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BCCB963" w14:textId="4288A943" w:rsidR="00B8401C" w:rsidRPr="005A1EAD" w:rsidRDefault="00F83D64" w:rsidP="005A1EAD">
      <w:pPr>
        <w:jc w:val="both"/>
        <w:rPr>
          <w:rFonts w:ascii="Arial" w:eastAsiaTheme="minorHAnsi" w:hAnsi="Arial" w:cs="Arial"/>
          <w:b/>
          <w:bCs/>
          <w:kern w:val="2"/>
          <w:lang w:eastAsia="en-US"/>
          <w14:ligatures w14:val="standardContextual"/>
        </w:rPr>
      </w:pPr>
      <w:r>
        <w:rPr>
          <w:rFonts w:ascii="Arial" w:eastAsiaTheme="minorHAnsi" w:hAnsi="Arial" w:cs="Arial"/>
          <w:b/>
          <w:bCs/>
          <w:kern w:val="2"/>
          <w:lang w:eastAsia="en-US"/>
          <w14:ligatures w14:val="standardContextual"/>
        </w:rPr>
        <w:t xml:space="preserve">INFORME </w:t>
      </w:r>
      <w:r w:rsidR="00E8192E" w:rsidRPr="005A1EAD">
        <w:rPr>
          <w:rFonts w:ascii="Arial" w:eastAsiaTheme="minorHAnsi" w:hAnsi="Arial" w:cs="Arial"/>
          <w:b/>
          <w:bCs/>
          <w:kern w:val="2"/>
          <w:lang w:eastAsia="en-US"/>
          <w14:ligatures w14:val="standardContextual"/>
        </w:rPr>
        <w:t xml:space="preserve">DE LA COMISIÓN DE ECONOMÍA, FOMENTO, MICRO, PEQUEÑA Y MEDIANA EMPRESA, PROTECCIÓN DE LOS CONSUMIDORES Y TURISMO RECAÍDO EN </w:t>
      </w:r>
      <w:r w:rsidR="00B8401C" w:rsidRPr="005A1EAD">
        <w:rPr>
          <w:rFonts w:ascii="Arial" w:eastAsiaTheme="minorHAnsi" w:hAnsi="Arial" w:cs="Arial"/>
          <w:b/>
          <w:bCs/>
          <w:kern w:val="2"/>
          <w:lang w:eastAsia="en-US"/>
          <w14:ligatures w14:val="standardContextual"/>
        </w:rPr>
        <w:t xml:space="preserve">EL PROYECTO DE LEY QUE ESTABLECE NORMAS SOBRE PROTECCIÓN DE LOS DERECHOS DE LOS CONSUMIDORES, PARA PROHIBIR LLAMADAS TELEFÓNICAS PUBLICITARIAS DE PROVEEDORES SIN CONSENTIMIENTO DEL CONSUMIDOR, BOLETÍN N° </w:t>
      </w:r>
      <w:hyperlink r:id="rId11" w:history="1">
        <w:r w:rsidR="00B8401C" w:rsidRPr="005A1EAD">
          <w:rPr>
            <w:rFonts w:ascii="Arial" w:eastAsiaTheme="minorHAnsi" w:hAnsi="Arial" w:cs="Arial"/>
            <w:kern w:val="2"/>
            <w:lang w:eastAsia="en-US"/>
            <w14:ligatures w14:val="standardContextual"/>
          </w:rPr>
          <w:t>15610-03</w:t>
        </w:r>
      </w:hyperlink>
      <w:r w:rsidR="00B8401C" w:rsidRPr="005A1EAD">
        <w:rPr>
          <w:rFonts w:ascii="Arial" w:eastAsiaTheme="minorHAnsi" w:hAnsi="Arial" w:cs="Arial"/>
          <w:b/>
          <w:bCs/>
          <w:kern w:val="2"/>
          <w:lang w:eastAsia="en-US"/>
          <w14:ligatures w14:val="standardContextual"/>
        </w:rPr>
        <w:t xml:space="preserve">, REFUNDIDO CON EL PROYECTO DE LEY, QUE MODIFICA NORMAS LEGALES QUE INDICA EN MATERIA DE IDENTIFICACIÓN DE LLAMADOS TELEFÓNICOS PROMOCIONALES, PUBLICITARIOS Y DE COBRANZA EXTRAJUDICIAL, BOLETÍN N° </w:t>
      </w:r>
      <w:hyperlink r:id="rId12" w:history="1">
        <w:r w:rsidR="00B8401C" w:rsidRPr="005A1EAD">
          <w:rPr>
            <w:rFonts w:ascii="Arial" w:eastAsiaTheme="minorHAnsi" w:hAnsi="Arial" w:cs="Arial"/>
            <w:kern w:val="2"/>
            <w:lang w:eastAsia="en-US"/>
            <w14:ligatures w14:val="standardContextual"/>
          </w:rPr>
          <w:t>16041-03</w:t>
        </w:r>
        <w:r w:rsidR="00B8401C" w:rsidRPr="005A1EAD">
          <w:rPr>
            <w:rFonts w:ascii="Arial" w:eastAsiaTheme="minorHAnsi" w:hAnsi="Arial" w:cs="Arial"/>
            <w:bCs/>
            <w:kern w:val="2"/>
            <w:lang w:eastAsia="en-US"/>
            <w14:ligatures w14:val="standardContextual"/>
          </w:rPr>
          <w:t>.</w:t>
        </w:r>
      </w:hyperlink>
    </w:p>
    <w:p w14:paraId="67F0D717" w14:textId="77777777" w:rsidR="00B8401C" w:rsidRPr="005A1EAD" w:rsidRDefault="00B8401C" w:rsidP="005A1EAD">
      <w:pPr>
        <w:jc w:val="both"/>
        <w:rPr>
          <w:rFonts w:ascii="Arial" w:eastAsiaTheme="minorHAnsi" w:hAnsi="Arial" w:cs="Arial"/>
          <w:b/>
          <w:bCs/>
          <w:kern w:val="2"/>
          <w:lang w:eastAsia="en-US"/>
          <w14:ligatures w14:val="standardContextual"/>
        </w:rPr>
      </w:pPr>
    </w:p>
    <w:p w14:paraId="1D787C2D" w14:textId="2A06A2A6" w:rsidR="00E8192E" w:rsidRPr="005A1EAD" w:rsidRDefault="00E8192E" w:rsidP="005A1EAD">
      <w:pPr>
        <w:jc w:val="both"/>
        <w:rPr>
          <w:rFonts w:ascii="Arial" w:eastAsiaTheme="minorHAnsi" w:hAnsi="Arial" w:cs="Arial"/>
          <w:b/>
          <w:bCs/>
          <w:kern w:val="2"/>
          <w:lang w:eastAsia="en-US"/>
          <w14:ligatures w14:val="standardContextual"/>
        </w:rPr>
      </w:pPr>
      <w:r w:rsidRPr="005A1EAD">
        <w:rPr>
          <w:rFonts w:ascii="Arial" w:eastAsiaTheme="minorHAnsi" w:hAnsi="Arial" w:cs="Arial"/>
          <w:b/>
          <w:bCs/>
          <w:kern w:val="2"/>
          <w:lang w:eastAsia="en-US"/>
          <w14:ligatures w14:val="standardContextual"/>
        </w:rPr>
        <w:t>_________________________________________________________________</w:t>
      </w:r>
    </w:p>
    <w:p w14:paraId="324096A0" w14:textId="77777777" w:rsidR="00E8192E" w:rsidRPr="005A1EAD" w:rsidRDefault="00E8192E" w:rsidP="005A1EAD">
      <w:pPr>
        <w:jc w:val="both"/>
        <w:rPr>
          <w:rFonts w:ascii="Arial" w:eastAsiaTheme="minorHAnsi" w:hAnsi="Arial" w:cs="Arial"/>
          <w:b/>
          <w:bCs/>
          <w:kern w:val="2"/>
          <w:lang w:eastAsia="en-US"/>
          <w14:ligatures w14:val="standardContextual"/>
        </w:rPr>
      </w:pPr>
    </w:p>
    <w:p w14:paraId="72DF4E84" w14:textId="77777777" w:rsidR="00114712" w:rsidRPr="005A1EAD" w:rsidRDefault="00114712" w:rsidP="005A1EAD">
      <w:pPr>
        <w:jc w:val="both"/>
        <w:rPr>
          <w:rFonts w:ascii="Arial" w:eastAsiaTheme="minorHAnsi" w:hAnsi="Arial" w:cs="Arial"/>
          <w:b/>
          <w:bCs/>
          <w:kern w:val="2"/>
          <w:lang w:eastAsia="en-US"/>
          <w14:ligatures w14:val="standardContextual"/>
        </w:rPr>
      </w:pPr>
      <w:r w:rsidRPr="005A1EAD">
        <w:rPr>
          <w:rFonts w:ascii="Arial" w:eastAsiaTheme="minorHAnsi" w:hAnsi="Arial" w:cs="Arial"/>
          <w:b/>
          <w:bCs/>
          <w:kern w:val="2"/>
          <w:lang w:eastAsia="en-US"/>
          <w14:ligatures w14:val="standardContextual"/>
        </w:rPr>
        <w:t>HONORABLE CÁMARA:</w:t>
      </w:r>
    </w:p>
    <w:p w14:paraId="7BD40859" w14:textId="77777777" w:rsidR="00114712" w:rsidRPr="005A1EAD" w:rsidRDefault="00114712" w:rsidP="005A1EAD">
      <w:pPr>
        <w:jc w:val="both"/>
        <w:rPr>
          <w:rFonts w:ascii="Arial" w:eastAsiaTheme="minorHAnsi" w:hAnsi="Arial" w:cs="Arial"/>
          <w:b/>
          <w:bCs/>
          <w:kern w:val="2"/>
          <w:lang w:eastAsia="en-US"/>
          <w14:ligatures w14:val="standardContextual"/>
        </w:rPr>
      </w:pPr>
    </w:p>
    <w:p w14:paraId="10513BD7" w14:textId="536269BE" w:rsidR="00E8192E" w:rsidRPr="005A1EAD" w:rsidRDefault="00E8192E"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t xml:space="preserve">La </w:t>
      </w:r>
      <w:bookmarkStart w:id="0" w:name="_Hlk40380046"/>
      <w:r w:rsidRPr="005A1EAD">
        <w:rPr>
          <w:rFonts w:ascii="Arial" w:eastAsiaTheme="minorHAnsi" w:hAnsi="Arial" w:cs="Arial"/>
          <w:kern w:val="2"/>
          <w:lang w:eastAsia="en-US"/>
          <w14:ligatures w14:val="standardContextual"/>
        </w:rPr>
        <w:fldChar w:fldCharType="begin"/>
      </w:r>
      <w:r w:rsidR="007D3C13" w:rsidRPr="005A1EAD">
        <w:rPr>
          <w:rFonts w:ascii="Arial" w:eastAsiaTheme="minorHAnsi" w:hAnsi="Arial" w:cs="Arial"/>
          <w:kern w:val="2"/>
          <w:lang w:eastAsia="en-US"/>
          <w14:ligatures w14:val="standardContextual"/>
        </w:rPr>
        <w:instrText>HYPERLINK "https://www.camara.cl/legislacion/comisiones/integrantes.aspx?prmID=3310"</w:instrText>
      </w:r>
      <w:r w:rsidRPr="005A1EAD">
        <w:rPr>
          <w:rFonts w:ascii="Arial" w:eastAsiaTheme="minorHAnsi" w:hAnsi="Arial" w:cs="Arial"/>
          <w:kern w:val="2"/>
          <w:lang w:eastAsia="en-US"/>
          <w14:ligatures w14:val="standardContextual"/>
        </w:rPr>
      </w:r>
      <w:r w:rsidRPr="005A1EAD">
        <w:rPr>
          <w:rFonts w:ascii="Arial" w:eastAsiaTheme="minorHAnsi" w:hAnsi="Arial" w:cs="Arial"/>
          <w:kern w:val="2"/>
          <w:lang w:eastAsia="en-US"/>
          <w14:ligatures w14:val="standardContextual"/>
        </w:rPr>
        <w:fldChar w:fldCharType="separate"/>
      </w:r>
      <w:r w:rsidRPr="005A1EAD">
        <w:rPr>
          <w:rFonts w:ascii="Arial" w:eastAsiaTheme="minorHAnsi" w:hAnsi="Arial" w:cs="Arial"/>
          <w:kern w:val="2"/>
          <w:lang w:eastAsia="en-US"/>
          <w14:ligatures w14:val="standardContextual"/>
        </w:rPr>
        <w:t>Comisión de Economía, Fomento, Micro, Pequeña y Mediana Empresa, Protección de los Consumidores y Turismo</w:t>
      </w:r>
      <w:bookmarkEnd w:id="0"/>
      <w:r w:rsidRPr="005A1EAD">
        <w:rPr>
          <w:rFonts w:ascii="Arial" w:eastAsiaTheme="minorHAnsi" w:hAnsi="Arial" w:cs="Arial"/>
          <w:kern w:val="2"/>
          <w:lang w:eastAsia="en-US"/>
          <w14:ligatures w14:val="standardContextual"/>
        </w:rPr>
        <w:fldChar w:fldCharType="end"/>
      </w:r>
      <w:r w:rsidRPr="005A1EAD">
        <w:rPr>
          <w:rFonts w:ascii="Arial" w:eastAsiaTheme="minorHAnsi" w:hAnsi="Arial" w:cs="Arial"/>
          <w:kern w:val="2"/>
          <w:lang w:eastAsia="en-US"/>
          <w14:ligatures w14:val="standardContextual"/>
        </w:rPr>
        <w:t xml:space="preserve"> viene en informar, en primer trámite constitucional y primero reglamentario, </w:t>
      </w:r>
      <w:r w:rsidR="00114712" w:rsidRPr="005A1EAD">
        <w:rPr>
          <w:rFonts w:ascii="Arial" w:eastAsiaTheme="minorHAnsi" w:hAnsi="Arial" w:cs="Arial"/>
          <w:kern w:val="2"/>
          <w:lang w:eastAsia="en-US"/>
          <w14:ligatures w14:val="standardContextual"/>
        </w:rPr>
        <w:t>con</w:t>
      </w:r>
      <w:r w:rsidRPr="005A1EAD">
        <w:rPr>
          <w:rFonts w:ascii="Arial" w:eastAsiaTheme="minorHAnsi" w:hAnsi="Arial" w:cs="Arial"/>
          <w:kern w:val="2"/>
          <w:lang w:eastAsia="en-US"/>
          <w14:ligatures w14:val="standardContextual"/>
        </w:rPr>
        <w:t xml:space="preserve"> urgencia</w:t>
      </w:r>
      <w:r w:rsidR="00114712" w:rsidRPr="005A1EAD">
        <w:rPr>
          <w:rFonts w:ascii="Arial" w:eastAsiaTheme="minorHAnsi" w:hAnsi="Arial" w:cs="Arial"/>
          <w:kern w:val="2"/>
          <w:lang w:eastAsia="en-US"/>
          <w14:ligatures w14:val="standardContextual"/>
        </w:rPr>
        <w:t xml:space="preserve"> </w:t>
      </w:r>
      <w:r w:rsidR="00460417" w:rsidRPr="005A1EAD">
        <w:rPr>
          <w:rFonts w:ascii="Arial" w:eastAsiaTheme="minorHAnsi" w:hAnsi="Arial" w:cs="Arial"/>
          <w:kern w:val="2"/>
          <w:lang w:eastAsia="en-US"/>
          <w14:ligatures w14:val="standardContextual"/>
        </w:rPr>
        <w:t>calificada</w:t>
      </w:r>
      <w:r w:rsidR="00114712" w:rsidRPr="005A1EAD">
        <w:rPr>
          <w:rFonts w:ascii="Arial" w:eastAsiaTheme="minorHAnsi" w:hAnsi="Arial" w:cs="Arial"/>
          <w:kern w:val="2"/>
          <w:lang w:eastAsia="en-US"/>
          <w14:ligatures w14:val="standardContextual"/>
        </w:rPr>
        <w:t xml:space="preserve"> de suma</w:t>
      </w:r>
      <w:r w:rsidRPr="005A1EAD">
        <w:rPr>
          <w:rFonts w:ascii="Arial" w:eastAsiaTheme="minorHAnsi" w:hAnsi="Arial" w:cs="Arial"/>
          <w:kern w:val="2"/>
          <w:lang w:eastAsia="en-US"/>
          <w14:ligatures w14:val="standardContextual"/>
        </w:rPr>
        <w:t>, los proyectos de ley de la referencia (refundidos), originados en las mociones que a continuación se enuncian:</w:t>
      </w:r>
    </w:p>
    <w:p w14:paraId="1771642D" w14:textId="77777777" w:rsidR="00114712" w:rsidRPr="005A1EAD" w:rsidRDefault="00114712" w:rsidP="005A1EAD">
      <w:pPr>
        <w:jc w:val="both"/>
        <w:rPr>
          <w:rFonts w:ascii="Arial" w:eastAsiaTheme="minorHAnsi" w:hAnsi="Arial" w:cs="Arial"/>
          <w:kern w:val="2"/>
          <w:lang w:eastAsia="en-US"/>
          <w14:ligatures w14:val="standardContextual"/>
        </w:rPr>
      </w:pPr>
    </w:p>
    <w:p w14:paraId="741CC73F" w14:textId="44076D12" w:rsidR="00114712" w:rsidRPr="005A1EAD" w:rsidRDefault="00114712"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t>1.- De los diputados señores Gonzalo Winter, Boris Barrera y Alejandro Bernales, y de las diputadas señoras Mercedes Bulnes, Lorena Fries, Javiera Morales, Maite Orsini y Marcela Riquelme, que modifica la ley N°</w:t>
      </w:r>
      <w:r w:rsidR="004D74A6">
        <w:rPr>
          <w:rFonts w:ascii="Arial" w:eastAsiaTheme="minorHAnsi" w:hAnsi="Arial" w:cs="Arial"/>
          <w:kern w:val="2"/>
          <w:lang w:eastAsia="en-US"/>
          <w14:ligatures w14:val="standardContextual"/>
        </w:rPr>
        <w:t xml:space="preserve"> </w:t>
      </w:r>
      <w:r w:rsidRPr="005A1EAD">
        <w:rPr>
          <w:rFonts w:ascii="Arial" w:eastAsiaTheme="minorHAnsi" w:hAnsi="Arial" w:cs="Arial"/>
          <w:kern w:val="2"/>
          <w:lang w:eastAsia="en-US"/>
          <w14:ligatures w14:val="standardContextual"/>
        </w:rPr>
        <w:t xml:space="preserve">19.496, que establece normas sobre protección de los derechos de los consumidores, para prohibir llamadas telefónicas publicitarias de proveedores sin consentimiento del consumidor, boletín N° 15610-03 </w:t>
      </w:r>
    </w:p>
    <w:p w14:paraId="0F149EDF" w14:textId="77777777" w:rsidR="00114712" w:rsidRPr="005A1EAD" w:rsidRDefault="00114712" w:rsidP="005A1EAD">
      <w:pPr>
        <w:jc w:val="both"/>
        <w:rPr>
          <w:rFonts w:ascii="Arial" w:eastAsiaTheme="minorHAnsi" w:hAnsi="Arial" w:cs="Arial"/>
          <w:kern w:val="2"/>
          <w:lang w:eastAsia="en-US"/>
          <w14:ligatures w14:val="standardContextual"/>
        </w:rPr>
      </w:pPr>
    </w:p>
    <w:p w14:paraId="251F828B" w14:textId="738CB2E2" w:rsidR="00E8192E" w:rsidRPr="005A1EAD" w:rsidRDefault="00114712"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t>2.- De los diputados señores Jaime Araya, Carlos Bianchi, Raúl Soto, Cristián Tapia y Héctor Ulloa, y de las diputadas señoras Mónica Arce, Marta González, Carolina Marzán, Helia Molina y Camila Musante, que modifica normas legales que indica en materia de identificación de llamados telefónicos promocionales, publicitarios y de cobranza extrajudicial, boletín N°16041-</w:t>
      </w:r>
      <w:r w:rsidR="00CB4D18">
        <w:rPr>
          <w:rFonts w:ascii="Arial" w:eastAsiaTheme="minorHAnsi" w:hAnsi="Arial" w:cs="Arial"/>
          <w:kern w:val="2"/>
          <w:lang w:eastAsia="en-US"/>
          <w14:ligatures w14:val="standardContextual"/>
        </w:rPr>
        <w:t>03.</w:t>
      </w:r>
    </w:p>
    <w:p w14:paraId="44DFC472" w14:textId="77777777" w:rsidR="00114712" w:rsidRPr="005A1EAD" w:rsidRDefault="00114712" w:rsidP="005A1EAD">
      <w:pPr>
        <w:rPr>
          <w:rFonts w:ascii="Arial" w:eastAsiaTheme="minorHAnsi" w:hAnsi="Arial" w:cs="Arial"/>
          <w:b/>
          <w:bCs/>
          <w:kern w:val="2"/>
          <w:lang w:eastAsia="en-US"/>
          <w14:ligatures w14:val="standardContextual"/>
        </w:rPr>
      </w:pPr>
    </w:p>
    <w:p w14:paraId="57801ADC" w14:textId="77777777" w:rsidR="00E8192E" w:rsidRPr="005A1EAD" w:rsidRDefault="00E8192E" w:rsidP="005A1EAD">
      <w:pPr>
        <w:jc w:val="center"/>
        <w:rPr>
          <w:rFonts w:ascii="Arial" w:eastAsiaTheme="minorHAnsi" w:hAnsi="Arial" w:cs="Arial"/>
          <w:b/>
          <w:bCs/>
          <w:kern w:val="2"/>
          <w:lang w:eastAsia="en-US"/>
          <w14:ligatures w14:val="standardContextual"/>
        </w:rPr>
      </w:pPr>
      <w:r w:rsidRPr="005A1EAD">
        <w:rPr>
          <w:rFonts w:ascii="Arial" w:eastAsiaTheme="minorHAnsi" w:hAnsi="Arial" w:cs="Arial"/>
          <w:b/>
          <w:bCs/>
          <w:kern w:val="2"/>
          <w:lang w:eastAsia="en-US"/>
          <w14:ligatures w14:val="standardContextual"/>
        </w:rPr>
        <w:t>***</w:t>
      </w:r>
    </w:p>
    <w:p w14:paraId="689354C4" w14:textId="77777777" w:rsidR="00E8192E" w:rsidRPr="005A1EAD" w:rsidRDefault="00E8192E" w:rsidP="005A1EAD">
      <w:pPr>
        <w:jc w:val="both"/>
        <w:rPr>
          <w:rFonts w:ascii="Arial" w:eastAsiaTheme="minorHAnsi" w:hAnsi="Arial" w:cs="Arial"/>
          <w:kern w:val="2"/>
          <w:lang w:eastAsia="en-US"/>
          <w14:ligatures w14:val="standardContextual"/>
        </w:rPr>
      </w:pPr>
    </w:p>
    <w:p w14:paraId="7727E427" w14:textId="77777777" w:rsidR="00E8192E" w:rsidRPr="005A1EAD" w:rsidRDefault="00E8192E"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t>Cabe precisar que en virtud de lo dispuesto en el artículo 17A de la ley N° 18.918, Orgánica Constitucional del Congreso Nacional, y a petición de e</w:t>
      </w:r>
      <w:r w:rsidR="00EE2579" w:rsidRPr="005A1EAD">
        <w:rPr>
          <w:rFonts w:ascii="Arial" w:eastAsiaTheme="minorHAnsi" w:hAnsi="Arial" w:cs="Arial"/>
          <w:kern w:val="2"/>
          <w:lang w:eastAsia="en-US"/>
          <w14:ligatures w14:val="standardContextual"/>
        </w:rPr>
        <w:t>sta Comisión, en su sesión N° 99</w:t>
      </w:r>
      <w:r w:rsidRPr="005A1EAD">
        <w:rPr>
          <w:rFonts w:ascii="Arial" w:eastAsiaTheme="minorHAnsi" w:hAnsi="Arial" w:cs="Arial"/>
          <w:kern w:val="2"/>
          <w:lang w:eastAsia="en-US"/>
          <w14:ligatures w14:val="standardContextual"/>
        </w:rPr>
        <w:t xml:space="preserve">, de </w:t>
      </w:r>
      <w:r w:rsidR="00EE2579" w:rsidRPr="005A1EAD">
        <w:rPr>
          <w:rFonts w:ascii="Arial" w:eastAsiaTheme="minorHAnsi" w:hAnsi="Arial" w:cs="Arial"/>
          <w:kern w:val="2"/>
          <w:lang w:eastAsia="en-US"/>
          <w14:ligatures w14:val="standardContextual"/>
        </w:rPr>
        <w:t>7</w:t>
      </w:r>
      <w:r w:rsidRPr="005A1EAD">
        <w:rPr>
          <w:rFonts w:ascii="Arial" w:eastAsiaTheme="minorHAnsi" w:hAnsi="Arial" w:cs="Arial"/>
          <w:kern w:val="2"/>
          <w:lang w:eastAsia="en-US"/>
          <w14:ligatures w14:val="standardContextual"/>
        </w:rPr>
        <w:t xml:space="preserve"> de </w:t>
      </w:r>
      <w:r w:rsidR="00EE2579" w:rsidRPr="005A1EAD">
        <w:rPr>
          <w:rFonts w:ascii="Arial" w:eastAsiaTheme="minorHAnsi" w:hAnsi="Arial" w:cs="Arial"/>
          <w:kern w:val="2"/>
          <w:lang w:eastAsia="en-US"/>
          <w14:ligatures w14:val="standardContextual"/>
        </w:rPr>
        <w:t>noviembre de 2023</w:t>
      </w:r>
      <w:r w:rsidRPr="005A1EAD">
        <w:rPr>
          <w:rFonts w:ascii="Arial" w:eastAsiaTheme="minorHAnsi" w:hAnsi="Arial" w:cs="Arial"/>
          <w:kern w:val="2"/>
          <w:lang w:eastAsia="en-US"/>
          <w14:ligatures w14:val="standardContextual"/>
        </w:rPr>
        <w:t>, la Cámara de Diputados acordó que las referidas mociones fueran refundidas y tramitadas en conjunto.</w:t>
      </w:r>
    </w:p>
    <w:p w14:paraId="50689D29" w14:textId="77777777" w:rsidR="00E8192E" w:rsidRPr="005A1EAD" w:rsidRDefault="00E8192E" w:rsidP="005A1EAD">
      <w:pPr>
        <w:jc w:val="both"/>
        <w:rPr>
          <w:rFonts w:ascii="Arial" w:eastAsiaTheme="minorHAnsi" w:hAnsi="Arial" w:cs="Arial"/>
          <w:kern w:val="2"/>
          <w:lang w:eastAsia="en-US"/>
          <w14:ligatures w14:val="standardContextual"/>
        </w:rPr>
      </w:pPr>
    </w:p>
    <w:p w14:paraId="5862046F" w14:textId="77777777" w:rsidR="00E8192E" w:rsidRPr="005A1EAD" w:rsidRDefault="00E8192E" w:rsidP="005A1EAD">
      <w:pPr>
        <w:jc w:val="center"/>
        <w:rPr>
          <w:rFonts w:ascii="Arial" w:eastAsiaTheme="minorHAnsi" w:hAnsi="Arial" w:cs="Arial"/>
          <w:b/>
          <w:bCs/>
          <w:kern w:val="2"/>
          <w:lang w:eastAsia="en-US"/>
          <w14:ligatures w14:val="standardContextual"/>
        </w:rPr>
      </w:pPr>
      <w:r w:rsidRPr="005A1EAD">
        <w:rPr>
          <w:rFonts w:ascii="Arial" w:eastAsiaTheme="minorHAnsi" w:hAnsi="Arial" w:cs="Arial"/>
          <w:b/>
          <w:bCs/>
          <w:kern w:val="2"/>
          <w:lang w:eastAsia="en-US"/>
          <w14:ligatures w14:val="standardContextual"/>
        </w:rPr>
        <w:t>***</w:t>
      </w:r>
    </w:p>
    <w:p w14:paraId="43510EA9" w14:textId="77777777" w:rsidR="00E8192E" w:rsidRPr="005A1EAD" w:rsidRDefault="00E8192E"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 xml:space="preserve"> </w:t>
      </w:r>
    </w:p>
    <w:p w14:paraId="17AC384C" w14:textId="27FBB8CC" w:rsidR="00EE2579" w:rsidRPr="005A1EAD" w:rsidRDefault="00E8192E"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t>Durante el análisis de esta iniciativa, la Comisión contó con la asistencia y colaboración de las siguientes personas</w:t>
      </w:r>
      <w:r w:rsidR="00983D24">
        <w:rPr>
          <w:rFonts w:ascii="Arial" w:eastAsiaTheme="minorHAnsi" w:hAnsi="Arial" w:cs="Arial"/>
          <w:kern w:val="2"/>
          <w:lang w:eastAsia="en-US"/>
          <w14:ligatures w14:val="standardContextual"/>
        </w:rPr>
        <w:t>:</w:t>
      </w:r>
      <w:r w:rsidRPr="005A1EAD">
        <w:rPr>
          <w:rFonts w:ascii="Arial" w:eastAsiaTheme="minorHAnsi" w:hAnsi="Arial" w:cs="Arial"/>
          <w:kern w:val="2"/>
          <w:lang w:eastAsia="en-US"/>
          <w14:ligatures w14:val="standardContextual"/>
        </w:rPr>
        <w:t xml:space="preserve"> </w:t>
      </w:r>
      <w:r w:rsidR="00EE2579" w:rsidRPr="005A1EAD">
        <w:rPr>
          <w:rFonts w:ascii="Arial" w:eastAsiaTheme="minorHAnsi" w:hAnsi="Arial" w:cs="Arial"/>
          <w:kern w:val="2"/>
          <w:lang w:eastAsia="en-US"/>
          <w14:ligatures w14:val="standardContextual"/>
        </w:rPr>
        <w:t>El Subsecretario de Telecomunicaciones, señor Claudio Araya</w:t>
      </w:r>
      <w:r w:rsidR="00983D24">
        <w:rPr>
          <w:rFonts w:ascii="Arial" w:eastAsiaTheme="minorHAnsi" w:hAnsi="Arial" w:cs="Arial"/>
          <w:kern w:val="2"/>
          <w:lang w:eastAsia="en-US"/>
          <w14:ligatures w14:val="standardContextual"/>
        </w:rPr>
        <w:t xml:space="preserve"> y</w:t>
      </w:r>
      <w:r w:rsidR="00EE2579" w:rsidRPr="005A1EAD">
        <w:rPr>
          <w:rFonts w:ascii="Arial" w:eastAsiaTheme="minorHAnsi" w:hAnsi="Arial" w:cs="Arial"/>
          <w:kern w:val="2"/>
          <w:lang w:eastAsia="en-US"/>
          <w14:ligatures w14:val="standardContextual"/>
        </w:rPr>
        <w:t xml:space="preserve"> el Director</w:t>
      </w:r>
      <w:r w:rsidR="00983D24">
        <w:rPr>
          <w:rFonts w:ascii="Arial" w:eastAsiaTheme="minorHAnsi" w:hAnsi="Arial" w:cs="Arial"/>
          <w:kern w:val="2"/>
          <w:lang w:eastAsia="en-US"/>
          <w14:ligatures w14:val="standardContextual"/>
        </w:rPr>
        <w:t xml:space="preserve"> </w:t>
      </w:r>
      <w:r w:rsidR="00EE2579" w:rsidRPr="005A1EAD">
        <w:rPr>
          <w:rFonts w:ascii="Arial" w:eastAsiaTheme="minorHAnsi" w:hAnsi="Arial" w:cs="Arial"/>
          <w:kern w:val="2"/>
          <w:lang w:eastAsia="en-US"/>
          <w14:ligatures w14:val="standardContextual"/>
        </w:rPr>
        <w:t>Nacional del Servicio Nacional del Consumidor, SERNAC, señor Andrés Herrera.</w:t>
      </w:r>
    </w:p>
    <w:p w14:paraId="44F8795A" w14:textId="77777777" w:rsidR="00EE2579" w:rsidRPr="005A1EAD" w:rsidRDefault="00EE2579" w:rsidP="005A1EAD">
      <w:pPr>
        <w:jc w:val="both"/>
        <w:rPr>
          <w:rFonts w:ascii="Arial" w:eastAsiaTheme="minorHAnsi" w:hAnsi="Arial" w:cs="Arial"/>
          <w:kern w:val="2"/>
          <w:lang w:eastAsia="en-US"/>
          <w14:ligatures w14:val="standardContextual"/>
        </w:rPr>
      </w:pPr>
    </w:p>
    <w:p w14:paraId="0B543EF3" w14:textId="77777777" w:rsidR="00E8192E" w:rsidRPr="005A1EAD" w:rsidRDefault="00E8192E" w:rsidP="005A1EAD">
      <w:pPr>
        <w:jc w:val="both"/>
        <w:rPr>
          <w:rFonts w:ascii="Arial" w:eastAsiaTheme="minorHAnsi" w:hAnsi="Arial" w:cs="Arial"/>
          <w:b/>
          <w:bCs/>
          <w:kern w:val="2"/>
          <w:lang w:eastAsia="en-US"/>
          <w14:ligatures w14:val="standardContextual"/>
        </w:rPr>
      </w:pPr>
      <w:r w:rsidRPr="005A1EAD">
        <w:rPr>
          <w:rFonts w:ascii="Arial" w:eastAsiaTheme="minorHAnsi" w:hAnsi="Arial" w:cs="Arial"/>
          <w:b/>
          <w:bCs/>
          <w:kern w:val="2"/>
          <w:lang w:eastAsia="en-US"/>
          <w14:ligatures w14:val="standardContextual"/>
        </w:rPr>
        <w:t>I.- CONSTANCIAS REGLAMENTARIAS PREVIAS.</w:t>
      </w:r>
    </w:p>
    <w:p w14:paraId="1E6CAF64" w14:textId="77777777" w:rsidR="00070B2C" w:rsidRPr="005A1EAD" w:rsidRDefault="00070B2C" w:rsidP="005A1EAD">
      <w:pPr>
        <w:jc w:val="both"/>
        <w:rPr>
          <w:rFonts w:ascii="Arial" w:eastAsiaTheme="minorHAnsi" w:hAnsi="Arial" w:cs="Arial"/>
          <w:b/>
          <w:bCs/>
          <w:kern w:val="2"/>
          <w:lang w:eastAsia="en-US"/>
          <w14:ligatures w14:val="standardContextual"/>
        </w:rPr>
      </w:pPr>
    </w:p>
    <w:p w14:paraId="20C982D0" w14:textId="77777777" w:rsidR="00E8192E" w:rsidRPr="005A1EAD" w:rsidRDefault="00E8192E" w:rsidP="005A1EAD">
      <w:pPr>
        <w:jc w:val="both"/>
        <w:rPr>
          <w:rFonts w:ascii="Arial" w:eastAsiaTheme="minorHAnsi" w:hAnsi="Arial" w:cs="Arial"/>
          <w:b/>
          <w:bCs/>
          <w:kern w:val="2"/>
          <w:lang w:eastAsia="en-US"/>
          <w14:ligatures w14:val="standardContextual"/>
        </w:rPr>
      </w:pPr>
      <w:r w:rsidRPr="005A1EAD">
        <w:rPr>
          <w:rFonts w:ascii="Arial" w:eastAsiaTheme="minorHAnsi" w:hAnsi="Arial" w:cs="Arial"/>
          <w:b/>
          <w:bCs/>
          <w:kern w:val="2"/>
          <w:lang w:eastAsia="en-US"/>
          <w14:ligatures w14:val="standardContextual"/>
        </w:rPr>
        <w:t>1.- IDEAS MATRICES O FUNDAMENTALES.</w:t>
      </w:r>
    </w:p>
    <w:p w14:paraId="6DAC1B35" w14:textId="77777777" w:rsidR="00E8192E" w:rsidRPr="005A1EAD" w:rsidRDefault="00E8192E" w:rsidP="005A1EAD">
      <w:pPr>
        <w:jc w:val="both"/>
        <w:rPr>
          <w:rFonts w:ascii="Arial" w:eastAsiaTheme="minorHAnsi" w:hAnsi="Arial" w:cs="Arial"/>
          <w:b/>
          <w:bCs/>
          <w:kern w:val="2"/>
          <w:lang w:eastAsia="en-US"/>
          <w14:ligatures w14:val="standardContextual"/>
        </w:rPr>
      </w:pPr>
    </w:p>
    <w:p w14:paraId="3DECA490" w14:textId="7EED32DC" w:rsidR="00365DDB" w:rsidRDefault="00E8192E" w:rsidP="005A1EAD">
      <w:pPr>
        <w:jc w:val="both"/>
        <w:rPr>
          <w:rFonts w:ascii="Arial" w:eastAsiaTheme="minorHAnsi" w:hAnsi="Arial" w:cs="Arial"/>
          <w:kern w:val="2"/>
          <w:lang w:eastAsia="en-US"/>
          <w14:ligatures w14:val="standardContextual"/>
        </w:rPr>
      </w:pPr>
      <w:r w:rsidRPr="005A1EAD">
        <w:rPr>
          <w:rFonts w:ascii="Arial" w:eastAsiaTheme="minorHAnsi" w:hAnsi="Arial" w:cs="Arial"/>
          <w:b/>
          <w:bCs/>
          <w:kern w:val="2"/>
          <w:lang w:eastAsia="en-US"/>
          <w14:ligatures w14:val="standardContextual"/>
        </w:rPr>
        <w:tab/>
      </w:r>
      <w:r w:rsidRPr="005A1EAD">
        <w:rPr>
          <w:rFonts w:ascii="Arial" w:eastAsiaTheme="minorHAnsi" w:hAnsi="Arial" w:cs="Arial"/>
          <w:kern w:val="2"/>
          <w:lang w:eastAsia="en-US"/>
          <w14:ligatures w14:val="standardContextual"/>
        </w:rPr>
        <w:t xml:space="preserve">Las ideas centrales de los proyectos refundidos se orientan al siguiente objetivo: </w:t>
      </w:r>
    </w:p>
    <w:p w14:paraId="4067FF42" w14:textId="77777777" w:rsidR="00365DDB" w:rsidRDefault="00365DDB" w:rsidP="005A1EAD">
      <w:pPr>
        <w:jc w:val="both"/>
        <w:rPr>
          <w:rFonts w:ascii="Arial" w:eastAsiaTheme="minorHAnsi" w:hAnsi="Arial" w:cs="Arial"/>
          <w:kern w:val="2"/>
          <w:lang w:eastAsia="en-US"/>
          <w14:ligatures w14:val="standardContextual"/>
        </w:rPr>
      </w:pPr>
    </w:p>
    <w:p w14:paraId="0E7628E2" w14:textId="77777777" w:rsidR="00191777" w:rsidRDefault="00191777" w:rsidP="005A1EAD">
      <w:pPr>
        <w:jc w:val="both"/>
        <w:rPr>
          <w:rFonts w:ascii="Arial" w:eastAsiaTheme="minorHAnsi" w:hAnsi="Arial" w:cs="Arial"/>
          <w:kern w:val="2"/>
          <w:lang w:eastAsia="en-US"/>
          <w14:ligatures w14:val="standardContextual"/>
        </w:rPr>
      </w:pPr>
    </w:p>
    <w:p w14:paraId="530392E2" w14:textId="77777777" w:rsidR="00191777" w:rsidRPr="005A1EAD" w:rsidRDefault="00191777" w:rsidP="005A1EAD">
      <w:pPr>
        <w:jc w:val="both"/>
        <w:rPr>
          <w:rFonts w:ascii="Arial" w:eastAsiaTheme="minorHAnsi" w:hAnsi="Arial" w:cs="Arial"/>
          <w:kern w:val="2"/>
          <w:lang w:eastAsia="en-US"/>
          <w14:ligatures w14:val="standardContextual"/>
        </w:rPr>
      </w:pPr>
    </w:p>
    <w:p w14:paraId="2CA97553" w14:textId="2E9A611F" w:rsidR="007D38EE" w:rsidRPr="005A1EAD" w:rsidRDefault="00E8192E"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lastRenderedPageBreak/>
        <w:tab/>
      </w:r>
      <w:r w:rsidR="007D38EE" w:rsidRPr="005A1EAD">
        <w:rPr>
          <w:rFonts w:ascii="Arial" w:eastAsiaTheme="minorHAnsi" w:hAnsi="Arial" w:cs="Arial"/>
          <w:kern w:val="2"/>
          <w:lang w:eastAsia="en-US"/>
          <w14:ligatures w14:val="standardContextual"/>
        </w:rPr>
        <w:t xml:space="preserve"> Resguardar a los consumidores de las llamadas telefónicas publicitarias de los proveedores acerca de las cuales no han manifestado su consentimiento en recibir</w:t>
      </w:r>
      <w:r w:rsidR="001906F9" w:rsidRPr="005A1EAD">
        <w:rPr>
          <w:rFonts w:ascii="Arial" w:eastAsiaTheme="minorHAnsi" w:hAnsi="Arial" w:cs="Arial"/>
          <w:kern w:val="2"/>
          <w:lang w:eastAsia="en-US"/>
          <w14:ligatures w14:val="standardContextual"/>
        </w:rPr>
        <w:t>las</w:t>
      </w:r>
      <w:r w:rsidR="007D38EE" w:rsidRPr="005A1EAD">
        <w:rPr>
          <w:rFonts w:ascii="Arial" w:eastAsiaTheme="minorHAnsi" w:hAnsi="Arial" w:cs="Arial"/>
          <w:kern w:val="2"/>
          <w:lang w:eastAsia="en-US"/>
          <w14:ligatures w14:val="standardContextual"/>
        </w:rPr>
        <w:t>.</w:t>
      </w:r>
      <w:r w:rsidR="00EF4007" w:rsidRPr="005A1EAD">
        <w:rPr>
          <w:rFonts w:ascii="Arial" w:eastAsiaTheme="minorHAnsi" w:hAnsi="Arial" w:cs="Arial"/>
          <w:kern w:val="2"/>
          <w:lang w:eastAsia="en-US"/>
          <w14:ligatures w14:val="standardContextual"/>
        </w:rPr>
        <w:t xml:space="preserve"> Por otro lado</w:t>
      </w:r>
      <w:r w:rsidR="001906F9" w:rsidRPr="005A1EAD">
        <w:rPr>
          <w:rFonts w:ascii="Arial" w:eastAsiaTheme="minorHAnsi" w:hAnsi="Arial" w:cs="Arial"/>
          <w:kern w:val="2"/>
          <w:lang w:eastAsia="en-US"/>
          <w14:ligatures w14:val="standardContextual"/>
        </w:rPr>
        <w:t>,</w:t>
      </w:r>
      <w:r w:rsidR="00EF4007" w:rsidRPr="005A1EAD">
        <w:rPr>
          <w:rFonts w:ascii="Arial" w:eastAsiaTheme="minorHAnsi" w:hAnsi="Arial" w:cs="Arial"/>
          <w:kern w:val="2"/>
          <w:lang w:eastAsia="en-US"/>
          <w14:ligatures w14:val="standardContextual"/>
        </w:rPr>
        <w:t xml:space="preserve"> hacer identificable </w:t>
      </w:r>
      <w:r w:rsidR="00AE51A0" w:rsidRPr="005A1EAD">
        <w:rPr>
          <w:rFonts w:ascii="Arial" w:eastAsiaTheme="minorHAnsi" w:hAnsi="Arial" w:cs="Arial"/>
          <w:kern w:val="2"/>
          <w:lang w:eastAsia="en-US"/>
          <w14:ligatures w14:val="standardContextual"/>
        </w:rPr>
        <w:t>las llamadas telefónicas</w:t>
      </w:r>
      <w:r w:rsidR="00EF4007" w:rsidRPr="005A1EAD">
        <w:rPr>
          <w:rFonts w:ascii="Arial" w:eastAsiaTheme="minorHAnsi" w:hAnsi="Arial" w:cs="Arial"/>
          <w:kern w:val="2"/>
          <w:lang w:eastAsia="en-US"/>
          <w14:ligatures w14:val="standardContextual"/>
        </w:rPr>
        <w:t xml:space="preserve"> publicitarios, promociones y de cobranzas extra judiciales.</w:t>
      </w:r>
    </w:p>
    <w:p w14:paraId="7C06C9A4" w14:textId="77777777" w:rsidR="007D38EE" w:rsidRPr="005A1EAD" w:rsidRDefault="007D38EE" w:rsidP="005A1EAD">
      <w:pPr>
        <w:jc w:val="both"/>
        <w:rPr>
          <w:rFonts w:ascii="Arial" w:eastAsiaTheme="minorHAnsi" w:hAnsi="Arial" w:cs="Arial"/>
          <w:kern w:val="2"/>
          <w:lang w:eastAsia="en-US"/>
          <w14:ligatures w14:val="standardContextual"/>
        </w:rPr>
      </w:pPr>
    </w:p>
    <w:p w14:paraId="2B728646" w14:textId="77777777" w:rsidR="007D38EE" w:rsidRPr="005A1EAD" w:rsidRDefault="007D38EE"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t>Para concretar lo anterior, se pretende modificar</w:t>
      </w:r>
      <w:r w:rsidR="00EF4007" w:rsidRPr="005A1EAD">
        <w:rPr>
          <w:rFonts w:ascii="Arial" w:eastAsiaTheme="minorHAnsi" w:hAnsi="Arial" w:cs="Arial"/>
          <w:kern w:val="2"/>
          <w:lang w:eastAsia="en-US"/>
          <w14:ligatures w14:val="standardContextual"/>
        </w:rPr>
        <w:t xml:space="preserve">, entre otras, </w:t>
      </w:r>
      <w:r w:rsidRPr="005A1EAD">
        <w:rPr>
          <w:rFonts w:ascii="Arial" w:eastAsiaTheme="minorHAnsi" w:hAnsi="Arial" w:cs="Arial"/>
          <w:kern w:val="2"/>
          <w:lang w:eastAsia="en-US"/>
          <w14:ligatures w14:val="standardContextual"/>
        </w:rPr>
        <w:t>la ley N° 19496, que establece normas sobre protección de los</w:t>
      </w:r>
      <w:r w:rsidR="00EF4007" w:rsidRPr="005A1EAD">
        <w:rPr>
          <w:rFonts w:ascii="Arial" w:eastAsiaTheme="minorHAnsi" w:hAnsi="Arial" w:cs="Arial"/>
          <w:kern w:val="2"/>
          <w:lang w:eastAsia="en-US"/>
          <w14:ligatures w14:val="standardContextual"/>
        </w:rPr>
        <w:t xml:space="preserve"> derechos de lo</w:t>
      </w:r>
      <w:r w:rsidR="0053785A" w:rsidRPr="005A1EAD">
        <w:rPr>
          <w:rFonts w:ascii="Arial" w:eastAsiaTheme="minorHAnsi" w:hAnsi="Arial" w:cs="Arial"/>
          <w:kern w:val="2"/>
          <w:lang w:eastAsia="en-US"/>
          <w14:ligatures w14:val="standardContextual"/>
        </w:rPr>
        <w:t>s</w:t>
      </w:r>
      <w:r w:rsidR="00EF4007" w:rsidRPr="005A1EAD">
        <w:rPr>
          <w:rFonts w:ascii="Arial" w:eastAsiaTheme="minorHAnsi" w:hAnsi="Arial" w:cs="Arial"/>
          <w:kern w:val="2"/>
          <w:lang w:eastAsia="en-US"/>
          <w14:ligatures w14:val="standardContextual"/>
        </w:rPr>
        <w:t xml:space="preserve"> consumidores.</w:t>
      </w:r>
    </w:p>
    <w:p w14:paraId="63960245" w14:textId="77777777" w:rsidR="00F47F8B" w:rsidRPr="005A1EAD" w:rsidRDefault="007D38EE" w:rsidP="005A1EAD">
      <w:pPr>
        <w:jc w:val="both"/>
        <w:rPr>
          <w:rFonts w:ascii="Arial" w:eastAsiaTheme="minorHAnsi" w:hAnsi="Arial" w:cs="Arial"/>
          <w:b/>
          <w:bCs/>
          <w:kern w:val="2"/>
          <w:lang w:eastAsia="en-US"/>
          <w14:ligatures w14:val="standardContextual"/>
        </w:rPr>
      </w:pPr>
      <w:r w:rsidRPr="005A1EAD">
        <w:rPr>
          <w:rFonts w:ascii="Arial" w:eastAsiaTheme="minorHAnsi" w:hAnsi="Arial" w:cs="Arial"/>
          <w:b/>
          <w:bCs/>
          <w:kern w:val="2"/>
          <w:lang w:eastAsia="en-US"/>
          <w14:ligatures w14:val="standardContextual"/>
        </w:rPr>
        <w:t xml:space="preserve"> </w:t>
      </w:r>
    </w:p>
    <w:p w14:paraId="0CE1FEEA" w14:textId="77777777" w:rsidR="00E8192E" w:rsidRPr="005A1EAD" w:rsidRDefault="00E8192E" w:rsidP="005A1EAD">
      <w:pPr>
        <w:jc w:val="both"/>
        <w:rPr>
          <w:rFonts w:ascii="Arial" w:eastAsiaTheme="minorHAnsi" w:hAnsi="Arial" w:cs="Arial"/>
          <w:b/>
          <w:bCs/>
          <w:kern w:val="2"/>
          <w:lang w:eastAsia="en-US"/>
          <w14:ligatures w14:val="standardContextual"/>
        </w:rPr>
      </w:pPr>
      <w:r w:rsidRPr="005A1EAD">
        <w:rPr>
          <w:rFonts w:ascii="Arial" w:eastAsiaTheme="minorHAnsi" w:hAnsi="Arial" w:cs="Arial"/>
          <w:b/>
          <w:bCs/>
          <w:kern w:val="2"/>
          <w:lang w:eastAsia="en-US"/>
          <w14:ligatures w14:val="standardContextual"/>
        </w:rPr>
        <w:t>2.- NORMAS DE CARÁCTER ORGÁNICO CONSTITUCIONAL O DE QUÓRUM CALIFICADO.</w:t>
      </w:r>
    </w:p>
    <w:p w14:paraId="54FD156C" w14:textId="77777777" w:rsidR="00E8192E" w:rsidRPr="005A1EAD" w:rsidRDefault="00E8192E" w:rsidP="005A1EAD">
      <w:pPr>
        <w:jc w:val="both"/>
        <w:rPr>
          <w:rFonts w:ascii="Arial" w:eastAsiaTheme="minorHAnsi" w:hAnsi="Arial" w:cs="Arial"/>
          <w:b/>
          <w:bCs/>
          <w:kern w:val="2"/>
          <w:lang w:eastAsia="en-US"/>
          <w14:ligatures w14:val="standardContextual"/>
        </w:rPr>
      </w:pPr>
    </w:p>
    <w:p w14:paraId="0C2BB5D7" w14:textId="729CAD1A" w:rsidR="00E8192E" w:rsidRPr="00983D24" w:rsidRDefault="00E8192E" w:rsidP="005A1EAD">
      <w:pPr>
        <w:jc w:val="both"/>
        <w:rPr>
          <w:rFonts w:ascii="Arial" w:eastAsiaTheme="minorHAnsi" w:hAnsi="Arial" w:cs="Arial"/>
          <w:kern w:val="2"/>
          <w:lang w:eastAsia="en-US"/>
          <w14:ligatures w14:val="standardContextual"/>
        </w:rPr>
      </w:pPr>
      <w:r w:rsidRPr="005A1EAD">
        <w:rPr>
          <w:rFonts w:ascii="Arial" w:eastAsiaTheme="minorHAnsi" w:hAnsi="Arial" w:cs="Arial"/>
          <w:b/>
          <w:bCs/>
          <w:kern w:val="2"/>
          <w:lang w:eastAsia="en-US"/>
          <w14:ligatures w14:val="standardContextual"/>
        </w:rPr>
        <w:tab/>
      </w:r>
      <w:r w:rsidRPr="00983D24">
        <w:rPr>
          <w:rFonts w:ascii="Arial" w:eastAsiaTheme="minorHAnsi" w:hAnsi="Arial" w:cs="Arial"/>
          <w:kern w:val="2"/>
          <w:lang w:eastAsia="en-US"/>
          <w14:ligatures w14:val="standardContextual"/>
        </w:rPr>
        <w:t>No contiene</w:t>
      </w:r>
      <w:r w:rsidR="00983D24" w:rsidRPr="00983D24">
        <w:rPr>
          <w:rFonts w:ascii="Arial" w:eastAsiaTheme="minorHAnsi" w:hAnsi="Arial" w:cs="Arial"/>
          <w:kern w:val="2"/>
          <w:lang w:eastAsia="en-US"/>
          <w14:ligatures w14:val="standardContextual"/>
        </w:rPr>
        <w:t>.</w:t>
      </w:r>
    </w:p>
    <w:p w14:paraId="03EBB846" w14:textId="77777777" w:rsidR="00E8192E" w:rsidRPr="005A1EAD" w:rsidRDefault="00E8192E" w:rsidP="005A1EAD">
      <w:pPr>
        <w:jc w:val="both"/>
        <w:rPr>
          <w:rFonts w:ascii="Arial" w:eastAsiaTheme="minorHAnsi" w:hAnsi="Arial" w:cs="Arial"/>
          <w:b/>
          <w:bCs/>
          <w:kern w:val="2"/>
          <w:lang w:eastAsia="en-US"/>
          <w14:ligatures w14:val="standardContextual"/>
        </w:rPr>
      </w:pPr>
    </w:p>
    <w:p w14:paraId="05090DA1" w14:textId="77777777" w:rsidR="00E8192E" w:rsidRPr="005A1EAD" w:rsidRDefault="00E8192E" w:rsidP="005A1EAD">
      <w:pPr>
        <w:jc w:val="both"/>
        <w:rPr>
          <w:rFonts w:ascii="Arial" w:eastAsiaTheme="minorHAnsi" w:hAnsi="Arial" w:cs="Arial"/>
          <w:b/>
          <w:bCs/>
          <w:kern w:val="2"/>
          <w:lang w:eastAsia="en-US"/>
          <w14:ligatures w14:val="standardContextual"/>
        </w:rPr>
      </w:pPr>
      <w:r w:rsidRPr="005A1EAD">
        <w:rPr>
          <w:rFonts w:ascii="Arial" w:eastAsiaTheme="minorHAnsi" w:hAnsi="Arial" w:cs="Arial"/>
          <w:b/>
          <w:bCs/>
          <w:kern w:val="2"/>
          <w:lang w:eastAsia="en-US"/>
          <w14:ligatures w14:val="standardContextual"/>
        </w:rPr>
        <w:t>3.- NORMAS QUE REQUIEREN TRÁMITE DE HACIENDA.</w:t>
      </w:r>
    </w:p>
    <w:p w14:paraId="475C95CE" w14:textId="77777777" w:rsidR="00E8192E" w:rsidRPr="005A1EAD" w:rsidRDefault="00E8192E" w:rsidP="005A1EAD">
      <w:pPr>
        <w:jc w:val="both"/>
        <w:rPr>
          <w:rFonts w:ascii="Arial" w:eastAsiaTheme="minorHAnsi" w:hAnsi="Arial" w:cs="Arial"/>
          <w:b/>
          <w:bCs/>
          <w:kern w:val="2"/>
          <w:lang w:eastAsia="en-US"/>
          <w14:ligatures w14:val="standardContextual"/>
        </w:rPr>
      </w:pPr>
    </w:p>
    <w:p w14:paraId="45EBE224" w14:textId="77777777" w:rsidR="00E8192E" w:rsidRPr="00983D24" w:rsidRDefault="00E8192E" w:rsidP="005A1EAD">
      <w:pPr>
        <w:jc w:val="both"/>
        <w:rPr>
          <w:rFonts w:ascii="Arial" w:eastAsiaTheme="minorHAnsi" w:hAnsi="Arial" w:cs="Arial"/>
          <w:kern w:val="2"/>
          <w:lang w:eastAsia="en-US"/>
          <w14:ligatures w14:val="standardContextual"/>
        </w:rPr>
      </w:pPr>
      <w:r w:rsidRPr="005A1EAD">
        <w:rPr>
          <w:rFonts w:ascii="Arial" w:eastAsiaTheme="minorHAnsi" w:hAnsi="Arial" w:cs="Arial"/>
          <w:b/>
          <w:bCs/>
          <w:kern w:val="2"/>
          <w:lang w:eastAsia="en-US"/>
          <w14:ligatures w14:val="standardContextual"/>
        </w:rPr>
        <w:tab/>
        <w:t xml:space="preserve"> </w:t>
      </w:r>
      <w:r w:rsidRPr="00983D24">
        <w:rPr>
          <w:rFonts w:ascii="Arial" w:eastAsiaTheme="minorHAnsi" w:hAnsi="Arial" w:cs="Arial"/>
          <w:kern w:val="2"/>
          <w:lang w:eastAsia="en-US"/>
          <w14:ligatures w14:val="standardContextual"/>
        </w:rPr>
        <w:t>No contiene.</w:t>
      </w:r>
    </w:p>
    <w:p w14:paraId="054F64E9" w14:textId="77777777" w:rsidR="00E8192E" w:rsidRPr="005A1EAD" w:rsidRDefault="00E8192E" w:rsidP="005A1EAD">
      <w:pPr>
        <w:jc w:val="both"/>
        <w:rPr>
          <w:rFonts w:ascii="Arial" w:eastAsiaTheme="minorHAnsi" w:hAnsi="Arial" w:cs="Arial"/>
          <w:b/>
          <w:bCs/>
          <w:kern w:val="2"/>
          <w:lang w:eastAsia="en-US"/>
          <w14:ligatures w14:val="standardContextual"/>
        </w:rPr>
      </w:pPr>
    </w:p>
    <w:p w14:paraId="51DEEC5A" w14:textId="453D5B25" w:rsidR="00E8192E" w:rsidRPr="005A1EAD" w:rsidRDefault="00E8192E" w:rsidP="005A1EAD">
      <w:pPr>
        <w:jc w:val="both"/>
        <w:rPr>
          <w:rFonts w:ascii="Arial" w:eastAsiaTheme="minorHAnsi" w:hAnsi="Arial" w:cs="Arial"/>
          <w:b/>
          <w:bCs/>
          <w:kern w:val="2"/>
          <w:lang w:eastAsia="en-US"/>
          <w14:ligatures w14:val="standardContextual"/>
        </w:rPr>
      </w:pPr>
      <w:r w:rsidRPr="005A1EAD">
        <w:rPr>
          <w:rFonts w:ascii="Arial" w:eastAsiaTheme="minorHAnsi" w:hAnsi="Arial" w:cs="Arial"/>
          <w:b/>
          <w:bCs/>
          <w:kern w:val="2"/>
          <w:lang w:eastAsia="en-US"/>
          <w14:ligatures w14:val="standardContextual"/>
        </w:rPr>
        <w:t xml:space="preserve">4.- </w:t>
      </w:r>
      <w:r w:rsidR="007D38EE" w:rsidRPr="005A1EAD">
        <w:rPr>
          <w:rFonts w:ascii="Arial" w:eastAsiaTheme="minorHAnsi" w:hAnsi="Arial" w:cs="Arial"/>
          <w:b/>
          <w:bCs/>
          <w:kern w:val="2"/>
          <w:lang w:eastAsia="en-US"/>
          <w14:ligatures w14:val="standardContextual"/>
        </w:rPr>
        <w:t xml:space="preserve">PUESTO EN VOTACIÓN, </w:t>
      </w:r>
      <w:r w:rsidRPr="005A1EAD">
        <w:rPr>
          <w:rFonts w:ascii="Arial" w:eastAsiaTheme="minorHAnsi" w:hAnsi="Arial" w:cs="Arial"/>
          <w:b/>
          <w:bCs/>
          <w:kern w:val="2"/>
          <w:lang w:eastAsia="en-US"/>
          <w14:ligatures w14:val="standardContextual"/>
        </w:rPr>
        <w:t>EL PROYECTO FUE APROBADO EN GENERAL, POR UNANIMIDAD DE VOTOS.</w:t>
      </w:r>
    </w:p>
    <w:p w14:paraId="701E0AE4" w14:textId="77777777" w:rsidR="00E8192E" w:rsidRPr="005A1EAD" w:rsidRDefault="00E8192E" w:rsidP="005A1EAD">
      <w:pPr>
        <w:jc w:val="both"/>
        <w:rPr>
          <w:rFonts w:ascii="Arial" w:eastAsiaTheme="minorHAnsi" w:hAnsi="Arial" w:cs="Arial"/>
          <w:b/>
          <w:bCs/>
          <w:kern w:val="2"/>
          <w:lang w:eastAsia="en-US"/>
          <w14:ligatures w14:val="standardContextual"/>
        </w:rPr>
      </w:pPr>
    </w:p>
    <w:p w14:paraId="4B94B0A2" w14:textId="77777777" w:rsidR="0065727A" w:rsidRPr="005A1EAD" w:rsidRDefault="0065727A" w:rsidP="005A1EAD">
      <w:pPr>
        <w:jc w:val="both"/>
        <w:rPr>
          <w:rFonts w:ascii="Arial" w:eastAsiaTheme="minorHAnsi" w:hAnsi="Arial" w:cs="Arial"/>
          <w:b/>
          <w:bCs/>
          <w:kern w:val="2"/>
          <w:lang w:eastAsia="en-US"/>
          <w14:ligatures w14:val="standardContextual"/>
        </w:rPr>
      </w:pPr>
      <w:r w:rsidRPr="005A1EAD">
        <w:rPr>
          <w:rFonts w:ascii="Arial" w:eastAsiaTheme="minorHAnsi" w:hAnsi="Arial" w:cs="Arial"/>
          <w:b/>
          <w:bCs/>
          <w:kern w:val="2"/>
          <w:lang w:eastAsia="en-US"/>
          <w14:ligatures w14:val="standardContextual"/>
        </w:rPr>
        <w:tab/>
      </w:r>
      <w:r w:rsidRPr="005A1EAD">
        <w:rPr>
          <w:rFonts w:ascii="Arial" w:eastAsiaTheme="minorHAnsi" w:hAnsi="Arial" w:cs="Arial"/>
          <w:kern w:val="2"/>
          <w:lang w:eastAsia="en-US"/>
          <w14:ligatures w14:val="standardContextual"/>
        </w:rPr>
        <w:t xml:space="preserve">Votan las y los diputados señores Boris Barrera, Alejandro Bernales, Sofía Cid, Joaquín Lavín, Daniel </w:t>
      </w:r>
      <w:proofErr w:type="spellStart"/>
      <w:r w:rsidRPr="005A1EAD">
        <w:rPr>
          <w:rFonts w:ascii="Arial" w:eastAsiaTheme="minorHAnsi" w:hAnsi="Arial" w:cs="Arial"/>
          <w:kern w:val="2"/>
          <w:lang w:eastAsia="en-US"/>
          <w14:ligatures w14:val="standardContextual"/>
        </w:rPr>
        <w:t>Manouchehri</w:t>
      </w:r>
      <w:proofErr w:type="spellEnd"/>
      <w:r w:rsidRPr="005A1EAD">
        <w:rPr>
          <w:rFonts w:ascii="Arial" w:eastAsiaTheme="minorHAnsi" w:hAnsi="Arial" w:cs="Arial"/>
          <w:kern w:val="2"/>
          <w:lang w:eastAsia="en-US"/>
          <w14:ligatures w14:val="standardContextual"/>
        </w:rPr>
        <w:t>, Christian Matheson, Miguel Mellado, Víctor Pino (presidente) y Gonzalo Winter.</w:t>
      </w:r>
      <w:r w:rsidRPr="005A1EAD">
        <w:rPr>
          <w:rFonts w:ascii="Arial" w:eastAsiaTheme="minorHAnsi" w:hAnsi="Arial" w:cs="Arial"/>
          <w:b/>
          <w:bCs/>
          <w:kern w:val="2"/>
          <w:lang w:eastAsia="en-US"/>
          <w14:ligatures w14:val="standardContextual"/>
        </w:rPr>
        <w:t xml:space="preserve"> (9-0-0)</w:t>
      </w:r>
    </w:p>
    <w:p w14:paraId="22490E98" w14:textId="77777777" w:rsidR="00733973" w:rsidRPr="005A1EAD" w:rsidRDefault="00733973" w:rsidP="005A1EAD">
      <w:pPr>
        <w:jc w:val="both"/>
        <w:rPr>
          <w:rFonts w:ascii="Arial" w:eastAsiaTheme="minorHAnsi" w:hAnsi="Arial" w:cs="Arial"/>
          <w:b/>
          <w:bCs/>
          <w:kern w:val="2"/>
          <w:lang w:eastAsia="en-US"/>
          <w14:ligatures w14:val="standardContextual"/>
        </w:rPr>
      </w:pPr>
    </w:p>
    <w:p w14:paraId="67C1AB97" w14:textId="77777777" w:rsidR="00E8192E" w:rsidRPr="005A1EAD" w:rsidRDefault="00E8192E" w:rsidP="005A1EAD">
      <w:pPr>
        <w:jc w:val="both"/>
        <w:rPr>
          <w:rFonts w:ascii="Arial" w:eastAsiaTheme="minorHAnsi" w:hAnsi="Arial" w:cs="Arial"/>
          <w:b/>
          <w:bCs/>
          <w:kern w:val="2"/>
          <w:lang w:eastAsia="en-US"/>
          <w14:ligatures w14:val="standardContextual"/>
        </w:rPr>
      </w:pPr>
      <w:r w:rsidRPr="005A1EAD">
        <w:rPr>
          <w:rFonts w:ascii="Arial" w:eastAsiaTheme="minorHAnsi" w:hAnsi="Arial" w:cs="Arial"/>
          <w:b/>
          <w:bCs/>
          <w:kern w:val="2"/>
          <w:lang w:eastAsia="en-US"/>
          <w14:ligatures w14:val="standardContextual"/>
        </w:rPr>
        <w:t>5.- ARTÍCULOS E INDICACIONES RECHAZADAS.</w:t>
      </w:r>
    </w:p>
    <w:p w14:paraId="0BE0BFE9" w14:textId="77777777" w:rsidR="00E8192E" w:rsidRPr="005A1EAD" w:rsidRDefault="00E8192E" w:rsidP="005A1EAD">
      <w:pPr>
        <w:jc w:val="both"/>
        <w:rPr>
          <w:rFonts w:ascii="Arial" w:eastAsiaTheme="minorHAnsi" w:hAnsi="Arial" w:cs="Arial"/>
          <w:b/>
          <w:bCs/>
          <w:kern w:val="2"/>
          <w:lang w:eastAsia="en-US"/>
          <w14:ligatures w14:val="standardContextual"/>
        </w:rPr>
      </w:pPr>
    </w:p>
    <w:p w14:paraId="482F1161" w14:textId="77777777" w:rsidR="00E8192E" w:rsidRPr="005A1EAD" w:rsidRDefault="00E8192E" w:rsidP="005A1EAD">
      <w:pPr>
        <w:jc w:val="both"/>
        <w:rPr>
          <w:rFonts w:ascii="Arial" w:eastAsiaTheme="minorHAnsi" w:hAnsi="Arial" w:cs="Arial"/>
          <w:b/>
          <w:bCs/>
          <w:kern w:val="2"/>
          <w:lang w:eastAsia="en-US"/>
          <w14:ligatures w14:val="standardContextual"/>
        </w:rPr>
      </w:pPr>
      <w:r w:rsidRPr="005A1EAD">
        <w:rPr>
          <w:rFonts w:ascii="Arial" w:eastAsiaTheme="minorHAnsi" w:hAnsi="Arial" w:cs="Arial"/>
          <w:b/>
          <w:bCs/>
          <w:kern w:val="2"/>
          <w:lang w:eastAsia="en-US"/>
          <w14:ligatures w14:val="standardContextual"/>
        </w:rPr>
        <w:t>ARTÍCULO</w:t>
      </w:r>
      <w:r w:rsidR="00B82E5B" w:rsidRPr="005A1EAD">
        <w:rPr>
          <w:rFonts w:ascii="Arial" w:eastAsiaTheme="minorHAnsi" w:hAnsi="Arial" w:cs="Arial"/>
          <w:b/>
          <w:bCs/>
          <w:kern w:val="2"/>
          <w:lang w:eastAsia="en-US"/>
          <w14:ligatures w14:val="standardContextual"/>
        </w:rPr>
        <w:t>S</w:t>
      </w:r>
      <w:r w:rsidRPr="005A1EAD">
        <w:rPr>
          <w:rFonts w:ascii="Arial" w:eastAsiaTheme="minorHAnsi" w:hAnsi="Arial" w:cs="Arial"/>
          <w:b/>
          <w:bCs/>
          <w:kern w:val="2"/>
          <w:lang w:eastAsia="en-US"/>
          <w14:ligatures w14:val="standardContextual"/>
        </w:rPr>
        <w:t xml:space="preserve"> RECHAZADOS:</w:t>
      </w:r>
    </w:p>
    <w:p w14:paraId="50BA97DF" w14:textId="77777777" w:rsidR="00E8192E" w:rsidRPr="005A1EAD" w:rsidRDefault="00E8192E" w:rsidP="005A1EAD">
      <w:pPr>
        <w:jc w:val="both"/>
        <w:rPr>
          <w:rFonts w:ascii="Arial" w:eastAsiaTheme="minorHAnsi" w:hAnsi="Arial" w:cs="Arial"/>
          <w:kern w:val="2"/>
          <w:lang w:eastAsia="en-US"/>
          <w14:ligatures w14:val="standardContextual"/>
        </w:rPr>
      </w:pPr>
    </w:p>
    <w:p w14:paraId="2161137D" w14:textId="77777777" w:rsidR="00E8192E" w:rsidRPr="005A1EAD" w:rsidRDefault="00E8192E"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t>Se rechaza la totalidad de los artículos contenidos en cada una de las mociones.</w:t>
      </w:r>
    </w:p>
    <w:p w14:paraId="24357535" w14:textId="77777777" w:rsidR="00E8192E" w:rsidRPr="005A1EAD" w:rsidRDefault="00E8192E" w:rsidP="005A1EAD">
      <w:pPr>
        <w:jc w:val="both"/>
        <w:rPr>
          <w:rFonts w:ascii="Arial" w:eastAsiaTheme="minorHAnsi" w:hAnsi="Arial" w:cs="Arial"/>
          <w:kern w:val="2"/>
          <w:lang w:eastAsia="en-US"/>
          <w14:ligatures w14:val="standardContextual"/>
        </w:rPr>
      </w:pPr>
    </w:p>
    <w:p w14:paraId="31DE4114" w14:textId="0B140554" w:rsidR="00EF4007" w:rsidRPr="005A1EAD" w:rsidRDefault="00E8192E" w:rsidP="005A1EAD">
      <w:pPr>
        <w:jc w:val="both"/>
        <w:rPr>
          <w:rFonts w:ascii="Arial" w:eastAsiaTheme="minorHAnsi" w:hAnsi="Arial" w:cs="Arial"/>
          <w:b/>
          <w:bCs/>
          <w:kern w:val="2"/>
          <w:lang w:eastAsia="en-US"/>
          <w14:ligatures w14:val="standardContextual"/>
        </w:rPr>
      </w:pPr>
      <w:r w:rsidRPr="005A1EAD">
        <w:rPr>
          <w:rFonts w:ascii="Arial" w:eastAsiaTheme="minorHAnsi" w:hAnsi="Arial" w:cs="Arial"/>
          <w:b/>
          <w:bCs/>
          <w:kern w:val="2"/>
          <w:lang w:eastAsia="en-US"/>
          <w14:ligatures w14:val="standardContextual"/>
        </w:rPr>
        <w:t>I.- Proyecto de ley</w:t>
      </w:r>
      <w:r w:rsidR="00EF4007" w:rsidRPr="005A1EAD">
        <w:rPr>
          <w:rFonts w:ascii="Arial" w:eastAsiaTheme="minorHAnsi" w:hAnsi="Arial" w:cs="Arial"/>
          <w:b/>
          <w:bCs/>
          <w:kern w:val="2"/>
          <w:lang w:eastAsia="en-US"/>
          <w14:ligatures w14:val="standardContextual"/>
        </w:rPr>
        <w:t xml:space="preserve"> que modifica la ley N°</w:t>
      </w:r>
      <w:r w:rsidR="00A938B7">
        <w:rPr>
          <w:rFonts w:ascii="Arial" w:eastAsiaTheme="minorHAnsi" w:hAnsi="Arial" w:cs="Arial"/>
          <w:b/>
          <w:bCs/>
          <w:kern w:val="2"/>
          <w:lang w:eastAsia="en-US"/>
          <w14:ligatures w14:val="standardContextual"/>
        </w:rPr>
        <w:t xml:space="preserve"> </w:t>
      </w:r>
      <w:r w:rsidR="00EF4007" w:rsidRPr="005A1EAD">
        <w:rPr>
          <w:rFonts w:ascii="Arial" w:eastAsiaTheme="minorHAnsi" w:hAnsi="Arial" w:cs="Arial"/>
          <w:b/>
          <w:bCs/>
          <w:kern w:val="2"/>
          <w:lang w:eastAsia="en-US"/>
          <w14:ligatures w14:val="standardContextual"/>
        </w:rPr>
        <w:t>19.496, que establece normas sobre protección de los derechos de los consumidores, para prohibir llamadas telefónicas publicitarias de proveedores sin consentimiento del consumidor, boletín N° 15610-03</w:t>
      </w:r>
      <w:r w:rsidR="00EB7CFC" w:rsidRPr="005A1EAD">
        <w:rPr>
          <w:rFonts w:ascii="Arial" w:eastAsiaTheme="minorHAnsi" w:hAnsi="Arial" w:cs="Arial"/>
          <w:b/>
          <w:bCs/>
          <w:kern w:val="2"/>
          <w:lang w:eastAsia="en-US"/>
          <w14:ligatures w14:val="standardContextual"/>
        </w:rPr>
        <w:t>:</w:t>
      </w:r>
    </w:p>
    <w:p w14:paraId="36737967" w14:textId="77777777" w:rsidR="00EF4007" w:rsidRPr="005A1EAD" w:rsidRDefault="00EF4007" w:rsidP="005A1EAD">
      <w:pPr>
        <w:jc w:val="both"/>
        <w:rPr>
          <w:rFonts w:ascii="Arial" w:eastAsiaTheme="minorHAnsi" w:hAnsi="Arial" w:cs="Arial"/>
          <w:kern w:val="2"/>
          <w:lang w:eastAsia="en-US"/>
          <w14:ligatures w14:val="standardContextual"/>
        </w:rPr>
      </w:pPr>
    </w:p>
    <w:p w14:paraId="070535CB" w14:textId="12C4F179" w:rsidR="00EF4007" w:rsidRPr="005A1EAD" w:rsidRDefault="00EF4007"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 xml:space="preserve">Artículo único: Modifica ley </w:t>
      </w:r>
      <w:r w:rsidR="00983D24">
        <w:rPr>
          <w:rFonts w:ascii="Arial" w:eastAsiaTheme="minorHAnsi" w:hAnsi="Arial" w:cs="Arial"/>
          <w:kern w:val="2"/>
          <w:lang w:eastAsia="en-US"/>
          <w14:ligatures w14:val="standardContextual"/>
        </w:rPr>
        <w:t>N°</w:t>
      </w:r>
      <w:r w:rsidRPr="005A1EAD">
        <w:rPr>
          <w:rFonts w:ascii="Arial" w:eastAsiaTheme="minorHAnsi" w:hAnsi="Arial" w:cs="Arial"/>
          <w:kern w:val="2"/>
          <w:lang w:eastAsia="en-US"/>
          <w14:ligatures w14:val="standardContextual"/>
        </w:rPr>
        <w:t>19.496 que establece normas sobre protección de los derechos de los consumidores en los siguientes artículos:</w:t>
      </w:r>
    </w:p>
    <w:p w14:paraId="6DED6A42" w14:textId="77777777" w:rsidR="00EF4007" w:rsidRPr="005A1EAD" w:rsidRDefault="00EF4007" w:rsidP="005A1EAD">
      <w:pPr>
        <w:jc w:val="both"/>
        <w:rPr>
          <w:rFonts w:ascii="Arial" w:eastAsiaTheme="minorHAnsi" w:hAnsi="Arial" w:cs="Arial"/>
          <w:kern w:val="2"/>
          <w:lang w:eastAsia="en-US"/>
          <w14:ligatures w14:val="standardContextual"/>
        </w:rPr>
      </w:pPr>
    </w:p>
    <w:p w14:paraId="48126B0D" w14:textId="74867CFA" w:rsidR="00EF4007" w:rsidRPr="00983D24" w:rsidRDefault="00EF4007" w:rsidP="00983D24">
      <w:pPr>
        <w:pStyle w:val="Prrafodelista"/>
        <w:numPr>
          <w:ilvl w:val="0"/>
          <w:numId w:val="12"/>
        </w:numPr>
        <w:rPr>
          <w:rFonts w:eastAsiaTheme="minorHAnsi"/>
          <w:kern w:val="2"/>
          <w:lang w:eastAsia="en-US"/>
          <w14:ligatures w14:val="standardContextual"/>
        </w:rPr>
      </w:pPr>
      <w:proofErr w:type="spellStart"/>
      <w:r w:rsidRPr="00983D24">
        <w:rPr>
          <w:rFonts w:eastAsiaTheme="minorHAnsi"/>
          <w:kern w:val="2"/>
          <w:lang w:eastAsia="en-US"/>
          <w14:ligatures w14:val="standardContextual"/>
        </w:rPr>
        <w:t>Agrégase</w:t>
      </w:r>
      <w:proofErr w:type="spellEnd"/>
      <w:r w:rsidRPr="00983D24">
        <w:rPr>
          <w:rFonts w:eastAsiaTheme="minorHAnsi"/>
          <w:kern w:val="2"/>
          <w:lang w:eastAsia="en-US"/>
          <w14:ligatures w14:val="standardContextual"/>
        </w:rPr>
        <w:t xml:space="preserve"> una nueva letra g) al artículo 3.- que establezca: </w:t>
      </w:r>
    </w:p>
    <w:p w14:paraId="05A19BFB" w14:textId="77777777" w:rsidR="00EF4007" w:rsidRPr="005A1EAD" w:rsidRDefault="00EF4007" w:rsidP="005A1EAD">
      <w:pPr>
        <w:jc w:val="both"/>
        <w:rPr>
          <w:rFonts w:ascii="Arial" w:eastAsiaTheme="minorHAnsi" w:hAnsi="Arial" w:cs="Arial"/>
          <w:kern w:val="2"/>
          <w:lang w:eastAsia="en-US"/>
          <w14:ligatures w14:val="standardContextual"/>
        </w:rPr>
      </w:pPr>
    </w:p>
    <w:p w14:paraId="23E99FE3" w14:textId="279E4C75" w:rsidR="00EF4007" w:rsidRPr="005A1EAD" w:rsidRDefault="00983D24"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 xml:space="preserve">g) </w:t>
      </w:r>
      <w:r w:rsidR="00EF4007" w:rsidRPr="005A1EAD">
        <w:rPr>
          <w:rFonts w:ascii="Arial" w:eastAsiaTheme="minorHAnsi" w:hAnsi="Arial" w:cs="Arial"/>
          <w:kern w:val="2"/>
          <w:lang w:eastAsia="en-US"/>
          <w14:ligatures w14:val="standardContextual"/>
        </w:rPr>
        <w:t>El no recibir llamados telefónicos publicitarios de proveedores a menos que se haya manifestado voluntad expresa de aquello.</w:t>
      </w:r>
    </w:p>
    <w:p w14:paraId="54A787AD" w14:textId="77777777" w:rsidR="00EF4007" w:rsidRPr="005A1EAD" w:rsidRDefault="00EF4007" w:rsidP="005A1EAD">
      <w:pPr>
        <w:jc w:val="both"/>
        <w:rPr>
          <w:rFonts w:ascii="Arial" w:eastAsiaTheme="minorHAnsi" w:hAnsi="Arial" w:cs="Arial"/>
          <w:kern w:val="2"/>
          <w:lang w:eastAsia="en-US"/>
          <w14:ligatures w14:val="standardContextual"/>
        </w:rPr>
      </w:pPr>
    </w:p>
    <w:p w14:paraId="3A0CEB3D" w14:textId="65D7AB00" w:rsidR="00EF4007" w:rsidRPr="00983D24" w:rsidRDefault="00EF4007" w:rsidP="00983D24">
      <w:pPr>
        <w:pStyle w:val="Prrafodelista"/>
        <w:numPr>
          <w:ilvl w:val="0"/>
          <w:numId w:val="12"/>
        </w:numPr>
        <w:rPr>
          <w:rFonts w:eastAsiaTheme="minorHAnsi"/>
          <w:kern w:val="2"/>
          <w:lang w:eastAsia="en-US"/>
          <w14:ligatures w14:val="standardContextual"/>
        </w:rPr>
      </w:pPr>
      <w:proofErr w:type="spellStart"/>
      <w:r w:rsidRPr="00983D24">
        <w:rPr>
          <w:rFonts w:eastAsiaTheme="minorHAnsi"/>
          <w:kern w:val="2"/>
          <w:lang w:eastAsia="en-US"/>
          <w14:ligatures w14:val="standardContextual"/>
        </w:rPr>
        <w:t>Agrégase</w:t>
      </w:r>
      <w:proofErr w:type="spellEnd"/>
      <w:r w:rsidRPr="00983D24">
        <w:rPr>
          <w:rFonts w:eastAsiaTheme="minorHAnsi"/>
          <w:kern w:val="2"/>
          <w:lang w:eastAsia="en-US"/>
          <w14:ligatures w14:val="standardContextual"/>
        </w:rPr>
        <w:t xml:space="preserve"> un nuevo artículo 12 D: </w:t>
      </w:r>
    </w:p>
    <w:p w14:paraId="1CA95283" w14:textId="77777777" w:rsidR="00EF4007" w:rsidRPr="005A1EAD" w:rsidRDefault="00EF4007" w:rsidP="005A1EAD">
      <w:pPr>
        <w:jc w:val="both"/>
        <w:rPr>
          <w:rFonts w:ascii="Arial" w:eastAsiaTheme="minorHAnsi" w:hAnsi="Arial" w:cs="Arial"/>
          <w:kern w:val="2"/>
          <w:lang w:eastAsia="en-US"/>
          <w14:ligatures w14:val="standardContextual"/>
        </w:rPr>
      </w:pPr>
    </w:p>
    <w:p w14:paraId="26CF2CC8" w14:textId="77777777" w:rsidR="00EF4007" w:rsidRPr="005A1EAD" w:rsidRDefault="00EF4007"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Artículo 12 D</w:t>
      </w:r>
      <w:r w:rsidR="00EB7CFC" w:rsidRPr="005A1EAD">
        <w:rPr>
          <w:rFonts w:ascii="Arial" w:eastAsiaTheme="minorHAnsi" w:hAnsi="Arial" w:cs="Arial"/>
          <w:kern w:val="2"/>
          <w:lang w:eastAsia="en-US"/>
          <w14:ligatures w14:val="standardContextual"/>
        </w:rPr>
        <w:t xml:space="preserve">. </w:t>
      </w:r>
      <w:r w:rsidRPr="005A1EAD">
        <w:rPr>
          <w:rFonts w:ascii="Arial" w:eastAsiaTheme="minorHAnsi" w:hAnsi="Arial" w:cs="Arial"/>
          <w:kern w:val="2"/>
          <w:lang w:eastAsia="en-US"/>
          <w14:ligatures w14:val="standardContextual"/>
        </w:rPr>
        <w:t>El proveedor que desee comunicarse telefónicamente para realizar una oferta publicitaria a un usuario, solamente</w:t>
      </w:r>
      <w:r w:rsidR="00EB7CFC" w:rsidRPr="005A1EAD">
        <w:rPr>
          <w:rFonts w:ascii="Arial" w:eastAsiaTheme="minorHAnsi" w:hAnsi="Arial" w:cs="Arial"/>
          <w:kern w:val="2"/>
          <w:lang w:eastAsia="en-US"/>
          <w14:ligatures w14:val="standardContextual"/>
        </w:rPr>
        <w:t xml:space="preserve"> </w:t>
      </w:r>
      <w:r w:rsidRPr="005A1EAD">
        <w:rPr>
          <w:rFonts w:ascii="Arial" w:eastAsiaTheme="minorHAnsi" w:hAnsi="Arial" w:cs="Arial"/>
          <w:kern w:val="2"/>
          <w:lang w:eastAsia="en-US"/>
          <w14:ligatures w14:val="standardContextual"/>
        </w:rPr>
        <w:t>podrá hacerlo si cuenta con la autorización expresa de este, y en caso de ser requerido por el usuario, la empresa deberá informar de qué manera obtuvo sus datos”.</w:t>
      </w:r>
    </w:p>
    <w:p w14:paraId="74F5A92E" w14:textId="77777777" w:rsidR="00EB7CFC" w:rsidRPr="005A1EAD" w:rsidRDefault="00EB7CFC" w:rsidP="005A1EAD">
      <w:pPr>
        <w:jc w:val="both"/>
        <w:rPr>
          <w:rFonts w:ascii="Arial" w:eastAsiaTheme="minorHAnsi" w:hAnsi="Arial" w:cs="Arial"/>
          <w:kern w:val="2"/>
          <w:lang w:eastAsia="en-US"/>
          <w14:ligatures w14:val="standardContextual"/>
        </w:rPr>
      </w:pPr>
    </w:p>
    <w:p w14:paraId="2563F056" w14:textId="7EE7DCEC" w:rsidR="00983D24" w:rsidRDefault="00EF4007" w:rsidP="00983D24">
      <w:pPr>
        <w:pStyle w:val="Prrafodelista"/>
        <w:numPr>
          <w:ilvl w:val="0"/>
          <w:numId w:val="12"/>
        </w:numPr>
        <w:rPr>
          <w:rFonts w:eastAsiaTheme="minorHAnsi"/>
          <w:kern w:val="2"/>
          <w:lang w:eastAsia="en-US"/>
          <w14:ligatures w14:val="standardContextual"/>
        </w:rPr>
      </w:pPr>
      <w:r w:rsidRPr="00983D24">
        <w:rPr>
          <w:rFonts w:eastAsiaTheme="minorHAnsi"/>
          <w:kern w:val="2"/>
          <w:lang w:eastAsia="en-US"/>
          <w14:ligatures w14:val="standardContextual"/>
        </w:rPr>
        <w:t>Reemplaza el inciso segundo del artículo 28B por</w:t>
      </w:r>
      <w:r w:rsidR="00983D24">
        <w:rPr>
          <w:rFonts w:eastAsiaTheme="minorHAnsi"/>
          <w:kern w:val="2"/>
          <w:lang w:eastAsia="en-US"/>
          <w14:ligatures w14:val="standardContextual"/>
        </w:rPr>
        <w:t>:</w:t>
      </w:r>
    </w:p>
    <w:p w14:paraId="20134152" w14:textId="77777777" w:rsidR="00983D24" w:rsidRDefault="00983D24" w:rsidP="00983D24">
      <w:pPr>
        <w:pStyle w:val="Prrafodelista"/>
        <w:ind w:left="720"/>
        <w:rPr>
          <w:rFonts w:eastAsiaTheme="minorHAnsi"/>
          <w:kern w:val="2"/>
          <w:lang w:eastAsia="en-US"/>
          <w14:ligatures w14:val="standardContextual"/>
        </w:rPr>
      </w:pPr>
    </w:p>
    <w:p w14:paraId="0F683037" w14:textId="1DBDBCBC" w:rsidR="00EF4007" w:rsidRDefault="00EF4007" w:rsidP="00983D24">
      <w:pPr>
        <w:pStyle w:val="Prrafodelista"/>
        <w:ind w:left="0"/>
        <w:rPr>
          <w:rFonts w:eastAsiaTheme="minorHAnsi"/>
          <w:kern w:val="2"/>
          <w:lang w:eastAsia="en-US"/>
          <w14:ligatures w14:val="standardContextual"/>
        </w:rPr>
      </w:pPr>
      <w:r w:rsidRPr="00983D24">
        <w:rPr>
          <w:rFonts w:eastAsiaTheme="minorHAnsi"/>
          <w:kern w:val="2"/>
          <w:lang w:eastAsia="en-US"/>
          <w14:ligatures w14:val="standardContextual"/>
        </w:rPr>
        <w:t xml:space="preserve">“Los proveedores que dirijan comunicaciones publicitarias a los consumidores por medio de correo electrónico o postal, llamados telefónicos, o servicios de mensajería digitales o telefónicos deberán contar con la voluntad del usuario, si no lo hiciere, o faltare a la verdad sobre ello, será sancionado con una multa de hasta </w:t>
      </w:r>
      <w:r w:rsidRPr="00983D24">
        <w:rPr>
          <w:rFonts w:eastAsiaTheme="minorHAnsi"/>
          <w:kern w:val="2"/>
          <w:lang w:eastAsia="en-US"/>
          <w14:ligatures w14:val="standardContextual"/>
        </w:rPr>
        <w:lastRenderedPageBreak/>
        <w:t>1.500 Unidades Tributarias Mensuales”.</w:t>
      </w:r>
    </w:p>
    <w:p w14:paraId="12FE38E3" w14:textId="77777777" w:rsidR="00983D24" w:rsidRPr="00983D24" w:rsidRDefault="00983D24" w:rsidP="00983D24">
      <w:pPr>
        <w:pStyle w:val="Prrafodelista"/>
        <w:ind w:left="0"/>
        <w:rPr>
          <w:rFonts w:eastAsiaTheme="minorHAnsi"/>
          <w:kern w:val="2"/>
          <w:lang w:eastAsia="en-US"/>
          <w14:ligatures w14:val="standardContextual"/>
        </w:rPr>
      </w:pPr>
    </w:p>
    <w:p w14:paraId="2B0E740A" w14:textId="77777777" w:rsidR="00EF4007" w:rsidRPr="005A1EAD" w:rsidRDefault="00EB7CFC" w:rsidP="005A1EAD">
      <w:pPr>
        <w:jc w:val="both"/>
        <w:rPr>
          <w:rFonts w:ascii="Arial" w:eastAsiaTheme="minorHAnsi" w:hAnsi="Arial" w:cs="Arial"/>
          <w:b/>
          <w:bCs/>
          <w:kern w:val="2"/>
          <w:lang w:eastAsia="en-US"/>
          <w14:ligatures w14:val="standardContextual"/>
        </w:rPr>
      </w:pPr>
      <w:r w:rsidRPr="005A1EAD">
        <w:rPr>
          <w:rFonts w:ascii="Arial" w:eastAsiaTheme="minorHAnsi" w:hAnsi="Arial" w:cs="Arial"/>
          <w:b/>
          <w:bCs/>
          <w:kern w:val="2"/>
          <w:lang w:eastAsia="en-US"/>
          <w14:ligatures w14:val="standardContextual"/>
        </w:rPr>
        <w:t>II.- Proyecto de ley que modifica normas legales que indica en materia de identificación de llamados telefónicos promocionales, publicitarios y de cobranza extrajudicial, boletín N° 16041-03:</w:t>
      </w:r>
    </w:p>
    <w:p w14:paraId="6486771A" w14:textId="77777777" w:rsidR="00EB7CFC" w:rsidRPr="005A1EAD" w:rsidRDefault="00EB7CFC" w:rsidP="005A1EAD">
      <w:pPr>
        <w:jc w:val="both"/>
        <w:rPr>
          <w:rFonts w:ascii="Arial" w:eastAsiaTheme="minorHAnsi" w:hAnsi="Arial" w:cs="Arial"/>
          <w:kern w:val="2"/>
          <w:lang w:eastAsia="en-US"/>
          <w14:ligatures w14:val="standardContextual"/>
        </w:rPr>
      </w:pPr>
    </w:p>
    <w:p w14:paraId="159407A0" w14:textId="77777777" w:rsidR="00EB7CFC" w:rsidRPr="005A1EAD" w:rsidRDefault="00EB7CFC"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Artículo 1°: Modifíquese de la ley 19.496 que establece normas sobre la protección de los derechos de los consumidores, cuyo texto refundido, coordinado y sistematizado se contiene en el Decreto con Fuerza de Ley Número 3 del año 2021, en el siguiente sentido:</w:t>
      </w:r>
    </w:p>
    <w:p w14:paraId="6AF53D2B" w14:textId="77777777" w:rsidR="00EB7CFC" w:rsidRPr="005A1EAD" w:rsidRDefault="00EB7CFC" w:rsidP="005A1EAD">
      <w:pPr>
        <w:jc w:val="both"/>
        <w:rPr>
          <w:rFonts w:ascii="Arial" w:eastAsiaTheme="minorHAnsi" w:hAnsi="Arial" w:cs="Arial"/>
          <w:kern w:val="2"/>
          <w:lang w:eastAsia="en-US"/>
          <w14:ligatures w14:val="standardContextual"/>
        </w:rPr>
      </w:pPr>
    </w:p>
    <w:p w14:paraId="5D3895BA" w14:textId="77777777" w:rsidR="00EB7CFC" w:rsidRPr="005A1EAD" w:rsidRDefault="00EB7CFC"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 Incorpórese en el artículo 28 B, el siguiente inciso tercero nuevo:</w:t>
      </w:r>
    </w:p>
    <w:p w14:paraId="5ED4EB31" w14:textId="77777777" w:rsidR="00EB7CFC" w:rsidRPr="005A1EAD" w:rsidRDefault="00EB7CFC" w:rsidP="005A1EAD">
      <w:pPr>
        <w:jc w:val="both"/>
        <w:rPr>
          <w:rFonts w:ascii="Arial" w:eastAsiaTheme="minorHAnsi" w:hAnsi="Arial" w:cs="Arial"/>
          <w:kern w:val="2"/>
          <w:lang w:eastAsia="en-US"/>
          <w14:ligatures w14:val="standardContextual"/>
        </w:rPr>
      </w:pPr>
    </w:p>
    <w:p w14:paraId="294FA2D9" w14:textId="77777777" w:rsidR="00EB7CFC" w:rsidRPr="005A1EAD" w:rsidRDefault="00EB7CFC"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t>“Las comunicaciones reguladas en el presente artículo deberán regirse por los principios y límites establecidos en los incisos décimo y undécimo del artículo 37°”.</w:t>
      </w:r>
    </w:p>
    <w:p w14:paraId="6F2735D2" w14:textId="77777777" w:rsidR="00EB7CFC" w:rsidRPr="005A1EAD" w:rsidRDefault="00EB7CFC" w:rsidP="005A1EAD">
      <w:pPr>
        <w:jc w:val="both"/>
        <w:rPr>
          <w:rFonts w:ascii="Arial" w:eastAsiaTheme="minorHAnsi" w:hAnsi="Arial" w:cs="Arial"/>
          <w:kern w:val="2"/>
          <w:lang w:eastAsia="en-US"/>
          <w14:ligatures w14:val="standardContextual"/>
        </w:rPr>
      </w:pPr>
    </w:p>
    <w:p w14:paraId="4E48B512" w14:textId="77777777" w:rsidR="00EB7CFC" w:rsidRPr="005A1EAD" w:rsidRDefault="00EB7CFC"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B.- En el inciso undécimo del artículo 37°, luego del punto a parte que ahora pasa a ser punto seguido (.), incorpórese lo siguiente:</w:t>
      </w:r>
    </w:p>
    <w:p w14:paraId="56575013" w14:textId="77777777" w:rsidR="00EB7CFC" w:rsidRPr="005A1EAD" w:rsidRDefault="00EB7CFC" w:rsidP="005A1EAD">
      <w:pPr>
        <w:jc w:val="both"/>
        <w:rPr>
          <w:rFonts w:ascii="Arial" w:eastAsiaTheme="minorHAnsi" w:hAnsi="Arial" w:cs="Arial"/>
          <w:kern w:val="2"/>
          <w:lang w:eastAsia="en-US"/>
          <w14:ligatures w14:val="standardContextual"/>
        </w:rPr>
      </w:pPr>
    </w:p>
    <w:p w14:paraId="6EA7CF40" w14:textId="53C48ECF" w:rsidR="00EB7CFC" w:rsidRPr="005A1EAD" w:rsidRDefault="00AE51A0" w:rsidP="005A1EAD">
      <w:pPr>
        <w:jc w:val="both"/>
        <w:rPr>
          <w:rFonts w:ascii="Arial" w:eastAsiaTheme="minorHAnsi" w:hAnsi="Arial" w:cs="Arial"/>
          <w:kern w:val="2"/>
          <w:lang w:eastAsia="en-US"/>
          <w14:ligatures w14:val="standardContextual"/>
        </w:rPr>
      </w:pPr>
      <w:r>
        <w:rPr>
          <w:rFonts w:ascii="Arial" w:eastAsiaTheme="minorHAnsi" w:hAnsi="Arial" w:cs="Arial"/>
          <w:kern w:val="2"/>
          <w:lang w:eastAsia="en-US"/>
          <w14:ligatures w14:val="standardContextual"/>
        </w:rPr>
        <w:tab/>
      </w:r>
      <w:r w:rsidR="00EB7CFC" w:rsidRPr="005A1EAD">
        <w:rPr>
          <w:rFonts w:ascii="Arial" w:eastAsiaTheme="minorHAnsi" w:hAnsi="Arial" w:cs="Arial"/>
          <w:kern w:val="2"/>
          <w:lang w:eastAsia="en-US"/>
          <w14:ligatures w14:val="standardContextual"/>
        </w:rPr>
        <w:t>“El máximo de contactos telefónicos, visitas u otras actuaciones de cobranzas permitidas por semana, deberán ser entendidas respecto de una determinada deuda, independientemente si la gestión ha sido realizada por el proveedor del crédito o por una empresa de cobranza extrajudicial, indistintamente. Con todo, el contacto telefónico o la gestión de cobranza deberá efectuarse mediante un número telefónico u otra fuente que sea reconocible o identificable previamente por el usuario, con arreglo a lo dispuesto en la ley General de Telecomunicaciones”.</w:t>
      </w:r>
    </w:p>
    <w:p w14:paraId="36C6CF19" w14:textId="77777777" w:rsidR="00EB7CFC" w:rsidRPr="005A1EAD" w:rsidRDefault="00EB7CFC" w:rsidP="005A1EAD">
      <w:pPr>
        <w:jc w:val="both"/>
        <w:rPr>
          <w:rFonts w:ascii="Arial" w:eastAsiaTheme="minorHAnsi" w:hAnsi="Arial" w:cs="Arial"/>
          <w:kern w:val="2"/>
          <w:lang w:eastAsia="en-US"/>
          <w14:ligatures w14:val="standardContextual"/>
        </w:rPr>
      </w:pPr>
    </w:p>
    <w:p w14:paraId="0403CDE0" w14:textId="77777777" w:rsidR="00EB7CFC" w:rsidRPr="005A1EAD" w:rsidRDefault="00EB7CFC"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Artículo 2°: Modifíquese la ley 18.168 General de Telecomunicaciones, incorporándose el siguiente artículo 28 Bis nuevo, pasando el actual artículo 28 Bis a ser artículo 28 Ter, en el siguiente sentido:</w:t>
      </w:r>
    </w:p>
    <w:p w14:paraId="20FDAB0C" w14:textId="77777777" w:rsidR="00EB7CFC" w:rsidRPr="005A1EAD" w:rsidRDefault="00EB7CFC" w:rsidP="005A1EAD">
      <w:pPr>
        <w:jc w:val="both"/>
        <w:rPr>
          <w:rFonts w:ascii="Arial" w:eastAsiaTheme="minorHAnsi" w:hAnsi="Arial" w:cs="Arial"/>
          <w:kern w:val="2"/>
          <w:lang w:eastAsia="en-US"/>
          <w14:ligatures w14:val="standardContextual"/>
        </w:rPr>
      </w:pPr>
    </w:p>
    <w:p w14:paraId="3E97A654" w14:textId="64B399F3" w:rsidR="00EB7CFC" w:rsidRPr="005A1EAD" w:rsidRDefault="00EB7CFC"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 xml:space="preserve">“Artículo 28 Bis: Toda comunicación recibida por el usuario cuyo mensaje tenga fines publicitarios, promocionales, comerciales, informativo, de cobranzas extrajudiciales o de otros similares, que sea enviado por la empresa proveedora de manera directa o por intermedio de terceros, deberá efectuarse mediante un número telefónico u otra fuente que sea reconocible o identificable previamente por el usuario, </w:t>
      </w:r>
      <w:r w:rsidR="00983D24" w:rsidRPr="005A1EAD">
        <w:rPr>
          <w:rFonts w:ascii="Arial" w:eastAsiaTheme="minorHAnsi" w:hAnsi="Arial" w:cs="Arial"/>
          <w:kern w:val="2"/>
          <w:lang w:eastAsia="en-US"/>
          <w14:ligatures w14:val="standardContextual"/>
        </w:rPr>
        <w:t>aun</w:t>
      </w:r>
      <w:r w:rsidRPr="005A1EAD">
        <w:rPr>
          <w:rFonts w:ascii="Arial" w:eastAsiaTheme="minorHAnsi" w:hAnsi="Arial" w:cs="Arial"/>
          <w:kern w:val="2"/>
          <w:lang w:eastAsia="en-US"/>
          <w14:ligatures w14:val="standardContextual"/>
        </w:rPr>
        <w:t xml:space="preserve"> cuando éste no tenga registrado el número de origen dentro de sus contactos. La identificación previa deberá dar a conocer, al menos, si la llamada tiene por finalidad la realización de cobranzas extrajudiciales, publicidad, información u otra, y la persona natural o jurídica a nombre de quien ser efectúa la comunicación. Un Reglamento dictado por el Ministerio definirá la forma por la cual las empresas deberán cumplir con lo establecido en el presente artículo”.</w:t>
      </w:r>
    </w:p>
    <w:p w14:paraId="5AD4BC7B" w14:textId="77777777" w:rsidR="00EB7CFC" w:rsidRPr="005A1EAD" w:rsidRDefault="00EB7CFC" w:rsidP="005A1EAD">
      <w:pPr>
        <w:jc w:val="both"/>
        <w:rPr>
          <w:rFonts w:ascii="Arial" w:eastAsiaTheme="minorHAnsi" w:hAnsi="Arial" w:cs="Arial"/>
          <w:kern w:val="2"/>
          <w:lang w:eastAsia="en-US"/>
          <w14:ligatures w14:val="standardContextual"/>
        </w:rPr>
      </w:pPr>
    </w:p>
    <w:p w14:paraId="2E4F9DF7" w14:textId="77777777" w:rsidR="00EB7CFC" w:rsidRPr="005A1EAD" w:rsidRDefault="00EB7CFC"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Artículo Transitorio: “El Reglamento a que alude el Artículo Segundo, deberá dictarse en el plazo de seis meses contados desde la publicación de la presente ley en el Diario Oficial”.</w:t>
      </w:r>
    </w:p>
    <w:p w14:paraId="3F6BDA0F" w14:textId="77777777" w:rsidR="00EB7CFC" w:rsidRPr="005A1EAD" w:rsidRDefault="00EB7CFC" w:rsidP="005A1EAD">
      <w:pPr>
        <w:jc w:val="both"/>
        <w:rPr>
          <w:rFonts w:ascii="Arial" w:eastAsiaTheme="minorHAnsi" w:hAnsi="Arial" w:cs="Arial"/>
          <w:b/>
          <w:bCs/>
          <w:kern w:val="2"/>
          <w:lang w:eastAsia="en-US"/>
          <w14:ligatures w14:val="standardContextual"/>
        </w:rPr>
      </w:pPr>
    </w:p>
    <w:p w14:paraId="2799364F" w14:textId="77777777" w:rsidR="00E8192E" w:rsidRPr="005A1EAD" w:rsidRDefault="00E8192E" w:rsidP="005A1EAD">
      <w:pPr>
        <w:jc w:val="both"/>
        <w:rPr>
          <w:rFonts w:ascii="Arial" w:eastAsiaTheme="minorHAnsi" w:hAnsi="Arial" w:cs="Arial"/>
          <w:b/>
          <w:bCs/>
          <w:kern w:val="2"/>
          <w:lang w:eastAsia="en-US"/>
          <w14:ligatures w14:val="standardContextual"/>
        </w:rPr>
      </w:pPr>
      <w:r w:rsidRPr="005A1EAD">
        <w:rPr>
          <w:rFonts w:ascii="Arial" w:eastAsiaTheme="minorHAnsi" w:hAnsi="Arial" w:cs="Arial"/>
          <w:b/>
          <w:bCs/>
          <w:kern w:val="2"/>
          <w:lang w:eastAsia="en-US"/>
          <w14:ligatures w14:val="standardContextual"/>
        </w:rPr>
        <w:t>INDICACIONES RECHAZADAS:</w:t>
      </w:r>
    </w:p>
    <w:p w14:paraId="3BC54BC4" w14:textId="77777777" w:rsidR="00E8192E" w:rsidRPr="005A1EAD" w:rsidRDefault="00E8192E" w:rsidP="005A1EAD">
      <w:pPr>
        <w:jc w:val="both"/>
        <w:rPr>
          <w:rFonts w:ascii="Arial" w:eastAsiaTheme="minorHAnsi" w:hAnsi="Arial" w:cs="Arial"/>
          <w:kern w:val="2"/>
          <w:lang w:eastAsia="en-US"/>
          <w14:ligatures w14:val="standardContextual"/>
        </w:rPr>
      </w:pPr>
    </w:p>
    <w:p w14:paraId="36711787" w14:textId="1FA09F30" w:rsidR="00544F4C" w:rsidRPr="005A1EAD" w:rsidRDefault="00026C3A"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r>
      <w:r w:rsidR="00C506F2">
        <w:rPr>
          <w:rFonts w:ascii="Arial" w:eastAsiaTheme="minorHAnsi" w:hAnsi="Arial" w:cs="Arial"/>
          <w:kern w:val="2"/>
          <w:lang w:eastAsia="en-US"/>
          <w14:ligatures w14:val="standardContextual"/>
        </w:rPr>
        <w:t xml:space="preserve">De la </w:t>
      </w:r>
      <w:r w:rsidR="00544F4C" w:rsidRPr="005A1EAD">
        <w:rPr>
          <w:rFonts w:ascii="Arial" w:eastAsiaTheme="minorHAnsi" w:hAnsi="Arial" w:cs="Arial"/>
          <w:kern w:val="2"/>
          <w:lang w:eastAsia="en-US"/>
          <w14:ligatures w14:val="standardContextual"/>
        </w:rPr>
        <w:t xml:space="preserve">diputada señora Sofía Cid y </w:t>
      </w:r>
      <w:r w:rsidR="007F57B3">
        <w:rPr>
          <w:rFonts w:ascii="Arial" w:eastAsiaTheme="minorHAnsi" w:hAnsi="Arial" w:cs="Arial"/>
          <w:kern w:val="2"/>
          <w:lang w:eastAsia="en-US"/>
          <w14:ligatures w14:val="standardContextual"/>
        </w:rPr>
        <w:t>d</w:t>
      </w:r>
      <w:r w:rsidR="00544F4C" w:rsidRPr="005A1EAD">
        <w:rPr>
          <w:rFonts w:ascii="Arial" w:eastAsiaTheme="minorHAnsi" w:hAnsi="Arial" w:cs="Arial"/>
          <w:kern w:val="2"/>
          <w:lang w:eastAsia="en-US"/>
          <w14:ligatures w14:val="standardContextual"/>
        </w:rPr>
        <w:t>el diputado señor Miguel Mellado,</w:t>
      </w:r>
      <w:r w:rsidR="007F57B3">
        <w:rPr>
          <w:rFonts w:ascii="Arial" w:eastAsiaTheme="minorHAnsi" w:hAnsi="Arial" w:cs="Arial"/>
          <w:kern w:val="2"/>
          <w:lang w:eastAsia="en-US"/>
          <w14:ligatures w14:val="standardContextual"/>
        </w:rPr>
        <w:t xml:space="preserve"> </w:t>
      </w:r>
      <w:r w:rsidR="00A452E0">
        <w:rPr>
          <w:rFonts w:ascii="Arial" w:eastAsiaTheme="minorHAnsi" w:hAnsi="Arial" w:cs="Arial"/>
          <w:kern w:val="2"/>
          <w:lang w:eastAsia="en-US"/>
          <w14:ligatures w14:val="standardContextual"/>
        </w:rPr>
        <w:t xml:space="preserve">al </w:t>
      </w:r>
      <w:r w:rsidR="0033110E">
        <w:rPr>
          <w:rFonts w:ascii="Arial" w:eastAsiaTheme="minorHAnsi" w:hAnsi="Arial" w:cs="Arial"/>
          <w:kern w:val="2"/>
          <w:lang w:eastAsia="en-US"/>
          <w14:ligatures w14:val="standardContextual"/>
        </w:rPr>
        <w:t>N</w:t>
      </w:r>
      <w:r w:rsidR="00363B89">
        <w:rPr>
          <w:rFonts w:ascii="Arial" w:eastAsiaTheme="minorHAnsi" w:hAnsi="Arial" w:cs="Arial"/>
          <w:kern w:val="2"/>
          <w:lang w:eastAsia="en-US"/>
          <w14:ligatures w14:val="standardContextual"/>
        </w:rPr>
        <w:t xml:space="preserve">° 3) del </w:t>
      </w:r>
      <w:r w:rsidR="00A452E0">
        <w:rPr>
          <w:rFonts w:ascii="Arial" w:eastAsiaTheme="minorHAnsi" w:hAnsi="Arial" w:cs="Arial"/>
          <w:kern w:val="2"/>
          <w:lang w:eastAsia="en-US"/>
          <w14:ligatures w14:val="standardContextual"/>
        </w:rPr>
        <w:t>texto de</w:t>
      </w:r>
      <w:r w:rsidR="00544F4C" w:rsidRPr="005A1EAD">
        <w:rPr>
          <w:rFonts w:ascii="Arial" w:eastAsiaTheme="minorHAnsi" w:hAnsi="Arial" w:cs="Arial"/>
          <w:kern w:val="2"/>
          <w:lang w:eastAsia="en-US"/>
          <w14:ligatures w14:val="standardContextual"/>
        </w:rPr>
        <w:t xml:space="preserve"> la moción boletín N°</w:t>
      </w:r>
      <w:r w:rsidR="00BE5946">
        <w:rPr>
          <w:rFonts w:ascii="Arial" w:eastAsiaTheme="minorHAnsi" w:hAnsi="Arial" w:cs="Arial"/>
          <w:kern w:val="2"/>
          <w:lang w:eastAsia="en-US"/>
          <w14:ligatures w14:val="standardContextual"/>
        </w:rPr>
        <w:t xml:space="preserve"> </w:t>
      </w:r>
      <w:r w:rsidR="00544F4C" w:rsidRPr="005A1EAD">
        <w:rPr>
          <w:rFonts w:ascii="Arial" w:eastAsiaTheme="minorHAnsi" w:hAnsi="Arial" w:cs="Arial"/>
          <w:kern w:val="2"/>
          <w:lang w:eastAsia="en-US"/>
          <w14:ligatures w14:val="standardContextual"/>
        </w:rPr>
        <w:t>15610-03:</w:t>
      </w:r>
    </w:p>
    <w:p w14:paraId="213E7919" w14:textId="77777777" w:rsidR="00364821" w:rsidRPr="005A1EAD" w:rsidRDefault="00364821" w:rsidP="005A1EAD">
      <w:pPr>
        <w:jc w:val="both"/>
        <w:rPr>
          <w:rFonts w:ascii="Arial" w:eastAsiaTheme="minorHAnsi" w:hAnsi="Arial" w:cs="Arial"/>
          <w:kern w:val="2"/>
          <w:lang w:eastAsia="en-US"/>
          <w14:ligatures w14:val="standardContextual"/>
        </w:rPr>
      </w:pPr>
    </w:p>
    <w:p w14:paraId="417BAA9B" w14:textId="77777777" w:rsidR="00544F4C" w:rsidRPr="005A1EAD" w:rsidRDefault="00544F4C"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t>“Para reemplazar su numeral 3), por el siguiente:</w:t>
      </w:r>
    </w:p>
    <w:p w14:paraId="404CD8FF" w14:textId="77777777" w:rsidR="00544F4C" w:rsidRDefault="00544F4C" w:rsidP="005A1EAD">
      <w:pPr>
        <w:jc w:val="both"/>
        <w:rPr>
          <w:rFonts w:ascii="Arial" w:eastAsiaTheme="minorHAnsi" w:hAnsi="Arial" w:cs="Arial"/>
          <w:kern w:val="2"/>
          <w:lang w:eastAsia="en-US"/>
          <w14:ligatures w14:val="standardContextual"/>
        </w:rPr>
      </w:pPr>
    </w:p>
    <w:p w14:paraId="71D58143" w14:textId="77777777" w:rsidR="0033110E" w:rsidRPr="005A1EAD" w:rsidRDefault="0033110E" w:rsidP="005A1EAD">
      <w:pPr>
        <w:jc w:val="both"/>
        <w:rPr>
          <w:rFonts w:ascii="Arial" w:eastAsiaTheme="minorHAnsi" w:hAnsi="Arial" w:cs="Arial"/>
          <w:kern w:val="2"/>
          <w:lang w:eastAsia="en-US"/>
          <w14:ligatures w14:val="standardContextual"/>
        </w:rPr>
      </w:pPr>
    </w:p>
    <w:p w14:paraId="5F2D7C90" w14:textId="77777777" w:rsidR="00544F4C" w:rsidRPr="005A1EAD" w:rsidRDefault="00544F4C"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lastRenderedPageBreak/>
        <w:tab/>
        <w:t>3) Reemplácese el inciso segundo del artículo 28B por los siguientes incisos segundo a cuarto nuevos:</w:t>
      </w:r>
    </w:p>
    <w:p w14:paraId="6F10768D" w14:textId="77777777" w:rsidR="00544F4C" w:rsidRPr="005A1EAD" w:rsidRDefault="00544F4C" w:rsidP="005A1EAD">
      <w:pPr>
        <w:jc w:val="both"/>
        <w:rPr>
          <w:rFonts w:ascii="Arial" w:eastAsiaTheme="minorHAnsi" w:hAnsi="Arial" w:cs="Arial"/>
          <w:kern w:val="2"/>
          <w:lang w:eastAsia="en-US"/>
          <w14:ligatures w14:val="standardContextual"/>
        </w:rPr>
      </w:pPr>
    </w:p>
    <w:p w14:paraId="65A1020C" w14:textId="77777777" w:rsidR="00544F4C" w:rsidRPr="005A1EAD" w:rsidRDefault="00544F4C"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t xml:space="preserve">Los proveedores que dirijan comunicaciones publicitarias a los consumidores por medio de correo electrónico o postal, o servicios de mensajería digitales o telefónicos (SMS) podrán hacerlo sin necesidad de contar previamente con la voluntad del usuario. </w:t>
      </w:r>
    </w:p>
    <w:p w14:paraId="6CD865E4" w14:textId="77777777" w:rsidR="00544F4C" w:rsidRPr="005A1EAD" w:rsidRDefault="00544F4C" w:rsidP="005A1EAD">
      <w:pPr>
        <w:jc w:val="both"/>
        <w:rPr>
          <w:rFonts w:ascii="Arial" w:eastAsiaTheme="minorHAnsi" w:hAnsi="Arial" w:cs="Arial"/>
          <w:kern w:val="2"/>
          <w:lang w:eastAsia="en-US"/>
          <w14:ligatures w14:val="standardContextual"/>
        </w:rPr>
      </w:pPr>
    </w:p>
    <w:p w14:paraId="44C9CC5F" w14:textId="77777777" w:rsidR="00544F4C" w:rsidRPr="005A1EAD" w:rsidRDefault="00544F4C"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t>No obstante, deberán incluir en cada comunicación un mecanismo claro y accesible que permita al consumidor manifestar su voluntad de no recibir futuras comunicaciones. Adicionalmente, antes de enviar cualquier comunicación publicitaria, los proveedores deberán consultar el sistema ‘No Molestar’ del SERNAC para verificar si el consumidor ha manifestado su deseo de no recibir dichas comunicaciones.</w:t>
      </w:r>
    </w:p>
    <w:p w14:paraId="0CB22BC3" w14:textId="77777777" w:rsidR="00544F4C" w:rsidRPr="005A1EAD" w:rsidRDefault="00544F4C" w:rsidP="005A1EAD">
      <w:pPr>
        <w:jc w:val="both"/>
        <w:rPr>
          <w:rFonts w:ascii="Arial" w:eastAsiaTheme="minorHAnsi" w:hAnsi="Arial" w:cs="Arial"/>
          <w:kern w:val="2"/>
          <w:lang w:eastAsia="en-US"/>
          <w14:ligatures w14:val="standardContextual"/>
        </w:rPr>
      </w:pPr>
    </w:p>
    <w:p w14:paraId="2F8AD34F" w14:textId="6C0632A9" w:rsidR="00D55F1D" w:rsidRPr="005A1EAD" w:rsidRDefault="00544F4C"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t>Si el proveedor no ofrece la opción de exclusión voluntaria, no consulta el sistema ‘No Molestar’, o si, habiéndola solicitado el consumidor, se siguen enviando comunicaciones, será sancionado de acuerdo al título VII- de las infracciones y sus sanciones, de los procedimientos y de las responsabilidades- de la ley que regula la protección y el tratamiento de los datos personales y crea la Agencia de Protección de Datos Personales.”.</w:t>
      </w:r>
    </w:p>
    <w:p w14:paraId="578CB774" w14:textId="77777777" w:rsidR="00070B2C" w:rsidRPr="005A1EAD" w:rsidRDefault="00070B2C" w:rsidP="005A1EAD">
      <w:pPr>
        <w:jc w:val="both"/>
        <w:rPr>
          <w:rFonts w:ascii="Arial" w:eastAsiaTheme="minorHAnsi" w:hAnsi="Arial" w:cs="Arial"/>
          <w:kern w:val="2"/>
          <w:lang w:eastAsia="en-US"/>
          <w14:ligatures w14:val="standardContextual"/>
        </w:rPr>
      </w:pPr>
    </w:p>
    <w:p w14:paraId="29E45128" w14:textId="7204A5A8" w:rsidR="00070B2C" w:rsidRPr="005A1EAD" w:rsidRDefault="00070B2C" w:rsidP="005A1EAD">
      <w:pPr>
        <w:jc w:val="both"/>
        <w:rPr>
          <w:rFonts w:ascii="Arial" w:eastAsiaTheme="minorHAnsi" w:hAnsi="Arial" w:cs="Arial"/>
          <w:b/>
          <w:bCs/>
          <w:kern w:val="2"/>
          <w:lang w:eastAsia="en-US"/>
          <w14:ligatures w14:val="standardContextual"/>
        </w:rPr>
      </w:pPr>
      <w:r w:rsidRPr="005A1EAD">
        <w:rPr>
          <w:rFonts w:ascii="Arial" w:eastAsiaTheme="minorHAnsi" w:hAnsi="Arial" w:cs="Arial"/>
          <w:b/>
          <w:bCs/>
          <w:kern w:val="2"/>
          <w:lang w:eastAsia="en-US"/>
          <w14:ligatures w14:val="standardContextual"/>
        </w:rPr>
        <w:t>INDICACIONES INADMISIBLES:</w:t>
      </w:r>
    </w:p>
    <w:p w14:paraId="5AC10929" w14:textId="77777777" w:rsidR="00D55F1D" w:rsidRPr="005A1EAD" w:rsidRDefault="00D55F1D" w:rsidP="005A1EAD">
      <w:pPr>
        <w:jc w:val="both"/>
        <w:rPr>
          <w:rFonts w:ascii="Arial" w:eastAsiaTheme="minorHAnsi" w:hAnsi="Arial" w:cs="Arial"/>
          <w:kern w:val="2"/>
          <w:lang w:eastAsia="en-US"/>
          <w14:ligatures w14:val="standardContextual"/>
        </w:rPr>
      </w:pPr>
    </w:p>
    <w:p w14:paraId="34574676" w14:textId="352378E6" w:rsidR="00070B2C" w:rsidRPr="005A1EAD" w:rsidRDefault="009C7090"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t>No hubo.</w:t>
      </w:r>
    </w:p>
    <w:p w14:paraId="49AA6B54" w14:textId="77777777" w:rsidR="00070B2C" w:rsidRPr="005A1EAD" w:rsidRDefault="00070B2C" w:rsidP="005A1EAD">
      <w:pPr>
        <w:jc w:val="both"/>
        <w:rPr>
          <w:rFonts w:ascii="Arial" w:eastAsiaTheme="minorHAnsi" w:hAnsi="Arial" w:cs="Arial"/>
          <w:kern w:val="2"/>
          <w:lang w:eastAsia="en-US"/>
          <w14:ligatures w14:val="standardContextual"/>
        </w:rPr>
      </w:pPr>
    </w:p>
    <w:p w14:paraId="31632AE9" w14:textId="1649E96B" w:rsidR="00D55F1D" w:rsidRPr="005A1EAD" w:rsidRDefault="00D55F1D" w:rsidP="005A1EAD">
      <w:pPr>
        <w:jc w:val="both"/>
        <w:rPr>
          <w:rFonts w:ascii="Arial" w:eastAsiaTheme="minorHAnsi" w:hAnsi="Arial" w:cs="Arial"/>
          <w:b/>
          <w:bCs/>
          <w:kern w:val="2"/>
          <w:lang w:eastAsia="en-US"/>
          <w14:ligatures w14:val="standardContextual"/>
        </w:rPr>
      </w:pPr>
      <w:r w:rsidRPr="005A1EAD">
        <w:rPr>
          <w:rFonts w:ascii="Arial" w:eastAsiaTheme="minorHAnsi" w:hAnsi="Arial" w:cs="Arial"/>
          <w:b/>
          <w:bCs/>
          <w:kern w:val="2"/>
          <w:lang w:eastAsia="en-US"/>
          <w14:ligatures w14:val="standardContextual"/>
        </w:rPr>
        <w:t>6.- MENCIÓN PRECISA DE LAS RESERVAS DE CONSTITUCIONALIDAD FORMULADAS.</w:t>
      </w:r>
    </w:p>
    <w:p w14:paraId="4472086F" w14:textId="77777777" w:rsidR="00D55F1D" w:rsidRPr="005A1EAD" w:rsidRDefault="00D55F1D" w:rsidP="005A1EAD">
      <w:pPr>
        <w:jc w:val="both"/>
        <w:rPr>
          <w:rFonts w:ascii="Arial" w:eastAsiaTheme="minorHAnsi" w:hAnsi="Arial" w:cs="Arial"/>
          <w:kern w:val="2"/>
          <w:lang w:eastAsia="en-US"/>
          <w14:ligatures w14:val="standardContextual"/>
        </w:rPr>
      </w:pPr>
    </w:p>
    <w:p w14:paraId="65BA515B" w14:textId="77777777" w:rsidR="00D55F1D" w:rsidRPr="005A1EAD" w:rsidRDefault="00D55F1D"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t>No hubo.</w:t>
      </w:r>
    </w:p>
    <w:p w14:paraId="06882E41" w14:textId="77777777" w:rsidR="00D55F1D" w:rsidRPr="005A1EAD" w:rsidRDefault="00D55F1D" w:rsidP="005A1EAD">
      <w:pPr>
        <w:jc w:val="both"/>
        <w:rPr>
          <w:rFonts w:ascii="Arial" w:eastAsiaTheme="minorHAnsi" w:hAnsi="Arial" w:cs="Arial"/>
          <w:b/>
          <w:bCs/>
          <w:kern w:val="2"/>
          <w:lang w:eastAsia="en-US"/>
          <w14:ligatures w14:val="standardContextual"/>
        </w:rPr>
      </w:pPr>
    </w:p>
    <w:p w14:paraId="7DF262B1" w14:textId="6A969AC5" w:rsidR="00E8192E" w:rsidRPr="005A1EAD" w:rsidRDefault="00E96CF9" w:rsidP="005A1EAD">
      <w:pPr>
        <w:jc w:val="both"/>
        <w:rPr>
          <w:rFonts w:ascii="Arial" w:eastAsiaTheme="minorHAnsi" w:hAnsi="Arial" w:cs="Arial"/>
          <w:b/>
          <w:bCs/>
          <w:kern w:val="2"/>
          <w:lang w:eastAsia="en-US"/>
          <w14:ligatures w14:val="standardContextual"/>
        </w:rPr>
      </w:pPr>
      <w:r w:rsidRPr="005A1EAD">
        <w:rPr>
          <w:rFonts w:ascii="Arial" w:eastAsiaTheme="minorHAnsi" w:hAnsi="Arial" w:cs="Arial"/>
          <w:b/>
          <w:bCs/>
          <w:kern w:val="2"/>
          <w:lang w:eastAsia="en-US"/>
          <w14:ligatures w14:val="standardContextual"/>
        </w:rPr>
        <w:t>7</w:t>
      </w:r>
      <w:r w:rsidR="00E8192E" w:rsidRPr="005A1EAD">
        <w:rPr>
          <w:rFonts w:ascii="Arial" w:eastAsiaTheme="minorHAnsi" w:hAnsi="Arial" w:cs="Arial"/>
          <w:b/>
          <w:bCs/>
          <w:kern w:val="2"/>
          <w:lang w:eastAsia="en-US"/>
          <w14:ligatures w14:val="standardContextual"/>
        </w:rPr>
        <w:t>.- DIPUTADO INFORMANTE.</w:t>
      </w:r>
    </w:p>
    <w:p w14:paraId="56C11078" w14:textId="77777777" w:rsidR="00E8192E" w:rsidRPr="005A1EAD" w:rsidRDefault="00E8192E" w:rsidP="005A1EAD">
      <w:pPr>
        <w:jc w:val="both"/>
        <w:rPr>
          <w:rFonts w:ascii="Arial" w:eastAsiaTheme="minorHAnsi" w:hAnsi="Arial" w:cs="Arial"/>
          <w:kern w:val="2"/>
          <w:lang w:eastAsia="en-US"/>
          <w14:ligatures w14:val="standardContextual"/>
        </w:rPr>
      </w:pPr>
    </w:p>
    <w:p w14:paraId="47A1A249" w14:textId="77777777" w:rsidR="00E8192E" w:rsidRPr="005A1EAD" w:rsidRDefault="00E8192E" w:rsidP="005A1EAD">
      <w:pPr>
        <w:jc w:val="both"/>
        <w:rPr>
          <w:rFonts w:ascii="Arial" w:eastAsiaTheme="minorHAnsi" w:hAnsi="Arial" w:cs="Arial"/>
          <w:b/>
          <w:bCs/>
          <w:kern w:val="2"/>
          <w:lang w:eastAsia="en-US"/>
          <w14:ligatures w14:val="standardContextual"/>
        </w:rPr>
      </w:pPr>
      <w:r w:rsidRPr="005A1EAD">
        <w:rPr>
          <w:rFonts w:ascii="Arial" w:eastAsiaTheme="minorHAnsi" w:hAnsi="Arial" w:cs="Arial"/>
          <w:kern w:val="2"/>
          <w:lang w:eastAsia="en-US"/>
          <w14:ligatures w14:val="standardContextual"/>
        </w:rPr>
        <w:tab/>
        <w:t xml:space="preserve">Se designa diputado informante al señor </w:t>
      </w:r>
      <w:r w:rsidR="00EB7CFC" w:rsidRPr="005A1EAD">
        <w:rPr>
          <w:rFonts w:ascii="Arial" w:eastAsiaTheme="minorHAnsi" w:hAnsi="Arial" w:cs="Arial"/>
          <w:b/>
          <w:bCs/>
          <w:kern w:val="2"/>
          <w:lang w:eastAsia="en-US"/>
          <w14:ligatures w14:val="standardContextual"/>
        </w:rPr>
        <w:t>GONZALO WINTER ETCHEBERRY.</w:t>
      </w:r>
    </w:p>
    <w:p w14:paraId="1EDBAA6E" w14:textId="77777777" w:rsidR="00E8192E" w:rsidRPr="005A1EAD" w:rsidRDefault="00E8192E" w:rsidP="005A1EAD">
      <w:pPr>
        <w:jc w:val="both"/>
        <w:rPr>
          <w:rFonts w:ascii="Arial" w:eastAsiaTheme="minorHAnsi" w:hAnsi="Arial" w:cs="Arial"/>
          <w:b/>
          <w:bCs/>
          <w:kern w:val="2"/>
          <w:lang w:eastAsia="en-US"/>
          <w14:ligatures w14:val="standardContextual"/>
        </w:rPr>
      </w:pPr>
    </w:p>
    <w:p w14:paraId="6C26049E" w14:textId="77777777" w:rsidR="00E8192E" w:rsidRPr="005A1EAD" w:rsidRDefault="00E8192E" w:rsidP="005A1EAD">
      <w:pPr>
        <w:jc w:val="both"/>
        <w:rPr>
          <w:rFonts w:ascii="Arial" w:eastAsiaTheme="minorHAnsi" w:hAnsi="Arial" w:cs="Arial"/>
          <w:b/>
          <w:bCs/>
          <w:kern w:val="2"/>
          <w:lang w:eastAsia="en-US"/>
          <w14:ligatures w14:val="standardContextual"/>
        </w:rPr>
      </w:pPr>
      <w:r w:rsidRPr="005A1EAD">
        <w:rPr>
          <w:rFonts w:ascii="Arial" w:eastAsiaTheme="minorHAnsi" w:hAnsi="Arial" w:cs="Arial"/>
          <w:b/>
          <w:bCs/>
          <w:kern w:val="2"/>
          <w:lang w:eastAsia="en-US"/>
          <w14:ligatures w14:val="standardContextual"/>
        </w:rPr>
        <w:t>II.- ANTECEDENTES Y FUNDAMENTOS DE LAS MOCIONES.</w:t>
      </w:r>
    </w:p>
    <w:p w14:paraId="21ECDDC2" w14:textId="77777777" w:rsidR="009C7090" w:rsidRPr="005A1EAD" w:rsidRDefault="009C7090" w:rsidP="005A1EAD">
      <w:pPr>
        <w:jc w:val="both"/>
        <w:rPr>
          <w:rFonts w:ascii="Arial" w:eastAsiaTheme="minorHAnsi" w:hAnsi="Arial" w:cs="Arial"/>
          <w:b/>
          <w:bCs/>
          <w:kern w:val="2"/>
          <w:lang w:eastAsia="en-US"/>
          <w14:ligatures w14:val="standardContextual"/>
        </w:rPr>
      </w:pPr>
    </w:p>
    <w:p w14:paraId="5BD8B1F8" w14:textId="4BE18ED5" w:rsidR="00EB7CFC" w:rsidRPr="005A1EAD" w:rsidRDefault="00EB7CFC" w:rsidP="005A1EAD">
      <w:pPr>
        <w:jc w:val="both"/>
        <w:rPr>
          <w:rFonts w:ascii="Arial" w:eastAsiaTheme="minorHAnsi" w:hAnsi="Arial" w:cs="Arial"/>
          <w:b/>
          <w:bCs/>
          <w:kern w:val="2"/>
          <w:lang w:eastAsia="en-US"/>
          <w14:ligatures w14:val="standardContextual"/>
        </w:rPr>
      </w:pPr>
      <w:r w:rsidRPr="005A1EAD">
        <w:rPr>
          <w:rFonts w:ascii="Arial" w:eastAsiaTheme="minorHAnsi" w:hAnsi="Arial" w:cs="Arial"/>
          <w:b/>
          <w:bCs/>
          <w:kern w:val="2"/>
          <w:lang w:eastAsia="en-US"/>
          <w14:ligatures w14:val="standardContextual"/>
        </w:rPr>
        <w:t>1.- PROYECTO DE LEY QUE MODIFICA LA LEY N°</w:t>
      </w:r>
      <w:r w:rsidR="00BE5946">
        <w:rPr>
          <w:rFonts w:ascii="Arial" w:eastAsiaTheme="minorHAnsi" w:hAnsi="Arial" w:cs="Arial"/>
          <w:b/>
          <w:bCs/>
          <w:kern w:val="2"/>
          <w:lang w:eastAsia="en-US"/>
          <w14:ligatures w14:val="standardContextual"/>
        </w:rPr>
        <w:t xml:space="preserve"> </w:t>
      </w:r>
      <w:r w:rsidRPr="005A1EAD">
        <w:rPr>
          <w:rFonts w:ascii="Arial" w:eastAsiaTheme="minorHAnsi" w:hAnsi="Arial" w:cs="Arial"/>
          <w:b/>
          <w:bCs/>
          <w:kern w:val="2"/>
          <w:lang w:eastAsia="en-US"/>
          <w14:ligatures w14:val="standardContextual"/>
        </w:rPr>
        <w:t>19.496, QUE ESTABLECE NORMAS SOBRE PROTECCIÓN DE LOS DERECHOS DE LOS CONSUMIDORES, PARA PROHIBIR LLAMADAS TELEFÓNICAS PUBLICITARIAS DE PROVEEDORES SIN CONSENTIMIENTO DEL CONSUMIDOR, BOLETÍN N° 15610-03:</w:t>
      </w:r>
    </w:p>
    <w:p w14:paraId="23306670" w14:textId="77777777" w:rsidR="00EB7CFC" w:rsidRPr="005A1EAD" w:rsidRDefault="00EB7CFC" w:rsidP="005A1EAD">
      <w:pPr>
        <w:jc w:val="both"/>
        <w:rPr>
          <w:rFonts w:ascii="Arial" w:eastAsiaTheme="minorHAnsi" w:hAnsi="Arial" w:cs="Arial"/>
          <w:b/>
          <w:bCs/>
          <w:kern w:val="2"/>
          <w:lang w:eastAsia="en-US"/>
          <w14:ligatures w14:val="standardContextual"/>
        </w:rPr>
      </w:pPr>
    </w:p>
    <w:p w14:paraId="12D6AD62" w14:textId="188F5C91" w:rsidR="00A9396A" w:rsidRPr="005A1EAD" w:rsidRDefault="00A9396A" w:rsidP="005A1EAD">
      <w:pPr>
        <w:jc w:val="both"/>
        <w:rPr>
          <w:rFonts w:ascii="Arial" w:eastAsiaTheme="minorHAnsi" w:hAnsi="Arial" w:cs="Arial"/>
          <w:kern w:val="2"/>
          <w:lang w:eastAsia="en-US"/>
          <w14:ligatures w14:val="standardContextual"/>
        </w:rPr>
      </w:pPr>
      <w:r w:rsidRPr="005A1EAD">
        <w:rPr>
          <w:rFonts w:ascii="Arial" w:eastAsiaTheme="minorHAnsi" w:hAnsi="Arial" w:cs="Arial"/>
          <w:b/>
          <w:bCs/>
          <w:kern w:val="2"/>
          <w:lang w:eastAsia="en-US"/>
          <w14:ligatures w14:val="standardContextual"/>
        </w:rPr>
        <w:tab/>
      </w:r>
      <w:r w:rsidRPr="005A1EAD">
        <w:rPr>
          <w:rFonts w:ascii="Arial" w:eastAsiaTheme="minorHAnsi" w:hAnsi="Arial" w:cs="Arial"/>
          <w:kern w:val="2"/>
          <w:lang w:eastAsia="en-US"/>
          <w14:ligatures w14:val="standardContextual"/>
        </w:rPr>
        <w:t>Sostienen sus autores, a</w:t>
      </w:r>
      <w:r w:rsidR="00767D03" w:rsidRPr="005A1EAD">
        <w:rPr>
          <w:rFonts w:ascii="Arial" w:eastAsiaTheme="minorHAnsi" w:hAnsi="Arial" w:cs="Arial"/>
          <w:kern w:val="2"/>
          <w:lang w:eastAsia="en-US"/>
          <w14:ligatures w14:val="standardContextual"/>
        </w:rPr>
        <w:t xml:space="preserve"> </w:t>
      </w:r>
      <w:r w:rsidRPr="005A1EAD">
        <w:rPr>
          <w:rFonts w:ascii="Arial" w:eastAsiaTheme="minorHAnsi" w:hAnsi="Arial" w:cs="Arial"/>
          <w:kern w:val="2"/>
          <w:lang w:eastAsia="en-US"/>
          <w14:ligatures w14:val="standardContextual"/>
        </w:rPr>
        <w:t>modo de fundamentar su iniciativa</w:t>
      </w:r>
      <w:r w:rsidR="0092728F">
        <w:rPr>
          <w:rFonts w:ascii="Arial" w:eastAsiaTheme="minorHAnsi" w:hAnsi="Arial" w:cs="Arial"/>
          <w:kern w:val="2"/>
          <w:lang w:eastAsia="en-US"/>
          <w14:ligatures w14:val="standardContextual"/>
        </w:rPr>
        <w:t>,</w:t>
      </w:r>
      <w:r w:rsidRPr="005A1EAD">
        <w:rPr>
          <w:rFonts w:ascii="Arial" w:eastAsiaTheme="minorHAnsi" w:hAnsi="Arial" w:cs="Arial"/>
          <w:kern w:val="2"/>
          <w:lang w:eastAsia="en-US"/>
          <w14:ligatures w14:val="standardContextual"/>
        </w:rPr>
        <w:t xml:space="preserve"> que la palabra “Spam” proviene de una marca de carne enlatada de Estados Unidos, que se popularizó en los años 30’ por ser muy barata y tener larga duración, en la Segunda Guerra Mundial se distribuyó por toneladas, lo que lo convirtió en un producto con una gran cantidad de oferta y conocimiento, esto llevó a que un grupo de humor desarrollara una rutina en la que una mujer que pedía comida dejaba claro que no le gustaba la comida enlatada, pero le repetían insistentemente “Spam, Spam, Spam”</w:t>
      </w:r>
      <w:r w:rsidR="00767D03" w:rsidRPr="00644810">
        <w:rPr>
          <w:rFonts w:ascii="Arial" w:eastAsiaTheme="minorHAnsi" w:hAnsi="Arial" w:cs="Arial"/>
          <w:kern w:val="2"/>
          <w:sz w:val="16"/>
          <w:szCs w:val="16"/>
          <w:lang w:eastAsia="en-US"/>
          <w14:ligatures w14:val="standardContextual"/>
        </w:rPr>
        <w:footnoteReference w:id="1"/>
      </w:r>
      <w:r w:rsidRPr="00644810">
        <w:rPr>
          <w:rFonts w:ascii="Arial" w:eastAsiaTheme="minorHAnsi" w:hAnsi="Arial" w:cs="Arial"/>
          <w:kern w:val="2"/>
          <w:sz w:val="16"/>
          <w:szCs w:val="16"/>
          <w:lang w:eastAsia="en-US"/>
          <w14:ligatures w14:val="standardContextual"/>
        </w:rPr>
        <w:t>.</w:t>
      </w:r>
      <w:r w:rsidRPr="005A1EAD">
        <w:rPr>
          <w:rFonts w:ascii="Arial" w:eastAsiaTheme="minorHAnsi" w:hAnsi="Arial" w:cs="Arial"/>
          <w:kern w:val="2"/>
          <w:lang w:eastAsia="en-US"/>
          <w14:ligatures w14:val="standardContextual"/>
        </w:rPr>
        <w:t xml:space="preserve"> De ahí que el fenómeno abordado en este proyecto esté vinculado a la palabra “Spam”.</w:t>
      </w:r>
    </w:p>
    <w:p w14:paraId="50C64225" w14:textId="77777777" w:rsidR="00A9396A" w:rsidRPr="005A1EAD" w:rsidRDefault="00A9396A" w:rsidP="005A1EAD">
      <w:pPr>
        <w:jc w:val="both"/>
        <w:rPr>
          <w:rFonts w:ascii="Arial" w:eastAsiaTheme="minorHAnsi" w:hAnsi="Arial" w:cs="Arial"/>
          <w:kern w:val="2"/>
          <w:lang w:eastAsia="en-US"/>
          <w14:ligatures w14:val="standardContextual"/>
        </w:rPr>
      </w:pPr>
    </w:p>
    <w:p w14:paraId="60E47276" w14:textId="7C5309CC" w:rsidR="00767D03" w:rsidRPr="005A1EAD" w:rsidRDefault="00A9396A"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lastRenderedPageBreak/>
        <w:tab/>
        <w:t>Este fenómeno es global, y ha sido tan masivo que se han</w:t>
      </w:r>
      <w:r w:rsidR="0053785A" w:rsidRPr="005A1EAD">
        <w:rPr>
          <w:rFonts w:ascii="Arial" w:eastAsiaTheme="minorHAnsi" w:hAnsi="Arial" w:cs="Arial"/>
          <w:kern w:val="2"/>
          <w:lang w:eastAsia="en-US"/>
          <w14:ligatures w14:val="standardContextual"/>
        </w:rPr>
        <w:t xml:space="preserve"> </w:t>
      </w:r>
      <w:r w:rsidRPr="005A1EAD">
        <w:rPr>
          <w:rFonts w:ascii="Arial" w:eastAsiaTheme="minorHAnsi" w:hAnsi="Arial" w:cs="Arial"/>
          <w:kern w:val="2"/>
          <w:lang w:eastAsia="en-US"/>
          <w14:ligatures w14:val="standardContextual"/>
        </w:rPr>
        <w:t xml:space="preserve">desarrollado aplicaciones para teléfonos móviles cuyo objetivo es identificar las llamadas de Spam, probablemente la más conocida es la aplicación “True </w:t>
      </w:r>
      <w:proofErr w:type="spellStart"/>
      <w:r w:rsidRPr="005A1EAD">
        <w:rPr>
          <w:rFonts w:ascii="Arial" w:eastAsiaTheme="minorHAnsi" w:hAnsi="Arial" w:cs="Arial"/>
          <w:kern w:val="2"/>
          <w:lang w:eastAsia="en-US"/>
          <w14:ligatures w14:val="standardContextual"/>
        </w:rPr>
        <w:t>Caller</w:t>
      </w:r>
      <w:proofErr w:type="spellEnd"/>
      <w:r w:rsidRPr="005A1EAD">
        <w:rPr>
          <w:rFonts w:ascii="Arial" w:eastAsiaTheme="minorHAnsi" w:hAnsi="Arial" w:cs="Arial"/>
          <w:kern w:val="2"/>
          <w:lang w:eastAsia="en-US"/>
          <w14:ligatures w14:val="standardContextual"/>
        </w:rPr>
        <w:t xml:space="preserve">”, desarrollada por True Software </w:t>
      </w:r>
      <w:proofErr w:type="spellStart"/>
      <w:r w:rsidRPr="005A1EAD">
        <w:rPr>
          <w:rFonts w:ascii="Arial" w:eastAsiaTheme="minorHAnsi" w:hAnsi="Arial" w:cs="Arial"/>
          <w:kern w:val="2"/>
          <w:lang w:eastAsia="en-US"/>
          <w14:ligatures w14:val="standardContextual"/>
        </w:rPr>
        <w:t>Scandinavia</w:t>
      </w:r>
      <w:proofErr w:type="spellEnd"/>
      <w:r w:rsidRPr="005A1EAD">
        <w:rPr>
          <w:rFonts w:ascii="Arial" w:eastAsiaTheme="minorHAnsi" w:hAnsi="Arial" w:cs="Arial"/>
          <w:kern w:val="2"/>
          <w:lang w:eastAsia="en-US"/>
          <w14:ligatures w14:val="standardContextual"/>
        </w:rPr>
        <w:t xml:space="preserve"> AB, con sede en Estocolmo en el año 2009. A 2020, esta aplicación llegó a tener cerca de 250 millones de usuarios en el mundo</w:t>
      </w:r>
      <w:r w:rsidR="00767D03" w:rsidRPr="00644810">
        <w:rPr>
          <w:rFonts w:ascii="Arial" w:eastAsiaTheme="minorHAnsi" w:hAnsi="Arial" w:cs="Arial"/>
          <w:kern w:val="2"/>
          <w:sz w:val="16"/>
          <w:szCs w:val="16"/>
          <w:lang w:eastAsia="en-US"/>
          <w14:ligatures w14:val="standardContextual"/>
        </w:rPr>
        <w:footnoteReference w:id="2"/>
      </w:r>
      <w:r w:rsidRPr="005A1EAD">
        <w:rPr>
          <w:rFonts w:ascii="Arial" w:eastAsiaTheme="minorHAnsi" w:hAnsi="Arial" w:cs="Arial"/>
          <w:kern w:val="2"/>
          <w:lang w:eastAsia="en-US"/>
          <w14:ligatures w14:val="standardContextual"/>
        </w:rPr>
        <w:t xml:space="preserve">,demostrando la globalidad de esta problemática. Esto sin considerar que existe una serie de aplicaciones para teléfonos inteligentes con características similares, por ejemplo, la surcoreana Samsung trae en sus teléfonos </w:t>
      </w:r>
      <w:proofErr w:type="spellStart"/>
      <w:r w:rsidRPr="005A1EAD">
        <w:rPr>
          <w:rFonts w:ascii="Arial" w:eastAsiaTheme="minorHAnsi" w:hAnsi="Arial" w:cs="Arial"/>
          <w:kern w:val="2"/>
          <w:lang w:eastAsia="en-US"/>
          <w14:ligatures w14:val="standardContextual"/>
        </w:rPr>
        <w:t>pre-cargada</w:t>
      </w:r>
      <w:proofErr w:type="spellEnd"/>
      <w:r w:rsidRPr="005A1EAD">
        <w:rPr>
          <w:rFonts w:ascii="Arial" w:eastAsiaTheme="minorHAnsi" w:hAnsi="Arial" w:cs="Arial"/>
          <w:kern w:val="2"/>
          <w:lang w:eastAsia="en-US"/>
          <w14:ligatures w14:val="standardContextual"/>
        </w:rPr>
        <w:t xml:space="preserve"> la función “Smart </w:t>
      </w:r>
      <w:proofErr w:type="spellStart"/>
      <w:r w:rsidRPr="005A1EAD">
        <w:rPr>
          <w:rFonts w:ascii="Arial" w:eastAsiaTheme="minorHAnsi" w:hAnsi="Arial" w:cs="Arial"/>
          <w:kern w:val="2"/>
          <w:lang w:eastAsia="en-US"/>
          <w14:ligatures w14:val="standardContextual"/>
        </w:rPr>
        <w:t>call</w:t>
      </w:r>
      <w:proofErr w:type="spellEnd"/>
      <w:r w:rsidRPr="005A1EAD">
        <w:rPr>
          <w:rFonts w:ascii="Arial" w:eastAsiaTheme="minorHAnsi" w:hAnsi="Arial" w:cs="Arial"/>
          <w:kern w:val="2"/>
          <w:lang w:eastAsia="en-US"/>
          <w14:ligatures w14:val="standardContextual"/>
        </w:rPr>
        <w:t>”, que permite identificar las llamadas de spam, y también bloquearlas</w:t>
      </w:r>
      <w:r w:rsidR="00767D03" w:rsidRPr="00644810">
        <w:rPr>
          <w:rFonts w:ascii="Arial" w:eastAsiaTheme="minorHAnsi" w:hAnsi="Arial" w:cs="Arial"/>
          <w:kern w:val="2"/>
          <w:sz w:val="16"/>
          <w:szCs w:val="16"/>
          <w:lang w:eastAsia="en-US"/>
          <w14:ligatures w14:val="standardContextual"/>
        </w:rPr>
        <w:footnoteReference w:id="3"/>
      </w:r>
      <w:r w:rsidR="00767D03" w:rsidRPr="00644810">
        <w:rPr>
          <w:rFonts w:ascii="Arial" w:eastAsiaTheme="minorHAnsi" w:hAnsi="Arial" w:cs="Arial"/>
          <w:kern w:val="2"/>
          <w:sz w:val="16"/>
          <w:szCs w:val="16"/>
          <w:lang w:eastAsia="en-US"/>
          <w14:ligatures w14:val="standardContextual"/>
        </w:rPr>
        <w:t>.</w:t>
      </w:r>
    </w:p>
    <w:p w14:paraId="3707FDB9" w14:textId="77777777" w:rsidR="00767D03" w:rsidRPr="005A1EAD" w:rsidRDefault="00767D03" w:rsidP="005A1EAD">
      <w:pPr>
        <w:jc w:val="both"/>
        <w:rPr>
          <w:rFonts w:ascii="Arial" w:eastAsiaTheme="minorHAnsi" w:hAnsi="Arial" w:cs="Arial"/>
          <w:kern w:val="2"/>
          <w:lang w:eastAsia="en-US"/>
          <w14:ligatures w14:val="standardContextual"/>
        </w:rPr>
      </w:pPr>
    </w:p>
    <w:p w14:paraId="489D686A" w14:textId="77777777" w:rsidR="00A9396A" w:rsidRPr="005A1EAD" w:rsidRDefault="00767D03"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r>
      <w:r w:rsidR="00A9396A" w:rsidRPr="005A1EAD">
        <w:rPr>
          <w:rFonts w:ascii="Arial" w:eastAsiaTheme="minorHAnsi" w:hAnsi="Arial" w:cs="Arial"/>
          <w:kern w:val="2"/>
          <w:lang w:eastAsia="en-US"/>
          <w14:ligatures w14:val="standardContextual"/>
        </w:rPr>
        <w:t>Este problema ha sido abordado desde diferentes perspectivas, desde las ciencias económicas existen estudios que señalan que la influencia indebida contra el consumidor efectuada a través de telemercadeo (o llamadas spam) es considerado un acto de competencia desleal, afectando también las condiciones de mercado</w:t>
      </w:r>
      <w:r w:rsidRPr="00644810">
        <w:rPr>
          <w:rFonts w:ascii="Arial" w:eastAsiaTheme="minorHAnsi" w:hAnsi="Arial" w:cs="Arial"/>
          <w:kern w:val="2"/>
          <w:sz w:val="16"/>
          <w:szCs w:val="16"/>
          <w:lang w:eastAsia="en-US"/>
          <w14:ligatures w14:val="standardContextual"/>
        </w:rPr>
        <w:footnoteReference w:id="4"/>
      </w:r>
      <w:r w:rsidR="00A9396A" w:rsidRPr="005A1EAD">
        <w:rPr>
          <w:rFonts w:ascii="Arial" w:eastAsiaTheme="minorHAnsi" w:hAnsi="Arial" w:cs="Arial"/>
          <w:kern w:val="2"/>
          <w:lang w:eastAsia="en-US"/>
          <w14:ligatures w14:val="standardContextual"/>
        </w:rPr>
        <w:t>.</w:t>
      </w:r>
    </w:p>
    <w:p w14:paraId="59BB8BEA" w14:textId="77777777" w:rsidR="00767D03" w:rsidRPr="005A1EAD" w:rsidRDefault="00767D03" w:rsidP="005A1EAD">
      <w:pPr>
        <w:jc w:val="both"/>
        <w:rPr>
          <w:rFonts w:ascii="Arial" w:eastAsiaTheme="minorHAnsi" w:hAnsi="Arial" w:cs="Arial"/>
          <w:kern w:val="2"/>
          <w:lang w:eastAsia="en-US"/>
          <w14:ligatures w14:val="standardContextual"/>
        </w:rPr>
      </w:pPr>
    </w:p>
    <w:p w14:paraId="27FAF3A8" w14:textId="3BDBDA50" w:rsidR="00644810" w:rsidRDefault="00767D03"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r>
      <w:r w:rsidR="00A9396A" w:rsidRPr="005A1EAD">
        <w:rPr>
          <w:rFonts w:ascii="Arial" w:eastAsiaTheme="minorHAnsi" w:hAnsi="Arial" w:cs="Arial"/>
          <w:kern w:val="2"/>
          <w:lang w:eastAsia="en-US"/>
          <w14:ligatures w14:val="standardContextual"/>
        </w:rPr>
        <w:t xml:space="preserve">Algunos Estados y empresas tecnológicas han reaccionado, así como también creadores de aplicaciones. Esto ha estimulado la creación de registros estatales de usuarios que buscan ser retirados de una base de datos. No debemos olvidar </w:t>
      </w:r>
      <w:r w:rsidR="00644810" w:rsidRPr="005A1EAD">
        <w:rPr>
          <w:rFonts w:ascii="Arial" w:eastAsiaTheme="minorHAnsi" w:hAnsi="Arial" w:cs="Arial"/>
          <w:kern w:val="2"/>
          <w:lang w:eastAsia="en-US"/>
          <w14:ligatures w14:val="standardContextual"/>
        </w:rPr>
        <w:t>que,</w:t>
      </w:r>
      <w:r w:rsidR="00A9396A" w:rsidRPr="005A1EAD">
        <w:rPr>
          <w:rFonts w:ascii="Arial" w:eastAsiaTheme="minorHAnsi" w:hAnsi="Arial" w:cs="Arial"/>
          <w:kern w:val="2"/>
          <w:lang w:eastAsia="en-US"/>
          <w14:ligatures w14:val="standardContextual"/>
        </w:rPr>
        <w:t xml:space="preserve"> en la relación entre el consumidor y el oferente, existe una desigualdad natural, así como ocurre en la relación entre el capital y el trabajo.</w:t>
      </w:r>
    </w:p>
    <w:p w14:paraId="7B618285" w14:textId="77777777" w:rsidR="00644810" w:rsidRDefault="00644810" w:rsidP="005A1EAD">
      <w:pPr>
        <w:jc w:val="both"/>
        <w:rPr>
          <w:rFonts w:ascii="Arial" w:eastAsiaTheme="minorHAnsi" w:hAnsi="Arial" w:cs="Arial"/>
          <w:kern w:val="2"/>
          <w:lang w:eastAsia="en-US"/>
          <w14:ligatures w14:val="standardContextual"/>
        </w:rPr>
      </w:pPr>
      <w:r>
        <w:rPr>
          <w:rFonts w:ascii="Arial" w:eastAsiaTheme="minorHAnsi" w:hAnsi="Arial" w:cs="Arial"/>
          <w:kern w:val="2"/>
          <w:lang w:eastAsia="en-US"/>
          <w14:ligatures w14:val="standardContextual"/>
        </w:rPr>
        <w:tab/>
      </w:r>
    </w:p>
    <w:p w14:paraId="7C79EC97" w14:textId="77777777" w:rsidR="00644810" w:rsidRDefault="00644810" w:rsidP="005A1EAD">
      <w:pPr>
        <w:jc w:val="both"/>
        <w:rPr>
          <w:rFonts w:ascii="Arial" w:eastAsiaTheme="minorHAnsi" w:hAnsi="Arial" w:cs="Arial"/>
          <w:kern w:val="2"/>
          <w:lang w:eastAsia="en-US"/>
          <w14:ligatures w14:val="standardContextual"/>
        </w:rPr>
      </w:pPr>
      <w:r>
        <w:rPr>
          <w:rFonts w:ascii="Arial" w:eastAsiaTheme="minorHAnsi" w:hAnsi="Arial" w:cs="Arial"/>
          <w:kern w:val="2"/>
          <w:lang w:eastAsia="en-US"/>
          <w14:ligatures w14:val="standardContextual"/>
        </w:rPr>
        <w:tab/>
      </w:r>
      <w:r w:rsidR="00A9396A" w:rsidRPr="005A1EAD">
        <w:rPr>
          <w:rFonts w:ascii="Arial" w:eastAsiaTheme="minorHAnsi" w:hAnsi="Arial" w:cs="Arial"/>
          <w:kern w:val="2"/>
          <w:lang w:eastAsia="en-US"/>
          <w14:ligatures w14:val="standardContextual"/>
        </w:rPr>
        <w:t>Así como la respuesta de los consumidores ha avanzado, también lo ha hecho la de las empresas que realizan spam telefónico, las que para abarcar una mayor cantidad de usuarios, han tecnificado sus sistemas a través de programas de computación avanzados, que generan llamadas automáticas, y a diferencia de antes,</w:t>
      </w:r>
      <w:r w:rsidR="00F60CEF">
        <w:rPr>
          <w:rFonts w:ascii="Arial" w:eastAsiaTheme="minorHAnsi" w:hAnsi="Arial" w:cs="Arial"/>
          <w:kern w:val="2"/>
          <w:lang w:eastAsia="en-US"/>
          <w14:ligatures w14:val="standardContextual"/>
        </w:rPr>
        <w:t xml:space="preserve"> </w:t>
      </w:r>
      <w:r w:rsidR="00A9396A" w:rsidRPr="005A1EAD">
        <w:rPr>
          <w:rFonts w:ascii="Arial" w:eastAsiaTheme="minorHAnsi" w:hAnsi="Arial" w:cs="Arial"/>
          <w:kern w:val="2"/>
          <w:lang w:eastAsia="en-US"/>
          <w14:ligatures w14:val="standardContextual"/>
        </w:rPr>
        <w:t>el trabajador del centro de llamados solamente se conecta con llamadas que han sido contestadas, pero muchas veces son más las llamadas contestadas que las que pueden abarcar los trabajadores, y allí se da el fenómeno de "llaman y cortan", en que miles de usuarios han relatado que reciben llamadas y nadie contesta, esto se debe a que la llamada no alcanzó a ser derivada a una persona del centro de llamados, generando una molestia masiva en los consumidores.</w:t>
      </w:r>
      <w:r w:rsidR="003043E5">
        <w:rPr>
          <w:rFonts w:ascii="Arial" w:eastAsiaTheme="minorHAnsi" w:hAnsi="Arial" w:cs="Arial"/>
          <w:kern w:val="2"/>
          <w:lang w:eastAsia="en-US"/>
          <w14:ligatures w14:val="standardContextual"/>
        </w:rPr>
        <w:t xml:space="preserve"> </w:t>
      </w:r>
    </w:p>
    <w:p w14:paraId="10C93DA2" w14:textId="77777777" w:rsidR="00644810" w:rsidRDefault="00644810" w:rsidP="005A1EAD">
      <w:pPr>
        <w:jc w:val="both"/>
        <w:rPr>
          <w:rFonts w:ascii="Arial" w:eastAsiaTheme="minorHAnsi" w:hAnsi="Arial" w:cs="Arial"/>
          <w:kern w:val="2"/>
          <w:lang w:eastAsia="en-US"/>
          <w14:ligatures w14:val="standardContextual"/>
        </w:rPr>
      </w:pPr>
    </w:p>
    <w:p w14:paraId="01C022A1" w14:textId="4E9ABEAA" w:rsidR="00A9396A" w:rsidRPr="005A1EAD" w:rsidRDefault="00644810" w:rsidP="005A1EAD">
      <w:pPr>
        <w:jc w:val="both"/>
        <w:rPr>
          <w:rFonts w:ascii="Arial" w:eastAsiaTheme="minorHAnsi" w:hAnsi="Arial" w:cs="Arial"/>
          <w:kern w:val="2"/>
          <w:lang w:eastAsia="en-US"/>
          <w14:ligatures w14:val="standardContextual"/>
        </w:rPr>
      </w:pPr>
      <w:r>
        <w:rPr>
          <w:rFonts w:ascii="Arial" w:eastAsiaTheme="minorHAnsi" w:hAnsi="Arial" w:cs="Arial"/>
          <w:kern w:val="2"/>
          <w:lang w:eastAsia="en-US"/>
          <w14:ligatures w14:val="standardContextual"/>
        </w:rPr>
        <w:tab/>
      </w:r>
      <w:r w:rsidR="00A9396A" w:rsidRPr="005A1EAD">
        <w:rPr>
          <w:rFonts w:ascii="Arial" w:eastAsiaTheme="minorHAnsi" w:hAnsi="Arial" w:cs="Arial"/>
          <w:kern w:val="2"/>
          <w:lang w:eastAsia="en-US"/>
          <w14:ligatures w14:val="standardContextual"/>
        </w:rPr>
        <w:t>Chile no ha estado ajeno a esta realidad, y los esfuerzos regulatorios han sido amplios desde el Congreso Nacional, el primer proyecto en este sentido fue presentado en agosto de 2006, y el más reciente, en septiembre de 2022. La gran mayoría de estos proyectos, tanto en la Cámara de Diputadas y Diputados como en el Senado, se encuentran archivados. Algunos de estos se orientaron a establecer un horario para llamadas, otros a que las empresas que las realizaran no pudieran operar fuera del territorio nacional, mientras que otras buscaban prohibir el uso de número de teléfonos particulares para estos fines.</w:t>
      </w:r>
    </w:p>
    <w:p w14:paraId="42FD3CF3" w14:textId="77777777" w:rsidR="00BF66DF" w:rsidRPr="005A1EAD" w:rsidRDefault="00BF66DF" w:rsidP="005A1EAD">
      <w:pPr>
        <w:jc w:val="both"/>
        <w:rPr>
          <w:rFonts w:ascii="Arial" w:eastAsiaTheme="minorHAnsi" w:hAnsi="Arial" w:cs="Arial"/>
          <w:kern w:val="2"/>
          <w:lang w:eastAsia="en-US"/>
          <w14:ligatures w14:val="standardContextual"/>
        </w:rPr>
      </w:pPr>
    </w:p>
    <w:p w14:paraId="0818148B" w14:textId="223F1F91" w:rsidR="00A9396A" w:rsidRPr="005A1EAD" w:rsidRDefault="00BF66DF"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t xml:space="preserve">Añaden que la </w:t>
      </w:r>
      <w:r w:rsidR="00A9396A" w:rsidRPr="005A1EAD">
        <w:rPr>
          <w:rFonts w:ascii="Arial" w:eastAsiaTheme="minorHAnsi" w:hAnsi="Arial" w:cs="Arial"/>
          <w:kern w:val="2"/>
          <w:lang w:eastAsia="en-US"/>
          <w14:ligatures w14:val="standardContextual"/>
        </w:rPr>
        <w:t xml:space="preserve">persistencia del problema, y el principio de que cualquier consumidor debería poder eliminarse de una suscripción generó que Servicio Nacional del Consumidor (SERNAC) creara la plataforma “No molestar”, en que los usuarios pueden inscribirse, y SERNAC solicitar la suspensión de las comunicaciones promocionales y publicitarias, quedando luego de esto, prohibida la comunicación para la empresa. Vale señalar que solamente en el primer </w:t>
      </w:r>
      <w:r w:rsidR="00A9396A" w:rsidRPr="005A1EAD">
        <w:rPr>
          <w:rFonts w:ascii="Arial" w:eastAsiaTheme="minorHAnsi" w:hAnsi="Arial" w:cs="Arial"/>
          <w:kern w:val="2"/>
          <w:lang w:eastAsia="en-US"/>
          <w14:ligatures w14:val="standardContextual"/>
        </w:rPr>
        <w:lastRenderedPageBreak/>
        <w:t>semestre de 2022 en esta plataforma se recibieron 131.856 requerimientos de consumidores que solicitaron dejar de recibir llamadas</w:t>
      </w:r>
      <w:r w:rsidRPr="00644810">
        <w:rPr>
          <w:rFonts w:ascii="Arial" w:eastAsiaTheme="minorHAnsi" w:hAnsi="Arial" w:cs="Arial"/>
          <w:kern w:val="2"/>
          <w:sz w:val="16"/>
          <w:szCs w:val="16"/>
          <w:lang w:eastAsia="en-US"/>
          <w14:ligatures w14:val="standardContextual"/>
        </w:rPr>
        <w:footnoteReference w:id="5"/>
      </w:r>
      <w:r w:rsidR="00A9396A" w:rsidRPr="005A1EAD">
        <w:rPr>
          <w:rFonts w:ascii="Arial" w:eastAsiaTheme="minorHAnsi" w:hAnsi="Arial" w:cs="Arial"/>
          <w:kern w:val="2"/>
          <w:lang w:eastAsia="en-US"/>
          <w14:ligatures w14:val="standardContextual"/>
        </w:rPr>
        <w:t>.</w:t>
      </w:r>
    </w:p>
    <w:p w14:paraId="1ED8CFF2" w14:textId="77777777" w:rsidR="001349B3" w:rsidRPr="005A1EAD" w:rsidRDefault="001349B3" w:rsidP="005A1EAD">
      <w:pPr>
        <w:jc w:val="both"/>
        <w:rPr>
          <w:rFonts w:ascii="Arial" w:eastAsiaTheme="minorHAnsi" w:hAnsi="Arial" w:cs="Arial"/>
          <w:kern w:val="2"/>
          <w:lang w:eastAsia="en-US"/>
          <w14:ligatures w14:val="standardContextual"/>
        </w:rPr>
      </w:pPr>
    </w:p>
    <w:p w14:paraId="7EAE3A45" w14:textId="77777777" w:rsidR="00A9396A" w:rsidRPr="005A1EAD" w:rsidRDefault="001349B3"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r>
      <w:r w:rsidR="00A9396A" w:rsidRPr="005A1EAD">
        <w:rPr>
          <w:rFonts w:ascii="Arial" w:eastAsiaTheme="minorHAnsi" w:hAnsi="Arial" w:cs="Arial"/>
          <w:kern w:val="2"/>
          <w:lang w:eastAsia="en-US"/>
          <w14:ligatures w14:val="standardContextual"/>
        </w:rPr>
        <w:t xml:space="preserve">A pesar de los esfuerzos </w:t>
      </w:r>
      <w:r w:rsidRPr="005A1EAD">
        <w:rPr>
          <w:rFonts w:ascii="Arial" w:eastAsiaTheme="minorHAnsi" w:hAnsi="Arial" w:cs="Arial"/>
          <w:kern w:val="2"/>
          <w:lang w:eastAsia="en-US"/>
          <w14:ligatures w14:val="standardContextual"/>
        </w:rPr>
        <w:t xml:space="preserve">tanto </w:t>
      </w:r>
      <w:r w:rsidR="00A9396A" w:rsidRPr="005A1EAD">
        <w:rPr>
          <w:rFonts w:ascii="Arial" w:eastAsiaTheme="minorHAnsi" w:hAnsi="Arial" w:cs="Arial"/>
          <w:kern w:val="2"/>
          <w:lang w:eastAsia="en-US"/>
          <w14:ligatures w14:val="standardContextual"/>
        </w:rPr>
        <w:t xml:space="preserve">legislativos, como también </w:t>
      </w:r>
      <w:r w:rsidRPr="005A1EAD">
        <w:rPr>
          <w:rFonts w:ascii="Arial" w:eastAsiaTheme="minorHAnsi" w:hAnsi="Arial" w:cs="Arial"/>
          <w:kern w:val="2"/>
          <w:lang w:eastAsia="en-US"/>
          <w14:ligatures w14:val="standardContextual"/>
        </w:rPr>
        <w:t>de</w:t>
      </w:r>
      <w:r w:rsidR="00A9396A" w:rsidRPr="005A1EAD">
        <w:rPr>
          <w:rFonts w:ascii="Arial" w:eastAsiaTheme="minorHAnsi" w:hAnsi="Arial" w:cs="Arial"/>
          <w:kern w:val="2"/>
          <w:lang w:eastAsia="en-US"/>
          <w14:ligatures w14:val="standardContextual"/>
        </w:rPr>
        <w:t>l Servicio Nacional del Consumidor (SERNAC) las llamadas Spam aumentaron un 94% en 2021, a la vez que las solicitudes hacia el SERNAC por llamados molestos se duplicaron en el primer semestre de 2022, en relación al año anterior</w:t>
      </w:r>
      <w:r w:rsidRPr="00644810">
        <w:rPr>
          <w:rFonts w:ascii="Arial" w:eastAsiaTheme="minorHAnsi" w:hAnsi="Arial" w:cs="Arial"/>
          <w:kern w:val="2"/>
          <w:sz w:val="16"/>
          <w:szCs w:val="16"/>
          <w:lang w:eastAsia="en-US"/>
          <w14:ligatures w14:val="standardContextual"/>
        </w:rPr>
        <w:footnoteReference w:id="6"/>
      </w:r>
      <w:r w:rsidR="00A9396A" w:rsidRPr="00644810">
        <w:rPr>
          <w:rFonts w:ascii="Arial" w:eastAsiaTheme="minorHAnsi" w:hAnsi="Arial" w:cs="Arial"/>
          <w:kern w:val="2"/>
          <w:sz w:val="16"/>
          <w:szCs w:val="16"/>
          <w:lang w:eastAsia="en-US"/>
          <w14:ligatures w14:val="standardContextual"/>
        </w:rPr>
        <w:t>.</w:t>
      </w:r>
    </w:p>
    <w:p w14:paraId="7CFE7494" w14:textId="77777777" w:rsidR="001349B3" w:rsidRPr="005A1EAD" w:rsidRDefault="001349B3" w:rsidP="005A1EAD">
      <w:pPr>
        <w:jc w:val="both"/>
        <w:rPr>
          <w:rFonts w:ascii="Arial" w:eastAsiaTheme="minorHAnsi" w:hAnsi="Arial" w:cs="Arial"/>
          <w:kern w:val="2"/>
          <w:lang w:eastAsia="en-US"/>
          <w14:ligatures w14:val="standardContextual"/>
        </w:rPr>
      </w:pPr>
    </w:p>
    <w:p w14:paraId="48CB5A5C" w14:textId="314254B1" w:rsidR="00A9396A" w:rsidRPr="005A1EAD" w:rsidRDefault="001349B3"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r>
      <w:r w:rsidR="00A9396A" w:rsidRPr="005A1EAD">
        <w:rPr>
          <w:rFonts w:ascii="Arial" w:eastAsiaTheme="minorHAnsi" w:hAnsi="Arial" w:cs="Arial"/>
          <w:kern w:val="2"/>
          <w:lang w:eastAsia="en-US"/>
          <w14:ligatures w14:val="standardContextual"/>
        </w:rPr>
        <w:t xml:space="preserve">El mercado que mayor cantidad de requerimientos presenta, es el de las telecomunicaciones, principalmente las empresas Claro, Movistar, </w:t>
      </w:r>
      <w:r w:rsidR="00644810" w:rsidRPr="005A1EAD">
        <w:rPr>
          <w:rFonts w:ascii="Arial" w:eastAsiaTheme="minorHAnsi" w:hAnsi="Arial" w:cs="Arial"/>
          <w:kern w:val="2"/>
          <w:lang w:eastAsia="en-US"/>
          <w14:ligatures w14:val="standardContextual"/>
        </w:rPr>
        <w:t>Entel, WOM</w:t>
      </w:r>
      <w:r w:rsidR="00A9396A" w:rsidRPr="005A1EAD">
        <w:rPr>
          <w:rFonts w:ascii="Arial" w:eastAsiaTheme="minorHAnsi" w:hAnsi="Arial" w:cs="Arial"/>
          <w:kern w:val="2"/>
          <w:lang w:eastAsia="en-US"/>
          <w14:ligatures w14:val="standardContextual"/>
        </w:rPr>
        <w:t xml:space="preserve"> y VTR</w:t>
      </w:r>
      <w:r w:rsidRPr="00644810">
        <w:rPr>
          <w:rFonts w:ascii="Arial" w:eastAsiaTheme="minorHAnsi" w:hAnsi="Arial" w:cs="Arial"/>
          <w:kern w:val="2"/>
          <w:sz w:val="16"/>
          <w:szCs w:val="16"/>
          <w:lang w:eastAsia="en-US"/>
          <w14:ligatures w14:val="standardContextual"/>
        </w:rPr>
        <w:footnoteReference w:id="7"/>
      </w:r>
      <w:r w:rsidR="00A9396A" w:rsidRPr="00644810">
        <w:rPr>
          <w:rFonts w:ascii="Arial" w:eastAsiaTheme="minorHAnsi" w:hAnsi="Arial" w:cs="Arial"/>
          <w:kern w:val="2"/>
          <w:sz w:val="16"/>
          <w:szCs w:val="16"/>
          <w:lang w:eastAsia="en-US"/>
          <w14:ligatures w14:val="standardContextual"/>
        </w:rPr>
        <w:t>,</w:t>
      </w:r>
      <w:r w:rsidR="00A9396A" w:rsidRPr="005A1EAD">
        <w:rPr>
          <w:rFonts w:ascii="Arial" w:eastAsiaTheme="minorHAnsi" w:hAnsi="Arial" w:cs="Arial"/>
          <w:kern w:val="2"/>
          <w:lang w:eastAsia="en-US"/>
          <w14:ligatures w14:val="standardContextual"/>
        </w:rPr>
        <w:t xml:space="preserve"> </w:t>
      </w:r>
      <w:r w:rsidR="00644810" w:rsidRPr="005A1EAD">
        <w:rPr>
          <w:rFonts w:ascii="Arial" w:eastAsiaTheme="minorHAnsi" w:hAnsi="Arial" w:cs="Arial"/>
          <w:kern w:val="2"/>
          <w:lang w:eastAsia="en-US"/>
          <w14:ligatures w14:val="standardContextual"/>
        </w:rPr>
        <w:t>lo que</w:t>
      </w:r>
      <w:r w:rsidR="00A9396A" w:rsidRPr="005A1EAD">
        <w:rPr>
          <w:rFonts w:ascii="Arial" w:eastAsiaTheme="minorHAnsi" w:hAnsi="Arial" w:cs="Arial"/>
          <w:kern w:val="2"/>
          <w:lang w:eastAsia="en-US"/>
          <w14:ligatures w14:val="standardContextual"/>
        </w:rPr>
        <w:t xml:space="preserve"> a nuestro juicio presenta mayor peligrosidad, ya que son las empresas de telecomunicaciones las que otorgan números telefónicos a los usuarios.</w:t>
      </w:r>
    </w:p>
    <w:p w14:paraId="1592AC37" w14:textId="77777777" w:rsidR="009C7090" w:rsidRPr="005A1EAD" w:rsidRDefault="009C7090" w:rsidP="005A1EAD">
      <w:pPr>
        <w:jc w:val="both"/>
        <w:rPr>
          <w:rFonts w:ascii="Arial" w:eastAsiaTheme="minorHAnsi" w:hAnsi="Arial" w:cs="Arial"/>
          <w:kern w:val="2"/>
          <w:lang w:eastAsia="en-US"/>
          <w14:ligatures w14:val="standardContextual"/>
        </w:rPr>
      </w:pPr>
    </w:p>
    <w:p w14:paraId="3C565A5B" w14:textId="77777777" w:rsidR="00A9396A" w:rsidRPr="005A1EAD" w:rsidRDefault="001349B3"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r>
      <w:r w:rsidR="00A9396A" w:rsidRPr="005A1EAD">
        <w:rPr>
          <w:rFonts w:ascii="Arial" w:eastAsiaTheme="minorHAnsi" w:hAnsi="Arial" w:cs="Arial"/>
          <w:kern w:val="2"/>
          <w:lang w:eastAsia="en-US"/>
          <w14:ligatures w14:val="standardContextual"/>
        </w:rPr>
        <w:t>Además, durante 2021 Chile subió en el ranking de países con más spam telefónico</w:t>
      </w:r>
      <w:r w:rsidRPr="00644810">
        <w:rPr>
          <w:rFonts w:ascii="Arial" w:eastAsiaTheme="minorHAnsi" w:hAnsi="Arial" w:cs="Arial"/>
          <w:kern w:val="2"/>
          <w:sz w:val="16"/>
          <w:szCs w:val="16"/>
          <w:lang w:eastAsia="en-US"/>
          <w14:ligatures w14:val="standardContextual"/>
        </w:rPr>
        <w:footnoteReference w:id="8"/>
      </w:r>
      <w:r w:rsidR="00A9396A" w:rsidRPr="005A1EAD">
        <w:rPr>
          <w:rFonts w:ascii="Arial" w:eastAsiaTheme="minorHAnsi" w:hAnsi="Arial" w:cs="Arial"/>
          <w:kern w:val="2"/>
          <w:lang w:eastAsia="en-US"/>
          <w14:ligatures w14:val="standardContextual"/>
        </w:rPr>
        <w:t xml:space="preserve">, teniendo, según estudio de la aplicación True </w:t>
      </w:r>
      <w:proofErr w:type="spellStart"/>
      <w:r w:rsidR="00A9396A" w:rsidRPr="005A1EAD">
        <w:rPr>
          <w:rFonts w:ascii="Arial" w:eastAsiaTheme="minorHAnsi" w:hAnsi="Arial" w:cs="Arial"/>
          <w:kern w:val="2"/>
          <w:lang w:eastAsia="en-US"/>
          <w14:ligatures w14:val="standardContextual"/>
        </w:rPr>
        <w:t>Caller</w:t>
      </w:r>
      <w:proofErr w:type="spellEnd"/>
      <w:r w:rsidR="00A9396A" w:rsidRPr="005A1EAD">
        <w:rPr>
          <w:rFonts w:ascii="Arial" w:eastAsiaTheme="minorHAnsi" w:hAnsi="Arial" w:cs="Arial"/>
          <w:kern w:val="2"/>
          <w:lang w:eastAsia="en-US"/>
          <w14:ligatures w14:val="standardContextual"/>
        </w:rPr>
        <w:t>, un llamado cada dos días en promedio, siendo el 70% de las llamadas para la venta de algún producto no solicitado</w:t>
      </w:r>
      <w:r w:rsidRPr="00644810">
        <w:rPr>
          <w:rFonts w:ascii="Arial" w:eastAsiaTheme="minorHAnsi" w:hAnsi="Arial" w:cs="Arial"/>
          <w:kern w:val="2"/>
          <w:sz w:val="16"/>
          <w:szCs w:val="16"/>
          <w:lang w:eastAsia="en-US"/>
          <w14:ligatures w14:val="standardContextual"/>
        </w:rPr>
        <w:footnoteReference w:id="9"/>
      </w:r>
      <w:r w:rsidR="00A9396A" w:rsidRPr="00644810">
        <w:rPr>
          <w:rFonts w:ascii="Arial" w:eastAsiaTheme="minorHAnsi" w:hAnsi="Arial" w:cs="Arial"/>
          <w:kern w:val="2"/>
          <w:sz w:val="16"/>
          <w:szCs w:val="16"/>
          <w:lang w:eastAsia="en-US"/>
          <w14:ligatures w14:val="standardContextual"/>
        </w:rPr>
        <w:t>.</w:t>
      </w:r>
    </w:p>
    <w:p w14:paraId="57D53437" w14:textId="77777777" w:rsidR="00A9396A" w:rsidRPr="005A1EAD" w:rsidRDefault="00A9396A" w:rsidP="005A1EAD">
      <w:pPr>
        <w:jc w:val="both"/>
        <w:rPr>
          <w:rFonts w:ascii="Arial" w:eastAsiaTheme="minorHAnsi" w:hAnsi="Arial" w:cs="Arial"/>
          <w:kern w:val="2"/>
          <w:lang w:eastAsia="en-US"/>
          <w14:ligatures w14:val="standardContextual"/>
        </w:rPr>
      </w:pPr>
    </w:p>
    <w:p w14:paraId="2941160C" w14:textId="58B7C711" w:rsidR="00A9396A" w:rsidRPr="005A1EAD" w:rsidRDefault="001349B3"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t xml:space="preserve">Finalmente, sostienen sus patrocinantes que este proyecto </w:t>
      </w:r>
      <w:r w:rsidR="002701CB" w:rsidRPr="005A1EAD">
        <w:rPr>
          <w:rFonts w:ascii="Arial" w:eastAsiaTheme="minorHAnsi" w:hAnsi="Arial" w:cs="Arial"/>
          <w:kern w:val="2"/>
          <w:lang w:eastAsia="en-US"/>
          <w14:ligatures w14:val="standardContextual"/>
        </w:rPr>
        <w:t>busca</w:t>
      </w:r>
      <w:r w:rsidR="00A9396A" w:rsidRPr="005A1EAD">
        <w:rPr>
          <w:rFonts w:ascii="Arial" w:eastAsiaTheme="minorHAnsi" w:hAnsi="Arial" w:cs="Arial"/>
          <w:kern w:val="2"/>
          <w:lang w:eastAsia="en-US"/>
          <w14:ligatures w14:val="standardContextual"/>
        </w:rPr>
        <w:t xml:space="preserve"> modificar la ley </w:t>
      </w:r>
      <w:r w:rsidRPr="005A1EAD">
        <w:rPr>
          <w:rFonts w:ascii="Arial" w:eastAsiaTheme="minorHAnsi" w:hAnsi="Arial" w:cs="Arial"/>
          <w:kern w:val="2"/>
          <w:lang w:eastAsia="en-US"/>
          <w14:ligatures w14:val="standardContextual"/>
        </w:rPr>
        <w:t xml:space="preserve">N° </w:t>
      </w:r>
      <w:r w:rsidR="00A9396A" w:rsidRPr="005A1EAD">
        <w:rPr>
          <w:rFonts w:ascii="Arial" w:eastAsiaTheme="minorHAnsi" w:hAnsi="Arial" w:cs="Arial"/>
          <w:kern w:val="2"/>
          <w:lang w:eastAsia="en-US"/>
          <w14:ligatures w14:val="standardContextual"/>
        </w:rPr>
        <w:t>19.496</w:t>
      </w:r>
      <w:r w:rsidRPr="005A1EAD">
        <w:rPr>
          <w:rFonts w:ascii="Arial" w:eastAsiaTheme="minorHAnsi" w:hAnsi="Arial" w:cs="Arial"/>
          <w:kern w:val="2"/>
          <w:lang w:eastAsia="en-US"/>
          <w14:ligatures w14:val="standardContextual"/>
        </w:rPr>
        <w:t>, en orden a proteger a</w:t>
      </w:r>
      <w:r w:rsidR="00A9396A" w:rsidRPr="005A1EAD">
        <w:rPr>
          <w:rFonts w:ascii="Arial" w:eastAsiaTheme="minorHAnsi" w:hAnsi="Arial" w:cs="Arial"/>
          <w:kern w:val="2"/>
          <w:lang w:eastAsia="en-US"/>
          <w14:ligatures w14:val="standardContextual"/>
        </w:rPr>
        <w:t xml:space="preserve"> los consumidores de los llamados telefónicos publicitarios de proveedores, respecto de los cuales no han manifestado su voluntad de recibir</w:t>
      </w:r>
      <w:r w:rsidRPr="005A1EAD">
        <w:rPr>
          <w:rFonts w:ascii="Arial" w:eastAsiaTheme="minorHAnsi" w:hAnsi="Arial" w:cs="Arial"/>
          <w:kern w:val="2"/>
          <w:lang w:eastAsia="en-US"/>
          <w14:ligatures w14:val="standardContextual"/>
        </w:rPr>
        <w:t>las</w:t>
      </w:r>
      <w:r w:rsidR="00A9396A" w:rsidRPr="005A1EAD">
        <w:rPr>
          <w:rFonts w:ascii="Arial" w:eastAsiaTheme="minorHAnsi" w:hAnsi="Arial" w:cs="Arial"/>
          <w:kern w:val="2"/>
          <w:lang w:eastAsia="en-US"/>
          <w14:ligatures w14:val="standardContextual"/>
        </w:rPr>
        <w:t>.</w:t>
      </w:r>
    </w:p>
    <w:p w14:paraId="40F78BB2" w14:textId="77777777" w:rsidR="00E8192E" w:rsidRPr="005A1EAD" w:rsidRDefault="00E8192E" w:rsidP="005A1EAD">
      <w:pPr>
        <w:jc w:val="both"/>
        <w:rPr>
          <w:rFonts w:ascii="Arial" w:eastAsiaTheme="minorHAnsi" w:hAnsi="Arial" w:cs="Arial"/>
          <w:b/>
          <w:bCs/>
          <w:kern w:val="2"/>
          <w:lang w:eastAsia="en-US"/>
          <w14:ligatures w14:val="standardContextual"/>
        </w:rPr>
      </w:pPr>
    </w:p>
    <w:p w14:paraId="73B7147C" w14:textId="77777777" w:rsidR="001906F9" w:rsidRPr="005A1EAD" w:rsidRDefault="00E8192E" w:rsidP="005A1EAD">
      <w:pPr>
        <w:jc w:val="both"/>
        <w:rPr>
          <w:rFonts w:ascii="Arial" w:eastAsiaTheme="minorHAnsi" w:hAnsi="Arial" w:cs="Arial"/>
          <w:b/>
          <w:bCs/>
          <w:kern w:val="2"/>
          <w:lang w:eastAsia="en-US"/>
          <w14:ligatures w14:val="standardContextual"/>
        </w:rPr>
      </w:pPr>
      <w:r w:rsidRPr="005A1EAD">
        <w:rPr>
          <w:rFonts w:ascii="Arial" w:eastAsiaTheme="minorHAnsi" w:hAnsi="Arial" w:cs="Arial"/>
          <w:b/>
          <w:bCs/>
          <w:kern w:val="2"/>
          <w:lang w:eastAsia="en-US"/>
          <w14:ligatures w14:val="standardContextual"/>
        </w:rPr>
        <w:t xml:space="preserve">2.- PROYECTO DE LEY </w:t>
      </w:r>
      <w:r w:rsidR="001906F9" w:rsidRPr="005A1EAD">
        <w:rPr>
          <w:rFonts w:ascii="Arial" w:eastAsiaTheme="minorHAnsi" w:hAnsi="Arial" w:cs="Arial"/>
          <w:b/>
          <w:bCs/>
          <w:kern w:val="2"/>
          <w:lang w:eastAsia="en-US"/>
          <w14:ligatures w14:val="standardContextual"/>
        </w:rPr>
        <w:t>QUE MODIFICA NORMAS LEGALES QUE INDICA EN MATERIA DE IDENTIFICACIÓN DE LLAMADOS TELEFÓNICOS PROMOCIONALES, PUBLICITARIOS Y DE COBRANZA EXTRAJUDICIAL, BOLETÍN N° 16041-03.</w:t>
      </w:r>
    </w:p>
    <w:p w14:paraId="5199DDAB" w14:textId="77777777" w:rsidR="001906F9" w:rsidRPr="005A1EAD" w:rsidRDefault="001906F9" w:rsidP="005A1EAD">
      <w:pPr>
        <w:jc w:val="both"/>
        <w:rPr>
          <w:rFonts w:ascii="Arial" w:eastAsiaTheme="minorHAnsi" w:hAnsi="Arial" w:cs="Arial"/>
          <w:b/>
          <w:bCs/>
          <w:kern w:val="2"/>
          <w:lang w:eastAsia="en-US"/>
          <w14:ligatures w14:val="standardContextual"/>
        </w:rPr>
      </w:pPr>
    </w:p>
    <w:p w14:paraId="552A254C" w14:textId="77777777" w:rsidR="00AE51A0" w:rsidRDefault="00DB5DF8" w:rsidP="005A1EAD">
      <w:pPr>
        <w:jc w:val="both"/>
        <w:rPr>
          <w:rFonts w:ascii="Arial" w:eastAsiaTheme="minorHAnsi" w:hAnsi="Arial" w:cs="Arial"/>
          <w:kern w:val="2"/>
          <w:lang w:eastAsia="en-US"/>
          <w14:ligatures w14:val="standardContextual"/>
        </w:rPr>
      </w:pPr>
      <w:r w:rsidRPr="005A1EAD">
        <w:rPr>
          <w:rFonts w:ascii="Arial" w:eastAsiaTheme="minorHAnsi" w:hAnsi="Arial" w:cs="Arial"/>
          <w:b/>
          <w:bCs/>
          <w:kern w:val="2"/>
          <w:lang w:eastAsia="en-US"/>
          <w14:ligatures w14:val="standardContextual"/>
        </w:rPr>
        <w:tab/>
      </w:r>
      <w:r w:rsidRPr="005A1EAD">
        <w:rPr>
          <w:rFonts w:ascii="Arial" w:eastAsiaTheme="minorHAnsi" w:hAnsi="Arial" w:cs="Arial"/>
          <w:kern w:val="2"/>
          <w:lang w:eastAsia="en-US"/>
          <w14:ligatures w14:val="standardContextual"/>
        </w:rPr>
        <w:t xml:space="preserve">A </w:t>
      </w:r>
      <w:r w:rsidR="00644810" w:rsidRPr="005A1EAD">
        <w:rPr>
          <w:rFonts w:ascii="Arial" w:eastAsiaTheme="minorHAnsi" w:hAnsi="Arial" w:cs="Arial"/>
          <w:kern w:val="2"/>
          <w:lang w:eastAsia="en-US"/>
          <w14:ligatures w14:val="standardContextual"/>
        </w:rPr>
        <w:t>título</w:t>
      </w:r>
      <w:r w:rsidRPr="005A1EAD">
        <w:rPr>
          <w:rFonts w:ascii="Arial" w:eastAsiaTheme="minorHAnsi" w:hAnsi="Arial" w:cs="Arial"/>
          <w:kern w:val="2"/>
          <w:lang w:eastAsia="en-US"/>
          <w14:ligatures w14:val="standardContextual"/>
        </w:rPr>
        <w:t xml:space="preserve"> de fundamento, los autores de esta iniciativa señalan que d</w:t>
      </w:r>
      <w:r w:rsidR="0053785A" w:rsidRPr="005A1EAD">
        <w:rPr>
          <w:rFonts w:ascii="Arial" w:eastAsiaTheme="minorHAnsi" w:hAnsi="Arial" w:cs="Arial"/>
          <w:kern w:val="2"/>
          <w:lang w:eastAsia="en-US"/>
          <w14:ligatures w14:val="standardContextual"/>
        </w:rPr>
        <w:t>urante las últimas décadas nuestro país ha experimentado un aumento sustancial en el número de personas con acceso al crédito, independientemente de su naturaleza. Así, según un informe realizado por la Biblioteca del Congreso Nacional, el número de deudores de créditos de consumo bancarios (créditos y tarjetas de crédito y leasing de consumo) en octubre de 2022 era de 3.630.480 personas, similar a los del año 2018. Por su parte, respecto a los créditos de las tarjetas de crédito de entidades no bancarias, habitualmente conocidas tarjetas de casas comerciales, en octubre de 2022 había un total de 2.772.942 tarjetas vigentes</w:t>
      </w:r>
      <w:r w:rsidR="00866250" w:rsidRPr="00644810">
        <w:rPr>
          <w:rFonts w:ascii="Arial" w:eastAsiaTheme="minorHAnsi" w:hAnsi="Arial" w:cs="Arial"/>
          <w:kern w:val="2"/>
          <w:sz w:val="16"/>
          <w:szCs w:val="16"/>
          <w:lang w:eastAsia="en-US"/>
          <w14:ligatures w14:val="standardContextual"/>
        </w:rPr>
        <w:footnoteReference w:id="10"/>
      </w:r>
      <w:r w:rsidR="0053785A" w:rsidRPr="00644810">
        <w:rPr>
          <w:rFonts w:ascii="Arial" w:eastAsiaTheme="minorHAnsi" w:hAnsi="Arial" w:cs="Arial"/>
          <w:kern w:val="2"/>
          <w:sz w:val="16"/>
          <w:szCs w:val="16"/>
          <w:lang w:eastAsia="en-US"/>
          <w14:ligatures w14:val="standardContextual"/>
        </w:rPr>
        <w:t>.</w:t>
      </w:r>
      <w:r w:rsidR="0053785A" w:rsidRPr="005A1EAD">
        <w:rPr>
          <w:rFonts w:ascii="Arial" w:eastAsiaTheme="minorHAnsi" w:hAnsi="Arial" w:cs="Arial"/>
          <w:kern w:val="2"/>
          <w:lang w:eastAsia="en-US"/>
          <w14:ligatures w14:val="standardContextual"/>
        </w:rPr>
        <w:t xml:space="preserve"> </w:t>
      </w:r>
    </w:p>
    <w:p w14:paraId="25DD5B5C" w14:textId="77777777" w:rsidR="00AE51A0" w:rsidRDefault="00AE51A0" w:rsidP="005A1EAD">
      <w:pPr>
        <w:jc w:val="both"/>
        <w:rPr>
          <w:rFonts w:ascii="Arial" w:eastAsiaTheme="minorHAnsi" w:hAnsi="Arial" w:cs="Arial"/>
          <w:kern w:val="2"/>
          <w:lang w:eastAsia="en-US"/>
          <w14:ligatures w14:val="standardContextual"/>
        </w:rPr>
      </w:pPr>
    </w:p>
    <w:p w14:paraId="16D9D672" w14:textId="3806A646" w:rsidR="0053785A" w:rsidRPr="005A1EAD" w:rsidRDefault="00AE51A0" w:rsidP="005A1EAD">
      <w:pPr>
        <w:jc w:val="both"/>
        <w:rPr>
          <w:rFonts w:ascii="Arial" w:eastAsiaTheme="minorHAnsi" w:hAnsi="Arial" w:cs="Arial"/>
          <w:kern w:val="2"/>
          <w:lang w:eastAsia="en-US"/>
          <w14:ligatures w14:val="standardContextual"/>
        </w:rPr>
      </w:pPr>
      <w:r>
        <w:rPr>
          <w:rFonts w:ascii="Arial" w:eastAsiaTheme="minorHAnsi" w:hAnsi="Arial" w:cs="Arial"/>
          <w:kern w:val="2"/>
          <w:lang w:eastAsia="en-US"/>
          <w14:ligatures w14:val="standardContextual"/>
        </w:rPr>
        <w:lastRenderedPageBreak/>
        <w:tab/>
      </w:r>
      <w:r w:rsidR="0053785A" w:rsidRPr="005A1EAD">
        <w:rPr>
          <w:rFonts w:ascii="Arial" w:eastAsiaTheme="minorHAnsi" w:hAnsi="Arial" w:cs="Arial"/>
          <w:kern w:val="2"/>
          <w:lang w:eastAsia="en-US"/>
          <w14:ligatures w14:val="standardContextual"/>
        </w:rPr>
        <w:t>A su vez, un estudio realizado por la Universidad de Los Andes reveló que al término del año 2022 las deudas impagas ascendieron a 4.126.570, dando cuenta de la cantidad de personas que actualmente registran mora en sus obligaciones crediticias</w:t>
      </w:r>
      <w:r w:rsidR="00866250" w:rsidRPr="00644810">
        <w:rPr>
          <w:rFonts w:ascii="Arial" w:eastAsiaTheme="minorHAnsi" w:hAnsi="Arial" w:cs="Arial"/>
          <w:kern w:val="2"/>
          <w:sz w:val="16"/>
          <w:szCs w:val="16"/>
          <w:lang w:eastAsia="en-US"/>
          <w14:ligatures w14:val="standardContextual"/>
        </w:rPr>
        <w:footnoteReference w:id="11"/>
      </w:r>
      <w:r w:rsidR="0053785A" w:rsidRPr="00644810">
        <w:rPr>
          <w:rFonts w:ascii="Arial" w:eastAsiaTheme="minorHAnsi" w:hAnsi="Arial" w:cs="Arial"/>
          <w:kern w:val="2"/>
          <w:sz w:val="16"/>
          <w:szCs w:val="16"/>
          <w:lang w:eastAsia="en-US"/>
          <w14:ligatures w14:val="standardContextual"/>
        </w:rPr>
        <w:t>.</w:t>
      </w:r>
      <w:r w:rsidR="0053785A" w:rsidRPr="005A1EAD">
        <w:rPr>
          <w:rFonts w:ascii="Arial" w:eastAsiaTheme="minorHAnsi" w:hAnsi="Arial" w:cs="Arial"/>
          <w:kern w:val="2"/>
          <w:lang w:eastAsia="en-US"/>
          <w14:ligatures w14:val="standardContextual"/>
        </w:rPr>
        <w:t xml:space="preserve"> Si bien dichas cifras establecen un porcentaje levemente menor a los registrados en años anteriores, igualmente dan cuenta de una gran cantidad de personas que por uno u otro motivo no han podido dar cumplimiento oportuno de sus deudas.</w:t>
      </w:r>
    </w:p>
    <w:p w14:paraId="3E04876A" w14:textId="77777777" w:rsidR="00866250" w:rsidRPr="005A1EAD" w:rsidRDefault="00866250" w:rsidP="005A1EAD">
      <w:pPr>
        <w:jc w:val="both"/>
        <w:rPr>
          <w:rFonts w:ascii="Arial" w:eastAsiaTheme="minorHAnsi" w:hAnsi="Arial" w:cs="Arial"/>
          <w:kern w:val="2"/>
          <w:lang w:eastAsia="en-US"/>
          <w14:ligatures w14:val="standardContextual"/>
        </w:rPr>
      </w:pPr>
    </w:p>
    <w:p w14:paraId="7B01AF1F" w14:textId="310ADD40" w:rsidR="0053785A" w:rsidRPr="005A1EAD" w:rsidRDefault="00866250"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r>
      <w:r w:rsidR="0053785A" w:rsidRPr="005A1EAD">
        <w:rPr>
          <w:rFonts w:ascii="Arial" w:eastAsiaTheme="minorHAnsi" w:hAnsi="Arial" w:cs="Arial"/>
          <w:kern w:val="2"/>
          <w:lang w:eastAsia="en-US"/>
          <w14:ligatures w14:val="standardContextual"/>
        </w:rPr>
        <w:t>Así, ante situaciones de morosidad, los Bancos, Cooperativas y entidades no financieras que actúan como acreedores de este tipo de créditos, inician los procedimientos de cobranzas extrajudiciales, con el fin de instar al deudor para que regularice su situación a la brevedad. Dichos procedimientos se traducen en</w:t>
      </w:r>
      <w:r w:rsidR="009C7090" w:rsidRPr="005A1EAD">
        <w:rPr>
          <w:rFonts w:ascii="Arial" w:eastAsiaTheme="minorHAnsi" w:hAnsi="Arial" w:cs="Arial"/>
          <w:kern w:val="2"/>
          <w:lang w:eastAsia="en-US"/>
          <w14:ligatures w14:val="standardContextual"/>
        </w:rPr>
        <w:t xml:space="preserve"> </w:t>
      </w:r>
      <w:r w:rsidR="0053785A" w:rsidRPr="005A1EAD">
        <w:rPr>
          <w:rFonts w:ascii="Arial" w:eastAsiaTheme="minorHAnsi" w:hAnsi="Arial" w:cs="Arial"/>
          <w:kern w:val="2"/>
          <w:lang w:eastAsia="en-US"/>
          <w14:ligatures w14:val="standardContextual"/>
        </w:rPr>
        <w:t>llamadas telefónicas, visitas a domicilio y otras gestiones de cobranza tales como el envío de correspondencia por correo, mensajes de texto, correos electrónicos o aplicaciones de mensajería instantánea destinadas al deudor, con el fin de darle a conocer toda la información necesaria para poder regularizar cuanto antes su situación de morosidad, tal como la individualización de su acreedor, gastos de cobranza, intereses, las modalidades de pago, entre otras. En el pasado, estas actuaciones de cobranza se realizaban de manera desregulada, lo que en ocasiones se generaban verdaderas situaciones de acoso sufridas por el deudor, al ser requerido al pago en todo horario, en cualquier día.</w:t>
      </w:r>
    </w:p>
    <w:p w14:paraId="0AA82F7A" w14:textId="77777777" w:rsidR="00866250" w:rsidRPr="005A1EAD" w:rsidRDefault="00866250" w:rsidP="005A1EAD">
      <w:pPr>
        <w:jc w:val="both"/>
        <w:rPr>
          <w:rFonts w:ascii="Arial" w:eastAsiaTheme="minorHAnsi" w:hAnsi="Arial" w:cs="Arial"/>
          <w:kern w:val="2"/>
          <w:lang w:eastAsia="en-US"/>
          <w14:ligatures w14:val="standardContextual"/>
        </w:rPr>
      </w:pPr>
    </w:p>
    <w:p w14:paraId="71320E7E" w14:textId="77777777" w:rsidR="0053785A" w:rsidRPr="005A1EAD" w:rsidRDefault="00866250"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t>Destacan que a</w:t>
      </w:r>
      <w:r w:rsidR="0053785A" w:rsidRPr="005A1EAD">
        <w:rPr>
          <w:rFonts w:ascii="Arial" w:eastAsiaTheme="minorHAnsi" w:hAnsi="Arial" w:cs="Arial"/>
          <w:kern w:val="2"/>
          <w:lang w:eastAsia="en-US"/>
          <w14:ligatures w14:val="standardContextual"/>
        </w:rPr>
        <w:t>fortunadamente con la dictación de la ley</w:t>
      </w:r>
      <w:r w:rsidRPr="005A1EAD">
        <w:rPr>
          <w:rFonts w:ascii="Arial" w:eastAsiaTheme="minorHAnsi" w:hAnsi="Arial" w:cs="Arial"/>
          <w:kern w:val="2"/>
          <w:lang w:eastAsia="en-US"/>
          <w14:ligatures w14:val="standardContextual"/>
        </w:rPr>
        <w:t xml:space="preserve"> N°</w:t>
      </w:r>
      <w:r w:rsidR="0053785A" w:rsidRPr="005A1EAD">
        <w:rPr>
          <w:rFonts w:ascii="Arial" w:eastAsiaTheme="minorHAnsi" w:hAnsi="Arial" w:cs="Arial"/>
          <w:kern w:val="2"/>
          <w:lang w:eastAsia="en-US"/>
          <w14:ligatures w14:val="standardContextual"/>
        </w:rPr>
        <w:t xml:space="preserve"> 21.320, la cual modifica a la ley</w:t>
      </w:r>
      <w:r w:rsidRPr="005A1EAD">
        <w:rPr>
          <w:rFonts w:ascii="Arial" w:eastAsiaTheme="minorHAnsi" w:hAnsi="Arial" w:cs="Arial"/>
          <w:kern w:val="2"/>
          <w:lang w:eastAsia="en-US"/>
          <w14:ligatures w14:val="standardContextual"/>
        </w:rPr>
        <w:t xml:space="preserve"> N° </w:t>
      </w:r>
      <w:r w:rsidR="0053785A" w:rsidRPr="005A1EAD">
        <w:rPr>
          <w:rFonts w:ascii="Arial" w:eastAsiaTheme="minorHAnsi" w:hAnsi="Arial" w:cs="Arial"/>
          <w:kern w:val="2"/>
          <w:lang w:eastAsia="en-US"/>
          <w14:ligatures w14:val="standardContextual"/>
        </w:rPr>
        <w:t>19.496 sobre protección de los derechos de los consumidores, esta situación ha sido regulada, estableciéndose ciertos parámetros dentro de los cuales los acreedores o las empresas de cobranza pueden realizar sus gestiones. De esta manera, hoy no les está permitido acosar u hostigar al deudor para increparlo a que pague su deuda, puesto que se estableció en el artículo 37° de la ley 19.496 que dentro de las gestiones de cobranza sólo se puede realizar una visita o una llamada telefónica a la semana, para estos efectos. Adicionalmente, pueden realizar otras dos gestiones remotas durante la semana, separados por al menos en dos días, por ejemplo, enviar correos, correos electrónicos, SMS o mensajería instantánea. En conclusión, un consumidor podría tener máximo tres contactos efectivos a la semana en caso de estar moroso. Por ejemplo, una llamada y dos SMS; o una visita y dos e-mails</w:t>
      </w:r>
      <w:r w:rsidR="00953C67" w:rsidRPr="00644810">
        <w:rPr>
          <w:rFonts w:ascii="Arial" w:eastAsiaTheme="minorHAnsi" w:hAnsi="Arial" w:cs="Arial"/>
          <w:kern w:val="2"/>
          <w:sz w:val="16"/>
          <w:szCs w:val="16"/>
          <w:lang w:eastAsia="en-US"/>
          <w14:ligatures w14:val="standardContextual"/>
        </w:rPr>
        <w:footnoteReference w:id="12"/>
      </w:r>
      <w:r w:rsidR="0053785A" w:rsidRPr="00644810">
        <w:rPr>
          <w:rFonts w:ascii="Arial" w:eastAsiaTheme="minorHAnsi" w:hAnsi="Arial" w:cs="Arial"/>
          <w:kern w:val="2"/>
          <w:sz w:val="16"/>
          <w:szCs w:val="16"/>
          <w:lang w:eastAsia="en-US"/>
          <w14:ligatures w14:val="standardContextual"/>
        </w:rPr>
        <w:t>.</w:t>
      </w:r>
    </w:p>
    <w:p w14:paraId="2862FA4D" w14:textId="77777777" w:rsidR="00CF42F5" w:rsidRPr="005A1EAD" w:rsidRDefault="00CF42F5" w:rsidP="005A1EAD">
      <w:pPr>
        <w:jc w:val="both"/>
        <w:rPr>
          <w:rFonts w:ascii="Arial" w:eastAsiaTheme="minorHAnsi" w:hAnsi="Arial" w:cs="Arial"/>
          <w:kern w:val="2"/>
          <w:lang w:eastAsia="en-US"/>
          <w14:ligatures w14:val="standardContextual"/>
        </w:rPr>
      </w:pPr>
    </w:p>
    <w:p w14:paraId="78291FA1" w14:textId="727F768A" w:rsidR="0053785A" w:rsidRPr="005A1EAD" w:rsidRDefault="00CF42F5"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r>
      <w:r w:rsidR="0053785A" w:rsidRPr="005A1EAD">
        <w:rPr>
          <w:rFonts w:ascii="Arial" w:eastAsiaTheme="minorHAnsi" w:hAnsi="Arial" w:cs="Arial"/>
          <w:kern w:val="2"/>
          <w:lang w:eastAsia="en-US"/>
          <w14:ligatures w14:val="standardContextual"/>
        </w:rPr>
        <w:t>Evidentemente que la nueva regulación establecida para estas situaciones la recibimos de manera positiva y la consideramos como un importante avance en la defensa de los derechos de los consumidores</w:t>
      </w:r>
      <w:r w:rsidR="00953C67" w:rsidRPr="005A1EAD">
        <w:rPr>
          <w:rFonts w:ascii="Arial" w:eastAsiaTheme="minorHAnsi" w:hAnsi="Arial" w:cs="Arial"/>
          <w:kern w:val="2"/>
          <w:lang w:eastAsia="en-US"/>
          <w14:ligatures w14:val="standardContextual"/>
        </w:rPr>
        <w:t xml:space="preserve">. </w:t>
      </w:r>
      <w:r w:rsidR="0053785A" w:rsidRPr="005A1EAD">
        <w:rPr>
          <w:rFonts w:ascii="Arial" w:eastAsiaTheme="minorHAnsi" w:hAnsi="Arial" w:cs="Arial"/>
          <w:kern w:val="2"/>
          <w:lang w:eastAsia="en-US"/>
          <w14:ligatures w14:val="standardContextual"/>
        </w:rPr>
        <w:t xml:space="preserve">Sin embargo, </w:t>
      </w:r>
      <w:r w:rsidR="00953C67" w:rsidRPr="005A1EAD">
        <w:rPr>
          <w:rFonts w:ascii="Arial" w:eastAsiaTheme="minorHAnsi" w:hAnsi="Arial" w:cs="Arial"/>
          <w:kern w:val="2"/>
          <w:lang w:eastAsia="en-US"/>
          <w14:ligatures w14:val="standardContextual"/>
        </w:rPr>
        <w:t xml:space="preserve">sostienen que han </w:t>
      </w:r>
      <w:r w:rsidR="0053785A" w:rsidRPr="005A1EAD">
        <w:rPr>
          <w:rFonts w:ascii="Arial" w:eastAsiaTheme="minorHAnsi" w:hAnsi="Arial" w:cs="Arial"/>
          <w:kern w:val="2"/>
          <w:lang w:eastAsia="en-US"/>
          <w14:ligatures w14:val="standardContextual"/>
        </w:rPr>
        <w:t>tomado</w:t>
      </w:r>
      <w:r w:rsidR="00953C67" w:rsidRPr="005A1EAD">
        <w:rPr>
          <w:rFonts w:ascii="Arial" w:eastAsiaTheme="minorHAnsi" w:hAnsi="Arial" w:cs="Arial"/>
          <w:kern w:val="2"/>
          <w:lang w:eastAsia="en-US"/>
          <w14:ligatures w14:val="standardContextual"/>
        </w:rPr>
        <w:t xml:space="preserve"> </w:t>
      </w:r>
      <w:r w:rsidR="0053785A" w:rsidRPr="005A1EAD">
        <w:rPr>
          <w:rFonts w:ascii="Arial" w:eastAsiaTheme="minorHAnsi" w:hAnsi="Arial" w:cs="Arial"/>
          <w:kern w:val="2"/>
          <w:lang w:eastAsia="en-US"/>
          <w14:ligatures w14:val="standardContextual"/>
        </w:rPr>
        <w:t>conocimiento respecto de numerosas quejas de consumidores, los cuales han manifestado que, a pesar de la regulación, las empresas de cobranza extrajudicial continúan ejerciendo acciones que podrían considerarse acoso u hostigamiento, puesto que, en algunos casos, no se ha respetado el máximo de llamadas semanales que puede recibir un deudor. Si bien el Servicio Nacional del Consumidor ha dispuesto dentro de su página web la posibilidad de denunciar estos hechos, en la práctica se hace difícil al consumidor probar la infracción a la ley, ya que las llamadas recibidas provienen de distintos números telefónicos, no identificables, que impiden comprobar que han sido contactados en un mayor número de ocasiones que las permitidas en la norma. Así da cuenta la siguiente captura hecha por un ciudadano que ha alertado del problema</w:t>
      </w:r>
      <w:r w:rsidRPr="00644810">
        <w:rPr>
          <w:rFonts w:ascii="Arial" w:eastAsiaTheme="minorHAnsi" w:hAnsi="Arial" w:cs="Arial"/>
          <w:kern w:val="2"/>
          <w:sz w:val="16"/>
          <w:szCs w:val="16"/>
          <w:lang w:eastAsia="en-US"/>
          <w14:ligatures w14:val="standardContextual"/>
        </w:rPr>
        <w:footnoteReference w:id="13"/>
      </w:r>
      <w:r w:rsidR="0053785A" w:rsidRPr="005A1EAD">
        <w:rPr>
          <w:rFonts w:ascii="Arial" w:eastAsiaTheme="minorHAnsi" w:hAnsi="Arial" w:cs="Arial"/>
          <w:kern w:val="2"/>
          <w:lang w:eastAsia="en-US"/>
          <w14:ligatures w14:val="standardContextual"/>
        </w:rPr>
        <w:t>:</w:t>
      </w:r>
    </w:p>
    <w:p w14:paraId="5CAF6483" w14:textId="77777777" w:rsidR="00CF42F5" w:rsidRPr="005A1EAD" w:rsidRDefault="00CF42F5" w:rsidP="005A1EAD">
      <w:pPr>
        <w:jc w:val="both"/>
        <w:rPr>
          <w:rFonts w:ascii="Arial" w:eastAsiaTheme="minorHAnsi" w:hAnsi="Arial" w:cs="Arial"/>
          <w:kern w:val="2"/>
          <w:lang w:eastAsia="en-US"/>
          <w14:ligatures w14:val="standardContextual"/>
        </w:rPr>
      </w:pPr>
    </w:p>
    <w:p w14:paraId="4FAFEDB3" w14:textId="27D87FF6" w:rsidR="001906F9" w:rsidRPr="005A1EAD" w:rsidRDefault="00796E55" w:rsidP="005A1EAD">
      <w:pPr>
        <w:jc w:val="both"/>
        <w:rPr>
          <w:rFonts w:ascii="Arial" w:eastAsiaTheme="minorHAnsi" w:hAnsi="Arial" w:cs="Arial"/>
          <w:kern w:val="2"/>
          <w:lang w:eastAsia="en-US"/>
          <w14:ligatures w14:val="standardContextual"/>
        </w:rPr>
      </w:pPr>
      <w:r w:rsidRPr="005A1EAD">
        <w:rPr>
          <w:rFonts w:ascii="Arial" w:eastAsiaTheme="minorHAnsi" w:hAnsi="Arial" w:cs="Arial"/>
          <w:noProof/>
          <w:kern w:val="2"/>
          <w:lang w:eastAsia="en-US"/>
          <w14:ligatures w14:val="standardContextual"/>
        </w:rPr>
        <w:drawing>
          <wp:anchor distT="0" distB="0" distL="0" distR="0" simplePos="0" relativeHeight="251657728" behindDoc="0" locked="0" layoutInCell="1" allowOverlap="1" wp14:anchorId="18D859DC" wp14:editId="7FB6EE14">
            <wp:simplePos x="0" y="0"/>
            <wp:positionH relativeFrom="page">
              <wp:posOffset>2926715</wp:posOffset>
            </wp:positionH>
            <wp:positionV relativeFrom="paragraph">
              <wp:posOffset>134620</wp:posOffset>
            </wp:positionV>
            <wp:extent cx="2003425" cy="3117850"/>
            <wp:effectExtent l="0" t="0" r="0" b="0"/>
            <wp:wrapTopAndBottom/>
            <wp:docPr id="14" name="image2.jpeg" descr="Interfaz de usuario gráfica, Texto, Aplicación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Interfaz de usuario gráfica, Texto, Aplicación  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03425" cy="311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8F2795" w14:textId="77777777" w:rsidR="00644810" w:rsidRDefault="00CF42F5"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t xml:space="preserve">Por lo anterior, es que mediante el presente proyecto de ley, los autores proponen de manera complementaria a la legislación actual, establecer nuevas obligaciones a las empresas de cobranza, esto es, que las gestiones de cobranza extrajudicial, y, otras actuaciones generales como publicidad, información comercial u otras, que se realice por la empresa proveedora de manera directa o por intermedio de terceros, deberá efectuarse mediante un número telefónico u otra fuente que sea reconocible o identificable previamente por el usuario, aun cuando el deudor no tenga incorporado el número de origen dentro de sus contactos. Hoy en día esa tecnología existe, y, de hecho, es utilizada por algunos emprendedores para darse a conocer de mejor manera con sus potenciales clientes. De esta manera, el deudor tendrá la posibilidad de contar dentro del registro de llamadas con una constancia que le permita dar cuenta de todas las veces que ha sido contactado respecto de una deuda morosa. Igualmente, se propone que el máximo de contactos telefónicos o gestiones de cobranza que puede recibir un deudor a la semana se debe entender respecto de una determinada deuda, indistintamente si la gestión la realiza una empresa de cobranza extrajudicial o el acreedor directamente. Con ello, consideramos que el derecho a no ser hostigado queda resguardado de mejor manera y se complementa de buena forma con la legislación vigente. </w:t>
      </w:r>
    </w:p>
    <w:p w14:paraId="27334197" w14:textId="77777777" w:rsidR="00644810" w:rsidRDefault="00644810" w:rsidP="005A1EAD">
      <w:pPr>
        <w:jc w:val="both"/>
        <w:rPr>
          <w:rFonts w:ascii="Arial" w:eastAsiaTheme="minorHAnsi" w:hAnsi="Arial" w:cs="Arial"/>
          <w:kern w:val="2"/>
          <w:lang w:eastAsia="en-US"/>
          <w14:ligatures w14:val="standardContextual"/>
        </w:rPr>
      </w:pPr>
    </w:p>
    <w:p w14:paraId="2B3ECC63" w14:textId="7467FD2B" w:rsidR="00CF42F5" w:rsidRPr="005A1EAD" w:rsidRDefault="00644810" w:rsidP="005A1EAD">
      <w:pPr>
        <w:jc w:val="both"/>
        <w:rPr>
          <w:rFonts w:ascii="Arial" w:eastAsiaTheme="minorHAnsi" w:hAnsi="Arial" w:cs="Arial"/>
          <w:b/>
          <w:bCs/>
          <w:kern w:val="2"/>
          <w:lang w:eastAsia="en-US"/>
          <w14:ligatures w14:val="standardContextual"/>
        </w:rPr>
      </w:pPr>
      <w:r>
        <w:rPr>
          <w:rFonts w:ascii="Arial" w:eastAsiaTheme="minorHAnsi" w:hAnsi="Arial" w:cs="Arial"/>
          <w:kern w:val="2"/>
          <w:lang w:eastAsia="en-US"/>
          <w14:ligatures w14:val="standardContextual"/>
        </w:rPr>
        <w:tab/>
      </w:r>
      <w:r w:rsidR="00CF42F5" w:rsidRPr="005A1EAD">
        <w:rPr>
          <w:rFonts w:ascii="Arial" w:eastAsiaTheme="minorHAnsi" w:hAnsi="Arial" w:cs="Arial"/>
          <w:kern w:val="2"/>
          <w:lang w:eastAsia="en-US"/>
          <w14:ligatures w14:val="standardContextual"/>
        </w:rPr>
        <w:t>Para los efectos de lo anteriormente señalado, se propone modificar la Ley de Protección de los Derechos de los Consumidores y la Ley General de Telecomunicaciones</w:t>
      </w:r>
      <w:r w:rsidR="00CF42F5" w:rsidRPr="005A1EAD">
        <w:rPr>
          <w:rFonts w:ascii="Arial" w:eastAsiaTheme="minorHAnsi" w:hAnsi="Arial" w:cs="Arial"/>
          <w:b/>
          <w:bCs/>
          <w:kern w:val="2"/>
          <w:lang w:eastAsia="en-US"/>
          <w14:ligatures w14:val="standardContextual"/>
        </w:rPr>
        <w:t>.</w:t>
      </w:r>
    </w:p>
    <w:p w14:paraId="2333BC12" w14:textId="77777777" w:rsidR="00CF42F5" w:rsidRPr="005A1EAD" w:rsidRDefault="00CF42F5" w:rsidP="005A1EAD">
      <w:pPr>
        <w:jc w:val="both"/>
        <w:rPr>
          <w:rFonts w:ascii="Arial" w:eastAsiaTheme="minorHAnsi" w:hAnsi="Arial" w:cs="Arial"/>
          <w:b/>
          <w:bCs/>
          <w:kern w:val="2"/>
          <w:lang w:eastAsia="en-US"/>
          <w14:ligatures w14:val="standardContextual"/>
        </w:rPr>
      </w:pPr>
    </w:p>
    <w:p w14:paraId="12C2CAAB" w14:textId="77777777" w:rsidR="00E8192E" w:rsidRPr="005A1EAD" w:rsidRDefault="00E8192E" w:rsidP="005A1EAD">
      <w:pPr>
        <w:jc w:val="both"/>
        <w:rPr>
          <w:rFonts w:ascii="Arial" w:eastAsiaTheme="minorHAnsi" w:hAnsi="Arial" w:cs="Arial"/>
          <w:b/>
          <w:bCs/>
          <w:kern w:val="2"/>
          <w:lang w:eastAsia="en-US"/>
          <w14:ligatures w14:val="standardContextual"/>
        </w:rPr>
      </w:pPr>
      <w:r w:rsidRPr="005A1EAD">
        <w:rPr>
          <w:rFonts w:ascii="Arial" w:eastAsiaTheme="minorHAnsi" w:hAnsi="Arial" w:cs="Arial"/>
          <w:b/>
          <w:bCs/>
          <w:kern w:val="2"/>
          <w:lang w:eastAsia="en-US"/>
          <w14:ligatures w14:val="standardContextual"/>
        </w:rPr>
        <w:t>III.- RELACIÓN DESCRIPTIVA DE LOS PROYECTOS.</w:t>
      </w:r>
    </w:p>
    <w:p w14:paraId="55E5CA93" w14:textId="77777777" w:rsidR="00E8192E" w:rsidRPr="005A1EAD" w:rsidRDefault="00E8192E" w:rsidP="005A1EAD">
      <w:pPr>
        <w:jc w:val="both"/>
        <w:rPr>
          <w:rFonts w:ascii="Arial" w:eastAsiaTheme="minorHAnsi" w:hAnsi="Arial" w:cs="Arial"/>
          <w:b/>
          <w:bCs/>
          <w:kern w:val="2"/>
          <w:lang w:eastAsia="en-US"/>
          <w14:ligatures w14:val="standardContextual"/>
        </w:rPr>
      </w:pPr>
    </w:p>
    <w:p w14:paraId="6B995C0A" w14:textId="7F10DDC0" w:rsidR="00E8192E" w:rsidRPr="005A1EAD" w:rsidRDefault="00E8192E" w:rsidP="005A1EAD">
      <w:pPr>
        <w:jc w:val="both"/>
        <w:rPr>
          <w:rFonts w:ascii="Arial" w:eastAsiaTheme="minorHAnsi" w:hAnsi="Arial" w:cs="Arial"/>
          <w:b/>
          <w:bCs/>
          <w:kern w:val="2"/>
          <w:lang w:eastAsia="en-US"/>
          <w14:ligatures w14:val="standardContextual"/>
        </w:rPr>
      </w:pPr>
      <w:r w:rsidRPr="005A1EAD">
        <w:rPr>
          <w:rFonts w:ascii="Arial" w:eastAsiaTheme="minorHAnsi" w:hAnsi="Arial" w:cs="Arial"/>
          <w:b/>
          <w:bCs/>
          <w:kern w:val="2"/>
          <w:lang w:eastAsia="en-US"/>
          <w14:ligatures w14:val="standardContextual"/>
        </w:rPr>
        <w:t>1.- Moción, boletín N° 1</w:t>
      </w:r>
      <w:r w:rsidR="008A6E9B" w:rsidRPr="005A1EAD">
        <w:rPr>
          <w:rFonts w:ascii="Arial" w:eastAsiaTheme="minorHAnsi" w:hAnsi="Arial" w:cs="Arial"/>
          <w:b/>
          <w:bCs/>
          <w:kern w:val="2"/>
          <w:lang w:eastAsia="en-US"/>
          <w14:ligatures w14:val="standardContextual"/>
        </w:rPr>
        <w:t>5.610-03</w:t>
      </w:r>
      <w:r w:rsidR="00B57281">
        <w:rPr>
          <w:rFonts w:ascii="Arial" w:eastAsiaTheme="minorHAnsi" w:hAnsi="Arial" w:cs="Arial"/>
          <w:b/>
          <w:bCs/>
          <w:kern w:val="2"/>
          <w:lang w:eastAsia="en-US"/>
          <w14:ligatures w14:val="standardContextual"/>
        </w:rPr>
        <w:t>.</w:t>
      </w:r>
    </w:p>
    <w:p w14:paraId="756CE863" w14:textId="77777777" w:rsidR="00E8192E" w:rsidRPr="005A1EAD" w:rsidRDefault="00E8192E" w:rsidP="005A1EAD">
      <w:pPr>
        <w:jc w:val="both"/>
        <w:rPr>
          <w:rFonts w:ascii="Arial" w:eastAsiaTheme="minorHAnsi" w:hAnsi="Arial" w:cs="Arial"/>
          <w:b/>
          <w:bCs/>
          <w:kern w:val="2"/>
          <w:lang w:eastAsia="en-US"/>
          <w14:ligatures w14:val="standardContextual"/>
        </w:rPr>
      </w:pPr>
    </w:p>
    <w:p w14:paraId="7F464349" w14:textId="0481E4AD" w:rsidR="00F13F47" w:rsidRPr="005A1EAD" w:rsidRDefault="00E8192E"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t xml:space="preserve">Consta de un artículo único </w:t>
      </w:r>
      <w:r w:rsidR="00F13F47" w:rsidRPr="005A1EAD">
        <w:rPr>
          <w:rFonts w:ascii="Arial" w:eastAsiaTheme="minorHAnsi" w:hAnsi="Arial" w:cs="Arial"/>
          <w:kern w:val="2"/>
          <w:lang w:eastAsia="en-US"/>
          <w14:ligatures w14:val="standardContextual"/>
        </w:rPr>
        <w:t>que modifica</w:t>
      </w:r>
      <w:r w:rsidR="00BB54EC" w:rsidRPr="005A1EAD">
        <w:rPr>
          <w:rFonts w:ascii="Arial" w:eastAsiaTheme="minorHAnsi" w:hAnsi="Arial" w:cs="Arial"/>
          <w:kern w:val="2"/>
          <w:lang w:eastAsia="en-US"/>
          <w14:ligatures w14:val="standardContextual"/>
        </w:rPr>
        <w:t xml:space="preserve"> </w:t>
      </w:r>
      <w:r w:rsidR="008A6651" w:rsidRPr="005A1EAD">
        <w:rPr>
          <w:rFonts w:ascii="Arial" w:eastAsiaTheme="minorHAnsi" w:hAnsi="Arial" w:cs="Arial"/>
          <w:kern w:val="2"/>
          <w:lang w:eastAsia="en-US"/>
          <w14:ligatures w14:val="standardContextual"/>
        </w:rPr>
        <w:t>la ley N° 19</w:t>
      </w:r>
      <w:r w:rsidR="009D1245" w:rsidRPr="005A1EAD">
        <w:rPr>
          <w:rFonts w:ascii="Arial" w:eastAsiaTheme="minorHAnsi" w:hAnsi="Arial" w:cs="Arial"/>
          <w:kern w:val="2"/>
          <w:lang w:eastAsia="en-US"/>
          <w14:ligatures w14:val="standardContextual"/>
        </w:rPr>
        <w:t>.</w:t>
      </w:r>
      <w:r w:rsidR="008A6651" w:rsidRPr="005A1EAD">
        <w:rPr>
          <w:rFonts w:ascii="Arial" w:eastAsiaTheme="minorHAnsi" w:hAnsi="Arial" w:cs="Arial"/>
          <w:kern w:val="2"/>
          <w:lang w:eastAsia="en-US"/>
          <w14:ligatures w14:val="standardContextual"/>
        </w:rPr>
        <w:t>496,</w:t>
      </w:r>
      <w:r w:rsidR="00927D63" w:rsidRPr="005A1EAD">
        <w:rPr>
          <w:rFonts w:ascii="Arial" w:eastAsiaTheme="minorHAnsi" w:hAnsi="Arial" w:cs="Arial"/>
          <w:kern w:val="2"/>
          <w:lang w:eastAsia="en-US"/>
          <w14:ligatures w14:val="standardContextual"/>
        </w:rPr>
        <w:t xml:space="preserve"> que establece normas sobre la protección de los derechos de los consumidores,</w:t>
      </w:r>
      <w:r w:rsidR="008A6651" w:rsidRPr="005A1EAD">
        <w:rPr>
          <w:rFonts w:ascii="Arial" w:eastAsiaTheme="minorHAnsi" w:hAnsi="Arial" w:cs="Arial"/>
          <w:kern w:val="2"/>
          <w:lang w:eastAsia="en-US"/>
          <w14:ligatures w14:val="standardContextual"/>
        </w:rPr>
        <w:t xml:space="preserve"> en orden a agregar como letra g) su artículo </w:t>
      </w:r>
      <w:r w:rsidR="00F4129E" w:rsidRPr="005A1EAD">
        <w:rPr>
          <w:rFonts w:ascii="Arial" w:eastAsiaTheme="minorHAnsi" w:hAnsi="Arial" w:cs="Arial"/>
          <w:kern w:val="2"/>
          <w:lang w:eastAsia="en-US"/>
          <w14:ligatures w14:val="standardContextual"/>
        </w:rPr>
        <w:t xml:space="preserve">30 un nuevo </w:t>
      </w:r>
      <w:r w:rsidR="00AC6A4A" w:rsidRPr="005A1EAD">
        <w:rPr>
          <w:rFonts w:ascii="Arial" w:eastAsiaTheme="minorHAnsi" w:hAnsi="Arial" w:cs="Arial"/>
          <w:kern w:val="2"/>
          <w:lang w:eastAsia="en-US"/>
          <w14:ligatures w14:val="standardContextual"/>
        </w:rPr>
        <w:t xml:space="preserve">derecho para los consumidores, cual es el de </w:t>
      </w:r>
      <w:r w:rsidR="00F13F47" w:rsidRPr="005A1EAD">
        <w:rPr>
          <w:rFonts w:ascii="Arial" w:eastAsiaTheme="minorHAnsi" w:hAnsi="Arial" w:cs="Arial"/>
          <w:kern w:val="2"/>
          <w:lang w:eastAsia="en-US"/>
          <w14:ligatures w14:val="standardContextual"/>
        </w:rPr>
        <w:t xml:space="preserve">no recibir llamados telefónicos publicitarios de proveedores a menos que se haya manifestado voluntad expresa </w:t>
      </w:r>
      <w:r w:rsidR="00F4129E" w:rsidRPr="005A1EAD">
        <w:rPr>
          <w:rFonts w:ascii="Arial" w:eastAsiaTheme="minorHAnsi" w:hAnsi="Arial" w:cs="Arial"/>
          <w:kern w:val="2"/>
          <w:lang w:eastAsia="en-US"/>
          <w14:ligatures w14:val="standardContextual"/>
        </w:rPr>
        <w:t>al efecto</w:t>
      </w:r>
      <w:r w:rsidR="00313781" w:rsidRPr="005A1EAD">
        <w:rPr>
          <w:rFonts w:ascii="Arial" w:eastAsiaTheme="minorHAnsi" w:hAnsi="Arial" w:cs="Arial"/>
          <w:kern w:val="2"/>
          <w:lang w:eastAsia="en-US"/>
          <w14:ligatures w14:val="standardContextual"/>
        </w:rPr>
        <w:t xml:space="preserve">; también aña un nuevo  artículo </w:t>
      </w:r>
      <w:r w:rsidR="00F13F47" w:rsidRPr="005A1EAD">
        <w:rPr>
          <w:rFonts w:ascii="Arial" w:eastAsiaTheme="minorHAnsi" w:hAnsi="Arial" w:cs="Arial"/>
          <w:kern w:val="2"/>
          <w:lang w:eastAsia="en-US"/>
          <w14:ligatures w14:val="standardContextual"/>
        </w:rPr>
        <w:t>12 D</w:t>
      </w:r>
      <w:r w:rsidR="00313781" w:rsidRPr="005A1EAD">
        <w:rPr>
          <w:rFonts w:ascii="Arial" w:eastAsiaTheme="minorHAnsi" w:hAnsi="Arial" w:cs="Arial"/>
          <w:kern w:val="2"/>
          <w:lang w:eastAsia="en-US"/>
          <w14:ligatures w14:val="standardContextual"/>
        </w:rPr>
        <w:t xml:space="preserve"> que establece </w:t>
      </w:r>
      <w:r w:rsidR="00AC4564" w:rsidRPr="005A1EAD">
        <w:rPr>
          <w:rFonts w:ascii="Arial" w:eastAsiaTheme="minorHAnsi" w:hAnsi="Arial" w:cs="Arial"/>
          <w:kern w:val="2"/>
          <w:lang w:eastAsia="en-US"/>
          <w14:ligatures w14:val="standardContextual"/>
        </w:rPr>
        <w:t>que e</w:t>
      </w:r>
      <w:r w:rsidR="00F13F47" w:rsidRPr="005A1EAD">
        <w:rPr>
          <w:rFonts w:ascii="Arial" w:eastAsiaTheme="minorHAnsi" w:hAnsi="Arial" w:cs="Arial"/>
          <w:kern w:val="2"/>
          <w:lang w:eastAsia="en-US"/>
          <w14:ligatures w14:val="standardContextual"/>
        </w:rPr>
        <w:t>l proveedor que desee comunicarse telefónicamente para realizar una oferta publicitaria a un usuario, solamente podrá hacerlo si cuenta con la autorización expresa de este</w:t>
      </w:r>
      <w:r w:rsidR="00DE5F29" w:rsidRPr="005A1EAD">
        <w:rPr>
          <w:rFonts w:ascii="Arial" w:eastAsiaTheme="minorHAnsi" w:hAnsi="Arial" w:cs="Arial"/>
          <w:kern w:val="2"/>
          <w:lang w:eastAsia="en-US"/>
          <w14:ligatures w14:val="standardContextual"/>
        </w:rPr>
        <w:t xml:space="preserve"> y finalmente </w:t>
      </w:r>
      <w:r w:rsidR="00DE5F29" w:rsidRPr="005A1EAD">
        <w:rPr>
          <w:rFonts w:ascii="Arial" w:eastAsiaTheme="minorHAnsi" w:hAnsi="Arial" w:cs="Arial"/>
          <w:kern w:val="2"/>
          <w:lang w:eastAsia="en-US"/>
          <w14:ligatures w14:val="standardContextual"/>
        </w:rPr>
        <w:lastRenderedPageBreak/>
        <w:t>reemplaza el inciso segundo del</w:t>
      </w:r>
      <w:r w:rsidR="00644810">
        <w:rPr>
          <w:rFonts w:ascii="Arial" w:eastAsiaTheme="minorHAnsi" w:hAnsi="Arial" w:cs="Arial"/>
          <w:kern w:val="2"/>
          <w:lang w:eastAsia="en-US"/>
          <w14:ligatures w14:val="standardContextual"/>
        </w:rPr>
        <w:t xml:space="preserve"> </w:t>
      </w:r>
      <w:r w:rsidR="00F13F47" w:rsidRPr="005A1EAD">
        <w:rPr>
          <w:rFonts w:ascii="Arial" w:eastAsiaTheme="minorHAnsi" w:hAnsi="Arial" w:cs="Arial"/>
          <w:kern w:val="2"/>
          <w:lang w:eastAsia="en-US"/>
          <w14:ligatures w14:val="standardContextual"/>
        </w:rPr>
        <w:t>artículo 28B</w:t>
      </w:r>
      <w:r w:rsidR="00DE5F29" w:rsidRPr="005A1EAD">
        <w:rPr>
          <w:rFonts w:ascii="Arial" w:eastAsiaTheme="minorHAnsi" w:hAnsi="Arial" w:cs="Arial"/>
          <w:kern w:val="2"/>
          <w:lang w:eastAsia="en-US"/>
          <w14:ligatures w14:val="standardContextual"/>
        </w:rPr>
        <w:t xml:space="preserve">, en el sentido de </w:t>
      </w:r>
      <w:r w:rsidR="00423D96" w:rsidRPr="005A1EAD">
        <w:rPr>
          <w:rFonts w:ascii="Arial" w:eastAsiaTheme="minorHAnsi" w:hAnsi="Arial" w:cs="Arial"/>
          <w:kern w:val="2"/>
          <w:lang w:eastAsia="en-US"/>
          <w14:ligatures w14:val="standardContextual"/>
        </w:rPr>
        <w:t xml:space="preserve">exigir </w:t>
      </w:r>
      <w:r w:rsidR="00007158" w:rsidRPr="005A1EAD">
        <w:rPr>
          <w:rFonts w:ascii="Arial" w:eastAsiaTheme="minorHAnsi" w:hAnsi="Arial" w:cs="Arial"/>
          <w:kern w:val="2"/>
          <w:lang w:eastAsia="en-US"/>
          <w14:ligatures w14:val="standardContextual"/>
        </w:rPr>
        <w:t xml:space="preserve">el consentimiento del </w:t>
      </w:r>
      <w:r w:rsidR="005A1381" w:rsidRPr="005A1EAD">
        <w:rPr>
          <w:rFonts w:ascii="Arial" w:eastAsiaTheme="minorHAnsi" w:hAnsi="Arial" w:cs="Arial"/>
          <w:kern w:val="2"/>
          <w:lang w:eastAsia="en-US"/>
          <w14:ligatures w14:val="standardContextual"/>
        </w:rPr>
        <w:t>consumidor</w:t>
      </w:r>
      <w:r w:rsidR="000D2E87" w:rsidRPr="005A1EAD">
        <w:rPr>
          <w:rFonts w:ascii="Arial" w:eastAsiaTheme="minorHAnsi" w:hAnsi="Arial" w:cs="Arial"/>
          <w:kern w:val="2"/>
          <w:lang w:eastAsia="en-US"/>
          <w14:ligatures w14:val="standardContextual"/>
        </w:rPr>
        <w:t>,</w:t>
      </w:r>
      <w:r w:rsidR="00007158" w:rsidRPr="005A1EAD">
        <w:rPr>
          <w:rFonts w:ascii="Arial" w:eastAsiaTheme="minorHAnsi" w:hAnsi="Arial" w:cs="Arial"/>
          <w:kern w:val="2"/>
          <w:lang w:eastAsia="en-US"/>
          <w14:ligatures w14:val="standardContextual"/>
        </w:rPr>
        <w:t xml:space="preserve"> en el </w:t>
      </w:r>
      <w:r w:rsidR="000D2E87" w:rsidRPr="005A1EAD">
        <w:rPr>
          <w:rFonts w:ascii="Arial" w:eastAsiaTheme="minorHAnsi" w:hAnsi="Arial" w:cs="Arial"/>
          <w:kern w:val="2"/>
          <w:lang w:eastAsia="en-US"/>
          <w14:ligatures w14:val="standardContextual"/>
        </w:rPr>
        <w:t>evento</w:t>
      </w:r>
      <w:r w:rsidR="00644810">
        <w:rPr>
          <w:rFonts w:ascii="Arial" w:eastAsiaTheme="minorHAnsi" w:hAnsi="Arial" w:cs="Arial"/>
          <w:kern w:val="2"/>
          <w:lang w:eastAsia="en-US"/>
          <w14:ligatures w14:val="standardContextual"/>
        </w:rPr>
        <w:t xml:space="preserve"> </w:t>
      </w:r>
      <w:r w:rsidR="00007158" w:rsidRPr="005A1EAD">
        <w:rPr>
          <w:rFonts w:ascii="Arial" w:eastAsiaTheme="minorHAnsi" w:hAnsi="Arial" w:cs="Arial"/>
          <w:kern w:val="2"/>
          <w:lang w:eastAsia="en-US"/>
          <w14:ligatures w14:val="standardContextual"/>
        </w:rPr>
        <w:t>que el</w:t>
      </w:r>
      <w:r w:rsidR="00644810">
        <w:rPr>
          <w:rFonts w:ascii="Arial" w:eastAsiaTheme="minorHAnsi" w:hAnsi="Arial" w:cs="Arial"/>
          <w:kern w:val="2"/>
          <w:lang w:eastAsia="en-US"/>
          <w14:ligatures w14:val="standardContextual"/>
        </w:rPr>
        <w:t xml:space="preserve"> </w:t>
      </w:r>
      <w:r w:rsidR="00F13F47" w:rsidRPr="005A1EAD">
        <w:rPr>
          <w:rFonts w:ascii="Arial" w:eastAsiaTheme="minorHAnsi" w:hAnsi="Arial" w:cs="Arial"/>
          <w:kern w:val="2"/>
          <w:lang w:eastAsia="en-US"/>
          <w14:ligatures w14:val="standardContextual"/>
        </w:rPr>
        <w:t xml:space="preserve">proveedor </w:t>
      </w:r>
      <w:r w:rsidR="005A1381" w:rsidRPr="005A1EAD">
        <w:rPr>
          <w:rFonts w:ascii="Arial" w:eastAsiaTheme="minorHAnsi" w:hAnsi="Arial" w:cs="Arial"/>
          <w:kern w:val="2"/>
          <w:lang w:eastAsia="en-US"/>
          <w14:ligatures w14:val="standardContextual"/>
        </w:rPr>
        <w:t xml:space="preserve">le envíe </w:t>
      </w:r>
      <w:r w:rsidR="00F13F47" w:rsidRPr="005A1EAD">
        <w:rPr>
          <w:rFonts w:ascii="Arial" w:eastAsiaTheme="minorHAnsi" w:hAnsi="Arial" w:cs="Arial"/>
          <w:kern w:val="2"/>
          <w:lang w:eastAsia="en-US"/>
          <w14:ligatures w14:val="standardContextual"/>
        </w:rPr>
        <w:t>comunicaciones publicitarias por medio de correo electrónico o postal, llamados telefónicos, o servicios de mensajería digitales o telefónicos</w:t>
      </w:r>
      <w:r w:rsidR="00E55047" w:rsidRPr="005A1EAD">
        <w:rPr>
          <w:rFonts w:ascii="Arial" w:eastAsiaTheme="minorHAnsi" w:hAnsi="Arial" w:cs="Arial"/>
          <w:kern w:val="2"/>
          <w:lang w:eastAsia="en-US"/>
          <w14:ligatures w14:val="standardContextual"/>
        </w:rPr>
        <w:t xml:space="preserve"> y consagra multas en unidades tributarias mensuales si no lo hace</w:t>
      </w:r>
      <w:r w:rsidR="00323B32" w:rsidRPr="005A1EAD">
        <w:rPr>
          <w:rFonts w:ascii="Arial" w:eastAsiaTheme="minorHAnsi" w:hAnsi="Arial" w:cs="Arial"/>
          <w:kern w:val="2"/>
          <w:lang w:eastAsia="en-US"/>
          <w14:ligatures w14:val="standardContextual"/>
        </w:rPr>
        <w:t>.</w:t>
      </w:r>
    </w:p>
    <w:p w14:paraId="591B154F" w14:textId="77777777" w:rsidR="00323B32" w:rsidRPr="005A1EAD" w:rsidRDefault="00323B32" w:rsidP="005A1EAD">
      <w:pPr>
        <w:jc w:val="both"/>
        <w:rPr>
          <w:rFonts w:ascii="Arial" w:eastAsiaTheme="minorHAnsi" w:hAnsi="Arial" w:cs="Arial"/>
          <w:kern w:val="2"/>
          <w:lang w:eastAsia="en-US"/>
          <w14:ligatures w14:val="standardContextual"/>
        </w:rPr>
      </w:pPr>
    </w:p>
    <w:p w14:paraId="45904D44" w14:textId="5AB705E8" w:rsidR="00F13F47" w:rsidRPr="005A1EAD" w:rsidRDefault="00F13F47" w:rsidP="005A1EAD">
      <w:pPr>
        <w:jc w:val="both"/>
        <w:rPr>
          <w:rFonts w:ascii="Arial" w:eastAsiaTheme="minorHAnsi" w:hAnsi="Arial" w:cs="Arial"/>
          <w:b/>
          <w:bCs/>
          <w:kern w:val="2"/>
          <w:lang w:eastAsia="en-US"/>
          <w14:ligatures w14:val="standardContextual"/>
        </w:rPr>
      </w:pPr>
      <w:r w:rsidRPr="005A1EAD">
        <w:rPr>
          <w:rFonts w:ascii="Arial" w:eastAsiaTheme="minorHAnsi" w:hAnsi="Arial" w:cs="Arial"/>
          <w:b/>
          <w:bCs/>
          <w:kern w:val="2"/>
          <w:lang w:eastAsia="en-US"/>
          <w14:ligatures w14:val="standardContextual"/>
        </w:rPr>
        <w:t>II</w:t>
      </w:r>
      <w:r w:rsidR="00323B32" w:rsidRPr="005A1EAD">
        <w:rPr>
          <w:rFonts w:ascii="Arial" w:eastAsiaTheme="minorHAnsi" w:hAnsi="Arial" w:cs="Arial"/>
          <w:b/>
          <w:bCs/>
          <w:kern w:val="2"/>
          <w:lang w:eastAsia="en-US"/>
          <w14:ligatures w14:val="standardContextual"/>
        </w:rPr>
        <w:t xml:space="preserve">.- Moción, </w:t>
      </w:r>
      <w:r w:rsidRPr="005A1EAD">
        <w:rPr>
          <w:rFonts w:ascii="Arial" w:eastAsiaTheme="minorHAnsi" w:hAnsi="Arial" w:cs="Arial"/>
          <w:b/>
          <w:bCs/>
          <w:kern w:val="2"/>
          <w:lang w:eastAsia="en-US"/>
          <w14:ligatures w14:val="standardContextual"/>
        </w:rPr>
        <w:t>boletín N° 16041-03</w:t>
      </w:r>
      <w:r w:rsidR="00B57281">
        <w:rPr>
          <w:rFonts w:ascii="Arial" w:eastAsiaTheme="minorHAnsi" w:hAnsi="Arial" w:cs="Arial"/>
          <w:b/>
          <w:bCs/>
          <w:kern w:val="2"/>
          <w:lang w:eastAsia="en-US"/>
          <w14:ligatures w14:val="standardContextual"/>
        </w:rPr>
        <w:t>.</w:t>
      </w:r>
    </w:p>
    <w:p w14:paraId="4BF10C62" w14:textId="77777777" w:rsidR="00F13F47" w:rsidRPr="005A1EAD" w:rsidRDefault="00F13F47" w:rsidP="005A1EAD">
      <w:pPr>
        <w:jc w:val="both"/>
        <w:rPr>
          <w:rFonts w:ascii="Arial" w:eastAsiaTheme="minorHAnsi" w:hAnsi="Arial" w:cs="Arial"/>
          <w:kern w:val="2"/>
          <w:lang w:eastAsia="en-US"/>
          <w14:ligatures w14:val="standardContextual"/>
        </w:rPr>
      </w:pPr>
    </w:p>
    <w:p w14:paraId="679A050D" w14:textId="54703B7F" w:rsidR="00323B32" w:rsidRPr="005A1EAD" w:rsidRDefault="00323B32"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t>Consta de do</w:t>
      </w:r>
      <w:r w:rsidR="00E97247" w:rsidRPr="005A1EAD">
        <w:rPr>
          <w:rFonts w:ascii="Arial" w:eastAsiaTheme="minorHAnsi" w:hAnsi="Arial" w:cs="Arial"/>
          <w:kern w:val="2"/>
          <w:lang w:eastAsia="en-US"/>
          <w14:ligatures w14:val="standardContextual"/>
        </w:rPr>
        <w:t>s</w:t>
      </w:r>
      <w:r w:rsidRPr="005A1EAD">
        <w:rPr>
          <w:rFonts w:ascii="Arial" w:eastAsiaTheme="minorHAnsi" w:hAnsi="Arial" w:cs="Arial"/>
          <w:kern w:val="2"/>
          <w:lang w:eastAsia="en-US"/>
          <w14:ligatures w14:val="standardContextual"/>
        </w:rPr>
        <w:t xml:space="preserve"> </w:t>
      </w:r>
      <w:r w:rsidR="00E97247" w:rsidRPr="005A1EAD">
        <w:rPr>
          <w:rFonts w:ascii="Arial" w:eastAsiaTheme="minorHAnsi" w:hAnsi="Arial" w:cs="Arial"/>
          <w:kern w:val="2"/>
          <w:lang w:eastAsia="en-US"/>
          <w14:ligatures w14:val="standardContextual"/>
        </w:rPr>
        <w:t>a</w:t>
      </w:r>
      <w:r w:rsidRPr="005A1EAD">
        <w:rPr>
          <w:rFonts w:ascii="Arial" w:eastAsiaTheme="minorHAnsi" w:hAnsi="Arial" w:cs="Arial"/>
          <w:kern w:val="2"/>
          <w:lang w:eastAsia="en-US"/>
          <w14:ligatures w14:val="standardContextual"/>
        </w:rPr>
        <w:t xml:space="preserve">rtículos </w:t>
      </w:r>
      <w:r w:rsidR="00E97247" w:rsidRPr="005A1EAD">
        <w:rPr>
          <w:rFonts w:ascii="Arial" w:eastAsiaTheme="minorHAnsi" w:hAnsi="Arial" w:cs="Arial"/>
          <w:kern w:val="2"/>
          <w:lang w:eastAsia="en-US"/>
          <w14:ligatures w14:val="standardContextual"/>
        </w:rPr>
        <w:t xml:space="preserve">permanentes </w:t>
      </w:r>
      <w:r w:rsidRPr="005A1EAD">
        <w:rPr>
          <w:rFonts w:ascii="Arial" w:eastAsiaTheme="minorHAnsi" w:hAnsi="Arial" w:cs="Arial"/>
          <w:kern w:val="2"/>
          <w:lang w:eastAsia="en-US"/>
          <w14:ligatures w14:val="standardContextual"/>
        </w:rPr>
        <w:t>y uno transitorio.</w:t>
      </w:r>
    </w:p>
    <w:p w14:paraId="3BB0D2CE" w14:textId="77777777" w:rsidR="00323B32" w:rsidRPr="005A1EAD" w:rsidRDefault="00323B32" w:rsidP="005A1EAD">
      <w:pPr>
        <w:jc w:val="both"/>
        <w:rPr>
          <w:rFonts w:ascii="Arial" w:eastAsiaTheme="minorHAnsi" w:hAnsi="Arial" w:cs="Arial"/>
          <w:kern w:val="2"/>
          <w:lang w:eastAsia="en-US"/>
          <w14:ligatures w14:val="standardContextual"/>
        </w:rPr>
      </w:pPr>
    </w:p>
    <w:p w14:paraId="218597CD" w14:textId="637F3F30" w:rsidR="00F13F47" w:rsidRPr="005A1EAD" w:rsidRDefault="00C70AE3"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t>Por el a</w:t>
      </w:r>
      <w:r w:rsidR="00F13F47" w:rsidRPr="005A1EAD">
        <w:rPr>
          <w:rFonts w:ascii="Arial" w:eastAsiaTheme="minorHAnsi" w:hAnsi="Arial" w:cs="Arial"/>
          <w:kern w:val="2"/>
          <w:lang w:eastAsia="en-US"/>
          <w14:ligatures w14:val="standardContextual"/>
        </w:rPr>
        <w:t>rtículo 1°</w:t>
      </w:r>
      <w:r w:rsidRPr="005A1EAD">
        <w:rPr>
          <w:rFonts w:ascii="Arial" w:eastAsiaTheme="minorHAnsi" w:hAnsi="Arial" w:cs="Arial"/>
          <w:kern w:val="2"/>
          <w:lang w:eastAsia="en-US"/>
          <w14:ligatures w14:val="standardContextual"/>
        </w:rPr>
        <w:t xml:space="preserve">, se modifica la </w:t>
      </w:r>
      <w:r w:rsidR="00F13F47" w:rsidRPr="005A1EAD">
        <w:rPr>
          <w:rFonts w:ascii="Arial" w:eastAsiaTheme="minorHAnsi" w:hAnsi="Arial" w:cs="Arial"/>
          <w:kern w:val="2"/>
          <w:lang w:eastAsia="en-US"/>
          <w14:ligatures w14:val="standardContextual"/>
        </w:rPr>
        <w:t xml:space="preserve">ley </w:t>
      </w:r>
      <w:r w:rsidRPr="005A1EAD">
        <w:rPr>
          <w:rFonts w:ascii="Arial" w:eastAsiaTheme="minorHAnsi" w:hAnsi="Arial" w:cs="Arial"/>
          <w:kern w:val="2"/>
          <w:lang w:eastAsia="en-US"/>
          <w14:ligatures w14:val="standardContextual"/>
        </w:rPr>
        <w:t xml:space="preserve">N° </w:t>
      </w:r>
      <w:r w:rsidR="00F13F47" w:rsidRPr="005A1EAD">
        <w:rPr>
          <w:rFonts w:ascii="Arial" w:eastAsiaTheme="minorHAnsi" w:hAnsi="Arial" w:cs="Arial"/>
          <w:kern w:val="2"/>
          <w:lang w:eastAsia="en-US"/>
          <w14:ligatures w14:val="standardContextual"/>
        </w:rPr>
        <w:t>19.496</w:t>
      </w:r>
      <w:r w:rsidR="006E2932" w:rsidRPr="005A1EAD">
        <w:rPr>
          <w:rFonts w:ascii="Arial" w:eastAsiaTheme="minorHAnsi" w:hAnsi="Arial" w:cs="Arial"/>
          <w:kern w:val="2"/>
          <w:lang w:eastAsia="en-US"/>
          <w14:ligatures w14:val="standardContextual"/>
        </w:rPr>
        <w:t xml:space="preserve">, que incorpora un inciso tercero en su </w:t>
      </w:r>
      <w:r w:rsidR="00F13F47" w:rsidRPr="005A1EAD">
        <w:rPr>
          <w:rFonts w:ascii="Arial" w:eastAsiaTheme="minorHAnsi" w:hAnsi="Arial" w:cs="Arial"/>
          <w:kern w:val="2"/>
          <w:lang w:eastAsia="en-US"/>
          <w14:ligatures w14:val="standardContextual"/>
        </w:rPr>
        <w:t>artículo 28 B</w:t>
      </w:r>
      <w:r w:rsidR="00350AB7" w:rsidRPr="005A1EAD">
        <w:rPr>
          <w:rFonts w:ascii="Arial" w:eastAsiaTheme="minorHAnsi" w:hAnsi="Arial" w:cs="Arial"/>
          <w:kern w:val="2"/>
          <w:lang w:eastAsia="en-US"/>
          <w14:ligatures w14:val="standardContextual"/>
        </w:rPr>
        <w:t xml:space="preserve"> y su artículo 37 que consagra que el </w:t>
      </w:r>
      <w:r w:rsidR="00F13F47" w:rsidRPr="005A1EAD">
        <w:rPr>
          <w:rFonts w:ascii="Arial" w:eastAsiaTheme="minorHAnsi" w:hAnsi="Arial" w:cs="Arial"/>
          <w:kern w:val="2"/>
          <w:lang w:eastAsia="en-US"/>
          <w14:ligatures w14:val="standardContextual"/>
        </w:rPr>
        <w:t>máximo de contactos telefónicos, visitas u otras actuaciones de cobranzas permitidas por semana, deberán ser entendidas respecto de una determinada deuda, independientemente si la gestión ha sido realizada por el proveedor del crédito o por una empresa de cobranza extrajudicial, indistintamente.</w:t>
      </w:r>
    </w:p>
    <w:p w14:paraId="1D1D6380" w14:textId="77777777" w:rsidR="00F13F47" w:rsidRPr="005A1EAD" w:rsidRDefault="00F13F47" w:rsidP="005A1EAD">
      <w:pPr>
        <w:jc w:val="both"/>
        <w:rPr>
          <w:rFonts w:ascii="Arial" w:eastAsiaTheme="minorHAnsi" w:hAnsi="Arial" w:cs="Arial"/>
          <w:kern w:val="2"/>
          <w:lang w:eastAsia="en-US"/>
          <w14:ligatures w14:val="standardContextual"/>
        </w:rPr>
      </w:pPr>
    </w:p>
    <w:p w14:paraId="0E09D39B" w14:textId="062E63C5" w:rsidR="00F13F47" w:rsidRPr="005A1EAD" w:rsidRDefault="006431DD"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t xml:space="preserve">Por el artículo 2º, se modifica </w:t>
      </w:r>
      <w:r w:rsidR="00F13F47" w:rsidRPr="005A1EAD">
        <w:rPr>
          <w:rFonts w:ascii="Arial" w:eastAsiaTheme="minorHAnsi" w:hAnsi="Arial" w:cs="Arial"/>
          <w:kern w:val="2"/>
          <w:lang w:eastAsia="en-US"/>
          <w14:ligatures w14:val="standardContextual"/>
        </w:rPr>
        <w:t>la ley</w:t>
      </w:r>
      <w:r w:rsidR="00730CAA" w:rsidRPr="005A1EAD">
        <w:rPr>
          <w:rFonts w:ascii="Arial" w:eastAsiaTheme="minorHAnsi" w:hAnsi="Arial" w:cs="Arial"/>
          <w:kern w:val="2"/>
          <w:lang w:eastAsia="en-US"/>
          <w14:ligatures w14:val="standardContextual"/>
        </w:rPr>
        <w:t xml:space="preserve"> N° </w:t>
      </w:r>
      <w:r w:rsidR="00F13F47" w:rsidRPr="005A1EAD">
        <w:rPr>
          <w:rFonts w:ascii="Arial" w:eastAsiaTheme="minorHAnsi" w:hAnsi="Arial" w:cs="Arial"/>
          <w:kern w:val="2"/>
          <w:lang w:eastAsia="en-US"/>
          <w14:ligatures w14:val="standardContextual"/>
        </w:rPr>
        <w:t xml:space="preserve">18.168 General de Telecomunicaciones, incorporándose el </w:t>
      </w:r>
      <w:r w:rsidR="00F3000F" w:rsidRPr="005A1EAD">
        <w:rPr>
          <w:rFonts w:ascii="Arial" w:eastAsiaTheme="minorHAnsi" w:hAnsi="Arial" w:cs="Arial"/>
          <w:kern w:val="2"/>
          <w:lang w:eastAsia="en-US"/>
          <w14:ligatures w14:val="standardContextual"/>
        </w:rPr>
        <w:t>a</w:t>
      </w:r>
      <w:r w:rsidR="00F13F47" w:rsidRPr="005A1EAD">
        <w:rPr>
          <w:rFonts w:ascii="Arial" w:eastAsiaTheme="minorHAnsi" w:hAnsi="Arial" w:cs="Arial"/>
          <w:kern w:val="2"/>
          <w:lang w:eastAsia="en-US"/>
          <w14:ligatures w14:val="standardContextual"/>
        </w:rPr>
        <w:t>rtículo 28 Bis</w:t>
      </w:r>
      <w:r w:rsidR="00F3000F" w:rsidRPr="005A1EAD">
        <w:rPr>
          <w:rFonts w:ascii="Arial" w:eastAsiaTheme="minorHAnsi" w:hAnsi="Arial" w:cs="Arial"/>
          <w:kern w:val="2"/>
          <w:lang w:eastAsia="en-US"/>
          <w14:ligatures w14:val="standardContextual"/>
        </w:rPr>
        <w:t>, en que se</w:t>
      </w:r>
      <w:r w:rsidR="00226378" w:rsidRPr="005A1EAD">
        <w:rPr>
          <w:rFonts w:ascii="Arial" w:eastAsiaTheme="minorHAnsi" w:hAnsi="Arial" w:cs="Arial"/>
          <w:kern w:val="2"/>
          <w:lang w:eastAsia="en-US"/>
          <w14:ligatures w14:val="standardContextual"/>
        </w:rPr>
        <w:t xml:space="preserve"> </w:t>
      </w:r>
      <w:r w:rsidR="00F3000F" w:rsidRPr="005A1EAD">
        <w:rPr>
          <w:rFonts w:ascii="Arial" w:eastAsiaTheme="minorHAnsi" w:hAnsi="Arial" w:cs="Arial"/>
          <w:kern w:val="2"/>
          <w:lang w:eastAsia="en-US"/>
          <w14:ligatures w14:val="standardContextual"/>
        </w:rPr>
        <w:t xml:space="preserve">exige que </w:t>
      </w:r>
      <w:r w:rsidR="00106E8C" w:rsidRPr="005A1EAD">
        <w:rPr>
          <w:rFonts w:ascii="Arial" w:eastAsiaTheme="minorHAnsi" w:hAnsi="Arial" w:cs="Arial"/>
          <w:kern w:val="2"/>
          <w:lang w:eastAsia="en-US"/>
          <w14:ligatures w14:val="standardContextual"/>
        </w:rPr>
        <w:t>el número telefónico u otra fuente sea reconocible o identificable previamente por el usuario</w:t>
      </w:r>
      <w:r w:rsidR="00A02DBB" w:rsidRPr="005A1EAD">
        <w:rPr>
          <w:rFonts w:ascii="Arial" w:eastAsiaTheme="minorHAnsi" w:hAnsi="Arial" w:cs="Arial"/>
          <w:kern w:val="2"/>
          <w:lang w:eastAsia="en-US"/>
          <w14:ligatures w14:val="standardContextual"/>
        </w:rPr>
        <w:t xml:space="preserve"> cuando el consumidor reciba por esa vía </w:t>
      </w:r>
      <w:r w:rsidR="00F13F47" w:rsidRPr="005A1EAD">
        <w:rPr>
          <w:rFonts w:ascii="Arial" w:eastAsiaTheme="minorHAnsi" w:hAnsi="Arial" w:cs="Arial"/>
          <w:kern w:val="2"/>
          <w:lang w:eastAsia="en-US"/>
          <w14:ligatures w14:val="standardContextual"/>
        </w:rPr>
        <w:t>comunicaci</w:t>
      </w:r>
      <w:r w:rsidR="00A02DBB" w:rsidRPr="005A1EAD">
        <w:rPr>
          <w:rFonts w:ascii="Arial" w:eastAsiaTheme="minorHAnsi" w:hAnsi="Arial" w:cs="Arial"/>
          <w:kern w:val="2"/>
          <w:lang w:eastAsia="en-US"/>
          <w14:ligatures w14:val="standardContextual"/>
        </w:rPr>
        <w:t xml:space="preserve">ones, </w:t>
      </w:r>
      <w:r w:rsidR="00F13F47" w:rsidRPr="005A1EAD">
        <w:rPr>
          <w:rFonts w:ascii="Arial" w:eastAsiaTheme="minorHAnsi" w:hAnsi="Arial" w:cs="Arial"/>
          <w:kern w:val="2"/>
          <w:lang w:eastAsia="en-US"/>
          <w14:ligatures w14:val="standardContextual"/>
        </w:rPr>
        <w:t xml:space="preserve">cuyo mensaje tenga fines publicitarios, promocionales, comerciales, informativo, de cobranzas extrajudiciales o de otros similares, que sea enviado por la empresa proveedora de manera directa o por intermedio de terceros. Un Reglamento dictado por el Ministerio definirá la forma por la cual las empresas deberán cumplir con lo establecido en </w:t>
      </w:r>
      <w:r w:rsidR="002E0E7B" w:rsidRPr="005A1EAD">
        <w:rPr>
          <w:rFonts w:ascii="Arial" w:eastAsiaTheme="minorHAnsi" w:hAnsi="Arial" w:cs="Arial"/>
          <w:kern w:val="2"/>
          <w:lang w:eastAsia="en-US"/>
          <w14:ligatures w14:val="standardContextual"/>
        </w:rPr>
        <w:t>esta norma</w:t>
      </w:r>
      <w:r w:rsidR="00F13F47" w:rsidRPr="005A1EAD">
        <w:rPr>
          <w:rFonts w:ascii="Arial" w:eastAsiaTheme="minorHAnsi" w:hAnsi="Arial" w:cs="Arial"/>
          <w:kern w:val="2"/>
          <w:lang w:eastAsia="en-US"/>
          <w14:ligatures w14:val="standardContextual"/>
        </w:rPr>
        <w:t>.</w:t>
      </w:r>
    </w:p>
    <w:p w14:paraId="2A0787AC" w14:textId="77777777" w:rsidR="00F13F47" w:rsidRPr="005A1EAD" w:rsidRDefault="00F13F47" w:rsidP="005A1EAD">
      <w:pPr>
        <w:jc w:val="both"/>
        <w:rPr>
          <w:rFonts w:ascii="Arial" w:eastAsiaTheme="minorHAnsi" w:hAnsi="Arial" w:cs="Arial"/>
          <w:kern w:val="2"/>
          <w:lang w:eastAsia="en-US"/>
          <w14:ligatures w14:val="standardContextual"/>
        </w:rPr>
      </w:pPr>
    </w:p>
    <w:p w14:paraId="7DECAB52" w14:textId="4EEC31BD" w:rsidR="00F13F47" w:rsidRPr="005A1EAD" w:rsidRDefault="002E0E7B"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t>El a</w:t>
      </w:r>
      <w:r w:rsidR="00F13F47" w:rsidRPr="005A1EAD">
        <w:rPr>
          <w:rFonts w:ascii="Arial" w:eastAsiaTheme="minorHAnsi" w:hAnsi="Arial" w:cs="Arial"/>
          <w:kern w:val="2"/>
          <w:lang w:eastAsia="en-US"/>
          <w14:ligatures w14:val="standardContextual"/>
        </w:rPr>
        <w:t xml:space="preserve">rtículo </w:t>
      </w:r>
      <w:r w:rsidRPr="005A1EAD">
        <w:rPr>
          <w:rFonts w:ascii="Arial" w:eastAsiaTheme="minorHAnsi" w:hAnsi="Arial" w:cs="Arial"/>
          <w:kern w:val="2"/>
          <w:lang w:eastAsia="en-US"/>
          <w14:ligatures w14:val="standardContextual"/>
        </w:rPr>
        <w:t>t</w:t>
      </w:r>
      <w:r w:rsidR="00F13F47" w:rsidRPr="005A1EAD">
        <w:rPr>
          <w:rFonts w:ascii="Arial" w:eastAsiaTheme="minorHAnsi" w:hAnsi="Arial" w:cs="Arial"/>
          <w:kern w:val="2"/>
          <w:lang w:eastAsia="en-US"/>
          <w14:ligatures w14:val="standardContextual"/>
        </w:rPr>
        <w:t>ransitorio</w:t>
      </w:r>
      <w:r w:rsidRPr="005A1EAD">
        <w:rPr>
          <w:rFonts w:ascii="Arial" w:eastAsiaTheme="minorHAnsi" w:hAnsi="Arial" w:cs="Arial"/>
          <w:kern w:val="2"/>
          <w:lang w:eastAsia="en-US"/>
          <w14:ligatures w14:val="standardContextual"/>
        </w:rPr>
        <w:t xml:space="preserve"> prescribe que e</w:t>
      </w:r>
      <w:r w:rsidR="00F13F47" w:rsidRPr="005A1EAD">
        <w:rPr>
          <w:rFonts w:ascii="Arial" w:eastAsiaTheme="minorHAnsi" w:hAnsi="Arial" w:cs="Arial"/>
          <w:kern w:val="2"/>
          <w:lang w:eastAsia="en-US"/>
          <w14:ligatures w14:val="standardContextual"/>
        </w:rPr>
        <w:t xml:space="preserve">l </w:t>
      </w:r>
      <w:r w:rsidRPr="005A1EAD">
        <w:rPr>
          <w:rFonts w:ascii="Arial" w:eastAsiaTheme="minorHAnsi" w:hAnsi="Arial" w:cs="Arial"/>
          <w:kern w:val="2"/>
          <w:lang w:eastAsia="en-US"/>
          <w14:ligatures w14:val="standardContextual"/>
        </w:rPr>
        <w:t>r</w:t>
      </w:r>
      <w:r w:rsidR="00F13F47" w:rsidRPr="005A1EAD">
        <w:rPr>
          <w:rFonts w:ascii="Arial" w:eastAsiaTheme="minorHAnsi" w:hAnsi="Arial" w:cs="Arial"/>
          <w:kern w:val="2"/>
          <w:lang w:eastAsia="en-US"/>
          <w14:ligatures w14:val="standardContextual"/>
        </w:rPr>
        <w:t xml:space="preserve">eglamento a que alude el </w:t>
      </w:r>
      <w:r w:rsidR="00A26E12">
        <w:rPr>
          <w:rFonts w:ascii="Arial" w:eastAsiaTheme="minorHAnsi" w:hAnsi="Arial" w:cs="Arial"/>
          <w:kern w:val="2"/>
          <w:lang w:eastAsia="en-US"/>
          <w14:ligatures w14:val="standardContextual"/>
        </w:rPr>
        <w:t>a</w:t>
      </w:r>
      <w:r w:rsidR="00F13F47" w:rsidRPr="005A1EAD">
        <w:rPr>
          <w:rFonts w:ascii="Arial" w:eastAsiaTheme="minorHAnsi" w:hAnsi="Arial" w:cs="Arial"/>
          <w:kern w:val="2"/>
          <w:lang w:eastAsia="en-US"/>
          <w14:ligatures w14:val="standardContextual"/>
        </w:rPr>
        <w:t xml:space="preserve">rtículo </w:t>
      </w:r>
      <w:r w:rsidR="00A26E12">
        <w:rPr>
          <w:rFonts w:ascii="Arial" w:eastAsiaTheme="minorHAnsi" w:hAnsi="Arial" w:cs="Arial"/>
          <w:kern w:val="2"/>
          <w:lang w:eastAsia="en-US"/>
          <w14:ligatures w14:val="standardContextual"/>
        </w:rPr>
        <w:t>s</w:t>
      </w:r>
      <w:r w:rsidR="00F13F47" w:rsidRPr="005A1EAD">
        <w:rPr>
          <w:rFonts w:ascii="Arial" w:eastAsiaTheme="minorHAnsi" w:hAnsi="Arial" w:cs="Arial"/>
          <w:kern w:val="2"/>
          <w:lang w:eastAsia="en-US"/>
          <w14:ligatures w14:val="standardContextual"/>
        </w:rPr>
        <w:t>egundo, deberá dictarse en el plazo de seis meses contados desde la publicación de la ley en el Diario Oficial</w:t>
      </w:r>
      <w:r w:rsidRPr="005A1EAD">
        <w:rPr>
          <w:rFonts w:ascii="Arial" w:eastAsiaTheme="minorHAnsi" w:hAnsi="Arial" w:cs="Arial"/>
          <w:kern w:val="2"/>
          <w:lang w:eastAsia="en-US"/>
          <w14:ligatures w14:val="standardContextual"/>
        </w:rPr>
        <w:t>.</w:t>
      </w:r>
    </w:p>
    <w:p w14:paraId="65DAD384" w14:textId="77777777" w:rsidR="00E8192E" w:rsidRPr="005A1EAD" w:rsidRDefault="00E8192E" w:rsidP="005A1EAD">
      <w:pPr>
        <w:jc w:val="both"/>
        <w:rPr>
          <w:rFonts w:ascii="Arial" w:eastAsiaTheme="minorHAnsi" w:hAnsi="Arial" w:cs="Arial"/>
          <w:kern w:val="2"/>
          <w:lang w:eastAsia="en-US"/>
          <w14:ligatures w14:val="standardContextual"/>
        </w:rPr>
      </w:pPr>
    </w:p>
    <w:p w14:paraId="16F157EE" w14:textId="77777777" w:rsidR="00E8192E" w:rsidRPr="005A1EAD" w:rsidRDefault="00E8192E" w:rsidP="005A1EAD">
      <w:pPr>
        <w:jc w:val="both"/>
        <w:rPr>
          <w:rFonts w:ascii="Arial" w:eastAsiaTheme="minorHAnsi" w:hAnsi="Arial" w:cs="Arial"/>
          <w:b/>
          <w:bCs/>
          <w:kern w:val="2"/>
          <w:lang w:eastAsia="en-US"/>
          <w14:ligatures w14:val="standardContextual"/>
        </w:rPr>
      </w:pPr>
      <w:r w:rsidRPr="005A1EAD">
        <w:rPr>
          <w:rFonts w:ascii="Arial" w:eastAsiaTheme="minorHAnsi" w:hAnsi="Arial" w:cs="Arial"/>
          <w:b/>
          <w:bCs/>
          <w:kern w:val="2"/>
          <w:lang w:eastAsia="en-US"/>
          <w14:ligatures w14:val="standardContextual"/>
        </w:rPr>
        <w:t>IV.- DISPOSICIONES LEGALES QUE LOS PROYECTOS MODIFICAN.</w:t>
      </w:r>
    </w:p>
    <w:p w14:paraId="43C70B4B" w14:textId="77777777" w:rsidR="00E8192E" w:rsidRPr="005A1EAD" w:rsidRDefault="00E8192E" w:rsidP="005A1EAD">
      <w:pPr>
        <w:jc w:val="both"/>
        <w:rPr>
          <w:rFonts w:ascii="Arial" w:eastAsiaTheme="minorHAnsi" w:hAnsi="Arial" w:cs="Arial"/>
          <w:kern w:val="2"/>
          <w:lang w:eastAsia="en-US"/>
          <w14:ligatures w14:val="standardContextual"/>
        </w:rPr>
      </w:pPr>
    </w:p>
    <w:p w14:paraId="032EF643" w14:textId="4C0E6DB8" w:rsidR="00730CAA" w:rsidRPr="005A1EAD" w:rsidRDefault="00E8192E" w:rsidP="005A1EAD">
      <w:pPr>
        <w:jc w:val="both"/>
        <w:rPr>
          <w:rFonts w:ascii="Arial" w:eastAsiaTheme="minorHAnsi" w:hAnsi="Arial" w:cs="Arial"/>
          <w:b/>
          <w:bCs/>
          <w:kern w:val="2"/>
          <w:lang w:eastAsia="en-US"/>
          <w14:ligatures w14:val="standardContextual"/>
        </w:rPr>
      </w:pPr>
      <w:r w:rsidRPr="005A1EAD">
        <w:rPr>
          <w:rFonts w:ascii="Arial" w:eastAsiaTheme="minorHAnsi" w:hAnsi="Arial" w:cs="Arial"/>
          <w:kern w:val="2"/>
          <w:lang w:eastAsia="en-US"/>
          <w14:ligatures w14:val="standardContextual"/>
        </w:rPr>
        <w:tab/>
      </w:r>
      <w:r w:rsidR="00644810" w:rsidRPr="005A1EAD">
        <w:rPr>
          <w:rFonts w:ascii="Arial" w:eastAsiaTheme="minorHAnsi" w:hAnsi="Arial" w:cs="Arial"/>
          <w:kern w:val="2"/>
          <w:lang w:eastAsia="en-US"/>
          <w14:ligatures w14:val="standardContextual"/>
        </w:rPr>
        <w:t>Las iniciativas refundidas en estudio modifican</w:t>
      </w:r>
      <w:r w:rsidR="008631AA" w:rsidRPr="005A1EAD">
        <w:rPr>
          <w:rFonts w:ascii="Arial" w:eastAsiaTheme="minorHAnsi" w:hAnsi="Arial" w:cs="Arial"/>
          <w:kern w:val="2"/>
          <w:lang w:eastAsia="en-US"/>
          <w14:ligatures w14:val="standardContextual"/>
        </w:rPr>
        <w:t xml:space="preserve"> los artículos 3º</w:t>
      </w:r>
      <w:r w:rsidR="009F491F" w:rsidRPr="005A1EAD">
        <w:rPr>
          <w:rFonts w:ascii="Arial" w:eastAsiaTheme="minorHAnsi" w:hAnsi="Arial" w:cs="Arial"/>
          <w:kern w:val="2"/>
          <w:lang w:eastAsia="en-US"/>
          <w14:ligatures w14:val="standardContextual"/>
        </w:rPr>
        <w:t xml:space="preserve"> y 37 e </w:t>
      </w:r>
      <w:r w:rsidR="009B7174" w:rsidRPr="005A1EAD">
        <w:rPr>
          <w:rFonts w:ascii="Arial" w:eastAsiaTheme="minorHAnsi" w:hAnsi="Arial" w:cs="Arial"/>
          <w:kern w:val="2"/>
          <w:lang w:eastAsia="en-US"/>
          <w14:ligatures w14:val="standardContextual"/>
        </w:rPr>
        <w:t>incorpora u</w:t>
      </w:r>
      <w:r w:rsidR="00A26E12">
        <w:rPr>
          <w:rFonts w:ascii="Arial" w:eastAsiaTheme="minorHAnsi" w:hAnsi="Arial" w:cs="Arial"/>
          <w:kern w:val="2"/>
          <w:lang w:eastAsia="en-US"/>
          <w14:ligatures w14:val="standardContextual"/>
        </w:rPr>
        <w:t>n</w:t>
      </w:r>
      <w:r w:rsidR="009B7174" w:rsidRPr="005A1EAD">
        <w:rPr>
          <w:rFonts w:ascii="Arial" w:eastAsiaTheme="minorHAnsi" w:hAnsi="Arial" w:cs="Arial"/>
          <w:kern w:val="2"/>
          <w:lang w:eastAsia="en-US"/>
          <w14:ligatures w14:val="standardContextual"/>
        </w:rPr>
        <w:t xml:space="preserve"> artículo 12 D, nuevo y la ley</w:t>
      </w:r>
      <w:r w:rsidR="008631AA" w:rsidRPr="005A1EAD">
        <w:rPr>
          <w:rFonts w:ascii="Arial" w:eastAsiaTheme="minorHAnsi" w:hAnsi="Arial" w:cs="Arial"/>
          <w:kern w:val="2"/>
          <w:lang w:eastAsia="en-US"/>
          <w14:ligatures w14:val="standardContextual"/>
        </w:rPr>
        <w:t xml:space="preserve">, </w:t>
      </w:r>
      <w:r w:rsidR="00941E73" w:rsidRPr="005A1EAD">
        <w:rPr>
          <w:rFonts w:ascii="Arial" w:eastAsiaTheme="minorHAnsi" w:hAnsi="Arial" w:cs="Arial"/>
          <w:kern w:val="2"/>
          <w:lang w:eastAsia="en-US"/>
          <w14:ligatures w14:val="standardContextual"/>
        </w:rPr>
        <w:t xml:space="preserve">tanto </w:t>
      </w:r>
      <w:r w:rsidR="00E21269" w:rsidRPr="005A1EAD">
        <w:rPr>
          <w:rFonts w:ascii="Arial" w:eastAsiaTheme="minorHAnsi" w:hAnsi="Arial" w:cs="Arial"/>
          <w:kern w:val="2"/>
          <w:lang w:eastAsia="en-US"/>
          <w14:ligatures w14:val="standardContextual"/>
        </w:rPr>
        <w:t xml:space="preserve">la ley N° 19.496, que </w:t>
      </w:r>
      <w:r w:rsidR="00730CAA" w:rsidRPr="005A1EAD">
        <w:rPr>
          <w:rFonts w:ascii="Arial" w:eastAsiaTheme="minorHAnsi" w:hAnsi="Arial" w:cs="Arial"/>
          <w:kern w:val="2"/>
          <w:lang w:eastAsia="en-US"/>
          <w14:ligatures w14:val="standardContextual"/>
        </w:rPr>
        <w:t>establece normas sobre protección de los derechos de los consumidores</w:t>
      </w:r>
      <w:r w:rsidR="00D03534" w:rsidRPr="005A1EAD">
        <w:rPr>
          <w:rFonts w:ascii="Arial" w:eastAsiaTheme="minorHAnsi" w:hAnsi="Arial" w:cs="Arial"/>
          <w:kern w:val="2"/>
          <w:lang w:eastAsia="en-US"/>
          <w14:ligatures w14:val="standardContextual"/>
        </w:rPr>
        <w:t xml:space="preserve"> </w:t>
      </w:r>
      <w:r w:rsidR="00106950" w:rsidRPr="005A1EAD">
        <w:rPr>
          <w:rFonts w:ascii="Arial" w:eastAsiaTheme="minorHAnsi" w:hAnsi="Arial" w:cs="Arial"/>
          <w:kern w:val="2"/>
          <w:lang w:eastAsia="en-US"/>
          <w14:ligatures w14:val="standardContextual"/>
        </w:rPr>
        <w:t xml:space="preserve">y añade en </w:t>
      </w:r>
      <w:r w:rsidR="00D03534" w:rsidRPr="005A1EAD">
        <w:rPr>
          <w:rFonts w:ascii="Arial" w:eastAsiaTheme="minorHAnsi" w:hAnsi="Arial" w:cs="Arial"/>
          <w:kern w:val="2"/>
          <w:lang w:eastAsia="en-US"/>
          <w14:ligatures w14:val="standardContextual"/>
        </w:rPr>
        <w:t>la ley N° 18.168 General de Telecomunicaciones</w:t>
      </w:r>
      <w:r w:rsidR="00106950" w:rsidRPr="005A1EAD">
        <w:rPr>
          <w:rFonts w:ascii="Arial" w:eastAsiaTheme="minorHAnsi" w:hAnsi="Arial" w:cs="Arial"/>
          <w:kern w:val="2"/>
          <w:lang w:eastAsia="en-US"/>
          <w14:ligatures w14:val="standardContextual"/>
        </w:rPr>
        <w:t xml:space="preserve">, </w:t>
      </w:r>
      <w:r w:rsidR="00BE40CD" w:rsidRPr="005A1EAD">
        <w:rPr>
          <w:rFonts w:ascii="Arial" w:eastAsiaTheme="minorHAnsi" w:hAnsi="Arial" w:cs="Arial"/>
          <w:kern w:val="2"/>
          <w:lang w:eastAsia="en-US"/>
          <w14:ligatures w14:val="standardContextual"/>
        </w:rPr>
        <w:t xml:space="preserve">un </w:t>
      </w:r>
      <w:r w:rsidR="00D03534" w:rsidRPr="005A1EAD">
        <w:rPr>
          <w:rFonts w:ascii="Arial" w:eastAsiaTheme="minorHAnsi" w:hAnsi="Arial" w:cs="Arial"/>
          <w:kern w:val="2"/>
          <w:lang w:eastAsia="en-US"/>
          <w14:ligatures w14:val="standardContextual"/>
        </w:rPr>
        <w:t>artículo 28 Bis</w:t>
      </w:r>
      <w:r w:rsidR="00BE40CD" w:rsidRPr="005A1EAD">
        <w:rPr>
          <w:rFonts w:ascii="Arial" w:eastAsiaTheme="minorHAnsi" w:hAnsi="Arial" w:cs="Arial"/>
          <w:kern w:val="2"/>
          <w:lang w:eastAsia="en-US"/>
          <w14:ligatures w14:val="standardContextual"/>
        </w:rPr>
        <w:t>, pasando el actual a ser artículo 28 Ter.</w:t>
      </w:r>
    </w:p>
    <w:p w14:paraId="674A8886" w14:textId="77777777" w:rsidR="00E8192E" w:rsidRPr="005A1EAD" w:rsidRDefault="00E8192E" w:rsidP="005A1EAD">
      <w:pPr>
        <w:jc w:val="both"/>
        <w:rPr>
          <w:rFonts w:ascii="Arial" w:eastAsiaTheme="minorHAnsi" w:hAnsi="Arial" w:cs="Arial"/>
          <w:b/>
          <w:bCs/>
          <w:kern w:val="2"/>
          <w:lang w:eastAsia="en-US"/>
          <w14:ligatures w14:val="standardContextual"/>
        </w:rPr>
      </w:pPr>
    </w:p>
    <w:p w14:paraId="316459F7" w14:textId="77777777" w:rsidR="00E8192E" w:rsidRPr="005A1EAD" w:rsidRDefault="00E8192E" w:rsidP="005A1EAD">
      <w:pPr>
        <w:jc w:val="both"/>
        <w:rPr>
          <w:rFonts w:ascii="Arial" w:eastAsiaTheme="minorHAnsi" w:hAnsi="Arial" w:cs="Arial"/>
          <w:b/>
          <w:bCs/>
          <w:kern w:val="2"/>
          <w:lang w:eastAsia="en-US"/>
          <w14:ligatures w14:val="standardContextual"/>
        </w:rPr>
      </w:pPr>
      <w:r w:rsidRPr="005A1EAD">
        <w:rPr>
          <w:rFonts w:ascii="Arial" w:eastAsiaTheme="minorHAnsi" w:hAnsi="Arial" w:cs="Arial"/>
          <w:b/>
          <w:bCs/>
          <w:kern w:val="2"/>
          <w:lang w:eastAsia="en-US"/>
          <w14:ligatures w14:val="standardContextual"/>
        </w:rPr>
        <w:t>V.- DISCUSIÓN Y VOTACIÓN DEL PROYECTO.</w:t>
      </w:r>
    </w:p>
    <w:p w14:paraId="71DC3809" w14:textId="77777777" w:rsidR="00E8192E" w:rsidRPr="005A1EAD" w:rsidRDefault="00E8192E" w:rsidP="005A1EAD">
      <w:pPr>
        <w:jc w:val="both"/>
        <w:rPr>
          <w:rFonts w:ascii="Arial" w:eastAsiaTheme="minorHAnsi" w:hAnsi="Arial" w:cs="Arial"/>
          <w:b/>
          <w:bCs/>
          <w:kern w:val="2"/>
          <w:lang w:eastAsia="en-US"/>
          <w14:ligatures w14:val="standardContextual"/>
        </w:rPr>
      </w:pPr>
    </w:p>
    <w:p w14:paraId="285EB346" w14:textId="77777777" w:rsidR="00E8192E" w:rsidRPr="005A1EAD" w:rsidRDefault="00E8192E" w:rsidP="005A1EAD">
      <w:pPr>
        <w:jc w:val="both"/>
        <w:rPr>
          <w:rFonts w:ascii="Arial" w:eastAsiaTheme="minorHAnsi" w:hAnsi="Arial" w:cs="Arial"/>
          <w:kern w:val="2"/>
          <w:lang w:eastAsia="en-US"/>
          <w14:ligatures w14:val="standardContextual"/>
        </w:rPr>
      </w:pPr>
      <w:r w:rsidRPr="005A1EAD">
        <w:rPr>
          <w:rFonts w:ascii="Arial" w:eastAsiaTheme="minorHAnsi" w:hAnsi="Arial" w:cs="Arial"/>
          <w:b/>
          <w:bCs/>
          <w:kern w:val="2"/>
          <w:lang w:eastAsia="en-US"/>
          <w14:ligatures w14:val="standardContextual"/>
        </w:rPr>
        <w:t>A.- DISCUSIÓN GENERAL.</w:t>
      </w:r>
    </w:p>
    <w:p w14:paraId="54103D99" w14:textId="77777777" w:rsidR="00E8192E" w:rsidRPr="005A1EAD" w:rsidRDefault="00E8192E" w:rsidP="005A1EAD">
      <w:pPr>
        <w:jc w:val="both"/>
        <w:rPr>
          <w:rFonts w:ascii="Arial" w:eastAsiaTheme="minorHAnsi" w:hAnsi="Arial" w:cs="Arial"/>
          <w:kern w:val="2"/>
          <w:lang w:eastAsia="en-US"/>
          <w14:ligatures w14:val="standardContextual"/>
        </w:rPr>
      </w:pPr>
    </w:p>
    <w:p w14:paraId="47822399" w14:textId="0198B49F" w:rsidR="00BE00F9" w:rsidRPr="005A1EAD" w:rsidRDefault="00BE00F9" w:rsidP="005A1EAD">
      <w:pPr>
        <w:jc w:val="both"/>
        <w:rPr>
          <w:rFonts w:ascii="Arial" w:hAnsi="Arial" w:cs="Arial"/>
        </w:rPr>
      </w:pPr>
      <w:r w:rsidRPr="005A1EAD">
        <w:rPr>
          <w:rFonts w:ascii="Arial" w:eastAsiaTheme="minorHAnsi" w:hAnsi="Arial" w:cs="Arial"/>
          <w:kern w:val="2"/>
          <w:lang w:eastAsia="en-US"/>
          <w14:ligatures w14:val="standardContextual"/>
        </w:rPr>
        <w:tab/>
      </w:r>
      <w:r w:rsidRPr="005A1EAD">
        <w:rPr>
          <w:rFonts w:ascii="Arial" w:hAnsi="Arial" w:cs="Arial"/>
        </w:rPr>
        <w:t>Durante el estudio general de est</w:t>
      </w:r>
      <w:r w:rsidR="00FC76DB" w:rsidRPr="005A1EAD">
        <w:rPr>
          <w:rFonts w:ascii="Arial" w:hAnsi="Arial" w:cs="Arial"/>
        </w:rPr>
        <w:t xml:space="preserve">as mociones refundidas, </w:t>
      </w:r>
      <w:r w:rsidRPr="005A1EAD">
        <w:rPr>
          <w:rFonts w:ascii="Arial" w:hAnsi="Arial" w:cs="Arial"/>
        </w:rPr>
        <w:t>expusieron las siguientes personas:</w:t>
      </w:r>
    </w:p>
    <w:p w14:paraId="61DF97F5" w14:textId="77777777" w:rsidR="00DB2762" w:rsidRPr="005A1EAD" w:rsidRDefault="00DB2762" w:rsidP="005A1EAD">
      <w:pPr>
        <w:jc w:val="both"/>
        <w:rPr>
          <w:rFonts w:ascii="Arial" w:hAnsi="Arial" w:cs="Arial"/>
        </w:rPr>
      </w:pPr>
    </w:p>
    <w:p w14:paraId="1E2ADA92" w14:textId="599D0D35" w:rsidR="00DB2762" w:rsidRPr="005A1EAD" w:rsidRDefault="00DB2762" w:rsidP="005A1EAD">
      <w:pPr>
        <w:jc w:val="both"/>
        <w:rPr>
          <w:rFonts w:ascii="Arial" w:eastAsiaTheme="minorHAnsi" w:hAnsi="Arial" w:cs="Arial"/>
          <w:kern w:val="2"/>
          <w:lang w:eastAsia="en-US"/>
          <w14:ligatures w14:val="standardContextual"/>
        </w:rPr>
      </w:pPr>
      <w:r w:rsidRPr="005A1EAD">
        <w:rPr>
          <w:rFonts w:ascii="Arial" w:hAnsi="Arial" w:cs="Arial"/>
        </w:rPr>
        <w:tab/>
      </w:r>
      <w:r w:rsidRPr="005A1EAD">
        <w:rPr>
          <w:rFonts w:ascii="Arial" w:eastAsiaTheme="minorHAnsi" w:hAnsi="Arial" w:cs="Arial"/>
          <w:kern w:val="2"/>
          <w:lang w:eastAsia="en-US"/>
          <w14:ligatures w14:val="standardContextual"/>
        </w:rPr>
        <w:t>La</w:t>
      </w:r>
      <w:r w:rsidRPr="005A1EAD">
        <w:rPr>
          <w:rFonts w:ascii="Arial" w:eastAsiaTheme="minorHAnsi" w:hAnsi="Arial" w:cs="Arial"/>
          <w:b/>
          <w:bCs/>
          <w:kern w:val="2"/>
          <w:lang w:eastAsia="en-US"/>
          <w14:ligatures w14:val="standardContextual"/>
        </w:rPr>
        <w:t xml:space="preserve"> diputada </w:t>
      </w:r>
      <w:r w:rsidR="00512816" w:rsidRPr="005A1EAD">
        <w:rPr>
          <w:rFonts w:ascii="Arial" w:eastAsiaTheme="minorHAnsi" w:hAnsi="Arial" w:cs="Arial"/>
          <w:b/>
          <w:bCs/>
          <w:kern w:val="2"/>
          <w:lang w:eastAsia="en-US"/>
          <w14:ligatures w14:val="standardContextual"/>
        </w:rPr>
        <w:t xml:space="preserve">Javiera </w:t>
      </w:r>
      <w:r w:rsidRPr="005A1EAD">
        <w:rPr>
          <w:rFonts w:ascii="Arial" w:eastAsiaTheme="minorHAnsi" w:hAnsi="Arial" w:cs="Arial"/>
          <w:b/>
          <w:bCs/>
          <w:kern w:val="2"/>
          <w:lang w:eastAsia="en-US"/>
          <w14:ligatures w14:val="standardContextual"/>
        </w:rPr>
        <w:t>Morales</w:t>
      </w:r>
      <w:r w:rsidRPr="005A1EAD">
        <w:rPr>
          <w:rFonts w:ascii="Arial" w:eastAsiaTheme="minorHAnsi" w:hAnsi="Arial" w:cs="Arial"/>
          <w:kern w:val="2"/>
          <w:lang w:eastAsia="en-US"/>
          <w14:ligatures w14:val="standardContextual"/>
        </w:rPr>
        <w:t xml:space="preserve"> </w:t>
      </w:r>
      <w:r w:rsidR="00C24711" w:rsidRPr="005A1EAD">
        <w:rPr>
          <w:rFonts w:ascii="Arial" w:eastAsiaTheme="minorHAnsi" w:hAnsi="Arial" w:cs="Arial"/>
          <w:kern w:val="2"/>
          <w:lang w:eastAsia="en-US"/>
          <w14:ligatures w14:val="standardContextual"/>
        </w:rPr>
        <w:t xml:space="preserve">se refirió a la moción que </w:t>
      </w:r>
      <w:r w:rsidRPr="005A1EAD">
        <w:rPr>
          <w:rFonts w:ascii="Arial" w:eastAsiaTheme="minorHAnsi" w:hAnsi="Arial" w:cs="Arial"/>
          <w:kern w:val="2"/>
          <w:lang w:eastAsia="en-US"/>
          <w14:ligatures w14:val="standardContextual"/>
        </w:rPr>
        <w:t>modifica ley N° 19.416 sobre protección de derechos de los consumidores, con el objeto de prohibir las llamadas telefónicas constantes de publicidad sin el consentimiento del consumidor</w:t>
      </w:r>
      <w:r w:rsidR="00C24711" w:rsidRPr="005A1EAD">
        <w:rPr>
          <w:rFonts w:ascii="Arial" w:eastAsiaTheme="minorHAnsi" w:hAnsi="Arial" w:cs="Arial"/>
          <w:kern w:val="2"/>
          <w:lang w:eastAsia="en-US"/>
          <w14:ligatures w14:val="standardContextual"/>
        </w:rPr>
        <w:t>, boletín N° 15</w:t>
      </w:r>
      <w:r w:rsidR="009C78B4" w:rsidRPr="005A1EAD">
        <w:rPr>
          <w:rFonts w:ascii="Arial" w:eastAsiaTheme="minorHAnsi" w:hAnsi="Arial" w:cs="Arial"/>
          <w:kern w:val="2"/>
          <w:lang w:eastAsia="en-US"/>
          <w14:ligatures w14:val="standardContextual"/>
        </w:rPr>
        <w:t>610-03.</w:t>
      </w:r>
    </w:p>
    <w:p w14:paraId="49ECC03C" w14:textId="77777777" w:rsidR="009C78B4" w:rsidRPr="005A1EAD" w:rsidRDefault="009C78B4" w:rsidP="005A1EAD">
      <w:pPr>
        <w:jc w:val="both"/>
        <w:rPr>
          <w:rFonts w:ascii="Arial" w:eastAsiaTheme="minorHAnsi" w:hAnsi="Arial" w:cs="Arial"/>
          <w:kern w:val="2"/>
          <w:lang w:eastAsia="en-US"/>
          <w14:ligatures w14:val="standardContextual"/>
        </w:rPr>
      </w:pPr>
    </w:p>
    <w:p w14:paraId="6D0FDC3E" w14:textId="436E3446" w:rsidR="00DB2762" w:rsidRPr="005A1EAD" w:rsidRDefault="009C78B4"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r>
      <w:r w:rsidR="00DB2762" w:rsidRPr="005A1EAD">
        <w:rPr>
          <w:rFonts w:ascii="Arial" w:eastAsiaTheme="minorHAnsi" w:hAnsi="Arial" w:cs="Arial"/>
          <w:kern w:val="2"/>
          <w:lang w:eastAsia="en-US"/>
          <w14:ligatures w14:val="standardContextual"/>
        </w:rPr>
        <w:t>En cuanto al marco general que sustenta este proyecto, señaló que actualmente las bases de datos se venden y tran</w:t>
      </w:r>
      <w:r w:rsidR="002D5675" w:rsidRPr="005A1EAD">
        <w:rPr>
          <w:rFonts w:ascii="Arial" w:eastAsiaTheme="minorHAnsi" w:hAnsi="Arial" w:cs="Arial"/>
          <w:kern w:val="2"/>
          <w:lang w:eastAsia="en-US"/>
          <w14:ligatures w14:val="standardContextual"/>
        </w:rPr>
        <w:t>s</w:t>
      </w:r>
      <w:r w:rsidR="00DB2762" w:rsidRPr="005A1EAD">
        <w:rPr>
          <w:rFonts w:ascii="Arial" w:eastAsiaTheme="minorHAnsi" w:hAnsi="Arial" w:cs="Arial"/>
          <w:kern w:val="2"/>
          <w:lang w:eastAsia="en-US"/>
          <w14:ligatures w14:val="standardContextual"/>
        </w:rPr>
        <w:t>an en el mercado, y dentro de esos datos personales están los datos de números de teléfonos. A través de la venta de estos datos, las empresas hacen marketing y ofrece</w:t>
      </w:r>
      <w:r w:rsidR="00C3461A" w:rsidRPr="005A1EAD">
        <w:rPr>
          <w:rFonts w:ascii="Arial" w:eastAsiaTheme="minorHAnsi" w:hAnsi="Arial" w:cs="Arial"/>
          <w:kern w:val="2"/>
          <w:lang w:eastAsia="en-US"/>
          <w14:ligatures w14:val="standardContextual"/>
        </w:rPr>
        <w:t>n</w:t>
      </w:r>
      <w:r w:rsidR="00DB2762" w:rsidRPr="005A1EAD">
        <w:rPr>
          <w:rFonts w:ascii="Arial" w:eastAsiaTheme="minorHAnsi" w:hAnsi="Arial" w:cs="Arial"/>
          <w:kern w:val="2"/>
          <w:lang w:eastAsia="en-US"/>
          <w14:ligatures w14:val="standardContextual"/>
        </w:rPr>
        <w:t xml:space="preserve"> servicios de forma telefónica.</w:t>
      </w:r>
    </w:p>
    <w:p w14:paraId="03FEF0E3" w14:textId="77777777" w:rsidR="00C3461A" w:rsidRPr="005A1EAD" w:rsidRDefault="00C3461A" w:rsidP="005A1EAD">
      <w:pPr>
        <w:jc w:val="both"/>
        <w:rPr>
          <w:rFonts w:ascii="Arial" w:eastAsiaTheme="minorHAnsi" w:hAnsi="Arial" w:cs="Arial"/>
          <w:kern w:val="2"/>
          <w:lang w:eastAsia="en-US"/>
          <w14:ligatures w14:val="standardContextual"/>
        </w:rPr>
      </w:pPr>
    </w:p>
    <w:p w14:paraId="14812220" w14:textId="411C64E6" w:rsidR="00DB2762" w:rsidRPr="005A1EAD" w:rsidRDefault="00C3461A"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lastRenderedPageBreak/>
        <w:tab/>
      </w:r>
      <w:r w:rsidR="00DB2762" w:rsidRPr="005A1EAD">
        <w:rPr>
          <w:rFonts w:ascii="Arial" w:eastAsiaTheme="minorHAnsi" w:hAnsi="Arial" w:cs="Arial"/>
          <w:kern w:val="2"/>
          <w:lang w:eastAsia="en-US"/>
          <w14:ligatures w14:val="standardContextual"/>
        </w:rPr>
        <w:t>A la fecha esto se ha transformado en un problema público de asedio. Los adultos mayores son víctimas de delitos, y gran parte de la población ha cambiado sus hábitos en torno a las llamadas telefónicas, dejando de contestar números desconocidos, lo que muchas veces lleva a pasar por alto las llamadas telefónicas importantes.</w:t>
      </w:r>
    </w:p>
    <w:p w14:paraId="2F4449FD" w14:textId="77777777" w:rsidR="0086577B" w:rsidRPr="005A1EAD" w:rsidRDefault="0086577B" w:rsidP="005A1EAD">
      <w:pPr>
        <w:jc w:val="both"/>
        <w:rPr>
          <w:rFonts w:ascii="Arial" w:eastAsiaTheme="minorHAnsi" w:hAnsi="Arial" w:cs="Arial"/>
          <w:kern w:val="2"/>
          <w:lang w:eastAsia="en-US"/>
          <w14:ligatures w14:val="standardContextual"/>
        </w:rPr>
      </w:pPr>
    </w:p>
    <w:p w14:paraId="3906D2CF" w14:textId="1CB78506" w:rsidR="00DB2762" w:rsidRPr="005A1EAD" w:rsidRDefault="0086577B"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r>
      <w:r w:rsidR="00DB2762" w:rsidRPr="005A1EAD">
        <w:rPr>
          <w:rFonts w:ascii="Arial" w:eastAsiaTheme="minorHAnsi" w:hAnsi="Arial" w:cs="Arial"/>
          <w:kern w:val="2"/>
          <w:lang w:eastAsia="en-US"/>
          <w14:ligatures w14:val="standardContextual"/>
        </w:rPr>
        <w:t>Manifestó que las empresas han avanzado en tecnología para hacer llamadas simultaneas, y s</w:t>
      </w:r>
      <w:r w:rsidRPr="005A1EAD">
        <w:rPr>
          <w:rFonts w:ascii="Arial" w:eastAsiaTheme="minorHAnsi" w:hAnsi="Arial" w:cs="Arial"/>
          <w:kern w:val="2"/>
          <w:lang w:eastAsia="en-US"/>
          <w14:ligatures w14:val="standardContextual"/>
        </w:rPr>
        <w:t>o</w:t>
      </w:r>
      <w:r w:rsidR="00DB2762" w:rsidRPr="005A1EAD">
        <w:rPr>
          <w:rFonts w:ascii="Arial" w:eastAsiaTheme="minorHAnsi" w:hAnsi="Arial" w:cs="Arial"/>
          <w:kern w:val="2"/>
          <w:lang w:eastAsia="en-US"/>
          <w14:ligatures w14:val="standardContextual"/>
        </w:rPr>
        <w:t xml:space="preserve">lo cuando se contesta se conecta con un operador. </w:t>
      </w:r>
    </w:p>
    <w:p w14:paraId="38EC9701" w14:textId="77777777" w:rsidR="0086577B" w:rsidRPr="005A1EAD" w:rsidRDefault="0086577B" w:rsidP="005A1EAD">
      <w:pPr>
        <w:jc w:val="both"/>
        <w:rPr>
          <w:rFonts w:ascii="Arial" w:eastAsiaTheme="minorHAnsi" w:hAnsi="Arial" w:cs="Arial"/>
          <w:kern w:val="2"/>
          <w:lang w:eastAsia="en-US"/>
          <w14:ligatures w14:val="standardContextual"/>
        </w:rPr>
      </w:pPr>
    </w:p>
    <w:p w14:paraId="55D216FB" w14:textId="22B2EE6C" w:rsidR="00DB2762" w:rsidRPr="005A1EAD" w:rsidRDefault="0086577B"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r>
      <w:r w:rsidR="00DB2762" w:rsidRPr="005A1EAD">
        <w:rPr>
          <w:rFonts w:ascii="Arial" w:eastAsiaTheme="minorHAnsi" w:hAnsi="Arial" w:cs="Arial"/>
          <w:kern w:val="2"/>
          <w:lang w:eastAsia="en-US"/>
          <w14:ligatures w14:val="standardContextual"/>
        </w:rPr>
        <w:t>Añadió que han existido esfuerzos legislativos importantes en la materia, y si bien SERNAC tiene una plataforma para inscribir números telefónicos y bloquearlos, en el año 2021 las llamadas de spam aumentaron en un 94%, y las solicitudes en SERNAC se duplicaron el año 2022. Es decir, el sistema no está funcionando.</w:t>
      </w:r>
    </w:p>
    <w:p w14:paraId="02C5057B" w14:textId="77777777" w:rsidR="0044435E" w:rsidRPr="005A1EAD" w:rsidRDefault="0044435E" w:rsidP="005A1EAD">
      <w:pPr>
        <w:jc w:val="both"/>
        <w:rPr>
          <w:rFonts w:ascii="Arial" w:eastAsiaTheme="minorHAnsi" w:hAnsi="Arial" w:cs="Arial"/>
          <w:kern w:val="2"/>
          <w:lang w:eastAsia="en-US"/>
          <w14:ligatures w14:val="standardContextual"/>
        </w:rPr>
      </w:pPr>
    </w:p>
    <w:p w14:paraId="77C87578" w14:textId="744F9452" w:rsidR="00DB2762" w:rsidRPr="005A1EAD" w:rsidRDefault="0044435E"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t>Puntualizó que este p</w:t>
      </w:r>
      <w:r w:rsidR="00DB2762" w:rsidRPr="005A1EAD">
        <w:rPr>
          <w:rFonts w:ascii="Arial" w:eastAsiaTheme="minorHAnsi" w:hAnsi="Arial" w:cs="Arial"/>
          <w:kern w:val="2"/>
          <w:lang w:eastAsia="en-US"/>
          <w14:ligatures w14:val="standardContextual"/>
        </w:rPr>
        <w:t>royecto busca, por tanto, prohibir aquellas llamadas que se hacen sin consentimiento del titular y tiene asociado un régimen de multas para garantizar el cumplimiento de esta norma.</w:t>
      </w:r>
    </w:p>
    <w:p w14:paraId="32C99D17" w14:textId="77777777" w:rsidR="0044435E" w:rsidRPr="005A1EAD" w:rsidRDefault="0044435E" w:rsidP="005A1EAD">
      <w:pPr>
        <w:jc w:val="both"/>
        <w:rPr>
          <w:rFonts w:ascii="Arial" w:eastAsiaTheme="minorHAnsi" w:hAnsi="Arial" w:cs="Arial"/>
          <w:kern w:val="2"/>
          <w:lang w:eastAsia="en-US"/>
          <w14:ligatures w14:val="standardContextual"/>
        </w:rPr>
      </w:pPr>
    </w:p>
    <w:p w14:paraId="604F7813" w14:textId="7E80E958" w:rsidR="00DB2762" w:rsidRPr="005A1EAD" w:rsidRDefault="0044435E"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r>
      <w:r w:rsidR="00DB2762" w:rsidRPr="005A1EAD">
        <w:rPr>
          <w:rFonts w:ascii="Arial" w:eastAsiaTheme="minorHAnsi" w:hAnsi="Arial" w:cs="Arial"/>
          <w:kern w:val="2"/>
          <w:lang w:eastAsia="en-US"/>
          <w14:ligatures w14:val="standardContextual"/>
        </w:rPr>
        <w:t xml:space="preserve">La </w:t>
      </w:r>
      <w:r w:rsidR="00DB2762" w:rsidRPr="005A1EAD">
        <w:rPr>
          <w:rFonts w:ascii="Arial" w:eastAsiaTheme="minorHAnsi" w:hAnsi="Arial" w:cs="Arial"/>
          <w:b/>
          <w:bCs/>
          <w:kern w:val="2"/>
          <w:lang w:eastAsia="en-US"/>
          <w14:ligatures w14:val="standardContextual"/>
        </w:rPr>
        <w:t xml:space="preserve">diputada </w:t>
      </w:r>
      <w:r w:rsidRPr="005A1EAD">
        <w:rPr>
          <w:rFonts w:ascii="Arial" w:eastAsiaTheme="minorHAnsi" w:hAnsi="Arial" w:cs="Arial"/>
          <w:b/>
          <w:bCs/>
          <w:kern w:val="2"/>
          <w:lang w:eastAsia="en-US"/>
          <w14:ligatures w14:val="standardContextual"/>
        </w:rPr>
        <w:t xml:space="preserve">Flor </w:t>
      </w:r>
      <w:r w:rsidR="00DB2762" w:rsidRPr="005A1EAD">
        <w:rPr>
          <w:rFonts w:ascii="Arial" w:eastAsiaTheme="minorHAnsi" w:hAnsi="Arial" w:cs="Arial"/>
          <w:b/>
          <w:bCs/>
          <w:kern w:val="2"/>
          <w:lang w:eastAsia="en-US"/>
          <w14:ligatures w14:val="standardContextual"/>
        </w:rPr>
        <w:t>Weisse</w:t>
      </w:r>
      <w:r w:rsidR="00DB2762" w:rsidRPr="005A1EAD">
        <w:rPr>
          <w:rFonts w:ascii="Arial" w:eastAsiaTheme="minorHAnsi" w:hAnsi="Arial" w:cs="Arial"/>
          <w:kern w:val="2"/>
          <w:lang w:eastAsia="en-US"/>
          <w14:ligatures w14:val="standardContextual"/>
        </w:rPr>
        <w:t xml:space="preserve"> preguntó </w:t>
      </w:r>
      <w:r w:rsidR="00644810">
        <w:rPr>
          <w:rFonts w:ascii="Arial" w:eastAsiaTheme="minorHAnsi" w:hAnsi="Arial" w:cs="Arial"/>
          <w:kern w:val="2"/>
          <w:lang w:eastAsia="en-US"/>
          <w14:ligatures w14:val="standardContextual"/>
        </w:rPr>
        <w:t xml:space="preserve">acerca del </w:t>
      </w:r>
      <w:r w:rsidR="00DB2762" w:rsidRPr="005A1EAD">
        <w:rPr>
          <w:rFonts w:ascii="Arial" w:eastAsiaTheme="minorHAnsi" w:hAnsi="Arial" w:cs="Arial"/>
          <w:kern w:val="2"/>
          <w:lang w:eastAsia="en-US"/>
          <w14:ligatures w14:val="standardContextual"/>
        </w:rPr>
        <w:t xml:space="preserve">momento </w:t>
      </w:r>
      <w:r w:rsidR="00644810">
        <w:rPr>
          <w:rFonts w:ascii="Arial" w:eastAsiaTheme="minorHAnsi" w:hAnsi="Arial" w:cs="Arial"/>
          <w:kern w:val="2"/>
          <w:lang w:eastAsia="en-US"/>
          <w14:ligatures w14:val="standardContextual"/>
        </w:rPr>
        <w:t xml:space="preserve">en que </w:t>
      </w:r>
      <w:r w:rsidR="00DB2762" w:rsidRPr="005A1EAD">
        <w:rPr>
          <w:rFonts w:ascii="Arial" w:eastAsiaTheme="minorHAnsi" w:hAnsi="Arial" w:cs="Arial"/>
          <w:kern w:val="2"/>
          <w:lang w:eastAsia="en-US"/>
          <w14:ligatures w14:val="standardContextual"/>
        </w:rPr>
        <w:t>se deberá otorgar autorización para que las compañías llamen por teléfono.</w:t>
      </w:r>
    </w:p>
    <w:p w14:paraId="68F65ACB" w14:textId="77777777" w:rsidR="0044435E" w:rsidRPr="005A1EAD" w:rsidRDefault="0044435E" w:rsidP="005A1EAD">
      <w:pPr>
        <w:jc w:val="both"/>
        <w:rPr>
          <w:rFonts w:ascii="Arial" w:eastAsiaTheme="minorHAnsi" w:hAnsi="Arial" w:cs="Arial"/>
          <w:kern w:val="2"/>
          <w:lang w:eastAsia="en-US"/>
          <w14:ligatures w14:val="standardContextual"/>
        </w:rPr>
      </w:pPr>
    </w:p>
    <w:p w14:paraId="63BE57ED" w14:textId="6852A309" w:rsidR="00DB2762" w:rsidRPr="005A1EAD" w:rsidRDefault="0044435E"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r>
      <w:r w:rsidR="00DB2762" w:rsidRPr="005A1EAD">
        <w:rPr>
          <w:rFonts w:ascii="Arial" w:eastAsiaTheme="minorHAnsi" w:hAnsi="Arial" w:cs="Arial"/>
          <w:kern w:val="2"/>
          <w:lang w:eastAsia="en-US"/>
          <w14:ligatures w14:val="standardContextual"/>
        </w:rPr>
        <w:t xml:space="preserve">La </w:t>
      </w:r>
      <w:r w:rsidR="00DB2762" w:rsidRPr="005A1EAD">
        <w:rPr>
          <w:rFonts w:ascii="Arial" w:eastAsiaTheme="minorHAnsi" w:hAnsi="Arial" w:cs="Arial"/>
          <w:b/>
          <w:bCs/>
          <w:kern w:val="2"/>
          <w:lang w:eastAsia="en-US"/>
          <w14:ligatures w14:val="standardContextual"/>
        </w:rPr>
        <w:t xml:space="preserve">diputada </w:t>
      </w:r>
      <w:r w:rsidRPr="005A1EAD">
        <w:rPr>
          <w:rFonts w:ascii="Arial" w:eastAsiaTheme="minorHAnsi" w:hAnsi="Arial" w:cs="Arial"/>
          <w:b/>
          <w:bCs/>
          <w:kern w:val="2"/>
          <w:lang w:eastAsia="en-US"/>
          <w14:ligatures w14:val="standardContextual"/>
        </w:rPr>
        <w:t xml:space="preserve">Javiera </w:t>
      </w:r>
      <w:r w:rsidR="00DB2762" w:rsidRPr="005A1EAD">
        <w:rPr>
          <w:rFonts w:ascii="Arial" w:eastAsiaTheme="minorHAnsi" w:hAnsi="Arial" w:cs="Arial"/>
          <w:b/>
          <w:bCs/>
          <w:kern w:val="2"/>
          <w:lang w:eastAsia="en-US"/>
          <w14:ligatures w14:val="standardContextual"/>
        </w:rPr>
        <w:t>Morales</w:t>
      </w:r>
      <w:r w:rsidR="00DB2762" w:rsidRPr="005A1EAD">
        <w:rPr>
          <w:rFonts w:ascii="Arial" w:eastAsiaTheme="minorHAnsi" w:hAnsi="Arial" w:cs="Arial"/>
          <w:kern w:val="2"/>
          <w:lang w:eastAsia="en-US"/>
          <w14:ligatures w14:val="standardContextual"/>
        </w:rPr>
        <w:t xml:space="preserve"> explicó que hay distintas formas por las cuales las compañías podrán obtener el consentimiento, sea al momento de contratar un producto o servicio, o sea después. Lo importante es que medie una voluntad.</w:t>
      </w:r>
    </w:p>
    <w:p w14:paraId="2219DFAE" w14:textId="77777777" w:rsidR="006847DB" w:rsidRPr="005A1EAD" w:rsidRDefault="006847DB" w:rsidP="005A1EAD">
      <w:pPr>
        <w:jc w:val="both"/>
        <w:rPr>
          <w:rFonts w:ascii="Arial" w:eastAsiaTheme="minorHAnsi" w:hAnsi="Arial" w:cs="Arial"/>
          <w:kern w:val="2"/>
          <w:lang w:eastAsia="en-US"/>
          <w14:ligatures w14:val="standardContextual"/>
        </w:rPr>
      </w:pPr>
    </w:p>
    <w:p w14:paraId="2E70465A" w14:textId="257A84DF" w:rsidR="00FC76DB" w:rsidRPr="005A1EAD" w:rsidRDefault="006847DB"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r>
      <w:r w:rsidR="00DB2762" w:rsidRPr="005A1EAD">
        <w:rPr>
          <w:rFonts w:ascii="Arial" w:eastAsiaTheme="minorHAnsi" w:hAnsi="Arial" w:cs="Arial"/>
          <w:kern w:val="2"/>
          <w:lang w:eastAsia="en-US"/>
          <w14:ligatures w14:val="standardContextual"/>
        </w:rPr>
        <w:t xml:space="preserve">El </w:t>
      </w:r>
      <w:r w:rsidR="00DB2762" w:rsidRPr="005A1EAD">
        <w:rPr>
          <w:rFonts w:ascii="Arial" w:eastAsiaTheme="minorHAnsi" w:hAnsi="Arial" w:cs="Arial"/>
          <w:b/>
          <w:bCs/>
          <w:kern w:val="2"/>
          <w:lang w:eastAsia="en-US"/>
          <w14:ligatures w14:val="standardContextual"/>
        </w:rPr>
        <w:t>Ministro de Economía, Fomento y Turismo, señor Nicolás Grau</w:t>
      </w:r>
      <w:r w:rsidR="00DB2762" w:rsidRPr="005A1EAD">
        <w:rPr>
          <w:rFonts w:ascii="Arial" w:eastAsiaTheme="minorHAnsi" w:hAnsi="Arial" w:cs="Arial"/>
          <w:kern w:val="2"/>
          <w:lang w:eastAsia="en-US"/>
          <w14:ligatures w14:val="standardContextual"/>
        </w:rPr>
        <w:t xml:space="preserve"> manifestó el apoyo del gobierno a este proyecto de ley, que es muy valorado por la ciudadanía, y que va en línea con la protección de las personas.</w:t>
      </w:r>
    </w:p>
    <w:p w14:paraId="6C045EB6" w14:textId="77777777" w:rsidR="00FC76DB" w:rsidRPr="005A1EAD" w:rsidRDefault="00FC76DB" w:rsidP="005A1EAD">
      <w:pPr>
        <w:jc w:val="both"/>
        <w:rPr>
          <w:rFonts w:ascii="Arial" w:eastAsiaTheme="minorHAnsi" w:hAnsi="Arial" w:cs="Arial"/>
          <w:kern w:val="2"/>
          <w:lang w:eastAsia="en-US"/>
          <w14:ligatures w14:val="standardContextual"/>
        </w:rPr>
      </w:pPr>
    </w:p>
    <w:p w14:paraId="128E93DB" w14:textId="72259AB3" w:rsidR="00F54390" w:rsidRDefault="00F54390" w:rsidP="005A1EAD">
      <w:pPr>
        <w:jc w:val="both"/>
        <w:rPr>
          <w:rFonts w:ascii="Arial" w:hAnsi="Arial" w:cs="Arial"/>
          <w:lang w:eastAsia="en-US"/>
        </w:rPr>
      </w:pPr>
      <w:r w:rsidRPr="005A1EAD">
        <w:rPr>
          <w:rFonts w:ascii="Arial" w:eastAsiaTheme="minorHAnsi" w:hAnsi="Arial" w:cs="Arial"/>
          <w:kern w:val="2"/>
          <w:lang w:eastAsia="en-US"/>
          <w14:ligatures w14:val="standardContextual"/>
        </w:rPr>
        <w:tab/>
      </w:r>
      <w:r w:rsidRPr="005A1EAD">
        <w:rPr>
          <w:rFonts w:ascii="Arial" w:hAnsi="Arial" w:cs="Arial"/>
          <w:b/>
          <w:bCs/>
          <w:lang w:eastAsia="en-US"/>
        </w:rPr>
        <w:t>El Director Nacional del S</w:t>
      </w:r>
      <w:r w:rsidR="00644810">
        <w:rPr>
          <w:rFonts w:ascii="Arial" w:hAnsi="Arial" w:cs="Arial"/>
          <w:b/>
          <w:bCs/>
          <w:lang w:eastAsia="en-US"/>
        </w:rPr>
        <w:t>ERNAC</w:t>
      </w:r>
      <w:r w:rsidRPr="005A1EAD">
        <w:rPr>
          <w:rFonts w:ascii="Arial" w:hAnsi="Arial" w:cs="Arial"/>
          <w:b/>
          <w:bCs/>
          <w:lang w:eastAsia="en-US"/>
        </w:rPr>
        <w:t xml:space="preserve">, señor Andrés Herrera, </w:t>
      </w:r>
      <w:r w:rsidRPr="005A1EAD">
        <w:rPr>
          <w:rFonts w:ascii="Arial" w:hAnsi="Arial" w:cs="Arial"/>
          <w:lang w:eastAsia="en-US"/>
        </w:rPr>
        <w:t>exhibió una tabla, como antecedentes de contexto, que da cuenta de la cantidad y tipo de reclamos y solicitudes que recibió el S</w:t>
      </w:r>
      <w:r w:rsidR="00644810">
        <w:rPr>
          <w:rFonts w:ascii="Arial" w:hAnsi="Arial" w:cs="Arial"/>
          <w:lang w:eastAsia="en-US"/>
        </w:rPr>
        <w:t>ERNAC</w:t>
      </w:r>
      <w:r w:rsidRPr="005A1EAD">
        <w:rPr>
          <w:rFonts w:ascii="Arial" w:hAnsi="Arial" w:cs="Arial"/>
          <w:lang w:eastAsia="en-US"/>
        </w:rPr>
        <w:t xml:space="preserve"> el año 2023.</w:t>
      </w:r>
    </w:p>
    <w:p w14:paraId="27ACCBFA" w14:textId="77777777" w:rsidR="00AE51A0" w:rsidRDefault="00AE51A0" w:rsidP="005A1EAD">
      <w:pPr>
        <w:jc w:val="both"/>
        <w:rPr>
          <w:rFonts w:ascii="Arial" w:hAnsi="Arial" w:cs="Arial"/>
          <w:lang w:eastAsia="en-US"/>
        </w:rPr>
      </w:pPr>
    </w:p>
    <w:p w14:paraId="2F121237" w14:textId="77777777" w:rsidR="00644810" w:rsidRPr="005A1EAD" w:rsidRDefault="00644810" w:rsidP="005A1EAD">
      <w:pPr>
        <w:jc w:val="both"/>
        <w:rPr>
          <w:rFonts w:ascii="Arial" w:hAnsi="Arial" w:cs="Arial"/>
          <w:lang w:eastAsia="en-US"/>
        </w:rPr>
      </w:pPr>
    </w:p>
    <w:p w14:paraId="4054A6CE" w14:textId="3A3E0731" w:rsidR="001C07D7" w:rsidRPr="005A1EAD" w:rsidRDefault="00F54390" w:rsidP="005A1EAD">
      <w:pPr>
        <w:jc w:val="center"/>
        <w:rPr>
          <w:rFonts w:ascii="Arial" w:hAnsi="Arial" w:cs="Arial"/>
          <w:lang w:eastAsia="en-US"/>
        </w:rPr>
      </w:pPr>
      <w:r w:rsidRPr="005A1EAD">
        <w:rPr>
          <w:rFonts w:ascii="Arial" w:hAnsi="Arial" w:cs="Arial"/>
          <w:noProof/>
          <w:lang w:eastAsia="en-US"/>
        </w:rPr>
        <w:drawing>
          <wp:inline distT="0" distB="0" distL="0" distR="0" wp14:anchorId="54E5E366" wp14:editId="35D71F5A">
            <wp:extent cx="4768850" cy="1668028"/>
            <wp:effectExtent l="0" t="0" r="0" b="8890"/>
            <wp:docPr id="2096099491" name="Imagen 1" descr="Interfaz de usuario gráfica, Aplicación, Tabla, Exce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099491" name="Imagen 1" descr="Interfaz de usuario gráfica, Aplicación, Tabla, Excel&#10;&#10;Descripción generada automáticamente"/>
                    <pic:cNvPicPr/>
                  </pic:nvPicPr>
                  <pic:blipFill rotWithShape="1">
                    <a:blip r:embed="rId14"/>
                    <a:srcRect l="32475" t="42245" r="17062" b="26373"/>
                    <a:stretch/>
                  </pic:blipFill>
                  <pic:spPr bwMode="auto">
                    <a:xfrm>
                      <a:off x="0" y="0"/>
                      <a:ext cx="4787954" cy="1674710"/>
                    </a:xfrm>
                    <a:prstGeom prst="rect">
                      <a:avLst/>
                    </a:prstGeom>
                    <a:ln>
                      <a:noFill/>
                    </a:ln>
                    <a:extLst>
                      <a:ext uri="{53640926-AAD7-44D8-BBD7-CCE9431645EC}">
                        <a14:shadowObscured xmlns:a14="http://schemas.microsoft.com/office/drawing/2010/main"/>
                      </a:ext>
                    </a:extLst>
                  </pic:spPr>
                </pic:pic>
              </a:graphicData>
            </a:graphic>
          </wp:inline>
        </w:drawing>
      </w:r>
    </w:p>
    <w:p w14:paraId="2F2CB66D" w14:textId="77777777" w:rsidR="001C07D7" w:rsidRPr="005A1EAD" w:rsidRDefault="001C07D7" w:rsidP="005A1EAD">
      <w:pPr>
        <w:rPr>
          <w:rFonts w:ascii="Arial" w:hAnsi="Arial" w:cs="Arial"/>
          <w:lang w:eastAsia="en-US"/>
        </w:rPr>
      </w:pPr>
    </w:p>
    <w:p w14:paraId="3D860A2D" w14:textId="0A0DA98B" w:rsidR="00F54390" w:rsidRPr="005A1EAD" w:rsidRDefault="001C07D7" w:rsidP="005A1EAD">
      <w:pPr>
        <w:jc w:val="both"/>
        <w:rPr>
          <w:rFonts w:ascii="Arial" w:hAnsi="Arial" w:cs="Arial"/>
          <w:lang w:eastAsia="en-US"/>
        </w:rPr>
      </w:pPr>
      <w:r w:rsidRPr="005A1EAD">
        <w:rPr>
          <w:rFonts w:ascii="Arial" w:hAnsi="Arial" w:cs="Arial"/>
          <w:lang w:eastAsia="en-US"/>
        </w:rPr>
        <w:tab/>
      </w:r>
      <w:r w:rsidR="00F54390" w:rsidRPr="005A1EAD">
        <w:rPr>
          <w:rFonts w:ascii="Arial" w:hAnsi="Arial" w:cs="Arial"/>
          <w:lang w:eastAsia="en-US"/>
        </w:rPr>
        <w:t xml:space="preserve">Explicó que, a partir del año 2020, la plataforma SERNAC </w:t>
      </w:r>
      <w:r w:rsidR="00644810">
        <w:rPr>
          <w:rFonts w:ascii="Arial" w:hAnsi="Arial" w:cs="Arial"/>
          <w:lang w:eastAsia="en-US"/>
        </w:rPr>
        <w:t>“</w:t>
      </w:r>
      <w:r w:rsidR="00F54390" w:rsidRPr="005A1EAD">
        <w:rPr>
          <w:rFonts w:ascii="Arial" w:hAnsi="Arial" w:cs="Arial"/>
          <w:lang w:eastAsia="en-US"/>
        </w:rPr>
        <w:t>No Molestar</w:t>
      </w:r>
      <w:r w:rsidR="00644810">
        <w:rPr>
          <w:rFonts w:ascii="Arial" w:hAnsi="Arial" w:cs="Arial"/>
          <w:lang w:eastAsia="en-US"/>
        </w:rPr>
        <w:t>”</w:t>
      </w:r>
      <w:r w:rsidR="00F54390" w:rsidRPr="005A1EAD">
        <w:rPr>
          <w:rFonts w:ascii="Arial" w:hAnsi="Arial" w:cs="Arial"/>
          <w:lang w:eastAsia="en-US"/>
        </w:rPr>
        <w:t xml:space="preserve"> ha recibido un número creciente de Solicitudes de </w:t>
      </w:r>
      <w:r w:rsidR="00644810">
        <w:rPr>
          <w:rFonts w:ascii="Arial" w:hAnsi="Arial" w:cs="Arial"/>
          <w:lang w:eastAsia="en-US"/>
        </w:rPr>
        <w:t>“</w:t>
      </w:r>
      <w:r w:rsidR="00F54390" w:rsidRPr="005A1EAD">
        <w:rPr>
          <w:rFonts w:ascii="Arial" w:hAnsi="Arial" w:cs="Arial"/>
          <w:lang w:eastAsia="en-US"/>
        </w:rPr>
        <w:t>No Molestar</w:t>
      </w:r>
      <w:r w:rsidR="00644810">
        <w:rPr>
          <w:rFonts w:ascii="Arial" w:hAnsi="Arial" w:cs="Arial"/>
          <w:lang w:eastAsia="en-US"/>
        </w:rPr>
        <w:t>”</w:t>
      </w:r>
      <w:r w:rsidR="00F54390" w:rsidRPr="005A1EAD">
        <w:rPr>
          <w:rFonts w:ascii="Arial" w:hAnsi="Arial" w:cs="Arial"/>
          <w:lang w:eastAsia="en-US"/>
        </w:rPr>
        <w:t>, alcanzando un total de 1.261.897 el año 2023. Con todo, entre los años 2020 y 2023 SERNAC inició un total de 192 causas por Avisos de Incumplimiento de las Solicitudes de No Molestar ingresadas a la plataforma del Servicio.</w:t>
      </w:r>
    </w:p>
    <w:p w14:paraId="6150508D" w14:textId="77777777" w:rsidR="005A1EAD" w:rsidRDefault="005A1EAD" w:rsidP="005A1EAD">
      <w:pPr>
        <w:jc w:val="both"/>
        <w:rPr>
          <w:rFonts w:ascii="Arial" w:hAnsi="Arial" w:cs="Arial"/>
          <w:lang w:eastAsia="en-US"/>
        </w:rPr>
      </w:pPr>
    </w:p>
    <w:p w14:paraId="5A412DAD" w14:textId="492DE51B" w:rsidR="00F54390" w:rsidRDefault="005A1EAD" w:rsidP="005A1EAD">
      <w:pPr>
        <w:jc w:val="both"/>
        <w:rPr>
          <w:rFonts w:ascii="Arial" w:hAnsi="Arial" w:cs="Arial"/>
          <w:b/>
          <w:bCs/>
          <w:lang w:eastAsia="en-US"/>
        </w:rPr>
      </w:pPr>
      <w:r>
        <w:rPr>
          <w:rFonts w:ascii="Arial" w:hAnsi="Arial" w:cs="Arial"/>
          <w:lang w:eastAsia="en-US"/>
        </w:rPr>
        <w:tab/>
      </w:r>
      <w:r w:rsidR="00F54390" w:rsidRPr="005A1EAD">
        <w:rPr>
          <w:rFonts w:ascii="Arial" w:hAnsi="Arial" w:cs="Arial"/>
          <w:lang w:eastAsia="en-US"/>
        </w:rPr>
        <w:t>En cuanto a</w:t>
      </w:r>
      <w:r w:rsidR="00420939">
        <w:rPr>
          <w:rFonts w:ascii="Arial" w:hAnsi="Arial" w:cs="Arial"/>
          <w:lang w:eastAsia="en-US"/>
        </w:rPr>
        <w:t xml:space="preserve"> </w:t>
      </w:r>
      <w:r w:rsidR="00F54390" w:rsidRPr="005A1EAD">
        <w:rPr>
          <w:rFonts w:ascii="Arial" w:hAnsi="Arial" w:cs="Arial"/>
          <w:lang w:eastAsia="en-US"/>
        </w:rPr>
        <w:t>l</w:t>
      </w:r>
      <w:r w:rsidR="00420939">
        <w:rPr>
          <w:rFonts w:ascii="Arial" w:hAnsi="Arial" w:cs="Arial"/>
          <w:lang w:eastAsia="en-US"/>
        </w:rPr>
        <w:t xml:space="preserve">a moción, signada con el </w:t>
      </w:r>
      <w:r w:rsidR="00F54390" w:rsidRPr="005A1EAD">
        <w:rPr>
          <w:rFonts w:ascii="Arial" w:hAnsi="Arial" w:cs="Arial"/>
          <w:lang w:eastAsia="en-US"/>
        </w:rPr>
        <w:t xml:space="preserve">boletín </w:t>
      </w:r>
      <w:r w:rsidR="00420939">
        <w:rPr>
          <w:rFonts w:ascii="Arial" w:hAnsi="Arial" w:cs="Arial"/>
          <w:lang w:eastAsia="en-US"/>
        </w:rPr>
        <w:t>N°</w:t>
      </w:r>
      <w:r w:rsidR="00F54390" w:rsidRPr="005A1EAD">
        <w:rPr>
          <w:rFonts w:ascii="Arial" w:hAnsi="Arial" w:cs="Arial"/>
          <w:lang w:eastAsia="en-US"/>
        </w:rPr>
        <w:t xml:space="preserve">15.610-03, sostuvo que el proyecto incorpora un nuevo derecho del consumidor en el artículo 3º, Párrafo 1º, “De los Derechos y Deberes del Consumidor”, un nuevo artículo 12 D y reemplaza el inciso segundo del art. 28 B, modificaciones que, en la práctica se </w:t>
      </w:r>
      <w:r w:rsidR="00F54390" w:rsidRPr="005A1EAD">
        <w:rPr>
          <w:rFonts w:ascii="Arial" w:hAnsi="Arial" w:cs="Arial"/>
          <w:lang w:eastAsia="en-US"/>
        </w:rPr>
        <w:lastRenderedPageBreak/>
        <w:t>traducen en la adopción legal del mecanismo del consentimiento previo y explícito del consumidor (</w:t>
      </w:r>
      <w:proofErr w:type="spellStart"/>
      <w:r w:rsidR="00F54390" w:rsidRPr="005A1EAD">
        <w:rPr>
          <w:rFonts w:ascii="Arial" w:hAnsi="Arial" w:cs="Arial"/>
          <w:i/>
          <w:iCs/>
          <w:lang w:eastAsia="en-US"/>
        </w:rPr>
        <w:t>Opt</w:t>
      </w:r>
      <w:proofErr w:type="spellEnd"/>
      <w:r w:rsidR="00F54390" w:rsidRPr="005A1EAD">
        <w:rPr>
          <w:rFonts w:ascii="Arial" w:hAnsi="Arial" w:cs="Arial"/>
          <w:i/>
          <w:iCs/>
          <w:lang w:eastAsia="en-US"/>
        </w:rPr>
        <w:t xml:space="preserve"> in</w:t>
      </w:r>
      <w:r w:rsidR="00F54390" w:rsidRPr="005A1EAD">
        <w:rPr>
          <w:rFonts w:ascii="Arial" w:hAnsi="Arial" w:cs="Arial"/>
          <w:lang w:eastAsia="en-US"/>
        </w:rPr>
        <w:t>).</w:t>
      </w:r>
      <w:r w:rsidR="00F54390" w:rsidRPr="005A1EAD">
        <w:rPr>
          <w:rFonts w:ascii="Arial" w:hAnsi="Arial" w:cs="Arial"/>
          <w:b/>
          <w:bCs/>
          <w:lang w:eastAsia="en-US"/>
        </w:rPr>
        <w:t xml:space="preserve"> </w:t>
      </w:r>
    </w:p>
    <w:p w14:paraId="281BD247" w14:textId="77777777" w:rsidR="00420939" w:rsidRDefault="00420939" w:rsidP="005A1EAD">
      <w:pPr>
        <w:jc w:val="both"/>
        <w:rPr>
          <w:rFonts w:ascii="Arial" w:hAnsi="Arial" w:cs="Arial"/>
          <w:b/>
          <w:bCs/>
          <w:lang w:eastAsia="en-US"/>
        </w:rPr>
      </w:pPr>
    </w:p>
    <w:p w14:paraId="118221B7" w14:textId="2A5895E0" w:rsidR="00F54390" w:rsidRDefault="00420939" w:rsidP="00420939">
      <w:pPr>
        <w:jc w:val="both"/>
        <w:rPr>
          <w:rFonts w:ascii="Arial" w:hAnsi="Arial" w:cs="Arial"/>
          <w:lang w:eastAsia="en-US"/>
        </w:rPr>
      </w:pPr>
      <w:r>
        <w:rPr>
          <w:rFonts w:ascii="Arial" w:hAnsi="Arial" w:cs="Arial"/>
          <w:b/>
          <w:bCs/>
          <w:lang w:eastAsia="en-US"/>
        </w:rPr>
        <w:tab/>
      </w:r>
      <w:r w:rsidR="00F54390" w:rsidRPr="005A1EAD">
        <w:rPr>
          <w:rFonts w:ascii="Arial" w:hAnsi="Arial" w:cs="Arial"/>
          <w:lang w:eastAsia="en-US"/>
        </w:rPr>
        <w:t xml:space="preserve">El proyecto establece como obligación del proveedor el tratamiento responsable de datos personales y elimina la carga del consumidor de solicitar el cese de contactos por publicidad no deseada, no consentida y muchas veces no identificable en cuanto a la empresa que le da origen. </w:t>
      </w:r>
    </w:p>
    <w:p w14:paraId="355310C3" w14:textId="77777777" w:rsidR="00915D51" w:rsidRDefault="00915D51" w:rsidP="00420939">
      <w:pPr>
        <w:jc w:val="both"/>
        <w:rPr>
          <w:rFonts w:ascii="Arial" w:hAnsi="Arial" w:cs="Arial"/>
          <w:lang w:eastAsia="en-US"/>
        </w:rPr>
      </w:pPr>
    </w:p>
    <w:p w14:paraId="4854111E" w14:textId="76F4DAC3" w:rsidR="00F54390" w:rsidRDefault="00915D51" w:rsidP="00915D51">
      <w:pPr>
        <w:jc w:val="both"/>
        <w:rPr>
          <w:rFonts w:ascii="Arial" w:hAnsi="Arial" w:cs="Arial"/>
          <w:lang w:eastAsia="en-US"/>
        </w:rPr>
      </w:pPr>
      <w:r>
        <w:rPr>
          <w:rFonts w:ascii="Arial" w:hAnsi="Arial" w:cs="Arial"/>
          <w:lang w:eastAsia="en-US"/>
        </w:rPr>
        <w:tab/>
      </w:r>
      <w:r w:rsidR="00F54390" w:rsidRPr="005A1EAD">
        <w:rPr>
          <w:rFonts w:ascii="Arial" w:hAnsi="Arial" w:cs="Arial"/>
          <w:lang w:eastAsia="en-US"/>
        </w:rPr>
        <w:t>Se advierte que los art. 3º letra g) y el art. 12 D propuestos, no hacen referencia a otras formas de comunicación establecidas en el art. 28 B, puesto que solamente incluyen los contactos publicitarios a través de llamadas telefónicas sin autorización expresa. En ese sentido, se sugiere incorporar las otras formas de contacto publicitario contempladas por la normativa, como son los mensajes de texto, vía SMS o WhatsApp, correos electrónicos u otros, para ampliar el espacio de protección a los consumidores. Además, conviene aclarar qué debe entenderse por comunicaciones “publicitarias o promocionales”.</w:t>
      </w:r>
    </w:p>
    <w:p w14:paraId="40D751A9" w14:textId="77777777" w:rsidR="00597DE7" w:rsidRDefault="00597DE7" w:rsidP="00915D51">
      <w:pPr>
        <w:jc w:val="both"/>
        <w:rPr>
          <w:rFonts w:ascii="Arial" w:hAnsi="Arial" w:cs="Arial"/>
          <w:lang w:eastAsia="en-US"/>
        </w:rPr>
      </w:pPr>
    </w:p>
    <w:p w14:paraId="5C21891C" w14:textId="0D7816ED" w:rsidR="00F54390" w:rsidRDefault="00597DE7" w:rsidP="00597DE7">
      <w:pPr>
        <w:jc w:val="both"/>
        <w:rPr>
          <w:rFonts w:ascii="Arial" w:hAnsi="Arial" w:cs="Arial"/>
          <w:lang w:eastAsia="en-US"/>
        </w:rPr>
      </w:pPr>
      <w:r>
        <w:rPr>
          <w:rFonts w:ascii="Arial" w:hAnsi="Arial" w:cs="Arial"/>
          <w:lang w:eastAsia="en-US"/>
        </w:rPr>
        <w:tab/>
      </w:r>
      <w:r w:rsidR="00F54390" w:rsidRPr="005A1EAD">
        <w:rPr>
          <w:rFonts w:ascii="Arial" w:hAnsi="Arial" w:cs="Arial"/>
          <w:lang w:eastAsia="en-US"/>
        </w:rPr>
        <w:t>Si bien la propuesta del nuevo artículo 12 D busca que los consumidores solo reciban ofertas publicitarias que hayan autorizado, no se deja constancia del método para solicitar dicha autorización, lo que podría prestarse para que los proveedores requieran la respectiva autorización en los contratos de adhesión, a través de cláusulas poco claras o escasamente visibles para el consumidor.</w:t>
      </w:r>
    </w:p>
    <w:p w14:paraId="480D88F2" w14:textId="77777777" w:rsidR="00597DE7" w:rsidRDefault="00597DE7" w:rsidP="00597DE7">
      <w:pPr>
        <w:jc w:val="both"/>
        <w:rPr>
          <w:rFonts w:ascii="Arial" w:hAnsi="Arial" w:cs="Arial"/>
          <w:lang w:eastAsia="en-US"/>
        </w:rPr>
      </w:pPr>
    </w:p>
    <w:p w14:paraId="0D95CF84" w14:textId="00BB0BB6" w:rsidR="00F54390" w:rsidRDefault="00597DE7" w:rsidP="00597DE7">
      <w:pPr>
        <w:jc w:val="both"/>
        <w:rPr>
          <w:rFonts w:ascii="Arial" w:hAnsi="Arial" w:cs="Arial"/>
          <w:lang w:eastAsia="en-US"/>
        </w:rPr>
      </w:pPr>
      <w:r>
        <w:rPr>
          <w:rFonts w:ascii="Arial" w:hAnsi="Arial" w:cs="Arial"/>
          <w:lang w:eastAsia="en-US"/>
        </w:rPr>
        <w:tab/>
      </w:r>
      <w:r w:rsidR="00F54390" w:rsidRPr="005A1EAD">
        <w:rPr>
          <w:rFonts w:ascii="Arial" w:hAnsi="Arial" w:cs="Arial"/>
          <w:lang w:eastAsia="en-US"/>
        </w:rPr>
        <w:t>Por otra parte, resulta recomendable agregar a dicha autorización expresa, la obligación de indicar el tratamiento que se dará a los datos otorgados, de conformidad con la ley Nº19.628, sobre Protección de los Datos de Carácter Personal.</w:t>
      </w:r>
    </w:p>
    <w:p w14:paraId="0440EE41" w14:textId="77777777" w:rsidR="0056482F" w:rsidRDefault="0056482F" w:rsidP="00597DE7">
      <w:pPr>
        <w:jc w:val="both"/>
        <w:rPr>
          <w:rFonts w:ascii="Arial" w:hAnsi="Arial" w:cs="Arial"/>
          <w:lang w:eastAsia="en-US"/>
        </w:rPr>
      </w:pPr>
    </w:p>
    <w:p w14:paraId="4746B459" w14:textId="287E6349" w:rsidR="00F54390" w:rsidRDefault="0056482F" w:rsidP="0056482F">
      <w:pPr>
        <w:jc w:val="both"/>
        <w:rPr>
          <w:rFonts w:ascii="Arial" w:hAnsi="Arial" w:cs="Arial"/>
          <w:lang w:eastAsia="en-US"/>
        </w:rPr>
      </w:pPr>
      <w:r>
        <w:rPr>
          <w:rFonts w:ascii="Arial" w:hAnsi="Arial" w:cs="Arial"/>
          <w:lang w:eastAsia="en-US"/>
        </w:rPr>
        <w:tab/>
      </w:r>
      <w:r w:rsidR="00F54390" w:rsidRPr="005A1EAD">
        <w:rPr>
          <w:rFonts w:ascii="Arial" w:hAnsi="Arial" w:cs="Arial"/>
          <w:lang w:eastAsia="en-US"/>
        </w:rPr>
        <w:t xml:space="preserve">Considerando que el nuevo artículo 3° inc. 1 letra g) y 12 letra D, sólo hacen mención a llamadas telefónicas, lo que ya se encuentra incluido dentro del 28 B, se estima que podría haber un problema en la aplicación de multas, al invocarse judicialmente ambos artículos. </w:t>
      </w:r>
    </w:p>
    <w:p w14:paraId="6D78ECDB" w14:textId="77777777" w:rsidR="0056482F" w:rsidRDefault="0056482F" w:rsidP="0056482F">
      <w:pPr>
        <w:jc w:val="both"/>
        <w:rPr>
          <w:rFonts w:ascii="Arial" w:hAnsi="Arial" w:cs="Arial"/>
          <w:lang w:eastAsia="en-US"/>
        </w:rPr>
      </w:pPr>
    </w:p>
    <w:p w14:paraId="7E81996A" w14:textId="499095D0" w:rsidR="00F54390" w:rsidRDefault="0056482F" w:rsidP="0056482F">
      <w:pPr>
        <w:jc w:val="both"/>
        <w:rPr>
          <w:rFonts w:ascii="Arial" w:hAnsi="Arial" w:cs="Arial"/>
          <w:lang w:eastAsia="en-US"/>
        </w:rPr>
      </w:pPr>
      <w:r>
        <w:rPr>
          <w:rFonts w:ascii="Arial" w:hAnsi="Arial" w:cs="Arial"/>
          <w:lang w:eastAsia="en-US"/>
        </w:rPr>
        <w:tab/>
      </w:r>
      <w:r w:rsidR="00F54390" w:rsidRPr="005A1EAD">
        <w:rPr>
          <w:rFonts w:ascii="Arial" w:hAnsi="Arial" w:cs="Arial"/>
          <w:lang w:eastAsia="en-US"/>
        </w:rPr>
        <w:t xml:space="preserve">La multa asignada por el proyecto </w:t>
      </w:r>
      <w:r w:rsidR="00F54390" w:rsidRPr="005A1EAD">
        <w:rPr>
          <w:rFonts w:ascii="Arial" w:hAnsi="Arial" w:cs="Arial"/>
          <w:i/>
          <w:iCs/>
          <w:lang w:eastAsia="en-US"/>
        </w:rPr>
        <w:t>de hasta 1.500 Unidades Tributarias Mensuales”</w:t>
      </w:r>
      <w:r w:rsidR="00F54390" w:rsidRPr="005A1EAD">
        <w:rPr>
          <w:rFonts w:ascii="Arial" w:hAnsi="Arial" w:cs="Arial"/>
          <w:lang w:eastAsia="en-US"/>
        </w:rPr>
        <w:t xml:space="preserve">, vendría a estar dentro de las más altas declaradas dentro de la </w:t>
      </w:r>
      <w:r w:rsidR="00FF4D0D">
        <w:rPr>
          <w:rFonts w:ascii="Arial" w:hAnsi="Arial" w:cs="Arial"/>
          <w:lang w:eastAsia="en-US"/>
        </w:rPr>
        <w:t>ley N° 19.496</w:t>
      </w:r>
      <w:r w:rsidR="00F54390" w:rsidRPr="005A1EAD">
        <w:rPr>
          <w:rFonts w:ascii="Arial" w:hAnsi="Arial" w:cs="Arial"/>
          <w:lang w:eastAsia="en-US"/>
        </w:rPr>
        <w:t>. Actualmente, el art. 28 B no establece una sanción particular para el caso mencionado, por lo que solo podría alcanzar las 300 unidades tributarias mensuales.</w:t>
      </w:r>
    </w:p>
    <w:p w14:paraId="2C41A768" w14:textId="77777777" w:rsidR="00FF4D0D" w:rsidRDefault="00FF4D0D" w:rsidP="0056482F">
      <w:pPr>
        <w:jc w:val="both"/>
        <w:rPr>
          <w:rFonts w:ascii="Arial" w:hAnsi="Arial" w:cs="Arial"/>
          <w:lang w:eastAsia="en-US"/>
        </w:rPr>
      </w:pPr>
    </w:p>
    <w:p w14:paraId="4CE7649A" w14:textId="1BC6186E" w:rsidR="00F54390" w:rsidRDefault="00FF4D0D" w:rsidP="00FF4D0D">
      <w:pPr>
        <w:jc w:val="both"/>
        <w:rPr>
          <w:rFonts w:ascii="Arial" w:hAnsi="Arial" w:cs="Arial"/>
          <w:b/>
          <w:bCs/>
          <w:lang w:eastAsia="en-US"/>
        </w:rPr>
      </w:pPr>
      <w:r>
        <w:rPr>
          <w:rFonts w:ascii="Arial" w:hAnsi="Arial" w:cs="Arial"/>
          <w:lang w:eastAsia="en-US"/>
        </w:rPr>
        <w:tab/>
      </w:r>
      <w:r w:rsidR="00F54390" w:rsidRPr="005A1EAD">
        <w:rPr>
          <w:rFonts w:ascii="Arial" w:hAnsi="Arial" w:cs="Arial"/>
          <w:lang w:eastAsia="en-US"/>
        </w:rPr>
        <w:t xml:space="preserve">En cuanto </w:t>
      </w:r>
      <w:r>
        <w:rPr>
          <w:rFonts w:ascii="Arial" w:hAnsi="Arial" w:cs="Arial"/>
          <w:lang w:eastAsia="en-US"/>
        </w:rPr>
        <w:t>a la moción signada con e</w:t>
      </w:r>
      <w:r w:rsidR="00F54390" w:rsidRPr="005A1EAD">
        <w:rPr>
          <w:rFonts w:ascii="Arial" w:hAnsi="Arial" w:cs="Arial"/>
          <w:lang w:eastAsia="en-US"/>
        </w:rPr>
        <w:t xml:space="preserve">l boletín </w:t>
      </w:r>
      <w:r>
        <w:rPr>
          <w:rFonts w:ascii="Arial" w:hAnsi="Arial" w:cs="Arial"/>
          <w:lang w:eastAsia="en-US"/>
        </w:rPr>
        <w:t xml:space="preserve">N° </w:t>
      </w:r>
      <w:r w:rsidR="00F54390" w:rsidRPr="005A1EAD">
        <w:rPr>
          <w:rFonts w:ascii="Arial" w:hAnsi="Arial" w:cs="Arial"/>
          <w:lang w:eastAsia="en-US"/>
        </w:rPr>
        <w:t>16041-0</w:t>
      </w:r>
      <w:r>
        <w:rPr>
          <w:rFonts w:ascii="Arial" w:hAnsi="Arial" w:cs="Arial"/>
          <w:lang w:eastAsia="en-US"/>
        </w:rPr>
        <w:t>3</w:t>
      </w:r>
      <w:r w:rsidR="00F54390" w:rsidRPr="005A1EAD">
        <w:rPr>
          <w:rFonts w:ascii="Arial" w:hAnsi="Arial" w:cs="Arial"/>
          <w:lang w:eastAsia="en-US"/>
        </w:rPr>
        <w:t xml:space="preserve">, explicó que se </w:t>
      </w:r>
      <w:r w:rsidR="00000CC5">
        <w:rPr>
          <w:rFonts w:ascii="Arial" w:hAnsi="Arial" w:cs="Arial"/>
          <w:lang w:eastAsia="en-US"/>
        </w:rPr>
        <w:t>m</w:t>
      </w:r>
      <w:r w:rsidR="00F54390" w:rsidRPr="005A1EAD">
        <w:rPr>
          <w:rFonts w:ascii="Arial" w:hAnsi="Arial" w:cs="Arial"/>
          <w:lang w:eastAsia="en-US"/>
        </w:rPr>
        <w:t xml:space="preserve">odifica la ley </w:t>
      </w:r>
      <w:r w:rsidR="00000CC5">
        <w:rPr>
          <w:rFonts w:ascii="Arial" w:hAnsi="Arial" w:cs="Arial"/>
          <w:lang w:eastAsia="en-US"/>
        </w:rPr>
        <w:t xml:space="preserve">N° </w:t>
      </w:r>
      <w:r w:rsidR="00F54390" w:rsidRPr="005A1EAD">
        <w:rPr>
          <w:rFonts w:ascii="Arial" w:hAnsi="Arial" w:cs="Arial"/>
          <w:lang w:eastAsia="en-US"/>
        </w:rPr>
        <w:t>19.496 que establece normas sobre la protección de los derechos de los consumidores y</w:t>
      </w:r>
      <w:r w:rsidR="00F54390" w:rsidRPr="005A1EAD">
        <w:rPr>
          <w:rFonts w:ascii="Arial" w:hAnsi="Arial" w:cs="Arial"/>
          <w:b/>
          <w:bCs/>
          <w:lang w:eastAsia="en-US"/>
        </w:rPr>
        <w:t xml:space="preserve"> </w:t>
      </w:r>
      <w:r w:rsidR="00F54390" w:rsidRPr="005A1EAD">
        <w:rPr>
          <w:rFonts w:ascii="Arial" w:hAnsi="Arial" w:cs="Arial"/>
          <w:lang w:eastAsia="en-US"/>
        </w:rPr>
        <w:t xml:space="preserve">la ley </w:t>
      </w:r>
      <w:r w:rsidR="00000CC5">
        <w:rPr>
          <w:rFonts w:ascii="Arial" w:hAnsi="Arial" w:cs="Arial"/>
          <w:lang w:eastAsia="en-US"/>
        </w:rPr>
        <w:t xml:space="preserve">N° </w:t>
      </w:r>
      <w:r w:rsidR="00F54390" w:rsidRPr="005A1EAD">
        <w:rPr>
          <w:rFonts w:ascii="Arial" w:hAnsi="Arial" w:cs="Arial"/>
          <w:lang w:eastAsia="en-US"/>
        </w:rPr>
        <w:t>18.168 General de Telecomunicaciones</w:t>
      </w:r>
      <w:r w:rsidR="00F54390" w:rsidRPr="005A1EAD">
        <w:rPr>
          <w:rFonts w:ascii="Arial" w:hAnsi="Arial" w:cs="Arial"/>
          <w:b/>
          <w:bCs/>
          <w:lang w:eastAsia="en-US"/>
        </w:rPr>
        <w:t>.</w:t>
      </w:r>
    </w:p>
    <w:p w14:paraId="43148147" w14:textId="77777777" w:rsidR="00000CC5" w:rsidRDefault="00000CC5" w:rsidP="00FF4D0D">
      <w:pPr>
        <w:jc w:val="both"/>
        <w:rPr>
          <w:rFonts w:ascii="Arial" w:hAnsi="Arial" w:cs="Arial"/>
          <w:b/>
          <w:bCs/>
          <w:lang w:eastAsia="en-US"/>
        </w:rPr>
      </w:pPr>
    </w:p>
    <w:p w14:paraId="640B53C4" w14:textId="5B5503E0" w:rsidR="00F54390" w:rsidRDefault="00000CC5" w:rsidP="00000CC5">
      <w:pPr>
        <w:jc w:val="both"/>
        <w:rPr>
          <w:rFonts w:ascii="Arial" w:hAnsi="Arial" w:cs="Arial"/>
          <w:lang w:eastAsia="en-US"/>
        </w:rPr>
      </w:pPr>
      <w:r>
        <w:rPr>
          <w:rFonts w:ascii="Arial" w:hAnsi="Arial" w:cs="Arial"/>
          <w:b/>
          <w:bCs/>
          <w:lang w:eastAsia="en-US"/>
        </w:rPr>
        <w:tab/>
      </w:r>
      <w:r w:rsidR="00F54390" w:rsidRPr="005A1EAD">
        <w:rPr>
          <w:rFonts w:ascii="Arial" w:hAnsi="Arial" w:cs="Arial"/>
          <w:lang w:eastAsia="en-US"/>
        </w:rPr>
        <w:t xml:space="preserve">En el Título III, Párrafo 1º Información y Publicidad, agrega un inciso al artículo 28 B de la </w:t>
      </w:r>
      <w:r>
        <w:rPr>
          <w:rFonts w:ascii="Arial" w:hAnsi="Arial" w:cs="Arial"/>
          <w:lang w:eastAsia="en-US"/>
        </w:rPr>
        <w:t>ley N° 19.496</w:t>
      </w:r>
      <w:r w:rsidR="00F54390" w:rsidRPr="005A1EAD">
        <w:rPr>
          <w:rFonts w:ascii="Arial" w:hAnsi="Arial" w:cs="Arial"/>
          <w:lang w:eastAsia="en-US"/>
        </w:rPr>
        <w:t xml:space="preserve"> del siguiente tenor: </w:t>
      </w:r>
      <w:r w:rsidR="00F54390" w:rsidRPr="005A1EAD">
        <w:rPr>
          <w:rFonts w:ascii="Arial" w:hAnsi="Arial" w:cs="Arial"/>
          <w:i/>
          <w:iCs/>
          <w:lang w:eastAsia="en-US"/>
        </w:rPr>
        <w:t>Las comunicaciones reguladas en el presente artículo deberán regirse por los principios y límites establecidos en los incisos décimo y undécimo del artículo 37</w:t>
      </w:r>
      <w:r w:rsidR="00F54390" w:rsidRPr="005A1EAD">
        <w:rPr>
          <w:rFonts w:ascii="Arial" w:hAnsi="Arial" w:cs="Arial"/>
          <w:lang w:eastAsia="en-US"/>
        </w:rPr>
        <w:t>°”.</w:t>
      </w:r>
    </w:p>
    <w:p w14:paraId="6ED9C11E" w14:textId="77777777" w:rsidR="00D81CDB" w:rsidRDefault="00D81CDB" w:rsidP="00000CC5">
      <w:pPr>
        <w:jc w:val="both"/>
        <w:rPr>
          <w:rFonts w:ascii="Arial" w:hAnsi="Arial" w:cs="Arial"/>
          <w:lang w:eastAsia="en-US"/>
        </w:rPr>
      </w:pPr>
    </w:p>
    <w:p w14:paraId="21996EA8" w14:textId="7DD42F03" w:rsidR="00F54390" w:rsidRDefault="00D81CDB" w:rsidP="00D81CDB">
      <w:pPr>
        <w:jc w:val="both"/>
        <w:rPr>
          <w:rFonts w:ascii="Arial" w:hAnsi="Arial" w:cs="Arial"/>
          <w:i/>
          <w:iCs/>
          <w:lang w:eastAsia="en-US"/>
        </w:rPr>
      </w:pPr>
      <w:r>
        <w:rPr>
          <w:rFonts w:ascii="Arial" w:hAnsi="Arial" w:cs="Arial"/>
          <w:lang w:eastAsia="en-US"/>
        </w:rPr>
        <w:tab/>
      </w:r>
      <w:r w:rsidR="00F54390" w:rsidRPr="005A1EAD">
        <w:rPr>
          <w:rFonts w:ascii="Arial" w:hAnsi="Arial" w:cs="Arial"/>
          <w:lang w:eastAsia="en-US"/>
        </w:rPr>
        <w:t xml:space="preserve">Agrega el siguiente párrafo al inciso undécimo del artículo 37: </w:t>
      </w:r>
      <w:r w:rsidR="00F54390" w:rsidRPr="005A1EAD">
        <w:rPr>
          <w:rFonts w:ascii="Arial" w:hAnsi="Arial" w:cs="Arial"/>
          <w:i/>
          <w:iCs/>
          <w:lang w:eastAsia="en-US"/>
        </w:rPr>
        <w:t>El máximo de contactos telefónicos, visitas u otras actuaciones de cobranzas permitidas por semana, deberán ser entendidas respecto de una determinada deuda, independientemente si la gestión ha sido realizada por el proveedor del crédito o por una empresa de cobranza extrajudicial, indistintamente. Con todo, el contacto telefónico o la gestión de cobranza deberá efectuarse mediante un número telefónico u otra fuente que sea reconocible o identificable previamente por el usuario, con arreglo a lo dispuesto en la ley General de Telecomunicaciones”.</w:t>
      </w:r>
    </w:p>
    <w:p w14:paraId="1636DE74" w14:textId="43B8314B" w:rsidR="00F54390" w:rsidRDefault="00D81CDB" w:rsidP="00D81CDB">
      <w:pPr>
        <w:jc w:val="both"/>
        <w:rPr>
          <w:rFonts w:ascii="Arial" w:hAnsi="Arial" w:cs="Arial"/>
          <w:lang w:eastAsia="en-US"/>
        </w:rPr>
      </w:pPr>
      <w:r>
        <w:rPr>
          <w:rFonts w:ascii="Arial" w:hAnsi="Arial" w:cs="Arial"/>
          <w:i/>
          <w:iCs/>
          <w:lang w:eastAsia="en-US"/>
        </w:rPr>
        <w:lastRenderedPageBreak/>
        <w:tab/>
      </w:r>
      <w:r w:rsidR="00F54390" w:rsidRPr="00D81CDB">
        <w:rPr>
          <w:rFonts w:ascii="Arial" w:hAnsi="Arial" w:cs="Arial"/>
          <w:lang w:eastAsia="en-US"/>
        </w:rPr>
        <w:t xml:space="preserve">La redacción propuesta no altera el actual mecanismo </w:t>
      </w:r>
      <w:proofErr w:type="spellStart"/>
      <w:r w:rsidR="00F54390" w:rsidRPr="00D81CDB">
        <w:rPr>
          <w:rFonts w:ascii="Arial" w:hAnsi="Arial" w:cs="Arial"/>
          <w:lang w:eastAsia="en-US"/>
        </w:rPr>
        <w:t>Opt</w:t>
      </w:r>
      <w:proofErr w:type="spellEnd"/>
      <w:r w:rsidR="00F54390" w:rsidRPr="00D81CDB">
        <w:rPr>
          <w:rFonts w:ascii="Arial" w:hAnsi="Arial" w:cs="Arial"/>
          <w:lang w:eastAsia="en-US"/>
        </w:rPr>
        <w:t xml:space="preserve"> </w:t>
      </w:r>
      <w:proofErr w:type="spellStart"/>
      <w:r w:rsidR="00F54390" w:rsidRPr="00D81CDB">
        <w:rPr>
          <w:rFonts w:ascii="Arial" w:hAnsi="Arial" w:cs="Arial"/>
          <w:lang w:eastAsia="en-US"/>
        </w:rPr>
        <w:t>out</w:t>
      </w:r>
      <w:proofErr w:type="spellEnd"/>
      <w:r w:rsidR="00F54390" w:rsidRPr="00D81CDB">
        <w:rPr>
          <w:rFonts w:ascii="Arial" w:hAnsi="Arial" w:cs="Arial"/>
          <w:lang w:eastAsia="en-US"/>
        </w:rPr>
        <w:t xml:space="preserve"> ya analizado en la parte II, por lo cual el consumidor continúa siendo receptor de actividades promocionales o publicitarias, a menos que manifieste expresamente su voluntad en contrario a las empresas proveedoras, por alguno de los medios disponibles para ello.</w:t>
      </w:r>
    </w:p>
    <w:p w14:paraId="3F22595A" w14:textId="77777777" w:rsidR="00D81CDB" w:rsidRDefault="00D81CDB" w:rsidP="00D81CDB">
      <w:pPr>
        <w:jc w:val="both"/>
        <w:rPr>
          <w:rFonts w:ascii="Arial" w:hAnsi="Arial" w:cs="Arial"/>
          <w:lang w:eastAsia="en-US"/>
        </w:rPr>
      </w:pPr>
    </w:p>
    <w:p w14:paraId="5200BD30" w14:textId="3BBBAAC1" w:rsidR="00F54390" w:rsidRDefault="00D81CDB" w:rsidP="00D81CDB">
      <w:pPr>
        <w:jc w:val="both"/>
        <w:rPr>
          <w:rFonts w:ascii="Arial" w:hAnsi="Arial" w:cs="Arial"/>
          <w:lang w:eastAsia="en-US"/>
        </w:rPr>
      </w:pPr>
      <w:r>
        <w:rPr>
          <w:rFonts w:ascii="Arial" w:hAnsi="Arial" w:cs="Arial"/>
          <w:lang w:eastAsia="en-US"/>
        </w:rPr>
        <w:tab/>
      </w:r>
      <w:r w:rsidR="00F54390" w:rsidRPr="00D81CDB">
        <w:rPr>
          <w:rFonts w:ascii="Arial" w:hAnsi="Arial" w:cs="Arial"/>
          <w:lang w:eastAsia="en-US"/>
        </w:rPr>
        <w:t>La</w:t>
      </w:r>
      <w:r w:rsidR="00F54390" w:rsidRPr="005A1EAD">
        <w:rPr>
          <w:rFonts w:ascii="Arial" w:hAnsi="Arial" w:cs="Arial"/>
          <w:lang w:eastAsia="en-US"/>
        </w:rPr>
        <w:t xml:space="preserve"> efectividad del nuevo inciso propuesto al art. 28 B en cuanto a los límites establecidos para las cobranzas extrajudiciales podría verse afectada, al igual que en el caso de estas últimas, por la imposibilidad de identificar y contabilizar las llamadas recibidas. Lo anterior, supondría que cada empresa proveedora contara con un número que permitiera identificar la llamada. </w:t>
      </w:r>
    </w:p>
    <w:p w14:paraId="7581ECCB" w14:textId="77777777" w:rsidR="00D81CDB" w:rsidRDefault="00D81CDB" w:rsidP="00D81CDB">
      <w:pPr>
        <w:jc w:val="both"/>
        <w:rPr>
          <w:rFonts w:ascii="Arial" w:hAnsi="Arial" w:cs="Arial"/>
          <w:lang w:eastAsia="en-US"/>
        </w:rPr>
      </w:pPr>
    </w:p>
    <w:p w14:paraId="0166CB5C" w14:textId="3BCC0B5B" w:rsidR="00F54390" w:rsidRDefault="00D81CDB" w:rsidP="00D81CDB">
      <w:pPr>
        <w:jc w:val="both"/>
        <w:rPr>
          <w:rFonts w:ascii="Arial" w:hAnsi="Arial" w:cs="Arial"/>
          <w:lang w:eastAsia="en-US"/>
        </w:rPr>
      </w:pPr>
      <w:r>
        <w:rPr>
          <w:rFonts w:ascii="Arial" w:hAnsi="Arial" w:cs="Arial"/>
          <w:lang w:eastAsia="en-US"/>
        </w:rPr>
        <w:tab/>
      </w:r>
      <w:r w:rsidR="00F54390" w:rsidRPr="005A1EAD">
        <w:rPr>
          <w:rFonts w:ascii="Arial" w:hAnsi="Arial" w:cs="Arial"/>
          <w:lang w:eastAsia="en-US"/>
        </w:rPr>
        <w:t>El art. 37 actual en su inciso décimo, incorpora los principios de proporcionalidad, razonabilidad, justificación, transparencia, veracidad, respeto a la dignidad y a la integridad física y psíquica del consumidor, y privacidad del hogar. Esta norma extiende la obligatoriedad del respeto a estos principios a todo tipo de actividades promocionales o publicitarias, así como los límites previstos en dicho artículo en cuanto a su frecuencia y reiteración. En este sentido conviene aclarar qué debe entenderse por este tipo de comunicaciones.</w:t>
      </w:r>
    </w:p>
    <w:p w14:paraId="2BAFD914" w14:textId="77777777" w:rsidR="00D81CDB" w:rsidRDefault="00D81CDB" w:rsidP="00D81CDB">
      <w:pPr>
        <w:jc w:val="both"/>
        <w:rPr>
          <w:rFonts w:ascii="Arial" w:hAnsi="Arial" w:cs="Arial"/>
          <w:lang w:eastAsia="en-US"/>
        </w:rPr>
      </w:pPr>
    </w:p>
    <w:p w14:paraId="5F9431A1" w14:textId="26B4BECF" w:rsidR="00F54390" w:rsidRDefault="00D81CDB" w:rsidP="00D81CDB">
      <w:pPr>
        <w:jc w:val="both"/>
        <w:rPr>
          <w:rFonts w:ascii="Arial" w:hAnsi="Arial" w:cs="Arial"/>
          <w:lang w:eastAsia="en-US"/>
        </w:rPr>
      </w:pPr>
      <w:r>
        <w:rPr>
          <w:rFonts w:ascii="Arial" w:hAnsi="Arial" w:cs="Arial"/>
          <w:lang w:eastAsia="en-US"/>
        </w:rPr>
        <w:tab/>
      </w:r>
      <w:r w:rsidR="00F54390" w:rsidRPr="005A1EAD">
        <w:rPr>
          <w:rFonts w:ascii="Arial" w:hAnsi="Arial" w:cs="Arial"/>
          <w:lang w:eastAsia="en-US"/>
        </w:rPr>
        <w:t xml:space="preserve">El párrafo incorporado al art. 37 puede entenderse como la exigencia de que todo el contacto telefónico, tanto con ocasión de actividades promocionales o publicitarias, como de la gestión de cobranza (por motivos legales), deba efectuarse mediante un número telefónico u otra fuente que sea reconocible o identificable previamente por el usuario. </w:t>
      </w:r>
    </w:p>
    <w:p w14:paraId="37280CA4" w14:textId="77777777" w:rsidR="00DA5C73" w:rsidRDefault="00DA5C73" w:rsidP="00D81CDB">
      <w:pPr>
        <w:jc w:val="both"/>
        <w:rPr>
          <w:rFonts w:ascii="Arial" w:hAnsi="Arial" w:cs="Arial"/>
          <w:lang w:eastAsia="en-US"/>
        </w:rPr>
      </w:pPr>
    </w:p>
    <w:p w14:paraId="5340E9F2" w14:textId="48237F2D" w:rsidR="00F54390" w:rsidRDefault="00DA5C73" w:rsidP="00DA5C73">
      <w:pPr>
        <w:jc w:val="both"/>
        <w:rPr>
          <w:rFonts w:ascii="Arial" w:hAnsi="Arial" w:cs="Arial"/>
          <w:lang w:eastAsia="en-US"/>
        </w:rPr>
      </w:pPr>
      <w:r>
        <w:rPr>
          <w:rFonts w:ascii="Arial" w:hAnsi="Arial" w:cs="Arial"/>
          <w:lang w:eastAsia="en-US"/>
        </w:rPr>
        <w:tab/>
      </w:r>
      <w:r w:rsidR="00F54390" w:rsidRPr="005A1EAD">
        <w:rPr>
          <w:rFonts w:ascii="Arial" w:hAnsi="Arial" w:cs="Arial"/>
          <w:lang w:eastAsia="en-US"/>
        </w:rPr>
        <w:t xml:space="preserve">Resulta recomendable aclarar la extensión de dicha obligación a todo el mercado, así como su alcance en términos de tamaño de empresa (en especial tratamiento de las </w:t>
      </w:r>
      <w:r w:rsidR="00644810" w:rsidRPr="005A1EAD">
        <w:rPr>
          <w:rFonts w:ascii="Arial" w:hAnsi="Arial" w:cs="Arial"/>
          <w:lang w:eastAsia="en-US"/>
        </w:rPr>
        <w:t>MiPymes</w:t>
      </w:r>
      <w:r w:rsidR="00F54390" w:rsidRPr="005A1EAD">
        <w:rPr>
          <w:rFonts w:ascii="Arial" w:hAnsi="Arial" w:cs="Arial"/>
          <w:lang w:eastAsia="en-US"/>
        </w:rPr>
        <w:t>), así como su eventual implementación por etapas, teniendo presente la normativa vigente.</w:t>
      </w:r>
    </w:p>
    <w:p w14:paraId="58A9DCA0" w14:textId="77777777" w:rsidR="00DA5C73" w:rsidRDefault="00DA5C73" w:rsidP="00DA5C73">
      <w:pPr>
        <w:jc w:val="both"/>
        <w:rPr>
          <w:rFonts w:ascii="Arial" w:hAnsi="Arial" w:cs="Arial"/>
          <w:lang w:eastAsia="en-US"/>
        </w:rPr>
      </w:pPr>
    </w:p>
    <w:p w14:paraId="7C5BC2E6" w14:textId="0A9155BA" w:rsidR="00F54390" w:rsidRDefault="00DA5C73" w:rsidP="00DA5C73">
      <w:pPr>
        <w:jc w:val="both"/>
        <w:rPr>
          <w:rFonts w:ascii="Arial" w:hAnsi="Arial" w:cs="Arial"/>
          <w:lang w:eastAsia="en-US"/>
        </w:rPr>
      </w:pPr>
      <w:r>
        <w:rPr>
          <w:rFonts w:ascii="Arial" w:hAnsi="Arial" w:cs="Arial"/>
          <w:lang w:eastAsia="en-US"/>
        </w:rPr>
        <w:tab/>
      </w:r>
      <w:r w:rsidR="00F54390" w:rsidRPr="00DA5C73">
        <w:rPr>
          <w:rFonts w:ascii="Arial" w:hAnsi="Arial" w:cs="Arial"/>
          <w:lang w:eastAsia="en-US"/>
        </w:rPr>
        <w:t xml:space="preserve">El </w:t>
      </w:r>
      <w:r w:rsidR="00F54390" w:rsidRPr="005A1EAD">
        <w:rPr>
          <w:rFonts w:ascii="Arial" w:hAnsi="Arial" w:cs="Arial"/>
          <w:b/>
          <w:bCs/>
          <w:lang w:eastAsia="en-US"/>
        </w:rPr>
        <w:t>diputado Gonzalo Winter</w:t>
      </w:r>
      <w:r w:rsidR="00F54390" w:rsidRPr="005A1EAD">
        <w:rPr>
          <w:rFonts w:ascii="Arial" w:hAnsi="Arial" w:cs="Arial"/>
          <w:lang w:eastAsia="en-US"/>
        </w:rPr>
        <w:t xml:space="preserve"> señaló </w:t>
      </w:r>
      <w:r>
        <w:rPr>
          <w:rFonts w:ascii="Arial" w:hAnsi="Arial" w:cs="Arial"/>
          <w:lang w:eastAsia="en-US"/>
        </w:rPr>
        <w:t xml:space="preserve">que </w:t>
      </w:r>
      <w:r w:rsidR="00F54390" w:rsidRPr="005A1EAD">
        <w:rPr>
          <w:rFonts w:ascii="Arial" w:hAnsi="Arial" w:cs="Arial"/>
          <w:lang w:eastAsia="en-US"/>
        </w:rPr>
        <w:t xml:space="preserve">los proyectos en tabla son distintos. Reconoció la torpeza del legislador, al generar un sistema </w:t>
      </w:r>
      <w:proofErr w:type="spellStart"/>
      <w:r w:rsidR="00F54390" w:rsidRPr="005A1EAD">
        <w:rPr>
          <w:rFonts w:ascii="Arial" w:hAnsi="Arial" w:cs="Arial"/>
          <w:i/>
          <w:iCs/>
          <w:lang w:eastAsia="en-US"/>
        </w:rPr>
        <w:t>opt</w:t>
      </w:r>
      <w:proofErr w:type="spellEnd"/>
      <w:r w:rsidR="00F54390" w:rsidRPr="005A1EAD">
        <w:rPr>
          <w:rFonts w:ascii="Arial" w:hAnsi="Arial" w:cs="Arial"/>
          <w:i/>
          <w:iCs/>
          <w:lang w:eastAsia="en-US"/>
        </w:rPr>
        <w:t xml:space="preserve"> </w:t>
      </w:r>
      <w:proofErr w:type="spellStart"/>
      <w:r w:rsidR="00F54390" w:rsidRPr="005A1EAD">
        <w:rPr>
          <w:rFonts w:ascii="Arial" w:hAnsi="Arial" w:cs="Arial"/>
          <w:i/>
          <w:iCs/>
          <w:lang w:eastAsia="en-US"/>
        </w:rPr>
        <w:t>out</w:t>
      </w:r>
      <w:proofErr w:type="spellEnd"/>
      <w:r w:rsidR="00F54390" w:rsidRPr="005A1EAD">
        <w:rPr>
          <w:rFonts w:ascii="Arial" w:hAnsi="Arial" w:cs="Arial"/>
          <w:lang w:eastAsia="en-US"/>
        </w:rPr>
        <w:t xml:space="preserve"> que mandató al SERNAC a crear la plataforma correspondiente, cuestión que hoy resulta ineficaz. </w:t>
      </w:r>
    </w:p>
    <w:p w14:paraId="1283BD6B" w14:textId="77777777" w:rsidR="00F259C8" w:rsidRDefault="00F259C8" w:rsidP="00DA5C73">
      <w:pPr>
        <w:jc w:val="both"/>
        <w:rPr>
          <w:rFonts w:ascii="Arial" w:hAnsi="Arial" w:cs="Arial"/>
          <w:lang w:eastAsia="en-US"/>
        </w:rPr>
      </w:pPr>
    </w:p>
    <w:p w14:paraId="6750F786" w14:textId="6CA8588D" w:rsidR="00F54390" w:rsidRDefault="00F259C8" w:rsidP="00F259C8">
      <w:pPr>
        <w:jc w:val="both"/>
        <w:rPr>
          <w:rFonts w:ascii="Arial" w:hAnsi="Arial" w:cs="Arial"/>
          <w:lang w:eastAsia="en-US"/>
        </w:rPr>
      </w:pPr>
      <w:r>
        <w:rPr>
          <w:rFonts w:ascii="Arial" w:hAnsi="Arial" w:cs="Arial"/>
          <w:lang w:eastAsia="en-US"/>
        </w:rPr>
        <w:tab/>
      </w:r>
      <w:r w:rsidR="00F54390" w:rsidRPr="005A1EAD">
        <w:rPr>
          <w:rFonts w:ascii="Arial" w:hAnsi="Arial" w:cs="Arial"/>
          <w:lang w:eastAsia="en-US"/>
        </w:rPr>
        <w:t>Ex</w:t>
      </w:r>
      <w:r>
        <w:rPr>
          <w:rFonts w:ascii="Arial" w:hAnsi="Arial" w:cs="Arial"/>
          <w:lang w:eastAsia="en-US"/>
        </w:rPr>
        <w:t>pres</w:t>
      </w:r>
      <w:r w:rsidR="00F54390" w:rsidRPr="005A1EAD">
        <w:rPr>
          <w:rFonts w:ascii="Arial" w:hAnsi="Arial" w:cs="Arial"/>
          <w:lang w:eastAsia="en-US"/>
        </w:rPr>
        <w:t xml:space="preserve">ó que algunas empresas que quedarían limitadas con esta ley se han manifestado de acuerdo con el proyecto, en la medida que se limite a todos sus competidores por igual. Preguntó si es necesario poner expresamente que esto queda prohibido o si bastaría solamente con consignar la consecuencia asociada a quien incurra en la acción. </w:t>
      </w:r>
    </w:p>
    <w:p w14:paraId="101234B5" w14:textId="77777777" w:rsidR="00041238" w:rsidRDefault="00041238" w:rsidP="00F259C8">
      <w:pPr>
        <w:jc w:val="both"/>
        <w:rPr>
          <w:rFonts w:ascii="Arial" w:hAnsi="Arial" w:cs="Arial"/>
          <w:lang w:eastAsia="en-US"/>
        </w:rPr>
      </w:pPr>
    </w:p>
    <w:p w14:paraId="2834C731" w14:textId="3CEC7BE2" w:rsidR="00F54390" w:rsidRDefault="00041238" w:rsidP="00041238">
      <w:pPr>
        <w:jc w:val="both"/>
        <w:rPr>
          <w:rFonts w:ascii="Arial" w:hAnsi="Arial" w:cs="Arial"/>
          <w:lang w:eastAsia="en-US"/>
        </w:rPr>
      </w:pPr>
      <w:r>
        <w:rPr>
          <w:rFonts w:ascii="Arial" w:hAnsi="Arial" w:cs="Arial"/>
          <w:lang w:eastAsia="en-US"/>
        </w:rPr>
        <w:tab/>
      </w:r>
      <w:r w:rsidR="00F54390" w:rsidRPr="005A1EAD">
        <w:rPr>
          <w:rFonts w:ascii="Arial" w:hAnsi="Arial" w:cs="Arial"/>
          <w:lang w:eastAsia="en-US"/>
        </w:rPr>
        <w:t xml:space="preserve">En relación </w:t>
      </w:r>
      <w:r>
        <w:rPr>
          <w:rFonts w:ascii="Arial" w:hAnsi="Arial" w:cs="Arial"/>
          <w:lang w:eastAsia="en-US"/>
        </w:rPr>
        <w:t xml:space="preserve">con el </w:t>
      </w:r>
      <w:r w:rsidR="00F54390" w:rsidRPr="00041238">
        <w:rPr>
          <w:rFonts w:ascii="Arial" w:hAnsi="Arial" w:cs="Arial"/>
          <w:i/>
          <w:iCs/>
          <w:lang w:eastAsia="en-US"/>
        </w:rPr>
        <w:t>quantum</w:t>
      </w:r>
      <w:r w:rsidR="00F54390" w:rsidRPr="005A1EAD">
        <w:rPr>
          <w:rFonts w:ascii="Arial" w:hAnsi="Arial" w:cs="Arial"/>
          <w:lang w:eastAsia="en-US"/>
        </w:rPr>
        <w:t xml:space="preserve"> de la multa, sostuvo que esta es alta, pero que el objetivo es que en ningún caso sea conveniente para las empresas mantener la conducta sancionada y pagar las multas correspondientes. Sin embargo, se requiere información de la industria para determinar la correcta penalidad.</w:t>
      </w:r>
    </w:p>
    <w:p w14:paraId="1D364D0F" w14:textId="77777777" w:rsidR="00041238" w:rsidRDefault="00041238" w:rsidP="00041238">
      <w:pPr>
        <w:jc w:val="both"/>
        <w:rPr>
          <w:rFonts w:ascii="Arial" w:hAnsi="Arial" w:cs="Arial"/>
          <w:lang w:eastAsia="en-US"/>
        </w:rPr>
      </w:pPr>
    </w:p>
    <w:p w14:paraId="0BCA71C7" w14:textId="53316D90" w:rsidR="00F54390" w:rsidRDefault="00041238" w:rsidP="00041238">
      <w:pPr>
        <w:jc w:val="both"/>
        <w:rPr>
          <w:rFonts w:ascii="Arial" w:hAnsi="Arial" w:cs="Arial"/>
          <w:lang w:eastAsia="en-US"/>
        </w:rPr>
      </w:pPr>
      <w:r>
        <w:rPr>
          <w:rFonts w:ascii="Arial" w:hAnsi="Arial" w:cs="Arial"/>
          <w:lang w:eastAsia="en-US"/>
        </w:rPr>
        <w:tab/>
      </w:r>
      <w:r w:rsidR="00F54390" w:rsidRPr="005A1EAD">
        <w:rPr>
          <w:rFonts w:ascii="Arial" w:hAnsi="Arial" w:cs="Arial"/>
          <w:lang w:eastAsia="en-US"/>
        </w:rPr>
        <w:t>Preguntó al Director del SERNAC su opinión sobre las bases de datos y el tráfico de las mismas.</w:t>
      </w:r>
    </w:p>
    <w:p w14:paraId="2F6D7DD4" w14:textId="77777777" w:rsidR="00265632" w:rsidRDefault="00265632" w:rsidP="00041238">
      <w:pPr>
        <w:jc w:val="both"/>
        <w:rPr>
          <w:rFonts w:ascii="Arial" w:hAnsi="Arial" w:cs="Arial"/>
          <w:lang w:eastAsia="en-US"/>
        </w:rPr>
      </w:pPr>
    </w:p>
    <w:p w14:paraId="707BA400" w14:textId="45E8771D" w:rsidR="00F54390" w:rsidRDefault="00265632" w:rsidP="00265632">
      <w:pPr>
        <w:jc w:val="both"/>
        <w:rPr>
          <w:rFonts w:ascii="Arial" w:hAnsi="Arial" w:cs="Arial"/>
          <w:lang w:eastAsia="en-US"/>
        </w:rPr>
      </w:pPr>
      <w:r>
        <w:rPr>
          <w:rFonts w:ascii="Arial" w:hAnsi="Arial" w:cs="Arial"/>
          <w:lang w:eastAsia="en-US"/>
        </w:rPr>
        <w:tab/>
      </w:r>
      <w:r w:rsidR="00F54390" w:rsidRPr="00265632">
        <w:rPr>
          <w:rFonts w:ascii="Arial" w:hAnsi="Arial" w:cs="Arial"/>
          <w:lang w:eastAsia="en-US"/>
        </w:rPr>
        <w:t xml:space="preserve">El </w:t>
      </w:r>
      <w:r w:rsidR="00F54390" w:rsidRPr="005A1EAD">
        <w:rPr>
          <w:rFonts w:ascii="Arial" w:hAnsi="Arial" w:cs="Arial"/>
          <w:b/>
          <w:bCs/>
          <w:lang w:eastAsia="en-US"/>
        </w:rPr>
        <w:t>Ministro de Economía, Fomento y Turismo, señor Nicolás Grau</w:t>
      </w:r>
      <w:r w:rsidR="00F54390" w:rsidRPr="005A1EAD">
        <w:rPr>
          <w:rFonts w:ascii="Arial" w:hAnsi="Arial" w:cs="Arial"/>
          <w:lang w:eastAsia="en-US"/>
        </w:rPr>
        <w:t xml:space="preserve">, señaló que para el </w:t>
      </w:r>
      <w:r w:rsidR="00671119">
        <w:rPr>
          <w:rFonts w:ascii="Arial" w:hAnsi="Arial" w:cs="Arial"/>
          <w:lang w:eastAsia="en-US"/>
        </w:rPr>
        <w:t>E</w:t>
      </w:r>
      <w:r w:rsidR="00F54390" w:rsidRPr="005A1EAD">
        <w:rPr>
          <w:rFonts w:ascii="Arial" w:hAnsi="Arial" w:cs="Arial"/>
          <w:lang w:eastAsia="en-US"/>
        </w:rPr>
        <w:t xml:space="preserve">jecutivo este es un proyecto importante. Sostuvo que deben buscarse sistemas donde el </w:t>
      </w:r>
      <w:r w:rsidR="00F54390" w:rsidRPr="00671119">
        <w:rPr>
          <w:rFonts w:ascii="Arial" w:hAnsi="Arial" w:cs="Arial"/>
          <w:i/>
          <w:iCs/>
          <w:lang w:eastAsia="en-US"/>
        </w:rPr>
        <w:t>default</w:t>
      </w:r>
      <w:r w:rsidR="00F54390" w:rsidRPr="005A1EAD">
        <w:rPr>
          <w:rFonts w:ascii="Arial" w:hAnsi="Arial" w:cs="Arial"/>
          <w:lang w:eastAsia="en-US"/>
        </w:rPr>
        <w:t xml:space="preserve"> sea un sistema en el que cada persona se inscriba. Además, esto es una temática que da cuenta de una inquietud general y transversal en la ciudadanía.</w:t>
      </w:r>
    </w:p>
    <w:p w14:paraId="490FFA17" w14:textId="77777777" w:rsidR="00671119" w:rsidRDefault="00671119" w:rsidP="00265632">
      <w:pPr>
        <w:jc w:val="both"/>
        <w:rPr>
          <w:rFonts w:ascii="Arial" w:hAnsi="Arial" w:cs="Arial"/>
          <w:lang w:eastAsia="en-US"/>
        </w:rPr>
      </w:pPr>
    </w:p>
    <w:p w14:paraId="524F837E" w14:textId="273C3424" w:rsidR="00F54390" w:rsidRDefault="00671119" w:rsidP="00671119">
      <w:pPr>
        <w:jc w:val="both"/>
        <w:rPr>
          <w:rFonts w:ascii="Arial" w:hAnsi="Arial" w:cs="Arial"/>
          <w:lang w:eastAsia="en-US"/>
        </w:rPr>
      </w:pPr>
      <w:r>
        <w:rPr>
          <w:rFonts w:ascii="Arial" w:hAnsi="Arial" w:cs="Arial"/>
          <w:lang w:eastAsia="en-US"/>
        </w:rPr>
        <w:lastRenderedPageBreak/>
        <w:tab/>
      </w:r>
      <w:r w:rsidR="00F54390" w:rsidRPr="00671119">
        <w:rPr>
          <w:rFonts w:ascii="Arial" w:hAnsi="Arial" w:cs="Arial"/>
          <w:lang w:eastAsia="en-US"/>
        </w:rPr>
        <w:t xml:space="preserve">El </w:t>
      </w:r>
      <w:r w:rsidR="00F54390" w:rsidRPr="005A1EAD">
        <w:rPr>
          <w:rFonts w:ascii="Arial" w:hAnsi="Arial" w:cs="Arial"/>
          <w:b/>
          <w:bCs/>
          <w:lang w:eastAsia="en-US"/>
        </w:rPr>
        <w:t>Director Nacional del SERNAC, señor Andrés Herrera</w:t>
      </w:r>
      <w:r w:rsidR="00F54390" w:rsidRPr="005A1EAD">
        <w:rPr>
          <w:rFonts w:ascii="Arial" w:hAnsi="Arial" w:cs="Arial"/>
          <w:lang w:eastAsia="en-US"/>
        </w:rPr>
        <w:t xml:space="preserve"> </w:t>
      </w:r>
      <w:r w:rsidR="00B42636">
        <w:rPr>
          <w:rFonts w:ascii="Arial" w:hAnsi="Arial" w:cs="Arial"/>
          <w:lang w:eastAsia="en-US"/>
        </w:rPr>
        <w:t xml:space="preserve">comentó </w:t>
      </w:r>
      <w:r w:rsidR="00F54390" w:rsidRPr="005A1EAD">
        <w:rPr>
          <w:rFonts w:ascii="Arial" w:hAnsi="Arial" w:cs="Arial"/>
          <w:lang w:eastAsia="en-US"/>
        </w:rPr>
        <w:t xml:space="preserve">que en junio del año 2023, se constituyó una mesa de trabajo en la que se detectaron varios problemas, como lo son la falta de supervisión de los </w:t>
      </w:r>
      <w:proofErr w:type="spellStart"/>
      <w:r w:rsidR="00F54390" w:rsidRPr="005A1EAD">
        <w:rPr>
          <w:rFonts w:ascii="Arial" w:hAnsi="Arial" w:cs="Arial"/>
          <w:lang w:eastAsia="en-US"/>
        </w:rPr>
        <w:t>call</w:t>
      </w:r>
      <w:proofErr w:type="spellEnd"/>
      <w:r w:rsidR="00F54390" w:rsidRPr="005A1EAD">
        <w:rPr>
          <w:rFonts w:ascii="Arial" w:hAnsi="Arial" w:cs="Arial"/>
          <w:lang w:eastAsia="en-US"/>
        </w:rPr>
        <w:t xml:space="preserve"> center, que operan en su mayoría en el extranjero y a los cuales se les comparten las bases de datos. Respecto de lo que decía el diputado Winter, sostuvo que esta es una obligación primaria de las empresas, y que en España se están prohibiendo todas las comunicaciones con fines comerciales y llamadas automatizadas sin intervención humana. </w:t>
      </w:r>
    </w:p>
    <w:p w14:paraId="2EBC7070" w14:textId="77777777" w:rsidR="00B42636" w:rsidRDefault="00B42636" w:rsidP="00671119">
      <w:pPr>
        <w:jc w:val="both"/>
        <w:rPr>
          <w:rFonts w:ascii="Arial" w:hAnsi="Arial" w:cs="Arial"/>
          <w:lang w:eastAsia="en-US"/>
        </w:rPr>
      </w:pPr>
    </w:p>
    <w:p w14:paraId="4F745D67" w14:textId="6E9877AC" w:rsidR="00F54390" w:rsidRDefault="00B42636" w:rsidP="00B42636">
      <w:pPr>
        <w:jc w:val="both"/>
        <w:rPr>
          <w:rFonts w:ascii="Arial" w:hAnsi="Arial" w:cs="Arial"/>
          <w:lang w:eastAsia="en-US"/>
        </w:rPr>
      </w:pPr>
      <w:r>
        <w:rPr>
          <w:rFonts w:ascii="Arial" w:hAnsi="Arial" w:cs="Arial"/>
          <w:lang w:eastAsia="en-US"/>
        </w:rPr>
        <w:tab/>
      </w:r>
      <w:r w:rsidR="00F54390" w:rsidRPr="005A1EAD">
        <w:rPr>
          <w:rFonts w:ascii="Arial" w:hAnsi="Arial" w:cs="Arial"/>
          <w:lang w:eastAsia="en-US"/>
        </w:rPr>
        <w:t>En cuanto a qué es más razonable, señaló que, a su juicio, establecer el derecho a no recibir comunicaciones no deseadas y como consecuencia de la omisión del consentimiento expreso, aplicar la infracción y sanción.</w:t>
      </w:r>
    </w:p>
    <w:p w14:paraId="656B8E8D" w14:textId="77777777" w:rsidR="00B42636" w:rsidRDefault="00B42636" w:rsidP="00B42636">
      <w:pPr>
        <w:jc w:val="both"/>
        <w:rPr>
          <w:rFonts w:ascii="Arial" w:hAnsi="Arial" w:cs="Arial"/>
          <w:lang w:eastAsia="en-US"/>
        </w:rPr>
      </w:pPr>
    </w:p>
    <w:p w14:paraId="3E301016" w14:textId="70ECFE75" w:rsidR="00F54390" w:rsidRPr="005A1EAD" w:rsidRDefault="00B42636" w:rsidP="00B42636">
      <w:pPr>
        <w:jc w:val="both"/>
        <w:rPr>
          <w:rFonts w:ascii="Arial" w:hAnsi="Arial" w:cs="Arial"/>
          <w:lang w:eastAsia="en-US"/>
        </w:rPr>
      </w:pPr>
      <w:r>
        <w:rPr>
          <w:rFonts w:ascii="Arial" w:hAnsi="Arial" w:cs="Arial"/>
          <w:lang w:eastAsia="en-US"/>
        </w:rPr>
        <w:tab/>
      </w:r>
      <w:r w:rsidR="00F54390" w:rsidRPr="005A1EAD">
        <w:rPr>
          <w:rFonts w:ascii="Arial" w:hAnsi="Arial" w:cs="Arial"/>
          <w:lang w:eastAsia="en-US"/>
        </w:rPr>
        <w:t xml:space="preserve">El SERNAC tiene facultades en materia de protección de datos, y actualmente tienen una investigación sobre el tráfico de datos en base a información pública, que genera un perfilamiento de las </w:t>
      </w:r>
      <w:r w:rsidR="00644810" w:rsidRPr="005A1EAD">
        <w:rPr>
          <w:rFonts w:ascii="Arial" w:hAnsi="Arial" w:cs="Arial"/>
          <w:lang w:eastAsia="en-US"/>
        </w:rPr>
        <w:t>personas fin</w:t>
      </w:r>
      <w:r w:rsidR="00F54390" w:rsidRPr="005A1EAD">
        <w:rPr>
          <w:rFonts w:ascii="Arial" w:hAnsi="Arial" w:cs="Arial"/>
          <w:lang w:eastAsia="en-US"/>
        </w:rPr>
        <w:t xml:space="preserve"> de hacer marketing </w:t>
      </w:r>
      <w:proofErr w:type="spellStart"/>
      <w:r w:rsidR="00F54390" w:rsidRPr="005A1EAD">
        <w:rPr>
          <w:rFonts w:ascii="Arial" w:hAnsi="Arial" w:cs="Arial"/>
          <w:lang w:eastAsia="en-US"/>
        </w:rPr>
        <w:t>micro-segmentado</w:t>
      </w:r>
      <w:proofErr w:type="spellEnd"/>
      <w:r w:rsidR="00F54390" w:rsidRPr="005A1EAD">
        <w:rPr>
          <w:rFonts w:ascii="Arial" w:hAnsi="Arial" w:cs="Arial"/>
          <w:lang w:eastAsia="en-US"/>
        </w:rPr>
        <w:t>.</w:t>
      </w:r>
    </w:p>
    <w:p w14:paraId="1D76BD06" w14:textId="77777777" w:rsidR="00FC76DB" w:rsidRDefault="00FC76DB" w:rsidP="005A1EAD">
      <w:pPr>
        <w:jc w:val="both"/>
        <w:rPr>
          <w:rFonts w:ascii="Arial" w:eastAsiaTheme="minorHAnsi" w:hAnsi="Arial" w:cs="Arial"/>
          <w:kern w:val="2"/>
          <w:lang w:eastAsia="en-US"/>
          <w14:ligatures w14:val="standardContextual"/>
        </w:rPr>
      </w:pPr>
    </w:p>
    <w:p w14:paraId="4C20B40B" w14:textId="3D747891" w:rsidR="009F386C" w:rsidRDefault="007D5FAA" w:rsidP="009F386C">
      <w:pPr>
        <w:jc w:val="both"/>
        <w:rPr>
          <w:rFonts w:ascii="Arial" w:eastAsiaTheme="minorHAnsi" w:hAnsi="Arial" w:cs="Arial"/>
          <w:kern w:val="2"/>
          <w:lang w:eastAsia="en-US"/>
          <w14:ligatures w14:val="standardContextual"/>
        </w:rPr>
      </w:pPr>
      <w:r>
        <w:rPr>
          <w:rFonts w:ascii="Arial" w:eastAsiaTheme="minorHAnsi" w:hAnsi="Arial" w:cs="Arial"/>
          <w:kern w:val="2"/>
          <w:lang w:eastAsia="en-US"/>
          <w14:ligatures w14:val="standardContextual"/>
        </w:rPr>
        <w:tab/>
      </w:r>
      <w:r w:rsidR="009F386C" w:rsidRPr="009F386C">
        <w:rPr>
          <w:rFonts w:ascii="Arial" w:eastAsiaTheme="minorHAnsi" w:hAnsi="Arial" w:cs="Arial"/>
          <w:kern w:val="2"/>
          <w:lang w:eastAsia="en-US"/>
          <w14:ligatures w14:val="standardContextual"/>
        </w:rPr>
        <w:t xml:space="preserve">El </w:t>
      </w:r>
      <w:r w:rsidR="009F386C" w:rsidRPr="007D5FAA">
        <w:rPr>
          <w:rFonts w:ascii="Arial" w:eastAsiaTheme="minorHAnsi" w:hAnsi="Arial" w:cs="Arial"/>
          <w:b/>
          <w:bCs/>
          <w:kern w:val="2"/>
          <w:lang w:eastAsia="en-US"/>
          <w14:ligatures w14:val="standardContextual"/>
        </w:rPr>
        <w:t xml:space="preserve">Subsecretario de </w:t>
      </w:r>
      <w:r>
        <w:rPr>
          <w:rFonts w:ascii="Arial" w:eastAsiaTheme="minorHAnsi" w:hAnsi="Arial" w:cs="Arial"/>
          <w:b/>
          <w:bCs/>
          <w:kern w:val="2"/>
          <w:lang w:eastAsia="en-US"/>
          <w14:ligatures w14:val="standardContextual"/>
        </w:rPr>
        <w:t>T</w:t>
      </w:r>
      <w:r w:rsidR="009F386C" w:rsidRPr="007D5FAA">
        <w:rPr>
          <w:rFonts w:ascii="Arial" w:eastAsiaTheme="minorHAnsi" w:hAnsi="Arial" w:cs="Arial"/>
          <w:b/>
          <w:bCs/>
          <w:kern w:val="2"/>
          <w:lang w:eastAsia="en-US"/>
          <w14:ligatures w14:val="standardContextual"/>
        </w:rPr>
        <w:t xml:space="preserve">ransporte y </w:t>
      </w:r>
      <w:r>
        <w:rPr>
          <w:rFonts w:ascii="Arial" w:eastAsiaTheme="minorHAnsi" w:hAnsi="Arial" w:cs="Arial"/>
          <w:b/>
          <w:bCs/>
          <w:kern w:val="2"/>
          <w:lang w:eastAsia="en-US"/>
          <w14:ligatures w14:val="standardContextual"/>
        </w:rPr>
        <w:t>T</w:t>
      </w:r>
      <w:r w:rsidR="009F386C" w:rsidRPr="007D5FAA">
        <w:rPr>
          <w:rFonts w:ascii="Arial" w:eastAsiaTheme="minorHAnsi" w:hAnsi="Arial" w:cs="Arial"/>
          <w:b/>
          <w:bCs/>
          <w:kern w:val="2"/>
          <w:lang w:eastAsia="en-US"/>
          <w14:ligatures w14:val="standardContextual"/>
        </w:rPr>
        <w:t>elecomunicaciones, señor Claudio Araya</w:t>
      </w:r>
      <w:r w:rsidR="009F386C" w:rsidRPr="009F386C">
        <w:rPr>
          <w:rFonts w:ascii="Arial" w:eastAsiaTheme="minorHAnsi" w:hAnsi="Arial" w:cs="Arial"/>
          <w:kern w:val="2"/>
          <w:lang w:eastAsia="en-US"/>
          <w14:ligatures w14:val="standardContextual"/>
        </w:rPr>
        <w:t>, se refirió al desafío de gestionar las comunicaciones comerciales no solicitadas en un entorno globalizado</w:t>
      </w:r>
      <w:r w:rsidR="00793722">
        <w:rPr>
          <w:rFonts w:ascii="Arial" w:eastAsiaTheme="minorHAnsi" w:hAnsi="Arial" w:cs="Arial"/>
          <w:kern w:val="2"/>
          <w:lang w:eastAsia="en-US"/>
          <w14:ligatures w14:val="standardContextual"/>
        </w:rPr>
        <w:t xml:space="preserve">, que </w:t>
      </w:r>
      <w:r w:rsidR="009F386C" w:rsidRPr="009F386C">
        <w:rPr>
          <w:rFonts w:ascii="Arial" w:eastAsiaTheme="minorHAnsi" w:hAnsi="Arial" w:cs="Arial"/>
          <w:kern w:val="2"/>
          <w:lang w:eastAsia="en-US"/>
          <w14:ligatures w14:val="standardContextual"/>
        </w:rPr>
        <w:t xml:space="preserve">ha sido un tema complejo a nivel </w:t>
      </w:r>
      <w:r w:rsidR="00793722">
        <w:rPr>
          <w:rFonts w:ascii="Arial" w:eastAsiaTheme="minorHAnsi" w:hAnsi="Arial" w:cs="Arial"/>
          <w:kern w:val="2"/>
          <w:lang w:eastAsia="en-US"/>
          <w14:ligatures w14:val="standardContextual"/>
        </w:rPr>
        <w:t>mundial</w:t>
      </w:r>
      <w:r w:rsidR="009F386C" w:rsidRPr="009F386C">
        <w:rPr>
          <w:rFonts w:ascii="Arial" w:eastAsiaTheme="minorHAnsi" w:hAnsi="Arial" w:cs="Arial"/>
          <w:kern w:val="2"/>
          <w:lang w:eastAsia="en-US"/>
          <w14:ligatures w14:val="standardContextual"/>
        </w:rPr>
        <w:t>, considerando que las estrategias regulatorias internacionales son diversas y complementarias. Esta problemática exige un enfoque amplio que incorpore leyes de protección al consumidor, privacidad y telecomunicaciones, y requiere la coordinación eficaz entre varias entidades gubernamentales para establecer responsabilidades claras y evaluar la viabilidad de las soluciones propuestas. En Chile, el manejo de estas comunicaciones se centra actualmente en la plataforma "No Molestar" administrada por SERNAC, donde los consumidores pueden optar por excluir ciertos comercios de contactarlos. Sin embargo, este enfoque pone la responsabilidad en el consumidor de registrarse y reportar cualquier incumplimiento. A nivel internacional, se ha observado que simplemente permitir a los consumidores excluirse de estas comunicaciones no es suficiente y puede tener efectos no deseados, generando incluso a veces el efecto inverso al buscado, dado a la proliferación de mercados no regulados por diversas plataformas digitales.</w:t>
      </w:r>
    </w:p>
    <w:p w14:paraId="134A00D4" w14:textId="77777777" w:rsidR="002148EA" w:rsidRDefault="002148EA" w:rsidP="009F386C">
      <w:pPr>
        <w:jc w:val="both"/>
        <w:rPr>
          <w:rFonts w:ascii="Arial" w:eastAsiaTheme="minorHAnsi" w:hAnsi="Arial" w:cs="Arial"/>
          <w:kern w:val="2"/>
          <w:lang w:eastAsia="en-US"/>
          <w14:ligatures w14:val="standardContextual"/>
        </w:rPr>
      </w:pPr>
    </w:p>
    <w:p w14:paraId="1DA7F49F" w14:textId="6BBB8918" w:rsidR="009F386C" w:rsidRDefault="002148EA" w:rsidP="009F386C">
      <w:pPr>
        <w:jc w:val="both"/>
        <w:rPr>
          <w:rFonts w:ascii="Arial" w:eastAsiaTheme="minorHAnsi" w:hAnsi="Arial" w:cs="Arial"/>
          <w:kern w:val="2"/>
          <w:lang w:eastAsia="en-US"/>
          <w14:ligatures w14:val="standardContextual"/>
        </w:rPr>
      </w:pPr>
      <w:r>
        <w:rPr>
          <w:rFonts w:ascii="Arial" w:eastAsiaTheme="minorHAnsi" w:hAnsi="Arial" w:cs="Arial"/>
          <w:kern w:val="2"/>
          <w:lang w:eastAsia="en-US"/>
          <w14:ligatures w14:val="standardContextual"/>
        </w:rPr>
        <w:tab/>
      </w:r>
      <w:r w:rsidR="009F386C" w:rsidRPr="009F386C">
        <w:rPr>
          <w:rFonts w:ascii="Arial" w:eastAsiaTheme="minorHAnsi" w:hAnsi="Arial" w:cs="Arial"/>
          <w:kern w:val="2"/>
          <w:lang w:eastAsia="en-US"/>
          <w14:ligatures w14:val="standardContextual"/>
        </w:rPr>
        <w:t xml:space="preserve">En cuanto a la experiencia internacional, </w:t>
      </w:r>
      <w:r w:rsidR="00660FB1">
        <w:rPr>
          <w:rFonts w:ascii="Arial" w:eastAsiaTheme="minorHAnsi" w:hAnsi="Arial" w:cs="Arial"/>
          <w:kern w:val="2"/>
          <w:lang w:eastAsia="en-US"/>
          <w14:ligatures w14:val="standardContextual"/>
        </w:rPr>
        <w:t>observ</w:t>
      </w:r>
      <w:r w:rsidR="009F386C" w:rsidRPr="009F386C">
        <w:rPr>
          <w:rFonts w:ascii="Arial" w:eastAsiaTheme="minorHAnsi" w:hAnsi="Arial" w:cs="Arial"/>
          <w:kern w:val="2"/>
          <w:lang w:eastAsia="en-US"/>
          <w14:ligatures w14:val="standardContextual"/>
        </w:rPr>
        <w:t>ó que existen dos sistemas, a saber: i) Regulaciones "</w:t>
      </w:r>
      <w:proofErr w:type="spellStart"/>
      <w:r w:rsidR="009F386C" w:rsidRPr="009F386C">
        <w:rPr>
          <w:rFonts w:ascii="Arial" w:eastAsiaTheme="minorHAnsi" w:hAnsi="Arial" w:cs="Arial"/>
          <w:kern w:val="2"/>
          <w:lang w:eastAsia="en-US"/>
          <w14:ligatures w14:val="standardContextual"/>
        </w:rPr>
        <w:t>Opt-Out</w:t>
      </w:r>
      <w:proofErr w:type="spellEnd"/>
      <w:r w:rsidR="009F386C" w:rsidRPr="009F386C">
        <w:rPr>
          <w:rFonts w:ascii="Arial" w:eastAsiaTheme="minorHAnsi" w:hAnsi="Arial" w:cs="Arial"/>
          <w:kern w:val="2"/>
          <w:lang w:eastAsia="en-US"/>
          <w14:ligatures w14:val="standardContextual"/>
        </w:rPr>
        <w:t xml:space="preserve">": Este enfoque, adoptado por Estados Unidos, permite a los usuarios solicitar no recibir comunicaciones comerciales. Implica que los consumidores deben inscribirse en listas para expresar su deseo de no ser contactados, cargando a los receptores de llamadas con la tarea de excluirse activamente, a menudo empresa por empresa. </w:t>
      </w:r>
      <w:proofErr w:type="spellStart"/>
      <w:r w:rsidR="009F386C" w:rsidRPr="009F386C">
        <w:rPr>
          <w:rFonts w:ascii="Arial" w:eastAsiaTheme="minorHAnsi" w:hAnsi="Arial" w:cs="Arial"/>
          <w:kern w:val="2"/>
          <w:lang w:eastAsia="en-US"/>
          <w14:ligatures w14:val="standardContextual"/>
        </w:rPr>
        <w:t>ii</w:t>
      </w:r>
      <w:proofErr w:type="spellEnd"/>
      <w:r w:rsidR="009F386C" w:rsidRPr="009F386C">
        <w:rPr>
          <w:rFonts w:ascii="Arial" w:eastAsiaTheme="minorHAnsi" w:hAnsi="Arial" w:cs="Arial"/>
          <w:kern w:val="2"/>
          <w:lang w:eastAsia="en-US"/>
          <w14:ligatures w14:val="standardContextual"/>
        </w:rPr>
        <w:t>) Regulaciones "</w:t>
      </w:r>
      <w:proofErr w:type="spellStart"/>
      <w:r w:rsidR="009F386C" w:rsidRPr="009F386C">
        <w:rPr>
          <w:rFonts w:ascii="Arial" w:eastAsiaTheme="minorHAnsi" w:hAnsi="Arial" w:cs="Arial"/>
          <w:kern w:val="2"/>
          <w:lang w:eastAsia="en-US"/>
          <w14:ligatures w14:val="standardContextual"/>
        </w:rPr>
        <w:t>Opt</w:t>
      </w:r>
      <w:proofErr w:type="spellEnd"/>
      <w:r w:rsidR="009F386C" w:rsidRPr="009F386C">
        <w:rPr>
          <w:rFonts w:ascii="Arial" w:eastAsiaTheme="minorHAnsi" w:hAnsi="Arial" w:cs="Arial"/>
          <w:kern w:val="2"/>
          <w:lang w:eastAsia="en-US"/>
          <w14:ligatures w14:val="standardContextual"/>
        </w:rPr>
        <w:t>-In": Adoptadas por la Unión Europea, estas regulaciones requieren que los usuarios den su consentimiento explícito para ser contactados con fines comerciales. A diferencia del sistema "</w:t>
      </w:r>
      <w:proofErr w:type="spellStart"/>
      <w:r w:rsidR="009F386C" w:rsidRPr="009F386C">
        <w:rPr>
          <w:rFonts w:ascii="Arial" w:eastAsiaTheme="minorHAnsi" w:hAnsi="Arial" w:cs="Arial"/>
          <w:kern w:val="2"/>
          <w:lang w:eastAsia="en-US"/>
          <w14:ligatures w14:val="standardContextual"/>
        </w:rPr>
        <w:t>opt-out</w:t>
      </w:r>
      <w:proofErr w:type="spellEnd"/>
      <w:r w:rsidR="009F386C" w:rsidRPr="009F386C">
        <w:rPr>
          <w:rFonts w:ascii="Arial" w:eastAsiaTheme="minorHAnsi" w:hAnsi="Arial" w:cs="Arial"/>
          <w:kern w:val="2"/>
          <w:lang w:eastAsia="en-US"/>
          <w14:ligatures w14:val="standardContextual"/>
        </w:rPr>
        <w:t>", los usuarios tienen derecho por defecto a no recibir comunicaciones comerciales, a menos que hayan dado su autorización. Este enfoque carga a los emisores de llamadas comerciales con la responsabilidad de obtener el consentimiento del usuario.</w:t>
      </w:r>
    </w:p>
    <w:p w14:paraId="4245B8DD" w14:textId="77777777" w:rsidR="00A74603" w:rsidRDefault="00A74603" w:rsidP="009F386C">
      <w:pPr>
        <w:jc w:val="both"/>
        <w:rPr>
          <w:rFonts w:ascii="Arial" w:eastAsiaTheme="minorHAnsi" w:hAnsi="Arial" w:cs="Arial"/>
          <w:kern w:val="2"/>
          <w:lang w:eastAsia="en-US"/>
          <w14:ligatures w14:val="standardContextual"/>
        </w:rPr>
      </w:pPr>
    </w:p>
    <w:p w14:paraId="4F603D72" w14:textId="473FFB1C" w:rsidR="009F386C" w:rsidRDefault="00A74603" w:rsidP="009F386C">
      <w:pPr>
        <w:jc w:val="both"/>
        <w:rPr>
          <w:rFonts w:ascii="Arial" w:eastAsiaTheme="minorHAnsi" w:hAnsi="Arial" w:cs="Arial"/>
          <w:kern w:val="2"/>
          <w:lang w:eastAsia="en-US"/>
          <w14:ligatures w14:val="standardContextual"/>
        </w:rPr>
      </w:pPr>
      <w:r>
        <w:rPr>
          <w:rFonts w:ascii="Arial" w:eastAsiaTheme="minorHAnsi" w:hAnsi="Arial" w:cs="Arial"/>
          <w:kern w:val="2"/>
          <w:lang w:eastAsia="en-US"/>
          <w14:ligatures w14:val="standardContextual"/>
        </w:rPr>
        <w:tab/>
      </w:r>
      <w:r w:rsidR="009F386C" w:rsidRPr="009F386C">
        <w:rPr>
          <w:rFonts w:ascii="Arial" w:eastAsiaTheme="minorHAnsi" w:hAnsi="Arial" w:cs="Arial"/>
          <w:kern w:val="2"/>
          <w:lang w:eastAsia="en-US"/>
          <w14:ligatures w14:val="standardContextual"/>
        </w:rPr>
        <w:t xml:space="preserve">En relación </w:t>
      </w:r>
      <w:r>
        <w:rPr>
          <w:rFonts w:ascii="Arial" w:eastAsiaTheme="minorHAnsi" w:hAnsi="Arial" w:cs="Arial"/>
          <w:kern w:val="2"/>
          <w:lang w:eastAsia="en-US"/>
          <w14:ligatures w14:val="standardContextual"/>
        </w:rPr>
        <w:t xml:space="preserve">con la moción signada con el </w:t>
      </w:r>
      <w:r w:rsidR="009F386C" w:rsidRPr="009F386C">
        <w:rPr>
          <w:rFonts w:ascii="Arial" w:eastAsiaTheme="minorHAnsi" w:hAnsi="Arial" w:cs="Arial"/>
          <w:kern w:val="2"/>
          <w:lang w:eastAsia="en-US"/>
          <w14:ligatures w14:val="standardContextual"/>
        </w:rPr>
        <w:t xml:space="preserve">boletín </w:t>
      </w:r>
      <w:r>
        <w:rPr>
          <w:rFonts w:ascii="Arial" w:eastAsiaTheme="minorHAnsi" w:hAnsi="Arial" w:cs="Arial"/>
          <w:kern w:val="2"/>
          <w:lang w:eastAsia="en-US"/>
          <w14:ligatures w14:val="standardContextual"/>
        </w:rPr>
        <w:t>N°</w:t>
      </w:r>
      <w:r w:rsidR="009F386C" w:rsidRPr="009F386C">
        <w:rPr>
          <w:rFonts w:ascii="Arial" w:eastAsiaTheme="minorHAnsi" w:hAnsi="Arial" w:cs="Arial"/>
          <w:kern w:val="2"/>
          <w:lang w:eastAsia="en-US"/>
          <w14:ligatures w14:val="standardContextual"/>
        </w:rPr>
        <w:t xml:space="preserve">15.610-03, señaló que éste se centra en prohibir las llamadas telefónicas publicitarias de proveedores sin el consentimiento del consumidor. El proyecto consta de las siguientes modificaciones. </w:t>
      </w:r>
    </w:p>
    <w:p w14:paraId="7829B7BA" w14:textId="77777777" w:rsidR="007D38E3" w:rsidRDefault="007D38E3" w:rsidP="009F386C">
      <w:pPr>
        <w:jc w:val="both"/>
        <w:rPr>
          <w:rFonts w:ascii="Arial" w:eastAsiaTheme="minorHAnsi" w:hAnsi="Arial" w:cs="Arial"/>
          <w:kern w:val="2"/>
          <w:lang w:eastAsia="en-US"/>
          <w14:ligatures w14:val="standardContextual"/>
        </w:rPr>
      </w:pPr>
    </w:p>
    <w:p w14:paraId="3A221568" w14:textId="2B19EE8B" w:rsidR="009F386C" w:rsidRDefault="007D38E3" w:rsidP="009F386C">
      <w:pPr>
        <w:jc w:val="both"/>
        <w:rPr>
          <w:rFonts w:ascii="Arial" w:eastAsiaTheme="minorHAnsi" w:hAnsi="Arial" w:cs="Arial"/>
          <w:kern w:val="2"/>
          <w:lang w:eastAsia="en-US"/>
          <w14:ligatures w14:val="standardContextual"/>
        </w:rPr>
      </w:pPr>
      <w:r>
        <w:rPr>
          <w:rFonts w:ascii="Arial" w:eastAsiaTheme="minorHAnsi" w:hAnsi="Arial" w:cs="Arial"/>
          <w:kern w:val="2"/>
          <w:lang w:eastAsia="en-US"/>
          <w14:ligatures w14:val="standardContextual"/>
        </w:rPr>
        <w:tab/>
      </w:r>
      <w:r w:rsidR="009F386C" w:rsidRPr="009F386C">
        <w:rPr>
          <w:rFonts w:ascii="Arial" w:eastAsiaTheme="minorHAnsi" w:hAnsi="Arial" w:cs="Arial"/>
          <w:kern w:val="2"/>
          <w:lang w:eastAsia="en-US"/>
          <w14:ligatures w14:val="standardContextual"/>
        </w:rPr>
        <w:t xml:space="preserve">A su vez, tiene una regulación de artículo Único, por medio del cual se añade una nueva letra g) al artículo 3, estableciendo el derecho del consumidor a no recibir llamadas telefónicas publicitarias sin su consentimiento expreso. Se introduce un nuevo artículo 12D, que limita a los proveedores a realizar ofertas </w:t>
      </w:r>
      <w:r w:rsidR="009F386C" w:rsidRPr="009F386C">
        <w:rPr>
          <w:rFonts w:ascii="Arial" w:eastAsiaTheme="minorHAnsi" w:hAnsi="Arial" w:cs="Arial"/>
          <w:kern w:val="2"/>
          <w:lang w:eastAsia="en-US"/>
          <w14:ligatures w14:val="standardContextual"/>
        </w:rPr>
        <w:lastRenderedPageBreak/>
        <w:t>publicitarias telefónicas solo con autorización expresa del usuario. Además, exige a los proveedores informar sobre el origen de los datos del usuario cuando este lo solicite. Se reemplaza el inciso segundo del artículo 28B, estipulando que los proveedores deben contar con el consentimiento del usuario para dirigir comunicaciones publicitarias por diversos medios, incluyendo correo electrónico, llamadas telefónicas y mensajería digital. La infracción de esta norma conlleva una multa de hasta 1.500 Unidades Tributarias Mensuales. Este proyecto busca proteger a los consumidores del spam telefónico y asegurar su consentimiento en las comunicaciones publicitarias.</w:t>
      </w:r>
    </w:p>
    <w:p w14:paraId="48947EC2" w14:textId="77777777" w:rsidR="007D38E3" w:rsidRDefault="007D38E3" w:rsidP="009F386C">
      <w:pPr>
        <w:jc w:val="both"/>
        <w:rPr>
          <w:rFonts w:ascii="Arial" w:eastAsiaTheme="minorHAnsi" w:hAnsi="Arial" w:cs="Arial"/>
          <w:kern w:val="2"/>
          <w:lang w:eastAsia="en-US"/>
          <w14:ligatures w14:val="standardContextual"/>
        </w:rPr>
      </w:pPr>
    </w:p>
    <w:p w14:paraId="489C0C33" w14:textId="6A161952" w:rsidR="009F386C" w:rsidRDefault="007D38E3" w:rsidP="009F386C">
      <w:pPr>
        <w:jc w:val="both"/>
        <w:rPr>
          <w:rFonts w:ascii="Arial" w:eastAsiaTheme="minorHAnsi" w:hAnsi="Arial" w:cs="Arial"/>
          <w:kern w:val="2"/>
          <w:lang w:eastAsia="en-US"/>
          <w14:ligatures w14:val="standardContextual"/>
        </w:rPr>
      </w:pPr>
      <w:r>
        <w:rPr>
          <w:rFonts w:ascii="Arial" w:eastAsiaTheme="minorHAnsi" w:hAnsi="Arial" w:cs="Arial"/>
          <w:kern w:val="2"/>
          <w:lang w:eastAsia="en-US"/>
          <w14:ligatures w14:val="standardContextual"/>
        </w:rPr>
        <w:tab/>
      </w:r>
      <w:r w:rsidR="009F386C" w:rsidRPr="009F386C">
        <w:rPr>
          <w:rFonts w:ascii="Arial" w:eastAsiaTheme="minorHAnsi" w:hAnsi="Arial" w:cs="Arial"/>
          <w:kern w:val="2"/>
          <w:lang w:eastAsia="en-US"/>
          <w14:ligatures w14:val="standardContextual"/>
        </w:rPr>
        <w:t xml:space="preserve">Por su parte, </w:t>
      </w:r>
      <w:r>
        <w:rPr>
          <w:rFonts w:ascii="Arial" w:eastAsiaTheme="minorHAnsi" w:hAnsi="Arial" w:cs="Arial"/>
          <w:kern w:val="2"/>
          <w:lang w:eastAsia="en-US"/>
          <w14:ligatures w14:val="standardContextual"/>
        </w:rPr>
        <w:t xml:space="preserve">la moción signada con </w:t>
      </w:r>
      <w:r w:rsidR="009F386C" w:rsidRPr="009F386C">
        <w:rPr>
          <w:rFonts w:ascii="Arial" w:eastAsiaTheme="minorHAnsi" w:hAnsi="Arial" w:cs="Arial"/>
          <w:kern w:val="2"/>
          <w:lang w:eastAsia="en-US"/>
          <w14:ligatures w14:val="standardContextual"/>
        </w:rPr>
        <w:t xml:space="preserve">el boletín </w:t>
      </w:r>
      <w:r>
        <w:rPr>
          <w:rFonts w:ascii="Arial" w:eastAsiaTheme="minorHAnsi" w:hAnsi="Arial" w:cs="Arial"/>
          <w:kern w:val="2"/>
          <w:lang w:eastAsia="en-US"/>
          <w14:ligatures w14:val="standardContextual"/>
        </w:rPr>
        <w:t>N°</w:t>
      </w:r>
      <w:r w:rsidR="009F386C" w:rsidRPr="009F386C">
        <w:rPr>
          <w:rFonts w:ascii="Arial" w:eastAsiaTheme="minorHAnsi" w:hAnsi="Arial" w:cs="Arial"/>
          <w:kern w:val="2"/>
          <w:lang w:eastAsia="en-US"/>
          <w14:ligatures w14:val="standardContextual"/>
        </w:rPr>
        <w:t xml:space="preserve">16.041-03, propone modificar la </w:t>
      </w:r>
      <w:r w:rsidR="00E54127">
        <w:rPr>
          <w:rFonts w:ascii="Arial" w:eastAsiaTheme="minorHAnsi" w:hAnsi="Arial" w:cs="Arial"/>
          <w:kern w:val="2"/>
          <w:lang w:eastAsia="en-US"/>
          <w14:ligatures w14:val="standardContextual"/>
        </w:rPr>
        <w:t>l</w:t>
      </w:r>
      <w:r w:rsidR="009F386C" w:rsidRPr="009F386C">
        <w:rPr>
          <w:rFonts w:ascii="Arial" w:eastAsiaTheme="minorHAnsi" w:hAnsi="Arial" w:cs="Arial"/>
          <w:kern w:val="2"/>
          <w:lang w:eastAsia="en-US"/>
          <w14:ligatures w14:val="standardContextual"/>
        </w:rPr>
        <w:t xml:space="preserve">ey </w:t>
      </w:r>
      <w:r w:rsidR="00E54127">
        <w:rPr>
          <w:rFonts w:ascii="Arial" w:eastAsiaTheme="minorHAnsi" w:hAnsi="Arial" w:cs="Arial"/>
          <w:kern w:val="2"/>
          <w:lang w:eastAsia="en-US"/>
          <w14:ligatures w14:val="standardContextual"/>
        </w:rPr>
        <w:t>N°</w:t>
      </w:r>
      <w:r w:rsidR="009F386C" w:rsidRPr="009F386C">
        <w:rPr>
          <w:rFonts w:ascii="Arial" w:eastAsiaTheme="minorHAnsi" w:hAnsi="Arial" w:cs="Arial"/>
          <w:kern w:val="2"/>
          <w:lang w:eastAsia="en-US"/>
          <w14:ligatures w14:val="standardContextual"/>
        </w:rPr>
        <w:t xml:space="preserve">19.416, enfocándose en la protección de los consumidores frente a llamadas telefónicas publicitarias no deseadas. El artículo único de este proyecto sugiere agregar una nueva disposición al artículo 3 de la ley, estableciendo el derecho de no recibir llamadas publicitarias sin consentimiento expreso. </w:t>
      </w:r>
    </w:p>
    <w:p w14:paraId="3E89271E" w14:textId="77777777" w:rsidR="00E54127" w:rsidRDefault="00E54127" w:rsidP="009F386C">
      <w:pPr>
        <w:jc w:val="both"/>
        <w:rPr>
          <w:rFonts w:ascii="Arial" w:eastAsiaTheme="minorHAnsi" w:hAnsi="Arial" w:cs="Arial"/>
          <w:kern w:val="2"/>
          <w:lang w:eastAsia="en-US"/>
          <w14:ligatures w14:val="standardContextual"/>
        </w:rPr>
      </w:pPr>
    </w:p>
    <w:p w14:paraId="258CDD11" w14:textId="6510CFB8" w:rsidR="009F386C" w:rsidRDefault="00E54127" w:rsidP="009F386C">
      <w:pPr>
        <w:jc w:val="both"/>
        <w:rPr>
          <w:rFonts w:ascii="Arial" w:eastAsiaTheme="minorHAnsi" w:hAnsi="Arial" w:cs="Arial"/>
          <w:kern w:val="2"/>
          <w:lang w:eastAsia="en-US"/>
          <w14:ligatures w14:val="standardContextual"/>
        </w:rPr>
      </w:pPr>
      <w:r>
        <w:rPr>
          <w:rFonts w:ascii="Arial" w:eastAsiaTheme="minorHAnsi" w:hAnsi="Arial" w:cs="Arial"/>
          <w:kern w:val="2"/>
          <w:lang w:eastAsia="en-US"/>
          <w14:ligatures w14:val="standardContextual"/>
        </w:rPr>
        <w:tab/>
      </w:r>
      <w:r w:rsidR="009F386C" w:rsidRPr="009F386C">
        <w:rPr>
          <w:rFonts w:ascii="Arial" w:eastAsiaTheme="minorHAnsi" w:hAnsi="Arial" w:cs="Arial"/>
          <w:kern w:val="2"/>
          <w:lang w:eastAsia="en-US"/>
          <w14:ligatures w14:val="standardContextual"/>
        </w:rPr>
        <w:t>Además, introduce un nuevo artículo 12 D que exige a los proveedores obtener autorización explícita para hacer ofertas telefónicas, y deben informar al usuario cómo obtuvieron sus datos. Se propone también reemplazar el inciso segundo del artículo 28B, imponiendo sanciones a los proveedores que no respeten estas normativas. Estas modificaciones buscan fortalecer la protección de la privacidad y reducir el acoso telefónico publicitario.</w:t>
      </w:r>
    </w:p>
    <w:p w14:paraId="2FEED6AA" w14:textId="77777777" w:rsidR="00E54127" w:rsidRDefault="00E54127" w:rsidP="009F386C">
      <w:pPr>
        <w:jc w:val="both"/>
        <w:rPr>
          <w:rFonts w:ascii="Arial" w:eastAsiaTheme="minorHAnsi" w:hAnsi="Arial" w:cs="Arial"/>
          <w:kern w:val="2"/>
          <w:lang w:eastAsia="en-US"/>
          <w14:ligatures w14:val="standardContextual"/>
        </w:rPr>
      </w:pPr>
    </w:p>
    <w:p w14:paraId="2809952B" w14:textId="2AA60DC8" w:rsidR="009F386C" w:rsidRDefault="00E54127" w:rsidP="009F386C">
      <w:pPr>
        <w:jc w:val="both"/>
        <w:rPr>
          <w:rFonts w:ascii="Arial" w:eastAsiaTheme="minorHAnsi" w:hAnsi="Arial" w:cs="Arial"/>
          <w:kern w:val="2"/>
          <w:lang w:eastAsia="en-US"/>
          <w14:ligatures w14:val="standardContextual"/>
        </w:rPr>
      </w:pPr>
      <w:r>
        <w:rPr>
          <w:rFonts w:ascii="Arial" w:eastAsiaTheme="minorHAnsi" w:hAnsi="Arial" w:cs="Arial"/>
          <w:kern w:val="2"/>
          <w:lang w:eastAsia="en-US"/>
          <w14:ligatures w14:val="standardContextual"/>
        </w:rPr>
        <w:tab/>
        <w:t>Añade que e</w:t>
      </w:r>
      <w:r w:rsidR="009F386C" w:rsidRPr="009F386C">
        <w:rPr>
          <w:rFonts w:ascii="Arial" w:eastAsiaTheme="minorHAnsi" w:hAnsi="Arial" w:cs="Arial"/>
          <w:kern w:val="2"/>
          <w:lang w:eastAsia="en-US"/>
          <w14:ligatures w14:val="standardContextual"/>
        </w:rPr>
        <w:t xml:space="preserve">l proyecto consta de las siguientes modificaciones: Artículo 1°: Modifica la </w:t>
      </w:r>
      <w:r>
        <w:rPr>
          <w:rFonts w:ascii="Arial" w:eastAsiaTheme="minorHAnsi" w:hAnsi="Arial" w:cs="Arial"/>
          <w:kern w:val="2"/>
          <w:lang w:eastAsia="en-US"/>
          <w14:ligatures w14:val="standardContextual"/>
        </w:rPr>
        <w:t>l</w:t>
      </w:r>
      <w:r w:rsidR="009F386C" w:rsidRPr="009F386C">
        <w:rPr>
          <w:rFonts w:ascii="Arial" w:eastAsiaTheme="minorHAnsi" w:hAnsi="Arial" w:cs="Arial"/>
          <w:kern w:val="2"/>
          <w:lang w:eastAsia="en-US"/>
          <w14:ligatures w14:val="standardContextual"/>
        </w:rPr>
        <w:t xml:space="preserve">ey </w:t>
      </w:r>
      <w:r>
        <w:rPr>
          <w:rFonts w:ascii="Arial" w:eastAsiaTheme="minorHAnsi" w:hAnsi="Arial" w:cs="Arial"/>
          <w:kern w:val="2"/>
          <w:lang w:eastAsia="en-US"/>
          <w14:ligatures w14:val="standardContextual"/>
        </w:rPr>
        <w:t xml:space="preserve">N° </w:t>
      </w:r>
      <w:r w:rsidR="009F386C" w:rsidRPr="009F386C">
        <w:rPr>
          <w:rFonts w:ascii="Arial" w:eastAsiaTheme="minorHAnsi" w:hAnsi="Arial" w:cs="Arial"/>
          <w:kern w:val="2"/>
          <w:lang w:eastAsia="en-US"/>
          <w14:ligatures w14:val="standardContextual"/>
        </w:rPr>
        <w:t>19.496, especialmente el artículo 28 B, para regir las comunicaciones de cobranza según principios del artículo 37°, limitando la cantidad de contactos telefónicos y otras gestiones de cobranza por semana. Artículo 2°: Enmienda la Ley General de Telecomunicaciones (18.168), añadiendo el artículo 28 Bis. Este nuevo artículo requiere que las comunicaciones comerciales, incluyendo cobranzas, se realicen mediante un número telefónico o fuente reconocible. Artículo Transitorio: Establece un plazo de seis meses para la emisión del reglamento que defina la implementación de estas modificaciones</w:t>
      </w:r>
    </w:p>
    <w:p w14:paraId="4F6CE499" w14:textId="77777777" w:rsidR="00311CC5" w:rsidRDefault="00311CC5" w:rsidP="009F386C">
      <w:pPr>
        <w:jc w:val="both"/>
        <w:rPr>
          <w:rFonts w:ascii="Arial" w:eastAsiaTheme="minorHAnsi" w:hAnsi="Arial" w:cs="Arial"/>
          <w:kern w:val="2"/>
          <w:lang w:eastAsia="en-US"/>
          <w14:ligatures w14:val="standardContextual"/>
        </w:rPr>
      </w:pPr>
    </w:p>
    <w:p w14:paraId="124D3C74" w14:textId="721F1C80" w:rsidR="00F54390" w:rsidRPr="005A1EAD" w:rsidRDefault="00311CC5" w:rsidP="009F386C">
      <w:pPr>
        <w:jc w:val="both"/>
        <w:rPr>
          <w:rFonts w:ascii="Arial" w:eastAsiaTheme="minorHAnsi" w:hAnsi="Arial" w:cs="Arial"/>
          <w:kern w:val="2"/>
          <w:lang w:eastAsia="en-US"/>
          <w14:ligatures w14:val="standardContextual"/>
        </w:rPr>
      </w:pPr>
      <w:r>
        <w:rPr>
          <w:rFonts w:ascii="Arial" w:eastAsiaTheme="minorHAnsi" w:hAnsi="Arial" w:cs="Arial"/>
          <w:kern w:val="2"/>
          <w:lang w:eastAsia="en-US"/>
          <w14:ligatures w14:val="standardContextual"/>
        </w:rPr>
        <w:tab/>
      </w:r>
      <w:r w:rsidR="009F386C" w:rsidRPr="009F386C">
        <w:rPr>
          <w:rFonts w:ascii="Arial" w:eastAsiaTheme="minorHAnsi" w:hAnsi="Arial" w:cs="Arial"/>
          <w:kern w:val="2"/>
          <w:lang w:eastAsia="en-US"/>
          <w14:ligatures w14:val="standardContextual"/>
        </w:rPr>
        <w:t>Finalmente, sostuvo</w:t>
      </w:r>
      <w:r>
        <w:rPr>
          <w:rFonts w:ascii="Arial" w:eastAsiaTheme="minorHAnsi" w:hAnsi="Arial" w:cs="Arial"/>
          <w:kern w:val="2"/>
          <w:lang w:eastAsia="en-US"/>
          <w14:ligatures w14:val="standardContextual"/>
        </w:rPr>
        <w:t xml:space="preserve"> que </w:t>
      </w:r>
      <w:r w:rsidR="009F386C" w:rsidRPr="009F386C">
        <w:rPr>
          <w:rFonts w:ascii="Arial" w:eastAsiaTheme="minorHAnsi" w:hAnsi="Arial" w:cs="Arial"/>
          <w:kern w:val="2"/>
          <w:lang w:eastAsia="en-US"/>
          <w14:ligatures w14:val="standardContextual"/>
        </w:rPr>
        <w:t>se debe considerar el aporte que realiza el boletín 15.638-</w:t>
      </w:r>
      <w:r w:rsidR="003B6108">
        <w:rPr>
          <w:rFonts w:ascii="Arial" w:eastAsiaTheme="minorHAnsi" w:hAnsi="Arial" w:cs="Arial"/>
          <w:kern w:val="2"/>
          <w:lang w:eastAsia="en-US"/>
          <w14:ligatures w14:val="standardContextual"/>
        </w:rPr>
        <w:t>1</w:t>
      </w:r>
      <w:r w:rsidR="009F386C" w:rsidRPr="009F386C">
        <w:rPr>
          <w:rFonts w:ascii="Arial" w:eastAsiaTheme="minorHAnsi" w:hAnsi="Arial" w:cs="Arial"/>
          <w:kern w:val="2"/>
          <w:lang w:eastAsia="en-US"/>
          <w14:ligatures w14:val="standardContextual"/>
        </w:rPr>
        <w:t xml:space="preserve">5 de los senadores Ossandón, Órdenes y </w:t>
      </w:r>
      <w:proofErr w:type="spellStart"/>
      <w:r w:rsidR="009F386C" w:rsidRPr="009F386C">
        <w:rPr>
          <w:rFonts w:ascii="Arial" w:eastAsiaTheme="minorHAnsi" w:hAnsi="Arial" w:cs="Arial"/>
          <w:kern w:val="2"/>
          <w:lang w:eastAsia="en-US"/>
          <w14:ligatures w14:val="standardContextual"/>
        </w:rPr>
        <w:t>Prohens</w:t>
      </w:r>
      <w:proofErr w:type="spellEnd"/>
      <w:r w:rsidR="009F386C" w:rsidRPr="009F386C">
        <w:rPr>
          <w:rFonts w:ascii="Arial" w:eastAsiaTheme="minorHAnsi" w:hAnsi="Arial" w:cs="Arial"/>
          <w:kern w:val="2"/>
          <w:lang w:eastAsia="en-US"/>
          <w14:ligatures w14:val="standardContextual"/>
        </w:rPr>
        <w:t xml:space="preserve">, que busca modificar la </w:t>
      </w:r>
      <w:r w:rsidR="003B6108">
        <w:rPr>
          <w:rFonts w:ascii="Arial" w:eastAsiaTheme="minorHAnsi" w:hAnsi="Arial" w:cs="Arial"/>
          <w:kern w:val="2"/>
          <w:lang w:eastAsia="en-US"/>
          <w14:ligatures w14:val="standardContextual"/>
        </w:rPr>
        <w:t>l</w:t>
      </w:r>
      <w:r w:rsidR="009F386C" w:rsidRPr="009F386C">
        <w:rPr>
          <w:rFonts w:ascii="Arial" w:eastAsiaTheme="minorHAnsi" w:hAnsi="Arial" w:cs="Arial"/>
          <w:kern w:val="2"/>
          <w:lang w:eastAsia="en-US"/>
          <w14:ligatures w14:val="standardContextual"/>
        </w:rPr>
        <w:t xml:space="preserve">ey </w:t>
      </w:r>
      <w:r w:rsidR="003B6108">
        <w:rPr>
          <w:rFonts w:ascii="Arial" w:eastAsiaTheme="minorHAnsi" w:hAnsi="Arial" w:cs="Arial"/>
          <w:kern w:val="2"/>
          <w:lang w:eastAsia="en-US"/>
          <w14:ligatures w14:val="standardContextual"/>
        </w:rPr>
        <w:t xml:space="preserve">N° </w:t>
      </w:r>
      <w:r w:rsidR="009F386C" w:rsidRPr="009F386C">
        <w:rPr>
          <w:rFonts w:ascii="Arial" w:eastAsiaTheme="minorHAnsi" w:hAnsi="Arial" w:cs="Arial"/>
          <w:kern w:val="2"/>
          <w:lang w:eastAsia="en-US"/>
          <w14:ligatures w14:val="standardContextual"/>
        </w:rPr>
        <w:t xml:space="preserve">18.168 General de Telecomunicaciones y la ley </w:t>
      </w:r>
      <w:r w:rsidR="0099603F">
        <w:rPr>
          <w:rFonts w:ascii="Arial" w:eastAsiaTheme="minorHAnsi" w:hAnsi="Arial" w:cs="Arial"/>
          <w:kern w:val="2"/>
          <w:lang w:eastAsia="en-US"/>
          <w14:ligatures w14:val="standardContextual"/>
        </w:rPr>
        <w:t xml:space="preserve">N° </w:t>
      </w:r>
      <w:r w:rsidR="009F386C" w:rsidRPr="009F386C">
        <w:rPr>
          <w:rFonts w:ascii="Arial" w:eastAsiaTheme="minorHAnsi" w:hAnsi="Arial" w:cs="Arial"/>
          <w:kern w:val="2"/>
          <w:lang w:eastAsia="en-US"/>
          <w14:ligatures w14:val="standardContextual"/>
        </w:rPr>
        <w:t xml:space="preserve">19.496 de Protección de Derechos de los Consumidores, para establecer una numeración especial o diferenciada vía prefijo único para llamadas y SMS con fines comerciales, informativos o publicitarios; prohibiendo la </w:t>
      </w:r>
      <w:proofErr w:type="spellStart"/>
      <w:r w:rsidR="009F386C" w:rsidRPr="009F386C">
        <w:rPr>
          <w:rFonts w:ascii="Arial" w:eastAsiaTheme="minorHAnsi" w:hAnsi="Arial" w:cs="Arial"/>
          <w:kern w:val="2"/>
          <w:lang w:eastAsia="en-US"/>
          <w14:ligatures w14:val="standardContextual"/>
        </w:rPr>
        <w:t>anonimización</w:t>
      </w:r>
      <w:proofErr w:type="spellEnd"/>
      <w:r w:rsidR="009F386C" w:rsidRPr="009F386C">
        <w:rPr>
          <w:rFonts w:ascii="Arial" w:eastAsiaTheme="minorHAnsi" w:hAnsi="Arial" w:cs="Arial"/>
          <w:kern w:val="2"/>
          <w:lang w:eastAsia="en-US"/>
          <w14:ligatures w14:val="standardContextual"/>
        </w:rPr>
        <w:t xml:space="preserve"> de este tipo de comunicaciones. La sanción a la realización de llamadas con numeraciones distintas a las que fueren asignadas se propone en la </w:t>
      </w:r>
      <w:r w:rsidR="00A152A5">
        <w:rPr>
          <w:rFonts w:ascii="Arial" w:eastAsiaTheme="minorHAnsi" w:hAnsi="Arial" w:cs="Arial"/>
          <w:kern w:val="2"/>
          <w:lang w:eastAsia="en-US"/>
          <w14:ligatures w14:val="standardContextual"/>
        </w:rPr>
        <w:t>l</w:t>
      </w:r>
      <w:r w:rsidR="009F386C" w:rsidRPr="009F386C">
        <w:rPr>
          <w:rFonts w:ascii="Arial" w:eastAsiaTheme="minorHAnsi" w:hAnsi="Arial" w:cs="Arial"/>
          <w:kern w:val="2"/>
          <w:lang w:eastAsia="en-US"/>
          <w14:ligatures w14:val="standardContextual"/>
        </w:rPr>
        <w:t xml:space="preserve">ey </w:t>
      </w:r>
      <w:r w:rsidR="00A152A5">
        <w:rPr>
          <w:rFonts w:ascii="Arial" w:eastAsiaTheme="minorHAnsi" w:hAnsi="Arial" w:cs="Arial"/>
          <w:kern w:val="2"/>
          <w:lang w:eastAsia="en-US"/>
          <w14:ligatures w14:val="standardContextual"/>
        </w:rPr>
        <w:t>N° 1</w:t>
      </w:r>
      <w:r w:rsidR="009F386C" w:rsidRPr="009F386C">
        <w:rPr>
          <w:rFonts w:ascii="Arial" w:eastAsiaTheme="minorHAnsi" w:hAnsi="Arial" w:cs="Arial"/>
          <w:kern w:val="2"/>
          <w:lang w:eastAsia="en-US"/>
          <w14:ligatures w14:val="standardContextual"/>
        </w:rPr>
        <w:t xml:space="preserve">9.496 y la obligación de asignación de numeración especial por parte de los concesionarios de telecomunicaciones o proveedor de servicios complementarios se mandata en la LGT. Finalmente, este proyecto destaca la tendencia hacia una mayor transparencia, consentimiento y </w:t>
      </w:r>
      <w:proofErr w:type="spellStart"/>
      <w:r w:rsidR="009F386C" w:rsidRPr="009F386C">
        <w:rPr>
          <w:rFonts w:ascii="Arial" w:eastAsiaTheme="minorHAnsi" w:hAnsi="Arial" w:cs="Arial"/>
          <w:kern w:val="2"/>
          <w:lang w:eastAsia="en-US"/>
          <w14:ligatures w14:val="standardContextual"/>
        </w:rPr>
        <w:t>reconocibilidad</w:t>
      </w:r>
      <w:proofErr w:type="spellEnd"/>
      <w:r w:rsidR="009F386C" w:rsidRPr="009F386C">
        <w:rPr>
          <w:rFonts w:ascii="Arial" w:eastAsiaTheme="minorHAnsi" w:hAnsi="Arial" w:cs="Arial"/>
          <w:kern w:val="2"/>
          <w:lang w:eastAsia="en-US"/>
          <w14:ligatures w14:val="standardContextual"/>
        </w:rPr>
        <w:t xml:space="preserve"> en las comunicaciones, así como un esfuerzo por minimizar el acoso y el fraude.</w:t>
      </w:r>
    </w:p>
    <w:p w14:paraId="1AA8E2CD" w14:textId="77777777" w:rsidR="00E8192E" w:rsidRPr="005A1EAD" w:rsidRDefault="00E8192E" w:rsidP="005A1EAD">
      <w:pPr>
        <w:jc w:val="both"/>
        <w:rPr>
          <w:rFonts w:ascii="Arial" w:eastAsiaTheme="minorHAnsi" w:hAnsi="Arial" w:cs="Arial"/>
          <w:kern w:val="2"/>
          <w:lang w:eastAsia="en-US"/>
          <w14:ligatures w14:val="standardContextual"/>
        </w:rPr>
      </w:pPr>
    </w:p>
    <w:p w14:paraId="5C1183D9" w14:textId="77777777" w:rsidR="00E8192E" w:rsidRPr="005A1EAD" w:rsidRDefault="00E8192E" w:rsidP="005A1EAD">
      <w:pPr>
        <w:jc w:val="center"/>
        <w:rPr>
          <w:rFonts w:ascii="Arial" w:eastAsiaTheme="minorHAnsi" w:hAnsi="Arial" w:cs="Arial"/>
          <w:b/>
          <w:bCs/>
          <w:kern w:val="2"/>
          <w:lang w:eastAsia="en-US"/>
          <w14:ligatures w14:val="standardContextual"/>
        </w:rPr>
      </w:pPr>
      <w:r w:rsidRPr="005A1EAD">
        <w:rPr>
          <w:rFonts w:ascii="Arial" w:eastAsiaTheme="minorHAnsi" w:hAnsi="Arial" w:cs="Arial"/>
          <w:b/>
          <w:bCs/>
          <w:kern w:val="2"/>
          <w:lang w:eastAsia="en-US"/>
          <w14:ligatures w14:val="standardContextual"/>
        </w:rPr>
        <w:t>***</w:t>
      </w:r>
    </w:p>
    <w:p w14:paraId="26FC1092" w14:textId="77777777" w:rsidR="00E51065" w:rsidRPr="005A1EAD" w:rsidRDefault="00E51065" w:rsidP="005A1EAD">
      <w:pPr>
        <w:jc w:val="both"/>
        <w:rPr>
          <w:rFonts w:ascii="Arial" w:eastAsiaTheme="minorHAnsi" w:hAnsi="Arial" w:cs="Arial"/>
          <w:b/>
          <w:bCs/>
          <w:kern w:val="2"/>
          <w:lang w:eastAsia="en-US"/>
          <w14:ligatures w14:val="standardContextual"/>
        </w:rPr>
      </w:pPr>
    </w:p>
    <w:p w14:paraId="2F148ABB" w14:textId="77777777" w:rsidR="00E8192E" w:rsidRPr="005A1EAD" w:rsidRDefault="00E8192E" w:rsidP="005A1EAD">
      <w:pPr>
        <w:jc w:val="both"/>
        <w:rPr>
          <w:rFonts w:ascii="Arial" w:eastAsiaTheme="minorHAnsi" w:hAnsi="Arial" w:cs="Arial"/>
          <w:kern w:val="2"/>
          <w:lang w:eastAsia="en-US"/>
          <w14:ligatures w14:val="standardContextual"/>
        </w:rPr>
      </w:pPr>
      <w:r w:rsidRPr="005A1EAD">
        <w:rPr>
          <w:rFonts w:ascii="Arial" w:eastAsiaTheme="minorHAnsi" w:hAnsi="Arial" w:cs="Arial"/>
          <w:b/>
          <w:bCs/>
          <w:kern w:val="2"/>
          <w:lang w:eastAsia="en-US"/>
          <w14:ligatures w14:val="standardContextual"/>
        </w:rPr>
        <w:tab/>
      </w:r>
      <w:r w:rsidRPr="005A1EAD">
        <w:rPr>
          <w:rFonts w:ascii="Arial" w:eastAsiaTheme="minorHAnsi" w:hAnsi="Arial" w:cs="Arial"/>
          <w:kern w:val="2"/>
          <w:lang w:eastAsia="en-US"/>
          <w14:ligatures w14:val="standardContextual"/>
        </w:rPr>
        <w:t>Teniendo en vista las consideraciones y argumentos contenidos en las mociones refundidas y las opiniones y observaciones planteadas por las autoridades, la y los señores diputados decidieron aprobar la idea de legislar sobre la materia.</w:t>
      </w:r>
    </w:p>
    <w:p w14:paraId="421AEBAB" w14:textId="77777777" w:rsidR="00E8192E" w:rsidRPr="005A1EAD" w:rsidRDefault="00E8192E"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 xml:space="preserve"> </w:t>
      </w:r>
    </w:p>
    <w:p w14:paraId="1DCFE0C1" w14:textId="77777777" w:rsidR="00E8192E" w:rsidRPr="005A1EAD" w:rsidRDefault="00E8192E"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t xml:space="preserve">Puesta en votación general la idea de legislar, se </w:t>
      </w:r>
      <w:r w:rsidRPr="005A1EAD">
        <w:rPr>
          <w:rFonts w:ascii="Arial" w:eastAsiaTheme="minorHAnsi" w:hAnsi="Arial" w:cs="Arial"/>
          <w:b/>
          <w:bCs/>
          <w:kern w:val="2"/>
          <w:lang w:eastAsia="en-US"/>
          <w14:ligatures w14:val="standardContextual"/>
        </w:rPr>
        <w:t>APRUEBA</w:t>
      </w:r>
      <w:r w:rsidRPr="005A1EAD">
        <w:rPr>
          <w:rFonts w:ascii="Arial" w:eastAsiaTheme="minorHAnsi" w:hAnsi="Arial" w:cs="Arial"/>
          <w:kern w:val="2"/>
          <w:lang w:eastAsia="en-US"/>
          <w14:ligatures w14:val="standardContextual"/>
        </w:rPr>
        <w:t xml:space="preserve"> por asentimiento unánime, en la forma descrita en las constancias reglamentarias previas.</w:t>
      </w:r>
    </w:p>
    <w:p w14:paraId="4AEE1997" w14:textId="77777777" w:rsidR="00E51065" w:rsidRPr="005A1EAD" w:rsidRDefault="00E51065" w:rsidP="005A1EAD">
      <w:pPr>
        <w:jc w:val="both"/>
        <w:rPr>
          <w:rFonts w:ascii="Arial" w:eastAsiaTheme="minorHAnsi" w:hAnsi="Arial" w:cs="Arial"/>
          <w:b/>
          <w:bCs/>
          <w:kern w:val="2"/>
          <w:lang w:eastAsia="en-US"/>
          <w14:ligatures w14:val="standardContextual"/>
        </w:rPr>
      </w:pPr>
    </w:p>
    <w:p w14:paraId="2B5888A7" w14:textId="77777777" w:rsidR="00E8192E" w:rsidRPr="005A1EAD" w:rsidRDefault="00E8192E" w:rsidP="005A1EAD">
      <w:pPr>
        <w:jc w:val="both"/>
        <w:rPr>
          <w:rFonts w:ascii="Arial" w:eastAsiaTheme="minorHAnsi" w:hAnsi="Arial" w:cs="Arial"/>
          <w:b/>
          <w:bCs/>
          <w:kern w:val="2"/>
          <w:lang w:eastAsia="en-US"/>
          <w14:ligatures w14:val="standardContextual"/>
        </w:rPr>
      </w:pPr>
      <w:r w:rsidRPr="005A1EAD">
        <w:rPr>
          <w:rFonts w:ascii="Arial" w:eastAsiaTheme="minorHAnsi" w:hAnsi="Arial" w:cs="Arial"/>
          <w:b/>
          <w:bCs/>
          <w:kern w:val="2"/>
          <w:lang w:eastAsia="en-US"/>
          <w14:ligatures w14:val="standardContextual"/>
        </w:rPr>
        <w:lastRenderedPageBreak/>
        <w:t>B.- DISCUSIÓN Y VOTACIÓN PARTICULAR.</w:t>
      </w:r>
    </w:p>
    <w:p w14:paraId="74C9384A" w14:textId="77777777" w:rsidR="00E16F9D" w:rsidRPr="00E14D2C" w:rsidRDefault="00E16F9D" w:rsidP="005A1EAD">
      <w:pPr>
        <w:jc w:val="both"/>
        <w:rPr>
          <w:rFonts w:ascii="Arial" w:eastAsiaTheme="minorHAnsi" w:hAnsi="Arial" w:cs="Arial"/>
          <w:kern w:val="2"/>
          <w:lang w:eastAsia="en-US"/>
          <w14:ligatures w14:val="standardContextual"/>
        </w:rPr>
      </w:pPr>
    </w:p>
    <w:p w14:paraId="70764509" w14:textId="1B736185" w:rsidR="00F51C5F" w:rsidRPr="00E14D2C" w:rsidRDefault="00F51C5F" w:rsidP="005A1EAD">
      <w:pPr>
        <w:jc w:val="both"/>
        <w:rPr>
          <w:rFonts w:ascii="Arial" w:eastAsiaTheme="minorHAnsi" w:hAnsi="Arial" w:cs="Arial"/>
          <w:kern w:val="2"/>
          <w:lang w:eastAsia="en-US"/>
          <w14:ligatures w14:val="standardContextual"/>
        </w:rPr>
      </w:pPr>
      <w:r w:rsidRPr="00E14D2C">
        <w:rPr>
          <w:rFonts w:ascii="Arial" w:eastAsiaTheme="minorHAnsi" w:hAnsi="Arial" w:cs="Arial"/>
          <w:kern w:val="2"/>
          <w:lang w:eastAsia="en-US"/>
          <w14:ligatures w14:val="standardContextual"/>
        </w:rPr>
        <w:tab/>
        <w:t>Se acuerda discutir y votar en particular estas mociones en sesión</w:t>
      </w:r>
      <w:r w:rsidR="00E14D2C">
        <w:rPr>
          <w:rFonts w:ascii="Arial" w:eastAsiaTheme="minorHAnsi" w:hAnsi="Arial" w:cs="Arial"/>
          <w:kern w:val="2"/>
          <w:lang w:eastAsia="en-US"/>
          <w14:ligatures w14:val="standardContextual"/>
        </w:rPr>
        <w:t xml:space="preserve"> con tabla de fácil despacho.</w:t>
      </w:r>
      <w:r w:rsidRPr="00E14D2C">
        <w:rPr>
          <w:rFonts w:ascii="Arial" w:eastAsiaTheme="minorHAnsi" w:hAnsi="Arial" w:cs="Arial"/>
          <w:kern w:val="2"/>
          <w:lang w:eastAsia="en-US"/>
          <w14:ligatures w14:val="standardContextual"/>
        </w:rPr>
        <w:t xml:space="preserve"> </w:t>
      </w:r>
    </w:p>
    <w:p w14:paraId="291EF84B" w14:textId="77777777" w:rsidR="00F51C5F" w:rsidRPr="005A1EAD" w:rsidRDefault="00F51C5F" w:rsidP="005A1EAD">
      <w:pPr>
        <w:jc w:val="both"/>
        <w:rPr>
          <w:rFonts w:ascii="Arial" w:eastAsiaTheme="minorHAnsi" w:hAnsi="Arial" w:cs="Arial"/>
          <w:b/>
          <w:bCs/>
          <w:kern w:val="2"/>
          <w:lang w:eastAsia="en-US"/>
          <w14:ligatures w14:val="standardContextual"/>
        </w:rPr>
      </w:pPr>
    </w:p>
    <w:p w14:paraId="0A92FE94" w14:textId="1B9E44B6" w:rsidR="00E16F9D" w:rsidRPr="005A1EAD" w:rsidRDefault="00E16F9D" w:rsidP="005A1EAD">
      <w:pPr>
        <w:jc w:val="both"/>
        <w:rPr>
          <w:rFonts w:ascii="Arial" w:eastAsiaTheme="minorHAnsi" w:hAnsi="Arial" w:cs="Arial"/>
          <w:b/>
          <w:bCs/>
          <w:kern w:val="2"/>
          <w:lang w:eastAsia="en-US"/>
          <w14:ligatures w14:val="standardContextual"/>
        </w:rPr>
      </w:pPr>
      <w:r w:rsidRPr="005A1EAD">
        <w:rPr>
          <w:rFonts w:ascii="Arial" w:eastAsiaTheme="minorHAnsi" w:hAnsi="Arial" w:cs="Arial"/>
          <w:b/>
          <w:bCs/>
          <w:kern w:val="2"/>
          <w:lang w:eastAsia="en-US"/>
          <w14:ligatures w14:val="standardContextual"/>
        </w:rPr>
        <w:tab/>
        <w:t xml:space="preserve">Se da lectura </w:t>
      </w:r>
      <w:r w:rsidR="0004481C" w:rsidRPr="005A1EAD">
        <w:rPr>
          <w:rFonts w:ascii="Arial" w:eastAsiaTheme="minorHAnsi" w:hAnsi="Arial" w:cs="Arial"/>
          <w:b/>
          <w:bCs/>
          <w:kern w:val="2"/>
          <w:lang w:eastAsia="en-US"/>
          <w14:ligatures w14:val="standardContextual"/>
        </w:rPr>
        <w:t>a los artículos de</w:t>
      </w:r>
      <w:r w:rsidR="001C15EF">
        <w:rPr>
          <w:rFonts w:ascii="Arial" w:eastAsiaTheme="minorHAnsi" w:hAnsi="Arial" w:cs="Arial"/>
          <w:b/>
          <w:bCs/>
          <w:kern w:val="2"/>
          <w:lang w:eastAsia="en-US"/>
          <w14:ligatures w14:val="standardContextual"/>
        </w:rPr>
        <w:t xml:space="preserve"> </w:t>
      </w:r>
      <w:r w:rsidR="0004481C" w:rsidRPr="005A1EAD">
        <w:rPr>
          <w:rFonts w:ascii="Arial" w:eastAsiaTheme="minorHAnsi" w:hAnsi="Arial" w:cs="Arial"/>
          <w:b/>
          <w:bCs/>
          <w:kern w:val="2"/>
          <w:lang w:eastAsia="en-US"/>
          <w14:ligatures w14:val="standardContextual"/>
        </w:rPr>
        <w:t>las mociones refundidas.</w:t>
      </w:r>
    </w:p>
    <w:p w14:paraId="177F66BC" w14:textId="77777777" w:rsidR="00E16F9D" w:rsidRPr="005A1EAD" w:rsidRDefault="00E16F9D" w:rsidP="005A1EAD">
      <w:pPr>
        <w:jc w:val="both"/>
        <w:rPr>
          <w:rFonts w:ascii="Arial" w:eastAsiaTheme="minorHAnsi" w:hAnsi="Arial" w:cs="Arial"/>
          <w:b/>
          <w:bCs/>
          <w:kern w:val="2"/>
          <w:lang w:eastAsia="en-US"/>
          <w14:ligatures w14:val="standardContextual"/>
        </w:rPr>
      </w:pPr>
    </w:p>
    <w:p w14:paraId="060868A4" w14:textId="21BEBE4E" w:rsidR="00E16F9D" w:rsidRPr="005A1EAD" w:rsidRDefault="00E16F9D" w:rsidP="005A1EAD">
      <w:pPr>
        <w:jc w:val="both"/>
        <w:rPr>
          <w:rFonts w:ascii="Arial" w:eastAsiaTheme="minorHAnsi" w:hAnsi="Arial" w:cs="Arial"/>
          <w:b/>
          <w:bCs/>
          <w:kern w:val="2"/>
          <w:lang w:eastAsia="en-US"/>
          <w14:ligatures w14:val="standardContextual"/>
        </w:rPr>
      </w:pPr>
      <w:r w:rsidRPr="005A1EAD">
        <w:rPr>
          <w:rFonts w:ascii="Arial" w:eastAsiaTheme="minorHAnsi" w:hAnsi="Arial" w:cs="Arial"/>
          <w:b/>
          <w:bCs/>
          <w:kern w:val="2"/>
          <w:lang w:eastAsia="en-US"/>
          <w14:ligatures w14:val="standardContextual"/>
        </w:rPr>
        <w:tab/>
        <w:t>1.- Moción Boletín N°</w:t>
      </w:r>
      <w:r w:rsidR="001C15EF">
        <w:rPr>
          <w:rFonts w:ascii="Arial" w:eastAsiaTheme="minorHAnsi" w:hAnsi="Arial" w:cs="Arial"/>
          <w:b/>
          <w:bCs/>
          <w:kern w:val="2"/>
          <w:lang w:eastAsia="en-US"/>
          <w14:ligatures w14:val="standardContextual"/>
        </w:rPr>
        <w:t xml:space="preserve"> </w:t>
      </w:r>
      <w:r w:rsidRPr="005A1EAD">
        <w:rPr>
          <w:rFonts w:ascii="Arial" w:eastAsiaTheme="minorHAnsi" w:hAnsi="Arial" w:cs="Arial"/>
          <w:b/>
          <w:bCs/>
          <w:kern w:val="2"/>
          <w:lang w:eastAsia="en-US"/>
          <w14:ligatures w14:val="standardContextual"/>
        </w:rPr>
        <w:t>15610-03, cuyo texto es el siguiente:</w:t>
      </w:r>
    </w:p>
    <w:p w14:paraId="004E2DBD" w14:textId="77777777" w:rsidR="0004481C" w:rsidRPr="005A1EAD" w:rsidRDefault="0004481C" w:rsidP="005A1EAD">
      <w:pPr>
        <w:jc w:val="both"/>
        <w:rPr>
          <w:rFonts w:ascii="Arial" w:eastAsiaTheme="minorHAnsi" w:hAnsi="Arial" w:cs="Arial"/>
          <w:b/>
          <w:bCs/>
          <w:kern w:val="2"/>
          <w:lang w:eastAsia="en-US"/>
          <w14:ligatures w14:val="standardContextual"/>
        </w:rPr>
      </w:pPr>
    </w:p>
    <w:p w14:paraId="091542CE" w14:textId="28252525" w:rsidR="00E16F9D" w:rsidRPr="005A1EAD" w:rsidRDefault="00E16F9D"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“Artículo único: Modifica ley 19.496 que establece normas sobre protección de los derechos de los consumidores en los siguientes artículos:</w:t>
      </w:r>
    </w:p>
    <w:p w14:paraId="32D2F84B" w14:textId="77777777" w:rsidR="0004481C" w:rsidRPr="005A1EAD" w:rsidRDefault="0004481C" w:rsidP="005A1EAD">
      <w:pPr>
        <w:jc w:val="both"/>
        <w:rPr>
          <w:rFonts w:ascii="Arial" w:eastAsiaTheme="minorHAnsi" w:hAnsi="Arial" w:cs="Arial"/>
          <w:kern w:val="2"/>
          <w:lang w:eastAsia="en-US"/>
          <w14:ligatures w14:val="standardContextual"/>
        </w:rPr>
      </w:pPr>
    </w:p>
    <w:p w14:paraId="04093EF8" w14:textId="690728F7" w:rsidR="00E16F9D" w:rsidRPr="005A1EAD" w:rsidRDefault="00C55121"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t xml:space="preserve">1) </w:t>
      </w:r>
      <w:proofErr w:type="spellStart"/>
      <w:r w:rsidR="00E16F9D" w:rsidRPr="005A1EAD">
        <w:rPr>
          <w:rFonts w:ascii="Arial" w:eastAsiaTheme="minorHAnsi" w:hAnsi="Arial" w:cs="Arial"/>
          <w:kern w:val="2"/>
          <w:lang w:eastAsia="en-US"/>
          <w14:ligatures w14:val="standardContextual"/>
        </w:rPr>
        <w:t>Agrégase</w:t>
      </w:r>
      <w:proofErr w:type="spellEnd"/>
      <w:r w:rsidR="00E16F9D" w:rsidRPr="005A1EAD">
        <w:rPr>
          <w:rFonts w:ascii="Arial" w:eastAsiaTheme="minorHAnsi" w:hAnsi="Arial" w:cs="Arial"/>
          <w:kern w:val="2"/>
          <w:lang w:eastAsia="en-US"/>
          <w14:ligatures w14:val="standardContextual"/>
        </w:rPr>
        <w:t xml:space="preserve"> una nueva letra g) al artículo 3.- que establezca: “El no recibir llamados telefónicos publicitarios de proveedores a menos que se haya manifestado voluntad expresa de aquello”.</w:t>
      </w:r>
    </w:p>
    <w:p w14:paraId="7F72C750" w14:textId="77777777" w:rsidR="00C55121" w:rsidRPr="005A1EAD" w:rsidRDefault="00C55121" w:rsidP="005A1EAD">
      <w:pPr>
        <w:jc w:val="both"/>
        <w:rPr>
          <w:rFonts w:ascii="Arial" w:eastAsiaTheme="minorHAnsi" w:hAnsi="Arial" w:cs="Arial"/>
          <w:kern w:val="2"/>
          <w:lang w:eastAsia="en-US"/>
          <w14:ligatures w14:val="standardContextual"/>
        </w:rPr>
      </w:pPr>
    </w:p>
    <w:p w14:paraId="244EFB9E" w14:textId="1CEF1D0D" w:rsidR="00E16F9D" w:rsidRPr="005A1EAD" w:rsidRDefault="00C55121"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t xml:space="preserve">2) </w:t>
      </w:r>
      <w:proofErr w:type="spellStart"/>
      <w:r w:rsidR="00E16F9D" w:rsidRPr="005A1EAD">
        <w:rPr>
          <w:rFonts w:ascii="Arial" w:eastAsiaTheme="minorHAnsi" w:hAnsi="Arial" w:cs="Arial"/>
          <w:kern w:val="2"/>
          <w:lang w:eastAsia="en-US"/>
          <w14:ligatures w14:val="standardContextual"/>
        </w:rPr>
        <w:t>Agrégase</w:t>
      </w:r>
      <w:proofErr w:type="spellEnd"/>
      <w:r w:rsidR="00E16F9D" w:rsidRPr="005A1EAD">
        <w:rPr>
          <w:rFonts w:ascii="Arial" w:eastAsiaTheme="minorHAnsi" w:hAnsi="Arial" w:cs="Arial"/>
          <w:kern w:val="2"/>
          <w:lang w:eastAsia="en-US"/>
          <w14:ligatures w14:val="standardContextual"/>
        </w:rPr>
        <w:t xml:space="preserve"> un nuevo artículo 12 D: “El proveedor que desee comunicarse telefónicamente para realizar una oferta publicitaria a un usuario, solamente podrá hacerlo si cuenta con la autorización expresa de este, y en caso de ser requerido por el usuario, la empresa deberá informar de qué manera obtuvo sus datos”.</w:t>
      </w:r>
    </w:p>
    <w:p w14:paraId="00315DB2" w14:textId="77777777" w:rsidR="00C55121" w:rsidRPr="005A1EAD" w:rsidRDefault="00C55121" w:rsidP="005A1EAD">
      <w:pPr>
        <w:jc w:val="both"/>
        <w:rPr>
          <w:rFonts w:ascii="Arial" w:eastAsiaTheme="minorHAnsi" w:hAnsi="Arial" w:cs="Arial"/>
          <w:kern w:val="2"/>
          <w:lang w:eastAsia="en-US"/>
          <w14:ligatures w14:val="standardContextual"/>
        </w:rPr>
      </w:pPr>
    </w:p>
    <w:p w14:paraId="7595436C" w14:textId="48842E0E" w:rsidR="00E16F9D" w:rsidRPr="005A1EAD" w:rsidRDefault="00C55121"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t xml:space="preserve">3) </w:t>
      </w:r>
      <w:r w:rsidR="00E16F9D" w:rsidRPr="005A1EAD">
        <w:rPr>
          <w:rFonts w:ascii="Arial" w:eastAsiaTheme="minorHAnsi" w:hAnsi="Arial" w:cs="Arial"/>
          <w:kern w:val="2"/>
          <w:lang w:eastAsia="en-US"/>
          <w14:ligatures w14:val="standardContextual"/>
        </w:rPr>
        <w:t>Reemplaza el inciso segundo del artículo 28B por “Los proveedores que dirijan comunicaciones publicitarias a los consumidores por medio de correo electrónico o postal, llamados telefónicos, o servicios de mensajería digitales o telefónicos deberán contar con la voluntad del usuario, si no lo hiciere, o faltare a la verdad sobre ello, será sancionado con una multa de hasta 1.500 Unidades Tributarias Mensuales”.”</w:t>
      </w:r>
    </w:p>
    <w:p w14:paraId="7FBB5898" w14:textId="77777777" w:rsidR="00C55121" w:rsidRPr="005A1EAD" w:rsidRDefault="00C55121" w:rsidP="005A1EAD">
      <w:pPr>
        <w:jc w:val="both"/>
        <w:rPr>
          <w:rFonts w:ascii="Arial" w:eastAsiaTheme="minorHAnsi" w:hAnsi="Arial" w:cs="Arial"/>
          <w:kern w:val="2"/>
          <w:lang w:eastAsia="en-US"/>
          <w14:ligatures w14:val="standardContextual"/>
        </w:rPr>
      </w:pPr>
    </w:p>
    <w:p w14:paraId="69EFE9A7" w14:textId="2D97750D" w:rsidR="00E16F9D" w:rsidRPr="005A1EAD" w:rsidRDefault="00C55121" w:rsidP="005A1EAD">
      <w:pPr>
        <w:jc w:val="both"/>
        <w:rPr>
          <w:rFonts w:ascii="Arial" w:eastAsiaTheme="minorHAnsi" w:hAnsi="Arial" w:cs="Arial"/>
          <w:b/>
          <w:bCs/>
          <w:kern w:val="2"/>
          <w:lang w:eastAsia="en-US"/>
          <w14:ligatures w14:val="standardContextual"/>
        </w:rPr>
      </w:pPr>
      <w:r w:rsidRPr="005A1EAD">
        <w:rPr>
          <w:rFonts w:ascii="Arial" w:eastAsiaTheme="minorHAnsi" w:hAnsi="Arial" w:cs="Arial"/>
          <w:b/>
          <w:bCs/>
          <w:kern w:val="2"/>
          <w:lang w:eastAsia="en-US"/>
          <w14:ligatures w14:val="standardContextual"/>
        </w:rPr>
        <w:tab/>
      </w:r>
      <w:r w:rsidR="00E16F9D" w:rsidRPr="005A1EAD">
        <w:rPr>
          <w:rFonts w:ascii="Arial" w:eastAsiaTheme="minorHAnsi" w:hAnsi="Arial" w:cs="Arial"/>
          <w:b/>
          <w:bCs/>
          <w:kern w:val="2"/>
          <w:lang w:eastAsia="en-US"/>
          <w14:ligatures w14:val="standardContextual"/>
        </w:rPr>
        <w:t>2.- Moción Boletín N°</w:t>
      </w:r>
      <w:r w:rsidR="001C15EF">
        <w:rPr>
          <w:rFonts w:ascii="Arial" w:eastAsiaTheme="minorHAnsi" w:hAnsi="Arial" w:cs="Arial"/>
          <w:b/>
          <w:bCs/>
          <w:kern w:val="2"/>
          <w:lang w:eastAsia="en-US"/>
          <w14:ligatures w14:val="standardContextual"/>
        </w:rPr>
        <w:t xml:space="preserve"> </w:t>
      </w:r>
      <w:r w:rsidR="00E16F9D" w:rsidRPr="005A1EAD">
        <w:rPr>
          <w:rFonts w:ascii="Arial" w:eastAsiaTheme="minorHAnsi" w:hAnsi="Arial" w:cs="Arial"/>
          <w:b/>
          <w:bCs/>
          <w:kern w:val="2"/>
          <w:lang w:eastAsia="en-US"/>
          <w14:ligatures w14:val="standardContextual"/>
        </w:rPr>
        <w:t>16041-03, cuyo texto es el siguiente:</w:t>
      </w:r>
    </w:p>
    <w:p w14:paraId="59BCFBF9" w14:textId="77777777" w:rsidR="0099389B" w:rsidRPr="005A1EAD" w:rsidRDefault="0099389B" w:rsidP="005A1EAD">
      <w:pPr>
        <w:jc w:val="both"/>
        <w:rPr>
          <w:rFonts w:ascii="Arial" w:eastAsiaTheme="minorHAnsi" w:hAnsi="Arial" w:cs="Arial"/>
          <w:b/>
          <w:bCs/>
          <w:kern w:val="2"/>
          <w:lang w:eastAsia="en-US"/>
          <w14:ligatures w14:val="standardContextual"/>
        </w:rPr>
      </w:pPr>
    </w:p>
    <w:p w14:paraId="3CA4E575" w14:textId="1560ED6F" w:rsidR="00E16F9D" w:rsidRPr="005A1EAD" w:rsidRDefault="00E16F9D"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Artículo 1°: Modifíquese de la ley 19.496 que establece normas sobre la protección de los derechos de los consumidores, cuyo texto refundido, coordinado y sistematizado se contiene en el Decreto con Fuerza de Ley Número 3 del año 2021, en el siguiente sentido:</w:t>
      </w:r>
    </w:p>
    <w:p w14:paraId="7DDD199A" w14:textId="77777777" w:rsidR="0099389B" w:rsidRPr="005A1EAD" w:rsidRDefault="0099389B" w:rsidP="005A1EAD">
      <w:pPr>
        <w:jc w:val="both"/>
        <w:rPr>
          <w:rFonts w:ascii="Arial" w:eastAsiaTheme="minorHAnsi" w:hAnsi="Arial" w:cs="Arial"/>
          <w:kern w:val="2"/>
          <w:lang w:eastAsia="en-US"/>
          <w14:ligatures w14:val="standardContextual"/>
        </w:rPr>
      </w:pPr>
    </w:p>
    <w:p w14:paraId="1D038748" w14:textId="73BD2E02" w:rsidR="00E16F9D" w:rsidRPr="005A1EAD" w:rsidRDefault="0099389B"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r>
      <w:r w:rsidR="00E16F9D" w:rsidRPr="005A1EAD">
        <w:rPr>
          <w:rFonts w:ascii="Arial" w:eastAsiaTheme="minorHAnsi" w:hAnsi="Arial" w:cs="Arial"/>
          <w:kern w:val="2"/>
          <w:lang w:eastAsia="en-US"/>
          <w14:ligatures w14:val="standardContextual"/>
        </w:rPr>
        <w:t>A.- Incorpórese en el artículo 28 B, el siguiente inciso tercero nuevo:</w:t>
      </w:r>
    </w:p>
    <w:p w14:paraId="2B699D77" w14:textId="0D5F6898" w:rsidR="00E16F9D" w:rsidRPr="005A1EAD" w:rsidRDefault="0099389B"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r>
      <w:r w:rsidR="00E16F9D" w:rsidRPr="005A1EAD">
        <w:rPr>
          <w:rFonts w:ascii="Arial" w:eastAsiaTheme="minorHAnsi" w:hAnsi="Arial" w:cs="Arial"/>
          <w:kern w:val="2"/>
          <w:lang w:eastAsia="en-US"/>
          <w14:ligatures w14:val="standardContextual"/>
        </w:rPr>
        <w:t>“Las comunicaciones reguladas en el presente artículo deberán regirse por los principios y límites establecidos en los incisos décimo y undécimo del artículo 37°”.</w:t>
      </w:r>
    </w:p>
    <w:p w14:paraId="6463D329" w14:textId="77777777" w:rsidR="0099389B" w:rsidRPr="005A1EAD" w:rsidRDefault="0099389B" w:rsidP="005A1EAD">
      <w:pPr>
        <w:jc w:val="both"/>
        <w:rPr>
          <w:rFonts w:ascii="Arial" w:eastAsiaTheme="minorHAnsi" w:hAnsi="Arial" w:cs="Arial"/>
          <w:kern w:val="2"/>
          <w:lang w:eastAsia="en-US"/>
          <w14:ligatures w14:val="standardContextual"/>
        </w:rPr>
      </w:pPr>
    </w:p>
    <w:p w14:paraId="30E56BAD" w14:textId="022409A4" w:rsidR="00E16F9D" w:rsidRPr="005A1EAD" w:rsidRDefault="0099389B"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r>
      <w:r w:rsidR="00E16F9D" w:rsidRPr="005A1EAD">
        <w:rPr>
          <w:rFonts w:ascii="Arial" w:eastAsiaTheme="minorHAnsi" w:hAnsi="Arial" w:cs="Arial"/>
          <w:kern w:val="2"/>
          <w:lang w:eastAsia="en-US"/>
          <w14:ligatures w14:val="standardContextual"/>
        </w:rPr>
        <w:t>B.- En el inciso undécimo del artículo 37°, luego del punto a parte que ahora pasa a ser punto seguido (.), incorpórese lo siguiente:</w:t>
      </w:r>
    </w:p>
    <w:p w14:paraId="7FF1484F" w14:textId="77777777" w:rsidR="0099389B" w:rsidRPr="005A1EAD" w:rsidRDefault="0099389B" w:rsidP="005A1EAD">
      <w:pPr>
        <w:jc w:val="both"/>
        <w:rPr>
          <w:rFonts w:ascii="Arial" w:eastAsiaTheme="minorHAnsi" w:hAnsi="Arial" w:cs="Arial"/>
          <w:kern w:val="2"/>
          <w:lang w:eastAsia="en-US"/>
          <w14:ligatures w14:val="standardContextual"/>
        </w:rPr>
      </w:pPr>
    </w:p>
    <w:p w14:paraId="6C608F22" w14:textId="65A0FD13" w:rsidR="00E16F9D" w:rsidRPr="005A1EAD" w:rsidRDefault="0099389B"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r>
      <w:r w:rsidR="00E16F9D" w:rsidRPr="005A1EAD">
        <w:rPr>
          <w:rFonts w:ascii="Arial" w:eastAsiaTheme="minorHAnsi" w:hAnsi="Arial" w:cs="Arial"/>
          <w:kern w:val="2"/>
          <w:lang w:eastAsia="en-US"/>
          <w14:ligatures w14:val="standardContextual"/>
        </w:rPr>
        <w:t>“El máximo de contactos telefónicos, visitas u otras actuaciones de cobranzas permitidas por semana, deberán ser entendidas respecto de una determinada deuda, independientemente si la gestión ha sido realizada por el proveedor del crédito o por una empresa de cobranza extrajudicial, indistintamente. Con todo, el contacto telefónico o la gestión de cobranza deberá efectuarse mediante un número telefónico u otra fuente que sea reconocible o identificable previamente por el usuario, con arreglo a lo dispuesto en la ley General de Telecomunicaciones”.</w:t>
      </w:r>
    </w:p>
    <w:p w14:paraId="0D32362C" w14:textId="77777777" w:rsidR="0099389B" w:rsidRPr="005A1EAD" w:rsidRDefault="0099389B" w:rsidP="005A1EAD">
      <w:pPr>
        <w:jc w:val="both"/>
        <w:rPr>
          <w:rFonts w:ascii="Arial" w:eastAsiaTheme="minorHAnsi" w:hAnsi="Arial" w:cs="Arial"/>
          <w:kern w:val="2"/>
          <w:lang w:eastAsia="en-US"/>
          <w14:ligatures w14:val="standardContextual"/>
        </w:rPr>
      </w:pPr>
    </w:p>
    <w:p w14:paraId="2D8F130C" w14:textId="0FDC81A8" w:rsidR="00E16F9D" w:rsidRPr="005A1EAD" w:rsidRDefault="00E16F9D"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Artículo 2°: Modifíquese la ley 18.168 General de Telecomunicaciones, incorporándose el siguiente artículo 28 Bis nuevo, pasando el actual artículo 28 Bis a ser artículo 28 Ter, en el siguiente sentido:</w:t>
      </w:r>
    </w:p>
    <w:p w14:paraId="15671711" w14:textId="77777777" w:rsidR="0099389B" w:rsidRPr="005A1EAD" w:rsidRDefault="0099389B" w:rsidP="005A1EAD">
      <w:pPr>
        <w:jc w:val="both"/>
        <w:rPr>
          <w:rFonts w:ascii="Arial" w:eastAsiaTheme="minorHAnsi" w:hAnsi="Arial" w:cs="Arial"/>
          <w:kern w:val="2"/>
          <w:lang w:eastAsia="en-US"/>
          <w14:ligatures w14:val="standardContextual"/>
        </w:rPr>
      </w:pPr>
    </w:p>
    <w:p w14:paraId="64DA8AE0" w14:textId="5C7B8F00" w:rsidR="00E16F9D" w:rsidRPr="005A1EAD" w:rsidRDefault="00E16F9D"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lastRenderedPageBreak/>
        <w:t>“Artículo 28 Bis: Toda comunicación recibida por el usuario cuyo mensaje tenga fines publicitarios, promocionales, comerciales, informativo de cobranzas extrajudiciales o de otros similares, que sea enviado por la empresa proveedora de manera directa o por intermedio de terceros, deberá efectuarse mediante un número telefónico u otra fuente que sea reconocible o identificable previamente por el usuario, aun cuando éste no tenga registrado el número de origen dentro de sus contactos. La identificación previa deberá dar a conocer, al menos, si la llamada tiene por finalidad la realización de cobranzas extrajudiciales, publicidad, información u otra, y la persona natural o jurídica a nombre de quien ser efectúa la comunicación. Un Reglamento dictado por el Ministerio definirá la forma por la cual las empresas deberán cumplir con lo establecido en el presente artículo”.</w:t>
      </w:r>
    </w:p>
    <w:p w14:paraId="600B4A1A" w14:textId="77777777" w:rsidR="0099389B" w:rsidRPr="005A1EAD" w:rsidRDefault="0099389B" w:rsidP="005A1EAD">
      <w:pPr>
        <w:jc w:val="both"/>
        <w:rPr>
          <w:rFonts w:ascii="Arial" w:eastAsiaTheme="minorHAnsi" w:hAnsi="Arial" w:cs="Arial"/>
          <w:kern w:val="2"/>
          <w:lang w:eastAsia="en-US"/>
          <w14:ligatures w14:val="standardContextual"/>
        </w:rPr>
      </w:pPr>
    </w:p>
    <w:p w14:paraId="5D323E4E" w14:textId="52A16D52" w:rsidR="00E16F9D" w:rsidRPr="005A1EAD" w:rsidRDefault="00E16F9D"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Artículo Transitorio: “El Reglamento a que alude el Artículo Segundo, deberá dictarse en el plazo de seis meses contados desde la publicación de la presente ley en el Diario Oficial”.</w:t>
      </w:r>
    </w:p>
    <w:p w14:paraId="0FB5FDE8" w14:textId="77777777" w:rsidR="0099389B" w:rsidRPr="005A1EAD" w:rsidRDefault="0099389B" w:rsidP="005A1EAD">
      <w:pPr>
        <w:jc w:val="both"/>
        <w:rPr>
          <w:rFonts w:ascii="Arial" w:eastAsiaTheme="minorHAnsi" w:hAnsi="Arial" w:cs="Arial"/>
          <w:kern w:val="2"/>
          <w:lang w:eastAsia="en-US"/>
          <w14:ligatures w14:val="standardContextual"/>
        </w:rPr>
      </w:pPr>
    </w:p>
    <w:p w14:paraId="1FF705E6" w14:textId="21548BD9" w:rsidR="00E16F9D" w:rsidRPr="005A1EAD" w:rsidRDefault="0099389B" w:rsidP="005A1EAD">
      <w:pPr>
        <w:jc w:val="both"/>
        <w:rPr>
          <w:rFonts w:ascii="Arial" w:eastAsiaTheme="minorHAnsi" w:hAnsi="Arial" w:cs="Arial"/>
          <w:b/>
          <w:bCs/>
          <w:kern w:val="2"/>
          <w:lang w:eastAsia="en-US"/>
          <w14:ligatures w14:val="standardContextual"/>
        </w:rPr>
      </w:pPr>
      <w:r w:rsidRPr="005A1EAD">
        <w:rPr>
          <w:rFonts w:ascii="Arial" w:eastAsiaTheme="minorHAnsi" w:hAnsi="Arial" w:cs="Arial"/>
          <w:b/>
          <w:bCs/>
          <w:kern w:val="2"/>
          <w:lang w:eastAsia="en-US"/>
          <w14:ligatures w14:val="standardContextual"/>
        </w:rPr>
        <w:tab/>
      </w:r>
      <w:r w:rsidR="00E16F9D" w:rsidRPr="005A1EAD">
        <w:rPr>
          <w:rFonts w:ascii="Arial" w:eastAsiaTheme="minorHAnsi" w:hAnsi="Arial" w:cs="Arial"/>
          <w:kern w:val="2"/>
          <w:lang w:eastAsia="en-US"/>
          <w14:ligatures w14:val="standardContextual"/>
        </w:rPr>
        <w:t>Luego</w:t>
      </w:r>
      <w:r w:rsidR="00984238">
        <w:rPr>
          <w:rFonts w:ascii="Arial" w:eastAsiaTheme="minorHAnsi" w:hAnsi="Arial" w:cs="Arial"/>
          <w:kern w:val="2"/>
          <w:lang w:eastAsia="en-US"/>
          <w14:ligatures w14:val="standardContextual"/>
        </w:rPr>
        <w:t>,</w:t>
      </w:r>
      <w:r w:rsidR="00E16F9D" w:rsidRPr="005A1EAD">
        <w:rPr>
          <w:rFonts w:ascii="Arial" w:eastAsiaTheme="minorHAnsi" w:hAnsi="Arial" w:cs="Arial"/>
          <w:kern w:val="2"/>
          <w:lang w:eastAsia="en-US"/>
          <w14:ligatures w14:val="standardContextual"/>
        </w:rPr>
        <w:t xml:space="preserve"> los y las señoras diputadas Ana María Bravo, Lorena Fries, Daniel </w:t>
      </w:r>
      <w:proofErr w:type="spellStart"/>
      <w:r w:rsidR="00E16F9D" w:rsidRPr="005A1EAD">
        <w:rPr>
          <w:rFonts w:ascii="Arial" w:eastAsiaTheme="minorHAnsi" w:hAnsi="Arial" w:cs="Arial"/>
          <w:kern w:val="2"/>
          <w:lang w:eastAsia="en-US"/>
          <w14:ligatures w14:val="standardContextual"/>
        </w:rPr>
        <w:t>Manouchehri</w:t>
      </w:r>
      <w:proofErr w:type="spellEnd"/>
      <w:r w:rsidR="00E16F9D" w:rsidRPr="005A1EAD">
        <w:rPr>
          <w:rFonts w:ascii="Arial" w:eastAsiaTheme="minorHAnsi" w:hAnsi="Arial" w:cs="Arial"/>
          <w:kern w:val="2"/>
          <w:lang w:eastAsia="en-US"/>
          <w14:ligatures w14:val="standardContextual"/>
        </w:rPr>
        <w:t>, Víctor Pino, Héctor Ulloa y Gonzalo Winter, formularon la siguiente</w:t>
      </w:r>
      <w:r w:rsidR="00E16F9D" w:rsidRPr="005A1EAD">
        <w:rPr>
          <w:rFonts w:ascii="Arial" w:eastAsiaTheme="minorHAnsi" w:hAnsi="Arial" w:cs="Arial"/>
          <w:b/>
          <w:bCs/>
          <w:kern w:val="2"/>
          <w:lang w:eastAsia="en-US"/>
          <w14:ligatures w14:val="standardContextual"/>
        </w:rPr>
        <w:t xml:space="preserve"> indicación sustitutiva de ambos textos refundidos:</w:t>
      </w:r>
    </w:p>
    <w:p w14:paraId="60D29220" w14:textId="77777777" w:rsidR="00090DEB" w:rsidRPr="005A1EAD" w:rsidRDefault="00090DEB" w:rsidP="005A1EAD">
      <w:pPr>
        <w:jc w:val="both"/>
        <w:rPr>
          <w:rFonts w:ascii="Arial" w:eastAsiaTheme="minorHAnsi" w:hAnsi="Arial" w:cs="Arial"/>
          <w:b/>
          <w:bCs/>
          <w:kern w:val="2"/>
          <w:lang w:eastAsia="en-US"/>
          <w14:ligatures w14:val="standardContextual"/>
        </w:rPr>
      </w:pPr>
    </w:p>
    <w:p w14:paraId="2FDFFD70" w14:textId="2F347FF9" w:rsidR="00E16F9D" w:rsidRPr="005A1EAD" w:rsidRDefault="00090DEB" w:rsidP="005A1EAD">
      <w:pPr>
        <w:jc w:val="both"/>
        <w:rPr>
          <w:rFonts w:ascii="Arial" w:eastAsiaTheme="minorHAnsi" w:hAnsi="Arial" w:cs="Arial"/>
          <w:kern w:val="2"/>
          <w:lang w:eastAsia="en-US"/>
          <w14:ligatures w14:val="standardContextual"/>
        </w:rPr>
      </w:pPr>
      <w:r w:rsidRPr="005A1EAD">
        <w:rPr>
          <w:rFonts w:ascii="Arial" w:eastAsiaTheme="minorHAnsi" w:hAnsi="Arial" w:cs="Arial"/>
          <w:b/>
          <w:bCs/>
          <w:kern w:val="2"/>
          <w:lang w:eastAsia="en-US"/>
          <w14:ligatures w14:val="standardContextual"/>
        </w:rPr>
        <w:tab/>
      </w:r>
      <w:r w:rsidR="00E16F9D" w:rsidRPr="005A1EAD">
        <w:rPr>
          <w:rFonts w:ascii="Arial" w:eastAsiaTheme="minorHAnsi" w:hAnsi="Arial" w:cs="Arial"/>
          <w:kern w:val="2"/>
          <w:lang w:eastAsia="en-US"/>
          <w14:ligatures w14:val="standardContextual"/>
        </w:rPr>
        <w:t xml:space="preserve">“Reemplácese el texto de la moción por el siguiente: </w:t>
      </w:r>
    </w:p>
    <w:p w14:paraId="7E43B3E9" w14:textId="77777777" w:rsidR="00090DEB" w:rsidRPr="005A1EAD" w:rsidRDefault="00090DEB" w:rsidP="005A1EAD">
      <w:pPr>
        <w:jc w:val="both"/>
        <w:rPr>
          <w:rFonts w:ascii="Arial" w:eastAsiaTheme="minorHAnsi" w:hAnsi="Arial" w:cs="Arial"/>
          <w:kern w:val="2"/>
          <w:lang w:eastAsia="en-US"/>
          <w14:ligatures w14:val="standardContextual"/>
        </w:rPr>
      </w:pPr>
    </w:p>
    <w:p w14:paraId="131BC5C5" w14:textId="58515011" w:rsidR="00E16F9D" w:rsidRPr="005A1EAD" w:rsidRDefault="00090DEB"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r>
      <w:r w:rsidR="00E16F9D" w:rsidRPr="005A1EAD">
        <w:rPr>
          <w:rFonts w:ascii="Arial" w:eastAsiaTheme="minorHAnsi" w:hAnsi="Arial" w:cs="Arial"/>
          <w:kern w:val="2"/>
          <w:lang w:eastAsia="en-US"/>
          <w14:ligatures w14:val="standardContextual"/>
        </w:rPr>
        <w:t xml:space="preserve">“Artículo único: Modifica ley 19.496 que establece normas sobre protección de los derechos de los consumidores en los siguientes artículos:  </w:t>
      </w:r>
    </w:p>
    <w:p w14:paraId="4A214409" w14:textId="77777777" w:rsidR="00090DEB" w:rsidRPr="005A1EAD" w:rsidRDefault="00090DEB" w:rsidP="005A1EAD">
      <w:pPr>
        <w:jc w:val="both"/>
        <w:rPr>
          <w:rFonts w:ascii="Arial" w:eastAsiaTheme="minorHAnsi" w:hAnsi="Arial" w:cs="Arial"/>
          <w:kern w:val="2"/>
          <w:lang w:eastAsia="en-US"/>
          <w14:ligatures w14:val="standardContextual"/>
        </w:rPr>
      </w:pPr>
    </w:p>
    <w:p w14:paraId="6A14BDD8" w14:textId="77777777" w:rsidR="00C44F7A" w:rsidRDefault="00090DEB" w:rsidP="00C72D3F">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t>1)</w:t>
      </w:r>
      <w:r w:rsidR="00C72D3F" w:rsidRPr="009C6C8B">
        <w:rPr>
          <w:rFonts w:ascii="Arial" w:eastAsiaTheme="minorHAnsi" w:hAnsi="Arial" w:cs="Arial"/>
          <w:kern w:val="2"/>
          <w:lang w:eastAsia="en-US"/>
          <w14:ligatures w14:val="standardContextual"/>
        </w:rPr>
        <w:t xml:space="preserve"> </w:t>
      </w:r>
      <w:r w:rsidR="00C44F7A">
        <w:rPr>
          <w:rFonts w:ascii="Arial" w:eastAsiaTheme="minorHAnsi" w:hAnsi="Arial" w:cs="Arial"/>
          <w:kern w:val="2"/>
          <w:lang w:eastAsia="en-US"/>
          <w14:ligatures w14:val="standardContextual"/>
        </w:rPr>
        <w:t>En el inciso primero del artículo 3:</w:t>
      </w:r>
    </w:p>
    <w:p w14:paraId="37CC2085" w14:textId="77777777" w:rsidR="00C44F7A" w:rsidRDefault="00C44F7A" w:rsidP="00C72D3F">
      <w:pPr>
        <w:jc w:val="both"/>
        <w:rPr>
          <w:rFonts w:ascii="Arial" w:eastAsiaTheme="minorHAnsi" w:hAnsi="Arial" w:cs="Arial"/>
          <w:kern w:val="2"/>
          <w:lang w:eastAsia="en-US"/>
          <w14:ligatures w14:val="standardContextual"/>
        </w:rPr>
      </w:pPr>
    </w:p>
    <w:p w14:paraId="67ECB2DC" w14:textId="3A5940B1" w:rsidR="00C72D3F" w:rsidRDefault="00C44F7A" w:rsidP="00C72D3F">
      <w:pPr>
        <w:jc w:val="both"/>
        <w:rPr>
          <w:rFonts w:ascii="Arial" w:eastAsiaTheme="minorHAnsi" w:hAnsi="Arial" w:cs="Arial"/>
          <w:kern w:val="2"/>
          <w:lang w:eastAsia="en-US"/>
          <w14:ligatures w14:val="standardContextual"/>
        </w:rPr>
      </w:pPr>
      <w:r>
        <w:rPr>
          <w:rFonts w:ascii="Arial" w:eastAsiaTheme="minorHAnsi" w:hAnsi="Arial" w:cs="Arial"/>
          <w:kern w:val="2"/>
          <w:lang w:eastAsia="en-US"/>
          <w14:ligatures w14:val="standardContextual"/>
        </w:rPr>
        <w:tab/>
        <w:t xml:space="preserve">a.- </w:t>
      </w:r>
      <w:proofErr w:type="spellStart"/>
      <w:r w:rsidR="00C72D3F" w:rsidRPr="009C6C8B">
        <w:rPr>
          <w:rFonts w:ascii="Arial" w:eastAsiaTheme="minorHAnsi" w:hAnsi="Arial" w:cs="Arial"/>
          <w:kern w:val="2"/>
          <w:lang w:eastAsia="en-US"/>
          <w14:ligatures w14:val="standardContextual"/>
        </w:rPr>
        <w:t>Reemplázase</w:t>
      </w:r>
      <w:proofErr w:type="spellEnd"/>
      <w:r w:rsidR="00C72D3F" w:rsidRPr="009C6C8B">
        <w:rPr>
          <w:rFonts w:ascii="Arial" w:eastAsiaTheme="minorHAnsi" w:hAnsi="Arial" w:cs="Arial"/>
          <w:kern w:val="2"/>
          <w:lang w:eastAsia="en-US"/>
          <w14:ligatures w14:val="standardContextual"/>
        </w:rPr>
        <w:t xml:space="preserve"> en la letra e)</w:t>
      </w:r>
      <w:r w:rsidR="00C75CF4">
        <w:rPr>
          <w:rFonts w:ascii="Arial" w:eastAsiaTheme="minorHAnsi" w:hAnsi="Arial" w:cs="Arial"/>
          <w:kern w:val="2"/>
          <w:lang w:eastAsia="en-US"/>
          <w14:ligatures w14:val="standardContextual"/>
        </w:rPr>
        <w:t xml:space="preserve"> del inciso primero del artículo 3 </w:t>
      </w:r>
      <w:r w:rsidR="00C72D3F" w:rsidRPr="009C6C8B">
        <w:rPr>
          <w:rFonts w:ascii="Arial" w:eastAsiaTheme="minorHAnsi" w:hAnsi="Arial" w:cs="Arial"/>
          <w:kern w:val="2"/>
          <w:lang w:eastAsia="en-US"/>
          <w14:ligatures w14:val="standardContextual"/>
        </w:rPr>
        <w:t>la expresión “, y” por un punto y coma.</w:t>
      </w:r>
    </w:p>
    <w:p w14:paraId="4188DFFA" w14:textId="77777777" w:rsidR="00C44F7A" w:rsidRDefault="00C44F7A" w:rsidP="00C72D3F">
      <w:pPr>
        <w:jc w:val="both"/>
        <w:rPr>
          <w:rFonts w:ascii="Arial" w:eastAsiaTheme="minorHAnsi" w:hAnsi="Arial" w:cs="Arial"/>
          <w:kern w:val="2"/>
          <w:lang w:eastAsia="en-US"/>
          <w14:ligatures w14:val="standardContextual"/>
        </w:rPr>
      </w:pPr>
    </w:p>
    <w:p w14:paraId="6F1984DF" w14:textId="43C88B64" w:rsidR="00C72D3F" w:rsidRPr="009C6C8B" w:rsidRDefault="00C44F7A" w:rsidP="00C72D3F">
      <w:pPr>
        <w:jc w:val="both"/>
        <w:rPr>
          <w:rFonts w:ascii="Arial" w:eastAsiaTheme="minorHAnsi" w:hAnsi="Arial" w:cs="Arial"/>
          <w:kern w:val="2"/>
          <w:lang w:eastAsia="en-US"/>
          <w14:ligatures w14:val="standardContextual"/>
        </w:rPr>
      </w:pPr>
      <w:r>
        <w:rPr>
          <w:rFonts w:ascii="Arial" w:eastAsiaTheme="minorHAnsi" w:hAnsi="Arial" w:cs="Arial"/>
          <w:kern w:val="2"/>
          <w:lang w:eastAsia="en-US"/>
          <w14:ligatures w14:val="standardContextual"/>
        </w:rPr>
        <w:tab/>
        <w:t xml:space="preserve">b.- </w:t>
      </w:r>
      <w:proofErr w:type="spellStart"/>
      <w:r w:rsidR="00C72D3F" w:rsidRPr="009C6C8B">
        <w:rPr>
          <w:rFonts w:ascii="Arial" w:eastAsiaTheme="minorHAnsi" w:hAnsi="Arial" w:cs="Arial"/>
          <w:kern w:val="2"/>
          <w:lang w:eastAsia="en-US"/>
          <w14:ligatures w14:val="standardContextual"/>
        </w:rPr>
        <w:t>Sustitúyese</w:t>
      </w:r>
      <w:proofErr w:type="spellEnd"/>
      <w:r w:rsidR="00C72D3F" w:rsidRPr="009C6C8B">
        <w:rPr>
          <w:rFonts w:ascii="Arial" w:eastAsiaTheme="minorHAnsi" w:hAnsi="Arial" w:cs="Arial"/>
          <w:kern w:val="2"/>
          <w:lang w:eastAsia="en-US"/>
          <w14:ligatures w14:val="standardContextual"/>
        </w:rPr>
        <w:t xml:space="preserve"> en la letra f) el punto final por la expresión “, y”.</w:t>
      </w:r>
    </w:p>
    <w:p w14:paraId="410B6283" w14:textId="77777777" w:rsidR="00C72D3F" w:rsidRDefault="00C72D3F" w:rsidP="00C72D3F">
      <w:pPr>
        <w:jc w:val="both"/>
        <w:rPr>
          <w:rFonts w:ascii="Arial" w:eastAsiaTheme="minorHAnsi" w:hAnsi="Arial" w:cs="Arial"/>
          <w:kern w:val="2"/>
          <w:lang w:eastAsia="en-US"/>
          <w14:ligatures w14:val="standardContextual"/>
        </w:rPr>
      </w:pPr>
    </w:p>
    <w:p w14:paraId="6CCF0D09" w14:textId="7771458A" w:rsidR="00C72D3F" w:rsidRPr="009C6C8B" w:rsidRDefault="00C75CF4" w:rsidP="00C72D3F">
      <w:pPr>
        <w:jc w:val="both"/>
        <w:rPr>
          <w:rFonts w:ascii="Arial" w:eastAsiaTheme="minorHAnsi" w:hAnsi="Arial" w:cs="Arial"/>
          <w:kern w:val="2"/>
          <w:lang w:eastAsia="en-US"/>
          <w14:ligatures w14:val="standardContextual"/>
        </w:rPr>
      </w:pPr>
      <w:r>
        <w:rPr>
          <w:rFonts w:ascii="Arial" w:eastAsiaTheme="minorHAnsi" w:hAnsi="Arial" w:cs="Arial"/>
          <w:kern w:val="2"/>
          <w:lang w:eastAsia="en-US"/>
          <w14:ligatures w14:val="standardContextual"/>
        </w:rPr>
        <w:tab/>
      </w:r>
      <w:r w:rsidR="00C72D3F" w:rsidRPr="009C6C8B">
        <w:rPr>
          <w:rFonts w:ascii="Arial" w:eastAsiaTheme="minorHAnsi" w:hAnsi="Arial" w:cs="Arial"/>
          <w:kern w:val="2"/>
          <w:lang w:eastAsia="en-US"/>
          <w14:ligatures w14:val="standardContextual"/>
        </w:rPr>
        <w:t xml:space="preserve">c) </w:t>
      </w:r>
      <w:proofErr w:type="spellStart"/>
      <w:r w:rsidR="00C72D3F" w:rsidRPr="009C6C8B">
        <w:rPr>
          <w:rFonts w:ascii="Arial" w:eastAsiaTheme="minorHAnsi" w:hAnsi="Arial" w:cs="Arial"/>
          <w:kern w:val="2"/>
          <w:lang w:eastAsia="en-US"/>
          <w14:ligatures w14:val="standardContextual"/>
        </w:rPr>
        <w:t>A</w:t>
      </w:r>
      <w:r w:rsidR="00C44F7A">
        <w:rPr>
          <w:rFonts w:ascii="Arial" w:eastAsiaTheme="minorHAnsi" w:hAnsi="Arial" w:cs="Arial"/>
          <w:kern w:val="2"/>
          <w:lang w:eastAsia="en-US"/>
          <w14:ligatures w14:val="standardContextual"/>
        </w:rPr>
        <w:t>gr</w:t>
      </w:r>
      <w:r w:rsidR="002E56D8">
        <w:rPr>
          <w:rFonts w:ascii="Arial" w:eastAsiaTheme="minorHAnsi" w:hAnsi="Arial" w:cs="Arial"/>
          <w:kern w:val="2"/>
          <w:lang w:eastAsia="en-US"/>
          <w14:ligatures w14:val="standardContextual"/>
        </w:rPr>
        <w:t>é</w:t>
      </w:r>
      <w:r w:rsidR="00C44F7A">
        <w:rPr>
          <w:rFonts w:ascii="Arial" w:eastAsiaTheme="minorHAnsi" w:hAnsi="Arial" w:cs="Arial"/>
          <w:kern w:val="2"/>
          <w:lang w:eastAsia="en-US"/>
          <w14:ligatures w14:val="standardContextual"/>
        </w:rPr>
        <w:t>gase</w:t>
      </w:r>
      <w:proofErr w:type="spellEnd"/>
      <w:r w:rsidR="00C44F7A">
        <w:rPr>
          <w:rFonts w:ascii="Arial" w:eastAsiaTheme="minorHAnsi" w:hAnsi="Arial" w:cs="Arial"/>
          <w:kern w:val="2"/>
          <w:lang w:eastAsia="en-US"/>
          <w14:ligatures w14:val="standardContextual"/>
        </w:rPr>
        <w:t xml:space="preserve"> </w:t>
      </w:r>
      <w:r w:rsidR="00C72D3F" w:rsidRPr="009C6C8B">
        <w:rPr>
          <w:rFonts w:ascii="Arial" w:eastAsiaTheme="minorHAnsi" w:hAnsi="Arial" w:cs="Arial"/>
          <w:kern w:val="2"/>
          <w:lang w:eastAsia="en-US"/>
          <w14:ligatures w14:val="standardContextual"/>
        </w:rPr>
        <w:t>el siguiente literal g):</w:t>
      </w:r>
    </w:p>
    <w:p w14:paraId="5E33FD1E" w14:textId="77777777" w:rsidR="00C72D3F" w:rsidRPr="009C6C8B" w:rsidRDefault="00C72D3F" w:rsidP="00C72D3F">
      <w:pPr>
        <w:jc w:val="both"/>
        <w:rPr>
          <w:rFonts w:ascii="Arial" w:eastAsiaTheme="minorHAnsi" w:hAnsi="Arial" w:cs="Arial"/>
          <w:kern w:val="2"/>
          <w:lang w:eastAsia="en-US"/>
          <w14:ligatures w14:val="standardContextual"/>
        </w:rPr>
      </w:pPr>
    </w:p>
    <w:p w14:paraId="0B8242A4" w14:textId="77777777" w:rsidR="00C72D3F" w:rsidRPr="009C6C8B" w:rsidRDefault="00C72D3F" w:rsidP="00C72D3F">
      <w:pPr>
        <w:jc w:val="both"/>
        <w:rPr>
          <w:rFonts w:ascii="Arial" w:eastAsiaTheme="minorHAnsi" w:hAnsi="Arial" w:cs="Arial"/>
          <w:kern w:val="2"/>
          <w:lang w:eastAsia="en-US"/>
          <w14:ligatures w14:val="standardContextual"/>
        </w:rPr>
      </w:pPr>
      <w:r w:rsidRPr="009C6C8B">
        <w:rPr>
          <w:rFonts w:ascii="Arial" w:eastAsiaTheme="minorHAnsi" w:hAnsi="Arial" w:cs="Arial"/>
          <w:kern w:val="2"/>
          <w:lang w:eastAsia="en-US"/>
          <w14:ligatures w14:val="standardContextual"/>
        </w:rPr>
        <w:t>“g) No recibir llamados telefónicos o mensajería instantánea con objetivos publicitarios de proveedores a menos que exista consentimiento expreso para aquello.”.</w:t>
      </w:r>
    </w:p>
    <w:p w14:paraId="0852EF17" w14:textId="77777777" w:rsidR="00C72D3F" w:rsidRDefault="00C72D3F" w:rsidP="005A1EAD">
      <w:pPr>
        <w:jc w:val="both"/>
        <w:rPr>
          <w:rFonts w:ascii="Arial" w:eastAsiaTheme="minorHAnsi" w:hAnsi="Arial" w:cs="Arial"/>
          <w:kern w:val="2"/>
          <w:lang w:eastAsia="en-US"/>
          <w14:ligatures w14:val="standardContextual"/>
        </w:rPr>
      </w:pPr>
    </w:p>
    <w:p w14:paraId="17B84AAF" w14:textId="7BD4A8EA" w:rsidR="00E16F9D" w:rsidRPr="005A1EAD" w:rsidRDefault="00090DEB"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t xml:space="preserve">2) </w:t>
      </w:r>
      <w:r w:rsidR="00E16F9D" w:rsidRPr="005A1EAD">
        <w:rPr>
          <w:rFonts w:ascii="Arial" w:eastAsiaTheme="minorHAnsi" w:hAnsi="Arial" w:cs="Arial"/>
          <w:kern w:val="2"/>
          <w:lang w:eastAsia="en-US"/>
          <w14:ligatures w14:val="standardContextual"/>
        </w:rPr>
        <w:t xml:space="preserve">Reemplaza el artículo 28 B por el siguiente: </w:t>
      </w:r>
    </w:p>
    <w:p w14:paraId="262D5AF2" w14:textId="0161751A" w:rsidR="00E16F9D" w:rsidRPr="005A1EAD" w:rsidRDefault="00E16F9D"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 xml:space="preserve">“Artículo 28 B.- Toda comunicación promocional o publicitaria realizada mediante llamados telefónicos o mensajería instantánea deberá contar con el consentimiento previo, expreso y específico del destinatario, el que deberá manifestarse mediante una declaración escrita o expresada a través de un medio electrónico equivalente, o mediante un acto afirmativo que dé cuenta con claridad de la voluntad del titular. El incumplimiento de esta norma será sancionado con una multa de hasta 1000 Unidades Tributarias Mensuales. </w:t>
      </w:r>
    </w:p>
    <w:p w14:paraId="3D1468BB" w14:textId="77777777" w:rsidR="00090DEB" w:rsidRPr="005A1EAD" w:rsidRDefault="00090DEB" w:rsidP="005A1EAD">
      <w:pPr>
        <w:jc w:val="both"/>
        <w:rPr>
          <w:rFonts w:ascii="Arial" w:eastAsiaTheme="minorHAnsi" w:hAnsi="Arial" w:cs="Arial"/>
          <w:kern w:val="2"/>
          <w:lang w:eastAsia="en-US"/>
          <w14:ligatures w14:val="standardContextual"/>
        </w:rPr>
      </w:pPr>
    </w:p>
    <w:p w14:paraId="5DA85B76" w14:textId="36835E3B" w:rsidR="00E16F9D" w:rsidRPr="005A1EAD" w:rsidRDefault="00090DEB"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r>
      <w:r w:rsidR="00E16F9D" w:rsidRPr="005A1EAD">
        <w:rPr>
          <w:rFonts w:ascii="Arial" w:eastAsiaTheme="minorHAnsi" w:hAnsi="Arial" w:cs="Arial"/>
          <w:kern w:val="2"/>
          <w:lang w:eastAsia="en-US"/>
          <w14:ligatures w14:val="standardContextual"/>
        </w:rPr>
        <w:t>No se podrá obtener el consentimiento del destinatario cuando el proveedor haya iniciado el contacto telefónico.</w:t>
      </w:r>
    </w:p>
    <w:p w14:paraId="14F4B3AD" w14:textId="77777777" w:rsidR="00090DEB" w:rsidRPr="005A1EAD" w:rsidRDefault="00090DEB" w:rsidP="005A1EAD">
      <w:pPr>
        <w:jc w:val="both"/>
        <w:rPr>
          <w:rFonts w:ascii="Arial" w:eastAsiaTheme="minorHAnsi" w:hAnsi="Arial" w:cs="Arial"/>
          <w:kern w:val="2"/>
          <w:lang w:eastAsia="en-US"/>
          <w14:ligatures w14:val="standardContextual"/>
        </w:rPr>
      </w:pPr>
    </w:p>
    <w:p w14:paraId="3951AF75" w14:textId="26C9C111" w:rsidR="00E16F9D" w:rsidRPr="005A1EAD" w:rsidRDefault="00090DEB"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r>
      <w:r w:rsidR="00E16F9D" w:rsidRPr="005A1EAD">
        <w:rPr>
          <w:rFonts w:ascii="Arial" w:eastAsiaTheme="minorHAnsi" w:hAnsi="Arial" w:cs="Arial"/>
          <w:kern w:val="2"/>
          <w:lang w:eastAsia="en-US"/>
          <w14:ligatures w14:val="standardContextual"/>
        </w:rPr>
        <w:t>El consentimiento no será libremente otorgado cuando el responsable lo recaba en el marco de una celebración de un contrato. Deberá ser obtenido posterior a la celebración del mismo.</w:t>
      </w:r>
    </w:p>
    <w:p w14:paraId="1D843B16" w14:textId="77777777" w:rsidR="00090DEB" w:rsidRPr="005A1EAD" w:rsidRDefault="00090DEB" w:rsidP="005A1EAD">
      <w:pPr>
        <w:jc w:val="both"/>
        <w:rPr>
          <w:rFonts w:ascii="Arial" w:eastAsiaTheme="minorHAnsi" w:hAnsi="Arial" w:cs="Arial"/>
          <w:kern w:val="2"/>
          <w:lang w:eastAsia="en-US"/>
          <w14:ligatures w14:val="standardContextual"/>
        </w:rPr>
      </w:pPr>
    </w:p>
    <w:p w14:paraId="5797C78E" w14:textId="38007767" w:rsidR="00E16F9D" w:rsidRPr="005A1EAD" w:rsidRDefault="00090DEB"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r>
      <w:r w:rsidR="00E16F9D" w:rsidRPr="005A1EAD">
        <w:rPr>
          <w:rFonts w:ascii="Arial" w:eastAsiaTheme="minorHAnsi" w:hAnsi="Arial" w:cs="Arial"/>
          <w:kern w:val="2"/>
          <w:lang w:eastAsia="en-US"/>
          <w14:ligatures w14:val="standardContextual"/>
        </w:rPr>
        <w:t>El consumidor puede revocar el consentimiento otorgado en cualquier momento y sin expresión de causa, utilizando medios similares o equivalentes a los empleados para su otorgamiento, o en una plataforma digital claramente visible en la página web del proveedor.</w:t>
      </w:r>
    </w:p>
    <w:p w14:paraId="54E6DE9D" w14:textId="1EB61634" w:rsidR="00E16F9D" w:rsidRPr="005A1EAD" w:rsidRDefault="00090DEB"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lastRenderedPageBreak/>
        <w:tab/>
      </w:r>
      <w:r w:rsidR="00E16F9D" w:rsidRPr="005A1EAD">
        <w:rPr>
          <w:rFonts w:ascii="Arial" w:eastAsiaTheme="minorHAnsi" w:hAnsi="Arial" w:cs="Arial"/>
          <w:kern w:val="2"/>
          <w:lang w:eastAsia="en-US"/>
          <w14:ligatures w14:val="standardContextual"/>
        </w:rPr>
        <w:t xml:space="preserve">Las comunicaciones enviadas por escrito deberán indicar su materia o asunto, la identidad del remitente y una forma expedita en la que el destinatario pueda solicitar la suspensión de estas. Una vez solicitada la suspensión, el envío de nuevas comunicaciones quedará prohibido.  </w:t>
      </w:r>
    </w:p>
    <w:p w14:paraId="71FA2DDE" w14:textId="77777777" w:rsidR="00090DEB" w:rsidRPr="005A1EAD" w:rsidRDefault="00090DEB" w:rsidP="005A1EAD">
      <w:pPr>
        <w:jc w:val="both"/>
        <w:rPr>
          <w:rFonts w:ascii="Arial" w:eastAsiaTheme="minorHAnsi" w:hAnsi="Arial" w:cs="Arial"/>
          <w:kern w:val="2"/>
          <w:lang w:eastAsia="en-US"/>
          <w14:ligatures w14:val="standardContextual"/>
        </w:rPr>
      </w:pPr>
    </w:p>
    <w:p w14:paraId="1B8788C6" w14:textId="74C0E953" w:rsidR="00E16F9D" w:rsidRPr="005A1EAD" w:rsidRDefault="00090DEB"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r>
      <w:r w:rsidR="00E16F9D" w:rsidRPr="005A1EAD">
        <w:rPr>
          <w:rFonts w:ascii="Arial" w:eastAsiaTheme="minorHAnsi" w:hAnsi="Arial" w:cs="Arial"/>
          <w:kern w:val="2"/>
          <w:lang w:eastAsia="en-US"/>
          <w14:ligatures w14:val="standardContextual"/>
        </w:rPr>
        <w:t>Corresponde al responsable probar que contó con el consentimiento del titular de forma legal.</w:t>
      </w:r>
    </w:p>
    <w:p w14:paraId="043190B5" w14:textId="77777777" w:rsidR="00A63D13" w:rsidRPr="005A1EAD" w:rsidRDefault="00A63D13" w:rsidP="005A1EAD">
      <w:pPr>
        <w:jc w:val="both"/>
        <w:rPr>
          <w:rFonts w:ascii="Arial" w:eastAsiaTheme="minorHAnsi" w:hAnsi="Arial" w:cs="Arial"/>
          <w:kern w:val="2"/>
          <w:lang w:eastAsia="en-US"/>
          <w14:ligatures w14:val="standardContextual"/>
        </w:rPr>
      </w:pPr>
    </w:p>
    <w:p w14:paraId="69136AF3" w14:textId="23013DEB" w:rsidR="00E16F9D" w:rsidRPr="005A1EAD" w:rsidRDefault="00A63D13"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r>
      <w:r w:rsidR="00297156" w:rsidRPr="005A1EAD">
        <w:rPr>
          <w:rFonts w:ascii="Arial" w:eastAsiaTheme="minorHAnsi" w:hAnsi="Arial" w:cs="Arial"/>
          <w:kern w:val="2"/>
          <w:lang w:eastAsia="en-US"/>
          <w14:ligatures w14:val="standardContextual"/>
        </w:rPr>
        <w:t>3)</w:t>
      </w:r>
      <w:r w:rsidR="00E54C91" w:rsidRPr="005A1EAD">
        <w:rPr>
          <w:rFonts w:ascii="Arial" w:eastAsiaTheme="minorHAnsi" w:hAnsi="Arial" w:cs="Arial"/>
          <w:kern w:val="2"/>
          <w:lang w:eastAsia="en-US"/>
          <w14:ligatures w14:val="standardContextual"/>
        </w:rPr>
        <w:t xml:space="preserve"> </w:t>
      </w:r>
      <w:r w:rsidR="00E16F9D" w:rsidRPr="005A1EAD">
        <w:rPr>
          <w:rFonts w:ascii="Arial" w:eastAsiaTheme="minorHAnsi" w:hAnsi="Arial" w:cs="Arial"/>
          <w:kern w:val="2"/>
          <w:lang w:eastAsia="en-US"/>
          <w14:ligatures w14:val="standardContextual"/>
        </w:rPr>
        <w:t xml:space="preserve">En el inciso undécimo del artículo 37°, luego del punto a parte que pasa a ser punto seguido (.), incorpórese lo siguiente:  </w:t>
      </w:r>
    </w:p>
    <w:p w14:paraId="79241018" w14:textId="77777777" w:rsidR="00A63D13" w:rsidRPr="005A1EAD" w:rsidRDefault="00A63D13" w:rsidP="005A1EAD">
      <w:pPr>
        <w:jc w:val="both"/>
        <w:rPr>
          <w:rFonts w:ascii="Arial" w:eastAsiaTheme="minorHAnsi" w:hAnsi="Arial" w:cs="Arial"/>
          <w:kern w:val="2"/>
          <w:lang w:eastAsia="en-US"/>
          <w14:ligatures w14:val="standardContextual"/>
        </w:rPr>
      </w:pPr>
    </w:p>
    <w:p w14:paraId="3BEA8C64" w14:textId="5FE45B84" w:rsidR="00E16F9D" w:rsidRPr="005A1EAD" w:rsidRDefault="00A63D13"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r>
      <w:r w:rsidR="00E16F9D" w:rsidRPr="005A1EAD">
        <w:rPr>
          <w:rFonts w:ascii="Arial" w:eastAsiaTheme="minorHAnsi" w:hAnsi="Arial" w:cs="Arial"/>
          <w:kern w:val="2"/>
          <w:lang w:eastAsia="en-US"/>
          <w14:ligatures w14:val="standardContextual"/>
        </w:rPr>
        <w:t>“El máximo de contactos telefónicos, visitas u otras actuaciones de cobranzas permitidas por semana, deberán ser entendidas respecto de una determinada deuda, independientemente si la gestión ha sido realizada por el proveedor del crédito o por una empresa de cobranza extrajudicial, indistintamente. Con todo, el contacto telefónico o la gestión de cobranza deberá efectuarse mediante un número telefónico u otra fuente que sea reconocible o identificable previamente por el usuario.’’</w:t>
      </w:r>
    </w:p>
    <w:p w14:paraId="2D399AB9" w14:textId="77777777" w:rsidR="005D4057" w:rsidRPr="005A1EAD" w:rsidRDefault="005D4057" w:rsidP="005A1EAD">
      <w:pPr>
        <w:jc w:val="both"/>
        <w:rPr>
          <w:rFonts w:ascii="Arial" w:eastAsiaTheme="minorHAnsi" w:hAnsi="Arial" w:cs="Arial"/>
          <w:kern w:val="2"/>
          <w:lang w:eastAsia="en-US"/>
          <w14:ligatures w14:val="standardContextual"/>
        </w:rPr>
      </w:pPr>
    </w:p>
    <w:p w14:paraId="403E18DC" w14:textId="26724ED6" w:rsidR="00E16F9D" w:rsidRPr="005A1EAD" w:rsidRDefault="005D4057" w:rsidP="005A1EAD">
      <w:pPr>
        <w:jc w:val="both"/>
        <w:rPr>
          <w:rFonts w:ascii="Arial" w:eastAsiaTheme="minorHAnsi" w:hAnsi="Arial" w:cs="Arial"/>
          <w:b/>
          <w:bCs/>
          <w:kern w:val="2"/>
          <w:lang w:eastAsia="en-US"/>
          <w14:ligatures w14:val="standardContextual"/>
        </w:rPr>
      </w:pPr>
      <w:r w:rsidRPr="005A1EAD">
        <w:rPr>
          <w:rFonts w:ascii="Arial" w:eastAsiaTheme="minorHAnsi" w:hAnsi="Arial" w:cs="Arial"/>
          <w:kern w:val="2"/>
          <w:lang w:eastAsia="en-US"/>
          <w14:ligatures w14:val="standardContextual"/>
        </w:rPr>
        <w:tab/>
      </w:r>
      <w:r w:rsidR="00E16F9D" w:rsidRPr="005A1EAD">
        <w:rPr>
          <w:rFonts w:ascii="Arial" w:eastAsiaTheme="minorHAnsi" w:hAnsi="Arial" w:cs="Arial"/>
          <w:kern w:val="2"/>
          <w:lang w:eastAsia="en-US"/>
          <w14:ligatures w14:val="standardContextual"/>
        </w:rPr>
        <w:t xml:space="preserve">Además, la diputada señora Sofía Cid y el diputado señor Miguel Mellado, formularon la siguiente </w:t>
      </w:r>
      <w:r w:rsidR="00E16F9D" w:rsidRPr="005A1EAD">
        <w:rPr>
          <w:rFonts w:ascii="Arial" w:eastAsiaTheme="minorHAnsi" w:hAnsi="Arial" w:cs="Arial"/>
          <w:b/>
          <w:bCs/>
          <w:kern w:val="2"/>
          <w:lang w:eastAsia="en-US"/>
          <w14:ligatures w14:val="standardContextual"/>
        </w:rPr>
        <w:t>indicación modificatoria a la moción boletín N°</w:t>
      </w:r>
      <w:r w:rsidR="001C15EF">
        <w:rPr>
          <w:rFonts w:ascii="Arial" w:eastAsiaTheme="minorHAnsi" w:hAnsi="Arial" w:cs="Arial"/>
          <w:b/>
          <w:bCs/>
          <w:kern w:val="2"/>
          <w:lang w:eastAsia="en-US"/>
          <w14:ligatures w14:val="standardContextual"/>
        </w:rPr>
        <w:t xml:space="preserve"> </w:t>
      </w:r>
      <w:r w:rsidR="00E16F9D" w:rsidRPr="005A1EAD">
        <w:rPr>
          <w:rFonts w:ascii="Arial" w:eastAsiaTheme="minorHAnsi" w:hAnsi="Arial" w:cs="Arial"/>
          <w:b/>
          <w:bCs/>
          <w:kern w:val="2"/>
          <w:lang w:eastAsia="en-US"/>
          <w14:ligatures w14:val="standardContextual"/>
        </w:rPr>
        <w:t>15610-03:</w:t>
      </w:r>
    </w:p>
    <w:p w14:paraId="0D186481" w14:textId="77777777" w:rsidR="005D4057" w:rsidRPr="005A1EAD" w:rsidRDefault="005D4057" w:rsidP="005A1EAD">
      <w:pPr>
        <w:jc w:val="both"/>
        <w:rPr>
          <w:rFonts w:ascii="Arial" w:eastAsiaTheme="minorHAnsi" w:hAnsi="Arial" w:cs="Arial"/>
          <w:kern w:val="2"/>
          <w:lang w:eastAsia="en-US"/>
          <w14:ligatures w14:val="standardContextual"/>
        </w:rPr>
      </w:pPr>
    </w:p>
    <w:p w14:paraId="7864CE79" w14:textId="5A877E75" w:rsidR="00E16F9D" w:rsidRPr="005A1EAD" w:rsidRDefault="005D4057"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r>
      <w:r w:rsidR="00E16F9D" w:rsidRPr="005A1EAD">
        <w:rPr>
          <w:rFonts w:ascii="Arial" w:eastAsiaTheme="minorHAnsi" w:hAnsi="Arial" w:cs="Arial"/>
          <w:kern w:val="2"/>
          <w:lang w:eastAsia="en-US"/>
          <w14:ligatures w14:val="standardContextual"/>
        </w:rPr>
        <w:t>“Para reemplazar su numeral 3), por el siguiente:</w:t>
      </w:r>
    </w:p>
    <w:p w14:paraId="164E2730" w14:textId="77777777" w:rsidR="005D4057" w:rsidRPr="005A1EAD" w:rsidRDefault="005D4057" w:rsidP="005A1EAD">
      <w:pPr>
        <w:jc w:val="both"/>
        <w:rPr>
          <w:rFonts w:ascii="Arial" w:eastAsiaTheme="minorHAnsi" w:hAnsi="Arial" w:cs="Arial"/>
          <w:kern w:val="2"/>
          <w:lang w:eastAsia="en-US"/>
          <w14:ligatures w14:val="standardContextual"/>
        </w:rPr>
      </w:pPr>
    </w:p>
    <w:p w14:paraId="3A67C61B" w14:textId="0B32791A" w:rsidR="00E16F9D" w:rsidRPr="005A1EAD" w:rsidRDefault="005D4057"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r>
      <w:r w:rsidR="00E16F9D" w:rsidRPr="005A1EAD">
        <w:rPr>
          <w:rFonts w:ascii="Arial" w:eastAsiaTheme="minorHAnsi" w:hAnsi="Arial" w:cs="Arial"/>
          <w:kern w:val="2"/>
          <w:lang w:eastAsia="en-US"/>
          <w14:ligatures w14:val="standardContextual"/>
        </w:rPr>
        <w:t>3) Reemplácese el inciso segundo del artículo 28B por los siguientes incisos segundo a cuarto nuevos:</w:t>
      </w:r>
    </w:p>
    <w:p w14:paraId="7BC8C787" w14:textId="77777777" w:rsidR="00CE509F" w:rsidRPr="005A1EAD" w:rsidRDefault="00CE509F" w:rsidP="005A1EAD">
      <w:pPr>
        <w:jc w:val="both"/>
        <w:rPr>
          <w:rFonts w:ascii="Arial" w:eastAsiaTheme="minorHAnsi" w:hAnsi="Arial" w:cs="Arial"/>
          <w:kern w:val="2"/>
          <w:lang w:eastAsia="en-US"/>
          <w14:ligatures w14:val="standardContextual"/>
        </w:rPr>
      </w:pPr>
    </w:p>
    <w:p w14:paraId="367C3DBA" w14:textId="1D4A4E2D" w:rsidR="00E16F9D" w:rsidRPr="005A1EAD" w:rsidRDefault="00CE509F"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r>
      <w:r w:rsidR="00E16F9D" w:rsidRPr="005A1EAD">
        <w:rPr>
          <w:rFonts w:ascii="Arial" w:eastAsiaTheme="minorHAnsi" w:hAnsi="Arial" w:cs="Arial"/>
          <w:kern w:val="2"/>
          <w:lang w:eastAsia="en-US"/>
          <w14:ligatures w14:val="standardContextual"/>
        </w:rPr>
        <w:t>Los proveedores que dirijan comunicaciones publicitarias a los consumidores</w:t>
      </w:r>
      <w:r w:rsidRPr="005A1EAD">
        <w:rPr>
          <w:rFonts w:ascii="Arial" w:eastAsiaTheme="minorHAnsi" w:hAnsi="Arial" w:cs="Arial"/>
          <w:kern w:val="2"/>
          <w:lang w:eastAsia="en-US"/>
          <w14:ligatures w14:val="standardContextual"/>
        </w:rPr>
        <w:t xml:space="preserve"> </w:t>
      </w:r>
      <w:r w:rsidR="00E16F9D" w:rsidRPr="005A1EAD">
        <w:rPr>
          <w:rFonts w:ascii="Arial" w:eastAsiaTheme="minorHAnsi" w:hAnsi="Arial" w:cs="Arial"/>
          <w:kern w:val="2"/>
          <w:lang w:eastAsia="en-US"/>
          <w14:ligatures w14:val="standardContextual"/>
        </w:rPr>
        <w:t xml:space="preserve">por medio de correo electrónico o postal, o servicios de mensajería digitales o telefónicos (SMS) podrán hacerlo sin necesidad de contar previamente con la voluntad del usuario. </w:t>
      </w:r>
    </w:p>
    <w:p w14:paraId="651FEB15" w14:textId="77777777" w:rsidR="00CE509F" w:rsidRPr="005A1EAD" w:rsidRDefault="00CE509F" w:rsidP="005A1EAD">
      <w:pPr>
        <w:jc w:val="both"/>
        <w:rPr>
          <w:rFonts w:ascii="Arial" w:eastAsiaTheme="minorHAnsi" w:hAnsi="Arial" w:cs="Arial"/>
          <w:kern w:val="2"/>
          <w:lang w:eastAsia="en-US"/>
          <w14:ligatures w14:val="standardContextual"/>
        </w:rPr>
      </w:pPr>
    </w:p>
    <w:p w14:paraId="0882615B" w14:textId="7852E92F" w:rsidR="00E16F9D" w:rsidRPr="005A1EAD" w:rsidRDefault="00CE509F"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r>
      <w:r w:rsidR="00E16F9D" w:rsidRPr="005A1EAD">
        <w:rPr>
          <w:rFonts w:ascii="Arial" w:eastAsiaTheme="minorHAnsi" w:hAnsi="Arial" w:cs="Arial"/>
          <w:kern w:val="2"/>
          <w:lang w:eastAsia="en-US"/>
          <w14:ligatures w14:val="standardContextual"/>
        </w:rPr>
        <w:t>No obstante, deberán incluir en cada comunicación un mecanismo claro y accesible que permita al consumidor manifestar su voluntad de no recibir futuras comunicaciones. Adicionalmente, antes de enviar cualquier comunicación publicitaria, los proveedores deberán consultar el sistema ‘No Molestar’ del SERNAC para verificar si el consumidor ha manifestado su deseo de no recibir dichas comunicaciones.</w:t>
      </w:r>
    </w:p>
    <w:p w14:paraId="71AC3F20" w14:textId="77777777" w:rsidR="00CE509F" w:rsidRPr="005A1EAD" w:rsidRDefault="00CE509F" w:rsidP="005A1EAD">
      <w:pPr>
        <w:jc w:val="both"/>
        <w:rPr>
          <w:rFonts w:ascii="Arial" w:eastAsiaTheme="minorHAnsi" w:hAnsi="Arial" w:cs="Arial"/>
          <w:kern w:val="2"/>
          <w:lang w:eastAsia="en-US"/>
          <w14:ligatures w14:val="standardContextual"/>
        </w:rPr>
      </w:pPr>
    </w:p>
    <w:p w14:paraId="293E59CA" w14:textId="11096B2D" w:rsidR="00E16F9D" w:rsidRPr="005A1EAD" w:rsidRDefault="00CE509F"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r>
      <w:r w:rsidR="00E16F9D" w:rsidRPr="005A1EAD">
        <w:rPr>
          <w:rFonts w:ascii="Arial" w:eastAsiaTheme="minorHAnsi" w:hAnsi="Arial" w:cs="Arial"/>
          <w:kern w:val="2"/>
          <w:lang w:eastAsia="en-US"/>
          <w14:ligatures w14:val="standardContextual"/>
        </w:rPr>
        <w:t>Si el proveedor no ofrece la opción de exclusión voluntaria, no consulta el sistema ‘No Molestar’, o si, habiéndola solicitado el consumidor, se siguen enviando comunicaciones, será sancionado de acuerdo al título VII- de las infracciones y sus sanciones, de los procedimientos y de las responsabilidades- de la ley que regula la protección y el tratamiento de los datos personales y crea la Agencia de Protección de Datos Personales.”.”.</w:t>
      </w:r>
    </w:p>
    <w:p w14:paraId="7D46E1BE" w14:textId="77777777" w:rsidR="00CE509F" w:rsidRPr="005A1EAD" w:rsidRDefault="00CE509F" w:rsidP="005A1EAD">
      <w:pPr>
        <w:jc w:val="both"/>
        <w:rPr>
          <w:rFonts w:ascii="Arial" w:eastAsiaTheme="minorHAnsi" w:hAnsi="Arial" w:cs="Arial"/>
          <w:kern w:val="2"/>
          <w:lang w:eastAsia="en-US"/>
          <w14:ligatures w14:val="standardContextual"/>
        </w:rPr>
      </w:pPr>
    </w:p>
    <w:p w14:paraId="3141BD89" w14:textId="6CD65001" w:rsidR="00E16F9D" w:rsidRPr="005A1EAD" w:rsidRDefault="00CE509F"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r>
      <w:r w:rsidR="00E16F9D" w:rsidRPr="005A1EAD">
        <w:rPr>
          <w:rFonts w:ascii="Arial" w:eastAsiaTheme="minorHAnsi" w:hAnsi="Arial" w:cs="Arial"/>
          <w:kern w:val="2"/>
          <w:lang w:eastAsia="en-US"/>
          <w14:ligatures w14:val="standardContextual"/>
        </w:rPr>
        <w:t xml:space="preserve">El </w:t>
      </w:r>
      <w:r w:rsidR="00E16F9D" w:rsidRPr="005A1EAD">
        <w:rPr>
          <w:rFonts w:ascii="Arial" w:eastAsiaTheme="minorHAnsi" w:hAnsi="Arial" w:cs="Arial"/>
          <w:b/>
          <w:bCs/>
          <w:kern w:val="2"/>
          <w:lang w:eastAsia="en-US"/>
          <w14:ligatures w14:val="standardContextual"/>
        </w:rPr>
        <w:t>diputado señor Miguel Mellado</w:t>
      </w:r>
      <w:r w:rsidR="00E16F9D" w:rsidRPr="005A1EAD">
        <w:rPr>
          <w:rFonts w:ascii="Arial" w:eastAsiaTheme="minorHAnsi" w:hAnsi="Arial" w:cs="Arial"/>
          <w:kern w:val="2"/>
          <w:lang w:eastAsia="en-US"/>
          <w14:ligatures w14:val="standardContextual"/>
        </w:rPr>
        <w:t>, contextualizó que, si bien está de acuerdo con la idea de legislar sobre la materia, no lo está en aprobarla tal como está, sin modificaciones que permitan que las grandes empresas tomen ventaja, en publicidad y difusión, en relación con las pymes que quieren crecer, ya que las primeras, cuentan con una base de datos propia de clientes, que las segundas no</w:t>
      </w:r>
      <w:r w:rsidR="00FC420E">
        <w:rPr>
          <w:rFonts w:ascii="Arial" w:eastAsiaTheme="minorHAnsi" w:hAnsi="Arial" w:cs="Arial"/>
          <w:kern w:val="2"/>
          <w:lang w:eastAsia="en-US"/>
          <w14:ligatures w14:val="standardContextual"/>
        </w:rPr>
        <w:t xml:space="preserve"> poseen.</w:t>
      </w:r>
    </w:p>
    <w:p w14:paraId="261E731E" w14:textId="77777777" w:rsidR="002A4651" w:rsidRPr="005A1EAD" w:rsidRDefault="002A4651" w:rsidP="005A1EAD">
      <w:pPr>
        <w:jc w:val="both"/>
        <w:rPr>
          <w:rFonts w:ascii="Arial" w:eastAsiaTheme="minorHAnsi" w:hAnsi="Arial" w:cs="Arial"/>
          <w:kern w:val="2"/>
          <w:lang w:eastAsia="en-US"/>
          <w14:ligatures w14:val="standardContextual"/>
        </w:rPr>
      </w:pPr>
    </w:p>
    <w:p w14:paraId="20A8ED2D" w14:textId="3CC5EE52" w:rsidR="00E16F9D" w:rsidRPr="005A1EAD" w:rsidRDefault="002A4651"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r>
      <w:r w:rsidR="00E16F9D" w:rsidRPr="005A1EAD">
        <w:rPr>
          <w:rFonts w:ascii="Arial" w:eastAsiaTheme="minorHAnsi" w:hAnsi="Arial" w:cs="Arial"/>
          <w:kern w:val="2"/>
          <w:lang w:eastAsia="en-US"/>
          <w14:ligatures w14:val="standardContextual"/>
        </w:rPr>
        <w:t xml:space="preserve">Agregó que, si bien está de acuerdo con la restricción de llamados telefónicos, mas no de los SMS; </w:t>
      </w:r>
      <w:r w:rsidR="000B1E1C" w:rsidRPr="005A1EAD">
        <w:rPr>
          <w:rFonts w:ascii="Arial" w:eastAsiaTheme="minorHAnsi" w:hAnsi="Arial" w:cs="Arial"/>
          <w:kern w:val="2"/>
          <w:lang w:eastAsia="en-US"/>
          <w14:ligatures w14:val="standardContextual"/>
        </w:rPr>
        <w:t>WhatsApp</w:t>
      </w:r>
      <w:r w:rsidR="00E16F9D" w:rsidRPr="005A1EAD">
        <w:rPr>
          <w:rFonts w:ascii="Arial" w:eastAsiaTheme="minorHAnsi" w:hAnsi="Arial" w:cs="Arial"/>
          <w:kern w:val="2"/>
          <w:lang w:eastAsia="en-US"/>
          <w14:ligatures w14:val="standardContextual"/>
        </w:rPr>
        <w:t>; correos electrónicos, y redes sociales entre otros medios de comunicación, ya que es la vía por la cual las pymes interactúan con sus clientes.</w:t>
      </w:r>
    </w:p>
    <w:p w14:paraId="062429B8" w14:textId="19377FEC" w:rsidR="00E16F9D" w:rsidRPr="005A1EAD" w:rsidRDefault="002A4651"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lastRenderedPageBreak/>
        <w:tab/>
      </w:r>
      <w:r w:rsidR="00E16F9D" w:rsidRPr="005A1EAD">
        <w:rPr>
          <w:rFonts w:ascii="Arial" w:eastAsiaTheme="minorHAnsi" w:hAnsi="Arial" w:cs="Arial"/>
          <w:kern w:val="2"/>
          <w:lang w:eastAsia="en-US"/>
          <w14:ligatures w14:val="standardContextual"/>
        </w:rPr>
        <w:t xml:space="preserve">La </w:t>
      </w:r>
      <w:r w:rsidR="00E16F9D" w:rsidRPr="005A1EAD">
        <w:rPr>
          <w:rFonts w:ascii="Arial" w:eastAsiaTheme="minorHAnsi" w:hAnsi="Arial" w:cs="Arial"/>
          <w:b/>
          <w:bCs/>
          <w:kern w:val="2"/>
          <w:lang w:eastAsia="en-US"/>
          <w14:ligatures w14:val="standardContextual"/>
        </w:rPr>
        <w:t>diputada señora Ana María Bravo</w:t>
      </w:r>
      <w:r w:rsidR="00E16F9D" w:rsidRPr="005A1EAD">
        <w:rPr>
          <w:rFonts w:ascii="Arial" w:eastAsiaTheme="minorHAnsi" w:hAnsi="Arial" w:cs="Arial"/>
          <w:kern w:val="2"/>
          <w:lang w:eastAsia="en-US"/>
          <w14:ligatures w14:val="standardContextual"/>
        </w:rPr>
        <w:t xml:space="preserve">, manifestó no compartir lo argumentado por el diputado Mellado, por cuanto, en la práctica, las pymes no utilizan la mensajería o </w:t>
      </w:r>
      <w:r w:rsidR="000B1E1C" w:rsidRPr="00502D34">
        <w:rPr>
          <w:rFonts w:ascii="Arial" w:eastAsiaTheme="minorHAnsi" w:hAnsi="Arial" w:cs="Arial"/>
          <w:i/>
          <w:iCs/>
          <w:kern w:val="2"/>
          <w:lang w:eastAsia="en-US"/>
          <w14:ligatures w14:val="standardContextual"/>
        </w:rPr>
        <w:t>WhatsApp</w:t>
      </w:r>
      <w:r w:rsidR="00E16F9D" w:rsidRPr="005A1EAD">
        <w:rPr>
          <w:rFonts w:ascii="Arial" w:eastAsiaTheme="minorHAnsi" w:hAnsi="Arial" w:cs="Arial"/>
          <w:kern w:val="2"/>
          <w:lang w:eastAsia="en-US"/>
          <w14:ligatures w14:val="standardContextual"/>
        </w:rPr>
        <w:t xml:space="preserve"> para dar a conocer sus productos o servicios, sino que más por redes sociales en el contexto de una comunidad o grupo, al que voluntariamente las personas integran. </w:t>
      </w:r>
    </w:p>
    <w:p w14:paraId="40011C28" w14:textId="77777777" w:rsidR="002A4651" w:rsidRPr="005A1EAD" w:rsidRDefault="002A4651" w:rsidP="005A1EAD">
      <w:pPr>
        <w:jc w:val="both"/>
        <w:rPr>
          <w:rFonts w:ascii="Arial" w:eastAsiaTheme="minorHAnsi" w:hAnsi="Arial" w:cs="Arial"/>
          <w:kern w:val="2"/>
          <w:lang w:eastAsia="en-US"/>
          <w14:ligatures w14:val="standardContextual"/>
        </w:rPr>
      </w:pPr>
    </w:p>
    <w:p w14:paraId="10432965" w14:textId="710DF5C8" w:rsidR="00E16F9D" w:rsidRPr="005A1EAD" w:rsidRDefault="002A4651"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r>
      <w:r w:rsidR="00E16F9D" w:rsidRPr="005A1EAD">
        <w:rPr>
          <w:rFonts w:ascii="Arial" w:eastAsiaTheme="minorHAnsi" w:hAnsi="Arial" w:cs="Arial"/>
          <w:kern w:val="2"/>
          <w:lang w:eastAsia="en-US"/>
          <w14:ligatures w14:val="standardContextual"/>
        </w:rPr>
        <w:t xml:space="preserve">La </w:t>
      </w:r>
      <w:r w:rsidR="00E16F9D" w:rsidRPr="005A1EAD">
        <w:rPr>
          <w:rFonts w:ascii="Arial" w:eastAsiaTheme="minorHAnsi" w:hAnsi="Arial" w:cs="Arial"/>
          <w:b/>
          <w:bCs/>
          <w:kern w:val="2"/>
          <w:lang w:eastAsia="en-US"/>
          <w14:ligatures w14:val="standardContextual"/>
        </w:rPr>
        <w:t>diputada señora Lorena Fries</w:t>
      </w:r>
      <w:r w:rsidR="00E16F9D" w:rsidRPr="005A1EAD">
        <w:rPr>
          <w:rFonts w:ascii="Arial" w:eastAsiaTheme="minorHAnsi" w:hAnsi="Arial" w:cs="Arial"/>
          <w:kern w:val="2"/>
          <w:lang w:eastAsia="en-US"/>
          <w14:ligatures w14:val="standardContextual"/>
        </w:rPr>
        <w:t xml:space="preserve">, aclaró que el proyecto de ley en discusión, lo que busca es limitar a las llamadas telefónicas y mensajería, no así a los correos electrónicos ni redes sociales. </w:t>
      </w:r>
    </w:p>
    <w:p w14:paraId="356AD5F3" w14:textId="77777777" w:rsidR="002A4651" w:rsidRPr="005A1EAD" w:rsidRDefault="002A4651" w:rsidP="005A1EAD">
      <w:pPr>
        <w:jc w:val="both"/>
        <w:rPr>
          <w:rFonts w:ascii="Arial" w:eastAsiaTheme="minorHAnsi" w:hAnsi="Arial" w:cs="Arial"/>
          <w:kern w:val="2"/>
          <w:lang w:eastAsia="en-US"/>
          <w14:ligatures w14:val="standardContextual"/>
        </w:rPr>
      </w:pPr>
    </w:p>
    <w:p w14:paraId="05DA7EF9" w14:textId="243E8F1A" w:rsidR="00E16F9D" w:rsidRPr="005A1EAD" w:rsidRDefault="002A4651"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r>
      <w:r w:rsidR="00E16F9D" w:rsidRPr="005A1EAD">
        <w:rPr>
          <w:rFonts w:ascii="Arial" w:eastAsiaTheme="minorHAnsi" w:hAnsi="Arial" w:cs="Arial"/>
          <w:kern w:val="2"/>
          <w:lang w:eastAsia="en-US"/>
          <w14:ligatures w14:val="standardContextual"/>
        </w:rPr>
        <w:t xml:space="preserve">La </w:t>
      </w:r>
      <w:r w:rsidR="00E16F9D" w:rsidRPr="005A1EAD">
        <w:rPr>
          <w:rFonts w:ascii="Arial" w:eastAsiaTheme="minorHAnsi" w:hAnsi="Arial" w:cs="Arial"/>
          <w:b/>
          <w:bCs/>
          <w:kern w:val="2"/>
          <w:lang w:eastAsia="en-US"/>
          <w14:ligatures w14:val="standardContextual"/>
        </w:rPr>
        <w:t>diputada señora Sofía Cid</w:t>
      </w:r>
      <w:r w:rsidR="00E16F9D" w:rsidRPr="005A1EAD">
        <w:rPr>
          <w:rFonts w:ascii="Arial" w:eastAsiaTheme="minorHAnsi" w:hAnsi="Arial" w:cs="Arial"/>
          <w:kern w:val="2"/>
          <w:lang w:eastAsia="en-US"/>
          <w14:ligatures w14:val="standardContextual"/>
        </w:rPr>
        <w:t xml:space="preserve">, expuso que a nivel de usuaria comparte la idea de limitar las llamadas telefónicas, sin embargo, no la mensajería y </w:t>
      </w:r>
      <w:r w:rsidR="000B1E1C" w:rsidRPr="005A1EAD">
        <w:rPr>
          <w:rFonts w:ascii="Arial" w:eastAsiaTheme="minorHAnsi" w:hAnsi="Arial" w:cs="Arial"/>
          <w:kern w:val="2"/>
          <w:lang w:eastAsia="en-US"/>
          <w14:ligatures w14:val="standardContextual"/>
        </w:rPr>
        <w:t>WhatsApp</w:t>
      </w:r>
      <w:r w:rsidR="00E16F9D" w:rsidRPr="005A1EAD">
        <w:rPr>
          <w:rFonts w:ascii="Arial" w:eastAsiaTheme="minorHAnsi" w:hAnsi="Arial" w:cs="Arial"/>
          <w:kern w:val="2"/>
          <w:lang w:eastAsia="en-US"/>
          <w14:ligatures w14:val="standardContextual"/>
        </w:rPr>
        <w:t>, que en la práctica la publicidad por ese medio permite enterarse de cuestiones que de otra manera no sabría, como por ejemplo de ofertas. Por ello, formuló, junto al diputado Mellado, la indicación recientemente leída, con la opción de elegir recibir o no comunicaciones publicitarias.</w:t>
      </w:r>
    </w:p>
    <w:p w14:paraId="043B6D6C" w14:textId="77777777" w:rsidR="002A4651" w:rsidRPr="005A1EAD" w:rsidRDefault="002A4651" w:rsidP="005A1EAD">
      <w:pPr>
        <w:jc w:val="both"/>
        <w:rPr>
          <w:rFonts w:ascii="Arial" w:eastAsiaTheme="minorHAnsi" w:hAnsi="Arial" w:cs="Arial"/>
          <w:kern w:val="2"/>
          <w:lang w:eastAsia="en-US"/>
          <w14:ligatures w14:val="standardContextual"/>
        </w:rPr>
      </w:pPr>
    </w:p>
    <w:p w14:paraId="4F97C791" w14:textId="66FEB6A8" w:rsidR="00E16F9D" w:rsidRPr="005A1EAD" w:rsidRDefault="002A4651"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r>
      <w:r w:rsidR="00E16F9D" w:rsidRPr="005A1EAD">
        <w:rPr>
          <w:rFonts w:ascii="Arial" w:eastAsiaTheme="minorHAnsi" w:hAnsi="Arial" w:cs="Arial"/>
          <w:kern w:val="2"/>
          <w:lang w:eastAsia="en-US"/>
          <w14:ligatures w14:val="standardContextual"/>
        </w:rPr>
        <w:t xml:space="preserve">El </w:t>
      </w:r>
      <w:r w:rsidR="00E16F9D" w:rsidRPr="005A1EAD">
        <w:rPr>
          <w:rFonts w:ascii="Arial" w:eastAsiaTheme="minorHAnsi" w:hAnsi="Arial" w:cs="Arial"/>
          <w:b/>
          <w:bCs/>
          <w:kern w:val="2"/>
          <w:lang w:eastAsia="en-US"/>
          <w14:ligatures w14:val="standardContextual"/>
        </w:rPr>
        <w:t>Ministro de Economía, Fomento y Turismo, señor Nicolás Grau</w:t>
      </w:r>
      <w:r w:rsidR="00E16F9D" w:rsidRPr="005A1EAD">
        <w:rPr>
          <w:rFonts w:ascii="Arial" w:eastAsiaTheme="minorHAnsi" w:hAnsi="Arial" w:cs="Arial"/>
          <w:kern w:val="2"/>
          <w:lang w:eastAsia="en-US"/>
          <w14:ligatures w14:val="standardContextual"/>
        </w:rPr>
        <w:t xml:space="preserve">, expresó una opinión positiva sobre el proyecto de ley en discusión, lo que se refleja en la urgencia que se le ha dado. </w:t>
      </w:r>
    </w:p>
    <w:p w14:paraId="56C950CC" w14:textId="77777777" w:rsidR="002A4651" w:rsidRPr="005A1EAD" w:rsidRDefault="002A4651" w:rsidP="005A1EAD">
      <w:pPr>
        <w:jc w:val="both"/>
        <w:rPr>
          <w:rFonts w:ascii="Arial" w:eastAsiaTheme="minorHAnsi" w:hAnsi="Arial" w:cs="Arial"/>
          <w:kern w:val="2"/>
          <w:lang w:eastAsia="en-US"/>
          <w14:ligatures w14:val="standardContextual"/>
        </w:rPr>
      </w:pPr>
    </w:p>
    <w:p w14:paraId="215C32FC" w14:textId="6A2BD8E8" w:rsidR="00E16F9D" w:rsidRPr="005A1EAD" w:rsidRDefault="002A4651"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r>
      <w:r w:rsidR="00E16F9D" w:rsidRPr="005A1EAD">
        <w:rPr>
          <w:rFonts w:ascii="Arial" w:eastAsiaTheme="minorHAnsi" w:hAnsi="Arial" w:cs="Arial"/>
          <w:kern w:val="2"/>
          <w:lang w:eastAsia="en-US"/>
          <w14:ligatures w14:val="standardContextual"/>
        </w:rPr>
        <w:t xml:space="preserve">Puesta en votación la indicación sustitutiva que </w:t>
      </w:r>
      <w:r w:rsidR="00C94FCB" w:rsidRPr="005A1EAD">
        <w:rPr>
          <w:rFonts w:ascii="Arial" w:eastAsiaTheme="minorHAnsi" w:hAnsi="Arial" w:cs="Arial"/>
          <w:kern w:val="2"/>
          <w:lang w:eastAsia="en-US"/>
          <w14:ligatures w14:val="standardContextual"/>
        </w:rPr>
        <w:t>r</w:t>
      </w:r>
      <w:r w:rsidR="00E16F9D" w:rsidRPr="005A1EAD">
        <w:rPr>
          <w:rFonts w:ascii="Arial" w:eastAsiaTheme="minorHAnsi" w:hAnsi="Arial" w:cs="Arial"/>
          <w:kern w:val="2"/>
          <w:lang w:eastAsia="en-US"/>
          <w14:ligatures w14:val="standardContextual"/>
        </w:rPr>
        <w:t>emplaza l</w:t>
      </w:r>
      <w:r w:rsidR="00C94FCB" w:rsidRPr="005A1EAD">
        <w:rPr>
          <w:rFonts w:ascii="Arial" w:eastAsiaTheme="minorHAnsi" w:hAnsi="Arial" w:cs="Arial"/>
          <w:kern w:val="2"/>
          <w:lang w:eastAsia="en-US"/>
          <w14:ligatures w14:val="standardContextual"/>
        </w:rPr>
        <w:t>os</w:t>
      </w:r>
      <w:r w:rsidR="00E16F9D" w:rsidRPr="005A1EAD">
        <w:rPr>
          <w:rFonts w:ascii="Arial" w:eastAsiaTheme="minorHAnsi" w:hAnsi="Arial" w:cs="Arial"/>
          <w:kern w:val="2"/>
          <w:lang w:eastAsia="en-US"/>
          <w14:ligatures w14:val="standardContextual"/>
        </w:rPr>
        <w:t xml:space="preserve"> artículos de</w:t>
      </w:r>
      <w:r w:rsidR="00C94FCB" w:rsidRPr="005A1EAD">
        <w:rPr>
          <w:rFonts w:ascii="Arial" w:eastAsiaTheme="minorHAnsi" w:hAnsi="Arial" w:cs="Arial"/>
          <w:kern w:val="2"/>
          <w:lang w:eastAsia="en-US"/>
          <w14:ligatures w14:val="standardContextual"/>
        </w:rPr>
        <w:t xml:space="preserve"> </w:t>
      </w:r>
      <w:r w:rsidR="00E16F9D" w:rsidRPr="005A1EAD">
        <w:rPr>
          <w:rFonts w:ascii="Arial" w:eastAsiaTheme="minorHAnsi" w:hAnsi="Arial" w:cs="Arial"/>
          <w:kern w:val="2"/>
          <w:lang w:eastAsia="en-US"/>
          <w14:ligatures w14:val="standardContextual"/>
        </w:rPr>
        <w:t>a</w:t>
      </w:r>
      <w:r w:rsidR="00C94FCB" w:rsidRPr="005A1EAD">
        <w:rPr>
          <w:rFonts w:ascii="Arial" w:eastAsiaTheme="minorHAnsi" w:hAnsi="Arial" w:cs="Arial"/>
          <w:kern w:val="2"/>
          <w:lang w:eastAsia="en-US"/>
          <w14:ligatures w14:val="standardContextual"/>
        </w:rPr>
        <w:t>m</w:t>
      </w:r>
      <w:r w:rsidR="00E16F9D" w:rsidRPr="005A1EAD">
        <w:rPr>
          <w:rFonts w:ascii="Arial" w:eastAsiaTheme="minorHAnsi" w:hAnsi="Arial" w:cs="Arial"/>
          <w:kern w:val="2"/>
          <w:lang w:eastAsia="en-US"/>
          <w14:ligatures w14:val="standardContextual"/>
        </w:rPr>
        <w:t xml:space="preserve">bas mociones, se </w:t>
      </w:r>
      <w:r w:rsidR="00E16F9D" w:rsidRPr="005A1EAD">
        <w:rPr>
          <w:rFonts w:ascii="Arial" w:eastAsiaTheme="minorHAnsi" w:hAnsi="Arial" w:cs="Arial"/>
          <w:b/>
          <w:bCs/>
          <w:kern w:val="2"/>
          <w:lang w:eastAsia="en-US"/>
          <w14:ligatures w14:val="standardContextual"/>
        </w:rPr>
        <w:t>aprueba por mayoría de votos</w:t>
      </w:r>
      <w:r w:rsidR="00E16F9D" w:rsidRPr="005A1EAD">
        <w:rPr>
          <w:rFonts w:ascii="Arial" w:eastAsiaTheme="minorHAnsi" w:hAnsi="Arial" w:cs="Arial"/>
          <w:kern w:val="2"/>
          <w:lang w:eastAsia="en-US"/>
          <w14:ligatures w14:val="standardContextual"/>
        </w:rPr>
        <w:t xml:space="preserve">. Votan a favor la y los diputados señores Boris Barrera, Ana María Bravo, Miguel Ángel Calisto, Lorena Fries en reemplazo de Gonzalo Winter, Víctor Pino y Daniel </w:t>
      </w:r>
      <w:proofErr w:type="spellStart"/>
      <w:r w:rsidR="00E16F9D" w:rsidRPr="005A1EAD">
        <w:rPr>
          <w:rFonts w:ascii="Arial" w:eastAsiaTheme="minorHAnsi" w:hAnsi="Arial" w:cs="Arial"/>
          <w:kern w:val="2"/>
          <w:lang w:eastAsia="en-US"/>
          <w14:ligatures w14:val="standardContextual"/>
        </w:rPr>
        <w:t>Manouchehri</w:t>
      </w:r>
      <w:proofErr w:type="spellEnd"/>
      <w:r w:rsidR="00E16F9D" w:rsidRPr="005A1EAD">
        <w:rPr>
          <w:rFonts w:ascii="Arial" w:eastAsiaTheme="minorHAnsi" w:hAnsi="Arial" w:cs="Arial"/>
          <w:kern w:val="2"/>
          <w:lang w:eastAsia="en-US"/>
          <w14:ligatures w14:val="standardContextual"/>
        </w:rPr>
        <w:t>. Votan en contra el diputado señor Miguel Mellado y la diputada señora Flor Weisse. Se abstuvo la diputada señora Sofía Cid.</w:t>
      </w:r>
      <w:r w:rsidR="00E16F9D" w:rsidRPr="005A1EAD">
        <w:rPr>
          <w:rFonts w:ascii="Arial" w:eastAsiaTheme="minorHAnsi" w:hAnsi="Arial" w:cs="Arial"/>
          <w:b/>
          <w:bCs/>
          <w:kern w:val="2"/>
          <w:lang w:eastAsia="en-US"/>
          <w14:ligatures w14:val="standardContextual"/>
        </w:rPr>
        <w:t xml:space="preserve"> (6-2-1).</w:t>
      </w:r>
    </w:p>
    <w:p w14:paraId="7BC81F92" w14:textId="77777777" w:rsidR="00C94FCB" w:rsidRPr="005A1EAD" w:rsidRDefault="00C94FCB" w:rsidP="005A1EAD">
      <w:pPr>
        <w:jc w:val="both"/>
        <w:rPr>
          <w:rFonts w:ascii="Arial" w:eastAsiaTheme="minorHAnsi" w:hAnsi="Arial" w:cs="Arial"/>
          <w:kern w:val="2"/>
          <w:lang w:eastAsia="en-US"/>
          <w14:ligatures w14:val="standardContextual"/>
        </w:rPr>
      </w:pPr>
    </w:p>
    <w:p w14:paraId="0CA49A79" w14:textId="42712C48" w:rsidR="00E16F9D" w:rsidRPr="005A1EAD" w:rsidRDefault="00C94FCB"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r>
      <w:r w:rsidR="00E16F9D" w:rsidRPr="005A1EAD">
        <w:rPr>
          <w:rFonts w:ascii="Arial" w:eastAsiaTheme="minorHAnsi" w:hAnsi="Arial" w:cs="Arial"/>
          <w:kern w:val="2"/>
          <w:lang w:eastAsia="en-US"/>
          <w14:ligatures w14:val="standardContextual"/>
        </w:rPr>
        <w:t xml:space="preserve">En consecuencia, por ser incompatible con lo aprobado, se </w:t>
      </w:r>
      <w:r w:rsidR="00E16F9D" w:rsidRPr="005A1EAD">
        <w:rPr>
          <w:rFonts w:ascii="Arial" w:eastAsiaTheme="minorHAnsi" w:hAnsi="Arial" w:cs="Arial"/>
          <w:b/>
          <w:bCs/>
          <w:kern w:val="2"/>
          <w:lang w:eastAsia="en-US"/>
          <w14:ligatures w14:val="standardContextual"/>
        </w:rPr>
        <w:t xml:space="preserve">rechaza </w:t>
      </w:r>
      <w:r w:rsidR="00E16F9D" w:rsidRPr="005A1EAD">
        <w:rPr>
          <w:rFonts w:ascii="Arial" w:eastAsiaTheme="minorHAnsi" w:hAnsi="Arial" w:cs="Arial"/>
          <w:kern w:val="2"/>
          <w:lang w:eastAsia="en-US"/>
          <w14:ligatures w14:val="standardContextual"/>
        </w:rPr>
        <w:t>el texto original de las mociones refundidas, como a su vez la indicación que la modifica.</w:t>
      </w:r>
    </w:p>
    <w:p w14:paraId="099D4A51" w14:textId="77777777" w:rsidR="00E8192E" w:rsidRPr="005A1EAD" w:rsidRDefault="00E8192E" w:rsidP="005A1EAD">
      <w:pPr>
        <w:jc w:val="both"/>
        <w:rPr>
          <w:rFonts w:ascii="Arial" w:eastAsiaTheme="minorHAnsi" w:hAnsi="Arial" w:cs="Arial"/>
          <w:b/>
          <w:bCs/>
          <w:kern w:val="2"/>
          <w:lang w:eastAsia="en-US"/>
          <w14:ligatures w14:val="standardContextual"/>
        </w:rPr>
      </w:pPr>
    </w:p>
    <w:p w14:paraId="7238AFE8" w14:textId="77777777" w:rsidR="00E8192E" w:rsidRPr="005A1EAD" w:rsidRDefault="00E8192E" w:rsidP="005A1EAD">
      <w:pPr>
        <w:jc w:val="center"/>
        <w:rPr>
          <w:rFonts w:ascii="Arial" w:eastAsiaTheme="minorHAnsi" w:hAnsi="Arial" w:cs="Arial"/>
          <w:b/>
          <w:bCs/>
          <w:kern w:val="2"/>
          <w:lang w:eastAsia="en-US"/>
          <w14:ligatures w14:val="standardContextual"/>
        </w:rPr>
      </w:pPr>
      <w:r w:rsidRPr="005A1EAD">
        <w:rPr>
          <w:rFonts w:ascii="Arial" w:eastAsiaTheme="minorHAnsi" w:hAnsi="Arial" w:cs="Arial"/>
          <w:b/>
          <w:bCs/>
          <w:kern w:val="2"/>
          <w:lang w:eastAsia="en-US"/>
          <w14:ligatures w14:val="standardContextual"/>
        </w:rPr>
        <w:t>***</w:t>
      </w:r>
    </w:p>
    <w:p w14:paraId="2FFA8668" w14:textId="77777777" w:rsidR="00B43B92" w:rsidRPr="005A1EAD" w:rsidRDefault="00B43B92" w:rsidP="005A1EAD">
      <w:pPr>
        <w:jc w:val="both"/>
        <w:rPr>
          <w:rFonts w:ascii="Arial" w:eastAsiaTheme="minorHAnsi" w:hAnsi="Arial" w:cs="Arial"/>
          <w:b/>
          <w:bCs/>
          <w:kern w:val="2"/>
          <w:lang w:eastAsia="en-US"/>
          <w14:ligatures w14:val="standardContextual"/>
        </w:rPr>
      </w:pPr>
    </w:p>
    <w:p w14:paraId="2B37A284" w14:textId="77777777" w:rsidR="00E8192E" w:rsidRPr="002014E3" w:rsidRDefault="00E8192E" w:rsidP="005A1EAD">
      <w:pPr>
        <w:jc w:val="both"/>
        <w:rPr>
          <w:rFonts w:ascii="Arial" w:eastAsiaTheme="minorHAnsi" w:hAnsi="Arial" w:cs="Arial"/>
          <w:kern w:val="2"/>
          <w:lang w:eastAsia="en-US"/>
          <w14:ligatures w14:val="standardContextual"/>
        </w:rPr>
      </w:pPr>
      <w:r w:rsidRPr="005A1EAD">
        <w:rPr>
          <w:rFonts w:ascii="Arial" w:eastAsiaTheme="minorHAnsi" w:hAnsi="Arial" w:cs="Arial"/>
          <w:b/>
          <w:bCs/>
          <w:kern w:val="2"/>
          <w:lang w:eastAsia="en-US"/>
          <w14:ligatures w14:val="standardContextual"/>
        </w:rPr>
        <w:tab/>
      </w:r>
      <w:r w:rsidRPr="002014E3">
        <w:rPr>
          <w:rFonts w:ascii="Arial" w:eastAsiaTheme="minorHAnsi" w:hAnsi="Arial" w:cs="Arial"/>
          <w:kern w:val="2"/>
          <w:lang w:eastAsia="en-US"/>
          <w14:ligatures w14:val="standardContextual"/>
        </w:rPr>
        <w:t>Por las razones señaladas, y por los argumentos que expondrá oportunamente el señor diputado informante, la Comisión de Economía, Fomento, Micro, Pequeña y Mediana Empresa, Protección de los Consumidores y Turismo realizando las adecuaciones de redacción del caso conforme al artículo 15 del reglamento, recomienda aprobar el siguiente:</w:t>
      </w:r>
    </w:p>
    <w:p w14:paraId="10627786" w14:textId="77777777" w:rsidR="00E8192E" w:rsidRPr="002014E3" w:rsidRDefault="00E8192E" w:rsidP="005A1EAD">
      <w:pPr>
        <w:jc w:val="both"/>
        <w:rPr>
          <w:rFonts w:ascii="Arial" w:eastAsiaTheme="minorHAnsi" w:hAnsi="Arial" w:cs="Arial"/>
          <w:kern w:val="2"/>
          <w:lang w:eastAsia="en-US"/>
          <w14:ligatures w14:val="standardContextual"/>
        </w:rPr>
      </w:pPr>
    </w:p>
    <w:p w14:paraId="2C9013CB" w14:textId="77777777" w:rsidR="00E8192E" w:rsidRPr="005A1EAD" w:rsidRDefault="00E8192E" w:rsidP="005A1EAD">
      <w:pPr>
        <w:jc w:val="center"/>
        <w:rPr>
          <w:rFonts w:ascii="Arial" w:eastAsiaTheme="minorHAnsi" w:hAnsi="Arial" w:cs="Arial"/>
          <w:b/>
          <w:bCs/>
          <w:kern w:val="2"/>
          <w:lang w:eastAsia="en-US"/>
          <w14:ligatures w14:val="standardContextual"/>
        </w:rPr>
      </w:pPr>
      <w:r w:rsidRPr="005A1EAD">
        <w:rPr>
          <w:rFonts w:ascii="Arial" w:eastAsiaTheme="minorHAnsi" w:hAnsi="Arial" w:cs="Arial"/>
          <w:b/>
          <w:bCs/>
          <w:kern w:val="2"/>
          <w:lang w:eastAsia="en-US"/>
          <w14:ligatures w14:val="standardContextual"/>
        </w:rPr>
        <w:t>PROYECTO DE LEY</w:t>
      </w:r>
    </w:p>
    <w:p w14:paraId="772F7969" w14:textId="77777777" w:rsidR="008A142D" w:rsidRPr="008A142D" w:rsidRDefault="008A142D" w:rsidP="008A142D">
      <w:pPr>
        <w:jc w:val="both"/>
        <w:rPr>
          <w:rFonts w:ascii="Arial" w:eastAsiaTheme="minorHAnsi" w:hAnsi="Arial" w:cs="Arial"/>
          <w:kern w:val="2"/>
          <w:lang w:eastAsia="en-US"/>
          <w14:ligatures w14:val="standardContextual"/>
        </w:rPr>
      </w:pPr>
      <w:r>
        <w:rPr>
          <w:rFonts w:ascii="Arial" w:eastAsiaTheme="minorHAnsi" w:hAnsi="Arial" w:cs="Arial"/>
          <w:kern w:val="2"/>
          <w:lang w:eastAsia="en-US"/>
          <w14:ligatures w14:val="standardContextual"/>
        </w:rPr>
        <w:t xml:space="preserve"> </w:t>
      </w:r>
    </w:p>
    <w:p w14:paraId="7351964C" w14:textId="5C9D47FF" w:rsidR="008A142D" w:rsidRPr="008A142D" w:rsidRDefault="008A142D" w:rsidP="008A142D">
      <w:pPr>
        <w:jc w:val="both"/>
        <w:rPr>
          <w:rFonts w:ascii="Arial" w:eastAsiaTheme="minorHAnsi" w:hAnsi="Arial" w:cs="Arial"/>
          <w:kern w:val="2"/>
          <w:lang w:eastAsia="en-US"/>
          <w14:ligatures w14:val="standardContextual"/>
        </w:rPr>
      </w:pPr>
      <w:r w:rsidRPr="008A142D">
        <w:rPr>
          <w:rFonts w:ascii="Arial" w:eastAsiaTheme="minorHAnsi" w:hAnsi="Arial" w:cs="Arial"/>
          <w:kern w:val="2"/>
          <w:lang w:eastAsia="en-US"/>
          <w14:ligatures w14:val="standardContextual"/>
        </w:rPr>
        <w:t xml:space="preserve">“Artículo </w:t>
      </w:r>
      <w:r w:rsidR="000B1E1C" w:rsidRPr="008A142D">
        <w:rPr>
          <w:rFonts w:ascii="Arial" w:eastAsiaTheme="minorHAnsi" w:hAnsi="Arial" w:cs="Arial"/>
          <w:kern w:val="2"/>
          <w:lang w:eastAsia="en-US"/>
          <w14:ligatures w14:val="standardContextual"/>
        </w:rPr>
        <w:t>único.</w:t>
      </w:r>
      <w:r w:rsidR="00575F25">
        <w:rPr>
          <w:rFonts w:ascii="Arial" w:eastAsiaTheme="minorHAnsi" w:hAnsi="Arial" w:cs="Arial"/>
          <w:kern w:val="2"/>
          <w:lang w:eastAsia="en-US"/>
          <w14:ligatures w14:val="standardContextual"/>
        </w:rPr>
        <w:t>-</w:t>
      </w:r>
      <w:r w:rsidR="000B1E1C" w:rsidRPr="008A142D">
        <w:rPr>
          <w:rFonts w:ascii="Arial" w:eastAsiaTheme="minorHAnsi" w:hAnsi="Arial" w:cs="Arial"/>
          <w:kern w:val="2"/>
          <w:lang w:eastAsia="en-US"/>
          <w14:ligatures w14:val="standardContextual"/>
        </w:rPr>
        <w:t xml:space="preserve"> </w:t>
      </w:r>
      <w:proofErr w:type="spellStart"/>
      <w:r w:rsidR="002E56D8">
        <w:rPr>
          <w:rFonts w:ascii="Arial" w:eastAsiaTheme="minorHAnsi" w:hAnsi="Arial" w:cs="Arial"/>
          <w:kern w:val="2"/>
          <w:lang w:eastAsia="en-US"/>
          <w14:ligatures w14:val="standardContextual"/>
        </w:rPr>
        <w:t>Introdúcense</w:t>
      </w:r>
      <w:proofErr w:type="spellEnd"/>
      <w:r w:rsidR="002E56D8">
        <w:rPr>
          <w:rFonts w:ascii="Arial" w:eastAsiaTheme="minorHAnsi" w:hAnsi="Arial" w:cs="Arial"/>
          <w:kern w:val="2"/>
          <w:lang w:eastAsia="en-US"/>
          <w14:ligatures w14:val="standardContextual"/>
        </w:rPr>
        <w:t xml:space="preserve"> </w:t>
      </w:r>
      <w:r w:rsidR="00D81AE1">
        <w:rPr>
          <w:rFonts w:ascii="Arial" w:eastAsiaTheme="minorHAnsi" w:hAnsi="Arial" w:cs="Arial"/>
          <w:kern w:val="2"/>
          <w:lang w:eastAsia="en-US"/>
          <w14:ligatures w14:val="standardContextual"/>
        </w:rPr>
        <w:t>las siguientes modificaciones en</w:t>
      </w:r>
      <w:r w:rsidRPr="008A142D">
        <w:rPr>
          <w:rFonts w:ascii="Arial" w:eastAsiaTheme="minorHAnsi" w:hAnsi="Arial" w:cs="Arial"/>
          <w:kern w:val="2"/>
          <w:lang w:eastAsia="en-US"/>
          <w14:ligatures w14:val="standardContextual"/>
        </w:rPr>
        <w:t xml:space="preserve"> el decreto con fuerza de ley N° 3, de 2019, del Ministerio de Economía, Fomento y Turismo, que fija el texto refundido, coordinado y sistematizado de la ley Nº19.496, que establece normas sobre protección de los derechos de los consumidores</w:t>
      </w:r>
      <w:r w:rsidR="000B1E1C">
        <w:rPr>
          <w:rFonts w:ascii="Arial" w:eastAsiaTheme="minorHAnsi" w:hAnsi="Arial" w:cs="Arial"/>
          <w:kern w:val="2"/>
          <w:lang w:eastAsia="en-US"/>
          <w14:ligatures w14:val="standardContextual"/>
        </w:rPr>
        <w:t>:</w:t>
      </w:r>
    </w:p>
    <w:p w14:paraId="1BFFC3D8" w14:textId="77777777" w:rsidR="008A142D" w:rsidRPr="008A142D" w:rsidRDefault="008A142D" w:rsidP="008A142D">
      <w:pPr>
        <w:jc w:val="both"/>
        <w:rPr>
          <w:rFonts w:ascii="Arial" w:eastAsiaTheme="minorHAnsi" w:hAnsi="Arial" w:cs="Arial"/>
          <w:kern w:val="2"/>
          <w:lang w:eastAsia="en-US"/>
          <w14:ligatures w14:val="standardContextual"/>
        </w:rPr>
      </w:pPr>
    </w:p>
    <w:p w14:paraId="2FCFBB7C" w14:textId="7B00BA19" w:rsidR="009C6C8B" w:rsidRPr="009C6C8B" w:rsidRDefault="008A142D" w:rsidP="009C6C8B">
      <w:pPr>
        <w:jc w:val="both"/>
        <w:rPr>
          <w:rFonts w:ascii="Arial" w:eastAsiaTheme="minorHAnsi" w:hAnsi="Arial" w:cs="Arial"/>
          <w:kern w:val="2"/>
          <w:lang w:eastAsia="en-US"/>
          <w14:ligatures w14:val="standardContextual"/>
        </w:rPr>
      </w:pPr>
      <w:r w:rsidRPr="008A142D">
        <w:rPr>
          <w:rFonts w:ascii="Arial" w:eastAsiaTheme="minorHAnsi" w:hAnsi="Arial" w:cs="Arial"/>
          <w:kern w:val="2"/>
          <w:lang w:eastAsia="en-US"/>
          <w14:ligatures w14:val="standardContextual"/>
        </w:rPr>
        <w:t xml:space="preserve">1. </w:t>
      </w:r>
      <w:r w:rsidR="009C6C8B" w:rsidRPr="009C6C8B">
        <w:rPr>
          <w:rFonts w:ascii="Arial" w:eastAsiaTheme="minorHAnsi" w:hAnsi="Arial" w:cs="Arial"/>
          <w:kern w:val="2"/>
          <w:lang w:eastAsia="en-US"/>
          <w14:ligatures w14:val="standardContextual"/>
        </w:rPr>
        <w:t>En el inciso primero del artículo 3:</w:t>
      </w:r>
    </w:p>
    <w:p w14:paraId="4F58447C" w14:textId="77777777" w:rsidR="009C6C8B" w:rsidRPr="009C6C8B" w:rsidRDefault="009C6C8B" w:rsidP="009C6C8B">
      <w:pPr>
        <w:jc w:val="both"/>
        <w:rPr>
          <w:rFonts w:ascii="Arial" w:eastAsiaTheme="minorHAnsi" w:hAnsi="Arial" w:cs="Arial"/>
          <w:kern w:val="2"/>
          <w:lang w:eastAsia="en-US"/>
          <w14:ligatures w14:val="standardContextual"/>
        </w:rPr>
      </w:pPr>
    </w:p>
    <w:p w14:paraId="08482AFB" w14:textId="77777777" w:rsidR="009C6C8B" w:rsidRPr="009C6C8B" w:rsidRDefault="009C6C8B" w:rsidP="009C6C8B">
      <w:pPr>
        <w:jc w:val="both"/>
        <w:rPr>
          <w:rFonts w:ascii="Arial" w:eastAsiaTheme="minorHAnsi" w:hAnsi="Arial" w:cs="Arial"/>
          <w:kern w:val="2"/>
          <w:lang w:eastAsia="en-US"/>
          <w14:ligatures w14:val="standardContextual"/>
        </w:rPr>
      </w:pPr>
      <w:r w:rsidRPr="009C6C8B">
        <w:rPr>
          <w:rFonts w:ascii="Arial" w:eastAsiaTheme="minorHAnsi" w:hAnsi="Arial" w:cs="Arial"/>
          <w:kern w:val="2"/>
          <w:lang w:eastAsia="en-US"/>
          <w14:ligatures w14:val="standardContextual"/>
        </w:rPr>
        <w:t xml:space="preserve">a) </w:t>
      </w:r>
      <w:proofErr w:type="spellStart"/>
      <w:r w:rsidRPr="009C6C8B">
        <w:rPr>
          <w:rFonts w:ascii="Arial" w:eastAsiaTheme="minorHAnsi" w:hAnsi="Arial" w:cs="Arial"/>
          <w:kern w:val="2"/>
          <w:lang w:eastAsia="en-US"/>
          <w14:ligatures w14:val="standardContextual"/>
        </w:rPr>
        <w:t>Reemplázase</w:t>
      </w:r>
      <w:proofErr w:type="spellEnd"/>
      <w:r w:rsidRPr="009C6C8B">
        <w:rPr>
          <w:rFonts w:ascii="Arial" w:eastAsiaTheme="minorHAnsi" w:hAnsi="Arial" w:cs="Arial"/>
          <w:kern w:val="2"/>
          <w:lang w:eastAsia="en-US"/>
          <w14:ligatures w14:val="standardContextual"/>
        </w:rPr>
        <w:t xml:space="preserve"> en la letra e) la expresión “, y” por un punto y coma.</w:t>
      </w:r>
    </w:p>
    <w:p w14:paraId="144B344D" w14:textId="77777777" w:rsidR="009C6C8B" w:rsidRPr="009C6C8B" w:rsidRDefault="009C6C8B" w:rsidP="009C6C8B">
      <w:pPr>
        <w:jc w:val="both"/>
        <w:rPr>
          <w:rFonts w:ascii="Arial" w:eastAsiaTheme="minorHAnsi" w:hAnsi="Arial" w:cs="Arial"/>
          <w:kern w:val="2"/>
          <w:lang w:eastAsia="en-US"/>
          <w14:ligatures w14:val="standardContextual"/>
        </w:rPr>
      </w:pPr>
    </w:p>
    <w:p w14:paraId="242217EF" w14:textId="77777777" w:rsidR="009C6C8B" w:rsidRPr="009C6C8B" w:rsidRDefault="009C6C8B" w:rsidP="009C6C8B">
      <w:pPr>
        <w:jc w:val="both"/>
        <w:rPr>
          <w:rFonts w:ascii="Arial" w:eastAsiaTheme="minorHAnsi" w:hAnsi="Arial" w:cs="Arial"/>
          <w:kern w:val="2"/>
          <w:lang w:eastAsia="en-US"/>
          <w14:ligatures w14:val="standardContextual"/>
        </w:rPr>
      </w:pPr>
      <w:r w:rsidRPr="009C6C8B">
        <w:rPr>
          <w:rFonts w:ascii="Arial" w:eastAsiaTheme="minorHAnsi" w:hAnsi="Arial" w:cs="Arial"/>
          <w:kern w:val="2"/>
          <w:lang w:eastAsia="en-US"/>
          <w14:ligatures w14:val="standardContextual"/>
        </w:rPr>
        <w:t xml:space="preserve">b) </w:t>
      </w:r>
      <w:proofErr w:type="spellStart"/>
      <w:r w:rsidRPr="009C6C8B">
        <w:rPr>
          <w:rFonts w:ascii="Arial" w:eastAsiaTheme="minorHAnsi" w:hAnsi="Arial" w:cs="Arial"/>
          <w:kern w:val="2"/>
          <w:lang w:eastAsia="en-US"/>
          <w14:ligatures w14:val="standardContextual"/>
        </w:rPr>
        <w:t>Sustitúyese</w:t>
      </w:r>
      <w:proofErr w:type="spellEnd"/>
      <w:r w:rsidRPr="009C6C8B">
        <w:rPr>
          <w:rFonts w:ascii="Arial" w:eastAsiaTheme="minorHAnsi" w:hAnsi="Arial" w:cs="Arial"/>
          <w:kern w:val="2"/>
          <w:lang w:eastAsia="en-US"/>
          <w14:ligatures w14:val="standardContextual"/>
        </w:rPr>
        <w:t xml:space="preserve"> en la letra f) el punto final por la expresión “, y”.</w:t>
      </w:r>
    </w:p>
    <w:p w14:paraId="4AFCFAE0" w14:textId="77777777" w:rsidR="009C6C8B" w:rsidRPr="009C6C8B" w:rsidRDefault="009C6C8B" w:rsidP="009C6C8B">
      <w:pPr>
        <w:jc w:val="both"/>
        <w:rPr>
          <w:rFonts w:ascii="Arial" w:eastAsiaTheme="minorHAnsi" w:hAnsi="Arial" w:cs="Arial"/>
          <w:kern w:val="2"/>
          <w:lang w:eastAsia="en-US"/>
          <w14:ligatures w14:val="standardContextual"/>
        </w:rPr>
      </w:pPr>
    </w:p>
    <w:p w14:paraId="66312F0D" w14:textId="77777777" w:rsidR="009C6C8B" w:rsidRPr="009C6C8B" w:rsidRDefault="009C6C8B" w:rsidP="009C6C8B">
      <w:pPr>
        <w:jc w:val="both"/>
        <w:rPr>
          <w:rFonts w:ascii="Arial" w:eastAsiaTheme="minorHAnsi" w:hAnsi="Arial" w:cs="Arial"/>
          <w:kern w:val="2"/>
          <w:lang w:eastAsia="en-US"/>
          <w14:ligatures w14:val="standardContextual"/>
        </w:rPr>
      </w:pPr>
      <w:r w:rsidRPr="009C6C8B">
        <w:rPr>
          <w:rFonts w:ascii="Arial" w:eastAsiaTheme="minorHAnsi" w:hAnsi="Arial" w:cs="Arial"/>
          <w:kern w:val="2"/>
          <w:lang w:eastAsia="en-US"/>
          <w14:ligatures w14:val="standardContextual"/>
        </w:rPr>
        <w:t xml:space="preserve">c) </w:t>
      </w:r>
      <w:proofErr w:type="spellStart"/>
      <w:r w:rsidRPr="009C6C8B">
        <w:rPr>
          <w:rFonts w:ascii="Arial" w:eastAsiaTheme="minorHAnsi" w:hAnsi="Arial" w:cs="Arial"/>
          <w:kern w:val="2"/>
          <w:lang w:eastAsia="en-US"/>
          <w14:ligatures w14:val="standardContextual"/>
        </w:rPr>
        <w:t>Añádese</w:t>
      </w:r>
      <w:proofErr w:type="spellEnd"/>
      <w:r w:rsidRPr="009C6C8B">
        <w:rPr>
          <w:rFonts w:ascii="Arial" w:eastAsiaTheme="minorHAnsi" w:hAnsi="Arial" w:cs="Arial"/>
          <w:kern w:val="2"/>
          <w:lang w:eastAsia="en-US"/>
          <w14:ligatures w14:val="standardContextual"/>
        </w:rPr>
        <w:t xml:space="preserve"> el siguiente literal g):</w:t>
      </w:r>
    </w:p>
    <w:p w14:paraId="07E6F119" w14:textId="77777777" w:rsidR="009C6C8B" w:rsidRPr="009C6C8B" w:rsidRDefault="009C6C8B" w:rsidP="009C6C8B">
      <w:pPr>
        <w:jc w:val="both"/>
        <w:rPr>
          <w:rFonts w:ascii="Arial" w:eastAsiaTheme="minorHAnsi" w:hAnsi="Arial" w:cs="Arial"/>
          <w:kern w:val="2"/>
          <w:lang w:eastAsia="en-US"/>
          <w14:ligatures w14:val="standardContextual"/>
        </w:rPr>
      </w:pPr>
    </w:p>
    <w:p w14:paraId="41BC0AB9" w14:textId="77777777" w:rsidR="009C6C8B" w:rsidRPr="009C6C8B" w:rsidRDefault="009C6C8B" w:rsidP="009C6C8B">
      <w:pPr>
        <w:jc w:val="both"/>
        <w:rPr>
          <w:rFonts w:ascii="Arial" w:eastAsiaTheme="minorHAnsi" w:hAnsi="Arial" w:cs="Arial"/>
          <w:kern w:val="2"/>
          <w:lang w:eastAsia="en-US"/>
          <w14:ligatures w14:val="standardContextual"/>
        </w:rPr>
      </w:pPr>
      <w:r w:rsidRPr="009C6C8B">
        <w:rPr>
          <w:rFonts w:ascii="Arial" w:eastAsiaTheme="minorHAnsi" w:hAnsi="Arial" w:cs="Arial"/>
          <w:kern w:val="2"/>
          <w:lang w:eastAsia="en-US"/>
          <w14:ligatures w14:val="standardContextual"/>
        </w:rPr>
        <w:t>“g) No recibir llamados telefónicos o mensajería instantánea con objetivos publicitarios de proveedores a menos que exista consentimiento expreso para aquello.”.</w:t>
      </w:r>
    </w:p>
    <w:p w14:paraId="654FEF4E" w14:textId="21A27ABF" w:rsidR="008A142D" w:rsidRPr="008A142D" w:rsidRDefault="008A142D" w:rsidP="008A142D">
      <w:pPr>
        <w:jc w:val="both"/>
        <w:rPr>
          <w:rFonts w:ascii="Arial" w:eastAsiaTheme="minorHAnsi" w:hAnsi="Arial" w:cs="Arial"/>
          <w:kern w:val="2"/>
          <w:lang w:eastAsia="en-US"/>
          <w14:ligatures w14:val="standardContextual"/>
        </w:rPr>
      </w:pPr>
      <w:r w:rsidRPr="008A142D">
        <w:rPr>
          <w:rFonts w:ascii="Arial" w:eastAsiaTheme="minorHAnsi" w:hAnsi="Arial" w:cs="Arial"/>
          <w:kern w:val="2"/>
          <w:lang w:eastAsia="en-US"/>
          <w14:ligatures w14:val="standardContextual"/>
        </w:rPr>
        <w:lastRenderedPageBreak/>
        <w:t xml:space="preserve">2. </w:t>
      </w:r>
      <w:proofErr w:type="spellStart"/>
      <w:r w:rsidRPr="008A142D">
        <w:rPr>
          <w:rFonts w:ascii="Arial" w:eastAsiaTheme="minorHAnsi" w:hAnsi="Arial" w:cs="Arial"/>
          <w:kern w:val="2"/>
          <w:lang w:eastAsia="en-US"/>
          <w14:ligatures w14:val="standardContextual"/>
        </w:rPr>
        <w:t>Reemplázase</w:t>
      </w:r>
      <w:proofErr w:type="spellEnd"/>
      <w:r w:rsidRPr="008A142D">
        <w:rPr>
          <w:rFonts w:ascii="Arial" w:eastAsiaTheme="minorHAnsi" w:hAnsi="Arial" w:cs="Arial"/>
          <w:kern w:val="2"/>
          <w:lang w:eastAsia="en-US"/>
          <w14:ligatures w14:val="standardContextual"/>
        </w:rPr>
        <w:t xml:space="preserve"> el artículo </w:t>
      </w:r>
      <w:proofErr w:type="spellStart"/>
      <w:r w:rsidRPr="008A142D">
        <w:rPr>
          <w:rFonts w:ascii="Arial" w:eastAsiaTheme="minorHAnsi" w:hAnsi="Arial" w:cs="Arial"/>
          <w:kern w:val="2"/>
          <w:lang w:eastAsia="en-US"/>
          <w14:ligatures w14:val="standardContextual"/>
        </w:rPr>
        <w:t>28B</w:t>
      </w:r>
      <w:proofErr w:type="spellEnd"/>
      <w:r w:rsidRPr="008A142D">
        <w:rPr>
          <w:rFonts w:ascii="Arial" w:eastAsiaTheme="minorHAnsi" w:hAnsi="Arial" w:cs="Arial"/>
          <w:kern w:val="2"/>
          <w:lang w:eastAsia="en-US"/>
          <w14:ligatures w14:val="standardContextual"/>
        </w:rPr>
        <w:t xml:space="preserve"> por el siguiente: </w:t>
      </w:r>
    </w:p>
    <w:p w14:paraId="469C6471" w14:textId="77777777" w:rsidR="008A142D" w:rsidRPr="008A142D" w:rsidRDefault="008A142D" w:rsidP="008A142D">
      <w:pPr>
        <w:jc w:val="both"/>
        <w:rPr>
          <w:rFonts w:ascii="Arial" w:eastAsiaTheme="minorHAnsi" w:hAnsi="Arial" w:cs="Arial"/>
          <w:kern w:val="2"/>
          <w:lang w:eastAsia="en-US"/>
          <w14:ligatures w14:val="standardContextual"/>
        </w:rPr>
      </w:pPr>
    </w:p>
    <w:p w14:paraId="78C62C79" w14:textId="77777777" w:rsidR="008A142D" w:rsidRPr="008A142D" w:rsidRDefault="008A142D" w:rsidP="008A142D">
      <w:pPr>
        <w:jc w:val="both"/>
        <w:rPr>
          <w:rFonts w:ascii="Arial" w:eastAsiaTheme="minorHAnsi" w:hAnsi="Arial" w:cs="Arial"/>
          <w:kern w:val="2"/>
          <w:lang w:eastAsia="en-US"/>
          <w14:ligatures w14:val="standardContextual"/>
        </w:rPr>
      </w:pPr>
      <w:r w:rsidRPr="008A142D">
        <w:rPr>
          <w:rFonts w:ascii="Arial" w:eastAsiaTheme="minorHAnsi" w:hAnsi="Arial" w:cs="Arial"/>
          <w:kern w:val="2"/>
          <w:lang w:eastAsia="en-US"/>
          <w14:ligatures w14:val="standardContextual"/>
        </w:rPr>
        <w:t xml:space="preserve">“Artículo 28 B.- Toda comunicación promocional o publicitaria realizada mediante llamados telefónicos o mensajería instantánea deberá contar con el consentimiento previo, expreso y específico del destinatario, el que deberá manifestarse a través de una declaración escrita o de un medio electrónico equivalente, o por un acto afirmativo que dé cuenta con claridad de la voluntad del titular. El incumplimiento de esta norma será sancionado con una multa de hasta 1000 unidades tributarias mensuales. </w:t>
      </w:r>
    </w:p>
    <w:p w14:paraId="0742464F" w14:textId="77777777" w:rsidR="003B7E50" w:rsidRDefault="003B7E50" w:rsidP="008A142D">
      <w:pPr>
        <w:jc w:val="both"/>
        <w:rPr>
          <w:rFonts w:ascii="Arial" w:eastAsiaTheme="minorHAnsi" w:hAnsi="Arial" w:cs="Arial"/>
          <w:kern w:val="2"/>
          <w:lang w:eastAsia="en-US"/>
          <w14:ligatures w14:val="standardContextual"/>
        </w:rPr>
      </w:pPr>
    </w:p>
    <w:p w14:paraId="0807994D" w14:textId="373A2856" w:rsidR="008A142D" w:rsidRPr="008A142D" w:rsidRDefault="00A17213" w:rsidP="008A142D">
      <w:pPr>
        <w:jc w:val="both"/>
        <w:rPr>
          <w:rFonts w:ascii="Arial" w:eastAsiaTheme="minorHAnsi" w:hAnsi="Arial" w:cs="Arial"/>
          <w:kern w:val="2"/>
          <w:lang w:eastAsia="en-US"/>
          <w14:ligatures w14:val="standardContextual"/>
        </w:rPr>
      </w:pPr>
      <w:r>
        <w:rPr>
          <w:rFonts w:ascii="Arial" w:eastAsiaTheme="minorHAnsi" w:hAnsi="Arial" w:cs="Arial"/>
          <w:kern w:val="2"/>
          <w:lang w:eastAsia="en-US"/>
          <w14:ligatures w14:val="standardContextual"/>
        </w:rPr>
        <w:tab/>
      </w:r>
      <w:r w:rsidR="008A142D" w:rsidRPr="008A142D">
        <w:rPr>
          <w:rFonts w:ascii="Arial" w:eastAsiaTheme="minorHAnsi" w:hAnsi="Arial" w:cs="Arial"/>
          <w:kern w:val="2"/>
          <w:lang w:eastAsia="en-US"/>
          <w14:ligatures w14:val="standardContextual"/>
        </w:rPr>
        <w:t>No se podrá obtener el consentimiento del destinatario cuando el proveedor haya iniciado el contacto telefónico.</w:t>
      </w:r>
    </w:p>
    <w:p w14:paraId="2690D5F9" w14:textId="77777777" w:rsidR="008A142D" w:rsidRDefault="008A142D" w:rsidP="008A142D">
      <w:pPr>
        <w:jc w:val="both"/>
        <w:rPr>
          <w:rFonts w:ascii="Arial" w:eastAsiaTheme="minorHAnsi" w:hAnsi="Arial" w:cs="Arial"/>
          <w:kern w:val="2"/>
          <w:lang w:eastAsia="en-US"/>
          <w14:ligatures w14:val="standardContextual"/>
        </w:rPr>
      </w:pPr>
    </w:p>
    <w:p w14:paraId="1D6D7160" w14:textId="1AA706AF" w:rsidR="008A142D" w:rsidRPr="008A142D" w:rsidRDefault="00A17213" w:rsidP="008A142D">
      <w:pPr>
        <w:jc w:val="both"/>
        <w:rPr>
          <w:rFonts w:ascii="Arial" w:eastAsiaTheme="minorHAnsi" w:hAnsi="Arial" w:cs="Arial"/>
          <w:kern w:val="2"/>
          <w:lang w:eastAsia="en-US"/>
          <w14:ligatures w14:val="standardContextual"/>
        </w:rPr>
      </w:pPr>
      <w:r>
        <w:rPr>
          <w:rFonts w:ascii="Arial" w:eastAsiaTheme="minorHAnsi" w:hAnsi="Arial" w:cs="Arial"/>
          <w:kern w:val="2"/>
          <w:lang w:eastAsia="en-US"/>
          <w14:ligatures w14:val="standardContextual"/>
        </w:rPr>
        <w:tab/>
      </w:r>
      <w:r w:rsidR="008A142D" w:rsidRPr="008A142D">
        <w:rPr>
          <w:rFonts w:ascii="Arial" w:eastAsiaTheme="minorHAnsi" w:hAnsi="Arial" w:cs="Arial"/>
          <w:kern w:val="2"/>
          <w:lang w:eastAsia="en-US"/>
          <w14:ligatures w14:val="standardContextual"/>
        </w:rPr>
        <w:t>El consentimiento no será libremente otorgado cuando el responsable lo recabe en el marco de una celebración de un contrato. Deberá ser obtenido con posterioridad a la celebración del mismo.</w:t>
      </w:r>
    </w:p>
    <w:p w14:paraId="7751439D" w14:textId="77777777" w:rsidR="00A17213" w:rsidRDefault="00A17213" w:rsidP="008A142D">
      <w:pPr>
        <w:jc w:val="both"/>
        <w:rPr>
          <w:rFonts w:ascii="Arial" w:eastAsiaTheme="minorHAnsi" w:hAnsi="Arial" w:cs="Arial"/>
          <w:kern w:val="2"/>
          <w:lang w:eastAsia="en-US"/>
          <w14:ligatures w14:val="standardContextual"/>
        </w:rPr>
      </w:pPr>
    </w:p>
    <w:p w14:paraId="2F36E961" w14:textId="44FCA876" w:rsidR="008A142D" w:rsidRPr="008A142D" w:rsidRDefault="00A17213" w:rsidP="008A142D">
      <w:pPr>
        <w:jc w:val="both"/>
        <w:rPr>
          <w:rFonts w:ascii="Arial" w:eastAsiaTheme="minorHAnsi" w:hAnsi="Arial" w:cs="Arial"/>
          <w:kern w:val="2"/>
          <w:lang w:eastAsia="en-US"/>
          <w14:ligatures w14:val="standardContextual"/>
        </w:rPr>
      </w:pPr>
      <w:r>
        <w:rPr>
          <w:rFonts w:ascii="Arial" w:eastAsiaTheme="minorHAnsi" w:hAnsi="Arial" w:cs="Arial"/>
          <w:kern w:val="2"/>
          <w:lang w:eastAsia="en-US"/>
          <w14:ligatures w14:val="standardContextual"/>
        </w:rPr>
        <w:tab/>
      </w:r>
      <w:r w:rsidR="008A142D" w:rsidRPr="008A142D">
        <w:rPr>
          <w:rFonts w:ascii="Arial" w:eastAsiaTheme="minorHAnsi" w:hAnsi="Arial" w:cs="Arial"/>
          <w:kern w:val="2"/>
          <w:lang w:eastAsia="en-US"/>
          <w14:ligatures w14:val="standardContextual"/>
        </w:rPr>
        <w:t>El consumidor puede revocar el consentimiento otorgado en cualquier momento y sin expresión de causa, utilizando medios similares o equivalentes a los empleados para su otorgamiento, o en una plataforma digital claramente visible en la página web del proveedor.</w:t>
      </w:r>
    </w:p>
    <w:p w14:paraId="68A3EDED" w14:textId="77777777" w:rsidR="008A142D" w:rsidRDefault="008A142D" w:rsidP="008A142D">
      <w:pPr>
        <w:jc w:val="both"/>
        <w:rPr>
          <w:rFonts w:ascii="Arial" w:eastAsiaTheme="minorHAnsi" w:hAnsi="Arial" w:cs="Arial"/>
          <w:kern w:val="2"/>
          <w:lang w:eastAsia="en-US"/>
          <w14:ligatures w14:val="standardContextual"/>
        </w:rPr>
      </w:pPr>
    </w:p>
    <w:p w14:paraId="73EB8612" w14:textId="104ED316" w:rsidR="008A142D" w:rsidRPr="008A142D" w:rsidRDefault="00A17213" w:rsidP="008A142D">
      <w:pPr>
        <w:jc w:val="both"/>
        <w:rPr>
          <w:rFonts w:ascii="Arial" w:eastAsiaTheme="minorHAnsi" w:hAnsi="Arial" w:cs="Arial"/>
          <w:kern w:val="2"/>
          <w:lang w:eastAsia="en-US"/>
          <w14:ligatures w14:val="standardContextual"/>
        </w:rPr>
      </w:pPr>
      <w:r>
        <w:rPr>
          <w:rFonts w:ascii="Arial" w:eastAsiaTheme="minorHAnsi" w:hAnsi="Arial" w:cs="Arial"/>
          <w:kern w:val="2"/>
          <w:lang w:eastAsia="en-US"/>
          <w14:ligatures w14:val="standardContextual"/>
        </w:rPr>
        <w:tab/>
      </w:r>
      <w:r w:rsidR="008A142D" w:rsidRPr="008A142D">
        <w:rPr>
          <w:rFonts w:ascii="Arial" w:eastAsiaTheme="minorHAnsi" w:hAnsi="Arial" w:cs="Arial"/>
          <w:kern w:val="2"/>
          <w:lang w:eastAsia="en-US"/>
          <w14:ligatures w14:val="standardContextual"/>
        </w:rPr>
        <w:t xml:space="preserve">Las comunicaciones enviadas por escrito deberán indicar su materia o asunto, la identidad del remitente y una forma expedita en la que el destinatario pueda solicitar la suspensión de estas. Una vez solicitada la suspensión, el envío de nuevas comunicaciones quedará prohibido.  </w:t>
      </w:r>
    </w:p>
    <w:p w14:paraId="2D834CBD" w14:textId="77777777" w:rsidR="008A142D" w:rsidRDefault="008A142D" w:rsidP="008A142D">
      <w:pPr>
        <w:jc w:val="both"/>
        <w:rPr>
          <w:rFonts w:ascii="Arial" w:eastAsiaTheme="minorHAnsi" w:hAnsi="Arial" w:cs="Arial"/>
          <w:kern w:val="2"/>
          <w:lang w:eastAsia="en-US"/>
          <w14:ligatures w14:val="standardContextual"/>
        </w:rPr>
      </w:pPr>
    </w:p>
    <w:p w14:paraId="2123AD3A" w14:textId="44D3FA96" w:rsidR="008A142D" w:rsidRPr="008A142D" w:rsidRDefault="00A17213" w:rsidP="008A142D">
      <w:pPr>
        <w:jc w:val="both"/>
        <w:rPr>
          <w:rFonts w:ascii="Arial" w:eastAsiaTheme="minorHAnsi" w:hAnsi="Arial" w:cs="Arial"/>
          <w:kern w:val="2"/>
          <w:lang w:eastAsia="en-US"/>
          <w14:ligatures w14:val="standardContextual"/>
        </w:rPr>
      </w:pPr>
      <w:r>
        <w:rPr>
          <w:rFonts w:ascii="Arial" w:eastAsiaTheme="minorHAnsi" w:hAnsi="Arial" w:cs="Arial"/>
          <w:kern w:val="2"/>
          <w:lang w:eastAsia="en-US"/>
          <w14:ligatures w14:val="standardContextual"/>
        </w:rPr>
        <w:tab/>
      </w:r>
      <w:r w:rsidR="008A142D" w:rsidRPr="008A142D">
        <w:rPr>
          <w:rFonts w:ascii="Arial" w:eastAsiaTheme="minorHAnsi" w:hAnsi="Arial" w:cs="Arial"/>
          <w:kern w:val="2"/>
          <w:lang w:eastAsia="en-US"/>
          <w14:ligatures w14:val="standardContextual"/>
        </w:rPr>
        <w:t>Corresponde al responsable probar que contó con el consentimiento del titular de forma legal.”.</w:t>
      </w:r>
    </w:p>
    <w:p w14:paraId="70B9573E" w14:textId="77777777" w:rsidR="008A142D" w:rsidRPr="008A142D" w:rsidRDefault="008A142D" w:rsidP="008A142D">
      <w:pPr>
        <w:jc w:val="both"/>
        <w:rPr>
          <w:rFonts w:ascii="Arial" w:eastAsiaTheme="minorHAnsi" w:hAnsi="Arial" w:cs="Arial"/>
          <w:kern w:val="2"/>
          <w:lang w:eastAsia="en-US"/>
          <w14:ligatures w14:val="standardContextual"/>
        </w:rPr>
      </w:pPr>
    </w:p>
    <w:p w14:paraId="1154E92D" w14:textId="5CAD9906" w:rsidR="008A142D" w:rsidRPr="008A142D" w:rsidRDefault="008A142D" w:rsidP="008A142D">
      <w:pPr>
        <w:jc w:val="both"/>
        <w:rPr>
          <w:rFonts w:ascii="Arial" w:eastAsiaTheme="minorHAnsi" w:hAnsi="Arial" w:cs="Arial"/>
          <w:kern w:val="2"/>
          <w:lang w:eastAsia="en-US"/>
          <w14:ligatures w14:val="standardContextual"/>
        </w:rPr>
      </w:pPr>
      <w:r w:rsidRPr="008A142D">
        <w:rPr>
          <w:rFonts w:ascii="Arial" w:eastAsiaTheme="minorHAnsi" w:hAnsi="Arial" w:cs="Arial"/>
          <w:kern w:val="2"/>
          <w:lang w:eastAsia="en-US"/>
          <w14:ligatures w14:val="standardContextual"/>
        </w:rPr>
        <w:t xml:space="preserve">3. </w:t>
      </w:r>
      <w:proofErr w:type="spellStart"/>
      <w:r w:rsidRPr="008A142D">
        <w:rPr>
          <w:rFonts w:ascii="Arial" w:eastAsiaTheme="minorHAnsi" w:hAnsi="Arial" w:cs="Arial"/>
          <w:kern w:val="2"/>
          <w:lang w:eastAsia="en-US"/>
          <w14:ligatures w14:val="standardContextual"/>
        </w:rPr>
        <w:t>Incorpórase</w:t>
      </w:r>
      <w:proofErr w:type="spellEnd"/>
      <w:r w:rsidRPr="008A142D">
        <w:rPr>
          <w:rFonts w:ascii="Arial" w:eastAsiaTheme="minorHAnsi" w:hAnsi="Arial" w:cs="Arial"/>
          <w:kern w:val="2"/>
          <w:lang w:eastAsia="en-US"/>
          <w14:ligatures w14:val="standardContextual"/>
        </w:rPr>
        <w:t xml:space="preserve"> en el inciso </w:t>
      </w:r>
      <w:r w:rsidR="001A3C80">
        <w:rPr>
          <w:rFonts w:ascii="Arial" w:eastAsiaTheme="minorHAnsi" w:hAnsi="Arial" w:cs="Arial"/>
          <w:kern w:val="2"/>
          <w:lang w:eastAsia="en-US"/>
          <w14:ligatures w14:val="standardContextual"/>
        </w:rPr>
        <w:t xml:space="preserve">penúltimo </w:t>
      </w:r>
      <w:r w:rsidRPr="008A142D">
        <w:rPr>
          <w:rFonts w:ascii="Arial" w:eastAsiaTheme="minorHAnsi" w:hAnsi="Arial" w:cs="Arial"/>
          <w:kern w:val="2"/>
          <w:lang w:eastAsia="en-US"/>
          <w14:ligatures w14:val="standardContextual"/>
        </w:rPr>
        <w:t>del artículo 37, a continuación del punto y aparte que pasa a ser seguido el siguiente párrafo:</w:t>
      </w:r>
    </w:p>
    <w:p w14:paraId="01821C5F" w14:textId="77777777" w:rsidR="008A142D" w:rsidRPr="008A142D" w:rsidRDefault="008A142D" w:rsidP="008A142D">
      <w:pPr>
        <w:jc w:val="both"/>
        <w:rPr>
          <w:rFonts w:ascii="Arial" w:eastAsiaTheme="minorHAnsi" w:hAnsi="Arial" w:cs="Arial"/>
          <w:kern w:val="2"/>
          <w:lang w:eastAsia="en-US"/>
          <w14:ligatures w14:val="standardContextual"/>
        </w:rPr>
      </w:pPr>
    </w:p>
    <w:p w14:paraId="778724C0" w14:textId="77777777" w:rsidR="008A142D" w:rsidRPr="008A142D" w:rsidRDefault="008A142D" w:rsidP="008A142D">
      <w:pPr>
        <w:jc w:val="both"/>
        <w:rPr>
          <w:rFonts w:ascii="Arial" w:eastAsiaTheme="minorHAnsi" w:hAnsi="Arial" w:cs="Arial"/>
          <w:kern w:val="2"/>
          <w:lang w:eastAsia="en-US"/>
          <w14:ligatures w14:val="standardContextual"/>
        </w:rPr>
      </w:pPr>
      <w:r w:rsidRPr="008A142D">
        <w:rPr>
          <w:rFonts w:ascii="Arial" w:eastAsiaTheme="minorHAnsi" w:hAnsi="Arial" w:cs="Arial"/>
          <w:kern w:val="2"/>
          <w:lang w:eastAsia="en-US"/>
          <w14:ligatures w14:val="standardContextual"/>
        </w:rPr>
        <w:t>“El máximo de contactos telefónicos, visitas u otras actuaciones de cobranzas permitidas por semana, deberán ser entendidas respecto de una determinada deuda, independientemente si la gestión ha sido realizada por el proveedor del crédito o por una empresa de cobranza extrajudicial, indistintamente. Con todo, el contacto telefónico o la gestión de cobranza deberá efectuarse mediante un número telefónico u otra fuente que sea reconocible o identificable previamente por el usuario.’’.”.</w:t>
      </w:r>
    </w:p>
    <w:p w14:paraId="1699DB74" w14:textId="77777777" w:rsidR="008A142D" w:rsidRPr="008A142D" w:rsidRDefault="008A142D" w:rsidP="008A142D">
      <w:pPr>
        <w:jc w:val="both"/>
        <w:rPr>
          <w:rFonts w:ascii="Arial" w:eastAsiaTheme="minorHAnsi" w:hAnsi="Arial" w:cs="Arial"/>
          <w:kern w:val="2"/>
          <w:lang w:eastAsia="en-US"/>
          <w14:ligatures w14:val="standardContextual"/>
        </w:rPr>
      </w:pPr>
    </w:p>
    <w:p w14:paraId="0A2FD666" w14:textId="2784C057" w:rsidR="00E8192E" w:rsidRPr="005A1EAD" w:rsidRDefault="00E8192E" w:rsidP="00E756BA">
      <w:pPr>
        <w:jc w:val="both"/>
        <w:rPr>
          <w:rFonts w:ascii="Arial" w:eastAsiaTheme="minorHAnsi" w:hAnsi="Arial" w:cs="Arial"/>
          <w:kern w:val="2"/>
          <w:highlight w:val="yellow"/>
          <w:lang w:eastAsia="en-US"/>
          <w14:ligatures w14:val="standardContextual"/>
        </w:rPr>
      </w:pPr>
    </w:p>
    <w:p w14:paraId="6840C4DF" w14:textId="77777777" w:rsidR="00E8192E" w:rsidRDefault="00E8192E" w:rsidP="005A1EAD">
      <w:pPr>
        <w:jc w:val="both"/>
        <w:rPr>
          <w:rFonts w:ascii="Arial" w:eastAsiaTheme="minorHAnsi" w:hAnsi="Arial" w:cs="Arial"/>
          <w:kern w:val="2"/>
          <w:highlight w:val="yellow"/>
          <w:lang w:eastAsia="en-US"/>
          <w14:ligatures w14:val="standardContextual"/>
        </w:rPr>
      </w:pPr>
    </w:p>
    <w:p w14:paraId="491B22F8" w14:textId="77777777" w:rsidR="00AC05DC" w:rsidRDefault="00AC05DC" w:rsidP="005A1EAD">
      <w:pPr>
        <w:jc w:val="both"/>
        <w:rPr>
          <w:rFonts w:ascii="Arial" w:eastAsiaTheme="minorHAnsi" w:hAnsi="Arial" w:cs="Arial"/>
          <w:kern w:val="2"/>
          <w:highlight w:val="yellow"/>
          <w:lang w:eastAsia="en-US"/>
          <w14:ligatures w14:val="standardContextual"/>
        </w:rPr>
      </w:pPr>
    </w:p>
    <w:p w14:paraId="32F6855D" w14:textId="18C7F584" w:rsidR="00AC05DC" w:rsidRDefault="00AC05DC" w:rsidP="005A1EAD">
      <w:pPr>
        <w:jc w:val="both"/>
        <w:rPr>
          <w:rFonts w:ascii="Arial" w:eastAsiaTheme="minorHAnsi" w:hAnsi="Arial" w:cs="Arial"/>
          <w:kern w:val="2"/>
          <w:highlight w:val="yellow"/>
          <w:lang w:eastAsia="en-US"/>
          <w14:ligatures w14:val="standardContextual"/>
        </w:rPr>
      </w:pPr>
    </w:p>
    <w:p w14:paraId="4A22850C" w14:textId="2956EAC3" w:rsidR="000B1E1C" w:rsidRDefault="000B1E1C" w:rsidP="005A1EAD">
      <w:pPr>
        <w:jc w:val="both"/>
        <w:rPr>
          <w:rFonts w:ascii="Arial" w:eastAsiaTheme="minorHAnsi" w:hAnsi="Arial" w:cs="Arial"/>
          <w:kern w:val="2"/>
          <w:highlight w:val="yellow"/>
          <w:lang w:eastAsia="en-US"/>
          <w14:ligatures w14:val="standardContextual"/>
        </w:rPr>
      </w:pPr>
    </w:p>
    <w:p w14:paraId="067906AC" w14:textId="6C01A110" w:rsidR="000B1E1C" w:rsidRDefault="000B1E1C" w:rsidP="005A1EAD">
      <w:pPr>
        <w:jc w:val="both"/>
        <w:rPr>
          <w:rFonts w:ascii="Arial" w:eastAsiaTheme="minorHAnsi" w:hAnsi="Arial" w:cs="Arial"/>
          <w:kern w:val="2"/>
          <w:highlight w:val="yellow"/>
          <w:lang w:eastAsia="en-US"/>
          <w14:ligatures w14:val="standardContextual"/>
        </w:rPr>
      </w:pPr>
    </w:p>
    <w:p w14:paraId="158CE5F1" w14:textId="595DFD3B" w:rsidR="000B1E1C" w:rsidRDefault="000B1E1C" w:rsidP="005A1EAD">
      <w:pPr>
        <w:jc w:val="both"/>
        <w:rPr>
          <w:rFonts w:ascii="Arial" w:eastAsiaTheme="minorHAnsi" w:hAnsi="Arial" w:cs="Arial"/>
          <w:kern w:val="2"/>
          <w:highlight w:val="yellow"/>
          <w:lang w:eastAsia="en-US"/>
          <w14:ligatures w14:val="standardContextual"/>
        </w:rPr>
      </w:pPr>
    </w:p>
    <w:p w14:paraId="05C8A07F" w14:textId="7CC1D65D" w:rsidR="000B1E1C" w:rsidRDefault="000B1E1C" w:rsidP="005A1EAD">
      <w:pPr>
        <w:jc w:val="both"/>
        <w:rPr>
          <w:rFonts w:ascii="Arial" w:eastAsiaTheme="minorHAnsi" w:hAnsi="Arial" w:cs="Arial"/>
          <w:kern w:val="2"/>
          <w:highlight w:val="yellow"/>
          <w:lang w:eastAsia="en-US"/>
          <w14:ligatures w14:val="standardContextual"/>
        </w:rPr>
      </w:pPr>
    </w:p>
    <w:p w14:paraId="3349B0C3" w14:textId="2D0EEFCC" w:rsidR="000B1E1C" w:rsidRDefault="000B1E1C" w:rsidP="005A1EAD">
      <w:pPr>
        <w:jc w:val="both"/>
        <w:rPr>
          <w:rFonts w:ascii="Arial" w:eastAsiaTheme="minorHAnsi" w:hAnsi="Arial" w:cs="Arial"/>
          <w:kern w:val="2"/>
          <w:highlight w:val="yellow"/>
          <w:lang w:eastAsia="en-US"/>
          <w14:ligatures w14:val="standardContextual"/>
        </w:rPr>
      </w:pPr>
    </w:p>
    <w:p w14:paraId="31123F79" w14:textId="2419E10C" w:rsidR="000B1E1C" w:rsidRDefault="000B1E1C" w:rsidP="005A1EAD">
      <w:pPr>
        <w:jc w:val="both"/>
        <w:rPr>
          <w:rFonts w:ascii="Arial" w:eastAsiaTheme="minorHAnsi" w:hAnsi="Arial" w:cs="Arial"/>
          <w:kern w:val="2"/>
          <w:highlight w:val="yellow"/>
          <w:lang w:eastAsia="en-US"/>
          <w14:ligatures w14:val="standardContextual"/>
        </w:rPr>
      </w:pPr>
    </w:p>
    <w:p w14:paraId="0FDB45E8" w14:textId="77777777" w:rsidR="000B1E1C" w:rsidRPr="005A1EAD" w:rsidRDefault="000B1E1C" w:rsidP="005A1EAD">
      <w:pPr>
        <w:jc w:val="both"/>
        <w:rPr>
          <w:rFonts w:ascii="Arial" w:eastAsiaTheme="minorHAnsi" w:hAnsi="Arial" w:cs="Arial"/>
          <w:kern w:val="2"/>
          <w:highlight w:val="yellow"/>
          <w:lang w:eastAsia="en-US"/>
          <w14:ligatures w14:val="standardContextual"/>
        </w:rPr>
      </w:pPr>
    </w:p>
    <w:p w14:paraId="330C4AD5" w14:textId="35D3C8B7" w:rsidR="00E8192E" w:rsidRPr="000B1E1C" w:rsidRDefault="00E8192E"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r>
      <w:r w:rsidRPr="005A1EAD">
        <w:rPr>
          <w:rFonts w:ascii="Arial" w:eastAsiaTheme="minorHAnsi" w:hAnsi="Arial" w:cs="Arial"/>
          <w:b/>
          <w:bCs/>
          <w:kern w:val="2"/>
          <w:lang w:eastAsia="en-US"/>
          <w14:ligatures w14:val="standardContextual"/>
        </w:rPr>
        <w:t>Sala de la Comisión</w:t>
      </w:r>
      <w:r w:rsidRPr="005A1EAD">
        <w:rPr>
          <w:rFonts w:ascii="Arial" w:eastAsiaTheme="minorHAnsi" w:hAnsi="Arial" w:cs="Arial"/>
          <w:kern w:val="2"/>
          <w:lang w:eastAsia="en-US"/>
          <w14:ligatures w14:val="standardContextual"/>
        </w:rPr>
        <w:t xml:space="preserve">, </w:t>
      </w:r>
      <w:r w:rsidR="00D41F55" w:rsidRPr="005A1EAD">
        <w:rPr>
          <w:rFonts w:ascii="Arial" w:eastAsiaTheme="minorHAnsi" w:hAnsi="Arial" w:cs="Arial"/>
          <w:kern w:val="2"/>
          <w:lang w:eastAsia="en-US"/>
          <w14:ligatures w14:val="standardContextual"/>
        </w:rPr>
        <w:t xml:space="preserve">Valparaíso, </w:t>
      </w:r>
      <w:r w:rsidRPr="005A1EAD">
        <w:rPr>
          <w:rFonts w:ascii="Arial" w:eastAsiaTheme="minorHAnsi" w:hAnsi="Arial" w:cs="Arial"/>
          <w:kern w:val="2"/>
          <w:lang w:eastAsia="en-US"/>
          <w14:ligatures w14:val="standardContextual"/>
        </w:rPr>
        <w:t xml:space="preserve">a </w:t>
      </w:r>
      <w:r w:rsidR="00960C57" w:rsidRPr="005A1EAD">
        <w:rPr>
          <w:rFonts w:ascii="Arial" w:eastAsiaTheme="minorHAnsi" w:hAnsi="Arial" w:cs="Arial"/>
          <w:kern w:val="2"/>
          <w:lang w:eastAsia="en-US"/>
          <w14:ligatures w14:val="standardContextual"/>
        </w:rPr>
        <w:t>27</w:t>
      </w:r>
      <w:r w:rsidRPr="005A1EAD">
        <w:rPr>
          <w:rFonts w:ascii="Arial" w:eastAsiaTheme="minorHAnsi" w:hAnsi="Arial" w:cs="Arial"/>
          <w:kern w:val="2"/>
          <w:lang w:eastAsia="en-US"/>
          <w14:ligatures w14:val="standardContextual"/>
        </w:rPr>
        <w:t xml:space="preserve"> de </w:t>
      </w:r>
      <w:r w:rsidR="00401ED4" w:rsidRPr="005A1EAD">
        <w:rPr>
          <w:rFonts w:ascii="Arial" w:eastAsiaTheme="minorHAnsi" w:hAnsi="Arial" w:cs="Arial"/>
          <w:kern w:val="2"/>
          <w:lang w:eastAsia="en-US"/>
          <w14:ligatures w14:val="standardContextual"/>
        </w:rPr>
        <w:t xml:space="preserve">agosto de </w:t>
      </w:r>
      <w:r w:rsidRPr="005A1EAD">
        <w:rPr>
          <w:rFonts w:ascii="Arial" w:eastAsiaTheme="minorHAnsi" w:hAnsi="Arial" w:cs="Arial"/>
          <w:kern w:val="2"/>
          <w:lang w:eastAsia="en-US"/>
          <w14:ligatures w14:val="standardContextual"/>
        </w:rPr>
        <w:t>202</w:t>
      </w:r>
      <w:r w:rsidR="00401ED4" w:rsidRPr="005A1EAD">
        <w:rPr>
          <w:rFonts w:ascii="Arial" w:eastAsiaTheme="minorHAnsi" w:hAnsi="Arial" w:cs="Arial"/>
          <w:kern w:val="2"/>
          <w:lang w:eastAsia="en-US"/>
          <w14:ligatures w14:val="standardContextual"/>
        </w:rPr>
        <w:t>4</w:t>
      </w:r>
    </w:p>
    <w:p w14:paraId="799F9109" w14:textId="77777777" w:rsidR="00E8192E" w:rsidRPr="005A1EAD" w:rsidRDefault="00E8192E" w:rsidP="005A1EAD">
      <w:pPr>
        <w:jc w:val="both"/>
        <w:rPr>
          <w:rFonts w:ascii="Arial" w:eastAsiaTheme="minorHAnsi" w:hAnsi="Arial" w:cs="Arial"/>
          <w:b/>
          <w:bCs/>
          <w:kern w:val="2"/>
          <w:lang w:eastAsia="en-US"/>
          <w14:ligatures w14:val="standardContextual"/>
        </w:rPr>
      </w:pPr>
    </w:p>
    <w:p w14:paraId="798C074B" w14:textId="77777777" w:rsidR="00B82E5B" w:rsidRPr="005A1EAD" w:rsidRDefault="00B82E5B" w:rsidP="005A1EAD">
      <w:pPr>
        <w:jc w:val="both"/>
        <w:rPr>
          <w:rFonts w:ascii="Arial" w:eastAsiaTheme="minorHAnsi" w:hAnsi="Arial" w:cs="Arial"/>
          <w:b/>
          <w:bCs/>
          <w:kern w:val="2"/>
          <w:lang w:eastAsia="en-US"/>
          <w14:ligatures w14:val="standardContextual"/>
        </w:rPr>
      </w:pPr>
    </w:p>
    <w:p w14:paraId="0C00C05C" w14:textId="77777777" w:rsidR="00B82E5B" w:rsidRPr="005A1EAD" w:rsidRDefault="00B82E5B" w:rsidP="005A1EAD">
      <w:pPr>
        <w:jc w:val="both"/>
        <w:rPr>
          <w:rFonts w:ascii="Arial" w:eastAsiaTheme="minorHAnsi" w:hAnsi="Arial" w:cs="Arial"/>
          <w:b/>
          <w:bCs/>
          <w:kern w:val="2"/>
          <w:lang w:eastAsia="en-US"/>
          <w14:ligatures w14:val="standardContextual"/>
        </w:rPr>
      </w:pPr>
    </w:p>
    <w:p w14:paraId="13E0437F" w14:textId="77777777" w:rsidR="00E8192E" w:rsidRPr="005A1EAD" w:rsidRDefault="00E8192E" w:rsidP="005A1EAD">
      <w:pPr>
        <w:jc w:val="both"/>
        <w:rPr>
          <w:rFonts w:ascii="Arial" w:eastAsiaTheme="minorHAnsi" w:hAnsi="Arial" w:cs="Arial"/>
          <w:b/>
          <w:bCs/>
          <w:kern w:val="2"/>
          <w:lang w:eastAsia="en-US"/>
          <w14:ligatures w14:val="standardContextual"/>
        </w:rPr>
      </w:pPr>
    </w:p>
    <w:p w14:paraId="1D8A09D9" w14:textId="77777777" w:rsidR="00E8192E" w:rsidRPr="005A1EAD" w:rsidRDefault="00E8192E" w:rsidP="005A1EAD">
      <w:pPr>
        <w:jc w:val="both"/>
        <w:rPr>
          <w:rFonts w:ascii="Arial" w:eastAsiaTheme="minorHAnsi" w:hAnsi="Arial" w:cs="Arial"/>
          <w:b/>
          <w:bCs/>
          <w:kern w:val="2"/>
          <w:lang w:eastAsia="en-US"/>
          <w14:ligatures w14:val="standardContextual"/>
        </w:rPr>
      </w:pPr>
    </w:p>
    <w:p w14:paraId="53A891D6" w14:textId="77777777" w:rsidR="00E8192E" w:rsidRDefault="00E8192E" w:rsidP="005A1EAD">
      <w:pPr>
        <w:jc w:val="both"/>
        <w:rPr>
          <w:rFonts w:ascii="Arial" w:eastAsiaTheme="minorHAnsi" w:hAnsi="Arial" w:cs="Arial"/>
          <w:b/>
          <w:bCs/>
          <w:kern w:val="2"/>
          <w:lang w:eastAsia="en-US"/>
          <w14:ligatures w14:val="standardContextual"/>
        </w:rPr>
      </w:pPr>
    </w:p>
    <w:p w14:paraId="768A7EC9" w14:textId="77777777" w:rsidR="009202C7" w:rsidRDefault="009202C7" w:rsidP="005A1EAD">
      <w:pPr>
        <w:jc w:val="both"/>
        <w:rPr>
          <w:rFonts w:ascii="Arial" w:eastAsiaTheme="minorHAnsi" w:hAnsi="Arial" w:cs="Arial"/>
          <w:b/>
          <w:bCs/>
          <w:kern w:val="2"/>
          <w:lang w:eastAsia="en-US"/>
          <w14:ligatures w14:val="standardContextual"/>
        </w:rPr>
      </w:pPr>
    </w:p>
    <w:p w14:paraId="33CC1113" w14:textId="77777777" w:rsidR="009202C7" w:rsidRDefault="009202C7" w:rsidP="005A1EAD">
      <w:pPr>
        <w:jc w:val="both"/>
        <w:rPr>
          <w:rFonts w:ascii="Arial" w:eastAsiaTheme="minorHAnsi" w:hAnsi="Arial" w:cs="Arial"/>
          <w:b/>
          <w:bCs/>
          <w:kern w:val="2"/>
          <w:lang w:eastAsia="en-US"/>
          <w14:ligatures w14:val="standardContextual"/>
        </w:rPr>
      </w:pPr>
    </w:p>
    <w:p w14:paraId="4814E1ED" w14:textId="77777777" w:rsidR="009202C7" w:rsidRDefault="009202C7" w:rsidP="005A1EAD">
      <w:pPr>
        <w:jc w:val="both"/>
        <w:rPr>
          <w:rFonts w:ascii="Arial" w:eastAsiaTheme="minorHAnsi" w:hAnsi="Arial" w:cs="Arial"/>
          <w:b/>
          <w:bCs/>
          <w:kern w:val="2"/>
          <w:lang w:eastAsia="en-US"/>
          <w14:ligatures w14:val="standardContextual"/>
        </w:rPr>
      </w:pPr>
    </w:p>
    <w:p w14:paraId="0C4B8CC4" w14:textId="77777777" w:rsidR="009202C7" w:rsidRDefault="009202C7" w:rsidP="005A1EAD">
      <w:pPr>
        <w:jc w:val="both"/>
        <w:rPr>
          <w:rFonts w:ascii="Arial" w:eastAsiaTheme="minorHAnsi" w:hAnsi="Arial" w:cs="Arial"/>
          <w:b/>
          <w:bCs/>
          <w:kern w:val="2"/>
          <w:lang w:eastAsia="en-US"/>
          <w14:ligatures w14:val="standardContextual"/>
        </w:rPr>
      </w:pPr>
    </w:p>
    <w:p w14:paraId="1B636864" w14:textId="77777777" w:rsidR="009202C7" w:rsidRDefault="009202C7" w:rsidP="005A1EAD">
      <w:pPr>
        <w:jc w:val="both"/>
        <w:rPr>
          <w:rFonts w:ascii="Arial" w:eastAsiaTheme="minorHAnsi" w:hAnsi="Arial" w:cs="Arial"/>
          <w:b/>
          <w:bCs/>
          <w:kern w:val="2"/>
          <w:lang w:eastAsia="en-US"/>
          <w14:ligatures w14:val="standardContextual"/>
        </w:rPr>
      </w:pPr>
    </w:p>
    <w:p w14:paraId="10A3A1FF" w14:textId="77777777" w:rsidR="009202C7" w:rsidRDefault="009202C7" w:rsidP="005A1EAD">
      <w:pPr>
        <w:jc w:val="both"/>
        <w:rPr>
          <w:rFonts w:ascii="Arial" w:eastAsiaTheme="minorHAnsi" w:hAnsi="Arial" w:cs="Arial"/>
          <w:b/>
          <w:bCs/>
          <w:kern w:val="2"/>
          <w:lang w:eastAsia="en-US"/>
          <w14:ligatures w14:val="standardContextual"/>
        </w:rPr>
      </w:pPr>
    </w:p>
    <w:p w14:paraId="0B8B13B7" w14:textId="77777777" w:rsidR="009202C7" w:rsidRPr="005A1EAD" w:rsidRDefault="009202C7" w:rsidP="005A1EAD">
      <w:pPr>
        <w:jc w:val="both"/>
        <w:rPr>
          <w:rFonts w:ascii="Arial" w:eastAsiaTheme="minorHAnsi" w:hAnsi="Arial" w:cs="Arial"/>
          <w:b/>
          <w:bCs/>
          <w:kern w:val="2"/>
          <w:lang w:eastAsia="en-US"/>
          <w14:ligatures w14:val="standardContextual"/>
        </w:rPr>
      </w:pPr>
    </w:p>
    <w:p w14:paraId="04EFADF1" w14:textId="77777777" w:rsidR="00E8192E" w:rsidRPr="005A1EAD" w:rsidRDefault="00E8192E" w:rsidP="005A1EAD">
      <w:pPr>
        <w:jc w:val="both"/>
        <w:rPr>
          <w:rFonts w:ascii="Arial" w:eastAsiaTheme="minorHAnsi" w:hAnsi="Arial" w:cs="Arial"/>
          <w:kern w:val="2"/>
          <w:lang w:eastAsia="en-US"/>
          <w14:ligatures w14:val="standardContextual"/>
        </w:rPr>
      </w:pPr>
    </w:p>
    <w:p w14:paraId="79F098F1" w14:textId="6FDD037E" w:rsidR="00EE2579" w:rsidRPr="005A1EAD" w:rsidRDefault="00E8192E"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t xml:space="preserve">Tratado y acordado en </w:t>
      </w:r>
      <w:r w:rsidR="00C32D78" w:rsidRPr="005A1EAD">
        <w:rPr>
          <w:rFonts w:ascii="Arial" w:eastAsiaTheme="minorHAnsi" w:hAnsi="Arial" w:cs="Arial"/>
          <w:kern w:val="2"/>
          <w:lang w:eastAsia="en-US"/>
          <w14:ligatures w14:val="standardContextual"/>
        </w:rPr>
        <w:t xml:space="preserve">sesiones </w:t>
      </w:r>
      <w:r w:rsidRPr="005A1EAD">
        <w:rPr>
          <w:rFonts w:ascii="Arial" w:eastAsiaTheme="minorHAnsi" w:hAnsi="Arial" w:cs="Arial"/>
          <w:kern w:val="2"/>
          <w:lang w:eastAsia="en-US"/>
          <w14:ligatures w14:val="standardContextual"/>
        </w:rPr>
        <w:t xml:space="preserve">de fecha </w:t>
      </w:r>
      <w:r w:rsidR="00EE2579" w:rsidRPr="005A1EAD">
        <w:rPr>
          <w:rFonts w:ascii="Arial" w:eastAsiaTheme="minorHAnsi" w:hAnsi="Arial" w:cs="Arial"/>
          <w:kern w:val="2"/>
          <w:lang w:eastAsia="en-US"/>
          <w14:ligatures w14:val="standardContextual"/>
        </w:rPr>
        <w:t xml:space="preserve">12 de diciembre de 2023, 9 y 16 de enero y 13 y 27 de agosto de 2024, </w:t>
      </w:r>
      <w:r w:rsidRPr="005A1EAD">
        <w:rPr>
          <w:rFonts w:ascii="Arial" w:eastAsiaTheme="minorHAnsi" w:hAnsi="Arial" w:cs="Arial"/>
          <w:kern w:val="2"/>
          <w:lang w:eastAsia="en-US"/>
          <w14:ligatures w14:val="standardContextual"/>
        </w:rPr>
        <w:t>con la asistencia de la</w:t>
      </w:r>
      <w:r w:rsidR="00EE2579" w:rsidRPr="005A1EAD">
        <w:rPr>
          <w:rFonts w:ascii="Arial" w:eastAsiaTheme="minorHAnsi" w:hAnsi="Arial" w:cs="Arial"/>
          <w:kern w:val="2"/>
          <w:lang w:eastAsia="en-US"/>
          <w14:ligatures w14:val="standardContextual"/>
        </w:rPr>
        <w:t>s</w:t>
      </w:r>
      <w:r w:rsidRPr="005A1EAD">
        <w:rPr>
          <w:rFonts w:ascii="Arial" w:eastAsiaTheme="minorHAnsi" w:hAnsi="Arial" w:cs="Arial"/>
          <w:kern w:val="2"/>
          <w:lang w:eastAsia="en-US"/>
          <w14:ligatures w14:val="standardContextual"/>
        </w:rPr>
        <w:t xml:space="preserve"> y los señores diputados integrantes de la Comisión</w:t>
      </w:r>
      <w:r w:rsidR="00EE2579" w:rsidRPr="005A1EAD">
        <w:rPr>
          <w:rFonts w:ascii="Arial" w:eastAsiaTheme="minorHAnsi" w:hAnsi="Arial" w:cs="Arial"/>
          <w:kern w:val="2"/>
          <w:lang w:eastAsia="en-US"/>
          <w14:ligatures w14:val="standardContextual"/>
        </w:rPr>
        <w:t xml:space="preserve"> Boris Barrera, Alejandro Bernales, Ana María Bravo, Miguel Ángel Calisto, Sofía Cid, Gonzalo de la Carrera, Joaquín Lavín, Daniel </w:t>
      </w:r>
      <w:proofErr w:type="spellStart"/>
      <w:r w:rsidR="00EE2579" w:rsidRPr="005A1EAD">
        <w:rPr>
          <w:rFonts w:ascii="Arial" w:eastAsiaTheme="minorHAnsi" w:hAnsi="Arial" w:cs="Arial"/>
          <w:kern w:val="2"/>
          <w:lang w:eastAsia="en-US"/>
          <w14:ligatures w14:val="standardContextual"/>
        </w:rPr>
        <w:t>Manouchehri</w:t>
      </w:r>
      <w:proofErr w:type="spellEnd"/>
      <w:r w:rsidR="00EE2579" w:rsidRPr="005A1EAD">
        <w:rPr>
          <w:rFonts w:ascii="Arial" w:eastAsiaTheme="minorHAnsi" w:hAnsi="Arial" w:cs="Arial"/>
          <w:kern w:val="2"/>
          <w:lang w:eastAsia="en-US"/>
          <w14:ligatures w14:val="standardContextual"/>
        </w:rPr>
        <w:t>, Christian Matheson, Miguel Mellado, Javiera Morales, Víctor Pino (Presidente), Flor Weisse y Gonzalo Winter.</w:t>
      </w:r>
    </w:p>
    <w:p w14:paraId="1E283DB4" w14:textId="77777777" w:rsidR="00EE2579" w:rsidRPr="005A1EAD" w:rsidRDefault="00EE2579" w:rsidP="005A1EAD">
      <w:pPr>
        <w:jc w:val="both"/>
        <w:rPr>
          <w:rFonts w:ascii="Arial" w:eastAsiaTheme="minorHAnsi" w:hAnsi="Arial" w:cs="Arial"/>
          <w:kern w:val="2"/>
          <w:lang w:eastAsia="en-US"/>
          <w14:ligatures w14:val="standardContextual"/>
        </w:rPr>
      </w:pPr>
    </w:p>
    <w:p w14:paraId="08D3E874" w14:textId="015EC9E5" w:rsidR="00EE2579" w:rsidRPr="005A1EAD" w:rsidRDefault="00E8192E" w:rsidP="005A1EAD">
      <w:pPr>
        <w:jc w:val="both"/>
        <w:rPr>
          <w:rFonts w:ascii="Arial" w:eastAsiaTheme="minorHAnsi" w:hAnsi="Arial" w:cs="Arial"/>
          <w:kern w:val="2"/>
          <w:lang w:eastAsia="en-US"/>
          <w14:ligatures w14:val="standardContextual"/>
        </w:rPr>
      </w:pPr>
      <w:r w:rsidRPr="005A1EAD">
        <w:rPr>
          <w:rFonts w:ascii="Arial" w:eastAsiaTheme="minorHAnsi" w:hAnsi="Arial" w:cs="Arial"/>
          <w:kern w:val="2"/>
          <w:lang w:eastAsia="en-US"/>
          <w14:ligatures w14:val="standardContextual"/>
        </w:rPr>
        <w:tab/>
        <w:t>Asiste</w:t>
      </w:r>
      <w:r w:rsidR="00EE2579" w:rsidRPr="005A1EAD">
        <w:rPr>
          <w:rFonts w:ascii="Arial" w:eastAsiaTheme="minorHAnsi" w:hAnsi="Arial" w:cs="Arial"/>
          <w:kern w:val="2"/>
          <w:lang w:eastAsia="en-US"/>
          <w14:ligatures w14:val="standardContextual"/>
        </w:rPr>
        <w:t>n</w:t>
      </w:r>
      <w:r w:rsidRPr="005A1EAD">
        <w:rPr>
          <w:rFonts w:ascii="Arial" w:eastAsiaTheme="minorHAnsi" w:hAnsi="Arial" w:cs="Arial"/>
          <w:kern w:val="2"/>
          <w:lang w:eastAsia="en-US"/>
          <w14:ligatures w14:val="standardContextual"/>
        </w:rPr>
        <w:t xml:space="preserve"> además la</w:t>
      </w:r>
      <w:r w:rsidR="00EE2579" w:rsidRPr="005A1EAD">
        <w:rPr>
          <w:rFonts w:ascii="Arial" w:eastAsiaTheme="minorHAnsi" w:hAnsi="Arial" w:cs="Arial"/>
          <w:kern w:val="2"/>
          <w:lang w:eastAsia="en-US"/>
          <w14:ligatures w14:val="standardContextual"/>
        </w:rPr>
        <w:t>s</w:t>
      </w:r>
      <w:r w:rsidRPr="005A1EAD">
        <w:rPr>
          <w:rFonts w:ascii="Arial" w:eastAsiaTheme="minorHAnsi" w:hAnsi="Arial" w:cs="Arial"/>
          <w:kern w:val="2"/>
          <w:lang w:eastAsia="en-US"/>
          <w14:ligatures w14:val="standardContextual"/>
        </w:rPr>
        <w:t xml:space="preserve"> diputada</w:t>
      </w:r>
      <w:r w:rsidR="00EE2579" w:rsidRPr="005A1EAD">
        <w:rPr>
          <w:rFonts w:ascii="Arial" w:eastAsiaTheme="minorHAnsi" w:hAnsi="Arial" w:cs="Arial"/>
          <w:kern w:val="2"/>
          <w:lang w:eastAsia="en-US"/>
          <w14:ligatures w14:val="standardContextual"/>
        </w:rPr>
        <w:t>s</w:t>
      </w:r>
      <w:r w:rsidRPr="005A1EAD">
        <w:rPr>
          <w:rFonts w:ascii="Arial" w:eastAsiaTheme="minorHAnsi" w:hAnsi="Arial" w:cs="Arial"/>
          <w:kern w:val="2"/>
          <w:lang w:eastAsia="en-US"/>
          <w14:ligatures w14:val="standardContextual"/>
        </w:rPr>
        <w:t xml:space="preserve"> </w:t>
      </w:r>
      <w:r w:rsidR="00EE2579" w:rsidRPr="005A1EAD">
        <w:rPr>
          <w:rFonts w:ascii="Arial" w:eastAsiaTheme="minorHAnsi" w:hAnsi="Arial" w:cs="Arial"/>
          <w:kern w:val="2"/>
          <w:lang w:eastAsia="en-US"/>
          <w14:ligatures w14:val="standardContextual"/>
        </w:rPr>
        <w:t xml:space="preserve">señoras </w:t>
      </w:r>
      <w:r w:rsidR="000B1E1C">
        <w:rPr>
          <w:rFonts w:ascii="Arial" w:eastAsiaTheme="minorHAnsi" w:hAnsi="Arial" w:cs="Arial"/>
          <w:kern w:val="2"/>
          <w:lang w:eastAsia="en-US"/>
          <w14:ligatures w14:val="standardContextual"/>
        </w:rPr>
        <w:t xml:space="preserve">Daniella </w:t>
      </w:r>
      <w:proofErr w:type="spellStart"/>
      <w:r w:rsidR="000B1E1C">
        <w:rPr>
          <w:rFonts w:ascii="Arial" w:eastAsiaTheme="minorHAnsi" w:hAnsi="Arial" w:cs="Arial"/>
          <w:kern w:val="2"/>
          <w:lang w:eastAsia="en-US"/>
          <w14:ligatures w14:val="standardContextual"/>
        </w:rPr>
        <w:t>Cicardini</w:t>
      </w:r>
      <w:proofErr w:type="spellEnd"/>
      <w:r w:rsidR="000B1E1C">
        <w:rPr>
          <w:rFonts w:ascii="Arial" w:eastAsiaTheme="minorHAnsi" w:hAnsi="Arial" w:cs="Arial"/>
          <w:kern w:val="2"/>
          <w:lang w:eastAsia="en-US"/>
          <w14:ligatures w14:val="standardContextual"/>
        </w:rPr>
        <w:t xml:space="preserve">, Lorena </w:t>
      </w:r>
      <w:r w:rsidR="00AE51A0">
        <w:rPr>
          <w:rFonts w:ascii="Arial" w:eastAsiaTheme="minorHAnsi" w:hAnsi="Arial" w:cs="Arial"/>
          <w:kern w:val="2"/>
          <w:lang w:eastAsia="en-US"/>
          <w14:ligatures w14:val="standardContextual"/>
        </w:rPr>
        <w:t>Fríes</w:t>
      </w:r>
      <w:r w:rsidR="000B1E1C">
        <w:rPr>
          <w:rFonts w:ascii="Arial" w:eastAsiaTheme="minorHAnsi" w:hAnsi="Arial" w:cs="Arial"/>
          <w:kern w:val="2"/>
          <w:lang w:eastAsia="en-US"/>
          <w14:ligatures w14:val="standardContextual"/>
        </w:rPr>
        <w:t xml:space="preserve">, Javiera Morales y </w:t>
      </w:r>
      <w:r w:rsidRPr="005A1EAD">
        <w:rPr>
          <w:rFonts w:ascii="Arial" w:eastAsiaTheme="minorHAnsi" w:hAnsi="Arial" w:cs="Arial"/>
          <w:kern w:val="2"/>
          <w:lang w:eastAsia="en-US"/>
          <w14:ligatures w14:val="standardContextual"/>
        </w:rPr>
        <w:t>Joanna Pérez</w:t>
      </w:r>
      <w:r w:rsidR="000B1E1C">
        <w:rPr>
          <w:rFonts w:ascii="Arial" w:eastAsiaTheme="minorHAnsi" w:hAnsi="Arial" w:cs="Arial"/>
          <w:kern w:val="2"/>
          <w:lang w:eastAsia="en-US"/>
          <w14:ligatures w14:val="standardContextual"/>
        </w:rPr>
        <w:t xml:space="preserve">, y el diputado señor Héctor Ulloa. </w:t>
      </w:r>
    </w:p>
    <w:p w14:paraId="4489573F" w14:textId="77777777" w:rsidR="00EE2579" w:rsidRPr="005A1EAD" w:rsidRDefault="00EE2579" w:rsidP="005A1EAD">
      <w:pPr>
        <w:jc w:val="both"/>
        <w:rPr>
          <w:rFonts w:ascii="Arial" w:eastAsiaTheme="minorHAnsi" w:hAnsi="Arial" w:cs="Arial"/>
          <w:kern w:val="2"/>
          <w:lang w:eastAsia="en-US"/>
          <w14:ligatures w14:val="standardContextual"/>
        </w:rPr>
      </w:pPr>
    </w:p>
    <w:p w14:paraId="63E4F310" w14:textId="77777777" w:rsidR="00EE2579" w:rsidRPr="005A1EAD" w:rsidRDefault="00EE2579" w:rsidP="005A1EAD">
      <w:pPr>
        <w:jc w:val="both"/>
        <w:rPr>
          <w:rFonts w:ascii="Arial" w:eastAsiaTheme="minorHAnsi" w:hAnsi="Arial" w:cs="Arial"/>
          <w:kern w:val="2"/>
          <w:lang w:eastAsia="en-US"/>
          <w14:ligatures w14:val="standardContextual"/>
        </w:rPr>
      </w:pPr>
    </w:p>
    <w:p w14:paraId="614D8B38" w14:textId="77777777" w:rsidR="00EE2579" w:rsidRPr="005A1EAD" w:rsidRDefault="00EE2579" w:rsidP="005A1EAD">
      <w:pPr>
        <w:jc w:val="both"/>
        <w:rPr>
          <w:rFonts w:ascii="Arial" w:eastAsiaTheme="minorHAnsi" w:hAnsi="Arial" w:cs="Arial"/>
          <w:b/>
          <w:bCs/>
          <w:kern w:val="2"/>
          <w:lang w:eastAsia="en-US"/>
          <w14:ligatures w14:val="standardContextual"/>
        </w:rPr>
      </w:pPr>
    </w:p>
    <w:p w14:paraId="76E2DE73" w14:textId="557D02DD" w:rsidR="00E8192E" w:rsidRDefault="00E8192E" w:rsidP="005A1EAD">
      <w:pPr>
        <w:jc w:val="both"/>
        <w:rPr>
          <w:rFonts w:ascii="Arial" w:eastAsiaTheme="minorHAnsi" w:hAnsi="Arial" w:cs="Arial"/>
          <w:b/>
          <w:bCs/>
          <w:kern w:val="2"/>
          <w:lang w:eastAsia="en-US"/>
          <w14:ligatures w14:val="standardContextual"/>
        </w:rPr>
      </w:pPr>
    </w:p>
    <w:p w14:paraId="34A58DC4" w14:textId="77777777" w:rsidR="00417C3C" w:rsidRDefault="00417C3C" w:rsidP="005A1EAD">
      <w:pPr>
        <w:jc w:val="both"/>
        <w:rPr>
          <w:rFonts w:ascii="Arial" w:eastAsiaTheme="minorHAnsi" w:hAnsi="Arial" w:cs="Arial"/>
          <w:b/>
          <w:bCs/>
          <w:kern w:val="2"/>
          <w:lang w:eastAsia="en-US"/>
          <w14:ligatures w14:val="standardContextual"/>
        </w:rPr>
      </w:pPr>
    </w:p>
    <w:p w14:paraId="7C410C15" w14:textId="77777777" w:rsidR="00417C3C" w:rsidRDefault="00417C3C" w:rsidP="005A1EAD">
      <w:pPr>
        <w:jc w:val="both"/>
        <w:rPr>
          <w:rFonts w:ascii="Arial" w:eastAsiaTheme="minorHAnsi" w:hAnsi="Arial" w:cs="Arial"/>
          <w:b/>
          <w:bCs/>
          <w:kern w:val="2"/>
          <w:lang w:eastAsia="en-US"/>
          <w14:ligatures w14:val="standardContextual"/>
        </w:rPr>
      </w:pPr>
    </w:p>
    <w:p w14:paraId="5FBE4B62" w14:textId="77777777" w:rsidR="00417C3C" w:rsidRPr="005A1EAD" w:rsidRDefault="00417C3C" w:rsidP="005A1EAD">
      <w:pPr>
        <w:jc w:val="both"/>
        <w:rPr>
          <w:rFonts w:ascii="Arial" w:eastAsiaTheme="minorHAnsi" w:hAnsi="Arial" w:cs="Arial"/>
          <w:b/>
          <w:bCs/>
          <w:kern w:val="2"/>
          <w:lang w:eastAsia="en-US"/>
          <w14:ligatures w14:val="standardContextual"/>
        </w:rPr>
      </w:pPr>
    </w:p>
    <w:p w14:paraId="787CCC53" w14:textId="77777777" w:rsidR="00E8192E" w:rsidRPr="005A1EAD" w:rsidRDefault="00E8192E" w:rsidP="005A1EAD">
      <w:pPr>
        <w:jc w:val="both"/>
        <w:rPr>
          <w:rFonts w:ascii="Arial" w:eastAsiaTheme="minorHAnsi" w:hAnsi="Arial" w:cs="Arial"/>
          <w:b/>
          <w:bCs/>
          <w:kern w:val="2"/>
          <w:lang w:eastAsia="en-US"/>
          <w14:ligatures w14:val="standardContextual"/>
        </w:rPr>
      </w:pPr>
    </w:p>
    <w:p w14:paraId="66B77161" w14:textId="77777777" w:rsidR="00E8192E" w:rsidRPr="005A1EAD" w:rsidRDefault="00E8192E" w:rsidP="005A1EAD">
      <w:pPr>
        <w:jc w:val="both"/>
        <w:rPr>
          <w:rFonts w:ascii="Arial" w:eastAsiaTheme="minorHAnsi" w:hAnsi="Arial" w:cs="Arial"/>
          <w:b/>
          <w:bCs/>
          <w:kern w:val="2"/>
          <w:lang w:eastAsia="en-US"/>
          <w14:ligatures w14:val="standardContextual"/>
        </w:rPr>
      </w:pPr>
    </w:p>
    <w:p w14:paraId="26857F5D" w14:textId="77777777" w:rsidR="00E8192E" w:rsidRPr="005A1EAD" w:rsidRDefault="00E8192E" w:rsidP="005A1EAD">
      <w:pPr>
        <w:jc w:val="both"/>
        <w:rPr>
          <w:rFonts w:ascii="Arial" w:eastAsiaTheme="minorHAnsi" w:hAnsi="Arial" w:cs="Arial"/>
          <w:b/>
          <w:bCs/>
          <w:kern w:val="2"/>
          <w:lang w:eastAsia="en-US"/>
          <w14:ligatures w14:val="standardContextual"/>
        </w:rPr>
      </w:pPr>
    </w:p>
    <w:p w14:paraId="696A5071" w14:textId="005281EC" w:rsidR="000B1E1C" w:rsidRDefault="000B1E1C" w:rsidP="005A1EAD">
      <w:pPr>
        <w:ind w:left="2552"/>
        <w:jc w:val="both"/>
        <w:rPr>
          <w:rFonts w:ascii="Arial" w:eastAsiaTheme="minorHAnsi" w:hAnsi="Arial" w:cs="Arial"/>
          <w:b/>
          <w:bCs/>
          <w:kern w:val="2"/>
          <w:lang w:eastAsia="en-US"/>
          <w14:ligatures w14:val="standardContextual"/>
        </w:rPr>
      </w:pPr>
      <w:r>
        <w:rPr>
          <w:rFonts w:ascii="Arial" w:eastAsiaTheme="minorHAnsi" w:hAnsi="Arial" w:cs="Arial"/>
          <w:b/>
          <w:bCs/>
          <w:kern w:val="2"/>
          <w:lang w:eastAsia="en-US"/>
          <w14:ligatures w14:val="standardContextual"/>
        </w:rPr>
        <w:t xml:space="preserve">     </w:t>
      </w:r>
      <w:r w:rsidR="00E8192E" w:rsidRPr="005A1EAD">
        <w:rPr>
          <w:rFonts w:ascii="Arial" w:eastAsiaTheme="minorHAnsi" w:hAnsi="Arial" w:cs="Arial"/>
          <w:b/>
          <w:bCs/>
          <w:kern w:val="2"/>
          <w:lang w:eastAsia="en-US"/>
          <w14:ligatures w14:val="standardContextual"/>
        </w:rPr>
        <w:t>ALVARO HALABI DIUANA</w:t>
      </w:r>
    </w:p>
    <w:p w14:paraId="7B60B245" w14:textId="304886DB" w:rsidR="00E8192E" w:rsidRPr="000B1E1C" w:rsidRDefault="00975F34" w:rsidP="005A1EAD">
      <w:pPr>
        <w:ind w:left="2552"/>
        <w:jc w:val="both"/>
        <w:rPr>
          <w:rFonts w:ascii="Arial" w:eastAsiaTheme="minorHAnsi" w:hAnsi="Arial" w:cs="Arial"/>
          <w:b/>
          <w:bCs/>
          <w:kern w:val="2"/>
          <w:lang w:eastAsia="en-US"/>
          <w14:ligatures w14:val="standardContextual"/>
        </w:rPr>
      </w:pPr>
      <w:r w:rsidRPr="005A1EAD">
        <w:rPr>
          <w:rFonts w:ascii="Arial" w:eastAsiaTheme="minorHAnsi" w:hAnsi="Arial" w:cs="Arial"/>
          <w:kern w:val="2"/>
          <w:lang w:eastAsia="en-US"/>
          <w14:ligatures w14:val="standardContextual"/>
        </w:rPr>
        <w:t>Abogado Secretario de la Co</w:t>
      </w:r>
      <w:r w:rsidRPr="005A1EAD">
        <w:rPr>
          <w:rFonts w:ascii="Arial" w:hAnsi="Arial" w:cs="Arial"/>
          <w:lang w:val="es-MX" w:eastAsia="es-ES"/>
        </w:rPr>
        <w:t xml:space="preserve">misión </w:t>
      </w:r>
    </w:p>
    <w:sectPr w:rsidR="00E8192E" w:rsidRPr="000B1E1C">
      <w:headerReference w:type="default" r:id="rId15"/>
      <w:pgSz w:w="12240" w:h="18720"/>
      <w:pgMar w:top="2438" w:right="1701" w:bottom="1531" w:left="2552"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DBFC2" w14:textId="77777777" w:rsidR="00915068" w:rsidRDefault="00915068">
      <w:r>
        <w:separator/>
      </w:r>
    </w:p>
  </w:endnote>
  <w:endnote w:type="continuationSeparator" w:id="0">
    <w:p w14:paraId="3CBE4FE0" w14:textId="77777777" w:rsidR="00915068" w:rsidRDefault="0091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5FD31" w14:textId="77777777" w:rsidR="00915068" w:rsidRDefault="00915068">
      <w:r>
        <w:separator/>
      </w:r>
    </w:p>
  </w:footnote>
  <w:footnote w:type="continuationSeparator" w:id="0">
    <w:p w14:paraId="63285C13" w14:textId="77777777" w:rsidR="00915068" w:rsidRDefault="00915068">
      <w:r>
        <w:continuationSeparator/>
      </w:r>
    </w:p>
  </w:footnote>
  <w:footnote w:id="1">
    <w:p w14:paraId="66C015EA" w14:textId="77777777" w:rsidR="00767D03" w:rsidRPr="00245DE1" w:rsidRDefault="00767D03" w:rsidP="00205A34">
      <w:pPr>
        <w:tabs>
          <w:tab w:val="left" w:pos="1701"/>
          <w:tab w:val="left" w:pos="2268"/>
        </w:tabs>
        <w:jc w:val="both"/>
        <w:rPr>
          <w:rFonts w:ascii="Arial" w:hAnsi="Arial" w:cs="Arial"/>
          <w:sz w:val="16"/>
          <w:szCs w:val="16"/>
          <w:lang w:val="es-ES"/>
        </w:rPr>
      </w:pPr>
      <w:r w:rsidRPr="00245DE1">
        <w:rPr>
          <w:rStyle w:val="Refdenotaalpie"/>
          <w:rFonts w:ascii="Arial" w:hAnsi="Arial" w:cs="Arial"/>
          <w:sz w:val="16"/>
          <w:szCs w:val="16"/>
        </w:rPr>
        <w:footnoteRef/>
      </w:r>
      <w:r w:rsidRPr="00245DE1">
        <w:rPr>
          <w:rFonts w:ascii="Arial" w:hAnsi="Arial" w:cs="Arial"/>
          <w:sz w:val="16"/>
          <w:szCs w:val="16"/>
        </w:rPr>
        <w:t xml:space="preserve"> </w:t>
      </w:r>
      <w:r w:rsidRPr="00245DE1">
        <w:rPr>
          <w:rFonts w:ascii="Arial" w:hAnsi="Arial" w:cs="Arial"/>
          <w:sz w:val="16"/>
          <w:szCs w:val="16"/>
          <w:lang w:val="es-ES"/>
        </w:rPr>
        <w:t>BBC Mundo, 26 de diciembre de 2021, “</w:t>
      </w:r>
      <w:r w:rsidRPr="00245DE1">
        <w:rPr>
          <w:rFonts w:ascii="Arial" w:hAnsi="Arial" w:cs="Arial"/>
          <w:i/>
          <w:sz w:val="16"/>
          <w:szCs w:val="16"/>
          <w:lang w:val="es-ES"/>
        </w:rPr>
        <w:t xml:space="preserve">Por qué la carne enlatada que dio origen al término “Spam” rompe </w:t>
      </w:r>
      <w:proofErr w:type="spellStart"/>
      <w:r w:rsidRPr="00245DE1">
        <w:rPr>
          <w:rFonts w:ascii="Arial" w:hAnsi="Arial" w:cs="Arial"/>
          <w:i/>
          <w:sz w:val="16"/>
          <w:szCs w:val="16"/>
          <w:lang w:val="es-ES"/>
        </w:rPr>
        <w:t>records</w:t>
      </w:r>
      <w:proofErr w:type="spellEnd"/>
      <w:r w:rsidRPr="00245DE1">
        <w:rPr>
          <w:rFonts w:ascii="Arial" w:hAnsi="Arial" w:cs="Arial"/>
          <w:i/>
          <w:sz w:val="16"/>
          <w:szCs w:val="16"/>
          <w:lang w:val="es-ES"/>
        </w:rPr>
        <w:t xml:space="preserve"> de ventas</w:t>
      </w:r>
      <w:r w:rsidRPr="00245DE1">
        <w:rPr>
          <w:rFonts w:ascii="Arial" w:hAnsi="Arial" w:cs="Arial"/>
          <w:sz w:val="16"/>
          <w:szCs w:val="16"/>
          <w:lang w:val="es-ES"/>
        </w:rPr>
        <w:t>” https://</w:t>
      </w:r>
      <w:hyperlink r:id="rId1">
        <w:r w:rsidRPr="00245DE1">
          <w:rPr>
            <w:rStyle w:val="Hipervnculo"/>
            <w:rFonts w:ascii="Arial" w:hAnsi="Arial" w:cs="Arial"/>
            <w:sz w:val="16"/>
            <w:szCs w:val="16"/>
            <w:lang w:val="es-ES"/>
          </w:rPr>
          <w:t>www.bbc.com/mundo/noticias-59676901</w:t>
        </w:r>
      </w:hyperlink>
    </w:p>
    <w:p w14:paraId="7215A34C" w14:textId="77777777" w:rsidR="00767D03" w:rsidRPr="00245DE1" w:rsidRDefault="00767D03" w:rsidP="00205A34">
      <w:pPr>
        <w:pStyle w:val="Textonotapie"/>
        <w:spacing w:after="0" w:line="240" w:lineRule="auto"/>
        <w:jc w:val="both"/>
        <w:rPr>
          <w:rFonts w:ascii="Arial" w:hAnsi="Arial" w:cs="Arial"/>
          <w:sz w:val="16"/>
          <w:szCs w:val="16"/>
          <w:lang w:val="es-ES"/>
        </w:rPr>
      </w:pPr>
    </w:p>
  </w:footnote>
  <w:footnote w:id="2">
    <w:p w14:paraId="43268D06" w14:textId="77777777" w:rsidR="00767D03" w:rsidRPr="00245DE1" w:rsidRDefault="00767D03" w:rsidP="00644810">
      <w:pPr>
        <w:pStyle w:val="Textonotapie"/>
        <w:spacing w:after="0" w:line="240" w:lineRule="auto"/>
        <w:jc w:val="both"/>
        <w:rPr>
          <w:rFonts w:ascii="Arial" w:hAnsi="Arial" w:cs="Arial"/>
          <w:sz w:val="16"/>
          <w:szCs w:val="16"/>
          <w:lang w:val="es-ES"/>
        </w:rPr>
      </w:pPr>
      <w:r w:rsidRPr="00245DE1">
        <w:rPr>
          <w:rStyle w:val="Refdenotaalpie"/>
          <w:rFonts w:ascii="Arial" w:hAnsi="Arial" w:cs="Arial"/>
          <w:sz w:val="16"/>
          <w:szCs w:val="16"/>
        </w:rPr>
        <w:footnoteRef/>
      </w:r>
      <w:r w:rsidRPr="00245DE1">
        <w:rPr>
          <w:rFonts w:ascii="Arial" w:hAnsi="Arial" w:cs="Arial"/>
          <w:sz w:val="16"/>
          <w:szCs w:val="16"/>
        </w:rPr>
        <w:t xml:space="preserve"> </w:t>
      </w:r>
      <w:proofErr w:type="spellStart"/>
      <w:r w:rsidRPr="00245DE1">
        <w:rPr>
          <w:rFonts w:ascii="Arial" w:hAnsi="Arial" w:cs="Arial"/>
          <w:sz w:val="16"/>
          <w:szCs w:val="16"/>
          <w:lang w:val="es-ES"/>
        </w:rPr>
        <w:t>Live</w:t>
      </w:r>
      <w:r w:rsidRPr="00245DE1">
        <w:rPr>
          <w:rFonts w:ascii="Arial" w:hAnsi="Arial" w:cs="Arial"/>
          <w:i/>
          <w:sz w:val="16"/>
          <w:szCs w:val="16"/>
          <w:lang w:val="es-ES"/>
        </w:rPr>
        <w:t>Mint</w:t>
      </w:r>
      <w:proofErr w:type="spellEnd"/>
      <w:r w:rsidRPr="00245DE1">
        <w:rPr>
          <w:rFonts w:ascii="Arial" w:hAnsi="Arial" w:cs="Arial"/>
          <w:sz w:val="16"/>
          <w:szCs w:val="16"/>
          <w:lang w:val="es-ES"/>
        </w:rPr>
        <w:t xml:space="preserve">, 4 de febrero de 2020, </w:t>
      </w:r>
      <w:proofErr w:type="spellStart"/>
      <w:r w:rsidRPr="00245DE1">
        <w:rPr>
          <w:rFonts w:ascii="Arial" w:hAnsi="Arial" w:cs="Arial"/>
          <w:sz w:val="16"/>
          <w:szCs w:val="16"/>
          <w:lang w:val="es-ES"/>
        </w:rPr>
        <w:t>Truecaller</w:t>
      </w:r>
      <w:proofErr w:type="spellEnd"/>
      <w:r w:rsidRPr="00245DE1">
        <w:rPr>
          <w:rFonts w:ascii="Arial" w:hAnsi="Arial" w:cs="Arial"/>
          <w:sz w:val="16"/>
          <w:szCs w:val="16"/>
          <w:lang w:val="es-ES"/>
        </w:rPr>
        <w:t xml:space="preserve"> </w:t>
      </w:r>
      <w:proofErr w:type="spellStart"/>
      <w:r w:rsidRPr="00245DE1">
        <w:rPr>
          <w:rFonts w:ascii="Arial" w:hAnsi="Arial" w:cs="Arial"/>
          <w:sz w:val="16"/>
          <w:szCs w:val="16"/>
          <w:lang w:val="es-ES"/>
        </w:rPr>
        <w:t>crosses</w:t>
      </w:r>
      <w:proofErr w:type="spellEnd"/>
      <w:r w:rsidRPr="00245DE1">
        <w:rPr>
          <w:rFonts w:ascii="Arial" w:hAnsi="Arial" w:cs="Arial"/>
          <w:sz w:val="16"/>
          <w:szCs w:val="16"/>
          <w:lang w:val="es-ES"/>
        </w:rPr>
        <w:t xml:space="preserve"> 200-mm </w:t>
      </w:r>
      <w:proofErr w:type="spellStart"/>
      <w:r w:rsidRPr="00245DE1">
        <w:rPr>
          <w:rFonts w:ascii="Arial" w:hAnsi="Arial" w:cs="Arial"/>
          <w:sz w:val="16"/>
          <w:szCs w:val="16"/>
          <w:lang w:val="es-ES"/>
        </w:rPr>
        <w:t>monthly</w:t>
      </w:r>
      <w:proofErr w:type="spellEnd"/>
      <w:r w:rsidRPr="00245DE1">
        <w:rPr>
          <w:rFonts w:ascii="Arial" w:hAnsi="Arial" w:cs="Arial"/>
          <w:sz w:val="16"/>
          <w:szCs w:val="16"/>
          <w:lang w:val="es-ES"/>
        </w:rPr>
        <w:t xml:space="preserve"> </w:t>
      </w:r>
      <w:proofErr w:type="spellStart"/>
      <w:r w:rsidRPr="00245DE1">
        <w:rPr>
          <w:rFonts w:ascii="Arial" w:hAnsi="Arial" w:cs="Arial"/>
          <w:sz w:val="16"/>
          <w:szCs w:val="16"/>
          <w:lang w:val="es-ES"/>
        </w:rPr>
        <w:t>user</w:t>
      </w:r>
      <w:proofErr w:type="spellEnd"/>
      <w:r w:rsidRPr="00245DE1">
        <w:rPr>
          <w:rFonts w:ascii="Arial" w:hAnsi="Arial" w:cs="Arial"/>
          <w:sz w:val="16"/>
          <w:szCs w:val="16"/>
          <w:lang w:val="es-ES"/>
        </w:rPr>
        <w:t xml:space="preserve">-base </w:t>
      </w:r>
      <w:proofErr w:type="spellStart"/>
      <w:r w:rsidRPr="00245DE1">
        <w:rPr>
          <w:rFonts w:ascii="Arial" w:hAnsi="Arial" w:cs="Arial"/>
          <w:sz w:val="16"/>
          <w:szCs w:val="16"/>
          <w:lang w:val="es-ES"/>
        </w:rPr>
        <w:t>globally</w:t>
      </w:r>
      <w:proofErr w:type="spellEnd"/>
      <w:r w:rsidRPr="00245DE1">
        <w:rPr>
          <w:rFonts w:ascii="Arial" w:hAnsi="Arial" w:cs="Arial"/>
          <w:sz w:val="16"/>
          <w:szCs w:val="16"/>
          <w:lang w:val="es-ES"/>
        </w:rPr>
        <w:t xml:space="preserve"> https://</w:t>
      </w:r>
      <w:hyperlink r:id="rId2">
        <w:r w:rsidRPr="00245DE1">
          <w:rPr>
            <w:rStyle w:val="Hipervnculo"/>
            <w:rFonts w:ascii="Arial" w:hAnsi="Arial" w:cs="Arial"/>
            <w:sz w:val="16"/>
            <w:szCs w:val="16"/>
            <w:lang w:val="es-ES"/>
          </w:rPr>
          <w:t>www.livemint.com/technology/tech-news/truecaller-crosses-200-mn-monthly-user-base-globally</w:t>
        </w:r>
      </w:hyperlink>
    </w:p>
  </w:footnote>
  <w:footnote w:id="3">
    <w:p w14:paraId="38FD071B" w14:textId="77777777" w:rsidR="00767D03" w:rsidRPr="00245DE1" w:rsidRDefault="00767D03" w:rsidP="00644810">
      <w:pPr>
        <w:pStyle w:val="Textonotapie"/>
        <w:spacing w:after="0" w:line="240" w:lineRule="auto"/>
        <w:jc w:val="both"/>
        <w:rPr>
          <w:rFonts w:ascii="Arial" w:hAnsi="Arial" w:cs="Arial"/>
          <w:sz w:val="16"/>
          <w:szCs w:val="16"/>
          <w:lang w:val="es-ES"/>
        </w:rPr>
      </w:pPr>
      <w:r w:rsidRPr="00245DE1">
        <w:rPr>
          <w:rStyle w:val="Refdenotaalpie"/>
          <w:rFonts w:ascii="Arial" w:hAnsi="Arial" w:cs="Arial"/>
          <w:sz w:val="16"/>
          <w:szCs w:val="16"/>
        </w:rPr>
        <w:footnoteRef/>
      </w:r>
      <w:r w:rsidRPr="00245DE1">
        <w:rPr>
          <w:rFonts w:ascii="Arial" w:hAnsi="Arial" w:cs="Arial"/>
          <w:sz w:val="16"/>
          <w:szCs w:val="16"/>
        </w:rPr>
        <w:t xml:space="preserve"> </w:t>
      </w:r>
      <w:r w:rsidRPr="00245DE1">
        <w:rPr>
          <w:rFonts w:ascii="Arial" w:hAnsi="Arial" w:cs="Arial"/>
          <w:sz w:val="16"/>
          <w:szCs w:val="16"/>
          <w:lang w:val="es-ES"/>
        </w:rPr>
        <w:t>https://</w:t>
      </w:r>
      <w:hyperlink r:id="rId3">
        <w:r w:rsidRPr="00245DE1">
          <w:rPr>
            <w:rStyle w:val="Hipervnculo"/>
            <w:rFonts w:ascii="Arial" w:hAnsi="Arial" w:cs="Arial"/>
            <w:sz w:val="16"/>
            <w:szCs w:val="16"/>
            <w:lang w:val="es-ES"/>
          </w:rPr>
          <w:t>www.livemint.com/technology/tech-news/truecaller-crosses-200-mn-monthly-user-base-globally</w:t>
        </w:r>
      </w:hyperlink>
    </w:p>
  </w:footnote>
  <w:footnote w:id="4">
    <w:p w14:paraId="684AC826" w14:textId="7365492E" w:rsidR="00767D03" w:rsidRPr="00245DE1" w:rsidRDefault="00767D03" w:rsidP="00644810">
      <w:pPr>
        <w:pStyle w:val="Textonotapie"/>
        <w:spacing w:after="0" w:line="240" w:lineRule="auto"/>
        <w:jc w:val="both"/>
        <w:rPr>
          <w:rFonts w:ascii="Arial" w:hAnsi="Arial" w:cs="Arial"/>
          <w:sz w:val="16"/>
          <w:szCs w:val="16"/>
          <w:lang w:val="es-ES"/>
        </w:rPr>
      </w:pPr>
      <w:r w:rsidRPr="00245DE1">
        <w:rPr>
          <w:rStyle w:val="Refdenotaalpie"/>
          <w:rFonts w:ascii="Arial" w:hAnsi="Arial" w:cs="Arial"/>
          <w:sz w:val="16"/>
          <w:szCs w:val="16"/>
        </w:rPr>
        <w:footnoteRef/>
      </w:r>
      <w:r w:rsidRPr="00245DE1">
        <w:rPr>
          <w:rFonts w:ascii="Arial" w:hAnsi="Arial" w:cs="Arial"/>
          <w:sz w:val="16"/>
          <w:szCs w:val="16"/>
        </w:rPr>
        <w:t xml:space="preserve"> </w:t>
      </w:r>
      <w:r w:rsidRPr="00245DE1">
        <w:rPr>
          <w:rFonts w:ascii="Arial" w:hAnsi="Arial" w:cs="Arial"/>
          <w:sz w:val="16"/>
          <w:szCs w:val="16"/>
        </w:rPr>
        <w:t xml:space="preserve">Grijalva, J. V. N., Viera, M. D. N., Pérez, O., &amp; </w:t>
      </w:r>
      <w:proofErr w:type="spellStart"/>
      <w:r w:rsidRPr="00245DE1">
        <w:rPr>
          <w:rFonts w:ascii="Arial" w:hAnsi="Arial" w:cs="Arial"/>
          <w:sz w:val="16"/>
          <w:szCs w:val="16"/>
        </w:rPr>
        <w:t>Geraci</w:t>
      </w:r>
      <w:proofErr w:type="spellEnd"/>
      <w:r w:rsidRPr="00245DE1">
        <w:rPr>
          <w:rFonts w:ascii="Arial" w:hAnsi="Arial" w:cs="Arial"/>
          <w:sz w:val="16"/>
          <w:szCs w:val="16"/>
        </w:rPr>
        <w:t xml:space="preserve">, M. (2021). Derechos del consumidor afectados por el acto de competencia desleal de acoso e influencia indebida, ejecutado a través de telemercadeo y </w:t>
      </w:r>
      <w:proofErr w:type="spellStart"/>
      <w:r w:rsidRPr="00245DE1">
        <w:rPr>
          <w:rFonts w:ascii="Arial" w:hAnsi="Arial" w:cs="Arial"/>
          <w:sz w:val="16"/>
          <w:szCs w:val="16"/>
        </w:rPr>
        <w:t>mailing</w:t>
      </w:r>
      <w:proofErr w:type="spellEnd"/>
      <w:r w:rsidRPr="00245DE1">
        <w:rPr>
          <w:rFonts w:ascii="Arial" w:hAnsi="Arial" w:cs="Arial"/>
          <w:sz w:val="16"/>
          <w:szCs w:val="16"/>
        </w:rPr>
        <w:t xml:space="preserve"> digital: El caso de Ecuador. Revista La Propiedad Inmaterial, 31</w:t>
      </w:r>
    </w:p>
  </w:footnote>
  <w:footnote w:id="5">
    <w:p w14:paraId="17ED4D1F" w14:textId="77777777" w:rsidR="00BF66DF" w:rsidRPr="00245DE1" w:rsidRDefault="00BF66DF" w:rsidP="00644810">
      <w:pPr>
        <w:jc w:val="both"/>
        <w:rPr>
          <w:rFonts w:ascii="Arial" w:hAnsi="Arial" w:cs="Arial"/>
          <w:sz w:val="16"/>
          <w:szCs w:val="16"/>
        </w:rPr>
      </w:pPr>
      <w:r w:rsidRPr="00245DE1">
        <w:rPr>
          <w:rStyle w:val="Refdenotaalpie"/>
          <w:rFonts w:ascii="Arial" w:hAnsi="Arial" w:cs="Arial"/>
          <w:sz w:val="16"/>
          <w:szCs w:val="16"/>
        </w:rPr>
        <w:footnoteRef/>
      </w:r>
      <w:r w:rsidRPr="00245DE1">
        <w:rPr>
          <w:rFonts w:ascii="Arial" w:hAnsi="Arial" w:cs="Arial"/>
          <w:sz w:val="16"/>
          <w:szCs w:val="16"/>
        </w:rPr>
        <w:t xml:space="preserve"> 24</w:t>
      </w:r>
      <w:r w:rsidRPr="00245DE1">
        <w:rPr>
          <w:rFonts w:ascii="Arial" w:hAnsi="Arial" w:cs="Arial"/>
          <w:spacing w:val="-3"/>
          <w:sz w:val="16"/>
          <w:szCs w:val="16"/>
        </w:rPr>
        <w:t xml:space="preserve"> </w:t>
      </w:r>
      <w:r w:rsidRPr="00245DE1">
        <w:rPr>
          <w:rFonts w:ascii="Arial" w:hAnsi="Arial" w:cs="Arial"/>
          <w:sz w:val="16"/>
          <w:szCs w:val="16"/>
        </w:rPr>
        <w:t>horas,</w:t>
      </w:r>
      <w:r w:rsidRPr="00245DE1">
        <w:rPr>
          <w:rFonts w:ascii="Arial" w:hAnsi="Arial" w:cs="Arial"/>
          <w:spacing w:val="-3"/>
          <w:sz w:val="16"/>
          <w:szCs w:val="16"/>
        </w:rPr>
        <w:t xml:space="preserve"> </w:t>
      </w:r>
      <w:r w:rsidRPr="00245DE1">
        <w:rPr>
          <w:rFonts w:ascii="Arial" w:hAnsi="Arial" w:cs="Arial"/>
          <w:sz w:val="16"/>
          <w:szCs w:val="16"/>
        </w:rPr>
        <w:t>12</w:t>
      </w:r>
      <w:r w:rsidRPr="00245DE1">
        <w:rPr>
          <w:rFonts w:ascii="Arial" w:hAnsi="Arial" w:cs="Arial"/>
          <w:spacing w:val="-3"/>
          <w:sz w:val="16"/>
          <w:szCs w:val="16"/>
        </w:rPr>
        <w:t xml:space="preserve"> </w:t>
      </w:r>
      <w:r w:rsidRPr="00245DE1">
        <w:rPr>
          <w:rFonts w:ascii="Arial" w:hAnsi="Arial" w:cs="Arial"/>
          <w:sz w:val="16"/>
          <w:szCs w:val="16"/>
        </w:rPr>
        <w:t>de</w:t>
      </w:r>
      <w:r w:rsidRPr="00245DE1">
        <w:rPr>
          <w:rFonts w:ascii="Arial" w:hAnsi="Arial" w:cs="Arial"/>
          <w:spacing w:val="-3"/>
          <w:sz w:val="16"/>
          <w:szCs w:val="16"/>
        </w:rPr>
        <w:t xml:space="preserve"> </w:t>
      </w:r>
      <w:r w:rsidRPr="00245DE1">
        <w:rPr>
          <w:rFonts w:ascii="Arial" w:hAnsi="Arial" w:cs="Arial"/>
          <w:sz w:val="16"/>
          <w:szCs w:val="16"/>
        </w:rPr>
        <w:t>agosto</w:t>
      </w:r>
      <w:r w:rsidRPr="00245DE1">
        <w:rPr>
          <w:rFonts w:ascii="Arial" w:hAnsi="Arial" w:cs="Arial"/>
          <w:spacing w:val="-3"/>
          <w:sz w:val="16"/>
          <w:szCs w:val="16"/>
        </w:rPr>
        <w:t xml:space="preserve"> </w:t>
      </w:r>
      <w:r w:rsidRPr="00245DE1">
        <w:rPr>
          <w:rFonts w:ascii="Arial" w:hAnsi="Arial" w:cs="Arial"/>
          <w:sz w:val="16"/>
          <w:szCs w:val="16"/>
        </w:rPr>
        <w:t>de</w:t>
      </w:r>
      <w:r w:rsidRPr="00245DE1">
        <w:rPr>
          <w:rFonts w:ascii="Arial" w:hAnsi="Arial" w:cs="Arial"/>
          <w:spacing w:val="-3"/>
          <w:sz w:val="16"/>
          <w:szCs w:val="16"/>
        </w:rPr>
        <w:t xml:space="preserve"> </w:t>
      </w:r>
      <w:r w:rsidRPr="00245DE1">
        <w:rPr>
          <w:rFonts w:ascii="Arial" w:hAnsi="Arial" w:cs="Arial"/>
          <w:sz w:val="16"/>
          <w:szCs w:val="16"/>
        </w:rPr>
        <w:t>2022,</w:t>
      </w:r>
      <w:r w:rsidRPr="00245DE1">
        <w:rPr>
          <w:rFonts w:ascii="Arial" w:hAnsi="Arial" w:cs="Arial"/>
          <w:spacing w:val="-3"/>
          <w:sz w:val="16"/>
          <w:szCs w:val="16"/>
        </w:rPr>
        <w:t xml:space="preserve"> </w:t>
      </w:r>
      <w:r w:rsidRPr="00245DE1">
        <w:rPr>
          <w:rFonts w:ascii="Arial" w:hAnsi="Arial" w:cs="Arial"/>
          <w:sz w:val="16"/>
          <w:szCs w:val="16"/>
        </w:rPr>
        <w:t>“</w:t>
      </w:r>
      <w:r w:rsidRPr="00245DE1">
        <w:rPr>
          <w:rFonts w:ascii="Arial" w:hAnsi="Arial" w:cs="Arial"/>
          <w:i/>
          <w:sz w:val="16"/>
          <w:szCs w:val="16"/>
        </w:rPr>
        <w:t>Solicitud</w:t>
      </w:r>
      <w:r w:rsidRPr="00245DE1">
        <w:rPr>
          <w:rFonts w:ascii="Arial" w:hAnsi="Arial" w:cs="Arial"/>
          <w:i/>
          <w:spacing w:val="-3"/>
          <w:sz w:val="16"/>
          <w:szCs w:val="16"/>
        </w:rPr>
        <w:t xml:space="preserve"> </w:t>
      </w:r>
      <w:r w:rsidRPr="00245DE1">
        <w:rPr>
          <w:rFonts w:ascii="Arial" w:hAnsi="Arial" w:cs="Arial"/>
          <w:i/>
          <w:sz w:val="16"/>
          <w:szCs w:val="16"/>
        </w:rPr>
        <w:t>de</w:t>
      </w:r>
      <w:r w:rsidRPr="00245DE1">
        <w:rPr>
          <w:rFonts w:ascii="Arial" w:hAnsi="Arial" w:cs="Arial"/>
          <w:i/>
          <w:spacing w:val="-3"/>
          <w:sz w:val="16"/>
          <w:szCs w:val="16"/>
        </w:rPr>
        <w:t xml:space="preserve"> </w:t>
      </w:r>
      <w:r w:rsidRPr="00245DE1">
        <w:rPr>
          <w:rFonts w:ascii="Arial" w:hAnsi="Arial" w:cs="Arial"/>
          <w:i/>
          <w:sz w:val="16"/>
          <w:szCs w:val="16"/>
        </w:rPr>
        <w:t>‘No</w:t>
      </w:r>
      <w:r w:rsidRPr="00245DE1">
        <w:rPr>
          <w:rFonts w:ascii="Arial" w:hAnsi="Arial" w:cs="Arial"/>
          <w:i/>
          <w:spacing w:val="-3"/>
          <w:sz w:val="16"/>
          <w:szCs w:val="16"/>
        </w:rPr>
        <w:t xml:space="preserve"> </w:t>
      </w:r>
      <w:r w:rsidRPr="00245DE1">
        <w:rPr>
          <w:rFonts w:ascii="Arial" w:hAnsi="Arial" w:cs="Arial"/>
          <w:i/>
          <w:sz w:val="16"/>
          <w:szCs w:val="16"/>
        </w:rPr>
        <w:t>molestar’</w:t>
      </w:r>
      <w:r w:rsidRPr="00245DE1">
        <w:rPr>
          <w:rFonts w:ascii="Arial" w:hAnsi="Arial" w:cs="Arial"/>
          <w:i/>
          <w:spacing w:val="-13"/>
          <w:sz w:val="16"/>
          <w:szCs w:val="16"/>
        </w:rPr>
        <w:t xml:space="preserve"> </w:t>
      </w:r>
      <w:r w:rsidRPr="00245DE1">
        <w:rPr>
          <w:rFonts w:ascii="Arial" w:hAnsi="Arial" w:cs="Arial"/>
          <w:i/>
          <w:sz w:val="16"/>
          <w:szCs w:val="16"/>
        </w:rPr>
        <w:t>¿cómo</w:t>
      </w:r>
      <w:r w:rsidRPr="00245DE1">
        <w:rPr>
          <w:rFonts w:ascii="Arial" w:hAnsi="Arial" w:cs="Arial"/>
          <w:i/>
          <w:spacing w:val="-3"/>
          <w:sz w:val="16"/>
          <w:szCs w:val="16"/>
        </w:rPr>
        <w:t xml:space="preserve"> </w:t>
      </w:r>
      <w:r w:rsidRPr="00245DE1">
        <w:rPr>
          <w:rFonts w:ascii="Arial" w:hAnsi="Arial" w:cs="Arial"/>
          <w:i/>
          <w:sz w:val="16"/>
          <w:szCs w:val="16"/>
        </w:rPr>
        <w:t>pedir</w:t>
      </w:r>
      <w:r w:rsidRPr="00245DE1">
        <w:rPr>
          <w:rFonts w:ascii="Arial" w:hAnsi="Arial" w:cs="Arial"/>
          <w:i/>
          <w:spacing w:val="-3"/>
          <w:sz w:val="16"/>
          <w:szCs w:val="16"/>
        </w:rPr>
        <w:t xml:space="preserve"> </w:t>
      </w:r>
      <w:r w:rsidRPr="00245DE1">
        <w:rPr>
          <w:rFonts w:ascii="Arial" w:hAnsi="Arial" w:cs="Arial"/>
          <w:i/>
          <w:sz w:val="16"/>
          <w:szCs w:val="16"/>
        </w:rPr>
        <w:t>dejar</w:t>
      </w:r>
      <w:r w:rsidRPr="00245DE1">
        <w:rPr>
          <w:rFonts w:ascii="Arial" w:hAnsi="Arial" w:cs="Arial"/>
          <w:i/>
          <w:spacing w:val="-3"/>
          <w:sz w:val="16"/>
          <w:szCs w:val="16"/>
        </w:rPr>
        <w:t xml:space="preserve"> </w:t>
      </w:r>
      <w:r w:rsidRPr="00245DE1">
        <w:rPr>
          <w:rFonts w:ascii="Arial" w:hAnsi="Arial" w:cs="Arial"/>
          <w:i/>
          <w:sz w:val="16"/>
          <w:szCs w:val="16"/>
        </w:rPr>
        <w:t>de</w:t>
      </w:r>
      <w:r w:rsidRPr="00245DE1">
        <w:rPr>
          <w:rFonts w:ascii="Arial" w:hAnsi="Arial" w:cs="Arial"/>
          <w:i/>
          <w:spacing w:val="-3"/>
          <w:sz w:val="16"/>
          <w:szCs w:val="16"/>
        </w:rPr>
        <w:t xml:space="preserve"> </w:t>
      </w:r>
      <w:r w:rsidRPr="00245DE1">
        <w:rPr>
          <w:rFonts w:ascii="Arial" w:hAnsi="Arial" w:cs="Arial"/>
          <w:i/>
          <w:sz w:val="16"/>
          <w:szCs w:val="16"/>
        </w:rPr>
        <w:t>recibir</w:t>
      </w:r>
      <w:r w:rsidRPr="00245DE1">
        <w:rPr>
          <w:rFonts w:ascii="Arial" w:hAnsi="Arial" w:cs="Arial"/>
          <w:i/>
          <w:spacing w:val="-3"/>
          <w:sz w:val="16"/>
          <w:szCs w:val="16"/>
        </w:rPr>
        <w:t xml:space="preserve"> </w:t>
      </w:r>
      <w:r w:rsidRPr="00245DE1">
        <w:rPr>
          <w:rFonts w:ascii="Arial" w:hAnsi="Arial" w:cs="Arial"/>
          <w:i/>
          <w:sz w:val="16"/>
          <w:szCs w:val="16"/>
        </w:rPr>
        <w:t>llamadas</w:t>
      </w:r>
      <w:r w:rsidRPr="00245DE1">
        <w:rPr>
          <w:rFonts w:ascii="Arial" w:hAnsi="Arial" w:cs="Arial"/>
          <w:i/>
          <w:spacing w:val="-3"/>
          <w:sz w:val="16"/>
          <w:szCs w:val="16"/>
        </w:rPr>
        <w:t xml:space="preserve"> </w:t>
      </w:r>
      <w:r w:rsidRPr="00245DE1">
        <w:rPr>
          <w:rFonts w:ascii="Arial" w:hAnsi="Arial" w:cs="Arial"/>
          <w:i/>
          <w:sz w:val="16"/>
          <w:szCs w:val="16"/>
        </w:rPr>
        <w:t>o correos spam de empresas?</w:t>
      </w:r>
      <w:r w:rsidRPr="00245DE1">
        <w:rPr>
          <w:rFonts w:ascii="Arial" w:hAnsi="Arial" w:cs="Arial"/>
          <w:sz w:val="16"/>
          <w:szCs w:val="16"/>
        </w:rPr>
        <w:t>”</w:t>
      </w:r>
    </w:p>
    <w:p w14:paraId="05B466A5" w14:textId="77777777" w:rsidR="00BF66DF" w:rsidRPr="00245DE1" w:rsidRDefault="00BF66DF" w:rsidP="00644810">
      <w:pPr>
        <w:jc w:val="both"/>
        <w:rPr>
          <w:rFonts w:ascii="Arial" w:hAnsi="Arial" w:cs="Arial"/>
          <w:sz w:val="16"/>
          <w:szCs w:val="16"/>
        </w:rPr>
      </w:pPr>
      <w:r w:rsidRPr="00245DE1">
        <w:rPr>
          <w:rFonts w:ascii="Arial" w:hAnsi="Arial" w:cs="Arial"/>
          <w:spacing w:val="-2"/>
          <w:sz w:val="16"/>
          <w:szCs w:val="16"/>
        </w:rPr>
        <w:t>https://</w:t>
      </w:r>
      <w:hyperlink r:id="rId4">
        <w:r w:rsidRPr="00245DE1">
          <w:rPr>
            <w:rFonts w:ascii="Arial" w:hAnsi="Arial" w:cs="Arial"/>
            <w:spacing w:val="-2"/>
            <w:sz w:val="16"/>
            <w:szCs w:val="16"/>
          </w:rPr>
          <w:t>www.24horas.cl/te-sirve/solicitud-de-no-molestar-como-pedir-dejar-de-recibir-llamadas-o-</w:t>
        </w:r>
        <w:r w:rsidRPr="00245DE1">
          <w:rPr>
            <w:rFonts w:ascii="Arial" w:hAnsi="Arial" w:cs="Arial"/>
            <w:spacing w:val="-4"/>
            <w:sz w:val="16"/>
            <w:szCs w:val="16"/>
          </w:rPr>
          <w:t>spam</w:t>
        </w:r>
      </w:hyperlink>
    </w:p>
    <w:p w14:paraId="74D28D3F" w14:textId="77777777" w:rsidR="00BF66DF" w:rsidRPr="00245DE1" w:rsidRDefault="00BF66DF" w:rsidP="00644810">
      <w:pPr>
        <w:jc w:val="both"/>
        <w:rPr>
          <w:rFonts w:ascii="Arial" w:hAnsi="Arial" w:cs="Arial"/>
          <w:sz w:val="16"/>
          <w:szCs w:val="16"/>
        </w:rPr>
      </w:pPr>
      <w:r w:rsidRPr="00245DE1">
        <w:rPr>
          <w:rFonts w:ascii="Arial" w:hAnsi="Arial" w:cs="Arial"/>
          <w:spacing w:val="-2"/>
          <w:sz w:val="16"/>
          <w:szCs w:val="16"/>
        </w:rPr>
        <w:t>-empresas</w:t>
      </w:r>
    </w:p>
    <w:p w14:paraId="4C81AAC3" w14:textId="77777777" w:rsidR="00BF66DF" w:rsidRPr="00245DE1" w:rsidRDefault="00BF66DF" w:rsidP="00205A34">
      <w:pPr>
        <w:pStyle w:val="Textonotapie"/>
        <w:spacing w:after="0" w:line="240" w:lineRule="auto"/>
        <w:rPr>
          <w:rFonts w:ascii="Arial" w:hAnsi="Arial" w:cs="Arial"/>
          <w:sz w:val="16"/>
          <w:szCs w:val="16"/>
          <w:lang w:val="es-ES"/>
        </w:rPr>
      </w:pPr>
    </w:p>
  </w:footnote>
  <w:footnote w:id="6">
    <w:p w14:paraId="2580E4DE" w14:textId="77777777" w:rsidR="001349B3" w:rsidRPr="00245DE1" w:rsidRDefault="001349B3" w:rsidP="00644810">
      <w:pPr>
        <w:ind w:left="100" w:right="116"/>
        <w:jc w:val="both"/>
        <w:rPr>
          <w:rFonts w:ascii="Arial" w:hAnsi="Arial" w:cs="Arial"/>
          <w:sz w:val="16"/>
          <w:szCs w:val="16"/>
        </w:rPr>
      </w:pPr>
      <w:r w:rsidRPr="00245DE1">
        <w:rPr>
          <w:rStyle w:val="Refdenotaalpie"/>
          <w:rFonts w:ascii="Arial" w:hAnsi="Arial" w:cs="Arial"/>
          <w:sz w:val="16"/>
          <w:szCs w:val="16"/>
        </w:rPr>
        <w:footnoteRef/>
      </w:r>
      <w:r w:rsidRPr="00245DE1">
        <w:rPr>
          <w:rFonts w:ascii="Arial" w:hAnsi="Arial" w:cs="Arial"/>
          <w:sz w:val="16"/>
          <w:szCs w:val="16"/>
        </w:rPr>
        <w:t xml:space="preserve"> </w:t>
      </w:r>
      <w:r w:rsidRPr="00245DE1">
        <w:rPr>
          <w:rFonts w:ascii="Arial" w:hAnsi="Arial" w:cs="Arial"/>
          <w:i/>
          <w:sz w:val="16"/>
          <w:szCs w:val="16"/>
        </w:rPr>
        <w:t>Pulso</w:t>
      </w:r>
      <w:r w:rsidRPr="00245DE1">
        <w:rPr>
          <w:rFonts w:ascii="Arial" w:hAnsi="Arial" w:cs="Arial"/>
          <w:sz w:val="16"/>
          <w:szCs w:val="16"/>
        </w:rPr>
        <w:t>,</w:t>
      </w:r>
      <w:r w:rsidRPr="00245DE1">
        <w:rPr>
          <w:rFonts w:ascii="Arial" w:hAnsi="Arial" w:cs="Arial"/>
          <w:spacing w:val="-4"/>
          <w:sz w:val="16"/>
          <w:szCs w:val="16"/>
        </w:rPr>
        <w:t xml:space="preserve"> </w:t>
      </w:r>
      <w:r w:rsidRPr="00245DE1">
        <w:rPr>
          <w:rFonts w:ascii="Arial" w:hAnsi="Arial" w:cs="Arial"/>
          <w:sz w:val="16"/>
          <w:szCs w:val="16"/>
        </w:rPr>
        <w:t>10</w:t>
      </w:r>
      <w:r w:rsidRPr="00245DE1">
        <w:rPr>
          <w:rFonts w:ascii="Arial" w:hAnsi="Arial" w:cs="Arial"/>
          <w:spacing w:val="-4"/>
          <w:sz w:val="16"/>
          <w:szCs w:val="16"/>
        </w:rPr>
        <w:t xml:space="preserve"> </w:t>
      </w:r>
      <w:r w:rsidRPr="00245DE1">
        <w:rPr>
          <w:rFonts w:ascii="Arial" w:hAnsi="Arial" w:cs="Arial"/>
          <w:sz w:val="16"/>
          <w:szCs w:val="16"/>
        </w:rPr>
        <w:t>de</w:t>
      </w:r>
      <w:r w:rsidRPr="00245DE1">
        <w:rPr>
          <w:rFonts w:ascii="Arial" w:hAnsi="Arial" w:cs="Arial"/>
          <w:spacing w:val="-4"/>
          <w:sz w:val="16"/>
          <w:szCs w:val="16"/>
        </w:rPr>
        <w:t xml:space="preserve"> </w:t>
      </w:r>
      <w:r w:rsidRPr="00245DE1">
        <w:rPr>
          <w:rFonts w:ascii="Arial" w:hAnsi="Arial" w:cs="Arial"/>
          <w:sz w:val="16"/>
          <w:szCs w:val="16"/>
        </w:rPr>
        <w:t>agosto</w:t>
      </w:r>
      <w:r w:rsidRPr="00245DE1">
        <w:rPr>
          <w:rFonts w:ascii="Arial" w:hAnsi="Arial" w:cs="Arial"/>
          <w:spacing w:val="-4"/>
          <w:sz w:val="16"/>
          <w:szCs w:val="16"/>
        </w:rPr>
        <w:t xml:space="preserve"> </w:t>
      </w:r>
      <w:r w:rsidRPr="00245DE1">
        <w:rPr>
          <w:rFonts w:ascii="Arial" w:hAnsi="Arial" w:cs="Arial"/>
          <w:sz w:val="16"/>
          <w:szCs w:val="16"/>
        </w:rPr>
        <w:t>de</w:t>
      </w:r>
      <w:r w:rsidRPr="00245DE1">
        <w:rPr>
          <w:rFonts w:ascii="Arial" w:hAnsi="Arial" w:cs="Arial"/>
          <w:spacing w:val="-4"/>
          <w:sz w:val="16"/>
          <w:szCs w:val="16"/>
        </w:rPr>
        <w:t xml:space="preserve"> </w:t>
      </w:r>
      <w:r w:rsidRPr="00245DE1">
        <w:rPr>
          <w:rFonts w:ascii="Arial" w:hAnsi="Arial" w:cs="Arial"/>
          <w:sz w:val="16"/>
          <w:szCs w:val="16"/>
        </w:rPr>
        <w:t>2022,</w:t>
      </w:r>
      <w:r w:rsidRPr="00245DE1">
        <w:rPr>
          <w:rFonts w:ascii="Arial" w:hAnsi="Arial" w:cs="Arial"/>
          <w:spacing w:val="-4"/>
          <w:sz w:val="16"/>
          <w:szCs w:val="16"/>
        </w:rPr>
        <w:t xml:space="preserve"> </w:t>
      </w:r>
      <w:r w:rsidRPr="00245DE1">
        <w:rPr>
          <w:rFonts w:ascii="Arial" w:hAnsi="Arial" w:cs="Arial"/>
          <w:sz w:val="16"/>
          <w:szCs w:val="16"/>
        </w:rPr>
        <w:t>“</w:t>
      </w:r>
      <w:r w:rsidRPr="00245DE1">
        <w:rPr>
          <w:rFonts w:ascii="Arial" w:hAnsi="Arial" w:cs="Arial"/>
          <w:i/>
          <w:sz w:val="16"/>
          <w:szCs w:val="16"/>
        </w:rPr>
        <w:t>No</w:t>
      </w:r>
      <w:r w:rsidRPr="00245DE1">
        <w:rPr>
          <w:rFonts w:ascii="Arial" w:hAnsi="Arial" w:cs="Arial"/>
          <w:i/>
          <w:spacing w:val="-4"/>
          <w:sz w:val="16"/>
          <w:szCs w:val="16"/>
        </w:rPr>
        <w:t xml:space="preserve"> </w:t>
      </w:r>
      <w:r w:rsidRPr="00245DE1">
        <w:rPr>
          <w:rFonts w:ascii="Arial" w:hAnsi="Arial" w:cs="Arial"/>
          <w:i/>
          <w:sz w:val="16"/>
          <w:szCs w:val="16"/>
        </w:rPr>
        <w:t>Molestar</w:t>
      </w:r>
      <w:r w:rsidRPr="00245DE1">
        <w:rPr>
          <w:rFonts w:ascii="Arial" w:hAnsi="Arial" w:cs="Arial"/>
          <w:sz w:val="16"/>
          <w:szCs w:val="16"/>
        </w:rPr>
        <w:t>:</w:t>
      </w:r>
      <w:r w:rsidRPr="00245DE1">
        <w:rPr>
          <w:rFonts w:ascii="Arial" w:hAnsi="Arial" w:cs="Arial"/>
          <w:spacing w:val="-4"/>
          <w:sz w:val="16"/>
          <w:szCs w:val="16"/>
        </w:rPr>
        <w:t xml:space="preserve"> </w:t>
      </w:r>
      <w:r w:rsidRPr="00245DE1">
        <w:rPr>
          <w:rFonts w:ascii="Arial" w:hAnsi="Arial" w:cs="Arial"/>
          <w:sz w:val="16"/>
          <w:szCs w:val="16"/>
        </w:rPr>
        <w:t>solicitudes</w:t>
      </w:r>
      <w:r w:rsidRPr="00245DE1">
        <w:rPr>
          <w:rFonts w:ascii="Arial" w:hAnsi="Arial" w:cs="Arial"/>
          <w:spacing w:val="-4"/>
          <w:sz w:val="16"/>
          <w:szCs w:val="16"/>
        </w:rPr>
        <w:t xml:space="preserve"> </w:t>
      </w:r>
      <w:r w:rsidRPr="00245DE1">
        <w:rPr>
          <w:rFonts w:ascii="Arial" w:hAnsi="Arial" w:cs="Arial"/>
          <w:sz w:val="16"/>
          <w:szCs w:val="16"/>
        </w:rPr>
        <w:t>por</w:t>
      </w:r>
      <w:r w:rsidRPr="00245DE1">
        <w:rPr>
          <w:rFonts w:ascii="Arial" w:hAnsi="Arial" w:cs="Arial"/>
          <w:spacing w:val="-4"/>
          <w:sz w:val="16"/>
          <w:szCs w:val="16"/>
        </w:rPr>
        <w:t xml:space="preserve"> </w:t>
      </w:r>
      <w:r w:rsidRPr="00245DE1">
        <w:rPr>
          <w:rFonts w:ascii="Arial" w:hAnsi="Arial" w:cs="Arial"/>
          <w:sz w:val="16"/>
          <w:szCs w:val="16"/>
        </w:rPr>
        <w:t>llamados</w:t>
      </w:r>
      <w:r w:rsidRPr="00245DE1">
        <w:rPr>
          <w:rFonts w:ascii="Arial" w:hAnsi="Arial" w:cs="Arial"/>
          <w:spacing w:val="-4"/>
          <w:sz w:val="16"/>
          <w:szCs w:val="16"/>
        </w:rPr>
        <w:t xml:space="preserve"> </w:t>
      </w:r>
      <w:r w:rsidRPr="00245DE1">
        <w:rPr>
          <w:rFonts w:ascii="Arial" w:hAnsi="Arial" w:cs="Arial"/>
          <w:sz w:val="16"/>
          <w:szCs w:val="16"/>
        </w:rPr>
        <w:t>molestos</w:t>
      </w:r>
      <w:r w:rsidRPr="00245DE1">
        <w:rPr>
          <w:rFonts w:ascii="Arial" w:hAnsi="Arial" w:cs="Arial"/>
          <w:spacing w:val="-4"/>
          <w:sz w:val="16"/>
          <w:szCs w:val="16"/>
        </w:rPr>
        <w:t xml:space="preserve"> </w:t>
      </w:r>
      <w:r w:rsidRPr="00245DE1">
        <w:rPr>
          <w:rFonts w:ascii="Arial" w:hAnsi="Arial" w:cs="Arial"/>
          <w:sz w:val="16"/>
          <w:szCs w:val="16"/>
        </w:rPr>
        <w:t>casi</w:t>
      </w:r>
      <w:r w:rsidRPr="00245DE1">
        <w:rPr>
          <w:rFonts w:ascii="Arial" w:hAnsi="Arial" w:cs="Arial"/>
          <w:spacing w:val="-4"/>
          <w:sz w:val="16"/>
          <w:szCs w:val="16"/>
        </w:rPr>
        <w:t xml:space="preserve"> </w:t>
      </w:r>
      <w:r w:rsidRPr="00245DE1">
        <w:rPr>
          <w:rFonts w:ascii="Arial" w:hAnsi="Arial" w:cs="Arial"/>
          <w:sz w:val="16"/>
          <w:szCs w:val="16"/>
        </w:rPr>
        <w:t>se</w:t>
      </w:r>
      <w:r w:rsidRPr="00245DE1">
        <w:rPr>
          <w:rFonts w:ascii="Arial" w:hAnsi="Arial" w:cs="Arial"/>
          <w:spacing w:val="-4"/>
          <w:sz w:val="16"/>
          <w:szCs w:val="16"/>
        </w:rPr>
        <w:t xml:space="preserve"> </w:t>
      </w:r>
      <w:r w:rsidRPr="00245DE1">
        <w:rPr>
          <w:rFonts w:ascii="Arial" w:hAnsi="Arial" w:cs="Arial"/>
          <w:sz w:val="16"/>
          <w:szCs w:val="16"/>
        </w:rPr>
        <w:t>duplican durante el primer semestre”</w:t>
      </w:r>
    </w:p>
    <w:p w14:paraId="043B57E1" w14:textId="5DBFB8F1" w:rsidR="001349B3" w:rsidRPr="00245DE1" w:rsidRDefault="001349B3" w:rsidP="00644810">
      <w:pPr>
        <w:ind w:left="100" w:right="49"/>
        <w:jc w:val="both"/>
        <w:rPr>
          <w:rFonts w:ascii="Arial" w:hAnsi="Arial" w:cs="Arial"/>
          <w:sz w:val="16"/>
          <w:szCs w:val="16"/>
        </w:rPr>
      </w:pPr>
      <w:r w:rsidRPr="00245DE1">
        <w:rPr>
          <w:rFonts w:ascii="Arial" w:hAnsi="Arial" w:cs="Arial"/>
          <w:spacing w:val="-2"/>
          <w:sz w:val="16"/>
          <w:szCs w:val="16"/>
        </w:rPr>
        <w:t>https://</w:t>
      </w:r>
      <w:hyperlink r:id="rId5">
        <w:r w:rsidRPr="00245DE1">
          <w:rPr>
            <w:rFonts w:ascii="Arial" w:hAnsi="Arial" w:cs="Arial"/>
            <w:spacing w:val="-2"/>
            <w:sz w:val="16"/>
            <w:szCs w:val="16"/>
          </w:rPr>
          <w:t>www.latercera.com/pulso/noticia/no-molestar-solicitudes-por-llamados-molestos-casi-se-duplic</w:t>
        </w:r>
      </w:hyperlink>
      <w:r w:rsidRPr="00245DE1">
        <w:rPr>
          <w:rFonts w:ascii="Arial" w:hAnsi="Arial" w:cs="Arial"/>
          <w:spacing w:val="-2"/>
          <w:sz w:val="16"/>
          <w:szCs w:val="16"/>
        </w:rPr>
        <w:t xml:space="preserve"> </w:t>
      </w:r>
      <w:proofErr w:type="spellStart"/>
      <w:r w:rsidRPr="00245DE1">
        <w:rPr>
          <w:rFonts w:ascii="Arial" w:hAnsi="Arial" w:cs="Arial"/>
          <w:spacing w:val="-2"/>
          <w:sz w:val="16"/>
          <w:szCs w:val="16"/>
        </w:rPr>
        <w:t>an</w:t>
      </w:r>
      <w:proofErr w:type="spellEnd"/>
      <w:r w:rsidRPr="00245DE1">
        <w:rPr>
          <w:rFonts w:ascii="Arial" w:hAnsi="Arial" w:cs="Arial"/>
          <w:spacing w:val="-2"/>
          <w:sz w:val="16"/>
          <w:szCs w:val="16"/>
        </w:rPr>
        <w:t>-durante-el-primer-semestre/</w:t>
      </w:r>
      <w:proofErr w:type="spellStart"/>
      <w:r w:rsidRPr="00245DE1">
        <w:rPr>
          <w:rFonts w:ascii="Arial" w:hAnsi="Arial" w:cs="Arial"/>
          <w:spacing w:val="-2"/>
          <w:sz w:val="16"/>
          <w:szCs w:val="16"/>
        </w:rPr>
        <w:t>YY3Z2OO7DJF5PMIEV7B7F66X3Y</w:t>
      </w:r>
      <w:proofErr w:type="spellEnd"/>
      <w:r w:rsidRPr="00245DE1">
        <w:rPr>
          <w:rFonts w:ascii="Arial" w:hAnsi="Arial" w:cs="Arial"/>
          <w:spacing w:val="-2"/>
          <w:sz w:val="16"/>
          <w:szCs w:val="16"/>
        </w:rPr>
        <w:t>/</w:t>
      </w:r>
    </w:p>
  </w:footnote>
  <w:footnote w:id="7">
    <w:p w14:paraId="73A6FECB" w14:textId="77777777" w:rsidR="001349B3" w:rsidRPr="00245DE1" w:rsidRDefault="001349B3" w:rsidP="00644810">
      <w:pPr>
        <w:ind w:left="100" w:right="116"/>
        <w:jc w:val="both"/>
        <w:rPr>
          <w:rFonts w:ascii="Arial" w:hAnsi="Arial" w:cs="Arial"/>
          <w:sz w:val="16"/>
          <w:szCs w:val="16"/>
        </w:rPr>
      </w:pPr>
      <w:r w:rsidRPr="00245DE1">
        <w:rPr>
          <w:rStyle w:val="Refdenotaalpie"/>
          <w:rFonts w:ascii="Arial" w:hAnsi="Arial" w:cs="Arial"/>
          <w:sz w:val="16"/>
          <w:szCs w:val="16"/>
        </w:rPr>
        <w:footnoteRef/>
      </w:r>
      <w:r w:rsidRPr="00245DE1">
        <w:rPr>
          <w:rFonts w:ascii="Arial" w:hAnsi="Arial" w:cs="Arial"/>
          <w:sz w:val="16"/>
          <w:szCs w:val="16"/>
        </w:rPr>
        <w:t xml:space="preserve"> </w:t>
      </w:r>
      <w:r w:rsidRPr="00245DE1">
        <w:rPr>
          <w:rFonts w:ascii="Arial" w:hAnsi="Arial" w:cs="Arial"/>
          <w:i/>
          <w:sz w:val="16"/>
          <w:szCs w:val="16"/>
        </w:rPr>
        <w:t>Pulso</w:t>
      </w:r>
      <w:r w:rsidRPr="00245DE1">
        <w:rPr>
          <w:rFonts w:ascii="Arial" w:hAnsi="Arial" w:cs="Arial"/>
          <w:sz w:val="16"/>
          <w:szCs w:val="16"/>
        </w:rPr>
        <w:t>,</w:t>
      </w:r>
      <w:r w:rsidRPr="00245DE1">
        <w:rPr>
          <w:rFonts w:ascii="Arial" w:hAnsi="Arial" w:cs="Arial"/>
          <w:spacing w:val="-4"/>
          <w:sz w:val="16"/>
          <w:szCs w:val="16"/>
        </w:rPr>
        <w:t xml:space="preserve"> </w:t>
      </w:r>
      <w:r w:rsidRPr="00245DE1">
        <w:rPr>
          <w:rFonts w:ascii="Arial" w:hAnsi="Arial" w:cs="Arial"/>
          <w:sz w:val="16"/>
          <w:szCs w:val="16"/>
        </w:rPr>
        <w:t>10</w:t>
      </w:r>
      <w:r w:rsidRPr="00245DE1">
        <w:rPr>
          <w:rFonts w:ascii="Arial" w:hAnsi="Arial" w:cs="Arial"/>
          <w:spacing w:val="-4"/>
          <w:sz w:val="16"/>
          <w:szCs w:val="16"/>
        </w:rPr>
        <w:t xml:space="preserve"> </w:t>
      </w:r>
      <w:r w:rsidRPr="00245DE1">
        <w:rPr>
          <w:rFonts w:ascii="Arial" w:hAnsi="Arial" w:cs="Arial"/>
          <w:sz w:val="16"/>
          <w:szCs w:val="16"/>
        </w:rPr>
        <w:t>de</w:t>
      </w:r>
      <w:r w:rsidRPr="00245DE1">
        <w:rPr>
          <w:rFonts w:ascii="Arial" w:hAnsi="Arial" w:cs="Arial"/>
          <w:spacing w:val="-4"/>
          <w:sz w:val="16"/>
          <w:szCs w:val="16"/>
        </w:rPr>
        <w:t xml:space="preserve"> </w:t>
      </w:r>
      <w:r w:rsidRPr="00245DE1">
        <w:rPr>
          <w:rFonts w:ascii="Arial" w:hAnsi="Arial" w:cs="Arial"/>
          <w:sz w:val="16"/>
          <w:szCs w:val="16"/>
        </w:rPr>
        <w:t>agosto</w:t>
      </w:r>
      <w:r w:rsidRPr="00245DE1">
        <w:rPr>
          <w:rFonts w:ascii="Arial" w:hAnsi="Arial" w:cs="Arial"/>
          <w:spacing w:val="-4"/>
          <w:sz w:val="16"/>
          <w:szCs w:val="16"/>
        </w:rPr>
        <w:t xml:space="preserve"> </w:t>
      </w:r>
      <w:r w:rsidRPr="00245DE1">
        <w:rPr>
          <w:rFonts w:ascii="Arial" w:hAnsi="Arial" w:cs="Arial"/>
          <w:sz w:val="16"/>
          <w:szCs w:val="16"/>
        </w:rPr>
        <w:t>de</w:t>
      </w:r>
      <w:r w:rsidRPr="00245DE1">
        <w:rPr>
          <w:rFonts w:ascii="Arial" w:hAnsi="Arial" w:cs="Arial"/>
          <w:spacing w:val="-4"/>
          <w:sz w:val="16"/>
          <w:szCs w:val="16"/>
        </w:rPr>
        <w:t xml:space="preserve"> </w:t>
      </w:r>
      <w:r w:rsidRPr="00245DE1">
        <w:rPr>
          <w:rFonts w:ascii="Arial" w:hAnsi="Arial" w:cs="Arial"/>
          <w:sz w:val="16"/>
          <w:szCs w:val="16"/>
        </w:rPr>
        <w:t>2022,</w:t>
      </w:r>
      <w:r w:rsidRPr="00245DE1">
        <w:rPr>
          <w:rFonts w:ascii="Arial" w:hAnsi="Arial" w:cs="Arial"/>
          <w:spacing w:val="-4"/>
          <w:sz w:val="16"/>
          <w:szCs w:val="16"/>
        </w:rPr>
        <w:t xml:space="preserve"> </w:t>
      </w:r>
      <w:r w:rsidRPr="00245DE1">
        <w:rPr>
          <w:rFonts w:ascii="Arial" w:hAnsi="Arial" w:cs="Arial"/>
          <w:sz w:val="16"/>
          <w:szCs w:val="16"/>
        </w:rPr>
        <w:t>“</w:t>
      </w:r>
      <w:r w:rsidRPr="00245DE1">
        <w:rPr>
          <w:rFonts w:ascii="Arial" w:hAnsi="Arial" w:cs="Arial"/>
          <w:i/>
          <w:sz w:val="16"/>
          <w:szCs w:val="16"/>
        </w:rPr>
        <w:t>No</w:t>
      </w:r>
      <w:r w:rsidRPr="00245DE1">
        <w:rPr>
          <w:rFonts w:ascii="Arial" w:hAnsi="Arial" w:cs="Arial"/>
          <w:i/>
          <w:spacing w:val="-4"/>
          <w:sz w:val="16"/>
          <w:szCs w:val="16"/>
        </w:rPr>
        <w:t xml:space="preserve"> </w:t>
      </w:r>
      <w:r w:rsidRPr="00245DE1">
        <w:rPr>
          <w:rFonts w:ascii="Arial" w:hAnsi="Arial" w:cs="Arial"/>
          <w:i/>
          <w:sz w:val="16"/>
          <w:szCs w:val="16"/>
        </w:rPr>
        <w:t>Molestar</w:t>
      </w:r>
      <w:r w:rsidRPr="00245DE1">
        <w:rPr>
          <w:rFonts w:ascii="Arial" w:hAnsi="Arial" w:cs="Arial"/>
          <w:sz w:val="16"/>
          <w:szCs w:val="16"/>
        </w:rPr>
        <w:t>:</w:t>
      </w:r>
      <w:r w:rsidRPr="00245DE1">
        <w:rPr>
          <w:rFonts w:ascii="Arial" w:hAnsi="Arial" w:cs="Arial"/>
          <w:spacing w:val="-4"/>
          <w:sz w:val="16"/>
          <w:szCs w:val="16"/>
        </w:rPr>
        <w:t xml:space="preserve"> </w:t>
      </w:r>
      <w:r w:rsidRPr="00245DE1">
        <w:rPr>
          <w:rFonts w:ascii="Arial" w:hAnsi="Arial" w:cs="Arial"/>
          <w:sz w:val="16"/>
          <w:szCs w:val="16"/>
        </w:rPr>
        <w:t>solicitudes</w:t>
      </w:r>
      <w:r w:rsidRPr="00245DE1">
        <w:rPr>
          <w:rFonts w:ascii="Arial" w:hAnsi="Arial" w:cs="Arial"/>
          <w:spacing w:val="-4"/>
          <w:sz w:val="16"/>
          <w:szCs w:val="16"/>
        </w:rPr>
        <w:t xml:space="preserve"> </w:t>
      </w:r>
      <w:r w:rsidRPr="00245DE1">
        <w:rPr>
          <w:rFonts w:ascii="Arial" w:hAnsi="Arial" w:cs="Arial"/>
          <w:sz w:val="16"/>
          <w:szCs w:val="16"/>
        </w:rPr>
        <w:t>por</w:t>
      </w:r>
      <w:r w:rsidRPr="00245DE1">
        <w:rPr>
          <w:rFonts w:ascii="Arial" w:hAnsi="Arial" w:cs="Arial"/>
          <w:spacing w:val="-4"/>
          <w:sz w:val="16"/>
          <w:szCs w:val="16"/>
        </w:rPr>
        <w:t xml:space="preserve"> </w:t>
      </w:r>
      <w:r w:rsidRPr="00245DE1">
        <w:rPr>
          <w:rFonts w:ascii="Arial" w:hAnsi="Arial" w:cs="Arial"/>
          <w:sz w:val="16"/>
          <w:szCs w:val="16"/>
        </w:rPr>
        <w:t>llamados</w:t>
      </w:r>
      <w:r w:rsidRPr="00245DE1">
        <w:rPr>
          <w:rFonts w:ascii="Arial" w:hAnsi="Arial" w:cs="Arial"/>
          <w:spacing w:val="-4"/>
          <w:sz w:val="16"/>
          <w:szCs w:val="16"/>
        </w:rPr>
        <w:t xml:space="preserve"> </w:t>
      </w:r>
      <w:r w:rsidRPr="00245DE1">
        <w:rPr>
          <w:rFonts w:ascii="Arial" w:hAnsi="Arial" w:cs="Arial"/>
          <w:sz w:val="16"/>
          <w:szCs w:val="16"/>
        </w:rPr>
        <w:t>molestos</w:t>
      </w:r>
      <w:r w:rsidRPr="00245DE1">
        <w:rPr>
          <w:rFonts w:ascii="Arial" w:hAnsi="Arial" w:cs="Arial"/>
          <w:spacing w:val="-4"/>
          <w:sz w:val="16"/>
          <w:szCs w:val="16"/>
        </w:rPr>
        <w:t xml:space="preserve"> </w:t>
      </w:r>
      <w:r w:rsidRPr="00245DE1">
        <w:rPr>
          <w:rFonts w:ascii="Arial" w:hAnsi="Arial" w:cs="Arial"/>
          <w:sz w:val="16"/>
          <w:szCs w:val="16"/>
        </w:rPr>
        <w:t>casi</w:t>
      </w:r>
      <w:r w:rsidRPr="00245DE1">
        <w:rPr>
          <w:rFonts w:ascii="Arial" w:hAnsi="Arial" w:cs="Arial"/>
          <w:spacing w:val="-4"/>
          <w:sz w:val="16"/>
          <w:szCs w:val="16"/>
        </w:rPr>
        <w:t xml:space="preserve"> </w:t>
      </w:r>
      <w:r w:rsidRPr="00245DE1">
        <w:rPr>
          <w:rFonts w:ascii="Arial" w:hAnsi="Arial" w:cs="Arial"/>
          <w:sz w:val="16"/>
          <w:szCs w:val="16"/>
        </w:rPr>
        <w:t>se</w:t>
      </w:r>
      <w:r w:rsidRPr="00245DE1">
        <w:rPr>
          <w:rFonts w:ascii="Arial" w:hAnsi="Arial" w:cs="Arial"/>
          <w:spacing w:val="-4"/>
          <w:sz w:val="16"/>
          <w:szCs w:val="16"/>
        </w:rPr>
        <w:t xml:space="preserve"> </w:t>
      </w:r>
      <w:r w:rsidRPr="00245DE1">
        <w:rPr>
          <w:rFonts w:ascii="Arial" w:hAnsi="Arial" w:cs="Arial"/>
          <w:sz w:val="16"/>
          <w:szCs w:val="16"/>
        </w:rPr>
        <w:t>duplican durante el primer semestre”</w:t>
      </w:r>
    </w:p>
    <w:p w14:paraId="6889AA74" w14:textId="77777777" w:rsidR="001349B3" w:rsidRPr="00245DE1" w:rsidRDefault="001349B3" w:rsidP="00644810">
      <w:pPr>
        <w:pStyle w:val="Textonotapie"/>
        <w:spacing w:after="0" w:line="240" w:lineRule="auto"/>
        <w:jc w:val="both"/>
        <w:rPr>
          <w:rFonts w:ascii="Arial" w:hAnsi="Arial" w:cs="Arial"/>
          <w:sz w:val="16"/>
          <w:szCs w:val="16"/>
          <w:lang w:val="es-ES"/>
        </w:rPr>
      </w:pPr>
      <w:r w:rsidRPr="00245DE1">
        <w:rPr>
          <w:rFonts w:ascii="Arial" w:hAnsi="Arial" w:cs="Arial"/>
          <w:spacing w:val="-2"/>
          <w:sz w:val="16"/>
          <w:szCs w:val="16"/>
        </w:rPr>
        <w:t>https://</w:t>
      </w:r>
      <w:hyperlink r:id="rId6">
        <w:r w:rsidRPr="00245DE1">
          <w:rPr>
            <w:rFonts w:ascii="Arial" w:hAnsi="Arial" w:cs="Arial"/>
            <w:spacing w:val="-2"/>
            <w:sz w:val="16"/>
            <w:szCs w:val="16"/>
          </w:rPr>
          <w:t>www.latercera.com/pulso/noticia/no-molestar-solicitudes-por-llamados-molestos-casi-se-duplic</w:t>
        </w:r>
      </w:hyperlink>
      <w:r w:rsidRPr="00245DE1">
        <w:rPr>
          <w:rFonts w:ascii="Arial" w:hAnsi="Arial" w:cs="Arial"/>
          <w:spacing w:val="-2"/>
          <w:sz w:val="16"/>
          <w:szCs w:val="16"/>
        </w:rPr>
        <w:t xml:space="preserve"> </w:t>
      </w:r>
      <w:proofErr w:type="spellStart"/>
      <w:r w:rsidRPr="00245DE1">
        <w:rPr>
          <w:rFonts w:ascii="Arial" w:hAnsi="Arial" w:cs="Arial"/>
          <w:spacing w:val="-2"/>
          <w:sz w:val="16"/>
          <w:szCs w:val="16"/>
        </w:rPr>
        <w:t>an</w:t>
      </w:r>
      <w:proofErr w:type="spellEnd"/>
      <w:r w:rsidRPr="00245DE1">
        <w:rPr>
          <w:rFonts w:ascii="Arial" w:hAnsi="Arial" w:cs="Arial"/>
          <w:spacing w:val="-2"/>
          <w:sz w:val="16"/>
          <w:szCs w:val="16"/>
        </w:rPr>
        <w:t>-durante-el-primer-semestre/</w:t>
      </w:r>
      <w:proofErr w:type="spellStart"/>
      <w:r w:rsidRPr="00245DE1">
        <w:rPr>
          <w:rFonts w:ascii="Arial" w:hAnsi="Arial" w:cs="Arial"/>
          <w:spacing w:val="-2"/>
          <w:sz w:val="16"/>
          <w:szCs w:val="16"/>
        </w:rPr>
        <w:t>YY3Z2OO7DJF5PMIEV7B7F66X3Y</w:t>
      </w:r>
      <w:proofErr w:type="spellEnd"/>
    </w:p>
  </w:footnote>
  <w:footnote w:id="8">
    <w:p w14:paraId="02202E7A" w14:textId="701B2DFA" w:rsidR="001349B3" w:rsidRPr="00245DE1" w:rsidRDefault="001349B3" w:rsidP="00644810">
      <w:pPr>
        <w:ind w:left="100" w:right="49"/>
        <w:jc w:val="both"/>
        <w:rPr>
          <w:rFonts w:ascii="Arial" w:hAnsi="Arial" w:cs="Arial"/>
          <w:sz w:val="16"/>
          <w:szCs w:val="16"/>
        </w:rPr>
      </w:pPr>
      <w:r w:rsidRPr="00245DE1">
        <w:rPr>
          <w:rStyle w:val="Refdenotaalpie"/>
          <w:rFonts w:ascii="Arial" w:hAnsi="Arial" w:cs="Arial"/>
          <w:sz w:val="16"/>
          <w:szCs w:val="16"/>
        </w:rPr>
        <w:footnoteRef/>
      </w:r>
      <w:r w:rsidRPr="00245DE1">
        <w:rPr>
          <w:rFonts w:ascii="Arial" w:hAnsi="Arial" w:cs="Arial"/>
          <w:sz w:val="16"/>
          <w:szCs w:val="16"/>
        </w:rPr>
        <w:t xml:space="preserve"> Servicio</w:t>
      </w:r>
      <w:r w:rsidRPr="00245DE1">
        <w:rPr>
          <w:rFonts w:ascii="Arial" w:hAnsi="Arial" w:cs="Arial"/>
          <w:spacing w:val="-7"/>
          <w:sz w:val="16"/>
          <w:szCs w:val="16"/>
        </w:rPr>
        <w:t xml:space="preserve"> </w:t>
      </w:r>
      <w:r w:rsidRPr="00245DE1">
        <w:rPr>
          <w:rFonts w:ascii="Arial" w:hAnsi="Arial" w:cs="Arial"/>
          <w:sz w:val="16"/>
          <w:szCs w:val="16"/>
        </w:rPr>
        <w:t>Nacional</w:t>
      </w:r>
      <w:r w:rsidRPr="00245DE1">
        <w:rPr>
          <w:rFonts w:ascii="Arial" w:hAnsi="Arial" w:cs="Arial"/>
          <w:spacing w:val="-7"/>
          <w:sz w:val="16"/>
          <w:szCs w:val="16"/>
        </w:rPr>
        <w:t xml:space="preserve"> </w:t>
      </w:r>
      <w:r w:rsidRPr="00245DE1">
        <w:rPr>
          <w:rFonts w:ascii="Arial" w:hAnsi="Arial" w:cs="Arial"/>
          <w:sz w:val="16"/>
          <w:szCs w:val="16"/>
        </w:rPr>
        <w:t>del</w:t>
      </w:r>
      <w:r w:rsidRPr="00245DE1">
        <w:rPr>
          <w:rFonts w:ascii="Arial" w:hAnsi="Arial" w:cs="Arial"/>
          <w:spacing w:val="-7"/>
          <w:sz w:val="16"/>
          <w:szCs w:val="16"/>
        </w:rPr>
        <w:t xml:space="preserve"> </w:t>
      </w:r>
      <w:r w:rsidRPr="00245DE1">
        <w:rPr>
          <w:rFonts w:ascii="Arial" w:hAnsi="Arial" w:cs="Arial"/>
          <w:sz w:val="16"/>
          <w:szCs w:val="16"/>
        </w:rPr>
        <w:t>Consumidor,</w:t>
      </w:r>
      <w:r w:rsidRPr="00245DE1">
        <w:rPr>
          <w:rFonts w:ascii="Arial" w:hAnsi="Arial" w:cs="Arial"/>
          <w:spacing w:val="-7"/>
          <w:sz w:val="16"/>
          <w:szCs w:val="16"/>
        </w:rPr>
        <w:t xml:space="preserve"> </w:t>
      </w:r>
      <w:r w:rsidRPr="00245DE1">
        <w:rPr>
          <w:rFonts w:ascii="Arial" w:hAnsi="Arial" w:cs="Arial"/>
          <w:sz w:val="16"/>
          <w:szCs w:val="16"/>
        </w:rPr>
        <w:t>16</w:t>
      </w:r>
      <w:r w:rsidRPr="00245DE1">
        <w:rPr>
          <w:rFonts w:ascii="Arial" w:hAnsi="Arial" w:cs="Arial"/>
          <w:spacing w:val="-7"/>
          <w:sz w:val="16"/>
          <w:szCs w:val="16"/>
        </w:rPr>
        <w:t xml:space="preserve"> </w:t>
      </w:r>
      <w:r w:rsidRPr="00245DE1">
        <w:rPr>
          <w:rFonts w:ascii="Arial" w:hAnsi="Arial" w:cs="Arial"/>
          <w:sz w:val="16"/>
          <w:szCs w:val="16"/>
        </w:rPr>
        <w:t>de</w:t>
      </w:r>
      <w:r w:rsidRPr="00245DE1">
        <w:rPr>
          <w:rFonts w:ascii="Arial" w:hAnsi="Arial" w:cs="Arial"/>
          <w:spacing w:val="-7"/>
          <w:sz w:val="16"/>
          <w:szCs w:val="16"/>
        </w:rPr>
        <w:t xml:space="preserve"> </w:t>
      </w:r>
      <w:r w:rsidRPr="00245DE1">
        <w:rPr>
          <w:rFonts w:ascii="Arial" w:hAnsi="Arial" w:cs="Arial"/>
          <w:sz w:val="16"/>
          <w:szCs w:val="16"/>
        </w:rPr>
        <w:t>diciembre</w:t>
      </w:r>
      <w:r w:rsidRPr="00245DE1">
        <w:rPr>
          <w:rFonts w:ascii="Arial" w:hAnsi="Arial" w:cs="Arial"/>
          <w:spacing w:val="-7"/>
          <w:sz w:val="16"/>
          <w:szCs w:val="16"/>
        </w:rPr>
        <w:t xml:space="preserve"> </w:t>
      </w:r>
      <w:r w:rsidRPr="00245DE1">
        <w:rPr>
          <w:rFonts w:ascii="Arial" w:hAnsi="Arial" w:cs="Arial"/>
          <w:sz w:val="16"/>
          <w:szCs w:val="16"/>
        </w:rPr>
        <w:t>de</w:t>
      </w:r>
      <w:r w:rsidRPr="00245DE1">
        <w:rPr>
          <w:rFonts w:ascii="Arial" w:hAnsi="Arial" w:cs="Arial"/>
          <w:spacing w:val="-7"/>
          <w:sz w:val="16"/>
          <w:szCs w:val="16"/>
        </w:rPr>
        <w:t xml:space="preserve"> </w:t>
      </w:r>
      <w:r w:rsidRPr="00245DE1">
        <w:rPr>
          <w:rFonts w:ascii="Arial" w:hAnsi="Arial" w:cs="Arial"/>
          <w:sz w:val="16"/>
          <w:szCs w:val="16"/>
        </w:rPr>
        <w:t>2021,</w:t>
      </w:r>
      <w:r w:rsidR="00644810" w:rsidRPr="00245DE1">
        <w:rPr>
          <w:rFonts w:ascii="Arial" w:hAnsi="Arial" w:cs="Arial"/>
          <w:sz w:val="16"/>
          <w:szCs w:val="16"/>
        </w:rPr>
        <w:t xml:space="preserve"> </w:t>
      </w:r>
      <w:r w:rsidRPr="00245DE1">
        <w:rPr>
          <w:rFonts w:ascii="Arial" w:hAnsi="Arial" w:cs="Arial"/>
          <w:spacing w:val="-2"/>
          <w:sz w:val="16"/>
          <w:szCs w:val="16"/>
        </w:rPr>
        <w:t>https://</w:t>
      </w:r>
      <w:hyperlink r:id="rId7">
        <w:r w:rsidRPr="00245DE1">
          <w:rPr>
            <w:rFonts w:ascii="Arial" w:hAnsi="Arial" w:cs="Arial"/>
            <w:spacing w:val="-2"/>
            <w:sz w:val="16"/>
            <w:szCs w:val="16"/>
          </w:rPr>
          <w:t>www.sernac.cl/portal/604/w3-article-64597.html</w:t>
        </w:r>
      </w:hyperlink>
    </w:p>
  </w:footnote>
  <w:footnote w:id="9">
    <w:p w14:paraId="27A3A2F6" w14:textId="77777777" w:rsidR="001349B3" w:rsidRPr="00245DE1" w:rsidRDefault="001349B3" w:rsidP="00644810">
      <w:pPr>
        <w:ind w:left="100"/>
        <w:jc w:val="both"/>
        <w:rPr>
          <w:rFonts w:ascii="Arial" w:hAnsi="Arial" w:cs="Arial"/>
          <w:sz w:val="16"/>
          <w:szCs w:val="16"/>
        </w:rPr>
      </w:pPr>
      <w:r w:rsidRPr="00245DE1">
        <w:rPr>
          <w:rStyle w:val="Refdenotaalpie"/>
          <w:rFonts w:ascii="Arial" w:hAnsi="Arial" w:cs="Arial"/>
          <w:sz w:val="16"/>
          <w:szCs w:val="16"/>
        </w:rPr>
        <w:footnoteRef/>
      </w:r>
      <w:r w:rsidR="00866250" w:rsidRPr="00245DE1">
        <w:rPr>
          <w:rFonts w:ascii="Arial" w:hAnsi="Arial" w:cs="Arial"/>
          <w:sz w:val="16"/>
          <w:szCs w:val="16"/>
        </w:rPr>
        <w:t xml:space="preserve"> </w:t>
      </w:r>
      <w:r w:rsidRPr="00245DE1">
        <w:rPr>
          <w:rFonts w:ascii="Arial" w:hAnsi="Arial" w:cs="Arial"/>
          <w:sz w:val="16"/>
          <w:szCs w:val="16"/>
        </w:rPr>
        <w:t>Radio</w:t>
      </w:r>
      <w:r w:rsidRPr="00245DE1">
        <w:rPr>
          <w:rFonts w:ascii="Arial" w:hAnsi="Arial" w:cs="Arial"/>
          <w:spacing w:val="-4"/>
          <w:sz w:val="16"/>
          <w:szCs w:val="16"/>
        </w:rPr>
        <w:t xml:space="preserve"> </w:t>
      </w:r>
      <w:r w:rsidRPr="00245DE1">
        <w:rPr>
          <w:rFonts w:ascii="Arial" w:hAnsi="Arial" w:cs="Arial"/>
          <w:sz w:val="16"/>
          <w:szCs w:val="16"/>
        </w:rPr>
        <w:t>Cooperativa,</w:t>
      </w:r>
      <w:r w:rsidRPr="00245DE1">
        <w:rPr>
          <w:rFonts w:ascii="Arial" w:hAnsi="Arial" w:cs="Arial"/>
          <w:spacing w:val="-4"/>
          <w:sz w:val="16"/>
          <w:szCs w:val="16"/>
        </w:rPr>
        <w:t xml:space="preserve"> </w:t>
      </w:r>
      <w:r w:rsidRPr="00245DE1">
        <w:rPr>
          <w:rFonts w:ascii="Arial" w:hAnsi="Arial" w:cs="Arial"/>
          <w:sz w:val="16"/>
          <w:szCs w:val="16"/>
        </w:rPr>
        <w:t>21</w:t>
      </w:r>
      <w:r w:rsidRPr="00245DE1">
        <w:rPr>
          <w:rFonts w:ascii="Arial" w:hAnsi="Arial" w:cs="Arial"/>
          <w:spacing w:val="-4"/>
          <w:sz w:val="16"/>
          <w:szCs w:val="16"/>
        </w:rPr>
        <w:t xml:space="preserve"> </w:t>
      </w:r>
      <w:r w:rsidRPr="00245DE1">
        <w:rPr>
          <w:rFonts w:ascii="Arial" w:hAnsi="Arial" w:cs="Arial"/>
          <w:sz w:val="16"/>
          <w:szCs w:val="16"/>
        </w:rPr>
        <w:t>de</w:t>
      </w:r>
      <w:r w:rsidRPr="00245DE1">
        <w:rPr>
          <w:rFonts w:ascii="Arial" w:hAnsi="Arial" w:cs="Arial"/>
          <w:spacing w:val="-4"/>
          <w:sz w:val="16"/>
          <w:szCs w:val="16"/>
        </w:rPr>
        <w:t xml:space="preserve"> </w:t>
      </w:r>
      <w:r w:rsidRPr="00245DE1">
        <w:rPr>
          <w:rFonts w:ascii="Arial" w:hAnsi="Arial" w:cs="Arial"/>
          <w:sz w:val="16"/>
          <w:szCs w:val="16"/>
        </w:rPr>
        <w:t>diciembre</w:t>
      </w:r>
      <w:r w:rsidRPr="00245DE1">
        <w:rPr>
          <w:rFonts w:ascii="Arial" w:hAnsi="Arial" w:cs="Arial"/>
          <w:spacing w:val="-4"/>
          <w:sz w:val="16"/>
          <w:szCs w:val="16"/>
        </w:rPr>
        <w:t xml:space="preserve"> </w:t>
      </w:r>
      <w:r w:rsidRPr="00245DE1">
        <w:rPr>
          <w:rFonts w:ascii="Arial" w:hAnsi="Arial" w:cs="Arial"/>
          <w:sz w:val="16"/>
          <w:szCs w:val="16"/>
        </w:rPr>
        <w:t>de</w:t>
      </w:r>
      <w:r w:rsidRPr="00245DE1">
        <w:rPr>
          <w:rFonts w:ascii="Arial" w:hAnsi="Arial" w:cs="Arial"/>
          <w:spacing w:val="-4"/>
          <w:sz w:val="16"/>
          <w:szCs w:val="16"/>
        </w:rPr>
        <w:t xml:space="preserve"> </w:t>
      </w:r>
      <w:r w:rsidRPr="00245DE1">
        <w:rPr>
          <w:rFonts w:ascii="Arial" w:hAnsi="Arial" w:cs="Arial"/>
          <w:sz w:val="16"/>
          <w:szCs w:val="16"/>
        </w:rPr>
        <w:t>2021,</w:t>
      </w:r>
      <w:r w:rsidRPr="00245DE1">
        <w:rPr>
          <w:rFonts w:ascii="Arial" w:hAnsi="Arial" w:cs="Arial"/>
          <w:spacing w:val="-4"/>
          <w:sz w:val="16"/>
          <w:szCs w:val="16"/>
        </w:rPr>
        <w:t xml:space="preserve"> </w:t>
      </w:r>
      <w:r w:rsidRPr="00245DE1">
        <w:rPr>
          <w:rFonts w:ascii="Arial" w:hAnsi="Arial" w:cs="Arial"/>
          <w:sz w:val="16"/>
          <w:szCs w:val="16"/>
        </w:rPr>
        <w:t>“</w:t>
      </w:r>
      <w:r w:rsidRPr="00245DE1">
        <w:rPr>
          <w:rFonts w:ascii="Arial" w:hAnsi="Arial" w:cs="Arial"/>
          <w:i/>
          <w:sz w:val="16"/>
          <w:szCs w:val="16"/>
        </w:rPr>
        <w:t>Chile</w:t>
      </w:r>
      <w:r w:rsidRPr="00245DE1">
        <w:rPr>
          <w:rFonts w:ascii="Arial" w:hAnsi="Arial" w:cs="Arial"/>
          <w:i/>
          <w:spacing w:val="-4"/>
          <w:sz w:val="16"/>
          <w:szCs w:val="16"/>
        </w:rPr>
        <w:t xml:space="preserve"> </w:t>
      </w:r>
      <w:r w:rsidRPr="00245DE1">
        <w:rPr>
          <w:rFonts w:ascii="Arial" w:hAnsi="Arial" w:cs="Arial"/>
          <w:i/>
          <w:sz w:val="16"/>
          <w:szCs w:val="16"/>
        </w:rPr>
        <w:t>sube</w:t>
      </w:r>
      <w:r w:rsidRPr="00245DE1">
        <w:rPr>
          <w:rFonts w:ascii="Arial" w:hAnsi="Arial" w:cs="Arial"/>
          <w:i/>
          <w:spacing w:val="-4"/>
          <w:sz w:val="16"/>
          <w:szCs w:val="16"/>
        </w:rPr>
        <w:t xml:space="preserve"> </w:t>
      </w:r>
      <w:r w:rsidRPr="00245DE1">
        <w:rPr>
          <w:rFonts w:ascii="Arial" w:hAnsi="Arial" w:cs="Arial"/>
          <w:i/>
          <w:sz w:val="16"/>
          <w:szCs w:val="16"/>
        </w:rPr>
        <w:t>en</w:t>
      </w:r>
      <w:r w:rsidRPr="00245DE1">
        <w:rPr>
          <w:rFonts w:ascii="Arial" w:hAnsi="Arial" w:cs="Arial"/>
          <w:i/>
          <w:spacing w:val="-4"/>
          <w:sz w:val="16"/>
          <w:szCs w:val="16"/>
        </w:rPr>
        <w:t xml:space="preserve"> </w:t>
      </w:r>
      <w:r w:rsidRPr="00245DE1">
        <w:rPr>
          <w:rFonts w:ascii="Arial" w:hAnsi="Arial" w:cs="Arial"/>
          <w:i/>
          <w:sz w:val="16"/>
          <w:szCs w:val="16"/>
        </w:rPr>
        <w:t>el</w:t>
      </w:r>
      <w:r w:rsidRPr="00245DE1">
        <w:rPr>
          <w:rFonts w:ascii="Arial" w:hAnsi="Arial" w:cs="Arial"/>
          <w:i/>
          <w:spacing w:val="-4"/>
          <w:sz w:val="16"/>
          <w:szCs w:val="16"/>
        </w:rPr>
        <w:t xml:space="preserve"> </w:t>
      </w:r>
      <w:r w:rsidRPr="00245DE1">
        <w:rPr>
          <w:rFonts w:ascii="Arial" w:hAnsi="Arial" w:cs="Arial"/>
          <w:i/>
          <w:sz w:val="16"/>
          <w:szCs w:val="16"/>
        </w:rPr>
        <w:t>ranking</w:t>
      </w:r>
      <w:r w:rsidRPr="00245DE1">
        <w:rPr>
          <w:rFonts w:ascii="Arial" w:hAnsi="Arial" w:cs="Arial"/>
          <w:i/>
          <w:spacing w:val="-4"/>
          <w:sz w:val="16"/>
          <w:szCs w:val="16"/>
        </w:rPr>
        <w:t xml:space="preserve"> </w:t>
      </w:r>
      <w:r w:rsidRPr="00245DE1">
        <w:rPr>
          <w:rFonts w:ascii="Arial" w:hAnsi="Arial" w:cs="Arial"/>
          <w:i/>
          <w:sz w:val="16"/>
          <w:szCs w:val="16"/>
        </w:rPr>
        <w:t>de</w:t>
      </w:r>
      <w:r w:rsidRPr="00245DE1">
        <w:rPr>
          <w:rFonts w:ascii="Arial" w:hAnsi="Arial" w:cs="Arial"/>
          <w:i/>
          <w:spacing w:val="-4"/>
          <w:sz w:val="16"/>
          <w:szCs w:val="16"/>
        </w:rPr>
        <w:t xml:space="preserve"> </w:t>
      </w:r>
      <w:r w:rsidRPr="00245DE1">
        <w:rPr>
          <w:rFonts w:ascii="Arial" w:hAnsi="Arial" w:cs="Arial"/>
          <w:i/>
          <w:sz w:val="16"/>
          <w:szCs w:val="16"/>
        </w:rPr>
        <w:t>países</w:t>
      </w:r>
      <w:r w:rsidRPr="00245DE1">
        <w:rPr>
          <w:rFonts w:ascii="Arial" w:hAnsi="Arial" w:cs="Arial"/>
          <w:i/>
          <w:spacing w:val="-4"/>
          <w:sz w:val="16"/>
          <w:szCs w:val="16"/>
        </w:rPr>
        <w:t xml:space="preserve"> </w:t>
      </w:r>
      <w:r w:rsidRPr="00245DE1">
        <w:rPr>
          <w:rFonts w:ascii="Arial" w:hAnsi="Arial" w:cs="Arial"/>
          <w:i/>
          <w:sz w:val="16"/>
          <w:szCs w:val="16"/>
        </w:rPr>
        <w:t>con</w:t>
      </w:r>
      <w:r w:rsidRPr="00245DE1">
        <w:rPr>
          <w:rFonts w:ascii="Arial" w:hAnsi="Arial" w:cs="Arial"/>
          <w:i/>
          <w:spacing w:val="-4"/>
          <w:sz w:val="16"/>
          <w:szCs w:val="16"/>
        </w:rPr>
        <w:t xml:space="preserve"> </w:t>
      </w:r>
      <w:r w:rsidRPr="00245DE1">
        <w:rPr>
          <w:rFonts w:ascii="Arial" w:hAnsi="Arial" w:cs="Arial"/>
          <w:i/>
          <w:sz w:val="16"/>
          <w:szCs w:val="16"/>
        </w:rPr>
        <w:t>más</w:t>
      </w:r>
      <w:r w:rsidRPr="00245DE1">
        <w:rPr>
          <w:rFonts w:ascii="Arial" w:hAnsi="Arial" w:cs="Arial"/>
          <w:i/>
          <w:spacing w:val="-4"/>
          <w:sz w:val="16"/>
          <w:szCs w:val="16"/>
        </w:rPr>
        <w:t xml:space="preserve"> </w:t>
      </w:r>
      <w:r w:rsidRPr="00245DE1">
        <w:rPr>
          <w:rFonts w:ascii="Arial" w:hAnsi="Arial" w:cs="Arial"/>
          <w:i/>
          <w:sz w:val="16"/>
          <w:szCs w:val="16"/>
        </w:rPr>
        <w:t xml:space="preserve">spam </w:t>
      </w:r>
      <w:r w:rsidRPr="00245DE1">
        <w:rPr>
          <w:rFonts w:ascii="Arial" w:hAnsi="Arial" w:cs="Arial"/>
          <w:i/>
          <w:spacing w:val="-2"/>
          <w:sz w:val="16"/>
          <w:szCs w:val="16"/>
        </w:rPr>
        <w:t>telefónico</w:t>
      </w:r>
      <w:r w:rsidRPr="00245DE1">
        <w:rPr>
          <w:rFonts w:ascii="Arial" w:hAnsi="Arial" w:cs="Arial"/>
          <w:spacing w:val="-2"/>
          <w:sz w:val="16"/>
          <w:szCs w:val="16"/>
        </w:rPr>
        <w:t>”</w:t>
      </w:r>
    </w:p>
    <w:p w14:paraId="285CF2B3" w14:textId="30D94548" w:rsidR="001349B3" w:rsidRPr="00245DE1" w:rsidRDefault="001349B3" w:rsidP="00644810">
      <w:pPr>
        <w:ind w:left="100" w:right="148"/>
        <w:jc w:val="both"/>
        <w:rPr>
          <w:rFonts w:ascii="Arial" w:hAnsi="Arial" w:cs="Arial"/>
          <w:sz w:val="16"/>
          <w:szCs w:val="16"/>
          <w:lang w:val="pt-BR"/>
        </w:rPr>
      </w:pPr>
      <w:r w:rsidRPr="00245DE1">
        <w:rPr>
          <w:rFonts w:ascii="Arial" w:hAnsi="Arial" w:cs="Arial"/>
          <w:spacing w:val="-2"/>
          <w:sz w:val="16"/>
          <w:szCs w:val="16"/>
          <w:lang w:val="pt-BR"/>
        </w:rPr>
        <w:t xml:space="preserve">https://cooperativa.cl/noticias/tecnologia/industria/telefonia-movil/chile-sube-en-el-ranking-de-paises-c </w:t>
      </w:r>
      <w:proofErr w:type="spellStart"/>
      <w:r w:rsidRPr="00245DE1">
        <w:rPr>
          <w:rFonts w:ascii="Arial" w:hAnsi="Arial" w:cs="Arial"/>
          <w:spacing w:val="-2"/>
          <w:sz w:val="16"/>
          <w:szCs w:val="16"/>
          <w:lang w:val="pt-BR"/>
        </w:rPr>
        <w:t>on</w:t>
      </w:r>
      <w:proofErr w:type="spellEnd"/>
      <w:r w:rsidRPr="00245DE1">
        <w:rPr>
          <w:rFonts w:ascii="Arial" w:hAnsi="Arial" w:cs="Arial"/>
          <w:spacing w:val="-2"/>
          <w:sz w:val="16"/>
          <w:szCs w:val="16"/>
          <w:lang w:val="pt-BR"/>
        </w:rPr>
        <w:t>-mas-spam-</w:t>
      </w:r>
      <w:proofErr w:type="spellStart"/>
      <w:r w:rsidRPr="00245DE1">
        <w:rPr>
          <w:rFonts w:ascii="Arial" w:hAnsi="Arial" w:cs="Arial"/>
          <w:spacing w:val="-2"/>
          <w:sz w:val="16"/>
          <w:szCs w:val="16"/>
          <w:lang w:val="pt-BR"/>
        </w:rPr>
        <w:t>telefonico</w:t>
      </w:r>
      <w:proofErr w:type="spellEnd"/>
      <w:r w:rsidRPr="00245DE1">
        <w:rPr>
          <w:rFonts w:ascii="Arial" w:hAnsi="Arial" w:cs="Arial"/>
          <w:spacing w:val="-2"/>
          <w:sz w:val="16"/>
          <w:szCs w:val="16"/>
          <w:lang w:val="pt-BR"/>
        </w:rPr>
        <w:t>/2021-12-21/003805.html</w:t>
      </w:r>
    </w:p>
  </w:footnote>
  <w:footnote w:id="10">
    <w:p w14:paraId="370BF39E" w14:textId="1A43AB2F" w:rsidR="00866250" w:rsidRPr="00245DE1" w:rsidRDefault="00866250" w:rsidP="00644810">
      <w:pPr>
        <w:tabs>
          <w:tab w:val="left" w:pos="8417"/>
        </w:tabs>
        <w:ind w:left="119"/>
        <w:jc w:val="both"/>
        <w:rPr>
          <w:rFonts w:ascii="Arial" w:hAnsi="Arial" w:cs="Arial"/>
          <w:sz w:val="16"/>
          <w:szCs w:val="16"/>
        </w:rPr>
      </w:pPr>
      <w:r w:rsidRPr="00245DE1">
        <w:rPr>
          <w:rStyle w:val="Refdenotaalpie"/>
          <w:rFonts w:ascii="Arial" w:hAnsi="Arial" w:cs="Arial"/>
          <w:sz w:val="16"/>
          <w:szCs w:val="16"/>
        </w:rPr>
        <w:footnoteRef/>
      </w:r>
      <w:r w:rsidRPr="00245DE1">
        <w:rPr>
          <w:rFonts w:ascii="Arial" w:hAnsi="Arial" w:cs="Arial"/>
          <w:sz w:val="16"/>
          <w:szCs w:val="16"/>
        </w:rPr>
        <w:t xml:space="preserve"> </w:t>
      </w:r>
      <w:r w:rsidRPr="00245DE1">
        <w:rPr>
          <w:rFonts w:ascii="Arial" w:hAnsi="Arial" w:cs="Arial"/>
          <w:spacing w:val="-2"/>
          <w:sz w:val="16"/>
          <w:szCs w:val="16"/>
        </w:rPr>
        <w:t xml:space="preserve">Fuente: </w:t>
      </w:r>
      <w:proofErr w:type="spellStart"/>
      <w:r w:rsidRPr="00245DE1">
        <w:rPr>
          <w:rFonts w:ascii="Arial" w:hAnsi="Arial" w:cs="Arial"/>
          <w:sz w:val="16"/>
          <w:szCs w:val="16"/>
        </w:rPr>
        <w:t>Caracteristicas_de_los_creditos_de_consumo_de_bancos</w:t>
      </w:r>
      <w:proofErr w:type="spellEnd"/>
      <w:r w:rsidRPr="00245DE1">
        <w:rPr>
          <w:rFonts w:ascii="Arial" w:hAnsi="Arial" w:cs="Arial"/>
          <w:spacing w:val="73"/>
          <w:sz w:val="16"/>
          <w:szCs w:val="16"/>
          <w:u w:val="single"/>
        </w:rPr>
        <w:t xml:space="preserve"> </w:t>
      </w:r>
      <w:proofErr w:type="spellStart"/>
      <w:r w:rsidRPr="00245DE1">
        <w:rPr>
          <w:rFonts w:ascii="Arial" w:hAnsi="Arial" w:cs="Arial"/>
          <w:sz w:val="16"/>
          <w:szCs w:val="16"/>
        </w:rPr>
        <w:t>cooperativas_de_ahorro_y_emisores_de_tarjetas_no_bancarias</w:t>
      </w:r>
      <w:proofErr w:type="spellEnd"/>
      <w:r w:rsidRPr="00245DE1">
        <w:rPr>
          <w:rFonts w:ascii="Arial" w:hAnsi="Arial" w:cs="Arial"/>
          <w:sz w:val="16"/>
          <w:szCs w:val="16"/>
        </w:rPr>
        <w:t xml:space="preserve">/A </w:t>
      </w:r>
      <w:proofErr w:type="spellStart"/>
      <w:r w:rsidRPr="00245DE1">
        <w:rPr>
          <w:rFonts w:ascii="Arial" w:hAnsi="Arial" w:cs="Arial"/>
          <w:sz w:val="16"/>
          <w:szCs w:val="16"/>
        </w:rPr>
        <w:t>sesoríaTécnica</w:t>
      </w:r>
      <w:proofErr w:type="spellEnd"/>
      <w:r w:rsidRPr="00245DE1">
        <w:rPr>
          <w:rFonts w:ascii="Arial" w:hAnsi="Arial" w:cs="Arial"/>
          <w:sz w:val="16"/>
          <w:szCs w:val="16"/>
        </w:rPr>
        <w:t xml:space="preserve"> Parlamentaria, BCN, enero año 2023.</w:t>
      </w:r>
    </w:p>
  </w:footnote>
  <w:footnote w:id="11">
    <w:p w14:paraId="608DCDA3" w14:textId="6119AB9B" w:rsidR="00866250" w:rsidRPr="00245DE1" w:rsidRDefault="00866250" w:rsidP="00644810">
      <w:pPr>
        <w:ind w:left="119"/>
        <w:jc w:val="both"/>
        <w:rPr>
          <w:rFonts w:ascii="Arial" w:hAnsi="Arial" w:cs="Arial"/>
          <w:sz w:val="16"/>
          <w:szCs w:val="16"/>
        </w:rPr>
      </w:pPr>
      <w:r w:rsidRPr="00245DE1">
        <w:rPr>
          <w:rStyle w:val="Refdenotaalpie"/>
          <w:rFonts w:ascii="Arial" w:hAnsi="Arial" w:cs="Arial"/>
          <w:sz w:val="16"/>
          <w:szCs w:val="16"/>
        </w:rPr>
        <w:footnoteRef/>
      </w:r>
      <w:r w:rsidRPr="00245DE1">
        <w:rPr>
          <w:rFonts w:ascii="Arial" w:hAnsi="Arial" w:cs="Arial"/>
          <w:sz w:val="16"/>
          <w:szCs w:val="16"/>
        </w:rPr>
        <w:t xml:space="preserve"> Fuente: https://</w:t>
      </w:r>
      <w:hyperlink r:id="rId8">
        <w:r w:rsidRPr="00245DE1">
          <w:rPr>
            <w:rFonts w:ascii="Arial" w:hAnsi="Arial" w:cs="Arial"/>
            <w:sz w:val="16"/>
            <w:szCs w:val="16"/>
          </w:rPr>
          <w:t>www.df.cl/mercados/banca-fintech/numero-de-morosos-crece-levemente-al-cierre-de-2022-y-supera-los-4-</w:t>
        </w:r>
      </w:hyperlink>
      <w:r w:rsidRPr="00245DE1">
        <w:rPr>
          <w:rFonts w:ascii="Arial" w:hAnsi="Arial" w:cs="Arial"/>
          <w:spacing w:val="-2"/>
          <w:sz w:val="16"/>
          <w:szCs w:val="16"/>
        </w:rPr>
        <w:t>1#:~:text=Al%20t%C3%A9rmino%20de%202022%2C%20las,poco%20m%C3%A1s%20de%204%20millones.</w:t>
      </w:r>
    </w:p>
    <w:p w14:paraId="3B16CCDE" w14:textId="77777777" w:rsidR="00866250" w:rsidRPr="00245DE1" w:rsidRDefault="00866250" w:rsidP="00205A34">
      <w:pPr>
        <w:pStyle w:val="Textonotapie"/>
        <w:spacing w:after="0" w:line="240" w:lineRule="auto"/>
        <w:rPr>
          <w:rFonts w:ascii="Arial" w:hAnsi="Arial" w:cs="Arial"/>
          <w:sz w:val="16"/>
          <w:szCs w:val="16"/>
          <w:lang w:val="es-CL"/>
        </w:rPr>
      </w:pPr>
    </w:p>
  </w:footnote>
  <w:footnote w:id="12">
    <w:p w14:paraId="3FF6692B" w14:textId="01854A90" w:rsidR="00953C67" w:rsidRPr="00245DE1" w:rsidRDefault="00953C67" w:rsidP="00644810">
      <w:pPr>
        <w:rPr>
          <w:rFonts w:ascii="Arial" w:hAnsi="Arial" w:cs="Arial"/>
          <w:sz w:val="16"/>
          <w:szCs w:val="16"/>
        </w:rPr>
      </w:pPr>
      <w:r w:rsidRPr="00245DE1">
        <w:rPr>
          <w:rStyle w:val="Refdenotaalpie"/>
          <w:rFonts w:ascii="Arial" w:hAnsi="Arial" w:cs="Arial"/>
          <w:sz w:val="16"/>
          <w:szCs w:val="16"/>
        </w:rPr>
        <w:footnoteRef/>
      </w:r>
      <w:r w:rsidRPr="00245DE1">
        <w:rPr>
          <w:rFonts w:ascii="Arial" w:hAnsi="Arial" w:cs="Arial"/>
          <w:sz w:val="16"/>
          <w:szCs w:val="16"/>
        </w:rPr>
        <w:t xml:space="preserve"> Fuente: https://</w:t>
      </w:r>
      <w:hyperlink r:id="rId9">
        <w:r w:rsidRPr="00245DE1">
          <w:rPr>
            <w:rFonts w:ascii="Arial" w:hAnsi="Arial" w:cs="Arial"/>
            <w:sz w:val="16"/>
            <w:szCs w:val="16"/>
          </w:rPr>
          <w:t>www.sernac.cl/portal/604/w3-article-</w:t>
        </w:r>
      </w:hyperlink>
      <w:r w:rsidRPr="00245DE1">
        <w:rPr>
          <w:rFonts w:ascii="Arial" w:hAnsi="Arial" w:cs="Arial"/>
          <w:sz w:val="16"/>
          <w:szCs w:val="16"/>
        </w:rPr>
        <w:t xml:space="preserve"> </w:t>
      </w:r>
      <w:r w:rsidRPr="00245DE1">
        <w:rPr>
          <w:rFonts w:ascii="Arial" w:hAnsi="Arial" w:cs="Arial"/>
          <w:spacing w:val="-2"/>
          <w:sz w:val="16"/>
          <w:szCs w:val="16"/>
        </w:rPr>
        <w:t>64718.html#:~:text=En%20conclusi%C3%B3n%2C%20un%20consumidor%20podr%C3%ADa,visita%20y%20dos%20e% 2Dmails.</w:t>
      </w:r>
    </w:p>
  </w:footnote>
  <w:footnote w:id="13">
    <w:p w14:paraId="6B2D7E8B" w14:textId="77777777" w:rsidR="00CF42F5" w:rsidRPr="00245DE1" w:rsidRDefault="00CF42F5" w:rsidP="00205A34">
      <w:pPr>
        <w:pStyle w:val="Textonotapie"/>
        <w:spacing w:after="0" w:line="240" w:lineRule="auto"/>
        <w:rPr>
          <w:rFonts w:ascii="Arial" w:hAnsi="Arial" w:cs="Arial"/>
          <w:sz w:val="16"/>
          <w:szCs w:val="16"/>
          <w:lang w:val="es-CL"/>
        </w:rPr>
      </w:pPr>
      <w:r w:rsidRPr="00245DE1">
        <w:rPr>
          <w:rStyle w:val="Refdenotaalpie"/>
          <w:rFonts w:ascii="Arial" w:hAnsi="Arial" w:cs="Arial"/>
          <w:sz w:val="16"/>
          <w:szCs w:val="16"/>
        </w:rPr>
        <w:footnoteRef/>
      </w:r>
      <w:r w:rsidRPr="00245DE1">
        <w:rPr>
          <w:rFonts w:ascii="Arial" w:hAnsi="Arial" w:cs="Arial"/>
          <w:sz w:val="16"/>
          <w:szCs w:val="16"/>
        </w:rPr>
        <w:t xml:space="preserve"> </w:t>
      </w:r>
      <w:r w:rsidRPr="00245DE1">
        <w:rPr>
          <w:rFonts w:ascii="Arial" w:hAnsi="Arial" w:cs="Arial"/>
          <w:sz w:val="16"/>
          <w:szCs w:val="16"/>
        </w:rPr>
        <w:t>La</w:t>
      </w:r>
      <w:r w:rsidRPr="00245DE1">
        <w:rPr>
          <w:rFonts w:ascii="Arial" w:hAnsi="Arial" w:cs="Arial"/>
          <w:spacing w:val="-5"/>
          <w:sz w:val="16"/>
          <w:szCs w:val="16"/>
        </w:rPr>
        <w:t xml:space="preserve"> </w:t>
      </w:r>
      <w:r w:rsidRPr="00245DE1">
        <w:rPr>
          <w:rFonts w:ascii="Arial" w:hAnsi="Arial" w:cs="Arial"/>
          <w:sz w:val="16"/>
          <w:szCs w:val="16"/>
        </w:rPr>
        <w:t>línea</w:t>
      </w:r>
      <w:r w:rsidRPr="00245DE1">
        <w:rPr>
          <w:rFonts w:ascii="Arial" w:hAnsi="Arial" w:cs="Arial"/>
          <w:spacing w:val="-5"/>
          <w:sz w:val="16"/>
          <w:szCs w:val="16"/>
        </w:rPr>
        <w:t xml:space="preserve"> </w:t>
      </w:r>
      <w:r w:rsidRPr="00245DE1">
        <w:rPr>
          <w:rFonts w:ascii="Arial" w:hAnsi="Arial" w:cs="Arial"/>
          <w:sz w:val="16"/>
          <w:szCs w:val="16"/>
        </w:rPr>
        <w:t>verde</w:t>
      </w:r>
      <w:r w:rsidRPr="00245DE1">
        <w:rPr>
          <w:rFonts w:ascii="Arial" w:hAnsi="Arial" w:cs="Arial"/>
          <w:spacing w:val="-6"/>
          <w:sz w:val="16"/>
          <w:szCs w:val="16"/>
        </w:rPr>
        <w:t xml:space="preserve"> </w:t>
      </w:r>
      <w:r w:rsidRPr="00245DE1">
        <w:rPr>
          <w:rFonts w:ascii="Arial" w:hAnsi="Arial" w:cs="Arial"/>
          <w:sz w:val="16"/>
          <w:szCs w:val="16"/>
        </w:rPr>
        <w:t>da</w:t>
      </w:r>
      <w:r w:rsidRPr="00245DE1">
        <w:rPr>
          <w:rFonts w:ascii="Arial" w:hAnsi="Arial" w:cs="Arial"/>
          <w:spacing w:val="-5"/>
          <w:sz w:val="16"/>
          <w:szCs w:val="16"/>
        </w:rPr>
        <w:t xml:space="preserve"> </w:t>
      </w:r>
      <w:r w:rsidRPr="00245DE1">
        <w:rPr>
          <w:rFonts w:ascii="Arial" w:hAnsi="Arial" w:cs="Arial"/>
          <w:sz w:val="16"/>
          <w:szCs w:val="16"/>
        </w:rPr>
        <w:t>cuenta</w:t>
      </w:r>
      <w:r w:rsidRPr="00245DE1">
        <w:rPr>
          <w:rFonts w:ascii="Arial" w:hAnsi="Arial" w:cs="Arial"/>
          <w:spacing w:val="-6"/>
          <w:sz w:val="16"/>
          <w:szCs w:val="16"/>
        </w:rPr>
        <w:t xml:space="preserve"> </w:t>
      </w:r>
      <w:r w:rsidRPr="00245DE1">
        <w:rPr>
          <w:rFonts w:ascii="Arial" w:hAnsi="Arial" w:cs="Arial"/>
          <w:sz w:val="16"/>
          <w:szCs w:val="16"/>
        </w:rPr>
        <w:t>de</w:t>
      </w:r>
      <w:r w:rsidRPr="00245DE1">
        <w:rPr>
          <w:rFonts w:ascii="Arial" w:hAnsi="Arial" w:cs="Arial"/>
          <w:spacing w:val="-5"/>
          <w:sz w:val="16"/>
          <w:szCs w:val="16"/>
        </w:rPr>
        <w:t xml:space="preserve"> </w:t>
      </w:r>
      <w:r w:rsidRPr="00245DE1">
        <w:rPr>
          <w:rFonts w:ascii="Arial" w:hAnsi="Arial" w:cs="Arial"/>
          <w:sz w:val="16"/>
          <w:szCs w:val="16"/>
        </w:rPr>
        <w:t>las</w:t>
      </w:r>
      <w:r w:rsidRPr="00245DE1">
        <w:rPr>
          <w:rFonts w:ascii="Arial" w:hAnsi="Arial" w:cs="Arial"/>
          <w:spacing w:val="-7"/>
          <w:sz w:val="16"/>
          <w:szCs w:val="16"/>
        </w:rPr>
        <w:t xml:space="preserve"> </w:t>
      </w:r>
      <w:r w:rsidRPr="00245DE1">
        <w:rPr>
          <w:rFonts w:ascii="Arial" w:hAnsi="Arial" w:cs="Arial"/>
          <w:sz w:val="16"/>
          <w:szCs w:val="16"/>
        </w:rPr>
        <w:t>llamadas</w:t>
      </w:r>
      <w:r w:rsidRPr="00245DE1">
        <w:rPr>
          <w:rFonts w:ascii="Arial" w:hAnsi="Arial" w:cs="Arial"/>
          <w:spacing w:val="-7"/>
          <w:sz w:val="16"/>
          <w:szCs w:val="16"/>
        </w:rPr>
        <w:t xml:space="preserve"> </w:t>
      </w:r>
      <w:r w:rsidRPr="00245DE1">
        <w:rPr>
          <w:rFonts w:ascii="Arial" w:hAnsi="Arial" w:cs="Arial"/>
          <w:sz w:val="16"/>
          <w:szCs w:val="16"/>
        </w:rPr>
        <w:t>de</w:t>
      </w:r>
      <w:r w:rsidRPr="00245DE1">
        <w:rPr>
          <w:rFonts w:ascii="Arial" w:hAnsi="Arial" w:cs="Arial"/>
          <w:spacing w:val="-5"/>
          <w:sz w:val="16"/>
          <w:szCs w:val="16"/>
        </w:rPr>
        <w:t xml:space="preserve"> </w:t>
      </w:r>
      <w:r w:rsidRPr="00245DE1">
        <w:rPr>
          <w:rFonts w:ascii="Arial" w:hAnsi="Arial" w:cs="Arial"/>
          <w:sz w:val="16"/>
          <w:szCs w:val="16"/>
        </w:rPr>
        <w:t>cobranza</w:t>
      </w:r>
      <w:r w:rsidRPr="00245DE1">
        <w:rPr>
          <w:rFonts w:ascii="Arial" w:hAnsi="Arial" w:cs="Arial"/>
          <w:spacing w:val="-6"/>
          <w:sz w:val="16"/>
          <w:szCs w:val="16"/>
        </w:rPr>
        <w:t xml:space="preserve"> </w:t>
      </w:r>
      <w:r w:rsidRPr="00245DE1">
        <w:rPr>
          <w:rFonts w:ascii="Arial" w:hAnsi="Arial" w:cs="Arial"/>
          <w:sz w:val="16"/>
          <w:szCs w:val="16"/>
        </w:rPr>
        <w:t>y</w:t>
      </w:r>
      <w:r w:rsidRPr="00245DE1">
        <w:rPr>
          <w:rFonts w:ascii="Arial" w:hAnsi="Arial" w:cs="Arial"/>
          <w:spacing w:val="-5"/>
          <w:sz w:val="16"/>
          <w:szCs w:val="16"/>
        </w:rPr>
        <w:t xml:space="preserve"> </w:t>
      </w:r>
      <w:r w:rsidRPr="00245DE1">
        <w:rPr>
          <w:rFonts w:ascii="Arial" w:hAnsi="Arial" w:cs="Arial"/>
          <w:sz w:val="16"/>
          <w:szCs w:val="16"/>
        </w:rPr>
        <w:t>el</w:t>
      </w:r>
      <w:r w:rsidRPr="00245DE1">
        <w:rPr>
          <w:rFonts w:ascii="Arial" w:hAnsi="Arial" w:cs="Arial"/>
          <w:spacing w:val="-3"/>
          <w:sz w:val="16"/>
          <w:szCs w:val="16"/>
        </w:rPr>
        <w:t xml:space="preserve"> </w:t>
      </w:r>
      <w:r w:rsidRPr="00245DE1">
        <w:rPr>
          <w:rFonts w:ascii="Arial" w:hAnsi="Arial" w:cs="Arial"/>
          <w:sz w:val="16"/>
          <w:szCs w:val="16"/>
        </w:rPr>
        <w:t>horario</w:t>
      </w:r>
      <w:r w:rsidRPr="00245DE1">
        <w:rPr>
          <w:rFonts w:ascii="Arial" w:hAnsi="Arial" w:cs="Arial"/>
          <w:spacing w:val="-5"/>
          <w:sz w:val="16"/>
          <w:szCs w:val="16"/>
        </w:rPr>
        <w:t xml:space="preserve"> </w:t>
      </w:r>
      <w:r w:rsidRPr="00245DE1">
        <w:rPr>
          <w:rFonts w:ascii="Arial" w:hAnsi="Arial" w:cs="Arial"/>
          <w:sz w:val="16"/>
          <w:szCs w:val="16"/>
        </w:rPr>
        <w:t>en</w:t>
      </w:r>
      <w:r w:rsidRPr="00245DE1">
        <w:rPr>
          <w:rFonts w:ascii="Arial" w:hAnsi="Arial" w:cs="Arial"/>
          <w:spacing w:val="-4"/>
          <w:sz w:val="16"/>
          <w:szCs w:val="16"/>
        </w:rPr>
        <w:t xml:space="preserve"> </w:t>
      </w:r>
      <w:r w:rsidRPr="00245DE1">
        <w:rPr>
          <w:rFonts w:ascii="Arial" w:hAnsi="Arial" w:cs="Arial"/>
          <w:sz w:val="16"/>
          <w:szCs w:val="16"/>
        </w:rPr>
        <w:t>las</w:t>
      </w:r>
      <w:r w:rsidRPr="00245DE1">
        <w:rPr>
          <w:rFonts w:ascii="Arial" w:hAnsi="Arial" w:cs="Arial"/>
          <w:spacing w:val="-4"/>
          <w:sz w:val="16"/>
          <w:szCs w:val="16"/>
        </w:rPr>
        <w:t xml:space="preserve"> </w:t>
      </w:r>
      <w:r w:rsidRPr="00245DE1">
        <w:rPr>
          <w:rFonts w:ascii="Arial" w:hAnsi="Arial" w:cs="Arial"/>
          <w:sz w:val="16"/>
          <w:szCs w:val="16"/>
        </w:rPr>
        <w:t>que</w:t>
      </w:r>
      <w:r w:rsidRPr="00245DE1">
        <w:rPr>
          <w:rFonts w:ascii="Arial" w:hAnsi="Arial" w:cs="Arial"/>
          <w:spacing w:val="-5"/>
          <w:sz w:val="16"/>
          <w:szCs w:val="16"/>
        </w:rPr>
        <w:t xml:space="preserve"> </w:t>
      </w:r>
      <w:r w:rsidRPr="00245DE1">
        <w:rPr>
          <w:rFonts w:ascii="Arial" w:hAnsi="Arial" w:cs="Arial"/>
          <w:sz w:val="16"/>
          <w:szCs w:val="16"/>
        </w:rPr>
        <w:t>fueron</w:t>
      </w:r>
      <w:r w:rsidRPr="00245DE1">
        <w:rPr>
          <w:rFonts w:ascii="Arial" w:hAnsi="Arial" w:cs="Arial"/>
          <w:spacing w:val="-5"/>
          <w:sz w:val="16"/>
          <w:szCs w:val="16"/>
        </w:rPr>
        <w:t xml:space="preserve"> </w:t>
      </w:r>
      <w:r w:rsidRPr="00245DE1">
        <w:rPr>
          <w:rFonts w:ascii="Arial" w:hAnsi="Arial" w:cs="Arial"/>
          <w:spacing w:val="-2"/>
          <w:sz w:val="16"/>
          <w:szCs w:val="16"/>
        </w:rPr>
        <w:t>recibidas.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81D82" w14:textId="77777777" w:rsidR="00E8192E" w:rsidRDefault="00E8192E">
    <w:pPr>
      <w:pStyle w:val="Encabezado"/>
      <w:jc w:val="right"/>
    </w:pPr>
    <w:r>
      <w:fldChar w:fldCharType="begin"/>
    </w:r>
    <w:r>
      <w:instrText xml:space="preserve"> PAGE </w:instrText>
    </w:r>
    <w:r>
      <w:fldChar w:fldCharType="separate"/>
    </w:r>
    <w:r w:rsidR="001906F9">
      <w:rPr>
        <w:noProof/>
      </w:rPr>
      <w:t>15</w:t>
    </w:r>
    <w:r>
      <w:fldChar w:fldCharType="end"/>
    </w:r>
  </w:p>
  <w:p w14:paraId="0620CC50" w14:textId="77777777" w:rsidR="00E8192E" w:rsidRDefault="00E8192E">
    <w:pPr>
      <w:pStyle w:val="Encabezado"/>
    </w:pPr>
  </w:p>
  <w:p w14:paraId="334AC280" w14:textId="77777777" w:rsidR="00E8192E" w:rsidRDefault="00E8192E"/>
  <w:p w14:paraId="56146D22" w14:textId="77777777" w:rsidR="00E8192E" w:rsidRDefault="00E819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0"/>
        </w:tabs>
        <w:ind w:left="585" w:hanging="450"/>
      </w:pPr>
      <w:rPr>
        <w:rFonts w:hint="default"/>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pStyle w:val="Listaconvietas21"/>
      <w:lvlText w:val=""/>
      <w:lvlJc w:val="left"/>
      <w:pPr>
        <w:tabs>
          <w:tab w:val="num" w:pos="643"/>
        </w:tabs>
        <w:ind w:left="643" w:hanging="360"/>
      </w:pPr>
      <w:rPr>
        <w:rFonts w:ascii="Symbol" w:hAnsi="Symbol" w:cs="Symbol" w:hint="default"/>
      </w:rPr>
    </w:lvl>
  </w:abstractNum>
  <w:abstractNum w:abstractNumId="2" w15:restartNumberingAfterBreak="0">
    <w:nsid w:val="00000003"/>
    <w:multiLevelType w:val="multilevel"/>
    <w:tmpl w:val="00000003"/>
    <w:name w:val="WW8Num3"/>
    <w:lvl w:ilvl="0">
      <w:start w:val="1"/>
      <w:numFmt w:val="decimal"/>
      <w:pStyle w:val="Ttulo2"/>
      <w:lvlText w:val="%1."/>
      <w:lvlJc w:val="left"/>
      <w:pPr>
        <w:tabs>
          <w:tab w:val="num" w:pos="720"/>
        </w:tabs>
        <w:ind w:left="720" w:hanging="360"/>
      </w:pPr>
    </w:lvl>
    <w:lvl w:ilvl="1">
      <w:start w:val="1"/>
      <w:numFmt w:val="decimal"/>
      <w:lvlText w:val="%2."/>
      <w:lvlJc w:val="left"/>
      <w:pPr>
        <w:tabs>
          <w:tab w:val="num" w:pos="2345"/>
        </w:tabs>
        <w:ind w:left="2345"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5"/>
    <w:lvl w:ilvl="0">
      <w:start w:val="1"/>
      <w:numFmt w:val="decimal"/>
      <w:pStyle w:val="Ttulo3"/>
      <w:lvlText w:val="%1)"/>
      <w:lvlJc w:val="left"/>
      <w:pPr>
        <w:tabs>
          <w:tab w:val="num" w:pos="0"/>
        </w:tabs>
        <w:ind w:left="585" w:hanging="450"/>
      </w:pPr>
      <w:rPr>
        <w:rFonts w:hint="default"/>
        <w:b/>
      </w:rPr>
    </w:lvl>
  </w:abstractNum>
  <w:abstractNum w:abstractNumId="4" w15:restartNumberingAfterBreak="0">
    <w:nsid w:val="00000005"/>
    <w:multiLevelType w:val="multilevel"/>
    <w:tmpl w:val="00000005"/>
    <w:name w:val="WW8Num7"/>
    <w:lvl w:ilvl="0">
      <w:start w:val="1"/>
      <w:numFmt w:val="decimal"/>
      <w:lvlText w:val="%1."/>
      <w:lvlJc w:val="left"/>
      <w:pPr>
        <w:tabs>
          <w:tab w:val="num" w:pos="0"/>
        </w:tabs>
        <w:ind w:left="102" w:hanging="274"/>
      </w:pPr>
      <w:rPr>
        <w:rFonts w:ascii="Arial" w:eastAsia="Arial" w:hAnsi="Arial" w:cs="Arial" w:hint="default"/>
        <w:w w:val="99"/>
        <w:sz w:val="24"/>
        <w:szCs w:val="24"/>
        <w:lang w:val="es-CL" w:bidi="ar-SA"/>
      </w:rPr>
    </w:lvl>
    <w:lvl w:ilvl="1">
      <w:start w:val="1"/>
      <w:numFmt w:val="lowerLetter"/>
      <w:lvlText w:val="%2)"/>
      <w:lvlJc w:val="left"/>
      <w:pPr>
        <w:tabs>
          <w:tab w:val="num" w:pos="1134"/>
        </w:tabs>
        <w:ind w:left="822" w:hanging="360"/>
      </w:pPr>
      <w:rPr>
        <w:rFonts w:ascii="Arial" w:eastAsia="Arial" w:hAnsi="Arial" w:cs="Arial" w:hint="default"/>
        <w:w w:val="99"/>
        <w:sz w:val="24"/>
        <w:szCs w:val="24"/>
        <w:lang w:val="es-CL" w:bidi="ar-SA"/>
      </w:rPr>
    </w:lvl>
    <w:lvl w:ilvl="2">
      <w:numFmt w:val="bullet"/>
      <w:lvlText w:val="•"/>
      <w:lvlJc w:val="left"/>
      <w:pPr>
        <w:tabs>
          <w:tab w:val="num" w:pos="0"/>
        </w:tabs>
        <w:ind w:left="1735" w:hanging="360"/>
      </w:pPr>
      <w:rPr>
        <w:rFonts w:ascii="Liberation Serif" w:hAnsi="Liberation Serif" w:hint="default"/>
        <w:lang w:val="es-CL" w:bidi="ar-SA"/>
      </w:rPr>
    </w:lvl>
    <w:lvl w:ilvl="3">
      <w:numFmt w:val="bullet"/>
      <w:lvlText w:val="•"/>
      <w:lvlJc w:val="left"/>
      <w:pPr>
        <w:tabs>
          <w:tab w:val="num" w:pos="0"/>
        </w:tabs>
        <w:ind w:left="2651" w:hanging="360"/>
      </w:pPr>
      <w:rPr>
        <w:rFonts w:ascii="Liberation Serif" w:hAnsi="Liberation Serif" w:hint="default"/>
        <w:lang w:val="es-CL" w:bidi="ar-SA"/>
      </w:rPr>
    </w:lvl>
    <w:lvl w:ilvl="4">
      <w:numFmt w:val="bullet"/>
      <w:lvlText w:val="•"/>
      <w:lvlJc w:val="left"/>
      <w:pPr>
        <w:tabs>
          <w:tab w:val="num" w:pos="0"/>
        </w:tabs>
        <w:ind w:left="3566" w:hanging="360"/>
      </w:pPr>
      <w:rPr>
        <w:rFonts w:ascii="Liberation Serif" w:hAnsi="Liberation Serif" w:hint="default"/>
        <w:lang w:val="es-CL" w:bidi="ar-SA"/>
      </w:rPr>
    </w:lvl>
    <w:lvl w:ilvl="5">
      <w:numFmt w:val="bullet"/>
      <w:lvlText w:val="•"/>
      <w:lvlJc w:val="left"/>
      <w:pPr>
        <w:tabs>
          <w:tab w:val="num" w:pos="0"/>
        </w:tabs>
        <w:ind w:left="4482" w:hanging="360"/>
      </w:pPr>
      <w:rPr>
        <w:rFonts w:ascii="Liberation Serif" w:hAnsi="Liberation Serif" w:hint="default"/>
        <w:lang w:val="es-CL" w:bidi="ar-SA"/>
      </w:rPr>
    </w:lvl>
    <w:lvl w:ilvl="6">
      <w:numFmt w:val="bullet"/>
      <w:lvlText w:val="•"/>
      <w:lvlJc w:val="left"/>
      <w:pPr>
        <w:tabs>
          <w:tab w:val="num" w:pos="0"/>
        </w:tabs>
        <w:ind w:left="5397" w:hanging="360"/>
      </w:pPr>
      <w:rPr>
        <w:rFonts w:ascii="Liberation Serif" w:hAnsi="Liberation Serif" w:hint="default"/>
        <w:lang w:val="es-CL" w:bidi="ar-SA"/>
      </w:rPr>
    </w:lvl>
    <w:lvl w:ilvl="7">
      <w:numFmt w:val="bullet"/>
      <w:lvlText w:val="•"/>
      <w:lvlJc w:val="left"/>
      <w:pPr>
        <w:tabs>
          <w:tab w:val="num" w:pos="0"/>
        </w:tabs>
        <w:ind w:left="6313" w:hanging="360"/>
      </w:pPr>
      <w:rPr>
        <w:rFonts w:ascii="Liberation Serif" w:hAnsi="Liberation Serif" w:hint="default"/>
        <w:lang w:val="es-CL" w:bidi="ar-SA"/>
      </w:rPr>
    </w:lvl>
    <w:lvl w:ilvl="8">
      <w:numFmt w:val="bullet"/>
      <w:lvlText w:val="•"/>
      <w:lvlJc w:val="left"/>
      <w:pPr>
        <w:tabs>
          <w:tab w:val="num" w:pos="0"/>
        </w:tabs>
        <w:ind w:left="7228" w:hanging="360"/>
      </w:pPr>
      <w:rPr>
        <w:rFonts w:ascii="Liberation Serif" w:hAnsi="Liberation Serif" w:hint="default"/>
        <w:lang w:val="es-CL" w:bidi="ar-SA"/>
      </w:rPr>
    </w:lvl>
  </w:abstractNum>
  <w:abstractNum w:abstractNumId="5" w15:restartNumberingAfterBreak="0">
    <w:nsid w:val="00000006"/>
    <w:multiLevelType w:val="multilevel"/>
    <w:tmpl w:val="00000006"/>
    <w:name w:val="WW8Num8"/>
    <w:lvl w:ilvl="0">
      <w:start w:val="1"/>
      <w:numFmt w:val="decimal"/>
      <w:lvlText w:val="%1."/>
      <w:lvlJc w:val="left"/>
      <w:pPr>
        <w:tabs>
          <w:tab w:val="num" w:pos="0"/>
        </w:tabs>
        <w:ind w:left="720" w:hanging="360"/>
      </w:pPr>
      <w:rPr>
        <w:rFonts w:cs="Arial"/>
        <w:u w:val="none"/>
        <w:lang w:val="es-ES"/>
      </w:rPr>
    </w:lvl>
    <w:lvl w:ilvl="1">
      <w:start w:val="1"/>
      <w:numFmt w:val="lowerLetter"/>
      <w:lvlText w:val="%2."/>
      <w:lvlJc w:val="left"/>
      <w:pPr>
        <w:tabs>
          <w:tab w:val="num" w:pos="0"/>
        </w:tabs>
        <w:ind w:left="1440" w:hanging="360"/>
      </w:pPr>
      <w:rPr>
        <w:rFonts w:cs="Arial"/>
        <w:u w:val="none"/>
        <w:lang w:val="es-ES"/>
      </w:rPr>
    </w:lvl>
    <w:lvl w:ilvl="2">
      <w:start w:val="1"/>
      <w:numFmt w:val="lowerRoman"/>
      <w:lvlText w:val="%3."/>
      <w:lvlJc w:val="right"/>
      <w:pPr>
        <w:tabs>
          <w:tab w:val="num" w:pos="0"/>
        </w:tabs>
        <w:ind w:left="2160" w:hanging="360"/>
      </w:pPr>
      <w:rPr>
        <w:rFonts w:cs="Arial"/>
        <w:u w:val="none"/>
        <w:lang w:val="es-ES"/>
      </w:rPr>
    </w:lvl>
    <w:lvl w:ilvl="3">
      <w:start w:val="1"/>
      <w:numFmt w:val="decimal"/>
      <w:lvlText w:val="%4."/>
      <w:lvlJc w:val="left"/>
      <w:pPr>
        <w:tabs>
          <w:tab w:val="num" w:pos="0"/>
        </w:tabs>
        <w:ind w:left="2880" w:hanging="360"/>
      </w:pPr>
      <w:rPr>
        <w:rFonts w:cs="Arial"/>
        <w:u w:val="none"/>
        <w:lang w:val="es-ES"/>
      </w:rPr>
    </w:lvl>
    <w:lvl w:ilvl="4">
      <w:start w:val="1"/>
      <w:numFmt w:val="lowerLetter"/>
      <w:lvlText w:val="%5."/>
      <w:lvlJc w:val="left"/>
      <w:pPr>
        <w:tabs>
          <w:tab w:val="num" w:pos="0"/>
        </w:tabs>
        <w:ind w:left="3600" w:hanging="360"/>
      </w:pPr>
      <w:rPr>
        <w:rFonts w:cs="Arial"/>
        <w:u w:val="none"/>
        <w:lang w:val="es-ES"/>
      </w:rPr>
    </w:lvl>
    <w:lvl w:ilvl="5">
      <w:start w:val="1"/>
      <w:numFmt w:val="lowerRoman"/>
      <w:lvlText w:val="%6."/>
      <w:lvlJc w:val="right"/>
      <w:pPr>
        <w:tabs>
          <w:tab w:val="num" w:pos="0"/>
        </w:tabs>
        <w:ind w:left="4320" w:hanging="360"/>
      </w:pPr>
      <w:rPr>
        <w:rFonts w:cs="Arial"/>
        <w:u w:val="none"/>
        <w:lang w:val="es-ES"/>
      </w:rPr>
    </w:lvl>
    <w:lvl w:ilvl="6">
      <w:start w:val="1"/>
      <w:numFmt w:val="decimal"/>
      <w:lvlText w:val="%7."/>
      <w:lvlJc w:val="left"/>
      <w:pPr>
        <w:tabs>
          <w:tab w:val="num" w:pos="0"/>
        </w:tabs>
        <w:ind w:left="5040" w:hanging="360"/>
      </w:pPr>
      <w:rPr>
        <w:rFonts w:cs="Arial"/>
        <w:u w:val="none"/>
        <w:lang w:val="es-ES"/>
      </w:rPr>
    </w:lvl>
    <w:lvl w:ilvl="7">
      <w:start w:val="1"/>
      <w:numFmt w:val="lowerLetter"/>
      <w:lvlText w:val="%8."/>
      <w:lvlJc w:val="left"/>
      <w:pPr>
        <w:tabs>
          <w:tab w:val="num" w:pos="0"/>
        </w:tabs>
        <w:ind w:left="5760" w:hanging="360"/>
      </w:pPr>
      <w:rPr>
        <w:rFonts w:cs="Arial"/>
        <w:u w:val="none"/>
        <w:lang w:val="es-ES"/>
      </w:rPr>
    </w:lvl>
    <w:lvl w:ilvl="8">
      <w:start w:val="1"/>
      <w:numFmt w:val="lowerRoman"/>
      <w:lvlText w:val="%9."/>
      <w:lvlJc w:val="right"/>
      <w:pPr>
        <w:tabs>
          <w:tab w:val="num" w:pos="0"/>
        </w:tabs>
        <w:ind w:left="6480" w:hanging="360"/>
      </w:pPr>
      <w:rPr>
        <w:rFonts w:cs="Arial"/>
        <w:u w:val="none"/>
        <w:lang w:val="es-ES"/>
      </w:rPr>
    </w:lvl>
  </w:abstractNum>
  <w:abstractNum w:abstractNumId="6" w15:restartNumberingAfterBreak="0">
    <w:nsid w:val="00000007"/>
    <w:multiLevelType w:val="singleLevel"/>
    <w:tmpl w:val="00000007"/>
    <w:name w:val="WW8Num10"/>
    <w:lvl w:ilvl="0">
      <w:start w:val="1"/>
      <w:numFmt w:val="upperLetter"/>
      <w:pStyle w:val="Ttulo1"/>
      <w:lvlText w:val="%1)"/>
      <w:lvlJc w:val="left"/>
      <w:pPr>
        <w:tabs>
          <w:tab w:val="num" w:pos="0"/>
        </w:tabs>
        <w:ind w:left="3200" w:hanging="360"/>
      </w:pPr>
      <w:rPr>
        <w:rFonts w:hint="default"/>
      </w:rPr>
    </w:lvl>
  </w:abstractNum>
  <w:abstractNum w:abstractNumId="7" w15:restartNumberingAfterBreak="0">
    <w:nsid w:val="16666B06"/>
    <w:multiLevelType w:val="hybridMultilevel"/>
    <w:tmpl w:val="3D56853E"/>
    <w:lvl w:ilvl="0" w:tplc="0A1E9B96">
      <w:start w:val="1"/>
      <w:numFmt w:val="decimal"/>
      <w:lvlText w:val="%1."/>
      <w:lvlJc w:val="left"/>
      <w:pPr>
        <w:ind w:left="820" w:hanging="360"/>
      </w:pPr>
      <w:rPr>
        <w:rFonts w:hint="default"/>
        <w:spacing w:val="-1"/>
        <w:w w:val="100"/>
        <w:lang w:val="es-ES" w:eastAsia="en-US" w:bidi="ar-SA"/>
      </w:rPr>
    </w:lvl>
    <w:lvl w:ilvl="1" w:tplc="613CB634">
      <w:numFmt w:val="bullet"/>
      <w:lvlText w:val="•"/>
      <w:lvlJc w:val="left"/>
      <w:pPr>
        <w:ind w:left="1662" w:hanging="360"/>
      </w:pPr>
      <w:rPr>
        <w:rFonts w:hint="default"/>
        <w:lang w:val="es-ES" w:eastAsia="en-US" w:bidi="ar-SA"/>
      </w:rPr>
    </w:lvl>
    <w:lvl w:ilvl="2" w:tplc="7A3A8658">
      <w:numFmt w:val="bullet"/>
      <w:lvlText w:val="•"/>
      <w:lvlJc w:val="left"/>
      <w:pPr>
        <w:ind w:left="2504" w:hanging="360"/>
      </w:pPr>
      <w:rPr>
        <w:rFonts w:hint="default"/>
        <w:lang w:val="es-ES" w:eastAsia="en-US" w:bidi="ar-SA"/>
      </w:rPr>
    </w:lvl>
    <w:lvl w:ilvl="3" w:tplc="66CE65AC">
      <w:numFmt w:val="bullet"/>
      <w:lvlText w:val="•"/>
      <w:lvlJc w:val="left"/>
      <w:pPr>
        <w:ind w:left="3346" w:hanging="360"/>
      </w:pPr>
      <w:rPr>
        <w:rFonts w:hint="default"/>
        <w:lang w:val="es-ES" w:eastAsia="en-US" w:bidi="ar-SA"/>
      </w:rPr>
    </w:lvl>
    <w:lvl w:ilvl="4" w:tplc="F62A67C4">
      <w:numFmt w:val="bullet"/>
      <w:lvlText w:val="•"/>
      <w:lvlJc w:val="left"/>
      <w:pPr>
        <w:ind w:left="4188" w:hanging="360"/>
      </w:pPr>
      <w:rPr>
        <w:rFonts w:hint="default"/>
        <w:lang w:val="es-ES" w:eastAsia="en-US" w:bidi="ar-SA"/>
      </w:rPr>
    </w:lvl>
    <w:lvl w:ilvl="5" w:tplc="4718F174">
      <w:numFmt w:val="bullet"/>
      <w:lvlText w:val="•"/>
      <w:lvlJc w:val="left"/>
      <w:pPr>
        <w:ind w:left="5030" w:hanging="360"/>
      </w:pPr>
      <w:rPr>
        <w:rFonts w:hint="default"/>
        <w:lang w:val="es-ES" w:eastAsia="en-US" w:bidi="ar-SA"/>
      </w:rPr>
    </w:lvl>
    <w:lvl w:ilvl="6" w:tplc="B6D6B07E">
      <w:numFmt w:val="bullet"/>
      <w:lvlText w:val="•"/>
      <w:lvlJc w:val="left"/>
      <w:pPr>
        <w:ind w:left="5872" w:hanging="360"/>
      </w:pPr>
      <w:rPr>
        <w:rFonts w:hint="default"/>
        <w:lang w:val="es-ES" w:eastAsia="en-US" w:bidi="ar-SA"/>
      </w:rPr>
    </w:lvl>
    <w:lvl w:ilvl="7" w:tplc="7DA4723A">
      <w:numFmt w:val="bullet"/>
      <w:lvlText w:val="•"/>
      <w:lvlJc w:val="left"/>
      <w:pPr>
        <w:ind w:left="6714" w:hanging="360"/>
      </w:pPr>
      <w:rPr>
        <w:rFonts w:hint="default"/>
        <w:lang w:val="es-ES" w:eastAsia="en-US" w:bidi="ar-SA"/>
      </w:rPr>
    </w:lvl>
    <w:lvl w:ilvl="8" w:tplc="969692BC">
      <w:numFmt w:val="bullet"/>
      <w:lvlText w:val="•"/>
      <w:lvlJc w:val="left"/>
      <w:pPr>
        <w:ind w:left="7556" w:hanging="360"/>
      </w:pPr>
      <w:rPr>
        <w:rFonts w:hint="default"/>
        <w:lang w:val="es-ES" w:eastAsia="en-US" w:bidi="ar-SA"/>
      </w:rPr>
    </w:lvl>
  </w:abstractNum>
  <w:abstractNum w:abstractNumId="8" w15:restartNumberingAfterBreak="0">
    <w:nsid w:val="2F632CB2"/>
    <w:multiLevelType w:val="hybridMultilevel"/>
    <w:tmpl w:val="78C2287C"/>
    <w:lvl w:ilvl="0" w:tplc="93E4350C">
      <w:start w:val="1"/>
      <w:numFmt w:val="decimal"/>
      <w:lvlText w:val="%1)"/>
      <w:lvlJc w:val="left"/>
      <w:pPr>
        <w:ind w:left="2161" w:hanging="720"/>
      </w:pPr>
      <w:rPr>
        <w:rFonts w:hint="default"/>
      </w:rPr>
    </w:lvl>
    <w:lvl w:ilvl="1" w:tplc="340A0019" w:tentative="1">
      <w:start w:val="1"/>
      <w:numFmt w:val="lowerLetter"/>
      <w:lvlText w:val="%2."/>
      <w:lvlJc w:val="left"/>
      <w:pPr>
        <w:ind w:left="2521" w:hanging="360"/>
      </w:pPr>
    </w:lvl>
    <w:lvl w:ilvl="2" w:tplc="340A001B" w:tentative="1">
      <w:start w:val="1"/>
      <w:numFmt w:val="lowerRoman"/>
      <w:lvlText w:val="%3."/>
      <w:lvlJc w:val="right"/>
      <w:pPr>
        <w:ind w:left="3241" w:hanging="180"/>
      </w:pPr>
    </w:lvl>
    <w:lvl w:ilvl="3" w:tplc="340A000F" w:tentative="1">
      <w:start w:val="1"/>
      <w:numFmt w:val="decimal"/>
      <w:lvlText w:val="%4."/>
      <w:lvlJc w:val="left"/>
      <w:pPr>
        <w:ind w:left="3961" w:hanging="360"/>
      </w:pPr>
    </w:lvl>
    <w:lvl w:ilvl="4" w:tplc="340A0019" w:tentative="1">
      <w:start w:val="1"/>
      <w:numFmt w:val="lowerLetter"/>
      <w:lvlText w:val="%5."/>
      <w:lvlJc w:val="left"/>
      <w:pPr>
        <w:ind w:left="4681" w:hanging="360"/>
      </w:pPr>
    </w:lvl>
    <w:lvl w:ilvl="5" w:tplc="340A001B" w:tentative="1">
      <w:start w:val="1"/>
      <w:numFmt w:val="lowerRoman"/>
      <w:lvlText w:val="%6."/>
      <w:lvlJc w:val="right"/>
      <w:pPr>
        <w:ind w:left="5401" w:hanging="180"/>
      </w:pPr>
    </w:lvl>
    <w:lvl w:ilvl="6" w:tplc="340A000F" w:tentative="1">
      <w:start w:val="1"/>
      <w:numFmt w:val="decimal"/>
      <w:lvlText w:val="%7."/>
      <w:lvlJc w:val="left"/>
      <w:pPr>
        <w:ind w:left="6121" w:hanging="360"/>
      </w:pPr>
    </w:lvl>
    <w:lvl w:ilvl="7" w:tplc="340A0019" w:tentative="1">
      <w:start w:val="1"/>
      <w:numFmt w:val="lowerLetter"/>
      <w:lvlText w:val="%8."/>
      <w:lvlJc w:val="left"/>
      <w:pPr>
        <w:ind w:left="6841" w:hanging="360"/>
      </w:pPr>
    </w:lvl>
    <w:lvl w:ilvl="8" w:tplc="340A001B" w:tentative="1">
      <w:start w:val="1"/>
      <w:numFmt w:val="lowerRoman"/>
      <w:lvlText w:val="%9."/>
      <w:lvlJc w:val="right"/>
      <w:pPr>
        <w:ind w:left="7561" w:hanging="180"/>
      </w:pPr>
    </w:lvl>
  </w:abstractNum>
  <w:abstractNum w:abstractNumId="9" w15:restartNumberingAfterBreak="0">
    <w:nsid w:val="42A74CED"/>
    <w:multiLevelType w:val="hybridMultilevel"/>
    <w:tmpl w:val="ABBCF820"/>
    <w:lvl w:ilvl="0" w:tplc="7A50BDDE">
      <w:start w:val="2"/>
      <w:numFmt w:val="decimal"/>
      <w:lvlText w:val="%1)"/>
      <w:lvlJc w:val="left"/>
      <w:pPr>
        <w:ind w:left="100" w:hanging="334"/>
      </w:pPr>
      <w:rPr>
        <w:rFonts w:ascii="Arial" w:eastAsia="Arial" w:hAnsi="Arial" w:cs="Arial" w:hint="default"/>
        <w:b w:val="0"/>
        <w:bCs w:val="0"/>
        <w:i w:val="0"/>
        <w:iCs w:val="0"/>
        <w:spacing w:val="-1"/>
        <w:w w:val="100"/>
        <w:sz w:val="26"/>
        <w:szCs w:val="26"/>
        <w:lang w:val="es-ES" w:eastAsia="en-US" w:bidi="ar-SA"/>
      </w:rPr>
    </w:lvl>
    <w:lvl w:ilvl="1" w:tplc="A8A09FC4">
      <w:numFmt w:val="bullet"/>
      <w:lvlText w:val="•"/>
      <w:lvlJc w:val="left"/>
      <w:pPr>
        <w:ind w:left="1014" w:hanging="334"/>
      </w:pPr>
      <w:rPr>
        <w:rFonts w:hint="default"/>
        <w:lang w:val="es-ES" w:eastAsia="en-US" w:bidi="ar-SA"/>
      </w:rPr>
    </w:lvl>
    <w:lvl w:ilvl="2" w:tplc="B2DAC1C2">
      <w:numFmt w:val="bullet"/>
      <w:lvlText w:val="•"/>
      <w:lvlJc w:val="left"/>
      <w:pPr>
        <w:ind w:left="1928" w:hanging="334"/>
      </w:pPr>
      <w:rPr>
        <w:rFonts w:hint="default"/>
        <w:lang w:val="es-ES" w:eastAsia="en-US" w:bidi="ar-SA"/>
      </w:rPr>
    </w:lvl>
    <w:lvl w:ilvl="3" w:tplc="D6E0041E">
      <w:numFmt w:val="bullet"/>
      <w:lvlText w:val="•"/>
      <w:lvlJc w:val="left"/>
      <w:pPr>
        <w:ind w:left="2842" w:hanging="334"/>
      </w:pPr>
      <w:rPr>
        <w:rFonts w:hint="default"/>
        <w:lang w:val="es-ES" w:eastAsia="en-US" w:bidi="ar-SA"/>
      </w:rPr>
    </w:lvl>
    <w:lvl w:ilvl="4" w:tplc="4FBC4404">
      <w:numFmt w:val="bullet"/>
      <w:lvlText w:val="•"/>
      <w:lvlJc w:val="left"/>
      <w:pPr>
        <w:ind w:left="3756" w:hanging="334"/>
      </w:pPr>
      <w:rPr>
        <w:rFonts w:hint="default"/>
        <w:lang w:val="es-ES" w:eastAsia="en-US" w:bidi="ar-SA"/>
      </w:rPr>
    </w:lvl>
    <w:lvl w:ilvl="5" w:tplc="C32C2254">
      <w:numFmt w:val="bullet"/>
      <w:lvlText w:val="•"/>
      <w:lvlJc w:val="left"/>
      <w:pPr>
        <w:ind w:left="4670" w:hanging="334"/>
      </w:pPr>
      <w:rPr>
        <w:rFonts w:hint="default"/>
        <w:lang w:val="es-ES" w:eastAsia="en-US" w:bidi="ar-SA"/>
      </w:rPr>
    </w:lvl>
    <w:lvl w:ilvl="6" w:tplc="3166A764">
      <w:numFmt w:val="bullet"/>
      <w:lvlText w:val="•"/>
      <w:lvlJc w:val="left"/>
      <w:pPr>
        <w:ind w:left="5584" w:hanging="334"/>
      </w:pPr>
      <w:rPr>
        <w:rFonts w:hint="default"/>
        <w:lang w:val="es-ES" w:eastAsia="en-US" w:bidi="ar-SA"/>
      </w:rPr>
    </w:lvl>
    <w:lvl w:ilvl="7" w:tplc="5540E76E">
      <w:numFmt w:val="bullet"/>
      <w:lvlText w:val="•"/>
      <w:lvlJc w:val="left"/>
      <w:pPr>
        <w:ind w:left="6498" w:hanging="334"/>
      </w:pPr>
      <w:rPr>
        <w:rFonts w:hint="default"/>
        <w:lang w:val="es-ES" w:eastAsia="en-US" w:bidi="ar-SA"/>
      </w:rPr>
    </w:lvl>
    <w:lvl w:ilvl="8" w:tplc="05AC11B2">
      <w:numFmt w:val="bullet"/>
      <w:lvlText w:val="•"/>
      <w:lvlJc w:val="left"/>
      <w:pPr>
        <w:ind w:left="7412" w:hanging="334"/>
      </w:pPr>
      <w:rPr>
        <w:rFonts w:hint="default"/>
        <w:lang w:val="es-ES" w:eastAsia="en-US" w:bidi="ar-SA"/>
      </w:rPr>
    </w:lvl>
  </w:abstractNum>
  <w:abstractNum w:abstractNumId="10" w15:restartNumberingAfterBreak="0">
    <w:nsid w:val="5D986026"/>
    <w:multiLevelType w:val="hybridMultilevel"/>
    <w:tmpl w:val="5252AA78"/>
    <w:lvl w:ilvl="0" w:tplc="A0BCCA82">
      <w:start w:val="1"/>
      <w:numFmt w:val="decimal"/>
      <w:lvlText w:val="%1)"/>
      <w:lvlJc w:val="left"/>
      <w:pPr>
        <w:ind w:left="1211" w:hanging="36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11" w15:restartNumberingAfterBreak="0">
    <w:nsid w:val="66744472"/>
    <w:multiLevelType w:val="hybridMultilevel"/>
    <w:tmpl w:val="9F1EE97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092580022">
    <w:abstractNumId w:val="0"/>
  </w:num>
  <w:num w:numId="2" w16cid:durableId="835223059">
    <w:abstractNumId w:val="1"/>
  </w:num>
  <w:num w:numId="3" w16cid:durableId="1817213170">
    <w:abstractNumId w:val="2"/>
  </w:num>
  <w:num w:numId="4" w16cid:durableId="284123959">
    <w:abstractNumId w:val="3"/>
  </w:num>
  <w:num w:numId="5" w16cid:durableId="1634866035">
    <w:abstractNumId w:val="4"/>
  </w:num>
  <w:num w:numId="6" w16cid:durableId="917978190">
    <w:abstractNumId w:val="5"/>
  </w:num>
  <w:num w:numId="7" w16cid:durableId="1897470261">
    <w:abstractNumId w:val="6"/>
  </w:num>
  <w:num w:numId="8" w16cid:durableId="1174951370">
    <w:abstractNumId w:val="9"/>
  </w:num>
  <w:num w:numId="9" w16cid:durableId="318120278">
    <w:abstractNumId w:val="7"/>
  </w:num>
  <w:num w:numId="10" w16cid:durableId="1386837891">
    <w:abstractNumId w:val="8"/>
  </w:num>
  <w:num w:numId="11" w16cid:durableId="1423338796">
    <w:abstractNumId w:val="10"/>
  </w:num>
  <w:num w:numId="12" w16cid:durableId="14256127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D4"/>
    <w:rsid w:val="00000CC5"/>
    <w:rsid w:val="00007158"/>
    <w:rsid w:val="00026C3A"/>
    <w:rsid w:val="0003262C"/>
    <w:rsid w:val="00041238"/>
    <w:rsid w:val="00043DFE"/>
    <w:rsid w:val="0004481C"/>
    <w:rsid w:val="00061B85"/>
    <w:rsid w:val="00063E84"/>
    <w:rsid w:val="00070B2C"/>
    <w:rsid w:val="000817D0"/>
    <w:rsid w:val="00084F6D"/>
    <w:rsid w:val="00090500"/>
    <w:rsid w:val="00090DEB"/>
    <w:rsid w:val="000B1E1C"/>
    <w:rsid w:val="000C13B4"/>
    <w:rsid w:val="000C1EA7"/>
    <w:rsid w:val="000C5B32"/>
    <w:rsid w:val="000D0E95"/>
    <w:rsid w:val="000D2736"/>
    <w:rsid w:val="000D2E87"/>
    <w:rsid w:val="000E7314"/>
    <w:rsid w:val="00102728"/>
    <w:rsid w:val="00106950"/>
    <w:rsid w:val="00106E8C"/>
    <w:rsid w:val="00110264"/>
    <w:rsid w:val="00114712"/>
    <w:rsid w:val="001349B3"/>
    <w:rsid w:val="0014319B"/>
    <w:rsid w:val="001710C0"/>
    <w:rsid w:val="00183FDD"/>
    <w:rsid w:val="00185DF2"/>
    <w:rsid w:val="001906F9"/>
    <w:rsid w:val="00191777"/>
    <w:rsid w:val="001A3C80"/>
    <w:rsid w:val="001C07D7"/>
    <w:rsid w:val="001C0C85"/>
    <w:rsid w:val="001C15EF"/>
    <w:rsid w:val="001F6282"/>
    <w:rsid w:val="002014E3"/>
    <w:rsid w:val="002052EC"/>
    <w:rsid w:val="00205A34"/>
    <w:rsid w:val="002148EA"/>
    <w:rsid w:val="00226378"/>
    <w:rsid w:val="002362E1"/>
    <w:rsid w:val="00245DE1"/>
    <w:rsid w:val="00264B49"/>
    <w:rsid w:val="00265632"/>
    <w:rsid w:val="002701CB"/>
    <w:rsid w:val="00276A5F"/>
    <w:rsid w:val="00297156"/>
    <w:rsid w:val="002A022A"/>
    <w:rsid w:val="002A4651"/>
    <w:rsid w:val="002D177B"/>
    <w:rsid w:val="002D5675"/>
    <w:rsid w:val="002E0E7B"/>
    <w:rsid w:val="002E49BC"/>
    <w:rsid w:val="002E56D8"/>
    <w:rsid w:val="003043E5"/>
    <w:rsid w:val="00311CC5"/>
    <w:rsid w:val="00313781"/>
    <w:rsid w:val="00323B32"/>
    <w:rsid w:val="0033110E"/>
    <w:rsid w:val="00350AB7"/>
    <w:rsid w:val="00363B89"/>
    <w:rsid w:val="00364582"/>
    <w:rsid w:val="00364821"/>
    <w:rsid w:val="00365DDB"/>
    <w:rsid w:val="00366B4D"/>
    <w:rsid w:val="00367A1E"/>
    <w:rsid w:val="003750CF"/>
    <w:rsid w:val="00375B00"/>
    <w:rsid w:val="00385C15"/>
    <w:rsid w:val="0039187B"/>
    <w:rsid w:val="003B6108"/>
    <w:rsid w:val="003B61DA"/>
    <w:rsid w:val="003B7E50"/>
    <w:rsid w:val="003F09BA"/>
    <w:rsid w:val="00401ED4"/>
    <w:rsid w:val="0040275E"/>
    <w:rsid w:val="0041044B"/>
    <w:rsid w:val="00417C3C"/>
    <w:rsid w:val="00420939"/>
    <w:rsid w:val="00423D96"/>
    <w:rsid w:val="0044435E"/>
    <w:rsid w:val="00450AB6"/>
    <w:rsid w:val="00451A9E"/>
    <w:rsid w:val="00460417"/>
    <w:rsid w:val="0048299A"/>
    <w:rsid w:val="004D74A6"/>
    <w:rsid w:val="00502D34"/>
    <w:rsid w:val="00507A04"/>
    <w:rsid w:val="00512816"/>
    <w:rsid w:val="00514AE9"/>
    <w:rsid w:val="00531134"/>
    <w:rsid w:val="0053785A"/>
    <w:rsid w:val="00544F4C"/>
    <w:rsid w:val="00553D21"/>
    <w:rsid w:val="00561ED4"/>
    <w:rsid w:val="0056312B"/>
    <w:rsid w:val="0056482F"/>
    <w:rsid w:val="00574B7C"/>
    <w:rsid w:val="00575441"/>
    <w:rsid w:val="00575F25"/>
    <w:rsid w:val="005835C3"/>
    <w:rsid w:val="005960F7"/>
    <w:rsid w:val="00597DE7"/>
    <w:rsid w:val="005A1381"/>
    <w:rsid w:val="005A1EAD"/>
    <w:rsid w:val="005A69ED"/>
    <w:rsid w:val="005D4057"/>
    <w:rsid w:val="005E5DBA"/>
    <w:rsid w:val="006431DD"/>
    <w:rsid w:val="00644810"/>
    <w:rsid w:val="00655AB4"/>
    <w:rsid w:val="0065727A"/>
    <w:rsid w:val="00660FB1"/>
    <w:rsid w:val="00671119"/>
    <w:rsid w:val="006847DB"/>
    <w:rsid w:val="006B49A9"/>
    <w:rsid w:val="006E2932"/>
    <w:rsid w:val="00705E81"/>
    <w:rsid w:val="0071587C"/>
    <w:rsid w:val="00721475"/>
    <w:rsid w:val="00727989"/>
    <w:rsid w:val="00730CAA"/>
    <w:rsid w:val="00733973"/>
    <w:rsid w:val="00763913"/>
    <w:rsid w:val="00767D03"/>
    <w:rsid w:val="00793722"/>
    <w:rsid w:val="00796E55"/>
    <w:rsid w:val="00797AE6"/>
    <w:rsid w:val="007C40EA"/>
    <w:rsid w:val="007D38E3"/>
    <w:rsid w:val="007D38EE"/>
    <w:rsid w:val="007D3C13"/>
    <w:rsid w:val="007D5FAA"/>
    <w:rsid w:val="007E12DC"/>
    <w:rsid w:val="007E1483"/>
    <w:rsid w:val="007F57B3"/>
    <w:rsid w:val="00800C23"/>
    <w:rsid w:val="008072EE"/>
    <w:rsid w:val="008122C2"/>
    <w:rsid w:val="008277A6"/>
    <w:rsid w:val="0085789A"/>
    <w:rsid w:val="008631AA"/>
    <w:rsid w:val="0086577B"/>
    <w:rsid w:val="00866250"/>
    <w:rsid w:val="00880216"/>
    <w:rsid w:val="008818F3"/>
    <w:rsid w:val="008A142D"/>
    <w:rsid w:val="008A6651"/>
    <w:rsid w:val="008A6E9B"/>
    <w:rsid w:val="008D5965"/>
    <w:rsid w:val="008F32D8"/>
    <w:rsid w:val="00910B56"/>
    <w:rsid w:val="0091284B"/>
    <w:rsid w:val="00915068"/>
    <w:rsid w:val="00915D51"/>
    <w:rsid w:val="009202C7"/>
    <w:rsid w:val="0092728F"/>
    <w:rsid w:val="00927D63"/>
    <w:rsid w:val="00941E73"/>
    <w:rsid w:val="00953C67"/>
    <w:rsid w:val="00960C57"/>
    <w:rsid w:val="00966DC6"/>
    <w:rsid w:val="009721AF"/>
    <w:rsid w:val="00975F34"/>
    <w:rsid w:val="00983D24"/>
    <w:rsid w:val="00984238"/>
    <w:rsid w:val="0099389B"/>
    <w:rsid w:val="009959F7"/>
    <w:rsid w:val="0099603F"/>
    <w:rsid w:val="009A1E20"/>
    <w:rsid w:val="009A56DD"/>
    <w:rsid w:val="009B7174"/>
    <w:rsid w:val="009C6C8B"/>
    <w:rsid w:val="009C7090"/>
    <w:rsid w:val="009C7868"/>
    <w:rsid w:val="009C78B4"/>
    <w:rsid w:val="009D1245"/>
    <w:rsid w:val="009F386C"/>
    <w:rsid w:val="009F491F"/>
    <w:rsid w:val="00A02DBB"/>
    <w:rsid w:val="00A152A5"/>
    <w:rsid w:val="00A17213"/>
    <w:rsid w:val="00A26E12"/>
    <w:rsid w:val="00A452E0"/>
    <w:rsid w:val="00A63D13"/>
    <w:rsid w:val="00A67705"/>
    <w:rsid w:val="00A74603"/>
    <w:rsid w:val="00A7705B"/>
    <w:rsid w:val="00A82EA7"/>
    <w:rsid w:val="00A93453"/>
    <w:rsid w:val="00A938B7"/>
    <w:rsid w:val="00A9396A"/>
    <w:rsid w:val="00AB1EE3"/>
    <w:rsid w:val="00AC039F"/>
    <w:rsid w:val="00AC05DC"/>
    <w:rsid w:val="00AC4564"/>
    <w:rsid w:val="00AC6A4A"/>
    <w:rsid w:val="00AD0D45"/>
    <w:rsid w:val="00AE4DEC"/>
    <w:rsid w:val="00AE51A0"/>
    <w:rsid w:val="00AF40B5"/>
    <w:rsid w:val="00B13761"/>
    <w:rsid w:val="00B20315"/>
    <w:rsid w:val="00B22A9B"/>
    <w:rsid w:val="00B31A43"/>
    <w:rsid w:val="00B42636"/>
    <w:rsid w:val="00B43B92"/>
    <w:rsid w:val="00B455C4"/>
    <w:rsid w:val="00B57281"/>
    <w:rsid w:val="00B82E5B"/>
    <w:rsid w:val="00B8401C"/>
    <w:rsid w:val="00BB54EC"/>
    <w:rsid w:val="00BE00F9"/>
    <w:rsid w:val="00BE40CD"/>
    <w:rsid w:val="00BE5946"/>
    <w:rsid w:val="00BF66DF"/>
    <w:rsid w:val="00C24711"/>
    <w:rsid w:val="00C26F30"/>
    <w:rsid w:val="00C32D78"/>
    <w:rsid w:val="00C3461A"/>
    <w:rsid w:val="00C377C2"/>
    <w:rsid w:val="00C44F7A"/>
    <w:rsid w:val="00C506F2"/>
    <w:rsid w:val="00C54387"/>
    <w:rsid w:val="00C55121"/>
    <w:rsid w:val="00C625C9"/>
    <w:rsid w:val="00C70AE3"/>
    <w:rsid w:val="00C72D3F"/>
    <w:rsid w:val="00C75CF4"/>
    <w:rsid w:val="00C75E66"/>
    <w:rsid w:val="00C77D1D"/>
    <w:rsid w:val="00C94FCB"/>
    <w:rsid w:val="00CA1B08"/>
    <w:rsid w:val="00CB4D18"/>
    <w:rsid w:val="00CC0050"/>
    <w:rsid w:val="00CC1891"/>
    <w:rsid w:val="00CC2B3A"/>
    <w:rsid w:val="00CC6BC6"/>
    <w:rsid w:val="00CD1190"/>
    <w:rsid w:val="00CE143C"/>
    <w:rsid w:val="00CE478A"/>
    <w:rsid w:val="00CE509F"/>
    <w:rsid w:val="00CF42F5"/>
    <w:rsid w:val="00D03534"/>
    <w:rsid w:val="00D41F55"/>
    <w:rsid w:val="00D55F1D"/>
    <w:rsid w:val="00D64502"/>
    <w:rsid w:val="00D75656"/>
    <w:rsid w:val="00D81AE1"/>
    <w:rsid w:val="00D81CDB"/>
    <w:rsid w:val="00D828C6"/>
    <w:rsid w:val="00D929DE"/>
    <w:rsid w:val="00D92D6E"/>
    <w:rsid w:val="00DA5C73"/>
    <w:rsid w:val="00DB2762"/>
    <w:rsid w:val="00DB5DF8"/>
    <w:rsid w:val="00DC404D"/>
    <w:rsid w:val="00DD6675"/>
    <w:rsid w:val="00DE5F29"/>
    <w:rsid w:val="00E028FB"/>
    <w:rsid w:val="00E14D2C"/>
    <w:rsid w:val="00E16F9D"/>
    <w:rsid w:val="00E21269"/>
    <w:rsid w:val="00E2357B"/>
    <w:rsid w:val="00E424C0"/>
    <w:rsid w:val="00E51065"/>
    <w:rsid w:val="00E54127"/>
    <w:rsid w:val="00E54C91"/>
    <w:rsid w:val="00E55047"/>
    <w:rsid w:val="00E745A2"/>
    <w:rsid w:val="00E756BA"/>
    <w:rsid w:val="00E8192E"/>
    <w:rsid w:val="00E86157"/>
    <w:rsid w:val="00E950FA"/>
    <w:rsid w:val="00E96CF9"/>
    <w:rsid w:val="00E97247"/>
    <w:rsid w:val="00EA4125"/>
    <w:rsid w:val="00EA6610"/>
    <w:rsid w:val="00EB7CFC"/>
    <w:rsid w:val="00EC1B8A"/>
    <w:rsid w:val="00EE1A21"/>
    <w:rsid w:val="00EE2579"/>
    <w:rsid w:val="00EF17F3"/>
    <w:rsid w:val="00EF4007"/>
    <w:rsid w:val="00F04DD0"/>
    <w:rsid w:val="00F13F47"/>
    <w:rsid w:val="00F259C8"/>
    <w:rsid w:val="00F3000F"/>
    <w:rsid w:val="00F33FC1"/>
    <w:rsid w:val="00F4129E"/>
    <w:rsid w:val="00F47F8B"/>
    <w:rsid w:val="00F51C5F"/>
    <w:rsid w:val="00F54390"/>
    <w:rsid w:val="00F60CEF"/>
    <w:rsid w:val="00F83D64"/>
    <w:rsid w:val="00FC420E"/>
    <w:rsid w:val="00FC76DB"/>
    <w:rsid w:val="00FD6659"/>
    <w:rsid w:val="00FF4D0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7D17962F"/>
  <w15:chartTrackingRefBased/>
  <w15:docId w15:val="{878069CE-B0DD-421C-A37A-DD209312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D3F"/>
    <w:rPr>
      <w:rFonts w:ascii="Calibri" w:eastAsia="Calibri" w:hAnsi="Calibri"/>
      <w:sz w:val="22"/>
      <w:szCs w:val="22"/>
      <w:lang w:eastAsia="zh-CN"/>
    </w:rPr>
  </w:style>
  <w:style w:type="paragraph" w:styleId="Ttulo1">
    <w:name w:val="heading 1"/>
    <w:basedOn w:val="Normal"/>
    <w:next w:val="Normal"/>
    <w:qFormat/>
    <w:pPr>
      <w:keepNext/>
      <w:numPr>
        <w:numId w:val="7"/>
      </w:numPr>
      <w:tabs>
        <w:tab w:val="left" w:pos="709"/>
      </w:tabs>
      <w:suppressAutoHyphens/>
      <w:spacing w:before="240" w:after="60" w:line="360" w:lineRule="auto"/>
      <w:jc w:val="both"/>
      <w:outlineLvl w:val="0"/>
    </w:pPr>
    <w:rPr>
      <w:rFonts w:ascii="Verdana" w:eastAsia="Times New Roman" w:hAnsi="Verdana" w:cs="Verdana"/>
      <w:b/>
      <w:bCs/>
      <w:sz w:val="20"/>
      <w:szCs w:val="20"/>
      <w:lang w:val="es-ES"/>
    </w:rPr>
  </w:style>
  <w:style w:type="paragraph" w:styleId="Ttulo2">
    <w:name w:val="heading 2"/>
    <w:basedOn w:val="Normal"/>
    <w:next w:val="Normal"/>
    <w:qFormat/>
    <w:pPr>
      <w:keepNext/>
      <w:numPr>
        <w:numId w:val="3"/>
      </w:numPr>
      <w:suppressAutoHyphens/>
      <w:spacing w:before="120" w:after="120" w:line="360" w:lineRule="auto"/>
      <w:jc w:val="both"/>
      <w:outlineLvl w:val="1"/>
    </w:pPr>
    <w:rPr>
      <w:rFonts w:ascii="Verdana" w:eastAsia="Times New Roman" w:hAnsi="Verdana" w:cs="Verdana"/>
      <w:b/>
      <w:bCs/>
      <w:iCs/>
      <w:sz w:val="20"/>
      <w:szCs w:val="28"/>
      <w:lang w:val="es-ES"/>
    </w:rPr>
  </w:style>
  <w:style w:type="paragraph" w:styleId="Ttulo3">
    <w:name w:val="heading 3"/>
    <w:basedOn w:val="Normal"/>
    <w:next w:val="Normal"/>
    <w:qFormat/>
    <w:pPr>
      <w:keepNext/>
      <w:numPr>
        <w:numId w:val="4"/>
      </w:numPr>
      <w:tabs>
        <w:tab w:val="left" w:pos="709"/>
      </w:tabs>
      <w:suppressAutoHyphens/>
      <w:spacing w:before="120" w:after="120" w:line="360" w:lineRule="auto"/>
      <w:ind w:left="369" w:hanging="369"/>
      <w:jc w:val="both"/>
      <w:outlineLvl w:val="2"/>
    </w:pPr>
    <w:rPr>
      <w:rFonts w:ascii="Verdana" w:eastAsia="Times New Roman" w:hAnsi="Verdana" w:cs="Verdana"/>
      <w:b/>
      <w:bCs/>
      <w:sz w:val="20"/>
      <w:szCs w:val="26"/>
      <w:lang w:val="es-ES"/>
    </w:rPr>
  </w:style>
  <w:style w:type="paragraph" w:styleId="Ttulo4">
    <w:name w:val="heading 4"/>
    <w:basedOn w:val="Normal"/>
    <w:next w:val="Normal"/>
    <w:qFormat/>
    <w:pPr>
      <w:keepNext/>
      <w:spacing w:before="240" w:after="60"/>
      <w:outlineLvl w:val="3"/>
    </w:pPr>
    <w:rPr>
      <w:rFonts w:eastAsia="Times New Roman"/>
      <w:b/>
      <w:bCs/>
      <w:sz w:val="28"/>
      <w:szCs w:val="28"/>
    </w:rPr>
  </w:style>
  <w:style w:type="paragraph" w:styleId="Ttulo5">
    <w:name w:val="heading 5"/>
    <w:basedOn w:val="Normal"/>
    <w:next w:val="Normal"/>
    <w:qFormat/>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u w:val="none"/>
    </w:rPr>
  </w:style>
  <w:style w:type="character" w:customStyle="1" w:styleId="WW8Num5z0">
    <w:name w:val="WW8Num5z0"/>
    <w:rPr>
      <w:rFonts w:hint="default"/>
      <w:b/>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u w:val="none"/>
    </w:rPr>
  </w:style>
  <w:style w:type="character" w:customStyle="1" w:styleId="WW8Num7z0">
    <w:name w:val="WW8Num7z0"/>
    <w:rPr>
      <w:rFonts w:ascii="Arial" w:eastAsia="Arial" w:hAnsi="Arial" w:cs="Arial" w:hint="default"/>
      <w:w w:val="99"/>
      <w:sz w:val="24"/>
      <w:szCs w:val="24"/>
      <w:lang w:val="es-CL" w:bidi="ar-SA"/>
    </w:rPr>
  </w:style>
  <w:style w:type="character" w:customStyle="1" w:styleId="WW8Num7z2">
    <w:name w:val="WW8Num7z2"/>
    <w:rPr>
      <w:rFonts w:hint="default"/>
      <w:lang w:val="es-CL" w:bidi="ar-SA"/>
    </w:rPr>
  </w:style>
  <w:style w:type="character" w:customStyle="1" w:styleId="WW8Num8z0">
    <w:name w:val="WW8Num8z0"/>
    <w:rPr>
      <w:rFonts w:cs="Arial"/>
      <w:u w:val="none"/>
      <w:lang w:val="es-ES"/>
    </w:rPr>
  </w:style>
  <w:style w:type="character" w:customStyle="1" w:styleId="WW8Num9z0">
    <w:name w:val="WW8Num9z0"/>
    <w:rPr>
      <w:u w:val="none"/>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u w:val="none"/>
    </w:rPr>
  </w:style>
  <w:style w:type="character" w:customStyle="1" w:styleId="WW8Num12z0">
    <w:name w:val="WW8Num12z0"/>
    <w:rPr>
      <w:rFonts w:ascii="Arial" w:eastAsia="Arial" w:hAnsi="Arial" w:cs="Arial" w:hint="default"/>
      <w:b/>
      <w:bCs/>
      <w:w w:val="99"/>
      <w:sz w:val="24"/>
      <w:szCs w:val="24"/>
      <w:lang w:val="es-CL" w:bidi="ar-SA"/>
    </w:rPr>
  </w:style>
  <w:style w:type="character" w:customStyle="1" w:styleId="WW8Num12z1">
    <w:name w:val="WW8Num12z1"/>
    <w:rPr>
      <w:rFonts w:ascii="Courier New" w:eastAsia="Courier New" w:hAnsi="Courier New" w:cs="Courier New" w:hint="default"/>
      <w:spacing w:val="-1"/>
      <w:w w:val="100"/>
      <w:sz w:val="24"/>
      <w:szCs w:val="24"/>
      <w:lang w:val="es-CL" w:bidi="ar-SA"/>
    </w:rPr>
  </w:style>
  <w:style w:type="character" w:customStyle="1" w:styleId="WW8Num12z2">
    <w:name w:val="WW8Num12z2"/>
    <w:rPr>
      <w:rFonts w:hint="default"/>
      <w:lang w:val="es-CL" w:bidi="ar-SA"/>
    </w:rPr>
  </w:style>
  <w:style w:type="character" w:customStyle="1" w:styleId="Fuentedeprrafopredeter1">
    <w:name w:val="Fuente de párrafo predeter.1"/>
  </w:style>
  <w:style w:type="character" w:customStyle="1" w:styleId="Sangra2detindependienteCar">
    <w:name w:val="Sangría 2 de t. independiente Car"/>
    <w:rPr>
      <w:rFonts w:ascii="Arial" w:eastAsia="Times New Roman" w:hAnsi="Arial" w:cs="Times New Roman"/>
      <w:sz w:val="24"/>
      <w:szCs w:val="24"/>
      <w:lang w:val="es-ES"/>
    </w:rPr>
  </w:style>
  <w:style w:type="character" w:customStyle="1" w:styleId="EncabezadoCar">
    <w:name w:val="Encabezado Car"/>
    <w:basedOn w:val="Fuentedeprrafopredeter1"/>
  </w:style>
  <w:style w:type="character" w:customStyle="1" w:styleId="TextonotapieCar">
    <w:name w:val="Texto nota pie Car"/>
  </w:style>
  <w:style w:type="character" w:customStyle="1" w:styleId="Caracteresdenotaalpie">
    <w:name w:val="Caracteres de nota al pie"/>
    <w:rPr>
      <w:vertAlign w:val="superscript"/>
    </w:rPr>
  </w:style>
  <w:style w:type="character" w:customStyle="1" w:styleId="TextodegloboCar">
    <w:name w:val="Texto de globo Car"/>
    <w:rPr>
      <w:rFonts w:ascii="Segoe UI" w:hAnsi="Segoe UI" w:cs="Segoe UI"/>
      <w:sz w:val="18"/>
      <w:szCs w:val="18"/>
    </w:rPr>
  </w:style>
  <w:style w:type="character" w:styleId="Hipervnculo">
    <w:name w:val="Hyperlink"/>
    <w:rPr>
      <w:color w:val="0000FF"/>
      <w:u w:val="single"/>
    </w:rPr>
  </w:style>
  <w:style w:type="character" w:styleId="Hipervnculovisitado">
    <w:name w:val="FollowedHyperlink"/>
    <w:rPr>
      <w:color w:val="800080"/>
      <w:u w:val="single"/>
    </w:rPr>
  </w:style>
  <w:style w:type="character" w:customStyle="1" w:styleId="apple-converted-space">
    <w:name w:val="apple-converted-space"/>
    <w:basedOn w:val="Fuentedeprrafopredeter1"/>
  </w:style>
  <w:style w:type="character" w:customStyle="1" w:styleId="SangradetextonormalCar">
    <w:name w:val="Sangría de texto normal Car"/>
    <w:rPr>
      <w:sz w:val="22"/>
      <w:szCs w:val="22"/>
    </w:rPr>
  </w:style>
  <w:style w:type="character" w:customStyle="1" w:styleId="TextoindependienteCar">
    <w:name w:val="Texto independiente Car"/>
    <w:rPr>
      <w:sz w:val="22"/>
      <w:szCs w:val="22"/>
    </w:rPr>
  </w:style>
  <w:style w:type="character" w:customStyle="1" w:styleId="HTMLconformatoprevioCar">
    <w:name w:val="HTML con formato previo Car"/>
    <w:rPr>
      <w:rFonts w:ascii="Courier New" w:eastAsia="Times New Roman" w:hAnsi="Courier New" w:cs="Courier New"/>
    </w:rPr>
  </w:style>
  <w:style w:type="character" w:customStyle="1" w:styleId="PiedepginaCar">
    <w:name w:val="Pie de página Car"/>
    <w:rPr>
      <w:sz w:val="22"/>
      <w:szCs w:val="22"/>
    </w:rPr>
  </w:style>
  <w:style w:type="character" w:customStyle="1" w:styleId="Ttulo1Car">
    <w:name w:val="Título 1 Car"/>
    <w:rPr>
      <w:rFonts w:ascii="Verdana" w:eastAsia="Times New Roman" w:hAnsi="Verdana" w:cs="Verdana"/>
      <w:b/>
      <w:bCs/>
      <w:lang w:val="es-ES"/>
    </w:rPr>
  </w:style>
  <w:style w:type="character" w:customStyle="1" w:styleId="Ttulo2Car">
    <w:name w:val="Título 2 Car"/>
    <w:rPr>
      <w:rFonts w:ascii="Verdana" w:eastAsia="Times New Roman" w:hAnsi="Verdana" w:cs="Verdana"/>
      <w:b/>
      <w:bCs/>
      <w:iCs/>
      <w:szCs w:val="28"/>
      <w:lang w:val="es-ES"/>
    </w:rPr>
  </w:style>
  <w:style w:type="character" w:customStyle="1" w:styleId="Ttulo3Car">
    <w:name w:val="Título 3 Car"/>
    <w:rPr>
      <w:rFonts w:ascii="Verdana" w:eastAsia="Times New Roman" w:hAnsi="Verdana" w:cs="Verdana"/>
      <w:b/>
      <w:bCs/>
      <w:szCs w:val="26"/>
      <w:lang w:val="es-ES"/>
    </w:rPr>
  </w:style>
  <w:style w:type="character" w:customStyle="1" w:styleId="Textoindependiente2Car">
    <w:name w:val="Texto independiente 2 Car"/>
    <w:rPr>
      <w:sz w:val="22"/>
      <w:szCs w:val="22"/>
    </w:rPr>
  </w:style>
  <w:style w:type="character" w:customStyle="1" w:styleId="Ttulo4Car">
    <w:name w:val="Título 4 Car"/>
    <w:rPr>
      <w:rFonts w:ascii="Calibri" w:eastAsia="Times New Roman" w:hAnsi="Calibri" w:cs="Times New Roman"/>
      <w:b/>
      <w:bCs/>
      <w:sz w:val="28"/>
      <w:szCs w:val="28"/>
      <w:lang w:val="es-CL"/>
    </w:rPr>
  </w:style>
  <w:style w:type="character" w:customStyle="1" w:styleId="Ttulo5Car">
    <w:name w:val="Título 5 Car"/>
    <w:rPr>
      <w:rFonts w:ascii="Calibri" w:eastAsia="Times New Roman" w:hAnsi="Calibri" w:cs="Times New Roman"/>
      <w:b/>
      <w:bCs/>
      <w:i/>
      <w:iCs/>
      <w:sz w:val="26"/>
      <w:szCs w:val="26"/>
      <w:lang w:val="es-CL"/>
    </w:rPr>
  </w:style>
  <w:style w:type="character" w:customStyle="1" w:styleId="SaludoCar">
    <w:name w:val="Saludo Car"/>
    <w:rPr>
      <w:sz w:val="22"/>
      <w:szCs w:val="22"/>
      <w:lang w:val="es-CL"/>
    </w:rPr>
  </w:style>
  <w:style w:type="character" w:customStyle="1" w:styleId="TextoindependienteprimerasangraCar">
    <w:name w:val="Texto independiente primera sangría Car"/>
    <w:rPr>
      <w:sz w:val="22"/>
      <w:szCs w:val="22"/>
      <w:lang w:val="es-CL"/>
    </w:rPr>
  </w:style>
  <w:style w:type="character" w:customStyle="1" w:styleId="Textoindependienteprimerasangra2Car">
    <w:name w:val="Texto independiente primera sangría 2 Car"/>
    <w:rPr>
      <w:sz w:val="22"/>
      <w:szCs w:val="22"/>
      <w:lang w:val="es-CL"/>
    </w:rPr>
  </w:style>
  <w:style w:type="character" w:customStyle="1" w:styleId="CharacterStyle1">
    <w:name w:val="Character Style 1"/>
    <w:rPr>
      <w:rFonts w:ascii="Bookman Old Style" w:hAnsi="Bookman Old Style" w:cs="Bookman Old Style"/>
      <w:sz w:val="24"/>
    </w:rPr>
  </w:style>
  <w:style w:type="character" w:customStyle="1" w:styleId="CharacterStyle2">
    <w:name w:val="Character Style 2"/>
    <w:rPr>
      <w:rFonts w:ascii="Bookman Old Style" w:hAnsi="Bookman Old Style" w:cs="Bookman Old Style"/>
      <w:sz w:val="22"/>
    </w:rPr>
  </w:style>
  <w:style w:type="character" w:styleId="Mencinsinresolver">
    <w:name w:val="Unresolved Mention"/>
    <w:rPr>
      <w:color w:val="605E5C"/>
      <w:shd w:val="clear" w:color="auto" w:fill="E1DFDD"/>
    </w:rPr>
  </w:style>
  <w:style w:type="paragraph" w:customStyle="1" w:styleId="Ttulo10">
    <w:name w:val="Título1"/>
    <w:basedOn w:val="Normal"/>
    <w:next w:val="Textoindependiente"/>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20"/>
    </w:pPr>
    <w:rPr>
      <w:lang w:val="x-none"/>
    </w:rPr>
  </w:style>
  <w:style w:type="paragraph" w:styleId="Lista">
    <w:name w:val="List"/>
    <w:basedOn w:val="Normal"/>
    <w:pPr>
      <w:spacing w:after="200"/>
      <w:ind w:left="283" w:hanging="283"/>
      <w:contextualSpacing/>
    </w:p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pPr>
      <w:suppressLineNumbers/>
    </w:pPr>
    <w:rPr>
      <w:rFonts w:cs="Lucida Sans"/>
    </w:rPr>
  </w:style>
  <w:style w:type="paragraph" w:customStyle="1" w:styleId="Listavistosa-nfasis11">
    <w:name w:val="Lista vistosa - Énfasis 11"/>
    <w:basedOn w:val="Normal"/>
    <w:pPr>
      <w:spacing w:after="200"/>
      <w:ind w:left="720"/>
      <w:contextualSpacing/>
    </w:pPr>
  </w:style>
  <w:style w:type="paragraph" w:customStyle="1" w:styleId="Sangra2detindependiente1">
    <w:name w:val="Sangría 2 de t. independiente1"/>
    <w:basedOn w:val="Normal"/>
    <w:pPr>
      <w:tabs>
        <w:tab w:val="left" w:pos="2268"/>
      </w:tabs>
      <w:spacing w:after="120" w:line="480" w:lineRule="auto"/>
      <w:ind w:left="283"/>
      <w:jc w:val="both"/>
    </w:pPr>
    <w:rPr>
      <w:rFonts w:ascii="Arial" w:eastAsia="Times New Roman" w:hAnsi="Arial" w:cs="Arial"/>
      <w:sz w:val="24"/>
      <w:szCs w:val="24"/>
      <w:lang w:val="es-ES"/>
    </w:rPr>
  </w:style>
  <w:style w:type="paragraph" w:customStyle="1" w:styleId="Cabeceraypie">
    <w:name w:val="Cabecera y pie"/>
    <w:basedOn w:val="Normal"/>
    <w:pPr>
      <w:suppressLineNumbers/>
      <w:tabs>
        <w:tab w:val="center" w:pos="4986"/>
        <w:tab w:val="right" w:pos="9972"/>
      </w:tabs>
    </w:pPr>
  </w:style>
  <w:style w:type="paragraph" w:styleId="Encabezado">
    <w:name w:val="header"/>
    <w:basedOn w:val="Normal"/>
    <w:pPr>
      <w:tabs>
        <w:tab w:val="center" w:pos="4419"/>
        <w:tab w:val="right" w:pos="8838"/>
      </w:tabs>
    </w:pPr>
  </w:style>
  <w:style w:type="paragraph" w:styleId="Textonotapie">
    <w:name w:val="footnote text"/>
    <w:basedOn w:val="Normal"/>
    <w:pPr>
      <w:spacing w:after="160" w:line="256" w:lineRule="auto"/>
    </w:pPr>
    <w:rPr>
      <w:sz w:val="20"/>
      <w:szCs w:val="20"/>
      <w:lang w:val="x-none"/>
    </w:rPr>
  </w:style>
  <w:style w:type="paragraph" w:styleId="Textodeglobo">
    <w:name w:val="Balloon Text"/>
    <w:basedOn w:val="Normal"/>
    <w:rPr>
      <w:rFonts w:ascii="Segoe UI" w:hAnsi="Segoe UI" w:cs="Segoe UI"/>
      <w:sz w:val="18"/>
      <w:szCs w:val="18"/>
      <w:lang w:val="x-none"/>
    </w:rPr>
  </w:style>
  <w:style w:type="paragraph" w:styleId="Sangradetextonormal">
    <w:name w:val="Body Text Indent"/>
    <w:basedOn w:val="Normal"/>
    <w:pPr>
      <w:spacing w:after="120"/>
      <w:ind w:left="283"/>
    </w:pPr>
    <w:rPr>
      <w:lang w:val="x-none"/>
    </w:r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x-none"/>
    </w:rPr>
  </w:style>
  <w:style w:type="paragraph" w:styleId="Piedepgina">
    <w:name w:val="footer"/>
    <w:basedOn w:val="Normal"/>
    <w:pPr>
      <w:tabs>
        <w:tab w:val="center" w:pos="4419"/>
        <w:tab w:val="right" w:pos="8838"/>
      </w:tabs>
    </w:pPr>
    <w:rPr>
      <w:lang w:val="x-none"/>
    </w:rPr>
  </w:style>
  <w:style w:type="paragraph" w:customStyle="1" w:styleId="TtuloMinuta">
    <w:name w:val="Título Minuta"/>
    <w:basedOn w:val="Normal"/>
    <w:next w:val="Ttulo1"/>
    <w:pPr>
      <w:suppressAutoHyphens/>
      <w:spacing w:before="2000" w:after="800" w:line="360" w:lineRule="auto"/>
      <w:ind w:right="45"/>
      <w:jc w:val="center"/>
    </w:pPr>
    <w:rPr>
      <w:rFonts w:ascii="Verdana" w:eastAsia="Times New Roman" w:hAnsi="Verdana" w:cs="Verdana"/>
      <w:b/>
      <w:sz w:val="24"/>
      <w:szCs w:val="20"/>
      <w:lang w:val="es-ES"/>
    </w:rPr>
  </w:style>
  <w:style w:type="paragraph" w:customStyle="1" w:styleId="Textoindependiente21">
    <w:name w:val="Texto independiente 21"/>
    <w:basedOn w:val="Normal"/>
    <w:pPr>
      <w:spacing w:after="120" w:line="480" w:lineRule="auto"/>
    </w:pPr>
    <w:rPr>
      <w:lang w:val="x-none"/>
    </w:rPr>
  </w:style>
  <w:style w:type="paragraph" w:styleId="Listaconvietas2">
    <w:name w:val="List Bullet 2"/>
    <w:basedOn w:val="Normal"/>
    <w:pPr>
      <w:spacing w:after="200"/>
      <w:ind w:left="566" w:hanging="283"/>
      <w:contextualSpacing/>
    </w:pPr>
  </w:style>
  <w:style w:type="paragraph" w:styleId="Listaconvietas3">
    <w:name w:val="List Bullet 3"/>
    <w:basedOn w:val="Normal"/>
    <w:pPr>
      <w:spacing w:after="200"/>
      <w:ind w:left="849" w:hanging="283"/>
      <w:contextualSpacing/>
    </w:pPr>
  </w:style>
  <w:style w:type="paragraph" w:customStyle="1" w:styleId="Saludo1">
    <w:name w:val="Saludo1"/>
    <w:basedOn w:val="Normal"/>
    <w:next w:val="Normal"/>
  </w:style>
  <w:style w:type="paragraph" w:customStyle="1" w:styleId="Listaconvietas21">
    <w:name w:val="Lista con viñetas 21"/>
    <w:basedOn w:val="Normal"/>
    <w:pPr>
      <w:numPr>
        <w:numId w:val="2"/>
      </w:numPr>
      <w:spacing w:after="200"/>
      <w:contextualSpacing/>
    </w:pPr>
  </w:style>
  <w:style w:type="paragraph" w:customStyle="1" w:styleId="Continuarlista21">
    <w:name w:val="Continuar lista 21"/>
    <w:basedOn w:val="Normal"/>
    <w:pPr>
      <w:spacing w:after="120"/>
      <w:ind w:left="566"/>
      <w:contextualSpacing/>
    </w:pPr>
  </w:style>
  <w:style w:type="paragraph" w:customStyle="1" w:styleId="Descripcin1">
    <w:name w:val="Descripción1"/>
    <w:basedOn w:val="Normal"/>
    <w:next w:val="Normal"/>
    <w:rPr>
      <w:b/>
      <w:bCs/>
      <w:sz w:val="20"/>
      <w:szCs w:val="20"/>
    </w:rPr>
  </w:style>
  <w:style w:type="paragraph" w:customStyle="1" w:styleId="Textoindependienteprimerasangra1">
    <w:name w:val="Texto independiente primera sangría1"/>
    <w:basedOn w:val="Textoindependiente"/>
    <w:pPr>
      <w:ind w:firstLine="210"/>
    </w:pPr>
    <w:rPr>
      <w:lang w:val="es-CL"/>
    </w:rPr>
  </w:style>
  <w:style w:type="paragraph" w:customStyle="1" w:styleId="Textoindependienteprimerasangra21">
    <w:name w:val="Texto independiente primera sangría 21"/>
    <w:basedOn w:val="Sangradetextonormal"/>
    <w:pPr>
      <w:ind w:firstLine="210"/>
    </w:pPr>
    <w:rPr>
      <w:lang w:val="es-CL"/>
    </w:rPr>
  </w:style>
  <w:style w:type="paragraph" w:customStyle="1" w:styleId="Style3">
    <w:name w:val="Style 3"/>
    <w:pPr>
      <w:widowControl w:val="0"/>
      <w:suppressAutoHyphens/>
      <w:autoSpaceDE w:val="0"/>
      <w:spacing w:before="360"/>
    </w:pPr>
    <w:rPr>
      <w:rFonts w:ascii="Bookman Old Style" w:hAnsi="Bookman Old Style" w:cs="Bookman Old Style"/>
      <w:sz w:val="24"/>
      <w:szCs w:val="24"/>
      <w:lang w:val="en-US" w:eastAsia="zh-CN"/>
    </w:rPr>
  </w:style>
  <w:style w:type="paragraph" w:customStyle="1" w:styleId="Default">
    <w:name w:val="Default"/>
    <w:pPr>
      <w:suppressAutoHyphens/>
      <w:autoSpaceDE w:val="0"/>
    </w:pPr>
    <w:rPr>
      <w:rFonts w:ascii="Arial" w:eastAsia="Calibri" w:hAnsi="Arial" w:cs="Arial"/>
      <w:color w:val="000000"/>
      <w:sz w:val="24"/>
      <w:szCs w:val="24"/>
      <w:lang w:eastAsia="zh-CN"/>
    </w:rPr>
  </w:style>
  <w:style w:type="paragraph" w:customStyle="1" w:styleId="Normal1">
    <w:name w:val="Normal1"/>
    <w:pPr>
      <w:suppressAutoHyphens/>
      <w:spacing w:line="276" w:lineRule="auto"/>
    </w:pPr>
    <w:rPr>
      <w:rFonts w:ascii="Arial" w:eastAsia="Arial" w:hAnsi="Arial" w:cs="Arial"/>
      <w:sz w:val="22"/>
      <w:szCs w:val="22"/>
      <w:lang w:eastAsia="zh-CN"/>
    </w:rPr>
  </w:style>
  <w:style w:type="paragraph" w:customStyle="1" w:styleId="Textoindependiente31">
    <w:name w:val="Texto independiente 31"/>
    <w:basedOn w:val="Normal"/>
    <w:pPr>
      <w:widowControl w:val="0"/>
      <w:tabs>
        <w:tab w:val="left" w:pos="2999"/>
      </w:tabs>
      <w:spacing w:line="360" w:lineRule="auto"/>
      <w:jc w:val="both"/>
    </w:pPr>
    <w:rPr>
      <w:rFonts w:ascii="Arial" w:eastAsia="Times New Roman" w:hAnsi="Arial" w:cs="Arial"/>
      <w:spacing w:val="-3"/>
      <w:sz w:val="24"/>
      <w:szCs w:val="20"/>
      <w:lang w:val="es-ES_tradnl"/>
    </w:rPr>
  </w:style>
  <w:style w:type="paragraph" w:styleId="Sinespaciado">
    <w:name w:val="No Spacing"/>
    <w:qFormat/>
    <w:pPr>
      <w:widowControl w:val="0"/>
      <w:suppressAutoHyphens/>
      <w:spacing w:line="360" w:lineRule="atLeast"/>
      <w:jc w:val="both"/>
      <w:textAlignment w:val="baseline"/>
    </w:pPr>
    <w:rPr>
      <w:rFonts w:eastAsia="Calibri"/>
      <w:lang w:val="es-ES" w:eastAsia="zh-CN"/>
    </w:rPr>
  </w:style>
  <w:style w:type="paragraph" w:customStyle="1" w:styleId="Cuerpo">
    <w:name w:val="Cuerpo"/>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Unicode MS" w:hAnsi="Arial" w:cs="Arial Unicode MS"/>
      <w:color w:val="000000"/>
      <w:sz w:val="22"/>
      <w:szCs w:val="22"/>
      <w:bdr w:val="none" w:sz="0" w:space="0" w:color="000000"/>
      <w:lang w:eastAsia="zh-CN"/>
    </w:rPr>
  </w:style>
  <w:style w:type="paragraph" w:customStyle="1" w:styleId="Sinespaciado1">
    <w:name w:val="Sin espaciado1"/>
    <w:pPr>
      <w:widowControl w:val="0"/>
      <w:suppressAutoHyphens/>
      <w:spacing w:line="360" w:lineRule="atLeast"/>
      <w:jc w:val="both"/>
      <w:textAlignment w:val="baseline"/>
    </w:pPr>
    <w:rPr>
      <w:rFonts w:eastAsia="Calibri"/>
      <w:lang w:val="es-ES" w:eastAsia="zh-CN"/>
    </w:rPr>
  </w:style>
  <w:style w:type="paragraph" w:styleId="Prrafodelista">
    <w:name w:val="List Paragraph"/>
    <w:basedOn w:val="Normal"/>
    <w:uiPriority w:val="1"/>
    <w:qFormat/>
    <w:pPr>
      <w:widowControl w:val="0"/>
      <w:autoSpaceDE w:val="0"/>
      <w:ind w:left="822"/>
      <w:jc w:val="both"/>
    </w:pPr>
    <w:rPr>
      <w:rFonts w:ascii="Arial" w:eastAsia="Arial" w:hAnsi="Arial" w:cs="Arial"/>
    </w:rPr>
  </w:style>
  <w:style w:type="character" w:styleId="Refdenotaalpie">
    <w:name w:val="footnote reference"/>
    <w:uiPriority w:val="99"/>
    <w:semiHidden/>
    <w:unhideWhenUsed/>
    <w:rsid w:val="00767D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206086">
      <w:bodyDiv w:val="1"/>
      <w:marLeft w:val="0"/>
      <w:marRight w:val="0"/>
      <w:marTop w:val="0"/>
      <w:marBottom w:val="0"/>
      <w:divBdr>
        <w:top w:val="none" w:sz="0" w:space="0" w:color="auto"/>
        <w:left w:val="none" w:sz="0" w:space="0" w:color="auto"/>
        <w:bottom w:val="none" w:sz="0" w:space="0" w:color="auto"/>
        <w:right w:val="none" w:sz="0" w:space="0" w:color="auto"/>
      </w:divBdr>
    </w:div>
    <w:div w:id="130785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mara.cl/legislacion/ProyectosDeLey/tramitacion.aspx?prmID=16580&amp;prmBOLETIN=16041-03"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mara.cl/legislacion/ProyectosDeLey/tramitacion.aspx?prmID=16136&amp;prmBOLETIN=15610-03"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www.df.cl/mercados/banca-fintech/numero-de-morosos-crece-levemente-al-cierre-de-2022-y-supera-los-4-" TargetMode="External"/><Relationship Id="rId3" Type="http://schemas.openxmlformats.org/officeDocument/2006/relationships/hyperlink" Target="http://www.livemint.com/technology/tech-news/truecaller-crosses-200-mn-monthly-user-base-globally" TargetMode="External"/><Relationship Id="rId7" Type="http://schemas.openxmlformats.org/officeDocument/2006/relationships/hyperlink" Target="http://www.sernac.cl/portal/604/w3-article-64597.html" TargetMode="External"/><Relationship Id="rId2" Type="http://schemas.openxmlformats.org/officeDocument/2006/relationships/hyperlink" Target="http://www.livemint.com/technology/tech-news/truecaller-crosses-200-mn-monthly-user-base-globally" TargetMode="External"/><Relationship Id="rId1" Type="http://schemas.openxmlformats.org/officeDocument/2006/relationships/hyperlink" Target="http://www.bbc.com/mundo/noticias-59676901" TargetMode="External"/><Relationship Id="rId6" Type="http://schemas.openxmlformats.org/officeDocument/2006/relationships/hyperlink" Target="http://www.latercera.com/pulso/noticia/no-molestar-solicitudes-por-llamados-molestos-casi-se-duplic" TargetMode="External"/><Relationship Id="rId5" Type="http://schemas.openxmlformats.org/officeDocument/2006/relationships/hyperlink" Target="http://www.latercera.com/pulso/noticia/no-molestar-solicitudes-por-llamados-molestos-casi-se-duplic" TargetMode="External"/><Relationship Id="rId4" Type="http://schemas.openxmlformats.org/officeDocument/2006/relationships/hyperlink" Target="http://www.24horas.cl/te-sirve/solicitud-de-no-molestar-como-pedir-dejar-de-recibir-llamadas-o-spam" TargetMode="External"/><Relationship Id="rId9" Type="http://schemas.openxmlformats.org/officeDocument/2006/relationships/hyperlink" Target="http://www.sernac.cl/portal/604/w3-articl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35c6ee9ca056aaa2c57e79926e60a174">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9ee35f61c821d4ef34b83193fb4d240a"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ebd0a93-62a0-4e9a-aefe-253d538adb76}"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CDB723-2444-49CF-8307-149F6E85D856}">
  <ds:schemaRefs>
    <ds:schemaRef ds:uri="http://schemas.openxmlformats.org/officeDocument/2006/bibliography"/>
  </ds:schemaRefs>
</ds:datastoreItem>
</file>

<file path=customXml/itemProps2.xml><?xml version="1.0" encoding="utf-8"?>
<ds:datastoreItem xmlns:ds="http://schemas.openxmlformats.org/officeDocument/2006/customXml" ds:itemID="{D52FF8EE-528D-41E1-BD94-D0F6BC01C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A2EB25-3538-4425-9009-DC0D1FDF32DE}">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4.xml><?xml version="1.0" encoding="utf-8"?>
<ds:datastoreItem xmlns:ds="http://schemas.openxmlformats.org/officeDocument/2006/customXml" ds:itemID="{8DDD6012-845D-4C0C-AD70-C202147826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20</Pages>
  <Words>8521</Words>
  <Characters>46870</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IINFORME DE LA COMISIÓN DE ECONOMÍA, FOMENTO, MICRO, PEQUEÑA Y MEDIANA EMPRESA, PROTECCIÓN DE LOS CONSUMIDORES Y TURISMO RECAÍDO EN LOS PROYECTOS REFUNDIDOS QUE TIENEN POR OBJETO SUSPENDER EL COBRO DE CUOTAS DE CRÉDITOS DE DIVERSO TIPO EN LA FORMA Y COND</vt:lpstr>
    </vt:vector>
  </TitlesOfParts>
  <Company/>
  <LinksUpToDate>false</LinksUpToDate>
  <CharactersWithSpaces>55281</CharactersWithSpaces>
  <SharedDoc>false</SharedDoc>
  <HLinks>
    <vt:vector size="84" baseType="variant">
      <vt:variant>
        <vt:i4>2949152</vt:i4>
      </vt:variant>
      <vt:variant>
        <vt:i4>12</vt:i4>
      </vt:variant>
      <vt:variant>
        <vt:i4>0</vt:i4>
      </vt:variant>
      <vt:variant>
        <vt:i4>5</vt:i4>
      </vt:variant>
      <vt:variant>
        <vt:lpwstr>http://www.democraciaenvivo.cl/player.aspx?id=1717&amp;name=PROGC017445.mp4</vt:lpwstr>
      </vt:variant>
      <vt:variant>
        <vt:lpwstr/>
      </vt:variant>
      <vt:variant>
        <vt:i4>2949152</vt:i4>
      </vt:variant>
      <vt:variant>
        <vt:i4>9</vt:i4>
      </vt:variant>
      <vt:variant>
        <vt:i4>0</vt:i4>
      </vt:variant>
      <vt:variant>
        <vt:i4>5</vt:i4>
      </vt:variant>
      <vt:variant>
        <vt:lpwstr>http://www.democraciaenvivo.cl/player.aspx?id=1717&amp;name=PROGC017445.mp4</vt:lpwstr>
      </vt:variant>
      <vt:variant>
        <vt:lpwstr/>
      </vt:variant>
      <vt:variant>
        <vt:i4>7012369</vt:i4>
      </vt:variant>
      <vt:variant>
        <vt:i4>6</vt:i4>
      </vt:variant>
      <vt:variant>
        <vt:i4>0</vt:i4>
      </vt:variant>
      <vt:variant>
        <vt:i4>5</vt:i4>
      </vt:variant>
      <vt:variant>
        <vt:lpwstr>https://www.camara.cl/trabajamos/comision_portada.aspx?prmID=410</vt:lpwstr>
      </vt:variant>
      <vt:variant>
        <vt:lpwstr/>
      </vt:variant>
      <vt:variant>
        <vt:i4>786513</vt:i4>
      </vt:variant>
      <vt:variant>
        <vt:i4>3</vt:i4>
      </vt:variant>
      <vt:variant>
        <vt:i4>0</vt:i4>
      </vt:variant>
      <vt:variant>
        <vt:i4>5</vt:i4>
      </vt:variant>
      <vt:variant>
        <vt:lpwstr>https://www.camara.cl/legislacion/ProyectosDeLey/tramitacion.aspx?prmID=16580&amp;prmBOLETIN=16041-03</vt:lpwstr>
      </vt:variant>
      <vt:variant>
        <vt:lpwstr/>
      </vt:variant>
      <vt:variant>
        <vt:i4>85</vt:i4>
      </vt:variant>
      <vt:variant>
        <vt:i4>0</vt:i4>
      </vt:variant>
      <vt:variant>
        <vt:i4>0</vt:i4>
      </vt:variant>
      <vt:variant>
        <vt:i4>5</vt:i4>
      </vt:variant>
      <vt:variant>
        <vt:lpwstr>https://www.camara.cl/legislacion/ProyectosDeLey/tramitacion.aspx?prmID=16136&amp;prmBOLETIN=15610-03</vt:lpwstr>
      </vt:variant>
      <vt:variant>
        <vt:lpwstr/>
      </vt:variant>
      <vt:variant>
        <vt:i4>7995436</vt:i4>
      </vt:variant>
      <vt:variant>
        <vt:i4>24</vt:i4>
      </vt:variant>
      <vt:variant>
        <vt:i4>0</vt:i4>
      </vt:variant>
      <vt:variant>
        <vt:i4>5</vt:i4>
      </vt:variant>
      <vt:variant>
        <vt:lpwstr>http://www.sernac.cl/portal/604/w3-article-</vt:lpwstr>
      </vt:variant>
      <vt:variant>
        <vt:lpwstr/>
      </vt:variant>
      <vt:variant>
        <vt:i4>3342372</vt:i4>
      </vt:variant>
      <vt:variant>
        <vt:i4>21</vt:i4>
      </vt:variant>
      <vt:variant>
        <vt:i4>0</vt:i4>
      </vt:variant>
      <vt:variant>
        <vt:i4>5</vt:i4>
      </vt:variant>
      <vt:variant>
        <vt:lpwstr>http://www.df.cl/mercados/banca-fintech/numero-de-morosos-crece-levemente-al-cierre-de-2022-y-supera-los-4-</vt:lpwstr>
      </vt:variant>
      <vt:variant>
        <vt:lpwstr/>
      </vt:variant>
      <vt:variant>
        <vt:i4>4915286</vt:i4>
      </vt:variant>
      <vt:variant>
        <vt:i4>18</vt:i4>
      </vt:variant>
      <vt:variant>
        <vt:i4>0</vt:i4>
      </vt:variant>
      <vt:variant>
        <vt:i4>5</vt:i4>
      </vt:variant>
      <vt:variant>
        <vt:lpwstr>http://www.sernac.cl/portal/604/w3-article-64597.html</vt:lpwstr>
      </vt:variant>
      <vt:variant>
        <vt:lpwstr/>
      </vt:variant>
      <vt:variant>
        <vt:i4>7602282</vt:i4>
      </vt:variant>
      <vt:variant>
        <vt:i4>15</vt:i4>
      </vt:variant>
      <vt:variant>
        <vt:i4>0</vt:i4>
      </vt:variant>
      <vt:variant>
        <vt:i4>5</vt:i4>
      </vt:variant>
      <vt:variant>
        <vt:lpwstr>http://www.latercera.com/pulso/noticia/no-molestar-solicitudes-por-llamados-molestos-casi-se-duplic</vt:lpwstr>
      </vt:variant>
      <vt:variant>
        <vt:lpwstr/>
      </vt:variant>
      <vt:variant>
        <vt:i4>7602282</vt:i4>
      </vt:variant>
      <vt:variant>
        <vt:i4>12</vt:i4>
      </vt:variant>
      <vt:variant>
        <vt:i4>0</vt:i4>
      </vt:variant>
      <vt:variant>
        <vt:i4>5</vt:i4>
      </vt:variant>
      <vt:variant>
        <vt:lpwstr>http://www.latercera.com/pulso/noticia/no-molestar-solicitudes-por-llamados-molestos-casi-se-duplic</vt:lpwstr>
      </vt:variant>
      <vt:variant>
        <vt:lpwstr/>
      </vt:variant>
      <vt:variant>
        <vt:i4>3735662</vt:i4>
      </vt:variant>
      <vt:variant>
        <vt:i4>9</vt:i4>
      </vt:variant>
      <vt:variant>
        <vt:i4>0</vt:i4>
      </vt:variant>
      <vt:variant>
        <vt:i4>5</vt:i4>
      </vt:variant>
      <vt:variant>
        <vt:lpwstr>http://www.24horas.cl/te-sirve/solicitud-de-no-molestar-como-pedir-dejar-de-recibir-llamadas-o-spam</vt:lpwstr>
      </vt:variant>
      <vt:variant>
        <vt:lpwstr/>
      </vt:variant>
      <vt:variant>
        <vt:i4>5636106</vt:i4>
      </vt:variant>
      <vt:variant>
        <vt:i4>6</vt:i4>
      </vt:variant>
      <vt:variant>
        <vt:i4>0</vt:i4>
      </vt:variant>
      <vt:variant>
        <vt:i4>5</vt:i4>
      </vt:variant>
      <vt:variant>
        <vt:lpwstr>http://www.livemint.com/technology/tech-news/truecaller-crosses-200-mn-monthly-user-base-globally</vt:lpwstr>
      </vt:variant>
      <vt:variant>
        <vt:lpwstr/>
      </vt:variant>
      <vt:variant>
        <vt:i4>5636106</vt:i4>
      </vt:variant>
      <vt:variant>
        <vt:i4>3</vt:i4>
      </vt:variant>
      <vt:variant>
        <vt:i4>0</vt:i4>
      </vt:variant>
      <vt:variant>
        <vt:i4>5</vt:i4>
      </vt:variant>
      <vt:variant>
        <vt:lpwstr>http://www.livemint.com/technology/tech-news/truecaller-crosses-200-mn-monthly-user-base-globally</vt:lpwstr>
      </vt:variant>
      <vt:variant>
        <vt:lpwstr/>
      </vt:variant>
      <vt:variant>
        <vt:i4>8061051</vt:i4>
      </vt:variant>
      <vt:variant>
        <vt:i4>0</vt:i4>
      </vt:variant>
      <vt:variant>
        <vt:i4>0</vt:i4>
      </vt:variant>
      <vt:variant>
        <vt:i4>5</vt:i4>
      </vt:variant>
      <vt:variant>
        <vt:lpwstr>http://www.bbc.com/mundo/noticias-59676901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IINFORME DE LA COMISIÓN DE ECONOMÍA, FOMENTO, MICRO, PEQUEÑA Y MEDIANA EMPRESA, PROTECCIÓN DE LOS CONSUMIDORES Y TURISMO RECAÍDO EN LOS PROYECTOS REFUNDIDOS QUE TIENEN POR OBJETO SUSPENDER EL COBRO DE CUOTAS DE CRÉDITOS DE DIVERSO TIPO EN LA FORMA Y COND</dc:title>
  <dc:subject/>
  <dc:creator>ajhalabid</dc:creator>
  <cp:keywords/>
  <cp:lastModifiedBy>Alvaro Halabi Diuana</cp:lastModifiedBy>
  <cp:revision>20</cp:revision>
  <cp:lastPrinted>2015-09-14T18:23:00Z</cp:lastPrinted>
  <dcterms:created xsi:type="dcterms:W3CDTF">2024-09-02T13:44:00Z</dcterms:created>
  <dcterms:modified xsi:type="dcterms:W3CDTF">2024-09-02T13:58:00Z</dcterms:modified>
</cp:coreProperties>
</file>