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C7136F" w14:textId="6DBCF229" w:rsidR="005B728C" w:rsidRPr="00653712" w:rsidRDefault="005B728C" w:rsidP="005B728C">
      <w:pPr>
        <w:tabs>
          <w:tab w:val="left" w:pos="2835"/>
          <w:tab w:val="left" w:pos="3544"/>
        </w:tabs>
        <w:spacing w:before="120"/>
        <w:ind w:left="3402"/>
        <w:jc w:val="both"/>
        <w:rPr>
          <w:rFonts w:ascii="Arial" w:hAnsi="Arial" w:cs="Arial"/>
          <w:spacing w:val="-3"/>
          <w:lang w:val="es-ES_tradnl"/>
        </w:rPr>
      </w:pPr>
      <w:r w:rsidRPr="005B728C">
        <w:rPr>
          <w:rFonts w:ascii="Arial" w:hAnsi="Arial" w:cs="Arial"/>
          <w:b/>
          <w:lang w:val="es-ES_tradnl"/>
        </w:rPr>
        <w:t xml:space="preserve">INFORME DE LA COMISIÓN DE HACIENDA, </w:t>
      </w:r>
      <w:r w:rsidRPr="005B728C">
        <w:rPr>
          <w:rFonts w:ascii="Arial" w:hAnsi="Arial" w:cs="Arial"/>
          <w:lang w:val="es-ES_tradnl"/>
        </w:rPr>
        <w:t xml:space="preserve">recaído en el proyecto de ley, </w:t>
      </w:r>
      <w:r w:rsidR="000B6FFB">
        <w:rPr>
          <w:rFonts w:ascii="Arial" w:hAnsi="Arial" w:cs="Arial"/>
          <w:lang w:val="es-ES_tradnl"/>
        </w:rPr>
        <w:t>en segundo</w:t>
      </w:r>
      <w:r w:rsidRPr="00653712">
        <w:rPr>
          <w:rFonts w:ascii="Arial" w:hAnsi="Arial" w:cs="Arial"/>
          <w:lang w:val="es-ES_tradnl"/>
        </w:rPr>
        <w:t xml:space="preserve"> trámite constitucional, </w:t>
      </w:r>
      <w:r w:rsidRPr="00653712">
        <w:rPr>
          <w:rFonts w:ascii="Arial" w:hAnsi="Arial" w:cs="Arial"/>
          <w:spacing w:val="-3"/>
        </w:rPr>
        <w:t xml:space="preserve">que </w:t>
      </w:r>
      <w:r w:rsidR="000B6FFB">
        <w:rPr>
          <w:rFonts w:ascii="Arial" w:hAnsi="Arial" w:cs="Arial"/>
          <w:spacing w:val="-3"/>
        </w:rPr>
        <w:t>f</w:t>
      </w:r>
      <w:r w:rsidR="000B6FFB" w:rsidRPr="000B6FFB">
        <w:rPr>
          <w:rFonts w:ascii="Arial" w:hAnsi="Arial" w:cs="Arial"/>
          <w:spacing w:val="-3"/>
        </w:rPr>
        <w:t>acilita la ejecución de proyectos de inversión de interés social en áreas rurales y proyectos de agua potable y saneamiento rural por parte de los gobiernos regionales</w:t>
      </w:r>
      <w:r w:rsidRPr="00653712">
        <w:rPr>
          <w:rFonts w:ascii="Arial" w:hAnsi="Arial" w:cs="Arial"/>
          <w:spacing w:val="-3"/>
          <w:lang w:val="es-ES_tradnl"/>
        </w:rPr>
        <w:t>.</w:t>
      </w:r>
    </w:p>
    <w:p w14:paraId="7F4172F8" w14:textId="77777777" w:rsidR="005B728C" w:rsidRPr="00653712" w:rsidRDefault="005B728C" w:rsidP="005B728C">
      <w:pPr>
        <w:tabs>
          <w:tab w:val="left" w:pos="2835"/>
          <w:tab w:val="left" w:pos="3544"/>
        </w:tabs>
        <w:ind w:left="3402"/>
        <w:jc w:val="both"/>
        <w:rPr>
          <w:rFonts w:ascii="Arial" w:hAnsi="Arial" w:cs="Arial"/>
          <w:spacing w:val="-3"/>
          <w:lang w:val="es-ES_tradnl"/>
        </w:rPr>
      </w:pPr>
    </w:p>
    <w:p w14:paraId="0CE498A5" w14:textId="19269445" w:rsidR="005B728C" w:rsidRPr="00653712" w:rsidRDefault="00C2347D" w:rsidP="005B728C">
      <w:pPr>
        <w:tabs>
          <w:tab w:val="left" w:pos="2835"/>
          <w:tab w:val="left" w:pos="3544"/>
        </w:tabs>
        <w:ind w:left="3402"/>
        <w:jc w:val="both"/>
        <w:rPr>
          <w:rFonts w:ascii="Arial" w:hAnsi="Arial" w:cs="Arial"/>
          <w:b/>
          <w:spacing w:val="-3"/>
          <w:lang w:val="es-ES_tradnl"/>
        </w:rPr>
      </w:pPr>
      <w:hyperlink r:id="rId7" w:history="1">
        <w:r w:rsidR="000B6FFB" w:rsidRPr="004B651D">
          <w:rPr>
            <w:rStyle w:val="Hipervnculo"/>
            <w:rFonts w:cs="Arial"/>
            <w:spacing w:val="-3"/>
            <w:lang w:val="es-ES_tradnl"/>
          </w:rPr>
          <w:t>BOLETÍN Nº 16.993</w:t>
        </w:r>
        <w:r w:rsidR="005B728C" w:rsidRPr="004B651D">
          <w:rPr>
            <w:rStyle w:val="Hipervnculo"/>
            <w:rFonts w:cs="Arial"/>
            <w:spacing w:val="-3"/>
            <w:lang w:val="es-ES_tradnl"/>
          </w:rPr>
          <w:t>-05</w:t>
        </w:r>
      </w:hyperlink>
    </w:p>
    <w:p w14:paraId="38C0B1DB" w14:textId="77777777" w:rsidR="005B728C" w:rsidRPr="005B728C" w:rsidRDefault="005B728C" w:rsidP="005B728C">
      <w:pPr>
        <w:tabs>
          <w:tab w:val="left" w:pos="3402"/>
        </w:tabs>
        <w:jc w:val="both"/>
        <w:rPr>
          <w:rFonts w:ascii="Arial" w:hAnsi="Arial" w:cs="Arial"/>
          <w:lang w:val="es-ES_tradnl"/>
        </w:rPr>
      </w:pPr>
      <w:r w:rsidRPr="005B728C">
        <w:rPr>
          <w:rFonts w:ascii="Arial" w:hAnsi="Arial" w:cs="Arial"/>
          <w:lang w:val="es-ES_tradnl"/>
        </w:rPr>
        <w:tab/>
        <w:t>____________________________________</w:t>
      </w:r>
    </w:p>
    <w:p w14:paraId="5373F613" w14:textId="77777777" w:rsidR="005B728C" w:rsidRPr="005B728C" w:rsidRDefault="005B728C" w:rsidP="005B728C">
      <w:pPr>
        <w:tabs>
          <w:tab w:val="left" w:pos="3402"/>
        </w:tabs>
        <w:jc w:val="both"/>
        <w:rPr>
          <w:rFonts w:ascii="Arial" w:hAnsi="Arial" w:cs="Arial"/>
          <w:lang w:val="es-ES_tradnl"/>
        </w:rPr>
      </w:pPr>
    </w:p>
    <w:p w14:paraId="22B416BD" w14:textId="77777777" w:rsidR="005B728C" w:rsidRPr="005950C6" w:rsidRDefault="00C2347D" w:rsidP="005B728C">
      <w:pPr>
        <w:tabs>
          <w:tab w:val="left" w:pos="0"/>
          <w:tab w:val="left" w:pos="2835"/>
        </w:tabs>
        <w:jc w:val="both"/>
        <w:rPr>
          <w:rStyle w:val="Hipervnculo"/>
        </w:rPr>
      </w:pPr>
      <w:hyperlink w:anchor="Obetivodelproyecto" w:history="1">
        <w:r w:rsidR="005B728C" w:rsidRPr="005950C6">
          <w:rPr>
            <w:rStyle w:val="Hipervnculo"/>
          </w:rPr>
          <w:t>Objet</w:t>
        </w:r>
        <w:r w:rsidR="005B728C" w:rsidRPr="005950C6">
          <w:rPr>
            <w:rStyle w:val="Hipervnculo"/>
          </w:rPr>
          <w:t>i</w:t>
        </w:r>
        <w:r w:rsidR="005B728C" w:rsidRPr="005950C6">
          <w:rPr>
            <w:rStyle w:val="Hipervnculo"/>
          </w:rPr>
          <w:t>vo(s)</w:t>
        </w:r>
      </w:hyperlink>
      <w:r w:rsidR="005B728C" w:rsidRPr="005950C6">
        <w:rPr>
          <w:rStyle w:val="Hipervnculo"/>
          <w:color w:val="auto"/>
          <w:u w:val="none"/>
        </w:rPr>
        <w:t xml:space="preserve"> / </w:t>
      </w:r>
      <w:hyperlink w:anchor="constancias" w:history="1">
        <w:r w:rsidR="005B728C" w:rsidRPr="001E5D05">
          <w:rPr>
            <w:rStyle w:val="Hipervnculo"/>
          </w:rPr>
          <w:t>Constan</w:t>
        </w:r>
        <w:r w:rsidR="005B728C" w:rsidRPr="001E5D05">
          <w:rPr>
            <w:rStyle w:val="Hipervnculo"/>
          </w:rPr>
          <w:t>c</w:t>
        </w:r>
        <w:r w:rsidR="005B728C" w:rsidRPr="001E5D05">
          <w:rPr>
            <w:rStyle w:val="Hipervnculo"/>
          </w:rPr>
          <w:t>ias</w:t>
        </w:r>
      </w:hyperlink>
      <w:r w:rsidR="005B728C" w:rsidRPr="001E5D05">
        <w:rPr>
          <w:rStyle w:val="Hipervnculo"/>
          <w:color w:val="auto"/>
          <w:u w:val="none"/>
        </w:rPr>
        <w:t xml:space="preserve"> / </w:t>
      </w:r>
      <w:hyperlink w:anchor="normasdequorumenconstancia" w:history="1">
        <w:r w:rsidR="005B728C" w:rsidRPr="005950C6">
          <w:rPr>
            <w:rStyle w:val="Hipervnculo"/>
          </w:rPr>
          <w:t>Norm</w:t>
        </w:r>
        <w:r w:rsidR="005B728C" w:rsidRPr="005950C6">
          <w:rPr>
            <w:rStyle w:val="Hipervnculo"/>
          </w:rPr>
          <w:t>a</w:t>
        </w:r>
        <w:r w:rsidR="005B728C" w:rsidRPr="005950C6">
          <w:rPr>
            <w:rStyle w:val="Hipervnculo"/>
          </w:rPr>
          <w:t>s de Quórum Especial</w:t>
        </w:r>
      </w:hyperlink>
      <w:r w:rsidR="005B728C" w:rsidRPr="001E5D05">
        <w:rPr>
          <w:rStyle w:val="Hipervnculo"/>
          <w:color w:val="auto"/>
          <w:u w:val="none"/>
        </w:rPr>
        <w:t xml:space="preserve"> (no tiene) / </w:t>
      </w:r>
      <w:hyperlink w:anchor="consultacortesupremaenconstancias" w:history="1">
        <w:r w:rsidR="005B728C" w:rsidRPr="005950C6">
          <w:rPr>
            <w:rStyle w:val="Hipervnculo"/>
          </w:rPr>
          <w:t>Co</w:t>
        </w:r>
        <w:r w:rsidR="005B728C" w:rsidRPr="005950C6">
          <w:rPr>
            <w:rStyle w:val="Hipervnculo"/>
          </w:rPr>
          <w:t>n</w:t>
        </w:r>
        <w:r w:rsidR="005B728C" w:rsidRPr="005950C6">
          <w:rPr>
            <w:rStyle w:val="Hipervnculo"/>
          </w:rPr>
          <w:t>sulta Excma. Corte Suprema</w:t>
        </w:r>
      </w:hyperlink>
      <w:r w:rsidR="005B728C" w:rsidRPr="001E5D05">
        <w:rPr>
          <w:rStyle w:val="Hipervnculo"/>
          <w:color w:val="auto"/>
          <w:u w:val="none"/>
        </w:rPr>
        <w:t xml:space="preserve"> (no hubo) / </w:t>
      </w:r>
      <w:hyperlink w:anchor="asistencia" w:history="1">
        <w:r w:rsidR="005B728C" w:rsidRPr="005950C6">
          <w:rPr>
            <w:rStyle w:val="Hipervnculo"/>
          </w:rPr>
          <w:t>Asis</w:t>
        </w:r>
        <w:r w:rsidR="005B728C" w:rsidRPr="005950C6">
          <w:rPr>
            <w:rStyle w:val="Hipervnculo"/>
          </w:rPr>
          <w:t>t</w:t>
        </w:r>
        <w:r w:rsidR="005B728C" w:rsidRPr="005950C6">
          <w:rPr>
            <w:rStyle w:val="Hipervnculo"/>
          </w:rPr>
          <w:t>encia</w:t>
        </w:r>
      </w:hyperlink>
      <w:r w:rsidR="005B728C" w:rsidRPr="001E5D05">
        <w:rPr>
          <w:rStyle w:val="Hipervnculo"/>
          <w:color w:val="auto"/>
          <w:u w:val="none"/>
        </w:rPr>
        <w:t xml:space="preserve"> / </w:t>
      </w:r>
      <w:hyperlink w:anchor="antecedentesdehecho" w:history="1">
        <w:r w:rsidR="005B728C" w:rsidRPr="005950C6">
          <w:rPr>
            <w:rStyle w:val="Hipervnculo"/>
          </w:rPr>
          <w:t>Antecedentes de H</w:t>
        </w:r>
        <w:r w:rsidR="005B728C" w:rsidRPr="005950C6">
          <w:rPr>
            <w:rStyle w:val="Hipervnculo"/>
          </w:rPr>
          <w:t>e</w:t>
        </w:r>
        <w:r w:rsidR="005B728C" w:rsidRPr="005950C6">
          <w:rPr>
            <w:rStyle w:val="Hipervnculo"/>
          </w:rPr>
          <w:t>cho</w:t>
        </w:r>
      </w:hyperlink>
      <w:r w:rsidR="005B728C" w:rsidRPr="001E5D05">
        <w:rPr>
          <w:rStyle w:val="Hipervnculo"/>
          <w:color w:val="auto"/>
          <w:u w:val="none"/>
        </w:rPr>
        <w:t xml:space="preserve"> / </w:t>
      </w:r>
      <w:hyperlink w:anchor="aspectoscentralesdeldebate" w:history="1">
        <w:r w:rsidR="005B728C" w:rsidRPr="005950C6">
          <w:rPr>
            <w:rStyle w:val="Hipervnculo"/>
          </w:rPr>
          <w:t>Aspectos C</w:t>
        </w:r>
        <w:r w:rsidR="005B728C" w:rsidRPr="005950C6">
          <w:rPr>
            <w:rStyle w:val="Hipervnculo"/>
          </w:rPr>
          <w:t>e</w:t>
        </w:r>
        <w:r w:rsidR="005B728C" w:rsidRPr="005950C6">
          <w:rPr>
            <w:rStyle w:val="Hipervnculo"/>
          </w:rPr>
          <w:t>ntrales del Debate</w:t>
        </w:r>
      </w:hyperlink>
      <w:r w:rsidR="005B728C" w:rsidRPr="001E5D05">
        <w:rPr>
          <w:rStyle w:val="Hipervnculo"/>
          <w:color w:val="auto"/>
          <w:u w:val="none"/>
        </w:rPr>
        <w:t xml:space="preserve"> / </w:t>
      </w:r>
      <w:hyperlink w:anchor="discusionengeneralyenparticular" w:history="1">
        <w:r w:rsidR="005B728C" w:rsidRPr="005950C6">
          <w:rPr>
            <w:rStyle w:val="Hipervnculo"/>
          </w:rPr>
          <w:t>Discusión en Gene</w:t>
        </w:r>
        <w:r w:rsidR="005B728C" w:rsidRPr="005950C6">
          <w:rPr>
            <w:rStyle w:val="Hipervnculo"/>
          </w:rPr>
          <w:t>r</w:t>
        </w:r>
        <w:r w:rsidR="005B728C" w:rsidRPr="005950C6">
          <w:rPr>
            <w:rStyle w:val="Hipervnculo"/>
          </w:rPr>
          <w:t>al y en Particular</w:t>
        </w:r>
      </w:hyperlink>
      <w:r w:rsidR="005B728C" w:rsidRPr="001E5D05">
        <w:rPr>
          <w:rStyle w:val="Hipervnculo"/>
          <w:color w:val="auto"/>
          <w:u w:val="none"/>
        </w:rPr>
        <w:t xml:space="preserve"> /</w:t>
      </w:r>
      <w:r w:rsidR="005B728C" w:rsidRPr="001E5D05">
        <w:rPr>
          <w:rStyle w:val="Hipervnculo"/>
          <w:color w:val="auto"/>
        </w:rPr>
        <w:t xml:space="preserve"> </w:t>
      </w:r>
      <w:hyperlink w:anchor="votacionengeneralyparticular" w:history="1">
        <w:r w:rsidR="005B728C" w:rsidRPr="005950C6">
          <w:rPr>
            <w:rStyle w:val="Hipervnculo"/>
          </w:rPr>
          <w:t>Votación en Gen</w:t>
        </w:r>
        <w:r w:rsidR="005B728C" w:rsidRPr="005950C6">
          <w:rPr>
            <w:rStyle w:val="Hipervnculo"/>
          </w:rPr>
          <w:t>e</w:t>
        </w:r>
        <w:r w:rsidR="005B728C" w:rsidRPr="005950C6">
          <w:rPr>
            <w:rStyle w:val="Hipervnculo"/>
          </w:rPr>
          <w:t>ral y en Particular</w:t>
        </w:r>
      </w:hyperlink>
      <w:r w:rsidR="005B728C" w:rsidRPr="001E5D05">
        <w:rPr>
          <w:rStyle w:val="Hipervnculo"/>
          <w:color w:val="auto"/>
          <w:u w:val="none"/>
        </w:rPr>
        <w:t xml:space="preserve"> / </w:t>
      </w:r>
      <w:hyperlink w:anchor="informefinanciero" w:history="1">
        <w:r w:rsidR="005B728C" w:rsidRPr="005950C6">
          <w:rPr>
            <w:rStyle w:val="Hipervnculo"/>
          </w:rPr>
          <w:t xml:space="preserve">Informe </w:t>
        </w:r>
        <w:r w:rsidR="005B728C" w:rsidRPr="005950C6">
          <w:rPr>
            <w:rStyle w:val="Hipervnculo"/>
          </w:rPr>
          <w:t>F</w:t>
        </w:r>
        <w:r w:rsidR="005B728C" w:rsidRPr="005950C6">
          <w:rPr>
            <w:rStyle w:val="Hipervnculo"/>
          </w:rPr>
          <w:t>inanciero</w:t>
        </w:r>
      </w:hyperlink>
      <w:r w:rsidR="005B728C" w:rsidRPr="001E5D05">
        <w:rPr>
          <w:rStyle w:val="Hipervnculo"/>
          <w:color w:val="auto"/>
          <w:u w:val="none"/>
        </w:rPr>
        <w:t xml:space="preserve"> / </w:t>
      </w:r>
      <w:hyperlink w:anchor="textodelproyecto" w:history="1">
        <w:r w:rsidR="005B728C" w:rsidRPr="005950C6">
          <w:rPr>
            <w:rStyle w:val="Hipervnculo"/>
          </w:rPr>
          <w:t>Te</w:t>
        </w:r>
        <w:r w:rsidR="005B728C" w:rsidRPr="005950C6">
          <w:rPr>
            <w:rStyle w:val="Hipervnculo"/>
          </w:rPr>
          <w:t>x</w:t>
        </w:r>
        <w:r w:rsidR="005B728C" w:rsidRPr="005950C6">
          <w:rPr>
            <w:rStyle w:val="Hipervnculo"/>
          </w:rPr>
          <w:t>to</w:t>
        </w:r>
      </w:hyperlink>
      <w:r w:rsidR="005B728C" w:rsidRPr="001E5D05">
        <w:rPr>
          <w:rStyle w:val="Hipervnculo"/>
          <w:u w:val="none"/>
        </w:rPr>
        <w:t xml:space="preserve"> </w:t>
      </w:r>
      <w:r w:rsidR="005B728C" w:rsidRPr="00C1419D">
        <w:rPr>
          <w:rStyle w:val="Hipervnculo"/>
          <w:color w:val="auto"/>
          <w:u w:val="none"/>
        </w:rPr>
        <w:t>/</w:t>
      </w:r>
      <w:r w:rsidR="005B728C" w:rsidRPr="001E5D05">
        <w:rPr>
          <w:rStyle w:val="Hipervnculo"/>
          <w:u w:val="none"/>
        </w:rPr>
        <w:t xml:space="preserve"> </w:t>
      </w:r>
      <w:hyperlink w:anchor="acordadonuevomarcador" w:history="1">
        <w:r w:rsidR="0020089D" w:rsidRPr="005950C6">
          <w:rPr>
            <w:rStyle w:val="Hipervnculo"/>
          </w:rPr>
          <w:t>Acorda</w:t>
        </w:r>
        <w:r w:rsidR="0020089D" w:rsidRPr="005950C6">
          <w:rPr>
            <w:rStyle w:val="Hipervnculo"/>
          </w:rPr>
          <w:t>d</w:t>
        </w:r>
        <w:r w:rsidR="0020089D" w:rsidRPr="005950C6">
          <w:rPr>
            <w:rStyle w:val="Hipervnculo"/>
          </w:rPr>
          <w:t>o</w:t>
        </w:r>
      </w:hyperlink>
      <w:r w:rsidR="005B728C" w:rsidRPr="005950C6">
        <w:rPr>
          <w:rStyle w:val="Hipervnculo"/>
        </w:rPr>
        <w:t xml:space="preserve"> </w:t>
      </w:r>
      <w:r w:rsidR="005B728C" w:rsidRPr="001E5D05">
        <w:rPr>
          <w:rStyle w:val="Hipervnculo"/>
          <w:color w:val="auto"/>
          <w:u w:val="none"/>
        </w:rPr>
        <w:t xml:space="preserve">/ </w:t>
      </w:r>
      <w:hyperlink w:anchor="resumenejecutivoalfinaldehoja" w:history="1">
        <w:r w:rsidR="005B728C" w:rsidRPr="005950C6">
          <w:rPr>
            <w:rStyle w:val="Hipervnculo"/>
          </w:rPr>
          <w:t>Resu</w:t>
        </w:r>
        <w:r w:rsidR="005B728C" w:rsidRPr="005950C6">
          <w:rPr>
            <w:rStyle w:val="Hipervnculo"/>
          </w:rPr>
          <w:t>m</w:t>
        </w:r>
        <w:r w:rsidR="005B728C" w:rsidRPr="005950C6">
          <w:rPr>
            <w:rStyle w:val="Hipervnculo"/>
          </w:rPr>
          <w:t>en Ejecutivo</w:t>
        </w:r>
      </w:hyperlink>
      <w:r w:rsidR="005B728C" w:rsidRPr="001E5D05">
        <w:rPr>
          <w:rStyle w:val="Hipervnculo"/>
          <w:color w:val="auto"/>
          <w:u w:val="none"/>
        </w:rPr>
        <w:t>.</w:t>
      </w:r>
    </w:p>
    <w:p w14:paraId="71D91059" w14:textId="77777777" w:rsidR="005B728C" w:rsidRPr="005B728C" w:rsidRDefault="005B728C" w:rsidP="005B728C">
      <w:pPr>
        <w:tabs>
          <w:tab w:val="left" w:pos="3402"/>
        </w:tabs>
        <w:jc w:val="both"/>
        <w:rPr>
          <w:rFonts w:ascii="Arial" w:hAnsi="Arial" w:cs="Arial"/>
          <w:lang w:val="es-ES_tradnl"/>
        </w:rPr>
      </w:pPr>
    </w:p>
    <w:p w14:paraId="2F550F4F" w14:textId="77777777" w:rsidR="005B728C" w:rsidRPr="005B728C" w:rsidRDefault="005B728C" w:rsidP="005B728C">
      <w:pPr>
        <w:tabs>
          <w:tab w:val="left" w:pos="3402"/>
        </w:tabs>
        <w:jc w:val="both"/>
        <w:rPr>
          <w:rFonts w:ascii="Arial" w:hAnsi="Arial" w:cs="Arial"/>
          <w:lang w:val="es-ES_tradnl"/>
        </w:rPr>
      </w:pPr>
    </w:p>
    <w:p w14:paraId="6D390F9B" w14:textId="77777777" w:rsidR="005B728C" w:rsidRPr="005B728C" w:rsidRDefault="005B728C" w:rsidP="005B728C">
      <w:pPr>
        <w:tabs>
          <w:tab w:val="left" w:pos="2835"/>
        </w:tabs>
        <w:jc w:val="both"/>
        <w:rPr>
          <w:rFonts w:ascii="Arial" w:hAnsi="Arial" w:cs="Arial"/>
          <w:b/>
          <w:lang w:val="es-ES_tradnl"/>
        </w:rPr>
      </w:pPr>
      <w:r w:rsidRPr="005B728C">
        <w:rPr>
          <w:rFonts w:ascii="Arial" w:hAnsi="Arial" w:cs="Arial"/>
          <w:b/>
          <w:lang w:val="es-ES_tradnl"/>
        </w:rPr>
        <w:t>HONORABLE SENADO:</w:t>
      </w:r>
    </w:p>
    <w:p w14:paraId="41189935" w14:textId="77777777" w:rsidR="005B728C" w:rsidRPr="005B728C" w:rsidRDefault="005B728C" w:rsidP="005B728C">
      <w:pPr>
        <w:tabs>
          <w:tab w:val="left" w:pos="2835"/>
        </w:tabs>
        <w:jc w:val="both"/>
        <w:rPr>
          <w:rFonts w:ascii="Arial" w:hAnsi="Arial" w:cs="Arial"/>
          <w:b/>
          <w:lang w:val="es-ES_tradnl"/>
        </w:rPr>
      </w:pPr>
    </w:p>
    <w:p w14:paraId="67BA4F4F" w14:textId="3BB4A81B" w:rsidR="005B728C" w:rsidRPr="00DA03B9" w:rsidRDefault="005B728C" w:rsidP="005B728C">
      <w:pPr>
        <w:ind w:firstLine="1134"/>
        <w:jc w:val="both"/>
        <w:rPr>
          <w:rFonts w:ascii="Arial" w:hAnsi="Arial" w:cs="Arial"/>
          <w:color w:val="auto"/>
          <w:lang w:val="es-ES_tradnl"/>
        </w:rPr>
      </w:pPr>
      <w:r w:rsidRPr="005B728C">
        <w:rPr>
          <w:rFonts w:ascii="Arial" w:hAnsi="Arial" w:cs="Arial"/>
          <w:lang w:val="es-ES_tradnl"/>
        </w:rPr>
        <w:t xml:space="preserve">La Comisión de Hacienda tiene el honor de informar el proyecto de ley de la </w:t>
      </w:r>
      <w:r w:rsidRPr="00DA03B9">
        <w:rPr>
          <w:rFonts w:ascii="Arial" w:hAnsi="Arial" w:cs="Arial"/>
          <w:color w:val="auto"/>
          <w:lang w:val="es-ES_tradnl"/>
        </w:rPr>
        <w:t xml:space="preserve">referencia, en </w:t>
      </w:r>
      <w:r w:rsidR="000B6FFB" w:rsidRPr="00DA03B9">
        <w:rPr>
          <w:rFonts w:ascii="Arial" w:hAnsi="Arial" w:cs="Arial"/>
          <w:color w:val="auto"/>
          <w:lang w:val="es-ES_tradnl"/>
        </w:rPr>
        <w:t>segundo</w:t>
      </w:r>
      <w:r w:rsidRPr="00DA03B9">
        <w:rPr>
          <w:rFonts w:ascii="Arial" w:hAnsi="Arial" w:cs="Arial"/>
          <w:color w:val="auto"/>
          <w:lang w:val="es-ES_tradnl"/>
        </w:rPr>
        <w:t xml:space="preserve"> trámite constitucional, originado en Mensaje de Su Excelencia el Presidente de la República, señor Gabriel </w:t>
      </w:r>
      <w:proofErr w:type="spellStart"/>
      <w:r w:rsidRPr="00DA03B9">
        <w:rPr>
          <w:rFonts w:ascii="Arial" w:hAnsi="Arial" w:cs="Arial"/>
          <w:color w:val="auto"/>
          <w:lang w:val="es-ES_tradnl"/>
        </w:rPr>
        <w:t>Boric</w:t>
      </w:r>
      <w:proofErr w:type="spellEnd"/>
      <w:r w:rsidRPr="00DA03B9">
        <w:rPr>
          <w:rFonts w:ascii="Arial" w:hAnsi="Arial" w:cs="Arial"/>
          <w:color w:val="auto"/>
          <w:lang w:val="es-ES_tradnl"/>
        </w:rPr>
        <w:t xml:space="preserve"> Font</w:t>
      </w:r>
      <w:r w:rsidR="000B6FFB" w:rsidRPr="00DA03B9">
        <w:rPr>
          <w:rFonts w:ascii="Arial" w:hAnsi="Arial" w:cs="Arial"/>
          <w:color w:val="auto"/>
          <w:lang w:val="es-ES_tradnl"/>
        </w:rPr>
        <w:t>, con urgencia calificada de “suma”.</w:t>
      </w:r>
    </w:p>
    <w:p w14:paraId="7181675B" w14:textId="77777777" w:rsidR="005B728C" w:rsidRPr="00DA03B9" w:rsidRDefault="005B728C" w:rsidP="005B728C">
      <w:pPr>
        <w:tabs>
          <w:tab w:val="left" w:pos="2835"/>
        </w:tabs>
        <w:jc w:val="both"/>
        <w:rPr>
          <w:rFonts w:ascii="Arial" w:hAnsi="Arial" w:cs="Arial"/>
          <w:b/>
          <w:color w:val="auto"/>
          <w:lang w:val="es-ES_tradnl"/>
        </w:rPr>
      </w:pPr>
    </w:p>
    <w:p w14:paraId="0C671036" w14:textId="77777777" w:rsidR="005B728C" w:rsidRPr="00DA03B9" w:rsidRDefault="005B728C" w:rsidP="005B728C">
      <w:pPr>
        <w:tabs>
          <w:tab w:val="left" w:pos="2835"/>
        </w:tabs>
        <w:jc w:val="center"/>
        <w:rPr>
          <w:rFonts w:ascii="Arial" w:hAnsi="Arial" w:cs="Arial"/>
          <w:b/>
          <w:color w:val="auto"/>
          <w:lang w:val="es-ES_tradnl"/>
        </w:rPr>
      </w:pPr>
      <w:r w:rsidRPr="00DA03B9">
        <w:rPr>
          <w:rFonts w:ascii="Arial" w:hAnsi="Arial" w:cs="Arial"/>
          <w:b/>
          <w:color w:val="auto"/>
          <w:lang w:val="es-ES_tradnl"/>
        </w:rPr>
        <w:t>- - -</w:t>
      </w:r>
    </w:p>
    <w:p w14:paraId="68E5AEB9" w14:textId="77777777" w:rsidR="005B728C" w:rsidRPr="00DA03B9" w:rsidRDefault="005B728C" w:rsidP="005B728C">
      <w:pPr>
        <w:tabs>
          <w:tab w:val="left" w:pos="2835"/>
        </w:tabs>
        <w:ind w:firstLine="2835"/>
        <w:jc w:val="both"/>
        <w:rPr>
          <w:rFonts w:ascii="Arial" w:hAnsi="Arial" w:cs="Arial"/>
          <w:color w:val="auto"/>
          <w:lang w:val="es-ES_tradnl"/>
        </w:rPr>
      </w:pPr>
    </w:p>
    <w:p w14:paraId="4E6CD782" w14:textId="64298CC9" w:rsidR="005B728C" w:rsidRPr="00DA03B9" w:rsidRDefault="005B728C" w:rsidP="005B728C">
      <w:pPr>
        <w:tabs>
          <w:tab w:val="left" w:pos="2835"/>
        </w:tabs>
        <w:ind w:firstLine="1134"/>
        <w:jc w:val="both"/>
        <w:rPr>
          <w:rFonts w:ascii="Arial" w:hAnsi="Arial" w:cs="Arial"/>
          <w:color w:val="auto"/>
          <w:spacing w:val="-3"/>
          <w:lang w:val="es-ES_tradnl"/>
        </w:rPr>
      </w:pPr>
      <w:r w:rsidRPr="00DA03B9">
        <w:rPr>
          <w:rFonts w:ascii="Arial" w:hAnsi="Arial" w:cs="Arial"/>
          <w:color w:val="auto"/>
          <w:spacing w:val="-3"/>
          <w:lang w:val="es-ES_tradnl"/>
        </w:rPr>
        <w:t>Se hace presente que</w:t>
      </w:r>
      <w:r w:rsidR="00216BAF">
        <w:rPr>
          <w:rFonts w:ascii="Arial" w:hAnsi="Arial" w:cs="Arial"/>
          <w:color w:val="auto"/>
          <w:spacing w:val="-3"/>
          <w:lang w:val="es-ES_tradnl"/>
        </w:rPr>
        <w:t>,</w:t>
      </w:r>
      <w:r w:rsidRPr="00DA03B9">
        <w:rPr>
          <w:rFonts w:ascii="Arial" w:hAnsi="Arial" w:cs="Arial"/>
          <w:color w:val="auto"/>
          <w:spacing w:val="-3"/>
          <w:lang w:val="es-ES_tradnl"/>
        </w:rPr>
        <w:t xml:space="preserve"> por tratarse de un proyecto de a</w:t>
      </w:r>
      <w:r w:rsidR="00593711" w:rsidRPr="00DA03B9">
        <w:rPr>
          <w:rFonts w:ascii="Arial" w:hAnsi="Arial" w:cs="Arial"/>
          <w:color w:val="auto"/>
          <w:spacing w:val="-3"/>
          <w:lang w:val="es-ES_tradnl"/>
        </w:rPr>
        <w:t>rtículo único</w:t>
      </w:r>
      <w:r w:rsidRPr="00DA03B9">
        <w:rPr>
          <w:rFonts w:ascii="Arial" w:hAnsi="Arial" w:cs="Arial"/>
          <w:color w:val="auto"/>
          <w:spacing w:val="-3"/>
          <w:lang w:val="es-ES_tradnl"/>
        </w:rPr>
        <w:t>, en conformidad con lo dispuesto en el artículo 127 del Reglamento de la Corporación, se discutió la iniciativa en general y particular a la vez</w:t>
      </w:r>
      <w:r w:rsidR="00216BAF">
        <w:rPr>
          <w:rFonts w:ascii="Arial" w:hAnsi="Arial" w:cs="Arial"/>
          <w:color w:val="auto"/>
          <w:spacing w:val="-3"/>
          <w:lang w:val="es-ES_tradnl"/>
        </w:rPr>
        <w:t xml:space="preserve"> por la Comisión</w:t>
      </w:r>
      <w:r w:rsidRPr="00DA03B9">
        <w:rPr>
          <w:rFonts w:ascii="Arial" w:hAnsi="Arial" w:cs="Arial"/>
          <w:color w:val="auto"/>
          <w:spacing w:val="-3"/>
          <w:lang w:val="es-ES_tradnl"/>
        </w:rPr>
        <w:t>, resultando aprobada por la unanimidad de sus integrantes (5x0).</w:t>
      </w:r>
    </w:p>
    <w:p w14:paraId="7B3459EB" w14:textId="68A9819F" w:rsidR="000D4A5F" w:rsidRPr="00BD387C" w:rsidRDefault="000D4A5F" w:rsidP="005B728C">
      <w:pPr>
        <w:tabs>
          <w:tab w:val="left" w:pos="2835"/>
        </w:tabs>
        <w:ind w:firstLine="1134"/>
        <w:jc w:val="both"/>
        <w:rPr>
          <w:rFonts w:ascii="Arial" w:hAnsi="Arial" w:cs="Arial"/>
          <w:color w:val="auto"/>
          <w:spacing w:val="-3"/>
          <w:lang w:val="es-ES_tradnl"/>
        </w:rPr>
      </w:pPr>
    </w:p>
    <w:p w14:paraId="5C2EEC67" w14:textId="77777777" w:rsidR="000D4A5F" w:rsidRPr="005B728C" w:rsidRDefault="000D4A5F" w:rsidP="000D4A5F">
      <w:pPr>
        <w:tabs>
          <w:tab w:val="left" w:pos="2835"/>
        </w:tabs>
        <w:jc w:val="center"/>
        <w:rPr>
          <w:rFonts w:ascii="Arial" w:hAnsi="Arial" w:cs="Arial"/>
          <w:b/>
          <w:lang w:val="es-ES_tradnl"/>
        </w:rPr>
      </w:pPr>
      <w:r w:rsidRPr="005B728C">
        <w:rPr>
          <w:rFonts w:ascii="Arial" w:hAnsi="Arial" w:cs="Arial"/>
          <w:b/>
          <w:lang w:val="es-ES_tradnl"/>
        </w:rPr>
        <w:t>- - -</w:t>
      </w:r>
    </w:p>
    <w:p w14:paraId="49DEA546" w14:textId="1E604C59" w:rsidR="000D4A5F" w:rsidRPr="00BD387C" w:rsidRDefault="000D4A5F" w:rsidP="005B728C">
      <w:pPr>
        <w:tabs>
          <w:tab w:val="left" w:pos="2835"/>
        </w:tabs>
        <w:ind w:firstLine="1134"/>
        <w:jc w:val="both"/>
        <w:rPr>
          <w:rFonts w:ascii="Arial" w:hAnsi="Arial" w:cs="Arial"/>
          <w:color w:val="auto"/>
          <w:spacing w:val="-3"/>
          <w:lang w:val="es-ES_tradnl"/>
        </w:rPr>
      </w:pPr>
    </w:p>
    <w:p w14:paraId="6F5DB7DD" w14:textId="2A3CF542" w:rsidR="000D4A5F" w:rsidRPr="00BD387C" w:rsidRDefault="000D4A5F" w:rsidP="005B728C">
      <w:pPr>
        <w:tabs>
          <w:tab w:val="left" w:pos="2835"/>
        </w:tabs>
        <w:ind w:firstLine="1134"/>
        <w:jc w:val="both"/>
        <w:rPr>
          <w:rFonts w:ascii="Arial" w:hAnsi="Arial" w:cs="Arial"/>
          <w:color w:val="auto"/>
          <w:spacing w:val="-3"/>
          <w:lang w:val="es-ES_tradnl"/>
        </w:rPr>
      </w:pPr>
      <w:r w:rsidRPr="00BD387C">
        <w:rPr>
          <w:rFonts w:ascii="Arial" w:hAnsi="Arial" w:cs="Arial"/>
          <w:color w:val="auto"/>
          <w:spacing w:val="-3"/>
          <w:lang w:val="es-ES_tradnl"/>
        </w:rPr>
        <w:t xml:space="preserve">Se deja constancia </w:t>
      </w:r>
      <w:r w:rsidR="00BD387C" w:rsidRPr="00BD387C">
        <w:rPr>
          <w:rFonts w:ascii="Arial" w:hAnsi="Arial" w:cs="Arial"/>
          <w:color w:val="auto"/>
          <w:spacing w:val="-3"/>
          <w:lang w:val="es-ES_tradnl"/>
        </w:rPr>
        <w:t xml:space="preserve">de </w:t>
      </w:r>
      <w:r w:rsidRPr="00BD387C">
        <w:rPr>
          <w:rFonts w:ascii="Arial" w:hAnsi="Arial" w:cs="Arial"/>
          <w:color w:val="auto"/>
          <w:spacing w:val="-3"/>
          <w:lang w:val="es-ES_tradnl"/>
        </w:rPr>
        <w:t>que la Comisión de Hacienda conoció</w:t>
      </w:r>
      <w:r w:rsidR="003E5917" w:rsidRPr="00BD387C">
        <w:rPr>
          <w:rFonts w:ascii="Arial" w:hAnsi="Arial" w:cs="Arial"/>
          <w:color w:val="auto"/>
          <w:spacing w:val="-3"/>
          <w:lang w:val="es-ES_tradnl"/>
        </w:rPr>
        <w:t xml:space="preserve"> del presente proyecto de ley</w:t>
      </w:r>
      <w:r w:rsidRPr="00BD387C">
        <w:rPr>
          <w:rFonts w:ascii="Arial" w:hAnsi="Arial" w:cs="Arial"/>
          <w:color w:val="auto"/>
          <w:spacing w:val="-3"/>
          <w:lang w:val="es-ES_tradnl"/>
        </w:rPr>
        <w:t xml:space="preserve"> antes</w:t>
      </w:r>
      <w:r w:rsidR="003E5917" w:rsidRPr="00BD387C">
        <w:rPr>
          <w:rFonts w:ascii="Arial" w:hAnsi="Arial" w:cs="Arial"/>
          <w:color w:val="auto"/>
          <w:spacing w:val="-3"/>
          <w:lang w:val="es-ES_tradnl"/>
        </w:rPr>
        <w:t xml:space="preserve"> </w:t>
      </w:r>
      <w:r w:rsidR="00216BAF">
        <w:rPr>
          <w:rFonts w:ascii="Arial" w:hAnsi="Arial" w:cs="Arial"/>
          <w:color w:val="auto"/>
          <w:spacing w:val="-3"/>
          <w:lang w:val="es-ES_tradnl"/>
        </w:rPr>
        <w:t xml:space="preserve">de </w:t>
      </w:r>
      <w:r w:rsidR="003E5917" w:rsidRPr="00BD387C">
        <w:rPr>
          <w:rFonts w:ascii="Arial" w:hAnsi="Arial" w:cs="Arial"/>
          <w:color w:val="auto"/>
          <w:spacing w:val="-3"/>
          <w:lang w:val="es-ES_tradnl"/>
        </w:rPr>
        <w:t xml:space="preserve">que se diera cuenta del </w:t>
      </w:r>
      <w:r w:rsidR="00216BAF">
        <w:rPr>
          <w:rFonts w:ascii="Arial" w:hAnsi="Arial" w:cs="Arial"/>
          <w:color w:val="auto"/>
          <w:spacing w:val="-3"/>
          <w:lang w:val="es-ES_tradnl"/>
        </w:rPr>
        <w:t xml:space="preserve">ingreso del </w:t>
      </w:r>
      <w:r w:rsidR="003E5917" w:rsidRPr="00BD387C">
        <w:rPr>
          <w:rFonts w:ascii="Arial" w:hAnsi="Arial" w:cs="Arial"/>
          <w:color w:val="auto"/>
          <w:spacing w:val="-3"/>
          <w:lang w:val="es-ES_tradnl"/>
        </w:rPr>
        <w:t>mismo</w:t>
      </w:r>
      <w:r w:rsidR="00BD387C" w:rsidRPr="00BD387C">
        <w:rPr>
          <w:rFonts w:ascii="Arial" w:hAnsi="Arial" w:cs="Arial"/>
          <w:color w:val="auto"/>
          <w:spacing w:val="-3"/>
          <w:lang w:val="es-ES_tradnl"/>
        </w:rPr>
        <w:t>,</w:t>
      </w:r>
      <w:r w:rsidRPr="00BD387C">
        <w:rPr>
          <w:rFonts w:ascii="Arial" w:hAnsi="Arial" w:cs="Arial"/>
          <w:color w:val="auto"/>
          <w:spacing w:val="-3"/>
          <w:lang w:val="es-ES_tradnl"/>
        </w:rPr>
        <w:t xml:space="preserve"> </w:t>
      </w:r>
      <w:r w:rsidR="00BD387C" w:rsidRPr="00BD387C">
        <w:rPr>
          <w:rFonts w:ascii="Arial" w:hAnsi="Arial" w:cs="Arial"/>
          <w:color w:val="auto"/>
          <w:spacing w:val="-3"/>
          <w:lang w:val="es-ES_tradnl"/>
        </w:rPr>
        <w:t xml:space="preserve">en virtud </w:t>
      </w:r>
      <w:r w:rsidRPr="00BD387C">
        <w:rPr>
          <w:rFonts w:ascii="Arial" w:hAnsi="Arial" w:cs="Arial"/>
          <w:color w:val="auto"/>
          <w:spacing w:val="-3"/>
          <w:lang w:val="es-ES_tradnl"/>
        </w:rPr>
        <w:t>del acuerdo</w:t>
      </w:r>
      <w:r w:rsidR="003E5917" w:rsidRPr="00BD387C">
        <w:rPr>
          <w:rFonts w:ascii="Arial" w:hAnsi="Arial" w:cs="Arial"/>
          <w:color w:val="auto"/>
          <w:spacing w:val="-3"/>
          <w:lang w:val="es-ES_tradnl"/>
        </w:rPr>
        <w:t xml:space="preserve"> adoptado por los Comités </w:t>
      </w:r>
      <w:r w:rsidR="00BD387C" w:rsidRPr="00BD387C">
        <w:rPr>
          <w:rFonts w:ascii="Arial" w:hAnsi="Arial" w:cs="Arial"/>
          <w:color w:val="auto"/>
          <w:spacing w:val="-3"/>
          <w:lang w:val="es-ES_tradnl"/>
        </w:rPr>
        <w:t xml:space="preserve">con fecha </w:t>
      </w:r>
      <w:r w:rsidRPr="00BD387C">
        <w:rPr>
          <w:rFonts w:ascii="Arial" w:hAnsi="Arial" w:cs="Arial"/>
          <w:color w:val="auto"/>
          <w:spacing w:val="-3"/>
          <w:lang w:val="es-ES_tradnl"/>
        </w:rPr>
        <w:t xml:space="preserve">29 de julio de 2024. </w:t>
      </w:r>
    </w:p>
    <w:p w14:paraId="40946A12" w14:textId="77777777" w:rsidR="005B728C" w:rsidRPr="005C7502" w:rsidRDefault="005B728C" w:rsidP="005B728C">
      <w:pPr>
        <w:jc w:val="both"/>
        <w:rPr>
          <w:rFonts w:ascii="Arial" w:hAnsi="Arial" w:cs="Arial"/>
        </w:rPr>
      </w:pPr>
    </w:p>
    <w:p w14:paraId="18B61832" w14:textId="77777777" w:rsidR="005B728C" w:rsidRPr="005B728C" w:rsidRDefault="005B728C" w:rsidP="005B728C">
      <w:pPr>
        <w:jc w:val="center"/>
        <w:rPr>
          <w:rFonts w:ascii="Arial" w:hAnsi="Arial" w:cs="Arial"/>
          <w:b/>
          <w:lang w:val="es-ES_tradnl"/>
        </w:rPr>
      </w:pPr>
      <w:r w:rsidRPr="005B728C">
        <w:rPr>
          <w:rFonts w:ascii="Arial" w:hAnsi="Arial" w:cs="Arial"/>
          <w:b/>
          <w:lang w:val="es-ES_tradnl"/>
        </w:rPr>
        <w:t>- - -</w:t>
      </w:r>
    </w:p>
    <w:p w14:paraId="1CCAFFF9" w14:textId="77777777" w:rsidR="005B728C" w:rsidRPr="005B728C" w:rsidRDefault="005B728C" w:rsidP="005B728C">
      <w:pPr>
        <w:jc w:val="both"/>
        <w:rPr>
          <w:rFonts w:ascii="Arial" w:hAnsi="Arial" w:cs="Arial"/>
          <w:lang w:val="es-ES_tradnl"/>
        </w:rPr>
      </w:pPr>
    </w:p>
    <w:p w14:paraId="32CAA3B6" w14:textId="77777777" w:rsidR="005B728C" w:rsidRPr="005B728C" w:rsidRDefault="005B728C" w:rsidP="005B728C">
      <w:pPr>
        <w:jc w:val="both"/>
        <w:rPr>
          <w:rFonts w:ascii="Arial" w:hAnsi="Arial" w:cs="Arial"/>
          <w:lang w:val="es-ES_tradnl"/>
        </w:rPr>
      </w:pPr>
    </w:p>
    <w:p w14:paraId="22F7560F" w14:textId="77777777" w:rsidR="005B728C" w:rsidRPr="005B728C" w:rsidRDefault="005B728C" w:rsidP="005B728C">
      <w:pPr>
        <w:jc w:val="center"/>
        <w:outlineLvl w:val="0"/>
        <w:rPr>
          <w:rFonts w:ascii="Arial" w:hAnsi="Arial" w:cs="Times New Roman"/>
          <w:b/>
          <w:bCs/>
          <w:kern w:val="32"/>
          <w:szCs w:val="32"/>
          <w:lang w:val="es-ES_tradnl"/>
        </w:rPr>
      </w:pPr>
      <w:bookmarkStart w:id="0" w:name="_Toc101522393"/>
      <w:bookmarkStart w:id="1" w:name="Obetivodelproyecto"/>
      <w:r w:rsidRPr="005B728C">
        <w:rPr>
          <w:rFonts w:ascii="Arial" w:hAnsi="Arial" w:cs="Times New Roman"/>
          <w:b/>
          <w:bCs/>
          <w:kern w:val="32"/>
          <w:szCs w:val="32"/>
          <w:lang w:val="es-ES_tradnl"/>
        </w:rPr>
        <w:t>OBJETIVO DEL PROYECTO</w:t>
      </w:r>
      <w:bookmarkEnd w:id="0"/>
    </w:p>
    <w:bookmarkEnd w:id="1"/>
    <w:p w14:paraId="05AD483B" w14:textId="77777777" w:rsidR="005B728C" w:rsidRPr="001535F8" w:rsidRDefault="005B728C" w:rsidP="005B728C">
      <w:pPr>
        <w:ind w:firstLine="1134"/>
        <w:jc w:val="center"/>
        <w:rPr>
          <w:rFonts w:ascii="Arial" w:hAnsi="Arial" w:cs="Arial"/>
          <w:b/>
          <w:color w:val="auto"/>
          <w:lang w:val="es-ES_tradnl"/>
        </w:rPr>
      </w:pPr>
    </w:p>
    <w:p w14:paraId="5939536F" w14:textId="21EEBBA0" w:rsidR="00CB1167" w:rsidRPr="00BD387C" w:rsidRDefault="009D7A0B" w:rsidP="00007827">
      <w:pPr>
        <w:ind w:firstLine="1134"/>
        <w:jc w:val="both"/>
        <w:rPr>
          <w:rFonts w:ascii="Arial" w:hAnsi="Arial" w:cs="Arial"/>
          <w:color w:val="auto"/>
        </w:rPr>
      </w:pPr>
      <w:bookmarkStart w:id="2" w:name="_Hlk25057501"/>
      <w:r w:rsidRPr="00BD387C">
        <w:rPr>
          <w:rFonts w:ascii="Arial" w:hAnsi="Arial" w:cs="Arial"/>
          <w:color w:val="auto"/>
        </w:rPr>
        <w:t>Introducir modificaciones en</w:t>
      </w:r>
      <w:r w:rsidR="003319E8" w:rsidRPr="00BD387C">
        <w:rPr>
          <w:rFonts w:ascii="Arial" w:hAnsi="Arial" w:cs="Arial"/>
          <w:color w:val="auto"/>
        </w:rPr>
        <w:t xml:space="preserve"> dos glosas d</w:t>
      </w:r>
      <w:r w:rsidRPr="00BD387C">
        <w:rPr>
          <w:rFonts w:ascii="Arial" w:hAnsi="Arial" w:cs="Arial"/>
          <w:color w:val="auto"/>
        </w:rPr>
        <w:t>el Programa 02</w:t>
      </w:r>
      <w:r w:rsidR="00BD387C" w:rsidRPr="00BD387C">
        <w:rPr>
          <w:rFonts w:ascii="Arial" w:hAnsi="Arial" w:cs="Arial"/>
          <w:color w:val="auto"/>
        </w:rPr>
        <w:t>,</w:t>
      </w:r>
      <w:r w:rsidRPr="00BD387C">
        <w:rPr>
          <w:rFonts w:ascii="Arial" w:hAnsi="Arial" w:cs="Arial"/>
          <w:color w:val="auto"/>
        </w:rPr>
        <w:t xml:space="preserve"> </w:t>
      </w:r>
      <w:r w:rsidR="00BD387C" w:rsidRPr="00BD387C">
        <w:rPr>
          <w:rFonts w:ascii="Arial" w:hAnsi="Arial" w:cs="Arial"/>
          <w:color w:val="auto"/>
        </w:rPr>
        <w:t xml:space="preserve">Programas de Inversión Regional, </w:t>
      </w:r>
      <w:r w:rsidRPr="00BD387C">
        <w:rPr>
          <w:rFonts w:ascii="Arial" w:hAnsi="Arial" w:cs="Arial"/>
          <w:color w:val="auto"/>
        </w:rPr>
        <w:t>del Capítulo 01</w:t>
      </w:r>
      <w:r w:rsidR="00BD387C" w:rsidRPr="00BD387C">
        <w:rPr>
          <w:rFonts w:ascii="Arial" w:hAnsi="Arial" w:cs="Arial"/>
          <w:color w:val="auto"/>
        </w:rPr>
        <w:t>,</w:t>
      </w:r>
      <w:r w:rsidRPr="00BD387C">
        <w:rPr>
          <w:rFonts w:ascii="Arial" w:hAnsi="Arial" w:cs="Arial"/>
          <w:color w:val="auto"/>
        </w:rPr>
        <w:t xml:space="preserve"> </w:t>
      </w:r>
      <w:r w:rsidR="00BD387C" w:rsidRPr="00BD387C">
        <w:rPr>
          <w:rFonts w:ascii="Arial" w:hAnsi="Arial" w:cs="Arial"/>
          <w:color w:val="auto"/>
        </w:rPr>
        <w:t xml:space="preserve">Gobiernos Regionales, </w:t>
      </w:r>
      <w:r w:rsidRPr="00BD387C">
        <w:rPr>
          <w:rFonts w:ascii="Arial" w:hAnsi="Arial" w:cs="Arial"/>
          <w:color w:val="auto"/>
        </w:rPr>
        <w:t xml:space="preserve">de la Partida 31, Gobiernos Regionales, de la ley N° 21.640, de Presupuestos del </w:t>
      </w:r>
      <w:r w:rsidRPr="00BD387C">
        <w:rPr>
          <w:rFonts w:ascii="Arial" w:hAnsi="Arial" w:cs="Arial"/>
          <w:color w:val="auto"/>
        </w:rPr>
        <w:lastRenderedPageBreak/>
        <w:t xml:space="preserve">Sector Público </w:t>
      </w:r>
      <w:r w:rsidR="003319E8" w:rsidRPr="00BD387C">
        <w:rPr>
          <w:rFonts w:ascii="Arial" w:hAnsi="Arial" w:cs="Arial"/>
          <w:color w:val="auto"/>
        </w:rPr>
        <w:t>del año 2024, de manera tal q</w:t>
      </w:r>
      <w:r w:rsidR="00350EF7">
        <w:rPr>
          <w:rFonts w:ascii="Arial" w:hAnsi="Arial" w:cs="Arial"/>
          <w:color w:val="auto"/>
        </w:rPr>
        <w:t>ue los ajustes propuestos</w:t>
      </w:r>
      <w:r w:rsidR="003319E8" w:rsidRPr="00BD387C">
        <w:rPr>
          <w:rFonts w:ascii="Arial" w:hAnsi="Arial" w:cs="Arial"/>
          <w:color w:val="auto"/>
        </w:rPr>
        <w:t>, referidos a la participación</w:t>
      </w:r>
      <w:r w:rsidR="0096239A" w:rsidRPr="00BD387C">
        <w:rPr>
          <w:rFonts w:ascii="Arial" w:hAnsi="Arial" w:cs="Arial"/>
          <w:color w:val="auto"/>
        </w:rPr>
        <w:t xml:space="preserve"> de empresas</w:t>
      </w:r>
      <w:r w:rsidR="003319E8" w:rsidRPr="00BD387C">
        <w:rPr>
          <w:rFonts w:ascii="Arial" w:hAnsi="Arial" w:cs="Arial"/>
          <w:color w:val="auto"/>
        </w:rPr>
        <w:t>, faciliten la ejecución de proyectos de inversión de interés social en áreas rurales y proyectos de</w:t>
      </w:r>
      <w:r w:rsidR="0096239A" w:rsidRPr="00BD387C">
        <w:rPr>
          <w:rFonts w:ascii="Arial" w:hAnsi="Arial" w:cs="Arial"/>
          <w:color w:val="auto"/>
        </w:rPr>
        <w:t xml:space="preserve"> agua potable </w:t>
      </w:r>
      <w:r w:rsidR="003319E8" w:rsidRPr="00BD387C">
        <w:rPr>
          <w:rFonts w:ascii="Arial" w:hAnsi="Arial" w:cs="Arial"/>
          <w:color w:val="auto"/>
        </w:rPr>
        <w:t>y sane</w:t>
      </w:r>
      <w:r w:rsidR="00BF22C9" w:rsidRPr="00BD387C">
        <w:rPr>
          <w:rFonts w:ascii="Arial" w:hAnsi="Arial" w:cs="Arial"/>
          <w:color w:val="auto"/>
        </w:rPr>
        <w:t>amiento rural por parte de los gobiernos r</w:t>
      </w:r>
      <w:r w:rsidR="003319E8" w:rsidRPr="00BD387C">
        <w:rPr>
          <w:rFonts w:ascii="Arial" w:hAnsi="Arial" w:cs="Arial"/>
          <w:color w:val="auto"/>
        </w:rPr>
        <w:t xml:space="preserve">egionales. </w:t>
      </w:r>
    </w:p>
    <w:p w14:paraId="63B8BD8C" w14:textId="00CD5DF9" w:rsidR="005B728C" w:rsidRPr="006919D0" w:rsidRDefault="005B728C" w:rsidP="005B728C">
      <w:pPr>
        <w:ind w:firstLine="1134"/>
        <w:jc w:val="both"/>
        <w:rPr>
          <w:rFonts w:ascii="Arial" w:hAnsi="Arial" w:cs="Arial"/>
          <w:color w:val="auto"/>
        </w:rPr>
      </w:pPr>
    </w:p>
    <w:bookmarkEnd w:id="2"/>
    <w:p w14:paraId="4AEE3EF2" w14:textId="77777777" w:rsidR="005B728C" w:rsidRPr="005B728C" w:rsidRDefault="005B728C" w:rsidP="005B728C">
      <w:pPr>
        <w:jc w:val="center"/>
        <w:rPr>
          <w:rFonts w:ascii="Arial" w:hAnsi="Arial" w:cs="Arial"/>
          <w:b/>
          <w:lang w:val="es-ES_tradnl"/>
        </w:rPr>
      </w:pPr>
      <w:r w:rsidRPr="005B728C">
        <w:rPr>
          <w:rFonts w:ascii="Arial" w:hAnsi="Arial" w:cs="Arial"/>
          <w:b/>
          <w:lang w:val="es-ES_tradnl"/>
        </w:rPr>
        <w:t>- - -</w:t>
      </w:r>
    </w:p>
    <w:p w14:paraId="30F19452" w14:textId="55745114" w:rsidR="005B728C" w:rsidRDefault="005B728C" w:rsidP="005B728C">
      <w:pPr>
        <w:ind w:firstLine="2835"/>
        <w:jc w:val="both"/>
        <w:rPr>
          <w:rFonts w:ascii="Arial" w:hAnsi="Arial" w:cs="Arial"/>
          <w:lang w:val="es-ES_tradnl"/>
        </w:rPr>
      </w:pPr>
    </w:p>
    <w:p w14:paraId="6A574B59" w14:textId="62217B44" w:rsidR="001E5D05" w:rsidRDefault="001E5D05" w:rsidP="005B728C">
      <w:pPr>
        <w:ind w:firstLine="2835"/>
        <w:jc w:val="both"/>
        <w:rPr>
          <w:rFonts w:ascii="Arial" w:hAnsi="Arial" w:cs="Arial"/>
          <w:lang w:val="es-ES_tradnl"/>
        </w:rPr>
      </w:pPr>
    </w:p>
    <w:p w14:paraId="3982CE39" w14:textId="77777777" w:rsidR="001E5D05" w:rsidRPr="005B728C" w:rsidRDefault="001E5D05" w:rsidP="005B728C">
      <w:pPr>
        <w:ind w:firstLine="2835"/>
        <w:jc w:val="both"/>
        <w:rPr>
          <w:rFonts w:ascii="Arial" w:hAnsi="Arial" w:cs="Arial"/>
          <w:lang w:val="es-ES_tradnl"/>
        </w:rPr>
      </w:pPr>
    </w:p>
    <w:p w14:paraId="3ED3CF6D" w14:textId="77777777" w:rsidR="005B728C" w:rsidRPr="005B728C" w:rsidRDefault="005B728C" w:rsidP="005B728C">
      <w:pPr>
        <w:jc w:val="center"/>
        <w:outlineLvl w:val="0"/>
        <w:rPr>
          <w:rFonts w:ascii="Arial" w:hAnsi="Arial" w:cs="Times New Roman"/>
          <w:b/>
          <w:bCs/>
          <w:kern w:val="32"/>
          <w:szCs w:val="32"/>
          <w:lang w:val="es-ES_tradnl"/>
        </w:rPr>
      </w:pPr>
      <w:bookmarkStart w:id="3" w:name="_Toc101522394"/>
      <w:bookmarkStart w:id="4" w:name="constancias"/>
      <w:r w:rsidRPr="005B728C">
        <w:rPr>
          <w:rFonts w:ascii="Arial" w:hAnsi="Arial" w:cs="Times New Roman"/>
          <w:b/>
          <w:bCs/>
          <w:kern w:val="32"/>
          <w:szCs w:val="32"/>
          <w:lang w:val="es-ES_tradnl"/>
        </w:rPr>
        <w:t>CONSTANCIAS</w:t>
      </w:r>
      <w:bookmarkEnd w:id="3"/>
    </w:p>
    <w:bookmarkEnd w:id="4"/>
    <w:p w14:paraId="5EC966EE" w14:textId="77777777" w:rsidR="005B728C" w:rsidRPr="005B728C" w:rsidRDefault="005B728C" w:rsidP="005B728C">
      <w:pPr>
        <w:ind w:firstLine="1134"/>
        <w:jc w:val="both"/>
        <w:rPr>
          <w:rFonts w:ascii="Arial" w:hAnsi="Arial" w:cs="Arial"/>
          <w:lang w:val="es-ES_tradnl"/>
        </w:rPr>
      </w:pPr>
    </w:p>
    <w:p w14:paraId="6F7EAC99" w14:textId="77777777" w:rsidR="005B728C" w:rsidRPr="005B728C" w:rsidRDefault="005B728C" w:rsidP="005B728C">
      <w:pPr>
        <w:ind w:firstLine="1134"/>
        <w:jc w:val="both"/>
        <w:rPr>
          <w:rFonts w:ascii="Arial" w:hAnsi="Arial" w:cs="Arial"/>
          <w:lang w:val="es-ES_tradnl"/>
        </w:rPr>
      </w:pPr>
      <w:r w:rsidRPr="005B728C">
        <w:rPr>
          <w:rFonts w:ascii="Arial" w:hAnsi="Arial" w:cs="Arial"/>
          <w:b/>
          <w:bCs/>
          <w:lang w:val="es-ES_tradnl"/>
        </w:rPr>
        <w:t xml:space="preserve">- </w:t>
      </w:r>
      <w:bookmarkStart w:id="5" w:name="normasdequorumenconstancia"/>
      <w:r w:rsidRPr="005B728C">
        <w:rPr>
          <w:rFonts w:ascii="Arial" w:hAnsi="Arial" w:cs="Arial"/>
          <w:b/>
          <w:bCs/>
          <w:lang w:val="es-ES_tradnl"/>
        </w:rPr>
        <w:t>Normas de quórum especial</w:t>
      </w:r>
      <w:bookmarkEnd w:id="5"/>
      <w:r w:rsidRPr="005B728C">
        <w:rPr>
          <w:rFonts w:ascii="Arial" w:hAnsi="Arial" w:cs="Arial"/>
          <w:b/>
          <w:bCs/>
          <w:lang w:val="es-ES_tradnl"/>
        </w:rPr>
        <w:t>:</w:t>
      </w:r>
      <w:r w:rsidRPr="005B728C">
        <w:rPr>
          <w:rFonts w:ascii="Arial" w:hAnsi="Arial" w:cs="Arial"/>
          <w:lang w:val="es-ES_tradnl"/>
        </w:rPr>
        <w:t xml:space="preserve"> No tiene.</w:t>
      </w:r>
    </w:p>
    <w:p w14:paraId="69B05840" w14:textId="77777777" w:rsidR="005B728C" w:rsidRPr="005B728C" w:rsidRDefault="005B728C" w:rsidP="005B728C">
      <w:pPr>
        <w:ind w:firstLine="1134"/>
        <w:jc w:val="both"/>
        <w:rPr>
          <w:rFonts w:ascii="Arial" w:hAnsi="Arial" w:cs="Arial"/>
          <w:lang w:val="es-ES_tradnl"/>
        </w:rPr>
      </w:pPr>
    </w:p>
    <w:p w14:paraId="2D367408" w14:textId="77777777" w:rsidR="005B728C" w:rsidRPr="005B728C" w:rsidRDefault="005B728C" w:rsidP="005B728C">
      <w:pPr>
        <w:ind w:firstLine="1134"/>
        <w:jc w:val="both"/>
        <w:rPr>
          <w:rFonts w:ascii="Arial" w:hAnsi="Arial" w:cs="Arial"/>
          <w:lang w:val="es-ES_tradnl"/>
        </w:rPr>
      </w:pPr>
      <w:r w:rsidRPr="005B728C">
        <w:rPr>
          <w:rFonts w:ascii="Arial" w:hAnsi="Arial" w:cs="Arial"/>
          <w:b/>
          <w:bCs/>
          <w:lang w:val="es-ES_tradnl"/>
        </w:rPr>
        <w:t xml:space="preserve">- </w:t>
      </w:r>
      <w:bookmarkStart w:id="6" w:name="consultacortesuprema"/>
      <w:bookmarkStart w:id="7" w:name="consultacortesupremaenconstancias"/>
      <w:r w:rsidRPr="005B728C">
        <w:rPr>
          <w:rFonts w:ascii="Arial" w:hAnsi="Arial" w:cs="Arial"/>
          <w:b/>
          <w:bCs/>
          <w:lang w:val="es-ES_tradnl"/>
        </w:rPr>
        <w:t>Consulta a la Ex</w:t>
      </w:r>
      <w:r w:rsidR="00AB068C">
        <w:rPr>
          <w:rFonts w:ascii="Arial" w:hAnsi="Arial" w:cs="Arial"/>
          <w:b/>
          <w:bCs/>
          <w:lang w:val="es-ES_tradnl"/>
        </w:rPr>
        <w:t>c</w:t>
      </w:r>
      <w:r w:rsidRPr="005B728C">
        <w:rPr>
          <w:rFonts w:ascii="Arial" w:hAnsi="Arial" w:cs="Arial"/>
          <w:b/>
          <w:bCs/>
          <w:lang w:val="es-ES_tradnl"/>
        </w:rPr>
        <w:t>ma. Corte Suprema</w:t>
      </w:r>
      <w:bookmarkEnd w:id="6"/>
      <w:bookmarkEnd w:id="7"/>
      <w:r w:rsidRPr="005B728C">
        <w:rPr>
          <w:rFonts w:ascii="Arial" w:hAnsi="Arial" w:cs="Arial"/>
          <w:b/>
          <w:bCs/>
          <w:lang w:val="es-ES_tradnl"/>
        </w:rPr>
        <w:t>:</w:t>
      </w:r>
      <w:r w:rsidRPr="005B728C">
        <w:rPr>
          <w:rFonts w:ascii="Arial" w:hAnsi="Arial" w:cs="Arial"/>
          <w:lang w:val="es-ES_tradnl"/>
        </w:rPr>
        <w:t xml:space="preserve"> No hubo.</w:t>
      </w:r>
    </w:p>
    <w:p w14:paraId="1D0E1626" w14:textId="77777777" w:rsidR="005B728C" w:rsidRPr="005B728C" w:rsidRDefault="005B728C" w:rsidP="005B728C">
      <w:pPr>
        <w:jc w:val="both"/>
        <w:rPr>
          <w:rFonts w:ascii="Arial" w:hAnsi="Arial" w:cs="Arial"/>
          <w:b/>
          <w:lang w:val="es-ES_tradnl"/>
        </w:rPr>
      </w:pPr>
    </w:p>
    <w:p w14:paraId="40746EF8" w14:textId="77777777" w:rsidR="005B728C" w:rsidRPr="005B728C" w:rsidRDefault="005B728C" w:rsidP="005B728C">
      <w:pPr>
        <w:jc w:val="center"/>
        <w:rPr>
          <w:rFonts w:ascii="Arial" w:hAnsi="Arial" w:cs="Arial"/>
          <w:b/>
          <w:lang w:val="es-ES_tradnl"/>
        </w:rPr>
      </w:pPr>
      <w:r w:rsidRPr="005B728C">
        <w:rPr>
          <w:rFonts w:ascii="Arial" w:hAnsi="Arial" w:cs="Arial"/>
          <w:b/>
          <w:lang w:val="es-ES_tradnl"/>
        </w:rPr>
        <w:t>- - -</w:t>
      </w:r>
    </w:p>
    <w:p w14:paraId="4DD1FEA7" w14:textId="77777777" w:rsidR="005B728C" w:rsidRPr="005B728C" w:rsidRDefault="005B728C" w:rsidP="005B728C">
      <w:pPr>
        <w:ind w:firstLine="2835"/>
        <w:jc w:val="both"/>
        <w:rPr>
          <w:rFonts w:ascii="Arial" w:hAnsi="Arial" w:cs="Arial"/>
          <w:lang w:val="es-ES_tradnl"/>
        </w:rPr>
      </w:pPr>
    </w:p>
    <w:p w14:paraId="0C232F5A" w14:textId="77777777" w:rsidR="005B728C" w:rsidRPr="005B728C" w:rsidRDefault="005B728C" w:rsidP="005B728C">
      <w:pPr>
        <w:ind w:firstLine="2835"/>
        <w:jc w:val="both"/>
        <w:rPr>
          <w:rFonts w:ascii="Arial" w:hAnsi="Arial" w:cs="Arial"/>
          <w:lang w:val="es-ES_tradnl"/>
        </w:rPr>
      </w:pPr>
    </w:p>
    <w:p w14:paraId="3CDC4BA3" w14:textId="77777777" w:rsidR="005B728C" w:rsidRPr="005B728C" w:rsidRDefault="005B728C" w:rsidP="005B728C">
      <w:pPr>
        <w:jc w:val="center"/>
        <w:outlineLvl w:val="0"/>
        <w:rPr>
          <w:rFonts w:ascii="Arial" w:hAnsi="Arial" w:cs="Times New Roman"/>
          <w:b/>
          <w:bCs/>
          <w:kern w:val="32"/>
          <w:szCs w:val="32"/>
          <w:lang w:val="es-ES_tradnl"/>
        </w:rPr>
      </w:pPr>
      <w:bookmarkStart w:id="8" w:name="_Toc101522396"/>
      <w:bookmarkStart w:id="9" w:name="asistencia"/>
      <w:r w:rsidRPr="005B728C">
        <w:rPr>
          <w:rFonts w:ascii="Arial" w:hAnsi="Arial" w:cs="Times New Roman"/>
          <w:b/>
          <w:bCs/>
          <w:kern w:val="32"/>
          <w:szCs w:val="32"/>
          <w:lang w:val="es-ES_tradnl"/>
        </w:rPr>
        <w:t>ASISTENCIA</w:t>
      </w:r>
      <w:bookmarkEnd w:id="8"/>
    </w:p>
    <w:bookmarkEnd w:id="9"/>
    <w:p w14:paraId="6A4E920A" w14:textId="77777777" w:rsidR="005B728C" w:rsidRPr="005B728C" w:rsidRDefault="005B728C" w:rsidP="005B728C">
      <w:pPr>
        <w:jc w:val="both"/>
        <w:rPr>
          <w:rFonts w:ascii="Arial" w:hAnsi="Arial" w:cs="Arial"/>
          <w:lang w:val="es-ES_tradnl"/>
        </w:rPr>
      </w:pPr>
    </w:p>
    <w:p w14:paraId="16DE550F" w14:textId="5374E617" w:rsidR="00593711" w:rsidRPr="006D02D7" w:rsidRDefault="00593711" w:rsidP="00593711">
      <w:pPr>
        <w:tabs>
          <w:tab w:val="left" w:pos="0"/>
          <w:tab w:val="left" w:pos="2835"/>
        </w:tabs>
        <w:ind w:firstLine="1134"/>
        <w:jc w:val="both"/>
        <w:rPr>
          <w:rFonts w:ascii="Arial" w:hAnsi="Arial" w:cs="Times New Roman"/>
          <w:b/>
          <w:color w:val="auto"/>
          <w:spacing w:val="-3"/>
        </w:rPr>
      </w:pPr>
      <w:r w:rsidRPr="006D02D7">
        <w:rPr>
          <w:rFonts w:ascii="Arial" w:hAnsi="Arial" w:cs="Times New Roman"/>
          <w:b/>
          <w:color w:val="auto"/>
          <w:spacing w:val="-3"/>
        </w:rPr>
        <w:t xml:space="preserve">- Senadores y Diputados no integrantes de la Comisión: </w:t>
      </w:r>
    </w:p>
    <w:p w14:paraId="46ABDBC5" w14:textId="0C9AEAC9" w:rsidR="006D02D7" w:rsidRPr="006D02D7" w:rsidRDefault="006D02D7" w:rsidP="00593711">
      <w:pPr>
        <w:tabs>
          <w:tab w:val="left" w:pos="0"/>
          <w:tab w:val="left" w:pos="2835"/>
        </w:tabs>
        <w:ind w:firstLine="1134"/>
        <w:jc w:val="both"/>
        <w:rPr>
          <w:rFonts w:ascii="Arial" w:hAnsi="Arial" w:cs="Times New Roman"/>
          <w:b/>
          <w:color w:val="auto"/>
          <w:spacing w:val="-3"/>
        </w:rPr>
      </w:pPr>
    </w:p>
    <w:p w14:paraId="2E2DCECD" w14:textId="6715CE69" w:rsidR="006D02D7" w:rsidRPr="006D02D7" w:rsidRDefault="006D02D7" w:rsidP="00593711">
      <w:pPr>
        <w:tabs>
          <w:tab w:val="left" w:pos="0"/>
          <w:tab w:val="left" w:pos="2835"/>
        </w:tabs>
        <w:ind w:firstLine="1134"/>
        <w:jc w:val="both"/>
        <w:rPr>
          <w:rFonts w:ascii="Arial" w:hAnsi="Arial" w:cs="Times New Roman"/>
          <w:color w:val="auto"/>
          <w:spacing w:val="-3"/>
        </w:rPr>
      </w:pPr>
      <w:r w:rsidRPr="006D02D7">
        <w:rPr>
          <w:rFonts w:ascii="Arial" w:hAnsi="Arial" w:cs="Times New Roman"/>
          <w:color w:val="auto"/>
          <w:spacing w:val="-3"/>
        </w:rPr>
        <w:t>No hubo.</w:t>
      </w:r>
    </w:p>
    <w:p w14:paraId="719E7616" w14:textId="77777777" w:rsidR="00593711" w:rsidRPr="006D02D7" w:rsidRDefault="00593711" w:rsidP="005B728C">
      <w:pPr>
        <w:ind w:firstLine="1134"/>
        <w:jc w:val="both"/>
        <w:rPr>
          <w:rFonts w:ascii="Arial" w:hAnsi="Arial" w:cs="Arial"/>
          <w:b/>
          <w:bCs/>
          <w:color w:val="auto"/>
          <w:lang w:val="es-ES_tradnl"/>
        </w:rPr>
      </w:pPr>
    </w:p>
    <w:p w14:paraId="06A2B6CF" w14:textId="52706D21" w:rsidR="00593711" w:rsidRPr="006D02D7" w:rsidRDefault="00593711" w:rsidP="00593711">
      <w:pPr>
        <w:jc w:val="both"/>
        <w:rPr>
          <w:rFonts w:ascii="Arial" w:hAnsi="Arial" w:cs="Arial"/>
          <w:b/>
          <w:bCs/>
          <w:color w:val="auto"/>
          <w:lang w:val="es-ES_tradnl"/>
        </w:rPr>
      </w:pPr>
    </w:p>
    <w:p w14:paraId="63458410" w14:textId="3B2BF919" w:rsidR="005B728C" w:rsidRPr="006D02D7" w:rsidRDefault="005B728C" w:rsidP="005B728C">
      <w:pPr>
        <w:ind w:firstLine="1134"/>
        <w:jc w:val="both"/>
        <w:rPr>
          <w:rFonts w:ascii="Arial" w:hAnsi="Arial" w:cs="Arial"/>
          <w:b/>
          <w:bCs/>
          <w:color w:val="auto"/>
          <w:lang w:val="es-ES_tradnl"/>
        </w:rPr>
      </w:pPr>
      <w:r w:rsidRPr="006D02D7">
        <w:rPr>
          <w:rFonts w:ascii="Arial" w:hAnsi="Arial" w:cs="Arial"/>
          <w:b/>
          <w:bCs/>
          <w:color w:val="auto"/>
          <w:lang w:val="es-ES_tradnl"/>
        </w:rPr>
        <w:t xml:space="preserve">- Representantes del Ejecutivo e invitados: </w:t>
      </w:r>
    </w:p>
    <w:p w14:paraId="20FFFA5E" w14:textId="5A43120F" w:rsidR="006D02D7" w:rsidRPr="006D02D7" w:rsidRDefault="006D02D7" w:rsidP="005B728C">
      <w:pPr>
        <w:ind w:firstLine="1134"/>
        <w:jc w:val="both"/>
        <w:rPr>
          <w:rFonts w:ascii="Arial" w:hAnsi="Arial" w:cs="Arial"/>
          <w:b/>
          <w:bCs/>
          <w:color w:val="auto"/>
          <w:lang w:val="es-ES_tradnl"/>
        </w:rPr>
      </w:pPr>
    </w:p>
    <w:p w14:paraId="0A699681" w14:textId="77777777" w:rsidR="006D02D7" w:rsidRPr="006D02D7" w:rsidRDefault="006D02D7" w:rsidP="006D02D7">
      <w:pPr>
        <w:ind w:firstLine="1134"/>
        <w:jc w:val="both"/>
        <w:rPr>
          <w:rFonts w:ascii="Arial" w:eastAsiaTheme="minorHAnsi" w:hAnsi="Arial" w:cs="Arial"/>
          <w:color w:val="auto"/>
          <w:lang w:val="es-CL" w:eastAsia="en-US"/>
        </w:rPr>
      </w:pPr>
      <w:r w:rsidRPr="006D02D7">
        <w:rPr>
          <w:rFonts w:ascii="Arial" w:eastAsiaTheme="minorHAnsi" w:hAnsi="Arial" w:cs="Arial"/>
          <w:color w:val="auto"/>
          <w:lang w:val="es-CL" w:eastAsia="en-US"/>
        </w:rPr>
        <w:t>De la Dirección de Presupuestos, la Directora, señora Javiera Martínez.</w:t>
      </w:r>
    </w:p>
    <w:p w14:paraId="0FBF976D" w14:textId="77777777" w:rsidR="006D02D7" w:rsidRPr="006D02D7" w:rsidRDefault="006D02D7" w:rsidP="006D02D7">
      <w:pPr>
        <w:ind w:firstLine="1134"/>
        <w:jc w:val="both"/>
        <w:rPr>
          <w:rFonts w:ascii="Arial" w:eastAsiaTheme="minorHAnsi" w:hAnsi="Arial" w:cs="Arial"/>
          <w:color w:val="auto"/>
          <w:lang w:val="es-CL" w:eastAsia="en-US"/>
        </w:rPr>
      </w:pPr>
    </w:p>
    <w:p w14:paraId="4420EBCB" w14:textId="77777777" w:rsidR="006D02D7" w:rsidRPr="006D02D7" w:rsidRDefault="006D02D7" w:rsidP="006D02D7">
      <w:pPr>
        <w:ind w:firstLine="1134"/>
        <w:jc w:val="both"/>
        <w:rPr>
          <w:rFonts w:ascii="Arial" w:eastAsiaTheme="minorHAnsi" w:hAnsi="Arial" w:cs="Arial"/>
          <w:color w:val="auto"/>
          <w:lang w:val="es-CL" w:eastAsia="en-US"/>
        </w:rPr>
      </w:pPr>
      <w:r w:rsidRPr="006D02D7">
        <w:rPr>
          <w:rFonts w:ascii="Arial" w:eastAsiaTheme="minorHAnsi" w:hAnsi="Arial" w:cs="Arial"/>
          <w:color w:val="auto"/>
          <w:lang w:val="es-CL" w:eastAsia="en-US"/>
        </w:rPr>
        <w:t xml:space="preserve">Del Ministerio Secretaría General de la Presidencia, la Subsecretaria, señora Macarena Lobos y los asesores, señora Loreto González y señor Gabriel Aránguiz. </w:t>
      </w:r>
    </w:p>
    <w:p w14:paraId="5A18AAC8" w14:textId="77777777" w:rsidR="006D02D7" w:rsidRPr="006D02D7" w:rsidRDefault="006D02D7" w:rsidP="005B728C">
      <w:pPr>
        <w:ind w:firstLine="1134"/>
        <w:jc w:val="both"/>
        <w:rPr>
          <w:rFonts w:ascii="Arial" w:hAnsi="Arial" w:cs="Arial"/>
          <w:b/>
          <w:bCs/>
          <w:color w:val="auto"/>
          <w:lang w:val="es-ES_tradnl"/>
        </w:rPr>
      </w:pPr>
    </w:p>
    <w:p w14:paraId="3FA5FD2B" w14:textId="59F1A899" w:rsidR="005B728C" w:rsidRPr="006D02D7" w:rsidRDefault="005B728C" w:rsidP="005B728C">
      <w:pPr>
        <w:jc w:val="both"/>
        <w:rPr>
          <w:rFonts w:ascii="Arial" w:hAnsi="Arial" w:cs="Arial"/>
          <w:color w:val="auto"/>
        </w:rPr>
      </w:pPr>
    </w:p>
    <w:p w14:paraId="5DEE2912" w14:textId="7C235FDA" w:rsidR="005B728C" w:rsidRPr="006D02D7" w:rsidRDefault="005B728C" w:rsidP="005B728C">
      <w:pPr>
        <w:ind w:firstLine="1134"/>
        <w:jc w:val="both"/>
        <w:rPr>
          <w:rFonts w:ascii="Arial" w:hAnsi="Arial" w:cs="Arial"/>
          <w:b/>
          <w:bCs/>
          <w:color w:val="auto"/>
          <w:lang w:val="es-ES_tradnl"/>
        </w:rPr>
      </w:pPr>
      <w:r w:rsidRPr="006D02D7">
        <w:rPr>
          <w:rFonts w:ascii="Arial" w:hAnsi="Arial" w:cs="Arial"/>
          <w:b/>
          <w:bCs/>
          <w:color w:val="auto"/>
          <w:lang w:val="es-ES_tradnl"/>
        </w:rPr>
        <w:t xml:space="preserve">- Otros: </w:t>
      </w:r>
    </w:p>
    <w:p w14:paraId="74211F42" w14:textId="2B67B45A" w:rsidR="006D02D7" w:rsidRPr="006D02D7" w:rsidRDefault="006D02D7" w:rsidP="005B728C">
      <w:pPr>
        <w:ind w:firstLine="1134"/>
        <w:jc w:val="both"/>
        <w:rPr>
          <w:rFonts w:ascii="Arial" w:hAnsi="Arial" w:cs="Arial"/>
          <w:b/>
          <w:bCs/>
          <w:color w:val="auto"/>
          <w:lang w:val="es-ES_tradnl"/>
        </w:rPr>
      </w:pPr>
    </w:p>
    <w:p w14:paraId="3428FEEC" w14:textId="77777777" w:rsidR="006D02D7" w:rsidRPr="006D02D7" w:rsidRDefault="006D02D7" w:rsidP="006D02D7">
      <w:pPr>
        <w:ind w:firstLine="1134"/>
        <w:jc w:val="both"/>
        <w:rPr>
          <w:rFonts w:ascii="Arial" w:eastAsiaTheme="minorHAnsi" w:hAnsi="Arial" w:cs="Arial"/>
          <w:color w:val="auto"/>
          <w:lang w:val="es-CL" w:eastAsia="en-US"/>
        </w:rPr>
      </w:pPr>
      <w:r w:rsidRPr="006D02D7">
        <w:rPr>
          <w:rFonts w:ascii="Arial" w:eastAsiaTheme="minorHAnsi" w:hAnsi="Arial" w:cs="Arial"/>
          <w:color w:val="auto"/>
          <w:lang w:val="es-CL" w:eastAsia="en-US"/>
        </w:rPr>
        <w:t>La asesora del Honorable Senador Coloma, señora Carolina Infante.</w:t>
      </w:r>
    </w:p>
    <w:p w14:paraId="23C863BA" w14:textId="77777777" w:rsidR="006D02D7" w:rsidRPr="006D02D7" w:rsidRDefault="006D02D7" w:rsidP="006D02D7">
      <w:pPr>
        <w:ind w:firstLine="1134"/>
        <w:jc w:val="both"/>
        <w:rPr>
          <w:rFonts w:ascii="Arial" w:eastAsiaTheme="minorHAnsi" w:hAnsi="Arial" w:cs="Arial"/>
          <w:color w:val="auto"/>
          <w:lang w:val="es-CL" w:eastAsia="en-US"/>
        </w:rPr>
      </w:pPr>
    </w:p>
    <w:p w14:paraId="59A68EB1" w14:textId="77777777" w:rsidR="006D02D7" w:rsidRPr="006D02D7" w:rsidRDefault="006D02D7" w:rsidP="006D02D7">
      <w:pPr>
        <w:ind w:firstLine="1134"/>
        <w:jc w:val="both"/>
        <w:rPr>
          <w:rFonts w:ascii="Arial" w:eastAsiaTheme="minorHAnsi" w:hAnsi="Arial" w:cs="Arial"/>
          <w:color w:val="auto"/>
          <w:lang w:val="es-CL" w:eastAsia="en-US"/>
        </w:rPr>
      </w:pPr>
      <w:r w:rsidRPr="006D02D7">
        <w:rPr>
          <w:rFonts w:ascii="Arial" w:eastAsiaTheme="minorHAnsi" w:hAnsi="Arial" w:cs="Arial"/>
          <w:color w:val="auto"/>
          <w:lang w:val="es-CL" w:eastAsia="en-US"/>
        </w:rPr>
        <w:t>Los asesores del Honorable Senador García, señora Valeria Gutiérrez y señor José Miguel Rey.</w:t>
      </w:r>
    </w:p>
    <w:p w14:paraId="65BCF803" w14:textId="77777777" w:rsidR="006D02D7" w:rsidRPr="006D02D7" w:rsidRDefault="006D02D7" w:rsidP="006D02D7">
      <w:pPr>
        <w:ind w:firstLine="1134"/>
        <w:jc w:val="both"/>
        <w:rPr>
          <w:rFonts w:ascii="Arial" w:eastAsiaTheme="minorHAnsi" w:hAnsi="Arial" w:cs="Arial"/>
          <w:color w:val="auto"/>
          <w:lang w:val="es-CL" w:eastAsia="en-US"/>
        </w:rPr>
      </w:pPr>
    </w:p>
    <w:p w14:paraId="1D837185" w14:textId="77777777" w:rsidR="006D02D7" w:rsidRPr="006D02D7" w:rsidRDefault="006D02D7" w:rsidP="006D02D7">
      <w:pPr>
        <w:ind w:firstLine="1134"/>
        <w:jc w:val="both"/>
        <w:rPr>
          <w:rFonts w:ascii="Arial" w:eastAsiaTheme="minorHAnsi" w:hAnsi="Arial" w:cs="Arial"/>
          <w:color w:val="auto"/>
          <w:lang w:val="es-CL" w:eastAsia="en-US"/>
        </w:rPr>
      </w:pPr>
      <w:r w:rsidRPr="006D02D7">
        <w:rPr>
          <w:rFonts w:ascii="Arial" w:eastAsiaTheme="minorHAnsi" w:hAnsi="Arial" w:cs="Arial"/>
          <w:color w:val="auto"/>
          <w:lang w:val="es-CL" w:eastAsia="en-US"/>
        </w:rPr>
        <w:t>La asesora del Honorable Senador Insulza, señora Lorena Escalona.</w:t>
      </w:r>
    </w:p>
    <w:p w14:paraId="56A6BA68" w14:textId="602A97FB" w:rsidR="006D02D7" w:rsidRPr="006D02D7" w:rsidRDefault="005C106D" w:rsidP="006D02D7">
      <w:pPr>
        <w:ind w:firstLine="1134"/>
        <w:jc w:val="both"/>
        <w:rPr>
          <w:rFonts w:ascii="Arial" w:eastAsiaTheme="minorHAnsi" w:hAnsi="Arial" w:cs="Arial"/>
          <w:color w:val="auto"/>
          <w:lang w:val="es-CL" w:eastAsia="en-US"/>
        </w:rPr>
      </w:pPr>
      <w:r>
        <w:rPr>
          <w:rFonts w:ascii="Arial" w:eastAsiaTheme="minorHAnsi" w:hAnsi="Arial" w:cs="Arial"/>
          <w:color w:val="auto"/>
          <w:lang w:val="es-CL" w:eastAsia="en-US"/>
        </w:rPr>
        <w:t xml:space="preserve"> </w:t>
      </w:r>
    </w:p>
    <w:p w14:paraId="5549FF5F" w14:textId="77777777" w:rsidR="006D02D7" w:rsidRPr="006D02D7" w:rsidRDefault="006D02D7" w:rsidP="006D02D7">
      <w:pPr>
        <w:ind w:firstLine="1134"/>
        <w:jc w:val="both"/>
        <w:rPr>
          <w:rFonts w:ascii="Arial" w:eastAsiaTheme="minorHAnsi" w:hAnsi="Arial" w:cs="Arial"/>
          <w:color w:val="auto"/>
          <w:lang w:val="es-CL" w:eastAsia="en-US"/>
        </w:rPr>
      </w:pPr>
      <w:r w:rsidRPr="006D02D7">
        <w:rPr>
          <w:rFonts w:ascii="Arial" w:eastAsiaTheme="minorHAnsi" w:hAnsi="Arial" w:cs="Arial"/>
          <w:color w:val="auto"/>
          <w:lang w:val="es-CL" w:eastAsia="en-US"/>
        </w:rPr>
        <w:t>El asesor del Honorable Senador Kast, señor Oscar Morales.</w:t>
      </w:r>
    </w:p>
    <w:p w14:paraId="12D6C651" w14:textId="77777777" w:rsidR="006D02D7" w:rsidRPr="006D02D7" w:rsidRDefault="006D02D7" w:rsidP="006D02D7">
      <w:pPr>
        <w:ind w:firstLine="1134"/>
        <w:jc w:val="both"/>
        <w:rPr>
          <w:rFonts w:ascii="Arial" w:eastAsiaTheme="minorHAnsi" w:hAnsi="Arial" w:cs="Arial"/>
          <w:color w:val="auto"/>
          <w:lang w:val="es-CL" w:eastAsia="en-US"/>
        </w:rPr>
      </w:pPr>
    </w:p>
    <w:p w14:paraId="5482CCFE" w14:textId="77777777" w:rsidR="006D02D7" w:rsidRPr="006D02D7" w:rsidRDefault="006D02D7" w:rsidP="006D02D7">
      <w:pPr>
        <w:ind w:firstLine="1134"/>
        <w:jc w:val="both"/>
        <w:rPr>
          <w:rFonts w:ascii="Arial" w:eastAsiaTheme="minorHAnsi" w:hAnsi="Arial" w:cs="Arial"/>
          <w:color w:val="auto"/>
          <w:lang w:val="es-CL" w:eastAsia="en-US"/>
        </w:rPr>
      </w:pPr>
      <w:r w:rsidRPr="006D02D7">
        <w:rPr>
          <w:rFonts w:ascii="Arial" w:eastAsiaTheme="minorHAnsi" w:hAnsi="Arial" w:cs="Arial"/>
          <w:color w:val="auto"/>
          <w:lang w:val="es-CL" w:eastAsia="en-US"/>
        </w:rPr>
        <w:t>El asesor del Honorable Senador Lagos, señor Reinaldo Monardes.</w:t>
      </w:r>
    </w:p>
    <w:p w14:paraId="38FF15A0" w14:textId="77777777" w:rsidR="006D02D7" w:rsidRPr="006D02D7" w:rsidRDefault="006D02D7" w:rsidP="006D02D7">
      <w:pPr>
        <w:ind w:firstLine="1134"/>
        <w:jc w:val="both"/>
        <w:rPr>
          <w:rFonts w:ascii="Arial" w:eastAsiaTheme="minorHAnsi" w:hAnsi="Arial" w:cs="Arial"/>
          <w:color w:val="auto"/>
          <w:lang w:val="es-CL" w:eastAsia="en-US"/>
        </w:rPr>
      </w:pPr>
    </w:p>
    <w:p w14:paraId="2CED5D70" w14:textId="77777777" w:rsidR="006D02D7" w:rsidRPr="006D02D7" w:rsidRDefault="006D02D7" w:rsidP="006D02D7">
      <w:pPr>
        <w:ind w:firstLine="1134"/>
        <w:jc w:val="both"/>
        <w:rPr>
          <w:rFonts w:ascii="Arial" w:eastAsiaTheme="minorHAnsi" w:hAnsi="Arial" w:cs="Arial"/>
          <w:color w:val="auto"/>
          <w:lang w:val="es-CL" w:eastAsia="en-US"/>
        </w:rPr>
      </w:pPr>
      <w:r w:rsidRPr="006D02D7">
        <w:rPr>
          <w:rFonts w:ascii="Arial" w:eastAsiaTheme="minorHAnsi" w:hAnsi="Arial" w:cs="Arial"/>
          <w:color w:val="auto"/>
          <w:lang w:val="es-CL" w:eastAsia="en-US"/>
        </w:rPr>
        <w:t>De la Biblioteca del Congreso Nacional, el Analista, señor Samuel Argüello.</w:t>
      </w:r>
    </w:p>
    <w:p w14:paraId="29266203" w14:textId="77777777" w:rsidR="006D02D7" w:rsidRPr="00216BAF" w:rsidRDefault="006D02D7" w:rsidP="006D02D7">
      <w:pPr>
        <w:ind w:firstLine="1134"/>
        <w:jc w:val="both"/>
        <w:rPr>
          <w:rFonts w:ascii="Arial" w:eastAsiaTheme="minorHAnsi" w:hAnsi="Arial" w:cs="Arial"/>
          <w:color w:val="auto"/>
          <w:lang w:val="es-CL" w:eastAsia="en-US"/>
        </w:rPr>
      </w:pPr>
    </w:p>
    <w:p w14:paraId="408ADC24" w14:textId="77777777" w:rsidR="006D02D7" w:rsidRPr="00216BAF" w:rsidRDefault="006D02D7" w:rsidP="006D02D7">
      <w:pPr>
        <w:ind w:firstLine="1134"/>
        <w:jc w:val="both"/>
        <w:rPr>
          <w:rFonts w:ascii="Arial" w:eastAsiaTheme="minorHAnsi" w:hAnsi="Arial" w:cs="Arial"/>
          <w:color w:val="auto"/>
          <w:lang w:val="es-CL" w:eastAsia="en-US"/>
        </w:rPr>
      </w:pPr>
      <w:r w:rsidRPr="00216BAF">
        <w:rPr>
          <w:rFonts w:ascii="Arial" w:eastAsiaTheme="minorHAnsi" w:hAnsi="Arial" w:cs="Arial"/>
          <w:color w:val="auto"/>
          <w:lang w:val="es-CL" w:eastAsia="en-US"/>
        </w:rPr>
        <w:t xml:space="preserve">De la Fundación Jaime Guzmán, la Directora del Área Legislativa, señora Bárbara </w:t>
      </w:r>
      <w:proofErr w:type="spellStart"/>
      <w:r w:rsidRPr="00216BAF">
        <w:rPr>
          <w:rFonts w:ascii="Arial" w:eastAsiaTheme="minorHAnsi" w:hAnsi="Arial" w:cs="Arial"/>
          <w:color w:val="auto"/>
          <w:lang w:val="es-CL" w:eastAsia="en-US"/>
        </w:rPr>
        <w:t>Bayolo</w:t>
      </w:r>
      <w:proofErr w:type="spellEnd"/>
      <w:r w:rsidRPr="00216BAF">
        <w:rPr>
          <w:rFonts w:ascii="Arial" w:eastAsiaTheme="minorHAnsi" w:hAnsi="Arial" w:cs="Arial"/>
          <w:color w:val="auto"/>
          <w:lang w:val="es-CL" w:eastAsia="en-US"/>
        </w:rPr>
        <w:t>.</w:t>
      </w:r>
    </w:p>
    <w:p w14:paraId="447EA45B" w14:textId="77777777" w:rsidR="006D02D7" w:rsidRPr="00216BAF" w:rsidRDefault="006D02D7" w:rsidP="005B728C">
      <w:pPr>
        <w:ind w:firstLine="1134"/>
        <w:jc w:val="both"/>
        <w:rPr>
          <w:rFonts w:ascii="Arial" w:hAnsi="Arial" w:cs="Arial"/>
          <w:b/>
          <w:bCs/>
          <w:color w:val="auto"/>
          <w:lang w:val="es-ES_tradnl"/>
        </w:rPr>
      </w:pPr>
    </w:p>
    <w:p w14:paraId="14C2D316" w14:textId="553DACE6" w:rsidR="005B728C" w:rsidRPr="005B728C" w:rsidRDefault="005B728C" w:rsidP="006D02D7">
      <w:pPr>
        <w:jc w:val="both"/>
        <w:rPr>
          <w:rFonts w:ascii="Arial" w:hAnsi="Arial" w:cs="Arial"/>
        </w:rPr>
      </w:pPr>
    </w:p>
    <w:p w14:paraId="1128BCF3" w14:textId="77777777" w:rsidR="005B728C" w:rsidRPr="005B728C" w:rsidRDefault="005B728C" w:rsidP="005B728C">
      <w:pPr>
        <w:jc w:val="center"/>
        <w:rPr>
          <w:rFonts w:ascii="Arial" w:hAnsi="Arial" w:cs="Arial"/>
          <w:b/>
          <w:lang w:val="es-ES_tradnl"/>
        </w:rPr>
      </w:pPr>
      <w:r w:rsidRPr="005B728C">
        <w:rPr>
          <w:rFonts w:ascii="Arial" w:hAnsi="Arial" w:cs="Arial"/>
          <w:b/>
          <w:lang w:val="es-ES_tradnl"/>
        </w:rPr>
        <w:t>- - -</w:t>
      </w:r>
    </w:p>
    <w:p w14:paraId="62E57477" w14:textId="77777777" w:rsidR="005B728C" w:rsidRPr="005B728C" w:rsidRDefault="005B728C" w:rsidP="005B728C">
      <w:pPr>
        <w:jc w:val="both"/>
        <w:rPr>
          <w:rFonts w:ascii="Arial" w:hAnsi="Arial" w:cs="Arial"/>
          <w:lang w:val="es-ES_tradnl"/>
        </w:rPr>
      </w:pPr>
    </w:p>
    <w:p w14:paraId="17B1F04B" w14:textId="77777777" w:rsidR="005B728C" w:rsidRPr="005B728C" w:rsidRDefault="005B728C" w:rsidP="005B728C">
      <w:pPr>
        <w:jc w:val="both"/>
        <w:rPr>
          <w:rFonts w:ascii="Arial" w:hAnsi="Arial" w:cs="Arial"/>
          <w:lang w:val="es-ES_tradnl"/>
        </w:rPr>
      </w:pPr>
    </w:p>
    <w:p w14:paraId="205C38C7" w14:textId="77777777" w:rsidR="005B728C" w:rsidRPr="005B728C" w:rsidRDefault="005B728C" w:rsidP="005B728C">
      <w:pPr>
        <w:jc w:val="center"/>
        <w:outlineLvl w:val="0"/>
        <w:rPr>
          <w:rFonts w:ascii="Arial" w:hAnsi="Arial" w:cs="Times New Roman"/>
          <w:b/>
          <w:bCs/>
          <w:kern w:val="32"/>
          <w:szCs w:val="32"/>
          <w:lang w:val="es-ES_tradnl"/>
        </w:rPr>
      </w:pPr>
      <w:bookmarkStart w:id="10" w:name="_Toc101522397"/>
      <w:bookmarkStart w:id="11" w:name="antecedentesdehecho"/>
      <w:r w:rsidRPr="005B728C">
        <w:rPr>
          <w:rFonts w:ascii="Arial" w:hAnsi="Arial" w:cs="Times New Roman"/>
          <w:b/>
          <w:bCs/>
          <w:kern w:val="32"/>
          <w:szCs w:val="32"/>
          <w:lang w:val="es-ES_tradnl"/>
        </w:rPr>
        <w:t>ANTECEDENTES DE HECHO</w:t>
      </w:r>
      <w:bookmarkEnd w:id="10"/>
    </w:p>
    <w:bookmarkEnd w:id="11"/>
    <w:p w14:paraId="0CFAE15E" w14:textId="77777777" w:rsidR="005B728C" w:rsidRPr="005B728C" w:rsidRDefault="005B728C" w:rsidP="005B728C">
      <w:pPr>
        <w:jc w:val="both"/>
        <w:rPr>
          <w:rFonts w:ascii="Arial" w:hAnsi="Arial" w:cs="Arial"/>
          <w:lang w:val="es-ES_tradnl"/>
        </w:rPr>
      </w:pPr>
    </w:p>
    <w:p w14:paraId="0FA49A09" w14:textId="59D8EC45" w:rsidR="005B728C" w:rsidRDefault="005B728C" w:rsidP="005B728C">
      <w:pPr>
        <w:ind w:firstLine="1134"/>
        <w:jc w:val="both"/>
        <w:rPr>
          <w:rFonts w:ascii="Arial" w:hAnsi="Arial" w:cs="Times New Roman"/>
          <w:spacing w:val="-3"/>
          <w:lang w:val="es-ES_tradnl"/>
        </w:rPr>
      </w:pPr>
      <w:r w:rsidRPr="005B728C">
        <w:rPr>
          <w:rFonts w:ascii="Arial" w:hAnsi="Arial" w:cs="Times New Roman"/>
          <w:spacing w:val="-3"/>
          <w:lang w:val="es-ES_tradnl"/>
        </w:rPr>
        <w:t xml:space="preserve">Para el debido estudio de este proyecto de ley, se ha tenido en consideración el </w:t>
      </w:r>
      <w:hyperlink r:id="rId8" w:history="1">
        <w:r w:rsidRPr="000B6FFB">
          <w:rPr>
            <w:rStyle w:val="Hipervnculo"/>
            <w:rFonts w:cs="Arial"/>
            <w:b w:val="0"/>
          </w:rPr>
          <w:t>Mensaje</w:t>
        </w:r>
      </w:hyperlink>
      <w:r w:rsidRPr="005B728C">
        <w:rPr>
          <w:rFonts w:ascii="Arial" w:hAnsi="Arial" w:cs="Times New Roman"/>
          <w:spacing w:val="-3"/>
          <w:lang w:val="es-ES_tradnl"/>
        </w:rPr>
        <w:t xml:space="preserve"> de Su Excelencia el Presidente de la República</w:t>
      </w:r>
      <w:r w:rsidR="00F73DC2">
        <w:rPr>
          <w:rFonts w:ascii="Arial" w:hAnsi="Arial" w:cs="Times New Roman"/>
          <w:spacing w:val="-3"/>
          <w:lang w:val="es-ES_tradnl"/>
        </w:rPr>
        <w:t>,</w:t>
      </w:r>
      <w:r w:rsidRPr="005B728C">
        <w:rPr>
          <w:rFonts w:ascii="Arial" w:hAnsi="Arial" w:cs="Times New Roman"/>
          <w:spacing w:val="-3"/>
          <w:lang w:val="es-ES_tradnl"/>
        </w:rPr>
        <w:t xml:space="preserve"> señor Gabriel </w:t>
      </w:r>
      <w:proofErr w:type="spellStart"/>
      <w:r w:rsidRPr="005B728C">
        <w:rPr>
          <w:rFonts w:ascii="Arial" w:hAnsi="Arial" w:cs="Times New Roman"/>
          <w:spacing w:val="-3"/>
          <w:lang w:val="es-ES_tradnl"/>
        </w:rPr>
        <w:t>Boric</w:t>
      </w:r>
      <w:proofErr w:type="spellEnd"/>
      <w:r w:rsidRPr="005B728C">
        <w:rPr>
          <w:rFonts w:ascii="Arial" w:hAnsi="Arial" w:cs="Times New Roman"/>
          <w:spacing w:val="-3"/>
          <w:lang w:val="es-ES_tradnl"/>
        </w:rPr>
        <w:t xml:space="preserve"> Font.</w:t>
      </w:r>
    </w:p>
    <w:p w14:paraId="0AF6F749" w14:textId="17EAD87C" w:rsidR="00593711" w:rsidRDefault="00593711" w:rsidP="005B728C">
      <w:pPr>
        <w:ind w:firstLine="1134"/>
        <w:jc w:val="both"/>
        <w:rPr>
          <w:rFonts w:ascii="Arial" w:hAnsi="Arial" w:cs="Times New Roman"/>
          <w:spacing w:val="-3"/>
          <w:lang w:val="es-ES_tradnl"/>
        </w:rPr>
      </w:pPr>
    </w:p>
    <w:p w14:paraId="38B5F84D" w14:textId="77777777" w:rsidR="005B728C" w:rsidRPr="005B728C" w:rsidRDefault="005B728C" w:rsidP="005B728C">
      <w:pPr>
        <w:ind w:firstLine="1134"/>
        <w:jc w:val="both"/>
        <w:rPr>
          <w:rFonts w:ascii="Arial" w:hAnsi="Arial" w:cs="Times New Roman"/>
          <w:spacing w:val="-3"/>
          <w:lang w:val="es-ES_tradnl"/>
        </w:rPr>
      </w:pPr>
    </w:p>
    <w:p w14:paraId="3803822E" w14:textId="77777777" w:rsidR="005B728C" w:rsidRPr="005B728C" w:rsidRDefault="005B728C" w:rsidP="005B728C">
      <w:pPr>
        <w:jc w:val="center"/>
        <w:rPr>
          <w:rFonts w:ascii="Arial" w:hAnsi="Arial" w:cs="Arial"/>
          <w:b/>
          <w:lang w:val="es-ES_tradnl"/>
        </w:rPr>
      </w:pPr>
      <w:r w:rsidRPr="005B728C">
        <w:rPr>
          <w:rFonts w:ascii="Arial" w:hAnsi="Arial" w:cs="Arial"/>
          <w:b/>
          <w:lang w:val="es-ES_tradnl"/>
        </w:rPr>
        <w:t>- - -</w:t>
      </w:r>
    </w:p>
    <w:p w14:paraId="79A6013D" w14:textId="77777777" w:rsidR="005B728C" w:rsidRPr="005B728C" w:rsidRDefault="005B728C" w:rsidP="005B728C">
      <w:pPr>
        <w:ind w:firstLine="2835"/>
        <w:jc w:val="both"/>
        <w:rPr>
          <w:rFonts w:ascii="Arial" w:hAnsi="Arial" w:cs="Arial"/>
        </w:rPr>
      </w:pPr>
    </w:p>
    <w:p w14:paraId="708A7BE4" w14:textId="77777777" w:rsidR="005B728C" w:rsidRPr="005B728C" w:rsidRDefault="005B728C" w:rsidP="005B728C">
      <w:pPr>
        <w:jc w:val="center"/>
        <w:outlineLvl w:val="0"/>
        <w:rPr>
          <w:rFonts w:ascii="Arial" w:hAnsi="Arial" w:cs="Times New Roman"/>
          <w:b/>
          <w:bCs/>
          <w:kern w:val="32"/>
          <w:szCs w:val="32"/>
        </w:rPr>
      </w:pPr>
      <w:bookmarkStart w:id="12" w:name="_Toc101522398"/>
      <w:bookmarkStart w:id="13" w:name="aspectoscentralesdeldebate"/>
      <w:r w:rsidRPr="005B728C">
        <w:rPr>
          <w:rFonts w:ascii="Arial" w:hAnsi="Arial" w:cs="Times New Roman"/>
          <w:b/>
          <w:bCs/>
          <w:kern w:val="32"/>
          <w:szCs w:val="32"/>
          <w:lang w:val="es-ES_tradnl"/>
        </w:rPr>
        <w:t>ASPECTOS CENTRALES DEL DEBATE</w:t>
      </w:r>
      <w:bookmarkEnd w:id="12"/>
    </w:p>
    <w:bookmarkEnd w:id="13"/>
    <w:p w14:paraId="0BBFC80D" w14:textId="77777777" w:rsidR="005B728C" w:rsidRPr="001535F8" w:rsidRDefault="005B728C" w:rsidP="005B728C">
      <w:pPr>
        <w:ind w:firstLine="2835"/>
        <w:jc w:val="both"/>
        <w:rPr>
          <w:rFonts w:ascii="Arial" w:hAnsi="Arial" w:cs="Arial"/>
          <w:color w:val="auto"/>
        </w:rPr>
      </w:pPr>
    </w:p>
    <w:p w14:paraId="7AAB1EAC" w14:textId="1452B568" w:rsidR="000B6FFB" w:rsidRDefault="005B728C" w:rsidP="008A3D78">
      <w:pPr>
        <w:ind w:firstLine="1134"/>
        <w:jc w:val="both"/>
        <w:rPr>
          <w:rFonts w:ascii="Arial" w:hAnsi="Arial" w:cs="Arial"/>
          <w:color w:val="auto"/>
        </w:rPr>
      </w:pPr>
      <w:r w:rsidRPr="001535F8">
        <w:rPr>
          <w:rFonts w:ascii="Arial" w:hAnsi="Arial" w:cs="Arial"/>
          <w:color w:val="auto"/>
        </w:rPr>
        <w:t xml:space="preserve">El proyecto de ley </w:t>
      </w:r>
      <w:r w:rsidR="008A3D78" w:rsidRPr="001535F8">
        <w:rPr>
          <w:rFonts w:ascii="Arial" w:hAnsi="Arial" w:cs="Arial"/>
          <w:color w:val="auto"/>
        </w:rPr>
        <w:t xml:space="preserve">consta de un artículo único que modifica </w:t>
      </w:r>
      <w:r w:rsidR="000B6FFB" w:rsidRPr="000B6FFB">
        <w:rPr>
          <w:rFonts w:ascii="Arial" w:hAnsi="Arial" w:cs="Arial"/>
          <w:color w:val="auto"/>
        </w:rPr>
        <w:t>el</w:t>
      </w:r>
      <w:r w:rsidR="00806611">
        <w:rPr>
          <w:rFonts w:ascii="Arial" w:hAnsi="Arial" w:cs="Arial"/>
          <w:color w:val="auto"/>
        </w:rPr>
        <w:t xml:space="preserve"> </w:t>
      </w:r>
      <w:r w:rsidR="00806611" w:rsidRPr="00BD387C">
        <w:rPr>
          <w:rFonts w:ascii="Arial" w:hAnsi="Arial" w:cs="Arial"/>
          <w:color w:val="auto"/>
        </w:rPr>
        <w:t>Programa 02, Programas de Inversión Regional, del Capítulo 01, Gobiernos Regionales, de la Partida 31, Gobiernos Regionales</w:t>
      </w:r>
      <w:r w:rsidR="000B6FFB" w:rsidRPr="000B6FFB">
        <w:rPr>
          <w:rFonts w:ascii="Arial" w:hAnsi="Arial" w:cs="Arial"/>
          <w:color w:val="auto"/>
        </w:rPr>
        <w:t>, de la ley N° 21.640, de Presupuestos del Se</w:t>
      </w:r>
      <w:r w:rsidR="00BF22C9">
        <w:rPr>
          <w:rFonts w:ascii="Arial" w:hAnsi="Arial" w:cs="Arial"/>
          <w:color w:val="auto"/>
        </w:rPr>
        <w:t>ctor Público del</w:t>
      </w:r>
      <w:r w:rsidR="000B6FFB" w:rsidRPr="000B6FFB">
        <w:rPr>
          <w:rFonts w:ascii="Arial" w:hAnsi="Arial" w:cs="Arial"/>
          <w:color w:val="auto"/>
        </w:rPr>
        <w:t xml:space="preserve"> año 2024</w:t>
      </w:r>
      <w:r w:rsidR="00BF22C9">
        <w:rPr>
          <w:rFonts w:ascii="Arial" w:hAnsi="Arial" w:cs="Arial"/>
          <w:color w:val="auto"/>
        </w:rPr>
        <w:t>,</w:t>
      </w:r>
      <w:r w:rsidR="000B6FFB">
        <w:rPr>
          <w:rFonts w:ascii="Arial" w:hAnsi="Arial" w:cs="Arial"/>
          <w:color w:val="auto"/>
        </w:rPr>
        <w:t xml:space="preserve"> de la manera que indica. </w:t>
      </w:r>
    </w:p>
    <w:p w14:paraId="14425A9D" w14:textId="5792C304" w:rsidR="00331073" w:rsidRPr="001535F8" w:rsidRDefault="00331073" w:rsidP="008A3D78">
      <w:pPr>
        <w:jc w:val="both"/>
        <w:rPr>
          <w:rFonts w:ascii="Arial" w:hAnsi="Arial" w:cs="Arial"/>
          <w:bCs/>
          <w:color w:val="auto"/>
        </w:rPr>
      </w:pPr>
    </w:p>
    <w:p w14:paraId="76EC6857" w14:textId="778CF83A" w:rsidR="006D02D7" w:rsidRPr="003E050D" w:rsidRDefault="006D02D7" w:rsidP="00331073">
      <w:pPr>
        <w:ind w:firstLine="1134"/>
        <w:jc w:val="both"/>
        <w:rPr>
          <w:rFonts w:ascii="Arial" w:hAnsi="Arial" w:cs="Arial"/>
          <w:bCs/>
          <w:color w:val="auto"/>
        </w:rPr>
      </w:pPr>
      <w:r w:rsidRPr="003E050D">
        <w:rPr>
          <w:rFonts w:ascii="Arial" w:hAnsi="Arial" w:cs="Arial"/>
          <w:bCs/>
          <w:color w:val="auto"/>
        </w:rPr>
        <w:t>Los</w:t>
      </w:r>
      <w:r w:rsidR="008A3D78" w:rsidRPr="003E050D">
        <w:rPr>
          <w:rFonts w:ascii="Arial" w:hAnsi="Arial" w:cs="Arial"/>
          <w:bCs/>
          <w:color w:val="auto"/>
        </w:rPr>
        <w:t xml:space="preserve"> señores Senadores de la Com</w:t>
      </w:r>
      <w:r w:rsidRPr="003E050D">
        <w:rPr>
          <w:rFonts w:ascii="Arial" w:hAnsi="Arial" w:cs="Arial"/>
          <w:bCs/>
          <w:color w:val="auto"/>
        </w:rPr>
        <w:t xml:space="preserve">isión de Hacienda valoraron la presentación de la iniciativa legal, en el entendido </w:t>
      </w:r>
      <w:r w:rsidR="00216BAF">
        <w:rPr>
          <w:rFonts w:ascii="Arial" w:hAnsi="Arial" w:cs="Arial"/>
          <w:bCs/>
          <w:color w:val="auto"/>
        </w:rPr>
        <w:t xml:space="preserve">de </w:t>
      </w:r>
      <w:r w:rsidRPr="003E050D">
        <w:rPr>
          <w:rFonts w:ascii="Arial" w:hAnsi="Arial" w:cs="Arial"/>
          <w:bCs/>
          <w:color w:val="auto"/>
        </w:rPr>
        <w:t>que se hace cargo de destrabar un problema que de manera reglamentaría no ha podido subsanarse, toda vez que se produjeron modificaciones en las glosas del Programa de Inversión de los gobiernos regionales en la última Ley de Presupuestos que dificultaron la ejecución de proyectos de inversión de interés social en áreas rurales y proyectos de agua potable y saneamiento rural.</w:t>
      </w:r>
    </w:p>
    <w:p w14:paraId="54AFC24A" w14:textId="77777777" w:rsidR="006D02D7" w:rsidRPr="003E050D" w:rsidRDefault="006D02D7" w:rsidP="00331073">
      <w:pPr>
        <w:ind w:firstLine="1134"/>
        <w:jc w:val="both"/>
        <w:rPr>
          <w:rFonts w:ascii="Arial" w:hAnsi="Arial" w:cs="Arial"/>
          <w:bCs/>
          <w:color w:val="auto"/>
        </w:rPr>
      </w:pPr>
    </w:p>
    <w:p w14:paraId="3333F614" w14:textId="7CF6574C" w:rsidR="00331073" w:rsidRPr="003E050D" w:rsidRDefault="006D02D7" w:rsidP="00331073">
      <w:pPr>
        <w:ind w:firstLine="1134"/>
        <w:jc w:val="both"/>
        <w:rPr>
          <w:rFonts w:ascii="Arial" w:hAnsi="Arial" w:cs="Arial"/>
          <w:bCs/>
          <w:color w:val="auto"/>
        </w:rPr>
      </w:pPr>
      <w:r w:rsidRPr="003E050D">
        <w:rPr>
          <w:rFonts w:ascii="Arial" w:hAnsi="Arial" w:cs="Arial"/>
          <w:bCs/>
          <w:color w:val="auto"/>
        </w:rPr>
        <w:t>Con todo, hubo un especial interés en entender</w:t>
      </w:r>
      <w:r w:rsidR="003E050D" w:rsidRPr="003E050D">
        <w:rPr>
          <w:rFonts w:ascii="Arial" w:hAnsi="Arial" w:cs="Arial"/>
          <w:bCs/>
          <w:color w:val="auto"/>
        </w:rPr>
        <w:t xml:space="preserve"> la justificación de que exista un</w:t>
      </w:r>
      <w:r w:rsidRPr="003E050D">
        <w:rPr>
          <w:rFonts w:ascii="Arial" w:hAnsi="Arial" w:cs="Arial"/>
          <w:bCs/>
          <w:color w:val="auto"/>
        </w:rPr>
        <w:t xml:space="preserve"> tratamiento diferenciado en el desarrollo de proyectos de Agua Potable Rural cuando el mandante es el Ministerio de Obras Públicas o los gobiernos regionales, en cuanto a </w:t>
      </w:r>
      <w:r w:rsidR="00BF579C">
        <w:rPr>
          <w:rFonts w:ascii="Arial" w:hAnsi="Arial" w:cs="Arial"/>
          <w:bCs/>
          <w:color w:val="auto"/>
        </w:rPr>
        <w:t xml:space="preserve">la </w:t>
      </w:r>
      <w:r w:rsidRPr="003E050D">
        <w:rPr>
          <w:rFonts w:ascii="Arial" w:hAnsi="Arial" w:cs="Arial"/>
          <w:bCs/>
          <w:color w:val="auto"/>
        </w:rPr>
        <w:t>unidad técnica responsable</w:t>
      </w:r>
      <w:r w:rsidR="003E050D" w:rsidRPr="003E050D">
        <w:rPr>
          <w:rFonts w:ascii="Arial" w:hAnsi="Arial" w:cs="Arial"/>
          <w:bCs/>
          <w:color w:val="auto"/>
        </w:rPr>
        <w:t xml:space="preserve"> en la ejecución de los proyectos.</w:t>
      </w:r>
    </w:p>
    <w:p w14:paraId="54103747" w14:textId="77777777" w:rsidR="008A3D78" w:rsidRPr="003E050D" w:rsidRDefault="008A3D78" w:rsidP="00331073">
      <w:pPr>
        <w:ind w:firstLine="1134"/>
        <w:jc w:val="both"/>
        <w:rPr>
          <w:rFonts w:ascii="Arial" w:hAnsi="Arial" w:cs="Arial"/>
          <w:bCs/>
          <w:color w:val="auto"/>
        </w:rPr>
      </w:pPr>
    </w:p>
    <w:p w14:paraId="6B542882" w14:textId="4D5E614C" w:rsidR="00F95346" w:rsidRPr="003E050D" w:rsidRDefault="00F95346" w:rsidP="000B6FFB">
      <w:pPr>
        <w:ind w:firstLine="1134"/>
        <w:jc w:val="both"/>
        <w:rPr>
          <w:rFonts w:ascii="Arial" w:hAnsi="Arial" w:cs="Arial"/>
          <w:bCs/>
          <w:color w:val="auto"/>
        </w:rPr>
      </w:pPr>
      <w:r w:rsidRPr="003E050D">
        <w:rPr>
          <w:rFonts w:ascii="Arial" w:hAnsi="Arial" w:cs="Arial"/>
          <w:bCs/>
          <w:color w:val="auto"/>
        </w:rPr>
        <w:t>Desde el Ejecutivo, l</w:t>
      </w:r>
      <w:r w:rsidR="000B6FFB" w:rsidRPr="003E050D">
        <w:rPr>
          <w:rFonts w:ascii="Arial" w:hAnsi="Arial" w:cs="Arial"/>
          <w:bCs/>
          <w:color w:val="auto"/>
        </w:rPr>
        <w:t xml:space="preserve">a </w:t>
      </w:r>
      <w:r w:rsidRPr="003E050D">
        <w:rPr>
          <w:rFonts w:ascii="Arial" w:hAnsi="Arial" w:cs="Arial"/>
          <w:bCs/>
          <w:color w:val="auto"/>
        </w:rPr>
        <w:t xml:space="preserve">señora </w:t>
      </w:r>
      <w:r w:rsidR="000B6FFB" w:rsidRPr="003E050D">
        <w:rPr>
          <w:rFonts w:ascii="Arial" w:hAnsi="Arial" w:cs="Arial"/>
          <w:bCs/>
          <w:color w:val="auto"/>
        </w:rPr>
        <w:t>Directora de Presupuestos</w:t>
      </w:r>
      <w:r w:rsidRPr="003E050D">
        <w:rPr>
          <w:rFonts w:ascii="Arial" w:hAnsi="Arial" w:cs="Arial"/>
          <w:bCs/>
          <w:color w:val="auto"/>
        </w:rPr>
        <w:t xml:space="preserve"> y la señora Subsecretaría del Ministerio Secretaría General de la Presidencia </w:t>
      </w:r>
      <w:r w:rsidR="00E24554" w:rsidRPr="003E050D">
        <w:rPr>
          <w:rFonts w:ascii="Arial" w:hAnsi="Arial" w:cs="Arial"/>
          <w:bCs/>
          <w:color w:val="auto"/>
        </w:rPr>
        <w:t xml:space="preserve">informaron que actualmente la regulación es distinta en uno y otro caso, pero resaltaron que la </w:t>
      </w:r>
      <w:r w:rsidRPr="003E050D">
        <w:rPr>
          <w:rFonts w:ascii="Arial" w:hAnsi="Arial" w:cs="Arial"/>
          <w:bCs/>
          <w:color w:val="auto"/>
        </w:rPr>
        <w:t xml:space="preserve">tendencia hacia un futuro es que efectivamente exista un tratamiento </w:t>
      </w:r>
      <w:r w:rsidRPr="003E050D">
        <w:rPr>
          <w:rFonts w:ascii="Arial" w:hAnsi="Arial" w:cs="Arial"/>
          <w:bCs/>
          <w:color w:val="auto"/>
        </w:rPr>
        <w:lastRenderedPageBreak/>
        <w:t xml:space="preserve">uniforme, tanto para el MOP como para los gobiernos regionales, lo que no obsta a que, de manera transitoria, a la espera </w:t>
      </w:r>
      <w:r w:rsidR="00216BAF">
        <w:rPr>
          <w:rFonts w:ascii="Arial" w:hAnsi="Arial" w:cs="Arial"/>
          <w:bCs/>
          <w:color w:val="auto"/>
        </w:rPr>
        <w:t xml:space="preserve">de </w:t>
      </w:r>
      <w:r w:rsidRPr="003E050D">
        <w:rPr>
          <w:rFonts w:ascii="Arial" w:hAnsi="Arial" w:cs="Arial"/>
          <w:bCs/>
          <w:color w:val="auto"/>
        </w:rPr>
        <w:t>que la institucionalidad pública de la Subsecretaría de Servicios Sanitarios Rurales funcione en plenitud</w:t>
      </w:r>
      <w:r w:rsidR="00E24554" w:rsidRPr="003E050D">
        <w:rPr>
          <w:rFonts w:ascii="Arial" w:hAnsi="Arial" w:cs="Arial"/>
          <w:bCs/>
          <w:color w:val="auto"/>
        </w:rPr>
        <w:t xml:space="preserve">, se permita </w:t>
      </w:r>
      <w:r w:rsidR="003E050D" w:rsidRPr="003E050D">
        <w:rPr>
          <w:rFonts w:ascii="Arial" w:hAnsi="Arial" w:cs="Arial"/>
          <w:bCs/>
          <w:color w:val="auto"/>
        </w:rPr>
        <w:t>que</w:t>
      </w:r>
      <w:r w:rsidR="00E24554" w:rsidRPr="003E050D">
        <w:rPr>
          <w:rFonts w:ascii="Arial" w:hAnsi="Arial" w:cs="Arial"/>
          <w:bCs/>
          <w:color w:val="auto"/>
        </w:rPr>
        <w:t xml:space="preserve"> los gobiernos regionales puedan apoyarse en empresas como unidades técnicas</w:t>
      </w:r>
      <w:r w:rsidR="003E050D" w:rsidRPr="003E050D">
        <w:rPr>
          <w:rFonts w:ascii="Arial" w:hAnsi="Arial" w:cs="Arial"/>
          <w:bCs/>
          <w:color w:val="auto"/>
        </w:rPr>
        <w:t xml:space="preserve"> para el desarrollo de determinados proyectos de inversión.</w:t>
      </w:r>
    </w:p>
    <w:p w14:paraId="22E379B3" w14:textId="77777777" w:rsidR="00F95346" w:rsidRPr="003E050D" w:rsidRDefault="00F95346" w:rsidP="000B6FFB">
      <w:pPr>
        <w:ind w:firstLine="1134"/>
        <w:jc w:val="both"/>
        <w:rPr>
          <w:rFonts w:ascii="Arial" w:hAnsi="Arial" w:cs="Arial"/>
          <w:bCs/>
          <w:color w:val="auto"/>
        </w:rPr>
      </w:pPr>
    </w:p>
    <w:p w14:paraId="5F0E9592" w14:textId="15A0510F" w:rsidR="00F95346" w:rsidRPr="00216BAF" w:rsidRDefault="00F95346" w:rsidP="000B6FFB">
      <w:pPr>
        <w:ind w:firstLine="1134"/>
        <w:jc w:val="both"/>
        <w:rPr>
          <w:rFonts w:ascii="Arial" w:hAnsi="Arial" w:cs="Arial"/>
          <w:bCs/>
          <w:color w:val="auto"/>
        </w:rPr>
      </w:pPr>
      <w:r w:rsidRPr="003E050D">
        <w:rPr>
          <w:rFonts w:ascii="Arial" w:hAnsi="Arial" w:cs="Arial"/>
          <w:bCs/>
          <w:color w:val="auto"/>
        </w:rPr>
        <w:t>Resaltaron, por tanto, que de manera excepcional y hasta la vigencia de la presente Ley de Presupuestos, se le</w:t>
      </w:r>
      <w:r w:rsidR="00216BAF">
        <w:rPr>
          <w:rFonts w:ascii="Arial" w:hAnsi="Arial" w:cs="Arial"/>
          <w:bCs/>
          <w:color w:val="auto"/>
        </w:rPr>
        <w:t>s</w:t>
      </w:r>
      <w:r w:rsidRPr="003E050D">
        <w:rPr>
          <w:rFonts w:ascii="Arial" w:hAnsi="Arial" w:cs="Arial"/>
          <w:bCs/>
          <w:color w:val="auto"/>
        </w:rPr>
        <w:t xml:space="preserve"> entrega</w:t>
      </w:r>
      <w:r w:rsidR="003E050D" w:rsidRPr="003E050D">
        <w:rPr>
          <w:rFonts w:ascii="Arial" w:hAnsi="Arial" w:cs="Arial"/>
          <w:bCs/>
          <w:color w:val="auto"/>
        </w:rPr>
        <w:t xml:space="preserve">rán las </w:t>
      </w:r>
      <w:r w:rsidRPr="003E050D">
        <w:rPr>
          <w:rFonts w:ascii="Arial" w:hAnsi="Arial" w:cs="Arial"/>
          <w:bCs/>
          <w:color w:val="auto"/>
        </w:rPr>
        <w:t xml:space="preserve">facultades </w:t>
      </w:r>
      <w:r w:rsidR="00216BAF" w:rsidRPr="003E050D">
        <w:rPr>
          <w:rFonts w:ascii="Arial" w:hAnsi="Arial" w:cs="Arial"/>
          <w:bCs/>
          <w:color w:val="auto"/>
        </w:rPr>
        <w:t xml:space="preserve">que el proyecto de ley indica </w:t>
      </w:r>
      <w:r w:rsidRPr="003E050D">
        <w:rPr>
          <w:rFonts w:ascii="Arial" w:hAnsi="Arial" w:cs="Arial"/>
          <w:bCs/>
          <w:color w:val="auto"/>
        </w:rPr>
        <w:t>a los gobie</w:t>
      </w:r>
      <w:r w:rsidR="003E050D" w:rsidRPr="003E050D">
        <w:rPr>
          <w:rFonts w:ascii="Arial" w:hAnsi="Arial" w:cs="Arial"/>
          <w:bCs/>
          <w:color w:val="auto"/>
        </w:rPr>
        <w:t>rnos regionales,</w:t>
      </w:r>
      <w:r w:rsidRPr="003E050D">
        <w:rPr>
          <w:rFonts w:ascii="Arial" w:hAnsi="Arial" w:cs="Arial"/>
          <w:bCs/>
          <w:color w:val="auto"/>
        </w:rPr>
        <w:t xml:space="preserve"> para garantizar la debida ejecución de los recursos públicos, así como la materialización de proyectos de inversión de esp</w:t>
      </w:r>
      <w:r w:rsidRPr="00216BAF">
        <w:rPr>
          <w:rFonts w:ascii="Arial" w:hAnsi="Arial" w:cs="Arial"/>
          <w:bCs/>
          <w:color w:val="auto"/>
        </w:rPr>
        <w:t xml:space="preserve">ecial interés para vecinos de distintas regiones del país, especialmente de la zona sur. </w:t>
      </w:r>
    </w:p>
    <w:p w14:paraId="1463FFE4" w14:textId="77777777" w:rsidR="00331073" w:rsidRPr="00216BAF" w:rsidRDefault="00331073" w:rsidP="005B728C">
      <w:pPr>
        <w:tabs>
          <w:tab w:val="left" w:pos="0"/>
          <w:tab w:val="left" w:pos="2835"/>
        </w:tabs>
        <w:jc w:val="both"/>
        <w:rPr>
          <w:rFonts w:ascii="Arial" w:hAnsi="Arial" w:cs="Times New Roman"/>
          <w:color w:val="auto"/>
          <w:spacing w:val="-3"/>
          <w:lang w:val="es-ES_tradnl"/>
        </w:rPr>
      </w:pPr>
    </w:p>
    <w:p w14:paraId="1935876D" w14:textId="77777777" w:rsidR="005B728C" w:rsidRPr="000B6FFB" w:rsidRDefault="005B728C" w:rsidP="005B728C">
      <w:pPr>
        <w:jc w:val="center"/>
        <w:rPr>
          <w:rFonts w:ascii="Arial" w:hAnsi="Arial" w:cs="Arial"/>
          <w:b/>
          <w:color w:val="auto"/>
          <w:lang w:val="es-ES_tradnl"/>
        </w:rPr>
      </w:pPr>
      <w:r w:rsidRPr="000B6FFB">
        <w:rPr>
          <w:rFonts w:ascii="Arial" w:hAnsi="Arial" w:cs="Arial"/>
          <w:b/>
          <w:color w:val="auto"/>
          <w:lang w:val="es-ES_tradnl"/>
        </w:rPr>
        <w:t>- - -</w:t>
      </w:r>
    </w:p>
    <w:p w14:paraId="520F1A3A" w14:textId="63F4BEFE" w:rsidR="00593711" w:rsidRPr="005B728C" w:rsidRDefault="00593711" w:rsidP="005B728C">
      <w:pPr>
        <w:jc w:val="center"/>
        <w:rPr>
          <w:rFonts w:ascii="Arial" w:hAnsi="Arial" w:cs="Arial"/>
          <w:b/>
          <w:lang w:val="es-ES_tradnl"/>
        </w:rPr>
      </w:pPr>
    </w:p>
    <w:p w14:paraId="4EF9D3AC" w14:textId="77777777" w:rsidR="005B728C" w:rsidRPr="005B728C" w:rsidRDefault="005B728C" w:rsidP="005B728C">
      <w:pPr>
        <w:jc w:val="center"/>
        <w:rPr>
          <w:rFonts w:ascii="Arial" w:hAnsi="Arial" w:cs="Arial"/>
          <w:b/>
          <w:lang w:val="es-ES_tradnl"/>
        </w:rPr>
      </w:pPr>
    </w:p>
    <w:p w14:paraId="613A600C" w14:textId="77777777" w:rsidR="005B728C" w:rsidRPr="005B728C" w:rsidRDefault="005B728C" w:rsidP="005B728C">
      <w:pPr>
        <w:jc w:val="center"/>
        <w:outlineLvl w:val="0"/>
        <w:rPr>
          <w:rFonts w:ascii="Arial" w:hAnsi="Arial" w:cs="Times New Roman"/>
          <w:b/>
          <w:bCs/>
          <w:kern w:val="32"/>
          <w:szCs w:val="32"/>
          <w:lang w:val="es-ES_tradnl"/>
        </w:rPr>
      </w:pPr>
      <w:bookmarkStart w:id="14" w:name="_Toc101522399"/>
      <w:bookmarkStart w:id="15" w:name="discusionengeneral"/>
      <w:bookmarkStart w:id="16" w:name="discusionengeneralyenparticular"/>
      <w:r w:rsidRPr="005B728C">
        <w:rPr>
          <w:rFonts w:ascii="Arial" w:hAnsi="Arial" w:cs="Times New Roman"/>
          <w:b/>
          <w:bCs/>
          <w:kern w:val="32"/>
          <w:szCs w:val="32"/>
          <w:lang w:val="es-ES_tradnl"/>
        </w:rPr>
        <w:t>DISCUSIÓN EN GENERAL</w:t>
      </w:r>
      <w:bookmarkEnd w:id="14"/>
      <w:r w:rsidRPr="005B728C">
        <w:rPr>
          <w:rFonts w:ascii="Arial" w:hAnsi="Arial" w:cs="Times New Roman"/>
          <w:b/>
          <w:bCs/>
          <w:kern w:val="32"/>
          <w:szCs w:val="32"/>
          <w:lang w:val="es-ES_tradnl"/>
        </w:rPr>
        <w:t xml:space="preserve"> Y EN PARTICULAR</w:t>
      </w:r>
      <w:r w:rsidRPr="005B728C">
        <w:rPr>
          <w:rFonts w:ascii="Arial" w:hAnsi="Arial" w:cs="Times New Roman"/>
          <w:b/>
          <w:bCs/>
          <w:kern w:val="32"/>
          <w:szCs w:val="32"/>
          <w:vertAlign w:val="superscript"/>
          <w:lang w:val="es-ES_tradnl"/>
        </w:rPr>
        <w:footnoteReference w:id="1"/>
      </w:r>
    </w:p>
    <w:bookmarkEnd w:id="15"/>
    <w:bookmarkEnd w:id="16"/>
    <w:p w14:paraId="1783A226" w14:textId="77777777" w:rsidR="005B728C" w:rsidRPr="005B728C" w:rsidRDefault="005B728C" w:rsidP="005B728C">
      <w:pPr>
        <w:jc w:val="center"/>
        <w:rPr>
          <w:rFonts w:ascii="Arial" w:hAnsi="Arial" w:cs="Arial"/>
          <w:b/>
          <w:lang w:val="es-ES_tradnl"/>
        </w:rPr>
      </w:pPr>
    </w:p>
    <w:p w14:paraId="2FF053F6" w14:textId="77777777" w:rsidR="005B728C" w:rsidRPr="005B728C" w:rsidRDefault="005B728C" w:rsidP="005B728C">
      <w:pPr>
        <w:jc w:val="both"/>
        <w:rPr>
          <w:rFonts w:ascii="Arial" w:hAnsi="Arial" w:cs="Arial"/>
          <w:b/>
          <w:lang w:val="es-ES_tradnl"/>
        </w:rPr>
      </w:pPr>
    </w:p>
    <w:p w14:paraId="31D1DB23" w14:textId="77777777" w:rsidR="005B728C" w:rsidRPr="006D02D7" w:rsidRDefault="005B728C" w:rsidP="005B728C">
      <w:pPr>
        <w:ind w:firstLine="1134"/>
        <w:jc w:val="both"/>
        <w:rPr>
          <w:rFonts w:ascii="Arial" w:hAnsi="Arial" w:cs="Arial"/>
          <w:b/>
          <w:lang w:val="es-ES_tradnl"/>
        </w:rPr>
      </w:pPr>
      <w:r w:rsidRPr="005B728C">
        <w:rPr>
          <w:rFonts w:ascii="Arial" w:hAnsi="Arial" w:cs="Arial"/>
          <w:b/>
          <w:lang w:val="es-ES_tradnl"/>
        </w:rPr>
        <w:t>A.- Presentación del proyecto de ley por parte del Ejecutiv</w:t>
      </w:r>
      <w:r w:rsidRPr="006D02D7">
        <w:rPr>
          <w:rFonts w:ascii="Arial" w:hAnsi="Arial" w:cs="Arial"/>
          <w:b/>
          <w:lang w:val="es-ES_tradnl"/>
        </w:rPr>
        <w:t>o.</w:t>
      </w:r>
    </w:p>
    <w:p w14:paraId="5AD08E3A" w14:textId="77777777" w:rsidR="005B728C" w:rsidRPr="006D02D7" w:rsidRDefault="005B728C" w:rsidP="005B728C">
      <w:pPr>
        <w:jc w:val="both"/>
        <w:rPr>
          <w:rFonts w:ascii="Arial" w:hAnsi="Arial" w:cs="Arial"/>
          <w:b/>
          <w:lang w:val="es-ES_tradnl"/>
        </w:rPr>
      </w:pPr>
    </w:p>
    <w:p w14:paraId="0DED2FF9" w14:textId="1AB651ED" w:rsidR="005B728C" w:rsidRPr="006D02D7" w:rsidRDefault="005B728C" w:rsidP="005B728C">
      <w:pPr>
        <w:ind w:firstLine="1134"/>
        <w:jc w:val="both"/>
        <w:rPr>
          <w:rFonts w:ascii="Arial" w:hAnsi="Arial" w:cs="Arial"/>
          <w:color w:val="auto"/>
        </w:rPr>
      </w:pPr>
      <w:r w:rsidRPr="006D02D7">
        <w:rPr>
          <w:rFonts w:ascii="Arial" w:hAnsi="Arial" w:cs="Arial"/>
          <w:bCs/>
          <w:color w:val="auto"/>
          <w:lang w:val="es-ES_tradnl"/>
        </w:rPr>
        <w:t>E</w:t>
      </w:r>
      <w:r w:rsidRPr="006D02D7">
        <w:rPr>
          <w:rFonts w:ascii="Arial" w:hAnsi="Arial" w:cs="Arial"/>
          <w:bCs/>
          <w:color w:val="auto"/>
        </w:rPr>
        <w:t>n</w:t>
      </w:r>
      <w:r w:rsidRPr="006D02D7">
        <w:rPr>
          <w:rFonts w:ascii="Arial" w:hAnsi="Arial" w:cs="Arial"/>
          <w:b/>
          <w:color w:val="auto"/>
        </w:rPr>
        <w:t xml:space="preserve"> </w:t>
      </w:r>
      <w:r w:rsidR="000B6FFB" w:rsidRPr="006D02D7">
        <w:rPr>
          <w:rFonts w:ascii="Arial" w:hAnsi="Arial" w:cs="Arial"/>
          <w:b/>
          <w:bCs/>
          <w:color w:val="auto"/>
        </w:rPr>
        <w:t>sesión de 30</w:t>
      </w:r>
      <w:r w:rsidRPr="006D02D7">
        <w:rPr>
          <w:rFonts w:ascii="Arial" w:hAnsi="Arial" w:cs="Arial"/>
          <w:b/>
          <w:bCs/>
          <w:color w:val="auto"/>
        </w:rPr>
        <w:t xml:space="preserve"> de </w:t>
      </w:r>
      <w:r w:rsidR="000B6FFB" w:rsidRPr="006D02D7">
        <w:rPr>
          <w:rFonts w:ascii="Arial" w:hAnsi="Arial" w:cs="Arial"/>
          <w:b/>
          <w:bCs/>
          <w:color w:val="auto"/>
        </w:rPr>
        <w:t>julio de 2024</w:t>
      </w:r>
      <w:r w:rsidRPr="006D02D7">
        <w:rPr>
          <w:rFonts w:ascii="Arial" w:hAnsi="Arial" w:cs="Arial"/>
          <w:b/>
          <w:color w:val="auto"/>
        </w:rPr>
        <w:t xml:space="preserve">, </w:t>
      </w:r>
      <w:r w:rsidR="000B6FFB" w:rsidRPr="006D02D7">
        <w:rPr>
          <w:rFonts w:ascii="Arial" w:hAnsi="Arial" w:cs="Arial"/>
          <w:color w:val="auto"/>
        </w:rPr>
        <w:t>la</w:t>
      </w:r>
      <w:r w:rsidR="00130B86" w:rsidRPr="006D02D7">
        <w:rPr>
          <w:rFonts w:ascii="Arial" w:hAnsi="Arial" w:cs="Arial"/>
          <w:color w:val="auto"/>
        </w:rPr>
        <w:t xml:space="preserve"> </w:t>
      </w:r>
      <w:r w:rsidR="000B6FFB" w:rsidRPr="006D02D7">
        <w:rPr>
          <w:rFonts w:ascii="Arial" w:hAnsi="Arial" w:cs="Arial"/>
          <w:b/>
          <w:color w:val="auto"/>
        </w:rPr>
        <w:t>Directora de Presupuestos</w:t>
      </w:r>
      <w:r w:rsidR="008A3D78" w:rsidRPr="006D02D7">
        <w:rPr>
          <w:rFonts w:ascii="Arial" w:hAnsi="Arial" w:cs="Arial"/>
          <w:b/>
          <w:color w:val="auto"/>
        </w:rPr>
        <w:t>, señor</w:t>
      </w:r>
      <w:r w:rsidR="000B6FFB" w:rsidRPr="006D02D7">
        <w:rPr>
          <w:rFonts w:ascii="Arial" w:hAnsi="Arial" w:cs="Arial"/>
          <w:b/>
          <w:color w:val="auto"/>
        </w:rPr>
        <w:t>a Javiera Martínez</w:t>
      </w:r>
      <w:r w:rsidRPr="006D02D7">
        <w:rPr>
          <w:rFonts w:ascii="Arial" w:hAnsi="Arial" w:cs="Arial"/>
          <w:b/>
          <w:color w:val="auto"/>
        </w:rPr>
        <w:t xml:space="preserve">, </w:t>
      </w:r>
      <w:r w:rsidRPr="006D02D7">
        <w:rPr>
          <w:rFonts w:ascii="Arial" w:hAnsi="Arial" w:cs="Arial"/>
          <w:color w:val="auto"/>
        </w:rPr>
        <w:t xml:space="preserve">efectuó una </w:t>
      </w:r>
      <w:hyperlink r:id="rId9" w:history="1">
        <w:r w:rsidRPr="006D02D7">
          <w:rPr>
            <w:rStyle w:val="Hipervnculo"/>
            <w:rFonts w:cs="Arial"/>
            <w:b w:val="0"/>
          </w:rPr>
          <w:t>presentación</w:t>
        </w:r>
      </w:hyperlink>
      <w:r w:rsidRPr="006D02D7">
        <w:rPr>
          <w:rFonts w:ascii="Arial" w:hAnsi="Arial" w:cs="Arial"/>
          <w:color w:val="auto"/>
        </w:rPr>
        <w:t xml:space="preserve">, en formato </w:t>
      </w:r>
      <w:proofErr w:type="spellStart"/>
      <w:r w:rsidRPr="006D02D7">
        <w:rPr>
          <w:rFonts w:ascii="Arial" w:hAnsi="Arial" w:cs="Arial"/>
          <w:color w:val="auto"/>
        </w:rPr>
        <w:t>ppt</w:t>
      </w:r>
      <w:proofErr w:type="spellEnd"/>
      <w:r w:rsidRPr="006D02D7">
        <w:rPr>
          <w:rFonts w:ascii="Arial" w:hAnsi="Arial" w:cs="Arial"/>
          <w:color w:val="auto"/>
        </w:rPr>
        <w:t>, del siguiente tenor:</w:t>
      </w:r>
    </w:p>
    <w:p w14:paraId="60845CB1" w14:textId="4688466F" w:rsidR="008A3D78" w:rsidRPr="00192E48" w:rsidRDefault="008A3D78" w:rsidP="005B728C">
      <w:pPr>
        <w:ind w:firstLine="1134"/>
        <w:jc w:val="both"/>
        <w:rPr>
          <w:rFonts w:ascii="Arial" w:hAnsi="Arial" w:cs="Arial"/>
          <w:color w:val="auto"/>
        </w:rPr>
      </w:pPr>
    </w:p>
    <w:p w14:paraId="10ED9F58" w14:textId="77777777" w:rsidR="00A9040F" w:rsidRPr="00A9040F" w:rsidRDefault="00A9040F" w:rsidP="00A9040F">
      <w:pPr>
        <w:ind w:firstLine="1134"/>
        <w:jc w:val="both"/>
        <w:rPr>
          <w:rFonts w:ascii="Arial" w:eastAsiaTheme="minorHAnsi" w:hAnsi="Arial" w:cs="Arial"/>
          <w:b/>
          <w:color w:val="auto"/>
          <w:lang w:val="es-CL" w:eastAsia="en-US"/>
        </w:rPr>
      </w:pPr>
      <w:r w:rsidRPr="00A9040F">
        <w:rPr>
          <w:rFonts w:ascii="Arial" w:eastAsiaTheme="minorHAnsi" w:hAnsi="Arial" w:cs="Arial"/>
          <w:b/>
          <w:color w:val="auto"/>
          <w:lang w:val="es-CL" w:eastAsia="en-US"/>
        </w:rPr>
        <w:t>Proyecto de ley que facilita la ejecución de proyectos de inversión de interés social en áreas rurales y proyectos de agua potable y saneamiento rural por parte de los Gobiernos Regionales</w:t>
      </w:r>
    </w:p>
    <w:p w14:paraId="0706A014" w14:textId="77777777" w:rsidR="00A9040F" w:rsidRPr="00A9040F" w:rsidRDefault="00A9040F" w:rsidP="00A9040F">
      <w:pPr>
        <w:ind w:firstLine="1134"/>
        <w:jc w:val="both"/>
        <w:rPr>
          <w:rFonts w:ascii="Arial" w:eastAsiaTheme="minorHAnsi" w:hAnsi="Arial" w:cs="Arial"/>
          <w:color w:val="auto"/>
          <w:lang w:val="es-CL" w:eastAsia="en-US"/>
        </w:rPr>
      </w:pPr>
    </w:p>
    <w:p w14:paraId="2437E015" w14:textId="77777777" w:rsidR="00A9040F" w:rsidRPr="00A9040F" w:rsidRDefault="00A9040F" w:rsidP="00A9040F">
      <w:pPr>
        <w:ind w:firstLine="1134"/>
        <w:jc w:val="both"/>
        <w:rPr>
          <w:rFonts w:ascii="Arial" w:eastAsiaTheme="minorHAnsi" w:hAnsi="Arial" w:cs="Arial"/>
          <w:b/>
          <w:color w:val="auto"/>
          <w:lang w:val="es-CL" w:eastAsia="en-US"/>
        </w:rPr>
      </w:pPr>
      <w:r w:rsidRPr="00A9040F">
        <w:rPr>
          <w:rFonts w:ascii="Arial" w:eastAsiaTheme="minorHAnsi" w:hAnsi="Arial" w:cs="Arial"/>
          <w:b/>
          <w:color w:val="auto"/>
          <w:lang w:val="es-CL" w:eastAsia="en-US"/>
        </w:rPr>
        <w:t>Contenidos</w:t>
      </w:r>
    </w:p>
    <w:p w14:paraId="0E9C3DAE" w14:textId="77777777" w:rsidR="00A9040F" w:rsidRPr="00A9040F" w:rsidRDefault="00A9040F" w:rsidP="00A9040F">
      <w:pPr>
        <w:ind w:firstLine="1134"/>
        <w:jc w:val="both"/>
        <w:rPr>
          <w:rFonts w:ascii="Arial" w:eastAsiaTheme="minorHAnsi" w:hAnsi="Arial" w:cs="Arial"/>
          <w:color w:val="auto"/>
          <w:lang w:val="es-CL" w:eastAsia="en-US"/>
        </w:rPr>
      </w:pPr>
    </w:p>
    <w:p w14:paraId="1AF6EA98" w14:textId="77777777" w:rsidR="00A9040F" w:rsidRPr="00A9040F" w:rsidRDefault="00A9040F" w:rsidP="00A9040F">
      <w:pPr>
        <w:ind w:firstLine="1134"/>
        <w:jc w:val="both"/>
        <w:rPr>
          <w:rFonts w:ascii="Arial" w:eastAsiaTheme="minorHAnsi" w:hAnsi="Arial" w:cs="Arial"/>
          <w:color w:val="auto"/>
          <w:lang w:val="es-CL" w:eastAsia="en-US"/>
        </w:rPr>
      </w:pPr>
      <w:r w:rsidRPr="00A9040F">
        <w:rPr>
          <w:rFonts w:ascii="Arial" w:eastAsiaTheme="minorHAnsi" w:hAnsi="Arial" w:cs="Arial"/>
          <w:color w:val="auto"/>
          <w:lang w:val="es-CL" w:eastAsia="en-US"/>
        </w:rPr>
        <w:t>1. Antecedentes</w:t>
      </w:r>
    </w:p>
    <w:p w14:paraId="0D928D68" w14:textId="77777777" w:rsidR="00A9040F" w:rsidRPr="00A9040F" w:rsidRDefault="00A9040F" w:rsidP="00A9040F">
      <w:pPr>
        <w:ind w:firstLine="1134"/>
        <w:jc w:val="both"/>
        <w:rPr>
          <w:rFonts w:ascii="Arial" w:eastAsiaTheme="minorHAnsi" w:hAnsi="Arial" w:cs="Arial"/>
          <w:color w:val="auto"/>
          <w:lang w:val="es-CL" w:eastAsia="en-US"/>
        </w:rPr>
      </w:pPr>
    </w:p>
    <w:p w14:paraId="4A478D7F" w14:textId="77777777" w:rsidR="00A9040F" w:rsidRPr="00A9040F" w:rsidRDefault="00A9040F" w:rsidP="00A9040F">
      <w:pPr>
        <w:ind w:firstLine="1134"/>
        <w:jc w:val="both"/>
        <w:rPr>
          <w:rFonts w:ascii="Arial" w:eastAsiaTheme="minorHAnsi" w:hAnsi="Arial" w:cs="Arial"/>
          <w:color w:val="auto"/>
          <w:lang w:val="es-CL" w:eastAsia="en-US"/>
        </w:rPr>
      </w:pPr>
      <w:r w:rsidRPr="00A9040F">
        <w:rPr>
          <w:rFonts w:ascii="Arial" w:eastAsiaTheme="minorHAnsi" w:hAnsi="Arial" w:cs="Arial"/>
          <w:color w:val="auto"/>
          <w:lang w:val="es-CL" w:eastAsia="en-US"/>
        </w:rPr>
        <w:t>2. Contenido</w:t>
      </w:r>
    </w:p>
    <w:p w14:paraId="360C1C40" w14:textId="77777777" w:rsidR="00A9040F" w:rsidRPr="00A9040F" w:rsidRDefault="00A9040F" w:rsidP="00A9040F">
      <w:pPr>
        <w:ind w:firstLine="1134"/>
        <w:jc w:val="both"/>
        <w:rPr>
          <w:rFonts w:ascii="Arial" w:eastAsiaTheme="minorHAnsi" w:hAnsi="Arial" w:cs="Arial"/>
          <w:color w:val="auto"/>
          <w:lang w:val="es-CL" w:eastAsia="en-US"/>
        </w:rPr>
      </w:pPr>
    </w:p>
    <w:p w14:paraId="09A4984C" w14:textId="77777777" w:rsidR="00A9040F" w:rsidRPr="00A9040F" w:rsidRDefault="00A9040F" w:rsidP="00A9040F">
      <w:pPr>
        <w:ind w:firstLine="1134"/>
        <w:jc w:val="both"/>
        <w:rPr>
          <w:rFonts w:ascii="Arial" w:eastAsiaTheme="minorHAnsi" w:hAnsi="Arial" w:cs="Arial"/>
          <w:b/>
          <w:color w:val="auto"/>
          <w:lang w:val="es-CL" w:eastAsia="en-US"/>
        </w:rPr>
      </w:pPr>
      <w:r w:rsidRPr="00A9040F">
        <w:rPr>
          <w:rFonts w:ascii="Arial" w:eastAsiaTheme="minorHAnsi" w:hAnsi="Arial" w:cs="Arial"/>
          <w:b/>
          <w:color w:val="auto"/>
          <w:lang w:val="es-CL" w:eastAsia="en-US"/>
        </w:rPr>
        <w:t>Antecedentes sobre las modificaciones</w:t>
      </w:r>
    </w:p>
    <w:p w14:paraId="0A73554F" w14:textId="77777777" w:rsidR="00A9040F" w:rsidRPr="00A9040F" w:rsidRDefault="00A9040F" w:rsidP="00A9040F">
      <w:pPr>
        <w:ind w:firstLine="1134"/>
        <w:jc w:val="both"/>
        <w:rPr>
          <w:rFonts w:ascii="Arial" w:eastAsiaTheme="minorHAnsi" w:hAnsi="Arial" w:cs="Arial"/>
          <w:b/>
          <w:color w:val="auto"/>
          <w:lang w:val="es-CL" w:eastAsia="en-US"/>
        </w:rPr>
      </w:pPr>
    </w:p>
    <w:p w14:paraId="059C65EF" w14:textId="77777777" w:rsidR="00A9040F" w:rsidRPr="00A9040F" w:rsidRDefault="00A9040F" w:rsidP="00A9040F">
      <w:pPr>
        <w:ind w:firstLine="1134"/>
        <w:jc w:val="both"/>
        <w:rPr>
          <w:rFonts w:ascii="Arial" w:eastAsiaTheme="minorHAnsi" w:hAnsi="Arial" w:cs="Arial"/>
          <w:color w:val="auto"/>
          <w:lang w:val="es-CL" w:eastAsia="en-US"/>
        </w:rPr>
      </w:pPr>
      <w:r w:rsidRPr="00A9040F">
        <w:rPr>
          <w:rFonts w:ascii="Arial" w:eastAsiaTheme="minorHAnsi" w:hAnsi="Arial" w:cs="Arial"/>
          <w:color w:val="auto"/>
          <w:lang w:val="es-CL" w:eastAsia="en-US"/>
        </w:rPr>
        <w:t>- En la tramitación, el Ejecutivo propuso 672 cambios en glosas y 336 cambios en asignaciones presupuestarias, todas las cuales fueron respaldadas por el Congreso.</w:t>
      </w:r>
    </w:p>
    <w:p w14:paraId="5BFF3812" w14:textId="77777777" w:rsidR="00A9040F" w:rsidRPr="00A9040F" w:rsidRDefault="00A9040F" w:rsidP="00A9040F">
      <w:pPr>
        <w:ind w:firstLine="1134"/>
        <w:jc w:val="both"/>
        <w:rPr>
          <w:rFonts w:ascii="Arial" w:eastAsiaTheme="minorHAnsi" w:hAnsi="Arial" w:cs="Arial"/>
          <w:color w:val="auto"/>
          <w:lang w:val="es-CL" w:eastAsia="en-US"/>
        </w:rPr>
      </w:pPr>
    </w:p>
    <w:p w14:paraId="6916F7DB" w14:textId="77777777" w:rsidR="00A9040F" w:rsidRPr="00A9040F" w:rsidRDefault="00A9040F" w:rsidP="00A9040F">
      <w:pPr>
        <w:ind w:firstLine="1134"/>
        <w:jc w:val="both"/>
        <w:rPr>
          <w:rFonts w:ascii="Arial" w:eastAsiaTheme="minorHAnsi" w:hAnsi="Arial" w:cs="Arial"/>
          <w:color w:val="auto"/>
          <w:lang w:val="es-CL" w:eastAsia="en-US"/>
        </w:rPr>
      </w:pPr>
      <w:r w:rsidRPr="00A9040F">
        <w:rPr>
          <w:rFonts w:ascii="Arial" w:eastAsiaTheme="minorHAnsi" w:hAnsi="Arial" w:cs="Arial"/>
          <w:color w:val="auto"/>
          <w:lang w:val="es-CL" w:eastAsia="en-US"/>
        </w:rPr>
        <w:t>- Algunas de estas modificaciones a las glosas del Programa de Inversión de los Gobiernos Regionales han generado dificultades al momento de interpretar sus competencias para la implementación de diversos proyectos durante este año.</w:t>
      </w:r>
    </w:p>
    <w:p w14:paraId="312F8D49" w14:textId="77777777" w:rsidR="00A9040F" w:rsidRPr="00A9040F" w:rsidRDefault="00A9040F" w:rsidP="00A9040F">
      <w:pPr>
        <w:ind w:firstLine="1134"/>
        <w:jc w:val="both"/>
        <w:rPr>
          <w:rFonts w:ascii="Arial" w:eastAsiaTheme="minorHAnsi" w:hAnsi="Arial" w:cs="Arial"/>
          <w:color w:val="auto"/>
          <w:lang w:val="es-CL" w:eastAsia="en-US"/>
        </w:rPr>
      </w:pPr>
    </w:p>
    <w:p w14:paraId="084C059C" w14:textId="77777777" w:rsidR="00A9040F" w:rsidRPr="00A9040F" w:rsidRDefault="00A9040F" w:rsidP="00A9040F">
      <w:pPr>
        <w:ind w:firstLine="1134"/>
        <w:jc w:val="both"/>
        <w:rPr>
          <w:rFonts w:ascii="Arial" w:eastAsiaTheme="minorHAnsi" w:hAnsi="Arial" w:cs="Arial"/>
          <w:color w:val="auto"/>
          <w:lang w:val="es-CL" w:eastAsia="en-US"/>
        </w:rPr>
      </w:pPr>
      <w:r w:rsidRPr="00A9040F">
        <w:rPr>
          <w:rFonts w:ascii="Arial" w:eastAsiaTheme="minorHAnsi" w:hAnsi="Arial" w:cs="Arial"/>
          <w:color w:val="auto"/>
          <w:lang w:val="es-CL" w:eastAsia="en-US"/>
        </w:rPr>
        <w:t xml:space="preserve">- En particular, la eliminación de la participación de empresas privadas, tanto respecto a </w:t>
      </w:r>
      <w:r w:rsidRPr="00A9040F">
        <w:rPr>
          <w:rFonts w:ascii="Arial" w:eastAsiaTheme="minorHAnsi" w:hAnsi="Arial" w:cs="Arial"/>
          <w:b/>
          <w:color w:val="auto"/>
          <w:lang w:val="es-CL" w:eastAsia="en-US"/>
        </w:rPr>
        <w:t>su capacidad para ejecutar</w:t>
      </w:r>
      <w:r w:rsidRPr="00A9040F">
        <w:rPr>
          <w:rFonts w:ascii="Arial" w:eastAsiaTheme="minorHAnsi" w:hAnsi="Arial" w:cs="Arial"/>
          <w:color w:val="auto"/>
          <w:lang w:val="es-CL" w:eastAsia="en-US"/>
        </w:rPr>
        <w:t xml:space="preserve"> como para recibir recursos a través de </w:t>
      </w:r>
      <w:r w:rsidRPr="00A9040F">
        <w:rPr>
          <w:rFonts w:ascii="Arial" w:eastAsiaTheme="minorHAnsi" w:hAnsi="Arial" w:cs="Arial"/>
          <w:b/>
          <w:color w:val="auto"/>
          <w:lang w:val="es-CL" w:eastAsia="en-US"/>
        </w:rPr>
        <w:t>subsidios en proyectos de inversión de interés social en áreas rurales</w:t>
      </w:r>
      <w:r w:rsidRPr="00A9040F">
        <w:rPr>
          <w:rFonts w:ascii="Arial" w:eastAsiaTheme="minorHAnsi" w:hAnsi="Arial" w:cs="Arial"/>
          <w:color w:val="auto"/>
          <w:lang w:val="es-CL" w:eastAsia="en-US"/>
        </w:rPr>
        <w:t>, han impedido ejecutar estos proyectos ya que los Gobiernos Regionales carecerían de competencias para realizarlos en base a su ley orgánica.</w:t>
      </w:r>
    </w:p>
    <w:p w14:paraId="677FEE36" w14:textId="77777777" w:rsidR="00A9040F" w:rsidRPr="00A9040F" w:rsidRDefault="00A9040F" w:rsidP="00A9040F">
      <w:pPr>
        <w:ind w:firstLine="1134"/>
        <w:jc w:val="both"/>
        <w:rPr>
          <w:rFonts w:ascii="Arial" w:eastAsiaTheme="minorHAnsi" w:hAnsi="Arial" w:cs="Arial"/>
          <w:color w:val="auto"/>
          <w:lang w:val="es-CL" w:eastAsia="en-US"/>
        </w:rPr>
      </w:pPr>
    </w:p>
    <w:p w14:paraId="31E284D4" w14:textId="77777777" w:rsidR="00A9040F" w:rsidRPr="00A9040F" w:rsidRDefault="00A9040F" w:rsidP="00A9040F">
      <w:pPr>
        <w:ind w:firstLine="1134"/>
        <w:jc w:val="both"/>
        <w:rPr>
          <w:rFonts w:ascii="Arial" w:eastAsiaTheme="minorHAnsi" w:hAnsi="Arial" w:cs="Arial"/>
          <w:b/>
          <w:color w:val="auto"/>
          <w:lang w:val="es-CL" w:eastAsia="en-US"/>
        </w:rPr>
      </w:pPr>
      <w:r w:rsidRPr="00A9040F">
        <w:rPr>
          <w:rFonts w:ascii="Arial" w:eastAsiaTheme="minorHAnsi" w:hAnsi="Arial" w:cs="Arial"/>
          <w:b/>
          <w:color w:val="auto"/>
          <w:lang w:val="es-CL" w:eastAsia="en-US"/>
        </w:rPr>
        <w:t>Contenido del proyecto de ley</w:t>
      </w:r>
    </w:p>
    <w:p w14:paraId="5A0E927B" w14:textId="77777777" w:rsidR="00A9040F" w:rsidRPr="00A9040F" w:rsidRDefault="00A9040F" w:rsidP="00A9040F">
      <w:pPr>
        <w:ind w:firstLine="1134"/>
        <w:jc w:val="both"/>
        <w:rPr>
          <w:rFonts w:ascii="Arial" w:eastAsiaTheme="minorHAnsi" w:hAnsi="Arial" w:cs="Arial"/>
          <w:color w:val="auto"/>
          <w:lang w:val="es-CL" w:eastAsia="en-US"/>
        </w:rPr>
      </w:pPr>
    </w:p>
    <w:p w14:paraId="7C164DE0" w14:textId="77777777" w:rsidR="00A9040F" w:rsidRPr="00A9040F" w:rsidRDefault="00A9040F" w:rsidP="00A9040F">
      <w:pPr>
        <w:ind w:firstLine="1134"/>
        <w:jc w:val="both"/>
        <w:rPr>
          <w:rFonts w:ascii="Arial" w:eastAsiaTheme="minorHAnsi" w:hAnsi="Arial" w:cs="Arial"/>
          <w:color w:val="auto"/>
          <w:lang w:val="es-CL" w:eastAsia="en-US"/>
        </w:rPr>
      </w:pPr>
      <w:r w:rsidRPr="00A9040F">
        <w:rPr>
          <w:rFonts w:ascii="Arial" w:eastAsiaTheme="minorHAnsi" w:hAnsi="Arial" w:cs="Arial"/>
          <w:color w:val="auto"/>
          <w:lang w:val="es-CL" w:eastAsia="en-US"/>
        </w:rPr>
        <w:t>- El proyecto de ley cuenta con un artículo único en el que se incorporan modificaciones a la Partida 31 de la Ley de Presupuestos del Sector Público 2024 correspondiente al Programa 02 sobre Financiamiento Gobiernos Regionales.</w:t>
      </w:r>
    </w:p>
    <w:p w14:paraId="7EB6785E" w14:textId="77777777" w:rsidR="00A9040F" w:rsidRPr="00A9040F" w:rsidRDefault="00A9040F" w:rsidP="00A9040F">
      <w:pPr>
        <w:ind w:firstLine="1134"/>
        <w:jc w:val="both"/>
        <w:rPr>
          <w:rFonts w:ascii="Arial" w:eastAsiaTheme="minorHAnsi" w:hAnsi="Arial" w:cs="Arial"/>
          <w:color w:val="auto"/>
          <w:lang w:val="es-CL" w:eastAsia="en-US"/>
        </w:rPr>
      </w:pPr>
    </w:p>
    <w:p w14:paraId="3934A0DD" w14:textId="77777777" w:rsidR="00A9040F" w:rsidRPr="00A9040F" w:rsidRDefault="00A9040F" w:rsidP="00A9040F">
      <w:pPr>
        <w:ind w:firstLine="1134"/>
        <w:jc w:val="both"/>
        <w:rPr>
          <w:rFonts w:ascii="Arial" w:eastAsiaTheme="minorHAnsi" w:hAnsi="Arial" w:cs="Arial"/>
          <w:color w:val="auto"/>
          <w:lang w:val="es-CL" w:eastAsia="en-US"/>
        </w:rPr>
      </w:pPr>
      <w:r w:rsidRPr="00A9040F">
        <w:rPr>
          <w:rFonts w:ascii="Arial" w:eastAsiaTheme="minorHAnsi" w:hAnsi="Arial" w:cs="Arial"/>
          <w:color w:val="auto"/>
          <w:lang w:val="es-CL" w:eastAsia="en-US"/>
        </w:rPr>
        <w:t>- Los cambios se realizan, en primer lugar, a la glosa 05 del programa 02, relativa a la participación de empresas privadas en proyectos de agua potable y saneamiento rural o proyectos ubicados en territorios insulares.</w:t>
      </w:r>
    </w:p>
    <w:p w14:paraId="330C1BB9" w14:textId="77777777" w:rsidR="00A9040F" w:rsidRPr="00A9040F" w:rsidRDefault="00A9040F" w:rsidP="00A9040F">
      <w:pPr>
        <w:ind w:firstLine="1134"/>
        <w:jc w:val="both"/>
        <w:rPr>
          <w:rFonts w:ascii="Arial" w:eastAsiaTheme="minorHAnsi" w:hAnsi="Arial" w:cs="Arial"/>
          <w:color w:val="auto"/>
          <w:lang w:val="es-CL" w:eastAsia="en-US"/>
        </w:rPr>
      </w:pPr>
    </w:p>
    <w:p w14:paraId="72904F16" w14:textId="77777777" w:rsidR="00A9040F" w:rsidRPr="00A9040F" w:rsidRDefault="00A9040F" w:rsidP="00A9040F">
      <w:pPr>
        <w:ind w:firstLine="1134"/>
        <w:jc w:val="both"/>
        <w:rPr>
          <w:rFonts w:ascii="Arial" w:eastAsiaTheme="minorHAnsi" w:hAnsi="Arial" w:cs="Arial"/>
          <w:color w:val="auto"/>
          <w:lang w:val="es-CL" w:eastAsia="en-US"/>
        </w:rPr>
      </w:pPr>
      <w:r w:rsidRPr="00A9040F">
        <w:rPr>
          <w:rFonts w:asciiTheme="minorHAnsi" w:eastAsiaTheme="minorHAnsi" w:hAnsiTheme="minorHAnsi" w:cstheme="minorBidi"/>
          <w:color w:val="auto"/>
          <w:lang w:val="es-CL" w:eastAsia="en-US"/>
        </w:rPr>
        <w:t xml:space="preserve">• </w:t>
      </w:r>
      <w:r w:rsidRPr="00A9040F">
        <w:rPr>
          <w:rFonts w:ascii="Arial" w:eastAsiaTheme="minorHAnsi" w:hAnsi="Arial" w:cs="Arial"/>
          <w:color w:val="auto"/>
          <w:lang w:val="es-CL" w:eastAsia="en-US"/>
        </w:rPr>
        <w:t xml:space="preserve">Esto permitirá al Gobierno Regional para que, mediante resolución fundada, determine como </w:t>
      </w:r>
      <w:r w:rsidRPr="00A9040F">
        <w:rPr>
          <w:rFonts w:ascii="Arial" w:eastAsiaTheme="minorHAnsi" w:hAnsi="Arial" w:cs="Arial"/>
          <w:b/>
          <w:color w:val="auto"/>
          <w:lang w:val="es-CL" w:eastAsia="en-US"/>
        </w:rPr>
        <w:t>Unidad Técnica</w:t>
      </w:r>
      <w:r w:rsidRPr="00A9040F">
        <w:rPr>
          <w:rFonts w:ascii="Arial" w:eastAsiaTheme="minorHAnsi" w:hAnsi="Arial" w:cs="Arial"/>
          <w:color w:val="auto"/>
          <w:lang w:val="es-CL" w:eastAsia="en-US"/>
        </w:rPr>
        <w:t xml:space="preserve"> a la empresa que opere en la región.</w:t>
      </w:r>
    </w:p>
    <w:p w14:paraId="2536F8C1" w14:textId="77777777" w:rsidR="00A9040F" w:rsidRPr="00A9040F" w:rsidRDefault="00A9040F" w:rsidP="00A9040F">
      <w:pPr>
        <w:ind w:firstLine="1134"/>
        <w:jc w:val="both"/>
        <w:rPr>
          <w:rFonts w:ascii="Arial" w:eastAsiaTheme="minorHAnsi" w:hAnsi="Arial" w:cs="Arial"/>
          <w:color w:val="auto"/>
          <w:lang w:val="es-CL" w:eastAsia="en-US"/>
        </w:rPr>
      </w:pPr>
    </w:p>
    <w:p w14:paraId="48F1BE08" w14:textId="77777777" w:rsidR="00A9040F" w:rsidRPr="00A9040F" w:rsidRDefault="00A9040F" w:rsidP="00A9040F">
      <w:pPr>
        <w:ind w:firstLine="1134"/>
        <w:jc w:val="both"/>
        <w:rPr>
          <w:rFonts w:ascii="Arial" w:eastAsiaTheme="minorHAnsi" w:hAnsi="Arial" w:cs="Arial"/>
          <w:color w:val="auto"/>
          <w:lang w:val="es-CL" w:eastAsia="en-US"/>
        </w:rPr>
      </w:pPr>
      <w:r w:rsidRPr="00A9040F">
        <w:rPr>
          <w:rFonts w:asciiTheme="minorHAnsi" w:eastAsiaTheme="minorHAnsi" w:hAnsiTheme="minorHAnsi" w:cstheme="minorBidi"/>
          <w:color w:val="auto"/>
          <w:lang w:val="es-CL" w:eastAsia="en-US"/>
        </w:rPr>
        <w:t xml:space="preserve">• </w:t>
      </w:r>
      <w:r w:rsidRPr="00A9040F">
        <w:rPr>
          <w:rFonts w:ascii="Arial" w:eastAsiaTheme="minorHAnsi" w:hAnsi="Arial" w:cs="Arial"/>
          <w:color w:val="auto"/>
          <w:lang w:val="es-CL" w:eastAsia="en-US"/>
        </w:rPr>
        <w:t>Esta atribución existe desde el año 2012.</w:t>
      </w:r>
    </w:p>
    <w:p w14:paraId="7D142267" w14:textId="77777777" w:rsidR="00A9040F" w:rsidRPr="00A9040F" w:rsidRDefault="00A9040F" w:rsidP="00A9040F">
      <w:pPr>
        <w:ind w:firstLine="1134"/>
        <w:jc w:val="both"/>
        <w:rPr>
          <w:rFonts w:ascii="Arial" w:eastAsiaTheme="minorHAnsi" w:hAnsi="Arial" w:cs="Arial"/>
          <w:color w:val="auto"/>
          <w:lang w:val="es-CL" w:eastAsia="en-US"/>
        </w:rPr>
      </w:pPr>
    </w:p>
    <w:p w14:paraId="0878C008" w14:textId="77777777" w:rsidR="00A9040F" w:rsidRPr="00A9040F" w:rsidRDefault="00A9040F" w:rsidP="00A9040F">
      <w:pPr>
        <w:ind w:firstLine="1134"/>
        <w:jc w:val="both"/>
        <w:rPr>
          <w:rFonts w:ascii="Arial" w:eastAsiaTheme="minorHAnsi" w:hAnsi="Arial" w:cs="Arial"/>
          <w:b/>
          <w:color w:val="auto"/>
          <w:lang w:val="es-CL" w:eastAsia="en-US"/>
        </w:rPr>
      </w:pPr>
      <w:r w:rsidRPr="00A9040F">
        <w:rPr>
          <w:rFonts w:ascii="Arial" w:eastAsiaTheme="minorHAnsi" w:hAnsi="Arial" w:cs="Arial"/>
          <w:b/>
          <w:color w:val="auto"/>
          <w:lang w:val="es-CL" w:eastAsia="en-US"/>
        </w:rPr>
        <w:t>Glosa sobre participación de empresas privadas en proyectos de agua potable y saneamiento rural</w:t>
      </w:r>
    </w:p>
    <w:p w14:paraId="1B6BBB11" w14:textId="77777777" w:rsidR="00A9040F" w:rsidRPr="00A9040F" w:rsidRDefault="00A9040F" w:rsidP="00A9040F">
      <w:pPr>
        <w:ind w:firstLine="2835"/>
        <w:jc w:val="both"/>
        <w:rPr>
          <w:rFonts w:ascii="Arial" w:eastAsiaTheme="minorHAnsi" w:hAnsi="Arial" w:cs="Arial"/>
          <w:b/>
          <w:color w:val="auto"/>
          <w:lang w:val="es-CL" w:eastAsia="en-US"/>
        </w:rPr>
      </w:pPr>
    </w:p>
    <w:p w14:paraId="0EF42B95" w14:textId="77777777" w:rsidR="00A9040F" w:rsidRPr="00A9040F" w:rsidRDefault="00A9040F" w:rsidP="00A9040F">
      <w:pPr>
        <w:jc w:val="center"/>
        <w:rPr>
          <w:rFonts w:ascii="Arial" w:eastAsiaTheme="minorHAnsi" w:hAnsi="Arial" w:cs="Arial"/>
          <w:b/>
          <w:color w:val="auto"/>
          <w:lang w:val="es-CL" w:eastAsia="en-US"/>
        </w:rPr>
      </w:pPr>
      <w:r w:rsidRPr="00A9040F">
        <w:rPr>
          <w:rFonts w:ascii="Arial" w:eastAsiaTheme="minorHAnsi" w:hAnsi="Arial" w:cs="Arial"/>
          <w:b/>
          <w:noProof/>
          <w:color w:val="auto"/>
          <w:lang w:val="es-CL" w:eastAsia="es-CL"/>
        </w:rPr>
        <w:drawing>
          <wp:inline distT="0" distB="0" distL="0" distR="0" wp14:anchorId="35DBB4D1" wp14:editId="48B49921">
            <wp:extent cx="5252085" cy="1710690"/>
            <wp:effectExtent l="0" t="0" r="571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52085" cy="1710690"/>
                    </a:xfrm>
                    <a:prstGeom prst="rect">
                      <a:avLst/>
                    </a:prstGeom>
                  </pic:spPr>
                </pic:pic>
              </a:graphicData>
            </a:graphic>
          </wp:inline>
        </w:drawing>
      </w:r>
    </w:p>
    <w:p w14:paraId="4838B3A4" w14:textId="77777777" w:rsidR="00A9040F" w:rsidRPr="00A9040F" w:rsidRDefault="00A9040F" w:rsidP="00A9040F">
      <w:pPr>
        <w:jc w:val="center"/>
        <w:rPr>
          <w:rFonts w:ascii="Arial" w:eastAsiaTheme="minorHAnsi" w:hAnsi="Arial" w:cs="Arial"/>
          <w:b/>
          <w:color w:val="auto"/>
          <w:lang w:val="es-CL" w:eastAsia="en-US"/>
        </w:rPr>
      </w:pPr>
    </w:p>
    <w:p w14:paraId="4250837A" w14:textId="77777777" w:rsidR="00A9040F" w:rsidRPr="00A9040F" w:rsidRDefault="00A9040F" w:rsidP="00A9040F">
      <w:pPr>
        <w:ind w:firstLine="1134"/>
        <w:jc w:val="both"/>
        <w:rPr>
          <w:rFonts w:ascii="Arial" w:eastAsiaTheme="minorHAnsi" w:hAnsi="Arial" w:cs="Arial"/>
          <w:b/>
          <w:color w:val="auto"/>
          <w:lang w:val="es-CL" w:eastAsia="en-US"/>
        </w:rPr>
      </w:pPr>
      <w:r w:rsidRPr="00A9040F">
        <w:rPr>
          <w:rFonts w:ascii="Arial" w:eastAsiaTheme="minorHAnsi" w:hAnsi="Arial" w:cs="Arial"/>
          <w:b/>
          <w:color w:val="auto"/>
          <w:lang w:val="es-CL" w:eastAsia="en-US"/>
        </w:rPr>
        <w:t>Proceso de ejecución APR por los Gobiernos Regionales</w:t>
      </w:r>
    </w:p>
    <w:p w14:paraId="25D0C48D" w14:textId="77777777" w:rsidR="00A9040F" w:rsidRPr="00A9040F" w:rsidRDefault="00A9040F" w:rsidP="00A9040F">
      <w:pPr>
        <w:ind w:firstLine="2835"/>
        <w:jc w:val="both"/>
        <w:rPr>
          <w:rFonts w:ascii="Arial" w:eastAsiaTheme="minorHAnsi" w:hAnsi="Arial" w:cs="Arial"/>
          <w:b/>
          <w:color w:val="auto"/>
          <w:lang w:val="es-CL" w:eastAsia="en-US"/>
        </w:rPr>
      </w:pPr>
    </w:p>
    <w:p w14:paraId="551117E8" w14:textId="77777777" w:rsidR="00A9040F" w:rsidRPr="00A9040F" w:rsidRDefault="00A9040F" w:rsidP="00A9040F">
      <w:pPr>
        <w:jc w:val="center"/>
        <w:rPr>
          <w:rFonts w:ascii="Arial" w:eastAsiaTheme="minorHAnsi" w:hAnsi="Arial" w:cs="Arial"/>
          <w:b/>
          <w:color w:val="auto"/>
          <w:lang w:val="es-CL" w:eastAsia="en-US"/>
        </w:rPr>
      </w:pPr>
      <w:r w:rsidRPr="00A9040F">
        <w:rPr>
          <w:rFonts w:ascii="Arial" w:eastAsiaTheme="minorHAnsi" w:hAnsi="Arial" w:cs="Arial"/>
          <w:b/>
          <w:noProof/>
          <w:color w:val="auto"/>
          <w:lang w:val="es-CL" w:eastAsia="es-CL"/>
        </w:rPr>
        <w:lastRenderedPageBreak/>
        <w:drawing>
          <wp:inline distT="0" distB="0" distL="0" distR="0" wp14:anchorId="536373B5" wp14:editId="295AD619">
            <wp:extent cx="4366260" cy="248376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81978" cy="2492710"/>
                    </a:xfrm>
                    <a:prstGeom prst="rect">
                      <a:avLst/>
                    </a:prstGeom>
                  </pic:spPr>
                </pic:pic>
              </a:graphicData>
            </a:graphic>
          </wp:inline>
        </w:drawing>
      </w:r>
    </w:p>
    <w:p w14:paraId="0BCF1273" w14:textId="77777777" w:rsidR="00A9040F" w:rsidRPr="00A9040F" w:rsidRDefault="00A9040F" w:rsidP="00A9040F">
      <w:pPr>
        <w:ind w:firstLine="2835"/>
        <w:jc w:val="both"/>
        <w:rPr>
          <w:rFonts w:ascii="Arial" w:eastAsiaTheme="minorHAnsi" w:hAnsi="Arial" w:cs="Arial"/>
          <w:color w:val="auto"/>
          <w:lang w:val="es-CL" w:eastAsia="en-US"/>
        </w:rPr>
      </w:pPr>
    </w:p>
    <w:p w14:paraId="22038039" w14:textId="77777777" w:rsidR="00A9040F" w:rsidRPr="00A9040F" w:rsidRDefault="00A9040F" w:rsidP="00A9040F">
      <w:pPr>
        <w:ind w:firstLine="1134"/>
        <w:jc w:val="both"/>
        <w:rPr>
          <w:rFonts w:ascii="Arial" w:eastAsiaTheme="minorHAnsi" w:hAnsi="Arial" w:cs="Arial"/>
          <w:color w:val="auto"/>
          <w:lang w:val="es-CL" w:eastAsia="en-US"/>
        </w:rPr>
      </w:pPr>
      <w:r w:rsidRPr="00A9040F">
        <w:rPr>
          <w:rFonts w:ascii="Arial" w:eastAsiaTheme="minorHAnsi" w:hAnsi="Arial" w:cs="Arial"/>
          <w:color w:val="auto"/>
          <w:lang w:val="es-CL" w:eastAsia="en-US"/>
        </w:rPr>
        <w:t>- En el caso de los sistemas de agua potable rural (APR), un ejemplo sobre la relevancia de esta atribución se observa en la Región de la Araucanía en donde se tiene la siguiente información:</w:t>
      </w:r>
    </w:p>
    <w:p w14:paraId="7B5AD841" w14:textId="77777777" w:rsidR="00A9040F" w:rsidRPr="00A9040F" w:rsidRDefault="00A9040F" w:rsidP="00A9040F">
      <w:pPr>
        <w:ind w:firstLine="1134"/>
        <w:jc w:val="both"/>
        <w:rPr>
          <w:rFonts w:ascii="Arial" w:eastAsiaTheme="minorHAnsi" w:hAnsi="Arial" w:cs="Arial"/>
          <w:color w:val="auto"/>
          <w:lang w:val="es-CL" w:eastAsia="en-US"/>
        </w:rPr>
      </w:pPr>
    </w:p>
    <w:p w14:paraId="672735BD" w14:textId="77777777" w:rsidR="00A9040F" w:rsidRPr="00A9040F" w:rsidRDefault="00A9040F" w:rsidP="00A9040F">
      <w:pPr>
        <w:ind w:firstLine="1134"/>
        <w:jc w:val="both"/>
        <w:rPr>
          <w:rFonts w:ascii="Arial" w:eastAsiaTheme="minorHAnsi" w:hAnsi="Arial" w:cs="Arial"/>
          <w:color w:val="auto"/>
          <w:lang w:val="es-CL" w:eastAsia="en-US"/>
        </w:rPr>
      </w:pPr>
      <w:r w:rsidRPr="00A9040F">
        <w:rPr>
          <w:rFonts w:asciiTheme="minorHAnsi" w:eastAsiaTheme="minorHAnsi" w:hAnsiTheme="minorHAnsi" w:cstheme="minorBidi"/>
          <w:color w:val="auto"/>
          <w:lang w:val="es-CL" w:eastAsia="en-US"/>
        </w:rPr>
        <w:t xml:space="preserve">• </w:t>
      </w:r>
      <w:r w:rsidRPr="00A9040F">
        <w:rPr>
          <w:rFonts w:ascii="Arial" w:eastAsiaTheme="minorHAnsi" w:hAnsi="Arial" w:cs="Arial"/>
          <w:color w:val="auto"/>
          <w:lang w:val="es-CL" w:eastAsia="en-US"/>
        </w:rPr>
        <w:t xml:space="preserve">Para el periodo </w:t>
      </w:r>
      <w:r w:rsidRPr="00A9040F">
        <w:rPr>
          <w:rFonts w:ascii="Arial" w:eastAsiaTheme="minorHAnsi" w:hAnsi="Arial" w:cs="Arial"/>
          <w:b/>
          <w:color w:val="auto"/>
          <w:lang w:val="es-CL" w:eastAsia="en-US"/>
        </w:rPr>
        <w:t>2012-2023</w:t>
      </w:r>
      <w:r w:rsidRPr="00A9040F">
        <w:rPr>
          <w:rFonts w:ascii="Arial" w:eastAsiaTheme="minorHAnsi" w:hAnsi="Arial" w:cs="Arial"/>
          <w:color w:val="auto"/>
          <w:lang w:val="es-CL" w:eastAsia="en-US"/>
        </w:rPr>
        <w:t>: Un total de 21.569 viviendas beneficiadas con una inversión de$141.259 millones.</w:t>
      </w:r>
    </w:p>
    <w:p w14:paraId="664584E0" w14:textId="77777777" w:rsidR="00A9040F" w:rsidRPr="00A9040F" w:rsidRDefault="00A9040F" w:rsidP="00A9040F">
      <w:pPr>
        <w:ind w:firstLine="1134"/>
        <w:jc w:val="both"/>
        <w:rPr>
          <w:rFonts w:ascii="Arial" w:eastAsiaTheme="minorHAnsi" w:hAnsi="Arial" w:cs="Arial"/>
          <w:color w:val="auto"/>
          <w:lang w:val="es-CL" w:eastAsia="en-US"/>
        </w:rPr>
      </w:pPr>
    </w:p>
    <w:p w14:paraId="140770D3" w14:textId="77777777" w:rsidR="00A9040F" w:rsidRPr="00A9040F" w:rsidRDefault="00A9040F" w:rsidP="00A9040F">
      <w:pPr>
        <w:ind w:firstLine="1134"/>
        <w:jc w:val="both"/>
        <w:rPr>
          <w:rFonts w:ascii="Arial" w:eastAsiaTheme="minorHAnsi" w:hAnsi="Arial" w:cs="Arial"/>
          <w:color w:val="auto"/>
          <w:lang w:val="es-CL" w:eastAsia="en-US"/>
        </w:rPr>
      </w:pPr>
      <w:r w:rsidRPr="00A9040F">
        <w:rPr>
          <w:rFonts w:asciiTheme="minorHAnsi" w:eastAsiaTheme="minorHAnsi" w:hAnsiTheme="minorHAnsi" w:cstheme="minorBidi"/>
          <w:color w:val="auto"/>
          <w:lang w:val="es-CL" w:eastAsia="en-US"/>
        </w:rPr>
        <w:t xml:space="preserve">• </w:t>
      </w:r>
      <w:r w:rsidRPr="00A9040F">
        <w:rPr>
          <w:rFonts w:ascii="Arial" w:eastAsiaTheme="minorHAnsi" w:hAnsi="Arial" w:cs="Arial"/>
          <w:color w:val="auto"/>
          <w:lang w:val="es-CL" w:eastAsia="en-US"/>
        </w:rPr>
        <w:t>En lo que va de 2024: Se podrían ejecutar7 proyectos destinados a beneficiar a 1.229 viviendas con una inversión total de $21.274 millones.</w:t>
      </w:r>
    </w:p>
    <w:p w14:paraId="7C801442" w14:textId="77777777" w:rsidR="00A9040F" w:rsidRPr="00A9040F" w:rsidRDefault="00A9040F" w:rsidP="00A9040F">
      <w:pPr>
        <w:ind w:firstLine="1134"/>
        <w:jc w:val="both"/>
        <w:rPr>
          <w:rFonts w:ascii="Arial" w:eastAsiaTheme="minorHAnsi" w:hAnsi="Arial" w:cs="Arial"/>
          <w:color w:val="auto"/>
          <w:lang w:val="es-CL" w:eastAsia="en-US"/>
        </w:rPr>
      </w:pPr>
    </w:p>
    <w:p w14:paraId="58961E5D" w14:textId="77777777" w:rsidR="00A9040F" w:rsidRPr="00A9040F" w:rsidRDefault="00A9040F" w:rsidP="00A9040F">
      <w:pPr>
        <w:ind w:firstLine="1134"/>
        <w:jc w:val="both"/>
        <w:rPr>
          <w:rFonts w:ascii="Arial" w:eastAsiaTheme="minorHAnsi" w:hAnsi="Arial" w:cs="Arial"/>
          <w:color w:val="auto"/>
          <w:lang w:val="es-CL" w:eastAsia="en-US"/>
        </w:rPr>
      </w:pPr>
      <w:r w:rsidRPr="00A9040F">
        <w:rPr>
          <w:rFonts w:ascii="Arial" w:eastAsiaTheme="minorHAnsi" w:hAnsi="Arial" w:cs="Arial"/>
          <w:color w:val="auto"/>
          <w:lang w:val="es-CL" w:eastAsia="en-US"/>
        </w:rPr>
        <w:t xml:space="preserve">- En segundo lugar, el proyecto de ley faculta expresamente a los Gobiernos Regionales para poder destinar </w:t>
      </w:r>
      <w:r w:rsidRPr="00A9040F">
        <w:rPr>
          <w:rFonts w:ascii="Arial" w:eastAsiaTheme="minorHAnsi" w:hAnsi="Arial" w:cs="Arial"/>
          <w:b/>
          <w:color w:val="auto"/>
          <w:lang w:val="es-CL" w:eastAsia="en-US"/>
        </w:rPr>
        <w:t>subsidios a empresas para proyectos de inversión de interés social</w:t>
      </w:r>
      <w:r w:rsidRPr="00A9040F">
        <w:rPr>
          <w:rFonts w:ascii="Arial" w:eastAsiaTheme="minorHAnsi" w:hAnsi="Arial" w:cs="Arial"/>
          <w:color w:val="auto"/>
          <w:lang w:val="es-CL" w:eastAsia="en-US"/>
        </w:rPr>
        <w:t xml:space="preserve"> </w:t>
      </w:r>
      <w:r w:rsidRPr="00A9040F">
        <w:rPr>
          <w:rFonts w:ascii="Arial" w:eastAsiaTheme="minorHAnsi" w:hAnsi="Arial" w:cs="Arial"/>
          <w:b/>
          <w:color w:val="auto"/>
          <w:lang w:val="es-CL" w:eastAsia="en-US"/>
        </w:rPr>
        <w:t>en áreas rurales</w:t>
      </w:r>
      <w:r w:rsidRPr="00A9040F">
        <w:rPr>
          <w:rFonts w:ascii="Arial" w:eastAsiaTheme="minorHAnsi" w:hAnsi="Arial" w:cs="Arial"/>
          <w:color w:val="auto"/>
          <w:lang w:val="es-CL" w:eastAsia="en-US"/>
        </w:rPr>
        <w:t xml:space="preserve"> en materias referidas a:</w:t>
      </w:r>
    </w:p>
    <w:p w14:paraId="1217AF54" w14:textId="77777777" w:rsidR="00A9040F" w:rsidRPr="00A9040F" w:rsidRDefault="00A9040F" w:rsidP="00A9040F">
      <w:pPr>
        <w:ind w:firstLine="1134"/>
        <w:jc w:val="both"/>
        <w:rPr>
          <w:rFonts w:ascii="Arial" w:eastAsiaTheme="minorHAnsi" w:hAnsi="Arial" w:cs="Arial"/>
          <w:color w:val="auto"/>
          <w:lang w:val="es-CL" w:eastAsia="en-US"/>
        </w:rPr>
      </w:pPr>
    </w:p>
    <w:p w14:paraId="31ADDF51" w14:textId="77777777" w:rsidR="00A9040F" w:rsidRPr="00A9040F" w:rsidRDefault="00A9040F" w:rsidP="00A9040F">
      <w:pPr>
        <w:ind w:firstLine="1134"/>
        <w:jc w:val="both"/>
        <w:rPr>
          <w:rFonts w:ascii="Arial" w:eastAsiaTheme="minorHAnsi" w:hAnsi="Arial" w:cs="Arial"/>
          <w:color w:val="auto"/>
          <w:lang w:val="es-CL" w:eastAsia="en-US"/>
        </w:rPr>
      </w:pPr>
      <w:r w:rsidRPr="00A9040F">
        <w:rPr>
          <w:rFonts w:asciiTheme="minorHAnsi" w:eastAsiaTheme="minorHAnsi" w:hAnsiTheme="minorHAnsi" w:cstheme="minorBidi"/>
          <w:color w:val="auto"/>
          <w:lang w:val="es-CL" w:eastAsia="en-US"/>
        </w:rPr>
        <w:t xml:space="preserve">• </w:t>
      </w:r>
      <w:r w:rsidRPr="00A9040F">
        <w:rPr>
          <w:rFonts w:ascii="Arial" w:eastAsiaTheme="minorHAnsi" w:hAnsi="Arial" w:cs="Arial"/>
          <w:color w:val="auto"/>
          <w:lang w:val="es-CL" w:eastAsia="en-US"/>
        </w:rPr>
        <w:t>Electrificación</w:t>
      </w:r>
    </w:p>
    <w:p w14:paraId="765CE9EF" w14:textId="77777777" w:rsidR="00A9040F" w:rsidRPr="00A9040F" w:rsidRDefault="00A9040F" w:rsidP="00A9040F">
      <w:pPr>
        <w:ind w:firstLine="1134"/>
        <w:jc w:val="both"/>
        <w:rPr>
          <w:rFonts w:ascii="Arial" w:eastAsiaTheme="minorHAnsi" w:hAnsi="Arial" w:cs="Arial"/>
          <w:color w:val="auto"/>
          <w:lang w:val="es-CL" w:eastAsia="en-US"/>
        </w:rPr>
      </w:pPr>
      <w:r w:rsidRPr="00A9040F">
        <w:rPr>
          <w:rFonts w:asciiTheme="minorHAnsi" w:eastAsiaTheme="minorHAnsi" w:hAnsiTheme="minorHAnsi" w:cstheme="minorBidi"/>
          <w:color w:val="auto"/>
          <w:lang w:val="es-CL" w:eastAsia="en-US"/>
        </w:rPr>
        <w:t xml:space="preserve">• </w:t>
      </w:r>
      <w:r w:rsidRPr="00A9040F">
        <w:rPr>
          <w:rFonts w:ascii="Arial" w:eastAsiaTheme="minorHAnsi" w:hAnsi="Arial" w:cs="Arial"/>
          <w:color w:val="auto"/>
          <w:lang w:val="es-CL" w:eastAsia="en-US"/>
        </w:rPr>
        <w:t>Gas</w:t>
      </w:r>
    </w:p>
    <w:p w14:paraId="658768E9" w14:textId="77777777" w:rsidR="00A9040F" w:rsidRPr="00A9040F" w:rsidRDefault="00A9040F" w:rsidP="00A9040F">
      <w:pPr>
        <w:ind w:firstLine="1134"/>
        <w:jc w:val="both"/>
        <w:rPr>
          <w:rFonts w:ascii="Arial" w:eastAsiaTheme="minorHAnsi" w:hAnsi="Arial" w:cs="Arial"/>
          <w:color w:val="auto"/>
          <w:lang w:val="es-CL" w:eastAsia="en-US"/>
        </w:rPr>
      </w:pPr>
      <w:r w:rsidRPr="00A9040F">
        <w:rPr>
          <w:rFonts w:asciiTheme="minorHAnsi" w:eastAsiaTheme="minorHAnsi" w:hAnsiTheme="minorHAnsi" w:cstheme="minorBidi"/>
          <w:color w:val="auto"/>
          <w:lang w:val="es-CL" w:eastAsia="en-US"/>
        </w:rPr>
        <w:t xml:space="preserve">• </w:t>
      </w:r>
      <w:r w:rsidRPr="00A9040F">
        <w:rPr>
          <w:rFonts w:ascii="Arial" w:eastAsiaTheme="minorHAnsi" w:hAnsi="Arial" w:cs="Arial"/>
          <w:color w:val="auto"/>
          <w:lang w:val="es-CL" w:eastAsia="en-US"/>
        </w:rPr>
        <w:t>Generación de energía</w:t>
      </w:r>
    </w:p>
    <w:p w14:paraId="16D0B2DA" w14:textId="77777777" w:rsidR="00A9040F" w:rsidRPr="00A9040F" w:rsidRDefault="00A9040F" w:rsidP="00A9040F">
      <w:pPr>
        <w:ind w:firstLine="1134"/>
        <w:jc w:val="both"/>
        <w:rPr>
          <w:rFonts w:ascii="Arial" w:eastAsiaTheme="minorHAnsi" w:hAnsi="Arial" w:cs="Arial"/>
          <w:color w:val="auto"/>
          <w:lang w:val="es-CL" w:eastAsia="en-US"/>
        </w:rPr>
      </w:pPr>
      <w:r w:rsidRPr="00A9040F">
        <w:rPr>
          <w:rFonts w:asciiTheme="minorHAnsi" w:eastAsiaTheme="minorHAnsi" w:hAnsiTheme="minorHAnsi" w:cstheme="minorBidi"/>
          <w:color w:val="auto"/>
          <w:lang w:val="es-CL" w:eastAsia="en-US"/>
        </w:rPr>
        <w:t xml:space="preserve">• </w:t>
      </w:r>
      <w:r w:rsidRPr="00A9040F">
        <w:rPr>
          <w:rFonts w:ascii="Arial" w:eastAsiaTheme="minorHAnsi" w:hAnsi="Arial" w:cs="Arial"/>
          <w:color w:val="auto"/>
          <w:lang w:val="es-CL" w:eastAsia="en-US"/>
        </w:rPr>
        <w:t>Telefonía celular</w:t>
      </w:r>
    </w:p>
    <w:p w14:paraId="5F6A0081" w14:textId="77777777" w:rsidR="00A9040F" w:rsidRPr="00A9040F" w:rsidRDefault="00A9040F" w:rsidP="00A9040F">
      <w:pPr>
        <w:ind w:firstLine="1134"/>
        <w:jc w:val="both"/>
        <w:rPr>
          <w:rFonts w:ascii="Arial" w:eastAsiaTheme="minorHAnsi" w:hAnsi="Arial" w:cs="Arial"/>
          <w:color w:val="auto"/>
          <w:lang w:val="es-CL" w:eastAsia="en-US"/>
        </w:rPr>
      </w:pPr>
      <w:r w:rsidRPr="00A9040F">
        <w:rPr>
          <w:rFonts w:asciiTheme="minorHAnsi" w:eastAsiaTheme="minorHAnsi" w:hAnsiTheme="minorHAnsi" w:cstheme="minorBidi"/>
          <w:color w:val="auto"/>
          <w:lang w:val="es-CL" w:eastAsia="en-US"/>
        </w:rPr>
        <w:t xml:space="preserve">• </w:t>
      </w:r>
      <w:r w:rsidRPr="00A9040F">
        <w:rPr>
          <w:rFonts w:ascii="Arial" w:eastAsiaTheme="minorHAnsi" w:hAnsi="Arial" w:cs="Arial"/>
          <w:color w:val="auto"/>
          <w:lang w:val="es-CL" w:eastAsia="en-US"/>
        </w:rPr>
        <w:t>Comunicaciones</w:t>
      </w:r>
    </w:p>
    <w:p w14:paraId="00A22E42" w14:textId="77777777" w:rsidR="00A9040F" w:rsidRPr="00A9040F" w:rsidRDefault="00A9040F" w:rsidP="00A9040F">
      <w:pPr>
        <w:ind w:firstLine="1134"/>
        <w:jc w:val="both"/>
        <w:rPr>
          <w:rFonts w:ascii="Arial" w:eastAsiaTheme="minorHAnsi" w:hAnsi="Arial" w:cs="Arial"/>
          <w:color w:val="auto"/>
          <w:lang w:val="es-CL" w:eastAsia="en-US"/>
        </w:rPr>
      </w:pPr>
    </w:p>
    <w:p w14:paraId="68D541D6" w14:textId="77777777" w:rsidR="00A9040F" w:rsidRPr="00A9040F" w:rsidRDefault="00A9040F" w:rsidP="00A9040F">
      <w:pPr>
        <w:ind w:firstLine="1134"/>
        <w:jc w:val="both"/>
        <w:rPr>
          <w:rFonts w:ascii="Arial" w:eastAsiaTheme="minorHAnsi" w:hAnsi="Arial" w:cs="Arial"/>
          <w:color w:val="auto"/>
          <w:lang w:val="es-CL" w:eastAsia="en-US"/>
        </w:rPr>
      </w:pPr>
      <w:r w:rsidRPr="00A9040F">
        <w:rPr>
          <w:rFonts w:ascii="Arial" w:eastAsiaTheme="minorHAnsi" w:hAnsi="Arial" w:cs="Arial"/>
          <w:color w:val="auto"/>
          <w:lang w:val="es-CL" w:eastAsia="en-US"/>
        </w:rPr>
        <w:t>- Esta atribución existe desde el año 2003.</w:t>
      </w:r>
    </w:p>
    <w:p w14:paraId="584BA0DC" w14:textId="77777777" w:rsidR="00A9040F" w:rsidRPr="00A9040F" w:rsidRDefault="00A9040F" w:rsidP="00A9040F">
      <w:pPr>
        <w:ind w:firstLine="1134"/>
        <w:jc w:val="both"/>
        <w:rPr>
          <w:rFonts w:ascii="Arial" w:eastAsiaTheme="minorHAnsi" w:hAnsi="Arial" w:cs="Arial"/>
          <w:color w:val="auto"/>
          <w:lang w:val="es-CL" w:eastAsia="en-US"/>
        </w:rPr>
      </w:pPr>
    </w:p>
    <w:p w14:paraId="6866EF5C" w14:textId="77777777" w:rsidR="00A9040F" w:rsidRPr="00A9040F" w:rsidRDefault="00A9040F" w:rsidP="00A9040F">
      <w:pPr>
        <w:ind w:firstLine="1134"/>
        <w:jc w:val="both"/>
        <w:rPr>
          <w:rFonts w:ascii="Arial" w:eastAsiaTheme="minorHAnsi" w:hAnsi="Arial" w:cs="Arial"/>
          <w:b/>
          <w:color w:val="auto"/>
          <w:lang w:val="es-CL" w:eastAsia="en-US"/>
        </w:rPr>
      </w:pPr>
      <w:r w:rsidRPr="00A9040F">
        <w:rPr>
          <w:rFonts w:ascii="Arial" w:eastAsiaTheme="minorHAnsi" w:hAnsi="Arial" w:cs="Arial"/>
          <w:b/>
          <w:color w:val="auto"/>
          <w:lang w:val="es-CL" w:eastAsia="en-US"/>
        </w:rPr>
        <w:t>Glosa sobre subsidios a empresas para proyectos de inversión de interés social</w:t>
      </w:r>
    </w:p>
    <w:p w14:paraId="4FF99BA6" w14:textId="77777777" w:rsidR="00A9040F" w:rsidRPr="00A9040F" w:rsidRDefault="00A9040F" w:rsidP="00A9040F">
      <w:pPr>
        <w:ind w:firstLine="2835"/>
        <w:jc w:val="both"/>
        <w:rPr>
          <w:rFonts w:ascii="Arial" w:eastAsiaTheme="minorHAnsi" w:hAnsi="Arial" w:cs="Arial"/>
          <w:b/>
          <w:color w:val="auto"/>
          <w:lang w:val="es-CL" w:eastAsia="en-US"/>
        </w:rPr>
      </w:pPr>
    </w:p>
    <w:p w14:paraId="35D5197B" w14:textId="77777777" w:rsidR="00A9040F" w:rsidRPr="00A9040F" w:rsidRDefault="00A9040F" w:rsidP="00A9040F">
      <w:pPr>
        <w:jc w:val="center"/>
        <w:rPr>
          <w:rFonts w:ascii="Arial" w:eastAsiaTheme="minorHAnsi" w:hAnsi="Arial" w:cs="Arial"/>
          <w:b/>
          <w:color w:val="auto"/>
          <w:lang w:val="es-CL" w:eastAsia="en-US"/>
        </w:rPr>
      </w:pPr>
      <w:r w:rsidRPr="00A9040F">
        <w:rPr>
          <w:rFonts w:ascii="Arial" w:eastAsiaTheme="minorHAnsi" w:hAnsi="Arial" w:cs="Arial"/>
          <w:b/>
          <w:noProof/>
          <w:color w:val="auto"/>
          <w:lang w:val="es-CL" w:eastAsia="es-CL"/>
        </w:rPr>
        <w:lastRenderedPageBreak/>
        <w:drawing>
          <wp:inline distT="0" distB="0" distL="0" distR="0" wp14:anchorId="1CD453C7" wp14:editId="189EB2D7">
            <wp:extent cx="5252085" cy="2051685"/>
            <wp:effectExtent l="0" t="0" r="5715"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52085" cy="2051685"/>
                    </a:xfrm>
                    <a:prstGeom prst="rect">
                      <a:avLst/>
                    </a:prstGeom>
                  </pic:spPr>
                </pic:pic>
              </a:graphicData>
            </a:graphic>
          </wp:inline>
        </w:drawing>
      </w:r>
    </w:p>
    <w:p w14:paraId="4B3F45EB" w14:textId="77777777" w:rsidR="00A9040F" w:rsidRPr="00A9040F" w:rsidRDefault="00A9040F" w:rsidP="00A9040F">
      <w:pPr>
        <w:ind w:firstLine="2835"/>
        <w:jc w:val="both"/>
        <w:rPr>
          <w:rFonts w:ascii="Arial" w:eastAsiaTheme="minorHAnsi" w:hAnsi="Arial" w:cs="Arial"/>
          <w:b/>
          <w:color w:val="auto"/>
          <w:lang w:val="es-CL" w:eastAsia="en-US"/>
        </w:rPr>
      </w:pPr>
    </w:p>
    <w:p w14:paraId="556A3817" w14:textId="77777777" w:rsidR="00A9040F" w:rsidRPr="00A9040F" w:rsidRDefault="00A9040F" w:rsidP="00A9040F">
      <w:pPr>
        <w:widowControl/>
        <w:autoSpaceDE w:val="0"/>
        <w:autoSpaceDN w:val="0"/>
        <w:adjustRightInd w:val="0"/>
        <w:ind w:firstLine="1134"/>
        <w:jc w:val="both"/>
        <w:rPr>
          <w:rFonts w:ascii="Arial" w:eastAsiaTheme="minorHAnsi" w:hAnsi="Arial" w:cs="Arial"/>
          <w:color w:val="auto"/>
          <w:lang w:val="es-CL" w:eastAsia="en-US"/>
        </w:rPr>
      </w:pPr>
      <w:r w:rsidRPr="00A9040F">
        <w:rPr>
          <w:rFonts w:ascii="Arial" w:eastAsiaTheme="minorHAnsi" w:hAnsi="Arial" w:cs="Arial"/>
          <w:color w:val="auto"/>
          <w:lang w:val="es-CL" w:eastAsia="en-US"/>
        </w:rPr>
        <w:t>- A modo de ejemplo para observar la relevancia de esta atribución, el Gobierno Regional de La Araucanía, en los proyectos de electrificación rural, presenta la siguiente situación:</w:t>
      </w:r>
    </w:p>
    <w:p w14:paraId="66F69D86" w14:textId="77777777" w:rsidR="00A9040F" w:rsidRPr="00A9040F" w:rsidRDefault="00A9040F" w:rsidP="00A9040F">
      <w:pPr>
        <w:widowControl/>
        <w:autoSpaceDE w:val="0"/>
        <w:autoSpaceDN w:val="0"/>
        <w:adjustRightInd w:val="0"/>
        <w:ind w:firstLine="1134"/>
        <w:jc w:val="both"/>
        <w:rPr>
          <w:rFonts w:ascii="Arial" w:eastAsiaTheme="minorHAnsi" w:hAnsi="Arial" w:cs="Arial"/>
          <w:color w:val="auto"/>
          <w:lang w:val="es-CL" w:eastAsia="en-US"/>
        </w:rPr>
      </w:pPr>
    </w:p>
    <w:p w14:paraId="1E060F59" w14:textId="77777777" w:rsidR="00A9040F" w:rsidRPr="00A9040F" w:rsidRDefault="00A9040F" w:rsidP="00A9040F">
      <w:pPr>
        <w:widowControl/>
        <w:autoSpaceDE w:val="0"/>
        <w:autoSpaceDN w:val="0"/>
        <w:adjustRightInd w:val="0"/>
        <w:ind w:firstLine="1134"/>
        <w:jc w:val="both"/>
        <w:rPr>
          <w:rFonts w:ascii="Arial" w:eastAsiaTheme="minorHAnsi" w:hAnsi="Arial" w:cs="Arial"/>
          <w:color w:val="auto"/>
          <w:lang w:val="es-CL" w:eastAsia="en-US"/>
        </w:rPr>
      </w:pPr>
      <w:r w:rsidRPr="00A9040F">
        <w:rPr>
          <w:rFonts w:ascii="Calibri" w:eastAsiaTheme="minorHAnsi" w:hAnsi="Calibri" w:cs="Calibri"/>
          <w:lang w:val="es-CL" w:eastAsia="en-US"/>
        </w:rPr>
        <w:t xml:space="preserve">• </w:t>
      </w:r>
      <w:r w:rsidRPr="00A9040F">
        <w:rPr>
          <w:rFonts w:ascii="Arial" w:eastAsiaTheme="minorHAnsi" w:hAnsi="Arial" w:cs="Arial"/>
          <w:color w:val="auto"/>
          <w:lang w:val="es-CL" w:eastAsia="en-US"/>
        </w:rPr>
        <w:t>Número de proyectos aprobados con RS 2024:19</w:t>
      </w:r>
    </w:p>
    <w:p w14:paraId="698791DC" w14:textId="77777777" w:rsidR="00A9040F" w:rsidRPr="00A9040F" w:rsidRDefault="00A9040F" w:rsidP="00A9040F">
      <w:pPr>
        <w:widowControl/>
        <w:autoSpaceDE w:val="0"/>
        <w:autoSpaceDN w:val="0"/>
        <w:adjustRightInd w:val="0"/>
        <w:ind w:firstLine="1134"/>
        <w:jc w:val="both"/>
        <w:rPr>
          <w:rFonts w:ascii="Arial" w:eastAsiaTheme="minorHAnsi" w:hAnsi="Arial" w:cs="Arial"/>
          <w:color w:val="auto"/>
          <w:lang w:val="es-CL" w:eastAsia="en-US"/>
        </w:rPr>
      </w:pPr>
      <w:r w:rsidRPr="00A9040F">
        <w:rPr>
          <w:rFonts w:ascii="Calibri" w:eastAsiaTheme="minorHAnsi" w:hAnsi="Calibri" w:cs="Calibri"/>
          <w:lang w:val="es-CL" w:eastAsia="en-US"/>
        </w:rPr>
        <w:t xml:space="preserve">• </w:t>
      </w:r>
      <w:r w:rsidRPr="00A9040F">
        <w:rPr>
          <w:rFonts w:ascii="Arial" w:eastAsiaTheme="minorHAnsi" w:hAnsi="Arial" w:cs="Arial"/>
          <w:color w:val="auto"/>
          <w:lang w:val="es-CL" w:eastAsia="en-US"/>
        </w:rPr>
        <w:t>Número de soluciones asociadas: 741</w:t>
      </w:r>
    </w:p>
    <w:p w14:paraId="10F39E89" w14:textId="77777777" w:rsidR="00A9040F" w:rsidRPr="00A9040F" w:rsidRDefault="00A9040F" w:rsidP="00A9040F">
      <w:pPr>
        <w:ind w:firstLine="1134"/>
        <w:jc w:val="both"/>
        <w:rPr>
          <w:rFonts w:ascii="Arial" w:eastAsiaTheme="minorHAnsi" w:hAnsi="Arial" w:cs="Arial"/>
          <w:color w:val="auto"/>
          <w:lang w:val="es-CL" w:eastAsia="en-US"/>
        </w:rPr>
      </w:pPr>
      <w:r w:rsidRPr="00A9040F">
        <w:rPr>
          <w:rFonts w:asciiTheme="minorHAnsi" w:eastAsiaTheme="minorHAnsi" w:hAnsiTheme="minorHAnsi" w:cstheme="minorBidi"/>
          <w:color w:val="auto"/>
          <w:lang w:val="es-CL" w:eastAsia="en-US"/>
        </w:rPr>
        <w:t xml:space="preserve">• </w:t>
      </w:r>
      <w:r w:rsidRPr="00A9040F">
        <w:rPr>
          <w:rFonts w:ascii="Arial" w:eastAsiaTheme="minorHAnsi" w:hAnsi="Arial" w:cs="Arial"/>
          <w:color w:val="auto"/>
          <w:lang w:val="es-CL" w:eastAsia="en-US"/>
        </w:rPr>
        <w:t>Monto del Subsidio (potencial ejecución del GORE): $6.997 millones</w:t>
      </w:r>
    </w:p>
    <w:p w14:paraId="6D1599AD" w14:textId="77777777" w:rsidR="00A9040F" w:rsidRPr="00A9040F" w:rsidRDefault="00A9040F" w:rsidP="00A9040F">
      <w:pPr>
        <w:ind w:firstLine="1134"/>
        <w:jc w:val="both"/>
        <w:rPr>
          <w:rFonts w:ascii="Arial" w:eastAsiaTheme="minorHAnsi" w:hAnsi="Arial" w:cs="Arial"/>
          <w:color w:val="auto"/>
          <w:lang w:val="es-CL" w:eastAsia="en-US"/>
        </w:rPr>
      </w:pPr>
    </w:p>
    <w:p w14:paraId="70B56C9E" w14:textId="77777777" w:rsidR="00A9040F" w:rsidRPr="00A9040F" w:rsidRDefault="00A9040F" w:rsidP="00A9040F">
      <w:pPr>
        <w:ind w:firstLine="1134"/>
        <w:jc w:val="both"/>
        <w:rPr>
          <w:rFonts w:ascii="Arial" w:eastAsiaTheme="minorHAnsi" w:hAnsi="Arial" w:cs="Arial"/>
          <w:b/>
          <w:color w:val="auto"/>
          <w:lang w:val="es-CL" w:eastAsia="en-US"/>
        </w:rPr>
      </w:pPr>
      <w:r w:rsidRPr="00A9040F">
        <w:rPr>
          <w:rFonts w:ascii="Arial" w:eastAsiaTheme="minorHAnsi" w:hAnsi="Arial" w:cs="Arial"/>
          <w:b/>
          <w:color w:val="auto"/>
          <w:lang w:val="es-CL" w:eastAsia="en-US"/>
        </w:rPr>
        <w:t>Calendario de análisis Glosas GORES para PLP 2025</w:t>
      </w:r>
    </w:p>
    <w:p w14:paraId="7B14E374" w14:textId="77777777" w:rsidR="00A9040F" w:rsidRPr="00A9040F" w:rsidRDefault="00A9040F" w:rsidP="00A9040F">
      <w:pPr>
        <w:ind w:firstLine="2835"/>
        <w:jc w:val="both"/>
        <w:rPr>
          <w:rFonts w:ascii="Arial" w:eastAsiaTheme="minorHAnsi" w:hAnsi="Arial" w:cs="Arial"/>
          <w:b/>
          <w:color w:val="auto"/>
          <w:lang w:val="es-CL" w:eastAsia="en-US"/>
        </w:rPr>
      </w:pPr>
    </w:p>
    <w:p w14:paraId="6B66D54B" w14:textId="77777777" w:rsidR="00A9040F" w:rsidRPr="00A9040F" w:rsidRDefault="00A9040F" w:rsidP="00A9040F">
      <w:pPr>
        <w:jc w:val="center"/>
        <w:rPr>
          <w:rFonts w:ascii="Arial" w:eastAsiaTheme="minorHAnsi" w:hAnsi="Arial" w:cs="Arial"/>
          <w:b/>
          <w:color w:val="auto"/>
          <w:lang w:val="es-CL" w:eastAsia="en-US"/>
        </w:rPr>
      </w:pPr>
      <w:r w:rsidRPr="00A9040F">
        <w:rPr>
          <w:rFonts w:ascii="Arial" w:eastAsiaTheme="minorHAnsi" w:hAnsi="Arial" w:cs="Arial"/>
          <w:b/>
          <w:noProof/>
          <w:color w:val="auto"/>
          <w:lang w:val="es-CL" w:eastAsia="es-CL"/>
        </w:rPr>
        <w:drawing>
          <wp:inline distT="0" distB="0" distL="0" distR="0" wp14:anchorId="1B3FA8C4" wp14:editId="743A25B1">
            <wp:extent cx="5252085" cy="2403475"/>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52085" cy="2403475"/>
                    </a:xfrm>
                    <a:prstGeom prst="rect">
                      <a:avLst/>
                    </a:prstGeom>
                  </pic:spPr>
                </pic:pic>
              </a:graphicData>
            </a:graphic>
          </wp:inline>
        </w:drawing>
      </w:r>
    </w:p>
    <w:p w14:paraId="63119DB3" w14:textId="77777777" w:rsidR="00A9040F" w:rsidRPr="00A9040F" w:rsidRDefault="00A9040F" w:rsidP="00A9040F">
      <w:pPr>
        <w:jc w:val="center"/>
        <w:rPr>
          <w:rFonts w:ascii="Arial" w:eastAsiaTheme="minorHAnsi" w:hAnsi="Arial" w:cs="Arial"/>
          <w:b/>
          <w:color w:val="auto"/>
          <w:lang w:val="es-CL" w:eastAsia="en-US"/>
        </w:rPr>
      </w:pPr>
    </w:p>
    <w:p w14:paraId="23CEC49A" w14:textId="37ED1975" w:rsidR="005B728C" w:rsidRPr="00374450" w:rsidRDefault="005B728C" w:rsidP="008A3D78">
      <w:pPr>
        <w:jc w:val="both"/>
        <w:rPr>
          <w:rFonts w:ascii="Arial" w:hAnsi="Arial" w:cs="Arial"/>
        </w:rPr>
      </w:pPr>
    </w:p>
    <w:p w14:paraId="4E590144" w14:textId="77777777" w:rsidR="005B728C" w:rsidRPr="00374450" w:rsidRDefault="005B728C" w:rsidP="005B728C">
      <w:pPr>
        <w:ind w:firstLine="1134"/>
        <w:jc w:val="both"/>
        <w:rPr>
          <w:rFonts w:ascii="Arial" w:hAnsi="Arial" w:cs="Arial"/>
          <w:b/>
          <w:bCs/>
          <w:lang w:val="es-ES_tradnl"/>
        </w:rPr>
      </w:pPr>
      <w:r w:rsidRPr="00374450">
        <w:rPr>
          <w:rFonts w:ascii="Arial" w:hAnsi="Arial" w:cs="Arial"/>
          <w:b/>
          <w:bCs/>
          <w:lang w:val="es-ES_tradnl"/>
        </w:rPr>
        <w:t>B.-Debate suscitado en la Comisión.</w:t>
      </w:r>
    </w:p>
    <w:p w14:paraId="479265D2" w14:textId="77777777" w:rsidR="00576A9E" w:rsidRPr="00374450" w:rsidRDefault="00576A9E" w:rsidP="005B728C">
      <w:pPr>
        <w:ind w:firstLine="1134"/>
        <w:jc w:val="both"/>
        <w:rPr>
          <w:rFonts w:ascii="Arial" w:hAnsi="Arial" w:cs="Arial"/>
          <w:b/>
          <w:bCs/>
          <w:lang w:val="es-ES_tradnl"/>
        </w:rPr>
      </w:pPr>
    </w:p>
    <w:p w14:paraId="31C8BC2F" w14:textId="031F771E" w:rsidR="00593711" w:rsidRPr="00F95346" w:rsidRDefault="00593711" w:rsidP="007D3A3E">
      <w:pPr>
        <w:ind w:firstLine="1134"/>
        <w:jc w:val="both"/>
        <w:rPr>
          <w:rFonts w:ascii="Arial" w:hAnsi="Arial" w:cs="Arial"/>
          <w:color w:val="auto"/>
        </w:rPr>
      </w:pPr>
      <w:r w:rsidRPr="00F95346">
        <w:rPr>
          <w:rFonts w:ascii="Arial" w:hAnsi="Arial" w:cs="Arial"/>
          <w:color w:val="auto"/>
        </w:rPr>
        <w:t xml:space="preserve">El </w:t>
      </w:r>
      <w:r w:rsidR="00CB796D" w:rsidRPr="00F95346">
        <w:rPr>
          <w:rFonts w:ascii="Arial" w:hAnsi="Arial" w:cs="Arial"/>
          <w:b/>
          <w:color w:val="auto"/>
        </w:rPr>
        <w:t>Honorable Senador señor García</w:t>
      </w:r>
      <w:r w:rsidR="00146C36" w:rsidRPr="00F95346">
        <w:rPr>
          <w:rFonts w:ascii="Arial" w:hAnsi="Arial" w:cs="Arial"/>
          <w:color w:val="auto"/>
        </w:rPr>
        <w:t>, en primer término, agradeció a la</w:t>
      </w:r>
      <w:r w:rsidR="00CB796D" w:rsidRPr="00F95346">
        <w:rPr>
          <w:rFonts w:ascii="Arial" w:hAnsi="Arial" w:cs="Arial"/>
          <w:color w:val="auto"/>
        </w:rPr>
        <w:t xml:space="preserve"> señora Directora de Presupuestos por ser garante del protocolo </w:t>
      </w:r>
      <w:r w:rsidR="00146C36" w:rsidRPr="00F95346">
        <w:rPr>
          <w:rFonts w:ascii="Arial" w:hAnsi="Arial" w:cs="Arial"/>
          <w:color w:val="auto"/>
        </w:rPr>
        <w:t xml:space="preserve">de acuerdo </w:t>
      </w:r>
      <w:r w:rsidR="00CB796D" w:rsidRPr="00F95346">
        <w:rPr>
          <w:rFonts w:ascii="Arial" w:hAnsi="Arial" w:cs="Arial"/>
          <w:color w:val="auto"/>
        </w:rPr>
        <w:t xml:space="preserve">que permitió </w:t>
      </w:r>
      <w:r w:rsidR="00146C36" w:rsidRPr="00F95346">
        <w:rPr>
          <w:rFonts w:ascii="Arial" w:hAnsi="Arial" w:cs="Arial"/>
          <w:color w:val="auto"/>
        </w:rPr>
        <w:t>el despacho del proyecto de la Ley de Presupuestos del año 2024,</w:t>
      </w:r>
      <w:r w:rsidR="000874F6" w:rsidRPr="00F95346">
        <w:rPr>
          <w:rFonts w:ascii="Arial" w:hAnsi="Arial" w:cs="Arial"/>
          <w:color w:val="auto"/>
        </w:rPr>
        <w:t xml:space="preserve"> en el entendido </w:t>
      </w:r>
      <w:r w:rsidR="00192E48">
        <w:rPr>
          <w:rFonts w:ascii="Arial" w:hAnsi="Arial" w:cs="Arial"/>
          <w:color w:val="auto"/>
        </w:rPr>
        <w:t xml:space="preserve">de </w:t>
      </w:r>
      <w:r w:rsidR="000874F6" w:rsidRPr="00F95346">
        <w:rPr>
          <w:rFonts w:ascii="Arial" w:hAnsi="Arial" w:cs="Arial"/>
          <w:color w:val="auto"/>
        </w:rPr>
        <w:t>que la iniciativa</w:t>
      </w:r>
      <w:r w:rsidR="00146C36" w:rsidRPr="00F95346">
        <w:rPr>
          <w:rFonts w:ascii="Arial" w:hAnsi="Arial" w:cs="Arial"/>
          <w:color w:val="auto"/>
        </w:rPr>
        <w:t xml:space="preserve"> objeto de estudio se encuentra dentro de las materias recogidas en el mencionado protocolo. </w:t>
      </w:r>
      <w:r w:rsidR="00BF579C">
        <w:rPr>
          <w:rFonts w:ascii="Arial" w:hAnsi="Arial" w:cs="Arial"/>
          <w:color w:val="auto"/>
        </w:rPr>
        <w:t xml:space="preserve"> </w:t>
      </w:r>
      <w:bookmarkStart w:id="17" w:name="_GoBack"/>
      <w:bookmarkEnd w:id="17"/>
    </w:p>
    <w:p w14:paraId="11A043C4" w14:textId="3D1741D1" w:rsidR="00CB796D" w:rsidRPr="00192E48" w:rsidRDefault="00CB796D" w:rsidP="007D3A3E">
      <w:pPr>
        <w:ind w:firstLine="1134"/>
        <w:jc w:val="both"/>
        <w:rPr>
          <w:rFonts w:ascii="Arial" w:hAnsi="Arial" w:cs="Arial"/>
          <w:color w:val="auto"/>
        </w:rPr>
      </w:pPr>
    </w:p>
    <w:p w14:paraId="4044B908" w14:textId="036E716C" w:rsidR="00CB796D" w:rsidRPr="00F95346" w:rsidRDefault="00CB796D" w:rsidP="007D3A3E">
      <w:pPr>
        <w:ind w:firstLine="1134"/>
        <w:jc w:val="both"/>
        <w:rPr>
          <w:rFonts w:ascii="Arial" w:hAnsi="Arial" w:cs="Arial"/>
          <w:color w:val="auto"/>
        </w:rPr>
      </w:pPr>
      <w:r w:rsidRPr="00192E48">
        <w:rPr>
          <w:rFonts w:ascii="Arial" w:hAnsi="Arial" w:cs="Arial"/>
          <w:color w:val="auto"/>
        </w:rPr>
        <w:t xml:space="preserve">Hizo presente que </w:t>
      </w:r>
      <w:r w:rsidRPr="00F95346">
        <w:rPr>
          <w:rFonts w:ascii="Arial" w:hAnsi="Arial" w:cs="Arial"/>
          <w:color w:val="auto"/>
        </w:rPr>
        <w:t>en su momento se pensó que</w:t>
      </w:r>
      <w:r w:rsidR="00146C36" w:rsidRPr="00F95346">
        <w:rPr>
          <w:rFonts w:ascii="Arial" w:hAnsi="Arial" w:cs="Arial"/>
          <w:color w:val="auto"/>
        </w:rPr>
        <w:t xml:space="preserve"> la problemática expuesta por la señora Directora podía ser subsanada de manera reglamentaria, teniendo en cuenta los esfuerzos realizados por la Subsecretaría de Desarrollo Regional, lo que finalmente no</w:t>
      </w:r>
      <w:r w:rsidR="000874F6" w:rsidRPr="00F95346">
        <w:rPr>
          <w:rFonts w:ascii="Arial" w:hAnsi="Arial" w:cs="Arial"/>
          <w:color w:val="auto"/>
        </w:rPr>
        <w:t xml:space="preserve"> logró la conformidad de la</w:t>
      </w:r>
      <w:r w:rsidR="00146C36" w:rsidRPr="00F95346">
        <w:rPr>
          <w:rFonts w:ascii="Arial" w:hAnsi="Arial" w:cs="Arial"/>
          <w:color w:val="auto"/>
        </w:rPr>
        <w:t xml:space="preserve"> Contraloría General de la República, </w:t>
      </w:r>
      <w:r w:rsidR="000874F6" w:rsidRPr="00F95346">
        <w:rPr>
          <w:rFonts w:ascii="Arial" w:hAnsi="Arial" w:cs="Arial"/>
          <w:color w:val="auto"/>
        </w:rPr>
        <w:t>al estimar</w:t>
      </w:r>
      <w:r w:rsidR="00192E48">
        <w:rPr>
          <w:rFonts w:ascii="Arial" w:hAnsi="Arial" w:cs="Arial"/>
          <w:color w:val="auto"/>
        </w:rPr>
        <w:t>se</w:t>
      </w:r>
      <w:r w:rsidR="000874F6" w:rsidRPr="00F95346">
        <w:rPr>
          <w:rFonts w:ascii="Arial" w:hAnsi="Arial" w:cs="Arial"/>
          <w:color w:val="auto"/>
        </w:rPr>
        <w:t xml:space="preserve"> que era necesario de una</w:t>
      </w:r>
      <w:r w:rsidR="00146C36" w:rsidRPr="00F95346">
        <w:rPr>
          <w:rFonts w:ascii="Arial" w:hAnsi="Arial" w:cs="Arial"/>
          <w:color w:val="auto"/>
        </w:rPr>
        <w:t xml:space="preserve"> modificación legal.</w:t>
      </w:r>
    </w:p>
    <w:p w14:paraId="5F38272A" w14:textId="5267BCD6" w:rsidR="00CB796D" w:rsidRPr="00F95346" w:rsidRDefault="00CB796D" w:rsidP="007D3A3E">
      <w:pPr>
        <w:ind w:firstLine="1134"/>
        <w:jc w:val="both"/>
        <w:rPr>
          <w:rFonts w:ascii="Arial" w:hAnsi="Arial" w:cs="Arial"/>
          <w:color w:val="auto"/>
        </w:rPr>
      </w:pPr>
    </w:p>
    <w:p w14:paraId="70C45181" w14:textId="6378ACD3" w:rsidR="00CB796D" w:rsidRPr="00192E48" w:rsidRDefault="00CB796D" w:rsidP="007D3A3E">
      <w:pPr>
        <w:ind w:firstLine="1134"/>
        <w:jc w:val="both"/>
        <w:rPr>
          <w:rFonts w:ascii="Arial" w:hAnsi="Arial" w:cs="Arial"/>
          <w:color w:val="auto"/>
        </w:rPr>
      </w:pPr>
      <w:r w:rsidRPr="00F95346">
        <w:rPr>
          <w:rFonts w:ascii="Arial" w:hAnsi="Arial" w:cs="Arial"/>
          <w:color w:val="auto"/>
        </w:rPr>
        <w:t xml:space="preserve">Recordó que </w:t>
      </w:r>
      <w:r w:rsidR="00146C36" w:rsidRPr="00F95346">
        <w:rPr>
          <w:rFonts w:ascii="Arial" w:hAnsi="Arial" w:cs="Arial"/>
          <w:color w:val="auto"/>
        </w:rPr>
        <w:t>las glosas que se están modificando tienen vigencia hasta el 31 de diciembre de 2024, debiendo iniciarse una nueva discusión durante la pró</w:t>
      </w:r>
      <w:r w:rsidR="00F95346" w:rsidRPr="00F95346">
        <w:rPr>
          <w:rFonts w:ascii="Arial" w:hAnsi="Arial" w:cs="Arial"/>
          <w:color w:val="auto"/>
        </w:rPr>
        <w:t>xima Ley de Presupuestos. Asimismo, advirtió</w:t>
      </w:r>
      <w:r w:rsidR="00146C36" w:rsidRPr="00F95346">
        <w:rPr>
          <w:rFonts w:ascii="Arial" w:hAnsi="Arial" w:cs="Arial"/>
          <w:color w:val="auto"/>
        </w:rPr>
        <w:t xml:space="preserve"> que al menos en la Región de la Araucanía hay proyectos, tanto de electrificación rural como de</w:t>
      </w:r>
      <w:r w:rsidR="002C1EA6" w:rsidRPr="00F95346">
        <w:rPr>
          <w:rFonts w:ascii="Arial" w:hAnsi="Arial" w:cs="Arial"/>
          <w:color w:val="auto"/>
        </w:rPr>
        <w:t xml:space="preserve"> agua potable</w:t>
      </w:r>
      <w:r w:rsidR="000874F6" w:rsidRPr="00F95346">
        <w:rPr>
          <w:rFonts w:ascii="Arial" w:hAnsi="Arial" w:cs="Arial"/>
          <w:color w:val="auto"/>
        </w:rPr>
        <w:t xml:space="preserve"> rural</w:t>
      </w:r>
      <w:r w:rsidR="002C1EA6" w:rsidRPr="00F95346">
        <w:rPr>
          <w:rFonts w:ascii="Arial" w:hAnsi="Arial" w:cs="Arial"/>
          <w:color w:val="auto"/>
        </w:rPr>
        <w:t>, que cuentan con resolución favorable, per</w:t>
      </w:r>
      <w:r w:rsidR="002C1EA6" w:rsidRPr="00192E48">
        <w:rPr>
          <w:rFonts w:ascii="Arial" w:hAnsi="Arial" w:cs="Arial"/>
          <w:color w:val="auto"/>
        </w:rPr>
        <w:t xml:space="preserve">o están paralizados a la espera que se pueda solucionar el presente problema. </w:t>
      </w:r>
    </w:p>
    <w:p w14:paraId="0D4B0511" w14:textId="6E470615" w:rsidR="00CB796D" w:rsidRPr="00192E48" w:rsidRDefault="00CB796D" w:rsidP="007D3A3E">
      <w:pPr>
        <w:ind w:firstLine="1134"/>
        <w:jc w:val="both"/>
        <w:rPr>
          <w:rFonts w:ascii="Arial" w:hAnsi="Arial" w:cs="Arial"/>
          <w:color w:val="auto"/>
        </w:rPr>
      </w:pPr>
    </w:p>
    <w:p w14:paraId="30015E16" w14:textId="060285FF" w:rsidR="00146C36" w:rsidRPr="00E24554" w:rsidRDefault="00CB796D" w:rsidP="007D3A3E">
      <w:pPr>
        <w:ind w:firstLine="1134"/>
        <w:jc w:val="both"/>
        <w:rPr>
          <w:rFonts w:ascii="Arial" w:hAnsi="Arial" w:cs="Arial"/>
          <w:color w:val="auto"/>
        </w:rPr>
      </w:pPr>
      <w:r w:rsidRPr="00E24554">
        <w:rPr>
          <w:rFonts w:ascii="Arial" w:hAnsi="Arial" w:cs="Arial"/>
          <w:color w:val="auto"/>
        </w:rPr>
        <w:t xml:space="preserve">Enseguida, </w:t>
      </w:r>
      <w:r w:rsidR="00146C36" w:rsidRPr="00E24554">
        <w:rPr>
          <w:rFonts w:ascii="Arial" w:hAnsi="Arial" w:cs="Arial"/>
          <w:color w:val="auto"/>
        </w:rPr>
        <w:t xml:space="preserve">manifestó interés en poder aclarar la mención en el segundo punto de la presentación, respecto a que el proyecto de ley faculta expresamente a los gobiernos regionales para poder destinar subsidios a empresas para proyectos de inversión de interés social en áreas rurales. </w:t>
      </w:r>
    </w:p>
    <w:p w14:paraId="29DB4920" w14:textId="40EB3AE1" w:rsidR="002C1EA6" w:rsidRPr="00E24554" w:rsidRDefault="002C1EA6" w:rsidP="007D3A3E">
      <w:pPr>
        <w:ind w:firstLine="1134"/>
        <w:jc w:val="both"/>
        <w:rPr>
          <w:rFonts w:ascii="Arial" w:hAnsi="Arial" w:cs="Arial"/>
          <w:color w:val="auto"/>
        </w:rPr>
      </w:pPr>
    </w:p>
    <w:p w14:paraId="1B3EA12F" w14:textId="56D79550" w:rsidR="002C1EA6" w:rsidRPr="00E24554" w:rsidRDefault="002C1EA6" w:rsidP="007D3A3E">
      <w:pPr>
        <w:ind w:firstLine="1134"/>
        <w:jc w:val="both"/>
        <w:rPr>
          <w:rFonts w:ascii="Arial" w:hAnsi="Arial" w:cs="Arial"/>
          <w:color w:val="auto"/>
        </w:rPr>
      </w:pPr>
      <w:r w:rsidRPr="00E24554">
        <w:rPr>
          <w:rFonts w:ascii="Arial" w:hAnsi="Arial" w:cs="Arial"/>
          <w:color w:val="auto"/>
        </w:rPr>
        <w:t>Afirmó que, según entiende, el monto de las licitaciones se paga a las respectivas em</w:t>
      </w:r>
      <w:r w:rsidR="000874F6" w:rsidRPr="00E24554">
        <w:rPr>
          <w:rFonts w:ascii="Arial" w:hAnsi="Arial" w:cs="Arial"/>
          <w:color w:val="auto"/>
        </w:rPr>
        <w:t>presas, pero quienes perciben en estricto rigor</w:t>
      </w:r>
      <w:r w:rsidRPr="00E24554">
        <w:rPr>
          <w:rFonts w:ascii="Arial" w:hAnsi="Arial" w:cs="Arial"/>
          <w:color w:val="auto"/>
        </w:rPr>
        <w:t xml:space="preserve"> el beneficio del subsidio son las familias, pues de lo contrario te</w:t>
      </w:r>
      <w:r w:rsidR="000874F6" w:rsidRPr="00E24554">
        <w:rPr>
          <w:rFonts w:ascii="Arial" w:hAnsi="Arial" w:cs="Arial"/>
          <w:color w:val="auto"/>
        </w:rPr>
        <w:t>ndrían que pagar el diferencial por la prestación del servicio.</w:t>
      </w:r>
    </w:p>
    <w:p w14:paraId="64B95DD4" w14:textId="737840CF" w:rsidR="002C1EA6" w:rsidRPr="00E24554" w:rsidRDefault="002C1EA6" w:rsidP="007D3A3E">
      <w:pPr>
        <w:ind w:firstLine="1134"/>
        <w:jc w:val="both"/>
        <w:rPr>
          <w:rFonts w:ascii="Arial" w:hAnsi="Arial" w:cs="Arial"/>
          <w:color w:val="auto"/>
        </w:rPr>
      </w:pPr>
    </w:p>
    <w:p w14:paraId="675B44BA" w14:textId="591DABE8" w:rsidR="002C1EA6" w:rsidRPr="00E24554" w:rsidRDefault="002C1EA6" w:rsidP="007D3A3E">
      <w:pPr>
        <w:ind w:firstLine="1134"/>
        <w:jc w:val="both"/>
        <w:rPr>
          <w:rFonts w:ascii="Arial" w:hAnsi="Arial" w:cs="Arial"/>
          <w:color w:val="auto"/>
        </w:rPr>
      </w:pPr>
      <w:r w:rsidRPr="00E24554">
        <w:rPr>
          <w:rFonts w:ascii="Arial" w:hAnsi="Arial" w:cs="Arial"/>
          <w:color w:val="auto"/>
        </w:rPr>
        <w:t>Observó que en la Región de la Araucanía una electrificación ru</w:t>
      </w:r>
      <w:r w:rsidR="000874F6" w:rsidRPr="00E24554">
        <w:rPr>
          <w:rFonts w:ascii="Arial" w:hAnsi="Arial" w:cs="Arial"/>
          <w:color w:val="auto"/>
        </w:rPr>
        <w:t>ral en un sector como Lonquimay</w:t>
      </w:r>
      <w:r w:rsidR="00E24554" w:rsidRPr="00E24554">
        <w:rPr>
          <w:rFonts w:ascii="Arial" w:hAnsi="Arial" w:cs="Arial"/>
          <w:color w:val="auto"/>
        </w:rPr>
        <w:t xml:space="preserve"> puede costar aproximadamente</w:t>
      </w:r>
      <w:r w:rsidRPr="00E24554">
        <w:rPr>
          <w:rFonts w:ascii="Arial" w:hAnsi="Arial" w:cs="Arial"/>
          <w:color w:val="auto"/>
        </w:rPr>
        <w:t xml:space="preserve"> $20 millones, mientras que el subsidio asciende a cerca de $10 millones</w:t>
      </w:r>
      <w:r w:rsidR="000874F6" w:rsidRPr="00E24554">
        <w:rPr>
          <w:rFonts w:ascii="Arial" w:hAnsi="Arial" w:cs="Arial"/>
          <w:color w:val="auto"/>
        </w:rPr>
        <w:t>,</w:t>
      </w:r>
      <w:r w:rsidRPr="00E24554">
        <w:rPr>
          <w:rFonts w:ascii="Arial" w:hAnsi="Arial" w:cs="Arial"/>
          <w:color w:val="auto"/>
        </w:rPr>
        <w:t xml:space="preserve"> </w:t>
      </w:r>
      <w:r w:rsidR="000874F6" w:rsidRPr="00E24554">
        <w:rPr>
          <w:rFonts w:ascii="Arial" w:hAnsi="Arial" w:cs="Arial"/>
          <w:color w:val="auto"/>
        </w:rPr>
        <w:t>por lo que las familias deben</w:t>
      </w:r>
      <w:r w:rsidRPr="00E24554">
        <w:rPr>
          <w:rFonts w:ascii="Arial" w:hAnsi="Arial" w:cs="Arial"/>
          <w:color w:val="auto"/>
        </w:rPr>
        <w:t xml:space="preserve"> costear la diferencia, lo q</w:t>
      </w:r>
      <w:r w:rsidR="000874F6" w:rsidRPr="00E24554">
        <w:rPr>
          <w:rFonts w:ascii="Arial" w:hAnsi="Arial" w:cs="Arial"/>
          <w:color w:val="auto"/>
        </w:rPr>
        <w:t>ue no siempre es fácil de hacer.</w:t>
      </w:r>
      <w:r w:rsidRPr="00E24554">
        <w:rPr>
          <w:rFonts w:ascii="Arial" w:hAnsi="Arial" w:cs="Arial"/>
          <w:color w:val="auto"/>
        </w:rPr>
        <w:t xml:space="preserve"> </w:t>
      </w:r>
    </w:p>
    <w:p w14:paraId="0998837A" w14:textId="01C668BD" w:rsidR="002C1EA6" w:rsidRPr="00E24554" w:rsidRDefault="002C1EA6" w:rsidP="007D3A3E">
      <w:pPr>
        <w:ind w:firstLine="1134"/>
        <w:jc w:val="both"/>
        <w:rPr>
          <w:rFonts w:ascii="Arial" w:hAnsi="Arial" w:cs="Arial"/>
          <w:color w:val="auto"/>
        </w:rPr>
      </w:pPr>
    </w:p>
    <w:p w14:paraId="33ACDC39" w14:textId="67D6540F" w:rsidR="002C1EA6" w:rsidRPr="00E24554" w:rsidRDefault="002C1EA6" w:rsidP="007D3A3E">
      <w:pPr>
        <w:ind w:firstLine="1134"/>
        <w:jc w:val="both"/>
        <w:rPr>
          <w:rFonts w:ascii="Arial" w:hAnsi="Arial" w:cs="Arial"/>
          <w:color w:val="auto"/>
        </w:rPr>
      </w:pPr>
      <w:r w:rsidRPr="00E24554">
        <w:rPr>
          <w:rFonts w:ascii="Arial" w:hAnsi="Arial" w:cs="Arial"/>
          <w:color w:val="auto"/>
        </w:rPr>
        <w:t>Reiteró que si la em</w:t>
      </w:r>
      <w:r w:rsidR="000874F6" w:rsidRPr="00E24554">
        <w:rPr>
          <w:rFonts w:ascii="Arial" w:hAnsi="Arial" w:cs="Arial"/>
          <w:color w:val="auto"/>
        </w:rPr>
        <w:t>presa financia todo el proyecto</w:t>
      </w:r>
      <w:r w:rsidRPr="00E24554">
        <w:rPr>
          <w:rFonts w:ascii="Arial" w:hAnsi="Arial" w:cs="Arial"/>
          <w:color w:val="auto"/>
        </w:rPr>
        <w:t xml:space="preserve"> el subsidio finalmente termina siendo para las familias beneficiadas y no para la empresa. </w:t>
      </w:r>
      <w:r w:rsidR="000874F6" w:rsidRPr="00E24554">
        <w:rPr>
          <w:rFonts w:ascii="Arial" w:hAnsi="Arial" w:cs="Arial"/>
          <w:color w:val="auto"/>
        </w:rPr>
        <w:t>S</w:t>
      </w:r>
      <w:r w:rsidRPr="00E24554">
        <w:rPr>
          <w:rFonts w:ascii="Arial" w:hAnsi="Arial" w:cs="Arial"/>
          <w:color w:val="auto"/>
        </w:rPr>
        <w:t xml:space="preserve">olicitó a la señora Directora poder despejar este punto. </w:t>
      </w:r>
    </w:p>
    <w:p w14:paraId="6D98136C" w14:textId="6CCAE6B1" w:rsidR="00CB796D" w:rsidRPr="00E24554" w:rsidRDefault="00CB796D" w:rsidP="002C1EA6">
      <w:pPr>
        <w:jc w:val="both"/>
        <w:rPr>
          <w:rFonts w:ascii="Arial" w:hAnsi="Arial" w:cs="Arial"/>
          <w:color w:val="auto"/>
        </w:rPr>
      </w:pPr>
    </w:p>
    <w:p w14:paraId="6B09118A" w14:textId="1121A3D2" w:rsidR="00C2034D" w:rsidRPr="00E24554" w:rsidRDefault="00CB796D" w:rsidP="007D3A3E">
      <w:pPr>
        <w:ind w:firstLine="1134"/>
        <w:jc w:val="both"/>
        <w:rPr>
          <w:rFonts w:ascii="Arial" w:hAnsi="Arial" w:cs="Arial"/>
          <w:color w:val="auto"/>
        </w:rPr>
      </w:pPr>
      <w:r w:rsidRPr="00E24554">
        <w:rPr>
          <w:rFonts w:ascii="Arial" w:hAnsi="Arial" w:cs="Arial"/>
          <w:color w:val="auto"/>
        </w:rPr>
        <w:t xml:space="preserve">La </w:t>
      </w:r>
      <w:r w:rsidRPr="00E24554">
        <w:rPr>
          <w:rFonts w:ascii="Arial" w:hAnsi="Arial" w:cs="Arial"/>
          <w:b/>
          <w:color w:val="auto"/>
        </w:rPr>
        <w:t>señora Directora</w:t>
      </w:r>
      <w:r w:rsidRPr="00E24554">
        <w:rPr>
          <w:rFonts w:ascii="Arial" w:hAnsi="Arial" w:cs="Arial"/>
          <w:color w:val="auto"/>
        </w:rPr>
        <w:t xml:space="preserve"> respondió que</w:t>
      </w:r>
      <w:r w:rsidR="00C2034D" w:rsidRPr="00E24554">
        <w:rPr>
          <w:rFonts w:ascii="Arial" w:hAnsi="Arial" w:cs="Arial"/>
          <w:color w:val="auto"/>
        </w:rPr>
        <w:t xml:space="preserve"> efectivamente lo que se busca es reemplazar lo que debiesen pagar las familias, sin embargo, precisó que el monto de lo licitado es lo que se le paga a la empresa. </w:t>
      </w:r>
    </w:p>
    <w:p w14:paraId="66037029" w14:textId="2F39D406" w:rsidR="00CB796D" w:rsidRPr="00E24554" w:rsidRDefault="00CB796D" w:rsidP="007D3A3E">
      <w:pPr>
        <w:ind w:firstLine="1134"/>
        <w:jc w:val="both"/>
        <w:rPr>
          <w:rFonts w:ascii="Arial" w:hAnsi="Arial" w:cs="Arial"/>
          <w:color w:val="auto"/>
        </w:rPr>
      </w:pPr>
    </w:p>
    <w:p w14:paraId="5887B242" w14:textId="6258D0D3" w:rsidR="00CB796D" w:rsidRPr="00E24554" w:rsidRDefault="00CB796D" w:rsidP="007D3A3E">
      <w:pPr>
        <w:ind w:firstLine="1134"/>
        <w:jc w:val="both"/>
        <w:rPr>
          <w:rFonts w:ascii="Arial" w:hAnsi="Arial" w:cs="Arial"/>
          <w:color w:val="auto"/>
        </w:rPr>
      </w:pPr>
      <w:r w:rsidRPr="00E24554">
        <w:rPr>
          <w:rFonts w:ascii="Arial" w:hAnsi="Arial" w:cs="Arial"/>
          <w:color w:val="auto"/>
        </w:rPr>
        <w:t xml:space="preserve">El </w:t>
      </w:r>
      <w:r w:rsidRPr="00E24554">
        <w:rPr>
          <w:rFonts w:ascii="Arial" w:hAnsi="Arial" w:cs="Arial"/>
          <w:b/>
          <w:color w:val="auto"/>
        </w:rPr>
        <w:t>Honorable Senador señor Coloma</w:t>
      </w:r>
      <w:r w:rsidRPr="00E24554">
        <w:rPr>
          <w:rFonts w:ascii="Arial" w:hAnsi="Arial" w:cs="Arial"/>
          <w:color w:val="auto"/>
        </w:rPr>
        <w:t xml:space="preserve"> expresó que la iniciativa legal objet</w:t>
      </w:r>
      <w:r w:rsidR="000874F6" w:rsidRPr="00E24554">
        <w:rPr>
          <w:rFonts w:ascii="Arial" w:hAnsi="Arial" w:cs="Arial"/>
          <w:color w:val="auto"/>
        </w:rPr>
        <w:t xml:space="preserve">o de estudio es del todo </w:t>
      </w:r>
      <w:proofErr w:type="gramStart"/>
      <w:r w:rsidR="000874F6" w:rsidRPr="00E24554">
        <w:rPr>
          <w:rFonts w:ascii="Arial" w:hAnsi="Arial" w:cs="Arial"/>
          <w:color w:val="auto"/>
        </w:rPr>
        <w:t>valiosa</w:t>
      </w:r>
      <w:proofErr w:type="gramEnd"/>
      <w:r w:rsidR="00192E48">
        <w:rPr>
          <w:rFonts w:ascii="Arial" w:hAnsi="Arial" w:cs="Arial"/>
          <w:color w:val="auto"/>
        </w:rPr>
        <w:t>,</w:t>
      </w:r>
      <w:r w:rsidR="00E9149F" w:rsidRPr="00E24554">
        <w:rPr>
          <w:rFonts w:ascii="Arial" w:hAnsi="Arial" w:cs="Arial"/>
          <w:color w:val="auto"/>
        </w:rPr>
        <w:t xml:space="preserve"> y recordó que fue un tema discutido en la</w:t>
      </w:r>
      <w:r w:rsidR="000874F6" w:rsidRPr="00E24554">
        <w:rPr>
          <w:rFonts w:ascii="Arial" w:hAnsi="Arial" w:cs="Arial"/>
          <w:color w:val="auto"/>
        </w:rPr>
        <w:t>s glosas presupuestarias a fines</w:t>
      </w:r>
      <w:r w:rsidR="00E9149F" w:rsidRPr="00E24554">
        <w:rPr>
          <w:rFonts w:ascii="Arial" w:hAnsi="Arial" w:cs="Arial"/>
          <w:color w:val="auto"/>
        </w:rPr>
        <w:t xml:space="preserve"> </w:t>
      </w:r>
      <w:r w:rsidR="000874F6" w:rsidRPr="00E24554">
        <w:rPr>
          <w:rFonts w:ascii="Arial" w:hAnsi="Arial" w:cs="Arial"/>
          <w:color w:val="auto"/>
        </w:rPr>
        <w:t>d</w:t>
      </w:r>
      <w:r w:rsidR="00E9149F" w:rsidRPr="00E24554">
        <w:rPr>
          <w:rFonts w:ascii="Arial" w:hAnsi="Arial" w:cs="Arial"/>
          <w:color w:val="auto"/>
        </w:rPr>
        <w:t xml:space="preserve">el año 2023, sin que haya podido quedar </w:t>
      </w:r>
      <w:r w:rsidR="00E24554" w:rsidRPr="00E24554">
        <w:rPr>
          <w:rFonts w:ascii="Arial" w:hAnsi="Arial" w:cs="Arial"/>
          <w:color w:val="auto"/>
        </w:rPr>
        <w:t xml:space="preserve">recogido </w:t>
      </w:r>
      <w:r w:rsidR="00E9149F" w:rsidRPr="00E24554">
        <w:rPr>
          <w:rFonts w:ascii="Arial" w:hAnsi="Arial" w:cs="Arial"/>
          <w:color w:val="auto"/>
        </w:rPr>
        <w:t>de la ma</w:t>
      </w:r>
      <w:r w:rsidR="000874F6" w:rsidRPr="00E24554">
        <w:rPr>
          <w:rFonts w:ascii="Arial" w:hAnsi="Arial" w:cs="Arial"/>
          <w:color w:val="auto"/>
        </w:rPr>
        <w:t>nera adecuada, por lo que opinó</w:t>
      </w:r>
      <w:r w:rsidR="00E9149F" w:rsidRPr="00E24554">
        <w:rPr>
          <w:rFonts w:ascii="Arial" w:hAnsi="Arial" w:cs="Arial"/>
          <w:color w:val="auto"/>
        </w:rPr>
        <w:t xml:space="preserve"> que los ajustes propuestos van en el sentido correcto.</w:t>
      </w:r>
    </w:p>
    <w:p w14:paraId="032EC07B" w14:textId="731A9D6A" w:rsidR="00CB796D" w:rsidRPr="00E24554" w:rsidRDefault="00CB796D" w:rsidP="007D3A3E">
      <w:pPr>
        <w:ind w:firstLine="1134"/>
        <w:jc w:val="both"/>
        <w:rPr>
          <w:rFonts w:ascii="Arial" w:hAnsi="Arial" w:cs="Arial"/>
          <w:color w:val="auto"/>
        </w:rPr>
      </w:pPr>
    </w:p>
    <w:p w14:paraId="5F15E0EB" w14:textId="0286FE24" w:rsidR="00CB796D" w:rsidRPr="00E24554" w:rsidRDefault="00192E48" w:rsidP="007D3A3E">
      <w:pPr>
        <w:ind w:firstLine="1134"/>
        <w:jc w:val="both"/>
        <w:rPr>
          <w:rFonts w:ascii="Arial" w:hAnsi="Arial" w:cs="Arial"/>
          <w:color w:val="auto"/>
        </w:rPr>
      </w:pPr>
      <w:r>
        <w:rPr>
          <w:rFonts w:ascii="Arial" w:hAnsi="Arial" w:cs="Arial"/>
          <w:color w:val="auto"/>
        </w:rPr>
        <w:t>P</w:t>
      </w:r>
      <w:r w:rsidR="00E9149F" w:rsidRPr="00E24554">
        <w:rPr>
          <w:rFonts w:ascii="Arial" w:hAnsi="Arial" w:cs="Arial"/>
          <w:color w:val="auto"/>
        </w:rPr>
        <w:t>reguntó si existen proyectos de agua potable rural (APR)</w:t>
      </w:r>
      <w:r w:rsidR="00CB796D" w:rsidRPr="00E24554">
        <w:rPr>
          <w:rFonts w:ascii="Arial" w:hAnsi="Arial" w:cs="Arial"/>
          <w:color w:val="auto"/>
        </w:rPr>
        <w:t xml:space="preserve"> que sean financiados, no por</w:t>
      </w:r>
      <w:r w:rsidR="00E9149F" w:rsidRPr="00E24554">
        <w:rPr>
          <w:rFonts w:ascii="Arial" w:hAnsi="Arial" w:cs="Arial"/>
          <w:color w:val="auto"/>
        </w:rPr>
        <w:t xml:space="preserve"> los gobiernos regionales</w:t>
      </w:r>
      <w:r w:rsidR="00CB796D" w:rsidRPr="00E24554">
        <w:rPr>
          <w:rFonts w:ascii="Arial" w:hAnsi="Arial" w:cs="Arial"/>
          <w:color w:val="auto"/>
        </w:rPr>
        <w:t xml:space="preserve">, sino que </w:t>
      </w:r>
      <w:r w:rsidR="00E9149F" w:rsidRPr="00E24554">
        <w:rPr>
          <w:rFonts w:ascii="Arial" w:hAnsi="Arial" w:cs="Arial"/>
          <w:color w:val="auto"/>
        </w:rPr>
        <w:t>por el Gobierno Central o a través del Ministerio de Obras Públicas</w:t>
      </w:r>
      <w:r w:rsidR="00CB796D" w:rsidRPr="00E24554">
        <w:rPr>
          <w:rFonts w:ascii="Arial" w:hAnsi="Arial" w:cs="Arial"/>
          <w:color w:val="auto"/>
        </w:rPr>
        <w:t xml:space="preserve">. </w:t>
      </w:r>
      <w:r w:rsidR="00E9149F" w:rsidRPr="00E24554">
        <w:rPr>
          <w:rFonts w:ascii="Arial" w:hAnsi="Arial" w:cs="Arial"/>
          <w:color w:val="auto"/>
        </w:rPr>
        <w:t xml:space="preserve">Inquirió, en el caso </w:t>
      </w:r>
      <w:r>
        <w:rPr>
          <w:rFonts w:ascii="Arial" w:hAnsi="Arial" w:cs="Arial"/>
          <w:color w:val="auto"/>
        </w:rPr>
        <w:t xml:space="preserve">de </w:t>
      </w:r>
      <w:r w:rsidR="00E9149F" w:rsidRPr="00E24554">
        <w:rPr>
          <w:rFonts w:ascii="Arial" w:hAnsi="Arial" w:cs="Arial"/>
          <w:color w:val="auto"/>
        </w:rPr>
        <w:t xml:space="preserve">que existan </w:t>
      </w:r>
      <w:r w:rsidR="00E9149F" w:rsidRPr="00E24554">
        <w:rPr>
          <w:rFonts w:ascii="Arial" w:hAnsi="Arial" w:cs="Arial"/>
          <w:color w:val="auto"/>
        </w:rPr>
        <w:lastRenderedPageBreak/>
        <w:t>estos otr</w:t>
      </w:r>
      <w:r w:rsidR="00E24554" w:rsidRPr="00E24554">
        <w:rPr>
          <w:rFonts w:ascii="Arial" w:hAnsi="Arial" w:cs="Arial"/>
          <w:color w:val="auto"/>
        </w:rPr>
        <w:t>os proyectos de inversión,</w:t>
      </w:r>
      <w:r w:rsidR="00E9149F" w:rsidRPr="00E24554">
        <w:rPr>
          <w:rFonts w:ascii="Arial" w:hAnsi="Arial" w:cs="Arial"/>
          <w:color w:val="auto"/>
        </w:rPr>
        <w:t xml:space="preserve"> si les afecta el mismo tratamiento</w:t>
      </w:r>
      <w:r w:rsidR="00E24554" w:rsidRPr="00E24554">
        <w:rPr>
          <w:rFonts w:ascii="Arial" w:hAnsi="Arial" w:cs="Arial"/>
          <w:color w:val="auto"/>
        </w:rPr>
        <w:t xml:space="preserve"> que propone el proyecto de ley </w:t>
      </w:r>
      <w:r w:rsidR="007E5ABC" w:rsidRPr="00E24554">
        <w:rPr>
          <w:rFonts w:ascii="Arial" w:hAnsi="Arial" w:cs="Arial"/>
          <w:color w:val="auto"/>
        </w:rPr>
        <w:t>para que se opere en la región con una empresa como unidad técnica</w:t>
      </w:r>
      <w:r w:rsidR="00E9149F" w:rsidRPr="00E24554">
        <w:rPr>
          <w:rFonts w:ascii="Arial" w:hAnsi="Arial" w:cs="Arial"/>
          <w:color w:val="auto"/>
        </w:rPr>
        <w:t xml:space="preserve"> o si se justifica una normativa distinta para las iniciativas impulsadas por el MOP. Resaltó la importancia</w:t>
      </w:r>
      <w:r w:rsidR="00CB796D" w:rsidRPr="00E24554">
        <w:rPr>
          <w:rFonts w:ascii="Arial" w:hAnsi="Arial" w:cs="Arial"/>
          <w:color w:val="auto"/>
        </w:rPr>
        <w:t xml:space="preserve"> de saber si se opera bajo la misma lógica con ambos mandantes.</w:t>
      </w:r>
    </w:p>
    <w:p w14:paraId="655065DD" w14:textId="4DEBBC29" w:rsidR="00CB796D" w:rsidRPr="00E24554" w:rsidRDefault="00CB796D" w:rsidP="007D3A3E">
      <w:pPr>
        <w:ind w:firstLine="1134"/>
        <w:jc w:val="both"/>
        <w:rPr>
          <w:rFonts w:ascii="Arial" w:hAnsi="Arial" w:cs="Arial"/>
          <w:color w:val="auto"/>
        </w:rPr>
      </w:pPr>
    </w:p>
    <w:p w14:paraId="111B1A78" w14:textId="30C631D3" w:rsidR="007E5ABC" w:rsidRPr="00E24554" w:rsidRDefault="00CB796D" w:rsidP="007D3A3E">
      <w:pPr>
        <w:ind w:firstLine="1134"/>
        <w:jc w:val="both"/>
        <w:rPr>
          <w:rFonts w:ascii="Arial" w:hAnsi="Arial" w:cs="Arial"/>
          <w:color w:val="auto"/>
        </w:rPr>
      </w:pPr>
      <w:r w:rsidRPr="00E24554">
        <w:rPr>
          <w:rFonts w:ascii="Arial" w:hAnsi="Arial" w:cs="Arial"/>
          <w:color w:val="auto"/>
        </w:rPr>
        <w:t xml:space="preserve">La </w:t>
      </w:r>
      <w:r w:rsidRPr="00E24554">
        <w:rPr>
          <w:rFonts w:ascii="Arial" w:hAnsi="Arial" w:cs="Arial"/>
          <w:b/>
          <w:color w:val="auto"/>
        </w:rPr>
        <w:t>señora Directora</w:t>
      </w:r>
      <w:r w:rsidRPr="00E24554">
        <w:rPr>
          <w:rFonts w:ascii="Arial" w:hAnsi="Arial" w:cs="Arial"/>
          <w:color w:val="auto"/>
        </w:rPr>
        <w:t xml:space="preserve"> contestó</w:t>
      </w:r>
      <w:r w:rsidR="00192E48">
        <w:rPr>
          <w:rFonts w:ascii="Arial" w:hAnsi="Arial" w:cs="Arial"/>
          <w:color w:val="auto"/>
        </w:rPr>
        <w:t>,</w:t>
      </w:r>
      <w:r w:rsidR="007E5ABC" w:rsidRPr="00E24554">
        <w:rPr>
          <w:rFonts w:ascii="Arial" w:hAnsi="Arial" w:cs="Arial"/>
          <w:color w:val="auto"/>
        </w:rPr>
        <w:t xml:space="preserve"> en primer término, para complementar la anterior respuesta al Senador García, que el subsidio a la empresa es con una “utilidad cero”, y que en el entendido </w:t>
      </w:r>
      <w:r w:rsidR="00192E48">
        <w:rPr>
          <w:rFonts w:ascii="Arial" w:hAnsi="Arial" w:cs="Arial"/>
          <w:color w:val="auto"/>
        </w:rPr>
        <w:t xml:space="preserve">de </w:t>
      </w:r>
      <w:r w:rsidR="007E5ABC" w:rsidRPr="00E24554">
        <w:rPr>
          <w:rFonts w:ascii="Arial" w:hAnsi="Arial" w:cs="Arial"/>
          <w:color w:val="auto"/>
        </w:rPr>
        <w:t>que las familias terminan pagando menos electricidad por el servicio que se</w:t>
      </w:r>
      <w:r w:rsidR="005B10F8" w:rsidRPr="00E24554">
        <w:rPr>
          <w:rFonts w:ascii="Arial" w:hAnsi="Arial" w:cs="Arial"/>
          <w:color w:val="auto"/>
        </w:rPr>
        <w:t xml:space="preserve"> subsidia éstas</w:t>
      </w:r>
      <w:r w:rsidR="007E5ABC" w:rsidRPr="00E24554">
        <w:rPr>
          <w:rFonts w:ascii="Arial" w:hAnsi="Arial" w:cs="Arial"/>
          <w:color w:val="auto"/>
        </w:rPr>
        <w:t xml:space="preserve"> se benefici</w:t>
      </w:r>
      <w:r w:rsidR="00192E48">
        <w:rPr>
          <w:rFonts w:ascii="Arial" w:hAnsi="Arial" w:cs="Arial"/>
          <w:color w:val="auto"/>
        </w:rPr>
        <w:t>a</w:t>
      </w:r>
      <w:r w:rsidR="007E5ABC" w:rsidRPr="00E24554">
        <w:rPr>
          <w:rFonts w:ascii="Arial" w:hAnsi="Arial" w:cs="Arial"/>
          <w:color w:val="auto"/>
        </w:rPr>
        <w:t xml:space="preserve">n del referido servicio por un menor costo.  </w:t>
      </w:r>
    </w:p>
    <w:p w14:paraId="4A3A057A" w14:textId="39C38EBC" w:rsidR="00CB796D" w:rsidRPr="00E24554" w:rsidRDefault="00CB796D" w:rsidP="007D3A3E">
      <w:pPr>
        <w:ind w:firstLine="1134"/>
        <w:jc w:val="both"/>
        <w:rPr>
          <w:rFonts w:ascii="Arial" w:hAnsi="Arial" w:cs="Arial"/>
          <w:color w:val="auto"/>
        </w:rPr>
      </w:pPr>
    </w:p>
    <w:p w14:paraId="44358662" w14:textId="2EC38980" w:rsidR="00A71DEC" w:rsidRPr="00E24554" w:rsidRDefault="00192E48" w:rsidP="007D3A3E">
      <w:pPr>
        <w:ind w:firstLine="1134"/>
        <w:jc w:val="both"/>
        <w:rPr>
          <w:rFonts w:ascii="Arial" w:hAnsi="Arial" w:cs="Arial"/>
          <w:color w:val="auto"/>
        </w:rPr>
      </w:pPr>
      <w:r>
        <w:rPr>
          <w:rFonts w:ascii="Arial" w:hAnsi="Arial" w:cs="Arial"/>
          <w:color w:val="auto"/>
        </w:rPr>
        <w:t>Ha</w:t>
      </w:r>
      <w:r w:rsidR="00A71DEC" w:rsidRPr="00E24554">
        <w:rPr>
          <w:rFonts w:ascii="Arial" w:hAnsi="Arial" w:cs="Arial"/>
          <w:color w:val="auto"/>
        </w:rPr>
        <w:t>ciéndose de cargo de la consulta del Senador Coloma,</w:t>
      </w:r>
      <w:r w:rsidR="00CB796D" w:rsidRPr="00E24554">
        <w:rPr>
          <w:rFonts w:ascii="Arial" w:hAnsi="Arial" w:cs="Arial"/>
          <w:color w:val="auto"/>
        </w:rPr>
        <w:t xml:space="preserve"> señaló que la normativa del MOP es </w:t>
      </w:r>
      <w:r w:rsidR="005B10F8" w:rsidRPr="00E24554">
        <w:rPr>
          <w:rFonts w:ascii="Arial" w:hAnsi="Arial" w:cs="Arial"/>
          <w:color w:val="auto"/>
        </w:rPr>
        <w:t xml:space="preserve">efectivamente </w:t>
      </w:r>
      <w:r w:rsidR="00CB796D" w:rsidRPr="00E24554">
        <w:rPr>
          <w:rFonts w:ascii="Arial" w:hAnsi="Arial" w:cs="Arial"/>
          <w:color w:val="auto"/>
        </w:rPr>
        <w:t>distinta,</w:t>
      </w:r>
      <w:r w:rsidR="00A71DEC" w:rsidRPr="00E24554">
        <w:rPr>
          <w:rFonts w:ascii="Arial" w:hAnsi="Arial" w:cs="Arial"/>
          <w:color w:val="auto"/>
        </w:rPr>
        <w:t xml:space="preserve"> considerando que los proyectos de APR constituyen una cartera importante dentro de dicha Secretaría de Estado, los cuales, por regla gener</w:t>
      </w:r>
      <w:r w:rsidR="005B10F8" w:rsidRPr="00E24554">
        <w:rPr>
          <w:rFonts w:ascii="Arial" w:hAnsi="Arial" w:cs="Arial"/>
          <w:color w:val="auto"/>
        </w:rPr>
        <w:t>al, son de una mayor magnitud que</w:t>
      </w:r>
      <w:r w:rsidR="00A71DEC" w:rsidRPr="00E24554">
        <w:rPr>
          <w:rFonts w:ascii="Arial" w:hAnsi="Arial" w:cs="Arial"/>
          <w:color w:val="auto"/>
        </w:rPr>
        <w:t xml:space="preserve"> aquellos que son canalizados a trav</w:t>
      </w:r>
      <w:r w:rsidR="005B10F8" w:rsidRPr="00E24554">
        <w:rPr>
          <w:rFonts w:ascii="Arial" w:hAnsi="Arial" w:cs="Arial"/>
          <w:color w:val="auto"/>
        </w:rPr>
        <w:t>és de los gobiernos regionales.</w:t>
      </w:r>
    </w:p>
    <w:p w14:paraId="45C1BCF7" w14:textId="77777777" w:rsidR="00A71DEC" w:rsidRPr="00E24554" w:rsidRDefault="00A71DEC" w:rsidP="007D3A3E">
      <w:pPr>
        <w:ind w:firstLine="1134"/>
        <w:jc w:val="both"/>
        <w:rPr>
          <w:rFonts w:ascii="Arial" w:hAnsi="Arial" w:cs="Arial"/>
          <w:color w:val="auto"/>
        </w:rPr>
      </w:pPr>
    </w:p>
    <w:p w14:paraId="3B3E17C8" w14:textId="1E7ECA7F" w:rsidR="00A71DEC" w:rsidRPr="00E24554" w:rsidRDefault="00A71DEC" w:rsidP="007D3A3E">
      <w:pPr>
        <w:ind w:firstLine="1134"/>
        <w:jc w:val="both"/>
        <w:rPr>
          <w:rFonts w:ascii="Arial" w:hAnsi="Arial" w:cs="Arial"/>
          <w:color w:val="auto"/>
        </w:rPr>
      </w:pPr>
      <w:r w:rsidRPr="00E24554">
        <w:rPr>
          <w:rFonts w:ascii="Arial" w:hAnsi="Arial" w:cs="Arial"/>
          <w:color w:val="auto"/>
        </w:rPr>
        <w:t>Recordó que</w:t>
      </w:r>
      <w:r w:rsidR="005B10F8" w:rsidRPr="00E24554">
        <w:rPr>
          <w:rFonts w:ascii="Arial" w:hAnsi="Arial" w:cs="Arial"/>
          <w:color w:val="auto"/>
        </w:rPr>
        <w:t xml:space="preserve"> con la modificación legal que </w:t>
      </w:r>
      <w:r w:rsidRPr="00E24554">
        <w:rPr>
          <w:rFonts w:ascii="Arial" w:hAnsi="Arial" w:cs="Arial"/>
          <w:color w:val="auto"/>
        </w:rPr>
        <w:t xml:space="preserve">creó la Subdirección de Servicios Sanitarios Rurales </w:t>
      </w:r>
      <w:r w:rsidR="005B10F8" w:rsidRPr="00E24554">
        <w:rPr>
          <w:rFonts w:ascii="Arial" w:hAnsi="Arial" w:cs="Arial"/>
          <w:color w:val="auto"/>
        </w:rPr>
        <w:t xml:space="preserve">se estableció </w:t>
      </w:r>
      <w:r w:rsidRPr="00E24554">
        <w:rPr>
          <w:rFonts w:ascii="Arial" w:hAnsi="Arial" w:cs="Arial"/>
          <w:color w:val="auto"/>
        </w:rPr>
        <w:t>que la unidad técnica fuese solamente el MOP y n</w:t>
      </w:r>
      <w:r w:rsidR="002A2816" w:rsidRPr="00E24554">
        <w:rPr>
          <w:rFonts w:ascii="Arial" w:hAnsi="Arial" w:cs="Arial"/>
          <w:color w:val="auto"/>
        </w:rPr>
        <w:t xml:space="preserve">o </w:t>
      </w:r>
      <w:r w:rsidR="005B10F8" w:rsidRPr="00E24554">
        <w:rPr>
          <w:rFonts w:ascii="Arial" w:hAnsi="Arial" w:cs="Arial"/>
          <w:color w:val="auto"/>
        </w:rPr>
        <w:t>las empresas sanitarias. Resaltó</w:t>
      </w:r>
      <w:r w:rsidR="002A2816" w:rsidRPr="00E24554">
        <w:rPr>
          <w:rFonts w:ascii="Arial" w:hAnsi="Arial" w:cs="Arial"/>
          <w:color w:val="auto"/>
        </w:rPr>
        <w:t xml:space="preserve">, por tanto, que existe una diferencia entre lo consignado en el presente proyecto de ley con la estructura regular del MOP. </w:t>
      </w:r>
    </w:p>
    <w:p w14:paraId="0A5D41F0" w14:textId="15482113" w:rsidR="002A2816" w:rsidRPr="00E24554" w:rsidRDefault="002A2816" w:rsidP="007D3A3E">
      <w:pPr>
        <w:ind w:firstLine="1134"/>
        <w:jc w:val="both"/>
        <w:rPr>
          <w:rFonts w:ascii="Arial" w:hAnsi="Arial" w:cs="Arial"/>
          <w:color w:val="auto"/>
        </w:rPr>
      </w:pPr>
    </w:p>
    <w:p w14:paraId="0B298616" w14:textId="12E54B08" w:rsidR="002A2816" w:rsidRPr="00E24554" w:rsidRDefault="002A2816" w:rsidP="007D3A3E">
      <w:pPr>
        <w:ind w:firstLine="1134"/>
        <w:jc w:val="both"/>
        <w:rPr>
          <w:rFonts w:ascii="Arial" w:hAnsi="Arial" w:cs="Arial"/>
          <w:color w:val="auto"/>
        </w:rPr>
      </w:pPr>
      <w:r w:rsidRPr="00E24554">
        <w:rPr>
          <w:rFonts w:ascii="Arial" w:hAnsi="Arial" w:cs="Arial"/>
          <w:color w:val="auto"/>
        </w:rPr>
        <w:t xml:space="preserve">Aclaró que dicho Ministerio se rige por la ley que creó la Subdirección de Servicios Sanitarios Rurales, donde se eliminó la facultad </w:t>
      </w:r>
      <w:r w:rsidR="00192E48">
        <w:rPr>
          <w:rFonts w:ascii="Arial" w:hAnsi="Arial" w:cs="Arial"/>
          <w:color w:val="auto"/>
        </w:rPr>
        <w:t xml:space="preserve">de </w:t>
      </w:r>
      <w:r w:rsidRPr="00E24554">
        <w:rPr>
          <w:rFonts w:ascii="Arial" w:hAnsi="Arial" w:cs="Arial"/>
          <w:color w:val="auto"/>
        </w:rPr>
        <w:t>que la unidad ejecutora fuese una empresa sanitaria. Precisó que</w:t>
      </w:r>
      <w:r w:rsidR="005B10F8" w:rsidRPr="00E24554">
        <w:rPr>
          <w:rFonts w:ascii="Arial" w:hAnsi="Arial" w:cs="Arial"/>
          <w:color w:val="auto"/>
        </w:rPr>
        <w:t xml:space="preserve"> este mecanismo </w:t>
      </w:r>
      <w:r w:rsidRPr="00E24554">
        <w:rPr>
          <w:rFonts w:ascii="Arial" w:hAnsi="Arial" w:cs="Arial"/>
          <w:color w:val="auto"/>
        </w:rPr>
        <w:t xml:space="preserve">para </w:t>
      </w:r>
      <w:r w:rsidR="005B10F8" w:rsidRPr="00E24554">
        <w:rPr>
          <w:rFonts w:ascii="Arial" w:hAnsi="Arial" w:cs="Arial"/>
          <w:color w:val="auto"/>
        </w:rPr>
        <w:t xml:space="preserve">que </w:t>
      </w:r>
      <w:r w:rsidRPr="00E24554">
        <w:rPr>
          <w:rFonts w:ascii="Arial" w:hAnsi="Arial" w:cs="Arial"/>
          <w:color w:val="auto"/>
        </w:rPr>
        <w:t>los gobi</w:t>
      </w:r>
      <w:r w:rsidR="005B10F8" w:rsidRPr="00E24554">
        <w:rPr>
          <w:rFonts w:ascii="Arial" w:hAnsi="Arial" w:cs="Arial"/>
          <w:color w:val="auto"/>
        </w:rPr>
        <w:t>ernos regionales pudiesen desarrollar</w:t>
      </w:r>
      <w:r w:rsidRPr="00E24554">
        <w:rPr>
          <w:rFonts w:ascii="Arial" w:hAnsi="Arial" w:cs="Arial"/>
          <w:color w:val="auto"/>
        </w:rPr>
        <w:t xml:space="preserve"> proyectos APR más pequeños seguía persistiendo a través de las distintas leyes de presupuestos, pero que</w:t>
      </w:r>
      <w:r w:rsidR="005B10F8" w:rsidRPr="00E24554">
        <w:rPr>
          <w:rFonts w:ascii="Arial" w:hAnsi="Arial" w:cs="Arial"/>
          <w:color w:val="auto"/>
        </w:rPr>
        <w:t>,</w:t>
      </w:r>
      <w:r w:rsidRPr="00E24554">
        <w:rPr>
          <w:rFonts w:ascii="Arial" w:hAnsi="Arial" w:cs="Arial"/>
          <w:color w:val="auto"/>
        </w:rPr>
        <w:t xml:space="preserve"> sin embargo</w:t>
      </w:r>
      <w:r w:rsidR="005B10F8" w:rsidRPr="00E24554">
        <w:rPr>
          <w:rFonts w:ascii="Arial" w:hAnsi="Arial" w:cs="Arial"/>
          <w:color w:val="auto"/>
        </w:rPr>
        <w:t>,</w:t>
      </w:r>
      <w:r w:rsidRPr="00E24554">
        <w:rPr>
          <w:rFonts w:ascii="Arial" w:hAnsi="Arial" w:cs="Arial"/>
          <w:color w:val="auto"/>
        </w:rPr>
        <w:t xml:space="preserve"> para el año 2024 la glosa que los facultaba fue eliminada y es lo que mediante la presente iniciativa legal se busca reponer. </w:t>
      </w:r>
    </w:p>
    <w:p w14:paraId="22B3BA10" w14:textId="26B3F29F" w:rsidR="00CB796D" w:rsidRPr="00E24554" w:rsidRDefault="00CB796D" w:rsidP="007D3A3E">
      <w:pPr>
        <w:ind w:firstLine="1134"/>
        <w:jc w:val="both"/>
        <w:rPr>
          <w:rFonts w:ascii="Arial" w:hAnsi="Arial" w:cs="Arial"/>
          <w:color w:val="auto"/>
        </w:rPr>
      </w:pPr>
    </w:p>
    <w:p w14:paraId="17C8BD90" w14:textId="016E9935" w:rsidR="003A30E2" w:rsidRPr="00E24554" w:rsidRDefault="00CB796D" w:rsidP="007D3A3E">
      <w:pPr>
        <w:ind w:firstLine="1134"/>
        <w:jc w:val="both"/>
        <w:rPr>
          <w:rFonts w:ascii="Arial" w:hAnsi="Arial" w:cs="Arial"/>
          <w:color w:val="auto"/>
        </w:rPr>
      </w:pPr>
      <w:r w:rsidRPr="00E24554">
        <w:rPr>
          <w:rFonts w:ascii="Arial" w:hAnsi="Arial" w:cs="Arial"/>
          <w:color w:val="auto"/>
        </w:rPr>
        <w:t xml:space="preserve">El </w:t>
      </w:r>
      <w:r w:rsidRPr="00E24554">
        <w:rPr>
          <w:rFonts w:ascii="Arial" w:hAnsi="Arial" w:cs="Arial"/>
          <w:b/>
          <w:color w:val="auto"/>
        </w:rPr>
        <w:t>Honorable Senador señor Coloma</w:t>
      </w:r>
      <w:r w:rsidR="002A2816" w:rsidRPr="00E24554">
        <w:rPr>
          <w:rFonts w:ascii="Arial" w:hAnsi="Arial" w:cs="Arial"/>
          <w:color w:val="auto"/>
        </w:rPr>
        <w:t xml:space="preserve"> observó</w:t>
      </w:r>
      <w:r w:rsidRPr="00E24554">
        <w:rPr>
          <w:rFonts w:ascii="Arial" w:hAnsi="Arial" w:cs="Arial"/>
          <w:color w:val="auto"/>
        </w:rPr>
        <w:t xml:space="preserve"> no entender</w:t>
      </w:r>
      <w:r w:rsidR="002A2816" w:rsidRPr="00E24554">
        <w:rPr>
          <w:rFonts w:ascii="Arial" w:hAnsi="Arial" w:cs="Arial"/>
          <w:color w:val="auto"/>
        </w:rPr>
        <w:t xml:space="preserve"> del todo</w:t>
      </w:r>
      <w:r w:rsidRPr="00E24554">
        <w:rPr>
          <w:rFonts w:ascii="Arial" w:hAnsi="Arial" w:cs="Arial"/>
          <w:color w:val="auto"/>
        </w:rPr>
        <w:t xml:space="preserve"> la razón </w:t>
      </w:r>
      <w:r w:rsidR="00192E48">
        <w:rPr>
          <w:rFonts w:ascii="Arial" w:hAnsi="Arial" w:cs="Arial"/>
          <w:color w:val="auto"/>
        </w:rPr>
        <w:t xml:space="preserve">de </w:t>
      </w:r>
      <w:r w:rsidRPr="00E24554">
        <w:rPr>
          <w:rFonts w:ascii="Arial" w:hAnsi="Arial" w:cs="Arial"/>
          <w:color w:val="auto"/>
        </w:rPr>
        <w:t>que existan</w:t>
      </w:r>
      <w:r w:rsidR="005B10F8" w:rsidRPr="00E24554">
        <w:rPr>
          <w:rFonts w:ascii="Arial" w:hAnsi="Arial" w:cs="Arial"/>
          <w:color w:val="auto"/>
        </w:rPr>
        <w:t xml:space="preserve"> dos formas distintas sobre</w:t>
      </w:r>
      <w:r w:rsidR="00E24554" w:rsidRPr="00E24554">
        <w:rPr>
          <w:rFonts w:ascii="Arial" w:hAnsi="Arial" w:cs="Arial"/>
          <w:color w:val="auto"/>
        </w:rPr>
        <w:t xml:space="preserve"> los APR y</w:t>
      </w:r>
      <w:r w:rsidRPr="00E24554">
        <w:rPr>
          <w:rFonts w:ascii="Arial" w:hAnsi="Arial" w:cs="Arial"/>
          <w:color w:val="auto"/>
        </w:rPr>
        <w:t xml:space="preserve"> sus unidades técnicas. </w:t>
      </w:r>
      <w:r w:rsidR="003A30E2" w:rsidRPr="00E24554">
        <w:rPr>
          <w:rFonts w:ascii="Arial" w:hAnsi="Arial" w:cs="Arial"/>
          <w:color w:val="auto"/>
        </w:rPr>
        <w:t xml:space="preserve">Estimó que lo razonable sería contar con un solo criterio respecto al mismo servicio que se esté entregando, con independencia de quién sea el mandante. </w:t>
      </w:r>
    </w:p>
    <w:p w14:paraId="3777D253" w14:textId="2EE197CC" w:rsidR="00CB796D" w:rsidRPr="00E24554" w:rsidRDefault="00CB796D" w:rsidP="007D3A3E">
      <w:pPr>
        <w:ind w:firstLine="1134"/>
        <w:jc w:val="both"/>
        <w:rPr>
          <w:rFonts w:ascii="Arial" w:hAnsi="Arial" w:cs="Arial"/>
          <w:color w:val="auto"/>
        </w:rPr>
      </w:pPr>
    </w:p>
    <w:p w14:paraId="1F894035" w14:textId="19F67A8B" w:rsidR="00CB796D" w:rsidRPr="00E24554" w:rsidRDefault="00CB796D" w:rsidP="007D3A3E">
      <w:pPr>
        <w:ind w:firstLine="1134"/>
        <w:jc w:val="both"/>
        <w:rPr>
          <w:rFonts w:ascii="Arial" w:hAnsi="Arial" w:cs="Arial"/>
          <w:color w:val="auto"/>
        </w:rPr>
      </w:pPr>
      <w:r w:rsidRPr="00E24554">
        <w:rPr>
          <w:rFonts w:ascii="Arial" w:hAnsi="Arial" w:cs="Arial"/>
          <w:color w:val="auto"/>
        </w:rPr>
        <w:t xml:space="preserve">La </w:t>
      </w:r>
      <w:r w:rsidRPr="00E24554">
        <w:rPr>
          <w:rFonts w:ascii="Arial" w:hAnsi="Arial" w:cs="Arial"/>
          <w:b/>
          <w:color w:val="auto"/>
        </w:rPr>
        <w:t>señora Directora</w:t>
      </w:r>
      <w:r w:rsidRPr="00E24554">
        <w:rPr>
          <w:rFonts w:ascii="Arial" w:hAnsi="Arial" w:cs="Arial"/>
          <w:color w:val="auto"/>
        </w:rPr>
        <w:t xml:space="preserve"> contestó que los APR del MOP son distintos a los de los gobiernos regionales, pues estos últimos apuntan a territo</w:t>
      </w:r>
      <w:r w:rsidR="003A30E2" w:rsidRPr="00E24554">
        <w:rPr>
          <w:rFonts w:ascii="Arial" w:hAnsi="Arial" w:cs="Arial"/>
          <w:color w:val="auto"/>
        </w:rPr>
        <w:t>rios más pequeños. Agregó</w:t>
      </w:r>
      <w:r w:rsidRPr="00E24554">
        <w:rPr>
          <w:rFonts w:ascii="Arial" w:hAnsi="Arial" w:cs="Arial"/>
          <w:color w:val="auto"/>
        </w:rPr>
        <w:t xml:space="preserve"> que en la Cámara de Diputados se habló también</w:t>
      </w:r>
      <w:r w:rsidR="003A30E2" w:rsidRPr="00E24554">
        <w:rPr>
          <w:rFonts w:ascii="Arial" w:hAnsi="Arial" w:cs="Arial"/>
          <w:color w:val="auto"/>
        </w:rPr>
        <w:t xml:space="preserve"> sobre esta materia y respecto a la posibilidad </w:t>
      </w:r>
      <w:r w:rsidR="00192E48">
        <w:rPr>
          <w:rFonts w:ascii="Arial" w:hAnsi="Arial" w:cs="Arial"/>
          <w:color w:val="auto"/>
        </w:rPr>
        <w:t xml:space="preserve">de </w:t>
      </w:r>
      <w:r w:rsidR="003A30E2" w:rsidRPr="00E24554">
        <w:rPr>
          <w:rFonts w:ascii="Arial" w:hAnsi="Arial" w:cs="Arial"/>
          <w:color w:val="auto"/>
        </w:rPr>
        <w:t>que la normativa del MOP fuese una regla constante también para los proyectos de los gobiernos regionales.</w:t>
      </w:r>
      <w:r w:rsidRPr="00E24554">
        <w:rPr>
          <w:rFonts w:ascii="Arial" w:hAnsi="Arial" w:cs="Arial"/>
          <w:color w:val="auto"/>
        </w:rPr>
        <w:t xml:space="preserve"> </w:t>
      </w:r>
      <w:r w:rsidR="003A30E2" w:rsidRPr="00E24554">
        <w:rPr>
          <w:rFonts w:ascii="Arial" w:hAnsi="Arial" w:cs="Arial"/>
          <w:color w:val="auto"/>
        </w:rPr>
        <w:t>Con todo,</w:t>
      </w:r>
      <w:r w:rsidRPr="00E24554">
        <w:rPr>
          <w:rFonts w:ascii="Arial" w:hAnsi="Arial" w:cs="Arial"/>
          <w:color w:val="auto"/>
        </w:rPr>
        <w:t xml:space="preserve"> insistió </w:t>
      </w:r>
      <w:r w:rsidR="00192E48">
        <w:rPr>
          <w:rFonts w:ascii="Arial" w:hAnsi="Arial" w:cs="Arial"/>
          <w:color w:val="auto"/>
        </w:rPr>
        <w:t xml:space="preserve">en </w:t>
      </w:r>
      <w:r w:rsidRPr="00E24554">
        <w:rPr>
          <w:rFonts w:ascii="Arial" w:hAnsi="Arial" w:cs="Arial"/>
          <w:color w:val="auto"/>
        </w:rPr>
        <w:t>que se trata de proyectos con magnitudes distintas.</w:t>
      </w:r>
    </w:p>
    <w:p w14:paraId="562F0435" w14:textId="7550968E" w:rsidR="00CB796D" w:rsidRPr="00E24554" w:rsidRDefault="00CB796D" w:rsidP="007D3A3E">
      <w:pPr>
        <w:ind w:firstLine="1134"/>
        <w:jc w:val="both"/>
        <w:rPr>
          <w:rFonts w:ascii="Arial" w:hAnsi="Arial" w:cs="Arial"/>
          <w:color w:val="auto"/>
        </w:rPr>
      </w:pPr>
    </w:p>
    <w:p w14:paraId="2FACC185" w14:textId="1D258BC4" w:rsidR="00CB796D" w:rsidRPr="00E24554" w:rsidRDefault="00CB796D" w:rsidP="007D3A3E">
      <w:pPr>
        <w:ind w:firstLine="1134"/>
        <w:jc w:val="both"/>
        <w:rPr>
          <w:rFonts w:ascii="Arial" w:hAnsi="Arial" w:cs="Arial"/>
          <w:color w:val="auto"/>
        </w:rPr>
      </w:pPr>
      <w:r w:rsidRPr="00E24554">
        <w:rPr>
          <w:rFonts w:ascii="Arial" w:hAnsi="Arial" w:cs="Arial"/>
          <w:color w:val="auto"/>
        </w:rPr>
        <w:lastRenderedPageBreak/>
        <w:t xml:space="preserve">El </w:t>
      </w:r>
      <w:r w:rsidRPr="00E24554">
        <w:rPr>
          <w:rFonts w:ascii="Arial" w:hAnsi="Arial" w:cs="Arial"/>
          <w:b/>
          <w:color w:val="auto"/>
        </w:rPr>
        <w:t xml:space="preserve">Honorable Senador señor </w:t>
      </w:r>
      <w:r w:rsidR="008217C7" w:rsidRPr="00E24554">
        <w:rPr>
          <w:rFonts w:ascii="Arial" w:hAnsi="Arial" w:cs="Arial"/>
          <w:b/>
          <w:color w:val="auto"/>
        </w:rPr>
        <w:t>Coloma</w:t>
      </w:r>
      <w:r w:rsidR="003A30E2" w:rsidRPr="00E24554">
        <w:rPr>
          <w:rFonts w:ascii="Arial" w:hAnsi="Arial" w:cs="Arial"/>
          <w:color w:val="auto"/>
        </w:rPr>
        <w:t xml:space="preserve">, a propósito de lo dicho </w:t>
      </w:r>
      <w:r w:rsidR="005B10F8" w:rsidRPr="00E24554">
        <w:rPr>
          <w:rFonts w:ascii="Arial" w:hAnsi="Arial" w:cs="Arial"/>
          <w:color w:val="auto"/>
        </w:rPr>
        <w:t>por la señora Directora sobre</w:t>
      </w:r>
      <w:r w:rsidR="003A30E2" w:rsidRPr="00E24554">
        <w:rPr>
          <w:rFonts w:ascii="Arial" w:hAnsi="Arial" w:cs="Arial"/>
          <w:color w:val="auto"/>
        </w:rPr>
        <w:t xml:space="preserve"> a la magnitud de los proyectos, </w:t>
      </w:r>
      <w:r w:rsidR="005B10F8" w:rsidRPr="00E24554">
        <w:rPr>
          <w:rFonts w:ascii="Arial" w:hAnsi="Arial" w:cs="Arial"/>
          <w:color w:val="auto"/>
        </w:rPr>
        <w:t xml:space="preserve">hizo presente </w:t>
      </w:r>
      <w:r w:rsidR="008217C7" w:rsidRPr="00E24554">
        <w:rPr>
          <w:rFonts w:ascii="Arial" w:hAnsi="Arial" w:cs="Arial"/>
          <w:color w:val="auto"/>
        </w:rPr>
        <w:t>que u</w:t>
      </w:r>
      <w:r w:rsidR="003A30E2" w:rsidRPr="00E24554">
        <w:rPr>
          <w:rFonts w:ascii="Arial" w:hAnsi="Arial" w:cs="Arial"/>
          <w:color w:val="auto"/>
        </w:rPr>
        <w:t>n proyecto pequeño del MOP podía</w:t>
      </w:r>
      <w:r w:rsidR="008217C7" w:rsidRPr="00E24554">
        <w:rPr>
          <w:rFonts w:ascii="Arial" w:hAnsi="Arial" w:cs="Arial"/>
          <w:color w:val="auto"/>
        </w:rPr>
        <w:t xml:space="preserve"> equipararse a un proyecto grande </w:t>
      </w:r>
      <w:r w:rsidR="003A30E2" w:rsidRPr="00E24554">
        <w:rPr>
          <w:rFonts w:ascii="Arial" w:hAnsi="Arial" w:cs="Arial"/>
          <w:color w:val="auto"/>
        </w:rPr>
        <w:t>financiado por</w:t>
      </w:r>
      <w:r w:rsidR="008217C7" w:rsidRPr="00E24554">
        <w:rPr>
          <w:rFonts w:ascii="Arial" w:hAnsi="Arial" w:cs="Arial"/>
          <w:color w:val="auto"/>
        </w:rPr>
        <w:t xml:space="preserve"> un gobierno regional, por lo que mostró </w:t>
      </w:r>
      <w:r w:rsidR="003A30E2" w:rsidRPr="00E24554">
        <w:rPr>
          <w:rFonts w:ascii="Arial" w:hAnsi="Arial" w:cs="Arial"/>
          <w:color w:val="auto"/>
        </w:rPr>
        <w:t>extrañeza</w:t>
      </w:r>
      <w:r w:rsidR="008217C7" w:rsidRPr="00E24554">
        <w:rPr>
          <w:rFonts w:ascii="Arial" w:hAnsi="Arial" w:cs="Arial"/>
          <w:color w:val="auto"/>
        </w:rPr>
        <w:t xml:space="preserve"> en que exista un</w:t>
      </w:r>
      <w:r w:rsidR="005B10F8" w:rsidRPr="00E24554">
        <w:rPr>
          <w:rFonts w:ascii="Arial" w:hAnsi="Arial" w:cs="Arial"/>
          <w:color w:val="auto"/>
        </w:rPr>
        <w:t>a normativa</w:t>
      </w:r>
      <w:r w:rsidR="003A30E2" w:rsidRPr="00E24554">
        <w:rPr>
          <w:rFonts w:ascii="Arial" w:hAnsi="Arial" w:cs="Arial"/>
          <w:color w:val="auto"/>
        </w:rPr>
        <w:t xml:space="preserve"> o unidades técnicas responsables</w:t>
      </w:r>
      <w:r w:rsidR="00E24554" w:rsidRPr="00E24554">
        <w:rPr>
          <w:rFonts w:ascii="Arial" w:hAnsi="Arial" w:cs="Arial"/>
          <w:color w:val="auto"/>
        </w:rPr>
        <w:t xml:space="preserve"> diversas</w:t>
      </w:r>
      <w:r w:rsidR="003A30E2" w:rsidRPr="00E24554">
        <w:rPr>
          <w:rFonts w:ascii="Arial" w:hAnsi="Arial" w:cs="Arial"/>
          <w:color w:val="auto"/>
        </w:rPr>
        <w:t>, según quien sea el mandante</w:t>
      </w:r>
      <w:r w:rsidR="008217C7" w:rsidRPr="00E24554">
        <w:rPr>
          <w:rFonts w:ascii="Arial" w:hAnsi="Arial" w:cs="Arial"/>
          <w:color w:val="auto"/>
        </w:rPr>
        <w:t xml:space="preserve">. </w:t>
      </w:r>
    </w:p>
    <w:p w14:paraId="791AA1D0" w14:textId="5BDBE98E" w:rsidR="008217C7" w:rsidRPr="00E24554" w:rsidRDefault="008217C7" w:rsidP="007D3A3E">
      <w:pPr>
        <w:ind w:firstLine="1134"/>
        <w:jc w:val="both"/>
        <w:rPr>
          <w:rFonts w:ascii="Arial" w:hAnsi="Arial" w:cs="Arial"/>
          <w:color w:val="auto"/>
        </w:rPr>
      </w:pPr>
    </w:p>
    <w:p w14:paraId="4A59AB8F" w14:textId="724854F1" w:rsidR="003A30E2" w:rsidRPr="00E24554" w:rsidRDefault="008217C7" w:rsidP="007D3A3E">
      <w:pPr>
        <w:ind w:firstLine="1134"/>
        <w:jc w:val="both"/>
        <w:rPr>
          <w:rFonts w:ascii="Arial" w:hAnsi="Arial" w:cs="Arial"/>
          <w:color w:val="auto"/>
        </w:rPr>
      </w:pPr>
      <w:r w:rsidRPr="00E24554">
        <w:rPr>
          <w:rFonts w:ascii="Arial" w:hAnsi="Arial" w:cs="Arial"/>
          <w:color w:val="auto"/>
        </w:rPr>
        <w:t xml:space="preserve">La </w:t>
      </w:r>
      <w:r w:rsidRPr="00E24554">
        <w:rPr>
          <w:rFonts w:ascii="Arial" w:hAnsi="Arial" w:cs="Arial"/>
          <w:b/>
          <w:color w:val="auto"/>
        </w:rPr>
        <w:t>señora Directora</w:t>
      </w:r>
      <w:r w:rsidR="00E24554" w:rsidRPr="00E24554">
        <w:rPr>
          <w:rFonts w:ascii="Arial" w:hAnsi="Arial" w:cs="Arial"/>
          <w:color w:val="auto"/>
        </w:rPr>
        <w:t xml:space="preserve"> sostuvo</w:t>
      </w:r>
      <w:r w:rsidRPr="00E24554">
        <w:rPr>
          <w:rFonts w:ascii="Arial" w:hAnsi="Arial" w:cs="Arial"/>
          <w:color w:val="auto"/>
        </w:rPr>
        <w:t xml:space="preserve"> que actualmente la regla general es la que aplica el MOP, es decir, </w:t>
      </w:r>
      <w:r w:rsidR="003A30E2" w:rsidRPr="00E24554">
        <w:rPr>
          <w:rFonts w:ascii="Arial" w:hAnsi="Arial" w:cs="Arial"/>
          <w:color w:val="auto"/>
        </w:rPr>
        <w:t xml:space="preserve">la </w:t>
      </w:r>
      <w:r w:rsidRPr="00E24554">
        <w:rPr>
          <w:rFonts w:ascii="Arial" w:hAnsi="Arial" w:cs="Arial"/>
          <w:color w:val="auto"/>
        </w:rPr>
        <w:t xml:space="preserve">ejecución propia. </w:t>
      </w:r>
      <w:r w:rsidR="003A30E2" w:rsidRPr="00E24554">
        <w:rPr>
          <w:rFonts w:ascii="Arial" w:hAnsi="Arial" w:cs="Arial"/>
          <w:color w:val="auto"/>
        </w:rPr>
        <w:t>Apuntó que resultaba legítimo preguntarse la razón de que, si el MOP puede desarrollar proyectos por ejecución propia, se le esté pidiendo a los gobiernos regionales que tengan un subsidio hacia las empresas sanitarias. Explicó que la razón de aquello obedece a que la implementación de la Subdirección de Servicios Sanitarios</w:t>
      </w:r>
      <w:r w:rsidR="005B10F8" w:rsidRPr="00E24554">
        <w:rPr>
          <w:rFonts w:ascii="Arial" w:hAnsi="Arial" w:cs="Arial"/>
          <w:color w:val="auto"/>
        </w:rPr>
        <w:t xml:space="preserve"> Rurales</w:t>
      </w:r>
      <w:r w:rsidR="003A30E2" w:rsidRPr="00E24554">
        <w:rPr>
          <w:rFonts w:ascii="Arial" w:hAnsi="Arial" w:cs="Arial"/>
          <w:color w:val="auto"/>
        </w:rPr>
        <w:t xml:space="preserve"> está en plen</w:t>
      </w:r>
      <w:r w:rsidR="00845505" w:rsidRPr="00E24554">
        <w:rPr>
          <w:rFonts w:ascii="Arial" w:hAnsi="Arial" w:cs="Arial"/>
          <w:color w:val="auto"/>
        </w:rPr>
        <w:t xml:space="preserve">o desarrollo, sumado al cambio que se produjo en esta materia en la regulación que existía en las anteriores leyes de presupuestos y lo que se consignó en la Ley de Presupuestos del año 2024. </w:t>
      </w:r>
    </w:p>
    <w:p w14:paraId="32EA6120" w14:textId="7DD3EE37" w:rsidR="00845505" w:rsidRPr="00A55029" w:rsidRDefault="00845505" w:rsidP="007D3A3E">
      <w:pPr>
        <w:ind w:firstLine="1134"/>
        <w:jc w:val="both"/>
        <w:rPr>
          <w:rFonts w:ascii="Arial" w:hAnsi="Arial" w:cs="Arial"/>
          <w:color w:val="auto"/>
        </w:rPr>
      </w:pPr>
    </w:p>
    <w:p w14:paraId="4666AC9D" w14:textId="7944D374" w:rsidR="00845505" w:rsidRPr="00A55029" w:rsidRDefault="00845505" w:rsidP="007D3A3E">
      <w:pPr>
        <w:ind w:firstLine="1134"/>
        <w:jc w:val="both"/>
        <w:rPr>
          <w:rFonts w:ascii="Arial" w:hAnsi="Arial" w:cs="Arial"/>
          <w:color w:val="auto"/>
        </w:rPr>
      </w:pPr>
      <w:r w:rsidRPr="00A55029">
        <w:rPr>
          <w:rFonts w:ascii="Arial" w:hAnsi="Arial" w:cs="Arial"/>
          <w:color w:val="auto"/>
        </w:rPr>
        <w:t xml:space="preserve">Expresó que lo anterior ha perjudicado la continuidad operacional de ciertos proyectos importantes, particularmente para las regiones del sur del país. </w:t>
      </w:r>
    </w:p>
    <w:p w14:paraId="41B2358D" w14:textId="220F061F" w:rsidR="008217C7" w:rsidRPr="00A55029" w:rsidRDefault="008217C7" w:rsidP="00845505">
      <w:pPr>
        <w:jc w:val="both"/>
        <w:rPr>
          <w:rFonts w:ascii="Arial" w:hAnsi="Arial" w:cs="Arial"/>
          <w:color w:val="auto"/>
        </w:rPr>
      </w:pPr>
    </w:p>
    <w:p w14:paraId="51B38A97" w14:textId="0FA502E6" w:rsidR="00845505" w:rsidRPr="003E050D" w:rsidRDefault="008217C7" w:rsidP="007D3A3E">
      <w:pPr>
        <w:ind w:firstLine="1134"/>
        <w:jc w:val="both"/>
        <w:rPr>
          <w:rFonts w:ascii="Arial" w:hAnsi="Arial" w:cs="Arial"/>
          <w:color w:val="auto"/>
        </w:rPr>
      </w:pPr>
      <w:r w:rsidRPr="003E050D">
        <w:rPr>
          <w:rFonts w:ascii="Arial" w:hAnsi="Arial" w:cs="Arial"/>
          <w:color w:val="auto"/>
        </w:rPr>
        <w:t xml:space="preserve">La </w:t>
      </w:r>
      <w:r w:rsidRPr="003E050D">
        <w:rPr>
          <w:rFonts w:ascii="Arial" w:hAnsi="Arial" w:cs="Arial"/>
          <w:b/>
          <w:color w:val="auto"/>
        </w:rPr>
        <w:t>Subsecretaria</w:t>
      </w:r>
      <w:r w:rsidR="00845505" w:rsidRPr="003E050D">
        <w:rPr>
          <w:rFonts w:ascii="Arial" w:hAnsi="Arial" w:cs="Arial"/>
          <w:b/>
          <w:color w:val="auto"/>
        </w:rPr>
        <w:t xml:space="preserve"> del Ministerio Secretaría General de la Presidencia, señora Macarena Lobos, </w:t>
      </w:r>
      <w:r w:rsidR="00845505" w:rsidRPr="003E050D">
        <w:rPr>
          <w:rFonts w:ascii="Arial" w:hAnsi="Arial" w:cs="Arial"/>
          <w:color w:val="auto"/>
        </w:rPr>
        <w:t>en complemento a lo señalado por la señora Directora, informó que</w:t>
      </w:r>
      <w:r w:rsidRPr="003E050D">
        <w:rPr>
          <w:rFonts w:ascii="Arial" w:hAnsi="Arial" w:cs="Arial"/>
          <w:color w:val="auto"/>
        </w:rPr>
        <w:t xml:space="preserve"> cuando se discutió la ley que cre</w:t>
      </w:r>
      <w:r w:rsidR="00A55029">
        <w:rPr>
          <w:rFonts w:ascii="Arial" w:hAnsi="Arial" w:cs="Arial"/>
          <w:color w:val="auto"/>
        </w:rPr>
        <w:t>ó</w:t>
      </w:r>
      <w:r w:rsidRPr="003E050D">
        <w:rPr>
          <w:rFonts w:ascii="Arial" w:hAnsi="Arial" w:cs="Arial"/>
          <w:color w:val="auto"/>
        </w:rPr>
        <w:t xml:space="preserve"> la Subdirección</w:t>
      </w:r>
      <w:r w:rsidR="00845505" w:rsidRPr="003E050D">
        <w:rPr>
          <w:rFonts w:ascii="Arial" w:hAnsi="Arial" w:cs="Arial"/>
          <w:color w:val="auto"/>
        </w:rPr>
        <w:t xml:space="preserve"> </w:t>
      </w:r>
      <w:r w:rsidR="005B10F8" w:rsidRPr="003E050D">
        <w:rPr>
          <w:rFonts w:ascii="Arial" w:hAnsi="Arial" w:cs="Arial"/>
          <w:color w:val="auto"/>
        </w:rPr>
        <w:t>de Servicios Sanitarios Rurales</w:t>
      </w:r>
      <w:r w:rsidRPr="003E050D">
        <w:rPr>
          <w:rFonts w:ascii="Arial" w:hAnsi="Arial" w:cs="Arial"/>
          <w:color w:val="auto"/>
        </w:rPr>
        <w:t xml:space="preserve"> se acordó que la regla general</w:t>
      </w:r>
      <w:r w:rsidR="00845505" w:rsidRPr="003E050D">
        <w:rPr>
          <w:rFonts w:ascii="Arial" w:hAnsi="Arial" w:cs="Arial"/>
          <w:color w:val="auto"/>
        </w:rPr>
        <w:t xml:space="preserve"> </w:t>
      </w:r>
      <w:r w:rsidR="003E050D" w:rsidRPr="003E050D">
        <w:rPr>
          <w:rFonts w:ascii="Arial" w:hAnsi="Arial" w:cs="Arial"/>
          <w:color w:val="auto"/>
        </w:rPr>
        <w:t xml:space="preserve">fuese la ejecución pública </w:t>
      </w:r>
      <w:r w:rsidR="00845505" w:rsidRPr="003E050D">
        <w:rPr>
          <w:rFonts w:ascii="Arial" w:hAnsi="Arial" w:cs="Arial"/>
          <w:color w:val="auto"/>
        </w:rPr>
        <w:t>en todo lo que es APR</w:t>
      </w:r>
      <w:r w:rsidR="003E050D" w:rsidRPr="003E050D">
        <w:rPr>
          <w:rFonts w:ascii="Arial" w:hAnsi="Arial" w:cs="Arial"/>
          <w:color w:val="auto"/>
        </w:rPr>
        <w:t>.</w:t>
      </w:r>
      <w:r w:rsidRPr="003E050D">
        <w:rPr>
          <w:rFonts w:ascii="Arial" w:hAnsi="Arial" w:cs="Arial"/>
          <w:color w:val="auto"/>
        </w:rPr>
        <w:t xml:space="preserve"> </w:t>
      </w:r>
    </w:p>
    <w:p w14:paraId="35D5554F" w14:textId="77777777" w:rsidR="00845505" w:rsidRPr="003E050D" w:rsidRDefault="00845505" w:rsidP="007D3A3E">
      <w:pPr>
        <w:ind w:firstLine="1134"/>
        <w:jc w:val="both"/>
        <w:rPr>
          <w:rFonts w:ascii="Arial" w:hAnsi="Arial" w:cs="Arial"/>
          <w:color w:val="auto"/>
        </w:rPr>
      </w:pPr>
    </w:p>
    <w:p w14:paraId="58897558" w14:textId="19F47D47" w:rsidR="00845505" w:rsidRPr="003E050D" w:rsidRDefault="00A55029" w:rsidP="007D3A3E">
      <w:pPr>
        <w:ind w:firstLine="1134"/>
        <w:jc w:val="both"/>
        <w:rPr>
          <w:rFonts w:ascii="Arial" w:hAnsi="Arial" w:cs="Arial"/>
          <w:color w:val="auto"/>
        </w:rPr>
      </w:pPr>
      <w:r>
        <w:rPr>
          <w:rFonts w:ascii="Arial" w:hAnsi="Arial" w:cs="Arial"/>
          <w:color w:val="auto"/>
        </w:rPr>
        <w:t>R</w:t>
      </w:r>
      <w:r w:rsidR="008217C7" w:rsidRPr="003E050D">
        <w:rPr>
          <w:rFonts w:ascii="Arial" w:hAnsi="Arial" w:cs="Arial"/>
          <w:color w:val="auto"/>
        </w:rPr>
        <w:t>ecordó que en las glosas de</w:t>
      </w:r>
      <w:r w:rsidR="00845505" w:rsidRPr="003E050D">
        <w:rPr>
          <w:rFonts w:ascii="Arial" w:hAnsi="Arial" w:cs="Arial"/>
          <w:color w:val="auto"/>
        </w:rPr>
        <w:t xml:space="preserve"> la última Ley de P</w:t>
      </w:r>
      <w:r w:rsidR="008217C7" w:rsidRPr="003E050D">
        <w:rPr>
          <w:rFonts w:ascii="Arial" w:hAnsi="Arial" w:cs="Arial"/>
          <w:color w:val="auto"/>
        </w:rPr>
        <w:t>resupuestos</w:t>
      </w:r>
      <w:r w:rsidR="00845505" w:rsidRPr="003E050D">
        <w:rPr>
          <w:rFonts w:ascii="Arial" w:hAnsi="Arial" w:cs="Arial"/>
          <w:color w:val="auto"/>
        </w:rPr>
        <w:t xml:space="preserve"> también se produjo un cambio, lo que fue un tanto disruptivo respecto a los gobiernos regionales, </w:t>
      </w:r>
      <w:r w:rsidR="0046650F" w:rsidRPr="003E050D">
        <w:rPr>
          <w:rFonts w:ascii="Arial" w:hAnsi="Arial" w:cs="Arial"/>
          <w:color w:val="auto"/>
        </w:rPr>
        <w:t>estando todavía en implementación la mencionada Subdirección.</w:t>
      </w:r>
    </w:p>
    <w:p w14:paraId="1BF30441" w14:textId="5AA829E3" w:rsidR="0046650F" w:rsidRPr="003E050D" w:rsidRDefault="0046650F" w:rsidP="007D3A3E">
      <w:pPr>
        <w:ind w:firstLine="1134"/>
        <w:jc w:val="both"/>
        <w:rPr>
          <w:rFonts w:ascii="Arial" w:hAnsi="Arial" w:cs="Arial"/>
          <w:color w:val="auto"/>
        </w:rPr>
      </w:pPr>
    </w:p>
    <w:p w14:paraId="005BD810" w14:textId="6AEF85AE" w:rsidR="0046650F" w:rsidRPr="00A55029" w:rsidRDefault="0046650F" w:rsidP="007D3A3E">
      <w:pPr>
        <w:ind w:firstLine="1134"/>
        <w:jc w:val="both"/>
        <w:rPr>
          <w:rFonts w:ascii="Arial" w:hAnsi="Arial" w:cs="Arial"/>
          <w:color w:val="auto"/>
        </w:rPr>
      </w:pPr>
      <w:r w:rsidRPr="003E050D">
        <w:rPr>
          <w:rFonts w:ascii="Arial" w:hAnsi="Arial" w:cs="Arial"/>
          <w:color w:val="auto"/>
        </w:rPr>
        <w:t xml:space="preserve">Comunicó que la tendencia hacia un futuro es que efectivamente exista un tratamiento uniforme, tanto para el MOP como para los gobiernos regionales, lo que no obsta a que, de manera transitoria, a la espera </w:t>
      </w:r>
      <w:r w:rsidR="00A55029">
        <w:rPr>
          <w:rFonts w:ascii="Arial" w:hAnsi="Arial" w:cs="Arial"/>
          <w:color w:val="auto"/>
        </w:rPr>
        <w:t xml:space="preserve">de </w:t>
      </w:r>
      <w:r w:rsidRPr="003E050D">
        <w:rPr>
          <w:rFonts w:ascii="Arial" w:hAnsi="Arial" w:cs="Arial"/>
          <w:color w:val="auto"/>
        </w:rPr>
        <w:t>que la institucionalidad pública funcione en plenitud, de manera excepcional y hasta diciembre de 2024, se le entregue esta facultad a los</w:t>
      </w:r>
      <w:r w:rsidR="00F95346" w:rsidRPr="003E050D">
        <w:rPr>
          <w:rFonts w:ascii="Arial" w:hAnsi="Arial" w:cs="Arial"/>
          <w:color w:val="auto"/>
        </w:rPr>
        <w:t xml:space="preserve"> gobiernos regionales, para </w:t>
      </w:r>
      <w:r w:rsidRPr="003E050D">
        <w:rPr>
          <w:rFonts w:ascii="Arial" w:hAnsi="Arial" w:cs="Arial"/>
          <w:color w:val="auto"/>
        </w:rPr>
        <w:t>garantizar la debida ejecución de los recursos públicos, así como la materialización de proyectos de inversión de especial interés pa</w:t>
      </w:r>
      <w:r w:rsidRPr="00A55029">
        <w:rPr>
          <w:rFonts w:ascii="Arial" w:hAnsi="Arial" w:cs="Arial"/>
          <w:color w:val="auto"/>
        </w:rPr>
        <w:t>ra vecinos de distintas regiones, especialmente de la Región de la Araucanía.</w:t>
      </w:r>
    </w:p>
    <w:p w14:paraId="6CE2F103" w14:textId="33CFB19E" w:rsidR="008217C7" w:rsidRPr="00A55029" w:rsidRDefault="008217C7" w:rsidP="007D3A3E">
      <w:pPr>
        <w:ind w:firstLine="1134"/>
        <w:jc w:val="both"/>
        <w:rPr>
          <w:rFonts w:ascii="Arial" w:hAnsi="Arial" w:cs="Arial"/>
          <w:color w:val="auto"/>
        </w:rPr>
      </w:pPr>
    </w:p>
    <w:p w14:paraId="41DDC51A" w14:textId="3421494A" w:rsidR="008217C7" w:rsidRPr="003E050D" w:rsidRDefault="008217C7" w:rsidP="007D3A3E">
      <w:pPr>
        <w:ind w:firstLine="1134"/>
        <w:jc w:val="both"/>
        <w:rPr>
          <w:rFonts w:ascii="Arial" w:hAnsi="Arial" w:cs="Arial"/>
          <w:color w:val="auto"/>
        </w:rPr>
      </w:pPr>
      <w:r w:rsidRPr="003E050D">
        <w:rPr>
          <w:rFonts w:ascii="Arial" w:hAnsi="Arial" w:cs="Arial"/>
          <w:color w:val="auto"/>
        </w:rPr>
        <w:t xml:space="preserve">El </w:t>
      </w:r>
      <w:r w:rsidRPr="003E050D">
        <w:rPr>
          <w:rFonts w:ascii="Arial" w:hAnsi="Arial" w:cs="Arial"/>
          <w:b/>
          <w:color w:val="auto"/>
        </w:rPr>
        <w:t>Honorable Senador señor Lagos</w:t>
      </w:r>
      <w:r w:rsidRPr="003E050D">
        <w:rPr>
          <w:rFonts w:ascii="Arial" w:hAnsi="Arial" w:cs="Arial"/>
          <w:color w:val="auto"/>
        </w:rPr>
        <w:t xml:space="preserve"> acotó que </w:t>
      </w:r>
      <w:r w:rsidR="00F95346" w:rsidRPr="003E050D">
        <w:rPr>
          <w:rFonts w:ascii="Arial" w:hAnsi="Arial" w:cs="Arial"/>
          <w:color w:val="auto"/>
        </w:rPr>
        <w:t>se produjo</w:t>
      </w:r>
      <w:r w:rsidR="0046650F" w:rsidRPr="003E050D">
        <w:rPr>
          <w:rFonts w:ascii="Arial" w:hAnsi="Arial" w:cs="Arial"/>
          <w:color w:val="auto"/>
        </w:rPr>
        <w:t xml:space="preserve"> un cambio el cual, según entendieron desde el Gobierno</w:t>
      </w:r>
      <w:r w:rsidR="00F95346" w:rsidRPr="003E050D">
        <w:rPr>
          <w:rFonts w:ascii="Arial" w:hAnsi="Arial" w:cs="Arial"/>
          <w:color w:val="auto"/>
        </w:rPr>
        <w:t>,</w:t>
      </w:r>
      <w:r w:rsidR="0046650F" w:rsidRPr="003E050D">
        <w:rPr>
          <w:rFonts w:ascii="Arial" w:hAnsi="Arial" w:cs="Arial"/>
          <w:color w:val="auto"/>
        </w:rPr>
        <w:t xml:space="preserve"> estaba en concordancia con la normativa vigente, pero que la Contraloría General de la República no compartió, lo que justificó la presentación de la iniciativa legal objeto de estudio de la Comisión.</w:t>
      </w:r>
    </w:p>
    <w:p w14:paraId="38F22D5C" w14:textId="7BB1470C" w:rsidR="008217C7" w:rsidRPr="003E050D" w:rsidRDefault="008217C7" w:rsidP="007D3A3E">
      <w:pPr>
        <w:ind w:firstLine="1134"/>
        <w:jc w:val="both"/>
        <w:rPr>
          <w:rFonts w:ascii="Arial" w:hAnsi="Arial" w:cs="Arial"/>
          <w:color w:val="auto"/>
        </w:rPr>
      </w:pPr>
    </w:p>
    <w:p w14:paraId="4D5EEF95" w14:textId="157F4977" w:rsidR="00E06857" w:rsidRPr="003E050D" w:rsidRDefault="008217C7" w:rsidP="007D3A3E">
      <w:pPr>
        <w:ind w:firstLine="1134"/>
        <w:jc w:val="both"/>
        <w:rPr>
          <w:rFonts w:ascii="Arial" w:hAnsi="Arial" w:cs="Arial"/>
          <w:color w:val="auto"/>
        </w:rPr>
      </w:pPr>
      <w:r w:rsidRPr="003E050D">
        <w:rPr>
          <w:rFonts w:ascii="Arial" w:hAnsi="Arial" w:cs="Arial"/>
          <w:color w:val="auto"/>
        </w:rPr>
        <w:lastRenderedPageBreak/>
        <w:t xml:space="preserve">La </w:t>
      </w:r>
      <w:r w:rsidRPr="003E050D">
        <w:rPr>
          <w:rFonts w:ascii="Arial" w:hAnsi="Arial" w:cs="Arial"/>
          <w:b/>
          <w:color w:val="auto"/>
        </w:rPr>
        <w:t>señora Subsecretaria</w:t>
      </w:r>
      <w:r w:rsidRPr="003E050D">
        <w:rPr>
          <w:rFonts w:ascii="Arial" w:hAnsi="Arial" w:cs="Arial"/>
          <w:color w:val="auto"/>
        </w:rPr>
        <w:t xml:space="preserve"> </w:t>
      </w:r>
      <w:r w:rsidR="003E050D" w:rsidRPr="003E050D">
        <w:rPr>
          <w:rFonts w:ascii="Arial" w:hAnsi="Arial" w:cs="Arial"/>
          <w:color w:val="auto"/>
        </w:rPr>
        <w:t>destacó</w:t>
      </w:r>
      <w:r w:rsidR="00E06857" w:rsidRPr="003E050D">
        <w:rPr>
          <w:rFonts w:ascii="Arial" w:hAnsi="Arial" w:cs="Arial"/>
          <w:color w:val="auto"/>
        </w:rPr>
        <w:t xml:space="preserve"> que al crearse la Subdirección </w:t>
      </w:r>
      <w:r w:rsidR="00F95346" w:rsidRPr="003E050D">
        <w:rPr>
          <w:rFonts w:ascii="Arial" w:hAnsi="Arial" w:cs="Arial"/>
          <w:color w:val="auto"/>
        </w:rPr>
        <w:t>de Servicios Sanitarios Rurales</w:t>
      </w:r>
      <w:r w:rsidR="00E06857" w:rsidRPr="003E050D">
        <w:rPr>
          <w:rFonts w:ascii="Arial" w:hAnsi="Arial" w:cs="Arial"/>
          <w:color w:val="auto"/>
        </w:rPr>
        <w:t xml:space="preserve"> se acordó que fuese dicha entidad pública la que asumiera la implementación de los APR, siendo ésta la tendencia que se espera concretar en el futuro. Precisó, tal como hizo presente la señora Directora, que como la mencionada Subdirección se encuentra en fase de implementación no tiene necesariamente todas las capacidades para funcionar en plenitud. </w:t>
      </w:r>
    </w:p>
    <w:p w14:paraId="7E7C5B44" w14:textId="6A20E16F" w:rsidR="008217C7" w:rsidRPr="003E050D" w:rsidRDefault="008217C7" w:rsidP="007D3A3E">
      <w:pPr>
        <w:ind w:firstLine="1134"/>
        <w:jc w:val="both"/>
        <w:rPr>
          <w:rFonts w:ascii="Arial" w:hAnsi="Arial" w:cs="Arial"/>
          <w:color w:val="auto"/>
        </w:rPr>
      </w:pPr>
    </w:p>
    <w:p w14:paraId="57AC02E9" w14:textId="1889F2C1" w:rsidR="00E06857" w:rsidRPr="003E050D" w:rsidRDefault="00F95346" w:rsidP="007D3A3E">
      <w:pPr>
        <w:ind w:firstLine="1134"/>
        <w:jc w:val="both"/>
        <w:rPr>
          <w:rFonts w:ascii="Arial" w:hAnsi="Arial" w:cs="Arial"/>
          <w:color w:val="auto"/>
        </w:rPr>
      </w:pPr>
      <w:r w:rsidRPr="003E050D">
        <w:rPr>
          <w:rFonts w:ascii="Arial" w:hAnsi="Arial" w:cs="Arial"/>
          <w:color w:val="auto"/>
        </w:rPr>
        <w:t>Insistió</w:t>
      </w:r>
      <w:r w:rsidR="00E06857" w:rsidRPr="003E050D">
        <w:rPr>
          <w:rFonts w:ascii="Arial" w:hAnsi="Arial" w:cs="Arial"/>
          <w:color w:val="auto"/>
        </w:rPr>
        <w:t xml:space="preserve"> </w:t>
      </w:r>
      <w:r w:rsidR="00A55029">
        <w:rPr>
          <w:rFonts w:ascii="Arial" w:hAnsi="Arial" w:cs="Arial"/>
          <w:color w:val="auto"/>
        </w:rPr>
        <w:t xml:space="preserve">en </w:t>
      </w:r>
      <w:r w:rsidR="00E06857" w:rsidRPr="003E050D">
        <w:rPr>
          <w:rFonts w:ascii="Arial" w:hAnsi="Arial" w:cs="Arial"/>
          <w:color w:val="auto"/>
        </w:rPr>
        <w:t>que v</w:t>
      </w:r>
      <w:r w:rsidR="008217C7" w:rsidRPr="003E050D">
        <w:rPr>
          <w:rFonts w:ascii="Arial" w:hAnsi="Arial" w:cs="Arial"/>
          <w:color w:val="auto"/>
        </w:rPr>
        <w:t>ía glosa</w:t>
      </w:r>
      <w:r w:rsidR="00E06857" w:rsidRPr="003E050D">
        <w:rPr>
          <w:rFonts w:ascii="Arial" w:hAnsi="Arial" w:cs="Arial"/>
          <w:color w:val="auto"/>
        </w:rPr>
        <w:t xml:space="preserve"> en las distintas leyes de presupuestos venía una tendencia donde se permitía que los gobiernos regionales, a través de las empresas sanitarias, fueran los entes ejecutores. Resaltó que tal facultad se modificó en la última Ley de Presupuestos, donde se entendió que igualmente los distintos gobiernos regionales iban a poder suscribir los convenios necesarios para que las empresas pudiesen ser entes ejecutores de determinados proyectos de inversión, lo cual no fue compartido por la Contraloría General de la República, que sostuvo la necesidad de una habilitación expresa para que una empresa pudiese seguir siento unidad técnica. </w:t>
      </w:r>
    </w:p>
    <w:p w14:paraId="04BCE862" w14:textId="2E5B09E4" w:rsidR="00E06857" w:rsidRPr="00E17D51" w:rsidRDefault="00E06857" w:rsidP="007D3A3E">
      <w:pPr>
        <w:ind w:firstLine="1134"/>
        <w:jc w:val="both"/>
        <w:rPr>
          <w:rFonts w:ascii="Arial" w:hAnsi="Arial" w:cs="Arial"/>
          <w:color w:val="auto"/>
        </w:rPr>
      </w:pPr>
    </w:p>
    <w:p w14:paraId="75974984" w14:textId="678C6BB6" w:rsidR="00E06857" w:rsidRPr="003E050D" w:rsidRDefault="00E06857" w:rsidP="007D3A3E">
      <w:pPr>
        <w:ind w:firstLine="1134"/>
        <w:jc w:val="both"/>
        <w:rPr>
          <w:rFonts w:ascii="Arial" w:hAnsi="Arial" w:cs="Arial"/>
          <w:color w:val="auto"/>
        </w:rPr>
      </w:pPr>
      <w:r w:rsidRPr="00E17D51">
        <w:rPr>
          <w:rFonts w:ascii="Arial" w:hAnsi="Arial" w:cs="Arial"/>
          <w:color w:val="auto"/>
        </w:rPr>
        <w:t>Sostuvo qu</w:t>
      </w:r>
      <w:r w:rsidRPr="003E050D">
        <w:rPr>
          <w:rFonts w:ascii="Arial" w:hAnsi="Arial" w:cs="Arial"/>
          <w:color w:val="auto"/>
        </w:rPr>
        <w:t xml:space="preserve">e la modificación de la glosa que se propone en la presente iniciativa legal es habilitar que el gobierno regional respectivo pueda contratar </w:t>
      </w:r>
      <w:r w:rsidR="00F95346" w:rsidRPr="003E050D">
        <w:rPr>
          <w:rFonts w:ascii="Arial" w:hAnsi="Arial" w:cs="Arial"/>
          <w:color w:val="auto"/>
        </w:rPr>
        <w:t>con la empresa como unidad técnica</w:t>
      </w:r>
      <w:r w:rsidRPr="003E050D">
        <w:rPr>
          <w:rFonts w:ascii="Arial" w:hAnsi="Arial" w:cs="Arial"/>
          <w:color w:val="auto"/>
        </w:rPr>
        <w:t xml:space="preserve"> para poder materializar tanto los proyectos de agua potable rural como los que contemplan subsidios de electrificación, y así ejecutar los recursos públicos destinados para esos fines. </w:t>
      </w:r>
    </w:p>
    <w:p w14:paraId="6BB3F3A7" w14:textId="0684AFDB" w:rsidR="008217C7" w:rsidRPr="003E050D" w:rsidRDefault="008217C7" w:rsidP="00E06857">
      <w:pPr>
        <w:ind w:firstLine="1134"/>
        <w:jc w:val="both"/>
        <w:rPr>
          <w:rFonts w:ascii="Arial" w:hAnsi="Arial" w:cs="Arial"/>
          <w:color w:val="auto"/>
        </w:rPr>
      </w:pPr>
      <w:r w:rsidRPr="003E050D">
        <w:rPr>
          <w:rFonts w:ascii="Arial" w:hAnsi="Arial" w:cs="Arial"/>
          <w:color w:val="auto"/>
        </w:rPr>
        <w:t xml:space="preserve"> </w:t>
      </w:r>
    </w:p>
    <w:p w14:paraId="0CA1C609" w14:textId="2B7730CE" w:rsidR="008217C7" w:rsidRPr="003E050D" w:rsidRDefault="008217C7" w:rsidP="007D3A3E">
      <w:pPr>
        <w:ind w:firstLine="1134"/>
        <w:jc w:val="both"/>
        <w:rPr>
          <w:rFonts w:ascii="Arial" w:hAnsi="Arial" w:cs="Arial"/>
          <w:color w:val="auto"/>
        </w:rPr>
      </w:pPr>
      <w:r w:rsidRPr="003E050D">
        <w:rPr>
          <w:rFonts w:ascii="Arial" w:hAnsi="Arial" w:cs="Arial"/>
          <w:color w:val="auto"/>
        </w:rPr>
        <w:t>Enfatizó en el carácter</w:t>
      </w:r>
      <w:r w:rsidR="00F95346" w:rsidRPr="003E050D">
        <w:rPr>
          <w:rFonts w:ascii="Arial" w:hAnsi="Arial" w:cs="Arial"/>
          <w:color w:val="auto"/>
        </w:rPr>
        <w:t xml:space="preserve"> transitorio de la presente normativa</w:t>
      </w:r>
      <w:r w:rsidR="00E06857" w:rsidRPr="003E050D">
        <w:rPr>
          <w:rFonts w:ascii="Arial" w:hAnsi="Arial" w:cs="Arial"/>
          <w:color w:val="auto"/>
        </w:rPr>
        <w:t>, la</w:t>
      </w:r>
      <w:r w:rsidRPr="003E050D">
        <w:rPr>
          <w:rFonts w:ascii="Arial" w:hAnsi="Arial" w:cs="Arial"/>
          <w:color w:val="auto"/>
        </w:rPr>
        <w:t xml:space="preserve"> qu</w:t>
      </w:r>
      <w:r w:rsidR="00F95346" w:rsidRPr="003E050D">
        <w:rPr>
          <w:rFonts w:ascii="Arial" w:hAnsi="Arial" w:cs="Arial"/>
          <w:color w:val="auto"/>
        </w:rPr>
        <w:t>e posteriormente será discutida</w:t>
      </w:r>
      <w:r w:rsidR="00E06857" w:rsidRPr="003E050D">
        <w:rPr>
          <w:rFonts w:ascii="Arial" w:hAnsi="Arial" w:cs="Arial"/>
          <w:color w:val="auto"/>
        </w:rPr>
        <w:t xml:space="preserve"> </w:t>
      </w:r>
      <w:r w:rsidRPr="003E050D">
        <w:rPr>
          <w:rFonts w:ascii="Arial" w:hAnsi="Arial" w:cs="Arial"/>
          <w:color w:val="auto"/>
        </w:rPr>
        <w:t>en la</w:t>
      </w:r>
      <w:r w:rsidR="00E06857" w:rsidRPr="003E050D">
        <w:rPr>
          <w:rFonts w:ascii="Arial" w:hAnsi="Arial" w:cs="Arial"/>
          <w:color w:val="auto"/>
        </w:rPr>
        <w:t xml:space="preserve"> tramitación del proyecto de Ley de Presupuestos del año 2025.</w:t>
      </w:r>
      <w:r w:rsidRPr="003E050D">
        <w:rPr>
          <w:rFonts w:ascii="Arial" w:hAnsi="Arial" w:cs="Arial"/>
          <w:color w:val="auto"/>
        </w:rPr>
        <w:t xml:space="preserve"> </w:t>
      </w:r>
    </w:p>
    <w:p w14:paraId="76012D43" w14:textId="57EBAD7D" w:rsidR="005D0446" w:rsidRPr="003E050D" w:rsidRDefault="005D0446" w:rsidP="007D3A3E">
      <w:pPr>
        <w:ind w:firstLine="1134"/>
        <w:jc w:val="both"/>
        <w:rPr>
          <w:rFonts w:ascii="Arial" w:hAnsi="Arial" w:cs="Arial"/>
          <w:color w:val="auto"/>
        </w:rPr>
      </w:pPr>
    </w:p>
    <w:p w14:paraId="076B712D" w14:textId="73F834DC" w:rsidR="005D0446" w:rsidRPr="00E17D51" w:rsidRDefault="005D0446" w:rsidP="007D3A3E">
      <w:pPr>
        <w:ind w:firstLine="1134"/>
        <w:jc w:val="both"/>
        <w:rPr>
          <w:rFonts w:ascii="Arial" w:hAnsi="Arial" w:cs="Arial"/>
          <w:color w:val="auto"/>
        </w:rPr>
      </w:pPr>
      <w:r w:rsidRPr="003E050D">
        <w:rPr>
          <w:rFonts w:ascii="Arial" w:hAnsi="Arial" w:cs="Arial"/>
          <w:color w:val="auto"/>
        </w:rPr>
        <w:t xml:space="preserve">El </w:t>
      </w:r>
      <w:r w:rsidRPr="003E050D">
        <w:rPr>
          <w:rFonts w:ascii="Arial" w:hAnsi="Arial" w:cs="Arial"/>
          <w:b/>
          <w:color w:val="auto"/>
        </w:rPr>
        <w:t>Honorable Senador señor Coloma</w:t>
      </w:r>
      <w:r w:rsidRPr="003E050D">
        <w:rPr>
          <w:rFonts w:ascii="Arial" w:hAnsi="Arial" w:cs="Arial"/>
          <w:color w:val="auto"/>
        </w:rPr>
        <w:t xml:space="preserve"> manifestó su interés </w:t>
      </w:r>
      <w:r w:rsidR="00E17D51">
        <w:rPr>
          <w:rFonts w:ascii="Arial" w:hAnsi="Arial" w:cs="Arial"/>
          <w:color w:val="auto"/>
        </w:rPr>
        <w:t xml:space="preserve">en </w:t>
      </w:r>
      <w:r w:rsidRPr="003E050D">
        <w:rPr>
          <w:rFonts w:ascii="Arial" w:hAnsi="Arial" w:cs="Arial"/>
          <w:color w:val="auto"/>
        </w:rPr>
        <w:t xml:space="preserve">que </w:t>
      </w:r>
      <w:r w:rsidR="000874F6" w:rsidRPr="003E050D">
        <w:rPr>
          <w:rFonts w:ascii="Arial" w:hAnsi="Arial" w:cs="Arial"/>
          <w:color w:val="auto"/>
        </w:rPr>
        <w:t xml:space="preserve">en la próxima </w:t>
      </w:r>
      <w:r w:rsidR="00F95346" w:rsidRPr="003E050D">
        <w:rPr>
          <w:rFonts w:ascii="Arial" w:hAnsi="Arial" w:cs="Arial"/>
          <w:color w:val="auto"/>
        </w:rPr>
        <w:t>L</w:t>
      </w:r>
      <w:r w:rsidR="000874F6" w:rsidRPr="003E050D">
        <w:rPr>
          <w:rFonts w:ascii="Arial" w:hAnsi="Arial" w:cs="Arial"/>
          <w:color w:val="auto"/>
        </w:rPr>
        <w:t xml:space="preserve">ey de </w:t>
      </w:r>
      <w:r w:rsidR="00F95346" w:rsidRPr="003E050D">
        <w:rPr>
          <w:rFonts w:ascii="Arial" w:hAnsi="Arial" w:cs="Arial"/>
          <w:color w:val="auto"/>
        </w:rPr>
        <w:t>P</w:t>
      </w:r>
      <w:r w:rsidR="000874F6" w:rsidRPr="003E050D">
        <w:rPr>
          <w:rFonts w:ascii="Arial" w:hAnsi="Arial" w:cs="Arial"/>
          <w:color w:val="auto"/>
        </w:rPr>
        <w:t>resupuestos exista una mayor correspondencia co</w:t>
      </w:r>
      <w:r w:rsidR="000874F6" w:rsidRPr="00E17D51">
        <w:rPr>
          <w:rFonts w:ascii="Arial" w:hAnsi="Arial" w:cs="Arial"/>
          <w:color w:val="auto"/>
        </w:rPr>
        <w:t xml:space="preserve">mo anticipó la señora Subsecretaria, para así no contar con dos sistemas o tratamientos diferentes. </w:t>
      </w:r>
    </w:p>
    <w:p w14:paraId="4D2B4EDC" w14:textId="144BAD63" w:rsidR="008217C7" w:rsidRPr="00E17D51" w:rsidRDefault="008217C7" w:rsidP="000874F6">
      <w:pPr>
        <w:jc w:val="both"/>
        <w:rPr>
          <w:rFonts w:ascii="Arial" w:hAnsi="Arial" w:cs="Arial"/>
          <w:color w:val="auto"/>
        </w:rPr>
      </w:pPr>
    </w:p>
    <w:p w14:paraId="1C916674" w14:textId="4DC5C6AD" w:rsidR="005444EB" w:rsidRPr="00374450" w:rsidRDefault="005444EB" w:rsidP="00F73DC2">
      <w:pPr>
        <w:jc w:val="both"/>
        <w:rPr>
          <w:rFonts w:ascii="Arial" w:hAnsi="Arial" w:cs="Arial"/>
          <w:szCs w:val="20"/>
        </w:rPr>
      </w:pPr>
    </w:p>
    <w:p w14:paraId="111421D2" w14:textId="50E6BB0B" w:rsidR="005B728C" w:rsidRPr="00374450" w:rsidRDefault="005B728C" w:rsidP="005B728C">
      <w:pPr>
        <w:ind w:firstLine="1134"/>
        <w:contextualSpacing/>
        <w:jc w:val="both"/>
        <w:rPr>
          <w:rFonts w:ascii="Arial" w:hAnsi="Arial" w:cs="Arial"/>
          <w:b/>
          <w:bCs/>
          <w:lang w:val="es-ES_tradnl"/>
        </w:rPr>
      </w:pPr>
      <w:r w:rsidRPr="00374450">
        <w:rPr>
          <w:rFonts w:ascii="Arial" w:hAnsi="Arial" w:cs="Arial"/>
          <w:b/>
          <w:bCs/>
          <w:lang w:val="es-ES_tradnl"/>
        </w:rPr>
        <w:t xml:space="preserve">C.- </w:t>
      </w:r>
      <w:bookmarkStart w:id="18" w:name="votacionengeneral"/>
      <w:bookmarkStart w:id="19" w:name="votacionengeneralyparticular"/>
      <w:r w:rsidRPr="00374450">
        <w:rPr>
          <w:rFonts w:ascii="Arial" w:hAnsi="Arial" w:cs="Arial"/>
          <w:b/>
          <w:bCs/>
          <w:lang w:val="es-ES_tradnl"/>
        </w:rPr>
        <w:t>Votación en general y en particular</w:t>
      </w:r>
      <w:bookmarkEnd w:id="18"/>
      <w:bookmarkEnd w:id="19"/>
      <w:r w:rsidR="00A42B67">
        <w:rPr>
          <w:rFonts w:ascii="Arial" w:hAnsi="Arial" w:cs="Arial"/>
          <w:b/>
          <w:bCs/>
          <w:lang w:val="es-ES_tradnl"/>
        </w:rPr>
        <w:t>.</w:t>
      </w:r>
    </w:p>
    <w:p w14:paraId="4C62392C" w14:textId="77777777" w:rsidR="005B728C" w:rsidRPr="00374450" w:rsidRDefault="005B728C" w:rsidP="005B728C">
      <w:pPr>
        <w:shd w:val="clear" w:color="auto" w:fill="FFFFFF"/>
        <w:contextualSpacing/>
        <w:jc w:val="both"/>
        <w:rPr>
          <w:rFonts w:ascii="Arial" w:hAnsi="Arial" w:cs="Arial"/>
          <w:szCs w:val="20"/>
        </w:rPr>
      </w:pPr>
    </w:p>
    <w:p w14:paraId="6F383C8D" w14:textId="6E574A34" w:rsidR="004A552D" w:rsidRPr="00374450" w:rsidRDefault="004A552D" w:rsidP="0020089D">
      <w:pPr>
        <w:ind w:firstLine="1134"/>
        <w:jc w:val="both"/>
        <w:rPr>
          <w:rFonts w:ascii="Arial" w:hAnsi="Arial" w:cs="Arial"/>
        </w:rPr>
      </w:pPr>
      <w:r w:rsidRPr="00374450">
        <w:rPr>
          <w:rFonts w:ascii="Arial" w:hAnsi="Arial" w:cs="Arial"/>
        </w:rPr>
        <w:t>El proyecto en discusión consta de un artículo</w:t>
      </w:r>
      <w:r w:rsidR="009F449C">
        <w:rPr>
          <w:rFonts w:ascii="Arial" w:hAnsi="Arial" w:cs="Arial"/>
        </w:rPr>
        <w:t xml:space="preserve"> único</w:t>
      </w:r>
      <w:r w:rsidR="00130B86">
        <w:rPr>
          <w:rFonts w:ascii="Arial" w:hAnsi="Arial" w:cs="Arial"/>
        </w:rPr>
        <w:t>.</w:t>
      </w:r>
    </w:p>
    <w:p w14:paraId="5B77D8D1" w14:textId="77777777" w:rsidR="004A552D" w:rsidRPr="00374450" w:rsidRDefault="004A552D" w:rsidP="004A552D">
      <w:pPr>
        <w:tabs>
          <w:tab w:val="left" w:pos="0"/>
          <w:tab w:val="left" w:pos="2835"/>
        </w:tabs>
        <w:jc w:val="center"/>
        <w:rPr>
          <w:rFonts w:ascii="Arial" w:hAnsi="Arial" w:cs="Arial"/>
          <w:b/>
          <w:spacing w:val="-3"/>
          <w:lang w:val="es-ES_tradnl"/>
        </w:rPr>
      </w:pPr>
    </w:p>
    <w:p w14:paraId="1FC5C3D6" w14:textId="77777777" w:rsidR="004A552D" w:rsidRPr="003E5917" w:rsidRDefault="004A552D" w:rsidP="004A552D">
      <w:pPr>
        <w:tabs>
          <w:tab w:val="left" w:pos="0"/>
          <w:tab w:val="left" w:pos="2835"/>
        </w:tabs>
        <w:jc w:val="center"/>
        <w:rPr>
          <w:rFonts w:ascii="Arial" w:hAnsi="Arial" w:cs="Arial"/>
          <w:b/>
          <w:spacing w:val="-3"/>
          <w:lang w:val="es-ES_tradnl"/>
        </w:rPr>
      </w:pPr>
      <w:r w:rsidRPr="003E5917">
        <w:rPr>
          <w:rFonts w:ascii="Arial" w:hAnsi="Arial" w:cs="Arial"/>
          <w:b/>
          <w:spacing w:val="-3"/>
          <w:lang w:val="es-ES_tradnl"/>
        </w:rPr>
        <w:t>Artículo único</w:t>
      </w:r>
    </w:p>
    <w:p w14:paraId="32C00900" w14:textId="11522218" w:rsidR="004A1A1E" w:rsidRPr="00D94820" w:rsidRDefault="004A1A1E" w:rsidP="00F73DC2">
      <w:pPr>
        <w:tabs>
          <w:tab w:val="left" w:pos="0"/>
          <w:tab w:val="left" w:pos="2835"/>
        </w:tabs>
        <w:jc w:val="both"/>
        <w:rPr>
          <w:rFonts w:ascii="Arial" w:hAnsi="Arial" w:cs="Arial"/>
          <w:bCs/>
          <w:spacing w:val="-3"/>
          <w:highlight w:val="yellow"/>
        </w:rPr>
      </w:pPr>
    </w:p>
    <w:p w14:paraId="76465850" w14:textId="3C7A7A23" w:rsidR="003E5917" w:rsidRPr="003E5917" w:rsidRDefault="003E5917" w:rsidP="003E5917">
      <w:pPr>
        <w:ind w:firstLine="1134"/>
        <w:jc w:val="both"/>
        <w:rPr>
          <w:rFonts w:ascii="Arial" w:hAnsi="Arial" w:cs="Arial"/>
          <w:lang w:val="es-ES_tradnl"/>
        </w:rPr>
      </w:pPr>
      <w:r>
        <w:rPr>
          <w:rFonts w:ascii="Arial" w:hAnsi="Arial" w:cs="Arial"/>
          <w:lang w:val="es-ES_tradnl"/>
        </w:rPr>
        <w:t>Introduce</w:t>
      </w:r>
      <w:r w:rsidRPr="003E5917">
        <w:rPr>
          <w:rFonts w:ascii="Arial" w:hAnsi="Arial" w:cs="Arial"/>
          <w:lang w:val="es-ES_tradnl"/>
        </w:rPr>
        <w:t xml:space="preserve"> las siguientes modificaciones en el Programa 02 del Capítulo 01 de la Partida 31, correspondiente a Financiamiento Gobiernos Regionales, de la ley N° 21.640, de Presupuestos del Sector Público correspondiente al año 2024:</w:t>
      </w:r>
    </w:p>
    <w:p w14:paraId="03B6DD97" w14:textId="77777777" w:rsidR="003E5917" w:rsidRPr="003E5917" w:rsidRDefault="003E5917" w:rsidP="003E5917">
      <w:pPr>
        <w:ind w:firstLine="1134"/>
        <w:jc w:val="both"/>
        <w:rPr>
          <w:rFonts w:ascii="Arial" w:hAnsi="Arial" w:cs="Arial"/>
          <w:lang w:val="es-ES_tradnl"/>
        </w:rPr>
      </w:pPr>
    </w:p>
    <w:p w14:paraId="195FAC52" w14:textId="77777777" w:rsidR="003E5917" w:rsidRPr="003E5917" w:rsidRDefault="003E5917" w:rsidP="003E5917">
      <w:pPr>
        <w:ind w:firstLine="1134"/>
        <w:jc w:val="both"/>
        <w:rPr>
          <w:rFonts w:ascii="Arial" w:hAnsi="Arial" w:cs="Arial"/>
          <w:lang w:val="es-ES_tradnl"/>
        </w:rPr>
      </w:pPr>
      <w:r w:rsidRPr="003E5917">
        <w:rPr>
          <w:rFonts w:ascii="Arial" w:hAnsi="Arial" w:cs="Arial"/>
          <w:lang w:val="es-ES_tradnl"/>
        </w:rPr>
        <w:t xml:space="preserve">1. </w:t>
      </w:r>
      <w:proofErr w:type="spellStart"/>
      <w:r w:rsidRPr="003E5917">
        <w:rPr>
          <w:rFonts w:ascii="Arial" w:hAnsi="Arial" w:cs="Arial"/>
          <w:lang w:val="es-ES_tradnl"/>
        </w:rPr>
        <w:t>Agrégase</w:t>
      </w:r>
      <w:proofErr w:type="spellEnd"/>
      <w:r w:rsidRPr="003E5917">
        <w:rPr>
          <w:rFonts w:ascii="Arial" w:hAnsi="Arial" w:cs="Arial"/>
          <w:lang w:val="es-ES_tradnl"/>
        </w:rPr>
        <w:t xml:space="preserve"> en la glosa 05, asociada a las Transferencias de </w:t>
      </w:r>
      <w:r w:rsidRPr="003E5917">
        <w:rPr>
          <w:rFonts w:ascii="Arial" w:hAnsi="Arial" w:cs="Arial"/>
          <w:lang w:val="es-ES_tradnl"/>
        </w:rPr>
        <w:lastRenderedPageBreak/>
        <w:t>Capital, a continuación del punto final del literal d), que pasa a ser punto y seguido, el siguiente párrafo:</w:t>
      </w:r>
    </w:p>
    <w:p w14:paraId="06627DB0" w14:textId="77777777" w:rsidR="003E5917" w:rsidRPr="003E5917" w:rsidRDefault="003E5917" w:rsidP="003E5917">
      <w:pPr>
        <w:ind w:firstLine="1134"/>
        <w:jc w:val="both"/>
        <w:rPr>
          <w:rFonts w:ascii="Arial" w:hAnsi="Arial" w:cs="Arial"/>
          <w:lang w:val="es-ES_tradnl"/>
        </w:rPr>
      </w:pPr>
    </w:p>
    <w:p w14:paraId="0B7C8FC0" w14:textId="77777777" w:rsidR="003E5917" w:rsidRPr="003E5917" w:rsidRDefault="003E5917" w:rsidP="003E5917">
      <w:pPr>
        <w:ind w:firstLine="1134"/>
        <w:jc w:val="both"/>
        <w:rPr>
          <w:rFonts w:ascii="Arial" w:hAnsi="Arial" w:cs="Arial"/>
          <w:lang w:val="es-ES_tradnl"/>
        </w:rPr>
      </w:pPr>
      <w:r w:rsidRPr="003E5917">
        <w:rPr>
          <w:rFonts w:ascii="Arial" w:hAnsi="Arial" w:cs="Arial"/>
          <w:lang w:val="es-ES_tradnl"/>
        </w:rPr>
        <w:t>“Respecto de la ejecución de proyectos de saneamiento rural o proyectos ubicados en territorios insulares, tales como agua potable, alcantarillado y disposición y tratamiento de aguas servidas, el Gobierno Regional podrá, mediante resolución fundada, designar como unidad técnica a la empresa, pública o privada, que opere en la región en el marco de las funciones indicadas en la ley N° 20.998 de 2017 que Regula los Servicios Sanitarios Rurales.”.</w:t>
      </w:r>
    </w:p>
    <w:p w14:paraId="44A35ED0" w14:textId="77777777" w:rsidR="003E5917" w:rsidRPr="003E5917" w:rsidRDefault="003E5917" w:rsidP="003E5917">
      <w:pPr>
        <w:ind w:firstLine="1134"/>
        <w:jc w:val="both"/>
        <w:rPr>
          <w:rFonts w:ascii="Arial" w:hAnsi="Arial" w:cs="Arial"/>
          <w:lang w:val="es-ES_tradnl"/>
        </w:rPr>
      </w:pPr>
    </w:p>
    <w:p w14:paraId="4A7935E4" w14:textId="77777777" w:rsidR="003E5917" w:rsidRPr="003E5917" w:rsidRDefault="003E5917" w:rsidP="003E5917">
      <w:pPr>
        <w:ind w:firstLine="1134"/>
        <w:jc w:val="both"/>
        <w:rPr>
          <w:rFonts w:ascii="Arial" w:hAnsi="Arial" w:cs="Arial"/>
          <w:lang w:val="es-ES_tradnl"/>
        </w:rPr>
      </w:pPr>
      <w:r w:rsidRPr="003E5917">
        <w:rPr>
          <w:rFonts w:ascii="Arial" w:hAnsi="Arial" w:cs="Arial"/>
          <w:lang w:val="es-ES_tradnl"/>
        </w:rPr>
        <w:t xml:space="preserve">2. </w:t>
      </w:r>
      <w:proofErr w:type="spellStart"/>
      <w:r w:rsidRPr="003E5917">
        <w:rPr>
          <w:rFonts w:ascii="Arial" w:hAnsi="Arial" w:cs="Arial"/>
          <w:lang w:val="es-ES_tradnl"/>
        </w:rPr>
        <w:t>Agrégase</w:t>
      </w:r>
      <w:proofErr w:type="spellEnd"/>
      <w:r w:rsidRPr="003E5917">
        <w:rPr>
          <w:rFonts w:ascii="Arial" w:hAnsi="Arial" w:cs="Arial"/>
          <w:lang w:val="es-ES_tradnl"/>
        </w:rPr>
        <w:t xml:space="preserve"> en la glosa 06, asociada a las Transferencias de Capital, un nuevo literal i) del siguiente tenor:</w:t>
      </w:r>
    </w:p>
    <w:p w14:paraId="27154DFC" w14:textId="77777777" w:rsidR="003E5917" w:rsidRPr="003E5917" w:rsidRDefault="003E5917" w:rsidP="003E5917">
      <w:pPr>
        <w:ind w:firstLine="1134"/>
        <w:jc w:val="both"/>
        <w:rPr>
          <w:rFonts w:ascii="Arial" w:hAnsi="Arial" w:cs="Arial"/>
          <w:lang w:val="es-ES_tradnl"/>
        </w:rPr>
      </w:pPr>
    </w:p>
    <w:p w14:paraId="775D946F" w14:textId="77777777" w:rsidR="003E5917" w:rsidRPr="003E5917" w:rsidRDefault="003E5917" w:rsidP="003E5917">
      <w:pPr>
        <w:ind w:firstLine="1134"/>
        <w:jc w:val="both"/>
        <w:rPr>
          <w:rFonts w:ascii="Arial" w:hAnsi="Arial" w:cs="Arial"/>
          <w:lang w:val="es-ES_tradnl"/>
        </w:rPr>
      </w:pPr>
      <w:r w:rsidRPr="003E5917">
        <w:rPr>
          <w:rFonts w:ascii="Arial" w:hAnsi="Arial" w:cs="Arial"/>
          <w:lang w:val="es-ES_tradnl"/>
        </w:rPr>
        <w:t>“i) Subsidios a empresas de los sectores público o privado para proyectos de inversión de interés social en áreas rurales sobre electrificación, gas, generación de energía, telefonía celular y comunicaciones. Los proyectos que se financien con estos subsidios se evaluarán con la metodología establecida por el Ministerio de Desarrollo Social y Familia.”.</w:t>
      </w:r>
    </w:p>
    <w:p w14:paraId="380C0DA0" w14:textId="63BD9AE7" w:rsidR="000B6FFB" w:rsidRDefault="000B6FFB" w:rsidP="004A1A1E">
      <w:pPr>
        <w:ind w:firstLine="1134"/>
        <w:jc w:val="both"/>
        <w:rPr>
          <w:rFonts w:ascii="Arial" w:hAnsi="Arial" w:cs="Arial"/>
        </w:rPr>
      </w:pPr>
    </w:p>
    <w:p w14:paraId="6CBE9EC1" w14:textId="2DDAE829" w:rsidR="008A41F2" w:rsidRPr="00DA03B9" w:rsidRDefault="008A41F2" w:rsidP="003E5917">
      <w:pPr>
        <w:jc w:val="both"/>
        <w:rPr>
          <w:rFonts w:ascii="Arial" w:hAnsi="Arial" w:cs="Arial"/>
          <w:color w:val="auto"/>
          <w:lang w:val="es-ES_tradnl"/>
        </w:rPr>
      </w:pPr>
    </w:p>
    <w:p w14:paraId="02D9670C" w14:textId="3D7F28DE" w:rsidR="005B728C" w:rsidRPr="00E17D51" w:rsidRDefault="005B728C" w:rsidP="005B728C">
      <w:pPr>
        <w:ind w:firstLine="1134"/>
        <w:jc w:val="both"/>
        <w:rPr>
          <w:rFonts w:ascii="Arial" w:hAnsi="Arial" w:cs="Arial"/>
          <w:b/>
          <w:color w:val="auto"/>
          <w:lang w:val="es-ES_tradnl"/>
        </w:rPr>
      </w:pPr>
      <w:bookmarkStart w:id="20" w:name="_Hlk25057210"/>
      <w:r w:rsidRPr="00DA03B9">
        <w:rPr>
          <w:rFonts w:ascii="Arial" w:hAnsi="Arial" w:cs="Arial"/>
          <w:b/>
          <w:color w:val="auto"/>
          <w:lang w:val="es-ES_tradnl"/>
        </w:rPr>
        <w:t>--Puesto en votación el proyecto de ley, fue aprobado, en general y en particular, por la unanimidad de los miembros de la Comisión, Honorables Senadores s</w:t>
      </w:r>
      <w:r w:rsidR="001957ED" w:rsidRPr="00DA03B9">
        <w:rPr>
          <w:rFonts w:ascii="Arial" w:hAnsi="Arial" w:cs="Arial"/>
          <w:b/>
          <w:color w:val="auto"/>
          <w:lang w:val="es-ES_tradnl"/>
        </w:rPr>
        <w:t>eñores Coloma, García, Insulza</w:t>
      </w:r>
      <w:r w:rsidR="002E2345" w:rsidRPr="00DA03B9">
        <w:rPr>
          <w:rFonts w:ascii="Arial" w:hAnsi="Arial" w:cs="Arial"/>
          <w:b/>
          <w:color w:val="auto"/>
          <w:lang w:val="es-ES_tradnl"/>
        </w:rPr>
        <w:t xml:space="preserve">, </w:t>
      </w:r>
      <w:r w:rsidR="000B6FFB" w:rsidRPr="00DA03B9">
        <w:rPr>
          <w:rFonts w:ascii="Arial" w:hAnsi="Arial" w:cs="Arial"/>
          <w:b/>
          <w:color w:val="auto"/>
          <w:lang w:val="es-ES_tradnl"/>
        </w:rPr>
        <w:t xml:space="preserve">Kast y </w:t>
      </w:r>
      <w:r w:rsidRPr="00DA03B9">
        <w:rPr>
          <w:rFonts w:ascii="Arial" w:hAnsi="Arial" w:cs="Arial"/>
          <w:b/>
          <w:color w:val="auto"/>
          <w:lang w:val="es-ES_tradnl"/>
        </w:rPr>
        <w:t>Lagos</w:t>
      </w:r>
      <w:bookmarkEnd w:id="20"/>
      <w:r w:rsidR="000B6FFB" w:rsidRPr="00DA03B9">
        <w:rPr>
          <w:rFonts w:ascii="Arial" w:hAnsi="Arial" w:cs="Arial"/>
          <w:b/>
          <w:color w:val="auto"/>
          <w:lang w:val="es-ES_tradnl"/>
        </w:rPr>
        <w:t>.</w:t>
      </w:r>
    </w:p>
    <w:p w14:paraId="2D837FDB" w14:textId="6CF1AFBF" w:rsidR="005B728C" w:rsidRPr="00E17D51" w:rsidRDefault="005B728C" w:rsidP="005B728C">
      <w:pPr>
        <w:tabs>
          <w:tab w:val="left" w:pos="2835"/>
          <w:tab w:val="left" w:pos="3544"/>
        </w:tabs>
        <w:jc w:val="both"/>
        <w:rPr>
          <w:rFonts w:ascii="Arial" w:hAnsi="Arial" w:cs="Arial"/>
          <w:color w:val="auto"/>
          <w:spacing w:val="-3"/>
          <w:lang w:val="es-MX"/>
        </w:rPr>
      </w:pPr>
    </w:p>
    <w:p w14:paraId="28CCCD33" w14:textId="77777777" w:rsidR="005B728C" w:rsidRPr="005B728C" w:rsidRDefault="005B728C" w:rsidP="005B728C">
      <w:pPr>
        <w:tabs>
          <w:tab w:val="left" w:pos="2268"/>
        </w:tabs>
        <w:jc w:val="center"/>
        <w:rPr>
          <w:rFonts w:ascii="Arial" w:hAnsi="Arial" w:cs="Arial"/>
          <w:b/>
          <w:lang w:val="es-ES_tradnl"/>
        </w:rPr>
      </w:pPr>
      <w:r w:rsidRPr="005B728C">
        <w:rPr>
          <w:rFonts w:ascii="Arial" w:hAnsi="Arial" w:cs="Arial"/>
          <w:b/>
          <w:lang w:val="es-ES_tradnl"/>
        </w:rPr>
        <w:t>- - -</w:t>
      </w:r>
    </w:p>
    <w:p w14:paraId="53E8F2CB" w14:textId="77777777" w:rsidR="005B728C" w:rsidRPr="005B728C" w:rsidRDefault="005B728C" w:rsidP="005B728C">
      <w:pPr>
        <w:jc w:val="center"/>
        <w:rPr>
          <w:rFonts w:ascii="Arial" w:hAnsi="Arial" w:cs="Arial"/>
          <w:b/>
          <w:lang w:val="es-ES_tradnl"/>
        </w:rPr>
      </w:pPr>
    </w:p>
    <w:p w14:paraId="2AB74AB6" w14:textId="77777777" w:rsidR="005B728C" w:rsidRPr="005B728C" w:rsidRDefault="005B728C" w:rsidP="005B728C">
      <w:pPr>
        <w:jc w:val="center"/>
        <w:rPr>
          <w:rFonts w:ascii="Arial" w:hAnsi="Arial" w:cs="Arial"/>
          <w:b/>
          <w:lang w:val="es-ES_tradnl"/>
        </w:rPr>
      </w:pPr>
    </w:p>
    <w:p w14:paraId="54B9F059" w14:textId="77777777" w:rsidR="005B728C" w:rsidRPr="005B728C" w:rsidRDefault="005B728C" w:rsidP="005B728C">
      <w:pPr>
        <w:jc w:val="center"/>
        <w:outlineLvl w:val="0"/>
        <w:rPr>
          <w:rFonts w:ascii="Arial" w:hAnsi="Arial" w:cs="Times New Roman"/>
          <w:b/>
          <w:bCs/>
          <w:kern w:val="32"/>
          <w:szCs w:val="32"/>
          <w:lang w:val="es-ES_tradnl"/>
        </w:rPr>
      </w:pPr>
      <w:bookmarkStart w:id="21" w:name="_Toc101522400"/>
      <w:bookmarkStart w:id="22" w:name="informefinanciero"/>
      <w:bookmarkStart w:id="23" w:name="informesfinancieros"/>
      <w:r w:rsidRPr="005B728C">
        <w:rPr>
          <w:rFonts w:ascii="Arial" w:hAnsi="Arial" w:cs="Times New Roman"/>
          <w:b/>
          <w:bCs/>
          <w:kern w:val="32"/>
          <w:szCs w:val="32"/>
          <w:lang w:val="es-ES_tradnl"/>
        </w:rPr>
        <w:t>INFORME FINANCIERO</w:t>
      </w:r>
      <w:bookmarkEnd w:id="21"/>
      <w:bookmarkEnd w:id="22"/>
    </w:p>
    <w:bookmarkEnd w:id="23"/>
    <w:p w14:paraId="7C466410" w14:textId="77777777" w:rsidR="005B728C" w:rsidRPr="005B728C" w:rsidRDefault="005B728C" w:rsidP="005B728C">
      <w:pPr>
        <w:jc w:val="both"/>
        <w:rPr>
          <w:rFonts w:ascii="Arial" w:hAnsi="Arial" w:cs="Arial"/>
          <w:lang w:val="es-ES_tradnl"/>
        </w:rPr>
      </w:pPr>
    </w:p>
    <w:p w14:paraId="3379C2EF" w14:textId="1C721F2C" w:rsidR="005B728C" w:rsidRPr="005B728C" w:rsidRDefault="005B728C" w:rsidP="002E2345">
      <w:pPr>
        <w:ind w:firstLine="1134"/>
        <w:jc w:val="both"/>
        <w:rPr>
          <w:rFonts w:ascii="Arial" w:hAnsi="Arial" w:cs="Arial"/>
          <w:lang w:val="es-ES_tradnl"/>
        </w:rPr>
      </w:pPr>
      <w:r w:rsidRPr="005B728C">
        <w:rPr>
          <w:rFonts w:ascii="Arial" w:hAnsi="Arial" w:cs="Arial"/>
          <w:lang w:val="es-ES_tradnl"/>
        </w:rPr>
        <w:t xml:space="preserve">El Informe Financiero </w:t>
      </w:r>
      <w:r w:rsidRPr="005B728C">
        <w:rPr>
          <w:rFonts w:ascii="Arial" w:hAnsi="Arial" w:cs="Arial"/>
          <w:b/>
          <w:bCs/>
          <w:lang w:val="es-ES_tradnl"/>
        </w:rPr>
        <w:t xml:space="preserve">N° </w:t>
      </w:r>
      <w:r w:rsidR="007530A6">
        <w:rPr>
          <w:rFonts w:ascii="Arial" w:hAnsi="Arial" w:cs="Arial"/>
          <w:b/>
          <w:bCs/>
          <w:lang w:val="es-ES_tradnl"/>
        </w:rPr>
        <w:t>198</w:t>
      </w:r>
      <w:r w:rsidRPr="005B728C">
        <w:rPr>
          <w:rFonts w:ascii="Arial" w:hAnsi="Arial" w:cs="Arial"/>
          <w:lang w:val="es-ES_tradnl"/>
        </w:rPr>
        <w:t xml:space="preserve">, de </w:t>
      </w:r>
      <w:r w:rsidR="007530A6">
        <w:rPr>
          <w:rFonts w:ascii="Arial" w:hAnsi="Arial" w:cs="Arial"/>
          <w:lang w:val="es-ES_tradnl"/>
        </w:rPr>
        <w:t>22 de julio de 2024</w:t>
      </w:r>
      <w:r w:rsidRPr="005B728C">
        <w:rPr>
          <w:rFonts w:ascii="Arial" w:hAnsi="Arial" w:cs="Arial"/>
          <w:lang w:val="es-ES_tradnl"/>
        </w:rPr>
        <w:t xml:space="preserve">, </w:t>
      </w:r>
      <w:r w:rsidRPr="005B728C">
        <w:rPr>
          <w:rFonts w:ascii="Arial" w:hAnsi="Arial" w:cs="Arial"/>
        </w:rPr>
        <w:t>elaborado por la Dirección de Presupuestos del Ministerio de Hacienda,</w:t>
      </w:r>
      <w:r w:rsidRPr="005B728C">
        <w:rPr>
          <w:rFonts w:ascii="Arial" w:hAnsi="Arial" w:cs="Arial"/>
          <w:lang w:val="es-ES_tradnl"/>
        </w:rPr>
        <w:t xml:space="preserve"> señala de modo textual lo siguiente:</w:t>
      </w:r>
    </w:p>
    <w:p w14:paraId="61380DE2" w14:textId="4F410120" w:rsidR="005B728C" w:rsidRDefault="005B728C" w:rsidP="002E2345">
      <w:pPr>
        <w:ind w:firstLine="1134"/>
        <w:jc w:val="both"/>
        <w:rPr>
          <w:rFonts w:ascii="Arial" w:eastAsia="Calibri" w:hAnsi="Arial" w:cs="Arial"/>
          <w:lang w:val="es-ES_tradnl"/>
        </w:rPr>
      </w:pPr>
    </w:p>
    <w:p w14:paraId="31383ACA" w14:textId="32417B89" w:rsidR="007530A6" w:rsidRPr="007530A6" w:rsidRDefault="007530A6" w:rsidP="007530A6">
      <w:pPr>
        <w:ind w:firstLine="1134"/>
        <w:jc w:val="both"/>
        <w:rPr>
          <w:rFonts w:ascii="Arial" w:eastAsia="Courier New" w:hAnsi="Arial" w:cs="Arial"/>
          <w:b/>
          <w:lang w:bidi="es-ES"/>
        </w:rPr>
      </w:pPr>
      <w:bookmarkStart w:id="24" w:name="bookmark1"/>
      <w:r>
        <w:rPr>
          <w:rFonts w:ascii="Arial" w:eastAsia="Courier New" w:hAnsi="Arial" w:cs="Arial"/>
          <w:lang w:bidi="es-ES"/>
        </w:rPr>
        <w:t>“</w:t>
      </w:r>
      <w:r w:rsidRPr="007530A6">
        <w:rPr>
          <w:rFonts w:ascii="Arial" w:eastAsia="Courier New" w:hAnsi="Arial" w:cs="Arial"/>
          <w:b/>
          <w:lang w:bidi="es-ES"/>
        </w:rPr>
        <w:t>I. Antecedentes</w:t>
      </w:r>
      <w:bookmarkEnd w:id="24"/>
    </w:p>
    <w:p w14:paraId="553428E7" w14:textId="77777777" w:rsidR="007530A6" w:rsidRPr="007530A6" w:rsidRDefault="007530A6" w:rsidP="007530A6">
      <w:pPr>
        <w:ind w:firstLine="1134"/>
        <w:jc w:val="both"/>
        <w:rPr>
          <w:rFonts w:ascii="Arial" w:eastAsia="Courier New" w:hAnsi="Arial" w:cs="Arial"/>
          <w:lang w:bidi="es-ES"/>
        </w:rPr>
      </w:pPr>
    </w:p>
    <w:p w14:paraId="4D1217BC" w14:textId="77777777" w:rsidR="007530A6" w:rsidRPr="007530A6" w:rsidRDefault="007530A6" w:rsidP="007530A6">
      <w:pPr>
        <w:ind w:firstLine="1134"/>
        <w:jc w:val="both"/>
        <w:rPr>
          <w:rFonts w:ascii="Arial" w:eastAsia="Courier New" w:hAnsi="Arial" w:cs="Arial"/>
          <w:lang w:bidi="es-ES"/>
        </w:rPr>
      </w:pPr>
      <w:r w:rsidRPr="007530A6">
        <w:rPr>
          <w:rFonts w:ascii="Arial" w:eastAsia="Courier New" w:hAnsi="Arial" w:cs="Arial"/>
          <w:lang w:bidi="es-ES"/>
        </w:rPr>
        <w:t>El presente proyecto de ley realiza modificaciones en dos glosas de la Partida 31 Gobiernos Regionales, Capítulo 01, Programa 02 Financiamiento Gobiernos Regionales, de acuerdo a lo que se indica a continuación:</w:t>
      </w:r>
    </w:p>
    <w:p w14:paraId="4A255DC4" w14:textId="77777777" w:rsidR="007530A6" w:rsidRPr="007530A6" w:rsidRDefault="007530A6" w:rsidP="007530A6">
      <w:pPr>
        <w:ind w:firstLine="1134"/>
        <w:jc w:val="both"/>
        <w:rPr>
          <w:rFonts w:ascii="Arial" w:eastAsia="Courier New" w:hAnsi="Arial" w:cs="Arial"/>
          <w:lang w:bidi="es-ES"/>
        </w:rPr>
      </w:pPr>
    </w:p>
    <w:p w14:paraId="168AF336" w14:textId="77777777" w:rsidR="007530A6" w:rsidRPr="007530A6" w:rsidRDefault="007530A6" w:rsidP="007530A6">
      <w:pPr>
        <w:ind w:firstLine="1134"/>
        <w:jc w:val="both"/>
        <w:rPr>
          <w:rFonts w:ascii="Arial" w:eastAsia="Courier New" w:hAnsi="Arial" w:cs="Arial"/>
          <w:lang w:bidi="es-ES"/>
        </w:rPr>
      </w:pPr>
      <w:r w:rsidRPr="007530A6">
        <w:rPr>
          <w:rFonts w:ascii="Arial" w:eastAsia="Courier New" w:hAnsi="Arial" w:cs="Arial"/>
          <w:lang w:bidi="es-ES"/>
        </w:rPr>
        <w:t>En primer lugar, se modifica la glosa 05, relativa a la participación de empresas privadas en proyectos de agua potable y saneamiento rural o proyectos ubicados en territorios insulares, permitiendo al Gobierno Regional para que, por resolución fundada, determine como Unidad Técnica a la empresa que opere en la región.</w:t>
      </w:r>
    </w:p>
    <w:p w14:paraId="6BA10B46" w14:textId="77777777" w:rsidR="007530A6" w:rsidRPr="007530A6" w:rsidRDefault="007530A6" w:rsidP="007530A6">
      <w:pPr>
        <w:ind w:firstLine="1134"/>
        <w:jc w:val="both"/>
        <w:rPr>
          <w:rFonts w:ascii="Arial" w:eastAsia="Courier New" w:hAnsi="Arial" w:cs="Arial"/>
          <w:lang w:bidi="es-ES"/>
        </w:rPr>
      </w:pPr>
    </w:p>
    <w:p w14:paraId="1C3A6029" w14:textId="77777777" w:rsidR="007530A6" w:rsidRPr="007530A6" w:rsidRDefault="007530A6" w:rsidP="007530A6">
      <w:pPr>
        <w:ind w:firstLine="1134"/>
        <w:jc w:val="both"/>
        <w:rPr>
          <w:rFonts w:ascii="Arial" w:eastAsia="Courier New" w:hAnsi="Arial" w:cs="Arial"/>
          <w:lang w:bidi="es-ES"/>
        </w:rPr>
      </w:pPr>
      <w:r w:rsidRPr="007530A6">
        <w:rPr>
          <w:rFonts w:ascii="Arial" w:eastAsia="Courier New" w:hAnsi="Arial" w:cs="Arial"/>
          <w:lang w:bidi="es-ES"/>
        </w:rPr>
        <w:lastRenderedPageBreak/>
        <w:t>En segundo lugar, se realizan cambios en la glosa 06 al facultar expresamente a los Gobiernos Regionales para poder destinar subsidios a empresas para proyectos de inversión de interés social en áreas rurales sobre electrificación, gas, generación de energía, telefonía celular y comunicaciones.</w:t>
      </w:r>
    </w:p>
    <w:p w14:paraId="0687D5BF" w14:textId="77777777" w:rsidR="007530A6" w:rsidRPr="007530A6" w:rsidRDefault="007530A6" w:rsidP="007530A6">
      <w:pPr>
        <w:ind w:firstLine="1134"/>
        <w:jc w:val="both"/>
        <w:rPr>
          <w:rFonts w:ascii="Arial" w:eastAsia="Courier New" w:hAnsi="Arial" w:cs="Arial"/>
          <w:lang w:bidi="es-ES"/>
        </w:rPr>
      </w:pPr>
    </w:p>
    <w:p w14:paraId="241FB37D" w14:textId="77777777" w:rsidR="007530A6" w:rsidRPr="007530A6" w:rsidRDefault="007530A6" w:rsidP="007530A6">
      <w:pPr>
        <w:ind w:firstLine="1134"/>
        <w:jc w:val="both"/>
        <w:rPr>
          <w:rFonts w:ascii="Arial" w:eastAsia="Courier New" w:hAnsi="Arial" w:cs="Arial"/>
          <w:b/>
          <w:lang w:bidi="es-ES"/>
        </w:rPr>
      </w:pPr>
      <w:bookmarkStart w:id="25" w:name="bookmark2"/>
      <w:r w:rsidRPr="007530A6">
        <w:rPr>
          <w:rFonts w:ascii="Arial" w:eastAsia="Courier New" w:hAnsi="Arial" w:cs="Arial"/>
          <w:b/>
          <w:lang w:bidi="es-ES"/>
        </w:rPr>
        <w:t>II. Efecto del Proyecto de Ley sobre el Presupuesto Fiscal</w:t>
      </w:r>
      <w:bookmarkEnd w:id="25"/>
    </w:p>
    <w:p w14:paraId="6F35979A" w14:textId="77777777" w:rsidR="007530A6" w:rsidRPr="007530A6" w:rsidRDefault="007530A6" w:rsidP="007530A6">
      <w:pPr>
        <w:ind w:firstLine="1134"/>
        <w:jc w:val="both"/>
        <w:rPr>
          <w:rFonts w:ascii="Arial" w:eastAsia="Courier New" w:hAnsi="Arial" w:cs="Arial"/>
          <w:b/>
          <w:lang w:bidi="es-ES"/>
        </w:rPr>
      </w:pPr>
    </w:p>
    <w:p w14:paraId="7605DCF0" w14:textId="77777777" w:rsidR="007530A6" w:rsidRPr="007530A6" w:rsidRDefault="007530A6" w:rsidP="007530A6">
      <w:pPr>
        <w:ind w:firstLine="1134"/>
        <w:jc w:val="both"/>
        <w:rPr>
          <w:rFonts w:ascii="Arial" w:eastAsia="Courier New" w:hAnsi="Arial" w:cs="Arial"/>
          <w:b/>
          <w:lang w:bidi="es-ES"/>
        </w:rPr>
      </w:pPr>
      <w:r w:rsidRPr="007530A6">
        <w:rPr>
          <w:rFonts w:ascii="Arial" w:eastAsia="Courier New" w:hAnsi="Arial" w:cs="Arial"/>
          <w:lang w:bidi="es-ES"/>
        </w:rPr>
        <w:t xml:space="preserve">Dada la naturaleza normativa y facultativa del presente proyecto de ley, este </w:t>
      </w:r>
      <w:r w:rsidRPr="007530A6">
        <w:rPr>
          <w:rFonts w:ascii="Arial" w:eastAsia="Courier New" w:hAnsi="Arial" w:cs="Arial"/>
          <w:b/>
          <w:lang w:bidi="es-ES"/>
        </w:rPr>
        <w:t>no tendrá incidencia sobre el presupuesto fiscal.</w:t>
      </w:r>
    </w:p>
    <w:p w14:paraId="59F9D5E7" w14:textId="77777777" w:rsidR="007530A6" w:rsidRPr="007530A6" w:rsidRDefault="007530A6" w:rsidP="007530A6">
      <w:pPr>
        <w:ind w:firstLine="1134"/>
        <w:jc w:val="both"/>
        <w:rPr>
          <w:rFonts w:ascii="Arial" w:eastAsia="Courier New" w:hAnsi="Arial" w:cs="Arial"/>
          <w:lang w:bidi="es-ES"/>
        </w:rPr>
      </w:pPr>
    </w:p>
    <w:p w14:paraId="608FDC5A" w14:textId="77777777" w:rsidR="007530A6" w:rsidRPr="007530A6" w:rsidRDefault="007530A6" w:rsidP="007530A6">
      <w:pPr>
        <w:ind w:firstLine="1134"/>
        <w:jc w:val="both"/>
        <w:rPr>
          <w:rFonts w:ascii="Arial" w:eastAsia="Courier New" w:hAnsi="Arial" w:cs="Arial"/>
          <w:b/>
          <w:lang w:bidi="es-ES"/>
        </w:rPr>
      </w:pPr>
      <w:bookmarkStart w:id="26" w:name="bookmark3"/>
      <w:r w:rsidRPr="007530A6">
        <w:rPr>
          <w:rFonts w:ascii="Arial" w:eastAsia="Courier New" w:hAnsi="Arial" w:cs="Arial"/>
          <w:b/>
          <w:lang w:bidi="es-ES"/>
        </w:rPr>
        <w:t>III. Fuentes de Información</w:t>
      </w:r>
      <w:bookmarkEnd w:id="26"/>
    </w:p>
    <w:p w14:paraId="0A0555F2" w14:textId="77777777" w:rsidR="007530A6" w:rsidRPr="007530A6" w:rsidRDefault="007530A6" w:rsidP="007530A6">
      <w:pPr>
        <w:ind w:firstLine="1134"/>
        <w:jc w:val="both"/>
        <w:rPr>
          <w:rFonts w:ascii="Arial" w:eastAsia="Courier New" w:hAnsi="Arial" w:cs="Arial"/>
          <w:b/>
          <w:lang w:bidi="es-ES"/>
        </w:rPr>
      </w:pPr>
    </w:p>
    <w:p w14:paraId="09BED1F3" w14:textId="5325A09D" w:rsidR="007530A6" w:rsidRPr="007530A6" w:rsidRDefault="007530A6" w:rsidP="007530A6">
      <w:pPr>
        <w:ind w:firstLine="1134"/>
        <w:jc w:val="both"/>
        <w:rPr>
          <w:rFonts w:ascii="Arial" w:eastAsia="Courier New" w:hAnsi="Arial" w:cs="Arial"/>
          <w:lang w:bidi="es-ES"/>
        </w:rPr>
      </w:pPr>
      <w:r w:rsidRPr="007530A6">
        <w:rPr>
          <w:rFonts w:ascii="Arial" w:eastAsia="Courier New" w:hAnsi="Arial" w:cs="Arial"/>
          <w:lang w:bidi="es-ES"/>
        </w:rPr>
        <w:t>• Mensaje de S.E. el Presidente de la República, mediante el cual inicia un Proyecto de Ley que facilita la ejecución de proyectos de inversión de interés social en áreas rurales y proyectos de agua potable y saneamiento rural por parte de los Gobiernos Regionales.</w:t>
      </w:r>
      <w:r>
        <w:rPr>
          <w:rFonts w:ascii="Arial" w:eastAsia="Courier New" w:hAnsi="Arial" w:cs="Arial"/>
          <w:lang w:bidi="es-ES"/>
        </w:rPr>
        <w:t>”.</w:t>
      </w:r>
    </w:p>
    <w:p w14:paraId="7889111E" w14:textId="77777777" w:rsidR="007530A6" w:rsidRPr="007530A6" w:rsidRDefault="007530A6" w:rsidP="007530A6">
      <w:pPr>
        <w:ind w:firstLine="2835"/>
        <w:jc w:val="both"/>
        <w:rPr>
          <w:rFonts w:ascii="Arial" w:eastAsia="Courier New" w:hAnsi="Arial" w:cs="Arial"/>
          <w:lang w:bidi="es-ES"/>
        </w:rPr>
      </w:pPr>
    </w:p>
    <w:p w14:paraId="5CC3F97E" w14:textId="5ADA579C" w:rsidR="005B728C" w:rsidRPr="005B728C" w:rsidRDefault="005B728C" w:rsidP="007530A6">
      <w:pPr>
        <w:jc w:val="both"/>
        <w:rPr>
          <w:rFonts w:ascii="Arial" w:hAnsi="Arial" w:cs="Arial"/>
        </w:rPr>
      </w:pPr>
    </w:p>
    <w:p w14:paraId="65472CA4" w14:textId="77777777" w:rsidR="005B728C" w:rsidRPr="005B728C" w:rsidRDefault="005B728C" w:rsidP="002E2345">
      <w:pPr>
        <w:autoSpaceDE w:val="0"/>
        <w:autoSpaceDN w:val="0"/>
        <w:ind w:firstLine="1134"/>
        <w:jc w:val="both"/>
        <w:rPr>
          <w:rFonts w:ascii="Arial" w:eastAsia="Calibri" w:hAnsi="Arial" w:cs="Arial"/>
          <w:lang w:val="es-ES_tradnl"/>
        </w:rPr>
      </w:pPr>
      <w:r w:rsidRPr="00D77293">
        <w:rPr>
          <w:rFonts w:ascii="Arial" w:eastAsia="Calibri" w:hAnsi="Arial" w:cs="Arial"/>
          <w:color w:val="auto"/>
          <w:lang w:val="es-ES_tradnl"/>
        </w:rPr>
        <w:t>Se deja constancia del precedente informe</w:t>
      </w:r>
      <w:r w:rsidR="002E2345" w:rsidRPr="00D77293">
        <w:rPr>
          <w:rFonts w:ascii="Arial" w:eastAsia="Calibri" w:hAnsi="Arial" w:cs="Arial"/>
          <w:color w:val="auto"/>
          <w:lang w:val="es-ES_tradnl"/>
        </w:rPr>
        <w:t xml:space="preserve"> </w:t>
      </w:r>
      <w:r w:rsidRPr="00D77293">
        <w:rPr>
          <w:rFonts w:ascii="Arial" w:eastAsia="Calibri" w:hAnsi="Arial" w:cs="Arial"/>
          <w:color w:val="auto"/>
          <w:lang w:val="es-ES_tradnl"/>
        </w:rPr>
        <w:t>financiero en cumplimie</w:t>
      </w:r>
      <w:r w:rsidRPr="005B728C">
        <w:rPr>
          <w:rFonts w:ascii="Arial" w:eastAsia="Calibri" w:hAnsi="Arial" w:cs="Arial"/>
          <w:lang w:val="es-ES_tradnl"/>
        </w:rPr>
        <w:t>nto de lo dispuesto en el artículo 17, inciso segundo, de la Ley Orgánica Constitucional del Congreso Nacional.</w:t>
      </w:r>
    </w:p>
    <w:p w14:paraId="76886F8F" w14:textId="77777777" w:rsidR="005B728C" w:rsidRPr="005B728C" w:rsidRDefault="005B728C" w:rsidP="005B728C">
      <w:pPr>
        <w:ind w:firstLine="1134"/>
        <w:jc w:val="both"/>
        <w:rPr>
          <w:rFonts w:ascii="Arial" w:hAnsi="Arial" w:cs="Arial"/>
          <w:lang w:val="es-ES_tradnl"/>
        </w:rPr>
      </w:pPr>
    </w:p>
    <w:p w14:paraId="6B2CB4F0" w14:textId="77777777" w:rsidR="005B728C" w:rsidRPr="005B728C" w:rsidRDefault="005B728C" w:rsidP="005B728C">
      <w:pPr>
        <w:jc w:val="center"/>
        <w:rPr>
          <w:rFonts w:ascii="Arial" w:hAnsi="Arial" w:cs="Arial"/>
          <w:b/>
          <w:lang w:val="es-ES_tradnl"/>
        </w:rPr>
      </w:pPr>
      <w:r w:rsidRPr="005B728C">
        <w:rPr>
          <w:rFonts w:ascii="Arial" w:hAnsi="Arial" w:cs="Arial"/>
          <w:b/>
          <w:lang w:val="es-ES_tradnl"/>
        </w:rPr>
        <w:t>- - -</w:t>
      </w:r>
    </w:p>
    <w:p w14:paraId="2D263BEC" w14:textId="1410D310" w:rsidR="005B728C" w:rsidRPr="005B728C" w:rsidRDefault="005B728C" w:rsidP="005B728C">
      <w:pPr>
        <w:tabs>
          <w:tab w:val="left" w:pos="7038"/>
        </w:tabs>
        <w:rPr>
          <w:rFonts w:ascii="Arial" w:hAnsi="Arial" w:cs="Arial"/>
          <w:b/>
          <w:lang w:val="es-ES_tradnl"/>
        </w:rPr>
      </w:pPr>
    </w:p>
    <w:p w14:paraId="2ED59365" w14:textId="77777777" w:rsidR="005B728C" w:rsidRPr="005B728C" w:rsidRDefault="005B728C" w:rsidP="005B728C">
      <w:pPr>
        <w:jc w:val="both"/>
        <w:rPr>
          <w:rFonts w:ascii="Arial" w:hAnsi="Arial" w:cs="Arial"/>
          <w:b/>
          <w:lang w:val="es-ES_tradnl"/>
        </w:rPr>
      </w:pPr>
    </w:p>
    <w:p w14:paraId="5284482E" w14:textId="77777777" w:rsidR="005B728C" w:rsidRPr="00DA03B9" w:rsidRDefault="005B728C" w:rsidP="005B728C">
      <w:pPr>
        <w:jc w:val="center"/>
        <w:outlineLvl w:val="0"/>
        <w:rPr>
          <w:rFonts w:ascii="Arial" w:hAnsi="Arial" w:cs="Times New Roman"/>
          <w:b/>
          <w:bCs/>
          <w:color w:val="auto"/>
          <w:kern w:val="32"/>
          <w:szCs w:val="32"/>
          <w:lang w:val="es-ES_tradnl"/>
        </w:rPr>
      </w:pPr>
      <w:bookmarkStart w:id="27" w:name="_Toc101522401"/>
      <w:bookmarkStart w:id="28" w:name="textodelproyecto"/>
      <w:r w:rsidRPr="00DA03B9">
        <w:rPr>
          <w:rFonts w:ascii="Arial" w:hAnsi="Arial" w:cs="Times New Roman"/>
          <w:b/>
          <w:bCs/>
          <w:color w:val="auto"/>
          <w:kern w:val="32"/>
          <w:szCs w:val="32"/>
          <w:lang w:val="es-ES_tradnl"/>
        </w:rPr>
        <w:t>TEXTO DEL PROYECTO</w:t>
      </w:r>
      <w:bookmarkEnd w:id="27"/>
    </w:p>
    <w:bookmarkEnd w:id="28"/>
    <w:p w14:paraId="37D1F948" w14:textId="77777777" w:rsidR="005B728C" w:rsidRPr="00DA03B9" w:rsidRDefault="005B728C" w:rsidP="005B728C">
      <w:pPr>
        <w:jc w:val="center"/>
        <w:rPr>
          <w:rFonts w:ascii="Arial" w:hAnsi="Arial" w:cs="Arial"/>
          <w:bCs/>
          <w:color w:val="auto"/>
          <w:lang w:val="es-ES_tradnl"/>
        </w:rPr>
      </w:pPr>
    </w:p>
    <w:p w14:paraId="7EC23DEA" w14:textId="57097B7C" w:rsidR="00130B86" w:rsidRPr="00DA03B9" w:rsidRDefault="009D7A0B" w:rsidP="00130B86">
      <w:pPr>
        <w:ind w:firstLine="1134"/>
        <w:jc w:val="both"/>
        <w:rPr>
          <w:rFonts w:ascii="Arial" w:hAnsi="Arial" w:cs="Arial"/>
          <w:color w:val="auto"/>
          <w:spacing w:val="-3"/>
          <w:lang w:val="es-ES_tradnl"/>
        </w:rPr>
      </w:pPr>
      <w:r w:rsidRPr="00DA03B9">
        <w:rPr>
          <w:rFonts w:ascii="Arial" w:hAnsi="Arial" w:cs="Arial"/>
          <w:bCs/>
          <w:color w:val="auto"/>
          <w:lang w:val="es-ES_tradnl"/>
        </w:rPr>
        <w:t>A continuación, se transcribe literalmente el texto del proyecto de ley despachado por la Cámara de Diputados, que la Comisión de Hacienda propone aprobar en general y en particular</w:t>
      </w:r>
      <w:r w:rsidRPr="00DA03B9">
        <w:rPr>
          <w:rFonts w:ascii="Arial" w:hAnsi="Arial" w:cs="Times New Roman"/>
          <w:color w:val="auto"/>
          <w:spacing w:val="-3"/>
          <w:lang w:val="es-ES_tradnl"/>
        </w:rPr>
        <w:t>:</w:t>
      </w:r>
    </w:p>
    <w:p w14:paraId="15CF1340" w14:textId="77777777" w:rsidR="005B728C" w:rsidRPr="00DA03B9" w:rsidRDefault="005B728C" w:rsidP="005B728C">
      <w:pPr>
        <w:tabs>
          <w:tab w:val="left" w:pos="2552"/>
        </w:tabs>
        <w:ind w:firstLine="1134"/>
        <w:jc w:val="both"/>
        <w:rPr>
          <w:rFonts w:ascii="Arial" w:hAnsi="Arial" w:cs="Arial"/>
          <w:color w:val="auto"/>
        </w:rPr>
      </w:pPr>
    </w:p>
    <w:p w14:paraId="32C06DC1" w14:textId="77777777" w:rsidR="003E5917" w:rsidRPr="00DA03B9" w:rsidRDefault="003E5917" w:rsidP="003E5917">
      <w:pPr>
        <w:jc w:val="center"/>
        <w:rPr>
          <w:rFonts w:ascii="Arial" w:hAnsi="Arial" w:cs="Arial"/>
          <w:color w:val="auto"/>
          <w:lang w:val="es-ES_tradnl"/>
        </w:rPr>
      </w:pPr>
      <w:r w:rsidRPr="00DA03B9">
        <w:rPr>
          <w:rFonts w:ascii="Arial" w:hAnsi="Arial" w:cs="Arial"/>
          <w:color w:val="auto"/>
          <w:lang w:val="es-ES_tradnl"/>
        </w:rPr>
        <w:t>PROYECTO DE LEY</w:t>
      </w:r>
    </w:p>
    <w:p w14:paraId="1B3F5E6E" w14:textId="77777777" w:rsidR="003E5917" w:rsidRPr="003E5917" w:rsidRDefault="003E5917" w:rsidP="003E5917">
      <w:pPr>
        <w:ind w:firstLine="2835"/>
        <w:jc w:val="both"/>
        <w:rPr>
          <w:rFonts w:ascii="Arial" w:hAnsi="Arial" w:cs="Arial"/>
          <w:color w:val="auto"/>
          <w:lang w:val="es-ES_tradnl"/>
        </w:rPr>
      </w:pPr>
    </w:p>
    <w:p w14:paraId="69166937" w14:textId="77777777" w:rsidR="003E5917" w:rsidRPr="003E5917" w:rsidRDefault="003E5917" w:rsidP="003E5917">
      <w:pPr>
        <w:ind w:firstLine="1134"/>
        <w:jc w:val="both"/>
        <w:rPr>
          <w:rFonts w:ascii="Arial" w:hAnsi="Arial" w:cs="Arial"/>
          <w:color w:val="auto"/>
          <w:lang w:val="es-ES_tradnl"/>
        </w:rPr>
      </w:pPr>
      <w:r w:rsidRPr="003E5917">
        <w:rPr>
          <w:rFonts w:ascii="Arial" w:hAnsi="Arial" w:cs="Arial"/>
          <w:color w:val="auto"/>
          <w:lang w:val="es-ES_tradnl"/>
        </w:rPr>
        <w:t xml:space="preserve">“Artículo </w:t>
      </w:r>
      <w:proofErr w:type="gramStart"/>
      <w:r w:rsidRPr="003E5917">
        <w:rPr>
          <w:rFonts w:ascii="Arial" w:hAnsi="Arial" w:cs="Arial"/>
          <w:color w:val="auto"/>
          <w:lang w:val="es-ES_tradnl"/>
        </w:rPr>
        <w:t>único.-</w:t>
      </w:r>
      <w:proofErr w:type="gramEnd"/>
      <w:r w:rsidRPr="003E5917">
        <w:rPr>
          <w:rFonts w:ascii="Arial" w:hAnsi="Arial" w:cs="Arial"/>
          <w:color w:val="auto"/>
          <w:lang w:val="es-ES_tradnl"/>
        </w:rPr>
        <w:t xml:space="preserve"> </w:t>
      </w:r>
      <w:proofErr w:type="spellStart"/>
      <w:r w:rsidRPr="003E5917">
        <w:rPr>
          <w:rFonts w:ascii="Arial" w:hAnsi="Arial" w:cs="Arial"/>
          <w:color w:val="auto"/>
          <w:lang w:val="es-ES_tradnl"/>
        </w:rPr>
        <w:t>Introdúcense</w:t>
      </w:r>
      <w:proofErr w:type="spellEnd"/>
      <w:r w:rsidRPr="003E5917">
        <w:rPr>
          <w:rFonts w:ascii="Arial" w:hAnsi="Arial" w:cs="Arial"/>
          <w:color w:val="auto"/>
          <w:lang w:val="es-ES_tradnl"/>
        </w:rPr>
        <w:t xml:space="preserve"> las siguientes modificaciones en el Programa 02 del Capítulo 01 de la Partida 31, correspondiente a Financiamiento Gobiernos Regionales, de la ley N° 21.640, de Presupuestos del Sector Público correspondiente al año 2024:</w:t>
      </w:r>
    </w:p>
    <w:p w14:paraId="1BCF5938" w14:textId="77777777" w:rsidR="003E5917" w:rsidRPr="003E5917" w:rsidRDefault="003E5917" w:rsidP="003E5917">
      <w:pPr>
        <w:ind w:firstLine="1134"/>
        <w:jc w:val="both"/>
        <w:rPr>
          <w:rFonts w:ascii="Arial" w:hAnsi="Arial" w:cs="Arial"/>
          <w:color w:val="auto"/>
          <w:lang w:val="es-ES_tradnl"/>
        </w:rPr>
      </w:pPr>
    </w:p>
    <w:p w14:paraId="7C9E84F1" w14:textId="77777777" w:rsidR="003E5917" w:rsidRPr="003E5917" w:rsidRDefault="003E5917" w:rsidP="003E5917">
      <w:pPr>
        <w:ind w:firstLine="1134"/>
        <w:jc w:val="both"/>
        <w:rPr>
          <w:rFonts w:ascii="Arial" w:hAnsi="Arial" w:cs="Arial"/>
          <w:color w:val="auto"/>
          <w:lang w:val="es-ES_tradnl"/>
        </w:rPr>
      </w:pPr>
      <w:r w:rsidRPr="003E5917">
        <w:rPr>
          <w:rFonts w:ascii="Arial" w:hAnsi="Arial" w:cs="Arial"/>
          <w:color w:val="auto"/>
          <w:lang w:val="es-ES_tradnl"/>
        </w:rPr>
        <w:t xml:space="preserve">1. </w:t>
      </w:r>
      <w:proofErr w:type="spellStart"/>
      <w:r w:rsidRPr="003E5917">
        <w:rPr>
          <w:rFonts w:ascii="Arial" w:hAnsi="Arial" w:cs="Arial"/>
          <w:color w:val="auto"/>
          <w:lang w:val="es-ES_tradnl"/>
        </w:rPr>
        <w:t>Agrégase</w:t>
      </w:r>
      <w:proofErr w:type="spellEnd"/>
      <w:r w:rsidRPr="003E5917">
        <w:rPr>
          <w:rFonts w:ascii="Arial" w:hAnsi="Arial" w:cs="Arial"/>
          <w:color w:val="auto"/>
          <w:lang w:val="es-ES_tradnl"/>
        </w:rPr>
        <w:t xml:space="preserve"> en la glosa 05, asociada a las Transferencias de Capital, a continuación del punto final del literal d), que pasa a ser punto y seguido, el siguiente párrafo:</w:t>
      </w:r>
    </w:p>
    <w:p w14:paraId="685F1C51" w14:textId="77777777" w:rsidR="003E5917" w:rsidRPr="003E5917" w:rsidRDefault="003E5917" w:rsidP="003E5917">
      <w:pPr>
        <w:ind w:firstLine="1134"/>
        <w:jc w:val="both"/>
        <w:rPr>
          <w:rFonts w:ascii="Arial" w:hAnsi="Arial" w:cs="Arial"/>
          <w:color w:val="auto"/>
          <w:lang w:val="es-ES_tradnl"/>
        </w:rPr>
      </w:pPr>
    </w:p>
    <w:p w14:paraId="23CE388D" w14:textId="77777777" w:rsidR="003E5917" w:rsidRPr="003E5917" w:rsidRDefault="003E5917" w:rsidP="003E5917">
      <w:pPr>
        <w:ind w:firstLine="1134"/>
        <w:jc w:val="both"/>
        <w:rPr>
          <w:rFonts w:ascii="Arial" w:hAnsi="Arial" w:cs="Arial"/>
          <w:color w:val="auto"/>
          <w:lang w:val="es-ES_tradnl"/>
        </w:rPr>
      </w:pPr>
      <w:r w:rsidRPr="003E5917">
        <w:rPr>
          <w:rFonts w:ascii="Arial" w:hAnsi="Arial" w:cs="Arial"/>
          <w:color w:val="auto"/>
          <w:lang w:val="es-ES_tradnl"/>
        </w:rPr>
        <w:t xml:space="preserve">“Respecto de la ejecución de proyectos de saneamiento rural o proyectos ubicados en territorios insulares, tales como agua potable, alcantarillado y disposición y tratamiento de aguas servidas, el Gobierno Regional podrá, mediante resolución fundada, designar como unidad técnica a la empresa, pública o privada, que opere en la región en el marco de las </w:t>
      </w:r>
      <w:r w:rsidRPr="003E5917">
        <w:rPr>
          <w:rFonts w:ascii="Arial" w:hAnsi="Arial" w:cs="Arial"/>
          <w:color w:val="auto"/>
          <w:lang w:val="es-ES_tradnl"/>
        </w:rPr>
        <w:lastRenderedPageBreak/>
        <w:t>funciones indicadas en la ley N° 20.998 de 2017 que Regula los Servicios Sanitarios Rurales.”.</w:t>
      </w:r>
    </w:p>
    <w:p w14:paraId="250288F6" w14:textId="499E3D9D" w:rsidR="003E5917" w:rsidRPr="003E5917" w:rsidRDefault="003E5917" w:rsidP="003E5917">
      <w:pPr>
        <w:jc w:val="both"/>
        <w:rPr>
          <w:rFonts w:ascii="Arial" w:hAnsi="Arial" w:cs="Arial"/>
          <w:color w:val="auto"/>
          <w:lang w:val="es-ES_tradnl"/>
        </w:rPr>
      </w:pPr>
    </w:p>
    <w:p w14:paraId="6D4D134A" w14:textId="77777777" w:rsidR="003E5917" w:rsidRPr="003E5917" w:rsidRDefault="003E5917" w:rsidP="003E5917">
      <w:pPr>
        <w:ind w:firstLine="1134"/>
        <w:jc w:val="both"/>
        <w:rPr>
          <w:rFonts w:ascii="Arial" w:hAnsi="Arial" w:cs="Arial"/>
          <w:color w:val="auto"/>
          <w:lang w:val="es-ES_tradnl"/>
        </w:rPr>
      </w:pPr>
      <w:r w:rsidRPr="003E5917">
        <w:rPr>
          <w:rFonts w:ascii="Arial" w:hAnsi="Arial" w:cs="Arial"/>
          <w:color w:val="auto"/>
          <w:lang w:val="es-ES_tradnl"/>
        </w:rPr>
        <w:t xml:space="preserve">2. </w:t>
      </w:r>
      <w:proofErr w:type="spellStart"/>
      <w:r w:rsidRPr="003E5917">
        <w:rPr>
          <w:rFonts w:ascii="Arial" w:hAnsi="Arial" w:cs="Arial"/>
          <w:color w:val="auto"/>
          <w:lang w:val="es-ES_tradnl"/>
        </w:rPr>
        <w:t>Agrégase</w:t>
      </w:r>
      <w:proofErr w:type="spellEnd"/>
      <w:r w:rsidRPr="003E5917">
        <w:rPr>
          <w:rFonts w:ascii="Arial" w:hAnsi="Arial" w:cs="Arial"/>
          <w:color w:val="auto"/>
          <w:lang w:val="es-ES_tradnl"/>
        </w:rPr>
        <w:t xml:space="preserve"> en la glosa 06, asociada a las Transferencias de Capital, un nuevo literal i) del siguiente tenor:</w:t>
      </w:r>
    </w:p>
    <w:p w14:paraId="40E9FA7D" w14:textId="77777777" w:rsidR="003E5917" w:rsidRPr="003E5917" w:rsidRDefault="003E5917" w:rsidP="003E5917">
      <w:pPr>
        <w:ind w:firstLine="1134"/>
        <w:jc w:val="both"/>
        <w:rPr>
          <w:rFonts w:ascii="Arial" w:hAnsi="Arial" w:cs="Arial"/>
          <w:color w:val="auto"/>
          <w:lang w:val="es-ES_tradnl"/>
        </w:rPr>
      </w:pPr>
    </w:p>
    <w:p w14:paraId="6B3B69F2" w14:textId="1747CF84" w:rsidR="003E5917" w:rsidRPr="003E5917" w:rsidRDefault="003E5917" w:rsidP="003E5917">
      <w:pPr>
        <w:ind w:firstLine="1134"/>
        <w:jc w:val="both"/>
        <w:rPr>
          <w:rFonts w:ascii="Arial" w:hAnsi="Arial" w:cs="Arial"/>
          <w:color w:val="auto"/>
          <w:lang w:val="es-ES_tradnl"/>
        </w:rPr>
      </w:pPr>
      <w:r w:rsidRPr="003E5917">
        <w:rPr>
          <w:rFonts w:ascii="Arial" w:hAnsi="Arial" w:cs="Arial"/>
          <w:color w:val="auto"/>
          <w:lang w:val="es-ES_tradnl"/>
        </w:rPr>
        <w:t>“i) Subsidios a empresas de los sectores público o privado para proyectos de inversión de interés social en áreas rurales sobre electrificación, gas, generación de energía, telefonía celular y comunicaciones. Los proyectos que se financien con estos subsidios se evaluarán con la metodología establecida por el Ministerio de Desarrollo Social y Familia.”.</w:t>
      </w:r>
      <w:r w:rsidR="005C106D">
        <w:rPr>
          <w:rFonts w:ascii="Arial" w:hAnsi="Arial" w:cs="Arial"/>
          <w:color w:val="auto"/>
          <w:lang w:val="es-ES_tradnl"/>
        </w:rPr>
        <w:t>”.</w:t>
      </w:r>
    </w:p>
    <w:p w14:paraId="048EBD29" w14:textId="07B98E83" w:rsidR="005B728C" w:rsidRPr="005B728C" w:rsidRDefault="005B728C" w:rsidP="001D5879">
      <w:pPr>
        <w:overflowPunct w:val="0"/>
        <w:autoSpaceDE w:val="0"/>
        <w:autoSpaceDN w:val="0"/>
        <w:adjustRightInd w:val="0"/>
        <w:jc w:val="both"/>
        <w:textAlignment w:val="baseline"/>
        <w:rPr>
          <w:rFonts w:ascii="Arial" w:eastAsia="Calibri" w:hAnsi="Arial" w:cs="Arial"/>
        </w:rPr>
      </w:pPr>
    </w:p>
    <w:p w14:paraId="72FB6DF6" w14:textId="77777777" w:rsidR="005B728C" w:rsidRPr="005B728C" w:rsidRDefault="005B728C" w:rsidP="005B728C">
      <w:pPr>
        <w:ind w:firstLine="2835"/>
        <w:jc w:val="both"/>
        <w:rPr>
          <w:rFonts w:ascii="Arial" w:eastAsia="Calibri" w:hAnsi="Arial" w:cs="Arial"/>
        </w:rPr>
      </w:pPr>
    </w:p>
    <w:p w14:paraId="32B66CAE" w14:textId="77777777" w:rsidR="005B728C" w:rsidRPr="005B728C" w:rsidRDefault="005B728C" w:rsidP="005B728C">
      <w:pPr>
        <w:jc w:val="center"/>
        <w:rPr>
          <w:rFonts w:ascii="Arial" w:hAnsi="Arial" w:cs="Arial"/>
          <w:b/>
        </w:rPr>
      </w:pPr>
      <w:r w:rsidRPr="005B728C">
        <w:rPr>
          <w:rFonts w:ascii="Arial" w:hAnsi="Arial" w:cs="Arial"/>
          <w:b/>
        </w:rPr>
        <w:t>- - -</w:t>
      </w:r>
    </w:p>
    <w:p w14:paraId="148FBABE" w14:textId="2488603B" w:rsidR="001D5879" w:rsidRDefault="001D5879" w:rsidP="00007827">
      <w:pPr>
        <w:outlineLvl w:val="0"/>
        <w:rPr>
          <w:rFonts w:ascii="Arial" w:hAnsi="Arial" w:cs="Times New Roman"/>
          <w:b/>
          <w:bCs/>
          <w:kern w:val="32"/>
          <w:szCs w:val="32"/>
          <w:lang w:val="es-ES_tradnl"/>
        </w:rPr>
      </w:pPr>
      <w:bookmarkStart w:id="29" w:name="_Toc101522402"/>
      <w:bookmarkStart w:id="30" w:name="acordado"/>
    </w:p>
    <w:p w14:paraId="1EE08CDB" w14:textId="1CE0B3CF" w:rsidR="00C328EC" w:rsidRDefault="00C328EC" w:rsidP="00007827">
      <w:pPr>
        <w:outlineLvl w:val="0"/>
        <w:rPr>
          <w:rFonts w:ascii="Arial" w:hAnsi="Arial" w:cs="Times New Roman"/>
          <w:b/>
          <w:bCs/>
          <w:kern w:val="32"/>
          <w:szCs w:val="32"/>
          <w:lang w:val="es-ES_tradnl"/>
        </w:rPr>
      </w:pPr>
    </w:p>
    <w:p w14:paraId="735ECF2F" w14:textId="484D9E31" w:rsidR="00C328EC" w:rsidRDefault="00C328EC" w:rsidP="00007827">
      <w:pPr>
        <w:outlineLvl w:val="0"/>
        <w:rPr>
          <w:rFonts w:ascii="Arial" w:hAnsi="Arial" w:cs="Times New Roman"/>
          <w:b/>
          <w:bCs/>
          <w:kern w:val="32"/>
          <w:szCs w:val="32"/>
          <w:lang w:val="es-ES_tradnl"/>
        </w:rPr>
      </w:pPr>
    </w:p>
    <w:p w14:paraId="64BAA81F" w14:textId="3E84E0F4" w:rsidR="003E5917" w:rsidRDefault="003E5917" w:rsidP="00007827">
      <w:pPr>
        <w:outlineLvl w:val="0"/>
        <w:rPr>
          <w:rFonts w:ascii="Arial" w:hAnsi="Arial" w:cs="Times New Roman"/>
          <w:b/>
          <w:bCs/>
          <w:kern w:val="32"/>
          <w:szCs w:val="32"/>
          <w:lang w:val="es-ES_tradnl"/>
        </w:rPr>
      </w:pPr>
    </w:p>
    <w:p w14:paraId="0AB6C4CA" w14:textId="3EE0869B" w:rsidR="003E5917" w:rsidRDefault="003E5917" w:rsidP="00007827">
      <w:pPr>
        <w:outlineLvl w:val="0"/>
        <w:rPr>
          <w:rFonts w:ascii="Arial" w:hAnsi="Arial" w:cs="Times New Roman"/>
          <w:b/>
          <w:bCs/>
          <w:kern w:val="32"/>
          <w:szCs w:val="32"/>
          <w:lang w:val="es-ES_tradnl"/>
        </w:rPr>
      </w:pPr>
    </w:p>
    <w:p w14:paraId="4698ABF8" w14:textId="76A371DC" w:rsidR="003E5917" w:rsidRDefault="003E5917" w:rsidP="00007827">
      <w:pPr>
        <w:outlineLvl w:val="0"/>
        <w:rPr>
          <w:rFonts w:ascii="Arial" w:hAnsi="Arial" w:cs="Times New Roman"/>
          <w:b/>
          <w:bCs/>
          <w:kern w:val="32"/>
          <w:szCs w:val="32"/>
          <w:lang w:val="es-ES_tradnl"/>
        </w:rPr>
      </w:pPr>
    </w:p>
    <w:p w14:paraId="7753F77C" w14:textId="5E3D9215" w:rsidR="003E5917" w:rsidRDefault="003E5917" w:rsidP="00007827">
      <w:pPr>
        <w:outlineLvl w:val="0"/>
        <w:rPr>
          <w:rFonts w:ascii="Arial" w:hAnsi="Arial" w:cs="Times New Roman"/>
          <w:b/>
          <w:bCs/>
          <w:kern w:val="32"/>
          <w:szCs w:val="32"/>
          <w:lang w:val="es-ES_tradnl"/>
        </w:rPr>
      </w:pPr>
    </w:p>
    <w:p w14:paraId="7B1A23D7" w14:textId="408CC466" w:rsidR="003E5917" w:rsidRDefault="003E5917" w:rsidP="00007827">
      <w:pPr>
        <w:outlineLvl w:val="0"/>
        <w:rPr>
          <w:rFonts w:ascii="Arial" w:hAnsi="Arial" w:cs="Times New Roman"/>
          <w:b/>
          <w:bCs/>
          <w:kern w:val="32"/>
          <w:szCs w:val="32"/>
          <w:lang w:val="es-ES_tradnl"/>
        </w:rPr>
      </w:pPr>
    </w:p>
    <w:p w14:paraId="73574F66" w14:textId="52974527" w:rsidR="003E050D" w:rsidRDefault="003E050D" w:rsidP="00007827">
      <w:pPr>
        <w:outlineLvl w:val="0"/>
        <w:rPr>
          <w:rFonts w:ascii="Arial" w:hAnsi="Arial" w:cs="Times New Roman"/>
          <w:b/>
          <w:bCs/>
          <w:kern w:val="32"/>
          <w:szCs w:val="32"/>
          <w:lang w:val="es-ES_tradnl"/>
        </w:rPr>
      </w:pPr>
    </w:p>
    <w:p w14:paraId="1044D90A" w14:textId="3D1E67CB" w:rsidR="003E050D" w:rsidRDefault="003E050D" w:rsidP="00007827">
      <w:pPr>
        <w:outlineLvl w:val="0"/>
        <w:rPr>
          <w:rFonts w:ascii="Arial" w:hAnsi="Arial" w:cs="Times New Roman"/>
          <w:b/>
          <w:bCs/>
          <w:kern w:val="32"/>
          <w:szCs w:val="32"/>
          <w:lang w:val="es-ES_tradnl"/>
        </w:rPr>
      </w:pPr>
    </w:p>
    <w:p w14:paraId="5280A75E" w14:textId="1A60E474" w:rsidR="003E050D" w:rsidRDefault="003E050D" w:rsidP="00007827">
      <w:pPr>
        <w:outlineLvl w:val="0"/>
        <w:rPr>
          <w:rFonts w:ascii="Arial" w:hAnsi="Arial" w:cs="Times New Roman"/>
          <w:b/>
          <w:bCs/>
          <w:kern w:val="32"/>
          <w:szCs w:val="32"/>
          <w:lang w:val="es-ES_tradnl"/>
        </w:rPr>
      </w:pPr>
    </w:p>
    <w:p w14:paraId="1228FE99" w14:textId="49CE39C9" w:rsidR="003E050D" w:rsidRDefault="003E050D" w:rsidP="00007827">
      <w:pPr>
        <w:outlineLvl w:val="0"/>
        <w:rPr>
          <w:rFonts w:ascii="Arial" w:hAnsi="Arial" w:cs="Times New Roman"/>
          <w:b/>
          <w:bCs/>
          <w:kern w:val="32"/>
          <w:szCs w:val="32"/>
          <w:lang w:val="es-ES_tradnl"/>
        </w:rPr>
      </w:pPr>
    </w:p>
    <w:p w14:paraId="078BB774" w14:textId="7D4874C3" w:rsidR="003E050D" w:rsidRDefault="003E050D" w:rsidP="00007827">
      <w:pPr>
        <w:outlineLvl w:val="0"/>
        <w:rPr>
          <w:rFonts w:ascii="Arial" w:hAnsi="Arial" w:cs="Times New Roman"/>
          <w:b/>
          <w:bCs/>
          <w:kern w:val="32"/>
          <w:szCs w:val="32"/>
          <w:lang w:val="es-ES_tradnl"/>
        </w:rPr>
      </w:pPr>
    </w:p>
    <w:p w14:paraId="5FB44537" w14:textId="1DF4B679" w:rsidR="003E050D" w:rsidRDefault="003E050D" w:rsidP="00007827">
      <w:pPr>
        <w:outlineLvl w:val="0"/>
        <w:rPr>
          <w:rFonts w:ascii="Arial" w:hAnsi="Arial" w:cs="Times New Roman"/>
          <w:b/>
          <w:bCs/>
          <w:kern w:val="32"/>
          <w:szCs w:val="32"/>
          <w:lang w:val="es-ES_tradnl"/>
        </w:rPr>
      </w:pPr>
    </w:p>
    <w:p w14:paraId="5008F621" w14:textId="0ED83F3E" w:rsidR="003E050D" w:rsidRDefault="003E050D" w:rsidP="00007827">
      <w:pPr>
        <w:outlineLvl w:val="0"/>
        <w:rPr>
          <w:rFonts w:ascii="Arial" w:hAnsi="Arial" w:cs="Times New Roman"/>
          <w:b/>
          <w:bCs/>
          <w:kern w:val="32"/>
          <w:szCs w:val="32"/>
          <w:lang w:val="es-ES_tradnl"/>
        </w:rPr>
      </w:pPr>
    </w:p>
    <w:p w14:paraId="18FEEB44" w14:textId="7BBF6AA3" w:rsidR="003E050D" w:rsidRDefault="003E050D" w:rsidP="00007827">
      <w:pPr>
        <w:outlineLvl w:val="0"/>
        <w:rPr>
          <w:rFonts w:ascii="Arial" w:hAnsi="Arial" w:cs="Times New Roman"/>
          <w:b/>
          <w:bCs/>
          <w:kern w:val="32"/>
          <w:szCs w:val="32"/>
          <w:lang w:val="es-ES_tradnl"/>
        </w:rPr>
      </w:pPr>
    </w:p>
    <w:p w14:paraId="796AF63C" w14:textId="072F7CCA" w:rsidR="003E050D" w:rsidRDefault="003E050D" w:rsidP="00007827">
      <w:pPr>
        <w:outlineLvl w:val="0"/>
        <w:rPr>
          <w:rFonts w:ascii="Arial" w:hAnsi="Arial" w:cs="Times New Roman"/>
          <w:b/>
          <w:bCs/>
          <w:kern w:val="32"/>
          <w:szCs w:val="32"/>
          <w:lang w:val="es-ES_tradnl"/>
        </w:rPr>
      </w:pPr>
    </w:p>
    <w:p w14:paraId="43D30229" w14:textId="55769F95" w:rsidR="003E050D" w:rsidRDefault="003E050D" w:rsidP="00007827">
      <w:pPr>
        <w:outlineLvl w:val="0"/>
        <w:rPr>
          <w:rFonts w:ascii="Arial" w:hAnsi="Arial" w:cs="Times New Roman"/>
          <w:b/>
          <w:bCs/>
          <w:kern w:val="32"/>
          <w:szCs w:val="32"/>
          <w:lang w:val="es-ES_tradnl"/>
        </w:rPr>
      </w:pPr>
    </w:p>
    <w:p w14:paraId="42D4F8D7" w14:textId="13FF8A2B" w:rsidR="003E050D" w:rsidRDefault="003E050D" w:rsidP="00007827">
      <w:pPr>
        <w:outlineLvl w:val="0"/>
        <w:rPr>
          <w:rFonts w:ascii="Arial" w:hAnsi="Arial" w:cs="Times New Roman"/>
          <w:b/>
          <w:bCs/>
          <w:kern w:val="32"/>
          <w:szCs w:val="32"/>
          <w:lang w:val="es-ES_tradnl"/>
        </w:rPr>
      </w:pPr>
    </w:p>
    <w:p w14:paraId="4D64502A" w14:textId="7ECFEED3" w:rsidR="003E050D" w:rsidRDefault="003E050D" w:rsidP="00007827">
      <w:pPr>
        <w:outlineLvl w:val="0"/>
        <w:rPr>
          <w:rFonts w:ascii="Arial" w:hAnsi="Arial" w:cs="Times New Roman"/>
          <w:b/>
          <w:bCs/>
          <w:kern w:val="32"/>
          <w:szCs w:val="32"/>
          <w:lang w:val="es-ES_tradnl"/>
        </w:rPr>
      </w:pPr>
    </w:p>
    <w:p w14:paraId="0A0A2382" w14:textId="09B47CA5" w:rsidR="003E050D" w:rsidRDefault="003E050D" w:rsidP="00007827">
      <w:pPr>
        <w:outlineLvl w:val="0"/>
        <w:rPr>
          <w:rFonts w:ascii="Arial" w:hAnsi="Arial" w:cs="Times New Roman"/>
          <w:b/>
          <w:bCs/>
          <w:kern w:val="32"/>
          <w:szCs w:val="32"/>
          <w:lang w:val="es-ES_tradnl"/>
        </w:rPr>
      </w:pPr>
    </w:p>
    <w:p w14:paraId="6C1E8D32" w14:textId="4950E8E8" w:rsidR="003E050D" w:rsidRDefault="003E050D" w:rsidP="00007827">
      <w:pPr>
        <w:outlineLvl w:val="0"/>
        <w:rPr>
          <w:rFonts w:ascii="Arial" w:hAnsi="Arial" w:cs="Times New Roman"/>
          <w:b/>
          <w:bCs/>
          <w:kern w:val="32"/>
          <w:szCs w:val="32"/>
          <w:lang w:val="es-ES_tradnl"/>
        </w:rPr>
      </w:pPr>
    </w:p>
    <w:p w14:paraId="4003E632" w14:textId="42196EC2" w:rsidR="003E050D" w:rsidRDefault="003E050D" w:rsidP="00007827">
      <w:pPr>
        <w:outlineLvl w:val="0"/>
        <w:rPr>
          <w:rFonts w:ascii="Arial" w:hAnsi="Arial" w:cs="Times New Roman"/>
          <w:b/>
          <w:bCs/>
          <w:kern w:val="32"/>
          <w:szCs w:val="32"/>
          <w:lang w:val="es-ES_tradnl"/>
        </w:rPr>
      </w:pPr>
    </w:p>
    <w:p w14:paraId="64BAE250" w14:textId="2358573E" w:rsidR="003E050D" w:rsidRDefault="003E050D" w:rsidP="00007827">
      <w:pPr>
        <w:outlineLvl w:val="0"/>
        <w:rPr>
          <w:rFonts w:ascii="Arial" w:hAnsi="Arial" w:cs="Times New Roman"/>
          <w:b/>
          <w:bCs/>
          <w:kern w:val="32"/>
          <w:szCs w:val="32"/>
          <w:lang w:val="es-ES_tradnl"/>
        </w:rPr>
      </w:pPr>
    </w:p>
    <w:p w14:paraId="0F17A9C9" w14:textId="1D54A0DA" w:rsidR="003E050D" w:rsidRDefault="003E050D" w:rsidP="00007827">
      <w:pPr>
        <w:outlineLvl w:val="0"/>
        <w:rPr>
          <w:rFonts w:ascii="Arial" w:hAnsi="Arial" w:cs="Times New Roman"/>
          <w:b/>
          <w:bCs/>
          <w:kern w:val="32"/>
          <w:szCs w:val="32"/>
          <w:lang w:val="es-ES_tradnl"/>
        </w:rPr>
      </w:pPr>
    </w:p>
    <w:p w14:paraId="52AB9BAB" w14:textId="77777777" w:rsidR="003E050D" w:rsidRDefault="003E050D" w:rsidP="00007827">
      <w:pPr>
        <w:outlineLvl w:val="0"/>
        <w:rPr>
          <w:rFonts w:ascii="Arial" w:hAnsi="Arial" w:cs="Times New Roman"/>
          <w:b/>
          <w:bCs/>
          <w:kern w:val="32"/>
          <w:szCs w:val="32"/>
          <w:lang w:val="es-ES_tradnl"/>
        </w:rPr>
      </w:pPr>
    </w:p>
    <w:p w14:paraId="132E9305" w14:textId="4B645642" w:rsidR="003E5917" w:rsidRDefault="003E5917" w:rsidP="00007827">
      <w:pPr>
        <w:outlineLvl w:val="0"/>
        <w:rPr>
          <w:rFonts w:ascii="Arial" w:hAnsi="Arial" w:cs="Times New Roman"/>
          <w:b/>
          <w:bCs/>
          <w:kern w:val="32"/>
          <w:szCs w:val="32"/>
          <w:lang w:val="es-ES_tradnl"/>
        </w:rPr>
      </w:pPr>
    </w:p>
    <w:p w14:paraId="634DEF27" w14:textId="04576563" w:rsidR="003E5917" w:rsidRDefault="003E5917" w:rsidP="00007827">
      <w:pPr>
        <w:outlineLvl w:val="0"/>
        <w:rPr>
          <w:rFonts w:ascii="Arial" w:hAnsi="Arial" w:cs="Times New Roman"/>
          <w:b/>
          <w:bCs/>
          <w:kern w:val="32"/>
          <w:szCs w:val="32"/>
          <w:lang w:val="es-ES_tradnl"/>
        </w:rPr>
      </w:pPr>
    </w:p>
    <w:p w14:paraId="27D93499" w14:textId="318B6883" w:rsidR="003E5917" w:rsidRDefault="003E5917" w:rsidP="00007827">
      <w:pPr>
        <w:outlineLvl w:val="0"/>
        <w:rPr>
          <w:rFonts w:ascii="Arial" w:hAnsi="Arial" w:cs="Times New Roman"/>
          <w:b/>
          <w:bCs/>
          <w:kern w:val="32"/>
          <w:szCs w:val="32"/>
          <w:lang w:val="es-ES_tradnl"/>
        </w:rPr>
      </w:pPr>
    </w:p>
    <w:p w14:paraId="4C353B7C" w14:textId="2160E6FF" w:rsidR="003E5917" w:rsidRDefault="003E5917" w:rsidP="00007827">
      <w:pPr>
        <w:outlineLvl w:val="0"/>
        <w:rPr>
          <w:rFonts w:ascii="Arial" w:hAnsi="Arial" w:cs="Times New Roman"/>
          <w:b/>
          <w:bCs/>
          <w:kern w:val="32"/>
          <w:szCs w:val="32"/>
          <w:lang w:val="es-ES_tradnl"/>
        </w:rPr>
      </w:pPr>
    </w:p>
    <w:p w14:paraId="1D8A824E" w14:textId="12CFD37F" w:rsidR="003E5917" w:rsidRDefault="003E5917" w:rsidP="00007827">
      <w:pPr>
        <w:outlineLvl w:val="0"/>
        <w:rPr>
          <w:rFonts w:ascii="Arial" w:hAnsi="Arial" w:cs="Times New Roman"/>
          <w:b/>
          <w:bCs/>
          <w:kern w:val="32"/>
          <w:szCs w:val="32"/>
          <w:lang w:val="es-ES_tradnl"/>
        </w:rPr>
      </w:pPr>
    </w:p>
    <w:p w14:paraId="49F15E91" w14:textId="4377177A" w:rsidR="003E5917" w:rsidRDefault="003E5917" w:rsidP="00007827">
      <w:pPr>
        <w:outlineLvl w:val="0"/>
        <w:rPr>
          <w:rFonts w:ascii="Arial" w:hAnsi="Arial" w:cs="Times New Roman"/>
          <w:b/>
          <w:bCs/>
          <w:kern w:val="32"/>
          <w:szCs w:val="32"/>
          <w:lang w:val="es-ES_tradnl"/>
        </w:rPr>
      </w:pPr>
    </w:p>
    <w:p w14:paraId="3BAA7734" w14:textId="56944C31" w:rsidR="00007827" w:rsidRDefault="00007827" w:rsidP="003E5917">
      <w:pPr>
        <w:outlineLvl w:val="0"/>
        <w:rPr>
          <w:rFonts w:ascii="Arial" w:hAnsi="Arial" w:cs="Times New Roman"/>
          <w:b/>
          <w:bCs/>
          <w:kern w:val="32"/>
          <w:szCs w:val="32"/>
          <w:lang w:val="es-ES_tradnl"/>
        </w:rPr>
      </w:pPr>
    </w:p>
    <w:p w14:paraId="549D1D63" w14:textId="77777777" w:rsidR="005B728C" w:rsidRPr="005B728C" w:rsidRDefault="005B728C" w:rsidP="005B728C">
      <w:pPr>
        <w:jc w:val="center"/>
        <w:outlineLvl w:val="0"/>
        <w:rPr>
          <w:rFonts w:ascii="Arial" w:hAnsi="Arial" w:cs="Times New Roman"/>
          <w:b/>
          <w:bCs/>
          <w:kern w:val="32"/>
          <w:szCs w:val="32"/>
          <w:lang w:val="es-ES_tradnl"/>
        </w:rPr>
      </w:pPr>
      <w:bookmarkStart w:id="31" w:name="acordadonuevomarcador"/>
      <w:r w:rsidRPr="0020089D">
        <w:rPr>
          <w:rFonts w:ascii="Arial" w:hAnsi="Arial" w:cs="Times New Roman"/>
          <w:b/>
          <w:bCs/>
          <w:kern w:val="32"/>
          <w:szCs w:val="32"/>
          <w:lang w:val="es-ES_tradnl"/>
        </w:rPr>
        <w:lastRenderedPageBreak/>
        <w:t>ACORDADO</w:t>
      </w:r>
      <w:bookmarkEnd w:id="29"/>
    </w:p>
    <w:bookmarkEnd w:id="30"/>
    <w:bookmarkEnd w:id="31"/>
    <w:p w14:paraId="2A7D49E4" w14:textId="77777777" w:rsidR="005B728C" w:rsidRPr="005B728C" w:rsidRDefault="005B728C" w:rsidP="005B728C">
      <w:pPr>
        <w:tabs>
          <w:tab w:val="left" w:pos="2835"/>
          <w:tab w:val="left" w:pos="3544"/>
        </w:tabs>
        <w:jc w:val="both"/>
        <w:rPr>
          <w:rFonts w:ascii="Arial" w:hAnsi="Arial" w:cs="Arial"/>
          <w:b/>
          <w:spacing w:val="-3"/>
        </w:rPr>
      </w:pPr>
    </w:p>
    <w:p w14:paraId="23886B06" w14:textId="77777777" w:rsidR="005B728C" w:rsidRPr="005B728C" w:rsidRDefault="005B728C" w:rsidP="005B728C">
      <w:pPr>
        <w:tabs>
          <w:tab w:val="left" w:pos="2835"/>
          <w:tab w:val="left" w:pos="3544"/>
        </w:tabs>
        <w:jc w:val="both"/>
        <w:rPr>
          <w:rFonts w:ascii="Arial" w:hAnsi="Arial" w:cs="Arial"/>
          <w:b/>
          <w:spacing w:val="-3"/>
        </w:rPr>
      </w:pPr>
    </w:p>
    <w:p w14:paraId="437E8BB0" w14:textId="5D6B8406" w:rsidR="005B728C" w:rsidRPr="00DA03B9" w:rsidRDefault="005B728C" w:rsidP="007530A6">
      <w:pPr>
        <w:ind w:firstLine="1134"/>
        <w:jc w:val="both"/>
        <w:rPr>
          <w:rFonts w:ascii="Arial" w:hAnsi="Arial" w:cs="Arial"/>
          <w:color w:val="auto"/>
          <w:spacing w:val="-3"/>
          <w:lang w:val="es-ES_tradnl"/>
        </w:rPr>
      </w:pPr>
      <w:r w:rsidRPr="004A1A1E">
        <w:rPr>
          <w:rFonts w:ascii="Arial" w:hAnsi="Arial" w:cs="Times New Roman"/>
          <w:color w:val="auto"/>
          <w:spacing w:val="-3"/>
          <w:lang w:val="es-ES_tradnl"/>
        </w:rPr>
        <w:t xml:space="preserve">Acordado </w:t>
      </w:r>
      <w:r w:rsidRPr="00DA03B9">
        <w:rPr>
          <w:rFonts w:ascii="Arial" w:hAnsi="Arial" w:cs="Times New Roman"/>
          <w:color w:val="auto"/>
          <w:spacing w:val="-3"/>
          <w:lang w:val="es-ES_tradnl"/>
        </w:rPr>
        <w:t>en sesi</w:t>
      </w:r>
      <w:r w:rsidR="001957ED" w:rsidRPr="00DA03B9">
        <w:rPr>
          <w:rFonts w:ascii="Arial" w:hAnsi="Arial" w:cs="Times New Roman"/>
          <w:color w:val="auto"/>
          <w:spacing w:val="-3"/>
          <w:lang w:val="es-ES_tradnl"/>
        </w:rPr>
        <w:t>ón</w:t>
      </w:r>
      <w:r w:rsidRPr="00DA03B9">
        <w:rPr>
          <w:rFonts w:ascii="Arial" w:hAnsi="Arial" w:cs="Times New Roman"/>
          <w:color w:val="auto"/>
          <w:spacing w:val="-3"/>
          <w:lang w:val="es-ES_tradnl"/>
        </w:rPr>
        <w:t xml:space="preserve"> celebrada</w:t>
      </w:r>
      <w:r w:rsidR="007530A6" w:rsidRPr="00DA03B9">
        <w:rPr>
          <w:rFonts w:ascii="Arial" w:hAnsi="Arial" w:cs="Times New Roman"/>
          <w:color w:val="auto"/>
          <w:spacing w:val="-3"/>
          <w:lang w:val="es-ES_tradnl"/>
        </w:rPr>
        <w:t xml:space="preserve"> el día 30 de julio de 2024</w:t>
      </w:r>
      <w:r w:rsidR="001957ED" w:rsidRPr="00DA03B9">
        <w:rPr>
          <w:rFonts w:ascii="Arial" w:hAnsi="Arial" w:cs="Times New Roman"/>
          <w:color w:val="auto"/>
          <w:spacing w:val="-3"/>
          <w:lang w:val="es-ES_tradnl"/>
        </w:rPr>
        <w:t>,</w:t>
      </w:r>
      <w:r w:rsidRPr="00DA03B9">
        <w:rPr>
          <w:rFonts w:ascii="Arial" w:hAnsi="Arial" w:cs="Times New Roman"/>
          <w:color w:val="auto"/>
          <w:spacing w:val="-3"/>
          <w:lang w:val="es-ES_tradnl"/>
        </w:rPr>
        <w:t xml:space="preserve"> con asistencia de los </w:t>
      </w:r>
      <w:r w:rsidRPr="00DA03B9">
        <w:rPr>
          <w:rFonts w:ascii="Arial" w:hAnsi="Arial" w:cs="Arial"/>
          <w:color w:val="auto"/>
          <w:spacing w:val="-3"/>
        </w:rPr>
        <w:t>Honorables Senadores señ</w:t>
      </w:r>
      <w:r w:rsidR="001957ED" w:rsidRPr="00DA03B9">
        <w:rPr>
          <w:rFonts w:ascii="Arial" w:hAnsi="Arial" w:cs="Arial"/>
          <w:color w:val="auto"/>
          <w:spacing w:val="-3"/>
        </w:rPr>
        <w:t>ores Juan Antonio Coloma Correa</w:t>
      </w:r>
      <w:r w:rsidRPr="00DA03B9">
        <w:rPr>
          <w:rFonts w:ascii="Arial" w:hAnsi="Arial" w:cs="Arial"/>
          <w:color w:val="auto"/>
          <w:spacing w:val="-3"/>
        </w:rPr>
        <w:t xml:space="preserve">, José García Ruminot, </w:t>
      </w:r>
      <w:r w:rsidR="004A1A1E" w:rsidRPr="00DA03B9">
        <w:rPr>
          <w:rFonts w:ascii="Arial" w:hAnsi="Arial" w:cs="Arial"/>
          <w:color w:val="auto"/>
          <w:spacing w:val="-3"/>
        </w:rPr>
        <w:t>José Miguel Insulza Salinas</w:t>
      </w:r>
      <w:r w:rsidR="00DD517E" w:rsidRPr="00DA03B9">
        <w:rPr>
          <w:rFonts w:ascii="Arial" w:hAnsi="Arial" w:cs="Arial"/>
          <w:color w:val="auto"/>
          <w:spacing w:val="-3"/>
          <w:lang w:val="es-ES_tradnl"/>
        </w:rPr>
        <w:t xml:space="preserve">, </w:t>
      </w:r>
      <w:r w:rsidR="007530A6" w:rsidRPr="00DA03B9">
        <w:rPr>
          <w:rFonts w:ascii="Arial" w:hAnsi="Arial" w:cs="Arial"/>
          <w:color w:val="auto"/>
          <w:spacing w:val="-3"/>
          <w:lang w:val="es-ES_tradnl"/>
        </w:rPr>
        <w:t xml:space="preserve">Felipe </w:t>
      </w:r>
      <w:proofErr w:type="spellStart"/>
      <w:r w:rsidR="007530A6" w:rsidRPr="00DA03B9">
        <w:rPr>
          <w:rFonts w:ascii="Arial" w:hAnsi="Arial" w:cs="Arial"/>
          <w:color w:val="auto"/>
          <w:spacing w:val="-3"/>
          <w:lang w:val="es-ES_tradnl"/>
        </w:rPr>
        <w:t>Kast</w:t>
      </w:r>
      <w:proofErr w:type="spellEnd"/>
      <w:r w:rsidR="007530A6" w:rsidRPr="00DA03B9">
        <w:rPr>
          <w:rFonts w:ascii="Arial" w:hAnsi="Arial" w:cs="Arial"/>
          <w:color w:val="auto"/>
          <w:spacing w:val="-3"/>
          <w:lang w:val="es-ES_tradnl"/>
        </w:rPr>
        <w:t xml:space="preserve"> </w:t>
      </w:r>
      <w:proofErr w:type="spellStart"/>
      <w:r w:rsidR="007530A6" w:rsidRPr="00DA03B9">
        <w:rPr>
          <w:rFonts w:ascii="Arial" w:hAnsi="Arial" w:cs="Arial"/>
          <w:color w:val="auto"/>
          <w:spacing w:val="-3"/>
          <w:lang w:val="es-ES_tradnl"/>
        </w:rPr>
        <w:t>Sommerhoff</w:t>
      </w:r>
      <w:proofErr w:type="spellEnd"/>
      <w:r w:rsidR="007530A6" w:rsidRPr="00DA03B9">
        <w:rPr>
          <w:rFonts w:ascii="Arial" w:hAnsi="Arial" w:cs="Arial"/>
          <w:color w:val="auto"/>
          <w:spacing w:val="-3"/>
          <w:lang w:val="es-ES_tradnl"/>
        </w:rPr>
        <w:t xml:space="preserve"> y </w:t>
      </w:r>
      <w:r w:rsidRPr="00DA03B9">
        <w:rPr>
          <w:rFonts w:ascii="Arial" w:hAnsi="Arial" w:cs="Arial"/>
          <w:color w:val="auto"/>
          <w:spacing w:val="-3"/>
        </w:rPr>
        <w:t>Ricardo Lagos Weber</w:t>
      </w:r>
      <w:r w:rsidR="001957ED" w:rsidRPr="00DA03B9">
        <w:rPr>
          <w:rFonts w:ascii="Arial" w:hAnsi="Arial" w:cs="Arial"/>
          <w:color w:val="auto"/>
          <w:spacing w:val="-3"/>
        </w:rPr>
        <w:t xml:space="preserve"> (Presidente)</w:t>
      </w:r>
      <w:r w:rsidR="007530A6" w:rsidRPr="00DA03B9">
        <w:rPr>
          <w:rFonts w:ascii="Arial" w:hAnsi="Arial" w:cs="Arial"/>
          <w:color w:val="auto"/>
          <w:spacing w:val="-3"/>
        </w:rPr>
        <w:t>.</w:t>
      </w:r>
    </w:p>
    <w:p w14:paraId="68C1B5DA" w14:textId="77777777" w:rsidR="005B728C" w:rsidRPr="00DA03B9" w:rsidRDefault="005B728C" w:rsidP="005B728C">
      <w:pPr>
        <w:jc w:val="both"/>
        <w:rPr>
          <w:rFonts w:ascii="Arial" w:hAnsi="Arial" w:cs="Times New Roman"/>
          <w:color w:val="auto"/>
          <w:spacing w:val="-3"/>
          <w:lang w:val="es-ES_tradnl"/>
        </w:rPr>
      </w:pPr>
    </w:p>
    <w:p w14:paraId="6A6A6102" w14:textId="77777777" w:rsidR="005B728C" w:rsidRPr="00DA03B9" w:rsidRDefault="005B728C" w:rsidP="005B728C">
      <w:pPr>
        <w:ind w:firstLine="1134"/>
        <w:jc w:val="both"/>
        <w:rPr>
          <w:rFonts w:ascii="Arial" w:hAnsi="Arial" w:cs="Times New Roman"/>
          <w:color w:val="auto"/>
          <w:spacing w:val="-3"/>
        </w:rPr>
      </w:pPr>
    </w:p>
    <w:p w14:paraId="0E186A63" w14:textId="0A90FB86" w:rsidR="005B728C" w:rsidRPr="00DA03B9" w:rsidRDefault="00DD517E" w:rsidP="004A1A1E">
      <w:pPr>
        <w:ind w:left="696" w:firstLine="2565"/>
        <w:jc w:val="both"/>
        <w:rPr>
          <w:rFonts w:ascii="Arial" w:hAnsi="Arial" w:cs="Times New Roman"/>
          <w:color w:val="auto"/>
          <w:spacing w:val="-3"/>
          <w:lang w:val="es-ES_tradnl"/>
        </w:rPr>
      </w:pPr>
      <w:r w:rsidRPr="00DA03B9">
        <w:rPr>
          <w:rFonts w:ascii="Arial" w:hAnsi="Arial" w:cs="Times New Roman"/>
          <w:color w:val="auto"/>
          <w:spacing w:val="-3"/>
          <w:lang w:val="es-ES_tradnl"/>
        </w:rPr>
        <w:t xml:space="preserve">Sala de la Comisión, a </w:t>
      </w:r>
      <w:r w:rsidR="007530A6" w:rsidRPr="00DA03B9">
        <w:rPr>
          <w:rFonts w:ascii="Arial" w:hAnsi="Arial" w:cs="Times New Roman"/>
          <w:color w:val="auto"/>
          <w:spacing w:val="-3"/>
          <w:lang w:val="es-ES_tradnl"/>
        </w:rPr>
        <w:t>30</w:t>
      </w:r>
      <w:r w:rsidR="005B728C" w:rsidRPr="00DA03B9">
        <w:rPr>
          <w:rFonts w:ascii="Arial" w:hAnsi="Arial" w:cs="Times New Roman"/>
          <w:color w:val="auto"/>
          <w:spacing w:val="-3"/>
          <w:lang w:val="es-ES_tradnl"/>
        </w:rPr>
        <w:t xml:space="preserve"> de </w:t>
      </w:r>
      <w:r w:rsidR="007530A6" w:rsidRPr="00DA03B9">
        <w:rPr>
          <w:rFonts w:ascii="Arial" w:hAnsi="Arial" w:cs="Times New Roman"/>
          <w:color w:val="auto"/>
          <w:spacing w:val="-3"/>
          <w:lang w:val="es-ES_tradnl"/>
        </w:rPr>
        <w:t>julio de 2024</w:t>
      </w:r>
      <w:r w:rsidR="005B728C" w:rsidRPr="00DA03B9">
        <w:rPr>
          <w:rFonts w:ascii="Arial" w:hAnsi="Arial" w:cs="Times New Roman"/>
          <w:color w:val="auto"/>
          <w:spacing w:val="-3"/>
          <w:lang w:val="es-ES_tradnl"/>
        </w:rPr>
        <w:t>.</w:t>
      </w:r>
    </w:p>
    <w:p w14:paraId="07009D04" w14:textId="650289BB" w:rsidR="00F73DC2" w:rsidRPr="00DA03B9" w:rsidRDefault="00F73DC2" w:rsidP="004A1A1E">
      <w:pPr>
        <w:ind w:left="696" w:firstLine="2565"/>
        <w:jc w:val="both"/>
        <w:rPr>
          <w:rFonts w:ascii="Arial" w:hAnsi="Arial" w:cs="Times New Roman"/>
          <w:color w:val="auto"/>
          <w:spacing w:val="-3"/>
          <w:lang w:val="es-ES_tradnl"/>
        </w:rPr>
      </w:pPr>
    </w:p>
    <w:p w14:paraId="2D6AAF57" w14:textId="77777777" w:rsidR="00F73DC2" w:rsidRPr="00DA03B9" w:rsidRDefault="00F73DC2" w:rsidP="004A1A1E">
      <w:pPr>
        <w:ind w:left="696" w:firstLine="2565"/>
        <w:jc w:val="both"/>
        <w:rPr>
          <w:rFonts w:ascii="Arial" w:hAnsi="Arial" w:cs="Times New Roman"/>
          <w:color w:val="auto"/>
          <w:spacing w:val="-3"/>
          <w:lang w:val="es-ES_tradnl"/>
        </w:rPr>
      </w:pPr>
    </w:p>
    <w:p w14:paraId="59B61794" w14:textId="77777777" w:rsidR="005B728C" w:rsidRPr="00DA03B9" w:rsidRDefault="005B728C" w:rsidP="005B728C">
      <w:pPr>
        <w:tabs>
          <w:tab w:val="left" w:pos="2835"/>
        </w:tabs>
        <w:spacing w:before="120"/>
        <w:jc w:val="center"/>
        <w:rPr>
          <w:rFonts w:ascii="Arial" w:hAnsi="Arial" w:cs="Times New Roman"/>
          <w:b/>
          <w:color w:val="auto"/>
          <w:spacing w:val="6"/>
          <w:szCs w:val="20"/>
          <w:lang w:val="es-ES_tradnl"/>
        </w:rPr>
      </w:pPr>
      <w:r w:rsidRPr="00DA03B9">
        <w:rPr>
          <w:rFonts w:ascii="Arial" w:hAnsi="Arial" w:cs="Times New Roman"/>
          <w:noProof/>
          <w:color w:val="auto"/>
          <w:spacing w:val="6"/>
          <w:szCs w:val="20"/>
          <w:lang w:val="es-CL" w:eastAsia="es-CL"/>
        </w:rPr>
        <w:drawing>
          <wp:inline distT="0" distB="0" distL="0" distR="0" wp14:anchorId="7A85A07E" wp14:editId="004E0E3D">
            <wp:extent cx="2914650" cy="149341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8143" cy="1500324"/>
                    </a:xfrm>
                    <a:prstGeom prst="rect">
                      <a:avLst/>
                    </a:prstGeom>
                    <a:noFill/>
                    <a:ln>
                      <a:noFill/>
                    </a:ln>
                  </pic:spPr>
                </pic:pic>
              </a:graphicData>
            </a:graphic>
          </wp:inline>
        </w:drawing>
      </w:r>
      <w:bookmarkStart w:id="32" w:name="_Toc101522403"/>
    </w:p>
    <w:p w14:paraId="39B36AC6" w14:textId="77777777" w:rsidR="005B728C" w:rsidRPr="005B728C" w:rsidRDefault="005B728C" w:rsidP="005B728C">
      <w:pPr>
        <w:jc w:val="center"/>
        <w:outlineLvl w:val="0"/>
        <w:rPr>
          <w:rFonts w:ascii="Arial" w:hAnsi="Arial" w:cs="Times New Roman"/>
          <w:b/>
          <w:bCs/>
          <w:kern w:val="32"/>
          <w:szCs w:val="32"/>
          <w:u w:val="single"/>
          <w:lang w:val="es-ES_tradnl"/>
        </w:rPr>
      </w:pPr>
      <w:bookmarkStart w:id="33" w:name="resumenejecutivo"/>
    </w:p>
    <w:p w14:paraId="2F75774C" w14:textId="4902E5D3" w:rsidR="005B728C" w:rsidRDefault="005B728C" w:rsidP="005B728C">
      <w:pPr>
        <w:spacing w:before="120" w:after="120"/>
        <w:jc w:val="both"/>
        <w:rPr>
          <w:rFonts w:cs="Times New Roman"/>
          <w:szCs w:val="20"/>
          <w:lang w:val="es-ES_tradnl"/>
        </w:rPr>
      </w:pPr>
    </w:p>
    <w:p w14:paraId="0F379D82" w14:textId="7DBC081E" w:rsidR="003E5917" w:rsidRDefault="003E5917" w:rsidP="005B728C">
      <w:pPr>
        <w:spacing w:before="120" w:after="120"/>
        <w:jc w:val="both"/>
        <w:rPr>
          <w:rFonts w:cs="Times New Roman"/>
          <w:szCs w:val="20"/>
          <w:lang w:val="es-ES_tradnl"/>
        </w:rPr>
      </w:pPr>
    </w:p>
    <w:p w14:paraId="31906873" w14:textId="0E8D8576" w:rsidR="003E5917" w:rsidRDefault="003E5917" w:rsidP="005B728C">
      <w:pPr>
        <w:spacing w:before="120" w:after="120"/>
        <w:jc w:val="both"/>
        <w:rPr>
          <w:rFonts w:cs="Times New Roman"/>
          <w:szCs w:val="20"/>
          <w:lang w:val="es-ES_tradnl"/>
        </w:rPr>
      </w:pPr>
    </w:p>
    <w:p w14:paraId="6645AEB2" w14:textId="78F727A5" w:rsidR="003E5917" w:rsidRDefault="003E5917" w:rsidP="005B728C">
      <w:pPr>
        <w:spacing w:before="120" w:after="120"/>
        <w:jc w:val="both"/>
        <w:rPr>
          <w:rFonts w:cs="Times New Roman"/>
          <w:szCs w:val="20"/>
          <w:lang w:val="es-ES_tradnl"/>
        </w:rPr>
      </w:pPr>
    </w:p>
    <w:p w14:paraId="3CB8EE5C" w14:textId="6F38DB18" w:rsidR="003E5917" w:rsidRDefault="003E5917" w:rsidP="005B728C">
      <w:pPr>
        <w:spacing w:before="120" w:after="120"/>
        <w:jc w:val="both"/>
        <w:rPr>
          <w:rFonts w:cs="Times New Roman"/>
          <w:szCs w:val="20"/>
          <w:lang w:val="es-ES_tradnl"/>
        </w:rPr>
      </w:pPr>
    </w:p>
    <w:p w14:paraId="733A1D0E" w14:textId="1B38AD0F" w:rsidR="003E5917" w:rsidRDefault="003E5917" w:rsidP="005B728C">
      <w:pPr>
        <w:spacing w:before="120" w:after="120"/>
        <w:jc w:val="both"/>
        <w:rPr>
          <w:rFonts w:cs="Times New Roman"/>
          <w:szCs w:val="20"/>
          <w:lang w:val="es-ES_tradnl"/>
        </w:rPr>
      </w:pPr>
    </w:p>
    <w:p w14:paraId="6853DD75" w14:textId="3CEE8622" w:rsidR="003E5917" w:rsidRDefault="003E5917" w:rsidP="005B728C">
      <w:pPr>
        <w:spacing w:before="120" w:after="120"/>
        <w:jc w:val="both"/>
        <w:rPr>
          <w:rFonts w:cs="Times New Roman"/>
          <w:szCs w:val="20"/>
          <w:lang w:val="es-ES_tradnl"/>
        </w:rPr>
      </w:pPr>
    </w:p>
    <w:p w14:paraId="259CAE34" w14:textId="1DAD7250" w:rsidR="003E5917" w:rsidRDefault="003E5917" w:rsidP="005B728C">
      <w:pPr>
        <w:spacing w:before="120" w:after="120"/>
        <w:jc w:val="both"/>
        <w:rPr>
          <w:rFonts w:cs="Times New Roman"/>
          <w:szCs w:val="20"/>
          <w:lang w:val="es-ES_tradnl"/>
        </w:rPr>
      </w:pPr>
    </w:p>
    <w:p w14:paraId="22071B24" w14:textId="6DA685CF" w:rsidR="003E5917" w:rsidRDefault="003E5917" w:rsidP="005B728C">
      <w:pPr>
        <w:spacing w:before="120" w:after="120"/>
        <w:jc w:val="both"/>
        <w:rPr>
          <w:rFonts w:cs="Times New Roman"/>
          <w:szCs w:val="20"/>
          <w:lang w:val="es-ES_tradnl"/>
        </w:rPr>
      </w:pPr>
    </w:p>
    <w:p w14:paraId="286849AA" w14:textId="27C68F86" w:rsidR="003E5917" w:rsidRDefault="003E5917" w:rsidP="005B728C">
      <w:pPr>
        <w:spacing w:before="120" w:after="120"/>
        <w:jc w:val="both"/>
        <w:rPr>
          <w:rFonts w:cs="Times New Roman"/>
          <w:szCs w:val="20"/>
          <w:lang w:val="es-ES_tradnl"/>
        </w:rPr>
      </w:pPr>
    </w:p>
    <w:p w14:paraId="077CC6C6" w14:textId="2BB0B442" w:rsidR="003E5917" w:rsidRDefault="003E5917" w:rsidP="005B728C">
      <w:pPr>
        <w:spacing w:before="120" w:after="120"/>
        <w:jc w:val="both"/>
        <w:rPr>
          <w:rFonts w:cs="Times New Roman"/>
          <w:szCs w:val="20"/>
          <w:lang w:val="es-ES_tradnl"/>
        </w:rPr>
      </w:pPr>
    </w:p>
    <w:p w14:paraId="35001CCC" w14:textId="6EE9089C" w:rsidR="003E5917" w:rsidRDefault="003E5917" w:rsidP="005B728C">
      <w:pPr>
        <w:spacing w:before="120" w:after="120"/>
        <w:jc w:val="both"/>
        <w:rPr>
          <w:rFonts w:cs="Times New Roman"/>
          <w:szCs w:val="20"/>
          <w:lang w:val="es-ES_tradnl"/>
        </w:rPr>
      </w:pPr>
    </w:p>
    <w:p w14:paraId="7CFC4C2B" w14:textId="75327C98" w:rsidR="003E5917" w:rsidRDefault="003E5917" w:rsidP="005B728C">
      <w:pPr>
        <w:spacing w:before="120" w:after="120"/>
        <w:jc w:val="both"/>
        <w:rPr>
          <w:rFonts w:cs="Times New Roman"/>
          <w:szCs w:val="20"/>
          <w:lang w:val="es-ES_tradnl"/>
        </w:rPr>
      </w:pPr>
    </w:p>
    <w:p w14:paraId="2CE2D67F" w14:textId="3401508F" w:rsidR="003E5917" w:rsidRDefault="003E5917" w:rsidP="005B728C">
      <w:pPr>
        <w:spacing w:before="120" w:after="120"/>
        <w:jc w:val="both"/>
        <w:rPr>
          <w:rFonts w:cs="Times New Roman"/>
          <w:szCs w:val="20"/>
          <w:lang w:val="es-ES_tradnl"/>
        </w:rPr>
      </w:pPr>
    </w:p>
    <w:p w14:paraId="317C4B0D" w14:textId="0A68B273" w:rsidR="003E5917" w:rsidRDefault="003E5917" w:rsidP="005B728C">
      <w:pPr>
        <w:spacing w:before="120" w:after="120"/>
        <w:jc w:val="both"/>
        <w:rPr>
          <w:rFonts w:cs="Times New Roman"/>
          <w:szCs w:val="20"/>
          <w:lang w:val="es-ES_tradnl"/>
        </w:rPr>
      </w:pPr>
    </w:p>
    <w:p w14:paraId="6D928DA3" w14:textId="59975D92" w:rsidR="003E5917" w:rsidRDefault="003E5917" w:rsidP="005B728C">
      <w:pPr>
        <w:spacing w:before="120" w:after="120"/>
        <w:jc w:val="both"/>
        <w:rPr>
          <w:rFonts w:cs="Times New Roman"/>
          <w:szCs w:val="20"/>
          <w:lang w:val="es-ES_tradnl"/>
        </w:rPr>
      </w:pPr>
    </w:p>
    <w:p w14:paraId="1EED92DE" w14:textId="77777777" w:rsidR="003E5917" w:rsidRPr="005B728C" w:rsidRDefault="003E5917" w:rsidP="005B728C">
      <w:pPr>
        <w:spacing w:before="120" w:after="120"/>
        <w:jc w:val="both"/>
        <w:rPr>
          <w:rFonts w:cs="Times New Roman"/>
          <w:szCs w:val="20"/>
          <w:lang w:val="es-ES_tradnl"/>
        </w:rPr>
      </w:pPr>
    </w:p>
    <w:p w14:paraId="486E5B3A" w14:textId="77777777" w:rsidR="005B728C" w:rsidRPr="005B728C" w:rsidRDefault="005B728C" w:rsidP="005B728C">
      <w:pPr>
        <w:jc w:val="center"/>
        <w:outlineLvl w:val="0"/>
        <w:rPr>
          <w:rFonts w:ascii="Arial" w:hAnsi="Arial" w:cs="Times New Roman"/>
          <w:b/>
          <w:bCs/>
          <w:kern w:val="32"/>
          <w:szCs w:val="32"/>
          <w:u w:val="single"/>
          <w:lang w:val="es-ES_tradnl"/>
        </w:rPr>
      </w:pPr>
      <w:bookmarkStart w:id="34" w:name="resumenejecutivoalfinaldehoja"/>
      <w:r w:rsidRPr="005B728C">
        <w:rPr>
          <w:rFonts w:ascii="Arial" w:hAnsi="Arial" w:cs="Times New Roman"/>
          <w:b/>
          <w:bCs/>
          <w:kern w:val="32"/>
          <w:szCs w:val="32"/>
          <w:u w:val="single"/>
          <w:lang w:val="es-ES_tradnl"/>
        </w:rPr>
        <w:lastRenderedPageBreak/>
        <w:t>RESUMEN EJECUTIVO</w:t>
      </w:r>
      <w:bookmarkEnd w:id="32"/>
      <w:bookmarkEnd w:id="33"/>
    </w:p>
    <w:bookmarkEnd w:id="34"/>
    <w:p w14:paraId="4CAE97E3" w14:textId="77777777" w:rsidR="005B728C" w:rsidRPr="005B728C" w:rsidRDefault="005B728C" w:rsidP="005B728C">
      <w:pPr>
        <w:tabs>
          <w:tab w:val="left" w:pos="2835"/>
        </w:tabs>
        <w:jc w:val="center"/>
        <w:rPr>
          <w:rFonts w:ascii="Arial" w:hAnsi="Arial" w:cs="Arial"/>
          <w:u w:val="single"/>
          <w:lang w:val="es-ES_tradnl"/>
        </w:rPr>
      </w:pPr>
    </w:p>
    <w:p w14:paraId="6105B4CE" w14:textId="5760E92D" w:rsidR="005B728C" w:rsidRPr="005B728C" w:rsidRDefault="005B728C" w:rsidP="005B728C">
      <w:pPr>
        <w:tabs>
          <w:tab w:val="left" w:pos="2835"/>
        </w:tabs>
        <w:ind w:firstLine="1134"/>
        <w:jc w:val="both"/>
        <w:rPr>
          <w:rFonts w:ascii="Arial" w:hAnsi="Arial" w:cs="Arial"/>
          <w:b/>
          <w:lang w:val="es-ES_tradnl"/>
        </w:rPr>
      </w:pPr>
      <w:r w:rsidRPr="005B728C">
        <w:rPr>
          <w:rFonts w:ascii="Arial" w:hAnsi="Arial" w:cs="Arial"/>
          <w:b/>
          <w:caps/>
          <w:lang w:val="es-ES_tradnl"/>
        </w:rPr>
        <w:t xml:space="preserve">INFORME DE LA COMISIÓN DE HACIENDA, </w:t>
      </w:r>
      <w:r w:rsidRPr="005B728C">
        <w:rPr>
          <w:rFonts w:ascii="Arial" w:hAnsi="Arial" w:cs="Arial"/>
          <w:b/>
          <w:bCs/>
          <w:caps/>
          <w:lang w:val="es-ES_tradnl"/>
        </w:rPr>
        <w:t>RECAÍDO E</w:t>
      </w:r>
      <w:r w:rsidR="000B6FFB">
        <w:rPr>
          <w:rFonts w:ascii="Arial" w:hAnsi="Arial" w:cs="Arial"/>
          <w:b/>
          <w:bCs/>
          <w:caps/>
          <w:lang w:val="es-ES_tradnl"/>
        </w:rPr>
        <w:t>N EL PROYECTO DE LEY, EN SEGUNDO</w:t>
      </w:r>
      <w:r w:rsidRPr="005B728C">
        <w:rPr>
          <w:rFonts w:ascii="Arial" w:hAnsi="Arial" w:cs="Arial"/>
          <w:b/>
          <w:bCs/>
          <w:caps/>
          <w:lang w:val="es-ES_tradnl"/>
        </w:rPr>
        <w:t xml:space="preserve"> TRÁMITE CONSTITUCIONAL, </w:t>
      </w:r>
      <w:r w:rsidR="001D5879" w:rsidRPr="001D5879">
        <w:rPr>
          <w:rFonts w:ascii="Arial" w:hAnsi="Arial" w:cs="Arial"/>
          <w:b/>
          <w:bCs/>
          <w:caps/>
          <w:lang w:val="es-CL"/>
        </w:rPr>
        <w:t xml:space="preserve">que </w:t>
      </w:r>
      <w:r w:rsidR="000B6FFB" w:rsidRPr="000B6FFB">
        <w:rPr>
          <w:rFonts w:ascii="Arial" w:hAnsi="Arial" w:cs="Arial"/>
          <w:b/>
          <w:bCs/>
          <w:caps/>
          <w:lang w:val="es-CL"/>
        </w:rPr>
        <w:t>Facilita la ejecución de proyectos de inversión de interés social en áreas rurales y proyectos de agua potable y saneamiento rural por parte de los gobiernos regionales</w:t>
      </w:r>
      <w:r w:rsidR="001D5879" w:rsidRPr="001D5879">
        <w:rPr>
          <w:rFonts w:ascii="Arial" w:hAnsi="Arial" w:cs="Arial"/>
          <w:b/>
          <w:bCs/>
          <w:caps/>
          <w:lang w:val="es-ES_tradnl"/>
        </w:rPr>
        <w:t>.</w:t>
      </w:r>
      <w:r w:rsidR="00DD517E">
        <w:rPr>
          <w:rFonts w:ascii="Arial" w:hAnsi="Arial" w:cs="Arial"/>
          <w:b/>
          <w:bCs/>
          <w:caps/>
        </w:rPr>
        <w:t xml:space="preserve"> </w:t>
      </w:r>
      <w:r w:rsidR="000B6FFB">
        <w:rPr>
          <w:rFonts w:ascii="Arial" w:hAnsi="Arial" w:cs="Arial"/>
          <w:b/>
          <w:bCs/>
          <w:caps/>
          <w:lang w:val="es-ES_tradnl"/>
        </w:rPr>
        <w:t>(BOLETÍN Nº 16.993</w:t>
      </w:r>
      <w:r w:rsidR="00DD517E" w:rsidRPr="00DD517E">
        <w:rPr>
          <w:rFonts w:ascii="Arial" w:hAnsi="Arial" w:cs="Arial"/>
          <w:b/>
          <w:bCs/>
          <w:caps/>
          <w:lang w:val="es-ES_tradnl"/>
        </w:rPr>
        <w:t>-05)</w:t>
      </w:r>
      <w:r w:rsidR="00DD517E">
        <w:rPr>
          <w:rFonts w:ascii="Arial" w:hAnsi="Arial" w:cs="Arial"/>
          <w:b/>
          <w:bCs/>
          <w:caps/>
          <w:lang w:val="es-ES_tradnl"/>
        </w:rPr>
        <w:t>.</w:t>
      </w:r>
    </w:p>
    <w:p w14:paraId="32F63EC5" w14:textId="77777777" w:rsidR="005B728C" w:rsidRPr="005B728C" w:rsidRDefault="005B728C" w:rsidP="005B728C">
      <w:pPr>
        <w:spacing w:before="120" w:after="120"/>
        <w:ind w:left="709" w:hanging="709"/>
        <w:jc w:val="both"/>
        <w:rPr>
          <w:rFonts w:cs="Times New Roman"/>
          <w:szCs w:val="20"/>
          <w:lang w:val="es-ES_tradnl"/>
        </w:rPr>
      </w:pPr>
      <w:r w:rsidRPr="005B728C">
        <w:rPr>
          <w:rFonts w:cs="Times New Roman"/>
          <w:szCs w:val="20"/>
          <w:lang w:val="es-ES_tradnl"/>
        </w:rPr>
        <w:t>_________________________________________________________</w:t>
      </w:r>
    </w:p>
    <w:p w14:paraId="2BD2CFAE" w14:textId="77777777" w:rsidR="005B728C" w:rsidRPr="005B728C" w:rsidRDefault="005B728C" w:rsidP="005B728C">
      <w:pPr>
        <w:tabs>
          <w:tab w:val="center" w:pos="4136"/>
          <w:tab w:val="left" w:pos="6165"/>
        </w:tabs>
        <w:rPr>
          <w:rFonts w:ascii="Arial" w:hAnsi="Arial" w:cs="Arial"/>
          <w:b/>
          <w:lang w:val="es-ES_tradnl"/>
        </w:rPr>
      </w:pPr>
    </w:p>
    <w:p w14:paraId="5175FDF5" w14:textId="77777777" w:rsidR="005B728C" w:rsidRPr="005B728C" w:rsidRDefault="005B728C" w:rsidP="005B728C">
      <w:pPr>
        <w:tabs>
          <w:tab w:val="center" w:pos="4136"/>
          <w:tab w:val="left" w:pos="6165"/>
        </w:tabs>
        <w:rPr>
          <w:rFonts w:ascii="Arial" w:hAnsi="Arial" w:cs="Arial"/>
          <w:b/>
          <w:lang w:val="es-ES_tradnl"/>
        </w:rPr>
      </w:pPr>
    </w:p>
    <w:p w14:paraId="40A25BAD" w14:textId="31542ACE" w:rsidR="00BD387C" w:rsidRPr="00DA03B9" w:rsidRDefault="005B728C" w:rsidP="00BD387C">
      <w:pPr>
        <w:ind w:firstLine="1134"/>
        <w:jc w:val="both"/>
        <w:rPr>
          <w:rFonts w:ascii="Arial" w:hAnsi="Arial" w:cs="Arial"/>
          <w:color w:val="auto"/>
        </w:rPr>
      </w:pPr>
      <w:r w:rsidRPr="005B728C">
        <w:rPr>
          <w:rFonts w:ascii="Arial" w:hAnsi="Arial" w:cs="Arial"/>
          <w:b/>
          <w:lang w:val="es-ES_tradnl"/>
        </w:rPr>
        <w:t xml:space="preserve">I. OBJETIVO(S) DEL PROYECTO PROPUESTO POR LA COMISIÓN: </w:t>
      </w:r>
      <w:r w:rsidR="00350EF7" w:rsidRPr="00DA03B9">
        <w:rPr>
          <w:rFonts w:ascii="Arial" w:hAnsi="Arial" w:cs="Arial"/>
          <w:color w:val="auto"/>
          <w:lang w:val="es-ES_tradnl"/>
        </w:rPr>
        <w:t>Introducir modificaciones en dos glosas del Programa 02, Programas de Inversión Regional, del Capítulo 01, Gobiernos Regionales, de la Partida 31, Gobiernos Regionales, de la ley N° 21.640, de Presupuestos del Sector Público del año 2024, de manera tal que los ajustes propuestos, referidos a la participación de empresas, faciliten la ejecución de proyectos de inversión de interés social en áreas rurales y proyectos de agua potable y saneamiento rural por parte de los gobiernos regionales.</w:t>
      </w:r>
      <w:r w:rsidR="00DE3EC9" w:rsidRPr="00DA03B9">
        <w:rPr>
          <w:rFonts w:ascii="Arial" w:hAnsi="Arial" w:cs="Arial"/>
          <w:color w:val="auto"/>
          <w:lang w:val="es-ES_tradnl"/>
        </w:rPr>
        <w:t xml:space="preserve"> </w:t>
      </w:r>
    </w:p>
    <w:p w14:paraId="2CCA1BD5" w14:textId="77777777" w:rsidR="005B728C" w:rsidRPr="00DA03B9" w:rsidRDefault="005B728C" w:rsidP="005B728C">
      <w:pPr>
        <w:jc w:val="both"/>
        <w:rPr>
          <w:rFonts w:ascii="Arial" w:hAnsi="Arial" w:cs="Arial"/>
          <w:color w:val="auto"/>
          <w:lang w:val="es-ES_tradnl"/>
        </w:rPr>
      </w:pPr>
    </w:p>
    <w:p w14:paraId="609A7798" w14:textId="77777777" w:rsidR="005B728C" w:rsidRPr="00DA03B9" w:rsidRDefault="005B728C" w:rsidP="005B728C">
      <w:pPr>
        <w:jc w:val="both"/>
        <w:rPr>
          <w:rFonts w:ascii="Arial" w:hAnsi="Arial" w:cs="Arial"/>
          <w:color w:val="auto"/>
          <w:lang w:val="es-ES_tradnl"/>
        </w:rPr>
      </w:pPr>
      <w:r w:rsidRPr="00DA03B9">
        <w:rPr>
          <w:rFonts w:ascii="Arial" w:hAnsi="Arial" w:cs="Arial"/>
          <w:b/>
          <w:color w:val="auto"/>
          <w:lang w:val="es-ES_tradnl"/>
        </w:rPr>
        <w:t xml:space="preserve">II. ACUERDOS: </w:t>
      </w:r>
      <w:r w:rsidR="00DD517E" w:rsidRPr="00DA03B9">
        <w:rPr>
          <w:rFonts w:ascii="Arial" w:hAnsi="Arial" w:cs="Arial"/>
          <w:color w:val="auto"/>
          <w:lang w:val="es-ES_tradnl"/>
        </w:rPr>
        <w:t>aprobado en general y en particular por unanimidad (5x0).</w:t>
      </w:r>
    </w:p>
    <w:p w14:paraId="20EAEB6C" w14:textId="77777777" w:rsidR="005B728C" w:rsidRPr="00DA03B9" w:rsidRDefault="005B728C" w:rsidP="005B728C">
      <w:pPr>
        <w:jc w:val="both"/>
        <w:rPr>
          <w:rFonts w:ascii="Arial" w:hAnsi="Arial" w:cs="Arial"/>
          <w:color w:val="auto"/>
          <w:lang w:val="es-ES_tradnl"/>
        </w:rPr>
      </w:pPr>
    </w:p>
    <w:p w14:paraId="6F56429B" w14:textId="6803159E" w:rsidR="005B728C" w:rsidRPr="00DA03B9" w:rsidRDefault="005B728C" w:rsidP="005B728C">
      <w:pPr>
        <w:jc w:val="both"/>
        <w:rPr>
          <w:rFonts w:ascii="Arial" w:hAnsi="Arial" w:cs="Arial"/>
          <w:color w:val="auto"/>
          <w:lang w:val="es-ES_tradnl"/>
        </w:rPr>
      </w:pPr>
      <w:r w:rsidRPr="00DA03B9">
        <w:rPr>
          <w:rFonts w:ascii="Arial" w:hAnsi="Arial" w:cs="Arial"/>
          <w:b/>
          <w:color w:val="auto"/>
          <w:lang w:val="es-ES_tradnl"/>
        </w:rPr>
        <w:t>III. ESTRUCTURA DEL PROYECTO APROBADO POR LA COMISIÓN:</w:t>
      </w:r>
      <w:r w:rsidRPr="00DA03B9">
        <w:rPr>
          <w:rFonts w:ascii="Arial" w:hAnsi="Arial" w:cs="Arial"/>
          <w:bCs/>
          <w:color w:val="auto"/>
          <w:lang w:val="es-ES_tradnl"/>
        </w:rPr>
        <w:t xml:space="preserve"> consta de </w:t>
      </w:r>
      <w:r w:rsidR="009F449C" w:rsidRPr="00DA03B9">
        <w:rPr>
          <w:rFonts w:ascii="Arial" w:hAnsi="Arial" w:cs="Arial"/>
          <w:bCs/>
          <w:color w:val="auto"/>
          <w:lang w:val="es-ES_tradnl"/>
        </w:rPr>
        <w:t>un artículo único</w:t>
      </w:r>
      <w:r w:rsidR="001D5879" w:rsidRPr="00DA03B9">
        <w:rPr>
          <w:rFonts w:ascii="Arial" w:hAnsi="Arial" w:cs="Arial"/>
          <w:bCs/>
          <w:color w:val="auto"/>
          <w:lang w:val="es-ES_tradnl"/>
        </w:rPr>
        <w:t>.</w:t>
      </w:r>
    </w:p>
    <w:p w14:paraId="5B46333C" w14:textId="77777777" w:rsidR="005B728C" w:rsidRPr="00DA03B9" w:rsidRDefault="005B728C" w:rsidP="005B728C">
      <w:pPr>
        <w:jc w:val="both"/>
        <w:rPr>
          <w:rFonts w:ascii="Arial" w:hAnsi="Arial" w:cs="Arial"/>
          <w:color w:val="auto"/>
          <w:lang w:val="es-ES_tradnl"/>
        </w:rPr>
      </w:pPr>
    </w:p>
    <w:p w14:paraId="2F28799D" w14:textId="5617B4FD" w:rsidR="005B728C" w:rsidRPr="00DA03B9" w:rsidRDefault="005B728C" w:rsidP="005B728C">
      <w:pPr>
        <w:jc w:val="both"/>
        <w:rPr>
          <w:rFonts w:ascii="Arial" w:hAnsi="Arial" w:cs="Arial"/>
          <w:color w:val="auto"/>
          <w:lang w:val="es-ES_tradnl"/>
        </w:rPr>
      </w:pPr>
      <w:r w:rsidRPr="00DA03B9">
        <w:rPr>
          <w:rFonts w:ascii="Arial" w:hAnsi="Arial" w:cs="Arial"/>
          <w:b/>
          <w:color w:val="auto"/>
          <w:lang w:val="es-ES_tradnl"/>
        </w:rPr>
        <w:t xml:space="preserve">IV. NORMAS DE QUÓRUM </w:t>
      </w:r>
      <w:bookmarkStart w:id="35" w:name="_Hlk84402283"/>
      <w:r w:rsidRPr="00DA03B9">
        <w:rPr>
          <w:rFonts w:ascii="Arial" w:hAnsi="Arial" w:cs="Arial"/>
          <w:b/>
          <w:color w:val="auto"/>
          <w:lang w:val="es-ES_tradnl"/>
        </w:rPr>
        <w:t>ESPECIAL</w:t>
      </w:r>
      <w:bookmarkEnd w:id="35"/>
      <w:r w:rsidRPr="00DA03B9">
        <w:rPr>
          <w:rFonts w:ascii="Arial" w:hAnsi="Arial" w:cs="Arial"/>
          <w:b/>
          <w:color w:val="auto"/>
          <w:lang w:val="es-ES_tradnl"/>
        </w:rPr>
        <w:t>:</w:t>
      </w:r>
      <w:r w:rsidRPr="00DA03B9">
        <w:rPr>
          <w:rFonts w:ascii="Arial" w:hAnsi="Arial" w:cs="Arial"/>
          <w:color w:val="auto"/>
          <w:lang w:val="es-ES_tradnl"/>
        </w:rPr>
        <w:t xml:space="preserve"> </w:t>
      </w:r>
      <w:r w:rsidR="00BB626B" w:rsidRPr="00DA03B9">
        <w:rPr>
          <w:rFonts w:ascii="Arial" w:hAnsi="Arial" w:cs="Arial"/>
          <w:color w:val="auto"/>
          <w:lang w:val="es-ES_tradnl"/>
        </w:rPr>
        <w:t>no hay.</w:t>
      </w:r>
    </w:p>
    <w:p w14:paraId="3ECE3654" w14:textId="77777777" w:rsidR="005B728C" w:rsidRPr="00DA03B9" w:rsidRDefault="005B728C" w:rsidP="005B728C">
      <w:pPr>
        <w:jc w:val="both"/>
        <w:rPr>
          <w:rFonts w:ascii="Arial" w:hAnsi="Arial" w:cs="Arial"/>
          <w:color w:val="auto"/>
          <w:lang w:val="es-ES_tradnl"/>
        </w:rPr>
      </w:pPr>
    </w:p>
    <w:p w14:paraId="08071A7F" w14:textId="0C744257" w:rsidR="005B728C" w:rsidRPr="00DA03B9" w:rsidRDefault="005B728C" w:rsidP="005B728C">
      <w:pPr>
        <w:jc w:val="both"/>
        <w:rPr>
          <w:rFonts w:ascii="Arial" w:hAnsi="Arial" w:cs="Arial"/>
          <w:color w:val="auto"/>
          <w:lang w:val="es-ES_tradnl"/>
        </w:rPr>
      </w:pPr>
      <w:r w:rsidRPr="00DA03B9">
        <w:rPr>
          <w:rFonts w:ascii="Arial" w:hAnsi="Arial" w:cs="Arial"/>
          <w:b/>
          <w:color w:val="auto"/>
          <w:lang w:val="es-ES_tradnl"/>
        </w:rPr>
        <w:t>V. URGENCIA:</w:t>
      </w:r>
      <w:r w:rsidR="007530A6" w:rsidRPr="00DA03B9">
        <w:rPr>
          <w:rFonts w:ascii="Arial" w:hAnsi="Arial" w:cs="Arial"/>
          <w:color w:val="auto"/>
          <w:lang w:val="es-ES_tradnl"/>
        </w:rPr>
        <w:t xml:space="preserve"> “</w:t>
      </w:r>
      <w:r w:rsidR="00BD387C" w:rsidRPr="00DA03B9">
        <w:rPr>
          <w:rFonts w:ascii="Arial" w:hAnsi="Arial" w:cs="Arial"/>
          <w:color w:val="auto"/>
          <w:lang w:val="es-ES_tradnl"/>
        </w:rPr>
        <w:t>s</w:t>
      </w:r>
      <w:r w:rsidR="007530A6" w:rsidRPr="00DA03B9">
        <w:rPr>
          <w:rFonts w:ascii="Arial" w:hAnsi="Arial" w:cs="Arial"/>
          <w:color w:val="auto"/>
          <w:lang w:val="es-ES_tradnl"/>
        </w:rPr>
        <w:t>uma”</w:t>
      </w:r>
      <w:r w:rsidR="001D5879" w:rsidRPr="00DA03B9">
        <w:rPr>
          <w:rFonts w:ascii="Arial" w:hAnsi="Arial" w:cs="Arial"/>
          <w:color w:val="auto"/>
          <w:lang w:val="es-ES_tradnl"/>
        </w:rPr>
        <w:t>.</w:t>
      </w:r>
    </w:p>
    <w:p w14:paraId="139035C8" w14:textId="77777777" w:rsidR="005B728C" w:rsidRPr="00DA03B9" w:rsidRDefault="005B728C" w:rsidP="005B728C">
      <w:pPr>
        <w:jc w:val="both"/>
        <w:rPr>
          <w:rFonts w:ascii="Arial" w:hAnsi="Arial" w:cs="Arial"/>
          <w:color w:val="auto"/>
          <w:lang w:val="es-ES_tradnl"/>
        </w:rPr>
      </w:pPr>
    </w:p>
    <w:p w14:paraId="1E6C039D" w14:textId="2BEBCC07" w:rsidR="005B728C" w:rsidRPr="00DA03B9" w:rsidRDefault="005B728C" w:rsidP="005B728C">
      <w:pPr>
        <w:spacing w:before="120" w:after="120"/>
        <w:contextualSpacing/>
        <w:jc w:val="both"/>
        <w:rPr>
          <w:rFonts w:ascii="Arial" w:hAnsi="Arial" w:cs="Arial"/>
          <w:color w:val="auto"/>
          <w:szCs w:val="20"/>
          <w:lang w:val="es-ES_tradnl"/>
        </w:rPr>
      </w:pPr>
      <w:r w:rsidRPr="00DA03B9">
        <w:rPr>
          <w:rFonts w:ascii="Arial" w:hAnsi="Arial" w:cs="Arial"/>
          <w:b/>
          <w:color w:val="auto"/>
          <w:lang w:val="es-ES_tradnl"/>
        </w:rPr>
        <w:t>VI. ORIGEN</w:t>
      </w:r>
      <w:r w:rsidR="00BB626B" w:rsidRPr="00DA03B9">
        <w:rPr>
          <w:rFonts w:ascii="Arial" w:hAnsi="Arial" w:cs="Arial"/>
          <w:b/>
          <w:color w:val="auto"/>
          <w:lang w:val="es-ES_tradnl"/>
        </w:rPr>
        <w:t xml:space="preserve"> E</w:t>
      </w:r>
      <w:r w:rsidRPr="00DA03B9">
        <w:rPr>
          <w:rFonts w:ascii="Arial" w:hAnsi="Arial" w:cs="Arial"/>
          <w:b/>
          <w:color w:val="auto"/>
          <w:lang w:val="es-ES_tradnl"/>
        </w:rPr>
        <w:t xml:space="preserve"> INICIATIVA:</w:t>
      </w:r>
      <w:r w:rsidR="007530A6" w:rsidRPr="00DA03B9">
        <w:rPr>
          <w:rFonts w:ascii="Arial" w:hAnsi="Arial" w:cs="Arial"/>
          <w:color w:val="auto"/>
          <w:szCs w:val="20"/>
          <w:lang w:val="es-ES_tradnl"/>
        </w:rPr>
        <w:t xml:space="preserve"> Cámara de Diputados</w:t>
      </w:r>
      <w:r w:rsidRPr="00DA03B9">
        <w:rPr>
          <w:rFonts w:ascii="Arial" w:hAnsi="Arial" w:cs="Arial"/>
          <w:color w:val="auto"/>
          <w:szCs w:val="20"/>
          <w:lang w:val="es-ES_tradnl"/>
        </w:rPr>
        <w:t>. Mensaje de S</w:t>
      </w:r>
      <w:r w:rsidR="00DD517E" w:rsidRPr="00DA03B9">
        <w:rPr>
          <w:rFonts w:ascii="Arial" w:hAnsi="Arial" w:cs="Arial"/>
          <w:color w:val="auto"/>
          <w:szCs w:val="20"/>
          <w:lang w:val="es-ES_tradnl"/>
        </w:rPr>
        <w:t>.</w:t>
      </w:r>
      <w:r w:rsidRPr="00DA03B9">
        <w:rPr>
          <w:rFonts w:ascii="Arial" w:hAnsi="Arial" w:cs="Arial"/>
          <w:color w:val="auto"/>
          <w:szCs w:val="20"/>
          <w:lang w:val="es-ES_tradnl"/>
        </w:rPr>
        <w:t>E</w:t>
      </w:r>
      <w:r w:rsidR="00DD517E" w:rsidRPr="00DA03B9">
        <w:rPr>
          <w:rFonts w:ascii="Arial" w:hAnsi="Arial" w:cs="Arial"/>
          <w:color w:val="auto"/>
          <w:szCs w:val="20"/>
          <w:lang w:val="es-ES_tradnl"/>
        </w:rPr>
        <w:t>. el</w:t>
      </w:r>
      <w:r w:rsidRPr="00DA03B9">
        <w:rPr>
          <w:rFonts w:ascii="Arial" w:hAnsi="Arial" w:cs="Arial"/>
          <w:color w:val="auto"/>
          <w:szCs w:val="20"/>
          <w:lang w:val="es-ES_tradnl"/>
        </w:rPr>
        <w:t xml:space="preserve"> Presidente de la República, </w:t>
      </w:r>
      <w:r w:rsidRPr="00DA03B9">
        <w:rPr>
          <w:rFonts w:ascii="Arial" w:hAnsi="Arial" w:cs="Arial"/>
          <w:color w:val="auto"/>
          <w:lang w:val="es-ES_tradnl"/>
        </w:rPr>
        <w:t xml:space="preserve">señor Gabriel </w:t>
      </w:r>
      <w:proofErr w:type="spellStart"/>
      <w:r w:rsidRPr="00DA03B9">
        <w:rPr>
          <w:rFonts w:ascii="Arial" w:hAnsi="Arial" w:cs="Arial"/>
          <w:color w:val="auto"/>
          <w:lang w:val="es-ES_tradnl"/>
        </w:rPr>
        <w:t>Boric</w:t>
      </w:r>
      <w:proofErr w:type="spellEnd"/>
      <w:r w:rsidRPr="00DA03B9">
        <w:rPr>
          <w:rFonts w:ascii="Arial" w:hAnsi="Arial" w:cs="Arial"/>
          <w:color w:val="auto"/>
          <w:lang w:val="es-ES_tradnl"/>
        </w:rPr>
        <w:t xml:space="preserve"> Font.</w:t>
      </w:r>
    </w:p>
    <w:p w14:paraId="30D35C3A" w14:textId="77777777" w:rsidR="005B728C" w:rsidRPr="00DA03B9" w:rsidRDefault="005B728C" w:rsidP="005B728C">
      <w:pPr>
        <w:contextualSpacing/>
        <w:jc w:val="both"/>
        <w:rPr>
          <w:rFonts w:ascii="Arial" w:hAnsi="Arial" w:cs="Arial"/>
          <w:color w:val="auto"/>
          <w:lang w:val="es-ES_tradnl"/>
        </w:rPr>
      </w:pPr>
    </w:p>
    <w:p w14:paraId="3785EDC5" w14:textId="2B479B02" w:rsidR="005B728C" w:rsidRPr="00DA03B9" w:rsidRDefault="005B728C" w:rsidP="005B728C">
      <w:pPr>
        <w:contextualSpacing/>
        <w:jc w:val="both"/>
        <w:rPr>
          <w:rFonts w:ascii="Arial" w:hAnsi="Arial" w:cs="Arial"/>
          <w:color w:val="auto"/>
          <w:lang w:val="es-ES_tradnl"/>
        </w:rPr>
      </w:pPr>
      <w:r w:rsidRPr="00DA03B9">
        <w:rPr>
          <w:rFonts w:ascii="Arial" w:hAnsi="Arial" w:cs="Arial"/>
          <w:b/>
          <w:color w:val="auto"/>
          <w:lang w:val="es-ES_tradnl"/>
        </w:rPr>
        <w:t>VII. TRÁMITE CONSTITUCIONAL:</w:t>
      </w:r>
      <w:r w:rsidR="007530A6" w:rsidRPr="00DA03B9">
        <w:rPr>
          <w:rFonts w:ascii="Arial" w:hAnsi="Arial" w:cs="Arial"/>
          <w:color w:val="auto"/>
          <w:lang w:val="es-ES_tradnl"/>
        </w:rPr>
        <w:t xml:space="preserve"> segundo</w:t>
      </w:r>
      <w:r w:rsidRPr="00DA03B9">
        <w:rPr>
          <w:rFonts w:ascii="Arial" w:hAnsi="Arial" w:cs="Arial"/>
          <w:color w:val="auto"/>
          <w:lang w:val="es-ES_tradnl"/>
        </w:rPr>
        <w:t>.</w:t>
      </w:r>
    </w:p>
    <w:p w14:paraId="7512689A" w14:textId="70E25D97" w:rsidR="00D94820" w:rsidRDefault="00D94820" w:rsidP="005B728C">
      <w:pPr>
        <w:contextualSpacing/>
        <w:jc w:val="both"/>
        <w:rPr>
          <w:rFonts w:ascii="Arial" w:hAnsi="Arial" w:cs="Arial"/>
          <w:lang w:val="es-ES_tradnl"/>
        </w:rPr>
      </w:pPr>
    </w:p>
    <w:p w14:paraId="2FF0799B" w14:textId="53D374A8" w:rsidR="00D94820" w:rsidRPr="00D94820" w:rsidRDefault="00D94820" w:rsidP="00D94820">
      <w:pPr>
        <w:contextualSpacing/>
        <w:jc w:val="both"/>
        <w:rPr>
          <w:rFonts w:ascii="Arial" w:hAnsi="Arial" w:cs="Arial"/>
          <w:lang w:val="es-ES_tradnl"/>
        </w:rPr>
      </w:pPr>
      <w:r w:rsidRPr="00D94820">
        <w:rPr>
          <w:rFonts w:ascii="Arial" w:hAnsi="Arial" w:cs="Arial"/>
          <w:b/>
        </w:rPr>
        <w:t xml:space="preserve">VIII. </w:t>
      </w:r>
      <w:r w:rsidRPr="00D94820">
        <w:rPr>
          <w:rFonts w:ascii="Arial" w:hAnsi="Arial" w:cs="Arial"/>
          <w:b/>
        </w:rPr>
        <w:tab/>
        <w:t>APROBACIÓN POR LA CÁMARA DE DIPUTADOS</w:t>
      </w:r>
      <w:r w:rsidRPr="00D94820">
        <w:rPr>
          <w:rFonts w:ascii="Arial" w:hAnsi="Arial" w:cs="Arial"/>
        </w:rPr>
        <w:t>: aprobado en</w:t>
      </w:r>
      <w:r>
        <w:rPr>
          <w:rFonts w:ascii="Arial" w:hAnsi="Arial" w:cs="Arial"/>
        </w:rPr>
        <w:t xml:space="preserve"> general y en particular por</w:t>
      </w:r>
      <w:r w:rsidR="003E5917">
        <w:rPr>
          <w:rFonts w:ascii="Arial" w:hAnsi="Arial" w:cs="Arial"/>
        </w:rPr>
        <w:t xml:space="preserve"> unanimidad de</w:t>
      </w:r>
      <w:r>
        <w:rPr>
          <w:rFonts w:ascii="Arial" w:hAnsi="Arial" w:cs="Arial"/>
        </w:rPr>
        <w:t xml:space="preserve"> </w:t>
      </w:r>
      <w:r w:rsidR="003E5917">
        <w:rPr>
          <w:rFonts w:ascii="Arial" w:hAnsi="Arial" w:cs="Arial"/>
        </w:rPr>
        <w:t>122</w:t>
      </w:r>
      <w:r w:rsidRPr="00D94820">
        <w:rPr>
          <w:rFonts w:ascii="Arial" w:hAnsi="Arial" w:cs="Arial"/>
        </w:rPr>
        <w:t xml:space="preserve"> votos a favor.</w:t>
      </w:r>
    </w:p>
    <w:p w14:paraId="705DDD69" w14:textId="49F37BBB" w:rsidR="00DD517E" w:rsidRPr="005B728C" w:rsidRDefault="00DD517E" w:rsidP="005B728C">
      <w:pPr>
        <w:contextualSpacing/>
        <w:jc w:val="both"/>
        <w:rPr>
          <w:rFonts w:ascii="Arial" w:hAnsi="Arial" w:cs="Arial"/>
          <w:lang w:val="es-ES_tradnl"/>
        </w:rPr>
      </w:pPr>
    </w:p>
    <w:p w14:paraId="5C03FEE7" w14:textId="0274FC5D" w:rsidR="005B728C" w:rsidRPr="005B728C" w:rsidRDefault="00D94820" w:rsidP="005B728C">
      <w:pPr>
        <w:contextualSpacing/>
        <w:jc w:val="both"/>
        <w:rPr>
          <w:rFonts w:ascii="Arial" w:hAnsi="Arial" w:cs="Arial"/>
          <w:lang w:val="es-ES_tradnl"/>
        </w:rPr>
      </w:pPr>
      <w:r>
        <w:rPr>
          <w:rFonts w:ascii="Arial" w:hAnsi="Arial" w:cs="Arial"/>
          <w:b/>
          <w:lang w:val="es-ES_tradnl"/>
        </w:rPr>
        <w:t>IX</w:t>
      </w:r>
      <w:r w:rsidR="005B728C" w:rsidRPr="005B728C">
        <w:rPr>
          <w:rFonts w:ascii="Arial" w:hAnsi="Arial" w:cs="Arial"/>
          <w:b/>
          <w:lang w:val="es-ES_tradnl"/>
        </w:rPr>
        <w:t>. INICIO TRAMITACIÓN EN EL SENADO:</w:t>
      </w:r>
      <w:r w:rsidR="005B728C" w:rsidRPr="005B728C">
        <w:rPr>
          <w:rFonts w:ascii="Arial" w:hAnsi="Arial" w:cs="Arial"/>
          <w:lang w:val="es-ES_tradnl"/>
        </w:rPr>
        <w:t xml:space="preserve"> </w:t>
      </w:r>
      <w:r w:rsidR="007530A6">
        <w:rPr>
          <w:rFonts w:ascii="Arial" w:hAnsi="Arial" w:cs="Arial"/>
          <w:lang w:val="es-ES_tradnl"/>
        </w:rPr>
        <w:t>30</w:t>
      </w:r>
      <w:r w:rsidR="005B728C" w:rsidRPr="005B728C">
        <w:rPr>
          <w:rFonts w:ascii="Arial" w:hAnsi="Arial" w:cs="Arial"/>
          <w:lang w:val="es-ES_tradnl"/>
        </w:rPr>
        <w:t xml:space="preserve"> de </w:t>
      </w:r>
      <w:r w:rsidR="007530A6">
        <w:rPr>
          <w:rFonts w:ascii="Arial" w:hAnsi="Arial" w:cs="Arial"/>
          <w:lang w:val="es-ES_tradnl"/>
        </w:rPr>
        <w:t>julio de 2024</w:t>
      </w:r>
      <w:r w:rsidR="005B728C" w:rsidRPr="005B728C">
        <w:rPr>
          <w:rFonts w:ascii="Arial" w:hAnsi="Arial" w:cs="Arial"/>
          <w:lang w:val="es-ES_tradnl"/>
        </w:rPr>
        <w:t>.</w:t>
      </w:r>
    </w:p>
    <w:p w14:paraId="2056C434" w14:textId="77777777" w:rsidR="005B728C" w:rsidRPr="005B728C" w:rsidRDefault="005B728C" w:rsidP="005B728C">
      <w:pPr>
        <w:jc w:val="both"/>
        <w:rPr>
          <w:rFonts w:ascii="Arial" w:hAnsi="Arial" w:cs="Arial"/>
          <w:lang w:val="es-ES_tradnl"/>
        </w:rPr>
      </w:pPr>
    </w:p>
    <w:p w14:paraId="3BB1C207" w14:textId="6F8AE581" w:rsidR="005B728C" w:rsidRPr="005B728C" w:rsidRDefault="005B728C" w:rsidP="005B728C">
      <w:pPr>
        <w:jc w:val="both"/>
        <w:rPr>
          <w:rFonts w:ascii="Arial" w:hAnsi="Arial" w:cs="Arial"/>
        </w:rPr>
      </w:pPr>
      <w:r w:rsidRPr="005B728C">
        <w:rPr>
          <w:rFonts w:ascii="Arial" w:hAnsi="Arial" w:cs="Arial"/>
          <w:b/>
          <w:lang w:val="es-ES_tradnl"/>
        </w:rPr>
        <w:t>X. TRÁMITE REGLAMENTARIO:</w:t>
      </w:r>
      <w:r w:rsidRPr="005B728C">
        <w:rPr>
          <w:rFonts w:ascii="Arial" w:hAnsi="Arial" w:cs="Arial"/>
          <w:lang w:val="es-ES_tradnl"/>
        </w:rPr>
        <w:t xml:space="preserve"> informe de la Comisión de Hacienda.</w:t>
      </w:r>
    </w:p>
    <w:p w14:paraId="2D6D56CB" w14:textId="77777777" w:rsidR="005B728C" w:rsidRPr="005B728C" w:rsidRDefault="005B728C" w:rsidP="005B728C">
      <w:pPr>
        <w:contextualSpacing/>
        <w:jc w:val="both"/>
        <w:rPr>
          <w:rFonts w:ascii="Arial" w:hAnsi="Arial" w:cs="Arial"/>
          <w:b/>
          <w:lang w:val="es-ES_tradnl"/>
        </w:rPr>
      </w:pPr>
    </w:p>
    <w:p w14:paraId="56A771D3" w14:textId="5213DBBB" w:rsidR="005B728C" w:rsidRPr="005B728C" w:rsidRDefault="001D5879" w:rsidP="005B728C">
      <w:pPr>
        <w:jc w:val="both"/>
        <w:rPr>
          <w:rFonts w:ascii="Arial" w:hAnsi="Arial" w:cs="Arial"/>
        </w:rPr>
      </w:pPr>
      <w:r>
        <w:rPr>
          <w:rFonts w:ascii="Arial" w:hAnsi="Arial" w:cs="Arial"/>
          <w:b/>
          <w:lang w:val="es-ES_tradnl"/>
        </w:rPr>
        <w:t>X</w:t>
      </w:r>
      <w:r w:rsidR="00D94820">
        <w:rPr>
          <w:rFonts w:ascii="Arial" w:hAnsi="Arial" w:cs="Arial"/>
          <w:b/>
          <w:lang w:val="es-ES_tradnl"/>
        </w:rPr>
        <w:t>I</w:t>
      </w:r>
      <w:r w:rsidR="005B728C" w:rsidRPr="005B728C">
        <w:rPr>
          <w:rFonts w:ascii="Arial" w:hAnsi="Arial" w:cs="Arial"/>
          <w:b/>
          <w:lang w:val="es-ES_tradnl"/>
        </w:rPr>
        <w:t xml:space="preserve">. LEYES QUE SE MODIFICAN O QUE SE RELACIONAN CON LA MATERIA: </w:t>
      </w:r>
    </w:p>
    <w:p w14:paraId="70C6A1D0" w14:textId="77777777" w:rsidR="005B728C" w:rsidRPr="005B728C" w:rsidRDefault="005B728C" w:rsidP="005B728C">
      <w:pPr>
        <w:jc w:val="both"/>
        <w:rPr>
          <w:rFonts w:ascii="Arial" w:hAnsi="Arial" w:cs="Arial"/>
        </w:rPr>
      </w:pPr>
    </w:p>
    <w:p w14:paraId="0F3A9390" w14:textId="633362C5" w:rsidR="00DD517E" w:rsidRPr="00DD517E" w:rsidRDefault="001D5879" w:rsidP="00DD517E">
      <w:pPr>
        <w:tabs>
          <w:tab w:val="left" w:pos="2835"/>
        </w:tabs>
        <w:jc w:val="both"/>
        <w:rPr>
          <w:rFonts w:ascii="Arial" w:hAnsi="Arial" w:cs="Arial"/>
          <w:lang w:val="es-ES_tradnl"/>
        </w:rPr>
      </w:pPr>
      <w:r>
        <w:rPr>
          <w:rFonts w:ascii="Arial" w:hAnsi="Arial" w:cs="Arial"/>
        </w:rPr>
        <w:t xml:space="preserve">- </w:t>
      </w:r>
      <w:r w:rsidR="007530A6">
        <w:rPr>
          <w:rFonts w:ascii="Arial" w:hAnsi="Arial" w:cs="Arial"/>
        </w:rPr>
        <w:t>L</w:t>
      </w:r>
      <w:r w:rsidR="007530A6" w:rsidRPr="007530A6">
        <w:rPr>
          <w:rFonts w:ascii="Arial" w:hAnsi="Arial" w:cs="Arial"/>
        </w:rPr>
        <w:t xml:space="preserve">ey N° 21.640, de </w:t>
      </w:r>
      <w:r w:rsidR="00EE693F">
        <w:rPr>
          <w:rFonts w:ascii="Arial" w:hAnsi="Arial" w:cs="Arial"/>
        </w:rPr>
        <w:t>Presupuestos del Sector Público</w:t>
      </w:r>
      <w:r w:rsidR="007530A6" w:rsidRPr="007530A6">
        <w:rPr>
          <w:rFonts w:ascii="Arial" w:hAnsi="Arial" w:cs="Arial"/>
        </w:rPr>
        <w:t xml:space="preserve"> correspondiente al año 2024</w:t>
      </w:r>
      <w:r w:rsidR="007530A6">
        <w:rPr>
          <w:rFonts w:ascii="Arial" w:hAnsi="Arial" w:cs="Arial"/>
        </w:rPr>
        <w:t>.</w:t>
      </w:r>
    </w:p>
    <w:p w14:paraId="553BBD79" w14:textId="77777777" w:rsidR="00DD517E" w:rsidRPr="00DD517E" w:rsidRDefault="00DD517E" w:rsidP="00DD517E">
      <w:pPr>
        <w:tabs>
          <w:tab w:val="left" w:pos="2835"/>
        </w:tabs>
        <w:ind w:left="709" w:firstLine="1134"/>
        <w:jc w:val="both"/>
        <w:rPr>
          <w:rFonts w:ascii="Arial" w:hAnsi="Arial" w:cs="Arial"/>
          <w:lang w:val="es-ES_tradnl"/>
        </w:rPr>
      </w:pPr>
    </w:p>
    <w:p w14:paraId="0E15C827" w14:textId="2BAC076A" w:rsidR="007530A6" w:rsidRDefault="001D5879" w:rsidP="00DD517E">
      <w:pPr>
        <w:tabs>
          <w:tab w:val="left" w:pos="2835"/>
        </w:tabs>
        <w:jc w:val="both"/>
        <w:rPr>
          <w:rFonts w:ascii="Arial" w:hAnsi="Arial" w:cs="Arial"/>
        </w:rPr>
      </w:pPr>
      <w:r>
        <w:rPr>
          <w:rFonts w:ascii="Arial" w:hAnsi="Arial" w:cs="Arial"/>
        </w:rPr>
        <w:t xml:space="preserve">- </w:t>
      </w:r>
      <w:r w:rsidR="007530A6">
        <w:rPr>
          <w:rFonts w:ascii="Arial" w:hAnsi="Arial" w:cs="Arial"/>
        </w:rPr>
        <w:t xml:space="preserve">Ley N° 20.998, que regula los Servicios Sanitarios Rurales. </w:t>
      </w:r>
    </w:p>
    <w:p w14:paraId="02CCA887" w14:textId="535006D2" w:rsidR="005B728C" w:rsidRPr="005B728C" w:rsidRDefault="005B728C" w:rsidP="005B728C">
      <w:pPr>
        <w:jc w:val="both"/>
        <w:rPr>
          <w:rFonts w:ascii="Arial" w:hAnsi="Arial" w:cs="Arial"/>
          <w:lang w:val="es-ES_tradnl"/>
        </w:rPr>
      </w:pPr>
    </w:p>
    <w:p w14:paraId="7C14BEA2" w14:textId="46674A75" w:rsidR="005B728C" w:rsidRDefault="005B728C" w:rsidP="00E54EB4">
      <w:pPr>
        <w:jc w:val="both"/>
        <w:rPr>
          <w:rFonts w:ascii="Arial" w:hAnsi="Arial" w:cs="Arial"/>
          <w:lang w:val="es-ES_tradnl"/>
        </w:rPr>
      </w:pPr>
    </w:p>
    <w:p w14:paraId="03A03B48" w14:textId="77777777" w:rsidR="00707DAE" w:rsidRPr="00DA03B9" w:rsidRDefault="00707DAE" w:rsidP="00E54EB4">
      <w:pPr>
        <w:jc w:val="both"/>
        <w:rPr>
          <w:rFonts w:ascii="Arial" w:hAnsi="Arial" w:cs="Arial"/>
          <w:color w:val="auto"/>
          <w:lang w:val="es-ES_tradnl"/>
        </w:rPr>
      </w:pPr>
    </w:p>
    <w:p w14:paraId="42E251D8" w14:textId="579D623A" w:rsidR="005B728C" w:rsidRPr="00DA03B9" w:rsidRDefault="005B728C" w:rsidP="005B728C">
      <w:pPr>
        <w:jc w:val="right"/>
        <w:rPr>
          <w:rFonts w:ascii="Arial" w:hAnsi="Arial" w:cs="Arial"/>
          <w:color w:val="auto"/>
          <w:lang w:val="es-ES_tradnl"/>
        </w:rPr>
      </w:pPr>
      <w:r w:rsidRPr="00DA03B9">
        <w:rPr>
          <w:rFonts w:ascii="Arial" w:hAnsi="Arial" w:cs="Arial"/>
          <w:color w:val="auto"/>
          <w:lang w:val="es-ES_tradnl"/>
        </w:rPr>
        <w:tab/>
        <w:t xml:space="preserve">       Valparaíso,</w:t>
      </w:r>
      <w:bookmarkStart w:id="36" w:name="_Hlk79574143"/>
      <w:r w:rsidRPr="00DA03B9">
        <w:rPr>
          <w:rFonts w:ascii="Arial" w:hAnsi="Arial" w:cs="Arial"/>
          <w:color w:val="auto"/>
          <w:lang w:val="es-ES_tradnl"/>
        </w:rPr>
        <w:t xml:space="preserve"> </w:t>
      </w:r>
      <w:r w:rsidR="007530A6" w:rsidRPr="00DA03B9">
        <w:rPr>
          <w:rFonts w:ascii="Arial" w:hAnsi="Arial" w:cs="Arial"/>
          <w:color w:val="auto"/>
          <w:lang w:val="es-ES_tradnl"/>
        </w:rPr>
        <w:t>30</w:t>
      </w:r>
      <w:r w:rsidRPr="00DA03B9">
        <w:rPr>
          <w:rFonts w:ascii="Arial" w:hAnsi="Arial" w:cs="Arial"/>
          <w:color w:val="auto"/>
          <w:lang w:val="es-ES_tradnl"/>
        </w:rPr>
        <w:t xml:space="preserve"> de </w:t>
      </w:r>
      <w:r w:rsidR="007530A6" w:rsidRPr="00DA03B9">
        <w:rPr>
          <w:rFonts w:ascii="Arial" w:hAnsi="Arial" w:cs="Arial"/>
          <w:color w:val="auto"/>
          <w:lang w:val="es-ES_tradnl"/>
        </w:rPr>
        <w:t>julio</w:t>
      </w:r>
      <w:r w:rsidRPr="00DA03B9">
        <w:rPr>
          <w:rFonts w:ascii="Arial" w:hAnsi="Arial" w:cs="Arial"/>
          <w:color w:val="auto"/>
          <w:lang w:val="es-ES_tradnl"/>
        </w:rPr>
        <w:t xml:space="preserve"> de 202</w:t>
      </w:r>
      <w:bookmarkEnd w:id="36"/>
      <w:r w:rsidR="007530A6" w:rsidRPr="00DA03B9">
        <w:rPr>
          <w:rFonts w:ascii="Arial" w:hAnsi="Arial" w:cs="Arial"/>
          <w:color w:val="auto"/>
          <w:lang w:val="es-ES_tradnl"/>
        </w:rPr>
        <w:t>4</w:t>
      </w:r>
      <w:r w:rsidRPr="00DA03B9">
        <w:rPr>
          <w:rFonts w:ascii="Arial" w:hAnsi="Arial" w:cs="Arial"/>
          <w:color w:val="auto"/>
          <w:lang w:val="es-ES_tradnl"/>
        </w:rPr>
        <w:t>.</w:t>
      </w:r>
    </w:p>
    <w:p w14:paraId="7F6AA501" w14:textId="77777777" w:rsidR="005B728C" w:rsidRPr="00DA03B9" w:rsidRDefault="005B728C" w:rsidP="005B728C">
      <w:pPr>
        <w:jc w:val="both"/>
        <w:rPr>
          <w:rFonts w:ascii="Arial" w:hAnsi="Arial" w:cs="Arial"/>
          <w:color w:val="auto"/>
          <w:lang w:val="es-ES_tradnl"/>
        </w:rPr>
      </w:pPr>
    </w:p>
    <w:p w14:paraId="394919E4" w14:textId="77777777" w:rsidR="005B728C" w:rsidRPr="00DA03B9" w:rsidRDefault="005B728C" w:rsidP="005B728C">
      <w:pPr>
        <w:spacing w:before="120"/>
        <w:ind w:firstLine="2844"/>
        <w:jc w:val="both"/>
        <w:rPr>
          <w:rFonts w:ascii="Arial" w:hAnsi="Arial" w:cs="Times New Roman"/>
          <w:color w:val="auto"/>
          <w:spacing w:val="-3"/>
          <w:lang w:val="es-ES_tradnl"/>
        </w:rPr>
      </w:pPr>
    </w:p>
    <w:p w14:paraId="4473037D" w14:textId="77777777" w:rsidR="005B728C" w:rsidRPr="005B728C" w:rsidRDefault="005B728C" w:rsidP="005B728C">
      <w:pPr>
        <w:tabs>
          <w:tab w:val="left" w:pos="2835"/>
        </w:tabs>
        <w:spacing w:before="120"/>
        <w:jc w:val="center"/>
        <w:rPr>
          <w:rFonts w:ascii="Arial" w:hAnsi="Arial" w:cs="Times New Roman"/>
          <w:b/>
          <w:spacing w:val="6"/>
          <w:szCs w:val="20"/>
          <w:lang w:val="es-ES_tradnl"/>
        </w:rPr>
      </w:pPr>
      <w:r w:rsidRPr="005B728C">
        <w:rPr>
          <w:rFonts w:ascii="Arial" w:hAnsi="Arial" w:cs="Times New Roman"/>
          <w:noProof/>
          <w:spacing w:val="6"/>
          <w:szCs w:val="20"/>
          <w:lang w:val="es-CL" w:eastAsia="es-CL"/>
        </w:rPr>
        <w:drawing>
          <wp:inline distT="0" distB="0" distL="0" distR="0" wp14:anchorId="690CDE9A" wp14:editId="2DC49715">
            <wp:extent cx="3333750" cy="14668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0" cy="1466850"/>
                    </a:xfrm>
                    <a:prstGeom prst="rect">
                      <a:avLst/>
                    </a:prstGeom>
                    <a:noFill/>
                    <a:ln>
                      <a:noFill/>
                    </a:ln>
                  </pic:spPr>
                </pic:pic>
              </a:graphicData>
            </a:graphic>
          </wp:inline>
        </w:drawing>
      </w:r>
    </w:p>
    <w:p w14:paraId="0B59AD14" w14:textId="77777777" w:rsidR="005B728C" w:rsidRPr="005B728C" w:rsidRDefault="005B728C" w:rsidP="005B728C">
      <w:pPr>
        <w:jc w:val="both"/>
        <w:rPr>
          <w:rFonts w:ascii="Arial" w:hAnsi="Arial" w:cs="Arial"/>
          <w:lang w:val="es-ES_tradnl"/>
        </w:rPr>
      </w:pPr>
    </w:p>
    <w:p w14:paraId="742E97EB" w14:textId="77777777" w:rsidR="005B728C" w:rsidRPr="005B728C" w:rsidRDefault="005B728C" w:rsidP="005B728C">
      <w:pPr>
        <w:jc w:val="both"/>
        <w:rPr>
          <w:rFonts w:ascii="Arial" w:hAnsi="Arial" w:cs="Arial"/>
          <w:lang w:val="es-ES_tradnl"/>
        </w:rPr>
      </w:pPr>
    </w:p>
    <w:p w14:paraId="3A870B15" w14:textId="77777777" w:rsidR="005B728C" w:rsidRPr="005B728C" w:rsidRDefault="005B728C" w:rsidP="005B728C">
      <w:pPr>
        <w:jc w:val="both"/>
        <w:rPr>
          <w:rFonts w:ascii="Arial" w:hAnsi="Arial" w:cs="Arial"/>
          <w:lang w:val="es-ES_tradnl"/>
        </w:rPr>
      </w:pPr>
    </w:p>
    <w:p w14:paraId="116BCD04" w14:textId="4D04E3C6" w:rsidR="005B728C" w:rsidRPr="005B728C" w:rsidRDefault="005B728C" w:rsidP="005B728C">
      <w:pPr>
        <w:jc w:val="both"/>
        <w:rPr>
          <w:rFonts w:ascii="Arial" w:hAnsi="Arial" w:cs="Arial"/>
          <w:lang w:val="es-ES_tradnl"/>
        </w:rPr>
      </w:pPr>
    </w:p>
    <w:p w14:paraId="6FA4CFD1" w14:textId="77777777" w:rsidR="005B728C" w:rsidRPr="005B728C" w:rsidRDefault="005B728C" w:rsidP="005B728C">
      <w:pPr>
        <w:jc w:val="both"/>
        <w:rPr>
          <w:rFonts w:ascii="Arial" w:hAnsi="Arial" w:cs="Arial"/>
          <w:lang w:val="es-ES_tradnl"/>
        </w:rPr>
      </w:pPr>
    </w:p>
    <w:p w14:paraId="537A0CE0" w14:textId="77777777" w:rsidR="008B7A1A" w:rsidRPr="005B728C" w:rsidRDefault="008B7A1A">
      <w:pPr>
        <w:rPr>
          <w:rFonts w:ascii="Arial" w:hAnsi="Arial" w:cs="Arial"/>
        </w:rPr>
      </w:pPr>
    </w:p>
    <w:sectPr w:rsidR="008B7A1A" w:rsidRPr="005B728C" w:rsidSect="00C645CB">
      <w:headerReference w:type="even" r:id="rId15"/>
      <w:headerReference w:type="default" r:id="rId16"/>
      <w:endnotePr>
        <w:numFmt w:val="decimal"/>
      </w:endnotePr>
      <w:pgSz w:w="12242" w:h="18722" w:code="14"/>
      <w:pgMar w:top="2835" w:right="1701" w:bottom="2835" w:left="2268" w:header="907" w:footer="3362" w:gutter="0"/>
      <w:paperSrc w:first="2" w:other="2"/>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A019DD" w14:textId="77777777" w:rsidR="00C2347D" w:rsidRDefault="00C2347D" w:rsidP="005B728C">
      <w:r>
        <w:separator/>
      </w:r>
    </w:p>
  </w:endnote>
  <w:endnote w:type="continuationSeparator" w:id="0">
    <w:p w14:paraId="05DE0DD5" w14:textId="77777777" w:rsidR="00C2347D" w:rsidRDefault="00C2347D" w:rsidP="005B7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FD226C" w14:textId="77777777" w:rsidR="00C2347D" w:rsidRDefault="00C2347D" w:rsidP="005B728C">
      <w:r>
        <w:separator/>
      </w:r>
    </w:p>
  </w:footnote>
  <w:footnote w:type="continuationSeparator" w:id="0">
    <w:p w14:paraId="0832C5E7" w14:textId="77777777" w:rsidR="00C2347D" w:rsidRDefault="00C2347D" w:rsidP="005B728C">
      <w:r>
        <w:continuationSeparator/>
      </w:r>
    </w:p>
  </w:footnote>
  <w:footnote w:id="1">
    <w:p w14:paraId="7EBC586E" w14:textId="77777777" w:rsidR="00F95346" w:rsidRDefault="00F95346" w:rsidP="005B728C">
      <w:pPr>
        <w:pStyle w:val="Textonotapie"/>
        <w:widowControl w:val="0"/>
        <w:ind w:firstLine="1134"/>
        <w:contextualSpacing/>
        <w:rPr>
          <w:rFonts w:ascii="Arial" w:hAnsi="Arial" w:cs="Arial"/>
        </w:rPr>
      </w:pPr>
      <w:r w:rsidRPr="00D728B0">
        <w:rPr>
          <w:rStyle w:val="Refdenotaalpie"/>
          <w:rFonts w:ascii="Arial" w:hAnsi="Arial" w:cs="Arial"/>
        </w:rPr>
        <w:footnoteRef/>
      </w:r>
      <w:r w:rsidRPr="00D728B0">
        <w:rPr>
          <w:rFonts w:ascii="Arial" w:hAnsi="Arial" w:cs="Arial"/>
        </w:rPr>
        <w:t xml:space="preserve"> A continuación, figura el link de cada una de las sesiones, transmitidas por TV Senado, que la Comisión dedicó al estudio del proyecto:</w:t>
      </w:r>
    </w:p>
    <w:p w14:paraId="1A9975AA" w14:textId="1860C62D" w:rsidR="00F95346" w:rsidRPr="003E5917" w:rsidRDefault="00F95346" w:rsidP="005B728C">
      <w:pPr>
        <w:pStyle w:val="Textonotapie"/>
        <w:widowControl w:val="0"/>
        <w:ind w:firstLine="1134"/>
        <w:contextualSpacing/>
        <w:rPr>
          <w:rFonts w:ascii="Arial" w:hAnsi="Arial" w:cs="Arial"/>
        </w:rPr>
      </w:pPr>
      <w:r w:rsidRPr="003E5917">
        <w:rPr>
          <w:rFonts w:ascii="Arial" w:hAnsi="Arial" w:cs="Arial"/>
        </w:rPr>
        <w:t>30 de julio de 2024:</w:t>
      </w:r>
    </w:p>
    <w:p w14:paraId="04D25CC2" w14:textId="42151CE3" w:rsidR="00F95346" w:rsidRPr="00845505" w:rsidRDefault="00C2347D" w:rsidP="00845505">
      <w:pPr>
        <w:pStyle w:val="Textonotapie"/>
        <w:widowControl w:val="0"/>
        <w:ind w:firstLine="1134"/>
        <w:contextualSpacing/>
        <w:jc w:val="both"/>
        <w:rPr>
          <w:rFonts w:ascii="Arial" w:hAnsi="Arial" w:cs="Arial"/>
          <w:b/>
        </w:rPr>
      </w:pPr>
      <w:hyperlink r:id="rId1" w:history="1">
        <w:r w:rsidR="00F95346" w:rsidRPr="00845505">
          <w:rPr>
            <w:rStyle w:val="Hipervnculo"/>
            <w:rFonts w:cs="Arial"/>
            <w:b w:val="0"/>
            <w:sz w:val="20"/>
          </w:rPr>
          <w:t>https://tv.senado.cl/tvsenado/comisiones/permanentes/hacienda/comision-de-hacienda/2024-07-29/143153.html</w:t>
        </w:r>
      </w:hyperlink>
      <w:r w:rsidR="00F95346" w:rsidRPr="00845505">
        <w:rPr>
          <w:rFonts w:ascii="Arial" w:hAnsi="Arial" w:cs="Arial"/>
          <w:b/>
        </w:rPr>
        <w:t xml:space="preserve"> </w:t>
      </w:r>
    </w:p>
    <w:p w14:paraId="1197285D" w14:textId="75A38C3B" w:rsidR="00F95346" w:rsidRPr="00B34B92" w:rsidRDefault="00C2347D" w:rsidP="00593711">
      <w:pPr>
        <w:pStyle w:val="Textonotapie"/>
        <w:widowControl w:val="0"/>
        <w:ind w:firstLine="1134"/>
        <w:contextualSpacing/>
        <w:rPr>
          <w:rFonts w:ascii="Arial" w:hAnsi="Arial" w:cs="Arial"/>
        </w:rPr>
      </w:pPr>
      <w:hyperlink r:id="rId2" w:history="1"/>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25AE2" w14:textId="77777777" w:rsidR="00F95346" w:rsidRDefault="00F95346" w:rsidP="00C645CB">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F858211" w14:textId="77777777" w:rsidR="00F95346" w:rsidRDefault="00F95346" w:rsidP="00C645CB">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BD8E4" w14:textId="751CB5ED" w:rsidR="00F95346" w:rsidRDefault="00F95346" w:rsidP="00C645CB">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F579C">
      <w:rPr>
        <w:rStyle w:val="Nmerodepgina"/>
        <w:noProof/>
      </w:rPr>
      <w:t>17</w:t>
    </w:r>
    <w:r>
      <w:rPr>
        <w:rStyle w:val="Nmerodepgina"/>
      </w:rPr>
      <w:fldChar w:fldCharType="end"/>
    </w:r>
  </w:p>
  <w:p w14:paraId="622C7699" w14:textId="77777777" w:rsidR="00F95346" w:rsidRDefault="00F95346" w:rsidP="00C645CB">
    <w:pPr>
      <w:ind w:right="360"/>
    </w:pPr>
    <w:r>
      <w:rPr>
        <w:noProof/>
        <w:lang w:val="es-CL" w:eastAsia="es-CL"/>
      </w:rPr>
      <mc:AlternateContent>
        <mc:Choice Requires="wps">
          <w:drawing>
            <wp:anchor distT="0" distB="0" distL="114300" distR="114300" simplePos="0" relativeHeight="251659264" behindDoc="0" locked="0" layoutInCell="1" allowOverlap="1" wp14:anchorId="06CABE6B" wp14:editId="2AF7C7E5">
              <wp:simplePos x="0" y="0"/>
              <wp:positionH relativeFrom="page">
                <wp:posOffset>965835</wp:posOffset>
              </wp:positionH>
              <wp:positionV relativeFrom="paragraph">
                <wp:posOffset>-230505</wp:posOffset>
              </wp:positionV>
              <wp:extent cx="5943600" cy="284480"/>
              <wp:effectExtent l="0" t="0" r="0" b="127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84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E56962" w14:textId="77777777" w:rsidR="00F95346" w:rsidRDefault="00F95346">
                          <w:pPr>
                            <w:tabs>
                              <w:tab w:val="center" w:pos="4680"/>
                              <w:tab w:val="right" w:pos="9360"/>
                            </w:tabs>
                            <w:rPr>
                              <w:spacing w:val="-3"/>
                              <w:lang w:val="en-US"/>
                            </w:rPr>
                          </w:pPr>
                          <w:r>
                            <w:tab/>
                          </w:r>
                        </w:p>
                        <w:p w14:paraId="2B08C658" w14:textId="77777777" w:rsidR="00F95346" w:rsidRDefault="00F95346">
                          <w:pPr>
                            <w:tabs>
                              <w:tab w:val="center" w:pos="4680"/>
                              <w:tab w:val="right" w:pos="9360"/>
                            </w:tabs>
                            <w:rPr>
                              <w:spacing w:val="-3"/>
                              <w:lang w:val="en-US"/>
                            </w:rPr>
                          </w:pPr>
                        </w:p>
                        <w:p w14:paraId="0AADED9F" w14:textId="77777777" w:rsidR="00F95346" w:rsidRDefault="00F95346">
                          <w:pPr>
                            <w:tabs>
                              <w:tab w:val="center" w:pos="4680"/>
                              <w:tab w:val="right" w:pos="9360"/>
                            </w:tabs>
                            <w:rPr>
                              <w:spacing w:val="-3"/>
                              <w:lang w:val="en-US"/>
                            </w:rPr>
                          </w:pPr>
                        </w:p>
                        <w:p w14:paraId="4D81A375" w14:textId="77777777" w:rsidR="00F95346" w:rsidRDefault="00F95346">
                          <w:pPr>
                            <w:tabs>
                              <w:tab w:val="center" w:pos="4680"/>
                              <w:tab w:val="right" w:pos="9360"/>
                            </w:tabs>
                            <w:rPr>
                              <w:spacing w:val="-3"/>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CABE6B" id="Rectángulo 6" o:spid="_x0000_s1026" style="position:absolute;margin-left:76.05pt;margin-top:-18.15pt;width:468pt;height:2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" filled="f" stroked="f" strokeweight="0">
              <v:textbox inset="0,0,0,0">
                <w:txbxContent>
                  <w:p w14:paraId="7BE56962" w14:textId="77777777" w:rsidR="00C645CB" w:rsidRDefault="00C645CB">
                    <w:pPr>
                      <w:tabs>
                        <w:tab w:val="center" w:pos="4680"/>
                        <w:tab w:val="right" w:pos="9360"/>
                      </w:tabs>
                      <w:rPr>
                        <w:spacing w:val="-3"/>
                        <w:lang w:val="en-US"/>
                      </w:rPr>
                    </w:pPr>
                    <w:r>
                      <w:tab/>
                    </w:r>
                  </w:p>
                  <w:p w14:paraId="2B08C658" w14:textId="77777777" w:rsidR="00C645CB" w:rsidRDefault="00C645CB">
                    <w:pPr>
                      <w:tabs>
                        <w:tab w:val="center" w:pos="4680"/>
                        <w:tab w:val="right" w:pos="9360"/>
                      </w:tabs>
                      <w:rPr>
                        <w:spacing w:val="-3"/>
                        <w:lang w:val="en-US"/>
                      </w:rPr>
                    </w:pPr>
                  </w:p>
                  <w:p w14:paraId="0AADED9F" w14:textId="77777777" w:rsidR="00C645CB" w:rsidRDefault="00C645CB">
                    <w:pPr>
                      <w:tabs>
                        <w:tab w:val="center" w:pos="4680"/>
                        <w:tab w:val="right" w:pos="9360"/>
                      </w:tabs>
                      <w:rPr>
                        <w:spacing w:val="-3"/>
                        <w:lang w:val="en-US"/>
                      </w:rPr>
                    </w:pPr>
                  </w:p>
                  <w:p w14:paraId="4D81A375" w14:textId="77777777" w:rsidR="00C645CB" w:rsidRDefault="00C645CB">
                    <w:pPr>
                      <w:tabs>
                        <w:tab w:val="center" w:pos="4680"/>
                        <w:tab w:val="right" w:pos="9360"/>
                      </w:tabs>
                      <w:rPr>
                        <w:spacing w:val="-3"/>
                        <w:lang w:val="en-US"/>
                      </w:rPr>
                    </w:pPr>
                  </w:p>
                </w:txbxContent>
              </v:textbox>
              <w10:wrap anchorx="page"/>
            </v:rect>
          </w:pict>
        </mc:Fallback>
      </mc:AlternateContent>
    </w:r>
  </w:p>
  <w:p w14:paraId="5ECEA844" w14:textId="77777777" w:rsidR="00F95346" w:rsidRDefault="00F95346">
    <w:pPr>
      <w:spacing w:after="140" w:line="100" w:lineRule="exac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CL"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CL"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s-CL" w:vendorID="64" w:dllVersion="0" w:nlCheck="1" w:checkStyle="0"/>
  <w:activeWritingStyle w:appName="MSWord" w:lang="es-ES" w:vendorID="64" w:dllVersion="131078" w:nlCheck="1" w:checkStyle="0"/>
  <w:activeWritingStyle w:appName="MSWord" w:lang="es-ES_tradnl" w:vendorID="64" w:dllVersion="131078" w:nlCheck="1" w:checkStyle="0"/>
  <w:proofState w:spelling="clean" w:grammar="clean"/>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28C"/>
    <w:rsid w:val="00000DDB"/>
    <w:rsid w:val="00007827"/>
    <w:rsid w:val="000874F6"/>
    <w:rsid w:val="00091CB3"/>
    <w:rsid w:val="000A6731"/>
    <w:rsid w:val="000B6FFB"/>
    <w:rsid w:val="000D0B7F"/>
    <w:rsid w:val="000D4A5F"/>
    <w:rsid w:val="000E3469"/>
    <w:rsid w:val="000F0E58"/>
    <w:rsid w:val="00127626"/>
    <w:rsid w:val="00130B86"/>
    <w:rsid w:val="001320FB"/>
    <w:rsid w:val="00146C36"/>
    <w:rsid w:val="001535F8"/>
    <w:rsid w:val="00162FEA"/>
    <w:rsid w:val="0017080E"/>
    <w:rsid w:val="00171F19"/>
    <w:rsid w:val="00180040"/>
    <w:rsid w:val="00192E48"/>
    <w:rsid w:val="001957ED"/>
    <w:rsid w:val="001D5879"/>
    <w:rsid w:val="001E5B40"/>
    <w:rsid w:val="001E5D05"/>
    <w:rsid w:val="0020089D"/>
    <w:rsid w:val="00216BAF"/>
    <w:rsid w:val="00237339"/>
    <w:rsid w:val="00246D98"/>
    <w:rsid w:val="002A2816"/>
    <w:rsid w:val="002B6A34"/>
    <w:rsid w:val="002C1EA6"/>
    <w:rsid w:val="002E2345"/>
    <w:rsid w:val="002F15C2"/>
    <w:rsid w:val="00331073"/>
    <w:rsid w:val="003319E8"/>
    <w:rsid w:val="0034732A"/>
    <w:rsid w:val="00350EF7"/>
    <w:rsid w:val="00374450"/>
    <w:rsid w:val="003A30E2"/>
    <w:rsid w:val="003E050D"/>
    <w:rsid w:val="003E5917"/>
    <w:rsid w:val="003E734A"/>
    <w:rsid w:val="003F77C7"/>
    <w:rsid w:val="00411465"/>
    <w:rsid w:val="00411D4B"/>
    <w:rsid w:val="004375A4"/>
    <w:rsid w:val="0046650F"/>
    <w:rsid w:val="00466F59"/>
    <w:rsid w:val="0047744F"/>
    <w:rsid w:val="004A14F0"/>
    <w:rsid w:val="004A1A1E"/>
    <w:rsid w:val="004A552D"/>
    <w:rsid w:val="004B651D"/>
    <w:rsid w:val="004C3F5A"/>
    <w:rsid w:val="004E3CE3"/>
    <w:rsid w:val="00505E89"/>
    <w:rsid w:val="00532C88"/>
    <w:rsid w:val="00534CE7"/>
    <w:rsid w:val="005444EB"/>
    <w:rsid w:val="00552650"/>
    <w:rsid w:val="005628E3"/>
    <w:rsid w:val="00576A9E"/>
    <w:rsid w:val="00593711"/>
    <w:rsid w:val="005950C6"/>
    <w:rsid w:val="005A2D2A"/>
    <w:rsid w:val="005B10F8"/>
    <w:rsid w:val="005B728C"/>
    <w:rsid w:val="005C106D"/>
    <w:rsid w:val="005C31C1"/>
    <w:rsid w:val="005C7502"/>
    <w:rsid w:val="005C7CB3"/>
    <w:rsid w:val="005D0446"/>
    <w:rsid w:val="006011C9"/>
    <w:rsid w:val="00653712"/>
    <w:rsid w:val="006919D0"/>
    <w:rsid w:val="00696B08"/>
    <w:rsid w:val="006A6A77"/>
    <w:rsid w:val="006C2628"/>
    <w:rsid w:val="006D02D7"/>
    <w:rsid w:val="006E203C"/>
    <w:rsid w:val="006F1780"/>
    <w:rsid w:val="00701A07"/>
    <w:rsid w:val="00707DAE"/>
    <w:rsid w:val="0071344F"/>
    <w:rsid w:val="00732691"/>
    <w:rsid w:val="00743C6B"/>
    <w:rsid w:val="007530A6"/>
    <w:rsid w:val="0075325B"/>
    <w:rsid w:val="00761214"/>
    <w:rsid w:val="00767973"/>
    <w:rsid w:val="007933AD"/>
    <w:rsid w:val="007A6526"/>
    <w:rsid w:val="007D3A3E"/>
    <w:rsid w:val="007E5ABC"/>
    <w:rsid w:val="00804B3E"/>
    <w:rsid w:val="00806611"/>
    <w:rsid w:val="00812C44"/>
    <w:rsid w:val="008217C7"/>
    <w:rsid w:val="00845505"/>
    <w:rsid w:val="008A35BC"/>
    <w:rsid w:val="008A3D78"/>
    <w:rsid w:val="008A41F2"/>
    <w:rsid w:val="008B7A1A"/>
    <w:rsid w:val="008E3109"/>
    <w:rsid w:val="00904EF4"/>
    <w:rsid w:val="0096239A"/>
    <w:rsid w:val="00973379"/>
    <w:rsid w:val="00992916"/>
    <w:rsid w:val="009B5403"/>
    <w:rsid w:val="009D013C"/>
    <w:rsid w:val="009D7A0B"/>
    <w:rsid w:val="009F449C"/>
    <w:rsid w:val="00A23B33"/>
    <w:rsid w:val="00A42B67"/>
    <w:rsid w:val="00A55029"/>
    <w:rsid w:val="00A71DEC"/>
    <w:rsid w:val="00A81090"/>
    <w:rsid w:val="00A9040F"/>
    <w:rsid w:val="00AB068C"/>
    <w:rsid w:val="00AD2B93"/>
    <w:rsid w:val="00AD3379"/>
    <w:rsid w:val="00AD5779"/>
    <w:rsid w:val="00AF12E2"/>
    <w:rsid w:val="00B00760"/>
    <w:rsid w:val="00B85235"/>
    <w:rsid w:val="00B87BD1"/>
    <w:rsid w:val="00BA2A04"/>
    <w:rsid w:val="00BB02DB"/>
    <w:rsid w:val="00BB27EA"/>
    <w:rsid w:val="00BB3EAB"/>
    <w:rsid w:val="00BB626B"/>
    <w:rsid w:val="00BD387C"/>
    <w:rsid w:val="00BF22C9"/>
    <w:rsid w:val="00BF579C"/>
    <w:rsid w:val="00C1419D"/>
    <w:rsid w:val="00C2034D"/>
    <w:rsid w:val="00C2347D"/>
    <w:rsid w:val="00C328EC"/>
    <w:rsid w:val="00C645CB"/>
    <w:rsid w:val="00C64836"/>
    <w:rsid w:val="00C82BA5"/>
    <w:rsid w:val="00CB1167"/>
    <w:rsid w:val="00CB796D"/>
    <w:rsid w:val="00CF53FE"/>
    <w:rsid w:val="00D61694"/>
    <w:rsid w:val="00D73A0F"/>
    <w:rsid w:val="00D77293"/>
    <w:rsid w:val="00D92866"/>
    <w:rsid w:val="00D94820"/>
    <w:rsid w:val="00DA03B9"/>
    <w:rsid w:val="00DD517E"/>
    <w:rsid w:val="00DE3EC9"/>
    <w:rsid w:val="00E02C1D"/>
    <w:rsid w:val="00E03198"/>
    <w:rsid w:val="00E06857"/>
    <w:rsid w:val="00E1627B"/>
    <w:rsid w:val="00E17D51"/>
    <w:rsid w:val="00E24554"/>
    <w:rsid w:val="00E270CB"/>
    <w:rsid w:val="00E53CD4"/>
    <w:rsid w:val="00E54EB4"/>
    <w:rsid w:val="00E9149F"/>
    <w:rsid w:val="00E9686D"/>
    <w:rsid w:val="00EE18EB"/>
    <w:rsid w:val="00EE693F"/>
    <w:rsid w:val="00EF7E5A"/>
    <w:rsid w:val="00F017AB"/>
    <w:rsid w:val="00F572F7"/>
    <w:rsid w:val="00F65D69"/>
    <w:rsid w:val="00F73DC2"/>
    <w:rsid w:val="00F82420"/>
    <w:rsid w:val="00F9534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4E3DF"/>
  <w15:chartTrackingRefBased/>
  <w15:docId w15:val="{0FC0B465-50F6-4C14-BF8A-2F54DF0E9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35F8"/>
    <w:pPr>
      <w:widowControl w:val="0"/>
      <w:spacing w:after="0" w:line="240" w:lineRule="auto"/>
    </w:pPr>
    <w:rPr>
      <w:rFonts w:ascii="Courier New" w:eastAsia="Times New Roman" w:hAnsi="Courier New" w:cs="Courier New"/>
      <w:color w:val="000000"/>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5B728C"/>
    <w:pPr>
      <w:widowControl/>
      <w:tabs>
        <w:tab w:val="center" w:pos="4419"/>
        <w:tab w:val="right" w:pos="8838"/>
      </w:tabs>
    </w:pPr>
    <w:rPr>
      <w:rFonts w:asciiTheme="minorHAnsi" w:eastAsiaTheme="minorHAnsi" w:hAnsiTheme="minorHAnsi" w:cstheme="minorBidi"/>
      <w:color w:val="auto"/>
      <w:sz w:val="22"/>
      <w:szCs w:val="22"/>
      <w:lang w:val="es-CL" w:eastAsia="en-US"/>
    </w:rPr>
  </w:style>
  <w:style w:type="character" w:customStyle="1" w:styleId="EncabezadoCar">
    <w:name w:val="Encabezado Car"/>
    <w:basedOn w:val="Fuentedeprrafopredeter"/>
    <w:link w:val="Encabezado"/>
    <w:uiPriority w:val="99"/>
    <w:semiHidden/>
    <w:rsid w:val="005B728C"/>
  </w:style>
  <w:style w:type="paragraph" w:styleId="Textonotapie">
    <w:name w:val="footnote text"/>
    <w:basedOn w:val="Normal"/>
    <w:link w:val="TextonotapieCar"/>
    <w:uiPriority w:val="99"/>
    <w:unhideWhenUsed/>
    <w:rsid w:val="005B728C"/>
    <w:pPr>
      <w:widowControl/>
    </w:pPr>
    <w:rPr>
      <w:rFonts w:asciiTheme="minorHAnsi" w:eastAsiaTheme="minorHAnsi" w:hAnsiTheme="minorHAnsi" w:cstheme="minorBidi"/>
      <w:color w:val="auto"/>
      <w:sz w:val="20"/>
      <w:szCs w:val="20"/>
      <w:lang w:val="es-CL" w:eastAsia="en-US"/>
    </w:rPr>
  </w:style>
  <w:style w:type="character" w:customStyle="1" w:styleId="TextonotapieCar">
    <w:name w:val="Texto nota pie Car"/>
    <w:basedOn w:val="Fuentedeprrafopredeter"/>
    <w:link w:val="Textonotapie"/>
    <w:uiPriority w:val="99"/>
    <w:rsid w:val="005B728C"/>
    <w:rPr>
      <w:sz w:val="20"/>
      <w:szCs w:val="20"/>
    </w:rPr>
  </w:style>
  <w:style w:type="character" w:styleId="Nmerodepgina">
    <w:name w:val="page number"/>
    <w:basedOn w:val="Fuentedeprrafopredeter"/>
    <w:rsid w:val="005B728C"/>
  </w:style>
  <w:style w:type="character" w:styleId="Hipervnculo">
    <w:name w:val="Hyperlink"/>
    <w:uiPriority w:val="99"/>
    <w:unhideWhenUsed/>
    <w:rsid w:val="005950C6"/>
    <w:rPr>
      <w:rFonts w:ascii="Arial" w:hAnsi="Arial"/>
      <w:b/>
      <w:color w:val="0000FF"/>
      <w:sz w:val="24"/>
      <w:u w:val="single"/>
    </w:rPr>
  </w:style>
  <w:style w:type="character" w:styleId="Refdenotaalpie">
    <w:name w:val="footnote reference"/>
    <w:uiPriority w:val="99"/>
    <w:semiHidden/>
    <w:unhideWhenUsed/>
    <w:rsid w:val="005B728C"/>
    <w:rPr>
      <w:vertAlign w:val="superscript"/>
    </w:rPr>
  </w:style>
  <w:style w:type="character" w:customStyle="1" w:styleId="Cuerpodeltexto5">
    <w:name w:val="Cuerpo del texto (5)_"/>
    <w:basedOn w:val="Fuentedeprrafopredeter"/>
    <w:link w:val="Cuerpodeltexto50"/>
    <w:rsid w:val="002E2345"/>
    <w:rPr>
      <w:rFonts w:ascii="Tahoma" w:eastAsia="Tahoma" w:hAnsi="Tahoma" w:cs="Tahoma"/>
      <w:b/>
      <w:bCs/>
      <w:sz w:val="21"/>
      <w:szCs w:val="21"/>
      <w:shd w:val="clear" w:color="auto" w:fill="FFFFFF"/>
    </w:rPr>
  </w:style>
  <w:style w:type="paragraph" w:customStyle="1" w:styleId="Cuerpodeltexto50">
    <w:name w:val="Cuerpo del texto (5)"/>
    <w:basedOn w:val="Normal"/>
    <w:link w:val="Cuerpodeltexto5"/>
    <w:rsid w:val="002E2345"/>
    <w:pPr>
      <w:shd w:val="clear" w:color="auto" w:fill="FFFFFF"/>
      <w:spacing w:before="540" w:after="280" w:line="254" w:lineRule="exact"/>
      <w:jc w:val="center"/>
    </w:pPr>
    <w:rPr>
      <w:rFonts w:ascii="Tahoma" w:eastAsia="Tahoma" w:hAnsi="Tahoma" w:cs="Tahoma"/>
      <w:b/>
      <w:bCs/>
      <w:color w:val="auto"/>
      <w:sz w:val="21"/>
      <w:szCs w:val="21"/>
      <w:lang w:val="es-CL" w:eastAsia="en-US"/>
    </w:rPr>
  </w:style>
  <w:style w:type="character" w:styleId="Hipervnculovisitado">
    <w:name w:val="FollowedHyperlink"/>
    <w:basedOn w:val="Fuentedeprrafopredeter"/>
    <w:uiPriority w:val="99"/>
    <w:semiHidden/>
    <w:unhideWhenUsed/>
    <w:rsid w:val="00AB068C"/>
    <w:rPr>
      <w:color w:val="954F72" w:themeColor="followedHyperlink"/>
      <w:u w:val="single"/>
    </w:rPr>
  </w:style>
  <w:style w:type="paragraph" w:styleId="Prrafodelista">
    <w:name w:val="List Paragraph"/>
    <w:basedOn w:val="Normal"/>
    <w:uiPriority w:val="34"/>
    <w:qFormat/>
    <w:rsid w:val="001535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mitacion.senado.cl/appsenado/index.php?mo=tramitacion&amp;ac=getDocto&amp;iddocto=17605&amp;tipodoc=mensaje_mocion"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senado.cl/appsenado/templates/tramitacion/index.php?boletin_ini=16993-05"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tramitacion.senado.cl/appsenado/index.php?mo=tramitacion&amp;ac=getDocto&amp;iddocto=20257&amp;tipodoc=docto_comision" TargetMode="External"/><Relationship Id="rId14" Type="http://schemas.openxmlformats.org/officeDocument/2006/relationships/image" Target="media/image5.emf"/></Relationships>
</file>

<file path=word/_rels/footnotes.xml.rels><?xml version="1.0" encoding="UTF-8" standalone="yes"?>
<Relationships xmlns="http://schemas.openxmlformats.org/package/2006/relationships"><Relationship Id="rId2" Type="http://schemas.openxmlformats.org/officeDocument/2006/relationships/hyperlink" Target="https://tv.senado.cl/tvsenado/comisiones/permanentes/hacienda/comision-de-hacienda/2022-05-04/065606.html" TargetMode="External"/><Relationship Id="rId1" Type="http://schemas.openxmlformats.org/officeDocument/2006/relationships/hyperlink" Target="https://tv.senado.cl/tvsenado/comisiones/permanentes/hacienda/comision-de-hacienda/2024-07-29/143153.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1D12E-770F-41E2-95E7-82A55B732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4146</Words>
  <Characters>22809</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Pacheco</dc:creator>
  <cp:keywords/>
  <dc:description/>
  <cp:lastModifiedBy>Sebastián Montenegro</cp:lastModifiedBy>
  <cp:revision>3</cp:revision>
  <dcterms:created xsi:type="dcterms:W3CDTF">2024-07-30T18:34:00Z</dcterms:created>
  <dcterms:modified xsi:type="dcterms:W3CDTF">2024-07-30T18:41:00Z</dcterms:modified>
</cp:coreProperties>
</file>