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0C0F8" w14:textId="3ABC98C3" w:rsidR="00CB1223" w:rsidRPr="00A31BA2" w:rsidRDefault="004E433A" w:rsidP="00555369">
      <w:pPr>
        <w:pStyle w:val="Textoindependiente3"/>
        <w:pBdr>
          <w:bottom w:val="single" w:sz="4" w:space="1" w:color="auto"/>
        </w:pBdr>
        <w:tabs>
          <w:tab w:val="left" w:pos="2160"/>
        </w:tabs>
        <w:rPr>
          <w:rFonts w:cs="Arial"/>
          <w:sz w:val="24"/>
          <w:lang w:val="es-CL"/>
        </w:rPr>
      </w:pPr>
      <w:r w:rsidRPr="0095597A">
        <w:rPr>
          <w:bCs w:val="0"/>
          <w:sz w:val="24"/>
        </w:rPr>
        <w:t>INFORME DE LA COMISIÓN DE</w:t>
      </w:r>
      <w:r w:rsidRPr="0095597A">
        <w:rPr>
          <w:b w:val="0"/>
          <w:bCs w:val="0"/>
          <w:sz w:val="24"/>
        </w:rPr>
        <w:t xml:space="preserve"> </w:t>
      </w:r>
      <w:r w:rsidR="00244078" w:rsidRPr="00244078">
        <w:rPr>
          <w:bCs w:val="0"/>
          <w:sz w:val="24"/>
        </w:rPr>
        <w:t>MUJ</w:t>
      </w:r>
      <w:r w:rsidR="00C17849">
        <w:rPr>
          <w:bCs w:val="0"/>
          <w:sz w:val="24"/>
        </w:rPr>
        <w:t>E</w:t>
      </w:r>
      <w:r w:rsidR="00244078" w:rsidRPr="00244078">
        <w:rPr>
          <w:bCs w:val="0"/>
          <w:sz w:val="24"/>
        </w:rPr>
        <w:t>RES Y EQUIDAD D</w:t>
      </w:r>
      <w:r w:rsidR="00AA5BBB">
        <w:rPr>
          <w:bCs w:val="0"/>
          <w:sz w:val="24"/>
        </w:rPr>
        <w:t>E</w:t>
      </w:r>
      <w:r w:rsidR="00244078" w:rsidRPr="00244078">
        <w:rPr>
          <w:bCs w:val="0"/>
          <w:sz w:val="24"/>
        </w:rPr>
        <w:t xml:space="preserve"> GÉNERO</w:t>
      </w:r>
      <w:r w:rsidR="00244078">
        <w:rPr>
          <w:b w:val="0"/>
          <w:bCs w:val="0"/>
          <w:sz w:val="24"/>
        </w:rPr>
        <w:t xml:space="preserve"> </w:t>
      </w:r>
      <w:r w:rsidR="00AA5BBB" w:rsidRPr="00AA5BBB">
        <w:rPr>
          <w:sz w:val="24"/>
        </w:rPr>
        <w:t xml:space="preserve">SOBRE </w:t>
      </w:r>
      <w:r w:rsidRPr="0095597A">
        <w:rPr>
          <w:sz w:val="24"/>
        </w:rPr>
        <w:t xml:space="preserve">EL PROYECTO </w:t>
      </w:r>
      <w:r w:rsidR="007262A1" w:rsidRPr="007262A1">
        <w:rPr>
          <w:sz w:val="24"/>
        </w:rPr>
        <w:t xml:space="preserve">DE LEY </w:t>
      </w:r>
      <w:r w:rsidR="004F6A87" w:rsidRPr="007262A1">
        <w:rPr>
          <w:sz w:val="24"/>
        </w:rPr>
        <w:t>QU</w:t>
      </w:r>
      <w:r w:rsidR="004F6A87">
        <w:rPr>
          <w:sz w:val="24"/>
        </w:rPr>
        <w:t xml:space="preserve">E </w:t>
      </w:r>
      <w:r w:rsidR="00A31BA2" w:rsidRPr="00A31BA2">
        <w:rPr>
          <w:rFonts w:cs="Arial"/>
          <w:color w:val="202124"/>
          <w:sz w:val="24"/>
          <w:shd w:val="clear" w:color="auto" w:fill="F5F5F5"/>
        </w:rPr>
        <w:t>MODIFICA EL CÓDIGO DEL TRABAJO PARA OTORGAR UN PERMISO LABORAL POR MENSTRUACIÓN DOLOROSA</w:t>
      </w:r>
    </w:p>
    <w:p w14:paraId="3A47C2F6" w14:textId="77777777" w:rsidR="006B5E92" w:rsidRPr="0084671B" w:rsidRDefault="006B5E92" w:rsidP="00F939FF">
      <w:pPr>
        <w:jc w:val="right"/>
        <w:rPr>
          <w:rFonts w:ascii="Arial" w:hAnsi="Arial" w:cs="Arial"/>
          <w:b/>
          <w:bCs/>
          <w:lang w:val="es-CL"/>
        </w:rPr>
      </w:pPr>
    </w:p>
    <w:p w14:paraId="6E0F1B2D" w14:textId="619C1FC8" w:rsidR="0022203A" w:rsidRDefault="00600088" w:rsidP="00916D4C">
      <w:pPr>
        <w:jc w:val="right"/>
        <w:rPr>
          <w:rFonts w:ascii="Arial" w:hAnsi="Arial" w:cs="Arial"/>
          <w:b/>
          <w:bCs/>
          <w:spacing w:val="-6"/>
        </w:rPr>
      </w:pPr>
      <w:r w:rsidRPr="00BD7EB0">
        <w:rPr>
          <w:rFonts w:ascii="Arial" w:hAnsi="Arial" w:cs="Arial"/>
          <w:b/>
          <w:bCs/>
        </w:rPr>
        <w:tab/>
      </w:r>
      <w:r w:rsidRPr="00023B20">
        <w:rPr>
          <w:rFonts w:ascii="Arial" w:hAnsi="Arial" w:cs="Arial"/>
          <w:b/>
          <w:bCs/>
          <w:spacing w:val="-6"/>
        </w:rPr>
        <w:tab/>
      </w:r>
      <w:r w:rsidRPr="00023B20">
        <w:rPr>
          <w:rFonts w:ascii="Arial" w:hAnsi="Arial" w:cs="Arial"/>
          <w:b/>
          <w:bCs/>
          <w:spacing w:val="-6"/>
        </w:rPr>
        <w:tab/>
      </w:r>
      <w:r w:rsidRPr="00023B20">
        <w:rPr>
          <w:rFonts w:ascii="Arial" w:hAnsi="Arial" w:cs="Arial"/>
          <w:b/>
          <w:bCs/>
          <w:spacing w:val="-6"/>
        </w:rPr>
        <w:tab/>
      </w:r>
      <w:r w:rsidRPr="00023B20">
        <w:rPr>
          <w:rFonts w:ascii="Arial" w:hAnsi="Arial" w:cs="Arial"/>
          <w:b/>
          <w:bCs/>
          <w:spacing w:val="-6"/>
        </w:rPr>
        <w:tab/>
      </w:r>
      <w:r w:rsidRPr="00023B20">
        <w:rPr>
          <w:rFonts w:ascii="Arial" w:hAnsi="Arial" w:cs="Arial"/>
          <w:b/>
          <w:bCs/>
          <w:spacing w:val="-6"/>
        </w:rPr>
        <w:tab/>
        <w:t>Bolet</w:t>
      </w:r>
      <w:r w:rsidR="00544B32">
        <w:rPr>
          <w:rFonts w:ascii="Arial" w:hAnsi="Arial" w:cs="Arial"/>
          <w:b/>
          <w:bCs/>
          <w:spacing w:val="-6"/>
        </w:rPr>
        <w:t xml:space="preserve">ín </w:t>
      </w:r>
      <w:proofErr w:type="spellStart"/>
      <w:r w:rsidR="00555369">
        <w:rPr>
          <w:rFonts w:ascii="Arial" w:hAnsi="Arial" w:cs="Arial"/>
          <w:b/>
          <w:bCs/>
          <w:spacing w:val="-6"/>
        </w:rPr>
        <w:t>N</w:t>
      </w:r>
      <w:r w:rsidR="00544B32">
        <w:rPr>
          <w:rFonts w:ascii="Arial" w:hAnsi="Arial" w:cs="Arial"/>
          <w:b/>
          <w:bCs/>
          <w:spacing w:val="-6"/>
        </w:rPr>
        <w:t>°</w:t>
      </w:r>
      <w:proofErr w:type="spellEnd"/>
      <w:r w:rsidR="004F6A87">
        <w:rPr>
          <w:rFonts w:ascii="Arial" w:hAnsi="Arial" w:cs="Arial"/>
          <w:b/>
          <w:bCs/>
          <w:spacing w:val="-6"/>
        </w:rPr>
        <w:t xml:space="preserve"> </w:t>
      </w:r>
      <w:hyperlink r:id="rId8" w:history="1">
        <w:r w:rsidR="00A31BA2">
          <w:rPr>
            <w:rStyle w:val="Hipervnculo"/>
            <w:rFonts w:ascii="Arial" w:hAnsi="Arial" w:cs="Arial"/>
            <w:b/>
            <w:bCs/>
            <w:spacing w:val="-6"/>
          </w:rPr>
          <w:t>15933-34</w:t>
        </w:r>
      </w:hyperlink>
      <w:r w:rsidR="00A31BA2">
        <w:rPr>
          <w:rFonts w:ascii="Arial" w:hAnsi="Arial" w:cs="Arial"/>
          <w:b/>
          <w:bCs/>
          <w:spacing w:val="-6"/>
        </w:rPr>
        <w:t xml:space="preserve"> </w:t>
      </w:r>
    </w:p>
    <w:p w14:paraId="549275F2" w14:textId="77777777" w:rsidR="00916D4C" w:rsidRDefault="00916D4C" w:rsidP="00916D4C">
      <w:pPr>
        <w:jc w:val="right"/>
        <w:rPr>
          <w:rFonts w:ascii="Arial" w:hAnsi="Arial" w:cs="Arial"/>
          <w:b/>
          <w:bCs/>
        </w:rPr>
      </w:pPr>
    </w:p>
    <w:p w14:paraId="11C3B4A3" w14:textId="77777777" w:rsidR="00C7489E" w:rsidRDefault="00C7489E" w:rsidP="00F939FF">
      <w:pPr>
        <w:tabs>
          <w:tab w:val="left" w:pos="2268"/>
        </w:tabs>
        <w:rPr>
          <w:rFonts w:ascii="Arial" w:hAnsi="Arial" w:cs="Arial"/>
          <w:b/>
          <w:bCs/>
        </w:rPr>
      </w:pPr>
      <w:r w:rsidRPr="00BD7EB0">
        <w:rPr>
          <w:rFonts w:ascii="Arial" w:hAnsi="Arial" w:cs="Arial"/>
          <w:b/>
          <w:bCs/>
        </w:rPr>
        <w:t>HONORABLE CÁMARA:</w:t>
      </w:r>
      <w:r w:rsidR="00600088" w:rsidRPr="00BD7EB0">
        <w:rPr>
          <w:rFonts w:ascii="Arial" w:hAnsi="Arial" w:cs="Arial"/>
          <w:b/>
          <w:bCs/>
        </w:rPr>
        <w:tab/>
      </w:r>
      <w:r w:rsidR="00600088" w:rsidRPr="00BD7EB0">
        <w:rPr>
          <w:rFonts w:ascii="Arial" w:hAnsi="Arial" w:cs="Arial"/>
          <w:b/>
          <w:bCs/>
        </w:rPr>
        <w:tab/>
      </w:r>
      <w:r w:rsidR="00600088" w:rsidRPr="00BD7EB0">
        <w:rPr>
          <w:rFonts w:ascii="Arial" w:hAnsi="Arial" w:cs="Arial"/>
          <w:b/>
          <w:bCs/>
        </w:rPr>
        <w:tab/>
      </w:r>
    </w:p>
    <w:p w14:paraId="1BF57E06" w14:textId="77777777" w:rsidR="00516F85" w:rsidRDefault="00C7489E" w:rsidP="00F939FF">
      <w:pPr>
        <w:ind w:firstLine="1134"/>
        <w:jc w:val="both"/>
        <w:rPr>
          <w:rFonts w:ascii="Arial" w:hAnsi="Arial" w:cs="Arial"/>
        </w:rPr>
      </w:pPr>
      <w:r w:rsidRPr="00B57FAA">
        <w:rPr>
          <w:rFonts w:ascii="Arial" w:hAnsi="Arial" w:cs="Arial"/>
        </w:rPr>
        <w:tab/>
      </w:r>
    </w:p>
    <w:p w14:paraId="33F0777C" w14:textId="47C728D0" w:rsidR="005D4698" w:rsidRDefault="0049143A" w:rsidP="00702AE2">
      <w:pPr>
        <w:spacing w:line="276" w:lineRule="auto"/>
        <w:ind w:firstLine="1134"/>
        <w:jc w:val="both"/>
        <w:rPr>
          <w:rFonts w:ascii="Arial" w:hAnsi="Arial" w:cs="Arial"/>
        </w:rPr>
      </w:pPr>
      <w:r w:rsidRPr="00B57FAA">
        <w:rPr>
          <w:rFonts w:ascii="Arial" w:hAnsi="Arial" w:cs="Arial"/>
        </w:rPr>
        <w:t xml:space="preserve">La </w:t>
      </w:r>
      <w:r w:rsidRPr="00E95C0F">
        <w:rPr>
          <w:rFonts w:ascii="Arial" w:hAnsi="Arial" w:cs="Arial"/>
        </w:rPr>
        <w:t xml:space="preserve">Comisión de </w:t>
      </w:r>
      <w:r w:rsidR="00BE01A8">
        <w:rPr>
          <w:rFonts w:ascii="Arial" w:hAnsi="Arial" w:cs="Arial"/>
        </w:rPr>
        <w:t xml:space="preserve">Mujeres y Equidad de Género viene </w:t>
      </w:r>
      <w:r w:rsidR="005F1F8A">
        <w:rPr>
          <w:rFonts w:ascii="Arial" w:hAnsi="Arial" w:cs="Arial"/>
        </w:rPr>
        <w:t>en</w:t>
      </w:r>
      <w:r w:rsidRPr="00B57FAA">
        <w:rPr>
          <w:rFonts w:ascii="Arial" w:hAnsi="Arial" w:cs="Arial"/>
        </w:rPr>
        <w:t xml:space="preserve"> informar</w:t>
      </w:r>
      <w:r w:rsidR="008A5E6D" w:rsidRPr="00B57FAA">
        <w:rPr>
          <w:rFonts w:ascii="Arial" w:hAnsi="Arial" w:cs="Arial"/>
        </w:rPr>
        <w:t>,</w:t>
      </w:r>
      <w:r w:rsidRPr="00B57FAA">
        <w:rPr>
          <w:rFonts w:ascii="Arial" w:hAnsi="Arial" w:cs="Arial"/>
        </w:rPr>
        <w:t xml:space="preserve"> </w:t>
      </w:r>
      <w:r w:rsidR="008A5E6D" w:rsidRPr="00B57FAA">
        <w:rPr>
          <w:rFonts w:ascii="Arial" w:hAnsi="Arial" w:cs="Arial"/>
        </w:rPr>
        <w:t xml:space="preserve">en </w:t>
      </w:r>
      <w:r w:rsidR="003359EF" w:rsidRPr="00B57FAA">
        <w:rPr>
          <w:rFonts w:ascii="Arial" w:hAnsi="Arial" w:cs="Arial"/>
        </w:rPr>
        <w:t>primer</w:t>
      </w:r>
      <w:r w:rsidR="008A5E6D" w:rsidRPr="00B57FAA">
        <w:rPr>
          <w:rFonts w:ascii="Arial" w:hAnsi="Arial" w:cs="Arial"/>
        </w:rPr>
        <w:t xml:space="preserve"> </w:t>
      </w:r>
      <w:r w:rsidR="006131D9" w:rsidRPr="00B57FAA">
        <w:rPr>
          <w:rFonts w:ascii="Arial" w:hAnsi="Arial" w:cs="Arial"/>
        </w:rPr>
        <w:t>t</w:t>
      </w:r>
      <w:r w:rsidR="008A5E6D" w:rsidRPr="00B57FAA">
        <w:rPr>
          <w:rFonts w:ascii="Arial" w:hAnsi="Arial" w:cs="Arial"/>
        </w:rPr>
        <w:t xml:space="preserve">rámite </w:t>
      </w:r>
      <w:r w:rsidR="006131D9" w:rsidRPr="00B57FAA">
        <w:rPr>
          <w:rFonts w:ascii="Arial" w:hAnsi="Arial" w:cs="Arial"/>
        </w:rPr>
        <w:t>c</w:t>
      </w:r>
      <w:r w:rsidR="008A5E6D" w:rsidRPr="00B57FAA">
        <w:rPr>
          <w:rFonts w:ascii="Arial" w:hAnsi="Arial" w:cs="Arial"/>
        </w:rPr>
        <w:t xml:space="preserve">onstitucional y </w:t>
      </w:r>
      <w:r w:rsidR="00BE01A8">
        <w:rPr>
          <w:rFonts w:ascii="Arial" w:hAnsi="Arial" w:cs="Arial"/>
        </w:rPr>
        <w:t xml:space="preserve">primero </w:t>
      </w:r>
      <w:r w:rsidR="008A5E6D" w:rsidRPr="00B57FAA">
        <w:rPr>
          <w:rFonts w:ascii="Arial" w:hAnsi="Arial" w:cs="Arial"/>
        </w:rPr>
        <w:t>reglamentario</w:t>
      </w:r>
      <w:r w:rsidR="00CC6088">
        <w:rPr>
          <w:rFonts w:ascii="Arial" w:hAnsi="Arial" w:cs="Arial"/>
        </w:rPr>
        <w:t>,</w:t>
      </w:r>
      <w:r w:rsidR="00BE01A8">
        <w:rPr>
          <w:rFonts w:ascii="Arial" w:hAnsi="Arial" w:cs="Arial"/>
        </w:rPr>
        <w:t xml:space="preserve"> </w:t>
      </w:r>
      <w:r w:rsidRPr="00B57FAA">
        <w:rPr>
          <w:rFonts w:ascii="Arial" w:hAnsi="Arial" w:cs="Arial"/>
        </w:rPr>
        <w:t xml:space="preserve">el proyecto de ley </w:t>
      </w:r>
      <w:r w:rsidR="006131D9" w:rsidRPr="00E95C0F">
        <w:rPr>
          <w:rFonts w:ascii="Arial" w:hAnsi="Arial" w:cs="Arial"/>
        </w:rPr>
        <w:t xml:space="preserve">individualizado en el epígrafe, </w:t>
      </w:r>
      <w:r w:rsidR="00FD71BE">
        <w:rPr>
          <w:rFonts w:ascii="Arial" w:hAnsi="Arial" w:cs="Arial"/>
        </w:rPr>
        <w:t xml:space="preserve">iniciado </w:t>
      </w:r>
      <w:r w:rsidR="00555369">
        <w:rPr>
          <w:rFonts w:ascii="Arial" w:hAnsi="Arial" w:cs="Arial"/>
        </w:rPr>
        <w:t xml:space="preserve">en </w:t>
      </w:r>
      <w:r w:rsidR="00191FB7">
        <w:rPr>
          <w:rFonts w:ascii="Arial" w:hAnsi="Arial" w:cs="Arial"/>
        </w:rPr>
        <w:t xml:space="preserve">moción de </w:t>
      </w:r>
      <w:r w:rsidR="00BD1C30">
        <w:rPr>
          <w:rFonts w:ascii="Arial" w:hAnsi="Arial" w:cs="Arial"/>
        </w:rPr>
        <w:t>las diputadas</w:t>
      </w:r>
      <w:r w:rsidR="00A31BA2">
        <w:rPr>
          <w:rFonts w:ascii="Arial" w:hAnsi="Arial" w:cs="Arial"/>
        </w:rPr>
        <w:t xml:space="preserve"> </w:t>
      </w:r>
      <w:r w:rsidR="00A31BA2" w:rsidRPr="00A31BA2">
        <w:rPr>
          <w:rFonts w:ascii="Arial" w:hAnsi="Arial" w:cs="Arial"/>
        </w:rPr>
        <w:t>María Francisca Bello Campos</w:t>
      </w:r>
      <w:r w:rsidR="00A31BA2">
        <w:rPr>
          <w:rFonts w:ascii="Arial" w:hAnsi="Arial" w:cs="Arial"/>
        </w:rPr>
        <w:t xml:space="preserve">, </w:t>
      </w:r>
      <w:r w:rsidR="005D4698" w:rsidRPr="005D4698">
        <w:rPr>
          <w:rFonts w:ascii="Arial" w:hAnsi="Arial" w:cs="Arial"/>
        </w:rPr>
        <w:t>Ana María Bravo Castro</w:t>
      </w:r>
      <w:r w:rsidR="005D4698">
        <w:rPr>
          <w:rFonts w:ascii="Arial" w:hAnsi="Arial" w:cs="Arial"/>
        </w:rPr>
        <w:t xml:space="preserve">, </w:t>
      </w:r>
      <w:r w:rsidR="00A31BA2" w:rsidRPr="00A31BA2">
        <w:rPr>
          <w:rFonts w:ascii="Arial" w:hAnsi="Arial" w:cs="Arial"/>
        </w:rPr>
        <w:t>Marta González Olea</w:t>
      </w:r>
      <w:r w:rsidR="00A31BA2">
        <w:rPr>
          <w:rFonts w:ascii="Arial" w:hAnsi="Arial" w:cs="Arial"/>
        </w:rPr>
        <w:t xml:space="preserve">, Claudia Mix Jiménez, </w:t>
      </w:r>
      <w:r w:rsidR="005D4698" w:rsidRPr="005D4698">
        <w:rPr>
          <w:rFonts w:ascii="Arial" w:hAnsi="Arial" w:cs="Arial"/>
        </w:rPr>
        <w:t>Carla Morales Maldonado</w:t>
      </w:r>
      <w:r w:rsidR="005D4698">
        <w:rPr>
          <w:rFonts w:ascii="Arial" w:hAnsi="Arial" w:cs="Arial"/>
        </w:rPr>
        <w:t xml:space="preserve">, </w:t>
      </w:r>
      <w:r w:rsidR="00A31BA2" w:rsidRPr="00A31BA2">
        <w:rPr>
          <w:rFonts w:ascii="Arial" w:hAnsi="Arial" w:cs="Arial"/>
        </w:rPr>
        <w:t>Erika Olivera De La Fuente</w:t>
      </w:r>
      <w:r w:rsidR="00A31BA2">
        <w:rPr>
          <w:rFonts w:ascii="Arial" w:hAnsi="Arial" w:cs="Arial"/>
        </w:rPr>
        <w:t xml:space="preserve">, </w:t>
      </w:r>
      <w:r w:rsidR="005D4698" w:rsidRPr="005D4698">
        <w:rPr>
          <w:rFonts w:ascii="Arial" w:hAnsi="Arial" w:cs="Arial"/>
        </w:rPr>
        <w:t>Natalia Romero Talguia</w:t>
      </w:r>
      <w:r w:rsidR="00A31BA2">
        <w:rPr>
          <w:rFonts w:ascii="Arial" w:hAnsi="Arial" w:cs="Arial"/>
        </w:rPr>
        <w:t xml:space="preserve">, </w:t>
      </w:r>
      <w:r w:rsidR="00151933" w:rsidRPr="00151933">
        <w:rPr>
          <w:rFonts w:ascii="Arial" w:hAnsi="Arial" w:cs="Arial"/>
        </w:rPr>
        <w:t>Carolina Tello Rojas</w:t>
      </w:r>
      <w:r w:rsidR="00A31BA2">
        <w:rPr>
          <w:rFonts w:ascii="Arial" w:hAnsi="Arial" w:cs="Arial"/>
        </w:rPr>
        <w:t xml:space="preserve"> y </w:t>
      </w:r>
      <w:r w:rsidR="00A31BA2" w:rsidRPr="00A31BA2">
        <w:rPr>
          <w:rFonts w:ascii="Arial" w:hAnsi="Arial" w:cs="Arial"/>
        </w:rPr>
        <w:t>Consuelo Veloso Ávila</w:t>
      </w:r>
      <w:r w:rsidR="00151933">
        <w:rPr>
          <w:rFonts w:ascii="Arial" w:hAnsi="Arial" w:cs="Arial"/>
        </w:rPr>
        <w:t>.</w:t>
      </w:r>
    </w:p>
    <w:p w14:paraId="2B249894" w14:textId="77777777" w:rsidR="00BF5FF4" w:rsidRDefault="00BF5FF4" w:rsidP="00702AE2">
      <w:pPr>
        <w:spacing w:line="276" w:lineRule="auto"/>
        <w:ind w:firstLine="1134"/>
        <w:jc w:val="both"/>
        <w:rPr>
          <w:rFonts w:ascii="Arial" w:hAnsi="Arial" w:cs="Arial"/>
        </w:rPr>
      </w:pPr>
    </w:p>
    <w:p w14:paraId="35FE3903" w14:textId="77777777" w:rsidR="004D5EFE" w:rsidRPr="008B6AF2" w:rsidRDefault="004D5EFE" w:rsidP="008B6AF2">
      <w:pPr>
        <w:pStyle w:val="Ttulo1"/>
        <w:jc w:val="both"/>
        <w:rPr>
          <w:rFonts w:cs="Arial"/>
          <w:bCs w:val="0"/>
        </w:rPr>
      </w:pPr>
      <w:bookmarkStart w:id="0" w:name="_Toc81222429"/>
      <w:bookmarkStart w:id="1" w:name="_Toc81222523"/>
      <w:bookmarkStart w:id="2" w:name="_Toc81232236"/>
      <w:bookmarkStart w:id="3" w:name="_Toc81232665"/>
      <w:bookmarkStart w:id="4" w:name="_Toc81232729"/>
      <w:bookmarkStart w:id="5" w:name="_Toc84241053"/>
      <w:bookmarkStart w:id="6" w:name="_Toc129107382"/>
      <w:bookmarkStart w:id="7" w:name="_Toc129108522"/>
      <w:bookmarkStart w:id="8" w:name="_Toc137547458"/>
      <w:bookmarkStart w:id="9" w:name="_Toc169521269"/>
      <w:r w:rsidRPr="008B6AF2">
        <w:rPr>
          <w:rFonts w:cs="Arial"/>
          <w:bCs w:val="0"/>
        </w:rPr>
        <w:t>I.-</w:t>
      </w:r>
      <w:r w:rsidR="00C17849" w:rsidRPr="008B6AF2">
        <w:rPr>
          <w:rFonts w:cs="Arial"/>
          <w:bCs w:val="0"/>
        </w:rPr>
        <w:t xml:space="preserve"> </w:t>
      </w:r>
      <w:r w:rsidRPr="008B6AF2">
        <w:rPr>
          <w:rFonts w:cs="Arial"/>
          <w:bCs w:val="0"/>
        </w:rPr>
        <w:t>IDEA MATRIZ O FUNDAMENTAL DEL PROYECTO</w:t>
      </w:r>
      <w:r w:rsidR="00E54C0C" w:rsidRPr="008B6AF2">
        <w:rPr>
          <w:rFonts w:cs="Arial"/>
          <w:bCs w:val="0"/>
        </w:rPr>
        <w:t>.</w:t>
      </w:r>
      <w:bookmarkEnd w:id="0"/>
      <w:bookmarkEnd w:id="1"/>
      <w:bookmarkEnd w:id="2"/>
      <w:bookmarkEnd w:id="3"/>
      <w:bookmarkEnd w:id="4"/>
      <w:bookmarkEnd w:id="5"/>
      <w:bookmarkEnd w:id="6"/>
      <w:bookmarkEnd w:id="7"/>
      <w:bookmarkEnd w:id="8"/>
      <w:bookmarkEnd w:id="9"/>
    </w:p>
    <w:p w14:paraId="74DDFA5C" w14:textId="77777777" w:rsidR="00516F85" w:rsidRPr="002340EA" w:rsidRDefault="004D5EFE" w:rsidP="00702AE2">
      <w:pPr>
        <w:spacing w:line="276" w:lineRule="auto"/>
        <w:ind w:firstLine="1134"/>
        <w:jc w:val="both"/>
        <w:rPr>
          <w:rFonts w:ascii="Arial" w:hAnsi="Arial" w:cs="Arial"/>
        </w:rPr>
      </w:pPr>
      <w:r w:rsidRPr="002340EA">
        <w:rPr>
          <w:rFonts w:ascii="Arial" w:hAnsi="Arial" w:cs="Arial"/>
        </w:rPr>
        <w:tab/>
      </w:r>
    </w:p>
    <w:p w14:paraId="02DA8633" w14:textId="20DDC0E1" w:rsidR="004F6A87" w:rsidRDefault="00A046FC" w:rsidP="00E771A9">
      <w:pPr>
        <w:spacing w:line="276" w:lineRule="auto"/>
        <w:ind w:firstLine="1134"/>
        <w:jc w:val="both"/>
        <w:rPr>
          <w:rFonts w:ascii="Arial" w:hAnsi="Arial" w:cs="Arial"/>
        </w:rPr>
      </w:pPr>
      <w:r w:rsidRPr="005749F4">
        <w:rPr>
          <w:rFonts w:ascii="Arial" w:hAnsi="Arial" w:cs="Arial"/>
        </w:rPr>
        <w:t xml:space="preserve">La idea </w:t>
      </w:r>
      <w:r w:rsidR="003B3AF9" w:rsidRPr="005749F4">
        <w:rPr>
          <w:rFonts w:ascii="Arial" w:hAnsi="Arial" w:cs="Arial"/>
        </w:rPr>
        <w:t>matriz</w:t>
      </w:r>
      <w:r w:rsidRPr="005749F4">
        <w:rPr>
          <w:rFonts w:ascii="Arial" w:hAnsi="Arial" w:cs="Arial"/>
        </w:rPr>
        <w:t xml:space="preserve"> del proyecto </w:t>
      </w:r>
      <w:r w:rsidR="00447353" w:rsidRPr="005749F4">
        <w:rPr>
          <w:rFonts w:ascii="Arial" w:hAnsi="Arial" w:cs="Arial"/>
        </w:rPr>
        <w:t xml:space="preserve">consiste en </w:t>
      </w:r>
      <w:r w:rsidR="000C39B9">
        <w:rPr>
          <w:rFonts w:ascii="Arial" w:hAnsi="Arial" w:cs="Arial"/>
        </w:rPr>
        <w:t>r</w:t>
      </w:r>
      <w:r w:rsidR="000C39B9" w:rsidRPr="000C39B9">
        <w:rPr>
          <w:rFonts w:ascii="Arial" w:hAnsi="Arial" w:cs="Arial"/>
        </w:rPr>
        <w:t xml:space="preserve">econocer expresamente como motivo de incapacidad temporal la dismenorrea primaria y secundaria asociada a </w:t>
      </w:r>
      <w:r w:rsidR="000C39B9">
        <w:rPr>
          <w:rFonts w:ascii="Arial" w:hAnsi="Arial" w:cs="Arial"/>
        </w:rPr>
        <w:t xml:space="preserve">diversas </w:t>
      </w:r>
      <w:r w:rsidR="000C39B9" w:rsidRPr="000C39B9">
        <w:rPr>
          <w:rFonts w:ascii="Arial" w:hAnsi="Arial" w:cs="Arial"/>
        </w:rPr>
        <w:t>patologías</w:t>
      </w:r>
      <w:r w:rsidR="000C39B9">
        <w:rPr>
          <w:rFonts w:ascii="Arial" w:hAnsi="Arial" w:cs="Arial"/>
        </w:rPr>
        <w:t xml:space="preserve">, </w:t>
      </w:r>
      <w:r w:rsidR="00ED1FC9">
        <w:rPr>
          <w:rFonts w:ascii="Arial" w:hAnsi="Arial" w:cs="Arial"/>
        </w:rPr>
        <w:t xml:space="preserve">de </w:t>
      </w:r>
      <w:r w:rsidR="000C39B9" w:rsidRPr="000C39B9">
        <w:rPr>
          <w:rFonts w:ascii="Arial" w:hAnsi="Arial" w:cs="Arial"/>
        </w:rPr>
        <w:t xml:space="preserve">modo que </w:t>
      </w:r>
      <w:r w:rsidR="000C39B9">
        <w:rPr>
          <w:rFonts w:ascii="Arial" w:hAnsi="Arial" w:cs="Arial"/>
        </w:rPr>
        <w:t xml:space="preserve">quienes la sufran puedan </w:t>
      </w:r>
      <w:r w:rsidR="000C39B9" w:rsidRPr="000C39B9">
        <w:rPr>
          <w:rFonts w:ascii="Arial" w:hAnsi="Arial" w:cs="Arial"/>
        </w:rPr>
        <w:t xml:space="preserve">ausentarse </w:t>
      </w:r>
      <w:r w:rsidR="000C39B9">
        <w:rPr>
          <w:rFonts w:ascii="Arial" w:hAnsi="Arial" w:cs="Arial"/>
        </w:rPr>
        <w:t>en</w:t>
      </w:r>
      <w:r w:rsidR="000C39B9" w:rsidRPr="000C39B9">
        <w:rPr>
          <w:rFonts w:ascii="Arial" w:hAnsi="Arial" w:cs="Arial"/>
        </w:rPr>
        <w:t xml:space="preserve"> su</w:t>
      </w:r>
      <w:r w:rsidR="000C39B9">
        <w:rPr>
          <w:rFonts w:ascii="Arial" w:hAnsi="Arial" w:cs="Arial"/>
        </w:rPr>
        <w:t xml:space="preserve"> trabajo o en sus actividades académicas, </w:t>
      </w:r>
      <w:r w:rsidR="000C39B9" w:rsidRPr="000C39B9">
        <w:rPr>
          <w:rFonts w:ascii="Arial" w:hAnsi="Arial" w:cs="Arial"/>
        </w:rPr>
        <w:t xml:space="preserve">sin </w:t>
      </w:r>
      <w:r w:rsidR="000C39B9">
        <w:rPr>
          <w:rFonts w:ascii="Arial" w:hAnsi="Arial" w:cs="Arial"/>
        </w:rPr>
        <w:t xml:space="preserve">que ello signifique </w:t>
      </w:r>
      <w:r w:rsidR="000C39B9" w:rsidRPr="000C39B9">
        <w:rPr>
          <w:rFonts w:ascii="Arial" w:hAnsi="Arial" w:cs="Arial"/>
        </w:rPr>
        <w:t>un menoscabo en s</w:t>
      </w:r>
      <w:r w:rsidR="00BF254B">
        <w:rPr>
          <w:rFonts w:ascii="Arial" w:hAnsi="Arial" w:cs="Arial"/>
        </w:rPr>
        <w:t>us salarios y</w:t>
      </w:r>
      <w:r w:rsidR="000C39B9" w:rsidRPr="000C39B9">
        <w:rPr>
          <w:rFonts w:ascii="Arial" w:hAnsi="Arial" w:cs="Arial"/>
        </w:rPr>
        <w:t xml:space="preserve"> sus derechos laborales</w:t>
      </w:r>
      <w:r w:rsidR="000C39B9">
        <w:rPr>
          <w:rFonts w:ascii="Arial" w:hAnsi="Arial" w:cs="Arial"/>
        </w:rPr>
        <w:t>, conciliando el derecho a la salud con el empleo y la educación</w:t>
      </w:r>
      <w:r w:rsidR="00292793">
        <w:rPr>
          <w:rFonts w:ascii="Arial" w:hAnsi="Arial" w:cs="Arial"/>
        </w:rPr>
        <w:t xml:space="preserve">, </w:t>
      </w:r>
      <w:r w:rsidR="00292793" w:rsidRPr="00292793">
        <w:rPr>
          <w:rFonts w:ascii="Arial" w:hAnsi="Arial" w:cs="Arial"/>
        </w:rPr>
        <w:t xml:space="preserve">ámbitos de la vida de una </w:t>
      </w:r>
      <w:r w:rsidR="00ED1FC9">
        <w:rPr>
          <w:rFonts w:ascii="Arial" w:hAnsi="Arial" w:cs="Arial"/>
        </w:rPr>
        <w:t xml:space="preserve">mujer o </w:t>
      </w:r>
      <w:r w:rsidR="00292793" w:rsidRPr="00292793">
        <w:rPr>
          <w:rFonts w:ascii="Arial" w:hAnsi="Arial" w:cs="Arial"/>
        </w:rPr>
        <w:t>persona menstruante que se ven perjudicados cuando padecen dismenorrea que ha sido diagnosticada por profesionales capacitados para extender licencias médicas</w:t>
      </w:r>
      <w:r w:rsidR="00292793">
        <w:rPr>
          <w:rFonts w:ascii="Arial" w:hAnsi="Arial" w:cs="Arial"/>
        </w:rPr>
        <w:t>.</w:t>
      </w:r>
    </w:p>
    <w:p w14:paraId="145AFFDD" w14:textId="77777777" w:rsidR="00D13960" w:rsidRDefault="00D13960" w:rsidP="00447353">
      <w:pPr>
        <w:spacing w:line="276" w:lineRule="auto"/>
        <w:ind w:firstLine="1134"/>
        <w:jc w:val="both"/>
        <w:rPr>
          <w:rFonts w:ascii="Arial" w:hAnsi="Arial" w:cs="Arial"/>
        </w:rPr>
      </w:pPr>
    </w:p>
    <w:p w14:paraId="021670A5" w14:textId="77777777" w:rsidR="004D5EFE" w:rsidRPr="008B6AF2" w:rsidRDefault="004D5EFE" w:rsidP="008B6AF2">
      <w:pPr>
        <w:pStyle w:val="Ttulo1"/>
        <w:jc w:val="both"/>
        <w:rPr>
          <w:rFonts w:cs="Arial"/>
          <w:bCs w:val="0"/>
        </w:rPr>
      </w:pPr>
      <w:bookmarkStart w:id="10" w:name="_Toc81222430"/>
      <w:bookmarkStart w:id="11" w:name="_Toc81222524"/>
      <w:bookmarkStart w:id="12" w:name="_Toc81232237"/>
      <w:bookmarkStart w:id="13" w:name="_Toc81232666"/>
      <w:bookmarkStart w:id="14" w:name="_Toc81232730"/>
      <w:bookmarkStart w:id="15" w:name="_Toc84241054"/>
      <w:bookmarkStart w:id="16" w:name="_Toc129107383"/>
      <w:bookmarkStart w:id="17" w:name="_Toc129108523"/>
      <w:bookmarkStart w:id="18" w:name="_Toc137547459"/>
      <w:bookmarkStart w:id="19" w:name="_Toc169521270"/>
      <w:r w:rsidRPr="008B6AF2">
        <w:rPr>
          <w:rFonts w:cs="Arial"/>
          <w:bCs w:val="0"/>
        </w:rPr>
        <w:t>II.-</w:t>
      </w:r>
      <w:r w:rsidR="00C17849" w:rsidRPr="008B6AF2">
        <w:rPr>
          <w:rFonts w:cs="Arial"/>
          <w:bCs w:val="0"/>
        </w:rPr>
        <w:t xml:space="preserve"> </w:t>
      </w:r>
      <w:r w:rsidRPr="008B6AF2">
        <w:rPr>
          <w:rFonts w:cs="Arial"/>
          <w:bCs w:val="0"/>
        </w:rPr>
        <w:t>CONSTANCIAS REGLAMENTARIAS</w:t>
      </w:r>
      <w:r w:rsidR="00E54C0C" w:rsidRPr="008B6AF2">
        <w:rPr>
          <w:rFonts w:cs="Arial"/>
          <w:bCs w:val="0"/>
        </w:rPr>
        <w:t>.</w:t>
      </w:r>
      <w:bookmarkEnd w:id="10"/>
      <w:bookmarkEnd w:id="11"/>
      <w:bookmarkEnd w:id="12"/>
      <w:bookmarkEnd w:id="13"/>
      <w:bookmarkEnd w:id="14"/>
      <w:bookmarkEnd w:id="15"/>
      <w:bookmarkEnd w:id="16"/>
      <w:bookmarkEnd w:id="17"/>
      <w:bookmarkEnd w:id="18"/>
      <w:bookmarkEnd w:id="19"/>
    </w:p>
    <w:p w14:paraId="31EC2CA1" w14:textId="77777777" w:rsidR="0015128B" w:rsidRPr="008B6AF2" w:rsidRDefault="004D5EFE" w:rsidP="008B6AF2">
      <w:pPr>
        <w:pStyle w:val="Ttulo1"/>
        <w:jc w:val="both"/>
        <w:rPr>
          <w:rFonts w:cs="Arial"/>
          <w:bCs w:val="0"/>
        </w:rPr>
      </w:pPr>
      <w:r w:rsidRPr="008B6AF2">
        <w:rPr>
          <w:rFonts w:cs="Arial"/>
          <w:bCs w:val="0"/>
        </w:rPr>
        <w:tab/>
      </w:r>
      <w:r w:rsidRPr="008B6AF2">
        <w:rPr>
          <w:rFonts w:cs="Arial"/>
          <w:bCs w:val="0"/>
        </w:rPr>
        <w:tab/>
      </w:r>
      <w:r w:rsidRPr="008B6AF2">
        <w:rPr>
          <w:rFonts w:cs="Arial"/>
          <w:bCs w:val="0"/>
        </w:rPr>
        <w:tab/>
      </w:r>
    </w:p>
    <w:p w14:paraId="4C78E94B" w14:textId="49DAE452" w:rsidR="007C2FF5" w:rsidRPr="007C2FF5" w:rsidRDefault="007C2FF5" w:rsidP="00702AE2">
      <w:pPr>
        <w:spacing w:line="276" w:lineRule="auto"/>
        <w:ind w:firstLine="1134"/>
        <w:jc w:val="both"/>
        <w:rPr>
          <w:rFonts w:ascii="Arial" w:hAnsi="Arial" w:cs="Arial"/>
        </w:rPr>
      </w:pPr>
      <w:r w:rsidRPr="007C2FF5">
        <w:rPr>
          <w:rFonts w:ascii="Arial" w:hAnsi="Arial" w:cs="Arial"/>
        </w:rPr>
        <w:t>Para los efectos de lo establecido en los números 2</w:t>
      </w:r>
      <w:r w:rsidR="002F17FD">
        <w:rPr>
          <w:rFonts w:ascii="Arial" w:hAnsi="Arial" w:cs="Arial"/>
        </w:rPr>
        <w:t>,</w:t>
      </w:r>
      <w:r w:rsidRPr="007C2FF5">
        <w:rPr>
          <w:rFonts w:ascii="Arial" w:hAnsi="Arial" w:cs="Arial"/>
        </w:rPr>
        <w:t xml:space="preserve"> </w:t>
      </w:r>
      <w:r w:rsidR="003F7421">
        <w:rPr>
          <w:rFonts w:ascii="Arial" w:hAnsi="Arial" w:cs="Arial"/>
        </w:rPr>
        <w:t xml:space="preserve">3, </w:t>
      </w:r>
      <w:r w:rsidRPr="007C2FF5">
        <w:rPr>
          <w:rFonts w:ascii="Arial" w:hAnsi="Arial" w:cs="Arial"/>
        </w:rPr>
        <w:t>4</w:t>
      </w:r>
      <w:r w:rsidR="003F7421">
        <w:rPr>
          <w:rFonts w:ascii="Arial" w:hAnsi="Arial" w:cs="Arial"/>
        </w:rPr>
        <w:t xml:space="preserve">, </w:t>
      </w:r>
      <w:r w:rsidRPr="007C2FF5">
        <w:rPr>
          <w:rFonts w:ascii="Arial" w:hAnsi="Arial" w:cs="Arial"/>
        </w:rPr>
        <w:t xml:space="preserve">5 </w:t>
      </w:r>
      <w:r w:rsidR="003F7421">
        <w:rPr>
          <w:rFonts w:ascii="Arial" w:hAnsi="Arial" w:cs="Arial"/>
        </w:rPr>
        <w:t xml:space="preserve">y 6 </w:t>
      </w:r>
      <w:r w:rsidRPr="007C2FF5">
        <w:rPr>
          <w:rFonts w:ascii="Arial" w:hAnsi="Arial" w:cs="Arial"/>
        </w:rPr>
        <w:t>del artículo 302 del Reglamento de la Corporación, la Comisión d</w:t>
      </w:r>
      <w:r w:rsidR="007F6ADE">
        <w:rPr>
          <w:rFonts w:ascii="Arial" w:hAnsi="Arial" w:cs="Arial"/>
        </w:rPr>
        <w:t>ej</w:t>
      </w:r>
      <w:r w:rsidR="004F6A87">
        <w:rPr>
          <w:rFonts w:ascii="Arial" w:hAnsi="Arial" w:cs="Arial"/>
        </w:rPr>
        <w:t>a</w:t>
      </w:r>
      <w:r w:rsidR="007F6ADE">
        <w:rPr>
          <w:rFonts w:ascii="Arial" w:hAnsi="Arial" w:cs="Arial"/>
        </w:rPr>
        <w:t xml:space="preserve"> constancia de lo siguiente:</w:t>
      </w:r>
    </w:p>
    <w:p w14:paraId="559AB3B1" w14:textId="77777777" w:rsidR="005C634B" w:rsidRDefault="005C634B" w:rsidP="00702AE2">
      <w:pPr>
        <w:spacing w:line="276" w:lineRule="auto"/>
        <w:ind w:firstLine="1134"/>
        <w:jc w:val="both"/>
        <w:rPr>
          <w:rFonts w:ascii="Arial" w:hAnsi="Arial" w:cs="Arial"/>
          <w:b/>
        </w:rPr>
      </w:pPr>
    </w:p>
    <w:p w14:paraId="2AEC7826" w14:textId="77777777" w:rsidR="00BB00E8" w:rsidRDefault="004D5EFE" w:rsidP="00702AE2">
      <w:pPr>
        <w:spacing w:line="276" w:lineRule="auto"/>
        <w:ind w:firstLine="1134"/>
        <w:jc w:val="both"/>
        <w:rPr>
          <w:rFonts w:ascii="Arial" w:hAnsi="Arial" w:cs="Arial"/>
          <w:b/>
        </w:rPr>
      </w:pPr>
      <w:r w:rsidRPr="006B1A91">
        <w:rPr>
          <w:rFonts w:ascii="Arial" w:hAnsi="Arial" w:cs="Arial"/>
          <w:b/>
        </w:rPr>
        <w:t>1.-</w:t>
      </w:r>
      <w:r w:rsidR="00826EE5" w:rsidRPr="006B1A91">
        <w:rPr>
          <w:rFonts w:ascii="Arial" w:hAnsi="Arial" w:cs="Arial"/>
          <w:b/>
        </w:rPr>
        <w:t xml:space="preserve"> </w:t>
      </w:r>
      <w:r w:rsidR="006B1A91" w:rsidRPr="006B1A91">
        <w:rPr>
          <w:rFonts w:ascii="Arial" w:hAnsi="Arial" w:cs="Arial"/>
          <w:b/>
        </w:rPr>
        <w:t xml:space="preserve">DISPOSICIONES </w:t>
      </w:r>
      <w:r w:rsidR="00C61B62">
        <w:rPr>
          <w:rFonts w:ascii="Arial" w:hAnsi="Arial" w:cs="Arial"/>
          <w:b/>
        </w:rPr>
        <w:t>DE</w:t>
      </w:r>
      <w:r w:rsidR="006B1A91">
        <w:rPr>
          <w:rFonts w:ascii="Arial" w:hAnsi="Arial" w:cs="Arial"/>
          <w:b/>
        </w:rPr>
        <w:t xml:space="preserve"> </w:t>
      </w:r>
      <w:r w:rsidR="006B1A91" w:rsidRPr="006B1A91">
        <w:rPr>
          <w:rFonts w:ascii="Arial" w:hAnsi="Arial" w:cs="Arial"/>
          <w:b/>
        </w:rPr>
        <w:t>CARÁCTER ORGÁNICO CONSTITUCIONAL</w:t>
      </w:r>
      <w:r w:rsidR="00C61B62">
        <w:rPr>
          <w:rFonts w:ascii="Arial" w:hAnsi="Arial" w:cs="Arial"/>
          <w:b/>
        </w:rPr>
        <w:t xml:space="preserve"> O DE QUÓRUM CALIFICADO</w:t>
      </w:r>
      <w:r w:rsidR="00484337">
        <w:rPr>
          <w:rFonts w:ascii="Arial" w:hAnsi="Arial" w:cs="Arial"/>
          <w:b/>
        </w:rPr>
        <w:t>:</w:t>
      </w:r>
    </w:p>
    <w:p w14:paraId="4CCA2464" w14:textId="77777777" w:rsidR="00BB00E8" w:rsidRDefault="00BB00E8" w:rsidP="00702AE2">
      <w:pPr>
        <w:spacing w:line="276" w:lineRule="auto"/>
        <w:ind w:firstLine="1134"/>
        <w:jc w:val="both"/>
        <w:rPr>
          <w:rFonts w:ascii="Arial" w:hAnsi="Arial" w:cs="Arial"/>
        </w:rPr>
      </w:pPr>
    </w:p>
    <w:p w14:paraId="01E30153" w14:textId="77777777" w:rsidR="001A5723" w:rsidRDefault="001B0541" w:rsidP="00702AE2">
      <w:pPr>
        <w:spacing w:line="276" w:lineRule="auto"/>
        <w:ind w:firstLine="1134"/>
        <w:jc w:val="both"/>
        <w:rPr>
          <w:rFonts w:ascii="Arial" w:hAnsi="Arial" w:cs="Arial"/>
        </w:rPr>
      </w:pPr>
      <w:r w:rsidRPr="000A1E96">
        <w:rPr>
          <w:rFonts w:ascii="Arial" w:hAnsi="Arial" w:cs="Arial"/>
        </w:rPr>
        <w:t>No hay normas en tal calidad</w:t>
      </w:r>
      <w:r w:rsidR="0063565F" w:rsidRPr="000A1E96">
        <w:rPr>
          <w:rFonts w:ascii="Arial" w:hAnsi="Arial" w:cs="Arial"/>
        </w:rPr>
        <w:t>.</w:t>
      </w:r>
    </w:p>
    <w:p w14:paraId="7CB67D54" w14:textId="77777777" w:rsidR="00632E48" w:rsidRDefault="00632E48" w:rsidP="00702AE2">
      <w:pPr>
        <w:spacing w:line="276" w:lineRule="auto"/>
        <w:ind w:firstLine="1134"/>
        <w:jc w:val="both"/>
        <w:rPr>
          <w:rFonts w:ascii="Arial" w:hAnsi="Arial" w:cs="Arial"/>
        </w:rPr>
      </w:pPr>
    </w:p>
    <w:p w14:paraId="6D278E00" w14:textId="4784E07F" w:rsidR="003F7421" w:rsidRPr="003F7421" w:rsidRDefault="003F7421" w:rsidP="00702AE2">
      <w:pPr>
        <w:spacing w:line="276" w:lineRule="auto"/>
        <w:ind w:firstLine="1134"/>
        <w:jc w:val="both"/>
        <w:rPr>
          <w:rFonts w:ascii="Arial" w:hAnsi="Arial" w:cs="Arial"/>
          <w:b/>
          <w:bCs/>
        </w:rPr>
      </w:pPr>
      <w:r w:rsidRPr="003F7421">
        <w:rPr>
          <w:rFonts w:ascii="Arial" w:hAnsi="Arial" w:cs="Arial"/>
          <w:b/>
          <w:bCs/>
        </w:rPr>
        <w:t>2.- NORMAS CONSULTADAS A LA CORTE SUPREMA:</w:t>
      </w:r>
    </w:p>
    <w:p w14:paraId="11B5C76F" w14:textId="77777777" w:rsidR="003F7421" w:rsidRPr="003F7421" w:rsidRDefault="003F7421" w:rsidP="00702AE2">
      <w:pPr>
        <w:spacing w:line="276" w:lineRule="auto"/>
        <w:ind w:firstLine="1134"/>
        <w:jc w:val="both"/>
        <w:rPr>
          <w:rFonts w:ascii="Arial" w:hAnsi="Arial" w:cs="Arial"/>
          <w:b/>
          <w:bCs/>
        </w:rPr>
      </w:pPr>
    </w:p>
    <w:p w14:paraId="67882270" w14:textId="253E913B" w:rsidR="003F7421" w:rsidRDefault="003F7421" w:rsidP="00702AE2">
      <w:pPr>
        <w:spacing w:line="276" w:lineRule="auto"/>
        <w:ind w:firstLine="1134"/>
        <w:jc w:val="both"/>
        <w:rPr>
          <w:rFonts w:ascii="Arial" w:hAnsi="Arial" w:cs="Arial"/>
        </w:rPr>
      </w:pPr>
      <w:r>
        <w:rPr>
          <w:rFonts w:ascii="Arial" w:hAnsi="Arial" w:cs="Arial"/>
        </w:rPr>
        <w:t>No hay normas en esa situación.</w:t>
      </w:r>
    </w:p>
    <w:p w14:paraId="3C321EFE" w14:textId="77777777" w:rsidR="003F7421" w:rsidRDefault="003F7421" w:rsidP="00702AE2">
      <w:pPr>
        <w:spacing w:line="276" w:lineRule="auto"/>
        <w:ind w:firstLine="1134"/>
        <w:jc w:val="both"/>
        <w:rPr>
          <w:rFonts w:ascii="Arial" w:hAnsi="Arial" w:cs="Arial"/>
        </w:rPr>
      </w:pPr>
    </w:p>
    <w:p w14:paraId="2F3C2C2F" w14:textId="6FBAE1EB" w:rsidR="003F7421" w:rsidRPr="003F7421" w:rsidRDefault="003F7421" w:rsidP="00702AE2">
      <w:pPr>
        <w:spacing w:line="276" w:lineRule="auto"/>
        <w:ind w:firstLine="1134"/>
        <w:jc w:val="both"/>
        <w:rPr>
          <w:rFonts w:ascii="Arial" w:hAnsi="Arial" w:cs="Arial"/>
          <w:b/>
          <w:bCs/>
        </w:rPr>
      </w:pPr>
      <w:r w:rsidRPr="003F7421">
        <w:rPr>
          <w:rFonts w:ascii="Arial" w:hAnsi="Arial" w:cs="Arial"/>
          <w:b/>
          <w:bCs/>
        </w:rPr>
        <w:t>3.- RESERVAS DE CONSTITUCIONALIDAD:</w:t>
      </w:r>
    </w:p>
    <w:p w14:paraId="42D9B53F" w14:textId="77777777" w:rsidR="003F7421" w:rsidRDefault="003F7421" w:rsidP="00702AE2">
      <w:pPr>
        <w:spacing w:line="276" w:lineRule="auto"/>
        <w:ind w:firstLine="1134"/>
        <w:jc w:val="both"/>
        <w:rPr>
          <w:rFonts w:ascii="Arial" w:hAnsi="Arial" w:cs="Arial"/>
        </w:rPr>
      </w:pPr>
    </w:p>
    <w:p w14:paraId="34666B97" w14:textId="7402ABF5" w:rsidR="003F7421" w:rsidRDefault="003F7421" w:rsidP="00702AE2">
      <w:pPr>
        <w:spacing w:line="276" w:lineRule="auto"/>
        <w:ind w:firstLine="1134"/>
        <w:jc w:val="both"/>
        <w:rPr>
          <w:rFonts w:ascii="Arial" w:hAnsi="Arial" w:cs="Arial"/>
        </w:rPr>
      </w:pPr>
      <w:r>
        <w:rPr>
          <w:rFonts w:ascii="Arial" w:hAnsi="Arial" w:cs="Arial"/>
        </w:rPr>
        <w:t xml:space="preserve">No hay. </w:t>
      </w:r>
    </w:p>
    <w:p w14:paraId="7FF2F7D9" w14:textId="42CE3FA7" w:rsidR="00BB00E8" w:rsidRDefault="003F7421" w:rsidP="00702AE2">
      <w:pPr>
        <w:spacing w:line="276" w:lineRule="auto"/>
        <w:ind w:firstLine="1134"/>
        <w:jc w:val="both"/>
        <w:rPr>
          <w:rFonts w:ascii="Arial" w:hAnsi="Arial" w:cs="Arial"/>
          <w:lang w:val="es-ES_tradnl"/>
        </w:rPr>
      </w:pPr>
      <w:r>
        <w:rPr>
          <w:rFonts w:ascii="Arial" w:hAnsi="Arial" w:cs="Arial"/>
          <w:b/>
        </w:rPr>
        <w:t>4</w:t>
      </w:r>
      <w:r w:rsidR="00EB42CE" w:rsidRPr="00EB42CE">
        <w:rPr>
          <w:rFonts w:ascii="Arial" w:hAnsi="Arial" w:cs="Arial"/>
          <w:b/>
        </w:rPr>
        <w:t xml:space="preserve">.- </w:t>
      </w:r>
      <w:r w:rsidR="006B1A91" w:rsidRPr="006B1A91">
        <w:rPr>
          <w:rFonts w:ascii="Arial" w:hAnsi="Arial" w:cs="Arial"/>
          <w:b/>
        </w:rPr>
        <w:t>ARTÍCULOS</w:t>
      </w:r>
      <w:r w:rsidR="006B1A91" w:rsidRPr="006B1A91">
        <w:rPr>
          <w:rFonts w:ascii="Arial" w:hAnsi="Arial" w:cs="Arial"/>
          <w:b/>
          <w:lang w:val="es-ES_tradnl"/>
        </w:rPr>
        <w:t xml:space="preserve"> QUE DEBEN SER CONOCID</w:t>
      </w:r>
      <w:r w:rsidR="006B1A91">
        <w:rPr>
          <w:rFonts w:ascii="Arial" w:hAnsi="Arial" w:cs="Arial"/>
          <w:b/>
          <w:lang w:val="es-ES_tradnl"/>
        </w:rPr>
        <w:t>O</w:t>
      </w:r>
      <w:r w:rsidR="006B1A91" w:rsidRPr="006B1A91">
        <w:rPr>
          <w:rFonts w:ascii="Arial" w:hAnsi="Arial" w:cs="Arial"/>
          <w:b/>
          <w:lang w:val="es-ES_tradnl"/>
        </w:rPr>
        <w:t>S POR LA COMISIÓN DE HACIENDA</w:t>
      </w:r>
      <w:r w:rsidR="00B90DA8">
        <w:rPr>
          <w:rFonts w:ascii="Arial" w:hAnsi="Arial" w:cs="Arial"/>
          <w:b/>
          <w:lang w:val="es-ES_tradnl"/>
        </w:rPr>
        <w:t>:</w:t>
      </w:r>
    </w:p>
    <w:p w14:paraId="271B4C2D" w14:textId="77777777" w:rsidR="00BB00E8" w:rsidRDefault="00BB00E8" w:rsidP="00702AE2">
      <w:pPr>
        <w:spacing w:line="276" w:lineRule="auto"/>
        <w:ind w:firstLine="1134"/>
        <w:jc w:val="both"/>
        <w:rPr>
          <w:rFonts w:ascii="Arial" w:hAnsi="Arial" w:cs="Arial"/>
          <w:lang w:val="es-ES_tradnl"/>
        </w:rPr>
      </w:pPr>
    </w:p>
    <w:p w14:paraId="5D461610" w14:textId="54328F91" w:rsidR="00A22728" w:rsidRDefault="003C6938" w:rsidP="00702AE2">
      <w:pPr>
        <w:spacing w:line="276" w:lineRule="auto"/>
        <w:ind w:firstLine="1134"/>
        <w:jc w:val="both"/>
        <w:rPr>
          <w:rFonts w:ascii="Arial" w:hAnsi="Arial" w:cs="Arial"/>
          <w:lang w:val="es-ES_tradnl"/>
        </w:rPr>
      </w:pPr>
      <w:r w:rsidRPr="003C6938">
        <w:rPr>
          <w:rFonts w:ascii="Arial" w:hAnsi="Arial" w:cs="Arial"/>
          <w:lang w:val="es-ES_tradnl"/>
        </w:rPr>
        <w:lastRenderedPageBreak/>
        <w:t xml:space="preserve">No hay normas en </w:t>
      </w:r>
      <w:r>
        <w:rPr>
          <w:rFonts w:ascii="Arial" w:hAnsi="Arial" w:cs="Arial"/>
          <w:lang w:val="es-ES_tradnl"/>
        </w:rPr>
        <w:t xml:space="preserve">esa </w:t>
      </w:r>
      <w:r w:rsidR="003F7421">
        <w:rPr>
          <w:rFonts w:ascii="Arial" w:hAnsi="Arial" w:cs="Arial"/>
          <w:lang w:val="es-ES_tradnl"/>
        </w:rPr>
        <w:t>calidad</w:t>
      </w:r>
      <w:r>
        <w:rPr>
          <w:rFonts w:ascii="Arial" w:hAnsi="Arial" w:cs="Arial"/>
          <w:lang w:val="es-ES_tradnl"/>
        </w:rPr>
        <w:t>.</w:t>
      </w:r>
    </w:p>
    <w:p w14:paraId="64C95B19" w14:textId="77777777" w:rsidR="00E42687" w:rsidRDefault="00E42687" w:rsidP="00702AE2">
      <w:pPr>
        <w:spacing w:line="276" w:lineRule="auto"/>
        <w:ind w:firstLine="1134"/>
        <w:jc w:val="both"/>
        <w:rPr>
          <w:rFonts w:ascii="Arial" w:hAnsi="Arial" w:cs="Arial"/>
          <w:lang w:val="es-ES_tradnl"/>
        </w:rPr>
      </w:pPr>
    </w:p>
    <w:p w14:paraId="1BB8AE84" w14:textId="52D12A29" w:rsidR="00BB00E8" w:rsidRPr="00446551" w:rsidRDefault="003F7421" w:rsidP="00702AE2">
      <w:pPr>
        <w:spacing w:line="276" w:lineRule="auto"/>
        <w:ind w:firstLine="1134"/>
        <w:jc w:val="both"/>
        <w:rPr>
          <w:rFonts w:ascii="Arial" w:hAnsi="Arial" w:cs="Arial"/>
          <w:b/>
        </w:rPr>
      </w:pPr>
      <w:r>
        <w:rPr>
          <w:rFonts w:ascii="Arial" w:hAnsi="Arial" w:cs="Arial"/>
          <w:b/>
        </w:rPr>
        <w:t>5</w:t>
      </w:r>
      <w:r w:rsidR="006B1A91" w:rsidRPr="00446551">
        <w:rPr>
          <w:rFonts w:ascii="Arial" w:hAnsi="Arial" w:cs="Arial"/>
          <w:b/>
        </w:rPr>
        <w:t xml:space="preserve">.- </w:t>
      </w:r>
      <w:r w:rsidR="00446551" w:rsidRPr="00446551">
        <w:rPr>
          <w:rFonts w:ascii="Arial" w:hAnsi="Arial" w:cs="Arial"/>
          <w:b/>
        </w:rPr>
        <w:t>VOTACIÓN</w:t>
      </w:r>
      <w:r w:rsidR="006B1A91" w:rsidRPr="00446551">
        <w:rPr>
          <w:rFonts w:ascii="Arial" w:hAnsi="Arial" w:cs="Arial"/>
          <w:b/>
        </w:rPr>
        <w:t xml:space="preserve"> GENERAL:</w:t>
      </w:r>
    </w:p>
    <w:p w14:paraId="170BCF07" w14:textId="77777777" w:rsidR="00BB00E8" w:rsidRPr="0020216E" w:rsidRDefault="00BB00E8" w:rsidP="00702AE2">
      <w:pPr>
        <w:spacing w:line="276" w:lineRule="auto"/>
        <w:ind w:firstLine="1134"/>
        <w:jc w:val="both"/>
        <w:rPr>
          <w:rFonts w:ascii="Arial" w:hAnsi="Arial" w:cs="Arial"/>
          <w:b/>
          <w:highlight w:val="yellow"/>
        </w:rPr>
      </w:pPr>
    </w:p>
    <w:p w14:paraId="3B12078D" w14:textId="0F62A64D" w:rsidR="007C2668" w:rsidRPr="003F7421" w:rsidRDefault="00C01905" w:rsidP="00544B32">
      <w:pPr>
        <w:spacing w:line="276" w:lineRule="auto"/>
        <w:ind w:firstLine="1134"/>
        <w:jc w:val="both"/>
        <w:rPr>
          <w:rFonts w:ascii="Arial" w:hAnsi="Arial" w:cs="Arial"/>
          <w:highlight w:val="yellow"/>
        </w:rPr>
      </w:pPr>
      <w:r w:rsidRPr="007C2668">
        <w:rPr>
          <w:rFonts w:ascii="Arial" w:hAnsi="Arial" w:cs="Arial"/>
        </w:rPr>
        <w:t>El proyecto fue aprobado en general por</w:t>
      </w:r>
      <w:r w:rsidR="007C2668" w:rsidRPr="007C2668">
        <w:rPr>
          <w:rFonts w:ascii="Arial" w:hAnsi="Arial" w:cs="Arial"/>
        </w:rPr>
        <w:t xml:space="preserve"> </w:t>
      </w:r>
      <w:r w:rsidR="005E7548" w:rsidRPr="00AB7A9F">
        <w:rPr>
          <w:rFonts w:ascii="Arial" w:hAnsi="Arial" w:cs="Arial"/>
        </w:rPr>
        <w:t>mayoría de votos</w:t>
      </w:r>
      <w:r w:rsidR="00AB7A9F" w:rsidRPr="00AB7A9F">
        <w:rPr>
          <w:rFonts w:ascii="Arial" w:hAnsi="Arial" w:cs="Arial"/>
        </w:rPr>
        <w:t xml:space="preserve"> </w:t>
      </w:r>
      <w:r w:rsidR="00AB7A9F" w:rsidRPr="00AB7A9F">
        <w:rPr>
          <w:rFonts w:ascii="Arial" w:hAnsi="Arial" w:cs="Arial"/>
          <w:b/>
          <w:bCs/>
        </w:rPr>
        <w:t>(</w:t>
      </w:r>
      <w:r w:rsidR="00AB7A9F" w:rsidRPr="00FC7A66">
        <w:rPr>
          <w:rFonts w:ascii="Arial" w:hAnsi="Arial" w:cs="Arial"/>
          <w:b/>
          <w:bCs/>
        </w:rPr>
        <w:t xml:space="preserve">9 a favor, 3 en contra, 0 abstenciones). </w:t>
      </w:r>
      <w:r w:rsidR="00AB7A9F" w:rsidRPr="005967E2">
        <w:rPr>
          <w:rFonts w:ascii="Arial" w:hAnsi="Arial" w:cs="Arial"/>
        </w:rPr>
        <w:t xml:space="preserve">Votaron a favor las diputadas </w:t>
      </w:r>
      <w:r w:rsidR="00AB7A9F">
        <w:rPr>
          <w:rFonts w:ascii="Arial" w:hAnsi="Arial" w:cs="Arial"/>
        </w:rPr>
        <w:t xml:space="preserve">María Francisca </w:t>
      </w:r>
      <w:r w:rsidR="00AB7A9F" w:rsidRPr="005967E2">
        <w:rPr>
          <w:rFonts w:ascii="Arial" w:hAnsi="Arial" w:cs="Arial"/>
        </w:rPr>
        <w:t xml:space="preserve">Bello, </w:t>
      </w:r>
      <w:r w:rsidR="00AB7A9F">
        <w:rPr>
          <w:rFonts w:ascii="Arial" w:hAnsi="Arial" w:cs="Arial"/>
        </w:rPr>
        <w:t xml:space="preserve">Ana María </w:t>
      </w:r>
      <w:r w:rsidR="00AB7A9F" w:rsidRPr="005967E2">
        <w:rPr>
          <w:rFonts w:ascii="Arial" w:hAnsi="Arial" w:cs="Arial"/>
        </w:rPr>
        <w:t>Bravo,</w:t>
      </w:r>
      <w:r w:rsidR="00AB7A9F">
        <w:rPr>
          <w:rFonts w:ascii="Arial" w:hAnsi="Arial" w:cs="Arial"/>
        </w:rPr>
        <w:t xml:space="preserve"> Marta</w:t>
      </w:r>
      <w:r w:rsidR="00AB7A9F" w:rsidRPr="005967E2">
        <w:rPr>
          <w:rFonts w:ascii="Arial" w:hAnsi="Arial" w:cs="Arial"/>
        </w:rPr>
        <w:t xml:space="preserve"> González, </w:t>
      </w:r>
      <w:r w:rsidR="00AB7A9F">
        <w:rPr>
          <w:rFonts w:ascii="Arial" w:hAnsi="Arial" w:cs="Arial"/>
        </w:rPr>
        <w:t xml:space="preserve">Carla </w:t>
      </w:r>
      <w:r w:rsidR="00AB7A9F" w:rsidRPr="005967E2">
        <w:rPr>
          <w:rFonts w:ascii="Arial" w:hAnsi="Arial" w:cs="Arial"/>
        </w:rPr>
        <w:t xml:space="preserve">Morales, </w:t>
      </w:r>
      <w:r w:rsidR="00AB7A9F">
        <w:rPr>
          <w:rFonts w:ascii="Arial" w:hAnsi="Arial" w:cs="Arial"/>
        </w:rPr>
        <w:t xml:space="preserve">Erika </w:t>
      </w:r>
      <w:r w:rsidR="00AB7A9F" w:rsidRPr="005967E2">
        <w:rPr>
          <w:rFonts w:ascii="Arial" w:hAnsi="Arial" w:cs="Arial"/>
        </w:rPr>
        <w:t xml:space="preserve">Olivera, </w:t>
      </w:r>
      <w:r w:rsidR="00AB7A9F">
        <w:rPr>
          <w:rFonts w:ascii="Arial" w:hAnsi="Arial" w:cs="Arial"/>
        </w:rPr>
        <w:t xml:space="preserve">Catalina </w:t>
      </w:r>
      <w:r w:rsidR="00AB7A9F" w:rsidRPr="005967E2">
        <w:rPr>
          <w:rFonts w:ascii="Arial" w:hAnsi="Arial" w:cs="Arial"/>
        </w:rPr>
        <w:t xml:space="preserve">Pérez, </w:t>
      </w:r>
      <w:r w:rsidR="00AB7A9F">
        <w:rPr>
          <w:rFonts w:ascii="Arial" w:hAnsi="Arial" w:cs="Arial"/>
        </w:rPr>
        <w:t xml:space="preserve">Claudia </w:t>
      </w:r>
      <w:r w:rsidR="00AB7A9F" w:rsidRPr="005967E2">
        <w:rPr>
          <w:rFonts w:ascii="Arial" w:hAnsi="Arial" w:cs="Arial"/>
        </w:rPr>
        <w:t xml:space="preserve">Mix, </w:t>
      </w:r>
      <w:r w:rsidR="00AB7A9F">
        <w:rPr>
          <w:rFonts w:ascii="Arial" w:hAnsi="Arial" w:cs="Arial"/>
        </w:rPr>
        <w:t xml:space="preserve">Natalia </w:t>
      </w:r>
      <w:r w:rsidR="00AB7A9F" w:rsidRPr="005967E2">
        <w:rPr>
          <w:rFonts w:ascii="Arial" w:hAnsi="Arial" w:cs="Arial"/>
        </w:rPr>
        <w:t xml:space="preserve">Romero y </w:t>
      </w:r>
      <w:r w:rsidR="00AB7A9F">
        <w:rPr>
          <w:rFonts w:ascii="Arial" w:hAnsi="Arial" w:cs="Arial"/>
        </w:rPr>
        <w:t xml:space="preserve">Carolina </w:t>
      </w:r>
      <w:r w:rsidR="00AB7A9F" w:rsidRPr="005967E2">
        <w:rPr>
          <w:rFonts w:ascii="Arial" w:hAnsi="Arial" w:cs="Arial"/>
        </w:rPr>
        <w:t xml:space="preserve">Tello. Votaron en contra las diputadas </w:t>
      </w:r>
      <w:r w:rsidR="00AB7A9F">
        <w:rPr>
          <w:rFonts w:ascii="Arial" w:hAnsi="Arial" w:cs="Arial"/>
        </w:rPr>
        <w:t xml:space="preserve">Chiara </w:t>
      </w:r>
      <w:r w:rsidR="00AB7A9F" w:rsidRPr="005967E2">
        <w:rPr>
          <w:rFonts w:ascii="Arial" w:hAnsi="Arial" w:cs="Arial"/>
        </w:rPr>
        <w:t xml:space="preserve">Barchiesi, </w:t>
      </w:r>
      <w:r w:rsidR="00AB7A9F">
        <w:rPr>
          <w:rFonts w:ascii="Arial" w:hAnsi="Arial" w:cs="Arial"/>
        </w:rPr>
        <w:t xml:space="preserve">Karen </w:t>
      </w:r>
      <w:r w:rsidR="00AB7A9F" w:rsidRPr="005967E2">
        <w:rPr>
          <w:rFonts w:ascii="Arial" w:hAnsi="Arial" w:cs="Arial"/>
        </w:rPr>
        <w:t xml:space="preserve">Medina y </w:t>
      </w:r>
      <w:r w:rsidR="00AB7A9F">
        <w:rPr>
          <w:rFonts w:ascii="Arial" w:hAnsi="Arial" w:cs="Arial"/>
        </w:rPr>
        <w:t xml:space="preserve">Flor </w:t>
      </w:r>
      <w:r w:rsidR="00AB7A9F" w:rsidRPr="005967E2">
        <w:rPr>
          <w:rFonts w:ascii="Arial" w:hAnsi="Arial" w:cs="Arial"/>
        </w:rPr>
        <w:t>Weisse.</w:t>
      </w:r>
      <w:r w:rsidR="005E7548" w:rsidRPr="003F7421">
        <w:rPr>
          <w:rFonts w:ascii="Arial" w:hAnsi="Arial" w:cs="Arial"/>
          <w:highlight w:val="yellow"/>
        </w:rPr>
        <w:t xml:space="preserve"> </w:t>
      </w:r>
    </w:p>
    <w:p w14:paraId="3DB8750E" w14:textId="77777777" w:rsidR="005E7548" w:rsidRPr="003F7421" w:rsidRDefault="005E7548" w:rsidP="00544B32">
      <w:pPr>
        <w:spacing w:line="276" w:lineRule="auto"/>
        <w:ind w:firstLine="1134"/>
        <w:jc w:val="both"/>
        <w:rPr>
          <w:rFonts w:ascii="Arial" w:hAnsi="Arial" w:cs="Arial"/>
          <w:highlight w:val="yellow"/>
        </w:rPr>
      </w:pPr>
    </w:p>
    <w:p w14:paraId="686F62D7" w14:textId="77777777" w:rsidR="00A768F1" w:rsidRDefault="006D0342" w:rsidP="00B25593">
      <w:pPr>
        <w:spacing w:line="276" w:lineRule="auto"/>
        <w:ind w:firstLine="1134"/>
        <w:jc w:val="both"/>
        <w:rPr>
          <w:rFonts w:ascii="Arial" w:hAnsi="Arial" w:cs="Arial"/>
          <w:b/>
        </w:rPr>
      </w:pPr>
      <w:r>
        <w:rPr>
          <w:rFonts w:ascii="Arial" w:hAnsi="Arial" w:cs="Arial"/>
          <w:b/>
        </w:rPr>
        <w:t>4</w:t>
      </w:r>
      <w:r w:rsidR="008D07C9">
        <w:rPr>
          <w:rFonts w:ascii="Arial" w:hAnsi="Arial" w:cs="Arial"/>
          <w:b/>
        </w:rPr>
        <w:t>.</w:t>
      </w:r>
      <w:r w:rsidR="00A81ABC" w:rsidRPr="00404318">
        <w:rPr>
          <w:rFonts w:ascii="Arial" w:hAnsi="Arial" w:cs="Arial"/>
          <w:b/>
        </w:rPr>
        <w:t>- DIPUTAD</w:t>
      </w:r>
      <w:r w:rsidR="00634D6F">
        <w:rPr>
          <w:rFonts w:ascii="Arial" w:hAnsi="Arial" w:cs="Arial"/>
          <w:b/>
        </w:rPr>
        <w:t>A</w:t>
      </w:r>
      <w:r w:rsidR="00A81ABC" w:rsidRPr="00404318">
        <w:rPr>
          <w:rFonts w:ascii="Arial" w:hAnsi="Arial" w:cs="Arial"/>
          <w:b/>
        </w:rPr>
        <w:t xml:space="preserve"> INFORMANTE</w:t>
      </w:r>
      <w:r w:rsidR="001D26F6">
        <w:rPr>
          <w:rFonts w:ascii="Arial" w:hAnsi="Arial" w:cs="Arial"/>
          <w:b/>
        </w:rPr>
        <w:t>:</w:t>
      </w:r>
    </w:p>
    <w:p w14:paraId="142FBA42" w14:textId="77777777" w:rsidR="00CB4A2E" w:rsidRDefault="00A81ABC" w:rsidP="00B25593">
      <w:pPr>
        <w:spacing w:line="276" w:lineRule="auto"/>
        <w:ind w:firstLine="1134"/>
        <w:jc w:val="both"/>
        <w:rPr>
          <w:rFonts w:ascii="Arial" w:hAnsi="Arial" w:cs="Arial"/>
        </w:rPr>
      </w:pPr>
      <w:r w:rsidRPr="00A81ABC">
        <w:rPr>
          <w:rFonts w:ascii="Arial" w:hAnsi="Arial" w:cs="Arial"/>
        </w:rPr>
        <w:tab/>
      </w:r>
      <w:r w:rsidRPr="00A81ABC">
        <w:rPr>
          <w:rFonts w:ascii="Arial" w:hAnsi="Arial" w:cs="Arial"/>
        </w:rPr>
        <w:tab/>
      </w:r>
      <w:r w:rsidRPr="00A81ABC">
        <w:rPr>
          <w:rFonts w:ascii="Arial" w:hAnsi="Arial" w:cs="Arial"/>
        </w:rPr>
        <w:tab/>
      </w:r>
      <w:r w:rsidRPr="00A81ABC">
        <w:rPr>
          <w:rFonts w:ascii="Arial" w:hAnsi="Arial" w:cs="Arial"/>
        </w:rPr>
        <w:tab/>
      </w:r>
    </w:p>
    <w:p w14:paraId="06093BE3" w14:textId="1D0B8839" w:rsidR="0062179A" w:rsidRPr="00151933" w:rsidRDefault="00A81ABC" w:rsidP="00B25593">
      <w:pPr>
        <w:spacing w:line="276" w:lineRule="auto"/>
        <w:ind w:firstLine="1134"/>
        <w:jc w:val="both"/>
        <w:rPr>
          <w:rFonts w:ascii="Arial" w:hAnsi="Arial" w:cs="Arial"/>
          <w:b/>
          <w:bCs/>
        </w:rPr>
      </w:pPr>
      <w:r w:rsidRPr="00CF4A55">
        <w:rPr>
          <w:rFonts w:ascii="Arial" w:hAnsi="Arial" w:cs="Arial"/>
        </w:rPr>
        <w:t xml:space="preserve">Se designó </w:t>
      </w:r>
      <w:r w:rsidR="00041466">
        <w:rPr>
          <w:rFonts w:ascii="Arial" w:hAnsi="Arial" w:cs="Arial"/>
        </w:rPr>
        <w:t xml:space="preserve">como </w:t>
      </w:r>
      <w:r w:rsidRPr="00CF4A55">
        <w:rPr>
          <w:rFonts w:ascii="Arial" w:hAnsi="Arial" w:cs="Arial"/>
        </w:rPr>
        <w:t>informante a</w:t>
      </w:r>
      <w:r w:rsidR="00634D6F" w:rsidRPr="00CF4A55">
        <w:rPr>
          <w:rFonts w:ascii="Arial" w:hAnsi="Arial" w:cs="Arial"/>
        </w:rPr>
        <w:t xml:space="preserve"> </w:t>
      </w:r>
      <w:r w:rsidRPr="00CF4A55">
        <w:rPr>
          <w:rFonts w:ascii="Arial" w:hAnsi="Arial" w:cs="Arial"/>
        </w:rPr>
        <w:t>l</w:t>
      </w:r>
      <w:r w:rsidR="00634D6F" w:rsidRPr="00CF4A55">
        <w:rPr>
          <w:rFonts w:ascii="Arial" w:hAnsi="Arial" w:cs="Arial"/>
        </w:rPr>
        <w:t>a</w:t>
      </w:r>
      <w:r w:rsidRPr="00CF4A55">
        <w:rPr>
          <w:rFonts w:ascii="Arial" w:hAnsi="Arial" w:cs="Arial"/>
        </w:rPr>
        <w:t xml:space="preserve"> </w:t>
      </w:r>
      <w:r w:rsidR="00041466">
        <w:rPr>
          <w:rFonts w:ascii="Arial" w:hAnsi="Arial" w:cs="Arial"/>
        </w:rPr>
        <w:t xml:space="preserve">diputada </w:t>
      </w:r>
      <w:r w:rsidR="000A1E96" w:rsidRPr="000A1E96">
        <w:rPr>
          <w:rFonts w:ascii="Arial" w:hAnsi="Arial" w:cs="Arial"/>
          <w:b/>
          <w:bCs/>
        </w:rPr>
        <w:t>Carla Morales Maldonado.</w:t>
      </w:r>
    </w:p>
    <w:p w14:paraId="2B4B3900" w14:textId="77777777" w:rsidR="00B70A15" w:rsidRPr="00634D6F" w:rsidRDefault="00B70A15" w:rsidP="00B25593">
      <w:pPr>
        <w:spacing w:line="276" w:lineRule="auto"/>
        <w:ind w:firstLine="1134"/>
        <w:jc w:val="both"/>
        <w:rPr>
          <w:rFonts w:ascii="Arial" w:hAnsi="Arial" w:cs="Arial"/>
        </w:rPr>
      </w:pPr>
    </w:p>
    <w:p w14:paraId="7FD67E0D" w14:textId="77777777" w:rsidR="00431E5B" w:rsidRPr="008B6AF2" w:rsidRDefault="008B5D4A" w:rsidP="008B6AF2">
      <w:pPr>
        <w:pStyle w:val="Ttulo1"/>
        <w:jc w:val="both"/>
        <w:rPr>
          <w:rFonts w:cs="Arial"/>
          <w:bCs w:val="0"/>
        </w:rPr>
      </w:pPr>
      <w:bookmarkStart w:id="20" w:name="_Toc81222431"/>
      <w:bookmarkStart w:id="21" w:name="_Toc81222525"/>
      <w:bookmarkStart w:id="22" w:name="_Toc81232238"/>
      <w:bookmarkStart w:id="23" w:name="_Toc81232667"/>
      <w:bookmarkStart w:id="24" w:name="_Toc81232731"/>
      <w:bookmarkStart w:id="25" w:name="_Toc84241055"/>
      <w:bookmarkStart w:id="26" w:name="_Toc129107384"/>
      <w:bookmarkStart w:id="27" w:name="_Toc129108524"/>
      <w:bookmarkStart w:id="28" w:name="_Toc137547460"/>
      <w:bookmarkStart w:id="29" w:name="_Toc169521271"/>
      <w:r w:rsidRPr="008B6AF2">
        <w:rPr>
          <w:rFonts w:cs="Arial"/>
          <w:bCs w:val="0"/>
        </w:rPr>
        <w:t>I</w:t>
      </w:r>
      <w:r w:rsidR="008D07C9" w:rsidRPr="008B6AF2">
        <w:rPr>
          <w:rFonts w:cs="Arial"/>
          <w:bCs w:val="0"/>
        </w:rPr>
        <w:t>II</w:t>
      </w:r>
      <w:r w:rsidRPr="008B6AF2">
        <w:rPr>
          <w:rFonts w:cs="Arial"/>
          <w:bCs w:val="0"/>
        </w:rPr>
        <w:t xml:space="preserve">.- </w:t>
      </w:r>
      <w:r w:rsidR="00431E5B" w:rsidRPr="008B6AF2">
        <w:rPr>
          <w:rFonts w:cs="Arial"/>
          <w:bCs w:val="0"/>
        </w:rPr>
        <w:t>ANTECEDENTES</w:t>
      </w:r>
      <w:r w:rsidR="0006753B">
        <w:rPr>
          <w:rFonts w:cs="Arial"/>
          <w:bCs w:val="0"/>
        </w:rPr>
        <w:t xml:space="preserve"> Y FUNDAMENTOS</w:t>
      </w:r>
      <w:r w:rsidR="00431E5B" w:rsidRPr="008B6AF2">
        <w:rPr>
          <w:rFonts w:cs="Arial"/>
          <w:bCs w:val="0"/>
        </w:rPr>
        <w:t>.</w:t>
      </w:r>
      <w:bookmarkEnd w:id="20"/>
      <w:bookmarkEnd w:id="21"/>
      <w:bookmarkEnd w:id="22"/>
      <w:bookmarkEnd w:id="23"/>
      <w:bookmarkEnd w:id="24"/>
      <w:bookmarkEnd w:id="25"/>
      <w:bookmarkEnd w:id="26"/>
      <w:bookmarkEnd w:id="27"/>
      <w:bookmarkEnd w:id="28"/>
      <w:bookmarkEnd w:id="29"/>
    </w:p>
    <w:p w14:paraId="62AEBCBF" w14:textId="77777777" w:rsidR="00D54CD3" w:rsidRPr="00E5423C" w:rsidRDefault="00D54CD3" w:rsidP="00B25593">
      <w:pPr>
        <w:spacing w:line="276" w:lineRule="auto"/>
        <w:ind w:right="45" w:firstLine="1134"/>
        <w:jc w:val="both"/>
        <w:rPr>
          <w:rFonts w:ascii="Arial" w:hAnsi="Arial" w:cs="Arial"/>
        </w:rPr>
      </w:pPr>
    </w:p>
    <w:p w14:paraId="66062CB0" w14:textId="77777777" w:rsidR="00955BF4" w:rsidRDefault="0074330B" w:rsidP="00B25593">
      <w:pPr>
        <w:spacing w:line="276" w:lineRule="auto"/>
        <w:ind w:right="45" w:firstLine="1134"/>
        <w:jc w:val="both"/>
        <w:rPr>
          <w:rFonts w:ascii="Arial" w:hAnsi="Arial" w:cs="Arial"/>
        </w:rPr>
      </w:pPr>
      <w:r>
        <w:rPr>
          <w:rFonts w:ascii="Arial" w:hAnsi="Arial" w:cs="Arial"/>
        </w:rPr>
        <w:t xml:space="preserve">El proyecto de ley en informe fue presentado a tramitación el </w:t>
      </w:r>
      <w:r w:rsidR="004D249A">
        <w:rPr>
          <w:rFonts w:ascii="Arial" w:hAnsi="Arial" w:cs="Arial"/>
        </w:rPr>
        <w:t>15</w:t>
      </w:r>
      <w:r w:rsidR="00151933">
        <w:rPr>
          <w:rFonts w:ascii="Arial" w:hAnsi="Arial" w:cs="Arial"/>
        </w:rPr>
        <w:t xml:space="preserve"> de </w:t>
      </w:r>
      <w:r w:rsidR="004D249A">
        <w:rPr>
          <w:rFonts w:ascii="Arial" w:hAnsi="Arial" w:cs="Arial"/>
        </w:rPr>
        <w:t>mayo</w:t>
      </w:r>
      <w:r w:rsidR="00BD3D22">
        <w:rPr>
          <w:rFonts w:ascii="Arial" w:hAnsi="Arial" w:cs="Arial"/>
        </w:rPr>
        <w:t xml:space="preserve"> d</w:t>
      </w:r>
      <w:r w:rsidR="0062179A">
        <w:rPr>
          <w:rFonts w:ascii="Arial" w:hAnsi="Arial" w:cs="Arial"/>
        </w:rPr>
        <w:t>e 202</w:t>
      </w:r>
      <w:r w:rsidR="004D249A">
        <w:rPr>
          <w:rFonts w:ascii="Arial" w:hAnsi="Arial" w:cs="Arial"/>
        </w:rPr>
        <w:t>3</w:t>
      </w:r>
      <w:r>
        <w:rPr>
          <w:rFonts w:ascii="Arial" w:hAnsi="Arial" w:cs="Arial"/>
        </w:rPr>
        <w:t>, dán</w:t>
      </w:r>
      <w:r w:rsidR="00755083">
        <w:rPr>
          <w:rFonts w:ascii="Arial" w:hAnsi="Arial" w:cs="Arial"/>
        </w:rPr>
        <w:t xml:space="preserve">dose cuenta de él en la sesión </w:t>
      </w:r>
      <w:r w:rsidR="004D249A">
        <w:rPr>
          <w:rFonts w:ascii="Arial" w:hAnsi="Arial" w:cs="Arial"/>
        </w:rPr>
        <w:t>34</w:t>
      </w:r>
      <w:r>
        <w:rPr>
          <w:rFonts w:ascii="Arial" w:hAnsi="Arial" w:cs="Arial"/>
        </w:rPr>
        <w:t>ª/3</w:t>
      </w:r>
      <w:r w:rsidR="0062179A">
        <w:rPr>
          <w:rFonts w:ascii="Arial" w:hAnsi="Arial" w:cs="Arial"/>
        </w:rPr>
        <w:t>7</w:t>
      </w:r>
      <w:r w:rsidR="004D249A">
        <w:rPr>
          <w:rFonts w:ascii="Arial" w:hAnsi="Arial" w:cs="Arial"/>
        </w:rPr>
        <w:t>1</w:t>
      </w:r>
      <w:r>
        <w:rPr>
          <w:rFonts w:ascii="Arial" w:hAnsi="Arial" w:cs="Arial"/>
        </w:rPr>
        <w:t>, celebrada e</w:t>
      </w:r>
      <w:r w:rsidR="00151933">
        <w:rPr>
          <w:rFonts w:ascii="Arial" w:hAnsi="Arial" w:cs="Arial"/>
        </w:rPr>
        <w:t xml:space="preserve">l </w:t>
      </w:r>
      <w:r w:rsidR="004D249A">
        <w:rPr>
          <w:rFonts w:ascii="Arial" w:hAnsi="Arial" w:cs="Arial"/>
        </w:rPr>
        <w:t>17</w:t>
      </w:r>
      <w:r w:rsidR="00151933">
        <w:rPr>
          <w:rFonts w:ascii="Arial" w:hAnsi="Arial" w:cs="Arial"/>
        </w:rPr>
        <w:t xml:space="preserve"> de </w:t>
      </w:r>
      <w:r w:rsidR="004D249A">
        <w:rPr>
          <w:rFonts w:ascii="Arial" w:hAnsi="Arial" w:cs="Arial"/>
        </w:rPr>
        <w:t>mayo</w:t>
      </w:r>
      <w:r w:rsidR="00151933">
        <w:rPr>
          <w:rFonts w:ascii="Arial" w:hAnsi="Arial" w:cs="Arial"/>
        </w:rPr>
        <w:t xml:space="preserve"> de ese año</w:t>
      </w:r>
      <w:r>
        <w:rPr>
          <w:rFonts w:ascii="Arial" w:hAnsi="Arial" w:cs="Arial"/>
        </w:rPr>
        <w:t>, ocasión en la que fue destinado, para su tramitación e informe, a la Comisión de</w:t>
      </w:r>
      <w:r w:rsidR="00151933">
        <w:rPr>
          <w:rFonts w:ascii="Arial" w:hAnsi="Arial" w:cs="Arial"/>
        </w:rPr>
        <w:t xml:space="preserve"> </w:t>
      </w:r>
      <w:r w:rsidR="004D249A">
        <w:rPr>
          <w:rFonts w:ascii="Arial" w:hAnsi="Arial" w:cs="Arial"/>
        </w:rPr>
        <w:t>Mujeres y Equidad de Género</w:t>
      </w:r>
      <w:r w:rsidR="004B75D7">
        <w:rPr>
          <w:rFonts w:ascii="Arial" w:hAnsi="Arial" w:cs="Arial"/>
        </w:rPr>
        <w:t xml:space="preserve">, </w:t>
      </w:r>
      <w:proofErr w:type="gramStart"/>
      <w:r w:rsidR="004B75D7">
        <w:rPr>
          <w:rFonts w:ascii="Arial" w:hAnsi="Arial" w:cs="Arial"/>
        </w:rPr>
        <w:t>en razón de</w:t>
      </w:r>
      <w:proofErr w:type="gramEnd"/>
      <w:r w:rsidR="004B75D7">
        <w:rPr>
          <w:rFonts w:ascii="Arial" w:hAnsi="Arial" w:cs="Arial"/>
        </w:rPr>
        <w:t xml:space="preserve"> que así lo solicitaron las </w:t>
      </w:r>
      <w:proofErr w:type="spellStart"/>
      <w:r w:rsidR="004B75D7">
        <w:rPr>
          <w:rFonts w:ascii="Arial" w:hAnsi="Arial" w:cs="Arial"/>
        </w:rPr>
        <w:t>mocionantes</w:t>
      </w:r>
      <w:proofErr w:type="spellEnd"/>
      <w:r w:rsidR="004B75D7">
        <w:rPr>
          <w:rFonts w:ascii="Arial" w:hAnsi="Arial" w:cs="Arial"/>
        </w:rPr>
        <w:t xml:space="preserve">, dada </w:t>
      </w:r>
      <w:r w:rsidR="004B75D7" w:rsidRPr="004B75D7">
        <w:rPr>
          <w:rFonts w:ascii="Arial" w:hAnsi="Arial" w:cs="Arial"/>
        </w:rPr>
        <w:t>la perspectiva de género aplicada en</w:t>
      </w:r>
      <w:r w:rsidR="004B75D7">
        <w:rPr>
          <w:rFonts w:ascii="Arial" w:hAnsi="Arial" w:cs="Arial"/>
        </w:rPr>
        <w:t xml:space="preserve"> la iniciativa legal</w:t>
      </w:r>
      <w:r w:rsidR="00151933">
        <w:rPr>
          <w:rFonts w:ascii="Arial" w:hAnsi="Arial" w:cs="Arial"/>
        </w:rPr>
        <w:t xml:space="preserve">. </w:t>
      </w:r>
    </w:p>
    <w:p w14:paraId="4C11B87A" w14:textId="77777777" w:rsidR="00955BF4" w:rsidRDefault="00955BF4" w:rsidP="00B25593">
      <w:pPr>
        <w:spacing w:line="276" w:lineRule="auto"/>
        <w:ind w:right="45" w:firstLine="1134"/>
        <w:jc w:val="both"/>
        <w:rPr>
          <w:rFonts w:ascii="Arial" w:hAnsi="Arial" w:cs="Arial"/>
        </w:rPr>
      </w:pPr>
    </w:p>
    <w:p w14:paraId="3B4488D7" w14:textId="15ED4F8E" w:rsidR="004D249A" w:rsidRDefault="00151933" w:rsidP="00B25593">
      <w:pPr>
        <w:spacing w:line="276" w:lineRule="auto"/>
        <w:ind w:right="45" w:firstLine="1134"/>
        <w:jc w:val="both"/>
        <w:rPr>
          <w:rFonts w:ascii="Arial" w:hAnsi="Arial" w:cs="Arial"/>
        </w:rPr>
      </w:pPr>
      <w:r>
        <w:rPr>
          <w:rFonts w:ascii="Arial" w:hAnsi="Arial" w:cs="Arial"/>
        </w:rPr>
        <w:t xml:space="preserve">No obstante, en esa misma sesión, </w:t>
      </w:r>
      <w:r w:rsidR="004D249A">
        <w:rPr>
          <w:rFonts w:ascii="Arial" w:hAnsi="Arial" w:cs="Arial"/>
        </w:rPr>
        <w:t>a</w:t>
      </w:r>
      <w:r w:rsidR="004D249A" w:rsidRPr="004D249A">
        <w:rPr>
          <w:rFonts w:ascii="Arial" w:hAnsi="Arial" w:cs="Arial"/>
        </w:rPr>
        <w:t xml:space="preserve"> petición del diputado </w:t>
      </w:r>
      <w:proofErr w:type="spellStart"/>
      <w:r w:rsidR="004D249A" w:rsidRPr="004D249A">
        <w:rPr>
          <w:rFonts w:ascii="Arial" w:hAnsi="Arial" w:cs="Arial"/>
        </w:rPr>
        <w:t>Sauerbaum</w:t>
      </w:r>
      <w:proofErr w:type="spellEnd"/>
      <w:r w:rsidR="004D249A" w:rsidRPr="004D249A">
        <w:rPr>
          <w:rFonts w:ascii="Arial" w:hAnsi="Arial" w:cs="Arial"/>
        </w:rPr>
        <w:t>, la Sala a</w:t>
      </w:r>
      <w:r w:rsidR="004D249A">
        <w:rPr>
          <w:rFonts w:ascii="Arial" w:hAnsi="Arial" w:cs="Arial"/>
        </w:rPr>
        <w:t>cordó</w:t>
      </w:r>
      <w:r w:rsidR="004D249A" w:rsidRPr="004D249A">
        <w:rPr>
          <w:rFonts w:ascii="Arial" w:hAnsi="Arial" w:cs="Arial"/>
        </w:rPr>
        <w:t xml:space="preserve"> remitir el proyecto a la Comisión de Trabajo y Seguridad Social, una vez que sea informado por la Comisión de Mujeres y Equidad de Género. </w:t>
      </w:r>
    </w:p>
    <w:p w14:paraId="616A901F" w14:textId="77777777" w:rsidR="00A22728" w:rsidRDefault="00A22728" w:rsidP="00B25593">
      <w:pPr>
        <w:spacing w:line="276" w:lineRule="auto"/>
        <w:ind w:right="45" w:firstLine="1134"/>
        <w:jc w:val="both"/>
        <w:rPr>
          <w:rFonts w:ascii="Arial" w:hAnsi="Arial" w:cs="Arial"/>
        </w:rPr>
      </w:pPr>
    </w:p>
    <w:p w14:paraId="113304B8" w14:textId="41F93705" w:rsidR="004D249A" w:rsidRDefault="00444500" w:rsidP="004D249A">
      <w:pPr>
        <w:spacing w:line="276" w:lineRule="auto"/>
        <w:ind w:right="45" w:firstLine="1134"/>
        <w:jc w:val="both"/>
        <w:rPr>
          <w:rFonts w:ascii="Arial" w:hAnsi="Arial" w:cs="Arial"/>
        </w:rPr>
      </w:pPr>
      <w:r w:rsidRPr="005E7548">
        <w:rPr>
          <w:rFonts w:ascii="Arial" w:hAnsi="Arial" w:cs="Arial"/>
        </w:rPr>
        <w:t>E</w:t>
      </w:r>
      <w:r w:rsidR="00404975" w:rsidRPr="005E7548">
        <w:rPr>
          <w:rFonts w:ascii="Arial" w:hAnsi="Arial" w:cs="Arial"/>
        </w:rPr>
        <w:t xml:space="preserve">n cuanto a su </w:t>
      </w:r>
      <w:r w:rsidR="00404975" w:rsidRPr="000D7D88">
        <w:rPr>
          <w:rFonts w:ascii="Arial" w:hAnsi="Arial" w:cs="Arial"/>
          <w:b/>
          <w:bCs/>
        </w:rPr>
        <w:t>estructura,</w:t>
      </w:r>
      <w:r w:rsidR="00404975" w:rsidRPr="005E7548">
        <w:rPr>
          <w:rFonts w:ascii="Arial" w:hAnsi="Arial" w:cs="Arial"/>
        </w:rPr>
        <w:t xml:space="preserve"> e</w:t>
      </w:r>
      <w:r w:rsidRPr="005E7548">
        <w:rPr>
          <w:rFonts w:ascii="Arial" w:hAnsi="Arial" w:cs="Arial"/>
        </w:rPr>
        <w:t xml:space="preserve">l proyecto de ley </w:t>
      </w:r>
      <w:r w:rsidR="00BE0EBA" w:rsidRPr="005E7548">
        <w:rPr>
          <w:rFonts w:ascii="Arial" w:hAnsi="Arial" w:cs="Arial"/>
        </w:rPr>
        <w:t xml:space="preserve">sometido a consideración de esta Comisión </w:t>
      </w:r>
      <w:r w:rsidRPr="005E7548">
        <w:rPr>
          <w:rFonts w:ascii="Arial" w:hAnsi="Arial" w:cs="Arial"/>
        </w:rPr>
        <w:t xml:space="preserve">consta de </w:t>
      </w:r>
      <w:r w:rsidR="00BD3D22" w:rsidRPr="005E7548">
        <w:rPr>
          <w:rFonts w:ascii="Arial" w:hAnsi="Arial" w:cs="Arial"/>
        </w:rPr>
        <w:t xml:space="preserve">un </w:t>
      </w:r>
      <w:r w:rsidR="0062179A" w:rsidRPr="005E7548">
        <w:rPr>
          <w:rFonts w:ascii="Arial" w:hAnsi="Arial" w:cs="Arial"/>
        </w:rPr>
        <w:t>artículo</w:t>
      </w:r>
      <w:r w:rsidR="00BD3D22" w:rsidRPr="005E7548">
        <w:rPr>
          <w:rFonts w:ascii="Arial" w:hAnsi="Arial" w:cs="Arial"/>
        </w:rPr>
        <w:t xml:space="preserve"> único, que</w:t>
      </w:r>
      <w:r w:rsidR="00253784" w:rsidRPr="005E7548">
        <w:rPr>
          <w:rFonts w:ascii="Arial" w:hAnsi="Arial" w:cs="Arial"/>
        </w:rPr>
        <w:t xml:space="preserve"> </w:t>
      </w:r>
      <w:r w:rsidR="004D249A" w:rsidRPr="004D249A">
        <w:rPr>
          <w:rFonts w:ascii="Arial" w:hAnsi="Arial" w:cs="Arial"/>
        </w:rPr>
        <w:t xml:space="preserve">realiza dos modificaciones al actual artículo 66 </w:t>
      </w:r>
      <w:r w:rsidR="004D249A">
        <w:rPr>
          <w:rFonts w:ascii="Arial" w:hAnsi="Arial" w:cs="Arial"/>
        </w:rPr>
        <w:t>bis</w:t>
      </w:r>
      <w:r w:rsidR="004D249A" w:rsidRPr="004D249A">
        <w:rPr>
          <w:rFonts w:ascii="Arial" w:hAnsi="Arial" w:cs="Arial"/>
        </w:rPr>
        <w:t xml:space="preserve"> del Código del Trabajo. La primera modificación incorpora un nuevo inciso segundo, que consagra el permiso por menstruación dolorosa, incluyendo algunas condiciones para su utilización.</w:t>
      </w:r>
      <w:r w:rsidR="004D249A">
        <w:rPr>
          <w:rFonts w:ascii="Arial" w:hAnsi="Arial" w:cs="Arial"/>
        </w:rPr>
        <w:t xml:space="preserve"> </w:t>
      </w:r>
      <w:r w:rsidR="004D249A" w:rsidRPr="004D249A">
        <w:rPr>
          <w:rFonts w:ascii="Arial" w:hAnsi="Arial" w:cs="Arial"/>
        </w:rPr>
        <w:t xml:space="preserve">La segunda modificación </w:t>
      </w:r>
      <w:r w:rsidR="004D249A">
        <w:rPr>
          <w:rFonts w:ascii="Arial" w:hAnsi="Arial" w:cs="Arial"/>
        </w:rPr>
        <w:t>se propone efectuar a</w:t>
      </w:r>
      <w:r w:rsidR="004D249A" w:rsidRPr="004D249A">
        <w:rPr>
          <w:rFonts w:ascii="Arial" w:hAnsi="Arial" w:cs="Arial"/>
        </w:rPr>
        <w:t>l nuevo inciso tercero, para dar coherencia al texto.</w:t>
      </w:r>
    </w:p>
    <w:p w14:paraId="1B6B3E97" w14:textId="77777777" w:rsidR="004D249A" w:rsidRDefault="004D249A" w:rsidP="00253784">
      <w:pPr>
        <w:spacing w:line="276" w:lineRule="auto"/>
        <w:ind w:right="45" w:firstLine="1134"/>
        <w:jc w:val="both"/>
        <w:rPr>
          <w:rFonts w:ascii="Arial" w:hAnsi="Arial" w:cs="Arial"/>
        </w:rPr>
      </w:pPr>
    </w:p>
    <w:p w14:paraId="60A23761" w14:textId="493402FD" w:rsidR="008625B4" w:rsidRPr="0001759B" w:rsidRDefault="00E14543" w:rsidP="008625B4">
      <w:pPr>
        <w:spacing w:line="276" w:lineRule="auto"/>
        <w:ind w:right="45" w:firstLine="1134"/>
        <w:jc w:val="both"/>
        <w:rPr>
          <w:rFonts w:ascii="Arial" w:hAnsi="Arial" w:cs="Arial"/>
          <w:i/>
          <w:iCs/>
        </w:rPr>
      </w:pPr>
      <w:r>
        <w:rPr>
          <w:rFonts w:ascii="Arial" w:hAnsi="Arial" w:cs="Arial"/>
        </w:rPr>
        <w:t xml:space="preserve">En lo que respecta a los </w:t>
      </w:r>
      <w:r w:rsidRPr="00E14543">
        <w:rPr>
          <w:rFonts w:ascii="Arial" w:hAnsi="Arial" w:cs="Arial"/>
          <w:b/>
          <w:bCs/>
        </w:rPr>
        <w:t>antecedentes del proyecto</w:t>
      </w:r>
      <w:r>
        <w:rPr>
          <w:rFonts w:ascii="Arial" w:hAnsi="Arial" w:cs="Arial"/>
        </w:rPr>
        <w:t>, s</w:t>
      </w:r>
      <w:r w:rsidR="009A0BE1">
        <w:rPr>
          <w:rFonts w:ascii="Arial" w:hAnsi="Arial" w:cs="Arial"/>
        </w:rPr>
        <w:t>e señala que</w:t>
      </w:r>
      <w:r w:rsidR="004B75D7">
        <w:rPr>
          <w:rFonts w:ascii="Arial" w:hAnsi="Arial" w:cs="Arial"/>
        </w:rPr>
        <w:t xml:space="preserve"> </w:t>
      </w:r>
      <w:r w:rsidR="0001759B">
        <w:rPr>
          <w:rFonts w:ascii="Arial" w:hAnsi="Arial" w:cs="Arial"/>
        </w:rPr>
        <w:t>l</w:t>
      </w:r>
      <w:r w:rsidR="0001759B" w:rsidRPr="0001759B">
        <w:rPr>
          <w:rFonts w:ascii="Arial" w:hAnsi="Arial" w:cs="Arial"/>
        </w:rPr>
        <w:t>a dismenorrea, comúnmente conocida como menstruación dolorosa, es definida en el Manual Merck de diagnóstico y terapia como “</w:t>
      </w:r>
      <w:r w:rsidR="0001759B" w:rsidRPr="0001759B">
        <w:rPr>
          <w:rFonts w:ascii="Arial" w:hAnsi="Arial" w:cs="Arial"/>
          <w:i/>
          <w:iCs/>
        </w:rPr>
        <w:t>el dolor uterino en el momento de la menstruación. Puede aparecer con las menstruaciones o padecerlas de 1 a 3 días. El dolor tiende a ser más intenso 24 [horas] después del inicio de la menstruación y continúa por 2 o 3 días”.</w:t>
      </w:r>
    </w:p>
    <w:p w14:paraId="4A337514" w14:textId="77777777" w:rsidR="008625B4" w:rsidRDefault="008625B4" w:rsidP="008625B4">
      <w:pPr>
        <w:spacing w:line="276" w:lineRule="auto"/>
        <w:ind w:right="45" w:firstLine="1134"/>
        <w:jc w:val="both"/>
        <w:rPr>
          <w:rFonts w:ascii="Arial" w:hAnsi="Arial" w:cs="Arial"/>
        </w:rPr>
      </w:pPr>
    </w:p>
    <w:p w14:paraId="331F6F3C" w14:textId="686AC7BF" w:rsidR="008625B4" w:rsidRDefault="00CB127A" w:rsidP="008625B4">
      <w:pPr>
        <w:spacing w:line="276" w:lineRule="auto"/>
        <w:ind w:right="45" w:firstLine="1134"/>
        <w:jc w:val="both"/>
        <w:rPr>
          <w:rFonts w:ascii="Arial" w:hAnsi="Arial" w:cs="Arial"/>
        </w:rPr>
      </w:pPr>
      <w:r>
        <w:rPr>
          <w:rFonts w:ascii="Arial" w:hAnsi="Arial" w:cs="Arial"/>
        </w:rPr>
        <w:t xml:space="preserve">Se agrega que </w:t>
      </w:r>
      <w:r w:rsidR="0001759B">
        <w:rPr>
          <w:rFonts w:ascii="Arial" w:hAnsi="Arial" w:cs="Arial"/>
        </w:rPr>
        <w:t>e</w:t>
      </w:r>
      <w:r w:rsidR="0001759B" w:rsidRPr="0001759B">
        <w:rPr>
          <w:rFonts w:ascii="Arial" w:hAnsi="Arial" w:cs="Arial"/>
        </w:rPr>
        <w:t>l dolor propio de la dismenorrea genera alteraciones en la calidad de vida de quienes lo padecen</w:t>
      </w:r>
      <w:r w:rsidR="004C01F5">
        <w:rPr>
          <w:rFonts w:ascii="Arial" w:hAnsi="Arial" w:cs="Arial"/>
        </w:rPr>
        <w:t>.</w:t>
      </w:r>
      <w:r w:rsidR="0001759B" w:rsidRPr="0001759B">
        <w:rPr>
          <w:rFonts w:ascii="Arial" w:hAnsi="Arial" w:cs="Arial"/>
        </w:rPr>
        <w:t xml:space="preserve"> “</w:t>
      </w:r>
      <w:r w:rsidR="004C01F5" w:rsidRPr="004C01F5">
        <w:rPr>
          <w:rFonts w:ascii="Arial" w:hAnsi="Arial" w:cs="Arial"/>
          <w:i/>
          <w:iCs/>
        </w:rPr>
        <w:t>S</w:t>
      </w:r>
      <w:r w:rsidR="0001759B" w:rsidRPr="004C01F5">
        <w:rPr>
          <w:rFonts w:ascii="Arial" w:hAnsi="Arial" w:cs="Arial"/>
          <w:i/>
          <w:iCs/>
        </w:rPr>
        <w:t>egún diferentes estudios, la intensidad media del dolor es de aproximadamente 6 puntos en Escala Visual Analógica (EVA)”</w:t>
      </w:r>
      <w:r w:rsidR="0001759B" w:rsidRPr="0001759B">
        <w:rPr>
          <w:rFonts w:ascii="Arial" w:hAnsi="Arial" w:cs="Arial"/>
        </w:rPr>
        <w:t xml:space="preserve">. A esta afectación de las actividades diarias se debe agregar una serie de síntomas tanto físicos como psicológicos que profundizan aún más el perjuicio </w:t>
      </w:r>
      <w:r w:rsidR="0001759B" w:rsidRPr="0001759B">
        <w:rPr>
          <w:rFonts w:ascii="Arial" w:hAnsi="Arial" w:cs="Arial"/>
        </w:rPr>
        <w:lastRenderedPageBreak/>
        <w:t>generado a la persona menstruante</w:t>
      </w:r>
      <w:r w:rsidR="004C01F5">
        <w:rPr>
          <w:rFonts w:ascii="Arial" w:hAnsi="Arial" w:cs="Arial"/>
        </w:rPr>
        <w:t>, a saber, l</w:t>
      </w:r>
      <w:r w:rsidR="0001759B" w:rsidRPr="0001759B">
        <w:rPr>
          <w:rFonts w:ascii="Arial" w:hAnsi="Arial" w:cs="Arial"/>
        </w:rPr>
        <w:t xml:space="preserve">a cefalea, </w:t>
      </w:r>
      <w:r w:rsidR="004C01F5">
        <w:rPr>
          <w:rFonts w:ascii="Arial" w:hAnsi="Arial" w:cs="Arial"/>
        </w:rPr>
        <w:t xml:space="preserve">el </w:t>
      </w:r>
      <w:r w:rsidR="0001759B" w:rsidRPr="0001759B">
        <w:rPr>
          <w:rFonts w:ascii="Arial" w:hAnsi="Arial" w:cs="Arial"/>
        </w:rPr>
        <w:t xml:space="preserve">cansancio, </w:t>
      </w:r>
      <w:r w:rsidR="004C01F5">
        <w:rPr>
          <w:rFonts w:ascii="Arial" w:hAnsi="Arial" w:cs="Arial"/>
        </w:rPr>
        <w:t xml:space="preserve">los </w:t>
      </w:r>
      <w:r w:rsidR="0001759B" w:rsidRPr="0001759B">
        <w:rPr>
          <w:rFonts w:ascii="Arial" w:hAnsi="Arial" w:cs="Arial"/>
        </w:rPr>
        <w:t xml:space="preserve">síntomas digestivos, </w:t>
      </w:r>
      <w:r w:rsidR="004C01F5">
        <w:rPr>
          <w:rFonts w:ascii="Arial" w:hAnsi="Arial" w:cs="Arial"/>
        </w:rPr>
        <w:t xml:space="preserve">el </w:t>
      </w:r>
      <w:r w:rsidR="0001759B" w:rsidRPr="0001759B">
        <w:rPr>
          <w:rFonts w:ascii="Arial" w:hAnsi="Arial" w:cs="Arial"/>
        </w:rPr>
        <w:t xml:space="preserve">dolor musculoesquelético, </w:t>
      </w:r>
      <w:r w:rsidR="004C01F5">
        <w:rPr>
          <w:rFonts w:ascii="Arial" w:hAnsi="Arial" w:cs="Arial"/>
        </w:rPr>
        <w:t xml:space="preserve">los </w:t>
      </w:r>
      <w:r w:rsidR="0001759B" w:rsidRPr="0001759B">
        <w:rPr>
          <w:rFonts w:ascii="Arial" w:hAnsi="Arial" w:cs="Arial"/>
        </w:rPr>
        <w:t>trastornos del sueño e hinchazón abdominal y de extremidades</w:t>
      </w:r>
      <w:r w:rsidR="004C01F5">
        <w:rPr>
          <w:rFonts w:ascii="Arial" w:hAnsi="Arial" w:cs="Arial"/>
        </w:rPr>
        <w:t>, que</w:t>
      </w:r>
      <w:r w:rsidR="0001759B" w:rsidRPr="0001759B">
        <w:rPr>
          <w:rFonts w:ascii="Arial" w:hAnsi="Arial" w:cs="Arial"/>
        </w:rPr>
        <w:t xml:space="preserve"> son algunos de los síntomas físicos que acompañan el dolor en la dismenorrea. </w:t>
      </w:r>
      <w:r w:rsidR="004C01F5">
        <w:rPr>
          <w:rFonts w:ascii="Arial" w:hAnsi="Arial" w:cs="Arial"/>
        </w:rPr>
        <w:t>O</w:t>
      </w:r>
      <w:r w:rsidR="0001759B" w:rsidRPr="0001759B">
        <w:rPr>
          <w:rFonts w:ascii="Arial" w:hAnsi="Arial" w:cs="Arial"/>
        </w:rPr>
        <w:t>tros estudios científicos hacen patente la relación entre est</w:t>
      </w:r>
      <w:r w:rsidR="004C01F5">
        <w:rPr>
          <w:rFonts w:ascii="Arial" w:hAnsi="Arial" w:cs="Arial"/>
        </w:rPr>
        <w:t>a</w:t>
      </w:r>
      <w:r w:rsidR="0001759B" w:rsidRPr="0001759B">
        <w:rPr>
          <w:rFonts w:ascii="Arial" w:hAnsi="Arial" w:cs="Arial"/>
        </w:rPr>
        <w:t xml:space="preserve"> patología y algunas alteraciones psicológicas como</w:t>
      </w:r>
      <w:r w:rsidR="004C01F5">
        <w:rPr>
          <w:rFonts w:ascii="Arial" w:hAnsi="Arial" w:cs="Arial"/>
        </w:rPr>
        <w:t xml:space="preserve"> </w:t>
      </w:r>
      <w:r w:rsidR="0001759B" w:rsidRPr="0001759B">
        <w:rPr>
          <w:rFonts w:ascii="Arial" w:hAnsi="Arial" w:cs="Arial"/>
        </w:rPr>
        <w:t>depresión, ansiedad, irritabilidad, infelicidad, agresividad, ira o incluso afecta</w:t>
      </w:r>
      <w:r w:rsidR="004C01F5">
        <w:rPr>
          <w:rFonts w:ascii="Arial" w:hAnsi="Arial" w:cs="Arial"/>
        </w:rPr>
        <w:t>ción de</w:t>
      </w:r>
      <w:r w:rsidR="0001759B" w:rsidRPr="0001759B">
        <w:rPr>
          <w:rFonts w:ascii="Arial" w:hAnsi="Arial" w:cs="Arial"/>
        </w:rPr>
        <w:t xml:space="preserve"> los procesos de pensamiento y </w:t>
      </w:r>
      <w:r w:rsidR="00D2269B">
        <w:rPr>
          <w:rFonts w:ascii="Arial" w:hAnsi="Arial" w:cs="Arial"/>
        </w:rPr>
        <w:t>posible</w:t>
      </w:r>
      <w:r w:rsidR="004C01F5">
        <w:rPr>
          <w:rFonts w:ascii="Arial" w:hAnsi="Arial" w:cs="Arial"/>
        </w:rPr>
        <w:t xml:space="preserve"> causa de</w:t>
      </w:r>
      <w:r w:rsidR="0001759B" w:rsidRPr="0001759B">
        <w:rPr>
          <w:rFonts w:ascii="Arial" w:hAnsi="Arial" w:cs="Arial"/>
        </w:rPr>
        <w:t xml:space="preserve"> ideas suicidas.</w:t>
      </w:r>
    </w:p>
    <w:p w14:paraId="57FB2B02" w14:textId="77777777" w:rsidR="008625B4" w:rsidRDefault="008625B4" w:rsidP="00244931">
      <w:pPr>
        <w:spacing w:line="276" w:lineRule="auto"/>
        <w:ind w:right="45" w:firstLine="1134"/>
        <w:jc w:val="both"/>
        <w:rPr>
          <w:rFonts w:ascii="Arial" w:hAnsi="Arial" w:cs="Arial"/>
        </w:rPr>
      </w:pPr>
    </w:p>
    <w:p w14:paraId="59ADE03D" w14:textId="763D45E3" w:rsidR="003D6A80" w:rsidRPr="00BE0EBA" w:rsidRDefault="003D6A80" w:rsidP="00BE0EBA">
      <w:pPr>
        <w:spacing w:line="276" w:lineRule="auto"/>
        <w:ind w:right="45" w:firstLine="1134"/>
        <w:jc w:val="both"/>
        <w:rPr>
          <w:rFonts w:ascii="Arial" w:hAnsi="Arial" w:cs="Arial"/>
          <w:i/>
          <w:iCs/>
        </w:rPr>
      </w:pPr>
      <w:r>
        <w:rPr>
          <w:rFonts w:ascii="Arial" w:hAnsi="Arial" w:cs="Arial"/>
        </w:rPr>
        <w:t>Se sostiene que</w:t>
      </w:r>
      <w:r w:rsidR="00D2269B">
        <w:rPr>
          <w:rFonts w:ascii="Arial" w:hAnsi="Arial" w:cs="Arial"/>
        </w:rPr>
        <w:t xml:space="preserve"> t</w:t>
      </w:r>
      <w:r w:rsidR="00D2269B" w:rsidRPr="00D2269B">
        <w:rPr>
          <w:rFonts w:ascii="Arial" w:hAnsi="Arial" w:cs="Arial"/>
        </w:rPr>
        <w:t xml:space="preserve">oda esta sintomatología subyacente a la dismenorrea trae otro problema consigo, </w:t>
      </w:r>
      <w:r w:rsidR="00D2269B">
        <w:rPr>
          <w:rFonts w:ascii="Arial" w:hAnsi="Arial" w:cs="Arial"/>
        </w:rPr>
        <w:t xml:space="preserve">cual es </w:t>
      </w:r>
      <w:r w:rsidR="00D2269B" w:rsidRPr="00D2269B">
        <w:rPr>
          <w:rFonts w:ascii="Arial" w:hAnsi="Arial" w:cs="Arial"/>
        </w:rPr>
        <w:t>la automedicación</w:t>
      </w:r>
      <w:r w:rsidR="00D2269B">
        <w:rPr>
          <w:rFonts w:ascii="Arial" w:hAnsi="Arial" w:cs="Arial"/>
        </w:rPr>
        <w:t>,</w:t>
      </w:r>
      <w:r w:rsidR="00D2269B" w:rsidRPr="00D2269B">
        <w:rPr>
          <w:rFonts w:ascii="Arial" w:hAnsi="Arial" w:cs="Arial"/>
        </w:rPr>
        <w:t xml:space="preserve"> que es altamente utilizada por muchos de quienes padecen</w:t>
      </w:r>
      <w:r w:rsidR="00ED1FC9">
        <w:rPr>
          <w:rFonts w:ascii="Arial" w:hAnsi="Arial" w:cs="Arial"/>
        </w:rPr>
        <w:t>,</w:t>
      </w:r>
      <w:r w:rsidR="00D2269B" w:rsidRPr="00D2269B">
        <w:rPr>
          <w:rFonts w:ascii="Arial" w:hAnsi="Arial" w:cs="Arial"/>
        </w:rPr>
        <w:t xml:space="preserve"> ya sean los dolores como las otras sintomatologías físicas y psicológicas. El adolecer de dismenorrea se encuentra tan normalizado</w:t>
      </w:r>
      <w:r w:rsidR="00D2269B">
        <w:rPr>
          <w:rFonts w:ascii="Arial" w:hAnsi="Arial" w:cs="Arial"/>
        </w:rPr>
        <w:t>,</w:t>
      </w:r>
      <w:r w:rsidR="00D2269B" w:rsidRPr="00D2269B">
        <w:rPr>
          <w:rFonts w:ascii="Arial" w:hAnsi="Arial" w:cs="Arial"/>
        </w:rPr>
        <w:t xml:space="preserve"> que conduce a que las personas menstruantes y las mujeres </w:t>
      </w:r>
      <w:r w:rsidR="00D2269B">
        <w:rPr>
          <w:rFonts w:ascii="Arial" w:hAnsi="Arial" w:cs="Arial"/>
        </w:rPr>
        <w:t xml:space="preserve">se sientan </w:t>
      </w:r>
      <w:r w:rsidR="00D2269B" w:rsidRPr="00D2269B">
        <w:rPr>
          <w:rFonts w:ascii="Arial" w:hAnsi="Arial" w:cs="Arial"/>
        </w:rPr>
        <w:t>obligadas a mantenerse funcionales</w:t>
      </w:r>
      <w:r w:rsidR="00D2269B">
        <w:rPr>
          <w:rFonts w:ascii="Arial" w:hAnsi="Arial" w:cs="Arial"/>
        </w:rPr>
        <w:t xml:space="preserve">, </w:t>
      </w:r>
      <w:r w:rsidR="00D2269B" w:rsidRPr="00D2269B">
        <w:rPr>
          <w:rFonts w:ascii="Arial" w:hAnsi="Arial" w:cs="Arial"/>
        </w:rPr>
        <w:t>pese al malestar producido por esta patología, con el riesgo que conlleva automedicarse</w:t>
      </w:r>
      <w:r w:rsidR="00D2269B">
        <w:rPr>
          <w:rFonts w:ascii="Arial" w:hAnsi="Arial" w:cs="Arial"/>
        </w:rPr>
        <w:t>, esto es,</w:t>
      </w:r>
      <w:r w:rsidR="00D2269B" w:rsidRPr="00D2269B">
        <w:rPr>
          <w:rFonts w:ascii="Arial" w:hAnsi="Arial" w:cs="Arial"/>
        </w:rPr>
        <w:t xml:space="preserve"> desarrollar resistencia a algunos medicamentos, encubrir alguna enfermedad, depend</w:t>
      </w:r>
      <w:r w:rsidR="00D2269B">
        <w:rPr>
          <w:rFonts w:ascii="Arial" w:hAnsi="Arial" w:cs="Arial"/>
        </w:rPr>
        <w:t>er</w:t>
      </w:r>
      <w:r w:rsidR="00D2269B" w:rsidRPr="00D2269B">
        <w:rPr>
          <w:rFonts w:ascii="Arial" w:hAnsi="Arial" w:cs="Arial"/>
        </w:rPr>
        <w:t xml:space="preserve"> de fármacos, </w:t>
      </w:r>
      <w:r w:rsidR="00D2269B">
        <w:rPr>
          <w:rFonts w:ascii="Arial" w:hAnsi="Arial" w:cs="Arial"/>
        </w:rPr>
        <w:t>sufrir i</w:t>
      </w:r>
      <w:r w:rsidR="00D2269B" w:rsidRPr="00D2269B">
        <w:rPr>
          <w:rFonts w:ascii="Arial" w:hAnsi="Arial" w:cs="Arial"/>
        </w:rPr>
        <w:t>ntoxicaciones, alergias, entre otras.</w:t>
      </w:r>
    </w:p>
    <w:p w14:paraId="7E806F4E" w14:textId="77777777" w:rsidR="003D6A80" w:rsidRDefault="003D6A80" w:rsidP="00244931">
      <w:pPr>
        <w:spacing w:line="276" w:lineRule="auto"/>
        <w:ind w:right="45" w:firstLine="1134"/>
        <w:jc w:val="both"/>
        <w:rPr>
          <w:rFonts w:ascii="Arial" w:hAnsi="Arial" w:cs="Arial"/>
        </w:rPr>
      </w:pPr>
    </w:p>
    <w:p w14:paraId="203AF9CD" w14:textId="1D62CB0A" w:rsidR="003D6A80" w:rsidRDefault="006F2E78" w:rsidP="006F2E78">
      <w:pPr>
        <w:spacing w:line="276" w:lineRule="auto"/>
        <w:ind w:right="45" w:firstLine="1134"/>
        <w:jc w:val="both"/>
        <w:rPr>
          <w:rFonts w:ascii="Arial" w:hAnsi="Arial" w:cs="Arial"/>
        </w:rPr>
      </w:pPr>
      <w:r>
        <w:rPr>
          <w:rFonts w:ascii="Arial" w:hAnsi="Arial" w:cs="Arial"/>
        </w:rPr>
        <w:t>Se indica que</w:t>
      </w:r>
      <w:r w:rsidR="00D2269B">
        <w:rPr>
          <w:rFonts w:ascii="Arial" w:hAnsi="Arial" w:cs="Arial"/>
        </w:rPr>
        <w:t xml:space="preserve"> l</w:t>
      </w:r>
      <w:r w:rsidR="00D2269B" w:rsidRPr="00D2269B">
        <w:rPr>
          <w:rFonts w:ascii="Arial" w:hAnsi="Arial" w:cs="Arial"/>
        </w:rPr>
        <w:t xml:space="preserve">a dismenorrea afecta entre </w:t>
      </w:r>
      <w:r w:rsidR="00D2269B">
        <w:rPr>
          <w:rFonts w:ascii="Arial" w:hAnsi="Arial" w:cs="Arial"/>
        </w:rPr>
        <w:t>el</w:t>
      </w:r>
      <w:r w:rsidR="00D2269B" w:rsidRPr="00D2269B">
        <w:rPr>
          <w:rFonts w:ascii="Arial" w:hAnsi="Arial" w:cs="Arial"/>
        </w:rPr>
        <w:t xml:space="preserve"> 45 y 95% de las mujeres en edad fértil, presentando una mayor prevalencia entre la menarquía (llegada de la primera menstruación) y los 25 años. Dada la normalización de esta condición</w:t>
      </w:r>
      <w:r w:rsidR="00D2269B">
        <w:rPr>
          <w:rFonts w:ascii="Arial" w:hAnsi="Arial" w:cs="Arial"/>
        </w:rPr>
        <w:t>,</w:t>
      </w:r>
      <w:r w:rsidR="00D2269B" w:rsidRPr="00D2269B">
        <w:rPr>
          <w:rFonts w:ascii="Arial" w:hAnsi="Arial" w:cs="Arial"/>
        </w:rPr>
        <w:t xml:space="preserve"> que desincentiva las consultas médicas al respecto, existe una cantidad considerable de casos no documentados</w:t>
      </w:r>
      <w:r w:rsidR="00D2269B">
        <w:rPr>
          <w:rFonts w:ascii="Arial" w:hAnsi="Arial" w:cs="Arial"/>
        </w:rPr>
        <w:t>,</w:t>
      </w:r>
      <w:r w:rsidR="00D2269B" w:rsidRPr="00D2269B">
        <w:rPr>
          <w:rFonts w:ascii="Arial" w:hAnsi="Arial" w:cs="Arial"/>
        </w:rPr>
        <w:t xml:space="preserve"> por lo que las cifras estadísticas que se manejan deberían ser mayores.</w:t>
      </w:r>
    </w:p>
    <w:p w14:paraId="118DE7B2" w14:textId="77777777" w:rsidR="003D6A80" w:rsidRDefault="003D6A80" w:rsidP="00244931">
      <w:pPr>
        <w:spacing w:line="276" w:lineRule="auto"/>
        <w:ind w:right="45" w:firstLine="1134"/>
        <w:jc w:val="both"/>
        <w:rPr>
          <w:rFonts w:ascii="Arial" w:hAnsi="Arial" w:cs="Arial"/>
        </w:rPr>
      </w:pPr>
    </w:p>
    <w:p w14:paraId="365BCCD4" w14:textId="6441E6D5" w:rsidR="00182CBD" w:rsidRDefault="006F2E78" w:rsidP="00D2269B">
      <w:pPr>
        <w:spacing w:line="276" w:lineRule="auto"/>
        <w:ind w:right="45" w:firstLine="1134"/>
        <w:jc w:val="both"/>
        <w:rPr>
          <w:rFonts w:ascii="Arial" w:hAnsi="Arial" w:cs="Arial"/>
        </w:rPr>
      </w:pPr>
      <w:r>
        <w:rPr>
          <w:rFonts w:ascii="Arial" w:hAnsi="Arial" w:cs="Arial"/>
        </w:rPr>
        <w:t>Se comenta que</w:t>
      </w:r>
      <w:r w:rsidR="00D2269B">
        <w:rPr>
          <w:rFonts w:ascii="Arial" w:hAnsi="Arial" w:cs="Arial"/>
        </w:rPr>
        <w:t xml:space="preserve"> e</w:t>
      </w:r>
      <w:r w:rsidR="00D2269B" w:rsidRPr="00D2269B">
        <w:rPr>
          <w:rFonts w:ascii="Arial" w:hAnsi="Arial" w:cs="Arial"/>
        </w:rPr>
        <w:t>xisten dos tipos de dismenorrea. La primaria es aquella condición ginecológica de dolor abdominal inferior que no está asociada a una patología pélvica, que</w:t>
      </w:r>
      <w:r w:rsidR="00D2269B">
        <w:rPr>
          <w:rFonts w:ascii="Arial" w:hAnsi="Arial" w:cs="Arial"/>
        </w:rPr>
        <w:t xml:space="preserve"> </w:t>
      </w:r>
      <w:r w:rsidR="00D2269B" w:rsidRPr="00D2269B">
        <w:rPr>
          <w:rFonts w:ascii="Arial" w:hAnsi="Arial" w:cs="Arial"/>
        </w:rPr>
        <w:t>irradia a zonas aledañas del cuerpo como la parte baja de la espalda y las piernas, acompañada de otras sintomatología</w:t>
      </w:r>
      <w:r w:rsidR="00D2269B">
        <w:rPr>
          <w:rFonts w:ascii="Arial" w:hAnsi="Arial" w:cs="Arial"/>
        </w:rPr>
        <w:t>s,</w:t>
      </w:r>
      <w:r w:rsidR="00D2269B" w:rsidRPr="00D2269B">
        <w:rPr>
          <w:rFonts w:ascii="Arial" w:hAnsi="Arial" w:cs="Arial"/>
        </w:rPr>
        <w:t xml:space="preserve"> </w:t>
      </w:r>
      <w:proofErr w:type="gramStart"/>
      <w:r w:rsidR="00D2269B" w:rsidRPr="00D2269B">
        <w:rPr>
          <w:rFonts w:ascii="Arial" w:hAnsi="Arial" w:cs="Arial"/>
        </w:rPr>
        <w:t>como</w:t>
      </w:r>
      <w:proofErr w:type="gramEnd"/>
      <w:r w:rsidR="00D2269B" w:rsidRPr="00D2269B">
        <w:rPr>
          <w:rFonts w:ascii="Arial" w:hAnsi="Arial" w:cs="Arial"/>
        </w:rPr>
        <w:t xml:space="preserve"> por ejemplo</w:t>
      </w:r>
      <w:r w:rsidR="00D2269B">
        <w:rPr>
          <w:rFonts w:ascii="Arial" w:hAnsi="Arial" w:cs="Arial"/>
        </w:rPr>
        <w:t>,</w:t>
      </w:r>
      <w:r w:rsidR="00D2269B" w:rsidRPr="00D2269B">
        <w:rPr>
          <w:rFonts w:ascii="Arial" w:hAnsi="Arial" w:cs="Arial"/>
        </w:rPr>
        <w:t xml:space="preserve"> vómitos, cefalea</w:t>
      </w:r>
      <w:r w:rsidR="00D2269B">
        <w:rPr>
          <w:rFonts w:ascii="Arial" w:hAnsi="Arial" w:cs="Arial"/>
        </w:rPr>
        <w:t xml:space="preserve"> y</w:t>
      </w:r>
      <w:r w:rsidR="00D2269B" w:rsidRPr="00D2269B">
        <w:rPr>
          <w:rFonts w:ascii="Arial" w:hAnsi="Arial" w:cs="Arial"/>
        </w:rPr>
        <w:t xml:space="preserve"> malestares digestivos</w:t>
      </w:r>
      <w:r w:rsidR="00D2269B">
        <w:rPr>
          <w:rFonts w:ascii="Arial" w:hAnsi="Arial" w:cs="Arial"/>
        </w:rPr>
        <w:t xml:space="preserve">. </w:t>
      </w:r>
      <w:proofErr w:type="gramStart"/>
      <w:r w:rsidR="00D2269B">
        <w:rPr>
          <w:rFonts w:ascii="Arial" w:hAnsi="Arial" w:cs="Arial"/>
        </w:rPr>
        <w:t>D</w:t>
      </w:r>
      <w:r w:rsidR="00D2269B" w:rsidRPr="00D2269B">
        <w:rPr>
          <w:rFonts w:ascii="Arial" w:hAnsi="Arial" w:cs="Arial"/>
        </w:rPr>
        <w:t>e acuerdo al</w:t>
      </w:r>
      <w:proofErr w:type="gramEnd"/>
      <w:r w:rsidR="00D2269B" w:rsidRPr="00D2269B">
        <w:rPr>
          <w:rFonts w:ascii="Arial" w:hAnsi="Arial" w:cs="Arial"/>
        </w:rPr>
        <w:t xml:space="preserve"> artículo del médico José Manuel García Arroyo</w:t>
      </w:r>
      <w:r w:rsidR="00D2269B">
        <w:rPr>
          <w:rFonts w:ascii="Arial" w:hAnsi="Arial" w:cs="Arial"/>
        </w:rPr>
        <w:t>,</w:t>
      </w:r>
      <w:r w:rsidR="00D2269B" w:rsidRPr="00D2269B">
        <w:rPr>
          <w:rFonts w:ascii="Arial" w:hAnsi="Arial" w:cs="Arial"/>
        </w:rPr>
        <w:t xml:space="preserve"> publicado en la revista chilena de obstetricia y ginecología al año 2017, predominantemente aparece en menores de 25 años. Por su parte, la dismenorrea secundaria es aquel estado doloroso menos común, </w:t>
      </w:r>
      <w:proofErr w:type="gramStart"/>
      <w:r w:rsidR="00D2269B" w:rsidRPr="00D2269B">
        <w:rPr>
          <w:rFonts w:ascii="Arial" w:hAnsi="Arial" w:cs="Arial"/>
        </w:rPr>
        <w:t>que</w:t>
      </w:r>
      <w:proofErr w:type="gramEnd"/>
      <w:r w:rsidR="00D2269B" w:rsidRPr="00D2269B">
        <w:rPr>
          <w:rFonts w:ascii="Arial" w:hAnsi="Arial" w:cs="Arial"/>
        </w:rPr>
        <w:t xml:space="preserve"> compartiendo la sintomatología de la primaria, está asociada a un cuadro patológico causante del dolor. Esta situación se da en la mayoría de los casos, pero no exclusivamente, debido a la endometriosis</w:t>
      </w:r>
      <w:r w:rsidR="00D2269B">
        <w:rPr>
          <w:rFonts w:ascii="Arial" w:hAnsi="Arial" w:cs="Arial"/>
        </w:rPr>
        <w:t>,</w:t>
      </w:r>
      <w:r w:rsidR="00D2269B" w:rsidRPr="00D2269B">
        <w:rPr>
          <w:rFonts w:ascii="Arial" w:hAnsi="Arial" w:cs="Arial"/>
        </w:rPr>
        <w:t xml:space="preserve"> donde el dolor se duplica. Los miomas, </w:t>
      </w:r>
      <w:r w:rsidR="00D2269B">
        <w:rPr>
          <w:rFonts w:ascii="Arial" w:hAnsi="Arial" w:cs="Arial"/>
        </w:rPr>
        <w:t xml:space="preserve">la </w:t>
      </w:r>
      <w:r w:rsidR="00D2269B" w:rsidRPr="00D2269B">
        <w:rPr>
          <w:rFonts w:ascii="Arial" w:hAnsi="Arial" w:cs="Arial"/>
        </w:rPr>
        <w:t xml:space="preserve">enfermedad inflamatoria pélvica, </w:t>
      </w:r>
      <w:r w:rsidR="00D2269B">
        <w:rPr>
          <w:rFonts w:ascii="Arial" w:hAnsi="Arial" w:cs="Arial"/>
        </w:rPr>
        <w:t xml:space="preserve">la </w:t>
      </w:r>
      <w:proofErr w:type="spellStart"/>
      <w:r w:rsidR="00D2269B" w:rsidRPr="00D2269B">
        <w:rPr>
          <w:rFonts w:ascii="Arial" w:hAnsi="Arial" w:cs="Arial"/>
        </w:rPr>
        <w:t>adenomiosis</w:t>
      </w:r>
      <w:proofErr w:type="spellEnd"/>
      <w:r w:rsidR="00D2269B" w:rsidRPr="00D2269B">
        <w:rPr>
          <w:rFonts w:ascii="Arial" w:hAnsi="Arial" w:cs="Arial"/>
        </w:rPr>
        <w:t xml:space="preserve">, </w:t>
      </w:r>
      <w:r w:rsidR="00D2269B">
        <w:rPr>
          <w:rFonts w:ascii="Arial" w:hAnsi="Arial" w:cs="Arial"/>
        </w:rPr>
        <w:t xml:space="preserve">los </w:t>
      </w:r>
      <w:r w:rsidR="00D2269B" w:rsidRPr="00D2269B">
        <w:rPr>
          <w:rFonts w:ascii="Arial" w:hAnsi="Arial" w:cs="Arial"/>
        </w:rPr>
        <w:t xml:space="preserve">pólipos endometriales, </w:t>
      </w:r>
      <w:r w:rsidR="00D2269B">
        <w:rPr>
          <w:rFonts w:ascii="Arial" w:hAnsi="Arial" w:cs="Arial"/>
        </w:rPr>
        <w:t xml:space="preserve">los </w:t>
      </w:r>
      <w:r w:rsidR="00D2269B" w:rsidRPr="00D2269B">
        <w:rPr>
          <w:rFonts w:ascii="Arial" w:hAnsi="Arial" w:cs="Arial"/>
        </w:rPr>
        <w:t xml:space="preserve">ovarios poliquísticos y </w:t>
      </w:r>
      <w:r w:rsidR="00D2269B">
        <w:rPr>
          <w:rFonts w:ascii="Arial" w:hAnsi="Arial" w:cs="Arial"/>
        </w:rPr>
        <w:t xml:space="preserve">el </w:t>
      </w:r>
      <w:r w:rsidR="00D2269B" w:rsidRPr="00D2269B">
        <w:rPr>
          <w:rFonts w:ascii="Arial" w:hAnsi="Arial" w:cs="Arial"/>
        </w:rPr>
        <w:t>síndrome de ovario poliquístico</w:t>
      </w:r>
      <w:r w:rsidR="00D2269B">
        <w:rPr>
          <w:rFonts w:ascii="Arial" w:hAnsi="Arial" w:cs="Arial"/>
        </w:rPr>
        <w:t xml:space="preserve"> </w:t>
      </w:r>
      <w:r w:rsidR="00D2269B" w:rsidRPr="00D2269B">
        <w:rPr>
          <w:rFonts w:ascii="Arial" w:hAnsi="Arial" w:cs="Arial"/>
        </w:rPr>
        <w:t>son las otras patologías asociadas a este tipo de menstruación dolorosa.</w:t>
      </w:r>
    </w:p>
    <w:p w14:paraId="1C77EB19" w14:textId="77777777" w:rsidR="00D2269B" w:rsidRDefault="00D2269B" w:rsidP="00D2269B">
      <w:pPr>
        <w:spacing w:line="276" w:lineRule="auto"/>
        <w:ind w:right="45" w:firstLine="1134"/>
        <w:jc w:val="both"/>
        <w:rPr>
          <w:rFonts w:ascii="Arial" w:hAnsi="Arial" w:cs="Arial"/>
        </w:rPr>
      </w:pPr>
    </w:p>
    <w:p w14:paraId="7ACDAA98" w14:textId="61B28897" w:rsidR="00182CBD" w:rsidRDefault="00182CBD" w:rsidP="00FC72B2">
      <w:pPr>
        <w:spacing w:line="276" w:lineRule="auto"/>
        <w:ind w:right="45" w:firstLine="1134"/>
        <w:jc w:val="both"/>
        <w:rPr>
          <w:rFonts w:ascii="Arial" w:hAnsi="Arial" w:cs="Arial"/>
        </w:rPr>
      </w:pPr>
      <w:r>
        <w:rPr>
          <w:rFonts w:ascii="Arial" w:hAnsi="Arial" w:cs="Arial"/>
        </w:rPr>
        <w:t xml:space="preserve">Se trae a colación </w:t>
      </w:r>
      <w:r w:rsidR="009E4221">
        <w:rPr>
          <w:rFonts w:ascii="Arial" w:hAnsi="Arial" w:cs="Arial"/>
        </w:rPr>
        <w:t>que l</w:t>
      </w:r>
      <w:r w:rsidR="009E4221" w:rsidRPr="009E4221">
        <w:rPr>
          <w:rFonts w:ascii="Arial" w:hAnsi="Arial" w:cs="Arial"/>
        </w:rPr>
        <w:t>a menstruación, como proceso ginecológico que vive toda persona menstruante y mujer, es algo orgánico y natural. No depende de la voluntad de las personas pasar por esta experiencia, como tampoco experimentar una alteración en dicho proceso con la dismenorrea</w:t>
      </w:r>
      <w:r w:rsidR="009E4221">
        <w:rPr>
          <w:rFonts w:ascii="Arial" w:hAnsi="Arial" w:cs="Arial"/>
        </w:rPr>
        <w:t>. P</w:t>
      </w:r>
      <w:r w:rsidR="009E4221" w:rsidRPr="009E4221">
        <w:rPr>
          <w:rFonts w:ascii="Arial" w:hAnsi="Arial" w:cs="Arial"/>
        </w:rPr>
        <w:t xml:space="preserve">or eso es </w:t>
      </w:r>
      <w:r w:rsidR="009E4221" w:rsidRPr="009E4221">
        <w:rPr>
          <w:rFonts w:ascii="Arial" w:hAnsi="Arial" w:cs="Arial"/>
        </w:rPr>
        <w:lastRenderedPageBreak/>
        <w:t>fundamental que el Estado pueda garantizar la vivencia de esta situación en condiciones dignas y seguras. La legislación y el Estado deben hacerse cargo de la salud menstrual</w:t>
      </w:r>
      <w:r w:rsidR="009E4221">
        <w:rPr>
          <w:rFonts w:ascii="Arial" w:hAnsi="Arial" w:cs="Arial"/>
        </w:rPr>
        <w:t xml:space="preserve">, </w:t>
      </w:r>
      <w:r w:rsidR="009E4221" w:rsidRPr="009E4221">
        <w:rPr>
          <w:rFonts w:ascii="Arial" w:hAnsi="Arial" w:cs="Arial"/>
        </w:rPr>
        <w:t>que forma parte de los derechos sexuales y reproductivos, pues así contribuyen de forma paralela a garantizar el disfrute de una serie de derechos fundamentales</w:t>
      </w:r>
      <w:r w:rsidR="009E4221">
        <w:rPr>
          <w:rFonts w:ascii="Arial" w:hAnsi="Arial" w:cs="Arial"/>
        </w:rPr>
        <w:t>,</w:t>
      </w:r>
      <w:r w:rsidR="009E4221" w:rsidRPr="009E4221">
        <w:rPr>
          <w:rFonts w:ascii="Arial" w:hAnsi="Arial" w:cs="Arial"/>
        </w:rPr>
        <w:t xml:space="preserve"> como el derecho al trabajo y a la educación, y también resguardan la salud mental de quienes se ven afectados por la menstruación dolorosa.</w:t>
      </w:r>
    </w:p>
    <w:p w14:paraId="753EBD4E" w14:textId="77777777" w:rsidR="00D2269B" w:rsidRDefault="00D2269B" w:rsidP="00CB333B">
      <w:pPr>
        <w:spacing w:line="276" w:lineRule="auto"/>
        <w:ind w:right="45" w:firstLine="1134"/>
        <w:jc w:val="both"/>
        <w:rPr>
          <w:rFonts w:ascii="Arial" w:hAnsi="Arial" w:cs="Arial"/>
        </w:rPr>
      </w:pPr>
    </w:p>
    <w:p w14:paraId="0B38E9B5" w14:textId="1B37E161" w:rsidR="004327C3" w:rsidRDefault="004327C3" w:rsidP="004327C3">
      <w:pPr>
        <w:spacing w:line="276" w:lineRule="auto"/>
        <w:ind w:right="45" w:firstLine="1134"/>
        <w:jc w:val="both"/>
        <w:rPr>
          <w:rFonts w:ascii="Arial" w:hAnsi="Arial" w:cs="Arial"/>
        </w:rPr>
      </w:pPr>
      <w:r>
        <w:rPr>
          <w:rFonts w:ascii="Arial" w:hAnsi="Arial" w:cs="Arial"/>
        </w:rPr>
        <w:t>Se agrega que e</w:t>
      </w:r>
      <w:r w:rsidRPr="004327C3">
        <w:rPr>
          <w:rFonts w:ascii="Arial" w:hAnsi="Arial" w:cs="Arial"/>
        </w:rPr>
        <w:t>l dolor mismo de la dismenorrea, como también alguna de las otras sintomatologías, pueden llegar a alterar notablemente la actividad diaria común de una mujer y de una persona menstruante; y es ahí donde se torna en un problema que exige actuar. Para ejemplificar el nivel de afectación que produce la menstruación dolorosa</w:t>
      </w:r>
      <w:r>
        <w:rPr>
          <w:rFonts w:ascii="Arial" w:hAnsi="Arial" w:cs="Arial"/>
        </w:rPr>
        <w:t>, se menciona</w:t>
      </w:r>
      <w:r w:rsidRPr="004327C3">
        <w:rPr>
          <w:rFonts w:ascii="Arial" w:hAnsi="Arial" w:cs="Arial"/>
        </w:rPr>
        <w:t xml:space="preserve"> el est</w:t>
      </w:r>
      <w:r w:rsidR="004F0C53">
        <w:rPr>
          <w:rFonts w:ascii="Arial" w:hAnsi="Arial" w:cs="Arial"/>
        </w:rPr>
        <w:t>u</w:t>
      </w:r>
      <w:r w:rsidRPr="004327C3">
        <w:rPr>
          <w:rFonts w:ascii="Arial" w:hAnsi="Arial" w:cs="Arial"/>
        </w:rPr>
        <w:t xml:space="preserve">dio publicado por la British Medical </w:t>
      </w:r>
      <w:proofErr w:type="spellStart"/>
      <w:r w:rsidRPr="004327C3">
        <w:rPr>
          <w:rFonts w:ascii="Arial" w:hAnsi="Arial" w:cs="Arial"/>
        </w:rPr>
        <w:t>Journal</w:t>
      </w:r>
      <w:proofErr w:type="spellEnd"/>
      <w:r w:rsidRPr="004327C3">
        <w:rPr>
          <w:rFonts w:ascii="Arial" w:hAnsi="Arial" w:cs="Arial"/>
        </w:rPr>
        <w:t xml:space="preserve"> (BMJ), que fue aplicado en Países Bajos</w:t>
      </w:r>
      <w:r w:rsidR="004F0C53">
        <w:rPr>
          <w:rFonts w:ascii="Arial" w:hAnsi="Arial" w:cs="Arial"/>
        </w:rPr>
        <w:t>,</w:t>
      </w:r>
      <w:r w:rsidRPr="004327C3">
        <w:rPr>
          <w:rFonts w:ascii="Arial" w:hAnsi="Arial" w:cs="Arial"/>
        </w:rPr>
        <w:t xml:space="preserve"> y que demostró que si bien la gran mayoría de las personas menstruantes y mujeres siguen acudiendo a sus lugares de trabajo cuando experimentan esta </w:t>
      </w:r>
      <w:r>
        <w:rPr>
          <w:rFonts w:ascii="Arial" w:hAnsi="Arial" w:cs="Arial"/>
        </w:rPr>
        <w:t>c</w:t>
      </w:r>
      <w:r w:rsidRPr="004327C3">
        <w:rPr>
          <w:rFonts w:ascii="Arial" w:hAnsi="Arial" w:cs="Arial"/>
        </w:rPr>
        <w:t>ondición ginecológica, el</w:t>
      </w:r>
      <w:r>
        <w:rPr>
          <w:rFonts w:ascii="Arial" w:hAnsi="Arial" w:cs="Arial"/>
        </w:rPr>
        <w:t xml:space="preserve"> </w:t>
      </w:r>
      <w:r w:rsidRPr="004327C3">
        <w:rPr>
          <w:rFonts w:ascii="Arial" w:hAnsi="Arial" w:cs="Arial"/>
        </w:rPr>
        <w:t>nivel de producción se ve reducido llegando a promediar 8,9 días al año por cada mujer</w:t>
      </w:r>
      <w:r>
        <w:rPr>
          <w:rFonts w:ascii="Arial" w:hAnsi="Arial" w:cs="Arial"/>
        </w:rPr>
        <w:t>.</w:t>
      </w:r>
    </w:p>
    <w:p w14:paraId="0F8B663D" w14:textId="77777777" w:rsidR="004327C3" w:rsidRDefault="004327C3" w:rsidP="004327C3">
      <w:pPr>
        <w:spacing w:line="276" w:lineRule="auto"/>
        <w:ind w:right="45" w:firstLine="1134"/>
        <w:jc w:val="both"/>
        <w:rPr>
          <w:rFonts w:ascii="Arial" w:hAnsi="Arial" w:cs="Arial"/>
        </w:rPr>
      </w:pPr>
    </w:p>
    <w:p w14:paraId="2BE84E73" w14:textId="3C21CD2E" w:rsidR="00F06679" w:rsidRDefault="00F06679" w:rsidP="004327C3">
      <w:pPr>
        <w:spacing w:line="276" w:lineRule="auto"/>
        <w:ind w:right="45" w:firstLine="1134"/>
        <w:jc w:val="both"/>
        <w:rPr>
          <w:rFonts w:ascii="Arial" w:hAnsi="Arial" w:cs="Arial"/>
        </w:rPr>
      </w:pPr>
      <w:r>
        <w:rPr>
          <w:rFonts w:ascii="Arial" w:hAnsi="Arial" w:cs="Arial"/>
        </w:rPr>
        <w:t>Se sostiene que, d</w:t>
      </w:r>
      <w:r w:rsidRPr="00F06679">
        <w:rPr>
          <w:rFonts w:ascii="Arial" w:hAnsi="Arial" w:cs="Arial"/>
        </w:rPr>
        <w:t xml:space="preserve">ada la normalización de la dismenorrea en nuestra sociedad, la mayoría de las mujeres que la padece sigue acudiendo a sus lugares de trabajo o a sus clases. No obstante, un grupo considerable de personas menstruantes (que según el estudio publicado en la British Medical </w:t>
      </w:r>
      <w:proofErr w:type="spellStart"/>
      <w:r w:rsidRPr="00F06679">
        <w:rPr>
          <w:rFonts w:ascii="Arial" w:hAnsi="Arial" w:cs="Arial"/>
        </w:rPr>
        <w:t>Journal</w:t>
      </w:r>
      <w:proofErr w:type="spellEnd"/>
      <w:r w:rsidRPr="00F06679">
        <w:rPr>
          <w:rFonts w:ascii="Arial" w:hAnsi="Arial" w:cs="Arial"/>
        </w:rPr>
        <w:t xml:space="preserve">, sería </w:t>
      </w:r>
      <w:r>
        <w:rPr>
          <w:rFonts w:ascii="Arial" w:hAnsi="Arial" w:cs="Arial"/>
        </w:rPr>
        <w:t>el</w:t>
      </w:r>
      <w:r w:rsidRPr="00F06679">
        <w:rPr>
          <w:rFonts w:ascii="Arial" w:hAnsi="Arial" w:cs="Arial"/>
        </w:rPr>
        <w:t xml:space="preserve"> 14% de las mujeres, sin considerar a las personas trans y no binarias menstruantes) solicitan permiso para ausentarse de su puesto de trabajo. Esta situación atenta directamente contra la igualdad de género, ya que esta ausencia debe ser justificada con vacaciones o permiso administrativo, reduciendo así los días disponibles con que cuentan las personas menstruantes y las mujeres para ejercer trámites y/o disfrutar de un merecido descanso. </w:t>
      </w:r>
      <w:r>
        <w:rPr>
          <w:rFonts w:ascii="Arial" w:hAnsi="Arial" w:cs="Arial"/>
        </w:rPr>
        <w:t>A</w:t>
      </w:r>
      <w:r w:rsidRPr="00F06679">
        <w:rPr>
          <w:rFonts w:ascii="Arial" w:hAnsi="Arial" w:cs="Arial"/>
        </w:rPr>
        <w:t>l ser solo 1 o 2 días de ausencia ven perjudicado su salario a final de mes, el que ya de por sí presenta una amplia brecha en nuestro país</w:t>
      </w:r>
      <w:r>
        <w:rPr>
          <w:rFonts w:ascii="Arial" w:hAnsi="Arial" w:cs="Arial"/>
        </w:rPr>
        <w:t>,</w:t>
      </w:r>
      <w:r w:rsidRPr="00F06679">
        <w:rPr>
          <w:rFonts w:ascii="Arial" w:hAnsi="Arial" w:cs="Arial"/>
        </w:rPr>
        <w:t xml:space="preserve"> que </w:t>
      </w:r>
      <w:proofErr w:type="gramStart"/>
      <w:r w:rsidRPr="00F06679">
        <w:rPr>
          <w:rFonts w:ascii="Arial" w:hAnsi="Arial" w:cs="Arial"/>
        </w:rPr>
        <w:t>de acuerdo a</w:t>
      </w:r>
      <w:proofErr w:type="gramEnd"/>
      <w:r w:rsidRPr="00F06679">
        <w:rPr>
          <w:rFonts w:ascii="Arial" w:hAnsi="Arial" w:cs="Arial"/>
        </w:rPr>
        <w:t xml:space="preserve"> datos entregados por el Instituto Nacional de Estadísticas (INE) para el año 2021 era de</w:t>
      </w:r>
      <w:r>
        <w:rPr>
          <w:rFonts w:ascii="Arial" w:hAnsi="Arial" w:cs="Arial"/>
        </w:rPr>
        <w:t>l</w:t>
      </w:r>
      <w:r w:rsidRPr="00F06679">
        <w:rPr>
          <w:rFonts w:ascii="Arial" w:hAnsi="Arial" w:cs="Arial"/>
        </w:rPr>
        <w:t xml:space="preserve"> 22% mensualmente.</w:t>
      </w:r>
    </w:p>
    <w:p w14:paraId="7BD503DB" w14:textId="77777777" w:rsidR="00F06679" w:rsidRDefault="00F06679" w:rsidP="004327C3">
      <w:pPr>
        <w:spacing w:line="276" w:lineRule="auto"/>
        <w:ind w:right="45" w:firstLine="1134"/>
        <w:jc w:val="both"/>
        <w:rPr>
          <w:rFonts w:ascii="Arial" w:hAnsi="Arial" w:cs="Arial"/>
        </w:rPr>
      </w:pPr>
    </w:p>
    <w:p w14:paraId="044605C5" w14:textId="35C4D020" w:rsidR="00034EF4" w:rsidRDefault="00034EF4" w:rsidP="004327C3">
      <w:pPr>
        <w:spacing w:line="276" w:lineRule="auto"/>
        <w:ind w:right="45" w:firstLine="1134"/>
        <w:jc w:val="both"/>
        <w:rPr>
          <w:rFonts w:ascii="Arial" w:hAnsi="Arial" w:cs="Arial"/>
        </w:rPr>
      </w:pPr>
      <w:r>
        <w:rPr>
          <w:rFonts w:ascii="Arial" w:hAnsi="Arial" w:cs="Arial"/>
        </w:rPr>
        <w:t>Se comenta que t</w:t>
      </w:r>
      <w:r w:rsidRPr="00034EF4">
        <w:rPr>
          <w:rFonts w:ascii="Arial" w:hAnsi="Arial" w:cs="Arial"/>
        </w:rPr>
        <w:t xml:space="preserve">ambién se han hecho estudios en el área educativa, donde la dismenorrea genera un potente impacto en la concentración y en el rendimiento académico: </w:t>
      </w:r>
      <w:r>
        <w:rPr>
          <w:rFonts w:ascii="Arial" w:hAnsi="Arial" w:cs="Arial"/>
        </w:rPr>
        <w:t xml:space="preserve">el </w:t>
      </w:r>
      <w:r w:rsidRPr="00034EF4">
        <w:rPr>
          <w:rFonts w:ascii="Arial" w:hAnsi="Arial" w:cs="Arial"/>
        </w:rPr>
        <w:t xml:space="preserve">57,7% de las estudiantes encuestadas con dismenorrea sentían que su concentración en las horas </w:t>
      </w:r>
      <w:r>
        <w:rPr>
          <w:rFonts w:ascii="Arial" w:hAnsi="Arial" w:cs="Arial"/>
        </w:rPr>
        <w:t xml:space="preserve">de </w:t>
      </w:r>
      <w:r w:rsidRPr="00034EF4">
        <w:rPr>
          <w:rFonts w:ascii="Arial" w:hAnsi="Arial" w:cs="Arial"/>
        </w:rPr>
        <w:t>clase</w:t>
      </w:r>
      <w:r>
        <w:rPr>
          <w:rFonts w:ascii="Arial" w:hAnsi="Arial" w:cs="Arial"/>
        </w:rPr>
        <w:t xml:space="preserve">s </w:t>
      </w:r>
      <w:r w:rsidRPr="00034EF4">
        <w:rPr>
          <w:rFonts w:ascii="Arial" w:hAnsi="Arial" w:cs="Arial"/>
        </w:rPr>
        <w:t>se veía afectada</w:t>
      </w:r>
      <w:r>
        <w:rPr>
          <w:rFonts w:ascii="Arial" w:hAnsi="Arial" w:cs="Arial"/>
        </w:rPr>
        <w:t>. E</w:t>
      </w:r>
      <w:r w:rsidRPr="00034EF4">
        <w:rPr>
          <w:rFonts w:ascii="Arial" w:hAnsi="Arial" w:cs="Arial"/>
        </w:rPr>
        <w:t>l 26,8% explicó que ésta afectaba la calificación de sus exámene</w:t>
      </w:r>
      <w:r>
        <w:rPr>
          <w:rFonts w:ascii="Arial" w:hAnsi="Arial" w:cs="Arial"/>
        </w:rPr>
        <w:t>s</w:t>
      </w:r>
      <w:r w:rsidRPr="00034EF4">
        <w:rPr>
          <w:rFonts w:ascii="Arial" w:hAnsi="Arial" w:cs="Arial"/>
        </w:rPr>
        <w:t xml:space="preserve"> e incluso el 57,3% debió ausentarse al menos 1 día en los últimos 6 meses</w:t>
      </w:r>
      <w:r>
        <w:rPr>
          <w:rFonts w:ascii="Arial" w:hAnsi="Arial" w:cs="Arial"/>
        </w:rPr>
        <w:t>.</w:t>
      </w:r>
      <w:r w:rsidRPr="00034EF4">
        <w:rPr>
          <w:rFonts w:ascii="Arial" w:hAnsi="Arial" w:cs="Arial"/>
        </w:rPr>
        <w:t xml:space="preserve"> No </w:t>
      </w:r>
      <w:proofErr w:type="gramStart"/>
      <w:r w:rsidRPr="00034EF4">
        <w:rPr>
          <w:rFonts w:ascii="Arial" w:hAnsi="Arial" w:cs="Arial"/>
        </w:rPr>
        <w:t>obstante</w:t>
      </w:r>
      <w:proofErr w:type="gramEnd"/>
      <w:r w:rsidRPr="00034EF4">
        <w:rPr>
          <w:rFonts w:ascii="Arial" w:hAnsi="Arial" w:cs="Arial"/>
        </w:rPr>
        <w:t xml:space="preserve"> la situación desventajosa en que se encuentran las estudiantes con dismenorrea, cuando se les pregunta respecto </w:t>
      </w:r>
      <w:r>
        <w:rPr>
          <w:rFonts w:ascii="Arial" w:hAnsi="Arial" w:cs="Arial"/>
        </w:rPr>
        <w:t>de</w:t>
      </w:r>
      <w:r w:rsidRPr="00034EF4">
        <w:rPr>
          <w:rFonts w:ascii="Arial" w:hAnsi="Arial" w:cs="Arial"/>
        </w:rPr>
        <w:t xml:space="preserve"> la necesidad de un tratamiento, </w:t>
      </w:r>
      <w:r>
        <w:rPr>
          <w:rFonts w:ascii="Arial" w:hAnsi="Arial" w:cs="Arial"/>
        </w:rPr>
        <w:t>el</w:t>
      </w:r>
      <w:r w:rsidRPr="00034EF4">
        <w:rPr>
          <w:rFonts w:ascii="Arial" w:hAnsi="Arial" w:cs="Arial"/>
        </w:rPr>
        <w:t xml:space="preserve"> 63,7% dice no necesitarlo</w:t>
      </w:r>
      <w:r>
        <w:rPr>
          <w:rFonts w:ascii="Arial" w:hAnsi="Arial" w:cs="Arial"/>
        </w:rPr>
        <w:t xml:space="preserve">, </w:t>
      </w:r>
      <w:r w:rsidRPr="00034EF4">
        <w:rPr>
          <w:rFonts w:ascii="Arial" w:hAnsi="Arial" w:cs="Arial"/>
        </w:rPr>
        <w:t>lo que demuestra una vez más lo normalizada que está la condición</w:t>
      </w:r>
      <w:r>
        <w:rPr>
          <w:rFonts w:ascii="Arial" w:hAnsi="Arial" w:cs="Arial"/>
        </w:rPr>
        <w:t>,</w:t>
      </w:r>
      <w:r w:rsidRPr="00034EF4">
        <w:rPr>
          <w:rFonts w:ascii="Arial" w:hAnsi="Arial" w:cs="Arial"/>
        </w:rPr>
        <w:t xml:space="preserve"> pese a tener claridad de sus efectos negativos sobre las personas y la desigualdad en que deja a las mujeres y personas menstruantes al enfrentarse a situaciones diarias propias del trabajo y de la educación.</w:t>
      </w:r>
    </w:p>
    <w:p w14:paraId="739640A1" w14:textId="13F8ED8C" w:rsidR="00CF3538" w:rsidRPr="00AF0983" w:rsidRDefault="00CF3538" w:rsidP="00CF3538">
      <w:pPr>
        <w:spacing w:line="276" w:lineRule="auto"/>
        <w:ind w:firstLine="1134"/>
        <w:jc w:val="both"/>
        <w:rPr>
          <w:rFonts w:ascii="Arial" w:hAnsi="Arial" w:cs="Arial"/>
        </w:rPr>
      </w:pPr>
      <w:r>
        <w:rPr>
          <w:rFonts w:ascii="Arial" w:hAnsi="Arial" w:cs="Arial"/>
        </w:rPr>
        <w:lastRenderedPageBreak/>
        <w:t xml:space="preserve">Se enfatiza que </w:t>
      </w:r>
      <w:r w:rsidRPr="00AF0983">
        <w:rPr>
          <w:rFonts w:ascii="Arial" w:hAnsi="Arial" w:cs="Arial"/>
        </w:rPr>
        <w:t>la calidad de vida de las mujeres y de las personas menstruantes se ve fuertemente perjudicada</w:t>
      </w:r>
      <w:r>
        <w:rPr>
          <w:rFonts w:ascii="Arial" w:hAnsi="Arial" w:cs="Arial"/>
        </w:rPr>
        <w:t>. E</w:t>
      </w:r>
      <w:r w:rsidRPr="00AF0983">
        <w:rPr>
          <w:rFonts w:ascii="Arial" w:hAnsi="Arial" w:cs="Arial"/>
        </w:rPr>
        <w:t>l dolor producido por la dismenorrea (junto a los otros síntomas que la acompañan) son tan invalidantes que llegan a provocar limitaciones en actividades básicas como caminar, permanecer de pie y sentarse</w:t>
      </w:r>
      <w:r>
        <w:rPr>
          <w:rFonts w:ascii="Arial" w:hAnsi="Arial" w:cs="Arial"/>
        </w:rPr>
        <w:t>, l</w:t>
      </w:r>
      <w:r w:rsidRPr="00AF0983">
        <w:rPr>
          <w:rFonts w:ascii="Arial" w:hAnsi="Arial" w:cs="Arial"/>
        </w:rPr>
        <w:t xml:space="preserve">o que se complica aún más si </w:t>
      </w:r>
      <w:r>
        <w:rPr>
          <w:rFonts w:ascii="Arial" w:hAnsi="Arial" w:cs="Arial"/>
        </w:rPr>
        <w:t xml:space="preserve">se </w:t>
      </w:r>
      <w:r w:rsidRPr="00AF0983">
        <w:rPr>
          <w:rFonts w:ascii="Arial" w:hAnsi="Arial" w:cs="Arial"/>
        </w:rPr>
        <w:t>considera que en los casos más graves, los medicamentos antiinflamatorios no esteroideos no logran amortiguar el dolor</w:t>
      </w:r>
      <w:r>
        <w:rPr>
          <w:rFonts w:ascii="Arial" w:hAnsi="Arial" w:cs="Arial"/>
        </w:rPr>
        <w:t>.</w:t>
      </w:r>
    </w:p>
    <w:p w14:paraId="5B7D19A7" w14:textId="6EF2CC58" w:rsidR="00CF3538" w:rsidRDefault="00CF3538" w:rsidP="004327C3">
      <w:pPr>
        <w:spacing w:line="276" w:lineRule="auto"/>
        <w:ind w:right="45" w:firstLine="1134"/>
        <w:jc w:val="both"/>
        <w:rPr>
          <w:rFonts w:ascii="Arial" w:hAnsi="Arial" w:cs="Arial"/>
        </w:rPr>
      </w:pPr>
    </w:p>
    <w:p w14:paraId="3F16714B" w14:textId="6A277038" w:rsidR="00CB333B" w:rsidRPr="00CB333B" w:rsidRDefault="00D32010" w:rsidP="00CB333B">
      <w:pPr>
        <w:spacing w:line="276" w:lineRule="auto"/>
        <w:ind w:right="45" w:firstLine="1134"/>
        <w:jc w:val="both"/>
        <w:rPr>
          <w:rFonts w:ascii="Arial" w:hAnsi="Arial" w:cs="Arial"/>
        </w:rPr>
      </w:pPr>
      <w:r>
        <w:rPr>
          <w:rFonts w:ascii="Arial" w:hAnsi="Arial" w:cs="Arial"/>
        </w:rPr>
        <w:t>E</w:t>
      </w:r>
      <w:r w:rsidR="00654AEB">
        <w:rPr>
          <w:rFonts w:ascii="Arial" w:hAnsi="Arial" w:cs="Arial"/>
        </w:rPr>
        <w:t xml:space="preserve">n relación con los </w:t>
      </w:r>
      <w:r w:rsidR="00654AEB" w:rsidRPr="00654AEB">
        <w:rPr>
          <w:rFonts w:ascii="Arial" w:hAnsi="Arial" w:cs="Arial"/>
          <w:b/>
          <w:bCs/>
        </w:rPr>
        <w:t xml:space="preserve">fundamentos de </w:t>
      </w:r>
      <w:r w:rsidR="00B84106">
        <w:rPr>
          <w:rFonts w:ascii="Arial" w:hAnsi="Arial" w:cs="Arial"/>
          <w:b/>
          <w:bCs/>
        </w:rPr>
        <w:t>la moción</w:t>
      </w:r>
      <w:r w:rsidR="00654AEB" w:rsidRPr="00654AEB">
        <w:rPr>
          <w:rFonts w:ascii="Arial" w:hAnsi="Arial" w:cs="Arial"/>
          <w:b/>
          <w:bCs/>
        </w:rPr>
        <w:t>,</w:t>
      </w:r>
      <w:r w:rsidR="00654AEB">
        <w:rPr>
          <w:rFonts w:ascii="Arial" w:hAnsi="Arial" w:cs="Arial"/>
        </w:rPr>
        <w:t xml:space="preserve"> </w:t>
      </w:r>
      <w:r w:rsidR="00036D83">
        <w:rPr>
          <w:rFonts w:ascii="Arial" w:hAnsi="Arial" w:cs="Arial"/>
        </w:rPr>
        <w:t xml:space="preserve">se señala que </w:t>
      </w:r>
      <w:r w:rsidR="00D2269B" w:rsidRPr="00D2269B">
        <w:rPr>
          <w:rFonts w:ascii="Arial" w:hAnsi="Arial" w:cs="Arial"/>
        </w:rPr>
        <w:t xml:space="preserve">se busca corregir uno de los impedimentos con que se encuentran hoy las personas menstruantes y las mujeres para poder acceder y gozar de los niveles óptimos que hagan realidad la igualdad material, a la vez que </w:t>
      </w:r>
      <w:r w:rsidR="00D2269B">
        <w:rPr>
          <w:rFonts w:ascii="Arial" w:hAnsi="Arial" w:cs="Arial"/>
        </w:rPr>
        <w:t xml:space="preserve">les </w:t>
      </w:r>
      <w:r w:rsidR="00D2269B" w:rsidRPr="00D2269B">
        <w:rPr>
          <w:rFonts w:ascii="Arial" w:hAnsi="Arial" w:cs="Arial"/>
        </w:rPr>
        <w:t xml:space="preserve">permitan el desarrollo pleno. </w:t>
      </w:r>
      <w:r w:rsidR="00D2269B">
        <w:rPr>
          <w:rFonts w:ascii="Arial" w:hAnsi="Arial" w:cs="Arial"/>
        </w:rPr>
        <w:t>En efecto,</w:t>
      </w:r>
      <w:r w:rsidR="00D2269B" w:rsidRPr="00D2269B">
        <w:rPr>
          <w:rFonts w:ascii="Arial" w:hAnsi="Arial" w:cs="Arial"/>
        </w:rPr>
        <w:t xml:space="preserve"> se torna necesario reconocer las diferencias existentes que impiden un disfrute tanto igualitario como efectivo de los derechos</w:t>
      </w:r>
      <w:r w:rsidR="00A312A1">
        <w:rPr>
          <w:rFonts w:ascii="Arial" w:hAnsi="Arial" w:cs="Arial"/>
        </w:rPr>
        <w:t>. E</w:t>
      </w:r>
      <w:r w:rsidR="00D2269B" w:rsidRPr="00D2269B">
        <w:rPr>
          <w:rFonts w:ascii="Arial" w:hAnsi="Arial" w:cs="Arial"/>
        </w:rPr>
        <w:t>n este caso</w:t>
      </w:r>
      <w:r w:rsidR="00ED1FC9">
        <w:rPr>
          <w:rFonts w:ascii="Arial" w:hAnsi="Arial" w:cs="Arial"/>
        </w:rPr>
        <w:t>,</w:t>
      </w:r>
      <w:r w:rsidR="00D2269B" w:rsidRPr="00D2269B">
        <w:rPr>
          <w:rFonts w:ascii="Arial" w:hAnsi="Arial" w:cs="Arial"/>
        </w:rPr>
        <w:t xml:space="preserve"> las diferencias son biológicas y sexuales. Además, </w:t>
      </w:r>
      <w:r w:rsidR="00A312A1">
        <w:rPr>
          <w:rFonts w:ascii="Arial" w:hAnsi="Arial" w:cs="Arial"/>
        </w:rPr>
        <w:t>se pretende</w:t>
      </w:r>
      <w:r w:rsidR="00D2269B" w:rsidRPr="00D2269B">
        <w:rPr>
          <w:rFonts w:ascii="Arial" w:hAnsi="Arial" w:cs="Arial"/>
        </w:rPr>
        <w:t xml:space="preserve"> apoyar la consecución de uno de los objetivos de desarrollo sostenible impulsados por la Organización de Naciones Unidas</w:t>
      </w:r>
      <w:r w:rsidR="00A312A1">
        <w:rPr>
          <w:rFonts w:ascii="Arial" w:hAnsi="Arial" w:cs="Arial"/>
        </w:rPr>
        <w:t xml:space="preserve">, a saber, </w:t>
      </w:r>
      <w:r w:rsidR="00D2269B" w:rsidRPr="00D2269B">
        <w:rPr>
          <w:rFonts w:ascii="Arial" w:hAnsi="Arial" w:cs="Arial"/>
        </w:rPr>
        <w:t>“</w:t>
      </w:r>
      <w:r w:rsidR="00A312A1">
        <w:rPr>
          <w:rFonts w:ascii="Arial" w:hAnsi="Arial" w:cs="Arial"/>
        </w:rPr>
        <w:t>l</w:t>
      </w:r>
      <w:r w:rsidR="00D2269B" w:rsidRPr="00D2269B">
        <w:rPr>
          <w:rFonts w:ascii="Arial" w:hAnsi="Arial" w:cs="Arial"/>
        </w:rPr>
        <w:t>ograr la igualdad entre los géneros y empoderar a todas las mujeres y las niñas”.</w:t>
      </w:r>
    </w:p>
    <w:p w14:paraId="5B052F9F" w14:textId="77777777" w:rsidR="00036D83" w:rsidRDefault="00036D83" w:rsidP="00CB333B">
      <w:pPr>
        <w:spacing w:line="276" w:lineRule="auto"/>
        <w:ind w:right="45" w:firstLine="1134"/>
        <w:jc w:val="both"/>
        <w:rPr>
          <w:rFonts w:ascii="Arial" w:hAnsi="Arial" w:cs="Arial"/>
        </w:rPr>
      </w:pPr>
    </w:p>
    <w:p w14:paraId="7100DDBF" w14:textId="17BD9A43" w:rsidR="00583E0F" w:rsidRPr="005967E2" w:rsidRDefault="00F45306" w:rsidP="008B6AF2">
      <w:pPr>
        <w:pStyle w:val="Ttulo1"/>
        <w:jc w:val="both"/>
        <w:rPr>
          <w:rFonts w:cs="Arial"/>
          <w:bCs w:val="0"/>
        </w:rPr>
      </w:pPr>
      <w:bookmarkStart w:id="30" w:name="_Toc81222433"/>
      <w:bookmarkStart w:id="31" w:name="_Toc81222527"/>
      <w:bookmarkStart w:id="32" w:name="_Toc81232240"/>
      <w:bookmarkStart w:id="33" w:name="_Toc81232669"/>
      <w:bookmarkStart w:id="34" w:name="_Toc81232733"/>
      <w:bookmarkStart w:id="35" w:name="_Toc84241057"/>
      <w:bookmarkStart w:id="36" w:name="_Toc129107385"/>
      <w:bookmarkStart w:id="37" w:name="_Toc129108525"/>
      <w:bookmarkStart w:id="38" w:name="_Toc137547461"/>
      <w:bookmarkStart w:id="39" w:name="_Toc169521272"/>
      <w:r>
        <w:rPr>
          <w:rFonts w:cs="Arial"/>
          <w:bCs w:val="0"/>
        </w:rPr>
        <w:t>I</w:t>
      </w:r>
      <w:r w:rsidR="00583E0F" w:rsidRPr="008B6AF2">
        <w:rPr>
          <w:rFonts w:cs="Arial"/>
          <w:bCs w:val="0"/>
        </w:rPr>
        <w:t>V</w:t>
      </w:r>
      <w:r w:rsidR="00BE5BC9" w:rsidRPr="00AC598F">
        <w:rPr>
          <w:rFonts w:cs="Arial"/>
          <w:bCs w:val="0"/>
        </w:rPr>
        <w:t>.-</w:t>
      </w:r>
      <w:r w:rsidR="00583E0F" w:rsidRPr="00AC598F">
        <w:rPr>
          <w:rFonts w:cs="Arial"/>
          <w:bCs w:val="0"/>
        </w:rPr>
        <w:t xml:space="preserve"> </w:t>
      </w:r>
      <w:r w:rsidR="00583E0F" w:rsidRPr="005967E2">
        <w:rPr>
          <w:rFonts w:cs="Arial"/>
          <w:bCs w:val="0"/>
        </w:rPr>
        <w:t>DISCUSIÓN DEL PROYECT</w:t>
      </w:r>
      <w:bookmarkEnd w:id="30"/>
      <w:bookmarkEnd w:id="31"/>
      <w:bookmarkEnd w:id="32"/>
      <w:bookmarkEnd w:id="33"/>
      <w:bookmarkEnd w:id="34"/>
      <w:bookmarkEnd w:id="35"/>
      <w:bookmarkEnd w:id="36"/>
      <w:bookmarkEnd w:id="37"/>
      <w:bookmarkEnd w:id="38"/>
      <w:r w:rsidR="005967E2" w:rsidRPr="005967E2">
        <w:rPr>
          <w:rFonts w:cs="Arial"/>
          <w:bCs w:val="0"/>
        </w:rPr>
        <w:t>O</w:t>
      </w:r>
      <w:bookmarkEnd w:id="39"/>
    </w:p>
    <w:p w14:paraId="4947D34F" w14:textId="77777777" w:rsidR="00446551" w:rsidRPr="005967E2" w:rsidRDefault="00446551" w:rsidP="00B25593">
      <w:pPr>
        <w:spacing w:line="276" w:lineRule="auto"/>
        <w:jc w:val="both"/>
        <w:rPr>
          <w:rFonts w:ascii="Arial" w:hAnsi="Arial" w:cs="Arial"/>
          <w:b/>
        </w:rPr>
      </w:pPr>
    </w:p>
    <w:p w14:paraId="63825F54" w14:textId="77777777" w:rsidR="00583E0F" w:rsidRPr="008B6AF2" w:rsidRDefault="008B6AF2" w:rsidP="008B6AF2">
      <w:pPr>
        <w:pStyle w:val="Ttulo2"/>
        <w:jc w:val="both"/>
        <w:rPr>
          <w:rFonts w:cs="Arial"/>
          <w:bCs w:val="0"/>
        </w:rPr>
      </w:pPr>
      <w:bookmarkStart w:id="40" w:name="_Toc81222434"/>
      <w:bookmarkStart w:id="41" w:name="_Toc81222528"/>
      <w:bookmarkStart w:id="42" w:name="_Toc81232241"/>
      <w:bookmarkStart w:id="43" w:name="_Toc81232670"/>
      <w:bookmarkStart w:id="44" w:name="_Toc81232734"/>
      <w:bookmarkStart w:id="45" w:name="_Toc84241058"/>
      <w:bookmarkStart w:id="46" w:name="_Toc129107386"/>
      <w:bookmarkStart w:id="47" w:name="_Toc129108526"/>
      <w:bookmarkStart w:id="48" w:name="_Toc137547462"/>
      <w:bookmarkStart w:id="49" w:name="_Toc169521273"/>
      <w:r w:rsidRPr="005967E2">
        <w:rPr>
          <w:rFonts w:cs="Arial"/>
          <w:bCs w:val="0"/>
        </w:rPr>
        <w:t>-</w:t>
      </w:r>
      <w:r w:rsidRPr="008B6AF2">
        <w:rPr>
          <w:rFonts w:cs="Arial"/>
          <w:bCs w:val="0"/>
        </w:rPr>
        <w:t xml:space="preserve"> </w:t>
      </w:r>
      <w:r w:rsidR="00CC3F9C" w:rsidRPr="008B6AF2">
        <w:rPr>
          <w:rFonts w:cs="Arial"/>
          <w:bCs w:val="0"/>
        </w:rPr>
        <w:t>DISCUSIÓN GENERAL</w:t>
      </w:r>
      <w:bookmarkEnd w:id="40"/>
      <w:bookmarkEnd w:id="41"/>
      <w:bookmarkEnd w:id="42"/>
      <w:bookmarkEnd w:id="43"/>
      <w:bookmarkEnd w:id="44"/>
      <w:bookmarkEnd w:id="45"/>
      <w:bookmarkEnd w:id="46"/>
      <w:bookmarkEnd w:id="47"/>
      <w:bookmarkEnd w:id="48"/>
      <w:bookmarkEnd w:id="49"/>
    </w:p>
    <w:p w14:paraId="1B900D5B" w14:textId="77777777" w:rsidR="005C634B" w:rsidRDefault="005C634B" w:rsidP="00BD7DA0">
      <w:pPr>
        <w:spacing w:line="276" w:lineRule="auto"/>
        <w:jc w:val="both"/>
        <w:rPr>
          <w:rFonts w:ascii="Arial" w:hAnsi="Arial" w:cs="Arial"/>
          <w:b/>
        </w:rPr>
      </w:pPr>
    </w:p>
    <w:p w14:paraId="36E6AFD0" w14:textId="77777777" w:rsidR="00615FD1" w:rsidRDefault="00A54B1F" w:rsidP="00615FD1">
      <w:pPr>
        <w:spacing w:line="276" w:lineRule="auto"/>
        <w:ind w:firstLine="1134"/>
        <w:jc w:val="both"/>
        <w:rPr>
          <w:rFonts w:ascii="Arial" w:hAnsi="Arial" w:cs="Arial"/>
          <w:bCs/>
        </w:rPr>
      </w:pPr>
      <w:r w:rsidRPr="00A54B1F">
        <w:rPr>
          <w:rFonts w:ascii="Arial" w:hAnsi="Arial" w:cs="Arial"/>
          <w:bCs/>
        </w:rPr>
        <w:t>En el marco de la discusión general de esta iniciativa legal, la Comisión acordó recibir a una serie de invitados, cuyas intervenciones se exponen a continuación:</w:t>
      </w:r>
    </w:p>
    <w:p w14:paraId="4AF39B06" w14:textId="77777777" w:rsidR="00681589" w:rsidRPr="00ED1FC9" w:rsidRDefault="00681589" w:rsidP="00615FD1">
      <w:pPr>
        <w:spacing w:line="276" w:lineRule="auto"/>
        <w:ind w:firstLine="1134"/>
        <w:jc w:val="both"/>
        <w:rPr>
          <w:rFonts w:ascii="Arial" w:hAnsi="Arial" w:cs="Arial"/>
          <w:b/>
        </w:rPr>
      </w:pPr>
    </w:p>
    <w:p w14:paraId="6E6A72B6" w14:textId="3435534E" w:rsidR="00ED1FC9" w:rsidRDefault="00ED1FC9" w:rsidP="00ED1FC9">
      <w:pPr>
        <w:pStyle w:val="Ttulo3"/>
        <w:rPr>
          <w:rFonts w:ascii="Arial" w:hAnsi="Arial" w:cs="Arial"/>
          <w:bCs/>
          <w:lang w:eastAsia="es-CL"/>
        </w:rPr>
      </w:pPr>
      <w:bookmarkStart w:id="50" w:name="_Toc169521274"/>
      <w:r w:rsidRPr="00ED1FC9">
        <w:rPr>
          <w:rFonts w:ascii="Arial" w:hAnsi="Arial" w:cs="Arial"/>
          <w:b w:val="0"/>
        </w:rPr>
        <w:t>1)</w:t>
      </w:r>
      <w:r>
        <w:rPr>
          <w:rFonts w:ascii="Arial" w:hAnsi="Arial" w:cs="Arial"/>
        </w:rPr>
        <w:t xml:space="preserve"> La </w:t>
      </w:r>
      <w:proofErr w:type="gramStart"/>
      <w:r>
        <w:rPr>
          <w:rFonts w:ascii="Arial" w:hAnsi="Arial" w:cs="Arial"/>
        </w:rPr>
        <w:t>Secretaria</w:t>
      </w:r>
      <w:proofErr w:type="gramEnd"/>
      <w:r>
        <w:rPr>
          <w:rFonts w:ascii="Arial" w:hAnsi="Arial" w:cs="Arial"/>
        </w:rPr>
        <w:t xml:space="preserve"> del Colegio de Matronas y Matrones, doña Eileen Estrada</w:t>
      </w:r>
      <w:r w:rsidRPr="00394EF4">
        <w:rPr>
          <w:rStyle w:val="Refdenotaalpie"/>
          <w:rFonts w:ascii="Arial" w:hAnsi="Arial" w:cs="Arial"/>
          <w:bCs/>
          <w:color w:val="000000"/>
          <w:lang w:eastAsia="es-CL"/>
        </w:rPr>
        <w:footnoteReference w:id="1"/>
      </w:r>
      <w:bookmarkEnd w:id="50"/>
    </w:p>
    <w:p w14:paraId="5CE8EA1E" w14:textId="60935D89" w:rsidR="00ED1FC9" w:rsidRDefault="00ED1FC9" w:rsidP="00615FD1">
      <w:pPr>
        <w:spacing w:line="276" w:lineRule="auto"/>
        <w:ind w:firstLine="1134"/>
        <w:jc w:val="both"/>
        <w:rPr>
          <w:rFonts w:ascii="Arial" w:hAnsi="Arial" w:cs="Arial"/>
          <w:bCs/>
        </w:rPr>
      </w:pPr>
    </w:p>
    <w:p w14:paraId="2AD0C0BB" w14:textId="0096837B" w:rsidR="00394EF4" w:rsidRDefault="00394EF4" w:rsidP="00394EF4">
      <w:pPr>
        <w:tabs>
          <w:tab w:val="left" w:pos="1134"/>
        </w:tabs>
        <w:jc w:val="both"/>
        <w:rPr>
          <w:rFonts w:ascii="Arial" w:hAnsi="Arial" w:cs="Arial"/>
          <w:color w:val="000000"/>
          <w:lang w:eastAsia="es-CL"/>
        </w:rPr>
      </w:pPr>
      <w:r>
        <w:rPr>
          <w:rFonts w:ascii="Arial" w:hAnsi="Arial" w:cs="Arial"/>
        </w:rPr>
        <w:tab/>
      </w:r>
      <w:proofErr w:type="spellStart"/>
      <w:r w:rsidR="007B3A07">
        <w:rPr>
          <w:rFonts w:ascii="Arial" w:hAnsi="Arial" w:cs="Arial"/>
        </w:rPr>
        <w:t>S</w:t>
      </w:r>
      <w:r>
        <w:rPr>
          <w:rFonts w:ascii="Arial" w:hAnsi="Arial" w:cs="Arial"/>
          <w:color w:val="000000"/>
          <w:lang w:eastAsia="es-CL"/>
        </w:rPr>
        <w:t>señaló</w:t>
      </w:r>
      <w:proofErr w:type="spellEnd"/>
      <w:r>
        <w:rPr>
          <w:rFonts w:ascii="Arial" w:hAnsi="Arial" w:cs="Arial"/>
          <w:color w:val="000000"/>
          <w:lang w:eastAsia="es-CL"/>
        </w:rPr>
        <w:t xml:space="preserve"> que hoy en día en el país existen alrededor de 21.000 matronas y matrones distribuidos en los distintos sectores de atención, de los cuales 8.000 están colegiados, y destacó que la presidenta del Colegio de Matronas y Matrones de Chile, señora Sandra Oyarzo Torres, a su vez, también es la </w:t>
      </w:r>
      <w:proofErr w:type="gramStart"/>
      <w:r>
        <w:rPr>
          <w:rFonts w:ascii="Arial" w:hAnsi="Arial" w:cs="Arial"/>
          <w:color w:val="000000"/>
          <w:lang w:eastAsia="es-CL"/>
        </w:rPr>
        <w:t>Presidenta</w:t>
      </w:r>
      <w:proofErr w:type="gramEnd"/>
      <w:r>
        <w:rPr>
          <w:rFonts w:ascii="Arial" w:hAnsi="Arial" w:cs="Arial"/>
          <w:color w:val="000000"/>
          <w:lang w:eastAsia="es-CL"/>
        </w:rPr>
        <w:t xml:space="preserve"> Mundial de la Confederación Internacional de Matronas (ICM por sus siglas en inglés), lo que entrega oportunidades para poder surgir como país en el ámbito de salud sexual y reproductiva.</w:t>
      </w:r>
    </w:p>
    <w:p w14:paraId="4FA8D058" w14:textId="77777777" w:rsidR="00394EF4" w:rsidRDefault="00394EF4" w:rsidP="00394EF4">
      <w:pPr>
        <w:jc w:val="both"/>
        <w:rPr>
          <w:rFonts w:ascii="Arial" w:hAnsi="Arial" w:cs="Arial"/>
          <w:color w:val="000000"/>
          <w:lang w:eastAsia="es-CL"/>
        </w:rPr>
      </w:pPr>
    </w:p>
    <w:p w14:paraId="257E86AC" w14:textId="1994ECB4" w:rsidR="00394EF4" w:rsidRDefault="00394EF4" w:rsidP="00394EF4">
      <w:pPr>
        <w:tabs>
          <w:tab w:val="left" w:pos="1134"/>
        </w:tabs>
        <w:jc w:val="both"/>
        <w:rPr>
          <w:rFonts w:ascii="Arial" w:hAnsi="Arial" w:cs="Arial"/>
          <w:color w:val="000000"/>
          <w:lang w:eastAsia="es-CL"/>
        </w:rPr>
      </w:pPr>
      <w:r>
        <w:rPr>
          <w:rFonts w:ascii="Arial" w:hAnsi="Arial" w:cs="Arial"/>
          <w:color w:val="000000"/>
          <w:lang w:eastAsia="es-CL"/>
        </w:rPr>
        <w:tab/>
      </w:r>
      <w:r>
        <w:rPr>
          <w:rFonts w:ascii="Arial" w:hAnsi="Arial" w:cs="Arial"/>
          <w:color w:val="000000"/>
          <w:lang w:eastAsia="es-CL"/>
        </w:rPr>
        <w:tab/>
        <w:t xml:space="preserve">Explicó que la </w:t>
      </w:r>
      <w:proofErr w:type="spellStart"/>
      <w:r>
        <w:rPr>
          <w:rFonts w:ascii="Arial" w:hAnsi="Arial" w:cs="Arial"/>
          <w:color w:val="000000"/>
          <w:lang w:eastAsia="es-CL"/>
        </w:rPr>
        <w:t>matronería</w:t>
      </w:r>
      <w:proofErr w:type="spellEnd"/>
      <w:r>
        <w:rPr>
          <w:rFonts w:ascii="Arial" w:hAnsi="Arial" w:cs="Arial"/>
          <w:color w:val="000000"/>
          <w:lang w:eastAsia="es-CL"/>
        </w:rPr>
        <w:t xml:space="preserve"> en Chile corresponde a una o un profesional con competencias acreditadas en la asistencia en salud sexual y reproductiva para todas las personas en su diversidad, que permite otorgar cuidado de salud gineco-obstétrica con respeto, seguridad y calidad. </w:t>
      </w:r>
    </w:p>
    <w:p w14:paraId="78F5568F" w14:textId="77777777" w:rsidR="00394EF4" w:rsidRDefault="00394EF4" w:rsidP="00394EF4">
      <w:pPr>
        <w:jc w:val="both"/>
        <w:rPr>
          <w:rFonts w:ascii="Arial" w:hAnsi="Arial" w:cs="Arial"/>
          <w:color w:val="000000"/>
          <w:lang w:eastAsia="es-CL"/>
        </w:rPr>
      </w:pPr>
      <w:r>
        <w:rPr>
          <w:rFonts w:ascii="Arial" w:hAnsi="Arial" w:cs="Arial"/>
          <w:color w:val="000000"/>
          <w:lang w:eastAsia="es-CL"/>
        </w:rPr>
        <w:tab/>
      </w:r>
    </w:p>
    <w:p w14:paraId="02014BEE" w14:textId="20A4441D" w:rsidR="00394EF4" w:rsidRDefault="00394EF4" w:rsidP="00394EF4">
      <w:pPr>
        <w:tabs>
          <w:tab w:val="left" w:pos="1134"/>
        </w:tabs>
        <w:jc w:val="both"/>
        <w:rPr>
          <w:rFonts w:ascii="Arial" w:hAnsi="Arial" w:cs="Arial"/>
          <w:color w:val="000000"/>
          <w:lang w:eastAsia="es-CL"/>
        </w:rPr>
      </w:pPr>
      <w:r>
        <w:rPr>
          <w:rFonts w:ascii="Arial" w:hAnsi="Arial" w:cs="Arial"/>
          <w:color w:val="000000"/>
          <w:lang w:eastAsia="es-CL"/>
        </w:rPr>
        <w:tab/>
        <w:t xml:space="preserve">A continuación, explicó que la dismenorrea es un algia pélvica crónica que se relaciona con el periodo menstrual y que evoluciona al menos durante más </w:t>
      </w:r>
      <w:r>
        <w:rPr>
          <w:rFonts w:ascii="Arial" w:hAnsi="Arial" w:cs="Arial"/>
          <w:color w:val="000000"/>
          <w:lang w:eastAsia="es-CL"/>
        </w:rPr>
        <w:lastRenderedPageBreak/>
        <w:t xml:space="preserve">de 6 meses, desde la menarquia o en el curso de vida fértil; se manifiesta con dolor intenso y dura de uno a tres días. Esta puede ser primaria o secundaria: </w:t>
      </w:r>
    </w:p>
    <w:p w14:paraId="06CA9BF7" w14:textId="5DBD1A35" w:rsidR="00394EF4" w:rsidRDefault="00394EF4" w:rsidP="00394EF4">
      <w:pPr>
        <w:jc w:val="center"/>
        <w:rPr>
          <w:rFonts w:ascii="Arial" w:hAnsi="Arial" w:cs="Arial"/>
          <w:color w:val="000000"/>
          <w:lang w:eastAsia="es-CL"/>
        </w:rPr>
      </w:pPr>
      <w:r w:rsidRPr="00987D0D">
        <w:rPr>
          <w:noProof/>
        </w:rPr>
        <w:drawing>
          <wp:inline distT="0" distB="0" distL="0" distR="0" wp14:anchorId="065136B2" wp14:editId="26A76E26">
            <wp:extent cx="4279900" cy="1993900"/>
            <wp:effectExtent l="0" t="0" r="6350" b="6350"/>
            <wp:docPr id="799520407"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0407" name="Imagen 3" descr="Interfaz de usuario gráfica,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44467" t="15691" r="12196" b="48300"/>
                    <a:stretch>
                      <a:fillRect/>
                    </a:stretch>
                  </pic:blipFill>
                  <pic:spPr bwMode="auto">
                    <a:xfrm>
                      <a:off x="0" y="0"/>
                      <a:ext cx="4279900" cy="1993900"/>
                    </a:xfrm>
                    <a:prstGeom prst="rect">
                      <a:avLst/>
                    </a:prstGeom>
                    <a:noFill/>
                    <a:ln>
                      <a:noFill/>
                    </a:ln>
                  </pic:spPr>
                </pic:pic>
              </a:graphicData>
            </a:graphic>
          </wp:inline>
        </w:drawing>
      </w:r>
    </w:p>
    <w:p w14:paraId="25CE168B" w14:textId="58D5BDD6" w:rsidR="00394EF4" w:rsidRDefault="00394EF4" w:rsidP="00394EF4">
      <w:pPr>
        <w:tabs>
          <w:tab w:val="left" w:pos="1134"/>
        </w:tabs>
        <w:jc w:val="both"/>
        <w:rPr>
          <w:rFonts w:ascii="Arial" w:hAnsi="Arial" w:cs="Arial"/>
          <w:color w:val="000000"/>
          <w:lang w:eastAsia="es-CL"/>
        </w:rPr>
      </w:pPr>
      <w:r>
        <w:rPr>
          <w:rFonts w:ascii="Arial" w:hAnsi="Arial" w:cs="Arial"/>
          <w:color w:val="000000"/>
          <w:lang w:eastAsia="es-CL"/>
        </w:rPr>
        <w:tab/>
      </w:r>
      <w:r>
        <w:rPr>
          <w:rFonts w:ascii="Arial" w:hAnsi="Arial" w:cs="Arial"/>
          <w:color w:val="000000"/>
          <w:lang w:eastAsia="es-CL"/>
        </w:rPr>
        <w:tab/>
        <w:t>Señaló que su diagnóstico requiere una interconsulta para ser tratado, a través de un estudio por un profesional competente y completo; y por otra parte se hace muy importante definir la causa de la dismenorrea, no solo para verla desde la perspectiva del permiso laboral, sino que también desde un enfoque de salud pública.</w:t>
      </w:r>
    </w:p>
    <w:p w14:paraId="37AD8767" w14:textId="77777777" w:rsidR="00394EF4" w:rsidRDefault="00394EF4" w:rsidP="00394EF4">
      <w:pPr>
        <w:jc w:val="both"/>
        <w:rPr>
          <w:rFonts w:ascii="Arial" w:hAnsi="Arial" w:cs="Arial"/>
          <w:color w:val="000000"/>
          <w:lang w:eastAsia="es-CL"/>
        </w:rPr>
      </w:pPr>
    </w:p>
    <w:p w14:paraId="6E43ABB9" w14:textId="4DB62092" w:rsidR="00394EF4" w:rsidRDefault="00394EF4" w:rsidP="00394EF4">
      <w:pPr>
        <w:tabs>
          <w:tab w:val="left" w:pos="1134"/>
        </w:tabs>
        <w:jc w:val="both"/>
        <w:rPr>
          <w:rFonts w:ascii="Arial" w:hAnsi="Arial" w:cs="Arial"/>
          <w:color w:val="000000"/>
          <w:lang w:eastAsia="es-CL"/>
        </w:rPr>
      </w:pPr>
      <w:r>
        <w:rPr>
          <w:rFonts w:ascii="Arial" w:hAnsi="Arial" w:cs="Arial"/>
          <w:color w:val="000000"/>
          <w:lang w:eastAsia="es-CL"/>
        </w:rPr>
        <w:tab/>
      </w:r>
      <w:r>
        <w:rPr>
          <w:rFonts w:ascii="Arial" w:hAnsi="Arial" w:cs="Arial"/>
          <w:color w:val="000000"/>
          <w:lang w:eastAsia="es-CL"/>
        </w:rPr>
        <w:tab/>
        <w:t>En cuanto a porcentajes, hizo presente que la dismenorrea afecta al 50% de las mujeres en edad fértil y sobre el 70% de jóvenes menores de 19 años, precisando que el 12% sufre de dismenorrea severa; el 37%, de dismenorrea moderada, y el 49%, de dismenorrea leve. En ese contexto, la ausencia escolar de las adolescentes asciende al 16%, y la laboral no se encuentra protegida.</w:t>
      </w:r>
    </w:p>
    <w:p w14:paraId="7B0998BF" w14:textId="77777777" w:rsidR="00394EF4" w:rsidRDefault="00394EF4" w:rsidP="00394EF4">
      <w:pPr>
        <w:jc w:val="both"/>
        <w:rPr>
          <w:rFonts w:ascii="Arial" w:hAnsi="Arial" w:cs="Arial"/>
          <w:color w:val="000000"/>
          <w:lang w:eastAsia="es-CL"/>
        </w:rPr>
      </w:pPr>
      <w:r>
        <w:rPr>
          <w:rFonts w:ascii="Arial" w:hAnsi="Arial" w:cs="Arial"/>
          <w:color w:val="000000"/>
          <w:lang w:eastAsia="es-CL"/>
        </w:rPr>
        <w:tab/>
      </w:r>
    </w:p>
    <w:p w14:paraId="351FD5FA" w14:textId="3A35DF3B" w:rsidR="00394EF4" w:rsidRPr="00E635C3" w:rsidRDefault="00394EF4" w:rsidP="00394EF4">
      <w:pPr>
        <w:tabs>
          <w:tab w:val="left" w:pos="1134"/>
        </w:tabs>
        <w:jc w:val="both"/>
        <w:rPr>
          <w:rFonts w:ascii="Arial" w:hAnsi="Arial" w:cs="Arial"/>
          <w:color w:val="000000"/>
          <w:lang w:eastAsia="es-CL"/>
        </w:rPr>
      </w:pPr>
      <w:r>
        <w:rPr>
          <w:rFonts w:ascii="Arial" w:hAnsi="Arial" w:cs="Arial"/>
          <w:color w:val="000000"/>
          <w:lang w:eastAsia="es-CL"/>
        </w:rPr>
        <w:tab/>
        <w:t xml:space="preserve">A continuación, explicó que la dismenorrea tiene una definición dada por el código CIE 10, que está asociado a la atención hospitalaria. Cuando la dismenorrea es grave, y llega a urgencia tiene una codificación asociada al dolor y otras afecciones relacionadas con los órganos genitales femeninos y con el ciclo menstrual: </w:t>
      </w:r>
    </w:p>
    <w:p w14:paraId="21609A22" w14:textId="5BF05BF8" w:rsidR="00394EF4" w:rsidRDefault="00394EF4" w:rsidP="00394EF4">
      <w:pPr>
        <w:jc w:val="center"/>
        <w:rPr>
          <w:rFonts w:ascii="Arial" w:hAnsi="Arial" w:cs="Arial"/>
          <w:color w:val="000000"/>
          <w:lang w:eastAsia="es-CL"/>
        </w:rPr>
      </w:pPr>
      <w:r w:rsidRPr="00987D0D">
        <w:rPr>
          <w:noProof/>
        </w:rPr>
        <w:drawing>
          <wp:inline distT="0" distB="0" distL="0" distR="0" wp14:anchorId="74ABF6E8" wp14:editId="00395D3C">
            <wp:extent cx="4006850" cy="2641600"/>
            <wp:effectExtent l="0" t="0" r="0" b="6350"/>
            <wp:docPr id="1092862979"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62979" name="Imagen 2" descr="Interfaz de usuario gráfica, Texto, Aplicación&#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l="42204" t="26956" r="14008" b="21745"/>
                    <a:stretch>
                      <a:fillRect/>
                    </a:stretch>
                  </pic:blipFill>
                  <pic:spPr bwMode="auto">
                    <a:xfrm>
                      <a:off x="0" y="0"/>
                      <a:ext cx="4006850" cy="2641600"/>
                    </a:xfrm>
                    <a:prstGeom prst="rect">
                      <a:avLst/>
                    </a:prstGeom>
                    <a:noFill/>
                    <a:ln>
                      <a:noFill/>
                    </a:ln>
                  </pic:spPr>
                </pic:pic>
              </a:graphicData>
            </a:graphic>
          </wp:inline>
        </w:drawing>
      </w:r>
    </w:p>
    <w:p w14:paraId="06FF5E28" w14:textId="77777777" w:rsidR="00394EF4" w:rsidRDefault="00394EF4" w:rsidP="00394EF4">
      <w:pPr>
        <w:jc w:val="both"/>
        <w:rPr>
          <w:rFonts w:ascii="Arial" w:hAnsi="Arial" w:cs="Arial"/>
          <w:color w:val="000000"/>
          <w:lang w:eastAsia="es-CL"/>
        </w:rPr>
      </w:pPr>
    </w:p>
    <w:p w14:paraId="1205DAAE" w14:textId="6CE9E186" w:rsidR="00394EF4" w:rsidRDefault="00394EF4" w:rsidP="00394EF4">
      <w:pPr>
        <w:tabs>
          <w:tab w:val="left" w:pos="1134"/>
        </w:tabs>
        <w:jc w:val="both"/>
        <w:rPr>
          <w:rFonts w:ascii="Arial" w:hAnsi="Arial" w:cs="Arial"/>
          <w:color w:val="000000"/>
          <w:lang w:eastAsia="es-CL"/>
        </w:rPr>
      </w:pPr>
      <w:r>
        <w:rPr>
          <w:rFonts w:ascii="Arial" w:hAnsi="Arial" w:cs="Arial"/>
          <w:color w:val="000000"/>
          <w:lang w:eastAsia="es-CL"/>
        </w:rPr>
        <w:tab/>
      </w:r>
      <w:r>
        <w:rPr>
          <w:rFonts w:ascii="Arial" w:hAnsi="Arial" w:cs="Arial"/>
          <w:color w:val="000000"/>
          <w:lang w:eastAsia="es-CL"/>
        </w:rPr>
        <w:tab/>
        <w:t xml:space="preserve">En relación con el proyecto de ley, señaló que están de acuerdo como Colegio en apoyar todo lo vinculado a derechos sexuales y derechos reproductivos, y en ese sentido es importante tener en consideración el hecho de que no existe clasificación de la dismenorrea en la atención primaria. </w:t>
      </w:r>
    </w:p>
    <w:p w14:paraId="05A2EDE7" w14:textId="4B1932DF" w:rsidR="00394EF4" w:rsidRDefault="00394EF4" w:rsidP="00394EF4">
      <w:pPr>
        <w:tabs>
          <w:tab w:val="left" w:pos="1134"/>
        </w:tabs>
        <w:jc w:val="both"/>
        <w:rPr>
          <w:rFonts w:ascii="Arial" w:hAnsi="Arial" w:cs="Arial"/>
          <w:color w:val="000000"/>
          <w:lang w:eastAsia="es-CL"/>
        </w:rPr>
      </w:pPr>
      <w:r>
        <w:rPr>
          <w:rFonts w:ascii="Arial" w:hAnsi="Arial" w:cs="Arial"/>
          <w:color w:val="000000"/>
          <w:lang w:eastAsia="es-CL"/>
        </w:rPr>
        <w:lastRenderedPageBreak/>
        <w:tab/>
        <w:t>Hay estudios nacionales que demuestran que existe la dismenorrea como causa de hospitalización o asistencia de urgencia en los hospitales (clasificación por Código Internacional de Enfermedades)</w:t>
      </w:r>
      <w:r w:rsidR="00C068E7">
        <w:rPr>
          <w:rFonts w:ascii="Arial" w:hAnsi="Arial" w:cs="Arial"/>
          <w:color w:val="000000"/>
          <w:lang w:eastAsia="es-CL"/>
        </w:rPr>
        <w:t>. S</w:t>
      </w:r>
      <w:r>
        <w:rPr>
          <w:rFonts w:ascii="Arial" w:hAnsi="Arial" w:cs="Arial"/>
          <w:color w:val="000000"/>
          <w:lang w:eastAsia="es-CL"/>
        </w:rPr>
        <w:t xml:space="preserve">in embargo, en </w:t>
      </w:r>
      <w:r w:rsidR="00C068E7">
        <w:rPr>
          <w:rFonts w:ascii="Arial" w:hAnsi="Arial" w:cs="Arial"/>
          <w:color w:val="000000"/>
          <w:lang w:eastAsia="es-CL"/>
        </w:rPr>
        <w:t xml:space="preserve">la </w:t>
      </w:r>
      <w:r>
        <w:rPr>
          <w:rFonts w:ascii="Arial" w:hAnsi="Arial" w:cs="Arial"/>
          <w:color w:val="000000"/>
          <w:lang w:eastAsia="es-CL"/>
        </w:rPr>
        <w:t xml:space="preserve">atención primaria no está especificado y debe establecerse la normativa de asistencia por </w:t>
      </w:r>
      <w:r w:rsidR="00C068E7">
        <w:rPr>
          <w:rFonts w:ascii="Arial" w:hAnsi="Arial" w:cs="Arial"/>
          <w:color w:val="000000"/>
          <w:lang w:eastAsia="es-CL"/>
        </w:rPr>
        <w:t xml:space="preserve">un </w:t>
      </w:r>
      <w:r>
        <w:rPr>
          <w:rFonts w:ascii="Arial" w:hAnsi="Arial" w:cs="Arial"/>
          <w:color w:val="000000"/>
          <w:lang w:eastAsia="es-CL"/>
        </w:rPr>
        <w:t xml:space="preserve">profesional competente con tratamiento disponible para las personas que sufren dicha condición y que no sea necesario llegar a un servicio de urgencia cuando no </w:t>
      </w:r>
      <w:r w:rsidR="00C068E7">
        <w:rPr>
          <w:rFonts w:ascii="Arial" w:hAnsi="Arial" w:cs="Arial"/>
          <w:color w:val="000000"/>
          <w:lang w:eastAsia="es-CL"/>
        </w:rPr>
        <w:t>pueden</w:t>
      </w:r>
      <w:r>
        <w:rPr>
          <w:rFonts w:ascii="Arial" w:hAnsi="Arial" w:cs="Arial"/>
          <w:color w:val="000000"/>
          <w:lang w:eastAsia="es-CL"/>
        </w:rPr>
        <w:t xml:space="preserve"> más de dolor. </w:t>
      </w:r>
    </w:p>
    <w:p w14:paraId="73D243C9" w14:textId="77777777" w:rsidR="00C068E7" w:rsidRDefault="00394EF4" w:rsidP="00394EF4">
      <w:pPr>
        <w:jc w:val="both"/>
        <w:rPr>
          <w:rFonts w:ascii="Arial" w:hAnsi="Arial" w:cs="Arial"/>
          <w:color w:val="000000"/>
          <w:lang w:eastAsia="es-CL"/>
        </w:rPr>
      </w:pPr>
      <w:r>
        <w:rPr>
          <w:rFonts w:ascii="Arial" w:hAnsi="Arial" w:cs="Arial"/>
          <w:color w:val="000000"/>
          <w:lang w:eastAsia="es-CL"/>
        </w:rPr>
        <w:tab/>
      </w:r>
    </w:p>
    <w:p w14:paraId="568D5C3B" w14:textId="4D7366C9" w:rsidR="00394EF4" w:rsidRDefault="00C068E7" w:rsidP="00C068E7">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Explicó que los casos hospitalarios son aquellos con dismenorrea grav</w:t>
      </w:r>
      <w:r>
        <w:rPr>
          <w:rFonts w:ascii="Arial" w:hAnsi="Arial" w:cs="Arial"/>
          <w:color w:val="000000"/>
          <w:lang w:eastAsia="es-CL"/>
        </w:rPr>
        <w:t>e</w:t>
      </w:r>
      <w:r w:rsidR="00394EF4">
        <w:rPr>
          <w:rFonts w:ascii="Arial" w:hAnsi="Arial" w:cs="Arial"/>
          <w:color w:val="000000"/>
          <w:lang w:eastAsia="es-CL"/>
        </w:rPr>
        <w:t xml:space="preserve"> o asociada a patologías, por lo que no se dispone de estadísticas específicas en </w:t>
      </w:r>
      <w:r w:rsidR="00160BA0">
        <w:rPr>
          <w:rFonts w:ascii="Arial" w:hAnsi="Arial" w:cs="Arial"/>
          <w:color w:val="000000"/>
          <w:lang w:eastAsia="es-CL"/>
        </w:rPr>
        <w:t>la atención primaria (</w:t>
      </w:r>
      <w:r w:rsidR="00394EF4">
        <w:rPr>
          <w:rFonts w:ascii="Arial" w:hAnsi="Arial" w:cs="Arial"/>
          <w:color w:val="000000"/>
          <w:lang w:eastAsia="es-CL"/>
        </w:rPr>
        <w:t>APS</w:t>
      </w:r>
      <w:r w:rsidR="00160BA0">
        <w:rPr>
          <w:rFonts w:ascii="Arial" w:hAnsi="Arial" w:cs="Arial"/>
          <w:color w:val="000000"/>
          <w:lang w:eastAsia="es-CL"/>
        </w:rPr>
        <w:t>). D</w:t>
      </w:r>
      <w:r w:rsidR="00394EF4">
        <w:rPr>
          <w:rFonts w:ascii="Arial" w:hAnsi="Arial" w:cs="Arial"/>
          <w:color w:val="000000"/>
          <w:lang w:eastAsia="es-CL"/>
        </w:rPr>
        <w:t>estacó que el proyecto no solo es una instancia de asistencia para proteger derechos laborales y de salud, sino que también es un avance sustantivo para reconocer la equidad de género protegiendo el ámbito laboral.</w:t>
      </w:r>
    </w:p>
    <w:p w14:paraId="48691642" w14:textId="77777777" w:rsidR="00160BA0" w:rsidRDefault="00160BA0" w:rsidP="00394EF4">
      <w:pPr>
        <w:jc w:val="both"/>
        <w:rPr>
          <w:rFonts w:ascii="Arial" w:hAnsi="Arial" w:cs="Arial"/>
          <w:color w:val="000000"/>
          <w:lang w:eastAsia="es-CL"/>
        </w:rPr>
      </w:pPr>
    </w:p>
    <w:p w14:paraId="08182ECF" w14:textId="0287B23B" w:rsidR="00394EF4" w:rsidRDefault="00160BA0" w:rsidP="00160BA0">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b/>
        <w:t xml:space="preserve">Hizo presente que se debería incluir los recursos para el tratamiento protegido en APS y seguimiento, asegurando que no quede solo como un beneficio laboral, ya que las personas tienen derecho a ser diagnosticadas y tratadas adecuadamente, y es el Estado quien debe ser garante de esto. </w:t>
      </w:r>
    </w:p>
    <w:p w14:paraId="1ACA5EF9" w14:textId="77777777" w:rsidR="00160BA0" w:rsidRDefault="00394EF4" w:rsidP="00394EF4">
      <w:pPr>
        <w:jc w:val="both"/>
        <w:rPr>
          <w:rFonts w:ascii="Arial" w:hAnsi="Arial" w:cs="Arial"/>
          <w:color w:val="000000"/>
          <w:lang w:eastAsia="es-CL"/>
        </w:rPr>
      </w:pPr>
      <w:r>
        <w:rPr>
          <w:rFonts w:ascii="Arial" w:hAnsi="Arial" w:cs="Arial"/>
          <w:color w:val="000000"/>
          <w:lang w:eastAsia="es-CL"/>
        </w:rPr>
        <w:tab/>
      </w:r>
    </w:p>
    <w:p w14:paraId="22C879D7" w14:textId="60AA2BBB" w:rsidR="00394EF4" w:rsidRDefault="00160BA0" w:rsidP="00160BA0">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Por otra parte, manifestó el temor de que el proyecto resulte riesgoso para trabajadores menstruantes, en cuanto a eventuales represalias debido al ausentismo laboral, por lo que es imperante que el problema se enmarque en salud, con diagnóstico adecuado, y asegurando el pago de la licencia emitida por el empleador.</w:t>
      </w:r>
    </w:p>
    <w:p w14:paraId="7FF7013F" w14:textId="77777777" w:rsidR="00394EF4" w:rsidRDefault="00394EF4" w:rsidP="00394EF4">
      <w:pPr>
        <w:jc w:val="both"/>
        <w:rPr>
          <w:rFonts w:ascii="Arial" w:hAnsi="Arial" w:cs="Arial"/>
          <w:color w:val="000000"/>
          <w:lang w:eastAsia="es-CL"/>
        </w:rPr>
      </w:pPr>
    </w:p>
    <w:p w14:paraId="41F7CD6A" w14:textId="4030E08B" w:rsidR="00394EF4" w:rsidRDefault="00160BA0" w:rsidP="00160BA0">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b/>
        <w:t xml:space="preserve">La diputada </w:t>
      </w:r>
      <w:r w:rsidR="00394EF4" w:rsidRPr="00151CA1">
        <w:rPr>
          <w:rFonts w:ascii="Arial" w:hAnsi="Arial" w:cs="Arial"/>
          <w:b/>
          <w:bCs/>
          <w:color w:val="000000"/>
          <w:lang w:eastAsia="es-CL"/>
        </w:rPr>
        <w:t xml:space="preserve">Bello </w:t>
      </w:r>
      <w:r w:rsidR="00394EF4">
        <w:rPr>
          <w:rFonts w:ascii="Arial" w:hAnsi="Arial" w:cs="Arial"/>
          <w:color w:val="000000"/>
          <w:lang w:eastAsia="es-CL"/>
        </w:rPr>
        <w:t>señaló que le preocupa el hecho de que la dismenorrea debe ser diagnosticada y tratada como corresponde</w:t>
      </w:r>
      <w:r>
        <w:rPr>
          <w:rFonts w:ascii="Arial" w:hAnsi="Arial" w:cs="Arial"/>
          <w:color w:val="000000"/>
          <w:lang w:eastAsia="es-CL"/>
        </w:rPr>
        <w:t>. S</w:t>
      </w:r>
      <w:r w:rsidR="00394EF4">
        <w:rPr>
          <w:rFonts w:ascii="Arial" w:hAnsi="Arial" w:cs="Arial"/>
          <w:color w:val="000000"/>
          <w:lang w:eastAsia="es-CL"/>
        </w:rPr>
        <w:t xml:space="preserve">in embargo, es complicado ya que la menstruación sigue siento un tema tabú. Que la menstruación sea dolorosa no debe ser algo normal. </w:t>
      </w:r>
    </w:p>
    <w:p w14:paraId="5A903B57" w14:textId="77777777" w:rsidR="00394EF4" w:rsidRDefault="00394EF4" w:rsidP="00394EF4">
      <w:pPr>
        <w:jc w:val="both"/>
        <w:rPr>
          <w:rFonts w:ascii="Arial" w:hAnsi="Arial" w:cs="Arial"/>
          <w:color w:val="000000"/>
          <w:lang w:eastAsia="es-CL"/>
        </w:rPr>
      </w:pPr>
    </w:p>
    <w:p w14:paraId="6A415EA8" w14:textId="1C5D47DA" w:rsidR="00394EF4" w:rsidRDefault="00160BA0" w:rsidP="00160BA0">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b/>
        <w:t xml:space="preserve">La diputada </w:t>
      </w:r>
      <w:r w:rsidR="00394EF4" w:rsidRPr="00151CA1">
        <w:rPr>
          <w:rFonts w:ascii="Arial" w:hAnsi="Arial" w:cs="Arial"/>
          <w:b/>
          <w:bCs/>
          <w:color w:val="000000"/>
          <w:lang w:eastAsia="es-CL"/>
        </w:rPr>
        <w:t>Weisse</w:t>
      </w:r>
      <w:r w:rsidR="00394EF4">
        <w:rPr>
          <w:rFonts w:ascii="Arial" w:hAnsi="Arial" w:cs="Arial"/>
          <w:color w:val="000000"/>
          <w:lang w:eastAsia="es-CL"/>
        </w:rPr>
        <w:t xml:space="preserve"> señaló que la menstruación no debe ser un tema tabú, porque es parte de la realidad de las mujeres, </w:t>
      </w:r>
      <w:r>
        <w:rPr>
          <w:rFonts w:ascii="Arial" w:hAnsi="Arial" w:cs="Arial"/>
          <w:color w:val="000000"/>
          <w:lang w:eastAsia="es-CL"/>
        </w:rPr>
        <w:t xml:space="preserve">no </w:t>
      </w:r>
      <w:proofErr w:type="gramStart"/>
      <w:r>
        <w:rPr>
          <w:rFonts w:ascii="Arial" w:hAnsi="Arial" w:cs="Arial"/>
          <w:color w:val="000000"/>
          <w:lang w:eastAsia="es-CL"/>
        </w:rPr>
        <w:t>obstante</w:t>
      </w:r>
      <w:proofErr w:type="gramEnd"/>
      <w:r>
        <w:rPr>
          <w:rFonts w:ascii="Arial" w:hAnsi="Arial" w:cs="Arial"/>
          <w:color w:val="000000"/>
          <w:lang w:eastAsia="es-CL"/>
        </w:rPr>
        <w:t xml:space="preserve"> lo cual </w:t>
      </w:r>
      <w:r w:rsidR="00394EF4">
        <w:rPr>
          <w:rFonts w:ascii="Arial" w:hAnsi="Arial" w:cs="Arial"/>
          <w:color w:val="000000"/>
          <w:lang w:eastAsia="es-CL"/>
        </w:rPr>
        <w:t>manifestó que tiene cierta aprensión con el proyecto, ya que se podría provocar un desmedro en la contratación de mujeres.</w:t>
      </w:r>
    </w:p>
    <w:p w14:paraId="52433CE6" w14:textId="77777777" w:rsidR="00160BA0" w:rsidRDefault="00394EF4" w:rsidP="00394EF4">
      <w:pPr>
        <w:jc w:val="both"/>
        <w:rPr>
          <w:rFonts w:ascii="Arial" w:hAnsi="Arial" w:cs="Arial"/>
          <w:color w:val="000000"/>
          <w:lang w:eastAsia="es-CL"/>
        </w:rPr>
      </w:pPr>
      <w:r>
        <w:rPr>
          <w:rFonts w:ascii="Arial" w:hAnsi="Arial" w:cs="Arial"/>
          <w:color w:val="000000"/>
          <w:lang w:eastAsia="es-CL"/>
        </w:rPr>
        <w:tab/>
      </w:r>
    </w:p>
    <w:p w14:paraId="68D93C01" w14:textId="5A3F8A9A" w:rsidR="00394EF4" w:rsidRDefault="00160BA0" w:rsidP="00160BA0">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Preguntó qué significa que la dismenorrea no esté dentro de</w:t>
      </w:r>
      <w:r>
        <w:rPr>
          <w:rFonts w:ascii="Arial" w:hAnsi="Arial" w:cs="Arial"/>
          <w:color w:val="000000"/>
          <w:lang w:eastAsia="es-CL"/>
        </w:rPr>
        <w:t xml:space="preserve"> la</w:t>
      </w:r>
      <w:r w:rsidR="00394EF4">
        <w:rPr>
          <w:rFonts w:ascii="Arial" w:hAnsi="Arial" w:cs="Arial"/>
          <w:color w:val="000000"/>
          <w:lang w:eastAsia="es-CL"/>
        </w:rPr>
        <w:t xml:space="preserve"> APS, y si, habiendo un diagnóstico y tratamiento de por medio, son superables los dolores asociados a </w:t>
      </w:r>
      <w:r>
        <w:rPr>
          <w:rFonts w:ascii="Arial" w:hAnsi="Arial" w:cs="Arial"/>
          <w:color w:val="000000"/>
          <w:lang w:eastAsia="es-CL"/>
        </w:rPr>
        <w:t>aquella</w:t>
      </w:r>
      <w:r w:rsidR="00394EF4">
        <w:rPr>
          <w:rFonts w:ascii="Arial" w:hAnsi="Arial" w:cs="Arial"/>
          <w:color w:val="000000"/>
          <w:lang w:eastAsia="es-CL"/>
        </w:rPr>
        <w:t>.</w:t>
      </w:r>
    </w:p>
    <w:p w14:paraId="70DFDE8F" w14:textId="77777777" w:rsidR="00394EF4" w:rsidRDefault="00394EF4" w:rsidP="00394EF4">
      <w:pPr>
        <w:jc w:val="both"/>
        <w:rPr>
          <w:rFonts w:ascii="Arial" w:hAnsi="Arial" w:cs="Arial"/>
          <w:color w:val="000000"/>
          <w:lang w:eastAsia="es-CL"/>
        </w:rPr>
      </w:pPr>
      <w:r>
        <w:rPr>
          <w:rFonts w:ascii="Arial" w:hAnsi="Arial" w:cs="Arial"/>
          <w:color w:val="000000"/>
          <w:lang w:eastAsia="es-CL"/>
        </w:rPr>
        <w:tab/>
      </w:r>
    </w:p>
    <w:p w14:paraId="5769F8E0" w14:textId="08F74F01" w:rsidR="00394EF4" w:rsidRDefault="00394EF4" w:rsidP="00160BA0">
      <w:pPr>
        <w:tabs>
          <w:tab w:val="left" w:pos="1134"/>
        </w:tabs>
        <w:jc w:val="both"/>
        <w:rPr>
          <w:rFonts w:ascii="Arial" w:hAnsi="Arial" w:cs="Arial"/>
          <w:color w:val="000000"/>
          <w:lang w:eastAsia="es-CL"/>
        </w:rPr>
      </w:pPr>
      <w:r>
        <w:rPr>
          <w:rFonts w:ascii="Arial" w:hAnsi="Arial" w:cs="Arial"/>
          <w:color w:val="000000"/>
          <w:lang w:eastAsia="es-CL"/>
        </w:rPr>
        <w:tab/>
      </w:r>
      <w:r w:rsidR="00160BA0">
        <w:rPr>
          <w:rFonts w:ascii="Arial" w:hAnsi="Arial" w:cs="Arial"/>
          <w:color w:val="000000"/>
          <w:lang w:eastAsia="es-CL"/>
        </w:rPr>
        <w:tab/>
      </w:r>
      <w:r>
        <w:rPr>
          <w:rFonts w:ascii="Arial" w:hAnsi="Arial" w:cs="Arial"/>
        </w:rPr>
        <w:t xml:space="preserve">La </w:t>
      </w:r>
      <w:proofErr w:type="gramStart"/>
      <w:r w:rsidRPr="00160BA0">
        <w:rPr>
          <w:rFonts w:ascii="Arial" w:hAnsi="Arial" w:cs="Arial"/>
          <w:b/>
          <w:bCs/>
          <w:color w:val="000000"/>
          <w:lang w:eastAsia="es-CL"/>
        </w:rPr>
        <w:t>Secretaria</w:t>
      </w:r>
      <w:proofErr w:type="gramEnd"/>
      <w:r w:rsidRPr="00160BA0">
        <w:rPr>
          <w:rFonts w:ascii="Arial" w:hAnsi="Arial" w:cs="Arial"/>
          <w:b/>
          <w:bCs/>
          <w:color w:val="000000"/>
          <w:lang w:eastAsia="es-CL"/>
        </w:rPr>
        <w:t xml:space="preserve"> del Colegio de Matronas y Matrones, señora</w:t>
      </w:r>
      <w:r w:rsidRPr="000A314B">
        <w:rPr>
          <w:rFonts w:ascii="Arial" w:hAnsi="Arial" w:cs="Arial"/>
          <w:color w:val="000000"/>
          <w:lang w:eastAsia="es-CL"/>
        </w:rPr>
        <w:t xml:space="preserve"> </w:t>
      </w:r>
      <w:r w:rsidRPr="007B6B83">
        <w:rPr>
          <w:rFonts w:ascii="Arial" w:hAnsi="Arial" w:cs="Arial"/>
          <w:b/>
          <w:bCs/>
          <w:color w:val="000000"/>
          <w:lang w:eastAsia="es-CL"/>
        </w:rPr>
        <w:t>Eileen Estrada</w:t>
      </w:r>
      <w:r w:rsidR="00160BA0">
        <w:rPr>
          <w:rFonts w:ascii="Arial" w:hAnsi="Arial" w:cs="Arial"/>
          <w:b/>
          <w:bCs/>
          <w:color w:val="000000"/>
          <w:lang w:eastAsia="es-CL"/>
        </w:rPr>
        <w:t>,</w:t>
      </w:r>
      <w:r>
        <w:rPr>
          <w:rFonts w:ascii="Arial" w:hAnsi="Arial" w:cs="Arial"/>
          <w:b/>
          <w:bCs/>
          <w:color w:val="000000"/>
          <w:lang w:eastAsia="es-CL"/>
        </w:rPr>
        <w:t xml:space="preserve"> </w:t>
      </w:r>
      <w:r>
        <w:rPr>
          <w:rFonts w:ascii="Arial" w:hAnsi="Arial" w:cs="Arial"/>
          <w:color w:val="000000"/>
          <w:lang w:eastAsia="es-CL"/>
        </w:rPr>
        <w:t xml:space="preserve">señaló que los lineamientos de la especialidad requieren urgentemente una actualización de los protocolos de trabajo. </w:t>
      </w:r>
    </w:p>
    <w:p w14:paraId="6668B2F7" w14:textId="77777777" w:rsidR="00160BA0" w:rsidRDefault="00160BA0" w:rsidP="00394EF4">
      <w:pPr>
        <w:ind w:firstLine="708"/>
        <w:jc w:val="both"/>
        <w:rPr>
          <w:rFonts w:ascii="Arial" w:hAnsi="Arial" w:cs="Arial"/>
          <w:color w:val="000000"/>
          <w:lang w:eastAsia="es-CL"/>
        </w:rPr>
      </w:pPr>
    </w:p>
    <w:p w14:paraId="177D9CFE" w14:textId="78DE974C" w:rsidR="00394EF4" w:rsidRDefault="00160BA0" w:rsidP="00160BA0">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Por otra parte, manifestó que hay que partir de la base de que la dismenorrea no está clasificada como tal en la atención primaria</w:t>
      </w:r>
      <w:r w:rsidR="00DB0F1B">
        <w:rPr>
          <w:rFonts w:ascii="Arial" w:hAnsi="Arial" w:cs="Arial"/>
          <w:color w:val="000000"/>
          <w:lang w:eastAsia="es-CL"/>
        </w:rPr>
        <w:t>,</w:t>
      </w:r>
      <w:r w:rsidR="00394EF4">
        <w:rPr>
          <w:rFonts w:ascii="Arial" w:hAnsi="Arial" w:cs="Arial"/>
          <w:color w:val="000000"/>
          <w:lang w:eastAsia="es-CL"/>
        </w:rPr>
        <w:t xml:space="preserve"> la cual está encargada de prevenir las complicaciones, y sería como la puerta de entrada para cualquier persona que tiene alguna dolencia o afección, lo que debería estar abordado dentro del programa de salud. Se calcula que el 80% de los casos de dismenorrea podría resolverse en la atención primaria y no tener complicaciones, si son manejad</w:t>
      </w:r>
      <w:r w:rsidR="00DB0F1B">
        <w:rPr>
          <w:rFonts w:ascii="Arial" w:hAnsi="Arial" w:cs="Arial"/>
          <w:color w:val="000000"/>
          <w:lang w:eastAsia="es-CL"/>
        </w:rPr>
        <w:t>o</w:t>
      </w:r>
      <w:r w:rsidR="00394EF4">
        <w:rPr>
          <w:rFonts w:ascii="Arial" w:hAnsi="Arial" w:cs="Arial"/>
          <w:color w:val="000000"/>
          <w:lang w:eastAsia="es-CL"/>
        </w:rPr>
        <w:t>s adecuadamente.</w:t>
      </w:r>
    </w:p>
    <w:p w14:paraId="48FC7A2A" w14:textId="5752E726" w:rsidR="00394EF4" w:rsidRDefault="00DB0F1B" w:rsidP="00DB0F1B">
      <w:pPr>
        <w:tabs>
          <w:tab w:val="left" w:pos="1134"/>
        </w:tabs>
        <w:ind w:firstLine="708"/>
        <w:jc w:val="both"/>
        <w:rPr>
          <w:rFonts w:ascii="Arial" w:hAnsi="Arial" w:cs="Arial"/>
          <w:color w:val="000000"/>
          <w:lang w:eastAsia="es-CL"/>
        </w:rPr>
      </w:pPr>
      <w:r>
        <w:rPr>
          <w:rFonts w:ascii="Arial" w:hAnsi="Arial" w:cs="Arial"/>
          <w:color w:val="000000"/>
          <w:lang w:eastAsia="es-CL"/>
        </w:rPr>
        <w:lastRenderedPageBreak/>
        <w:tab/>
      </w:r>
      <w:r w:rsidR="00394EF4">
        <w:rPr>
          <w:rFonts w:ascii="Arial" w:hAnsi="Arial" w:cs="Arial"/>
          <w:color w:val="000000"/>
          <w:lang w:eastAsia="es-CL"/>
        </w:rPr>
        <w:t xml:space="preserve">Por lo anterior es que lo relevante, más allá del tema de los códigos, es el manejo de las derivaciones en aquellos casos. </w:t>
      </w:r>
    </w:p>
    <w:p w14:paraId="50D59637" w14:textId="77777777" w:rsidR="00DB0F1B" w:rsidRDefault="00DB0F1B" w:rsidP="00394EF4">
      <w:pPr>
        <w:ind w:firstLine="708"/>
        <w:jc w:val="both"/>
        <w:rPr>
          <w:rFonts w:ascii="Arial" w:hAnsi="Arial" w:cs="Arial"/>
          <w:color w:val="000000"/>
          <w:lang w:eastAsia="es-CL"/>
        </w:rPr>
      </w:pPr>
    </w:p>
    <w:p w14:paraId="18E77873" w14:textId="2CF09107" w:rsidR="00394EF4" w:rsidRDefault="00DB0F1B" w:rsidP="00DB0F1B">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Agregó que por lo general la dismenorrea está asociad</w:t>
      </w:r>
      <w:r>
        <w:rPr>
          <w:rFonts w:ascii="Arial" w:hAnsi="Arial" w:cs="Arial"/>
          <w:color w:val="000000"/>
          <w:lang w:eastAsia="es-CL"/>
        </w:rPr>
        <w:t>a</w:t>
      </w:r>
      <w:r w:rsidR="00394EF4">
        <w:rPr>
          <w:rFonts w:ascii="Arial" w:hAnsi="Arial" w:cs="Arial"/>
          <w:color w:val="000000"/>
          <w:lang w:eastAsia="es-CL"/>
        </w:rPr>
        <w:t xml:space="preserve"> a un tema cultural, ya que se acostumbra a decir que hay que aguantar el dolor menstrual, lo que genera que gran parte de las mujeres menstruantes que sufren de dismenorrea acudan a la atención terciaria cuando el dolor ya es insoportable, y en ese sentido es recomendable que sea incorporada en la atención primaria para su prevención y seguimiento, para que quienes sufren de esta afección no tengan que tomar necesariamente licencia o permisos, los que son restrictivos por lo demás, porque si es solo para un par de ocasiones, en las que se debe ponderar el dolor, se hace más complejo, considerando que cada persona tiene un umbral del dolor distinto, por lo </w:t>
      </w:r>
      <w:r>
        <w:rPr>
          <w:rFonts w:ascii="Arial" w:hAnsi="Arial" w:cs="Arial"/>
          <w:color w:val="000000"/>
          <w:lang w:eastAsia="es-CL"/>
        </w:rPr>
        <w:t xml:space="preserve">que se está </w:t>
      </w:r>
      <w:proofErr w:type="spellStart"/>
      <w:r>
        <w:rPr>
          <w:rFonts w:ascii="Arial" w:hAnsi="Arial" w:cs="Arial"/>
          <w:color w:val="000000"/>
          <w:lang w:eastAsia="es-CL"/>
        </w:rPr>
        <w:t>ante</w:t>
      </w:r>
      <w:r w:rsidR="00394EF4">
        <w:rPr>
          <w:rFonts w:ascii="Arial" w:hAnsi="Arial" w:cs="Arial"/>
          <w:color w:val="000000"/>
          <w:lang w:eastAsia="es-CL"/>
        </w:rPr>
        <w:t>una</w:t>
      </w:r>
      <w:proofErr w:type="spellEnd"/>
      <w:r w:rsidR="00394EF4">
        <w:rPr>
          <w:rFonts w:ascii="Arial" w:hAnsi="Arial" w:cs="Arial"/>
          <w:color w:val="000000"/>
          <w:lang w:eastAsia="es-CL"/>
        </w:rPr>
        <w:t xml:space="preserve"> situación sumamente subjetiva.</w:t>
      </w:r>
    </w:p>
    <w:p w14:paraId="66E7A4D7" w14:textId="77777777" w:rsidR="007B3A07" w:rsidRDefault="007B3A07" w:rsidP="00DB0F1B">
      <w:pPr>
        <w:tabs>
          <w:tab w:val="left" w:pos="1134"/>
        </w:tabs>
        <w:ind w:firstLine="708"/>
        <w:jc w:val="both"/>
        <w:rPr>
          <w:rFonts w:ascii="Arial" w:hAnsi="Arial" w:cs="Arial"/>
          <w:color w:val="000000"/>
          <w:lang w:eastAsia="es-CL"/>
        </w:rPr>
      </w:pPr>
    </w:p>
    <w:p w14:paraId="5B136821" w14:textId="67981FDB" w:rsidR="007B3A07" w:rsidRDefault="007B3A07" w:rsidP="007B3A07">
      <w:pPr>
        <w:pStyle w:val="Ttulo3"/>
        <w:rPr>
          <w:rFonts w:ascii="Arial" w:hAnsi="Arial" w:cs="Arial"/>
          <w:color w:val="000000"/>
          <w:lang w:eastAsia="es-CL"/>
        </w:rPr>
      </w:pPr>
      <w:bookmarkStart w:id="51" w:name="_Toc84241059"/>
      <w:bookmarkStart w:id="52" w:name="_Toc129107387"/>
      <w:bookmarkStart w:id="53" w:name="_Toc81222435"/>
      <w:bookmarkStart w:id="54" w:name="_Toc81222529"/>
      <w:bookmarkStart w:id="55" w:name="_Toc81232242"/>
      <w:bookmarkStart w:id="56" w:name="_Toc81232671"/>
      <w:bookmarkStart w:id="57" w:name="_Toc81232735"/>
      <w:bookmarkStart w:id="58" w:name="_Toc145455325"/>
      <w:bookmarkStart w:id="59" w:name="_Toc169521275"/>
      <w:r>
        <w:rPr>
          <w:rFonts w:ascii="Arial" w:hAnsi="Arial" w:cs="Arial"/>
        </w:rPr>
        <w:t>2</w:t>
      </w:r>
      <w:r w:rsidRPr="008B6AF2">
        <w:rPr>
          <w:rFonts w:ascii="Arial" w:hAnsi="Arial" w:cs="Arial"/>
        </w:rPr>
        <w:t>)</w:t>
      </w:r>
      <w:bookmarkEnd w:id="53"/>
      <w:bookmarkEnd w:id="54"/>
      <w:bookmarkEnd w:id="55"/>
      <w:bookmarkEnd w:id="56"/>
      <w:bookmarkEnd w:id="57"/>
      <w:r>
        <w:rPr>
          <w:rFonts w:ascii="Arial" w:hAnsi="Arial" w:cs="Arial"/>
        </w:rPr>
        <w:t xml:space="preserve"> La </w:t>
      </w:r>
      <w:bookmarkEnd w:id="51"/>
      <w:bookmarkEnd w:id="52"/>
      <w:bookmarkEnd w:id="58"/>
      <w:proofErr w:type="gramStart"/>
      <w:r>
        <w:rPr>
          <w:rFonts w:ascii="Arial" w:hAnsi="Arial" w:cs="Arial"/>
        </w:rPr>
        <w:t>Directora</w:t>
      </w:r>
      <w:proofErr w:type="gramEnd"/>
      <w:r>
        <w:rPr>
          <w:rFonts w:ascii="Arial" w:hAnsi="Arial" w:cs="Arial"/>
        </w:rPr>
        <w:t xml:space="preserve"> de la Asociación Ginecólogas Chile, doña Daniela </w:t>
      </w:r>
      <w:proofErr w:type="spellStart"/>
      <w:r>
        <w:rPr>
          <w:rFonts w:ascii="Arial" w:hAnsi="Arial" w:cs="Arial"/>
        </w:rPr>
        <w:t>Ribbeck</w:t>
      </w:r>
      <w:proofErr w:type="spellEnd"/>
      <w:r>
        <w:rPr>
          <w:rStyle w:val="Refdenotaalpie"/>
          <w:rFonts w:ascii="Arial" w:hAnsi="Arial" w:cs="Arial"/>
          <w:bCs/>
          <w:color w:val="000000"/>
          <w:lang w:eastAsia="es-CL"/>
        </w:rPr>
        <w:footnoteReference w:id="2"/>
      </w:r>
      <w:bookmarkEnd w:id="59"/>
    </w:p>
    <w:p w14:paraId="0304896E" w14:textId="77777777" w:rsidR="00394EF4" w:rsidRDefault="00394EF4" w:rsidP="00394EF4">
      <w:pPr>
        <w:ind w:firstLine="708"/>
        <w:jc w:val="both"/>
        <w:rPr>
          <w:rFonts w:ascii="Arial" w:hAnsi="Arial" w:cs="Arial"/>
          <w:color w:val="000000"/>
          <w:lang w:eastAsia="es-CL"/>
        </w:rPr>
      </w:pPr>
    </w:p>
    <w:p w14:paraId="6018F688" w14:textId="364773A5" w:rsidR="00394EF4" w:rsidRDefault="00394EF4" w:rsidP="00DB0F1B">
      <w:pPr>
        <w:tabs>
          <w:tab w:val="left" w:pos="1134"/>
        </w:tabs>
        <w:jc w:val="both"/>
        <w:rPr>
          <w:rFonts w:ascii="Arial" w:hAnsi="Arial" w:cs="Arial"/>
          <w:color w:val="000000"/>
          <w:lang w:eastAsia="es-CL"/>
        </w:rPr>
      </w:pPr>
      <w:r>
        <w:rPr>
          <w:rFonts w:ascii="Arial" w:hAnsi="Arial" w:cs="Arial"/>
          <w:color w:val="000000"/>
          <w:lang w:eastAsia="es-CL"/>
        </w:rPr>
        <w:tab/>
      </w:r>
      <w:r w:rsidR="007B3A07">
        <w:rPr>
          <w:rFonts w:ascii="Arial" w:hAnsi="Arial" w:cs="Arial"/>
          <w:color w:val="000000"/>
          <w:lang w:eastAsia="es-CL"/>
        </w:rPr>
        <w:t>E</w:t>
      </w:r>
      <w:r>
        <w:rPr>
          <w:rFonts w:ascii="Arial" w:hAnsi="Arial" w:cs="Arial"/>
          <w:color w:val="000000"/>
          <w:lang w:eastAsia="es-CL"/>
        </w:rPr>
        <w:t xml:space="preserve">xplicó que la asociación es una sociedad científica, conformada por 55 ginecólogas a lo largo de Chile, que trabajan por la promoción del enfoque de género en su profesión. </w:t>
      </w:r>
    </w:p>
    <w:p w14:paraId="2CEE2BBA" w14:textId="77777777" w:rsidR="00DB0F1B" w:rsidRDefault="00DB0F1B" w:rsidP="00394EF4">
      <w:pPr>
        <w:jc w:val="both"/>
        <w:rPr>
          <w:rFonts w:ascii="Arial" w:hAnsi="Arial" w:cs="Arial"/>
          <w:color w:val="000000"/>
          <w:lang w:eastAsia="es-CL"/>
        </w:rPr>
      </w:pPr>
    </w:p>
    <w:p w14:paraId="38B6BABE" w14:textId="0EFD0A8F" w:rsidR="00394EF4" w:rsidRDefault="00DB0F1B" w:rsidP="00DB0F1B">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b/>
        <w:t xml:space="preserve">Señaló que es urgente que los </w:t>
      </w:r>
      <w:r>
        <w:rPr>
          <w:rFonts w:ascii="Arial" w:hAnsi="Arial" w:cs="Arial"/>
          <w:color w:val="000000"/>
          <w:lang w:eastAsia="es-CL"/>
        </w:rPr>
        <w:t>E</w:t>
      </w:r>
      <w:r w:rsidR="00394EF4">
        <w:rPr>
          <w:rFonts w:ascii="Arial" w:hAnsi="Arial" w:cs="Arial"/>
          <w:color w:val="000000"/>
          <w:lang w:eastAsia="es-CL"/>
        </w:rPr>
        <w:t>stados trabajen en políticas públicas en favor de la salud menstrual, lo que se viene planteando por diversos organismos internacionales</w:t>
      </w:r>
      <w:r>
        <w:rPr>
          <w:rFonts w:ascii="Arial" w:hAnsi="Arial" w:cs="Arial"/>
          <w:color w:val="000000"/>
          <w:lang w:eastAsia="es-CL"/>
        </w:rPr>
        <w:t>,</w:t>
      </w:r>
      <w:r w:rsidR="00394EF4">
        <w:rPr>
          <w:rFonts w:ascii="Arial" w:hAnsi="Arial" w:cs="Arial"/>
          <w:color w:val="000000"/>
          <w:lang w:eastAsia="es-CL"/>
        </w:rPr>
        <w:t xml:space="preserve"> como la OMS, UNICEF, UNESCO y ONU, por sociedades científicas y por la sociedad civil. </w:t>
      </w:r>
    </w:p>
    <w:p w14:paraId="111F0DCB" w14:textId="77777777" w:rsidR="00DB0F1B" w:rsidRDefault="00DB0F1B" w:rsidP="00DB0F1B">
      <w:pPr>
        <w:tabs>
          <w:tab w:val="left" w:pos="1134"/>
        </w:tabs>
        <w:jc w:val="both"/>
        <w:rPr>
          <w:rFonts w:ascii="Arial" w:hAnsi="Arial" w:cs="Arial"/>
          <w:color w:val="000000"/>
          <w:lang w:eastAsia="es-CL"/>
        </w:rPr>
      </w:pPr>
    </w:p>
    <w:p w14:paraId="5526D4C0" w14:textId="6F60D393" w:rsidR="00394EF4" w:rsidRDefault="00DB0F1B" w:rsidP="00DB0F1B">
      <w:pPr>
        <w:tabs>
          <w:tab w:val="left" w:pos="1134"/>
        </w:tabs>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b/>
        <w:t xml:space="preserve">Agregó que, de todas las recomendaciones, destaca el comunicado que hizo la Organización Mundial de la Salud en la 50ª sesión de los derechos humanos durante el año pasado, donde se solicitó que se reconozca, enmarque y aborde la salud menstrual como un problema de salud y derechos humanos, no como un problema de higiene. En ese contexto, la OMS solicita tres acciones: </w:t>
      </w:r>
    </w:p>
    <w:p w14:paraId="02F9C169" w14:textId="77777777" w:rsidR="00DB0F1B" w:rsidRDefault="00DB0F1B" w:rsidP="00DB0F1B">
      <w:pPr>
        <w:tabs>
          <w:tab w:val="left" w:pos="1134"/>
        </w:tabs>
        <w:jc w:val="both"/>
        <w:rPr>
          <w:rFonts w:ascii="Arial" w:hAnsi="Arial" w:cs="Arial"/>
          <w:color w:val="000000"/>
          <w:lang w:eastAsia="es-CL"/>
        </w:rPr>
      </w:pPr>
    </w:p>
    <w:p w14:paraId="4DBCBFC3" w14:textId="069505AA" w:rsidR="00394EF4"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1.- </w:t>
      </w:r>
      <w:r w:rsidR="00394EF4" w:rsidRPr="00F4227A">
        <w:rPr>
          <w:rFonts w:ascii="Arial" w:hAnsi="Arial" w:cs="Arial"/>
          <w:color w:val="000000"/>
          <w:lang w:eastAsia="es-CL"/>
        </w:rPr>
        <w:t>Reconocer la menstruación como un</w:t>
      </w:r>
      <w:r w:rsidR="00394EF4">
        <w:rPr>
          <w:rFonts w:ascii="Arial" w:hAnsi="Arial" w:cs="Arial"/>
          <w:color w:val="000000"/>
          <w:lang w:eastAsia="es-CL"/>
        </w:rPr>
        <w:t xml:space="preserve"> </w:t>
      </w:r>
      <w:r w:rsidR="00394EF4" w:rsidRPr="00F4227A">
        <w:rPr>
          <w:rFonts w:ascii="Arial" w:hAnsi="Arial" w:cs="Arial"/>
          <w:color w:val="000000"/>
          <w:lang w:eastAsia="es-CL"/>
        </w:rPr>
        <w:t>problema de salud</w:t>
      </w:r>
      <w:r w:rsidR="00394EF4">
        <w:rPr>
          <w:rFonts w:ascii="Arial" w:hAnsi="Arial" w:cs="Arial"/>
          <w:color w:val="000000"/>
          <w:lang w:eastAsia="es-CL"/>
        </w:rPr>
        <w:t xml:space="preserve"> </w:t>
      </w:r>
      <w:r w:rsidR="00394EF4" w:rsidRPr="00F4227A">
        <w:rPr>
          <w:rFonts w:ascii="Arial" w:hAnsi="Arial" w:cs="Arial"/>
          <w:color w:val="000000"/>
          <w:lang w:eastAsia="es-CL"/>
        </w:rPr>
        <w:t>con dimensiones</w:t>
      </w:r>
      <w:r w:rsidR="00394EF4">
        <w:rPr>
          <w:rFonts w:ascii="Arial" w:hAnsi="Arial" w:cs="Arial"/>
          <w:color w:val="000000"/>
          <w:lang w:eastAsia="es-CL"/>
        </w:rPr>
        <w:t xml:space="preserve"> </w:t>
      </w:r>
      <w:r w:rsidR="00394EF4" w:rsidRPr="00F4227A">
        <w:rPr>
          <w:rFonts w:ascii="Arial" w:hAnsi="Arial" w:cs="Arial"/>
          <w:color w:val="000000"/>
          <w:lang w:eastAsia="es-CL"/>
        </w:rPr>
        <w:t>físicas,</w:t>
      </w:r>
      <w:r w:rsidR="00394EF4">
        <w:rPr>
          <w:rFonts w:ascii="Arial" w:hAnsi="Arial" w:cs="Arial"/>
          <w:color w:val="000000"/>
          <w:lang w:eastAsia="es-CL"/>
        </w:rPr>
        <w:t xml:space="preserve"> </w:t>
      </w:r>
      <w:r w:rsidR="00394EF4" w:rsidRPr="00F4227A">
        <w:rPr>
          <w:rFonts w:ascii="Arial" w:hAnsi="Arial" w:cs="Arial"/>
          <w:color w:val="000000"/>
          <w:lang w:eastAsia="es-CL"/>
        </w:rPr>
        <w:t>psicológicas y sociales, y que debe abordarse en la perspectiva del curso de vida,</w:t>
      </w:r>
      <w:r w:rsidR="00394EF4">
        <w:rPr>
          <w:rFonts w:ascii="Arial" w:hAnsi="Arial" w:cs="Arial"/>
          <w:color w:val="000000"/>
          <w:lang w:eastAsia="es-CL"/>
        </w:rPr>
        <w:t xml:space="preserve"> </w:t>
      </w:r>
      <w:r w:rsidR="00394EF4" w:rsidRPr="00F4227A">
        <w:rPr>
          <w:rFonts w:ascii="Arial" w:hAnsi="Arial" w:cs="Arial"/>
          <w:color w:val="000000"/>
          <w:lang w:eastAsia="es-CL"/>
        </w:rPr>
        <w:t>desde</w:t>
      </w:r>
      <w:r w:rsidR="00394EF4">
        <w:rPr>
          <w:rFonts w:ascii="Arial" w:hAnsi="Arial" w:cs="Arial"/>
          <w:color w:val="000000"/>
          <w:lang w:eastAsia="es-CL"/>
        </w:rPr>
        <w:t xml:space="preserve"> </w:t>
      </w:r>
      <w:r w:rsidR="00394EF4" w:rsidRPr="00F4227A">
        <w:rPr>
          <w:rFonts w:ascii="Arial" w:hAnsi="Arial" w:cs="Arial"/>
          <w:color w:val="000000"/>
          <w:lang w:eastAsia="es-CL"/>
        </w:rPr>
        <w:t>antes de la menarquia hasta después de la menopausia.</w:t>
      </w:r>
    </w:p>
    <w:p w14:paraId="0FEEF778" w14:textId="77777777" w:rsidR="003A6795" w:rsidRDefault="003A6795" w:rsidP="00394EF4">
      <w:pPr>
        <w:ind w:firstLine="708"/>
        <w:jc w:val="both"/>
        <w:rPr>
          <w:rFonts w:ascii="Arial" w:hAnsi="Arial" w:cs="Arial"/>
          <w:color w:val="000000"/>
          <w:lang w:eastAsia="es-CL"/>
        </w:rPr>
      </w:pPr>
    </w:p>
    <w:p w14:paraId="5D1578E6" w14:textId="5D986C9E" w:rsidR="00394EF4"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2.- </w:t>
      </w:r>
      <w:r w:rsidR="00394EF4" w:rsidRPr="00F4227A">
        <w:rPr>
          <w:rFonts w:ascii="Arial" w:hAnsi="Arial" w:cs="Arial"/>
          <w:color w:val="000000"/>
          <w:lang w:eastAsia="es-CL"/>
        </w:rPr>
        <w:t>Reconocer que la salud menstrual significa que las</w:t>
      </w:r>
      <w:r w:rsidR="00394EF4">
        <w:rPr>
          <w:rFonts w:ascii="Arial" w:hAnsi="Arial" w:cs="Arial"/>
          <w:color w:val="000000"/>
          <w:lang w:eastAsia="es-CL"/>
        </w:rPr>
        <w:t xml:space="preserve"> </w:t>
      </w:r>
      <w:r w:rsidR="00394EF4" w:rsidRPr="00F4227A">
        <w:rPr>
          <w:rFonts w:ascii="Arial" w:hAnsi="Arial" w:cs="Arial"/>
          <w:color w:val="000000"/>
          <w:lang w:eastAsia="es-CL"/>
        </w:rPr>
        <w:t>mujeres y niñas y otras personas que</w:t>
      </w:r>
      <w:r w:rsidR="00394EF4">
        <w:rPr>
          <w:rFonts w:ascii="Arial" w:hAnsi="Arial" w:cs="Arial"/>
          <w:color w:val="000000"/>
          <w:lang w:eastAsia="es-CL"/>
        </w:rPr>
        <w:t xml:space="preserve"> </w:t>
      </w:r>
      <w:r w:rsidR="00394EF4" w:rsidRPr="00F4227A">
        <w:rPr>
          <w:rFonts w:ascii="Arial" w:hAnsi="Arial" w:cs="Arial"/>
          <w:color w:val="000000"/>
          <w:lang w:eastAsia="es-CL"/>
        </w:rPr>
        <w:t>menstrúan, tengan acceso a</w:t>
      </w:r>
      <w:r w:rsidR="00394EF4">
        <w:rPr>
          <w:rFonts w:ascii="Arial" w:hAnsi="Arial" w:cs="Arial"/>
          <w:color w:val="000000"/>
          <w:lang w:eastAsia="es-CL"/>
        </w:rPr>
        <w:t xml:space="preserve"> </w:t>
      </w:r>
      <w:r w:rsidR="00394EF4" w:rsidRPr="00F4227A">
        <w:rPr>
          <w:rFonts w:ascii="Arial" w:hAnsi="Arial" w:cs="Arial"/>
          <w:color w:val="000000"/>
          <w:lang w:eastAsia="es-CL"/>
        </w:rPr>
        <w:t>educación</w:t>
      </w:r>
      <w:r w:rsidR="00394EF4">
        <w:rPr>
          <w:rFonts w:ascii="Arial" w:hAnsi="Arial" w:cs="Arial"/>
          <w:color w:val="000000"/>
          <w:lang w:eastAsia="es-CL"/>
        </w:rPr>
        <w:t xml:space="preserve"> </w:t>
      </w:r>
      <w:r w:rsidR="00394EF4" w:rsidRPr="00F4227A">
        <w:rPr>
          <w:rFonts w:ascii="Arial" w:hAnsi="Arial" w:cs="Arial"/>
          <w:color w:val="000000"/>
          <w:lang w:eastAsia="es-CL"/>
        </w:rPr>
        <w:t>al respecto; a los</w:t>
      </w:r>
      <w:r w:rsidR="00394EF4">
        <w:rPr>
          <w:rFonts w:ascii="Arial" w:hAnsi="Arial" w:cs="Arial"/>
          <w:color w:val="000000"/>
          <w:lang w:eastAsia="es-CL"/>
        </w:rPr>
        <w:t xml:space="preserve"> </w:t>
      </w:r>
      <w:r w:rsidR="00394EF4" w:rsidRPr="00F4227A">
        <w:rPr>
          <w:rFonts w:ascii="Arial" w:hAnsi="Arial" w:cs="Arial"/>
          <w:color w:val="000000"/>
          <w:lang w:eastAsia="es-CL"/>
        </w:rPr>
        <w:t>productos menstruales</w:t>
      </w:r>
      <w:r w:rsidR="00394EF4">
        <w:rPr>
          <w:rFonts w:ascii="Arial" w:hAnsi="Arial" w:cs="Arial"/>
          <w:color w:val="000000"/>
          <w:lang w:eastAsia="es-CL"/>
        </w:rPr>
        <w:t xml:space="preserve"> </w:t>
      </w:r>
      <w:r w:rsidR="00394EF4" w:rsidRPr="00F4227A">
        <w:rPr>
          <w:rFonts w:ascii="Arial" w:hAnsi="Arial" w:cs="Arial"/>
          <w:color w:val="000000"/>
          <w:lang w:eastAsia="es-CL"/>
        </w:rPr>
        <w:t>que</w:t>
      </w:r>
      <w:r w:rsidR="00394EF4">
        <w:rPr>
          <w:rFonts w:ascii="Arial" w:hAnsi="Arial" w:cs="Arial"/>
          <w:color w:val="000000"/>
          <w:lang w:eastAsia="es-CL"/>
        </w:rPr>
        <w:t xml:space="preserve"> </w:t>
      </w:r>
      <w:r w:rsidR="00394EF4" w:rsidRPr="00F4227A">
        <w:rPr>
          <w:rFonts w:ascii="Arial" w:hAnsi="Arial" w:cs="Arial"/>
          <w:color w:val="000000"/>
          <w:lang w:eastAsia="es-CL"/>
        </w:rPr>
        <w:t>necesitan;</w:t>
      </w:r>
      <w:r w:rsidR="00394EF4">
        <w:rPr>
          <w:rFonts w:ascii="Arial" w:hAnsi="Arial" w:cs="Arial"/>
          <w:color w:val="000000"/>
          <w:lang w:eastAsia="es-CL"/>
        </w:rPr>
        <w:t xml:space="preserve"> </w:t>
      </w:r>
      <w:r w:rsidR="00394EF4" w:rsidRPr="00F4227A">
        <w:rPr>
          <w:rFonts w:ascii="Arial" w:hAnsi="Arial" w:cs="Arial"/>
          <w:color w:val="000000"/>
          <w:lang w:eastAsia="es-CL"/>
        </w:rPr>
        <w:t>instalaciones de agua, saneamiento y eliminación;</w:t>
      </w:r>
      <w:r w:rsidR="00394EF4">
        <w:rPr>
          <w:rFonts w:ascii="Arial" w:hAnsi="Arial" w:cs="Arial"/>
          <w:color w:val="000000"/>
          <w:lang w:eastAsia="es-CL"/>
        </w:rPr>
        <w:t xml:space="preserve"> </w:t>
      </w:r>
      <w:r w:rsidR="00394EF4" w:rsidRPr="00F4227A">
        <w:rPr>
          <w:rFonts w:ascii="Arial" w:hAnsi="Arial" w:cs="Arial"/>
          <w:color w:val="000000"/>
          <w:lang w:eastAsia="es-CL"/>
        </w:rPr>
        <w:t>a la</w:t>
      </w:r>
      <w:r w:rsidR="00394EF4">
        <w:rPr>
          <w:rFonts w:ascii="Arial" w:hAnsi="Arial" w:cs="Arial"/>
          <w:color w:val="000000"/>
          <w:lang w:eastAsia="es-CL"/>
        </w:rPr>
        <w:t xml:space="preserve"> </w:t>
      </w:r>
      <w:r w:rsidR="00394EF4" w:rsidRPr="00F4227A">
        <w:rPr>
          <w:rFonts w:ascii="Arial" w:hAnsi="Arial" w:cs="Arial"/>
          <w:color w:val="000000"/>
          <w:lang w:eastAsia="es-CL"/>
        </w:rPr>
        <w:t>atención competente y empática</w:t>
      </w:r>
      <w:r w:rsidR="00394EF4">
        <w:rPr>
          <w:rFonts w:ascii="Arial" w:hAnsi="Arial" w:cs="Arial"/>
          <w:color w:val="000000"/>
          <w:lang w:eastAsia="es-CL"/>
        </w:rPr>
        <w:t xml:space="preserve"> </w:t>
      </w:r>
      <w:r w:rsidR="00394EF4" w:rsidRPr="00F4227A">
        <w:rPr>
          <w:rFonts w:ascii="Arial" w:hAnsi="Arial" w:cs="Arial"/>
          <w:color w:val="000000"/>
          <w:lang w:eastAsia="es-CL"/>
        </w:rPr>
        <w:t>cuando sea necesario;</w:t>
      </w:r>
      <w:r w:rsidR="00394EF4">
        <w:rPr>
          <w:rFonts w:ascii="Arial" w:hAnsi="Arial" w:cs="Arial"/>
          <w:color w:val="000000"/>
          <w:lang w:eastAsia="es-CL"/>
        </w:rPr>
        <w:t xml:space="preserve"> </w:t>
      </w:r>
      <w:r w:rsidR="00394EF4" w:rsidRPr="00F4227A">
        <w:rPr>
          <w:rFonts w:ascii="Arial" w:hAnsi="Arial" w:cs="Arial"/>
          <w:color w:val="000000"/>
          <w:lang w:eastAsia="es-CL"/>
        </w:rPr>
        <w:t>vivir, estudiar y trabajar en un entorno en el que la menstruación se</w:t>
      </w:r>
      <w:r w:rsidR="00394EF4">
        <w:rPr>
          <w:rFonts w:ascii="Arial" w:hAnsi="Arial" w:cs="Arial"/>
          <w:color w:val="000000"/>
          <w:lang w:eastAsia="es-CL"/>
        </w:rPr>
        <w:t xml:space="preserve"> </w:t>
      </w:r>
      <w:r w:rsidR="00394EF4" w:rsidRPr="00F4227A">
        <w:rPr>
          <w:rFonts w:ascii="Arial" w:hAnsi="Arial" w:cs="Arial"/>
          <w:color w:val="000000"/>
          <w:lang w:eastAsia="es-CL"/>
        </w:rPr>
        <w:t>vea como algo positivo y saludable, no como algo de lo que avergonzarse; y participar</w:t>
      </w:r>
      <w:r w:rsidR="00394EF4">
        <w:rPr>
          <w:rFonts w:ascii="Arial" w:hAnsi="Arial" w:cs="Arial"/>
          <w:color w:val="000000"/>
          <w:lang w:eastAsia="es-CL"/>
        </w:rPr>
        <w:t xml:space="preserve"> </w:t>
      </w:r>
      <w:r w:rsidR="00394EF4" w:rsidRPr="00F4227A">
        <w:rPr>
          <w:rFonts w:ascii="Arial" w:hAnsi="Arial" w:cs="Arial"/>
          <w:color w:val="000000"/>
          <w:lang w:eastAsia="es-CL"/>
        </w:rPr>
        <w:t>plenamente en el trabajo y las actividades sociales.</w:t>
      </w:r>
    </w:p>
    <w:p w14:paraId="7B972F49" w14:textId="77777777" w:rsidR="003A6795" w:rsidRDefault="003A6795" w:rsidP="00394EF4">
      <w:pPr>
        <w:ind w:firstLine="708"/>
        <w:jc w:val="both"/>
        <w:rPr>
          <w:rFonts w:ascii="Arial" w:hAnsi="Arial" w:cs="Arial"/>
          <w:color w:val="000000"/>
          <w:lang w:eastAsia="es-CL"/>
        </w:rPr>
      </w:pPr>
    </w:p>
    <w:p w14:paraId="1BCC0053" w14:textId="71FE04D8" w:rsidR="00394EF4"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3.- </w:t>
      </w:r>
      <w:r w:rsidR="00394EF4" w:rsidRPr="00F4227A">
        <w:rPr>
          <w:rFonts w:ascii="Arial" w:hAnsi="Arial" w:cs="Arial"/>
          <w:color w:val="000000"/>
          <w:lang w:eastAsia="es-CL"/>
        </w:rPr>
        <w:t>Asegurar que estas actividades se</w:t>
      </w:r>
      <w:r w:rsidR="00394EF4">
        <w:rPr>
          <w:rFonts w:ascii="Arial" w:hAnsi="Arial" w:cs="Arial"/>
          <w:color w:val="000000"/>
          <w:lang w:eastAsia="es-CL"/>
        </w:rPr>
        <w:t xml:space="preserve"> </w:t>
      </w:r>
      <w:r w:rsidR="00394EF4" w:rsidRPr="00F4227A">
        <w:rPr>
          <w:rFonts w:ascii="Arial" w:hAnsi="Arial" w:cs="Arial"/>
          <w:color w:val="000000"/>
          <w:lang w:eastAsia="es-CL"/>
        </w:rPr>
        <w:t>incluyan en los planes de trabajo</w:t>
      </w:r>
      <w:r w:rsidR="00394EF4">
        <w:rPr>
          <w:rFonts w:ascii="Arial" w:hAnsi="Arial" w:cs="Arial"/>
          <w:color w:val="000000"/>
          <w:lang w:eastAsia="es-CL"/>
        </w:rPr>
        <w:t xml:space="preserve"> </w:t>
      </w:r>
      <w:r w:rsidR="00394EF4" w:rsidRPr="00F4227A">
        <w:rPr>
          <w:rFonts w:ascii="Arial" w:hAnsi="Arial" w:cs="Arial"/>
          <w:color w:val="000000"/>
          <w:lang w:eastAsia="es-CL"/>
        </w:rPr>
        <w:t>y</w:t>
      </w:r>
      <w:r w:rsidR="00394EF4">
        <w:rPr>
          <w:rFonts w:ascii="Arial" w:hAnsi="Arial" w:cs="Arial"/>
          <w:color w:val="000000"/>
          <w:lang w:eastAsia="es-CL"/>
        </w:rPr>
        <w:t xml:space="preserve"> </w:t>
      </w:r>
      <w:r w:rsidR="00394EF4" w:rsidRPr="00F4227A">
        <w:rPr>
          <w:rFonts w:ascii="Arial" w:hAnsi="Arial" w:cs="Arial"/>
          <w:color w:val="000000"/>
          <w:lang w:eastAsia="es-CL"/>
        </w:rPr>
        <w:t>presupuestos</w:t>
      </w:r>
      <w:r w:rsidR="00394EF4">
        <w:rPr>
          <w:rFonts w:ascii="Arial" w:hAnsi="Arial" w:cs="Arial"/>
          <w:color w:val="000000"/>
          <w:lang w:eastAsia="es-CL"/>
        </w:rPr>
        <w:t xml:space="preserve"> </w:t>
      </w:r>
      <w:r w:rsidR="00394EF4" w:rsidRPr="00F4227A">
        <w:rPr>
          <w:rFonts w:ascii="Arial" w:hAnsi="Arial" w:cs="Arial"/>
          <w:color w:val="000000"/>
          <w:lang w:eastAsia="es-CL"/>
        </w:rPr>
        <w:t>sectoriales</w:t>
      </w:r>
      <w:r w:rsidR="00394EF4">
        <w:rPr>
          <w:rFonts w:ascii="Arial" w:hAnsi="Arial" w:cs="Arial"/>
          <w:color w:val="000000"/>
          <w:lang w:eastAsia="es-CL"/>
        </w:rPr>
        <w:t xml:space="preserve"> </w:t>
      </w:r>
      <w:r w:rsidR="00394EF4" w:rsidRPr="00F4227A">
        <w:rPr>
          <w:rFonts w:ascii="Arial" w:hAnsi="Arial" w:cs="Arial"/>
          <w:color w:val="000000"/>
          <w:lang w:eastAsia="es-CL"/>
        </w:rPr>
        <w:t>pertinentes, y se</w:t>
      </w:r>
      <w:r w:rsidR="00394EF4">
        <w:rPr>
          <w:rFonts w:ascii="Arial" w:hAnsi="Arial" w:cs="Arial"/>
          <w:color w:val="000000"/>
          <w:lang w:eastAsia="es-CL"/>
        </w:rPr>
        <w:t xml:space="preserve"> </w:t>
      </w:r>
      <w:r w:rsidR="00394EF4" w:rsidRPr="00F4227A">
        <w:rPr>
          <w:rFonts w:ascii="Arial" w:hAnsi="Arial" w:cs="Arial"/>
          <w:color w:val="000000"/>
          <w:lang w:eastAsia="es-CL"/>
        </w:rPr>
        <w:t>mida su desempeño.</w:t>
      </w:r>
    </w:p>
    <w:p w14:paraId="7C3531C9" w14:textId="77777777" w:rsidR="00394EF4" w:rsidRDefault="00394EF4" w:rsidP="00394EF4">
      <w:pPr>
        <w:ind w:firstLine="708"/>
        <w:jc w:val="both"/>
        <w:rPr>
          <w:rFonts w:ascii="Arial" w:hAnsi="Arial" w:cs="Arial"/>
          <w:color w:val="000000"/>
          <w:lang w:eastAsia="es-CL"/>
        </w:rPr>
      </w:pPr>
    </w:p>
    <w:p w14:paraId="1FC3F0B8" w14:textId="231C8A56" w:rsidR="00394EF4"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lastRenderedPageBreak/>
        <w:tab/>
      </w:r>
      <w:r w:rsidR="00394EF4">
        <w:rPr>
          <w:rFonts w:ascii="Arial" w:hAnsi="Arial" w:cs="Arial"/>
          <w:color w:val="000000"/>
          <w:lang w:eastAsia="es-CL"/>
        </w:rPr>
        <w:t xml:space="preserve">Señaló que no </w:t>
      </w:r>
      <w:r>
        <w:rPr>
          <w:rFonts w:ascii="Arial" w:hAnsi="Arial" w:cs="Arial"/>
          <w:color w:val="000000"/>
          <w:lang w:eastAsia="es-CL"/>
        </w:rPr>
        <w:t>hay</w:t>
      </w:r>
      <w:r w:rsidR="00394EF4">
        <w:rPr>
          <w:rFonts w:ascii="Arial" w:hAnsi="Arial" w:cs="Arial"/>
          <w:color w:val="000000"/>
          <w:lang w:eastAsia="es-CL"/>
        </w:rPr>
        <w:t xml:space="preserve"> estadísticas nacionales sobre la salud menstrual, y por ese motivo entregó estadísticas obtenidas de la 1era encuesta de gestión menstrual (2020) de Argentina: </w:t>
      </w:r>
    </w:p>
    <w:p w14:paraId="33987F60" w14:textId="77777777" w:rsidR="007B3A07" w:rsidRDefault="007B3A07" w:rsidP="003A6795">
      <w:pPr>
        <w:tabs>
          <w:tab w:val="left" w:pos="1134"/>
        </w:tabs>
        <w:ind w:firstLine="708"/>
        <w:jc w:val="both"/>
        <w:rPr>
          <w:rFonts w:ascii="Arial" w:hAnsi="Arial" w:cs="Arial"/>
          <w:color w:val="000000"/>
          <w:lang w:eastAsia="es-CL"/>
        </w:rPr>
      </w:pPr>
    </w:p>
    <w:p w14:paraId="3AF690B2" w14:textId="08C56262" w:rsidR="00394EF4" w:rsidRPr="00C91D7C"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De </w:t>
      </w:r>
      <w:r w:rsidR="00394EF4" w:rsidRPr="00C91D7C">
        <w:rPr>
          <w:rFonts w:ascii="Arial" w:hAnsi="Arial" w:cs="Arial"/>
          <w:color w:val="000000"/>
          <w:lang w:eastAsia="es-CL"/>
        </w:rPr>
        <w:t>1.653 mujeres (99%) y otras personas menstruantes</w:t>
      </w:r>
      <w:r w:rsidR="00394EF4">
        <w:rPr>
          <w:rFonts w:ascii="Arial" w:hAnsi="Arial" w:cs="Arial"/>
          <w:color w:val="000000"/>
          <w:lang w:eastAsia="es-CL"/>
        </w:rPr>
        <w:t xml:space="preserve">, del cual el </w:t>
      </w:r>
      <w:r w:rsidR="00394EF4" w:rsidRPr="00C91D7C">
        <w:rPr>
          <w:rFonts w:ascii="Arial" w:hAnsi="Arial" w:cs="Arial"/>
          <w:color w:val="000000"/>
          <w:lang w:eastAsia="es-CL"/>
        </w:rPr>
        <w:t xml:space="preserve">45% </w:t>
      </w:r>
      <w:r w:rsidR="00394EF4">
        <w:rPr>
          <w:rFonts w:ascii="Arial" w:hAnsi="Arial" w:cs="Arial"/>
          <w:color w:val="000000"/>
          <w:lang w:eastAsia="es-CL"/>
        </w:rPr>
        <w:t xml:space="preserve">incluye mujeres de </w:t>
      </w:r>
      <w:r w:rsidR="00394EF4" w:rsidRPr="00C91D7C">
        <w:rPr>
          <w:rFonts w:ascii="Arial" w:hAnsi="Arial" w:cs="Arial"/>
          <w:color w:val="000000"/>
          <w:lang w:eastAsia="es-CL"/>
        </w:rPr>
        <w:t>entre 18 y 28 años</w:t>
      </w:r>
      <w:r>
        <w:rPr>
          <w:rFonts w:ascii="Arial" w:hAnsi="Arial" w:cs="Arial"/>
          <w:color w:val="000000"/>
          <w:lang w:eastAsia="es-CL"/>
        </w:rPr>
        <w:t xml:space="preserve">, como consecuencia </w:t>
      </w:r>
      <w:r w:rsidR="00394EF4" w:rsidRPr="00C91D7C">
        <w:rPr>
          <w:rFonts w:ascii="Arial" w:hAnsi="Arial" w:cs="Arial"/>
          <w:color w:val="000000"/>
          <w:lang w:eastAsia="es-CL"/>
        </w:rPr>
        <w:t>de la menstruación:</w:t>
      </w:r>
    </w:p>
    <w:p w14:paraId="2019CBF1" w14:textId="3CBF593F" w:rsidR="00394EF4" w:rsidRPr="00C91D7C" w:rsidRDefault="003A6795"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El </w:t>
      </w:r>
      <w:r w:rsidR="00394EF4" w:rsidRPr="00C91D7C">
        <w:rPr>
          <w:rFonts w:ascii="Arial" w:hAnsi="Arial" w:cs="Arial"/>
          <w:color w:val="000000"/>
          <w:lang w:val="es-ES" w:eastAsia="es-CL"/>
        </w:rPr>
        <w:t>47,9% ha dejado de ir la escuela o universidad</w:t>
      </w:r>
      <w:r w:rsidR="00394EF4">
        <w:rPr>
          <w:rFonts w:ascii="Arial" w:hAnsi="Arial" w:cs="Arial"/>
          <w:color w:val="000000"/>
          <w:lang w:val="es-ES" w:eastAsia="es-CL"/>
        </w:rPr>
        <w:t>.</w:t>
      </w:r>
    </w:p>
    <w:p w14:paraId="18B196C6" w14:textId="6A307A5B" w:rsidR="00394EF4" w:rsidRPr="00C91D7C" w:rsidRDefault="003A6795"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El </w:t>
      </w:r>
      <w:r w:rsidR="00394EF4" w:rsidRPr="00C91D7C">
        <w:rPr>
          <w:rFonts w:ascii="Arial" w:hAnsi="Arial" w:cs="Arial"/>
          <w:color w:val="000000"/>
          <w:lang w:val="es-ES" w:eastAsia="es-CL"/>
        </w:rPr>
        <w:t>22,3% ha dejado de ir al trabajo</w:t>
      </w:r>
      <w:r w:rsidR="00394EF4">
        <w:rPr>
          <w:rFonts w:ascii="Arial" w:hAnsi="Arial" w:cs="Arial"/>
          <w:color w:val="000000"/>
          <w:lang w:val="es-ES" w:eastAsia="es-CL"/>
        </w:rPr>
        <w:t>.</w:t>
      </w:r>
    </w:p>
    <w:p w14:paraId="6FF1E293" w14:textId="399FDCE0" w:rsidR="00394EF4" w:rsidRPr="00C91D7C" w:rsidRDefault="003A6795"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El </w:t>
      </w:r>
      <w:r w:rsidR="00394EF4" w:rsidRPr="00C91D7C">
        <w:rPr>
          <w:rFonts w:ascii="Arial" w:hAnsi="Arial" w:cs="Arial"/>
          <w:color w:val="000000"/>
          <w:lang w:val="es-ES" w:eastAsia="es-CL"/>
        </w:rPr>
        <w:t>43,9% ha dejado de ir a eventos sociales</w:t>
      </w:r>
      <w:r w:rsidR="00394EF4">
        <w:rPr>
          <w:rFonts w:ascii="Arial" w:hAnsi="Arial" w:cs="Arial"/>
          <w:color w:val="000000"/>
          <w:lang w:val="es-ES" w:eastAsia="es-CL"/>
        </w:rPr>
        <w:t>.</w:t>
      </w:r>
    </w:p>
    <w:p w14:paraId="2D8E0788" w14:textId="2D50105E" w:rsidR="00394EF4" w:rsidRPr="00C91D7C" w:rsidRDefault="003A6795"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El </w:t>
      </w:r>
      <w:r w:rsidR="00394EF4" w:rsidRPr="00C91D7C">
        <w:rPr>
          <w:rFonts w:ascii="Arial" w:hAnsi="Arial" w:cs="Arial"/>
          <w:color w:val="000000"/>
          <w:lang w:val="es-ES" w:eastAsia="es-CL"/>
        </w:rPr>
        <w:t>75,6% ha suspendido actividades deportivas</w:t>
      </w:r>
      <w:r w:rsidR="00394EF4">
        <w:rPr>
          <w:rFonts w:ascii="Arial" w:hAnsi="Arial" w:cs="Arial"/>
          <w:color w:val="000000"/>
          <w:lang w:val="es-ES" w:eastAsia="es-CL"/>
        </w:rPr>
        <w:t>.</w:t>
      </w:r>
    </w:p>
    <w:p w14:paraId="3CC3B610" w14:textId="69CF5143" w:rsidR="00394EF4"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Lo anterior ocurre por múltiples factores. Primero</w:t>
      </w:r>
      <w:r>
        <w:rPr>
          <w:rFonts w:ascii="Arial" w:hAnsi="Arial" w:cs="Arial"/>
          <w:color w:val="000000"/>
          <w:lang w:eastAsia="es-CL"/>
        </w:rPr>
        <w:t>,</w:t>
      </w:r>
      <w:r w:rsidR="00394EF4">
        <w:rPr>
          <w:rFonts w:ascii="Arial" w:hAnsi="Arial" w:cs="Arial"/>
          <w:color w:val="000000"/>
          <w:lang w:eastAsia="es-CL"/>
        </w:rPr>
        <w:t xml:space="preserve"> hay que tener en consideración lo que dijo la ONU: “Las normas socioculturales dañinas, el estigma, los prejuicios y los tabúes que persisten en torno a la menstruación siguen siendo una de las principales causas de exclusión y discriminación de mujeres y niñas</w:t>
      </w:r>
      <w:r>
        <w:rPr>
          <w:rFonts w:ascii="Arial" w:hAnsi="Arial" w:cs="Arial"/>
          <w:color w:val="000000"/>
          <w:lang w:eastAsia="es-CL"/>
        </w:rPr>
        <w:t>.</w:t>
      </w:r>
      <w:r w:rsidR="00394EF4">
        <w:rPr>
          <w:rFonts w:ascii="Arial" w:hAnsi="Arial" w:cs="Arial"/>
          <w:color w:val="000000"/>
          <w:lang w:eastAsia="es-CL"/>
        </w:rPr>
        <w:t>”</w:t>
      </w:r>
    </w:p>
    <w:p w14:paraId="6F08C73E" w14:textId="77777777" w:rsidR="003A6795" w:rsidRDefault="003A6795" w:rsidP="00394EF4">
      <w:pPr>
        <w:ind w:firstLine="708"/>
        <w:jc w:val="both"/>
        <w:rPr>
          <w:rFonts w:ascii="Arial" w:hAnsi="Arial" w:cs="Arial"/>
          <w:color w:val="000000"/>
          <w:lang w:eastAsia="es-CL"/>
        </w:rPr>
      </w:pPr>
    </w:p>
    <w:p w14:paraId="3B2C4C7E" w14:textId="056529DC" w:rsidR="00394EF4" w:rsidRDefault="003A6795" w:rsidP="003A6795">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En ese contexto, explicó que la menarquia es la primera menstruación, y est</w:t>
      </w:r>
      <w:r w:rsidR="0031598E">
        <w:rPr>
          <w:rFonts w:ascii="Arial" w:hAnsi="Arial" w:cs="Arial"/>
          <w:color w:val="000000"/>
          <w:lang w:eastAsia="es-CL"/>
        </w:rPr>
        <w:t>a</w:t>
      </w:r>
      <w:r w:rsidR="00394EF4">
        <w:rPr>
          <w:rFonts w:ascii="Arial" w:hAnsi="Arial" w:cs="Arial"/>
          <w:color w:val="000000"/>
          <w:lang w:eastAsia="es-CL"/>
        </w:rPr>
        <w:t xml:space="preserve"> ocurre en edades normales entre los 9 y 15 años</w:t>
      </w:r>
      <w:r w:rsidR="0031598E">
        <w:rPr>
          <w:rFonts w:ascii="Arial" w:hAnsi="Arial" w:cs="Arial"/>
          <w:color w:val="000000"/>
          <w:lang w:eastAsia="es-CL"/>
        </w:rPr>
        <w:t>. L</w:t>
      </w:r>
      <w:r w:rsidR="00394EF4">
        <w:rPr>
          <w:rFonts w:ascii="Arial" w:hAnsi="Arial" w:cs="Arial"/>
          <w:color w:val="000000"/>
          <w:lang w:eastAsia="es-CL"/>
        </w:rPr>
        <w:t>o manifestado por la ONU se ve reflejado en los datos recopilados por UNICEF, asociados a la menarquia (datos internacionales):</w:t>
      </w:r>
    </w:p>
    <w:p w14:paraId="2D2A0994" w14:textId="77777777" w:rsidR="003A6795" w:rsidRDefault="003A6795" w:rsidP="003A6795">
      <w:pPr>
        <w:tabs>
          <w:tab w:val="left" w:pos="1134"/>
        </w:tabs>
        <w:ind w:firstLine="708"/>
        <w:jc w:val="both"/>
        <w:rPr>
          <w:rFonts w:ascii="Arial" w:hAnsi="Arial" w:cs="Arial"/>
          <w:color w:val="000000"/>
          <w:lang w:eastAsia="es-CL"/>
        </w:rPr>
      </w:pPr>
    </w:p>
    <w:p w14:paraId="2D7F5EF5" w14:textId="1C5E091A"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sidRPr="00ED0BFA">
        <w:rPr>
          <w:rFonts w:ascii="Arial" w:hAnsi="Arial" w:cs="Arial"/>
          <w:color w:val="000000"/>
          <w:lang w:val="es-ES" w:eastAsia="es-CL"/>
        </w:rPr>
        <w:t xml:space="preserve">Solo </w:t>
      </w:r>
      <w:r w:rsidR="0031598E">
        <w:rPr>
          <w:rFonts w:ascii="Arial" w:hAnsi="Arial" w:cs="Arial"/>
          <w:color w:val="000000"/>
          <w:lang w:val="es-ES" w:eastAsia="es-CL"/>
        </w:rPr>
        <w:t xml:space="preserve">el </w:t>
      </w:r>
      <w:r w:rsidRPr="00ED0BFA">
        <w:rPr>
          <w:rFonts w:ascii="Arial" w:hAnsi="Arial" w:cs="Arial"/>
          <w:color w:val="000000"/>
          <w:lang w:val="es-ES" w:eastAsia="es-CL"/>
        </w:rPr>
        <w:t xml:space="preserve">16% de </w:t>
      </w:r>
      <w:r w:rsidR="0031598E">
        <w:rPr>
          <w:rFonts w:ascii="Arial" w:hAnsi="Arial" w:cs="Arial"/>
          <w:color w:val="000000"/>
          <w:lang w:val="es-ES" w:eastAsia="es-CL"/>
        </w:rPr>
        <w:t xml:space="preserve">las </w:t>
      </w:r>
      <w:r w:rsidRPr="00ED0BFA">
        <w:rPr>
          <w:rFonts w:ascii="Arial" w:hAnsi="Arial" w:cs="Arial"/>
          <w:color w:val="000000"/>
          <w:lang w:val="es-ES" w:eastAsia="es-CL"/>
        </w:rPr>
        <w:t xml:space="preserve">niñas/adolescentes tienen conocimientos sobre </w:t>
      </w:r>
      <w:r w:rsidR="0031598E">
        <w:rPr>
          <w:rFonts w:ascii="Arial" w:hAnsi="Arial" w:cs="Arial"/>
          <w:color w:val="000000"/>
          <w:lang w:val="es-ES" w:eastAsia="es-CL"/>
        </w:rPr>
        <w:t xml:space="preserve">el </w:t>
      </w:r>
      <w:r w:rsidRPr="00ED0BFA">
        <w:rPr>
          <w:rFonts w:ascii="Arial" w:hAnsi="Arial" w:cs="Arial"/>
          <w:color w:val="000000"/>
          <w:lang w:val="es-ES" w:eastAsia="es-CL"/>
        </w:rPr>
        <w:t xml:space="preserve">ciclo menstrual. Solo </w:t>
      </w:r>
      <w:r w:rsidR="0031598E">
        <w:rPr>
          <w:rFonts w:ascii="Arial" w:hAnsi="Arial" w:cs="Arial"/>
          <w:color w:val="000000"/>
          <w:lang w:val="es-ES" w:eastAsia="es-CL"/>
        </w:rPr>
        <w:t xml:space="preserve">el </w:t>
      </w:r>
      <w:r w:rsidRPr="00ED0BFA">
        <w:rPr>
          <w:rFonts w:ascii="Arial" w:hAnsi="Arial" w:cs="Arial"/>
          <w:color w:val="000000"/>
          <w:lang w:val="es-ES" w:eastAsia="es-CL"/>
        </w:rPr>
        <w:t>5% de los niños/adolescentes tiene conocimientos sobre menstruación.</w:t>
      </w:r>
    </w:p>
    <w:p w14:paraId="0A6AA709" w14:textId="4CFAC727"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sidRPr="00ED0BFA">
        <w:rPr>
          <w:rFonts w:ascii="Arial" w:hAnsi="Arial" w:cs="Arial"/>
          <w:color w:val="000000"/>
          <w:lang w:val="es-ES" w:eastAsia="es-CL"/>
        </w:rPr>
        <w:t>El 57% de las adolescentes ha recibido burlas o acoso en la escuela por parte de sus pares varones a propósito de la</w:t>
      </w:r>
      <w:r>
        <w:rPr>
          <w:rFonts w:ascii="Arial" w:hAnsi="Arial" w:cs="Arial"/>
          <w:color w:val="000000"/>
          <w:lang w:val="es-ES" w:eastAsia="es-CL"/>
        </w:rPr>
        <w:t xml:space="preserve"> </w:t>
      </w:r>
      <w:r w:rsidRPr="00ED0BFA">
        <w:rPr>
          <w:rFonts w:ascii="Arial" w:hAnsi="Arial" w:cs="Arial"/>
          <w:color w:val="000000"/>
          <w:lang w:val="es-ES" w:eastAsia="es-CL"/>
        </w:rPr>
        <w:t>menstruación: "sucia" y "asco".</w:t>
      </w:r>
    </w:p>
    <w:p w14:paraId="3896C96E" w14:textId="77777777"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En la escuela, el 99% de las niñas experimentan sentimientos de vergüenza. </w:t>
      </w:r>
    </w:p>
    <w:p w14:paraId="0BBA4D8B" w14:textId="4604AB22"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En M</w:t>
      </w:r>
      <w:r w:rsidR="0031598E">
        <w:rPr>
          <w:rFonts w:ascii="Arial" w:hAnsi="Arial" w:cs="Arial"/>
          <w:color w:val="000000"/>
          <w:lang w:val="es-ES" w:eastAsia="es-CL"/>
        </w:rPr>
        <w:t>é</w:t>
      </w:r>
      <w:r>
        <w:rPr>
          <w:rFonts w:ascii="Arial" w:hAnsi="Arial" w:cs="Arial"/>
          <w:color w:val="000000"/>
          <w:lang w:val="es-ES" w:eastAsia="es-CL"/>
        </w:rPr>
        <w:t>xico</w:t>
      </w:r>
      <w:r w:rsidR="0031598E">
        <w:rPr>
          <w:rFonts w:ascii="Arial" w:hAnsi="Arial" w:cs="Arial"/>
          <w:color w:val="000000"/>
          <w:lang w:val="es-ES" w:eastAsia="es-CL"/>
        </w:rPr>
        <w:t>, el</w:t>
      </w:r>
      <w:r>
        <w:rPr>
          <w:rFonts w:ascii="Arial" w:hAnsi="Arial" w:cs="Arial"/>
          <w:color w:val="000000"/>
          <w:lang w:val="es-ES" w:eastAsia="es-CL"/>
        </w:rPr>
        <w:t xml:space="preserve"> 43% de las niñas que menstrúan prefieren quedarse en casa </w:t>
      </w:r>
      <w:r w:rsidR="0031598E">
        <w:rPr>
          <w:rFonts w:ascii="Arial" w:hAnsi="Arial" w:cs="Arial"/>
          <w:color w:val="000000"/>
          <w:lang w:val="es-ES" w:eastAsia="es-CL"/>
        </w:rPr>
        <w:t>en vez de</w:t>
      </w:r>
      <w:r>
        <w:rPr>
          <w:rFonts w:ascii="Arial" w:hAnsi="Arial" w:cs="Arial"/>
          <w:color w:val="000000"/>
          <w:lang w:val="es-ES" w:eastAsia="es-CL"/>
        </w:rPr>
        <w:t xml:space="preserve"> ir a la escuela cuanto menstrúan. </w:t>
      </w:r>
    </w:p>
    <w:p w14:paraId="053D730A" w14:textId="3223E46C"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En Perú, </w:t>
      </w:r>
      <w:r w:rsidR="0031598E">
        <w:rPr>
          <w:rFonts w:ascii="Arial" w:hAnsi="Arial" w:cs="Arial"/>
          <w:color w:val="000000"/>
          <w:lang w:val="es-ES" w:eastAsia="es-CL"/>
        </w:rPr>
        <w:t xml:space="preserve">el </w:t>
      </w:r>
      <w:r>
        <w:rPr>
          <w:rFonts w:ascii="Arial" w:hAnsi="Arial" w:cs="Arial"/>
          <w:color w:val="000000"/>
          <w:lang w:val="es-ES" w:eastAsia="es-CL"/>
        </w:rPr>
        <w:t xml:space="preserve">36% de las niñas faltan a la escuela por menstruar, por dolor o temor a que se perciba el olor a sangre. </w:t>
      </w:r>
    </w:p>
    <w:p w14:paraId="2172FA30" w14:textId="25FED8BB" w:rsidR="00394EF4" w:rsidRDefault="0031598E" w:rsidP="0031598E">
      <w:pPr>
        <w:tabs>
          <w:tab w:val="left" w:pos="1134"/>
        </w:tabs>
        <w:ind w:left="708"/>
        <w:jc w:val="both"/>
        <w:rPr>
          <w:rFonts w:ascii="Arial" w:hAnsi="Arial" w:cs="Arial"/>
          <w:color w:val="000000"/>
          <w:lang w:eastAsia="es-CL"/>
        </w:rPr>
      </w:pPr>
      <w:r>
        <w:rPr>
          <w:rFonts w:ascii="Arial" w:hAnsi="Arial" w:cs="Arial"/>
          <w:color w:val="000000"/>
          <w:lang w:eastAsia="es-CL"/>
        </w:rPr>
        <w:tab/>
      </w:r>
      <w:r w:rsidR="00394EF4" w:rsidRPr="00C97B67">
        <w:rPr>
          <w:rFonts w:ascii="Arial" w:hAnsi="Arial" w:cs="Arial"/>
          <w:color w:val="000000"/>
          <w:lang w:eastAsia="es-CL"/>
        </w:rPr>
        <w:t>Las mujeres adultas tampoco saben cómo son los</w:t>
      </w:r>
      <w:r w:rsidR="00394EF4">
        <w:rPr>
          <w:rFonts w:ascii="Arial" w:hAnsi="Arial" w:cs="Arial"/>
          <w:color w:val="000000"/>
          <w:lang w:eastAsia="es-CL"/>
        </w:rPr>
        <w:t xml:space="preserve"> </w:t>
      </w:r>
      <w:r w:rsidR="00394EF4" w:rsidRPr="00C97B67">
        <w:rPr>
          <w:rFonts w:ascii="Arial" w:hAnsi="Arial" w:cs="Arial"/>
          <w:color w:val="000000"/>
          <w:lang w:eastAsia="es-CL"/>
        </w:rPr>
        <w:t>procesos normales de su cuerpo:</w:t>
      </w:r>
    </w:p>
    <w:p w14:paraId="52F4B5B7" w14:textId="0C3D3937" w:rsidR="00394EF4" w:rsidRDefault="0031598E"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El </w:t>
      </w:r>
      <w:r w:rsidR="00394EF4" w:rsidRPr="00C97B67">
        <w:rPr>
          <w:rFonts w:ascii="Arial" w:hAnsi="Arial" w:cs="Arial"/>
          <w:color w:val="000000"/>
          <w:lang w:val="es-ES" w:eastAsia="es-CL"/>
        </w:rPr>
        <w:t>35% de las mujeres tiene un sangrado uterino</w:t>
      </w:r>
      <w:r w:rsidR="00394EF4">
        <w:rPr>
          <w:rFonts w:ascii="Arial" w:hAnsi="Arial" w:cs="Arial"/>
          <w:color w:val="000000"/>
          <w:lang w:val="es-ES" w:eastAsia="es-CL"/>
        </w:rPr>
        <w:t xml:space="preserve"> </w:t>
      </w:r>
      <w:r w:rsidR="00394EF4" w:rsidRPr="00C97B67">
        <w:rPr>
          <w:rFonts w:ascii="Arial" w:hAnsi="Arial" w:cs="Arial"/>
          <w:color w:val="000000"/>
          <w:lang w:val="es-ES" w:eastAsia="es-CL"/>
        </w:rPr>
        <w:t>anormal en algún momento de la vida, pero la mitad</w:t>
      </w:r>
      <w:r w:rsidR="00394EF4">
        <w:rPr>
          <w:rFonts w:ascii="Arial" w:hAnsi="Arial" w:cs="Arial"/>
          <w:color w:val="000000"/>
          <w:lang w:val="es-ES" w:eastAsia="es-CL"/>
        </w:rPr>
        <w:t xml:space="preserve"> </w:t>
      </w:r>
      <w:r w:rsidR="00394EF4" w:rsidRPr="00C97B67">
        <w:rPr>
          <w:rFonts w:ascii="Arial" w:hAnsi="Arial" w:cs="Arial"/>
          <w:color w:val="000000"/>
          <w:lang w:val="es-ES" w:eastAsia="es-CL"/>
        </w:rPr>
        <w:t>no busca atención médica, aunque tenga acceso</w:t>
      </w:r>
      <w:r w:rsidR="00394EF4">
        <w:rPr>
          <w:rFonts w:ascii="Arial" w:hAnsi="Arial" w:cs="Arial"/>
          <w:color w:val="000000"/>
          <w:lang w:val="es-ES" w:eastAsia="es-CL"/>
        </w:rPr>
        <w:t xml:space="preserve">. </w:t>
      </w:r>
    </w:p>
    <w:p w14:paraId="10EC02C1" w14:textId="3103FF6D"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El dolor menstrual es la 1ra causa de ausentismo escolar y laboral en adolescentes y mujeres jóvenes: </w:t>
      </w:r>
      <w:r w:rsidR="0031598E">
        <w:rPr>
          <w:rFonts w:ascii="Arial" w:hAnsi="Arial" w:cs="Arial"/>
          <w:color w:val="000000"/>
          <w:lang w:val="es-ES" w:eastAsia="es-CL"/>
        </w:rPr>
        <w:t xml:space="preserve">el </w:t>
      </w:r>
      <w:r>
        <w:rPr>
          <w:rFonts w:ascii="Arial" w:hAnsi="Arial" w:cs="Arial"/>
          <w:color w:val="000000"/>
          <w:lang w:val="es-ES" w:eastAsia="es-CL"/>
        </w:rPr>
        <w:t xml:space="preserve">12% pierde días de escuela/trabajo cada mes. </w:t>
      </w:r>
    </w:p>
    <w:p w14:paraId="49324E59" w14:textId="420A6601" w:rsidR="00394EF4" w:rsidRDefault="0031598E" w:rsidP="0031598E">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Por otra parte, n</w:t>
      </w:r>
      <w:r w:rsidR="00394EF4" w:rsidRPr="00C97B67">
        <w:rPr>
          <w:rFonts w:ascii="Arial" w:hAnsi="Arial" w:cs="Arial"/>
          <w:color w:val="000000"/>
          <w:lang w:eastAsia="es-CL"/>
        </w:rPr>
        <w:t xml:space="preserve">o se enseña </w:t>
      </w:r>
      <w:r>
        <w:rPr>
          <w:rFonts w:ascii="Arial" w:hAnsi="Arial" w:cs="Arial"/>
          <w:color w:val="000000"/>
          <w:lang w:eastAsia="es-CL"/>
        </w:rPr>
        <w:t xml:space="preserve">sobre el tema </w:t>
      </w:r>
      <w:r w:rsidR="00394EF4" w:rsidRPr="00C97B67">
        <w:rPr>
          <w:rFonts w:ascii="Arial" w:hAnsi="Arial" w:cs="Arial"/>
          <w:color w:val="000000"/>
          <w:lang w:eastAsia="es-CL"/>
        </w:rPr>
        <w:t>a la mayoría de las/los profesionales de la</w:t>
      </w:r>
      <w:r w:rsidR="00394EF4">
        <w:rPr>
          <w:rFonts w:ascii="Arial" w:hAnsi="Arial" w:cs="Arial"/>
          <w:color w:val="000000"/>
          <w:lang w:eastAsia="es-CL"/>
        </w:rPr>
        <w:t xml:space="preserve"> </w:t>
      </w:r>
      <w:r w:rsidR="00394EF4" w:rsidRPr="00C97B67">
        <w:rPr>
          <w:rFonts w:ascii="Arial" w:hAnsi="Arial" w:cs="Arial"/>
          <w:color w:val="000000"/>
          <w:lang w:eastAsia="es-CL"/>
        </w:rPr>
        <w:t>salud</w:t>
      </w:r>
      <w:r>
        <w:rPr>
          <w:rFonts w:ascii="Arial" w:hAnsi="Arial" w:cs="Arial"/>
          <w:color w:val="000000"/>
          <w:lang w:eastAsia="es-CL"/>
        </w:rPr>
        <w:t>. E</w:t>
      </w:r>
      <w:r w:rsidR="00394EF4">
        <w:rPr>
          <w:rFonts w:ascii="Arial" w:hAnsi="Arial" w:cs="Arial"/>
          <w:color w:val="000000"/>
          <w:lang w:eastAsia="es-CL"/>
        </w:rPr>
        <w:t xml:space="preserve">n ese sentido, las estadísticas de UNICEF proyectan que solo el 7% de las y los médicos preguntan por </w:t>
      </w:r>
      <w:r w:rsidR="005C6F56">
        <w:rPr>
          <w:rFonts w:ascii="Arial" w:hAnsi="Arial" w:cs="Arial"/>
          <w:color w:val="000000"/>
          <w:lang w:eastAsia="es-CL"/>
        </w:rPr>
        <w:t xml:space="preserve">el </w:t>
      </w:r>
      <w:r w:rsidR="00394EF4">
        <w:rPr>
          <w:rFonts w:ascii="Arial" w:hAnsi="Arial" w:cs="Arial"/>
          <w:color w:val="000000"/>
          <w:lang w:eastAsia="es-CL"/>
        </w:rPr>
        <w:t>ciclo menstrual</w:t>
      </w:r>
      <w:r w:rsidR="005C6F56">
        <w:rPr>
          <w:rFonts w:ascii="Arial" w:hAnsi="Arial" w:cs="Arial"/>
          <w:color w:val="000000"/>
          <w:lang w:eastAsia="es-CL"/>
        </w:rPr>
        <w:t>;</w:t>
      </w:r>
      <w:r w:rsidR="00394EF4">
        <w:rPr>
          <w:rFonts w:ascii="Arial" w:hAnsi="Arial" w:cs="Arial"/>
          <w:color w:val="000000"/>
          <w:lang w:eastAsia="es-CL"/>
        </w:rPr>
        <w:t xml:space="preserve"> que la mayoría de los profesionales no sabe reconoce</w:t>
      </w:r>
      <w:r w:rsidR="005C6F56">
        <w:rPr>
          <w:rFonts w:ascii="Arial" w:hAnsi="Arial" w:cs="Arial"/>
          <w:color w:val="000000"/>
          <w:lang w:eastAsia="es-CL"/>
        </w:rPr>
        <w:t>r u</w:t>
      </w:r>
      <w:r w:rsidR="00394EF4">
        <w:rPr>
          <w:rFonts w:ascii="Arial" w:hAnsi="Arial" w:cs="Arial"/>
          <w:color w:val="000000"/>
          <w:lang w:eastAsia="es-CL"/>
        </w:rPr>
        <w:t xml:space="preserve">n ciclo menstrual normal, ya que se patologizan procesos normales y se normalizan </w:t>
      </w:r>
      <w:proofErr w:type="gramStart"/>
      <w:r w:rsidR="00394EF4">
        <w:rPr>
          <w:rFonts w:ascii="Arial" w:hAnsi="Arial" w:cs="Arial"/>
          <w:color w:val="000000"/>
          <w:lang w:eastAsia="es-CL"/>
        </w:rPr>
        <w:t>proceso patológicos</w:t>
      </w:r>
      <w:proofErr w:type="gramEnd"/>
      <w:r w:rsidR="00394EF4">
        <w:rPr>
          <w:rFonts w:ascii="Arial" w:hAnsi="Arial" w:cs="Arial"/>
          <w:color w:val="000000"/>
          <w:lang w:eastAsia="es-CL"/>
        </w:rPr>
        <w:t>, y en lo que refiere a Chile, estas materias no son parte de la formación de pregrado y ni de postgrado de los y las profesionales de la salud.</w:t>
      </w:r>
    </w:p>
    <w:p w14:paraId="7C152BC7" w14:textId="77777777" w:rsidR="005C6F56" w:rsidRDefault="005C6F56" w:rsidP="00394EF4">
      <w:pPr>
        <w:ind w:firstLine="708"/>
        <w:jc w:val="both"/>
        <w:rPr>
          <w:rFonts w:ascii="Arial" w:hAnsi="Arial" w:cs="Arial"/>
          <w:color w:val="000000"/>
          <w:lang w:eastAsia="es-CL"/>
        </w:rPr>
      </w:pPr>
    </w:p>
    <w:p w14:paraId="29F49AEE" w14:textId="0B27BE15" w:rsidR="00394EF4" w:rsidRDefault="005C6F56" w:rsidP="005C6F56">
      <w:pPr>
        <w:tabs>
          <w:tab w:val="left" w:pos="1134"/>
        </w:tabs>
        <w:ind w:firstLine="708"/>
        <w:jc w:val="both"/>
        <w:rPr>
          <w:rFonts w:ascii="Arial" w:hAnsi="Arial" w:cs="Arial"/>
          <w:color w:val="000000"/>
          <w:lang w:eastAsia="es-CL"/>
        </w:rPr>
      </w:pPr>
      <w:r>
        <w:rPr>
          <w:rFonts w:ascii="Arial" w:hAnsi="Arial" w:cs="Arial"/>
          <w:color w:val="000000"/>
          <w:lang w:eastAsia="es-CL"/>
        </w:rPr>
        <w:lastRenderedPageBreak/>
        <w:tab/>
      </w:r>
      <w:r w:rsidR="00394EF4">
        <w:rPr>
          <w:rFonts w:ascii="Arial" w:hAnsi="Arial" w:cs="Arial"/>
          <w:color w:val="000000"/>
          <w:lang w:eastAsia="es-CL"/>
        </w:rPr>
        <w:t xml:space="preserve">A continuación, se refirió a la dismenorrea, y señaló que se hace mención </w:t>
      </w:r>
      <w:proofErr w:type="gramStart"/>
      <w:r w:rsidR="00394EF4">
        <w:rPr>
          <w:rFonts w:ascii="Arial" w:hAnsi="Arial" w:cs="Arial"/>
          <w:color w:val="000000"/>
          <w:lang w:eastAsia="es-CL"/>
        </w:rPr>
        <w:t>a</w:t>
      </w:r>
      <w:proofErr w:type="gramEnd"/>
      <w:r w:rsidR="00394EF4">
        <w:rPr>
          <w:rFonts w:ascii="Arial" w:hAnsi="Arial" w:cs="Arial"/>
          <w:color w:val="000000"/>
          <w:lang w:eastAsia="es-CL"/>
        </w:rPr>
        <w:t xml:space="preserve"> un síntoma, es como decir “dolor de cabeza”. Existen diversas causas de dolor menstrual</w:t>
      </w:r>
      <w:r>
        <w:rPr>
          <w:rFonts w:ascii="Arial" w:hAnsi="Arial" w:cs="Arial"/>
          <w:color w:val="000000"/>
          <w:lang w:eastAsia="es-CL"/>
        </w:rPr>
        <w:t>:</w:t>
      </w:r>
      <w:r w:rsidR="00394EF4">
        <w:rPr>
          <w:rFonts w:ascii="Arial" w:hAnsi="Arial" w:cs="Arial"/>
          <w:color w:val="000000"/>
          <w:lang w:eastAsia="es-CL"/>
        </w:rPr>
        <w:t xml:space="preserve"> es frecuente pero no es normal, puede ser leve, moderad</w:t>
      </w:r>
      <w:r w:rsidR="002F4B2C">
        <w:rPr>
          <w:rFonts w:ascii="Arial" w:hAnsi="Arial" w:cs="Arial"/>
          <w:color w:val="000000"/>
          <w:lang w:eastAsia="es-CL"/>
        </w:rPr>
        <w:t>o</w:t>
      </w:r>
      <w:r w:rsidR="00394EF4">
        <w:rPr>
          <w:rFonts w:ascii="Arial" w:hAnsi="Arial" w:cs="Arial"/>
          <w:color w:val="000000"/>
          <w:lang w:eastAsia="es-CL"/>
        </w:rPr>
        <w:t xml:space="preserve"> o sever</w:t>
      </w:r>
      <w:r w:rsidR="002F4B2C">
        <w:rPr>
          <w:rFonts w:ascii="Arial" w:hAnsi="Arial" w:cs="Arial"/>
          <w:color w:val="000000"/>
          <w:lang w:eastAsia="es-CL"/>
        </w:rPr>
        <w:t>o</w:t>
      </w:r>
      <w:r w:rsidR="00394EF4">
        <w:rPr>
          <w:rFonts w:ascii="Arial" w:hAnsi="Arial" w:cs="Arial"/>
          <w:color w:val="000000"/>
          <w:lang w:eastAsia="es-CL"/>
        </w:rPr>
        <w:t>, y siempre que sea recurrente o afecte la calidad de vida, requiere una evaluación por un profesional de la salud. Si no cede con tratamientos de primera línea, requiere estudios más específicos, evaluación por profesionales más formados en el tema, y tratamientos de segunda línea.</w:t>
      </w:r>
    </w:p>
    <w:p w14:paraId="516AAD6D" w14:textId="77777777" w:rsidR="005C6F56" w:rsidRDefault="005C6F56" w:rsidP="00394EF4">
      <w:pPr>
        <w:ind w:firstLine="708"/>
        <w:jc w:val="both"/>
        <w:rPr>
          <w:rFonts w:ascii="Arial" w:hAnsi="Arial" w:cs="Arial"/>
          <w:color w:val="000000"/>
          <w:lang w:eastAsia="es-CL"/>
        </w:rPr>
      </w:pPr>
    </w:p>
    <w:p w14:paraId="27E853D6" w14:textId="5DCC05FB" w:rsidR="00394EF4" w:rsidRDefault="005C6F56" w:rsidP="005C6F56">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El dolor menstrual</w:t>
      </w:r>
      <w:r>
        <w:rPr>
          <w:rFonts w:ascii="Arial" w:hAnsi="Arial" w:cs="Arial"/>
          <w:color w:val="000000"/>
          <w:lang w:eastAsia="es-CL"/>
        </w:rPr>
        <w:t xml:space="preserve"> </w:t>
      </w:r>
      <w:r w:rsidR="00394EF4">
        <w:rPr>
          <w:rFonts w:ascii="Arial" w:hAnsi="Arial" w:cs="Arial"/>
          <w:color w:val="000000"/>
          <w:lang w:eastAsia="es-CL"/>
        </w:rPr>
        <w:t xml:space="preserve">es un síntoma de múltiples enfermedades: </w:t>
      </w:r>
    </w:p>
    <w:p w14:paraId="16E4F523" w14:textId="5F34C7EC" w:rsidR="00394EF4" w:rsidRDefault="00394EF4" w:rsidP="00394EF4">
      <w:pPr>
        <w:ind w:firstLine="708"/>
        <w:jc w:val="center"/>
        <w:rPr>
          <w:rFonts w:ascii="Arial" w:hAnsi="Arial" w:cs="Arial"/>
          <w:color w:val="000000"/>
          <w:lang w:eastAsia="es-CL"/>
        </w:rPr>
      </w:pPr>
      <w:r w:rsidRPr="00987D0D">
        <w:rPr>
          <w:noProof/>
        </w:rPr>
        <w:drawing>
          <wp:inline distT="0" distB="0" distL="0" distR="0" wp14:anchorId="042C193C" wp14:editId="0AB12880">
            <wp:extent cx="3911600" cy="2044700"/>
            <wp:effectExtent l="0" t="0" r="0" b="0"/>
            <wp:docPr id="199459783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97830" name="Imagen 1" descr="Interfaz de usuario gráfica,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l="30888" t="23335" r="5295" b="17320"/>
                    <a:stretch>
                      <a:fillRect/>
                    </a:stretch>
                  </pic:blipFill>
                  <pic:spPr bwMode="auto">
                    <a:xfrm>
                      <a:off x="0" y="0"/>
                      <a:ext cx="3911600" cy="2044700"/>
                    </a:xfrm>
                    <a:prstGeom prst="rect">
                      <a:avLst/>
                    </a:prstGeom>
                    <a:noFill/>
                    <a:ln>
                      <a:noFill/>
                    </a:ln>
                  </pic:spPr>
                </pic:pic>
              </a:graphicData>
            </a:graphic>
          </wp:inline>
        </w:drawing>
      </w:r>
    </w:p>
    <w:p w14:paraId="656C4AE7" w14:textId="77777777" w:rsidR="002F4B2C" w:rsidRDefault="002F4B2C" w:rsidP="002F4B2C">
      <w:pPr>
        <w:tabs>
          <w:tab w:val="left" w:pos="1134"/>
        </w:tabs>
        <w:ind w:firstLine="708"/>
        <w:jc w:val="both"/>
        <w:rPr>
          <w:rFonts w:ascii="Arial" w:hAnsi="Arial" w:cs="Arial"/>
          <w:color w:val="000000"/>
          <w:lang w:eastAsia="es-CL"/>
        </w:rPr>
      </w:pPr>
      <w:r>
        <w:rPr>
          <w:rFonts w:ascii="Arial" w:hAnsi="Arial" w:cs="Arial"/>
          <w:color w:val="000000"/>
          <w:lang w:eastAsia="es-CL"/>
        </w:rPr>
        <w:tab/>
      </w:r>
    </w:p>
    <w:p w14:paraId="689D02A0" w14:textId="06826526" w:rsidR="00394EF4" w:rsidRDefault="002F4B2C" w:rsidP="002F4B2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La dismenorrea primaria es cuando hay dolor menstrual por una alteración en el funcionamiento del ciclo menstrual. Es muy frecuente en ciertas etapas de la vida, como la adolescencia, pero también es muy frecuente en personas víctimas de violencia, y especialmente</w:t>
      </w:r>
      <w:r>
        <w:rPr>
          <w:rFonts w:ascii="Arial" w:hAnsi="Arial" w:cs="Arial"/>
          <w:color w:val="000000"/>
          <w:lang w:eastAsia="es-CL"/>
        </w:rPr>
        <w:t>, de</w:t>
      </w:r>
      <w:r w:rsidR="00394EF4">
        <w:rPr>
          <w:rFonts w:ascii="Arial" w:hAnsi="Arial" w:cs="Arial"/>
          <w:color w:val="000000"/>
          <w:lang w:eastAsia="es-CL"/>
        </w:rPr>
        <w:t xml:space="preserve"> violencia sexual. </w:t>
      </w:r>
    </w:p>
    <w:p w14:paraId="2954D5DC" w14:textId="77777777" w:rsidR="002F4B2C" w:rsidRDefault="002F4B2C" w:rsidP="00394EF4">
      <w:pPr>
        <w:ind w:firstLine="708"/>
        <w:jc w:val="both"/>
        <w:rPr>
          <w:rFonts w:ascii="Arial" w:hAnsi="Arial" w:cs="Arial"/>
          <w:color w:val="000000"/>
          <w:lang w:eastAsia="es-CL"/>
        </w:rPr>
      </w:pPr>
    </w:p>
    <w:p w14:paraId="6A7A95D4" w14:textId="44EE1453" w:rsidR="00394EF4" w:rsidRDefault="002F4B2C" w:rsidP="002F4B2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La dismenorrea secundaria</w:t>
      </w:r>
      <w:r>
        <w:rPr>
          <w:rFonts w:ascii="Arial" w:hAnsi="Arial" w:cs="Arial"/>
          <w:color w:val="000000"/>
          <w:lang w:eastAsia="es-CL"/>
        </w:rPr>
        <w:t>,</w:t>
      </w:r>
      <w:r w:rsidR="00394EF4">
        <w:rPr>
          <w:rFonts w:ascii="Arial" w:hAnsi="Arial" w:cs="Arial"/>
          <w:color w:val="000000"/>
          <w:lang w:eastAsia="es-CL"/>
        </w:rPr>
        <w:t xml:space="preserve"> en cambio, es cuando hay una alteración estructural o anatómica en los genitales, a nivel del útero.</w:t>
      </w:r>
    </w:p>
    <w:p w14:paraId="064B7F88" w14:textId="77777777" w:rsidR="002F4B2C" w:rsidRDefault="002F4B2C" w:rsidP="00394EF4">
      <w:pPr>
        <w:ind w:firstLine="708"/>
        <w:jc w:val="both"/>
        <w:rPr>
          <w:rFonts w:ascii="Arial" w:hAnsi="Arial" w:cs="Arial"/>
          <w:color w:val="000000"/>
          <w:lang w:eastAsia="es-CL"/>
        </w:rPr>
      </w:pPr>
    </w:p>
    <w:p w14:paraId="762A9CD8" w14:textId="77777777" w:rsidR="00DB311C" w:rsidRDefault="002F4B2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Explicó que</w:t>
      </w:r>
      <w:r>
        <w:rPr>
          <w:rFonts w:ascii="Arial" w:hAnsi="Arial" w:cs="Arial"/>
          <w:color w:val="000000"/>
          <w:lang w:eastAsia="es-CL"/>
        </w:rPr>
        <w:t>,</w:t>
      </w:r>
      <w:r w:rsidR="00394EF4">
        <w:rPr>
          <w:rFonts w:ascii="Arial" w:hAnsi="Arial" w:cs="Arial"/>
          <w:color w:val="000000"/>
          <w:lang w:eastAsia="es-CL"/>
        </w:rPr>
        <w:t xml:space="preserve"> generalmente, cuando se presentan este tipo de dolores en la atención primaria, se hace una ecografía ginecológica</w:t>
      </w:r>
      <w:r>
        <w:rPr>
          <w:rFonts w:ascii="Arial" w:hAnsi="Arial" w:cs="Arial"/>
          <w:color w:val="000000"/>
          <w:lang w:eastAsia="es-CL"/>
        </w:rPr>
        <w:t>. S</w:t>
      </w:r>
      <w:r w:rsidR="00394EF4">
        <w:rPr>
          <w:rFonts w:ascii="Arial" w:hAnsi="Arial" w:cs="Arial"/>
          <w:color w:val="000000"/>
          <w:lang w:eastAsia="es-CL"/>
        </w:rPr>
        <w:t xml:space="preserve">in embargo, esta ecografía solamente permite diagnosticar </w:t>
      </w:r>
      <w:r>
        <w:rPr>
          <w:rFonts w:ascii="Arial" w:hAnsi="Arial" w:cs="Arial"/>
          <w:color w:val="000000"/>
          <w:lang w:eastAsia="es-CL"/>
        </w:rPr>
        <w:t xml:space="preserve">los quistes ováricos, los pólipos uterinos, la </w:t>
      </w:r>
      <w:proofErr w:type="spellStart"/>
      <w:r>
        <w:rPr>
          <w:rFonts w:ascii="Arial" w:hAnsi="Arial" w:cs="Arial"/>
          <w:color w:val="000000"/>
          <w:lang w:eastAsia="es-CL"/>
        </w:rPr>
        <w:t>adenomiosis</w:t>
      </w:r>
      <w:proofErr w:type="spellEnd"/>
      <w:r>
        <w:rPr>
          <w:rFonts w:ascii="Arial" w:hAnsi="Arial" w:cs="Arial"/>
          <w:color w:val="000000"/>
          <w:lang w:eastAsia="es-CL"/>
        </w:rPr>
        <w:t xml:space="preserve"> y los miomas</w:t>
      </w:r>
      <w:r w:rsidR="00DB311C">
        <w:rPr>
          <w:rFonts w:ascii="Arial" w:hAnsi="Arial" w:cs="Arial"/>
          <w:color w:val="000000"/>
          <w:lang w:eastAsia="es-CL"/>
        </w:rPr>
        <w:t>. L</w:t>
      </w:r>
      <w:r w:rsidR="00394EF4">
        <w:rPr>
          <w:rFonts w:ascii="Arial" w:hAnsi="Arial" w:cs="Arial"/>
          <w:color w:val="000000"/>
          <w:lang w:eastAsia="es-CL"/>
        </w:rPr>
        <w:t>os otros casos</w:t>
      </w:r>
      <w:r w:rsidR="00DB311C">
        <w:rPr>
          <w:rFonts w:ascii="Arial" w:hAnsi="Arial" w:cs="Arial"/>
          <w:color w:val="000000"/>
          <w:lang w:eastAsia="es-CL"/>
        </w:rPr>
        <w:t xml:space="preserve">, como las malformaciones </w:t>
      </w:r>
      <w:proofErr w:type="spellStart"/>
      <w:r w:rsidR="00DB311C">
        <w:rPr>
          <w:rFonts w:ascii="Arial" w:hAnsi="Arial" w:cs="Arial"/>
          <w:color w:val="000000"/>
          <w:lang w:eastAsia="es-CL"/>
        </w:rPr>
        <w:t>mullerianas</w:t>
      </w:r>
      <w:proofErr w:type="spellEnd"/>
      <w:r w:rsidR="00DB311C">
        <w:rPr>
          <w:rFonts w:ascii="Arial" w:hAnsi="Arial" w:cs="Arial"/>
          <w:color w:val="000000"/>
          <w:lang w:eastAsia="es-CL"/>
        </w:rPr>
        <w:t>, la estenosis cervical, la enfermedad inflamatoria pélvica, las adherencias pélvicas y la endometriosis</w:t>
      </w:r>
      <w:r w:rsidR="00394EF4">
        <w:rPr>
          <w:rFonts w:ascii="Arial" w:hAnsi="Arial" w:cs="Arial"/>
          <w:color w:val="000000"/>
          <w:lang w:eastAsia="es-CL"/>
        </w:rPr>
        <w:t xml:space="preserve">, requieren estudios específicos para poder diagnosticarse o descartarse, principalmente </w:t>
      </w:r>
      <w:r w:rsidR="00DB311C">
        <w:rPr>
          <w:rFonts w:ascii="Arial" w:hAnsi="Arial" w:cs="Arial"/>
          <w:color w:val="000000"/>
          <w:lang w:eastAsia="es-CL"/>
        </w:rPr>
        <w:t>en el caso de esta última.</w:t>
      </w:r>
    </w:p>
    <w:p w14:paraId="56DD1E2A" w14:textId="77777777" w:rsidR="00DB311C" w:rsidRDefault="00DB311C" w:rsidP="00DB311C">
      <w:pPr>
        <w:tabs>
          <w:tab w:val="left" w:pos="1134"/>
        </w:tabs>
        <w:ind w:firstLine="708"/>
        <w:jc w:val="both"/>
        <w:rPr>
          <w:rFonts w:ascii="Arial" w:hAnsi="Arial" w:cs="Arial"/>
          <w:color w:val="000000"/>
          <w:lang w:eastAsia="es-CL"/>
        </w:rPr>
      </w:pPr>
    </w:p>
    <w:p w14:paraId="6407CD53" w14:textId="5B284303" w:rsidR="00394EF4"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La endometriosis es una enfermedad en la cual parte del tejido endometrial prolifera en zonas donde no debería, invadiendo los órganos adyacentes, </w:t>
      </w:r>
      <w:r>
        <w:rPr>
          <w:rFonts w:ascii="Arial" w:hAnsi="Arial" w:cs="Arial"/>
          <w:color w:val="000000"/>
          <w:lang w:eastAsia="es-CL"/>
        </w:rPr>
        <w:t>como la</w:t>
      </w:r>
      <w:r w:rsidR="00394EF4">
        <w:rPr>
          <w:rFonts w:ascii="Arial" w:hAnsi="Arial" w:cs="Arial"/>
          <w:color w:val="000000"/>
          <w:lang w:eastAsia="es-CL"/>
        </w:rPr>
        <w:t xml:space="preserve"> vejiga, </w:t>
      </w:r>
      <w:r>
        <w:rPr>
          <w:rFonts w:ascii="Arial" w:hAnsi="Arial" w:cs="Arial"/>
          <w:color w:val="000000"/>
          <w:lang w:eastAsia="es-CL"/>
        </w:rPr>
        <w:t xml:space="preserve">el </w:t>
      </w:r>
      <w:r w:rsidR="00394EF4">
        <w:rPr>
          <w:rFonts w:ascii="Arial" w:hAnsi="Arial" w:cs="Arial"/>
          <w:color w:val="000000"/>
          <w:lang w:eastAsia="es-CL"/>
        </w:rPr>
        <w:t xml:space="preserve">intestino, </w:t>
      </w:r>
      <w:r>
        <w:rPr>
          <w:rFonts w:ascii="Arial" w:hAnsi="Arial" w:cs="Arial"/>
          <w:color w:val="000000"/>
          <w:lang w:eastAsia="es-CL"/>
        </w:rPr>
        <w:t xml:space="preserve">el </w:t>
      </w:r>
      <w:r w:rsidR="00394EF4">
        <w:rPr>
          <w:rFonts w:ascii="Arial" w:hAnsi="Arial" w:cs="Arial"/>
          <w:color w:val="000000"/>
          <w:lang w:eastAsia="es-CL"/>
        </w:rPr>
        <w:t xml:space="preserve">músculo, etc., generando una inflamación a nivel de la pelvis, pero también una inflamación que puede ser sistémica, afectando todo el cuerpo. Esta es la principal causa de dismenorrea secundaria, </w:t>
      </w:r>
      <w:r>
        <w:rPr>
          <w:rFonts w:ascii="Arial" w:hAnsi="Arial" w:cs="Arial"/>
          <w:color w:val="000000"/>
          <w:lang w:eastAsia="es-CL"/>
        </w:rPr>
        <w:t xml:space="preserve">que </w:t>
      </w:r>
      <w:r w:rsidR="00394EF4">
        <w:rPr>
          <w:rFonts w:ascii="Arial" w:hAnsi="Arial" w:cs="Arial"/>
          <w:color w:val="000000"/>
          <w:lang w:eastAsia="es-CL"/>
        </w:rPr>
        <w:t xml:space="preserve">afecta al 10% de niñas, mujeres y personas menstruantes, y suele pasar entre 8 a 12 años desde el inicio de los síntomas y un diagnóstico. </w:t>
      </w:r>
    </w:p>
    <w:p w14:paraId="32A2A4A6" w14:textId="77777777" w:rsidR="00DB311C" w:rsidRDefault="00DB311C" w:rsidP="00394EF4">
      <w:pPr>
        <w:ind w:firstLine="708"/>
        <w:jc w:val="both"/>
        <w:rPr>
          <w:rFonts w:ascii="Arial" w:hAnsi="Arial" w:cs="Arial"/>
          <w:color w:val="000000"/>
          <w:lang w:eastAsia="es-CL"/>
        </w:rPr>
      </w:pPr>
    </w:p>
    <w:p w14:paraId="1A5CDEDE" w14:textId="38121C3C" w:rsidR="00394EF4"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Lo anterior se debe a que se ha normalizado el dolor menstrual, y </w:t>
      </w:r>
      <w:r>
        <w:rPr>
          <w:rFonts w:ascii="Arial" w:hAnsi="Arial" w:cs="Arial"/>
          <w:color w:val="000000"/>
          <w:lang w:eastAsia="es-CL"/>
        </w:rPr>
        <w:t>a q</w:t>
      </w:r>
      <w:r w:rsidR="00394EF4">
        <w:rPr>
          <w:rFonts w:ascii="Arial" w:hAnsi="Arial" w:cs="Arial"/>
          <w:color w:val="000000"/>
          <w:lang w:eastAsia="es-CL"/>
        </w:rPr>
        <w:t>ue la endometriosis no siempre aparece en la ecografía.</w:t>
      </w:r>
    </w:p>
    <w:p w14:paraId="77DEABD5" w14:textId="77777777" w:rsidR="00394EF4" w:rsidRDefault="00394EF4" w:rsidP="00394EF4">
      <w:pPr>
        <w:ind w:firstLine="708"/>
        <w:jc w:val="both"/>
        <w:rPr>
          <w:rFonts w:ascii="Arial" w:hAnsi="Arial" w:cs="Arial"/>
          <w:color w:val="000000"/>
          <w:lang w:eastAsia="es-CL"/>
        </w:rPr>
      </w:pPr>
    </w:p>
    <w:p w14:paraId="34730BA2" w14:textId="5815BA62" w:rsidR="00394EF4"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A continuación, se refirió al proyecto de ley, y señaló que como asociación están de acuerdo, ya que es urgente que se legisle en favor de la salud </w:t>
      </w:r>
      <w:r w:rsidR="00394EF4">
        <w:rPr>
          <w:rFonts w:ascii="Arial" w:hAnsi="Arial" w:cs="Arial"/>
          <w:color w:val="000000"/>
          <w:lang w:eastAsia="es-CL"/>
        </w:rPr>
        <w:lastRenderedPageBreak/>
        <w:t xml:space="preserve">menstrual. Las legislaciones deben promover la eliminación de los mitos relacionados </w:t>
      </w:r>
      <w:r>
        <w:rPr>
          <w:rFonts w:ascii="Arial" w:hAnsi="Arial" w:cs="Arial"/>
          <w:color w:val="000000"/>
          <w:lang w:eastAsia="es-CL"/>
        </w:rPr>
        <w:t>con</w:t>
      </w:r>
      <w:r w:rsidR="00394EF4">
        <w:rPr>
          <w:rFonts w:ascii="Arial" w:hAnsi="Arial" w:cs="Arial"/>
          <w:color w:val="000000"/>
          <w:lang w:eastAsia="es-CL"/>
        </w:rPr>
        <w:t xml:space="preserve"> la menstruación</w:t>
      </w:r>
      <w:r>
        <w:rPr>
          <w:rFonts w:ascii="Arial" w:hAnsi="Arial" w:cs="Arial"/>
          <w:color w:val="000000"/>
          <w:lang w:eastAsia="es-CL"/>
        </w:rPr>
        <w:t>. E</w:t>
      </w:r>
      <w:r w:rsidR="00394EF4">
        <w:rPr>
          <w:rFonts w:ascii="Arial" w:hAnsi="Arial" w:cs="Arial"/>
          <w:color w:val="000000"/>
          <w:lang w:eastAsia="es-CL"/>
        </w:rPr>
        <w:t xml:space="preserve">s importante, por una parte, despatologizar la menstruación, ya que quienes menstrúan no tienen menos capacidades laborales, y por la otra, patologizar el dolor menstrual, ya que este nunca es normal. </w:t>
      </w:r>
    </w:p>
    <w:p w14:paraId="59093A6D" w14:textId="77777777" w:rsidR="007B3A07"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p>
    <w:p w14:paraId="3C920611" w14:textId="52135105" w:rsidR="00394EF4" w:rsidRDefault="007B3A07" w:rsidP="007B3A07">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Agregó que mujeres y personas menstruantes con dolor requieren educación, diagnóstico y tratamiento oportuno, por lo tanto, se requieren leyes que aseguren una educación menstrual en colegios</w:t>
      </w:r>
      <w:r w:rsidR="00DB311C">
        <w:rPr>
          <w:rFonts w:ascii="Arial" w:hAnsi="Arial" w:cs="Arial"/>
          <w:color w:val="000000"/>
          <w:lang w:eastAsia="es-CL"/>
        </w:rPr>
        <w:t>;</w:t>
      </w:r>
      <w:r w:rsidR="00394EF4">
        <w:rPr>
          <w:rFonts w:ascii="Arial" w:hAnsi="Arial" w:cs="Arial"/>
          <w:color w:val="000000"/>
          <w:lang w:eastAsia="es-CL"/>
        </w:rPr>
        <w:t xml:space="preserve"> una formación de profesionales de la salud, en </w:t>
      </w:r>
      <w:proofErr w:type="gramStart"/>
      <w:r w:rsidR="00394EF4">
        <w:rPr>
          <w:rFonts w:ascii="Arial" w:hAnsi="Arial" w:cs="Arial"/>
          <w:color w:val="000000"/>
          <w:lang w:eastAsia="es-CL"/>
        </w:rPr>
        <w:t>pre grado</w:t>
      </w:r>
      <w:proofErr w:type="gramEnd"/>
      <w:r w:rsidR="00394EF4">
        <w:rPr>
          <w:rFonts w:ascii="Arial" w:hAnsi="Arial" w:cs="Arial"/>
          <w:color w:val="000000"/>
          <w:lang w:eastAsia="es-CL"/>
        </w:rPr>
        <w:t xml:space="preserve"> y post grado, y centros especializados de tratamiento a nivel terciario.</w:t>
      </w:r>
    </w:p>
    <w:p w14:paraId="70944F9B" w14:textId="77777777" w:rsidR="00DB311C" w:rsidRDefault="00DB311C" w:rsidP="00394EF4">
      <w:pPr>
        <w:ind w:firstLine="708"/>
        <w:jc w:val="both"/>
        <w:rPr>
          <w:rFonts w:ascii="Arial" w:hAnsi="Arial" w:cs="Arial"/>
          <w:color w:val="000000"/>
          <w:lang w:eastAsia="es-CL"/>
        </w:rPr>
      </w:pPr>
    </w:p>
    <w:p w14:paraId="48FF8734" w14:textId="04BED6D0" w:rsidR="00394EF4"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Explicó que, como asociación, respecto al proyecto: </w:t>
      </w:r>
    </w:p>
    <w:p w14:paraId="1A08A712" w14:textId="77777777" w:rsidR="007B3A07" w:rsidRDefault="007B3A07" w:rsidP="00DB311C">
      <w:pPr>
        <w:tabs>
          <w:tab w:val="left" w:pos="1134"/>
        </w:tabs>
        <w:ind w:firstLine="708"/>
        <w:jc w:val="both"/>
        <w:rPr>
          <w:rFonts w:ascii="Arial" w:hAnsi="Arial" w:cs="Arial"/>
          <w:color w:val="000000"/>
          <w:lang w:eastAsia="es-CL"/>
        </w:rPr>
      </w:pPr>
    </w:p>
    <w:p w14:paraId="0DF2A53E" w14:textId="1C216ED0"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C</w:t>
      </w:r>
      <w:r w:rsidRPr="00E37633">
        <w:rPr>
          <w:rFonts w:ascii="Arial" w:hAnsi="Arial" w:cs="Arial"/>
          <w:color w:val="000000"/>
          <w:lang w:val="es-ES" w:eastAsia="es-CL"/>
        </w:rPr>
        <w:t>onsideran que las licencias médicas por dolo</w:t>
      </w:r>
      <w:r w:rsidR="00DB311C">
        <w:rPr>
          <w:rFonts w:ascii="Arial" w:hAnsi="Arial" w:cs="Arial"/>
          <w:color w:val="000000"/>
          <w:lang w:val="es-ES" w:eastAsia="es-CL"/>
        </w:rPr>
        <w:t>r</w:t>
      </w:r>
      <w:r w:rsidRPr="00E37633">
        <w:rPr>
          <w:rFonts w:ascii="Arial" w:hAnsi="Arial" w:cs="Arial"/>
          <w:color w:val="000000"/>
          <w:lang w:val="es-ES" w:eastAsia="es-CL"/>
        </w:rPr>
        <w:t xml:space="preserve"> menstrual sin garantía de diagnóstico y tratamiento no disminuye la brecha de género</w:t>
      </w:r>
      <w:r w:rsidR="00DB311C">
        <w:rPr>
          <w:rFonts w:ascii="Arial" w:hAnsi="Arial" w:cs="Arial"/>
          <w:color w:val="000000"/>
          <w:lang w:val="es-ES" w:eastAsia="es-CL"/>
        </w:rPr>
        <w:t>. P</w:t>
      </w:r>
      <w:r w:rsidRPr="00E37633">
        <w:rPr>
          <w:rFonts w:ascii="Arial" w:hAnsi="Arial" w:cs="Arial"/>
          <w:color w:val="000000"/>
          <w:lang w:val="es-ES" w:eastAsia="es-CL"/>
        </w:rPr>
        <w:t>uede retrasar aún más los diagnósticos y no soluciona el problema de automedicación.</w:t>
      </w:r>
    </w:p>
    <w:p w14:paraId="30B9FCB6" w14:textId="77777777"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Al ser el único certificado médico que permite faltar todos los meses, se pierde la privacidad y confidencialidad del diagnóstico, ya que será conocido por el empleador. </w:t>
      </w:r>
    </w:p>
    <w:p w14:paraId="6A20AD01" w14:textId="77777777" w:rsidR="00394EF4" w:rsidRDefault="00394EF4" w:rsidP="00394EF4">
      <w:pPr>
        <w:ind w:left="708"/>
        <w:jc w:val="both"/>
        <w:rPr>
          <w:rFonts w:ascii="Arial" w:hAnsi="Arial" w:cs="Arial"/>
          <w:color w:val="000000"/>
          <w:lang w:eastAsia="es-CL"/>
        </w:rPr>
      </w:pPr>
      <w:r>
        <w:rPr>
          <w:rFonts w:ascii="Arial" w:hAnsi="Arial" w:cs="Arial"/>
          <w:color w:val="000000"/>
          <w:lang w:eastAsia="es-CL"/>
        </w:rPr>
        <w:t xml:space="preserve">Luego entregó las siguientes propuestas: </w:t>
      </w:r>
    </w:p>
    <w:p w14:paraId="2A0FC7E3" w14:textId="77777777" w:rsidR="007B3A07" w:rsidRDefault="007B3A07" w:rsidP="00394EF4">
      <w:pPr>
        <w:ind w:left="708"/>
        <w:jc w:val="both"/>
        <w:rPr>
          <w:rFonts w:ascii="Arial" w:hAnsi="Arial" w:cs="Arial"/>
          <w:color w:val="000000"/>
          <w:lang w:eastAsia="es-CL"/>
        </w:rPr>
      </w:pPr>
    </w:p>
    <w:p w14:paraId="0299E5DF" w14:textId="77777777"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Implementación de un proyecto de ley de Salud Menstrual Integral. </w:t>
      </w:r>
    </w:p>
    <w:p w14:paraId="65143BB4" w14:textId="77777777"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Que la licencia menstrual garantice acceso a diagnóstico y tratamiento especializado. </w:t>
      </w:r>
    </w:p>
    <w:p w14:paraId="5443623A" w14:textId="77777777" w:rsidR="00394EF4" w:rsidRDefault="00394EF4" w:rsidP="00394EF4">
      <w:pPr>
        <w:pStyle w:val="Prrafodelista"/>
        <w:numPr>
          <w:ilvl w:val="0"/>
          <w:numId w:val="17"/>
        </w:numPr>
        <w:spacing w:after="160" w:line="252" w:lineRule="auto"/>
        <w:jc w:val="both"/>
        <w:rPr>
          <w:rFonts w:ascii="Arial" w:hAnsi="Arial" w:cs="Arial"/>
          <w:color w:val="000000"/>
          <w:lang w:val="es-ES" w:eastAsia="es-CL"/>
        </w:rPr>
      </w:pPr>
      <w:r>
        <w:rPr>
          <w:rFonts w:ascii="Arial" w:hAnsi="Arial" w:cs="Arial"/>
          <w:color w:val="000000"/>
          <w:lang w:val="es-ES" w:eastAsia="es-CL"/>
        </w:rPr>
        <w:t xml:space="preserve">Implementación de GES 88: dolor menstrual/endometriosis. </w:t>
      </w:r>
    </w:p>
    <w:p w14:paraId="381C22E3" w14:textId="77777777" w:rsidR="00394EF4" w:rsidRDefault="00394EF4" w:rsidP="00394EF4">
      <w:pPr>
        <w:pStyle w:val="Prrafodelista"/>
        <w:ind w:left="1068"/>
        <w:jc w:val="both"/>
        <w:rPr>
          <w:rFonts w:ascii="Arial" w:hAnsi="Arial" w:cs="Arial"/>
          <w:color w:val="000000"/>
          <w:lang w:val="es-ES" w:eastAsia="es-CL"/>
        </w:rPr>
      </w:pPr>
    </w:p>
    <w:p w14:paraId="2A7333CF" w14:textId="3AD3685B" w:rsidR="00394EF4"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La diputada </w:t>
      </w:r>
      <w:r w:rsidR="00394EF4" w:rsidRPr="005D757F">
        <w:rPr>
          <w:rFonts w:ascii="Arial" w:hAnsi="Arial" w:cs="Arial"/>
          <w:b/>
          <w:bCs/>
          <w:color w:val="000000"/>
          <w:lang w:eastAsia="es-CL"/>
        </w:rPr>
        <w:t>Mix</w:t>
      </w:r>
      <w:r w:rsidR="00394EF4">
        <w:rPr>
          <w:rFonts w:ascii="Arial" w:hAnsi="Arial" w:cs="Arial"/>
          <w:color w:val="000000"/>
          <w:lang w:eastAsia="es-CL"/>
        </w:rPr>
        <w:t xml:space="preserve"> manifestó que abordar el tema de la licencia médica en el ámbito laboral, efectivamente podría generar alguna de las problemáticas señaladas, ya entendiendo lo complejo que es la brecha salarial. Sin embargo, por otro lado, le preocupa la situación de </w:t>
      </w:r>
      <w:r>
        <w:rPr>
          <w:rFonts w:ascii="Arial" w:hAnsi="Arial" w:cs="Arial"/>
          <w:color w:val="000000"/>
          <w:lang w:eastAsia="es-CL"/>
        </w:rPr>
        <w:t xml:space="preserve">las </w:t>
      </w:r>
      <w:r w:rsidR="00394EF4">
        <w:rPr>
          <w:rFonts w:ascii="Arial" w:hAnsi="Arial" w:cs="Arial"/>
          <w:color w:val="000000"/>
          <w:lang w:eastAsia="es-CL"/>
        </w:rPr>
        <w:t xml:space="preserve">escolares, ya que una persona que trabaja puede ir a un especialista, pero quizás las niñas no, y lo pasan muy mal en el colegio, y tienen que conseguir </w:t>
      </w:r>
      <w:r>
        <w:rPr>
          <w:rFonts w:ascii="Arial" w:hAnsi="Arial" w:cs="Arial"/>
          <w:color w:val="000000"/>
          <w:lang w:eastAsia="es-CL"/>
        </w:rPr>
        <w:t xml:space="preserve">un </w:t>
      </w:r>
      <w:r w:rsidR="00394EF4">
        <w:rPr>
          <w:rFonts w:ascii="Arial" w:hAnsi="Arial" w:cs="Arial"/>
          <w:color w:val="000000"/>
          <w:lang w:eastAsia="es-CL"/>
        </w:rPr>
        <w:t>certificado para justificar su inasistencia, por lo que sería bueno abordar la situación de las estudiantes.</w:t>
      </w:r>
    </w:p>
    <w:p w14:paraId="14EB8C50" w14:textId="77777777" w:rsidR="007B3A07" w:rsidRDefault="007B3A07" w:rsidP="00DB311C">
      <w:pPr>
        <w:tabs>
          <w:tab w:val="left" w:pos="1134"/>
        </w:tabs>
        <w:ind w:firstLine="708"/>
        <w:jc w:val="both"/>
        <w:rPr>
          <w:rFonts w:ascii="Arial" w:hAnsi="Arial" w:cs="Arial"/>
          <w:color w:val="000000"/>
          <w:lang w:eastAsia="es-CL"/>
        </w:rPr>
      </w:pPr>
    </w:p>
    <w:p w14:paraId="6F18ED67"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r>
      <w:r>
        <w:rPr>
          <w:rFonts w:ascii="Arial" w:hAnsi="Arial" w:cs="Arial"/>
          <w:color w:val="000000"/>
          <w:lang w:eastAsia="es-CL"/>
        </w:rPr>
        <w:t xml:space="preserve">La diputada </w:t>
      </w:r>
      <w:r w:rsidRPr="005C112F">
        <w:rPr>
          <w:rFonts w:ascii="Arial" w:hAnsi="Arial" w:cs="Arial"/>
          <w:b/>
          <w:bCs/>
          <w:color w:val="000000"/>
          <w:lang w:eastAsia="es-CL"/>
        </w:rPr>
        <w:t>Tello</w:t>
      </w:r>
      <w:r>
        <w:rPr>
          <w:rFonts w:ascii="Arial" w:hAnsi="Arial" w:cs="Arial"/>
          <w:color w:val="000000"/>
          <w:lang w:eastAsia="es-CL"/>
        </w:rPr>
        <w:t xml:space="preserve"> señaló que las exposiciones han permitido abrir el debate, para presentar indicaciones que puedan también incorporar no solo el permiso laboral, sino también lo que tiene que ver con el ausentismo escolar. </w:t>
      </w:r>
    </w:p>
    <w:p w14:paraId="2A587F68" w14:textId="77777777" w:rsidR="004D375C" w:rsidRDefault="004D375C" w:rsidP="004D375C">
      <w:pPr>
        <w:ind w:firstLine="708"/>
        <w:jc w:val="both"/>
        <w:rPr>
          <w:rFonts w:ascii="Arial" w:hAnsi="Arial" w:cs="Arial"/>
          <w:color w:val="000000"/>
          <w:lang w:eastAsia="es-CL"/>
        </w:rPr>
      </w:pPr>
    </w:p>
    <w:p w14:paraId="201C7D58"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 xml:space="preserve">Agregó que es necesario dar frente a esta situación, desde las edades más tempranas, porque efectivamente se empiezan a normalizar situaciones que derechamente generan malestar, agobio y otras enfermedades que podrían ser producto de patologías no tratadas. </w:t>
      </w:r>
    </w:p>
    <w:p w14:paraId="0001542B" w14:textId="77777777" w:rsidR="004D375C" w:rsidRDefault="004D375C" w:rsidP="004D375C">
      <w:pPr>
        <w:ind w:firstLine="708"/>
        <w:jc w:val="both"/>
        <w:rPr>
          <w:rFonts w:ascii="Arial" w:hAnsi="Arial" w:cs="Arial"/>
          <w:color w:val="000000"/>
          <w:lang w:eastAsia="es-CL"/>
        </w:rPr>
      </w:pPr>
    </w:p>
    <w:p w14:paraId="4E0695C4"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 xml:space="preserve">La diputada </w:t>
      </w:r>
      <w:r w:rsidRPr="00FA57DD">
        <w:rPr>
          <w:rFonts w:ascii="Arial" w:hAnsi="Arial" w:cs="Arial"/>
          <w:b/>
          <w:bCs/>
          <w:color w:val="000000"/>
          <w:lang w:eastAsia="es-CL"/>
        </w:rPr>
        <w:t>Weisse</w:t>
      </w:r>
      <w:r>
        <w:rPr>
          <w:rFonts w:ascii="Arial" w:hAnsi="Arial" w:cs="Arial"/>
          <w:color w:val="000000"/>
          <w:lang w:eastAsia="es-CL"/>
        </w:rPr>
        <w:t xml:space="preserve"> señaló que los estudios demuestran que no es muy auspicioso el porcentaje de casos en que se utilizan los permisos menstruales. Sin embargo, esta es una realidad, y por lo tanto hay que hacerse cargo de ella. </w:t>
      </w:r>
    </w:p>
    <w:p w14:paraId="6DAC571E" w14:textId="77777777" w:rsidR="004D375C" w:rsidRDefault="004D375C" w:rsidP="004D375C">
      <w:pPr>
        <w:ind w:firstLine="708"/>
        <w:jc w:val="both"/>
        <w:rPr>
          <w:rFonts w:ascii="Arial" w:hAnsi="Arial" w:cs="Arial"/>
          <w:color w:val="000000"/>
          <w:lang w:eastAsia="es-CL"/>
        </w:rPr>
      </w:pPr>
    </w:p>
    <w:p w14:paraId="07971C94"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 xml:space="preserve">Manifestó que le preocupa que las mujeres se vean perjudicadas en el ámbito laboral, es decir, que el proyecto vaya en contra de la empleabilidad. </w:t>
      </w:r>
    </w:p>
    <w:p w14:paraId="0C36E3AF"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lastRenderedPageBreak/>
        <w:tab/>
        <w:t xml:space="preserve">Además, es necesario que el tema se aborde desde una perspectiva de salud pública, donde tiene que haber un mecanismo que permita pesquisar, desde la juventud más primaria, para que haya conocimiento y a su vez tratamientos que sean los adecuados para nivelar y moderar a lo menos esta patología o dolencia. </w:t>
      </w:r>
    </w:p>
    <w:p w14:paraId="30C964CD" w14:textId="77777777" w:rsidR="004D375C" w:rsidRDefault="004D375C" w:rsidP="004D375C">
      <w:pPr>
        <w:jc w:val="both"/>
        <w:rPr>
          <w:rFonts w:ascii="Arial" w:hAnsi="Arial" w:cs="Arial"/>
          <w:color w:val="000000"/>
          <w:lang w:eastAsia="es-CL"/>
        </w:rPr>
      </w:pPr>
      <w:r>
        <w:rPr>
          <w:rFonts w:ascii="Arial" w:hAnsi="Arial" w:cs="Arial"/>
          <w:color w:val="000000"/>
          <w:lang w:eastAsia="es-CL"/>
        </w:rPr>
        <w:tab/>
        <w:t xml:space="preserve">Preguntó por la dismenorrea primaria, considerando </w:t>
      </w:r>
      <w:proofErr w:type="gramStart"/>
      <w:r>
        <w:rPr>
          <w:rFonts w:ascii="Arial" w:hAnsi="Arial" w:cs="Arial"/>
          <w:color w:val="000000"/>
          <w:lang w:eastAsia="es-CL"/>
        </w:rPr>
        <w:t>que</w:t>
      </w:r>
      <w:proofErr w:type="gramEnd"/>
      <w:r>
        <w:rPr>
          <w:rFonts w:ascii="Arial" w:hAnsi="Arial" w:cs="Arial"/>
          <w:color w:val="000000"/>
          <w:lang w:eastAsia="es-CL"/>
        </w:rPr>
        <w:t xml:space="preserve"> de acuerdo a la exposición, la mayoría de las veces se debe a casos de violencia o violencia sexual, y si es así, es importante ver cómo abordar el tema.</w:t>
      </w:r>
    </w:p>
    <w:p w14:paraId="392CD71A" w14:textId="77777777" w:rsidR="004D375C" w:rsidRDefault="004D375C" w:rsidP="004D375C">
      <w:pPr>
        <w:jc w:val="both"/>
        <w:rPr>
          <w:rFonts w:ascii="Arial" w:hAnsi="Arial" w:cs="Arial"/>
          <w:color w:val="000000"/>
          <w:lang w:eastAsia="es-CL"/>
        </w:rPr>
      </w:pPr>
    </w:p>
    <w:p w14:paraId="0844D6FE"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L</w:t>
      </w:r>
      <w:r w:rsidRPr="007F2407">
        <w:rPr>
          <w:rFonts w:ascii="Arial" w:hAnsi="Arial" w:cs="Arial"/>
          <w:color w:val="000000"/>
          <w:lang w:eastAsia="es-CL"/>
        </w:rPr>
        <w:t xml:space="preserve">a </w:t>
      </w:r>
      <w:proofErr w:type="gramStart"/>
      <w:r w:rsidRPr="00F27B3D">
        <w:rPr>
          <w:rFonts w:ascii="Arial" w:hAnsi="Arial" w:cs="Arial"/>
          <w:b/>
          <w:bCs/>
          <w:color w:val="000000"/>
          <w:lang w:eastAsia="es-CL"/>
        </w:rPr>
        <w:t>Directora</w:t>
      </w:r>
      <w:proofErr w:type="gramEnd"/>
      <w:r w:rsidRPr="00F27B3D">
        <w:rPr>
          <w:rFonts w:ascii="Arial" w:hAnsi="Arial" w:cs="Arial"/>
          <w:b/>
          <w:bCs/>
          <w:color w:val="000000"/>
          <w:lang w:eastAsia="es-CL"/>
        </w:rPr>
        <w:t xml:space="preserve"> de la Asociación Ginecólogas Chile, doña</w:t>
      </w:r>
      <w:r w:rsidRPr="007F2407">
        <w:rPr>
          <w:rFonts w:ascii="Arial" w:hAnsi="Arial" w:cs="Arial"/>
          <w:color w:val="000000"/>
          <w:lang w:eastAsia="es-CL"/>
        </w:rPr>
        <w:t xml:space="preserve"> </w:t>
      </w:r>
      <w:r w:rsidRPr="007F2407">
        <w:rPr>
          <w:rFonts w:ascii="Arial" w:hAnsi="Arial" w:cs="Arial"/>
          <w:b/>
          <w:bCs/>
          <w:color w:val="000000"/>
          <w:lang w:eastAsia="es-CL"/>
        </w:rPr>
        <w:t xml:space="preserve">Daniela </w:t>
      </w:r>
      <w:proofErr w:type="spellStart"/>
      <w:r w:rsidRPr="007F2407">
        <w:rPr>
          <w:rFonts w:ascii="Arial" w:hAnsi="Arial" w:cs="Arial"/>
          <w:b/>
          <w:bCs/>
          <w:color w:val="000000"/>
          <w:lang w:eastAsia="es-CL"/>
        </w:rPr>
        <w:t>Ribbeck</w:t>
      </w:r>
      <w:proofErr w:type="spellEnd"/>
      <w:r>
        <w:rPr>
          <w:rFonts w:ascii="Arial" w:hAnsi="Arial" w:cs="Arial"/>
          <w:b/>
          <w:bCs/>
          <w:color w:val="000000"/>
          <w:lang w:eastAsia="es-CL"/>
        </w:rPr>
        <w:t xml:space="preserve">, </w:t>
      </w:r>
      <w:r>
        <w:rPr>
          <w:rFonts w:ascii="Arial" w:hAnsi="Arial" w:cs="Arial"/>
          <w:color w:val="000000"/>
          <w:lang w:eastAsia="es-CL"/>
        </w:rPr>
        <w:t>señaló que se ha estudiado cuáles son las consecuencias de la violencia en la vida de las personas, especialmente cuando estas desencadenan traumas. La violencia desencadena un estrés crónico que altera el sistema neurológico, el sistema endocrino, y dentro de las consecuencias de ser víctimas de violencia, es más probable tener dolores crónicos. En ese sentido, hay algunos que son más frecuentes, como los dolores de cabeza y los dolores pélvicos.</w:t>
      </w:r>
    </w:p>
    <w:p w14:paraId="53F879E1" w14:textId="77777777" w:rsidR="004D375C" w:rsidRDefault="004D375C" w:rsidP="004D375C">
      <w:pPr>
        <w:ind w:firstLine="708"/>
        <w:jc w:val="both"/>
        <w:rPr>
          <w:rFonts w:ascii="Arial" w:hAnsi="Arial" w:cs="Arial"/>
          <w:color w:val="000000"/>
          <w:lang w:eastAsia="es-CL"/>
        </w:rPr>
      </w:pPr>
    </w:p>
    <w:p w14:paraId="7E68A1FF"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 xml:space="preserve">La dismenorrea primaria es un tipo de dolor pélvico crónico, y se ha visto que el 50% de las personas que lo tienen son víctimas de violencia sexual, y la mayoría, generalmente, la ha sufrido en la infancia. </w:t>
      </w:r>
    </w:p>
    <w:p w14:paraId="0F1BBE1C" w14:textId="77777777" w:rsidR="004D375C" w:rsidRDefault="004D375C" w:rsidP="004D375C">
      <w:pPr>
        <w:ind w:firstLine="708"/>
        <w:jc w:val="both"/>
        <w:rPr>
          <w:rFonts w:ascii="Arial" w:hAnsi="Arial" w:cs="Arial"/>
          <w:color w:val="000000"/>
          <w:lang w:eastAsia="es-CL"/>
        </w:rPr>
      </w:pPr>
    </w:p>
    <w:p w14:paraId="3658DF10"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 xml:space="preserve">La diputada </w:t>
      </w:r>
      <w:r w:rsidRPr="00E635C3">
        <w:rPr>
          <w:rFonts w:ascii="Arial" w:hAnsi="Arial" w:cs="Arial"/>
          <w:b/>
          <w:bCs/>
          <w:color w:val="000000"/>
          <w:lang w:eastAsia="es-CL"/>
        </w:rPr>
        <w:t>Medina</w:t>
      </w:r>
      <w:r>
        <w:rPr>
          <w:rFonts w:ascii="Arial" w:hAnsi="Arial" w:cs="Arial"/>
          <w:color w:val="000000"/>
          <w:lang w:eastAsia="es-CL"/>
        </w:rPr>
        <w:t xml:space="preserve"> manifestó su preocupación en cuanto a que este proyecto podría afectar laboralmente a las mujeres, porque hoy se puede ver que a causa de otras cosas existe un abuso de licencias médicas en el sistema público. Por ello, es preocupante lo que podría ocurrir. Sin embargo, con las presentaciones queda de manifiesto que la licencia no va a solucionar un problema de fondo que es propio de las niñas y adolescentes y que se debería ver desde una perspectiva de salud.</w:t>
      </w:r>
    </w:p>
    <w:p w14:paraId="0A7226B5" w14:textId="77777777" w:rsidR="004D375C" w:rsidRDefault="004D375C" w:rsidP="004D375C">
      <w:pPr>
        <w:ind w:firstLine="708"/>
        <w:jc w:val="both"/>
        <w:rPr>
          <w:rFonts w:ascii="Arial" w:hAnsi="Arial" w:cs="Arial"/>
          <w:color w:val="000000"/>
          <w:lang w:eastAsia="es-CL"/>
        </w:rPr>
      </w:pPr>
    </w:p>
    <w:p w14:paraId="5843A294"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 xml:space="preserve">La diputada </w:t>
      </w:r>
      <w:r w:rsidRPr="00D0763B">
        <w:rPr>
          <w:rFonts w:ascii="Arial" w:hAnsi="Arial" w:cs="Arial"/>
          <w:b/>
          <w:bCs/>
          <w:color w:val="000000"/>
          <w:lang w:eastAsia="es-CL"/>
        </w:rPr>
        <w:t>Barchiesi</w:t>
      </w:r>
      <w:r>
        <w:rPr>
          <w:rFonts w:ascii="Arial" w:hAnsi="Arial" w:cs="Arial"/>
          <w:color w:val="000000"/>
          <w:lang w:eastAsia="es-CL"/>
        </w:rPr>
        <w:t xml:space="preserve"> preguntó sobre el síndrome de ovarios poliquísticos, ya que entiende que es una enfermedad muy común en las mujeres en Chile, y solicitó información sobre la sintomatología, en cuanto a si hay o no dolores relacionados. </w:t>
      </w:r>
    </w:p>
    <w:p w14:paraId="35C0E3C7" w14:textId="77777777" w:rsidR="004D375C" w:rsidRDefault="004D375C" w:rsidP="004D375C">
      <w:pPr>
        <w:ind w:firstLine="708"/>
        <w:jc w:val="both"/>
        <w:rPr>
          <w:rFonts w:ascii="Arial" w:hAnsi="Arial" w:cs="Arial"/>
          <w:color w:val="000000"/>
          <w:lang w:eastAsia="es-CL"/>
        </w:rPr>
      </w:pPr>
    </w:p>
    <w:p w14:paraId="43EF253B"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Manifestó que le preocupa el tema de cómo esto puede afectar a la inclusión laboral femenina.</w:t>
      </w:r>
    </w:p>
    <w:p w14:paraId="2C8A39CA" w14:textId="77777777" w:rsidR="004D375C" w:rsidRDefault="004D375C" w:rsidP="004D375C">
      <w:pPr>
        <w:tabs>
          <w:tab w:val="left" w:pos="1134"/>
        </w:tabs>
        <w:ind w:firstLine="708"/>
        <w:jc w:val="both"/>
        <w:rPr>
          <w:rFonts w:ascii="Arial" w:hAnsi="Arial" w:cs="Arial"/>
          <w:color w:val="000000"/>
          <w:lang w:eastAsia="es-CL"/>
        </w:rPr>
      </w:pPr>
    </w:p>
    <w:p w14:paraId="48741D67" w14:textId="77777777" w:rsidR="004D375C" w:rsidRDefault="004D375C" w:rsidP="004D375C">
      <w:pPr>
        <w:tabs>
          <w:tab w:val="left" w:pos="1134"/>
        </w:tabs>
        <w:ind w:firstLine="708"/>
        <w:jc w:val="both"/>
        <w:rPr>
          <w:rFonts w:ascii="Arial" w:hAnsi="Arial" w:cs="Arial"/>
          <w:color w:val="000000"/>
          <w:lang w:eastAsia="es-CL"/>
        </w:rPr>
      </w:pPr>
      <w:r>
        <w:rPr>
          <w:rFonts w:ascii="Arial" w:hAnsi="Arial" w:cs="Arial"/>
          <w:color w:val="000000"/>
          <w:lang w:eastAsia="es-CL"/>
        </w:rPr>
        <w:tab/>
        <w:t>L</w:t>
      </w:r>
      <w:r w:rsidRPr="007F2407">
        <w:rPr>
          <w:rFonts w:ascii="Arial" w:hAnsi="Arial" w:cs="Arial"/>
          <w:color w:val="000000"/>
          <w:lang w:eastAsia="es-CL"/>
        </w:rPr>
        <w:t xml:space="preserve">a </w:t>
      </w:r>
      <w:proofErr w:type="gramStart"/>
      <w:r w:rsidRPr="00F27B3D">
        <w:rPr>
          <w:rFonts w:ascii="Arial" w:hAnsi="Arial" w:cs="Arial"/>
          <w:b/>
          <w:bCs/>
          <w:color w:val="000000"/>
          <w:lang w:eastAsia="es-CL"/>
        </w:rPr>
        <w:t>Directora</w:t>
      </w:r>
      <w:proofErr w:type="gramEnd"/>
      <w:r w:rsidRPr="00F27B3D">
        <w:rPr>
          <w:rFonts w:ascii="Arial" w:hAnsi="Arial" w:cs="Arial"/>
          <w:b/>
          <w:bCs/>
          <w:color w:val="000000"/>
          <w:lang w:eastAsia="es-CL"/>
        </w:rPr>
        <w:t xml:space="preserve"> de la Asociación Ginecólogas Chile, doña </w:t>
      </w:r>
      <w:r w:rsidRPr="007F2407">
        <w:rPr>
          <w:rFonts w:ascii="Arial" w:hAnsi="Arial" w:cs="Arial"/>
          <w:b/>
          <w:bCs/>
          <w:color w:val="000000"/>
          <w:lang w:eastAsia="es-CL"/>
        </w:rPr>
        <w:t xml:space="preserve">Daniela </w:t>
      </w:r>
      <w:proofErr w:type="spellStart"/>
      <w:r w:rsidRPr="007F2407">
        <w:rPr>
          <w:rFonts w:ascii="Arial" w:hAnsi="Arial" w:cs="Arial"/>
          <w:b/>
          <w:bCs/>
          <w:color w:val="000000"/>
          <w:lang w:eastAsia="es-CL"/>
        </w:rPr>
        <w:t>Ribbeck</w:t>
      </w:r>
      <w:proofErr w:type="spellEnd"/>
      <w:r>
        <w:rPr>
          <w:rFonts w:ascii="Arial" w:hAnsi="Arial" w:cs="Arial"/>
          <w:b/>
          <w:bCs/>
          <w:color w:val="000000"/>
          <w:lang w:eastAsia="es-CL"/>
        </w:rPr>
        <w:t xml:space="preserve">, </w:t>
      </w:r>
      <w:r>
        <w:rPr>
          <w:rFonts w:ascii="Arial" w:hAnsi="Arial" w:cs="Arial"/>
          <w:color w:val="000000"/>
          <w:lang w:eastAsia="es-CL"/>
        </w:rPr>
        <w:t xml:space="preserve">explicó que la enfermedad de ovario poliquístico es la patología más frecuente en la edad reproductiva de las mujeres, y este síndrome, de por sí, no produce dolor menstrual, sino menstruaciones abundantes, y al producirse mayor cantidad de menstruación, el útero tiene que contraerse más, y eso desencadena dolor o más inflamación. No obstante, el dolor no es uno de los síntomas cardinales del síndrome de ovario poliquístico. </w:t>
      </w:r>
    </w:p>
    <w:p w14:paraId="0C90AF10" w14:textId="2998D182" w:rsidR="004D375C" w:rsidRDefault="004D375C" w:rsidP="004D375C">
      <w:pPr>
        <w:tabs>
          <w:tab w:val="left" w:pos="1134"/>
        </w:tabs>
        <w:ind w:firstLine="708"/>
        <w:jc w:val="both"/>
        <w:rPr>
          <w:rFonts w:ascii="Arial" w:hAnsi="Arial" w:cs="Arial"/>
          <w:color w:val="000000"/>
          <w:lang w:eastAsia="es-CL"/>
        </w:rPr>
      </w:pPr>
    </w:p>
    <w:p w14:paraId="66C821CF" w14:textId="75B162DD" w:rsidR="007B3A07" w:rsidRDefault="007B3A07" w:rsidP="007B3A07">
      <w:pPr>
        <w:pStyle w:val="Ttulo3"/>
        <w:rPr>
          <w:rFonts w:ascii="Arial" w:hAnsi="Arial" w:cs="Arial"/>
          <w:color w:val="000000"/>
          <w:lang w:eastAsia="es-CL"/>
        </w:rPr>
      </w:pPr>
      <w:bookmarkStart w:id="60" w:name="_Toc169521276"/>
      <w:r>
        <w:rPr>
          <w:rFonts w:ascii="Arial" w:hAnsi="Arial" w:cs="Arial"/>
        </w:rPr>
        <w:t>3</w:t>
      </w:r>
      <w:r w:rsidRPr="008B6AF2">
        <w:rPr>
          <w:rFonts w:ascii="Arial" w:hAnsi="Arial" w:cs="Arial"/>
        </w:rPr>
        <w:t>)</w:t>
      </w:r>
      <w:r>
        <w:rPr>
          <w:rFonts w:ascii="Arial" w:hAnsi="Arial" w:cs="Arial"/>
        </w:rPr>
        <w:t xml:space="preserve"> La </w:t>
      </w:r>
      <w:r>
        <w:rPr>
          <w:rFonts w:ascii="Arial" w:hAnsi="Arial" w:cs="Arial"/>
        </w:rPr>
        <w:t>representante de la Biblioteca del Congreso Nacional, doña María Pilar Lampert</w:t>
      </w:r>
      <w:r>
        <w:rPr>
          <w:rStyle w:val="Refdenotaalpie"/>
          <w:rFonts w:ascii="Arial" w:hAnsi="Arial" w:cs="Arial"/>
          <w:bCs/>
          <w:color w:val="000000"/>
          <w:lang w:eastAsia="es-CL"/>
        </w:rPr>
        <w:footnoteReference w:id="3"/>
      </w:r>
      <w:bookmarkEnd w:id="60"/>
    </w:p>
    <w:p w14:paraId="209761C5" w14:textId="77777777" w:rsidR="00394EF4" w:rsidRDefault="00394EF4" w:rsidP="00394EF4">
      <w:pPr>
        <w:ind w:firstLine="708"/>
        <w:jc w:val="both"/>
        <w:rPr>
          <w:rFonts w:ascii="Arial" w:hAnsi="Arial" w:cs="Arial"/>
          <w:color w:val="000000"/>
          <w:lang w:eastAsia="es-CL"/>
        </w:rPr>
      </w:pPr>
    </w:p>
    <w:p w14:paraId="6A8E86AD" w14:textId="012166B6" w:rsidR="00394EF4"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lastRenderedPageBreak/>
        <w:tab/>
      </w:r>
      <w:r w:rsidR="007B3A07">
        <w:rPr>
          <w:rFonts w:ascii="Arial" w:hAnsi="Arial" w:cs="Arial"/>
          <w:color w:val="000000"/>
          <w:lang w:eastAsia="es-CL"/>
        </w:rPr>
        <w:t>S</w:t>
      </w:r>
      <w:r w:rsidR="00394EF4">
        <w:rPr>
          <w:rFonts w:ascii="Arial" w:hAnsi="Arial" w:cs="Arial"/>
          <w:color w:val="000000"/>
          <w:lang w:eastAsia="es-CL"/>
        </w:rPr>
        <w:t>eñaló que se e</w:t>
      </w:r>
      <w:r>
        <w:rPr>
          <w:rFonts w:ascii="Arial" w:hAnsi="Arial" w:cs="Arial"/>
          <w:color w:val="000000"/>
          <w:lang w:eastAsia="es-CL"/>
        </w:rPr>
        <w:t xml:space="preserve">laboró </w:t>
      </w:r>
      <w:r w:rsidR="00394EF4">
        <w:rPr>
          <w:rFonts w:ascii="Arial" w:hAnsi="Arial" w:cs="Arial"/>
          <w:color w:val="000000"/>
          <w:lang w:eastAsia="es-CL"/>
        </w:rPr>
        <w:t>un informe sobre legislación comparada y normativa sobre el permiso laboral menstrual</w:t>
      </w:r>
      <w:r>
        <w:rPr>
          <w:rFonts w:ascii="Arial" w:hAnsi="Arial" w:cs="Arial"/>
          <w:color w:val="000000"/>
          <w:lang w:eastAsia="es-CL"/>
        </w:rPr>
        <w:t>. M</w:t>
      </w:r>
      <w:r w:rsidR="00394EF4">
        <w:rPr>
          <w:rFonts w:ascii="Arial" w:hAnsi="Arial" w:cs="Arial"/>
          <w:color w:val="000000"/>
          <w:lang w:eastAsia="es-CL"/>
        </w:rPr>
        <w:t xml:space="preserve">anifestó que Rusia fue el primer país en regular este permiso, en 1920, pero luego lo </w:t>
      </w:r>
      <w:r>
        <w:rPr>
          <w:rFonts w:ascii="Arial" w:hAnsi="Arial" w:cs="Arial"/>
          <w:color w:val="000000"/>
          <w:lang w:eastAsia="es-CL"/>
        </w:rPr>
        <w:t>elimina</w:t>
      </w:r>
      <w:r w:rsidR="00394EF4">
        <w:rPr>
          <w:rFonts w:ascii="Arial" w:hAnsi="Arial" w:cs="Arial"/>
          <w:color w:val="000000"/>
          <w:lang w:eastAsia="es-CL"/>
        </w:rPr>
        <w:t>, y Japón es el que le sigue en 1947. La particularidad de Japón es que este permiso es una pelea que ganan las trabajadoras, por una reivindicación de lo femenino, de su potencial reproductivo y de</w:t>
      </w:r>
      <w:r>
        <w:rPr>
          <w:rFonts w:ascii="Arial" w:hAnsi="Arial" w:cs="Arial"/>
          <w:color w:val="000000"/>
          <w:lang w:eastAsia="es-CL"/>
        </w:rPr>
        <w:t>l</w:t>
      </w:r>
      <w:r w:rsidR="00394EF4">
        <w:rPr>
          <w:rFonts w:ascii="Arial" w:hAnsi="Arial" w:cs="Arial"/>
          <w:color w:val="000000"/>
          <w:lang w:eastAsia="es-CL"/>
        </w:rPr>
        <w:t xml:space="preserve"> reconocimiento como trabajadoras con un potencial reproductivo, y por eso es muy importante como permiso. </w:t>
      </w:r>
    </w:p>
    <w:p w14:paraId="66B86A3A" w14:textId="77777777" w:rsidR="00DB311C" w:rsidRDefault="00DB311C" w:rsidP="00DB311C">
      <w:pPr>
        <w:tabs>
          <w:tab w:val="left" w:pos="1134"/>
        </w:tabs>
        <w:ind w:firstLine="708"/>
        <w:jc w:val="both"/>
        <w:rPr>
          <w:rFonts w:ascii="Arial" w:hAnsi="Arial" w:cs="Arial"/>
          <w:color w:val="000000"/>
          <w:lang w:eastAsia="es-CL"/>
        </w:rPr>
      </w:pPr>
    </w:p>
    <w:p w14:paraId="4FEBA0C1" w14:textId="1D82DADE" w:rsidR="004D375C" w:rsidRDefault="00DB311C" w:rsidP="00DB311C">
      <w:pPr>
        <w:tabs>
          <w:tab w:val="left" w:pos="1134"/>
        </w:tabs>
        <w:ind w:firstLine="708"/>
        <w:jc w:val="both"/>
        <w:rPr>
          <w:rFonts w:ascii="Arial" w:hAnsi="Arial" w:cs="Arial"/>
          <w:color w:val="000000"/>
          <w:lang w:eastAsia="es-CL"/>
        </w:rPr>
      </w:pPr>
      <w:r>
        <w:rPr>
          <w:rFonts w:ascii="Arial" w:hAnsi="Arial" w:cs="Arial"/>
          <w:color w:val="000000"/>
          <w:lang w:eastAsia="es-CL"/>
        </w:rPr>
        <w:tab/>
      </w:r>
      <w:r w:rsidR="00394EF4">
        <w:rPr>
          <w:rFonts w:ascii="Arial" w:hAnsi="Arial" w:cs="Arial"/>
          <w:color w:val="000000"/>
          <w:lang w:eastAsia="es-CL"/>
        </w:rPr>
        <w:t xml:space="preserve">Por otra parte, hay un estudio del Grupo </w:t>
      </w:r>
      <w:proofErr w:type="spellStart"/>
      <w:r w:rsidR="00394EF4">
        <w:rPr>
          <w:rFonts w:ascii="Arial" w:hAnsi="Arial" w:cs="Arial"/>
          <w:color w:val="000000"/>
          <w:lang w:eastAsia="es-CL"/>
        </w:rPr>
        <w:t>Nikkei</w:t>
      </w:r>
      <w:proofErr w:type="spellEnd"/>
      <w:r w:rsidR="00394EF4">
        <w:rPr>
          <w:rFonts w:ascii="Arial" w:hAnsi="Arial" w:cs="Arial"/>
          <w:color w:val="000000"/>
          <w:lang w:eastAsia="es-CL"/>
        </w:rPr>
        <w:t>, en Japón, del año 2021, y que es bastante más auspicioso, porque ellos dan cuenta de que, a partir de la ley, el ordenamiento en Japón, y los sistemas de salud corresponden a las empresas, y por tanto cada empresa organiza un propio protocolo para la toma de las licencias médicas.</w:t>
      </w:r>
      <w:r>
        <w:rPr>
          <w:rFonts w:ascii="Arial" w:hAnsi="Arial" w:cs="Arial"/>
          <w:color w:val="000000"/>
          <w:lang w:eastAsia="es-CL"/>
        </w:rPr>
        <w:t xml:space="preserve"> E</w:t>
      </w:r>
      <w:r w:rsidR="00394EF4">
        <w:rPr>
          <w:rFonts w:ascii="Arial" w:hAnsi="Arial" w:cs="Arial"/>
          <w:color w:val="000000"/>
          <w:lang w:eastAsia="es-CL"/>
        </w:rPr>
        <w:t>ste nuevo resultado habla de que cerca de</w:t>
      </w:r>
      <w:r>
        <w:rPr>
          <w:rFonts w:ascii="Arial" w:hAnsi="Arial" w:cs="Arial"/>
          <w:color w:val="000000"/>
          <w:lang w:eastAsia="es-CL"/>
        </w:rPr>
        <w:t xml:space="preserve">l </w:t>
      </w:r>
      <w:r w:rsidR="00394EF4">
        <w:rPr>
          <w:rFonts w:ascii="Arial" w:hAnsi="Arial" w:cs="Arial"/>
          <w:color w:val="000000"/>
          <w:lang w:eastAsia="es-CL"/>
        </w:rPr>
        <w:t>70% de las empleadas que fueron encuestadas tienen un protocolo, porque las empresas más chicas no lo tienen, y de ese 70%</w:t>
      </w:r>
      <w:r>
        <w:rPr>
          <w:rFonts w:ascii="Arial" w:hAnsi="Arial" w:cs="Arial"/>
          <w:color w:val="000000"/>
          <w:lang w:eastAsia="es-CL"/>
        </w:rPr>
        <w:t>, el</w:t>
      </w:r>
      <w:r w:rsidR="00394EF4">
        <w:rPr>
          <w:rFonts w:ascii="Arial" w:hAnsi="Arial" w:cs="Arial"/>
          <w:color w:val="000000"/>
          <w:lang w:eastAsia="es-CL"/>
        </w:rPr>
        <w:t xml:space="preserve"> 7,5% se toma las licencias siempre o casi siempre por síntomas más moderados</w:t>
      </w:r>
      <w:r>
        <w:rPr>
          <w:rFonts w:ascii="Arial" w:hAnsi="Arial" w:cs="Arial"/>
          <w:color w:val="000000"/>
          <w:lang w:eastAsia="es-CL"/>
        </w:rPr>
        <w:t>,</w:t>
      </w:r>
      <w:r w:rsidR="00394EF4">
        <w:rPr>
          <w:rFonts w:ascii="Arial" w:hAnsi="Arial" w:cs="Arial"/>
          <w:color w:val="000000"/>
          <w:lang w:eastAsia="es-CL"/>
        </w:rPr>
        <w:t xml:space="preserve"> y </w:t>
      </w:r>
      <w:r>
        <w:rPr>
          <w:rFonts w:ascii="Arial" w:hAnsi="Arial" w:cs="Arial"/>
          <w:color w:val="000000"/>
          <w:lang w:eastAsia="es-CL"/>
        </w:rPr>
        <w:t>el</w:t>
      </w:r>
      <w:r w:rsidR="00394EF4">
        <w:rPr>
          <w:rFonts w:ascii="Arial" w:hAnsi="Arial" w:cs="Arial"/>
          <w:color w:val="000000"/>
          <w:lang w:eastAsia="es-CL"/>
        </w:rPr>
        <w:t xml:space="preserve"> 10% por fuertes síntomas. Por otra parte, el estudio da cuenta de los motivos </w:t>
      </w:r>
      <w:r>
        <w:rPr>
          <w:rFonts w:ascii="Arial" w:hAnsi="Arial" w:cs="Arial"/>
          <w:color w:val="000000"/>
          <w:lang w:eastAsia="es-CL"/>
        </w:rPr>
        <w:t>por los cuales n</w:t>
      </w:r>
      <w:r w:rsidR="00394EF4">
        <w:rPr>
          <w:rFonts w:ascii="Arial" w:hAnsi="Arial" w:cs="Arial"/>
          <w:color w:val="000000"/>
          <w:lang w:eastAsia="es-CL"/>
        </w:rPr>
        <w:t xml:space="preserve">o se toman los permisos, y muchas no lo hacen por un tema de vergüenza asociada a la menstruación, y de tener que informar a sus jefaturas que requieren del permiso por estar menstruando, y en ese sentido, las trabajadoras solicitan </w:t>
      </w:r>
      <w:r>
        <w:rPr>
          <w:rFonts w:ascii="Arial" w:hAnsi="Arial" w:cs="Arial"/>
          <w:color w:val="000000"/>
          <w:lang w:eastAsia="es-CL"/>
        </w:rPr>
        <w:t>q</w:t>
      </w:r>
      <w:r w:rsidR="00394EF4">
        <w:rPr>
          <w:rFonts w:ascii="Arial" w:hAnsi="Arial" w:cs="Arial"/>
          <w:color w:val="000000"/>
          <w:lang w:eastAsia="es-CL"/>
        </w:rPr>
        <w:t>ue haya educación menstrual en las jefaturas.</w:t>
      </w:r>
    </w:p>
    <w:p w14:paraId="0CD71290" w14:textId="77777777" w:rsidR="004D375C" w:rsidRDefault="004D375C" w:rsidP="00DB311C">
      <w:pPr>
        <w:tabs>
          <w:tab w:val="left" w:pos="1134"/>
        </w:tabs>
        <w:ind w:firstLine="708"/>
        <w:jc w:val="both"/>
        <w:rPr>
          <w:rFonts w:ascii="Arial" w:hAnsi="Arial" w:cs="Arial"/>
          <w:color w:val="000000"/>
          <w:lang w:eastAsia="es-CL"/>
        </w:rPr>
      </w:pPr>
    </w:p>
    <w:p w14:paraId="5B526165" w14:textId="029C04E3" w:rsidR="004D375C" w:rsidRDefault="004D375C" w:rsidP="004D375C">
      <w:pPr>
        <w:pStyle w:val="Ttulo3"/>
        <w:rPr>
          <w:rFonts w:ascii="Arial" w:hAnsi="Arial" w:cs="Arial"/>
          <w:color w:val="000000"/>
          <w:lang w:eastAsia="es-CL"/>
        </w:rPr>
      </w:pPr>
      <w:bookmarkStart w:id="61" w:name="_Toc169521277"/>
      <w:r>
        <w:rPr>
          <w:rFonts w:ascii="Arial" w:hAnsi="Arial" w:cs="Arial"/>
        </w:rPr>
        <w:t>4</w:t>
      </w:r>
      <w:r w:rsidRPr="008B6AF2">
        <w:rPr>
          <w:rFonts w:ascii="Arial" w:hAnsi="Arial" w:cs="Arial"/>
        </w:rPr>
        <w:t>)</w:t>
      </w:r>
      <w:r>
        <w:rPr>
          <w:rFonts w:ascii="Arial" w:hAnsi="Arial" w:cs="Arial"/>
        </w:rPr>
        <w:t xml:space="preserve"> La </w:t>
      </w:r>
      <w:proofErr w:type="gramStart"/>
      <w:r>
        <w:rPr>
          <w:rFonts w:ascii="Arial" w:hAnsi="Arial" w:cs="Arial"/>
        </w:rPr>
        <w:t>Presidenta</w:t>
      </w:r>
      <w:proofErr w:type="gramEnd"/>
      <w:r>
        <w:rPr>
          <w:rFonts w:ascii="Arial" w:hAnsi="Arial" w:cs="Arial"/>
        </w:rPr>
        <w:t xml:space="preserve"> de la Fundación Chilena de Endometriosis, doña Marcela Araya Pérez</w:t>
      </w:r>
      <w:bookmarkEnd w:id="61"/>
    </w:p>
    <w:p w14:paraId="18155B03" w14:textId="77777777" w:rsidR="00394EF4" w:rsidRDefault="00394EF4" w:rsidP="00615FD1">
      <w:pPr>
        <w:spacing w:line="276" w:lineRule="auto"/>
        <w:ind w:firstLine="1134"/>
        <w:jc w:val="both"/>
        <w:rPr>
          <w:rFonts w:ascii="Arial" w:hAnsi="Arial" w:cs="Arial"/>
          <w:bCs/>
        </w:rPr>
      </w:pPr>
    </w:p>
    <w:p w14:paraId="1E2AC7CC" w14:textId="0EDBD6EB" w:rsidR="00237098" w:rsidRDefault="00237098" w:rsidP="00237098">
      <w:pPr>
        <w:tabs>
          <w:tab w:val="left" w:pos="1134"/>
        </w:tabs>
        <w:ind w:firstLine="708"/>
        <w:jc w:val="both"/>
        <w:rPr>
          <w:rFonts w:ascii="Arial" w:hAnsi="Arial" w:cs="Arial"/>
        </w:rPr>
      </w:pPr>
      <w:r>
        <w:rPr>
          <w:rFonts w:ascii="Arial" w:hAnsi="Arial" w:cs="Arial"/>
        </w:rPr>
        <w:tab/>
      </w:r>
      <w:r w:rsidR="004D375C">
        <w:rPr>
          <w:rFonts w:ascii="Arial" w:hAnsi="Arial" w:cs="Arial"/>
        </w:rPr>
        <w:t>P</w:t>
      </w:r>
      <w:r w:rsidRPr="001E0CA2">
        <w:rPr>
          <w:rFonts w:ascii="Arial" w:hAnsi="Arial" w:cs="Arial"/>
        </w:rPr>
        <w:t>or razones de salud y de fuerza mayor, no pud</w:t>
      </w:r>
      <w:r>
        <w:rPr>
          <w:rFonts w:ascii="Arial" w:hAnsi="Arial" w:cs="Arial"/>
        </w:rPr>
        <w:t>o</w:t>
      </w:r>
      <w:r w:rsidRPr="001E0CA2">
        <w:rPr>
          <w:rFonts w:ascii="Arial" w:hAnsi="Arial" w:cs="Arial"/>
        </w:rPr>
        <w:t xml:space="preserve"> asistir, </w:t>
      </w:r>
      <w:r w:rsidR="004D375C">
        <w:rPr>
          <w:rFonts w:ascii="Arial" w:hAnsi="Arial" w:cs="Arial"/>
        </w:rPr>
        <w:t xml:space="preserve">pero </w:t>
      </w:r>
      <w:r>
        <w:rPr>
          <w:rFonts w:ascii="Arial" w:hAnsi="Arial" w:cs="Arial"/>
        </w:rPr>
        <w:t>envió la minuta que a continuación se reproduce</w:t>
      </w:r>
      <w:r>
        <w:rPr>
          <w:rStyle w:val="Refdenotaalpie"/>
          <w:rFonts w:ascii="Arial" w:hAnsi="Arial" w:cs="Arial"/>
        </w:rPr>
        <w:footnoteReference w:id="4"/>
      </w:r>
      <w:r>
        <w:rPr>
          <w:rFonts w:ascii="Arial" w:hAnsi="Arial" w:cs="Arial"/>
        </w:rPr>
        <w:t>:</w:t>
      </w:r>
    </w:p>
    <w:p w14:paraId="7AB91F34" w14:textId="77777777" w:rsidR="00237098" w:rsidRDefault="00237098" w:rsidP="00237098">
      <w:pPr>
        <w:ind w:firstLine="708"/>
        <w:jc w:val="both"/>
        <w:rPr>
          <w:rFonts w:ascii="Arial" w:hAnsi="Arial" w:cs="Arial"/>
        </w:rPr>
      </w:pPr>
    </w:p>
    <w:p w14:paraId="6A3FAE8E" w14:textId="3CC91704" w:rsidR="00237098" w:rsidRDefault="00237098" w:rsidP="00237098">
      <w:pPr>
        <w:tabs>
          <w:tab w:val="left" w:pos="1134"/>
        </w:tabs>
        <w:ind w:firstLine="708"/>
        <w:jc w:val="both"/>
        <w:rPr>
          <w:rFonts w:ascii="Arial" w:hAnsi="Arial" w:cs="Arial"/>
        </w:rPr>
      </w:pPr>
      <w:r>
        <w:rPr>
          <w:rFonts w:ascii="Arial" w:hAnsi="Arial" w:cs="Arial"/>
        </w:rPr>
        <w:tab/>
        <w:t>“</w:t>
      </w:r>
      <w:r w:rsidRPr="001E0CA2">
        <w:rPr>
          <w:rFonts w:ascii="Arial" w:hAnsi="Arial" w:cs="Arial"/>
        </w:rPr>
        <w:t xml:space="preserve">Primero que nada, me gustaría hacer mención respecto al </w:t>
      </w:r>
      <w:r w:rsidR="00CF31D2">
        <w:rPr>
          <w:rFonts w:ascii="Arial" w:hAnsi="Arial" w:cs="Arial"/>
        </w:rPr>
        <w:t>p</w:t>
      </w:r>
      <w:r w:rsidRPr="001E0CA2">
        <w:rPr>
          <w:rFonts w:ascii="Arial" w:hAnsi="Arial" w:cs="Arial"/>
        </w:rPr>
        <w:t xml:space="preserve">royecto de </w:t>
      </w:r>
      <w:r w:rsidR="00CF31D2">
        <w:rPr>
          <w:rFonts w:ascii="Arial" w:hAnsi="Arial" w:cs="Arial"/>
        </w:rPr>
        <w:t>l</w:t>
      </w:r>
      <w:r w:rsidRPr="001E0CA2">
        <w:rPr>
          <w:rFonts w:ascii="Arial" w:hAnsi="Arial" w:cs="Arial"/>
        </w:rPr>
        <w:t xml:space="preserve">ey, para modificar el Código del Trabajo, para otorgar un permiso laboral por menstruación dolorosa, boletín </w:t>
      </w:r>
      <w:proofErr w:type="spellStart"/>
      <w:r w:rsidRPr="001E0CA2">
        <w:rPr>
          <w:rFonts w:ascii="Arial" w:hAnsi="Arial" w:cs="Arial"/>
        </w:rPr>
        <w:t>Nº</w:t>
      </w:r>
      <w:proofErr w:type="spellEnd"/>
      <w:r w:rsidRPr="001E0CA2">
        <w:rPr>
          <w:rFonts w:ascii="Arial" w:hAnsi="Arial" w:cs="Arial"/>
        </w:rPr>
        <w:t xml:space="preserve"> 15.933-34</w:t>
      </w:r>
      <w:r>
        <w:rPr>
          <w:rFonts w:ascii="Arial" w:hAnsi="Arial" w:cs="Arial"/>
        </w:rPr>
        <w:t>.</w:t>
      </w:r>
    </w:p>
    <w:p w14:paraId="1DC44536" w14:textId="77777777" w:rsidR="00237098" w:rsidRDefault="00237098" w:rsidP="00237098">
      <w:pPr>
        <w:ind w:firstLine="708"/>
        <w:jc w:val="both"/>
        <w:rPr>
          <w:rFonts w:ascii="Arial" w:hAnsi="Arial" w:cs="Arial"/>
        </w:rPr>
      </w:pPr>
    </w:p>
    <w:p w14:paraId="2818686F" w14:textId="4701E3E2" w:rsidR="00237098" w:rsidRDefault="00237098" w:rsidP="00237098">
      <w:pPr>
        <w:tabs>
          <w:tab w:val="left" w:pos="1134"/>
        </w:tabs>
        <w:ind w:firstLine="708"/>
        <w:jc w:val="both"/>
        <w:rPr>
          <w:rFonts w:ascii="Arial" w:hAnsi="Arial" w:cs="Arial"/>
        </w:rPr>
      </w:pPr>
      <w:r>
        <w:rPr>
          <w:rFonts w:ascii="Arial" w:hAnsi="Arial" w:cs="Arial"/>
        </w:rPr>
        <w:tab/>
      </w:r>
      <w:r w:rsidRPr="001E0CA2">
        <w:rPr>
          <w:rFonts w:ascii="Arial" w:hAnsi="Arial" w:cs="Arial"/>
        </w:rPr>
        <w:t xml:space="preserve">En el caso de la </w:t>
      </w:r>
      <w:r w:rsidR="00CF31D2">
        <w:rPr>
          <w:rFonts w:ascii="Arial" w:hAnsi="Arial" w:cs="Arial"/>
        </w:rPr>
        <w:t>e</w:t>
      </w:r>
      <w:r w:rsidRPr="001E0CA2">
        <w:rPr>
          <w:rFonts w:ascii="Arial" w:hAnsi="Arial" w:cs="Arial"/>
        </w:rPr>
        <w:t>ndometriosis, es muy importante destacar que es una enfermedad crónica, invisible, incierta, recurrente, multis</w:t>
      </w:r>
      <w:r>
        <w:rPr>
          <w:rFonts w:ascii="Arial" w:hAnsi="Arial" w:cs="Arial"/>
        </w:rPr>
        <w:t>is</w:t>
      </w:r>
      <w:r w:rsidRPr="001E0CA2">
        <w:rPr>
          <w:rFonts w:ascii="Arial" w:hAnsi="Arial" w:cs="Arial"/>
        </w:rPr>
        <w:t>t</w:t>
      </w:r>
      <w:r>
        <w:rPr>
          <w:rFonts w:ascii="Arial" w:hAnsi="Arial" w:cs="Arial"/>
        </w:rPr>
        <w:t>é</w:t>
      </w:r>
      <w:r w:rsidRPr="001E0CA2">
        <w:rPr>
          <w:rFonts w:ascii="Arial" w:hAnsi="Arial" w:cs="Arial"/>
        </w:rPr>
        <w:t xml:space="preserve">mica, dependiente del ciclo menstrual que afecta a más de 400.000 mil pacientes en nuestro país, que no solo puede presentar dolor, durante el periodo menstrual, el dolor puede aparecer durante cualquier momento del mes, se puede padecer dolor pélvico crónico, sin estar con la menstruación, padecer cólicos y dolores intestinales al momento de ir al baño , presentar dolor de espalda, piernas, padecer cólicos, cansancio y fatiga crónica. En el 40 por ciento de los casos se presenta infertilidad y entre más tiempo pasa </w:t>
      </w:r>
      <w:proofErr w:type="gramStart"/>
      <w:r w:rsidRPr="001E0CA2">
        <w:rPr>
          <w:rFonts w:ascii="Arial" w:hAnsi="Arial" w:cs="Arial"/>
        </w:rPr>
        <w:t>de acuerdo al</w:t>
      </w:r>
      <w:proofErr w:type="gramEnd"/>
      <w:r w:rsidRPr="001E0CA2">
        <w:rPr>
          <w:rFonts w:ascii="Arial" w:hAnsi="Arial" w:cs="Arial"/>
        </w:rPr>
        <w:t xml:space="preserve"> diagnóstico tardío se puede llegar a perder órganos. (Es un promedio de 7 a 10 años a nivel mundial) donde la calidad de vida se ve </w:t>
      </w:r>
      <w:r w:rsidRPr="001E0CA2">
        <w:rPr>
          <w:rFonts w:ascii="Arial" w:hAnsi="Arial" w:cs="Arial"/>
        </w:rPr>
        <w:lastRenderedPageBreak/>
        <w:t>menoscabada en todos los aspectos. (Físico, Psicológico, Social, Familiar, Sexual, laboral, Económico)</w:t>
      </w:r>
      <w:r>
        <w:rPr>
          <w:rFonts w:ascii="Arial" w:hAnsi="Arial" w:cs="Arial"/>
        </w:rPr>
        <w:t>.</w:t>
      </w:r>
    </w:p>
    <w:p w14:paraId="2C42DF64" w14:textId="77777777" w:rsidR="00237098" w:rsidRDefault="00237098" w:rsidP="00237098">
      <w:pPr>
        <w:ind w:firstLine="708"/>
        <w:jc w:val="both"/>
        <w:rPr>
          <w:rFonts w:ascii="Arial" w:hAnsi="Arial" w:cs="Arial"/>
        </w:rPr>
      </w:pPr>
    </w:p>
    <w:p w14:paraId="4B6B44EA" w14:textId="1C80DCEB" w:rsidR="00237098" w:rsidRDefault="00237098" w:rsidP="00237098">
      <w:pPr>
        <w:tabs>
          <w:tab w:val="left" w:pos="1134"/>
        </w:tabs>
        <w:ind w:firstLine="708"/>
        <w:jc w:val="both"/>
        <w:rPr>
          <w:rFonts w:ascii="Arial" w:hAnsi="Arial" w:cs="Arial"/>
        </w:rPr>
      </w:pPr>
      <w:r>
        <w:rPr>
          <w:rFonts w:ascii="Arial" w:hAnsi="Arial" w:cs="Arial"/>
        </w:rPr>
        <w:tab/>
      </w:r>
      <w:r w:rsidRPr="001E0CA2">
        <w:rPr>
          <w:rFonts w:ascii="Arial" w:hAnsi="Arial" w:cs="Arial"/>
        </w:rPr>
        <w:t xml:space="preserve">Es muy importante destacar que a nivel mundial diariamente 300 millones de personas están menstruando y dentro de ese universo 197 millones padecen esta crónica y dolorosa enfermedad. </w:t>
      </w:r>
    </w:p>
    <w:p w14:paraId="6D235CAF" w14:textId="77777777" w:rsidR="00CF31D2" w:rsidRDefault="00CF31D2" w:rsidP="00237098">
      <w:pPr>
        <w:tabs>
          <w:tab w:val="left" w:pos="1134"/>
        </w:tabs>
        <w:ind w:firstLine="708"/>
        <w:jc w:val="both"/>
        <w:rPr>
          <w:rFonts w:ascii="Arial" w:hAnsi="Arial" w:cs="Arial"/>
        </w:rPr>
      </w:pPr>
    </w:p>
    <w:p w14:paraId="6D3F8FA2" w14:textId="00A7A1E2" w:rsidR="00237098" w:rsidRDefault="00CF31D2" w:rsidP="00CF31D2">
      <w:pPr>
        <w:tabs>
          <w:tab w:val="left" w:pos="1134"/>
        </w:tabs>
        <w:ind w:firstLine="708"/>
        <w:jc w:val="both"/>
        <w:rPr>
          <w:rFonts w:ascii="Arial" w:hAnsi="Arial" w:cs="Arial"/>
        </w:rPr>
      </w:pPr>
      <w:r>
        <w:rPr>
          <w:rFonts w:ascii="Arial" w:hAnsi="Arial" w:cs="Arial"/>
        </w:rPr>
        <w:tab/>
      </w:r>
      <w:r w:rsidR="00237098" w:rsidRPr="001E0CA2">
        <w:rPr>
          <w:rFonts w:ascii="Arial" w:hAnsi="Arial" w:cs="Arial"/>
        </w:rPr>
        <w:t xml:space="preserve">La menstruación es un proceso normal y natural que indica salud y bienestar, en el caso de las personas que padecen endometriosis no es así. Es muy importante el diagnóstico oportuno por especialistas que cuenten con la técnica y experiencia para tratar la enfermedad, para que no se enmascaren los diagnósticos. En el caso de la endometriosis puede condicionar un diagnóstico clínico, porque cuando se presenta una dismenorrea incapacitante todas las reglas son complejas. </w:t>
      </w:r>
    </w:p>
    <w:p w14:paraId="4B07FEAD" w14:textId="77777777" w:rsidR="00CF31D2" w:rsidRDefault="00CF31D2" w:rsidP="00237098">
      <w:pPr>
        <w:ind w:firstLine="708"/>
        <w:jc w:val="both"/>
        <w:rPr>
          <w:rFonts w:ascii="Arial" w:hAnsi="Arial" w:cs="Arial"/>
        </w:rPr>
      </w:pPr>
    </w:p>
    <w:p w14:paraId="641F8285" w14:textId="680AEA7D" w:rsidR="00237098" w:rsidRDefault="00CF31D2" w:rsidP="00CF31D2">
      <w:pPr>
        <w:tabs>
          <w:tab w:val="left" w:pos="1134"/>
        </w:tabs>
        <w:ind w:firstLine="708"/>
        <w:jc w:val="both"/>
        <w:rPr>
          <w:rFonts w:ascii="Arial" w:hAnsi="Arial" w:cs="Arial"/>
        </w:rPr>
      </w:pPr>
      <w:r>
        <w:rPr>
          <w:rFonts w:ascii="Arial" w:hAnsi="Arial" w:cs="Arial"/>
        </w:rPr>
        <w:tab/>
      </w:r>
      <w:r w:rsidR="00237098" w:rsidRPr="001E0CA2">
        <w:rPr>
          <w:rFonts w:ascii="Arial" w:hAnsi="Arial" w:cs="Arial"/>
        </w:rPr>
        <w:t>La endometriosis debe ser tratada como si fuera un traje a la medida</w:t>
      </w:r>
      <w:r w:rsidR="00237098">
        <w:rPr>
          <w:rFonts w:ascii="Arial" w:hAnsi="Arial" w:cs="Arial"/>
        </w:rPr>
        <w:t>.</w:t>
      </w:r>
      <w:r>
        <w:rPr>
          <w:rFonts w:ascii="Arial" w:hAnsi="Arial" w:cs="Arial"/>
        </w:rPr>
        <w:t xml:space="preserve"> Así, p</w:t>
      </w:r>
      <w:r w:rsidR="00237098" w:rsidRPr="001E0CA2">
        <w:rPr>
          <w:rFonts w:ascii="Arial" w:hAnsi="Arial" w:cs="Arial"/>
        </w:rPr>
        <w:t>or ejemplo</w:t>
      </w:r>
      <w:r>
        <w:rPr>
          <w:rFonts w:ascii="Arial" w:hAnsi="Arial" w:cs="Arial"/>
        </w:rPr>
        <w:t>, una</w:t>
      </w:r>
      <w:r w:rsidR="00237098" w:rsidRPr="001E0CA2">
        <w:rPr>
          <w:rFonts w:ascii="Arial" w:hAnsi="Arial" w:cs="Arial"/>
        </w:rPr>
        <w:t xml:space="preserve"> persona que padece una endometriosis grado cuatro, su caso no es el mismo que cualquier otra patología, la endometriosis no tiene cura. </w:t>
      </w:r>
    </w:p>
    <w:p w14:paraId="7FFD8A7F" w14:textId="77777777" w:rsidR="00CF31D2" w:rsidRDefault="00CF31D2" w:rsidP="00237098">
      <w:pPr>
        <w:ind w:firstLine="708"/>
        <w:jc w:val="both"/>
        <w:rPr>
          <w:rFonts w:ascii="Arial" w:hAnsi="Arial" w:cs="Arial"/>
        </w:rPr>
      </w:pPr>
    </w:p>
    <w:p w14:paraId="27DF248D" w14:textId="3CB73594" w:rsidR="00237098" w:rsidRDefault="00CF31D2" w:rsidP="00CF31D2">
      <w:pPr>
        <w:tabs>
          <w:tab w:val="left" w:pos="1134"/>
        </w:tabs>
        <w:ind w:firstLine="708"/>
        <w:jc w:val="both"/>
        <w:rPr>
          <w:rFonts w:ascii="Arial" w:hAnsi="Arial" w:cs="Arial"/>
        </w:rPr>
      </w:pPr>
      <w:r>
        <w:rPr>
          <w:rFonts w:ascii="Arial" w:hAnsi="Arial" w:cs="Arial"/>
        </w:rPr>
        <w:tab/>
      </w:r>
      <w:r w:rsidR="00237098" w:rsidRPr="001E0CA2">
        <w:rPr>
          <w:rFonts w:ascii="Arial" w:hAnsi="Arial" w:cs="Arial"/>
        </w:rPr>
        <w:t xml:space="preserve">En el caso de la licencia médica por reglas incapacitantes, debe ser previo informe médico y diagnóstico. </w:t>
      </w:r>
    </w:p>
    <w:p w14:paraId="2314F1A8" w14:textId="77777777" w:rsidR="00CF31D2" w:rsidRDefault="00CF31D2" w:rsidP="00237098">
      <w:pPr>
        <w:ind w:firstLine="708"/>
        <w:jc w:val="both"/>
        <w:rPr>
          <w:rFonts w:ascii="Arial" w:hAnsi="Arial" w:cs="Arial"/>
        </w:rPr>
      </w:pPr>
    </w:p>
    <w:p w14:paraId="3689EED8" w14:textId="06D220F8" w:rsidR="00237098" w:rsidRDefault="00CF31D2" w:rsidP="00CF31D2">
      <w:pPr>
        <w:tabs>
          <w:tab w:val="left" w:pos="1134"/>
        </w:tabs>
        <w:ind w:firstLine="708"/>
        <w:jc w:val="both"/>
        <w:rPr>
          <w:rFonts w:ascii="Arial" w:hAnsi="Arial" w:cs="Arial"/>
        </w:rPr>
      </w:pPr>
      <w:r>
        <w:rPr>
          <w:rFonts w:ascii="Arial" w:hAnsi="Arial" w:cs="Arial"/>
        </w:rPr>
        <w:tab/>
      </w:r>
      <w:r w:rsidR="00237098" w:rsidRPr="001E0CA2">
        <w:rPr>
          <w:rFonts w:ascii="Arial" w:hAnsi="Arial" w:cs="Arial"/>
        </w:rPr>
        <w:t xml:space="preserve">Como Fundación Chilena de Endometriosis y agentes de la </w:t>
      </w:r>
      <w:r>
        <w:rPr>
          <w:rFonts w:ascii="Arial" w:hAnsi="Arial" w:cs="Arial"/>
        </w:rPr>
        <w:t>s</w:t>
      </w:r>
      <w:r w:rsidR="00237098" w:rsidRPr="001E0CA2">
        <w:rPr>
          <w:rFonts w:ascii="Arial" w:hAnsi="Arial" w:cs="Arial"/>
        </w:rPr>
        <w:t xml:space="preserve">ociedad </w:t>
      </w:r>
      <w:r>
        <w:rPr>
          <w:rFonts w:ascii="Arial" w:hAnsi="Arial" w:cs="Arial"/>
        </w:rPr>
        <w:t>c</w:t>
      </w:r>
      <w:r w:rsidR="00237098" w:rsidRPr="001E0CA2">
        <w:rPr>
          <w:rFonts w:ascii="Arial" w:hAnsi="Arial" w:cs="Arial"/>
        </w:rPr>
        <w:t xml:space="preserve">ivil, estamos gestionando el </w:t>
      </w:r>
      <w:r>
        <w:rPr>
          <w:rFonts w:ascii="Arial" w:hAnsi="Arial" w:cs="Arial"/>
        </w:rPr>
        <w:t>p</w:t>
      </w:r>
      <w:r w:rsidR="00237098" w:rsidRPr="001E0CA2">
        <w:rPr>
          <w:rFonts w:ascii="Arial" w:hAnsi="Arial" w:cs="Arial"/>
        </w:rPr>
        <w:t xml:space="preserve">royecto de </w:t>
      </w:r>
      <w:r>
        <w:rPr>
          <w:rFonts w:ascii="Arial" w:hAnsi="Arial" w:cs="Arial"/>
        </w:rPr>
        <w:t>l</w:t>
      </w:r>
      <w:r w:rsidR="00237098" w:rsidRPr="001E0CA2">
        <w:rPr>
          <w:rFonts w:ascii="Arial" w:hAnsi="Arial" w:cs="Arial"/>
        </w:rPr>
        <w:t xml:space="preserve">ey </w:t>
      </w:r>
      <w:r>
        <w:rPr>
          <w:rFonts w:ascii="Arial" w:hAnsi="Arial" w:cs="Arial"/>
        </w:rPr>
        <w:t xml:space="preserve">correspondiente al boletín </w:t>
      </w:r>
      <w:r w:rsidR="00237098" w:rsidRPr="001E0CA2">
        <w:rPr>
          <w:rFonts w:ascii="Arial" w:hAnsi="Arial" w:cs="Arial"/>
        </w:rPr>
        <w:t>14750-11</w:t>
      </w:r>
      <w:r>
        <w:rPr>
          <w:rStyle w:val="Refdenotaalpie"/>
          <w:rFonts w:ascii="Arial" w:hAnsi="Arial" w:cs="Arial"/>
        </w:rPr>
        <w:footnoteReference w:id="5"/>
      </w:r>
      <w:r w:rsidR="00237098" w:rsidRPr="001E0CA2">
        <w:rPr>
          <w:rFonts w:ascii="Arial" w:hAnsi="Arial" w:cs="Arial"/>
        </w:rPr>
        <w:t xml:space="preserve">, Ley de Endometriosis, que está en segundo trámite en la Comisión de Salud de la Cámara de Diputados. </w:t>
      </w:r>
    </w:p>
    <w:p w14:paraId="422C433A" w14:textId="77777777" w:rsidR="00CF31D2" w:rsidRDefault="00CF31D2" w:rsidP="00CF31D2">
      <w:pPr>
        <w:tabs>
          <w:tab w:val="left" w:pos="1134"/>
        </w:tabs>
        <w:ind w:firstLine="708"/>
        <w:jc w:val="both"/>
        <w:rPr>
          <w:rFonts w:ascii="Arial" w:hAnsi="Arial" w:cs="Arial"/>
        </w:rPr>
      </w:pPr>
    </w:p>
    <w:p w14:paraId="649CA218" w14:textId="371BD77F" w:rsidR="00237098" w:rsidRDefault="00CF31D2" w:rsidP="00CF31D2">
      <w:pPr>
        <w:tabs>
          <w:tab w:val="left" w:pos="1134"/>
        </w:tabs>
        <w:ind w:firstLine="708"/>
        <w:jc w:val="both"/>
        <w:rPr>
          <w:rFonts w:ascii="Arial" w:hAnsi="Arial" w:cs="Arial"/>
        </w:rPr>
      </w:pPr>
      <w:r>
        <w:rPr>
          <w:rFonts w:ascii="Arial" w:hAnsi="Arial" w:cs="Arial"/>
        </w:rPr>
        <w:tab/>
      </w:r>
      <w:r w:rsidR="00237098" w:rsidRPr="001E0CA2">
        <w:rPr>
          <w:rFonts w:ascii="Arial" w:hAnsi="Arial" w:cs="Arial"/>
        </w:rPr>
        <w:t>Las personas que padecen endometriosis en nuestro país no pueden seguir esperando por una atención digna y de calidad.</w:t>
      </w:r>
    </w:p>
    <w:p w14:paraId="68035373" w14:textId="77777777" w:rsidR="00237098" w:rsidRDefault="00237098" w:rsidP="00237098">
      <w:pPr>
        <w:ind w:firstLine="708"/>
        <w:jc w:val="both"/>
        <w:rPr>
          <w:rFonts w:ascii="Arial" w:hAnsi="Arial" w:cs="Arial"/>
        </w:rPr>
      </w:pPr>
    </w:p>
    <w:p w14:paraId="7F8ED596" w14:textId="1A2475CA" w:rsidR="004D375C" w:rsidRDefault="004D375C" w:rsidP="004D375C">
      <w:pPr>
        <w:pStyle w:val="Ttulo3"/>
        <w:rPr>
          <w:rFonts w:ascii="Arial" w:hAnsi="Arial" w:cs="Arial"/>
          <w:bCs/>
          <w:lang w:eastAsia="es-CL"/>
        </w:rPr>
      </w:pPr>
      <w:bookmarkStart w:id="62" w:name="_Toc169521278"/>
      <w:r>
        <w:rPr>
          <w:rFonts w:ascii="Arial" w:hAnsi="Arial" w:cs="Arial"/>
        </w:rPr>
        <w:t>5</w:t>
      </w:r>
      <w:r w:rsidRPr="008B6AF2">
        <w:rPr>
          <w:rFonts w:ascii="Arial" w:hAnsi="Arial" w:cs="Arial"/>
        </w:rPr>
        <w:t>)</w:t>
      </w:r>
      <w:r>
        <w:rPr>
          <w:rFonts w:ascii="Arial" w:hAnsi="Arial" w:cs="Arial"/>
        </w:rPr>
        <w:t xml:space="preserve"> L</w:t>
      </w:r>
      <w:r>
        <w:rPr>
          <w:rFonts w:ascii="Arial" w:hAnsi="Arial" w:cs="Arial"/>
        </w:rPr>
        <w:t>os representantes de la Organización Panamericana de la Salud/Organización Mundial de la Salud (OPS/OMS)</w:t>
      </w:r>
      <w:bookmarkEnd w:id="62"/>
    </w:p>
    <w:p w14:paraId="39B6A0D5" w14:textId="77777777" w:rsidR="004D375C" w:rsidRDefault="004D375C" w:rsidP="00237098">
      <w:pPr>
        <w:ind w:firstLine="708"/>
        <w:jc w:val="both"/>
        <w:rPr>
          <w:rFonts w:ascii="Arial" w:hAnsi="Arial" w:cs="Arial"/>
        </w:rPr>
      </w:pPr>
    </w:p>
    <w:p w14:paraId="7AF04A17" w14:textId="0AC40356" w:rsidR="00237098" w:rsidRDefault="00CF31D2" w:rsidP="00CF31D2">
      <w:pPr>
        <w:tabs>
          <w:tab w:val="left" w:pos="1134"/>
        </w:tabs>
        <w:ind w:firstLine="708"/>
        <w:jc w:val="both"/>
        <w:rPr>
          <w:rFonts w:ascii="Arial" w:hAnsi="Arial" w:cs="Arial"/>
        </w:rPr>
      </w:pPr>
      <w:r>
        <w:rPr>
          <w:rFonts w:ascii="Arial" w:hAnsi="Arial" w:cs="Arial"/>
        </w:rPr>
        <w:tab/>
        <w:t>L</w:t>
      </w:r>
      <w:r>
        <w:rPr>
          <w:rFonts w:ascii="Arial" w:hAnsi="Arial" w:cs="Arial"/>
          <w:color w:val="000000"/>
          <w:lang w:eastAsia="es-CL"/>
        </w:rPr>
        <w:t xml:space="preserve">a </w:t>
      </w:r>
      <w:r w:rsidRPr="00CF31D2">
        <w:rPr>
          <w:rFonts w:ascii="Arial" w:hAnsi="Arial" w:cs="Arial"/>
          <w:b/>
          <w:bCs/>
          <w:color w:val="000000"/>
          <w:lang w:eastAsia="es-CL"/>
        </w:rPr>
        <w:t>Consultora Nacional de la Organización Panamericana de la Salud/</w:t>
      </w:r>
      <w:r w:rsidRPr="00CF31D2">
        <w:rPr>
          <w:b/>
          <w:bCs/>
        </w:rPr>
        <w:t xml:space="preserve"> </w:t>
      </w:r>
      <w:r w:rsidRPr="00CF31D2">
        <w:rPr>
          <w:rFonts w:ascii="Arial" w:hAnsi="Arial" w:cs="Arial"/>
          <w:b/>
          <w:bCs/>
          <w:color w:val="000000"/>
          <w:lang w:eastAsia="es-CL"/>
        </w:rPr>
        <w:t>Organización Mundial de la Salud</w:t>
      </w:r>
      <w:r>
        <w:rPr>
          <w:rFonts w:ascii="Arial" w:hAnsi="Arial" w:cs="Arial"/>
          <w:b/>
          <w:bCs/>
          <w:color w:val="000000"/>
          <w:lang w:eastAsia="es-CL"/>
        </w:rPr>
        <w:t xml:space="preserve"> (OPS/OMS)</w:t>
      </w:r>
      <w:r w:rsidRPr="00CF31D2">
        <w:rPr>
          <w:rFonts w:ascii="Arial" w:hAnsi="Arial" w:cs="Arial"/>
          <w:b/>
          <w:bCs/>
          <w:color w:val="000000"/>
          <w:lang w:eastAsia="es-CL"/>
        </w:rPr>
        <w:t xml:space="preserve">, doña Daniela </w:t>
      </w:r>
      <w:proofErr w:type="spellStart"/>
      <w:r w:rsidRPr="00CF31D2">
        <w:rPr>
          <w:rFonts w:ascii="Arial" w:hAnsi="Arial" w:cs="Arial"/>
          <w:b/>
          <w:bCs/>
          <w:color w:val="000000"/>
          <w:lang w:eastAsia="es-CL"/>
        </w:rPr>
        <w:t>Zavando</w:t>
      </w:r>
      <w:proofErr w:type="spellEnd"/>
      <w:r w:rsidRPr="00CF31D2">
        <w:rPr>
          <w:rFonts w:ascii="Arial" w:hAnsi="Arial" w:cs="Arial"/>
          <w:b/>
          <w:bCs/>
          <w:color w:val="000000"/>
          <w:lang w:eastAsia="es-CL"/>
        </w:rPr>
        <w:t>,</w:t>
      </w:r>
      <w:r>
        <w:rPr>
          <w:rFonts w:ascii="Arial" w:hAnsi="Arial" w:cs="Arial"/>
          <w:color w:val="000000"/>
          <w:lang w:eastAsia="es-CL"/>
        </w:rPr>
        <w:t xml:space="preserve"> s</w:t>
      </w:r>
      <w:r w:rsidR="00237098">
        <w:rPr>
          <w:rFonts w:ascii="Arial" w:hAnsi="Arial" w:cs="Arial"/>
        </w:rPr>
        <w:t xml:space="preserve">eñaló que en relación </w:t>
      </w:r>
      <w:r>
        <w:rPr>
          <w:rFonts w:ascii="Arial" w:hAnsi="Arial" w:cs="Arial"/>
        </w:rPr>
        <w:t>co</w:t>
      </w:r>
      <w:r w:rsidR="00237098">
        <w:rPr>
          <w:rFonts w:ascii="Arial" w:hAnsi="Arial" w:cs="Arial"/>
        </w:rPr>
        <w:t xml:space="preserve">n las evidencias, estándares y recomendaciones de OPS/OMS, sobre la menstruación dolorosa o dismenorrea en contextos educativos y de trabajo, la oficina sanitaria panamericana realiza su labor técnica dentro de </w:t>
      </w:r>
      <w:r>
        <w:rPr>
          <w:rFonts w:ascii="Arial" w:hAnsi="Arial" w:cs="Arial"/>
        </w:rPr>
        <w:t xml:space="preserve">la </w:t>
      </w:r>
      <w:r w:rsidR="00237098">
        <w:rPr>
          <w:rFonts w:ascii="Arial" w:hAnsi="Arial" w:cs="Arial"/>
        </w:rPr>
        <w:t>ONU de manera articulada con otras agencias, como l</w:t>
      </w:r>
      <w:r>
        <w:rPr>
          <w:rFonts w:ascii="Arial" w:hAnsi="Arial" w:cs="Arial"/>
        </w:rPr>
        <w:t>a</w:t>
      </w:r>
      <w:r w:rsidR="00237098">
        <w:rPr>
          <w:rFonts w:ascii="Arial" w:hAnsi="Arial" w:cs="Arial"/>
        </w:rPr>
        <w:t xml:space="preserve"> ONU Mujeres, </w:t>
      </w:r>
      <w:r>
        <w:rPr>
          <w:rFonts w:ascii="Arial" w:hAnsi="Arial" w:cs="Arial"/>
        </w:rPr>
        <w:t xml:space="preserve">la </w:t>
      </w:r>
      <w:r w:rsidR="00237098">
        <w:rPr>
          <w:rFonts w:ascii="Arial" w:hAnsi="Arial" w:cs="Arial"/>
        </w:rPr>
        <w:t>OIT, UNICEF y otros centros colaboradores que son propios.</w:t>
      </w:r>
    </w:p>
    <w:p w14:paraId="239B2D68" w14:textId="77777777" w:rsidR="00CF31D2" w:rsidRDefault="00CF31D2" w:rsidP="00CF31D2">
      <w:pPr>
        <w:tabs>
          <w:tab w:val="left" w:pos="1134"/>
        </w:tabs>
        <w:ind w:firstLine="708"/>
        <w:jc w:val="both"/>
        <w:rPr>
          <w:rFonts w:ascii="Arial" w:hAnsi="Arial" w:cs="Arial"/>
        </w:rPr>
      </w:pPr>
    </w:p>
    <w:p w14:paraId="6F57450C" w14:textId="7765AE46" w:rsidR="00237098" w:rsidRDefault="00CF31D2" w:rsidP="00CF31D2">
      <w:pPr>
        <w:tabs>
          <w:tab w:val="left" w:pos="1134"/>
        </w:tabs>
        <w:ind w:firstLine="708"/>
        <w:jc w:val="both"/>
        <w:rPr>
          <w:rFonts w:ascii="Arial" w:hAnsi="Arial" w:cs="Arial"/>
        </w:rPr>
      </w:pPr>
      <w:r>
        <w:rPr>
          <w:rFonts w:ascii="Arial" w:hAnsi="Arial" w:cs="Arial"/>
        </w:rPr>
        <w:tab/>
      </w:r>
      <w:r w:rsidR="00237098">
        <w:rPr>
          <w:rFonts w:ascii="Arial" w:hAnsi="Arial" w:cs="Arial"/>
        </w:rPr>
        <w:t>Explicó que al interior de OPS/OMS existen áreas que son incumbentes al tema y que cuenta</w:t>
      </w:r>
      <w:r>
        <w:rPr>
          <w:rFonts w:ascii="Arial" w:hAnsi="Arial" w:cs="Arial"/>
        </w:rPr>
        <w:t>n</w:t>
      </w:r>
      <w:r w:rsidR="00237098">
        <w:rPr>
          <w:rFonts w:ascii="Arial" w:hAnsi="Arial" w:cs="Arial"/>
        </w:rPr>
        <w:t xml:space="preserve"> con expertos que están recogiendo la evidencia científica más reciente</w:t>
      </w:r>
      <w:r>
        <w:rPr>
          <w:rFonts w:ascii="Arial" w:hAnsi="Arial" w:cs="Arial"/>
        </w:rPr>
        <w:t>. D</w:t>
      </w:r>
      <w:r w:rsidR="00237098">
        <w:rPr>
          <w:rFonts w:ascii="Arial" w:hAnsi="Arial" w:cs="Arial"/>
        </w:rPr>
        <w:t xml:space="preserve">entro de las áreas, están las siguientes: </w:t>
      </w:r>
    </w:p>
    <w:p w14:paraId="263147EC" w14:textId="77777777" w:rsidR="00CF31D2" w:rsidRDefault="00CF31D2" w:rsidP="00CF31D2">
      <w:pPr>
        <w:tabs>
          <w:tab w:val="left" w:pos="1134"/>
        </w:tabs>
        <w:ind w:firstLine="708"/>
        <w:jc w:val="both"/>
        <w:rPr>
          <w:rFonts w:ascii="Arial" w:hAnsi="Arial" w:cs="Arial"/>
        </w:rPr>
      </w:pPr>
    </w:p>
    <w:p w14:paraId="0200BE65" w14:textId="4462DFDD" w:rsidR="00237098" w:rsidRPr="00CF31D2" w:rsidRDefault="00237098" w:rsidP="00237098">
      <w:pPr>
        <w:ind w:firstLine="708"/>
        <w:jc w:val="both"/>
        <w:rPr>
          <w:rFonts w:ascii="Arial" w:hAnsi="Arial" w:cs="Arial"/>
          <w:highlight w:val="yellow"/>
        </w:rPr>
      </w:pPr>
      <w:r>
        <w:rPr>
          <w:rFonts w:ascii="Arial" w:hAnsi="Arial" w:cs="Arial"/>
        </w:rPr>
        <w:t>1.- Salud y Legislación.</w:t>
      </w:r>
    </w:p>
    <w:p w14:paraId="7194E4DB" w14:textId="2533CB0B" w:rsidR="00237098" w:rsidRPr="00656F32" w:rsidRDefault="00237098" w:rsidP="00237098">
      <w:pPr>
        <w:ind w:firstLine="708"/>
        <w:jc w:val="both"/>
        <w:rPr>
          <w:rFonts w:ascii="Arial" w:hAnsi="Arial" w:cs="Arial"/>
        </w:rPr>
      </w:pPr>
      <w:r w:rsidRPr="00656F32">
        <w:rPr>
          <w:rFonts w:ascii="Arial" w:hAnsi="Arial" w:cs="Arial"/>
        </w:rPr>
        <w:t xml:space="preserve">2.- Derechos Humanos y Salud. </w:t>
      </w:r>
    </w:p>
    <w:p w14:paraId="781CA04A" w14:textId="2D90EFB3" w:rsidR="00237098" w:rsidRDefault="00237098" w:rsidP="00237098">
      <w:pPr>
        <w:ind w:firstLine="708"/>
        <w:jc w:val="both"/>
        <w:rPr>
          <w:rFonts w:ascii="Arial" w:hAnsi="Arial" w:cs="Arial"/>
        </w:rPr>
      </w:pPr>
      <w:r w:rsidRPr="00656F32">
        <w:rPr>
          <w:rFonts w:ascii="Arial" w:hAnsi="Arial" w:cs="Arial"/>
        </w:rPr>
        <w:lastRenderedPageBreak/>
        <w:t xml:space="preserve">3.- Salud de los y las trabajadoras. </w:t>
      </w:r>
    </w:p>
    <w:p w14:paraId="7D3E3C07" w14:textId="77777777" w:rsidR="00237098" w:rsidRDefault="00237098" w:rsidP="00237098">
      <w:pPr>
        <w:ind w:firstLine="708"/>
        <w:jc w:val="both"/>
        <w:rPr>
          <w:rFonts w:ascii="Arial" w:hAnsi="Arial" w:cs="Arial"/>
        </w:rPr>
      </w:pPr>
      <w:r>
        <w:rPr>
          <w:rFonts w:ascii="Arial" w:hAnsi="Arial" w:cs="Arial"/>
        </w:rPr>
        <w:t xml:space="preserve">4.- Salud sexual y reproductiva. </w:t>
      </w:r>
    </w:p>
    <w:p w14:paraId="5791D034" w14:textId="77777777" w:rsidR="00237098" w:rsidRPr="009C65AB" w:rsidRDefault="00237098" w:rsidP="00237098">
      <w:pPr>
        <w:ind w:firstLine="708"/>
        <w:jc w:val="both"/>
        <w:rPr>
          <w:rFonts w:ascii="Arial" w:hAnsi="Arial" w:cs="Arial"/>
        </w:rPr>
      </w:pPr>
    </w:p>
    <w:p w14:paraId="67EA1910" w14:textId="30F29751" w:rsidR="00CF31D2" w:rsidRDefault="00F74232" w:rsidP="00F74232">
      <w:pPr>
        <w:tabs>
          <w:tab w:val="left" w:pos="1134"/>
        </w:tabs>
        <w:ind w:firstLine="708"/>
        <w:jc w:val="both"/>
        <w:rPr>
          <w:rFonts w:ascii="Arial" w:hAnsi="Arial" w:cs="Arial"/>
        </w:rPr>
      </w:pPr>
      <w:r>
        <w:rPr>
          <w:rFonts w:ascii="Arial" w:hAnsi="Arial" w:cs="Arial"/>
        </w:rPr>
        <w:tab/>
      </w:r>
      <w:r w:rsidR="00237098" w:rsidRPr="00F52355">
        <w:rPr>
          <w:rFonts w:ascii="Arial" w:hAnsi="Arial" w:cs="Arial"/>
        </w:rPr>
        <w:t xml:space="preserve">El </w:t>
      </w:r>
      <w:r w:rsidR="000B6625" w:rsidRPr="000B6625">
        <w:rPr>
          <w:rFonts w:ascii="Arial" w:hAnsi="Arial" w:cs="Arial"/>
          <w:b/>
          <w:bCs/>
        </w:rPr>
        <w:t>Asesor Regional</w:t>
      </w:r>
      <w:r w:rsidR="000B6625">
        <w:rPr>
          <w:rFonts w:ascii="Arial" w:hAnsi="Arial" w:cs="Arial"/>
          <w:b/>
          <w:bCs/>
        </w:rPr>
        <w:t xml:space="preserve"> en</w:t>
      </w:r>
      <w:r w:rsidR="000B6625" w:rsidRPr="000B6625">
        <w:rPr>
          <w:rFonts w:ascii="Arial" w:hAnsi="Arial" w:cs="Arial"/>
          <w:b/>
          <w:bCs/>
        </w:rPr>
        <w:t xml:space="preserve"> Derecho Relacionado con la Salud </w:t>
      </w:r>
      <w:r w:rsidR="000B6625">
        <w:rPr>
          <w:rFonts w:ascii="Arial" w:hAnsi="Arial" w:cs="Arial"/>
          <w:b/>
          <w:bCs/>
        </w:rPr>
        <w:t xml:space="preserve">de la </w:t>
      </w:r>
      <w:r w:rsidR="000B6625" w:rsidRPr="000B6625">
        <w:rPr>
          <w:rFonts w:ascii="Arial" w:hAnsi="Arial" w:cs="Arial"/>
          <w:b/>
          <w:bCs/>
        </w:rPr>
        <w:t>Organización Panamericana de la Salud/Oficina Regional para las Américas de la Organización Mundial de la Salud</w:t>
      </w:r>
      <w:r w:rsidR="000B6625" w:rsidRPr="000B6625">
        <w:rPr>
          <w:rFonts w:ascii="Arial" w:hAnsi="Arial" w:cs="Arial"/>
        </w:rPr>
        <w:t>,</w:t>
      </w:r>
      <w:r w:rsidR="000B6625">
        <w:rPr>
          <w:rFonts w:ascii="Arial" w:hAnsi="Arial" w:cs="Arial"/>
        </w:rPr>
        <w:t xml:space="preserve"> don</w:t>
      </w:r>
      <w:r w:rsidR="00237098" w:rsidRPr="00F52355">
        <w:rPr>
          <w:rFonts w:ascii="Arial" w:hAnsi="Arial" w:cs="Arial"/>
        </w:rPr>
        <w:t xml:space="preserve"> </w:t>
      </w:r>
      <w:r w:rsidR="00237098" w:rsidRPr="00D1109B">
        <w:rPr>
          <w:rFonts w:ascii="Arial" w:hAnsi="Arial" w:cs="Arial"/>
          <w:b/>
          <w:bCs/>
        </w:rPr>
        <w:t>Ignacio Ibarra</w:t>
      </w:r>
      <w:r w:rsidR="000B6625">
        <w:rPr>
          <w:rFonts w:ascii="Arial" w:hAnsi="Arial" w:cs="Arial"/>
          <w:b/>
          <w:bCs/>
        </w:rPr>
        <w:t>,</w:t>
      </w:r>
      <w:r w:rsidR="00CF31D2">
        <w:rPr>
          <w:rFonts w:ascii="Arial" w:hAnsi="Arial" w:cs="Arial"/>
          <w:b/>
          <w:bCs/>
        </w:rPr>
        <w:t xml:space="preserve"> </w:t>
      </w:r>
      <w:r w:rsidR="00CF31D2">
        <w:rPr>
          <w:rFonts w:ascii="Arial" w:hAnsi="Arial" w:cs="Arial"/>
        </w:rPr>
        <w:t>se refirió a la primera área, relativa a la salud y legislación.</w:t>
      </w:r>
    </w:p>
    <w:p w14:paraId="4A76A0D9" w14:textId="77777777" w:rsidR="00CF31D2" w:rsidRDefault="00CF31D2" w:rsidP="00237098">
      <w:pPr>
        <w:ind w:firstLine="708"/>
        <w:jc w:val="both"/>
        <w:rPr>
          <w:rFonts w:ascii="Arial" w:hAnsi="Arial" w:cs="Arial"/>
        </w:rPr>
      </w:pPr>
    </w:p>
    <w:p w14:paraId="0FED37E1" w14:textId="65A3CADA" w:rsidR="00237098" w:rsidRDefault="00F74232" w:rsidP="00F74232">
      <w:pPr>
        <w:tabs>
          <w:tab w:val="left" w:pos="1134"/>
        </w:tabs>
        <w:ind w:firstLine="708"/>
        <w:jc w:val="both"/>
        <w:rPr>
          <w:rFonts w:ascii="Arial" w:hAnsi="Arial" w:cs="Arial"/>
        </w:rPr>
      </w:pPr>
      <w:r>
        <w:rPr>
          <w:rFonts w:ascii="Arial" w:hAnsi="Arial" w:cs="Arial"/>
        </w:rPr>
        <w:tab/>
      </w:r>
      <w:r w:rsidR="00CF31D2">
        <w:rPr>
          <w:rFonts w:ascii="Arial" w:hAnsi="Arial" w:cs="Arial"/>
        </w:rPr>
        <w:t>S</w:t>
      </w:r>
      <w:r w:rsidR="00237098" w:rsidRPr="00F52355">
        <w:rPr>
          <w:rFonts w:ascii="Arial" w:hAnsi="Arial" w:cs="Arial"/>
        </w:rPr>
        <w:t>eñaló que se hizo un rastreo de algunas otras experiencias que se han presentado en otros países sobre el tema</w:t>
      </w:r>
      <w:r w:rsidR="00237098">
        <w:rPr>
          <w:rFonts w:ascii="Arial" w:hAnsi="Arial" w:cs="Arial"/>
        </w:rPr>
        <w:t xml:space="preserve">, y manifestó que ha habido propuestas de este tipo en otras partes del mundo donde, incluso se han aprobado, como en España, y han seguido la tendencia Corea del Sur, Indonesia, Sambia, entre otros. </w:t>
      </w:r>
    </w:p>
    <w:p w14:paraId="32047CC0" w14:textId="77777777" w:rsidR="00CA2652" w:rsidRPr="00F52355" w:rsidRDefault="00CA2652" w:rsidP="00237098">
      <w:pPr>
        <w:ind w:firstLine="708"/>
        <w:jc w:val="both"/>
        <w:rPr>
          <w:rFonts w:ascii="Arial" w:hAnsi="Arial" w:cs="Arial"/>
        </w:rPr>
      </w:pPr>
    </w:p>
    <w:p w14:paraId="1A85762D" w14:textId="2DA383D6" w:rsidR="00237098" w:rsidRDefault="00F74232" w:rsidP="00F74232">
      <w:pPr>
        <w:tabs>
          <w:tab w:val="left" w:pos="1134"/>
        </w:tabs>
        <w:ind w:firstLine="708"/>
        <w:jc w:val="both"/>
        <w:rPr>
          <w:rFonts w:ascii="Arial" w:hAnsi="Arial" w:cs="Arial"/>
        </w:rPr>
      </w:pPr>
      <w:r>
        <w:rPr>
          <w:rFonts w:ascii="Arial" w:hAnsi="Arial" w:cs="Arial"/>
        </w:rPr>
        <w:tab/>
      </w:r>
      <w:r>
        <w:rPr>
          <w:rFonts w:ascii="Arial" w:hAnsi="Arial" w:cs="Arial"/>
        </w:rPr>
        <w:tab/>
      </w:r>
      <w:r w:rsidR="00237098">
        <w:rPr>
          <w:rFonts w:ascii="Arial" w:hAnsi="Arial" w:cs="Arial"/>
        </w:rPr>
        <w:t>Agregó que, e</w:t>
      </w:r>
      <w:r w:rsidR="00237098" w:rsidRPr="00F52355">
        <w:rPr>
          <w:rFonts w:ascii="Arial" w:hAnsi="Arial" w:cs="Arial"/>
        </w:rPr>
        <w:t xml:space="preserve">n el caso de </w:t>
      </w:r>
      <w:r w:rsidR="00237098">
        <w:rPr>
          <w:rFonts w:ascii="Arial" w:hAnsi="Arial" w:cs="Arial"/>
        </w:rPr>
        <w:t>A</w:t>
      </w:r>
      <w:r w:rsidR="00237098" w:rsidRPr="00F52355">
        <w:rPr>
          <w:rFonts w:ascii="Arial" w:hAnsi="Arial" w:cs="Arial"/>
        </w:rPr>
        <w:t>m</w:t>
      </w:r>
      <w:r w:rsidR="00237098">
        <w:rPr>
          <w:rFonts w:ascii="Arial" w:hAnsi="Arial" w:cs="Arial"/>
        </w:rPr>
        <w:t>é</w:t>
      </w:r>
      <w:r w:rsidR="00237098" w:rsidRPr="00F52355">
        <w:rPr>
          <w:rFonts w:ascii="Arial" w:hAnsi="Arial" w:cs="Arial"/>
        </w:rPr>
        <w:t>rica</w:t>
      </w:r>
      <w:r w:rsidR="00237098">
        <w:rPr>
          <w:rFonts w:ascii="Arial" w:hAnsi="Arial" w:cs="Arial"/>
        </w:rPr>
        <w:t>,</w:t>
      </w:r>
      <w:r w:rsidR="00237098" w:rsidRPr="00F52355">
        <w:rPr>
          <w:rFonts w:ascii="Arial" w:hAnsi="Arial" w:cs="Arial"/>
        </w:rPr>
        <w:t xml:space="preserve"> el </w:t>
      </w:r>
      <w:r w:rsidR="00237098">
        <w:rPr>
          <w:rFonts w:ascii="Arial" w:hAnsi="Arial" w:cs="Arial"/>
        </w:rPr>
        <w:t>C</w:t>
      </w:r>
      <w:r w:rsidR="00237098" w:rsidRPr="00F52355">
        <w:rPr>
          <w:rFonts w:ascii="Arial" w:hAnsi="Arial" w:cs="Arial"/>
        </w:rPr>
        <w:t xml:space="preserve">ongreso </w:t>
      </w:r>
      <w:r w:rsidR="00237098">
        <w:rPr>
          <w:rFonts w:ascii="Arial" w:hAnsi="Arial" w:cs="Arial"/>
        </w:rPr>
        <w:t>N</w:t>
      </w:r>
      <w:r w:rsidR="00237098" w:rsidRPr="00F52355">
        <w:rPr>
          <w:rFonts w:ascii="Arial" w:hAnsi="Arial" w:cs="Arial"/>
        </w:rPr>
        <w:t xml:space="preserve">acional de </w:t>
      </w:r>
      <w:r w:rsidR="00237098">
        <w:rPr>
          <w:rFonts w:ascii="Arial" w:hAnsi="Arial" w:cs="Arial"/>
        </w:rPr>
        <w:t>Mé</w:t>
      </w:r>
      <w:r w:rsidR="00237098" w:rsidRPr="00F52355">
        <w:rPr>
          <w:rFonts w:ascii="Arial" w:hAnsi="Arial" w:cs="Arial"/>
        </w:rPr>
        <w:t>xico inici</w:t>
      </w:r>
      <w:r w:rsidR="00237098">
        <w:rPr>
          <w:rFonts w:ascii="Arial" w:hAnsi="Arial" w:cs="Arial"/>
        </w:rPr>
        <w:t>ó</w:t>
      </w:r>
      <w:r w:rsidR="00237098" w:rsidRPr="00F52355">
        <w:rPr>
          <w:rFonts w:ascii="Arial" w:hAnsi="Arial" w:cs="Arial"/>
        </w:rPr>
        <w:t xml:space="preserve"> </w:t>
      </w:r>
      <w:r w:rsidR="00237098">
        <w:rPr>
          <w:rFonts w:ascii="Arial" w:hAnsi="Arial" w:cs="Arial"/>
        </w:rPr>
        <w:t xml:space="preserve">la discusión de </w:t>
      </w:r>
      <w:r w:rsidR="00237098" w:rsidRPr="00F52355">
        <w:rPr>
          <w:rFonts w:ascii="Arial" w:hAnsi="Arial" w:cs="Arial"/>
        </w:rPr>
        <w:t>una iniciativa legal en el mismo sentido</w:t>
      </w:r>
      <w:r w:rsidR="00237098">
        <w:rPr>
          <w:rFonts w:ascii="Arial" w:hAnsi="Arial" w:cs="Arial"/>
        </w:rPr>
        <w:t>, en febrero de</w:t>
      </w:r>
      <w:r w:rsidR="00CA2652">
        <w:rPr>
          <w:rFonts w:ascii="Arial" w:hAnsi="Arial" w:cs="Arial"/>
        </w:rPr>
        <w:t xml:space="preserve"> 2023</w:t>
      </w:r>
      <w:r w:rsidR="00237098">
        <w:rPr>
          <w:rFonts w:ascii="Arial" w:hAnsi="Arial" w:cs="Arial"/>
        </w:rPr>
        <w:t xml:space="preserve">, cuya tramitación aún se encuentra en el parlamento. </w:t>
      </w:r>
      <w:r w:rsidR="00237098" w:rsidRPr="00F52355">
        <w:rPr>
          <w:rFonts w:ascii="Arial" w:hAnsi="Arial" w:cs="Arial"/>
        </w:rPr>
        <w:t xml:space="preserve"> </w:t>
      </w:r>
    </w:p>
    <w:p w14:paraId="4115A711" w14:textId="77777777" w:rsidR="00CA2652" w:rsidRPr="00F52355" w:rsidRDefault="00CA2652" w:rsidP="00237098">
      <w:pPr>
        <w:ind w:firstLine="708"/>
        <w:jc w:val="both"/>
        <w:rPr>
          <w:rFonts w:ascii="Arial" w:hAnsi="Arial" w:cs="Arial"/>
        </w:rPr>
      </w:pPr>
    </w:p>
    <w:p w14:paraId="0D13621C" w14:textId="750580A1"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Luego, explicó que l</w:t>
      </w:r>
      <w:r w:rsidR="00237098" w:rsidRPr="00F52355">
        <w:rPr>
          <w:rFonts w:ascii="Arial" w:hAnsi="Arial" w:cs="Arial"/>
        </w:rPr>
        <w:t>a salud</w:t>
      </w:r>
      <w:r w:rsidR="00237098">
        <w:rPr>
          <w:rFonts w:ascii="Arial" w:hAnsi="Arial" w:cs="Arial"/>
        </w:rPr>
        <w:t>,</w:t>
      </w:r>
      <w:r w:rsidR="00237098" w:rsidRPr="00F52355">
        <w:rPr>
          <w:rFonts w:ascii="Arial" w:hAnsi="Arial" w:cs="Arial"/>
        </w:rPr>
        <w:t xml:space="preserve"> en la visión de la OMS</w:t>
      </w:r>
      <w:r w:rsidR="00237098">
        <w:rPr>
          <w:rFonts w:ascii="Arial" w:hAnsi="Arial" w:cs="Arial"/>
        </w:rPr>
        <w:t>,</w:t>
      </w:r>
      <w:r w:rsidR="00237098" w:rsidRPr="00F52355">
        <w:rPr>
          <w:rFonts w:ascii="Arial" w:hAnsi="Arial" w:cs="Arial"/>
        </w:rPr>
        <w:t xml:space="preserve"> es un estado de completo bienestar </w:t>
      </w:r>
      <w:r w:rsidR="00237098">
        <w:rPr>
          <w:rFonts w:ascii="Arial" w:hAnsi="Arial" w:cs="Arial"/>
        </w:rPr>
        <w:t>fí</w:t>
      </w:r>
      <w:r w:rsidR="00237098" w:rsidRPr="00F52355">
        <w:rPr>
          <w:rFonts w:ascii="Arial" w:hAnsi="Arial" w:cs="Arial"/>
        </w:rPr>
        <w:t>sico</w:t>
      </w:r>
      <w:r w:rsidR="00237098">
        <w:rPr>
          <w:rFonts w:ascii="Arial" w:hAnsi="Arial" w:cs="Arial"/>
        </w:rPr>
        <w:t>-</w:t>
      </w:r>
      <w:r w:rsidR="00237098" w:rsidRPr="00F52355">
        <w:rPr>
          <w:rFonts w:ascii="Arial" w:hAnsi="Arial" w:cs="Arial"/>
        </w:rPr>
        <w:t>mental</w:t>
      </w:r>
      <w:r w:rsidR="00237098">
        <w:rPr>
          <w:rFonts w:ascii="Arial" w:hAnsi="Arial" w:cs="Arial"/>
        </w:rPr>
        <w:t>-</w:t>
      </w:r>
      <w:r w:rsidR="00237098" w:rsidRPr="00F52355">
        <w:rPr>
          <w:rFonts w:ascii="Arial" w:hAnsi="Arial" w:cs="Arial"/>
        </w:rPr>
        <w:t xml:space="preserve">social, y no solo la ausencia de </w:t>
      </w:r>
      <w:r w:rsidR="00237098">
        <w:rPr>
          <w:rFonts w:ascii="Arial" w:hAnsi="Arial" w:cs="Arial"/>
        </w:rPr>
        <w:t>una</w:t>
      </w:r>
      <w:r w:rsidR="00237098" w:rsidRPr="00F52355">
        <w:rPr>
          <w:rFonts w:ascii="Arial" w:hAnsi="Arial" w:cs="Arial"/>
        </w:rPr>
        <w:t xml:space="preserve"> enfermedad</w:t>
      </w:r>
      <w:r w:rsidR="00237098">
        <w:rPr>
          <w:rFonts w:ascii="Arial" w:hAnsi="Arial" w:cs="Arial"/>
        </w:rPr>
        <w:t>.</w:t>
      </w:r>
      <w:r w:rsidR="00237098" w:rsidRPr="00F52355">
        <w:rPr>
          <w:rFonts w:ascii="Arial" w:hAnsi="Arial" w:cs="Arial"/>
        </w:rPr>
        <w:t xml:space="preserve"> </w:t>
      </w:r>
      <w:r w:rsidR="00237098">
        <w:rPr>
          <w:rFonts w:ascii="Arial" w:hAnsi="Arial" w:cs="Arial"/>
        </w:rPr>
        <w:t>S</w:t>
      </w:r>
      <w:r w:rsidR="00237098" w:rsidRPr="00F52355">
        <w:rPr>
          <w:rFonts w:ascii="Arial" w:hAnsi="Arial" w:cs="Arial"/>
        </w:rPr>
        <w:t>in embargo, la nueva clasificación internacional de</w:t>
      </w:r>
      <w:r w:rsidR="00656F32">
        <w:rPr>
          <w:rFonts w:ascii="Arial" w:hAnsi="Arial" w:cs="Arial"/>
        </w:rPr>
        <w:t xml:space="preserve"> las</w:t>
      </w:r>
      <w:r w:rsidR="00237098" w:rsidRPr="00F52355">
        <w:rPr>
          <w:rFonts w:ascii="Arial" w:hAnsi="Arial" w:cs="Arial"/>
        </w:rPr>
        <w:t xml:space="preserve"> enfermedades reconoce el dolor crónico como una patología</w:t>
      </w:r>
      <w:r w:rsidR="00237098">
        <w:rPr>
          <w:rFonts w:ascii="Arial" w:hAnsi="Arial" w:cs="Arial"/>
        </w:rPr>
        <w:t xml:space="preserve"> que puede ser objeto de intervenciones específicas.</w:t>
      </w:r>
    </w:p>
    <w:p w14:paraId="6A05E1C0" w14:textId="77777777" w:rsidR="00CA2652" w:rsidRDefault="00CA2652" w:rsidP="00237098">
      <w:pPr>
        <w:ind w:firstLine="708"/>
        <w:jc w:val="both"/>
        <w:rPr>
          <w:rFonts w:ascii="Arial" w:hAnsi="Arial" w:cs="Arial"/>
        </w:rPr>
      </w:pPr>
    </w:p>
    <w:p w14:paraId="3BA783C5" w14:textId="6F24A329"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Agregó que, e</w:t>
      </w:r>
      <w:r w:rsidR="00237098" w:rsidRPr="00F52355">
        <w:rPr>
          <w:rFonts w:ascii="Arial" w:hAnsi="Arial" w:cs="Arial"/>
        </w:rPr>
        <w:t xml:space="preserve">n el caso de la OMS, se ha hecho una declaración ante </w:t>
      </w:r>
      <w:r w:rsidR="00237098">
        <w:rPr>
          <w:rFonts w:ascii="Arial" w:hAnsi="Arial" w:cs="Arial"/>
        </w:rPr>
        <w:t>la 50</w:t>
      </w:r>
      <w:r w:rsidR="00CA2652">
        <w:rPr>
          <w:rFonts w:ascii="Arial" w:hAnsi="Arial" w:cs="Arial"/>
        </w:rPr>
        <w:t>ª</w:t>
      </w:r>
      <w:r w:rsidR="00237098">
        <w:rPr>
          <w:rFonts w:ascii="Arial" w:hAnsi="Arial" w:cs="Arial"/>
        </w:rPr>
        <w:t xml:space="preserve"> sesión del C</w:t>
      </w:r>
      <w:r w:rsidR="00237098" w:rsidRPr="00F52355">
        <w:rPr>
          <w:rFonts w:ascii="Arial" w:hAnsi="Arial" w:cs="Arial"/>
        </w:rPr>
        <w:t xml:space="preserve">onsejo de </w:t>
      </w:r>
      <w:r w:rsidR="00237098">
        <w:rPr>
          <w:rFonts w:ascii="Arial" w:hAnsi="Arial" w:cs="Arial"/>
        </w:rPr>
        <w:t>D</w:t>
      </w:r>
      <w:r w:rsidR="00237098" w:rsidRPr="00F52355">
        <w:rPr>
          <w:rFonts w:ascii="Arial" w:hAnsi="Arial" w:cs="Arial"/>
        </w:rPr>
        <w:t xml:space="preserve">erechos </w:t>
      </w:r>
      <w:r w:rsidR="00237098">
        <w:rPr>
          <w:rFonts w:ascii="Arial" w:hAnsi="Arial" w:cs="Arial"/>
        </w:rPr>
        <w:t>H</w:t>
      </w:r>
      <w:r w:rsidR="00237098" w:rsidRPr="00F52355">
        <w:rPr>
          <w:rFonts w:ascii="Arial" w:hAnsi="Arial" w:cs="Arial"/>
        </w:rPr>
        <w:t xml:space="preserve">umanos de las </w:t>
      </w:r>
      <w:r w:rsidR="00237098">
        <w:rPr>
          <w:rFonts w:ascii="Arial" w:hAnsi="Arial" w:cs="Arial"/>
        </w:rPr>
        <w:t>N</w:t>
      </w:r>
      <w:r w:rsidR="00237098" w:rsidRPr="00F52355">
        <w:rPr>
          <w:rFonts w:ascii="Arial" w:hAnsi="Arial" w:cs="Arial"/>
        </w:rPr>
        <w:t xml:space="preserve">aciones </w:t>
      </w:r>
      <w:r w:rsidR="00237098">
        <w:rPr>
          <w:rFonts w:ascii="Arial" w:hAnsi="Arial" w:cs="Arial"/>
        </w:rPr>
        <w:t>U</w:t>
      </w:r>
      <w:r w:rsidR="00237098" w:rsidRPr="00F52355">
        <w:rPr>
          <w:rFonts w:ascii="Arial" w:hAnsi="Arial" w:cs="Arial"/>
        </w:rPr>
        <w:t>nidas</w:t>
      </w:r>
      <w:r w:rsidR="00237098">
        <w:rPr>
          <w:rFonts w:ascii="Arial" w:hAnsi="Arial" w:cs="Arial"/>
        </w:rPr>
        <w:t>, en el panel de discusión específico sobre manejo de la higiene menstrua</w:t>
      </w:r>
      <w:r w:rsidR="00CA2652">
        <w:rPr>
          <w:rFonts w:ascii="Arial" w:hAnsi="Arial" w:cs="Arial"/>
        </w:rPr>
        <w:t>l</w:t>
      </w:r>
      <w:r w:rsidR="00237098">
        <w:rPr>
          <w:rFonts w:ascii="Arial" w:hAnsi="Arial" w:cs="Arial"/>
        </w:rPr>
        <w:t xml:space="preserve">, los derechos humanos y la igualdad de género, que se realizó el </w:t>
      </w:r>
      <w:r w:rsidR="00237098" w:rsidRPr="00F52355">
        <w:rPr>
          <w:rFonts w:ascii="Arial" w:hAnsi="Arial" w:cs="Arial"/>
        </w:rPr>
        <w:t>22 de junio 2022</w:t>
      </w:r>
      <w:r w:rsidR="00237098">
        <w:rPr>
          <w:rFonts w:ascii="Arial" w:hAnsi="Arial" w:cs="Arial"/>
        </w:rPr>
        <w:t xml:space="preserve">, </w:t>
      </w:r>
      <w:r w:rsidR="00237098" w:rsidRPr="00F52355">
        <w:rPr>
          <w:rFonts w:ascii="Arial" w:hAnsi="Arial" w:cs="Arial"/>
        </w:rPr>
        <w:t>y que refiere q</w:t>
      </w:r>
      <w:r w:rsidR="00237098">
        <w:rPr>
          <w:rFonts w:ascii="Arial" w:hAnsi="Arial" w:cs="Arial"/>
        </w:rPr>
        <w:t>u</w:t>
      </w:r>
      <w:r w:rsidR="00237098" w:rsidRPr="00F52355">
        <w:rPr>
          <w:rFonts w:ascii="Arial" w:hAnsi="Arial" w:cs="Arial"/>
        </w:rPr>
        <w:t>e la salud menstrual es un</w:t>
      </w:r>
      <w:r w:rsidR="00237098">
        <w:rPr>
          <w:rFonts w:ascii="Arial" w:hAnsi="Arial" w:cs="Arial"/>
        </w:rPr>
        <w:t xml:space="preserve"> </w:t>
      </w:r>
      <w:r w:rsidR="00237098" w:rsidRPr="00F52355">
        <w:rPr>
          <w:rFonts w:ascii="Arial" w:hAnsi="Arial" w:cs="Arial"/>
        </w:rPr>
        <w:t xml:space="preserve">tema muy claro de la agenda </w:t>
      </w:r>
      <w:r w:rsidR="00237098">
        <w:rPr>
          <w:rFonts w:ascii="Arial" w:hAnsi="Arial" w:cs="Arial"/>
        </w:rPr>
        <w:t xml:space="preserve">global </w:t>
      </w:r>
      <w:r w:rsidR="00237098" w:rsidRPr="00F52355">
        <w:rPr>
          <w:rFonts w:ascii="Arial" w:hAnsi="Arial" w:cs="Arial"/>
        </w:rPr>
        <w:t xml:space="preserve">actual. </w:t>
      </w:r>
    </w:p>
    <w:p w14:paraId="26DDF1C9" w14:textId="77777777" w:rsidR="000B6625" w:rsidRDefault="000B6625" w:rsidP="00237098">
      <w:pPr>
        <w:ind w:firstLine="708"/>
        <w:jc w:val="both"/>
        <w:rPr>
          <w:rFonts w:ascii="Arial" w:hAnsi="Arial" w:cs="Arial"/>
        </w:rPr>
      </w:pPr>
    </w:p>
    <w:p w14:paraId="2476EDDE" w14:textId="6B9453B4"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La OMS hace un llamado a que la salud menstrual sea reconocida y estructurada como un tema de salud y derechos humanos, por sus dimensiones físicas, psicológicas y sociales, en el curso de la vida. </w:t>
      </w:r>
      <w:r w:rsidR="00237098" w:rsidRPr="00F52355">
        <w:rPr>
          <w:rFonts w:ascii="Arial" w:hAnsi="Arial" w:cs="Arial"/>
        </w:rPr>
        <w:t>Es necesario que se rompa el estigma asociado a la menst</w:t>
      </w:r>
      <w:r w:rsidR="00237098">
        <w:rPr>
          <w:rFonts w:ascii="Arial" w:hAnsi="Arial" w:cs="Arial"/>
        </w:rPr>
        <w:t>r</w:t>
      </w:r>
      <w:r w:rsidR="00237098" w:rsidRPr="00F52355">
        <w:rPr>
          <w:rFonts w:ascii="Arial" w:hAnsi="Arial" w:cs="Arial"/>
        </w:rPr>
        <w:t xml:space="preserve">uación en escuelas, </w:t>
      </w:r>
      <w:r w:rsidR="00237098">
        <w:rPr>
          <w:rFonts w:ascii="Arial" w:hAnsi="Arial" w:cs="Arial"/>
        </w:rPr>
        <w:t>establecimientos médicos y lugares de trabajo.</w:t>
      </w:r>
    </w:p>
    <w:p w14:paraId="35A76EE1" w14:textId="77777777" w:rsidR="00CA2652" w:rsidRDefault="00CA2652" w:rsidP="00237098">
      <w:pPr>
        <w:ind w:firstLine="708"/>
        <w:jc w:val="both"/>
        <w:rPr>
          <w:rFonts w:ascii="Arial" w:hAnsi="Arial" w:cs="Arial"/>
        </w:rPr>
      </w:pPr>
    </w:p>
    <w:p w14:paraId="01901433" w14:textId="345C0B50"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Asimismo, reconoció que a</w:t>
      </w:r>
      <w:r w:rsidR="00237098" w:rsidRPr="00F52355">
        <w:rPr>
          <w:rFonts w:ascii="Arial" w:hAnsi="Arial" w:cs="Arial"/>
        </w:rPr>
        <w:t xml:space="preserve">lgunos países están empezando a actuar al establecer leyes o políticas para el otorgamiento de licencias médicas </w:t>
      </w:r>
      <w:r w:rsidR="00237098">
        <w:rPr>
          <w:rFonts w:ascii="Arial" w:hAnsi="Arial" w:cs="Arial"/>
        </w:rPr>
        <w:t>en los casos d</w:t>
      </w:r>
      <w:r w:rsidR="00CA2652">
        <w:rPr>
          <w:rFonts w:ascii="Arial" w:hAnsi="Arial" w:cs="Arial"/>
        </w:rPr>
        <w:t>onde hay</w:t>
      </w:r>
      <w:r w:rsidR="00237098">
        <w:rPr>
          <w:rFonts w:ascii="Arial" w:hAnsi="Arial" w:cs="Arial"/>
        </w:rPr>
        <w:t xml:space="preserve"> dolor, incomodidad y otros síntomas asociados con la menstruación, y que los engloba en una respuesta amplia </w:t>
      </w:r>
      <w:r w:rsidR="00CA2652">
        <w:rPr>
          <w:rFonts w:ascii="Arial" w:hAnsi="Arial" w:cs="Arial"/>
        </w:rPr>
        <w:t xml:space="preserve">relativa </w:t>
      </w:r>
      <w:r w:rsidR="00237098">
        <w:rPr>
          <w:rFonts w:ascii="Arial" w:hAnsi="Arial" w:cs="Arial"/>
        </w:rPr>
        <w:t>a la salud sexual y reproductiva.</w:t>
      </w:r>
    </w:p>
    <w:p w14:paraId="658F741D" w14:textId="77777777" w:rsidR="00CA2652" w:rsidRDefault="00CA2652" w:rsidP="00237098">
      <w:pPr>
        <w:ind w:firstLine="708"/>
        <w:jc w:val="both"/>
        <w:rPr>
          <w:rFonts w:ascii="Arial" w:hAnsi="Arial" w:cs="Arial"/>
        </w:rPr>
      </w:pPr>
    </w:p>
    <w:p w14:paraId="0F63A4FF" w14:textId="4A2ADDB2"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Manifestó que en virtud de lo anterior s</w:t>
      </w:r>
      <w:r w:rsidR="00237098" w:rsidRPr="00F52355">
        <w:rPr>
          <w:rFonts w:ascii="Arial" w:hAnsi="Arial" w:cs="Arial"/>
        </w:rPr>
        <w:t>e visualiza que la iniciativa está totalmente alineada con la declaración de la OMS</w:t>
      </w:r>
      <w:r w:rsidR="00237098">
        <w:rPr>
          <w:rFonts w:ascii="Arial" w:hAnsi="Arial" w:cs="Arial"/>
        </w:rPr>
        <w:t>.</w:t>
      </w:r>
      <w:r w:rsidR="00237098" w:rsidRPr="00F52355">
        <w:rPr>
          <w:rFonts w:ascii="Arial" w:hAnsi="Arial" w:cs="Arial"/>
        </w:rPr>
        <w:t xml:space="preserve"> </w:t>
      </w:r>
    </w:p>
    <w:p w14:paraId="7CBD9484" w14:textId="77777777" w:rsidR="00237098" w:rsidRPr="00F52355" w:rsidRDefault="00237098" w:rsidP="00237098">
      <w:pPr>
        <w:ind w:firstLine="708"/>
        <w:jc w:val="both"/>
        <w:rPr>
          <w:rFonts w:ascii="Arial" w:hAnsi="Arial" w:cs="Arial"/>
        </w:rPr>
      </w:pPr>
    </w:p>
    <w:p w14:paraId="0FF7750B" w14:textId="6987C323"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A continuación, se refirió a cifras a nivel mundial, y señaló que la </w:t>
      </w:r>
      <w:r w:rsidR="00237098" w:rsidRPr="00F52355">
        <w:rPr>
          <w:rFonts w:ascii="Arial" w:hAnsi="Arial" w:cs="Arial"/>
        </w:rPr>
        <w:t>prevalencia de la dismenorrea es alta</w:t>
      </w:r>
      <w:r w:rsidR="00237098">
        <w:rPr>
          <w:rFonts w:ascii="Arial" w:hAnsi="Arial" w:cs="Arial"/>
        </w:rPr>
        <w:t>. E</w:t>
      </w:r>
      <w:r w:rsidR="00237098" w:rsidRPr="00F52355">
        <w:rPr>
          <w:rFonts w:ascii="Arial" w:hAnsi="Arial" w:cs="Arial"/>
        </w:rPr>
        <w:t xml:space="preserve">n un estudio que se hizo en mujeres australianas </w:t>
      </w:r>
      <w:r w:rsidR="00237098">
        <w:rPr>
          <w:rFonts w:ascii="Arial" w:hAnsi="Arial" w:cs="Arial"/>
        </w:rPr>
        <w:t xml:space="preserve">de </w:t>
      </w:r>
      <w:r w:rsidR="00237098" w:rsidRPr="00F52355">
        <w:rPr>
          <w:rFonts w:ascii="Arial" w:hAnsi="Arial" w:cs="Arial"/>
        </w:rPr>
        <w:t>1</w:t>
      </w:r>
      <w:r w:rsidR="00237098">
        <w:rPr>
          <w:rFonts w:ascii="Arial" w:hAnsi="Arial" w:cs="Arial"/>
        </w:rPr>
        <w:t>8</w:t>
      </w:r>
      <w:r w:rsidR="00237098" w:rsidRPr="00F52355">
        <w:rPr>
          <w:rFonts w:ascii="Arial" w:hAnsi="Arial" w:cs="Arial"/>
        </w:rPr>
        <w:t xml:space="preserve"> a 3</w:t>
      </w:r>
      <w:r w:rsidR="00237098">
        <w:rPr>
          <w:rFonts w:ascii="Arial" w:hAnsi="Arial" w:cs="Arial"/>
        </w:rPr>
        <w:t>9</w:t>
      </w:r>
      <w:r w:rsidR="00237098" w:rsidRPr="00F52355">
        <w:rPr>
          <w:rFonts w:ascii="Arial" w:hAnsi="Arial" w:cs="Arial"/>
        </w:rPr>
        <w:t xml:space="preserve"> años, </w:t>
      </w:r>
      <w:r w:rsidR="00CA2652">
        <w:rPr>
          <w:rFonts w:ascii="Arial" w:hAnsi="Arial" w:cs="Arial"/>
        </w:rPr>
        <w:t xml:space="preserve">se </w:t>
      </w:r>
      <w:r w:rsidR="00237098">
        <w:rPr>
          <w:rFonts w:ascii="Arial" w:hAnsi="Arial" w:cs="Arial"/>
        </w:rPr>
        <w:t>mostr</w:t>
      </w:r>
      <w:r w:rsidR="00CA2652">
        <w:rPr>
          <w:rFonts w:ascii="Arial" w:hAnsi="Arial" w:cs="Arial"/>
        </w:rPr>
        <w:t>ó que el</w:t>
      </w:r>
      <w:r w:rsidR="00237098">
        <w:rPr>
          <w:rFonts w:ascii="Arial" w:hAnsi="Arial" w:cs="Arial"/>
        </w:rPr>
        <w:t xml:space="preserve"> </w:t>
      </w:r>
      <w:r w:rsidR="00237098" w:rsidRPr="00F52355">
        <w:rPr>
          <w:rFonts w:ascii="Arial" w:hAnsi="Arial" w:cs="Arial"/>
        </w:rPr>
        <w:t>44% inform</w:t>
      </w:r>
      <w:r w:rsidR="00CA2652">
        <w:rPr>
          <w:rFonts w:ascii="Arial" w:hAnsi="Arial" w:cs="Arial"/>
        </w:rPr>
        <w:t>ó</w:t>
      </w:r>
      <w:r w:rsidR="00237098" w:rsidRPr="00F52355">
        <w:rPr>
          <w:rFonts w:ascii="Arial" w:hAnsi="Arial" w:cs="Arial"/>
        </w:rPr>
        <w:t xml:space="preserve"> dismenorrea </w:t>
      </w:r>
      <w:r w:rsidR="00237098">
        <w:rPr>
          <w:rFonts w:ascii="Arial" w:hAnsi="Arial" w:cs="Arial"/>
        </w:rPr>
        <w:t xml:space="preserve">moderada a severa, y </w:t>
      </w:r>
      <w:r w:rsidR="00CA2652">
        <w:rPr>
          <w:rFonts w:ascii="Arial" w:hAnsi="Arial" w:cs="Arial"/>
        </w:rPr>
        <w:t xml:space="preserve">el </w:t>
      </w:r>
      <w:r w:rsidR="00237098">
        <w:rPr>
          <w:rFonts w:ascii="Arial" w:hAnsi="Arial" w:cs="Arial"/>
        </w:rPr>
        <w:t>22% report</w:t>
      </w:r>
      <w:r w:rsidR="00CA2652">
        <w:rPr>
          <w:rFonts w:ascii="Arial" w:hAnsi="Arial" w:cs="Arial"/>
        </w:rPr>
        <w:t>ó</w:t>
      </w:r>
      <w:r w:rsidR="00237098">
        <w:rPr>
          <w:rFonts w:ascii="Arial" w:hAnsi="Arial" w:cs="Arial"/>
        </w:rPr>
        <w:t xml:space="preserve"> sangrado menstrual abundante o muy abundante. </w:t>
      </w:r>
    </w:p>
    <w:p w14:paraId="4205A681" w14:textId="77777777" w:rsidR="00CA2652" w:rsidRDefault="00CA2652" w:rsidP="00237098">
      <w:pPr>
        <w:ind w:firstLine="708"/>
        <w:jc w:val="both"/>
        <w:rPr>
          <w:rFonts w:ascii="Arial" w:hAnsi="Arial" w:cs="Arial"/>
        </w:rPr>
      </w:pPr>
    </w:p>
    <w:p w14:paraId="2351E437" w14:textId="18560EE0"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sidRPr="00F52355">
        <w:rPr>
          <w:rFonts w:ascii="Arial" w:hAnsi="Arial" w:cs="Arial"/>
        </w:rPr>
        <w:t xml:space="preserve">El 20% de las estudiantes reportaron faltar a la </w:t>
      </w:r>
      <w:r w:rsidR="00237098">
        <w:rPr>
          <w:rFonts w:ascii="Arial" w:hAnsi="Arial" w:cs="Arial"/>
        </w:rPr>
        <w:t>escuela</w:t>
      </w:r>
      <w:r w:rsidR="00CA2652">
        <w:rPr>
          <w:rFonts w:ascii="Arial" w:hAnsi="Arial" w:cs="Arial"/>
        </w:rPr>
        <w:t xml:space="preserve"> o a la </w:t>
      </w:r>
      <w:r w:rsidR="00237098">
        <w:rPr>
          <w:rFonts w:ascii="Arial" w:hAnsi="Arial" w:cs="Arial"/>
        </w:rPr>
        <w:t>universidad debido a la dismenorrea,</w:t>
      </w:r>
      <w:r w:rsidR="00237098" w:rsidRPr="00F52355">
        <w:rPr>
          <w:rFonts w:ascii="Arial" w:hAnsi="Arial" w:cs="Arial"/>
        </w:rPr>
        <w:t xml:space="preserve"> y </w:t>
      </w:r>
      <w:r w:rsidR="00CA2652">
        <w:rPr>
          <w:rFonts w:ascii="Arial" w:hAnsi="Arial" w:cs="Arial"/>
        </w:rPr>
        <w:t xml:space="preserve">el </w:t>
      </w:r>
      <w:r w:rsidR="00237098" w:rsidRPr="00F52355">
        <w:rPr>
          <w:rFonts w:ascii="Arial" w:hAnsi="Arial" w:cs="Arial"/>
        </w:rPr>
        <w:t>41% report</w:t>
      </w:r>
      <w:r w:rsidR="00CA2652">
        <w:rPr>
          <w:rFonts w:ascii="Arial" w:hAnsi="Arial" w:cs="Arial"/>
        </w:rPr>
        <w:t>ó el</w:t>
      </w:r>
      <w:r w:rsidR="00237098" w:rsidRPr="00F52355">
        <w:rPr>
          <w:rFonts w:ascii="Arial" w:hAnsi="Arial" w:cs="Arial"/>
        </w:rPr>
        <w:t xml:space="preserve"> efecto negativo del problema sobre el rendimiento o la concentración. </w:t>
      </w:r>
    </w:p>
    <w:p w14:paraId="17ACD4D2" w14:textId="38857633" w:rsidR="00237098" w:rsidRDefault="00F74232" w:rsidP="00F74232">
      <w:pPr>
        <w:tabs>
          <w:tab w:val="left" w:pos="1134"/>
        </w:tabs>
        <w:ind w:firstLine="708"/>
        <w:jc w:val="both"/>
        <w:rPr>
          <w:rFonts w:ascii="Arial" w:hAnsi="Arial" w:cs="Arial"/>
        </w:rPr>
      </w:pPr>
      <w:r>
        <w:rPr>
          <w:rFonts w:ascii="Arial" w:hAnsi="Arial" w:cs="Arial"/>
        </w:rPr>
        <w:lastRenderedPageBreak/>
        <w:tab/>
      </w:r>
      <w:r w:rsidR="00237098" w:rsidRPr="00F52355">
        <w:rPr>
          <w:rFonts w:ascii="Arial" w:hAnsi="Arial" w:cs="Arial"/>
        </w:rPr>
        <w:t xml:space="preserve">Una gran encuesta analizó el impacto de los síntomas relacionados con la menstruación </w:t>
      </w:r>
      <w:r w:rsidR="00237098">
        <w:rPr>
          <w:rFonts w:ascii="Arial" w:hAnsi="Arial" w:cs="Arial"/>
        </w:rPr>
        <w:t xml:space="preserve">en la productividad laboral y escolar entre 32.748 mujeres holandesas, de las cuales el 11% reportó ausentismo en el trabajo durante el período menstrual, con </w:t>
      </w:r>
      <w:r w:rsidR="00CA2652">
        <w:rPr>
          <w:rFonts w:ascii="Arial" w:hAnsi="Arial" w:cs="Arial"/>
        </w:rPr>
        <w:t>el</w:t>
      </w:r>
      <w:r w:rsidR="00237098">
        <w:rPr>
          <w:rFonts w:ascii="Arial" w:hAnsi="Arial" w:cs="Arial"/>
        </w:rPr>
        <w:t xml:space="preserve"> 2.4% reportando absentismo de todos o casi todos los ciclos menstruales, y con un ausentismo promedio en el trabajo de 0.9 días por año.</w:t>
      </w:r>
    </w:p>
    <w:p w14:paraId="36DCD73E" w14:textId="77777777" w:rsidR="00CA2652" w:rsidRDefault="00CA2652" w:rsidP="00237098">
      <w:pPr>
        <w:ind w:firstLine="708"/>
        <w:jc w:val="both"/>
        <w:rPr>
          <w:rFonts w:ascii="Arial" w:hAnsi="Arial" w:cs="Arial"/>
        </w:rPr>
      </w:pPr>
    </w:p>
    <w:p w14:paraId="5C6D30AA" w14:textId="73145FA9"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Por otra parte, explicó que se dio un fenómeno muy interesante en dicho estudio, porque el 81% reportó</w:t>
      </w:r>
      <w:r w:rsidR="0016146C">
        <w:rPr>
          <w:rFonts w:ascii="Arial" w:hAnsi="Arial" w:cs="Arial"/>
        </w:rPr>
        <w:t xml:space="preserve"> lo que</w:t>
      </w:r>
      <w:r w:rsidR="00237098">
        <w:rPr>
          <w:rFonts w:ascii="Arial" w:hAnsi="Arial" w:cs="Arial"/>
        </w:rPr>
        <w:t xml:space="preserve"> se denomina “presentismo” en el trabajo, esto es, estar físicamente presente, pero con pensamientos alejados de las tareas del trabajo que necesitan desarrollar. </w:t>
      </w:r>
    </w:p>
    <w:p w14:paraId="4213AAAA" w14:textId="77777777" w:rsidR="00CA2652" w:rsidRDefault="00CA2652" w:rsidP="00237098">
      <w:pPr>
        <w:ind w:firstLine="708"/>
        <w:jc w:val="both"/>
        <w:rPr>
          <w:rFonts w:ascii="Arial" w:hAnsi="Arial" w:cs="Arial"/>
        </w:rPr>
      </w:pPr>
    </w:p>
    <w:p w14:paraId="63F0C252" w14:textId="6FA6CE21"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De ese modo, se detecta que h</w:t>
      </w:r>
      <w:r w:rsidR="00237098" w:rsidRPr="00F52355">
        <w:rPr>
          <w:rFonts w:ascii="Arial" w:hAnsi="Arial" w:cs="Arial"/>
        </w:rPr>
        <w:t>ay una p</w:t>
      </w:r>
      <w:r w:rsidR="00237098">
        <w:rPr>
          <w:rFonts w:ascii="Arial" w:hAnsi="Arial" w:cs="Arial"/>
        </w:rPr>
        <w:t>é</w:t>
      </w:r>
      <w:r w:rsidR="00237098" w:rsidRPr="00F52355">
        <w:rPr>
          <w:rFonts w:ascii="Arial" w:hAnsi="Arial" w:cs="Arial"/>
        </w:rPr>
        <w:t xml:space="preserve">rdida </w:t>
      </w:r>
      <w:r w:rsidR="00237098">
        <w:rPr>
          <w:rFonts w:ascii="Arial" w:hAnsi="Arial" w:cs="Arial"/>
        </w:rPr>
        <w:t xml:space="preserve">promedio </w:t>
      </w:r>
      <w:r w:rsidR="00237098" w:rsidRPr="00F52355">
        <w:rPr>
          <w:rFonts w:ascii="Arial" w:hAnsi="Arial" w:cs="Arial"/>
        </w:rPr>
        <w:t xml:space="preserve">de productividad de al menos 11 días por año. </w:t>
      </w:r>
    </w:p>
    <w:p w14:paraId="652916AF" w14:textId="77777777" w:rsidR="00CA2652" w:rsidRDefault="00CA2652" w:rsidP="00237098">
      <w:pPr>
        <w:ind w:firstLine="708"/>
        <w:jc w:val="both"/>
        <w:rPr>
          <w:rFonts w:ascii="Arial" w:hAnsi="Arial" w:cs="Arial"/>
        </w:rPr>
      </w:pPr>
    </w:p>
    <w:p w14:paraId="265BB874" w14:textId="6D3EAC04"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Agregó que hay otro estudio que señaló que el deterioro de la productividad es un 75% mayor en mujeres con dismenorrea moderada a severa, que en aquellas que tienen síntomas leves. </w:t>
      </w:r>
    </w:p>
    <w:p w14:paraId="616BC110" w14:textId="77777777" w:rsidR="00CA2652" w:rsidRPr="00F52355" w:rsidRDefault="00CA2652" w:rsidP="00237098">
      <w:pPr>
        <w:ind w:firstLine="708"/>
        <w:jc w:val="both"/>
        <w:rPr>
          <w:rFonts w:ascii="Arial" w:hAnsi="Arial" w:cs="Arial"/>
        </w:rPr>
      </w:pPr>
    </w:p>
    <w:p w14:paraId="27C00CDD" w14:textId="185A022D"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E</w:t>
      </w:r>
      <w:r w:rsidR="00237098" w:rsidRPr="00F52355">
        <w:rPr>
          <w:rFonts w:ascii="Arial" w:hAnsi="Arial" w:cs="Arial"/>
        </w:rPr>
        <w:t xml:space="preserve">l estudio </w:t>
      </w:r>
      <w:r w:rsidR="00237098">
        <w:rPr>
          <w:rFonts w:ascii="Arial" w:hAnsi="Arial" w:cs="Arial"/>
        </w:rPr>
        <w:t xml:space="preserve">indicó que las </w:t>
      </w:r>
      <w:r w:rsidR="00237098" w:rsidRPr="00F52355">
        <w:rPr>
          <w:rFonts w:ascii="Arial" w:hAnsi="Arial" w:cs="Arial"/>
        </w:rPr>
        <w:t xml:space="preserve">mujeres con dismenorrea reportaron un 50% más de peor rendimiento laboral y </w:t>
      </w:r>
      <w:r w:rsidR="00237098">
        <w:rPr>
          <w:rFonts w:ascii="Arial" w:hAnsi="Arial" w:cs="Arial"/>
        </w:rPr>
        <w:t xml:space="preserve">el doble </w:t>
      </w:r>
      <w:r w:rsidR="00237098" w:rsidRPr="00F52355">
        <w:rPr>
          <w:rFonts w:ascii="Arial" w:hAnsi="Arial" w:cs="Arial"/>
        </w:rPr>
        <w:t xml:space="preserve">de ausentismo </w:t>
      </w:r>
      <w:r w:rsidR="00237098">
        <w:rPr>
          <w:rFonts w:ascii="Arial" w:hAnsi="Arial" w:cs="Arial"/>
        </w:rPr>
        <w:t xml:space="preserve">en el año, </w:t>
      </w:r>
      <w:r w:rsidR="00237098" w:rsidRPr="00F52355">
        <w:rPr>
          <w:rFonts w:ascii="Arial" w:hAnsi="Arial" w:cs="Arial"/>
        </w:rPr>
        <w:t xml:space="preserve">que otras mujeres, lo que se ve agravado </w:t>
      </w:r>
      <w:r w:rsidR="00237098">
        <w:rPr>
          <w:rFonts w:ascii="Arial" w:hAnsi="Arial" w:cs="Arial"/>
        </w:rPr>
        <w:t xml:space="preserve">por la insuficiente atención a las barreras relacionadas con el acceso al </w:t>
      </w:r>
      <w:r w:rsidR="00237098" w:rsidRPr="00F52355">
        <w:rPr>
          <w:rFonts w:ascii="Arial" w:hAnsi="Arial" w:cs="Arial"/>
        </w:rPr>
        <w:t xml:space="preserve">agua y </w:t>
      </w:r>
      <w:r w:rsidR="00237098">
        <w:rPr>
          <w:rFonts w:ascii="Arial" w:hAnsi="Arial" w:cs="Arial"/>
        </w:rPr>
        <w:t>las condiciones sanitarias en los ambientes de trabajo necesarios para el manejo de la higiene de la menstruación,</w:t>
      </w:r>
      <w:r w:rsidR="00237098" w:rsidRPr="00F52355">
        <w:rPr>
          <w:rFonts w:ascii="Arial" w:hAnsi="Arial" w:cs="Arial"/>
        </w:rPr>
        <w:t xml:space="preserve"> especialmente en pa</w:t>
      </w:r>
      <w:r w:rsidR="00237098">
        <w:rPr>
          <w:rFonts w:ascii="Arial" w:hAnsi="Arial" w:cs="Arial"/>
        </w:rPr>
        <w:t>í</w:t>
      </w:r>
      <w:r w:rsidR="00237098" w:rsidRPr="00F52355">
        <w:rPr>
          <w:rFonts w:ascii="Arial" w:hAnsi="Arial" w:cs="Arial"/>
        </w:rPr>
        <w:t xml:space="preserve">ses de ingresos medios y bajos. </w:t>
      </w:r>
    </w:p>
    <w:p w14:paraId="5B22AEB1" w14:textId="77777777" w:rsidR="0016146C" w:rsidRPr="00F52355" w:rsidRDefault="0016146C" w:rsidP="00237098">
      <w:pPr>
        <w:ind w:firstLine="708"/>
        <w:jc w:val="both"/>
        <w:rPr>
          <w:rFonts w:ascii="Arial" w:hAnsi="Arial" w:cs="Arial"/>
        </w:rPr>
      </w:pPr>
    </w:p>
    <w:p w14:paraId="0DBA4225" w14:textId="50124167"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sidRPr="00F52355">
        <w:rPr>
          <w:rFonts w:ascii="Arial" w:hAnsi="Arial" w:cs="Arial"/>
        </w:rPr>
        <w:t>Agregó que se aprecia</w:t>
      </w:r>
      <w:r w:rsidR="00237098">
        <w:rPr>
          <w:rFonts w:ascii="Arial" w:hAnsi="Arial" w:cs="Arial"/>
        </w:rPr>
        <w:t xml:space="preserve"> que, aunque la medida parece ser muy interesante, y está alineada con la posición internacional en el enfoque de derechos, pareciera ser que aún es necesario </w:t>
      </w:r>
      <w:r w:rsidR="00237098" w:rsidRPr="00F52355">
        <w:rPr>
          <w:rFonts w:ascii="Arial" w:hAnsi="Arial" w:cs="Arial"/>
        </w:rPr>
        <w:t>asociar la vinculación de estas licencias obligatorias</w:t>
      </w:r>
      <w:r w:rsidR="00237098">
        <w:rPr>
          <w:rFonts w:ascii="Arial" w:hAnsi="Arial" w:cs="Arial"/>
        </w:rPr>
        <w:t xml:space="preserve"> en estudio, </w:t>
      </w:r>
      <w:r w:rsidR="00237098" w:rsidRPr="00F52355">
        <w:rPr>
          <w:rFonts w:ascii="Arial" w:hAnsi="Arial" w:cs="Arial"/>
        </w:rPr>
        <w:t xml:space="preserve">con el sistema de salud, para efectos de poder visualizar la posibilidad </w:t>
      </w:r>
      <w:r w:rsidR="00237098">
        <w:rPr>
          <w:rFonts w:ascii="Arial" w:hAnsi="Arial" w:cs="Arial"/>
        </w:rPr>
        <w:t>d</w:t>
      </w:r>
      <w:r w:rsidR="00237098" w:rsidRPr="00F52355">
        <w:rPr>
          <w:rFonts w:ascii="Arial" w:hAnsi="Arial" w:cs="Arial"/>
        </w:rPr>
        <w:t>e un acompañamiento</w:t>
      </w:r>
      <w:r w:rsidR="00237098">
        <w:rPr>
          <w:rFonts w:ascii="Arial" w:hAnsi="Arial" w:cs="Arial"/>
        </w:rPr>
        <w:t xml:space="preserve"> para poder disminuir o facilitar el </w:t>
      </w:r>
      <w:r w:rsidR="00237098" w:rsidRPr="005967E2">
        <w:rPr>
          <w:rFonts w:ascii="Arial" w:hAnsi="Arial" w:cs="Arial"/>
        </w:rPr>
        <w:t>tra</w:t>
      </w:r>
      <w:r w:rsidR="00CA2652" w:rsidRPr="005967E2">
        <w:rPr>
          <w:rFonts w:ascii="Arial" w:hAnsi="Arial" w:cs="Arial"/>
        </w:rPr>
        <w:t>n</w:t>
      </w:r>
      <w:r w:rsidR="00237098" w:rsidRPr="005967E2">
        <w:rPr>
          <w:rFonts w:ascii="Arial" w:hAnsi="Arial" w:cs="Arial"/>
        </w:rPr>
        <w:t>ce</w:t>
      </w:r>
      <w:r w:rsidR="00237098">
        <w:rPr>
          <w:rFonts w:ascii="Arial" w:hAnsi="Arial" w:cs="Arial"/>
        </w:rPr>
        <w:t xml:space="preserve"> que las mujeres perciben en estas situaciones. </w:t>
      </w:r>
      <w:r w:rsidR="00237098" w:rsidRPr="00F52355">
        <w:rPr>
          <w:rFonts w:ascii="Arial" w:hAnsi="Arial" w:cs="Arial"/>
        </w:rPr>
        <w:t xml:space="preserve"> </w:t>
      </w:r>
    </w:p>
    <w:p w14:paraId="3E9CB345" w14:textId="77777777" w:rsidR="00CA2652" w:rsidRDefault="00CA2652" w:rsidP="00237098">
      <w:pPr>
        <w:ind w:firstLine="708"/>
        <w:jc w:val="both"/>
        <w:rPr>
          <w:rFonts w:ascii="Arial" w:hAnsi="Arial" w:cs="Arial"/>
        </w:rPr>
      </w:pPr>
    </w:p>
    <w:p w14:paraId="0EF200F9" w14:textId="6763EA14" w:rsidR="00CA2652"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Asimismo, se p</w:t>
      </w:r>
      <w:r w:rsidR="00237098" w:rsidRPr="00F52355">
        <w:rPr>
          <w:rFonts w:ascii="Arial" w:hAnsi="Arial" w:cs="Arial"/>
        </w:rPr>
        <w:t xml:space="preserve">odría detonar una posible discriminación </w:t>
      </w:r>
      <w:r w:rsidR="00237098">
        <w:rPr>
          <w:rFonts w:ascii="Arial" w:hAnsi="Arial" w:cs="Arial"/>
        </w:rPr>
        <w:t xml:space="preserve">en el caso de las mujeres, </w:t>
      </w:r>
      <w:r w:rsidR="00237098" w:rsidRPr="00F52355">
        <w:rPr>
          <w:rFonts w:ascii="Arial" w:hAnsi="Arial" w:cs="Arial"/>
        </w:rPr>
        <w:t>que debería estar en el ojo de las decisiones que se adopten.</w:t>
      </w:r>
    </w:p>
    <w:p w14:paraId="3D884056" w14:textId="098358CA" w:rsidR="00237098" w:rsidRPr="00F52355" w:rsidRDefault="00237098" w:rsidP="00237098">
      <w:pPr>
        <w:ind w:firstLine="708"/>
        <w:jc w:val="both"/>
        <w:rPr>
          <w:rFonts w:ascii="Arial" w:hAnsi="Arial" w:cs="Arial"/>
        </w:rPr>
      </w:pPr>
      <w:r w:rsidRPr="00F52355">
        <w:rPr>
          <w:rFonts w:ascii="Arial" w:hAnsi="Arial" w:cs="Arial"/>
        </w:rPr>
        <w:t xml:space="preserve"> </w:t>
      </w:r>
    </w:p>
    <w:p w14:paraId="2F18F43E" w14:textId="7F17DD0D"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Finalmente, </w:t>
      </w:r>
      <w:r w:rsidR="00CA2652">
        <w:rPr>
          <w:rFonts w:ascii="Arial" w:hAnsi="Arial" w:cs="Arial"/>
        </w:rPr>
        <w:t>sugirió consultar la</w:t>
      </w:r>
      <w:r w:rsidR="00237098" w:rsidRPr="00F52355">
        <w:rPr>
          <w:rFonts w:ascii="Arial" w:hAnsi="Arial" w:cs="Arial"/>
        </w:rPr>
        <w:t xml:space="preserve"> opinión</w:t>
      </w:r>
      <w:r w:rsidR="00722967">
        <w:rPr>
          <w:rFonts w:ascii="Arial" w:hAnsi="Arial" w:cs="Arial"/>
        </w:rPr>
        <w:t xml:space="preserve"> que tienen sobre el proyecto </w:t>
      </w:r>
      <w:r w:rsidR="00CA2652">
        <w:rPr>
          <w:rFonts w:ascii="Arial" w:hAnsi="Arial" w:cs="Arial"/>
        </w:rPr>
        <w:t>los representantes de</w:t>
      </w:r>
      <w:r w:rsidR="00237098" w:rsidRPr="00F52355">
        <w:rPr>
          <w:rFonts w:ascii="Arial" w:hAnsi="Arial" w:cs="Arial"/>
        </w:rPr>
        <w:t xml:space="preserve"> la </w:t>
      </w:r>
      <w:r w:rsidR="00237098">
        <w:rPr>
          <w:rFonts w:ascii="Arial" w:hAnsi="Arial" w:cs="Arial"/>
        </w:rPr>
        <w:t>OIT y</w:t>
      </w:r>
      <w:r w:rsidR="00237098" w:rsidRPr="00F52355">
        <w:rPr>
          <w:rFonts w:ascii="Arial" w:hAnsi="Arial" w:cs="Arial"/>
        </w:rPr>
        <w:t xml:space="preserve"> </w:t>
      </w:r>
      <w:r w:rsidR="00CA2652">
        <w:rPr>
          <w:rFonts w:ascii="Arial" w:hAnsi="Arial" w:cs="Arial"/>
        </w:rPr>
        <w:t>de</w:t>
      </w:r>
      <w:r w:rsidR="00237098">
        <w:rPr>
          <w:rFonts w:ascii="Arial" w:hAnsi="Arial" w:cs="Arial"/>
        </w:rPr>
        <w:t xml:space="preserve"> ONU Mujeres</w:t>
      </w:r>
      <w:r w:rsidR="00237098" w:rsidRPr="00F52355">
        <w:rPr>
          <w:rFonts w:ascii="Arial" w:hAnsi="Arial" w:cs="Arial"/>
        </w:rPr>
        <w:t xml:space="preserve">. </w:t>
      </w:r>
    </w:p>
    <w:p w14:paraId="6B5EAF8F" w14:textId="77777777" w:rsidR="00237098" w:rsidRPr="00F52355" w:rsidRDefault="00237098" w:rsidP="00237098">
      <w:pPr>
        <w:ind w:firstLine="708"/>
        <w:jc w:val="both"/>
        <w:rPr>
          <w:rFonts w:ascii="Arial" w:hAnsi="Arial" w:cs="Arial"/>
        </w:rPr>
      </w:pPr>
    </w:p>
    <w:p w14:paraId="2A81F444" w14:textId="6F9E453A"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La </w:t>
      </w:r>
      <w:r w:rsidR="000B6625" w:rsidRPr="000B6625">
        <w:rPr>
          <w:rFonts w:ascii="Arial" w:hAnsi="Arial" w:cs="Arial"/>
          <w:b/>
          <w:bCs/>
          <w:color w:val="000000"/>
          <w:lang w:eastAsia="es-CL"/>
        </w:rPr>
        <w:t xml:space="preserve">Asesora Regional de Salud de los Trabajadores de </w:t>
      </w:r>
      <w:r w:rsidR="00A67D18">
        <w:rPr>
          <w:rFonts w:ascii="Arial" w:hAnsi="Arial" w:cs="Arial"/>
          <w:b/>
          <w:bCs/>
          <w:color w:val="000000"/>
          <w:lang w:eastAsia="es-CL"/>
        </w:rPr>
        <w:t xml:space="preserve">la </w:t>
      </w:r>
      <w:r w:rsidR="000B6625" w:rsidRPr="000B6625">
        <w:rPr>
          <w:rFonts w:ascii="Arial" w:hAnsi="Arial" w:cs="Arial"/>
          <w:b/>
          <w:bCs/>
          <w:color w:val="000000"/>
          <w:lang w:eastAsia="es-CL"/>
        </w:rPr>
        <w:t xml:space="preserve">OPS/OMS, </w:t>
      </w:r>
      <w:r w:rsidR="00237098" w:rsidRPr="000B6625">
        <w:rPr>
          <w:rFonts w:ascii="Arial" w:hAnsi="Arial" w:cs="Arial"/>
          <w:b/>
          <w:bCs/>
        </w:rPr>
        <w:t>do</w:t>
      </w:r>
      <w:r w:rsidR="000B6625" w:rsidRPr="000B6625">
        <w:rPr>
          <w:rFonts w:ascii="Arial" w:hAnsi="Arial" w:cs="Arial"/>
          <w:b/>
          <w:bCs/>
        </w:rPr>
        <w:t>ña</w:t>
      </w:r>
      <w:r w:rsidR="00237098" w:rsidRPr="000B6625">
        <w:rPr>
          <w:rFonts w:ascii="Arial" w:hAnsi="Arial" w:cs="Arial"/>
          <w:b/>
          <w:bCs/>
        </w:rPr>
        <w:t xml:space="preserve"> </w:t>
      </w:r>
      <w:proofErr w:type="spellStart"/>
      <w:r w:rsidR="00237098" w:rsidRPr="000B6625">
        <w:rPr>
          <w:rFonts w:ascii="Arial" w:hAnsi="Arial" w:cs="Arial"/>
          <w:b/>
          <w:bCs/>
        </w:rPr>
        <w:t>A</w:t>
      </w:r>
      <w:r w:rsidR="00237098" w:rsidRPr="00D1109B">
        <w:rPr>
          <w:rFonts w:ascii="Arial" w:hAnsi="Arial" w:cs="Arial"/>
          <w:b/>
          <w:bCs/>
        </w:rPr>
        <w:t>naclaudia</w:t>
      </w:r>
      <w:proofErr w:type="spellEnd"/>
      <w:r w:rsidR="00237098" w:rsidRPr="00D1109B">
        <w:rPr>
          <w:rFonts w:ascii="Arial" w:hAnsi="Arial" w:cs="Arial"/>
          <w:b/>
          <w:bCs/>
        </w:rPr>
        <w:t xml:space="preserve"> </w:t>
      </w:r>
      <w:proofErr w:type="spellStart"/>
      <w:r w:rsidR="00237098" w:rsidRPr="00D1109B">
        <w:rPr>
          <w:rFonts w:ascii="Arial" w:hAnsi="Arial" w:cs="Arial"/>
          <w:b/>
          <w:bCs/>
        </w:rPr>
        <w:t>Gastal</w:t>
      </w:r>
      <w:proofErr w:type="spellEnd"/>
      <w:r w:rsidR="00237098" w:rsidRPr="00D1109B">
        <w:rPr>
          <w:rFonts w:ascii="Arial" w:hAnsi="Arial" w:cs="Arial"/>
          <w:b/>
          <w:bCs/>
        </w:rPr>
        <w:t xml:space="preserve"> </w:t>
      </w:r>
      <w:proofErr w:type="spellStart"/>
      <w:r w:rsidR="00237098" w:rsidRPr="00D1109B">
        <w:rPr>
          <w:rFonts w:ascii="Arial" w:hAnsi="Arial" w:cs="Arial"/>
          <w:b/>
          <w:bCs/>
        </w:rPr>
        <w:t>Fassa</w:t>
      </w:r>
      <w:proofErr w:type="spellEnd"/>
      <w:r>
        <w:rPr>
          <w:rFonts w:ascii="Arial" w:hAnsi="Arial" w:cs="Arial"/>
          <w:b/>
          <w:bCs/>
        </w:rPr>
        <w:t>,</w:t>
      </w:r>
      <w:r w:rsidR="00656F32">
        <w:rPr>
          <w:rFonts w:ascii="Arial" w:hAnsi="Arial" w:cs="Arial"/>
          <w:b/>
          <w:bCs/>
        </w:rPr>
        <w:t xml:space="preserve"> </w:t>
      </w:r>
      <w:r w:rsidR="00656F32">
        <w:rPr>
          <w:rFonts w:ascii="Arial" w:hAnsi="Arial" w:cs="Arial"/>
        </w:rPr>
        <w:t>abordó la segunda área, relativa a la s</w:t>
      </w:r>
      <w:r w:rsidR="00656F32" w:rsidRPr="00656F32">
        <w:rPr>
          <w:rFonts w:ascii="Arial" w:hAnsi="Arial" w:cs="Arial"/>
        </w:rPr>
        <w:t xml:space="preserve">alud de los y las trabajadoras </w:t>
      </w:r>
      <w:r w:rsidR="00656F32">
        <w:rPr>
          <w:rFonts w:ascii="Arial" w:hAnsi="Arial" w:cs="Arial"/>
        </w:rPr>
        <w:t xml:space="preserve">y </w:t>
      </w:r>
      <w:r w:rsidR="00237098" w:rsidRPr="00656F32">
        <w:rPr>
          <w:rFonts w:ascii="Arial" w:hAnsi="Arial" w:cs="Arial"/>
        </w:rPr>
        <w:t>s</w:t>
      </w:r>
      <w:r w:rsidR="00237098">
        <w:rPr>
          <w:rFonts w:ascii="Arial" w:hAnsi="Arial" w:cs="Arial"/>
        </w:rPr>
        <w:t xml:space="preserve">eñaló que si bien, efectivamente es un problema que afecta a la productividad, es necesario considerar y estar atentos con el riesgo de discriminación de mujeres con dismenorrea, en el caso de la implementación de medidas para su protección. </w:t>
      </w:r>
    </w:p>
    <w:p w14:paraId="56849D28" w14:textId="5E5607EC" w:rsidR="00237098" w:rsidRDefault="00656F32" w:rsidP="00656F32">
      <w:pPr>
        <w:tabs>
          <w:tab w:val="left" w:pos="851"/>
        </w:tabs>
        <w:ind w:firstLine="708"/>
        <w:jc w:val="both"/>
        <w:rPr>
          <w:rFonts w:ascii="Arial" w:hAnsi="Arial" w:cs="Arial"/>
        </w:rPr>
      </w:pPr>
      <w:r>
        <w:rPr>
          <w:rFonts w:ascii="Arial" w:hAnsi="Arial" w:cs="Arial"/>
        </w:rPr>
        <w:tab/>
      </w:r>
    </w:p>
    <w:p w14:paraId="388DFA2C" w14:textId="25D2C067" w:rsidR="00237098" w:rsidRDefault="00F74232" w:rsidP="00F74232">
      <w:pPr>
        <w:tabs>
          <w:tab w:val="left" w:pos="1134"/>
        </w:tabs>
        <w:ind w:firstLine="708"/>
        <w:jc w:val="both"/>
        <w:rPr>
          <w:rFonts w:ascii="Arial" w:hAnsi="Arial" w:cs="Arial"/>
        </w:rPr>
      </w:pPr>
      <w:r>
        <w:rPr>
          <w:rFonts w:ascii="Arial" w:hAnsi="Arial" w:cs="Arial"/>
        </w:rPr>
        <w:tab/>
      </w:r>
      <w:r w:rsidR="00656F32">
        <w:rPr>
          <w:rFonts w:ascii="Arial" w:hAnsi="Arial" w:cs="Arial"/>
        </w:rPr>
        <w:t xml:space="preserve">Por su parte, </w:t>
      </w:r>
      <w:r w:rsidR="00A67D18">
        <w:rPr>
          <w:rFonts w:ascii="Arial" w:hAnsi="Arial" w:cs="Arial"/>
        </w:rPr>
        <w:t>don</w:t>
      </w:r>
      <w:r w:rsidR="00237098">
        <w:rPr>
          <w:rFonts w:ascii="Arial" w:hAnsi="Arial" w:cs="Arial"/>
        </w:rPr>
        <w:t xml:space="preserve"> </w:t>
      </w:r>
      <w:r w:rsidR="00237098" w:rsidRPr="00147976">
        <w:rPr>
          <w:rFonts w:ascii="Arial" w:hAnsi="Arial" w:cs="Arial"/>
          <w:b/>
          <w:bCs/>
        </w:rPr>
        <w:t>O</w:t>
      </w:r>
      <w:r w:rsidR="00237098">
        <w:rPr>
          <w:rFonts w:ascii="Arial" w:hAnsi="Arial" w:cs="Arial"/>
          <w:b/>
          <w:bCs/>
        </w:rPr>
        <w:t>l</w:t>
      </w:r>
      <w:r w:rsidR="00237098" w:rsidRPr="00147976">
        <w:rPr>
          <w:rFonts w:ascii="Arial" w:hAnsi="Arial" w:cs="Arial"/>
          <w:b/>
          <w:bCs/>
        </w:rPr>
        <w:t xml:space="preserve">ger </w:t>
      </w:r>
      <w:proofErr w:type="spellStart"/>
      <w:r w:rsidR="00237098" w:rsidRPr="00147976">
        <w:rPr>
          <w:rFonts w:ascii="Arial" w:hAnsi="Arial" w:cs="Arial"/>
          <w:b/>
          <w:bCs/>
        </w:rPr>
        <w:t>Gonzalez</w:t>
      </w:r>
      <w:proofErr w:type="spellEnd"/>
      <w:r w:rsidR="00656F32">
        <w:rPr>
          <w:rFonts w:ascii="Arial" w:hAnsi="Arial" w:cs="Arial"/>
          <w:b/>
          <w:bCs/>
        </w:rPr>
        <w:t xml:space="preserve">, </w:t>
      </w:r>
      <w:r w:rsidR="00656F32">
        <w:rPr>
          <w:rFonts w:ascii="Arial" w:hAnsi="Arial" w:cs="Arial"/>
        </w:rPr>
        <w:t xml:space="preserve">se refirió a la tercera área, relativa a los </w:t>
      </w:r>
      <w:r w:rsidR="00656F32" w:rsidRPr="00656F32">
        <w:rPr>
          <w:rFonts w:ascii="Arial" w:hAnsi="Arial" w:cs="Arial"/>
        </w:rPr>
        <w:t xml:space="preserve">derechos humanos y la salud. </w:t>
      </w:r>
      <w:r w:rsidR="00656F32">
        <w:rPr>
          <w:rFonts w:ascii="Arial" w:hAnsi="Arial" w:cs="Arial"/>
        </w:rPr>
        <w:t>E</w:t>
      </w:r>
      <w:r w:rsidR="00237098">
        <w:rPr>
          <w:rFonts w:ascii="Arial" w:hAnsi="Arial" w:cs="Arial"/>
        </w:rPr>
        <w:t>xplicó</w:t>
      </w:r>
      <w:r w:rsidR="00237098" w:rsidRPr="00F52355">
        <w:rPr>
          <w:rFonts w:ascii="Arial" w:hAnsi="Arial" w:cs="Arial"/>
        </w:rPr>
        <w:t xml:space="preserve"> que</w:t>
      </w:r>
      <w:r w:rsidR="00237098">
        <w:rPr>
          <w:rFonts w:ascii="Arial" w:hAnsi="Arial" w:cs="Arial"/>
        </w:rPr>
        <w:t xml:space="preserve"> n</w:t>
      </w:r>
      <w:r w:rsidR="00237098" w:rsidRPr="00F52355">
        <w:rPr>
          <w:rFonts w:ascii="Arial" w:hAnsi="Arial" w:cs="Arial"/>
        </w:rPr>
        <w:t xml:space="preserve">o hay una obligación </w:t>
      </w:r>
      <w:r w:rsidR="00237098">
        <w:rPr>
          <w:rFonts w:ascii="Arial" w:hAnsi="Arial" w:cs="Arial"/>
        </w:rPr>
        <w:t xml:space="preserve">internacional </w:t>
      </w:r>
      <w:r w:rsidR="00237098" w:rsidRPr="00F52355">
        <w:rPr>
          <w:rFonts w:ascii="Arial" w:hAnsi="Arial" w:cs="Arial"/>
        </w:rPr>
        <w:t xml:space="preserve">específica </w:t>
      </w:r>
      <w:r w:rsidR="00237098">
        <w:rPr>
          <w:rFonts w:ascii="Arial" w:hAnsi="Arial" w:cs="Arial"/>
        </w:rPr>
        <w:t xml:space="preserve">de los </w:t>
      </w:r>
      <w:r w:rsidR="00656F32">
        <w:rPr>
          <w:rFonts w:ascii="Arial" w:hAnsi="Arial" w:cs="Arial"/>
        </w:rPr>
        <w:t>E</w:t>
      </w:r>
      <w:r w:rsidR="00237098">
        <w:rPr>
          <w:rFonts w:ascii="Arial" w:hAnsi="Arial" w:cs="Arial"/>
        </w:rPr>
        <w:t>stados que surja de tratados que los vincule a establecer este tipo de normas, y aquello, bajo el derecho internacional de los derechos humanos, tampoco significa que haya una obligación específica para que los congresos y parlamentos no puedan tomar ese tipo de decisiones</w:t>
      </w:r>
      <w:r w:rsidR="00656F32">
        <w:rPr>
          <w:rFonts w:ascii="Arial" w:hAnsi="Arial" w:cs="Arial"/>
        </w:rPr>
        <w:t>. P</w:t>
      </w:r>
      <w:r w:rsidR="00237098">
        <w:rPr>
          <w:rFonts w:ascii="Arial" w:hAnsi="Arial" w:cs="Arial"/>
        </w:rPr>
        <w:t xml:space="preserve">or el contrario, es un natural </w:t>
      </w:r>
      <w:r w:rsidR="00237098">
        <w:rPr>
          <w:rFonts w:ascii="Arial" w:hAnsi="Arial" w:cs="Arial"/>
        </w:rPr>
        <w:lastRenderedPageBreak/>
        <w:t>ejercicio de su soberanía que, si lo consideran pertinente, se regule este tipo de licencias.</w:t>
      </w:r>
    </w:p>
    <w:p w14:paraId="4A90A2FA" w14:textId="77777777" w:rsidR="00656F32" w:rsidRDefault="00656F32" w:rsidP="00237098">
      <w:pPr>
        <w:ind w:firstLine="708"/>
        <w:jc w:val="both"/>
        <w:rPr>
          <w:rFonts w:ascii="Arial" w:hAnsi="Arial" w:cs="Arial"/>
        </w:rPr>
      </w:pPr>
    </w:p>
    <w:p w14:paraId="39C34061" w14:textId="212BEC7D" w:rsidR="00237098" w:rsidRDefault="00237098" w:rsidP="00F74232">
      <w:pPr>
        <w:tabs>
          <w:tab w:val="left" w:pos="851"/>
          <w:tab w:val="left" w:pos="1134"/>
        </w:tabs>
        <w:jc w:val="both"/>
        <w:rPr>
          <w:rFonts w:ascii="Arial" w:hAnsi="Arial" w:cs="Arial"/>
        </w:rPr>
      </w:pPr>
      <w:r>
        <w:rPr>
          <w:rFonts w:ascii="Arial" w:hAnsi="Arial" w:cs="Arial"/>
        </w:rPr>
        <w:tab/>
      </w:r>
      <w:r w:rsidR="00F74232">
        <w:rPr>
          <w:rFonts w:ascii="Arial" w:hAnsi="Arial" w:cs="Arial"/>
        </w:rPr>
        <w:tab/>
      </w:r>
      <w:r>
        <w:rPr>
          <w:rFonts w:ascii="Arial" w:hAnsi="Arial" w:cs="Arial"/>
        </w:rPr>
        <w:t xml:space="preserve">Agregó que es importante que el otorgamiento de estos permisos se pueda considerar como una forma de protección de los derechos humanos de las mujeres, particularmente del derecho a la integridad personal, a la salud, al trabajo digno, entre otros. </w:t>
      </w:r>
    </w:p>
    <w:p w14:paraId="272E3348" w14:textId="77777777" w:rsidR="00656F32" w:rsidRDefault="00656F32" w:rsidP="00237098">
      <w:pPr>
        <w:jc w:val="both"/>
        <w:rPr>
          <w:rFonts w:ascii="Arial" w:hAnsi="Arial" w:cs="Arial"/>
        </w:rPr>
      </w:pPr>
    </w:p>
    <w:p w14:paraId="12898D47" w14:textId="2D1C2C50" w:rsidR="00237098" w:rsidRDefault="00656F32" w:rsidP="00F74232">
      <w:pPr>
        <w:tabs>
          <w:tab w:val="left" w:pos="567"/>
          <w:tab w:val="left" w:pos="851"/>
          <w:tab w:val="left" w:pos="1134"/>
        </w:tabs>
        <w:jc w:val="both"/>
        <w:rPr>
          <w:rFonts w:ascii="Arial" w:hAnsi="Arial" w:cs="Arial"/>
        </w:rPr>
      </w:pPr>
      <w:r>
        <w:rPr>
          <w:rFonts w:ascii="Arial" w:hAnsi="Arial" w:cs="Arial"/>
        </w:rPr>
        <w:tab/>
      </w:r>
      <w:r w:rsidR="00237098">
        <w:rPr>
          <w:rFonts w:ascii="Arial" w:hAnsi="Arial" w:cs="Arial"/>
        </w:rPr>
        <w:tab/>
      </w:r>
      <w:r w:rsidR="00F74232">
        <w:rPr>
          <w:rFonts w:ascii="Arial" w:hAnsi="Arial" w:cs="Arial"/>
        </w:rPr>
        <w:tab/>
      </w:r>
      <w:r>
        <w:rPr>
          <w:rFonts w:ascii="Arial" w:hAnsi="Arial" w:cs="Arial"/>
        </w:rPr>
        <w:tab/>
      </w:r>
      <w:r w:rsidR="0016146C">
        <w:rPr>
          <w:rFonts w:ascii="Arial" w:hAnsi="Arial" w:cs="Arial"/>
        </w:rPr>
        <w:tab/>
      </w:r>
      <w:r w:rsidR="00237098">
        <w:rPr>
          <w:rFonts w:ascii="Arial" w:hAnsi="Arial" w:cs="Arial"/>
        </w:rPr>
        <w:t xml:space="preserve">En ese sentido, uno de los argumentos que más se han utilizado es que la salud menstrual es parte del derecho a la salud o de los derechos sexuales y reproductivos en relación con el ejercicio de </w:t>
      </w:r>
      <w:r>
        <w:rPr>
          <w:rFonts w:ascii="Arial" w:hAnsi="Arial" w:cs="Arial"/>
        </w:rPr>
        <w:t xml:space="preserve">los </w:t>
      </w:r>
      <w:r w:rsidR="00237098">
        <w:rPr>
          <w:rFonts w:ascii="Arial" w:hAnsi="Arial" w:cs="Arial"/>
        </w:rPr>
        <w:t xml:space="preserve">derechos laborales, lo que podría ser una protección efectiva de derechos desde una perspectiva de género, y ante una realidad sobre la falta de educación sobre la menstruación y sus síntomas, cayendo en la invalidación de los dolores menstruales y discriminación incluso de las mujeres en los espacios laborales. </w:t>
      </w:r>
    </w:p>
    <w:p w14:paraId="0B450780" w14:textId="77777777" w:rsidR="00656F32" w:rsidRDefault="00656F32" w:rsidP="00237098">
      <w:pPr>
        <w:jc w:val="both"/>
        <w:rPr>
          <w:rFonts w:ascii="Arial" w:hAnsi="Arial" w:cs="Arial"/>
        </w:rPr>
      </w:pPr>
    </w:p>
    <w:p w14:paraId="41FD8D92" w14:textId="2CDCB5AE" w:rsidR="00237098" w:rsidRDefault="00237098" w:rsidP="00F74232">
      <w:pPr>
        <w:tabs>
          <w:tab w:val="left" w:pos="709"/>
          <w:tab w:val="left" w:pos="1134"/>
        </w:tabs>
        <w:jc w:val="both"/>
        <w:rPr>
          <w:rFonts w:ascii="Arial" w:hAnsi="Arial" w:cs="Arial"/>
        </w:rPr>
      </w:pPr>
      <w:r>
        <w:rPr>
          <w:rFonts w:ascii="Arial" w:hAnsi="Arial" w:cs="Arial"/>
        </w:rPr>
        <w:tab/>
      </w:r>
      <w:r w:rsidR="00F74232">
        <w:rPr>
          <w:rFonts w:ascii="Arial" w:hAnsi="Arial" w:cs="Arial"/>
        </w:rPr>
        <w:tab/>
      </w:r>
      <w:r>
        <w:rPr>
          <w:rFonts w:ascii="Arial" w:hAnsi="Arial" w:cs="Arial"/>
        </w:rPr>
        <w:t xml:space="preserve">Explicó que podría considerarse que este tipo de licencias constituyen un avance para generar equidad en salud o igualdad de género, en favor de las mujeres con respecto a los hombres en los entornos laborales, lo que podría generar, además de un estigma, una desventaja injusta. </w:t>
      </w:r>
    </w:p>
    <w:p w14:paraId="372CFD65" w14:textId="77777777" w:rsidR="00237098" w:rsidRPr="00F52355" w:rsidRDefault="00237098" w:rsidP="00237098">
      <w:pPr>
        <w:jc w:val="both"/>
        <w:rPr>
          <w:rFonts w:ascii="Arial" w:hAnsi="Arial" w:cs="Arial"/>
        </w:rPr>
      </w:pPr>
    </w:p>
    <w:p w14:paraId="5401DFFC" w14:textId="2A32AC07"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sidRPr="00F52355">
        <w:rPr>
          <w:rFonts w:ascii="Arial" w:hAnsi="Arial" w:cs="Arial"/>
        </w:rPr>
        <w:t xml:space="preserve">La diputada </w:t>
      </w:r>
      <w:r w:rsidR="00237098" w:rsidRPr="00D1109B">
        <w:rPr>
          <w:rFonts w:ascii="Arial" w:hAnsi="Arial" w:cs="Arial"/>
          <w:b/>
          <w:bCs/>
        </w:rPr>
        <w:t>Bello</w:t>
      </w:r>
      <w:r w:rsidR="00656F32">
        <w:rPr>
          <w:rFonts w:ascii="Arial" w:hAnsi="Arial" w:cs="Arial"/>
          <w:b/>
          <w:bCs/>
        </w:rPr>
        <w:t xml:space="preserve"> </w:t>
      </w:r>
      <w:r w:rsidR="00237098" w:rsidRPr="00F52355">
        <w:rPr>
          <w:rFonts w:ascii="Arial" w:hAnsi="Arial" w:cs="Arial"/>
        </w:rPr>
        <w:t>preguntó sobre la situación de la eventual discriminación hacia las mujeres, ya que</w:t>
      </w:r>
      <w:r w:rsidR="00237098">
        <w:rPr>
          <w:rFonts w:ascii="Arial" w:hAnsi="Arial" w:cs="Arial"/>
        </w:rPr>
        <w:t>,</w:t>
      </w:r>
      <w:r w:rsidR="00237098" w:rsidRPr="00F52355">
        <w:rPr>
          <w:rFonts w:ascii="Arial" w:hAnsi="Arial" w:cs="Arial"/>
        </w:rPr>
        <w:t xml:space="preserve"> si bien es una posibilidad, es importante considerar que esta discusión probablemente también se dio en torno al pre y post natal maternal.</w:t>
      </w:r>
    </w:p>
    <w:p w14:paraId="66FAADA5" w14:textId="77777777" w:rsidR="00237098" w:rsidRPr="00F52355" w:rsidRDefault="00237098" w:rsidP="00237098">
      <w:pPr>
        <w:ind w:firstLine="708"/>
        <w:jc w:val="both"/>
        <w:rPr>
          <w:rFonts w:ascii="Arial" w:hAnsi="Arial" w:cs="Arial"/>
        </w:rPr>
      </w:pPr>
    </w:p>
    <w:p w14:paraId="39E490BF" w14:textId="74FE5DE2" w:rsidR="00237098" w:rsidRDefault="00F74232" w:rsidP="00F74232">
      <w:pPr>
        <w:tabs>
          <w:tab w:val="left" w:pos="1134"/>
        </w:tabs>
        <w:ind w:firstLine="708"/>
        <w:jc w:val="both"/>
        <w:rPr>
          <w:rFonts w:ascii="Arial" w:hAnsi="Arial" w:cs="Arial"/>
        </w:rPr>
      </w:pPr>
      <w:r>
        <w:rPr>
          <w:rFonts w:ascii="Arial" w:hAnsi="Arial" w:cs="Arial"/>
        </w:rPr>
        <w:tab/>
      </w:r>
      <w:r w:rsidR="00237098" w:rsidRPr="00F52355">
        <w:rPr>
          <w:rFonts w:ascii="Arial" w:hAnsi="Arial" w:cs="Arial"/>
        </w:rPr>
        <w:t>El</w:t>
      </w:r>
      <w:r w:rsidR="0016146C" w:rsidRPr="0016146C">
        <w:rPr>
          <w:rFonts w:ascii="Arial" w:hAnsi="Arial" w:cs="Arial"/>
          <w:b/>
          <w:bCs/>
          <w:color w:val="000000"/>
          <w:lang w:eastAsia="es-CL"/>
        </w:rPr>
        <w:t xml:space="preserve"> representante en Chile de la Organización Panamericana de la Salud/</w:t>
      </w:r>
      <w:r w:rsidR="0016146C" w:rsidRPr="0016146C">
        <w:rPr>
          <w:b/>
          <w:bCs/>
        </w:rPr>
        <w:t xml:space="preserve"> </w:t>
      </w:r>
      <w:r w:rsidR="0016146C" w:rsidRPr="0016146C">
        <w:rPr>
          <w:rFonts w:ascii="Arial" w:hAnsi="Arial" w:cs="Arial"/>
          <w:b/>
          <w:bCs/>
          <w:color w:val="000000"/>
          <w:lang w:eastAsia="es-CL"/>
        </w:rPr>
        <w:t>Organización Mundial de la Salud,</w:t>
      </w:r>
      <w:r w:rsidR="0016146C">
        <w:rPr>
          <w:rFonts w:ascii="Arial" w:hAnsi="Arial" w:cs="Arial"/>
          <w:color w:val="000000"/>
          <w:lang w:eastAsia="es-CL"/>
        </w:rPr>
        <w:t xml:space="preserve"> </w:t>
      </w:r>
      <w:r w:rsidR="00A67D18">
        <w:rPr>
          <w:rFonts w:ascii="Arial" w:hAnsi="Arial" w:cs="Arial"/>
          <w:color w:val="000000"/>
          <w:lang w:eastAsia="es-CL"/>
        </w:rPr>
        <w:t xml:space="preserve">don </w:t>
      </w:r>
      <w:r w:rsidR="00237098" w:rsidRPr="00D1109B">
        <w:rPr>
          <w:rFonts w:ascii="Arial" w:hAnsi="Arial" w:cs="Arial"/>
          <w:b/>
          <w:bCs/>
        </w:rPr>
        <w:t xml:space="preserve">Fernando </w:t>
      </w:r>
      <w:proofErr w:type="spellStart"/>
      <w:r w:rsidR="00237098" w:rsidRPr="00D1109B">
        <w:rPr>
          <w:rFonts w:ascii="Arial" w:hAnsi="Arial" w:cs="Arial"/>
          <w:b/>
          <w:bCs/>
        </w:rPr>
        <w:t>Leanes</w:t>
      </w:r>
      <w:proofErr w:type="spellEnd"/>
      <w:r w:rsidR="0016146C">
        <w:rPr>
          <w:rFonts w:ascii="Arial" w:hAnsi="Arial" w:cs="Arial"/>
          <w:b/>
          <w:bCs/>
        </w:rPr>
        <w:t>,</w:t>
      </w:r>
      <w:r w:rsidR="00237098" w:rsidRPr="00F52355">
        <w:rPr>
          <w:rFonts w:ascii="Arial" w:hAnsi="Arial" w:cs="Arial"/>
        </w:rPr>
        <w:t xml:space="preserve"> señaló que </w:t>
      </w:r>
      <w:r w:rsidR="00237098">
        <w:rPr>
          <w:rFonts w:ascii="Arial" w:hAnsi="Arial" w:cs="Arial"/>
        </w:rPr>
        <w:t xml:space="preserve">se ha visto en otros países, cuando se presentan proyectos legislativos en esta materia, que gran parte de los medios de ciertos dirigentes con intereses contrarios a este tipo de reconocimiento y realización de derechos, los toman a la ligera, e incluso estigmatizan al mismo proyecto y a quienes lo plantean. </w:t>
      </w:r>
    </w:p>
    <w:p w14:paraId="2CD83EF0" w14:textId="77777777" w:rsidR="0016146C" w:rsidRDefault="0016146C" w:rsidP="00237098">
      <w:pPr>
        <w:ind w:firstLine="708"/>
        <w:jc w:val="both"/>
        <w:rPr>
          <w:rFonts w:ascii="Arial" w:hAnsi="Arial" w:cs="Arial"/>
        </w:rPr>
      </w:pPr>
    </w:p>
    <w:p w14:paraId="1091C841" w14:textId="5D64A308"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Señaló que la Comisión puede contar con la organización, y probablemente también con otras agencias del sistema de Naciones Unidas y del sistema interamericano para dar, si es necesario, apoyo a las medidas. </w:t>
      </w:r>
    </w:p>
    <w:p w14:paraId="43BC296C" w14:textId="77777777" w:rsidR="00237098" w:rsidRPr="00F52355" w:rsidRDefault="00237098" w:rsidP="00237098">
      <w:pPr>
        <w:ind w:firstLine="708"/>
        <w:jc w:val="both"/>
        <w:rPr>
          <w:rFonts w:ascii="Arial" w:hAnsi="Arial" w:cs="Arial"/>
        </w:rPr>
      </w:pPr>
    </w:p>
    <w:p w14:paraId="248DFCD6" w14:textId="78CF5487" w:rsidR="00237098" w:rsidRPr="00F52355"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La doctora</w:t>
      </w:r>
      <w:r w:rsidR="00237098" w:rsidRPr="00D1109B">
        <w:rPr>
          <w:rFonts w:ascii="Arial" w:hAnsi="Arial" w:cs="Arial"/>
        </w:rPr>
        <w:t xml:space="preserve"> </w:t>
      </w:r>
      <w:proofErr w:type="spellStart"/>
      <w:r w:rsidR="00237098" w:rsidRPr="00D1109B">
        <w:rPr>
          <w:rFonts w:ascii="Arial" w:hAnsi="Arial" w:cs="Arial"/>
          <w:b/>
          <w:bCs/>
        </w:rPr>
        <w:t>Anaclaudia</w:t>
      </w:r>
      <w:proofErr w:type="spellEnd"/>
      <w:r w:rsidR="00237098" w:rsidRPr="00D1109B">
        <w:rPr>
          <w:rFonts w:ascii="Arial" w:hAnsi="Arial" w:cs="Arial"/>
          <w:b/>
          <w:bCs/>
        </w:rPr>
        <w:t xml:space="preserve"> </w:t>
      </w:r>
      <w:proofErr w:type="spellStart"/>
      <w:r w:rsidR="00237098" w:rsidRPr="00D1109B">
        <w:rPr>
          <w:rFonts w:ascii="Arial" w:hAnsi="Arial" w:cs="Arial"/>
          <w:b/>
          <w:bCs/>
        </w:rPr>
        <w:t>Gastal</w:t>
      </w:r>
      <w:proofErr w:type="spellEnd"/>
      <w:r w:rsidR="00237098" w:rsidRPr="00D1109B">
        <w:rPr>
          <w:rFonts w:ascii="Arial" w:hAnsi="Arial" w:cs="Arial"/>
          <w:b/>
          <w:bCs/>
        </w:rPr>
        <w:t xml:space="preserve"> </w:t>
      </w:r>
      <w:proofErr w:type="spellStart"/>
      <w:r w:rsidR="00237098" w:rsidRPr="00D1109B">
        <w:rPr>
          <w:rFonts w:ascii="Arial" w:hAnsi="Arial" w:cs="Arial"/>
          <w:b/>
          <w:bCs/>
        </w:rPr>
        <w:t>Fassa</w:t>
      </w:r>
      <w:proofErr w:type="spellEnd"/>
      <w:r w:rsidR="00237098" w:rsidRPr="00D1109B">
        <w:rPr>
          <w:rFonts w:ascii="Arial" w:hAnsi="Arial" w:cs="Arial"/>
        </w:rPr>
        <w:t xml:space="preserve"> </w:t>
      </w:r>
      <w:r w:rsidR="00237098">
        <w:rPr>
          <w:rFonts w:ascii="Arial" w:hAnsi="Arial" w:cs="Arial"/>
        </w:rPr>
        <w:t>explicó</w:t>
      </w:r>
      <w:r w:rsidR="00237098" w:rsidRPr="00F52355">
        <w:rPr>
          <w:rFonts w:ascii="Arial" w:hAnsi="Arial" w:cs="Arial"/>
        </w:rPr>
        <w:t xml:space="preserve"> que el tema de la discriminación es el mismo que </w:t>
      </w:r>
      <w:r w:rsidR="00237098">
        <w:rPr>
          <w:rFonts w:ascii="Arial" w:hAnsi="Arial" w:cs="Arial"/>
        </w:rPr>
        <w:t>el de</w:t>
      </w:r>
      <w:r w:rsidR="00237098" w:rsidRPr="00F52355">
        <w:rPr>
          <w:rFonts w:ascii="Arial" w:hAnsi="Arial" w:cs="Arial"/>
        </w:rPr>
        <w:t xml:space="preserve"> la licencia de maternidad, y es algo que hay que enfrentar</w:t>
      </w:r>
      <w:r w:rsidR="0016146C">
        <w:rPr>
          <w:rFonts w:ascii="Arial" w:hAnsi="Arial" w:cs="Arial"/>
        </w:rPr>
        <w:t>. S</w:t>
      </w:r>
      <w:r w:rsidR="00237098" w:rsidRPr="00F52355">
        <w:rPr>
          <w:rFonts w:ascii="Arial" w:hAnsi="Arial" w:cs="Arial"/>
        </w:rPr>
        <w:t>in embargo, es importante evaluar los impactos</w:t>
      </w:r>
      <w:r w:rsidR="00237098">
        <w:rPr>
          <w:rFonts w:ascii="Arial" w:hAnsi="Arial" w:cs="Arial"/>
        </w:rPr>
        <w:t>,</w:t>
      </w:r>
      <w:r w:rsidR="00237098" w:rsidRPr="00F52355">
        <w:rPr>
          <w:rFonts w:ascii="Arial" w:hAnsi="Arial" w:cs="Arial"/>
        </w:rPr>
        <w:t xml:space="preserve"> para prever qu</w:t>
      </w:r>
      <w:r w:rsidR="00237098">
        <w:rPr>
          <w:rFonts w:ascii="Arial" w:hAnsi="Arial" w:cs="Arial"/>
        </w:rPr>
        <w:t>é</w:t>
      </w:r>
      <w:r w:rsidR="00237098" w:rsidRPr="00F52355">
        <w:rPr>
          <w:rFonts w:ascii="Arial" w:hAnsi="Arial" w:cs="Arial"/>
        </w:rPr>
        <w:t xml:space="preserve"> puede suceder, y </w:t>
      </w:r>
      <w:r w:rsidR="00237098">
        <w:rPr>
          <w:rFonts w:ascii="Arial" w:hAnsi="Arial" w:cs="Arial"/>
        </w:rPr>
        <w:t xml:space="preserve">ver cómo evitar que </w:t>
      </w:r>
      <w:r w:rsidR="0016146C">
        <w:rPr>
          <w:rFonts w:ascii="Arial" w:hAnsi="Arial" w:cs="Arial"/>
        </w:rPr>
        <w:t xml:space="preserve">se produzcan </w:t>
      </w:r>
      <w:r w:rsidR="00237098">
        <w:rPr>
          <w:rFonts w:ascii="Arial" w:hAnsi="Arial" w:cs="Arial"/>
        </w:rPr>
        <w:t>consecuencias nefastas o que perjudiquen aún más a las mujeres</w:t>
      </w:r>
      <w:r w:rsidR="00237098" w:rsidRPr="00F52355">
        <w:rPr>
          <w:rFonts w:ascii="Arial" w:hAnsi="Arial" w:cs="Arial"/>
        </w:rPr>
        <w:t xml:space="preserve">. </w:t>
      </w:r>
    </w:p>
    <w:p w14:paraId="76296718" w14:textId="77777777" w:rsidR="00237098" w:rsidRPr="00F52355" w:rsidRDefault="00237098" w:rsidP="00237098">
      <w:pPr>
        <w:ind w:firstLine="708"/>
        <w:jc w:val="both"/>
        <w:rPr>
          <w:rFonts w:ascii="Arial" w:hAnsi="Arial" w:cs="Arial"/>
        </w:rPr>
      </w:pPr>
    </w:p>
    <w:p w14:paraId="2D64FD41" w14:textId="44EAAB17"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 xml:space="preserve">El doctor </w:t>
      </w:r>
      <w:r w:rsidR="00237098" w:rsidRPr="00E700E6">
        <w:rPr>
          <w:rFonts w:ascii="Arial" w:hAnsi="Arial" w:cs="Arial"/>
          <w:b/>
          <w:bCs/>
        </w:rPr>
        <w:t>Ignacio Ibarra</w:t>
      </w:r>
      <w:r w:rsidR="00237098" w:rsidRPr="00F52355">
        <w:rPr>
          <w:rFonts w:ascii="Arial" w:hAnsi="Arial" w:cs="Arial"/>
        </w:rPr>
        <w:t xml:space="preserve"> </w:t>
      </w:r>
      <w:r w:rsidR="0016146C">
        <w:rPr>
          <w:rFonts w:ascii="Arial" w:hAnsi="Arial" w:cs="Arial"/>
        </w:rPr>
        <w:t>estimó</w:t>
      </w:r>
      <w:r w:rsidR="00237098" w:rsidRPr="00F52355">
        <w:rPr>
          <w:rFonts w:ascii="Arial" w:hAnsi="Arial" w:cs="Arial"/>
        </w:rPr>
        <w:t xml:space="preserve"> que</w:t>
      </w:r>
      <w:r w:rsidR="0016146C">
        <w:rPr>
          <w:rFonts w:ascii="Arial" w:hAnsi="Arial" w:cs="Arial"/>
        </w:rPr>
        <w:t>,</w:t>
      </w:r>
      <w:r w:rsidR="00237098" w:rsidRPr="00F52355">
        <w:rPr>
          <w:rFonts w:ascii="Arial" w:hAnsi="Arial" w:cs="Arial"/>
        </w:rPr>
        <w:t xml:space="preserve"> ya que se tiene la iniciativa</w:t>
      </w:r>
      <w:r w:rsidR="0016146C">
        <w:rPr>
          <w:rFonts w:ascii="Arial" w:hAnsi="Arial" w:cs="Arial"/>
        </w:rPr>
        <w:t xml:space="preserve"> legal</w:t>
      </w:r>
      <w:r w:rsidR="00237098" w:rsidRPr="00F52355">
        <w:rPr>
          <w:rFonts w:ascii="Arial" w:hAnsi="Arial" w:cs="Arial"/>
        </w:rPr>
        <w:t xml:space="preserve">, la cual es sencilla, </w:t>
      </w:r>
      <w:r w:rsidR="00237098">
        <w:rPr>
          <w:rFonts w:ascii="Arial" w:hAnsi="Arial" w:cs="Arial"/>
        </w:rPr>
        <w:t>porque tiene un solo párrafo, se podría visualizar la posibilidad de</w:t>
      </w:r>
      <w:r w:rsidR="00237098" w:rsidRPr="00F52355">
        <w:rPr>
          <w:rFonts w:ascii="Arial" w:hAnsi="Arial" w:cs="Arial"/>
        </w:rPr>
        <w:t xml:space="preserve"> incluir un par de palabras</w:t>
      </w:r>
      <w:r w:rsidR="00237098">
        <w:rPr>
          <w:rFonts w:ascii="Arial" w:hAnsi="Arial" w:cs="Arial"/>
        </w:rPr>
        <w:t xml:space="preserve"> con el objeto de evitar eventuales casos de discriminación,</w:t>
      </w:r>
      <w:r w:rsidR="0016146C">
        <w:rPr>
          <w:rFonts w:ascii="Arial" w:hAnsi="Arial" w:cs="Arial"/>
        </w:rPr>
        <w:t xml:space="preserve"> agregando frases tales c</w:t>
      </w:r>
      <w:r w:rsidR="00237098" w:rsidRPr="00F52355">
        <w:rPr>
          <w:rFonts w:ascii="Arial" w:hAnsi="Arial" w:cs="Arial"/>
        </w:rPr>
        <w:t xml:space="preserve">omo </w:t>
      </w:r>
      <w:r w:rsidR="00237098">
        <w:rPr>
          <w:rFonts w:ascii="Arial" w:hAnsi="Arial" w:cs="Arial"/>
        </w:rPr>
        <w:t>“sin que esto pueda considerarse una discriminación”, o “</w:t>
      </w:r>
      <w:r w:rsidR="00237098" w:rsidRPr="00F52355">
        <w:rPr>
          <w:rFonts w:ascii="Arial" w:hAnsi="Arial" w:cs="Arial"/>
        </w:rPr>
        <w:t>previendo cualquier tipo de discriminación</w:t>
      </w:r>
      <w:r w:rsidR="00237098">
        <w:rPr>
          <w:rFonts w:ascii="Arial" w:hAnsi="Arial" w:cs="Arial"/>
        </w:rPr>
        <w:t>”</w:t>
      </w:r>
      <w:r w:rsidR="00237098" w:rsidRPr="00F52355">
        <w:rPr>
          <w:rFonts w:ascii="Arial" w:hAnsi="Arial" w:cs="Arial"/>
        </w:rPr>
        <w:t xml:space="preserve">. </w:t>
      </w:r>
    </w:p>
    <w:p w14:paraId="374EA9D8" w14:textId="77777777" w:rsidR="0016146C" w:rsidRPr="00F52355" w:rsidRDefault="0016146C" w:rsidP="00237098">
      <w:pPr>
        <w:ind w:firstLine="708"/>
        <w:jc w:val="both"/>
        <w:rPr>
          <w:rFonts w:ascii="Arial" w:hAnsi="Arial" w:cs="Arial"/>
        </w:rPr>
      </w:pPr>
    </w:p>
    <w:p w14:paraId="16547212" w14:textId="79B2687E" w:rsidR="00237098" w:rsidRDefault="00F74232" w:rsidP="00F74232">
      <w:pPr>
        <w:tabs>
          <w:tab w:val="left" w:pos="1134"/>
        </w:tabs>
        <w:ind w:firstLine="708"/>
        <w:jc w:val="both"/>
        <w:rPr>
          <w:rFonts w:ascii="Arial" w:hAnsi="Arial" w:cs="Arial"/>
        </w:rPr>
      </w:pPr>
      <w:r>
        <w:rPr>
          <w:rFonts w:ascii="Arial" w:hAnsi="Arial" w:cs="Arial"/>
        </w:rPr>
        <w:lastRenderedPageBreak/>
        <w:tab/>
      </w:r>
      <w:r w:rsidR="00237098">
        <w:rPr>
          <w:rFonts w:ascii="Arial" w:hAnsi="Arial" w:cs="Arial"/>
        </w:rPr>
        <w:t xml:space="preserve">Por otra parte, también se podría impulsar la medida, y analizar su impacto, porque hay otras normativas o instrumentos legales que podrían dar frente a esa eventual discriminación, </w:t>
      </w:r>
      <w:r w:rsidR="0016146C">
        <w:rPr>
          <w:rFonts w:ascii="Arial" w:hAnsi="Arial" w:cs="Arial"/>
        </w:rPr>
        <w:t>c</w:t>
      </w:r>
      <w:r w:rsidR="00237098">
        <w:rPr>
          <w:rFonts w:ascii="Arial" w:hAnsi="Arial" w:cs="Arial"/>
        </w:rPr>
        <w:t>on el objeto</w:t>
      </w:r>
      <w:r w:rsidR="00237098" w:rsidRPr="00F52355">
        <w:rPr>
          <w:rFonts w:ascii="Arial" w:hAnsi="Arial" w:cs="Arial"/>
        </w:rPr>
        <w:t xml:space="preserve"> de darle robustez al proyecto de ley. </w:t>
      </w:r>
    </w:p>
    <w:p w14:paraId="4E8983A0" w14:textId="77777777" w:rsidR="0016146C" w:rsidRPr="00F52355" w:rsidRDefault="0016146C" w:rsidP="00237098">
      <w:pPr>
        <w:ind w:firstLine="708"/>
        <w:jc w:val="both"/>
        <w:rPr>
          <w:rFonts w:ascii="Arial" w:hAnsi="Arial" w:cs="Arial"/>
        </w:rPr>
      </w:pPr>
    </w:p>
    <w:p w14:paraId="40A8CCA5" w14:textId="4C5FB37E"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En ese sentido, explicó que es necesario considerar que h</w:t>
      </w:r>
      <w:r w:rsidR="00237098" w:rsidRPr="00F52355">
        <w:rPr>
          <w:rFonts w:ascii="Arial" w:hAnsi="Arial" w:cs="Arial"/>
        </w:rPr>
        <w:t xml:space="preserve">ay evidencia que dice </w:t>
      </w:r>
      <w:r w:rsidR="00237098">
        <w:rPr>
          <w:rFonts w:ascii="Arial" w:hAnsi="Arial" w:cs="Arial"/>
        </w:rPr>
        <w:t xml:space="preserve">relación con </w:t>
      </w:r>
      <w:r w:rsidR="00237098" w:rsidRPr="00F52355">
        <w:rPr>
          <w:rFonts w:ascii="Arial" w:hAnsi="Arial" w:cs="Arial"/>
        </w:rPr>
        <w:t xml:space="preserve">que a pesar de que algunos países tienen cierta legislación, </w:t>
      </w:r>
      <w:r w:rsidR="0016146C">
        <w:rPr>
          <w:rFonts w:ascii="Arial" w:hAnsi="Arial" w:cs="Arial"/>
        </w:rPr>
        <w:t>esta última a v</w:t>
      </w:r>
      <w:r w:rsidR="00237098">
        <w:rPr>
          <w:rFonts w:ascii="Arial" w:hAnsi="Arial" w:cs="Arial"/>
        </w:rPr>
        <w:t>eces no se utiliza, es decir, las personas que están en ese supuesto, para evitar esa posible discriminación o segmentación, prefieren no utilizar el beneficio.</w:t>
      </w:r>
    </w:p>
    <w:p w14:paraId="26BFA0F2" w14:textId="77777777" w:rsidR="00237098" w:rsidRPr="00F52355" w:rsidRDefault="00237098" w:rsidP="00237098">
      <w:pPr>
        <w:ind w:firstLine="708"/>
        <w:jc w:val="both"/>
        <w:rPr>
          <w:rFonts w:ascii="Arial" w:hAnsi="Arial" w:cs="Arial"/>
        </w:rPr>
      </w:pPr>
    </w:p>
    <w:p w14:paraId="208E36F0" w14:textId="0E75BD39" w:rsidR="00237098" w:rsidRDefault="00F74232" w:rsidP="00F74232">
      <w:pPr>
        <w:tabs>
          <w:tab w:val="left" w:pos="1134"/>
        </w:tabs>
        <w:ind w:firstLine="708"/>
        <w:jc w:val="both"/>
        <w:rPr>
          <w:rFonts w:ascii="Arial" w:hAnsi="Arial" w:cs="Arial"/>
        </w:rPr>
      </w:pPr>
      <w:r>
        <w:rPr>
          <w:rFonts w:ascii="Arial" w:hAnsi="Arial" w:cs="Arial"/>
        </w:rPr>
        <w:tab/>
      </w:r>
      <w:r w:rsidR="00237098">
        <w:rPr>
          <w:rFonts w:ascii="Arial" w:hAnsi="Arial" w:cs="Arial"/>
        </w:rPr>
        <w:t>La doctora</w:t>
      </w:r>
      <w:r w:rsidR="00237098" w:rsidRPr="00D1109B">
        <w:rPr>
          <w:rFonts w:ascii="Arial" w:hAnsi="Arial" w:cs="Arial"/>
        </w:rPr>
        <w:t xml:space="preserve"> </w:t>
      </w:r>
      <w:proofErr w:type="spellStart"/>
      <w:r w:rsidR="00237098" w:rsidRPr="00D1109B">
        <w:rPr>
          <w:rFonts w:ascii="Arial" w:hAnsi="Arial" w:cs="Arial"/>
          <w:b/>
          <w:bCs/>
        </w:rPr>
        <w:t>Anaclaudia</w:t>
      </w:r>
      <w:proofErr w:type="spellEnd"/>
      <w:r w:rsidR="00237098" w:rsidRPr="00D1109B">
        <w:rPr>
          <w:rFonts w:ascii="Arial" w:hAnsi="Arial" w:cs="Arial"/>
          <w:b/>
          <w:bCs/>
        </w:rPr>
        <w:t xml:space="preserve"> </w:t>
      </w:r>
      <w:proofErr w:type="spellStart"/>
      <w:r w:rsidR="00237098" w:rsidRPr="00D1109B">
        <w:rPr>
          <w:rFonts w:ascii="Arial" w:hAnsi="Arial" w:cs="Arial"/>
          <w:b/>
          <w:bCs/>
        </w:rPr>
        <w:t>Gastal</w:t>
      </w:r>
      <w:proofErr w:type="spellEnd"/>
      <w:r w:rsidR="00237098" w:rsidRPr="00D1109B">
        <w:rPr>
          <w:rFonts w:ascii="Arial" w:hAnsi="Arial" w:cs="Arial"/>
          <w:b/>
          <w:bCs/>
        </w:rPr>
        <w:t xml:space="preserve"> </w:t>
      </w:r>
      <w:proofErr w:type="spellStart"/>
      <w:r w:rsidR="00237098" w:rsidRPr="00D1109B">
        <w:rPr>
          <w:rFonts w:ascii="Arial" w:hAnsi="Arial" w:cs="Arial"/>
          <w:b/>
          <w:bCs/>
        </w:rPr>
        <w:t>Fassa</w:t>
      </w:r>
      <w:proofErr w:type="spellEnd"/>
      <w:r w:rsidR="00237098" w:rsidRPr="00D1109B">
        <w:rPr>
          <w:rFonts w:ascii="Arial" w:hAnsi="Arial" w:cs="Arial"/>
        </w:rPr>
        <w:t xml:space="preserve"> </w:t>
      </w:r>
      <w:r w:rsidR="00237098">
        <w:rPr>
          <w:rFonts w:ascii="Arial" w:hAnsi="Arial" w:cs="Arial"/>
        </w:rPr>
        <w:t xml:space="preserve">se refirió a la importancia de contar con </w:t>
      </w:r>
      <w:r w:rsidR="00237098" w:rsidRPr="00F52355">
        <w:rPr>
          <w:rFonts w:ascii="Arial" w:hAnsi="Arial" w:cs="Arial"/>
        </w:rPr>
        <w:t>insumos para la higiene</w:t>
      </w:r>
      <w:r w:rsidR="00237098">
        <w:rPr>
          <w:rFonts w:ascii="Arial" w:hAnsi="Arial" w:cs="Arial"/>
        </w:rPr>
        <w:t>,</w:t>
      </w:r>
      <w:r w:rsidR="00237098" w:rsidRPr="00F52355">
        <w:rPr>
          <w:rFonts w:ascii="Arial" w:hAnsi="Arial" w:cs="Arial"/>
        </w:rPr>
        <w:t xml:space="preserve"> y que </w:t>
      </w:r>
      <w:r w:rsidR="00237098">
        <w:rPr>
          <w:rFonts w:ascii="Arial" w:hAnsi="Arial" w:cs="Arial"/>
        </w:rPr>
        <w:t xml:space="preserve">se </w:t>
      </w:r>
      <w:r w:rsidR="00237098" w:rsidRPr="00F52355">
        <w:rPr>
          <w:rFonts w:ascii="Arial" w:hAnsi="Arial" w:cs="Arial"/>
        </w:rPr>
        <w:t xml:space="preserve">tenga acceso a servicios de salud </w:t>
      </w:r>
      <w:r w:rsidR="00237098">
        <w:rPr>
          <w:rFonts w:ascii="Arial" w:hAnsi="Arial" w:cs="Arial"/>
        </w:rPr>
        <w:t xml:space="preserve">donde se pueda diagnosticar y tratar la dismenorrea, </w:t>
      </w:r>
      <w:r w:rsidR="00237098" w:rsidRPr="00F52355">
        <w:rPr>
          <w:rFonts w:ascii="Arial" w:hAnsi="Arial" w:cs="Arial"/>
        </w:rPr>
        <w:t>y de ese modo disminuir la inasistencia en escuela</w:t>
      </w:r>
      <w:r w:rsidR="00237098">
        <w:rPr>
          <w:rFonts w:ascii="Arial" w:hAnsi="Arial" w:cs="Arial"/>
        </w:rPr>
        <w:t>s</w:t>
      </w:r>
      <w:r w:rsidR="00237098" w:rsidRPr="00F52355">
        <w:rPr>
          <w:rFonts w:ascii="Arial" w:hAnsi="Arial" w:cs="Arial"/>
        </w:rPr>
        <w:t xml:space="preserve"> y trabajo</w:t>
      </w:r>
      <w:r w:rsidR="00237098">
        <w:rPr>
          <w:rFonts w:ascii="Arial" w:hAnsi="Arial" w:cs="Arial"/>
        </w:rPr>
        <w:t>s</w:t>
      </w:r>
      <w:r w:rsidR="00237098" w:rsidRPr="00F52355">
        <w:rPr>
          <w:rFonts w:ascii="Arial" w:hAnsi="Arial" w:cs="Arial"/>
        </w:rPr>
        <w:t>.</w:t>
      </w:r>
    </w:p>
    <w:p w14:paraId="614D7B04" w14:textId="77777777" w:rsidR="00F74232" w:rsidRDefault="00F74232" w:rsidP="00F74232">
      <w:pPr>
        <w:tabs>
          <w:tab w:val="left" w:pos="1134"/>
        </w:tabs>
        <w:ind w:firstLine="708"/>
        <w:jc w:val="both"/>
        <w:rPr>
          <w:rFonts w:ascii="Arial" w:hAnsi="Arial" w:cs="Arial"/>
        </w:rPr>
      </w:pPr>
    </w:p>
    <w:p w14:paraId="5D306E53" w14:textId="4D826C7D" w:rsidR="00F74232" w:rsidRDefault="00F74232" w:rsidP="00F74232">
      <w:pPr>
        <w:pStyle w:val="Ttulo3"/>
        <w:rPr>
          <w:rFonts w:ascii="Arial" w:hAnsi="Arial" w:cs="Arial"/>
          <w:bCs/>
          <w:lang w:eastAsia="es-CL"/>
        </w:rPr>
      </w:pPr>
      <w:bookmarkStart w:id="63" w:name="_Toc169521279"/>
      <w:r>
        <w:rPr>
          <w:rFonts w:ascii="Arial" w:hAnsi="Arial" w:cs="Arial"/>
        </w:rPr>
        <w:t>6</w:t>
      </w:r>
      <w:r w:rsidRPr="008B6AF2">
        <w:rPr>
          <w:rFonts w:ascii="Arial" w:hAnsi="Arial" w:cs="Arial"/>
        </w:rPr>
        <w:t>)</w:t>
      </w:r>
      <w:r>
        <w:rPr>
          <w:rFonts w:ascii="Arial" w:hAnsi="Arial" w:cs="Arial"/>
        </w:rPr>
        <w:t xml:space="preserve"> La </w:t>
      </w:r>
      <w:r>
        <w:rPr>
          <w:rFonts w:ascii="Arial" w:hAnsi="Arial" w:cs="Arial"/>
        </w:rPr>
        <w:t>Superintendenta de Seguridad Social, doña Pamela Gana</w:t>
      </w:r>
      <w:bookmarkEnd w:id="63"/>
    </w:p>
    <w:p w14:paraId="4CA8C94E" w14:textId="77777777" w:rsidR="00F74232" w:rsidRDefault="00F74232" w:rsidP="00F74232">
      <w:pPr>
        <w:tabs>
          <w:tab w:val="left" w:pos="1134"/>
        </w:tabs>
        <w:ind w:firstLine="708"/>
        <w:jc w:val="both"/>
        <w:rPr>
          <w:rFonts w:ascii="Arial" w:hAnsi="Arial" w:cs="Arial"/>
        </w:rPr>
      </w:pPr>
    </w:p>
    <w:p w14:paraId="49926EFD" w14:textId="60B50EC5" w:rsidR="0095095C" w:rsidRDefault="00F74232" w:rsidP="0095095C">
      <w:pPr>
        <w:ind w:firstLine="708"/>
        <w:jc w:val="both"/>
        <w:rPr>
          <w:rFonts w:ascii="Arial" w:hAnsi="Arial" w:cs="Arial"/>
        </w:rPr>
      </w:pPr>
      <w:r>
        <w:rPr>
          <w:rFonts w:ascii="Arial" w:hAnsi="Arial" w:cs="Arial"/>
        </w:rPr>
        <w:t>H</w:t>
      </w:r>
      <w:r w:rsidR="0095095C">
        <w:rPr>
          <w:rFonts w:ascii="Arial" w:hAnsi="Arial" w:cs="Arial"/>
        </w:rPr>
        <w:t xml:space="preserve">izo presente que se valora la iniciativa, considerando que es parte del reconocimiento y la necesidad de igualdad de género, donde se visualiza la menstruación como un proceso orgánico y natural. </w:t>
      </w:r>
    </w:p>
    <w:p w14:paraId="3F1A3362" w14:textId="77777777" w:rsidR="0095095C" w:rsidRDefault="0095095C" w:rsidP="0095095C">
      <w:pPr>
        <w:ind w:firstLine="708"/>
        <w:jc w:val="both"/>
        <w:rPr>
          <w:rFonts w:ascii="Arial" w:hAnsi="Arial" w:cs="Arial"/>
        </w:rPr>
      </w:pPr>
    </w:p>
    <w:p w14:paraId="11B8C883" w14:textId="03611974" w:rsidR="0095095C" w:rsidRDefault="0095095C" w:rsidP="0095095C">
      <w:pPr>
        <w:ind w:firstLine="708"/>
        <w:jc w:val="both"/>
        <w:rPr>
          <w:rFonts w:ascii="Arial" w:hAnsi="Arial" w:cs="Arial"/>
        </w:rPr>
      </w:pPr>
      <w:r>
        <w:rPr>
          <w:rFonts w:ascii="Arial" w:hAnsi="Arial" w:cs="Arial"/>
        </w:rPr>
        <w:t xml:space="preserve">Por otra parte, señaló que tiene algunos comentarios: </w:t>
      </w:r>
    </w:p>
    <w:p w14:paraId="7AE70E22" w14:textId="77777777" w:rsidR="0095095C" w:rsidRDefault="0095095C" w:rsidP="0095095C">
      <w:pPr>
        <w:ind w:firstLine="708"/>
        <w:jc w:val="both"/>
        <w:rPr>
          <w:rFonts w:ascii="Arial" w:hAnsi="Arial" w:cs="Arial"/>
        </w:rPr>
      </w:pPr>
    </w:p>
    <w:p w14:paraId="78F112F1" w14:textId="38DF9F79" w:rsidR="0095095C" w:rsidRDefault="0095095C" w:rsidP="0095095C">
      <w:pPr>
        <w:ind w:firstLine="708"/>
        <w:jc w:val="both"/>
        <w:rPr>
          <w:rFonts w:ascii="Arial" w:hAnsi="Arial" w:cs="Arial"/>
        </w:rPr>
      </w:pPr>
      <w:r>
        <w:rPr>
          <w:rFonts w:ascii="Arial" w:hAnsi="Arial" w:cs="Arial"/>
        </w:rPr>
        <w:t xml:space="preserve">En primer lugar, el proyecto de ley señala la necesidad de establecer una licencia especial, entendiendo que son de 1 a 3 días por dismenorrea diagnosticada por un médico o matrona. Muchas veces la dismenorrea se ha normalizado por las personas menstruantes, lo que ha llevado a que tengan efecto en su quehacer estudiantil y laboral. </w:t>
      </w:r>
    </w:p>
    <w:p w14:paraId="30747E79" w14:textId="77777777" w:rsidR="0095095C" w:rsidRDefault="0095095C" w:rsidP="0095095C">
      <w:pPr>
        <w:ind w:firstLine="708"/>
        <w:jc w:val="both"/>
        <w:rPr>
          <w:rFonts w:ascii="Arial" w:hAnsi="Arial" w:cs="Arial"/>
        </w:rPr>
      </w:pPr>
    </w:p>
    <w:p w14:paraId="5370A115" w14:textId="24CDEC14" w:rsidR="0095095C" w:rsidRDefault="0095095C" w:rsidP="0095095C">
      <w:pPr>
        <w:ind w:firstLine="708"/>
        <w:jc w:val="both"/>
        <w:rPr>
          <w:rFonts w:ascii="Arial" w:hAnsi="Arial" w:cs="Arial"/>
        </w:rPr>
      </w:pPr>
      <w:r>
        <w:rPr>
          <w:rFonts w:ascii="Arial" w:hAnsi="Arial" w:cs="Arial"/>
        </w:rPr>
        <w:t>Sin embargo, el proyecto señala como propuesta de modificación al artículo 66 bis del Código del Trabajo, el concepto de un permiso por menstruación dolorosa, y en ese sentido es importante señalar la diferencia entre hablar de una licencia médica y de un permiso.</w:t>
      </w:r>
    </w:p>
    <w:p w14:paraId="4971CFCF" w14:textId="77777777" w:rsidR="0095095C" w:rsidRDefault="0095095C" w:rsidP="0095095C">
      <w:pPr>
        <w:ind w:firstLine="708"/>
        <w:jc w:val="both"/>
        <w:rPr>
          <w:rFonts w:ascii="Arial" w:hAnsi="Arial" w:cs="Arial"/>
        </w:rPr>
      </w:pPr>
    </w:p>
    <w:p w14:paraId="22E09472" w14:textId="2356A2F9" w:rsidR="0095095C" w:rsidRDefault="0095095C" w:rsidP="0095095C">
      <w:pPr>
        <w:ind w:firstLine="708"/>
        <w:jc w:val="both"/>
        <w:rPr>
          <w:rFonts w:ascii="Arial" w:hAnsi="Arial" w:cs="Arial"/>
        </w:rPr>
      </w:pPr>
      <w:r>
        <w:rPr>
          <w:rFonts w:ascii="Arial" w:hAnsi="Arial" w:cs="Arial"/>
        </w:rPr>
        <w:t xml:space="preserve">Explicó que, por una parte, la licencia médica es una herramienta consagrada en nuestra legislación, que otorga un médico, matrona o dentista, que es parte de un proceso de curación de un tratamiento médico y que no está normada en términos de números de días definidos, sino que existen guías referenciales y, por lo tanto, con el proyecto se rompe esa idea al decir “permiso de 1 a 3 días”. Hay una incongruencia entre la fundamentación del proyecto y el contenido </w:t>
      </w:r>
      <w:proofErr w:type="gramStart"/>
      <w:r>
        <w:rPr>
          <w:rFonts w:ascii="Arial" w:hAnsi="Arial" w:cs="Arial"/>
        </w:rPr>
        <w:t>del mismo</w:t>
      </w:r>
      <w:proofErr w:type="gramEnd"/>
      <w:r>
        <w:rPr>
          <w:rFonts w:ascii="Arial" w:hAnsi="Arial" w:cs="Arial"/>
        </w:rPr>
        <w:t xml:space="preserve">, por lo tanto, hay que definir cuál es la naturaleza jurídica del objeto de la legislación que se quiere proponer, entendiendo la diferencia entre ambos conceptos. </w:t>
      </w:r>
    </w:p>
    <w:p w14:paraId="1962B4E0" w14:textId="77777777" w:rsidR="0095095C" w:rsidRDefault="0095095C" w:rsidP="0095095C">
      <w:pPr>
        <w:ind w:firstLine="708"/>
        <w:jc w:val="both"/>
        <w:rPr>
          <w:rFonts w:ascii="Arial" w:hAnsi="Arial" w:cs="Arial"/>
        </w:rPr>
      </w:pPr>
    </w:p>
    <w:p w14:paraId="1CABAFE2" w14:textId="78308EAD" w:rsidR="0095095C" w:rsidRDefault="0095095C" w:rsidP="0095095C">
      <w:pPr>
        <w:ind w:firstLine="708"/>
        <w:jc w:val="both"/>
        <w:rPr>
          <w:rFonts w:ascii="Arial" w:hAnsi="Arial" w:cs="Arial"/>
        </w:rPr>
      </w:pPr>
      <w:r>
        <w:rPr>
          <w:rFonts w:ascii="Arial" w:hAnsi="Arial" w:cs="Arial"/>
        </w:rPr>
        <w:t xml:space="preserve">En el caso de la licencia médica no existe una limitante legal de número de días a otorgar, sino que está definido más bien por el carácter determinante del médico tratante que define cuál es ese número de días que corresponde para el tratamiento que debe seguir el trabajador o trabajadora. </w:t>
      </w:r>
    </w:p>
    <w:p w14:paraId="6986D8C5" w14:textId="77777777" w:rsidR="0095095C" w:rsidRDefault="0095095C" w:rsidP="0095095C">
      <w:pPr>
        <w:ind w:firstLine="708"/>
        <w:jc w:val="both"/>
        <w:rPr>
          <w:rFonts w:ascii="Arial" w:hAnsi="Arial" w:cs="Arial"/>
        </w:rPr>
      </w:pPr>
    </w:p>
    <w:p w14:paraId="01873C1C" w14:textId="48AFD821" w:rsidR="0095095C" w:rsidRDefault="0095095C" w:rsidP="0095095C">
      <w:pPr>
        <w:ind w:firstLine="708"/>
        <w:jc w:val="both"/>
        <w:rPr>
          <w:rFonts w:ascii="Arial" w:hAnsi="Arial" w:cs="Arial"/>
        </w:rPr>
      </w:pPr>
      <w:r>
        <w:rPr>
          <w:rFonts w:ascii="Arial" w:hAnsi="Arial" w:cs="Arial"/>
        </w:rPr>
        <w:t xml:space="preserve">Agregó que es relevante recordar que la licencia médica es un instrumento de la seguridad social, que busca es proteger al trabajador o trabajadora, que hace </w:t>
      </w:r>
      <w:r>
        <w:rPr>
          <w:rFonts w:ascii="Arial" w:hAnsi="Arial" w:cs="Arial"/>
        </w:rPr>
        <w:lastRenderedPageBreak/>
        <w:t>uso de esta licencia, y opera tanto para la justificación de la ausencia del trabajo como para proteger la continuidad de su ingreso.</w:t>
      </w:r>
    </w:p>
    <w:p w14:paraId="57F3303B" w14:textId="77777777" w:rsidR="0095095C" w:rsidRDefault="0095095C" w:rsidP="0095095C">
      <w:pPr>
        <w:ind w:firstLine="708"/>
        <w:jc w:val="both"/>
        <w:rPr>
          <w:rFonts w:ascii="Arial" w:hAnsi="Arial" w:cs="Arial"/>
        </w:rPr>
      </w:pPr>
    </w:p>
    <w:p w14:paraId="3C19AAD4" w14:textId="77777777" w:rsidR="0095095C" w:rsidRDefault="0095095C" w:rsidP="0095095C">
      <w:pPr>
        <w:ind w:firstLine="708"/>
        <w:jc w:val="both"/>
        <w:rPr>
          <w:rFonts w:ascii="Arial" w:hAnsi="Arial" w:cs="Arial"/>
        </w:rPr>
      </w:pPr>
      <w:r>
        <w:rPr>
          <w:rFonts w:ascii="Arial" w:hAnsi="Arial" w:cs="Arial"/>
        </w:rPr>
        <w:t xml:space="preserve">Explicó que el permiso tiene otra naturaleza y que se ha consagrado en otros casos en el Código del Trabajo. </w:t>
      </w:r>
    </w:p>
    <w:p w14:paraId="21175026" w14:textId="77777777" w:rsidR="0095095C" w:rsidRDefault="0095095C" w:rsidP="0095095C">
      <w:pPr>
        <w:ind w:firstLine="708"/>
        <w:jc w:val="both"/>
        <w:rPr>
          <w:rFonts w:ascii="Arial" w:hAnsi="Arial" w:cs="Arial"/>
        </w:rPr>
      </w:pPr>
    </w:p>
    <w:p w14:paraId="3FBB6ABF" w14:textId="10D18D76" w:rsidR="0095095C" w:rsidRDefault="0095095C" w:rsidP="0095095C">
      <w:pPr>
        <w:ind w:firstLine="708"/>
        <w:jc w:val="both"/>
        <w:rPr>
          <w:rFonts w:ascii="Arial" w:hAnsi="Arial" w:cs="Arial"/>
        </w:rPr>
      </w:pPr>
      <w:r>
        <w:rPr>
          <w:rFonts w:ascii="Arial" w:hAnsi="Arial" w:cs="Arial"/>
        </w:rPr>
        <w:t>Señaló que el proyecto que se propone no advierte claramente si es un permiso mensual, anual o de otra temporalidad, pues solo dice que “en lo sucesivo se dará aviso para su uso”, lo que podría interpretarse en el sentido de que la persona que hace uso de este permiso puede decidir si es de 1, 2 o 3 días, razón por la cual este aspecto debiese precisarse.</w:t>
      </w:r>
    </w:p>
    <w:p w14:paraId="15DA1EED" w14:textId="77777777" w:rsidR="0095095C" w:rsidRDefault="0095095C" w:rsidP="0095095C">
      <w:pPr>
        <w:ind w:firstLine="708"/>
        <w:jc w:val="both"/>
        <w:rPr>
          <w:rFonts w:ascii="Arial" w:hAnsi="Arial" w:cs="Arial"/>
        </w:rPr>
      </w:pPr>
    </w:p>
    <w:p w14:paraId="13FAFDA0" w14:textId="355A6B8E" w:rsidR="0095095C" w:rsidRDefault="0095095C" w:rsidP="0095095C">
      <w:pPr>
        <w:ind w:firstLine="708"/>
        <w:jc w:val="both"/>
        <w:rPr>
          <w:rFonts w:ascii="Arial" w:hAnsi="Arial" w:cs="Arial"/>
        </w:rPr>
      </w:pPr>
      <w:r>
        <w:rPr>
          <w:rFonts w:ascii="Arial" w:hAnsi="Arial" w:cs="Arial"/>
        </w:rPr>
        <w:t xml:space="preserve">Por otra parte, no se establece el proceso que se llevará a cabo para poder solicitar este permiso, si definitivamente se optase por usar esta nomenclatura. </w:t>
      </w:r>
    </w:p>
    <w:p w14:paraId="7D1938CC" w14:textId="77777777" w:rsidR="0095095C" w:rsidRDefault="0095095C" w:rsidP="0095095C">
      <w:pPr>
        <w:ind w:firstLine="708"/>
        <w:jc w:val="both"/>
        <w:rPr>
          <w:rFonts w:ascii="Arial" w:hAnsi="Arial" w:cs="Arial"/>
        </w:rPr>
      </w:pPr>
    </w:p>
    <w:p w14:paraId="1EE0AD9B" w14:textId="25EB9529" w:rsidR="0095095C" w:rsidRDefault="0095095C" w:rsidP="0095095C">
      <w:pPr>
        <w:ind w:firstLine="708"/>
        <w:jc w:val="both"/>
        <w:rPr>
          <w:rFonts w:ascii="Arial" w:hAnsi="Arial" w:cs="Arial"/>
        </w:rPr>
      </w:pPr>
      <w:r>
        <w:rPr>
          <w:rFonts w:ascii="Arial" w:hAnsi="Arial" w:cs="Arial"/>
        </w:rPr>
        <w:t xml:space="preserve">Hizo presente que el artículo 66 bis, que trata el caso de los exámenes preventivos para la identificación temprana del cáncer cervicouterino y otros, dispone que los días de permiso se considerarán como trabajados para todos los efectos legales, y esto tampoco lo deja bien señalado el proyecto. </w:t>
      </w:r>
    </w:p>
    <w:p w14:paraId="1F3565F7" w14:textId="77777777" w:rsidR="0095095C" w:rsidRDefault="0095095C" w:rsidP="0095095C">
      <w:pPr>
        <w:ind w:firstLine="708"/>
        <w:jc w:val="both"/>
        <w:rPr>
          <w:rFonts w:ascii="Arial" w:hAnsi="Arial" w:cs="Arial"/>
        </w:rPr>
      </w:pPr>
    </w:p>
    <w:p w14:paraId="2C70DBEA" w14:textId="628AAAC5" w:rsidR="0095095C" w:rsidRDefault="0095095C" w:rsidP="0095095C">
      <w:pPr>
        <w:tabs>
          <w:tab w:val="left" w:pos="709"/>
        </w:tabs>
        <w:jc w:val="both"/>
        <w:rPr>
          <w:rFonts w:ascii="Arial" w:hAnsi="Arial" w:cs="Arial"/>
        </w:rPr>
      </w:pPr>
      <w:r>
        <w:rPr>
          <w:rFonts w:ascii="Arial" w:hAnsi="Arial" w:cs="Arial"/>
        </w:rPr>
        <w:tab/>
        <w:t xml:space="preserve">La licencia médica tiene una normativa totalmente separada y distinta del permiso, y al respecto, explicó que la Superintendencia de Seguridad Social cuenta con la información de las licencias médicas, </w:t>
      </w:r>
      <w:r w:rsidR="00F27A00">
        <w:rPr>
          <w:rFonts w:ascii="Arial" w:hAnsi="Arial" w:cs="Arial"/>
        </w:rPr>
        <w:t>como l</w:t>
      </w:r>
      <w:r>
        <w:rPr>
          <w:rFonts w:ascii="Arial" w:hAnsi="Arial" w:cs="Arial"/>
        </w:rPr>
        <w:t xml:space="preserve">os diagnósticos, </w:t>
      </w:r>
      <w:r w:rsidR="00F27A00">
        <w:rPr>
          <w:rFonts w:ascii="Arial" w:hAnsi="Arial" w:cs="Arial"/>
        </w:rPr>
        <w:t xml:space="preserve">el </w:t>
      </w:r>
      <w:r>
        <w:rPr>
          <w:rFonts w:ascii="Arial" w:hAnsi="Arial" w:cs="Arial"/>
        </w:rPr>
        <w:t xml:space="preserve">número de días, etc., y </w:t>
      </w:r>
      <w:r w:rsidR="00F27A00">
        <w:rPr>
          <w:rFonts w:ascii="Arial" w:hAnsi="Arial" w:cs="Arial"/>
        </w:rPr>
        <w:t xml:space="preserve">que </w:t>
      </w:r>
      <w:r>
        <w:rPr>
          <w:rFonts w:ascii="Arial" w:hAnsi="Arial" w:cs="Arial"/>
        </w:rPr>
        <w:t xml:space="preserve">se hizo un análisis respecto </w:t>
      </w:r>
      <w:r w:rsidR="00F27A00">
        <w:rPr>
          <w:rFonts w:ascii="Arial" w:hAnsi="Arial" w:cs="Arial"/>
        </w:rPr>
        <w:t>de</w:t>
      </w:r>
      <w:r>
        <w:rPr>
          <w:rFonts w:ascii="Arial" w:hAnsi="Arial" w:cs="Arial"/>
        </w:rPr>
        <w:t>l número de licencias médicas asociadas a diagnósticos que pueden ser relacionadas a dismenorrea</w:t>
      </w:r>
      <w:r w:rsidR="00F27A00">
        <w:rPr>
          <w:rFonts w:ascii="Arial" w:hAnsi="Arial" w:cs="Arial"/>
        </w:rPr>
        <w:t>. Se</w:t>
      </w:r>
      <w:r>
        <w:rPr>
          <w:rFonts w:ascii="Arial" w:hAnsi="Arial" w:cs="Arial"/>
        </w:rPr>
        <w:t xml:space="preserve"> observa que en el </w:t>
      </w:r>
      <w:r w:rsidR="00F27A00">
        <w:rPr>
          <w:rFonts w:ascii="Arial" w:hAnsi="Arial" w:cs="Arial"/>
        </w:rPr>
        <w:t xml:space="preserve">año </w:t>
      </w:r>
      <w:r>
        <w:rPr>
          <w:rFonts w:ascii="Arial" w:hAnsi="Arial" w:cs="Arial"/>
        </w:rPr>
        <w:t>2022 se dieron más de 32 mil licencias médicas asociadas a este tema.</w:t>
      </w:r>
    </w:p>
    <w:p w14:paraId="5824A2A4" w14:textId="77777777" w:rsidR="00F27A00" w:rsidRDefault="00F27A00" w:rsidP="0095095C">
      <w:pPr>
        <w:tabs>
          <w:tab w:val="left" w:pos="709"/>
        </w:tabs>
        <w:jc w:val="both"/>
        <w:rPr>
          <w:rFonts w:ascii="Arial" w:hAnsi="Arial" w:cs="Arial"/>
        </w:rPr>
      </w:pPr>
    </w:p>
    <w:p w14:paraId="00B17A3A" w14:textId="4C7B4D90" w:rsidR="0095095C" w:rsidRDefault="0095095C" w:rsidP="0095095C">
      <w:pPr>
        <w:ind w:firstLine="708"/>
        <w:jc w:val="both"/>
        <w:rPr>
          <w:rFonts w:ascii="Arial" w:hAnsi="Arial" w:cs="Arial"/>
        </w:rPr>
      </w:pPr>
      <w:r>
        <w:rPr>
          <w:rFonts w:ascii="Arial" w:hAnsi="Arial" w:cs="Arial"/>
        </w:rPr>
        <w:t>En ese sentido</w:t>
      </w:r>
      <w:r w:rsidR="00F27A00">
        <w:rPr>
          <w:rFonts w:ascii="Arial" w:hAnsi="Arial" w:cs="Arial"/>
        </w:rPr>
        <w:t>,</w:t>
      </w:r>
      <w:r>
        <w:rPr>
          <w:rFonts w:ascii="Arial" w:hAnsi="Arial" w:cs="Arial"/>
        </w:rPr>
        <w:t xml:space="preserve"> aclaró que existen distintos diagnósticos asociados a dismenorrea, por ejemplo, pueden ser por cirugías asociadas </w:t>
      </w:r>
      <w:r w:rsidR="00F27A00">
        <w:rPr>
          <w:rFonts w:ascii="Arial" w:hAnsi="Arial" w:cs="Arial"/>
        </w:rPr>
        <w:t xml:space="preserve">a </w:t>
      </w:r>
      <w:r>
        <w:rPr>
          <w:rFonts w:ascii="Arial" w:hAnsi="Arial" w:cs="Arial"/>
        </w:rPr>
        <w:t xml:space="preserve">enfermedades inflamatorias de los órganos </w:t>
      </w:r>
      <w:proofErr w:type="spellStart"/>
      <w:r>
        <w:rPr>
          <w:rFonts w:ascii="Arial" w:hAnsi="Arial" w:cs="Arial"/>
        </w:rPr>
        <w:t>ginecop</w:t>
      </w:r>
      <w:r w:rsidR="00F27A00">
        <w:rPr>
          <w:rFonts w:ascii="Arial" w:hAnsi="Arial" w:cs="Arial"/>
        </w:rPr>
        <w:t>é</w:t>
      </w:r>
      <w:r>
        <w:rPr>
          <w:rFonts w:ascii="Arial" w:hAnsi="Arial" w:cs="Arial"/>
        </w:rPr>
        <w:t>lvicos</w:t>
      </w:r>
      <w:proofErr w:type="spellEnd"/>
      <w:r>
        <w:rPr>
          <w:rFonts w:ascii="Arial" w:hAnsi="Arial" w:cs="Arial"/>
        </w:rPr>
        <w:t>, etc.</w:t>
      </w:r>
    </w:p>
    <w:p w14:paraId="1D14F7E0" w14:textId="77777777" w:rsidR="00F27A00" w:rsidRDefault="00F27A00" w:rsidP="0095095C">
      <w:pPr>
        <w:ind w:firstLine="708"/>
        <w:jc w:val="both"/>
        <w:rPr>
          <w:rFonts w:ascii="Arial" w:hAnsi="Arial" w:cs="Arial"/>
        </w:rPr>
      </w:pPr>
    </w:p>
    <w:p w14:paraId="33AAAADC" w14:textId="1A858864" w:rsidR="0095095C" w:rsidRDefault="0095095C" w:rsidP="0095095C">
      <w:pPr>
        <w:ind w:firstLine="708"/>
        <w:jc w:val="both"/>
        <w:rPr>
          <w:rFonts w:ascii="Arial" w:hAnsi="Arial" w:cs="Arial"/>
        </w:rPr>
      </w:pPr>
      <w:r>
        <w:rPr>
          <w:rFonts w:ascii="Arial" w:hAnsi="Arial" w:cs="Arial"/>
        </w:rPr>
        <w:t xml:space="preserve">Cualquier persona menstruante que esté en una condición de dismenorrea </w:t>
      </w:r>
      <w:r w:rsidR="00F27A00">
        <w:rPr>
          <w:rFonts w:ascii="Arial" w:hAnsi="Arial" w:cs="Arial"/>
        </w:rPr>
        <w:t xml:space="preserve">primaria o secundaria </w:t>
      </w:r>
      <w:r>
        <w:rPr>
          <w:rFonts w:ascii="Arial" w:hAnsi="Arial" w:cs="Arial"/>
        </w:rPr>
        <w:t xml:space="preserve">va </w:t>
      </w:r>
      <w:r w:rsidR="00F27A00">
        <w:rPr>
          <w:rFonts w:ascii="Arial" w:hAnsi="Arial" w:cs="Arial"/>
        </w:rPr>
        <w:t xml:space="preserve">a </w:t>
      </w:r>
      <w:r>
        <w:rPr>
          <w:rFonts w:ascii="Arial" w:hAnsi="Arial" w:cs="Arial"/>
        </w:rPr>
        <w:t>tener licencia si su médico así se lo indica, con toda la protección que aquello implica, más allá de un permiso, porque ya tiene un diagnóstico asociado.</w:t>
      </w:r>
    </w:p>
    <w:p w14:paraId="726DF4BE" w14:textId="77777777" w:rsidR="00F27A00" w:rsidRDefault="00F27A00" w:rsidP="0095095C">
      <w:pPr>
        <w:ind w:firstLine="708"/>
        <w:jc w:val="both"/>
        <w:rPr>
          <w:rFonts w:ascii="Arial" w:hAnsi="Arial" w:cs="Arial"/>
        </w:rPr>
      </w:pPr>
    </w:p>
    <w:p w14:paraId="35697EB5" w14:textId="2DF74414" w:rsidR="0095095C" w:rsidRDefault="0095095C" w:rsidP="0095095C">
      <w:pPr>
        <w:ind w:firstLine="708"/>
        <w:jc w:val="both"/>
        <w:rPr>
          <w:rFonts w:ascii="Arial" w:hAnsi="Arial" w:cs="Arial"/>
        </w:rPr>
      </w:pPr>
      <w:r>
        <w:rPr>
          <w:rFonts w:ascii="Arial" w:hAnsi="Arial" w:cs="Arial"/>
        </w:rPr>
        <w:t xml:space="preserve">En ese sentido, explicó que se considera que la contingencia o situación está cubierta hoy en día por la posibilidad </w:t>
      </w:r>
      <w:r w:rsidR="00F27A00">
        <w:rPr>
          <w:rFonts w:ascii="Arial" w:hAnsi="Arial" w:cs="Arial"/>
        </w:rPr>
        <w:t xml:space="preserve">que tienen </w:t>
      </w:r>
      <w:r>
        <w:rPr>
          <w:rFonts w:ascii="Arial" w:hAnsi="Arial" w:cs="Arial"/>
        </w:rPr>
        <w:t>los médicos de emitir una licencia médica en estos casos y con toda la protección de la seguridad social que ello implica, y también, hay que verlo como algo positivo, que ya es parte de la seguridad social de Chile.</w:t>
      </w:r>
    </w:p>
    <w:p w14:paraId="283C0F2F" w14:textId="77777777" w:rsidR="00F27A00" w:rsidRDefault="00F27A00" w:rsidP="0095095C">
      <w:pPr>
        <w:ind w:firstLine="708"/>
        <w:jc w:val="both"/>
        <w:rPr>
          <w:rFonts w:ascii="Arial" w:hAnsi="Arial" w:cs="Arial"/>
        </w:rPr>
      </w:pPr>
    </w:p>
    <w:p w14:paraId="2B2EC15B" w14:textId="58F6D1A5" w:rsidR="0095095C" w:rsidRDefault="0095095C" w:rsidP="0095095C">
      <w:pPr>
        <w:ind w:firstLine="708"/>
        <w:jc w:val="both"/>
        <w:rPr>
          <w:rFonts w:ascii="Arial" w:hAnsi="Arial" w:cs="Arial"/>
        </w:rPr>
      </w:pPr>
      <w:r>
        <w:rPr>
          <w:rFonts w:ascii="Arial" w:hAnsi="Arial" w:cs="Arial"/>
        </w:rPr>
        <w:t>Señaló que es importante estudiar de mejor manera los efectos que pueda generar en el mercado laboral la contratación de mujeres al tener una legislación como esta, ya que podría</w:t>
      </w:r>
      <w:r w:rsidR="00F27A00">
        <w:rPr>
          <w:rFonts w:ascii="Arial" w:hAnsi="Arial" w:cs="Arial"/>
        </w:rPr>
        <w:t>n</w:t>
      </w:r>
      <w:r>
        <w:rPr>
          <w:rFonts w:ascii="Arial" w:hAnsi="Arial" w:cs="Arial"/>
        </w:rPr>
        <w:t xml:space="preserve"> aumentar</w:t>
      </w:r>
      <w:r w:rsidR="00F27A00">
        <w:rPr>
          <w:rFonts w:ascii="Arial" w:hAnsi="Arial" w:cs="Arial"/>
        </w:rPr>
        <w:t>se</w:t>
      </w:r>
      <w:r>
        <w:rPr>
          <w:rFonts w:ascii="Arial" w:hAnsi="Arial" w:cs="Arial"/>
        </w:rPr>
        <w:t xml:space="preserve"> </w:t>
      </w:r>
      <w:r w:rsidR="00F27A00">
        <w:rPr>
          <w:rFonts w:ascii="Arial" w:hAnsi="Arial" w:cs="Arial"/>
        </w:rPr>
        <w:t xml:space="preserve">las </w:t>
      </w:r>
      <w:r>
        <w:rPr>
          <w:rFonts w:ascii="Arial" w:hAnsi="Arial" w:cs="Arial"/>
        </w:rPr>
        <w:t xml:space="preserve">brechas de género en </w:t>
      </w:r>
      <w:r w:rsidR="00F27A00">
        <w:rPr>
          <w:rFonts w:ascii="Arial" w:hAnsi="Arial" w:cs="Arial"/>
        </w:rPr>
        <w:t xml:space="preserve">el ámbito de la </w:t>
      </w:r>
      <w:r>
        <w:rPr>
          <w:rFonts w:ascii="Arial" w:hAnsi="Arial" w:cs="Arial"/>
        </w:rPr>
        <w:t xml:space="preserve">contratación laboral. </w:t>
      </w:r>
    </w:p>
    <w:p w14:paraId="6784B50F" w14:textId="77777777" w:rsidR="00F27A00" w:rsidRDefault="00F27A00" w:rsidP="0095095C">
      <w:pPr>
        <w:ind w:firstLine="708"/>
        <w:jc w:val="both"/>
        <w:rPr>
          <w:rFonts w:ascii="Arial" w:hAnsi="Arial" w:cs="Arial"/>
        </w:rPr>
      </w:pPr>
    </w:p>
    <w:p w14:paraId="3BBC88E4" w14:textId="681604A6" w:rsidR="0095095C" w:rsidRDefault="0095095C" w:rsidP="0095095C">
      <w:pPr>
        <w:ind w:firstLine="708"/>
        <w:jc w:val="both"/>
        <w:rPr>
          <w:rFonts w:ascii="Arial" w:hAnsi="Arial" w:cs="Arial"/>
        </w:rPr>
      </w:pPr>
      <w:r>
        <w:rPr>
          <w:rFonts w:ascii="Arial" w:hAnsi="Arial" w:cs="Arial"/>
        </w:rPr>
        <w:t>Finalmente</w:t>
      </w:r>
      <w:r w:rsidR="00F27A00">
        <w:rPr>
          <w:rFonts w:ascii="Arial" w:hAnsi="Arial" w:cs="Arial"/>
        </w:rPr>
        <w:t>,</w:t>
      </w:r>
      <w:r>
        <w:rPr>
          <w:rFonts w:ascii="Arial" w:hAnsi="Arial" w:cs="Arial"/>
        </w:rPr>
        <w:t xml:space="preserve"> enfatizó que una persona menstruante que esté en una condición de dismenorrea podría perfectamente tener una licencia médica, sin el corte de 1 a 3 días. </w:t>
      </w:r>
    </w:p>
    <w:p w14:paraId="02B24B49" w14:textId="5D6ED77F" w:rsidR="0095095C" w:rsidRDefault="0095095C" w:rsidP="0095095C">
      <w:pPr>
        <w:ind w:firstLine="708"/>
        <w:jc w:val="both"/>
        <w:rPr>
          <w:rFonts w:ascii="Arial" w:hAnsi="Arial" w:cs="Arial"/>
        </w:rPr>
      </w:pPr>
      <w:r>
        <w:rPr>
          <w:rFonts w:ascii="Arial" w:hAnsi="Arial" w:cs="Arial"/>
        </w:rPr>
        <w:lastRenderedPageBreak/>
        <w:t xml:space="preserve">La diputada </w:t>
      </w:r>
      <w:r w:rsidRPr="003B669E">
        <w:rPr>
          <w:rFonts w:ascii="Arial" w:hAnsi="Arial" w:cs="Arial"/>
          <w:b/>
          <w:bCs/>
        </w:rPr>
        <w:t>Bello</w:t>
      </w:r>
      <w:r w:rsidR="00F27A00">
        <w:rPr>
          <w:rFonts w:ascii="Arial" w:hAnsi="Arial" w:cs="Arial"/>
          <w:b/>
          <w:bCs/>
        </w:rPr>
        <w:t>,</w:t>
      </w:r>
      <w:r>
        <w:rPr>
          <w:rFonts w:ascii="Arial" w:hAnsi="Arial" w:cs="Arial"/>
        </w:rPr>
        <w:t xml:space="preserve"> respecto </w:t>
      </w:r>
      <w:r w:rsidR="00F27A00">
        <w:rPr>
          <w:rFonts w:ascii="Arial" w:hAnsi="Arial" w:cs="Arial"/>
        </w:rPr>
        <w:t>de</w:t>
      </w:r>
      <w:r>
        <w:rPr>
          <w:rFonts w:ascii="Arial" w:hAnsi="Arial" w:cs="Arial"/>
        </w:rPr>
        <w:t xml:space="preserve"> las incongruencias </w:t>
      </w:r>
      <w:r w:rsidR="00F27A00">
        <w:rPr>
          <w:rFonts w:ascii="Arial" w:hAnsi="Arial" w:cs="Arial"/>
        </w:rPr>
        <w:t xml:space="preserve">advertidas, </w:t>
      </w:r>
      <w:r>
        <w:rPr>
          <w:rFonts w:ascii="Arial" w:hAnsi="Arial" w:cs="Arial"/>
        </w:rPr>
        <w:t xml:space="preserve">señaló que es un tema que </w:t>
      </w:r>
      <w:r w:rsidR="00F27A00">
        <w:rPr>
          <w:rFonts w:ascii="Arial" w:hAnsi="Arial" w:cs="Arial"/>
        </w:rPr>
        <w:t xml:space="preserve">se tendrá en cuenta </w:t>
      </w:r>
      <w:r>
        <w:rPr>
          <w:rFonts w:ascii="Arial" w:hAnsi="Arial" w:cs="Arial"/>
        </w:rPr>
        <w:t>para presentar las indicaciones que sean pertinentes.</w:t>
      </w:r>
    </w:p>
    <w:p w14:paraId="1FA3885E" w14:textId="77777777" w:rsidR="00F27A00" w:rsidRDefault="00F27A00" w:rsidP="0095095C">
      <w:pPr>
        <w:ind w:firstLine="708"/>
        <w:jc w:val="both"/>
        <w:rPr>
          <w:rFonts w:ascii="Arial" w:hAnsi="Arial" w:cs="Arial"/>
        </w:rPr>
      </w:pPr>
    </w:p>
    <w:p w14:paraId="0CFECF11" w14:textId="492CA581" w:rsidR="0095095C" w:rsidRDefault="0095095C" w:rsidP="0095095C">
      <w:pPr>
        <w:ind w:firstLine="708"/>
        <w:jc w:val="both"/>
        <w:rPr>
          <w:rFonts w:ascii="Arial" w:hAnsi="Arial" w:cs="Arial"/>
        </w:rPr>
      </w:pPr>
      <w:r>
        <w:rPr>
          <w:rFonts w:ascii="Arial" w:hAnsi="Arial" w:cs="Arial"/>
        </w:rPr>
        <w:t>Luego, se refirió al desincentivo</w:t>
      </w:r>
      <w:r w:rsidR="00F27A00">
        <w:rPr>
          <w:rFonts w:ascii="Arial" w:hAnsi="Arial" w:cs="Arial"/>
        </w:rPr>
        <w:t xml:space="preserve"> en la </w:t>
      </w:r>
      <w:r>
        <w:rPr>
          <w:rFonts w:ascii="Arial" w:hAnsi="Arial" w:cs="Arial"/>
        </w:rPr>
        <w:t xml:space="preserve">contratación de mujeres, y manifestó que </w:t>
      </w:r>
      <w:r w:rsidR="00F27A00">
        <w:rPr>
          <w:rFonts w:ascii="Arial" w:hAnsi="Arial" w:cs="Arial"/>
        </w:rPr>
        <w:t>s</w:t>
      </w:r>
      <w:r>
        <w:rPr>
          <w:rFonts w:ascii="Arial" w:hAnsi="Arial" w:cs="Arial"/>
        </w:rPr>
        <w:t>iempre hay alguna excusa al respecto</w:t>
      </w:r>
      <w:r w:rsidR="00F27A00">
        <w:rPr>
          <w:rFonts w:ascii="Arial" w:hAnsi="Arial" w:cs="Arial"/>
        </w:rPr>
        <w:t>. S</w:t>
      </w:r>
      <w:r>
        <w:rPr>
          <w:rFonts w:ascii="Arial" w:hAnsi="Arial" w:cs="Arial"/>
        </w:rPr>
        <w:t>in embargo, no niega que efectivamente puede</w:t>
      </w:r>
      <w:r w:rsidR="00F27A00">
        <w:rPr>
          <w:rFonts w:ascii="Arial" w:hAnsi="Arial" w:cs="Arial"/>
        </w:rPr>
        <w:t xml:space="preserve">n generarse </w:t>
      </w:r>
      <w:r>
        <w:rPr>
          <w:rFonts w:ascii="Arial" w:hAnsi="Arial" w:cs="Arial"/>
        </w:rPr>
        <w:t>repercusiones negativas</w:t>
      </w:r>
      <w:r w:rsidR="00F27A00">
        <w:rPr>
          <w:rFonts w:ascii="Arial" w:hAnsi="Arial" w:cs="Arial"/>
        </w:rPr>
        <w:t>,</w:t>
      </w:r>
      <w:r>
        <w:rPr>
          <w:rFonts w:ascii="Arial" w:hAnsi="Arial" w:cs="Arial"/>
        </w:rPr>
        <w:t xml:space="preserve"> como un desincentivo para la contratación de mujeres, lo que es grave, sobre todo cuando se busca fortalecer la autonomía económica, entre otros</w:t>
      </w:r>
      <w:r w:rsidR="00F27A00">
        <w:rPr>
          <w:rFonts w:ascii="Arial" w:hAnsi="Arial" w:cs="Arial"/>
        </w:rPr>
        <w:t xml:space="preserve"> aspectos</w:t>
      </w:r>
      <w:r>
        <w:rPr>
          <w:rFonts w:ascii="Arial" w:hAnsi="Arial" w:cs="Arial"/>
        </w:rPr>
        <w:t xml:space="preserve">. </w:t>
      </w:r>
    </w:p>
    <w:p w14:paraId="265A84B7" w14:textId="77777777" w:rsidR="0095095C" w:rsidRDefault="0095095C" w:rsidP="0095095C">
      <w:pPr>
        <w:jc w:val="both"/>
        <w:rPr>
          <w:rFonts w:ascii="Arial" w:hAnsi="Arial" w:cs="Arial"/>
        </w:rPr>
      </w:pPr>
    </w:p>
    <w:p w14:paraId="76A813B5" w14:textId="0F6C6A86" w:rsidR="00AC2779" w:rsidRDefault="00AC2779" w:rsidP="00AC2779">
      <w:pPr>
        <w:ind w:firstLine="708"/>
        <w:jc w:val="both"/>
        <w:rPr>
          <w:rFonts w:ascii="Arial" w:hAnsi="Arial" w:cs="Arial"/>
        </w:rPr>
      </w:pPr>
      <w:r>
        <w:rPr>
          <w:rFonts w:ascii="Arial" w:hAnsi="Arial" w:cs="Arial"/>
        </w:rPr>
        <w:t xml:space="preserve">La diputada </w:t>
      </w:r>
      <w:r w:rsidRPr="00AA15C2">
        <w:rPr>
          <w:rFonts w:ascii="Arial" w:hAnsi="Arial" w:cs="Arial"/>
          <w:b/>
          <w:bCs/>
        </w:rPr>
        <w:t>Mix</w:t>
      </w:r>
      <w:r>
        <w:rPr>
          <w:rFonts w:ascii="Arial" w:hAnsi="Arial" w:cs="Arial"/>
        </w:rPr>
        <w:t xml:space="preserve"> manifestó su preocupación sobre los días de permiso o licencia, ya que, al establecerse un plazo de 1 a 3 días, y además con el carácter de licencia médica, el empleador no tendrá la obligación de pagarlos, es decir, serán descontados a la trabajadora, por lo que es necesario revisar con mayor detención ese tema, ya sea respecto de la cantidad de días o del tipo de permiso que se otorgue. En ese sentido, también hay que replantearse la frecuencia anual en que podrá presentarse, para facilitar la posibilidad de que se implemente, y evitar que esos días sean descontados.</w:t>
      </w:r>
    </w:p>
    <w:p w14:paraId="5AD2A8F7" w14:textId="77777777" w:rsidR="0095095C" w:rsidRDefault="0095095C" w:rsidP="0095095C">
      <w:pPr>
        <w:ind w:firstLine="708"/>
        <w:jc w:val="both"/>
        <w:rPr>
          <w:rFonts w:ascii="Arial" w:hAnsi="Arial" w:cs="Arial"/>
        </w:rPr>
      </w:pPr>
    </w:p>
    <w:p w14:paraId="417C7061" w14:textId="37DC0791" w:rsidR="00D075BC" w:rsidRDefault="00D075BC" w:rsidP="00D075BC">
      <w:pPr>
        <w:ind w:firstLine="708"/>
        <w:jc w:val="both"/>
        <w:rPr>
          <w:rFonts w:ascii="Arial" w:hAnsi="Arial" w:cs="Arial"/>
        </w:rPr>
      </w:pPr>
      <w:r>
        <w:rPr>
          <w:rFonts w:ascii="Arial" w:hAnsi="Arial" w:cs="Arial"/>
        </w:rPr>
        <w:t xml:space="preserve">La diputada </w:t>
      </w:r>
      <w:r w:rsidRPr="00AA15C2">
        <w:rPr>
          <w:rFonts w:ascii="Arial" w:hAnsi="Arial" w:cs="Arial"/>
          <w:b/>
          <w:bCs/>
        </w:rPr>
        <w:t>Barchiesi</w:t>
      </w:r>
      <w:r>
        <w:rPr>
          <w:rFonts w:ascii="Arial" w:hAnsi="Arial" w:cs="Arial"/>
        </w:rPr>
        <w:t xml:space="preserve"> señaló que, de acuerdo con lo informado por la Superintendenta, en el año 2022 se otorgaron 32 mil licencias médicas asociadas a diagnósticos relacionados con la dismenorrea, y en ese sentido, preguntó si es posible determinar el porcentaje de aquellas que corresponderían a una misma mujer en distintos meses del año, y el porcentaje de aquellas correspondientes a distintas mujeres, ya que en caso de que el último supuesto sea el de mayor cifra, probablemente sería un indicio de que el problema estaría siendo subsanado con las licencias particulares. </w:t>
      </w:r>
    </w:p>
    <w:p w14:paraId="52F2DC18" w14:textId="77777777" w:rsidR="00F74232" w:rsidRDefault="00F74232" w:rsidP="00D075BC">
      <w:pPr>
        <w:ind w:firstLine="708"/>
        <w:jc w:val="both"/>
        <w:rPr>
          <w:rFonts w:ascii="Arial" w:hAnsi="Arial" w:cs="Arial"/>
        </w:rPr>
      </w:pPr>
    </w:p>
    <w:p w14:paraId="372B86B7" w14:textId="46E3C054" w:rsidR="0095095C" w:rsidRDefault="0095095C" w:rsidP="0095095C">
      <w:pPr>
        <w:ind w:firstLine="708"/>
        <w:jc w:val="both"/>
        <w:rPr>
          <w:rFonts w:ascii="Arial" w:hAnsi="Arial" w:cs="Arial"/>
        </w:rPr>
      </w:pPr>
      <w:r>
        <w:rPr>
          <w:rFonts w:ascii="Arial" w:hAnsi="Arial" w:cs="Arial"/>
        </w:rPr>
        <w:t xml:space="preserve">La diputada </w:t>
      </w:r>
      <w:r w:rsidRPr="00AA15C2">
        <w:rPr>
          <w:rFonts w:ascii="Arial" w:hAnsi="Arial" w:cs="Arial"/>
          <w:b/>
          <w:bCs/>
        </w:rPr>
        <w:t>Tello</w:t>
      </w:r>
      <w:r>
        <w:rPr>
          <w:rFonts w:ascii="Arial" w:hAnsi="Arial" w:cs="Arial"/>
        </w:rPr>
        <w:t xml:space="preserve"> </w:t>
      </w:r>
      <w:r w:rsidR="00063918">
        <w:rPr>
          <w:rFonts w:ascii="Arial" w:hAnsi="Arial" w:cs="Arial"/>
        </w:rPr>
        <w:t xml:space="preserve">solicitó a la Superintendenta que remita antecedentes </w:t>
      </w:r>
      <w:r>
        <w:rPr>
          <w:rFonts w:ascii="Arial" w:hAnsi="Arial" w:cs="Arial"/>
        </w:rPr>
        <w:t>sobre el plazo que existe en el servicio público</w:t>
      </w:r>
      <w:r w:rsidR="00A97289">
        <w:rPr>
          <w:rFonts w:ascii="Arial" w:hAnsi="Arial" w:cs="Arial"/>
        </w:rPr>
        <w:t xml:space="preserve">, </w:t>
      </w:r>
      <w:proofErr w:type="gramStart"/>
      <w:r w:rsidR="00A97289">
        <w:rPr>
          <w:rFonts w:ascii="Arial" w:hAnsi="Arial" w:cs="Arial"/>
        </w:rPr>
        <w:t>en razón de</w:t>
      </w:r>
      <w:proofErr w:type="gramEnd"/>
      <w:r w:rsidR="00A97289">
        <w:rPr>
          <w:rFonts w:ascii="Arial" w:hAnsi="Arial" w:cs="Arial"/>
        </w:rPr>
        <w:t xml:space="preserve"> </w:t>
      </w:r>
      <w:r>
        <w:rPr>
          <w:rFonts w:ascii="Arial" w:hAnsi="Arial" w:cs="Arial"/>
        </w:rPr>
        <w:t xml:space="preserve">los 180 días </w:t>
      </w:r>
      <w:r w:rsidR="00A97289">
        <w:rPr>
          <w:rFonts w:ascii="Arial" w:hAnsi="Arial" w:cs="Arial"/>
        </w:rPr>
        <w:t xml:space="preserve">como </w:t>
      </w:r>
      <w:r>
        <w:rPr>
          <w:rFonts w:ascii="Arial" w:hAnsi="Arial" w:cs="Arial"/>
        </w:rPr>
        <w:t xml:space="preserve">tope que se establecen para las licencias médicas, ya sea de manera continua o discontinua en el plazo de </w:t>
      </w:r>
      <w:r w:rsidR="00A97289">
        <w:rPr>
          <w:rFonts w:ascii="Arial" w:hAnsi="Arial" w:cs="Arial"/>
        </w:rPr>
        <w:t>dos</w:t>
      </w:r>
      <w:r>
        <w:rPr>
          <w:rFonts w:ascii="Arial" w:hAnsi="Arial" w:cs="Arial"/>
        </w:rPr>
        <w:t xml:space="preserve"> años</w:t>
      </w:r>
      <w:r w:rsidR="00063918">
        <w:rPr>
          <w:rFonts w:ascii="Arial" w:hAnsi="Arial" w:cs="Arial"/>
        </w:rPr>
        <w:t>, así como también sobre cuántas de esas</w:t>
      </w:r>
      <w:r>
        <w:rPr>
          <w:rFonts w:ascii="Arial" w:hAnsi="Arial" w:cs="Arial"/>
        </w:rPr>
        <w:t xml:space="preserve"> licencias han sido rechazadas, porque es un tema que tiene que ver con </w:t>
      </w:r>
      <w:r w:rsidR="00A97289">
        <w:rPr>
          <w:rFonts w:ascii="Arial" w:hAnsi="Arial" w:cs="Arial"/>
        </w:rPr>
        <w:t xml:space="preserve">el monto de </w:t>
      </w:r>
      <w:r>
        <w:rPr>
          <w:rFonts w:ascii="Arial" w:hAnsi="Arial" w:cs="Arial"/>
        </w:rPr>
        <w:t xml:space="preserve">la remuneración que va a tener a disposición la trabajadora. </w:t>
      </w:r>
    </w:p>
    <w:p w14:paraId="72F43C2D" w14:textId="77777777" w:rsidR="00F74232" w:rsidRDefault="00F74232" w:rsidP="0095095C">
      <w:pPr>
        <w:ind w:firstLine="708"/>
        <w:jc w:val="both"/>
        <w:rPr>
          <w:rFonts w:ascii="Arial" w:hAnsi="Arial" w:cs="Arial"/>
        </w:rPr>
      </w:pPr>
    </w:p>
    <w:p w14:paraId="66166B57" w14:textId="7FCA1C82" w:rsidR="00F74232" w:rsidRDefault="00F74232" w:rsidP="00F74232">
      <w:pPr>
        <w:pStyle w:val="Ttulo3"/>
        <w:rPr>
          <w:rFonts w:ascii="Arial" w:hAnsi="Arial" w:cs="Arial"/>
          <w:bCs/>
          <w:lang w:eastAsia="es-CL"/>
        </w:rPr>
      </w:pPr>
      <w:bookmarkStart w:id="64" w:name="_Toc169521280"/>
      <w:r>
        <w:rPr>
          <w:rFonts w:ascii="Arial" w:hAnsi="Arial" w:cs="Arial"/>
        </w:rPr>
        <w:t>7</w:t>
      </w:r>
      <w:r w:rsidRPr="008B6AF2">
        <w:rPr>
          <w:rFonts w:ascii="Arial" w:hAnsi="Arial" w:cs="Arial"/>
        </w:rPr>
        <w:t>)</w:t>
      </w:r>
      <w:r>
        <w:rPr>
          <w:rFonts w:ascii="Arial" w:hAnsi="Arial" w:cs="Arial"/>
        </w:rPr>
        <w:t xml:space="preserve"> La</w:t>
      </w:r>
      <w:r>
        <w:rPr>
          <w:rFonts w:ascii="Arial" w:hAnsi="Arial" w:cs="Arial"/>
        </w:rPr>
        <w:t xml:space="preserve"> abogada de ABOFEM, doña Carol Ortiz</w:t>
      </w:r>
      <w:bookmarkEnd w:id="64"/>
    </w:p>
    <w:p w14:paraId="3668AB59" w14:textId="77777777" w:rsidR="00F74232" w:rsidRDefault="00F74232" w:rsidP="0095095C">
      <w:pPr>
        <w:ind w:firstLine="708"/>
        <w:jc w:val="both"/>
        <w:rPr>
          <w:rFonts w:ascii="Arial" w:hAnsi="Arial" w:cs="Arial"/>
        </w:rPr>
      </w:pPr>
    </w:p>
    <w:p w14:paraId="736F70F0" w14:textId="6DFFE418" w:rsidR="00DD1793" w:rsidRDefault="00F74232" w:rsidP="00DD1793">
      <w:pPr>
        <w:ind w:firstLine="708"/>
        <w:jc w:val="both"/>
        <w:rPr>
          <w:rFonts w:ascii="Arial" w:hAnsi="Arial" w:cs="Arial"/>
        </w:rPr>
      </w:pPr>
      <w:r>
        <w:rPr>
          <w:rFonts w:ascii="Arial" w:hAnsi="Arial" w:cs="Arial"/>
        </w:rPr>
        <w:t>S</w:t>
      </w:r>
      <w:r w:rsidR="00DD1793">
        <w:rPr>
          <w:rFonts w:ascii="Arial" w:hAnsi="Arial" w:cs="Arial"/>
        </w:rPr>
        <w:t>eñaló que desde la asociación les parece importante señalar que lo que se discute hoy en día es un tema que ha sido extensamente abordado a nivel internacional, y hay distintos países que ya recogen experiencias similares a las que hoy en día se analizan, como Japón, España y, más recientemente, México.</w:t>
      </w:r>
    </w:p>
    <w:p w14:paraId="60ACF27F" w14:textId="77777777" w:rsidR="00DD1793" w:rsidRDefault="00DD1793" w:rsidP="00DD1793">
      <w:pPr>
        <w:ind w:firstLine="708"/>
        <w:jc w:val="both"/>
        <w:rPr>
          <w:rFonts w:ascii="Arial" w:hAnsi="Arial" w:cs="Arial"/>
        </w:rPr>
      </w:pPr>
    </w:p>
    <w:p w14:paraId="154CA478" w14:textId="77777777" w:rsidR="00DD1793" w:rsidRDefault="00DD1793" w:rsidP="00DD1793">
      <w:pPr>
        <w:ind w:firstLine="708"/>
        <w:jc w:val="both"/>
        <w:rPr>
          <w:rFonts w:ascii="Arial" w:hAnsi="Arial" w:cs="Arial"/>
        </w:rPr>
      </w:pPr>
      <w:r>
        <w:rPr>
          <w:rFonts w:ascii="Arial" w:hAnsi="Arial" w:cs="Arial"/>
        </w:rPr>
        <w:t xml:space="preserve">Agregó que dichos países tienen regulaciones específicas en cuanto al dolor menstrual incapacitante, lo que demuestra la importancia transversal de esta propuesta normativa. Estas políticas públicas no solo buscan reconocer, sino que también relevar una realidad fisiológica a la que se enfrenta un porcentaje significativo de mujeres, y que afecta también aspectos en su esfera privada, pero particularmente en el desempeño laboral. </w:t>
      </w:r>
    </w:p>
    <w:p w14:paraId="5F3BC043" w14:textId="77777777" w:rsidR="00DD1793" w:rsidRDefault="00DD1793" w:rsidP="00DD1793">
      <w:pPr>
        <w:ind w:firstLine="708"/>
        <w:jc w:val="both"/>
        <w:rPr>
          <w:rFonts w:ascii="Arial" w:hAnsi="Arial" w:cs="Arial"/>
        </w:rPr>
      </w:pPr>
    </w:p>
    <w:p w14:paraId="384E5E0B" w14:textId="124BA89A" w:rsidR="00DD1793" w:rsidRDefault="00DD1793" w:rsidP="00DD1793">
      <w:pPr>
        <w:ind w:firstLine="708"/>
        <w:jc w:val="both"/>
        <w:rPr>
          <w:rFonts w:ascii="Arial" w:hAnsi="Arial" w:cs="Arial"/>
        </w:rPr>
      </w:pPr>
      <w:r>
        <w:rPr>
          <w:rFonts w:ascii="Arial" w:hAnsi="Arial" w:cs="Arial"/>
        </w:rPr>
        <w:lastRenderedPageBreak/>
        <w:t xml:space="preserve">Hizo presente que otro punto importante en el proyecto de ley es que el solo hecho de poner la menstruación y el dolor menstrual en la agenda pública no genera un efecto </w:t>
      </w:r>
      <w:proofErr w:type="spellStart"/>
      <w:r>
        <w:rPr>
          <w:rFonts w:ascii="Arial" w:hAnsi="Arial" w:cs="Arial"/>
        </w:rPr>
        <w:t>desestigmatizante</w:t>
      </w:r>
      <w:proofErr w:type="spellEnd"/>
      <w:r>
        <w:rPr>
          <w:rFonts w:ascii="Arial" w:hAnsi="Arial" w:cs="Arial"/>
        </w:rPr>
        <w:t xml:space="preserve">. </w:t>
      </w:r>
    </w:p>
    <w:p w14:paraId="59FAD28A" w14:textId="77777777" w:rsidR="00DD1793" w:rsidRDefault="00DD1793" w:rsidP="00DD1793">
      <w:pPr>
        <w:ind w:firstLine="708"/>
        <w:jc w:val="both"/>
        <w:rPr>
          <w:rFonts w:ascii="Arial" w:hAnsi="Arial" w:cs="Arial"/>
        </w:rPr>
      </w:pPr>
    </w:p>
    <w:p w14:paraId="317AACA8" w14:textId="72F57D05" w:rsidR="00DD1793" w:rsidRDefault="00DD1793" w:rsidP="00DD1793">
      <w:pPr>
        <w:ind w:firstLine="708"/>
        <w:jc w:val="both"/>
        <w:rPr>
          <w:rFonts w:ascii="Arial" w:hAnsi="Arial" w:cs="Arial"/>
        </w:rPr>
      </w:pPr>
      <w:r>
        <w:rPr>
          <w:rFonts w:ascii="Arial" w:hAnsi="Arial" w:cs="Arial"/>
        </w:rPr>
        <w:t xml:space="preserve">Señaló que se permite instar a los Estados para que tomen medidas que desmitifiquen precisamente el proceso biológico y natural, y de esa forma ofrecer un apoyo adecuado a quienes actualmente menstrúan con situaciones de incapacidad para desempeñar sus labores. </w:t>
      </w:r>
    </w:p>
    <w:p w14:paraId="3C49B9ED" w14:textId="77777777" w:rsidR="00DD1793" w:rsidRDefault="00DD1793" w:rsidP="00DD1793">
      <w:pPr>
        <w:ind w:firstLine="708"/>
        <w:jc w:val="both"/>
        <w:rPr>
          <w:rFonts w:ascii="Arial" w:hAnsi="Arial" w:cs="Arial"/>
        </w:rPr>
      </w:pPr>
    </w:p>
    <w:p w14:paraId="4A3E68A5" w14:textId="69186FD3" w:rsidR="00DD1793" w:rsidRDefault="00DD1793" w:rsidP="00DD1793">
      <w:pPr>
        <w:ind w:firstLine="708"/>
        <w:jc w:val="both"/>
        <w:rPr>
          <w:rFonts w:ascii="Arial" w:hAnsi="Arial" w:cs="Arial"/>
        </w:rPr>
      </w:pPr>
      <w:r>
        <w:rPr>
          <w:rFonts w:ascii="Arial" w:hAnsi="Arial" w:cs="Arial"/>
        </w:rPr>
        <w:t xml:space="preserve">Lo anterior tiene que ver tanto con la salud individual, como con el bienestar social de muchas mujeres y personas menstruantes. </w:t>
      </w:r>
    </w:p>
    <w:p w14:paraId="77DF7CE7" w14:textId="77777777" w:rsidR="00DD1793" w:rsidRDefault="00DD1793" w:rsidP="00DD1793">
      <w:pPr>
        <w:ind w:firstLine="708"/>
        <w:jc w:val="both"/>
        <w:rPr>
          <w:rFonts w:ascii="Arial" w:hAnsi="Arial" w:cs="Arial"/>
        </w:rPr>
      </w:pPr>
    </w:p>
    <w:p w14:paraId="574163F2" w14:textId="77777777" w:rsidR="00DD1793" w:rsidRDefault="00DD1793" w:rsidP="00DD1793">
      <w:pPr>
        <w:ind w:firstLine="708"/>
        <w:jc w:val="both"/>
        <w:rPr>
          <w:rFonts w:ascii="Arial" w:hAnsi="Arial" w:cs="Arial"/>
        </w:rPr>
      </w:pPr>
      <w:r>
        <w:rPr>
          <w:rFonts w:ascii="Arial" w:hAnsi="Arial" w:cs="Arial"/>
        </w:rPr>
        <w:t xml:space="preserve">En ese marco, reconocer las molestias físicas y muchas veces </w:t>
      </w:r>
      <w:proofErr w:type="spellStart"/>
      <w:r>
        <w:rPr>
          <w:rFonts w:ascii="Arial" w:hAnsi="Arial" w:cs="Arial"/>
        </w:rPr>
        <w:t>inhabilitantes</w:t>
      </w:r>
      <w:proofErr w:type="spellEnd"/>
      <w:r>
        <w:rPr>
          <w:rFonts w:ascii="Arial" w:hAnsi="Arial" w:cs="Arial"/>
        </w:rPr>
        <w:t xml:space="preserve"> que puede causar la menstruación, particularmente las dolorosas, aceptarlas e incluirlas en el diario vivir de las mujeres es un paso importante para dejar de lado los estereotipos, entendiendo que la dismenorrea, que es la patología asociada a las menstruaciones dolorosas, es una condición de salud atribuible a diversos factores.</w:t>
      </w:r>
    </w:p>
    <w:p w14:paraId="2B0D5915" w14:textId="77777777" w:rsidR="00DD1793" w:rsidRDefault="00DD1793" w:rsidP="00DD1793">
      <w:pPr>
        <w:ind w:firstLine="708"/>
        <w:jc w:val="both"/>
        <w:rPr>
          <w:rFonts w:ascii="Arial" w:hAnsi="Arial" w:cs="Arial"/>
        </w:rPr>
      </w:pPr>
    </w:p>
    <w:p w14:paraId="02A42B3C" w14:textId="38D05614" w:rsidR="00DD1793" w:rsidRDefault="00DD1793" w:rsidP="00DD1793">
      <w:pPr>
        <w:ind w:firstLine="708"/>
        <w:jc w:val="both"/>
        <w:rPr>
          <w:rFonts w:ascii="Arial" w:hAnsi="Arial" w:cs="Arial"/>
        </w:rPr>
      </w:pPr>
      <w:r>
        <w:rPr>
          <w:rFonts w:ascii="Arial" w:hAnsi="Arial" w:cs="Arial"/>
        </w:rPr>
        <w:t>Hizo presente que el proyecto de ley constituye un reconocimiento efectivo a la igualdad sustantiva, que en términos simples implica un acceso real en cuanto a las oportunidades y al desarrollo de los espacios laborales propiamente tales, teniendo en cuenta que las personas menstruantes y las mujeres tienen diferentes necesidades de salud si se las compara con los hombres, y adicionalmente tienen menos oportunidades de acceder a los recursos materiales que les permitan obtener los servicios de salud necesarios.</w:t>
      </w:r>
    </w:p>
    <w:p w14:paraId="5EE67ACF" w14:textId="77777777" w:rsidR="00DD1793" w:rsidRDefault="00DD1793" w:rsidP="00DD1793">
      <w:pPr>
        <w:ind w:firstLine="708"/>
        <w:jc w:val="both"/>
        <w:rPr>
          <w:rFonts w:ascii="Arial" w:hAnsi="Arial" w:cs="Arial"/>
        </w:rPr>
      </w:pPr>
    </w:p>
    <w:p w14:paraId="6F1B5AFC" w14:textId="2DAD237B" w:rsidR="00DD1793" w:rsidRDefault="00DD1793" w:rsidP="00DD1793">
      <w:pPr>
        <w:ind w:firstLine="708"/>
        <w:jc w:val="both"/>
        <w:rPr>
          <w:rFonts w:ascii="Arial" w:hAnsi="Arial" w:cs="Arial"/>
        </w:rPr>
      </w:pPr>
      <w:r>
        <w:rPr>
          <w:rFonts w:ascii="Arial" w:hAnsi="Arial" w:cs="Arial"/>
        </w:rPr>
        <w:t>A juicio de la asociación, la posibilidad de optar a los días de permisos por menstruaciones dolorosas contribuye a la salud y, por lo tanto, impacta directamente en el desempeño de diversas áreas de la vida y en particular del área laboral.</w:t>
      </w:r>
    </w:p>
    <w:p w14:paraId="62D978AF" w14:textId="77777777" w:rsidR="00DD1793" w:rsidRDefault="00DD1793" w:rsidP="00DD1793">
      <w:pPr>
        <w:ind w:firstLine="708"/>
        <w:jc w:val="both"/>
        <w:rPr>
          <w:rFonts w:ascii="Arial" w:hAnsi="Arial" w:cs="Arial"/>
        </w:rPr>
      </w:pPr>
    </w:p>
    <w:p w14:paraId="077E6C9D" w14:textId="38C7018D" w:rsidR="00DD1793" w:rsidRDefault="00DD1793" w:rsidP="00DD1793">
      <w:pPr>
        <w:ind w:firstLine="708"/>
        <w:jc w:val="both"/>
        <w:rPr>
          <w:rFonts w:ascii="Arial" w:hAnsi="Arial" w:cs="Arial"/>
        </w:rPr>
      </w:pPr>
      <w:r>
        <w:rPr>
          <w:rFonts w:ascii="Arial" w:hAnsi="Arial" w:cs="Arial"/>
        </w:rPr>
        <w:t xml:space="preserve">Agregó que existen hechos concretos que dan cuenta de que las mujeres y personas menstruantes utilizan días administrativos y días de vacaciones para dar frente a la necesidad de salud que se presente ante menstruaciones dolorosas o dismenorrea, y en ese sentido, el ordenamiento jurídico en la actualidad no es capaz de dar cabida a estas situaciones, puesto que tomarse días administrativos o de vacaciones no es una posibilidad que tienen todas las trabajadoras y personas menstruantes. Adicionalmente, estos días no están previstos para este fin en particular, por lo que son insuficientes para dar cabida a estas situaciones de salud particular. </w:t>
      </w:r>
    </w:p>
    <w:p w14:paraId="3EC34536" w14:textId="77777777" w:rsidR="00DD1793" w:rsidRDefault="00DD1793" w:rsidP="00DD1793">
      <w:pPr>
        <w:ind w:firstLine="708"/>
        <w:jc w:val="both"/>
        <w:rPr>
          <w:rFonts w:ascii="Arial" w:hAnsi="Arial" w:cs="Arial"/>
        </w:rPr>
      </w:pPr>
    </w:p>
    <w:p w14:paraId="18197F35" w14:textId="45934B79" w:rsidR="00DD1793" w:rsidRDefault="00DD1793" w:rsidP="00DD1793">
      <w:pPr>
        <w:ind w:firstLine="708"/>
        <w:jc w:val="both"/>
        <w:rPr>
          <w:rFonts w:ascii="Arial" w:hAnsi="Arial" w:cs="Arial"/>
        </w:rPr>
      </w:pPr>
      <w:r>
        <w:rPr>
          <w:rFonts w:ascii="Arial" w:hAnsi="Arial" w:cs="Arial"/>
        </w:rPr>
        <w:t xml:space="preserve">Lo anterior, sin considerar mujeres y personas menstruantes que tampoco van a tener permiso ni vacaciones para poder acceder a tomarse estos días libres y poder prescindir de realizar sus trabajos en iguales condiciones, dada la incapacidad o lo </w:t>
      </w:r>
      <w:proofErr w:type="spellStart"/>
      <w:r>
        <w:rPr>
          <w:rFonts w:ascii="Arial" w:hAnsi="Arial" w:cs="Arial"/>
        </w:rPr>
        <w:t>inhabilitante</w:t>
      </w:r>
      <w:proofErr w:type="spellEnd"/>
      <w:r>
        <w:rPr>
          <w:rFonts w:ascii="Arial" w:hAnsi="Arial" w:cs="Arial"/>
        </w:rPr>
        <w:t xml:space="preserve"> que resultan estos cuadros de menstruaciones dolorosas. </w:t>
      </w:r>
    </w:p>
    <w:p w14:paraId="79F5D1D8" w14:textId="77777777" w:rsidR="00DD1793" w:rsidRDefault="00DD1793" w:rsidP="00DD1793">
      <w:pPr>
        <w:ind w:firstLine="708"/>
        <w:jc w:val="both"/>
        <w:rPr>
          <w:rFonts w:ascii="Arial" w:hAnsi="Arial" w:cs="Arial"/>
        </w:rPr>
      </w:pPr>
    </w:p>
    <w:p w14:paraId="2531C243" w14:textId="2C87F138" w:rsidR="00DD1793" w:rsidRDefault="00DD1793" w:rsidP="00DD1793">
      <w:pPr>
        <w:ind w:firstLine="708"/>
        <w:jc w:val="both"/>
        <w:rPr>
          <w:rFonts w:ascii="Arial" w:hAnsi="Arial" w:cs="Arial"/>
        </w:rPr>
      </w:pPr>
      <w:r>
        <w:rPr>
          <w:rFonts w:ascii="Arial" w:hAnsi="Arial" w:cs="Arial"/>
        </w:rPr>
        <w:t xml:space="preserve">Explicó que, en consecuencia, hay una parte de la población, -mujeres y personas menstruantes-, que se ven afectadas en el desarrollo y en el desempeño profesional, lo que, sin duda, además trae como efecto que se profundice en inequidades y desigualdades de género, a lo que se debe dar especial énfasis. </w:t>
      </w:r>
    </w:p>
    <w:p w14:paraId="00F64C0D" w14:textId="77777777" w:rsidR="00DD1793" w:rsidRDefault="00DD1793" w:rsidP="00DD1793">
      <w:pPr>
        <w:ind w:firstLine="708"/>
        <w:jc w:val="both"/>
        <w:rPr>
          <w:rFonts w:ascii="Arial" w:hAnsi="Arial" w:cs="Arial"/>
        </w:rPr>
      </w:pPr>
      <w:r>
        <w:rPr>
          <w:rFonts w:ascii="Arial" w:hAnsi="Arial" w:cs="Arial"/>
        </w:rPr>
        <w:lastRenderedPageBreak/>
        <w:t xml:space="preserve">Por otra parte, hizo presente que es necesario hacerse cargo de ciertos estereotipos o situaciones que pueden traer consigo estos permisos que se plantean en el proyecto, y es que a diferencia de lo que podría creerse, este tipo de normativas puede aumentar la productividad, donde es importante destacar lo que señala </w:t>
      </w:r>
      <w:r w:rsidRPr="00DD1793">
        <w:rPr>
          <w:rFonts w:ascii="Arial" w:hAnsi="Arial" w:cs="Arial"/>
          <w:i/>
          <w:iCs/>
        </w:rPr>
        <w:t xml:space="preserve">International </w:t>
      </w:r>
      <w:proofErr w:type="spellStart"/>
      <w:r w:rsidRPr="00DD1793">
        <w:rPr>
          <w:rFonts w:ascii="Arial" w:hAnsi="Arial" w:cs="Arial"/>
          <w:i/>
          <w:iCs/>
        </w:rPr>
        <w:t>Journal</w:t>
      </w:r>
      <w:proofErr w:type="spellEnd"/>
      <w:r w:rsidRPr="00DD1793">
        <w:rPr>
          <w:rFonts w:ascii="Arial" w:hAnsi="Arial" w:cs="Arial"/>
          <w:i/>
          <w:iCs/>
        </w:rPr>
        <w:t xml:space="preserve"> </w:t>
      </w:r>
      <w:proofErr w:type="spellStart"/>
      <w:r w:rsidRPr="00DD1793">
        <w:rPr>
          <w:rFonts w:ascii="Arial" w:hAnsi="Arial" w:cs="Arial"/>
          <w:i/>
          <w:iCs/>
        </w:rPr>
        <w:t>of</w:t>
      </w:r>
      <w:proofErr w:type="spellEnd"/>
      <w:r w:rsidRPr="00DD1793">
        <w:rPr>
          <w:rFonts w:ascii="Arial" w:hAnsi="Arial" w:cs="Arial"/>
          <w:i/>
          <w:iCs/>
        </w:rPr>
        <w:t xml:space="preserve"> Social </w:t>
      </w:r>
      <w:proofErr w:type="spellStart"/>
      <w:r w:rsidRPr="00DD1793">
        <w:rPr>
          <w:rFonts w:ascii="Arial" w:hAnsi="Arial" w:cs="Arial"/>
          <w:i/>
          <w:iCs/>
        </w:rPr>
        <w:t>Science</w:t>
      </w:r>
      <w:proofErr w:type="spellEnd"/>
      <w:r w:rsidRPr="00DD1793">
        <w:rPr>
          <w:rFonts w:ascii="Arial" w:hAnsi="Arial" w:cs="Arial"/>
          <w:i/>
          <w:iCs/>
        </w:rPr>
        <w:t xml:space="preserve"> and </w:t>
      </w:r>
      <w:proofErr w:type="spellStart"/>
      <w:r w:rsidRPr="00DD1793">
        <w:rPr>
          <w:rFonts w:ascii="Arial" w:hAnsi="Arial" w:cs="Arial"/>
          <w:i/>
          <w:iCs/>
        </w:rPr>
        <w:t>Economic</w:t>
      </w:r>
      <w:proofErr w:type="spellEnd"/>
      <w:r w:rsidRPr="00DD1793">
        <w:rPr>
          <w:rFonts w:ascii="Arial" w:hAnsi="Arial" w:cs="Arial"/>
          <w:i/>
          <w:iCs/>
        </w:rPr>
        <w:t xml:space="preserve"> </w:t>
      </w:r>
      <w:proofErr w:type="spellStart"/>
      <w:r w:rsidRPr="00DD1793">
        <w:rPr>
          <w:rFonts w:ascii="Arial" w:hAnsi="Arial" w:cs="Arial"/>
          <w:i/>
          <w:iCs/>
        </w:rPr>
        <w:t>Research</w:t>
      </w:r>
      <w:proofErr w:type="spellEnd"/>
      <w:r>
        <w:rPr>
          <w:rFonts w:ascii="Arial" w:hAnsi="Arial" w:cs="Arial"/>
        </w:rPr>
        <w:t xml:space="preserve">, donde se plantea que el énfasis, cuando se quiere hablar de productividad laboral, debería estar dado en la calidad de la producción en lugar de simplemente medir la productividad en función de las horas de trabajo, ya que los estudios han demostrado que las mujeres que pueden tomar tiempo libre durante sus periodos de menstruación aumentaron su productividad compensando en el resto de los días del mes. </w:t>
      </w:r>
    </w:p>
    <w:p w14:paraId="3710F0A4" w14:textId="77777777" w:rsidR="00DD1793" w:rsidRDefault="00DD1793" w:rsidP="00DD1793">
      <w:pPr>
        <w:ind w:firstLine="708"/>
        <w:jc w:val="both"/>
        <w:rPr>
          <w:rFonts w:ascii="Arial" w:hAnsi="Arial" w:cs="Arial"/>
        </w:rPr>
      </w:pPr>
    </w:p>
    <w:p w14:paraId="03D03BAF" w14:textId="4A147DD9" w:rsidR="00DD1793" w:rsidRDefault="00DD1793" w:rsidP="00DD1793">
      <w:pPr>
        <w:ind w:firstLine="708"/>
        <w:jc w:val="both"/>
        <w:rPr>
          <w:rFonts w:ascii="Arial" w:hAnsi="Arial" w:cs="Arial"/>
        </w:rPr>
      </w:pPr>
      <w:r>
        <w:rPr>
          <w:rFonts w:ascii="Arial" w:hAnsi="Arial" w:cs="Arial"/>
        </w:rPr>
        <w:t xml:space="preserve">Señaló que se podría estar ante un proyecto de ley que podría contribuir enormemente al desarrollo de las mujeres y las personas menstruantes en el ámbito laboral, no </w:t>
      </w:r>
      <w:proofErr w:type="gramStart"/>
      <w:r>
        <w:rPr>
          <w:rFonts w:ascii="Arial" w:hAnsi="Arial" w:cs="Arial"/>
        </w:rPr>
        <w:t>obstante</w:t>
      </w:r>
      <w:proofErr w:type="gramEnd"/>
      <w:r>
        <w:rPr>
          <w:rFonts w:ascii="Arial" w:hAnsi="Arial" w:cs="Arial"/>
        </w:rPr>
        <w:t xml:space="preserve"> lo cual parece necesario que est</w:t>
      </w:r>
      <w:r w:rsidR="00392D59">
        <w:rPr>
          <w:rFonts w:ascii="Arial" w:hAnsi="Arial" w:cs="Arial"/>
        </w:rPr>
        <w:t>a iniciativa legal</w:t>
      </w:r>
      <w:r>
        <w:rPr>
          <w:rFonts w:ascii="Arial" w:hAnsi="Arial" w:cs="Arial"/>
        </w:rPr>
        <w:t xml:space="preserve"> vaya de la mano con medidas </w:t>
      </w:r>
      <w:r w:rsidR="00392D59">
        <w:rPr>
          <w:rFonts w:ascii="Arial" w:hAnsi="Arial" w:cs="Arial"/>
        </w:rPr>
        <w:t xml:space="preserve">concretas </w:t>
      </w:r>
      <w:r>
        <w:rPr>
          <w:rFonts w:ascii="Arial" w:hAnsi="Arial" w:cs="Arial"/>
        </w:rPr>
        <w:t xml:space="preserve">que avancen en el fortalecimiento del empleo femenino, </w:t>
      </w:r>
      <w:r w:rsidR="00392D59">
        <w:rPr>
          <w:rFonts w:ascii="Arial" w:hAnsi="Arial" w:cs="Arial"/>
        </w:rPr>
        <w:t>y</w:t>
      </w:r>
      <w:r>
        <w:rPr>
          <w:rFonts w:ascii="Arial" w:hAnsi="Arial" w:cs="Arial"/>
        </w:rPr>
        <w:t xml:space="preserve"> que </w:t>
      </w:r>
      <w:r w:rsidR="00392D59">
        <w:rPr>
          <w:rFonts w:ascii="Arial" w:hAnsi="Arial" w:cs="Arial"/>
        </w:rPr>
        <w:t>eviten</w:t>
      </w:r>
      <w:r>
        <w:rPr>
          <w:rFonts w:ascii="Arial" w:hAnsi="Arial" w:cs="Arial"/>
        </w:rPr>
        <w:t xml:space="preserve"> el desincentivo a la contratación de mujeres en edad fértil o personas menstruantes. </w:t>
      </w:r>
    </w:p>
    <w:p w14:paraId="4B79A87C" w14:textId="77777777" w:rsidR="00392D59" w:rsidRDefault="00392D59" w:rsidP="00DD1793">
      <w:pPr>
        <w:ind w:firstLine="708"/>
        <w:jc w:val="both"/>
        <w:rPr>
          <w:rFonts w:ascii="Arial" w:hAnsi="Arial" w:cs="Arial"/>
        </w:rPr>
      </w:pPr>
    </w:p>
    <w:p w14:paraId="668E5B73" w14:textId="77777777" w:rsidR="00DD1793" w:rsidRDefault="00DD1793" w:rsidP="00DD1793">
      <w:pPr>
        <w:ind w:firstLine="708"/>
        <w:jc w:val="both"/>
        <w:rPr>
          <w:rFonts w:ascii="Arial" w:hAnsi="Arial" w:cs="Arial"/>
        </w:rPr>
      </w:pPr>
      <w:r>
        <w:rPr>
          <w:rFonts w:ascii="Arial" w:hAnsi="Arial" w:cs="Arial"/>
        </w:rPr>
        <w:t xml:space="preserve">Finalmente, hizo presente que es importante mencionar que este tipo de medidas debe ir acompañada de una educación sexual integral que permita avanzar culturalmente en el abandono de mitos, como que el dolor en la menstruación es normal, y que promueva una concientización respecto de los procesos naturales del cuerpo de las mujeres y personas menstruantes, y diagnosticar de ese modo, patologías que producen menstruaciones invalidantes y que afecten directamente la salud y calidad de vida de quienes la padecen. </w:t>
      </w:r>
    </w:p>
    <w:p w14:paraId="7E573CEC" w14:textId="77777777" w:rsidR="00DD1793" w:rsidRDefault="00DD1793" w:rsidP="00DD1793">
      <w:pPr>
        <w:ind w:firstLine="708"/>
        <w:jc w:val="both"/>
        <w:rPr>
          <w:rFonts w:ascii="Arial" w:hAnsi="Arial" w:cs="Arial"/>
        </w:rPr>
      </w:pPr>
    </w:p>
    <w:p w14:paraId="73C92B22" w14:textId="2BF4D077" w:rsidR="00DD1793" w:rsidRDefault="00DD1793" w:rsidP="00DD1793">
      <w:pPr>
        <w:ind w:firstLine="708"/>
        <w:jc w:val="both"/>
        <w:rPr>
          <w:rFonts w:ascii="Arial" w:hAnsi="Arial" w:cs="Arial"/>
        </w:rPr>
      </w:pPr>
      <w:r>
        <w:rPr>
          <w:rFonts w:ascii="Arial" w:hAnsi="Arial" w:cs="Arial"/>
        </w:rPr>
        <w:t xml:space="preserve">La diputada </w:t>
      </w:r>
      <w:r w:rsidRPr="00210F14">
        <w:rPr>
          <w:rFonts w:ascii="Arial" w:hAnsi="Arial" w:cs="Arial"/>
          <w:b/>
          <w:bCs/>
        </w:rPr>
        <w:t>Romero</w:t>
      </w:r>
      <w:r>
        <w:rPr>
          <w:rFonts w:ascii="Arial" w:hAnsi="Arial" w:cs="Arial"/>
        </w:rPr>
        <w:t xml:space="preserve"> preguntó sobre el hecho de que en el proyecto se confunde el concepto de permiso con licencia médica</w:t>
      </w:r>
      <w:r w:rsidR="00392D59">
        <w:rPr>
          <w:rFonts w:ascii="Arial" w:hAnsi="Arial" w:cs="Arial"/>
        </w:rPr>
        <w:t>, que es</w:t>
      </w:r>
      <w:r>
        <w:rPr>
          <w:rFonts w:ascii="Arial" w:hAnsi="Arial" w:cs="Arial"/>
        </w:rPr>
        <w:t xml:space="preserve"> propia del sistema de seguridad, generando un problema de interpretación</w:t>
      </w:r>
      <w:r w:rsidR="00392D59">
        <w:rPr>
          <w:rFonts w:ascii="Arial" w:hAnsi="Arial" w:cs="Arial"/>
        </w:rPr>
        <w:t xml:space="preserve">. Hizo presente que </w:t>
      </w:r>
      <w:r>
        <w:rPr>
          <w:rFonts w:ascii="Arial" w:hAnsi="Arial" w:cs="Arial"/>
        </w:rPr>
        <w:t xml:space="preserve">tampoco establece reglas determinadas sobre si el permiso debiese ser </w:t>
      </w:r>
      <w:r w:rsidR="00392D59">
        <w:rPr>
          <w:rFonts w:ascii="Arial" w:hAnsi="Arial" w:cs="Arial"/>
        </w:rPr>
        <w:t xml:space="preserve">de </w:t>
      </w:r>
      <w:r>
        <w:rPr>
          <w:rFonts w:ascii="Arial" w:hAnsi="Arial" w:cs="Arial"/>
        </w:rPr>
        <w:t xml:space="preserve">1, 2 o 3 días. </w:t>
      </w:r>
      <w:r w:rsidR="00392D59">
        <w:rPr>
          <w:rFonts w:ascii="Arial" w:hAnsi="Arial" w:cs="Arial"/>
        </w:rPr>
        <w:t>F</w:t>
      </w:r>
      <w:r>
        <w:rPr>
          <w:rFonts w:ascii="Arial" w:hAnsi="Arial" w:cs="Arial"/>
        </w:rPr>
        <w:t>inalmente</w:t>
      </w:r>
      <w:r w:rsidR="00392D59">
        <w:rPr>
          <w:rFonts w:ascii="Arial" w:hAnsi="Arial" w:cs="Arial"/>
        </w:rPr>
        <w:t>, manifestó su inquietud en torno a</w:t>
      </w:r>
      <w:r>
        <w:rPr>
          <w:rFonts w:ascii="Arial" w:hAnsi="Arial" w:cs="Arial"/>
        </w:rPr>
        <w:t xml:space="preserve"> los problemas de empleabilidad</w:t>
      </w:r>
      <w:r w:rsidR="00392D59">
        <w:rPr>
          <w:rFonts w:ascii="Arial" w:hAnsi="Arial" w:cs="Arial"/>
        </w:rPr>
        <w:t xml:space="preserve">, pues no es deseable </w:t>
      </w:r>
      <w:r>
        <w:rPr>
          <w:rFonts w:ascii="Arial" w:hAnsi="Arial" w:cs="Arial"/>
        </w:rPr>
        <w:t>que se trabaje en un proyecto de ley que perjudique a las mujeres.</w:t>
      </w:r>
    </w:p>
    <w:p w14:paraId="73DF683E" w14:textId="77777777" w:rsidR="00392D59" w:rsidRDefault="00392D59" w:rsidP="00DD1793">
      <w:pPr>
        <w:ind w:firstLine="708"/>
        <w:jc w:val="both"/>
        <w:rPr>
          <w:rFonts w:ascii="Arial" w:hAnsi="Arial" w:cs="Arial"/>
        </w:rPr>
      </w:pPr>
    </w:p>
    <w:p w14:paraId="0788ABDE" w14:textId="008DE350" w:rsidR="00DD1793" w:rsidRDefault="00DD1793" w:rsidP="00DD1793">
      <w:pPr>
        <w:ind w:firstLine="708"/>
        <w:jc w:val="both"/>
        <w:rPr>
          <w:rFonts w:ascii="Arial" w:hAnsi="Arial" w:cs="Arial"/>
        </w:rPr>
      </w:pPr>
      <w:r>
        <w:rPr>
          <w:rFonts w:ascii="Arial" w:hAnsi="Arial" w:cs="Arial"/>
        </w:rPr>
        <w:t>Solicitó que se remitan los datos que maneja ABOFEM.</w:t>
      </w:r>
    </w:p>
    <w:p w14:paraId="21362882" w14:textId="77777777" w:rsidR="00DD1793" w:rsidRDefault="00DD1793" w:rsidP="00DD1793">
      <w:pPr>
        <w:ind w:firstLine="708"/>
        <w:jc w:val="both"/>
        <w:rPr>
          <w:rFonts w:ascii="Arial" w:hAnsi="Arial" w:cs="Arial"/>
        </w:rPr>
      </w:pPr>
    </w:p>
    <w:p w14:paraId="35BCDA4B" w14:textId="44DFCB4A" w:rsidR="00DD1793" w:rsidRDefault="00DD1793" w:rsidP="00DD1793">
      <w:pPr>
        <w:ind w:firstLine="708"/>
        <w:jc w:val="both"/>
        <w:rPr>
          <w:rFonts w:ascii="Arial" w:hAnsi="Arial" w:cs="Arial"/>
        </w:rPr>
      </w:pPr>
      <w:r>
        <w:rPr>
          <w:rFonts w:ascii="Arial" w:hAnsi="Arial" w:cs="Arial"/>
        </w:rPr>
        <w:t xml:space="preserve">La </w:t>
      </w:r>
      <w:r w:rsidRPr="00392D59">
        <w:rPr>
          <w:rFonts w:ascii="Arial" w:hAnsi="Arial" w:cs="Arial"/>
          <w:b/>
          <w:bCs/>
        </w:rPr>
        <w:t xml:space="preserve">abogada de ABOFEM, </w:t>
      </w:r>
      <w:r w:rsidR="00392D59">
        <w:rPr>
          <w:rFonts w:ascii="Arial" w:hAnsi="Arial" w:cs="Arial"/>
          <w:b/>
          <w:bCs/>
        </w:rPr>
        <w:t>doñ</w:t>
      </w:r>
      <w:r w:rsidRPr="00392D59">
        <w:rPr>
          <w:rFonts w:ascii="Arial" w:hAnsi="Arial" w:cs="Arial"/>
          <w:b/>
          <w:bCs/>
        </w:rPr>
        <w:t>a Carol Ortiz</w:t>
      </w:r>
      <w:r w:rsidR="00392D59">
        <w:rPr>
          <w:rFonts w:ascii="Arial" w:hAnsi="Arial" w:cs="Arial"/>
          <w:b/>
          <w:bCs/>
        </w:rPr>
        <w:t>,</w:t>
      </w:r>
      <w:r>
        <w:rPr>
          <w:rFonts w:ascii="Arial" w:hAnsi="Arial" w:cs="Arial"/>
          <w:b/>
          <w:bCs/>
        </w:rPr>
        <w:t xml:space="preserve"> </w:t>
      </w:r>
      <w:r>
        <w:rPr>
          <w:rFonts w:ascii="Arial" w:hAnsi="Arial" w:cs="Arial"/>
        </w:rPr>
        <w:t xml:space="preserve">señaló que </w:t>
      </w:r>
      <w:r w:rsidR="00392D59">
        <w:rPr>
          <w:rFonts w:ascii="Arial" w:hAnsi="Arial" w:cs="Arial"/>
        </w:rPr>
        <w:t>se pretende p</w:t>
      </w:r>
      <w:r>
        <w:rPr>
          <w:rFonts w:ascii="Arial" w:hAnsi="Arial" w:cs="Arial"/>
        </w:rPr>
        <w:t xml:space="preserve">roteger </w:t>
      </w:r>
      <w:r w:rsidR="00392D59">
        <w:rPr>
          <w:rFonts w:ascii="Arial" w:hAnsi="Arial" w:cs="Arial"/>
        </w:rPr>
        <w:t xml:space="preserve">a </w:t>
      </w:r>
      <w:r>
        <w:rPr>
          <w:rFonts w:ascii="Arial" w:hAnsi="Arial" w:cs="Arial"/>
        </w:rPr>
        <w:t>una parte de la población y no afectarla</w:t>
      </w:r>
      <w:r w:rsidR="00392D59">
        <w:rPr>
          <w:rFonts w:ascii="Arial" w:hAnsi="Arial" w:cs="Arial"/>
        </w:rPr>
        <w:t>. E</w:t>
      </w:r>
      <w:r>
        <w:rPr>
          <w:rFonts w:ascii="Arial" w:hAnsi="Arial" w:cs="Arial"/>
        </w:rPr>
        <w:t xml:space="preserve">n ese sentido, de acuerdo </w:t>
      </w:r>
      <w:r w:rsidR="00392D59">
        <w:rPr>
          <w:rFonts w:ascii="Arial" w:hAnsi="Arial" w:cs="Arial"/>
        </w:rPr>
        <w:t>con</w:t>
      </w:r>
      <w:r>
        <w:rPr>
          <w:rFonts w:ascii="Arial" w:hAnsi="Arial" w:cs="Arial"/>
        </w:rPr>
        <w:t xml:space="preserve"> los datos recabados, aproximadamente el 10% de la población de mujeres y personas menstruantes sufrirían estas patologías asociadas, denominada</w:t>
      </w:r>
      <w:r w:rsidR="00392D59">
        <w:rPr>
          <w:rFonts w:ascii="Arial" w:hAnsi="Arial" w:cs="Arial"/>
        </w:rPr>
        <w:t>s</w:t>
      </w:r>
      <w:r>
        <w:rPr>
          <w:rFonts w:ascii="Arial" w:hAnsi="Arial" w:cs="Arial"/>
        </w:rPr>
        <w:t xml:space="preserve"> dismenorrea, por lo </w:t>
      </w:r>
      <w:r w:rsidR="00392D59">
        <w:rPr>
          <w:rFonts w:ascii="Arial" w:hAnsi="Arial" w:cs="Arial"/>
        </w:rPr>
        <w:t xml:space="preserve">que </w:t>
      </w:r>
      <w:r>
        <w:rPr>
          <w:rFonts w:ascii="Arial" w:hAnsi="Arial" w:cs="Arial"/>
        </w:rPr>
        <w:t>no es una parte significativa de la población, sino un</w:t>
      </w:r>
      <w:r w:rsidR="00392D59">
        <w:rPr>
          <w:rFonts w:ascii="Arial" w:hAnsi="Arial" w:cs="Arial"/>
        </w:rPr>
        <w:t xml:space="preserve"> porcentaje </w:t>
      </w:r>
      <w:r>
        <w:rPr>
          <w:rFonts w:ascii="Arial" w:hAnsi="Arial" w:cs="Arial"/>
        </w:rPr>
        <w:t>menor.</w:t>
      </w:r>
    </w:p>
    <w:p w14:paraId="340B266F" w14:textId="77777777" w:rsidR="00392D59" w:rsidRDefault="00392D59" w:rsidP="00DD1793">
      <w:pPr>
        <w:ind w:firstLine="708"/>
        <w:jc w:val="both"/>
        <w:rPr>
          <w:rFonts w:ascii="Arial" w:hAnsi="Arial" w:cs="Arial"/>
        </w:rPr>
      </w:pPr>
    </w:p>
    <w:p w14:paraId="290F4BA2" w14:textId="6AF86708" w:rsidR="00DD1793" w:rsidRDefault="00DD1793" w:rsidP="00DD1793">
      <w:pPr>
        <w:ind w:firstLine="708"/>
        <w:jc w:val="both"/>
        <w:rPr>
          <w:rFonts w:ascii="Arial" w:hAnsi="Arial" w:cs="Arial"/>
        </w:rPr>
      </w:pPr>
      <w:r>
        <w:rPr>
          <w:rFonts w:ascii="Arial" w:hAnsi="Arial" w:cs="Arial"/>
        </w:rPr>
        <w:t xml:space="preserve">Por otra parte, es importante considerar que cuando se habla de permiso, se generen las adecuadas precisiones técnicas para que lo que resulte del debate sea poner sobre la mesa permisos con goce de remuneración, y no licencias médicas. </w:t>
      </w:r>
      <w:r w:rsidR="00392D59">
        <w:rPr>
          <w:rFonts w:ascii="Arial" w:hAnsi="Arial" w:cs="Arial"/>
        </w:rPr>
        <w:t>En efecto, l</w:t>
      </w:r>
      <w:r>
        <w:rPr>
          <w:rFonts w:ascii="Arial" w:hAnsi="Arial" w:cs="Arial"/>
        </w:rPr>
        <w:t>as licencias médicas de menos de 3 días no están cubiertas, salvo que se trate de períodos mayores a 11 días</w:t>
      </w:r>
      <w:r w:rsidR="00392D59">
        <w:rPr>
          <w:rFonts w:ascii="Arial" w:hAnsi="Arial" w:cs="Arial"/>
        </w:rPr>
        <w:t>. A</w:t>
      </w:r>
      <w:r>
        <w:rPr>
          <w:rFonts w:ascii="Arial" w:hAnsi="Arial" w:cs="Arial"/>
        </w:rPr>
        <w:t>demás</w:t>
      </w:r>
      <w:r w:rsidR="00392D59">
        <w:rPr>
          <w:rFonts w:ascii="Arial" w:hAnsi="Arial" w:cs="Arial"/>
        </w:rPr>
        <w:t xml:space="preserve">, hablar de </w:t>
      </w:r>
      <w:r>
        <w:rPr>
          <w:rFonts w:ascii="Arial" w:hAnsi="Arial" w:cs="Arial"/>
        </w:rPr>
        <w:t xml:space="preserve">licencias médicas va a suponer, también, una situación de desgaste adicional porque la persona menstruante tendría que ir cada mes al médico tratante </w:t>
      </w:r>
      <w:r w:rsidR="00392D59">
        <w:rPr>
          <w:rFonts w:ascii="Arial" w:hAnsi="Arial" w:cs="Arial"/>
        </w:rPr>
        <w:t xml:space="preserve">a fin de </w:t>
      </w:r>
      <w:r>
        <w:rPr>
          <w:rFonts w:ascii="Arial" w:hAnsi="Arial" w:cs="Arial"/>
        </w:rPr>
        <w:t xml:space="preserve">que se le otorgue la licencia médica, lo que puede generar un efecto de atochamiento en el servicio de </w:t>
      </w:r>
      <w:r>
        <w:rPr>
          <w:rFonts w:ascii="Arial" w:hAnsi="Arial" w:cs="Arial"/>
        </w:rPr>
        <w:lastRenderedPageBreak/>
        <w:t xml:space="preserve">salud. En ese sentido, es importante que se hable de permisos con goce de remuneración, en atención a que es una patología de salud que debe estar debidamente comprobada a través de un facultativo especialista en el área, ya que es una condición que se da mes a mes. </w:t>
      </w:r>
    </w:p>
    <w:p w14:paraId="4781DF78" w14:textId="77777777" w:rsidR="00F74232" w:rsidRDefault="00F74232" w:rsidP="00DD1793">
      <w:pPr>
        <w:ind w:firstLine="708"/>
        <w:jc w:val="both"/>
        <w:rPr>
          <w:rFonts w:ascii="Arial" w:hAnsi="Arial" w:cs="Arial"/>
        </w:rPr>
      </w:pPr>
    </w:p>
    <w:p w14:paraId="72923496" w14:textId="54BFDB29" w:rsidR="00F74232" w:rsidRPr="002D1848" w:rsidRDefault="00F74232" w:rsidP="00F74232">
      <w:pPr>
        <w:pStyle w:val="Ttulo3"/>
        <w:rPr>
          <w:rFonts w:ascii="Arial" w:hAnsi="Arial" w:cs="Arial"/>
        </w:rPr>
      </w:pPr>
      <w:bookmarkStart w:id="65" w:name="_Toc169521281"/>
      <w:r>
        <w:rPr>
          <w:rFonts w:ascii="Arial" w:hAnsi="Arial" w:cs="Arial"/>
        </w:rPr>
        <w:t>8</w:t>
      </w:r>
      <w:r w:rsidRPr="008B6AF2">
        <w:rPr>
          <w:rFonts w:ascii="Arial" w:hAnsi="Arial" w:cs="Arial"/>
        </w:rPr>
        <w:t>)</w:t>
      </w:r>
      <w:r>
        <w:rPr>
          <w:rFonts w:ascii="Arial" w:hAnsi="Arial" w:cs="Arial"/>
        </w:rPr>
        <w:t xml:space="preserve"> L</w:t>
      </w:r>
      <w:r>
        <w:rPr>
          <w:rFonts w:ascii="Arial" w:hAnsi="Arial" w:cs="Arial"/>
        </w:rPr>
        <w:t>os representantes de la Dirección del Trabajo</w:t>
      </w:r>
      <w:bookmarkEnd w:id="65"/>
    </w:p>
    <w:p w14:paraId="4AD55E44" w14:textId="77777777" w:rsidR="00DD1793" w:rsidRDefault="00DD1793" w:rsidP="00DD1793">
      <w:pPr>
        <w:jc w:val="both"/>
        <w:rPr>
          <w:rFonts w:ascii="Arial" w:hAnsi="Arial" w:cs="Arial"/>
        </w:rPr>
      </w:pPr>
    </w:p>
    <w:p w14:paraId="2FD7D098" w14:textId="0DA6CF13"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rPr>
        <w:tab/>
      </w:r>
      <w:r w:rsidRPr="00DC2295">
        <w:rPr>
          <w:rFonts w:ascii="Arial" w:hAnsi="Arial" w:cs="Arial"/>
          <w:color w:val="000000"/>
          <w:lang w:eastAsia="es-CL"/>
        </w:rPr>
        <w:t xml:space="preserve">La </w:t>
      </w:r>
      <w:proofErr w:type="gramStart"/>
      <w:r w:rsidRPr="00A36FB2">
        <w:rPr>
          <w:rFonts w:ascii="Arial" w:hAnsi="Arial" w:cs="Arial"/>
          <w:b/>
          <w:bCs/>
          <w:color w:val="000000"/>
          <w:lang w:eastAsia="es-CL"/>
        </w:rPr>
        <w:t>Jefa</w:t>
      </w:r>
      <w:proofErr w:type="gramEnd"/>
      <w:r w:rsidRPr="00A36FB2">
        <w:rPr>
          <w:rFonts w:ascii="Arial" w:hAnsi="Arial" w:cs="Arial"/>
          <w:b/>
          <w:bCs/>
          <w:color w:val="000000"/>
          <w:lang w:eastAsia="es-CL"/>
        </w:rPr>
        <w:t xml:space="preserve"> del Departamento Jurídico de la Dirección del Trabajo, </w:t>
      </w:r>
      <w:r>
        <w:rPr>
          <w:rFonts w:ascii="Arial" w:hAnsi="Arial" w:cs="Arial"/>
          <w:b/>
          <w:bCs/>
          <w:color w:val="000000"/>
          <w:lang w:eastAsia="es-CL"/>
        </w:rPr>
        <w:t xml:space="preserve">doña Natalia Pozo, </w:t>
      </w:r>
      <w:r>
        <w:rPr>
          <w:rFonts w:ascii="Arial" w:hAnsi="Arial" w:cs="Arial"/>
          <w:color w:val="000000"/>
          <w:lang w:eastAsia="es-CL"/>
        </w:rPr>
        <w:t>explicó que como organismo técnico se referirán a los efectos que se pueden observar o identificar en este proyecto que modifica el Código del Trabajo.</w:t>
      </w:r>
    </w:p>
    <w:p w14:paraId="3991ABB0" w14:textId="1DE6870D"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 xml:space="preserve"> </w:t>
      </w:r>
    </w:p>
    <w:p w14:paraId="247450E9" w14:textId="69C4FF4B"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Explicó que el proyecto busca modificar el artículo 66 bis e incorporar un segundo inciso, e hizo presente la importancia de la definición de los conceptos, que es algo transcendental para los efectos y las facultades que tiene un servicio como la Dirección del Trabajo para poder aplicar una eventual norma. En el inciso segundo que se propone no queda claro si se refiere a una licencia especial o a un permiso, y eso es sumamente importante, porque tiene distintos efectos jurídicos.</w:t>
      </w:r>
    </w:p>
    <w:p w14:paraId="459F3357"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1D50C98C" w14:textId="3F44858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Agregó que lo anterior también afecta al subsidio del eventual pago de una licencia médica y también repercute en los espacios temporales que tiene una licencia versus un permiso, por cuanto existe un período de vacancia de pago de las licencias médicas de uno a tres días, que coincide con el plazo que se está estableciendo como máximo de días señalado. </w:t>
      </w:r>
    </w:p>
    <w:p w14:paraId="5B343746" w14:textId="7777777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4F545805" w14:textId="7777777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Por otra parte, señaló que el proyecto establece que se debe acreditar por un certificado médico y claramente en tal caso es necesario determinar cuáles van a ser los requisitos de ese certificado, por cuanto afecta la naturaleza jurídica del permiso o licencia. </w:t>
      </w:r>
    </w:p>
    <w:p w14:paraId="2B22DE83"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17868A33" w14:textId="3C01A600"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En lo que respecta a la naturaleza jurídica, es muy importante manifestar las características que debe tener un permiso o licencia de este tipo, y llama la atención que no existe una temporalidad clara y precisa respecto del espacio en que se pueden tomar esos días, esto es, no se habla de mes, anualidad o de semana, ya que la norma solo dice “en lo sucesivo”. </w:t>
      </w:r>
    </w:p>
    <w:p w14:paraId="5871268F" w14:textId="77777777" w:rsidR="005967E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3A94D80F" w14:textId="07E12F6B" w:rsidR="00A36FB2" w:rsidRDefault="005967E2" w:rsidP="005967E2">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Asimismo, hizo notar que</w:t>
      </w:r>
      <w:r w:rsidR="000E708A">
        <w:rPr>
          <w:rFonts w:ascii="Arial" w:hAnsi="Arial" w:cs="Arial"/>
          <w:color w:val="000000"/>
          <w:lang w:eastAsia="es-CL"/>
        </w:rPr>
        <w:t xml:space="preserve"> en</w:t>
      </w:r>
      <w:r w:rsidR="00A36FB2">
        <w:rPr>
          <w:rFonts w:ascii="Arial" w:hAnsi="Arial" w:cs="Arial"/>
          <w:color w:val="000000"/>
          <w:lang w:eastAsia="es-CL"/>
        </w:rPr>
        <w:t xml:space="preserve"> </w:t>
      </w:r>
      <w:r w:rsidR="000E708A">
        <w:rPr>
          <w:rFonts w:ascii="Arial" w:hAnsi="Arial" w:cs="Arial"/>
          <w:color w:val="000000"/>
          <w:lang w:eastAsia="es-CL"/>
        </w:rPr>
        <w:t>la</w:t>
      </w:r>
      <w:r w:rsidR="00A36FB2">
        <w:rPr>
          <w:rFonts w:ascii="Arial" w:hAnsi="Arial" w:cs="Arial"/>
          <w:color w:val="000000"/>
          <w:lang w:eastAsia="es-CL"/>
        </w:rPr>
        <w:t xml:space="preserve"> relación laboral donde existe una trabajadora y un empleador</w:t>
      </w:r>
      <w:r w:rsidR="000E708A">
        <w:rPr>
          <w:rFonts w:ascii="Arial" w:hAnsi="Arial" w:cs="Arial"/>
          <w:color w:val="000000"/>
          <w:lang w:eastAsia="es-CL"/>
        </w:rPr>
        <w:t xml:space="preserve"> debe </w:t>
      </w:r>
      <w:r w:rsidR="00A36FB2">
        <w:rPr>
          <w:rFonts w:ascii="Arial" w:hAnsi="Arial" w:cs="Arial"/>
          <w:color w:val="000000"/>
          <w:lang w:eastAsia="es-CL"/>
        </w:rPr>
        <w:t>respetar</w:t>
      </w:r>
      <w:r w:rsidR="000E708A">
        <w:rPr>
          <w:rFonts w:ascii="Arial" w:hAnsi="Arial" w:cs="Arial"/>
          <w:color w:val="000000"/>
          <w:lang w:eastAsia="es-CL"/>
        </w:rPr>
        <w:t>se</w:t>
      </w:r>
      <w:r w:rsidR="00A36FB2">
        <w:rPr>
          <w:rFonts w:ascii="Arial" w:hAnsi="Arial" w:cs="Arial"/>
          <w:color w:val="000000"/>
          <w:lang w:eastAsia="es-CL"/>
        </w:rPr>
        <w:t xml:space="preserve"> este eventual permiso que se va a implementar, y eso implica un proceso de solicitud o de presentación que quede consignado en </w:t>
      </w:r>
      <w:r w:rsidR="000E708A">
        <w:rPr>
          <w:rFonts w:ascii="Arial" w:hAnsi="Arial" w:cs="Arial"/>
          <w:color w:val="000000"/>
          <w:lang w:eastAsia="es-CL"/>
        </w:rPr>
        <w:t xml:space="preserve">la norma, por lo que </w:t>
      </w:r>
      <w:r w:rsidR="00A36FB2">
        <w:rPr>
          <w:rFonts w:ascii="Arial" w:hAnsi="Arial" w:cs="Arial"/>
          <w:color w:val="000000"/>
          <w:lang w:eastAsia="es-CL"/>
        </w:rPr>
        <w:t xml:space="preserve">falta una precisión procedimental para la aplicación de </w:t>
      </w:r>
      <w:proofErr w:type="gramStart"/>
      <w:r w:rsidR="00A36FB2">
        <w:rPr>
          <w:rFonts w:ascii="Arial" w:hAnsi="Arial" w:cs="Arial"/>
          <w:color w:val="000000"/>
          <w:lang w:eastAsia="es-CL"/>
        </w:rPr>
        <w:t xml:space="preserve">la </w:t>
      </w:r>
      <w:r w:rsidR="000E708A">
        <w:rPr>
          <w:rFonts w:ascii="Arial" w:hAnsi="Arial" w:cs="Arial"/>
          <w:color w:val="000000"/>
          <w:lang w:eastAsia="es-CL"/>
        </w:rPr>
        <w:t>misma</w:t>
      </w:r>
      <w:proofErr w:type="gramEnd"/>
      <w:r w:rsidR="00A36FB2">
        <w:rPr>
          <w:rFonts w:ascii="Arial" w:hAnsi="Arial" w:cs="Arial"/>
          <w:color w:val="000000"/>
          <w:lang w:eastAsia="es-CL"/>
        </w:rPr>
        <w:t xml:space="preserve">. En ese </w:t>
      </w:r>
      <w:r w:rsidR="000E708A">
        <w:rPr>
          <w:rFonts w:ascii="Arial" w:hAnsi="Arial" w:cs="Arial"/>
          <w:color w:val="000000"/>
          <w:lang w:eastAsia="es-CL"/>
        </w:rPr>
        <w:t>s</w:t>
      </w:r>
      <w:r w:rsidR="00A36FB2">
        <w:rPr>
          <w:rFonts w:ascii="Arial" w:hAnsi="Arial" w:cs="Arial"/>
          <w:color w:val="000000"/>
          <w:lang w:eastAsia="es-CL"/>
        </w:rPr>
        <w:t xml:space="preserve">entido, es relevante saber ante quién se </w:t>
      </w:r>
      <w:r w:rsidR="000E708A">
        <w:rPr>
          <w:rFonts w:ascii="Arial" w:hAnsi="Arial" w:cs="Arial"/>
          <w:color w:val="000000"/>
          <w:lang w:eastAsia="es-CL"/>
        </w:rPr>
        <w:t xml:space="preserve">formulará </w:t>
      </w:r>
      <w:r w:rsidR="00A36FB2">
        <w:rPr>
          <w:rFonts w:ascii="Arial" w:hAnsi="Arial" w:cs="Arial"/>
          <w:color w:val="000000"/>
          <w:lang w:eastAsia="es-CL"/>
        </w:rPr>
        <w:t>la solicitud, ante quién se presenta</w:t>
      </w:r>
      <w:r w:rsidR="000E708A">
        <w:rPr>
          <w:rFonts w:ascii="Arial" w:hAnsi="Arial" w:cs="Arial"/>
          <w:color w:val="000000"/>
          <w:lang w:eastAsia="es-CL"/>
        </w:rPr>
        <w:t>rá</w:t>
      </w:r>
      <w:r w:rsidR="00A36FB2">
        <w:rPr>
          <w:rFonts w:ascii="Arial" w:hAnsi="Arial" w:cs="Arial"/>
          <w:color w:val="000000"/>
          <w:lang w:eastAsia="es-CL"/>
        </w:rPr>
        <w:t xml:space="preserve">n estos documentos, </w:t>
      </w:r>
      <w:r w:rsidR="000E708A">
        <w:rPr>
          <w:rFonts w:ascii="Arial" w:hAnsi="Arial" w:cs="Arial"/>
          <w:color w:val="000000"/>
          <w:lang w:eastAsia="es-CL"/>
        </w:rPr>
        <w:t xml:space="preserve">y </w:t>
      </w:r>
      <w:r w:rsidR="00A36FB2">
        <w:rPr>
          <w:rFonts w:ascii="Arial" w:hAnsi="Arial" w:cs="Arial"/>
          <w:color w:val="000000"/>
          <w:lang w:eastAsia="es-CL"/>
        </w:rPr>
        <w:t xml:space="preserve">cuáles son los requisitos que </w:t>
      </w:r>
      <w:r w:rsidR="000E708A">
        <w:rPr>
          <w:rFonts w:ascii="Arial" w:hAnsi="Arial" w:cs="Arial"/>
          <w:color w:val="000000"/>
          <w:lang w:eastAsia="es-CL"/>
        </w:rPr>
        <w:t xml:space="preserve">deberían exigirse </w:t>
      </w:r>
      <w:r w:rsidR="00A36FB2">
        <w:rPr>
          <w:rFonts w:ascii="Arial" w:hAnsi="Arial" w:cs="Arial"/>
          <w:color w:val="000000"/>
          <w:lang w:eastAsia="es-CL"/>
        </w:rPr>
        <w:t xml:space="preserve">eventualmente </w:t>
      </w:r>
      <w:r w:rsidR="000E708A">
        <w:rPr>
          <w:rFonts w:ascii="Arial" w:hAnsi="Arial" w:cs="Arial"/>
          <w:color w:val="000000"/>
          <w:lang w:eastAsia="es-CL"/>
        </w:rPr>
        <w:t xml:space="preserve">a </w:t>
      </w:r>
      <w:r w:rsidR="00A36FB2">
        <w:rPr>
          <w:rFonts w:ascii="Arial" w:hAnsi="Arial" w:cs="Arial"/>
          <w:color w:val="000000"/>
          <w:lang w:eastAsia="es-CL"/>
        </w:rPr>
        <w:t xml:space="preserve">la empresa para proteger datos o información que es delicada. </w:t>
      </w:r>
    </w:p>
    <w:p w14:paraId="7B319375"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37F2F1CE" w14:textId="022077A9"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lastRenderedPageBreak/>
        <w:tab/>
        <w:t xml:space="preserve">Señaló que, </w:t>
      </w:r>
      <w:r w:rsidR="000E708A">
        <w:rPr>
          <w:rFonts w:ascii="Arial" w:hAnsi="Arial" w:cs="Arial"/>
          <w:color w:val="000000"/>
          <w:lang w:eastAsia="es-CL"/>
        </w:rPr>
        <w:t>por otra parte</w:t>
      </w:r>
      <w:r>
        <w:rPr>
          <w:rFonts w:ascii="Arial" w:hAnsi="Arial" w:cs="Arial"/>
          <w:color w:val="000000"/>
          <w:lang w:eastAsia="es-CL"/>
        </w:rPr>
        <w:t xml:space="preserve">, </w:t>
      </w:r>
      <w:r w:rsidR="000E708A">
        <w:rPr>
          <w:rFonts w:ascii="Arial" w:hAnsi="Arial" w:cs="Arial"/>
          <w:color w:val="000000"/>
          <w:lang w:eastAsia="es-CL"/>
        </w:rPr>
        <w:t xml:space="preserve">existe una necesidad de </w:t>
      </w:r>
      <w:r>
        <w:rPr>
          <w:rFonts w:ascii="Arial" w:hAnsi="Arial" w:cs="Arial"/>
          <w:color w:val="000000"/>
          <w:lang w:eastAsia="es-CL"/>
        </w:rPr>
        <w:t xml:space="preserve">proteger a adolescentes estudiantes y </w:t>
      </w:r>
      <w:r w:rsidR="000E708A">
        <w:rPr>
          <w:rFonts w:ascii="Arial" w:hAnsi="Arial" w:cs="Arial"/>
          <w:color w:val="000000"/>
          <w:lang w:eastAsia="es-CL"/>
        </w:rPr>
        <w:t xml:space="preserve">a </w:t>
      </w:r>
      <w:r>
        <w:rPr>
          <w:rFonts w:ascii="Arial" w:hAnsi="Arial" w:cs="Arial"/>
          <w:color w:val="000000"/>
          <w:lang w:eastAsia="es-CL"/>
        </w:rPr>
        <w:t>personas estudiantes que trabajan</w:t>
      </w:r>
      <w:r w:rsidR="000E708A">
        <w:rPr>
          <w:rFonts w:ascii="Arial" w:hAnsi="Arial" w:cs="Arial"/>
          <w:color w:val="000000"/>
          <w:lang w:eastAsia="es-CL"/>
        </w:rPr>
        <w:t>. S</w:t>
      </w:r>
      <w:r>
        <w:rPr>
          <w:rFonts w:ascii="Arial" w:hAnsi="Arial" w:cs="Arial"/>
          <w:color w:val="000000"/>
          <w:lang w:eastAsia="es-CL"/>
        </w:rPr>
        <w:t xml:space="preserve">in embargo, también están los alumnos en práctica, quienes tienen un estatuto especial dentro del trabajo, a diferencia de los trabajadores adolescentes, </w:t>
      </w:r>
      <w:r w:rsidR="000E708A">
        <w:rPr>
          <w:rFonts w:ascii="Arial" w:hAnsi="Arial" w:cs="Arial"/>
          <w:color w:val="000000"/>
          <w:lang w:eastAsia="es-CL"/>
        </w:rPr>
        <w:t xml:space="preserve">motivo por el cual </w:t>
      </w:r>
      <w:r>
        <w:rPr>
          <w:rFonts w:ascii="Arial" w:hAnsi="Arial" w:cs="Arial"/>
          <w:color w:val="000000"/>
          <w:lang w:eastAsia="es-CL"/>
        </w:rPr>
        <w:t xml:space="preserve">habría que </w:t>
      </w:r>
      <w:r w:rsidR="000E708A">
        <w:rPr>
          <w:rFonts w:ascii="Arial" w:hAnsi="Arial" w:cs="Arial"/>
          <w:color w:val="000000"/>
          <w:lang w:eastAsia="es-CL"/>
        </w:rPr>
        <w:t xml:space="preserve">efectuar </w:t>
      </w:r>
      <w:r>
        <w:rPr>
          <w:rFonts w:ascii="Arial" w:hAnsi="Arial" w:cs="Arial"/>
          <w:color w:val="000000"/>
          <w:lang w:eastAsia="es-CL"/>
        </w:rPr>
        <w:t>algún tipo de precisión sobre los alumnos en práctica y aprendices.</w:t>
      </w:r>
    </w:p>
    <w:p w14:paraId="341E1BE2" w14:textId="77777777" w:rsidR="000E708A" w:rsidRDefault="000E708A" w:rsidP="00A36FB2">
      <w:pPr>
        <w:tabs>
          <w:tab w:val="left" w:pos="851"/>
          <w:tab w:val="left" w:pos="2268"/>
        </w:tabs>
        <w:spacing w:line="276" w:lineRule="auto"/>
        <w:jc w:val="both"/>
        <w:rPr>
          <w:rFonts w:ascii="Arial" w:hAnsi="Arial" w:cs="Arial"/>
          <w:color w:val="000000"/>
          <w:lang w:eastAsia="es-CL"/>
        </w:rPr>
      </w:pPr>
    </w:p>
    <w:p w14:paraId="7E3340E0" w14:textId="7777777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Asimismo, se hace necesario, para efectos de propender al diálogo social dentro de las relaciones de trabajo, que se contemplen campañas de educación y sensibilización que permitan que este tema no provoque espacios de conflicto frente al trabajador o trabajadora que va a hacer ejercicio de este derecho. </w:t>
      </w:r>
    </w:p>
    <w:p w14:paraId="07B10B68" w14:textId="77777777" w:rsidR="000E708A"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0F4CD7CD" w14:textId="732BEDC7" w:rsidR="00A36FB2" w:rsidRDefault="000E708A" w:rsidP="000E708A">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 xml:space="preserve">Explicó que también es importante precisar </w:t>
      </w:r>
      <w:r>
        <w:rPr>
          <w:rFonts w:ascii="Arial" w:hAnsi="Arial" w:cs="Arial"/>
          <w:color w:val="000000"/>
          <w:lang w:eastAsia="es-CL"/>
        </w:rPr>
        <w:t xml:space="preserve">la forma en que </w:t>
      </w:r>
      <w:r w:rsidR="00A36FB2">
        <w:rPr>
          <w:rFonts w:ascii="Arial" w:hAnsi="Arial" w:cs="Arial"/>
          <w:color w:val="000000"/>
          <w:lang w:eastAsia="es-CL"/>
        </w:rPr>
        <w:t xml:space="preserve">se va a proteger la intimidad de la persona que va a ejercer eventualmente el derecho, </w:t>
      </w:r>
      <w:r>
        <w:rPr>
          <w:rFonts w:ascii="Arial" w:hAnsi="Arial" w:cs="Arial"/>
          <w:color w:val="000000"/>
          <w:lang w:eastAsia="es-CL"/>
        </w:rPr>
        <w:t>así como la regulación de</w:t>
      </w:r>
      <w:r w:rsidR="00A36FB2">
        <w:rPr>
          <w:rFonts w:ascii="Arial" w:hAnsi="Arial" w:cs="Arial"/>
          <w:color w:val="000000"/>
          <w:lang w:eastAsia="es-CL"/>
        </w:rPr>
        <w:t xml:space="preserve"> su uso y eventualmente cómo se </w:t>
      </w:r>
      <w:r>
        <w:rPr>
          <w:rFonts w:ascii="Arial" w:hAnsi="Arial" w:cs="Arial"/>
          <w:color w:val="000000"/>
          <w:lang w:eastAsia="es-CL"/>
        </w:rPr>
        <w:t xml:space="preserve">le </w:t>
      </w:r>
      <w:r w:rsidR="00A36FB2">
        <w:rPr>
          <w:rFonts w:ascii="Arial" w:hAnsi="Arial" w:cs="Arial"/>
          <w:color w:val="000000"/>
          <w:lang w:eastAsia="es-CL"/>
        </w:rPr>
        <w:t>va a proteger</w:t>
      </w:r>
      <w:r>
        <w:rPr>
          <w:rFonts w:ascii="Arial" w:hAnsi="Arial" w:cs="Arial"/>
          <w:color w:val="000000"/>
          <w:lang w:eastAsia="es-CL"/>
        </w:rPr>
        <w:t xml:space="preserve"> </w:t>
      </w:r>
      <w:r w:rsidR="00A36FB2">
        <w:rPr>
          <w:rFonts w:ascii="Arial" w:hAnsi="Arial" w:cs="Arial"/>
          <w:color w:val="000000"/>
          <w:lang w:eastAsia="es-CL"/>
        </w:rPr>
        <w:t>de posibles represalias.</w:t>
      </w:r>
    </w:p>
    <w:p w14:paraId="11FF81DB"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122572BF" w14:textId="1B937B29"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r w:rsidRPr="00EB62DF">
        <w:rPr>
          <w:rFonts w:ascii="Arial" w:hAnsi="Arial" w:cs="Arial"/>
          <w:b/>
          <w:bCs/>
          <w:color w:val="000000"/>
          <w:lang w:eastAsia="es-CL"/>
        </w:rPr>
        <w:t>Tello</w:t>
      </w:r>
      <w:r>
        <w:rPr>
          <w:rFonts w:ascii="Arial" w:hAnsi="Arial" w:cs="Arial"/>
          <w:color w:val="000000"/>
          <w:lang w:eastAsia="es-CL"/>
        </w:rPr>
        <w:t xml:space="preserve"> preguntó si </w:t>
      </w:r>
      <w:r w:rsidR="000E708A">
        <w:rPr>
          <w:rFonts w:ascii="Arial" w:hAnsi="Arial" w:cs="Arial"/>
          <w:color w:val="000000"/>
          <w:lang w:eastAsia="es-CL"/>
        </w:rPr>
        <w:t xml:space="preserve">se dispone de </w:t>
      </w:r>
      <w:r>
        <w:rPr>
          <w:rFonts w:ascii="Arial" w:hAnsi="Arial" w:cs="Arial"/>
          <w:color w:val="000000"/>
          <w:lang w:eastAsia="es-CL"/>
        </w:rPr>
        <w:t xml:space="preserve">información respecto </w:t>
      </w:r>
      <w:r w:rsidR="000E708A">
        <w:rPr>
          <w:rFonts w:ascii="Arial" w:hAnsi="Arial" w:cs="Arial"/>
          <w:color w:val="000000"/>
          <w:lang w:eastAsia="es-CL"/>
        </w:rPr>
        <w:t>de</w:t>
      </w:r>
      <w:r>
        <w:rPr>
          <w:rFonts w:ascii="Arial" w:hAnsi="Arial" w:cs="Arial"/>
          <w:color w:val="000000"/>
          <w:lang w:eastAsia="es-CL"/>
        </w:rPr>
        <w:t xml:space="preserve"> la cantidad de personas que presentan licencias médicas por esta razón, </w:t>
      </w:r>
      <w:proofErr w:type="gramStart"/>
      <w:r>
        <w:rPr>
          <w:rFonts w:ascii="Arial" w:hAnsi="Arial" w:cs="Arial"/>
          <w:color w:val="000000"/>
          <w:lang w:eastAsia="es-CL"/>
        </w:rPr>
        <w:t>y</w:t>
      </w:r>
      <w:proofErr w:type="gramEnd"/>
      <w:r>
        <w:rPr>
          <w:rFonts w:ascii="Arial" w:hAnsi="Arial" w:cs="Arial"/>
          <w:color w:val="000000"/>
          <w:lang w:eastAsia="es-CL"/>
        </w:rPr>
        <w:t xml:space="preserve"> por otro lado, cuántas de esas licencias son rechazadas.</w:t>
      </w:r>
    </w:p>
    <w:p w14:paraId="41AFC81A"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0F9C6890" w14:textId="34994A8E" w:rsidR="00A36FB2" w:rsidRPr="0023140D"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b/>
          <w:bCs/>
          <w:color w:val="000000"/>
          <w:lang w:eastAsia="es-CL"/>
        </w:rPr>
        <w:tab/>
      </w:r>
      <w:r w:rsidRPr="0023140D">
        <w:rPr>
          <w:rFonts w:ascii="Arial" w:hAnsi="Arial" w:cs="Arial"/>
          <w:color w:val="000000"/>
          <w:lang w:eastAsia="es-CL"/>
        </w:rPr>
        <w:t xml:space="preserve">El </w:t>
      </w:r>
      <w:proofErr w:type="gramStart"/>
      <w:r w:rsidRPr="000E708A">
        <w:rPr>
          <w:rFonts w:ascii="Arial" w:hAnsi="Arial" w:cs="Arial"/>
          <w:b/>
          <w:bCs/>
          <w:color w:val="000000"/>
          <w:lang w:eastAsia="es-CL"/>
        </w:rPr>
        <w:t>Subdirector</w:t>
      </w:r>
      <w:proofErr w:type="gramEnd"/>
      <w:r w:rsidRPr="000E708A">
        <w:rPr>
          <w:rFonts w:ascii="Arial" w:hAnsi="Arial" w:cs="Arial"/>
          <w:b/>
          <w:bCs/>
          <w:color w:val="000000"/>
          <w:lang w:eastAsia="es-CL"/>
        </w:rPr>
        <w:t xml:space="preserve"> del Trabajo, don</w:t>
      </w:r>
      <w:r w:rsidRPr="00E96E2C">
        <w:rPr>
          <w:rFonts w:ascii="Arial" w:hAnsi="Arial" w:cs="Arial"/>
          <w:b/>
          <w:bCs/>
          <w:color w:val="000000"/>
          <w:lang w:eastAsia="es-CL"/>
        </w:rPr>
        <w:t xml:space="preserve"> Cristián Umaña</w:t>
      </w:r>
      <w:r w:rsidR="000E708A">
        <w:rPr>
          <w:rFonts w:ascii="Arial" w:hAnsi="Arial" w:cs="Arial"/>
          <w:b/>
          <w:bCs/>
          <w:color w:val="000000"/>
          <w:lang w:eastAsia="es-CL"/>
        </w:rPr>
        <w:t>,</w:t>
      </w:r>
      <w:r>
        <w:rPr>
          <w:rFonts w:ascii="Arial" w:hAnsi="Arial" w:cs="Arial"/>
          <w:b/>
          <w:bCs/>
          <w:color w:val="000000"/>
          <w:lang w:eastAsia="es-CL"/>
        </w:rPr>
        <w:t xml:space="preserve"> </w:t>
      </w:r>
      <w:r>
        <w:rPr>
          <w:rFonts w:ascii="Arial" w:hAnsi="Arial" w:cs="Arial"/>
          <w:color w:val="000000"/>
          <w:lang w:eastAsia="es-CL"/>
        </w:rPr>
        <w:t>señal</w:t>
      </w:r>
      <w:r w:rsidR="000E708A">
        <w:rPr>
          <w:rFonts w:ascii="Arial" w:hAnsi="Arial" w:cs="Arial"/>
          <w:color w:val="000000"/>
          <w:lang w:eastAsia="es-CL"/>
        </w:rPr>
        <w:t>ó</w:t>
      </w:r>
      <w:r>
        <w:rPr>
          <w:rFonts w:ascii="Arial" w:hAnsi="Arial" w:cs="Arial"/>
          <w:color w:val="000000"/>
          <w:lang w:eastAsia="es-CL"/>
        </w:rPr>
        <w:t xml:space="preserve"> que </w:t>
      </w:r>
      <w:r w:rsidR="000E708A">
        <w:rPr>
          <w:rFonts w:ascii="Arial" w:hAnsi="Arial" w:cs="Arial"/>
          <w:color w:val="000000"/>
          <w:lang w:eastAsia="es-CL"/>
        </w:rPr>
        <w:t xml:space="preserve">la información relativa a </w:t>
      </w:r>
      <w:r>
        <w:rPr>
          <w:rFonts w:ascii="Arial" w:hAnsi="Arial" w:cs="Arial"/>
          <w:color w:val="000000"/>
          <w:lang w:eastAsia="es-CL"/>
        </w:rPr>
        <w:t>la cantidad de licencias médicas</w:t>
      </w:r>
      <w:r w:rsidR="000E708A">
        <w:rPr>
          <w:rFonts w:ascii="Arial" w:hAnsi="Arial" w:cs="Arial"/>
          <w:color w:val="000000"/>
          <w:lang w:eastAsia="es-CL"/>
        </w:rPr>
        <w:t xml:space="preserve"> está en poder de la</w:t>
      </w:r>
      <w:r>
        <w:rPr>
          <w:rFonts w:ascii="Arial" w:hAnsi="Arial" w:cs="Arial"/>
          <w:color w:val="000000"/>
          <w:lang w:eastAsia="es-CL"/>
        </w:rPr>
        <w:t xml:space="preserve"> </w:t>
      </w:r>
      <w:proofErr w:type="spellStart"/>
      <w:r>
        <w:rPr>
          <w:rFonts w:ascii="Arial" w:hAnsi="Arial" w:cs="Arial"/>
          <w:color w:val="000000"/>
          <w:lang w:eastAsia="es-CL"/>
        </w:rPr>
        <w:t>Suses</w:t>
      </w:r>
      <w:r w:rsidR="000E708A">
        <w:rPr>
          <w:rFonts w:ascii="Arial" w:hAnsi="Arial" w:cs="Arial"/>
          <w:color w:val="000000"/>
          <w:lang w:eastAsia="es-CL"/>
        </w:rPr>
        <w:t>o</w:t>
      </w:r>
      <w:proofErr w:type="spellEnd"/>
      <w:r>
        <w:rPr>
          <w:rFonts w:ascii="Arial" w:hAnsi="Arial" w:cs="Arial"/>
          <w:color w:val="000000"/>
          <w:lang w:eastAsia="es-CL"/>
        </w:rPr>
        <w:t>.</w:t>
      </w:r>
    </w:p>
    <w:p w14:paraId="7E640AFD" w14:textId="7777777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5F069254" w14:textId="49BCFEB0"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r w:rsidRPr="00DC2295">
        <w:rPr>
          <w:rFonts w:ascii="Arial" w:hAnsi="Arial" w:cs="Arial"/>
          <w:color w:val="000000"/>
          <w:lang w:eastAsia="es-CL"/>
        </w:rPr>
        <w:t xml:space="preserve">La </w:t>
      </w:r>
      <w:proofErr w:type="gramStart"/>
      <w:r w:rsidRPr="000E708A">
        <w:rPr>
          <w:rFonts w:ascii="Arial" w:hAnsi="Arial" w:cs="Arial"/>
          <w:b/>
          <w:bCs/>
          <w:color w:val="000000"/>
          <w:lang w:eastAsia="es-CL"/>
        </w:rPr>
        <w:t>Jefa</w:t>
      </w:r>
      <w:proofErr w:type="gramEnd"/>
      <w:r w:rsidRPr="000E708A">
        <w:rPr>
          <w:rFonts w:ascii="Arial" w:hAnsi="Arial" w:cs="Arial"/>
          <w:b/>
          <w:bCs/>
          <w:color w:val="000000"/>
          <w:lang w:eastAsia="es-CL"/>
        </w:rPr>
        <w:t xml:space="preserve"> del Departamento Jurídico de la Dirección del Trabajo, señora</w:t>
      </w:r>
      <w:r>
        <w:rPr>
          <w:rFonts w:ascii="Arial" w:hAnsi="Arial" w:cs="Arial"/>
          <w:b/>
          <w:bCs/>
          <w:color w:val="000000"/>
          <w:lang w:eastAsia="es-CL"/>
        </w:rPr>
        <w:t xml:space="preserve"> Natalia Pozo</w:t>
      </w:r>
      <w:r w:rsidR="000E708A">
        <w:rPr>
          <w:rFonts w:ascii="Arial" w:hAnsi="Arial" w:cs="Arial"/>
          <w:b/>
          <w:bCs/>
          <w:color w:val="000000"/>
          <w:lang w:eastAsia="es-CL"/>
        </w:rPr>
        <w:t>,</w:t>
      </w:r>
      <w:r>
        <w:rPr>
          <w:rFonts w:ascii="Arial" w:hAnsi="Arial" w:cs="Arial"/>
          <w:b/>
          <w:bCs/>
          <w:color w:val="000000"/>
          <w:lang w:eastAsia="es-CL"/>
        </w:rPr>
        <w:t xml:space="preserve"> </w:t>
      </w:r>
      <w:r>
        <w:rPr>
          <w:rFonts w:ascii="Arial" w:hAnsi="Arial" w:cs="Arial"/>
          <w:color w:val="000000"/>
          <w:lang w:eastAsia="es-CL"/>
        </w:rPr>
        <w:t xml:space="preserve">señaló que también es preciso aclarar que en el sector público, la Dirección del Trabajo carece de competencia para efectos de </w:t>
      </w:r>
      <w:r w:rsidR="000E708A">
        <w:rPr>
          <w:rFonts w:ascii="Arial" w:hAnsi="Arial" w:cs="Arial"/>
          <w:color w:val="000000"/>
          <w:lang w:eastAsia="es-CL"/>
        </w:rPr>
        <w:t xml:space="preserve">determinar </w:t>
      </w:r>
      <w:r>
        <w:rPr>
          <w:rFonts w:ascii="Arial" w:hAnsi="Arial" w:cs="Arial"/>
          <w:color w:val="000000"/>
          <w:lang w:eastAsia="es-CL"/>
        </w:rPr>
        <w:t xml:space="preserve">la incompatibilidad de salud con el cargo, </w:t>
      </w:r>
      <w:r w:rsidR="000E708A">
        <w:rPr>
          <w:rFonts w:ascii="Arial" w:hAnsi="Arial" w:cs="Arial"/>
          <w:color w:val="000000"/>
          <w:lang w:eastAsia="es-CL"/>
        </w:rPr>
        <w:t xml:space="preserve">puesto que </w:t>
      </w:r>
      <w:r>
        <w:rPr>
          <w:rFonts w:ascii="Arial" w:hAnsi="Arial" w:cs="Arial"/>
          <w:color w:val="000000"/>
          <w:lang w:eastAsia="es-CL"/>
        </w:rPr>
        <w:t>el organismo competente sería la Contraloría General de la República.</w:t>
      </w:r>
    </w:p>
    <w:p w14:paraId="1A289BA0"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22E70D50" w14:textId="086B7E04"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proofErr w:type="spellStart"/>
      <w:r w:rsidRPr="00AB730C">
        <w:rPr>
          <w:rFonts w:ascii="Arial" w:hAnsi="Arial" w:cs="Arial"/>
          <w:b/>
          <w:bCs/>
          <w:color w:val="000000"/>
          <w:lang w:eastAsia="es-CL"/>
        </w:rPr>
        <w:t>Orsini</w:t>
      </w:r>
      <w:proofErr w:type="spellEnd"/>
      <w:r>
        <w:rPr>
          <w:rFonts w:ascii="Arial" w:hAnsi="Arial" w:cs="Arial"/>
          <w:color w:val="000000"/>
          <w:lang w:eastAsia="es-CL"/>
        </w:rPr>
        <w:t xml:space="preserve"> preguntó cómo podría afectar en la empleabilidad femenina el permiso renovable una vez al año, teniendo en consideración las cifras actuales de inserción laboral femenina, y si </w:t>
      </w:r>
      <w:r w:rsidR="000E708A">
        <w:rPr>
          <w:rFonts w:ascii="Arial" w:hAnsi="Arial" w:cs="Arial"/>
          <w:color w:val="000000"/>
          <w:lang w:eastAsia="es-CL"/>
        </w:rPr>
        <w:t xml:space="preserve">el proyecto </w:t>
      </w:r>
      <w:r>
        <w:rPr>
          <w:rFonts w:ascii="Arial" w:hAnsi="Arial" w:cs="Arial"/>
          <w:color w:val="000000"/>
          <w:lang w:eastAsia="es-CL"/>
        </w:rPr>
        <w:t xml:space="preserve">podría </w:t>
      </w:r>
      <w:r w:rsidR="000E708A">
        <w:rPr>
          <w:rFonts w:ascii="Arial" w:hAnsi="Arial" w:cs="Arial"/>
          <w:color w:val="000000"/>
          <w:lang w:eastAsia="es-CL"/>
        </w:rPr>
        <w:t xml:space="preserve">implicar </w:t>
      </w:r>
      <w:r>
        <w:rPr>
          <w:rFonts w:ascii="Arial" w:hAnsi="Arial" w:cs="Arial"/>
          <w:color w:val="000000"/>
          <w:lang w:eastAsia="es-CL"/>
        </w:rPr>
        <w:t xml:space="preserve">un retroceso en </w:t>
      </w:r>
      <w:r w:rsidR="000E708A">
        <w:rPr>
          <w:rFonts w:ascii="Arial" w:hAnsi="Arial" w:cs="Arial"/>
          <w:color w:val="000000"/>
          <w:lang w:eastAsia="es-CL"/>
        </w:rPr>
        <w:t xml:space="preserve">dicha </w:t>
      </w:r>
      <w:r>
        <w:rPr>
          <w:rFonts w:ascii="Arial" w:hAnsi="Arial" w:cs="Arial"/>
          <w:color w:val="000000"/>
          <w:lang w:eastAsia="es-CL"/>
        </w:rPr>
        <w:t>la empleabilidad</w:t>
      </w:r>
      <w:r w:rsidR="000E708A">
        <w:rPr>
          <w:rFonts w:ascii="Arial" w:hAnsi="Arial" w:cs="Arial"/>
          <w:color w:val="000000"/>
          <w:lang w:eastAsia="es-CL"/>
        </w:rPr>
        <w:t>,</w:t>
      </w:r>
      <w:r>
        <w:rPr>
          <w:rFonts w:ascii="Arial" w:hAnsi="Arial" w:cs="Arial"/>
          <w:color w:val="000000"/>
          <w:lang w:eastAsia="es-CL"/>
        </w:rPr>
        <w:t xml:space="preserve"> por ser eventualmente un incentivo al contrato de personas que no menstrúan. </w:t>
      </w:r>
    </w:p>
    <w:p w14:paraId="5B8DC810" w14:textId="7969464C" w:rsidR="000E708A" w:rsidRDefault="000E708A" w:rsidP="00A36FB2">
      <w:pPr>
        <w:tabs>
          <w:tab w:val="left" w:pos="851"/>
          <w:tab w:val="left" w:pos="2268"/>
        </w:tabs>
        <w:spacing w:line="276" w:lineRule="auto"/>
        <w:jc w:val="both"/>
        <w:rPr>
          <w:rFonts w:ascii="Arial" w:hAnsi="Arial" w:cs="Arial"/>
          <w:color w:val="000000"/>
          <w:lang w:eastAsia="es-CL"/>
        </w:rPr>
      </w:pPr>
    </w:p>
    <w:p w14:paraId="14F674C8" w14:textId="500A7352"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Por otra parte, </w:t>
      </w:r>
      <w:r w:rsidR="000E708A">
        <w:rPr>
          <w:rFonts w:ascii="Arial" w:hAnsi="Arial" w:cs="Arial"/>
          <w:color w:val="000000"/>
          <w:lang w:eastAsia="es-CL"/>
        </w:rPr>
        <w:t xml:space="preserve">destacó </w:t>
      </w:r>
      <w:r>
        <w:rPr>
          <w:rFonts w:ascii="Arial" w:hAnsi="Arial" w:cs="Arial"/>
          <w:color w:val="000000"/>
          <w:lang w:eastAsia="es-CL"/>
        </w:rPr>
        <w:t>la importancia de distinguir entre la naturaleza jurídica de una licencia médica o de un permiso, porque de e</w:t>
      </w:r>
      <w:r w:rsidR="000E708A">
        <w:rPr>
          <w:rFonts w:ascii="Arial" w:hAnsi="Arial" w:cs="Arial"/>
          <w:color w:val="000000"/>
          <w:lang w:eastAsia="es-CL"/>
        </w:rPr>
        <w:t>ll</w:t>
      </w:r>
      <w:r>
        <w:rPr>
          <w:rFonts w:ascii="Arial" w:hAnsi="Arial" w:cs="Arial"/>
          <w:color w:val="000000"/>
          <w:lang w:eastAsia="es-CL"/>
        </w:rPr>
        <w:t xml:space="preserve">o depende </w:t>
      </w:r>
      <w:r w:rsidR="000E708A">
        <w:rPr>
          <w:rFonts w:ascii="Arial" w:hAnsi="Arial" w:cs="Arial"/>
          <w:color w:val="000000"/>
          <w:lang w:eastAsia="es-CL"/>
        </w:rPr>
        <w:t>el origen d</w:t>
      </w:r>
      <w:r>
        <w:rPr>
          <w:rFonts w:ascii="Arial" w:hAnsi="Arial" w:cs="Arial"/>
          <w:color w:val="000000"/>
          <w:lang w:eastAsia="es-CL"/>
        </w:rPr>
        <w:t xml:space="preserve">el dinero para pagar </w:t>
      </w:r>
      <w:r w:rsidR="00EF1140">
        <w:rPr>
          <w:rFonts w:ascii="Arial" w:hAnsi="Arial" w:cs="Arial"/>
          <w:color w:val="000000"/>
          <w:lang w:eastAsia="es-CL"/>
        </w:rPr>
        <w:t>los</w:t>
      </w:r>
      <w:r>
        <w:rPr>
          <w:rFonts w:ascii="Arial" w:hAnsi="Arial" w:cs="Arial"/>
          <w:color w:val="000000"/>
          <w:lang w:eastAsia="es-CL"/>
        </w:rPr>
        <w:t xml:space="preserve"> días</w:t>
      </w:r>
      <w:r w:rsidR="00EF1140">
        <w:rPr>
          <w:rFonts w:ascii="Arial" w:hAnsi="Arial" w:cs="Arial"/>
          <w:color w:val="000000"/>
          <w:lang w:eastAsia="es-CL"/>
        </w:rPr>
        <w:t xml:space="preserve"> que uno u otro contemplen. E</w:t>
      </w:r>
      <w:r>
        <w:rPr>
          <w:rFonts w:ascii="Arial" w:hAnsi="Arial" w:cs="Arial"/>
          <w:color w:val="000000"/>
          <w:lang w:eastAsia="es-CL"/>
        </w:rPr>
        <w:t>n ese sentido, consultó si</w:t>
      </w:r>
      <w:r w:rsidR="00EF1140">
        <w:rPr>
          <w:rFonts w:ascii="Arial" w:hAnsi="Arial" w:cs="Arial"/>
          <w:color w:val="000000"/>
          <w:lang w:eastAsia="es-CL"/>
        </w:rPr>
        <w:t xml:space="preserve">, a juicio de la Dirección del Trabajo, </w:t>
      </w:r>
      <w:r>
        <w:rPr>
          <w:rFonts w:ascii="Arial" w:hAnsi="Arial" w:cs="Arial"/>
          <w:color w:val="000000"/>
          <w:lang w:eastAsia="es-CL"/>
        </w:rPr>
        <w:t xml:space="preserve">la naturaleza jurídica de una situación como esta es </w:t>
      </w:r>
      <w:r w:rsidR="00EF1140">
        <w:rPr>
          <w:rFonts w:ascii="Arial" w:hAnsi="Arial" w:cs="Arial"/>
          <w:color w:val="000000"/>
          <w:lang w:eastAsia="es-CL"/>
        </w:rPr>
        <w:t>de</w:t>
      </w:r>
      <w:r>
        <w:rPr>
          <w:rFonts w:ascii="Arial" w:hAnsi="Arial" w:cs="Arial"/>
          <w:color w:val="000000"/>
          <w:lang w:eastAsia="es-CL"/>
        </w:rPr>
        <w:t xml:space="preserve"> una licencia médica, </w:t>
      </w:r>
      <w:r w:rsidR="00EF1140">
        <w:rPr>
          <w:rFonts w:ascii="Arial" w:hAnsi="Arial" w:cs="Arial"/>
          <w:color w:val="000000"/>
          <w:lang w:eastAsia="es-CL"/>
        </w:rPr>
        <w:t>donde</w:t>
      </w:r>
      <w:r>
        <w:rPr>
          <w:rFonts w:ascii="Arial" w:hAnsi="Arial" w:cs="Arial"/>
          <w:color w:val="000000"/>
          <w:lang w:eastAsia="es-CL"/>
        </w:rPr>
        <w:t xml:space="preserve"> el </w:t>
      </w:r>
      <w:r w:rsidR="00EF1140">
        <w:rPr>
          <w:rFonts w:ascii="Arial" w:hAnsi="Arial" w:cs="Arial"/>
          <w:color w:val="000000"/>
          <w:lang w:eastAsia="es-CL"/>
        </w:rPr>
        <w:t>costo ec</w:t>
      </w:r>
      <w:r>
        <w:rPr>
          <w:rFonts w:ascii="Arial" w:hAnsi="Arial" w:cs="Arial"/>
          <w:color w:val="000000"/>
          <w:lang w:eastAsia="es-CL"/>
        </w:rPr>
        <w:t xml:space="preserve">onómico debiese recaer en las previsiones de salud, o más bien </w:t>
      </w:r>
      <w:r w:rsidR="00EF1140">
        <w:rPr>
          <w:rFonts w:ascii="Arial" w:hAnsi="Arial" w:cs="Arial"/>
          <w:color w:val="000000"/>
          <w:lang w:eastAsia="es-CL"/>
        </w:rPr>
        <w:t xml:space="preserve">se trataría de </w:t>
      </w:r>
      <w:r>
        <w:rPr>
          <w:rFonts w:ascii="Arial" w:hAnsi="Arial" w:cs="Arial"/>
          <w:color w:val="000000"/>
          <w:lang w:eastAsia="es-CL"/>
        </w:rPr>
        <w:t xml:space="preserve">un permiso laboral, caso en el cual la carga debiese recaer en </w:t>
      </w:r>
      <w:proofErr w:type="gramStart"/>
      <w:r>
        <w:rPr>
          <w:rFonts w:ascii="Arial" w:hAnsi="Arial" w:cs="Arial"/>
          <w:color w:val="000000"/>
          <w:lang w:eastAsia="es-CL"/>
        </w:rPr>
        <w:t>los empleadores y las empleadoras</w:t>
      </w:r>
      <w:proofErr w:type="gramEnd"/>
      <w:r>
        <w:rPr>
          <w:rFonts w:ascii="Arial" w:hAnsi="Arial" w:cs="Arial"/>
          <w:color w:val="000000"/>
          <w:lang w:eastAsia="es-CL"/>
        </w:rPr>
        <w:t xml:space="preserve">. </w:t>
      </w:r>
    </w:p>
    <w:p w14:paraId="4DEAD168"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447057D3" w14:textId="55806E91"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lastRenderedPageBreak/>
        <w:tab/>
      </w:r>
      <w:r w:rsidRPr="0023140D">
        <w:rPr>
          <w:rFonts w:ascii="Arial" w:hAnsi="Arial" w:cs="Arial"/>
          <w:color w:val="000000"/>
          <w:lang w:eastAsia="es-CL"/>
        </w:rPr>
        <w:t xml:space="preserve">El </w:t>
      </w:r>
      <w:proofErr w:type="gramStart"/>
      <w:r w:rsidRPr="00EF1140">
        <w:rPr>
          <w:rFonts w:ascii="Arial" w:hAnsi="Arial" w:cs="Arial"/>
          <w:b/>
          <w:bCs/>
          <w:color w:val="000000"/>
          <w:lang w:eastAsia="es-CL"/>
        </w:rPr>
        <w:t>Subdirector</w:t>
      </w:r>
      <w:proofErr w:type="gramEnd"/>
      <w:r w:rsidRPr="00EF1140">
        <w:rPr>
          <w:rFonts w:ascii="Arial" w:hAnsi="Arial" w:cs="Arial"/>
          <w:b/>
          <w:bCs/>
          <w:color w:val="000000"/>
          <w:lang w:eastAsia="es-CL"/>
        </w:rPr>
        <w:t xml:space="preserve"> del Trabajo, don </w:t>
      </w:r>
      <w:r w:rsidRPr="00E96E2C">
        <w:rPr>
          <w:rFonts w:ascii="Arial" w:hAnsi="Arial" w:cs="Arial"/>
          <w:b/>
          <w:bCs/>
          <w:color w:val="000000"/>
          <w:lang w:eastAsia="es-CL"/>
        </w:rPr>
        <w:t>Cristián Umaña</w:t>
      </w:r>
      <w:r w:rsidR="00EF1140">
        <w:rPr>
          <w:rFonts w:ascii="Arial" w:hAnsi="Arial" w:cs="Arial"/>
          <w:b/>
          <w:bCs/>
          <w:color w:val="000000"/>
          <w:lang w:eastAsia="es-CL"/>
        </w:rPr>
        <w:t>,</w:t>
      </w:r>
      <w:r>
        <w:rPr>
          <w:rFonts w:ascii="Arial" w:hAnsi="Arial" w:cs="Arial"/>
          <w:b/>
          <w:bCs/>
          <w:color w:val="000000"/>
          <w:lang w:eastAsia="es-CL"/>
        </w:rPr>
        <w:t xml:space="preserve"> </w:t>
      </w:r>
      <w:r>
        <w:rPr>
          <w:rFonts w:ascii="Arial" w:hAnsi="Arial" w:cs="Arial"/>
          <w:color w:val="000000"/>
          <w:lang w:eastAsia="es-CL"/>
        </w:rPr>
        <w:t xml:space="preserve">señaló que la </w:t>
      </w:r>
      <w:r w:rsidR="00EF1140">
        <w:rPr>
          <w:rFonts w:ascii="Arial" w:hAnsi="Arial" w:cs="Arial"/>
          <w:color w:val="000000"/>
          <w:lang w:eastAsia="es-CL"/>
        </w:rPr>
        <w:t>D</w:t>
      </w:r>
      <w:r>
        <w:rPr>
          <w:rFonts w:ascii="Arial" w:hAnsi="Arial" w:cs="Arial"/>
          <w:color w:val="000000"/>
          <w:lang w:eastAsia="es-CL"/>
        </w:rPr>
        <w:t xml:space="preserve">irección del </w:t>
      </w:r>
      <w:r w:rsidR="00EF1140">
        <w:rPr>
          <w:rFonts w:ascii="Arial" w:hAnsi="Arial" w:cs="Arial"/>
          <w:color w:val="000000"/>
          <w:lang w:eastAsia="es-CL"/>
        </w:rPr>
        <w:t>T</w:t>
      </w:r>
      <w:r>
        <w:rPr>
          <w:rFonts w:ascii="Arial" w:hAnsi="Arial" w:cs="Arial"/>
          <w:color w:val="000000"/>
          <w:lang w:eastAsia="es-CL"/>
        </w:rPr>
        <w:t xml:space="preserve">rabajo es un organismo técnico, cuya misión principal es hacer cumplir la legislación laboral, pero también tiene facultades para interpretar la ley, sin perjuicio de </w:t>
      </w:r>
      <w:r w:rsidR="00EF1140">
        <w:rPr>
          <w:rFonts w:ascii="Arial" w:hAnsi="Arial" w:cs="Arial"/>
          <w:color w:val="000000"/>
          <w:lang w:eastAsia="es-CL"/>
        </w:rPr>
        <w:t xml:space="preserve">lo cual </w:t>
      </w:r>
      <w:r>
        <w:rPr>
          <w:rFonts w:ascii="Arial" w:hAnsi="Arial" w:cs="Arial"/>
          <w:color w:val="000000"/>
          <w:lang w:eastAsia="es-CL"/>
        </w:rPr>
        <w:t>no se ha evaluado la empleabilidad en sí, ya que e</w:t>
      </w:r>
      <w:r w:rsidR="00EF1140">
        <w:rPr>
          <w:rFonts w:ascii="Arial" w:hAnsi="Arial" w:cs="Arial"/>
          <w:color w:val="000000"/>
          <w:lang w:eastAsia="es-CL"/>
        </w:rPr>
        <w:t>sta tarea corresponde a</w:t>
      </w:r>
      <w:r>
        <w:rPr>
          <w:rFonts w:ascii="Arial" w:hAnsi="Arial" w:cs="Arial"/>
          <w:color w:val="000000"/>
          <w:lang w:eastAsia="es-CL"/>
        </w:rPr>
        <w:t xml:space="preserve"> otro organismo. </w:t>
      </w:r>
    </w:p>
    <w:p w14:paraId="1CAC4787" w14:textId="77777777" w:rsidR="00EF1140" w:rsidRDefault="00EF1140" w:rsidP="00A36FB2">
      <w:pPr>
        <w:tabs>
          <w:tab w:val="left" w:pos="851"/>
          <w:tab w:val="left" w:pos="2268"/>
        </w:tabs>
        <w:spacing w:line="276" w:lineRule="auto"/>
        <w:jc w:val="both"/>
        <w:rPr>
          <w:rFonts w:ascii="Arial" w:hAnsi="Arial" w:cs="Arial"/>
          <w:color w:val="000000"/>
          <w:lang w:eastAsia="es-CL"/>
        </w:rPr>
      </w:pPr>
    </w:p>
    <w:p w14:paraId="24E619B6" w14:textId="0C8E2150"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De todas formas, se pla</w:t>
      </w:r>
      <w:r w:rsidR="00EF1140">
        <w:rPr>
          <w:rFonts w:ascii="Arial" w:hAnsi="Arial" w:cs="Arial"/>
          <w:color w:val="000000"/>
          <w:lang w:eastAsia="es-CL"/>
        </w:rPr>
        <w:t>n</w:t>
      </w:r>
      <w:r>
        <w:rPr>
          <w:rFonts w:ascii="Arial" w:hAnsi="Arial" w:cs="Arial"/>
          <w:color w:val="000000"/>
          <w:lang w:eastAsia="es-CL"/>
        </w:rPr>
        <w:t>tea una sugerencia sobre el tema de las capacitaciones</w:t>
      </w:r>
      <w:r w:rsidR="00EF1140">
        <w:rPr>
          <w:rFonts w:ascii="Arial" w:hAnsi="Arial" w:cs="Arial"/>
          <w:color w:val="000000"/>
          <w:lang w:eastAsia="es-CL"/>
        </w:rPr>
        <w:t xml:space="preserve"> y </w:t>
      </w:r>
      <w:r>
        <w:rPr>
          <w:rFonts w:ascii="Arial" w:hAnsi="Arial" w:cs="Arial"/>
          <w:color w:val="000000"/>
          <w:lang w:eastAsia="es-CL"/>
        </w:rPr>
        <w:t xml:space="preserve">de la sensibilización de la normativa. </w:t>
      </w:r>
    </w:p>
    <w:p w14:paraId="2A752FB6"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6CB435BA" w14:textId="07014053"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Sobre la naturaleza jurídica, señaló que efectivamente la normativa </w:t>
      </w:r>
      <w:r w:rsidR="00D57F47">
        <w:rPr>
          <w:rFonts w:ascii="Arial" w:hAnsi="Arial" w:cs="Arial"/>
          <w:color w:val="000000"/>
          <w:lang w:eastAsia="es-CL"/>
        </w:rPr>
        <w:t xml:space="preserve">que se propone </w:t>
      </w:r>
      <w:r>
        <w:rPr>
          <w:rFonts w:ascii="Arial" w:hAnsi="Arial" w:cs="Arial"/>
          <w:color w:val="000000"/>
          <w:lang w:eastAsia="es-CL"/>
        </w:rPr>
        <w:t xml:space="preserve">está </w:t>
      </w:r>
      <w:r w:rsidR="00D57F47">
        <w:rPr>
          <w:rFonts w:ascii="Arial" w:hAnsi="Arial" w:cs="Arial"/>
          <w:color w:val="000000"/>
          <w:lang w:eastAsia="es-CL"/>
        </w:rPr>
        <w:t xml:space="preserve">ubicada </w:t>
      </w:r>
      <w:r>
        <w:rPr>
          <w:rFonts w:ascii="Arial" w:hAnsi="Arial" w:cs="Arial"/>
          <w:color w:val="000000"/>
          <w:lang w:eastAsia="es-CL"/>
        </w:rPr>
        <w:t xml:space="preserve">en el artículo 66 bis, que habla de los permisos, por lo </w:t>
      </w:r>
      <w:r w:rsidR="00EF1140">
        <w:rPr>
          <w:rFonts w:ascii="Arial" w:hAnsi="Arial" w:cs="Arial"/>
          <w:color w:val="000000"/>
          <w:lang w:eastAsia="es-CL"/>
        </w:rPr>
        <w:t>que</w:t>
      </w:r>
      <w:r>
        <w:rPr>
          <w:rFonts w:ascii="Arial" w:hAnsi="Arial" w:cs="Arial"/>
          <w:color w:val="000000"/>
          <w:lang w:eastAsia="es-CL"/>
        </w:rPr>
        <w:t xml:space="preserve"> una primera interpretación es que se </w:t>
      </w:r>
      <w:r w:rsidR="00EF1140">
        <w:rPr>
          <w:rFonts w:ascii="Arial" w:hAnsi="Arial" w:cs="Arial"/>
          <w:color w:val="000000"/>
          <w:lang w:eastAsia="es-CL"/>
        </w:rPr>
        <w:t>trata efectivamente de ese tipo de instrumento</w:t>
      </w:r>
      <w:r>
        <w:rPr>
          <w:rFonts w:ascii="Arial" w:hAnsi="Arial" w:cs="Arial"/>
          <w:color w:val="000000"/>
          <w:lang w:eastAsia="es-CL"/>
        </w:rPr>
        <w:t>.</w:t>
      </w:r>
    </w:p>
    <w:p w14:paraId="587E0DE4"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76E7BE43" w14:textId="09149A2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r w:rsidRPr="00DC2295">
        <w:rPr>
          <w:rFonts w:ascii="Arial" w:hAnsi="Arial" w:cs="Arial"/>
          <w:color w:val="000000"/>
          <w:lang w:eastAsia="es-CL"/>
        </w:rPr>
        <w:t xml:space="preserve">La </w:t>
      </w:r>
      <w:proofErr w:type="gramStart"/>
      <w:r w:rsidRPr="00D57F47">
        <w:rPr>
          <w:rFonts w:ascii="Arial" w:hAnsi="Arial" w:cs="Arial"/>
          <w:b/>
          <w:bCs/>
          <w:color w:val="000000"/>
          <w:lang w:eastAsia="es-CL"/>
        </w:rPr>
        <w:t>Jefa</w:t>
      </w:r>
      <w:proofErr w:type="gramEnd"/>
      <w:r w:rsidRPr="00D57F47">
        <w:rPr>
          <w:rFonts w:ascii="Arial" w:hAnsi="Arial" w:cs="Arial"/>
          <w:b/>
          <w:bCs/>
          <w:color w:val="000000"/>
          <w:lang w:eastAsia="es-CL"/>
        </w:rPr>
        <w:t xml:space="preserve"> del Departamento Jurídico de la Dirección del Trabajo, señora</w:t>
      </w:r>
      <w:r>
        <w:rPr>
          <w:rFonts w:ascii="Arial" w:hAnsi="Arial" w:cs="Arial"/>
          <w:b/>
          <w:bCs/>
          <w:color w:val="000000"/>
          <w:lang w:eastAsia="es-CL"/>
        </w:rPr>
        <w:t xml:space="preserve"> Natalia Pozo</w:t>
      </w:r>
      <w:r w:rsidR="00D57F47">
        <w:rPr>
          <w:rFonts w:ascii="Arial" w:hAnsi="Arial" w:cs="Arial"/>
          <w:b/>
          <w:bCs/>
          <w:color w:val="000000"/>
          <w:lang w:eastAsia="es-CL"/>
        </w:rPr>
        <w:t>,</w:t>
      </w:r>
      <w:r>
        <w:rPr>
          <w:rFonts w:ascii="Arial" w:hAnsi="Arial" w:cs="Arial"/>
          <w:b/>
          <w:bCs/>
          <w:color w:val="000000"/>
          <w:lang w:eastAsia="es-CL"/>
        </w:rPr>
        <w:t xml:space="preserve"> </w:t>
      </w:r>
      <w:r>
        <w:rPr>
          <w:rFonts w:ascii="Arial" w:hAnsi="Arial" w:cs="Arial"/>
          <w:color w:val="000000"/>
          <w:lang w:eastAsia="es-CL"/>
        </w:rPr>
        <w:t xml:space="preserve">señaló que efectivamente la evaluación económica del impacto corresponde a organismos que </w:t>
      </w:r>
      <w:r w:rsidR="00D57F47">
        <w:rPr>
          <w:rFonts w:ascii="Arial" w:hAnsi="Arial" w:cs="Arial"/>
          <w:color w:val="000000"/>
          <w:lang w:eastAsia="es-CL"/>
        </w:rPr>
        <w:t xml:space="preserve">analizan </w:t>
      </w:r>
      <w:r>
        <w:rPr>
          <w:rFonts w:ascii="Arial" w:hAnsi="Arial" w:cs="Arial"/>
          <w:color w:val="000000"/>
          <w:lang w:eastAsia="es-CL"/>
        </w:rPr>
        <w:t>la estabilidad del empleo</w:t>
      </w:r>
      <w:r w:rsidR="00D57F47">
        <w:rPr>
          <w:rFonts w:ascii="Arial" w:hAnsi="Arial" w:cs="Arial"/>
          <w:color w:val="000000"/>
          <w:lang w:eastAsia="es-CL"/>
        </w:rPr>
        <w:t>,</w:t>
      </w:r>
      <w:r>
        <w:rPr>
          <w:rFonts w:ascii="Arial" w:hAnsi="Arial" w:cs="Arial"/>
          <w:color w:val="000000"/>
          <w:lang w:eastAsia="es-CL"/>
        </w:rPr>
        <w:t xml:space="preserve"> como el Ministerio de Economía, por ejemplo. </w:t>
      </w:r>
    </w:p>
    <w:p w14:paraId="6C57CC26" w14:textId="77777777" w:rsidR="00D57F47"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337B19C2" w14:textId="37DE81A8" w:rsidR="00A36FB2" w:rsidRDefault="00D57F47" w:rsidP="00D57F47">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Sobre el tema de la naturaleza jurídica</w:t>
      </w:r>
      <w:r>
        <w:rPr>
          <w:rFonts w:ascii="Arial" w:hAnsi="Arial" w:cs="Arial"/>
          <w:color w:val="000000"/>
          <w:lang w:eastAsia="es-CL"/>
        </w:rPr>
        <w:t>,</w:t>
      </w:r>
      <w:r w:rsidR="00A36FB2">
        <w:rPr>
          <w:rFonts w:ascii="Arial" w:hAnsi="Arial" w:cs="Arial"/>
          <w:color w:val="000000"/>
          <w:lang w:eastAsia="es-CL"/>
        </w:rPr>
        <w:t xml:space="preserve"> señaló que es importante hacer una distinción, ya que esta determina los efectos, por lo</w:t>
      </w:r>
      <w:r>
        <w:rPr>
          <w:rFonts w:ascii="Arial" w:hAnsi="Arial" w:cs="Arial"/>
          <w:color w:val="000000"/>
          <w:lang w:eastAsia="es-CL"/>
        </w:rPr>
        <w:t xml:space="preserve"> que</w:t>
      </w:r>
      <w:r w:rsidR="00A36FB2">
        <w:rPr>
          <w:rFonts w:ascii="Arial" w:hAnsi="Arial" w:cs="Arial"/>
          <w:color w:val="000000"/>
          <w:lang w:eastAsia="es-CL"/>
        </w:rPr>
        <w:t xml:space="preserve"> más a allá de </w:t>
      </w:r>
      <w:r>
        <w:rPr>
          <w:rFonts w:ascii="Arial" w:hAnsi="Arial" w:cs="Arial"/>
          <w:color w:val="000000"/>
          <w:lang w:eastAsia="es-CL"/>
        </w:rPr>
        <w:t>la ley que se apruebe</w:t>
      </w:r>
      <w:r w:rsidR="00A36FB2">
        <w:rPr>
          <w:rFonts w:ascii="Arial" w:hAnsi="Arial" w:cs="Arial"/>
          <w:color w:val="000000"/>
          <w:lang w:eastAsia="es-CL"/>
        </w:rPr>
        <w:t xml:space="preserve">, si la naturaleza jurídica es de una licencia produce el efecto de que es el organismo administrador el que debe pagar o no, </w:t>
      </w:r>
      <w:r>
        <w:rPr>
          <w:rFonts w:ascii="Arial" w:hAnsi="Arial" w:cs="Arial"/>
          <w:color w:val="000000"/>
          <w:lang w:eastAsia="es-CL"/>
        </w:rPr>
        <w:t xml:space="preserve">mientras que </w:t>
      </w:r>
      <w:r w:rsidR="00A36FB2">
        <w:rPr>
          <w:rFonts w:ascii="Arial" w:hAnsi="Arial" w:cs="Arial"/>
          <w:color w:val="000000"/>
          <w:lang w:eastAsia="es-CL"/>
        </w:rPr>
        <w:t>el efecto de un permiso está definido por el texto de la ley</w:t>
      </w:r>
      <w:r>
        <w:rPr>
          <w:rFonts w:ascii="Arial" w:hAnsi="Arial" w:cs="Arial"/>
          <w:color w:val="000000"/>
          <w:lang w:eastAsia="es-CL"/>
        </w:rPr>
        <w:t>. M</w:t>
      </w:r>
      <w:r w:rsidR="00A36FB2">
        <w:rPr>
          <w:rFonts w:ascii="Arial" w:hAnsi="Arial" w:cs="Arial"/>
          <w:color w:val="000000"/>
          <w:lang w:eastAsia="es-CL"/>
        </w:rPr>
        <w:t xml:space="preserve">uchos otros permisos señalan expresamente de cargo de quién es el pago de los días </w:t>
      </w:r>
      <w:r>
        <w:rPr>
          <w:rFonts w:ascii="Arial" w:hAnsi="Arial" w:cs="Arial"/>
          <w:color w:val="000000"/>
          <w:lang w:eastAsia="es-CL"/>
        </w:rPr>
        <w:t>respectivos. E</w:t>
      </w:r>
      <w:r w:rsidR="00A36FB2">
        <w:rPr>
          <w:rFonts w:ascii="Arial" w:hAnsi="Arial" w:cs="Arial"/>
          <w:color w:val="000000"/>
          <w:lang w:eastAsia="es-CL"/>
        </w:rPr>
        <w:t>ntonces</w:t>
      </w:r>
      <w:r>
        <w:rPr>
          <w:rFonts w:ascii="Arial" w:hAnsi="Arial" w:cs="Arial"/>
          <w:color w:val="000000"/>
          <w:lang w:eastAsia="es-CL"/>
        </w:rPr>
        <w:t xml:space="preserve">, </w:t>
      </w:r>
      <w:r w:rsidR="00A36FB2">
        <w:rPr>
          <w:rFonts w:ascii="Arial" w:hAnsi="Arial" w:cs="Arial"/>
          <w:color w:val="000000"/>
          <w:lang w:eastAsia="es-CL"/>
        </w:rPr>
        <w:t xml:space="preserve">la diferencia de la naturaleza jurídica es sustancial para poder determinar el efecto, es decir, la sola determinación </w:t>
      </w:r>
      <w:r>
        <w:rPr>
          <w:rFonts w:ascii="Arial" w:hAnsi="Arial" w:cs="Arial"/>
          <w:color w:val="000000"/>
          <w:lang w:eastAsia="es-CL"/>
        </w:rPr>
        <w:t xml:space="preserve">de si se trata de una licencia o de un permiso </w:t>
      </w:r>
      <w:r w:rsidR="00A36FB2">
        <w:rPr>
          <w:rFonts w:ascii="Arial" w:hAnsi="Arial" w:cs="Arial"/>
          <w:color w:val="000000"/>
          <w:lang w:eastAsia="es-CL"/>
        </w:rPr>
        <w:t>va a producir el efecto deseado hacia un lado o hacia otro.</w:t>
      </w:r>
    </w:p>
    <w:p w14:paraId="1498066A"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273AC94E" w14:textId="45DADCB8"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r w:rsidRPr="002D33E3">
        <w:rPr>
          <w:rFonts w:ascii="Arial" w:hAnsi="Arial" w:cs="Arial"/>
          <w:b/>
          <w:bCs/>
          <w:color w:val="000000"/>
          <w:lang w:eastAsia="es-CL"/>
        </w:rPr>
        <w:t>Barchiesi</w:t>
      </w:r>
      <w:r>
        <w:rPr>
          <w:rFonts w:ascii="Arial" w:hAnsi="Arial" w:cs="Arial"/>
          <w:color w:val="000000"/>
          <w:lang w:eastAsia="es-CL"/>
        </w:rPr>
        <w:t xml:space="preserve"> señaló </w:t>
      </w:r>
      <w:proofErr w:type="gramStart"/>
      <w:r>
        <w:rPr>
          <w:rFonts w:ascii="Arial" w:hAnsi="Arial" w:cs="Arial"/>
          <w:color w:val="000000"/>
          <w:lang w:eastAsia="es-CL"/>
        </w:rPr>
        <w:t>que</w:t>
      </w:r>
      <w:proofErr w:type="gramEnd"/>
      <w:r>
        <w:rPr>
          <w:rFonts w:ascii="Arial" w:hAnsi="Arial" w:cs="Arial"/>
          <w:color w:val="000000"/>
          <w:lang w:eastAsia="es-CL"/>
        </w:rPr>
        <w:t xml:space="preserve"> en caso de ser licencia</w:t>
      </w:r>
      <w:r w:rsidR="00D57F47">
        <w:rPr>
          <w:rFonts w:ascii="Arial" w:hAnsi="Arial" w:cs="Arial"/>
          <w:color w:val="000000"/>
          <w:lang w:eastAsia="es-CL"/>
        </w:rPr>
        <w:t xml:space="preserve">, </w:t>
      </w:r>
      <w:r>
        <w:rPr>
          <w:rFonts w:ascii="Arial" w:hAnsi="Arial" w:cs="Arial"/>
          <w:color w:val="000000"/>
          <w:lang w:eastAsia="es-CL"/>
        </w:rPr>
        <w:t xml:space="preserve">el proyecto </w:t>
      </w:r>
      <w:r w:rsidR="00D57F47">
        <w:rPr>
          <w:rFonts w:ascii="Arial" w:hAnsi="Arial" w:cs="Arial"/>
          <w:color w:val="000000"/>
          <w:lang w:eastAsia="es-CL"/>
        </w:rPr>
        <w:t xml:space="preserve">debería contar con </w:t>
      </w:r>
      <w:r>
        <w:rPr>
          <w:rFonts w:ascii="Arial" w:hAnsi="Arial" w:cs="Arial"/>
          <w:color w:val="000000"/>
          <w:lang w:eastAsia="es-CL"/>
        </w:rPr>
        <w:t xml:space="preserve">el patrocinio del </w:t>
      </w:r>
      <w:r w:rsidR="00D57F47">
        <w:rPr>
          <w:rFonts w:ascii="Arial" w:hAnsi="Arial" w:cs="Arial"/>
          <w:color w:val="000000"/>
          <w:lang w:eastAsia="es-CL"/>
        </w:rPr>
        <w:t>E</w:t>
      </w:r>
      <w:r>
        <w:rPr>
          <w:rFonts w:ascii="Arial" w:hAnsi="Arial" w:cs="Arial"/>
          <w:color w:val="000000"/>
          <w:lang w:eastAsia="es-CL"/>
        </w:rPr>
        <w:t xml:space="preserve">jecutivo y preguntó si se ha solicitado por la </w:t>
      </w:r>
      <w:r w:rsidR="00D57F47">
        <w:rPr>
          <w:rFonts w:ascii="Arial" w:hAnsi="Arial" w:cs="Arial"/>
          <w:color w:val="000000"/>
          <w:lang w:eastAsia="es-CL"/>
        </w:rPr>
        <w:t>Comisión</w:t>
      </w:r>
      <w:r>
        <w:rPr>
          <w:rFonts w:ascii="Arial" w:hAnsi="Arial" w:cs="Arial"/>
          <w:color w:val="000000"/>
          <w:lang w:eastAsia="es-CL"/>
        </w:rPr>
        <w:t xml:space="preserve"> algún pronunciamiento</w:t>
      </w:r>
      <w:r w:rsidR="00D57F47">
        <w:rPr>
          <w:rFonts w:ascii="Arial" w:hAnsi="Arial" w:cs="Arial"/>
          <w:color w:val="000000"/>
          <w:lang w:eastAsia="es-CL"/>
        </w:rPr>
        <w:t xml:space="preserve"> en ese sentido</w:t>
      </w:r>
      <w:r>
        <w:rPr>
          <w:rFonts w:ascii="Arial" w:hAnsi="Arial" w:cs="Arial"/>
          <w:color w:val="000000"/>
          <w:lang w:eastAsia="es-CL"/>
        </w:rPr>
        <w:t>.</w:t>
      </w:r>
    </w:p>
    <w:p w14:paraId="1549830A"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4034D7F8" w14:textId="3BA8DEB4"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proofErr w:type="spellStart"/>
      <w:r w:rsidRPr="000048ED">
        <w:rPr>
          <w:rFonts w:ascii="Arial" w:hAnsi="Arial" w:cs="Arial"/>
          <w:b/>
          <w:bCs/>
          <w:color w:val="000000"/>
          <w:lang w:eastAsia="es-CL"/>
        </w:rPr>
        <w:t>Orsini</w:t>
      </w:r>
      <w:proofErr w:type="spellEnd"/>
      <w:r>
        <w:rPr>
          <w:rFonts w:ascii="Arial" w:hAnsi="Arial" w:cs="Arial"/>
          <w:color w:val="000000"/>
          <w:lang w:eastAsia="es-CL"/>
        </w:rPr>
        <w:t xml:space="preserve"> </w:t>
      </w:r>
      <w:r w:rsidR="00D57F47">
        <w:rPr>
          <w:rFonts w:ascii="Arial" w:hAnsi="Arial" w:cs="Arial"/>
          <w:color w:val="000000"/>
          <w:lang w:eastAsia="es-CL"/>
        </w:rPr>
        <w:t xml:space="preserve">indicó que hay que considerar </w:t>
      </w:r>
      <w:proofErr w:type="gramStart"/>
      <w:r>
        <w:rPr>
          <w:rFonts w:ascii="Arial" w:hAnsi="Arial" w:cs="Arial"/>
          <w:color w:val="000000"/>
          <w:lang w:eastAsia="es-CL"/>
        </w:rPr>
        <w:t>que</w:t>
      </w:r>
      <w:proofErr w:type="gramEnd"/>
      <w:r>
        <w:rPr>
          <w:rFonts w:ascii="Arial" w:hAnsi="Arial" w:cs="Arial"/>
          <w:color w:val="000000"/>
          <w:lang w:eastAsia="es-CL"/>
        </w:rPr>
        <w:t xml:space="preserve"> </w:t>
      </w:r>
      <w:r w:rsidR="00D57F47">
        <w:rPr>
          <w:rFonts w:ascii="Arial" w:hAnsi="Arial" w:cs="Arial"/>
          <w:color w:val="000000"/>
          <w:lang w:eastAsia="es-CL"/>
        </w:rPr>
        <w:t xml:space="preserve">si </w:t>
      </w:r>
      <w:r>
        <w:rPr>
          <w:rFonts w:ascii="Arial" w:hAnsi="Arial" w:cs="Arial"/>
          <w:color w:val="000000"/>
          <w:lang w:eastAsia="es-CL"/>
        </w:rPr>
        <w:t>los permisos laborales son de cargo del empleador</w:t>
      </w:r>
      <w:r w:rsidR="00D57F47">
        <w:rPr>
          <w:rFonts w:ascii="Arial" w:hAnsi="Arial" w:cs="Arial"/>
          <w:color w:val="000000"/>
          <w:lang w:eastAsia="es-CL"/>
        </w:rPr>
        <w:t>,</w:t>
      </w:r>
      <w:r>
        <w:rPr>
          <w:rFonts w:ascii="Arial" w:hAnsi="Arial" w:cs="Arial"/>
          <w:color w:val="000000"/>
          <w:lang w:eastAsia="es-CL"/>
        </w:rPr>
        <w:t xml:space="preserve"> el Estado es uno de los mayores empleadores del país, por </w:t>
      </w:r>
      <w:r w:rsidR="00D57F47">
        <w:rPr>
          <w:rFonts w:ascii="Arial" w:hAnsi="Arial" w:cs="Arial"/>
          <w:color w:val="000000"/>
          <w:lang w:eastAsia="es-CL"/>
        </w:rPr>
        <w:t xml:space="preserve">lo que </w:t>
      </w:r>
      <w:r>
        <w:rPr>
          <w:rFonts w:ascii="Arial" w:hAnsi="Arial" w:cs="Arial"/>
          <w:color w:val="000000"/>
          <w:lang w:eastAsia="es-CL"/>
        </w:rPr>
        <w:t>también irrogaría gasto fiscal</w:t>
      </w:r>
      <w:r w:rsidR="00D57F47">
        <w:rPr>
          <w:rFonts w:ascii="Arial" w:hAnsi="Arial" w:cs="Arial"/>
          <w:color w:val="000000"/>
          <w:lang w:eastAsia="es-CL"/>
        </w:rPr>
        <w:t>. S</w:t>
      </w:r>
      <w:r>
        <w:rPr>
          <w:rFonts w:ascii="Arial" w:hAnsi="Arial" w:cs="Arial"/>
          <w:color w:val="000000"/>
          <w:lang w:eastAsia="es-CL"/>
        </w:rPr>
        <w:t xml:space="preserve">i la </w:t>
      </w:r>
      <w:r w:rsidR="00D57F47">
        <w:rPr>
          <w:rFonts w:ascii="Arial" w:hAnsi="Arial" w:cs="Arial"/>
          <w:color w:val="000000"/>
          <w:lang w:eastAsia="es-CL"/>
        </w:rPr>
        <w:t>S</w:t>
      </w:r>
      <w:r>
        <w:rPr>
          <w:rFonts w:ascii="Arial" w:hAnsi="Arial" w:cs="Arial"/>
          <w:color w:val="000000"/>
          <w:lang w:eastAsia="es-CL"/>
        </w:rPr>
        <w:t>ecretaría</w:t>
      </w:r>
      <w:r w:rsidR="00D57F47">
        <w:rPr>
          <w:rFonts w:ascii="Arial" w:hAnsi="Arial" w:cs="Arial"/>
          <w:color w:val="000000"/>
          <w:lang w:eastAsia="es-CL"/>
        </w:rPr>
        <w:t xml:space="preserve"> de la Corporación</w:t>
      </w:r>
      <w:r>
        <w:rPr>
          <w:rFonts w:ascii="Arial" w:hAnsi="Arial" w:cs="Arial"/>
          <w:color w:val="000000"/>
          <w:lang w:eastAsia="es-CL"/>
        </w:rPr>
        <w:t xml:space="preserve"> entendió que no irrogaba </w:t>
      </w:r>
      <w:r w:rsidR="00D57F47">
        <w:rPr>
          <w:rFonts w:ascii="Arial" w:hAnsi="Arial" w:cs="Arial"/>
          <w:color w:val="000000"/>
          <w:lang w:eastAsia="es-CL"/>
        </w:rPr>
        <w:t xml:space="preserve">dicho </w:t>
      </w:r>
      <w:r>
        <w:rPr>
          <w:rFonts w:ascii="Arial" w:hAnsi="Arial" w:cs="Arial"/>
          <w:color w:val="000000"/>
          <w:lang w:eastAsia="es-CL"/>
        </w:rPr>
        <w:t>gasto fiscal</w:t>
      </w:r>
      <w:r w:rsidR="00D57F47">
        <w:rPr>
          <w:rFonts w:ascii="Arial" w:hAnsi="Arial" w:cs="Arial"/>
          <w:color w:val="000000"/>
          <w:lang w:eastAsia="es-CL"/>
        </w:rPr>
        <w:t>,</w:t>
      </w:r>
      <w:r>
        <w:rPr>
          <w:rFonts w:ascii="Arial" w:hAnsi="Arial" w:cs="Arial"/>
          <w:color w:val="000000"/>
          <w:lang w:eastAsia="es-CL"/>
        </w:rPr>
        <w:t xml:space="preserve"> al </w:t>
      </w:r>
      <w:r w:rsidR="009D0B04">
        <w:rPr>
          <w:rFonts w:ascii="Arial" w:hAnsi="Arial" w:cs="Arial"/>
          <w:color w:val="000000"/>
          <w:lang w:eastAsia="es-CL"/>
        </w:rPr>
        <w:t>considerarlo</w:t>
      </w:r>
      <w:r>
        <w:rPr>
          <w:rFonts w:ascii="Arial" w:hAnsi="Arial" w:cs="Arial"/>
          <w:color w:val="000000"/>
          <w:lang w:eastAsia="es-CL"/>
        </w:rPr>
        <w:t xml:space="preserve"> como un permiso, el proyecto ya habría pasado el examen de admisibilidad.</w:t>
      </w:r>
    </w:p>
    <w:p w14:paraId="56B93B1B" w14:textId="77777777" w:rsidR="00F74232" w:rsidRDefault="00F74232" w:rsidP="00A36FB2">
      <w:pPr>
        <w:tabs>
          <w:tab w:val="left" w:pos="851"/>
          <w:tab w:val="left" w:pos="2268"/>
        </w:tabs>
        <w:spacing w:line="276" w:lineRule="auto"/>
        <w:jc w:val="both"/>
        <w:rPr>
          <w:rFonts w:ascii="Arial" w:hAnsi="Arial" w:cs="Arial"/>
          <w:color w:val="000000"/>
          <w:lang w:eastAsia="es-CL"/>
        </w:rPr>
      </w:pPr>
    </w:p>
    <w:p w14:paraId="152ABD61" w14:textId="26C5454A" w:rsidR="00F74232" w:rsidRDefault="00F74232" w:rsidP="00F74232">
      <w:pPr>
        <w:pStyle w:val="Ttulo3"/>
        <w:rPr>
          <w:rFonts w:ascii="Arial" w:hAnsi="Arial" w:cs="Arial"/>
          <w:bCs/>
          <w:lang w:eastAsia="es-CL"/>
        </w:rPr>
      </w:pPr>
      <w:bookmarkStart w:id="66" w:name="_Toc169521282"/>
      <w:r>
        <w:rPr>
          <w:rFonts w:ascii="Arial" w:hAnsi="Arial" w:cs="Arial"/>
        </w:rPr>
        <w:t>9</w:t>
      </w:r>
      <w:r w:rsidRPr="008B6AF2">
        <w:rPr>
          <w:rFonts w:ascii="Arial" w:hAnsi="Arial" w:cs="Arial"/>
        </w:rPr>
        <w:t>)</w:t>
      </w:r>
      <w:r>
        <w:rPr>
          <w:rFonts w:ascii="Arial" w:hAnsi="Arial" w:cs="Arial"/>
        </w:rPr>
        <w:t xml:space="preserve"> La </w:t>
      </w:r>
      <w:r>
        <w:rPr>
          <w:rFonts w:ascii="Arial" w:hAnsi="Arial" w:cs="Arial"/>
        </w:rPr>
        <w:t>Vocera de la Fundación Tremendas, doña Bárbara León</w:t>
      </w:r>
      <w:bookmarkEnd w:id="66"/>
    </w:p>
    <w:p w14:paraId="51B7D9C8" w14:textId="77777777" w:rsidR="00F74232" w:rsidRDefault="00F74232" w:rsidP="00A36FB2">
      <w:pPr>
        <w:tabs>
          <w:tab w:val="left" w:pos="851"/>
          <w:tab w:val="left" w:pos="2268"/>
        </w:tabs>
        <w:spacing w:line="276" w:lineRule="auto"/>
        <w:jc w:val="both"/>
        <w:rPr>
          <w:rFonts w:ascii="Arial" w:hAnsi="Arial" w:cs="Arial"/>
          <w:color w:val="000000"/>
          <w:lang w:eastAsia="es-CL"/>
        </w:rPr>
      </w:pPr>
    </w:p>
    <w:p w14:paraId="40446EA2" w14:textId="1BAD47E0"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F74232">
        <w:rPr>
          <w:rFonts w:ascii="Arial" w:hAnsi="Arial" w:cs="Arial"/>
          <w:color w:val="000000"/>
          <w:lang w:eastAsia="es-CL"/>
        </w:rPr>
        <w:t>S</w:t>
      </w:r>
      <w:r>
        <w:rPr>
          <w:rFonts w:ascii="Arial" w:hAnsi="Arial" w:cs="Arial"/>
          <w:color w:val="000000"/>
          <w:lang w:eastAsia="es-CL"/>
        </w:rPr>
        <w:t xml:space="preserve">eñaló que hay que posicionar como prioritario el derecho a que las mujeres y personas menstruantes puedan acceder al permiso laboral por menstruaciones dolorosas o dismenorrea. </w:t>
      </w:r>
    </w:p>
    <w:p w14:paraId="1C5503A9" w14:textId="06AD30CC" w:rsidR="00A36FB2" w:rsidRDefault="00A36FB2" w:rsidP="00F7423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lastRenderedPageBreak/>
        <w:tab/>
        <w:t xml:space="preserve">En primer lugar, es fundamental entender que la dismenorrea no es un simple malestar, </w:t>
      </w:r>
      <w:r w:rsidR="009D0B04">
        <w:rPr>
          <w:rFonts w:ascii="Arial" w:hAnsi="Arial" w:cs="Arial"/>
          <w:color w:val="000000"/>
          <w:lang w:eastAsia="es-CL"/>
        </w:rPr>
        <w:t xml:space="preserve">sino </w:t>
      </w:r>
      <w:r>
        <w:rPr>
          <w:rFonts w:ascii="Arial" w:hAnsi="Arial" w:cs="Arial"/>
          <w:color w:val="000000"/>
          <w:lang w:eastAsia="es-CL"/>
        </w:rPr>
        <w:t xml:space="preserve">una condición médica que afecta a muchas mujeres y personas menstruantes y en algunos casos puede ser debilitante. Entre los síntomas se pueden encontrar calambres severos, dolor en la parte inferior del abdomen, náuseas, vómitos, fatiga extrema, y la sociedad ha exigido trabajar, estudiar y vivir como si esto fuera normal y cotidiano. </w:t>
      </w:r>
    </w:p>
    <w:p w14:paraId="56B896C3"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047A36D3" w14:textId="79FC3655" w:rsidR="00A36FB2" w:rsidRDefault="009D0B04" w:rsidP="009D0B04">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La menstruación dolorosa no es una incomodidad física, sino que es un estado lim</w:t>
      </w:r>
      <w:r w:rsidR="00F74232">
        <w:rPr>
          <w:rFonts w:ascii="Arial" w:hAnsi="Arial" w:cs="Arial"/>
          <w:color w:val="000000"/>
          <w:lang w:eastAsia="es-CL"/>
        </w:rPr>
        <w:t>i</w:t>
      </w:r>
      <w:r w:rsidR="00A36FB2">
        <w:rPr>
          <w:rFonts w:ascii="Arial" w:hAnsi="Arial" w:cs="Arial"/>
          <w:color w:val="000000"/>
          <w:lang w:eastAsia="es-CL"/>
        </w:rPr>
        <w:t xml:space="preserve">tante y tiene un efecto significativo en la vida cotidiana de las personas que lo padecen, </w:t>
      </w:r>
      <w:r>
        <w:rPr>
          <w:rFonts w:ascii="Arial" w:hAnsi="Arial" w:cs="Arial"/>
          <w:color w:val="000000"/>
          <w:lang w:eastAsia="es-CL"/>
        </w:rPr>
        <w:t xml:space="preserve">lo que </w:t>
      </w:r>
      <w:r w:rsidR="00A36FB2">
        <w:rPr>
          <w:rFonts w:ascii="Arial" w:hAnsi="Arial" w:cs="Arial"/>
          <w:color w:val="000000"/>
          <w:lang w:eastAsia="es-CL"/>
        </w:rPr>
        <w:t xml:space="preserve">afecta en el trabajo, donde las mujeres deben verse obligadas a tomarse días libres o a funcionar con una disminución de productividad debido al dolor </w:t>
      </w:r>
      <w:r>
        <w:rPr>
          <w:rFonts w:ascii="Arial" w:hAnsi="Arial" w:cs="Arial"/>
          <w:color w:val="000000"/>
          <w:lang w:eastAsia="es-CL"/>
        </w:rPr>
        <w:t xml:space="preserve">y a </w:t>
      </w:r>
      <w:r w:rsidR="00A36FB2">
        <w:rPr>
          <w:rFonts w:ascii="Arial" w:hAnsi="Arial" w:cs="Arial"/>
          <w:color w:val="000000"/>
          <w:lang w:eastAsia="es-CL"/>
        </w:rPr>
        <w:t>los otros síntomas asociados</w:t>
      </w:r>
      <w:r>
        <w:rPr>
          <w:rFonts w:ascii="Arial" w:hAnsi="Arial" w:cs="Arial"/>
          <w:color w:val="000000"/>
          <w:lang w:eastAsia="es-CL"/>
        </w:rPr>
        <w:t xml:space="preserve">. También afecta </w:t>
      </w:r>
      <w:r w:rsidR="00A36FB2">
        <w:rPr>
          <w:rFonts w:ascii="Arial" w:hAnsi="Arial" w:cs="Arial"/>
          <w:color w:val="000000"/>
          <w:lang w:eastAsia="es-CL"/>
        </w:rPr>
        <w:t xml:space="preserve">en la educación, ya que jóvenes y adolescentes pueden perder días de escuela, lo que también </w:t>
      </w:r>
      <w:r>
        <w:rPr>
          <w:rFonts w:ascii="Arial" w:hAnsi="Arial" w:cs="Arial"/>
          <w:color w:val="000000"/>
          <w:lang w:eastAsia="es-CL"/>
        </w:rPr>
        <w:t>perjudica</w:t>
      </w:r>
      <w:r w:rsidR="00A36FB2">
        <w:rPr>
          <w:rFonts w:ascii="Arial" w:hAnsi="Arial" w:cs="Arial"/>
          <w:color w:val="000000"/>
          <w:lang w:eastAsia="es-CL"/>
        </w:rPr>
        <w:t xml:space="preserve"> su rendimiento académico</w:t>
      </w:r>
      <w:r>
        <w:rPr>
          <w:rFonts w:ascii="Arial" w:hAnsi="Arial" w:cs="Arial"/>
          <w:color w:val="000000"/>
          <w:lang w:eastAsia="es-CL"/>
        </w:rPr>
        <w:t>. Igualmente, tiene impacto e</w:t>
      </w:r>
      <w:r w:rsidR="00A36FB2">
        <w:rPr>
          <w:rFonts w:ascii="Arial" w:hAnsi="Arial" w:cs="Arial"/>
          <w:color w:val="000000"/>
          <w:lang w:eastAsia="es-CL"/>
        </w:rPr>
        <w:t xml:space="preserve">n la vida social y en </w:t>
      </w:r>
      <w:r>
        <w:rPr>
          <w:rFonts w:ascii="Arial" w:hAnsi="Arial" w:cs="Arial"/>
          <w:color w:val="000000"/>
          <w:lang w:eastAsia="es-CL"/>
        </w:rPr>
        <w:t>las a</w:t>
      </w:r>
      <w:r w:rsidR="00A36FB2">
        <w:rPr>
          <w:rFonts w:ascii="Arial" w:hAnsi="Arial" w:cs="Arial"/>
          <w:color w:val="000000"/>
          <w:lang w:eastAsia="es-CL"/>
        </w:rPr>
        <w:t>ctividades cotidianas, donde el dolor menstrual puede impedir que las mujeres participen en actividades sociales, deportivas, etc., que son importantes para el bienestar</w:t>
      </w:r>
      <w:r>
        <w:rPr>
          <w:rFonts w:ascii="Arial" w:hAnsi="Arial" w:cs="Arial"/>
          <w:color w:val="000000"/>
          <w:lang w:eastAsia="es-CL"/>
        </w:rPr>
        <w:t xml:space="preserve">. Asimismo, afecta </w:t>
      </w:r>
      <w:r w:rsidR="00A36FB2">
        <w:rPr>
          <w:rFonts w:ascii="Arial" w:hAnsi="Arial" w:cs="Arial"/>
          <w:color w:val="000000"/>
          <w:lang w:eastAsia="es-CL"/>
        </w:rPr>
        <w:t>la salud mental, ya que la menstruación dolorosa puede generar incluso ideas suicidas,</w:t>
      </w:r>
      <w:r>
        <w:rPr>
          <w:rFonts w:ascii="Arial" w:hAnsi="Arial" w:cs="Arial"/>
          <w:color w:val="000000"/>
          <w:lang w:eastAsia="es-CL"/>
        </w:rPr>
        <w:t xml:space="preserve"> una</w:t>
      </w:r>
      <w:r w:rsidR="00A36FB2">
        <w:rPr>
          <w:rFonts w:ascii="Arial" w:hAnsi="Arial" w:cs="Arial"/>
          <w:color w:val="000000"/>
          <w:lang w:eastAsia="es-CL"/>
        </w:rPr>
        <w:t xml:space="preserve"> constante preocupación por el dolor, </w:t>
      </w:r>
      <w:r>
        <w:rPr>
          <w:rFonts w:ascii="Arial" w:hAnsi="Arial" w:cs="Arial"/>
          <w:color w:val="000000"/>
          <w:lang w:eastAsia="es-CL"/>
        </w:rPr>
        <w:t xml:space="preserve">y la </w:t>
      </w:r>
      <w:r w:rsidR="00A36FB2">
        <w:rPr>
          <w:rFonts w:ascii="Arial" w:hAnsi="Arial" w:cs="Arial"/>
          <w:color w:val="000000"/>
          <w:lang w:eastAsia="es-CL"/>
        </w:rPr>
        <w:t xml:space="preserve">ansiedad anticipada antes de cada ciclo menstrual, etc. </w:t>
      </w:r>
    </w:p>
    <w:p w14:paraId="767BA988"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5F95FA9E" w14:textId="0123CA49" w:rsidR="00A36FB2" w:rsidRDefault="009D0B04" w:rsidP="009D0B04">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Agregó que las personas que padecen dismenorrea muy a menudo enfrentan estigmatización y falta de comprensión en sus puestos de trabajo, porque la sociedad en general minimiza este problema o lo considera una excusa para faltar al trabajo o a la escuela, generando que las mujeres o personas menstruantes se sientan aisladas o avergonzadas de hablar de lo que están viviendo.</w:t>
      </w:r>
    </w:p>
    <w:p w14:paraId="7A6AEE00"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17BC618F" w14:textId="624069DB" w:rsidR="00A36FB2" w:rsidRDefault="009D0B04" w:rsidP="009D0B04">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 xml:space="preserve">Señaló que la menstruación es un proceso biológico que se ha tratado de ocultar históricamente, dando como resultado una falta de educación y la falta de conciencia sobre el tema, obstaculizando el avance hacia políticas públicas que aseguren la higiene y </w:t>
      </w:r>
      <w:r>
        <w:rPr>
          <w:rFonts w:ascii="Arial" w:hAnsi="Arial" w:cs="Arial"/>
          <w:color w:val="000000"/>
          <w:lang w:eastAsia="es-CL"/>
        </w:rPr>
        <w:t xml:space="preserve">el acceso a </w:t>
      </w:r>
      <w:r w:rsidR="00A36FB2">
        <w:rPr>
          <w:rFonts w:ascii="Arial" w:hAnsi="Arial" w:cs="Arial"/>
          <w:color w:val="000000"/>
          <w:lang w:eastAsia="es-CL"/>
        </w:rPr>
        <w:t>artículos menstruales, atentando una vez más contra los derechos y la dignidad de las mujeres y personas menstruantes.</w:t>
      </w:r>
    </w:p>
    <w:p w14:paraId="4CD337B7"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30F75C7A" w14:textId="421A8EF4" w:rsidR="00A36FB2" w:rsidRDefault="009D0B04" w:rsidP="009D0B04">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Agregó que se han hecho distintos estudios, especialmente en el área educativa, donde la dismenorrea genera un potente impacto en la concentración y en el rendimiento académico</w:t>
      </w:r>
      <w:r>
        <w:rPr>
          <w:rFonts w:ascii="Arial" w:hAnsi="Arial" w:cs="Arial"/>
          <w:color w:val="000000"/>
          <w:lang w:eastAsia="es-CL"/>
        </w:rPr>
        <w:t>. C</w:t>
      </w:r>
      <w:r w:rsidR="00A36FB2">
        <w:rPr>
          <w:rFonts w:ascii="Arial" w:hAnsi="Arial" w:cs="Arial"/>
          <w:color w:val="000000"/>
          <w:lang w:eastAsia="es-CL"/>
        </w:rPr>
        <w:t>asi el 60% de las estudiantes con dismenorrea que fueron encuestadas sentían que su concentración en las horas de clases se veía afectada</w:t>
      </w:r>
      <w:r>
        <w:rPr>
          <w:rFonts w:ascii="Arial" w:hAnsi="Arial" w:cs="Arial"/>
          <w:color w:val="000000"/>
          <w:lang w:eastAsia="es-CL"/>
        </w:rPr>
        <w:t>:</w:t>
      </w:r>
      <w:r w:rsidR="00A36FB2">
        <w:rPr>
          <w:rFonts w:ascii="Arial" w:hAnsi="Arial" w:cs="Arial"/>
          <w:color w:val="000000"/>
          <w:lang w:eastAsia="es-CL"/>
        </w:rPr>
        <w:t xml:space="preserve"> el 27% explicó que afectaba la calificación en sus exámenes, y el 57% declaró que debió ausentarse al menos 1 día en los últimos 6 meses por menstruación dolorosa.</w:t>
      </w:r>
    </w:p>
    <w:p w14:paraId="477B0977"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1CA390A2" w14:textId="7FDFB56C" w:rsidR="00A36FB2" w:rsidRDefault="009D0B04" w:rsidP="009D0B04">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 xml:space="preserve">No obstante, esta situación de desventaja a la que las mujeres y personas menstruantes se ven expuestas, </w:t>
      </w:r>
      <w:r>
        <w:rPr>
          <w:rFonts w:ascii="Arial" w:hAnsi="Arial" w:cs="Arial"/>
          <w:color w:val="000000"/>
          <w:lang w:eastAsia="es-CL"/>
        </w:rPr>
        <w:t>el</w:t>
      </w:r>
      <w:r w:rsidR="00A36FB2">
        <w:rPr>
          <w:rFonts w:ascii="Arial" w:hAnsi="Arial" w:cs="Arial"/>
          <w:color w:val="000000"/>
          <w:lang w:eastAsia="es-CL"/>
        </w:rPr>
        <w:t xml:space="preserve"> 64% dijo que no necesitaba tratamiento, y las estudiantes están faltando a clases por dolor, lo que demuestra l</w:t>
      </w:r>
      <w:r>
        <w:rPr>
          <w:rFonts w:ascii="Arial" w:hAnsi="Arial" w:cs="Arial"/>
          <w:color w:val="000000"/>
          <w:lang w:eastAsia="es-CL"/>
        </w:rPr>
        <w:t xml:space="preserve">a normalización de </w:t>
      </w:r>
      <w:r w:rsidR="00A36FB2">
        <w:rPr>
          <w:rFonts w:ascii="Arial" w:hAnsi="Arial" w:cs="Arial"/>
          <w:color w:val="000000"/>
          <w:lang w:eastAsia="es-CL"/>
        </w:rPr>
        <w:t>esta condición</w:t>
      </w:r>
      <w:r>
        <w:rPr>
          <w:rFonts w:ascii="Arial" w:hAnsi="Arial" w:cs="Arial"/>
          <w:color w:val="000000"/>
          <w:lang w:eastAsia="es-CL"/>
        </w:rPr>
        <w:t>,</w:t>
      </w:r>
      <w:r w:rsidR="00A36FB2">
        <w:rPr>
          <w:rFonts w:ascii="Arial" w:hAnsi="Arial" w:cs="Arial"/>
          <w:color w:val="000000"/>
          <w:lang w:eastAsia="es-CL"/>
        </w:rPr>
        <w:t xml:space="preserve"> pese a tener claridad de los efectos negativos que tiene, </w:t>
      </w:r>
      <w:r w:rsidR="00A36FB2">
        <w:rPr>
          <w:rFonts w:ascii="Arial" w:hAnsi="Arial" w:cs="Arial"/>
          <w:color w:val="000000"/>
          <w:lang w:eastAsia="es-CL"/>
        </w:rPr>
        <w:lastRenderedPageBreak/>
        <w:t>demostrando también la desigualdad en que se deja</w:t>
      </w:r>
      <w:r>
        <w:rPr>
          <w:rFonts w:ascii="Arial" w:hAnsi="Arial" w:cs="Arial"/>
          <w:color w:val="000000"/>
          <w:lang w:eastAsia="es-CL"/>
        </w:rPr>
        <w:t xml:space="preserve"> a </w:t>
      </w:r>
      <w:r w:rsidR="00A36FB2">
        <w:rPr>
          <w:rFonts w:ascii="Arial" w:hAnsi="Arial" w:cs="Arial"/>
          <w:color w:val="000000"/>
          <w:lang w:eastAsia="es-CL"/>
        </w:rPr>
        <w:t xml:space="preserve">las mujeres y personas menstruantes al enfrentarse a situaciones diarias </w:t>
      </w:r>
      <w:r>
        <w:rPr>
          <w:rFonts w:ascii="Arial" w:hAnsi="Arial" w:cs="Arial"/>
          <w:color w:val="000000"/>
          <w:lang w:eastAsia="es-CL"/>
        </w:rPr>
        <w:t>en</w:t>
      </w:r>
      <w:r w:rsidR="00A36FB2">
        <w:rPr>
          <w:rFonts w:ascii="Arial" w:hAnsi="Arial" w:cs="Arial"/>
          <w:color w:val="000000"/>
          <w:lang w:eastAsia="es-CL"/>
        </w:rPr>
        <w:t xml:space="preserve"> el trabajo y la educación. </w:t>
      </w:r>
    </w:p>
    <w:p w14:paraId="49F0684C" w14:textId="77777777"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26DE1675" w14:textId="306ED50E"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Explicó que</w:t>
      </w:r>
      <w:r w:rsidR="009D0B04">
        <w:rPr>
          <w:rFonts w:ascii="Arial" w:hAnsi="Arial" w:cs="Arial"/>
          <w:color w:val="000000"/>
          <w:lang w:eastAsia="es-CL"/>
        </w:rPr>
        <w:t xml:space="preserve">, </w:t>
      </w:r>
      <w:proofErr w:type="gramStart"/>
      <w:r w:rsidR="009D0B04">
        <w:rPr>
          <w:rFonts w:ascii="Arial" w:hAnsi="Arial" w:cs="Arial"/>
          <w:color w:val="000000"/>
          <w:lang w:eastAsia="es-CL"/>
        </w:rPr>
        <w:t>en razón de</w:t>
      </w:r>
      <w:proofErr w:type="gramEnd"/>
      <w:r w:rsidR="009D0B04">
        <w:rPr>
          <w:rFonts w:ascii="Arial" w:hAnsi="Arial" w:cs="Arial"/>
          <w:color w:val="000000"/>
          <w:lang w:eastAsia="es-CL"/>
        </w:rPr>
        <w:t xml:space="preserve"> lo expuesto,</w:t>
      </w:r>
      <w:r>
        <w:rPr>
          <w:rFonts w:ascii="Arial" w:hAnsi="Arial" w:cs="Arial"/>
          <w:color w:val="000000"/>
          <w:lang w:eastAsia="es-CL"/>
        </w:rPr>
        <w:t xml:space="preserve"> la fundación</w:t>
      </w:r>
      <w:r w:rsidR="009D0B04">
        <w:rPr>
          <w:rFonts w:ascii="Arial" w:hAnsi="Arial" w:cs="Arial"/>
          <w:color w:val="000000"/>
          <w:lang w:eastAsia="es-CL"/>
        </w:rPr>
        <w:t xml:space="preserve"> que representa</w:t>
      </w:r>
      <w:r>
        <w:rPr>
          <w:rFonts w:ascii="Arial" w:hAnsi="Arial" w:cs="Arial"/>
          <w:color w:val="000000"/>
          <w:lang w:eastAsia="es-CL"/>
        </w:rPr>
        <w:t xml:space="preserve"> quiere apoyar y dar prioridad al proyecto presentado por las diputadas de la Comisión para modificar el Código del Trabajo en su artículo 66 bis, con el fin de otorgar un permiso o licencia laboral de 1 a 3 días a personas menstruantes que sean diagnosticadas por un médico o matrona por dismenorrea. </w:t>
      </w:r>
    </w:p>
    <w:p w14:paraId="63FD8A2C"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31106118" w14:textId="2F2C602D" w:rsidR="00A36FB2" w:rsidRDefault="009D0B04" w:rsidP="009D0B04">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 xml:space="preserve">Agregó que 9 de cada 10 niñas adolescentes y jóvenes le da prioridad máxima a sus derechos sexuales y reproductivos, </w:t>
      </w:r>
      <w:r>
        <w:rPr>
          <w:rFonts w:ascii="Arial" w:hAnsi="Arial" w:cs="Arial"/>
          <w:color w:val="000000"/>
          <w:lang w:eastAsia="es-CL"/>
        </w:rPr>
        <w:t>y</w:t>
      </w:r>
      <w:r w:rsidR="00A36FB2">
        <w:rPr>
          <w:rFonts w:ascii="Arial" w:hAnsi="Arial" w:cs="Arial"/>
          <w:color w:val="000000"/>
          <w:lang w:eastAsia="es-CL"/>
        </w:rPr>
        <w:t xml:space="preserve"> a recibir educación sexual integral no sexista en la sala de clases.</w:t>
      </w:r>
    </w:p>
    <w:p w14:paraId="41AE3255" w14:textId="77777777" w:rsidR="009D0B04"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p>
    <w:p w14:paraId="5C69A059" w14:textId="52CDBB3F" w:rsidR="00A36FB2" w:rsidRPr="000048ED" w:rsidRDefault="009D0B04" w:rsidP="009D0B04">
      <w:pPr>
        <w:tabs>
          <w:tab w:val="left" w:pos="851"/>
          <w:tab w:val="left" w:pos="993"/>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Finalmente, señaló que el proyecto es otro paso para alcanzar la igualdad de género en el trabajo y en el país, y que ayudar a avanzar en este tipo de iniciativas aporta también a la igualdad salarial y a la educación menstrual.</w:t>
      </w:r>
    </w:p>
    <w:p w14:paraId="5B394CDF"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4046FF59" w14:textId="1C914488"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r w:rsidRPr="00F303AB">
        <w:rPr>
          <w:rFonts w:ascii="Arial" w:hAnsi="Arial" w:cs="Arial"/>
          <w:b/>
          <w:bCs/>
          <w:color w:val="000000"/>
          <w:lang w:eastAsia="es-CL"/>
        </w:rPr>
        <w:t xml:space="preserve">Bello </w:t>
      </w:r>
      <w:r>
        <w:rPr>
          <w:rFonts w:ascii="Arial" w:hAnsi="Arial" w:cs="Arial"/>
          <w:color w:val="000000"/>
          <w:lang w:eastAsia="es-CL"/>
        </w:rPr>
        <w:t xml:space="preserve">señaló que, en grupos de trabajo con especialistas y sociedad civil, se explicó que hay un momento en la vida de las mujeres, sobre todo en las adolescentes y niñas, en que la dismenorrea es constante. Se supone que en las primeras menarquías es muy normal </w:t>
      </w:r>
      <w:r w:rsidR="009D0B04">
        <w:rPr>
          <w:rFonts w:ascii="Arial" w:hAnsi="Arial" w:cs="Arial"/>
          <w:color w:val="000000"/>
          <w:lang w:eastAsia="es-CL"/>
        </w:rPr>
        <w:t xml:space="preserve">sufrir </w:t>
      </w:r>
      <w:r>
        <w:rPr>
          <w:rFonts w:ascii="Arial" w:hAnsi="Arial" w:cs="Arial"/>
          <w:color w:val="000000"/>
          <w:lang w:eastAsia="es-CL"/>
        </w:rPr>
        <w:t>dolores, repercutiendo en la asistencia de las niñas y adolescentes a la escuela.</w:t>
      </w:r>
    </w:p>
    <w:p w14:paraId="7EBEC83A"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78146389" w14:textId="4B8BE6BE"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proofErr w:type="spellStart"/>
      <w:r w:rsidRPr="00F41CC4">
        <w:rPr>
          <w:rFonts w:ascii="Arial" w:hAnsi="Arial" w:cs="Arial"/>
          <w:b/>
          <w:bCs/>
          <w:color w:val="000000"/>
          <w:lang w:eastAsia="es-CL"/>
        </w:rPr>
        <w:t>Orsini</w:t>
      </w:r>
      <w:proofErr w:type="spellEnd"/>
      <w:r>
        <w:rPr>
          <w:rFonts w:ascii="Arial" w:hAnsi="Arial" w:cs="Arial"/>
          <w:color w:val="000000"/>
          <w:lang w:eastAsia="es-CL"/>
        </w:rPr>
        <w:t xml:space="preserve"> </w:t>
      </w:r>
      <w:r w:rsidR="00EE6237">
        <w:rPr>
          <w:rFonts w:ascii="Arial" w:hAnsi="Arial" w:cs="Arial"/>
          <w:color w:val="000000"/>
          <w:lang w:eastAsia="es-CL"/>
        </w:rPr>
        <w:t>sugirió</w:t>
      </w:r>
      <w:r>
        <w:rPr>
          <w:rFonts w:ascii="Arial" w:hAnsi="Arial" w:cs="Arial"/>
          <w:color w:val="000000"/>
          <w:lang w:eastAsia="es-CL"/>
        </w:rPr>
        <w:t xml:space="preserve"> </w:t>
      </w:r>
      <w:r w:rsidR="00EE6237">
        <w:rPr>
          <w:rFonts w:ascii="Arial" w:hAnsi="Arial" w:cs="Arial"/>
          <w:color w:val="000000"/>
          <w:lang w:eastAsia="es-CL"/>
        </w:rPr>
        <w:t>presentar</w:t>
      </w:r>
      <w:r>
        <w:rPr>
          <w:rFonts w:ascii="Arial" w:hAnsi="Arial" w:cs="Arial"/>
          <w:color w:val="000000"/>
          <w:lang w:eastAsia="es-CL"/>
        </w:rPr>
        <w:t xml:space="preserve"> una indicación que modifique la </w:t>
      </w:r>
      <w:r w:rsidR="00EE6237">
        <w:rPr>
          <w:rFonts w:ascii="Arial" w:hAnsi="Arial" w:cs="Arial"/>
          <w:color w:val="000000"/>
          <w:lang w:eastAsia="es-CL"/>
        </w:rPr>
        <w:t>L</w:t>
      </w:r>
      <w:r>
        <w:rPr>
          <w:rFonts w:ascii="Arial" w:hAnsi="Arial" w:cs="Arial"/>
          <w:color w:val="000000"/>
          <w:lang w:eastAsia="es-CL"/>
        </w:rPr>
        <w:t xml:space="preserve">ey </w:t>
      </w:r>
      <w:r w:rsidR="00EE6237">
        <w:rPr>
          <w:rFonts w:ascii="Arial" w:hAnsi="Arial" w:cs="Arial"/>
          <w:color w:val="000000"/>
          <w:lang w:eastAsia="es-CL"/>
        </w:rPr>
        <w:t>G</w:t>
      </w:r>
      <w:r>
        <w:rPr>
          <w:rFonts w:ascii="Arial" w:hAnsi="Arial" w:cs="Arial"/>
          <w:color w:val="000000"/>
          <w:lang w:eastAsia="es-CL"/>
        </w:rPr>
        <w:t xml:space="preserve">eneral de </w:t>
      </w:r>
      <w:r w:rsidR="00EE6237">
        <w:rPr>
          <w:rFonts w:ascii="Arial" w:hAnsi="Arial" w:cs="Arial"/>
          <w:color w:val="000000"/>
          <w:lang w:eastAsia="es-CL"/>
        </w:rPr>
        <w:t>E</w:t>
      </w:r>
      <w:r>
        <w:rPr>
          <w:rFonts w:ascii="Arial" w:hAnsi="Arial" w:cs="Arial"/>
          <w:color w:val="000000"/>
          <w:lang w:eastAsia="es-CL"/>
        </w:rPr>
        <w:t>ducación, porque la redacción original tiene un artículo único que se refiere a un derecho laboral</w:t>
      </w:r>
      <w:r w:rsidR="009D0B04">
        <w:rPr>
          <w:rFonts w:ascii="Arial" w:hAnsi="Arial" w:cs="Arial"/>
          <w:color w:val="000000"/>
          <w:lang w:eastAsia="es-CL"/>
        </w:rPr>
        <w:t>. S</w:t>
      </w:r>
      <w:r>
        <w:rPr>
          <w:rFonts w:ascii="Arial" w:hAnsi="Arial" w:cs="Arial"/>
          <w:color w:val="000000"/>
          <w:lang w:eastAsia="es-CL"/>
        </w:rPr>
        <w:t>ería importante,</w:t>
      </w:r>
      <w:r w:rsidR="009D0B04">
        <w:rPr>
          <w:rFonts w:ascii="Arial" w:hAnsi="Arial" w:cs="Arial"/>
          <w:color w:val="000000"/>
          <w:lang w:eastAsia="es-CL"/>
        </w:rPr>
        <w:t xml:space="preserve"> </w:t>
      </w:r>
      <w:r w:rsidR="00EE6237">
        <w:rPr>
          <w:rFonts w:ascii="Arial" w:hAnsi="Arial" w:cs="Arial"/>
          <w:color w:val="000000"/>
          <w:lang w:eastAsia="es-CL"/>
        </w:rPr>
        <w:t xml:space="preserve">en su opinión, </w:t>
      </w:r>
      <w:r w:rsidR="009D0B04">
        <w:rPr>
          <w:rFonts w:ascii="Arial" w:hAnsi="Arial" w:cs="Arial"/>
          <w:color w:val="000000"/>
          <w:lang w:eastAsia="es-CL"/>
        </w:rPr>
        <w:t>a partir de</w:t>
      </w:r>
      <w:r>
        <w:rPr>
          <w:rFonts w:ascii="Arial" w:hAnsi="Arial" w:cs="Arial"/>
          <w:color w:val="000000"/>
          <w:lang w:eastAsia="es-CL"/>
        </w:rPr>
        <w:t xml:space="preserve"> las opiniones planteadas, </w:t>
      </w:r>
      <w:r w:rsidR="009D0B04">
        <w:rPr>
          <w:rFonts w:ascii="Arial" w:hAnsi="Arial" w:cs="Arial"/>
          <w:color w:val="000000"/>
          <w:lang w:eastAsia="es-CL"/>
        </w:rPr>
        <w:t xml:space="preserve">incorporar un permiso para </w:t>
      </w:r>
      <w:r w:rsidR="00EE6237">
        <w:rPr>
          <w:rFonts w:ascii="Arial" w:hAnsi="Arial" w:cs="Arial"/>
          <w:color w:val="000000"/>
          <w:lang w:eastAsia="es-CL"/>
        </w:rPr>
        <w:t>ausentarse en</w:t>
      </w:r>
      <w:r>
        <w:rPr>
          <w:rFonts w:ascii="Arial" w:hAnsi="Arial" w:cs="Arial"/>
          <w:color w:val="000000"/>
          <w:lang w:eastAsia="es-CL"/>
        </w:rPr>
        <w:t xml:space="preserve"> escuelas, liceos y colegios de Chile, </w:t>
      </w:r>
      <w:r w:rsidR="00EE6237">
        <w:rPr>
          <w:rFonts w:ascii="Arial" w:hAnsi="Arial" w:cs="Arial"/>
          <w:color w:val="000000"/>
          <w:lang w:eastAsia="es-CL"/>
        </w:rPr>
        <w:t xml:space="preserve">consultando previamente al </w:t>
      </w:r>
      <w:r>
        <w:rPr>
          <w:rFonts w:ascii="Arial" w:hAnsi="Arial" w:cs="Arial"/>
          <w:color w:val="000000"/>
          <w:lang w:eastAsia="es-CL"/>
        </w:rPr>
        <w:t xml:space="preserve">Subsecretario de Educación </w:t>
      </w:r>
      <w:r w:rsidR="00EE6237">
        <w:rPr>
          <w:rFonts w:ascii="Arial" w:hAnsi="Arial" w:cs="Arial"/>
          <w:color w:val="000000"/>
          <w:lang w:eastAsia="es-CL"/>
        </w:rPr>
        <w:t xml:space="preserve">sobre </w:t>
      </w:r>
      <w:r>
        <w:rPr>
          <w:rFonts w:ascii="Arial" w:hAnsi="Arial" w:cs="Arial"/>
          <w:color w:val="000000"/>
          <w:lang w:eastAsia="es-CL"/>
        </w:rPr>
        <w:t>la factibilidad de aquello.</w:t>
      </w:r>
    </w:p>
    <w:p w14:paraId="52D71265" w14:textId="77777777" w:rsidR="00F74232" w:rsidRDefault="00F74232" w:rsidP="00A36FB2">
      <w:pPr>
        <w:tabs>
          <w:tab w:val="left" w:pos="851"/>
          <w:tab w:val="left" w:pos="2268"/>
        </w:tabs>
        <w:spacing w:line="276" w:lineRule="auto"/>
        <w:jc w:val="both"/>
        <w:rPr>
          <w:rFonts w:ascii="Arial" w:hAnsi="Arial" w:cs="Arial"/>
          <w:color w:val="000000"/>
          <w:lang w:eastAsia="es-CL"/>
        </w:rPr>
      </w:pPr>
    </w:p>
    <w:p w14:paraId="413B7262" w14:textId="386C4115" w:rsidR="00A36FB2" w:rsidRDefault="00EE6237" w:rsidP="005967E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A36FB2">
        <w:rPr>
          <w:rFonts w:ascii="Arial" w:hAnsi="Arial" w:cs="Arial"/>
          <w:color w:val="000000"/>
          <w:lang w:eastAsia="es-CL"/>
        </w:rPr>
        <w:t>Por otra parte, plante</w:t>
      </w:r>
      <w:r>
        <w:rPr>
          <w:rFonts w:ascii="Arial" w:hAnsi="Arial" w:cs="Arial"/>
          <w:color w:val="000000"/>
          <w:lang w:eastAsia="es-CL"/>
        </w:rPr>
        <w:t>ó</w:t>
      </w:r>
      <w:r w:rsidR="00A36FB2">
        <w:rPr>
          <w:rFonts w:ascii="Arial" w:hAnsi="Arial" w:cs="Arial"/>
          <w:color w:val="000000"/>
          <w:lang w:eastAsia="es-CL"/>
        </w:rPr>
        <w:t xml:space="preserve"> la problemática asociada a las mujeres que tienen trabajos informales, o que tienen otras condiciones </w:t>
      </w:r>
      <w:r>
        <w:rPr>
          <w:rFonts w:ascii="Arial" w:hAnsi="Arial" w:cs="Arial"/>
          <w:color w:val="000000"/>
          <w:lang w:eastAsia="es-CL"/>
        </w:rPr>
        <w:t>laborales</w:t>
      </w:r>
      <w:r w:rsidR="00A36FB2">
        <w:rPr>
          <w:rFonts w:ascii="Arial" w:hAnsi="Arial" w:cs="Arial"/>
          <w:color w:val="000000"/>
          <w:lang w:eastAsia="es-CL"/>
        </w:rPr>
        <w:t>, como aquell</w:t>
      </w:r>
      <w:r>
        <w:rPr>
          <w:rFonts w:ascii="Arial" w:hAnsi="Arial" w:cs="Arial"/>
          <w:color w:val="000000"/>
          <w:lang w:eastAsia="es-CL"/>
        </w:rPr>
        <w:t>a</w:t>
      </w:r>
      <w:r w:rsidR="00A36FB2">
        <w:rPr>
          <w:rFonts w:ascii="Arial" w:hAnsi="Arial" w:cs="Arial"/>
          <w:color w:val="000000"/>
          <w:lang w:eastAsia="es-CL"/>
        </w:rPr>
        <w:t>s contratad</w:t>
      </w:r>
      <w:r>
        <w:rPr>
          <w:rFonts w:ascii="Arial" w:hAnsi="Arial" w:cs="Arial"/>
          <w:color w:val="000000"/>
          <w:lang w:eastAsia="es-CL"/>
        </w:rPr>
        <w:t>a</w:t>
      </w:r>
      <w:r w:rsidR="00A36FB2">
        <w:rPr>
          <w:rFonts w:ascii="Arial" w:hAnsi="Arial" w:cs="Arial"/>
          <w:color w:val="000000"/>
          <w:lang w:eastAsia="es-CL"/>
        </w:rPr>
        <w:t xml:space="preserve">s a honorarios, o por temporadas. </w:t>
      </w:r>
    </w:p>
    <w:p w14:paraId="209FFDEF" w14:textId="77777777" w:rsidR="00A36FB2" w:rsidRDefault="00A36FB2" w:rsidP="00A36FB2">
      <w:pPr>
        <w:tabs>
          <w:tab w:val="left" w:pos="851"/>
          <w:tab w:val="left" w:pos="2268"/>
        </w:tabs>
        <w:spacing w:line="276" w:lineRule="auto"/>
        <w:jc w:val="both"/>
        <w:rPr>
          <w:rFonts w:ascii="Arial" w:hAnsi="Arial" w:cs="Arial"/>
          <w:color w:val="000000"/>
          <w:lang w:eastAsia="es-CL"/>
        </w:rPr>
      </w:pPr>
    </w:p>
    <w:p w14:paraId="34DD759E" w14:textId="3D2C9159" w:rsidR="00A36FB2" w:rsidRDefault="00A36FB2" w:rsidP="00A36FB2">
      <w:pPr>
        <w:tabs>
          <w:tab w:val="left" w:pos="851"/>
          <w:tab w:val="left" w:pos="2268"/>
        </w:tabs>
        <w:spacing w:line="276" w:lineRule="auto"/>
        <w:jc w:val="both"/>
        <w:rPr>
          <w:rFonts w:ascii="Arial" w:hAnsi="Arial" w:cs="Arial"/>
          <w:color w:val="000000"/>
          <w:lang w:eastAsia="es-CL"/>
        </w:rPr>
      </w:pPr>
      <w:r>
        <w:rPr>
          <w:rFonts w:ascii="Arial" w:hAnsi="Arial" w:cs="Arial"/>
          <w:color w:val="000000"/>
          <w:lang w:eastAsia="es-CL"/>
        </w:rPr>
        <w:tab/>
        <w:t xml:space="preserve">La diputada </w:t>
      </w:r>
      <w:r w:rsidRPr="00EE6237">
        <w:rPr>
          <w:rFonts w:ascii="Arial" w:hAnsi="Arial" w:cs="Arial"/>
          <w:b/>
          <w:bCs/>
          <w:color w:val="000000"/>
          <w:lang w:eastAsia="es-CL"/>
        </w:rPr>
        <w:t xml:space="preserve">Olivera </w:t>
      </w:r>
      <w:r>
        <w:rPr>
          <w:rFonts w:ascii="Arial" w:hAnsi="Arial" w:cs="Arial"/>
          <w:color w:val="000000"/>
          <w:lang w:eastAsia="es-CL"/>
        </w:rPr>
        <w:t xml:space="preserve">señaló que hay muchas estudiantes que no pueden ir a clases porque los dolores son insoportables, aunque se mediquen, por lo </w:t>
      </w:r>
      <w:r w:rsidR="00EE6237">
        <w:rPr>
          <w:rFonts w:ascii="Arial" w:hAnsi="Arial" w:cs="Arial"/>
          <w:color w:val="000000"/>
          <w:lang w:eastAsia="es-CL"/>
        </w:rPr>
        <w:t xml:space="preserve">que </w:t>
      </w:r>
      <w:r>
        <w:rPr>
          <w:rFonts w:ascii="Arial" w:hAnsi="Arial" w:cs="Arial"/>
          <w:color w:val="000000"/>
          <w:lang w:eastAsia="es-CL"/>
        </w:rPr>
        <w:t xml:space="preserve">es importante </w:t>
      </w:r>
      <w:r w:rsidR="00EE6237">
        <w:rPr>
          <w:rFonts w:ascii="Arial" w:hAnsi="Arial" w:cs="Arial"/>
          <w:color w:val="000000"/>
          <w:lang w:eastAsia="es-CL"/>
        </w:rPr>
        <w:t xml:space="preserve">analizar la </w:t>
      </w:r>
      <w:r>
        <w:rPr>
          <w:rFonts w:ascii="Arial" w:hAnsi="Arial" w:cs="Arial"/>
          <w:color w:val="000000"/>
          <w:lang w:eastAsia="es-CL"/>
        </w:rPr>
        <w:t xml:space="preserve">posibilidad </w:t>
      </w:r>
      <w:r w:rsidR="00EE6237">
        <w:rPr>
          <w:rFonts w:ascii="Arial" w:hAnsi="Arial" w:cs="Arial"/>
          <w:color w:val="000000"/>
          <w:lang w:eastAsia="es-CL"/>
        </w:rPr>
        <w:t xml:space="preserve">de acoger la propuesta de la diputada </w:t>
      </w:r>
      <w:proofErr w:type="spellStart"/>
      <w:r w:rsidR="00EE6237">
        <w:rPr>
          <w:rFonts w:ascii="Arial" w:hAnsi="Arial" w:cs="Arial"/>
          <w:color w:val="000000"/>
          <w:lang w:eastAsia="es-CL"/>
        </w:rPr>
        <w:t>Orsini</w:t>
      </w:r>
      <w:proofErr w:type="spellEnd"/>
      <w:r w:rsidR="00EE6237">
        <w:rPr>
          <w:rFonts w:ascii="Arial" w:hAnsi="Arial" w:cs="Arial"/>
          <w:color w:val="000000"/>
          <w:lang w:eastAsia="es-CL"/>
        </w:rPr>
        <w:t xml:space="preserve"> y abordar el tema en beneficio de quienes estudian</w:t>
      </w:r>
      <w:r>
        <w:rPr>
          <w:rFonts w:ascii="Arial" w:hAnsi="Arial" w:cs="Arial"/>
          <w:color w:val="000000"/>
          <w:lang w:eastAsia="es-CL"/>
        </w:rPr>
        <w:t xml:space="preserve">. </w:t>
      </w:r>
    </w:p>
    <w:p w14:paraId="5B6DD180" w14:textId="77777777" w:rsidR="00F74232" w:rsidRDefault="00F74232" w:rsidP="00A36FB2">
      <w:pPr>
        <w:tabs>
          <w:tab w:val="left" w:pos="851"/>
          <w:tab w:val="left" w:pos="2268"/>
        </w:tabs>
        <w:spacing w:line="276" w:lineRule="auto"/>
        <w:jc w:val="both"/>
        <w:rPr>
          <w:rFonts w:ascii="Arial" w:hAnsi="Arial" w:cs="Arial"/>
          <w:color w:val="000000"/>
          <w:lang w:eastAsia="es-CL"/>
        </w:rPr>
      </w:pPr>
    </w:p>
    <w:p w14:paraId="2E5103DE" w14:textId="2CE51DF2" w:rsidR="00F74232" w:rsidRDefault="00F74232" w:rsidP="00F74232">
      <w:pPr>
        <w:pStyle w:val="Ttulo3"/>
        <w:rPr>
          <w:rFonts w:ascii="Arial" w:hAnsi="Arial" w:cs="Arial"/>
          <w:bCs/>
          <w:lang w:eastAsia="es-CL"/>
        </w:rPr>
      </w:pPr>
      <w:bookmarkStart w:id="67" w:name="_Toc169521283"/>
      <w:r w:rsidRPr="008B6AF2">
        <w:rPr>
          <w:rFonts w:ascii="Arial" w:hAnsi="Arial" w:cs="Arial"/>
        </w:rPr>
        <w:t>1</w:t>
      </w:r>
      <w:r>
        <w:rPr>
          <w:rFonts w:ascii="Arial" w:hAnsi="Arial" w:cs="Arial"/>
        </w:rPr>
        <w:t>0</w:t>
      </w:r>
      <w:r w:rsidRPr="008B6AF2">
        <w:rPr>
          <w:rFonts w:ascii="Arial" w:hAnsi="Arial" w:cs="Arial"/>
        </w:rPr>
        <w:t>)</w:t>
      </w:r>
      <w:r>
        <w:rPr>
          <w:rFonts w:ascii="Arial" w:hAnsi="Arial" w:cs="Arial"/>
        </w:rPr>
        <w:t xml:space="preserve"> La </w:t>
      </w:r>
      <w:proofErr w:type="gramStart"/>
      <w:r>
        <w:rPr>
          <w:rFonts w:ascii="Arial" w:hAnsi="Arial" w:cs="Arial"/>
        </w:rPr>
        <w:t>Jefa</w:t>
      </w:r>
      <w:proofErr w:type="gramEnd"/>
      <w:r>
        <w:rPr>
          <w:rFonts w:ascii="Arial" w:hAnsi="Arial" w:cs="Arial"/>
        </w:rPr>
        <w:t xml:space="preserve"> de la Oficina en Chile de ONU Mujeres, doña Gabriela Rosero</w:t>
      </w:r>
      <w:bookmarkEnd w:id="67"/>
    </w:p>
    <w:p w14:paraId="06135282" w14:textId="77777777" w:rsidR="00F74232" w:rsidRDefault="00F74232" w:rsidP="00A36FB2">
      <w:pPr>
        <w:tabs>
          <w:tab w:val="left" w:pos="851"/>
          <w:tab w:val="left" w:pos="2268"/>
        </w:tabs>
        <w:spacing w:line="276" w:lineRule="auto"/>
        <w:jc w:val="both"/>
        <w:rPr>
          <w:rFonts w:ascii="Arial" w:hAnsi="Arial" w:cs="Arial"/>
          <w:color w:val="000000"/>
          <w:lang w:eastAsia="es-CL"/>
        </w:rPr>
      </w:pPr>
    </w:p>
    <w:p w14:paraId="0365298F" w14:textId="7E0AA508" w:rsidR="006A0B02" w:rsidRDefault="006A0B02" w:rsidP="006A0B02">
      <w:pPr>
        <w:ind w:firstLine="708"/>
        <w:jc w:val="both"/>
        <w:rPr>
          <w:rFonts w:ascii="Arial" w:hAnsi="Arial" w:cs="Arial"/>
        </w:rPr>
      </w:pPr>
      <w:r>
        <w:rPr>
          <w:rFonts w:ascii="Arial" w:hAnsi="Arial" w:cs="Arial"/>
          <w:color w:val="000000"/>
          <w:lang w:eastAsia="es-CL"/>
        </w:rPr>
        <w:tab/>
      </w:r>
      <w:r w:rsidR="00F74232">
        <w:rPr>
          <w:rFonts w:ascii="Arial" w:hAnsi="Arial" w:cs="Arial"/>
          <w:color w:val="000000"/>
          <w:lang w:eastAsia="es-CL"/>
        </w:rPr>
        <w:t>S</w:t>
      </w:r>
      <w:r>
        <w:rPr>
          <w:rFonts w:ascii="Arial" w:hAnsi="Arial" w:cs="Arial"/>
        </w:rPr>
        <w:t>eñaló que la menstruación es un proceso biológico normal en el ciclo vital de las mujeres y las niñas en toda su diversidad. La menstruación incluye dimensiones físicas, psicológicas y sociales.</w:t>
      </w:r>
    </w:p>
    <w:p w14:paraId="5AF802FA" w14:textId="52B387EF" w:rsidR="006A0B02" w:rsidRDefault="006A0B02" w:rsidP="006A0B02">
      <w:pPr>
        <w:ind w:firstLine="708"/>
        <w:jc w:val="both"/>
        <w:rPr>
          <w:rFonts w:ascii="Arial" w:hAnsi="Arial" w:cs="Arial"/>
        </w:rPr>
      </w:pPr>
      <w:r>
        <w:rPr>
          <w:rFonts w:ascii="Arial" w:hAnsi="Arial" w:cs="Arial"/>
        </w:rPr>
        <w:lastRenderedPageBreak/>
        <w:t xml:space="preserve">Los derechos humanos son para todas las personas, en virtud de su dignidad e integridad humana, y en ella, la salud menstrual no es solo un problema de salud, sino que también de derechos humanos a garantizar. </w:t>
      </w:r>
    </w:p>
    <w:p w14:paraId="697BF7BC" w14:textId="77777777" w:rsidR="006A0B02" w:rsidRDefault="006A0B02" w:rsidP="006A0B02">
      <w:pPr>
        <w:ind w:firstLine="708"/>
        <w:jc w:val="both"/>
        <w:rPr>
          <w:rFonts w:ascii="Arial" w:hAnsi="Arial" w:cs="Arial"/>
        </w:rPr>
      </w:pPr>
    </w:p>
    <w:p w14:paraId="77971B37" w14:textId="5BC5C24C" w:rsidR="006A0B02" w:rsidRDefault="006A0B02" w:rsidP="006A0B02">
      <w:pPr>
        <w:ind w:firstLine="708"/>
        <w:jc w:val="both"/>
        <w:rPr>
          <w:rFonts w:ascii="Arial" w:hAnsi="Arial" w:cs="Arial"/>
        </w:rPr>
      </w:pPr>
      <w:r>
        <w:rPr>
          <w:rFonts w:ascii="Arial" w:hAnsi="Arial" w:cs="Arial"/>
        </w:rPr>
        <w:t xml:space="preserve">Agregó que la menstruación está relacionada con la dignidad humana cuando las personas no pueden acceder a instalaciones de baños, de forma y medios seguros y eficaces de manejo de la higiene menstrual. Si se carece de esos elementos básicos, no se mantiene una menstruación con dignidad. </w:t>
      </w:r>
    </w:p>
    <w:p w14:paraId="5CC3970C" w14:textId="77777777" w:rsidR="006A0B02" w:rsidRDefault="006A0B02" w:rsidP="006A0B02">
      <w:pPr>
        <w:ind w:firstLine="708"/>
        <w:jc w:val="both"/>
        <w:rPr>
          <w:rFonts w:ascii="Arial" w:hAnsi="Arial" w:cs="Arial"/>
        </w:rPr>
      </w:pPr>
    </w:p>
    <w:p w14:paraId="7AFC0A7B" w14:textId="77777777" w:rsidR="006A0B02" w:rsidRDefault="006A0B02" w:rsidP="006A0B02">
      <w:pPr>
        <w:ind w:firstLine="708"/>
        <w:jc w:val="both"/>
        <w:rPr>
          <w:rFonts w:ascii="Arial" w:hAnsi="Arial" w:cs="Arial"/>
        </w:rPr>
      </w:pPr>
      <w:r>
        <w:rPr>
          <w:rFonts w:ascii="Arial" w:hAnsi="Arial" w:cs="Arial"/>
        </w:rPr>
        <w:t xml:space="preserve">Hizo presente, como punto importante, que alrededor de los patrones culturales, de la discriminación, las burlas relacionadas con el proceso de menstruación, la exclusión y la vergüenza, también podrían socavar la dignidad humana. </w:t>
      </w:r>
    </w:p>
    <w:p w14:paraId="66F8708B" w14:textId="77777777" w:rsidR="008F40B4" w:rsidRDefault="008F40B4" w:rsidP="006A0B02">
      <w:pPr>
        <w:ind w:firstLine="708"/>
        <w:jc w:val="both"/>
        <w:rPr>
          <w:rFonts w:ascii="Arial" w:hAnsi="Arial" w:cs="Arial"/>
        </w:rPr>
      </w:pPr>
    </w:p>
    <w:p w14:paraId="322B1A7A" w14:textId="77777777" w:rsidR="006A0B02" w:rsidRDefault="006A0B02" w:rsidP="006A0B02">
      <w:pPr>
        <w:ind w:firstLine="708"/>
        <w:jc w:val="both"/>
        <w:rPr>
          <w:rFonts w:ascii="Arial" w:hAnsi="Arial" w:cs="Arial"/>
        </w:rPr>
      </w:pPr>
      <w:r>
        <w:rPr>
          <w:rFonts w:ascii="Arial" w:hAnsi="Arial" w:cs="Arial"/>
        </w:rPr>
        <w:t>Por otra parte, señaló que los derechos humanos de las mujeres incluyen su derecho a la salud, y en ella, sus derechos sexuales y reproductivos, teniendo control para decidir libre y responsablemente sobre cuestiones relacionadas con su sexualidad, incluida la salud sexual y reproductiva, sin coacción, discriminación ni violencia, entre ellas la salud menstrual.</w:t>
      </w:r>
    </w:p>
    <w:p w14:paraId="4E8A25A2" w14:textId="77777777" w:rsidR="008F40B4" w:rsidRDefault="008F40B4" w:rsidP="006A0B02">
      <w:pPr>
        <w:ind w:firstLine="708"/>
        <w:jc w:val="both"/>
        <w:rPr>
          <w:rFonts w:ascii="Arial" w:hAnsi="Arial" w:cs="Arial"/>
        </w:rPr>
      </w:pPr>
    </w:p>
    <w:p w14:paraId="3AA395A9" w14:textId="7CC75E6D" w:rsidR="006A0B02" w:rsidRDefault="006A0B02" w:rsidP="006A0B02">
      <w:pPr>
        <w:ind w:firstLine="708"/>
        <w:jc w:val="both"/>
        <w:rPr>
          <w:rFonts w:ascii="Arial" w:hAnsi="Arial" w:cs="Arial"/>
        </w:rPr>
      </w:pPr>
      <w:r>
        <w:rPr>
          <w:rFonts w:ascii="Arial" w:hAnsi="Arial" w:cs="Arial"/>
        </w:rPr>
        <w:t xml:space="preserve">En ese sentido, hay un amplio acuerdo sobre lo que las personas necesitan para una buena salud menstrual: suministros seguros, aceptables y confiables para manejar la menstruación; privacidad para cambiar los materiales; instalaciones para lavar de forma segura y privada e información para tomar decisiones informadas. Los enfoques integrales que combinan la educación con la infraestructura y con los productos y esfuerzos para combatir el estigma son los más exitosos para lograr una buena salud menstrual. </w:t>
      </w:r>
    </w:p>
    <w:p w14:paraId="1B155126" w14:textId="77777777" w:rsidR="008F40B4" w:rsidRDefault="008F40B4" w:rsidP="006A0B02">
      <w:pPr>
        <w:ind w:firstLine="708"/>
        <w:jc w:val="both"/>
        <w:rPr>
          <w:rFonts w:ascii="Arial" w:hAnsi="Arial" w:cs="Arial"/>
        </w:rPr>
      </w:pPr>
    </w:p>
    <w:p w14:paraId="30B137FB" w14:textId="412143A2" w:rsidR="006A0B02" w:rsidRDefault="006A0B02" w:rsidP="006A0B02">
      <w:pPr>
        <w:ind w:firstLine="708"/>
        <w:jc w:val="both"/>
        <w:rPr>
          <w:rFonts w:ascii="Arial" w:hAnsi="Arial" w:cs="Arial"/>
        </w:rPr>
      </w:pPr>
      <w:r>
        <w:rPr>
          <w:rFonts w:ascii="Arial" w:hAnsi="Arial" w:cs="Arial"/>
        </w:rPr>
        <w:t xml:space="preserve">Desde la perspectiva de </w:t>
      </w:r>
      <w:r w:rsidR="008F40B4">
        <w:rPr>
          <w:rFonts w:ascii="Arial" w:hAnsi="Arial" w:cs="Arial"/>
        </w:rPr>
        <w:t xml:space="preserve">los </w:t>
      </w:r>
      <w:r>
        <w:rPr>
          <w:rFonts w:ascii="Arial" w:hAnsi="Arial" w:cs="Arial"/>
        </w:rPr>
        <w:t xml:space="preserve">derechos laborales y la autonomía económica, señaló que los derechos humanos incluyen garantizar derechos laborales y promover entornos de trabajo seguros y protegidos para todas y todos. </w:t>
      </w:r>
    </w:p>
    <w:p w14:paraId="2A09A6B0" w14:textId="77777777" w:rsidR="008F40B4" w:rsidRDefault="008F40B4" w:rsidP="006A0B02">
      <w:pPr>
        <w:ind w:firstLine="708"/>
        <w:jc w:val="both"/>
        <w:rPr>
          <w:rFonts w:ascii="Arial" w:hAnsi="Arial" w:cs="Arial"/>
        </w:rPr>
      </w:pPr>
    </w:p>
    <w:p w14:paraId="12E06C76" w14:textId="791A2941" w:rsidR="006A0B02" w:rsidRDefault="006A0B02" w:rsidP="006A0B02">
      <w:pPr>
        <w:ind w:firstLine="708"/>
        <w:jc w:val="both"/>
        <w:rPr>
          <w:rFonts w:ascii="Arial" w:hAnsi="Arial" w:cs="Arial"/>
        </w:rPr>
      </w:pPr>
      <w:r>
        <w:rPr>
          <w:rFonts w:ascii="Arial" w:hAnsi="Arial" w:cs="Arial"/>
        </w:rPr>
        <w:t>Agregó que el convenio C161 de la OIT</w:t>
      </w:r>
      <w:r w:rsidR="008F40B4">
        <w:rPr>
          <w:rFonts w:ascii="Arial" w:hAnsi="Arial" w:cs="Arial"/>
        </w:rPr>
        <w:t>,</w:t>
      </w:r>
      <w:r>
        <w:rPr>
          <w:rFonts w:ascii="Arial" w:hAnsi="Arial" w:cs="Arial"/>
        </w:rPr>
        <w:t xml:space="preserve"> sobre servicios de salud en el trabajo</w:t>
      </w:r>
      <w:r w:rsidR="008F40B4">
        <w:rPr>
          <w:rFonts w:ascii="Arial" w:hAnsi="Arial" w:cs="Arial"/>
        </w:rPr>
        <w:t>,</w:t>
      </w:r>
      <w:r>
        <w:rPr>
          <w:rFonts w:ascii="Arial" w:hAnsi="Arial" w:cs="Arial"/>
        </w:rPr>
        <w:t xml:space="preserve"> establece que la parte empleadora es responsable por la salud y seguridad de las personas que emplea, incluidas las funciones y factores ocupacionales que pueden afectar la salud de los trabajadores, incluidas las instalaciones sanitarias: “El escaso acceso a medios seguros de manejo de la higiene menstrual y la falta de medicamentos para tratar los trastornos o el dolor relacionado con la menstruación también limitan las oportunidades de empleo y la autonomía económica de las mujeres”.</w:t>
      </w:r>
    </w:p>
    <w:p w14:paraId="4D12D747" w14:textId="77777777" w:rsidR="008F40B4" w:rsidRDefault="008F40B4" w:rsidP="006A0B02">
      <w:pPr>
        <w:ind w:firstLine="708"/>
        <w:jc w:val="both"/>
        <w:rPr>
          <w:rFonts w:ascii="Arial" w:hAnsi="Arial" w:cs="Arial"/>
        </w:rPr>
      </w:pPr>
    </w:p>
    <w:p w14:paraId="0C757518" w14:textId="7765F98F"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 xml:space="preserve">Manifestó que las necesidades relacionadas con la menstruación, tales como las pausas para </w:t>
      </w:r>
      <w:r>
        <w:rPr>
          <w:rFonts w:ascii="Arial" w:hAnsi="Arial" w:cs="Arial"/>
        </w:rPr>
        <w:t xml:space="preserve">ir al </w:t>
      </w:r>
      <w:r w:rsidR="006A0B02">
        <w:rPr>
          <w:rFonts w:ascii="Arial" w:hAnsi="Arial" w:cs="Arial"/>
        </w:rPr>
        <w:t xml:space="preserve">baño, podrían ser sancionadas conduciendo de ese modo a la desigualdad en las condiciones del trabajo, y las mujeres y las niñas pueden enfrentar discriminación en el lugar de trabajo, relacionada con los tabúes que aún existen alrededor de la menstruación. </w:t>
      </w:r>
      <w:r w:rsidR="006A0B02">
        <w:rPr>
          <w:rFonts w:ascii="Arial" w:hAnsi="Arial" w:cs="Arial"/>
        </w:rPr>
        <w:tab/>
        <w:t xml:space="preserve">Lo anterior también suele ser causa de discriminación en el ámbito laboral, generando una desventaja injusta y afectando el </w:t>
      </w:r>
      <w:proofErr w:type="spellStart"/>
      <w:r w:rsidR="006A0B02">
        <w:rPr>
          <w:rFonts w:ascii="Arial" w:hAnsi="Arial" w:cs="Arial"/>
        </w:rPr>
        <w:t>rendimie</w:t>
      </w:r>
      <w:proofErr w:type="spellEnd"/>
      <w:r>
        <w:rPr>
          <w:rFonts w:ascii="Arial" w:hAnsi="Arial" w:cs="Arial"/>
        </w:rPr>
        <w:tab/>
      </w:r>
      <w:r>
        <w:rPr>
          <w:rFonts w:ascii="Arial" w:hAnsi="Arial" w:cs="Arial"/>
        </w:rPr>
        <w:tab/>
      </w:r>
      <w:proofErr w:type="spellStart"/>
      <w:r w:rsidR="006A0B02">
        <w:rPr>
          <w:rFonts w:ascii="Arial" w:hAnsi="Arial" w:cs="Arial"/>
        </w:rPr>
        <w:t>nto</w:t>
      </w:r>
      <w:proofErr w:type="spellEnd"/>
      <w:r w:rsidR="006A0B02">
        <w:rPr>
          <w:rFonts w:ascii="Arial" w:hAnsi="Arial" w:cs="Arial"/>
        </w:rPr>
        <w:t xml:space="preserve"> y la productividad. </w:t>
      </w:r>
    </w:p>
    <w:p w14:paraId="1119D358" w14:textId="77777777" w:rsidR="006A0B02" w:rsidRDefault="006A0B02" w:rsidP="006A0B02">
      <w:pPr>
        <w:jc w:val="both"/>
        <w:rPr>
          <w:rFonts w:ascii="Arial" w:hAnsi="Arial" w:cs="Arial"/>
        </w:rPr>
      </w:pPr>
    </w:p>
    <w:p w14:paraId="26CD7E3C" w14:textId="3052B400" w:rsidR="006A0B02" w:rsidRDefault="006A0B02" w:rsidP="008F40B4">
      <w:pPr>
        <w:tabs>
          <w:tab w:val="left" w:pos="1134"/>
        </w:tabs>
        <w:jc w:val="both"/>
        <w:rPr>
          <w:rFonts w:ascii="Arial" w:hAnsi="Arial" w:cs="Arial"/>
        </w:rPr>
      </w:pPr>
      <w:r>
        <w:rPr>
          <w:rFonts w:ascii="Arial" w:hAnsi="Arial" w:cs="Arial"/>
        </w:rPr>
        <w:tab/>
      </w:r>
      <w:r w:rsidR="008F40B4">
        <w:rPr>
          <w:rFonts w:ascii="Arial" w:hAnsi="Arial" w:cs="Arial"/>
        </w:rPr>
        <w:tab/>
      </w:r>
      <w:r>
        <w:rPr>
          <w:rFonts w:ascii="Arial" w:hAnsi="Arial" w:cs="Arial"/>
        </w:rPr>
        <w:t xml:space="preserve">En lo relacionado con el derecho </w:t>
      </w:r>
      <w:r w:rsidR="008F40B4">
        <w:rPr>
          <w:rFonts w:ascii="Arial" w:hAnsi="Arial" w:cs="Arial"/>
        </w:rPr>
        <w:t>a la</w:t>
      </w:r>
      <w:r>
        <w:rPr>
          <w:rFonts w:ascii="Arial" w:hAnsi="Arial" w:cs="Arial"/>
        </w:rPr>
        <w:t xml:space="preserve"> educación, la falta de un lugar seguro o de la capacidad para manejar la higiene menstrual, así como la falta de </w:t>
      </w:r>
      <w:r>
        <w:rPr>
          <w:rFonts w:ascii="Arial" w:hAnsi="Arial" w:cs="Arial"/>
        </w:rPr>
        <w:lastRenderedPageBreak/>
        <w:t>medicamentos para tratar el dolor</w:t>
      </w:r>
      <w:r w:rsidR="008F40B4">
        <w:rPr>
          <w:rFonts w:ascii="Arial" w:hAnsi="Arial" w:cs="Arial"/>
        </w:rPr>
        <w:t>,</w:t>
      </w:r>
      <w:r>
        <w:rPr>
          <w:rFonts w:ascii="Arial" w:hAnsi="Arial" w:cs="Arial"/>
        </w:rPr>
        <w:t xml:space="preserve"> pueden contribuir a elevar las tasas de ausentismo escolar y los resultados educativos. </w:t>
      </w:r>
    </w:p>
    <w:p w14:paraId="223D5A27" w14:textId="77777777" w:rsidR="008F40B4" w:rsidRDefault="008F40B4" w:rsidP="006A0B02">
      <w:pPr>
        <w:jc w:val="both"/>
        <w:rPr>
          <w:rFonts w:ascii="Arial" w:hAnsi="Arial" w:cs="Arial"/>
        </w:rPr>
      </w:pPr>
    </w:p>
    <w:p w14:paraId="52388395" w14:textId="20850091" w:rsidR="008F40B4"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Algunos estudios han confirmado que cuando las niñas no pueden manejar adecuadamente la menstruación en la escuela, su asistencia escolar y su rendimiento se resienten (</w:t>
      </w:r>
      <w:r>
        <w:rPr>
          <w:rFonts w:ascii="Arial" w:hAnsi="Arial" w:cs="Arial"/>
        </w:rPr>
        <w:t>Fondo de Población de las Naciones Unidas -</w:t>
      </w:r>
      <w:r w:rsidR="006A0B02">
        <w:rPr>
          <w:rFonts w:ascii="Arial" w:hAnsi="Arial" w:cs="Arial"/>
        </w:rPr>
        <w:t>UNFPA</w:t>
      </w:r>
      <w:r>
        <w:rPr>
          <w:rFonts w:ascii="Arial" w:hAnsi="Arial" w:cs="Arial"/>
        </w:rPr>
        <w:t>-</w:t>
      </w:r>
      <w:r w:rsidR="006A0B02">
        <w:rPr>
          <w:rFonts w:ascii="Arial" w:hAnsi="Arial" w:cs="Arial"/>
        </w:rPr>
        <w:t>,2023)</w:t>
      </w:r>
      <w:r>
        <w:rPr>
          <w:rFonts w:ascii="Arial" w:hAnsi="Arial" w:cs="Arial"/>
        </w:rPr>
        <w:t>.</w:t>
      </w:r>
    </w:p>
    <w:p w14:paraId="5AA4FE34" w14:textId="77777777" w:rsidR="006A0B02" w:rsidRDefault="006A0B02" w:rsidP="006A0B02">
      <w:pPr>
        <w:jc w:val="both"/>
        <w:rPr>
          <w:rFonts w:ascii="Arial" w:hAnsi="Arial" w:cs="Arial"/>
        </w:rPr>
      </w:pPr>
    </w:p>
    <w:p w14:paraId="06B8EEC8" w14:textId="56136758" w:rsidR="006A0B02" w:rsidRDefault="006A0B02" w:rsidP="008F40B4">
      <w:pPr>
        <w:tabs>
          <w:tab w:val="left" w:pos="1134"/>
        </w:tabs>
        <w:jc w:val="both"/>
        <w:rPr>
          <w:rFonts w:ascii="Arial" w:hAnsi="Arial" w:cs="Arial"/>
        </w:rPr>
      </w:pPr>
      <w:r>
        <w:rPr>
          <w:rFonts w:ascii="Arial" w:hAnsi="Arial" w:cs="Arial"/>
        </w:rPr>
        <w:tab/>
        <w:t>A continuación, se refirió a la legislación comparada, destacando</w:t>
      </w:r>
      <w:r w:rsidR="008F40B4">
        <w:rPr>
          <w:rFonts w:ascii="Arial" w:hAnsi="Arial" w:cs="Arial"/>
        </w:rPr>
        <w:t xml:space="preserve"> a los siguientes países:</w:t>
      </w:r>
    </w:p>
    <w:p w14:paraId="147CE102" w14:textId="77777777" w:rsidR="008F40B4" w:rsidRDefault="008F40B4" w:rsidP="008F40B4">
      <w:pPr>
        <w:tabs>
          <w:tab w:val="left" w:pos="1134"/>
        </w:tabs>
        <w:jc w:val="both"/>
        <w:rPr>
          <w:rFonts w:ascii="Arial" w:hAnsi="Arial" w:cs="Arial"/>
        </w:rPr>
      </w:pPr>
    </w:p>
    <w:p w14:paraId="7FAD129E" w14:textId="06DCE433"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1.- Japón: Ley de Estándares Laborales</w:t>
      </w:r>
      <w:r>
        <w:rPr>
          <w:rFonts w:ascii="Arial" w:hAnsi="Arial" w:cs="Arial"/>
        </w:rPr>
        <w:t>,</w:t>
      </w:r>
      <w:r w:rsidR="006A0B02">
        <w:rPr>
          <w:rFonts w:ascii="Arial" w:hAnsi="Arial" w:cs="Arial"/>
        </w:rPr>
        <w:t xml:space="preserve"> de 1947, artículo 68.</w:t>
      </w:r>
    </w:p>
    <w:p w14:paraId="2DB03ECC" w14:textId="1EF4BC02"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 xml:space="preserve">2.- Corea del Sur: Ley de Estándares Laborales, </w:t>
      </w:r>
      <w:r>
        <w:rPr>
          <w:rFonts w:ascii="Arial" w:hAnsi="Arial" w:cs="Arial"/>
        </w:rPr>
        <w:t xml:space="preserve">de </w:t>
      </w:r>
      <w:r w:rsidR="006A0B02">
        <w:rPr>
          <w:rFonts w:ascii="Arial" w:hAnsi="Arial" w:cs="Arial"/>
        </w:rPr>
        <w:t>2007, artículo 73.</w:t>
      </w:r>
    </w:p>
    <w:p w14:paraId="5D65D446" w14:textId="364E53E9"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3.- Taiwán: Ley de Equidad de Género en el Trabajo, artículo 14</w:t>
      </w:r>
      <w:r>
        <w:rPr>
          <w:rFonts w:ascii="Arial" w:hAnsi="Arial" w:cs="Arial"/>
        </w:rPr>
        <w:t xml:space="preserve">, </w:t>
      </w:r>
      <w:r w:rsidR="006A0B02">
        <w:rPr>
          <w:rFonts w:ascii="Arial" w:hAnsi="Arial" w:cs="Arial"/>
        </w:rPr>
        <w:t xml:space="preserve">y Ley de Implementación de la Educación Cooperativa en las Escuelas de Educación Media Superior y la Protección de los Estudiantes Participantes, artículo 24. </w:t>
      </w:r>
    </w:p>
    <w:p w14:paraId="268D7C2A" w14:textId="1E23DEF5"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 xml:space="preserve">4.- España: Ley que modifica la ley de salud sexual y reproductiva y de la interrupción voluntaria del embarazo, artículo 169. </w:t>
      </w:r>
    </w:p>
    <w:p w14:paraId="1CE11EF7" w14:textId="612D2828"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 xml:space="preserve">5.- México: Iniciativa de ley, licencia menstrual. </w:t>
      </w:r>
    </w:p>
    <w:p w14:paraId="036DBD0E" w14:textId="77777777" w:rsidR="006A0B02" w:rsidRDefault="006A0B02" w:rsidP="006A0B02">
      <w:pPr>
        <w:jc w:val="both"/>
        <w:rPr>
          <w:rFonts w:ascii="Arial" w:hAnsi="Arial" w:cs="Arial"/>
        </w:rPr>
      </w:pPr>
    </w:p>
    <w:p w14:paraId="23FA74F7" w14:textId="2C42CB39" w:rsidR="006A0B02" w:rsidRDefault="006A0B02" w:rsidP="008F40B4">
      <w:pPr>
        <w:tabs>
          <w:tab w:val="left" w:pos="1134"/>
        </w:tabs>
        <w:jc w:val="both"/>
        <w:rPr>
          <w:rFonts w:ascii="Arial" w:hAnsi="Arial" w:cs="Arial"/>
        </w:rPr>
      </w:pPr>
      <w:r>
        <w:rPr>
          <w:rFonts w:ascii="Arial" w:hAnsi="Arial" w:cs="Arial"/>
        </w:rPr>
        <w:tab/>
        <w:t>Agregó que las mujeres que experimentan menstruación incapacitante, a menudo se pueden ver obligadas a faltar al trabajo durante los días más dolorosos de su ciclo menstrual, lo que puede resultar en una disminución de sus ingresos</w:t>
      </w:r>
      <w:r w:rsidR="008F40B4">
        <w:rPr>
          <w:rFonts w:ascii="Arial" w:hAnsi="Arial" w:cs="Arial"/>
        </w:rPr>
        <w:t>,</w:t>
      </w:r>
      <w:r>
        <w:rPr>
          <w:rFonts w:ascii="Arial" w:hAnsi="Arial" w:cs="Arial"/>
        </w:rPr>
        <w:t xml:space="preserve"> ya que no necesariamente durante esos días recibirán salario, o puede ser que reciban la mitad, pero también afecta sus oportunidades laborales, como ascensos en su carrera profesional, o bonificaciones.</w:t>
      </w:r>
    </w:p>
    <w:p w14:paraId="229134BC" w14:textId="77777777" w:rsidR="008F40B4" w:rsidRDefault="008F40B4" w:rsidP="006A0B02">
      <w:pPr>
        <w:jc w:val="both"/>
        <w:rPr>
          <w:rFonts w:ascii="Arial" w:hAnsi="Arial" w:cs="Arial"/>
        </w:rPr>
      </w:pPr>
    </w:p>
    <w:p w14:paraId="5A65E805" w14:textId="1FFDE2E5"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Por otra parte, existe el estrés que genera a la persona menstruante esa sensación de dolor, lo que puede afectar a la disminución de la productividad. Aunque algunas mujeres continúen trabajando con menstruación dolorosa, su productividad se ve afectada</w:t>
      </w:r>
      <w:r>
        <w:rPr>
          <w:rFonts w:ascii="Arial" w:hAnsi="Arial" w:cs="Arial"/>
        </w:rPr>
        <w:t>. L</w:t>
      </w:r>
      <w:r w:rsidR="006A0B02">
        <w:rPr>
          <w:rFonts w:ascii="Arial" w:hAnsi="Arial" w:cs="Arial"/>
        </w:rPr>
        <w:t xml:space="preserve">a dificultad para concentrarse en las tareas laborales y la necesidad de hacer frente al dolor pueden resultar en una menor eficiencia en el trabajo. </w:t>
      </w:r>
    </w:p>
    <w:p w14:paraId="26F9DEA2" w14:textId="77777777" w:rsidR="008F40B4" w:rsidRDefault="008F40B4" w:rsidP="006A0B02">
      <w:pPr>
        <w:ind w:firstLine="708"/>
        <w:jc w:val="both"/>
        <w:rPr>
          <w:rFonts w:ascii="Arial" w:hAnsi="Arial" w:cs="Arial"/>
        </w:rPr>
      </w:pPr>
    </w:p>
    <w:p w14:paraId="1282DBD0" w14:textId="2B7D410E" w:rsidR="006A0B02" w:rsidRDefault="008F40B4" w:rsidP="0016448A">
      <w:pPr>
        <w:tabs>
          <w:tab w:val="left" w:pos="1134"/>
        </w:tabs>
        <w:ind w:firstLine="708"/>
        <w:jc w:val="both"/>
        <w:rPr>
          <w:rFonts w:ascii="Arial" w:hAnsi="Arial" w:cs="Arial"/>
        </w:rPr>
      </w:pPr>
      <w:r>
        <w:rPr>
          <w:rFonts w:ascii="Arial" w:hAnsi="Arial" w:cs="Arial"/>
        </w:rPr>
        <w:tab/>
      </w:r>
      <w:r w:rsidR="0016448A">
        <w:rPr>
          <w:rFonts w:ascii="Arial" w:hAnsi="Arial" w:cs="Arial"/>
        </w:rPr>
        <w:tab/>
      </w:r>
      <w:r w:rsidR="0016448A">
        <w:rPr>
          <w:rFonts w:ascii="Arial" w:hAnsi="Arial" w:cs="Arial"/>
        </w:rPr>
        <w:tab/>
      </w:r>
      <w:r w:rsidR="0016448A">
        <w:rPr>
          <w:rFonts w:ascii="Arial" w:hAnsi="Arial" w:cs="Arial"/>
        </w:rPr>
        <w:tab/>
      </w:r>
      <w:r w:rsidR="006A0B02">
        <w:rPr>
          <w:rFonts w:ascii="Arial" w:hAnsi="Arial" w:cs="Arial"/>
        </w:rPr>
        <w:t xml:space="preserve">Es importante la conciliación </w:t>
      </w:r>
      <w:r>
        <w:rPr>
          <w:rFonts w:ascii="Arial" w:hAnsi="Arial" w:cs="Arial"/>
        </w:rPr>
        <w:t xml:space="preserve">entre el ámbito </w:t>
      </w:r>
      <w:r w:rsidR="006A0B02">
        <w:rPr>
          <w:rFonts w:ascii="Arial" w:hAnsi="Arial" w:cs="Arial"/>
        </w:rPr>
        <w:t>persona</w:t>
      </w:r>
      <w:r>
        <w:rPr>
          <w:rFonts w:ascii="Arial" w:hAnsi="Arial" w:cs="Arial"/>
        </w:rPr>
        <w:t xml:space="preserve">l y el aspecto </w:t>
      </w:r>
      <w:r w:rsidR="006A0B02">
        <w:rPr>
          <w:rFonts w:ascii="Arial" w:hAnsi="Arial" w:cs="Arial"/>
        </w:rPr>
        <w:t>laboral</w:t>
      </w:r>
      <w:r>
        <w:rPr>
          <w:rFonts w:ascii="Arial" w:hAnsi="Arial" w:cs="Arial"/>
        </w:rPr>
        <w:t xml:space="preserve">, pues </w:t>
      </w:r>
      <w:r w:rsidR="006A0B02">
        <w:rPr>
          <w:rFonts w:ascii="Arial" w:hAnsi="Arial" w:cs="Arial"/>
        </w:rPr>
        <w:t xml:space="preserve">cada vez más las empresas han hecho esfuerzos para constituir espacios no solamente seguros, sino que donde no exista ningún tipo de discriminación. </w:t>
      </w:r>
    </w:p>
    <w:p w14:paraId="413785CA" w14:textId="77777777" w:rsidR="006A0B02" w:rsidRDefault="006A0B02" w:rsidP="006A0B02">
      <w:pPr>
        <w:jc w:val="both"/>
        <w:rPr>
          <w:rFonts w:ascii="Arial" w:hAnsi="Arial" w:cs="Arial"/>
        </w:rPr>
      </w:pPr>
    </w:p>
    <w:p w14:paraId="6DE9059A" w14:textId="7905E0FE" w:rsidR="006A0B02" w:rsidRDefault="008F40B4" w:rsidP="008F40B4">
      <w:pPr>
        <w:tabs>
          <w:tab w:val="left" w:pos="1134"/>
        </w:tabs>
        <w:jc w:val="both"/>
        <w:rPr>
          <w:rFonts w:ascii="Arial" w:hAnsi="Arial" w:cs="Arial"/>
        </w:rPr>
      </w:pPr>
      <w:r>
        <w:rPr>
          <w:rFonts w:ascii="Arial" w:hAnsi="Arial" w:cs="Arial"/>
        </w:rPr>
        <w:tab/>
      </w:r>
      <w:r w:rsidR="006A0B02">
        <w:rPr>
          <w:rFonts w:ascii="Arial" w:hAnsi="Arial" w:cs="Arial"/>
        </w:rPr>
        <w:tab/>
        <w:t>Sobre la iniciativa de ley, señaló que</w:t>
      </w:r>
      <w:r>
        <w:rPr>
          <w:rFonts w:ascii="Arial" w:hAnsi="Arial" w:cs="Arial"/>
        </w:rPr>
        <w:t xml:space="preserve"> p</w:t>
      </w:r>
      <w:r w:rsidR="006A0B02">
        <w:rPr>
          <w:rFonts w:ascii="Arial" w:hAnsi="Arial" w:cs="Arial"/>
        </w:rPr>
        <w:t>ermite conciliar la vida laboral y personal</w:t>
      </w:r>
      <w:r>
        <w:rPr>
          <w:rFonts w:ascii="Arial" w:hAnsi="Arial" w:cs="Arial"/>
        </w:rPr>
        <w:t>, a</w:t>
      </w:r>
      <w:r w:rsidR="006A0B02">
        <w:rPr>
          <w:rFonts w:ascii="Arial" w:hAnsi="Arial" w:cs="Arial"/>
        </w:rPr>
        <w:t>vanza en promover y garantizar el derecho a la salud de las personas</w:t>
      </w:r>
      <w:r>
        <w:rPr>
          <w:rFonts w:ascii="Arial" w:hAnsi="Arial" w:cs="Arial"/>
        </w:rPr>
        <w:t>, y podría disminuir el ausentismo escolar</w:t>
      </w:r>
      <w:r w:rsidR="006A0B02">
        <w:rPr>
          <w:rFonts w:ascii="Arial" w:hAnsi="Arial" w:cs="Arial"/>
        </w:rPr>
        <w:t>.</w:t>
      </w:r>
      <w:r>
        <w:rPr>
          <w:rFonts w:ascii="Arial" w:hAnsi="Arial" w:cs="Arial"/>
        </w:rPr>
        <w:t xml:space="preserve"> Sugirió establecer u</w:t>
      </w:r>
      <w:r w:rsidR="006A0B02">
        <w:rPr>
          <w:rFonts w:ascii="Arial" w:hAnsi="Arial" w:cs="Arial"/>
        </w:rPr>
        <w:t xml:space="preserve">na ley marco de salud menstrual, </w:t>
      </w:r>
      <w:r>
        <w:rPr>
          <w:rFonts w:ascii="Arial" w:hAnsi="Arial" w:cs="Arial"/>
        </w:rPr>
        <w:t>que</w:t>
      </w:r>
      <w:r w:rsidR="006A0B02">
        <w:rPr>
          <w:rFonts w:ascii="Arial" w:hAnsi="Arial" w:cs="Arial"/>
        </w:rPr>
        <w:t xml:space="preserve"> considere su aseguramiento en el ámbito de la salud, educación</w:t>
      </w:r>
      <w:r>
        <w:rPr>
          <w:rFonts w:ascii="Arial" w:hAnsi="Arial" w:cs="Arial"/>
        </w:rPr>
        <w:t>,</w:t>
      </w:r>
      <w:r w:rsidR="006A0B02">
        <w:rPr>
          <w:rFonts w:ascii="Arial" w:hAnsi="Arial" w:cs="Arial"/>
        </w:rPr>
        <w:t xml:space="preserve"> trabajo, y otros espacios</w:t>
      </w:r>
      <w:r>
        <w:rPr>
          <w:rFonts w:ascii="Arial" w:hAnsi="Arial" w:cs="Arial"/>
        </w:rPr>
        <w:t xml:space="preserve">, así como también </w:t>
      </w:r>
      <w:r w:rsidR="006A0B02">
        <w:rPr>
          <w:rFonts w:ascii="Arial" w:hAnsi="Arial" w:cs="Arial"/>
        </w:rPr>
        <w:t>incluir medidas que permitan la no discriminación por el ejercicio de las licencias</w:t>
      </w:r>
      <w:r>
        <w:rPr>
          <w:rFonts w:ascii="Arial" w:hAnsi="Arial" w:cs="Arial"/>
        </w:rPr>
        <w:t xml:space="preserve">, y </w:t>
      </w:r>
      <w:r w:rsidRPr="008F40B4">
        <w:rPr>
          <w:rFonts w:ascii="Arial" w:hAnsi="Arial" w:cs="Arial"/>
        </w:rPr>
        <w:t>medidas de promoción para una buena salud menstrual</w:t>
      </w:r>
      <w:r>
        <w:rPr>
          <w:rFonts w:ascii="Arial" w:hAnsi="Arial" w:cs="Arial"/>
        </w:rPr>
        <w:t xml:space="preserve">, evitando así </w:t>
      </w:r>
      <w:r w:rsidRPr="008F40B4">
        <w:rPr>
          <w:rFonts w:ascii="Arial" w:hAnsi="Arial" w:cs="Arial"/>
        </w:rPr>
        <w:t>los estigmas y estereotipos en los espacios que considere la ley.</w:t>
      </w:r>
    </w:p>
    <w:p w14:paraId="5947B65D" w14:textId="77777777" w:rsidR="006A0B02" w:rsidRDefault="006A0B02" w:rsidP="006A0B02">
      <w:pPr>
        <w:jc w:val="both"/>
        <w:rPr>
          <w:rFonts w:ascii="Arial" w:hAnsi="Arial" w:cs="Arial"/>
        </w:rPr>
      </w:pPr>
    </w:p>
    <w:p w14:paraId="2F2C060C" w14:textId="32C9C96C" w:rsidR="006A0B02" w:rsidRDefault="008F40B4" w:rsidP="008F40B4">
      <w:pPr>
        <w:tabs>
          <w:tab w:val="left" w:pos="1134"/>
          <w:tab w:val="left" w:pos="1276"/>
        </w:tabs>
        <w:ind w:firstLine="360"/>
        <w:jc w:val="both"/>
        <w:rPr>
          <w:rFonts w:ascii="Arial" w:hAnsi="Arial" w:cs="Arial"/>
        </w:rPr>
      </w:pPr>
      <w:r>
        <w:rPr>
          <w:rFonts w:ascii="Arial" w:hAnsi="Arial" w:cs="Arial"/>
        </w:rPr>
        <w:tab/>
      </w:r>
      <w:r w:rsidR="006A0B02">
        <w:rPr>
          <w:rFonts w:ascii="Arial" w:hAnsi="Arial" w:cs="Arial"/>
        </w:rPr>
        <w:t xml:space="preserve">La </w:t>
      </w:r>
      <w:r w:rsidR="006A0B02" w:rsidRPr="00DA23BA">
        <w:rPr>
          <w:rFonts w:ascii="Arial" w:hAnsi="Arial" w:cs="Arial"/>
          <w:b/>
          <w:bCs/>
        </w:rPr>
        <w:t>diputada Tello</w:t>
      </w:r>
      <w:r w:rsidR="006A0B02">
        <w:rPr>
          <w:rFonts w:ascii="Arial" w:hAnsi="Arial" w:cs="Arial"/>
        </w:rPr>
        <w:t xml:space="preserve"> señaló que es un tema tabú, </w:t>
      </w:r>
      <w:r w:rsidR="0016448A">
        <w:rPr>
          <w:rFonts w:ascii="Arial" w:hAnsi="Arial" w:cs="Arial"/>
        </w:rPr>
        <w:t xml:space="preserve">que </w:t>
      </w:r>
      <w:r w:rsidR="006A0B02">
        <w:rPr>
          <w:rFonts w:ascii="Arial" w:hAnsi="Arial" w:cs="Arial"/>
        </w:rPr>
        <w:t xml:space="preserve">es necesario visibilizar y de alguna manera comenzar a normalizar, ya que </w:t>
      </w:r>
      <w:r w:rsidR="0016448A">
        <w:rPr>
          <w:rFonts w:ascii="Arial" w:hAnsi="Arial" w:cs="Arial"/>
        </w:rPr>
        <w:t xml:space="preserve">es del ámbito de la </w:t>
      </w:r>
      <w:r w:rsidR="006A0B02">
        <w:rPr>
          <w:rFonts w:ascii="Arial" w:hAnsi="Arial" w:cs="Arial"/>
        </w:rPr>
        <w:t>salud públic</w:t>
      </w:r>
      <w:r w:rsidR="0016448A">
        <w:rPr>
          <w:rFonts w:ascii="Arial" w:hAnsi="Arial" w:cs="Arial"/>
        </w:rPr>
        <w:t xml:space="preserve">a, por lo que </w:t>
      </w:r>
      <w:r w:rsidR="006A0B02">
        <w:rPr>
          <w:rFonts w:ascii="Arial" w:hAnsi="Arial" w:cs="Arial"/>
        </w:rPr>
        <w:t>debiese abordarse sin prejuicios.</w:t>
      </w:r>
    </w:p>
    <w:p w14:paraId="144FE5E1" w14:textId="77777777" w:rsidR="0016448A" w:rsidRDefault="0016448A" w:rsidP="006A0B02">
      <w:pPr>
        <w:ind w:firstLine="360"/>
        <w:jc w:val="both"/>
        <w:rPr>
          <w:rFonts w:ascii="Arial" w:hAnsi="Arial" w:cs="Arial"/>
        </w:rPr>
      </w:pPr>
    </w:p>
    <w:p w14:paraId="46F0C24A" w14:textId="347E94EF" w:rsidR="006A0B02" w:rsidRDefault="0016448A" w:rsidP="0016448A">
      <w:pPr>
        <w:tabs>
          <w:tab w:val="left" w:pos="1134"/>
        </w:tabs>
        <w:ind w:firstLine="360"/>
        <w:jc w:val="both"/>
        <w:rPr>
          <w:rFonts w:ascii="Arial" w:hAnsi="Arial" w:cs="Arial"/>
        </w:rPr>
      </w:pPr>
      <w:r>
        <w:rPr>
          <w:rFonts w:ascii="Arial" w:hAnsi="Arial" w:cs="Arial"/>
        </w:rPr>
        <w:lastRenderedPageBreak/>
        <w:tab/>
      </w:r>
      <w:r w:rsidR="006A0B02">
        <w:rPr>
          <w:rFonts w:ascii="Arial" w:hAnsi="Arial" w:cs="Arial"/>
        </w:rPr>
        <w:t xml:space="preserve">A continuación, preguntó por la experiencia en otros países, cómo ha funcionado en la práctica, y cómo ha impactado en las aprensiones que se han </w:t>
      </w:r>
      <w:r>
        <w:rPr>
          <w:rFonts w:ascii="Arial" w:hAnsi="Arial" w:cs="Arial"/>
        </w:rPr>
        <w:t>manifestado en torno a</w:t>
      </w:r>
      <w:r w:rsidR="006A0B02">
        <w:rPr>
          <w:rFonts w:ascii="Arial" w:hAnsi="Arial" w:cs="Arial"/>
        </w:rPr>
        <w:t xml:space="preserve">l desincentivo a contratar o relacionarse laboralmente con mujeres. </w:t>
      </w:r>
    </w:p>
    <w:p w14:paraId="476952F6" w14:textId="77777777" w:rsidR="0016448A" w:rsidRDefault="0016448A" w:rsidP="006A0B02">
      <w:pPr>
        <w:ind w:firstLine="360"/>
        <w:jc w:val="both"/>
        <w:rPr>
          <w:rFonts w:ascii="Arial" w:hAnsi="Arial" w:cs="Arial"/>
        </w:rPr>
      </w:pPr>
    </w:p>
    <w:p w14:paraId="1D5A791C" w14:textId="44C9DD4B" w:rsidR="006A0B02" w:rsidRDefault="0016448A" w:rsidP="0016448A">
      <w:pPr>
        <w:tabs>
          <w:tab w:val="left" w:pos="1134"/>
        </w:tabs>
        <w:ind w:firstLine="360"/>
        <w:jc w:val="both"/>
        <w:rPr>
          <w:rFonts w:ascii="Arial" w:hAnsi="Arial" w:cs="Arial"/>
        </w:rPr>
      </w:pPr>
      <w:r>
        <w:rPr>
          <w:rFonts w:ascii="Arial" w:hAnsi="Arial" w:cs="Arial"/>
        </w:rPr>
        <w:tab/>
      </w:r>
      <w:r w:rsidR="006A0B02">
        <w:rPr>
          <w:rFonts w:ascii="Arial" w:hAnsi="Arial" w:cs="Arial"/>
        </w:rPr>
        <w:t xml:space="preserve">Agregó que, en atención a lo señalado por distintos expositores, y lo discutido </w:t>
      </w:r>
      <w:r>
        <w:rPr>
          <w:rFonts w:ascii="Arial" w:hAnsi="Arial" w:cs="Arial"/>
        </w:rPr>
        <w:t xml:space="preserve">por </w:t>
      </w:r>
      <w:r w:rsidR="006A0B02">
        <w:rPr>
          <w:rFonts w:ascii="Arial" w:hAnsi="Arial" w:cs="Arial"/>
        </w:rPr>
        <w:t xml:space="preserve">la </w:t>
      </w:r>
      <w:r>
        <w:rPr>
          <w:rFonts w:ascii="Arial" w:hAnsi="Arial" w:cs="Arial"/>
        </w:rPr>
        <w:t>C</w:t>
      </w:r>
      <w:r w:rsidR="006A0B02">
        <w:rPr>
          <w:rFonts w:ascii="Arial" w:hAnsi="Arial" w:cs="Arial"/>
        </w:rPr>
        <w:t>omisión, al parecer</w:t>
      </w:r>
      <w:r>
        <w:rPr>
          <w:rFonts w:ascii="Arial" w:hAnsi="Arial" w:cs="Arial"/>
        </w:rPr>
        <w:t>,</w:t>
      </w:r>
      <w:r w:rsidR="006A0B02">
        <w:rPr>
          <w:rFonts w:ascii="Arial" w:hAnsi="Arial" w:cs="Arial"/>
        </w:rPr>
        <w:t xml:space="preserve"> sería oportuno referirse a un permiso, más que a una licencia, porque est</w:t>
      </w:r>
      <w:r>
        <w:rPr>
          <w:rFonts w:ascii="Arial" w:hAnsi="Arial" w:cs="Arial"/>
        </w:rPr>
        <w:t>a última t</w:t>
      </w:r>
      <w:r w:rsidR="006A0B02">
        <w:rPr>
          <w:rFonts w:ascii="Arial" w:hAnsi="Arial" w:cs="Arial"/>
        </w:rPr>
        <w:t xml:space="preserve">iene otro sentido. </w:t>
      </w:r>
    </w:p>
    <w:p w14:paraId="32E4F40D" w14:textId="77777777" w:rsidR="006A0B02" w:rsidRDefault="006A0B02" w:rsidP="006A0B02">
      <w:pPr>
        <w:ind w:firstLine="360"/>
        <w:jc w:val="both"/>
        <w:rPr>
          <w:rFonts w:ascii="Arial" w:hAnsi="Arial" w:cs="Arial"/>
        </w:rPr>
      </w:pPr>
    </w:p>
    <w:p w14:paraId="14735823" w14:textId="4B074BFF" w:rsidR="006A0B02" w:rsidRDefault="0053121E" w:rsidP="0053121E">
      <w:pPr>
        <w:tabs>
          <w:tab w:val="left" w:pos="1134"/>
        </w:tabs>
        <w:ind w:firstLine="360"/>
        <w:jc w:val="both"/>
        <w:rPr>
          <w:rFonts w:ascii="Arial" w:hAnsi="Arial" w:cs="Arial"/>
        </w:rPr>
      </w:pPr>
      <w:r>
        <w:rPr>
          <w:rFonts w:ascii="Arial" w:hAnsi="Arial" w:cs="Arial"/>
        </w:rPr>
        <w:tab/>
      </w:r>
      <w:r w:rsidR="006A0B02">
        <w:rPr>
          <w:rFonts w:ascii="Arial" w:hAnsi="Arial" w:cs="Arial"/>
        </w:rPr>
        <w:t>L</w:t>
      </w:r>
      <w:r w:rsidR="006A0B02" w:rsidRPr="005B4049">
        <w:rPr>
          <w:rFonts w:ascii="Arial" w:hAnsi="Arial" w:cs="Arial"/>
        </w:rPr>
        <w:t xml:space="preserve">a </w:t>
      </w:r>
      <w:proofErr w:type="gramStart"/>
      <w:r w:rsidR="006A0B02" w:rsidRPr="00363D9A">
        <w:rPr>
          <w:rFonts w:ascii="Arial" w:hAnsi="Arial" w:cs="Arial"/>
          <w:b/>
          <w:bCs/>
        </w:rPr>
        <w:t>Jefa</w:t>
      </w:r>
      <w:proofErr w:type="gramEnd"/>
      <w:r w:rsidR="006A0B02" w:rsidRPr="00363D9A">
        <w:rPr>
          <w:rFonts w:ascii="Arial" w:hAnsi="Arial" w:cs="Arial"/>
          <w:b/>
          <w:bCs/>
        </w:rPr>
        <w:t xml:space="preserve"> de Oficina en Chile de O</w:t>
      </w:r>
      <w:r>
        <w:rPr>
          <w:rFonts w:ascii="Arial" w:hAnsi="Arial" w:cs="Arial"/>
          <w:b/>
          <w:bCs/>
        </w:rPr>
        <w:t>NU</w:t>
      </w:r>
      <w:r w:rsidR="006A0B02" w:rsidRPr="00363D9A">
        <w:rPr>
          <w:rFonts w:ascii="Arial" w:hAnsi="Arial" w:cs="Arial"/>
          <w:b/>
          <w:bCs/>
        </w:rPr>
        <w:t xml:space="preserve"> Mujeres, </w:t>
      </w:r>
      <w:r>
        <w:rPr>
          <w:rFonts w:ascii="Arial" w:hAnsi="Arial" w:cs="Arial"/>
          <w:b/>
          <w:bCs/>
        </w:rPr>
        <w:t>doña</w:t>
      </w:r>
      <w:r w:rsidR="006A0B02" w:rsidRPr="00363D9A">
        <w:rPr>
          <w:rFonts w:ascii="Arial" w:hAnsi="Arial" w:cs="Arial"/>
          <w:b/>
          <w:bCs/>
        </w:rPr>
        <w:t xml:space="preserve"> Gabriela Rosero</w:t>
      </w:r>
      <w:r>
        <w:rPr>
          <w:rFonts w:ascii="Arial" w:hAnsi="Arial" w:cs="Arial"/>
          <w:b/>
          <w:bCs/>
        </w:rPr>
        <w:t>,</w:t>
      </w:r>
      <w:r w:rsidR="006A0B02">
        <w:rPr>
          <w:rFonts w:ascii="Arial" w:hAnsi="Arial" w:cs="Arial"/>
        </w:rPr>
        <w:t xml:space="preserve"> señaló que la legislación comparada es muy reciente, y que además tiene que ver con contextos legislativos más amplios para su éxito, porque </w:t>
      </w:r>
      <w:r>
        <w:rPr>
          <w:rFonts w:ascii="Arial" w:hAnsi="Arial" w:cs="Arial"/>
        </w:rPr>
        <w:t xml:space="preserve">a </w:t>
      </w:r>
      <w:r w:rsidR="006A0B02">
        <w:rPr>
          <w:rFonts w:ascii="Arial" w:hAnsi="Arial" w:cs="Arial"/>
        </w:rPr>
        <w:t xml:space="preserve">través de la legislación </w:t>
      </w:r>
      <w:r>
        <w:rPr>
          <w:rFonts w:ascii="Arial" w:hAnsi="Arial" w:cs="Arial"/>
        </w:rPr>
        <w:t xml:space="preserve">se </w:t>
      </w:r>
      <w:r w:rsidR="006A0B02">
        <w:rPr>
          <w:rFonts w:ascii="Arial" w:hAnsi="Arial" w:cs="Arial"/>
        </w:rPr>
        <w:t>establece un derecho vinculado a una situación particular, pero para ejercer</w:t>
      </w:r>
      <w:r>
        <w:rPr>
          <w:rFonts w:ascii="Arial" w:hAnsi="Arial" w:cs="Arial"/>
        </w:rPr>
        <w:t>lo</w:t>
      </w:r>
      <w:r w:rsidR="006A0B02">
        <w:rPr>
          <w:rFonts w:ascii="Arial" w:hAnsi="Arial" w:cs="Arial"/>
        </w:rPr>
        <w:t xml:space="preserve"> se deben </w:t>
      </w:r>
      <w:r>
        <w:rPr>
          <w:rFonts w:ascii="Arial" w:hAnsi="Arial" w:cs="Arial"/>
        </w:rPr>
        <w:t>exigir</w:t>
      </w:r>
      <w:r w:rsidR="006A0B02">
        <w:rPr>
          <w:rFonts w:ascii="Arial" w:hAnsi="Arial" w:cs="Arial"/>
        </w:rPr>
        <w:t xml:space="preserve"> ciertos requisitos. </w:t>
      </w:r>
    </w:p>
    <w:p w14:paraId="28CD49B8" w14:textId="77777777" w:rsidR="0053121E" w:rsidRDefault="0053121E" w:rsidP="006A0B02">
      <w:pPr>
        <w:ind w:firstLine="360"/>
        <w:jc w:val="both"/>
        <w:rPr>
          <w:rFonts w:ascii="Arial" w:hAnsi="Arial" w:cs="Arial"/>
        </w:rPr>
      </w:pPr>
    </w:p>
    <w:p w14:paraId="28090025" w14:textId="7E4A8AC8" w:rsidR="006A0B02" w:rsidRDefault="0053121E" w:rsidP="0053121E">
      <w:pPr>
        <w:tabs>
          <w:tab w:val="left" w:pos="1134"/>
        </w:tabs>
        <w:ind w:firstLine="360"/>
        <w:jc w:val="both"/>
        <w:rPr>
          <w:rFonts w:ascii="Arial" w:hAnsi="Arial" w:cs="Arial"/>
        </w:rPr>
      </w:pPr>
      <w:r>
        <w:rPr>
          <w:rFonts w:ascii="Arial" w:hAnsi="Arial" w:cs="Arial"/>
        </w:rPr>
        <w:tab/>
      </w:r>
      <w:r w:rsidR="006A0B02">
        <w:rPr>
          <w:rFonts w:ascii="Arial" w:hAnsi="Arial" w:cs="Arial"/>
        </w:rPr>
        <w:t xml:space="preserve">Es necesario que haya acceso al sistema de salud para tener un diagnóstico </w:t>
      </w:r>
      <w:proofErr w:type="gramStart"/>
      <w:r w:rsidR="006A0B02">
        <w:rPr>
          <w:rFonts w:ascii="Arial" w:hAnsi="Arial" w:cs="Arial"/>
        </w:rPr>
        <w:t>y  una</w:t>
      </w:r>
      <w:proofErr w:type="gramEnd"/>
      <w:r w:rsidR="006A0B02">
        <w:rPr>
          <w:rFonts w:ascii="Arial" w:hAnsi="Arial" w:cs="Arial"/>
        </w:rPr>
        <w:t xml:space="preserve"> certificación de la condición determinada, para que de ese modo se pueda ejercer el derecho.</w:t>
      </w:r>
    </w:p>
    <w:p w14:paraId="7C576594" w14:textId="77777777" w:rsidR="006A0B02" w:rsidRDefault="006A0B02" w:rsidP="006A0B02">
      <w:pPr>
        <w:ind w:firstLine="360"/>
        <w:jc w:val="both"/>
        <w:rPr>
          <w:rFonts w:ascii="Arial" w:hAnsi="Arial" w:cs="Arial"/>
        </w:rPr>
      </w:pPr>
    </w:p>
    <w:p w14:paraId="3FE0CC50" w14:textId="71263B80" w:rsidR="006A0B02" w:rsidRDefault="0053121E" w:rsidP="0053121E">
      <w:pPr>
        <w:tabs>
          <w:tab w:val="left" w:pos="1134"/>
        </w:tabs>
        <w:ind w:firstLine="360"/>
        <w:jc w:val="both"/>
        <w:rPr>
          <w:rFonts w:ascii="Arial" w:hAnsi="Arial" w:cs="Arial"/>
        </w:rPr>
      </w:pPr>
      <w:r>
        <w:rPr>
          <w:rFonts w:ascii="Arial" w:hAnsi="Arial" w:cs="Arial"/>
        </w:rPr>
        <w:tab/>
      </w:r>
      <w:r w:rsidR="006A0B02">
        <w:rPr>
          <w:rFonts w:ascii="Arial" w:hAnsi="Arial" w:cs="Arial"/>
        </w:rPr>
        <w:t xml:space="preserve">La </w:t>
      </w:r>
      <w:r w:rsidR="006A0B02" w:rsidRPr="001C200A">
        <w:rPr>
          <w:rFonts w:ascii="Arial" w:hAnsi="Arial" w:cs="Arial"/>
          <w:b/>
          <w:bCs/>
        </w:rPr>
        <w:t xml:space="preserve">diputada </w:t>
      </w:r>
      <w:proofErr w:type="spellStart"/>
      <w:r w:rsidR="006A0B02" w:rsidRPr="001C200A">
        <w:rPr>
          <w:rFonts w:ascii="Arial" w:hAnsi="Arial" w:cs="Arial"/>
          <w:b/>
          <w:bCs/>
        </w:rPr>
        <w:t>Orsini</w:t>
      </w:r>
      <w:proofErr w:type="spellEnd"/>
      <w:r w:rsidR="006A0B02">
        <w:rPr>
          <w:rFonts w:ascii="Arial" w:hAnsi="Arial" w:cs="Arial"/>
        </w:rPr>
        <w:t xml:space="preserve"> se refirió a la inserción laboral, y preguntó por lo que ocurrió con posterioridad a la pandemia, ya que lamentablemente la ocupación femenina hoy en día en el país es del 41,2%, es decir</w:t>
      </w:r>
      <w:r>
        <w:rPr>
          <w:rFonts w:ascii="Arial" w:hAnsi="Arial" w:cs="Arial"/>
        </w:rPr>
        <w:t>,</w:t>
      </w:r>
      <w:r w:rsidR="006A0B02">
        <w:rPr>
          <w:rFonts w:ascii="Arial" w:hAnsi="Arial" w:cs="Arial"/>
        </w:rPr>
        <w:t xml:space="preserve"> que el 59% de las mujeres en Chile no reciben remuneración por el trabajo que hacen y dependen económicamente de un hombre, lo que es muy preocupante.</w:t>
      </w:r>
    </w:p>
    <w:p w14:paraId="5045EAE6" w14:textId="77777777" w:rsidR="0053121E" w:rsidRDefault="0053121E" w:rsidP="006A0B02">
      <w:pPr>
        <w:ind w:firstLine="360"/>
        <w:jc w:val="both"/>
        <w:rPr>
          <w:rFonts w:ascii="Arial" w:hAnsi="Arial" w:cs="Arial"/>
        </w:rPr>
      </w:pPr>
    </w:p>
    <w:p w14:paraId="2E0AE21E" w14:textId="30F48368" w:rsidR="006A0B02" w:rsidRDefault="0053121E" w:rsidP="0053121E">
      <w:pPr>
        <w:tabs>
          <w:tab w:val="left" w:pos="1134"/>
        </w:tabs>
        <w:ind w:firstLine="360"/>
        <w:jc w:val="both"/>
        <w:rPr>
          <w:rFonts w:ascii="Arial" w:hAnsi="Arial" w:cs="Arial"/>
        </w:rPr>
      </w:pPr>
      <w:r>
        <w:rPr>
          <w:rFonts w:ascii="Arial" w:hAnsi="Arial" w:cs="Arial"/>
        </w:rPr>
        <w:tab/>
        <w:t>Consultó</w:t>
      </w:r>
      <w:r w:rsidR="006A0B02">
        <w:rPr>
          <w:rFonts w:ascii="Arial" w:hAnsi="Arial" w:cs="Arial"/>
        </w:rPr>
        <w:t xml:space="preserve"> si el proyecto podría desincentivar de alguna manera la contratación femenina, considerando que 3 días al mes no se contaría con esa trabajadora.</w:t>
      </w:r>
    </w:p>
    <w:p w14:paraId="7291768E" w14:textId="77777777" w:rsidR="006A0B02" w:rsidRDefault="006A0B02" w:rsidP="006A0B02">
      <w:pPr>
        <w:ind w:firstLine="360"/>
        <w:jc w:val="both"/>
        <w:rPr>
          <w:rFonts w:ascii="Arial" w:hAnsi="Arial" w:cs="Arial"/>
        </w:rPr>
      </w:pPr>
    </w:p>
    <w:p w14:paraId="517E27BC" w14:textId="7B596266" w:rsidR="006A0B02" w:rsidRDefault="0053121E" w:rsidP="0053121E">
      <w:pPr>
        <w:tabs>
          <w:tab w:val="left" w:pos="1134"/>
        </w:tabs>
        <w:ind w:firstLine="360"/>
        <w:jc w:val="both"/>
        <w:rPr>
          <w:rFonts w:ascii="Arial" w:hAnsi="Arial" w:cs="Arial"/>
        </w:rPr>
      </w:pPr>
      <w:r>
        <w:rPr>
          <w:rFonts w:ascii="Arial" w:hAnsi="Arial" w:cs="Arial"/>
        </w:rPr>
        <w:tab/>
      </w:r>
      <w:r w:rsidR="006A0B02">
        <w:rPr>
          <w:rFonts w:ascii="Arial" w:hAnsi="Arial" w:cs="Arial"/>
        </w:rPr>
        <w:t>L</w:t>
      </w:r>
      <w:r w:rsidR="006A0B02" w:rsidRPr="005B4049">
        <w:rPr>
          <w:rFonts w:ascii="Arial" w:hAnsi="Arial" w:cs="Arial"/>
        </w:rPr>
        <w:t xml:space="preserve">a </w:t>
      </w:r>
      <w:proofErr w:type="gramStart"/>
      <w:r w:rsidR="006A0B02" w:rsidRPr="00363D9A">
        <w:rPr>
          <w:rFonts w:ascii="Arial" w:hAnsi="Arial" w:cs="Arial"/>
          <w:b/>
          <w:bCs/>
        </w:rPr>
        <w:t>Jefa</w:t>
      </w:r>
      <w:proofErr w:type="gramEnd"/>
      <w:r w:rsidR="006A0B02" w:rsidRPr="00363D9A">
        <w:rPr>
          <w:rFonts w:ascii="Arial" w:hAnsi="Arial" w:cs="Arial"/>
          <w:b/>
          <w:bCs/>
        </w:rPr>
        <w:t xml:space="preserve"> de Oficina en Chile de O</w:t>
      </w:r>
      <w:r>
        <w:rPr>
          <w:rFonts w:ascii="Arial" w:hAnsi="Arial" w:cs="Arial"/>
          <w:b/>
          <w:bCs/>
        </w:rPr>
        <w:t>NU</w:t>
      </w:r>
      <w:r w:rsidR="006A0B02" w:rsidRPr="00363D9A">
        <w:rPr>
          <w:rFonts w:ascii="Arial" w:hAnsi="Arial" w:cs="Arial"/>
          <w:b/>
          <w:bCs/>
        </w:rPr>
        <w:t xml:space="preserve"> Mujeres, </w:t>
      </w:r>
      <w:r>
        <w:rPr>
          <w:rFonts w:ascii="Arial" w:hAnsi="Arial" w:cs="Arial"/>
          <w:b/>
          <w:bCs/>
        </w:rPr>
        <w:t>doña</w:t>
      </w:r>
      <w:r w:rsidR="006A0B02" w:rsidRPr="00363D9A">
        <w:rPr>
          <w:rFonts w:ascii="Arial" w:hAnsi="Arial" w:cs="Arial"/>
          <w:b/>
          <w:bCs/>
        </w:rPr>
        <w:t xml:space="preserve"> Gabriela Rosero</w:t>
      </w:r>
      <w:r>
        <w:rPr>
          <w:rFonts w:ascii="Arial" w:hAnsi="Arial" w:cs="Arial"/>
          <w:b/>
          <w:bCs/>
        </w:rPr>
        <w:t>,</w:t>
      </w:r>
      <w:r w:rsidR="006A0B02">
        <w:rPr>
          <w:rFonts w:ascii="Arial" w:hAnsi="Arial" w:cs="Arial"/>
        </w:rPr>
        <w:t xml:space="preserve"> manifestó que durante el proceso legislativo de materias relacionadas con derechos a las mujeres, se suele </w:t>
      </w:r>
      <w:r>
        <w:rPr>
          <w:rFonts w:ascii="Arial" w:hAnsi="Arial" w:cs="Arial"/>
        </w:rPr>
        <w:t xml:space="preserve">advertir </w:t>
      </w:r>
      <w:r w:rsidR="006A0B02">
        <w:rPr>
          <w:rFonts w:ascii="Arial" w:hAnsi="Arial" w:cs="Arial"/>
        </w:rPr>
        <w:t xml:space="preserve">una preocupación respecto </w:t>
      </w:r>
      <w:r>
        <w:rPr>
          <w:rFonts w:ascii="Arial" w:hAnsi="Arial" w:cs="Arial"/>
        </w:rPr>
        <w:t>de</w:t>
      </w:r>
      <w:r w:rsidR="006A0B02">
        <w:rPr>
          <w:rFonts w:ascii="Arial" w:hAnsi="Arial" w:cs="Arial"/>
        </w:rPr>
        <w:t xml:space="preserve"> las posibilidades de que una nueva legislación, que busca amparar o garantizar ciertos derechos a las mujeres, termine generando el resultado contrario.</w:t>
      </w:r>
    </w:p>
    <w:p w14:paraId="75E16FF8" w14:textId="77777777" w:rsidR="00F74232" w:rsidRDefault="00F74232" w:rsidP="0053121E">
      <w:pPr>
        <w:tabs>
          <w:tab w:val="left" w:pos="1134"/>
        </w:tabs>
        <w:ind w:firstLine="360"/>
        <w:jc w:val="both"/>
        <w:rPr>
          <w:rFonts w:ascii="Arial" w:hAnsi="Arial" w:cs="Arial"/>
        </w:rPr>
      </w:pPr>
    </w:p>
    <w:p w14:paraId="6FC744C4" w14:textId="3B156754" w:rsidR="006A0B02" w:rsidRDefault="0053121E" w:rsidP="0053121E">
      <w:pPr>
        <w:tabs>
          <w:tab w:val="left" w:pos="1134"/>
        </w:tabs>
        <w:ind w:firstLine="360"/>
        <w:jc w:val="both"/>
        <w:rPr>
          <w:rFonts w:ascii="Arial" w:hAnsi="Arial" w:cs="Arial"/>
        </w:rPr>
      </w:pPr>
      <w:r>
        <w:rPr>
          <w:rFonts w:ascii="Arial" w:hAnsi="Arial" w:cs="Arial"/>
        </w:rPr>
        <w:tab/>
      </w:r>
      <w:r w:rsidR="006A0B02">
        <w:rPr>
          <w:rFonts w:ascii="Arial" w:hAnsi="Arial" w:cs="Arial"/>
        </w:rPr>
        <w:t>Explicó que</w:t>
      </w:r>
      <w:r>
        <w:rPr>
          <w:rFonts w:ascii="Arial" w:hAnsi="Arial" w:cs="Arial"/>
        </w:rPr>
        <w:t>,</w:t>
      </w:r>
      <w:r w:rsidR="006A0B02">
        <w:rPr>
          <w:rFonts w:ascii="Arial" w:hAnsi="Arial" w:cs="Arial"/>
        </w:rPr>
        <w:t xml:space="preserve"> en la medida </w:t>
      </w:r>
      <w:r>
        <w:rPr>
          <w:rFonts w:ascii="Arial" w:hAnsi="Arial" w:cs="Arial"/>
        </w:rPr>
        <w:t xml:space="preserve">en </w:t>
      </w:r>
      <w:r w:rsidR="006A0B02">
        <w:rPr>
          <w:rFonts w:ascii="Arial" w:hAnsi="Arial" w:cs="Arial"/>
        </w:rPr>
        <w:t xml:space="preserve">que se pueda legislar </w:t>
      </w:r>
      <w:r>
        <w:rPr>
          <w:rFonts w:ascii="Arial" w:hAnsi="Arial" w:cs="Arial"/>
        </w:rPr>
        <w:t xml:space="preserve">sobre </w:t>
      </w:r>
      <w:r w:rsidR="006A0B02">
        <w:rPr>
          <w:rFonts w:ascii="Arial" w:hAnsi="Arial" w:cs="Arial"/>
        </w:rPr>
        <w:t xml:space="preserve">estas materias con parámetros claros en cuanto a su relación con temas de salud, educación, etc., </w:t>
      </w:r>
      <w:r>
        <w:rPr>
          <w:rFonts w:ascii="Arial" w:hAnsi="Arial" w:cs="Arial"/>
        </w:rPr>
        <w:t xml:space="preserve">podría haber </w:t>
      </w:r>
      <w:r w:rsidR="006A0B02">
        <w:rPr>
          <w:rFonts w:ascii="Arial" w:hAnsi="Arial" w:cs="Arial"/>
        </w:rPr>
        <w:t xml:space="preserve">éxito </w:t>
      </w:r>
      <w:r>
        <w:rPr>
          <w:rFonts w:ascii="Arial" w:hAnsi="Arial" w:cs="Arial"/>
        </w:rPr>
        <w:t>y no generar</w:t>
      </w:r>
      <w:r w:rsidR="006A0B02">
        <w:rPr>
          <w:rFonts w:ascii="Arial" w:hAnsi="Arial" w:cs="Arial"/>
        </w:rPr>
        <w:t xml:space="preserve"> el resultado contrario, es decir, un desincentivo de contratación. </w:t>
      </w:r>
    </w:p>
    <w:p w14:paraId="42CB6F80" w14:textId="77777777" w:rsidR="0053121E" w:rsidRDefault="0053121E" w:rsidP="006A0B02">
      <w:pPr>
        <w:ind w:firstLine="360"/>
        <w:jc w:val="both"/>
        <w:rPr>
          <w:rFonts w:ascii="Arial" w:hAnsi="Arial" w:cs="Arial"/>
        </w:rPr>
      </w:pPr>
    </w:p>
    <w:p w14:paraId="4AA5FB81" w14:textId="11815247" w:rsidR="006A0B02" w:rsidRDefault="0053121E" w:rsidP="0053121E">
      <w:pPr>
        <w:tabs>
          <w:tab w:val="left" w:pos="1134"/>
        </w:tabs>
        <w:ind w:firstLine="360"/>
        <w:jc w:val="both"/>
        <w:rPr>
          <w:rFonts w:ascii="Arial" w:hAnsi="Arial" w:cs="Arial"/>
        </w:rPr>
      </w:pPr>
      <w:r>
        <w:rPr>
          <w:rFonts w:ascii="Arial" w:hAnsi="Arial" w:cs="Arial"/>
        </w:rPr>
        <w:tab/>
      </w:r>
      <w:r w:rsidR="006A0B02">
        <w:rPr>
          <w:rFonts w:ascii="Arial" w:hAnsi="Arial" w:cs="Arial"/>
        </w:rPr>
        <w:t>Es necesario que la legislación vaya de la mano con políticas públicas, con alianzas con los sectores que emplean, etc.</w:t>
      </w:r>
    </w:p>
    <w:p w14:paraId="5CAE57B5" w14:textId="77777777" w:rsidR="006A0B02" w:rsidRDefault="006A0B02" w:rsidP="006A0B02">
      <w:pPr>
        <w:jc w:val="both"/>
        <w:rPr>
          <w:rFonts w:ascii="Arial" w:hAnsi="Arial" w:cs="Arial"/>
        </w:rPr>
      </w:pPr>
      <w:r>
        <w:rPr>
          <w:rFonts w:ascii="Arial" w:hAnsi="Arial" w:cs="Arial"/>
        </w:rPr>
        <w:tab/>
      </w:r>
    </w:p>
    <w:p w14:paraId="27679E69" w14:textId="0A848E9B" w:rsidR="006A0B02" w:rsidRDefault="0053121E" w:rsidP="0053121E">
      <w:pPr>
        <w:tabs>
          <w:tab w:val="left" w:pos="1134"/>
        </w:tabs>
        <w:jc w:val="both"/>
        <w:rPr>
          <w:rFonts w:ascii="Arial" w:hAnsi="Arial" w:cs="Arial"/>
        </w:rPr>
      </w:pPr>
      <w:r>
        <w:rPr>
          <w:rFonts w:ascii="Arial" w:hAnsi="Arial" w:cs="Arial"/>
        </w:rPr>
        <w:tab/>
      </w:r>
      <w:r w:rsidR="006A0B02">
        <w:rPr>
          <w:rFonts w:ascii="Arial" w:hAnsi="Arial" w:cs="Arial"/>
        </w:rPr>
        <w:tab/>
        <w:t xml:space="preserve">La </w:t>
      </w:r>
      <w:r w:rsidR="006A0B02" w:rsidRPr="00973736">
        <w:rPr>
          <w:rFonts w:ascii="Arial" w:hAnsi="Arial" w:cs="Arial"/>
          <w:b/>
          <w:bCs/>
        </w:rPr>
        <w:t>diputada Weisse</w:t>
      </w:r>
      <w:r w:rsidR="006A0B02">
        <w:rPr>
          <w:rFonts w:ascii="Arial" w:hAnsi="Arial" w:cs="Arial"/>
        </w:rPr>
        <w:t xml:space="preserve"> señaló que</w:t>
      </w:r>
      <w:r>
        <w:rPr>
          <w:rFonts w:ascii="Arial" w:hAnsi="Arial" w:cs="Arial"/>
        </w:rPr>
        <w:t xml:space="preserve">, </w:t>
      </w:r>
      <w:r w:rsidR="006A0B02">
        <w:rPr>
          <w:rFonts w:ascii="Arial" w:hAnsi="Arial" w:cs="Arial"/>
        </w:rPr>
        <w:t>a su parecer</w:t>
      </w:r>
      <w:r>
        <w:rPr>
          <w:rFonts w:ascii="Arial" w:hAnsi="Arial" w:cs="Arial"/>
        </w:rPr>
        <w:t>,</w:t>
      </w:r>
      <w:r w:rsidR="006A0B02">
        <w:rPr>
          <w:rFonts w:ascii="Arial" w:hAnsi="Arial" w:cs="Arial"/>
        </w:rPr>
        <w:t xml:space="preserve"> el proyecto desincentiva la contratación de mujeres, ya que son 3 días al mes</w:t>
      </w:r>
      <w:r>
        <w:rPr>
          <w:rFonts w:ascii="Arial" w:hAnsi="Arial" w:cs="Arial"/>
        </w:rPr>
        <w:t xml:space="preserve"> de permiso</w:t>
      </w:r>
      <w:r w:rsidR="006A0B02">
        <w:rPr>
          <w:rFonts w:ascii="Arial" w:hAnsi="Arial" w:cs="Arial"/>
        </w:rPr>
        <w:t>, y durante un año son 36 días</w:t>
      </w:r>
      <w:r>
        <w:rPr>
          <w:rFonts w:ascii="Arial" w:hAnsi="Arial" w:cs="Arial"/>
        </w:rPr>
        <w:t xml:space="preserve"> de ausencia</w:t>
      </w:r>
      <w:r w:rsidR="006A0B02">
        <w:rPr>
          <w:rFonts w:ascii="Arial" w:hAnsi="Arial" w:cs="Arial"/>
        </w:rPr>
        <w:t>, por lo</w:t>
      </w:r>
      <w:r>
        <w:rPr>
          <w:rFonts w:ascii="Arial" w:hAnsi="Arial" w:cs="Arial"/>
        </w:rPr>
        <w:t xml:space="preserve"> que, en total, ello equivale a</w:t>
      </w:r>
      <w:r w:rsidR="006A0B02">
        <w:rPr>
          <w:rFonts w:ascii="Arial" w:hAnsi="Arial" w:cs="Arial"/>
        </w:rPr>
        <w:t xml:space="preserve"> más de un mes sin trabajar. </w:t>
      </w:r>
    </w:p>
    <w:p w14:paraId="5F52108A" w14:textId="77777777" w:rsidR="0053121E" w:rsidRDefault="0053121E" w:rsidP="006A0B02">
      <w:pPr>
        <w:ind w:firstLine="708"/>
        <w:jc w:val="both"/>
        <w:rPr>
          <w:rFonts w:ascii="Arial" w:hAnsi="Arial" w:cs="Arial"/>
        </w:rPr>
      </w:pPr>
    </w:p>
    <w:p w14:paraId="4D34EBF3" w14:textId="382CFC75" w:rsidR="006A0B02" w:rsidRDefault="0053121E" w:rsidP="0053121E">
      <w:pPr>
        <w:tabs>
          <w:tab w:val="left" w:pos="1134"/>
        </w:tabs>
        <w:ind w:firstLine="708"/>
        <w:jc w:val="both"/>
        <w:rPr>
          <w:rFonts w:ascii="Arial" w:hAnsi="Arial" w:cs="Arial"/>
        </w:rPr>
      </w:pPr>
      <w:r>
        <w:rPr>
          <w:rFonts w:ascii="Arial" w:hAnsi="Arial" w:cs="Arial"/>
        </w:rPr>
        <w:tab/>
        <w:t>E</w:t>
      </w:r>
      <w:r w:rsidR="006A0B02">
        <w:rPr>
          <w:rFonts w:ascii="Arial" w:hAnsi="Arial" w:cs="Arial"/>
        </w:rPr>
        <w:t>n ese sentido</w:t>
      </w:r>
      <w:r>
        <w:rPr>
          <w:rFonts w:ascii="Arial" w:hAnsi="Arial" w:cs="Arial"/>
        </w:rPr>
        <w:t>,</w:t>
      </w:r>
      <w:r w:rsidR="006A0B02">
        <w:rPr>
          <w:rFonts w:ascii="Arial" w:hAnsi="Arial" w:cs="Arial"/>
        </w:rPr>
        <w:t xml:space="preserve"> surgen varias dudas</w:t>
      </w:r>
      <w:r>
        <w:rPr>
          <w:rFonts w:ascii="Arial" w:hAnsi="Arial" w:cs="Arial"/>
        </w:rPr>
        <w:t xml:space="preserve"> en torno a las medidas que debiesen adoptarse </w:t>
      </w:r>
      <w:r w:rsidR="006A0B02">
        <w:rPr>
          <w:rFonts w:ascii="Arial" w:hAnsi="Arial" w:cs="Arial"/>
        </w:rPr>
        <w:t>con las personas que realmente sufren de ese dolor</w:t>
      </w:r>
      <w:r>
        <w:rPr>
          <w:rFonts w:ascii="Arial" w:hAnsi="Arial" w:cs="Arial"/>
        </w:rPr>
        <w:t>, pues efectivamente</w:t>
      </w:r>
      <w:r w:rsidR="006A0B02">
        <w:rPr>
          <w:rFonts w:ascii="Arial" w:hAnsi="Arial" w:cs="Arial"/>
        </w:rPr>
        <w:t>, no se puede trabajar así</w:t>
      </w:r>
      <w:r>
        <w:rPr>
          <w:rFonts w:ascii="Arial" w:hAnsi="Arial" w:cs="Arial"/>
        </w:rPr>
        <w:t xml:space="preserve">. Es necesario determinar </w:t>
      </w:r>
      <w:r w:rsidR="006A0B02">
        <w:rPr>
          <w:rFonts w:ascii="Arial" w:hAnsi="Arial" w:cs="Arial"/>
        </w:rPr>
        <w:t xml:space="preserve">cómo funcionaría el proceso del </w:t>
      </w:r>
      <w:r w:rsidR="006A0B02">
        <w:rPr>
          <w:rFonts w:ascii="Arial" w:hAnsi="Arial" w:cs="Arial"/>
        </w:rPr>
        <w:lastRenderedPageBreak/>
        <w:t xml:space="preserve">permiso, </w:t>
      </w:r>
      <w:r>
        <w:rPr>
          <w:rFonts w:ascii="Arial" w:hAnsi="Arial" w:cs="Arial"/>
        </w:rPr>
        <w:t xml:space="preserve">si </w:t>
      </w:r>
      <w:r w:rsidR="006A0B02">
        <w:rPr>
          <w:rFonts w:ascii="Arial" w:hAnsi="Arial" w:cs="Arial"/>
        </w:rPr>
        <w:t xml:space="preserve">se entrega una vez al año y queda validado por el año completo, </w:t>
      </w:r>
      <w:r>
        <w:rPr>
          <w:rFonts w:ascii="Arial" w:hAnsi="Arial" w:cs="Arial"/>
        </w:rPr>
        <w:t xml:space="preserve">o bien </w:t>
      </w:r>
      <w:r w:rsidR="006A0B02">
        <w:rPr>
          <w:rFonts w:ascii="Arial" w:hAnsi="Arial" w:cs="Arial"/>
        </w:rPr>
        <w:t>se entrega mensualmente, y qu</w:t>
      </w:r>
      <w:r>
        <w:rPr>
          <w:rFonts w:ascii="Arial" w:hAnsi="Arial" w:cs="Arial"/>
        </w:rPr>
        <w:t xml:space="preserve">é sucede </w:t>
      </w:r>
      <w:r w:rsidR="006A0B02">
        <w:rPr>
          <w:rFonts w:ascii="Arial" w:hAnsi="Arial" w:cs="Arial"/>
        </w:rPr>
        <w:t xml:space="preserve">con aquellos meses en que </w:t>
      </w:r>
      <w:r>
        <w:rPr>
          <w:rFonts w:ascii="Arial" w:hAnsi="Arial" w:cs="Arial"/>
        </w:rPr>
        <w:t xml:space="preserve">la mujer </w:t>
      </w:r>
      <w:r w:rsidR="006A0B02">
        <w:rPr>
          <w:rFonts w:ascii="Arial" w:hAnsi="Arial" w:cs="Arial"/>
        </w:rPr>
        <w:t xml:space="preserve">no </w:t>
      </w:r>
      <w:r>
        <w:rPr>
          <w:rFonts w:ascii="Arial" w:hAnsi="Arial" w:cs="Arial"/>
        </w:rPr>
        <w:t>sienta</w:t>
      </w:r>
      <w:r w:rsidR="006A0B02">
        <w:rPr>
          <w:rFonts w:ascii="Arial" w:hAnsi="Arial" w:cs="Arial"/>
        </w:rPr>
        <w:t xml:space="preserve"> la misma intensidad de dolor, etc.</w:t>
      </w:r>
    </w:p>
    <w:p w14:paraId="024C9FE6" w14:textId="77777777" w:rsidR="006A0B02" w:rsidRDefault="006A0B02" w:rsidP="006A0B02">
      <w:pPr>
        <w:ind w:firstLine="708"/>
        <w:jc w:val="both"/>
        <w:rPr>
          <w:rFonts w:ascii="Arial" w:hAnsi="Arial" w:cs="Arial"/>
        </w:rPr>
      </w:pPr>
    </w:p>
    <w:p w14:paraId="509EED21" w14:textId="43ABC34F" w:rsidR="006A0B02" w:rsidRDefault="006A0B02" w:rsidP="006A0B02">
      <w:pPr>
        <w:ind w:firstLine="708"/>
        <w:jc w:val="both"/>
        <w:rPr>
          <w:rFonts w:ascii="Arial" w:hAnsi="Arial" w:cs="Arial"/>
        </w:rPr>
      </w:pPr>
      <w:r>
        <w:rPr>
          <w:rFonts w:ascii="Arial" w:hAnsi="Arial" w:cs="Arial"/>
        </w:rPr>
        <w:t>L</w:t>
      </w:r>
      <w:r w:rsidRPr="005B4049">
        <w:rPr>
          <w:rFonts w:ascii="Arial" w:hAnsi="Arial" w:cs="Arial"/>
        </w:rPr>
        <w:t xml:space="preserve">a </w:t>
      </w:r>
      <w:proofErr w:type="gramStart"/>
      <w:r w:rsidRPr="00363D9A">
        <w:rPr>
          <w:rFonts w:ascii="Arial" w:hAnsi="Arial" w:cs="Arial"/>
          <w:b/>
          <w:bCs/>
        </w:rPr>
        <w:t>Jefa</w:t>
      </w:r>
      <w:proofErr w:type="gramEnd"/>
      <w:r w:rsidRPr="00363D9A">
        <w:rPr>
          <w:rFonts w:ascii="Arial" w:hAnsi="Arial" w:cs="Arial"/>
          <w:b/>
          <w:bCs/>
        </w:rPr>
        <w:t xml:space="preserve"> de Oficina en Chile de O</w:t>
      </w:r>
      <w:r w:rsidR="0053121E">
        <w:rPr>
          <w:rFonts w:ascii="Arial" w:hAnsi="Arial" w:cs="Arial"/>
          <w:b/>
          <w:bCs/>
        </w:rPr>
        <w:t>NU</w:t>
      </w:r>
      <w:r w:rsidRPr="00363D9A">
        <w:rPr>
          <w:rFonts w:ascii="Arial" w:hAnsi="Arial" w:cs="Arial"/>
          <w:b/>
          <w:bCs/>
        </w:rPr>
        <w:t xml:space="preserve"> Mujeres, </w:t>
      </w:r>
      <w:r w:rsidR="0053121E">
        <w:rPr>
          <w:rFonts w:ascii="Arial" w:hAnsi="Arial" w:cs="Arial"/>
          <w:b/>
          <w:bCs/>
        </w:rPr>
        <w:t>doña</w:t>
      </w:r>
      <w:r w:rsidRPr="00363D9A">
        <w:rPr>
          <w:rFonts w:ascii="Arial" w:hAnsi="Arial" w:cs="Arial"/>
          <w:b/>
          <w:bCs/>
        </w:rPr>
        <w:t xml:space="preserve"> Gabriela Rosero</w:t>
      </w:r>
      <w:r w:rsidR="0053121E">
        <w:rPr>
          <w:rFonts w:ascii="Arial" w:hAnsi="Arial" w:cs="Arial"/>
          <w:b/>
          <w:bCs/>
        </w:rPr>
        <w:t>,</w:t>
      </w:r>
      <w:r>
        <w:rPr>
          <w:rFonts w:ascii="Arial" w:hAnsi="Arial" w:cs="Arial"/>
        </w:rPr>
        <w:t xml:space="preserve"> señaló que la calificación jurídica siempre va a depender de las características normativas de cada país</w:t>
      </w:r>
      <w:r w:rsidR="00C3415A">
        <w:rPr>
          <w:rFonts w:ascii="Arial" w:hAnsi="Arial" w:cs="Arial"/>
        </w:rPr>
        <w:t>. A</w:t>
      </w:r>
      <w:r>
        <w:rPr>
          <w:rFonts w:ascii="Arial" w:hAnsi="Arial" w:cs="Arial"/>
        </w:rPr>
        <w:t xml:space="preserve"> pesar de aquello, hizo presente que la mayoría de los casos internacionales utilizan el concepto de permiso</w:t>
      </w:r>
      <w:r w:rsidR="00C3415A">
        <w:rPr>
          <w:rFonts w:ascii="Arial" w:hAnsi="Arial" w:cs="Arial"/>
        </w:rPr>
        <w:t>.</w:t>
      </w:r>
    </w:p>
    <w:p w14:paraId="168D707E" w14:textId="77777777" w:rsidR="005C7302" w:rsidRDefault="005C7302" w:rsidP="006A0B02">
      <w:pPr>
        <w:ind w:firstLine="708"/>
        <w:jc w:val="both"/>
        <w:rPr>
          <w:rFonts w:ascii="Arial" w:hAnsi="Arial" w:cs="Arial"/>
        </w:rPr>
      </w:pPr>
    </w:p>
    <w:p w14:paraId="417DFFF7" w14:textId="57B22B1C" w:rsidR="005C7302" w:rsidRDefault="005C7302" w:rsidP="005C7302">
      <w:pPr>
        <w:pStyle w:val="Ttulo3"/>
        <w:rPr>
          <w:rFonts w:ascii="Arial" w:hAnsi="Arial" w:cs="Arial"/>
          <w:bCs/>
          <w:lang w:eastAsia="es-CL"/>
        </w:rPr>
      </w:pPr>
      <w:bookmarkStart w:id="68" w:name="_Toc169513803"/>
      <w:bookmarkStart w:id="69" w:name="_Toc169521284"/>
      <w:r w:rsidRPr="008B6AF2">
        <w:rPr>
          <w:rFonts w:ascii="Arial" w:hAnsi="Arial" w:cs="Arial"/>
        </w:rPr>
        <w:t>1</w:t>
      </w:r>
      <w:r>
        <w:rPr>
          <w:rFonts w:ascii="Arial" w:hAnsi="Arial" w:cs="Arial"/>
        </w:rPr>
        <w:t>1</w:t>
      </w:r>
      <w:r w:rsidRPr="008B6AF2">
        <w:rPr>
          <w:rFonts w:ascii="Arial" w:hAnsi="Arial" w:cs="Arial"/>
        </w:rPr>
        <w:t>)</w:t>
      </w:r>
      <w:r>
        <w:rPr>
          <w:rFonts w:ascii="Arial" w:hAnsi="Arial" w:cs="Arial"/>
        </w:rPr>
        <w:t xml:space="preserve"> La </w:t>
      </w:r>
      <w:proofErr w:type="gramStart"/>
      <w:r>
        <w:rPr>
          <w:rFonts w:ascii="Arial" w:hAnsi="Arial" w:cs="Arial"/>
        </w:rPr>
        <w:t>Ministra</w:t>
      </w:r>
      <w:proofErr w:type="gramEnd"/>
      <w:r>
        <w:rPr>
          <w:rFonts w:ascii="Arial" w:hAnsi="Arial" w:cs="Arial"/>
        </w:rPr>
        <w:t xml:space="preserve"> de la Mujer y la Equidad de Género, doña Antonia Orellana</w:t>
      </w:r>
      <w:bookmarkEnd w:id="68"/>
      <w:bookmarkEnd w:id="69"/>
    </w:p>
    <w:p w14:paraId="57141DCB" w14:textId="77777777" w:rsidR="005C7302" w:rsidRDefault="005C7302" w:rsidP="006A0B02">
      <w:pPr>
        <w:ind w:firstLine="708"/>
        <w:jc w:val="both"/>
        <w:rPr>
          <w:rFonts w:ascii="Arial" w:hAnsi="Arial" w:cs="Arial"/>
        </w:rPr>
      </w:pPr>
    </w:p>
    <w:p w14:paraId="61399BAA" w14:textId="3B2F3638" w:rsidR="005C7302" w:rsidRDefault="005C7302" w:rsidP="005C7302">
      <w:pPr>
        <w:ind w:firstLine="708"/>
        <w:jc w:val="both"/>
        <w:rPr>
          <w:rFonts w:ascii="Arial" w:eastAsia="Arial" w:hAnsi="Arial" w:cs="Arial"/>
        </w:rPr>
      </w:pPr>
      <w:r>
        <w:rPr>
          <w:rFonts w:ascii="Arial" w:eastAsia="Arial" w:hAnsi="Arial" w:cs="Arial"/>
        </w:rPr>
        <w:t>E</w:t>
      </w:r>
      <w:r>
        <w:rPr>
          <w:rFonts w:ascii="Arial" w:eastAsia="Arial" w:hAnsi="Arial" w:cs="Arial"/>
        </w:rPr>
        <w:t xml:space="preserve">xplicó que </w:t>
      </w:r>
      <w:r w:rsidRPr="00674001">
        <w:rPr>
          <w:rFonts w:ascii="Arial" w:eastAsia="Arial" w:hAnsi="Arial" w:cs="Arial"/>
        </w:rPr>
        <w:t xml:space="preserve">el propósito del proyecto es que las mujeres y </w:t>
      </w:r>
      <w:r>
        <w:rPr>
          <w:rFonts w:ascii="Arial" w:eastAsia="Arial" w:hAnsi="Arial" w:cs="Arial"/>
        </w:rPr>
        <w:t xml:space="preserve">personas </w:t>
      </w:r>
      <w:r w:rsidRPr="00674001">
        <w:rPr>
          <w:rFonts w:ascii="Arial" w:eastAsia="Arial" w:hAnsi="Arial" w:cs="Arial"/>
        </w:rPr>
        <w:t>menstruantes puedan presentar una licencia por menstruación dolorosa</w:t>
      </w:r>
      <w:r>
        <w:rPr>
          <w:rFonts w:ascii="Arial" w:eastAsia="Arial" w:hAnsi="Arial" w:cs="Arial"/>
        </w:rPr>
        <w:t>, y al respecto</w:t>
      </w:r>
      <w:r w:rsidRPr="00674001">
        <w:rPr>
          <w:rFonts w:ascii="Arial" w:eastAsia="Arial" w:hAnsi="Arial" w:cs="Arial"/>
        </w:rPr>
        <w:t xml:space="preserve">, </w:t>
      </w:r>
      <w:r>
        <w:rPr>
          <w:rFonts w:ascii="Arial" w:eastAsia="Arial" w:hAnsi="Arial" w:cs="Arial"/>
        </w:rPr>
        <w:t xml:space="preserve">recordó </w:t>
      </w:r>
      <w:r w:rsidRPr="00674001">
        <w:rPr>
          <w:rFonts w:ascii="Arial" w:eastAsia="Arial" w:hAnsi="Arial" w:cs="Arial"/>
        </w:rPr>
        <w:t>que hay una distinción en el Código del Trabajo entre lo que es una licencia y lo que es un permiso</w:t>
      </w:r>
      <w:r>
        <w:rPr>
          <w:rFonts w:ascii="Arial" w:eastAsia="Arial" w:hAnsi="Arial" w:cs="Arial"/>
        </w:rPr>
        <w:t xml:space="preserve">: este último </w:t>
      </w:r>
      <w:r w:rsidRPr="00674001">
        <w:rPr>
          <w:rFonts w:ascii="Arial" w:eastAsia="Arial" w:hAnsi="Arial" w:cs="Arial"/>
        </w:rPr>
        <w:t>es una cesación de prestación de servicios por una causa determinada</w:t>
      </w:r>
      <w:r>
        <w:rPr>
          <w:rFonts w:ascii="Arial" w:eastAsia="Arial" w:hAnsi="Arial" w:cs="Arial"/>
        </w:rPr>
        <w:t>,</w:t>
      </w:r>
      <w:r w:rsidRPr="00674001">
        <w:rPr>
          <w:rFonts w:ascii="Arial" w:eastAsia="Arial" w:hAnsi="Arial" w:cs="Arial"/>
        </w:rPr>
        <w:t xml:space="preserve"> que puede ser remunerada o no por el empleador, y, por lo tanto, para determinar la posición del Ejecutivo es importante relevarlo.</w:t>
      </w:r>
      <w:r>
        <w:rPr>
          <w:rFonts w:ascii="Arial" w:eastAsia="Arial" w:hAnsi="Arial" w:cs="Arial"/>
        </w:rPr>
        <w:t xml:space="preserve"> Por su parte, </w:t>
      </w:r>
      <w:r w:rsidRPr="00674001">
        <w:rPr>
          <w:rFonts w:ascii="Arial" w:eastAsia="Arial" w:hAnsi="Arial" w:cs="Arial"/>
        </w:rPr>
        <w:t xml:space="preserve">la licencia es un documento extendido por un médico, un cirujano, un dentista o una matrona que acredita la incapacidad </w:t>
      </w:r>
      <w:r>
        <w:rPr>
          <w:rFonts w:ascii="Arial" w:eastAsia="Arial" w:hAnsi="Arial" w:cs="Arial"/>
        </w:rPr>
        <w:t xml:space="preserve">temporal </w:t>
      </w:r>
      <w:r w:rsidRPr="00674001">
        <w:rPr>
          <w:rFonts w:ascii="Arial" w:eastAsia="Arial" w:hAnsi="Arial" w:cs="Arial"/>
        </w:rPr>
        <w:t>de un trabajador para poder trabajar.</w:t>
      </w:r>
    </w:p>
    <w:p w14:paraId="02EE06DD" w14:textId="77777777" w:rsidR="005C7302" w:rsidRPr="00674001" w:rsidRDefault="005C7302" w:rsidP="005C7302">
      <w:pPr>
        <w:ind w:firstLine="708"/>
        <w:jc w:val="both"/>
        <w:rPr>
          <w:rFonts w:ascii="Arial" w:eastAsia="Arial" w:hAnsi="Arial" w:cs="Arial"/>
        </w:rPr>
      </w:pPr>
    </w:p>
    <w:p w14:paraId="0E3907BC" w14:textId="44FDB40A" w:rsidR="005C7302" w:rsidRDefault="005C7302" w:rsidP="005C7302">
      <w:pPr>
        <w:ind w:firstLine="708"/>
        <w:jc w:val="both"/>
        <w:rPr>
          <w:rFonts w:ascii="Arial" w:eastAsia="Arial" w:hAnsi="Arial" w:cs="Arial"/>
        </w:rPr>
      </w:pPr>
      <w:r w:rsidRPr="00674001">
        <w:rPr>
          <w:rFonts w:ascii="Arial" w:eastAsia="Arial" w:hAnsi="Arial" w:cs="Arial"/>
        </w:rPr>
        <w:t xml:space="preserve">Es importante revisar la normativa existente en la Ley General de Educación y en la ley que crea el Sistema de Educación Superior, porque las cuestiones que son conducentes a poder obtener permisos, </w:t>
      </w:r>
      <w:r>
        <w:rPr>
          <w:rFonts w:ascii="Arial" w:eastAsia="Arial" w:hAnsi="Arial" w:cs="Arial"/>
        </w:rPr>
        <w:t>e</w:t>
      </w:r>
      <w:r w:rsidRPr="00674001">
        <w:rPr>
          <w:rFonts w:ascii="Arial" w:eastAsia="Arial" w:hAnsi="Arial" w:cs="Arial"/>
        </w:rPr>
        <w:t xml:space="preserve">n </w:t>
      </w:r>
      <w:r>
        <w:rPr>
          <w:rFonts w:ascii="Arial" w:eastAsia="Arial" w:hAnsi="Arial" w:cs="Arial"/>
        </w:rPr>
        <w:t xml:space="preserve">el </w:t>
      </w:r>
      <w:r w:rsidRPr="00674001">
        <w:rPr>
          <w:rFonts w:ascii="Arial" w:eastAsia="Arial" w:hAnsi="Arial" w:cs="Arial"/>
        </w:rPr>
        <w:t>proceso de matrícula común, tienen que ver con licencia</w:t>
      </w:r>
      <w:r>
        <w:rPr>
          <w:rFonts w:ascii="Arial" w:eastAsia="Arial" w:hAnsi="Arial" w:cs="Arial"/>
        </w:rPr>
        <w:t>s</w:t>
      </w:r>
      <w:r w:rsidRPr="00674001">
        <w:rPr>
          <w:rFonts w:ascii="Arial" w:eastAsia="Arial" w:hAnsi="Arial" w:cs="Arial"/>
        </w:rPr>
        <w:t xml:space="preserve">, no con permisos, </w:t>
      </w:r>
      <w:r>
        <w:rPr>
          <w:rFonts w:ascii="Arial" w:eastAsia="Arial" w:hAnsi="Arial" w:cs="Arial"/>
        </w:rPr>
        <w:t xml:space="preserve">y </w:t>
      </w:r>
      <w:r w:rsidRPr="00674001">
        <w:rPr>
          <w:rFonts w:ascii="Arial" w:eastAsia="Arial" w:hAnsi="Arial" w:cs="Arial"/>
        </w:rPr>
        <w:t>son de naturaleza distinta.</w:t>
      </w:r>
      <w:r>
        <w:rPr>
          <w:rFonts w:ascii="Arial" w:eastAsia="Arial" w:hAnsi="Arial" w:cs="Arial"/>
        </w:rPr>
        <w:t xml:space="preserve"> </w:t>
      </w:r>
      <w:r w:rsidRPr="00674001">
        <w:rPr>
          <w:rFonts w:ascii="Arial" w:eastAsia="Arial" w:hAnsi="Arial" w:cs="Arial"/>
        </w:rPr>
        <w:t xml:space="preserve">Bajo el supuesto de que el proyecto pretenda establecer un permiso, habría que </w:t>
      </w:r>
      <w:r>
        <w:rPr>
          <w:rFonts w:ascii="Arial" w:eastAsia="Arial" w:hAnsi="Arial" w:cs="Arial"/>
        </w:rPr>
        <w:t>determinar l</w:t>
      </w:r>
      <w:r w:rsidRPr="00674001">
        <w:rPr>
          <w:rFonts w:ascii="Arial" w:eastAsia="Arial" w:hAnsi="Arial" w:cs="Arial"/>
        </w:rPr>
        <w:t>a cantidad de días</w:t>
      </w:r>
      <w:r>
        <w:rPr>
          <w:rFonts w:ascii="Arial" w:eastAsia="Arial" w:hAnsi="Arial" w:cs="Arial"/>
        </w:rPr>
        <w:t xml:space="preserve">, </w:t>
      </w:r>
      <w:r w:rsidRPr="00674001">
        <w:rPr>
          <w:rFonts w:ascii="Arial" w:eastAsia="Arial" w:hAnsi="Arial" w:cs="Arial"/>
        </w:rPr>
        <w:t xml:space="preserve">si es que es o no remunerado y quién cubrirá la remuneración del periodo, porque, por un lado, puede irrogar gasto fiscal, o, por otro lado, puede ser con cargo </w:t>
      </w:r>
      <w:r>
        <w:rPr>
          <w:rFonts w:ascii="Arial" w:eastAsia="Arial" w:hAnsi="Arial" w:cs="Arial"/>
        </w:rPr>
        <w:t>a</w:t>
      </w:r>
      <w:r w:rsidRPr="00674001">
        <w:rPr>
          <w:rFonts w:ascii="Arial" w:eastAsia="Arial" w:hAnsi="Arial" w:cs="Arial"/>
        </w:rPr>
        <w:t>l empleador.</w:t>
      </w:r>
      <w:r>
        <w:rPr>
          <w:rFonts w:ascii="Arial" w:eastAsia="Arial" w:hAnsi="Arial" w:cs="Arial"/>
        </w:rPr>
        <w:t xml:space="preserve"> En este último caso</w:t>
      </w:r>
      <w:r w:rsidRPr="00674001">
        <w:rPr>
          <w:rFonts w:ascii="Arial" w:eastAsia="Arial" w:hAnsi="Arial" w:cs="Arial"/>
        </w:rPr>
        <w:t>, se sugiere escuchar la opinión del sector privado, porque se podría estar creando</w:t>
      </w:r>
      <w:r>
        <w:rPr>
          <w:rFonts w:ascii="Arial" w:eastAsia="Arial" w:hAnsi="Arial" w:cs="Arial"/>
        </w:rPr>
        <w:t>,</w:t>
      </w:r>
      <w:r w:rsidRPr="00674001">
        <w:rPr>
          <w:rFonts w:ascii="Arial" w:eastAsia="Arial" w:hAnsi="Arial" w:cs="Arial"/>
        </w:rPr>
        <w:t xml:space="preserve"> con buenos fines, un obstáculo para la contratación de mujeres. </w:t>
      </w:r>
    </w:p>
    <w:p w14:paraId="54B8C71A" w14:textId="77777777" w:rsidR="005C7302" w:rsidRPr="00674001" w:rsidRDefault="005C7302" w:rsidP="005C7302">
      <w:pPr>
        <w:ind w:firstLine="708"/>
        <w:jc w:val="both"/>
        <w:rPr>
          <w:rFonts w:ascii="Arial" w:eastAsia="Arial" w:hAnsi="Arial" w:cs="Arial"/>
        </w:rPr>
      </w:pPr>
    </w:p>
    <w:p w14:paraId="0AB28137" w14:textId="723906A5" w:rsidR="005C7302" w:rsidRPr="00674001" w:rsidRDefault="005C7302" w:rsidP="005C7302">
      <w:pPr>
        <w:tabs>
          <w:tab w:val="left" w:pos="851"/>
        </w:tabs>
        <w:jc w:val="both"/>
        <w:rPr>
          <w:rFonts w:ascii="Arial" w:eastAsia="Arial" w:hAnsi="Arial" w:cs="Arial"/>
        </w:rPr>
      </w:pPr>
      <w:r>
        <w:rPr>
          <w:rFonts w:ascii="Arial" w:eastAsia="Arial" w:hAnsi="Arial" w:cs="Arial"/>
        </w:rPr>
        <w:tab/>
      </w:r>
      <w:r w:rsidRPr="00674001">
        <w:rPr>
          <w:rFonts w:ascii="Arial" w:eastAsia="Arial" w:hAnsi="Arial" w:cs="Arial"/>
        </w:rPr>
        <w:tab/>
        <w:t xml:space="preserve">Finalmente, agregó que otro elemento importante a considerar es que la menstruación dolorosa suele estar relacionada con la existencia de una patología base, que es la endometriosis, tanto la incapacitante como la leve, </w:t>
      </w:r>
      <w:r>
        <w:rPr>
          <w:rFonts w:ascii="Arial" w:eastAsia="Arial" w:hAnsi="Arial" w:cs="Arial"/>
        </w:rPr>
        <w:t xml:space="preserve">la que </w:t>
      </w:r>
      <w:r w:rsidRPr="00674001">
        <w:rPr>
          <w:rFonts w:ascii="Arial" w:eastAsia="Arial" w:hAnsi="Arial" w:cs="Arial"/>
        </w:rPr>
        <w:t>está siendo parte de las nuevas prestaciones priorizadas para ser incluidas en las garantías explícitas de salud.</w:t>
      </w:r>
      <w:r>
        <w:rPr>
          <w:rFonts w:ascii="Arial" w:eastAsia="Arial" w:hAnsi="Arial" w:cs="Arial"/>
        </w:rPr>
        <w:t xml:space="preserve"> </w:t>
      </w:r>
      <w:r w:rsidRPr="00674001">
        <w:rPr>
          <w:rFonts w:ascii="Arial" w:eastAsia="Arial" w:hAnsi="Arial" w:cs="Arial"/>
        </w:rPr>
        <w:t>Lo anterior, no solo porque una detección temprana impide una menstruación dolorosa incapacitante, sino que también es un factor relevante de prevención del cáncer cervicouterino y también del cáncer de la pared endometrial.</w:t>
      </w:r>
    </w:p>
    <w:p w14:paraId="0A7CD146" w14:textId="77777777" w:rsidR="00C3415A" w:rsidRDefault="00C3415A" w:rsidP="006A0B02">
      <w:pPr>
        <w:ind w:firstLine="708"/>
        <w:jc w:val="both"/>
        <w:rPr>
          <w:rFonts w:ascii="Arial" w:hAnsi="Arial" w:cs="Arial"/>
        </w:rPr>
      </w:pPr>
    </w:p>
    <w:p w14:paraId="7BFBFC21" w14:textId="77777777" w:rsidR="006A0B02" w:rsidRDefault="006A0B02" w:rsidP="006A0B02">
      <w:pPr>
        <w:ind w:firstLine="708"/>
        <w:jc w:val="center"/>
        <w:rPr>
          <w:rFonts w:ascii="Arial" w:hAnsi="Arial" w:cs="Arial"/>
        </w:rPr>
      </w:pPr>
      <w:r>
        <w:rPr>
          <w:rFonts w:ascii="Arial" w:hAnsi="Arial" w:cs="Arial"/>
        </w:rPr>
        <w:t>***</w:t>
      </w:r>
    </w:p>
    <w:p w14:paraId="51BFC938" w14:textId="77777777" w:rsidR="005967E2" w:rsidRDefault="005967E2" w:rsidP="005967E2">
      <w:pPr>
        <w:spacing w:line="276" w:lineRule="auto"/>
        <w:ind w:firstLine="1134"/>
        <w:jc w:val="both"/>
        <w:rPr>
          <w:rFonts w:ascii="Arial" w:hAnsi="Arial" w:cs="Arial"/>
        </w:rPr>
      </w:pPr>
      <w:r>
        <w:rPr>
          <w:rFonts w:ascii="Arial" w:hAnsi="Arial" w:cs="Arial"/>
        </w:rPr>
        <w:t xml:space="preserve">En el debate previo a la votación general, se expresaron las siguientes opiniones. </w:t>
      </w:r>
    </w:p>
    <w:p w14:paraId="57DF2966" w14:textId="77777777" w:rsidR="005967E2" w:rsidRDefault="005967E2" w:rsidP="005967E2">
      <w:pPr>
        <w:spacing w:line="276" w:lineRule="auto"/>
        <w:ind w:firstLine="1134"/>
        <w:jc w:val="both"/>
        <w:rPr>
          <w:rFonts w:ascii="Arial" w:hAnsi="Arial" w:cs="Arial"/>
        </w:rPr>
      </w:pPr>
    </w:p>
    <w:p w14:paraId="36B3DA21" w14:textId="2CE1B85F" w:rsidR="005C7302" w:rsidRPr="005C7302" w:rsidRDefault="005C7302" w:rsidP="005C7302">
      <w:pPr>
        <w:spacing w:line="276" w:lineRule="auto"/>
        <w:ind w:firstLine="1134"/>
        <w:jc w:val="both"/>
        <w:rPr>
          <w:rFonts w:ascii="Arial" w:hAnsi="Arial" w:cs="Arial"/>
        </w:rPr>
      </w:pPr>
      <w:r w:rsidRPr="005C7302">
        <w:rPr>
          <w:rFonts w:ascii="Arial" w:hAnsi="Arial" w:cs="Arial"/>
        </w:rPr>
        <w:t xml:space="preserve">La diputada </w:t>
      </w:r>
      <w:r w:rsidRPr="00EB17ED">
        <w:rPr>
          <w:rFonts w:ascii="Arial" w:hAnsi="Arial" w:cs="Arial"/>
          <w:b/>
          <w:bCs/>
        </w:rPr>
        <w:t>Barchiesi</w:t>
      </w:r>
      <w:r w:rsidRPr="005C7302">
        <w:rPr>
          <w:rFonts w:ascii="Arial" w:hAnsi="Arial" w:cs="Arial"/>
        </w:rPr>
        <w:t xml:space="preserve"> señaló que tiene dudas sobre la admisibilidad del proyecto, y que esperaba que el gobierno lo patrocinara, ya que se tratarían materias de seguridad social</w:t>
      </w:r>
      <w:r w:rsidR="00EB17ED">
        <w:rPr>
          <w:rFonts w:ascii="Arial" w:hAnsi="Arial" w:cs="Arial"/>
        </w:rPr>
        <w:t xml:space="preserve">, que son de iniciativa exclusiva del </w:t>
      </w:r>
      <w:proofErr w:type="gramStart"/>
      <w:r w:rsidR="00EB17ED">
        <w:rPr>
          <w:rFonts w:ascii="Arial" w:hAnsi="Arial" w:cs="Arial"/>
        </w:rPr>
        <w:t>Presidente</w:t>
      </w:r>
      <w:proofErr w:type="gramEnd"/>
      <w:r w:rsidR="00EB17ED">
        <w:rPr>
          <w:rFonts w:ascii="Arial" w:hAnsi="Arial" w:cs="Arial"/>
        </w:rPr>
        <w:t xml:space="preserve"> de la República.</w:t>
      </w:r>
    </w:p>
    <w:p w14:paraId="2CC40027" w14:textId="68C994B0" w:rsidR="005C7302" w:rsidRPr="005C7302" w:rsidRDefault="005C7302" w:rsidP="005C7302">
      <w:pPr>
        <w:spacing w:line="276" w:lineRule="auto"/>
        <w:ind w:firstLine="1134"/>
        <w:jc w:val="both"/>
        <w:rPr>
          <w:rFonts w:ascii="Arial" w:hAnsi="Arial" w:cs="Arial"/>
        </w:rPr>
      </w:pPr>
      <w:r w:rsidRPr="005C7302">
        <w:rPr>
          <w:rFonts w:ascii="Arial" w:hAnsi="Arial" w:cs="Arial"/>
        </w:rPr>
        <w:lastRenderedPageBreak/>
        <w:tab/>
        <w:t xml:space="preserve">La diputada </w:t>
      </w:r>
      <w:r w:rsidRPr="00EB17ED">
        <w:rPr>
          <w:rFonts w:ascii="Arial" w:hAnsi="Arial" w:cs="Arial"/>
          <w:b/>
          <w:bCs/>
        </w:rPr>
        <w:t>Tello</w:t>
      </w:r>
      <w:r w:rsidRPr="005C7302">
        <w:rPr>
          <w:rFonts w:ascii="Arial" w:hAnsi="Arial" w:cs="Arial"/>
        </w:rPr>
        <w:t xml:space="preserve"> hizo presente que</w:t>
      </w:r>
      <w:r w:rsidR="00EB17ED">
        <w:rPr>
          <w:rFonts w:ascii="Arial" w:hAnsi="Arial" w:cs="Arial"/>
        </w:rPr>
        <w:t xml:space="preserve"> este tema se habría planteado durante la </w:t>
      </w:r>
      <w:r w:rsidRPr="005C7302">
        <w:rPr>
          <w:rFonts w:ascii="Arial" w:hAnsi="Arial" w:cs="Arial"/>
        </w:rPr>
        <w:t>discusión</w:t>
      </w:r>
      <w:r w:rsidR="00EB17ED">
        <w:rPr>
          <w:rFonts w:ascii="Arial" w:hAnsi="Arial" w:cs="Arial"/>
        </w:rPr>
        <w:t xml:space="preserve">, </w:t>
      </w:r>
      <w:r w:rsidRPr="005C7302">
        <w:rPr>
          <w:rFonts w:ascii="Arial" w:hAnsi="Arial" w:cs="Arial"/>
        </w:rPr>
        <w:t xml:space="preserve">y se llegó a la conclusión de que el examen de admisibilidad ya se había hecho al momento de ingresarse el proyecto. </w:t>
      </w:r>
    </w:p>
    <w:p w14:paraId="76469BAD" w14:textId="77777777" w:rsidR="005C7302" w:rsidRPr="005C7302" w:rsidRDefault="005C7302" w:rsidP="005C7302">
      <w:pPr>
        <w:spacing w:line="276" w:lineRule="auto"/>
        <w:ind w:firstLine="1134"/>
        <w:jc w:val="both"/>
        <w:rPr>
          <w:rFonts w:ascii="Arial" w:hAnsi="Arial" w:cs="Arial"/>
        </w:rPr>
      </w:pPr>
    </w:p>
    <w:p w14:paraId="0DCF2EF1" w14:textId="77777777" w:rsidR="005C7302" w:rsidRPr="005C7302" w:rsidRDefault="005C7302" w:rsidP="005C7302">
      <w:pPr>
        <w:spacing w:line="276" w:lineRule="auto"/>
        <w:ind w:firstLine="1134"/>
        <w:jc w:val="both"/>
        <w:rPr>
          <w:rFonts w:ascii="Arial" w:hAnsi="Arial" w:cs="Arial"/>
        </w:rPr>
      </w:pPr>
      <w:r w:rsidRPr="005C7302">
        <w:rPr>
          <w:rFonts w:ascii="Arial" w:hAnsi="Arial" w:cs="Arial"/>
        </w:rPr>
        <w:tab/>
        <w:t xml:space="preserve">La diputada </w:t>
      </w:r>
      <w:r w:rsidRPr="00EB17ED">
        <w:rPr>
          <w:rFonts w:ascii="Arial" w:hAnsi="Arial" w:cs="Arial"/>
          <w:b/>
          <w:bCs/>
        </w:rPr>
        <w:t>Romero</w:t>
      </w:r>
      <w:r w:rsidRPr="005C7302">
        <w:rPr>
          <w:rFonts w:ascii="Arial" w:hAnsi="Arial" w:cs="Arial"/>
        </w:rPr>
        <w:t xml:space="preserve"> preguntó sobre la admisibilidad de las indicaciones presentadas y la ampliación al contexto educacional.</w:t>
      </w:r>
    </w:p>
    <w:p w14:paraId="60488706" w14:textId="77777777" w:rsidR="005C7302" w:rsidRPr="005C7302" w:rsidRDefault="005C7302" w:rsidP="005C7302">
      <w:pPr>
        <w:spacing w:line="276" w:lineRule="auto"/>
        <w:ind w:firstLine="1134"/>
        <w:jc w:val="both"/>
        <w:rPr>
          <w:rFonts w:ascii="Arial" w:hAnsi="Arial" w:cs="Arial"/>
        </w:rPr>
      </w:pPr>
    </w:p>
    <w:p w14:paraId="5970E937" w14:textId="77777777" w:rsidR="005C7302" w:rsidRPr="005C7302" w:rsidRDefault="005C7302" w:rsidP="005C7302">
      <w:pPr>
        <w:spacing w:line="276" w:lineRule="auto"/>
        <w:ind w:firstLine="1134"/>
        <w:jc w:val="both"/>
        <w:rPr>
          <w:rFonts w:ascii="Arial" w:hAnsi="Arial" w:cs="Arial"/>
        </w:rPr>
      </w:pPr>
      <w:r w:rsidRPr="005C7302">
        <w:rPr>
          <w:rFonts w:ascii="Arial" w:hAnsi="Arial" w:cs="Arial"/>
        </w:rPr>
        <w:tab/>
        <w:t xml:space="preserve">La Abogada </w:t>
      </w:r>
      <w:proofErr w:type="gramStart"/>
      <w:r w:rsidRPr="005C7302">
        <w:rPr>
          <w:rFonts w:ascii="Arial" w:hAnsi="Arial" w:cs="Arial"/>
        </w:rPr>
        <w:t>Secretaria</w:t>
      </w:r>
      <w:proofErr w:type="gramEnd"/>
      <w:r w:rsidRPr="005C7302">
        <w:rPr>
          <w:rFonts w:ascii="Arial" w:hAnsi="Arial" w:cs="Arial"/>
        </w:rPr>
        <w:t xml:space="preserve"> de la Comisión señaló que en opinión de la secretaría las indicaciones estarían dentro de la idea matriz del proyecto, ya que en los fundamentos del proyecto se hace referencia al tema de la educación.</w:t>
      </w:r>
    </w:p>
    <w:p w14:paraId="5BAFBC5E" w14:textId="77777777" w:rsidR="005C7302" w:rsidRPr="005C7302" w:rsidRDefault="005C7302" w:rsidP="005C7302">
      <w:pPr>
        <w:spacing w:line="276" w:lineRule="auto"/>
        <w:ind w:firstLine="1134"/>
        <w:jc w:val="both"/>
        <w:rPr>
          <w:rFonts w:ascii="Arial" w:hAnsi="Arial" w:cs="Arial"/>
        </w:rPr>
      </w:pPr>
    </w:p>
    <w:p w14:paraId="7FDA56BC" w14:textId="77777777" w:rsidR="005C7302" w:rsidRPr="005C7302" w:rsidRDefault="005C7302" w:rsidP="005C7302">
      <w:pPr>
        <w:spacing w:line="276" w:lineRule="auto"/>
        <w:ind w:firstLine="1134"/>
        <w:jc w:val="both"/>
        <w:rPr>
          <w:rFonts w:ascii="Arial" w:hAnsi="Arial" w:cs="Arial"/>
        </w:rPr>
      </w:pPr>
      <w:r w:rsidRPr="005C7302">
        <w:rPr>
          <w:rFonts w:ascii="Arial" w:hAnsi="Arial" w:cs="Arial"/>
        </w:rPr>
        <w:tab/>
        <w:t xml:space="preserve">La diputada Morales señaló que en la indicación se habla de la Ley General de Educación, y al respecto preguntó qué pasa con la educación superior, y si se considera esta en la indicación. </w:t>
      </w:r>
    </w:p>
    <w:p w14:paraId="763E5C69" w14:textId="77777777" w:rsidR="005C7302" w:rsidRPr="005C7302" w:rsidRDefault="005C7302" w:rsidP="005C7302">
      <w:pPr>
        <w:spacing w:line="276" w:lineRule="auto"/>
        <w:ind w:firstLine="1134"/>
        <w:jc w:val="both"/>
        <w:rPr>
          <w:rFonts w:ascii="Arial" w:hAnsi="Arial" w:cs="Arial"/>
        </w:rPr>
      </w:pPr>
    </w:p>
    <w:p w14:paraId="516C1A8F" w14:textId="77777777" w:rsidR="005C7302" w:rsidRPr="005C7302" w:rsidRDefault="005C7302" w:rsidP="005C7302">
      <w:pPr>
        <w:spacing w:line="276" w:lineRule="auto"/>
        <w:ind w:firstLine="1134"/>
        <w:jc w:val="both"/>
        <w:rPr>
          <w:rFonts w:ascii="Arial" w:hAnsi="Arial" w:cs="Arial"/>
        </w:rPr>
      </w:pPr>
      <w:r w:rsidRPr="005C7302">
        <w:rPr>
          <w:rFonts w:ascii="Arial" w:hAnsi="Arial" w:cs="Arial"/>
        </w:rPr>
        <w:tab/>
        <w:t xml:space="preserve">La </w:t>
      </w:r>
      <w:proofErr w:type="gramStart"/>
      <w:r w:rsidRPr="005C7302">
        <w:rPr>
          <w:rFonts w:ascii="Arial" w:hAnsi="Arial" w:cs="Arial"/>
        </w:rPr>
        <w:t>Ministra</w:t>
      </w:r>
      <w:proofErr w:type="gramEnd"/>
      <w:r w:rsidRPr="005C7302">
        <w:rPr>
          <w:rFonts w:ascii="Arial" w:hAnsi="Arial" w:cs="Arial"/>
        </w:rPr>
        <w:t xml:space="preserve"> de la Mujer y la Equidad de Género, señora Antonia Orellana precisó que la Ley General de Educación se refiere a todos los niveles educativos, pero solo genéricamente a lo que dice relación con la educación superior. La ley que establece la educación superior en todas sus modalidades es la N°21.091, que es la que crea el sistema de educación superior. </w:t>
      </w:r>
    </w:p>
    <w:p w14:paraId="3B43C7E0" w14:textId="77777777" w:rsidR="005C7302" w:rsidRPr="005C7302" w:rsidRDefault="005C7302" w:rsidP="005C7302">
      <w:pPr>
        <w:spacing w:line="276" w:lineRule="auto"/>
        <w:ind w:firstLine="1134"/>
        <w:jc w:val="both"/>
        <w:rPr>
          <w:rFonts w:ascii="Arial" w:hAnsi="Arial" w:cs="Arial"/>
        </w:rPr>
      </w:pPr>
    </w:p>
    <w:p w14:paraId="30917CBC" w14:textId="18A2941C" w:rsidR="005967E2" w:rsidRPr="005967E2" w:rsidRDefault="005967E2" w:rsidP="005967E2">
      <w:pPr>
        <w:spacing w:line="276" w:lineRule="auto"/>
        <w:ind w:firstLine="1134"/>
        <w:jc w:val="both"/>
        <w:rPr>
          <w:rFonts w:ascii="Arial" w:hAnsi="Arial" w:cs="Arial"/>
        </w:rPr>
      </w:pPr>
      <w:r w:rsidRPr="005967E2">
        <w:rPr>
          <w:rFonts w:ascii="Arial" w:hAnsi="Arial" w:cs="Arial"/>
        </w:rPr>
        <w:t xml:space="preserve">La diputada </w:t>
      </w:r>
      <w:r w:rsidRPr="005967E2">
        <w:rPr>
          <w:rFonts w:ascii="Arial" w:hAnsi="Arial" w:cs="Arial"/>
          <w:b/>
          <w:bCs/>
        </w:rPr>
        <w:t>Barchiesi</w:t>
      </w:r>
      <w:r w:rsidRPr="005967E2">
        <w:rPr>
          <w:rFonts w:ascii="Arial" w:hAnsi="Arial" w:cs="Arial"/>
        </w:rPr>
        <w:t xml:space="preserve"> señaló que uno de los desafíos más importantes es determinar si la figura va a ser permiso laboral o licencia médica, ya que, si es licencia médica, se paga, pero lamentablemente solo desde el cuarto día, y el proyecto habla de 1 a 3 días, por lo que afectaría la remuneración de la trabajadora.</w:t>
      </w:r>
      <w:r>
        <w:rPr>
          <w:rFonts w:ascii="Arial" w:hAnsi="Arial" w:cs="Arial"/>
        </w:rPr>
        <w:t xml:space="preserve"> </w:t>
      </w:r>
      <w:r w:rsidRPr="005967E2">
        <w:rPr>
          <w:rFonts w:ascii="Arial" w:hAnsi="Arial" w:cs="Arial"/>
        </w:rPr>
        <w:t xml:space="preserve">Por lo tanto, habría un desafío más grande, que escapa de las facultades de la Comisión, por lo que se requeriría el patrocinio del </w:t>
      </w:r>
      <w:r>
        <w:rPr>
          <w:rFonts w:ascii="Arial" w:hAnsi="Arial" w:cs="Arial"/>
        </w:rPr>
        <w:t>E</w:t>
      </w:r>
      <w:r w:rsidRPr="005967E2">
        <w:rPr>
          <w:rFonts w:ascii="Arial" w:hAnsi="Arial" w:cs="Arial"/>
        </w:rPr>
        <w:t>jecutivo.</w:t>
      </w:r>
    </w:p>
    <w:p w14:paraId="3EC0A500" w14:textId="77777777" w:rsidR="005967E2" w:rsidRDefault="005967E2" w:rsidP="005967E2">
      <w:pPr>
        <w:spacing w:line="276" w:lineRule="auto"/>
        <w:ind w:firstLine="1134"/>
        <w:jc w:val="both"/>
        <w:rPr>
          <w:rFonts w:ascii="Arial" w:hAnsi="Arial" w:cs="Arial"/>
        </w:rPr>
      </w:pPr>
    </w:p>
    <w:p w14:paraId="586AF42A" w14:textId="7F86CD02" w:rsidR="005967E2" w:rsidRPr="005967E2" w:rsidRDefault="005967E2" w:rsidP="005967E2">
      <w:pPr>
        <w:spacing w:line="276" w:lineRule="auto"/>
        <w:ind w:firstLine="1134"/>
        <w:jc w:val="both"/>
        <w:rPr>
          <w:rFonts w:ascii="Arial" w:hAnsi="Arial" w:cs="Arial"/>
        </w:rPr>
      </w:pPr>
      <w:r w:rsidRPr="005967E2">
        <w:rPr>
          <w:rFonts w:ascii="Arial" w:hAnsi="Arial" w:cs="Arial"/>
        </w:rPr>
        <w:t>Finalizó señalando que votará en contra por lo señalado anteriormente y porque el proyecto puede desincentivar la contratación de mujeres.</w:t>
      </w:r>
    </w:p>
    <w:p w14:paraId="1A25CE1F" w14:textId="77777777" w:rsidR="005967E2" w:rsidRPr="005967E2" w:rsidRDefault="005967E2" w:rsidP="005967E2">
      <w:pPr>
        <w:spacing w:line="276" w:lineRule="auto"/>
        <w:ind w:firstLine="1134"/>
        <w:jc w:val="both"/>
        <w:rPr>
          <w:rFonts w:ascii="Arial" w:hAnsi="Arial" w:cs="Arial"/>
        </w:rPr>
      </w:pPr>
    </w:p>
    <w:p w14:paraId="37612D17" w14:textId="73CC5FD1" w:rsidR="005967E2" w:rsidRPr="005967E2" w:rsidRDefault="005967E2" w:rsidP="005967E2">
      <w:pPr>
        <w:spacing w:line="276" w:lineRule="auto"/>
        <w:ind w:firstLine="1134"/>
        <w:jc w:val="both"/>
        <w:rPr>
          <w:rFonts w:ascii="Arial" w:hAnsi="Arial" w:cs="Arial"/>
        </w:rPr>
      </w:pPr>
      <w:r w:rsidRPr="005967E2">
        <w:rPr>
          <w:rFonts w:ascii="Arial" w:hAnsi="Arial" w:cs="Arial"/>
        </w:rPr>
        <w:t xml:space="preserve">La diputada </w:t>
      </w:r>
      <w:r w:rsidRPr="005967E2">
        <w:rPr>
          <w:rFonts w:ascii="Arial" w:hAnsi="Arial" w:cs="Arial"/>
          <w:b/>
          <w:bCs/>
        </w:rPr>
        <w:t xml:space="preserve">González </w:t>
      </w:r>
      <w:r w:rsidRPr="005967E2">
        <w:rPr>
          <w:rFonts w:ascii="Arial" w:hAnsi="Arial" w:cs="Arial"/>
        </w:rPr>
        <w:t>e</w:t>
      </w:r>
      <w:r>
        <w:rPr>
          <w:rFonts w:ascii="Arial" w:hAnsi="Arial" w:cs="Arial"/>
        </w:rPr>
        <w:t>stimó</w:t>
      </w:r>
      <w:r w:rsidRPr="005967E2">
        <w:rPr>
          <w:rFonts w:ascii="Arial" w:hAnsi="Arial" w:cs="Arial"/>
        </w:rPr>
        <w:t xml:space="preserve"> que el proyecto es muy necesario e importante, sobre todo para poner en </w:t>
      </w:r>
      <w:r>
        <w:rPr>
          <w:rFonts w:ascii="Arial" w:hAnsi="Arial" w:cs="Arial"/>
        </w:rPr>
        <w:t xml:space="preserve">la </w:t>
      </w:r>
      <w:r w:rsidRPr="005967E2">
        <w:rPr>
          <w:rFonts w:ascii="Arial" w:hAnsi="Arial" w:cs="Arial"/>
        </w:rPr>
        <w:t>palestra la realidad que viven muchas mujeres, niñas y adolescentes, tanto desde la perspectiva de cómo la sociedad se hace cargo de esto, como desde una perspectiva de políticas públicas en materias de salud.</w:t>
      </w:r>
    </w:p>
    <w:p w14:paraId="260B9D2E" w14:textId="77777777" w:rsidR="005967E2" w:rsidRPr="005967E2" w:rsidRDefault="005967E2" w:rsidP="005967E2">
      <w:pPr>
        <w:spacing w:line="276" w:lineRule="auto"/>
        <w:ind w:firstLine="1134"/>
        <w:jc w:val="both"/>
        <w:rPr>
          <w:rFonts w:ascii="Arial" w:hAnsi="Arial" w:cs="Arial"/>
        </w:rPr>
      </w:pPr>
    </w:p>
    <w:p w14:paraId="2699AEAD" w14:textId="700A6692" w:rsidR="005967E2" w:rsidRDefault="005967E2" w:rsidP="005967E2">
      <w:pPr>
        <w:spacing w:line="276" w:lineRule="auto"/>
        <w:ind w:firstLine="1134"/>
        <w:jc w:val="both"/>
        <w:rPr>
          <w:rFonts w:ascii="Arial" w:hAnsi="Arial" w:cs="Arial"/>
        </w:rPr>
      </w:pPr>
      <w:r w:rsidRPr="005967E2">
        <w:rPr>
          <w:rFonts w:ascii="Arial" w:hAnsi="Arial" w:cs="Arial"/>
        </w:rPr>
        <w:t xml:space="preserve">La diputada </w:t>
      </w:r>
      <w:r w:rsidRPr="005967E2">
        <w:rPr>
          <w:rFonts w:ascii="Arial" w:hAnsi="Arial" w:cs="Arial"/>
          <w:b/>
          <w:bCs/>
        </w:rPr>
        <w:t>Medina</w:t>
      </w:r>
      <w:r w:rsidRPr="005967E2">
        <w:rPr>
          <w:rFonts w:ascii="Arial" w:hAnsi="Arial" w:cs="Arial"/>
        </w:rPr>
        <w:t xml:space="preserve"> señaló que el tema es preocupante, ya que la normalidad de una menstruación no es que sea dolorosa, </w:t>
      </w:r>
      <w:r>
        <w:rPr>
          <w:rFonts w:ascii="Arial" w:hAnsi="Arial" w:cs="Arial"/>
        </w:rPr>
        <w:t xml:space="preserve">lo cual </w:t>
      </w:r>
      <w:r w:rsidRPr="005967E2">
        <w:rPr>
          <w:rFonts w:ascii="Arial" w:hAnsi="Arial" w:cs="Arial"/>
        </w:rPr>
        <w:t>va asociado a un tema de salud que hay que tratar</w:t>
      </w:r>
      <w:r>
        <w:rPr>
          <w:rFonts w:ascii="Arial" w:hAnsi="Arial" w:cs="Arial"/>
        </w:rPr>
        <w:t>. S</w:t>
      </w:r>
      <w:r w:rsidRPr="005967E2">
        <w:rPr>
          <w:rFonts w:ascii="Arial" w:hAnsi="Arial" w:cs="Arial"/>
        </w:rPr>
        <w:t>in embargo, también es preocupante el tema laboral, ya que justamente puede ser un desincentivo para los empleadores al momento de considerar contratar a una mujer.</w:t>
      </w:r>
    </w:p>
    <w:p w14:paraId="62807C33" w14:textId="77777777" w:rsidR="005967E2" w:rsidRPr="005967E2" w:rsidRDefault="005967E2" w:rsidP="005967E2">
      <w:pPr>
        <w:spacing w:line="276" w:lineRule="auto"/>
        <w:ind w:firstLine="1134"/>
        <w:jc w:val="both"/>
        <w:rPr>
          <w:rFonts w:ascii="Arial" w:hAnsi="Arial" w:cs="Arial"/>
        </w:rPr>
      </w:pPr>
    </w:p>
    <w:p w14:paraId="0953461D" w14:textId="1FDB12B2" w:rsidR="005967E2" w:rsidRPr="005967E2" w:rsidRDefault="005967E2" w:rsidP="005967E2">
      <w:pPr>
        <w:spacing w:line="276" w:lineRule="auto"/>
        <w:ind w:firstLine="1134"/>
        <w:jc w:val="both"/>
        <w:rPr>
          <w:rFonts w:ascii="Arial" w:hAnsi="Arial" w:cs="Arial"/>
        </w:rPr>
      </w:pPr>
      <w:r w:rsidRPr="005967E2">
        <w:rPr>
          <w:rFonts w:ascii="Arial" w:hAnsi="Arial" w:cs="Arial"/>
        </w:rPr>
        <w:lastRenderedPageBreak/>
        <w:t xml:space="preserve">La diputada </w:t>
      </w:r>
      <w:r w:rsidRPr="005967E2">
        <w:rPr>
          <w:rFonts w:ascii="Arial" w:hAnsi="Arial" w:cs="Arial"/>
          <w:b/>
          <w:bCs/>
        </w:rPr>
        <w:t xml:space="preserve">Romero </w:t>
      </w:r>
      <w:r w:rsidRPr="005967E2">
        <w:rPr>
          <w:rFonts w:ascii="Arial" w:hAnsi="Arial" w:cs="Arial"/>
        </w:rPr>
        <w:t xml:space="preserve">hizo presente que, a pesar de ser </w:t>
      </w:r>
      <w:r>
        <w:rPr>
          <w:rFonts w:ascii="Arial" w:hAnsi="Arial" w:cs="Arial"/>
        </w:rPr>
        <w:t xml:space="preserve">una de las </w:t>
      </w:r>
      <w:proofErr w:type="spellStart"/>
      <w:r>
        <w:rPr>
          <w:rFonts w:ascii="Arial" w:hAnsi="Arial" w:cs="Arial"/>
        </w:rPr>
        <w:t>mocionantes</w:t>
      </w:r>
      <w:proofErr w:type="spellEnd"/>
      <w:r>
        <w:rPr>
          <w:rFonts w:ascii="Arial" w:hAnsi="Arial" w:cs="Arial"/>
        </w:rPr>
        <w:t>, por c</w:t>
      </w:r>
      <w:r w:rsidRPr="005967E2">
        <w:rPr>
          <w:rFonts w:ascii="Arial" w:hAnsi="Arial" w:cs="Arial"/>
        </w:rPr>
        <w:t>onsidera</w:t>
      </w:r>
      <w:r>
        <w:rPr>
          <w:rFonts w:ascii="Arial" w:hAnsi="Arial" w:cs="Arial"/>
        </w:rPr>
        <w:t>r</w:t>
      </w:r>
      <w:r w:rsidRPr="005967E2">
        <w:rPr>
          <w:rFonts w:ascii="Arial" w:hAnsi="Arial" w:cs="Arial"/>
        </w:rPr>
        <w:t xml:space="preserve"> </w:t>
      </w:r>
      <w:r>
        <w:rPr>
          <w:rFonts w:ascii="Arial" w:hAnsi="Arial" w:cs="Arial"/>
        </w:rPr>
        <w:t>importante</w:t>
      </w:r>
      <w:r w:rsidRPr="005967E2">
        <w:rPr>
          <w:rFonts w:ascii="Arial" w:hAnsi="Arial" w:cs="Arial"/>
        </w:rPr>
        <w:t xml:space="preserve"> regular la materia, a su parecer</w:t>
      </w:r>
      <w:r>
        <w:rPr>
          <w:rFonts w:ascii="Arial" w:hAnsi="Arial" w:cs="Arial"/>
        </w:rPr>
        <w:t>,</w:t>
      </w:r>
      <w:r w:rsidRPr="005967E2">
        <w:rPr>
          <w:rFonts w:ascii="Arial" w:hAnsi="Arial" w:cs="Arial"/>
        </w:rPr>
        <w:t xml:space="preserve"> es necesario que el </w:t>
      </w:r>
      <w:r>
        <w:rPr>
          <w:rFonts w:ascii="Arial" w:hAnsi="Arial" w:cs="Arial"/>
        </w:rPr>
        <w:t>E</w:t>
      </w:r>
      <w:r w:rsidRPr="005967E2">
        <w:rPr>
          <w:rFonts w:ascii="Arial" w:hAnsi="Arial" w:cs="Arial"/>
        </w:rPr>
        <w:t>jecutivo patrocine el proyecto, o de lo contrario</w:t>
      </w:r>
      <w:r w:rsidR="00466085">
        <w:rPr>
          <w:rFonts w:ascii="Arial" w:hAnsi="Arial" w:cs="Arial"/>
        </w:rPr>
        <w:t>,</w:t>
      </w:r>
      <w:r w:rsidRPr="005967E2">
        <w:rPr>
          <w:rFonts w:ascii="Arial" w:hAnsi="Arial" w:cs="Arial"/>
        </w:rPr>
        <w:t xml:space="preserve"> se va a tramitar un permiso que finalmente no va a ser beneficioso para las mujeres. </w:t>
      </w:r>
    </w:p>
    <w:p w14:paraId="5AB5852D" w14:textId="77777777" w:rsidR="005967E2" w:rsidRPr="005967E2" w:rsidRDefault="005967E2" w:rsidP="005967E2">
      <w:pPr>
        <w:spacing w:line="276" w:lineRule="auto"/>
        <w:ind w:firstLine="1134"/>
        <w:jc w:val="both"/>
        <w:rPr>
          <w:rFonts w:ascii="Arial" w:hAnsi="Arial" w:cs="Arial"/>
        </w:rPr>
      </w:pPr>
    </w:p>
    <w:p w14:paraId="00C2E37F" w14:textId="3514022B" w:rsidR="005967E2" w:rsidRPr="005967E2" w:rsidRDefault="005967E2" w:rsidP="005967E2">
      <w:pPr>
        <w:spacing w:line="276" w:lineRule="auto"/>
        <w:ind w:firstLine="1134"/>
        <w:jc w:val="both"/>
        <w:rPr>
          <w:rFonts w:ascii="Arial" w:hAnsi="Arial" w:cs="Arial"/>
        </w:rPr>
      </w:pPr>
      <w:r w:rsidRPr="005967E2">
        <w:rPr>
          <w:rFonts w:ascii="Arial" w:hAnsi="Arial" w:cs="Arial"/>
        </w:rPr>
        <w:t xml:space="preserve">La diputada </w:t>
      </w:r>
      <w:r w:rsidRPr="00466085">
        <w:rPr>
          <w:rFonts w:ascii="Arial" w:hAnsi="Arial" w:cs="Arial"/>
          <w:b/>
          <w:bCs/>
        </w:rPr>
        <w:t>Tello</w:t>
      </w:r>
      <w:r w:rsidRPr="005967E2">
        <w:rPr>
          <w:rFonts w:ascii="Arial" w:hAnsi="Arial" w:cs="Arial"/>
        </w:rPr>
        <w:t xml:space="preserve"> explicó que </w:t>
      </w:r>
      <w:r w:rsidR="00466085">
        <w:rPr>
          <w:rFonts w:ascii="Arial" w:hAnsi="Arial" w:cs="Arial"/>
        </w:rPr>
        <w:t>está a favor de la idea de legislar</w:t>
      </w:r>
      <w:r w:rsidRPr="005967E2">
        <w:rPr>
          <w:rFonts w:ascii="Arial" w:hAnsi="Arial" w:cs="Arial"/>
        </w:rPr>
        <w:t xml:space="preserve"> porque independiente</w:t>
      </w:r>
      <w:r w:rsidR="00466085">
        <w:rPr>
          <w:rFonts w:ascii="Arial" w:hAnsi="Arial" w:cs="Arial"/>
        </w:rPr>
        <w:t>mente</w:t>
      </w:r>
      <w:r w:rsidRPr="005967E2">
        <w:rPr>
          <w:rFonts w:ascii="Arial" w:hAnsi="Arial" w:cs="Arial"/>
        </w:rPr>
        <w:t xml:space="preserve"> de la preocupación que se ha manifestado en la instancia por materias relacionadas con el desincentivo </w:t>
      </w:r>
      <w:r w:rsidR="00466085">
        <w:rPr>
          <w:rFonts w:ascii="Arial" w:hAnsi="Arial" w:cs="Arial"/>
        </w:rPr>
        <w:t xml:space="preserve">en la </w:t>
      </w:r>
      <w:r w:rsidRPr="005967E2">
        <w:rPr>
          <w:rFonts w:ascii="Arial" w:hAnsi="Arial" w:cs="Arial"/>
        </w:rPr>
        <w:t xml:space="preserve">contratación de mujeres, aquello no puede superponerse a que </w:t>
      </w:r>
      <w:r w:rsidR="00466085">
        <w:rPr>
          <w:rFonts w:ascii="Arial" w:hAnsi="Arial" w:cs="Arial"/>
        </w:rPr>
        <w:t xml:space="preserve">estas </w:t>
      </w:r>
      <w:r w:rsidRPr="005967E2">
        <w:rPr>
          <w:rFonts w:ascii="Arial" w:hAnsi="Arial" w:cs="Arial"/>
        </w:rPr>
        <w:t>tengan una vida digna, donde no se normalice el dolor en los períodos menstruantes.</w:t>
      </w:r>
    </w:p>
    <w:p w14:paraId="4F9E31F0" w14:textId="77777777" w:rsidR="005967E2" w:rsidRPr="005967E2" w:rsidRDefault="005967E2" w:rsidP="005967E2">
      <w:pPr>
        <w:spacing w:line="276" w:lineRule="auto"/>
        <w:ind w:firstLine="1134"/>
        <w:jc w:val="both"/>
        <w:rPr>
          <w:rFonts w:ascii="Arial" w:hAnsi="Arial" w:cs="Arial"/>
        </w:rPr>
      </w:pPr>
    </w:p>
    <w:p w14:paraId="02EEA3E0" w14:textId="02BF76F0" w:rsidR="005967E2" w:rsidRDefault="005967E2" w:rsidP="005967E2">
      <w:pPr>
        <w:spacing w:line="276" w:lineRule="auto"/>
        <w:ind w:firstLine="1134"/>
        <w:jc w:val="both"/>
        <w:rPr>
          <w:rFonts w:ascii="Arial" w:hAnsi="Arial" w:cs="Arial"/>
        </w:rPr>
      </w:pPr>
      <w:r w:rsidRPr="005967E2">
        <w:rPr>
          <w:rFonts w:ascii="Arial" w:hAnsi="Arial" w:cs="Arial"/>
        </w:rPr>
        <w:t xml:space="preserve">La diputada </w:t>
      </w:r>
      <w:r w:rsidRPr="00466085">
        <w:rPr>
          <w:rFonts w:ascii="Arial" w:hAnsi="Arial" w:cs="Arial"/>
          <w:b/>
          <w:bCs/>
        </w:rPr>
        <w:t xml:space="preserve">Weisse </w:t>
      </w:r>
      <w:r w:rsidRPr="005967E2">
        <w:rPr>
          <w:rFonts w:ascii="Arial" w:hAnsi="Arial" w:cs="Arial"/>
        </w:rPr>
        <w:t xml:space="preserve">hizo presente que votará en contra porque le parece que hay que apuntar a resolver el tema de la menstruación dolorosa, desde la perspectiva de la salud, ya que con </w:t>
      </w:r>
      <w:r w:rsidR="00466085">
        <w:rPr>
          <w:rFonts w:ascii="Arial" w:hAnsi="Arial" w:cs="Arial"/>
        </w:rPr>
        <w:t xml:space="preserve">o sin </w:t>
      </w:r>
      <w:r w:rsidRPr="005967E2">
        <w:rPr>
          <w:rFonts w:ascii="Arial" w:hAnsi="Arial" w:cs="Arial"/>
        </w:rPr>
        <w:t>el permiso</w:t>
      </w:r>
      <w:r w:rsidR="00466085">
        <w:rPr>
          <w:rFonts w:ascii="Arial" w:hAnsi="Arial" w:cs="Arial"/>
        </w:rPr>
        <w:t>,</w:t>
      </w:r>
      <w:r w:rsidRPr="005967E2">
        <w:rPr>
          <w:rFonts w:ascii="Arial" w:hAnsi="Arial" w:cs="Arial"/>
        </w:rPr>
        <w:t xml:space="preserve"> el dolor lo van a sufrir</w:t>
      </w:r>
      <w:r w:rsidR="00FC7A66">
        <w:rPr>
          <w:rFonts w:ascii="Arial" w:hAnsi="Arial" w:cs="Arial"/>
        </w:rPr>
        <w:t xml:space="preserve">las mujeres </w:t>
      </w:r>
      <w:r w:rsidRPr="005967E2">
        <w:rPr>
          <w:rFonts w:ascii="Arial" w:hAnsi="Arial" w:cs="Arial"/>
        </w:rPr>
        <w:t>de ambas maneras.</w:t>
      </w:r>
    </w:p>
    <w:p w14:paraId="3BC63052" w14:textId="77777777" w:rsidR="00466085" w:rsidRPr="005967E2" w:rsidRDefault="00466085" w:rsidP="005967E2">
      <w:pPr>
        <w:spacing w:line="276" w:lineRule="auto"/>
        <w:ind w:firstLine="1134"/>
        <w:jc w:val="both"/>
        <w:rPr>
          <w:rFonts w:ascii="Arial" w:hAnsi="Arial" w:cs="Arial"/>
        </w:rPr>
      </w:pPr>
    </w:p>
    <w:p w14:paraId="18118598" w14:textId="785F42AF" w:rsidR="005967E2" w:rsidRPr="005967E2" w:rsidRDefault="005967E2" w:rsidP="005967E2">
      <w:pPr>
        <w:spacing w:line="276" w:lineRule="auto"/>
        <w:ind w:firstLine="1134"/>
        <w:jc w:val="both"/>
        <w:rPr>
          <w:rFonts w:ascii="Arial" w:hAnsi="Arial" w:cs="Arial"/>
        </w:rPr>
      </w:pPr>
      <w:r w:rsidRPr="005967E2">
        <w:rPr>
          <w:rFonts w:ascii="Arial" w:hAnsi="Arial" w:cs="Arial"/>
        </w:rPr>
        <w:t xml:space="preserve">Por otra parte, coincidió con lo que se ha comentado </w:t>
      </w:r>
      <w:r w:rsidR="00466085">
        <w:rPr>
          <w:rFonts w:ascii="Arial" w:hAnsi="Arial" w:cs="Arial"/>
        </w:rPr>
        <w:t xml:space="preserve">en cuanto </w:t>
      </w:r>
      <w:r w:rsidRPr="005967E2">
        <w:rPr>
          <w:rFonts w:ascii="Arial" w:hAnsi="Arial" w:cs="Arial"/>
        </w:rPr>
        <w:t>a que efectivamente va a haber un desincentivo para la contratación de mujeres.</w:t>
      </w:r>
    </w:p>
    <w:p w14:paraId="733EDB0E" w14:textId="77777777" w:rsidR="005967E2" w:rsidRPr="005967E2" w:rsidRDefault="005967E2" w:rsidP="005967E2">
      <w:pPr>
        <w:spacing w:line="276" w:lineRule="auto"/>
        <w:ind w:firstLine="1134"/>
        <w:jc w:val="both"/>
        <w:rPr>
          <w:rFonts w:ascii="Arial" w:hAnsi="Arial" w:cs="Arial"/>
        </w:rPr>
      </w:pPr>
    </w:p>
    <w:p w14:paraId="4D6699D4" w14:textId="2A1AFE4B" w:rsidR="005967E2" w:rsidRDefault="005967E2" w:rsidP="005967E2">
      <w:pPr>
        <w:spacing w:line="276" w:lineRule="auto"/>
        <w:ind w:firstLine="1134"/>
        <w:jc w:val="both"/>
        <w:rPr>
          <w:rFonts w:ascii="Arial" w:hAnsi="Arial" w:cs="Arial"/>
        </w:rPr>
      </w:pPr>
      <w:r w:rsidRPr="005967E2">
        <w:rPr>
          <w:rFonts w:ascii="Arial" w:hAnsi="Arial" w:cs="Arial"/>
        </w:rPr>
        <w:t xml:space="preserve">La diputada </w:t>
      </w:r>
      <w:r w:rsidRPr="00466085">
        <w:rPr>
          <w:rFonts w:ascii="Arial" w:hAnsi="Arial" w:cs="Arial"/>
          <w:b/>
          <w:bCs/>
        </w:rPr>
        <w:t>Bello</w:t>
      </w:r>
      <w:r w:rsidRPr="005967E2">
        <w:rPr>
          <w:rFonts w:ascii="Arial" w:hAnsi="Arial" w:cs="Arial"/>
        </w:rPr>
        <w:t xml:space="preserve"> señaló que el proyecto de ley viene a enfrentar una problemática que ha pasado de generación en generación, y que tiene que ver con normalizar el dolor durante la menstruación. </w:t>
      </w:r>
    </w:p>
    <w:p w14:paraId="3F00B046" w14:textId="77777777" w:rsidR="00FC7A66" w:rsidRPr="005967E2" w:rsidRDefault="00FC7A66" w:rsidP="005967E2">
      <w:pPr>
        <w:spacing w:line="276" w:lineRule="auto"/>
        <w:ind w:firstLine="1134"/>
        <w:jc w:val="both"/>
        <w:rPr>
          <w:rFonts w:ascii="Arial" w:hAnsi="Arial" w:cs="Arial"/>
        </w:rPr>
      </w:pPr>
    </w:p>
    <w:p w14:paraId="742829A9" w14:textId="466DC772" w:rsidR="005967E2" w:rsidRPr="005967E2" w:rsidRDefault="005967E2" w:rsidP="005967E2">
      <w:pPr>
        <w:spacing w:line="276" w:lineRule="auto"/>
        <w:ind w:firstLine="1134"/>
        <w:jc w:val="both"/>
        <w:rPr>
          <w:rFonts w:ascii="Arial" w:hAnsi="Arial" w:cs="Arial"/>
        </w:rPr>
      </w:pPr>
      <w:r w:rsidRPr="005967E2">
        <w:rPr>
          <w:rFonts w:ascii="Arial" w:hAnsi="Arial" w:cs="Arial"/>
        </w:rPr>
        <w:t>Es importante priorizar el buen vivir de las mujeres frente a los eventuales problemas laborales que se puedan presentar, vinculad</w:t>
      </w:r>
      <w:r w:rsidR="00FC7A66">
        <w:rPr>
          <w:rFonts w:ascii="Arial" w:hAnsi="Arial" w:cs="Arial"/>
        </w:rPr>
        <w:t>o</w:t>
      </w:r>
      <w:r w:rsidRPr="005967E2">
        <w:rPr>
          <w:rFonts w:ascii="Arial" w:hAnsi="Arial" w:cs="Arial"/>
        </w:rPr>
        <w:t>s con su contratación, con los que luego, de todas maneras</w:t>
      </w:r>
      <w:r w:rsidR="00FC7A66">
        <w:rPr>
          <w:rFonts w:ascii="Arial" w:hAnsi="Arial" w:cs="Arial"/>
        </w:rPr>
        <w:t>,</w:t>
      </w:r>
      <w:r w:rsidRPr="005967E2">
        <w:rPr>
          <w:rFonts w:ascii="Arial" w:hAnsi="Arial" w:cs="Arial"/>
        </w:rPr>
        <w:t xml:space="preserve"> se tendrá que lidiar, ya que se está frente a un tema asociado a la fisionomía de las mujeres. </w:t>
      </w:r>
    </w:p>
    <w:p w14:paraId="43D33BD2" w14:textId="77777777" w:rsidR="005967E2" w:rsidRPr="005967E2" w:rsidRDefault="005967E2" w:rsidP="005967E2">
      <w:pPr>
        <w:spacing w:line="276" w:lineRule="auto"/>
        <w:ind w:firstLine="1134"/>
        <w:jc w:val="both"/>
        <w:rPr>
          <w:rFonts w:ascii="Arial" w:hAnsi="Arial" w:cs="Arial"/>
        </w:rPr>
      </w:pPr>
    </w:p>
    <w:p w14:paraId="7BC7AD9B" w14:textId="77777777" w:rsidR="00030623" w:rsidRPr="009A5CDE" w:rsidRDefault="009A5CDE" w:rsidP="009A5CDE">
      <w:pPr>
        <w:pStyle w:val="Ttulo2"/>
        <w:jc w:val="both"/>
        <w:rPr>
          <w:rFonts w:cs="Arial"/>
        </w:rPr>
      </w:pPr>
      <w:bookmarkStart w:id="70" w:name="_Toc81222473"/>
      <w:bookmarkStart w:id="71" w:name="_Toc81222567"/>
      <w:bookmarkStart w:id="72" w:name="_Toc81232280"/>
      <w:bookmarkStart w:id="73" w:name="_Toc81232709"/>
      <w:bookmarkStart w:id="74" w:name="_Toc81232773"/>
      <w:bookmarkStart w:id="75" w:name="_Toc84241085"/>
      <w:bookmarkStart w:id="76" w:name="_Toc129107389"/>
      <w:bookmarkStart w:id="77" w:name="_Toc129108538"/>
      <w:bookmarkStart w:id="78" w:name="_Toc137547472"/>
      <w:bookmarkStart w:id="79" w:name="_Toc169521285"/>
      <w:r w:rsidRPr="009A5CDE">
        <w:rPr>
          <w:rFonts w:cs="Arial"/>
        </w:rPr>
        <w:t xml:space="preserve">- </w:t>
      </w:r>
      <w:r w:rsidR="00C1062B" w:rsidRPr="009A5CDE">
        <w:rPr>
          <w:rFonts w:cs="Arial"/>
        </w:rPr>
        <w:t>VOTACIÓN GENERAL</w:t>
      </w:r>
      <w:bookmarkEnd w:id="70"/>
      <w:bookmarkEnd w:id="71"/>
      <w:bookmarkEnd w:id="72"/>
      <w:bookmarkEnd w:id="73"/>
      <w:bookmarkEnd w:id="74"/>
      <w:bookmarkEnd w:id="75"/>
      <w:bookmarkEnd w:id="76"/>
      <w:bookmarkEnd w:id="77"/>
      <w:bookmarkEnd w:id="78"/>
      <w:bookmarkEnd w:id="79"/>
    </w:p>
    <w:p w14:paraId="365C0008" w14:textId="77777777" w:rsidR="00030623" w:rsidRPr="00030623" w:rsidRDefault="00030623" w:rsidP="00030623">
      <w:pPr>
        <w:spacing w:line="276" w:lineRule="auto"/>
        <w:ind w:firstLine="1134"/>
        <w:jc w:val="both"/>
        <w:rPr>
          <w:rFonts w:ascii="Arial" w:hAnsi="Arial" w:cs="Arial"/>
        </w:rPr>
      </w:pPr>
    </w:p>
    <w:p w14:paraId="0279FBF7" w14:textId="357DB9C2" w:rsidR="00867103" w:rsidRPr="00777B8C" w:rsidRDefault="00030623" w:rsidP="00936EC8">
      <w:pPr>
        <w:spacing w:line="276" w:lineRule="auto"/>
        <w:ind w:firstLine="1134"/>
        <w:jc w:val="both"/>
        <w:rPr>
          <w:rFonts w:ascii="Arial" w:hAnsi="Arial" w:cs="Arial"/>
        </w:rPr>
      </w:pPr>
      <w:r w:rsidRPr="00030623">
        <w:rPr>
          <w:rFonts w:ascii="Arial" w:hAnsi="Arial" w:cs="Arial"/>
          <w:b/>
          <w:bCs/>
        </w:rPr>
        <w:tab/>
      </w:r>
      <w:r w:rsidRPr="00030623">
        <w:rPr>
          <w:rFonts w:ascii="Arial" w:hAnsi="Arial" w:cs="Arial"/>
          <w:b/>
          <w:bCs/>
        </w:rPr>
        <w:tab/>
      </w:r>
      <w:r w:rsidRPr="00FC7A66">
        <w:rPr>
          <w:rFonts w:ascii="Arial" w:hAnsi="Arial" w:cs="Arial"/>
          <w:b/>
          <w:bCs/>
        </w:rPr>
        <w:t xml:space="preserve">Sometida a votación la idea de legislar sobre el proyecto de </w:t>
      </w:r>
      <w:proofErr w:type="gramStart"/>
      <w:r w:rsidRPr="00FC7A66">
        <w:rPr>
          <w:rFonts w:ascii="Arial" w:hAnsi="Arial" w:cs="Arial"/>
          <w:b/>
          <w:bCs/>
        </w:rPr>
        <w:t>ley</w:t>
      </w:r>
      <w:r w:rsidR="009A5CDE" w:rsidRPr="00FC7A66">
        <w:rPr>
          <w:rFonts w:ascii="Arial" w:hAnsi="Arial" w:cs="Arial"/>
          <w:b/>
          <w:bCs/>
        </w:rPr>
        <w:t>,</w:t>
      </w:r>
      <w:proofErr w:type="gramEnd"/>
      <w:r w:rsidRPr="00FC7A66">
        <w:rPr>
          <w:rFonts w:ascii="Arial" w:hAnsi="Arial" w:cs="Arial"/>
          <w:b/>
          <w:bCs/>
        </w:rPr>
        <w:t xml:space="preserve"> fue </w:t>
      </w:r>
      <w:r w:rsidR="00936EC8" w:rsidRPr="00FC7A66">
        <w:rPr>
          <w:rFonts w:ascii="Arial" w:hAnsi="Arial" w:cs="Arial"/>
          <w:b/>
          <w:bCs/>
        </w:rPr>
        <w:t xml:space="preserve">aprobada por </w:t>
      </w:r>
      <w:r w:rsidR="00777B8C" w:rsidRPr="00FC7A66">
        <w:rPr>
          <w:rFonts w:ascii="Arial" w:hAnsi="Arial" w:cs="Arial"/>
          <w:b/>
          <w:bCs/>
        </w:rPr>
        <w:t>mayoría de votos (</w:t>
      </w:r>
      <w:r w:rsidR="00FC7A66" w:rsidRPr="00FC7A66">
        <w:rPr>
          <w:rFonts w:ascii="Arial" w:hAnsi="Arial" w:cs="Arial"/>
          <w:b/>
          <w:bCs/>
        </w:rPr>
        <w:t>9</w:t>
      </w:r>
      <w:r w:rsidR="00777B8C" w:rsidRPr="00FC7A66">
        <w:rPr>
          <w:rFonts w:ascii="Arial" w:hAnsi="Arial" w:cs="Arial"/>
          <w:b/>
          <w:bCs/>
        </w:rPr>
        <w:t xml:space="preserve"> a favor, </w:t>
      </w:r>
      <w:r w:rsidR="00FC7A66" w:rsidRPr="00FC7A66">
        <w:rPr>
          <w:rFonts w:ascii="Arial" w:hAnsi="Arial" w:cs="Arial"/>
          <w:b/>
          <w:bCs/>
        </w:rPr>
        <w:t>3</w:t>
      </w:r>
      <w:r w:rsidR="00777B8C" w:rsidRPr="00FC7A66">
        <w:rPr>
          <w:rFonts w:ascii="Arial" w:hAnsi="Arial" w:cs="Arial"/>
          <w:b/>
          <w:bCs/>
        </w:rPr>
        <w:t xml:space="preserve"> en contra, 0 abstenciones). </w:t>
      </w:r>
      <w:r w:rsidR="00FC7A66" w:rsidRPr="005967E2">
        <w:rPr>
          <w:rFonts w:ascii="Arial" w:hAnsi="Arial" w:cs="Arial"/>
        </w:rPr>
        <w:t xml:space="preserve">Votaron a favor las diputadas Bello, Bravo, González, Morales, Olivera, Pérez, Mix, Romero y </w:t>
      </w:r>
      <w:proofErr w:type="gramStart"/>
      <w:r w:rsidR="00FC7A66" w:rsidRPr="005967E2">
        <w:rPr>
          <w:rFonts w:ascii="Arial" w:hAnsi="Arial" w:cs="Arial"/>
        </w:rPr>
        <w:t>Tello .</w:t>
      </w:r>
      <w:proofErr w:type="gramEnd"/>
      <w:r w:rsidR="00FC7A66" w:rsidRPr="005967E2">
        <w:rPr>
          <w:rFonts w:ascii="Arial" w:hAnsi="Arial" w:cs="Arial"/>
        </w:rPr>
        <w:t xml:space="preserve"> Votaron en contra las diputadas Barchiesi, Medina y Weisse.</w:t>
      </w:r>
    </w:p>
    <w:p w14:paraId="1CC3EA08" w14:textId="77777777" w:rsidR="00936EC8" w:rsidRDefault="00936EC8" w:rsidP="00030623">
      <w:pPr>
        <w:spacing w:line="276" w:lineRule="auto"/>
        <w:ind w:firstLine="1134"/>
        <w:jc w:val="both"/>
        <w:rPr>
          <w:rFonts w:ascii="Arial" w:hAnsi="Arial" w:cs="Arial"/>
          <w:b/>
          <w:bCs/>
        </w:rPr>
      </w:pPr>
    </w:p>
    <w:p w14:paraId="22F5EA56" w14:textId="77777777" w:rsidR="001F44A8" w:rsidRPr="00277AAF" w:rsidRDefault="00711499" w:rsidP="00277AAF">
      <w:pPr>
        <w:pStyle w:val="Ttulo2"/>
        <w:jc w:val="left"/>
        <w:rPr>
          <w:rFonts w:cs="Arial"/>
        </w:rPr>
      </w:pPr>
      <w:bookmarkStart w:id="80" w:name="_Toc84241086"/>
      <w:bookmarkStart w:id="81" w:name="_Toc129107390"/>
      <w:bookmarkStart w:id="82" w:name="_Toc129108539"/>
      <w:bookmarkStart w:id="83" w:name="_Toc137547473"/>
      <w:bookmarkStart w:id="84" w:name="_Toc169521286"/>
      <w:r w:rsidRPr="00277AAF">
        <w:rPr>
          <w:rFonts w:cs="Arial"/>
        </w:rPr>
        <w:t xml:space="preserve">- </w:t>
      </w:r>
      <w:r w:rsidRPr="00D10DC3">
        <w:rPr>
          <w:rFonts w:cs="Arial"/>
        </w:rPr>
        <w:t xml:space="preserve">DISCUSIÓN </w:t>
      </w:r>
      <w:r w:rsidR="00D41A1E" w:rsidRPr="00D10DC3">
        <w:rPr>
          <w:rFonts w:cs="Arial"/>
          <w:lang w:val="es-CL"/>
        </w:rPr>
        <w:t xml:space="preserve">Y VOTACIÓN </w:t>
      </w:r>
      <w:r w:rsidRPr="00D10DC3">
        <w:rPr>
          <w:rFonts w:cs="Arial"/>
        </w:rPr>
        <w:t>PARTICULAR</w:t>
      </w:r>
      <w:bookmarkEnd w:id="80"/>
      <w:bookmarkEnd w:id="81"/>
      <w:bookmarkEnd w:id="82"/>
      <w:bookmarkEnd w:id="83"/>
      <w:bookmarkEnd w:id="84"/>
    </w:p>
    <w:p w14:paraId="4F2B9CEA" w14:textId="77777777" w:rsidR="00C1062B" w:rsidRPr="00081F26" w:rsidRDefault="00C1062B" w:rsidP="00C1062B">
      <w:pPr>
        <w:spacing w:line="276" w:lineRule="auto"/>
        <w:ind w:right="45"/>
        <w:jc w:val="both"/>
        <w:rPr>
          <w:rFonts w:ascii="Arial" w:hAnsi="Arial" w:cs="Arial"/>
          <w:b/>
          <w:bCs/>
          <w:shd w:val="clear" w:color="auto" w:fill="FFFFFF"/>
        </w:rPr>
      </w:pPr>
    </w:p>
    <w:p w14:paraId="572F9546" w14:textId="77777777" w:rsidR="00081F26" w:rsidRPr="00081F26" w:rsidRDefault="00081F26" w:rsidP="00081F26">
      <w:pPr>
        <w:jc w:val="center"/>
        <w:rPr>
          <w:rFonts w:ascii="Arial" w:hAnsi="Arial" w:cs="Arial"/>
          <w:b/>
          <w:bCs/>
        </w:rPr>
      </w:pPr>
      <w:r w:rsidRPr="00081F26">
        <w:rPr>
          <w:rFonts w:ascii="Arial" w:hAnsi="Arial" w:cs="Arial"/>
          <w:b/>
          <w:bCs/>
        </w:rPr>
        <w:t>Artículo único</w:t>
      </w:r>
    </w:p>
    <w:p w14:paraId="577E7738" w14:textId="77777777" w:rsidR="00081F26" w:rsidRDefault="00081F26" w:rsidP="00081F26">
      <w:pPr>
        <w:jc w:val="both"/>
        <w:rPr>
          <w:rFonts w:ascii="Arial" w:hAnsi="Arial" w:cs="Arial"/>
        </w:rPr>
      </w:pPr>
    </w:p>
    <w:p w14:paraId="3D1846D6" w14:textId="488F0088" w:rsidR="00F86831" w:rsidRPr="00F86831" w:rsidRDefault="00F86831" w:rsidP="00F86831">
      <w:pPr>
        <w:tabs>
          <w:tab w:val="left" w:pos="1134"/>
        </w:tabs>
        <w:spacing w:line="276" w:lineRule="auto"/>
        <w:jc w:val="both"/>
        <w:rPr>
          <w:rFonts w:ascii="Arial" w:hAnsi="Arial" w:cs="Arial"/>
          <w:i/>
          <w:iCs/>
        </w:rPr>
      </w:pPr>
      <w:r>
        <w:rPr>
          <w:rFonts w:ascii="Arial" w:hAnsi="Arial" w:cs="Arial"/>
          <w:i/>
          <w:iCs/>
        </w:rPr>
        <w:tab/>
      </w:r>
      <w:r w:rsidR="00081F26" w:rsidRPr="00F86831">
        <w:rPr>
          <w:rFonts w:ascii="Arial" w:hAnsi="Arial" w:cs="Arial"/>
          <w:i/>
          <w:iCs/>
        </w:rPr>
        <w:t xml:space="preserve">Modifica </w:t>
      </w:r>
      <w:r w:rsidRPr="00F86831">
        <w:rPr>
          <w:rFonts w:ascii="Arial" w:hAnsi="Arial" w:cs="Arial"/>
          <w:i/>
          <w:iCs/>
        </w:rPr>
        <w:t>el artículo 66 bis del decreto con fuerza de ley Nº1, que fija el texto refundido, coordinado y sistematizado del Código del Trabajo, en el siguiente sentido:</w:t>
      </w:r>
    </w:p>
    <w:p w14:paraId="7003B3A0" w14:textId="77777777" w:rsidR="00F86831" w:rsidRPr="00F86831" w:rsidRDefault="00F86831" w:rsidP="00F86831">
      <w:pPr>
        <w:tabs>
          <w:tab w:val="left" w:pos="1134"/>
        </w:tabs>
        <w:spacing w:line="276" w:lineRule="auto"/>
        <w:jc w:val="both"/>
        <w:rPr>
          <w:rFonts w:ascii="Arial" w:hAnsi="Arial" w:cs="Arial"/>
          <w:i/>
          <w:iCs/>
        </w:rPr>
      </w:pPr>
    </w:p>
    <w:p w14:paraId="676253CF" w14:textId="73644BCC" w:rsidR="00F86831" w:rsidRPr="00F86831" w:rsidRDefault="00F86831" w:rsidP="00F86831">
      <w:pPr>
        <w:tabs>
          <w:tab w:val="left" w:pos="1134"/>
        </w:tabs>
        <w:spacing w:line="276" w:lineRule="auto"/>
        <w:ind w:firstLine="708"/>
        <w:jc w:val="both"/>
        <w:rPr>
          <w:rFonts w:ascii="Arial" w:hAnsi="Arial" w:cs="Arial"/>
          <w:i/>
          <w:iCs/>
        </w:rPr>
      </w:pPr>
      <w:r w:rsidRPr="00F86831">
        <w:rPr>
          <w:rFonts w:ascii="Arial" w:hAnsi="Arial" w:cs="Arial"/>
          <w:i/>
          <w:iCs/>
        </w:rPr>
        <w:tab/>
        <w:t>1.- Incorpora el siguiente inciso segundo nuevo, pasando el actual inciso segundo a ser el tercero, y así sucesivamente:</w:t>
      </w:r>
    </w:p>
    <w:p w14:paraId="423624C2" w14:textId="020480C1" w:rsidR="00F86831" w:rsidRPr="00F86831" w:rsidRDefault="00F86831" w:rsidP="00F86831">
      <w:pPr>
        <w:tabs>
          <w:tab w:val="left" w:pos="1134"/>
        </w:tabs>
        <w:spacing w:line="276" w:lineRule="auto"/>
        <w:ind w:firstLine="708"/>
        <w:jc w:val="both"/>
        <w:rPr>
          <w:rFonts w:ascii="Arial" w:hAnsi="Arial" w:cs="Arial"/>
          <w:i/>
          <w:iCs/>
        </w:rPr>
      </w:pPr>
      <w:r w:rsidRPr="00F86831">
        <w:rPr>
          <w:rFonts w:ascii="Arial" w:hAnsi="Arial" w:cs="Arial"/>
          <w:i/>
          <w:iCs/>
        </w:rPr>
        <w:lastRenderedPageBreak/>
        <w:tab/>
        <w:t xml:space="preserve">“Asimismo, las mujeres y las personas menstruantes tendrán derecho a un permiso por menstruación dolorosa, el cual tendrá una duración de mínimo 1 día y un máximo de 3 días corridos. Para gozar de este derecho deberá acreditarse la condición mediante certificado médico una vez al año, de manera </w:t>
      </w:r>
      <w:proofErr w:type="gramStart"/>
      <w:r w:rsidRPr="00F86831">
        <w:rPr>
          <w:rFonts w:ascii="Arial" w:hAnsi="Arial" w:cs="Arial"/>
          <w:i/>
          <w:iCs/>
        </w:rPr>
        <w:t>que</w:t>
      </w:r>
      <w:proofErr w:type="gramEnd"/>
      <w:r w:rsidRPr="00F86831">
        <w:rPr>
          <w:rFonts w:ascii="Arial" w:hAnsi="Arial" w:cs="Arial"/>
          <w:i/>
          <w:iCs/>
        </w:rPr>
        <w:t xml:space="preserve"> en lo sucesivo, sólo deba dar aviso de su uso.”</w:t>
      </w:r>
    </w:p>
    <w:p w14:paraId="48F81C2F" w14:textId="77777777" w:rsidR="00F86831" w:rsidRPr="00F86831" w:rsidRDefault="00F86831" w:rsidP="00F86831">
      <w:pPr>
        <w:tabs>
          <w:tab w:val="left" w:pos="1134"/>
        </w:tabs>
        <w:spacing w:line="276" w:lineRule="auto"/>
        <w:ind w:firstLine="708"/>
        <w:jc w:val="both"/>
        <w:rPr>
          <w:rFonts w:ascii="Arial" w:hAnsi="Arial" w:cs="Arial"/>
          <w:i/>
          <w:iCs/>
        </w:rPr>
      </w:pPr>
    </w:p>
    <w:p w14:paraId="29B0828D" w14:textId="49B724B0" w:rsidR="00081F26" w:rsidRPr="00F86831" w:rsidRDefault="00F86831" w:rsidP="00F86831">
      <w:pPr>
        <w:ind w:firstLine="1276"/>
        <w:jc w:val="both"/>
        <w:rPr>
          <w:rFonts w:ascii="Arial" w:hAnsi="Arial" w:cs="Arial"/>
          <w:i/>
          <w:iCs/>
        </w:rPr>
      </w:pPr>
      <w:r w:rsidRPr="00F86831">
        <w:rPr>
          <w:rFonts w:ascii="Arial" w:hAnsi="Arial" w:cs="Arial"/>
          <w:i/>
          <w:iCs/>
        </w:rPr>
        <w:t>2.- Modifica el nuevo inciso tercero, en su primera oración, en el sentido de reemplazar la frase “inciso anterior”, por “inciso primero”.</w:t>
      </w:r>
    </w:p>
    <w:p w14:paraId="738D2194" w14:textId="77777777" w:rsidR="00081F26" w:rsidRDefault="00081F26" w:rsidP="00081F26">
      <w:pPr>
        <w:ind w:firstLine="1276"/>
        <w:jc w:val="both"/>
        <w:rPr>
          <w:rFonts w:ascii="Arial" w:hAnsi="Arial" w:cs="Arial"/>
          <w:i/>
          <w:iCs/>
        </w:rPr>
      </w:pPr>
    </w:p>
    <w:p w14:paraId="7043C6D1" w14:textId="32F2EAFA" w:rsidR="00535D52" w:rsidRPr="00535D52" w:rsidRDefault="00535D52" w:rsidP="00535D52">
      <w:pPr>
        <w:shd w:val="clear" w:color="auto" w:fill="FFFFFF"/>
        <w:tabs>
          <w:tab w:val="left" w:pos="1134"/>
        </w:tabs>
        <w:jc w:val="both"/>
        <w:rPr>
          <w:rFonts w:ascii="Arial" w:hAnsi="Arial" w:cs="Arial"/>
          <w:i/>
          <w:iCs/>
          <w:color w:val="000000"/>
          <w:lang w:eastAsia="es-CL"/>
        </w:rPr>
      </w:pPr>
      <w:r>
        <w:rPr>
          <w:rFonts w:ascii="Arial" w:hAnsi="Arial" w:cs="Arial"/>
        </w:rPr>
        <w:tab/>
        <w:t>El inciso primero del a</w:t>
      </w:r>
      <w:r w:rsidRPr="004E01E5">
        <w:rPr>
          <w:rFonts w:ascii="Arial" w:hAnsi="Arial" w:cs="Arial"/>
          <w:color w:val="000000"/>
          <w:lang w:eastAsia="es-CL"/>
        </w:rPr>
        <w:t>rtículo 66 bis</w:t>
      </w:r>
      <w:r>
        <w:rPr>
          <w:rFonts w:ascii="Arial" w:hAnsi="Arial" w:cs="Arial"/>
          <w:color w:val="000000"/>
          <w:lang w:eastAsia="es-CL"/>
        </w:rPr>
        <w:t xml:space="preserve">, ubicado en el </w:t>
      </w:r>
      <w:r w:rsidRPr="00535D52">
        <w:rPr>
          <w:rFonts w:ascii="Arial" w:hAnsi="Arial" w:cs="Arial"/>
          <w:color w:val="000000"/>
          <w:lang w:eastAsia="es-CL"/>
        </w:rPr>
        <w:t>Capítulo VII</w:t>
      </w:r>
      <w:r>
        <w:rPr>
          <w:rFonts w:ascii="Arial" w:hAnsi="Arial" w:cs="Arial"/>
          <w:color w:val="000000"/>
          <w:lang w:eastAsia="es-CL"/>
        </w:rPr>
        <w:t>, denominado “D</w:t>
      </w:r>
      <w:r w:rsidRPr="00535D52">
        <w:rPr>
          <w:rFonts w:ascii="Arial" w:hAnsi="Arial" w:cs="Arial"/>
          <w:color w:val="000000"/>
          <w:lang w:eastAsia="es-CL"/>
        </w:rPr>
        <w:t>el feriado anual y de los permisos</w:t>
      </w:r>
      <w:r>
        <w:rPr>
          <w:rFonts w:ascii="Arial" w:hAnsi="Arial" w:cs="Arial"/>
          <w:color w:val="000000"/>
          <w:lang w:eastAsia="es-CL"/>
        </w:rPr>
        <w:t xml:space="preserve">”, del Título I, del Libro I del mencionado Código, dispone: </w:t>
      </w:r>
      <w:r w:rsidRPr="00535D52">
        <w:rPr>
          <w:rFonts w:ascii="Arial" w:hAnsi="Arial" w:cs="Arial"/>
          <w:i/>
          <w:iCs/>
          <w:color w:val="000000"/>
          <w:lang w:eastAsia="es-CL"/>
        </w:rPr>
        <w:t xml:space="preserve">“Las trabajadoras y los trabajadores,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w:t>
      </w:r>
      <w:proofErr w:type="spellStart"/>
      <w:r w:rsidRPr="00535D52">
        <w:rPr>
          <w:rFonts w:ascii="Arial" w:hAnsi="Arial" w:cs="Arial"/>
          <w:i/>
          <w:iCs/>
          <w:color w:val="000000"/>
          <w:lang w:eastAsia="es-CL"/>
        </w:rPr>
        <w:t>papanicolau</w:t>
      </w:r>
      <w:proofErr w:type="spellEnd"/>
      <w:r w:rsidRPr="00535D52">
        <w:rPr>
          <w:rFonts w:ascii="Arial" w:hAnsi="Arial" w:cs="Arial"/>
          <w:i/>
          <w:iCs/>
          <w:color w:val="000000"/>
          <w:lang w:eastAsia="es-CL"/>
        </w:rPr>
        <w:t>,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4F52DFB0" w14:textId="77777777" w:rsidR="00535D52" w:rsidRDefault="00535D52" w:rsidP="00535D52">
      <w:pPr>
        <w:shd w:val="clear" w:color="auto" w:fill="FFFFFF"/>
        <w:tabs>
          <w:tab w:val="left" w:pos="1134"/>
        </w:tabs>
        <w:jc w:val="both"/>
        <w:rPr>
          <w:rFonts w:ascii="Arial" w:hAnsi="Arial" w:cs="Arial"/>
          <w:color w:val="000000"/>
          <w:lang w:eastAsia="es-CL"/>
        </w:rPr>
      </w:pPr>
    </w:p>
    <w:p w14:paraId="581E1E9A" w14:textId="696C4342" w:rsidR="00535D52" w:rsidRPr="00535D52" w:rsidRDefault="00535D52" w:rsidP="00535D52">
      <w:pPr>
        <w:shd w:val="clear" w:color="auto" w:fill="FFFFFF"/>
        <w:tabs>
          <w:tab w:val="left" w:pos="1134"/>
        </w:tabs>
        <w:jc w:val="both"/>
        <w:rPr>
          <w:rFonts w:ascii="Arial" w:hAnsi="Arial" w:cs="Arial"/>
          <w:i/>
          <w:iCs/>
          <w:color w:val="000000"/>
          <w:lang w:eastAsia="es-CL"/>
        </w:rPr>
      </w:pPr>
      <w:r>
        <w:rPr>
          <w:rFonts w:ascii="Arial" w:hAnsi="Arial" w:cs="Arial"/>
          <w:color w:val="000000"/>
          <w:lang w:eastAsia="es-CL"/>
        </w:rPr>
        <w:tab/>
      </w:r>
      <w:r>
        <w:rPr>
          <w:rFonts w:ascii="Arial" w:hAnsi="Arial" w:cs="Arial"/>
          <w:color w:val="000000"/>
          <w:lang w:eastAsia="es-CL"/>
        </w:rPr>
        <w:tab/>
        <w:t xml:space="preserve">En tanto, el inciso segundo del texto vigente establece: </w:t>
      </w:r>
      <w:r w:rsidRPr="00535D52">
        <w:rPr>
          <w:rFonts w:ascii="Arial" w:hAnsi="Arial" w:cs="Arial"/>
          <w:i/>
          <w:iCs/>
          <w:color w:val="000000"/>
          <w:lang w:eastAsia="es-CL"/>
        </w:rPr>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25B38C04" w14:textId="1688DAE8" w:rsidR="00535D52" w:rsidRDefault="00535D52" w:rsidP="00535D52">
      <w:pPr>
        <w:shd w:val="clear" w:color="auto" w:fill="FFFFFF"/>
        <w:tabs>
          <w:tab w:val="left" w:pos="1134"/>
        </w:tabs>
        <w:jc w:val="both"/>
        <w:rPr>
          <w:rFonts w:ascii="Arial" w:hAnsi="Arial" w:cs="Arial"/>
          <w:color w:val="000000"/>
          <w:lang w:eastAsia="es-CL"/>
        </w:rPr>
      </w:pPr>
    </w:p>
    <w:p w14:paraId="30ED5266" w14:textId="2F809A1B" w:rsidR="00535D52" w:rsidRDefault="00535D52" w:rsidP="00535D52">
      <w:pPr>
        <w:shd w:val="clear" w:color="auto" w:fill="FFFFFF"/>
        <w:tabs>
          <w:tab w:val="left" w:pos="1134"/>
        </w:tabs>
        <w:jc w:val="both"/>
        <w:rPr>
          <w:rFonts w:ascii="Arial" w:hAnsi="Arial" w:cs="Arial"/>
          <w:color w:val="000000"/>
          <w:lang w:eastAsia="es-CL"/>
        </w:rPr>
      </w:pPr>
      <w:r>
        <w:rPr>
          <w:rFonts w:ascii="Arial" w:hAnsi="Arial" w:cs="Arial"/>
          <w:color w:val="000000"/>
          <w:lang w:eastAsia="es-CL"/>
        </w:rPr>
        <w:tab/>
      </w:r>
      <w:r w:rsidR="007C6BB7">
        <w:rPr>
          <w:rFonts w:ascii="Arial" w:hAnsi="Arial" w:cs="Arial"/>
          <w:color w:val="000000"/>
          <w:lang w:eastAsia="es-CL"/>
        </w:rPr>
        <w:t xml:space="preserve">Se presentaron las siguientes indicaciones: </w:t>
      </w:r>
    </w:p>
    <w:p w14:paraId="2F3DD82C" w14:textId="77777777" w:rsidR="00804D03" w:rsidRDefault="00804D03" w:rsidP="00535D52">
      <w:pPr>
        <w:shd w:val="clear" w:color="auto" w:fill="FFFFFF"/>
        <w:tabs>
          <w:tab w:val="left" w:pos="1134"/>
        </w:tabs>
        <w:jc w:val="both"/>
        <w:rPr>
          <w:rFonts w:ascii="Arial" w:hAnsi="Arial" w:cs="Arial"/>
          <w:color w:val="000000"/>
          <w:lang w:eastAsia="es-CL"/>
        </w:rPr>
      </w:pPr>
    </w:p>
    <w:p w14:paraId="440B006D" w14:textId="77777777" w:rsidR="00804D03" w:rsidRDefault="00804D03" w:rsidP="00804D03">
      <w:pPr>
        <w:shd w:val="clear" w:color="auto" w:fill="FFFFFF"/>
        <w:tabs>
          <w:tab w:val="left" w:pos="1134"/>
        </w:tabs>
        <w:jc w:val="both"/>
        <w:rPr>
          <w:rFonts w:ascii="Arial" w:hAnsi="Arial" w:cs="Arial"/>
          <w:b/>
          <w:bCs/>
          <w:color w:val="000000"/>
          <w:lang w:eastAsia="es-CL"/>
        </w:rPr>
      </w:pPr>
      <w:r w:rsidRPr="00804D03">
        <w:rPr>
          <w:rFonts w:ascii="Arial" w:hAnsi="Arial" w:cs="Arial"/>
          <w:color w:val="000000"/>
          <w:lang w:eastAsia="es-CL"/>
        </w:rPr>
        <w:tab/>
      </w:r>
      <w:r w:rsidRPr="00804D03">
        <w:rPr>
          <w:rFonts w:ascii="Arial" w:hAnsi="Arial" w:cs="Arial"/>
          <w:b/>
          <w:bCs/>
          <w:color w:val="000000"/>
          <w:lang w:eastAsia="es-CL"/>
        </w:rPr>
        <w:t xml:space="preserve">1) </w:t>
      </w:r>
      <w:r w:rsidRPr="00804D03">
        <w:rPr>
          <w:rFonts w:ascii="Arial" w:hAnsi="Arial" w:cs="Arial"/>
          <w:color w:val="000000"/>
          <w:lang w:eastAsia="es-CL"/>
        </w:rPr>
        <w:t xml:space="preserve">De las </w:t>
      </w:r>
      <w:r w:rsidRPr="00804D03">
        <w:rPr>
          <w:rFonts w:ascii="Arial" w:hAnsi="Arial" w:cs="Arial"/>
          <w:b/>
          <w:bCs/>
          <w:color w:val="000000"/>
          <w:lang w:eastAsia="es-CL"/>
        </w:rPr>
        <w:t>diputadas Bello, Tello, Mix, Pérez y Ana María Bravo,</w:t>
      </w:r>
      <w:r w:rsidRPr="00804D03">
        <w:rPr>
          <w:rFonts w:ascii="Arial" w:hAnsi="Arial" w:cs="Arial"/>
          <w:color w:val="000000"/>
          <w:lang w:eastAsia="es-CL"/>
        </w:rPr>
        <w:t xml:space="preserve"> para sustituir el título del proyecto por el siguiente: </w:t>
      </w:r>
    </w:p>
    <w:p w14:paraId="5293C57F" w14:textId="77777777" w:rsidR="00804D03" w:rsidRDefault="00804D03" w:rsidP="00804D03">
      <w:pPr>
        <w:shd w:val="clear" w:color="auto" w:fill="FFFFFF"/>
        <w:tabs>
          <w:tab w:val="left" w:pos="1134"/>
        </w:tabs>
        <w:jc w:val="both"/>
        <w:rPr>
          <w:rFonts w:ascii="Arial" w:hAnsi="Arial" w:cs="Arial"/>
          <w:b/>
          <w:bCs/>
          <w:color w:val="000000"/>
          <w:lang w:eastAsia="es-CL"/>
        </w:rPr>
      </w:pPr>
    </w:p>
    <w:p w14:paraId="3754AB83" w14:textId="3323A88C" w:rsidR="00804D03" w:rsidRDefault="00804D03" w:rsidP="00804D03">
      <w:pPr>
        <w:shd w:val="clear" w:color="auto" w:fill="FFFFFF"/>
        <w:tabs>
          <w:tab w:val="left" w:pos="1134"/>
        </w:tabs>
        <w:jc w:val="both"/>
        <w:rPr>
          <w:rFonts w:ascii="Arial" w:hAnsi="Arial" w:cs="Arial"/>
          <w:i/>
          <w:iCs/>
          <w:color w:val="000000"/>
          <w:lang w:eastAsia="es-CL"/>
        </w:rPr>
      </w:pPr>
      <w:r>
        <w:rPr>
          <w:rFonts w:ascii="Arial" w:hAnsi="Arial" w:cs="Arial"/>
          <w:b/>
          <w:bCs/>
          <w:color w:val="000000"/>
          <w:lang w:eastAsia="es-CL"/>
        </w:rPr>
        <w:tab/>
      </w:r>
      <w:r w:rsidRPr="00804D03">
        <w:rPr>
          <w:rFonts w:ascii="Arial" w:hAnsi="Arial" w:cs="Arial"/>
          <w:i/>
          <w:iCs/>
          <w:color w:val="000000"/>
          <w:lang w:eastAsia="es-CL"/>
        </w:rPr>
        <w:t>“Modifica el Código del Trabajo y la Ley General de Educación, con el objeto de otorgar permiso por menstruación dolorosa”</w:t>
      </w:r>
      <w:r>
        <w:rPr>
          <w:rFonts w:ascii="Arial" w:hAnsi="Arial" w:cs="Arial"/>
          <w:i/>
          <w:iCs/>
          <w:color w:val="000000"/>
          <w:lang w:eastAsia="es-CL"/>
        </w:rPr>
        <w:t>.</w:t>
      </w:r>
    </w:p>
    <w:p w14:paraId="4CBA1EAA" w14:textId="77777777" w:rsidR="00804D03" w:rsidRDefault="00804D03" w:rsidP="00804D03">
      <w:pPr>
        <w:shd w:val="clear" w:color="auto" w:fill="FFFFFF"/>
        <w:tabs>
          <w:tab w:val="left" w:pos="1134"/>
        </w:tabs>
        <w:jc w:val="both"/>
        <w:rPr>
          <w:rFonts w:ascii="Arial" w:hAnsi="Arial" w:cs="Arial"/>
          <w:i/>
          <w:iCs/>
          <w:color w:val="000000"/>
          <w:lang w:eastAsia="es-CL"/>
        </w:rPr>
      </w:pPr>
    </w:p>
    <w:p w14:paraId="58502BA4" w14:textId="60D4C9D1" w:rsidR="00804D03" w:rsidRDefault="00804D03" w:rsidP="00804D03">
      <w:pPr>
        <w:shd w:val="clear" w:color="auto" w:fill="FFFFFF"/>
        <w:tabs>
          <w:tab w:val="left" w:pos="1134"/>
        </w:tabs>
        <w:jc w:val="both"/>
        <w:rPr>
          <w:rFonts w:ascii="Arial" w:hAnsi="Arial" w:cs="Arial"/>
          <w:color w:val="000000"/>
          <w:lang w:eastAsia="es-CL"/>
        </w:rPr>
      </w:pPr>
      <w:r>
        <w:rPr>
          <w:rFonts w:ascii="Arial" w:hAnsi="Arial" w:cs="Arial"/>
          <w:i/>
          <w:iCs/>
          <w:color w:val="000000"/>
          <w:lang w:eastAsia="es-CL"/>
        </w:rPr>
        <w:tab/>
      </w:r>
      <w:r>
        <w:rPr>
          <w:rFonts w:ascii="Arial" w:hAnsi="Arial" w:cs="Arial"/>
          <w:color w:val="000000"/>
          <w:lang w:eastAsia="es-CL"/>
        </w:rPr>
        <w:t xml:space="preserve">Mediante esta indicación se recoge la idea de </w:t>
      </w:r>
      <w:r w:rsidR="00CB42F1">
        <w:rPr>
          <w:rFonts w:ascii="Arial" w:hAnsi="Arial" w:cs="Arial"/>
          <w:color w:val="000000"/>
          <w:lang w:eastAsia="es-CL"/>
        </w:rPr>
        <w:t>incluir la modificación a la ley General de Educación, con el objeto de establecer el permiso también en el caso de quienes son estudiantes.</w:t>
      </w:r>
    </w:p>
    <w:p w14:paraId="1FA13A48" w14:textId="77777777" w:rsidR="00CB42F1" w:rsidRDefault="00CB42F1" w:rsidP="00804D03">
      <w:pPr>
        <w:shd w:val="clear" w:color="auto" w:fill="FFFFFF"/>
        <w:tabs>
          <w:tab w:val="left" w:pos="1134"/>
        </w:tabs>
        <w:jc w:val="both"/>
        <w:rPr>
          <w:rFonts w:ascii="Arial" w:hAnsi="Arial" w:cs="Arial"/>
          <w:color w:val="000000"/>
          <w:lang w:eastAsia="es-CL"/>
        </w:rPr>
      </w:pPr>
    </w:p>
    <w:p w14:paraId="7DDE5F5E" w14:textId="18879199" w:rsidR="00CB42F1" w:rsidRDefault="00CB42F1" w:rsidP="00CB42F1">
      <w:pPr>
        <w:tabs>
          <w:tab w:val="left" w:pos="1134"/>
        </w:tabs>
        <w:jc w:val="both"/>
        <w:rPr>
          <w:rFonts w:ascii="Arial" w:hAnsi="Arial" w:cs="Arial"/>
        </w:rPr>
      </w:pPr>
      <w:r>
        <w:rPr>
          <w:rFonts w:ascii="Arial" w:hAnsi="Arial" w:cs="Arial"/>
          <w:color w:val="000000"/>
          <w:lang w:eastAsia="es-CL"/>
        </w:rPr>
        <w:tab/>
      </w:r>
      <w:r>
        <w:rPr>
          <w:rFonts w:ascii="Arial" w:hAnsi="Arial" w:cs="Arial"/>
          <w:color w:val="000000"/>
          <w:lang w:eastAsia="es-CL"/>
        </w:rPr>
        <w:tab/>
      </w:r>
      <w:r w:rsidRPr="00CB42F1">
        <w:rPr>
          <w:rFonts w:ascii="Arial" w:hAnsi="Arial" w:cs="Arial"/>
          <w:b/>
          <w:bCs/>
          <w:color w:val="000000"/>
          <w:lang w:eastAsia="es-CL"/>
        </w:rPr>
        <w:t xml:space="preserve">2) </w:t>
      </w:r>
      <w:r>
        <w:rPr>
          <w:rFonts w:ascii="Arial" w:hAnsi="Arial" w:cs="Arial"/>
          <w:b/>
          <w:bCs/>
        </w:rPr>
        <w:t>De las</w:t>
      </w:r>
      <w:r w:rsidRPr="00CB42F1">
        <w:rPr>
          <w:rFonts w:ascii="Arial" w:hAnsi="Arial" w:cs="Arial"/>
          <w:b/>
          <w:bCs/>
        </w:rPr>
        <w:t xml:space="preserve"> diputadas Bello, Tello, Mix, Pérez y Ana María Bravo</w:t>
      </w:r>
      <w:r>
        <w:rPr>
          <w:rFonts w:ascii="Arial" w:hAnsi="Arial" w:cs="Arial"/>
        </w:rPr>
        <w:t xml:space="preserve">, para </w:t>
      </w:r>
      <w:r w:rsidRPr="00E03216">
        <w:rPr>
          <w:rFonts w:ascii="Arial" w:hAnsi="Arial" w:cs="Arial"/>
        </w:rPr>
        <w:t xml:space="preserve">sustituir el </w:t>
      </w:r>
      <w:r>
        <w:rPr>
          <w:rFonts w:ascii="Arial" w:hAnsi="Arial" w:cs="Arial"/>
        </w:rPr>
        <w:t xml:space="preserve">inciso segundo propuesto en el </w:t>
      </w:r>
      <w:r w:rsidRPr="00E03216">
        <w:rPr>
          <w:rFonts w:ascii="Arial" w:hAnsi="Arial" w:cs="Arial"/>
        </w:rPr>
        <w:t>numeral 1</w:t>
      </w:r>
      <w:r>
        <w:rPr>
          <w:rFonts w:ascii="Arial" w:hAnsi="Arial" w:cs="Arial"/>
        </w:rPr>
        <w:t xml:space="preserve"> del</w:t>
      </w:r>
      <w:r w:rsidRPr="00E03216">
        <w:rPr>
          <w:rFonts w:ascii="Arial" w:hAnsi="Arial" w:cs="Arial"/>
        </w:rPr>
        <w:t xml:space="preserve"> artículo único, por el siguiente:</w:t>
      </w:r>
    </w:p>
    <w:p w14:paraId="56FD83FF" w14:textId="77777777" w:rsidR="00CB42F1" w:rsidRDefault="00CB42F1" w:rsidP="00CB42F1">
      <w:pPr>
        <w:jc w:val="both"/>
        <w:rPr>
          <w:rFonts w:ascii="Arial" w:hAnsi="Arial" w:cs="Arial"/>
        </w:rPr>
      </w:pPr>
    </w:p>
    <w:p w14:paraId="2B1145CB" w14:textId="2EA4963E" w:rsidR="00CB42F1" w:rsidRPr="00CB42F1" w:rsidRDefault="00CB42F1" w:rsidP="00CB42F1">
      <w:pPr>
        <w:tabs>
          <w:tab w:val="left" w:pos="1134"/>
        </w:tabs>
        <w:jc w:val="both"/>
        <w:rPr>
          <w:rFonts w:ascii="Arial" w:hAnsi="Arial" w:cs="Arial"/>
          <w:i/>
          <w:iCs/>
        </w:rPr>
      </w:pPr>
      <w:r>
        <w:rPr>
          <w:rFonts w:ascii="Arial" w:hAnsi="Arial" w:cs="Arial"/>
        </w:rPr>
        <w:tab/>
        <w:t>“</w:t>
      </w:r>
      <w:r w:rsidRPr="00CB42F1">
        <w:rPr>
          <w:rFonts w:ascii="Arial" w:hAnsi="Arial" w:cs="Arial"/>
          <w:i/>
          <w:iCs/>
        </w:rPr>
        <w:t>Asimismo, las mujeres y las personas menstruantes tendrán derecho a un permiso por menstruación dolorosa, el cual tendrá una duración de mínimo 1 día y máximo 3 días corridos dentro del mes calendario. Para gozar de este derecho deberá acreditarse la condición mediante informe médico, el cual se renovará semestralmente, de manera que en lo sucesivo solo deba darse aviso de su uso.”</w:t>
      </w:r>
    </w:p>
    <w:p w14:paraId="449865D0" w14:textId="77777777" w:rsidR="00CB42F1" w:rsidRPr="00CB42F1" w:rsidRDefault="00CB42F1" w:rsidP="00CB42F1">
      <w:pPr>
        <w:tabs>
          <w:tab w:val="left" w:pos="1134"/>
        </w:tabs>
        <w:jc w:val="both"/>
        <w:rPr>
          <w:rFonts w:ascii="Arial" w:hAnsi="Arial" w:cs="Arial"/>
          <w:i/>
          <w:iCs/>
        </w:rPr>
      </w:pPr>
    </w:p>
    <w:p w14:paraId="3BE26129" w14:textId="4DE7778B" w:rsidR="00CB42F1" w:rsidRPr="00CB42F1" w:rsidRDefault="00CB42F1" w:rsidP="00CB42F1">
      <w:pPr>
        <w:tabs>
          <w:tab w:val="left" w:pos="1134"/>
        </w:tabs>
        <w:jc w:val="both"/>
        <w:rPr>
          <w:rFonts w:ascii="Arial" w:hAnsi="Arial" w:cs="Arial"/>
        </w:rPr>
      </w:pPr>
      <w:r>
        <w:rPr>
          <w:rFonts w:ascii="Arial" w:hAnsi="Arial" w:cs="Arial"/>
          <w:i/>
          <w:iCs/>
        </w:rPr>
        <w:lastRenderedPageBreak/>
        <w:tab/>
      </w:r>
      <w:r>
        <w:rPr>
          <w:rFonts w:ascii="Arial" w:hAnsi="Arial" w:cs="Arial"/>
        </w:rPr>
        <w:t>Mediante esta indicación se especifica el tiempo dentro del cual puede hacerse uso del permiso, esto es, dentro del mes calendario, y se exige la acreditación de la condición de menstruación dolorosa a través de un informe médico que se deberá renovar semestralmente.</w:t>
      </w:r>
    </w:p>
    <w:p w14:paraId="4D2918B5" w14:textId="50AF4068" w:rsidR="00CB42F1" w:rsidRPr="00CB42F1" w:rsidRDefault="00CB42F1" w:rsidP="00CB42F1">
      <w:pPr>
        <w:shd w:val="clear" w:color="auto" w:fill="FFFFFF"/>
        <w:tabs>
          <w:tab w:val="left" w:pos="1134"/>
        </w:tabs>
        <w:jc w:val="both"/>
        <w:rPr>
          <w:rFonts w:ascii="Arial" w:hAnsi="Arial" w:cs="Arial"/>
          <w:color w:val="000000"/>
          <w:lang w:eastAsia="es-CL"/>
        </w:rPr>
      </w:pPr>
    </w:p>
    <w:p w14:paraId="2044BE10" w14:textId="6E374EB5" w:rsidR="00895AC9" w:rsidRDefault="00895AC9" w:rsidP="00895AC9">
      <w:pPr>
        <w:tabs>
          <w:tab w:val="left" w:pos="1134"/>
        </w:tabs>
        <w:jc w:val="both"/>
        <w:rPr>
          <w:rFonts w:ascii="Arial" w:hAnsi="Arial" w:cs="Arial"/>
        </w:rPr>
      </w:pPr>
      <w:r>
        <w:rPr>
          <w:rFonts w:ascii="Arial" w:hAnsi="Arial" w:cs="Arial"/>
          <w:color w:val="000000"/>
          <w:lang w:eastAsia="es-CL"/>
        </w:rPr>
        <w:tab/>
      </w:r>
      <w:r>
        <w:rPr>
          <w:rFonts w:ascii="Arial" w:hAnsi="Arial" w:cs="Arial"/>
          <w:color w:val="000000"/>
          <w:lang w:eastAsia="es-CL"/>
        </w:rPr>
        <w:tab/>
      </w:r>
      <w:r w:rsidRPr="00895AC9">
        <w:rPr>
          <w:rFonts w:ascii="Arial" w:hAnsi="Arial" w:cs="Arial"/>
          <w:b/>
          <w:bCs/>
          <w:color w:val="000000"/>
          <w:lang w:eastAsia="es-CL"/>
        </w:rPr>
        <w:t>3)</w:t>
      </w:r>
      <w:r>
        <w:rPr>
          <w:rFonts w:ascii="Arial" w:hAnsi="Arial" w:cs="Arial"/>
          <w:color w:val="000000"/>
          <w:lang w:eastAsia="es-CL"/>
        </w:rPr>
        <w:t xml:space="preserve"> De la diputada </w:t>
      </w:r>
      <w:r w:rsidRPr="00895AC9">
        <w:rPr>
          <w:rFonts w:ascii="Arial" w:hAnsi="Arial" w:cs="Arial"/>
          <w:b/>
          <w:bCs/>
          <w:color w:val="000000"/>
          <w:lang w:eastAsia="es-CL"/>
        </w:rPr>
        <w:t>Morales</w:t>
      </w:r>
      <w:r>
        <w:rPr>
          <w:rFonts w:ascii="Arial" w:hAnsi="Arial" w:cs="Arial"/>
          <w:color w:val="000000"/>
          <w:lang w:eastAsia="es-CL"/>
        </w:rPr>
        <w:t>, p</w:t>
      </w:r>
      <w:r w:rsidRPr="001415F3">
        <w:rPr>
          <w:rFonts w:ascii="Arial" w:hAnsi="Arial" w:cs="Arial"/>
        </w:rPr>
        <w:t xml:space="preserve">ara sustituir el </w:t>
      </w:r>
      <w:r>
        <w:rPr>
          <w:rFonts w:ascii="Arial" w:hAnsi="Arial" w:cs="Arial"/>
        </w:rPr>
        <w:t xml:space="preserve">inciso segundo propuesto en el </w:t>
      </w:r>
      <w:r w:rsidRPr="001415F3">
        <w:rPr>
          <w:rFonts w:ascii="Arial" w:hAnsi="Arial" w:cs="Arial"/>
        </w:rPr>
        <w:t xml:space="preserve">artículo único, numeral 1, por el siguiente: </w:t>
      </w:r>
    </w:p>
    <w:p w14:paraId="083C33F9" w14:textId="77777777" w:rsidR="00895AC9" w:rsidRDefault="00895AC9" w:rsidP="00895AC9">
      <w:pPr>
        <w:jc w:val="both"/>
        <w:rPr>
          <w:rFonts w:ascii="Arial" w:hAnsi="Arial" w:cs="Arial"/>
        </w:rPr>
      </w:pPr>
    </w:p>
    <w:p w14:paraId="08A287DD" w14:textId="5AD35B81" w:rsidR="00895AC9" w:rsidRPr="00895AC9" w:rsidRDefault="00895AC9" w:rsidP="00895AC9">
      <w:pPr>
        <w:tabs>
          <w:tab w:val="left" w:pos="1134"/>
        </w:tabs>
        <w:jc w:val="both"/>
        <w:rPr>
          <w:rFonts w:ascii="Arial" w:hAnsi="Arial" w:cs="Arial"/>
          <w:i/>
          <w:iCs/>
        </w:rPr>
      </w:pPr>
      <w:r>
        <w:rPr>
          <w:rFonts w:ascii="Arial" w:hAnsi="Arial" w:cs="Arial"/>
        </w:rPr>
        <w:tab/>
      </w:r>
      <w:r w:rsidRPr="00895AC9">
        <w:rPr>
          <w:rFonts w:ascii="Arial" w:hAnsi="Arial" w:cs="Arial"/>
          <w:i/>
          <w:iCs/>
        </w:rPr>
        <w:t>“Asimismo, las mujeres y las personas menstruantes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sus funciones; cuestión que deberá ser establecida mediante un certificado médico del profesional competente. El certificado médico tendrá una vigencia de seis meses y podrá ser renovado en razón a la actualización del trastorno menstrual o el padecimiento de otro. Con ello, solo basta con la presentación y el aviso por escrito del uso de este permiso al empleador, ya sea de manera física o por algún medio electrónico válido de comunicación.”.</w:t>
      </w:r>
    </w:p>
    <w:p w14:paraId="5E42E9CC" w14:textId="77777777" w:rsidR="00895AC9" w:rsidRPr="00895AC9" w:rsidRDefault="00895AC9" w:rsidP="00895AC9">
      <w:pPr>
        <w:jc w:val="both"/>
        <w:rPr>
          <w:rFonts w:ascii="Arial" w:hAnsi="Arial" w:cs="Arial"/>
          <w:b/>
          <w:bCs/>
          <w:i/>
          <w:iCs/>
        </w:rPr>
      </w:pPr>
    </w:p>
    <w:p w14:paraId="3B3EEA08" w14:textId="18E64917" w:rsidR="00CB42F1" w:rsidRDefault="00895AC9" w:rsidP="00895AC9">
      <w:pPr>
        <w:shd w:val="clear" w:color="auto" w:fill="FFFFFF"/>
        <w:tabs>
          <w:tab w:val="left" w:pos="1134"/>
        </w:tabs>
        <w:jc w:val="both"/>
        <w:rPr>
          <w:rFonts w:ascii="Arial" w:hAnsi="Arial" w:cs="Arial"/>
        </w:rPr>
      </w:pPr>
      <w:r>
        <w:rPr>
          <w:rFonts w:ascii="Arial" w:hAnsi="Arial" w:cs="Arial"/>
          <w:color w:val="000000"/>
          <w:lang w:eastAsia="es-CL"/>
        </w:rPr>
        <w:tab/>
        <w:t xml:space="preserve">Mediante esta indicación, se pretende definir la condición de menstruación dolorosa que da derecho a hacer uso del permiso; se establece que la vigencia del certificado médico que la acredita es de seis meses, pudiendo ser renovado </w:t>
      </w:r>
      <w:proofErr w:type="gramStart"/>
      <w:r>
        <w:rPr>
          <w:rFonts w:ascii="Arial" w:hAnsi="Arial" w:cs="Arial"/>
          <w:color w:val="000000"/>
          <w:lang w:eastAsia="es-CL"/>
        </w:rPr>
        <w:t>en razón de</w:t>
      </w:r>
      <w:proofErr w:type="gramEnd"/>
      <w:r>
        <w:rPr>
          <w:rFonts w:ascii="Arial" w:hAnsi="Arial" w:cs="Arial"/>
          <w:color w:val="000000"/>
          <w:lang w:eastAsia="es-CL"/>
        </w:rPr>
        <w:t xml:space="preserve"> la actualización del trastorno menstrual, bastando </w:t>
      </w:r>
      <w:r w:rsidRPr="00895AC9">
        <w:rPr>
          <w:rFonts w:ascii="Arial" w:hAnsi="Arial" w:cs="Arial"/>
        </w:rPr>
        <w:t>con la presentación y el aviso por escrito del uso de este permiso al empleador, ya sea de manera física o por algún medio electrónico válido de comunica</w:t>
      </w:r>
      <w:r>
        <w:rPr>
          <w:rFonts w:ascii="Arial" w:hAnsi="Arial" w:cs="Arial"/>
        </w:rPr>
        <w:t>ción.</w:t>
      </w:r>
    </w:p>
    <w:p w14:paraId="7925ED13" w14:textId="77777777" w:rsidR="00895AC9" w:rsidRDefault="00895AC9" w:rsidP="00895AC9">
      <w:pPr>
        <w:shd w:val="clear" w:color="auto" w:fill="FFFFFF"/>
        <w:tabs>
          <w:tab w:val="left" w:pos="1134"/>
        </w:tabs>
        <w:jc w:val="both"/>
        <w:rPr>
          <w:rFonts w:ascii="Arial" w:hAnsi="Arial" w:cs="Arial"/>
        </w:rPr>
      </w:pPr>
    </w:p>
    <w:p w14:paraId="72DF7264" w14:textId="073D6A8A" w:rsidR="00D03CFD" w:rsidRDefault="00D03CFD" w:rsidP="00D03CFD">
      <w:pPr>
        <w:tabs>
          <w:tab w:val="left" w:pos="1134"/>
        </w:tabs>
        <w:jc w:val="both"/>
        <w:rPr>
          <w:rFonts w:ascii="Arial" w:hAnsi="Arial" w:cs="Arial"/>
          <w:color w:val="000000"/>
          <w:lang w:eastAsia="es-CL"/>
        </w:rPr>
      </w:pPr>
      <w:r>
        <w:rPr>
          <w:rFonts w:ascii="Arial" w:hAnsi="Arial" w:cs="Arial"/>
          <w:color w:val="000000"/>
          <w:lang w:eastAsia="es-CL"/>
        </w:rPr>
        <w:tab/>
      </w:r>
      <w:r w:rsidR="00895AC9" w:rsidRPr="00D03CFD">
        <w:rPr>
          <w:rFonts w:ascii="Arial" w:hAnsi="Arial" w:cs="Arial"/>
          <w:b/>
          <w:bCs/>
          <w:color w:val="000000"/>
          <w:lang w:eastAsia="es-CL"/>
        </w:rPr>
        <w:tab/>
        <w:t>4)</w:t>
      </w:r>
      <w:r w:rsidR="00895AC9">
        <w:rPr>
          <w:rFonts w:ascii="Arial" w:hAnsi="Arial" w:cs="Arial"/>
          <w:color w:val="000000"/>
          <w:lang w:eastAsia="es-CL"/>
        </w:rPr>
        <w:t xml:space="preserve"> </w:t>
      </w:r>
      <w:r>
        <w:rPr>
          <w:rFonts w:ascii="Arial" w:hAnsi="Arial" w:cs="Arial"/>
          <w:color w:val="000000"/>
          <w:lang w:eastAsia="es-CL"/>
        </w:rPr>
        <w:t xml:space="preserve">De la diputada </w:t>
      </w:r>
      <w:r w:rsidRPr="00D03CFD">
        <w:rPr>
          <w:rFonts w:ascii="Arial" w:hAnsi="Arial" w:cs="Arial"/>
          <w:b/>
          <w:bCs/>
          <w:color w:val="000000"/>
          <w:lang w:eastAsia="es-CL"/>
        </w:rPr>
        <w:t>Weisse,</w:t>
      </w:r>
      <w:r>
        <w:rPr>
          <w:rFonts w:ascii="Arial" w:hAnsi="Arial" w:cs="Arial"/>
          <w:color w:val="000000"/>
          <w:lang w:eastAsia="es-CL"/>
        </w:rPr>
        <w:t xml:space="preserve"> para modificar el numeral 1 del artículo único, en el siguiente sentido: </w:t>
      </w:r>
    </w:p>
    <w:p w14:paraId="514E6CBD" w14:textId="77777777" w:rsidR="00D03CFD" w:rsidRDefault="00D03CFD" w:rsidP="00D03CFD">
      <w:pPr>
        <w:tabs>
          <w:tab w:val="left" w:pos="1134"/>
        </w:tabs>
        <w:jc w:val="both"/>
        <w:rPr>
          <w:rFonts w:ascii="Arial" w:hAnsi="Arial" w:cs="Arial"/>
          <w:color w:val="000000"/>
          <w:lang w:eastAsia="es-CL"/>
        </w:rPr>
      </w:pPr>
    </w:p>
    <w:p w14:paraId="05AC9B87" w14:textId="1D4D805A" w:rsidR="00D03CFD" w:rsidRDefault="00D03CFD" w:rsidP="00D03CFD">
      <w:pPr>
        <w:tabs>
          <w:tab w:val="left" w:pos="1134"/>
        </w:tabs>
        <w:jc w:val="both"/>
        <w:rPr>
          <w:rFonts w:ascii="Arial" w:hAnsi="Arial" w:cs="Arial"/>
        </w:rPr>
      </w:pPr>
      <w:r>
        <w:rPr>
          <w:rFonts w:ascii="Arial" w:hAnsi="Arial" w:cs="Arial"/>
          <w:b/>
          <w:bCs/>
        </w:rPr>
        <w:tab/>
      </w:r>
      <w:r w:rsidRPr="00881B8B">
        <w:rPr>
          <w:rFonts w:ascii="Arial" w:hAnsi="Arial" w:cs="Arial"/>
          <w:b/>
          <w:bCs/>
        </w:rPr>
        <w:t>a)</w:t>
      </w:r>
      <w:r>
        <w:rPr>
          <w:rFonts w:ascii="Arial" w:hAnsi="Arial" w:cs="Arial"/>
        </w:rPr>
        <w:t xml:space="preserve"> Re</w:t>
      </w:r>
      <w:r w:rsidRPr="00881B8B">
        <w:rPr>
          <w:rFonts w:ascii="Arial" w:hAnsi="Arial" w:cs="Arial"/>
        </w:rPr>
        <w:t xml:space="preserve">emplazar </w:t>
      </w:r>
      <w:r>
        <w:rPr>
          <w:rFonts w:ascii="Arial" w:hAnsi="Arial" w:cs="Arial"/>
        </w:rPr>
        <w:t xml:space="preserve">la frase </w:t>
      </w:r>
      <w:r w:rsidRPr="00881B8B">
        <w:rPr>
          <w:rFonts w:ascii="Arial" w:hAnsi="Arial" w:cs="Arial"/>
        </w:rPr>
        <w:t xml:space="preserve">“de mínimo de 1 día y un máximo de 3 días corridos” por </w:t>
      </w:r>
      <w:r>
        <w:rPr>
          <w:rFonts w:ascii="Arial" w:hAnsi="Arial" w:cs="Arial"/>
        </w:rPr>
        <w:t xml:space="preserve">la expresión </w:t>
      </w:r>
      <w:r w:rsidRPr="00881B8B">
        <w:rPr>
          <w:rFonts w:ascii="Arial" w:hAnsi="Arial" w:cs="Arial"/>
        </w:rPr>
        <w:t>“</w:t>
      </w:r>
      <w:r w:rsidRPr="00D03CFD">
        <w:rPr>
          <w:rFonts w:ascii="Arial" w:hAnsi="Arial" w:cs="Arial"/>
        </w:rPr>
        <w:t>1 día</w:t>
      </w:r>
      <w:r w:rsidRPr="00881B8B">
        <w:rPr>
          <w:rFonts w:ascii="Arial" w:hAnsi="Arial" w:cs="Arial"/>
        </w:rPr>
        <w:t>.”</w:t>
      </w:r>
    </w:p>
    <w:p w14:paraId="49D73BCC" w14:textId="77777777" w:rsidR="00D03CFD" w:rsidRDefault="00D03CFD" w:rsidP="00D03CFD">
      <w:pPr>
        <w:jc w:val="both"/>
        <w:rPr>
          <w:rFonts w:ascii="Arial" w:hAnsi="Arial" w:cs="Arial"/>
        </w:rPr>
      </w:pPr>
    </w:p>
    <w:p w14:paraId="611DCBF6" w14:textId="5801C822" w:rsidR="00D03CFD" w:rsidRDefault="00D03CFD" w:rsidP="00D03CFD">
      <w:pPr>
        <w:tabs>
          <w:tab w:val="left" w:pos="1134"/>
        </w:tabs>
        <w:jc w:val="both"/>
        <w:rPr>
          <w:rFonts w:ascii="Arial" w:hAnsi="Arial" w:cs="Arial"/>
        </w:rPr>
      </w:pPr>
      <w:r>
        <w:rPr>
          <w:rFonts w:ascii="Arial" w:hAnsi="Arial" w:cs="Arial"/>
          <w:b/>
          <w:bCs/>
        </w:rPr>
        <w:tab/>
      </w:r>
      <w:r w:rsidRPr="00881B8B">
        <w:rPr>
          <w:rFonts w:ascii="Arial" w:hAnsi="Arial" w:cs="Arial"/>
          <w:b/>
          <w:bCs/>
        </w:rPr>
        <w:t>b)</w:t>
      </w:r>
      <w:r>
        <w:rPr>
          <w:rFonts w:ascii="Arial" w:hAnsi="Arial" w:cs="Arial"/>
        </w:rPr>
        <w:t xml:space="preserve"> Re</w:t>
      </w:r>
      <w:r w:rsidRPr="00881B8B">
        <w:rPr>
          <w:rFonts w:ascii="Arial" w:hAnsi="Arial" w:cs="Arial"/>
        </w:rPr>
        <w:t>emplazar</w:t>
      </w:r>
      <w:r>
        <w:rPr>
          <w:rFonts w:ascii="Arial" w:hAnsi="Arial" w:cs="Arial"/>
        </w:rPr>
        <w:t xml:space="preserve"> la frase</w:t>
      </w:r>
      <w:r w:rsidRPr="00881B8B">
        <w:rPr>
          <w:rFonts w:ascii="Arial" w:hAnsi="Arial" w:cs="Arial"/>
        </w:rPr>
        <w:t xml:space="preserve"> “una vez al año” por </w:t>
      </w:r>
      <w:r>
        <w:rPr>
          <w:rFonts w:ascii="Arial" w:hAnsi="Arial" w:cs="Arial"/>
        </w:rPr>
        <w:t xml:space="preserve">la expresión </w:t>
      </w:r>
      <w:r w:rsidRPr="00881B8B">
        <w:rPr>
          <w:rFonts w:ascii="Arial" w:hAnsi="Arial" w:cs="Arial"/>
        </w:rPr>
        <w:t>“</w:t>
      </w:r>
      <w:r w:rsidRPr="00D03CFD">
        <w:rPr>
          <w:rFonts w:ascii="Arial" w:hAnsi="Arial" w:cs="Arial"/>
        </w:rPr>
        <w:t>cada 6 meses</w:t>
      </w:r>
      <w:r w:rsidRPr="00881B8B">
        <w:rPr>
          <w:rFonts w:ascii="Arial" w:hAnsi="Arial" w:cs="Arial"/>
        </w:rPr>
        <w:t>”</w:t>
      </w:r>
      <w:r>
        <w:rPr>
          <w:rFonts w:ascii="Arial" w:hAnsi="Arial" w:cs="Arial"/>
        </w:rPr>
        <w:t>.</w:t>
      </w:r>
    </w:p>
    <w:p w14:paraId="3C418220" w14:textId="4F2687D0" w:rsidR="00895AC9" w:rsidRPr="00895AC9" w:rsidRDefault="00895AC9" w:rsidP="00895AC9">
      <w:pPr>
        <w:shd w:val="clear" w:color="auto" w:fill="FFFFFF"/>
        <w:tabs>
          <w:tab w:val="left" w:pos="1134"/>
        </w:tabs>
        <w:jc w:val="both"/>
        <w:rPr>
          <w:rFonts w:ascii="Arial" w:hAnsi="Arial" w:cs="Arial"/>
          <w:color w:val="000000"/>
          <w:lang w:eastAsia="es-CL"/>
        </w:rPr>
      </w:pPr>
    </w:p>
    <w:p w14:paraId="1F91FF38" w14:textId="3DAD1C32" w:rsidR="00D03CFD" w:rsidRDefault="00D03CFD" w:rsidP="00D03CFD">
      <w:pPr>
        <w:shd w:val="clear" w:color="auto" w:fill="FFFFFF"/>
        <w:tabs>
          <w:tab w:val="left" w:pos="1134"/>
        </w:tabs>
        <w:jc w:val="both"/>
        <w:rPr>
          <w:rFonts w:ascii="Arial" w:hAnsi="Arial" w:cs="Arial"/>
          <w:color w:val="000000"/>
          <w:lang w:eastAsia="es-CL"/>
        </w:rPr>
      </w:pPr>
      <w:r>
        <w:rPr>
          <w:rFonts w:ascii="Arial" w:hAnsi="Arial" w:cs="Arial"/>
          <w:color w:val="000000"/>
          <w:lang w:eastAsia="es-CL"/>
        </w:rPr>
        <w:tab/>
        <w:t>Mediante esta indicación, se propone reducir la duración del permiso, de modo que sea solo de un día, y establecer que la acreditación de la condición de menstruación dolorosa debe realizarse cada seis meses.</w:t>
      </w:r>
    </w:p>
    <w:p w14:paraId="4052B274" w14:textId="77777777" w:rsidR="001139E4" w:rsidRDefault="001139E4" w:rsidP="00D03CFD">
      <w:pPr>
        <w:shd w:val="clear" w:color="auto" w:fill="FFFFFF"/>
        <w:tabs>
          <w:tab w:val="left" w:pos="1134"/>
        </w:tabs>
        <w:jc w:val="both"/>
        <w:rPr>
          <w:rFonts w:ascii="Arial" w:hAnsi="Arial" w:cs="Arial"/>
          <w:color w:val="000000"/>
          <w:lang w:eastAsia="es-CL"/>
        </w:rPr>
      </w:pPr>
    </w:p>
    <w:p w14:paraId="3DE285B9" w14:textId="680A70CB" w:rsidR="001139E4" w:rsidRDefault="001139E4" w:rsidP="001139E4">
      <w:pPr>
        <w:tabs>
          <w:tab w:val="left" w:pos="1134"/>
        </w:tabs>
        <w:jc w:val="both"/>
        <w:rPr>
          <w:rFonts w:ascii="Arial" w:hAnsi="Arial" w:cs="Arial"/>
        </w:rPr>
      </w:pPr>
      <w:r>
        <w:rPr>
          <w:rFonts w:ascii="Arial" w:hAnsi="Arial" w:cs="Arial"/>
          <w:color w:val="000000"/>
          <w:lang w:eastAsia="es-CL"/>
        </w:rPr>
        <w:tab/>
      </w:r>
      <w:r>
        <w:rPr>
          <w:rFonts w:ascii="Arial" w:hAnsi="Arial" w:cs="Arial"/>
          <w:color w:val="000000"/>
          <w:lang w:eastAsia="es-CL"/>
        </w:rPr>
        <w:tab/>
      </w:r>
      <w:r w:rsidRPr="001139E4">
        <w:rPr>
          <w:rFonts w:ascii="Arial" w:hAnsi="Arial" w:cs="Arial"/>
          <w:b/>
          <w:bCs/>
          <w:color w:val="000000"/>
          <w:lang w:eastAsia="es-CL"/>
        </w:rPr>
        <w:t xml:space="preserve">5) </w:t>
      </w:r>
      <w:r>
        <w:rPr>
          <w:rFonts w:ascii="Arial" w:hAnsi="Arial" w:cs="Arial"/>
          <w:color w:val="000000"/>
          <w:lang w:eastAsia="es-CL"/>
        </w:rPr>
        <w:t xml:space="preserve">De las diputadas </w:t>
      </w:r>
      <w:r w:rsidRPr="00CB42F1">
        <w:rPr>
          <w:rFonts w:ascii="Arial" w:hAnsi="Arial" w:cs="Arial"/>
          <w:b/>
          <w:bCs/>
        </w:rPr>
        <w:t>Bello, Tello, Mix, Pérez y Ana María Bravo</w:t>
      </w:r>
      <w:r>
        <w:rPr>
          <w:rFonts w:ascii="Arial" w:hAnsi="Arial" w:cs="Arial"/>
        </w:rPr>
        <w:t>, para agregar u</w:t>
      </w:r>
      <w:r w:rsidRPr="00025E05">
        <w:rPr>
          <w:rFonts w:ascii="Arial" w:hAnsi="Arial" w:cs="Arial"/>
        </w:rPr>
        <w:t xml:space="preserve">n nuevo inciso tercero, pasando el </w:t>
      </w:r>
      <w:r>
        <w:rPr>
          <w:rFonts w:ascii="Arial" w:hAnsi="Arial" w:cs="Arial"/>
        </w:rPr>
        <w:t xml:space="preserve">actual </w:t>
      </w:r>
      <w:r w:rsidRPr="00025E05">
        <w:rPr>
          <w:rFonts w:ascii="Arial" w:hAnsi="Arial" w:cs="Arial"/>
        </w:rPr>
        <w:t xml:space="preserve">inciso tercero a ser cuarto: </w:t>
      </w:r>
    </w:p>
    <w:p w14:paraId="3630CED8" w14:textId="77777777" w:rsidR="001139E4" w:rsidRPr="00025E05" w:rsidRDefault="001139E4" w:rsidP="001139E4">
      <w:pPr>
        <w:jc w:val="both"/>
        <w:rPr>
          <w:rFonts w:ascii="Arial" w:hAnsi="Arial" w:cs="Arial"/>
        </w:rPr>
      </w:pPr>
    </w:p>
    <w:p w14:paraId="097BF6A2" w14:textId="7396149A" w:rsidR="001139E4" w:rsidRPr="001139E4" w:rsidRDefault="001139E4" w:rsidP="001139E4">
      <w:pPr>
        <w:tabs>
          <w:tab w:val="left" w:pos="1134"/>
        </w:tabs>
        <w:jc w:val="both"/>
        <w:rPr>
          <w:rFonts w:ascii="Arial" w:hAnsi="Arial" w:cs="Arial"/>
          <w:i/>
          <w:iCs/>
        </w:rPr>
      </w:pPr>
      <w:r>
        <w:rPr>
          <w:rFonts w:ascii="Arial" w:hAnsi="Arial" w:cs="Arial"/>
        </w:rPr>
        <w:tab/>
      </w:r>
      <w:r w:rsidRPr="001139E4">
        <w:rPr>
          <w:rFonts w:ascii="Arial" w:hAnsi="Arial" w:cs="Arial"/>
          <w:i/>
          <w:iCs/>
        </w:rPr>
        <w:t xml:space="preserve">“El órgano interno ante cual debe presentarse y el procedimiento a seguir deberá regularse por un reglamento dictado para estos efectos en un plazo de 6 meses desde la </w:t>
      </w:r>
      <w:proofErr w:type="gramStart"/>
      <w:r w:rsidRPr="001139E4">
        <w:rPr>
          <w:rFonts w:ascii="Arial" w:hAnsi="Arial" w:cs="Arial"/>
          <w:i/>
          <w:iCs/>
        </w:rPr>
        <w:t>entrada en vigencia</w:t>
      </w:r>
      <w:proofErr w:type="gramEnd"/>
      <w:r w:rsidRPr="001139E4">
        <w:rPr>
          <w:rFonts w:ascii="Arial" w:hAnsi="Arial" w:cs="Arial"/>
          <w:i/>
          <w:iCs/>
        </w:rPr>
        <w:t xml:space="preserve"> de esta ley.”</w:t>
      </w:r>
    </w:p>
    <w:p w14:paraId="4BF49AA0" w14:textId="73B1673C" w:rsidR="001139E4" w:rsidRPr="001139E4" w:rsidRDefault="001139E4" w:rsidP="001139E4">
      <w:pPr>
        <w:shd w:val="clear" w:color="auto" w:fill="FFFFFF"/>
        <w:tabs>
          <w:tab w:val="left" w:pos="1134"/>
        </w:tabs>
        <w:jc w:val="both"/>
        <w:rPr>
          <w:rFonts w:ascii="Arial" w:hAnsi="Arial" w:cs="Arial"/>
          <w:i/>
          <w:iCs/>
          <w:color w:val="000000"/>
          <w:lang w:eastAsia="es-CL"/>
        </w:rPr>
      </w:pPr>
    </w:p>
    <w:p w14:paraId="6A77AFBF" w14:textId="36151677" w:rsidR="00895AC9" w:rsidRDefault="001139E4" w:rsidP="001139E4">
      <w:pPr>
        <w:shd w:val="clear" w:color="auto" w:fill="FFFFFF"/>
        <w:tabs>
          <w:tab w:val="left" w:pos="1134"/>
        </w:tabs>
        <w:jc w:val="both"/>
        <w:rPr>
          <w:rFonts w:ascii="Arial" w:hAnsi="Arial" w:cs="Arial"/>
          <w:color w:val="000000"/>
          <w:lang w:eastAsia="es-CL"/>
        </w:rPr>
      </w:pPr>
      <w:r>
        <w:rPr>
          <w:rFonts w:ascii="Arial" w:hAnsi="Arial" w:cs="Arial"/>
          <w:color w:val="000000"/>
          <w:lang w:eastAsia="es-CL"/>
        </w:rPr>
        <w:tab/>
        <w:t>Mediante esta indicación se aborda la sugerencia recibida durante la discusión general en cuanto a la necesidad de que exista un procedimiento para presentar la solicitud de permiso y una entidad que lo otorgue, con la debida regulación.</w:t>
      </w:r>
    </w:p>
    <w:p w14:paraId="638DA842" w14:textId="77777777" w:rsidR="006B4D28" w:rsidRDefault="006B4D28" w:rsidP="001139E4">
      <w:pPr>
        <w:shd w:val="clear" w:color="auto" w:fill="FFFFFF"/>
        <w:tabs>
          <w:tab w:val="left" w:pos="1134"/>
        </w:tabs>
        <w:jc w:val="both"/>
        <w:rPr>
          <w:rFonts w:ascii="Arial" w:hAnsi="Arial" w:cs="Arial"/>
          <w:color w:val="000000"/>
          <w:lang w:eastAsia="es-CL"/>
        </w:rPr>
      </w:pPr>
    </w:p>
    <w:p w14:paraId="0421DE23" w14:textId="0796E550" w:rsidR="006B4D28" w:rsidRPr="007B55E5" w:rsidRDefault="006B4D28" w:rsidP="006B4D28">
      <w:pPr>
        <w:shd w:val="clear" w:color="auto" w:fill="FFFFFF"/>
        <w:tabs>
          <w:tab w:val="left" w:pos="1134"/>
        </w:tabs>
        <w:jc w:val="both"/>
        <w:rPr>
          <w:rFonts w:ascii="Arial" w:hAnsi="Arial" w:cs="Arial"/>
        </w:rPr>
      </w:pPr>
      <w:r>
        <w:rPr>
          <w:rFonts w:ascii="Arial" w:hAnsi="Arial" w:cs="Arial"/>
          <w:color w:val="000000"/>
          <w:lang w:eastAsia="es-CL"/>
        </w:rPr>
        <w:lastRenderedPageBreak/>
        <w:tab/>
      </w:r>
      <w:r w:rsidRPr="000D388D">
        <w:rPr>
          <w:rFonts w:ascii="Arial" w:hAnsi="Arial" w:cs="Arial"/>
          <w:b/>
          <w:bCs/>
          <w:color w:val="000000"/>
          <w:lang w:eastAsia="es-CL"/>
        </w:rPr>
        <w:t>6)</w:t>
      </w:r>
      <w:r>
        <w:rPr>
          <w:rFonts w:ascii="Arial" w:hAnsi="Arial" w:cs="Arial"/>
          <w:color w:val="000000"/>
          <w:lang w:eastAsia="es-CL"/>
        </w:rPr>
        <w:t xml:space="preserve"> </w:t>
      </w:r>
      <w:r>
        <w:rPr>
          <w:rFonts w:ascii="Arial" w:hAnsi="Arial" w:cs="Arial"/>
          <w:color w:val="000000"/>
          <w:lang w:eastAsia="es-CL"/>
        </w:rPr>
        <w:t xml:space="preserve">De las diputadas </w:t>
      </w:r>
      <w:r w:rsidRPr="00CB42F1">
        <w:rPr>
          <w:rFonts w:ascii="Arial" w:hAnsi="Arial" w:cs="Arial"/>
          <w:b/>
          <w:bCs/>
        </w:rPr>
        <w:t>Bello, Tello, Mix, Pérez y Ana María Bravo</w:t>
      </w:r>
      <w:r>
        <w:rPr>
          <w:rFonts w:ascii="Arial" w:hAnsi="Arial" w:cs="Arial"/>
        </w:rPr>
        <w:t>, para agrega</w:t>
      </w:r>
      <w:r>
        <w:rPr>
          <w:rFonts w:ascii="Arial" w:hAnsi="Arial" w:cs="Arial"/>
        </w:rPr>
        <w:t xml:space="preserve">r </w:t>
      </w:r>
      <w:r w:rsidRPr="007B55E5">
        <w:rPr>
          <w:rFonts w:ascii="Arial" w:hAnsi="Arial" w:cs="Arial"/>
        </w:rPr>
        <w:t xml:space="preserve">un nuevo párrafo segundo en la letra a) del artículo 10 del DFL 2 que fija texto refundido, coordinado y sistematizado de la Ley N°20.370 que establece la ley general de educación con las normas no derogadas del DFL N°1, de 2005, pasando el actual segundo a ser tercero: </w:t>
      </w:r>
    </w:p>
    <w:p w14:paraId="54DB3BC5" w14:textId="77777777" w:rsidR="006B4D28" w:rsidRDefault="006B4D28" w:rsidP="006B4D28">
      <w:pPr>
        <w:spacing w:line="276" w:lineRule="auto"/>
        <w:ind w:firstLine="708"/>
        <w:jc w:val="both"/>
        <w:rPr>
          <w:rFonts w:ascii="Arial" w:hAnsi="Arial" w:cs="Arial"/>
        </w:rPr>
      </w:pPr>
    </w:p>
    <w:p w14:paraId="22539FFC" w14:textId="7990D359" w:rsidR="006B4D28" w:rsidRDefault="006B4D28" w:rsidP="006B4D28">
      <w:pPr>
        <w:tabs>
          <w:tab w:val="left" w:pos="1134"/>
        </w:tabs>
        <w:spacing w:line="276" w:lineRule="auto"/>
        <w:ind w:firstLine="708"/>
        <w:jc w:val="both"/>
        <w:rPr>
          <w:rFonts w:ascii="Arial" w:hAnsi="Arial" w:cs="Arial"/>
        </w:rPr>
      </w:pPr>
      <w:r>
        <w:rPr>
          <w:rFonts w:ascii="Arial" w:hAnsi="Arial" w:cs="Arial"/>
        </w:rPr>
        <w:tab/>
      </w:r>
      <w:r w:rsidRPr="007B55E5">
        <w:rPr>
          <w:rFonts w:ascii="Arial" w:hAnsi="Arial" w:cs="Arial"/>
        </w:rPr>
        <w:t>“Además, las alumnas y personas menstruantes podrán ausentarse justificadamente en un mínimo de 1 a un máximo de 3 días durante cada mes calendario, cuando cuenten con certificado médico vigente al año calendario que dé cuenta de la menstruación dolorosa.”</w:t>
      </w:r>
      <w:r>
        <w:rPr>
          <w:rFonts w:ascii="Arial" w:hAnsi="Arial" w:cs="Arial"/>
        </w:rPr>
        <w:t>.</w:t>
      </w:r>
    </w:p>
    <w:p w14:paraId="6B7860AE" w14:textId="77777777" w:rsidR="006B4D28" w:rsidRDefault="006B4D28" w:rsidP="001139E4">
      <w:pPr>
        <w:shd w:val="clear" w:color="auto" w:fill="FFFFFF"/>
        <w:tabs>
          <w:tab w:val="left" w:pos="1134"/>
        </w:tabs>
        <w:jc w:val="both"/>
        <w:rPr>
          <w:rFonts w:ascii="Arial" w:hAnsi="Arial" w:cs="Arial"/>
          <w:color w:val="000000"/>
          <w:lang w:eastAsia="es-CL"/>
        </w:rPr>
      </w:pPr>
    </w:p>
    <w:p w14:paraId="7254FBBB" w14:textId="6F9E6C07" w:rsidR="001139E4" w:rsidRDefault="000D388D" w:rsidP="000D388D">
      <w:pPr>
        <w:shd w:val="clear" w:color="auto" w:fill="FFFFFF"/>
        <w:tabs>
          <w:tab w:val="left" w:pos="1134"/>
        </w:tabs>
        <w:jc w:val="both"/>
        <w:rPr>
          <w:rFonts w:ascii="Arial" w:hAnsi="Arial" w:cs="Arial"/>
          <w:color w:val="000000"/>
          <w:lang w:eastAsia="es-CL"/>
        </w:rPr>
      </w:pPr>
      <w:r>
        <w:rPr>
          <w:rFonts w:ascii="Arial" w:hAnsi="Arial" w:cs="Arial"/>
          <w:color w:val="000000"/>
          <w:lang w:eastAsia="es-CL"/>
        </w:rPr>
        <w:tab/>
        <w:t xml:space="preserve">Mediante esta indicación, se incorpora una modificación en la ley general de educación, a fin de establecer este permiso en favor de estudiantes, haciendo presente que se salva con ello una omisión en el texto original de la moción, toda vez que en los fundamentos de la misma se hace mención </w:t>
      </w:r>
      <w:proofErr w:type="gramStart"/>
      <w:r>
        <w:rPr>
          <w:rFonts w:ascii="Arial" w:hAnsi="Arial" w:cs="Arial"/>
          <w:color w:val="000000"/>
          <w:lang w:eastAsia="es-CL"/>
        </w:rPr>
        <w:t>al</w:t>
      </w:r>
      <w:proofErr w:type="gramEnd"/>
      <w:r>
        <w:rPr>
          <w:rFonts w:ascii="Arial" w:hAnsi="Arial" w:cs="Arial"/>
          <w:color w:val="000000"/>
          <w:lang w:eastAsia="es-CL"/>
        </w:rPr>
        <w:t xml:space="preserve"> impacto que genera en las alumnas y personas menstruantes la condición de menstruación dolorosa, pero nada se dice sobre el particular en la propuesta normativa.</w:t>
      </w:r>
    </w:p>
    <w:p w14:paraId="50C902EF" w14:textId="77777777" w:rsidR="000D388D" w:rsidRDefault="000D388D" w:rsidP="000D388D">
      <w:pPr>
        <w:shd w:val="clear" w:color="auto" w:fill="FFFFFF"/>
        <w:tabs>
          <w:tab w:val="left" w:pos="1134"/>
        </w:tabs>
        <w:jc w:val="both"/>
        <w:rPr>
          <w:rFonts w:ascii="Arial" w:hAnsi="Arial" w:cs="Arial"/>
          <w:color w:val="000000"/>
          <w:lang w:eastAsia="es-CL"/>
        </w:rPr>
      </w:pPr>
    </w:p>
    <w:p w14:paraId="6D2AD734" w14:textId="4408CD5B" w:rsidR="00EB17ED" w:rsidRPr="005C7302" w:rsidRDefault="00C31BEC" w:rsidP="00EB17ED">
      <w:pPr>
        <w:spacing w:line="276" w:lineRule="auto"/>
        <w:ind w:firstLine="1134"/>
        <w:jc w:val="both"/>
        <w:rPr>
          <w:rFonts w:ascii="Arial" w:hAnsi="Arial" w:cs="Arial"/>
        </w:rPr>
      </w:pPr>
      <w:r>
        <w:rPr>
          <w:rFonts w:ascii="Arial" w:hAnsi="Arial" w:cs="Arial"/>
          <w:color w:val="000000"/>
          <w:lang w:eastAsia="es-CL"/>
        </w:rPr>
        <w:t>En este contexto, l</w:t>
      </w:r>
      <w:r w:rsidR="00EB17ED" w:rsidRPr="005C7302">
        <w:rPr>
          <w:rFonts w:ascii="Arial" w:hAnsi="Arial" w:cs="Arial"/>
        </w:rPr>
        <w:t xml:space="preserve">a diputada </w:t>
      </w:r>
      <w:r w:rsidR="00EB17ED" w:rsidRPr="00EB17ED">
        <w:rPr>
          <w:rFonts w:ascii="Arial" w:hAnsi="Arial" w:cs="Arial"/>
          <w:b/>
          <w:bCs/>
        </w:rPr>
        <w:t>Romero</w:t>
      </w:r>
      <w:r w:rsidR="00EB17ED" w:rsidRPr="005C7302">
        <w:rPr>
          <w:rFonts w:ascii="Arial" w:hAnsi="Arial" w:cs="Arial"/>
        </w:rPr>
        <w:t xml:space="preserve"> preguntó sobre la admisibilidad de las indicaciones presentadas y la ampliación al contexto educacional.</w:t>
      </w:r>
    </w:p>
    <w:p w14:paraId="1F8EE173" w14:textId="77777777" w:rsidR="00EB17ED" w:rsidRPr="005C7302" w:rsidRDefault="00EB17ED" w:rsidP="00EB17ED">
      <w:pPr>
        <w:spacing w:line="276" w:lineRule="auto"/>
        <w:ind w:firstLine="1134"/>
        <w:jc w:val="both"/>
        <w:rPr>
          <w:rFonts w:ascii="Arial" w:hAnsi="Arial" w:cs="Arial"/>
        </w:rPr>
      </w:pPr>
    </w:p>
    <w:p w14:paraId="476BC07C" w14:textId="24038B0A" w:rsidR="00EB17ED" w:rsidRPr="005C7302" w:rsidRDefault="00EB17ED" w:rsidP="00EB17ED">
      <w:pPr>
        <w:spacing w:line="276" w:lineRule="auto"/>
        <w:ind w:firstLine="1134"/>
        <w:jc w:val="both"/>
        <w:rPr>
          <w:rFonts w:ascii="Arial" w:hAnsi="Arial" w:cs="Arial"/>
        </w:rPr>
      </w:pPr>
      <w:r w:rsidRPr="005C7302">
        <w:rPr>
          <w:rFonts w:ascii="Arial" w:hAnsi="Arial" w:cs="Arial"/>
        </w:rPr>
        <w:tab/>
        <w:t xml:space="preserve">La </w:t>
      </w:r>
      <w:r w:rsidRPr="000D388D">
        <w:rPr>
          <w:rFonts w:ascii="Arial" w:hAnsi="Arial" w:cs="Arial"/>
          <w:b/>
          <w:bCs/>
        </w:rPr>
        <w:t>Secretar</w:t>
      </w:r>
      <w:r w:rsidR="000D388D">
        <w:rPr>
          <w:rFonts w:ascii="Arial" w:hAnsi="Arial" w:cs="Arial"/>
          <w:b/>
          <w:bCs/>
        </w:rPr>
        <w:t>ía</w:t>
      </w:r>
      <w:r w:rsidRPr="000D388D">
        <w:rPr>
          <w:rFonts w:ascii="Arial" w:hAnsi="Arial" w:cs="Arial"/>
          <w:b/>
          <w:bCs/>
        </w:rPr>
        <w:t xml:space="preserve"> de la Comisión </w:t>
      </w:r>
      <w:r w:rsidR="000D388D" w:rsidRPr="000D388D">
        <w:rPr>
          <w:rFonts w:ascii="Arial" w:hAnsi="Arial" w:cs="Arial"/>
        </w:rPr>
        <w:t>advirtió, sobre el particular,</w:t>
      </w:r>
      <w:r w:rsidRPr="005C7302">
        <w:rPr>
          <w:rFonts w:ascii="Arial" w:hAnsi="Arial" w:cs="Arial"/>
        </w:rPr>
        <w:t xml:space="preserve"> </w:t>
      </w:r>
      <w:r w:rsidR="000D388D">
        <w:rPr>
          <w:rFonts w:ascii="Arial" w:hAnsi="Arial" w:cs="Arial"/>
        </w:rPr>
        <w:t xml:space="preserve">que </w:t>
      </w:r>
      <w:r w:rsidRPr="005C7302">
        <w:rPr>
          <w:rFonts w:ascii="Arial" w:hAnsi="Arial" w:cs="Arial"/>
        </w:rPr>
        <w:t>las indicaciones estarían dentro de la idea matriz del proyecto, ya que en los fundamentos del proyecto se hace referencia</w:t>
      </w:r>
      <w:r w:rsidR="000D388D">
        <w:rPr>
          <w:rFonts w:ascii="Arial" w:hAnsi="Arial" w:cs="Arial"/>
        </w:rPr>
        <w:t xml:space="preserve"> expresa</w:t>
      </w:r>
      <w:r w:rsidRPr="005C7302">
        <w:rPr>
          <w:rFonts w:ascii="Arial" w:hAnsi="Arial" w:cs="Arial"/>
        </w:rPr>
        <w:t xml:space="preserve"> al tema de la educación.</w:t>
      </w:r>
    </w:p>
    <w:p w14:paraId="0BC4285F" w14:textId="77777777" w:rsidR="00EB17ED" w:rsidRPr="005C7302" w:rsidRDefault="00EB17ED" w:rsidP="00EB17ED">
      <w:pPr>
        <w:spacing w:line="276" w:lineRule="auto"/>
        <w:ind w:firstLine="1134"/>
        <w:jc w:val="both"/>
        <w:rPr>
          <w:rFonts w:ascii="Arial" w:hAnsi="Arial" w:cs="Arial"/>
        </w:rPr>
      </w:pPr>
    </w:p>
    <w:p w14:paraId="7F4D7762" w14:textId="6E9C92BD" w:rsidR="00EB17ED" w:rsidRPr="005C7302" w:rsidRDefault="00EB17ED" w:rsidP="00EB17ED">
      <w:pPr>
        <w:spacing w:line="276" w:lineRule="auto"/>
        <w:ind w:firstLine="1134"/>
        <w:jc w:val="both"/>
        <w:rPr>
          <w:rFonts w:ascii="Arial" w:hAnsi="Arial" w:cs="Arial"/>
        </w:rPr>
      </w:pPr>
      <w:r w:rsidRPr="005C7302">
        <w:rPr>
          <w:rFonts w:ascii="Arial" w:hAnsi="Arial" w:cs="Arial"/>
        </w:rPr>
        <w:tab/>
        <w:t xml:space="preserve">La diputada </w:t>
      </w:r>
      <w:r w:rsidRPr="000D388D">
        <w:rPr>
          <w:rFonts w:ascii="Arial" w:hAnsi="Arial" w:cs="Arial"/>
          <w:b/>
          <w:bCs/>
        </w:rPr>
        <w:t>Morales</w:t>
      </w:r>
      <w:r w:rsidRPr="005C7302">
        <w:rPr>
          <w:rFonts w:ascii="Arial" w:hAnsi="Arial" w:cs="Arial"/>
        </w:rPr>
        <w:t xml:space="preserve"> señaló que en la indicación se habla de la Ley General de Educación, y al respecto</w:t>
      </w:r>
      <w:r w:rsidR="000D388D">
        <w:rPr>
          <w:rFonts w:ascii="Arial" w:hAnsi="Arial" w:cs="Arial"/>
        </w:rPr>
        <w:t>,</w:t>
      </w:r>
      <w:r w:rsidRPr="005C7302">
        <w:rPr>
          <w:rFonts w:ascii="Arial" w:hAnsi="Arial" w:cs="Arial"/>
        </w:rPr>
        <w:t xml:space="preserve"> preguntó qué </w:t>
      </w:r>
      <w:r w:rsidR="000D388D">
        <w:rPr>
          <w:rFonts w:ascii="Arial" w:hAnsi="Arial" w:cs="Arial"/>
        </w:rPr>
        <w:t xml:space="preserve">ocurriría </w:t>
      </w:r>
      <w:r w:rsidRPr="005C7302">
        <w:rPr>
          <w:rFonts w:ascii="Arial" w:hAnsi="Arial" w:cs="Arial"/>
        </w:rPr>
        <w:t xml:space="preserve">con la educación superior, </w:t>
      </w:r>
      <w:r w:rsidR="000D388D">
        <w:rPr>
          <w:rFonts w:ascii="Arial" w:hAnsi="Arial" w:cs="Arial"/>
        </w:rPr>
        <w:t>que al parecer no estaría considerada</w:t>
      </w:r>
      <w:r w:rsidRPr="005C7302">
        <w:rPr>
          <w:rFonts w:ascii="Arial" w:hAnsi="Arial" w:cs="Arial"/>
        </w:rPr>
        <w:t xml:space="preserve">. </w:t>
      </w:r>
    </w:p>
    <w:p w14:paraId="59E9F79E" w14:textId="77777777" w:rsidR="00EB17ED" w:rsidRPr="005C7302" w:rsidRDefault="00EB17ED" w:rsidP="00EB17ED">
      <w:pPr>
        <w:spacing w:line="276" w:lineRule="auto"/>
        <w:ind w:firstLine="1134"/>
        <w:jc w:val="both"/>
        <w:rPr>
          <w:rFonts w:ascii="Arial" w:hAnsi="Arial" w:cs="Arial"/>
        </w:rPr>
      </w:pPr>
    </w:p>
    <w:p w14:paraId="7FCD3C8A" w14:textId="60E0DC90" w:rsidR="00EB17ED" w:rsidRPr="005C7302" w:rsidRDefault="00EB17ED" w:rsidP="00EB17ED">
      <w:pPr>
        <w:spacing w:line="276" w:lineRule="auto"/>
        <w:ind w:firstLine="1134"/>
        <w:jc w:val="both"/>
        <w:rPr>
          <w:rFonts w:ascii="Arial" w:hAnsi="Arial" w:cs="Arial"/>
        </w:rPr>
      </w:pPr>
      <w:r w:rsidRPr="005C7302">
        <w:rPr>
          <w:rFonts w:ascii="Arial" w:hAnsi="Arial" w:cs="Arial"/>
        </w:rPr>
        <w:tab/>
        <w:t xml:space="preserve">La </w:t>
      </w:r>
      <w:proofErr w:type="gramStart"/>
      <w:r w:rsidRPr="00C31BEC">
        <w:rPr>
          <w:rFonts w:ascii="Arial" w:hAnsi="Arial" w:cs="Arial"/>
          <w:b/>
          <w:bCs/>
        </w:rPr>
        <w:t>Ministra</w:t>
      </w:r>
      <w:proofErr w:type="gramEnd"/>
      <w:r w:rsidRPr="00C31BEC">
        <w:rPr>
          <w:rFonts w:ascii="Arial" w:hAnsi="Arial" w:cs="Arial"/>
          <w:b/>
          <w:bCs/>
        </w:rPr>
        <w:t xml:space="preserve"> de la Mujer y la Equidad de Género, señora Antonia Orellana</w:t>
      </w:r>
      <w:r w:rsidR="00C31BEC">
        <w:rPr>
          <w:rFonts w:ascii="Arial" w:hAnsi="Arial" w:cs="Arial"/>
          <w:b/>
          <w:bCs/>
        </w:rPr>
        <w:t>,</w:t>
      </w:r>
      <w:r w:rsidRPr="005C7302">
        <w:rPr>
          <w:rFonts w:ascii="Arial" w:hAnsi="Arial" w:cs="Arial"/>
        </w:rPr>
        <w:t xml:space="preserve"> precisó que la Ley General de Educación se refiere a todos los niveles educativos, pero solo genéricamente a lo que dice relación con la educación superior. La ley que establece la educación superior en todas sus modalidades es la N°21.091, que es la que crea el sistema de educación superior. </w:t>
      </w:r>
    </w:p>
    <w:p w14:paraId="101BE222" w14:textId="7F9879A8" w:rsidR="00EB17ED" w:rsidRDefault="00EB17ED" w:rsidP="00EB17ED">
      <w:pPr>
        <w:shd w:val="clear" w:color="auto" w:fill="FFFFFF"/>
        <w:tabs>
          <w:tab w:val="left" w:pos="1134"/>
        </w:tabs>
        <w:jc w:val="both"/>
        <w:rPr>
          <w:rFonts w:ascii="Arial" w:hAnsi="Arial" w:cs="Arial"/>
          <w:color w:val="000000"/>
          <w:lang w:eastAsia="es-CL"/>
        </w:rPr>
      </w:pPr>
    </w:p>
    <w:p w14:paraId="7E537FEE" w14:textId="3EE5B0D3" w:rsidR="007C6BB7" w:rsidRPr="007C6BB7" w:rsidRDefault="001139E4" w:rsidP="00CB42F1">
      <w:pPr>
        <w:shd w:val="clear" w:color="auto" w:fill="FFFFFF"/>
        <w:tabs>
          <w:tab w:val="left" w:pos="1134"/>
        </w:tabs>
        <w:jc w:val="both"/>
        <w:rPr>
          <w:rFonts w:ascii="Arial" w:hAnsi="Arial" w:cs="Arial"/>
        </w:rPr>
      </w:pPr>
      <w:r>
        <w:rPr>
          <w:rFonts w:ascii="Arial" w:hAnsi="Arial" w:cs="Arial"/>
          <w:color w:val="000000"/>
          <w:lang w:eastAsia="es-CL"/>
        </w:rPr>
        <w:tab/>
      </w:r>
      <w:r w:rsidR="007C6BB7" w:rsidRPr="007C6BB7">
        <w:rPr>
          <w:rFonts w:ascii="Arial" w:eastAsia="Calibri" w:hAnsi="Arial" w:cs="Arial"/>
          <w:szCs w:val="22"/>
          <w:lang w:val="es-CL" w:eastAsia="en-US"/>
        </w:rPr>
        <w:tab/>
      </w:r>
      <w:r w:rsidR="00C31BEC" w:rsidRPr="00C31BEC">
        <w:rPr>
          <w:rFonts w:ascii="Arial" w:eastAsia="Calibri" w:hAnsi="Arial" w:cs="Arial"/>
          <w:b/>
          <w:bCs/>
          <w:szCs w:val="22"/>
          <w:lang w:val="es-CL" w:eastAsia="en-US"/>
        </w:rPr>
        <w:t>7</w:t>
      </w:r>
      <w:r w:rsidR="007C6BB7" w:rsidRPr="007C6BB7">
        <w:rPr>
          <w:rFonts w:ascii="Arial" w:hAnsi="Arial" w:cs="Arial"/>
          <w:b/>
          <w:bCs/>
        </w:rPr>
        <w:t>)</w:t>
      </w:r>
      <w:r w:rsidR="007C6BB7">
        <w:rPr>
          <w:rFonts w:ascii="Arial" w:hAnsi="Arial" w:cs="Arial"/>
        </w:rPr>
        <w:t xml:space="preserve"> </w:t>
      </w:r>
      <w:r w:rsidR="007C6BB7" w:rsidRPr="007C6BB7">
        <w:rPr>
          <w:rFonts w:ascii="Arial" w:hAnsi="Arial" w:cs="Arial"/>
        </w:rPr>
        <w:t xml:space="preserve">De la diputada </w:t>
      </w:r>
      <w:r w:rsidR="007C6BB7" w:rsidRPr="007C6BB7">
        <w:rPr>
          <w:rFonts w:ascii="Arial" w:hAnsi="Arial" w:cs="Arial"/>
          <w:b/>
          <w:bCs/>
        </w:rPr>
        <w:t>Morales</w:t>
      </w:r>
      <w:r w:rsidR="007C6BB7" w:rsidRPr="007C6BB7">
        <w:rPr>
          <w:rFonts w:ascii="Arial" w:hAnsi="Arial" w:cs="Arial"/>
        </w:rPr>
        <w:t>, para reemplazar el artículo único por el siguiente texto:</w:t>
      </w:r>
    </w:p>
    <w:p w14:paraId="47458867" w14:textId="77777777" w:rsidR="007C6BB7" w:rsidRPr="007B55E5" w:rsidRDefault="007C6BB7" w:rsidP="007C6BB7">
      <w:pPr>
        <w:spacing w:line="276" w:lineRule="auto"/>
        <w:ind w:firstLine="708"/>
        <w:jc w:val="both"/>
        <w:rPr>
          <w:rFonts w:ascii="Arial" w:hAnsi="Arial" w:cs="Arial"/>
        </w:rPr>
      </w:pPr>
    </w:p>
    <w:p w14:paraId="518EB561" w14:textId="0CB15DE7" w:rsidR="007C6BB7" w:rsidRPr="007C6BB7" w:rsidRDefault="007C6BB7" w:rsidP="007C6BB7">
      <w:pPr>
        <w:tabs>
          <w:tab w:val="left" w:pos="1134"/>
        </w:tabs>
        <w:spacing w:line="276" w:lineRule="auto"/>
        <w:ind w:firstLine="708"/>
        <w:jc w:val="both"/>
        <w:rPr>
          <w:rFonts w:ascii="Arial" w:hAnsi="Arial" w:cs="Arial"/>
          <w:i/>
          <w:iCs/>
        </w:rPr>
      </w:pPr>
      <w:r>
        <w:rPr>
          <w:rFonts w:ascii="Arial" w:hAnsi="Arial" w:cs="Arial"/>
        </w:rPr>
        <w:tab/>
      </w:r>
      <w:r w:rsidRPr="007C6BB7">
        <w:rPr>
          <w:rFonts w:ascii="Arial" w:hAnsi="Arial" w:cs="Arial"/>
          <w:i/>
          <w:iCs/>
        </w:rPr>
        <w:t xml:space="preserve">“Artículo 1°. -  Introdúzcase un artículo 66 </w:t>
      </w:r>
      <w:proofErr w:type="spellStart"/>
      <w:r w:rsidRPr="007C6BB7">
        <w:rPr>
          <w:rFonts w:ascii="Arial" w:hAnsi="Arial" w:cs="Arial"/>
          <w:i/>
          <w:iCs/>
        </w:rPr>
        <w:t>sexies</w:t>
      </w:r>
      <w:proofErr w:type="spellEnd"/>
      <w:r w:rsidRPr="007C6BB7">
        <w:rPr>
          <w:rFonts w:ascii="Arial" w:hAnsi="Arial" w:cs="Arial"/>
          <w:i/>
          <w:iCs/>
        </w:rPr>
        <w:t xml:space="preserve"> en el DFL </w:t>
      </w:r>
      <w:proofErr w:type="spellStart"/>
      <w:r w:rsidRPr="007C6BB7">
        <w:rPr>
          <w:rFonts w:ascii="Arial" w:hAnsi="Arial" w:cs="Arial"/>
          <w:i/>
          <w:iCs/>
        </w:rPr>
        <w:t>N°</w:t>
      </w:r>
      <w:proofErr w:type="spellEnd"/>
      <w:r w:rsidRPr="007C6BB7">
        <w:rPr>
          <w:rFonts w:ascii="Arial" w:hAnsi="Arial" w:cs="Arial"/>
          <w:i/>
          <w:iCs/>
        </w:rPr>
        <w:t xml:space="preserve"> 1 que Fija el Texto Refundido, Coordinado y Sistematizado del Código del Trabajo, en el siguiente sentido:</w:t>
      </w:r>
    </w:p>
    <w:p w14:paraId="4E2EDB80" w14:textId="77777777" w:rsidR="007C6BB7" w:rsidRPr="007C6BB7" w:rsidRDefault="007C6BB7" w:rsidP="007C6BB7">
      <w:pPr>
        <w:spacing w:line="276" w:lineRule="auto"/>
        <w:ind w:firstLine="708"/>
        <w:jc w:val="both"/>
        <w:rPr>
          <w:rFonts w:ascii="Arial" w:hAnsi="Arial" w:cs="Arial"/>
          <w:i/>
          <w:iCs/>
        </w:rPr>
      </w:pPr>
    </w:p>
    <w:p w14:paraId="6AD11B88" w14:textId="76A795FD"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 xml:space="preserve">“Las mujeres y las personas menstruantes, cuyos contratos de trabajo sean por un plazo superior a treinta días, tendrán derecho a un permiso mensual por menstruación dolorosa, el cual tendrá una duración entre uno a tres días corridos como máximo. Para gozar de este permiso deberá acreditarse el </w:t>
      </w:r>
      <w:r w:rsidRPr="007C6BB7">
        <w:rPr>
          <w:rFonts w:ascii="Arial" w:hAnsi="Arial" w:cs="Arial"/>
          <w:i/>
          <w:iCs/>
        </w:rPr>
        <w:lastRenderedPageBreak/>
        <w:t>padecimiento de dismenorrea, endometriosis u otro tipo de trastorno menstrual que produzca dolor pélvico y que complique temporalmente el desarrollo habitual de sus funciones; cuestión que deberá ser establecida mediante un certificado médico del profesional competente.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61B2927" w14:textId="77777777" w:rsidR="007C6BB7" w:rsidRPr="007C6BB7" w:rsidRDefault="007C6BB7" w:rsidP="007C6BB7">
      <w:pPr>
        <w:spacing w:line="276" w:lineRule="auto"/>
        <w:ind w:firstLine="708"/>
        <w:jc w:val="both"/>
        <w:rPr>
          <w:rFonts w:ascii="Arial" w:hAnsi="Arial" w:cs="Arial"/>
          <w:i/>
          <w:iCs/>
        </w:rPr>
      </w:pPr>
    </w:p>
    <w:p w14:paraId="731A33AE" w14:textId="2B0684A7"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El certificado médico tendrá una vigencia de seis meses y podrá ser renovado en razón a la actualización del trastorno menstrual o el padecimiento de otro. Con ello, solo basta con la presentación de un aviso por escrito que dé cuenta del uso de este permiso e indique el número de días en que hará uso de este, ya sea de manera física o por algún medio electrónico valido de comunicación.</w:t>
      </w:r>
    </w:p>
    <w:p w14:paraId="2698403C" w14:textId="77777777" w:rsidR="007C6BB7" w:rsidRPr="007C6BB7" w:rsidRDefault="007C6BB7" w:rsidP="007C6BB7">
      <w:pPr>
        <w:spacing w:line="276" w:lineRule="auto"/>
        <w:ind w:firstLine="708"/>
        <w:jc w:val="both"/>
        <w:rPr>
          <w:rFonts w:ascii="Arial" w:hAnsi="Arial" w:cs="Arial"/>
          <w:i/>
          <w:iCs/>
        </w:rPr>
      </w:pPr>
    </w:p>
    <w:p w14:paraId="4F3D7D0A" w14:textId="39E4FCF6"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El tiempo en el que la mujer o persona menstruante hagan uso de este permiso, será considerado como trabajado para todos los efectos legales.”.</w:t>
      </w:r>
    </w:p>
    <w:p w14:paraId="04F2D8F4" w14:textId="77777777" w:rsidR="007C6BB7" w:rsidRPr="007C6BB7" w:rsidRDefault="007C6BB7" w:rsidP="007C6BB7">
      <w:pPr>
        <w:spacing w:line="276" w:lineRule="auto"/>
        <w:ind w:firstLine="708"/>
        <w:jc w:val="both"/>
        <w:rPr>
          <w:rFonts w:ascii="Arial" w:hAnsi="Arial" w:cs="Arial"/>
          <w:i/>
          <w:iCs/>
        </w:rPr>
      </w:pPr>
    </w:p>
    <w:p w14:paraId="7379C6D4" w14:textId="28CE7F40"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Artículo 2</w:t>
      </w:r>
      <w:proofErr w:type="gramStart"/>
      <w:r w:rsidRPr="007C6BB7">
        <w:rPr>
          <w:rFonts w:ascii="Arial" w:hAnsi="Arial" w:cs="Arial"/>
          <w:i/>
          <w:iCs/>
        </w:rPr>
        <w:t>°.-</w:t>
      </w:r>
      <w:proofErr w:type="gramEnd"/>
      <w:r w:rsidRPr="007C6BB7">
        <w:rPr>
          <w:rFonts w:ascii="Arial" w:hAnsi="Arial" w:cs="Arial"/>
          <w:i/>
          <w:iCs/>
        </w:rPr>
        <w:t xml:space="preserve"> Para incorporar un nuevo párrafo segundo en la letra a) del artículo 10 del DFL 2 que fija texto refundido, coordinado y sistematizado de la Ley N°20.370 que establece la ley general de educación con las normas no derogadas del DFL N°1, de 2005, pasando el actual segundo a ser tercero:</w:t>
      </w:r>
    </w:p>
    <w:p w14:paraId="02C8ABBA" w14:textId="77777777" w:rsidR="007C6BB7" w:rsidRPr="007C6BB7" w:rsidRDefault="007C6BB7" w:rsidP="007C6BB7">
      <w:pPr>
        <w:spacing w:line="276" w:lineRule="auto"/>
        <w:ind w:firstLine="708"/>
        <w:jc w:val="both"/>
        <w:rPr>
          <w:rFonts w:ascii="Arial" w:hAnsi="Arial" w:cs="Arial"/>
          <w:i/>
          <w:iCs/>
        </w:rPr>
      </w:pPr>
    </w:p>
    <w:p w14:paraId="21CDAA14" w14:textId="6770A41B"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“Asimismo, las alumnas y las personas menstruantes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las actividades escolares; cuestión que deberá ser establecida mediante un certificado médico del profesional competente.</w:t>
      </w:r>
    </w:p>
    <w:p w14:paraId="348E5BA3" w14:textId="77777777" w:rsidR="007C6BB7" w:rsidRPr="007C6BB7" w:rsidRDefault="007C6BB7" w:rsidP="007C6BB7">
      <w:pPr>
        <w:spacing w:line="276" w:lineRule="auto"/>
        <w:ind w:firstLine="708"/>
        <w:jc w:val="both"/>
        <w:rPr>
          <w:rFonts w:ascii="Arial" w:hAnsi="Arial" w:cs="Arial"/>
          <w:i/>
          <w:iCs/>
        </w:rPr>
      </w:pPr>
    </w:p>
    <w:p w14:paraId="6A028CDE" w14:textId="545E486A"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El certificado médico tendrá una vigencia de seis meses y podrá ser renovado en razón a la actualización del trastorno menstrual o el padecimiento de otro.</w:t>
      </w:r>
    </w:p>
    <w:p w14:paraId="4DD12BC4" w14:textId="77777777" w:rsidR="007C6BB7" w:rsidRPr="007C6BB7" w:rsidRDefault="007C6BB7" w:rsidP="007C6BB7">
      <w:pPr>
        <w:spacing w:line="276" w:lineRule="auto"/>
        <w:ind w:firstLine="708"/>
        <w:jc w:val="both"/>
        <w:rPr>
          <w:rFonts w:ascii="Arial" w:hAnsi="Arial" w:cs="Arial"/>
          <w:i/>
          <w:iCs/>
        </w:rPr>
      </w:pPr>
    </w:p>
    <w:p w14:paraId="7EE3050D" w14:textId="6C88D4F8"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 xml:space="preserve">La utilización de este permiso, en ningún caso afectará el porcentaje de asistencia requerido para la promoción de estas, según lo establecido en el artículo 10, numeral 2 del Decreto 67 de 2018, del Ministerio de Educación, así como también, el factor para determinar el pago de las subvenciones educacionales contenido en el DFL 2 de 1998 que fija el texto refundido, coordinado y sistematizado del Decreto con Fuerza de Ley </w:t>
      </w:r>
      <w:proofErr w:type="spellStart"/>
      <w:r w:rsidRPr="007C6BB7">
        <w:rPr>
          <w:rFonts w:ascii="Arial" w:hAnsi="Arial" w:cs="Arial"/>
          <w:i/>
          <w:iCs/>
        </w:rPr>
        <w:t>Nº</w:t>
      </w:r>
      <w:proofErr w:type="spellEnd"/>
      <w:r w:rsidRPr="007C6BB7">
        <w:rPr>
          <w:rFonts w:ascii="Arial" w:hAnsi="Arial" w:cs="Arial"/>
          <w:i/>
          <w:iCs/>
        </w:rPr>
        <w:t xml:space="preserve"> 2, de 1996, Sobre Subvención del Estado a Establecimientos Educacionales.”.</w:t>
      </w:r>
    </w:p>
    <w:p w14:paraId="6645ACD8" w14:textId="77777777" w:rsidR="007C6BB7" w:rsidRPr="007C6BB7" w:rsidRDefault="007C6BB7" w:rsidP="007C6BB7">
      <w:pPr>
        <w:spacing w:line="276" w:lineRule="auto"/>
        <w:ind w:firstLine="708"/>
        <w:jc w:val="both"/>
        <w:rPr>
          <w:rFonts w:ascii="Arial" w:hAnsi="Arial" w:cs="Arial"/>
          <w:i/>
          <w:iCs/>
        </w:rPr>
      </w:pPr>
    </w:p>
    <w:p w14:paraId="1A04D4AE" w14:textId="5633D7C1" w:rsidR="007C6BB7" w:rsidRP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“Artículo 3</w:t>
      </w:r>
      <w:proofErr w:type="gramStart"/>
      <w:r w:rsidRPr="007C6BB7">
        <w:rPr>
          <w:rFonts w:ascii="Arial" w:hAnsi="Arial" w:cs="Arial"/>
          <w:i/>
          <w:iCs/>
        </w:rPr>
        <w:t>°.-</w:t>
      </w:r>
      <w:proofErr w:type="gramEnd"/>
      <w:r w:rsidRPr="007C6BB7">
        <w:rPr>
          <w:rFonts w:ascii="Arial" w:hAnsi="Arial" w:cs="Arial"/>
          <w:i/>
          <w:iCs/>
        </w:rPr>
        <w:t xml:space="preserve"> Las alumnas y personas menstruantes que se encuentran cursando estudios en instituciones de educación superior pertenecientes al Sistema </w:t>
      </w:r>
      <w:r w:rsidRPr="007C6BB7">
        <w:rPr>
          <w:rFonts w:ascii="Arial" w:hAnsi="Arial" w:cs="Arial"/>
          <w:i/>
          <w:iCs/>
        </w:rPr>
        <w:lastRenderedPageBreak/>
        <w:t xml:space="preserve">de Educación Superior referido en el artículo 4 de la ley </w:t>
      </w:r>
      <w:proofErr w:type="spellStart"/>
      <w:r w:rsidRPr="007C6BB7">
        <w:rPr>
          <w:rFonts w:ascii="Arial" w:hAnsi="Arial" w:cs="Arial"/>
          <w:i/>
          <w:iCs/>
        </w:rPr>
        <w:t>N°</w:t>
      </w:r>
      <w:proofErr w:type="spellEnd"/>
      <w:r w:rsidRPr="007C6BB7">
        <w:rPr>
          <w:rFonts w:ascii="Arial" w:hAnsi="Arial" w:cs="Arial"/>
          <w:i/>
          <w:iCs/>
        </w:rPr>
        <w:t xml:space="preserve"> 21.091, sobre educación superior,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las actividades universitarias; cuestión que deberá ser establecida mediante un certificado médico del profesional competente.</w:t>
      </w:r>
    </w:p>
    <w:p w14:paraId="1D6E375E" w14:textId="77777777" w:rsidR="001139E4"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r>
    </w:p>
    <w:p w14:paraId="465FD481" w14:textId="284EC66D" w:rsidR="007C6BB7" w:rsidRPr="007C6BB7" w:rsidRDefault="001139E4" w:rsidP="001139E4">
      <w:pPr>
        <w:tabs>
          <w:tab w:val="left" w:pos="1134"/>
        </w:tabs>
        <w:spacing w:line="276" w:lineRule="auto"/>
        <w:ind w:firstLine="708"/>
        <w:jc w:val="both"/>
        <w:rPr>
          <w:rFonts w:ascii="Arial" w:hAnsi="Arial" w:cs="Arial"/>
          <w:i/>
          <w:iCs/>
        </w:rPr>
      </w:pPr>
      <w:r>
        <w:rPr>
          <w:rFonts w:ascii="Arial" w:hAnsi="Arial" w:cs="Arial"/>
          <w:i/>
          <w:iCs/>
        </w:rPr>
        <w:tab/>
      </w:r>
      <w:r w:rsidR="007C6BB7" w:rsidRPr="007C6BB7">
        <w:rPr>
          <w:rFonts w:ascii="Arial" w:hAnsi="Arial" w:cs="Arial"/>
          <w:i/>
          <w:iCs/>
        </w:rPr>
        <w:t>El certificado médico tendrá una vigencia de seis meses y podrá ser renovado en razón a la actualización del trastorno menstrual o el padecimiento de otro.  Con ello, solo basta con la presentación de un aviso por escrito que dé cuenta del uso de este permiso e indique el número de días en que hará uso de este, ya sea de manera física o por algún medio electrónico valido de comunicación, al encargado correspondiente que indique para estos efectos la institución de educación superior.</w:t>
      </w:r>
    </w:p>
    <w:p w14:paraId="5D95B511" w14:textId="77777777" w:rsidR="007C6BB7" w:rsidRPr="007C6BB7" w:rsidRDefault="007C6BB7" w:rsidP="007C6BB7">
      <w:pPr>
        <w:spacing w:line="276" w:lineRule="auto"/>
        <w:ind w:firstLine="708"/>
        <w:jc w:val="both"/>
        <w:rPr>
          <w:rFonts w:ascii="Arial" w:hAnsi="Arial" w:cs="Arial"/>
          <w:i/>
          <w:iCs/>
        </w:rPr>
      </w:pPr>
    </w:p>
    <w:p w14:paraId="656822AA" w14:textId="53503DB8" w:rsidR="007C6BB7" w:rsidRDefault="007C6BB7" w:rsidP="007C6BB7">
      <w:pPr>
        <w:tabs>
          <w:tab w:val="left" w:pos="1134"/>
        </w:tabs>
        <w:spacing w:line="276" w:lineRule="auto"/>
        <w:ind w:firstLine="708"/>
        <w:jc w:val="both"/>
        <w:rPr>
          <w:rFonts w:ascii="Arial" w:hAnsi="Arial" w:cs="Arial"/>
          <w:i/>
          <w:iCs/>
        </w:rPr>
      </w:pPr>
      <w:r w:rsidRPr="007C6BB7">
        <w:rPr>
          <w:rFonts w:ascii="Arial" w:hAnsi="Arial" w:cs="Arial"/>
          <w:i/>
          <w:iCs/>
        </w:rPr>
        <w:tab/>
        <w:t>A fin de garantizar el efectivo cumplimiento de esta ley, las autoridades académicas de las instituciones de educación superior deberán notificar a cada profesor sobre las alumnas y personas menstruantes de sus cátedras que se encuentren en haciendo uso del permiso de ausencia. Así, la utilización de este permiso dejará en condición de presente en el desarrollo de las actividades académicas respecto de los días solicitados, solo para efecto del porcentaje de asistencia mínimo requerido para la aprobación de una determina asignatura.”.”</w:t>
      </w:r>
    </w:p>
    <w:p w14:paraId="4CC597A3" w14:textId="77777777" w:rsidR="00370755" w:rsidRDefault="00370755" w:rsidP="007C6BB7">
      <w:pPr>
        <w:tabs>
          <w:tab w:val="left" w:pos="1134"/>
        </w:tabs>
        <w:spacing w:line="276" w:lineRule="auto"/>
        <w:ind w:firstLine="708"/>
        <w:jc w:val="both"/>
        <w:rPr>
          <w:rFonts w:ascii="Arial" w:hAnsi="Arial" w:cs="Arial"/>
          <w:i/>
          <w:iCs/>
        </w:rPr>
      </w:pPr>
    </w:p>
    <w:p w14:paraId="187BA6D7" w14:textId="100BC012" w:rsidR="00370755" w:rsidRDefault="00C31BEC" w:rsidP="00C31BEC">
      <w:pPr>
        <w:tabs>
          <w:tab w:val="left" w:pos="1134"/>
        </w:tabs>
        <w:spacing w:line="276" w:lineRule="auto"/>
        <w:ind w:firstLine="708"/>
        <w:jc w:val="both"/>
        <w:rPr>
          <w:rFonts w:ascii="Arial" w:hAnsi="Arial" w:cs="Arial"/>
        </w:rPr>
      </w:pPr>
      <w:r>
        <w:rPr>
          <w:rFonts w:ascii="Arial" w:hAnsi="Arial" w:cs="Arial"/>
        </w:rPr>
        <w:tab/>
      </w:r>
      <w:r w:rsidR="00370755">
        <w:rPr>
          <w:rFonts w:ascii="Arial" w:hAnsi="Arial" w:cs="Arial"/>
        </w:rPr>
        <w:t>Durante el debate, se hizo presente que esta indicación sustitutiva propon</w:t>
      </w:r>
      <w:r>
        <w:rPr>
          <w:rFonts w:ascii="Arial" w:hAnsi="Arial" w:cs="Arial"/>
        </w:rPr>
        <w:t xml:space="preserve">e </w:t>
      </w:r>
      <w:r w:rsidR="00370755">
        <w:rPr>
          <w:rFonts w:ascii="Arial" w:hAnsi="Arial" w:cs="Arial"/>
        </w:rPr>
        <w:t xml:space="preserve">las siguientes modificaciones respecto del contenido del proyecto original: </w:t>
      </w:r>
    </w:p>
    <w:p w14:paraId="5ABC3F33" w14:textId="77777777" w:rsidR="00370755" w:rsidRDefault="00370755" w:rsidP="00370755">
      <w:pPr>
        <w:tabs>
          <w:tab w:val="left" w:pos="1134"/>
        </w:tabs>
        <w:spacing w:line="276" w:lineRule="auto"/>
        <w:ind w:firstLine="708"/>
        <w:jc w:val="both"/>
        <w:rPr>
          <w:rFonts w:ascii="Arial" w:hAnsi="Arial" w:cs="Arial"/>
        </w:rPr>
      </w:pPr>
    </w:p>
    <w:p w14:paraId="02D1711B"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 En lugar de modificar el artículo 66 bis del Código del Trabajo, incorpora un artículo 66 </w:t>
      </w:r>
      <w:proofErr w:type="spellStart"/>
      <w:r>
        <w:rPr>
          <w:rFonts w:ascii="Arial" w:hAnsi="Arial" w:cs="Arial"/>
        </w:rPr>
        <w:t>sexies</w:t>
      </w:r>
      <w:proofErr w:type="spellEnd"/>
      <w:r>
        <w:rPr>
          <w:rFonts w:ascii="Arial" w:hAnsi="Arial" w:cs="Arial"/>
        </w:rPr>
        <w:t>, nuevo.</w:t>
      </w:r>
    </w:p>
    <w:p w14:paraId="37ECC9AA" w14:textId="77777777" w:rsidR="00370755" w:rsidRDefault="00370755" w:rsidP="00370755">
      <w:pPr>
        <w:tabs>
          <w:tab w:val="left" w:pos="1134"/>
        </w:tabs>
        <w:spacing w:line="276" w:lineRule="auto"/>
        <w:ind w:firstLine="708"/>
        <w:jc w:val="both"/>
        <w:rPr>
          <w:rFonts w:ascii="Arial" w:hAnsi="Arial" w:cs="Arial"/>
        </w:rPr>
      </w:pPr>
    </w:p>
    <w:p w14:paraId="120142B9"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 Se describe someramente en qué consiste la condición de menstruación dolorosa que da derecho al permiso que se establece, a saber, </w:t>
      </w:r>
      <w:r w:rsidRPr="0085274E">
        <w:rPr>
          <w:rFonts w:ascii="Arial" w:hAnsi="Arial" w:cs="Arial"/>
        </w:rPr>
        <w:t xml:space="preserve">padecimiento de dismenorrea, endometriosis u otro tipo de trastorno menstrual que produzca dolor pélvico y que complique temporalmente el desarrollo habitual de </w:t>
      </w:r>
      <w:r>
        <w:rPr>
          <w:rFonts w:ascii="Arial" w:hAnsi="Arial" w:cs="Arial"/>
        </w:rPr>
        <w:t>las</w:t>
      </w:r>
      <w:r w:rsidRPr="0085274E">
        <w:rPr>
          <w:rFonts w:ascii="Arial" w:hAnsi="Arial" w:cs="Arial"/>
        </w:rPr>
        <w:t xml:space="preserve"> funciones</w:t>
      </w:r>
      <w:r>
        <w:rPr>
          <w:rFonts w:ascii="Arial" w:hAnsi="Arial" w:cs="Arial"/>
        </w:rPr>
        <w:t xml:space="preserve"> de quien lo sufre.</w:t>
      </w:r>
    </w:p>
    <w:p w14:paraId="55697405" w14:textId="77777777" w:rsidR="00370755" w:rsidRDefault="00370755" w:rsidP="00370755">
      <w:pPr>
        <w:tabs>
          <w:tab w:val="left" w:pos="1134"/>
        </w:tabs>
        <w:spacing w:line="276" w:lineRule="auto"/>
        <w:ind w:firstLine="708"/>
        <w:jc w:val="both"/>
        <w:rPr>
          <w:rFonts w:ascii="Arial" w:hAnsi="Arial" w:cs="Arial"/>
        </w:rPr>
      </w:pPr>
    </w:p>
    <w:p w14:paraId="4994C23A" w14:textId="65570255" w:rsidR="00370755" w:rsidRPr="0085274E" w:rsidRDefault="00370755" w:rsidP="00370755">
      <w:pPr>
        <w:tabs>
          <w:tab w:val="left" w:pos="1134"/>
        </w:tabs>
        <w:jc w:val="both"/>
        <w:rPr>
          <w:rFonts w:ascii="Arial" w:hAnsi="Arial" w:cs="Arial"/>
        </w:rPr>
      </w:pPr>
      <w:r>
        <w:rPr>
          <w:rFonts w:ascii="Arial" w:hAnsi="Arial" w:cs="Arial"/>
        </w:rPr>
        <w:tab/>
      </w:r>
      <w:r>
        <w:rPr>
          <w:rFonts w:ascii="Arial" w:hAnsi="Arial" w:cs="Arial"/>
        </w:rPr>
        <w:tab/>
        <w:t>- Se regula de mejor manera lo relativo a la vigencia y presentación del certificado médico, que tendrá una duración de</w:t>
      </w:r>
      <w:r w:rsidRPr="0085274E">
        <w:rPr>
          <w:rFonts w:ascii="Arial" w:hAnsi="Arial" w:cs="Arial"/>
        </w:rPr>
        <w:t xml:space="preserve"> seis meses y podrá ser renovado </w:t>
      </w:r>
      <w:proofErr w:type="gramStart"/>
      <w:r w:rsidRPr="0085274E">
        <w:rPr>
          <w:rFonts w:ascii="Arial" w:hAnsi="Arial" w:cs="Arial"/>
        </w:rPr>
        <w:t xml:space="preserve">en razón </w:t>
      </w:r>
      <w:r w:rsidR="0081250A">
        <w:rPr>
          <w:rFonts w:ascii="Arial" w:hAnsi="Arial" w:cs="Arial"/>
        </w:rPr>
        <w:t>de</w:t>
      </w:r>
      <w:proofErr w:type="gramEnd"/>
      <w:r w:rsidRPr="0085274E">
        <w:rPr>
          <w:rFonts w:ascii="Arial" w:hAnsi="Arial" w:cs="Arial"/>
        </w:rPr>
        <w:t xml:space="preserve"> la actualización del trastorno menstrual</w:t>
      </w:r>
      <w:r>
        <w:rPr>
          <w:rFonts w:ascii="Arial" w:hAnsi="Arial" w:cs="Arial"/>
        </w:rPr>
        <w:t xml:space="preserve">, bastando </w:t>
      </w:r>
      <w:r w:rsidRPr="0085274E">
        <w:rPr>
          <w:rFonts w:ascii="Arial" w:hAnsi="Arial" w:cs="Arial"/>
        </w:rPr>
        <w:t>con la presentación y el aviso por escrito del uso de este permiso al empleador, ya sea de manera física o por algún medio electrónico válido de comunicación.</w:t>
      </w:r>
    </w:p>
    <w:p w14:paraId="6AEBFFD0" w14:textId="77777777" w:rsidR="00370755" w:rsidRDefault="00370755" w:rsidP="00370755">
      <w:pPr>
        <w:tabs>
          <w:tab w:val="left" w:pos="1134"/>
        </w:tabs>
        <w:spacing w:line="276" w:lineRule="auto"/>
        <w:ind w:firstLine="708"/>
        <w:jc w:val="both"/>
        <w:rPr>
          <w:rFonts w:ascii="Arial" w:hAnsi="Arial" w:cs="Arial"/>
        </w:rPr>
      </w:pPr>
    </w:p>
    <w:p w14:paraId="7AC1B91B" w14:textId="77777777" w:rsidR="00370755" w:rsidRDefault="00370755" w:rsidP="00370755">
      <w:pPr>
        <w:tabs>
          <w:tab w:val="left" w:pos="1134"/>
        </w:tabs>
        <w:jc w:val="both"/>
        <w:rPr>
          <w:rFonts w:ascii="Arial" w:hAnsi="Arial" w:cs="Arial"/>
        </w:rPr>
      </w:pPr>
      <w:r>
        <w:rPr>
          <w:rFonts w:ascii="Arial" w:hAnsi="Arial" w:cs="Arial"/>
        </w:rPr>
        <w:tab/>
      </w:r>
      <w:r>
        <w:rPr>
          <w:rFonts w:ascii="Arial" w:hAnsi="Arial" w:cs="Arial"/>
        </w:rPr>
        <w:tab/>
        <w:t>- Se señala expresamente que e</w:t>
      </w:r>
      <w:r w:rsidRPr="005A5E31">
        <w:rPr>
          <w:rFonts w:ascii="Arial" w:hAnsi="Arial" w:cs="Arial"/>
        </w:rPr>
        <w:t>l tiempo en el que la mujer o persona menstruante hagan uso de este permiso, será considerado como trabajado para todos los efectos legales.</w:t>
      </w:r>
    </w:p>
    <w:p w14:paraId="74E74C66" w14:textId="77777777" w:rsidR="00370755" w:rsidRDefault="00370755" w:rsidP="00370755">
      <w:pPr>
        <w:tabs>
          <w:tab w:val="left" w:pos="1134"/>
        </w:tabs>
        <w:spacing w:line="276" w:lineRule="auto"/>
        <w:ind w:firstLine="708"/>
        <w:jc w:val="both"/>
        <w:rPr>
          <w:rFonts w:ascii="Arial" w:hAnsi="Arial" w:cs="Arial"/>
        </w:rPr>
      </w:pPr>
    </w:p>
    <w:p w14:paraId="686ACE2D"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 Se modifica la ley General de Educación, a fin de establecer este permiso en beneficio de las alumnas y las personas menstruantes, con mención expresa de que su </w:t>
      </w:r>
      <w:r w:rsidRPr="005A5E31">
        <w:rPr>
          <w:rFonts w:ascii="Arial" w:hAnsi="Arial" w:cs="Arial"/>
        </w:rPr>
        <w:t>utilización, en ningún caso</w:t>
      </w:r>
      <w:r>
        <w:rPr>
          <w:rFonts w:ascii="Arial" w:hAnsi="Arial" w:cs="Arial"/>
        </w:rPr>
        <w:t>,</w:t>
      </w:r>
      <w:r w:rsidRPr="005A5E31">
        <w:rPr>
          <w:rFonts w:ascii="Arial" w:hAnsi="Arial" w:cs="Arial"/>
        </w:rPr>
        <w:t xml:space="preserve"> afectará el porcentaje de asistencia requerido para la promoción de estas</w:t>
      </w:r>
      <w:r>
        <w:rPr>
          <w:rFonts w:ascii="Arial" w:hAnsi="Arial" w:cs="Arial"/>
        </w:rPr>
        <w:t xml:space="preserve"> ni</w:t>
      </w:r>
      <w:r w:rsidRPr="005A5E31">
        <w:rPr>
          <w:rFonts w:ascii="Arial" w:hAnsi="Arial" w:cs="Arial"/>
        </w:rPr>
        <w:t xml:space="preserve"> el factor para determinar el pago de las subvenciones educacionales</w:t>
      </w:r>
      <w:r>
        <w:rPr>
          <w:rFonts w:ascii="Arial" w:hAnsi="Arial" w:cs="Arial"/>
        </w:rPr>
        <w:t xml:space="preserve">. </w:t>
      </w:r>
    </w:p>
    <w:p w14:paraId="64748E8E"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r>
    </w:p>
    <w:p w14:paraId="668DC13D"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 Se establece el mismo permiso en favor de las alumnas y personas menstruantes de los establecimientos de educación superior, en cuyo caso </w:t>
      </w:r>
      <w:r w:rsidRPr="00FC4648">
        <w:rPr>
          <w:rFonts w:ascii="Arial" w:hAnsi="Arial" w:cs="Arial"/>
        </w:rPr>
        <w:t>las autoridades académicas deberán notificar a cada profesor sobre</w:t>
      </w:r>
      <w:r>
        <w:rPr>
          <w:rFonts w:ascii="Arial" w:hAnsi="Arial" w:cs="Arial"/>
        </w:rPr>
        <w:t xml:space="preserve"> quienes se encuentren </w:t>
      </w:r>
      <w:r w:rsidRPr="00FC4648">
        <w:rPr>
          <w:rFonts w:ascii="Arial" w:hAnsi="Arial" w:cs="Arial"/>
        </w:rPr>
        <w:t>haciendo uso del permiso de ausencia</w:t>
      </w:r>
      <w:r>
        <w:rPr>
          <w:rFonts w:ascii="Arial" w:hAnsi="Arial" w:cs="Arial"/>
        </w:rPr>
        <w:t xml:space="preserve">, de modo tal que se considerarán presentes </w:t>
      </w:r>
      <w:r w:rsidRPr="00FC4648">
        <w:rPr>
          <w:rFonts w:ascii="Arial" w:hAnsi="Arial" w:cs="Arial"/>
        </w:rPr>
        <w:t>en el desarrollo de las actividades académicas respecto de los días solicitados, solo para efecto del porcentaje de asistencia mínimo requerido para la aprobación de una determina asignatura.</w:t>
      </w:r>
    </w:p>
    <w:p w14:paraId="673B3153" w14:textId="77777777" w:rsidR="00370755" w:rsidRDefault="00370755" w:rsidP="00370755">
      <w:pPr>
        <w:tabs>
          <w:tab w:val="left" w:pos="1134"/>
        </w:tabs>
        <w:spacing w:line="276" w:lineRule="auto"/>
        <w:ind w:firstLine="708"/>
        <w:jc w:val="both"/>
        <w:rPr>
          <w:rFonts w:ascii="Arial" w:hAnsi="Arial" w:cs="Arial"/>
        </w:rPr>
      </w:pPr>
    </w:p>
    <w:p w14:paraId="64E03A21" w14:textId="77777777" w:rsidR="00370755" w:rsidRDefault="00370755" w:rsidP="00370755">
      <w:pPr>
        <w:tabs>
          <w:tab w:val="left" w:pos="1134"/>
        </w:tabs>
        <w:spacing w:line="276" w:lineRule="auto"/>
        <w:jc w:val="both"/>
        <w:rPr>
          <w:rFonts w:ascii="Arial" w:hAnsi="Arial" w:cs="Arial"/>
        </w:rPr>
      </w:pPr>
      <w:r>
        <w:rPr>
          <w:rFonts w:ascii="Arial" w:hAnsi="Arial" w:cs="Arial"/>
        </w:rPr>
        <w:tab/>
      </w:r>
      <w:r>
        <w:rPr>
          <w:rFonts w:ascii="Arial" w:hAnsi="Arial" w:cs="Arial"/>
        </w:rPr>
        <w:tab/>
        <w:t xml:space="preserve">La diputada </w:t>
      </w:r>
      <w:r w:rsidRPr="00886C1C">
        <w:rPr>
          <w:rFonts w:ascii="Arial" w:hAnsi="Arial" w:cs="Arial"/>
          <w:b/>
          <w:bCs/>
        </w:rPr>
        <w:t>Pérez</w:t>
      </w:r>
      <w:r>
        <w:rPr>
          <w:rFonts w:ascii="Arial" w:hAnsi="Arial" w:cs="Arial"/>
        </w:rPr>
        <w:t xml:space="preserve"> señaló que, a su parecer, la indicación de la diputada Morales lograría sintetizar de manera adecuada la voluntad de las distintas integrantes de la Comisión, y de quienes además han suscrito otras indicaciones, por lo que solicitó someterla a votación.  </w:t>
      </w:r>
    </w:p>
    <w:p w14:paraId="0923034C" w14:textId="77777777" w:rsidR="00370755" w:rsidRDefault="00370755" w:rsidP="00370755">
      <w:pPr>
        <w:spacing w:line="276" w:lineRule="auto"/>
        <w:jc w:val="both"/>
        <w:rPr>
          <w:rFonts w:ascii="Arial" w:hAnsi="Arial" w:cs="Arial"/>
        </w:rPr>
      </w:pPr>
    </w:p>
    <w:p w14:paraId="1F421F07"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La diputada </w:t>
      </w:r>
      <w:r w:rsidRPr="006C4A47">
        <w:rPr>
          <w:rFonts w:ascii="Arial" w:hAnsi="Arial" w:cs="Arial"/>
          <w:b/>
          <w:bCs/>
        </w:rPr>
        <w:t>Bravo (</w:t>
      </w:r>
      <w:proofErr w:type="gramStart"/>
      <w:r>
        <w:rPr>
          <w:rFonts w:ascii="Arial" w:hAnsi="Arial" w:cs="Arial"/>
          <w:b/>
          <w:bCs/>
        </w:rPr>
        <w:t>P</w:t>
      </w:r>
      <w:r w:rsidRPr="006C4A47">
        <w:rPr>
          <w:rFonts w:ascii="Arial" w:hAnsi="Arial" w:cs="Arial"/>
          <w:b/>
          <w:bCs/>
        </w:rPr>
        <w:t>residenta</w:t>
      </w:r>
      <w:proofErr w:type="gramEnd"/>
      <w:r w:rsidRPr="006C4A47">
        <w:rPr>
          <w:rFonts w:ascii="Arial" w:hAnsi="Arial" w:cs="Arial"/>
          <w:b/>
          <w:bCs/>
        </w:rPr>
        <w:t>)</w:t>
      </w:r>
      <w:r>
        <w:rPr>
          <w:rFonts w:ascii="Arial" w:hAnsi="Arial" w:cs="Arial"/>
        </w:rPr>
        <w:t xml:space="preserve"> hizo presente que la indicación de la diputada Morales quedaría más completa si se incluyera, la frase “y/o informe médico” cuando se hace referencia a los certificados médicos. </w:t>
      </w:r>
    </w:p>
    <w:p w14:paraId="46AD0DA9" w14:textId="77777777" w:rsidR="00370755" w:rsidRPr="00B14F60" w:rsidRDefault="00370755" w:rsidP="00370755">
      <w:pPr>
        <w:spacing w:line="276" w:lineRule="auto"/>
        <w:ind w:firstLine="708"/>
        <w:jc w:val="both"/>
        <w:rPr>
          <w:rFonts w:ascii="Arial" w:hAnsi="Arial" w:cs="Arial"/>
        </w:rPr>
      </w:pPr>
    </w:p>
    <w:p w14:paraId="77F1D61F"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La diputada </w:t>
      </w:r>
      <w:r w:rsidRPr="00917525">
        <w:rPr>
          <w:rFonts w:ascii="Arial" w:hAnsi="Arial" w:cs="Arial"/>
          <w:b/>
          <w:bCs/>
        </w:rPr>
        <w:t>Romero</w:t>
      </w:r>
      <w:r>
        <w:rPr>
          <w:rFonts w:ascii="Arial" w:hAnsi="Arial" w:cs="Arial"/>
        </w:rPr>
        <w:t xml:space="preserve"> manifestó su preocupación en cuanto a la definición de los conceptos “informe médico” y “certificado médico”.</w:t>
      </w:r>
    </w:p>
    <w:p w14:paraId="13B05947" w14:textId="77777777" w:rsidR="00370755" w:rsidRDefault="00370755" w:rsidP="00370755">
      <w:pPr>
        <w:spacing w:line="276" w:lineRule="auto"/>
        <w:ind w:firstLine="708"/>
        <w:jc w:val="both"/>
        <w:rPr>
          <w:rFonts w:ascii="Arial" w:hAnsi="Arial" w:cs="Arial"/>
        </w:rPr>
      </w:pPr>
    </w:p>
    <w:p w14:paraId="6F5DAF90" w14:textId="1C032DF5"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La diputada </w:t>
      </w:r>
      <w:r w:rsidRPr="00917525">
        <w:rPr>
          <w:rFonts w:ascii="Arial" w:hAnsi="Arial" w:cs="Arial"/>
          <w:b/>
          <w:bCs/>
        </w:rPr>
        <w:t>Mix</w:t>
      </w:r>
      <w:r>
        <w:rPr>
          <w:rFonts w:ascii="Arial" w:hAnsi="Arial" w:cs="Arial"/>
        </w:rPr>
        <w:t xml:space="preserve"> señaló que probablemente el informe médico se emita por una sola vez, es decir, cuando se diagnostica la enfermedad o condición física, y de ahí en adelante va a bastar con un certificado médico, por lo que se podría hablar de “certificado y/o informe médico”, para no correr</w:t>
      </w:r>
      <w:r w:rsidR="0081250A">
        <w:rPr>
          <w:rFonts w:ascii="Arial" w:hAnsi="Arial" w:cs="Arial"/>
        </w:rPr>
        <w:t xml:space="preserve"> el</w:t>
      </w:r>
      <w:r>
        <w:rPr>
          <w:rFonts w:ascii="Arial" w:hAnsi="Arial" w:cs="Arial"/>
        </w:rPr>
        <w:t xml:space="preserve"> riesgo de que alguna de esas opciones no cubra alguno de los casos que pudiesen darse.</w:t>
      </w:r>
    </w:p>
    <w:p w14:paraId="78251F0B" w14:textId="77777777" w:rsidR="00370755" w:rsidRDefault="00370755" w:rsidP="00370755">
      <w:pPr>
        <w:spacing w:line="276" w:lineRule="auto"/>
        <w:ind w:firstLine="708"/>
        <w:jc w:val="both"/>
        <w:rPr>
          <w:rFonts w:ascii="Arial" w:hAnsi="Arial" w:cs="Arial"/>
          <w:b/>
          <w:bCs/>
        </w:rPr>
      </w:pPr>
    </w:p>
    <w:p w14:paraId="4324F364" w14:textId="20D1A25B" w:rsidR="00370755" w:rsidRDefault="00370755" w:rsidP="00370755">
      <w:pPr>
        <w:tabs>
          <w:tab w:val="left" w:pos="1134"/>
        </w:tabs>
        <w:spacing w:line="276" w:lineRule="auto"/>
        <w:ind w:firstLine="708"/>
        <w:jc w:val="both"/>
        <w:rPr>
          <w:rFonts w:ascii="Arial" w:hAnsi="Arial" w:cs="Arial"/>
        </w:rPr>
      </w:pPr>
      <w:r>
        <w:rPr>
          <w:rFonts w:ascii="Arial" w:hAnsi="Arial" w:cs="Arial"/>
        </w:rPr>
        <w:tab/>
        <w:t xml:space="preserve">Luego de un breve debate, hubo consenso </w:t>
      </w:r>
      <w:r w:rsidR="0081250A">
        <w:rPr>
          <w:rFonts w:ascii="Arial" w:hAnsi="Arial" w:cs="Arial"/>
        </w:rPr>
        <w:t>de</w:t>
      </w:r>
      <w:r>
        <w:rPr>
          <w:rFonts w:ascii="Arial" w:hAnsi="Arial" w:cs="Arial"/>
        </w:rPr>
        <w:t xml:space="preserve"> la</w:t>
      </w:r>
      <w:r w:rsidR="0081250A">
        <w:rPr>
          <w:rFonts w:ascii="Arial" w:hAnsi="Arial" w:cs="Arial"/>
        </w:rPr>
        <w:t xml:space="preserve"> mayoría de las</w:t>
      </w:r>
      <w:r>
        <w:rPr>
          <w:rFonts w:ascii="Arial" w:hAnsi="Arial" w:cs="Arial"/>
        </w:rPr>
        <w:t xml:space="preserve"> diputadas presentes en </w:t>
      </w:r>
      <w:r w:rsidR="002B115D">
        <w:rPr>
          <w:rFonts w:ascii="Arial" w:hAnsi="Arial" w:cs="Arial"/>
        </w:rPr>
        <w:t xml:space="preserve">valorar la propuesta de la diputada Morales, </w:t>
      </w:r>
      <w:r w:rsidR="003E0471">
        <w:rPr>
          <w:rFonts w:ascii="Arial" w:hAnsi="Arial" w:cs="Arial"/>
        </w:rPr>
        <w:t xml:space="preserve">quien en ese momento se encontraba ausente, </w:t>
      </w:r>
      <w:r w:rsidR="002B115D">
        <w:rPr>
          <w:rFonts w:ascii="Arial" w:hAnsi="Arial" w:cs="Arial"/>
        </w:rPr>
        <w:t xml:space="preserve">y en </w:t>
      </w:r>
      <w:r>
        <w:rPr>
          <w:rFonts w:ascii="Arial" w:hAnsi="Arial" w:cs="Arial"/>
        </w:rPr>
        <w:t xml:space="preserve">presentar una nueva indicación sustitutiva basada en </w:t>
      </w:r>
      <w:r w:rsidR="003E0471">
        <w:rPr>
          <w:rFonts w:ascii="Arial" w:hAnsi="Arial" w:cs="Arial"/>
        </w:rPr>
        <w:t>aqu</w:t>
      </w:r>
      <w:r w:rsidR="002B115D">
        <w:rPr>
          <w:rFonts w:ascii="Arial" w:hAnsi="Arial" w:cs="Arial"/>
        </w:rPr>
        <w:t>ella</w:t>
      </w:r>
      <w:r>
        <w:rPr>
          <w:rFonts w:ascii="Arial" w:hAnsi="Arial" w:cs="Arial"/>
        </w:rPr>
        <w:t>,</w:t>
      </w:r>
      <w:r w:rsidR="002B115D">
        <w:rPr>
          <w:rFonts w:ascii="Arial" w:hAnsi="Arial" w:cs="Arial"/>
        </w:rPr>
        <w:t xml:space="preserve"> </w:t>
      </w:r>
      <w:r>
        <w:rPr>
          <w:rFonts w:ascii="Arial" w:hAnsi="Arial" w:cs="Arial"/>
        </w:rPr>
        <w:t>con las siguientes modificaciones:</w:t>
      </w:r>
    </w:p>
    <w:p w14:paraId="7B9A09AF" w14:textId="77777777" w:rsidR="00370755" w:rsidRDefault="00370755" w:rsidP="00370755">
      <w:pPr>
        <w:tabs>
          <w:tab w:val="left" w:pos="1134"/>
        </w:tabs>
        <w:spacing w:line="276" w:lineRule="auto"/>
        <w:ind w:firstLine="708"/>
        <w:jc w:val="both"/>
        <w:rPr>
          <w:rFonts w:ascii="Arial" w:hAnsi="Arial" w:cs="Arial"/>
        </w:rPr>
      </w:pPr>
    </w:p>
    <w:p w14:paraId="5F726DEB" w14:textId="74A9A55F" w:rsidR="00370755" w:rsidRDefault="00370755" w:rsidP="00370755">
      <w:pPr>
        <w:tabs>
          <w:tab w:val="left" w:pos="1134"/>
        </w:tabs>
        <w:spacing w:line="276" w:lineRule="auto"/>
        <w:jc w:val="both"/>
        <w:rPr>
          <w:rFonts w:ascii="Arial" w:hAnsi="Arial" w:cs="Arial"/>
        </w:rPr>
      </w:pPr>
      <w:r>
        <w:rPr>
          <w:rFonts w:ascii="Arial" w:hAnsi="Arial" w:cs="Arial"/>
        </w:rPr>
        <w:tab/>
        <w:t>1.- Incluir la frase “y/o informe médico</w:t>
      </w:r>
      <w:r w:rsidR="0081250A">
        <w:rPr>
          <w:rFonts w:ascii="Arial" w:hAnsi="Arial" w:cs="Arial"/>
        </w:rPr>
        <w:t>”</w:t>
      </w:r>
      <w:r>
        <w:rPr>
          <w:rFonts w:ascii="Arial" w:hAnsi="Arial" w:cs="Arial"/>
        </w:rPr>
        <w:t>, cada vez que se haga alusión al certificado médico.</w:t>
      </w:r>
    </w:p>
    <w:p w14:paraId="43EFA737" w14:textId="77777777" w:rsidR="00370755" w:rsidRDefault="00370755" w:rsidP="00370755">
      <w:pPr>
        <w:spacing w:line="276" w:lineRule="auto"/>
        <w:jc w:val="both"/>
        <w:rPr>
          <w:rFonts w:ascii="Arial" w:hAnsi="Arial" w:cs="Arial"/>
        </w:rPr>
      </w:pPr>
    </w:p>
    <w:p w14:paraId="5BEEB076" w14:textId="33828CFF" w:rsidR="00370755" w:rsidRDefault="00370755" w:rsidP="00370755">
      <w:pPr>
        <w:tabs>
          <w:tab w:val="left" w:pos="1134"/>
        </w:tabs>
        <w:spacing w:line="276" w:lineRule="auto"/>
        <w:jc w:val="both"/>
        <w:rPr>
          <w:rFonts w:ascii="Arial" w:hAnsi="Arial" w:cs="Arial"/>
        </w:rPr>
      </w:pPr>
      <w:r>
        <w:rPr>
          <w:rFonts w:ascii="Arial" w:hAnsi="Arial" w:cs="Arial"/>
        </w:rPr>
        <w:tab/>
        <w:t>2.- Eliminar la frase “</w:t>
      </w:r>
      <w:r w:rsidRPr="007B55E5">
        <w:rPr>
          <w:rFonts w:ascii="Arial" w:hAnsi="Arial" w:cs="Arial"/>
        </w:rPr>
        <w:t>o el padecimiento de otro</w:t>
      </w:r>
      <w:r>
        <w:rPr>
          <w:rFonts w:ascii="Arial" w:hAnsi="Arial" w:cs="Arial"/>
        </w:rPr>
        <w:t xml:space="preserve">”, a lo largo de toda la indicación, ya que podría generar confusión respecto </w:t>
      </w:r>
      <w:r w:rsidR="0081250A">
        <w:rPr>
          <w:rFonts w:ascii="Arial" w:hAnsi="Arial" w:cs="Arial"/>
        </w:rPr>
        <w:t>de</w:t>
      </w:r>
      <w:r>
        <w:rPr>
          <w:rFonts w:ascii="Arial" w:hAnsi="Arial" w:cs="Arial"/>
        </w:rPr>
        <w:t xml:space="preserve">l tipo de patología. </w:t>
      </w:r>
    </w:p>
    <w:p w14:paraId="6EF483A5" w14:textId="77777777" w:rsidR="00370755" w:rsidRDefault="00370755" w:rsidP="00370755">
      <w:pPr>
        <w:tabs>
          <w:tab w:val="left" w:pos="1134"/>
        </w:tabs>
        <w:spacing w:line="276" w:lineRule="auto"/>
        <w:ind w:firstLine="708"/>
        <w:jc w:val="both"/>
        <w:rPr>
          <w:rFonts w:ascii="Arial" w:hAnsi="Arial" w:cs="Arial"/>
        </w:rPr>
      </w:pPr>
      <w:r>
        <w:rPr>
          <w:rFonts w:ascii="Arial" w:hAnsi="Arial" w:cs="Arial"/>
        </w:rPr>
        <w:tab/>
      </w:r>
    </w:p>
    <w:p w14:paraId="42B18B48" w14:textId="382CE081" w:rsidR="007C6BB7" w:rsidRDefault="00370755" w:rsidP="00370755">
      <w:pPr>
        <w:tabs>
          <w:tab w:val="left" w:pos="1134"/>
        </w:tabs>
        <w:spacing w:line="276" w:lineRule="auto"/>
        <w:ind w:firstLine="708"/>
        <w:jc w:val="both"/>
        <w:rPr>
          <w:rFonts w:ascii="Arial" w:hAnsi="Arial" w:cs="Arial"/>
        </w:rPr>
      </w:pPr>
      <w:r>
        <w:rPr>
          <w:rFonts w:ascii="Arial" w:hAnsi="Arial" w:cs="Arial"/>
        </w:rPr>
        <w:lastRenderedPageBreak/>
        <w:tab/>
        <w:t xml:space="preserve">De este modo, </w:t>
      </w:r>
      <w:r w:rsidR="007C6BB7" w:rsidRPr="007C6BB7">
        <w:rPr>
          <w:rFonts w:ascii="Arial" w:hAnsi="Arial" w:cs="Arial"/>
        </w:rPr>
        <w:t xml:space="preserve">las diputadas </w:t>
      </w:r>
      <w:r w:rsidR="007C6BB7" w:rsidRPr="007C6BB7">
        <w:rPr>
          <w:rFonts w:ascii="Arial" w:hAnsi="Arial" w:cs="Arial"/>
          <w:b/>
          <w:bCs/>
        </w:rPr>
        <w:t>Ana María Bravo</w:t>
      </w:r>
      <w:r w:rsidR="007C6BB7">
        <w:rPr>
          <w:rFonts w:ascii="Arial" w:hAnsi="Arial" w:cs="Arial"/>
          <w:b/>
          <w:bCs/>
        </w:rPr>
        <w:t>,</w:t>
      </w:r>
      <w:r w:rsidR="007C6BB7" w:rsidRPr="007C6BB7">
        <w:rPr>
          <w:rFonts w:ascii="Arial" w:hAnsi="Arial" w:cs="Arial"/>
          <w:b/>
          <w:bCs/>
        </w:rPr>
        <w:t xml:space="preserve"> Mix, Tello, Veloso, Olivera, </w:t>
      </w:r>
      <w:r w:rsidR="007C6BB7">
        <w:rPr>
          <w:rFonts w:ascii="Arial" w:hAnsi="Arial" w:cs="Arial"/>
          <w:b/>
          <w:bCs/>
        </w:rPr>
        <w:t xml:space="preserve">Catalina </w:t>
      </w:r>
      <w:r w:rsidR="007C6BB7" w:rsidRPr="007C6BB7">
        <w:rPr>
          <w:rFonts w:ascii="Arial" w:hAnsi="Arial" w:cs="Arial"/>
          <w:b/>
          <w:bCs/>
        </w:rPr>
        <w:t>Pérez y</w:t>
      </w:r>
      <w:r w:rsidR="007C6BB7">
        <w:rPr>
          <w:rFonts w:ascii="Arial" w:hAnsi="Arial" w:cs="Arial"/>
          <w:b/>
          <w:bCs/>
        </w:rPr>
        <w:t xml:space="preserve"> Marta</w:t>
      </w:r>
      <w:r w:rsidR="007C6BB7" w:rsidRPr="007C6BB7">
        <w:rPr>
          <w:rFonts w:ascii="Arial" w:hAnsi="Arial" w:cs="Arial"/>
          <w:b/>
          <w:bCs/>
        </w:rPr>
        <w:t xml:space="preserve"> González</w:t>
      </w:r>
      <w:r w:rsidR="007C6BB7">
        <w:rPr>
          <w:rFonts w:ascii="Arial" w:hAnsi="Arial" w:cs="Arial"/>
          <w:b/>
          <w:bCs/>
        </w:rPr>
        <w:t xml:space="preserve">, </w:t>
      </w:r>
      <w:r w:rsidR="007C6BB7">
        <w:rPr>
          <w:rFonts w:ascii="Arial" w:hAnsi="Arial" w:cs="Arial"/>
        </w:rPr>
        <w:t>p</w:t>
      </w:r>
      <w:r>
        <w:rPr>
          <w:rFonts w:ascii="Arial" w:hAnsi="Arial" w:cs="Arial"/>
        </w:rPr>
        <w:t>resentaron una indicación p</w:t>
      </w:r>
      <w:r w:rsidR="007C6BB7">
        <w:rPr>
          <w:rFonts w:ascii="Arial" w:hAnsi="Arial" w:cs="Arial"/>
        </w:rPr>
        <w:t xml:space="preserve">ara reemplazar el artículo único del proyecto por el siguiente: </w:t>
      </w:r>
    </w:p>
    <w:p w14:paraId="1ECE2D15" w14:textId="77777777" w:rsidR="007C6BB7" w:rsidRDefault="007C6BB7" w:rsidP="007C6BB7">
      <w:pPr>
        <w:tabs>
          <w:tab w:val="left" w:pos="1134"/>
        </w:tabs>
        <w:spacing w:line="276" w:lineRule="auto"/>
        <w:jc w:val="both"/>
        <w:rPr>
          <w:rFonts w:ascii="Arial" w:hAnsi="Arial" w:cs="Arial"/>
        </w:rPr>
      </w:pPr>
    </w:p>
    <w:p w14:paraId="19769407" w14:textId="3C8511A5" w:rsidR="007C6BB7" w:rsidRPr="00370755" w:rsidRDefault="007C6BB7" w:rsidP="007C6BB7">
      <w:pPr>
        <w:tabs>
          <w:tab w:val="left" w:pos="1134"/>
        </w:tabs>
        <w:spacing w:line="276" w:lineRule="auto"/>
        <w:jc w:val="both"/>
        <w:rPr>
          <w:rFonts w:ascii="Arial" w:hAnsi="Arial" w:cs="Arial"/>
          <w:i/>
          <w:iCs/>
        </w:rPr>
      </w:pPr>
      <w:r>
        <w:rPr>
          <w:rFonts w:ascii="Arial" w:hAnsi="Arial" w:cs="Arial"/>
        </w:rPr>
        <w:tab/>
      </w:r>
      <w:r w:rsidRPr="00370755">
        <w:rPr>
          <w:rFonts w:ascii="Arial" w:hAnsi="Arial" w:cs="Arial"/>
          <w:i/>
          <w:iCs/>
        </w:rPr>
        <w:t>“Artículo 1</w:t>
      </w:r>
      <w:proofErr w:type="gramStart"/>
      <w:r w:rsidRPr="00370755">
        <w:rPr>
          <w:rFonts w:ascii="Arial" w:hAnsi="Arial" w:cs="Arial"/>
          <w:i/>
          <w:iCs/>
        </w:rPr>
        <w:t>°.-</w:t>
      </w:r>
      <w:proofErr w:type="gramEnd"/>
      <w:r w:rsidRPr="00370755">
        <w:rPr>
          <w:rFonts w:ascii="Arial" w:hAnsi="Arial" w:cs="Arial"/>
          <w:i/>
          <w:iCs/>
        </w:rPr>
        <w:t xml:space="preserve">  Introdúzcase un artículo 66 </w:t>
      </w:r>
      <w:proofErr w:type="spellStart"/>
      <w:r w:rsidRPr="00370755">
        <w:rPr>
          <w:rFonts w:ascii="Arial" w:hAnsi="Arial" w:cs="Arial"/>
          <w:i/>
          <w:iCs/>
        </w:rPr>
        <w:t>sexies</w:t>
      </w:r>
      <w:proofErr w:type="spellEnd"/>
      <w:r w:rsidRPr="00370755">
        <w:rPr>
          <w:rFonts w:ascii="Arial" w:hAnsi="Arial" w:cs="Arial"/>
          <w:i/>
          <w:iCs/>
        </w:rPr>
        <w:t xml:space="preserve"> en el DFL </w:t>
      </w:r>
      <w:proofErr w:type="spellStart"/>
      <w:r w:rsidRPr="00370755">
        <w:rPr>
          <w:rFonts w:ascii="Arial" w:hAnsi="Arial" w:cs="Arial"/>
          <w:i/>
          <w:iCs/>
        </w:rPr>
        <w:t>N°</w:t>
      </w:r>
      <w:proofErr w:type="spellEnd"/>
      <w:r w:rsidRPr="00370755">
        <w:rPr>
          <w:rFonts w:ascii="Arial" w:hAnsi="Arial" w:cs="Arial"/>
          <w:i/>
          <w:iCs/>
        </w:rPr>
        <w:t xml:space="preserve"> 1 que Fija el Texto Refundido, Coordinado y Sistematizado del Código del Trabajo, en el siguiente sentido:</w:t>
      </w:r>
    </w:p>
    <w:p w14:paraId="5450EFED" w14:textId="77777777" w:rsidR="007C6BB7" w:rsidRPr="00370755" w:rsidRDefault="007C6BB7" w:rsidP="007C6BB7">
      <w:pPr>
        <w:tabs>
          <w:tab w:val="left" w:pos="1134"/>
        </w:tabs>
        <w:spacing w:line="276" w:lineRule="auto"/>
        <w:jc w:val="both"/>
        <w:rPr>
          <w:rFonts w:ascii="Arial" w:hAnsi="Arial" w:cs="Arial"/>
          <w:i/>
          <w:iCs/>
        </w:rPr>
      </w:pPr>
    </w:p>
    <w:p w14:paraId="75199F11" w14:textId="401131C3"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“Las mujeres y las personas menstruantes, cuyos contratos de trabajo sean por un plazo superior a treinta días,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sus funciones; cuestión que deberá ser establecida mediante un certificado médico y/o informe médico del profesional competente.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7E98F415" w14:textId="77777777"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r>
    </w:p>
    <w:p w14:paraId="72F836CD" w14:textId="4CD8B719"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El certificado médico y/o informe médico del profesional competente tendrá una vigencia de seis meses y podrá ser renovado en razón a la actualización del trastorno menstrual. Con ello, solo basta con la presentación de un aviso por escrito que dé cuenta del uso de este permiso e indique el número de días en que hará uso de este, ya sea de manera física o por algún medio electrónico valido de comunicación.</w:t>
      </w:r>
    </w:p>
    <w:p w14:paraId="3ED62285" w14:textId="77777777" w:rsidR="007C6BB7" w:rsidRPr="00370755" w:rsidRDefault="007C6BB7" w:rsidP="007C6BB7">
      <w:pPr>
        <w:spacing w:line="276" w:lineRule="auto"/>
        <w:ind w:firstLine="708"/>
        <w:jc w:val="both"/>
        <w:rPr>
          <w:rFonts w:ascii="Arial" w:hAnsi="Arial" w:cs="Arial"/>
          <w:i/>
          <w:iCs/>
        </w:rPr>
      </w:pPr>
    </w:p>
    <w:p w14:paraId="375B3868" w14:textId="37F713B2"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 xml:space="preserve">El tiempo en el que la mujer o persona menstruante hagan uso de este permiso, será considerado como trabajado para todos los efectos legales.” </w:t>
      </w:r>
    </w:p>
    <w:p w14:paraId="418FB0D8" w14:textId="77777777" w:rsidR="007C6BB7" w:rsidRPr="00370755" w:rsidRDefault="007C6BB7" w:rsidP="007C6BB7">
      <w:pPr>
        <w:spacing w:line="276" w:lineRule="auto"/>
        <w:jc w:val="both"/>
        <w:rPr>
          <w:rFonts w:ascii="Arial" w:hAnsi="Arial" w:cs="Arial"/>
          <w:b/>
          <w:bCs/>
          <w:i/>
          <w:iCs/>
        </w:rPr>
      </w:pPr>
    </w:p>
    <w:p w14:paraId="408017C0" w14:textId="45B3DBA6"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Artículo 2</w:t>
      </w:r>
      <w:proofErr w:type="gramStart"/>
      <w:r w:rsidRPr="00370755">
        <w:rPr>
          <w:rFonts w:ascii="Arial" w:hAnsi="Arial" w:cs="Arial"/>
          <w:i/>
          <w:iCs/>
        </w:rPr>
        <w:t>°.-</w:t>
      </w:r>
      <w:proofErr w:type="gramEnd"/>
      <w:r w:rsidRPr="00370755">
        <w:rPr>
          <w:rFonts w:ascii="Arial" w:hAnsi="Arial" w:cs="Arial"/>
          <w:i/>
          <w:iCs/>
        </w:rPr>
        <w:t xml:space="preserve"> Para incorporar un nuevo párrafo segundo en la letra a) del artículo del artículo 10 del DFL 2 que fija el texto refundido, coordinado y sistematizado de la Ley </w:t>
      </w:r>
      <w:proofErr w:type="spellStart"/>
      <w:r w:rsidRPr="00370755">
        <w:rPr>
          <w:rFonts w:ascii="Arial" w:hAnsi="Arial" w:cs="Arial"/>
          <w:i/>
          <w:iCs/>
        </w:rPr>
        <w:t>N°</w:t>
      </w:r>
      <w:proofErr w:type="spellEnd"/>
      <w:r w:rsidRPr="00370755">
        <w:rPr>
          <w:rFonts w:ascii="Arial" w:hAnsi="Arial" w:cs="Arial"/>
          <w:i/>
          <w:iCs/>
        </w:rPr>
        <w:t xml:space="preserve"> 20.370 que establece la ley general de educación con las normas no derogadas del DFL </w:t>
      </w:r>
      <w:proofErr w:type="spellStart"/>
      <w:r w:rsidRPr="00370755">
        <w:rPr>
          <w:rFonts w:ascii="Arial" w:hAnsi="Arial" w:cs="Arial"/>
          <w:i/>
          <w:iCs/>
        </w:rPr>
        <w:t>N°</w:t>
      </w:r>
      <w:proofErr w:type="spellEnd"/>
      <w:r w:rsidRPr="00370755">
        <w:rPr>
          <w:rFonts w:ascii="Arial" w:hAnsi="Arial" w:cs="Arial"/>
          <w:i/>
          <w:iCs/>
        </w:rPr>
        <w:t xml:space="preserve"> 1, de 2005, pasando el actual segundo a ser quinto:</w:t>
      </w:r>
    </w:p>
    <w:p w14:paraId="0D1BECF5" w14:textId="77777777" w:rsidR="007C6BB7" w:rsidRPr="00370755" w:rsidRDefault="007C6BB7" w:rsidP="007C6BB7">
      <w:pPr>
        <w:spacing w:line="276" w:lineRule="auto"/>
        <w:jc w:val="both"/>
        <w:rPr>
          <w:rFonts w:ascii="Arial" w:hAnsi="Arial" w:cs="Arial"/>
          <w:i/>
          <w:iCs/>
        </w:rPr>
      </w:pPr>
    </w:p>
    <w:p w14:paraId="035E1C12" w14:textId="5BD81161"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“Asimismo, las alumnas y las personas menstruantes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las actividades escolares; cuestión que deberá ser establecida mediante un certificado médico y/o informe médico del profesional competente.</w:t>
      </w:r>
    </w:p>
    <w:p w14:paraId="5992EB23" w14:textId="77777777" w:rsidR="007C6BB7" w:rsidRPr="00370755" w:rsidRDefault="007C6BB7" w:rsidP="007C6BB7">
      <w:pPr>
        <w:spacing w:line="276" w:lineRule="auto"/>
        <w:ind w:firstLine="708"/>
        <w:jc w:val="both"/>
        <w:rPr>
          <w:rFonts w:ascii="Arial" w:hAnsi="Arial" w:cs="Arial"/>
          <w:i/>
          <w:iCs/>
        </w:rPr>
      </w:pPr>
    </w:p>
    <w:p w14:paraId="4C678055" w14:textId="74538317"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lastRenderedPageBreak/>
        <w:tab/>
        <w:t>El certificado médico y/o informe médico del profesional competente tendrá una vigencia de seis meses y podrá ser renovado en razón a la actualización del trastorno menstrual.</w:t>
      </w:r>
    </w:p>
    <w:p w14:paraId="19EEF488" w14:textId="77777777" w:rsidR="007C6BB7" w:rsidRPr="00370755" w:rsidRDefault="007C6BB7" w:rsidP="007C6BB7">
      <w:pPr>
        <w:spacing w:line="276" w:lineRule="auto"/>
        <w:ind w:firstLine="708"/>
        <w:jc w:val="both"/>
        <w:rPr>
          <w:rFonts w:ascii="Arial" w:hAnsi="Arial" w:cs="Arial"/>
          <w:i/>
          <w:iCs/>
        </w:rPr>
      </w:pPr>
    </w:p>
    <w:p w14:paraId="39B313A6" w14:textId="7F27C099"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 xml:space="preserve">La utilización de este permiso, en ningún caso afectará el porcentaje de asistencia requerido para la promoción de estas, según lo establecido en el artículo 10, numeral 2 del Decreto 67 de 2018, del Ministerio de Educación, así como también, el factor para determinar el pago de las subvenciones educacionales contenido en el DFL 2 de 1998 que fija el texto refundido, coordinado y sistematizado del Decreto con Fuerza de Ley </w:t>
      </w:r>
      <w:proofErr w:type="spellStart"/>
      <w:r w:rsidRPr="00370755">
        <w:rPr>
          <w:rFonts w:ascii="Arial" w:hAnsi="Arial" w:cs="Arial"/>
          <w:i/>
          <w:iCs/>
        </w:rPr>
        <w:t>Nº</w:t>
      </w:r>
      <w:proofErr w:type="spellEnd"/>
      <w:r w:rsidRPr="00370755">
        <w:rPr>
          <w:rFonts w:ascii="Arial" w:hAnsi="Arial" w:cs="Arial"/>
          <w:i/>
          <w:iCs/>
        </w:rPr>
        <w:t xml:space="preserve"> 2, de 1996, Sobre Subvención del Estado a Establecimientos Educacionales.”.</w:t>
      </w:r>
    </w:p>
    <w:p w14:paraId="260587D2" w14:textId="77777777" w:rsidR="007C6BB7" w:rsidRPr="00370755" w:rsidRDefault="007C6BB7" w:rsidP="007C6BB7">
      <w:pPr>
        <w:spacing w:line="276" w:lineRule="auto"/>
        <w:jc w:val="both"/>
        <w:rPr>
          <w:rFonts w:ascii="Arial" w:hAnsi="Arial" w:cs="Arial"/>
          <w:i/>
          <w:iCs/>
        </w:rPr>
      </w:pPr>
    </w:p>
    <w:p w14:paraId="3D3845D3" w14:textId="51FEC344" w:rsidR="007C6BB7" w:rsidRPr="00370755" w:rsidRDefault="007C6BB7" w:rsidP="007C6BB7">
      <w:pPr>
        <w:tabs>
          <w:tab w:val="left" w:pos="1134"/>
        </w:tabs>
        <w:spacing w:line="276" w:lineRule="auto"/>
        <w:jc w:val="both"/>
        <w:rPr>
          <w:rFonts w:ascii="Arial" w:hAnsi="Arial" w:cs="Arial"/>
          <w:i/>
          <w:iCs/>
        </w:rPr>
      </w:pPr>
      <w:r w:rsidRPr="00370755">
        <w:rPr>
          <w:rFonts w:ascii="Arial" w:hAnsi="Arial" w:cs="Arial"/>
          <w:i/>
          <w:iCs/>
        </w:rPr>
        <w:t xml:space="preserve"> </w:t>
      </w:r>
      <w:r w:rsidRPr="00370755">
        <w:rPr>
          <w:rFonts w:ascii="Arial" w:hAnsi="Arial" w:cs="Arial"/>
          <w:i/>
          <w:iCs/>
        </w:rPr>
        <w:tab/>
      </w:r>
      <w:r w:rsidRPr="00370755">
        <w:rPr>
          <w:rFonts w:ascii="Arial" w:hAnsi="Arial" w:cs="Arial"/>
          <w:i/>
          <w:iCs/>
        </w:rPr>
        <w:tab/>
        <w:t>Artículo 3</w:t>
      </w:r>
      <w:proofErr w:type="gramStart"/>
      <w:r w:rsidRPr="00370755">
        <w:rPr>
          <w:rFonts w:ascii="Arial" w:hAnsi="Arial" w:cs="Arial"/>
          <w:i/>
          <w:iCs/>
        </w:rPr>
        <w:t>°.-</w:t>
      </w:r>
      <w:proofErr w:type="gramEnd"/>
      <w:r w:rsidRPr="00370755">
        <w:rPr>
          <w:rFonts w:ascii="Arial" w:hAnsi="Arial" w:cs="Arial"/>
          <w:i/>
          <w:iCs/>
        </w:rPr>
        <w:t xml:space="preserve"> “Las alumnas y personas menstruantes que se encuentran cursando estudios en instituciones de educación superior pertenecientes al Sistema de Educación Superior referido en el artículo 4 de la ley </w:t>
      </w:r>
      <w:proofErr w:type="spellStart"/>
      <w:r w:rsidRPr="00370755">
        <w:rPr>
          <w:rFonts w:ascii="Arial" w:hAnsi="Arial" w:cs="Arial"/>
          <w:i/>
          <w:iCs/>
        </w:rPr>
        <w:t>N°</w:t>
      </w:r>
      <w:proofErr w:type="spellEnd"/>
      <w:r w:rsidRPr="00370755">
        <w:rPr>
          <w:rFonts w:ascii="Arial" w:hAnsi="Arial" w:cs="Arial"/>
          <w:i/>
          <w:iCs/>
        </w:rPr>
        <w:t xml:space="preserve"> 21.091, sobre educación superior,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las actividades universitarias; cuestión que deberá ser establecida mediante un certificado médico y/o informe médico del profesional competente.</w:t>
      </w:r>
    </w:p>
    <w:p w14:paraId="28618CC6" w14:textId="77777777" w:rsidR="007C6BB7" w:rsidRPr="00370755" w:rsidRDefault="007C6BB7" w:rsidP="007C6BB7">
      <w:pPr>
        <w:spacing w:line="276" w:lineRule="auto"/>
        <w:jc w:val="both"/>
        <w:rPr>
          <w:rFonts w:ascii="Arial" w:hAnsi="Arial" w:cs="Arial"/>
          <w:i/>
          <w:iCs/>
        </w:rPr>
      </w:pPr>
      <w:r w:rsidRPr="00370755">
        <w:rPr>
          <w:rFonts w:ascii="Arial" w:hAnsi="Arial" w:cs="Arial"/>
          <w:i/>
          <w:iCs/>
        </w:rPr>
        <w:tab/>
      </w:r>
    </w:p>
    <w:p w14:paraId="32DB94E2" w14:textId="41623E1A" w:rsidR="007C6BB7" w:rsidRPr="00370755" w:rsidRDefault="007C6BB7" w:rsidP="007C6BB7">
      <w:pPr>
        <w:tabs>
          <w:tab w:val="left" w:pos="1134"/>
        </w:tabs>
        <w:spacing w:line="276" w:lineRule="auto"/>
        <w:jc w:val="both"/>
        <w:rPr>
          <w:rFonts w:ascii="Arial" w:hAnsi="Arial" w:cs="Arial"/>
          <w:i/>
          <w:iCs/>
        </w:rPr>
      </w:pPr>
      <w:r w:rsidRPr="00370755">
        <w:rPr>
          <w:rFonts w:ascii="Arial" w:hAnsi="Arial" w:cs="Arial"/>
          <w:i/>
          <w:iCs/>
        </w:rPr>
        <w:tab/>
        <w:t>El certificado médico y/o informe médico tendrá una vigencia de seis meses y podrá ser renovado en razón a la actualización del trastorno menstrual.  Con ello, solo basta con la presentación de un aviso por escrito que dé cuenta del uso de este permiso e indique el número de días en que hará uso de este, ya sea de manera física o por algún medio electrónico valido de comunicación, al encargado correspondiente que indique para estos efectos la institución de educación superior.</w:t>
      </w:r>
    </w:p>
    <w:p w14:paraId="0E4FDD99" w14:textId="77777777" w:rsidR="007C6BB7" w:rsidRPr="00370755" w:rsidRDefault="007C6BB7" w:rsidP="007C6BB7">
      <w:pPr>
        <w:spacing w:line="276" w:lineRule="auto"/>
        <w:ind w:firstLine="708"/>
        <w:jc w:val="both"/>
        <w:rPr>
          <w:rFonts w:ascii="Arial" w:hAnsi="Arial" w:cs="Arial"/>
          <w:i/>
          <w:iCs/>
        </w:rPr>
      </w:pPr>
    </w:p>
    <w:p w14:paraId="7553CADF" w14:textId="3595EEE1" w:rsidR="007C6BB7" w:rsidRPr="00370755" w:rsidRDefault="007C6BB7" w:rsidP="007C6BB7">
      <w:pPr>
        <w:tabs>
          <w:tab w:val="left" w:pos="1134"/>
        </w:tabs>
        <w:spacing w:line="276" w:lineRule="auto"/>
        <w:ind w:firstLine="708"/>
        <w:jc w:val="both"/>
        <w:rPr>
          <w:rFonts w:ascii="Arial" w:hAnsi="Arial" w:cs="Arial"/>
          <w:i/>
          <w:iCs/>
        </w:rPr>
      </w:pPr>
      <w:r w:rsidRPr="00370755">
        <w:rPr>
          <w:rFonts w:ascii="Arial" w:hAnsi="Arial" w:cs="Arial"/>
          <w:i/>
          <w:iCs/>
        </w:rPr>
        <w:tab/>
        <w:t>A fin de garantizar el efectivo cumplimiento de esta ley, las autoridades académicas de las instituciones de educación superior deberán notificar a cada profesor sobre las alumnas y personas menstruantes de sus cátedras que se encuentren haciendo uso del permiso de ausencia. Así, la utilización de este permiso dejará en condición de presente en el desarrollo de las actividades académicas respecto de los días solicitados, solo para efecto del porcentaje de asistencia mínimo requerido para la aprobación de una determina asignatura.”.”</w:t>
      </w:r>
    </w:p>
    <w:p w14:paraId="5267DA41" w14:textId="77777777" w:rsidR="0085274E" w:rsidRDefault="0085274E" w:rsidP="007C6BB7">
      <w:pPr>
        <w:tabs>
          <w:tab w:val="left" w:pos="1134"/>
        </w:tabs>
        <w:spacing w:line="276" w:lineRule="auto"/>
        <w:ind w:firstLine="708"/>
        <w:jc w:val="both"/>
        <w:rPr>
          <w:rFonts w:ascii="Arial" w:hAnsi="Arial" w:cs="Arial"/>
        </w:rPr>
      </w:pPr>
    </w:p>
    <w:p w14:paraId="483B5AAF" w14:textId="1E7ADFE3" w:rsidR="00370755" w:rsidRDefault="00370755" w:rsidP="00370755">
      <w:pPr>
        <w:tabs>
          <w:tab w:val="left" w:pos="1134"/>
        </w:tabs>
        <w:spacing w:line="276" w:lineRule="auto"/>
        <w:jc w:val="both"/>
        <w:rPr>
          <w:rFonts w:ascii="Arial" w:hAnsi="Arial" w:cs="Arial"/>
        </w:rPr>
      </w:pPr>
      <w:r>
        <w:rPr>
          <w:rFonts w:ascii="Arial" w:hAnsi="Arial" w:cs="Arial"/>
        </w:rPr>
        <w:tab/>
      </w:r>
      <w:r>
        <w:rPr>
          <w:rFonts w:ascii="Arial" w:hAnsi="Arial" w:cs="Arial"/>
        </w:rPr>
        <w:tab/>
        <w:t xml:space="preserve">La diputada </w:t>
      </w:r>
      <w:r w:rsidRPr="00C97190">
        <w:rPr>
          <w:rFonts w:ascii="Arial" w:hAnsi="Arial" w:cs="Arial"/>
          <w:b/>
          <w:bCs/>
        </w:rPr>
        <w:t>Barchiesi</w:t>
      </w:r>
      <w:r>
        <w:rPr>
          <w:rFonts w:ascii="Arial" w:hAnsi="Arial" w:cs="Arial"/>
        </w:rPr>
        <w:t xml:space="preserve"> señaló que como mujer no puede apoyar una iniciativa que contenga el concepto “personas menstruantes”, por lo que votará en contra. </w:t>
      </w:r>
    </w:p>
    <w:p w14:paraId="6DA79719" w14:textId="77777777" w:rsidR="00370755" w:rsidRDefault="00370755" w:rsidP="00370755">
      <w:pPr>
        <w:spacing w:line="276" w:lineRule="auto"/>
        <w:jc w:val="both"/>
        <w:rPr>
          <w:rFonts w:ascii="Arial" w:hAnsi="Arial" w:cs="Arial"/>
        </w:rPr>
      </w:pPr>
    </w:p>
    <w:p w14:paraId="2812D3BA" w14:textId="4ACFAD7E" w:rsidR="00370755" w:rsidRDefault="00370755" w:rsidP="00370755">
      <w:pPr>
        <w:tabs>
          <w:tab w:val="left" w:pos="1134"/>
        </w:tabs>
        <w:spacing w:line="276" w:lineRule="auto"/>
        <w:jc w:val="both"/>
        <w:rPr>
          <w:rFonts w:ascii="Arial" w:hAnsi="Arial" w:cs="Arial"/>
        </w:rPr>
      </w:pPr>
      <w:r>
        <w:rPr>
          <w:rFonts w:ascii="Arial" w:hAnsi="Arial" w:cs="Arial"/>
        </w:rPr>
        <w:lastRenderedPageBreak/>
        <w:tab/>
      </w:r>
      <w:r>
        <w:rPr>
          <w:rFonts w:ascii="Arial" w:hAnsi="Arial" w:cs="Arial"/>
        </w:rPr>
        <w:tab/>
        <w:t xml:space="preserve">La diputada </w:t>
      </w:r>
      <w:r w:rsidRPr="00C97190">
        <w:rPr>
          <w:rFonts w:ascii="Arial" w:hAnsi="Arial" w:cs="Arial"/>
          <w:b/>
          <w:bCs/>
        </w:rPr>
        <w:t>Romero</w:t>
      </w:r>
      <w:r>
        <w:rPr>
          <w:rFonts w:ascii="Arial" w:hAnsi="Arial" w:cs="Arial"/>
        </w:rPr>
        <w:t xml:space="preserve"> explicó que se va a abstener porque le parece más aplicable la propuesta contenida la diputada Weisse.</w:t>
      </w:r>
    </w:p>
    <w:p w14:paraId="7F7126A3" w14:textId="77777777" w:rsidR="00370755" w:rsidRDefault="00370755" w:rsidP="00370755">
      <w:pPr>
        <w:tabs>
          <w:tab w:val="left" w:pos="1134"/>
        </w:tabs>
        <w:spacing w:line="276" w:lineRule="auto"/>
        <w:jc w:val="both"/>
        <w:rPr>
          <w:rFonts w:ascii="Arial" w:hAnsi="Arial" w:cs="Arial"/>
        </w:rPr>
      </w:pPr>
    </w:p>
    <w:p w14:paraId="6FB4BD57" w14:textId="53A38723" w:rsidR="00370755" w:rsidRDefault="00370755" w:rsidP="00370755">
      <w:pPr>
        <w:tabs>
          <w:tab w:val="left" w:pos="1134"/>
        </w:tabs>
        <w:spacing w:line="276" w:lineRule="auto"/>
        <w:jc w:val="both"/>
        <w:rPr>
          <w:rFonts w:ascii="Arial" w:hAnsi="Arial" w:cs="Arial"/>
        </w:rPr>
      </w:pPr>
      <w:r>
        <w:rPr>
          <w:rFonts w:ascii="Arial" w:hAnsi="Arial" w:cs="Arial"/>
        </w:rPr>
        <w:tab/>
        <w:t xml:space="preserve">Señaló que, a su parecer, y siendo </w:t>
      </w:r>
      <w:proofErr w:type="spellStart"/>
      <w:r>
        <w:rPr>
          <w:rFonts w:ascii="Arial" w:hAnsi="Arial" w:cs="Arial"/>
        </w:rPr>
        <w:t>mocionante</w:t>
      </w:r>
      <w:proofErr w:type="spellEnd"/>
      <w:r>
        <w:rPr>
          <w:rFonts w:ascii="Arial" w:hAnsi="Arial" w:cs="Arial"/>
        </w:rPr>
        <w:t xml:space="preserve"> del proyecto, el espíritu inicial era distinto y, además tenía una lógica progresiva. Manifestó dudas en torno </w:t>
      </w:r>
      <w:r w:rsidR="0081250A">
        <w:rPr>
          <w:rFonts w:ascii="Arial" w:hAnsi="Arial" w:cs="Arial"/>
        </w:rPr>
        <w:t xml:space="preserve">a </w:t>
      </w:r>
      <w:r>
        <w:rPr>
          <w:rFonts w:ascii="Arial" w:hAnsi="Arial" w:cs="Arial"/>
        </w:rPr>
        <w:t>si de la manera en que se plantea será aplicable.</w:t>
      </w:r>
    </w:p>
    <w:p w14:paraId="48C1BD9E" w14:textId="77777777" w:rsidR="00370755" w:rsidRDefault="00370755" w:rsidP="00370755">
      <w:pPr>
        <w:spacing w:line="276" w:lineRule="auto"/>
        <w:jc w:val="both"/>
        <w:rPr>
          <w:rFonts w:ascii="Arial" w:hAnsi="Arial" w:cs="Arial"/>
        </w:rPr>
      </w:pPr>
    </w:p>
    <w:p w14:paraId="03D09AD6" w14:textId="3CB5AFB7" w:rsidR="00370755" w:rsidRDefault="00370755" w:rsidP="00370755">
      <w:pPr>
        <w:tabs>
          <w:tab w:val="left" w:pos="1134"/>
        </w:tabs>
        <w:spacing w:line="276" w:lineRule="auto"/>
        <w:jc w:val="both"/>
        <w:rPr>
          <w:rFonts w:ascii="Arial" w:hAnsi="Arial" w:cs="Arial"/>
        </w:rPr>
      </w:pPr>
      <w:r>
        <w:rPr>
          <w:rFonts w:ascii="Arial" w:hAnsi="Arial" w:cs="Arial"/>
        </w:rPr>
        <w:tab/>
      </w:r>
      <w:r>
        <w:rPr>
          <w:rFonts w:ascii="Arial" w:hAnsi="Arial" w:cs="Arial"/>
        </w:rPr>
        <w:tab/>
        <w:t xml:space="preserve">La diputada </w:t>
      </w:r>
      <w:r w:rsidRPr="006A2D04">
        <w:rPr>
          <w:rFonts w:ascii="Arial" w:hAnsi="Arial" w:cs="Arial"/>
          <w:b/>
          <w:bCs/>
        </w:rPr>
        <w:t>Barchiesi</w:t>
      </w:r>
      <w:r>
        <w:rPr>
          <w:rFonts w:ascii="Arial" w:hAnsi="Arial" w:cs="Arial"/>
        </w:rPr>
        <w:t xml:space="preserve"> hizo presente que, al incluirse a estudiantes en el proyecto, sería conveniente que durante su tramitación sea analizado por la Comisión de Educación. </w:t>
      </w:r>
    </w:p>
    <w:p w14:paraId="2469DBCE" w14:textId="77777777" w:rsidR="00D0676E" w:rsidRDefault="00D0676E" w:rsidP="00370755">
      <w:pPr>
        <w:tabs>
          <w:tab w:val="left" w:pos="1134"/>
        </w:tabs>
        <w:spacing w:line="276" w:lineRule="auto"/>
        <w:jc w:val="both"/>
        <w:rPr>
          <w:rFonts w:ascii="Arial" w:hAnsi="Arial" w:cs="Arial"/>
        </w:rPr>
      </w:pPr>
    </w:p>
    <w:p w14:paraId="56A06FF8" w14:textId="72AF96D6" w:rsidR="00D0676E" w:rsidRDefault="00D0676E" w:rsidP="00D0676E">
      <w:pPr>
        <w:tabs>
          <w:tab w:val="left" w:pos="1134"/>
        </w:tabs>
        <w:spacing w:line="276" w:lineRule="auto"/>
        <w:jc w:val="both"/>
        <w:rPr>
          <w:rFonts w:ascii="Arial" w:hAnsi="Arial" w:cs="Arial"/>
        </w:rPr>
      </w:pPr>
      <w:r>
        <w:rPr>
          <w:rFonts w:ascii="Arial" w:hAnsi="Arial" w:cs="Arial"/>
        </w:rPr>
        <w:tab/>
      </w:r>
      <w:r>
        <w:rPr>
          <w:rFonts w:ascii="Arial" w:hAnsi="Arial" w:cs="Arial"/>
        </w:rPr>
        <w:tab/>
        <w:t xml:space="preserve">La diputada </w:t>
      </w:r>
      <w:r w:rsidRPr="006A2D04">
        <w:rPr>
          <w:rFonts w:ascii="Arial" w:hAnsi="Arial" w:cs="Arial"/>
          <w:b/>
          <w:bCs/>
        </w:rPr>
        <w:t>Medina</w:t>
      </w:r>
      <w:r>
        <w:rPr>
          <w:rFonts w:ascii="Arial" w:hAnsi="Arial" w:cs="Arial"/>
        </w:rPr>
        <w:t xml:space="preserve"> manifestó su preocupación por el proyecto, considerando que podría afectar lo laboral y </w:t>
      </w:r>
      <w:r w:rsidR="0081250A">
        <w:rPr>
          <w:rFonts w:ascii="Arial" w:hAnsi="Arial" w:cs="Arial"/>
        </w:rPr>
        <w:t xml:space="preserve">dar origen a </w:t>
      </w:r>
      <w:r>
        <w:rPr>
          <w:rFonts w:ascii="Arial" w:hAnsi="Arial" w:cs="Arial"/>
        </w:rPr>
        <w:t xml:space="preserve">una posible discriminación por este tipo de permisos. </w:t>
      </w:r>
    </w:p>
    <w:p w14:paraId="4B1A8D04" w14:textId="77777777" w:rsidR="00D22B03" w:rsidRDefault="00D22B03" w:rsidP="00D0676E">
      <w:pPr>
        <w:spacing w:line="276" w:lineRule="auto"/>
        <w:jc w:val="both"/>
        <w:rPr>
          <w:rFonts w:ascii="Arial" w:hAnsi="Arial" w:cs="Arial"/>
        </w:rPr>
      </w:pPr>
    </w:p>
    <w:p w14:paraId="63F45C40" w14:textId="248C143B" w:rsidR="00D0676E" w:rsidRDefault="00D22B03" w:rsidP="00D22B03">
      <w:pPr>
        <w:tabs>
          <w:tab w:val="left" w:pos="1134"/>
        </w:tabs>
        <w:spacing w:line="276" w:lineRule="auto"/>
        <w:jc w:val="both"/>
        <w:rPr>
          <w:rFonts w:ascii="Arial" w:hAnsi="Arial" w:cs="Arial"/>
        </w:rPr>
      </w:pPr>
      <w:r>
        <w:rPr>
          <w:rFonts w:ascii="Arial" w:hAnsi="Arial" w:cs="Arial"/>
        </w:rPr>
        <w:tab/>
      </w:r>
      <w:r w:rsidR="00D0676E">
        <w:rPr>
          <w:rFonts w:ascii="Arial" w:hAnsi="Arial" w:cs="Arial"/>
        </w:rPr>
        <w:tab/>
        <w:t xml:space="preserve">Hizo presente que apoya la iniciativa de la diputada Barchiesi para que el proyecto </w:t>
      </w:r>
      <w:r>
        <w:rPr>
          <w:rFonts w:ascii="Arial" w:hAnsi="Arial" w:cs="Arial"/>
        </w:rPr>
        <w:t xml:space="preserve">sea tramitado igualmente en </w:t>
      </w:r>
      <w:r w:rsidR="00D0676E">
        <w:rPr>
          <w:rFonts w:ascii="Arial" w:hAnsi="Arial" w:cs="Arial"/>
        </w:rPr>
        <w:t xml:space="preserve">la Comisión de Educación. </w:t>
      </w:r>
    </w:p>
    <w:p w14:paraId="3083F751" w14:textId="77777777" w:rsidR="00D0676E" w:rsidRDefault="00D0676E" w:rsidP="00D0676E">
      <w:pPr>
        <w:spacing w:line="276" w:lineRule="auto"/>
        <w:jc w:val="both"/>
        <w:rPr>
          <w:rFonts w:ascii="Arial" w:hAnsi="Arial" w:cs="Arial"/>
        </w:rPr>
      </w:pPr>
    </w:p>
    <w:p w14:paraId="5C08D946" w14:textId="1D408437" w:rsidR="00370755" w:rsidRDefault="00370755" w:rsidP="00370755">
      <w:pPr>
        <w:tabs>
          <w:tab w:val="left" w:pos="1134"/>
        </w:tabs>
        <w:spacing w:line="276" w:lineRule="auto"/>
        <w:ind w:firstLine="708"/>
        <w:jc w:val="both"/>
        <w:rPr>
          <w:rFonts w:ascii="Arial" w:hAnsi="Arial" w:cs="Arial"/>
        </w:rPr>
      </w:pPr>
      <w:r>
        <w:rPr>
          <w:rFonts w:ascii="Arial" w:hAnsi="Arial" w:cs="Arial"/>
        </w:rPr>
        <w:tab/>
        <w:t>Acto seguido, se pusieron en votación los artículos que componen esta indicación sustitutiva en forma separada.</w:t>
      </w:r>
    </w:p>
    <w:p w14:paraId="6C9DABE6" w14:textId="77777777" w:rsidR="00370755" w:rsidRDefault="00370755" w:rsidP="00370755">
      <w:pPr>
        <w:tabs>
          <w:tab w:val="left" w:pos="1134"/>
        </w:tabs>
        <w:spacing w:line="276" w:lineRule="auto"/>
        <w:ind w:firstLine="708"/>
        <w:jc w:val="both"/>
        <w:rPr>
          <w:rFonts w:ascii="Arial" w:hAnsi="Arial" w:cs="Arial"/>
        </w:rPr>
      </w:pPr>
    </w:p>
    <w:p w14:paraId="3FA5D824" w14:textId="4DDE22D0" w:rsidR="00357E0F" w:rsidRDefault="0085274E" w:rsidP="00357E0F">
      <w:pPr>
        <w:tabs>
          <w:tab w:val="left" w:pos="1134"/>
        </w:tabs>
        <w:spacing w:line="276" w:lineRule="auto"/>
        <w:ind w:firstLine="708"/>
        <w:jc w:val="both"/>
        <w:rPr>
          <w:rFonts w:ascii="Arial" w:hAnsi="Arial" w:cs="Arial"/>
        </w:rPr>
      </w:pPr>
      <w:r>
        <w:rPr>
          <w:rFonts w:ascii="Arial" w:hAnsi="Arial" w:cs="Arial"/>
        </w:rPr>
        <w:tab/>
      </w:r>
      <w:r w:rsidR="00357E0F">
        <w:rPr>
          <w:rFonts w:ascii="Arial" w:hAnsi="Arial" w:cs="Arial"/>
          <w:color w:val="000000"/>
          <w:lang w:eastAsia="es-CL"/>
        </w:rPr>
        <w:tab/>
      </w:r>
      <w:r w:rsidR="00357E0F" w:rsidRPr="00357E0F">
        <w:rPr>
          <w:rFonts w:ascii="Arial" w:hAnsi="Arial" w:cs="Arial"/>
          <w:b/>
          <w:bCs/>
          <w:color w:val="000000"/>
          <w:lang w:eastAsia="es-CL"/>
        </w:rPr>
        <w:tab/>
      </w:r>
      <w:r w:rsidR="00357E0F" w:rsidRPr="00357E0F">
        <w:rPr>
          <w:rFonts w:ascii="Arial" w:hAnsi="Arial" w:cs="Arial"/>
          <w:b/>
          <w:bCs/>
        </w:rPr>
        <w:t xml:space="preserve">Sometido a votación el artículo 1° de la indicación </w:t>
      </w:r>
      <w:r w:rsidR="00370755">
        <w:rPr>
          <w:rFonts w:ascii="Arial" w:hAnsi="Arial" w:cs="Arial"/>
          <w:b/>
          <w:bCs/>
        </w:rPr>
        <w:t>sustitutiva</w:t>
      </w:r>
      <w:r w:rsidR="00357E0F" w:rsidRPr="00357E0F">
        <w:rPr>
          <w:rFonts w:ascii="Arial" w:hAnsi="Arial" w:cs="Arial"/>
          <w:b/>
          <w:bCs/>
        </w:rPr>
        <w:t>, se aprobó por la mayoría de las diputadas presentes.</w:t>
      </w:r>
      <w:r w:rsidR="00357E0F">
        <w:rPr>
          <w:rFonts w:ascii="Arial" w:hAnsi="Arial" w:cs="Arial"/>
        </w:rPr>
        <w:t xml:space="preserve"> Votaron a favor las diputadas </w:t>
      </w:r>
      <w:r w:rsidR="004C6B0F">
        <w:rPr>
          <w:rFonts w:ascii="Arial" w:hAnsi="Arial" w:cs="Arial"/>
        </w:rPr>
        <w:t xml:space="preserve">Ana María </w:t>
      </w:r>
      <w:r w:rsidR="00357E0F">
        <w:rPr>
          <w:rFonts w:ascii="Arial" w:hAnsi="Arial" w:cs="Arial"/>
        </w:rPr>
        <w:t xml:space="preserve">Bravo, González, Olivera, Pérez, Mix, Tello y Veloso. Votaron en contra las diputadas Barchiesi y Medina. Se abstuvo la diputada Romero. </w:t>
      </w:r>
      <w:r w:rsidR="00357E0F" w:rsidRPr="006C4A47">
        <w:rPr>
          <w:rFonts w:ascii="Arial" w:hAnsi="Arial" w:cs="Arial"/>
          <w:b/>
          <w:bCs/>
        </w:rPr>
        <w:t>(7-2-1)</w:t>
      </w:r>
    </w:p>
    <w:p w14:paraId="5861AD40" w14:textId="77777777" w:rsidR="00357E0F" w:rsidRDefault="00357E0F" w:rsidP="00357E0F">
      <w:pPr>
        <w:spacing w:line="276" w:lineRule="auto"/>
        <w:jc w:val="both"/>
        <w:rPr>
          <w:rFonts w:ascii="Arial" w:hAnsi="Arial" w:cs="Arial"/>
        </w:rPr>
      </w:pPr>
    </w:p>
    <w:p w14:paraId="4F321153" w14:textId="17A36295" w:rsidR="00370755" w:rsidRDefault="00370755" w:rsidP="00370755">
      <w:pPr>
        <w:tabs>
          <w:tab w:val="left" w:pos="1134"/>
        </w:tabs>
        <w:spacing w:line="276" w:lineRule="auto"/>
        <w:jc w:val="both"/>
        <w:rPr>
          <w:rFonts w:ascii="Arial" w:hAnsi="Arial" w:cs="Arial"/>
          <w:b/>
          <w:bCs/>
        </w:rPr>
      </w:pPr>
      <w:r>
        <w:rPr>
          <w:rFonts w:ascii="Arial" w:hAnsi="Arial" w:cs="Arial"/>
          <w:color w:val="000000"/>
          <w:lang w:eastAsia="es-CL"/>
        </w:rPr>
        <w:tab/>
      </w:r>
      <w:r>
        <w:rPr>
          <w:rFonts w:ascii="Arial" w:hAnsi="Arial" w:cs="Arial"/>
          <w:color w:val="000000"/>
          <w:lang w:eastAsia="es-CL"/>
        </w:rPr>
        <w:tab/>
      </w:r>
      <w:r w:rsidRPr="00370755">
        <w:rPr>
          <w:rFonts w:ascii="Arial" w:hAnsi="Arial" w:cs="Arial"/>
          <w:b/>
          <w:bCs/>
        </w:rPr>
        <w:t xml:space="preserve">Sometido a votación el artículo 2° de la indicación </w:t>
      </w:r>
      <w:r>
        <w:rPr>
          <w:rFonts w:ascii="Arial" w:hAnsi="Arial" w:cs="Arial"/>
          <w:b/>
          <w:bCs/>
        </w:rPr>
        <w:t>sustitutiva</w:t>
      </w:r>
      <w:r w:rsidRPr="00370755">
        <w:rPr>
          <w:rFonts w:ascii="Arial" w:hAnsi="Arial" w:cs="Arial"/>
          <w:b/>
          <w:bCs/>
        </w:rPr>
        <w:t>, se aprobó por la mayoría de las diputadas presentes</w:t>
      </w:r>
      <w:r>
        <w:rPr>
          <w:rFonts w:ascii="Arial" w:hAnsi="Arial" w:cs="Arial"/>
        </w:rPr>
        <w:t xml:space="preserve">. Votaron a favor las diputadas </w:t>
      </w:r>
      <w:r w:rsidR="004C6B0F">
        <w:rPr>
          <w:rFonts w:ascii="Arial" w:hAnsi="Arial" w:cs="Arial"/>
        </w:rPr>
        <w:t xml:space="preserve">Ana María </w:t>
      </w:r>
      <w:r>
        <w:rPr>
          <w:rFonts w:ascii="Arial" w:hAnsi="Arial" w:cs="Arial"/>
        </w:rPr>
        <w:t xml:space="preserve">Bravo, González, Olivera, Pérez, Mix, Tello y Veloso. Votaron en contra las diputadas Barchiesi y Medina. Se abstuvieron las diputadas Romero y Weisse. </w:t>
      </w:r>
      <w:r w:rsidRPr="006C4A47">
        <w:rPr>
          <w:rFonts w:ascii="Arial" w:hAnsi="Arial" w:cs="Arial"/>
          <w:b/>
          <w:bCs/>
        </w:rPr>
        <w:t>(7-2-2)</w:t>
      </w:r>
    </w:p>
    <w:p w14:paraId="6E4526CE" w14:textId="4ECF8B85" w:rsidR="007C6BB7" w:rsidRDefault="007C6BB7" w:rsidP="00370755">
      <w:pPr>
        <w:tabs>
          <w:tab w:val="left" w:pos="1134"/>
        </w:tabs>
        <w:spacing w:line="276" w:lineRule="auto"/>
        <w:ind w:firstLine="708"/>
        <w:jc w:val="both"/>
        <w:rPr>
          <w:rFonts w:ascii="Arial" w:hAnsi="Arial" w:cs="Arial"/>
          <w:color w:val="000000"/>
          <w:lang w:eastAsia="es-CL"/>
        </w:rPr>
      </w:pPr>
    </w:p>
    <w:p w14:paraId="067B9881" w14:textId="078C108F" w:rsidR="00370755" w:rsidRDefault="00370755" w:rsidP="00370755">
      <w:pPr>
        <w:tabs>
          <w:tab w:val="left" w:pos="1134"/>
        </w:tabs>
        <w:spacing w:line="276" w:lineRule="auto"/>
        <w:ind w:firstLine="708"/>
        <w:jc w:val="both"/>
        <w:rPr>
          <w:rFonts w:ascii="Arial" w:hAnsi="Arial" w:cs="Arial"/>
          <w:color w:val="000000"/>
          <w:lang w:eastAsia="es-CL"/>
        </w:rPr>
      </w:pPr>
      <w:r>
        <w:rPr>
          <w:rFonts w:ascii="Arial" w:hAnsi="Arial" w:cs="Arial"/>
          <w:color w:val="000000"/>
          <w:lang w:eastAsia="es-CL"/>
        </w:rPr>
        <w:tab/>
      </w:r>
      <w:r w:rsidR="004C6B0F" w:rsidRPr="004C6B0F">
        <w:rPr>
          <w:rFonts w:ascii="Arial" w:hAnsi="Arial" w:cs="Arial"/>
          <w:b/>
          <w:bCs/>
        </w:rPr>
        <w:t>Sometido a votación el artículo 3° de la indicación</w:t>
      </w:r>
      <w:r w:rsidR="004C6B0F">
        <w:rPr>
          <w:rFonts w:ascii="Arial" w:hAnsi="Arial" w:cs="Arial"/>
          <w:b/>
          <w:bCs/>
        </w:rPr>
        <w:t xml:space="preserve"> sustitutiva</w:t>
      </w:r>
      <w:r w:rsidR="004C6B0F" w:rsidRPr="004C6B0F">
        <w:rPr>
          <w:rFonts w:ascii="Arial" w:hAnsi="Arial" w:cs="Arial"/>
          <w:b/>
          <w:bCs/>
        </w:rPr>
        <w:t>, se aprobó por la mayoría de las diputadas presentes.</w:t>
      </w:r>
      <w:r w:rsidR="004C6B0F">
        <w:rPr>
          <w:rFonts w:ascii="Arial" w:hAnsi="Arial" w:cs="Arial"/>
        </w:rPr>
        <w:t xml:space="preserve"> Votaron a favor las diputadas Ana María Bravo, González, Olivera, Pérez, Mix, Tello y Veloso. Votaron en contra las diputadas Barchiesi, Medina, Romero y Weisse </w:t>
      </w:r>
      <w:r w:rsidR="004C6B0F" w:rsidRPr="00886C1C">
        <w:rPr>
          <w:rFonts w:ascii="Arial" w:hAnsi="Arial" w:cs="Arial"/>
          <w:b/>
          <w:bCs/>
        </w:rPr>
        <w:t>(7-4-0)</w:t>
      </w:r>
    </w:p>
    <w:p w14:paraId="732F3B54" w14:textId="13F8DEE7" w:rsidR="00535D52" w:rsidRPr="00904779" w:rsidRDefault="00535D52" w:rsidP="00535D52">
      <w:pPr>
        <w:shd w:val="clear" w:color="auto" w:fill="FFFFFF"/>
        <w:jc w:val="both"/>
        <w:rPr>
          <w:rFonts w:ascii="Arial" w:hAnsi="Arial" w:cs="Arial"/>
          <w:b/>
          <w:bCs/>
          <w:color w:val="000000"/>
          <w:lang w:eastAsia="es-CL"/>
        </w:rPr>
      </w:pPr>
    </w:p>
    <w:p w14:paraId="694CA62F" w14:textId="1502EF42" w:rsidR="007D208F" w:rsidRDefault="007D208F" w:rsidP="007D208F">
      <w:pPr>
        <w:tabs>
          <w:tab w:val="left" w:pos="1134"/>
        </w:tabs>
        <w:spacing w:line="276" w:lineRule="auto"/>
        <w:jc w:val="both"/>
        <w:rPr>
          <w:rFonts w:ascii="Arial" w:hAnsi="Arial" w:cs="Arial"/>
        </w:rPr>
      </w:pPr>
      <w:r>
        <w:rPr>
          <w:rFonts w:ascii="Arial" w:hAnsi="Arial" w:cs="Arial"/>
          <w:color w:val="000000"/>
          <w:lang w:eastAsia="es-CL"/>
        </w:rPr>
        <w:tab/>
      </w:r>
      <w:r w:rsidRPr="007D208F">
        <w:rPr>
          <w:rFonts w:ascii="Arial" w:hAnsi="Arial" w:cs="Arial"/>
          <w:b/>
          <w:bCs/>
          <w:color w:val="000000"/>
          <w:lang w:eastAsia="es-CL"/>
        </w:rPr>
        <w:tab/>
      </w:r>
      <w:r w:rsidRPr="007D208F">
        <w:rPr>
          <w:rFonts w:ascii="Arial" w:hAnsi="Arial" w:cs="Arial"/>
          <w:b/>
          <w:bCs/>
        </w:rPr>
        <w:t>Sometida a votación la indicación N°1, se aprobó por la mayoría de las diputadas presentes</w:t>
      </w:r>
      <w:r>
        <w:rPr>
          <w:rFonts w:ascii="Arial" w:hAnsi="Arial" w:cs="Arial"/>
        </w:rPr>
        <w:t xml:space="preserve">. Votaron a favor las diputadas Ana María Bravo, González, Olivera, Pérez, Mix, Romero, Tello y Veloso. Votó en contra la diputada Weisse. Se abstuvieron las diputadas Barchiesi y Medina. </w:t>
      </w:r>
      <w:r w:rsidRPr="00886C1C">
        <w:rPr>
          <w:rFonts w:ascii="Arial" w:hAnsi="Arial" w:cs="Arial"/>
          <w:b/>
          <w:bCs/>
        </w:rPr>
        <w:t>(8-1-2)</w:t>
      </w:r>
    </w:p>
    <w:p w14:paraId="3C9046EB" w14:textId="77777777" w:rsidR="007D208F" w:rsidRDefault="007D208F" w:rsidP="007D208F">
      <w:pPr>
        <w:spacing w:line="276" w:lineRule="auto"/>
        <w:jc w:val="both"/>
        <w:rPr>
          <w:rFonts w:ascii="Arial" w:hAnsi="Arial" w:cs="Arial"/>
        </w:rPr>
      </w:pPr>
    </w:p>
    <w:p w14:paraId="06F74B34" w14:textId="73F86A8E" w:rsidR="007D208F" w:rsidRPr="007D208F" w:rsidRDefault="007D208F" w:rsidP="007D208F">
      <w:pPr>
        <w:tabs>
          <w:tab w:val="left" w:pos="1134"/>
        </w:tabs>
        <w:spacing w:line="276" w:lineRule="auto"/>
        <w:ind w:firstLine="708"/>
        <w:jc w:val="both"/>
        <w:rPr>
          <w:rFonts w:ascii="Arial" w:hAnsi="Arial" w:cs="Arial"/>
          <w:b/>
          <w:bCs/>
        </w:rPr>
      </w:pPr>
      <w:r>
        <w:rPr>
          <w:rFonts w:ascii="Arial" w:hAnsi="Arial" w:cs="Arial"/>
        </w:rPr>
        <w:tab/>
      </w:r>
      <w:r w:rsidRPr="007D208F">
        <w:rPr>
          <w:rFonts w:ascii="Arial" w:hAnsi="Arial" w:cs="Arial"/>
          <w:b/>
          <w:bCs/>
        </w:rPr>
        <w:t xml:space="preserve">Las indicaciones </w:t>
      </w:r>
      <w:proofErr w:type="spellStart"/>
      <w:r w:rsidRPr="007D208F">
        <w:rPr>
          <w:rFonts w:ascii="Arial" w:hAnsi="Arial" w:cs="Arial"/>
          <w:b/>
          <w:bCs/>
        </w:rPr>
        <w:t>N°s</w:t>
      </w:r>
      <w:proofErr w:type="spellEnd"/>
      <w:r w:rsidRPr="007D208F">
        <w:rPr>
          <w:rFonts w:ascii="Arial" w:hAnsi="Arial" w:cs="Arial"/>
          <w:b/>
          <w:bCs/>
        </w:rPr>
        <w:t xml:space="preserve"> 2, 3, 4, 5</w:t>
      </w:r>
      <w:r w:rsidR="00C31BEC">
        <w:rPr>
          <w:rFonts w:ascii="Arial" w:hAnsi="Arial" w:cs="Arial"/>
          <w:b/>
          <w:bCs/>
        </w:rPr>
        <w:t>,</w:t>
      </w:r>
      <w:r w:rsidRPr="007D208F">
        <w:rPr>
          <w:rFonts w:ascii="Arial" w:hAnsi="Arial" w:cs="Arial"/>
          <w:b/>
          <w:bCs/>
        </w:rPr>
        <w:t xml:space="preserve"> 6 </w:t>
      </w:r>
      <w:r w:rsidR="00C31BEC">
        <w:rPr>
          <w:rFonts w:ascii="Arial" w:hAnsi="Arial" w:cs="Arial"/>
          <w:b/>
          <w:bCs/>
        </w:rPr>
        <w:t xml:space="preserve">y 7 </w:t>
      </w:r>
      <w:r w:rsidRPr="007D208F">
        <w:rPr>
          <w:rFonts w:ascii="Arial" w:hAnsi="Arial" w:cs="Arial"/>
          <w:b/>
          <w:bCs/>
        </w:rPr>
        <w:t>se dieron por rechazadas por no ser compatible</w:t>
      </w:r>
      <w:r>
        <w:rPr>
          <w:rFonts w:ascii="Arial" w:hAnsi="Arial" w:cs="Arial"/>
          <w:b/>
          <w:bCs/>
        </w:rPr>
        <w:t>s</w:t>
      </w:r>
      <w:r w:rsidRPr="007D208F">
        <w:rPr>
          <w:rFonts w:ascii="Arial" w:hAnsi="Arial" w:cs="Arial"/>
          <w:b/>
          <w:bCs/>
        </w:rPr>
        <w:t xml:space="preserve"> con lo aprobado por la Comisión.</w:t>
      </w:r>
    </w:p>
    <w:p w14:paraId="0A3C28B8" w14:textId="77777777" w:rsidR="00526820" w:rsidRPr="00526820" w:rsidRDefault="00526820" w:rsidP="00526820">
      <w:pPr>
        <w:pStyle w:val="Ttulo1"/>
        <w:jc w:val="left"/>
        <w:rPr>
          <w:rFonts w:cs="Arial"/>
          <w:shd w:val="clear" w:color="auto" w:fill="FFFFFF"/>
        </w:rPr>
      </w:pPr>
      <w:bookmarkStart w:id="85" w:name="_Toc84241088"/>
      <w:bookmarkStart w:id="86" w:name="_Toc129107391"/>
      <w:bookmarkStart w:id="87" w:name="_Toc129108540"/>
      <w:bookmarkStart w:id="88" w:name="_Toc137547474"/>
      <w:bookmarkStart w:id="89" w:name="_Toc169521287"/>
      <w:r w:rsidRPr="00526820">
        <w:rPr>
          <w:rFonts w:cs="Arial"/>
          <w:shd w:val="clear" w:color="auto" w:fill="FFFFFF"/>
        </w:rPr>
        <w:lastRenderedPageBreak/>
        <w:t>V. ARTICULOS E INDICACIONES RECHAZADAS.</w:t>
      </w:r>
      <w:bookmarkEnd w:id="85"/>
      <w:bookmarkEnd w:id="86"/>
      <w:bookmarkEnd w:id="87"/>
      <w:bookmarkEnd w:id="88"/>
      <w:bookmarkEnd w:id="89"/>
    </w:p>
    <w:p w14:paraId="40F2D61D" w14:textId="77777777" w:rsidR="00526820" w:rsidRDefault="00526820" w:rsidP="006F2967">
      <w:pPr>
        <w:spacing w:line="276" w:lineRule="auto"/>
        <w:ind w:right="45" w:firstLine="1276"/>
        <w:jc w:val="both"/>
        <w:rPr>
          <w:rFonts w:ascii="Arial" w:hAnsi="Arial" w:cs="Arial"/>
          <w:shd w:val="clear" w:color="auto" w:fill="FFFFFF"/>
        </w:rPr>
      </w:pPr>
    </w:p>
    <w:p w14:paraId="3F0CE403" w14:textId="39EE6CBF" w:rsidR="003476E1" w:rsidRPr="007E22A6" w:rsidRDefault="007E22A6" w:rsidP="00C73F18">
      <w:pPr>
        <w:spacing w:line="276" w:lineRule="auto"/>
        <w:ind w:right="45" w:firstLine="1276"/>
        <w:jc w:val="both"/>
        <w:rPr>
          <w:rFonts w:ascii="Arial" w:hAnsi="Arial" w:cs="Arial"/>
        </w:rPr>
      </w:pPr>
      <w:r w:rsidRPr="007E22A6">
        <w:rPr>
          <w:rFonts w:ascii="Arial" w:hAnsi="Arial" w:cs="Arial"/>
        </w:rPr>
        <w:t xml:space="preserve">- De las diputadas Bello, Tello, Mix, Pérez y Bravo, </w:t>
      </w:r>
      <w:r>
        <w:rPr>
          <w:rFonts w:ascii="Arial" w:hAnsi="Arial" w:cs="Arial"/>
        </w:rPr>
        <w:t xml:space="preserve">doña </w:t>
      </w:r>
      <w:r w:rsidRPr="007E22A6">
        <w:rPr>
          <w:rFonts w:ascii="Arial" w:hAnsi="Arial" w:cs="Arial"/>
        </w:rPr>
        <w:t>Ana María</w:t>
      </w:r>
      <w:r>
        <w:rPr>
          <w:rFonts w:ascii="Arial" w:hAnsi="Arial" w:cs="Arial"/>
        </w:rPr>
        <w:t xml:space="preserve"> para</w:t>
      </w:r>
      <w:r w:rsidRPr="007E22A6">
        <w:rPr>
          <w:rFonts w:ascii="Arial" w:hAnsi="Arial" w:cs="Arial"/>
        </w:rPr>
        <w:t>:</w:t>
      </w:r>
    </w:p>
    <w:p w14:paraId="6CBC40BF" w14:textId="77777777" w:rsidR="007E22A6" w:rsidRDefault="007E22A6" w:rsidP="00C73F18">
      <w:pPr>
        <w:spacing w:line="276" w:lineRule="auto"/>
        <w:ind w:right="45" w:firstLine="1276"/>
        <w:jc w:val="both"/>
        <w:rPr>
          <w:rFonts w:ascii="Arial" w:hAnsi="Arial" w:cs="Arial"/>
          <w:b/>
          <w:bCs/>
          <w:u w:val="single"/>
        </w:rPr>
      </w:pPr>
    </w:p>
    <w:p w14:paraId="49346559" w14:textId="29C127AF" w:rsidR="007E22A6" w:rsidRPr="007E22A6" w:rsidRDefault="007E22A6" w:rsidP="007E22A6">
      <w:pPr>
        <w:spacing w:line="276" w:lineRule="auto"/>
        <w:ind w:right="45" w:firstLine="1276"/>
        <w:jc w:val="both"/>
        <w:rPr>
          <w:rFonts w:ascii="Arial" w:hAnsi="Arial" w:cs="Arial"/>
          <w:shd w:val="clear" w:color="auto" w:fill="FFFFFF"/>
        </w:rPr>
      </w:pPr>
      <w:r>
        <w:rPr>
          <w:rFonts w:ascii="Arial" w:hAnsi="Arial" w:cs="Arial"/>
          <w:shd w:val="clear" w:color="auto" w:fill="FFFFFF"/>
        </w:rPr>
        <w:t>a) S</w:t>
      </w:r>
      <w:r w:rsidRPr="007E22A6">
        <w:rPr>
          <w:rFonts w:ascii="Arial" w:hAnsi="Arial" w:cs="Arial"/>
          <w:shd w:val="clear" w:color="auto" w:fill="FFFFFF"/>
        </w:rPr>
        <w:t>ustituir el inciso segundo propuesto en el numeral 1, del artículo único, por el siguiente:</w:t>
      </w:r>
    </w:p>
    <w:p w14:paraId="57FC89C0" w14:textId="77777777" w:rsidR="007E22A6" w:rsidRDefault="007E22A6" w:rsidP="007E22A6">
      <w:pPr>
        <w:spacing w:line="276" w:lineRule="auto"/>
        <w:ind w:right="45" w:firstLine="1276"/>
        <w:jc w:val="both"/>
        <w:rPr>
          <w:rFonts w:ascii="Arial" w:hAnsi="Arial" w:cs="Arial"/>
          <w:shd w:val="clear" w:color="auto" w:fill="FFFFFF"/>
        </w:rPr>
      </w:pPr>
    </w:p>
    <w:p w14:paraId="7A20D508" w14:textId="7DB30610"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“Asimismo, las mujeres y las personas menstruantes tendrán derecho a un permiso por menstruación dolorosa, el cual tendrá una duración de mínimo 1 día y máximo 3 días corridos dentro del mes calendario. Para gozar de este derecho deberá acreditarse la condición mediante informe médico, el cual se renovará semestralmente, de manera que en lo sucesivo solo deba darse aviso de su uso.”.</w:t>
      </w:r>
    </w:p>
    <w:p w14:paraId="58997B9B" w14:textId="77777777" w:rsidR="007E22A6" w:rsidRPr="007E22A6" w:rsidRDefault="007E22A6" w:rsidP="007E22A6">
      <w:pPr>
        <w:spacing w:line="276" w:lineRule="auto"/>
        <w:ind w:right="45" w:firstLine="1276"/>
        <w:jc w:val="both"/>
        <w:rPr>
          <w:rFonts w:ascii="Arial" w:hAnsi="Arial" w:cs="Arial"/>
          <w:shd w:val="clear" w:color="auto" w:fill="FFFFFF"/>
        </w:rPr>
      </w:pPr>
    </w:p>
    <w:p w14:paraId="1327D223" w14:textId="03BEA567" w:rsidR="007E22A6" w:rsidRDefault="007E22A6" w:rsidP="007E22A6">
      <w:pPr>
        <w:spacing w:line="276" w:lineRule="auto"/>
        <w:ind w:right="45" w:firstLine="1276"/>
        <w:jc w:val="both"/>
        <w:rPr>
          <w:rFonts w:ascii="Arial" w:hAnsi="Arial" w:cs="Arial"/>
          <w:shd w:val="clear" w:color="auto" w:fill="FFFFFF"/>
        </w:rPr>
      </w:pPr>
      <w:r>
        <w:rPr>
          <w:rFonts w:ascii="Arial" w:hAnsi="Arial" w:cs="Arial"/>
          <w:shd w:val="clear" w:color="auto" w:fill="FFFFFF"/>
        </w:rPr>
        <w:t>b</w:t>
      </w:r>
      <w:r w:rsidRPr="007E22A6">
        <w:rPr>
          <w:rFonts w:ascii="Arial" w:hAnsi="Arial" w:cs="Arial"/>
          <w:shd w:val="clear" w:color="auto" w:fill="FFFFFF"/>
        </w:rPr>
        <w:t>) Agr</w:t>
      </w:r>
      <w:r w:rsidR="00573E48">
        <w:rPr>
          <w:rFonts w:ascii="Arial" w:hAnsi="Arial" w:cs="Arial"/>
          <w:shd w:val="clear" w:color="auto" w:fill="FFFFFF"/>
        </w:rPr>
        <w:t>egar</w:t>
      </w:r>
      <w:r w:rsidRPr="007E22A6">
        <w:rPr>
          <w:rFonts w:ascii="Arial" w:hAnsi="Arial" w:cs="Arial"/>
          <w:shd w:val="clear" w:color="auto" w:fill="FFFFFF"/>
        </w:rPr>
        <w:t xml:space="preserve"> un nuevo inciso tercero, pasando el actual inciso tercero a ser cuarto: </w:t>
      </w:r>
    </w:p>
    <w:p w14:paraId="741E6372" w14:textId="77777777" w:rsidR="007E22A6" w:rsidRPr="007E22A6" w:rsidRDefault="007E22A6" w:rsidP="007E22A6">
      <w:pPr>
        <w:spacing w:line="276" w:lineRule="auto"/>
        <w:ind w:right="45" w:firstLine="1276"/>
        <w:jc w:val="both"/>
        <w:rPr>
          <w:rFonts w:ascii="Arial" w:hAnsi="Arial" w:cs="Arial"/>
          <w:shd w:val="clear" w:color="auto" w:fill="FFFFFF"/>
        </w:rPr>
      </w:pPr>
    </w:p>
    <w:p w14:paraId="79B5409C" w14:textId="7777777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 xml:space="preserve">“El órgano interno ante cual debe presentarse y el procedimiento a seguir deberá regularse por un reglamento dictado para estos efectos en un plazo de 6 meses desde la </w:t>
      </w:r>
      <w:proofErr w:type="gramStart"/>
      <w:r w:rsidRPr="007E22A6">
        <w:rPr>
          <w:rFonts w:ascii="Arial" w:hAnsi="Arial" w:cs="Arial"/>
          <w:shd w:val="clear" w:color="auto" w:fill="FFFFFF"/>
        </w:rPr>
        <w:t>entrada en vigencia</w:t>
      </w:r>
      <w:proofErr w:type="gramEnd"/>
      <w:r w:rsidRPr="007E22A6">
        <w:rPr>
          <w:rFonts w:ascii="Arial" w:hAnsi="Arial" w:cs="Arial"/>
          <w:shd w:val="clear" w:color="auto" w:fill="FFFFFF"/>
        </w:rPr>
        <w:t xml:space="preserve"> de esta ley.”.</w:t>
      </w:r>
    </w:p>
    <w:p w14:paraId="397C8DD8" w14:textId="77777777" w:rsidR="007E22A6" w:rsidRPr="007E22A6" w:rsidRDefault="007E22A6" w:rsidP="007E22A6">
      <w:pPr>
        <w:spacing w:line="276" w:lineRule="auto"/>
        <w:ind w:right="45" w:firstLine="1276"/>
        <w:jc w:val="both"/>
        <w:rPr>
          <w:rFonts w:ascii="Arial" w:hAnsi="Arial" w:cs="Arial"/>
          <w:shd w:val="clear" w:color="auto" w:fill="FFFFFF"/>
        </w:rPr>
      </w:pPr>
    </w:p>
    <w:p w14:paraId="7A5A63F8" w14:textId="5AE1F8F8" w:rsidR="007E22A6" w:rsidRPr="007E22A6" w:rsidRDefault="007E22A6" w:rsidP="007E22A6">
      <w:pPr>
        <w:spacing w:line="276" w:lineRule="auto"/>
        <w:ind w:right="45" w:firstLine="1276"/>
        <w:jc w:val="both"/>
        <w:rPr>
          <w:rFonts w:ascii="Arial" w:hAnsi="Arial" w:cs="Arial"/>
          <w:shd w:val="clear" w:color="auto" w:fill="FFFFFF"/>
        </w:rPr>
      </w:pPr>
      <w:r>
        <w:rPr>
          <w:rFonts w:ascii="Arial" w:hAnsi="Arial" w:cs="Arial"/>
          <w:shd w:val="clear" w:color="auto" w:fill="FFFFFF"/>
        </w:rPr>
        <w:t>c</w:t>
      </w:r>
      <w:r w:rsidRPr="007E22A6">
        <w:rPr>
          <w:rFonts w:ascii="Arial" w:hAnsi="Arial" w:cs="Arial"/>
          <w:shd w:val="clear" w:color="auto" w:fill="FFFFFF"/>
        </w:rPr>
        <w:t>) Incorp</w:t>
      </w:r>
      <w:r w:rsidR="00573E48">
        <w:rPr>
          <w:rFonts w:ascii="Arial" w:hAnsi="Arial" w:cs="Arial"/>
          <w:shd w:val="clear" w:color="auto" w:fill="FFFFFF"/>
        </w:rPr>
        <w:t xml:space="preserve">orar </w:t>
      </w:r>
      <w:r w:rsidRPr="007E22A6">
        <w:rPr>
          <w:rFonts w:ascii="Arial" w:hAnsi="Arial" w:cs="Arial"/>
          <w:shd w:val="clear" w:color="auto" w:fill="FFFFFF"/>
        </w:rPr>
        <w:t xml:space="preserve">un nuevo párrafo segundo en la letra a) del artículo 10 del DFL 2 que fija texto refundido, coordinado y sistematizado de la Ley N°20.370 que establece la ley general de educación con las normas no derogadas del DFL N°1, de 2005, pasando el actual segundo a ser tercero: </w:t>
      </w:r>
    </w:p>
    <w:p w14:paraId="0200DE47" w14:textId="77777777" w:rsidR="007E22A6" w:rsidRDefault="007E22A6" w:rsidP="007E22A6">
      <w:pPr>
        <w:spacing w:line="276" w:lineRule="auto"/>
        <w:ind w:right="45" w:firstLine="1276"/>
        <w:jc w:val="both"/>
        <w:rPr>
          <w:rFonts w:ascii="Arial" w:hAnsi="Arial" w:cs="Arial"/>
          <w:shd w:val="clear" w:color="auto" w:fill="FFFFFF"/>
        </w:rPr>
      </w:pPr>
    </w:p>
    <w:p w14:paraId="78BA0C63" w14:textId="45FC7AD4" w:rsid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“Además, las alumnas y personas menstruantes podrán ausentarse justificadamente en un mínimo de 1 a un máximo de 3 días durante cada mes calendario, cuando cuenten con certificado médico vigente al año calendario que dé cuenta de la menstruación dolorosa.”.</w:t>
      </w:r>
    </w:p>
    <w:p w14:paraId="14C15B60" w14:textId="77777777" w:rsidR="00C31BEC" w:rsidRDefault="00C31BEC" w:rsidP="007E22A6">
      <w:pPr>
        <w:spacing w:line="276" w:lineRule="auto"/>
        <w:ind w:right="45" w:firstLine="1276"/>
        <w:jc w:val="both"/>
        <w:rPr>
          <w:rFonts w:ascii="Arial" w:hAnsi="Arial" w:cs="Arial"/>
          <w:shd w:val="clear" w:color="auto" w:fill="FFFFFF"/>
        </w:rPr>
      </w:pPr>
    </w:p>
    <w:p w14:paraId="054EB963" w14:textId="4356CB46" w:rsidR="007E22A6" w:rsidRDefault="00C31BEC" w:rsidP="00C31BEC">
      <w:pPr>
        <w:tabs>
          <w:tab w:val="left" w:pos="1418"/>
        </w:tabs>
        <w:spacing w:line="276" w:lineRule="auto"/>
        <w:jc w:val="both"/>
        <w:rPr>
          <w:rFonts w:ascii="Arial" w:hAnsi="Arial" w:cs="Arial"/>
          <w:shd w:val="clear" w:color="auto" w:fill="FFFFFF"/>
        </w:rPr>
      </w:pPr>
      <w:r>
        <w:rPr>
          <w:rFonts w:ascii="Arial" w:hAnsi="Arial" w:cs="Arial"/>
        </w:rPr>
        <w:tab/>
      </w:r>
      <w:r w:rsidR="007E22A6">
        <w:rPr>
          <w:rFonts w:ascii="Arial" w:hAnsi="Arial" w:cs="Arial"/>
          <w:shd w:val="clear" w:color="auto" w:fill="FFFFFF"/>
        </w:rPr>
        <w:t xml:space="preserve">- De </w:t>
      </w:r>
      <w:r w:rsidR="007E22A6" w:rsidRPr="007E22A6">
        <w:rPr>
          <w:rFonts w:ascii="Arial" w:hAnsi="Arial" w:cs="Arial"/>
          <w:shd w:val="clear" w:color="auto" w:fill="FFFFFF"/>
        </w:rPr>
        <w:t>la diputada Morales</w:t>
      </w:r>
      <w:r w:rsidR="007E22A6">
        <w:rPr>
          <w:rFonts w:ascii="Arial" w:hAnsi="Arial" w:cs="Arial"/>
          <w:shd w:val="clear" w:color="auto" w:fill="FFFFFF"/>
        </w:rPr>
        <w:t>, p</w:t>
      </w:r>
      <w:r w:rsidR="007E22A6" w:rsidRPr="007E22A6">
        <w:rPr>
          <w:rFonts w:ascii="Arial" w:hAnsi="Arial" w:cs="Arial"/>
          <w:shd w:val="clear" w:color="auto" w:fill="FFFFFF"/>
        </w:rPr>
        <w:t xml:space="preserve">ara sustituir el inciso segundo propuesto en el artículo único, numeral 1, por el siguiente: </w:t>
      </w:r>
    </w:p>
    <w:p w14:paraId="489F5047" w14:textId="77777777" w:rsidR="0081250A" w:rsidRPr="007E22A6" w:rsidRDefault="0081250A" w:rsidP="007E22A6">
      <w:pPr>
        <w:spacing w:line="276" w:lineRule="auto"/>
        <w:ind w:right="45" w:firstLine="1276"/>
        <w:jc w:val="both"/>
        <w:rPr>
          <w:rFonts w:ascii="Arial" w:hAnsi="Arial" w:cs="Arial"/>
          <w:shd w:val="clear" w:color="auto" w:fill="FFFFFF"/>
        </w:rPr>
      </w:pPr>
    </w:p>
    <w:p w14:paraId="5BA1FDAB" w14:textId="7777777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“Asimismo, las mujeres y las personas menstruantes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sus funciones; cuestión que deberá ser establecida mediante un certificado médico del profesional competente. El certificado médico tendrá una vigencia de seis meses y podrá ser renovado en razón a la actualización del trastorno menstrual o el padecimiento de otro. Con ello, solo basta con la presentación y el aviso por escrito del uso de este permiso al empleador, ya sea de manera física o por algún medio electrónico válido de comunicación.”.</w:t>
      </w:r>
    </w:p>
    <w:p w14:paraId="1ABFC60B" w14:textId="77777777" w:rsidR="007E22A6" w:rsidRDefault="007E22A6" w:rsidP="007E22A6">
      <w:pPr>
        <w:spacing w:line="276" w:lineRule="auto"/>
        <w:ind w:right="45" w:firstLine="1276"/>
        <w:jc w:val="both"/>
        <w:rPr>
          <w:rFonts w:ascii="Arial" w:hAnsi="Arial" w:cs="Arial"/>
          <w:shd w:val="clear" w:color="auto" w:fill="FFFFFF"/>
        </w:rPr>
      </w:pPr>
      <w:r>
        <w:rPr>
          <w:rFonts w:ascii="Arial" w:hAnsi="Arial" w:cs="Arial"/>
          <w:shd w:val="clear" w:color="auto" w:fill="FFFFFF"/>
        </w:rPr>
        <w:lastRenderedPageBreak/>
        <w:t xml:space="preserve">- De </w:t>
      </w:r>
      <w:r w:rsidRPr="007E22A6">
        <w:rPr>
          <w:rFonts w:ascii="Arial" w:hAnsi="Arial" w:cs="Arial"/>
          <w:shd w:val="clear" w:color="auto" w:fill="FFFFFF"/>
        </w:rPr>
        <w:t>la diputada Weisse</w:t>
      </w:r>
      <w:r>
        <w:rPr>
          <w:rFonts w:ascii="Arial" w:hAnsi="Arial" w:cs="Arial"/>
          <w:shd w:val="clear" w:color="auto" w:fill="FFFFFF"/>
        </w:rPr>
        <w:t xml:space="preserve">, para: </w:t>
      </w:r>
    </w:p>
    <w:p w14:paraId="6398D89B" w14:textId="77777777" w:rsidR="007E22A6" w:rsidRDefault="007E22A6" w:rsidP="007E22A6">
      <w:pPr>
        <w:spacing w:line="276" w:lineRule="auto"/>
        <w:ind w:right="45" w:firstLine="1276"/>
        <w:jc w:val="both"/>
        <w:rPr>
          <w:rFonts w:ascii="Arial" w:hAnsi="Arial" w:cs="Arial"/>
          <w:shd w:val="clear" w:color="auto" w:fill="FFFFFF"/>
        </w:rPr>
      </w:pPr>
    </w:p>
    <w:p w14:paraId="1C7423EF" w14:textId="79BA9BBB"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 Para reemplazar en el numeral 1 del proyecto de ley la frase “de mínimo de 1 día y un máximo de 3 días corridos.” por la expresión “1 día.”.</w:t>
      </w:r>
    </w:p>
    <w:p w14:paraId="2E934AE3" w14:textId="77777777" w:rsidR="007E22A6" w:rsidRPr="007E22A6" w:rsidRDefault="007E22A6" w:rsidP="007E22A6">
      <w:pPr>
        <w:spacing w:line="276" w:lineRule="auto"/>
        <w:ind w:right="45" w:firstLine="1276"/>
        <w:jc w:val="both"/>
        <w:rPr>
          <w:rFonts w:ascii="Arial" w:hAnsi="Arial" w:cs="Arial"/>
          <w:shd w:val="clear" w:color="auto" w:fill="FFFFFF"/>
        </w:rPr>
      </w:pPr>
    </w:p>
    <w:p w14:paraId="63ACAFBE" w14:textId="7777777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b) Para reemplazar en el numeral 1 del proyecto de ley la frase “una vez al año” por la expresión “cada 6 meses”.</w:t>
      </w:r>
    </w:p>
    <w:p w14:paraId="72DEFE96" w14:textId="77777777" w:rsidR="007E22A6" w:rsidRDefault="007E22A6" w:rsidP="007E22A6">
      <w:pPr>
        <w:spacing w:line="276" w:lineRule="auto"/>
        <w:ind w:right="45" w:firstLine="1276"/>
        <w:jc w:val="both"/>
        <w:rPr>
          <w:rFonts w:ascii="Arial" w:hAnsi="Arial" w:cs="Arial"/>
          <w:shd w:val="clear" w:color="auto" w:fill="FFFFFF"/>
        </w:rPr>
      </w:pPr>
    </w:p>
    <w:p w14:paraId="0E32B051" w14:textId="59CA8EA0" w:rsidR="007E22A6" w:rsidRPr="007E22A6" w:rsidRDefault="007E22A6" w:rsidP="007E22A6">
      <w:pPr>
        <w:spacing w:line="276" w:lineRule="auto"/>
        <w:ind w:right="45" w:firstLine="1276"/>
        <w:jc w:val="both"/>
        <w:rPr>
          <w:rFonts w:ascii="Arial" w:hAnsi="Arial" w:cs="Arial"/>
          <w:shd w:val="clear" w:color="auto" w:fill="FFFFFF"/>
        </w:rPr>
      </w:pPr>
      <w:r>
        <w:rPr>
          <w:rFonts w:ascii="Arial" w:hAnsi="Arial" w:cs="Arial"/>
          <w:shd w:val="clear" w:color="auto" w:fill="FFFFFF"/>
        </w:rPr>
        <w:t xml:space="preserve">- De </w:t>
      </w:r>
      <w:r w:rsidRPr="007E22A6">
        <w:rPr>
          <w:rFonts w:ascii="Arial" w:hAnsi="Arial" w:cs="Arial"/>
          <w:shd w:val="clear" w:color="auto" w:fill="FFFFFF"/>
        </w:rPr>
        <w:t>la diputada Morales</w:t>
      </w:r>
      <w:r>
        <w:rPr>
          <w:rFonts w:ascii="Arial" w:hAnsi="Arial" w:cs="Arial"/>
          <w:shd w:val="clear" w:color="auto" w:fill="FFFFFF"/>
        </w:rPr>
        <w:t>, p</w:t>
      </w:r>
      <w:r w:rsidRPr="007E22A6">
        <w:rPr>
          <w:rFonts w:ascii="Arial" w:hAnsi="Arial" w:cs="Arial"/>
          <w:shd w:val="clear" w:color="auto" w:fill="FFFFFF"/>
        </w:rPr>
        <w:t>ara incorporar una indicación sustitutiva del proyecto de ley en el siguiente sentido:</w:t>
      </w:r>
    </w:p>
    <w:p w14:paraId="49A2C3E7" w14:textId="77777777" w:rsidR="007E22A6" w:rsidRPr="007E22A6" w:rsidRDefault="007E22A6" w:rsidP="007E22A6">
      <w:pPr>
        <w:spacing w:line="276" w:lineRule="auto"/>
        <w:ind w:right="45" w:firstLine="1276"/>
        <w:jc w:val="both"/>
        <w:rPr>
          <w:rFonts w:ascii="Arial" w:hAnsi="Arial" w:cs="Arial"/>
          <w:shd w:val="clear" w:color="auto" w:fill="FFFFFF"/>
        </w:rPr>
      </w:pPr>
    </w:p>
    <w:p w14:paraId="044262C4" w14:textId="43C9AF1A" w:rsidR="007E22A6" w:rsidRPr="007E22A6" w:rsidRDefault="007E22A6" w:rsidP="007E22A6">
      <w:pPr>
        <w:spacing w:line="276" w:lineRule="auto"/>
        <w:ind w:right="45" w:firstLine="1276"/>
        <w:jc w:val="both"/>
        <w:rPr>
          <w:rFonts w:ascii="Arial" w:hAnsi="Arial" w:cs="Arial"/>
          <w:shd w:val="clear" w:color="auto" w:fill="FFFFFF"/>
        </w:rPr>
      </w:pPr>
      <w:r>
        <w:rPr>
          <w:rFonts w:ascii="Arial" w:hAnsi="Arial" w:cs="Arial"/>
          <w:shd w:val="clear" w:color="auto" w:fill="FFFFFF"/>
        </w:rPr>
        <w:t>“</w:t>
      </w:r>
      <w:r w:rsidRPr="007E22A6">
        <w:rPr>
          <w:rFonts w:ascii="Arial" w:hAnsi="Arial" w:cs="Arial"/>
          <w:shd w:val="clear" w:color="auto" w:fill="FFFFFF"/>
        </w:rPr>
        <w:t xml:space="preserve">ARTÍCULO 1°. -  Introdúzcase un artículo 66 </w:t>
      </w:r>
      <w:proofErr w:type="spellStart"/>
      <w:r w:rsidRPr="007E22A6">
        <w:rPr>
          <w:rFonts w:ascii="Arial" w:hAnsi="Arial" w:cs="Arial"/>
          <w:shd w:val="clear" w:color="auto" w:fill="FFFFFF"/>
        </w:rPr>
        <w:t>sexies</w:t>
      </w:r>
      <w:proofErr w:type="spellEnd"/>
      <w:r w:rsidRPr="007E22A6">
        <w:rPr>
          <w:rFonts w:ascii="Arial" w:hAnsi="Arial" w:cs="Arial"/>
          <w:shd w:val="clear" w:color="auto" w:fill="FFFFFF"/>
        </w:rPr>
        <w:t xml:space="preserve"> en el DFL </w:t>
      </w:r>
      <w:proofErr w:type="spellStart"/>
      <w:r w:rsidRPr="007E22A6">
        <w:rPr>
          <w:rFonts w:ascii="Arial" w:hAnsi="Arial" w:cs="Arial"/>
          <w:shd w:val="clear" w:color="auto" w:fill="FFFFFF"/>
        </w:rPr>
        <w:t>N°</w:t>
      </w:r>
      <w:proofErr w:type="spellEnd"/>
      <w:r w:rsidRPr="007E22A6">
        <w:rPr>
          <w:rFonts w:ascii="Arial" w:hAnsi="Arial" w:cs="Arial"/>
          <w:shd w:val="clear" w:color="auto" w:fill="FFFFFF"/>
        </w:rPr>
        <w:t xml:space="preserve"> 1 que Fija el Texto Refundido, Coordinado y Sistematizado del Código del Trabajo, en el siguiente sentido:</w:t>
      </w:r>
    </w:p>
    <w:p w14:paraId="1A6B4AD8" w14:textId="77777777" w:rsidR="007E22A6" w:rsidRDefault="007E22A6" w:rsidP="007E22A6">
      <w:pPr>
        <w:spacing w:line="276" w:lineRule="auto"/>
        <w:ind w:right="45" w:firstLine="1276"/>
        <w:jc w:val="both"/>
        <w:rPr>
          <w:rFonts w:ascii="Arial" w:hAnsi="Arial" w:cs="Arial"/>
          <w:shd w:val="clear" w:color="auto" w:fill="FFFFFF"/>
        </w:rPr>
      </w:pPr>
    </w:p>
    <w:p w14:paraId="01D3B79F" w14:textId="2B4F408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“Las mujeres y las personas menstruantes, cuyos contratos de trabajo sean por un plazo superior a treinta días,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sus funciones; cuestión que deberá ser establecida mediante un certificado médico del profesional competente.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57879EF8" w14:textId="77777777" w:rsidR="007E22A6" w:rsidRDefault="007E22A6" w:rsidP="007E22A6">
      <w:pPr>
        <w:spacing w:line="276" w:lineRule="auto"/>
        <w:ind w:right="45" w:firstLine="1276"/>
        <w:jc w:val="both"/>
        <w:rPr>
          <w:rFonts w:ascii="Arial" w:hAnsi="Arial" w:cs="Arial"/>
          <w:shd w:val="clear" w:color="auto" w:fill="FFFFFF"/>
        </w:rPr>
      </w:pPr>
    </w:p>
    <w:p w14:paraId="32380E01" w14:textId="2123051B"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El certificado médico tendrá una vigencia de seis meses y podrá ser renovado en razón a la actualización del trastorno menstrual o el padecimiento de otro. Con ello, solo basta con la presentación de un aviso por escrito que dé cuenta del uso de este permiso e indique el número de días en que hará uso de este, ya sea de manera física o por algún medio electrónico valido de comunicación.</w:t>
      </w:r>
    </w:p>
    <w:p w14:paraId="3CE5D9E5" w14:textId="77777777" w:rsidR="0081250A" w:rsidRDefault="0081250A" w:rsidP="007E22A6">
      <w:pPr>
        <w:spacing w:line="276" w:lineRule="auto"/>
        <w:ind w:right="45" w:firstLine="1276"/>
        <w:jc w:val="both"/>
        <w:rPr>
          <w:rFonts w:ascii="Arial" w:hAnsi="Arial" w:cs="Arial"/>
          <w:shd w:val="clear" w:color="auto" w:fill="FFFFFF"/>
        </w:rPr>
      </w:pPr>
    </w:p>
    <w:p w14:paraId="2B7DFB88" w14:textId="1911047C"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El tiempo en el que la mujer o persona menstruante hagan uso de este permiso, será considerado como trabajado para todos los efectos legales.”.</w:t>
      </w:r>
    </w:p>
    <w:p w14:paraId="1B275F9C" w14:textId="77777777" w:rsidR="007E22A6" w:rsidRPr="007E22A6" w:rsidRDefault="007E22A6" w:rsidP="007E22A6">
      <w:pPr>
        <w:spacing w:line="276" w:lineRule="auto"/>
        <w:ind w:right="45" w:firstLine="1276"/>
        <w:jc w:val="both"/>
        <w:rPr>
          <w:rFonts w:ascii="Arial" w:hAnsi="Arial" w:cs="Arial"/>
          <w:shd w:val="clear" w:color="auto" w:fill="FFFFFF"/>
        </w:rPr>
      </w:pPr>
    </w:p>
    <w:p w14:paraId="508B96EC" w14:textId="7777777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ARTÍCULO 2</w:t>
      </w:r>
      <w:proofErr w:type="gramStart"/>
      <w:r w:rsidRPr="007E22A6">
        <w:rPr>
          <w:rFonts w:ascii="Arial" w:hAnsi="Arial" w:cs="Arial"/>
          <w:shd w:val="clear" w:color="auto" w:fill="FFFFFF"/>
        </w:rPr>
        <w:t>°.-</w:t>
      </w:r>
      <w:proofErr w:type="gramEnd"/>
      <w:r w:rsidRPr="007E22A6">
        <w:rPr>
          <w:rFonts w:ascii="Arial" w:hAnsi="Arial" w:cs="Arial"/>
          <w:shd w:val="clear" w:color="auto" w:fill="FFFFFF"/>
        </w:rPr>
        <w:t xml:space="preserve"> Para incorporar un nuevo párrafo segundo en la letra a) del artículo 10 del DFL 2 que fija texto refundido, coordinado y sistematizado de la Ley N°20.370 que establece la ley general de educación con las normas no derogadas del DFL N°1, de 2005, pasando el actual segundo a ser tercero:</w:t>
      </w:r>
    </w:p>
    <w:p w14:paraId="1DAE4674" w14:textId="77777777" w:rsidR="007E22A6" w:rsidRDefault="007E22A6" w:rsidP="007E22A6">
      <w:pPr>
        <w:spacing w:line="276" w:lineRule="auto"/>
        <w:ind w:right="45" w:firstLine="1276"/>
        <w:jc w:val="both"/>
        <w:rPr>
          <w:rFonts w:ascii="Arial" w:hAnsi="Arial" w:cs="Arial"/>
          <w:shd w:val="clear" w:color="auto" w:fill="FFFFFF"/>
        </w:rPr>
      </w:pPr>
    </w:p>
    <w:p w14:paraId="1629BEDE" w14:textId="6DB040AE"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 xml:space="preserve">“Asimismo, las alumnas y las personas menstruantes tendrán derecho a un permiso mensual por menstruación dolorosa, el cual tendrá una duración entre uno a tres días corridos como máximo. Para gozar de este permiso deberá </w:t>
      </w:r>
      <w:r w:rsidRPr="007E22A6">
        <w:rPr>
          <w:rFonts w:ascii="Arial" w:hAnsi="Arial" w:cs="Arial"/>
          <w:shd w:val="clear" w:color="auto" w:fill="FFFFFF"/>
        </w:rPr>
        <w:lastRenderedPageBreak/>
        <w:t>acreditarse el padecimiento de dismenorrea, endometriosis u otro tipo de trastorno menstrual que produzca dolor pélvico y que complique temporalmente el desarrollo habitual de las actividades escolares; cuestión que deberá ser establecida mediante un certificado médico del profesional competente.</w:t>
      </w:r>
    </w:p>
    <w:p w14:paraId="1FCF7DC2" w14:textId="77777777" w:rsidR="007E22A6" w:rsidRDefault="007E22A6" w:rsidP="007E22A6">
      <w:pPr>
        <w:spacing w:line="276" w:lineRule="auto"/>
        <w:ind w:right="45" w:firstLine="1276"/>
        <w:jc w:val="both"/>
        <w:rPr>
          <w:rFonts w:ascii="Arial" w:hAnsi="Arial" w:cs="Arial"/>
          <w:shd w:val="clear" w:color="auto" w:fill="FFFFFF"/>
        </w:rPr>
      </w:pPr>
    </w:p>
    <w:p w14:paraId="5A8C0A09" w14:textId="76184D5F"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El certificado médico tendrá una vigencia de seis meses y podrá ser renovado en razón a la actualización del trastorno menstrual o el padecimiento de otro.</w:t>
      </w:r>
    </w:p>
    <w:p w14:paraId="6777F8B0" w14:textId="77777777" w:rsidR="007E22A6" w:rsidRDefault="007E22A6" w:rsidP="007E22A6">
      <w:pPr>
        <w:spacing w:line="276" w:lineRule="auto"/>
        <w:ind w:right="45" w:firstLine="1276"/>
        <w:jc w:val="both"/>
        <w:rPr>
          <w:rFonts w:ascii="Arial" w:hAnsi="Arial" w:cs="Arial"/>
          <w:shd w:val="clear" w:color="auto" w:fill="FFFFFF"/>
        </w:rPr>
      </w:pPr>
    </w:p>
    <w:p w14:paraId="4969EEBC" w14:textId="19337E10"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 xml:space="preserve">La utilización de este permiso, en ningún caso afectará el porcentaje de asistencia requerido para la promoción de estas, según lo establecido en el artículo 10, numeral 2 del Decreto 67 de 2018, del Ministerio de Educación, así como también, el factor para determinar el pago de las subvenciones educacionales contenido en el DFL 2 de 1998 que fija el texto refundido, coordinado y sistematizado del Decreto con Fuerza de Ley </w:t>
      </w:r>
      <w:proofErr w:type="spellStart"/>
      <w:r w:rsidRPr="007E22A6">
        <w:rPr>
          <w:rFonts w:ascii="Arial" w:hAnsi="Arial" w:cs="Arial"/>
          <w:shd w:val="clear" w:color="auto" w:fill="FFFFFF"/>
        </w:rPr>
        <w:t>Nº</w:t>
      </w:r>
      <w:proofErr w:type="spellEnd"/>
      <w:r w:rsidRPr="007E22A6">
        <w:rPr>
          <w:rFonts w:ascii="Arial" w:hAnsi="Arial" w:cs="Arial"/>
          <w:shd w:val="clear" w:color="auto" w:fill="FFFFFF"/>
        </w:rPr>
        <w:t xml:space="preserve"> 2, de 1996, Sobre Subvención del Estado a Establecimientos Educacionales.”.</w:t>
      </w:r>
    </w:p>
    <w:p w14:paraId="7FF8789C" w14:textId="77777777" w:rsidR="007E22A6" w:rsidRPr="007E22A6" w:rsidRDefault="007E22A6" w:rsidP="007E22A6">
      <w:pPr>
        <w:spacing w:line="276" w:lineRule="auto"/>
        <w:ind w:right="45" w:firstLine="1276"/>
        <w:jc w:val="both"/>
        <w:rPr>
          <w:rFonts w:ascii="Arial" w:hAnsi="Arial" w:cs="Arial"/>
          <w:shd w:val="clear" w:color="auto" w:fill="FFFFFF"/>
        </w:rPr>
      </w:pPr>
    </w:p>
    <w:p w14:paraId="7A380276" w14:textId="7777777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“ARTÍCULO 3</w:t>
      </w:r>
      <w:proofErr w:type="gramStart"/>
      <w:r w:rsidRPr="007E22A6">
        <w:rPr>
          <w:rFonts w:ascii="Arial" w:hAnsi="Arial" w:cs="Arial"/>
          <w:shd w:val="clear" w:color="auto" w:fill="FFFFFF"/>
        </w:rPr>
        <w:t>°.-</w:t>
      </w:r>
      <w:proofErr w:type="gramEnd"/>
      <w:r w:rsidRPr="007E22A6">
        <w:rPr>
          <w:rFonts w:ascii="Arial" w:hAnsi="Arial" w:cs="Arial"/>
          <w:shd w:val="clear" w:color="auto" w:fill="FFFFFF"/>
        </w:rPr>
        <w:t xml:space="preserve"> Las alumnas y personas menstruantes que se encuentran cursando estudios en instituciones de educación superior pertenecientes al Sistema de Educación Superior referido en el artículo 4 de la ley </w:t>
      </w:r>
      <w:proofErr w:type="spellStart"/>
      <w:r w:rsidRPr="007E22A6">
        <w:rPr>
          <w:rFonts w:ascii="Arial" w:hAnsi="Arial" w:cs="Arial"/>
          <w:shd w:val="clear" w:color="auto" w:fill="FFFFFF"/>
        </w:rPr>
        <w:t>N°</w:t>
      </w:r>
      <w:proofErr w:type="spellEnd"/>
      <w:r w:rsidRPr="007E22A6">
        <w:rPr>
          <w:rFonts w:ascii="Arial" w:hAnsi="Arial" w:cs="Arial"/>
          <w:shd w:val="clear" w:color="auto" w:fill="FFFFFF"/>
        </w:rPr>
        <w:t xml:space="preserve"> 21.091, sobre educación superior, tendrán derecho a un permiso mensual por menstruación dolorosa, el cual tendrá una duración entre uno a tres días corridos como máximo. Para gozar de este permiso deberá acreditarse el padecimiento de dismenorrea, endometriosis u otro tipo de trastorno menstrual que produzca dolor pélvico y que complique temporalmente el desarrollo habitual de las actividades universitarias; cuestión que deberá ser establecida mediante un certificado médico del profesional competente.</w:t>
      </w:r>
    </w:p>
    <w:p w14:paraId="2440B8EA" w14:textId="77777777" w:rsidR="007E22A6" w:rsidRDefault="007E22A6" w:rsidP="007E22A6">
      <w:pPr>
        <w:spacing w:line="276" w:lineRule="auto"/>
        <w:ind w:right="45" w:firstLine="1276"/>
        <w:jc w:val="both"/>
        <w:rPr>
          <w:rFonts w:ascii="Arial" w:hAnsi="Arial" w:cs="Arial"/>
          <w:shd w:val="clear" w:color="auto" w:fill="FFFFFF"/>
        </w:rPr>
      </w:pPr>
    </w:p>
    <w:p w14:paraId="51C36A91" w14:textId="008C5FB8"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El certificado médico tendrá una vigencia de seis meses y podrá ser renovado en razón a la actualización del trastorno menstrual o el padecimiento de otro.  Con ello, solo basta con la presentación de un aviso por escrito que dé cuenta del uso de este permiso e indique el número de días en que hará uso de este, ya sea de manera física o por algún medio electrónico valido de comunicación, al encargado correspondiente que indique para estos efectos la institución de educación superior.</w:t>
      </w:r>
    </w:p>
    <w:p w14:paraId="4117791D" w14:textId="77777777" w:rsidR="007E22A6" w:rsidRDefault="007E22A6" w:rsidP="007E22A6">
      <w:pPr>
        <w:spacing w:line="276" w:lineRule="auto"/>
        <w:ind w:right="45" w:firstLine="1276"/>
        <w:jc w:val="both"/>
        <w:rPr>
          <w:rFonts w:ascii="Arial" w:hAnsi="Arial" w:cs="Arial"/>
          <w:shd w:val="clear" w:color="auto" w:fill="FFFFFF"/>
        </w:rPr>
      </w:pPr>
    </w:p>
    <w:p w14:paraId="3FA2EFC8" w14:textId="3C8E3397" w:rsidR="007E22A6" w:rsidRPr="007E22A6" w:rsidRDefault="007E22A6" w:rsidP="007E22A6">
      <w:pPr>
        <w:spacing w:line="276" w:lineRule="auto"/>
        <w:ind w:right="45" w:firstLine="1276"/>
        <w:jc w:val="both"/>
        <w:rPr>
          <w:rFonts w:ascii="Arial" w:hAnsi="Arial" w:cs="Arial"/>
          <w:shd w:val="clear" w:color="auto" w:fill="FFFFFF"/>
        </w:rPr>
      </w:pPr>
      <w:r w:rsidRPr="007E22A6">
        <w:rPr>
          <w:rFonts w:ascii="Arial" w:hAnsi="Arial" w:cs="Arial"/>
          <w:shd w:val="clear" w:color="auto" w:fill="FFFFFF"/>
        </w:rPr>
        <w:t>A fin de garantizar el efectivo cumplimiento de esta ley, las autoridades académicas de las instituciones de educación superior deberán notificar a cada profesor sobre las alumnas y personas menstruantes de sus cátedras que se encuentren en haciendo uso del permiso de ausencia. Así, la utilización de este permiso dejará en condición de presente en el desarrollo de las actividades académicas respecto de los días solicitados, solo para efecto del porcentaje de asistencia mínimo requerido para la aprobación de una determina asignatura.”.”</w:t>
      </w:r>
    </w:p>
    <w:p w14:paraId="6C9419E2" w14:textId="77777777" w:rsidR="00C73F18" w:rsidRDefault="00C73F18" w:rsidP="007D7919">
      <w:pPr>
        <w:spacing w:line="276" w:lineRule="auto"/>
        <w:ind w:right="45"/>
        <w:jc w:val="center"/>
        <w:rPr>
          <w:rFonts w:ascii="Arial" w:hAnsi="Arial" w:cs="Arial"/>
          <w:shd w:val="clear" w:color="auto" w:fill="FFFFFF"/>
        </w:rPr>
      </w:pPr>
    </w:p>
    <w:p w14:paraId="08B1E84B" w14:textId="77777777" w:rsidR="006F2967" w:rsidRPr="003167B6" w:rsidRDefault="007D7919" w:rsidP="007D7919">
      <w:pPr>
        <w:spacing w:line="276" w:lineRule="auto"/>
        <w:ind w:right="45"/>
        <w:jc w:val="center"/>
        <w:rPr>
          <w:rFonts w:ascii="Arial" w:hAnsi="Arial" w:cs="Arial"/>
          <w:shd w:val="clear" w:color="auto" w:fill="FFFFFF"/>
        </w:rPr>
      </w:pPr>
      <w:r>
        <w:rPr>
          <w:rFonts w:ascii="Arial" w:hAnsi="Arial" w:cs="Arial"/>
          <w:shd w:val="clear" w:color="auto" w:fill="FFFFFF"/>
        </w:rPr>
        <w:lastRenderedPageBreak/>
        <w:t>*******</w:t>
      </w:r>
    </w:p>
    <w:p w14:paraId="2C293C05" w14:textId="2364335B" w:rsidR="003167B6" w:rsidRPr="00C73F18" w:rsidRDefault="003167B6" w:rsidP="003167B6">
      <w:pPr>
        <w:spacing w:line="276" w:lineRule="auto"/>
        <w:ind w:right="45" w:firstLine="1134"/>
        <w:jc w:val="both"/>
        <w:rPr>
          <w:rFonts w:ascii="Arial" w:hAnsi="Arial" w:cs="Arial"/>
          <w:b/>
          <w:bCs/>
          <w:shd w:val="clear" w:color="auto" w:fill="FFFFFF"/>
        </w:rPr>
      </w:pPr>
      <w:r w:rsidRPr="003167B6">
        <w:rPr>
          <w:rFonts w:ascii="Arial" w:hAnsi="Arial" w:cs="Arial"/>
          <w:shd w:val="clear" w:color="auto" w:fill="FFFFFF"/>
        </w:rPr>
        <w:t xml:space="preserve">Se designó informante </w:t>
      </w:r>
      <w:r w:rsidR="00AB42FA" w:rsidRPr="00AB42FA">
        <w:rPr>
          <w:rFonts w:ascii="Arial" w:hAnsi="Arial" w:cs="Arial"/>
          <w:shd w:val="clear" w:color="auto" w:fill="FFFFFF"/>
          <w:lang w:val="es-CL"/>
        </w:rPr>
        <w:t>a la diputada</w:t>
      </w:r>
      <w:r w:rsidR="009A1E72">
        <w:rPr>
          <w:rFonts w:ascii="Arial" w:hAnsi="Arial" w:cs="Arial"/>
          <w:shd w:val="clear" w:color="auto" w:fill="FFFFFF"/>
          <w:lang w:val="es-CL"/>
        </w:rPr>
        <w:t xml:space="preserve"> </w:t>
      </w:r>
      <w:r w:rsidR="007E22A6" w:rsidRPr="007E22A6">
        <w:rPr>
          <w:rFonts w:ascii="Arial" w:hAnsi="Arial" w:cs="Arial"/>
          <w:b/>
          <w:bCs/>
          <w:shd w:val="clear" w:color="auto" w:fill="FFFFFF"/>
          <w:lang w:val="es-CL"/>
        </w:rPr>
        <w:t>Carla Morales</w:t>
      </w:r>
      <w:r w:rsidR="00B23BE0">
        <w:rPr>
          <w:rFonts w:ascii="Arial" w:hAnsi="Arial" w:cs="Arial"/>
          <w:b/>
          <w:bCs/>
          <w:shd w:val="clear" w:color="auto" w:fill="FFFFFF"/>
          <w:lang w:val="es-CL"/>
        </w:rPr>
        <w:t xml:space="preserve"> Maldonado</w:t>
      </w:r>
      <w:r w:rsidR="00536BDB" w:rsidRPr="00C73F18">
        <w:rPr>
          <w:rFonts w:ascii="Arial" w:hAnsi="Arial" w:cs="Arial"/>
          <w:b/>
          <w:bCs/>
          <w:shd w:val="clear" w:color="auto" w:fill="FFFFFF"/>
          <w:lang w:val="es-CL"/>
        </w:rPr>
        <w:t>.</w:t>
      </w:r>
    </w:p>
    <w:p w14:paraId="44F05D30" w14:textId="77777777" w:rsidR="00593575" w:rsidRDefault="009219B8" w:rsidP="009219B8">
      <w:pPr>
        <w:spacing w:line="276" w:lineRule="auto"/>
        <w:ind w:right="45"/>
        <w:jc w:val="center"/>
        <w:rPr>
          <w:rFonts w:ascii="Arial" w:hAnsi="Arial" w:cs="Arial"/>
          <w:shd w:val="clear" w:color="auto" w:fill="FFFFFF"/>
          <w:lang w:val="es-CL"/>
        </w:rPr>
      </w:pPr>
      <w:r>
        <w:rPr>
          <w:rFonts w:ascii="Arial" w:hAnsi="Arial" w:cs="Arial"/>
          <w:shd w:val="clear" w:color="auto" w:fill="FFFFFF"/>
          <w:lang w:val="es-CL"/>
        </w:rPr>
        <w:t>*******</w:t>
      </w:r>
    </w:p>
    <w:p w14:paraId="5433DE51" w14:textId="77777777" w:rsidR="009219B8" w:rsidRPr="00597B04" w:rsidRDefault="009219B8" w:rsidP="00597B04">
      <w:pPr>
        <w:spacing w:line="276" w:lineRule="auto"/>
        <w:ind w:right="45" w:firstLine="1134"/>
        <w:jc w:val="both"/>
        <w:rPr>
          <w:rFonts w:ascii="Arial" w:hAnsi="Arial" w:cs="Arial"/>
          <w:shd w:val="clear" w:color="auto" w:fill="FFFFFF"/>
          <w:lang w:val="es-CL"/>
        </w:rPr>
      </w:pPr>
    </w:p>
    <w:p w14:paraId="64E4A822" w14:textId="77777777" w:rsidR="0069449F" w:rsidRPr="009A5CDE" w:rsidRDefault="0069449F" w:rsidP="009A5CDE">
      <w:pPr>
        <w:pStyle w:val="Ttulo1"/>
        <w:jc w:val="both"/>
        <w:rPr>
          <w:rFonts w:cs="Arial"/>
          <w:bCs w:val="0"/>
        </w:rPr>
      </w:pPr>
      <w:bookmarkStart w:id="90" w:name="_Toc81222474"/>
      <w:bookmarkStart w:id="91" w:name="_Toc81222568"/>
      <w:bookmarkStart w:id="92" w:name="_Toc81232281"/>
      <w:bookmarkStart w:id="93" w:name="_Toc81232710"/>
      <w:bookmarkStart w:id="94" w:name="_Toc81232774"/>
      <w:bookmarkStart w:id="95" w:name="_Toc84241089"/>
      <w:bookmarkStart w:id="96" w:name="_Toc129107392"/>
      <w:bookmarkStart w:id="97" w:name="_Toc129108541"/>
      <w:bookmarkStart w:id="98" w:name="_Toc137547475"/>
      <w:bookmarkStart w:id="99" w:name="_Toc169521288"/>
      <w:r w:rsidRPr="009A5CDE">
        <w:rPr>
          <w:rFonts w:cs="Arial"/>
          <w:bCs w:val="0"/>
        </w:rPr>
        <w:t xml:space="preserve">VI.- TEXTO DEL PROYECTO DE LEY </w:t>
      </w:r>
      <w:r w:rsidR="001B120A">
        <w:rPr>
          <w:rFonts w:cs="Arial"/>
          <w:bCs w:val="0"/>
        </w:rPr>
        <w:t>APROBADO</w:t>
      </w:r>
      <w:r w:rsidRPr="009A5CDE">
        <w:rPr>
          <w:rFonts w:cs="Arial"/>
          <w:bCs w:val="0"/>
        </w:rPr>
        <w:t xml:space="preserve"> POR LA COMISIÓN:</w:t>
      </w:r>
      <w:bookmarkEnd w:id="90"/>
      <w:bookmarkEnd w:id="91"/>
      <w:bookmarkEnd w:id="92"/>
      <w:bookmarkEnd w:id="93"/>
      <w:bookmarkEnd w:id="94"/>
      <w:bookmarkEnd w:id="95"/>
      <w:bookmarkEnd w:id="96"/>
      <w:bookmarkEnd w:id="97"/>
      <w:bookmarkEnd w:id="98"/>
      <w:bookmarkEnd w:id="99"/>
    </w:p>
    <w:p w14:paraId="331310F8" w14:textId="77777777" w:rsidR="007E37A9" w:rsidRPr="0069449F" w:rsidRDefault="007E37A9" w:rsidP="00B25593">
      <w:pPr>
        <w:spacing w:after="120" w:line="276" w:lineRule="auto"/>
        <w:ind w:right="45" w:firstLine="1134"/>
        <w:jc w:val="both"/>
        <w:rPr>
          <w:rFonts w:ascii="Arial" w:hAnsi="Arial" w:cs="Arial"/>
          <w:b/>
        </w:rPr>
      </w:pPr>
    </w:p>
    <w:p w14:paraId="7D7ED427" w14:textId="77777777" w:rsidR="00524258" w:rsidRDefault="00B35B19" w:rsidP="00B25593">
      <w:pPr>
        <w:spacing w:after="480" w:line="276" w:lineRule="auto"/>
        <w:ind w:firstLine="1134"/>
        <w:jc w:val="both"/>
        <w:rPr>
          <w:rFonts w:ascii="Arial" w:hAnsi="Arial" w:cs="Arial"/>
        </w:rPr>
      </w:pPr>
      <w:r w:rsidRPr="00B35B19">
        <w:rPr>
          <w:rFonts w:ascii="Arial" w:hAnsi="Arial" w:cs="Arial"/>
        </w:rPr>
        <w:t xml:space="preserve">Por las razones señaladas y por las que expondrá oportunamente </w:t>
      </w:r>
      <w:r w:rsidR="00191CAA">
        <w:rPr>
          <w:rFonts w:ascii="Arial" w:hAnsi="Arial" w:cs="Arial"/>
        </w:rPr>
        <w:t>la</w:t>
      </w:r>
      <w:r w:rsidRPr="00B35B19">
        <w:rPr>
          <w:rFonts w:ascii="Arial" w:hAnsi="Arial" w:cs="Arial"/>
        </w:rPr>
        <w:t xml:space="preserve"> </w:t>
      </w:r>
      <w:r w:rsidR="00E621BE">
        <w:rPr>
          <w:rFonts w:ascii="Arial" w:hAnsi="Arial" w:cs="Arial"/>
        </w:rPr>
        <w:t>d</w:t>
      </w:r>
      <w:r w:rsidRPr="00B35B19">
        <w:rPr>
          <w:rFonts w:ascii="Arial" w:hAnsi="Arial" w:cs="Arial"/>
        </w:rPr>
        <w:t>iputad</w:t>
      </w:r>
      <w:r w:rsidR="00191CAA">
        <w:rPr>
          <w:rFonts w:ascii="Arial" w:hAnsi="Arial" w:cs="Arial"/>
        </w:rPr>
        <w:t>a</w:t>
      </w:r>
      <w:r w:rsidRPr="00B35B19">
        <w:rPr>
          <w:rFonts w:ascii="Arial" w:hAnsi="Arial" w:cs="Arial"/>
        </w:rPr>
        <w:t xml:space="preserve"> </w:t>
      </w:r>
      <w:r w:rsidR="00E621BE">
        <w:rPr>
          <w:rFonts w:ascii="Arial" w:hAnsi="Arial" w:cs="Arial"/>
        </w:rPr>
        <w:t>i</w:t>
      </w:r>
      <w:r w:rsidRPr="00B35B19">
        <w:rPr>
          <w:rFonts w:ascii="Arial" w:hAnsi="Arial" w:cs="Arial"/>
        </w:rPr>
        <w:t xml:space="preserve">nformante, esta Comisión recomienda </w:t>
      </w:r>
      <w:r w:rsidR="001B120A">
        <w:rPr>
          <w:rFonts w:ascii="Arial" w:hAnsi="Arial" w:cs="Arial"/>
        </w:rPr>
        <w:t>aprobar</w:t>
      </w:r>
      <w:r w:rsidRPr="00B35B19">
        <w:rPr>
          <w:rFonts w:ascii="Arial" w:hAnsi="Arial" w:cs="Arial"/>
        </w:rPr>
        <w:t xml:space="preserve"> el siguiente</w:t>
      </w:r>
      <w:r w:rsidR="0021574B">
        <w:rPr>
          <w:rFonts w:ascii="Arial" w:hAnsi="Arial" w:cs="Arial"/>
        </w:rPr>
        <w:t>:</w:t>
      </w:r>
    </w:p>
    <w:p w14:paraId="059DE91D" w14:textId="77777777" w:rsidR="00B35B19" w:rsidRDefault="00B35B19" w:rsidP="00B25593">
      <w:pPr>
        <w:spacing w:after="480" w:line="276" w:lineRule="auto"/>
        <w:jc w:val="center"/>
        <w:rPr>
          <w:rFonts w:ascii="Arial" w:hAnsi="Arial" w:cs="Arial"/>
          <w:b/>
          <w:iCs/>
        </w:rPr>
      </w:pPr>
      <w:r w:rsidRPr="00F84E75">
        <w:rPr>
          <w:rFonts w:ascii="Arial" w:hAnsi="Arial" w:cs="Arial"/>
          <w:b/>
          <w:iCs/>
        </w:rPr>
        <w:t>PROYECTO DE LEY</w:t>
      </w:r>
    </w:p>
    <w:p w14:paraId="7478D57D" w14:textId="2B2FA00A" w:rsidR="00A22AD5" w:rsidRDefault="00A22AD5" w:rsidP="00A22AD5">
      <w:pPr>
        <w:spacing w:line="276" w:lineRule="auto"/>
        <w:ind w:firstLine="708"/>
        <w:jc w:val="both"/>
        <w:rPr>
          <w:rFonts w:ascii="Arial" w:hAnsi="Arial" w:cs="Arial"/>
        </w:rPr>
      </w:pPr>
      <w:r>
        <w:rPr>
          <w:rFonts w:ascii="Arial" w:hAnsi="Arial" w:cs="Arial"/>
        </w:rPr>
        <w:t>“M</w:t>
      </w:r>
      <w:r w:rsidRPr="00C97190">
        <w:rPr>
          <w:rFonts w:ascii="Arial" w:hAnsi="Arial" w:cs="Arial"/>
        </w:rPr>
        <w:t xml:space="preserve">odifica el Código del Trabajo y la </w:t>
      </w:r>
      <w:r w:rsidR="000C16DA">
        <w:rPr>
          <w:rFonts w:ascii="Arial" w:hAnsi="Arial" w:cs="Arial"/>
        </w:rPr>
        <w:t>l</w:t>
      </w:r>
      <w:r w:rsidRPr="00C97190">
        <w:rPr>
          <w:rFonts w:ascii="Arial" w:hAnsi="Arial" w:cs="Arial"/>
        </w:rPr>
        <w:t>ey General de Educación, con el objeto de otorgar permiso por menstruación dolorosa</w:t>
      </w:r>
    </w:p>
    <w:p w14:paraId="5AA30562" w14:textId="77777777" w:rsidR="00A22AD5" w:rsidRDefault="00A22AD5" w:rsidP="00A22AD5">
      <w:pPr>
        <w:spacing w:line="276" w:lineRule="auto"/>
        <w:ind w:firstLine="708"/>
        <w:jc w:val="both"/>
        <w:rPr>
          <w:rFonts w:ascii="Arial" w:hAnsi="Arial" w:cs="Arial"/>
        </w:rPr>
      </w:pPr>
    </w:p>
    <w:p w14:paraId="3B126CE0" w14:textId="6BD87251" w:rsidR="00A22AD5" w:rsidRDefault="00A22AD5" w:rsidP="00A22AD5">
      <w:pPr>
        <w:spacing w:line="276" w:lineRule="auto"/>
        <w:ind w:firstLine="708"/>
        <w:jc w:val="both"/>
        <w:rPr>
          <w:rFonts w:ascii="Arial" w:hAnsi="Arial" w:cs="Arial"/>
        </w:rPr>
      </w:pPr>
      <w:r w:rsidRPr="00A22AD5">
        <w:rPr>
          <w:rFonts w:ascii="Arial" w:hAnsi="Arial" w:cs="Arial"/>
        </w:rPr>
        <w:t>Artículo 1.-</w:t>
      </w:r>
      <w:r w:rsidRPr="007E2120">
        <w:rPr>
          <w:rFonts w:ascii="Arial" w:hAnsi="Arial" w:cs="Arial"/>
        </w:rPr>
        <w:t xml:space="preserve"> </w:t>
      </w:r>
      <w:proofErr w:type="spellStart"/>
      <w:r w:rsidRPr="007E2120">
        <w:rPr>
          <w:rFonts w:ascii="Arial" w:hAnsi="Arial" w:cs="Arial"/>
        </w:rPr>
        <w:t>Introdú</w:t>
      </w:r>
      <w:r>
        <w:rPr>
          <w:rFonts w:ascii="Arial" w:hAnsi="Arial" w:cs="Arial"/>
        </w:rPr>
        <w:t>cese</w:t>
      </w:r>
      <w:proofErr w:type="spellEnd"/>
      <w:r>
        <w:rPr>
          <w:rFonts w:ascii="Arial" w:hAnsi="Arial" w:cs="Arial"/>
        </w:rPr>
        <w:t xml:space="preserve"> en el Código del Trabajo, el siguiente </w:t>
      </w:r>
      <w:r w:rsidRPr="007E2120">
        <w:rPr>
          <w:rFonts w:ascii="Arial" w:hAnsi="Arial" w:cs="Arial"/>
        </w:rPr>
        <w:t xml:space="preserve">artículo 66 </w:t>
      </w:r>
      <w:proofErr w:type="spellStart"/>
      <w:r w:rsidRPr="007E2120">
        <w:rPr>
          <w:rFonts w:ascii="Arial" w:hAnsi="Arial" w:cs="Arial"/>
        </w:rPr>
        <w:t>s</w:t>
      </w:r>
      <w:r>
        <w:rPr>
          <w:rFonts w:ascii="Arial" w:hAnsi="Arial" w:cs="Arial"/>
        </w:rPr>
        <w:t>e</w:t>
      </w:r>
      <w:r w:rsidRPr="007E2120">
        <w:rPr>
          <w:rFonts w:ascii="Arial" w:hAnsi="Arial" w:cs="Arial"/>
        </w:rPr>
        <w:t>xies</w:t>
      </w:r>
      <w:proofErr w:type="spellEnd"/>
      <w:r>
        <w:rPr>
          <w:rFonts w:ascii="Arial" w:hAnsi="Arial" w:cs="Arial"/>
        </w:rPr>
        <w:t>, nuevo:</w:t>
      </w:r>
    </w:p>
    <w:p w14:paraId="4CE792E8" w14:textId="77777777" w:rsidR="00A22AD5" w:rsidRDefault="00A22AD5" w:rsidP="00A22AD5">
      <w:pPr>
        <w:spacing w:line="276" w:lineRule="auto"/>
        <w:ind w:firstLine="708"/>
        <w:jc w:val="both"/>
        <w:rPr>
          <w:rFonts w:ascii="Arial" w:hAnsi="Arial" w:cs="Arial"/>
        </w:rPr>
      </w:pPr>
    </w:p>
    <w:p w14:paraId="6AFBBDB3" w14:textId="69A69040" w:rsidR="00A22AD5" w:rsidRDefault="00A22AD5" w:rsidP="00A22AD5">
      <w:pPr>
        <w:spacing w:line="276" w:lineRule="auto"/>
        <w:ind w:firstLine="708"/>
        <w:jc w:val="both"/>
        <w:rPr>
          <w:rFonts w:ascii="Arial" w:hAnsi="Arial" w:cs="Arial"/>
        </w:rPr>
      </w:pPr>
      <w:r w:rsidRPr="007E2120">
        <w:rPr>
          <w:rFonts w:ascii="Arial" w:hAnsi="Arial" w:cs="Arial"/>
        </w:rPr>
        <w:t xml:space="preserve">“Las mujeres y las personas menstruantes, cuyos contratos de trabajo sean por un plazo superior a treinta días, tendrán derecho a un permiso mensual por menstruación dolorosa, el cual tendrá una duración </w:t>
      </w:r>
      <w:r>
        <w:rPr>
          <w:rFonts w:ascii="Arial" w:hAnsi="Arial" w:cs="Arial"/>
        </w:rPr>
        <w:t xml:space="preserve">de </w:t>
      </w:r>
      <w:r w:rsidRPr="007E2120">
        <w:rPr>
          <w:rFonts w:ascii="Arial" w:hAnsi="Arial" w:cs="Arial"/>
        </w:rPr>
        <w:t>uno a tres días corridos como máximo. Para gozar de este permiso</w:t>
      </w:r>
      <w:r>
        <w:rPr>
          <w:rFonts w:ascii="Arial" w:hAnsi="Arial" w:cs="Arial"/>
        </w:rPr>
        <w:t>,</w:t>
      </w:r>
      <w:r w:rsidRPr="007E2120">
        <w:rPr>
          <w:rFonts w:ascii="Arial" w:hAnsi="Arial" w:cs="Arial"/>
        </w:rPr>
        <w:t xml:space="preserve"> deberá acreditarse el padecimiento de dismenorrea, endometriosis u otro tipo de trastorno menstrual que produzca dolor pélvico y que complique temporalmente el desarrollo habitual de sus funciones</w:t>
      </w:r>
      <w:r>
        <w:rPr>
          <w:rFonts w:ascii="Arial" w:hAnsi="Arial" w:cs="Arial"/>
        </w:rPr>
        <w:t>,</w:t>
      </w:r>
      <w:r w:rsidRPr="007E2120">
        <w:rPr>
          <w:rFonts w:ascii="Arial" w:hAnsi="Arial" w:cs="Arial"/>
        </w:rPr>
        <w:t xml:space="preserve"> cuestión que deberá ser establecida mediante un certificado </w:t>
      </w:r>
      <w:r>
        <w:rPr>
          <w:rFonts w:ascii="Arial" w:hAnsi="Arial" w:cs="Arial"/>
        </w:rPr>
        <w:t xml:space="preserve">médico </w:t>
      </w:r>
      <w:r w:rsidRPr="007E2120">
        <w:rPr>
          <w:rFonts w:ascii="Arial" w:hAnsi="Arial" w:cs="Arial"/>
        </w:rPr>
        <w:t>y/o informe médico del profesional competente.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56A959B0" w14:textId="77777777" w:rsidR="00A22AD5" w:rsidRDefault="00A22AD5" w:rsidP="00A22AD5">
      <w:pPr>
        <w:spacing w:line="276" w:lineRule="auto"/>
        <w:ind w:firstLine="708"/>
        <w:jc w:val="both"/>
        <w:rPr>
          <w:rFonts w:ascii="Arial" w:hAnsi="Arial" w:cs="Arial"/>
        </w:rPr>
      </w:pPr>
    </w:p>
    <w:p w14:paraId="39E290E0" w14:textId="73908BE1" w:rsidR="00A22AD5" w:rsidRDefault="00A22AD5" w:rsidP="00A22AD5">
      <w:pPr>
        <w:spacing w:line="276" w:lineRule="auto"/>
        <w:ind w:firstLine="708"/>
        <w:jc w:val="both"/>
        <w:rPr>
          <w:rFonts w:ascii="Arial" w:hAnsi="Arial" w:cs="Arial"/>
        </w:rPr>
      </w:pPr>
      <w:r w:rsidRPr="007E2120">
        <w:rPr>
          <w:rFonts w:ascii="Arial" w:hAnsi="Arial" w:cs="Arial"/>
        </w:rPr>
        <w:t>El certificado</w:t>
      </w:r>
      <w:r>
        <w:rPr>
          <w:rFonts w:ascii="Arial" w:hAnsi="Arial" w:cs="Arial"/>
        </w:rPr>
        <w:t xml:space="preserve"> médico</w:t>
      </w:r>
      <w:r w:rsidRPr="007E2120">
        <w:rPr>
          <w:rFonts w:ascii="Arial" w:hAnsi="Arial" w:cs="Arial"/>
        </w:rPr>
        <w:t xml:space="preserve"> y/o informe médico del profesional competente tendrá una vigencia de seis meses y podrá ser renovado </w:t>
      </w:r>
      <w:proofErr w:type="gramStart"/>
      <w:r w:rsidRPr="007E2120">
        <w:rPr>
          <w:rFonts w:ascii="Arial" w:hAnsi="Arial" w:cs="Arial"/>
        </w:rPr>
        <w:t xml:space="preserve">en razón </w:t>
      </w:r>
      <w:r>
        <w:rPr>
          <w:rFonts w:ascii="Arial" w:hAnsi="Arial" w:cs="Arial"/>
        </w:rPr>
        <w:t>de</w:t>
      </w:r>
      <w:proofErr w:type="gramEnd"/>
      <w:r w:rsidRPr="007E2120">
        <w:rPr>
          <w:rFonts w:ascii="Arial" w:hAnsi="Arial" w:cs="Arial"/>
        </w:rPr>
        <w:t xml:space="preserve"> la actualización del</w:t>
      </w:r>
      <w:r>
        <w:rPr>
          <w:rFonts w:ascii="Arial" w:hAnsi="Arial" w:cs="Arial"/>
        </w:rPr>
        <w:t xml:space="preserve"> diagnóstico del</w:t>
      </w:r>
      <w:r w:rsidRPr="007E2120">
        <w:rPr>
          <w:rFonts w:ascii="Arial" w:hAnsi="Arial" w:cs="Arial"/>
        </w:rPr>
        <w:t xml:space="preserve"> trastorno menstrual. </w:t>
      </w:r>
      <w:r>
        <w:rPr>
          <w:rFonts w:ascii="Arial" w:hAnsi="Arial" w:cs="Arial"/>
        </w:rPr>
        <w:t xml:space="preserve">Con </w:t>
      </w:r>
      <w:r w:rsidRPr="007E2120">
        <w:rPr>
          <w:rFonts w:ascii="Arial" w:hAnsi="Arial" w:cs="Arial"/>
        </w:rPr>
        <w:t>ello, solo basta con la presentación de un aviso por escrito</w:t>
      </w:r>
      <w:r>
        <w:rPr>
          <w:rFonts w:ascii="Arial" w:hAnsi="Arial" w:cs="Arial"/>
        </w:rPr>
        <w:t>,</w:t>
      </w:r>
      <w:r w:rsidRPr="00A22AD5">
        <w:rPr>
          <w:rFonts w:ascii="Arial" w:hAnsi="Arial" w:cs="Arial"/>
        </w:rPr>
        <w:t xml:space="preserve"> </w:t>
      </w:r>
      <w:r w:rsidRPr="007E2120">
        <w:rPr>
          <w:rFonts w:ascii="Arial" w:hAnsi="Arial" w:cs="Arial"/>
        </w:rPr>
        <w:t>ya sea de manera física o por algún medio electrónico v</w:t>
      </w:r>
      <w:r>
        <w:rPr>
          <w:rFonts w:ascii="Arial" w:hAnsi="Arial" w:cs="Arial"/>
        </w:rPr>
        <w:t>á</w:t>
      </w:r>
      <w:r w:rsidRPr="007E2120">
        <w:rPr>
          <w:rFonts w:ascii="Arial" w:hAnsi="Arial" w:cs="Arial"/>
        </w:rPr>
        <w:t>lido de comunicación</w:t>
      </w:r>
      <w:r>
        <w:rPr>
          <w:rFonts w:ascii="Arial" w:hAnsi="Arial" w:cs="Arial"/>
        </w:rPr>
        <w:t xml:space="preserve">, </w:t>
      </w:r>
      <w:r w:rsidRPr="007E2120">
        <w:rPr>
          <w:rFonts w:ascii="Arial" w:hAnsi="Arial" w:cs="Arial"/>
        </w:rPr>
        <w:t>que dé cuenta del uso de este permiso e indique el número de días</w:t>
      </w:r>
      <w:r>
        <w:rPr>
          <w:rFonts w:ascii="Arial" w:hAnsi="Arial" w:cs="Arial"/>
        </w:rPr>
        <w:t xml:space="preserve"> que abarcará</w:t>
      </w:r>
      <w:r w:rsidRPr="007E2120">
        <w:rPr>
          <w:rFonts w:ascii="Arial" w:hAnsi="Arial" w:cs="Arial"/>
        </w:rPr>
        <w:t>.</w:t>
      </w:r>
    </w:p>
    <w:p w14:paraId="43DCB658" w14:textId="77777777" w:rsidR="00A22AD5" w:rsidRPr="007E2120" w:rsidRDefault="00A22AD5" w:rsidP="00A22AD5">
      <w:pPr>
        <w:spacing w:line="276" w:lineRule="auto"/>
        <w:ind w:firstLine="708"/>
        <w:jc w:val="both"/>
        <w:rPr>
          <w:rFonts w:ascii="Arial" w:hAnsi="Arial" w:cs="Arial"/>
        </w:rPr>
      </w:pPr>
    </w:p>
    <w:p w14:paraId="054C2710" w14:textId="77777777" w:rsidR="00A22AD5" w:rsidRPr="007E2120" w:rsidRDefault="00A22AD5" w:rsidP="00A22AD5">
      <w:pPr>
        <w:spacing w:line="276" w:lineRule="auto"/>
        <w:ind w:firstLine="708"/>
        <w:jc w:val="both"/>
        <w:rPr>
          <w:rFonts w:ascii="Arial" w:hAnsi="Arial" w:cs="Arial"/>
        </w:rPr>
      </w:pPr>
      <w:r w:rsidRPr="007E2120">
        <w:rPr>
          <w:rFonts w:ascii="Arial" w:hAnsi="Arial" w:cs="Arial"/>
        </w:rPr>
        <w:t>El tiempo en el que la mujer o persona menstruante haga uso de este permiso será considerado como trabajado para todos los efectos legales.”</w:t>
      </w:r>
      <w:r>
        <w:rPr>
          <w:rFonts w:ascii="Arial" w:hAnsi="Arial" w:cs="Arial"/>
        </w:rPr>
        <w:t>.</w:t>
      </w:r>
    </w:p>
    <w:p w14:paraId="5583432A" w14:textId="77777777" w:rsidR="00A22AD5" w:rsidRPr="007E2120" w:rsidRDefault="00A22AD5" w:rsidP="00A22AD5">
      <w:pPr>
        <w:spacing w:line="276" w:lineRule="auto"/>
        <w:jc w:val="both"/>
        <w:rPr>
          <w:rFonts w:ascii="Arial" w:hAnsi="Arial" w:cs="Arial"/>
          <w:b/>
          <w:bCs/>
        </w:rPr>
      </w:pPr>
    </w:p>
    <w:p w14:paraId="27B47E7F" w14:textId="0B533718" w:rsidR="00A22AD5" w:rsidRPr="007E2120" w:rsidRDefault="00A22AD5" w:rsidP="00A22AD5">
      <w:pPr>
        <w:spacing w:line="276" w:lineRule="auto"/>
        <w:ind w:firstLine="708"/>
        <w:jc w:val="both"/>
        <w:rPr>
          <w:rFonts w:ascii="Arial" w:hAnsi="Arial" w:cs="Arial"/>
        </w:rPr>
      </w:pPr>
      <w:r w:rsidRPr="0015165B">
        <w:rPr>
          <w:rFonts w:ascii="Arial" w:hAnsi="Arial" w:cs="Arial"/>
          <w:b/>
          <w:bCs/>
        </w:rPr>
        <w:t xml:space="preserve">Artículo </w:t>
      </w:r>
      <w:r>
        <w:rPr>
          <w:rFonts w:ascii="Arial" w:hAnsi="Arial" w:cs="Arial"/>
          <w:b/>
          <w:bCs/>
        </w:rPr>
        <w:t>2</w:t>
      </w:r>
      <w:r w:rsidRPr="0015165B">
        <w:rPr>
          <w:rFonts w:ascii="Arial" w:hAnsi="Arial" w:cs="Arial"/>
          <w:b/>
          <w:bCs/>
        </w:rPr>
        <w:t>.-</w:t>
      </w:r>
      <w:r w:rsidRPr="007E2120">
        <w:rPr>
          <w:rFonts w:ascii="Arial" w:hAnsi="Arial" w:cs="Arial"/>
        </w:rPr>
        <w:t xml:space="preserve"> </w:t>
      </w:r>
      <w:proofErr w:type="spellStart"/>
      <w:r>
        <w:rPr>
          <w:rFonts w:ascii="Arial" w:hAnsi="Arial" w:cs="Arial"/>
        </w:rPr>
        <w:t>Incorpóranse</w:t>
      </w:r>
      <w:proofErr w:type="spellEnd"/>
      <w:r>
        <w:rPr>
          <w:rFonts w:ascii="Arial" w:hAnsi="Arial" w:cs="Arial"/>
        </w:rPr>
        <w:t xml:space="preserve"> </w:t>
      </w:r>
      <w:r w:rsidRPr="007E2120">
        <w:rPr>
          <w:rFonts w:ascii="Arial" w:hAnsi="Arial" w:cs="Arial"/>
        </w:rPr>
        <w:t xml:space="preserve">en la letra a) del artículo 10 </w:t>
      </w:r>
      <w:r>
        <w:rPr>
          <w:rFonts w:ascii="Arial" w:hAnsi="Arial" w:cs="Arial"/>
        </w:rPr>
        <w:t xml:space="preserve">del decreto con fuerza de ley N°2, de 2009, </w:t>
      </w:r>
      <w:r w:rsidRPr="007E2120">
        <w:rPr>
          <w:rFonts w:ascii="Arial" w:hAnsi="Arial" w:cs="Arial"/>
        </w:rPr>
        <w:t xml:space="preserve">que fija el texto refundido, coordinado y sistematizado de la </w:t>
      </w:r>
      <w:r>
        <w:rPr>
          <w:rFonts w:ascii="Arial" w:hAnsi="Arial" w:cs="Arial"/>
        </w:rPr>
        <w:t>l</w:t>
      </w:r>
      <w:r w:rsidRPr="007E2120">
        <w:rPr>
          <w:rFonts w:ascii="Arial" w:hAnsi="Arial" w:cs="Arial"/>
        </w:rPr>
        <w:t xml:space="preserve">ey </w:t>
      </w:r>
      <w:proofErr w:type="spellStart"/>
      <w:r w:rsidRPr="007E2120">
        <w:rPr>
          <w:rFonts w:ascii="Arial" w:hAnsi="Arial" w:cs="Arial"/>
        </w:rPr>
        <w:t>N°</w:t>
      </w:r>
      <w:proofErr w:type="spellEnd"/>
      <w:r w:rsidRPr="007E2120">
        <w:rPr>
          <w:rFonts w:ascii="Arial" w:hAnsi="Arial" w:cs="Arial"/>
        </w:rPr>
        <w:t xml:space="preserve"> 20.370 con las normas no derogadas del </w:t>
      </w:r>
      <w:r>
        <w:rPr>
          <w:rFonts w:ascii="Arial" w:hAnsi="Arial" w:cs="Arial"/>
        </w:rPr>
        <w:t xml:space="preserve">decreto con fuerza de ley </w:t>
      </w:r>
      <w:proofErr w:type="spellStart"/>
      <w:r w:rsidRPr="007E2120">
        <w:rPr>
          <w:rFonts w:ascii="Arial" w:hAnsi="Arial" w:cs="Arial"/>
        </w:rPr>
        <w:t>N°</w:t>
      </w:r>
      <w:proofErr w:type="spellEnd"/>
      <w:r w:rsidRPr="007E2120">
        <w:rPr>
          <w:rFonts w:ascii="Arial" w:hAnsi="Arial" w:cs="Arial"/>
        </w:rPr>
        <w:t xml:space="preserve"> 1, de 2005,</w:t>
      </w:r>
      <w:r>
        <w:rPr>
          <w:rFonts w:ascii="Arial" w:hAnsi="Arial" w:cs="Arial"/>
        </w:rPr>
        <w:t xml:space="preserve"> </w:t>
      </w:r>
      <w:r>
        <w:rPr>
          <w:rFonts w:ascii="Arial" w:hAnsi="Arial" w:cs="Arial"/>
        </w:rPr>
        <w:lastRenderedPageBreak/>
        <w:t>los siguientes</w:t>
      </w:r>
      <w:r w:rsidRPr="007E2120">
        <w:rPr>
          <w:rFonts w:ascii="Arial" w:hAnsi="Arial" w:cs="Arial"/>
        </w:rPr>
        <w:t xml:space="preserve"> párrafo</w:t>
      </w:r>
      <w:r>
        <w:rPr>
          <w:rFonts w:ascii="Arial" w:hAnsi="Arial" w:cs="Arial"/>
        </w:rPr>
        <w:t>s</w:t>
      </w:r>
      <w:r w:rsidRPr="007E2120">
        <w:rPr>
          <w:rFonts w:ascii="Arial" w:hAnsi="Arial" w:cs="Arial"/>
        </w:rPr>
        <w:t xml:space="preserve"> segundo</w:t>
      </w:r>
      <w:r>
        <w:rPr>
          <w:rFonts w:ascii="Arial" w:hAnsi="Arial" w:cs="Arial"/>
        </w:rPr>
        <w:t>, tercero y cuarto, nuevos, pas</w:t>
      </w:r>
      <w:r w:rsidRPr="007E2120">
        <w:rPr>
          <w:rFonts w:ascii="Arial" w:hAnsi="Arial" w:cs="Arial"/>
        </w:rPr>
        <w:t>ando el actual segundo a ser quinto:</w:t>
      </w:r>
    </w:p>
    <w:p w14:paraId="5265989D" w14:textId="77777777" w:rsidR="00A22AD5" w:rsidRPr="007E2120" w:rsidRDefault="00A22AD5" w:rsidP="00A22AD5">
      <w:pPr>
        <w:spacing w:line="276" w:lineRule="auto"/>
        <w:jc w:val="both"/>
        <w:rPr>
          <w:rFonts w:ascii="Arial" w:hAnsi="Arial" w:cs="Arial"/>
        </w:rPr>
      </w:pPr>
    </w:p>
    <w:p w14:paraId="1E9CAE02" w14:textId="12754D0B" w:rsidR="00A22AD5" w:rsidRDefault="00A22AD5" w:rsidP="00A22AD5">
      <w:pPr>
        <w:spacing w:line="276" w:lineRule="auto"/>
        <w:ind w:firstLine="708"/>
        <w:jc w:val="both"/>
        <w:rPr>
          <w:rFonts w:ascii="Arial" w:hAnsi="Arial" w:cs="Arial"/>
        </w:rPr>
      </w:pPr>
      <w:r w:rsidRPr="007E2120">
        <w:rPr>
          <w:rFonts w:ascii="Arial" w:hAnsi="Arial" w:cs="Arial"/>
        </w:rPr>
        <w:t xml:space="preserve">“Asimismo, las alumnas y las personas menstruantes tendrán derecho a un permiso mensual por menstruación dolorosa, el cual tendrá una duración </w:t>
      </w:r>
      <w:r>
        <w:rPr>
          <w:rFonts w:ascii="Arial" w:hAnsi="Arial" w:cs="Arial"/>
        </w:rPr>
        <w:t xml:space="preserve">de </w:t>
      </w:r>
      <w:r w:rsidRPr="007E2120">
        <w:rPr>
          <w:rFonts w:ascii="Arial" w:hAnsi="Arial" w:cs="Arial"/>
        </w:rPr>
        <w:t>uno a tres días corridos como máximo. Para gozar de este permiso</w:t>
      </w:r>
      <w:r>
        <w:rPr>
          <w:rFonts w:ascii="Arial" w:hAnsi="Arial" w:cs="Arial"/>
        </w:rPr>
        <w:t>,</w:t>
      </w:r>
      <w:r w:rsidRPr="007E2120">
        <w:rPr>
          <w:rFonts w:ascii="Arial" w:hAnsi="Arial" w:cs="Arial"/>
        </w:rPr>
        <w:t xml:space="preserve"> deberá acreditarse el padecimiento de dismenorrea, endometriosis u otro tipo de trastorno menstrual que produzca dolor pélvico y que complique temporalmente el desarrollo habitual de las actividades escolares</w:t>
      </w:r>
      <w:r>
        <w:rPr>
          <w:rFonts w:ascii="Arial" w:hAnsi="Arial" w:cs="Arial"/>
        </w:rPr>
        <w:t>,</w:t>
      </w:r>
      <w:r w:rsidRPr="007E2120">
        <w:rPr>
          <w:rFonts w:ascii="Arial" w:hAnsi="Arial" w:cs="Arial"/>
        </w:rPr>
        <w:t xml:space="preserve"> cuestión que deberá ser establecida mediante un certificado </w:t>
      </w:r>
      <w:r>
        <w:rPr>
          <w:rFonts w:ascii="Arial" w:hAnsi="Arial" w:cs="Arial"/>
        </w:rPr>
        <w:t xml:space="preserve">médico y/o informe médico </w:t>
      </w:r>
      <w:r w:rsidRPr="007E2120">
        <w:rPr>
          <w:rFonts w:ascii="Arial" w:hAnsi="Arial" w:cs="Arial"/>
        </w:rPr>
        <w:t>del profesional competente.</w:t>
      </w:r>
    </w:p>
    <w:p w14:paraId="1B3BA09B" w14:textId="77777777" w:rsidR="00A22AD5" w:rsidRPr="007E2120" w:rsidRDefault="00A22AD5" w:rsidP="00A22AD5">
      <w:pPr>
        <w:spacing w:line="276" w:lineRule="auto"/>
        <w:ind w:firstLine="708"/>
        <w:jc w:val="both"/>
        <w:rPr>
          <w:rFonts w:ascii="Arial" w:hAnsi="Arial" w:cs="Arial"/>
        </w:rPr>
      </w:pPr>
    </w:p>
    <w:p w14:paraId="7BCC3693" w14:textId="395BF8FF" w:rsidR="00A22AD5" w:rsidRDefault="00A22AD5" w:rsidP="00A22AD5">
      <w:pPr>
        <w:spacing w:line="276" w:lineRule="auto"/>
        <w:ind w:firstLine="708"/>
        <w:jc w:val="both"/>
        <w:rPr>
          <w:rFonts w:ascii="Arial" w:hAnsi="Arial" w:cs="Arial"/>
        </w:rPr>
      </w:pPr>
      <w:r w:rsidRPr="007E2120">
        <w:rPr>
          <w:rFonts w:ascii="Arial" w:hAnsi="Arial" w:cs="Arial"/>
        </w:rPr>
        <w:t>El certificado</w:t>
      </w:r>
      <w:r>
        <w:rPr>
          <w:rFonts w:ascii="Arial" w:hAnsi="Arial" w:cs="Arial"/>
        </w:rPr>
        <w:t xml:space="preserve"> médico</w:t>
      </w:r>
      <w:r w:rsidRPr="007E2120">
        <w:rPr>
          <w:rFonts w:ascii="Arial" w:hAnsi="Arial" w:cs="Arial"/>
        </w:rPr>
        <w:t xml:space="preserve"> y/o informe médico del profesional competente tendrá una vigencia de seis meses y podrá ser renovado </w:t>
      </w:r>
      <w:proofErr w:type="gramStart"/>
      <w:r w:rsidRPr="007E2120">
        <w:rPr>
          <w:rFonts w:ascii="Arial" w:hAnsi="Arial" w:cs="Arial"/>
        </w:rPr>
        <w:t xml:space="preserve">en razón </w:t>
      </w:r>
      <w:r>
        <w:rPr>
          <w:rFonts w:ascii="Arial" w:hAnsi="Arial" w:cs="Arial"/>
        </w:rPr>
        <w:t>de</w:t>
      </w:r>
      <w:proofErr w:type="gramEnd"/>
      <w:r w:rsidRPr="007E2120">
        <w:rPr>
          <w:rFonts w:ascii="Arial" w:hAnsi="Arial" w:cs="Arial"/>
        </w:rPr>
        <w:t xml:space="preserve"> la actualización del</w:t>
      </w:r>
      <w:r>
        <w:rPr>
          <w:rFonts w:ascii="Arial" w:hAnsi="Arial" w:cs="Arial"/>
        </w:rPr>
        <w:t xml:space="preserve"> diagnóstico del</w:t>
      </w:r>
      <w:r w:rsidRPr="007E2120">
        <w:rPr>
          <w:rFonts w:ascii="Arial" w:hAnsi="Arial" w:cs="Arial"/>
        </w:rPr>
        <w:t xml:space="preserve"> trastorno menstrual.</w:t>
      </w:r>
    </w:p>
    <w:p w14:paraId="645699EA" w14:textId="77777777" w:rsidR="00A22AD5" w:rsidRPr="007E2120" w:rsidRDefault="00A22AD5" w:rsidP="00A22AD5">
      <w:pPr>
        <w:spacing w:line="276" w:lineRule="auto"/>
        <w:ind w:firstLine="708"/>
        <w:jc w:val="both"/>
        <w:rPr>
          <w:rFonts w:ascii="Arial" w:hAnsi="Arial" w:cs="Arial"/>
        </w:rPr>
      </w:pPr>
    </w:p>
    <w:p w14:paraId="695B913A" w14:textId="186C282E" w:rsidR="00A22AD5" w:rsidRDefault="00A22AD5" w:rsidP="00A22AD5">
      <w:pPr>
        <w:spacing w:line="276" w:lineRule="auto"/>
        <w:ind w:firstLine="708"/>
        <w:jc w:val="both"/>
        <w:rPr>
          <w:rFonts w:ascii="Arial" w:hAnsi="Arial" w:cs="Arial"/>
        </w:rPr>
      </w:pPr>
      <w:r w:rsidRPr="007E2120">
        <w:rPr>
          <w:rFonts w:ascii="Arial" w:hAnsi="Arial" w:cs="Arial"/>
        </w:rPr>
        <w:t xml:space="preserve">La utilización de este permiso, en ningún caso afectará el porcentaje de asistencia requerido para la promoción de </w:t>
      </w:r>
      <w:r>
        <w:rPr>
          <w:rFonts w:ascii="Arial" w:hAnsi="Arial" w:cs="Arial"/>
        </w:rPr>
        <w:t>las alumnas o personas menstruantes</w:t>
      </w:r>
      <w:r w:rsidRPr="007E2120">
        <w:rPr>
          <w:rFonts w:ascii="Arial" w:hAnsi="Arial" w:cs="Arial"/>
        </w:rPr>
        <w:t xml:space="preserve">, según lo establecido en el </w:t>
      </w:r>
      <w:r>
        <w:rPr>
          <w:rFonts w:ascii="Arial" w:hAnsi="Arial" w:cs="Arial"/>
        </w:rPr>
        <w:t xml:space="preserve">numeral 2 del </w:t>
      </w:r>
      <w:r w:rsidRPr="007E2120">
        <w:rPr>
          <w:rFonts w:ascii="Arial" w:hAnsi="Arial" w:cs="Arial"/>
        </w:rPr>
        <w:t>artículo 10</w:t>
      </w:r>
      <w:r>
        <w:rPr>
          <w:rFonts w:ascii="Arial" w:hAnsi="Arial" w:cs="Arial"/>
        </w:rPr>
        <w:t xml:space="preserve"> </w:t>
      </w:r>
      <w:r w:rsidRPr="007E2120">
        <w:rPr>
          <w:rFonts w:ascii="Arial" w:hAnsi="Arial" w:cs="Arial"/>
        </w:rPr>
        <w:t xml:space="preserve">del </w:t>
      </w:r>
      <w:r>
        <w:rPr>
          <w:rFonts w:ascii="Arial" w:hAnsi="Arial" w:cs="Arial"/>
        </w:rPr>
        <w:t>d</w:t>
      </w:r>
      <w:r w:rsidRPr="007E2120">
        <w:rPr>
          <w:rFonts w:ascii="Arial" w:hAnsi="Arial" w:cs="Arial"/>
        </w:rPr>
        <w:t xml:space="preserve">ecreto </w:t>
      </w:r>
      <w:r>
        <w:rPr>
          <w:rFonts w:ascii="Arial" w:hAnsi="Arial" w:cs="Arial"/>
        </w:rPr>
        <w:t xml:space="preserve">supremo </w:t>
      </w:r>
      <w:proofErr w:type="spellStart"/>
      <w:r>
        <w:rPr>
          <w:rFonts w:ascii="Arial" w:hAnsi="Arial" w:cs="Arial"/>
        </w:rPr>
        <w:t>N°</w:t>
      </w:r>
      <w:proofErr w:type="spellEnd"/>
      <w:r>
        <w:rPr>
          <w:rFonts w:ascii="Arial" w:hAnsi="Arial" w:cs="Arial"/>
        </w:rPr>
        <w:t xml:space="preserve"> </w:t>
      </w:r>
      <w:r w:rsidRPr="007E2120">
        <w:rPr>
          <w:rFonts w:ascii="Arial" w:hAnsi="Arial" w:cs="Arial"/>
        </w:rPr>
        <w:t>67</w:t>
      </w:r>
      <w:r>
        <w:rPr>
          <w:rFonts w:ascii="Arial" w:hAnsi="Arial" w:cs="Arial"/>
        </w:rPr>
        <w:t xml:space="preserve">, </w:t>
      </w:r>
      <w:r w:rsidRPr="007E2120">
        <w:rPr>
          <w:rFonts w:ascii="Arial" w:hAnsi="Arial" w:cs="Arial"/>
        </w:rPr>
        <w:t>de 2018, del Ministerio de Educación, así como ta</w:t>
      </w:r>
      <w:r>
        <w:rPr>
          <w:rFonts w:ascii="Arial" w:hAnsi="Arial" w:cs="Arial"/>
        </w:rPr>
        <w:t xml:space="preserve">mpoco afectará </w:t>
      </w:r>
      <w:r w:rsidRPr="007E2120">
        <w:rPr>
          <w:rFonts w:ascii="Arial" w:hAnsi="Arial" w:cs="Arial"/>
        </w:rPr>
        <w:t>el factor para determinar el pago de las subvenciones educacionales</w:t>
      </w:r>
      <w:r>
        <w:rPr>
          <w:rFonts w:ascii="Arial" w:hAnsi="Arial" w:cs="Arial"/>
        </w:rPr>
        <w:t>,</w:t>
      </w:r>
      <w:r w:rsidRPr="007E2120">
        <w:rPr>
          <w:rFonts w:ascii="Arial" w:hAnsi="Arial" w:cs="Arial"/>
        </w:rPr>
        <w:t xml:space="preserve"> contenido en el </w:t>
      </w:r>
      <w:r>
        <w:rPr>
          <w:rFonts w:ascii="Arial" w:hAnsi="Arial" w:cs="Arial"/>
        </w:rPr>
        <w:t xml:space="preserve">decreto con fuerza de ley </w:t>
      </w:r>
      <w:proofErr w:type="spellStart"/>
      <w:r>
        <w:rPr>
          <w:rFonts w:ascii="Arial" w:hAnsi="Arial" w:cs="Arial"/>
        </w:rPr>
        <w:t>N°</w:t>
      </w:r>
      <w:proofErr w:type="spellEnd"/>
      <w:r>
        <w:rPr>
          <w:rFonts w:ascii="Arial" w:hAnsi="Arial" w:cs="Arial"/>
        </w:rPr>
        <w:t xml:space="preserve"> </w:t>
      </w:r>
      <w:r w:rsidRPr="007E2120">
        <w:rPr>
          <w:rFonts w:ascii="Arial" w:hAnsi="Arial" w:cs="Arial"/>
        </w:rPr>
        <w:t>2</w:t>
      </w:r>
      <w:r>
        <w:rPr>
          <w:rFonts w:ascii="Arial" w:hAnsi="Arial" w:cs="Arial"/>
        </w:rPr>
        <w:t>,</w:t>
      </w:r>
      <w:r w:rsidRPr="007E2120">
        <w:rPr>
          <w:rFonts w:ascii="Arial" w:hAnsi="Arial" w:cs="Arial"/>
        </w:rPr>
        <w:t xml:space="preserve"> de 1998</w:t>
      </w:r>
      <w:r>
        <w:rPr>
          <w:rFonts w:ascii="Arial" w:hAnsi="Arial" w:cs="Arial"/>
        </w:rPr>
        <w:t>,</w:t>
      </w:r>
      <w:r w:rsidRPr="007E2120">
        <w:rPr>
          <w:rFonts w:ascii="Arial" w:hAnsi="Arial" w:cs="Arial"/>
        </w:rPr>
        <w:t xml:space="preserve"> que fija el texto refundido, coordinado y sistematizado del </w:t>
      </w:r>
      <w:r>
        <w:rPr>
          <w:rFonts w:ascii="Arial" w:hAnsi="Arial" w:cs="Arial"/>
        </w:rPr>
        <w:t>d</w:t>
      </w:r>
      <w:r w:rsidRPr="007E2120">
        <w:rPr>
          <w:rFonts w:ascii="Arial" w:hAnsi="Arial" w:cs="Arial"/>
        </w:rPr>
        <w:t xml:space="preserve">ecreto con </w:t>
      </w:r>
      <w:r>
        <w:rPr>
          <w:rFonts w:ascii="Arial" w:hAnsi="Arial" w:cs="Arial"/>
        </w:rPr>
        <w:t>f</w:t>
      </w:r>
      <w:r w:rsidRPr="007E2120">
        <w:rPr>
          <w:rFonts w:ascii="Arial" w:hAnsi="Arial" w:cs="Arial"/>
        </w:rPr>
        <w:t xml:space="preserve">uerza de </w:t>
      </w:r>
      <w:r>
        <w:rPr>
          <w:rFonts w:ascii="Arial" w:hAnsi="Arial" w:cs="Arial"/>
        </w:rPr>
        <w:t>l</w:t>
      </w:r>
      <w:r w:rsidRPr="007E2120">
        <w:rPr>
          <w:rFonts w:ascii="Arial" w:hAnsi="Arial" w:cs="Arial"/>
        </w:rPr>
        <w:t xml:space="preserve">ey </w:t>
      </w:r>
      <w:proofErr w:type="spellStart"/>
      <w:r w:rsidRPr="007E2120">
        <w:rPr>
          <w:rFonts w:ascii="Arial" w:hAnsi="Arial" w:cs="Arial"/>
        </w:rPr>
        <w:t>Nº</w:t>
      </w:r>
      <w:proofErr w:type="spellEnd"/>
      <w:r w:rsidRPr="007E2120">
        <w:rPr>
          <w:rFonts w:ascii="Arial" w:hAnsi="Arial" w:cs="Arial"/>
        </w:rPr>
        <w:t xml:space="preserve"> 2, de 1996, </w:t>
      </w:r>
      <w:r>
        <w:rPr>
          <w:rFonts w:ascii="Arial" w:hAnsi="Arial" w:cs="Arial"/>
        </w:rPr>
        <w:t>s</w:t>
      </w:r>
      <w:r w:rsidRPr="007E2120">
        <w:rPr>
          <w:rFonts w:ascii="Arial" w:hAnsi="Arial" w:cs="Arial"/>
        </w:rPr>
        <w:t xml:space="preserve">obre </w:t>
      </w:r>
      <w:r>
        <w:rPr>
          <w:rFonts w:ascii="Arial" w:hAnsi="Arial" w:cs="Arial"/>
        </w:rPr>
        <w:t>s</w:t>
      </w:r>
      <w:r w:rsidRPr="007E2120">
        <w:rPr>
          <w:rFonts w:ascii="Arial" w:hAnsi="Arial" w:cs="Arial"/>
        </w:rPr>
        <w:t xml:space="preserve">ubvención del Estado a </w:t>
      </w:r>
      <w:r>
        <w:rPr>
          <w:rFonts w:ascii="Arial" w:hAnsi="Arial" w:cs="Arial"/>
        </w:rPr>
        <w:t>e</w:t>
      </w:r>
      <w:r w:rsidRPr="007E2120">
        <w:rPr>
          <w:rFonts w:ascii="Arial" w:hAnsi="Arial" w:cs="Arial"/>
        </w:rPr>
        <w:t xml:space="preserve">stablecimientos </w:t>
      </w:r>
      <w:r>
        <w:rPr>
          <w:rFonts w:ascii="Arial" w:hAnsi="Arial" w:cs="Arial"/>
        </w:rPr>
        <w:t>e</w:t>
      </w:r>
      <w:r w:rsidRPr="007E2120">
        <w:rPr>
          <w:rFonts w:ascii="Arial" w:hAnsi="Arial" w:cs="Arial"/>
        </w:rPr>
        <w:t>ducacionales.”.</w:t>
      </w:r>
    </w:p>
    <w:p w14:paraId="78DF5B7F" w14:textId="77777777" w:rsidR="00A22AD5" w:rsidRDefault="00A22AD5" w:rsidP="00A22AD5">
      <w:pPr>
        <w:spacing w:line="276" w:lineRule="auto"/>
        <w:jc w:val="both"/>
        <w:rPr>
          <w:rFonts w:ascii="Arial" w:hAnsi="Arial" w:cs="Arial"/>
        </w:rPr>
      </w:pPr>
    </w:p>
    <w:p w14:paraId="2BC619E3" w14:textId="24702565" w:rsidR="00A22AD5" w:rsidRDefault="00D266F5" w:rsidP="00D266F5">
      <w:pPr>
        <w:tabs>
          <w:tab w:val="left" w:pos="851"/>
        </w:tabs>
        <w:spacing w:line="276" w:lineRule="auto"/>
        <w:jc w:val="both"/>
        <w:rPr>
          <w:rFonts w:ascii="Arial" w:hAnsi="Arial" w:cs="Arial"/>
        </w:rPr>
      </w:pPr>
      <w:r>
        <w:rPr>
          <w:rFonts w:ascii="Arial" w:hAnsi="Arial" w:cs="Arial"/>
        </w:rPr>
        <w:tab/>
      </w:r>
      <w:r w:rsidR="00A22AD5" w:rsidRPr="007E2120">
        <w:rPr>
          <w:rFonts w:ascii="Arial" w:hAnsi="Arial" w:cs="Arial"/>
        </w:rPr>
        <w:t xml:space="preserve"> </w:t>
      </w:r>
      <w:r w:rsidR="00A22AD5">
        <w:rPr>
          <w:rFonts w:ascii="Arial" w:hAnsi="Arial" w:cs="Arial"/>
        </w:rPr>
        <w:tab/>
      </w:r>
      <w:r w:rsidR="00A22AD5" w:rsidRPr="0015165B">
        <w:rPr>
          <w:rFonts w:ascii="Arial" w:hAnsi="Arial" w:cs="Arial"/>
          <w:b/>
          <w:bCs/>
        </w:rPr>
        <w:t xml:space="preserve">Articulo </w:t>
      </w:r>
      <w:r w:rsidR="00A22AD5">
        <w:rPr>
          <w:rFonts w:ascii="Arial" w:hAnsi="Arial" w:cs="Arial"/>
          <w:b/>
          <w:bCs/>
        </w:rPr>
        <w:t>3</w:t>
      </w:r>
      <w:r w:rsidR="00A22AD5" w:rsidRPr="0015165B">
        <w:rPr>
          <w:rFonts w:ascii="Arial" w:hAnsi="Arial" w:cs="Arial"/>
          <w:b/>
          <w:bCs/>
        </w:rPr>
        <w:t>.-</w:t>
      </w:r>
      <w:r w:rsidR="00A22AD5" w:rsidRPr="007E2120">
        <w:rPr>
          <w:rFonts w:ascii="Arial" w:hAnsi="Arial" w:cs="Arial"/>
        </w:rPr>
        <w:t xml:space="preserve"> Las alumnas y personas menstruantes que se encuentran cursando estudios en instituciones de educación superior pertenecientes al Sistema de Educación Superior referido en el artículo 4 de la ley </w:t>
      </w:r>
      <w:proofErr w:type="spellStart"/>
      <w:r w:rsidR="00A22AD5" w:rsidRPr="007E2120">
        <w:rPr>
          <w:rFonts w:ascii="Arial" w:hAnsi="Arial" w:cs="Arial"/>
        </w:rPr>
        <w:t>N°</w:t>
      </w:r>
      <w:proofErr w:type="spellEnd"/>
      <w:r w:rsidR="00A22AD5" w:rsidRPr="007E2120">
        <w:rPr>
          <w:rFonts w:ascii="Arial" w:hAnsi="Arial" w:cs="Arial"/>
        </w:rPr>
        <w:t xml:space="preserve"> 21.091, sobre educación superior, tendrán derecho a un permiso mensual por menstruación dolorosa, el cual tendrá una duración </w:t>
      </w:r>
      <w:r w:rsidR="00A22AD5">
        <w:rPr>
          <w:rFonts w:ascii="Arial" w:hAnsi="Arial" w:cs="Arial"/>
        </w:rPr>
        <w:t xml:space="preserve">de </w:t>
      </w:r>
      <w:r w:rsidR="00A22AD5" w:rsidRPr="007E2120">
        <w:rPr>
          <w:rFonts w:ascii="Arial" w:hAnsi="Arial" w:cs="Arial"/>
        </w:rPr>
        <w:t>uno a tres días corridos como máximo. Para gozar de este permiso</w:t>
      </w:r>
      <w:r w:rsidR="00A22AD5">
        <w:rPr>
          <w:rFonts w:ascii="Arial" w:hAnsi="Arial" w:cs="Arial"/>
        </w:rPr>
        <w:t>,</w:t>
      </w:r>
      <w:r w:rsidR="00A22AD5" w:rsidRPr="007E2120">
        <w:rPr>
          <w:rFonts w:ascii="Arial" w:hAnsi="Arial" w:cs="Arial"/>
        </w:rPr>
        <w:t xml:space="preserve"> deberá acreditarse el padecimiento de dismenorrea, endometriosis u otro tipo de trastorno menstrual que produzca dolor pélvico y que complique temporalmente el desarrollo habitual de las actividades universitarias</w:t>
      </w:r>
      <w:r w:rsidR="00A22AD5">
        <w:rPr>
          <w:rFonts w:ascii="Arial" w:hAnsi="Arial" w:cs="Arial"/>
        </w:rPr>
        <w:t>,</w:t>
      </w:r>
      <w:r w:rsidR="00A22AD5" w:rsidRPr="007E2120">
        <w:rPr>
          <w:rFonts w:ascii="Arial" w:hAnsi="Arial" w:cs="Arial"/>
        </w:rPr>
        <w:t xml:space="preserve"> cuestión que deberá ser establecida mediante un certificado médico y/o informe médico del profesional competente.</w:t>
      </w:r>
    </w:p>
    <w:p w14:paraId="1A93D44D" w14:textId="77777777" w:rsidR="00D266F5" w:rsidRDefault="00B23BE0" w:rsidP="00B23BE0">
      <w:pPr>
        <w:tabs>
          <w:tab w:val="left" w:pos="1134"/>
        </w:tabs>
        <w:spacing w:line="276" w:lineRule="auto"/>
        <w:jc w:val="both"/>
        <w:rPr>
          <w:rFonts w:ascii="Arial" w:hAnsi="Arial" w:cs="Arial"/>
        </w:rPr>
      </w:pPr>
      <w:r>
        <w:rPr>
          <w:rFonts w:ascii="Arial" w:hAnsi="Arial" w:cs="Arial"/>
        </w:rPr>
        <w:tab/>
      </w:r>
      <w:r w:rsidR="00A22AD5">
        <w:rPr>
          <w:rFonts w:ascii="Arial" w:hAnsi="Arial" w:cs="Arial"/>
        </w:rPr>
        <w:tab/>
      </w:r>
    </w:p>
    <w:p w14:paraId="2265B916" w14:textId="034E3C71" w:rsidR="00A22AD5" w:rsidRDefault="00D266F5" w:rsidP="00D266F5">
      <w:pPr>
        <w:tabs>
          <w:tab w:val="left" w:pos="851"/>
          <w:tab w:val="left" w:pos="1134"/>
        </w:tabs>
        <w:spacing w:line="276" w:lineRule="auto"/>
        <w:jc w:val="both"/>
        <w:rPr>
          <w:rFonts w:ascii="Arial" w:hAnsi="Arial" w:cs="Arial"/>
        </w:rPr>
      </w:pPr>
      <w:r>
        <w:rPr>
          <w:rFonts w:ascii="Arial" w:hAnsi="Arial" w:cs="Arial"/>
        </w:rPr>
        <w:tab/>
      </w:r>
      <w:r w:rsidR="00A22AD5" w:rsidRPr="007E2120">
        <w:rPr>
          <w:rFonts w:ascii="Arial" w:hAnsi="Arial" w:cs="Arial"/>
        </w:rPr>
        <w:t xml:space="preserve">El certificado médico y/o informe médico tendrá una vigencia de seis meses y podrá ser renovado </w:t>
      </w:r>
      <w:proofErr w:type="gramStart"/>
      <w:r w:rsidR="00A22AD5" w:rsidRPr="007E2120">
        <w:rPr>
          <w:rFonts w:ascii="Arial" w:hAnsi="Arial" w:cs="Arial"/>
        </w:rPr>
        <w:t xml:space="preserve">en razón </w:t>
      </w:r>
      <w:r w:rsidR="00B23BE0">
        <w:rPr>
          <w:rFonts w:ascii="Arial" w:hAnsi="Arial" w:cs="Arial"/>
        </w:rPr>
        <w:t>de</w:t>
      </w:r>
      <w:proofErr w:type="gramEnd"/>
      <w:r w:rsidR="00A22AD5" w:rsidRPr="007E2120">
        <w:rPr>
          <w:rFonts w:ascii="Arial" w:hAnsi="Arial" w:cs="Arial"/>
        </w:rPr>
        <w:t xml:space="preserve"> la actualización del </w:t>
      </w:r>
      <w:r w:rsidR="00A22AD5">
        <w:rPr>
          <w:rFonts w:ascii="Arial" w:hAnsi="Arial" w:cs="Arial"/>
        </w:rPr>
        <w:t xml:space="preserve">diagnóstico del </w:t>
      </w:r>
      <w:r w:rsidR="00A22AD5" w:rsidRPr="007E2120">
        <w:rPr>
          <w:rFonts w:ascii="Arial" w:hAnsi="Arial" w:cs="Arial"/>
        </w:rPr>
        <w:t>trastorno menstrual. Con ello, solo basta con la presentación</w:t>
      </w:r>
      <w:r>
        <w:rPr>
          <w:rFonts w:ascii="Arial" w:hAnsi="Arial" w:cs="Arial"/>
        </w:rPr>
        <w:t xml:space="preserve">, </w:t>
      </w:r>
      <w:r w:rsidRPr="007E2120">
        <w:rPr>
          <w:rFonts w:ascii="Arial" w:hAnsi="Arial" w:cs="Arial"/>
        </w:rPr>
        <w:t xml:space="preserve">al encargado correspondiente que </w:t>
      </w:r>
      <w:r>
        <w:rPr>
          <w:rFonts w:ascii="Arial" w:hAnsi="Arial" w:cs="Arial"/>
        </w:rPr>
        <w:t xml:space="preserve">señale </w:t>
      </w:r>
      <w:r w:rsidRPr="007E2120">
        <w:rPr>
          <w:rFonts w:ascii="Arial" w:hAnsi="Arial" w:cs="Arial"/>
        </w:rPr>
        <w:t>para estos efectos la institución de educación superior</w:t>
      </w:r>
      <w:r>
        <w:rPr>
          <w:rFonts w:ascii="Arial" w:hAnsi="Arial" w:cs="Arial"/>
        </w:rPr>
        <w:t xml:space="preserve">, </w:t>
      </w:r>
      <w:r w:rsidR="00A22AD5" w:rsidRPr="007E2120">
        <w:rPr>
          <w:rFonts w:ascii="Arial" w:hAnsi="Arial" w:cs="Arial"/>
        </w:rPr>
        <w:t>de un aviso por escrito</w:t>
      </w:r>
      <w:r w:rsidR="00B23BE0">
        <w:rPr>
          <w:rFonts w:ascii="Arial" w:hAnsi="Arial" w:cs="Arial"/>
        </w:rPr>
        <w:t>,</w:t>
      </w:r>
      <w:r w:rsidR="00A22AD5" w:rsidRPr="007E2120">
        <w:rPr>
          <w:rFonts w:ascii="Arial" w:hAnsi="Arial" w:cs="Arial"/>
        </w:rPr>
        <w:t xml:space="preserve"> </w:t>
      </w:r>
      <w:r w:rsidR="00B23BE0" w:rsidRPr="007E2120">
        <w:rPr>
          <w:rFonts w:ascii="Arial" w:hAnsi="Arial" w:cs="Arial"/>
        </w:rPr>
        <w:t>ya sea de manera física o por algún medio electrónico v</w:t>
      </w:r>
      <w:r w:rsidR="00B23BE0">
        <w:rPr>
          <w:rFonts w:ascii="Arial" w:hAnsi="Arial" w:cs="Arial"/>
        </w:rPr>
        <w:t>á</w:t>
      </w:r>
      <w:r w:rsidR="00B23BE0" w:rsidRPr="007E2120">
        <w:rPr>
          <w:rFonts w:ascii="Arial" w:hAnsi="Arial" w:cs="Arial"/>
        </w:rPr>
        <w:t>lido de comunicación,</w:t>
      </w:r>
      <w:r w:rsidR="00B23BE0">
        <w:rPr>
          <w:rFonts w:ascii="Arial" w:hAnsi="Arial" w:cs="Arial"/>
        </w:rPr>
        <w:t xml:space="preserve"> </w:t>
      </w:r>
      <w:r w:rsidR="00A22AD5" w:rsidRPr="007E2120">
        <w:rPr>
          <w:rFonts w:ascii="Arial" w:hAnsi="Arial" w:cs="Arial"/>
        </w:rPr>
        <w:t xml:space="preserve">que dé cuenta del uso de este permiso e indique el número de días </w:t>
      </w:r>
      <w:r w:rsidR="00A22AD5">
        <w:rPr>
          <w:rFonts w:ascii="Arial" w:hAnsi="Arial" w:cs="Arial"/>
        </w:rPr>
        <w:t>que abarcará</w:t>
      </w:r>
      <w:r w:rsidR="00A22AD5" w:rsidRPr="007E2120">
        <w:rPr>
          <w:rFonts w:ascii="Arial" w:hAnsi="Arial" w:cs="Arial"/>
        </w:rPr>
        <w:t>.</w:t>
      </w:r>
    </w:p>
    <w:p w14:paraId="6BD04D52" w14:textId="77777777" w:rsidR="00B23BE0" w:rsidRPr="007E2120" w:rsidRDefault="00B23BE0" w:rsidP="00B23BE0">
      <w:pPr>
        <w:tabs>
          <w:tab w:val="left" w:pos="1134"/>
        </w:tabs>
        <w:spacing w:line="276" w:lineRule="auto"/>
        <w:jc w:val="both"/>
        <w:rPr>
          <w:rFonts w:ascii="Arial" w:hAnsi="Arial" w:cs="Arial"/>
        </w:rPr>
      </w:pPr>
    </w:p>
    <w:p w14:paraId="337A487A" w14:textId="159FF324" w:rsidR="00A22AD5" w:rsidRPr="00394110" w:rsidRDefault="00B23BE0" w:rsidP="00B23BE0">
      <w:pPr>
        <w:tabs>
          <w:tab w:val="left" w:pos="1134"/>
        </w:tabs>
        <w:spacing w:line="276" w:lineRule="auto"/>
        <w:ind w:firstLine="708"/>
        <w:jc w:val="both"/>
        <w:rPr>
          <w:rFonts w:ascii="Arial" w:hAnsi="Arial" w:cs="Arial"/>
        </w:rPr>
      </w:pPr>
      <w:r>
        <w:rPr>
          <w:rFonts w:ascii="Arial" w:hAnsi="Arial" w:cs="Arial"/>
        </w:rPr>
        <w:lastRenderedPageBreak/>
        <w:tab/>
      </w:r>
      <w:r w:rsidR="00A22AD5" w:rsidRPr="007E2120">
        <w:rPr>
          <w:rFonts w:ascii="Arial" w:hAnsi="Arial" w:cs="Arial"/>
        </w:rPr>
        <w:t>A fin de garantizar el efectivo cumplimiento de esta ley, las autoridades académicas de las instituciones de educación superior deberán notificar a cada profesor sobre las alumnas y personas menstruantes de sus cátedras que se encuentren haciendo uso del permiso de ausencia</w:t>
      </w:r>
      <w:r w:rsidR="00A22AD5">
        <w:rPr>
          <w:rFonts w:ascii="Arial" w:hAnsi="Arial" w:cs="Arial"/>
        </w:rPr>
        <w:t xml:space="preserve">. </w:t>
      </w:r>
      <w:r w:rsidR="00D266F5">
        <w:rPr>
          <w:rFonts w:ascii="Arial" w:hAnsi="Arial" w:cs="Arial"/>
        </w:rPr>
        <w:t>Solo p</w:t>
      </w:r>
      <w:r w:rsidR="00A22AD5" w:rsidRPr="00394110">
        <w:rPr>
          <w:rFonts w:ascii="Arial" w:hAnsi="Arial" w:cs="Arial"/>
        </w:rPr>
        <w:t xml:space="preserve">ara efectos del porcentaje de asistencia mínimo requerido para la aprobación de una determinada asignatura, la utilización de este permiso no afectará la asistencia de la alumna o persona menstruante, quien </w:t>
      </w:r>
      <w:r w:rsidR="00A22AD5">
        <w:rPr>
          <w:rFonts w:ascii="Arial" w:hAnsi="Arial" w:cs="Arial"/>
        </w:rPr>
        <w:t>se considerará</w:t>
      </w:r>
      <w:r w:rsidR="00A22AD5" w:rsidRPr="00394110">
        <w:rPr>
          <w:rFonts w:ascii="Arial" w:hAnsi="Arial" w:cs="Arial"/>
        </w:rPr>
        <w:t xml:space="preserve"> presente </w:t>
      </w:r>
      <w:r w:rsidR="00A22AD5">
        <w:rPr>
          <w:rFonts w:ascii="Arial" w:hAnsi="Arial" w:cs="Arial"/>
        </w:rPr>
        <w:t xml:space="preserve">en </w:t>
      </w:r>
      <w:r w:rsidR="00A22AD5" w:rsidRPr="00394110">
        <w:rPr>
          <w:rFonts w:ascii="Arial" w:hAnsi="Arial" w:cs="Arial"/>
        </w:rPr>
        <w:t>el desarrollo de las actividades académicas respecto de los días solicitados</w:t>
      </w:r>
      <w:r w:rsidR="00A22AD5">
        <w:rPr>
          <w:rFonts w:ascii="Arial" w:hAnsi="Arial" w:cs="Arial"/>
        </w:rPr>
        <w:t>.”.</w:t>
      </w:r>
    </w:p>
    <w:p w14:paraId="7A7CC7E5" w14:textId="77777777" w:rsidR="00A22AD5" w:rsidRDefault="00A22AD5" w:rsidP="00A22AD5">
      <w:pPr>
        <w:tabs>
          <w:tab w:val="left" w:pos="851"/>
          <w:tab w:val="left" w:pos="2268"/>
        </w:tabs>
        <w:spacing w:line="276" w:lineRule="auto"/>
        <w:jc w:val="both"/>
        <w:rPr>
          <w:rFonts w:ascii="Arial" w:hAnsi="Arial" w:cs="Arial"/>
        </w:rPr>
      </w:pPr>
    </w:p>
    <w:p w14:paraId="475AC630" w14:textId="77777777" w:rsidR="00C73F18" w:rsidRDefault="00C73F18" w:rsidP="0075477A">
      <w:pPr>
        <w:ind w:firstLine="1134"/>
        <w:jc w:val="both"/>
        <w:rPr>
          <w:rFonts w:ascii="Arial" w:hAnsi="Arial" w:cs="Arial"/>
          <w:bCs/>
          <w:iCs/>
        </w:rPr>
      </w:pPr>
    </w:p>
    <w:p w14:paraId="00720292" w14:textId="77777777" w:rsidR="00C5055E" w:rsidRDefault="00C5055E" w:rsidP="00C5055E">
      <w:pPr>
        <w:jc w:val="center"/>
        <w:rPr>
          <w:rFonts w:ascii="Arial" w:hAnsi="Arial" w:cs="Arial"/>
          <w:bCs/>
          <w:iCs/>
        </w:rPr>
      </w:pPr>
      <w:r>
        <w:rPr>
          <w:rFonts w:ascii="Arial" w:hAnsi="Arial" w:cs="Arial"/>
          <w:bCs/>
          <w:iCs/>
        </w:rPr>
        <w:t>*******</w:t>
      </w:r>
    </w:p>
    <w:p w14:paraId="30D95A6E" w14:textId="77777777" w:rsidR="00C5055E" w:rsidRPr="00C5055E" w:rsidRDefault="004D1CC3" w:rsidP="004D1CC3">
      <w:pPr>
        <w:ind w:firstLine="1134"/>
        <w:jc w:val="both"/>
        <w:rPr>
          <w:rFonts w:ascii="Arial" w:hAnsi="Arial" w:cs="Arial"/>
          <w:bCs/>
          <w:iCs/>
        </w:rPr>
      </w:pPr>
      <w:r w:rsidRPr="004D1CC3">
        <w:rPr>
          <w:rFonts w:ascii="Arial" w:hAnsi="Arial" w:cs="Arial"/>
          <w:bCs/>
          <w:iCs/>
        </w:rPr>
        <w:tab/>
      </w:r>
      <w:r w:rsidRPr="004D1CC3">
        <w:rPr>
          <w:rFonts w:ascii="Arial" w:hAnsi="Arial" w:cs="Arial"/>
          <w:bCs/>
          <w:iCs/>
        </w:rPr>
        <w:tab/>
      </w:r>
      <w:r w:rsidRPr="004D1CC3">
        <w:rPr>
          <w:rFonts w:ascii="Arial" w:hAnsi="Arial" w:cs="Arial"/>
          <w:bCs/>
          <w:iCs/>
        </w:rPr>
        <w:tab/>
      </w:r>
    </w:p>
    <w:p w14:paraId="63B17722" w14:textId="6AFBD6A9" w:rsidR="00BC11AF" w:rsidRDefault="0049143A" w:rsidP="00BC11AF">
      <w:pPr>
        <w:widowControl w:val="0"/>
        <w:autoSpaceDE w:val="0"/>
        <w:autoSpaceDN w:val="0"/>
        <w:spacing w:after="120" w:line="276" w:lineRule="auto"/>
        <w:ind w:right="51" w:firstLine="1134"/>
        <w:jc w:val="both"/>
        <w:rPr>
          <w:rFonts w:ascii="Arial" w:hAnsi="Arial" w:cs="Arial"/>
          <w:shd w:val="clear" w:color="auto" w:fill="FFFFFF"/>
        </w:rPr>
      </w:pPr>
      <w:r w:rsidRPr="00263CE3">
        <w:rPr>
          <w:rFonts w:ascii="Arial" w:hAnsi="Arial" w:cs="Arial"/>
          <w:shd w:val="clear" w:color="auto" w:fill="FFFFFF"/>
        </w:rPr>
        <w:t xml:space="preserve">Tratado y acordado, según consta en </w:t>
      </w:r>
      <w:r w:rsidR="005F6EC5" w:rsidRPr="00263CE3">
        <w:rPr>
          <w:rFonts w:ascii="Arial" w:hAnsi="Arial" w:cs="Arial"/>
          <w:shd w:val="clear" w:color="auto" w:fill="FFFFFF"/>
        </w:rPr>
        <w:t xml:space="preserve">las </w:t>
      </w:r>
      <w:r w:rsidR="007C3A50" w:rsidRPr="00263CE3">
        <w:rPr>
          <w:rFonts w:ascii="Arial" w:hAnsi="Arial" w:cs="Arial"/>
          <w:shd w:val="clear" w:color="auto" w:fill="FFFFFF"/>
        </w:rPr>
        <w:t>acta</w:t>
      </w:r>
      <w:r w:rsidR="005F6EC5" w:rsidRPr="00263CE3">
        <w:rPr>
          <w:rFonts w:ascii="Arial" w:hAnsi="Arial" w:cs="Arial"/>
          <w:shd w:val="clear" w:color="auto" w:fill="FFFFFF"/>
        </w:rPr>
        <w:t>s</w:t>
      </w:r>
      <w:r w:rsidR="007C3A50" w:rsidRPr="00263CE3">
        <w:rPr>
          <w:rFonts w:ascii="Arial" w:hAnsi="Arial" w:cs="Arial"/>
          <w:shd w:val="clear" w:color="auto" w:fill="FFFFFF"/>
        </w:rPr>
        <w:t xml:space="preserve"> </w:t>
      </w:r>
      <w:r w:rsidRPr="00263CE3">
        <w:rPr>
          <w:rFonts w:ascii="Arial" w:hAnsi="Arial" w:cs="Arial"/>
          <w:shd w:val="clear" w:color="auto" w:fill="FFFFFF"/>
        </w:rPr>
        <w:t>corre</w:t>
      </w:r>
      <w:r w:rsidR="0095597A" w:rsidRPr="00263CE3">
        <w:rPr>
          <w:rFonts w:ascii="Arial" w:hAnsi="Arial" w:cs="Arial"/>
          <w:shd w:val="clear" w:color="auto" w:fill="FFFFFF"/>
        </w:rPr>
        <w:t>spondiente</w:t>
      </w:r>
      <w:r w:rsidR="005F6EC5" w:rsidRPr="00263CE3">
        <w:rPr>
          <w:rFonts w:ascii="Arial" w:hAnsi="Arial" w:cs="Arial"/>
          <w:shd w:val="clear" w:color="auto" w:fill="FFFFFF"/>
        </w:rPr>
        <w:t>s</w:t>
      </w:r>
      <w:r w:rsidR="00023C3A">
        <w:rPr>
          <w:rFonts w:ascii="Arial" w:hAnsi="Arial" w:cs="Arial"/>
          <w:shd w:val="clear" w:color="auto" w:fill="FFFFFF"/>
        </w:rPr>
        <w:t>,</w:t>
      </w:r>
      <w:r w:rsidR="0095597A" w:rsidRPr="00263CE3">
        <w:rPr>
          <w:rFonts w:ascii="Arial" w:hAnsi="Arial" w:cs="Arial"/>
          <w:shd w:val="clear" w:color="auto" w:fill="FFFFFF"/>
        </w:rPr>
        <w:t xml:space="preserve"> </w:t>
      </w:r>
      <w:r w:rsidR="003409B5" w:rsidRPr="00263CE3">
        <w:rPr>
          <w:rFonts w:ascii="Arial" w:hAnsi="Arial" w:cs="Arial"/>
          <w:shd w:val="clear" w:color="auto" w:fill="FFFFFF"/>
        </w:rPr>
        <w:t xml:space="preserve">en las </w:t>
      </w:r>
      <w:r w:rsidR="004E433A" w:rsidRPr="00263CE3">
        <w:rPr>
          <w:rFonts w:ascii="Arial" w:hAnsi="Arial" w:cs="Arial"/>
          <w:shd w:val="clear" w:color="auto" w:fill="FFFFFF"/>
        </w:rPr>
        <w:t>sesiones de fechas</w:t>
      </w:r>
      <w:r w:rsidR="00902050">
        <w:rPr>
          <w:rFonts w:ascii="Arial" w:hAnsi="Arial" w:cs="Arial"/>
          <w:shd w:val="clear" w:color="auto" w:fill="FFFFFF"/>
        </w:rPr>
        <w:t xml:space="preserve"> </w:t>
      </w:r>
      <w:r w:rsidR="00BC11AF">
        <w:rPr>
          <w:rFonts w:ascii="Arial" w:hAnsi="Arial" w:cs="Arial"/>
          <w:shd w:val="clear" w:color="auto" w:fill="FFFFFF"/>
        </w:rPr>
        <w:t xml:space="preserve">23 </w:t>
      </w:r>
      <w:r w:rsidR="00C73F18">
        <w:rPr>
          <w:rFonts w:ascii="Arial" w:hAnsi="Arial" w:cs="Arial"/>
          <w:shd w:val="clear" w:color="auto" w:fill="FFFFFF"/>
        </w:rPr>
        <w:t>de agosto</w:t>
      </w:r>
      <w:r w:rsidR="00154307">
        <w:rPr>
          <w:rFonts w:ascii="Arial" w:hAnsi="Arial" w:cs="Arial"/>
          <w:shd w:val="clear" w:color="auto" w:fill="FFFFFF"/>
        </w:rPr>
        <w:t xml:space="preserve">; 6 </w:t>
      </w:r>
      <w:r w:rsidR="003E21D1">
        <w:rPr>
          <w:rFonts w:ascii="Arial" w:hAnsi="Arial" w:cs="Arial"/>
          <w:shd w:val="clear" w:color="auto" w:fill="FFFFFF"/>
        </w:rPr>
        <w:t xml:space="preserve">y 27 </w:t>
      </w:r>
      <w:r w:rsidR="00154307">
        <w:rPr>
          <w:rFonts w:ascii="Arial" w:hAnsi="Arial" w:cs="Arial"/>
          <w:shd w:val="clear" w:color="auto" w:fill="FFFFFF"/>
        </w:rPr>
        <w:t>de septiembre</w:t>
      </w:r>
      <w:r w:rsidR="00010581">
        <w:rPr>
          <w:rFonts w:ascii="Arial" w:hAnsi="Arial" w:cs="Arial"/>
          <w:shd w:val="clear" w:color="auto" w:fill="FFFFFF"/>
        </w:rPr>
        <w:t>; 4</w:t>
      </w:r>
      <w:r w:rsidR="004C6E39">
        <w:rPr>
          <w:rFonts w:ascii="Arial" w:hAnsi="Arial" w:cs="Arial"/>
          <w:shd w:val="clear" w:color="auto" w:fill="FFFFFF"/>
        </w:rPr>
        <w:t xml:space="preserve">, 11 </w:t>
      </w:r>
      <w:r w:rsidR="00010581">
        <w:rPr>
          <w:rFonts w:ascii="Arial" w:hAnsi="Arial" w:cs="Arial"/>
          <w:shd w:val="clear" w:color="auto" w:fill="FFFFFF"/>
        </w:rPr>
        <w:t>de octubre</w:t>
      </w:r>
      <w:r w:rsidR="00185E0C">
        <w:rPr>
          <w:rFonts w:ascii="Arial" w:hAnsi="Arial" w:cs="Arial"/>
          <w:shd w:val="clear" w:color="auto" w:fill="FFFFFF"/>
        </w:rPr>
        <w:t>, y</w:t>
      </w:r>
      <w:r w:rsidR="001A091E">
        <w:rPr>
          <w:rFonts w:ascii="Arial" w:hAnsi="Arial" w:cs="Arial"/>
          <w:shd w:val="clear" w:color="auto" w:fill="FFFFFF"/>
        </w:rPr>
        <w:t xml:space="preserve"> 8 de noviembre</w:t>
      </w:r>
      <w:r w:rsidR="00154307">
        <w:rPr>
          <w:rFonts w:ascii="Arial" w:hAnsi="Arial" w:cs="Arial"/>
          <w:shd w:val="clear" w:color="auto" w:fill="FFFFFF"/>
        </w:rPr>
        <w:t xml:space="preserve"> </w:t>
      </w:r>
      <w:r w:rsidR="00C73F18">
        <w:rPr>
          <w:rFonts w:ascii="Arial" w:hAnsi="Arial" w:cs="Arial"/>
          <w:shd w:val="clear" w:color="auto" w:fill="FFFFFF"/>
        </w:rPr>
        <w:t>de 2023</w:t>
      </w:r>
      <w:r w:rsidR="003A42E2">
        <w:rPr>
          <w:rFonts w:ascii="Arial" w:hAnsi="Arial" w:cs="Arial"/>
          <w:shd w:val="clear" w:color="auto" w:fill="FFFFFF"/>
        </w:rPr>
        <w:t>;</w:t>
      </w:r>
      <w:r w:rsidR="00C73F18">
        <w:rPr>
          <w:rFonts w:ascii="Arial" w:hAnsi="Arial" w:cs="Arial"/>
          <w:shd w:val="clear" w:color="auto" w:fill="FFFFFF"/>
        </w:rPr>
        <w:t xml:space="preserve"> </w:t>
      </w:r>
      <w:r w:rsidR="00C4228F">
        <w:rPr>
          <w:rFonts w:ascii="Arial" w:hAnsi="Arial" w:cs="Arial"/>
          <w:shd w:val="clear" w:color="auto" w:fill="FFFFFF"/>
        </w:rPr>
        <w:t xml:space="preserve">3 </w:t>
      </w:r>
      <w:r w:rsidR="00DF6248">
        <w:rPr>
          <w:rFonts w:ascii="Arial" w:hAnsi="Arial" w:cs="Arial"/>
          <w:shd w:val="clear" w:color="auto" w:fill="FFFFFF"/>
        </w:rPr>
        <w:t xml:space="preserve">y 17 </w:t>
      </w:r>
      <w:r w:rsidR="00C4228F">
        <w:rPr>
          <w:rFonts w:ascii="Arial" w:hAnsi="Arial" w:cs="Arial"/>
          <w:shd w:val="clear" w:color="auto" w:fill="FFFFFF"/>
        </w:rPr>
        <w:t>de abril</w:t>
      </w:r>
      <w:r w:rsidR="00DF6248">
        <w:rPr>
          <w:rFonts w:ascii="Arial" w:hAnsi="Arial" w:cs="Arial"/>
          <w:shd w:val="clear" w:color="auto" w:fill="FFFFFF"/>
        </w:rPr>
        <w:t>,</w:t>
      </w:r>
      <w:r w:rsidR="00C4228F">
        <w:rPr>
          <w:rFonts w:ascii="Arial" w:hAnsi="Arial" w:cs="Arial"/>
          <w:shd w:val="clear" w:color="auto" w:fill="FFFFFF"/>
        </w:rPr>
        <w:t xml:space="preserve"> y </w:t>
      </w:r>
      <w:r w:rsidR="003A42E2">
        <w:rPr>
          <w:rFonts w:ascii="Arial" w:hAnsi="Arial" w:cs="Arial"/>
          <w:shd w:val="clear" w:color="auto" w:fill="FFFFFF"/>
        </w:rPr>
        <w:t xml:space="preserve">5 de junio de 2024, </w:t>
      </w:r>
      <w:r w:rsidR="00F771AC" w:rsidRPr="00C73F18">
        <w:rPr>
          <w:rFonts w:ascii="Arial" w:hAnsi="Arial" w:cs="Arial"/>
          <w:shd w:val="clear" w:color="auto" w:fill="FFFFFF"/>
        </w:rPr>
        <w:t xml:space="preserve">con la asistencia de las diputadas </w:t>
      </w:r>
      <w:r w:rsidR="000C16DA" w:rsidRPr="00C73F18">
        <w:rPr>
          <w:rFonts w:ascii="Arial" w:hAnsi="Arial" w:cs="Arial"/>
          <w:shd w:val="clear" w:color="auto" w:fill="FFFFFF"/>
        </w:rPr>
        <w:t xml:space="preserve">Ana María Bravo Castro </w:t>
      </w:r>
      <w:r w:rsidR="000C16DA">
        <w:rPr>
          <w:rFonts w:ascii="Arial" w:hAnsi="Arial" w:cs="Arial"/>
          <w:shd w:val="clear" w:color="auto" w:fill="FFFFFF"/>
        </w:rPr>
        <w:t xml:space="preserve">(Presidenta), </w:t>
      </w:r>
      <w:r w:rsidR="00F771AC" w:rsidRPr="00C73F18">
        <w:rPr>
          <w:rFonts w:ascii="Arial" w:hAnsi="Arial" w:cs="Arial"/>
          <w:shd w:val="clear" w:color="auto" w:fill="FFFFFF"/>
        </w:rPr>
        <w:t xml:space="preserve">María Francisca Bello Campos, Chiara Barchiesi Chávez, Marta González Olea, Karen Medina Vásquez, Claudia Mix Jiménez, Carla Morales Maldonado, Erika Olivera De la Fuente, </w:t>
      </w:r>
      <w:r w:rsidR="00C4228F">
        <w:rPr>
          <w:rFonts w:ascii="Arial" w:hAnsi="Arial" w:cs="Arial"/>
          <w:shd w:val="clear" w:color="auto" w:fill="FFFFFF"/>
        </w:rPr>
        <w:t xml:space="preserve">Catalina Pérez Salinas, </w:t>
      </w:r>
      <w:r w:rsidR="00F771AC" w:rsidRPr="00C73F18">
        <w:rPr>
          <w:rFonts w:ascii="Arial" w:hAnsi="Arial" w:cs="Arial"/>
          <w:shd w:val="clear" w:color="auto" w:fill="FFFFFF"/>
        </w:rPr>
        <w:t xml:space="preserve">Natalia Romero Talguia, Carolina Tello Rojas, </w:t>
      </w:r>
      <w:r w:rsidR="00A67D18">
        <w:rPr>
          <w:rFonts w:ascii="Arial" w:hAnsi="Arial" w:cs="Arial"/>
          <w:color w:val="000000"/>
          <w:lang w:eastAsia="es-CL"/>
        </w:rPr>
        <w:t>Consuelo Veloso Ávila</w:t>
      </w:r>
      <w:r w:rsidR="000C16DA">
        <w:rPr>
          <w:rFonts w:ascii="Arial" w:hAnsi="Arial" w:cs="Arial"/>
          <w:color w:val="000000"/>
          <w:lang w:eastAsia="es-CL"/>
        </w:rPr>
        <w:t xml:space="preserve"> y</w:t>
      </w:r>
      <w:r w:rsidR="003E21D1">
        <w:rPr>
          <w:rFonts w:ascii="Arial" w:hAnsi="Arial" w:cs="Arial"/>
          <w:color w:val="000000"/>
          <w:lang w:eastAsia="es-CL"/>
        </w:rPr>
        <w:t xml:space="preserve"> </w:t>
      </w:r>
      <w:r w:rsidR="00BC11AF" w:rsidRPr="00C73F18">
        <w:rPr>
          <w:rFonts w:ascii="Arial" w:hAnsi="Arial" w:cs="Arial"/>
          <w:shd w:val="clear" w:color="auto" w:fill="FFFFFF"/>
        </w:rPr>
        <w:t>Flor Weisse Novoa.</w:t>
      </w:r>
    </w:p>
    <w:p w14:paraId="285F13CE" w14:textId="0725D2AB" w:rsidR="001A091E" w:rsidRDefault="000A1E96" w:rsidP="000A1E96">
      <w:pPr>
        <w:tabs>
          <w:tab w:val="left" w:pos="851"/>
          <w:tab w:val="left" w:pos="1134"/>
          <w:tab w:val="left" w:pos="2268"/>
        </w:tabs>
        <w:spacing w:line="276" w:lineRule="auto"/>
        <w:jc w:val="both"/>
        <w:rPr>
          <w:rFonts w:ascii="Arial" w:hAnsi="Arial" w:cs="Arial"/>
          <w:color w:val="000000"/>
          <w:lang w:eastAsia="es-CL"/>
        </w:rPr>
      </w:pPr>
      <w:r>
        <w:rPr>
          <w:rFonts w:ascii="Arial" w:hAnsi="Arial" w:cs="Arial"/>
          <w:shd w:val="clear" w:color="auto" w:fill="FFFFFF"/>
        </w:rPr>
        <w:tab/>
      </w:r>
      <w:r w:rsidR="00A67D18">
        <w:rPr>
          <w:rFonts w:ascii="Arial" w:hAnsi="Arial" w:cs="Arial"/>
          <w:shd w:val="clear" w:color="auto" w:fill="FFFFFF"/>
        </w:rPr>
        <w:t>Asisti</w:t>
      </w:r>
      <w:r>
        <w:rPr>
          <w:rFonts w:ascii="Arial" w:hAnsi="Arial" w:cs="Arial"/>
          <w:shd w:val="clear" w:color="auto" w:fill="FFFFFF"/>
        </w:rPr>
        <w:t>eron</w:t>
      </w:r>
      <w:r w:rsidR="00A67D18">
        <w:rPr>
          <w:rFonts w:ascii="Arial" w:hAnsi="Arial" w:cs="Arial"/>
          <w:shd w:val="clear" w:color="auto" w:fill="FFFFFF"/>
        </w:rPr>
        <w:t xml:space="preserve">, igualmente, </w:t>
      </w:r>
      <w:r>
        <w:rPr>
          <w:rFonts w:ascii="Arial" w:hAnsi="Arial" w:cs="Arial"/>
          <w:shd w:val="clear" w:color="auto" w:fill="FFFFFF"/>
        </w:rPr>
        <w:t xml:space="preserve">a algunas sesiones de la Comisión, </w:t>
      </w:r>
      <w:r w:rsidR="00A67D18">
        <w:rPr>
          <w:rFonts w:ascii="Arial" w:hAnsi="Arial" w:cs="Arial"/>
          <w:shd w:val="clear" w:color="auto" w:fill="FFFFFF"/>
        </w:rPr>
        <w:t>el di</w:t>
      </w:r>
      <w:r w:rsidR="00A67D18">
        <w:rPr>
          <w:rFonts w:ascii="Arial" w:hAnsi="Arial" w:cs="Arial"/>
          <w:color w:val="000000"/>
          <w:lang w:eastAsia="es-CL"/>
        </w:rPr>
        <w:t xml:space="preserve">putado Renzo </w:t>
      </w:r>
      <w:proofErr w:type="spellStart"/>
      <w:r w:rsidR="00A67D18">
        <w:rPr>
          <w:rFonts w:ascii="Arial" w:hAnsi="Arial" w:cs="Arial"/>
          <w:color w:val="000000"/>
          <w:lang w:eastAsia="es-CL"/>
        </w:rPr>
        <w:t>Trisotti</w:t>
      </w:r>
      <w:proofErr w:type="spellEnd"/>
      <w:r w:rsidR="00A67D18">
        <w:rPr>
          <w:rFonts w:ascii="Arial" w:hAnsi="Arial" w:cs="Arial"/>
          <w:color w:val="000000"/>
          <w:lang w:eastAsia="es-CL"/>
        </w:rPr>
        <w:t xml:space="preserve"> Martínez en reemplazo de la diputada Natalia Romero Talguia</w:t>
      </w:r>
      <w:r w:rsidR="00010581">
        <w:rPr>
          <w:rFonts w:ascii="Arial" w:hAnsi="Arial" w:cs="Arial"/>
          <w:color w:val="000000"/>
          <w:lang w:eastAsia="es-CL"/>
        </w:rPr>
        <w:t xml:space="preserve">; </w:t>
      </w:r>
      <w:r w:rsidR="00B23BE0">
        <w:rPr>
          <w:rFonts w:ascii="Arial" w:hAnsi="Arial" w:cs="Arial"/>
          <w:color w:val="000000"/>
          <w:lang w:eastAsia="es-CL"/>
        </w:rPr>
        <w:t xml:space="preserve">los </w:t>
      </w:r>
      <w:r w:rsidR="00010581">
        <w:rPr>
          <w:rFonts w:ascii="Arial" w:hAnsi="Arial" w:cs="Arial"/>
          <w:color w:val="000000"/>
          <w:lang w:eastAsia="es-CL"/>
        </w:rPr>
        <w:t>diputado</w:t>
      </w:r>
      <w:r w:rsidR="00B23BE0">
        <w:rPr>
          <w:rFonts w:ascii="Arial" w:hAnsi="Arial" w:cs="Arial"/>
          <w:color w:val="000000"/>
          <w:lang w:eastAsia="es-CL"/>
        </w:rPr>
        <w:t>s Juan Carlos Beltrán Sila y</w:t>
      </w:r>
      <w:r w:rsidR="00010581">
        <w:rPr>
          <w:rFonts w:ascii="Arial" w:hAnsi="Arial" w:cs="Arial"/>
          <w:color w:val="000000"/>
          <w:lang w:eastAsia="es-CL"/>
        </w:rPr>
        <w:t xml:space="preserve"> Jorge </w:t>
      </w:r>
      <w:proofErr w:type="spellStart"/>
      <w:r w:rsidR="00010581">
        <w:rPr>
          <w:rFonts w:ascii="Arial" w:hAnsi="Arial" w:cs="Arial"/>
          <w:color w:val="000000"/>
          <w:lang w:eastAsia="es-CL"/>
        </w:rPr>
        <w:t>Rathgeb</w:t>
      </w:r>
      <w:proofErr w:type="spellEnd"/>
      <w:r w:rsidR="00010581">
        <w:rPr>
          <w:rFonts w:ascii="Arial" w:hAnsi="Arial" w:cs="Arial"/>
          <w:color w:val="000000"/>
          <w:lang w:eastAsia="es-CL"/>
        </w:rPr>
        <w:t xml:space="preserve"> </w:t>
      </w:r>
      <w:proofErr w:type="spellStart"/>
      <w:r w:rsidR="00010581">
        <w:rPr>
          <w:rFonts w:ascii="Arial" w:hAnsi="Arial" w:cs="Arial"/>
          <w:color w:val="000000"/>
          <w:lang w:eastAsia="es-CL"/>
        </w:rPr>
        <w:t>Schifferli</w:t>
      </w:r>
      <w:proofErr w:type="spellEnd"/>
      <w:r w:rsidR="00010581">
        <w:rPr>
          <w:rFonts w:ascii="Arial" w:hAnsi="Arial" w:cs="Arial"/>
          <w:color w:val="000000"/>
          <w:lang w:eastAsia="es-CL"/>
        </w:rPr>
        <w:t xml:space="preserve"> en reemplazo de la diputada Carla Morales Maldonado</w:t>
      </w:r>
      <w:r w:rsidR="005B04BF">
        <w:rPr>
          <w:rFonts w:ascii="Arial" w:hAnsi="Arial" w:cs="Arial"/>
          <w:color w:val="000000"/>
          <w:lang w:eastAsia="es-CL"/>
        </w:rPr>
        <w:t>; el diputado Félix Bugueño Sotelo en reemplazo de la diputada Claudia Mix Jiménez</w:t>
      </w:r>
      <w:r w:rsidR="001A091E">
        <w:rPr>
          <w:rFonts w:ascii="Arial" w:hAnsi="Arial" w:cs="Arial"/>
          <w:color w:val="000000"/>
          <w:lang w:eastAsia="es-CL"/>
        </w:rPr>
        <w:t xml:space="preserve">; la diputada Maite </w:t>
      </w:r>
      <w:proofErr w:type="spellStart"/>
      <w:r w:rsidR="001A091E">
        <w:rPr>
          <w:rFonts w:ascii="Arial" w:hAnsi="Arial" w:cs="Arial"/>
          <w:color w:val="000000"/>
          <w:lang w:eastAsia="es-CL"/>
        </w:rPr>
        <w:t>Orsini</w:t>
      </w:r>
      <w:proofErr w:type="spellEnd"/>
      <w:r w:rsidR="001A091E">
        <w:rPr>
          <w:rFonts w:ascii="Arial" w:hAnsi="Arial" w:cs="Arial"/>
          <w:color w:val="000000"/>
          <w:lang w:eastAsia="es-CL"/>
        </w:rPr>
        <w:t xml:space="preserve"> Pascal en reemplazo de la diputada Catalina Pérez Salinas; </w:t>
      </w:r>
    </w:p>
    <w:p w14:paraId="62879A81" w14:textId="77777777" w:rsidR="001A091E" w:rsidRDefault="001A091E" w:rsidP="001A091E">
      <w:pPr>
        <w:tabs>
          <w:tab w:val="left" w:pos="851"/>
          <w:tab w:val="left" w:pos="2268"/>
        </w:tabs>
        <w:spacing w:line="276" w:lineRule="auto"/>
        <w:jc w:val="both"/>
        <w:rPr>
          <w:rFonts w:ascii="Arial" w:hAnsi="Arial" w:cs="Arial"/>
          <w:color w:val="000000"/>
          <w:lang w:eastAsia="es-CL"/>
        </w:rPr>
      </w:pPr>
    </w:p>
    <w:p w14:paraId="2E91AB53" w14:textId="6A7BFCDC" w:rsidR="00BC11AF" w:rsidRDefault="001A091E" w:rsidP="000A1E96">
      <w:pPr>
        <w:tabs>
          <w:tab w:val="left" w:pos="851"/>
          <w:tab w:val="left" w:pos="2268"/>
        </w:tabs>
        <w:spacing w:line="276" w:lineRule="auto"/>
        <w:jc w:val="both"/>
        <w:rPr>
          <w:rFonts w:ascii="Arial" w:hAnsi="Arial" w:cs="Arial"/>
          <w:shd w:val="clear" w:color="auto" w:fill="FFFFFF"/>
        </w:rPr>
      </w:pPr>
      <w:r>
        <w:rPr>
          <w:rFonts w:ascii="Arial" w:hAnsi="Arial" w:cs="Arial"/>
          <w:color w:val="000000"/>
          <w:lang w:eastAsia="es-CL"/>
        </w:rPr>
        <w:tab/>
      </w:r>
      <w:r w:rsidR="00BC11AF">
        <w:rPr>
          <w:rFonts w:ascii="Arial" w:hAnsi="Arial" w:cs="Arial"/>
          <w:shd w:val="clear" w:color="auto" w:fill="FFFFFF"/>
        </w:rPr>
        <w:t xml:space="preserve">Asimismo, concurrió en calidad de integrante de la Comisión en su momento, la diputada </w:t>
      </w:r>
      <w:r w:rsidR="00BC11AF" w:rsidRPr="00C73F18">
        <w:rPr>
          <w:rFonts w:ascii="Arial" w:hAnsi="Arial" w:cs="Arial"/>
          <w:shd w:val="clear" w:color="auto" w:fill="FFFFFF"/>
        </w:rPr>
        <w:t xml:space="preserve">Maite </w:t>
      </w:r>
      <w:proofErr w:type="spellStart"/>
      <w:r w:rsidR="00BC11AF" w:rsidRPr="00C73F18">
        <w:rPr>
          <w:rFonts w:ascii="Arial" w:hAnsi="Arial" w:cs="Arial"/>
          <w:shd w:val="clear" w:color="auto" w:fill="FFFFFF"/>
        </w:rPr>
        <w:t>Orsini</w:t>
      </w:r>
      <w:proofErr w:type="spellEnd"/>
      <w:r w:rsidR="00BC11AF" w:rsidRPr="00C73F18">
        <w:rPr>
          <w:rFonts w:ascii="Arial" w:hAnsi="Arial" w:cs="Arial"/>
          <w:shd w:val="clear" w:color="auto" w:fill="FFFFFF"/>
        </w:rPr>
        <w:t xml:space="preserve"> Pascal</w:t>
      </w:r>
      <w:r w:rsidR="00BC11AF">
        <w:rPr>
          <w:rFonts w:ascii="Arial" w:hAnsi="Arial" w:cs="Arial"/>
          <w:shd w:val="clear" w:color="auto" w:fill="FFFFFF"/>
        </w:rPr>
        <w:t>.</w:t>
      </w:r>
    </w:p>
    <w:p w14:paraId="50D0C95B" w14:textId="77777777" w:rsidR="003E21D1" w:rsidRDefault="003E21D1" w:rsidP="003E21D1">
      <w:pPr>
        <w:tabs>
          <w:tab w:val="left" w:pos="851"/>
          <w:tab w:val="left" w:pos="2268"/>
        </w:tabs>
        <w:spacing w:line="276" w:lineRule="auto"/>
        <w:jc w:val="both"/>
        <w:rPr>
          <w:rFonts w:ascii="Arial" w:hAnsi="Arial" w:cs="Arial"/>
          <w:color w:val="000000"/>
          <w:lang w:eastAsia="es-CL"/>
        </w:rPr>
      </w:pPr>
    </w:p>
    <w:p w14:paraId="53C89F61" w14:textId="082657E9" w:rsidR="005B04BF" w:rsidRDefault="000A1E96" w:rsidP="000A1E96">
      <w:pPr>
        <w:tabs>
          <w:tab w:val="left" w:pos="851"/>
          <w:tab w:val="left" w:pos="1134"/>
          <w:tab w:val="left" w:pos="2268"/>
        </w:tabs>
        <w:spacing w:line="276" w:lineRule="auto"/>
        <w:jc w:val="both"/>
        <w:rPr>
          <w:rFonts w:ascii="Arial" w:hAnsi="Arial" w:cs="Arial"/>
          <w:color w:val="000000"/>
          <w:lang w:eastAsia="es-CL"/>
        </w:rPr>
      </w:pPr>
      <w:r>
        <w:rPr>
          <w:rFonts w:ascii="Arial" w:hAnsi="Arial" w:cs="Arial"/>
          <w:color w:val="000000"/>
          <w:lang w:eastAsia="es-CL"/>
        </w:rPr>
        <w:tab/>
      </w:r>
      <w:r w:rsidR="000C16DA">
        <w:rPr>
          <w:rFonts w:ascii="Arial" w:hAnsi="Arial" w:cs="Arial"/>
          <w:color w:val="000000"/>
          <w:lang w:eastAsia="es-CL"/>
        </w:rPr>
        <w:t>Además, a</w:t>
      </w:r>
      <w:r w:rsidR="005B04BF">
        <w:rPr>
          <w:rFonts w:ascii="Arial" w:hAnsi="Arial" w:cs="Arial"/>
          <w:color w:val="000000"/>
          <w:lang w:eastAsia="es-CL"/>
        </w:rPr>
        <w:t xml:space="preserve">sistió </w:t>
      </w:r>
      <w:r>
        <w:rPr>
          <w:rFonts w:ascii="Arial" w:hAnsi="Arial" w:cs="Arial"/>
          <w:color w:val="000000"/>
          <w:lang w:eastAsia="es-CL"/>
        </w:rPr>
        <w:t xml:space="preserve">a una de las sesiones </w:t>
      </w:r>
      <w:r w:rsidR="005B04BF">
        <w:rPr>
          <w:rFonts w:ascii="Arial" w:hAnsi="Arial" w:cs="Arial"/>
          <w:color w:val="000000"/>
          <w:lang w:eastAsia="es-CL"/>
        </w:rPr>
        <w:t>la diputada Mercedes Bulnes.</w:t>
      </w:r>
    </w:p>
    <w:p w14:paraId="529739DC" w14:textId="77777777" w:rsidR="005B04BF" w:rsidRDefault="005B04BF" w:rsidP="005B04BF">
      <w:pPr>
        <w:widowControl w:val="0"/>
        <w:autoSpaceDE w:val="0"/>
        <w:autoSpaceDN w:val="0"/>
        <w:spacing w:after="120" w:line="276" w:lineRule="auto"/>
        <w:ind w:right="51" w:firstLine="1134"/>
        <w:jc w:val="both"/>
        <w:rPr>
          <w:rFonts w:ascii="Arial" w:hAnsi="Arial" w:cs="Arial"/>
          <w:color w:val="000000"/>
          <w:lang w:eastAsia="es-CL"/>
        </w:rPr>
      </w:pPr>
    </w:p>
    <w:p w14:paraId="1FF2C664" w14:textId="36DD0826" w:rsidR="00795374" w:rsidRPr="0018409E" w:rsidRDefault="00795374" w:rsidP="00B25593">
      <w:pPr>
        <w:pStyle w:val="Textoindependiente2"/>
        <w:spacing w:line="276" w:lineRule="auto"/>
        <w:ind w:firstLine="1134"/>
        <w:rPr>
          <w:snapToGrid w:val="0"/>
          <w:sz w:val="24"/>
        </w:rPr>
      </w:pPr>
      <w:r w:rsidRPr="0018409E">
        <w:rPr>
          <w:bCs/>
          <w:snapToGrid w:val="0"/>
          <w:sz w:val="24"/>
        </w:rPr>
        <w:t>Sala de la Comisión</w:t>
      </w:r>
      <w:r w:rsidRPr="0018409E">
        <w:rPr>
          <w:snapToGrid w:val="0"/>
          <w:sz w:val="24"/>
        </w:rPr>
        <w:t>, a</w:t>
      </w:r>
      <w:r w:rsidR="002B397C">
        <w:rPr>
          <w:snapToGrid w:val="0"/>
          <w:sz w:val="24"/>
        </w:rPr>
        <w:t xml:space="preserve"> </w:t>
      </w:r>
      <w:r w:rsidR="000A1E96">
        <w:rPr>
          <w:snapToGrid w:val="0"/>
          <w:sz w:val="24"/>
        </w:rPr>
        <w:t>5</w:t>
      </w:r>
      <w:r w:rsidR="0018409E" w:rsidRPr="0018409E">
        <w:rPr>
          <w:snapToGrid w:val="0"/>
          <w:sz w:val="24"/>
        </w:rPr>
        <w:t xml:space="preserve"> </w:t>
      </w:r>
      <w:r w:rsidR="00776354" w:rsidRPr="0018409E">
        <w:rPr>
          <w:snapToGrid w:val="0"/>
          <w:sz w:val="24"/>
        </w:rPr>
        <w:t xml:space="preserve">de </w:t>
      </w:r>
      <w:r w:rsidR="000A1E96">
        <w:rPr>
          <w:snapToGrid w:val="0"/>
          <w:sz w:val="24"/>
        </w:rPr>
        <w:t>junio</w:t>
      </w:r>
      <w:r w:rsidR="009A1E72">
        <w:rPr>
          <w:snapToGrid w:val="0"/>
          <w:sz w:val="24"/>
        </w:rPr>
        <w:t xml:space="preserve"> </w:t>
      </w:r>
      <w:r w:rsidR="000E2B61" w:rsidRPr="0018409E">
        <w:rPr>
          <w:snapToGrid w:val="0"/>
          <w:sz w:val="24"/>
        </w:rPr>
        <w:t>de 202</w:t>
      </w:r>
      <w:r w:rsidR="000A1E96">
        <w:rPr>
          <w:snapToGrid w:val="0"/>
          <w:sz w:val="24"/>
        </w:rPr>
        <w:t>4</w:t>
      </w:r>
      <w:r w:rsidR="00776354" w:rsidRPr="0018409E">
        <w:rPr>
          <w:snapToGrid w:val="0"/>
          <w:sz w:val="24"/>
        </w:rPr>
        <w:t>.</w:t>
      </w:r>
    </w:p>
    <w:p w14:paraId="3FB1AA64" w14:textId="77777777" w:rsidR="00052A50" w:rsidRPr="009B3771" w:rsidRDefault="00052A50" w:rsidP="00516F85">
      <w:pPr>
        <w:pStyle w:val="Textoindependiente2"/>
        <w:spacing w:line="240" w:lineRule="auto"/>
        <w:ind w:firstLine="1134"/>
        <w:rPr>
          <w:snapToGrid w:val="0"/>
          <w:sz w:val="24"/>
          <w:highlight w:val="yellow"/>
        </w:rPr>
      </w:pPr>
    </w:p>
    <w:p w14:paraId="1DE2A3C9" w14:textId="77777777" w:rsidR="00052A50" w:rsidRPr="009B3771" w:rsidRDefault="00052A50" w:rsidP="00516F85">
      <w:pPr>
        <w:pStyle w:val="Textoindependiente2"/>
        <w:spacing w:line="240" w:lineRule="auto"/>
        <w:ind w:firstLine="1134"/>
        <w:rPr>
          <w:snapToGrid w:val="0"/>
          <w:sz w:val="24"/>
          <w:highlight w:val="yellow"/>
        </w:rPr>
      </w:pPr>
    </w:p>
    <w:p w14:paraId="1AB20740" w14:textId="77777777" w:rsidR="00052A50" w:rsidRPr="009B3771" w:rsidRDefault="00052A50" w:rsidP="00516F85">
      <w:pPr>
        <w:pStyle w:val="Textoindependiente2"/>
        <w:spacing w:line="240" w:lineRule="auto"/>
        <w:ind w:firstLine="1134"/>
        <w:rPr>
          <w:snapToGrid w:val="0"/>
          <w:sz w:val="24"/>
          <w:highlight w:val="yellow"/>
        </w:rPr>
      </w:pPr>
    </w:p>
    <w:p w14:paraId="3ACCE2B0" w14:textId="77777777" w:rsidR="00052A50" w:rsidRDefault="00052A50" w:rsidP="00516F85">
      <w:pPr>
        <w:pStyle w:val="Textoindependiente2"/>
        <w:spacing w:line="240" w:lineRule="auto"/>
        <w:ind w:firstLine="1134"/>
        <w:rPr>
          <w:snapToGrid w:val="0"/>
          <w:sz w:val="24"/>
          <w:highlight w:val="yellow"/>
        </w:rPr>
      </w:pPr>
    </w:p>
    <w:p w14:paraId="61215BDE" w14:textId="77777777" w:rsidR="0052547A" w:rsidRPr="009B3771" w:rsidRDefault="0052547A" w:rsidP="00516F85">
      <w:pPr>
        <w:pStyle w:val="Textoindependiente2"/>
        <w:spacing w:line="240" w:lineRule="auto"/>
        <w:ind w:firstLine="1134"/>
        <w:rPr>
          <w:snapToGrid w:val="0"/>
          <w:sz w:val="24"/>
          <w:highlight w:val="yellow"/>
        </w:rPr>
      </w:pPr>
    </w:p>
    <w:p w14:paraId="57CE3CFF" w14:textId="77777777" w:rsidR="00052A50" w:rsidRPr="0018409E" w:rsidRDefault="00B269CB" w:rsidP="00052A50">
      <w:pPr>
        <w:pStyle w:val="Textoindependiente2"/>
        <w:spacing w:line="240" w:lineRule="auto"/>
        <w:ind w:left="1134"/>
        <w:jc w:val="center"/>
        <w:rPr>
          <w:b/>
          <w:snapToGrid w:val="0"/>
          <w:sz w:val="24"/>
        </w:rPr>
      </w:pPr>
      <w:r w:rsidRPr="0018409E">
        <w:rPr>
          <w:b/>
          <w:snapToGrid w:val="0"/>
          <w:sz w:val="24"/>
        </w:rPr>
        <w:t>XIMENA INOSTROZA DRAGICEVIC</w:t>
      </w:r>
    </w:p>
    <w:p w14:paraId="1E06EB50" w14:textId="77777777" w:rsidR="006439BE" w:rsidRDefault="00052A50" w:rsidP="00C73F18">
      <w:pPr>
        <w:pStyle w:val="Textoindependiente2"/>
        <w:spacing w:line="240" w:lineRule="auto"/>
        <w:ind w:left="1134"/>
        <w:jc w:val="center"/>
        <w:rPr>
          <w:bCs/>
          <w:snapToGrid w:val="0"/>
          <w:sz w:val="24"/>
        </w:rPr>
      </w:pPr>
      <w:r w:rsidRPr="0018409E">
        <w:rPr>
          <w:b/>
          <w:snapToGrid w:val="0"/>
          <w:sz w:val="24"/>
        </w:rPr>
        <w:t>Abogad</w:t>
      </w:r>
      <w:r w:rsidR="00B269CB" w:rsidRPr="0018409E">
        <w:rPr>
          <w:b/>
          <w:snapToGrid w:val="0"/>
          <w:sz w:val="24"/>
        </w:rPr>
        <w:t>a</w:t>
      </w:r>
      <w:r w:rsidRPr="0018409E">
        <w:rPr>
          <w:b/>
          <w:snapToGrid w:val="0"/>
          <w:sz w:val="24"/>
        </w:rPr>
        <w:t xml:space="preserve"> </w:t>
      </w:r>
      <w:proofErr w:type="gramStart"/>
      <w:r w:rsidRPr="0018409E">
        <w:rPr>
          <w:b/>
          <w:snapToGrid w:val="0"/>
          <w:sz w:val="24"/>
        </w:rPr>
        <w:t>Secretari</w:t>
      </w:r>
      <w:r w:rsidR="00B269CB" w:rsidRPr="0018409E">
        <w:rPr>
          <w:b/>
          <w:snapToGrid w:val="0"/>
          <w:sz w:val="24"/>
        </w:rPr>
        <w:t>a</w:t>
      </w:r>
      <w:proofErr w:type="gramEnd"/>
      <w:r w:rsidR="00B269CB" w:rsidRPr="0018409E">
        <w:rPr>
          <w:b/>
          <w:snapToGrid w:val="0"/>
          <w:sz w:val="24"/>
        </w:rPr>
        <w:t xml:space="preserve"> </w:t>
      </w:r>
      <w:r w:rsidRPr="0018409E">
        <w:rPr>
          <w:b/>
          <w:snapToGrid w:val="0"/>
          <w:sz w:val="24"/>
        </w:rPr>
        <w:t>de</w:t>
      </w:r>
      <w:r w:rsidR="00D96D4D" w:rsidRPr="0018409E">
        <w:rPr>
          <w:b/>
          <w:snapToGrid w:val="0"/>
          <w:sz w:val="24"/>
        </w:rPr>
        <w:t xml:space="preserve"> la Comisión</w:t>
      </w:r>
    </w:p>
    <w:p w14:paraId="0A7E2C64" w14:textId="77777777" w:rsidR="006439BE" w:rsidRDefault="006439BE" w:rsidP="008B6AF2">
      <w:pPr>
        <w:pStyle w:val="Textoindependiente2"/>
        <w:spacing w:line="240" w:lineRule="auto"/>
        <w:rPr>
          <w:bCs/>
          <w:snapToGrid w:val="0"/>
          <w:sz w:val="24"/>
        </w:rPr>
      </w:pPr>
    </w:p>
    <w:p w14:paraId="333338FC" w14:textId="77777777" w:rsidR="00F67D32" w:rsidRDefault="00F67D32" w:rsidP="008B6AF2">
      <w:pPr>
        <w:pStyle w:val="Textoindependiente2"/>
        <w:spacing w:line="240" w:lineRule="auto"/>
        <w:rPr>
          <w:bCs/>
          <w:snapToGrid w:val="0"/>
          <w:sz w:val="24"/>
        </w:rPr>
      </w:pPr>
    </w:p>
    <w:p w14:paraId="487EA99D" w14:textId="77777777" w:rsidR="00F67D32" w:rsidRDefault="00F67D32" w:rsidP="008B6AF2">
      <w:pPr>
        <w:pStyle w:val="Textoindependiente2"/>
        <w:spacing w:line="240" w:lineRule="auto"/>
        <w:rPr>
          <w:bCs/>
          <w:snapToGrid w:val="0"/>
          <w:sz w:val="24"/>
        </w:rPr>
      </w:pPr>
    </w:p>
    <w:p w14:paraId="650D7AD4" w14:textId="77777777" w:rsidR="00F67D32" w:rsidRDefault="00F67D32" w:rsidP="008B6AF2">
      <w:pPr>
        <w:pStyle w:val="Textoindependiente2"/>
        <w:spacing w:line="240" w:lineRule="auto"/>
        <w:rPr>
          <w:bCs/>
          <w:snapToGrid w:val="0"/>
          <w:sz w:val="24"/>
        </w:rPr>
      </w:pPr>
    </w:p>
    <w:p w14:paraId="6ABA3083" w14:textId="77777777" w:rsidR="00F67D32" w:rsidRDefault="00F67D32" w:rsidP="008B6AF2">
      <w:pPr>
        <w:pStyle w:val="Textoindependiente2"/>
        <w:spacing w:line="240" w:lineRule="auto"/>
        <w:rPr>
          <w:bCs/>
          <w:snapToGrid w:val="0"/>
          <w:sz w:val="24"/>
        </w:rPr>
      </w:pPr>
    </w:p>
    <w:p w14:paraId="5E019C22" w14:textId="77777777" w:rsidR="00F67D32" w:rsidRDefault="00F67D32" w:rsidP="008B6AF2">
      <w:pPr>
        <w:pStyle w:val="Textoindependiente2"/>
        <w:spacing w:line="240" w:lineRule="auto"/>
        <w:rPr>
          <w:bCs/>
          <w:snapToGrid w:val="0"/>
          <w:sz w:val="24"/>
        </w:rPr>
      </w:pPr>
    </w:p>
    <w:sdt>
      <w:sdtPr>
        <w:rPr>
          <w:lang w:val="es-ES"/>
        </w:rPr>
        <w:id w:val="-1403049474"/>
        <w:docPartObj>
          <w:docPartGallery w:val="Table of Contents"/>
          <w:docPartUnique/>
        </w:docPartObj>
      </w:sdtPr>
      <w:sdtEndPr>
        <w:rPr>
          <w:rFonts w:ascii="Times New Roman" w:hAnsi="Times New Roman"/>
          <w:b/>
          <w:bCs/>
          <w:color w:val="auto"/>
          <w:sz w:val="24"/>
          <w:szCs w:val="24"/>
          <w:lang w:eastAsia="es-ES"/>
        </w:rPr>
      </w:sdtEndPr>
      <w:sdtContent>
        <w:p w14:paraId="2B912929" w14:textId="62CAE0B1" w:rsidR="00F67D32" w:rsidRDefault="00F67D32">
          <w:pPr>
            <w:pStyle w:val="TtuloTDC"/>
          </w:pPr>
          <w:r>
            <w:rPr>
              <w:lang w:val="es-ES"/>
            </w:rPr>
            <w:t>Contenido</w:t>
          </w:r>
        </w:p>
        <w:p w14:paraId="292D64CE" w14:textId="253A23BA" w:rsidR="00F67D32" w:rsidRDefault="00F67D32">
          <w:pPr>
            <w:pStyle w:val="TDC1"/>
            <w:tabs>
              <w:tab w:val="right" w:leader="dot" w:pos="8830"/>
            </w:tabs>
            <w:rPr>
              <w:rFonts w:asciiTheme="minorHAnsi" w:eastAsiaTheme="minorEastAsia" w:hAnsiTheme="minorHAnsi" w:cstheme="minorBidi"/>
              <w:noProof/>
              <w:kern w:val="2"/>
              <w:lang w:val="es-CL" w:eastAsia="es-CL"/>
              <w14:ligatures w14:val="standardContextual"/>
            </w:rPr>
          </w:pPr>
          <w:r>
            <w:fldChar w:fldCharType="begin"/>
          </w:r>
          <w:r>
            <w:instrText xml:space="preserve"> TOC \o "1-3" \h \z \u </w:instrText>
          </w:r>
          <w:r>
            <w:fldChar w:fldCharType="separate"/>
          </w:r>
          <w:hyperlink w:anchor="_Toc169521269" w:history="1">
            <w:r w:rsidRPr="00B27FD8">
              <w:rPr>
                <w:rStyle w:val="Hipervnculo"/>
                <w:rFonts w:cs="Arial"/>
                <w:noProof/>
              </w:rPr>
              <w:t>I.- IDEA MATRIZ O FUNDAMENTAL DEL PROYECTO.</w:t>
            </w:r>
            <w:r>
              <w:rPr>
                <w:noProof/>
                <w:webHidden/>
              </w:rPr>
              <w:tab/>
            </w:r>
            <w:r>
              <w:rPr>
                <w:noProof/>
                <w:webHidden/>
              </w:rPr>
              <w:fldChar w:fldCharType="begin"/>
            </w:r>
            <w:r>
              <w:rPr>
                <w:noProof/>
                <w:webHidden/>
              </w:rPr>
              <w:instrText xml:space="preserve"> PAGEREF _Toc169521269 \h </w:instrText>
            </w:r>
            <w:r>
              <w:rPr>
                <w:noProof/>
                <w:webHidden/>
              </w:rPr>
            </w:r>
            <w:r>
              <w:rPr>
                <w:noProof/>
                <w:webHidden/>
              </w:rPr>
              <w:fldChar w:fldCharType="separate"/>
            </w:r>
            <w:r>
              <w:rPr>
                <w:noProof/>
                <w:webHidden/>
              </w:rPr>
              <w:t>1</w:t>
            </w:r>
            <w:r>
              <w:rPr>
                <w:noProof/>
                <w:webHidden/>
              </w:rPr>
              <w:fldChar w:fldCharType="end"/>
            </w:r>
          </w:hyperlink>
        </w:p>
        <w:p w14:paraId="4D8104BB" w14:textId="111EFD1B" w:rsidR="00F67D32" w:rsidRDefault="00F67D32">
          <w:pPr>
            <w:pStyle w:val="TDC1"/>
            <w:tabs>
              <w:tab w:val="right" w:leader="dot" w:pos="8830"/>
            </w:tabs>
            <w:rPr>
              <w:rFonts w:asciiTheme="minorHAnsi" w:eastAsiaTheme="minorEastAsia" w:hAnsiTheme="minorHAnsi" w:cstheme="minorBidi"/>
              <w:noProof/>
              <w:kern w:val="2"/>
              <w:lang w:val="es-CL" w:eastAsia="es-CL"/>
              <w14:ligatures w14:val="standardContextual"/>
            </w:rPr>
          </w:pPr>
          <w:hyperlink w:anchor="_Toc169521270" w:history="1">
            <w:r w:rsidRPr="00B27FD8">
              <w:rPr>
                <w:rStyle w:val="Hipervnculo"/>
                <w:rFonts w:cs="Arial"/>
                <w:noProof/>
              </w:rPr>
              <w:t>II.- CONSTANCIAS REGLAMENTARIAS.</w:t>
            </w:r>
            <w:r>
              <w:rPr>
                <w:noProof/>
                <w:webHidden/>
              </w:rPr>
              <w:tab/>
            </w:r>
            <w:r>
              <w:rPr>
                <w:noProof/>
                <w:webHidden/>
              </w:rPr>
              <w:fldChar w:fldCharType="begin"/>
            </w:r>
            <w:r>
              <w:rPr>
                <w:noProof/>
                <w:webHidden/>
              </w:rPr>
              <w:instrText xml:space="preserve"> PAGEREF _Toc169521270 \h </w:instrText>
            </w:r>
            <w:r>
              <w:rPr>
                <w:noProof/>
                <w:webHidden/>
              </w:rPr>
            </w:r>
            <w:r>
              <w:rPr>
                <w:noProof/>
                <w:webHidden/>
              </w:rPr>
              <w:fldChar w:fldCharType="separate"/>
            </w:r>
            <w:r>
              <w:rPr>
                <w:noProof/>
                <w:webHidden/>
              </w:rPr>
              <w:t>1</w:t>
            </w:r>
            <w:r>
              <w:rPr>
                <w:noProof/>
                <w:webHidden/>
              </w:rPr>
              <w:fldChar w:fldCharType="end"/>
            </w:r>
          </w:hyperlink>
        </w:p>
        <w:p w14:paraId="699F683A" w14:textId="5CD61A48" w:rsidR="00F67D32" w:rsidRDefault="00F67D32">
          <w:pPr>
            <w:pStyle w:val="TDC1"/>
            <w:tabs>
              <w:tab w:val="right" w:leader="dot" w:pos="8830"/>
            </w:tabs>
            <w:rPr>
              <w:rFonts w:asciiTheme="minorHAnsi" w:eastAsiaTheme="minorEastAsia" w:hAnsiTheme="minorHAnsi" w:cstheme="minorBidi"/>
              <w:noProof/>
              <w:kern w:val="2"/>
              <w:lang w:val="es-CL" w:eastAsia="es-CL"/>
              <w14:ligatures w14:val="standardContextual"/>
            </w:rPr>
          </w:pPr>
          <w:hyperlink w:anchor="_Toc169521271" w:history="1">
            <w:r w:rsidRPr="00B27FD8">
              <w:rPr>
                <w:rStyle w:val="Hipervnculo"/>
                <w:rFonts w:cs="Arial"/>
                <w:noProof/>
              </w:rPr>
              <w:t>III.- ANTECEDENTES Y FUNDAMENTOS.</w:t>
            </w:r>
            <w:r>
              <w:rPr>
                <w:noProof/>
                <w:webHidden/>
              </w:rPr>
              <w:tab/>
            </w:r>
            <w:r>
              <w:rPr>
                <w:noProof/>
                <w:webHidden/>
              </w:rPr>
              <w:fldChar w:fldCharType="begin"/>
            </w:r>
            <w:r>
              <w:rPr>
                <w:noProof/>
                <w:webHidden/>
              </w:rPr>
              <w:instrText xml:space="preserve"> PAGEREF _Toc169521271 \h </w:instrText>
            </w:r>
            <w:r>
              <w:rPr>
                <w:noProof/>
                <w:webHidden/>
              </w:rPr>
            </w:r>
            <w:r>
              <w:rPr>
                <w:noProof/>
                <w:webHidden/>
              </w:rPr>
              <w:fldChar w:fldCharType="separate"/>
            </w:r>
            <w:r>
              <w:rPr>
                <w:noProof/>
                <w:webHidden/>
              </w:rPr>
              <w:t>2</w:t>
            </w:r>
            <w:r>
              <w:rPr>
                <w:noProof/>
                <w:webHidden/>
              </w:rPr>
              <w:fldChar w:fldCharType="end"/>
            </w:r>
          </w:hyperlink>
        </w:p>
        <w:p w14:paraId="236E614C" w14:textId="3474C266" w:rsidR="00F67D32" w:rsidRDefault="00F67D32">
          <w:pPr>
            <w:pStyle w:val="TDC1"/>
            <w:tabs>
              <w:tab w:val="right" w:leader="dot" w:pos="8830"/>
            </w:tabs>
            <w:rPr>
              <w:rFonts w:asciiTheme="minorHAnsi" w:eastAsiaTheme="minorEastAsia" w:hAnsiTheme="minorHAnsi" w:cstheme="minorBidi"/>
              <w:noProof/>
              <w:kern w:val="2"/>
              <w:lang w:val="es-CL" w:eastAsia="es-CL"/>
              <w14:ligatures w14:val="standardContextual"/>
            </w:rPr>
          </w:pPr>
          <w:hyperlink w:anchor="_Toc169521272" w:history="1">
            <w:r w:rsidRPr="00B27FD8">
              <w:rPr>
                <w:rStyle w:val="Hipervnculo"/>
                <w:rFonts w:cs="Arial"/>
                <w:noProof/>
              </w:rPr>
              <w:t>IV.- DISCUSIÓN DEL PROYECTO</w:t>
            </w:r>
            <w:r>
              <w:rPr>
                <w:noProof/>
                <w:webHidden/>
              </w:rPr>
              <w:tab/>
            </w:r>
            <w:r>
              <w:rPr>
                <w:noProof/>
                <w:webHidden/>
              </w:rPr>
              <w:fldChar w:fldCharType="begin"/>
            </w:r>
            <w:r>
              <w:rPr>
                <w:noProof/>
                <w:webHidden/>
              </w:rPr>
              <w:instrText xml:space="preserve"> PAGEREF _Toc169521272 \h </w:instrText>
            </w:r>
            <w:r>
              <w:rPr>
                <w:noProof/>
                <w:webHidden/>
              </w:rPr>
            </w:r>
            <w:r>
              <w:rPr>
                <w:noProof/>
                <w:webHidden/>
              </w:rPr>
              <w:fldChar w:fldCharType="separate"/>
            </w:r>
            <w:r>
              <w:rPr>
                <w:noProof/>
                <w:webHidden/>
              </w:rPr>
              <w:t>5</w:t>
            </w:r>
            <w:r>
              <w:rPr>
                <w:noProof/>
                <w:webHidden/>
              </w:rPr>
              <w:fldChar w:fldCharType="end"/>
            </w:r>
          </w:hyperlink>
        </w:p>
        <w:p w14:paraId="5C976D7C" w14:textId="1C78BB42" w:rsidR="00F67D32" w:rsidRDefault="00F67D32">
          <w:pPr>
            <w:pStyle w:val="TDC2"/>
            <w:tabs>
              <w:tab w:val="right" w:leader="dot" w:pos="8830"/>
            </w:tabs>
            <w:rPr>
              <w:rFonts w:asciiTheme="minorHAnsi" w:eastAsiaTheme="minorEastAsia" w:hAnsiTheme="minorHAnsi" w:cstheme="minorBidi"/>
              <w:noProof/>
              <w:kern w:val="2"/>
              <w:lang w:val="es-CL" w:eastAsia="es-CL"/>
              <w14:ligatures w14:val="standardContextual"/>
            </w:rPr>
          </w:pPr>
          <w:hyperlink w:anchor="_Toc169521273" w:history="1">
            <w:r w:rsidRPr="00B27FD8">
              <w:rPr>
                <w:rStyle w:val="Hipervnculo"/>
                <w:rFonts w:cs="Arial"/>
                <w:noProof/>
              </w:rPr>
              <w:t>- DISCUSIÓN GENERAL</w:t>
            </w:r>
            <w:r>
              <w:rPr>
                <w:noProof/>
                <w:webHidden/>
              </w:rPr>
              <w:tab/>
            </w:r>
            <w:r>
              <w:rPr>
                <w:noProof/>
                <w:webHidden/>
              </w:rPr>
              <w:fldChar w:fldCharType="begin"/>
            </w:r>
            <w:r>
              <w:rPr>
                <w:noProof/>
                <w:webHidden/>
              </w:rPr>
              <w:instrText xml:space="preserve"> PAGEREF _Toc169521273 \h </w:instrText>
            </w:r>
            <w:r>
              <w:rPr>
                <w:noProof/>
                <w:webHidden/>
              </w:rPr>
            </w:r>
            <w:r>
              <w:rPr>
                <w:noProof/>
                <w:webHidden/>
              </w:rPr>
              <w:fldChar w:fldCharType="separate"/>
            </w:r>
            <w:r>
              <w:rPr>
                <w:noProof/>
                <w:webHidden/>
              </w:rPr>
              <w:t>5</w:t>
            </w:r>
            <w:r>
              <w:rPr>
                <w:noProof/>
                <w:webHidden/>
              </w:rPr>
              <w:fldChar w:fldCharType="end"/>
            </w:r>
          </w:hyperlink>
        </w:p>
        <w:p w14:paraId="385015D3" w14:textId="5C02C7C0"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74" w:history="1">
            <w:r w:rsidRPr="00B27FD8">
              <w:rPr>
                <w:rStyle w:val="Hipervnculo"/>
                <w:rFonts w:ascii="Arial" w:hAnsi="Arial" w:cs="Arial"/>
                <w:noProof/>
              </w:rPr>
              <w:t>1) La Secretaria del Colegio de Matronas y Matrones, doña Eileen Estrada</w:t>
            </w:r>
            <w:r>
              <w:rPr>
                <w:noProof/>
                <w:webHidden/>
              </w:rPr>
              <w:tab/>
            </w:r>
            <w:r>
              <w:rPr>
                <w:noProof/>
                <w:webHidden/>
              </w:rPr>
              <w:fldChar w:fldCharType="begin"/>
            </w:r>
            <w:r>
              <w:rPr>
                <w:noProof/>
                <w:webHidden/>
              </w:rPr>
              <w:instrText xml:space="preserve"> PAGEREF _Toc169521274 \h </w:instrText>
            </w:r>
            <w:r>
              <w:rPr>
                <w:noProof/>
                <w:webHidden/>
              </w:rPr>
            </w:r>
            <w:r>
              <w:rPr>
                <w:noProof/>
                <w:webHidden/>
              </w:rPr>
              <w:fldChar w:fldCharType="separate"/>
            </w:r>
            <w:r>
              <w:rPr>
                <w:noProof/>
                <w:webHidden/>
              </w:rPr>
              <w:t>5</w:t>
            </w:r>
            <w:r>
              <w:rPr>
                <w:noProof/>
                <w:webHidden/>
              </w:rPr>
              <w:fldChar w:fldCharType="end"/>
            </w:r>
          </w:hyperlink>
        </w:p>
        <w:p w14:paraId="73620914" w14:textId="2A073888"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75" w:history="1">
            <w:r w:rsidRPr="00B27FD8">
              <w:rPr>
                <w:rStyle w:val="Hipervnculo"/>
                <w:rFonts w:ascii="Arial" w:hAnsi="Arial" w:cs="Arial"/>
                <w:noProof/>
              </w:rPr>
              <w:t>2) La Directora de la Asociación Ginecólogas Chile, doña Daniela Ribbeck</w:t>
            </w:r>
            <w:r>
              <w:rPr>
                <w:noProof/>
                <w:webHidden/>
              </w:rPr>
              <w:tab/>
            </w:r>
            <w:r>
              <w:rPr>
                <w:noProof/>
                <w:webHidden/>
              </w:rPr>
              <w:fldChar w:fldCharType="begin"/>
            </w:r>
            <w:r>
              <w:rPr>
                <w:noProof/>
                <w:webHidden/>
              </w:rPr>
              <w:instrText xml:space="preserve"> PAGEREF _Toc169521275 \h </w:instrText>
            </w:r>
            <w:r>
              <w:rPr>
                <w:noProof/>
                <w:webHidden/>
              </w:rPr>
            </w:r>
            <w:r>
              <w:rPr>
                <w:noProof/>
                <w:webHidden/>
              </w:rPr>
              <w:fldChar w:fldCharType="separate"/>
            </w:r>
            <w:r>
              <w:rPr>
                <w:noProof/>
                <w:webHidden/>
              </w:rPr>
              <w:t>8</w:t>
            </w:r>
            <w:r>
              <w:rPr>
                <w:noProof/>
                <w:webHidden/>
              </w:rPr>
              <w:fldChar w:fldCharType="end"/>
            </w:r>
          </w:hyperlink>
        </w:p>
        <w:p w14:paraId="130344C5" w14:textId="316F90A9"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76" w:history="1">
            <w:r w:rsidRPr="00B27FD8">
              <w:rPr>
                <w:rStyle w:val="Hipervnculo"/>
                <w:rFonts w:ascii="Arial" w:hAnsi="Arial" w:cs="Arial"/>
                <w:noProof/>
              </w:rPr>
              <w:t>3) La representante de la Biblioteca del Congreso Nacional, doña María Pilar Lampert</w:t>
            </w:r>
            <w:r>
              <w:rPr>
                <w:noProof/>
                <w:webHidden/>
              </w:rPr>
              <w:tab/>
            </w:r>
            <w:r>
              <w:rPr>
                <w:noProof/>
                <w:webHidden/>
              </w:rPr>
              <w:fldChar w:fldCharType="begin"/>
            </w:r>
            <w:r>
              <w:rPr>
                <w:noProof/>
                <w:webHidden/>
              </w:rPr>
              <w:instrText xml:space="preserve"> PAGEREF _Toc169521276 \h </w:instrText>
            </w:r>
            <w:r>
              <w:rPr>
                <w:noProof/>
                <w:webHidden/>
              </w:rPr>
            </w:r>
            <w:r>
              <w:rPr>
                <w:noProof/>
                <w:webHidden/>
              </w:rPr>
              <w:fldChar w:fldCharType="separate"/>
            </w:r>
            <w:r>
              <w:rPr>
                <w:noProof/>
                <w:webHidden/>
              </w:rPr>
              <w:t>12</w:t>
            </w:r>
            <w:r>
              <w:rPr>
                <w:noProof/>
                <w:webHidden/>
              </w:rPr>
              <w:fldChar w:fldCharType="end"/>
            </w:r>
          </w:hyperlink>
        </w:p>
        <w:p w14:paraId="7F7200D2" w14:textId="6A25FE6C"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77" w:history="1">
            <w:r w:rsidRPr="00B27FD8">
              <w:rPr>
                <w:rStyle w:val="Hipervnculo"/>
                <w:rFonts w:ascii="Arial" w:hAnsi="Arial" w:cs="Arial"/>
                <w:noProof/>
              </w:rPr>
              <w:t>4) La Presidenta de la Fundación Chilena de Endometriosis, doña Marcela Araya Pérez</w:t>
            </w:r>
            <w:r>
              <w:rPr>
                <w:noProof/>
                <w:webHidden/>
              </w:rPr>
              <w:tab/>
            </w:r>
            <w:r>
              <w:rPr>
                <w:noProof/>
                <w:webHidden/>
              </w:rPr>
              <w:fldChar w:fldCharType="begin"/>
            </w:r>
            <w:r>
              <w:rPr>
                <w:noProof/>
                <w:webHidden/>
              </w:rPr>
              <w:instrText xml:space="preserve"> PAGEREF _Toc169521277 \h </w:instrText>
            </w:r>
            <w:r>
              <w:rPr>
                <w:noProof/>
                <w:webHidden/>
              </w:rPr>
            </w:r>
            <w:r>
              <w:rPr>
                <w:noProof/>
                <w:webHidden/>
              </w:rPr>
              <w:fldChar w:fldCharType="separate"/>
            </w:r>
            <w:r>
              <w:rPr>
                <w:noProof/>
                <w:webHidden/>
              </w:rPr>
              <w:t>13</w:t>
            </w:r>
            <w:r>
              <w:rPr>
                <w:noProof/>
                <w:webHidden/>
              </w:rPr>
              <w:fldChar w:fldCharType="end"/>
            </w:r>
          </w:hyperlink>
        </w:p>
        <w:p w14:paraId="53966E86" w14:textId="4490A3F0"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78" w:history="1">
            <w:r w:rsidRPr="00B27FD8">
              <w:rPr>
                <w:rStyle w:val="Hipervnculo"/>
                <w:rFonts w:ascii="Arial" w:hAnsi="Arial" w:cs="Arial"/>
                <w:noProof/>
              </w:rPr>
              <w:t>5) Los representantes de la Organización Panamericana de la Salud/Organización Mundial de la Salud (OPS/OMS)</w:t>
            </w:r>
            <w:r>
              <w:rPr>
                <w:noProof/>
                <w:webHidden/>
              </w:rPr>
              <w:tab/>
            </w:r>
            <w:r>
              <w:rPr>
                <w:noProof/>
                <w:webHidden/>
              </w:rPr>
              <w:fldChar w:fldCharType="begin"/>
            </w:r>
            <w:r>
              <w:rPr>
                <w:noProof/>
                <w:webHidden/>
              </w:rPr>
              <w:instrText xml:space="preserve"> PAGEREF _Toc169521278 \h </w:instrText>
            </w:r>
            <w:r>
              <w:rPr>
                <w:noProof/>
                <w:webHidden/>
              </w:rPr>
            </w:r>
            <w:r>
              <w:rPr>
                <w:noProof/>
                <w:webHidden/>
              </w:rPr>
              <w:fldChar w:fldCharType="separate"/>
            </w:r>
            <w:r>
              <w:rPr>
                <w:noProof/>
                <w:webHidden/>
              </w:rPr>
              <w:t>14</w:t>
            </w:r>
            <w:r>
              <w:rPr>
                <w:noProof/>
                <w:webHidden/>
              </w:rPr>
              <w:fldChar w:fldCharType="end"/>
            </w:r>
          </w:hyperlink>
        </w:p>
        <w:p w14:paraId="4D1AFCCC" w14:textId="7BD30306"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79" w:history="1">
            <w:r w:rsidRPr="00B27FD8">
              <w:rPr>
                <w:rStyle w:val="Hipervnculo"/>
                <w:rFonts w:ascii="Arial" w:hAnsi="Arial" w:cs="Arial"/>
                <w:noProof/>
              </w:rPr>
              <w:t>6) La Superintendenta de Seguridad Social, doña Pamela Gana</w:t>
            </w:r>
            <w:r>
              <w:rPr>
                <w:noProof/>
                <w:webHidden/>
              </w:rPr>
              <w:tab/>
            </w:r>
            <w:r>
              <w:rPr>
                <w:noProof/>
                <w:webHidden/>
              </w:rPr>
              <w:fldChar w:fldCharType="begin"/>
            </w:r>
            <w:r>
              <w:rPr>
                <w:noProof/>
                <w:webHidden/>
              </w:rPr>
              <w:instrText xml:space="preserve"> PAGEREF _Toc169521279 \h </w:instrText>
            </w:r>
            <w:r>
              <w:rPr>
                <w:noProof/>
                <w:webHidden/>
              </w:rPr>
            </w:r>
            <w:r>
              <w:rPr>
                <w:noProof/>
                <w:webHidden/>
              </w:rPr>
              <w:fldChar w:fldCharType="separate"/>
            </w:r>
            <w:r>
              <w:rPr>
                <w:noProof/>
                <w:webHidden/>
              </w:rPr>
              <w:t>18</w:t>
            </w:r>
            <w:r>
              <w:rPr>
                <w:noProof/>
                <w:webHidden/>
              </w:rPr>
              <w:fldChar w:fldCharType="end"/>
            </w:r>
          </w:hyperlink>
        </w:p>
        <w:p w14:paraId="1F60EA17" w14:textId="77D4F9D1"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80" w:history="1">
            <w:r w:rsidRPr="00B27FD8">
              <w:rPr>
                <w:rStyle w:val="Hipervnculo"/>
                <w:rFonts w:ascii="Arial" w:hAnsi="Arial" w:cs="Arial"/>
                <w:noProof/>
              </w:rPr>
              <w:t>7) La abogada de ABOFEM, doña Carol Ortiz</w:t>
            </w:r>
            <w:r>
              <w:rPr>
                <w:noProof/>
                <w:webHidden/>
              </w:rPr>
              <w:tab/>
            </w:r>
            <w:r>
              <w:rPr>
                <w:noProof/>
                <w:webHidden/>
              </w:rPr>
              <w:fldChar w:fldCharType="begin"/>
            </w:r>
            <w:r>
              <w:rPr>
                <w:noProof/>
                <w:webHidden/>
              </w:rPr>
              <w:instrText xml:space="preserve"> PAGEREF _Toc169521280 \h </w:instrText>
            </w:r>
            <w:r>
              <w:rPr>
                <w:noProof/>
                <w:webHidden/>
              </w:rPr>
            </w:r>
            <w:r>
              <w:rPr>
                <w:noProof/>
                <w:webHidden/>
              </w:rPr>
              <w:fldChar w:fldCharType="separate"/>
            </w:r>
            <w:r>
              <w:rPr>
                <w:noProof/>
                <w:webHidden/>
              </w:rPr>
              <w:t>20</w:t>
            </w:r>
            <w:r>
              <w:rPr>
                <w:noProof/>
                <w:webHidden/>
              </w:rPr>
              <w:fldChar w:fldCharType="end"/>
            </w:r>
          </w:hyperlink>
        </w:p>
        <w:p w14:paraId="64012EDF" w14:textId="2D08C340"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81" w:history="1">
            <w:r w:rsidRPr="00B27FD8">
              <w:rPr>
                <w:rStyle w:val="Hipervnculo"/>
                <w:rFonts w:ascii="Arial" w:hAnsi="Arial" w:cs="Arial"/>
                <w:noProof/>
              </w:rPr>
              <w:t>8) Los representantes de la Dirección del Trabajo</w:t>
            </w:r>
            <w:r>
              <w:rPr>
                <w:noProof/>
                <w:webHidden/>
              </w:rPr>
              <w:tab/>
            </w:r>
            <w:r>
              <w:rPr>
                <w:noProof/>
                <w:webHidden/>
              </w:rPr>
              <w:fldChar w:fldCharType="begin"/>
            </w:r>
            <w:r>
              <w:rPr>
                <w:noProof/>
                <w:webHidden/>
              </w:rPr>
              <w:instrText xml:space="preserve"> PAGEREF _Toc169521281 \h </w:instrText>
            </w:r>
            <w:r>
              <w:rPr>
                <w:noProof/>
                <w:webHidden/>
              </w:rPr>
            </w:r>
            <w:r>
              <w:rPr>
                <w:noProof/>
                <w:webHidden/>
              </w:rPr>
              <w:fldChar w:fldCharType="separate"/>
            </w:r>
            <w:r>
              <w:rPr>
                <w:noProof/>
                <w:webHidden/>
              </w:rPr>
              <w:t>23</w:t>
            </w:r>
            <w:r>
              <w:rPr>
                <w:noProof/>
                <w:webHidden/>
              </w:rPr>
              <w:fldChar w:fldCharType="end"/>
            </w:r>
          </w:hyperlink>
        </w:p>
        <w:p w14:paraId="1C701BE6" w14:textId="061867DC"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82" w:history="1">
            <w:r w:rsidRPr="00B27FD8">
              <w:rPr>
                <w:rStyle w:val="Hipervnculo"/>
                <w:rFonts w:ascii="Arial" w:hAnsi="Arial" w:cs="Arial"/>
                <w:noProof/>
              </w:rPr>
              <w:t>9) La Vocera de la Fundación Tremendas, doña Bárbara León</w:t>
            </w:r>
            <w:r>
              <w:rPr>
                <w:noProof/>
                <w:webHidden/>
              </w:rPr>
              <w:tab/>
            </w:r>
            <w:r>
              <w:rPr>
                <w:noProof/>
                <w:webHidden/>
              </w:rPr>
              <w:fldChar w:fldCharType="begin"/>
            </w:r>
            <w:r>
              <w:rPr>
                <w:noProof/>
                <w:webHidden/>
              </w:rPr>
              <w:instrText xml:space="preserve"> PAGEREF _Toc169521282 \h </w:instrText>
            </w:r>
            <w:r>
              <w:rPr>
                <w:noProof/>
                <w:webHidden/>
              </w:rPr>
            </w:r>
            <w:r>
              <w:rPr>
                <w:noProof/>
                <w:webHidden/>
              </w:rPr>
              <w:fldChar w:fldCharType="separate"/>
            </w:r>
            <w:r>
              <w:rPr>
                <w:noProof/>
                <w:webHidden/>
              </w:rPr>
              <w:t>25</w:t>
            </w:r>
            <w:r>
              <w:rPr>
                <w:noProof/>
                <w:webHidden/>
              </w:rPr>
              <w:fldChar w:fldCharType="end"/>
            </w:r>
          </w:hyperlink>
        </w:p>
        <w:p w14:paraId="13EAF5D6" w14:textId="2C56D1AB"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83" w:history="1">
            <w:r w:rsidRPr="00B27FD8">
              <w:rPr>
                <w:rStyle w:val="Hipervnculo"/>
                <w:rFonts w:ascii="Arial" w:hAnsi="Arial" w:cs="Arial"/>
                <w:noProof/>
              </w:rPr>
              <w:t>10) La Jefa de la Oficina en Chile de ONU Mujeres, doña Gabriela Rosero</w:t>
            </w:r>
            <w:r>
              <w:rPr>
                <w:noProof/>
                <w:webHidden/>
              </w:rPr>
              <w:tab/>
            </w:r>
            <w:r>
              <w:rPr>
                <w:noProof/>
                <w:webHidden/>
              </w:rPr>
              <w:fldChar w:fldCharType="begin"/>
            </w:r>
            <w:r>
              <w:rPr>
                <w:noProof/>
                <w:webHidden/>
              </w:rPr>
              <w:instrText xml:space="preserve"> PAGEREF _Toc169521283 \h </w:instrText>
            </w:r>
            <w:r>
              <w:rPr>
                <w:noProof/>
                <w:webHidden/>
              </w:rPr>
            </w:r>
            <w:r>
              <w:rPr>
                <w:noProof/>
                <w:webHidden/>
              </w:rPr>
              <w:fldChar w:fldCharType="separate"/>
            </w:r>
            <w:r>
              <w:rPr>
                <w:noProof/>
                <w:webHidden/>
              </w:rPr>
              <w:t>27</w:t>
            </w:r>
            <w:r>
              <w:rPr>
                <w:noProof/>
                <w:webHidden/>
              </w:rPr>
              <w:fldChar w:fldCharType="end"/>
            </w:r>
          </w:hyperlink>
        </w:p>
        <w:p w14:paraId="37E5DDD2" w14:textId="5D84D001" w:rsidR="00F67D32" w:rsidRDefault="00F67D32">
          <w:pPr>
            <w:pStyle w:val="TDC3"/>
            <w:tabs>
              <w:tab w:val="right" w:leader="dot" w:pos="8830"/>
            </w:tabs>
            <w:rPr>
              <w:rFonts w:asciiTheme="minorHAnsi" w:eastAsiaTheme="minorEastAsia" w:hAnsiTheme="minorHAnsi" w:cstheme="minorBidi"/>
              <w:noProof/>
              <w:kern w:val="2"/>
              <w:lang w:val="es-CL" w:eastAsia="es-CL"/>
              <w14:ligatures w14:val="standardContextual"/>
            </w:rPr>
          </w:pPr>
          <w:hyperlink w:anchor="_Toc169521284" w:history="1">
            <w:r w:rsidRPr="00B27FD8">
              <w:rPr>
                <w:rStyle w:val="Hipervnculo"/>
                <w:rFonts w:ascii="Arial" w:hAnsi="Arial" w:cs="Arial"/>
                <w:noProof/>
              </w:rPr>
              <w:t>11) La Ministra de la Mujer y la Equidad de Género, doña Antonia Orellana</w:t>
            </w:r>
            <w:r>
              <w:rPr>
                <w:noProof/>
                <w:webHidden/>
              </w:rPr>
              <w:tab/>
            </w:r>
            <w:r>
              <w:rPr>
                <w:noProof/>
                <w:webHidden/>
              </w:rPr>
              <w:fldChar w:fldCharType="begin"/>
            </w:r>
            <w:r>
              <w:rPr>
                <w:noProof/>
                <w:webHidden/>
              </w:rPr>
              <w:instrText xml:space="preserve"> PAGEREF _Toc169521284 \h </w:instrText>
            </w:r>
            <w:r>
              <w:rPr>
                <w:noProof/>
                <w:webHidden/>
              </w:rPr>
            </w:r>
            <w:r>
              <w:rPr>
                <w:noProof/>
                <w:webHidden/>
              </w:rPr>
              <w:fldChar w:fldCharType="separate"/>
            </w:r>
            <w:r>
              <w:rPr>
                <w:noProof/>
                <w:webHidden/>
              </w:rPr>
              <w:t>31</w:t>
            </w:r>
            <w:r>
              <w:rPr>
                <w:noProof/>
                <w:webHidden/>
              </w:rPr>
              <w:fldChar w:fldCharType="end"/>
            </w:r>
          </w:hyperlink>
        </w:p>
        <w:p w14:paraId="087B9B48" w14:textId="6AE0DA93" w:rsidR="00F67D32" w:rsidRDefault="00F67D32">
          <w:pPr>
            <w:pStyle w:val="TDC2"/>
            <w:tabs>
              <w:tab w:val="right" w:leader="dot" w:pos="8830"/>
            </w:tabs>
            <w:rPr>
              <w:rFonts w:asciiTheme="minorHAnsi" w:eastAsiaTheme="minorEastAsia" w:hAnsiTheme="minorHAnsi" w:cstheme="minorBidi"/>
              <w:noProof/>
              <w:kern w:val="2"/>
              <w:lang w:val="es-CL" w:eastAsia="es-CL"/>
              <w14:ligatures w14:val="standardContextual"/>
            </w:rPr>
          </w:pPr>
          <w:hyperlink w:anchor="_Toc169521285" w:history="1">
            <w:r w:rsidRPr="00B27FD8">
              <w:rPr>
                <w:rStyle w:val="Hipervnculo"/>
                <w:rFonts w:cs="Arial"/>
                <w:noProof/>
              </w:rPr>
              <w:t>- VOTACIÓN GENERAL</w:t>
            </w:r>
            <w:r>
              <w:rPr>
                <w:noProof/>
                <w:webHidden/>
              </w:rPr>
              <w:tab/>
            </w:r>
            <w:r>
              <w:rPr>
                <w:noProof/>
                <w:webHidden/>
              </w:rPr>
              <w:fldChar w:fldCharType="begin"/>
            </w:r>
            <w:r>
              <w:rPr>
                <w:noProof/>
                <w:webHidden/>
              </w:rPr>
              <w:instrText xml:space="preserve"> PAGEREF _Toc169521285 \h </w:instrText>
            </w:r>
            <w:r>
              <w:rPr>
                <w:noProof/>
                <w:webHidden/>
              </w:rPr>
            </w:r>
            <w:r>
              <w:rPr>
                <w:noProof/>
                <w:webHidden/>
              </w:rPr>
              <w:fldChar w:fldCharType="separate"/>
            </w:r>
            <w:r>
              <w:rPr>
                <w:noProof/>
                <w:webHidden/>
              </w:rPr>
              <w:t>33</w:t>
            </w:r>
            <w:r>
              <w:rPr>
                <w:noProof/>
                <w:webHidden/>
              </w:rPr>
              <w:fldChar w:fldCharType="end"/>
            </w:r>
          </w:hyperlink>
        </w:p>
        <w:p w14:paraId="0900D268" w14:textId="23A98DE5" w:rsidR="00F67D32" w:rsidRDefault="00F67D32">
          <w:pPr>
            <w:pStyle w:val="TDC2"/>
            <w:tabs>
              <w:tab w:val="right" w:leader="dot" w:pos="8830"/>
            </w:tabs>
            <w:rPr>
              <w:rFonts w:asciiTheme="minorHAnsi" w:eastAsiaTheme="minorEastAsia" w:hAnsiTheme="minorHAnsi" w:cstheme="minorBidi"/>
              <w:noProof/>
              <w:kern w:val="2"/>
              <w:lang w:val="es-CL" w:eastAsia="es-CL"/>
              <w14:ligatures w14:val="standardContextual"/>
            </w:rPr>
          </w:pPr>
          <w:hyperlink w:anchor="_Toc169521286" w:history="1">
            <w:r w:rsidRPr="00B27FD8">
              <w:rPr>
                <w:rStyle w:val="Hipervnculo"/>
                <w:rFonts w:cs="Arial"/>
                <w:noProof/>
              </w:rPr>
              <w:t xml:space="preserve">- DISCUSIÓN </w:t>
            </w:r>
            <w:r w:rsidRPr="00B27FD8">
              <w:rPr>
                <w:rStyle w:val="Hipervnculo"/>
                <w:rFonts w:cs="Arial"/>
                <w:noProof/>
                <w:lang w:val="es-CL"/>
              </w:rPr>
              <w:t xml:space="preserve">Y VOTACIÓN </w:t>
            </w:r>
            <w:r w:rsidRPr="00B27FD8">
              <w:rPr>
                <w:rStyle w:val="Hipervnculo"/>
                <w:rFonts w:cs="Arial"/>
                <w:noProof/>
              </w:rPr>
              <w:t>PARTICULAR</w:t>
            </w:r>
            <w:r>
              <w:rPr>
                <w:noProof/>
                <w:webHidden/>
              </w:rPr>
              <w:tab/>
            </w:r>
            <w:r>
              <w:rPr>
                <w:noProof/>
                <w:webHidden/>
              </w:rPr>
              <w:fldChar w:fldCharType="begin"/>
            </w:r>
            <w:r>
              <w:rPr>
                <w:noProof/>
                <w:webHidden/>
              </w:rPr>
              <w:instrText xml:space="preserve"> PAGEREF _Toc169521286 \h </w:instrText>
            </w:r>
            <w:r>
              <w:rPr>
                <w:noProof/>
                <w:webHidden/>
              </w:rPr>
            </w:r>
            <w:r>
              <w:rPr>
                <w:noProof/>
                <w:webHidden/>
              </w:rPr>
              <w:fldChar w:fldCharType="separate"/>
            </w:r>
            <w:r>
              <w:rPr>
                <w:noProof/>
                <w:webHidden/>
              </w:rPr>
              <w:t>33</w:t>
            </w:r>
            <w:r>
              <w:rPr>
                <w:noProof/>
                <w:webHidden/>
              </w:rPr>
              <w:fldChar w:fldCharType="end"/>
            </w:r>
          </w:hyperlink>
        </w:p>
        <w:p w14:paraId="7F948A90" w14:textId="79EA26BE" w:rsidR="00F67D32" w:rsidRDefault="00F67D32">
          <w:pPr>
            <w:pStyle w:val="TDC1"/>
            <w:tabs>
              <w:tab w:val="right" w:leader="dot" w:pos="8830"/>
            </w:tabs>
            <w:rPr>
              <w:rFonts w:asciiTheme="minorHAnsi" w:eastAsiaTheme="minorEastAsia" w:hAnsiTheme="minorHAnsi" w:cstheme="minorBidi"/>
              <w:noProof/>
              <w:kern w:val="2"/>
              <w:lang w:val="es-CL" w:eastAsia="es-CL"/>
              <w14:ligatures w14:val="standardContextual"/>
            </w:rPr>
          </w:pPr>
          <w:hyperlink w:anchor="_Toc169521287" w:history="1">
            <w:r w:rsidRPr="00B27FD8">
              <w:rPr>
                <w:rStyle w:val="Hipervnculo"/>
                <w:rFonts w:cs="Arial"/>
                <w:noProof/>
                <w:shd w:val="clear" w:color="auto" w:fill="FFFFFF"/>
              </w:rPr>
              <w:t>V. ARTICULOS E INDICACIONES RECHAZADAS.</w:t>
            </w:r>
            <w:r>
              <w:rPr>
                <w:noProof/>
                <w:webHidden/>
              </w:rPr>
              <w:tab/>
            </w:r>
            <w:r>
              <w:rPr>
                <w:noProof/>
                <w:webHidden/>
              </w:rPr>
              <w:fldChar w:fldCharType="begin"/>
            </w:r>
            <w:r>
              <w:rPr>
                <w:noProof/>
                <w:webHidden/>
              </w:rPr>
              <w:instrText xml:space="preserve"> PAGEREF _Toc169521287 \h </w:instrText>
            </w:r>
            <w:r>
              <w:rPr>
                <w:noProof/>
                <w:webHidden/>
              </w:rPr>
            </w:r>
            <w:r>
              <w:rPr>
                <w:noProof/>
                <w:webHidden/>
              </w:rPr>
              <w:fldChar w:fldCharType="separate"/>
            </w:r>
            <w:r>
              <w:rPr>
                <w:noProof/>
                <w:webHidden/>
              </w:rPr>
              <w:t>43</w:t>
            </w:r>
            <w:r>
              <w:rPr>
                <w:noProof/>
                <w:webHidden/>
              </w:rPr>
              <w:fldChar w:fldCharType="end"/>
            </w:r>
          </w:hyperlink>
        </w:p>
        <w:p w14:paraId="0094ABA8" w14:textId="77DD7C11" w:rsidR="00F67D32" w:rsidRDefault="00F67D32">
          <w:pPr>
            <w:pStyle w:val="TDC1"/>
            <w:tabs>
              <w:tab w:val="right" w:leader="dot" w:pos="8830"/>
            </w:tabs>
            <w:rPr>
              <w:rFonts w:asciiTheme="minorHAnsi" w:eastAsiaTheme="minorEastAsia" w:hAnsiTheme="minorHAnsi" w:cstheme="minorBidi"/>
              <w:noProof/>
              <w:kern w:val="2"/>
              <w:lang w:val="es-CL" w:eastAsia="es-CL"/>
              <w14:ligatures w14:val="standardContextual"/>
            </w:rPr>
          </w:pPr>
          <w:hyperlink w:anchor="_Toc169521288" w:history="1">
            <w:r w:rsidRPr="00B27FD8">
              <w:rPr>
                <w:rStyle w:val="Hipervnculo"/>
                <w:rFonts w:cs="Arial"/>
                <w:noProof/>
              </w:rPr>
              <w:t>VI.- TEXTO DEL PROYECTO DE LEY APROBADO POR LA COMISIÓN:</w:t>
            </w:r>
            <w:r>
              <w:rPr>
                <w:noProof/>
                <w:webHidden/>
              </w:rPr>
              <w:tab/>
            </w:r>
            <w:r>
              <w:rPr>
                <w:noProof/>
                <w:webHidden/>
              </w:rPr>
              <w:fldChar w:fldCharType="begin"/>
            </w:r>
            <w:r>
              <w:rPr>
                <w:noProof/>
                <w:webHidden/>
              </w:rPr>
              <w:instrText xml:space="preserve"> PAGEREF _Toc169521288 \h </w:instrText>
            </w:r>
            <w:r>
              <w:rPr>
                <w:noProof/>
                <w:webHidden/>
              </w:rPr>
            </w:r>
            <w:r>
              <w:rPr>
                <w:noProof/>
                <w:webHidden/>
              </w:rPr>
              <w:fldChar w:fldCharType="separate"/>
            </w:r>
            <w:r>
              <w:rPr>
                <w:noProof/>
                <w:webHidden/>
              </w:rPr>
              <w:t>46</w:t>
            </w:r>
            <w:r>
              <w:rPr>
                <w:noProof/>
                <w:webHidden/>
              </w:rPr>
              <w:fldChar w:fldCharType="end"/>
            </w:r>
          </w:hyperlink>
        </w:p>
        <w:p w14:paraId="7AE4D784" w14:textId="06ED9071" w:rsidR="00F67D32" w:rsidRDefault="00F67D32">
          <w:r>
            <w:rPr>
              <w:b/>
              <w:bCs/>
            </w:rPr>
            <w:fldChar w:fldCharType="end"/>
          </w:r>
        </w:p>
      </w:sdtContent>
    </w:sdt>
    <w:p w14:paraId="020240CA" w14:textId="77777777" w:rsidR="00F67D32" w:rsidRDefault="00F67D32" w:rsidP="008B6AF2">
      <w:pPr>
        <w:pStyle w:val="Textoindependiente2"/>
        <w:spacing w:line="240" w:lineRule="auto"/>
        <w:rPr>
          <w:bCs/>
          <w:snapToGrid w:val="0"/>
          <w:sz w:val="24"/>
        </w:rPr>
      </w:pPr>
    </w:p>
    <w:p w14:paraId="58D493A1" w14:textId="77777777" w:rsidR="00F67D32" w:rsidRPr="007F2811" w:rsidRDefault="00F67D32" w:rsidP="008B6AF2">
      <w:pPr>
        <w:pStyle w:val="Textoindependiente2"/>
        <w:spacing w:line="240" w:lineRule="auto"/>
        <w:rPr>
          <w:bCs/>
          <w:snapToGrid w:val="0"/>
          <w:sz w:val="24"/>
        </w:rPr>
      </w:pPr>
    </w:p>
    <w:sectPr w:rsidR="00F67D32" w:rsidRPr="007F2811" w:rsidSect="004E4DA9">
      <w:headerReference w:type="even" r:id="rId12"/>
      <w:headerReference w:type="default" r:id="rId13"/>
      <w:pgSz w:w="12242" w:h="18722" w:code="5"/>
      <w:pgMar w:top="2268"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FAC04" w14:textId="77777777" w:rsidR="008E34E7" w:rsidRDefault="008E34E7">
      <w:r>
        <w:separator/>
      </w:r>
    </w:p>
  </w:endnote>
  <w:endnote w:type="continuationSeparator" w:id="0">
    <w:p w14:paraId="367F6693" w14:textId="77777777" w:rsidR="008E34E7" w:rsidRDefault="008E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1F4A2" w14:textId="77777777" w:rsidR="008E34E7" w:rsidRDefault="008E34E7">
      <w:r>
        <w:separator/>
      </w:r>
    </w:p>
  </w:footnote>
  <w:footnote w:type="continuationSeparator" w:id="0">
    <w:p w14:paraId="1425A9FB" w14:textId="77777777" w:rsidR="008E34E7" w:rsidRDefault="008E34E7">
      <w:r>
        <w:continuationSeparator/>
      </w:r>
    </w:p>
  </w:footnote>
  <w:footnote w:id="1">
    <w:p w14:paraId="7CC9B0DF" w14:textId="77777777" w:rsidR="00ED1FC9" w:rsidRPr="007B6B83" w:rsidRDefault="00ED1FC9" w:rsidP="00ED1FC9">
      <w:pPr>
        <w:pStyle w:val="Textonotapie"/>
      </w:pPr>
      <w:r>
        <w:rPr>
          <w:rStyle w:val="Refdenotaalpie"/>
        </w:rPr>
        <w:footnoteRef/>
      </w:r>
      <w:r>
        <w:t xml:space="preserve"> </w:t>
      </w:r>
      <w:hyperlink r:id="rId1" w:history="1">
        <w:r w:rsidRPr="007B6B83">
          <w:rPr>
            <w:rStyle w:val="Hipervnculo"/>
            <w:rFonts w:ascii="Arial" w:hAnsi="Arial" w:cs="Arial"/>
          </w:rPr>
          <w:t>https://www.camara.cl/verDoc.aspx?prmID=286655&amp;prmTipo=DOCUMENTO_COMISION</w:t>
        </w:r>
      </w:hyperlink>
      <w:r>
        <w:t xml:space="preserve"> </w:t>
      </w:r>
    </w:p>
  </w:footnote>
  <w:footnote w:id="2">
    <w:p w14:paraId="520AFDE8" w14:textId="77777777" w:rsidR="007B3A07" w:rsidRPr="00F4227A" w:rsidRDefault="007B3A07" w:rsidP="007B3A07">
      <w:pPr>
        <w:pStyle w:val="Textonotapie"/>
      </w:pPr>
      <w:r>
        <w:rPr>
          <w:rStyle w:val="Refdenotaalpie"/>
        </w:rPr>
        <w:footnoteRef/>
      </w:r>
      <w:r>
        <w:t xml:space="preserve"> </w:t>
      </w:r>
      <w:hyperlink r:id="rId2" w:history="1">
        <w:r w:rsidRPr="001D518A">
          <w:rPr>
            <w:rStyle w:val="Hipervnculo"/>
            <w:rFonts w:ascii="Arial" w:hAnsi="Arial" w:cs="Arial"/>
          </w:rPr>
          <w:t>https://www.camara.cl/verDoc.aspx?prmID=286974&amp;prmTipo=DOCUMENTO_COMISION</w:t>
        </w:r>
      </w:hyperlink>
      <w:r>
        <w:rPr>
          <w:rFonts w:ascii="Arial" w:hAnsi="Arial" w:cs="Arial"/>
        </w:rPr>
        <w:t xml:space="preserve"> </w:t>
      </w:r>
    </w:p>
  </w:footnote>
  <w:footnote w:id="3">
    <w:p w14:paraId="312AB0FF" w14:textId="77777777" w:rsidR="007B3A07" w:rsidRDefault="007B3A07" w:rsidP="007B3A07">
      <w:pPr>
        <w:pStyle w:val="Textonotapie"/>
        <w:jc w:val="both"/>
      </w:pPr>
      <w:r>
        <w:rPr>
          <w:rStyle w:val="Refdenotaalpie"/>
        </w:rPr>
        <w:footnoteRef/>
      </w:r>
      <w:r>
        <w:t xml:space="preserve"> Se tuvieron a la vista dos informes elaborados por la Asesoría Técnica Parlamentaria de la Biblioteca del Congreso Nacional, a saber: 1.- “Permiso laboral menstrual. Normativa de España, Japón y México”, disponible en </w:t>
      </w:r>
      <w:hyperlink r:id="rId3" w:history="1">
        <w:r w:rsidRPr="001E5CFD">
          <w:rPr>
            <w:rStyle w:val="Hipervnculo"/>
          </w:rPr>
          <w:t>https://www.camara.cl/verDoc.aspx?prmTIPO=DOCUMENTOCOMUNICACIONCUENTA&amp;prmID=122919</w:t>
        </w:r>
      </w:hyperlink>
      <w:r w:rsidRPr="00AB7A9F">
        <w:t xml:space="preserve"> </w:t>
      </w:r>
    </w:p>
    <w:p w14:paraId="4DD4F217" w14:textId="77777777" w:rsidR="007B3A07" w:rsidRDefault="007B3A07" w:rsidP="007B3A07">
      <w:pPr>
        <w:pStyle w:val="Textonotapie"/>
        <w:jc w:val="both"/>
      </w:pPr>
      <w:r>
        <w:t xml:space="preserve">2.- “Permiso menstrual en el ámbito educacional”, disponible en </w:t>
      </w:r>
      <w:hyperlink r:id="rId4" w:history="1">
        <w:r w:rsidRPr="001E5CFD">
          <w:rPr>
            <w:rStyle w:val="Hipervnculo"/>
          </w:rPr>
          <w:t>https://www.camara.cl/verDoc.aspx?prmTIPO=DOCUMENTOCOMUNICACIONCUENTA&amp;prmID=124998</w:t>
        </w:r>
      </w:hyperlink>
      <w:r>
        <w:t xml:space="preserve"> </w:t>
      </w:r>
    </w:p>
  </w:footnote>
  <w:footnote w:id="4">
    <w:p w14:paraId="0ADE528F" w14:textId="77777777" w:rsidR="00237098" w:rsidRPr="00BC3034" w:rsidRDefault="00237098" w:rsidP="00237098">
      <w:pPr>
        <w:pStyle w:val="Textonotapie"/>
      </w:pPr>
      <w:r>
        <w:rPr>
          <w:rStyle w:val="Refdenotaalpie"/>
        </w:rPr>
        <w:footnoteRef/>
      </w:r>
      <w:r>
        <w:t xml:space="preserve"> </w:t>
      </w:r>
      <w:hyperlink r:id="rId5" w:history="1">
        <w:r w:rsidRPr="00BC3034">
          <w:rPr>
            <w:rStyle w:val="Hipervnculo"/>
            <w:rFonts w:ascii="Arial" w:hAnsi="Arial" w:cs="Arial"/>
          </w:rPr>
          <w:t>http://www.camara.cl/verDoc.aspx?prmID=288722&amp;prmTipo=DOCUMENTO_COMISION</w:t>
        </w:r>
      </w:hyperlink>
      <w:r>
        <w:t xml:space="preserve"> </w:t>
      </w:r>
    </w:p>
  </w:footnote>
  <w:footnote w:id="5">
    <w:p w14:paraId="46478CA1" w14:textId="2B82480F" w:rsidR="00CF31D2" w:rsidRDefault="00CF31D2">
      <w:pPr>
        <w:pStyle w:val="Textonotapie"/>
      </w:pPr>
      <w:r>
        <w:rPr>
          <w:rStyle w:val="Refdenotaalpie"/>
        </w:rPr>
        <w:footnoteRef/>
      </w:r>
      <w:r>
        <w:t xml:space="preserve"> </w:t>
      </w:r>
      <w:hyperlink r:id="rId6" w:history="1">
        <w:r w:rsidRPr="0042396E">
          <w:rPr>
            <w:rStyle w:val="Hipervnculo"/>
          </w:rPr>
          <w:t>https://www.camara.cl/legislacion/ProyectosDeLey/tramitacion.aspx?prmID=15240&amp;prmBOLETIN=14750-11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3D071" w14:textId="500A5D95" w:rsidR="007F0DEF" w:rsidRDefault="007F0D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7107489" w14:textId="77777777" w:rsidR="007F0DEF" w:rsidRDefault="007F0DEF">
    <w:pPr>
      <w:pStyle w:val="Encabezado"/>
      <w:ind w:right="360"/>
    </w:pPr>
  </w:p>
  <w:p w14:paraId="128A8B14" w14:textId="77777777" w:rsidR="007F0DEF" w:rsidRDefault="007F0DEF"/>
  <w:p w14:paraId="631AA22B" w14:textId="77777777" w:rsidR="007F0DEF" w:rsidRDefault="007F0DEF"/>
  <w:p w14:paraId="423D3408" w14:textId="77777777" w:rsidR="007F0DEF" w:rsidRDefault="007F0DEF"/>
  <w:p w14:paraId="1FA0CCEE" w14:textId="77777777" w:rsidR="007F0DEF" w:rsidRDefault="007F0D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54D9F" w14:textId="221B12D3" w:rsidR="007F0DEF" w:rsidRDefault="007F0DE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E7EF6">
      <w:rPr>
        <w:rStyle w:val="Nmerodepgina"/>
        <w:noProof/>
      </w:rPr>
      <w:t>10</w:t>
    </w:r>
    <w:r w:rsidR="007E7EF6">
      <w:rPr>
        <w:rStyle w:val="Nmerodepgina"/>
        <w:noProof/>
      </w:rPr>
      <w:t>6</w:t>
    </w:r>
    <w:r>
      <w:rPr>
        <w:rStyle w:val="Nmerodepgina"/>
      </w:rPr>
      <w:fldChar w:fldCharType="end"/>
    </w:r>
    <w:r>
      <w:rPr>
        <w:rStyle w:val="Nmerodepgina"/>
      </w:rPr>
      <w:t xml:space="preserve"> </w:t>
    </w:r>
  </w:p>
  <w:p w14:paraId="23DF92BF" w14:textId="77777777" w:rsidR="007F0DEF" w:rsidRDefault="007F0DEF">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E84EB3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9"/>
    <w:multiLevelType w:val="singleLevel"/>
    <w:tmpl w:val="00000009"/>
    <w:name w:val="WW8Num32"/>
    <w:lvl w:ilvl="0">
      <w:start w:val="1"/>
      <w:numFmt w:val="upperRoman"/>
      <w:lvlText w:val="%1."/>
      <w:lvlJc w:val="left"/>
      <w:pPr>
        <w:tabs>
          <w:tab w:val="num" w:pos="0"/>
        </w:tabs>
        <w:ind w:left="1080" w:hanging="720"/>
      </w:pPr>
    </w:lvl>
  </w:abstractNum>
  <w:abstractNum w:abstractNumId="2" w15:restartNumberingAfterBreak="0">
    <w:nsid w:val="07D47E75"/>
    <w:multiLevelType w:val="hybridMultilevel"/>
    <w:tmpl w:val="FF6C7532"/>
    <w:lvl w:ilvl="0" w:tplc="C568A63C">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 w15:restartNumberingAfterBreak="0">
    <w:nsid w:val="09A647E2"/>
    <w:multiLevelType w:val="hybridMultilevel"/>
    <w:tmpl w:val="D710322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9F4057F"/>
    <w:multiLevelType w:val="hybridMultilevel"/>
    <w:tmpl w:val="9F563422"/>
    <w:lvl w:ilvl="0" w:tplc="8AD6B906">
      <w:start w:val="1"/>
      <w:numFmt w:val="bullet"/>
      <w:lvlText w:val="-"/>
      <w:lvlJc w:val="left"/>
      <w:pPr>
        <w:ind w:left="1068" w:hanging="360"/>
      </w:pPr>
      <w:rPr>
        <w:rFonts w:ascii="Arial" w:eastAsia="Calibri"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 w15:restartNumberingAfterBreak="0">
    <w:nsid w:val="0EFF6D5F"/>
    <w:multiLevelType w:val="hybridMultilevel"/>
    <w:tmpl w:val="5E2C422E"/>
    <w:lvl w:ilvl="0" w:tplc="29FC35AC">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6" w15:restartNumberingAfterBreak="0">
    <w:nsid w:val="1550585D"/>
    <w:multiLevelType w:val="hybridMultilevel"/>
    <w:tmpl w:val="B5B6A55E"/>
    <w:lvl w:ilvl="0" w:tplc="A244782E">
      <w:start w:val="1"/>
      <w:numFmt w:val="decimal"/>
      <w:lvlText w:val="%1)"/>
      <w:lvlJc w:val="left"/>
      <w:pPr>
        <w:ind w:left="1494" w:hanging="360"/>
      </w:pPr>
      <w:rPr>
        <w:rFonts w:hint="default"/>
        <w:b/>
        <w:bCs/>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7" w15:restartNumberingAfterBreak="0">
    <w:nsid w:val="1B6950D8"/>
    <w:multiLevelType w:val="hybridMultilevel"/>
    <w:tmpl w:val="79CCEE00"/>
    <w:lvl w:ilvl="0" w:tplc="82D23B12">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8" w15:restartNumberingAfterBreak="0">
    <w:nsid w:val="294A4159"/>
    <w:multiLevelType w:val="hybridMultilevel"/>
    <w:tmpl w:val="C7E8A872"/>
    <w:lvl w:ilvl="0" w:tplc="C622960C">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9" w15:restartNumberingAfterBreak="0">
    <w:nsid w:val="2AE55A52"/>
    <w:multiLevelType w:val="hybridMultilevel"/>
    <w:tmpl w:val="33688DDE"/>
    <w:lvl w:ilvl="0" w:tplc="B6AC63F6">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0" w15:restartNumberingAfterBreak="0">
    <w:nsid w:val="2CAA2D17"/>
    <w:multiLevelType w:val="hybridMultilevel"/>
    <w:tmpl w:val="03E4AD52"/>
    <w:lvl w:ilvl="0" w:tplc="2FB0CE7C">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1" w15:restartNumberingAfterBreak="0">
    <w:nsid w:val="2D4E384A"/>
    <w:multiLevelType w:val="hybridMultilevel"/>
    <w:tmpl w:val="9DCC1ED0"/>
    <w:lvl w:ilvl="0" w:tplc="9C665CA6">
      <w:start w:val="1"/>
      <w:numFmt w:val="decimal"/>
      <w:lvlText w:val="%1)"/>
      <w:lvlJc w:val="left"/>
      <w:pPr>
        <w:ind w:left="1490" w:hanging="360"/>
      </w:pPr>
      <w:rPr>
        <w:rFonts w:hint="default"/>
        <w:b/>
        <w:bCs/>
        <w:color w:val="000000"/>
      </w:rPr>
    </w:lvl>
    <w:lvl w:ilvl="1" w:tplc="340A0019" w:tentative="1">
      <w:start w:val="1"/>
      <w:numFmt w:val="lowerLetter"/>
      <w:lvlText w:val="%2."/>
      <w:lvlJc w:val="left"/>
      <w:pPr>
        <w:ind w:left="2210" w:hanging="360"/>
      </w:pPr>
    </w:lvl>
    <w:lvl w:ilvl="2" w:tplc="340A001B" w:tentative="1">
      <w:start w:val="1"/>
      <w:numFmt w:val="lowerRoman"/>
      <w:lvlText w:val="%3."/>
      <w:lvlJc w:val="right"/>
      <w:pPr>
        <w:ind w:left="2930" w:hanging="180"/>
      </w:pPr>
    </w:lvl>
    <w:lvl w:ilvl="3" w:tplc="340A000F" w:tentative="1">
      <w:start w:val="1"/>
      <w:numFmt w:val="decimal"/>
      <w:lvlText w:val="%4."/>
      <w:lvlJc w:val="left"/>
      <w:pPr>
        <w:ind w:left="3650" w:hanging="360"/>
      </w:pPr>
    </w:lvl>
    <w:lvl w:ilvl="4" w:tplc="340A0019" w:tentative="1">
      <w:start w:val="1"/>
      <w:numFmt w:val="lowerLetter"/>
      <w:lvlText w:val="%5."/>
      <w:lvlJc w:val="left"/>
      <w:pPr>
        <w:ind w:left="4370" w:hanging="360"/>
      </w:pPr>
    </w:lvl>
    <w:lvl w:ilvl="5" w:tplc="340A001B" w:tentative="1">
      <w:start w:val="1"/>
      <w:numFmt w:val="lowerRoman"/>
      <w:lvlText w:val="%6."/>
      <w:lvlJc w:val="right"/>
      <w:pPr>
        <w:ind w:left="5090" w:hanging="180"/>
      </w:pPr>
    </w:lvl>
    <w:lvl w:ilvl="6" w:tplc="340A000F" w:tentative="1">
      <w:start w:val="1"/>
      <w:numFmt w:val="decimal"/>
      <w:lvlText w:val="%7."/>
      <w:lvlJc w:val="left"/>
      <w:pPr>
        <w:ind w:left="5810" w:hanging="360"/>
      </w:pPr>
    </w:lvl>
    <w:lvl w:ilvl="7" w:tplc="340A0019" w:tentative="1">
      <w:start w:val="1"/>
      <w:numFmt w:val="lowerLetter"/>
      <w:lvlText w:val="%8."/>
      <w:lvlJc w:val="left"/>
      <w:pPr>
        <w:ind w:left="6530" w:hanging="360"/>
      </w:pPr>
    </w:lvl>
    <w:lvl w:ilvl="8" w:tplc="340A001B" w:tentative="1">
      <w:start w:val="1"/>
      <w:numFmt w:val="lowerRoman"/>
      <w:lvlText w:val="%9."/>
      <w:lvlJc w:val="right"/>
      <w:pPr>
        <w:ind w:left="7250" w:hanging="180"/>
      </w:pPr>
    </w:lvl>
  </w:abstractNum>
  <w:abstractNum w:abstractNumId="12" w15:restartNumberingAfterBreak="0">
    <w:nsid w:val="2FA475D2"/>
    <w:multiLevelType w:val="hybridMultilevel"/>
    <w:tmpl w:val="BE36AE30"/>
    <w:lvl w:ilvl="0" w:tplc="F3B63708">
      <w:start w:val="1"/>
      <w:numFmt w:val="lowerLetter"/>
      <w:pStyle w:val="Numbered"/>
      <w:lvlText w:val="%1)"/>
      <w:lvlJc w:val="left"/>
      <w:pPr>
        <w:ind w:left="1620" w:hanging="360"/>
      </w:pPr>
      <w:rPr>
        <w:rFonts w:hint="default"/>
      </w:rPr>
    </w:lvl>
    <w:lvl w:ilvl="1" w:tplc="340A0019" w:tentative="1">
      <w:start w:val="1"/>
      <w:numFmt w:val="lowerLetter"/>
      <w:lvlText w:val="%2."/>
      <w:lvlJc w:val="left"/>
      <w:pPr>
        <w:ind w:left="2340" w:hanging="360"/>
      </w:pPr>
    </w:lvl>
    <w:lvl w:ilvl="2" w:tplc="340A001B" w:tentative="1">
      <w:start w:val="1"/>
      <w:numFmt w:val="lowerRoman"/>
      <w:lvlText w:val="%3."/>
      <w:lvlJc w:val="right"/>
      <w:pPr>
        <w:ind w:left="3060" w:hanging="180"/>
      </w:pPr>
    </w:lvl>
    <w:lvl w:ilvl="3" w:tplc="340A000F" w:tentative="1">
      <w:start w:val="1"/>
      <w:numFmt w:val="decimal"/>
      <w:lvlText w:val="%4."/>
      <w:lvlJc w:val="left"/>
      <w:pPr>
        <w:ind w:left="3780" w:hanging="360"/>
      </w:pPr>
    </w:lvl>
    <w:lvl w:ilvl="4" w:tplc="340A0019" w:tentative="1">
      <w:start w:val="1"/>
      <w:numFmt w:val="lowerLetter"/>
      <w:lvlText w:val="%5."/>
      <w:lvlJc w:val="left"/>
      <w:pPr>
        <w:ind w:left="4500" w:hanging="360"/>
      </w:pPr>
    </w:lvl>
    <w:lvl w:ilvl="5" w:tplc="340A001B" w:tentative="1">
      <w:start w:val="1"/>
      <w:numFmt w:val="lowerRoman"/>
      <w:lvlText w:val="%6."/>
      <w:lvlJc w:val="right"/>
      <w:pPr>
        <w:ind w:left="5220" w:hanging="180"/>
      </w:pPr>
    </w:lvl>
    <w:lvl w:ilvl="6" w:tplc="340A000F" w:tentative="1">
      <w:start w:val="1"/>
      <w:numFmt w:val="decimal"/>
      <w:lvlText w:val="%7."/>
      <w:lvlJc w:val="left"/>
      <w:pPr>
        <w:ind w:left="5940" w:hanging="360"/>
      </w:pPr>
    </w:lvl>
    <w:lvl w:ilvl="7" w:tplc="340A0019" w:tentative="1">
      <w:start w:val="1"/>
      <w:numFmt w:val="lowerLetter"/>
      <w:lvlText w:val="%8."/>
      <w:lvlJc w:val="left"/>
      <w:pPr>
        <w:ind w:left="6660" w:hanging="360"/>
      </w:pPr>
    </w:lvl>
    <w:lvl w:ilvl="8" w:tplc="340A001B" w:tentative="1">
      <w:start w:val="1"/>
      <w:numFmt w:val="lowerRoman"/>
      <w:lvlText w:val="%9."/>
      <w:lvlJc w:val="right"/>
      <w:pPr>
        <w:ind w:left="7380" w:hanging="180"/>
      </w:pPr>
    </w:lvl>
  </w:abstractNum>
  <w:abstractNum w:abstractNumId="13" w15:restartNumberingAfterBreak="0">
    <w:nsid w:val="30DF04D3"/>
    <w:multiLevelType w:val="singleLevel"/>
    <w:tmpl w:val="B3E28B3C"/>
    <w:lvl w:ilvl="0">
      <w:start w:val="1"/>
      <w:numFmt w:val="lowerLetter"/>
      <w:lvlText w:val="%1."/>
      <w:lvlJc w:val="left"/>
      <w:pPr>
        <w:tabs>
          <w:tab w:val="num" w:pos="4253"/>
        </w:tabs>
        <w:ind w:left="4253" w:hanging="709"/>
      </w:pPr>
      <w:rPr>
        <w:rFonts w:ascii="Courier" w:hAnsi="Courier" w:hint="default"/>
        <w:b/>
        <w:i w:val="0"/>
        <w:caps w:val="0"/>
        <w:strike w:val="0"/>
        <w:dstrike w:val="0"/>
        <w:vanish w:val="0"/>
        <w:webHidden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EBD20A2"/>
    <w:multiLevelType w:val="hybridMultilevel"/>
    <w:tmpl w:val="02E45F12"/>
    <w:lvl w:ilvl="0" w:tplc="19565302">
      <w:start w:val="5"/>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BA10FC"/>
    <w:multiLevelType w:val="hybridMultilevel"/>
    <w:tmpl w:val="6F823A28"/>
    <w:lvl w:ilvl="0" w:tplc="B0ECF6C4">
      <w:start w:val="1"/>
      <w:numFmt w:val="bullet"/>
      <w:lvlText w:val="-"/>
      <w:lvlJc w:val="left"/>
      <w:rPr>
        <w:rFonts w:ascii="Arial" w:eastAsia="Calibri"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6" w15:restartNumberingAfterBreak="0">
    <w:nsid w:val="41790621"/>
    <w:multiLevelType w:val="hybridMultilevel"/>
    <w:tmpl w:val="E20C62DE"/>
    <w:lvl w:ilvl="0" w:tplc="8E222DF8">
      <w:start w:val="1"/>
      <w:numFmt w:val="lowerLetter"/>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7" w15:restartNumberingAfterBreak="0">
    <w:nsid w:val="47095825"/>
    <w:multiLevelType w:val="hybridMultilevel"/>
    <w:tmpl w:val="D23E456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8FD49DC"/>
    <w:multiLevelType w:val="hybridMultilevel"/>
    <w:tmpl w:val="05B2EC64"/>
    <w:lvl w:ilvl="0" w:tplc="24C03EC8">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19" w15:restartNumberingAfterBreak="0">
    <w:nsid w:val="586552FF"/>
    <w:multiLevelType w:val="hybridMultilevel"/>
    <w:tmpl w:val="C1CC65DE"/>
    <w:lvl w:ilvl="0" w:tplc="539AAA10">
      <w:start w:val="1"/>
      <w:numFmt w:val="decimal"/>
      <w:lvlText w:val="%1)"/>
      <w:lvlJc w:val="left"/>
      <w:pPr>
        <w:ind w:left="1490" w:hanging="360"/>
      </w:pPr>
      <w:rPr>
        <w:rFonts w:hint="default"/>
      </w:rPr>
    </w:lvl>
    <w:lvl w:ilvl="1" w:tplc="340A0019" w:tentative="1">
      <w:start w:val="1"/>
      <w:numFmt w:val="lowerLetter"/>
      <w:lvlText w:val="%2."/>
      <w:lvlJc w:val="left"/>
      <w:pPr>
        <w:ind w:left="2210" w:hanging="360"/>
      </w:pPr>
    </w:lvl>
    <w:lvl w:ilvl="2" w:tplc="340A001B" w:tentative="1">
      <w:start w:val="1"/>
      <w:numFmt w:val="lowerRoman"/>
      <w:lvlText w:val="%3."/>
      <w:lvlJc w:val="right"/>
      <w:pPr>
        <w:ind w:left="2930" w:hanging="180"/>
      </w:pPr>
    </w:lvl>
    <w:lvl w:ilvl="3" w:tplc="340A000F" w:tentative="1">
      <w:start w:val="1"/>
      <w:numFmt w:val="decimal"/>
      <w:lvlText w:val="%4."/>
      <w:lvlJc w:val="left"/>
      <w:pPr>
        <w:ind w:left="3650" w:hanging="360"/>
      </w:pPr>
    </w:lvl>
    <w:lvl w:ilvl="4" w:tplc="340A0019" w:tentative="1">
      <w:start w:val="1"/>
      <w:numFmt w:val="lowerLetter"/>
      <w:lvlText w:val="%5."/>
      <w:lvlJc w:val="left"/>
      <w:pPr>
        <w:ind w:left="4370" w:hanging="360"/>
      </w:pPr>
    </w:lvl>
    <w:lvl w:ilvl="5" w:tplc="340A001B" w:tentative="1">
      <w:start w:val="1"/>
      <w:numFmt w:val="lowerRoman"/>
      <w:lvlText w:val="%6."/>
      <w:lvlJc w:val="right"/>
      <w:pPr>
        <w:ind w:left="5090" w:hanging="180"/>
      </w:pPr>
    </w:lvl>
    <w:lvl w:ilvl="6" w:tplc="340A000F" w:tentative="1">
      <w:start w:val="1"/>
      <w:numFmt w:val="decimal"/>
      <w:lvlText w:val="%7."/>
      <w:lvlJc w:val="left"/>
      <w:pPr>
        <w:ind w:left="5810" w:hanging="360"/>
      </w:pPr>
    </w:lvl>
    <w:lvl w:ilvl="7" w:tplc="340A0019" w:tentative="1">
      <w:start w:val="1"/>
      <w:numFmt w:val="lowerLetter"/>
      <w:lvlText w:val="%8."/>
      <w:lvlJc w:val="left"/>
      <w:pPr>
        <w:ind w:left="6530" w:hanging="360"/>
      </w:pPr>
    </w:lvl>
    <w:lvl w:ilvl="8" w:tplc="340A001B" w:tentative="1">
      <w:start w:val="1"/>
      <w:numFmt w:val="lowerRoman"/>
      <w:lvlText w:val="%9."/>
      <w:lvlJc w:val="right"/>
      <w:pPr>
        <w:ind w:left="7250" w:hanging="180"/>
      </w:pPr>
    </w:lvl>
  </w:abstractNum>
  <w:abstractNum w:abstractNumId="20" w15:restartNumberingAfterBreak="0">
    <w:nsid w:val="6806789C"/>
    <w:multiLevelType w:val="hybridMultilevel"/>
    <w:tmpl w:val="F2381688"/>
    <w:lvl w:ilvl="0" w:tplc="1840CFDE">
      <w:start w:val="1"/>
      <w:numFmt w:val="bullet"/>
      <w:lvlText w:val="-"/>
      <w:lvlJc w:val="left"/>
      <w:rPr>
        <w:rFonts w:ascii="Arial" w:eastAsia="Calibri"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1" w15:restartNumberingAfterBreak="0">
    <w:nsid w:val="68F43498"/>
    <w:multiLevelType w:val="hybridMultilevel"/>
    <w:tmpl w:val="2E48EB72"/>
    <w:lvl w:ilvl="0" w:tplc="C4F4646E">
      <w:start w:val="1"/>
      <w:numFmt w:val="decimal"/>
      <w:lvlText w:val="%1)"/>
      <w:lvlJc w:val="left"/>
      <w:pPr>
        <w:ind w:left="1490" w:hanging="360"/>
      </w:pPr>
      <w:rPr>
        <w:rFonts w:hint="default"/>
      </w:rPr>
    </w:lvl>
    <w:lvl w:ilvl="1" w:tplc="340A0019" w:tentative="1">
      <w:start w:val="1"/>
      <w:numFmt w:val="lowerLetter"/>
      <w:lvlText w:val="%2."/>
      <w:lvlJc w:val="left"/>
      <w:pPr>
        <w:ind w:left="2210" w:hanging="360"/>
      </w:pPr>
    </w:lvl>
    <w:lvl w:ilvl="2" w:tplc="340A001B" w:tentative="1">
      <w:start w:val="1"/>
      <w:numFmt w:val="lowerRoman"/>
      <w:lvlText w:val="%3."/>
      <w:lvlJc w:val="right"/>
      <w:pPr>
        <w:ind w:left="2930" w:hanging="180"/>
      </w:pPr>
    </w:lvl>
    <w:lvl w:ilvl="3" w:tplc="340A000F" w:tentative="1">
      <w:start w:val="1"/>
      <w:numFmt w:val="decimal"/>
      <w:lvlText w:val="%4."/>
      <w:lvlJc w:val="left"/>
      <w:pPr>
        <w:ind w:left="3650" w:hanging="360"/>
      </w:pPr>
    </w:lvl>
    <w:lvl w:ilvl="4" w:tplc="340A0019" w:tentative="1">
      <w:start w:val="1"/>
      <w:numFmt w:val="lowerLetter"/>
      <w:lvlText w:val="%5."/>
      <w:lvlJc w:val="left"/>
      <w:pPr>
        <w:ind w:left="4370" w:hanging="360"/>
      </w:pPr>
    </w:lvl>
    <w:lvl w:ilvl="5" w:tplc="340A001B" w:tentative="1">
      <w:start w:val="1"/>
      <w:numFmt w:val="lowerRoman"/>
      <w:lvlText w:val="%6."/>
      <w:lvlJc w:val="right"/>
      <w:pPr>
        <w:ind w:left="5090" w:hanging="180"/>
      </w:pPr>
    </w:lvl>
    <w:lvl w:ilvl="6" w:tplc="340A000F" w:tentative="1">
      <w:start w:val="1"/>
      <w:numFmt w:val="decimal"/>
      <w:lvlText w:val="%7."/>
      <w:lvlJc w:val="left"/>
      <w:pPr>
        <w:ind w:left="5810" w:hanging="360"/>
      </w:pPr>
    </w:lvl>
    <w:lvl w:ilvl="7" w:tplc="340A0019" w:tentative="1">
      <w:start w:val="1"/>
      <w:numFmt w:val="lowerLetter"/>
      <w:lvlText w:val="%8."/>
      <w:lvlJc w:val="left"/>
      <w:pPr>
        <w:ind w:left="6530" w:hanging="360"/>
      </w:pPr>
    </w:lvl>
    <w:lvl w:ilvl="8" w:tplc="340A001B" w:tentative="1">
      <w:start w:val="1"/>
      <w:numFmt w:val="lowerRoman"/>
      <w:lvlText w:val="%9."/>
      <w:lvlJc w:val="right"/>
      <w:pPr>
        <w:ind w:left="7250" w:hanging="180"/>
      </w:pPr>
    </w:lvl>
  </w:abstractNum>
  <w:abstractNum w:abstractNumId="22" w15:restartNumberingAfterBreak="0">
    <w:nsid w:val="7F1E00E7"/>
    <w:multiLevelType w:val="hybridMultilevel"/>
    <w:tmpl w:val="8D8CDFA0"/>
    <w:lvl w:ilvl="0" w:tplc="7C14ACD8">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num w:numId="1" w16cid:durableId="808211383">
    <w:abstractNumId w:val="13"/>
    <w:lvlOverride w:ilvl="0">
      <w:startOverride w:val="1"/>
    </w:lvlOverride>
  </w:num>
  <w:num w:numId="2" w16cid:durableId="1460686370">
    <w:abstractNumId w:val="0"/>
  </w:num>
  <w:num w:numId="3" w16cid:durableId="1073967736">
    <w:abstractNumId w:val="12"/>
  </w:num>
  <w:num w:numId="4" w16cid:durableId="856311465">
    <w:abstractNumId w:val="20"/>
  </w:num>
  <w:num w:numId="5" w16cid:durableId="294070181">
    <w:abstractNumId w:val="15"/>
  </w:num>
  <w:num w:numId="6" w16cid:durableId="671101783">
    <w:abstractNumId w:val="16"/>
  </w:num>
  <w:num w:numId="7" w16cid:durableId="1125612965">
    <w:abstractNumId w:val="13"/>
    <w:lvlOverride w:ilvl="0">
      <w:startOverride w:val="1"/>
    </w:lvlOverride>
  </w:num>
  <w:num w:numId="8" w16cid:durableId="1912890904">
    <w:abstractNumId w:val="22"/>
  </w:num>
  <w:num w:numId="9" w16cid:durableId="2043749907">
    <w:abstractNumId w:val="2"/>
  </w:num>
  <w:num w:numId="10" w16cid:durableId="1407806500">
    <w:abstractNumId w:val="10"/>
  </w:num>
  <w:num w:numId="11" w16cid:durableId="1882592183">
    <w:abstractNumId w:val="9"/>
  </w:num>
  <w:num w:numId="12" w16cid:durableId="3556535">
    <w:abstractNumId w:val="7"/>
  </w:num>
  <w:num w:numId="13" w16cid:durableId="1446726370">
    <w:abstractNumId w:val="5"/>
  </w:num>
  <w:num w:numId="14" w16cid:durableId="2046246149">
    <w:abstractNumId w:val="6"/>
  </w:num>
  <w:num w:numId="15" w16cid:durableId="937756284">
    <w:abstractNumId w:val="18"/>
  </w:num>
  <w:num w:numId="16" w16cid:durableId="2013412268">
    <w:abstractNumId w:val="8"/>
  </w:num>
  <w:num w:numId="17" w16cid:durableId="1359697856">
    <w:abstractNumId w:val="4"/>
  </w:num>
  <w:num w:numId="18" w16cid:durableId="1181775937">
    <w:abstractNumId w:val="14"/>
  </w:num>
  <w:num w:numId="19" w16cid:durableId="868684284">
    <w:abstractNumId w:val="11"/>
  </w:num>
  <w:num w:numId="20" w16cid:durableId="1808473427">
    <w:abstractNumId w:val="19"/>
  </w:num>
  <w:num w:numId="21" w16cid:durableId="520507229">
    <w:abstractNumId w:val="21"/>
  </w:num>
  <w:num w:numId="22" w16cid:durableId="511605477">
    <w:abstractNumId w:val="17"/>
  </w:num>
  <w:num w:numId="23" w16cid:durableId="81934820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1A"/>
    <w:rsid w:val="000001EB"/>
    <w:rsid w:val="00001589"/>
    <w:rsid w:val="00001628"/>
    <w:rsid w:val="0000187D"/>
    <w:rsid w:val="00001BC3"/>
    <w:rsid w:val="00001DBA"/>
    <w:rsid w:val="000025D2"/>
    <w:rsid w:val="00002929"/>
    <w:rsid w:val="00002B3E"/>
    <w:rsid w:val="00003090"/>
    <w:rsid w:val="00003788"/>
    <w:rsid w:val="00005000"/>
    <w:rsid w:val="000052FE"/>
    <w:rsid w:val="000065F5"/>
    <w:rsid w:val="00006E70"/>
    <w:rsid w:val="00006F82"/>
    <w:rsid w:val="000078A6"/>
    <w:rsid w:val="0000793B"/>
    <w:rsid w:val="00007EE0"/>
    <w:rsid w:val="00010581"/>
    <w:rsid w:val="00011129"/>
    <w:rsid w:val="000122BD"/>
    <w:rsid w:val="000127C3"/>
    <w:rsid w:val="00012E22"/>
    <w:rsid w:val="000137B2"/>
    <w:rsid w:val="000140DD"/>
    <w:rsid w:val="0001410B"/>
    <w:rsid w:val="00014590"/>
    <w:rsid w:val="00014A79"/>
    <w:rsid w:val="00014F29"/>
    <w:rsid w:val="00015434"/>
    <w:rsid w:val="00015676"/>
    <w:rsid w:val="00015F64"/>
    <w:rsid w:val="00016AE7"/>
    <w:rsid w:val="00016D49"/>
    <w:rsid w:val="000171BA"/>
    <w:rsid w:val="00017596"/>
    <w:rsid w:val="0001759B"/>
    <w:rsid w:val="00020971"/>
    <w:rsid w:val="00020AD1"/>
    <w:rsid w:val="00020BC0"/>
    <w:rsid w:val="00020D0F"/>
    <w:rsid w:val="00020E21"/>
    <w:rsid w:val="0002322F"/>
    <w:rsid w:val="00023322"/>
    <w:rsid w:val="000233A0"/>
    <w:rsid w:val="00023409"/>
    <w:rsid w:val="00023746"/>
    <w:rsid w:val="00023B20"/>
    <w:rsid w:val="00023C3A"/>
    <w:rsid w:val="00023E6A"/>
    <w:rsid w:val="00024408"/>
    <w:rsid w:val="00025249"/>
    <w:rsid w:val="000253E7"/>
    <w:rsid w:val="0002673F"/>
    <w:rsid w:val="000273EF"/>
    <w:rsid w:val="000274DF"/>
    <w:rsid w:val="00027716"/>
    <w:rsid w:val="00027808"/>
    <w:rsid w:val="000279B9"/>
    <w:rsid w:val="00027BFA"/>
    <w:rsid w:val="00027CEF"/>
    <w:rsid w:val="00030623"/>
    <w:rsid w:val="00030E36"/>
    <w:rsid w:val="000314F7"/>
    <w:rsid w:val="00031B8A"/>
    <w:rsid w:val="000321A9"/>
    <w:rsid w:val="000329FE"/>
    <w:rsid w:val="00033997"/>
    <w:rsid w:val="00033C2B"/>
    <w:rsid w:val="0003417C"/>
    <w:rsid w:val="00034CBE"/>
    <w:rsid w:val="00034EF4"/>
    <w:rsid w:val="00035349"/>
    <w:rsid w:val="00035596"/>
    <w:rsid w:val="000357A3"/>
    <w:rsid w:val="00035BB0"/>
    <w:rsid w:val="00036D4E"/>
    <w:rsid w:val="00036D52"/>
    <w:rsid w:val="00036D83"/>
    <w:rsid w:val="00036E30"/>
    <w:rsid w:val="0003736A"/>
    <w:rsid w:val="00037D5D"/>
    <w:rsid w:val="00037E11"/>
    <w:rsid w:val="000405AA"/>
    <w:rsid w:val="00040B74"/>
    <w:rsid w:val="00040D35"/>
    <w:rsid w:val="00041097"/>
    <w:rsid w:val="00041466"/>
    <w:rsid w:val="00042049"/>
    <w:rsid w:val="0004239D"/>
    <w:rsid w:val="00043836"/>
    <w:rsid w:val="00043E1C"/>
    <w:rsid w:val="000446B7"/>
    <w:rsid w:val="00044A19"/>
    <w:rsid w:val="00044F17"/>
    <w:rsid w:val="0004524F"/>
    <w:rsid w:val="00045C60"/>
    <w:rsid w:val="00045D48"/>
    <w:rsid w:val="00046C9B"/>
    <w:rsid w:val="000471CF"/>
    <w:rsid w:val="00047E52"/>
    <w:rsid w:val="00050C81"/>
    <w:rsid w:val="000517A9"/>
    <w:rsid w:val="00051A01"/>
    <w:rsid w:val="0005241E"/>
    <w:rsid w:val="000528AF"/>
    <w:rsid w:val="000528F3"/>
    <w:rsid w:val="00052A50"/>
    <w:rsid w:val="00052B24"/>
    <w:rsid w:val="0005324E"/>
    <w:rsid w:val="00053582"/>
    <w:rsid w:val="00053643"/>
    <w:rsid w:val="00054C3A"/>
    <w:rsid w:val="0005502D"/>
    <w:rsid w:val="00055CD3"/>
    <w:rsid w:val="0005622B"/>
    <w:rsid w:val="000569DF"/>
    <w:rsid w:val="00056EC9"/>
    <w:rsid w:val="000575EA"/>
    <w:rsid w:val="00057A0D"/>
    <w:rsid w:val="00057E1A"/>
    <w:rsid w:val="00057FD6"/>
    <w:rsid w:val="00061219"/>
    <w:rsid w:val="0006174A"/>
    <w:rsid w:val="00061C6A"/>
    <w:rsid w:val="00061FD3"/>
    <w:rsid w:val="0006234E"/>
    <w:rsid w:val="00062456"/>
    <w:rsid w:val="00062D1B"/>
    <w:rsid w:val="00063918"/>
    <w:rsid w:val="000639F3"/>
    <w:rsid w:val="00063E02"/>
    <w:rsid w:val="0006408A"/>
    <w:rsid w:val="0006433E"/>
    <w:rsid w:val="00064A03"/>
    <w:rsid w:val="00064F9E"/>
    <w:rsid w:val="0006718E"/>
    <w:rsid w:val="00067373"/>
    <w:rsid w:val="0006753B"/>
    <w:rsid w:val="00067761"/>
    <w:rsid w:val="00067CED"/>
    <w:rsid w:val="000705CB"/>
    <w:rsid w:val="00070983"/>
    <w:rsid w:val="00070A26"/>
    <w:rsid w:val="000716AD"/>
    <w:rsid w:val="00072859"/>
    <w:rsid w:val="0007293D"/>
    <w:rsid w:val="00073730"/>
    <w:rsid w:val="000737C6"/>
    <w:rsid w:val="000737F5"/>
    <w:rsid w:val="00073F5F"/>
    <w:rsid w:val="00074197"/>
    <w:rsid w:val="00074273"/>
    <w:rsid w:val="000747B5"/>
    <w:rsid w:val="00075E15"/>
    <w:rsid w:val="00075F92"/>
    <w:rsid w:val="000772A3"/>
    <w:rsid w:val="000774D2"/>
    <w:rsid w:val="00077D11"/>
    <w:rsid w:val="00077D45"/>
    <w:rsid w:val="00080D16"/>
    <w:rsid w:val="0008103F"/>
    <w:rsid w:val="000812B7"/>
    <w:rsid w:val="00081F26"/>
    <w:rsid w:val="000823AD"/>
    <w:rsid w:val="000824C9"/>
    <w:rsid w:val="00082745"/>
    <w:rsid w:val="0008291B"/>
    <w:rsid w:val="0008388B"/>
    <w:rsid w:val="00083DEB"/>
    <w:rsid w:val="00083FCB"/>
    <w:rsid w:val="0008449E"/>
    <w:rsid w:val="000845F6"/>
    <w:rsid w:val="00085071"/>
    <w:rsid w:val="0008562D"/>
    <w:rsid w:val="00086438"/>
    <w:rsid w:val="00086517"/>
    <w:rsid w:val="00086863"/>
    <w:rsid w:val="00086BA2"/>
    <w:rsid w:val="00086C46"/>
    <w:rsid w:val="00086C4B"/>
    <w:rsid w:val="00087904"/>
    <w:rsid w:val="00090C8E"/>
    <w:rsid w:val="00091144"/>
    <w:rsid w:val="0009244C"/>
    <w:rsid w:val="00093570"/>
    <w:rsid w:val="00093C8B"/>
    <w:rsid w:val="0009400C"/>
    <w:rsid w:val="000942DB"/>
    <w:rsid w:val="00095724"/>
    <w:rsid w:val="00096108"/>
    <w:rsid w:val="00097463"/>
    <w:rsid w:val="0009757E"/>
    <w:rsid w:val="00097677"/>
    <w:rsid w:val="0009772D"/>
    <w:rsid w:val="00097C23"/>
    <w:rsid w:val="00097EC0"/>
    <w:rsid w:val="00097F17"/>
    <w:rsid w:val="000A0B09"/>
    <w:rsid w:val="000A1562"/>
    <w:rsid w:val="000A1A80"/>
    <w:rsid w:val="000A1E96"/>
    <w:rsid w:val="000A2CF4"/>
    <w:rsid w:val="000A3057"/>
    <w:rsid w:val="000A39B1"/>
    <w:rsid w:val="000A3CC6"/>
    <w:rsid w:val="000A3E48"/>
    <w:rsid w:val="000A415F"/>
    <w:rsid w:val="000A433F"/>
    <w:rsid w:val="000A437B"/>
    <w:rsid w:val="000A489A"/>
    <w:rsid w:val="000A5900"/>
    <w:rsid w:val="000A66C2"/>
    <w:rsid w:val="000A66D4"/>
    <w:rsid w:val="000A6F2B"/>
    <w:rsid w:val="000A7556"/>
    <w:rsid w:val="000A789F"/>
    <w:rsid w:val="000A7962"/>
    <w:rsid w:val="000A7B02"/>
    <w:rsid w:val="000A7D8A"/>
    <w:rsid w:val="000B007C"/>
    <w:rsid w:val="000B01DE"/>
    <w:rsid w:val="000B0CDF"/>
    <w:rsid w:val="000B14F6"/>
    <w:rsid w:val="000B2769"/>
    <w:rsid w:val="000B28E7"/>
    <w:rsid w:val="000B3FF9"/>
    <w:rsid w:val="000B4896"/>
    <w:rsid w:val="000B4B8C"/>
    <w:rsid w:val="000B5363"/>
    <w:rsid w:val="000B633D"/>
    <w:rsid w:val="000B6625"/>
    <w:rsid w:val="000B67B4"/>
    <w:rsid w:val="000B693B"/>
    <w:rsid w:val="000B7C08"/>
    <w:rsid w:val="000C048F"/>
    <w:rsid w:val="000C0C87"/>
    <w:rsid w:val="000C1061"/>
    <w:rsid w:val="000C16DA"/>
    <w:rsid w:val="000C1A73"/>
    <w:rsid w:val="000C1C4A"/>
    <w:rsid w:val="000C1FAC"/>
    <w:rsid w:val="000C25A0"/>
    <w:rsid w:val="000C2C51"/>
    <w:rsid w:val="000C2D62"/>
    <w:rsid w:val="000C39B9"/>
    <w:rsid w:val="000C3BEA"/>
    <w:rsid w:val="000C40E8"/>
    <w:rsid w:val="000C469A"/>
    <w:rsid w:val="000C46CB"/>
    <w:rsid w:val="000C561A"/>
    <w:rsid w:val="000C5632"/>
    <w:rsid w:val="000C57A2"/>
    <w:rsid w:val="000C6DD1"/>
    <w:rsid w:val="000C6E65"/>
    <w:rsid w:val="000C6EB7"/>
    <w:rsid w:val="000C7F4A"/>
    <w:rsid w:val="000D0052"/>
    <w:rsid w:val="000D0FF6"/>
    <w:rsid w:val="000D1067"/>
    <w:rsid w:val="000D1C4C"/>
    <w:rsid w:val="000D27A1"/>
    <w:rsid w:val="000D287B"/>
    <w:rsid w:val="000D2BB4"/>
    <w:rsid w:val="000D2F88"/>
    <w:rsid w:val="000D388D"/>
    <w:rsid w:val="000D417B"/>
    <w:rsid w:val="000D4391"/>
    <w:rsid w:val="000D4591"/>
    <w:rsid w:val="000D4C1E"/>
    <w:rsid w:val="000D4CBF"/>
    <w:rsid w:val="000D5314"/>
    <w:rsid w:val="000D5356"/>
    <w:rsid w:val="000D548F"/>
    <w:rsid w:val="000D5526"/>
    <w:rsid w:val="000D5690"/>
    <w:rsid w:val="000D5B08"/>
    <w:rsid w:val="000D60F2"/>
    <w:rsid w:val="000D63BC"/>
    <w:rsid w:val="000D64AE"/>
    <w:rsid w:val="000D73DB"/>
    <w:rsid w:val="000D7A02"/>
    <w:rsid w:val="000D7BC0"/>
    <w:rsid w:val="000D7C3C"/>
    <w:rsid w:val="000D7D88"/>
    <w:rsid w:val="000E199F"/>
    <w:rsid w:val="000E1A0F"/>
    <w:rsid w:val="000E1AA0"/>
    <w:rsid w:val="000E25D9"/>
    <w:rsid w:val="000E2666"/>
    <w:rsid w:val="000E2792"/>
    <w:rsid w:val="000E2B61"/>
    <w:rsid w:val="000E2D98"/>
    <w:rsid w:val="000E3657"/>
    <w:rsid w:val="000E4211"/>
    <w:rsid w:val="000E4360"/>
    <w:rsid w:val="000E4B31"/>
    <w:rsid w:val="000E4BB6"/>
    <w:rsid w:val="000E5560"/>
    <w:rsid w:val="000E55E6"/>
    <w:rsid w:val="000E62D6"/>
    <w:rsid w:val="000E6678"/>
    <w:rsid w:val="000E6776"/>
    <w:rsid w:val="000E6A43"/>
    <w:rsid w:val="000E6C91"/>
    <w:rsid w:val="000E708A"/>
    <w:rsid w:val="000E71B9"/>
    <w:rsid w:val="000E7304"/>
    <w:rsid w:val="000E7F38"/>
    <w:rsid w:val="000F0390"/>
    <w:rsid w:val="000F0646"/>
    <w:rsid w:val="000F093A"/>
    <w:rsid w:val="000F1020"/>
    <w:rsid w:val="000F15D4"/>
    <w:rsid w:val="000F169C"/>
    <w:rsid w:val="000F1942"/>
    <w:rsid w:val="000F20FC"/>
    <w:rsid w:val="000F2EF5"/>
    <w:rsid w:val="000F37B4"/>
    <w:rsid w:val="000F3C88"/>
    <w:rsid w:val="000F407D"/>
    <w:rsid w:val="000F4309"/>
    <w:rsid w:val="000F51B4"/>
    <w:rsid w:val="000F53E4"/>
    <w:rsid w:val="000F5A2E"/>
    <w:rsid w:val="000F5B07"/>
    <w:rsid w:val="000F5F30"/>
    <w:rsid w:val="000F67EC"/>
    <w:rsid w:val="000F6B07"/>
    <w:rsid w:val="000F6DC9"/>
    <w:rsid w:val="000F6E52"/>
    <w:rsid w:val="000F7799"/>
    <w:rsid w:val="000F7E66"/>
    <w:rsid w:val="000F7EF1"/>
    <w:rsid w:val="00100736"/>
    <w:rsid w:val="00100ABF"/>
    <w:rsid w:val="00100B1D"/>
    <w:rsid w:val="0010107A"/>
    <w:rsid w:val="001010F8"/>
    <w:rsid w:val="00101D7B"/>
    <w:rsid w:val="00101F2A"/>
    <w:rsid w:val="0010210A"/>
    <w:rsid w:val="001025F3"/>
    <w:rsid w:val="001027BC"/>
    <w:rsid w:val="00103277"/>
    <w:rsid w:val="001035FB"/>
    <w:rsid w:val="00103982"/>
    <w:rsid w:val="00104193"/>
    <w:rsid w:val="001047F3"/>
    <w:rsid w:val="001047FA"/>
    <w:rsid w:val="00104CE6"/>
    <w:rsid w:val="0010507B"/>
    <w:rsid w:val="001050E9"/>
    <w:rsid w:val="00105266"/>
    <w:rsid w:val="001054A1"/>
    <w:rsid w:val="00105709"/>
    <w:rsid w:val="00106235"/>
    <w:rsid w:val="001065B4"/>
    <w:rsid w:val="001067A6"/>
    <w:rsid w:val="001070A8"/>
    <w:rsid w:val="001075D4"/>
    <w:rsid w:val="00107C71"/>
    <w:rsid w:val="00110FA7"/>
    <w:rsid w:val="00111B09"/>
    <w:rsid w:val="00111EC4"/>
    <w:rsid w:val="00112058"/>
    <w:rsid w:val="00112B4A"/>
    <w:rsid w:val="001132DE"/>
    <w:rsid w:val="001133B1"/>
    <w:rsid w:val="0011394C"/>
    <w:rsid w:val="001139E4"/>
    <w:rsid w:val="00113EE2"/>
    <w:rsid w:val="00114159"/>
    <w:rsid w:val="001151EF"/>
    <w:rsid w:val="001159B6"/>
    <w:rsid w:val="00115B00"/>
    <w:rsid w:val="00115EC8"/>
    <w:rsid w:val="0011625D"/>
    <w:rsid w:val="00116FB6"/>
    <w:rsid w:val="00117F64"/>
    <w:rsid w:val="00117F67"/>
    <w:rsid w:val="0012080C"/>
    <w:rsid w:val="00120A3F"/>
    <w:rsid w:val="00121C4E"/>
    <w:rsid w:val="00121CBB"/>
    <w:rsid w:val="0012269A"/>
    <w:rsid w:val="001228B1"/>
    <w:rsid w:val="00122D14"/>
    <w:rsid w:val="00122DD9"/>
    <w:rsid w:val="00123145"/>
    <w:rsid w:val="00123E5D"/>
    <w:rsid w:val="0012466E"/>
    <w:rsid w:val="0012538A"/>
    <w:rsid w:val="00125542"/>
    <w:rsid w:val="001261D1"/>
    <w:rsid w:val="001266E8"/>
    <w:rsid w:val="001271C5"/>
    <w:rsid w:val="001273F4"/>
    <w:rsid w:val="0012792E"/>
    <w:rsid w:val="00127E76"/>
    <w:rsid w:val="00130471"/>
    <w:rsid w:val="001305AE"/>
    <w:rsid w:val="00130705"/>
    <w:rsid w:val="00130C20"/>
    <w:rsid w:val="001310BC"/>
    <w:rsid w:val="0013114A"/>
    <w:rsid w:val="00131247"/>
    <w:rsid w:val="001317F7"/>
    <w:rsid w:val="00131C53"/>
    <w:rsid w:val="00133815"/>
    <w:rsid w:val="0013387F"/>
    <w:rsid w:val="00133F27"/>
    <w:rsid w:val="00134B01"/>
    <w:rsid w:val="00134CC4"/>
    <w:rsid w:val="00134E0F"/>
    <w:rsid w:val="001351A4"/>
    <w:rsid w:val="001352CA"/>
    <w:rsid w:val="001358C1"/>
    <w:rsid w:val="00135C84"/>
    <w:rsid w:val="00135F22"/>
    <w:rsid w:val="00137F70"/>
    <w:rsid w:val="00140060"/>
    <w:rsid w:val="0014035E"/>
    <w:rsid w:val="0014041C"/>
    <w:rsid w:val="0014093B"/>
    <w:rsid w:val="00140B4F"/>
    <w:rsid w:val="0014152A"/>
    <w:rsid w:val="001427EC"/>
    <w:rsid w:val="00142E0E"/>
    <w:rsid w:val="0014324E"/>
    <w:rsid w:val="00143E1B"/>
    <w:rsid w:val="001453EF"/>
    <w:rsid w:val="0014661A"/>
    <w:rsid w:val="00147394"/>
    <w:rsid w:val="001473A0"/>
    <w:rsid w:val="00147991"/>
    <w:rsid w:val="00147C01"/>
    <w:rsid w:val="00147E22"/>
    <w:rsid w:val="0015062E"/>
    <w:rsid w:val="001507FE"/>
    <w:rsid w:val="00150896"/>
    <w:rsid w:val="0015113B"/>
    <w:rsid w:val="0015116D"/>
    <w:rsid w:val="0015128B"/>
    <w:rsid w:val="0015176F"/>
    <w:rsid w:val="0015192C"/>
    <w:rsid w:val="00151933"/>
    <w:rsid w:val="00151AC0"/>
    <w:rsid w:val="001524A7"/>
    <w:rsid w:val="00152678"/>
    <w:rsid w:val="00152920"/>
    <w:rsid w:val="00152A05"/>
    <w:rsid w:val="00152C85"/>
    <w:rsid w:val="00152D94"/>
    <w:rsid w:val="0015323D"/>
    <w:rsid w:val="0015327A"/>
    <w:rsid w:val="00153634"/>
    <w:rsid w:val="00153B0B"/>
    <w:rsid w:val="00153EF9"/>
    <w:rsid w:val="00154009"/>
    <w:rsid w:val="00154307"/>
    <w:rsid w:val="00154F6E"/>
    <w:rsid w:val="00155749"/>
    <w:rsid w:val="00155862"/>
    <w:rsid w:val="00156114"/>
    <w:rsid w:val="001566AD"/>
    <w:rsid w:val="00156FDF"/>
    <w:rsid w:val="0015715D"/>
    <w:rsid w:val="0015798E"/>
    <w:rsid w:val="001600E4"/>
    <w:rsid w:val="00160693"/>
    <w:rsid w:val="00160AF1"/>
    <w:rsid w:val="00160BA0"/>
    <w:rsid w:val="00160CF4"/>
    <w:rsid w:val="0016125F"/>
    <w:rsid w:val="0016146C"/>
    <w:rsid w:val="00161F93"/>
    <w:rsid w:val="0016244A"/>
    <w:rsid w:val="00162869"/>
    <w:rsid w:val="0016296B"/>
    <w:rsid w:val="00162A91"/>
    <w:rsid w:val="001634F1"/>
    <w:rsid w:val="00163A1B"/>
    <w:rsid w:val="00163EB9"/>
    <w:rsid w:val="00164086"/>
    <w:rsid w:val="0016448A"/>
    <w:rsid w:val="001645D8"/>
    <w:rsid w:val="001648B8"/>
    <w:rsid w:val="00164A25"/>
    <w:rsid w:val="00164FC4"/>
    <w:rsid w:val="0016655A"/>
    <w:rsid w:val="001674CD"/>
    <w:rsid w:val="00167993"/>
    <w:rsid w:val="001707B8"/>
    <w:rsid w:val="00170C3B"/>
    <w:rsid w:val="00172133"/>
    <w:rsid w:val="00172C09"/>
    <w:rsid w:val="00172D6C"/>
    <w:rsid w:val="00173A68"/>
    <w:rsid w:val="00173B47"/>
    <w:rsid w:val="001742A5"/>
    <w:rsid w:val="001749F3"/>
    <w:rsid w:val="00174BF9"/>
    <w:rsid w:val="00174FE3"/>
    <w:rsid w:val="0017506B"/>
    <w:rsid w:val="0017523F"/>
    <w:rsid w:val="00176061"/>
    <w:rsid w:val="0017613D"/>
    <w:rsid w:val="00176282"/>
    <w:rsid w:val="001807FC"/>
    <w:rsid w:val="00180C5E"/>
    <w:rsid w:val="001811B2"/>
    <w:rsid w:val="0018140A"/>
    <w:rsid w:val="00181883"/>
    <w:rsid w:val="00181E84"/>
    <w:rsid w:val="00181EFB"/>
    <w:rsid w:val="00181F9D"/>
    <w:rsid w:val="00182BFC"/>
    <w:rsid w:val="00182CBD"/>
    <w:rsid w:val="00182F00"/>
    <w:rsid w:val="0018314D"/>
    <w:rsid w:val="00183200"/>
    <w:rsid w:val="0018399A"/>
    <w:rsid w:val="00183BA6"/>
    <w:rsid w:val="0018409E"/>
    <w:rsid w:val="001848FC"/>
    <w:rsid w:val="0018490E"/>
    <w:rsid w:val="00184E70"/>
    <w:rsid w:val="001857FE"/>
    <w:rsid w:val="0018587B"/>
    <w:rsid w:val="00185E0C"/>
    <w:rsid w:val="00185E74"/>
    <w:rsid w:val="00186148"/>
    <w:rsid w:val="00186927"/>
    <w:rsid w:val="00186CD2"/>
    <w:rsid w:val="00186E87"/>
    <w:rsid w:val="00186ED4"/>
    <w:rsid w:val="0018753E"/>
    <w:rsid w:val="00187573"/>
    <w:rsid w:val="001875EF"/>
    <w:rsid w:val="0018769B"/>
    <w:rsid w:val="001876C3"/>
    <w:rsid w:val="00187E4D"/>
    <w:rsid w:val="00190340"/>
    <w:rsid w:val="00190766"/>
    <w:rsid w:val="00190A7C"/>
    <w:rsid w:val="00191CAA"/>
    <w:rsid w:val="00191FB7"/>
    <w:rsid w:val="00192781"/>
    <w:rsid w:val="00192D15"/>
    <w:rsid w:val="00192D22"/>
    <w:rsid w:val="00194003"/>
    <w:rsid w:val="0019414A"/>
    <w:rsid w:val="00194366"/>
    <w:rsid w:val="00194389"/>
    <w:rsid w:val="0019458C"/>
    <w:rsid w:val="00194611"/>
    <w:rsid w:val="001951BE"/>
    <w:rsid w:val="001958F0"/>
    <w:rsid w:val="00196667"/>
    <w:rsid w:val="00196BED"/>
    <w:rsid w:val="00196CDC"/>
    <w:rsid w:val="00196E7F"/>
    <w:rsid w:val="001970C9"/>
    <w:rsid w:val="0019788F"/>
    <w:rsid w:val="001978F0"/>
    <w:rsid w:val="001979BF"/>
    <w:rsid w:val="001A0745"/>
    <w:rsid w:val="001A091E"/>
    <w:rsid w:val="001A1970"/>
    <w:rsid w:val="001A1CB2"/>
    <w:rsid w:val="001A20C9"/>
    <w:rsid w:val="001A2DE8"/>
    <w:rsid w:val="001A2E2E"/>
    <w:rsid w:val="001A3291"/>
    <w:rsid w:val="001A3519"/>
    <w:rsid w:val="001A3611"/>
    <w:rsid w:val="001A4098"/>
    <w:rsid w:val="001A415D"/>
    <w:rsid w:val="001A4790"/>
    <w:rsid w:val="001A4D65"/>
    <w:rsid w:val="001A4FBC"/>
    <w:rsid w:val="001A55B1"/>
    <w:rsid w:val="001A5723"/>
    <w:rsid w:val="001A5910"/>
    <w:rsid w:val="001A5CCD"/>
    <w:rsid w:val="001A7446"/>
    <w:rsid w:val="001A77A6"/>
    <w:rsid w:val="001A7DAD"/>
    <w:rsid w:val="001B0541"/>
    <w:rsid w:val="001B0930"/>
    <w:rsid w:val="001B0E6F"/>
    <w:rsid w:val="001B120A"/>
    <w:rsid w:val="001B16E0"/>
    <w:rsid w:val="001B17E7"/>
    <w:rsid w:val="001B1803"/>
    <w:rsid w:val="001B2787"/>
    <w:rsid w:val="001B281A"/>
    <w:rsid w:val="001B29C8"/>
    <w:rsid w:val="001B3239"/>
    <w:rsid w:val="001B332A"/>
    <w:rsid w:val="001B33D6"/>
    <w:rsid w:val="001B35B3"/>
    <w:rsid w:val="001B55A6"/>
    <w:rsid w:val="001B626E"/>
    <w:rsid w:val="001B6290"/>
    <w:rsid w:val="001B66C5"/>
    <w:rsid w:val="001B6DE2"/>
    <w:rsid w:val="001B73C8"/>
    <w:rsid w:val="001B7761"/>
    <w:rsid w:val="001B7C2E"/>
    <w:rsid w:val="001C0375"/>
    <w:rsid w:val="001C113F"/>
    <w:rsid w:val="001C21EF"/>
    <w:rsid w:val="001C22A7"/>
    <w:rsid w:val="001C2A33"/>
    <w:rsid w:val="001C2D60"/>
    <w:rsid w:val="001C2E99"/>
    <w:rsid w:val="001C407E"/>
    <w:rsid w:val="001C4886"/>
    <w:rsid w:val="001C4AA7"/>
    <w:rsid w:val="001C4D0B"/>
    <w:rsid w:val="001C4F9A"/>
    <w:rsid w:val="001C51D5"/>
    <w:rsid w:val="001C6114"/>
    <w:rsid w:val="001C6116"/>
    <w:rsid w:val="001C7167"/>
    <w:rsid w:val="001C7577"/>
    <w:rsid w:val="001C7AFC"/>
    <w:rsid w:val="001D03AF"/>
    <w:rsid w:val="001D0805"/>
    <w:rsid w:val="001D08CE"/>
    <w:rsid w:val="001D13DF"/>
    <w:rsid w:val="001D160E"/>
    <w:rsid w:val="001D26F6"/>
    <w:rsid w:val="001D28FD"/>
    <w:rsid w:val="001D2AB2"/>
    <w:rsid w:val="001D2CA9"/>
    <w:rsid w:val="001D2F8C"/>
    <w:rsid w:val="001D33A4"/>
    <w:rsid w:val="001D4840"/>
    <w:rsid w:val="001D550C"/>
    <w:rsid w:val="001D59D9"/>
    <w:rsid w:val="001D5FB2"/>
    <w:rsid w:val="001D6766"/>
    <w:rsid w:val="001D6C0F"/>
    <w:rsid w:val="001D6FF0"/>
    <w:rsid w:val="001D7456"/>
    <w:rsid w:val="001D7500"/>
    <w:rsid w:val="001D7B45"/>
    <w:rsid w:val="001D7B93"/>
    <w:rsid w:val="001E1091"/>
    <w:rsid w:val="001E12B2"/>
    <w:rsid w:val="001E1FEA"/>
    <w:rsid w:val="001E24D0"/>
    <w:rsid w:val="001E3CAB"/>
    <w:rsid w:val="001E3DE1"/>
    <w:rsid w:val="001E3F4D"/>
    <w:rsid w:val="001E4B09"/>
    <w:rsid w:val="001E5B17"/>
    <w:rsid w:val="001E5E97"/>
    <w:rsid w:val="001E67CF"/>
    <w:rsid w:val="001E6DDE"/>
    <w:rsid w:val="001E6EFA"/>
    <w:rsid w:val="001E70F8"/>
    <w:rsid w:val="001E7900"/>
    <w:rsid w:val="001E7D23"/>
    <w:rsid w:val="001F154E"/>
    <w:rsid w:val="001F22A5"/>
    <w:rsid w:val="001F26C9"/>
    <w:rsid w:val="001F2A58"/>
    <w:rsid w:val="001F2C23"/>
    <w:rsid w:val="001F2D74"/>
    <w:rsid w:val="001F30C8"/>
    <w:rsid w:val="001F3345"/>
    <w:rsid w:val="001F3477"/>
    <w:rsid w:val="001F3B2D"/>
    <w:rsid w:val="001F3D98"/>
    <w:rsid w:val="001F3DBF"/>
    <w:rsid w:val="001F4459"/>
    <w:rsid w:val="001F44A8"/>
    <w:rsid w:val="001F461B"/>
    <w:rsid w:val="001F4B2B"/>
    <w:rsid w:val="001F5125"/>
    <w:rsid w:val="001F5CEA"/>
    <w:rsid w:val="001F7812"/>
    <w:rsid w:val="001F7916"/>
    <w:rsid w:val="0020039A"/>
    <w:rsid w:val="002007F1"/>
    <w:rsid w:val="002014A0"/>
    <w:rsid w:val="0020216E"/>
    <w:rsid w:val="0020319F"/>
    <w:rsid w:val="00203CFA"/>
    <w:rsid w:val="00203DF3"/>
    <w:rsid w:val="00203EDE"/>
    <w:rsid w:val="002061B2"/>
    <w:rsid w:val="002062D9"/>
    <w:rsid w:val="00207606"/>
    <w:rsid w:val="00207F54"/>
    <w:rsid w:val="002102A8"/>
    <w:rsid w:val="0021037C"/>
    <w:rsid w:val="002111B5"/>
    <w:rsid w:val="00211940"/>
    <w:rsid w:val="00212916"/>
    <w:rsid w:val="00213ACD"/>
    <w:rsid w:val="00213C53"/>
    <w:rsid w:val="0021450C"/>
    <w:rsid w:val="0021574B"/>
    <w:rsid w:val="002159BF"/>
    <w:rsid w:val="00215B27"/>
    <w:rsid w:val="00215E90"/>
    <w:rsid w:val="00216A74"/>
    <w:rsid w:val="00216D56"/>
    <w:rsid w:val="00216F42"/>
    <w:rsid w:val="002170FF"/>
    <w:rsid w:val="00217373"/>
    <w:rsid w:val="002204F3"/>
    <w:rsid w:val="002208D1"/>
    <w:rsid w:val="0022094D"/>
    <w:rsid w:val="00221771"/>
    <w:rsid w:val="00221B7F"/>
    <w:rsid w:val="00221EF1"/>
    <w:rsid w:val="0022203A"/>
    <w:rsid w:val="00222399"/>
    <w:rsid w:val="002230EF"/>
    <w:rsid w:val="002234DE"/>
    <w:rsid w:val="0022371A"/>
    <w:rsid w:val="0022388F"/>
    <w:rsid w:val="002253D9"/>
    <w:rsid w:val="0022572C"/>
    <w:rsid w:val="00226C82"/>
    <w:rsid w:val="00226D56"/>
    <w:rsid w:val="00227752"/>
    <w:rsid w:val="002278A4"/>
    <w:rsid w:val="00230A14"/>
    <w:rsid w:val="00231B20"/>
    <w:rsid w:val="00231B3D"/>
    <w:rsid w:val="00231C74"/>
    <w:rsid w:val="00231EBF"/>
    <w:rsid w:val="0023250D"/>
    <w:rsid w:val="0023251C"/>
    <w:rsid w:val="00232868"/>
    <w:rsid w:val="002328D4"/>
    <w:rsid w:val="0023297A"/>
    <w:rsid w:val="00233917"/>
    <w:rsid w:val="00233B36"/>
    <w:rsid w:val="002340EA"/>
    <w:rsid w:val="00234540"/>
    <w:rsid w:val="00234B8D"/>
    <w:rsid w:val="00234E1C"/>
    <w:rsid w:val="002354D5"/>
    <w:rsid w:val="002355A0"/>
    <w:rsid w:val="002358C8"/>
    <w:rsid w:val="00236BF3"/>
    <w:rsid w:val="00236F5E"/>
    <w:rsid w:val="0023701B"/>
    <w:rsid w:val="00237098"/>
    <w:rsid w:val="0023755A"/>
    <w:rsid w:val="002377C2"/>
    <w:rsid w:val="0023782D"/>
    <w:rsid w:val="00240582"/>
    <w:rsid w:val="0024080C"/>
    <w:rsid w:val="0024098F"/>
    <w:rsid w:val="00240D35"/>
    <w:rsid w:val="00241104"/>
    <w:rsid w:val="00241572"/>
    <w:rsid w:val="00241838"/>
    <w:rsid w:val="002423F2"/>
    <w:rsid w:val="002425A4"/>
    <w:rsid w:val="00242DBF"/>
    <w:rsid w:val="00243BDB"/>
    <w:rsid w:val="00243F69"/>
    <w:rsid w:val="00244078"/>
    <w:rsid w:val="00244931"/>
    <w:rsid w:val="00244EB0"/>
    <w:rsid w:val="00245418"/>
    <w:rsid w:val="00245AE7"/>
    <w:rsid w:val="00246003"/>
    <w:rsid w:val="002462FB"/>
    <w:rsid w:val="00246324"/>
    <w:rsid w:val="00246343"/>
    <w:rsid w:val="0024756A"/>
    <w:rsid w:val="002477AA"/>
    <w:rsid w:val="00250ECF"/>
    <w:rsid w:val="00250F04"/>
    <w:rsid w:val="00251278"/>
    <w:rsid w:val="0025137E"/>
    <w:rsid w:val="00251B23"/>
    <w:rsid w:val="00252BFC"/>
    <w:rsid w:val="00252CF8"/>
    <w:rsid w:val="00252EC6"/>
    <w:rsid w:val="00253113"/>
    <w:rsid w:val="00253784"/>
    <w:rsid w:val="00253E85"/>
    <w:rsid w:val="00255546"/>
    <w:rsid w:val="00255951"/>
    <w:rsid w:val="00256276"/>
    <w:rsid w:val="00256C4A"/>
    <w:rsid w:val="00257137"/>
    <w:rsid w:val="002574A0"/>
    <w:rsid w:val="002574C1"/>
    <w:rsid w:val="00257831"/>
    <w:rsid w:val="00257D86"/>
    <w:rsid w:val="00260032"/>
    <w:rsid w:val="00260543"/>
    <w:rsid w:val="00260FEB"/>
    <w:rsid w:val="00261180"/>
    <w:rsid w:val="002623BC"/>
    <w:rsid w:val="0026254C"/>
    <w:rsid w:val="00262C84"/>
    <w:rsid w:val="00262D53"/>
    <w:rsid w:val="00262D7D"/>
    <w:rsid w:val="00262F58"/>
    <w:rsid w:val="00263CE3"/>
    <w:rsid w:val="002640EF"/>
    <w:rsid w:val="00265566"/>
    <w:rsid w:val="00266A02"/>
    <w:rsid w:val="00266A8C"/>
    <w:rsid w:val="00267826"/>
    <w:rsid w:val="00267FBB"/>
    <w:rsid w:val="0027013E"/>
    <w:rsid w:val="00270927"/>
    <w:rsid w:val="00271D49"/>
    <w:rsid w:val="00271E95"/>
    <w:rsid w:val="0027203E"/>
    <w:rsid w:val="00272062"/>
    <w:rsid w:val="00272452"/>
    <w:rsid w:val="002727FD"/>
    <w:rsid w:val="00273465"/>
    <w:rsid w:val="002738F2"/>
    <w:rsid w:val="00273C2D"/>
    <w:rsid w:val="0027426F"/>
    <w:rsid w:val="00274892"/>
    <w:rsid w:val="002753B4"/>
    <w:rsid w:val="002753BD"/>
    <w:rsid w:val="00275949"/>
    <w:rsid w:val="00276262"/>
    <w:rsid w:val="00276429"/>
    <w:rsid w:val="002767B4"/>
    <w:rsid w:val="00276D12"/>
    <w:rsid w:val="002770B2"/>
    <w:rsid w:val="0027724A"/>
    <w:rsid w:val="00277AAF"/>
    <w:rsid w:val="00280E93"/>
    <w:rsid w:val="00280F81"/>
    <w:rsid w:val="0028183D"/>
    <w:rsid w:val="00281F3E"/>
    <w:rsid w:val="002821C1"/>
    <w:rsid w:val="002821C8"/>
    <w:rsid w:val="00282204"/>
    <w:rsid w:val="002830FF"/>
    <w:rsid w:val="002839E0"/>
    <w:rsid w:val="00284245"/>
    <w:rsid w:val="00284D35"/>
    <w:rsid w:val="0028526A"/>
    <w:rsid w:val="00285F17"/>
    <w:rsid w:val="00287055"/>
    <w:rsid w:val="00287633"/>
    <w:rsid w:val="00287851"/>
    <w:rsid w:val="0028794F"/>
    <w:rsid w:val="002879CC"/>
    <w:rsid w:val="00287AED"/>
    <w:rsid w:val="0029015F"/>
    <w:rsid w:val="00290237"/>
    <w:rsid w:val="00290AA8"/>
    <w:rsid w:val="00290C59"/>
    <w:rsid w:val="00290CC3"/>
    <w:rsid w:val="002911F5"/>
    <w:rsid w:val="00291DEC"/>
    <w:rsid w:val="00291FC5"/>
    <w:rsid w:val="00292037"/>
    <w:rsid w:val="00292793"/>
    <w:rsid w:val="00292848"/>
    <w:rsid w:val="00292A66"/>
    <w:rsid w:val="00292EA3"/>
    <w:rsid w:val="00293A97"/>
    <w:rsid w:val="002940F5"/>
    <w:rsid w:val="00294132"/>
    <w:rsid w:val="002944FA"/>
    <w:rsid w:val="00294898"/>
    <w:rsid w:val="00294D4A"/>
    <w:rsid w:val="00294F0E"/>
    <w:rsid w:val="002956A9"/>
    <w:rsid w:val="002957EB"/>
    <w:rsid w:val="00296545"/>
    <w:rsid w:val="0029686A"/>
    <w:rsid w:val="00296ED3"/>
    <w:rsid w:val="00296FD2"/>
    <w:rsid w:val="00297C0F"/>
    <w:rsid w:val="002A094E"/>
    <w:rsid w:val="002A0F75"/>
    <w:rsid w:val="002A1327"/>
    <w:rsid w:val="002A17DB"/>
    <w:rsid w:val="002A1970"/>
    <w:rsid w:val="002A1EB2"/>
    <w:rsid w:val="002A1F61"/>
    <w:rsid w:val="002A2959"/>
    <w:rsid w:val="002A3A67"/>
    <w:rsid w:val="002A3DE4"/>
    <w:rsid w:val="002A49A5"/>
    <w:rsid w:val="002A4F9B"/>
    <w:rsid w:val="002A54C0"/>
    <w:rsid w:val="002A5E00"/>
    <w:rsid w:val="002A607A"/>
    <w:rsid w:val="002A6C33"/>
    <w:rsid w:val="002A6CDB"/>
    <w:rsid w:val="002A7502"/>
    <w:rsid w:val="002A758B"/>
    <w:rsid w:val="002B0390"/>
    <w:rsid w:val="002B07D4"/>
    <w:rsid w:val="002B115D"/>
    <w:rsid w:val="002B11D5"/>
    <w:rsid w:val="002B152C"/>
    <w:rsid w:val="002B1832"/>
    <w:rsid w:val="002B1FEA"/>
    <w:rsid w:val="002B24F4"/>
    <w:rsid w:val="002B299C"/>
    <w:rsid w:val="002B34EF"/>
    <w:rsid w:val="002B3644"/>
    <w:rsid w:val="002B397C"/>
    <w:rsid w:val="002B3ED1"/>
    <w:rsid w:val="002B51BF"/>
    <w:rsid w:val="002B581A"/>
    <w:rsid w:val="002B5918"/>
    <w:rsid w:val="002B6313"/>
    <w:rsid w:val="002B650E"/>
    <w:rsid w:val="002B6C25"/>
    <w:rsid w:val="002B6D14"/>
    <w:rsid w:val="002B6FBC"/>
    <w:rsid w:val="002B71E5"/>
    <w:rsid w:val="002B752F"/>
    <w:rsid w:val="002B75F7"/>
    <w:rsid w:val="002B7759"/>
    <w:rsid w:val="002C229D"/>
    <w:rsid w:val="002C28D2"/>
    <w:rsid w:val="002C31E1"/>
    <w:rsid w:val="002C334E"/>
    <w:rsid w:val="002C34A4"/>
    <w:rsid w:val="002C631D"/>
    <w:rsid w:val="002C6414"/>
    <w:rsid w:val="002C662D"/>
    <w:rsid w:val="002C72E9"/>
    <w:rsid w:val="002C7BB0"/>
    <w:rsid w:val="002C7C89"/>
    <w:rsid w:val="002C7F1B"/>
    <w:rsid w:val="002D00CE"/>
    <w:rsid w:val="002D08D2"/>
    <w:rsid w:val="002D0BF4"/>
    <w:rsid w:val="002D12D4"/>
    <w:rsid w:val="002D184A"/>
    <w:rsid w:val="002D392B"/>
    <w:rsid w:val="002D4980"/>
    <w:rsid w:val="002D49D9"/>
    <w:rsid w:val="002D4DBF"/>
    <w:rsid w:val="002D5FA2"/>
    <w:rsid w:val="002D6987"/>
    <w:rsid w:val="002D7364"/>
    <w:rsid w:val="002D7EC2"/>
    <w:rsid w:val="002D7F86"/>
    <w:rsid w:val="002E0724"/>
    <w:rsid w:val="002E3553"/>
    <w:rsid w:val="002E3D4A"/>
    <w:rsid w:val="002E4AC6"/>
    <w:rsid w:val="002E4C80"/>
    <w:rsid w:val="002E5345"/>
    <w:rsid w:val="002E563E"/>
    <w:rsid w:val="002E5F1D"/>
    <w:rsid w:val="002E5F83"/>
    <w:rsid w:val="002E653D"/>
    <w:rsid w:val="002E704A"/>
    <w:rsid w:val="002E781D"/>
    <w:rsid w:val="002E7876"/>
    <w:rsid w:val="002F02F3"/>
    <w:rsid w:val="002F0504"/>
    <w:rsid w:val="002F06CA"/>
    <w:rsid w:val="002F1613"/>
    <w:rsid w:val="002F17FD"/>
    <w:rsid w:val="002F2304"/>
    <w:rsid w:val="002F2A5A"/>
    <w:rsid w:val="002F2FD0"/>
    <w:rsid w:val="002F39A9"/>
    <w:rsid w:val="002F48DE"/>
    <w:rsid w:val="002F4A84"/>
    <w:rsid w:val="002F4B2C"/>
    <w:rsid w:val="002F6211"/>
    <w:rsid w:val="002F6A64"/>
    <w:rsid w:val="002F6B72"/>
    <w:rsid w:val="002F6DA5"/>
    <w:rsid w:val="002F773D"/>
    <w:rsid w:val="0030049C"/>
    <w:rsid w:val="0030066A"/>
    <w:rsid w:val="00300D6E"/>
    <w:rsid w:val="00301137"/>
    <w:rsid w:val="0030261C"/>
    <w:rsid w:val="00302AA3"/>
    <w:rsid w:val="00302B5A"/>
    <w:rsid w:val="00302BC4"/>
    <w:rsid w:val="00303752"/>
    <w:rsid w:val="0030421C"/>
    <w:rsid w:val="00304A76"/>
    <w:rsid w:val="00304B5A"/>
    <w:rsid w:val="0030602C"/>
    <w:rsid w:val="0030740E"/>
    <w:rsid w:val="00307629"/>
    <w:rsid w:val="00307A8E"/>
    <w:rsid w:val="00307CE8"/>
    <w:rsid w:val="00310942"/>
    <w:rsid w:val="00310A91"/>
    <w:rsid w:val="00310B28"/>
    <w:rsid w:val="00310E64"/>
    <w:rsid w:val="003116CA"/>
    <w:rsid w:val="00311CD6"/>
    <w:rsid w:val="003129B6"/>
    <w:rsid w:val="00312A47"/>
    <w:rsid w:val="00312C80"/>
    <w:rsid w:val="00312D85"/>
    <w:rsid w:val="00312ED9"/>
    <w:rsid w:val="00313746"/>
    <w:rsid w:val="00313F30"/>
    <w:rsid w:val="003154C3"/>
    <w:rsid w:val="0031591C"/>
    <w:rsid w:val="0031598E"/>
    <w:rsid w:val="003167B6"/>
    <w:rsid w:val="00317808"/>
    <w:rsid w:val="00320A9F"/>
    <w:rsid w:val="00320E2A"/>
    <w:rsid w:val="00321CCC"/>
    <w:rsid w:val="00321F78"/>
    <w:rsid w:val="00322449"/>
    <w:rsid w:val="003226F7"/>
    <w:rsid w:val="00322813"/>
    <w:rsid w:val="00322F2C"/>
    <w:rsid w:val="00324600"/>
    <w:rsid w:val="00324849"/>
    <w:rsid w:val="00324922"/>
    <w:rsid w:val="00324F35"/>
    <w:rsid w:val="003257A6"/>
    <w:rsid w:val="00325A5F"/>
    <w:rsid w:val="00326554"/>
    <w:rsid w:val="0032676F"/>
    <w:rsid w:val="003270D5"/>
    <w:rsid w:val="00327868"/>
    <w:rsid w:val="003308AA"/>
    <w:rsid w:val="0033122E"/>
    <w:rsid w:val="003323D3"/>
    <w:rsid w:val="0033259C"/>
    <w:rsid w:val="003327ED"/>
    <w:rsid w:val="003327EE"/>
    <w:rsid w:val="00332FD3"/>
    <w:rsid w:val="003334CB"/>
    <w:rsid w:val="00333594"/>
    <w:rsid w:val="0033375E"/>
    <w:rsid w:val="003339FD"/>
    <w:rsid w:val="003340B5"/>
    <w:rsid w:val="00334222"/>
    <w:rsid w:val="0033464D"/>
    <w:rsid w:val="00334820"/>
    <w:rsid w:val="003359EF"/>
    <w:rsid w:val="00335BAF"/>
    <w:rsid w:val="00335E0C"/>
    <w:rsid w:val="003360DA"/>
    <w:rsid w:val="003363FD"/>
    <w:rsid w:val="00336906"/>
    <w:rsid w:val="00337B98"/>
    <w:rsid w:val="003400E6"/>
    <w:rsid w:val="003405DF"/>
    <w:rsid w:val="0034079B"/>
    <w:rsid w:val="003409B5"/>
    <w:rsid w:val="00340A0D"/>
    <w:rsid w:val="00341A55"/>
    <w:rsid w:val="00342ED1"/>
    <w:rsid w:val="00342F68"/>
    <w:rsid w:val="00343A6E"/>
    <w:rsid w:val="00343BA7"/>
    <w:rsid w:val="00343D56"/>
    <w:rsid w:val="00343E14"/>
    <w:rsid w:val="00344A33"/>
    <w:rsid w:val="00344E02"/>
    <w:rsid w:val="00345483"/>
    <w:rsid w:val="00345F5A"/>
    <w:rsid w:val="0034693C"/>
    <w:rsid w:val="0034699B"/>
    <w:rsid w:val="003476E1"/>
    <w:rsid w:val="00347761"/>
    <w:rsid w:val="003477A5"/>
    <w:rsid w:val="00350177"/>
    <w:rsid w:val="0035017B"/>
    <w:rsid w:val="0035063B"/>
    <w:rsid w:val="0035071C"/>
    <w:rsid w:val="00350B2D"/>
    <w:rsid w:val="00350C22"/>
    <w:rsid w:val="00350C82"/>
    <w:rsid w:val="0035105B"/>
    <w:rsid w:val="0035109B"/>
    <w:rsid w:val="00351202"/>
    <w:rsid w:val="003514B0"/>
    <w:rsid w:val="00351A2E"/>
    <w:rsid w:val="00351C55"/>
    <w:rsid w:val="00351CE0"/>
    <w:rsid w:val="003520D3"/>
    <w:rsid w:val="00352369"/>
    <w:rsid w:val="00352761"/>
    <w:rsid w:val="00353032"/>
    <w:rsid w:val="00353651"/>
    <w:rsid w:val="003543B5"/>
    <w:rsid w:val="003543D8"/>
    <w:rsid w:val="00354FA1"/>
    <w:rsid w:val="003556F2"/>
    <w:rsid w:val="00355952"/>
    <w:rsid w:val="00355D31"/>
    <w:rsid w:val="003565E2"/>
    <w:rsid w:val="00356B8A"/>
    <w:rsid w:val="00356E36"/>
    <w:rsid w:val="00357D70"/>
    <w:rsid w:val="00357E0F"/>
    <w:rsid w:val="00360470"/>
    <w:rsid w:val="0036098B"/>
    <w:rsid w:val="00361666"/>
    <w:rsid w:val="00362411"/>
    <w:rsid w:val="003628CF"/>
    <w:rsid w:val="003629AA"/>
    <w:rsid w:val="003638EA"/>
    <w:rsid w:val="00364058"/>
    <w:rsid w:val="003642BE"/>
    <w:rsid w:val="003655AC"/>
    <w:rsid w:val="00365E6C"/>
    <w:rsid w:val="00365FDE"/>
    <w:rsid w:val="0036644B"/>
    <w:rsid w:val="003677FC"/>
    <w:rsid w:val="00367B24"/>
    <w:rsid w:val="00370755"/>
    <w:rsid w:val="003709F8"/>
    <w:rsid w:val="003715DF"/>
    <w:rsid w:val="003722FF"/>
    <w:rsid w:val="0037294A"/>
    <w:rsid w:val="00372B22"/>
    <w:rsid w:val="00373A88"/>
    <w:rsid w:val="00373DC7"/>
    <w:rsid w:val="00373F24"/>
    <w:rsid w:val="003748A5"/>
    <w:rsid w:val="00374ACB"/>
    <w:rsid w:val="00374BD9"/>
    <w:rsid w:val="0037564C"/>
    <w:rsid w:val="0037591B"/>
    <w:rsid w:val="00375DEE"/>
    <w:rsid w:val="00375E40"/>
    <w:rsid w:val="00375FCE"/>
    <w:rsid w:val="0037601D"/>
    <w:rsid w:val="00376907"/>
    <w:rsid w:val="00377457"/>
    <w:rsid w:val="00377987"/>
    <w:rsid w:val="003779D2"/>
    <w:rsid w:val="00380046"/>
    <w:rsid w:val="00380B68"/>
    <w:rsid w:val="003827CE"/>
    <w:rsid w:val="00384F14"/>
    <w:rsid w:val="003850CF"/>
    <w:rsid w:val="00385A45"/>
    <w:rsid w:val="00385B92"/>
    <w:rsid w:val="00385CBA"/>
    <w:rsid w:val="003860D8"/>
    <w:rsid w:val="00386189"/>
    <w:rsid w:val="00386637"/>
    <w:rsid w:val="0038695D"/>
    <w:rsid w:val="00386976"/>
    <w:rsid w:val="00387552"/>
    <w:rsid w:val="00387D51"/>
    <w:rsid w:val="00390592"/>
    <w:rsid w:val="00390665"/>
    <w:rsid w:val="00390A5F"/>
    <w:rsid w:val="00390EAA"/>
    <w:rsid w:val="00390FA3"/>
    <w:rsid w:val="0039136F"/>
    <w:rsid w:val="00391ACA"/>
    <w:rsid w:val="00391B01"/>
    <w:rsid w:val="00391BD6"/>
    <w:rsid w:val="00391E3E"/>
    <w:rsid w:val="00392585"/>
    <w:rsid w:val="00392D59"/>
    <w:rsid w:val="003937A9"/>
    <w:rsid w:val="00393910"/>
    <w:rsid w:val="00393DE1"/>
    <w:rsid w:val="003947D2"/>
    <w:rsid w:val="00394D2F"/>
    <w:rsid w:val="00394EF4"/>
    <w:rsid w:val="00395443"/>
    <w:rsid w:val="00395671"/>
    <w:rsid w:val="003956D5"/>
    <w:rsid w:val="003959C1"/>
    <w:rsid w:val="00395E0F"/>
    <w:rsid w:val="00396906"/>
    <w:rsid w:val="00396F5F"/>
    <w:rsid w:val="00397269"/>
    <w:rsid w:val="00397734"/>
    <w:rsid w:val="00397AD8"/>
    <w:rsid w:val="003A052E"/>
    <w:rsid w:val="003A0AC7"/>
    <w:rsid w:val="003A1CB1"/>
    <w:rsid w:val="003A2153"/>
    <w:rsid w:val="003A2CF0"/>
    <w:rsid w:val="003A33CD"/>
    <w:rsid w:val="003A362B"/>
    <w:rsid w:val="003A3903"/>
    <w:rsid w:val="003A40DD"/>
    <w:rsid w:val="003A42E2"/>
    <w:rsid w:val="003A44F8"/>
    <w:rsid w:val="003A53D4"/>
    <w:rsid w:val="003A55C4"/>
    <w:rsid w:val="003A5657"/>
    <w:rsid w:val="003A5C09"/>
    <w:rsid w:val="003A6795"/>
    <w:rsid w:val="003A6ACD"/>
    <w:rsid w:val="003A7217"/>
    <w:rsid w:val="003A722F"/>
    <w:rsid w:val="003B09D3"/>
    <w:rsid w:val="003B0BF5"/>
    <w:rsid w:val="003B0D88"/>
    <w:rsid w:val="003B0E65"/>
    <w:rsid w:val="003B1049"/>
    <w:rsid w:val="003B16E7"/>
    <w:rsid w:val="003B1DAC"/>
    <w:rsid w:val="003B1DBB"/>
    <w:rsid w:val="003B2170"/>
    <w:rsid w:val="003B266C"/>
    <w:rsid w:val="003B3AF6"/>
    <w:rsid w:val="003B3AF9"/>
    <w:rsid w:val="003B3F30"/>
    <w:rsid w:val="003B4351"/>
    <w:rsid w:val="003B4B61"/>
    <w:rsid w:val="003B4ED5"/>
    <w:rsid w:val="003B538B"/>
    <w:rsid w:val="003B5A1E"/>
    <w:rsid w:val="003B5F19"/>
    <w:rsid w:val="003B5F87"/>
    <w:rsid w:val="003B6313"/>
    <w:rsid w:val="003B656A"/>
    <w:rsid w:val="003B6C2F"/>
    <w:rsid w:val="003B6DCC"/>
    <w:rsid w:val="003B6FA0"/>
    <w:rsid w:val="003B719A"/>
    <w:rsid w:val="003B72EE"/>
    <w:rsid w:val="003C0584"/>
    <w:rsid w:val="003C061D"/>
    <w:rsid w:val="003C0D64"/>
    <w:rsid w:val="003C101D"/>
    <w:rsid w:val="003C1092"/>
    <w:rsid w:val="003C121D"/>
    <w:rsid w:val="003C283A"/>
    <w:rsid w:val="003C3256"/>
    <w:rsid w:val="003C32DD"/>
    <w:rsid w:val="003C37CC"/>
    <w:rsid w:val="003C3A3D"/>
    <w:rsid w:val="003C439F"/>
    <w:rsid w:val="003C4FA8"/>
    <w:rsid w:val="003C524F"/>
    <w:rsid w:val="003C6077"/>
    <w:rsid w:val="003C673B"/>
    <w:rsid w:val="003C6938"/>
    <w:rsid w:val="003C6D64"/>
    <w:rsid w:val="003C6DD0"/>
    <w:rsid w:val="003C7861"/>
    <w:rsid w:val="003D061E"/>
    <w:rsid w:val="003D066F"/>
    <w:rsid w:val="003D08E9"/>
    <w:rsid w:val="003D0AD2"/>
    <w:rsid w:val="003D14E5"/>
    <w:rsid w:val="003D2A71"/>
    <w:rsid w:val="003D2E4A"/>
    <w:rsid w:val="003D3EEA"/>
    <w:rsid w:val="003D4AC8"/>
    <w:rsid w:val="003D4EB7"/>
    <w:rsid w:val="003D5231"/>
    <w:rsid w:val="003D53F7"/>
    <w:rsid w:val="003D5C75"/>
    <w:rsid w:val="003D5F80"/>
    <w:rsid w:val="003D6A80"/>
    <w:rsid w:val="003D7439"/>
    <w:rsid w:val="003D7911"/>
    <w:rsid w:val="003D7E42"/>
    <w:rsid w:val="003E0471"/>
    <w:rsid w:val="003E1090"/>
    <w:rsid w:val="003E17E1"/>
    <w:rsid w:val="003E21D1"/>
    <w:rsid w:val="003E2966"/>
    <w:rsid w:val="003E33FB"/>
    <w:rsid w:val="003E3AFA"/>
    <w:rsid w:val="003E3C7A"/>
    <w:rsid w:val="003E3C9C"/>
    <w:rsid w:val="003E4331"/>
    <w:rsid w:val="003E48F1"/>
    <w:rsid w:val="003E49EA"/>
    <w:rsid w:val="003E4CAE"/>
    <w:rsid w:val="003E54FA"/>
    <w:rsid w:val="003E685D"/>
    <w:rsid w:val="003E6BE0"/>
    <w:rsid w:val="003E7A2B"/>
    <w:rsid w:val="003E7D84"/>
    <w:rsid w:val="003F0310"/>
    <w:rsid w:val="003F07C3"/>
    <w:rsid w:val="003F0CBA"/>
    <w:rsid w:val="003F19C5"/>
    <w:rsid w:val="003F2BD7"/>
    <w:rsid w:val="003F2D79"/>
    <w:rsid w:val="003F331A"/>
    <w:rsid w:val="003F5179"/>
    <w:rsid w:val="003F5321"/>
    <w:rsid w:val="003F56A8"/>
    <w:rsid w:val="003F615E"/>
    <w:rsid w:val="003F6550"/>
    <w:rsid w:val="003F663A"/>
    <w:rsid w:val="003F6735"/>
    <w:rsid w:val="003F6CFD"/>
    <w:rsid w:val="003F7203"/>
    <w:rsid w:val="003F729D"/>
    <w:rsid w:val="003F7421"/>
    <w:rsid w:val="003F759C"/>
    <w:rsid w:val="003F774E"/>
    <w:rsid w:val="003F7FA6"/>
    <w:rsid w:val="00400054"/>
    <w:rsid w:val="00400183"/>
    <w:rsid w:val="0040072B"/>
    <w:rsid w:val="0040086A"/>
    <w:rsid w:val="00400A8B"/>
    <w:rsid w:val="00400B7F"/>
    <w:rsid w:val="00400F7B"/>
    <w:rsid w:val="0040126B"/>
    <w:rsid w:val="0040129A"/>
    <w:rsid w:val="00401636"/>
    <w:rsid w:val="0040202D"/>
    <w:rsid w:val="00402394"/>
    <w:rsid w:val="004026B9"/>
    <w:rsid w:val="004029AF"/>
    <w:rsid w:val="00403253"/>
    <w:rsid w:val="00403A2F"/>
    <w:rsid w:val="00403AEF"/>
    <w:rsid w:val="00403B3E"/>
    <w:rsid w:val="00404975"/>
    <w:rsid w:val="00404E00"/>
    <w:rsid w:val="00405E30"/>
    <w:rsid w:val="004062A4"/>
    <w:rsid w:val="004063FE"/>
    <w:rsid w:val="0041012C"/>
    <w:rsid w:val="004104A3"/>
    <w:rsid w:val="00410E4D"/>
    <w:rsid w:val="00411D3A"/>
    <w:rsid w:val="0041292C"/>
    <w:rsid w:val="004133DC"/>
    <w:rsid w:val="00413510"/>
    <w:rsid w:val="00413BCA"/>
    <w:rsid w:val="0041425A"/>
    <w:rsid w:val="0041458D"/>
    <w:rsid w:val="0041499E"/>
    <w:rsid w:val="0041518A"/>
    <w:rsid w:val="0041535D"/>
    <w:rsid w:val="004159B5"/>
    <w:rsid w:val="00415A55"/>
    <w:rsid w:val="00415D9B"/>
    <w:rsid w:val="0041608A"/>
    <w:rsid w:val="004161FA"/>
    <w:rsid w:val="004167F4"/>
    <w:rsid w:val="004167F6"/>
    <w:rsid w:val="00416B48"/>
    <w:rsid w:val="00416E14"/>
    <w:rsid w:val="00417758"/>
    <w:rsid w:val="00417B12"/>
    <w:rsid w:val="00417DA3"/>
    <w:rsid w:val="00417E42"/>
    <w:rsid w:val="004201F3"/>
    <w:rsid w:val="00421000"/>
    <w:rsid w:val="00421351"/>
    <w:rsid w:val="004216BF"/>
    <w:rsid w:val="00421D8A"/>
    <w:rsid w:val="00422211"/>
    <w:rsid w:val="0042249C"/>
    <w:rsid w:val="00422593"/>
    <w:rsid w:val="004225BD"/>
    <w:rsid w:val="0042405C"/>
    <w:rsid w:val="0042464D"/>
    <w:rsid w:val="004248A4"/>
    <w:rsid w:val="004250D9"/>
    <w:rsid w:val="00427448"/>
    <w:rsid w:val="00430800"/>
    <w:rsid w:val="00430A8D"/>
    <w:rsid w:val="0043131C"/>
    <w:rsid w:val="0043133D"/>
    <w:rsid w:val="00431E5B"/>
    <w:rsid w:val="004327C3"/>
    <w:rsid w:val="00432DAF"/>
    <w:rsid w:val="00433A39"/>
    <w:rsid w:val="00434E1A"/>
    <w:rsid w:val="00434EB4"/>
    <w:rsid w:val="0043584B"/>
    <w:rsid w:val="00435BA6"/>
    <w:rsid w:val="00435F90"/>
    <w:rsid w:val="00436816"/>
    <w:rsid w:val="00437837"/>
    <w:rsid w:val="00437EED"/>
    <w:rsid w:val="004400B8"/>
    <w:rsid w:val="00440478"/>
    <w:rsid w:val="004405E7"/>
    <w:rsid w:val="00441521"/>
    <w:rsid w:val="00441F78"/>
    <w:rsid w:val="00442234"/>
    <w:rsid w:val="004424AB"/>
    <w:rsid w:val="0044255D"/>
    <w:rsid w:val="00442646"/>
    <w:rsid w:val="00442DD4"/>
    <w:rsid w:val="004435B6"/>
    <w:rsid w:val="004443BC"/>
    <w:rsid w:val="00444500"/>
    <w:rsid w:val="004450AD"/>
    <w:rsid w:val="004452AB"/>
    <w:rsid w:val="004460D6"/>
    <w:rsid w:val="00446551"/>
    <w:rsid w:val="0044678F"/>
    <w:rsid w:val="00446F89"/>
    <w:rsid w:val="004470FF"/>
    <w:rsid w:val="004471A3"/>
    <w:rsid w:val="00447353"/>
    <w:rsid w:val="004477BD"/>
    <w:rsid w:val="00447DD4"/>
    <w:rsid w:val="0045002A"/>
    <w:rsid w:val="0045018F"/>
    <w:rsid w:val="004507E7"/>
    <w:rsid w:val="00451E10"/>
    <w:rsid w:val="0045236F"/>
    <w:rsid w:val="00452489"/>
    <w:rsid w:val="004527A5"/>
    <w:rsid w:val="00452B4C"/>
    <w:rsid w:val="00452C25"/>
    <w:rsid w:val="00452E37"/>
    <w:rsid w:val="00453CE9"/>
    <w:rsid w:val="00454869"/>
    <w:rsid w:val="00454F2C"/>
    <w:rsid w:val="00454F95"/>
    <w:rsid w:val="00455376"/>
    <w:rsid w:val="004559D9"/>
    <w:rsid w:val="00455A3D"/>
    <w:rsid w:val="00455B3D"/>
    <w:rsid w:val="00455B88"/>
    <w:rsid w:val="00455F40"/>
    <w:rsid w:val="0045657F"/>
    <w:rsid w:val="00457025"/>
    <w:rsid w:val="004570A1"/>
    <w:rsid w:val="004572C7"/>
    <w:rsid w:val="00457CF6"/>
    <w:rsid w:val="004602FB"/>
    <w:rsid w:val="00460573"/>
    <w:rsid w:val="00460A09"/>
    <w:rsid w:val="00460A2E"/>
    <w:rsid w:val="00461AAA"/>
    <w:rsid w:val="00461C7C"/>
    <w:rsid w:val="00461CF4"/>
    <w:rsid w:val="00462897"/>
    <w:rsid w:val="00462C4C"/>
    <w:rsid w:val="00463051"/>
    <w:rsid w:val="00463142"/>
    <w:rsid w:val="00463787"/>
    <w:rsid w:val="00463C90"/>
    <w:rsid w:val="004640B3"/>
    <w:rsid w:val="0046443C"/>
    <w:rsid w:val="004644B2"/>
    <w:rsid w:val="00464742"/>
    <w:rsid w:val="00465909"/>
    <w:rsid w:val="00466085"/>
    <w:rsid w:val="00466291"/>
    <w:rsid w:val="00466A3D"/>
    <w:rsid w:val="004671D0"/>
    <w:rsid w:val="00467732"/>
    <w:rsid w:val="00467F4D"/>
    <w:rsid w:val="004705BE"/>
    <w:rsid w:val="00471312"/>
    <w:rsid w:val="004713E6"/>
    <w:rsid w:val="00471698"/>
    <w:rsid w:val="00471A67"/>
    <w:rsid w:val="00472309"/>
    <w:rsid w:val="00472C32"/>
    <w:rsid w:val="0047467C"/>
    <w:rsid w:val="00474802"/>
    <w:rsid w:val="00474838"/>
    <w:rsid w:val="004751FB"/>
    <w:rsid w:val="00475322"/>
    <w:rsid w:val="00475662"/>
    <w:rsid w:val="00475B1A"/>
    <w:rsid w:val="00475BBC"/>
    <w:rsid w:val="00475DB8"/>
    <w:rsid w:val="00476B6E"/>
    <w:rsid w:val="00476F3C"/>
    <w:rsid w:val="004771B4"/>
    <w:rsid w:val="004779CC"/>
    <w:rsid w:val="00477E25"/>
    <w:rsid w:val="00477F8A"/>
    <w:rsid w:val="00480276"/>
    <w:rsid w:val="00480559"/>
    <w:rsid w:val="00480561"/>
    <w:rsid w:val="004809E9"/>
    <w:rsid w:val="00481B0F"/>
    <w:rsid w:val="0048227F"/>
    <w:rsid w:val="00484337"/>
    <w:rsid w:val="00484358"/>
    <w:rsid w:val="00484483"/>
    <w:rsid w:val="0048488B"/>
    <w:rsid w:val="00484914"/>
    <w:rsid w:val="00484A3B"/>
    <w:rsid w:val="00484CA0"/>
    <w:rsid w:val="00485192"/>
    <w:rsid w:val="00485263"/>
    <w:rsid w:val="0048560A"/>
    <w:rsid w:val="004870E5"/>
    <w:rsid w:val="00487476"/>
    <w:rsid w:val="00487CD3"/>
    <w:rsid w:val="00490042"/>
    <w:rsid w:val="004907C8"/>
    <w:rsid w:val="00490DEE"/>
    <w:rsid w:val="00490F6C"/>
    <w:rsid w:val="0049143A"/>
    <w:rsid w:val="0049188D"/>
    <w:rsid w:val="00491A3B"/>
    <w:rsid w:val="00491D54"/>
    <w:rsid w:val="00492A06"/>
    <w:rsid w:val="004932AB"/>
    <w:rsid w:val="004933C1"/>
    <w:rsid w:val="00493765"/>
    <w:rsid w:val="0049417D"/>
    <w:rsid w:val="004944EB"/>
    <w:rsid w:val="004947DC"/>
    <w:rsid w:val="00494936"/>
    <w:rsid w:val="00494952"/>
    <w:rsid w:val="00494FA6"/>
    <w:rsid w:val="004957DE"/>
    <w:rsid w:val="00495941"/>
    <w:rsid w:val="004959CB"/>
    <w:rsid w:val="00495C0F"/>
    <w:rsid w:val="00495E40"/>
    <w:rsid w:val="0049638D"/>
    <w:rsid w:val="00496489"/>
    <w:rsid w:val="004966B8"/>
    <w:rsid w:val="0049682F"/>
    <w:rsid w:val="00496B2F"/>
    <w:rsid w:val="0049724E"/>
    <w:rsid w:val="004A037D"/>
    <w:rsid w:val="004A0A4E"/>
    <w:rsid w:val="004A0D7A"/>
    <w:rsid w:val="004A0DDE"/>
    <w:rsid w:val="004A11C1"/>
    <w:rsid w:val="004A130D"/>
    <w:rsid w:val="004A18CF"/>
    <w:rsid w:val="004A1CE7"/>
    <w:rsid w:val="004A1CF2"/>
    <w:rsid w:val="004A22D3"/>
    <w:rsid w:val="004A29C2"/>
    <w:rsid w:val="004A376F"/>
    <w:rsid w:val="004A3DCF"/>
    <w:rsid w:val="004A3DED"/>
    <w:rsid w:val="004A4642"/>
    <w:rsid w:val="004A4828"/>
    <w:rsid w:val="004A4B96"/>
    <w:rsid w:val="004A4D7F"/>
    <w:rsid w:val="004A5871"/>
    <w:rsid w:val="004A6302"/>
    <w:rsid w:val="004A6A8F"/>
    <w:rsid w:val="004A7D53"/>
    <w:rsid w:val="004A7F7E"/>
    <w:rsid w:val="004A7FB6"/>
    <w:rsid w:val="004B2712"/>
    <w:rsid w:val="004B2B35"/>
    <w:rsid w:val="004B2DE7"/>
    <w:rsid w:val="004B36E2"/>
    <w:rsid w:val="004B39D7"/>
    <w:rsid w:val="004B3E3F"/>
    <w:rsid w:val="004B3EFE"/>
    <w:rsid w:val="004B4200"/>
    <w:rsid w:val="004B494E"/>
    <w:rsid w:val="004B5995"/>
    <w:rsid w:val="004B6CD1"/>
    <w:rsid w:val="004B73D1"/>
    <w:rsid w:val="004B75D7"/>
    <w:rsid w:val="004B772F"/>
    <w:rsid w:val="004B7BBF"/>
    <w:rsid w:val="004B7D49"/>
    <w:rsid w:val="004B7F1B"/>
    <w:rsid w:val="004C01F5"/>
    <w:rsid w:val="004C11BC"/>
    <w:rsid w:val="004C1C9A"/>
    <w:rsid w:val="004C2352"/>
    <w:rsid w:val="004C2FCA"/>
    <w:rsid w:val="004C3095"/>
    <w:rsid w:val="004C333C"/>
    <w:rsid w:val="004C335E"/>
    <w:rsid w:val="004C3CD7"/>
    <w:rsid w:val="004C3E4F"/>
    <w:rsid w:val="004C3F43"/>
    <w:rsid w:val="004C4905"/>
    <w:rsid w:val="004C4B1C"/>
    <w:rsid w:val="004C4BB4"/>
    <w:rsid w:val="004C508D"/>
    <w:rsid w:val="004C524C"/>
    <w:rsid w:val="004C55E1"/>
    <w:rsid w:val="004C5609"/>
    <w:rsid w:val="004C5B8E"/>
    <w:rsid w:val="004C622D"/>
    <w:rsid w:val="004C6A67"/>
    <w:rsid w:val="004C6B0F"/>
    <w:rsid w:val="004C6C99"/>
    <w:rsid w:val="004C6E39"/>
    <w:rsid w:val="004C6EE9"/>
    <w:rsid w:val="004C745A"/>
    <w:rsid w:val="004C7FF3"/>
    <w:rsid w:val="004D0CA5"/>
    <w:rsid w:val="004D130B"/>
    <w:rsid w:val="004D1CC3"/>
    <w:rsid w:val="004D224C"/>
    <w:rsid w:val="004D249A"/>
    <w:rsid w:val="004D3588"/>
    <w:rsid w:val="004D375C"/>
    <w:rsid w:val="004D3BF5"/>
    <w:rsid w:val="004D4016"/>
    <w:rsid w:val="004D4AD0"/>
    <w:rsid w:val="004D5CDB"/>
    <w:rsid w:val="004D5EFE"/>
    <w:rsid w:val="004D6830"/>
    <w:rsid w:val="004D6EFA"/>
    <w:rsid w:val="004D72EC"/>
    <w:rsid w:val="004D7854"/>
    <w:rsid w:val="004D7DB9"/>
    <w:rsid w:val="004E00FB"/>
    <w:rsid w:val="004E0548"/>
    <w:rsid w:val="004E0A7E"/>
    <w:rsid w:val="004E0EB3"/>
    <w:rsid w:val="004E17DF"/>
    <w:rsid w:val="004E1D6A"/>
    <w:rsid w:val="004E2294"/>
    <w:rsid w:val="004E245A"/>
    <w:rsid w:val="004E2516"/>
    <w:rsid w:val="004E3516"/>
    <w:rsid w:val="004E3617"/>
    <w:rsid w:val="004E3934"/>
    <w:rsid w:val="004E3B46"/>
    <w:rsid w:val="004E433A"/>
    <w:rsid w:val="004E4800"/>
    <w:rsid w:val="004E4827"/>
    <w:rsid w:val="004E4864"/>
    <w:rsid w:val="004E4A5C"/>
    <w:rsid w:val="004E4DA9"/>
    <w:rsid w:val="004E6F6C"/>
    <w:rsid w:val="004E7478"/>
    <w:rsid w:val="004E7517"/>
    <w:rsid w:val="004E7703"/>
    <w:rsid w:val="004E7B1C"/>
    <w:rsid w:val="004E7D2C"/>
    <w:rsid w:val="004F0572"/>
    <w:rsid w:val="004F08A0"/>
    <w:rsid w:val="004F099C"/>
    <w:rsid w:val="004F0C53"/>
    <w:rsid w:val="004F0F1E"/>
    <w:rsid w:val="004F11B5"/>
    <w:rsid w:val="004F154A"/>
    <w:rsid w:val="004F1CA2"/>
    <w:rsid w:val="004F232D"/>
    <w:rsid w:val="004F2C2F"/>
    <w:rsid w:val="004F3497"/>
    <w:rsid w:val="004F3853"/>
    <w:rsid w:val="004F3BFC"/>
    <w:rsid w:val="004F4032"/>
    <w:rsid w:val="004F4067"/>
    <w:rsid w:val="004F5E92"/>
    <w:rsid w:val="004F63F2"/>
    <w:rsid w:val="004F6A87"/>
    <w:rsid w:val="004F6CDB"/>
    <w:rsid w:val="004F704C"/>
    <w:rsid w:val="004F7272"/>
    <w:rsid w:val="004F74D2"/>
    <w:rsid w:val="004F7B91"/>
    <w:rsid w:val="004F7E05"/>
    <w:rsid w:val="00500A83"/>
    <w:rsid w:val="00500D57"/>
    <w:rsid w:val="0050142B"/>
    <w:rsid w:val="00501491"/>
    <w:rsid w:val="005015A4"/>
    <w:rsid w:val="00501677"/>
    <w:rsid w:val="005016DD"/>
    <w:rsid w:val="00501AC2"/>
    <w:rsid w:val="00502D0A"/>
    <w:rsid w:val="00503701"/>
    <w:rsid w:val="00503EF4"/>
    <w:rsid w:val="005052A0"/>
    <w:rsid w:val="00506F0B"/>
    <w:rsid w:val="00507122"/>
    <w:rsid w:val="005072C3"/>
    <w:rsid w:val="0051003B"/>
    <w:rsid w:val="0051031F"/>
    <w:rsid w:val="00510484"/>
    <w:rsid w:val="00511039"/>
    <w:rsid w:val="005115ED"/>
    <w:rsid w:val="00511C79"/>
    <w:rsid w:val="00511D69"/>
    <w:rsid w:val="0051217D"/>
    <w:rsid w:val="00512293"/>
    <w:rsid w:val="005125EC"/>
    <w:rsid w:val="0051271D"/>
    <w:rsid w:val="00512ECA"/>
    <w:rsid w:val="00513342"/>
    <w:rsid w:val="00513564"/>
    <w:rsid w:val="00513869"/>
    <w:rsid w:val="00514C28"/>
    <w:rsid w:val="00514C5D"/>
    <w:rsid w:val="0051564B"/>
    <w:rsid w:val="00515850"/>
    <w:rsid w:val="005158D8"/>
    <w:rsid w:val="0051617C"/>
    <w:rsid w:val="00516E56"/>
    <w:rsid w:val="00516F85"/>
    <w:rsid w:val="00517261"/>
    <w:rsid w:val="0051775D"/>
    <w:rsid w:val="00520943"/>
    <w:rsid w:val="0052129A"/>
    <w:rsid w:val="005219F6"/>
    <w:rsid w:val="00521B75"/>
    <w:rsid w:val="00522677"/>
    <w:rsid w:val="00522720"/>
    <w:rsid w:val="00522725"/>
    <w:rsid w:val="005230DC"/>
    <w:rsid w:val="0052328A"/>
    <w:rsid w:val="00523313"/>
    <w:rsid w:val="00523372"/>
    <w:rsid w:val="005238B8"/>
    <w:rsid w:val="00523A92"/>
    <w:rsid w:val="00524258"/>
    <w:rsid w:val="00524AA4"/>
    <w:rsid w:val="00525267"/>
    <w:rsid w:val="0052527B"/>
    <w:rsid w:val="0052547A"/>
    <w:rsid w:val="00526820"/>
    <w:rsid w:val="00526CFB"/>
    <w:rsid w:val="00526F11"/>
    <w:rsid w:val="005279D9"/>
    <w:rsid w:val="00527AE2"/>
    <w:rsid w:val="005302A0"/>
    <w:rsid w:val="005307B9"/>
    <w:rsid w:val="0053121E"/>
    <w:rsid w:val="005317FB"/>
    <w:rsid w:val="00532DD2"/>
    <w:rsid w:val="00534FD3"/>
    <w:rsid w:val="00535243"/>
    <w:rsid w:val="005353C3"/>
    <w:rsid w:val="005353D2"/>
    <w:rsid w:val="00535D52"/>
    <w:rsid w:val="005363E6"/>
    <w:rsid w:val="00536584"/>
    <w:rsid w:val="00536BDB"/>
    <w:rsid w:val="00536BDD"/>
    <w:rsid w:val="00537630"/>
    <w:rsid w:val="00537C3B"/>
    <w:rsid w:val="00537F8C"/>
    <w:rsid w:val="00540D9F"/>
    <w:rsid w:val="0054122C"/>
    <w:rsid w:val="005417BD"/>
    <w:rsid w:val="00541912"/>
    <w:rsid w:val="00541A49"/>
    <w:rsid w:val="00541B8E"/>
    <w:rsid w:val="00542540"/>
    <w:rsid w:val="00542631"/>
    <w:rsid w:val="00542869"/>
    <w:rsid w:val="005429AC"/>
    <w:rsid w:val="005430CE"/>
    <w:rsid w:val="005433DA"/>
    <w:rsid w:val="00543425"/>
    <w:rsid w:val="00544B2B"/>
    <w:rsid w:val="00544B32"/>
    <w:rsid w:val="00545D06"/>
    <w:rsid w:val="00547411"/>
    <w:rsid w:val="005474BE"/>
    <w:rsid w:val="00547579"/>
    <w:rsid w:val="00547901"/>
    <w:rsid w:val="00550288"/>
    <w:rsid w:val="00550A04"/>
    <w:rsid w:val="0055161C"/>
    <w:rsid w:val="00552157"/>
    <w:rsid w:val="0055267F"/>
    <w:rsid w:val="005533E4"/>
    <w:rsid w:val="005548F6"/>
    <w:rsid w:val="00554974"/>
    <w:rsid w:val="00554C14"/>
    <w:rsid w:val="00554EB2"/>
    <w:rsid w:val="00555369"/>
    <w:rsid w:val="005554CC"/>
    <w:rsid w:val="00555724"/>
    <w:rsid w:val="00555D0F"/>
    <w:rsid w:val="00555E04"/>
    <w:rsid w:val="005569C4"/>
    <w:rsid w:val="0055785E"/>
    <w:rsid w:val="00557861"/>
    <w:rsid w:val="00560FB1"/>
    <w:rsid w:val="0056111B"/>
    <w:rsid w:val="005611B6"/>
    <w:rsid w:val="0056129E"/>
    <w:rsid w:val="00561627"/>
    <w:rsid w:val="0056273C"/>
    <w:rsid w:val="00563028"/>
    <w:rsid w:val="00563475"/>
    <w:rsid w:val="005636FD"/>
    <w:rsid w:val="005638D1"/>
    <w:rsid w:val="00565187"/>
    <w:rsid w:val="00565A6B"/>
    <w:rsid w:val="00565B37"/>
    <w:rsid w:val="005665EF"/>
    <w:rsid w:val="005666C8"/>
    <w:rsid w:val="005669E9"/>
    <w:rsid w:val="0056735B"/>
    <w:rsid w:val="005673F5"/>
    <w:rsid w:val="005706D2"/>
    <w:rsid w:val="00571374"/>
    <w:rsid w:val="00571CBD"/>
    <w:rsid w:val="005724BB"/>
    <w:rsid w:val="005726B1"/>
    <w:rsid w:val="00572BA2"/>
    <w:rsid w:val="0057318F"/>
    <w:rsid w:val="00573E48"/>
    <w:rsid w:val="00574129"/>
    <w:rsid w:val="00574419"/>
    <w:rsid w:val="00574579"/>
    <w:rsid w:val="005747DA"/>
    <w:rsid w:val="005749F4"/>
    <w:rsid w:val="0057537D"/>
    <w:rsid w:val="00576DFD"/>
    <w:rsid w:val="00577073"/>
    <w:rsid w:val="0057721C"/>
    <w:rsid w:val="00577574"/>
    <w:rsid w:val="0057781D"/>
    <w:rsid w:val="0057798C"/>
    <w:rsid w:val="0058040C"/>
    <w:rsid w:val="005804A3"/>
    <w:rsid w:val="00580D5E"/>
    <w:rsid w:val="00581060"/>
    <w:rsid w:val="005822E2"/>
    <w:rsid w:val="005829FF"/>
    <w:rsid w:val="00582C1F"/>
    <w:rsid w:val="005830B8"/>
    <w:rsid w:val="00583B90"/>
    <w:rsid w:val="00583E0F"/>
    <w:rsid w:val="005843F8"/>
    <w:rsid w:val="005847B2"/>
    <w:rsid w:val="00585363"/>
    <w:rsid w:val="0058538D"/>
    <w:rsid w:val="00586C12"/>
    <w:rsid w:val="005871A8"/>
    <w:rsid w:val="00587E48"/>
    <w:rsid w:val="00591B6E"/>
    <w:rsid w:val="005926AE"/>
    <w:rsid w:val="00592718"/>
    <w:rsid w:val="00592B15"/>
    <w:rsid w:val="00592E52"/>
    <w:rsid w:val="00593575"/>
    <w:rsid w:val="00593994"/>
    <w:rsid w:val="0059417B"/>
    <w:rsid w:val="00594F6F"/>
    <w:rsid w:val="0059512E"/>
    <w:rsid w:val="005952D1"/>
    <w:rsid w:val="00595514"/>
    <w:rsid w:val="00595781"/>
    <w:rsid w:val="00595989"/>
    <w:rsid w:val="00596082"/>
    <w:rsid w:val="0059624E"/>
    <w:rsid w:val="00596295"/>
    <w:rsid w:val="005967E2"/>
    <w:rsid w:val="00596F46"/>
    <w:rsid w:val="00597284"/>
    <w:rsid w:val="00597598"/>
    <w:rsid w:val="00597B04"/>
    <w:rsid w:val="00597DFF"/>
    <w:rsid w:val="005A0ACD"/>
    <w:rsid w:val="005A1408"/>
    <w:rsid w:val="005A1558"/>
    <w:rsid w:val="005A2196"/>
    <w:rsid w:val="005A227D"/>
    <w:rsid w:val="005A2CFE"/>
    <w:rsid w:val="005A2D43"/>
    <w:rsid w:val="005A30FE"/>
    <w:rsid w:val="005A3477"/>
    <w:rsid w:val="005A39F1"/>
    <w:rsid w:val="005A49B1"/>
    <w:rsid w:val="005A54BB"/>
    <w:rsid w:val="005A55D4"/>
    <w:rsid w:val="005A5A51"/>
    <w:rsid w:val="005A5AAC"/>
    <w:rsid w:val="005A6F5E"/>
    <w:rsid w:val="005A7000"/>
    <w:rsid w:val="005A79BB"/>
    <w:rsid w:val="005A7C24"/>
    <w:rsid w:val="005B04BF"/>
    <w:rsid w:val="005B09C6"/>
    <w:rsid w:val="005B0A52"/>
    <w:rsid w:val="005B0CA7"/>
    <w:rsid w:val="005B0D85"/>
    <w:rsid w:val="005B113F"/>
    <w:rsid w:val="005B1252"/>
    <w:rsid w:val="005B1E7A"/>
    <w:rsid w:val="005B2A83"/>
    <w:rsid w:val="005B2D13"/>
    <w:rsid w:val="005B301E"/>
    <w:rsid w:val="005B42AD"/>
    <w:rsid w:val="005B455A"/>
    <w:rsid w:val="005B46B8"/>
    <w:rsid w:val="005B4A25"/>
    <w:rsid w:val="005B55A3"/>
    <w:rsid w:val="005B5AFD"/>
    <w:rsid w:val="005B5B6A"/>
    <w:rsid w:val="005B60ED"/>
    <w:rsid w:val="005B6DA5"/>
    <w:rsid w:val="005B7267"/>
    <w:rsid w:val="005B779E"/>
    <w:rsid w:val="005B7862"/>
    <w:rsid w:val="005C04B6"/>
    <w:rsid w:val="005C1808"/>
    <w:rsid w:val="005C199C"/>
    <w:rsid w:val="005C1B2C"/>
    <w:rsid w:val="005C2D60"/>
    <w:rsid w:val="005C307B"/>
    <w:rsid w:val="005C434D"/>
    <w:rsid w:val="005C44DA"/>
    <w:rsid w:val="005C44EA"/>
    <w:rsid w:val="005C502A"/>
    <w:rsid w:val="005C5190"/>
    <w:rsid w:val="005C5B5F"/>
    <w:rsid w:val="005C5F56"/>
    <w:rsid w:val="005C60C7"/>
    <w:rsid w:val="005C634B"/>
    <w:rsid w:val="005C6501"/>
    <w:rsid w:val="005C6BDC"/>
    <w:rsid w:val="005C6F56"/>
    <w:rsid w:val="005C7302"/>
    <w:rsid w:val="005D0A82"/>
    <w:rsid w:val="005D102D"/>
    <w:rsid w:val="005D14CB"/>
    <w:rsid w:val="005D2086"/>
    <w:rsid w:val="005D227D"/>
    <w:rsid w:val="005D2F77"/>
    <w:rsid w:val="005D3D94"/>
    <w:rsid w:val="005D3E00"/>
    <w:rsid w:val="005D4416"/>
    <w:rsid w:val="005D4698"/>
    <w:rsid w:val="005D46C8"/>
    <w:rsid w:val="005D4C92"/>
    <w:rsid w:val="005D5373"/>
    <w:rsid w:val="005D5946"/>
    <w:rsid w:val="005D594A"/>
    <w:rsid w:val="005D5BAD"/>
    <w:rsid w:val="005D5D2E"/>
    <w:rsid w:val="005D60C8"/>
    <w:rsid w:val="005D6B69"/>
    <w:rsid w:val="005D6C35"/>
    <w:rsid w:val="005D6E13"/>
    <w:rsid w:val="005D7405"/>
    <w:rsid w:val="005D78E6"/>
    <w:rsid w:val="005D796D"/>
    <w:rsid w:val="005D7BF0"/>
    <w:rsid w:val="005E00EA"/>
    <w:rsid w:val="005E02A5"/>
    <w:rsid w:val="005E05B9"/>
    <w:rsid w:val="005E07BD"/>
    <w:rsid w:val="005E0AC5"/>
    <w:rsid w:val="005E0B2E"/>
    <w:rsid w:val="005E1080"/>
    <w:rsid w:val="005E1112"/>
    <w:rsid w:val="005E1129"/>
    <w:rsid w:val="005E1740"/>
    <w:rsid w:val="005E19A6"/>
    <w:rsid w:val="005E2087"/>
    <w:rsid w:val="005E213C"/>
    <w:rsid w:val="005E21E8"/>
    <w:rsid w:val="005E24F0"/>
    <w:rsid w:val="005E279D"/>
    <w:rsid w:val="005E2B29"/>
    <w:rsid w:val="005E33CD"/>
    <w:rsid w:val="005E3783"/>
    <w:rsid w:val="005E4ADE"/>
    <w:rsid w:val="005E503D"/>
    <w:rsid w:val="005E53E7"/>
    <w:rsid w:val="005E5A2E"/>
    <w:rsid w:val="005E6AC1"/>
    <w:rsid w:val="005E6D55"/>
    <w:rsid w:val="005E6ECE"/>
    <w:rsid w:val="005E7548"/>
    <w:rsid w:val="005E75E4"/>
    <w:rsid w:val="005E7C03"/>
    <w:rsid w:val="005F02B0"/>
    <w:rsid w:val="005F039D"/>
    <w:rsid w:val="005F0ADC"/>
    <w:rsid w:val="005F1F8A"/>
    <w:rsid w:val="005F2031"/>
    <w:rsid w:val="005F26E4"/>
    <w:rsid w:val="005F2959"/>
    <w:rsid w:val="005F2D33"/>
    <w:rsid w:val="005F3512"/>
    <w:rsid w:val="005F38E3"/>
    <w:rsid w:val="005F44EE"/>
    <w:rsid w:val="005F46AB"/>
    <w:rsid w:val="005F4DA5"/>
    <w:rsid w:val="005F5F05"/>
    <w:rsid w:val="005F619E"/>
    <w:rsid w:val="005F6EC5"/>
    <w:rsid w:val="005F72FC"/>
    <w:rsid w:val="005F75A0"/>
    <w:rsid w:val="005F7992"/>
    <w:rsid w:val="005F7A71"/>
    <w:rsid w:val="005F7AF6"/>
    <w:rsid w:val="005F7F41"/>
    <w:rsid w:val="00600088"/>
    <w:rsid w:val="006001D3"/>
    <w:rsid w:val="00600BE1"/>
    <w:rsid w:val="00600F8D"/>
    <w:rsid w:val="00601CB6"/>
    <w:rsid w:val="00601D5A"/>
    <w:rsid w:val="00601E1E"/>
    <w:rsid w:val="00601F10"/>
    <w:rsid w:val="006022E6"/>
    <w:rsid w:val="00602794"/>
    <w:rsid w:val="006030E8"/>
    <w:rsid w:val="00603765"/>
    <w:rsid w:val="0060377A"/>
    <w:rsid w:val="006049E4"/>
    <w:rsid w:val="00604D9B"/>
    <w:rsid w:val="00605284"/>
    <w:rsid w:val="0060528A"/>
    <w:rsid w:val="00605B15"/>
    <w:rsid w:val="006060BC"/>
    <w:rsid w:val="006064E5"/>
    <w:rsid w:val="00606C28"/>
    <w:rsid w:val="006076BC"/>
    <w:rsid w:val="006103AA"/>
    <w:rsid w:val="00610615"/>
    <w:rsid w:val="00610AB7"/>
    <w:rsid w:val="0061110F"/>
    <w:rsid w:val="00611923"/>
    <w:rsid w:val="00611B32"/>
    <w:rsid w:val="00612D89"/>
    <w:rsid w:val="006131D9"/>
    <w:rsid w:val="006134F6"/>
    <w:rsid w:val="00614165"/>
    <w:rsid w:val="00614968"/>
    <w:rsid w:val="00614C88"/>
    <w:rsid w:val="00614F75"/>
    <w:rsid w:val="00615488"/>
    <w:rsid w:val="00615D06"/>
    <w:rsid w:val="00615FD1"/>
    <w:rsid w:val="00616706"/>
    <w:rsid w:val="00616835"/>
    <w:rsid w:val="00616CBC"/>
    <w:rsid w:val="006176B1"/>
    <w:rsid w:val="00617A67"/>
    <w:rsid w:val="00620351"/>
    <w:rsid w:val="006210A9"/>
    <w:rsid w:val="006210E0"/>
    <w:rsid w:val="006216E4"/>
    <w:rsid w:val="0062179A"/>
    <w:rsid w:val="00621E9B"/>
    <w:rsid w:val="00622E7C"/>
    <w:rsid w:val="006232E4"/>
    <w:rsid w:val="00623649"/>
    <w:rsid w:val="00624862"/>
    <w:rsid w:val="00624F3D"/>
    <w:rsid w:val="00625EF3"/>
    <w:rsid w:val="00625F12"/>
    <w:rsid w:val="0062603F"/>
    <w:rsid w:val="006274E7"/>
    <w:rsid w:val="00627921"/>
    <w:rsid w:val="00627B01"/>
    <w:rsid w:val="006316D2"/>
    <w:rsid w:val="006319B6"/>
    <w:rsid w:val="006324D1"/>
    <w:rsid w:val="00632E05"/>
    <w:rsid w:val="00632E48"/>
    <w:rsid w:val="00633272"/>
    <w:rsid w:val="00633969"/>
    <w:rsid w:val="00633996"/>
    <w:rsid w:val="00633CC9"/>
    <w:rsid w:val="00633DD4"/>
    <w:rsid w:val="006340DA"/>
    <w:rsid w:val="0063428F"/>
    <w:rsid w:val="0063433C"/>
    <w:rsid w:val="0063441C"/>
    <w:rsid w:val="00634D6F"/>
    <w:rsid w:val="00635491"/>
    <w:rsid w:val="0063550A"/>
    <w:rsid w:val="0063565F"/>
    <w:rsid w:val="00635BC7"/>
    <w:rsid w:val="00635D1D"/>
    <w:rsid w:val="006367C8"/>
    <w:rsid w:val="00636903"/>
    <w:rsid w:val="00637419"/>
    <w:rsid w:val="0063769D"/>
    <w:rsid w:val="00640C24"/>
    <w:rsid w:val="00641082"/>
    <w:rsid w:val="00641701"/>
    <w:rsid w:val="00642697"/>
    <w:rsid w:val="0064285C"/>
    <w:rsid w:val="006432E3"/>
    <w:rsid w:val="0064341F"/>
    <w:rsid w:val="00643842"/>
    <w:rsid w:val="006439BE"/>
    <w:rsid w:val="00644B6E"/>
    <w:rsid w:val="00644BAA"/>
    <w:rsid w:val="00644CD3"/>
    <w:rsid w:val="00645770"/>
    <w:rsid w:val="006464AD"/>
    <w:rsid w:val="0064798E"/>
    <w:rsid w:val="00647E9B"/>
    <w:rsid w:val="00651087"/>
    <w:rsid w:val="0065166D"/>
    <w:rsid w:val="0065169A"/>
    <w:rsid w:val="0065172E"/>
    <w:rsid w:val="00651C9D"/>
    <w:rsid w:val="00652191"/>
    <w:rsid w:val="00652454"/>
    <w:rsid w:val="0065255C"/>
    <w:rsid w:val="006528F7"/>
    <w:rsid w:val="00652C6B"/>
    <w:rsid w:val="00653417"/>
    <w:rsid w:val="00653994"/>
    <w:rsid w:val="006545B4"/>
    <w:rsid w:val="006545F6"/>
    <w:rsid w:val="00654AEB"/>
    <w:rsid w:val="006551BC"/>
    <w:rsid w:val="00655616"/>
    <w:rsid w:val="00655A8F"/>
    <w:rsid w:val="006563D6"/>
    <w:rsid w:val="00656F32"/>
    <w:rsid w:val="0065762E"/>
    <w:rsid w:val="006577BE"/>
    <w:rsid w:val="00657967"/>
    <w:rsid w:val="00657CD9"/>
    <w:rsid w:val="0066023D"/>
    <w:rsid w:val="006603F6"/>
    <w:rsid w:val="00660A0D"/>
    <w:rsid w:val="00660FC1"/>
    <w:rsid w:val="006613D0"/>
    <w:rsid w:val="00661552"/>
    <w:rsid w:val="00662102"/>
    <w:rsid w:val="00662244"/>
    <w:rsid w:val="006622E2"/>
    <w:rsid w:val="00662690"/>
    <w:rsid w:val="00662D26"/>
    <w:rsid w:val="00663013"/>
    <w:rsid w:val="00663889"/>
    <w:rsid w:val="00664576"/>
    <w:rsid w:val="00664935"/>
    <w:rsid w:val="00664C0C"/>
    <w:rsid w:val="00664E97"/>
    <w:rsid w:val="006650A8"/>
    <w:rsid w:val="006656CC"/>
    <w:rsid w:val="00665AB6"/>
    <w:rsid w:val="00665BEF"/>
    <w:rsid w:val="006665CD"/>
    <w:rsid w:val="0066735A"/>
    <w:rsid w:val="00667385"/>
    <w:rsid w:val="0066740F"/>
    <w:rsid w:val="006675C9"/>
    <w:rsid w:val="00667655"/>
    <w:rsid w:val="0067181B"/>
    <w:rsid w:val="00671B5C"/>
    <w:rsid w:val="00671BE7"/>
    <w:rsid w:val="00672420"/>
    <w:rsid w:val="006730D7"/>
    <w:rsid w:val="006731B0"/>
    <w:rsid w:val="006732F2"/>
    <w:rsid w:val="006733DC"/>
    <w:rsid w:val="0067439D"/>
    <w:rsid w:val="006749FA"/>
    <w:rsid w:val="006756AF"/>
    <w:rsid w:val="00676104"/>
    <w:rsid w:val="00676531"/>
    <w:rsid w:val="0067690F"/>
    <w:rsid w:val="00676B61"/>
    <w:rsid w:val="0067725C"/>
    <w:rsid w:val="006772ED"/>
    <w:rsid w:val="0067769D"/>
    <w:rsid w:val="0067771E"/>
    <w:rsid w:val="0067793E"/>
    <w:rsid w:val="00677ADF"/>
    <w:rsid w:val="00677C80"/>
    <w:rsid w:val="00680315"/>
    <w:rsid w:val="006804CA"/>
    <w:rsid w:val="00680B69"/>
    <w:rsid w:val="00680D4C"/>
    <w:rsid w:val="00680D66"/>
    <w:rsid w:val="006811FE"/>
    <w:rsid w:val="00681589"/>
    <w:rsid w:val="00682446"/>
    <w:rsid w:val="0068261B"/>
    <w:rsid w:val="00682875"/>
    <w:rsid w:val="0068328E"/>
    <w:rsid w:val="006839BC"/>
    <w:rsid w:val="00683AC6"/>
    <w:rsid w:val="006844C9"/>
    <w:rsid w:val="0068460D"/>
    <w:rsid w:val="00685246"/>
    <w:rsid w:val="006857AC"/>
    <w:rsid w:val="00685A78"/>
    <w:rsid w:val="00685ABE"/>
    <w:rsid w:val="00685D46"/>
    <w:rsid w:val="00686166"/>
    <w:rsid w:val="0068641B"/>
    <w:rsid w:val="00686450"/>
    <w:rsid w:val="006871F6"/>
    <w:rsid w:val="00687C4F"/>
    <w:rsid w:val="00687DFB"/>
    <w:rsid w:val="00690500"/>
    <w:rsid w:val="00691014"/>
    <w:rsid w:val="00691AA0"/>
    <w:rsid w:val="00691F0A"/>
    <w:rsid w:val="00692134"/>
    <w:rsid w:val="00692C88"/>
    <w:rsid w:val="006932ED"/>
    <w:rsid w:val="0069332E"/>
    <w:rsid w:val="00693961"/>
    <w:rsid w:val="006940E4"/>
    <w:rsid w:val="0069449F"/>
    <w:rsid w:val="0069477F"/>
    <w:rsid w:val="00694E36"/>
    <w:rsid w:val="006958CC"/>
    <w:rsid w:val="00695DBB"/>
    <w:rsid w:val="00695E02"/>
    <w:rsid w:val="00695F69"/>
    <w:rsid w:val="006963C6"/>
    <w:rsid w:val="0069654C"/>
    <w:rsid w:val="00697DB8"/>
    <w:rsid w:val="00697F20"/>
    <w:rsid w:val="006A0454"/>
    <w:rsid w:val="006A04ED"/>
    <w:rsid w:val="006A0B02"/>
    <w:rsid w:val="006A0B48"/>
    <w:rsid w:val="006A3193"/>
    <w:rsid w:val="006A3948"/>
    <w:rsid w:val="006A50DE"/>
    <w:rsid w:val="006A5804"/>
    <w:rsid w:val="006A5CB5"/>
    <w:rsid w:val="006A5E10"/>
    <w:rsid w:val="006A5EE1"/>
    <w:rsid w:val="006A6000"/>
    <w:rsid w:val="006A6C3E"/>
    <w:rsid w:val="006A7520"/>
    <w:rsid w:val="006A7893"/>
    <w:rsid w:val="006B0139"/>
    <w:rsid w:val="006B06E2"/>
    <w:rsid w:val="006B0E6C"/>
    <w:rsid w:val="006B1A91"/>
    <w:rsid w:val="006B1B27"/>
    <w:rsid w:val="006B1C1F"/>
    <w:rsid w:val="006B224B"/>
    <w:rsid w:val="006B2895"/>
    <w:rsid w:val="006B39A2"/>
    <w:rsid w:val="006B39C1"/>
    <w:rsid w:val="006B3A54"/>
    <w:rsid w:val="006B3D5D"/>
    <w:rsid w:val="006B3DC6"/>
    <w:rsid w:val="006B4103"/>
    <w:rsid w:val="006B41C7"/>
    <w:rsid w:val="006B42A9"/>
    <w:rsid w:val="006B4D28"/>
    <w:rsid w:val="006B4EF8"/>
    <w:rsid w:val="006B4F6C"/>
    <w:rsid w:val="006B57F5"/>
    <w:rsid w:val="006B5DFA"/>
    <w:rsid w:val="006B5E92"/>
    <w:rsid w:val="006B60D7"/>
    <w:rsid w:val="006B6387"/>
    <w:rsid w:val="006B650B"/>
    <w:rsid w:val="006B6E02"/>
    <w:rsid w:val="006B6FF4"/>
    <w:rsid w:val="006B7A70"/>
    <w:rsid w:val="006B7B8C"/>
    <w:rsid w:val="006C07D5"/>
    <w:rsid w:val="006C08B9"/>
    <w:rsid w:val="006C196B"/>
    <w:rsid w:val="006C20E7"/>
    <w:rsid w:val="006C2F8E"/>
    <w:rsid w:val="006C2FD1"/>
    <w:rsid w:val="006C4352"/>
    <w:rsid w:val="006C50FA"/>
    <w:rsid w:val="006C539B"/>
    <w:rsid w:val="006C563F"/>
    <w:rsid w:val="006C5D34"/>
    <w:rsid w:val="006C641A"/>
    <w:rsid w:val="006C651E"/>
    <w:rsid w:val="006C78A4"/>
    <w:rsid w:val="006D0342"/>
    <w:rsid w:val="006D0435"/>
    <w:rsid w:val="006D04AD"/>
    <w:rsid w:val="006D102F"/>
    <w:rsid w:val="006D14BF"/>
    <w:rsid w:val="006D1C9C"/>
    <w:rsid w:val="006D1D63"/>
    <w:rsid w:val="006D2B9D"/>
    <w:rsid w:val="006D2C35"/>
    <w:rsid w:val="006D38A1"/>
    <w:rsid w:val="006D4908"/>
    <w:rsid w:val="006D5633"/>
    <w:rsid w:val="006D56C3"/>
    <w:rsid w:val="006D6E57"/>
    <w:rsid w:val="006D72F4"/>
    <w:rsid w:val="006D759E"/>
    <w:rsid w:val="006D7A41"/>
    <w:rsid w:val="006E04C2"/>
    <w:rsid w:val="006E07BE"/>
    <w:rsid w:val="006E089D"/>
    <w:rsid w:val="006E0F0A"/>
    <w:rsid w:val="006E186F"/>
    <w:rsid w:val="006E1D77"/>
    <w:rsid w:val="006E2402"/>
    <w:rsid w:val="006E247E"/>
    <w:rsid w:val="006E3785"/>
    <w:rsid w:val="006E58DE"/>
    <w:rsid w:val="006E5A88"/>
    <w:rsid w:val="006E5DC0"/>
    <w:rsid w:val="006E6208"/>
    <w:rsid w:val="006E6336"/>
    <w:rsid w:val="006E644F"/>
    <w:rsid w:val="006E6BC0"/>
    <w:rsid w:val="006E6D16"/>
    <w:rsid w:val="006E799B"/>
    <w:rsid w:val="006E79BB"/>
    <w:rsid w:val="006E7A1B"/>
    <w:rsid w:val="006F042D"/>
    <w:rsid w:val="006F07AC"/>
    <w:rsid w:val="006F0B0A"/>
    <w:rsid w:val="006F156B"/>
    <w:rsid w:val="006F1958"/>
    <w:rsid w:val="006F2967"/>
    <w:rsid w:val="006F2E78"/>
    <w:rsid w:val="006F42C4"/>
    <w:rsid w:val="006F4DDF"/>
    <w:rsid w:val="006F56C6"/>
    <w:rsid w:val="006F5BBE"/>
    <w:rsid w:val="006F64BA"/>
    <w:rsid w:val="006F696E"/>
    <w:rsid w:val="006F6C6F"/>
    <w:rsid w:val="006F72B6"/>
    <w:rsid w:val="006F73F7"/>
    <w:rsid w:val="006F7E4D"/>
    <w:rsid w:val="007009E1"/>
    <w:rsid w:val="00700B53"/>
    <w:rsid w:val="00701436"/>
    <w:rsid w:val="0070150C"/>
    <w:rsid w:val="007020B2"/>
    <w:rsid w:val="00702901"/>
    <w:rsid w:val="00702AE2"/>
    <w:rsid w:val="00703592"/>
    <w:rsid w:val="00703E6F"/>
    <w:rsid w:val="0070432D"/>
    <w:rsid w:val="0070491F"/>
    <w:rsid w:val="00704ACB"/>
    <w:rsid w:val="00705367"/>
    <w:rsid w:val="0070586C"/>
    <w:rsid w:val="007059ED"/>
    <w:rsid w:val="00705CB2"/>
    <w:rsid w:val="00705E26"/>
    <w:rsid w:val="00706F6D"/>
    <w:rsid w:val="00707014"/>
    <w:rsid w:val="00707896"/>
    <w:rsid w:val="00707EFC"/>
    <w:rsid w:val="0071047A"/>
    <w:rsid w:val="007104D2"/>
    <w:rsid w:val="00710BAA"/>
    <w:rsid w:val="00710FB2"/>
    <w:rsid w:val="00711412"/>
    <w:rsid w:val="00711499"/>
    <w:rsid w:val="007122B1"/>
    <w:rsid w:val="00712779"/>
    <w:rsid w:val="00712D2F"/>
    <w:rsid w:val="00712DEA"/>
    <w:rsid w:val="00713166"/>
    <w:rsid w:val="007139FA"/>
    <w:rsid w:val="00713C69"/>
    <w:rsid w:val="00715060"/>
    <w:rsid w:val="007151A1"/>
    <w:rsid w:val="0071522D"/>
    <w:rsid w:val="0071526C"/>
    <w:rsid w:val="00715326"/>
    <w:rsid w:val="007153A3"/>
    <w:rsid w:val="00715C2F"/>
    <w:rsid w:val="00715F79"/>
    <w:rsid w:val="00716CA9"/>
    <w:rsid w:val="00716D74"/>
    <w:rsid w:val="00720844"/>
    <w:rsid w:val="00720AB7"/>
    <w:rsid w:val="0072168E"/>
    <w:rsid w:val="0072180F"/>
    <w:rsid w:val="00721D89"/>
    <w:rsid w:val="00722061"/>
    <w:rsid w:val="00722967"/>
    <w:rsid w:val="00722A30"/>
    <w:rsid w:val="00722BF8"/>
    <w:rsid w:val="00723A45"/>
    <w:rsid w:val="00724611"/>
    <w:rsid w:val="00724B33"/>
    <w:rsid w:val="00724F74"/>
    <w:rsid w:val="007262A1"/>
    <w:rsid w:val="007263CF"/>
    <w:rsid w:val="00726775"/>
    <w:rsid w:val="007271D7"/>
    <w:rsid w:val="00727216"/>
    <w:rsid w:val="007272CC"/>
    <w:rsid w:val="007279E1"/>
    <w:rsid w:val="00730221"/>
    <w:rsid w:val="00730B4E"/>
    <w:rsid w:val="00731374"/>
    <w:rsid w:val="00731676"/>
    <w:rsid w:val="007319C4"/>
    <w:rsid w:val="00731B07"/>
    <w:rsid w:val="00731E25"/>
    <w:rsid w:val="00731E28"/>
    <w:rsid w:val="007320EB"/>
    <w:rsid w:val="00733D9F"/>
    <w:rsid w:val="00733FB9"/>
    <w:rsid w:val="00733FF4"/>
    <w:rsid w:val="00734D06"/>
    <w:rsid w:val="00734D56"/>
    <w:rsid w:val="00735AD1"/>
    <w:rsid w:val="00736091"/>
    <w:rsid w:val="007373C9"/>
    <w:rsid w:val="00737527"/>
    <w:rsid w:val="0073758B"/>
    <w:rsid w:val="007377CE"/>
    <w:rsid w:val="0073797D"/>
    <w:rsid w:val="00740046"/>
    <w:rsid w:val="0074069C"/>
    <w:rsid w:val="00740754"/>
    <w:rsid w:val="0074157B"/>
    <w:rsid w:val="007415AF"/>
    <w:rsid w:val="007417E8"/>
    <w:rsid w:val="0074183D"/>
    <w:rsid w:val="007419DC"/>
    <w:rsid w:val="00741B91"/>
    <w:rsid w:val="00741CE6"/>
    <w:rsid w:val="00741D1F"/>
    <w:rsid w:val="007422B3"/>
    <w:rsid w:val="007426DF"/>
    <w:rsid w:val="00742AB0"/>
    <w:rsid w:val="0074330B"/>
    <w:rsid w:val="0074373C"/>
    <w:rsid w:val="00743E4C"/>
    <w:rsid w:val="00743F13"/>
    <w:rsid w:val="00744445"/>
    <w:rsid w:val="00744BBD"/>
    <w:rsid w:val="00744D2E"/>
    <w:rsid w:val="00744F3B"/>
    <w:rsid w:val="00745433"/>
    <w:rsid w:val="007463B1"/>
    <w:rsid w:val="007464E8"/>
    <w:rsid w:val="00746E88"/>
    <w:rsid w:val="00747576"/>
    <w:rsid w:val="00747998"/>
    <w:rsid w:val="0075004A"/>
    <w:rsid w:val="00750DEE"/>
    <w:rsid w:val="00751144"/>
    <w:rsid w:val="007525E7"/>
    <w:rsid w:val="00753827"/>
    <w:rsid w:val="00753D5D"/>
    <w:rsid w:val="00753E7E"/>
    <w:rsid w:val="00753ED2"/>
    <w:rsid w:val="00754285"/>
    <w:rsid w:val="00754600"/>
    <w:rsid w:val="0075470B"/>
    <w:rsid w:val="0075477A"/>
    <w:rsid w:val="00754A33"/>
    <w:rsid w:val="00754EF4"/>
    <w:rsid w:val="00755083"/>
    <w:rsid w:val="0075579C"/>
    <w:rsid w:val="00755AAD"/>
    <w:rsid w:val="00755EE0"/>
    <w:rsid w:val="00757988"/>
    <w:rsid w:val="007579CC"/>
    <w:rsid w:val="0076028C"/>
    <w:rsid w:val="00760A18"/>
    <w:rsid w:val="0076113A"/>
    <w:rsid w:val="00761173"/>
    <w:rsid w:val="00761321"/>
    <w:rsid w:val="00761E3E"/>
    <w:rsid w:val="007626D7"/>
    <w:rsid w:val="00762AFF"/>
    <w:rsid w:val="00763093"/>
    <w:rsid w:val="007630BC"/>
    <w:rsid w:val="00763724"/>
    <w:rsid w:val="00763800"/>
    <w:rsid w:val="00763BC1"/>
    <w:rsid w:val="00763FFE"/>
    <w:rsid w:val="00764050"/>
    <w:rsid w:val="00764B44"/>
    <w:rsid w:val="00764FB5"/>
    <w:rsid w:val="007657D8"/>
    <w:rsid w:val="0076665C"/>
    <w:rsid w:val="00766D61"/>
    <w:rsid w:val="00766EFB"/>
    <w:rsid w:val="007671A6"/>
    <w:rsid w:val="00767621"/>
    <w:rsid w:val="007679BD"/>
    <w:rsid w:val="00770215"/>
    <w:rsid w:val="00771530"/>
    <w:rsid w:val="00771721"/>
    <w:rsid w:val="007717E6"/>
    <w:rsid w:val="00772E9E"/>
    <w:rsid w:val="0077317F"/>
    <w:rsid w:val="00773E53"/>
    <w:rsid w:val="007748AA"/>
    <w:rsid w:val="00774D59"/>
    <w:rsid w:val="00775680"/>
    <w:rsid w:val="007756BB"/>
    <w:rsid w:val="00775E63"/>
    <w:rsid w:val="00776354"/>
    <w:rsid w:val="007766DE"/>
    <w:rsid w:val="00776831"/>
    <w:rsid w:val="00776971"/>
    <w:rsid w:val="00776CE7"/>
    <w:rsid w:val="00777B8C"/>
    <w:rsid w:val="00780156"/>
    <w:rsid w:val="007808F6"/>
    <w:rsid w:val="00780E7B"/>
    <w:rsid w:val="00780EC6"/>
    <w:rsid w:val="00781C04"/>
    <w:rsid w:val="00781EA4"/>
    <w:rsid w:val="007823BA"/>
    <w:rsid w:val="00782758"/>
    <w:rsid w:val="00783987"/>
    <w:rsid w:val="00783AC3"/>
    <w:rsid w:val="00783D06"/>
    <w:rsid w:val="00784EB7"/>
    <w:rsid w:val="007850CD"/>
    <w:rsid w:val="0078523A"/>
    <w:rsid w:val="00785391"/>
    <w:rsid w:val="00785C51"/>
    <w:rsid w:val="0078649C"/>
    <w:rsid w:val="00786690"/>
    <w:rsid w:val="00786E70"/>
    <w:rsid w:val="00790702"/>
    <w:rsid w:val="00791BD6"/>
    <w:rsid w:val="0079238B"/>
    <w:rsid w:val="007934B9"/>
    <w:rsid w:val="007938ED"/>
    <w:rsid w:val="00793BB3"/>
    <w:rsid w:val="00794544"/>
    <w:rsid w:val="00794580"/>
    <w:rsid w:val="007946A1"/>
    <w:rsid w:val="00794751"/>
    <w:rsid w:val="007947E0"/>
    <w:rsid w:val="00795025"/>
    <w:rsid w:val="0079525A"/>
    <w:rsid w:val="00795374"/>
    <w:rsid w:val="00795B60"/>
    <w:rsid w:val="007963A0"/>
    <w:rsid w:val="0079793E"/>
    <w:rsid w:val="00797E5B"/>
    <w:rsid w:val="00797FCA"/>
    <w:rsid w:val="007A0AB6"/>
    <w:rsid w:val="007A15AE"/>
    <w:rsid w:val="007A16E9"/>
    <w:rsid w:val="007A1E02"/>
    <w:rsid w:val="007A2CD0"/>
    <w:rsid w:val="007A3176"/>
    <w:rsid w:val="007A3687"/>
    <w:rsid w:val="007A371F"/>
    <w:rsid w:val="007A44EE"/>
    <w:rsid w:val="007A5C4E"/>
    <w:rsid w:val="007A6575"/>
    <w:rsid w:val="007A6916"/>
    <w:rsid w:val="007A6CF3"/>
    <w:rsid w:val="007A6FCB"/>
    <w:rsid w:val="007A729A"/>
    <w:rsid w:val="007A7F35"/>
    <w:rsid w:val="007A7FAE"/>
    <w:rsid w:val="007B0082"/>
    <w:rsid w:val="007B01AE"/>
    <w:rsid w:val="007B0520"/>
    <w:rsid w:val="007B0715"/>
    <w:rsid w:val="007B10FE"/>
    <w:rsid w:val="007B14E3"/>
    <w:rsid w:val="007B15C3"/>
    <w:rsid w:val="007B2140"/>
    <w:rsid w:val="007B23B1"/>
    <w:rsid w:val="007B2B7F"/>
    <w:rsid w:val="007B2E92"/>
    <w:rsid w:val="007B30C0"/>
    <w:rsid w:val="007B396E"/>
    <w:rsid w:val="007B3A07"/>
    <w:rsid w:val="007B483A"/>
    <w:rsid w:val="007B4C11"/>
    <w:rsid w:val="007B4D52"/>
    <w:rsid w:val="007B4EB7"/>
    <w:rsid w:val="007B5471"/>
    <w:rsid w:val="007B5AB5"/>
    <w:rsid w:val="007B5E56"/>
    <w:rsid w:val="007B6B7E"/>
    <w:rsid w:val="007B6F37"/>
    <w:rsid w:val="007C025D"/>
    <w:rsid w:val="007C11F3"/>
    <w:rsid w:val="007C134A"/>
    <w:rsid w:val="007C1D98"/>
    <w:rsid w:val="007C2206"/>
    <w:rsid w:val="007C231E"/>
    <w:rsid w:val="007C2668"/>
    <w:rsid w:val="007C2FF5"/>
    <w:rsid w:val="007C3356"/>
    <w:rsid w:val="007C3865"/>
    <w:rsid w:val="007C3A50"/>
    <w:rsid w:val="007C3EA5"/>
    <w:rsid w:val="007C4D40"/>
    <w:rsid w:val="007C67FB"/>
    <w:rsid w:val="007C6897"/>
    <w:rsid w:val="007C6B80"/>
    <w:rsid w:val="007C6BB7"/>
    <w:rsid w:val="007C6F29"/>
    <w:rsid w:val="007C6F91"/>
    <w:rsid w:val="007C71C2"/>
    <w:rsid w:val="007C722A"/>
    <w:rsid w:val="007C7A7B"/>
    <w:rsid w:val="007C7D76"/>
    <w:rsid w:val="007D02D0"/>
    <w:rsid w:val="007D07A3"/>
    <w:rsid w:val="007D0976"/>
    <w:rsid w:val="007D0C32"/>
    <w:rsid w:val="007D0DCD"/>
    <w:rsid w:val="007D1475"/>
    <w:rsid w:val="007D208F"/>
    <w:rsid w:val="007D21B3"/>
    <w:rsid w:val="007D2526"/>
    <w:rsid w:val="007D26FE"/>
    <w:rsid w:val="007D31E0"/>
    <w:rsid w:val="007D33EA"/>
    <w:rsid w:val="007D342A"/>
    <w:rsid w:val="007D43A7"/>
    <w:rsid w:val="007D449D"/>
    <w:rsid w:val="007D473C"/>
    <w:rsid w:val="007D5A8D"/>
    <w:rsid w:val="007D5FF4"/>
    <w:rsid w:val="007D62A9"/>
    <w:rsid w:val="007D643F"/>
    <w:rsid w:val="007D70CE"/>
    <w:rsid w:val="007D783D"/>
    <w:rsid w:val="007D7919"/>
    <w:rsid w:val="007E035C"/>
    <w:rsid w:val="007E0C12"/>
    <w:rsid w:val="007E0E63"/>
    <w:rsid w:val="007E1185"/>
    <w:rsid w:val="007E1279"/>
    <w:rsid w:val="007E1D58"/>
    <w:rsid w:val="007E22A6"/>
    <w:rsid w:val="007E26D2"/>
    <w:rsid w:val="007E37A9"/>
    <w:rsid w:val="007E3F1A"/>
    <w:rsid w:val="007E3FA5"/>
    <w:rsid w:val="007E5A01"/>
    <w:rsid w:val="007E5B00"/>
    <w:rsid w:val="007E64D9"/>
    <w:rsid w:val="007E674F"/>
    <w:rsid w:val="007E76D6"/>
    <w:rsid w:val="007E79F5"/>
    <w:rsid w:val="007E7ABA"/>
    <w:rsid w:val="007E7ABE"/>
    <w:rsid w:val="007E7EF6"/>
    <w:rsid w:val="007E7F18"/>
    <w:rsid w:val="007F014D"/>
    <w:rsid w:val="007F039B"/>
    <w:rsid w:val="007F0DEF"/>
    <w:rsid w:val="007F0EBE"/>
    <w:rsid w:val="007F0EF6"/>
    <w:rsid w:val="007F1364"/>
    <w:rsid w:val="007F1A4C"/>
    <w:rsid w:val="007F2775"/>
    <w:rsid w:val="007F2811"/>
    <w:rsid w:val="007F2D1D"/>
    <w:rsid w:val="007F2EAE"/>
    <w:rsid w:val="007F2FD8"/>
    <w:rsid w:val="007F3F7C"/>
    <w:rsid w:val="007F4237"/>
    <w:rsid w:val="007F46BC"/>
    <w:rsid w:val="007F4875"/>
    <w:rsid w:val="007F4EE9"/>
    <w:rsid w:val="007F6ADE"/>
    <w:rsid w:val="007F6F58"/>
    <w:rsid w:val="007F71C4"/>
    <w:rsid w:val="007F72A7"/>
    <w:rsid w:val="007F7C2C"/>
    <w:rsid w:val="007F7D4B"/>
    <w:rsid w:val="007F7EE9"/>
    <w:rsid w:val="00800469"/>
    <w:rsid w:val="00800C3D"/>
    <w:rsid w:val="008012E0"/>
    <w:rsid w:val="00801320"/>
    <w:rsid w:val="008018CC"/>
    <w:rsid w:val="00801DFD"/>
    <w:rsid w:val="00801EBB"/>
    <w:rsid w:val="008029AD"/>
    <w:rsid w:val="00802A88"/>
    <w:rsid w:val="00802CEF"/>
    <w:rsid w:val="008033CB"/>
    <w:rsid w:val="008040C4"/>
    <w:rsid w:val="00804D03"/>
    <w:rsid w:val="00804EF8"/>
    <w:rsid w:val="00805025"/>
    <w:rsid w:val="0080507B"/>
    <w:rsid w:val="00805D0D"/>
    <w:rsid w:val="00805ECC"/>
    <w:rsid w:val="008064DD"/>
    <w:rsid w:val="00806914"/>
    <w:rsid w:val="00806D8B"/>
    <w:rsid w:val="008070FD"/>
    <w:rsid w:val="008075BD"/>
    <w:rsid w:val="0080765D"/>
    <w:rsid w:val="0080786F"/>
    <w:rsid w:val="0081020B"/>
    <w:rsid w:val="008111B2"/>
    <w:rsid w:val="008111B5"/>
    <w:rsid w:val="00811B04"/>
    <w:rsid w:val="0081250A"/>
    <w:rsid w:val="0081278A"/>
    <w:rsid w:val="00812DA5"/>
    <w:rsid w:val="00812DCC"/>
    <w:rsid w:val="00812E24"/>
    <w:rsid w:val="00813502"/>
    <w:rsid w:val="00813642"/>
    <w:rsid w:val="00814B13"/>
    <w:rsid w:val="0081553C"/>
    <w:rsid w:val="00815BA8"/>
    <w:rsid w:val="00815F05"/>
    <w:rsid w:val="00816516"/>
    <w:rsid w:val="008169EF"/>
    <w:rsid w:val="008170A3"/>
    <w:rsid w:val="008179ED"/>
    <w:rsid w:val="008201C4"/>
    <w:rsid w:val="00820EF1"/>
    <w:rsid w:val="008212D3"/>
    <w:rsid w:val="00822992"/>
    <w:rsid w:val="00822E0A"/>
    <w:rsid w:val="00822FBF"/>
    <w:rsid w:val="008233D8"/>
    <w:rsid w:val="008237A2"/>
    <w:rsid w:val="00823B72"/>
    <w:rsid w:val="0082434B"/>
    <w:rsid w:val="008245E1"/>
    <w:rsid w:val="00824AD7"/>
    <w:rsid w:val="00824E51"/>
    <w:rsid w:val="00824EDB"/>
    <w:rsid w:val="00826865"/>
    <w:rsid w:val="0082699B"/>
    <w:rsid w:val="00826EE5"/>
    <w:rsid w:val="0082727E"/>
    <w:rsid w:val="008273DF"/>
    <w:rsid w:val="0083049C"/>
    <w:rsid w:val="0083067C"/>
    <w:rsid w:val="00832F9A"/>
    <w:rsid w:val="0083336F"/>
    <w:rsid w:val="008338F2"/>
    <w:rsid w:val="008338FF"/>
    <w:rsid w:val="00833A76"/>
    <w:rsid w:val="008340CD"/>
    <w:rsid w:val="0083424A"/>
    <w:rsid w:val="008342BB"/>
    <w:rsid w:val="008348FA"/>
    <w:rsid w:val="00835551"/>
    <w:rsid w:val="00835863"/>
    <w:rsid w:val="00835B8F"/>
    <w:rsid w:val="0083600D"/>
    <w:rsid w:val="00836643"/>
    <w:rsid w:val="00836B4C"/>
    <w:rsid w:val="00836DE9"/>
    <w:rsid w:val="00837028"/>
    <w:rsid w:val="0083772E"/>
    <w:rsid w:val="008405DB"/>
    <w:rsid w:val="0084168D"/>
    <w:rsid w:val="00841E42"/>
    <w:rsid w:val="008426BF"/>
    <w:rsid w:val="0084282B"/>
    <w:rsid w:val="00842F17"/>
    <w:rsid w:val="00843096"/>
    <w:rsid w:val="0084371E"/>
    <w:rsid w:val="00843CB5"/>
    <w:rsid w:val="00843CF8"/>
    <w:rsid w:val="0084464A"/>
    <w:rsid w:val="0084489E"/>
    <w:rsid w:val="00844AF7"/>
    <w:rsid w:val="00844F04"/>
    <w:rsid w:val="0084536D"/>
    <w:rsid w:val="008455BF"/>
    <w:rsid w:val="00845A4B"/>
    <w:rsid w:val="00845D0C"/>
    <w:rsid w:val="0084668D"/>
    <w:rsid w:val="0084671B"/>
    <w:rsid w:val="00846A7A"/>
    <w:rsid w:val="00846BE1"/>
    <w:rsid w:val="00847558"/>
    <w:rsid w:val="00847B99"/>
    <w:rsid w:val="00847F65"/>
    <w:rsid w:val="00850B0F"/>
    <w:rsid w:val="00851348"/>
    <w:rsid w:val="0085186E"/>
    <w:rsid w:val="00851FB3"/>
    <w:rsid w:val="0085274E"/>
    <w:rsid w:val="00852CEC"/>
    <w:rsid w:val="008538A2"/>
    <w:rsid w:val="00853B23"/>
    <w:rsid w:val="00853B68"/>
    <w:rsid w:val="008545D0"/>
    <w:rsid w:val="00854625"/>
    <w:rsid w:val="00854738"/>
    <w:rsid w:val="00854F0A"/>
    <w:rsid w:val="008554FA"/>
    <w:rsid w:val="00855579"/>
    <w:rsid w:val="0085644C"/>
    <w:rsid w:val="008564C4"/>
    <w:rsid w:val="0085676B"/>
    <w:rsid w:val="0085721A"/>
    <w:rsid w:val="00860017"/>
    <w:rsid w:val="00860562"/>
    <w:rsid w:val="0086058D"/>
    <w:rsid w:val="00861324"/>
    <w:rsid w:val="008625B4"/>
    <w:rsid w:val="00862CB2"/>
    <w:rsid w:val="00862D08"/>
    <w:rsid w:val="00862E2C"/>
    <w:rsid w:val="00862F0E"/>
    <w:rsid w:val="00864A3B"/>
    <w:rsid w:val="00864AD6"/>
    <w:rsid w:val="008652E8"/>
    <w:rsid w:val="00865860"/>
    <w:rsid w:val="008670F3"/>
    <w:rsid w:val="00867103"/>
    <w:rsid w:val="00867E23"/>
    <w:rsid w:val="008712E2"/>
    <w:rsid w:val="00872C1F"/>
    <w:rsid w:val="008732CA"/>
    <w:rsid w:val="0087348E"/>
    <w:rsid w:val="008748F6"/>
    <w:rsid w:val="00875278"/>
    <w:rsid w:val="00875484"/>
    <w:rsid w:val="0087590D"/>
    <w:rsid w:val="00875CC1"/>
    <w:rsid w:val="00875CF2"/>
    <w:rsid w:val="00875E32"/>
    <w:rsid w:val="00876097"/>
    <w:rsid w:val="00876737"/>
    <w:rsid w:val="008772DF"/>
    <w:rsid w:val="00877672"/>
    <w:rsid w:val="008776A1"/>
    <w:rsid w:val="00877D43"/>
    <w:rsid w:val="008800EE"/>
    <w:rsid w:val="008804D7"/>
    <w:rsid w:val="00881A0C"/>
    <w:rsid w:val="00882492"/>
    <w:rsid w:val="008824B5"/>
    <w:rsid w:val="00882598"/>
    <w:rsid w:val="00882687"/>
    <w:rsid w:val="0088345D"/>
    <w:rsid w:val="008835AF"/>
    <w:rsid w:val="00883E30"/>
    <w:rsid w:val="00884B6C"/>
    <w:rsid w:val="0088510F"/>
    <w:rsid w:val="008859BD"/>
    <w:rsid w:val="008859F4"/>
    <w:rsid w:val="00886425"/>
    <w:rsid w:val="00887D92"/>
    <w:rsid w:val="008901A8"/>
    <w:rsid w:val="008902D8"/>
    <w:rsid w:val="00891E7F"/>
    <w:rsid w:val="00892844"/>
    <w:rsid w:val="00893579"/>
    <w:rsid w:val="0089386D"/>
    <w:rsid w:val="00893C80"/>
    <w:rsid w:val="00894159"/>
    <w:rsid w:val="00894FF2"/>
    <w:rsid w:val="0089588E"/>
    <w:rsid w:val="00895907"/>
    <w:rsid w:val="00895AC9"/>
    <w:rsid w:val="00895D71"/>
    <w:rsid w:val="00897C14"/>
    <w:rsid w:val="008A027A"/>
    <w:rsid w:val="008A0708"/>
    <w:rsid w:val="008A08A6"/>
    <w:rsid w:val="008A0B0C"/>
    <w:rsid w:val="008A1DDD"/>
    <w:rsid w:val="008A1E77"/>
    <w:rsid w:val="008A3042"/>
    <w:rsid w:val="008A352A"/>
    <w:rsid w:val="008A3D82"/>
    <w:rsid w:val="008A4067"/>
    <w:rsid w:val="008A40B4"/>
    <w:rsid w:val="008A425A"/>
    <w:rsid w:val="008A427C"/>
    <w:rsid w:val="008A4ABF"/>
    <w:rsid w:val="008A4F50"/>
    <w:rsid w:val="008A52E0"/>
    <w:rsid w:val="008A5479"/>
    <w:rsid w:val="008A5E6D"/>
    <w:rsid w:val="008A5EAC"/>
    <w:rsid w:val="008A6714"/>
    <w:rsid w:val="008A6A50"/>
    <w:rsid w:val="008A6EA6"/>
    <w:rsid w:val="008A7559"/>
    <w:rsid w:val="008A76F3"/>
    <w:rsid w:val="008A7E92"/>
    <w:rsid w:val="008B15E5"/>
    <w:rsid w:val="008B170A"/>
    <w:rsid w:val="008B1803"/>
    <w:rsid w:val="008B1F31"/>
    <w:rsid w:val="008B20E7"/>
    <w:rsid w:val="008B2431"/>
    <w:rsid w:val="008B256F"/>
    <w:rsid w:val="008B2890"/>
    <w:rsid w:val="008B309A"/>
    <w:rsid w:val="008B34DC"/>
    <w:rsid w:val="008B35DC"/>
    <w:rsid w:val="008B37B1"/>
    <w:rsid w:val="008B3B9E"/>
    <w:rsid w:val="008B43C4"/>
    <w:rsid w:val="008B4569"/>
    <w:rsid w:val="008B471F"/>
    <w:rsid w:val="008B47AE"/>
    <w:rsid w:val="008B4AB9"/>
    <w:rsid w:val="008B4EA1"/>
    <w:rsid w:val="008B5039"/>
    <w:rsid w:val="008B504D"/>
    <w:rsid w:val="008B512C"/>
    <w:rsid w:val="008B523F"/>
    <w:rsid w:val="008B56F2"/>
    <w:rsid w:val="008B57E9"/>
    <w:rsid w:val="008B5D4A"/>
    <w:rsid w:val="008B604C"/>
    <w:rsid w:val="008B606A"/>
    <w:rsid w:val="008B620C"/>
    <w:rsid w:val="008B6312"/>
    <w:rsid w:val="008B6AF2"/>
    <w:rsid w:val="008B7004"/>
    <w:rsid w:val="008B7C6F"/>
    <w:rsid w:val="008B7EF6"/>
    <w:rsid w:val="008C1B02"/>
    <w:rsid w:val="008C1E73"/>
    <w:rsid w:val="008C25F6"/>
    <w:rsid w:val="008C2BA4"/>
    <w:rsid w:val="008C3262"/>
    <w:rsid w:val="008C392F"/>
    <w:rsid w:val="008C3C86"/>
    <w:rsid w:val="008C427E"/>
    <w:rsid w:val="008C48AF"/>
    <w:rsid w:val="008C494E"/>
    <w:rsid w:val="008C5165"/>
    <w:rsid w:val="008C5194"/>
    <w:rsid w:val="008C570B"/>
    <w:rsid w:val="008C57DA"/>
    <w:rsid w:val="008C6529"/>
    <w:rsid w:val="008C7163"/>
    <w:rsid w:val="008C727B"/>
    <w:rsid w:val="008C7592"/>
    <w:rsid w:val="008C76DA"/>
    <w:rsid w:val="008C7B05"/>
    <w:rsid w:val="008D00B7"/>
    <w:rsid w:val="008D0367"/>
    <w:rsid w:val="008D0563"/>
    <w:rsid w:val="008D07C9"/>
    <w:rsid w:val="008D092C"/>
    <w:rsid w:val="008D0A9A"/>
    <w:rsid w:val="008D191F"/>
    <w:rsid w:val="008D1DE2"/>
    <w:rsid w:val="008D2241"/>
    <w:rsid w:val="008D247C"/>
    <w:rsid w:val="008D2897"/>
    <w:rsid w:val="008D2D42"/>
    <w:rsid w:val="008D2EDF"/>
    <w:rsid w:val="008D317A"/>
    <w:rsid w:val="008D3551"/>
    <w:rsid w:val="008D3DF2"/>
    <w:rsid w:val="008D418B"/>
    <w:rsid w:val="008D512F"/>
    <w:rsid w:val="008D517E"/>
    <w:rsid w:val="008D5551"/>
    <w:rsid w:val="008D5D0A"/>
    <w:rsid w:val="008D5E87"/>
    <w:rsid w:val="008D6116"/>
    <w:rsid w:val="008D6135"/>
    <w:rsid w:val="008D638A"/>
    <w:rsid w:val="008D639C"/>
    <w:rsid w:val="008D6C9F"/>
    <w:rsid w:val="008D6F1C"/>
    <w:rsid w:val="008D7266"/>
    <w:rsid w:val="008D75B1"/>
    <w:rsid w:val="008D7959"/>
    <w:rsid w:val="008E1042"/>
    <w:rsid w:val="008E18C6"/>
    <w:rsid w:val="008E19F3"/>
    <w:rsid w:val="008E1F0A"/>
    <w:rsid w:val="008E21A7"/>
    <w:rsid w:val="008E2783"/>
    <w:rsid w:val="008E28E3"/>
    <w:rsid w:val="008E29DB"/>
    <w:rsid w:val="008E2B5E"/>
    <w:rsid w:val="008E2C18"/>
    <w:rsid w:val="008E34E7"/>
    <w:rsid w:val="008E35F5"/>
    <w:rsid w:val="008E36EB"/>
    <w:rsid w:val="008E3F2D"/>
    <w:rsid w:val="008E44DC"/>
    <w:rsid w:val="008E45D9"/>
    <w:rsid w:val="008E49FA"/>
    <w:rsid w:val="008E55DF"/>
    <w:rsid w:val="008E571C"/>
    <w:rsid w:val="008E5DF5"/>
    <w:rsid w:val="008E6430"/>
    <w:rsid w:val="008E6842"/>
    <w:rsid w:val="008E6C3D"/>
    <w:rsid w:val="008E6C65"/>
    <w:rsid w:val="008E6D1F"/>
    <w:rsid w:val="008E75BF"/>
    <w:rsid w:val="008E7B69"/>
    <w:rsid w:val="008E7CB4"/>
    <w:rsid w:val="008F00A1"/>
    <w:rsid w:val="008F13E0"/>
    <w:rsid w:val="008F1C06"/>
    <w:rsid w:val="008F1D0B"/>
    <w:rsid w:val="008F1F46"/>
    <w:rsid w:val="008F21CA"/>
    <w:rsid w:val="008F2511"/>
    <w:rsid w:val="008F2AE1"/>
    <w:rsid w:val="008F3AD2"/>
    <w:rsid w:val="008F40B4"/>
    <w:rsid w:val="008F4AC7"/>
    <w:rsid w:val="008F502A"/>
    <w:rsid w:val="008F5B82"/>
    <w:rsid w:val="009001EA"/>
    <w:rsid w:val="00901422"/>
    <w:rsid w:val="009015DF"/>
    <w:rsid w:val="00902050"/>
    <w:rsid w:val="009020A5"/>
    <w:rsid w:val="009022C9"/>
    <w:rsid w:val="00903B89"/>
    <w:rsid w:val="009043DA"/>
    <w:rsid w:val="00905AC9"/>
    <w:rsid w:val="009060B3"/>
    <w:rsid w:val="009064C6"/>
    <w:rsid w:val="00906742"/>
    <w:rsid w:val="00906928"/>
    <w:rsid w:val="00906957"/>
    <w:rsid w:val="00911F0C"/>
    <w:rsid w:val="00911F0F"/>
    <w:rsid w:val="009123F5"/>
    <w:rsid w:val="00912E40"/>
    <w:rsid w:val="00914C02"/>
    <w:rsid w:val="009150CA"/>
    <w:rsid w:val="0091562F"/>
    <w:rsid w:val="00915A04"/>
    <w:rsid w:val="00915A96"/>
    <w:rsid w:val="00915C6D"/>
    <w:rsid w:val="00915E29"/>
    <w:rsid w:val="00915EA5"/>
    <w:rsid w:val="0091620E"/>
    <w:rsid w:val="00916512"/>
    <w:rsid w:val="009168C2"/>
    <w:rsid w:val="00916AFE"/>
    <w:rsid w:val="00916BAA"/>
    <w:rsid w:val="00916D4C"/>
    <w:rsid w:val="00917E07"/>
    <w:rsid w:val="00917E86"/>
    <w:rsid w:val="00917E8B"/>
    <w:rsid w:val="00920BED"/>
    <w:rsid w:val="00920E6D"/>
    <w:rsid w:val="00920FD5"/>
    <w:rsid w:val="009215BD"/>
    <w:rsid w:val="009219B8"/>
    <w:rsid w:val="00922708"/>
    <w:rsid w:val="00922815"/>
    <w:rsid w:val="00922E17"/>
    <w:rsid w:val="00923DA7"/>
    <w:rsid w:val="00923FB1"/>
    <w:rsid w:val="00923FEC"/>
    <w:rsid w:val="009243A5"/>
    <w:rsid w:val="00924C5F"/>
    <w:rsid w:val="00924FC2"/>
    <w:rsid w:val="009251B2"/>
    <w:rsid w:val="009269D0"/>
    <w:rsid w:val="00927690"/>
    <w:rsid w:val="00927B22"/>
    <w:rsid w:val="00927C53"/>
    <w:rsid w:val="00927D98"/>
    <w:rsid w:val="00927E6A"/>
    <w:rsid w:val="0093124E"/>
    <w:rsid w:val="00932386"/>
    <w:rsid w:val="00932B7A"/>
    <w:rsid w:val="009330E8"/>
    <w:rsid w:val="00933B0F"/>
    <w:rsid w:val="0093431E"/>
    <w:rsid w:val="00934FB6"/>
    <w:rsid w:val="009351A0"/>
    <w:rsid w:val="00935352"/>
    <w:rsid w:val="009353A5"/>
    <w:rsid w:val="009358A0"/>
    <w:rsid w:val="00935903"/>
    <w:rsid w:val="00935C2A"/>
    <w:rsid w:val="009361BA"/>
    <w:rsid w:val="009362AC"/>
    <w:rsid w:val="009363E1"/>
    <w:rsid w:val="009368B8"/>
    <w:rsid w:val="00936EB2"/>
    <w:rsid w:val="00936EC8"/>
    <w:rsid w:val="00937B1A"/>
    <w:rsid w:val="00937E33"/>
    <w:rsid w:val="009405D9"/>
    <w:rsid w:val="00940705"/>
    <w:rsid w:val="00940A33"/>
    <w:rsid w:val="00940C7F"/>
    <w:rsid w:val="009415DA"/>
    <w:rsid w:val="009419B2"/>
    <w:rsid w:val="00941BB1"/>
    <w:rsid w:val="009424A1"/>
    <w:rsid w:val="00942F5D"/>
    <w:rsid w:val="009431AD"/>
    <w:rsid w:val="00943317"/>
    <w:rsid w:val="00943480"/>
    <w:rsid w:val="009435A4"/>
    <w:rsid w:val="009442A9"/>
    <w:rsid w:val="00947025"/>
    <w:rsid w:val="00947502"/>
    <w:rsid w:val="00947B34"/>
    <w:rsid w:val="00947E78"/>
    <w:rsid w:val="009503B7"/>
    <w:rsid w:val="0095095C"/>
    <w:rsid w:val="0095134F"/>
    <w:rsid w:val="00952409"/>
    <w:rsid w:val="00954672"/>
    <w:rsid w:val="009549FE"/>
    <w:rsid w:val="00955070"/>
    <w:rsid w:val="0095558B"/>
    <w:rsid w:val="0095559C"/>
    <w:rsid w:val="0095597A"/>
    <w:rsid w:val="00955BF4"/>
    <w:rsid w:val="00957C1D"/>
    <w:rsid w:val="00960455"/>
    <w:rsid w:val="00960EB0"/>
    <w:rsid w:val="0096119D"/>
    <w:rsid w:val="00961270"/>
    <w:rsid w:val="009613B4"/>
    <w:rsid w:val="009615C8"/>
    <w:rsid w:val="009618D4"/>
    <w:rsid w:val="00962720"/>
    <w:rsid w:val="009628A4"/>
    <w:rsid w:val="00962CD6"/>
    <w:rsid w:val="00962D3C"/>
    <w:rsid w:val="00962E98"/>
    <w:rsid w:val="00962F05"/>
    <w:rsid w:val="009631C2"/>
    <w:rsid w:val="009633E0"/>
    <w:rsid w:val="009633F7"/>
    <w:rsid w:val="00963D4A"/>
    <w:rsid w:val="00964227"/>
    <w:rsid w:val="0096536B"/>
    <w:rsid w:val="0096569B"/>
    <w:rsid w:val="00965B73"/>
    <w:rsid w:val="00966B96"/>
    <w:rsid w:val="00967089"/>
    <w:rsid w:val="0096742A"/>
    <w:rsid w:val="009710A9"/>
    <w:rsid w:val="0097151A"/>
    <w:rsid w:val="00971E04"/>
    <w:rsid w:val="00972348"/>
    <w:rsid w:val="009726A6"/>
    <w:rsid w:val="00972C9A"/>
    <w:rsid w:val="00972EE7"/>
    <w:rsid w:val="00972F2C"/>
    <w:rsid w:val="00973519"/>
    <w:rsid w:val="0097448D"/>
    <w:rsid w:val="0097549C"/>
    <w:rsid w:val="0097665F"/>
    <w:rsid w:val="00976754"/>
    <w:rsid w:val="0097791C"/>
    <w:rsid w:val="009802A1"/>
    <w:rsid w:val="00980B04"/>
    <w:rsid w:val="00980B31"/>
    <w:rsid w:val="0098102E"/>
    <w:rsid w:val="0098134C"/>
    <w:rsid w:val="00981C20"/>
    <w:rsid w:val="00981CE5"/>
    <w:rsid w:val="00982D0B"/>
    <w:rsid w:val="00982EFE"/>
    <w:rsid w:val="009833F3"/>
    <w:rsid w:val="00983778"/>
    <w:rsid w:val="00983934"/>
    <w:rsid w:val="00983A0E"/>
    <w:rsid w:val="00983BCD"/>
    <w:rsid w:val="0098418C"/>
    <w:rsid w:val="0098540B"/>
    <w:rsid w:val="00985F1C"/>
    <w:rsid w:val="00986344"/>
    <w:rsid w:val="009874A9"/>
    <w:rsid w:val="0098794A"/>
    <w:rsid w:val="009879AB"/>
    <w:rsid w:val="00987F99"/>
    <w:rsid w:val="00987FEE"/>
    <w:rsid w:val="00990376"/>
    <w:rsid w:val="0099234D"/>
    <w:rsid w:val="009925CA"/>
    <w:rsid w:val="0099263F"/>
    <w:rsid w:val="00992DA5"/>
    <w:rsid w:val="009930BC"/>
    <w:rsid w:val="0099365A"/>
    <w:rsid w:val="0099413B"/>
    <w:rsid w:val="00994797"/>
    <w:rsid w:val="00994B20"/>
    <w:rsid w:val="009950A0"/>
    <w:rsid w:val="0099541B"/>
    <w:rsid w:val="00995AE2"/>
    <w:rsid w:val="00995FFC"/>
    <w:rsid w:val="00996386"/>
    <w:rsid w:val="009965F7"/>
    <w:rsid w:val="009968C0"/>
    <w:rsid w:val="009A0BE1"/>
    <w:rsid w:val="009A0EB7"/>
    <w:rsid w:val="009A0ED9"/>
    <w:rsid w:val="009A14FA"/>
    <w:rsid w:val="009A1949"/>
    <w:rsid w:val="009A1E72"/>
    <w:rsid w:val="009A2394"/>
    <w:rsid w:val="009A2AD1"/>
    <w:rsid w:val="009A325D"/>
    <w:rsid w:val="009A465C"/>
    <w:rsid w:val="009A4842"/>
    <w:rsid w:val="009A554C"/>
    <w:rsid w:val="009A5590"/>
    <w:rsid w:val="009A5CDE"/>
    <w:rsid w:val="009A5FEE"/>
    <w:rsid w:val="009A6130"/>
    <w:rsid w:val="009A634C"/>
    <w:rsid w:val="009A683B"/>
    <w:rsid w:val="009A6876"/>
    <w:rsid w:val="009A7193"/>
    <w:rsid w:val="009A72B4"/>
    <w:rsid w:val="009A7561"/>
    <w:rsid w:val="009A79E7"/>
    <w:rsid w:val="009A7C3C"/>
    <w:rsid w:val="009A7D11"/>
    <w:rsid w:val="009B0706"/>
    <w:rsid w:val="009B0A47"/>
    <w:rsid w:val="009B1019"/>
    <w:rsid w:val="009B1A6D"/>
    <w:rsid w:val="009B20C5"/>
    <w:rsid w:val="009B21A6"/>
    <w:rsid w:val="009B2366"/>
    <w:rsid w:val="009B2635"/>
    <w:rsid w:val="009B3771"/>
    <w:rsid w:val="009B3A65"/>
    <w:rsid w:val="009B4252"/>
    <w:rsid w:val="009B440C"/>
    <w:rsid w:val="009B51DE"/>
    <w:rsid w:val="009B576A"/>
    <w:rsid w:val="009B6025"/>
    <w:rsid w:val="009B6DBD"/>
    <w:rsid w:val="009B7330"/>
    <w:rsid w:val="009B78DC"/>
    <w:rsid w:val="009B7B2F"/>
    <w:rsid w:val="009C03A4"/>
    <w:rsid w:val="009C07D9"/>
    <w:rsid w:val="009C0F63"/>
    <w:rsid w:val="009C1555"/>
    <w:rsid w:val="009C15E8"/>
    <w:rsid w:val="009C2583"/>
    <w:rsid w:val="009C2833"/>
    <w:rsid w:val="009C2A36"/>
    <w:rsid w:val="009C3172"/>
    <w:rsid w:val="009C3E36"/>
    <w:rsid w:val="009C535D"/>
    <w:rsid w:val="009C5425"/>
    <w:rsid w:val="009C56A2"/>
    <w:rsid w:val="009C5794"/>
    <w:rsid w:val="009C58D5"/>
    <w:rsid w:val="009C6052"/>
    <w:rsid w:val="009C64A6"/>
    <w:rsid w:val="009C6801"/>
    <w:rsid w:val="009C6A1B"/>
    <w:rsid w:val="009C6EEB"/>
    <w:rsid w:val="009C76C8"/>
    <w:rsid w:val="009C7881"/>
    <w:rsid w:val="009C7CD0"/>
    <w:rsid w:val="009D00BC"/>
    <w:rsid w:val="009D02F9"/>
    <w:rsid w:val="009D05A8"/>
    <w:rsid w:val="009D0B04"/>
    <w:rsid w:val="009D0B26"/>
    <w:rsid w:val="009D0FB4"/>
    <w:rsid w:val="009D11DE"/>
    <w:rsid w:val="009D13B6"/>
    <w:rsid w:val="009D1614"/>
    <w:rsid w:val="009D1A15"/>
    <w:rsid w:val="009D1C9F"/>
    <w:rsid w:val="009D1E11"/>
    <w:rsid w:val="009D23B9"/>
    <w:rsid w:val="009D2469"/>
    <w:rsid w:val="009D253F"/>
    <w:rsid w:val="009D29BB"/>
    <w:rsid w:val="009D3B01"/>
    <w:rsid w:val="009D3CDB"/>
    <w:rsid w:val="009D3DC3"/>
    <w:rsid w:val="009D3F99"/>
    <w:rsid w:val="009D4394"/>
    <w:rsid w:val="009D58BB"/>
    <w:rsid w:val="009D5D8F"/>
    <w:rsid w:val="009D5FCE"/>
    <w:rsid w:val="009D629F"/>
    <w:rsid w:val="009D6426"/>
    <w:rsid w:val="009D698F"/>
    <w:rsid w:val="009D69A6"/>
    <w:rsid w:val="009D7199"/>
    <w:rsid w:val="009D77B9"/>
    <w:rsid w:val="009D7C06"/>
    <w:rsid w:val="009E07E3"/>
    <w:rsid w:val="009E0B72"/>
    <w:rsid w:val="009E0DB8"/>
    <w:rsid w:val="009E1121"/>
    <w:rsid w:val="009E172E"/>
    <w:rsid w:val="009E2313"/>
    <w:rsid w:val="009E28CD"/>
    <w:rsid w:val="009E2C4D"/>
    <w:rsid w:val="009E2E85"/>
    <w:rsid w:val="009E355D"/>
    <w:rsid w:val="009E3699"/>
    <w:rsid w:val="009E36D1"/>
    <w:rsid w:val="009E4221"/>
    <w:rsid w:val="009E4A7D"/>
    <w:rsid w:val="009E57EB"/>
    <w:rsid w:val="009E6169"/>
    <w:rsid w:val="009E61C0"/>
    <w:rsid w:val="009E6563"/>
    <w:rsid w:val="009E73A1"/>
    <w:rsid w:val="009E7BAA"/>
    <w:rsid w:val="009F0003"/>
    <w:rsid w:val="009F1850"/>
    <w:rsid w:val="009F1E54"/>
    <w:rsid w:val="009F1F9B"/>
    <w:rsid w:val="009F21C8"/>
    <w:rsid w:val="009F25C1"/>
    <w:rsid w:val="009F262B"/>
    <w:rsid w:val="009F26AB"/>
    <w:rsid w:val="009F2DF8"/>
    <w:rsid w:val="009F3944"/>
    <w:rsid w:val="009F46FD"/>
    <w:rsid w:val="009F50BB"/>
    <w:rsid w:val="009F50C8"/>
    <w:rsid w:val="009F52CA"/>
    <w:rsid w:val="009F5C2D"/>
    <w:rsid w:val="009F67A1"/>
    <w:rsid w:val="009F753F"/>
    <w:rsid w:val="00A00082"/>
    <w:rsid w:val="00A00204"/>
    <w:rsid w:val="00A002DC"/>
    <w:rsid w:val="00A01311"/>
    <w:rsid w:val="00A0193D"/>
    <w:rsid w:val="00A01BEF"/>
    <w:rsid w:val="00A02467"/>
    <w:rsid w:val="00A032F2"/>
    <w:rsid w:val="00A0381D"/>
    <w:rsid w:val="00A03919"/>
    <w:rsid w:val="00A0423C"/>
    <w:rsid w:val="00A045A7"/>
    <w:rsid w:val="00A046FC"/>
    <w:rsid w:val="00A04765"/>
    <w:rsid w:val="00A05A26"/>
    <w:rsid w:val="00A05CAD"/>
    <w:rsid w:val="00A05F76"/>
    <w:rsid w:val="00A06284"/>
    <w:rsid w:val="00A0654D"/>
    <w:rsid w:val="00A0664F"/>
    <w:rsid w:val="00A06959"/>
    <w:rsid w:val="00A06AF7"/>
    <w:rsid w:val="00A06EF7"/>
    <w:rsid w:val="00A07FE4"/>
    <w:rsid w:val="00A107A2"/>
    <w:rsid w:val="00A1125B"/>
    <w:rsid w:val="00A114EE"/>
    <w:rsid w:val="00A114F9"/>
    <w:rsid w:val="00A118ED"/>
    <w:rsid w:val="00A12232"/>
    <w:rsid w:val="00A128F1"/>
    <w:rsid w:val="00A12A04"/>
    <w:rsid w:val="00A12EC4"/>
    <w:rsid w:val="00A12F78"/>
    <w:rsid w:val="00A12F99"/>
    <w:rsid w:val="00A133AE"/>
    <w:rsid w:val="00A146B2"/>
    <w:rsid w:val="00A14B12"/>
    <w:rsid w:val="00A14B50"/>
    <w:rsid w:val="00A14E45"/>
    <w:rsid w:val="00A14EF5"/>
    <w:rsid w:val="00A14FF9"/>
    <w:rsid w:val="00A15776"/>
    <w:rsid w:val="00A1587F"/>
    <w:rsid w:val="00A15912"/>
    <w:rsid w:val="00A15936"/>
    <w:rsid w:val="00A16255"/>
    <w:rsid w:val="00A1653B"/>
    <w:rsid w:val="00A16B8E"/>
    <w:rsid w:val="00A202D4"/>
    <w:rsid w:val="00A204FC"/>
    <w:rsid w:val="00A208EB"/>
    <w:rsid w:val="00A20C84"/>
    <w:rsid w:val="00A2155F"/>
    <w:rsid w:val="00A22728"/>
    <w:rsid w:val="00A2282E"/>
    <w:rsid w:val="00A229CB"/>
    <w:rsid w:val="00A22AD5"/>
    <w:rsid w:val="00A2334C"/>
    <w:rsid w:val="00A23777"/>
    <w:rsid w:val="00A237F3"/>
    <w:rsid w:val="00A23E54"/>
    <w:rsid w:val="00A23E62"/>
    <w:rsid w:val="00A23FC3"/>
    <w:rsid w:val="00A24617"/>
    <w:rsid w:val="00A24838"/>
    <w:rsid w:val="00A24E97"/>
    <w:rsid w:val="00A251CE"/>
    <w:rsid w:val="00A25609"/>
    <w:rsid w:val="00A25BA2"/>
    <w:rsid w:val="00A25C4D"/>
    <w:rsid w:val="00A25FCE"/>
    <w:rsid w:val="00A263C3"/>
    <w:rsid w:val="00A26E67"/>
    <w:rsid w:val="00A27664"/>
    <w:rsid w:val="00A27B89"/>
    <w:rsid w:val="00A27CB7"/>
    <w:rsid w:val="00A3010E"/>
    <w:rsid w:val="00A306DB"/>
    <w:rsid w:val="00A309BF"/>
    <w:rsid w:val="00A312A1"/>
    <w:rsid w:val="00A3130C"/>
    <w:rsid w:val="00A31674"/>
    <w:rsid w:val="00A31AA6"/>
    <w:rsid w:val="00A31BA2"/>
    <w:rsid w:val="00A31BE7"/>
    <w:rsid w:val="00A31D2A"/>
    <w:rsid w:val="00A331A5"/>
    <w:rsid w:val="00A33BBD"/>
    <w:rsid w:val="00A34042"/>
    <w:rsid w:val="00A35C72"/>
    <w:rsid w:val="00A35F83"/>
    <w:rsid w:val="00A36713"/>
    <w:rsid w:val="00A36B36"/>
    <w:rsid w:val="00A36FB2"/>
    <w:rsid w:val="00A37C49"/>
    <w:rsid w:val="00A37FBE"/>
    <w:rsid w:val="00A4052D"/>
    <w:rsid w:val="00A4082D"/>
    <w:rsid w:val="00A40B04"/>
    <w:rsid w:val="00A40C22"/>
    <w:rsid w:val="00A40F54"/>
    <w:rsid w:val="00A434BC"/>
    <w:rsid w:val="00A43BDC"/>
    <w:rsid w:val="00A43C5C"/>
    <w:rsid w:val="00A43DD5"/>
    <w:rsid w:val="00A440C8"/>
    <w:rsid w:val="00A4469F"/>
    <w:rsid w:val="00A44894"/>
    <w:rsid w:val="00A44DB6"/>
    <w:rsid w:val="00A46096"/>
    <w:rsid w:val="00A465FC"/>
    <w:rsid w:val="00A47A0E"/>
    <w:rsid w:val="00A47C85"/>
    <w:rsid w:val="00A50711"/>
    <w:rsid w:val="00A50FEA"/>
    <w:rsid w:val="00A5119E"/>
    <w:rsid w:val="00A52148"/>
    <w:rsid w:val="00A52CD6"/>
    <w:rsid w:val="00A53679"/>
    <w:rsid w:val="00A549A6"/>
    <w:rsid w:val="00A54B1F"/>
    <w:rsid w:val="00A5537E"/>
    <w:rsid w:val="00A56137"/>
    <w:rsid w:val="00A568D8"/>
    <w:rsid w:val="00A5751E"/>
    <w:rsid w:val="00A60688"/>
    <w:rsid w:val="00A6084C"/>
    <w:rsid w:val="00A61245"/>
    <w:rsid w:val="00A616FA"/>
    <w:rsid w:val="00A6185A"/>
    <w:rsid w:val="00A6188C"/>
    <w:rsid w:val="00A62ED5"/>
    <w:rsid w:val="00A633C7"/>
    <w:rsid w:val="00A633DE"/>
    <w:rsid w:val="00A634D7"/>
    <w:rsid w:val="00A63BC1"/>
    <w:rsid w:val="00A646E0"/>
    <w:rsid w:val="00A64BAA"/>
    <w:rsid w:val="00A64CEB"/>
    <w:rsid w:val="00A65576"/>
    <w:rsid w:val="00A65FE9"/>
    <w:rsid w:val="00A66E4D"/>
    <w:rsid w:val="00A671BD"/>
    <w:rsid w:val="00A6772A"/>
    <w:rsid w:val="00A67B26"/>
    <w:rsid w:val="00A67D18"/>
    <w:rsid w:val="00A67F04"/>
    <w:rsid w:val="00A701AF"/>
    <w:rsid w:val="00A7065A"/>
    <w:rsid w:val="00A70F3D"/>
    <w:rsid w:val="00A70FE1"/>
    <w:rsid w:val="00A713C1"/>
    <w:rsid w:val="00A71534"/>
    <w:rsid w:val="00A715C3"/>
    <w:rsid w:val="00A71C68"/>
    <w:rsid w:val="00A7262E"/>
    <w:rsid w:val="00A72C57"/>
    <w:rsid w:val="00A7360F"/>
    <w:rsid w:val="00A736A0"/>
    <w:rsid w:val="00A73821"/>
    <w:rsid w:val="00A749DF"/>
    <w:rsid w:val="00A74B01"/>
    <w:rsid w:val="00A74B47"/>
    <w:rsid w:val="00A7586D"/>
    <w:rsid w:val="00A75D0F"/>
    <w:rsid w:val="00A76355"/>
    <w:rsid w:val="00A76381"/>
    <w:rsid w:val="00A76422"/>
    <w:rsid w:val="00A768F1"/>
    <w:rsid w:val="00A76A98"/>
    <w:rsid w:val="00A76F6D"/>
    <w:rsid w:val="00A7740B"/>
    <w:rsid w:val="00A77556"/>
    <w:rsid w:val="00A80A28"/>
    <w:rsid w:val="00A80B8D"/>
    <w:rsid w:val="00A80E74"/>
    <w:rsid w:val="00A810C8"/>
    <w:rsid w:val="00A81A11"/>
    <w:rsid w:val="00A81ABC"/>
    <w:rsid w:val="00A81BFF"/>
    <w:rsid w:val="00A81DD2"/>
    <w:rsid w:val="00A831D1"/>
    <w:rsid w:val="00A8383B"/>
    <w:rsid w:val="00A83D38"/>
    <w:rsid w:val="00A83F6E"/>
    <w:rsid w:val="00A84882"/>
    <w:rsid w:val="00A84FBB"/>
    <w:rsid w:val="00A852EC"/>
    <w:rsid w:val="00A85612"/>
    <w:rsid w:val="00A859A3"/>
    <w:rsid w:val="00A85CF6"/>
    <w:rsid w:val="00A862F7"/>
    <w:rsid w:val="00A866EE"/>
    <w:rsid w:val="00A86A98"/>
    <w:rsid w:val="00A86BAF"/>
    <w:rsid w:val="00A86EDA"/>
    <w:rsid w:val="00A87288"/>
    <w:rsid w:val="00A873CA"/>
    <w:rsid w:val="00A877CC"/>
    <w:rsid w:val="00A90079"/>
    <w:rsid w:val="00A91443"/>
    <w:rsid w:val="00A91BA4"/>
    <w:rsid w:val="00A920F4"/>
    <w:rsid w:val="00A92859"/>
    <w:rsid w:val="00A9302C"/>
    <w:rsid w:val="00A948D8"/>
    <w:rsid w:val="00A94C38"/>
    <w:rsid w:val="00A951B9"/>
    <w:rsid w:val="00A95312"/>
    <w:rsid w:val="00A953B3"/>
    <w:rsid w:val="00A95A84"/>
    <w:rsid w:val="00A964D7"/>
    <w:rsid w:val="00A96799"/>
    <w:rsid w:val="00A96E1E"/>
    <w:rsid w:val="00A97200"/>
    <w:rsid w:val="00A97289"/>
    <w:rsid w:val="00A97F02"/>
    <w:rsid w:val="00AA00BB"/>
    <w:rsid w:val="00AA10E7"/>
    <w:rsid w:val="00AA133E"/>
    <w:rsid w:val="00AA19BD"/>
    <w:rsid w:val="00AA234F"/>
    <w:rsid w:val="00AA3D39"/>
    <w:rsid w:val="00AA3D80"/>
    <w:rsid w:val="00AA3E4B"/>
    <w:rsid w:val="00AA3FE3"/>
    <w:rsid w:val="00AA4295"/>
    <w:rsid w:val="00AA45B0"/>
    <w:rsid w:val="00AA4AAD"/>
    <w:rsid w:val="00AA4B78"/>
    <w:rsid w:val="00AA5BBB"/>
    <w:rsid w:val="00AA6A07"/>
    <w:rsid w:val="00AA711A"/>
    <w:rsid w:val="00AA791D"/>
    <w:rsid w:val="00AA7C3B"/>
    <w:rsid w:val="00AB06F5"/>
    <w:rsid w:val="00AB183D"/>
    <w:rsid w:val="00AB1CDB"/>
    <w:rsid w:val="00AB1D9C"/>
    <w:rsid w:val="00AB20B6"/>
    <w:rsid w:val="00AB42FA"/>
    <w:rsid w:val="00AB432F"/>
    <w:rsid w:val="00AB48CB"/>
    <w:rsid w:val="00AB48FD"/>
    <w:rsid w:val="00AB5D24"/>
    <w:rsid w:val="00AB5F79"/>
    <w:rsid w:val="00AB6119"/>
    <w:rsid w:val="00AB649F"/>
    <w:rsid w:val="00AB64D1"/>
    <w:rsid w:val="00AB6ED7"/>
    <w:rsid w:val="00AB76E1"/>
    <w:rsid w:val="00AB7887"/>
    <w:rsid w:val="00AB7A9F"/>
    <w:rsid w:val="00AB7E6A"/>
    <w:rsid w:val="00AC011C"/>
    <w:rsid w:val="00AC0245"/>
    <w:rsid w:val="00AC0B98"/>
    <w:rsid w:val="00AC0D51"/>
    <w:rsid w:val="00AC11F3"/>
    <w:rsid w:val="00AC218D"/>
    <w:rsid w:val="00AC2779"/>
    <w:rsid w:val="00AC27E3"/>
    <w:rsid w:val="00AC3431"/>
    <w:rsid w:val="00AC36FD"/>
    <w:rsid w:val="00AC3C8F"/>
    <w:rsid w:val="00AC40FE"/>
    <w:rsid w:val="00AC417F"/>
    <w:rsid w:val="00AC58A3"/>
    <w:rsid w:val="00AC598F"/>
    <w:rsid w:val="00AC5FAC"/>
    <w:rsid w:val="00AC6538"/>
    <w:rsid w:val="00AC6C19"/>
    <w:rsid w:val="00AC6CD4"/>
    <w:rsid w:val="00AC6D85"/>
    <w:rsid w:val="00AC712A"/>
    <w:rsid w:val="00AC7A62"/>
    <w:rsid w:val="00AC7BC1"/>
    <w:rsid w:val="00AD040B"/>
    <w:rsid w:val="00AD0484"/>
    <w:rsid w:val="00AD0902"/>
    <w:rsid w:val="00AD0A77"/>
    <w:rsid w:val="00AD0E76"/>
    <w:rsid w:val="00AD1B15"/>
    <w:rsid w:val="00AD210C"/>
    <w:rsid w:val="00AD24EC"/>
    <w:rsid w:val="00AD2883"/>
    <w:rsid w:val="00AD2F22"/>
    <w:rsid w:val="00AD3150"/>
    <w:rsid w:val="00AD3485"/>
    <w:rsid w:val="00AD3579"/>
    <w:rsid w:val="00AD47D0"/>
    <w:rsid w:val="00AD5347"/>
    <w:rsid w:val="00AD601D"/>
    <w:rsid w:val="00AD6C6C"/>
    <w:rsid w:val="00AD6F0F"/>
    <w:rsid w:val="00AD6F4D"/>
    <w:rsid w:val="00AD714C"/>
    <w:rsid w:val="00AD75E0"/>
    <w:rsid w:val="00AD7B4B"/>
    <w:rsid w:val="00AD7F27"/>
    <w:rsid w:val="00AE052C"/>
    <w:rsid w:val="00AE0544"/>
    <w:rsid w:val="00AE0BBB"/>
    <w:rsid w:val="00AE10DB"/>
    <w:rsid w:val="00AE162B"/>
    <w:rsid w:val="00AE18DA"/>
    <w:rsid w:val="00AE2049"/>
    <w:rsid w:val="00AE2302"/>
    <w:rsid w:val="00AE23EE"/>
    <w:rsid w:val="00AE253B"/>
    <w:rsid w:val="00AE290A"/>
    <w:rsid w:val="00AE2992"/>
    <w:rsid w:val="00AE2E4E"/>
    <w:rsid w:val="00AE2E6D"/>
    <w:rsid w:val="00AE3402"/>
    <w:rsid w:val="00AE3F26"/>
    <w:rsid w:val="00AE433B"/>
    <w:rsid w:val="00AE468D"/>
    <w:rsid w:val="00AE4EDC"/>
    <w:rsid w:val="00AE4F8D"/>
    <w:rsid w:val="00AE54F4"/>
    <w:rsid w:val="00AE5690"/>
    <w:rsid w:val="00AE5751"/>
    <w:rsid w:val="00AE5783"/>
    <w:rsid w:val="00AE64EB"/>
    <w:rsid w:val="00AE6579"/>
    <w:rsid w:val="00AE6FB0"/>
    <w:rsid w:val="00AE7BDC"/>
    <w:rsid w:val="00AF0568"/>
    <w:rsid w:val="00AF0791"/>
    <w:rsid w:val="00AF0983"/>
    <w:rsid w:val="00AF0C1E"/>
    <w:rsid w:val="00AF11AC"/>
    <w:rsid w:val="00AF1287"/>
    <w:rsid w:val="00AF12C5"/>
    <w:rsid w:val="00AF14CA"/>
    <w:rsid w:val="00AF1660"/>
    <w:rsid w:val="00AF1708"/>
    <w:rsid w:val="00AF1868"/>
    <w:rsid w:val="00AF1B02"/>
    <w:rsid w:val="00AF1C3D"/>
    <w:rsid w:val="00AF1F66"/>
    <w:rsid w:val="00AF28CE"/>
    <w:rsid w:val="00AF3B01"/>
    <w:rsid w:val="00AF3EB2"/>
    <w:rsid w:val="00AF4446"/>
    <w:rsid w:val="00AF472E"/>
    <w:rsid w:val="00AF4883"/>
    <w:rsid w:val="00AF4A7B"/>
    <w:rsid w:val="00AF4D2A"/>
    <w:rsid w:val="00AF51A6"/>
    <w:rsid w:val="00AF55FD"/>
    <w:rsid w:val="00AF5910"/>
    <w:rsid w:val="00AF5CC5"/>
    <w:rsid w:val="00AF6B4A"/>
    <w:rsid w:val="00AF6E27"/>
    <w:rsid w:val="00AF776B"/>
    <w:rsid w:val="00B00443"/>
    <w:rsid w:val="00B00B39"/>
    <w:rsid w:val="00B00FD7"/>
    <w:rsid w:val="00B013E7"/>
    <w:rsid w:val="00B02348"/>
    <w:rsid w:val="00B02404"/>
    <w:rsid w:val="00B0265E"/>
    <w:rsid w:val="00B02890"/>
    <w:rsid w:val="00B02FE1"/>
    <w:rsid w:val="00B0322E"/>
    <w:rsid w:val="00B03561"/>
    <w:rsid w:val="00B036C3"/>
    <w:rsid w:val="00B03B99"/>
    <w:rsid w:val="00B05275"/>
    <w:rsid w:val="00B05A0C"/>
    <w:rsid w:val="00B0637A"/>
    <w:rsid w:val="00B06D2C"/>
    <w:rsid w:val="00B070F6"/>
    <w:rsid w:val="00B07FD7"/>
    <w:rsid w:val="00B101C9"/>
    <w:rsid w:val="00B10233"/>
    <w:rsid w:val="00B10799"/>
    <w:rsid w:val="00B107E8"/>
    <w:rsid w:val="00B1183F"/>
    <w:rsid w:val="00B1189F"/>
    <w:rsid w:val="00B118FD"/>
    <w:rsid w:val="00B11C1F"/>
    <w:rsid w:val="00B1214B"/>
    <w:rsid w:val="00B124C9"/>
    <w:rsid w:val="00B12983"/>
    <w:rsid w:val="00B13B4B"/>
    <w:rsid w:val="00B13B74"/>
    <w:rsid w:val="00B156E9"/>
    <w:rsid w:val="00B1596D"/>
    <w:rsid w:val="00B15E74"/>
    <w:rsid w:val="00B164E9"/>
    <w:rsid w:val="00B16527"/>
    <w:rsid w:val="00B176BF"/>
    <w:rsid w:val="00B17DE0"/>
    <w:rsid w:val="00B20978"/>
    <w:rsid w:val="00B2097C"/>
    <w:rsid w:val="00B20B47"/>
    <w:rsid w:val="00B219B3"/>
    <w:rsid w:val="00B21AC1"/>
    <w:rsid w:val="00B21D01"/>
    <w:rsid w:val="00B221B1"/>
    <w:rsid w:val="00B222C0"/>
    <w:rsid w:val="00B23151"/>
    <w:rsid w:val="00B2390F"/>
    <w:rsid w:val="00B23BCD"/>
    <w:rsid w:val="00B23BE0"/>
    <w:rsid w:val="00B23CED"/>
    <w:rsid w:val="00B240C3"/>
    <w:rsid w:val="00B25003"/>
    <w:rsid w:val="00B25593"/>
    <w:rsid w:val="00B25D5D"/>
    <w:rsid w:val="00B25D70"/>
    <w:rsid w:val="00B26515"/>
    <w:rsid w:val="00B269CB"/>
    <w:rsid w:val="00B27ADE"/>
    <w:rsid w:val="00B300E9"/>
    <w:rsid w:val="00B3060B"/>
    <w:rsid w:val="00B306A0"/>
    <w:rsid w:val="00B31150"/>
    <w:rsid w:val="00B311A0"/>
    <w:rsid w:val="00B32962"/>
    <w:rsid w:val="00B32A0E"/>
    <w:rsid w:val="00B32F3F"/>
    <w:rsid w:val="00B33416"/>
    <w:rsid w:val="00B334B7"/>
    <w:rsid w:val="00B33968"/>
    <w:rsid w:val="00B33D8F"/>
    <w:rsid w:val="00B342E3"/>
    <w:rsid w:val="00B34FF3"/>
    <w:rsid w:val="00B351C4"/>
    <w:rsid w:val="00B35271"/>
    <w:rsid w:val="00B3589C"/>
    <w:rsid w:val="00B35B19"/>
    <w:rsid w:val="00B35D28"/>
    <w:rsid w:val="00B35D32"/>
    <w:rsid w:val="00B361AC"/>
    <w:rsid w:val="00B366FD"/>
    <w:rsid w:val="00B36791"/>
    <w:rsid w:val="00B36C15"/>
    <w:rsid w:val="00B36E00"/>
    <w:rsid w:val="00B3715C"/>
    <w:rsid w:val="00B378FF"/>
    <w:rsid w:val="00B37915"/>
    <w:rsid w:val="00B37A36"/>
    <w:rsid w:val="00B37E6A"/>
    <w:rsid w:val="00B40035"/>
    <w:rsid w:val="00B40DC1"/>
    <w:rsid w:val="00B41E1B"/>
    <w:rsid w:val="00B420CA"/>
    <w:rsid w:val="00B4230C"/>
    <w:rsid w:val="00B42622"/>
    <w:rsid w:val="00B429DD"/>
    <w:rsid w:val="00B42A79"/>
    <w:rsid w:val="00B438E8"/>
    <w:rsid w:val="00B44D64"/>
    <w:rsid w:val="00B45F05"/>
    <w:rsid w:val="00B46C2A"/>
    <w:rsid w:val="00B474A7"/>
    <w:rsid w:val="00B477C6"/>
    <w:rsid w:val="00B526E7"/>
    <w:rsid w:val="00B5301F"/>
    <w:rsid w:val="00B53575"/>
    <w:rsid w:val="00B54211"/>
    <w:rsid w:val="00B54504"/>
    <w:rsid w:val="00B54CF3"/>
    <w:rsid w:val="00B55943"/>
    <w:rsid w:val="00B55AF7"/>
    <w:rsid w:val="00B579A5"/>
    <w:rsid w:val="00B57B58"/>
    <w:rsid w:val="00B57FAA"/>
    <w:rsid w:val="00B60879"/>
    <w:rsid w:val="00B609F2"/>
    <w:rsid w:val="00B60DA7"/>
    <w:rsid w:val="00B61429"/>
    <w:rsid w:val="00B61957"/>
    <w:rsid w:val="00B61A3B"/>
    <w:rsid w:val="00B6253C"/>
    <w:rsid w:val="00B63043"/>
    <w:rsid w:val="00B636C4"/>
    <w:rsid w:val="00B63BD9"/>
    <w:rsid w:val="00B63FCD"/>
    <w:rsid w:val="00B64088"/>
    <w:rsid w:val="00B65130"/>
    <w:rsid w:val="00B6559B"/>
    <w:rsid w:val="00B674C6"/>
    <w:rsid w:val="00B676B0"/>
    <w:rsid w:val="00B70A15"/>
    <w:rsid w:val="00B711AF"/>
    <w:rsid w:val="00B71794"/>
    <w:rsid w:val="00B71924"/>
    <w:rsid w:val="00B72972"/>
    <w:rsid w:val="00B72E85"/>
    <w:rsid w:val="00B73FC2"/>
    <w:rsid w:val="00B74288"/>
    <w:rsid w:val="00B74A72"/>
    <w:rsid w:val="00B74B98"/>
    <w:rsid w:val="00B7533D"/>
    <w:rsid w:val="00B75915"/>
    <w:rsid w:val="00B76825"/>
    <w:rsid w:val="00B77597"/>
    <w:rsid w:val="00B77F01"/>
    <w:rsid w:val="00B800FE"/>
    <w:rsid w:val="00B80545"/>
    <w:rsid w:val="00B806AA"/>
    <w:rsid w:val="00B80EE4"/>
    <w:rsid w:val="00B835DD"/>
    <w:rsid w:val="00B837B8"/>
    <w:rsid w:val="00B84106"/>
    <w:rsid w:val="00B846E7"/>
    <w:rsid w:val="00B84ADF"/>
    <w:rsid w:val="00B856DA"/>
    <w:rsid w:val="00B8571F"/>
    <w:rsid w:val="00B85AE0"/>
    <w:rsid w:val="00B85B56"/>
    <w:rsid w:val="00B862BE"/>
    <w:rsid w:val="00B86886"/>
    <w:rsid w:val="00B86906"/>
    <w:rsid w:val="00B86973"/>
    <w:rsid w:val="00B86D4C"/>
    <w:rsid w:val="00B87435"/>
    <w:rsid w:val="00B87562"/>
    <w:rsid w:val="00B9028B"/>
    <w:rsid w:val="00B905BC"/>
    <w:rsid w:val="00B906DA"/>
    <w:rsid w:val="00B90AD9"/>
    <w:rsid w:val="00B90CFE"/>
    <w:rsid w:val="00B90DA8"/>
    <w:rsid w:val="00B90DEA"/>
    <w:rsid w:val="00B91178"/>
    <w:rsid w:val="00B91909"/>
    <w:rsid w:val="00B91F7B"/>
    <w:rsid w:val="00B925D6"/>
    <w:rsid w:val="00B9295B"/>
    <w:rsid w:val="00B92D53"/>
    <w:rsid w:val="00B933D7"/>
    <w:rsid w:val="00B934FA"/>
    <w:rsid w:val="00B93757"/>
    <w:rsid w:val="00B93CC0"/>
    <w:rsid w:val="00B94C99"/>
    <w:rsid w:val="00B951CB"/>
    <w:rsid w:val="00B9528F"/>
    <w:rsid w:val="00B95883"/>
    <w:rsid w:val="00B95E89"/>
    <w:rsid w:val="00B962F7"/>
    <w:rsid w:val="00B96928"/>
    <w:rsid w:val="00B96E81"/>
    <w:rsid w:val="00B96ED9"/>
    <w:rsid w:val="00B97059"/>
    <w:rsid w:val="00B97240"/>
    <w:rsid w:val="00B9735D"/>
    <w:rsid w:val="00B97387"/>
    <w:rsid w:val="00B97828"/>
    <w:rsid w:val="00B97C0A"/>
    <w:rsid w:val="00BA00B5"/>
    <w:rsid w:val="00BA11ED"/>
    <w:rsid w:val="00BA1CF2"/>
    <w:rsid w:val="00BA2080"/>
    <w:rsid w:val="00BA20BD"/>
    <w:rsid w:val="00BA2177"/>
    <w:rsid w:val="00BA2ECE"/>
    <w:rsid w:val="00BA2F8C"/>
    <w:rsid w:val="00BA3CD2"/>
    <w:rsid w:val="00BA47C2"/>
    <w:rsid w:val="00BA4B18"/>
    <w:rsid w:val="00BA505D"/>
    <w:rsid w:val="00BA5D64"/>
    <w:rsid w:val="00BA6552"/>
    <w:rsid w:val="00BA763A"/>
    <w:rsid w:val="00BB00E8"/>
    <w:rsid w:val="00BB03C4"/>
    <w:rsid w:val="00BB0AF1"/>
    <w:rsid w:val="00BB0B27"/>
    <w:rsid w:val="00BB0E77"/>
    <w:rsid w:val="00BB184C"/>
    <w:rsid w:val="00BB1856"/>
    <w:rsid w:val="00BB1B3F"/>
    <w:rsid w:val="00BB2EB4"/>
    <w:rsid w:val="00BB3106"/>
    <w:rsid w:val="00BB3451"/>
    <w:rsid w:val="00BB3C43"/>
    <w:rsid w:val="00BB3F8D"/>
    <w:rsid w:val="00BB449F"/>
    <w:rsid w:val="00BB4821"/>
    <w:rsid w:val="00BB4833"/>
    <w:rsid w:val="00BB4934"/>
    <w:rsid w:val="00BB741D"/>
    <w:rsid w:val="00BC03D8"/>
    <w:rsid w:val="00BC0B9F"/>
    <w:rsid w:val="00BC0BEC"/>
    <w:rsid w:val="00BC11AF"/>
    <w:rsid w:val="00BC16DD"/>
    <w:rsid w:val="00BC3137"/>
    <w:rsid w:val="00BC337E"/>
    <w:rsid w:val="00BC340B"/>
    <w:rsid w:val="00BC4A67"/>
    <w:rsid w:val="00BC52BF"/>
    <w:rsid w:val="00BC5BC1"/>
    <w:rsid w:val="00BC7A42"/>
    <w:rsid w:val="00BD0534"/>
    <w:rsid w:val="00BD0CC9"/>
    <w:rsid w:val="00BD1775"/>
    <w:rsid w:val="00BD1C30"/>
    <w:rsid w:val="00BD22E6"/>
    <w:rsid w:val="00BD2384"/>
    <w:rsid w:val="00BD2A8A"/>
    <w:rsid w:val="00BD2CA1"/>
    <w:rsid w:val="00BD2FC8"/>
    <w:rsid w:val="00BD3D22"/>
    <w:rsid w:val="00BD430C"/>
    <w:rsid w:val="00BD4961"/>
    <w:rsid w:val="00BD4B54"/>
    <w:rsid w:val="00BD4EF0"/>
    <w:rsid w:val="00BD4FB4"/>
    <w:rsid w:val="00BD55AC"/>
    <w:rsid w:val="00BD57E1"/>
    <w:rsid w:val="00BD59E2"/>
    <w:rsid w:val="00BD5B72"/>
    <w:rsid w:val="00BD63B1"/>
    <w:rsid w:val="00BD7718"/>
    <w:rsid w:val="00BD7778"/>
    <w:rsid w:val="00BD7DA0"/>
    <w:rsid w:val="00BD7EB0"/>
    <w:rsid w:val="00BE003F"/>
    <w:rsid w:val="00BE01A8"/>
    <w:rsid w:val="00BE02E3"/>
    <w:rsid w:val="00BE0820"/>
    <w:rsid w:val="00BE0EBA"/>
    <w:rsid w:val="00BE1F6D"/>
    <w:rsid w:val="00BE2082"/>
    <w:rsid w:val="00BE4303"/>
    <w:rsid w:val="00BE4822"/>
    <w:rsid w:val="00BE48D3"/>
    <w:rsid w:val="00BE4C72"/>
    <w:rsid w:val="00BE4E64"/>
    <w:rsid w:val="00BE4EC9"/>
    <w:rsid w:val="00BE52F0"/>
    <w:rsid w:val="00BE5BC9"/>
    <w:rsid w:val="00BE5ECA"/>
    <w:rsid w:val="00BE64CA"/>
    <w:rsid w:val="00BE6881"/>
    <w:rsid w:val="00BE6FA9"/>
    <w:rsid w:val="00BE7096"/>
    <w:rsid w:val="00BE7993"/>
    <w:rsid w:val="00BE7A44"/>
    <w:rsid w:val="00BE7B89"/>
    <w:rsid w:val="00BF0458"/>
    <w:rsid w:val="00BF07EB"/>
    <w:rsid w:val="00BF0913"/>
    <w:rsid w:val="00BF0A03"/>
    <w:rsid w:val="00BF0C04"/>
    <w:rsid w:val="00BF0E99"/>
    <w:rsid w:val="00BF0FEC"/>
    <w:rsid w:val="00BF12E6"/>
    <w:rsid w:val="00BF1857"/>
    <w:rsid w:val="00BF236E"/>
    <w:rsid w:val="00BF254B"/>
    <w:rsid w:val="00BF2D8D"/>
    <w:rsid w:val="00BF38D3"/>
    <w:rsid w:val="00BF4284"/>
    <w:rsid w:val="00BF4C0C"/>
    <w:rsid w:val="00BF50C6"/>
    <w:rsid w:val="00BF5512"/>
    <w:rsid w:val="00BF5C10"/>
    <w:rsid w:val="00BF5FF4"/>
    <w:rsid w:val="00BF6458"/>
    <w:rsid w:val="00BF6EA5"/>
    <w:rsid w:val="00C00390"/>
    <w:rsid w:val="00C011BF"/>
    <w:rsid w:val="00C012CF"/>
    <w:rsid w:val="00C01905"/>
    <w:rsid w:val="00C020DA"/>
    <w:rsid w:val="00C021FD"/>
    <w:rsid w:val="00C0230A"/>
    <w:rsid w:val="00C02543"/>
    <w:rsid w:val="00C02D1C"/>
    <w:rsid w:val="00C02E46"/>
    <w:rsid w:val="00C032C9"/>
    <w:rsid w:val="00C03909"/>
    <w:rsid w:val="00C04634"/>
    <w:rsid w:val="00C047DD"/>
    <w:rsid w:val="00C04F78"/>
    <w:rsid w:val="00C059F8"/>
    <w:rsid w:val="00C05A53"/>
    <w:rsid w:val="00C064C2"/>
    <w:rsid w:val="00C068E7"/>
    <w:rsid w:val="00C07705"/>
    <w:rsid w:val="00C0786E"/>
    <w:rsid w:val="00C07D4A"/>
    <w:rsid w:val="00C1062B"/>
    <w:rsid w:val="00C10808"/>
    <w:rsid w:val="00C1095D"/>
    <w:rsid w:val="00C12150"/>
    <w:rsid w:val="00C124C1"/>
    <w:rsid w:val="00C125D5"/>
    <w:rsid w:val="00C12676"/>
    <w:rsid w:val="00C12966"/>
    <w:rsid w:val="00C129FD"/>
    <w:rsid w:val="00C1373D"/>
    <w:rsid w:val="00C13B02"/>
    <w:rsid w:val="00C13C02"/>
    <w:rsid w:val="00C13E03"/>
    <w:rsid w:val="00C14A5A"/>
    <w:rsid w:val="00C15175"/>
    <w:rsid w:val="00C15CB9"/>
    <w:rsid w:val="00C16A7C"/>
    <w:rsid w:val="00C1731D"/>
    <w:rsid w:val="00C17329"/>
    <w:rsid w:val="00C17433"/>
    <w:rsid w:val="00C174CB"/>
    <w:rsid w:val="00C1750C"/>
    <w:rsid w:val="00C175DB"/>
    <w:rsid w:val="00C17849"/>
    <w:rsid w:val="00C17958"/>
    <w:rsid w:val="00C17ABD"/>
    <w:rsid w:val="00C201C2"/>
    <w:rsid w:val="00C210E8"/>
    <w:rsid w:val="00C21929"/>
    <w:rsid w:val="00C22017"/>
    <w:rsid w:val="00C22589"/>
    <w:rsid w:val="00C22C3D"/>
    <w:rsid w:val="00C23564"/>
    <w:rsid w:val="00C23B99"/>
    <w:rsid w:val="00C23F55"/>
    <w:rsid w:val="00C2431A"/>
    <w:rsid w:val="00C24AB4"/>
    <w:rsid w:val="00C2549F"/>
    <w:rsid w:val="00C254BB"/>
    <w:rsid w:val="00C256E1"/>
    <w:rsid w:val="00C25968"/>
    <w:rsid w:val="00C25A5E"/>
    <w:rsid w:val="00C26798"/>
    <w:rsid w:val="00C269FC"/>
    <w:rsid w:val="00C26AD5"/>
    <w:rsid w:val="00C278CE"/>
    <w:rsid w:val="00C27CEB"/>
    <w:rsid w:val="00C3060B"/>
    <w:rsid w:val="00C30631"/>
    <w:rsid w:val="00C31122"/>
    <w:rsid w:val="00C31BEC"/>
    <w:rsid w:val="00C31DE9"/>
    <w:rsid w:val="00C31F5D"/>
    <w:rsid w:val="00C3415A"/>
    <w:rsid w:val="00C34B58"/>
    <w:rsid w:val="00C36849"/>
    <w:rsid w:val="00C36887"/>
    <w:rsid w:val="00C37810"/>
    <w:rsid w:val="00C37E0C"/>
    <w:rsid w:val="00C37ED2"/>
    <w:rsid w:val="00C402C6"/>
    <w:rsid w:val="00C4031D"/>
    <w:rsid w:val="00C418AA"/>
    <w:rsid w:val="00C41C2B"/>
    <w:rsid w:val="00C41C6D"/>
    <w:rsid w:val="00C41CC3"/>
    <w:rsid w:val="00C420FC"/>
    <w:rsid w:val="00C4228F"/>
    <w:rsid w:val="00C427F2"/>
    <w:rsid w:val="00C4414A"/>
    <w:rsid w:val="00C443F9"/>
    <w:rsid w:val="00C451F8"/>
    <w:rsid w:val="00C4637F"/>
    <w:rsid w:val="00C464F0"/>
    <w:rsid w:val="00C46769"/>
    <w:rsid w:val="00C468C8"/>
    <w:rsid w:val="00C4756A"/>
    <w:rsid w:val="00C5055E"/>
    <w:rsid w:val="00C50DDC"/>
    <w:rsid w:val="00C50E71"/>
    <w:rsid w:val="00C50FE2"/>
    <w:rsid w:val="00C51098"/>
    <w:rsid w:val="00C5272C"/>
    <w:rsid w:val="00C528B7"/>
    <w:rsid w:val="00C533A6"/>
    <w:rsid w:val="00C53BBD"/>
    <w:rsid w:val="00C5426B"/>
    <w:rsid w:val="00C5587C"/>
    <w:rsid w:val="00C562F1"/>
    <w:rsid w:val="00C5650C"/>
    <w:rsid w:val="00C57309"/>
    <w:rsid w:val="00C57444"/>
    <w:rsid w:val="00C575E2"/>
    <w:rsid w:val="00C60D7C"/>
    <w:rsid w:val="00C61105"/>
    <w:rsid w:val="00C61558"/>
    <w:rsid w:val="00C61878"/>
    <w:rsid w:val="00C61B62"/>
    <w:rsid w:val="00C61FEA"/>
    <w:rsid w:val="00C622B7"/>
    <w:rsid w:val="00C64430"/>
    <w:rsid w:val="00C644A5"/>
    <w:rsid w:val="00C65925"/>
    <w:rsid w:val="00C65D23"/>
    <w:rsid w:val="00C662BC"/>
    <w:rsid w:val="00C6639A"/>
    <w:rsid w:val="00C663A3"/>
    <w:rsid w:val="00C663EF"/>
    <w:rsid w:val="00C66766"/>
    <w:rsid w:val="00C66878"/>
    <w:rsid w:val="00C669D6"/>
    <w:rsid w:val="00C66A9D"/>
    <w:rsid w:val="00C66D25"/>
    <w:rsid w:val="00C67283"/>
    <w:rsid w:val="00C6762F"/>
    <w:rsid w:val="00C6767F"/>
    <w:rsid w:val="00C70021"/>
    <w:rsid w:val="00C701AA"/>
    <w:rsid w:val="00C702EB"/>
    <w:rsid w:val="00C70FB9"/>
    <w:rsid w:val="00C71503"/>
    <w:rsid w:val="00C7190F"/>
    <w:rsid w:val="00C72242"/>
    <w:rsid w:val="00C72A87"/>
    <w:rsid w:val="00C72D48"/>
    <w:rsid w:val="00C72D5A"/>
    <w:rsid w:val="00C73745"/>
    <w:rsid w:val="00C73F18"/>
    <w:rsid w:val="00C74668"/>
    <w:rsid w:val="00C7489E"/>
    <w:rsid w:val="00C75893"/>
    <w:rsid w:val="00C75B77"/>
    <w:rsid w:val="00C76334"/>
    <w:rsid w:val="00C76781"/>
    <w:rsid w:val="00C77380"/>
    <w:rsid w:val="00C77474"/>
    <w:rsid w:val="00C77865"/>
    <w:rsid w:val="00C77BCE"/>
    <w:rsid w:val="00C80273"/>
    <w:rsid w:val="00C8047D"/>
    <w:rsid w:val="00C80C6A"/>
    <w:rsid w:val="00C80FC2"/>
    <w:rsid w:val="00C810E1"/>
    <w:rsid w:val="00C811BF"/>
    <w:rsid w:val="00C8120B"/>
    <w:rsid w:val="00C8239C"/>
    <w:rsid w:val="00C828CE"/>
    <w:rsid w:val="00C82A82"/>
    <w:rsid w:val="00C82BAF"/>
    <w:rsid w:val="00C82BB7"/>
    <w:rsid w:val="00C8468D"/>
    <w:rsid w:val="00C854F5"/>
    <w:rsid w:val="00C856FD"/>
    <w:rsid w:val="00C85FE1"/>
    <w:rsid w:val="00C86566"/>
    <w:rsid w:val="00C87008"/>
    <w:rsid w:val="00C87010"/>
    <w:rsid w:val="00C8744F"/>
    <w:rsid w:val="00C87483"/>
    <w:rsid w:val="00C87CF7"/>
    <w:rsid w:val="00C90F95"/>
    <w:rsid w:val="00C917EA"/>
    <w:rsid w:val="00C91E7F"/>
    <w:rsid w:val="00C925B2"/>
    <w:rsid w:val="00C926F7"/>
    <w:rsid w:val="00C933BA"/>
    <w:rsid w:val="00C9468A"/>
    <w:rsid w:val="00C9498D"/>
    <w:rsid w:val="00C94C25"/>
    <w:rsid w:val="00C954EC"/>
    <w:rsid w:val="00C960F1"/>
    <w:rsid w:val="00C9612F"/>
    <w:rsid w:val="00C96B09"/>
    <w:rsid w:val="00C96E29"/>
    <w:rsid w:val="00C9733F"/>
    <w:rsid w:val="00C97C82"/>
    <w:rsid w:val="00CA0749"/>
    <w:rsid w:val="00CA0A0A"/>
    <w:rsid w:val="00CA154F"/>
    <w:rsid w:val="00CA16E0"/>
    <w:rsid w:val="00CA1C28"/>
    <w:rsid w:val="00CA2652"/>
    <w:rsid w:val="00CA2BB9"/>
    <w:rsid w:val="00CA3D4A"/>
    <w:rsid w:val="00CA42EC"/>
    <w:rsid w:val="00CA5131"/>
    <w:rsid w:val="00CA6460"/>
    <w:rsid w:val="00CA6928"/>
    <w:rsid w:val="00CA6A96"/>
    <w:rsid w:val="00CA75CE"/>
    <w:rsid w:val="00CA767E"/>
    <w:rsid w:val="00CB0C09"/>
    <w:rsid w:val="00CB0ECE"/>
    <w:rsid w:val="00CB103C"/>
    <w:rsid w:val="00CB1056"/>
    <w:rsid w:val="00CB1111"/>
    <w:rsid w:val="00CB1223"/>
    <w:rsid w:val="00CB127A"/>
    <w:rsid w:val="00CB20B8"/>
    <w:rsid w:val="00CB2978"/>
    <w:rsid w:val="00CB29EE"/>
    <w:rsid w:val="00CB2C83"/>
    <w:rsid w:val="00CB2CCB"/>
    <w:rsid w:val="00CB333B"/>
    <w:rsid w:val="00CB34B3"/>
    <w:rsid w:val="00CB3A3E"/>
    <w:rsid w:val="00CB42F1"/>
    <w:rsid w:val="00CB4A2E"/>
    <w:rsid w:val="00CB4EB0"/>
    <w:rsid w:val="00CB5080"/>
    <w:rsid w:val="00CB5182"/>
    <w:rsid w:val="00CB5366"/>
    <w:rsid w:val="00CB6201"/>
    <w:rsid w:val="00CB623C"/>
    <w:rsid w:val="00CB7811"/>
    <w:rsid w:val="00CC0166"/>
    <w:rsid w:val="00CC032C"/>
    <w:rsid w:val="00CC12BB"/>
    <w:rsid w:val="00CC2E10"/>
    <w:rsid w:val="00CC334A"/>
    <w:rsid w:val="00CC38BB"/>
    <w:rsid w:val="00CC3F9C"/>
    <w:rsid w:val="00CC4739"/>
    <w:rsid w:val="00CC480D"/>
    <w:rsid w:val="00CC48E4"/>
    <w:rsid w:val="00CC4B1C"/>
    <w:rsid w:val="00CC53D7"/>
    <w:rsid w:val="00CC58D7"/>
    <w:rsid w:val="00CC5D35"/>
    <w:rsid w:val="00CC6088"/>
    <w:rsid w:val="00CC6125"/>
    <w:rsid w:val="00CC62ED"/>
    <w:rsid w:val="00CC639E"/>
    <w:rsid w:val="00CC6C47"/>
    <w:rsid w:val="00CC6D76"/>
    <w:rsid w:val="00CC70AC"/>
    <w:rsid w:val="00CC76FC"/>
    <w:rsid w:val="00CD0224"/>
    <w:rsid w:val="00CD04F0"/>
    <w:rsid w:val="00CD06EB"/>
    <w:rsid w:val="00CD0E49"/>
    <w:rsid w:val="00CD1229"/>
    <w:rsid w:val="00CD1CF3"/>
    <w:rsid w:val="00CD1ED9"/>
    <w:rsid w:val="00CD1F26"/>
    <w:rsid w:val="00CD24D9"/>
    <w:rsid w:val="00CD2BC6"/>
    <w:rsid w:val="00CD317E"/>
    <w:rsid w:val="00CD3ADD"/>
    <w:rsid w:val="00CD3B43"/>
    <w:rsid w:val="00CD5371"/>
    <w:rsid w:val="00CD58B1"/>
    <w:rsid w:val="00CD596D"/>
    <w:rsid w:val="00CD5BF3"/>
    <w:rsid w:val="00CD60F6"/>
    <w:rsid w:val="00CD6661"/>
    <w:rsid w:val="00CD6BCE"/>
    <w:rsid w:val="00CD7279"/>
    <w:rsid w:val="00CD7504"/>
    <w:rsid w:val="00CD78E9"/>
    <w:rsid w:val="00CE08AC"/>
    <w:rsid w:val="00CE0B3D"/>
    <w:rsid w:val="00CE1589"/>
    <w:rsid w:val="00CE2158"/>
    <w:rsid w:val="00CE4E85"/>
    <w:rsid w:val="00CE5A1D"/>
    <w:rsid w:val="00CE6B0E"/>
    <w:rsid w:val="00CE6B57"/>
    <w:rsid w:val="00CE6C0D"/>
    <w:rsid w:val="00CE7147"/>
    <w:rsid w:val="00CE749E"/>
    <w:rsid w:val="00CE7DFE"/>
    <w:rsid w:val="00CF0901"/>
    <w:rsid w:val="00CF0914"/>
    <w:rsid w:val="00CF0BF6"/>
    <w:rsid w:val="00CF14EB"/>
    <w:rsid w:val="00CF1749"/>
    <w:rsid w:val="00CF1F7C"/>
    <w:rsid w:val="00CF235C"/>
    <w:rsid w:val="00CF2846"/>
    <w:rsid w:val="00CF2851"/>
    <w:rsid w:val="00CF2CCB"/>
    <w:rsid w:val="00CF31D2"/>
    <w:rsid w:val="00CF3538"/>
    <w:rsid w:val="00CF39FC"/>
    <w:rsid w:val="00CF3BFB"/>
    <w:rsid w:val="00CF3D50"/>
    <w:rsid w:val="00CF3D73"/>
    <w:rsid w:val="00CF433F"/>
    <w:rsid w:val="00CF4A55"/>
    <w:rsid w:val="00CF4BA4"/>
    <w:rsid w:val="00CF4D67"/>
    <w:rsid w:val="00CF4FA1"/>
    <w:rsid w:val="00CF55F5"/>
    <w:rsid w:val="00CF67BD"/>
    <w:rsid w:val="00CF6FC2"/>
    <w:rsid w:val="00CF75B4"/>
    <w:rsid w:val="00CF7E1B"/>
    <w:rsid w:val="00CF7F96"/>
    <w:rsid w:val="00D003E0"/>
    <w:rsid w:val="00D006C0"/>
    <w:rsid w:val="00D00E44"/>
    <w:rsid w:val="00D01299"/>
    <w:rsid w:val="00D016DA"/>
    <w:rsid w:val="00D01DCE"/>
    <w:rsid w:val="00D02337"/>
    <w:rsid w:val="00D026CF"/>
    <w:rsid w:val="00D02E2C"/>
    <w:rsid w:val="00D02EC3"/>
    <w:rsid w:val="00D02F1C"/>
    <w:rsid w:val="00D02FA8"/>
    <w:rsid w:val="00D0328B"/>
    <w:rsid w:val="00D03CFD"/>
    <w:rsid w:val="00D03D17"/>
    <w:rsid w:val="00D043AC"/>
    <w:rsid w:val="00D048A7"/>
    <w:rsid w:val="00D05A63"/>
    <w:rsid w:val="00D066A1"/>
    <w:rsid w:val="00D0676E"/>
    <w:rsid w:val="00D075BC"/>
    <w:rsid w:val="00D078A8"/>
    <w:rsid w:val="00D0791A"/>
    <w:rsid w:val="00D079DB"/>
    <w:rsid w:val="00D079F2"/>
    <w:rsid w:val="00D079F3"/>
    <w:rsid w:val="00D1007C"/>
    <w:rsid w:val="00D102C1"/>
    <w:rsid w:val="00D10789"/>
    <w:rsid w:val="00D10DC3"/>
    <w:rsid w:val="00D118DA"/>
    <w:rsid w:val="00D12056"/>
    <w:rsid w:val="00D124FF"/>
    <w:rsid w:val="00D12655"/>
    <w:rsid w:val="00D12B3B"/>
    <w:rsid w:val="00D12BBB"/>
    <w:rsid w:val="00D13960"/>
    <w:rsid w:val="00D13F1B"/>
    <w:rsid w:val="00D14605"/>
    <w:rsid w:val="00D14691"/>
    <w:rsid w:val="00D15339"/>
    <w:rsid w:val="00D1560F"/>
    <w:rsid w:val="00D16900"/>
    <w:rsid w:val="00D16D4C"/>
    <w:rsid w:val="00D16F42"/>
    <w:rsid w:val="00D209CE"/>
    <w:rsid w:val="00D20B57"/>
    <w:rsid w:val="00D20BE0"/>
    <w:rsid w:val="00D2269B"/>
    <w:rsid w:val="00D22B03"/>
    <w:rsid w:val="00D230AC"/>
    <w:rsid w:val="00D23E78"/>
    <w:rsid w:val="00D2457B"/>
    <w:rsid w:val="00D24669"/>
    <w:rsid w:val="00D248E6"/>
    <w:rsid w:val="00D24B0A"/>
    <w:rsid w:val="00D2544A"/>
    <w:rsid w:val="00D258E3"/>
    <w:rsid w:val="00D25D82"/>
    <w:rsid w:val="00D266F5"/>
    <w:rsid w:val="00D26937"/>
    <w:rsid w:val="00D273EC"/>
    <w:rsid w:val="00D27A85"/>
    <w:rsid w:val="00D3090F"/>
    <w:rsid w:val="00D30CBB"/>
    <w:rsid w:val="00D3183B"/>
    <w:rsid w:val="00D32002"/>
    <w:rsid w:val="00D32010"/>
    <w:rsid w:val="00D33B94"/>
    <w:rsid w:val="00D34168"/>
    <w:rsid w:val="00D34673"/>
    <w:rsid w:val="00D34876"/>
    <w:rsid w:val="00D355A7"/>
    <w:rsid w:val="00D355DE"/>
    <w:rsid w:val="00D35D42"/>
    <w:rsid w:val="00D35EEF"/>
    <w:rsid w:val="00D35FE5"/>
    <w:rsid w:val="00D3657C"/>
    <w:rsid w:val="00D36D2B"/>
    <w:rsid w:val="00D3731F"/>
    <w:rsid w:val="00D37564"/>
    <w:rsid w:val="00D37871"/>
    <w:rsid w:val="00D40403"/>
    <w:rsid w:val="00D40A0C"/>
    <w:rsid w:val="00D40A76"/>
    <w:rsid w:val="00D40C8A"/>
    <w:rsid w:val="00D414C3"/>
    <w:rsid w:val="00D4178A"/>
    <w:rsid w:val="00D41897"/>
    <w:rsid w:val="00D41A1E"/>
    <w:rsid w:val="00D41B75"/>
    <w:rsid w:val="00D41CE8"/>
    <w:rsid w:val="00D43388"/>
    <w:rsid w:val="00D4342B"/>
    <w:rsid w:val="00D4366A"/>
    <w:rsid w:val="00D439A7"/>
    <w:rsid w:val="00D43E50"/>
    <w:rsid w:val="00D44271"/>
    <w:rsid w:val="00D4431D"/>
    <w:rsid w:val="00D443FE"/>
    <w:rsid w:val="00D444BD"/>
    <w:rsid w:val="00D44B04"/>
    <w:rsid w:val="00D44DD3"/>
    <w:rsid w:val="00D458F8"/>
    <w:rsid w:val="00D46007"/>
    <w:rsid w:val="00D46ECE"/>
    <w:rsid w:val="00D47070"/>
    <w:rsid w:val="00D4733E"/>
    <w:rsid w:val="00D47A60"/>
    <w:rsid w:val="00D5072B"/>
    <w:rsid w:val="00D5186C"/>
    <w:rsid w:val="00D5206F"/>
    <w:rsid w:val="00D520C3"/>
    <w:rsid w:val="00D527C8"/>
    <w:rsid w:val="00D52F51"/>
    <w:rsid w:val="00D533F2"/>
    <w:rsid w:val="00D53989"/>
    <w:rsid w:val="00D53F2B"/>
    <w:rsid w:val="00D547EF"/>
    <w:rsid w:val="00D5484D"/>
    <w:rsid w:val="00D54B0A"/>
    <w:rsid w:val="00D54CD3"/>
    <w:rsid w:val="00D54D6C"/>
    <w:rsid w:val="00D55584"/>
    <w:rsid w:val="00D558AD"/>
    <w:rsid w:val="00D56C1A"/>
    <w:rsid w:val="00D56E00"/>
    <w:rsid w:val="00D57F47"/>
    <w:rsid w:val="00D608C1"/>
    <w:rsid w:val="00D6095F"/>
    <w:rsid w:val="00D60DBD"/>
    <w:rsid w:val="00D61CA9"/>
    <w:rsid w:val="00D61CCF"/>
    <w:rsid w:val="00D626AE"/>
    <w:rsid w:val="00D63313"/>
    <w:rsid w:val="00D6372F"/>
    <w:rsid w:val="00D6460A"/>
    <w:rsid w:val="00D64765"/>
    <w:rsid w:val="00D64887"/>
    <w:rsid w:val="00D6488C"/>
    <w:rsid w:val="00D653B4"/>
    <w:rsid w:val="00D655A3"/>
    <w:rsid w:val="00D656E6"/>
    <w:rsid w:val="00D657B6"/>
    <w:rsid w:val="00D65E60"/>
    <w:rsid w:val="00D661C2"/>
    <w:rsid w:val="00D66245"/>
    <w:rsid w:val="00D66833"/>
    <w:rsid w:val="00D67183"/>
    <w:rsid w:val="00D67637"/>
    <w:rsid w:val="00D67864"/>
    <w:rsid w:val="00D70F92"/>
    <w:rsid w:val="00D716EB"/>
    <w:rsid w:val="00D71A25"/>
    <w:rsid w:val="00D72628"/>
    <w:rsid w:val="00D72CCD"/>
    <w:rsid w:val="00D72D46"/>
    <w:rsid w:val="00D73AA4"/>
    <w:rsid w:val="00D74B4C"/>
    <w:rsid w:val="00D74D3B"/>
    <w:rsid w:val="00D7519E"/>
    <w:rsid w:val="00D75439"/>
    <w:rsid w:val="00D7582A"/>
    <w:rsid w:val="00D75BD7"/>
    <w:rsid w:val="00D75D91"/>
    <w:rsid w:val="00D7681E"/>
    <w:rsid w:val="00D76EBB"/>
    <w:rsid w:val="00D77E32"/>
    <w:rsid w:val="00D81AC7"/>
    <w:rsid w:val="00D81BB6"/>
    <w:rsid w:val="00D828C5"/>
    <w:rsid w:val="00D83B1E"/>
    <w:rsid w:val="00D83BEA"/>
    <w:rsid w:val="00D83E8C"/>
    <w:rsid w:val="00D83E8F"/>
    <w:rsid w:val="00D84334"/>
    <w:rsid w:val="00D8489C"/>
    <w:rsid w:val="00D84B92"/>
    <w:rsid w:val="00D84BF4"/>
    <w:rsid w:val="00D84CB1"/>
    <w:rsid w:val="00D85136"/>
    <w:rsid w:val="00D854AC"/>
    <w:rsid w:val="00D858F0"/>
    <w:rsid w:val="00D85AB0"/>
    <w:rsid w:val="00D85F1A"/>
    <w:rsid w:val="00D86E6B"/>
    <w:rsid w:val="00D8794C"/>
    <w:rsid w:val="00D87D02"/>
    <w:rsid w:val="00D87D25"/>
    <w:rsid w:val="00D90D3D"/>
    <w:rsid w:val="00D91400"/>
    <w:rsid w:val="00D9172E"/>
    <w:rsid w:val="00D91B2B"/>
    <w:rsid w:val="00D91DAF"/>
    <w:rsid w:val="00D91F82"/>
    <w:rsid w:val="00D92181"/>
    <w:rsid w:val="00D9276C"/>
    <w:rsid w:val="00D927DB"/>
    <w:rsid w:val="00D929AD"/>
    <w:rsid w:val="00D9305A"/>
    <w:rsid w:val="00D93117"/>
    <w:rsid w:val="00D93584"/>
    <w:rsid w:val="00D937B7"/>
    <w:rsid w:val="00D94578"/>
    <w:rsid w:val="00D9464D"/>
    <w:rsid w:val="00D951CC"/>
    <w:rsid w:val="00D9549E"/>
    <w:rsid w:val="00D96D4D"/>
    <w:rsid w:val="00D97CDB"/>
    <w:rsid w:val="00DA0E96"/>
    <w:rsid w:val="00DA118B"/>
    <w:rsid w:val="00DA125D"/>
    <w:rsid w:val="00DA14C8"/>
    <w:rsid w:val="00DA1CBA"/>
    <w:rsid w:val="00DA2017"/>
    <w:rsid w:val="00DA21F4"/>
    <w:rsid w:val="00DA2A25"/>
    <w:rsid w:val="00DA2A60"/>
    <w:rsid w:val="00DA2B0F"/>
    <w:rsid w:val="00DA2BA0"/>
    <w:rsid w:val="00DA2FD8"/>
    <w:rsid w:val="00DA31E8"/>
    <w:rsid w:val="00DA33ED"/>
    <w:rsid w:val="00DA3B22"/>
    <w:rsid w:val="00DA3E04"/>
    <w:rsid w:val="00DA5C00"/>
    <w:rsid w:val="00DA699A"/>
    <w:rsid w:val="00DA7638"/>
    <w:rsid w:val="00DA7825"/>
    <w:rsid w:val="00DA7CB4"/>
    <w:rsid w:val="00DB0203"/>
    <w:rsid w:val="00DB0525"/>
    <w:rsid w:val="00DB0755"/>
    <w:rsid w:val="00DB080A"/>
    <w:rsid w:val="00DB0B2D"/>
    <w:rsid w:val="00DB0F1B"/>
    <w:rsid w:val="00DB10F0"/>
    <w:rsid w:val="00DB11E3"/>
    <w:rsid w:val="00DB20E7"/>
    <w:rsid w:val="00DB24FA"/>
    <w:rsid w:val="00DB30EB"/>
    <w:rsid w:val="00DB311C"/>
    <w:rsid w:val="00DB3240"/>
    <w:rsid w:val="00DB3FC5"/>
    <w:rsid w:val="00DB4605"/>
    <w:rsid w:val="00DB61C7"/>
    <w:rsid w:val="00DB6784"/>
    <w:rsid w:val="00DB6B64"/>
    <w:rsid w:val="00DB7445"/>
    <w:rsid w:val="00DC0039"/>
    <w:rsid w:val="00DC011C"/>
    <w:rsid w:val="00DC1262"/>
    <w:rsid w:val="00DC1345"/>
    <w:rsid w:val="00DC2275"/>
    <w:rsid w:val="00DC24F3"/>
    <w:rsid w:val="00DC2BF7"/>
    <w:rsid w:val="00DC2E27"/>
    <w:rsid w:val="00DC3CC7"/>
    <w:rsid w:val="00DC3E43"/>
    <w:rsid w:val="00DC46BE"/>
    <w:rsid w:val="00DC4AB8"/>
    <w:rsid w:val="00DC4AB9"/>
    <w:rsid w:val="00DC4FCE"/>
    <w:rsid w:val="00DC56F9"/>
    <w:rsid w:val="00DC6471"/>
    <w:rsid w:val="00DC67F1"/>
    <w:rsid w:val="00DC6868"/>
    <w:rsid w:val="00DC68A0"/>
    <w:rsid w:val="00DC7097"/>
    <w:rsid w:val="00DC72C2"/>
    <w:rsid w:val="00DD0214"/>
    <w:rsid w:val="00DD07EE"/>
    <w:rsid w:val="00DD0889"/>
    <w:rsid w:val="00DD0A18"/>
    <w:rsid w:val="00DD14EA"/>
    <w:rsid w:val="00DD1793"/>
    <w:rsid w:val="00DD1B68"/>
    <w:rsid w:val="00DD22FA"/>
    <w:rsid w:val="00DD2AEE"/>
    <w:rsid w:val="00DD2F89"/>
    <w:rsid w:val="00DD39EB"/>
    <w:rsid w:val="00DD3E07"/>
    <w:rsid w:val="00DD406E"/>
    <w:rsid w:val="00DD4AD5"/>
    <w:rsid w:val="00DD4C51"/>
    <w:rsid w:val="00DD529F"/>
    <w:rsid w:val="00DD54D5"/>
    <w:rsid w:val="00DD5848"/>
    <w:rsid w:val="00DD5BCE"/>
    <w:rsid w:val="00DD5E2B"/>
    <w:rsid w:val="00DD61BB"/>
    <w:rsid w:val="00DD6F94"/>
    <w:rsid w:val="00DD743B"/>
    <w:rsid w:val="00DD7547"/>
    <w:rsid w:val="00DD75C9"/>
    <w:rsid w:val="00DD7644"/>
    <w:rsid w:val="00DD7BBA"/>
    <w:rsid w:val="00DD7E28"/>
    <w:rsid w:val="00DE019E"/>
    <w:rsid w:val="00DE03AA"/>
    <w:rsid w:val="00DE04C2"/>
    <w:rsid w:val="00DE0CB9"/>
    <w:rsid w:val="00DE0F6B"/>
    <w:rsid w:val="00DE113F"/>
    <w:rsid w:val="00DE1733"/>
    <w:rsid w:val="00DE2ADD"/>
    <w:rsid w:val="00DE359E"/>
    <w:rsid w:val="00DE3B11"/>
    <w:rsid w:val="00DE412C"/>
    <w:rsid w:val="00DE421A"/>
    <w:rsid w:val="00DE43BF"/>
    <w:rsid w:val="00DE44C2"/>
    <w:rsid w:val="00DE469A"/>
    <w:rsid w:val="00DE47DB"/>
    <w:rsid w:val="00DE4A78"/>
    <w:rsid w:val="00DE4A7B"/>
    <w:rsid w:val="00DE4E84"/>
    <w:rsid w:val="00DE5008"/>
    <w:rsid w:val="00DE67C1"/>
    <w:rsid w:val="00DE6C26"/>
    <w:rsid w:val="00DE6F68"/>
    <w:rsid w:val="00DE72C8"/>
    <w:rsid w:val="00DE7BBE"/>
    <w:rsid w:val="00DE7C95"/>
    <w:rsid w:val="00DF0185"/>
    <w:rsid w:val="00DF035B"/>
    <w:rsid w:val="00DF0395"/>
    <w:rsid w:val="00DF0561"/>
    <w:rsid w:val="00DF0765"/>
    <w:rsid w:val="00DF1997"/>
    <w:rsid w:val="00DF3916"/>
    <w:rsid w:val="00DF45BB"/>
    <w:rsid w:val="00DF4A74"/>
    <w:rsid w:val="00DF4FF8"/>
    <w:rsid w:val="00DF5140"/>
    <w:rsid w:val="00DF5566"/>
    <w:rsid w:val="00DF5D32"/>
    <w:rsid w:val="00DF6248"/>
    <w:rsid w:val="00DF63AA"/>
    <w:rsid w:val="00DF6B56"/>
    <w:rsid w:val="00DF765B"/>
    <w:rsid w:val="00DF7870"/>
    <w:rsid w:val="00E003CF"/>
    <w:rsid w:val="00E00933"/>
    <w:rsid w:val="00E010E3"/>
    <w:rsid w:val="00E01B0C"/>
    <w:rsid w:val="00E01B16"/>
    <w:rsid w:val="00E01DEB"/>
    <w:rsid w:val="00E01DFF"/>
    <w:rsid w:val="00E01EE3"/>
    <w:rsid w:val="00E0235C"/>
    <w:rsid w:val="00E02A9E"/>
    <w:rsid w:val="00E031AF"/>
    <w:rsid w:val="00E03B54"/>
    <w:rsid w:val="00E03E9D"/>
    <w:rsid w:val="00E03FC5"/>
    <w:rsid w:val="00E046A2"/>
    <w:rsid w:val="00E04B84"/>
    <w:rsid w:val="00E04BDF"/>
    <w:rsid w:val="00E04FF4"/>
    <w:rsid w:val="00E05719"/>
    <w:rsid w:val="00E05777"/>
    <w:rsid w:val="00E05B85"/>
    <w:rsid w:val="00E06148"/>
    <w:rsid w:val="00E065D5"/>
    <w:rsid w:val="00E06823"/>
    <w:rsid w:val="00E06F0F"/>
    <w:rsid w:val="00E072C2"/>
    <w:rsid w:val="00E078A4"/>
    <w:rsid w:val="00E1054C"/>
    <w:rsid w:val="00E10F08"/>
    <w:rsid w:val="00E1117C"/>
    <w:rsid w:val="00E118B3"/>
    <w:rsid w:val="00E11E3D"/>
    <w:rsid w:val="00E11F1F"/>
    <w:rsid w:val="00E1207F"/>
    <w:rsid w:val="00E122E9"/>
    <w:rsid w:val="00E124D3"/>
    <w:rsid w:val="00E14543"/>
    <w:rsid w:val="00E14A44"/>
    <w:rsid w:val="00E14ED3"/>
    <w:rsid w:val="00E1636C"/>
    <w:rsid w:val="00E16676"/>
    <w:rsid w:val="00E167D5"/>
    <w:rsid w:val="00E167DF"/>
    <w:rsid w:val="00E16B35"/>
    <w:rsid w:val="00E174CF"/>
    <w:rsid w:val="00E17578"/>
    <w:rsid w:val="00E17FF1"/>
    <w:rsid w:val="00E202D0"/>
    <w:rsid w:val="00E207DA"/>
    <w:rsid w:val="00E20A2F"/>
    <w:rsid w:val="00E20F20"/>
    <w:rsid w:val="00E212CF"/>
    <w:rsid w:val="00E215B0"/>
    <w:rsid w:val="00E21A07"/>
    <w:rsid w:val="00E21ADA"/>
    <w:rsid w:val="00E21B2D"/>
    <w:rsid w:val="00E21C09"/>
    <w:rsid w:val="00E21F3D"/>
    <w:rsid w:val="00E22098"/>
    <w:rsid w:val="00E22BA0"/>
    <w:rsid w:val="00E23B9E"/>
    <w:rsid w:val="00E24484"/>
    <w:rsid w:val="00E245AE"/>
    <w:rsid w:val="00E2520F"/>
    <w:rsid w:val="00E2575A"/>
    <w:rsid w:val="00E26896"/>
    <w:rsid w:val="00E26A18"/>
    <w:rsid w:val="00E26FA7"/>
    <w:rsid w:val="00E270E3"/>
    <w:rsid w:val="00E278C5"/>
    <w:rsid w:val="00E278E1"/>
    <w:rsid w:val="00E27913"/>
    <w:rsid w:val="00E27C1F"/>
    <w:rsid w:val="00E304A6"/>
    <w:rsid w:val="00E31C84"/>
    <w:rsid w:val="00E332DE"/>
    <w:rsid w:val="00E341B0"/>
    <w:rsid w:val="00E341ED"/>
    <w:rsid w:val="00E343BE"/>
    <w:rsid w:val="00E34556"/>
    <w:rsid w:val="00E3472E"/>
    <w:rsid w:val="00E348FB"/>
    <w:rsid w:val="00E350A4"/>
    <w:rsid w:val="00E35250"/>
    <w:rsid w:val="00E358D5"/>
    <w:rsid w:val="00E35BEC"/>
    <w:rsid w:val="00E364FD"/>
    <w:rsid w:val="00E369B4"/>
    <w:rsid w:val="00E3766A"/>
    <w:rsid w:val="00E40956"/>
    <w:rsid w:val="00E409C5"/>
    <w:rsid w:val="00E40AF9"/>
    <w:rsid w:val="00E414FD"/>
    <w:rsid w:val="00E41CD4"/>
    <w:rsid w:val="00E4215F"/>
    <w:rsid w:val="00E423EB"/>
    <w:rsid w:val="00E42687"/>
    <w:rsid w:val="00E42DA8"/>
    <w:rsid w:val="00E42EE3"/>
    <w:rsid w:val="00E43CA6"/>
    <w:rsid w:val="00E43EDD"/>
    <w:rsid w:val="00E44421"/>
    <w:rsid w:val="00E44CCC"/>
    <w:rsid w:val="00E453AD"/>
    <w:rsid w:val="00E45A4B"/>
    <w:rsid w:val="00E45DFC"/>
    <w:rsid w:val="00E46455"/>
    <w:rsid w:val="00E4677A"/>
    <w:rsid w:val="00E468D1"/>
    <w:rsid w:val="00E508AE"/>
    <w:rsid w:val="00E523D2"/>
    <w:rsid w:val="00E535B0"/>
    <w:rsid w:val="00E53A59"/>
    <w:rsid w:val="00E5423C"/>
    <w:rsid w:val="00E54C0C"/>
    <w:rsid w:val="00E55623"/>
    <w:rsid w:val="00E5646D"/>
    <w:rsid w:val="00E569AD"/>
    <w:rsid w:val="00E56FA9"/>
    <w:rsid w:val="00E5767C"/>
    <w:rsid w:val="00E603DA"/>
    <w:rsid w:val="00E60A05"/>
    <w:rsid w:val="00E61202"/>
    <w:rsid w:val="00E61AB4"/>
    <w:rsid w:val="00E61FAD"/>
    <w:rsid w:val="00E621BE"/>
    <w:rsid w:val="00E6236D"/>
    <w:rsid w:val="00E62CDE"/>
    <w:rsid w:val="00E631DD"/>
    <w:rsid w:val="00E635CB"/>
    <w:rsid w:val="00E63EF4"/>
    <w:rsid w:val="00E64998"/>
    <w:rsid w:val="00E6550B"/>
    <w:rsid w:val="00E656AC"/>
    <w:rsid w:val="00E65988"/>
    <w:rsid w:val="00E66A51"/>
    <w:rsid w:val="00E67A69"/>
    <w:rsid w:val="00E70B26"/>
    <w:rsid w:val="00E70C10"/>
    <w:rsid w:val="00E70FE5"/>
    <w:rsid w:val="00E71BBD"/>
    <w:rsid w:val="00E72869"/>
    <w:rsid w:val="00E7293A"/>
    <w:rsid w:val="00E72A8C"/>
    <w:rsid w:val="00E73A22"/>
    <w:rsid w:val="00E73E43"/>
    <w:rsid w:val="00E746C5"/>
    <w:rsid w:val="00E75025"/>
    <w:rsid w:val="00E760A4"/>
    <w:rsid w:val="00E76558"/>
    <w:rsid w:val="00E76FDF"/>
    <w:rsid w:val="00E77026"/>
    <w:rsid w:val="00E771A9"/>
    <w:rsid w:val="00E77658"/>
    <w:rsid w:val="00E77F6D"/>
    <w:rsid w:val="00E801BA"/>
    <w:rsid w:val="00E80703"/>
    <w:rsid w:val="00E80C12"/>
    <w:rsid w:val="00E81348"/>
    <w:rsid w:val="00E8188C"/>
    <w:rsid w:val="00E81BE2"/>
    <w:rsid w:val="00E81E9F"/>
    <w:rsid w:val="00E82E59"/>
    <w:rsid w:val="00E8326C"/>
    <w:rsid w:val="00E8413E"/>
    <w:rsid w:val="00E84CA2"/>
    <w:rsid w:val="00E84FB5"/>
    <w:rsid w:val="00E85A38"/>
    <w:rsid w:val="00E85ACB"/>
    <w:rsid w:val="00E85BFE"/>
    <w:rsid w:val="00E871CF"/>
    <w:rsid w:val="00E87483"/>
    <w:rsid w:val="00E90412"/>
    <w:rsid w:val="00E91180"/>
    <w:rsid w:val="00E9126A"/>
    <w:rsid w:val="00E91908"/>
    <w:rsid w:val="00E91918"/>
    <w:rsid w:val="00E91D13"/>
    <w:rsid w:val="00E9214C"/>
    <w:rsid w:val="00E9221E"/>
    <w:rsid w:val="00E92BA5"/>
    <w:rsid w:val="00E92C6D"/>
    <w:rsid w:val="00E936E1"/>
    <w:rsid w:val="00E93B33"/>
    <w:rsid w:val="00E9467A"/>
    <w:rsid w:val="00E94756"/>
    <w:rsid w:val="00E94D1E"/>
    <w:rsid w:val="00E95708"/>
    <w:rsid w:val="00E95C0F"/>
    <w:rsid w:val="00E95E11"/>
    <w:rsid w:val="00E963EC"/>
    <w:rsid w:val="00E96D8C"/>
    <w:rsid w:val="00E97097"/>
    <w:rsid w:val="00E9764C"/>
    <w:rsid w:val="00E97789"/>
    <w:rsid w:val="00EA01A6"/>
    <w:rsid w:val="00EA10B0"/>
    <w:rsid w:val="00EA16E9"/>
    <w:rsid w:val="00EA17B3"/>
    <w:rsid w:val="00EA18A6"/>
    <w:rsid w:val="00EA1AD3"/>
    <w:rsid w:val="00EA1E39"/>
    <w:rsid w:val="00EA2384"/>
    <w:rsid w:val="00EA2618"/>
    <w:rsid w:val="00EA2BC2"/>
    <w:rsid w:val="00EA317C"/>
    <w:rsid w:val="00EA34B7"/>
    <w:rsid w:val="00EA3609"/>
    <w:rsid w:val="00EA3F53"/>
    <w:rsid w:val="00EA4334"/>
    <w:rsid w:val="00EA48E5"/>
    <w:rsid w:val="00EA4A20"/>
    <w:rsid w:val="00EA53D2"/>
    <w:rsid w:val="00EA57CF"/>
    <w:rsid w:val="00EA597F"/>
    <w:rsid w:val="00EA5DCD"/>
    <w:rsid w:val="00EA6A54"/>
    <w:rsid w:val="00EA6C97"/>
    <w:rsid w:val="00EB0364"/>
    <w:rsid w:val="00EB086A"/>
    <w:rsid w:val="00EB08FE"/>
    <w:rsid w:val="00EB17ED"/>
    <w:rsid w:val="00EB220E"/>
    <w:rsid w:val="00EB2AB0"/>
    <w:rsid w:val="00EB2FED"/>
    <w:rsid w:val="00EB3F7B"/>
    <w:rsid w:val="00EB42CE"/>
    <w:rsid w:val="00EB48EA"/>
    <w:rsid w:val="00EB4E36"/>
    <w:rsid w:val="00EB500C"/>
    <w:rsid w:val="00EB5BFE"/>
    <w:rsid w:val="00EB6896"/>
    <w:rsid w:val="00EB6BA3"/>
    <w:rsid w:val="00EB6EAD"/>
    <w:rsid w:val="00EB74C7"/>
    <w:rsid w:val="00EB7EA7"/>
    <w:rsid w:val="00EC005C"/>
    <w:rsid w:val="00EC1408"/>
    <w:rsid w:val="00EC18E6"/>
    <w:rsid w:val="00EC1D49"/>
    <w:rsid w:val="00EC235C"/>
    <w:rsid w:val="00EC2624"/>
    <w:rsid w:val="00EC282F"/>
    <w:rsid w:val="00EC32CE"/>
    <w:rsid w:val="00EC40FB"/>
    <w:rsid w:val="00EC4357"/>
    <w:rsid w:val="00EC45B3"/>
    <w:rsid w:val="00EC46FD"/>
    <w:rsid w:val="00EC4762"/>
    <w:rsid w:val="00EC4EDB"/>
    <w:rsid w:val="00EC570D"/>
    <w:rsid w:val="00EC583A"/>
    <w:rsid w:val="00EC61A5"/>
    <w:rsid w:val="00EC687D"/>
    <w:rsid w:val="00EC70D5"/>
    <w:rsid w:val="00EC71A0"/>
    <w:rsid w:val="00EC767A"/>
    <w:rsid w:val="00ED066B"/>
    <w:rsid w:val="00ED0C28"/>
    <w:rsid w:val="00ED1BDC"/>
    <w:rsid w:val="00ED1FC9"/>
    <w:rsid w:val="00ED21DC"/>
    <w:rsid w:val="00ED27DE"/>
    <w:rsid w:val="00ED3336"/>
    <w:rsid w:val="00ED3A64"/>
    <w:rsid w:val="00ED3CB6"/>
    <w:rsid w:val="00ED3FE4"/>
    <w:rsid w:val="00ED4648"/>
    <w:rsid w:val="00ED4B76"/>
    <w:rsid w:val="00ED5B2E"/>
    <w:rsid w:val="00ED6871"/>
    <w:rsid w:val="00ED7897"/>
    <w:rsid w:val="00ED7D4B"/>
    <w:rsid w:val="00EE06CD"/>
    <w:rsid w:val="00EE0844"/>
    <w:rsid w:val="00EE0DEA"/>
    <w:rsid w:val="00EE135A"/>
    <w:rsid w:val="00EE189F"/>
    <w:rsid w:val="00EE192E"/>
    <w:rsid w:val="00EE1ADD"/>
    <w:rsid w:val="00EE1BA3"/>
    <w:rsid w:val="00EE2188"/>
    <w:rsid w:val="00EE2679"/>
    <w:rsid w:val="00EE2738"/>
    <w:rsid w:val="00EE2A6B"/>
    <w:rsid w:val="00EE3228"/>
    <w:rsid w:val="00EE3240"/>
    <w:rsid w:val="00EE352A"/>
    <w:rsid w:val="00EE3562"/>
    <w:rsid w:val="00EE3E9B"/>
    <w:rsid w:val="00EE401C"/>
    <w:rsid w:val="00EE4587"/>
    <w:rsid w:val="00EE4FE8"/>
    <w:rsid w:val="00EE5028"/>
    <w:rsid w:val="00EE554F"/>
    <w:rsid w:val="00EE5861"/>
    <w:rsid w:val="00EE5F88"/>
    <w:rsid w:val="00EE5FAC"/>
    <w:rsid w:val="00EE6237"/>
    <w:rsid w:val="00EE6698"/>
    <w:rsid w:val="00EE7D0F"/>
    <w:rsid w:val="00EF08EB"/>
    <w:rsid w:val="00EF0E8F"/>
    <w:rsid w:val="00EF10A5"/>
    <w:rsid w:val="00EF1140"/>
    <w:rsid w:val="00EF1174"/>
    <w:rsid w:val="00EF14E2"/>
    <w:rsid w:val="00EF2C5B"/>
    <w:rsid w:val="00EF34F6"/>
    <w:rsid w:val="00EF362C"/>
    <w:rsid w:val="00EF4D75"/>
    <w:rsid w:val="00EF538A"/>
    <w:rsid w:val="00EF5A1E"/>
    <w:rsid w:val="00EF5C15"/>
    <w:rsid w:val="00EF6247"/>
    <w:rsid w:val="00EF64AC"/>
    <w:rsid w:val="00EF6588"/>
    <w:rsid w:val="00EF6DEF"/>
    <w:rsid w:val="00EF7754"/>
    <w:rsid w:val="00EF7F10"/>
    <w:rsid w:val="00F00B9D"/>
    <w:rsid w:val="00F00F20"/>
    <w:rsid w:val="00F0118F"/>
    <w:rsid w:val="00F01C5F"/>
    <w:rsid w:val="00F01CDE"/>
    <w:rsid w:val="00F01F74"/>
    <w:rsid w:val="00F0258A"/>
    <w:rsid w:val="00F025CD"/>
    <w:rsid w:val="00F0276E"/>
    <w:rsid w:val="00F035DB"/>
    <w:rsid w:val="00F03A9D"/>
    <w:rsid w:val="00F03D20"/>
    <w:rsid w:val="00F04464"/>
    <w:rsid w:val="00F054E0"/>
    <w:rsid w:val="00F05BED"/>
    <w:rsid w:val="00F05E0B"/>
    <w:rsid w:val="00F06048"/>
    <w:rsid w:val="00F06679"/>
    <w:rsid w:val="00F067D2"/>
    <w:rsid w:val="00F068D0"/>
    <w:rsid w:val="00F06956"/>
    <w:rsid w:val="00F06B1F"/>
    <w:rsid w:val="00F06BAA"/>
    <w:rsid w:val="00F06EF2"/>
    <w:rsid w:val="00F07851"/>
    <w:rsid w:val="00F10287"/>
    <w:rsid w:val="00F10C43"/>
    <w:rsid w:val="00F120E3"/>
    <w:rsid w:val="00F13849"/>
    <w:rsid w:val="00F138A3"/>
    <w:rsid w:val="00F13AA4"/>
    <w:rsid w:val="00F142D7"/>
    <w:rsid w:val="00F14450"/>
    <w:rsid w:val="00F15548"/>
    <w:rsid w:val="00F155C6"/>
    <w:rsid w:val="00F15D27"/>
    <w:rsid w:val="00F15DB1"/>
    <w:rsid w:val="00F16006"/>
    <w:rsid w:val="00F16603"/>
    <w:rsid w:val="00F1682E"/>
    <w:rsid w:val="00F17E9E"/>
    <w:rsid w:val="00F20293"/>
    <w:rsid w:val="00F2087E"/>
    <w:rsid w:val="00F20BA3"/>
    <w:rsid w:val="00F20C06"/>
    <w:rsid w:val="00F2166C"/>
    <w:rsid w:val="00F21911"/>
    <w:rsid w:val="00F21C7C"/>
    <w:rsid w:val="00F21D89"/>
    <w:rsid w:val="00F233E2"/>
    <w:rsid w:val="00F2359C"/>
    <w:rsid w:val="00F236D4"/>
    <w:rsid w:val="00F2551E"/>
    <w:rsid w:val="00F25884"/>
    <w:rsid w:val="00F25C13"/>
    <w:rsid w:val="00F263A6"/>
    <w:rsid w:val="00F26487"/>
    <w:rsid w:val="00F2653E"/>
    <w:rsid w:val="00F26562"/>
    <w:rsid w:val="00F266EB"/>
    <w:rsid w:val="00F269C3"/>
    <w:rsid w:val="00F26BCA"/>
    <w:rsid w:val="00F26C78"/>
    <w:rsid w:val="00F27A00"/>
    <w:rsid w:val="00F27B3D"/>
    <w:rsid w:val="00F27D9B"/>
    <w:rsid w:val="00F27EFB"/>
    <w:rsid w:val="00F30211"/>
    <w:rsid w:val="00F3043F"/>
    <w:rsid w:val="00F31D19"/>
    <w:rsid w:val="00F31F06"/>
    <w:rsid w:val="00F32486"/>
    <w:rsid w:val="00F32627"/>
    <w:rsid w:val="00F32CD0"/>
    <w:rsid w:val="00F330E2"/>
    <w:rsid w:val="00F3379B"/>
    <w:rsid w:val="00F33E75"/>
    <w:rsid w:val="00F343DA"/>
    <w:rsid w:val="00F3445D"/>
    <w:rsid w:val="00F3495C"/>
    <w:rsid w:val="00F3539F"/>
    <w:rsid w:val="00F35B3E"/>
    <w:rsid w:val="00F35F0A"/>
    <w:rsid w:val="00F365C5"/>
    <w:rsid w:val="00F3669B"/>
    <w:rsid w:val="00F36AE2"/>
    <w:rsid w:val="00F371AE"/>
    <w:rsid w:val="00F3722F"/>
    <w:rsid w:val="00F400F1"/>
    <w:rsid w:val="00F40360"/>
    <w:rsid w:val="00F40974"/>
    <w:rsid w:val="00F4146B"/>
    <w:rsid w:val="00F4155D"/>
    <w:rsid w:val="00F41BF0"/>
    <w:rsid w:val="00F428DA"/>
    <w:rsid w:val="00F43F51"/>
    <w:rsid w:val="00F445AB"/>
    <w:rsid w:val="00F44636"/>
    <w:rsid w:val="00F44899"/>
    <w:rsid w:val="00F44B04"/>
    <w:rsid w:val="00F44B30"/>
    <w:rsid w:val="00F44CE7"/>
    <w:rsid w:val="00F45039"/>
    <w:rsid w:val="00F45306"/>
    <w:rsid w:val="00F457BE"/>
    <w:rsid w:val="00F46024"/>
    <w:rsid w:val="00F468C6"/>
    <w:rsid w:val="00F46918"/>
    <w:rsid w:val="00F46DCE"/>
    <w:rsid w:val="00F46F37"/>
    <w:rsid w:val="00F47BBA"/>
    <w:rsid w:val="00F50DB6"/>
    <w:rsid w:val="00F51131"/>
    <w:rsid w:val="00F51522"/>
    <w:rsid w:val="00F51897"/>
    <w:rsid w:val="00F51D57"/>
    <w:rsid w:val="00F52E05"/>
    <w:rsid w:val="00F54C01"/>
    <w:rsid w:val="00F54F27"/>
    <w:rsid w:val="00F5537C"/>
    <w:rsid w:val="00F55A3D"/>
    <w:rsid w:val="00F55AE2"/>
    <w:rsid w:val="00F55D39"/>
    <w:rsid w:val="00F560BA"/>
    <w:rsid w:val="00F562B5"/>
    <w:rsid w:val="00F57233"/>
    <w:rsid w:val="00F57239"/>
    <w:rsid w:val="00F57323"/>
    <w:rsid w:val="00F60341"/>
    <w:rsid w:val="00F60DB7"/>
    <w:rsid w:val="00F618F8"/>
    <w:rsid w:val="00F61F74"/>
    <w:rsid w:val="00F62D94"/>
    <w:rsid w:val="00F62E5E"/>
    <w:rsid w:val="00F62EA6"/>
    <w:rsid w:val="00F635FC"/>
    <w:rsid w:val="00F63E1E"/>
    <w:rsid w:val="00F64C02"/>
    <w:rsid w:val="00F64C7E"/>
    <w:rsid w:val="00F64CAF"/>
    <w:rsid w:val="00F65505"/>
    <w:rsid w:val="00F65805"/>
    <w:rsid w:val="00F6633E"/>
    <w:rsid w:val="00F664CA"/>
    <w:rsid w:val="00F66571"/>
    <w:rsid w:val="00F66667"/>
    <w:rsid w:val="00F66B36"/>
    <w:rsid w:val="00F66D9B"/>
    <w:rsid w:val="00F66DDB"/>
    <w:rsid w:val="00F6708D"/>
    <w:rsid w:val="00F67196"/>
    <w:rsid w:val="00F67405"/>
    <w:rsid w:val="00F67D32"/>
    <w:rsid w:val="00F703AC"/>
    <w:rsid w:val="00F708D3"/>
    <w:rsid w:val="00F714B6"/>
    <w:rsid w:val="00F719D1"/>
    <w:rsid w:val="00F7330D"/>
    <w:rsid w:val="00F735B7"/>
    <w:rsid w:val="00F736D4"/>
    <w:rsid w:val="00F739E1"/>
    <w:rsid w:val="00F74232"/>
    <w:rsid w:val="00F759D6"/>
    <w:rsid w:val="00F75C6B"/>
    <w:rsid w:val="00F75E72"/>
    <w:rsid w:val="00F7638A"/>
    <w:rsid w:val="00F771AC"/>
    <w:rsid w:val="00F8037B"/>
    <w:rsid w:val="00F80591"/>
    <w:rsid w:val="00F80FD7"/>
    <w:rsid w:val="00F8224A"/>
    <w:rsid w:val="00F82267"/>
    <w:rsid w:val="00F8324A"/>
    <w:rsid w:val="00F833A3"/>
    <w:rsid w:val="00F83632"/>
    <w:rsid w:val="00F84118"/>
    <w:rsid w:val="00F8426C"/>
    <w:rsid w:val="00F84294"/>
    <w:rsid w:val="00F84C9C"/>
    <w:rsid w:val="00F84D54"/>
    <w:rsid w:val="00F84E12"/>
    <w:rsid w:val="00F84E75"/>
    <w:rsid w:val="00F84F24"/>
    <w:rsid w:val="00F85190"/>
    <w:rsid w:val="00F8538C"/>
    <w:rsid w:val="00F856D4"/>
    <w:rsid w:val="00F85879"/>
    <w:rsid w:val="00F86197"/>
    <w:rsid w:val="00F86377"/>
    <w:rsid w:val="00F86683"/>
    <w:rsid w:val="00F86831"/>
    <w:rsid w:val="00F86D8C"/>
    <w:rsid w:val="00F86F1F"/>
    <w:rsid w:val="00F87032"/>
    <w:rsid w:val="00F872FE"/>
    <w:rsid w:val="00F876A3"/>
    <w:rsid w:val="00F87A0F"/>
    <w:rsid w:val="00F87D6F"/>
    <w:rsid w:val="00F900E6"/>
    <w:rsid w:val="00F90171"/>
    <w:rsid w:val="00F90494"/>
    <w:rsid w:val="00F90F58"/>
    <w:rsid w:val="00F90F77"/>
    <w:rsid w:val="00F91C69"/>
    <w:rsid w:val="00F920F2"/>
    <w:rsid w:val="00F92C98"/>
    <w:rsid w:val="00F92F91"/>
    <w:rsid w:val="00F92FA1"/>
    <w:rsid w:val="00F936D7"/>
    <w:rsid w:val="00F939FF"/>
    <w:rsid w:val="00F93A74"/>
    <w:rsid w:val="00F93B2A"/>
    <w:rsid w:val="00F93CA2"/>
    <w:rsid w:val="00F947A6"/>
    <w:rsid w:val="00F94DF8"/>
    <w:rsid w:val="00F950B9"/>
    <w:rsid w:val="00F95B8D"/>
    <w:rsid w:val="00F95E33"/>
    <w:rsid w:val="00F96168"/>
    <w:rsid w:val="00F9675E"/>
    <w:rsid w:val="00F96D2F"/>
    <w:rsid w:val="00F96F2E"/>
    <w:rsid w:val="00F970C1"/>
    <w:rsid w:val="00FA0319"/>
    <w:rsid w:val="00FA07B0"/>
    <w:rsid w:val="00FA0823"/>
    <w:rsid w:val="00FA0A0F"/>
    <w:rsid w:val="00FA0D1A"/>
    <w:rsid w:val="00FA0D50"/>
    <w:rsid w:val="00FA11BB"/>
    <w:rsid w:val="00FA1ADF"/>
    <w:rsid w:val="00FA35C0"/>
    <w:rsid w:val="00FA40B9"/>
    <w:rsid w:val="00FA46DC"/>
    <w:rsid w:val="00FA4A9E"/>
    <w:rsid w:val="00FA4AB1"/>
    <w:rsid w:val="00FA5805"/>
    <w:rsid w:val="00FA59AE"/>
    <w:rsid w:val="00FA62A7"/>
    <w:rsid w:val="00FA64B3"/>
    <w:rsid w:val="00FA7070"/>
    <w:rsid w:val="00FA7295"/>
    <w:rsid w:val="00FA75BA"/>
    <w:rsid w:val="00FA7624"/>
    <w:rsid w:val="00FA7836"/>
    <w:rsid w:val="00FB0202"/>
    <w:rsid w:val="00FB040F"/>
    <w:rsid w:val="00FB09A6"/>
    <w:rsid w:val="00FB1E06"/>
    <w:rsid w:val="00FB2738"/>
    <w:rsid w:val="00FB313F"/>
    <w:rsid w:val="00FB33F8"/>
    <w:rsid w:val="00FB3426"/>
    <w:rsid w:val="00FB352F"/>
    <w:rsid w:val="00FB3589"/>
    <w:rsid w:val="00FB3E7D"/>
    <w:rsid w:val="00FB483E"/>
    <w:rsid w:val="00FB48E6"/>
    <w:rsid w:val="00FB4F13"/>
    <w:rsid w:val="00FB523F"/>
    <w:rsid w:val="00FB61D3"/>
    <w:rsid w:val="00FB6E1C"/>
    <w:rsid w:val="00FB6E4E"/>
    <w:rsid w:val="00FB769C"/>
    <w:rsid w:val="00FC0118"/>
    <w:rsid w:val="00FC03C1"/>
    <w:rsid w:val="00FC0A2B"/>
    <w:rsid w:val="00FC0F41"/>
    <w:rsid w:val="00FC1B5E"/>
    <w:rsid w:val="00FC1C32"/>
    <w:rsid w:val="00FC1EE9"/>
    <w:rsid w:val="00FC2E51"/>
    <w:rsid w:val="00FC353E"/>
    <w:rsid w:val="00FC3B54"/>
    <w:rsid w:val="00FC3B88"/>
    <w:rsid w:val="00FC44BC"/>
    <w:rsid w:val="00FC4517"/>
    <w:rsid w:val="00FC50DC"/>
    <w:rsid w:val="00FC5AEC"/>
    <w:rsid w:val="00FC6726"/>
    <w:rsid w:val="00FC6883"/>
    <w:rsid w:val="00FC6A95"/>
    <w:rsid w:val="00FC72B2"/>
    <w:rsid w:val="00FC72CD"/>
    <w:rsid w:val="00FC73FB"/>
    <w:rsid w:val="00FC7A66"/>
    <w:rsid w:val="00FD014D"/>
    <w:rsid w:val="00FD051C"/>
    <w:rsid w:val="00FD07D3"/>
    <w:rsid w:val="00FD0FD3"/>
    <w:rsid w:val="00FD120C"/>
    <w:rsid w:val="00FD12B4"/>
    <w:rsid w:val="00FD1CB2"/>
    <w:rsid w:val="00FD2588"/>
    <w:rsid w:val="00FD2BF4"/>
    <w:rsid w:val="00FD3204"/>
    <w:rsid w:val="00FD3396"/>
    <w:rsid w:val="00FD35A0"/>
    <w:rsid w:val="00FD47A5"/>
    <w:rsid w:val="00FD5AC8"/>
    <w:rsid w:val="00FD5CD2"/>
    <w:rsid w:val="00FD6141"/>
    <w:rsid w:val="00FD61FB"/>
    <w:rsid w:val="00FD6D92"/>
    <w:rsid w:val="00FD7162"/>
    <w:rsid w:val="00FD71BE"/>
    <w:rsid w:val="00FD767C"/>
    <w:rsid w:val="00FD7B7E"/>
    <w:rsid w:val="00FE01BD"/>
    <w:rsid w:val="00FE0459"/>
    <w:rsid w:val="00FE0BD5"/>
    <w:rsid w:val="00FE1106"/>
    <w:rsid w:val="00FE1485"/>
    <w:rsid w:val="00FE15AE"/>
    <w:rsid w:val="00FE2C79"/>
    <w:rsid w:val="00FE31A2"/>
    <w:rsid w:val="00FE33E7"/>
    <w:rsid w:val="00FE350A"/>
    <w:rsid w:val="00FE44AB"/>
    <w:rsid w:val="00FE44C0"/>
    <w:rsid w:val="00FE5908"/>
    <w:rsid w:val="00FE5E50"/>
    <w:rsid w:val="00FE6B24"/>
    <w:rsid w:val="00FE729E"/>
    <w:rsid w:val="00FE77A2"/>
    <w:rsid w:val="00FE794A"/>
    <w:rsid w:val="00FF09F9"/>
    <w:rsid w:val="00FF10C5"/>
    <w:rsid w:val="00FF1419"/>
    <w:rsid w:val="00FF156E"/>
    <w:rsid w:val="00FF1E8A"/>
    <w:rsid w:val="00FF2378"/>
    <w:rsid w:val="00FF25F1"/>
    <w:rsid w:val="00FF2B1A"/>
    <w:rsid w:val="00FF363B"/>
    <w:rsid w:val="00FF3C5D"/>
    <w:rsid w:val="00FF3D01"/>
    <w:rsid w:val="00FF532F"/>
    <w:rsid w:val="00FF6026"/>
    <w:rsid w:val="00FF61C6"/>
    <w:rsid w:val="00FF6EAA"/>
    <w:rsid w:val="00FF7020"/>
    <w:rsid w:val="00FF7070"/>
    <w:rsid w:val="00FF7D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B5182"/>
  <w15:docId w15:val="{702959F4-5DFE-4DD2-8712-D76E70019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pPr>
      <w:keepNext/>
      <w:jc w:val="right"/>
      <w:outlineLvl w:val="0"/>
    </w:pPr>
    <w:rPr>
      <w:rFonts w:ascii="Arial" w:hAnsi="Arial"/>
      <w:b/>
      <w:bCs/>
      <w:sz w:val="22"/>
    </w:rPr>
  </w:style>
  <w:style w:type="paragraph" w:styleId="Ttulo2">
    <w:name w:val="heading 2"/>
    <w:basedOn w:val="Normal"/>
    <w:next w:val="Normal"/>
    <w:link w:val="Ttulo2Car"/>
    <w:qFormat/>
    <w:pPr>
      <w:keepNext/>
      <w:ind w:right="560"/>
      <w:jc w:val="center"/>
      <w:outlineLvl w:val="1"/>
    </w:pPr>
    <w:rPr>
      <w:rFonts w:ascii="Arial" w:hAnsi="Arial"/>
      <w:b/>
      <w:bCs/>
      <w:sz w:val="20"/>
      <w:lang w:val="x-none" w:eastAsia="x-none"/>
    </w:rPr>
  </w:style>
  <w:style w:type="paragraph" w:styleId="Ttulo3">
    <w:name w:val="heading 3"/>
    <w:basedOn w:val="Normal"/>
    <w:next w:val="Sangra2detindependiente"/>
    <w:link w:val="Ttulo3Car"/>
    <w:qFormat/>
    <w:pPr>
      <w:keepNext/>
      <w:spacing w:before="240" w:after="120"/>
      <w:jc w:val="both"/>
      <w:outlineLvl w:val="2"/>
    </w:pPr>
    <w:rPr>
      <w:rFonts w:ascii="Courier New" w:eastAsia="Arial Unicode MS" w:hAnsi="Courier New"/>
      <w:b/>
      <w:szCs w:val="20"/>
      <w:lang w:val="es-ES_tradnl" w:eastAsia="x-none"/>
    </w:rPr>
  </w:style>
  <w:style w:type="paragraph" w:styleId="Ttulo4">
    <w:name w:val="heading 4"/>
    <w:basedOn w:val="Normal"/>
    <w:next w:val="Normal"/>
    <w:link w:val="Ttulo4Car"/>
    <w:qFormat/>
    <w:rsid w:val="00D8794C"/>
    <w:pPr>
      <w:keepNext/>
      <w:tabs>
        <w:tab w:val="left" w:pos="2268"/>
      </w:tabs>
      <w:jc w:val="both"/>
      <w:outlineLvl w:val="3"/>
    </w:pPr>
    <w:rPr>
      <w:rFonts w:ascii="Arial" w:hAnsi="Arial"/>
      <w:b/>
      <w:bCs/>
      <w:sz w:val="22"/>
      <w:u w:val="single"/>
      <w:lang w:val="x-none" w:eastAsia="x-none"/>
    </w:rPr>
  </w:style>
  <w:style w:type="paragraph" w:styleId="Ttulo5">
    <w:name w:val="heading 5"/>
    <w:basedOn w:val="Normal"/>
    <w:next w:val="Normal"/>
    <w:link w:val="Ttulo5Car"/>
    <w:qFormat/>
    <w:rsid w:val="00D8794C"/>
    <w:pPr>
      <w:keepNext/>
      <w:autoSpaceDE w:val="0"/>
      <w:autoSpaceDN w:val="0"/>
      <w:adjustRightInd w:val="0"/>
      <w:outlineLvl w:val="4"/>
    </w:pPr>
    <w:rPr>
      <w:rFonts w:ascii="Arial" w:hAnsi="Arial"/>
      <w:b/>
      <w:bCs/>
      <w:color w:val="000099"/>
      <w:sz w:val="32"/>
      <w:szCs w:val="32"/>
      <w:lang w:val="es-ES_tradnl" w:eastAsia="x-none"/>
    </w:rPr>
  </w:style>
  <w:style w:type="paragraph" w:styleId="Ttulo6">
    <w:name w:val="heading 6"/>
    <w:basedOn w:val="Normal"/>
    <w:next w:val="Normal"/>
    <w:link w:val="Ttulo6Car"/>
    <w:qFormat/>
    <w:rsid w:val="00D8794C"/>
    <w:pPr>
      <w:keepNext/>
      <w:ind w:firstLine="2268"/>
      <w:jc w:val="both"/>
      <w:outlineLvl w:val="5"/>
    </w:pPr>
    <w:rPr>
      <w:rFonts w:ascii="Arial" w:hAnsi="Arial"/>
      <w:b/>
      <w:bCs/>
      <w:sz w:val="22"/>
      <w:lang w:val="es-CL" w:eastAsia="x-none"/>
    </w:rPr>
  </w:style>
  <w:style w:type="paragraph" w:styleId="Ttulo7">
    <w:name w:val="heading 7"/>
    <w:basedOn w:val="Normal"/>
    <w:next w:val="Normal"/>
    <w:link w:val="Ttulo7Car"/>
    <w:qFormat/>
    <w:rsid w:val="00D8794C"/>
    <w:pPr>
      <w:keepNext/>
      <w:tabs>
        <w:tab w:val="left" w:pos="2268"/>
      </w:tabs>
      <w:ind w:right="51"/>
      <w:jc w:val="both"/>
      <w:outlineLvl w:val="6"/>
    </w:pPr>
    <w:rPr>
      <w:rFonts w:ascii="Arial" w:hAnsi="Arial"/>
      <w:b/>
      <w:sz w:val="22"/>
      <w:lang w:val="x-none" w:eastAsia="x-none"/>
    </w:rPr>
  </w:style>
  <w:style w:type="paragraph" w:styleId="Ttulo8">
    <w:name w:val="heading 8"/>
    <w:basedOn w:val="Normal"/>
    <w:next w:val="Normal"/>
    <w:qFormat/>
    <w:pPr>
      <w:keepNext/>
      <w:ind w:right="214"/>
      <w:jc w:val="both"/>
      <w:outlineLvl w:val="7"/>
    </w:pPr>
    <w:rPr>
      <w:rFonts w:ascii="Arial" w:hAnsi="Arial"/>
      <w:b/>
      <w:bCs/>
      <w:sz w:val="18"/>
      <w:szCs w:val="20"/>
      <w:u w:val="single"/>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pPr>
      <w:ind w:right="51" w:firstLine="1418"/>
      <w:jc w:val="both"/>
    </w:pPr>
    <w:rPr>
      <w:rFonts w:ascii="Arial" w:hAnsi="Arial"/>
      <w:szCs w:val="20"/>
      <w:lang w:val="es-ES_tradnl" w:eastAsia="x-none"/>
    </w:rPr>
  </w:style>
  <w:style w:type="paragraph" w:styleId="Textoindependiente2">
    <w:name w:val="Body Text 2"/>
    <w:basedOn w:val="Normal"/>
    <w:link w:val="Textoindependiente2Car"/>
    <w:pPr>
      <w:spacing w:line="360" w:lineRule="auto"/>
      <w:jc w:val="both"/>
    </w:pPr>
    <w:rPr>
      <w:rFonts w:ascii="Arial" w:hAnsi="Arial"/>
      <w:sz w:val="22"/>
    </w:rPr>
  </w:style>
  <w:style w:type="paragraph" w:styleId="Textoindependiente">
    <w:name w:val="Body Text"/>
    <w:basedOn w:val="Normal"/>
    <w:link w:val="TextoindependienteCar"/>
    <w:pPr>
      <w:tabs>
        <w:tab w:val="left" w:pos="2340"/>
      </w:tabs>
    </w:pPr>
    <w:rPr>
      <w:rFonts w:ascii="Arial" w:hAnsi="Arial"/>
      <w:sz w:val="22"/>
    </w:rPr>
  </w:style>
  <w:style w:type="paragraph" w:styleId="Textoindependiente3">
    <w:name w:val="Body Text 3"/>
    <w:basedOn w:val="Normal"/>
    <w:link w:val="Textoindependiente3Car"/>
    <w:pPr>
      <w:tabs>
        <w:tab w:val="left" w:pos="2340"/>
      </w:tabs>
      <w:jc w:val="both"/>
    </w:pPr>
    <w:rPr>
      <w:rFonts w:ascii="Arial" w:hAnsi="Arial"/>
      <w:b/>
      <w:bCs/>
      <w:sz w:val="22"/>
    </w:rPr>
  </w:style>
  <w:style w:type="paragraph" w:styleId="Sangra3detindependiente">
    <w:name w:val="Body Text Indent 3"/>
    <w:basedOn w:val="Normal"/>
    <w:link w:val="Sangra3detindependienteCar"/>
    <w:pPr>
      <w:spacing w:before="120" w:after="120"/>
      <w:ind w:firstLine="709"/>
      <w:jc w:val="both"/>
    </w:pPr>
    <w:rPr>
      <w:rFonts w:ascii="Courier New" w:hAnsi="Courier New"/>
      <w:szCs w:val="20"/>
      <w:lang w:val="es-ES_tradnl" w:eastAsia="x-none"/>
    </w:rPr>
  </w:style>
  <w:style w:type="paragraph" w:styleId="Encabezado">
    <w:name w:val="header"/>
    <w:basedOn w:val="Normal"/>
    <w:link w:val="EncabezadoCar"/>
    <w:uiPriority w:val="99"/>
    <w:pPr>
      <w:tabs>
        <w:tab w:val="center" w:pos="4419"/>
        <w:tab w:val="right" w:pos="8838"/>
      </w:tabs>
    </w:pPr>
    <w:rPr>
      <w:lang w:val="x-none" w:eastAsia="x-none"/>
    </w:rPr>
  </w:style>
  <w:style w:type="character" w:styleId="Nmerodepgina">
    <w:name w:val="page number"/>
    <w:basedOn w:val="Fuentedeprrafopredeter"/>
  </w:style>
  <w:style w:type="paragraph" w:styleId="Textonotapie">
    <w:name w:val="footnote text"/>
    <w:aliases w:val="Footnote Text Char Char Char Char Char,Footnote Text Char Char Char Char,Footnote reference,FA Fu,Footnote Text Char Char Char"/>
    <w:basedOn w:val="Normal"/>
    <w:link w:val="TextonotapieCar"/>
    <w:uiPriority w:val="99"/>
    <w:rPr>
      <w:sz w:val="20"/>
      <w:szCs w:val="20"/>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Ref. de nota al"/>
    <w:uiPriority w:val="99"/>
    <w:qFormat/>
    <w:rPr>
      <w:vertAlign w:val="superscript"/>
    </w:rPr>
  </w:style>
  <w:style w:type="paragraph" w:styleId="Textodebloque">
    <w:name w:val="Block Text"/>
    <w:basedOn w:val="Normal"/>
    <w:pPr>
      <w:tabs>
        <w:tab w:val="left" w:pos="2340"/>
      </w:tabs>
      <w:spacing w:line="360" w:lineRule="auto"/>
      <w:ind w:left="1" w:right="20"/>
      <w:jc w:val="both"/>
    </w:pPr>
    <w:rPr>
      <w:rFonts w:ascii="Arial" w:hAnsi="Arial" w:cs="Arial"/>
      <w:sz w:val="22"/>
      <w:szCs w:val="14"/>
    </w:rPr>
  </w:style>
  <w:style w:type="paragraph" w:styleId="Sangradetextonormal">
    <w:name w:val="Body Text Indent"/>
    <w:basedOn w:val="Normal"/>
    <w:link w:val="SangradetextonormalCar"/>
    <w:pPr>
      <w:tabs>
        <w:tab w:val="left" w:pos="2268"/>
      </w:tabs>
      <w:ind w:firstLine="1"/>
      <w:jc w:val="both"/>
    </w:pPr>
    <w:rPr>
      <w:rFonts w:ascii="Arial" w:hAnsi="Arial"/>
      <w:lang w:val="x-none" w:eastAsia="x-none"/>
    </w:rPr>
  </w:style>
  <w:style w:type="paragraph" w:styleId="Piedepgina">
    <w:name w:val="footer"/>
    <w:basedOn w:val="Normal"/>
    <w:link w:val="PiedepginaCar"/>
    <w:uiPriority w:val="99"/>
    <w:pPr>
      <w:tabs>
        <w:tab w:val="center" w:pos="4419"/>
        <w:tab w:val="right" w:pos="8838"/>
      </w:tabs>
    </w:pPr>
    <w:rPr>
      <w:lang w:val="x-none" w:eastAsia="x-none"/>
    </w:rPr>
  </w:style>
  <w:style w:type="paragraph" w:styleId="Textosinformato">
    <w:name w:val="Plain Text"/>
    <w:basedOn w:val="Normal"/>
    <w:link w:val="TextosinformatoCar"/>
    <w:rPr>
      <w:rFonts w:ascii="Courier New" w:hAnsi="Courier New"/>
      <w:sz w:val="20"/>
      <w:szCs w:val="20"/>
      <w:lang w:val="x-none" w:eastAsia="x-none"/>
    </w:rPr>
  </w:style>
  <w:style w:type="character" w:customStyle="1" w:styleId="textarticulo1">
    <w:name w:val="textarticulo1"/>
    <w:rPr>
      <w:rFonts w:ascii="Arial" w:hAnsi="Arial" w:cs="Arial" w:hint="default"/>
      <w:b w:val="0"/>
      <w:bCs w:val="0"/>
      <w:i w:val="0"/>
      <w:iCs w:val="0"/>
      <w:color w:val="666666"/>
      <w:sz w:val="17"/>
      <w:szCs w:val="17"/>
    </w:rPr>
  </w:style>
  <w:style w:type="paragraph" w:styleId="Textodeglobo">
    <w:name w:val="Balloon Text"/>
    <w:basedOn w:val="Normal"/>
    <w:link w:val="TextodegloboCar"/>
    <w:semiHidden/>
    <w:rsid w:val="004F099C"/>
    <w:rPr>
      <w:rFonts w:ascii="Tahoma" w:hAnsi="Tahoma"/>
      <w:sz w:val="16"/>
      <w:szCs w:val="16"/>
      <w:lang w:val="x-none" w:eastAsia="x-none"/>
    </w:rPr>
  </w:style>
  <w:style w:type="character" w:customStyle="1" w:styleId="textarticulo">
    <w:name w:val="textarticulo"/>
    <w:basedOn w:val="Fuentedeprrafopredeter"/>
    <w:rsid w:val="009C6052"/>
  </w:style>
  <w:style w:type="paragraph" w:styleId="Mapadeldocumento">
    <w:name w:val="Document Map"/>
    <w:basedOn w:val="Normal"/>
    <w:semiHidden/>
    <w:rsid w:val="005125EC"/>
    <w:pPr>
      <w:shd w:val="clear" w:color="auto" w:fill="000080"/>
    </w:pPr>
    <w:rPr>
      <w:rFonts w:ascii="Tahoma" w:hAnsi="Tahoma" w:cs="Tahoma"/>
      <w:sz w:val="20"/>
      <w:szCs w:val="20"/>
    </w:rPr>
  </w:style>
  <w:style w:type="character" w:customStyle="1" w:styleId="textpais1">
    <w:name w:val="textpais1"/>
    <w:uiPriority w:val="99"/>
    <w:rsid w:val="00083DEB"/>
    <w:rPr>
      <w:rFonts w:ascii="Arial" w:hAnsi="Arial" w:cs="Arial"/>
      <w:b/>
      <w:bCs/>
      <w:color w:val="auto"/>
      <w:sz w:val="18"/>
      <w:szCs w:val="18"/>
    </w:rPr>
  </w:style>
  <w:style w:type="character" w:customStyle="1" w:styleId="Ttulo1Car">
    <w:name w:val="Título 1 Car"/>
    <w:link w:val="Ttulo1"/>
    <w:rsid w:val="00E212CF"/>
    <w:rPr>
      <w:rFonts w:ascii="Arial" w:hAnsi="Arial" w:cs="Arial"/>
      <w:b/>
      <w:bCs/>
      <w:sz w:val="22"/>
      <w:szCs w:val="24"/>
      <w:lang w:val="es-ES" w:eastAsia="es-ES"/>
    </w:rPr>
  </w:style>
  <w:style w:type="character" w:customStyle="1" w:styleId="Textoindependiente3Car">
    <w:name w:val="Texto independiente 3 Car"/>
    <w:link w:val="Textoindependiente3"/>
    <w:rsid w:val="00E212CF"/>
    <w:rPr>
      <w:rFonts w:ascii="Arial" w:hAnsi="Arial" w:cs="Arial"/>
      <w:b/>
      <w:bCs/>
      <w:sz w:val="22"/>
      <w:szCs w:val="24"/>
      <w:lang w:val="es-ES" w:eastAsia="es-ES"/>
    </w:rPr>
  </w:style>
  <w:style w:type="character" w:customStyle="1" w:styleId="Textoindependiente2Car">
    <w:name w:val="Texto independiente 2 Car"/>
    <w:link w:val="Textoindependiente2"/>
    <w:rsid w:val="0049143A"/>
    <w:rPr>
      <w:rFonts w:ascii="Arial" w:hAnsi="Arial" w:cs="Arial"/>
      <w:sz w:val="22"/>
      <w:szCs w:val="24"/>
      <w:lang w:val="es-ES" w:eastAsia="es-ES"/>
    </w:rPr>
  </w:style>
  <w:style w:type="paragraph" w:customStyle="1" w:styleId="social-tools">
    <w:name w:val="social-tools"/>
    <w:basedOn w:val="Normal"/>
    <w:rsid w:val="00ED0C28"/>
    <w:pPr>
      <w:spacing w:before="100" w:beforeAutospacing="1" w:after="100" w:afterAutospacing="1"/>
    </w:pPr>
    <w:rPr>
      <w:lang w:val="es-CL" w:eastAsia="es-CL"/>
    </w:rPr>
  </w:style>
  <w:style w:type="character" w:styleId="Hipervnculo">
    <w:name w:val="Hyperlink"/>
    <w:uiPriority w:val="99"/>
    <w:unhideWhenUsed/>
    <w:rsid w:val="00216D56"/>
    <w:rPr>
      <w:color w:val="0000FF"/>
      <w:u w:val="single"/>
    </w:rPr>
  </w:style>
  <w:style w:type="paragraph" w:styleId="NormalWeb">
    <w:name w:val="Normal (Web)"/>
    <w:basedOn w:val="Normal"/>
    <w:uiPriority w:val="99"/>
    <w:unhideWhenUsed/>
    <w:rsid w:val="00216D56"/>
    <w:pPr>
      <w:spacing w:before="100" w:beforeAutospacing="1" w:after="100" w:afterAutospacing="1"/>
    </w:pPr>
    <w:rPr>
      <w:lang w:val="es-CL" w:eastAsia="es-CL"/>
    </w:rPr>
  </w:style>
  <w:style w:type="character" w:customStyle="1" w:styleId="toctoggle">
    <w:name w:val="toctoggle"/>
    <w:basedOn w:val="Fuentedeprrafopredeter"/>
    <w:rsid w:val="00216D56"/>
  </w:style>
  <w:style w:type="character" w:customStyle="1" w:styleId="tocnumber">
    <w:name w:val="tocnumber"/>
    <w:basedOn w:val="Fuentedeprrafopredeter"/>
    <w:rsid w:val="00216D56"/>
  </w:style>
  <w:style w:type="character" w:customStyle="1" w:styleId="toctext">
    <w:name w:val="toctext"/>
    <w:basedOn w:val="Fuentedeprrafopredeter"/>
    <w:rsid w:val="00216D56"/>
  </w:style>
  <w:style w:type="character" w:customStyle="1" w:styleId="mw-headline">
    <w:name w:val="mw-headline"/>
    <w:basedOn w:val="Fuentedeprrafopredeter"/>
    <w:rsid w:val="00216D56"/>
  </w:style>
  <w:style w:type="character" w:customStyle="1" w:styleId="mw-editsection1">
    <w:name w:val="mw-editsection1"/>
    <w:basedOn w:val="Fuentedeprrafopredeter"/>
    <w:rsid w:val="00216D56"/>
  </w:style>
  <w:style w:type="character" w:customStyle="1" w:styleId="mw-editsection-bracket">
    <w:name w:val="mw-editsection-bracket"/>
    <w:basedOn w:val="Fuentedeprrafopredeter"/>
    <w:rsid w:val="00216D56"/>
  </w:style>
  <w:style w:type="character" w:customStyle="1" w:styleId="TextonotapieCar">
    <w:name w:val="Texto nota pie Car"/>
    <w:aliases w:val="Footnote Text Char Char Char Char Char Car,Footnote Text Char Char Char Char Car,Footnote reference Car,FA Fu Car,Footnote Text Char Char Char Car"/>
    <w:link w:val="Textonotapie"/>
    <w:uiPriority w:val="99"/>
    <w:qFormat/>
    <w:rsid w:val="008F5B82"/>
    <w:rPr>
      <w:lang w:val="es-ES" w:eastAsia="es-ES"/>
    </w:rPr>
  </w:style>
  <w:style w:type="character" w:customStyle="1" w:styleId="Caracteresdenotaalpie">
    <w:name w:val="Caracteres de nota al pie"/>
    <w:rsid w:val="008F5B82"/>
    <w:rPr>
      <w:rFonts w:ascii="Verdana" w:hAnsi="Verdana" w:cs="Verdana" w:hint="default"/>
      <w:sz w:val="16"/>
      <w:vertAlign w:val="superscript"/>
    </w:rPr>
  </w:style>
  <w:style w:type="character" w:customStyle="1" w:styleId="TextoindependienteCar">
    <w:name w:val="Texto independiente Car"/>
    <w:link w:val="Textoindependiente"/>
    <w:rsid w:val="004D5EFE"/>
    <w:rPr>
      <w:rFonts w:ascii="Arial" w:hAnsi="Arial" w:cs="Arial"/>
      <w:sz w:val="22"/>
      <w:szCs w:val="24"/>
      <w:lang w:val="es-ES" w:eastAsia="es-ES"/>
    </w:rPr>
  </w:style>
  <w:style w:type="character" w:customStyle="1" w:styleId="CharacterStyle2">
    <w:name w:val="Character Style 2"/>
    <w:uiPriority w:val="99"/>
    <w:rsid w:val="00D951CC"/>
    <w:rPr>
      <w:sz w:val="26"/>
      <w:szCs w:val="26"/>
    </w:rPr>
  </w:style>
  <w:style w:type="paragraph" w:customStyle="1" w:styleId="Style1">
    <w:name w:val="Style 1"/>
    <w:uiPriority w:val="99"/>
    <w:rsid w:val="00390EAA"/>
    <w:pPr>
      <w:widowControl w:val="0"/>
      <w:autoSpaceDE w:val="0"/>
      <w:autoSpaceDN w:val="0"/>
      <w:adjustRightInd w:val="0"/>
    </w:pPr>
    <w:rPr>
      <w:lang w:val="en-US"/>
    </w:rPr>
  </w:style>
  <w:style w:type="paragraph" w:customStyle="1" w:styleId="Style2">
    <w:name w:val="Style 2"/>
    <w:uiPriority w:val="99"/>
    <w:rsid w:val="005548F6"/>
    <w:pPr>
      <w:widowControl w:val="0"/>
      <w:autoSpaceDE w:val="0"/>
      <w:autoSpaceDN w:val="0"/>
      <w:spacing w:before="72"/>
      <w:ind w:left="864" w:firstLine="720"/>
      <w:jc w:val="both"/>
    </w:pPr>
    <w:rPr>
      <w:rFonts w:ascii="Bookman Old Style" w:hAnsi="Bookman Old Style" w:cs="Bookman Old Style"/>
      <w:sz w:val="22"/>
      <w:szCs w:val="22"/>
      <w:lang w:val="en-US"/>
    </w:rPr>
  </w:style>
  <w:style w:type="paragraph" w:customStyle="1" w:styleId="Style5">
    <w:name w:val="Style 5"/>
    <w:uiPriority w:val="99"/>
    <w:rsid w:val="005548F6"/>
    <w:pPr>
      <w:widowControl w:val="0"/>
      <w:autoSpaceDE w:val="0"/>
      <w:autoSpaceDN w:val="0"/>
      <w:spacing w:before="36" w:line="280" w:lineRule="auto"/>
      <w:ind w:left="4320"/>
    </w:pPr>
    <w:rPr>
      <w:rFonts w:ascii="Bookman Old Style" w:hAnsi="Bookman Old Style" w:cs="Bookman Old Style"/>
      <w:i/>
      <w:iCs/>
      <w:sz w:val="24"/>
      <w:szCs w:val="24"/>
      <w:lang w:val="en-US"/>
    </w:rPr>
  </w:style>
  <w:style w:type="paragraph" w:customStyle="1" w:styleId="Style3">
    <w:name w:val="Style 3"/>
    <w:uiPriority w:val="99"/>
    <w:rsid w:val="005548F6"/>
    <w:pPr>
      <w:widowControl w:val="0"/>
      <w:autoSpaceDE w:val="0"/>
      <w:autoSpaceDN w:val="0"/>
      <w:ind w:left="72"/>
    </w:pPr>
    <w:rPr>
      <w:rFonts w:ascii="Bookman Old Style" w:hAnsi="Bookman Old Style" w:cs="Bookman Old Style"/>
      <w:sz w:val="18"/>
      <w:szCs w:val="18"/>
      <w:lang w:val="en-US"/>
    </w:rPr>
  </w:style>
  <w:style w:type="paragraph" w:customStyle="1" w:styleId="Style4">
    <w:name w:val="Style 4"/>
    <w:uiPriority w:val="99"/>
    <w:rsid w:val="005548F6"/>
    <w:pPr>
      <w:widowControl w:val="0"/>
      <w:autoSpaceDE w:val="0"/>
      <w:autoSpaceDN w:val="0"/>
      <w:spacing w:before="180"/>
      <w:ind w:firstLine="648"/>
      <w:jc w:val="both"/>
    </w:pPr>
    <w:rPr>
      <w:rFonts w:ascii="Bookman Old Style" w:hAnsi="Bookman Old Style" w:cs="Bookman Old Style"/>
      <w:sz w:val="22"/>
      <w:szCs w:val="22"/>
      <w:lang w:val="en-US"/>
    </w:rPr>
  </w:style>
  <w:style w:type="paragraph" w:customStyle="1" w:styleId="Style6">
    <w:name w:val="Style 6"/>
    <w:uiPriority w:val="99"/>
    <w:rsid w:val="005548F6"/>
    <w:pPr>
      <w:widowControl w:val="0"/>
      <w:autoSpaceDE w:val="0"/>
      <w:autoSpaceDN w:val="0"/>
      <w:spacing w:before="396" w:after="648"/>
      <w:ind w:left="864" w:right="1656"/>
      <w:jc w:val="both"/>
    </w:pPr>
    <w:rPr>
      <w:rFonts w:ascii="Bookman Old Style" w:hAnsi="Bookman Old Style" w:cs="Bookman Old Style"/>
      <w:i/>
      <w:iCs/>
      <w:sz w:val="24"/>
      <w:szCs w:val="24"/>
      <w:lang w:val="en-US"/>
    </w:rPr>
  </w:style>
  <w:style w:type="character" w:customStyle="1" w:styleId="CharacterStyle1">
    <w:name w:val="Character Style 1"/>
    <w:uiPriority w:val="99"/>
    <w:rsid w:val="005548F6"/>
    <w:rPr>
      <w:rFonts w:ascii="Bookman Old Style" w:hAnsi="Bookman Old Style" w:cs="Bookman Old Style"/>
      <w:sz w:val="22"/>
      <w:szCs w:val="22"/>
    </w:rPr>
  </w:style>
  <w:style w:type="character" w:customStyle="1" w:styleId="CharacterStyle3">
    <w:name w:val="Character Style 3"/>
    <w:uiPriority w:val="99"/>
    <w:rsid w:val="005548F6"/>
    <w:rPr>
      <w:rFonts w:ascii="Bookman Old Style" w:hAnsi="Bookman Old Style" w:cs="Bookman Old Style"/>
      <w:i/>
      <w:iCs/>
      <w:sz w:val="24"/>
      <w:szCs w:val="24"/>
    </w:rPr>
  </w:style>
  <w:style w:type="character" w:customStyle="1" w:styleId="Ttulo4Car">
    <w:name w:val="Título 4 Car"/>
    <w:link w:val="Ttulo4"/>
    <w:rsid w:val="00D8794C"/>
    <w:rPr>
      <w:rFonts w:ascii="Arial" w:hAnsi="Arial" w:cs="Arial"/>
      <w:b/>
      <w:bCs/>
      <w:sz w:val="22"/>
      <w:szCs w:val="24"/>
      <w:u w:val="single"/>
    </w:rPr>
  </w:style>
  <w:style w:type="character" w:customStyle="1" w:styleId="Ttulo5Car">
    <w:name w:val="Título 5 Car"/>
    <w:link w:val="Ttulo5"/>
    <w:rsid w:val="00D8794C"/>
    <w:rPr>
      <w:rFonts w:ascii="Arial" w:hAnsi="Arial" w:cs="Arial"/>
      <w:b/>
      <w:bCs/>
      <w:color w:val="000099"/>
      <w:sz w:val="32"/>
      <w:szCs w:val="32"/>
      <w:lang w:val="es-ES_tradnl"/>
    </w:rPr>
  </w:style>
  <w:style w:type="character" w:customStyle="1" w:styleId="Ttulo6Car">
    <w:name w:val="Título 6 Car"/>
    <w:link w:val="Ttulo6"/>
    <w:rsid w:val="00D8794C"/>
    <w:rPr>
      <w:rFonts w:ascii="Arial" w:hAnsi="Arial" w:cs="Arial"/>
      <w:b/>
      <w:bCs/>
      <w:sz w:val="22"/>
      <w:szCs w:val="24"/>
      <w:lang w:val="es-CL"/>
    </w:rPr>
  </w:style>
  <w:style w:type="character" w:customStyle="1" w:styleId="Ttulo7Car">
    <w:name w:val="Título 7 Car"/>
    <w:link w:val="Ttulo7"/>
    <w:rsid w:val="00D8794C"/>
    <w:rPr>
      <w:rFonts w:ascii="Arial" w:hAnsi="Arial" w:cs="Arial"/>
      <w:b/>
      <w:sz w:val="22"/>
      <w:szCs w:val="24"/>
    </w:rPr>
  </w:style>
  <w:style w:type="character" w:customStyle="1" w:styleId="Ttulo2Car">
    <w:name w:val="Título 2 Car"/>
    <w:link w:val="Ttulo2"/>
    <w:rsid w:val="00D8794C"/>
    <w:rPr>
      <w:rFonts w:ascii="Arial" w:hAnsi="Arial" w:cs="Arial"/>
      <w:b/>
      <w:bCs/>
      <w:szCs w:val="24"/>
    </w:rPr>
  </w:style>
  <w:style w:type="character" w:customStyle="1" w:styleId="Ttulo3Car">
    <w:name w:val="Título 3 Car"/>
    <w:link w:val="Ttulo3"/>
    <w:rsid w:val="00D8794C"/>
    <w:rPr>
      <w:rFonts w:ascii="Courier New" w:eastAsia="Arial Unicode MS" w:hAnsi="Courier New"/>
      <w:b/>
      <w:sz w:val="24"/>
      <w:lang w:val="es-ES_tradnl" w:eastAsia="x-none"/>
    </w:rPr>
  </w:style>
  <w:style w:type="paragraph" w:styleId="Ttulo">
    <w:name w:val="Title"/>
    <w:aliases w:val="Título1"/>
    <w:basedOn w:val="Normal"/>
    <w:link w:val="TtuloCar"/>
    <w:qFormat/>
    <w:rsid w:val="00D8794C"/>
    <w:pPr>
      <w:jc w:val="center"/>
    </w:pPr>
    <w:rPr>
      <w:rFonts w:ascii="Arial" w:hAnsi="Arial"/>
      <w:b/>
      <w:kern w:val="16"/>
      <w:sz w:val="22"/>
      <w:szCs w:val="20"/>
      <w:lang w:val="es-CL" w:eastAsia="x-none"/>
    </w:rPr>
  </w:style>
  <w:style w:type="character" w:customStyle="1" w:styleId="TtuloCar">
    <w:name w:val="Título Car"/>
    <w:aliases w:val="Título1 Car"/>
    <w:link w:val="Ttulo"/>
    <w:rsid w:val="00D8794C"/>
    <w:rPr>
      <w:rFonts w:ascii="Arial" w:hAnsi="Arial"/>
      <w:b/>
      <w:kern w:val="16"/>
      <w:sz w:val="22"/>
      <w:lang w:val="es-CL"/>
    </w:rPr>
  </w:style>
  <w:style w:type="paragraph" w:styleId="Subttulo">
    <w:name w:val="Subtitle"/>
    <w:basedOn w:val="Normal"/>
    <w:link w:val="SubttuloCar"/>
    <w:qFormat/>
    <w:rsid w:val="00D8794C"/>
    <w:pPr>
      <w:spacing w:line="360" w:lineRule="auto"/>
      <w:jc w:val="center"/>
    </w:pPr>
    <w:rPr>
      <w:rFonts w:ascii="Arial" w:hAnsi="Arial"/>
      <w:kern w:val="16"/>
      <w:szCs w:val="20"/>
      <w:lang w:val="es-CL" w:eastAsia="x-none"/>
    </w:rPr>
  </w:style>
  <w:style w:type="character" w:customStyle="1" w:styleId="SubttuloCar">
    <w:name w:val="Subtítulo Car"/>
    <w:link w:val="Subttulo"/>
    <w:rsid w:val="00D8794C"/>
    <w:rPr>
      <w:rFonts w:ascii="Arial" w:hAnsi="Arial"/>
      <w:kern w:val="16"/>
      <w:sz w:val="24"/>
      <w:lang w:val="es-CL"/>
    </w:rPr>
  </w:style>
  <w:style w:type="character" w:customStyle="1" w:styleId="SangradetextonormalCar">
    <w:name w:val="Sangría de texto normal Car"/>
    <w:link w:val="Sangradetextonormal"/>
    <w:rsid w:val="00D8794C"/>
    <w:rPr>
      <w:rFonts w:ascii="Arial" w:hAnsi="Arial" w:cs="Arial"/>
      <w:sz w:val="24"/>
      <w:szCs w:val="24"/>
    </w:rPr>
  </w:style>
  <w:style w:type="character" w:customStyle="1" w:styleId="Sangra2detindependienteCar">
    <w:name w:val="Sangría 2 de t. independiente Car"/>
    <w:link w:val="Sangra2detindependiente"/>
    <w:rsid w:val="00D8794C"/>
    <w:rPr>
      <w:rFonts w:ascii="Arial" w:hAnsi="Arial" w:cs="Arial"/>
      <w:sz w:val="24"/>
      <w:lang w:val="es-ES_tradnl"/>
    </w:rPr>
  </w:style>
  <w:style w:type="character" w:customStyle="1" w:styleId="Sangra3detindependienteCar">
    <w:name w:val="Sangría 3 de t. independiente Car"/>
    <w:link w:val="Sangra3detindependiente"/>
    <w:rsid w:val="00D8794C"/>
    <w:rPr>
      <w:rFonts w:ascii="Courier New" w:hAnsi="Courier New"/>
      <w:sz w:val="24"/>
      <w:lang w:val="es-ES_tradnl"/>
    </w:rPr>
  </w:style>
  <w:style w:type="character" w:customStyle="1" w:styleId="TextosinformatoCar">
    <w:name w:val="Texto sin formato Car"/>
    <w:link w:val="Textosinformato"/>
    <w:rsid w:val="00D8794C"/>
    <w:rPr>
      <w:rFonts w:ascii="Courier New" w:hAnsi="Courier New" w:cs="Courier New"/>
    </w:rPr>
  </w:style>
  <w:style w:type="paragraph" w:customStyle="1" w:styleId="personal">
    <w:name w:val="personal"/>
    <w:basedOn w:val="Normal"/>
    <w:rsid w:val="00D8794C"/>
    <w:pPr>
      <w:jc w:val="both"/>
    </w:pPr>
    <w:rPr>
      <w:rFonts w:ascii="Arial" w:hAnsi="Arial"/>
      <w:spacing w:val="6"/>
      <w:szCs w:val="20"/>
      <w:lang w:val="es-ES_tradnl"/>
    </w:rPr>
  </w:style>
  <w:style w:type="paragraph" w:customStyle="1" w:styleId="Textoindependiente21">
    <w:name w:val="Texto independiente 21"/>
    <w:basedOn w:val="Normal"/>
    <w:rsid w:val="00D8794C"/>
    <w:pPr>
      <w:suppressAutoHyphens/>
      <w:overflowPunct w:val="0"/>
      <w:autoSpaceDE w:val="0"/>
      <w:autoSpaceDN w:val="0"/>
      <w:adjustRightInd w:val="0"/>
      <w:spacing w:after="120"/>
      <w:jc w:val="both"/>
      <w:textAlignment w:val="baseline"/>
    </w:pPr>
    <w:rPr>
      <w:rFonts w:ascii="Arial" w:hAnsi="Arial"/>
      <w:b/>
      <w:szCs w:val="20"/>
      <w:lang w:val="es-ES_tradnl"/>
    </w:rPr>
  </w:style>
  <w:style w:type="character" w:customStyle="1" w:styleId="PiedepginaCar">
    <w:name w:val="Pie de página Car"/>
    <w:link w:val="Piedepgina"/>
    <w:uiPriority w:val="99"/>
    <w:rsid w:val="00D8794C"/>
    <w:rPr>
      <w:sz w:val="24"/>
      <w:szCs w:val="24"/>
    </w:rPr>
  </w:style>
  <w:style w:type="character" w:customStyle="1" w:styleId="EncabezadoCar">
    <w:name w:val="Encabezado Car"/>
    <w:link w:val="Encabezado"/>
    <w:uiPriority w:val="99"/>
    <w:rsid w:val="00D8794C"/>
    <w:rPr>
      <w:sz w:val="24"/>
      <w:szCs w:val="24"/>
    </w:rPr>
  </w:style>
  <w:style w:type="paragraph" w:styleId="Textocomentario">
    <w:name w:val="annotation text"/>
    <w:basedOn w:val="Normal"/>
    <w:link w:val="TextocomentarioCar"/>
    <w:uiPriority w:val="99"/>
    <w:rsid w:val="00D8794C"/>
    <w:rPr>
      <w:sz w:val="20"/>
      <w:szCs w:val="20"/>
      <w:lang w:val="x-none" w:eastAsia="es-MX"/>
    </w:rPr>
  </w:style>
  <w:style w:type="character" w:customStyle="1" w:styleId="TextocomentarioCar">
    <w:name w:val="Texto comentario Car"/>
    <w:link w:val="Textocomentario"/>
    <w:uiPriority w:val="99"/>
    <w:rsid w:val="00D8794C"/>
    <w:rPr>
      <w:lang w:eastAsia="es-MX"/>
    </w:rPr>
  </w:style>
  <w:style w:type="character" w:styleId="MquinadeescribirHTML">
    <w:name w:val="HTML Typewriter"/>
    <w:rsid w:val="00D8794C"/>
    <w:rPr>
      <w:rFonts w:ascii="Courier New" w:eastAsia="Times New Roman" w:hAnsi="Courier New" w:cs="Courier New"/>
      <w:sz w:val="20"/>
      <w:szCs w:val="20"/>
    </w:rPr>
  </w:style>
  <w:style w:type="paragraph" w:styleId="Listaconvietas">
    <w:name w:val="List Bullet"/>
    <w:basedOn w:val="Normal"/>
    <w:rsid w:val="00D8794C"/>
    <w:pPr>
      <w:numPr>
        <w:numId w:val="2"/>
      </w:numPr>
    </w:pPr>
    <w:rPr>
      <w:rFonts w:ascii="Arial" w:hAnsi="Arial"/>
    </w:rPr>
  </w:style>
  <w:style w:type="table" w:styleId="Tablaconcuadrcula">
    <w:name w:val="Table Grid"/>
    <w:basedOn w:val="Tablanormal"/>
    <w:uiPriority w:val="39"/>
    <w:rsid w:val="00D87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D8794C"/>
    <w:rPr>
      <w:sz w:val="20"/>
      <w:szCs w:val="20"/>
    </w:rPr>
  </w:style>
  <w:style w:type="character" w:customStyle="1" w:styleId="TextonotaalfinalCar">
    <w:name w:val="Texto nota al final Car"/>
    <w:basedOn w:val="Fuentedeprrafopredeter"/>
    <w:link w:val="Textonotaalfinal"/>
    <w:rsid w:val="00D8794C"/>
  </w:style>
  <w:style w:type="character" w:styleId="Refdenotaalfinal">
    <w:name w:val="endnote reference"/>
    <w:rsid w:val="00D8794C"/>
    <w:rPr>
      <w:vertAlign w:val="superscript"/>
    </w:rPr>
  </w:style>
  <w:style w:type="table" w:styleId="Tablaelegante">
    <w:name w:val="Table Elegant"/>
    <w:basedOn w:val="Tablanormal"/>
    <w:rsid w:val="00D8794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extodegloboCar">
    <w:name w:val="Texto de globo Car"/>
    <w:link w:val="Textodeglobo"/>
    <w:semiHidden/>
    <w:rsid w:val="00D8794C"/>
    <w:rPr>
      <w:rFonts w:ascii="Tahoma" w:hAnsi="Tahoma" w:cs="Tahoma"/>
      <w:sz w:val="16"/>
      <w:szCs w:val="16"/>
    </w:rPr>
  </w:style>
  <w:style w:type="character" w:styleId="Refdecomentario">
    <w:name w:val="annotation reference"/>
    <w:uiPriority w:val="99"/>
    <w:rsid w:val="00D8794C"/>
    <w:rPr>
      <w:sz w:val="16"/>
      <w:szCs w:val="16"/>
    </w:rPr>
  </w:style>
  <w:style w:type="paragraph" w:styleId="Asuntodelcomentario">
    <w:name w:val="annotation subject"/>
    <w:basedOn w:val="Textocomentario"/>
    <w:next w:val="Textocomentario"/>
    <w:link w:val="AsuntodelcomentarioCar"/>
    <w:rsid w:val="00D8794C"/>
    <w:rPr>
      <w:b/>
      <w:bCs/>
    </w:rPr>
  </w:style>
  <w:style w:type="character" w:customStyle="1" w:styleId="AsuntodelcomentarioCar">
    <w:name w:val="Asunto del comentario Car"/>
    <w:link w:val="Asuntodelcomentario"/>
    <w:rsid w:val="00D8794C"/>
    <w:rPr>
      <w:b/>
      <w:bCs/>
      <w:lang w:eastAsia="es-MX"/>
    </w:rPr>
  </w:style>
  <w:style w:type="paragraph" w:customStyle="1" w:styleId="Body1">
    <w:name w:val="Body 1"/>
    <w:rsid w:val="00D8794C"/>
    <w:pPr>
      <w:outlineLvl w:val="0"/>
    </w:pPr>
    <w:rPr>
      <w:rFonts w:eastAsia="Arial Unicode MS"/>
      <w:color w:val="000000"/>
      <w:u w:color="000000"/>
    </w:rPr>
  </w:style>
  <w:style w:type="paragraph" w:customStyle="1" w:styleId="List0">
    <w:name w:val="List 0"/>
    <w:basedOn w:val="Normal"/>
    <w:semiHidden/>
    <w:rsid w:val="00D8794C"/>
    <w:pPr>
      <w:tabs>
        <w:tab w:val="num" w:pos="360"/>
      </w:tabs>
      <w:ind w:left="360" w:hanging="360"/>
    </w:pPr>
    <w:rPr>
      <w:sz w:val="20"/>
      <w:szCs w:val="20"/>
      <w:lang w:val="es-CL" w:eastAsia="es-CL"/>
    </w:rPr>
  </w:style>
  <w:style w:type="paragraph" w:customStyle="1" w:styleId="Numbered">
    <w:name w:val="Numbered"/>
    <w:autoRedefine/>
    <w:rsid w:val="00D8794C"/>
    <w:pPr>
      <w:numPr>
        <w:numId w:val="3"/>
      </w:numPr>
    </w:pPr>
  </w:style>
  <w:style w:type="character" w:styleId="Hipervnculovisitado">
    <w:name w:val="FollowedHyperlink"/>
    <w:rsid w:val="00D8794C"/>
    <w:rPr>
      <w:color w:val="954F72"/>
      <w:u w:val="single"/>
    </w:rPr>
  </w:style>
  <w:style w:type="table" w:customStyle="1" w:styleId="Tablaconcuadrcula1">
    <w:name w:val="Tabla con cuadrícula1"/>
    <w:basedOn w:val="Tablanormal"/>
    <w:next w:val="Tablaconcuadrcula"/>
    <w:uiPriority w:val="39"/>
    <w:rsid w:val="00D8794C"/>
    <w:pPr>
      <w:jc w:val="both"/>
    </w:pPr>
    <w:rPr>
      <w:rFonts w:ascii="Arial" w:eastAsia="Calibri"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94C"/>
    <w:pPr>
      <w:autoSpaceDE w:val="0"/>
      <w:autoSpaceDN w:val="0"/>
      <w:adjustRightInd w:val="0"/>
    </w:pPr>
    <w:rPr>
      <w:rFonts w:ascii="Perpetua" w:hAnsi="Perpetua" w:cs="Perpetua"/>
      <w:color w:val="000000"/>
      <w:sz w:val="24"/>
      <w:szCs w:val="24"/>
    </w:rPr>
  </w:style>
  <w:style w:type="paragraph" w:styleId="Prrafodelista">
    <w:name w:val="List Paragraph"/>
    <w:basedOn w:val="Normal"/>
    <w:uiPriority w:val="34"/>
    <w:qFormat/>
    <w:rsid w:val="00D8794C"/>
    <w:pPr>
      <w:ind w:left="720"/>
      <w:contextualSpacing/>
    </w:pPr>
    <w:rPr>
      <w:rFonts w:eastAsia="Calibri"/>
      <w:szCs w:val="22"/>
      <w:lang w:val="es-CL" w:eastAsia="en-US"/>
    </w:rPr>
  </w:style>
  <w:style w:type="table" w:customStyle="1" w:styleId="Tablaconcuadrcula2">
    <w:name w:val="Tabla con cuadrícula2"/>
    <w:basedOn w:val="Tablanormal"/>
    <w:next w:val="Tablaconcuadrcula"/>
    <w:uiPriority w:val="39"/>
    <w:rsid w:val="00D8794C"/>
    <w:pPr>
      <w:jc w:val="both"/>
    </w:pPr>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8794C"/>
    <w:pPr>
      <w:jc w:val="both"/>
    </w:pPr>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8794C"/>
    <w:pPr>
      <w:jc w:val="both"/>
    </w:pPr>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8794C"/>
    <w:pPr>
      <w:jc w:val="both"/>
    </w:pPr>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D8794C"/>
    <w:pPr>
      <w:jc w:val="both"/>
    </w:pPr>
    <w:rPr>
      <w:rFonts w:ascii="Arial" w:eastAsia="Calibr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879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8794C"/>
  </w:style>
  <w:style w:type="numbering" w:customStyle="1" w:styleId="Sinlista2">
    <w:name w:val="Sin lista2"/>
    <w:next w:val="Sinlista"/>
    <w:uiPriority w:val="99"/>
    <w:semiHidden/>
    <w:unhideWhenUsed/>
    <w:rsid w:val="00D8794C"/>
  </w:style>
  <w:style w:type="numbering" w:customStyle="1" w:styleId="Sinlista3">
    <w:name w:val="Sin lista3"/>
    <w:next w:val="Sinlista"/>
    <w:uiPriority w:val="99"/>
    <w:semiHidden/>
    <w:unhideWhenUsed/>
    <w:rsid w:val="00D8794C"/>
  </w:style>
  <w:style w:type="numbering" w:customStyle="1" w:styleId="Sinlista4">
    <w:name w:val="Sin lista4"/>
    <w:next w:val="Sinlista"/>
    <w:uiPriority w:val="99"/>
    <w:semiHidden/>
    <w:unhideWhenUsed/>
    <w:rsid w:val="00D8794C"/>
  </w:style>
  <w:style w:type="numbering" w:customStyle="1" w:styleId="Sinlista5">
    <w:name w:val="Sin lista5"/>
    <w:next w:val="Sinlista"/>
    <w:uiPriority w:val="99"/>
    <w:semiHidden/>
    <w:unhideWhenUsed/>
    <w:rsid w:val="00D8794C"/>
  </w:style>
  <w:style w:type="numbering" w:customStyle="1" w:styleId="Sinlista6">
    <w:name w:val="Sin lista6"/>
    <w:next w:val="Sinlista"/>
    <w:uiPriority w:val="99"/>
    <w:semiHidden/>
    <w:unhideWhenUsed/>
    <w:rsid w:val="00D8794C"/>
  </w:style>
  <w:style w:type="numbering" w:customStyle="1" w:styleId="Sinlista7">
    <w:name w:val="Sin lista7"/>
    <w:next w:val="Sinlista"/>
    <w:uiPriority w:val="99"/>
    <w:semiHidden/>
    <w:unhideWhenUsed/>
    <w:rsid w:val="00D8794C"/>
  </w:style>
  <w:style w:type="numbering" w:customStyle="1" w:styleId="Sinlista8">
    <w:name w:val="Sin lista8"/>
    <w:next w:val="Sinlista"/>
    <w:uiPriority w:val="99"/>
    <w:semiHidden/>
    <w:unhideWhenUsed/>
    <w:rsid w:val="00D8794C"/>
  </w:style>
  <w:style w:type="numbering" w:customStyle="1" w:styleId="Sinlista9">
    <w:name w:val="Sin lista9"/>
    <w:next w:val="Sinlista"/>
    <w:uiPriority w:val="99"/>
    <w:semiHidden/>
    <w:unhideWhenUsed/>
    <w:rsid w:val="00D8794C"/>
  </w:style>
  <w:style w:type="paragraph" w:styleId="Sinespaciado">
    <w:name w:val="No Spacing"/>
    <w:uiPriority w:val="1"/>
    <w:qFormat/>
    <w:rsid w:val="00D8794C"/>
    <w:pPr>
      <w:spacing w:line="360" w:lineRule="auto"/>
      <w:ind w:left="567"/>
      <w:jc w:val="both"/>
    </w:pPr>
    <w:rPr>
      <w:rFonts w:ascii="Courier" w:hAnsi="Courier" w:cs="Arial"/>
      <w:lang w:val="es-ES_tradnl" w:bidi="en-US"/>
    </w:rPr>
  </w:style>
  <w:style w:type="character" w:customStyle="1" w:styleId="dest1">
    <w:name w:val="dest1"/>
    <w:rsid w:val="00D8794C"/>
    <w:rPr>
      <w:rFonts w:ascii="Arial" w:hAnsi="Arial" w:cs="Arial" w:hint="default"/>
      <w:color w:val="03486A"/>
      <w:sz w:val="13"/>
      <w:szCs w:val="13"/>
    </w:rPr>
  </w:style>
  <w:style w:type="character" w:styleId="Textoennegrita">
    <w:name w:val="Strong"/>
    <w:uiPriority w:val="22"/>
    <w:qFormat/>
    <w:rsid w:val="00D20BE0"/>
    <w:rPr>
      <w:b/>
      <w:bCs/>
    </w:rPr>
  </w:style>
  <w:style w:type="character" w:styleId="nfasis">
    <w:name w:val="Emphasis"/>
    <w:uiPriority w:val="20"/>
    <w:qFormat/>
    <w:rsid w:val="00CC0166"/>
    <w:rPr>
      <w:i/>
      <w:iCs/>
    </w:rPr>
  </w:style>
  <w:style w:type="paragraph" w:styleId="HTMLconformatoprevio">
    <w:name w:val="HTML Preformatted"/>
    <w:basedOn w:val="Normal"/>
    <w:link w:val="HTMLconformatoprevioCar"/>
    <w:uiPriority w:val="99"/>
    <w:rsid w:val="00692C88"/>
    <w:rPr>
      <w:rFonts w:ascii="Courier New" w:hAnsi="Courier New"/>
      <w:sz w:val="20"/>
      <w:szCs w:val="20"/>
    </w:rPr>
  </w:style>
  <w:style w:type="character" w:customStyle="1" w:styleId="HTMLconformatoprevioCar">
    <w:name w:val="HTML con formato previo Car"/>
    <w:link w:val="HTMLconformatoprevio"/>
    <w:uiPriority w:val="99"/>
    <w:rsid w:val="00692C88"/>
    <w:rPr>
      <w:rFonts w:ascii="Courier New" w:hAnsi="Courier New" w:cs="Courier New"/>
      <w:lang w:val="es-ES" w:eastAsia="es-ES"/>
    </w:rPr>
  </w:style>
  <w:style w:type="paragraph" w:customStyle="1" w:styleId="Secciones">
    <w:name w:val="Secciones"/>
    <w:next w:val="Normal"/>
    <w:qFormat/>
    <w:rsid w:val="00CD1ED9"/>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Arial" w:eastAsia="Arial" w:hAnsi="Arial" w:cs="Arial"/>
      <w:b/>
      <w:sz w:val="24"/>
      <w:szCs w:val="22"/>
      <w:lang w:val="es-ES" w:eastAsia="en-US"/>
    </w:rPr>
  </w:style>
  <w:style w:type="character" w:customStyle="1" w:styleId="rsskip">
    <w:name w:val="rs_skip"/>
    <w:rsid w:val="00221771"/>
  </w:style>
  <w:style w:type="character" w:styleId="Mencinsinresolver">
    <w:name w:val="Unresolved Mention"/>
    <w:uiPriority w:val="99"/>
    <w:semiHidden/>
    <w:unhideWhenUsed/>
    <w:rsid w:val="008C76DA"/>
    <w:rPr>
      <w:color w:val="605E5C"/>
      <w:shd w:val="clear" w:color="auto" w:fill="E1DFDD"/>
    </w:rPr>
  </w:style>
  <w:style w:type="table" w:customStyle="1" w:styleId="Tablaconcuadrcula8">
    <w:name w:val="Tabla con cuadrícula8"/>
    <w:basedOn w:val="Tablanormal"/>
    <w:next w:val="Tablaconcuadrcula"/>
    <w:uiPriority w:val="39"/>
    <w:rsid w:val="007127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qFormat/>
    <w:rsid w:val="00B00443"/>
    <w:pPr>
      <w:keepLines/>
      <w:spacing w:before="240" w:line="259" w:lineRule="auto"/>
      <w:jc w:val="left"/>
      <w:outlineLvl w:val="9"/>
    </w:pPr>
    <w:rPr>
      <w:rFonts w:ascii="Calibri Light" w:hAnsi="Calibri Light"/>
      <w:b w:val="0"/>
      <w:bCs w:val="0"/>
      <w:color w:val="2F5496"/>
      <w:sz w:val="32"/>
      <w:szCs w:val="32"/>
      <w:lang w:val="es-CL" w:eastAsia="es-CL"/>
    </w:rPr>
  </w:style>
  <w:style w:type="paragraph" w:styleId="TDC1">
    <w:name w:val="toc 1"/>
    <w:basedOn w:val="Normal"/>
    <w:next w:val="Normal"/>
    <w:autoRedefine/>
    <w:uiPriority w:val="39"/>
    <w:rsid w:val="00B00443"/>
  </w:style>
  <w:style w:type="paragraph" w:styleId="TDC2">
    <w:name w:val="toc 2"/>
    <w:basedOn w:val="Normal"/>
    <w:next w:val="Normal"/>
    <w:autoRedefine/>
    <w:uiPriority w:val="39"/>
    <w:rsid w:val="00B00443"/>
    <w:pPr>
      <w:ind w:left="240"/>
    </w:pPr>
  </w:style>
  <w:style w:type="paragraph" w:styleId="TDC3">
    <w:name w:val="toc 3"/>
    <w:basedOn w:val="Normal"/>
    <w:next w:val="Normal"/>
    <w:autoRedefine/>
    <w:uiPriority w:val="39"/>
    <w:rsid w:val="00B00443"/>
    <w:pPr>
      <w:ind w:left="480"/>
    </w:pPr>
  </w:style>
  <w:style w:type="paragraph" w:customStyle="1" w:styleId="Normal1">
    <w:name w:val="Normal1"/>
    <w:uiPriority w:val="99"/>
    <w:rsid w:val="00EA1AD3"/>
    <w:pPr>
      <w:spacing w:line="276" w:lineRule="auto"/>
    </w:pPr>
    <w:rPr>
      <w:rFonts w:ascii="Arial" w:eastAsia="Calibri" w:hAnsi="Arial" w:cs="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70815">
      <w:bodyDiv w:val="1"/>
      <w:marLeft w:val="0"/>
      <w:marRight w:val="0"/>
      <w:marTop w:val="0"/>
      <w:marBottom w:val="0"/>
      <w:divBdr>
        <w:top w:val="none" w:sz="0" w:space="0" w:color="auto"/>
        <w:left w:val="none" w:sz="0" w:space="0" w:color="auto"/>
        <w:bottom w:val="none" w:sz="0" w:space="0" w:color="auto"/>
        <w:right w:val="none" w:sz="0" w:space="0" w:color="auto"/>
      </w:divBdr>
    </w:div>
    <w:div w:id="28142638">
      <w:bodyDiv w:val="1"/>
      <w:marLeft w:val="0"/>
      <w:marRight w:val="0"/>
      <w:marTop w:val="0"/>
      <w:marBottom w:val="0"/>
      <w:divBdr>
        <w:top w:val="none" w:sz="0" w:space="0" w:color="auto"/>
        <w:left w:val="none" w:sz="0" w:space="0" w:color="auto"/>
        <w:bottom w:val="none" w:sz="0" w:space="0" w:color="auto"/>
        <w:right w:val="none" w:sz="0" w:space="0" w:color="auto"/>
      </w:divBdr>
    </w:div>
    <w:div w:id="37173080">
      <w:bodyDiv w:val="1"/>
      <w:marLeft w:val="0"/>
      <w:marRight w:val="0"/>
      <w:marTop w:val="0"/>
      <w:marBottom w:val="0"/>
      <w:divBdr>
        <w:top w:val="none" w:sz="0" w:space="0" w:color="auto"/>
        <w:left w:val="none" w:sz="0" w:space="0" w:color="auto"/>
        <w:bottom w:val="none" w:sz="0" w:space="0" w:color="auto"/>
        <w:right w:val="none" w:sz="0" w:space="0" w:color="auto"/>
      </w:divBdr>
    </w:div>
    <w:div w:id="61411749">
      <w:bodyDiv w:val="1"/>
      <w:marLeft w:val="0"/>
      <w:marRight w:val="0"/>
      <w:marTop w:val="0"/>
      <w:marBottom w:val="0"/>
      <w:divBdr>
        <w:top w:val="none" w:sz="0" w:space="0" w:color="auto"/>
        <w:left w:val="none" w:sz="0" w:space="0" w:color="auto"/>
        <w:bottom w:val="none" w:sz="0" w:space="0" w:color="auto"/>
        <w:right w:val="none" w:sz="0" w:space="0" w:color="auto"/>
      </w:divBdr>
    </w:div>
    <w:div w:id="71900566">
      <w:bodyDiv w:val="1"/>
      <w:marLeft w:val="0"/>
      <w:marRight w:val="0"/>
      <w:marTop w:val="0"/>
      <w:marBottom w:val="0"/>
      <w:divBdr>
        <w:top w:val="none" w:sz="0" w:space="0" w:color="auto"/>
        <w:left w:val="none" w:sz="0" w:space="0" w:color="auto"/>
        <w:bottom w:val="none" w:sz="0" w:space="0" w:color="auto"/>
        <w:right w:val="none" w:sz="0" w:space="0" w:color="auto"/>
      </w:divBdr>
    </w:div>
    <w:div w:id="83696595">
      <w:bodyDiv w:val="1"/>
      <w:marLeft w:val="0"/>
      <w:marRight w:val="0"/>
      <w:marTop w:val="0"/>
      <w:marBottom w:val="0"/>
      <w:divBdr>
        <w:top w:val="none" w:sz="0" w:space="0" w:color="auto"/>
        <w:left w:val="none" w:sz="0" w:space="0" w:color="auto"/>
        <w:bottom w:val="none" w:sz="0" w:space="0" w:color="auto"/>
        <w:right w:val="none" w:sz="0" w:space="0" w:color="auto"/>
      </w:divBdr>
      <w:divsChild>
        <w:div w:id="457184931">
          <w:marLeft w:val="0"/>
          <w:marRight w:val="0"/>
          <w:marTop w:val="0"/>
          <w:marBottom w:val="0"/>
          <w:divBdr>
            <w:top w:val="none" w:sz="0" w:space="0" w:color="auto"/>
            <w:left w:val="none" w:sz="0" w:space="0" w:color="auto"/>
            <w:bottom w:val="none" w:sz="0" w:space="0" w:color="auto"/>
            <w:right w:val="none" w:sz="0" w:space="0" w:color="auto"/>
          </w:divBdr>
          <w:divsChild>
            <w:div w:id="1887065612">
              <w:marLeft w:val="0"/>
              <w:marRight w:val="0"/>
              <w:marTop w:val="0"/>
              <w:marBottom w:val="0"/>
              <w:divBdr>
                <w:top w:val="none" w:sz="0" w:space="0" w:color="auto"/>
                <w:left w:val="none" w:sz="0" w:space="0" w:color="auto"/>
                <w:bottom w:val="none" w:sz="0" w:space="0" w:color="auto"/>
                <w:right w:val="none" w:sz="0" w:space="0" w:color="auto"/>
              </w:divBdr>
              <w:divsChild>
                <w:div w:id="134638592">
                  <w:marLeft w:val="0"/>
                  <w:marRight w:val="0"/>
                  <w:marTop w:val="0"/>
                  <w:marBottom w:val="0"/>
                  <w:divBdr>
                    <w:top w:val="none" w:sz="0" w:space="0" w:color="auto"/>
                    <w:left w:val="none" w:sz="0" w:space="0" w:color="auto"/>
                    <w:bottom w:val="none" w:sz="0" w:space="0" w:color="auto"/>
                    <w:right w:val="none" w:sz="0" w:space="0" w:color="auto"/>
                  </w:divBdr>
                  <w:divsChild>
                    <w:div w:id="689137105">
                      <w:marLeft w:val="0"/>
                      <w:marRight w:val="0"/>
                      <w:marTop w:val="0"/>
                      <w:marBottom w:val="0"/>
                      <w:divBdr>
                        <w:top w:val="none" w:sz="0" w:space="0" w:color="auto"/>
                        <w:left w:val="none" w:sz="0" w:space="0" w:color="auto"/>
                        <w:bottom w:val="none" w:sz="0" w:space="0" w:color="auto"/>
                        <w:right w:val="none" w:sz="0" w:space="0" w:color="auto"/>
                      </w:divBdr>
                      <w:divsChild>
                        <w:div w:id="885724266">
                          <w:marLeft w:val="0"/>
                          <w:marRight w:val="0"/>
                          <w:marTop w:val="0"/>
                          <w:marBottom w:val="0"/>
                          <w:divBdr>
                            <w:top w:val="none" w:sz="0" w:space="0" w:color="auto"/>
                            <w:left w:val="none" w:sz="0" w:space="0" w:color="auto"/>
                            <w:bottom w:val="none" w:sz="0" w:space="0" w:color="auto"/>
                            <w:right w:val="none" w:sz="0" w:space="0" w:color="auto"/>
                          </w:divBdr>
                          <w:divsChild>
                            <w:div w:id="141701935">
                              <w:marLeft w:val="0"/>
                              <w:marRight w:val="0"/>
                              <w:marTop w:val="0"/>
                              <w:marBottom w:val="0"/>
                              <w:divBdr>
                                <w:top w:val="none" w:sz="0" w:space="0" w:color="auto"/>
                                <w:left w:val="none" w:sz="0" w:space="0" w:color="auto"/>
                                <w:bottom w:val="none" w:sz="0" w:space="0" w:color="auto"/>
                                <w:right w:val="none" w:sz="0" w:space="0" w:color="auto"/>
                              </w:divBdr>
                              <w:divsChild>
                                <w:div w:id="2289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382">
                      <w:marLeft w:val="0"/>
                      <w:marRight w:val="0"/>
                      <w:marTop w:val="0"/>
                      <w:marBottom w:val="0"/>
                      <w:divBdr>
                        <w:top w:val="none" w:sz="0" w:space="0" w:color="auto"/>
                        <w:left w:val="none" w:sz="0" w:space="0" w:color="auto"/>
                        <w:bottom w:val="none" w:sz="0" w:space="0" w:color="auto"/>
                        <w:right w:val="none" w:sz="0" w:space="0" w:color="auto"/>
                      </w:divBdr>
                      <w:divsChild>
                        <w:div w:id="885794525">
                          <w:marLeft w:val="0"/>
                          <w:marRight w:val="0"/>
                          <w:marTop w:val="0"/>
                          <w:marBottom w:val="0"/>
                          <w:divBdr>
                            <w:top w:val="none" w:sz="0" w:space="0" w:color="auto"/>
                            <w:left w:val="none" w:sz="0" w:space="0" w:color="auto"/>
                            <w:bottom w:val="none" w:sz="0" w:space="0" w:color="auto"/>
                            <w:right w:val="none" w:sz="0" w:space="0" w:color="auto"/>
                          </w:divBdr>
                        </w:div>
                      </w:divsChild>
                    </w:div>
                    <w:div w:id="1894926609">
                      <w:marLeft w:val="0"/>
                      <w:marRight w:val="0"/>
                      <w:marTop w:val="0"/>
                      <w:marBottom w:val="0"/>
                      <w:divBdr>
                        <w:top w:val="none" w:sz="0" w:space="0" w:color="auto"/>
                        <w:left w:val="none" w:sz="0" w:space="0" w:color="auto"/>
                        <w:bottom w:val="none" w:sz="0" w:space="0" w:color="auto"/>
                        <w:right w:val="none" w:sz="0" w:space="0" w:color="auto"/>
                      </w:divBdr>
                      <w:divsChild>
                        <w:div w:id="1168789923">
                          <w:marLeft w:val="0"/>
                          <w:marRight w:val="0"/>
                          <w:marTop w:val="0"/>
                          <w:marBottom w:val="0"/>
                          <w:divBdr>
                            <w:top w:val="none" w:sz="0" w:space="0" w:color="auto"/>
                            <w:left w:val="none" w:sz="0" w:space="0" w:color="auto"/>
                            <w:bottom w:val="none" w:sz="0" w:space="0" w:color="auto"/>
                            <w:right w:val="none" w:sz="0" w:space="0" w:color="auto"/>
                          </w:divBdr>
                          <w:divsChild>
                            <w:div w:id="429739182">
                              <w:marLeft w:val="0"/>
                              <w:marRight w:val="0"/>
                              <w:marTop w:val="0"/>
                              <w:marBottom w:val="0"/>
                              <w:divBdr>
                                <w:top w:val="none" w:sz="0" w:space="0" w:color="auto"/>
                                <w:left w:val="none" w:sz="0" w:space="0" w:color="auto"/>
                                <w:bottom w:val="none" w:sz="0" w:space="0" w:color="auto"/>
                                <w:right w:val="none" w:sz="0" w:space="0" w:color="auto"/>
                              </w:divBdr>
                              <w:divsChild>
                                <w:div w:id="5497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92830">
      <w:bodyDiv w:val="1"/>
      <w:marLeft w:val="0"/>
      <w:marRight w:val="0"/>
      <w:marTop w:val="0"/>
      <w:marBottom w:val="0"/>
      <w:divBdr>
        <w:top w:val="none" w:sz="0" w:space="0" w:color="auto"/>
        <w:left w:val="none" w:sz="0" w:space="0" w:color="auto"/>
        <w:bottom w:val="none" w:sz="0" w:space="0" w:color="auto"/>
        <w:right w:val="none" w:sz="0" w:space="0" w:color="auto"/>
      </w:divBdr>
    </w:div>
    <w:div w:id="92749890">
      <w:bodyDiv w:val="1"/>
      <w:marLeft w:val="0"/>
      <w:marRight w:val="0"/>
      <w:marTop w:val="0"/>
      <w:marBottom w:val="0"/>
      <w:divBdr>
        <w:top w:val="none" w:sz="0" w:space="0" w:color="auto"/>
        <w:left w:val="none" w:sz="0" w:space="0" w:color="auto"/>
        <w:bottom w:val="none" w:sz="0" w:space="0" w:color="auto"/>
        <w:right w:val="none" w:sz="0" w:space="0" w:color="auto"/>
      </w:divBdr>
      <w:divsChild>
        <w:div w:id="1263489754">
          <w:marLeft w:val="0"/>
          <w:marRight w:val="0"/>
          <w:marTop w:val="0"/>
          <w:marBottom w:val="0"/>
          <w:divBdr>
            <w:top w:val="none" w:sz="0" w:space="0" w:color="auto"/>
            <w:left w:val="none" w:sz="0" w:space="0" w:color="auto"/>
            <w:bottom w:val="none" w:sz="0" w:space="0" w:color="auto"/>
            <w:right w:val="none" w:sz="0" w:space="0" w:color="auto"/>
          </w:divBdr>
          <w:divsChild>
            <w:div w:id="1435906397">
              <w:marLeft w:val="0"/>
              <w:marRight w:val="0"/>
              <w:marTop w:val="0"/>
              <w:marBottom w:val="0"/>
              <w:divBdr>
                <w:top w:val="none" w:sz="0" w:space="0" w:color="auto"/>
                <w:left w:val="none" w:sz="0" w:space="0" w:color="auto"/>
                <w:bottom w:val="none" w:sz="0" w:space="0" w:color="auto"/>
                <w:right w:val="none" w:sz="0" w:space="0" w:color="auto"/>
              </w:divBdr>
              <w:divsChild>
                <w:div w:id="1032269643">
                  <w:marLeft w:val="0"/>
                  <w:marRight w:val="0"/>
                  <w:marTop w:val="0"/>
                  <w:marBottom w:val="0"/>
                  <w:divBdr>
                    <w:top w:val="none" w:sz="0" w:space="0" w:color="auto"/>
                    <w:left w:val="none" w:sz="0" w:space="0" w:color="auto"/>
                    <w:bottom w:val="none" w:sz="0" w:space="0" w:color="auto"/>
                    <w:right w:val="none" w:sz="0" w:space="0" w:color="auto"/>
                  </w:divBdr>
                  <w:divsChild>
                    <w:div w:id="1157765193">
                      <w:marLeft w:val="0"/>
                      <w:marRight w:val="0"/>
                      <w:marTop w:val="0"/>
                      <w:marBottom w:val="0"/>
                      <w:divBdr>
                        <w:top w:val="none" w:sz="0" w:space="0" w:color="auto"/>
                        <w:left w:val="none" w:sz="0" w:space="0" w:color="auto"/>
                        <w:bottom w:val="none" w:sz="0" w:space="0" w:color="auto"/>
                        <w:right w:val="none" w:sz="0" w:space="0" w:color="auto"/>
                      </w:divBdr>
                      <w:divsChild>
                        <w:div w:id="157700243">
                          <w:marLeft w:val="0"/>
                          <w:marRight w:val="0"/>
                          <w:marTop w:val="0"/>
                          <w:marBottom w:val="0"/>
                          <w:divBdr>
                            <w:top w:val="none" w:sz="0" w:space="0" w:color="auto"/>
                            <w:left w:val="none" w:sz="0" w:space="0" w:color="auto"/>
                            <w:bottom w:val="none" w:sz="0" w:space="0" w:color="auto"/>
                            <w:right w:val="none" w:sz="0" w:space="0" w:color="auto"/>
                          </w:divBdr>
                          <w:divsChild>
                            <w:div w:id="625743036">
                              <w:marLeft w:val="0"/>
                              <w:marRight w:val="0"/>
                              <w:marTop w:val="0"/>
                              <w:marBottom w:val="0"/>
                              <w:divBdr>
                                <w:top w:val="none" w:sz="0" w:space="0" w:color="auto"/>
                                <w:left w:val="none" w:sz="0" w:space="0" w:color="auto"/>
                                <w:bottom w:val="none" w:sz="0" w:space="0" w:color="auto"/>
                                <w:right w:val="none" w:sz="0" w:space="0" w:color="auto"/>
                              </w:divBdr>
                              <w:divsChild>
                                <w:div w:id="7996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80089">
      <w:bodyDiv w:val="1"/>
      <w:marLeft w:val="0"/>
      <w:marRight w:val="0"/>
      <w:marTop w:val="0"/>
      <w:marBottom w:val="0"/>
      <w:divBdr>
        <w:top w:val="none" w:sz="0" w:space="0" w:color="auto"/>
        <w:left w:val="none" w:sz="0" w:space="0" w:color="auto"/>
        <w:bottom w:val="none" w:sz="0" w:space="0" w:color="auto"/>
        <w:right w:val="none" w:sz="0" w:space="0" w:color="auto"/>
      </w:divBdr>
    </w:div>
    <w:div w:id="123617596">
      <w:bodyDiv w:val="1"/>
      <w:marLeft w:val="0"/>
      <w:marRight w:val="0"/>
      <w:marTop w:val="0"/>
      <w:marBottom w:val="0"/>
      <w:divBdr>
        <w:top w:val="none" w:sz="0" w:space="0" w:color="auto"/>
        <w:left w:val="none" w:sz="0" w:space="0" w:color="auto"/>
        <w:bottom w:val="none" w:sz="0" w:space="0" w:color="auto"/>
        <w:right w:val="none" w:sz="0" w:space="0" w:color="auto"/>
      </w:divBdr>
    </w:div>
    <w:div w:id="133524763">
      <w:bodyDiv w:val="1"/>
      <w:marLeft w:val="0"/>
      <w:marRight w:val="0"/>
      <w:marTop w:val="0"/>
      <w:marBottom w:val="0"/>
      <w:divBdr>
        <w:top w:val="none" w:sz="0" w:space="0" w:color="auto"/>
        <w:left w:val="none" w:sz="0" w:space="0" w:color="auto"/>
        <w:bottom w:val="none" w:sz="0" w:space="0" w:color="auto"/>
        <w:right w:val="none" w:sz="0" w:space="0" w:color="auto"/>
      </w:divBdr>
    </w:div>
    <w:div w:id="155539702">
      <w:bodyDiv w:val="1"/>
      <w:marLeft w:val="0"/>
      <w:marRight w:val="0"/>
      <w:marTop w:val="0"/>
      <w:marBottom w:val="0"/>
      <w:divBdr>
        <w:top w:val="none" w:sz="0" w:space="0" w:color="auto"/>
        <w:left w:val="none" w:sz="0" w:space="0" w:color="auto"/>
        <w:bottom w:val="none" w:sz="0" w:space="0" w:color="auto"/>
        <w:right w:val="none" w:sz="0" w:space="0" w:color="auto"/>
      </w:divBdr>
    </w:div>
    <w:div w:id="177962702">
      <w:bodyDiv w:val="1"/>
      <w:marLeft w:val="0"/>
      <w:marRight w:val="0"/>
      <w:marTop w:val="0"/>
      <w:marBottom w:val="0"/>
      <w:divBdr>
        <w:top w:val="none" w:sz="0" w:space="0" w:color="auto"/>
        <w:left w:val="none" w:sz="0" w:space="0" w:color="auto"/>
        <w:bottom w:val="none" w:sz="0" w:space="0" w:color="auto"/>
        <w:right w:val="none" w:sz="0" w:space="0" w:color="auto"/>
      </w:divBdr>
    </w:div>
    <w:div w:id="182404136">
      <w:bodyDiv w:val="1"/>
      <w:marLeft w:val="0"/>
      <w:marRight w:val="0"/>
      <w:marTop w:val="0"/>
      <w:marBottom w:val="0"/>
      <w:divBdr>
        <w:top w:val="none" w:sz="0" w:space="0" w:color="auto"/>
        <w:left w:val="none" w:sz="0" w:space="0" w:color="auto"/>
        <w:bottom w:val="none" w:sz="0" w:space="0" w:color="auto"/>
        <w:right w:val="none" w:sz="0" w:space="0" w:color="auto"/>
      </w:divBdr>
    </w:div>
    <w:div w:id="183788523">
      <w:bodyDiv w:val="1"/>
      <w:marLeft w:val="0"/>
      <w:marRight w:val="0"/>
      <w:marTop w:val="0"/>
      <w:marBottom w:val="0"/>
      <w:divBdr>
        <w:top w:val="none" w:sz="0" w:space="0" w:color="auto"/>
        <w:left w:val="none" w:sz="0" w:space="0" w:color="auto"/>
        <w:bottom w:val="none" w:sz="0" w:space="0" w:color="auto"/>
        <w:right w:val="none" w:sz="0" w:space="0" w:color="auto"/>
      </w:divBdr>
      <w:divsChild>
        <w:div w:id="2081440926">
          <w:marLeft w:val="0"/>
          <w:marRight w:val="0"/>
          <w:marTop w:val="0"/>
          <w:marBottom w:val="0"/>
          <w:divBdr>
            <w:top w:val="none" w:sz="0" w:space="0" w:color="auto"/>
            <w:left w:val="none" w:sz="0" w:space="0" w:color="auto"/>
            <w:bottom w:val="none" w:sz="0" w:space="0" w:color="auto"/>
            <w:right w:val="none" w:sz="0" w:space="0" w:color="auto"/>
          </w:divBdr>
          <w:divsChild>
            <w:div w:id="266696475">
              <w:marLeft w:val="0"/>
              <w:marRight w:val="0"/>
              <w:marTop w:val="0"/>
              <w:marBottom w:val="240"/>
              <w:divBdr>
                <w:top w:val="none" w:sz="0" w:space="0" w:color="auto"/>
                <w:left w:val="none" w:sz="0" w:space="0" w:color="auto"/>
                <w:bottom w:val="none" w:sz="0" w:space="0" w:color="auto"/>
                <w:right w:val="none" w:sz="0" w:space="0" w:color="auto"/>
              </w:divBdr>
              <w:divsChild>
                <w:div w:id="1933319307">
                  <w:marLeft w:val="1"/>
                  <w:marRight w:val="1"/>
                  <w:marTop w:val="0"/>
                  <w:marBottom w:val="0"/>
                  <w:divBdr>
                    <w:top w:val="none" w:sz="0" w:space="0" w:color="auto"/>
                    <w:left w:val="none" w:sz="0" w:space="0" w:color="auto"/>
                    <w:bottom w:val="none" w:sz="0" w:space="0" w:color="auto"/>
                    <w:right w:val="none" w:sz="0" w:space="0" w:color="auto"/>
                  </w:divBdr>
                  <w:divsChild>
                    <w:div w:id="1132483946">
                      <w:marLeft w:val="0"/>
                      <w:marRight w:val="0"/>
                      <w:marTop w:val="0"/>
                      <w:marBottom w:val="72"/>
                      <w:divBdr>
                        <w:top w:val="none" w:sz="0" w:space="0" w:color="auto"/>
                        <w:left w:val="none" w:sz="0" w:space="0" w:color="auto"/>
                        <w:bottom w:val="none" w:sz="0" w:space="0" w:color="auto"/>
                        <w:right w:val="none" w:sz="0" w:space="0" w:color="auto"/>
                      </w:divBdr>
                    </w:div>
                    <w:div w:id="17721252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94774583">
      <w:bodyDiv w:val="1"/>
      <w:marLeft w:val="0"/>
      <w:marRight w:val="0"/>
      <w:marTop w:val="0"/>
      <w:marBottom w:val="0"/>
      <w:divBdr>
        <w:top w:val="none" w:sz="0" w:space="0" w:color="auto"/>
        <w:left w:val="none" w:sz="0" w:space="0" w:color="auto"/>
        <w:bottom w:val="none" w:sz="0" w:space="0" w:color="auto"/>
        <w:right w:val="none" w:sz="0" w:space="0" w:color="auto"/>
      </w:divBdr>
    </w:div>
    <w:div w:id="195437381">
      <w:bodyDiv w:val="1"/>
      <w:marLeft w:val="0"/>
      <w:marRight w:val="0"/>
      <w:marTop w:val="0"/>
      <w:marBottom w:val="0"/>
      <w:divBdr>
        <w:top w:val="none" w:sz="0" w:space="0" w:color="auto"/>
        <w:left w:val="none" w:sz="0" w:space="0" w:color="auto"/>
        <w:bottom w:val="none" w:sz="0" w:space="0" w:color="auto"/>
        <w:right w:val="none" w:sz="0" w:space="0" w:color="auto"/>
      </w:divBdr>
    </w:div>
    <w:div w:id="252907673">
      <w:bodyDiv w:val="1"/>
      <w:marLeft w:val="0"/>
      <w:marRight w:val="0"/>
      <w:marTop w:val="0"/>
      <w:marBottom w:val="0"/>
      <w:divBdr>
        <w:top w:val="none" w:sz="0" w:space="0" w:color="auto"/>
        <w:left w:val="none" w:sz="0" w:space="0" w:color="auto"/>
        <w:bottom w:val="none" w:sz="0" w:space="0" w:color="auto"/>
        <w:right w:val="none" w:sz="0" w:space="0" w:color="auto"/>
      </w:divBdr>
    </w:div>
    <w:div w:id="265845417">
      <w:bodyDiv w:val="1"/>
      <w:marLeft w:val="0"/>
      <w:marRight w:val="0"/>
      <w:marTop w:val="0"/>
      <w:marBottom w:val="0"/>
      <w:divBdr>
        <w:top w:val="none" w:sz="0" w:space="0" w:color="auto"/>
        <w:left w:val="none" w:sz="0" w:space="0" w:color="auto"/>
        <w:bottom w:val="none" w:sz="0" w:space="0" w:color="auto"/>
        <w:right w:val="none" w:sz="0" w:space="0" w:color="auto"/>
      </w:divBdr>
    </w:div>
    <w:div w:id="271863462">
      <w:bodyDiv w:val="1"/>
      <w:marLeft w:val="0"/>
      <w:marRight w:val="0"/>
      <w:marTop w:val="0"/>
      <w:marBottom w:val="0"/>
      <w:divBdr>
        <w:top w:val="none" w:sz="0" w:space="0" w:color="auto"/>
        <w:left w:val="none" w:sz="0" w:space="0" w:color="auto"/>
        <w:bottom w:val="none" w:sz="0" w:space="0" w:color="auto"/>
        <w:right w:val="none" w:sz="0" w:space="0" w:color="auto"/>
      </w:divBdr>
    </w:div>
    <w:div w:id="272830565">
      <w:bodyDiv w:val="1"/>
      <w:marLeft w:val="0"/>
      <w:marRight w:val="0"/>
      <w:marTop w:val="0"/>
      <w:marBottom w:val="0"/>
      <w:divBdr>
        <w:top w:val="none" w:sz="0" w:space="0" w:color="auto"/>
        <w:left w:val="none" w:sz="0" w:space="0" w:color="auto"/>
        <w:bottom w:val="none" w:sz="0" w:space="0" w:color="auto"/>
        <w:right w:val="none" w:sz="0" w:space="0" w:color="auto"/>
      </w:divBdr>
    </w:div>
    <w:div w:id="292293661">
      <w:bodyDiv w:val="1"/>
      <w:marLeft w:val="0"/>
      <w:marRight w:val="0"/>
      <w:marTop w:val="0"/>
      <w:marBottom w:val="0"/>
      <w:divBdr>
        <w:top w:val="none" w:sz="0" w:space="0" w:color="auto"/>
        <w:left w:val="none" w:sz="0" w:space="0" w:color="auto"/>
        <w:bottom w:val="none" w:sz="0" w:space="0" w:color="auto"/>
        <w:right w:val="none" w:sz="0" w:space="0" w:color="auto"/>
      </w:divBdr>
    </w:div>
    <w:div w:id="294222582">
      <w:bodyDiv w:val="1"/>
      <w:marLeft w:val="0"/>
      <w:marRight w:val="0"/>
      <w:marTop w:val="0"/>
      <w:marBottom w:val="0"/>
      <w:divBdr>
        <w:top w:val="none" w:sz="0" w:space="0" w:color="auto"/>
        <w:left w:val="none" w:sz="0" w:space="0" w:color="auto"/>
        <w:bottom w:val="none" w:sz="0" w:space="0" w:color="auto"/>
        <w:right w:val="none" w:sz="0" w:space="0" w:color="auto"/>
      </w:divBdr>
    </w:div>
    <w:div w:id="339310848">
      <w:bodyDiv w:val="1"/>
      <w:marLeft w:val="0"/>
      <w:marRight w:val="0"/>
      <w:marTop w:val="0"/>
      <w:marBottom w:val="0"/>
      <w:divBdr>
        <w:top w:val="none" w:sz="0" w:space="0" w:color="auto"/>
        <w:left w:val="none" w:sz="0" w:space="0" w:color="auto"/>
        <w:bottom w:val="none" w:sz="0" w:space="0" w:color="auto"/>
        <w:right w:val="none" w:sz="0" w:space="0" w:color="auto"/>
      </w:divBdr>
    </w:div>
    <w:div w:id="347488919">
      <w:bodyDiv w:val="1"/>
      <w:marLeft w:val="0"/>
      <w:marRight w:val="0"/>
      <w:marTop w:val="0"/>
      <w:marBottom w:val="0"/>
      <w:divBdr>
        <w:top w:val="none" w:sz="0" w:space="0" w:color="auto"/>
        <w:left w:val="none" w:sz="0" w:space="0" w:color="auto"/>
        <w:bottom w:val="none" w:sz="0" w:space="0" w:color="auto"/>
        <w:right w:val="none" w:sz="0" w:space="0" w:color="auto"/>
      </w:divBdr>
    </w:div>
    <w:div w:id="354502193">
      <w:bodyDiv w:val="1"/>
      <w:marLeft w:val="0"/>
      <w:marRight w:val="0"/>
      <w:marTop w:val="0"/>
      <w:marBottom w:val="0"/>
      <w:divBdr>
        <w:top w:val="none" w:sz="0" w:space="0" w:color="auto"/>
        <w:left w:val="none" w:sz="0" w:space="0" w:color="auto"/>
        <w:bottom w:val="none" w:sz="0" w:space="0" w:color="auto"/>
        <w:right w:val="none" w:sz="0" w:space="0" w:color="auto"/>
      </w:divBdr>
    </w:div>
    <w:div w:id="368649282">
      <w:bodyDiv w:val="1"/>
      <w:marLeft w:val="0"/>
      <w:marRight w:val="0"/>
      <w:marTop w:val="0"/>
      <w:marBottom w:val="0"/>
      <w:divBdr>
        <w:top w:val="none" w:sz="0" w:space="0" w:color="auto"/>
        <w:left w:val="none" w:sz="0" w:space="0" w:color="auto"/>
        <w:bottom w:val="none" w:sz="0" w:space="0" w:color="auto"/>
        <w:right w:val="none" w:sz="0" w:space="0" w:color="auto"/>
      </w:divBdr>
    </w:div>
    <w:div w:id="369767348">
      <w:bodyDiv w:val="1"/>
      <w:marLeft w:val="0"/>
      <w:marRight w:val="0"/>
      <w:marTop w:val="0"/>
      <w:marBottom w:val="0"/>
      <w:divBdr>
        <w:top w:val="none" w:sz="0" w:space="0" w:color="auto"/>
        <w:left w:val="none" w:sz="0" w:space="0" w:color="auto"/>
        <w:bottom w:val="none" w:sz="0" w:space="0" w:color="auto"/>
        <w:right w:val="none" w:sz="0" w:space="0" w:color="auto"/>
      </w:divBdr>
      <w:divsChild>
        <w:div w:id="972102652">
          <w:marLeft w:val="0"/>
          <w:marRight w:val="0"/>
          <w:marTop w:val="0"/>
          <w:marBottom w:val="0"/>
          <w:divBdr>
            <w:top w:val="none" w:sz="0" w:space="0" w:color="auto"/>
            <w:left w:val="none" w:sz="0" w:space="0" w:color="auto"/>
            <w:bottom w:val="none" w:sz="0" w:space="0" w:color="auto"/>
            <w:right w:val="none" w:sz="0" w:space="0" w:color="auto"/>
          </w:divBdr>
          <w:divsChild>
            <w:div w:id="1379276986">
              <w:marLeft w:val="0"/>
              <w:marRight w:val="0"/>
              <w:marTop w:val="0"/>
              <w:marBottom w:val="0"/>
              <w:divBdr>
                <w:top w:val="none" w:sz="0" w:space="0" w:color="auto"/>
                <w:left w:val="none" w:sz="0" w:space="0" w:color="auto"/>
                <w:bottom w:val="none" w:sz="0" w:space="0" w:color="auto"/>
                <w:right w:val="none" w:sz="0" w:space="0" w:color="auto"/>
              </w:divBdr>
              <w:divsChild>
                <w:div w:id="1647315610">
                  <w:marLeft w:val="0"/>
                  <w:marRight w:val="0"/>
                  <w:marTop w:val="0"/>
                  <w:marBottom w:val="0"/>
                  <w:divBdr>
                    <w:top w:val="none" w:sz="0" w:space="0" w:color="auto"/>
                    <w:left w:val="none" w:sz="0" w:space="0" w:color="auto"/>
                    <w:bottom w:val="none" w:sz="0" w:space="0" w:color="auto"/>
                    <w:right w:val="none" w:sz="0" w:space="0" w:color="auto"/>
                  </w:divBdr>
                  <w:divsChild>
                    <w:div w:id="1744059736">
                      <w:marLeft w:val="0"/>
                      <w:marRight w:val="0"/>
                      <w:marTop w:val="0"/>
                      <w:marBottom w:val="0"/>
                      <w:divBdr>
                        <w:top w:val="none" w:sz="0" w:space="0" w:color="auto"/>
                        <w:left w:val="none" w:sz="0" w:space="0" w:color="auto"/>
                        <w:bottom w:val="none" w:sz="0" w:space="0" w:color="auto"/>
                        <w:right w:val="none" w:sz="0" w:space="0" w:color="auto"/>
                      </w:divBdr>
                      <w:divsChild>
                        <w:div w:id="1289314270">
                          <w:marLeft w:val="0"/>
                          <w:marRight w:val="0"/>
                          <w:marTop w:val="0"/>
                          <w:marBottom w:val="0"/>
                          <w:divBdr>
                            <w:top w:val="none" w:sz="0" w:space="0" w:color="auto"/>
                            <w:left w:val="none" w:sz="0" w:space="0" w:color="auto"/>
                            <w:bottom w:val="none" w:sz="0" w:space="0" w:color="auto"/>
                            <w:right w:val="none" w:sz="0" w:space="0" w:color="auto"/>
                          </w:divBdr>
                          <w:divsChild>
                            <w:div w:id="1407874799">
                              <w:marLeft w:val="0"/>
                              <w:marRight w:val="0"/>
                              <w:marTop w:val="0"/>
                              <w:marBottom w:val="0"/>
                              <w:divBdr>
                                <w:top w:val="none" w:sz="0" w:space="0" w:color="auto"/>
                                <w:left w:val="none" w:sz="0" w:space="0" w:color="auto"/>
                                <w:bottom w:val="none" w:sz="0" w:space="0" w:color="auto"/>
                                <w:right w:val="none" w:sz="0" w:space="0" w:color="auto"/>
                              </w:divBdr>
                              <w:divsChild>
                                <w:div w:id="11885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663001">
      <w:bodyDiv w:val="1"/>
      <w:marLeft w:val="0"/>
      <w:marRight w:val="0"/>
      <w:marTop w:val="0"/>
      <w:marBottom w:val="0"/>
      <w:divBdr>
        <w:top w:val="none" w:sz="0" w:space="0" w:color="auto"/>
        <w:left w:val="none" w:sz="0" w:space="0" w:color="auto"/>
        <w:bottom w:val="none" w:sz="0" w:space="0" w:color="auto"/>
        <w:right w:val="none" w:sz="0" w:space="0" w:color="auto"/>
      </w:divBdr>
    </w:div>
    <w:div w:id="384988314">
      <w:bodyDiv w:val="1"/>
      <w:marLeft w:val="0"/>
      <w:marRight w:val="0"/>
      <w:marTop w:val="0"/>
      <w:marBottom w:val="0"/>
      <w:divBdr>
        <w:top w:val="none" w:sz="0" w:space="0" w:color="auto"/>
        <w:left w:val="none" w:sz="0" w:space="0" w:color="auto"/>
        <w:bottom w:val="none" w:sz="0" w:space="0" w:color="auto"/>
        <w:right w:val="none" w:sz="0" w:space="0" w:color="auto"/>
      </w:divBdr>
    </w:div>
    <w:div w:id="401607491">
      <w:bodyDiv w:val="1"/>
      <w:marLeft w:val="0"/>
      <w:marRight w:val="0"/>
      <w:marTop w:val="0"/>
      <w:marBottom w:val="0"/>
      <w:divBdr>
        <w:top w:val="none" w:sz="0" w:space="0" w:color="auto"/>
        <w:left w:val="none" w:sz="0" w:space="0" w:color="auto"/>
        <w:bottom w:val="none" w:sz="0" w:space="0" w:color="auto"/>
        <w:right w:val="none" w:sz="0" w:space="0" w:color="auto"/>
      </w:divBdr>
    </w:div>
    <w:div w:id="444424919">
      <w:bodyDiv w:val="1"/>
      <w:marLeft w:val="0"/>
      <w:marRight w:val="0"/>
      <w:marTop w:val="0"/>
      <w:marBottom w:val="0"/>
      <w:divBdr>
        <w:top w:val="none" w:sz="0" w:space="0" w:color="auto"/>
        <w:left w:val="none" w:sz="0" w:space="0" w:color="auto"/>
        <w:bottom w:val="none" w:sz="0" w:space="0" w:color="auto"/>
        <w:right w:val="none" w:sz="0" w:space="0" w:color="auto"/>
      </w:divBdr>
    </w:div>
    <w:div w:id="483622347">
      <w:bodyDiv w:val="1"/>
      <w:marLeft w:val="0"/>
      <w:marRight w:val="0"/>
      <w:marTop w:val="0"/>
      <w:marBottom w:val="0"/>
      <w:divBdr>
        <w:top w:val="none" w:sz="0" w:space="0" w:color="auto"/>
        <w:left w:val="none" w:sz="0" w:space="0" w:color="auto"/>
        <w:bottom w:val="none" w:sz="0" w:space="0" w:color="auto"/>
        <w:right w:val="none" w:sz="0" w:space="0" w:color="auto"/>
      </w:divBdr>
    </w:div>
    <w:div w:id="490145904">
      <w:bodyDiv w:val="1"/>
      <w:marLeft w:val="0"/>
      <w:marRight w:val="0"/>
      <w:marTop w:val="0"/>
      <w:marBottom w:val="0"/>
      <w:divBdr>
        <w:top w:val="none" w:sz="0" w:space="0" w:color="auto"/>
        <w:left w:val="none" w:sz="0" w:space="0" w:color="auto"/>
        <w:bottom w:val="none" w:sz="0" w:space="0" w:color="auto"/>
        <w:right w:val="none" w:sz="0" w:space="0" w:color="auto"/>
      </w:divBdr>
    </w:div>
    <w:div w:id="505483445">
      <w:bodyDiv w:val="1"/>
      <w:marLeft w:val="0"/>
      <w:marRight w:val="0"/>
      <w:marTop w:val="0"/>
      <w:marBottom w:val="0"/>
      <w:divBdr>
        <w:top w:val="none" w:sz="0" w:space="0" w:color="auto"/>
        <w:left w:val="none" w:sz="0" w:space="0" w:color="auto"/>
        <w:bottom w:val="none" w:sz="0" w:space="0" w:color="auto"/>
        <w:right w:val="none" w:sz="0" w:space="0" w:color="auto"/>
      </w:divBdr>
    </w:div>
    <w:div w:id="509300902">
      <w:bodyDiv w:val="1"/>
      <w:marLeft w:val="0"/>
      <w:marRight w:val="0"/>
      <w:marTop w:val="0"/>
      <w:marBottom w:val="0"/>
      <w:divBdr>
        <w:top w:val="none" w:sz="0" w:space="0" w:color="auto"/>
        <w:left w:val="none" w:sz="0" w:space="0" w:color="auto"/>
        <w:bottom w:val="none" w:sz="0" w:space="0" w:color="auto"/>
        <w:right w:val="none" w:sz="0" w:space="0" w:color="auto"/>
      </w:divBdr>
    </w:div>
    <w:div w:id="513035517">
      <w:bodyDiv w:val="1"/>
      <w:marLeft w:val="0"/>
      <w:marRight w:val="0"/>
      <w:marTop w:val="0"/>
      <w:marBottom w:val="0"/>
      <w:divBdr>
        <w:top w:val="none" w:sz="0" w:space="0" w:color="auto"/>
        <w:left w:val="none" w:sz="0" w:space="0" w:color="auto"/>
        <w:bottom w:val="none" w:sz="0" w:space="0" w:color="auto"/>
        <w:right w:val="none" w:sz="0" w:space="0" w:color="auto"/>
      </w:divBdr>
    </w:div>
    <w:div w:id="539173780">
      <w:bodyDiv w:val="1"/>
      <w:marLeft w:val="0"/>
      <w:marRight w:val="0"/>
      <w:marTop w:val="0"/>
      <w:marBottom w:val="0"/>
      <w:divBdr>
        <w:top w:val="none" w:sz="0" w:space="0" w:color="auto"/>
        <w:left w:val="none" w:sz="0" w:space="0" w:color="auto"/>
        <w:bottom w:val="none" w:sz="0" w:space="0" w:color="auto"/>
        <w:right w:val="none" w:sz="0" w:space="0" w:color="auto"/>
      </w:divBdr>
    </w:div>
    <w:div w:id="549920040">
      <w:bodyDiv w:val="1"/>
      <w:marLeft w:val="0"/>
      <w:marRight w:val="0"/>
      <w:marTop w:val="0"/>
      <w:marBottom w:val="0"/>
      <w:divBdr>
        <w:top w:val="none" w:sz="0" w:space="0" w:color="auto"/>
        <w:left w:val="none" w:sz="0" w:space="0" w:color="auto"/>
        <w:bottom w:val="none" w:sz="0" w:space="0" w:color="auto"/>
        <w:right w:val="none" w:sz="0" w:space="0" w:color="auto"/>
      </w:divBdr>
      <w:divsChild>
        <w:div w:id="262033531">
          <w:marLeft w:val="0"/>
          <w:marRight w:val="0"/>
          <w:marTop w:val="0"/>
          <w:marBottom w:val="0"/>
          <w:divBdr>
            <w:top w:val="none" w:sz="0" w:space="0" w:color="auto"/>
            <w:left w:val="none" w:sz="0" w:space="0" w:color="auto"/>
            <w:bottom w:val="none" w:sz="0" w:space="0" w:color="auto"/>
            <w:right w:val="none" w:sz="0" w:space="0" w:color="auto"/>
          </w:divBdr>
          <w:divsChild>
            <w:div w:id="2000107734">
              <w:marLeft w:val="0"/>
              <w:marRight w:val="0"/>
              <w:marTop w:val="0"/>
              <w:marBottom w:val="0"/>
              <w:divBdr>
                <w:top w:val="none" w:sz="0" w:space="0" w:color="auto"/>
                <w:left w:val="none" w:sz="0" w:space="0" w:color="auto"/>
                <w:bottom w:val="none" w:sz="0" w:space="0" w:color="auto"/>
                <w:right w:val="none" w:sz="0" w:space="0" w:color="auto"/>
              </w:divBdr>
              <w:divsChild>
                <w:div w:id="704906774">
                  <w:marLeft w:val="0"/>
                  <w:marRight w:val="0"/>
                  <w:marTop w:val="0"/>
                  <w:marBottom w:val="0"/>
                  <w:divBdr>
                    <w:top w:val="none" w:sz="0" w:space="0" w:color="auto"/>
                    <w:left w:val="none" w:sz="0" w:space="0" w:color="auto"/>
                    <w:bottom w:val="none" w:sz="0" w:space="0" w:color="auto"/>
                    <w:right w:val="none" w:sz="0" w:space="0" w:color="auto"/>
                  </w:divBdr>
                  <w:divsChild>
                    <w:div w:id="1284076336">
                      <w:marLeft w:val="0"/>
                      <w:marRight w:val="0"/>
                      <w:marTop w:val="0"/>
                      <w:marBottom w:val="0"/>
                      <w:divBdr>
                        <w:top w:val="none" w:sz="0" w:space="0" w:color="auto"/>
                        <w:left w:val="none" w:sz="0" w:space="0" w:color="auto"/>
                        <w:bottom w:val="none" w:sz="0" w:space="0" w:color="auto"/>
                        <w:right w:val="none" w:sz="0" w:space="0" w:color="auto"/>
                      </w:divBdr>
                      <w:divsChild>
                        <w:div w:id="1495955480">
                          <w:marLeft w:val="0"/>
                          <w:marRight w:val="0"/>
                          <w:marTop w:val="0"/>
                          <w:marBottom w:val="0"/>
                          <w:divBdr>
                            <w:top w:val="none" w:sz="0" w:space="0" w:color="auto"/>
                            <w:left w:val="none" w:sz="0" w:space="0" w:color="auto"/>
                            <w:bottom w:val="none" w:sz="0" w:space="0" w:color="auto"/>
                            <w:right w:val="none" w:sz="0" w:space="0" w:color="auto"/>
                          </w:divBdr>
                          <w:divsChild>
                            <w:div w:id="1274631790">
                              <w:marLeft w:val="0"/>
                              <w:marRight w:val="0"/>
                              <w:marTop w:val="0"/>
                              <w:marBottom w:val="0"/>
                              <w:divBdr>
                                <w:top w:val="none" w:sz="0" w:space="0" w:color="auto"/>
                                <w:left w:val="none" w:sz="0" w:space="0" w:color="auto"/>
                                <w:bottom w:val="none" w:sz="0" w:space="0" w:color="auto"/>
                                <w:right w:val="none" w:sz="0" w:space="0" w:color="auto"/>
                              </w:divBdr>
                              <w:divsChild>
                                <w:div w:id="90121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328497">
      <w:bodyDiv w:val="1"/>
      <w:marLeft w:val="0"/>
      <w:marRight w:val="0"/>
      <w:marTop w:val="0"/>
      <w:marBottom w:val="0"/>
      <w:divBdr>
        <w:top w:val="none" w:sz="0" w:space="0" w:color="auto"/>
        <w:left w:val="none" w:sz="0" w:space="0" w:color="auto"/>
        <w:bottom w:val="none" w:sz="0" w:space="0" w:color="auto"/>
        <w:right w:val="none" w:sz="0" w:space="0" w:color="auto"/>
      </w:divBdr>
    </w:div>
    <w:div w:id="619074577">
      <w:bodyDiv w:val="1"/>
      <w:marLeft w:val="0"/>
      <w:marRight w:val="0"/>
      <w:marTop w:val="0"/>
      <w:marBottom w:val="0"/>
      <w:divBdr>
        <w:top w:val="none" w:sz="0" w:space="0" w:color="auto"/>
        <w:left w:val="none" w:sz="0" w:space="0" w:color="auto"/>
        <w:bottom w:val="none" w:sz="0" w:space="0" w:color="auto"/>
        <w:right w:val="none" w:sz="0" w:space="0" w:color="auto"/>
      </w:divBdr>
    </w:div>
    <w:div w:id="625359359">
      <w:bodyDiv w:val="1"/>
      <w:marLeft w:val="0"/>
      <w:marRight w:val="0"/>
      <w:marTop w:val="0"/>
      <w:marBottom w:val="0"/>
      <w:divBdr>
        <w:top w:val="none" w:sz="0" w:space="0" w:color="auto"/>
        <w:left w:val="none" w:sz="0" w:space="0" w:color="auto"/>
        <w:bottom w:val="none" w:sz="0" w:space="0" w:color="auto"/>
        <w:right w:val="none" w:sz="0" w:space="0" w:color="auto"/>
      </w:divBdr>
    </w:div>
    <w:div w:id="629284094">
      <w:bodyDiv w:val="1"/>
      <w:marLeft w:val="0"/>
      <w:marRight w:val="0"/>
      <w:marTop w:val="0"/>
      <w:marBottom w:val="0"/>
      <w:divBdr>
        <w:top w:val="none" w:sz="0" w:space="0" w:color="auto"/>
        <w:left w:val="none" w:sz="0" w:space="0" w:color="auto"/>
        <w:bottom w:val="none" w:sz="0" w:space="0" w:color="auto"/>
        <w:right w:val="none" w:sz="0" w:space="0" w:color="auto"/>
      </w:divBdr>
    </w:div>
    <w:div w:id="647898661">
      <w:bodyDiv w:val="1"/>
      <w:marLeft w:val="0"/>
      <w:marRight w:val="0"/>
      <w:marTop w:val="0"/>
      <w:marBottom w:val="0"/>
      <w:divBdr>
        <w:top w:val="none" w:sz="0" w:space="0" w:color="auto"/>
        <w:left w:val="none" w:sz="0" w:space="0" w:color="auto"/>
        <w:bottom w:val="none" w:sz="0" w:space="0" w:color="auto"/>
        <w:right w:val="none" w:sz="0" w:space="0" w:color="auto"/>
      </w:divBdr>
    </w:div>
    <w:div w:id="661811581">
      <w:bodyDiv w:val="1"/>
      <w:marLeft w:val="0"/>
      <w:marRight w:val="0"/>
      <w:marTop w:val="0"/>
      <w:marBottom w:val="0"/>
      <w:divBdr>
        <w:top w:val="none" w:sz="0" w:space="0" w:color="auto"/>
        <w:left w:val="none" w:sz="0" w:space="0" w:color="auto"/>
        <w:bottom w:val="none" w:sz="0" w:space="0" w:color="auto"/>
        <w:right w:val="none" w:sz="0" w:space="0" w:color="auto"/>
      </w:divBdr>
    </w:div>
    <w:div w:id="665404910">
      <w:bodyDiv w:val="1"/>
      <w:marLeft w:val="0"/>
      <w:marRight w:val="0"/>
      <w:marTop w:val="0"/>
      <w:marBottom w:val="0"/>
      <w:divBdr>
        <w:top w:val="none" w:sz="0" w:space="0" w:color="auto"/>
        <w:left w:val="none" w:sz="0" w:space="0" w:color="auto"/>
        <w:bottom w:val="none" w:sz="0" w:space="0" w:color="auto"/>
        <w:right w:val="none" w:sz="0" w:space="0" w:color="auto"/>
      </w:divBdr>
    </w:div>
    <w:div w:id="722214199">
      <w:bodyDiv w:val="1"/>
      <w:marLeft w:val="0"/>
      <w:marRight w:val="0"/>
      <w:marTop w:val="0"/>
      <w:marBottom w:val="0"/>
      <w:divBdr>
        <w:top w:val="none" w:sz="0" w:space="0" w:color="auto"/>
        <w:left w:val="none" w:sz="0" w:space="0" w:color="auto"/>
        <w:bottom w:val="none" w:sz="0" w:space="0" w:color="auto"/>
        <w:right w:val="none" w:sz="0" w:space="0" w:color="auto"/>
      </w:divBdr>
    </w:div>
    <w:div w:id="744105464">
      <w:bodyDiv w:val="1"/>
      <w:marLeft w:val="0"/>
      <w:marRight w:val="0"/>
      <w:marTop w:val="0"/>
      <w:marBottom w:val="0"/>
      <w:divBdr>
        <w:top w:val="none" w:sz="0" w:space="0" w:color="auto"/>
        <w:left w:val="none" w:sz="0" w:space="0" w:color="auto"/>
        <w:bottom w:val="none" w:sz="0" w:space="0" w:color="auto"/>
        <w:right w:val="none" w:sz="0" w:space="0" w:color="auto"/>
      </w:divBdr>
    </w:div>
    <w:div w:id="768158911">
      <w:bodyDiv w:val="1"/>
      <w:marLeft w:val="0"/>
      <w:marRight w:val="0"/>
      <w:marTop w:val="0"/>
      <w:marBottom w:val="0"/>
      <w:divBdr>
        <w:top w:val="none" w:sz="0" w:space="0" w:color="auto"/>
        <w:left w:val="none" w:sz="0" w:space="0" w:color="auto"/>
        <w:bottom w:val="none" w:sz="0" w:space="0" w:color="auto"/>
        <w:right w:val="none" w:sz="0" w:space="0" w:color="auto"/>
      </w:divBdr>
    </w:div>
    <w:div w:id="793255919">
      <w:bodyDiv w:val="1"/>
      <w:marLeft w:val="0"/>
      <w:marRight w:val="0"/>
      <w:marTop w:val="0"/>
      <w:marBottom w:val="0"/>
      <w:divBdr>
        <w:top w:val="none" w:sz="0" w:space="0" w:color="auto"/>
        <w:left w:val="none" w:sz="0" w:space="0" w:color="auto"/>
        <w:bottom w:val="none" w:sz="0" w:space="0" w:color="auto"/>
        <w:right w:val="none" w:sz="0" w:space="0" w:color="auto"/>
      </w:divBdr>
    </w:div>
    <w:div w:id="825827965">
      <w:bodyDiv w:val="1"/>
      <w:marLeft w:val="0"/>
      <w:marRight w:val="0"/>
      <w:marTop w:val="0"/>
      <w:marBottom w:val="0"/>
      <w:divBdr>
        <w:top w:val="none" w:sz="0" w:space="0" w:color="auto"/>
        <w:left w:val="none" w:sz="0" w:space="0" w:color="auto"/>
        <w:bottom w:val="none" w:sz="0" w:space="0" w:color="auto"/>
        <w:right w:val="none" w:sz="0" w:space="0" w:color="auto"/>
      </w:divBdr>
    </w:div>
    <w:div w:id="830213898">
      <w:bodyDiv w:val="1"/>
      <w:marLeft w:val="0"/>
      <w:marRight w:val="0"/>
      <w:marTop w:val="0"/>
      <w:marBottom w:val="0"/>
      <w:divBdr>
        <w:top w:val="none" w:sz="0" w:space="0" w:color="auto"/>
        <w:left w:val="none" w:sz="0" w:space="0" w:color="auto"/>
        <w:bottom w:val="none" w:sz="0" w:space="0" w:color="auto"/>
        <w:right w:val="none" w:sz="0" w:space="0" w:color="auto"/>
      </w:divBdr>
    </w:div>
    <w:div w:id="830874300">
      <w:bodyDiv w:val="1"/>
      <w:marLeft w:val="0"/>
      <w:marRight w:val="0"/>
      <w:marTop w:val="0"/>
      <w:marBottom w:val="0"/>
      <w:divBdr>
        <w:top w:val="none" w:sz="0" w:space="0" w:color="auto"/>
        <w:left w:val="none" w:sz="0" w:space="0" w:color="auto"/>
        <w:bottom w:val="none" w:sz="0" w:space="0" w:color="auto"/>
        <w:right w:val="none" w:sz="0" w:space="0" w:color="auto"/>
      </w:divBdr>
    </w:div>
    <w:div w:id="863597351">
      <w:bodyDiv w:val="1"/>
      <w:marLeft w:val="0"/>
      <w:marRight w:val="0"/>
      <w:marTop w:val="0"/>
      <w:marBottom w:val="0"/>
      <w:divBdr>
        <w:top w:val="none" w:sz="0" w:space="0" w:color="auto"/>
        <w:left w:val="none" w:sz="0" w:space="0" w:color="auto"/>
        <w:bottom w:val="none" w:sz="0" w:space="0" w:color="auto"/>
        <w:right w:val="none" w:sz="0" w:space="0" w:color="auto"/>
      </w:divBdr>
    </w:div>
    <w:div w:id="879587072">
      <w:bodyDiv w:val="1"/>
      <w:marLeft w:val="0"/>
      <w:marRight w:val="0"/>
      <w:marTop w:val="0"/>
      <w:marBottom w:val="0"/>
      <w:divBdr>
        <w:top w:val="none" w:sz="0" w:space="0" w:color="auto"/>
        <w:left w:val="none" w:sz="0" w:space="0" w:color="auto"/>
        <w:bottom w:val="none" w:sz="0" w:space="0" w:color="auto"/>
        <w:right w:val="none" w:sz="0" w:space="0" w:color="auto"/>
      </w:divBdr>
    </w:div>
    <w:div w:id="883255489">
      <w:bodyDiv w:val="1"/>
      <w:marLeft w:val="0"/>
      <w:marRight w:val="0"/>
      <w:marTop w:val="0"/>
      <w:marBottom w:val="0"/>
      <w:divBdr>
        <w:top w:val="none" w:sz="0" w:space="0" w:color="auto"/>
        <w:left w:val="none" w:sz="0" w:space="0" w:color="auto"/>
        <w:bottom w:val="none" w:sz="0" w:space="0" w:color="auto"/>
        <w:right w:val="none" w:sz="0" w:space="0" w:color="auto"/>
      </w:divBdr>
    </w:div>
    <w:div w:id="894514285">
      <w:bodyDiv w:val="1"/>
      <w:marLeft w:val="0"/>
      <w:marRight w:val="0"/>
      <w:marTop w:val="0"/>
      <w:marBottom w:val="0"/>
      <w:divBdr>
        <w:top w:val="none" w:sz="0" w:space="0" w:color="auto"/>
        <w:left w:val="none" w:sz="0" w:space="0" w:color="auto"/>
        <w:bottom w:val="none" w:sz="0" w:space="0" w:color="auto"/>
        <w:right w:val="none" w:sz="0" w:space="0" w:color="auto"/>
      </w:divBdr>
    </w:div>
    <w:div w:id="937442509">
      <w:bodyDiv w:val="1"/>
      <w:marLeft w:val="0"/>
      <w:marRight w:val="0"/>
      <w:marTop w:val="0"/>
      <w:marBottom w:val="0"/>
      <w:divBdr>
        <w:top w:val="none" w:sz="0" w:space="0" w:color="auto"/>
        <w:left w:val="none" w:sz="0" w:space="0" w:color="auto"/>
        <w:bottom w:val="none" w:sz="0" w:space="0" w:color="auto"/>
        <w:right w:val="none" w:sz="0" w:space="0" w:color="auto"/>
      </w:divBdr>
    </w:div>
    <w:div w:id="940645907">
      <w:bodyDiv w:val="1"/>
      <w:marLeft w:val="0"/>
      <w:marRight w:val="0"/>
      <w:marTop w:val="0"/>
      <w:marBottom w:val="0"/>
      <w:divBdr>
        <w:top w:val="none" w:sz="0" w:space="0" w:color="auto"/>
        <w:left w:val="none" w:sz="0" w:space="0" w:color="auto"/>
        <w:bottom w:val="none" w:sz="0" w:space="0" w:color="auto"/>
        <w:right w:val="none" w:sz="0" w:space="0" w:color="auto"/>
      </w:divBdr>
      <w:divsChild>
        <w:div w:id="1506555409">
          <w:marLeft w:val="0"/>
          <w:marRight w:val="0"/>
          <w:marTop w:val="0"/>
          <w:marBottom w:val="0"/>
          <w:divBdr>
            <w:top w:val="none" w:sz="0" w:space="0" w:color="auto"/>
            <w:left w:val="none" w:sz="0" w:space="0" w:color="auto"/>
            <w:bottom w:val="none" w:sz="0" w:space="0" w:color="auto"/>
            <w:right w:val="none" w:sz="0" w:space="0" w:color="auto"/>
          </w:divBdr>
          <w:divsChild>
            <w:div w:id="996300875">
              <w:marLeft w:val="0"/>
              <w:marRight w:val="0"/>
              <w:marTop w:val="0"/>
              <w:marBottom w:val="0"/>
              <w:divBdr>
                <w:top w:val="none" w:sz="0" w:space="0" w:color="auto"/>
                <w:left w:val="none" w:sz="0" w:space="0" w:color="auto"/>
                <w:bottom w:val="none" w:sz="0" w:space="0" w:color="auto"/>
                <w:right w:val="none" w:sz="0" w:space="0" w:color="auto"/>
              </w:divBdr>
              <w:divsChild>
                <w:div w:id="828640672">
                  <w:marLeft w:val="0"/>
                  <w:marRight w:val="0"/>
                  <w:marTop w:val="0"/>
                  <w:marBottom w:val="0"/>
                  <w:divBdr>
                    <w:top w:val="none" w:sz="0" w:space="0" w:color="auto"/>
                    <w:left w:val="none" w:sz="0" w:space="0" w:color="auto"/>
                    <w:bottom w:val="none" w:sz="0" w:space="0" w:color="auto"/>
                    <w:right w:val="none" w:sz="0" w:space="0" w:color="auto"/>
                  </w:divBdr>
                  <w:divsChild>
                    <w:div w:id="2116169569">
                      <w:marLeft w:val="0"/>
                      <w:marRight w:val="0"/>
                      <w:marTop w:val="0"/>
                      <w:marBottom w:val="0"/>
                      <w:divBdr>
                        <w:top w:val="none" w:sz="0" w:space="0" w:color="auto"/>
                        <w:left w:val="none" w:sz="0" w:space="0" w:color="auto"/>
                        <w:bottom w:val="none" w:sz="0" w:space="0" w:color="auto"/>
                        <w:right w:val="none" w:sz="0" w:space="0" w:color="auto"/>
                      </w:divBdr>
                      <w:divsChild>
                        <w:div w:id="1440293210">
                          <w:marLeft w:val="0"/>
                          <w:marRight w:val="0"/>
                          <w:marTop w:val="0"/>
                          <w:marBottom w:val="0"/>
                          <w:divBdr>
                            <w:top w:val="none" w:sz="0" w:space="0" w:color="auto"/>
                            <w:left w:val="none" w:sz="0" w:space="0" w:color="auto"/>
                            <w:bottom w:val="none" w:sz="0" w:space="0" w:color="auto"/>
                            <w:right w:val="none" w:sz="0" w:space="0" w:color="auto"/>
                          </w:divBdr>
                          <w:divsChild>
                            <w:div w:id="1990162186">
                              <w:marLeft w:val="0"/>
                              <w:marRight w:val="0"/>
                              <w:marTop w:val="0"/>
                              <w:marBottom w:val="0"/>
                              <w:divBdr>
                                <w:top w:val="none" w:sz="0" w:space="0" w:color="auto"/>
                                <w:left w:val="none" w:sz="0" w:space="0" w:color="auto"/>
                                <w:bottom w:val="none" w:sz="0" w:space="0" w:color="auto"/>
                                <w:right w:val="none" w:sz="0" w:space="0" w:color="auto"/>
                              </w:divBdr>
                              <w:divsChild>
                                <w:div w:id="6532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37861">
      <w:bodyDiv w:val="1"/>
      <w:marLeft w:val="0"/>
      <w:marRight w:val="0"/>
      <w:marTop w:val="0"/>
      <w:marBottom w:val="0"/>
      <w:divBdr>
        <w:top w:val="none" w:sz="0" w:space="0" w:color="auto"/>
        <w:left w:val="none" w:sz="0" w:space="0" w:color="auto"/>
        <w:bottom w:val="none" w:sz="0" w:space="0" w:color="auto"/>
        <w:right w:val="none" w:sz="0" w:space="0" w:color="auto"/>
      </w:divBdr>
    </w:div>
    <w:div w:id="965546422">
      <w:bodyDiv w:val="1"/>
      <w:marLeft w:val="0"/>
      <w:marRight w:val="0"/>
      <w:marTop w:val="0"/>
      <w:marBottom w:val="0"/>
      <w:divBdr>
        <w:top w:val="none" w:sz="0" w:space="0" w:color="auto"/>
        <w:left w:val="none" w:sz="0" w:space="0" w:color="auto"/>
        <w:bottom w:val="none" w:sz="0" w:space="0" w:color="auto"/>
        <w:right w:val="none" w:sz="0" w:space="0" w:color="auto"/>
      </w:divBdr>
    </w:div>
    <w:div w:id="983504313">
      <w:bodyDiv w:val="1"/>
      <w:marLeft w:val="0"/>
      <w:marRight w:val="0"/>
      <w:marTop w:val="0"/>
      <w:marBottom w:val="0"/>
      <w:divBdr>
        <w:top w:val="none" w:sz="0" w:space="0" w:color="auto"/>
        <w:left w:val="none" w:sz="0" w:space="0" w:color="auto"/>
        <w:bottom w:val="none" w:sz="0" w:space="0" w:color="auto"/>
        <w:right w:val="none" w:sz="0" w:space="0" w:color="auto"/>
      </w:divBdr>
    </w:div>
    <w:div w:id="1028482403">
      <w:bodyDiv w:val="1"/>
      <w:marLeft w:val="0"/>
      <w:marRight w:val="0"/>
      <w:marTop w:val="0"/>
      <w:marBottom w:val="0"/>
      <w:divBdr>
        <w:top w:val="none" w:sz="0" w:space="0" w:color="auto"/>
        <w:left w:val="none" w:sz="0" w:space="0" w:color="auto"/>
        <w:bottom w:val="none" w:sz="0" w:space="0" w:color="auto"/>
        <w:right w:val="none" w:sz="0" w:space="0" w:color="auto"/>
      </w:divBdr>
    </w:div>
    <w:div w:id="1075517853">
      <w:bodyDiv w:val="1"/>
      <w:marLeft w:val="0"/>
      <w:marRight w:val="0"/>
      <w:marTop w:val="0"/>
      <w:marBottom w:val="0"/>
      <w:divBdr>
        <w:top w:val="none" w:sz="0" w:space="0" w:color="auto"/>
        <w:left w:val="none" w:sz="0" w:space="0" w:color="auto"/>
        <w:bottom w:val="none" w:sz="0" w:space="0" w:color="auto"/>
        <w:right w:val="none" w:sz="0" w:space="0" w:color="auto"/>
      </w:divBdr>
    </w:div>
    <w:div w:id="1078745957">
      <w:bodyDiv w:val="1"/>
      <w:marLeft w:val="0"/>
      <w:marRight w:val="0"/>
      <w:marTop w:val="0"/>
      <w:marBottom w:val="0"/>
      <w:divBdr>
        <w:top w:val="none" w:sz="0" w:space="0" w:color="auto"/>
        <w:left w:val="none" w:sz="0" w:space="0" w:color="auto"/>
        <w:bottom w:val="none" w:sz="0" w:space="0" w:color="auto"/>
        <w:right w:val="none" w:sz="0" w:space="0" w:color="auto"/>
      </w:divBdr>
    </w:div>
    <w:div w:id="1094522118">
      <w:bodyDiv w:val="1"/>
      <w:marLeft w:val="0"/>
      <w:marRight w:val="0"/>
      <w:marTop w:val="0"/>
      <w:marBottom w:val="0"/>
      <w:divBdr>
        <w:top w:val="none" w:sz="0" w:space="0" w:color="auto"/>
        <w:left w:val="none" w:sz="0" w:space="0" w:color="auto"/>
        <w:bottom w:val="none" w:sz="0" w:space="0" w:color="auto"/>
        <w:right w:val="none" w:sz="0" w:space="0" w:color="auto"/>
      </w:divBdr>
    </w:div>
    <w:div w:id="1104836803">
      <w:bodyDiv w:val="1"/>
      <w:marLeft w:val="0"/>
      <w:marRight w:val="0"/>
      <w:marTop w:val="0"/>
      <w:marBottom w:val="0"/>
      <w:divBdr>
        <w:top w:val="none" w:sz="0" w:space="0" w:color="auto"/>
        <w:left w:val="none" w:sz="0" w:space="0" w:color="auto"/>
        <w:bottom w:val="none" w:sz="0" w:space="0" w:color="auto"/>
        <w:right w:val="none" w:sz="0" w:space="0" w:color="auto"/>
      </w:divBdr>
    </w:div>
    <w:div w:id="1151101550">
      <w:bodyDiv w:val="1"/>
      <w:marLeft w:val="0"/>
      <w:marRight w:val="0"/>
      <w:marTop w:val="0"/>
      <w:marBottom w:val="0"/>
      <w:divBdr>
        <w:top w:val="none" w:sz="0" w:space="0" w:color="auto"/>
        <w:left w:val="none" w:sz="0" w:space="0" w:color="auto"/>
        <w:bottom w:val="none" w:sz="0" w:space="0" w:color="auto"/>
        <w:right w:val="none" w:sz="0" w:space="0" w:color="auto"/>
      </w:divBdr>
    </w:div>
    <w:div w:id="1164247871">
      <w:bodyDiv w:val="1"/>
      <w:marLeft w:val="0"/>
      <w:marRight w:val="0"/>
      <w:marTop w:val="0"/>
      <w:marBottom w:val="0"/>
      <w:divBdr>
        <w:top w:val="none" w:sz="0" w:space="0" w:color="auto"/>
        <w:left w:val="none" w:sz="0" w:space="0" w:color="auto"/>
        <w:bottom w:val="none" w:sz="0" w:space="0" w:color="auto"/>
        <w:right w:val="none" w:sz="0" w:space="0" w:color="auto"/>
      </w:divBdr>
    </w:div>
    <w:div w:id="1186753750">
      <w:bodyDiv w:val="1"/>
      <w:marLeft w:val="0"/>
      <w:marRight w:val="0"/>
      <w:marTop w:val="0"/>
      <w:marBottom w:val="0"/>
      <w:divBdr>
        <w:top w:val="none" w:sz="0" w:space="0" w:color="auto"/>
        <w:left w:val="none" w:sz="0" w:space="0" w:color="auto"/>
        <w:bottom w:val="none" w:sz="0" w:space="0" w:color="auto"/>
        <w:right w:val="none" w:sz="0" w:space="0" w:color="auto"/>
      </w:divBdr>
    </w:div>
    <w:div w:id="1226721041">
      <w:bodyDiv w:val="1"/>
      <w:marLeft w:val="0"/>
      <w:marRight w:val="0"/>
      <w:marTop w:val="0"/>
      <w:marBottom w:val="0"/>
      <w:divBdr>
        <w:top w:val="none" w:sz="0" w:space="0" w:color="auto"/>
        <w:left w:val="none" w:sz="0" w:space="0" w:color="auto"/>
        <w:bottom w:val="none" w:sz="0" w:space="0" w:color="auto"/>
        <w:right w:val="none" w:sz="0" w:space="0" w:color="auto"/>
      </w:divBdr>
    </w:div>
    <w:div w:id="1238830311">
      <w:bodyDiv w:val="1"/>
      <w:marLeft w:val="0"/>
      <w:marRight w:val="0"/>
      <w:marTop w:val="0"/>
      <w:marBottom w:val="0"/>
      <w:divBdr>
        <w:top w:val="none" w:sz="0" w:space="0" w:color="auto"/>
        <w:left w:val="none" w:sz="0" w:space="0" w:color="auto"/>
        <w:bottom w:val="none" w:sz="0" w:space="0" w:color="auto"/>
        <w:right w:val="none" w:sz="0" w:space="0" w:color="auto"/>
      </w:divBdr>
    </w:div>
    <w:div w:id="1264415525">
      <w:bodyDiv w:val="1"/>
      <w:marLeft w:val="0"/>
      <w:marRight w:val="0"/>
      <w:marTop w:val="0"/>
      <w:marBottom w:val="0"/>
      <w:divBdr>
        <w:top w:val="none" w:sz="0" w:space="0" w:color="auto"/>
        <w:left w:val="none" w:sz="0" w:space="0" w:color="auto"/>
        <w:bottom w:val="none" w:sz="0" w:space="0" w:color="auto"/>
        <w:right w:val="none" w:sz="0" w:space="0" w:color="auto"/>
      </w:divBdr>
    </w:div>
    <w:div w:id="1270044561">
      <w:bodyDiv w:val="1"/>
      <w:marLeft w:val="0"/>
      <w:marRight w:val="0"/>
      <w:marTop w:val="0"/>
      <w:marBottom w:val="0"/>
      <w:divBdr>
        <w:top w:val="none" w:sz="0" w:space="0" w:color="auto"/>
        <w:left w:val="none" w:sz="0" w:space="0" w:color="auto"/>
        <w:bottom w:val="none" w:sz="0" w:space="0" w:color="auto"/>
        <w:right w:val="none" w:sz="0" w:space="0" w:color="auto"/>
      </w:divBdr>
    </w:div>
    <w:div w:id="1283610206">
      <w:bodyDiv w:val="1"/>
      <w:marLeft w:val="0"/>
      <w:marRight w:val="0"/>
      <w:marTop w:val="0"/>
      <w:marBottom w:val="0"/>
      <w:divBdr>
        <w:top w:val="none" w:sz="0" w:space="0" w:color="auto"/>
        <w:left w:val="none" w:sz="0" w:space="0" w:color="auto"/>
        <w:bottom w:val="none" w:sz="0" w:space="0" w:color="auto"/>
        <w:right w:val="none" w:sz="0" w:space="0" w:color="auto"/>
      </w:divBdr>
    </w:div>
    <w:div w:id="1300064777">
      <w:bodyDiv w:val="1"/>
      <w:marLeft w:val="0"/>
      <w:marRight w:val="0"/>
      <w:marTop w:val="0"/>
      <w:marBottom w:val="0"/>
      <w:divBdr>
        <w:top w:val="none" w:sz="0" w:space="0" w:color="auto"/>
        <w:left w:val="none" w:sz="0" w:space="0" w:color="auto"/>
        <w:bottom w:val="none" w:sz="0" w:space="0" w:color="auto"/>
        <w:right w:val="none" w:sz="0" w:space="0" w:color="auto"/>
      </w:divBdr>
    </w:div>
    <w:div w:id="1313026014">
      <w:bodyDiv w:val="1"/>
      <w:marLeft w:val="0"/>
      <w:marRight w:val="0"/>
      <w:marTop w:val="0"/>
      <w:marBottom w:val="0"/>
      <w:divBdr>
        <w:top w:val="none" w:sz="0" w:space="0" w:color="auto"/>
        <w:left w:val="none" w:sz="0" w:space="0" w:color="auto"/>
        <w:bottom w:val="none" w:sz="0" w:space="0" w:color="auto"/>
        <w:right w:val="none" w:sz="0" w:space="0" w:color="auto"/>
      </w:divBdr>
    </w:div>
    <w:div w:id="1358043238">
      <w:bodyDiv w:val="1"/>
      <w:marLeft w:val="0"/>
      <w:marRight w:val="0"/>
      <w:marTop w:val="0"/>
      <w:marBottom w:val="0"/>
      <w:divBdr>
        <w:top w:val="none" w:sz="0" w:space="0" w:color="auto"/>
        <w:left w:val="none" w:sz="0" w:space="0" w:color="auto"/>
        <w:bottom w:val="none" w:sz="0" w:space="0" w:color="auto"/>
        <w:right w:val="none" w:sz="0" w:space="0" w:color="auto"/>
      </w:divBdr>
    </w:div>
    <w:div w:id="1381706716">
      <w:bodyDiv w:val="1"/>
      <w:marLeft w:val="0"/>
      <w:marRight w:val="0"/>
      <w:marTop w:val="0"/>
      <w:marBottom w:val="0"/>
      <w:divBdr>
        <w:top w:val="none" w:sz="0" w:space="0" w:color="auto"/>
        <w:left w:val="none" w:sz="0" w:space="0" w:color="auto"/>
        <w:bottom w:val="none" w:sz="0" w:space="0" w:color="auto"/>
        <w:right w:val="none" w:sz="0" w:space="0" w:color="auto"/>
      </w:divBdr>
    </w:div>
    <w:div w:id="1383554717">
      <w:bodyDiv w:val="1"/>
      <w:marLeft w:val="0"/>
      <w:marRight w:val="0"/>
      <w:marTop w:val="0"/>
      <w:marBottom w:val="0"/>
      <w:divBdr>
        <w:top w:val="none" w:sz="0" w:space="0" w:color="auto"/>
        <w:left w:val="none" w:sz="0" w:space="0" w:color="auto"/>
        <w:bottom w:val="none" w:sz="0" w:space="0" w:color="auto"/>
        <w:right w:val="none" w:sz="0" w:space="0" w:color="auto"/>
      </w:divBdr>
    </w:div>
    <w:div w:id="1405105576">
      <w:bodyDiv w:val="1"/>
      <w:marLeft w:val="0"/>
      <w:marRight w:val="0"/>
      <w:marTop w:val="0"/>
      <w:marBottom w:val="0"/>
      <w:divBdr>
        <w:top w:val="none" w:sz="0" w:space="0" w:color="auto"/>
        <w:left w:val="none" w:sz="0" w:space="0" w:color="auto"/>
        <w:bottom w:val="none" w:sz="0" w:space="0" w:color="auto"/>
        <w:right w:val="none" w:sz="0" w:space="0" w:color="auto"/>
      </w:divBdr>
    </w:div>
    <w:div w:id="1453865735">
      <w:bodyDiv w:val="1"/>
      <w:marLeft w:val="0"/>
      <w:marRight w:val="0"/>
      <w:marTop w:val="0"/>
      <w:marBottom w:val="0"/>
      <w:divBdr>
        <w:top w:val="none" w:sz="0" w:space="0" w:color="auto"/>
        <w:left w:val="none" w:sz="0" w:space="0" w:color="auto"/>
        <w:bottom w:val="none" w:sz="0" w:space="0" w:color="auto"/>
        <w:right w:val="none" w:sz="0" w:space="0" w:color="auto"/>
      </w:divBdr>
    </w:div>
    <w:div w:id="1457067080">
      <w:bodyDiv w:val="1"/>
      <w:marLeft w:val="0"/>
      <w:marRight w:val="0"/>
      <w:marTop w:val="0"/>
      <w:marBottom w:val="0"/>
      <w:divBdr>
        <w:top w:val="none" w:sz="0" w:space="0" w:color="auto"/>
        <w:left w:val="none" w:sz="0" w:space="0" w:color="auto"/>
        <w:bottom w:val="none" w:sz="0" w:space="0" w:color="auto"/>
        <w:right w:val="none" w:sz="0" w:space="0" w:color="auto"/>
      </w:divBdr>
      <w:divsChild>
        <w:div w:id="355272994">
          <w:marLeft w:val="0"/>
          <w:marRight w:val="0"/>
          <w:marTop w:val="0"/>
          <w:marBottom w:val="0"/>
          <w:divBdr>
            <w:top w:val="none" w:sz="0" w:space="0" w:color="auto"/>
            <w:left w:val="none" w:sz="0" w:space="0" w:color="auto"/>
            <w:bottom w:val="none" w:sz="0" w:space="0" w:color="auto"/>
            <w:right w:val="none" w:sz="0" w:space="0" w:color="auto"/>
          </w:divBdr>
          <w:divsChild>
            <w:div w:id="607128204">
              <w:marLeft w:val="0"/>
              <w:marRight w:val="0"/>
              <w:marTop w:val="0"/>
              <w:marBottom w:val="0"/>
              <w:divBdr>
                <w:top w:val="none" w:sz="0" w:space="0" w:color="auto"/>
                <w:left w:val="none" w:sz="0" w:space="0" w:color="auto"/>
                <w:bottom w:val="none" w:sz="0" w:space="0" w:color="auto"/>
                <w:right w:val="none" w:sz="0" w:space="0" w:color="auto"/>
              </w:divBdr>
              <w:divsChild>
                <w:div w:id="1750302490">
                  <w:marLeft w:val="0"/>
                  <w:marRight w:val="0"/>
                  <w:marTop w:val="0"/>
                  <w:marBottom w:val="0"/>
                  <w:divBdr>
                    <w:top w:val="none" w:sz="0" w:space="0" w:color="auto"/>
                    <w:left w:val="none" w:sz="0" w:space="0" w:color="auto"/>
                    <w:bottom w:val="none" w:sz="0" w:space="0" w:color="auto"/>
                    <w:right w:val="none" w:sz="0" w:space="0" w:color="auto"/>
                  </w:divBdr>
                  <w:divsChild>
                    <w:div w:id="947850504">
                      <w:marLeft w:val="0"/>
                      <w:marRight w:val="0"/>
                      <w:marTop w:val="0"/>
                      <w:marBottom w:val="0"/>
                      <w:divBdr>
                        <w:top w:val="none" w:sz="0" w:space="0" w:color="auto"/>
                        <w:left w:val="none" w:sz="0" w:space="0" w:color="auto"/>
                        <w:bottom w:val="none" w:sz="0" w:space="0" w:color="auto"/>
                        <w:right w:val="none" w:sz="0" w:space="0" w:color="auto"/>
                      </w:divBdr>
                      <w:divsChild>
                        <w:div w:id="1059785743">
                          <w:marLeft w:val="0"/>
                          <w:marRight w:val="0"/>
                          <w:marTop w:val="0"/>
                          <w:marBottom w:val="0"/>
                          <w:divBdr>
                            <w:top w:val="none" w:sz="0" w:space="0" w:color="auto"/>
                            <w:left w:val="none" w:sz="0" w:space="0" w:color="auto"/>
                            <w:bottom w:val="none" w:sz="0" w:space="0" w:color="auto"/>
                            <w:right w:val="none" w:sz="0" w:space="0" w:color="auto"/>
                          </w:divBdr>
                          <w:divsChild>
                            <w:div w:id="991713124">
                              <w:marLeft w:val="0"/>
                              <w:marRight w:val="0"/>
                              <w:marTop w:val="0"/>
                              <w:marBottom w:val="0"/>
                              <w:divBdr>
                                <w:top w:val="none" w:sz="0" w:space="0" w:color="auto"/>
                                <w:left w:val="none" w:sz="0" w:space="0" w:color="auto"/>
                                <w:bottom w:val="none" w:sz="0" w:space="0" w:color="auto"/>
                                <w:right w:val="none" w:sz="0" w:space="0" w:color="auto"/>
                              </w:divBdr>
                              <w:divsChild>
                                <w:div w:id="9849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571619">
      <w:bodyDiv w:val="1"/>
      <w:marLeft w:val="0"/>
      <w:marRight w:val="0"/>
      <w:marTop w:val="0"/>
      <w:marBottom w:val="0"/>
      <w:divBdr>
        <w:top w:val="none" w:sz="0" w:space="0" w:color="auto"/>
        <w:left w:val="none" w:sz="0" w:space="0" w:color="auto"/>
        <w:bottom w:val="none" w:sz="0" w:space="0" w:color="auto"/>
        <w:right w:val="none" w:sz="0" w:space="0" w:color="auto"/>
      </w:divBdr>
    </w:div>
    <w:div w:id="1482505575">
      <w:bodyDiv w:val="1"/>
      <w:marLeft w:val="0"/>
      <w:marRight w:val="0"/>
      <w:marTop w:val="0"/>
      <w:marBottom w:val="0"/>
      <w:divBdr>
        <w:top w:val="none" w:sz="0" w:space="0" w:color="auto"/>
        <w:left w:val="none" w:sz="0" w:space="0" w:color="auto"/>
        <w:bottom w:val="none" w:sz="0" w:space="0" w:color="auto"/>
        <w:right w:val="none" w:sz="0" w:space="0" w:color="auto"/>
      </w:divBdr>
    </w:div>
    <w:div w:id="1498694722">
      <w:bodyDiv w:val="1"/>
      <w:marLeft w:val="0"/>
      <w:marRight w:val="0"/>
      <w:marTop w:val="0"/>
      <w:marBottom w:val="0"/>
      <w:divBdr>
        <w:top w:val="none" w:sz="0" w:space="0" w:color="auto"/>
        <w:left w:val="none" w:sz="0" w:space="0" w:color="auto"/>
        <w:bottom w:val="none" w:sz="0" w:space="0" w:color="auto"/>
        <w:right w:val="none" w:sz="0" w:space="0" w:color="auto"/>
      </w:divBdr>
    </w:div>
    <w:div w:id="1598174116">
      <w:bodyDiv w:val="1"/>
      <w:marLeft w:val="0"/>
      <w:marRight w:val="0"/>
      <w:marTop w:val="0"/>
      <w:marBottom w:val="0"/>
      <w:divBdr>
        <w:top w:val="none" w:sz="0" w:space="0" w:color="auto"/>
        <w:left w:val="none" w:sz="0" w:space="0" w:color="auto"/>
        <w:bottom w:val="none" w:sz="0" w:space="0" w:color="auto"/>
        <w:right w:val="none" w:sz="0" w:space="0" w:color="auto"/>
      </w:divBdr>
    </w:div>
    <w:div w:id="1623683675">
      <w:bodyDiv w:val="1"/>
      <w:marLeft w:val="0"/>
      <w:marRight w:val="0"/>
      <w:marTop w:val="0"/>
      <w:marBottom w:val="0"/>
      <w:divBdr>
        <w:top w:val="none" w:sz="0" w:space="0" w:color="auto"/>
        <w:left w:val="none" w:sz="0" w:space="0" w:color="auto"/>
        <w:bottom w:val="none" w:sz="0" w:space="0" w:color="auto"/>
        <w:right w:val="none" w:sz="0" w:space="0" w:color="auto"/>
      </w:divBdr>
    </w:div>
    <w:div w:id="1642147426">
      <w:bodyDiv w:val="1"/>
      <w:marLeft w:val="0"/>
      <w:marRight w:val="0"/>
      <w:marTop w:val="0"/>
      <w:marBottom w:val="0"/>
      <w:divBdr>
        <w:top w:val="none" w:sz="0" w:space="0" w:color="auto"/>
        <w:left w:val="none" w:sz="0" w:space="0" w:color="auto"/>
        <w:bottom w:val="none" w:sz="0" w:space="0" w:color="auto"/>
        <w:right w:val="none" w:sz="0" w:space="0" w:color="auto"/>
      </w:divBdr>
    </w:div>
    <w:div w:id="1642953783">
      <w:bodyDiv w:val="1"/>
      <w:marLeft w:val="0"/>
      <w:marRight w:val="0"/>
      <w:marTop w:val="0"/>
      <w:marBottom w:val="0"/>
      <w:divBdr>
        <w:top w:val="none" w:sz="0" w:space="0" w:color="auto"/>
        <w:left w:val="none" w:sz="0" w:space="0" w:color="auto"/>
        <w:bottom w:val="none" w:sz="0" w:space="0" w:color="auto"/>
        <w:right w:val="none" w:sz="0" w:space="0" w:color="auto"/>
      </w:divBdr>
    </w:div>
    <w:div w:id="1692683111">
      <w:bodyDiv w:val="1"/>
      <w:marLeft w:val="0"/>
      <w:marRight w:val="0"/>
      <w:marTop w:val="0"/>
      <w:marBottom w:val="0"/>
      <w:divBdr>
        <w:top w:val="none" w:sz="0" w:space="0" w:color="auto"/>
        <w:left w:val="none" w:sz="0" w:space="0" w:color="auto"/>
        <w:bottom w:val="none" w:sz="0" w:space="0" w:color="auto"/>
        <w:right w:val="none" w:sz="0" w:space="0" w:color="auto"/>
      </w:divBdr>
    </w:div>
    <w:div w:id="1750152055">
      <w:bodyDiv w:val="1"/>
      <w:marLeft w:val="0"/>
      <w:marRight w:val="0"/>
      <w:marTop w:val="0"/>
      <w:marBottom w:val="0"/>
      <w:divBdr>
        <w:top w:val="none" w:sz="0" w:space="0" w:color="auto"/>
        <w:left w:val="none" w:sz="0" w:space="0" w:color="auto"/>
        <w:bottom w:val="none" w:sz="0" w:space="0" w:color="auto"/>
        <w:right w:val="none" w:sz="0" w:space="0" w:color="auto"/>
      </w:divBdr>
    </w:div>
    <w:div w:id="1757170187">
      <w:bodyDiv w:val="1"/>
      <w:marLeft w:val="0"/>
      <w:marRight w:val="0"/>
      <w:marTop w:val="0"/>
      <w:marBottom w:val="0"/>
      <w:divBdr>
        <w:top w:val="none" w:sz="0" w:space="0" w:color="auto"/>
        <w:left w:val="none" w:sz="0" w:space="0" w:color="auto"/>
        <w:bottom w:val="none" w:sz="0" w:space="0" w:color="auto"/>
        <w:right w:val="none" w:sz="0" w:space="0" w:color="auto"/>
      </w:divBdr>
    </w:div>
    <w:div w:id="1778286093">
      <w:bodyDiv w:val="1"/>
      <w:marLeft w:val="0"/>
      <w:marRight w:val="0"/>
      <w:marTop w:val="0"/>
      <w:marBottom w:val="0"/>
      <w:divBdr>
        <w:top w:val="none" w:sz="0" w:space="0" w:color="auto"/>
        <w:left w:val="none" w:sz="0" w:space="0" w:color="auto"/>
        <w:bottom w:val="none" w:sz="0" w:space="0" w:color="auto"/>
        <w:right w:val="none" w:sz="0" w:space="0" w:color="auto"/>
      </w:divBdr>
    </w:div>
    <w:div w:id="1793279229">
      <w:bodyDiv w:val="1"/>
      <w:marLeft w:val="0"/>
      <w:marRight w:val="0"/>
      <w:marTop w:val="0"/>
      <w:marBottom w:val="0"/>
      <w:divBdr>
        <w:top w:val="none" w:sz="0" w:space="0" w:color="auto"/>
        <w:left w:val="none" w:sz="0" w:space="0" w:color="auto"/>
        <w:bottom w:val="none" w:sz="0" w:space="0" w:color="auto"/>
        <w:right w:val="none" w:sz="0" w:space="0" w:color="auto"/>
      </w:divBdr>
    </w:div>
    <w:div w:id="1799450137">
      <w:bodyDiv w:val="1"/>
      <w:marLeft w:val="0"/>
      <w:marRight w:val="0"/>
      <w:marTop w:val="0"/>
      <w:marBottom w:val="0"/>
      <w:divBdr>
        <w:top w:val="none" w:sz="0" w:space="0" w:color="auto"/>
        <w:left w:val="none" w:sz="0" w:space="0" w:color="auto"/>
        <w:bottom w:val="none" w:sz="0" w:space="0" w:color="auto"/>
        <w:right w:val="none" w:sz="0" w:space="0" w:color="auto"/>
      </w:divBdr>
      <w:divsChild>
        <w:div w:id="491456539">
          <w:marLeft w:val="0"/>
          <w:marRight w:val="0"/>
          <w:marTop w:val="0"/>
          <w:marBottom w:val="0"/>
          <w:divBdr>
            <w:top w:val="none" w:sz="0" w:space="0" w:color="auto"/>
            <w:left w:val="none" w:sz="0" w:space="0" w:color="auto"/>
            <w:bottom w:val="none" w:sz="0" w:space="0" w:color="auto"/>
            <w:right w:val="none" w:sz="0" w:space="0" w:color="auto"/>
          </w:divBdr>
          <w:divsChild>
            <w:div w:id="93718442">
              <w:marLeft w:val="0"/>
              <w:marRight w:val="0"/>
              <w:marTop w:val="0"/>
              <w:marBottom w:val="0"/>
              <w:divBdr>
                <w:top w:val="none" w:sz="0" w:space="0" w:color="auto"/>
                <w:left w:val="none" w:sz="0" w:space="0" w:color="auto"/>
                <w:bottom w:val="none" w:sz="0" w:space="0" w:color="auto"/>
                <w:right w:val="none" w:sz="0" w:space="0" w:color="auto"/>
              </w:divBdr>
              <w:divsChild>
                <w:div w:id="1628855459">
                  <w:marLeft w:val="0"/>
                  <w:marRight w:val="0"/>
                  <w:marTop w:val="0"/>
                  <w:marBottom w:val="0"/>
                  <w:divBdr>
                    <w:top w:val="none" w:sz="0" w:space="0" w:color="auto"/>
                    <w:left w:val="none" w:sz="0" w:space="0" w:color="auto"/>
                    <w:bottom w:val="none" w:sz="0" w:space="0" w:color="auto"/>
                    <w:right w:val="none" w:sz="0" w:space="0" w:color="auto"/>
                  </w:divBdr>
                  <w:divsChild>
                    <w:div w:id="183330429">
                      <w:marLeft w:val="0"/>
                      <w:marRight w:val="0"/>
                      <w:marTop w:val="0"/>
                      <w:marBottom w:val="0"/>
                      <w:divBdr>
                        <w:top w:val="none" w:sz="0" w:space="0" w:color="auto"/>
                        <w:left w:val="none" w:sz="0" w:space="0" w:color="auto"/>
                        <w:bottom w:val="none" w:sz="0" w:space="0" w:color="auto"/>
                        <w:right w:val="none" w:sz="0" w:space="0" w:color="auto"/>
                      </w:divBdr>
                      <w:divsChild>
                        <w:div w:id="1322806773">
                          <w:marLeft w:val="0"/>
                          <w:marRight w:val="0"/>
                          <w:marTop w:val="0"/>
                          <w:marBottom w:val="0"/>
                          <w:divBdr>
                            <w:top w:val="none" w:sz="0" w:space="0" w:color="auto"/>
                            <w:left w:val="none" w:sz="0" w:space="0" w:color="auto"/>
                            <w:bottom w:val="none" w:sz="0" w:space="0" w:color="auto"/>
                            <w:right w:val="none" w:sz="0" w:space="0" w:color="auto"/>
                          </w:divBdr>
                          <w:divsChild>
                            <w:div w:id="699668971">
                              <w:marLeft w:val="0"/>
                              <w:marRight w:val="0"/>
                              <w:marTop w:val="0"/>
                              <w:marBottom w:val="0"/>
                              <w:divBdr>
                                <w:top w:val="none" w:sz="0" w:space="0" w:color="auto"/>
                                <w:left w:val="none" w:sz="0" w:space="0" w:color="auto"/>
                                <w:bottom w:val="none" w:sz="0" w:space="0" w:color="auto"/>
                                <w:right w:val="none" w:sz="0" w:space="0" w:color="auto"/>
                              </w:divBdr>
                              <w:divsChild>
                                <w:div w:id="97874583">
                                  <w:marLeft w:val="0"/>
                                  <w:marRight w:val="0"/>
                                  <w:marTop w:val="0"/>
                                  <w:marBottom w:val="0"/>
                                  <w:divBdr>
                                    <w:top w:val="none" w:sz="0" w:space="0" w:color="auto"/>
                                    <w:left w:val="none" w:sz="0" w:space="0" w:color="auto"/>
                                    <w:bottom w:val="none" w:sz="0" w:space="0" w:color="auto"/>
                                    <w:right w:val="none" w:sz="0" w:space="0" w:color="auto"/>
                                  </w:divBdr>
                                  <w:divsChild>
                                    <w:div w:id="2013605438">
                                      <w:marLeft w:val="0"/>
                                      <w:marRight w:val="0"/>
                                      <w:marTop w:val="0"/>
                                      <w:marBottom w:val="0"/>
                                      <w:divBdr>
                                        <w:top w:val="none" w:sz="0" w:space="0" w:color="auto"/>
                                        <w:left w:val="none" w:sz="0" w:space="0" w:color="auto"/>
                                        <w:bottom w:val="none" w:sz="0" w:space="0" w:color="auto"/>
                                        <w:right w:val="none" w:sz="0" w:space="0" w:color="auto"/>
                                      </w:divBdr>
                                    </w:div>
                                    <w:div w:id="923958157">
                                      <w:marLeft w:val="0"/>
                                      <w:marRight w:val="0"/>
                                      <w:marTop w:val="0"/>
                                      <w:marBottom w:val="0"/>
                                      <w:divBdr>
                                        <w:top w:val="none" w:sz="0" w:space="0" w:color="auto"/>
                                        <w:left w:val="none" w:sz="0" w:space="0" w:color="auto"/>
                                        <w:bottom w:val="none" w:sz="0" w:space="0" w:color="auto"/>
                                        <w:right w:val="none" w:sz="0" w:space="0" w:color="auto"/>
                                      </w:divBdr>
                                      <w:divsChild>
                                        <w:div w:id="2017417774">
                                          <w:marLeft w:val="0"/>
                                          <w:marRight w:val="165"/>
                                          <w:marTop w:val="150"/>
                                          <w:marBottom w:val="0"/>
                                          <w:divBdr>
                                            <w:top w:val="none" w:sz="0" w:space="0" w:color="auto"/>
                                            <w:left w:val="none" w:sz="0" w:space="0" w:color="auto"/>
                                            <w:bottom w:val="none" w:sz="0" w:space="0" w:color="auto"/>
                                            <w:right w:val="none" w:sz="0" w:space="0" w:color="auto"/>
                                          </w:divBdr>
                                          <w:divsChild>
                                            <w:div w:id="555747245">
                                              <w:marLeft w:val="0"/>
                                              <w:marRight w:val="0"/>
                                              <w:marTop w:val="0"/>
                                              <w:marBottom w:val="0"/>
                                              <w:divBdr>
                                                <w:top w:val="none" w:sz="0" w:space="0" w:color="auto"/>
                                                <w:left w:val="none" w:sz="0" w:space="0" w:color="auto"/>
                                                <w:bottom w:val="none" w:sz="0" w:space="0" w:color="auto"/>
                                                <w:right w:val="none" w:sz="0" w:space="0" w:color="auto"/>
                                              </w:divBdr>
                                              <w:divsChild>
                                                <w:div w:id="4001036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157501">
          <w:marLeft w:val="0"/>
          <w:marRight w:val="0"/>
          <w:marTop w:val="240"/>
          <w:marBottom w:val="0"/>
          <w:divBdr>
            <w:top w:val="none" w:sz="0" w:space="0" w:color="auto"/>
            <w:left w:val="none" w:sz="0" w:space="0" w:color="auto"/>
            <w:bottom w:val="none" w:sz="0" w:space="0" w:color="auto"/>
            <w:right w:val="none" w:sz="0" w:space="0" w:color="auto"/>
          </w:divBdr>
          <w:divsChild>
            <w:div w:id="179478360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824657084">
      <w:bodyDiv w:val="1"/>
      <w:marLeft w:val="0"/>
      <w:marRight w:val="0"/>
      <w:marTop w:val="0"/>
      <w:marBottom w:val="0"/>
      <w:divBdr>
        <w:top w:val="none" w:sz="0" w:space="0" w:color="auto"/>
        <w:left w:val="none" w:sz="0" w:space="0" w:color="auto"/>
        <w:bottom w:val="none" w:sz="0" w:space="0" w:color="auto"/>
        <w:right w:val="none" w:sz="0" w:space="0" w:color="auto"/>
      </w:divBdr>
    </w:div>
    <w:div w:id="1884176076">
      <w:bodyDiv w:val="1"/>
      <w:marLeft w:val="0"/>
      <w:marRight w:val="0"/>
      <w:marTop w:val="0"/>
      <w:marBottom w:val="0"/>
      <w:divBdr>
        <w:top w:val="none" w:sz="0" w:space="0" w:color="auto"/>
        <w:left w:val="none" w:sz="0" w:space="0" w:color="auto"/>
        <w:bottom w:val="none" w:sz="0" w:space="0" w:color="auto"/>
        <w:right w:val="none" w:sz="0" w:space="0" w:color="auto"/>
      </w:divBdr>
    </w:div>
    <w:div w:id="1886020595">
      <w:bodyDiv w:val="1"/>
      <w:marLeft w:val="0"/>
      <w:marRight w:val="0"/>
      <w:marTop w:val="0"/>
      <w:marBottom w:val="0"/>
      <w:divBdr>
        <w:top w:val="none" w:sz="0" w:space="0" w:color="auto"/>
        <w:left w:val="none" w:sz="0" w:space="0" w:color="auto"/>
        <w:bottom w:val="none" w:sz="0" w:space="0" w:color="auto"/>
        <w:right w:val="none" w:sz="0" w:space="0" w:color="auto"/>
      </w:divBdr>
      <w:divsChild>
        <w:div w:id="492139961">
          <w:marLeft w:val="0"/>
          <w:marRight w:val="0"/>
          <w:marTop w:val="0"/>
          <w:marBottom w:val="0"/>
          <w:divBdr>
            <w:top w:val="none" w:sz="0" w:space="0" w:color="auto"/>
            <w:left w:val="none" w:sz="0" w:space="0" w:color="auto"/>
            <w:bottom w:val="none" w:sz="0" w:space="0" w:color="auto"/>
            <w:right w:val="none" w:sz="0" w:space="0" w:color="auto"/>
          </w:divBdr>
          <w:divsChild>
            <w:div w:id="866722232">
              <w:marLeft w:val="0"/>
              <w:marRight w:val="0"/>
              <w:marTop w:val="0"/>
              <w:marBottom w:val="0"/>
              <w:divBdr>
                <w:top w:val="none" w:sz="0" w:space="0" w:color="auto"/>
                <w:left w:val="none" w:sz="0" w:space="0" w:color="auto"/>
                <w:bottom w:val="none" w:sz="0" w:space="0" w:color="auto"/>
                <w:right w:val="none" w:sz="0" w:space="0" w:color="auto"/>
              </w:divBdr>
              <w:divsChild>
                <w:div w:id="1269778528">
                  <w:marLeft w:val="0"/>
                  <w:marRight w:val="0"/>
                  <w:marTop w:val="0"/>
                  <w:marBottom w:val="0"/>
                  <w:divBdr>
                    <w:top w:val="none" w:sz="0" w:space="0" w:color="auto"/>
                    <w:left w:val="none" w:sz="0" w:space="0" w:color="auto"/>
                    <w:bottom w:val="none" w:sz="0" w:space="0" w:color="auto"/>
                    <w:right w:val="none" w:sz="0" w:space="0" w:color="auto"/>
                  </w:divBdr>
                  <w:divsChild>
                    <w:div w:id="2105177068">
                      <w:marLeft w:val="0"/>
                      <w:marRight w:val="0"/>
                      <w:marTop w:val="0"/>
                      <w:marBottom w:val="0"/>
                      <w:divBdr>
                        <w:top w:val="none" w:sz="0" w:space="0" w:color="auto"/>
                        <w:left w:val="none" w:sz="0" w:space="0" w:color="auto"/>
                        <w:bottom w:val="none" w:sz="0" w:space="0" w:color="auto"/>
                        <w:right w:val="none" w:sz="0" w:space="0" w:color="auto"/>
                      </w:divBdr>
                      <w:divsChild>
                        <w:div w:id="1773360524">
                          <w:marLeft w:val="0"/>
                          <w:marRight w:val="0"/>
                          <w:marTop w:val="0"/>
                          <w:marBottom w:val="0"/>
                          <w:divBdr>
                            <w:top w:val="none" w:sz="0" w:space="0" w:color="auto"/>
                            <w:left w:val="none" w:sz="0" w:space="0" w:color="auto"/>
                            <w:bottom w:val="none" w:sz="0" w:space="0" w:color="auto"/>
                            <w:right w:val="none" w:sz="0" w:space="0" w:color="auto"/>
                          </w:divBdr>
                          <w:divsChild>
                            <w:div w:id="843328047">
                              <w:marLeft w:val="0"/>
                              <w:marRight w:val="0"/>
                              <w:marTop w:val="0"/>
                              <w:marBottom w:val="0"/>
                              <w:divBdr>
                                <w:top w:val="none" w:sz="0" w:space="0" w:color="auto"/>
                                <w:left w:val="none" w:sz="0" w:space="0" w:color="auto"/>
                                <w:bottom w:val="none" w:sz="0" w:space="0" w:color="auto"/>
                                <w:right w:val="none" w:sz="0" w:space="0" w:color="auto"/>
                              </w:divBdr>
                              <w:divsChild>
                                <w:div w:id="20887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071218">
      <w:bodyDiv w:val="1"/>
      <w:marLeft w:val="0"/>
      <w:marRight w:val="0"/>
      <w:marTop w:val="0"/>
      <w:marBottom w:val="0"/>
      <w:divBdr>
        <w:top w:val="none" w:sz="0" w:space="0" w:color="auto"/>
        <w:left w:val="none" w:sz="0" w:space="0" w:color="auto"/>
        <w:bottom w:val="none" w:sz="0" w:space="0" w:color="auto"/>
        <w:right w:val="none" w:sz="0" w:space="0" w:color="auto"/>
      </w:divBdr>
    </w:div>
    <w:div w:id="1943371476">
      <w:bodyDiv w:val="1"/>
      <w:marLeft w:val="0"/>
      <w:marRight w:val="0"/>
      <w:marTop w:val="0"/>
      <w:marBottom w:val="0"/>
      <w:divBdr>
        <w:top w:val="none" w:sz="0" w:space="0" w:color="auto"/>
        <w:left w:val="none" w:sz="0" w:space="0" w:color="auto"/>
        <w:bottom w:val="none" w:sz="0" w:space="0" w:color="auto"/>
        <w:right w:val="none" w:sz="0" w:space="0" w:color="auto"/>
      </w:divBdr>
    </w:div>
    <w:div w:id="1947730439">
      <w:bodyDiv w:val="1"/>
      <w:marLeft w:val="0"/>
      <w:marRight w:val="0"/>
      <w:marTop w:val="0"/>
      <w:marBottom w:val="0"/>
      <w:divBdr>
        <w:top w:val="none" w:sz="0" w:space="0" w:color="auto"/>
        <w:left w:val="none" w:sz="0" w:space="0" w:color="auto"/>
        <w:bottom w:val="none" w:sz="0" w:space="0" w:color="auto"/>
        <w:right w:val="none" w:sz="0" w:space="0" w:color="auto"/>
      </w:divBdr>
      <w:divsChild>
        <w:div w:id="1922715266">
          <w:marLeft w:val="0"/>
          <w:marRight w:val="0"/>
          <w:marTop w:val="0"/>
          <w:marBottom w:val="0"/>
          <w:divBdr>
            <w:top w:val="none" w:sz="0" w:space="0" w:color="auto"/>
            <w:left w:val="none" w:sz="0" w:space="0" w:color="auto"/>
            <w:bottom w:val="none" w:sz="0" w:space="0" w:color="auto"/>
            <w:right w:val="none" w:sz="0" w:space="0" w:color="auto"/>
          </w:divBdr>
        </w:div>
      </w:divsChild>
    </w:div>
    <w:div w:id="1960605646">
      <w:bodyDiv w:val="1"/>
      <w:marLeft w:val="0"/>
      <w:marRight w:val="0"/>
      <w:marTop w:val="0"/>
      <w:marBottom w:val="0"/>
      <w:divBdr>
        <w:top w:val="none" w:sz="0" w:space="0" w:color="auto"/>
        <w:left w:val="none" w:sz="0" w:space="0" w:color="auto"/>
        <w:bottom w:val="none" w:sz="0" w:space="0" w:color="auto"/>
        <w:right w:val="none" w:sz="0" w:space="0" w:color="auto"/>
      </w:divBdr>
    </w:div>
    <w:div w:id="1971472405">
      <w:bodyDiv w:val="1"/>
      <w:marLeft w:val="0"/>
      <w:marRight w:val="0"/>
      <w:marTop w:val="0"/>
      <w:marBottom w:val="0"/>
      <w:divBdr>
        <w:top w:val="none" w:sz="0" w:space="0" w:color="auto"/>
        <w:left w:val="none" w:sz="0" w:space="0" w:color="auto"/>
        <w:bottom w:val="none" w:sz="0" w:space="0" w:color="auto"/>
        <w:right w:val="none" w:sz="0" w:space="0" w:color="auto"/>
      </w:divBdr>
    </w:div>
    <w:div w:id="1994721922">
      <w:bodyDiv w:val="1"/>
      <w:marLeft w:val="0"/>
      <w:marRight w:val="0"/>
      <w:marTop w:val="0"/>
      <w:marBottom w:val="0"/>
      <w:divBdr>
        <w:top w:val="none" w:sz="0" w:space="0" w:color="auto"/>
        <w:left w:val="none" w:sz="0" w:space="0" w:color="auto"/>
        <w:bottom w:val="none" w:sz="0" w:space="0" w:color="auto"/>
        <w:right w:val="none" w:sz="0" w:space="0" w:color="auto"/>
      </w:divBdr>
    </w:div>
    <w:div w:id="1998337568">
      <w:bodyDiv w:val="1"/>
      <w:marLeft w:val="0"/>
      <w:marRight w:val="0"/>
      <w:marTop w:val="0"/>
      <w:marBottom w:val="0"/>
      <w:divBdr>
        <w:top w:val="none" w:sz="0" w:space="0" w:color="auto"/>
        <w:left w:val="none" w:sz="0" w:space="0" w:color="auto"/>
        <w:bottom w:val="none" w:sz="0" w:space="0" w:color="auto"/>
        <w:right w:val="none" w:sz="0" w:space="0" w:color="auto"/>
      </w:divBdr>
    </w:div>
    <w:div w:id="2006088440">
      <w:bodyDiv w:val="1"/>
      <w:marLeft w:val="0"/>
      <w:marRight w:val="0"/>
      <w:marTop w:val="0"/>
      <w:marBottom w:val="0"/>
      <w:divBdr>
        <w:top w:val="none" w:sz="0" w:space="0" w:color="auto"/>
        <w:left w:val="none" w:sz="0" w:space="0" w:color="auto"/>
        <w:bottom w:val="none" w:sz="0" w:space="0" w:color="auto"/>
        <w:right w:val="none" w:sz="0" w:space="0" w:color="auto"/>
      </w:divBdr>
    </w:div>
    <w:div w:id="2025982329">
      <w:bodyDiv w:val="1"/>
      <w:marLeft w:val="0"/>
      <w:marRight w:val="0"/>
      <w:marTop w:val="0"/>
      <w:marBottom w:val="0"/>
      <w:divBdr>
        <w:top w:val="none" w:sz="0" w:space="0" w:color="auto"/>
        <w:left w:val="none" w:sz="0" w:space="0" w:color="auto"/>
        <w:bottom w:val="none" w:sz="0" w:space="0" w:color="auto"/>
        <w:right w:val="none" w:sz="0" w:space="0" w:color="auto"/>
      </w:divBdr>
    </w:div>
    <w:div w:id="2044863398">
      <w:bodyDiv w:val="1"/>
      <w:marLeft w:val="0"/>
      <w:marRight w:val="0"/>
      <w:marTop w:val="0"/>
      <w:marBottom w:val="0"/>
      <w:divBdr>
        <w:top w:val="none" w:sz="0" w:space="0" w:color="auto"/>
        <w:left w:val="none" w:sz="0" w:space="0" w:color="auto"/>
        <w:bottom w:val="none" w:sz="0" w:space="0" w:color="auto"/>
        <w:right w:val="none" w:sz="0" w:space="0" w:color="auto"/>
      </w:divBdr>
    </w:div>
    <w:div w:id="2051490212">
      <w:bodyDiv w:val="1"/>
      <w:marLeft w:val="0"/>
      <w:marRight w:val="0"/>
      <w:marTop w:val="0"/>
      <w:marBottom w:val="0"/>
      <w:divBdr>
        <w:top w:val="none" w:sz="0" w:space="0" w:color="auto"/>
        <w:left w:val="none" w:sz="0" w:space="0" w:color="auto"/>
        <w:bottom w:val="none" w:sz="0" w:space="0" w:color="auto"/>
        <w:right w:val="none" w:sz="0" w:space="0" w:color="auto"/>
      </w:divBdr>
    </w:div>
    <w:div w:id="2051490234">
      <w:bodyDiv w:val="1"/>
      <w:marLeft w:val="0"/>
      <w:marRight w:val="0"/>
      <w:marTop w:val="0"/>
      <w:marBottom w:val="0"/>
      <w:divBdr>
        <w:top w:val="none" w:sz="0" w:space="0" w:color="auto"/>
        <w:left w:val="none" w:sz="0" w:space="0" w:color="auto"/>
        <w:bottom w:val="none" w:sz="0" w:space="0" w:color="auto"/>
        <w:right w:val="none" w:sz="0" w:space="0" w:color="auto"/>
      </w:divBdr>
    </w:div>
    <w:div w:id="2051490345">
      <w:bodyDiv w:val="1"/>
      <w:marLeft w:val="0"/>
      <w:marRight w:val="0"/>
      <w:marTop w:val="0"/>
      <w:marBottom w:val="0"/>
      <w:divBdr>
        <w:top w:val="none" w:sz="0" w:space="0" w:color="auto"/>
        <w:left w:val="none" w:sz="0" w:space="0" w:color="auto"/>
        <w:bottom w:val="none" w:sz="0" w:space="0" w:color="auto"/>
        <w:right w:val="none" w:sz="0" w:space="0" w:color="auto"/>
      </w:divBdr>
    </w:div>
    <w:div w:id="2053654026">
      <w:bodyDiv w:val="1"/>
      <w:marLeft w:val="0"/>
      <w:marRight w:val="0"/>
      <w:marTop w:val="0"/>
      <w:marBottom w:val="0"/>
      <w:divBdr>
        <w:top w:val="none" w:sz="0" w:space="0" w:color="auto"/>
        <w:left w:val="none" w:sz="0" w:space="0" w:color="auto"/>
        <w:bottom w:val="none" w:sz="0" w:space="0" w:color="auto"/>
        <w:right w:val="none" w:sz="0" w:space="0" w:color="auto"/>
      </w:divBdr>
    </w:div>
    <w:div w:id="2058896436">
      <w:bodyDiv w:val="1"/>
      <w:marLeft w:val="0"/>
      <w:marRight w:val="0"/>
      <w:marTop w:val="0"/>
      <w:marBottom w:val="0"/>
      <w:divBdr>
        <w:top w:val="none" w:sz="0" w:space="0" w:color="auto"/>
        <w:left w:val="none" w:sz="0" w:space="0" w:color="auto"/>
        <w:bottom w:val="none" w:sz="0" w:space="0" w:color="auto"/>
        <w:right w:val="none" w:sz="0" w:space="0" w:color="auto"/>
      </w:divBdr>
    </w:div>
    <w:div w:id="2073312726">
      <w:bodyDiv w:val="1"/>
      <w:marLeft w:val="0"/>
      <w:marRight w:val="0"/>
      <w:marTop w:val="0"/>
      <w:marBottom w:val="0"/>
      <w:divBdr>
        <w:top w:val="none" w:sz="0" w:space="0" w:color="auto"/>
        <w:left w:val="none" w:sz="0" w:space="0" w:color="auto"/>
        <w:bottom w:val="none" w:sz="0" w:space="0" w:color="auto"/>
        <w:right w:val="none" w:sz="0" w:space="0" w:color="auto"/>
      </w:divBdr>
    </w:div>
    <w:div w:id="2102991379">
      <w:bodyDiv w:val="1"/>
      <w:marLeft w:val="0"/>
      <w:marRight w:val="0"/>
      <w:marTop w:val="0"/>
      <w:marBottom w:val="0"/>
      <w:divBdr>
        <w:top w:val="none" w:sz="0" w:space="0" w:color="auto"/>
        <w:left w:val="none" w:sz="0" w:space="0" w:color="auto"/>
        <w:bottom w:val="none" w:sz="0" w:space="0" w:color="auto"/>
        <w:right w:val="none" w:sz="0" w:space="0" w:color="auto"/>
      </w:divBdr>
    </w:div>
    <w:div w:id="2122721874">
      <w:bodyDiv w:val="1"/>
      <w:marLeft w:val="0"/>
      <w:marRight w:val="0"/>
      <w:marTop w:val="0"/>
      <w:marBottom w:val="0"/>
      <w:divBdr>
        <w:top w:val="none" w:sz="0" w:space="0" w:color="auto"/>
        <w:left w:val="none" w:sz="0" w:space="0" w:color="auto"/>
        <w:bottom w:val="none" w:sz="0" w:space="0" w:color="auto"/>
        <w:right w:val="none" w:sz="0" w:space="0" w:color="auto"/>
      </w:divBdr>
    </w:div>
    <w:div w:id="2125035445">
      <w:bodyDiv w:val="1"/>
      <w:marLeft w:val="0"/>
      <w:marRight w:val="0"/>
      <w:marTop w:val="0"/>
      <w:marBottom w:val="0"/>
      <w:divBdr>
        <w:top w:val="none" w:sz="0" w:space="0" w:color="auto"/>
        <w:left w:val="none" w:sz="0" w:space="0" w:color="auto"/>
        <w:bottom w:val="none" w:sz="0" w:space="0" w:color="auto"/>
        <w:right w:val="none" w:sz="0" w:space="0" w:color="auto"/>
      </w:divBdr>
    </w:div>
    <w:div w:id="21292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ara.cl/legislacion/ProyectosDeLey/tramitacion.aspx?prmID=16472&amp;prmBOLETIN=15933-3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amara.cl/verDoc.aspx?prmTIPO=DOCUMENTOCOMUNICACIONCUENTA&amp;prmID=122919" TargetMode="External"/><Relationship Id="rId2" Type="http://schemas.openxmlformats.org/officeDocument/2006/relationships/hyperlink" Target="https://www.camara.cl/verDoc.aspx?prmID=286974&amp;prmTipo=DOCUMENTO_COMISION" TargetMode="External"/><Relationship Id="rId1" Type="http://schemas.openxmlformats.org/officeDocument/2006/relationships/hyperlink" Target="https://www.camara.cl/verDoc.aspx?prmID=286655&amp;prmTipo=DOCUMENTO_COMISION" TargetMode="External"/><Relationship Id="rId6" Type="http://schemas.openxmlformats.org/officeDocument/2006/relationships/hyperlink" Target="https://www.camara.cl/legislacion/ProyectosDeLey/tramitacion.aspx?prmID=15240&amp;prmBOLETIN=14750-11" TargetMode="External"/><Relationship Id="rId5" Type="http://schemas.openxmlformats.org/officeDocument/2006/relationships/hyperlink" Target="http://www.camara.cl/verDoc.aspx?prmID=288722&amp;prmTipo=DOCUMENTO_COMISION" TargetMode="External"/><Relationship Id="rId4" Type="http://schemas.openxmlformats.org/officeDocument/2006/relationships/hyperlink" Target="https://www.camara.cl/verDoc.aspx?prmTIPO=DOCUMENTOCOMUNICACIONCUENTA&amp;prmID=12499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66B99-893E-4989-A714-C77A67A8A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2420</TotalTime>
  <Pages>49</Pages>
  <Words>19727</Words>
  <Characters>108504</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INFORME DE LA COMISIÓN DE CONSTITUCIÓN, LEGISLACIÓN Y JUSTICIA RECAIDO EN EL PROYECTO DE LEY QUE ESTABLECE UN SISTEMA DE REGUL</vt:lpstr>
    </vt:vector>
  </TitlesOfParts>
  <Company>Camara de Diputados</Company>
  <LinksUpToDate>false</LinksUpToDate>
  <CharactersWithSpaces>127976</CharactersWithSpaces>
  <SharedDoc>false</SharedDoc>
  <HLinks>
    <vt:vector size="30" baseType="variant">
      <vt:variant>
        <vt:i4>589914</vt:i4>
      </vt:variant>
      <vt:variant>
        <vt:i4>0</vt:i4>
      </vt:variant>
      <vt:variant>
        <vt:i4>0</vt:i4>
      </vt:variant>
      <vt:variant>
        <vt:i4>5</vt:i4>
      </vt:variant>
      <vt:variant>
        <vt:lpwstr>https://www.camara.cl/legislacion/ProyectosDeLey/tramitacion.aspx?prmID=16038&amp;prmBOLETIN=15518-21</vt:lpwstr>
      </vt:variant>
      <vt:variant>
        <vt:lpwstr/>
      </vt:variant>
      <vt:variant>
        <vt:i4>7733369</vt:i4>
      </vt:variant>
      <vt:variant>
        <vt:i4>9</vt:i4>
      </vt:variant>
      <vt:variant>
        <vt:i4>0</vt:i4>
      </vt:variant>
      <vt:variant>
        <vt:i4>5</vt:i4>
      </vt:variant>
      <vt:variant>
        <vt:lpwstr>https://www.camara.cl/legislacion/comisiones/documentos.aspx?prmID=3330%20</vt:lpwstr>
      </vt:variant>
      <vt:variant>
        <vt:lpwstr/>
      </vt:variant>
      <vt:variant>
        <vt:i4>2293832</vt:i4>
      </vt:variant>
      <vt:variant>
        <vt:i4>6</vt:i4>
      </vt:variant>
      <vt:variant>
        <vt:i4>0</vt:i4>
      </vt:variant>
      <vt:variant>
        <vt:i4>5</vt:i4>
      </vt:variant>
      <vt:variant>
        <vt:lpwstr>http://www.camara.cl/verDoc.aspx?prmID=282693&amp;prmTipo=DOCUMENTO_COMISION</vt:lpwstr>
      </vt:variant>
      <vt:variant>
        <vt:lpwstr/>
      </vt:variant>
      <vt:variant>
        <vt:i4>2883652</vt:i4>
      </vt:variant>
      <vt:variant>
        <vt:i4>3</vt:i4>
      </vt:variant>
      <vt:variant>
        <vt:i4>0</vt:i4>
      </vt:variant>
      <vt:variant>
        <vt:i4>5</vt:i4>
      </vt:variant>
      <vt:variant>
        <vt:lpwstr>http://www.camara.cl/verDoc.aspx?prmID=275214&amp;prmTipo=DOCUMENTO_COMISION</vt:lpwstr>
      </vt:variant>
      <vt:variant>
        <vt:lpwstr/>
      </vt:variant>
      <vt:variant>
        <vt:i4>3080270</vt:i4>
      </vt:variant>
      <vt:variant>
        <vt:i4>0</vt:i4>
      </vt:variant>
      <vt:variant>
        <vt:i4>0</vt:i4>
      </vt:variant>
      <vt:variant>
        <vt:i4>5</vt:i4>
      </vt:variant>
      <vt:variant>
        <vt:lpwstr>http://www.camara.cl/verDoc.aspx?prmID=272955&amp;prmTipo=DOCUMENTO_COMISION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CONSTITUCIÓN, LEGISLACIÓN Y JUSTICIA RECAIDO EN EL PROYECTO DE LEY QUE ESTABLECE UN SISTEMA DE REGUL</dc:title>
  <dc:subject/>
  <dc:creator>ASkoknic</dc:creator>
  <cp:keywords/>
  <dc:description/>
  <cp:lastModifiedBy>Ximena Inostroza Dragicevic</cp:lastModifiedBy>
  <cp:revision>85</cp:revision>
  <cp:lastPrinted>2021-10-06T14:22:00Z</cp:lastPrinted>
  <dcterms:created xsi:type="dcterms:W3CDTF">2024-04-15T20:52:00Z</dcterms:created>
  <dcterms:modified xsi:type="dcterms:W3CDTF">2024-06-17T17:36:00Z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0x010100057C3A7751EE9244955D31854A5D8C08</vt:lpwstr>
  </property>
</Properties>
</file>