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73C2E" w14:textId="77777777" w:rsidR="006D00E5" w:rsidRPr="005B6121" w:rsidRDefault="006D00E5" w:rsidP="00092FB0">
      <w:pPr>
        <w:widowControl w:val="0"/>
        <w:tabs>
          <w:tab w:val="left" w:pos="426"/>
        </w:tabs>
        <w:jc w:val="right"/>
        <w:outlineLvl w:val="0"/>
        <w:rPr>
          <w:rFonts w:ascii="Arial" w:hAnsi="Arial" w:cs="Arial"/>
          <w:sz w:val="24"/>
          <w:szCs w:val="24"/>
        </w:rPr>
      </w:pPr>
      <w:r w:rsidRPr="005B6121">
        <w:rPr>
          <w:rFonts w:ascii="Arial" w:hAnsi="Arial" w:cs="Arial"/>
          <w:b/>
          <w:sz w:val="24"/>
          <w:szCs w:val="24"/>
        </w:rPr>
        <w:t xml:space="preserve">BOLETÍN N° </w:t>
      </w:r>
      <w:r>
        <w:rPr>
          <w:rFonts w:ascii="Arial" w:hAnsi="Arial" w:cs="Arial"/>
          <w:b/>
          <w:sz w:val="24"/>
          <w:szCs w:val="24"/>
        </w:rPr>
        <w:t>1</w:t>
      </w:r>
      <w:r w:rsidR="008753A9">
        <w:rPr>
          <w:rFonts w:ascii="Arial" w:hAnsi="Arial" w:cs="Arial"/>
          <w:b/>
          <w:sz w:val="24"/>
          <w:szCs w:val="24"/>
        </w:rPr>
        <w:t>6</w:t>
      </w:r>
      <w:r>
        <w:rPr>
          <w:rFonts w:ascii="Arial" w:hAnsi="Arial" w:cs="Arial"/>
          <w:b/>
          <w:sz w:val="24"/>
          <w:szCs w:val="24"/>
        </w:rPr>
        <w:t>.</w:t>
      </w:r>
      <w:r w:rsidR="008753A9">
        <w:rPr>
          <w:rFonts w:ascii="Arial" w:hAnsi="Arial" w:cs="Arial"/>
          <w:b/>
          <w:sz w:val="24"/>
          <w:szCs w:val="24"/>
        </w:rPr>
        <w:t>366</w:t>
      </w:r>
      <w:r>
        <w:rPr>
          <w:rFonts w:ascii="Arial" w:hAnsi="Arial" w:cs="Arial"/>
          <w:b/>
          <w:sz w:val="24"/>
          <w:szCs w:val="24"/>
        </w:rPr>
        <w:t>-13-1</w:t>
      </w:r>
    </w:p>
    <w:p w14:paraId="64273C2F" w14:textId="77777777" w:rsidR="006D00E5" w:rsidRDefault="006D00E5" w:rsidP="007F01F1">
      <w:pPr>
        <w:widowControl w:val="0"/>
        <w:tabs>
          <w:tab w:val="left" w:pos="426"/>
          <w:tab w:val="left" w:pos="2999"/>
        </w:tabs>
        <w:jc w:val="both"/>
        <w:rPr>
          <w:rFonts w:ascii="Arial" w:hAnsi="Arial" w:cs="Arial"/>
          <w:sz w:val="24"/>
          <w:szCs w:val="24"/>
        </w:rPr>
      </w:pPr>
    </w:p>
    <w:p w14:paraId="64273C30" w14:textId="77777777" w:rsidR="008753A9" w:rsidRPr="008753A9" w:rsidRDefault="006D00E5" w:rsidP="007B7DDC">
      <w:pPr>
        <w:widowControl w:val="0"/>
        <w:tabs>
          <w:tab w:val="left" w:pos="426"/>
          <w:tab w:val="left" w:pos="2999"/>
        </w:tabs>
        <w:spacing w:line="276" w:lineRule="auto"/>
        <w:jc w:val="both"/>
        <w:rPr>
          <w:rFonts w:ascii="Arial" w:hAnsi="Arial" w:cs="Arial"/>
          <w:b/>
          <w:sz w:val="24"/>
          <w:szCs w:val="24"/>
        </w:rPr>
      </w:pPr>
      <w:r w:rsidRPr="003C7FCF">
        <w:rPr>
          <w:rFonts w:ascii="Arial" w:hAnsi="Arial" w:cs="Arial"/>
          <w:b/>
          <w:sz w:val="24"/>
          <w:szCs w:val="24"/>
        </w:rPr>
        <w:t xml:space="preserve">INFORME DE LA COMISIÓN DE TRABAJO Y SEGURIDAD SOCIAL, RECAÍDO EN EL PROYECTO DE LEY QUE </w:t>
      </w:r>
      <w:r w:rsidR="008753A9" w:rsidRPr="008753A9">
        <w:rPr>
          <w:rFonts w:ascii="Arial" w:hAnsi="Arial" w:cs="Arial"/>
          <w:b/>
          <w:sz w:val="24"/>
          <w:szCs w:val="24"/>
        </w:rPr>
        <w:t>MODIFICA LA LEY N° 20.267, QUE CREA EL SISTEMA NACIONAL DE CERTIFICACIÓN DE COMPETENCIAS LABORALES Y PERFECCIONA EL ESTATUTO DE CAPACITACIÓN Y EMPLEO, Y OTROS CUERPOS LEGALES.</w:t>
      </w:r>
    </w:p>
    <w:p w14:paraId="64273C31" w14:textId="77777777" w:rsidR="006D00E5" w:rsidRPr="003C7FCF" w:rsidRDefault="006D00E5" w:rsidP="003C7FCF">
      <w:pPr>
        <w:jc w:val="both"/>
        <w:rPr>
          <w:rFonts w:ascii="Arial" w:hAnsi="Arial" w:cs="Arial"/>
          <w:b/>
          <w:spacing w:val="80"/>
          <w:sz w:val="24"/>
          <w:szCs w:val="24"/>
        </w:rPr>
      </w:pPr>
    </w:p>
    <w:p w14:paraId="64273C32" w14:textId="77777777" w:rsidR="006D00E5" w:rsidRPr="005B6121" w:rsidRDefault="006D00E5" w:rsidP="00D46F40">
      <w:pPr>
        <w:widowControl w:val="0"/>
        <w:tabs>
          <w:tab w:val="left" w:pos="426"/>
          <w:tab w:val="left" w:pos="2999"/>
        </w:tabs>
        <w:jc w:val="both"/>
        <w:rPr>
          <w:rFonts w:ascii="Arial" w:hAnsi="Arial" w:cs="Arial"/>
          <w:b/>
          <w:bCs/>
          <w:sz w:val="24"/>
          <w:szCs w:val="24"/>
          <w:lang w:val="es-CL"/>
        </w:rPr>
      </w:pPr>
      <w:r w:rsidRPr="005B6121">
        <w:rPr>
          <w:rFonts w:ascii="Arial" w:hAnsi="Arial" w:cs="Arial"/>
          <w:b/>
          <w:sz w:val="24"/>
          <w:szCs w:val="24"/>
        </w:rPr>
        <w:t>_____________________________________________________________</w:t>
      </w:r>
      <w:r>
        <w:rPr>
          <w:rFonts w:ascii="Arial" w:hAnsi="Arial" w:cs="Arial"/>
          <w:b/>
          <w:sz w:val="24"/>
          <w:szCs w:val="24"/>
        </w:rPr>
        <w:t>__</w:t>
      </w:r>
    </w:p>
    <w:p w14:paraId="64273C33" w14:textId="77777777" w:rsidR="006D00E5" w:rsidRPr="005B6121" w:rsidRDefault="006D00E5" w:rsidP="007F01F1">
      <w:pPr>
        <w:widowControl w:val="0"/>
        <w:tabs>
          <w:tab w:val="left" w:pos="426"/>
          <w:tab w:val="left" w:pos="2999"/>
        </w:tabs>
        <w:jc w:val="both"/>
        <w:rPr>
          <w:rFonts w:ascii="Arial" w:hAnsi="Arial" w:cs="Arial"/>
          <w:sz w:val="24"/>
          <w:szCs w:val="24"/>
          <w:lang w:val="es-CL"/>
        </w:rPr>
      </w:pPr>
    </w:p>
    <w:p w14:paraId="64273C34" w14:textId="77777777" w:rsidR="006D00E5" w:rsidRPr="005B6121" w:rsidRDefault="006D00E5" w:rsidP="007F01F1">
      <w:pPr>
        <w:widowControl w:val="0"/>
        <w:tabs>
          <w:tab w:val="left" w:pos="426"/>
          <w:tab w:val="left" w:pos="2999"/>
        </w:tabs>
        <w:jc w:val="both"/>
        <w:outlineLvl w:val="0"/>
        <w:rPr>
          <w:rFonts w:ascii="Arial" w:hAnsi="Arial" w:cs="Arial"/>
          <w:b/>
          <w:sz w:val="24"/>
          <w:szCs w:val="24"/>
        </w:rPr>
      </w:pPr>
      <w:r w:rsidRPr="005B6121">
        <w:rPr>
          <w:rFonts w:ascii="Arial" w:hAnsi="Arial" w:cs="Arial"/>
          <w:b/>
          <w:sz w:val="24"/>
          <w:szCs w:val="24"/>
        </w:rPr>
        <w:t>HONORABLE CÁMARA:</w:t>
      </w:r>
    </w:p>
    <w:p w14:paraId="64273C35" w14:textId="77777777" w:rsidR="006D00E5" w:rsidRPr="005B6121" w:rsidRDefault="006D00E5" w:rsidP="007F01F1">
      <w:pPr>
        <w:widowControl w:val="0"/>
        <w:tabs>
          <w:tab w:val="left" w:pos="426"/>
          <w:tab w:val="left" w:pos="2999"/>
        </w:tabs>
        <w:jc w:val="both"/>
        <w:rPr>
          <w:rFonts w:ascii="Arial" w:hAnsi="Arial" w:cs="Arial"/>
          <w:sz w:val="24"/>
          <w:szCs w:val="24"/>
        </w:rPr>
      </w:pPr>
    </w:p>
    <w:p w14:paraId="64273C36" w14:textId="77777777" w:rsidR="006D00E5" w:rsidRPr="005B6121" w:rsidRDefault="006D00E5" w:rsidP="00FB4CA4">
      <w:pPr>
        <w:widowControl w:val="0"/>
        <w:tabs>
          <w:tab w:val="left" w:pos="426"/>
          <w:tab w:val="left" w:pos="2999"/>
        </w:tabs>
        <w:ind w:firstLine="1985"/>
        <w:jc w:val="both"/>
        <w:rPr>
          <w:rFonts w:ascii="Arial" w:hAnsi="Arial" w:cs="Arial"/>
          <w:bCs/>
          <w:sz w:val="24"/>
          <w:szCs w:val="24"/>
          <w:lang w:val="es-CL"/>
        </w:rPr>
      </w:pPr>
      <w:r w:rsidRPr="005B6121">
        <w:rPr>
          <w:rFonts w:ascii="Arial" w:hAnsi="Arial" w:cs="Arial"/>
          <w:sz w:val="24"/>
          <w:szCs w:val="24"/>
        </w:rPr>
        <w:t xml:space="preserve">Vuestra </w:t>
      </w:r>
      <w:r w:rsidRPr="005B6121">
        <w:rPr>
          <w:rFonts w:ascii="Arial" w:hAnsi="Arial" w:cs="Arial"/>
          <w:b/>
          <w:sz w:val="24"/>
          <w:szCs w:val="24"/>
        </w:rPr>
        <w:t xml:space="preserve">Comisión de Trabajo y Seguridad Social </w:t>
      </w:r>
      <w:r w:rsidRPr="005B6121">
        <w:rPr>
          <w:rFonts w:ascii="Arial" w:hAnsi="Arial" w:cs="Arial"/>
          <w:sz w:val="24"/>
          <w:szCs w:val="24"/>
        </w:rPr>
        <w:t xml:space="preserve">pasa a informar, en primer trámite reglamentario, sobre el proyecto de ley del epígrafe, en </w:t>
      </w:r>
      <w:r w:rsidR="00456BF9">
        <w:rPr>
          <w:rFonts w:ascii="Arial" w:hAnsi="Arial" w:cs="Arial"/>
          <w:sz w:val="24"/>
          <w:szCs w:val="24"/>
        </w:rPr>
        <w:t>primer</w:t>
      </w:r>
      <w:r w:rsidR="007B7DDC">
        <w:rPr>
          <w:rFonts w:ascii="Arial" w:hAnsi="Arial" w:cs="Arial"/>
          <w:sz w:val="24"/>
          <w:szCs w:val="24"/>
        </w:rPr>
        <w:t xml:space="preserve"> </w:t>
      </w:r>
      <w:r w:rsidRPr="005B6121">
        <w:rPr>
          <w:rFonts w:ascii="Arial" w:hAnsi="Arial" w:cs="Arial"/>
          <w:sz w:val="24"/>
          <w:szCs w:val="24"/>
        </w:rPr>
        <w:t>trámi</w:t>
      </w:r>
      <w:r>
        <w:rPr>
          <w:rFonts w:ascii="Arial" w:hAnsi="Arial" w:cs="Arial"/>
          <w:sz w:val="24"/>
          <w:szCs w:val="24"/>
        </w:rPr>
        <w:t>te constitucional, iniciado en Mensaje de S.E. el Presidente de la República,</w:t>
      </w:r>
      <w:r w:rsidRPr="005B6121">
        <w:rPr>
          <w:rFonts w:ascii="Arial" w:hAnsi="Arial" w:cs="Arial"/>
          <w:sz w:val="24"/>
          <w:szCs w:val="24"/>
        </w:rPr>
        <w:t xml:space="preserve"> contenido en el Boletín </w:t>
      </w:r>
      <w:r w:rsidRPr="005B6121">
        <w:rPr>
          <w:rFonts w:ascii="Arial" w:hAnsi="Arial" w:cs="Arial"/>
          <w:b/>
          <w:sz w:val="24"/>
          <w:szCs w:val="24"/>
        </w:rPr>
        <w:t xml:space="preserve">N° </w:t>
      </w:r>
      <w:r w:rsidR="00456BF9">
        <w:rPr>
          <w:rFonts w:ascii="Arial" w:hAnsi="Arial" w:cs="Arial"/>
          <w:b/>
          <w:sz w:val="24"/>
          <w:szCs w:val="24"/>
        </w:rPr>
        <w:t>16</w:t>
      </w:r>
      <w:r>
        <w:rPr>
          <w:rFonts w:ascii="Arial" w:hAnsi="Arial" w:cs="Arial"/>
          <w:b/>
          <w:sz w:val="24"/>
          <w:szCs w:val="24"/>
        </w:rPr>
        <w:t>.</w:t>
      </w:r>
      <w:r w:rsidR="00456BF9">
        <w:rPr>
          <w:rFonts w:ascii="Arial" w:hAnsi="Arial" w:cs="Arial"/>
          <w:b/>
          <w:sz w:val="24"/>
          <w:szCs w:val="24"/>
        </w:rPr>
        <w:t>366</w:t>
      </w:r>
      <w:r w:rsidRPr="005B6121">
        <w:rPr>
          <w:rFonts w:ascii="Arial" w:hAnsi="Arial" w:cs="Arial"/>
          <w:b/>
          <w:sz w:val="24"/>
          <w:szCs w:val="24"/>
        </w:rPr>
        <w:t>-13</w:t>
      </w:r>
      <w:r w:rsidRPr="005B6121">
        <w:rPr>
          <w:rFonts w:ascii="Arial" w:hAnsi="Arial" w:cs="Arial"/>
          <w:sz w:val="24"/>
          <w:szCs w:val="24"/>
        </w:rPr>
        <w:t xml:space="preserve">, </w:t>
      </w:r>
      <w:r>
        <w:rPr>
          <w:rFonts w:ascii="Arial" w:hAnsi="Arial" w:cs="Arial"/>
          <w:sz w:val="24"/>
          <w:szCs w:val="24"/>
        </w:rPr>
        <w:t>con</w:t>
      </w:r>
      <w:r w:rsidRPr="005B6121">
        <w:rPr>
          <w:rFonts w:ascii="Arial" w:hAnsi="Arial" w:cs="Arial"/>
          <w:sz w:val="24"/>
          <w:szCs w:val="24"/>
        </w:rPr>
        <w:t xml:space="preserve"> urgencia</w:t>
      </w:r>
      <w:r>
        <w:rPr>
          <w:rFonts w:ascii="Arial" w:hAnsi="Arial" w:cs="Arial"/>
          <w:sz w:val="24"/>
          <w:szCs w:val="24"/>
        </w:rPr>
        <w:t xml:space="preserve"> calificada de “</w:t>
      </w:r>
      <w:r>
        <w:rPr>
          <w:rFonts w:ascii="Arial" w:hAnsi="Arial" w:cs="Arial"/>
          <w:b/>
          <w:sz w:val="24"/>
          <w:szCs w:val="24"/>
        </w:rPr>
        <w:t>SUMA”</w:t>
      </w:r>
      <w:r w:rsidRPr="0036702B">
        <w:rPr>
          <w:rFonts w:ascii="Arial" w:hAnsi="Arial" w:cs="Arial"/>
          <w:sz w:val="24"/>
          <w:szCs w:val="24"/>
        </w:rPr>
        <w:t>.</w:t>
      </w:r>
    </w:p>
    <w:p w14:paraId="64273C37" w14:textId="77777777" w:rsidR="006D00E5" w:rsidRPr="005B6121" w:rsidRDefault="006D00E5" w:rsidP="005F7D5B">
      <w:pPr>
        <w:widowControl w:val="0"/>
        <w:tabs>
          <w:tab w:val="left" w:pos="426"/>
          <w:tab w:val="left" w:pos="2999"/>
        </w:tabs>
        <w:jc w:val="both"/>
        <w:rPr>
          <w:rFonts w:ascii="Arial" w:hAnsi="Arial" w:cs="Arial"/>
          <w:sz w:val="24"/>
          <w:szCs w:val="24"/>
          <w:lang w:val="es-CL"/>
        </w:rPr>
      </w:pPr>
    </w:p>
    <w:p w14:paraId="64273C38" w14:textId="77777777" w:rsidR="003C4084" w:rsidRPr="0065564D" w:rsidRDefault="006D00E5" w:rsidP="003C4084">
      <w:pPr>
        <w:ind w:firstLine="1985"/>
        <w:jc w:val="both"/>
        <w:rPr>
          <w:rFonts w:ascii="Arial" w:hAnsi="Arial" w:cs="Arial"/>
          <w:b/>
          <w:bCs/>
          <w:sz w:val="24"/>
          <w:szCs w:val="24"/>
        </w:rPr>
      </w:pPr>
      <w:r w:rsidRPr="003C4084">
        <w:rPr>
          <w:rFonts w:ascii="Arial" w:hAnsi="Arial" w:cs="Arial"/>
          <w:sz w:val="24"/>
          <w:szCs w:val="24"/>
        </w:rPr>
        <w:t xml:space="preserve">A las sesiones que vuestra Comisión destinó al estudio de la referida iniciativa legal asistieron la señora Ministra del Trabajo y Seguridad Social, doña </w:t>
      </w:r>
      <w:r w:rsidRPr="003C4084">
        <w:rPr>
          <w:rFonts w:ascii="Arial" w:hAnsi="Arial" w:cs="Arial"/>
          <w:b/>
          <w:sz w:val="24"/>
          <w:szCs w:val="24"/>
        </w:rPr>
        <w:t>Jeannette Jara Román</w:t>
      </w:r>
      <w:r w:rsidRPr="003C4084">
        <w:rPr>
          <w:rFonts w:ascii="Arial" w:hAnsi="Arial" w:cs="Arial"/>
          <w:sz w:val="24"/>
          <w:szCs w:val="24"/>
        </w:rPr>
        <w:t>;</w:t>
      </w:r>
      <w:r w:rsidRPr="00142C37">
        <w:rPr>
          <w:rFonts w:ascii="Arial" w:hAnsi="Arial" w:cs="Arial"/>
          <w:color w:val="FF0000"/>
          <w:sz w:val="24"/>
          <w:szCs w:val="24"/>
        </w:rPr>
        <w:t xml:space="preserve"> </w:t>
      </w:r>
      <w:r w:rsidR="003C4084" w:rsidRPr="00423338">
        <w:rPr>
          <w:rFonts w:ascii="Arial" w:hAnsi="Arial" w:cs="Arial"/>
          <w:sz w:val="24"/>
          <w:szCs w:val="24"/>
        </w:rPr>
        <w:t xml:space="preserve">el señor </w:t>
      </w:r>
      <w:r w:rsidR="003C4084" w:rsidRPr="003945A2">
        <w:rPr>
          <w:rFonts w:ascii="Arial" w:hAnsi="Arial" w:cs="Arial"/>
          <w:b/>
          <w:bCs/>
          <w:sz w:val="24"/>
          <w:szCs w:val="24"/>
        </w:rPr>
        <w:t xml:space="preserve">Giorgio </w:t>
      </w:r>
      <w:proofErr w:type="spellStart"/>
      <w:r w:rsidR="003C4084" w:rsidRPr="003945A2">
        <w:rPr>
          <w:rFonts w:ascii="Arial" w:hAnsi="Arial" w:cs="Arial"/>
          <w:b/>
          <w:bCs/>
          <w:sz w:val="24"/>
          <w:szCs w:val="24"/>
        </w:rPr>
        <w:t>Boccardo</w:t>
      </w:r>
      <w:proofErr w:type="spellEnd"/>
      <w:r w:rsidR="003C4084" w:rsidRPr="003945A2">
        <w:rPr>
          <w:rFonts w:ascii="Arial" w:hAnsi="Arial" w:cs="Arial"/>
          <w:b/>
          <w:bCs/>
          <w:sz w:val="24"/>
          <w:szCs w:val="24"/>
        </w:rPr>
        <w:t xml:space="preserve"> </w:t>
      </w:r>
      <w:proofErr w:type="spellStart"/>
      <w:r w:rsidR="003C4084" w:rsidRPr="003945A2">
        <w:rPr>
          <w:rFonts w:ascii="Arial" w:hAnsi="Arial" w:cs="Arial"/>
          <w:b/>
          <w:bCs/>
          <w:sz w:val="24"/>
          <w:szCs w:val="24"/>
        </w:rPr>
        <w:t>Bosoni</w:t>
      </w:r>
      <w:proofErr w:type="spellEnd"/>
      <w:r w:rsidR="003C4084" w:rsidRPr="003945A2">
        <w:rPr>
          <w:rFonts w:ascii="Arial" w:hAnsi="Arial" w:cs="Arial"/>
          <w:sz w:val="24"/>
          <w:szCs w:val="24"/>
        </w:rPr>
        <w:t>, Subsecretario del Trabajo</w:t>
      </w:r>
      <w:r w:rsidR="003C4084">
        <w:rPr>
          <w:rFonts w:ascii="Arial" w:hAnsi="Arial" w:cs="Arial"/>
          <w:sz w:val="24"/>
          <w:szCs w:val="24"/>
        </w:rPr>
        <w:t>; doña</w:t>
      </w:r>
      <w:r w:rsidR="003C4084" w:rsidRPr="003F0AE1">
        <w:rPr>
          <w:rFonts w:ascii="Arial" w:hAnsi="Arial" w:cs="Arial"/>
          <w:sz w:val="24"/>
          <w:szCs w:val="24"/>
        </w:rPr>
        <w:t xml:space="preserve"> </w:t>
      </w:r>
      <w:r w:rsidR="003C4084" w:rsidRPr="003945A2">
        <w:rPr>
          <w:rFonts w:ascii="Arial" w:hAnsi="Arial" w:cs="Arial"/>
          <w:b/>
          <w:bCs/>
          <w:sz w:val="24"/>
          <w:szCs w:val="24"/>
        </w:rPr>
        <w:t xml:space="preserve">Ximena Rivillo Oróstica, </w:t>
      </w:r>
      <w:r w:rsidR="003C4084" w:rsidRPr="003F0AE1">
        <w:rPr>
          <w:rFonts w:ascii="Arial" w:hAnsi="Arial" w:cs="Arial"/>
          <w:sz w:val="24"/>
          <w:szCs w:val="24"/>
        </w:rPr>
        <w:t xml:space="preserve">Secretaria Ejecutiva de </w:t>
      </w:r>
      <w:proofErr w:type="spellStart"/>
      <w:r w:rsidR="003C4084" w:rsidRPr="003F0AE1">
        <w:rPr>
          <w:rFonts w:ascii="Arial" w:hAnsi="Arial" w:cs="Arial"/>
          <w:sz w:val="24"/>
          <w:szCs w:val="24"/>
        </w:rPr>
        <w:t>Chilevalora</w:t>
      </w:r>
      <w:proofErr w:type="spellEnd"/>
      <w:r w:rsidR="003C4084">
        <w:rPr>
          <w:rFonts w:ascii="Arial" w:hAnsi="Arial" w:cs="Arial"/>
          <w:sz w:val="24"/>
          <w:szCs w:val="24"/>
        </w:rPr>
        <w:t xml:space="preserve">; doña </w:t>
      </w:r>
      <w:r w:rsidR="003C4084" w:rsidRPr="007C4C66">
        <w:rPr>
          <w:rFonts w:ascii="Arial" w:hAnsi="Arial" w:cs="Arial"/>
          <w:b/>
          <w:bCs/>
          <w:sz w:val="24"/>
          <w:szCs w:val="24"/>
        </w:rPr>
        <w:t xml:space="preserve">Andrea Marchant </w:t>
      </w:r>
      <w:proofErr w:type="spellStart"/>
      <w:r w:rsidR="003C4084" w:rsidRPr="007C4C66">
        <w:rPr>
          <w:rFonts w:ascii="Arial" w:hAnsi="Arial" w:cs="Arial"/>
          <w:b/>
          <w:bCs/>
          <w:sz w:val="24"/>
          <w:szCs w:val="24"/>
        </w:rPr>
        <w:t>Marchant</w:t>
      </w:r>
      <w:proofErr w:type="spellEnd"/>
      <w:r w:rsidR="003C4084" w:rsidRPr="00925AF7">
        <w:rPr>
          <w:rFonts w:ascii="Arial" w:hAnsi="Arial" w:cs="Arial"/>
          <w:sz w:val="24"/>
          <w:szCs w:val="24"/>
        </w:rPr>
        <w:t xml:space="preserve">, Presidenta </w:t>
      </w:r>
      <w:r w:rsidR="003C4084">
        <w:rPr>
          <w:rFonts w:ascii="Arial" w:hAnsi="Arial" w:cs="Arial"/>
          <w:sz w:val="24"/>
          <w:szCs w:val="24"/>
        </w:rPr>
        <w:t xml:space="preserve">del </w:t>
      </w:r>
      <w:r w:rsidR="003C4084" w:rsidRPr="00925AF7">
        <w:rPr>
          <w:rFonts w:ascii="Arial" w:hAnsi="Arial" w:cs="Arial"/>
          <w:sz w:val="24"/>
          <w:szCs w:val="24"/>
        </w:rPr>
        <w:t>Directorio</w:t>
      </w:r>
      <w:r w:rsidR="003C4084">
        <w:rPr>
          <w:rFonts w:ascii="Arial" w:hAnsi="Arial" w:cs="Arial"/>
          <w:sz w:val="24"/>
          <w:szCs w:val="24"/>
        </w:rPr>
        <w:t xml:space="preserve"> de </w:t>
      </w:r>
      <w:proofErr w:type="spellStart"/>
      <w:r w:rsidR="003C4084">
        <w:rPr>
          <w:rFonts w:ascii="Arial" w:hAnsi="Arial" w:cs="Arial"/>
          <w:sz w:val="24"/>
          <w:szCs w:val="24"/>
        </w:rPr>
        <w:t>Chilevalora</w:t>
      </w:r>
      <w:proofErr w:type="spellEnd"/>
      <w:r w:rsidR="003C4084">
        <w:rPr>
          <w:rFonts w:ascii="Arial" w:hAnsi="Arial" w:cs="Arial"/>
          <w:sz w:val="24"/>
          <w:szCs w:val="24"/>
        </w:rPr>
        <w:t xml:space="preserve">; don </w:t>
      </w:r>
      <w:r w:rsidR="003C4084" w:rsidRPr="007C4C66">
        <w:rPr>
          <w:rFonts w:ascii="Arial" w:hAnsi="Arial" w:cs="Arial"/>
          <w:b/>
          <w:bCs/>
          <w:sz w:val="24"/>
          <w:szCs w:val="24"/>
        </w:rPr>
        <w:t>Jorge Riesco Valdivieso</w:t>
      </w:r>
      <w:r w:rsidR="003C4084" w:rsidRPr="00925AF7">
        <w:rPr>
          <w:rFonts w:ascii="Arial" w:hAnsi="Arial" w:cs="Arial"/>
          <w:sz w:val="24"/>
          <w:szCs w:val="24"/>
        </w:rPr>
        <w:t xml:space="preserve">, Vicepresidente </w:t>
      </w:r>
      <w:r w:rsidR="003C4084">
        <w:rPr>
          <w:rFonts w:ascii="Arial" w:hAnsi="Arial" w:cs="Arial"/>
          <w:sz w:val="24"/>
          <w:szCs w:val="24"/>
        </w:rPr>
        <w:t xml:space="preserve">del </w:t>
      </w:r>
      <w:r w:rsidR="003C4084" w:rsidRPr="00925AF7">
        <w:rPr>
          <w:rFonts w:ascii="Arial" w:hAnsi="Arial" w:cs="Arial"/>
          <w:sz w:val="24"/>
          <w:szCs w:val="24"/>
        </w:rPr>
        <w:t>Directorio</w:t>
      </w:r>
      <w:r w:rsidR="003C4084">
        <w:rPr>
          <w:rFonts w:ascii="Arial" w:hAnsi="Arial" w:cs="Arial"/>
          <w:sz w:val="24"/>
          <w:szCs w:val="24"/>
        </w:rPr>
        <w:t xml:space="preserve">, y a la señora </w:t>
      </w:r>
      <w:r w:rsidR="003C4084" w:rsidRPr="007C4C66">
        <w:rPr>
          <w:rFonts w:ascii="Arial" w:hAnsi="Arial" w:cs="Arial"/>
          <w:b/>
          <w:bCs/>
          <w:sz w:val="24"/>
          <w:szCs w:val="24"/>
        </w:rPr>
        <w:t>Miski Peralta Rojas</w:t>
      </w:r>
      <w:r w:rsidR="003C4084" w:rsidRPr="00925AF7">
        <w:rPr>
          <w:rFonts w:ascii="Arial" w:hAnsi="Arial" w:cs="Arial"/>
          <w:sz w:val="24"/>
          <w:szCs w:val="24"/>
        </w:rPr>
        <w:t>, Directora</w:t>
      </w:r>
      <w:r w:rsidR="003C4084">
        <w:rPr>
          <w:rFonts w:ascii="Arial" w:hAnsi="Arial" w:cs="Arial"/>
          <w:sz w:val="24"/>
          <w:szCs w:val="24"/>
        </w:rPr>
        <w:t xml:space="preserve">, y don </w:t>
      </w:r>
      <w:r w:rsidR="003C4084" w:rsidRPr="0065564D">
        <w:rPr>
          <w:rFonts w:ascii="Arial" w:hAnsi="Arial" w:cs="Arial"/>
          <w:b/>
          <w:bCs/>
          <w:sz w:val="24"/>
          <w:szCs w:val="24"/>
        </w:rPr>
        <w:t>Rodrigo Mujica Varas</w:t>
      </w:r>
      <w:r w:rsidR="003C4084" w:rsidRPr="005A51EB">
        <w:rPr>
          <w:rFonts w:ascii="Arial" w:hAnsi="Arial" w:cs="Arial"/>
          <w:sz w:val="24"/>
          <w:szCs w:val="24"/>
        </w:rPr>
        <w:t>, Director de Políticas Públicas de SOFOFA.</w:t>
      </w:r>
    </w:p>
    <w:p w14:paraId="64273C39" w14:textId="77777777" w:rsidR="006D00E5" w:rsidRDefault="006D00E5" w:rsidP="00E03241">
      <w:pPr>
        <w:tabs>
          <w:tab w:val="left" w:pos="2268"/>
          <w:tab w:val="left" w:pos="3600"/>
        </w:tabs>
        <w:ind w:firstLine="1985"/>
        <w:jc w:val="both"/>
        <w:rPr>
          <w:rFonts w:ascii="Arial" w:hAnsi="Arial" w:cs="Arial"/>
          <w:color w:val="FF0000"/>
          <w:sz w:val="24"/>
          <w:szCs w:val="24"/>
        </w:rPr>
      </w:pPr>
    </w:p>
    <w:p w14:paraId="64273C3A" w14:textId="77777777" w:rsidR="006D00E5" w:rsidRDefault="006D00E5" w:rsidP="006255D1">
      <w:pPr>
        <w:widowControl w:val="0"/>
        <w:tabs>
          <w:tab w:val="left" w:pos="426"/>
          <w:tab w:val="left" w:pos="2999"/>
        </w:tabs>
        <w:rPr>
          <w:rFonts w:ascii="Arial" w:hAnsi="Arial" w:cs="Arial"/>
          <w:b/>
          <w:sz w:val="24"/>
          <w:szCs w:val="24"/>
        </w:rPr>
      </w:pPr>
    </w:p>
    <w:p w14:paraId="64273C3B" w14:textId="77777777" w:rsidR="006D00E5" w:rsidRPr="005B6121" w:rsidRDefault="006D00E5" w:rsidP="0035359B">
      <w:pPr>
        <w:widowControl w:val="0"/>
        <w:tabs>
          <w:tab w:val="left" w:pos="426"/>
          <w:tab w:val="left" w:pos="2999"/>
        </w:tabs>
        <w:jc w:val="center"/>
        <w:rPr>
          <w:rFonts w:ascii="Arial" w:hAnsi="Arial" w:cs="Arial"/>
          <w:b/>
          <w:sz w:val="24"/>
          <w:szCs w:val="24"/>
        </w:rPr>
      </w:pPr>
      <w:r w:rsidRPr="005B6121">
        <w:rPr>
          <w:rFonts w:ascii="Arial" w:hAnsi="Arial" w:cs="Arial"/>
          <w:b/>
          <w:sz w:val="24"/>
          <w:szCs w:val="24"/>
        </w:rPr>
        <w:t xml:space="preserve">I.- </w:t>
      </w:r>
      <w:r w:rsidRPr="005B6121">
        <w:rPr>
          <w:rFonts w:ascii="Arial" w:hAnsi="Arial" w:cs="Arial"/>
          <w:b/>
          <w:sz w:val="24"/>
          <w:szCs w:val="24"/>
          <w:u w:val="single"/>
        </w:rPr>
        <w:t>CONSTANCIAS REGLAMENTARIAS PREVIAS.</w:t>
      </w:r>
    </w:p>
    <w:p w14:paraId="64273C3C" w14:textId="77777777" w:rsidR="006D00E5" w:rsidRPr="005B6121" w:rsidRDefault="006D00E5" w:rsidP="007F01F1">
      <w:pPr>
        <w:widowControl w:val="0"/>
        <w:tabs>
          <w:tab w:val="left" w:pos="426"/>
          <w:tab w:val="left" w:pos="2999"/>
        </w:tabs>
        <w:jc w:val="both"/>
        <w:rPr>
          <w:rFonts w:ascii="Arial" w:hAnsi="Arial" w:cs="Arial"/>
          <w:sz w:val="24"/>
          <w:szCs w:val="24"/>
        </w:rPr>
      </w:pPr>
    </w:p>
    <w:p w14:paraId="64273C3D" w14:textId="77777777" w:rsidR="006D00E5" w:rsidRPr="005B6121" w:rsidRDefault="006D00E5" w:rsidP="0035359B">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1.- </w:t>
      </w:r>
      <w:r w:rsidRPr="005B6121">
        <w:rPr>
          <w:rFonts w:ascii="Arial" w:hAnsi="Arial" w:cs="Arial"/>
          <w:b/>
          <w:sz w:val="24"/>
          <w:szCs w:val="24"/>
          <w:u w:val="single"/>
        </w:rPr>
        <w:t>Origen y urgencia</w:t>
      </w:r>
      <w:r w:rsidRPr="005B6121">
        <w:rPr>
          <w:rFonts w:ascii="Arial" w:hAnsi="Arial" w:cs="Arial"/>
          <w:b/>
          <w:sz w:val="24"/>
          <w:szCs w:val="24"/>
        </w:rPr>
        <w:t>.</w:t>
      </w:r>
    </w:p>
    <w:p w14:paraId="64273C3E" w14:textId="77777777" w:rsidR="006D00E5" w:rsidRPr="005B6121" w:rsidRDefault="006D00E5" w:rsidP="007F01F1">
      <w:pPr>
        <w:widowControl w:val="0"/>
        <w:tabs>
          <w:tab w:val="left" w:pos="426"/>
          <w:tab w:val="left" w:pos="2999"/>
        </w:tabs>
        <w:jc w:val="both"/>
        <w:rPr>
          <w:rFonts w:ascii="Arial" w:hAnsi="Arial" w:cs="Arial"/>
          <w:sz w:val="24"/>
          <w:szCs w:val="24"/>
        </w:rPr>
      </w:pPr>
    </w:p>
    <w:p w14:paraId="64273C3F" w14:textId="77777777" w:rsidR="006D00E5" w:rsidRPr="005B6121" w:rsidRDefault="006D00E5" w:rsidP="00374406">
      <w:pPr>
        <w:widowControl w:val="0"/>
        <w:tabs>
          <w:tab w:val="left" w:pos="426"/>
          <w:tab w:val="left" w:pos="2999"/>
        </w:tabs>
        <w:ind w:firstLine="1985"/>
        <w:jc w:val="both"/>
        <w:rPr>
          <w:rFonts w:ascii="Arial" w:hAnsi="Arial" w:cs="Arial"/>
          <w:bCs/>
          <w:sz w:val="24"/>
          <w:szCs w:val="24"/>
          <w:lang w:val="es-CL"/>
        </w:rPr>
      </w:pPr>
      <w:r w:rsidRPr="005B6121">
        <w:rPr>
          <w:rFonts w:ascii="Arial" w:hAnsi="Arial" w:cs="Arial"/>
          <w:sz w:val="24"/>
          <w:szCs w:val="24"/>
        </w:rPr>
        <w:t xml:space="preserve">La iniciativa tuvo su origen, como se ha dicho precedentemente, en </w:t>
      </w:r>
      <w:r>
        <w:rPr>
          <w:rFonts w:ascii="Arial" w:hAnsi="Arial" w:cs="Arial"/>
          <w:sz w:val="24"/>
          <w:szCs w:val="24"/>
        </w:rPr>
        <w:t>Mensaje de S.E. el Presidente de la República,</w:t>
      </w:r>
      <w:r w:rsidRPr="005B6121">
        <w:rPr>
          <w:rFonts w:ascii="Arial" w:hAnsi="Arial" w:cs="Arial"/>
          <w:sz w:val="24"/>
          <w:szCs w:val="24"/>
        </w:rPr>
        <w:t xml:space="preserve"> contenido en el Boletín </w:t>
      </w:r>
      <w:r w:rsidRPr="005B6121">
        <w:rPr>
          <w:rFonts w:ascii="Arial" w:hAnsi="Arial" w:cs="Arial"/>
          <w:b/>
          <w:sz w:val="24"/>
          <w:szCs w:val="24"/>
        </w:rPr>
        <w:t xml:space="preserve">N° </w:t>
      </w:r>
      <w:r>
        <w:rPr>
          <w:rFonts w:ascii="Arial" w:hAnsi="Arial" w:cs="Arial"/>
          <w:b/>
          <w:sz w:val="24"/>
          <w:szCs w:val="24"/>
        </w:rPr>
        <w:t>1</w:t>
      </w:r>
      <w:r w:rsidR="00142C37">
        <w:rPr>
          <w:rFonts w:ascii="Arial" w:hAnsi="Arial" w:cs="Arial"/>
          <w:b/>
          <w:sz w:val="24"/>
          <w:szCs w:val="24"/>
        </w:rPr>
        <w:t>6</w:t>
      </w:r>
      <w:r>
        <w:rPr>
          <w:rFonts w:ascii="Arial" w:hAnsi="Arial" w:cs="Arial"/>
          <w:b/>
          <w:sz w:val="24"/>
          <w:szCs w:val="24"/>
        </w:rPr>
        <w:t>.</w:t>
      </w:r>
      <w:r w:rsidR="00142C37">
        <w:rPr>
          <w:rFonts w:ascii="Arial" w:hAnsi="Arial" w:cs="Arial"/>
          <w:b/>
          <w:sz w:val="24"/>
          <w:szCs w:val="24"/>
        </w:rPr>
        <w:t>366</w:t>
      </w:r>
      <w:r w:rsidRPr="005B6121">
        <w:rPr>
          <w:rFonts w:ascii="Arial" w:hAnsi="Arial" w:cs="Arial"/>
          <w:b/>
          <w:sz w:val="24"/>
          <w:szCs w:val="24"/>
        </w:rPr>
        <w:t>-13</w:t>
      </w:r>
      <w:r w:rsidRPr="005B6121">
        <w:rPr>
          <w:rFonts w:ascii="Arial" w:hAnsi="Arial" w:cs="Arial"/>
          <w:sz w:val="24"/>
          <w:szCs w:val="24"/>
        </w:rPr>
        <w:t xml:space="preserve">, </w:t>
      </w:r>
      <w:r>
        <w:rPr>
          <w:rFonts w:ascii="Arial" w:hAnsi="Arial" w:cs="Arial"/>
          <w:sz w:val="24"/>
          <w:szCs w:val="24"/>
        </w:rPr>
        <w:t>con</w:t>
      </w:r>
      <w:r w:rsidRPr="005B6121">
        <w:rPr>
          <w:rFonts w:ascii="Arial" w:hAnsi="Arial" w:cs="Arial"/>
          <w:sz w:val="24"/>
          <w:szCs w:val="24"/>
        </w:rPr>
        <w:t xml:space="preserve"> urgencia</w:t>
      </w:r>
      <w:r>
        <w:rPr>
          <w:rFonts w:ascii="Arial" w:hAnsi="Arial" w:cs="Arial"/>
          <w:sz w:val="24"/>
          <w:szCs w:val="24"/>
        </w:rPr>
        <w:t xml:space="preserve"> calificada de “</w:t>
      </w:r>
      <w:r>
        <w:rPr>
          <w:rFonts w:ascii="Arial" w:hAnsi="Arial" w:cs="Arial"/>
          <w:b/>
          <w:sz w:val="24"/>
          <w:szCs w:val="24"/>
        </w:rPr>
        <w:t>SUMA”</w:t>
      </w:r>
      <w:r w:rsidRPr="0036702B">
        <w:rPr>
          <w:rFonts w:ascii="Arial" w:hAnsi="Arial" w:cs="Arial"/>
          <w:sz w:val="24"/>
          <w:szCs w:val="24"/>
        </w:rPr>
        <w:t>.</w:t>
      </w:r>
    </w:p>
    <w:p w14:paraId="64273C40" w14:textId="77777777" w:rsidR="006D00E5" w:rsidRPr="004D656C" w:rsidRDefault="006D00E5" w:rsidP="0035359B">
      <w:pPr>
        <w:widowControl w:val="0"/>
        <w:tabs>
          <w:tab w:val="left" w:pos="426"/>
          <w:tab w:val="left" w:pos="2999"/>
        </w:tabs>
        <w:jc w:val="both"/>
        <w:rPr>
          <w:rFonts w:ascii="Arial" w:hAnsi="Arial" w:cs="Arial"/>
          <w:sz w:val="24"/>
          <w:szCs w:val="24"/>
          <w:lang w:val="es-CL"/>
        </w:rPr>
      </w:pPr>
    </w:p>
    <w:p w14:paraId="64273C41" w14:textId="77777777" w:rsidR="006D00E5" w:rsidRPr="005B6121" w:rsidRDefault="006D00E5" w:rsidP="0035359B">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2.- </w:t>
      </w:r>
      <w:r w:rsidRPr="005B6121">
        <w:rPr>
          <w:rFonts w:ascii="Arial" w:hAnsi="Arial" w:cs="Arial"/>
          <w:b/>
          <w:sz w:val="24"/>
          <w:szCs w:val="24"/>
          <w:u w:val="single"/>
        </w:rPr>
        <w:t>Discusión general</w:t>
      </w:r>
      <w:r w:rsidRPr="005B6121">
        <w:rPr>
          <w:rFonts w:ascii="Arial" w:hAnsi="Arial" w:cs="Arial"/>
          <w:b/>
          <w:sz w:val="24"/>
          <w:szCs w:val="24"/>
        </w:rPr>
        <w:t>.</w:t>
      </w:r>
    </w:p>
    <w:p w14:paraId="64273C42" w14:textId="77777777" w:rsidR="006D00E5" w:rsidRPr="005B6121" w:rsidRDefault="006D00E5" w:rsidP="0035359B">
      <w:pPr>
        <w:widowControl w:val="0"/>
        <w:tabs>
          <w:tab w:val="left" w:pos="426"/>
          <w:tab w:val="left" w:pos="2999"/>
        </w:tabs>
        <w:jc w:val="both"/>
        <w:rPr>
          <w:rFonts w:ascii="Arial" w:hAnsi="Arial" w:cs="Arial"/>
          <w:sz w:val="24"/>
          <w:szCs w:val="24"/>
        </w:rPr>
      </w:pPr>
    </w:p>
    <w:p w14:paraId="64273C43" w14:textId="77777777" w:rsidR="0058615E" w:rsidRPr="00C84BB2" w:rsidRDefault="0058615E" w:rsidP="0058615E">
      <w:pPr>
        <w:tabs>
          <w:tab w:val="left" w:pos="2268"/>
          <w:tab w:val="left" w:pos="3600"/>
        </w:tabs>
        <w:ind w:firstLine="2000"/>
        <w:jc w:val="both"/>
        <w:rPr>
          <w:rFonts w:ascii="Arial" w:hAnsi="Arial" w:cs="Arial"/>
          <w:bCs/>
          <w:sz w:val="24"/>
          <w:szCs w:val="24"/>
        </w:rPr>
      </w:pPr>
      <w:bookmarkStart w:id="0" w:name="_Hlk151562743"/>
      <w:r>
        <w:rPr>
          <w:rFonts w:ascii="Arial" w:hAnsi="Arial" w:cs="Arial"/>
          <w:bCs/>
          <w:sz w:val="24"/>
          <w:szCs w:val="24"/>
        </w:rPr>
        <w:t xml:space="preserve">El proyecto fue aprobado, en general </w:t>
      </w:r>
      <w:r w:rsidRPr="00C84BB2">
        <w:rPr>
          <w:rFonts w:ascii="Arial" w:hAnsi="Arial" w:cs="Arial"/>
          <w:bCs/>
          <w:sz w:val="24"/>
          <w:szCs w:val="24"/>
        </w:rPr>
        <w:t xml:space="preserve">por </w:t>
      </w:r>
      <w:r>
        <w:rPr>
          <w:rFonts w:ascii="Arial" w:hAnsi="Arial" w:cs="Arial"/>
          <w:bCs/>
          <w:sz w:val="24"/>
          <w:szCs w:val="24"/>
        </w:rPr>
        <w:t>10</w:t>
      </w:r>
      <w:r w:rsidRPr="00C84BB2">
        <w:rPr>
          <w:rFonts w:ascii="Arial" w:hAnsi="Arial" w:cs="Arial"/>
          <w:bCs/>
          <w:sz w:val="24"/>
          <w:szCs w:val="24"/>
        </w:rPr>
        <w:t xml:space="preserve"> votos a favor, </w:t>
      </w:r>
      <w:r>
        <w:rPr>
          <w:rFonts w:ascii="Arial" w:hAnsi="Arial" w:cs="Arial"/>
          <w:bCs/>
          <w:sz w:val="24"/>
          <w:szCs w:val="24"/>
        </w:rPr>
        <w:t>ninguno</w:t>
      </w:r>
      <w:r w:rsidRPr="00C84BB2">
        <w:rPr>
          <w:rFonts w:ascii="Arial" w:hAnsi="Arial" w:cs="Arial"/>
          <w:bCs/>
          <w:sz w:val="24"/>
          <w:szCs w:val="24"/>
        </w:rPr>
        <w:t xml:space="preserve"> en contra y ninguna abstención</w:t>
      </w:r>
    </w:p>
    <w:p w14:paraId="64273C44" w14:textId="77777777" w:rsidR="0058615E" w:rsidRDefault="0058615E" w:rsidP="0058615E">
      <w:pPr>
        <w:tabs>
          <w:tab w:val="left" w:pos="2268"/>
          <w:tab w:val="left" w:pos="3600"/>
        </w:tabs>
        <w:ind w:firstLine="2000"/>
        <w:jc w:val="both"/>
        <w:rPr>
          <w:rFonts w:ascii="Arial" w:hAnsi="Arial" w:cs="Arial"/>
          <w:b/>
          <w:bCs/>
        </w:rPr>
      </w:pPr>
    </w:p>
    <w:p w14:paraId="64273C45" w14:textId="77777777" w:rsidR="0058615E" w:rsidRPr="002F14CE" w:rsidRDefault="0058615E" w:rsidP="0058615E">
      <w:pPr>
        <w:tabs>
          <w:tab w:val="left" w:pos="2268"/>
          <w:tab w:val="left" w:pos="3600"/>
        </w:tabs>
        <w:ind w:firstLine="2000"/>
        <w:jc w:val="both"/>
        <w:rPr>
          <w:rFonts w:ascii="Arial" w:hAnsi="Arial" w:cs="Arial"/>
          <w:b/>
          <w:bCs/>
          <w:u w:val="single"/>
        </w:rPr>
      </w:pPr>
      <w:r w:rsidRPr="002F14CE">
        <w:rPr>
          <w:rFonts w:ascii="Arial" w:hAnsi="Arial" w:cs="Arial"/>
          <w:b/>
          <w:bCs/>
        </w:rPr>
        <w:t xml:space="preserve">-- </w:t>
      </w:r>
      <w:r w:rsidRPr="002F14CE">
        <w:rPr>
          <w:rFonts w:ascii="Arial" w:hAnsi="Arial" w:cs="Arial"/>
          <w:b/>
          <w:bCs/>
          <w:u w:val="single"/>
        </w:rPr>
        <w:t xml:space="preserve">Sometido a votación en general el proyecto, fue aprobado por </w:t>
      </w:r>
      <w:r>
        <w:rPr>
          <w:rFonts w:ascii="Arial" w:hAnsi="Arial" w:cs="Arial"/>
          <w:b/>
          <w:bCs/>
          <w:u w:val="single"/>
        </w:rPr>
        <w:t>10</w:t>
      </w:r>
      <w:r w:rsidRPr="002F14CE">
        <w:rPr>
          <w:rFonts w:ascii="Arial" w:hAnsi="Arial" w:cs="Arial"/>
          <w:b/>
          <w:bCs/>
          <w:u w:val="single"/>
        </w:rPr>
        <w:t xml:space="preserve"> votos a favor, ninguno en contra y ninguna abstención.</w:t>
      </w:r>
    </w:p>
    <w:p w14:paraId="64273C46" w14:textId="77777777" w:rsidR="0058615E" w:rsidRPr="00D60DB3" w:rsidRDefault="0058615E" w:rsidP="0058615E">
      <w:pPr>
        <w:ind w:firstLine="1985"/>
        <w:jc w:val="both"/>
        <w:rPr>
          <w:rFonts w:ascii="Arial" w:hAnsi="Arial" w:cs="Arial"/>
        </w:rPr>
      </w:pPr>
      <w:r>
        <w:rPr>
          <w:rFonts w:ascii="Arial" w:hAnsi="Arial" w:cs="Arial"/>
        </w:rPr>
        <w:t>(</w:t>
      </w:r>
      <w:r w:rsidRPr="007546C4">
        <w:rPr>
          <w:rFonts w:ascii="Arial" w:hAnsi="Arial" w:cs="Arial"/>
        </w:rPr>
        <w:t xml:space="preserve">Votaron a favor la diputada señora </w:t>
      </w:r>
      <w:r w:rsidRPr="007546C4">
        <w:rPr>
          <w:rFonts w:ascii="Arial" w:hAnsi="Arial" w:cs="Arial"/>
          <w:b/>
          <w:bCs/>
        </w:rPr>
        <w:t>Ossandón</w:t>
      </w:r>
      <w:r w:rsidRPr="007546C4">
        <w:rPr>
          <w:rFonts w:ascii="Arial" w:hAnsi="Arial" w:cs="Arial"/>
        </w:rPr>
        <w:t xml:space="preserve">, doña Ximena, y </w:t>
      </w:r>
      <w:r w:rsidRPr="007546C4">
        <w:rPr>
          <w:rFonts w:ascii="Arial" w:hAnsi="Arial" w:cs="Arial"/>
          <w:lang w:eastAsia="es-CL"/>
        </w:rPr>
        <w:t xml:space="preserve">los </w:t>
      </w:r>
      <w:r w:rsidRPr="007546C4">
        <w:rPr>
          <w:rFonts w:ascii="Arial" w:hAnsi="Arial" w:cs="Arial"/>
        </w:rPr>
        <w:t xml:space="preserve">diputados señores </w:t>
      </w:r>
      <w:r w:rsidRPr="007546C4">
        <w:rPr>
          <w:rFonts w:ascii="Arial" w:hAnsi="Arial" w:cs="Arial"/>
          <w:b/>
          <w:bCs/>
        </w:rPr>
        <w:t xml:space="preserve">Durán, </w:t>
      </w:r>
      <w:r w:rsidRPr="007546C4">
        <w:rPr>
          <w:rFonts w:ascii="Arial" w:hAnsi="Arial" w:cs="Arial"/>
        </w:rPr>
        <w:t xml:space="preserve">don Eduardo; </w:t>
      </w:r>
      <w:r w:rsidRPr="007546C4">
        <w:rPr>
          <w:rFonts w:ascii="Arial" w:hAnsi="Arial" w:cs="Arial"/>
          <w:b/>
          <w:bCs/>
        </w:rPr>
        <w:t>Giordano</w:t>
      </w:r>
      <w:r w:rsidRPr="007546C4">
        <w:rPr>
          <w:rFonts w:ascii="Arial" w:hAnsi="Arial" w:cs="Arial"/>
        </w:rPr>
        <w:t xml:space="preserve">, don Andrés; </w:t>
      </w:r>
      <w:r w:rsidRPr="007546C4">
        <w:rPr>
          <w:rFonts w:ascii="Arial" w:hAnsi="Arial" w:cs="Arial"/>
          <w:b/>
          <w:bCs/>
        </w:rPr>
        <w:t>Ibáñez</w:t>
      </w:r>
      <w:r w:rsidRPr="007546C4">
        <w:rPr>
          <w:rFonts w:ascii="Arial" w:hAnsi="Arial" w:cs="Arial"/>
        </w:rPr>
        <w:t xml:space="preserve">, don Diego; </w:t>
      </w:r>
      <w:r w:rsidRPr="007546C4">
        <w:rPr>
          <w:rFonts w:ascii="Arial" w:hAnsi="Arial" w:cs="Arial"/>
          <w:b/>
          <w:bCs/>
        </w:rPr>
        <w:t>Labbé</w:t>
      </w:r>
      <w:r w:rsidRPr="007546C4">
        <w:rPr>
          <w:rFonts w:ascii="Arial" w:hAnsi="Arial" w:cs="Arial"/>
        </w:rPr>
        <w:t xml:space="preserve">, don Cristian; </w:t>
      </w:r>
      <w:r w:rsidRPr="007546C4">
        <w:rPr>
          <w:rFonts w:ascii="Arial" w:hAnsi="Arial" w:cs="Arial"/>
          <w:b/>
        </w:rPr>
        <w:t>Leal</w:t>
      </w:r>
      <w:r w:rsidRPr="007546C4">
        <w:rPr>
          <w:rFonts w:ascii="Arial" w:hAnsi="Arial" w:cs="Arial"/>
        </w:rPr>
        <w:t xml:space="preserve">, don Henry; </w:t>
      </w:r>
      <w:r w:rsidRPr="007546C4">
        <w:rPr>
          <w:rFonts w:ascii="Arial" w:hAnsi="Arial" w:cs="Arial"/>
          <w:b/>
          <w:bCs/>
        </w:rPr>
        <w:t>Santana</w:t>
      </w:r>
      <w:r w:rsidRPr="007546C4">
        <w:rPr>
          <w:rFonts w:ascii="Arial" w:hAnsi="Arial" w:cs="Arial"/>
        </w:rPr>
        <w:t xml:space="preserve">, don Juan; </w:t>
      </w:r>
      <w:r w:rsidRPr="007546C4">
        <w:rPr>
          <w:rFonts w:ascii="Arial" w:hAnsi="Arial" w:cs="Arial"/>
          <w:b/>
          <w:bCs/>
        </w:rPr>
        <w:t>Sauerbaum</w:t>
      </w:r>
      <w:r w:rsidRPr="007546C4">
        <w:rPr>
          <w:rFonts w:ascii="Arial" w:hAnsi="Arial" w:cs="Arial"/>
        </w:rPr>
        <w:t>, don Frank;</w:t>
      </w:r>
      <w:r w:rsidRPr="007546C4">
        <w:rPr>
          <w:rFonts w:ascii="Arial" w:hAnsi="Arial" w:cs="Arial"/>
          <w:b/>
          <w:bCs/>
        </w:rPr>
        <w:t xml:space="preserve"> Ulloa</w:t>
      </w:r>
      <w:r w:rsidRPr="007546C4">
        <w:rPr>
          <w:rFonts w:ascii="Arial" w:hAnsi="Arial" w:cs="Arial"/>
        </w:rPr>
        <w:t xml:space="preserve">, don Héctor, y </w:t>
      </w:r>
      <w:r w:rsidRPr="007546C4">
        <w:rPr>
          <w:rFonts w:ascii="Arial" w:hAnsi="Arial" w:cs="Arial"/>
          <w:b/>
          <w:bCs/>
        </w:rPr>
        <w:t>Undurraga</w:t>
      </w:r>
      <w:r w:rsidRPr="007546C4">
        <w:rPr>
          <w:rFonts w:ascii="Arial" w:hAnsi="Arial" w:cs="Arial"/>
        </w:rPr>
        <w:t>, don Alberto.</w:t>
      </w:r>
      <w:r>
        <w:rPr>
          <w:rFonts w:ascii="Arial" w:hAnsi="Arial" w:cs="Arial"/>
        </w:rPr>
        <w:t>)</w:t>
      </w:r>
    </w:p>
    <w:bookmarkEnd w:id="0"/>
    <w:p w14:paraId="64273C47" w14:textId="77777777" w:rsidR="006D00E5" w:rsidRPr="00C84BB2" w:rsidRDefault="0058615E" w:rsidP="00C84BB2">
      <w:pPr>
        <w:tabs>
          <w:tab w:val="left" w:pos="2268"/>
          <w:tab w:val="left" w:pos="3600"/>
        </w:tabs>
        <w:ind w:firstLine="2000"/>
        <w:jc w:val="both"/>
        <w:rPr>
          <w:rFonts w:ascii="Arial" w:hAnsi="Arial" w:cs="Arial"/>
        </w:rPr>
      </w:pPr>
      <w:r w:rsidRPr="00C84BB2">
        <w:rPr>
          <w:rFonts w:ascii="Arial" w:hAnsi="Arial" w:cs="Arial"/>
        </w:rPr>
        <w:t xml:space="preserve"> </w:t>
      </w:r>
    </w:p>
    <w:p w14:paraId="64273C48" w14:textId="77777777" w:rsidR="006D00E5" w:rsidRDefault="006D00E5" w:rsidP="00C84BB2">
      <w:pPr>
        <w:widowControl w:val="0"/>
        <w:tabs>
          <w:tab w:val="left" w:pos="426"/>
          <w:tab w:val="left" w:pos="2999"/>
        </w:tabs>
        <w:jc w:val="both"/>
        <w:rPr>
          <w:rFonts w:ascii="Arial" w:hAnsi="Arial" w:cs="Arial"/>
          <w:b/>
          <w:sz w:val="24"/>
          <w:szCs w:val="24"/>
        </w:rPr>
      </w:pPr>
    </w:p>
    <w:p w14:paraId="64273C49" w14:textId="77777777" w:rsidR="006D00E5" w:rsidRPr="005B6121" w:rsidRDefault="006D00E5" w:rsidP="0035359B">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3.- </w:t>
      </w:r>
      <w:r w:rsidRPr="005B6121">
        <w:rPr>
          <w:rFonts w:ascii="Arial" w:hAnsi="Arial" w:cs="Arial"/>
          <w:b/>
          <w:sz w:val="24"/>
          <w:szCs w:val="24"/>
          <w:u w:val="single"/>
        </w:rPr>
        <w:t>Disposiciones calificadas como normas orgánicas constitucionales o de quórum calificado.</w:t>
      </w:r>
    </w:p>
    <w:p w14:paraId="64273C4A" w14:textId="77777777" w:rsidR="006D00E5" w:rsidRPr="005B6121" w:rsidRDefault="006D00E5" w:rsidP="00D156C7">
      <w:pPr>
        <w:widowControl w:val="0"/>
        <w:tabs>
          <w:tab w:val="left" w:pos="426"/>
          <w:tab w:val="left" w:pos="2999"/>
        </w:tabs>
        <w:jc w:val="both"/>
        <w:rPr>
          <w:rFonts w:ascii="Arial" w:hAnsi="Arial" w:cs="Arial"/>
          <w:sz w:val="24"/>
          <w:szCs w:val="24"/>
        </w:rPr>
      </w:pPr>
    </w:p>
    <w:p w14:paraId="588FBF7F" w14:textId="679FC46E" w:rsidR="00442EFE" w:rsidRDefault="006D00E5" w:rsidP="00442EFE">
      <w:pPr>
        <w:pStyle w:val="Sangradetextonormal"/>
        <w:tabs>
          <w:tab w:val="left" w:pos="426"/>
        </w:tabs>
        <w:spacing w:line="240" w:lineRule="auto"/>
        <w:ind w:firstLine="1843"/>
        <w:rPr>
          <w:rFonts w:cs="Arial"/>
          <w:szCs w:val="24"/>
        </w:rPr>
      </w:pPr>
      <w:r w:rsidRPr="005B6121">
        <w:rPr>
          <w:rFonts w:cs="Arial"/>
          <w:szCs w:val="24"/>
        </w:rPr>
        <w:t>A juicio de vuestra Comisión,</w:t>
      </w:r>
      <w:r w:rsidRPr="008C0B23">
        <w:rPr>
          <w:rFonts w:cs="Arial"/>
          <w:szCs w:val="24"/>
        </w:rPr>
        <w:t xml:space="preserve"> </w:t>
      </w:r>
      <w:r w:rsidR="00442EFE">
        <w:rPr>
          <w:rFonts w:cs="Arial"/>
          <w:szCs w:val="24"/>
        </w:rPr>
        <w:t xml:space="preserve">los numerales 5) y 6) del artículo primero del </w:t>
      </w:r>
      <w:r w:rsidR="00442EFE" w:rsidRPr="00C46006">
        <w:rPr>
          <w:rFonts w:cs="Arial"/>
          <w:szCs w:val="24"/>
        </w:rPr>
        <w:t>proyecto que se somete a consideración de la Sala</w:t>
      </w:r>
      <w:r w:rsidR="00442EFE">
        <w:rPr>
          <w:rFonts w:cs="Arial"/>
          <w:szCs w:val="24"/>
        </w:rPr>
        <w:t>, revisten</w:t>
      </w:r>
      <w:r w:rsidR="00442EFE" w:rsidRPr="00442EFE">
        <w:rPr>
          <w:rFonts w:cs="Arial"/>
          <w:szCs w:val="24"/>
        </w:rPr>
        <w:t xml:space="preserve"> rango propio de ley orgánica constitucional</w:t>
      </w:r>
      <w:r w:rsidR="00442EFE">
        <w:rPr>
          <w:rFonts w:cs="Arial"/>
          <w:szCs w:val="24"/>
        </w:rPr>
        <w:t xml:space="preserve">, no existiendo, en él, normas de quórum calificado. </w:t>
      </w:r>
    </w:p>
    <w:p w14:paraId="2EBA7031" w14:textId="1DB250F7" w:rsidR="00442EFE" w:rsidRDefault="00442EFE" w:rsidP="00442EFE">
      <w:pPr>
        <w:pStyle w:val="Sangradetextonormal"/>
        <w:tabs>
          <w:tab w:val="left" w:pos="426"/>
        </w:tabs>
        <w:spacing w:line="240" w:lineRule="auto"/>
        <w:ind w:firstLine="1985"/>
        <w:rPr>
          <w:rFonts w:cs="Arial"/>
          <w:szCs w:val="24"/>
        </w:rPr>
      </w:pPr>
    </w:p>
    <w:p w14:paraId="64273C4C" w14:textId="77777777" w:rsidR="005B7D37" w:rsidRDefault="005B7D37" w:rsidP="00442EFE">
      <w:pPr>
        <w:pStyle w:val="Sangradetextonormal"/>
        <w:tabs>
          <w:tab w:val="left" w:pos="426"/>
        </w:tabs>
        <w:spacing w:line="240" w:lineRule="auto"/>
        <w:ind w:firstLine="0"/>
        <w:rPr>
          <w:rFonts w:cs="Arial"/>
          <w:b/>
          <w:szCs w:val="24"/>
        </w:rPr>
      </w:pPr>
    </w:p>
    <w:p w14:paraId="64273C4D" w14:textId="77777777" w:rsidR="006D00E5" w:rsidRPr="00F31F46" w:rsidRDefault="006D00E5" w:rsidP="00D156C7">
      <w:pPr>
        <w:pStyle w:val="Sangradetextonormal"/>
        <w:tabs>
          <w:tab w:val="left" w:pos="426"/>
        </w:tabs>
        <w:spacing w:line="240" w:lineRule="auto"/>
        <w:ind w:firstLine="1985"/>
        <w:rPr>
          <w:rFonts w:cs="Arial"/>
          <w:b/>
          <w:szCs w:val="24"/>
        </w:rPr>
      </w:pPr>
      <w:r w:rsidRPr="00F31F46">
        <w:rPr>
          <w:rFonts w:cs="Arial"/>
          <w:b/>
          <w:szCs w:val="24"/>
        </w:rPr>
        <w:t xml:space="preserve">4.- </w:t>
      </w:r>
      <w:r w:rsidRPr="00F31F46">
        <w:rPr>
          <w:rFonts w:cs="Arial"/>
          <w:b/>
          <w:szCs w:val="24"/>
          <w:u w:val="single"/>
        </w:rPr>
        <w:t>Diputado Informante</w:t>
      </w:r>
      <w:r w:rsidRPr="00F31F46">
        <w:rPr>
          <w:rFonts w:cs="Arial"/>
          <w:b/>
          <w:szCs w:val="24"/>
        </w:rPr>
        <w:t>.</w:t>
      </w:r>
    </w:p>
    <w:p w14:paraId="64273C4E" w14:textId="77777777" w:rsidR="006D00E5" w:rsidRPr="00F31F46" w:rsidRDefault="006D00E5" w:rsidP="00D156C7">
      <w:pPr>
        <w:pStyle w:val="Sangradetextonormal"/>
        <w:tabs>
          <w:tab w:val="left" w:pos="426"/>
        </w:tabs>
        <w:spacing w:line="240" w:lineRule="auto"/>
        <w:ind w:firstLine="0"/>
        <w:rPr>
          <w:rFonts w:cs="Arial"/>
          <w:szCs w:val="24"/>
        </w:rPr>
      </w:pPr>
    </w:p>
    <w:p w14:paraId="64273C4F" w14:textId="77777777" w:rsidR="006D00E5" w:rsidRPr="00F66E4B" w:rsidRDefault="006D00E5" w:rsidP="00F66E4B">
      <w:pPr>
        <w:ind w:firstLine="1985"/>
        <w:jc w:val="both"/>
        <w:rPr>
          <w:rFonts w:ascii="Arial" w:hAnsi="Arial" w:cs="Arial"/>
          <w:sz w:val="24"/>
          <w:szCs w:val="24"/>
        </w:rPr>
      </w:pPr>
      <w:r w:rsidRPr="00F66E4B">
        <w:rPr>
          <w:rFonts w:ascii="Arial" w:hAnsi="Arial" w:cs="Arial"/>
          <w:sz w:val="24"/>
          <w:szCs w:val="24"/>
        </w:rPr>
        <w:t xml:space="preserve">La Comisión designó a al diputado señor </w:t>
      </w:r>
      <w:r w:rsidR="00766FA6">
        <w:rPr>
          <w:rFonts w:ascii="Arial" w:hAnsi="Arial" w:cs="Arial"/>
          <w:b/>
          <w:bCs/>
          <w:sz w:val="24"/>
          <w:szCs w:val="24"/>
        </w:rPr>
        <w:t>Cuello</w:t>
      </w:r>
      <w:r w:rsidR="00766FA6">
        <w:rPr>
          <w:rFonts w:ascii="Arial" w:hAnsi="Arial" w:cs="Arial"/>
          <w:sz w:val="24"/>
          <w:szCs w:val="24"/>
        </w:rPr>
        <w:t>, don Luis</w:t>
      </w:r>
      <w:r>
        <w:rPr>
          <w:rFonts w:ascii="Arial" w:hAnsi="Arial" w:cs="Arial"/>
          <w:sz w:val="24"/>
          <w:szCs w:val="24"/>
        </w:rPr>
        <w:t>, en tal calidad.</w:t>
      </w:r>
    </w:p>
    <w:p w14:paraId="64273C50" w14:textId="77777777" w:rsidR="006D00E5" w:rsidRPr="00F66E4B" w:rsidRDefault="006D00E5" w:rsidP="00F66E4B">
      <w:pPr>
        <w:pStyle w:val="Sangradetextonormal"/>
        <w:tabs>
          <w:tab w:val="left" w:pos="426"/>
        </w:tabs>
        <w:spacing w:line="240" w:lineRule="auto"/>
        <w:ind w:firstLine="0"/>
        <w:rPr>
          <w:rFonts w:cs="Arial"/>
          <w:szCs w:val="24"/>
        </w:rPr>
      </w:pPr>
    </w:p>
    <w:p w14:paraId="64273C51" w14:textId="77777777" w:rsidR="006D00E5" w:rsidRPr="005B6121" w:rsidRDefault="006D00E5" w:rsidP="00C31017">
      <w:pPr>
        <w:widowControl w:val="0"/>
        <w:tabs>
          <w:tab w:val="left" w:pos="426"/>
          <w:tab w:val="left" w:pos="2977"/>
        </w:tabs>
        <w:jc w:val="center"/>
        <w:outlineLvl w:val="0"/>
        <w:rPr>
          <w:rFonts w:ascii="Arial" w:hAnsi="Arial" w:cs="Arial"/>
          <w:b/>
          <w:sz w:val="24"/>
          <w:szCs w:val="24"/>
          <w:u w:val="single"/>
        </w:rPr>
      </w:pPr>
      <w:r w:rsidRPr="005B6121">
        <w:rPr>
          <w:rFonts w:ascii="Arial" w:hAnsi="Arial" w:cs="Arial"/>
          <w:b/>
          <w:sz w:val="24"/>
          <w:szCs w:val="24"/>
        </w:rPr>
        <w:t xml:space="preserve">II.- </w:t>
      </w:r>
      <w:r w:rsidRPr="005B6121">
        <w:rPr>
          <w:rFonts w:ascii="Arial" w:hAnsi="Arial" w:cs="Arial"/>
          <w:b/>
          <w:sz w:val="24"/>
          <w:szCs w:val="24"/>
          <w:u w:val="single"/>
        </w:rPr>
        <w:t>ANTECEDENTES GENERALES.</w:t>
      </w:r>
    </w:p>
    <w:p w14:paraId="64273C52" w14:textId="77777777" w:rsidR="006D00E5" w:rsidRPr="005B6121" w:rsidRDefault="006D00E5" w:rsidP="007F01F1">
      <w:pPr>
        <w:widowControl w:val="0"/>
        <w:tabs>
          <w:tab w:val="left" w:pos="426"/>
          <w:tab w:val="left" w:pos="2999"/>
        </w:tabs>
        <w:outlineLvl w:val="0"/>
        <w:rPr>
          <w:rFonts w:ascii="Arial" w:hAnsi="Arial" w:cs="Arial"/>
          <w:sz w:val="24"/>
          <w:szCs w:val="24"/>
        </w:rPr>
      </w:pPr>
    </w:p>
    <w:p w14:paraId="64273C53" w14:textId="77777777" w:rsidR="00641158" w:rsidRPr="00401A4D" w:rsidRDefault="00C32325" w:rsidP="00641158">
      <w:pPr>
        <w:jc w:val="both"/>
        <w:rPr>
          <w:rFonts w:ascii="Arial" w:hAnsi="Arial" w:cs="Arial"/>
          <w:b/>
          <w:sz w:val="24"/>
          <w:szCs w:val="24"/>
          <w:u w:val="single"/>
        </w:rPr>
      </w:pPr>
      <w:r w:rsidRPr="00401A4D">
        <w:rPr>
          <w:rFonts w:ascii="Arial" w:hAnsi="Arial" w:cs="Arial"/>
          <w:b/>
          <w:sz w:val="24"/>
          <w:szCs w:val="24"/>
          <w:u w:val="single"/>
        </w:rPr>
        <w:t>Fundamentos del proyecto</w:t>
      </w:r>
      <w:r w:rsidR="00641158" w:rsidRPr="00401A4D">
        <w:rPr>
          <w:rFonts w:ascii="Arial" w:hAnsi="Arial" w:cs="Arial"/>
          <w:b/>
          <w:sz w:val="24"/>
          <w:szCs w:val="24"/>
          <w:u w:val="single"/>
        </w:rPr>
        <w:t>.</w:t>
      </w:r>
    </w:p>
    <w:p w14:paraId="64273C54" w14:textId="77777777" w:rsidR="00641158" w:rsidRDefault="00641158" w:rsidP="00C56B96">
      <w:pPr>
        <w:ind w:firstLine="1979"/>
        <w:jc w:val="both"/>
        <w:rPr>
          <w:rFonts w:ascii="Arial" w:hAnsi="Arial" w:cs="Arial"/>
          <w:sz w:val="24"/>
          <w:szCs w:val="24"/>
        </w:rPr>
      </w:pPr>
    </w:p>
    <w:p w14:paraId="64273C55" w14:textId="77777777" w:rsidR="00163FBA" w:rsidRPr="00422214" w:rsidRDefault="006D00E5" w:rsidP="00C56B96">
      <w:pPr>
        <w:ind w:firstLine="1979"/>
        <w:jc w:val="both"/>
        <w:rPr>
          <w:rFonts w:ascii="Arial" w:hAnsi="Arial" w:cs="Arial"/>
          <w:sz w:val="24"/>
          <w:szCs w:val="24"/>
        </w:rPr>
      </w:pPr>
      <w:r>
        <w:rPr>
          <w:rFonts w:ascii="Arial" w:hAnsi="Arial" w:cs="Arial"/>
          <w:sz w:val="24"/>
          <w:szCs w:val="24"/>
        </w:rPr>
        <w:t xml:space="preserve">El Mensaje con el cual S.E. el Presidente de la República inicia el proyecto de ley en informe, señala que </w:t>
      </w:r>
      <w:r w:rsidR="00422214">
        <w:rPr>
          <w:rFonts w:ascii="Arial" w:hAnsi="Arial" w:cs="Arial"/>
          <w:sz w:val="24"/>
          <w:szCs w:val="24"/>
        </w:rPr>
        <w:t>e</w:t>
      </w:r>
      <w:r w:rsidR="00163FBA" w:rsidRPr="00422214">
        <w:rPr>
          <w:rFonts w:ascii="Arial" w:hAnsi="Arial" w:cs="Arial"/>
          <w:sz w:val="24"/>
          <w:szCs w:val="24"/>
        </w:rPr>
        <w:t>l Sistema Nacional de Certificación de Competencias Laborales, creado por la ley N° 20.267, tiene por objeto el reconocimiento formal de las competencias laborales de las personas, independientemente de la forma en que hayan sido adquiridas y de si tienen o no un título o grado académico otorgado por la enseñanza formal, así como favorecer las oportunidades de aprendizaje continuo de las personas, su reconocimiento y valorización.</w:t>
      </w:r>
    </w:p>
    <w:p w14:paraId="64273C56" w14:textId="77777777" w:rsidR="00163FBA" w:rsidRDefault="00163FBA" w:rsidP="00163FBA">
      <w:pPr>
        <w:pStyle w:val="Sangradetextonormal"/>
        <w:spacing w:line="276" w:lineRule="auto"/>
        <w:contextualSpacing/>
        <w:rPr>
          <w:rFonts w:cs="Courier New"/>
        </w:rPr>
      </w:pPr>
    </w:p>
    <w:p w14:paraId="64273C57" w14:textId="77777777" w:rsidR="00163FBA" w:rsidRPr="006B74CC" w:rsidRDefault="00C56B96" w:rsidP="00C56B96">
      <w:pPr>
        <w:pStyle w:val="Sangradetextonormal"/>
        <w:spacing w:line="240" w:lineRule="auto"/>
        <w:ind w:firstLine="1985"/>
        <w:contextualSpacing/>
        <w:rPr>
          <w:rFonts w:cs="Courier New"/>
        </w:rPr>
      </w:pPr>
      <w:r>
        <w:rPr>
          <w:rFonts w:cs="Courier New"/>
        </w:rPr>
        <w:t>Agrega que, p</w:t>
      </w:r>
      <w:r w:rsidR="00163FBA">
        <w:rPr>
          <w:rFonts w:cs="Courier New"/>
        </w:rPr>
        <w:t>ara estos fines, e</w:t>
      </w:r>
      <w:r w:rsidR="00163FBA" w:rsidRPr="006B74CC">
        <w:rPr>
          <w:rFonts w:cs="Courier New"/>
        </w:rPr>
        <w:t>l Sistema</w:t>
      </w:r>
      <w:r w:rsidR="00163FBA">
        <w:rPr>
          <w:rFonts w:cs="Courier New"/>
        </w:rPr>
        <w:t xml:space="preserve"> de certificación</w:t>
      </w:r>
      <w:r w:rsidR="00163FBA" w:rsidRPr="006B74CC">
        <w:rPr>
          <w:rFonts w:cs="Courier New"/>
        </w:rPr>
        <w:t xml:space="preserve"> está</w:t>
      </w:r>
      <w:r w:rsidR="00163FBA">
        <w:rPr>
          <w:rFonts w:cs="Courier New"/>
        </w:rPr>
        <w:t xml:space="preserve"> integrado por tres componentes, a saber,</w:t>
      </w:r>
      <w:r w:rsidR="00163FBA" w:rsidRPr="006B74CC">
        <w:rPr>
          <w:rFonts w:cs="Courier New"/>
        </w:rPr>
        <w:t xml:space="preserve"> </w:t>
      </w:r>
      <w:r w:rsidR="00163FBA">
        <w:rPr>
          <w:rFonts w:cs="Courier New"/>
        </w:rPr>
        <w:t xml:space="preserve">la Comisión del Sistema Nacional de Certificación de Competencias Laborales </w:t>
      </w:r>
      <w:r w:rsidR="00163FBA">
        <w:t>(en adelante, “Comisión” o “</w:t>
      </w:r>
      <w:proofErr w:type="spellStart"/>
      <w:r w:rsidR="00163FBA">
        <w:t>ChileValora</w:t>
      </w:r>
      <w:proofErr w:type="spellEnd"/>
      <w:r w:rsidR="00163FBA">
        <w:t>”)</w:t>
      </w:r>
      <w:r w:rsidR="00163FBA" w:rsidRPr="006B74CC">
        <w:rPr>
          <w:rFonts w:cs="Courier New"/>
        </w:rPr>
        <w:t>, los Organismos Sectoriales de Competencias Laborales (</w:t>
      </w:r>
      <w:r w:rsidR="00163FBA">
        <w:rPr>
          <w:rFonts w:cs="Courier New"/>
        </w:rPr>
        <w:t>en adelante, “</w:t>
      </w:r>
      <w:r w:rsidR="00163FBA" w:rsidRPr="006B74CC">
        <w:rPr>
          <w:rFonts w:cs="Courier New"/>
        </w:rPr>
        <w:t>OSCL</w:t>
      </w:r>
      <w:r w:rsidR="00163FBA">
        <w:rPr>
          <w:rFonts w:cs="Courier New"/>
        </w:rPr>
        <w:t>”</w:t>
      </w:r>
      <w:r w:rsidR="00163FBA" w:rsidRPr="006B74CC">
        <w:rPr>
          <w:rFonts w:cs="Courier New"/>
        </w:rPr>
        <w:t xml:space="preserve">) y los </w:t>
      </w:r>
      <w:r w:rsidR="00163FBA">
        <w:rPr>
          <w:rFonts w:cs="Courier New"/>
        </w:rPr>
        <w:t>Centros</w:t>
      </w:r>
      <w:r w:rsidR="00163FBA" w:rsidRPr="006B74CC">
        <w:rPr>
          <w:rFonts w:cs="Courier New"/>
        </w:rPr>
        <w:t xml:space="preserve"> de Evaluación y Certificación de Competencias Laborales</w:t>
      </w:r>
      <w:r w:rsidR="00163FBA">
        <w:rPr>
          <w:rFonts w:cs="Courier New"/>
        </w:rPr>
        <w:t xml:space="preserve"> (en adelante, “Centros”)</w:t>
      </w:r>
      <w:r w:rsidR="00163FBA" w:rsidRPr="006B74CC">
        <w:rPr>
          <w:rFonts w:cs="Courier New"/>
        </w:rPr>
        <w:t xml:space="preserve">. </w:t>
      </w:r>
    </w:p>
    <w:p w14:paraId="64273C58" w14:textId="77777777" w:rsidR="00163FBA" w:rsidRPr="006B74CC" w:rsidRDefault="00163FBA" w:rsidP="00C56B96">
      <w:pPr>
        <w:pStyle w:val="Sangradetextonormal"/>
        <w:spacing w:line="240" w:lineRule="auto"/>
        <w:ind w:firstLine="1985"/>
        <w:contextualSpacing/>
        <w:rPr>
          <w:rFonts w:cs="Courier New"/>
        </w:rPr>
      </w:pPr>
    </w:p>
    <w:p w14:paraId="64273C59" w14:textId="77777777" w:rsidR="00163FBA" w:rsidRDefault="000D51F4" w:rsidP="00C56B96">
      <w:pPr>
        <w:pStyle w:val="Sangradetextonormal"/>
        <w:spacing w:line="240" w:lineRule="auto"/>
        <w:ind w:firstLine="1985"/>
        <w:contextualSpacing/>
      </w:pPr>
      <w:r>
        <w:t>Señala, en seguid, que l</w:t>
      </w:r>
      <w:r w:rsidR="00163FBA">
        <w:t xml:space="preserve">a Comisión </w:t>
      </w:r>
      <w:r w:rsidR="00163FBA" w:rsidRPr="00D64178">
        <w:t xml:space="preserve">es un servicio público </w:t>
      </w:r>
      <w:r w:rsidR="00163FBA">
        <w:t xml:space="preserve">funcionalmente descentralizado, </w:t>
      </w:r>
      <w:r w:rsidR="00163FBA" w:rsidRPr="006B74CC">
        <w:t>con personalidad jurídica y patrimonio propio, que se relaciona con el Presidente de la República a través del Ministerio del Trabajo y Previsión Social y cuya función es la implementación de las acciones reguladas en la Ley N° 20.267</w:t>
      </w:r>
      <w:r w:rsidR="00163FBA">
        <w:t>.</w:t>
      </w:r>
    </w:p>
    <w:p w14:paraId="64273C5A" w14:textId="77777777" w:rsidR="00163FBA" w:rsidRDefault="00163FBA" w:rsidP="00C56B96">
      <w:pPr>
        <w:pStyle w:val="Sangradetextonormal"/>
        <w:spacing w:line="240" w:lineRule="auto"/>
        <w:ind w:firstLine="1985"/>
        <w:contextualSpacing/>
      </w:pPr>
    </w:p>
    <w:p w14:paraId="64273C5B" w14:textId="77777777" w:rsidR="00163FBA" w:rsidRDefault="00163FBA" w:rsidP="00C56B96">
      <w:pPr>
        <w:pStyle w:val="Sangradetextonormal"/>
        <w:spacing w:line="240" w:lineRule="auto"/>
        <w:ind w:firstLine="1985"/>
        <w:contextualSpacing/>
        <w:rPr>
          <w:rFonts w:cs="Courier New"/>
        </w:rPr>
      </w:pPr>
      <w:r w:rsidRPr="006B74CC">
        <w:rPr>
          <w:rFonts w:cs="Courier New"/>
        </w:rPr>
        <w:t xml:space="preserve">Por su parte, </w:t>
      </w:r>
      <w:r w:rsidR="000D51F4">
        <w:rPr>
          <w:rFonts w:cs="Courier New"/>
        </w:rPr>
        <w:t xml:space="preserve">añade, </w:t>
      </w:r>
      <w:r w:rsidRPr="006B74CC">
        <w:rPr>
          <w:rFonts w:cs="Courier New"/>
        </w:rPr>
        <w:t xml:space="preserve">los OSCL son una instancia estratégica de coordinación y consenso, de carácter tripartito, conformada por los actores más representativos de un sector productivo, tanto del mundo empresarial como sindical, además de representantes de la Administración Central del Estado. Su función es identificar los estándares de competencias laborales asociados a perfiles ocupacionales, validarlos, solicitar a </w:t>
      </w:r>
      <w:r>
        <w:rPr>
          <w:rFonts w:cs="Courier New"/>
        </w:rPr>
        <w:t>la Comisión</w:t>
      </w:r>
      <w:r w:rsidRPr="006B74CC">
        <w:rPr>
          <w:rFonts w:cs="Courier New"/>
        </w:rPr>
        <w:t xml:space="preserve"> su acreditación y actualizarlos, conforme </w:t>
      </w:r>
      <w:r>
        <w:rPr>
          <w:rFonts w:cs="Courier New"/>
        </w:rPr>
        <w:t xml:space="preserve">a </w:t>
      </w:r>
      <w:r w:rsidRPr="006B74CC">
        <w:rPr>
          <w:rFonts w:cs="Courier New"/>
        </w:rPr>
        <w:t xml:space="preserve">los requerimientos del mundo productivo. </w:t>
      </w:r>
    </w:p>
    <w:p w14:paraId="64273C5C" w14:textId="77777777" w:rsidR="00163FBA" w:rsidRDefault="00163FBA" w:rsidP="00C56B96">
      <w:pPr>
        <w:pStyle w:val="Sangradetextonormal"/>
        <w:spacing w:line="240" w:lineRule="auto"/>
        <w:ind w:firstLine="1985"/>
        <w:contextualSpacing/>
        <w:rPr>
          <w:rFonts w:cs="Courier New"/>
        </w:rPr>
      </w:pPr>
    </w:p>
    <w:p w14:paraId="64273C5D" w14:textId="77777777" w:rsidR="00163FBA" w:rsidRDefault="000D51F4" w:rsidP="00C56B96">
      <w:pPr>
        <w:pStyle w:val="Sangradetextonormal"/>
        <w:spacing w:line="240" w:lineRule="auto"/>
        <w:ind w:firstLine="1985"/>
        <w:contextualSpacing/>
        <w:rPr>
          <w:rFonts w:cs="Courier New"/>
        </w:rPr>
      </w:pPr>
      <w:r>
        <w:rPr>
          <w:rFonts w:cs="Courier New"/>
        </w:rPr>
        <w:t>Hace presente, f</w:t>
      </w:r>
      <w:r w:rsidR="00163FBA" w:rsidRPr="006B74CC">
        <w:rPr>
          <w:rFonts w:cs="Courier New"/>
        </w:rPr>
        <w:t xml:space="preserve">inalmente, los </w:t>
      </w:r>
      <w:r w:rsidR="00163FBA">
        <w:rPr>
          <w:rFonts w:cs="Courier New"/>
        </w:rPr>
        <w:t>Centros</w:t>
      </w:r>
      <w:r w:rsidR="00163FBA" w:rsidRPr="006B74CC">
        <w:rPr>
          <w:rFonts w:cs="Courier New"/>
        </w:rPr>
        <w:t xml:space="preserve">, son personas jurídicas, previamente acreditadas por </w:t>
      </w:r>
      <w:r w:rsidR="00163FBA">
        <w:rPr>
          <w:rFonts w:cs="Courier New"/>
        </w:rPr>
        <w:t>la Comisión</w:t>
      </w:r>
      <w:r w:rsidR="00163FBA" w:rsidRPr="006B74CC">
        <w:rPr>
          <w:rFonts w:cs="Courier New"/>
        </w:rPr>
        <w:t>, cuya función es evaluar y certificar a las personas de acuerdo a los estándares de competencias asociados a cada perfil previamente acreditado.</w:t>
      </w:r>
    </w:p>
    <w:p w14:paraId="64273C5E" w14:textId="77777777" w:rsidR="00163FBA" w:rsidRDefault="00163FBA" w:rsidP="00C56B96">
      <w:pPr>
        <w:pStyle w:val="Sangradetextonormal"/>
        <w:spacing w:line="240" w:lineRule="auto"/>
        <w:ind w:firstLine="1985"/>
        <w:contextualSpacing/>
        <w:rPr>
          <w:rFonts w:eastAsia="Courier New" w:cs="Courier New"/>
          <w:szCs w:val="24"/>
          <w:highlight w:val="yellow"/>
        </w:rPr>
      </w:pPr>
    </w:p>
    <w:p w14:paraId="64273C5F" w14:textId="77777777" w:rsidR="00163FBA" w:rsidRDefault="00163FBA" w:rsidP="00C56B96">
      <w:pPr>
        <w:pStyle w:val="Sangradetextonormal"/>
        <w:spacing w:line="240" w:lineRule="auto"/>
        <w:ind w:firstLine="1985"/>
        <w:contextualSpacing/>
        <w:rPr>
          <w:rFonts w:eastAsia="Courier New" w:cs="Courier New"/>
          <w:szCs w:val="24"/>
          <w:lang w:val="es-ES"/>
        </w:rPr>
      </w:pPr>
      <w:r>
        <w:rPr>
          <w:rFonts w:eastAsia="Courier New" w:cs="Courier New"/>
          <w:szCs w:val="24"/>
          <w:lang w:val="es-ES"/>
        </w:rPr>
        <w:lastRenderedPageBreak/>
        <w:t xml:space="preserve">De esta forma, </w:t>
      </w:r>
      <w:r w:rsidR="000D51F4">
        <w:rPr>
          <w:rFonts w:eastAsia="Courier New" w:cs="Courier New"/>
          <w:szCs w:val="24"/>
          <w:lang w:val="es-ES"/>
        </w:rPr>
        <w:t xml:space="preserve">precisa, </w:t>
      </w:r>
      <w:r>
        <w:rPr>
          <w:rFonts w:eastAsia="Courier New" w:cs="Courier New"/>
          <w:szCs w:val="24"/>
          <w:lang w:val="es-ES"/>
        </w:rPr>
        <w:t xml:space="preserve">es relevante destacar que </w:t>
      </w:r>
      <w:r w:rsidRPr="00480ACE">
        <w:rPr>
          <w:rFonts w:eastAsia="Courier New" w:cs="Courier New"/>
          <w:szCs w:val="24"/>
          <w:lang w:val="es-ES"/>
        </w:rPr>
        <w:t>el Sistema</w:t>
      </w:r>
      <w:r>
        <w:rPr>
          <w:rFonts w:eastAsia="Courier New" w:cs="Courier New"/>
          <w:szCs w:val="24"/>
          <w:lang w:val="es-ES"/>
        </w:rPr>
        <w:t xml:space="preserve"> de certificación</w:t>
      </w:r>
      <w:r w:rsidRPr="00480ACE">
        <w:rPr>
          <w:rFonts w:eastAsia="Courier New" w:cs="Courier New"/>
          <w:szCs w:val="24"/>
          <w:lang w:val="es-ES"/>
        </w:rPr>
        <w:t xml:space="preserve"> </w:t>
      </w:r>
      <w:r>
        <w:rPr>
          <w:rFonts w:eastAsia="Courier New" w:cs="Courier New"/>
          <w:szCs w:val="24"/>
          <w:lang w:val="es-ES"/>
        </w:rPr>
        <w:t xml:space="preserve">busca </w:t>
      </w:r>
      <w:r w:rsidRPr="00480ACE">
        <w:rPr>
          <w:rFonts w:eastAsia="Courier New" w:cs="Courier New"/>
          <w:szCs w:val="24"/>
          <w:lang w:val="es-ES"/>
        </w:rPr>
        <w:t xml:space="preserve">a </w:t>
      </w:r>
      <w:r>
        <w:rPr>
          <w:rFonts w:eastAsia="Courier New" w:cs="Courier New"/>
          <w:szCs w:val="24"/>
          <w:lang w:val="es-ES"/>
        </w:rPr>
        <w:t>valorar</w:t>
      </w:r>
      <w:r w:rsidRPr="00480ACE">
        <w:rPr>
          <w:rFonts w:eastAsia="Courier New" w:cs="Courier New"/>
          <w:szCs w:val="24"/>
          <w:lang w:val="es-ES"/>
        </w:rPr>
        <w:t xml:space="preserve"> el aporte que hacen cada un</w:t>
      </w:r>
      <w:r>
        <w:rPr>
          <w:rFonts w:eastAsia="Courier New" w:cs="Courier New"/>
          <w:szCs w:val="24"/>
          <w:lang w:val="es-ES"/>
        </w:rPr>
        <w:t>a</w:t>
      </w:r>
      <w:r w:rsidRPr="00480ACE">
        <w:rPr>
          <w:rFonts w:eastAsia="Courier New" w:cs="Courier New"/>
          <w:szCs w:val="24"/>
          <w:lang w:val="es-ES"/>
        </w:rPr>
        <w:t xml:space="preserve"> de</w:t>
      </w:r>
      <w:r>
        <w:rPr>
          <w:rFonts w:eastAsia="Courier New" w:cs="Courier New"/>
          <w:szCs w:val="24"/>
          <w:lang w:val="es-ES"/>
        </w:rPr>
        <w:t xml:space="preserve"> las personas en los</w:t>
      </w:r>
      <w:r w:rsidRPr="00480ACE">
        <w:rPr>
          <w:rFonts w:eastAsia="Courier New" w:cs="Courier New"/>
          <w:szCs w:val="24"/>
          <w:lang w:val="es-ES"/>
        </w:rPr>
        <w:t xml:space="preserve"> proceso</w:t>
      </w:r>
      <w:r>
        <w:rPr>
          <w:rFonts w:eastAsia="Courier New" w:cs="Courier New"/>
          <w:szCs w:val="24"/>
          <w:lang w:val="es-ES"/>
        </w:rPr>
        <w:t>s</w:t>
      </w:r>
      <w:r w:rsidRPr="00480ACE">
        <w:rPr>
          <w:rFonts w:eastAsia="Courier New" w:cs="Courier New"/>
          <w:szCs w:val="24"/>
          <w:lang w:val="es-ES"/>
        </w:rPr>
        <w:t xml:space="preserve"> productivo</w:t>
      </w:r>
      <w:r>
        <w:rPr>
          <w:rFonts w:eastAsia="Courier New" w:cs="Courier New"/>
          <w:szCs w:val="24"/>
          <w:lang w:val="es-ES"/>
        </w:rPr>
        <w:t>s</w:t>
      </w:r>
      <w:r w:rsidRPr="00480ACE">
        <w:rPr>
          <w:rFonts w:eastAsia="Courier New" w:cs="Courier New"/>
          <w:szCs w:val="24"/>
          <w:lang w:val="es-ES"/>
        </w:rPr>
        <w:t xml:space="preserve">, en el ejercicio de las más diversas ocupaciones, muchas de ellas de alta complejidad, por medio de procesos de evaluación y certificación, basados en estándares de competencias definidos y validados por los sectores productivos, a través de instancias de diálogo </w:t>
      </w:r>
      <w:r>
        <w:rPr>
          <w:rFonts w:eastAsia="Courier New" w:cs="Courier New"/>
          <w:szCs w:val="24"/>
          <w:lang w:val="es-ES"/>
        </w:rPr>
        <w:t xml:space="preserve">social. </w:t>
      </w:r>
    </w:p>
    <w:p w14:paraId="64273C60" w14:textId="77777777" w:rsidR="00163FBA" w:rsidRDefault="00163FBA" w:rsidP="00163FBA">
      <w:pPr>
        <w:spacing w:line="276" w:lineRule="auto"/>
        <w:ind w:left="2880" w:firstLine="660"/>
        <w:contextualSpacing/>
        <w:rPr>
          <w:rFonts w:eastAsia="Courier New" w:cs="Courier New"/>
          <w:szCs w:val="24"/>
          <w:lang w:val="es-ES"/>
        </w:rPr>
      </w:pPr>
    </w:p>
    <w:p w14:paraId="64273C61" w14:textId="77777777" w:rsidR="00163FBA" w:rsidRPr="000D51F4" w:rsidRDefault="00B52266" w:rsidP="00B52266">
      <w:pPr>
        <w:ind w:firstLine="1985"/>
        <w:contextualSpacing/>
        <w:jc w:val="both"/>
        <w:rPr>
          <w:rFonts w:ascii="Arial" w:eastAsia="Courier New" w:hAnsi="Arial" w:cs="Arial"/>
          <w:sz w:val="24"/>
          <w:szCs w:val="24"/>
          <w:lang w:val="es-ES"/>
        </w:rPr>
      </w:pPr>
      <w:r>
        <w:rPr>
          <w:rFonts w:ascii="Arial" w:eastAsia="Courier New" w:hAnsi="Arial" w:cs="Arial"/>
          <w:sz w:val="24"/>
          <w:szCs w:val="24"/>
          <w:lang w:val="es-ES"/>
        </w:rPr>
        <w:t>Expone, asimismo, que l</w:t>
      </w:r>
      <w:r w:rsidR="00163FBA" w:rsidRPr="000D51F4">
        <w:rPr>
          <w:rFonts w:ascii="Arial" w:eastAsia="Courier New" w:hAnsi="Arial" w:cs="Arial"/>
          <w:sz w:val="24"/>
          <w:szCs w:val="24"/>
          <w:lang w:val="es-ES"/>
        </w:rPr>
        <w:t>a certificación de competencias es una más de la variada batería de medidas conocidas como políticas activas de mercado de trabajo, las cuales buscan mejorar la calidad del trabajo y su productividad, y agilizar el encuentro de la oferta y demanda laboral con la misión de incrementar el número de personas ocupadas y aumentar la probabilidad de que los desempleados consigan un empleo adecuado a sus calificaciones. La certificación de competencias permite, en concreto, reducir las asimetrías de información entre empleadores y candidatos a un empleo, proporcionando información legítima sobre lo que sabe hacer productivamente un trabajador o trabajadora que no lo puede demostrar por la vía de la instrucción formal.</w:t>
      </w:r>
    </w:p>
    <w:p w14:paraId="64273C62" w14:textId="77777777" w:rsidR="00163FBA" w:rsidRDefault="00163FBA" w:rsidP="00B52266">
      <w:pPr>
        <w:ind w:left="2880" w:firstLine="1985"/>
        <w:contextualSpacing/>
        <w:jc w:val="both"/>
        <w:rPr>
          <w:rFonts w:eastAsia="Courier New" w:cs="Courier New"/>
          <w:szCs w:val="24"/>
          <w:lang w:val="es-ES"/>
        </w:rPr>
      </w:pPr>
    </w:p>
    <w:p w14:paraId="64273C63" w14:textId="77777777" w:rsidR="00163FBA" w:rsidRPr="00480ACE" w:rsidRDefault="00163FBA" w:rsidP="00B52266">
      <w:pPr>
        <w:pStyle w:val="Sangradetextonormal"/>
        <w:spacing w:line="240" w:lineRule="auto"/>
        <w:ind w:firstLine="1985"/>
        <w:contextualSpacing/>
        <w:rPr>
          <w:rFonts w:eastAsia="Courier New" w:cs="Courier New"/>
          <w:szCs w:val="24"/>
        </w:rPr>
      </w:pPr>
      <w:r>
        <w:rPr>
          <w:rFonts w:eastAsia="Courier New" w:cs="Courier New"/>
          <w:szCs w:val="24"/>
          <w:lang w:val="es-ES"/>
        </w:rPr>
        <w:t xml:space="preserve">Por otra parte, </w:t>
      </w:r>
      <w:r w:rsidR="00B52266">
        <w:rPr>
          <w:rFonts w:eastAsia="Courier New" w:cs="Courier New"/>
          <w:szCs w:val="24"/>
          <w:lang w:val="es-ES"/>
        </w:rPr>
        <w:t xml:space="preserve">agrega, </w:t>
      </w:r>
      <w:r>
        <w:rPr>
          <w:rFonts w:eastAsia="Courier New" w:cs="Courier New"/>
          <w:szCs w:val="24"/>
          <w:lang w:val="es-ES"/>
        </w:rPr>
        <w:t>n</w:t>
      </w:r>
      <w:r w:rsidRPr="00480ACE">
        <w:rPr>
          <w:rFonts w:eastAsia="Courier New" w:cs="Courier New"/>
          <w:szCs w:val="24"/>
          <w:lang w:val="es-ES"/>
        </w:rPr>
        <w:t>uestro país enfrenta</w:t>
      </w:r>
      <w:r>
        <w:rPr>
          <w:rFonts w:eastAsia="Courier New" w:cs="Courier New"/>
          <w:szCs w:val="24"/>
          <w:lang w:val="es-ES"/>
        </w:rPr>
        <w:t xml:space="preserve"> una serie de desafíos en materia laboral asociados, entre otros aspectos, a los constantes cambios t</w:t>
      </w:r>
      <w:r w:rsidRPr="00480ACE">
        <w:rPr>
          <w:rFonts w:eastAsia="Courier New" w:cs="Courier New"/>
          <w:szCs w:val="24"/>
          <w:lang w:val="es-ES"/>
        </w:rPr>
        <w:t>ecnológico</w:t>
      </w:r>
      <w:r>
        <w:rPr>
          <w:rFonts w:eastAsia="Courier New" w:cs="Courier New"/>
          <w:szCs w:val="24"/>
          <w:lang w:val="es-ES"/>
        </w:rPr>
        <w:t>s</w:t>
      </w:r>
      <w:r w:rsidRPr="00480ACE">
        <w:rPr>
          <w:rFonts w:eastAsia="Courier New" w:cs="Courier New"/>
          <w:szCs w:val="24"/>
          <w:lang w:val="es-ES"/>
        </w:rPr>
        <w:t>, la transición demográfica, la aceleración de flujos migratorios, el cambio climático y la trasformación de nuestra matriz energética hacia formas de producción limpia</w:t>
      </w:r>
      <w:r>
        <w:rPr>
          <w:rFonts w:eastAsia="Courier New" w:cs="Courier New"/>
          <w:szCs w:val="24"/>
          <w:lang w:val="es-ES"/>
        </w:rPr>
        <w:t xml:space="preserve">, tratándose de elementos que además </w:t>
      </w:r>
      <w:r w:rsidRPr="00480ACE">
        <w:rPr>
          <w:rFonts w:eastAsia="Courier New" w:cs="Courier New"/>
          <w:szCs w:val="24"/>
          <w:lang w:val="es-ES"/>
        </w:rPr>
        <w:t xml:space="preserve">redefinirán </w:t>
      </w:r>
      <w:r>
        <w:rPr>
          <w:rFonts w:eastAsia="Courier New" w:cs="Courier New"/>
          <w:szCs w:val="24"/>
          <w:lang w:val="es-ES"/>
        </w:rPr>
        <w:t>el</w:t>
      </w:r>
      <w:r w:rsidRPr="00480ACE">
        <w:rPr>
          <w:rFonts w:eastAsia="Courier New" w:cs="Courier New"/>
          <w:szCs w:val="24"/>
          <w:lang w:val="es-ES"/>
        </w:rPr>
        <w:t xml:space="preserve"> empleo y las competencias </w:t>
      </w:r>
      <w:r>
        <w:rPr>
          <w:rFonts w:eastAsia="Courier New" w:cs="Courier New"/>
          <w:szCs w:val="24"/>
          <w:lang w:val="es-ES"/>
        </w:rPr>
        <w:t>necesarias en los</w:t>
      </w:r>
      <w:r w:rsidRPr="00480ACE">
        <w:rPr>
          <w:rFonts w:eastAsia="Courier New" w:cs="Courier New"/>
          <w:szCs w:val="24"/>
          <w:lang w:val="es-ES"/>
        </w:rPr>
        <w:t xml:space="preserve"> trabajo</w:t>
      </w:r>
      <w:r>
        <w:rPr>
          <w:rFonts w:eastAsia="Courier New" w:cs="Courier New"/>
          <w:szCs w:val="24"/>
          <w:lang w:val="es-ES"/>
        </w:rPr>
        <w:t>s</w:t>
      </w:r>
      <w:r w:rsidRPr="00480ACE">
        <w:rPr>
          <w:rFonts w:eastAsia="Courier New" w:cs="Courier New"/>
          <w:szCs w:val="24"/>
          <w:lang w:val="es-ES"/>
        </w:rPr>
        <w:t xml:space="preserve">. </w:t>
      </w:r>
      <w:r w:rsidRPr="00480ACE">
        <w:rPr>
          <w:rFonts w:eastAsia="Courier New" w:cs="Courier New"/>
          <w:szCs w:val="24"/>
        </w:rPr>
        <w:t xml:space="preserve"> </w:t>
      </w:r>
    </w:p>
    <w:p w14:paraId="64273C64" w14:textId="77777777" w:rsidR="00163FBA" w:rsidRDefault="00163FBA" w:rsidP="00163FBA">
      <w:pPr>
        <w:spacing w:line="276" w:lineRule="auto"/>
        <w:ind w:left="2832" w:firstLine="708"/>
        <w:contextualSpacing/>
        <w:rPr>
          <w:rFonts w:eastAsia="Courier New" w:cs="Courier New"/>
          <w:szCs w:val="24"/>
          <w:lang w:val="es-ES"/>
        </w:rPr>
      </w:pPr>
    </w:p>
    <w:p w14:paraId="64273C65" w14:textId="77777777" w:rsidR="00163FBA" w:rsidRPr="002C6F68" w:rsidRDefault="00163FBA" w:rsidP="002C6F68">
      <w:pPr>
        <w:ind w:firstLine="1985"/>
        <w:contextualSpacing/>
        <w:jc w:val="both"/>
        <w:rPr>
          <w:rFonts w:ascii="Arial" w:eastAsia="Courier New" w:hAnsi="Arial" w:cs="Arial"/>
          <w:sz w:val="24"/>
          <w:szCs w:val="24"/>
          <w:lang w:val="es-ES"/>
        </w:rPr>
      </w:pPr>
      <w:r w:rsidRPr="00B52266">
        <w:rPr>
          <w:rFonts w:ascii="Arial" w:eastAsia="Courier New" w:hAnsi="Arial" w:cs="Arial"/>
          <w:sz w:val="24"/>
          <w:szCs w:val="24"/>
          <w:lang w:val="es-ES"/>
        </w:rPr>
        <w:t>Estos desafíos</w:t>
      </w:r>
      <w:r w:rsidR="00880922">
        <w:rPr>
          <w:rFonts w:ascii="Arial" w:eastAsia="Courier New" w:hAnsi="Arial" w:cs="Arial"/>
          <w:sz w:val="24"/>
          <w:szCs w:val="24"/>
          <w:lang w:val="es-ES"/>
        </w:rPr>
        <w:t>, hace presente,</w:t>
      </w:r>
      <w:r w:rsidRPr="00B52266">
        <w:rPr>
          <w:rFonts w:ascii="Arial" w:eastAsia="Courier New" w:hAnsi="Arial" w:cs="Arial"/>
          <w:sz w:val="24"/>
          <w:szCs w:val="24"/>
          <w:lang w:val="es-ES"/>
        </w:rPr>
        <w:t xml:space="preserve"> requieren ser abordados a través de políticas públicas que permitan evitar el desempleo o trabajos precarios, reconociendo las habilidades y destrezas de las personas en el proceso de reconversión laboral permitiéndoles acceder a nuevos y mejores empleos.  </w:t>
      </w:r>
      <w:r w:rsidR="002C6F68">
        <w:rPr>
          <w:rFonts w:ascii="Arial" w:eastAsia="Courier New" w:hAnsi="Arial" w:cs="Arial"/>
          <w:sz w:val="24"/>
          <w:szCs w:val="24"/>
          <w:lang w:val="es-ES"/>
        </w:rPr>
        <w:t xml:space="preserve">Sin duda, </w:t>
      </w:r>
      <w:r w:rsidRPr="002C6F68">
        <w:rPr>
          <w:rFonts w:ascii="Arial" w:eastAsia="Courier New" w:hAnsi="Arial" w:cs="Arial"/>
          <w:sz w:val="24"/>
          <w:szCs w:val="24"/>
          <w:lang w:val="es-ES"/>
        </w:rPr>
        <w:t>estos desafíos requieren integrar una mirada descentralizada con fortalecimiento del desarrollo local y regional, aspecto que es considerado en el presente proyecto, lo que permite reconocer las particularidades y desafíos productivos de cada territorio, favoreciendo un desarrollo equitativo en los diversos territorios del país.</w:t>
      </w:r>
    </w:p>
    <w:p w14:paraId="64273C66" w14:textId="77777777" w:rsidR="00163FBA" w:rsidRDefault="00163FBA" w:rsidP="00880922">
      <w:pPr>
        <w:pStyle w:val="Sangradetextonormal"/>
        <w:spacing w:line="240" w:lineRule="auto"/>
        <w:ind w:firstLine="1985"/>
        <w:contextualSpacing/>
        <w:rPr>
          <w:rFonts w:eastAsia="Courier New" w:cs="Courier New"/>
          <w:szCs w:val="24"/>
          <w:lang w:val="es-ES"/>
        </w:rPr>
      </w:pPr>
    </w:p>
    <w:p w14:paraId="64273C67" w14:textId="77777777" w:rsidR="00163FBA" w:rsidRDefault="002C6F68" w:rsidP="00880922">
      <w:pPr>
        <w:pStyle w:val="Sangradetextonormal"/>
        <w:spacing w:line="240" w:lineRule="auto"/>
        <w:ind w:firstLine="1985"/>
        <w:contextualSpacing/>
        <w:rPr>
          <w:lang w:val="es-ES"/>
        </w:rPr>
      </w:pPr>
      <w:r>
        <w:rPr>
          <w:rFonts w:eastAsia="Courier New" w:cs="Courier New"/>
          <w:szCs w:val="24"/>
          <w:lang w:val="es-ES"/>
        </w:rPr>
        <w:t>Manifiesta, asimismo, que e</w:t>
      </w:r>
      <w:r w:rsidR="00163FBA">
        <w:rPr>
          <w:rFonts w:eastAsia="Courier New" w:cs="Courier New"/>
          <w:szCs w:val="24"/>
          <w:lang w:val="es-ES"/>
        </w:rPr>
        <w:t xml:space="preserve">l funcionamiento de la Comisión permite asumir estos desafíos desde la óptica del diálogo entre los empleadores, trabajadores y el Estado, avanzando en una priorización estratégica ante los desafíos del mundo del trabajo, lo que se refrenda en el acuerdo tripartito alcanzado en el seno del Directorio de </w:t>
      </w:r>
      <w:proofErr w:type="spellStart"/>
      <w:r w:rsidR="00163FBA">
        <w:rPr>
          <w:rFonts w:eastAsia="Courier New" w:cs="Courier New"/>
          <w:szCs w:val="24"/>
          <w:lang w:val="es-ES"/>
        </w:rPr>
        <w:t>ChileValora</w:t>
      </w:r>
      <w:proofErr w:type="spellEnd"/>
      <w:r w:rsidR="00163FBA">
        <w:rPr>
          <w:rFonts w:eastAsia="Courier New" w:cs="Courier New"/>
          <w:szCs w:val="24"/>
          <w:lang w:val="es-ES"/>
        </w:rPr>
        <w:t xml:space="preserve">, en que se ha considerado trascendental avanzar en el presente proyecto de ley. </w:t>
      </w:r>
    </w:p>
    <w:p w14:paraId="64273C68" w14:textId="77777777" w:rsidR="00163FBA" w:rsidRPr="00806268" w:rsidRDefault="00163FBA" w:rsidP="00880922">
      <w:pPr>
        <w:pStyle w:val="Sangradetextonormal"/>
        <w:spacing w:line="240" w:lineRule="auto"/>
        <w:ind w:firstLine="1985"/>
        <w:contextualSpacing/>
        <w:rPr>
          <w:rFonts w:cs="Courier New"/>
        </w:rPr>
      </w:pPr>
    </w:p>
    <w:p w14:paraId="64273C69" w14:textId="77777777" w:rsidR="00163FBA" w:rsidRPr="00163FBA" w:rsidRDefault="000B4649" w:rsidP="00880922">
      <w:pPr>
        <w:ind w:firstLine="1985"/>
        <w:contextualSpacing/>
        <w:jc w:val="both"/>
        <w:rPr>
          <w:rFonts w:ascii="Arial" w:hAnsi="Arial" w:cs="Arial"/>
          <w:sz w:val="24"/>
          <w:szCs w:val="24"/>
          <w:lang w:val="es-ES"/>
        </w:rPr>
      </w:pPr>
      <w:r>
        <w:rPr>
          <w:rFonts w:ascii="Arial" w:hAnsi="Arial" w:cs="Arial"/>
          <w:sz w:val="24"/>
          <w:szCs w:val="24"/>
          <w:lang w:val="es-ES"/>
        </w:rPr>
        <w:t>Finalmente, precisa que l</w:t>
      </w:r>
      <w:r w:rsidR="00163FBA" w:rsidRPr="00163FBA">
        <w:rPr>
          <w:rFonts w:ascii="Arial" w:hAnsi="Arial" w:cs="Arial"/>
          <w:sz w:val="24"/>
          <w:szCs w:val="24"/>
          <w:lang w:val="es-ES"/>
        </w:rPr>
        <w:t xml:space="preserve">os principales beneficios de contar con un Sistema de Certificación de Competencias Laborales basados en estándares generados en forma tripartita, es que permite contar con criterios objetivos para seleccionar o reclutar personal; favorece a que los empleadores puedan identificar brechas de desempeño, orientando la capacitación a través de estándares de desempeño validados por sectores productivos específicos y reconocidos por las propias personas trabajadoras. </w:t>
      </w:r>
    </w:p>
    <w:p w14:paraId="64273C6A" w14:textId="77777777" w:rsidR="00163FBA" w:rsidRPr="00163FBA" w:rsidRDefault="00163FBA" w:rsidP="00880922">
      <w:pPr>
        <w:ind w:firstLine="1985"/>
        <w:contextualSpacing/>
        <w:jc w:val="both"/>
        <w:rPr>
          <w:rFonts w:ascii="Arial" w:hAnsi="Arial" w:cs="Arial"/>
          <w:sz w:val="24"/>
          <w:szCs w:val="24"/>
          <w:lang w:val="es-ES"/>
        </w:rPr>
      </w:pPr>
    </w:p>
    <w:p w14:paraId="64273C6B" w14:textId="77777777" w:rsidR="00163FBA" w:rsidRPr="00163FBA" w:rsidRDefault="00B80228" w:rsidP="00880922">
      <w:pPr>
        <w:ind w:firstLine="1985"/>
        <w:contextualSpacing/>
        <w:jc w:val="both"/>
        <w:rPr>
          <w:rFonts w:ascii="Arial" w:hAnsi="Arial" w:cs="Arial"/>
          <w:sz w:val="24"/>
          <w:szCs w:val="24"/>
          <w:lang w:val="es-ES"/>
        </w:rPr>
      </w:pPr>
      <w:r>
        <w:rPr>
          <w:rFonts w:ascii="Arial" w:hAnsi="Arial" w:cs="Arial"/>
          <w:sz w:val="24"/>
          <w:szCs w:val="24"/>
          <w:lang w:val="es-ES"/>
        </w:rPr>
        <w:lastRenderedPageBreak/>
        <w:t>Agreg</w:t>
      </w:r>
      <w:r w:rsidR="000B4649">
        <w:rPr>
          <w:rFonts w:ascii="Arial" w:hAnsi="Arial" w:cs="Arial"/>
          <w:sz w:val="24"/>
          <w:szCs w:val="24"/>
          <w:lang w:val="es-ES"/>
        </w:rPr>
        <w:t>a que contar</w:t>
      </w:r>
      <w:r w:rsidR="00163FBA" w:rsidRPr="00163FBA">
        <w:rPr>
          <w:rFonts w:ascii="Arial" w:hAnsi="Arial" w:cs="Arial"/>
          <w:sz w:val="24"/>
          <w:szCs w:val="24"/>
          <w:lang w:val="es-ES"/>
        </w:rPr>
        <w:t xml:space="preserve"> con un sistema de certificación de competencias laborales facilita la coordinación sectorial y la alianza público-privada, resolviendo brechas de capital humano con acciones de capacitación, certificación o procesos de formación. Estas razones explican que países como Australia, Nueva Zelanda, Canadá y otros de la Comunidad Europea, cuenten con Sistemas de Certificación de Competencias Laborales, que además integran, en conjunto a la Educación Técnica de nivel Medio y Superior, un ecosistema de Formación Continua a través de un Marco Nacional de Cualificaciones. En este aspecto se espera comenzar a transitar  a través del presente proyecto de ley, lo que tendrá beneficios para el dinamismo del mercado laboral. </w:t>
      </w:r>
    </w:p>
    <w:p w14:paraId="64273C6C" w14:textId="77777777" w:rsidR="00163FBA" w:rsidRPr="00163FBA" w:rsidRDefault="00163FBA" w:rsidP="00880922">
      <w:pPr>
        <w:tabs>
          <w:tab w:val="left" w:pos="3261"/>
        </w:tabs>
        <w:ind w:firstLine="1985"/>
        <w:contextualSpacing/>
        <w:jc w:val="both"/>
        <w:rPr>
          <w:rFonts w:ascii="Arial" w:hAnsi="Arial" w:cs="Arial"/>
          <w:sz w:val="24"/>
          <w:szCs w:val="24"/>
        </w:rPr>
      </w:pPr>
    </w:p>
    <w:p w14:paraId="64273C6D" w14:textId="77777777" w:rsidR="00163FBA" w:rsidRPr="00401A4D" w:rsidRDefault="00641158" w:rsidP="00641158">
      <w:pPr>
        <w:tabs>
          <w:tab w:val="left" w:pos="3544"/>
        </w:tabs>
        <w:spacing w:after="120" w:line="276" w:lineRule="auto"/>
        <w:contextualSpacing/>
        <w:jc w:val="both"/>
        <w:rPr>
          <w:rFonts w:ascii="Arial" w:hAnsi="Arial" w:cs="Arial"/>
          <w:b/>
          <w:bCs/>
          <w:sz w:val="24"/>
          <w:szCs w:val="24"/>
          <w:u w:val="single"/>
        </w:rPr>
      </w:pPr>
      <w:r w:rsidRPr="00401A4D">
        <w:rPr>
          <w:rFonts w:ascii="Arial" w:hAnsi="Arial" w:cs="Arial"/>
          <w:b/>
          <w:bCs/>
          <w:sz w:val="24"/>
          <w:szCs w:val="24"/>
          <w:u w:val="single"/>
        </w:rPr>
        <w:t>Contenido del proyecto de ley</w:t>
      </w:r>
    </w:p>
    <w:p w14:paraId="64273C6E" w14:textId="77777777" w:rsidR="00163FBA" w:rsidRPr="00163FBA" w:rsidRDefault="00163FBA" w:rsidP="00422214">
      <w:pPr>
        <w:tabs>
          <w:tab w:val="left" w:pos="3261"/>
        </w:tabs>
        <w:spacing w:line="276" w:lineRule="auto"/>
        <w:ind w:firstLine="1985"/>
        <w:contextualSpacing/>
        <w:jc w:val="both"/>
        <w:rPr>
          <w:rFonts w:ascii="Arial" w:hAnsi="Arial" w:cs="Arial"/>
          <w:sz w:val="24"/>
          <w:szCs w:val="24"/>
        </w:rPr>
      </w:pPr>
    </w:p>
    <w:p w14:paraId="64273C6F" w14:textId="77777777" w:rsidR="00163FBA" w:rsidRPr="00163FBA" w:rsidRDefault="00163FBA" w:rsidP="00C32325">
      <w:pPr>
        <w:pStyle w:val="Ttulo2"/>
        <w:keepNext/>
        <w:spacing w:before="0"/>
        <w:ind w:firstLine="1985"/>
        <w:contextualSpacing/>
        <w:jc w:val="both"/>
        <w:rPr>
          <w:rFonts w:ascii="Arial" w:hAnsi="Arial" w:cs="Arial"/>
          <w:szCs w:val="24"/>
        </w:rPr>
      </w:pPr>
      <w:r w:rsidRPr="00163FBA">
        <w:rPr>
          <w:rFonts w:ascii="Arial" w:hAnsi="Arial" w:cs="Arial"/>
          <w:szCs w:val="24"/>
        </w:rPr>
        <w:t xml:space="preserve">Facultades de la Comisión para cumplir con su objetivo de formación continua </w:t>
      </w:r>
    </w:p>
    <w:p w14:paraId="64273C70" w14:textId="77777777" w:rsidR="00C32325" w:rsidRDefault="00C32325" w:rsidP="00C32325">
      <w:pPr>
        <w:ind w:firstLine="1985"/>
        <w:contextualSpacing/>
        <w:jc w:val="both"/>
        <w:rPr>
          <w:rFonts w:ascii="Arial" w:hAnsi="Arial" w:cs="Arial"/>
          <w:sz w:val="24"/>
          <w:szCs w:val="24"/>
        </w:rPr>
      </w:pPr>
    </w:p>
    <w:p w14:paraId="64273C71" w14:textId="77777777" w:rsidR="00163FBA" w:rsidRPr="00163FBA" w:rsidRDefault="00163FBA" w:rsidP="00C32325">
      <w:pPr>
        <w:ind w:firstLine="1985"/>
        <w:contextualSpacing/>
        <w:jc w:val="both"/>
        <w:rPr>
          <w:rFonts w:ascii="Arial" w:hAnsi="Arial" w:cs="Arial"/>
          <w:sz w:val="24"/>
          <w:szCs w:val="24"/>
        </w:rPr>
      </w:pPr>
      <w:r w:rsidRPr="00163FBA">
        <w:rPr>
          <w:rFonts w:ascii="Arial" w:hAnsi="Arial" w:cs="Arial"/>
          <w:sz w:val="24"/>
          <w:szCs w:val="24"/>
        </w:rPr>
        <w:t>En la actualidad, en virtud de un convenio de colaboración suscrito con el Servicio Nacional de Capacitación y Empleo, la Comisión elabora planes formativos y rutas formativo-laborales para los perfiles ocupacionales que se levantan en el marco del Sistema, aspecto que requiere formalizarse a través del reconocimiento expreso de esta facultad legal a la Comisión.</w:t>
      </w:r>
    </w:p>
    <w:p w14:paraId="64273C72" w14:textId="77777777" w:rsidR="00C32325" w:rsidRDefault="00C32325" w:rsidP="00C32325">
      <w:pPr>
        <w:ind w:firstLine="1985"/>
        <w:contextualSpacing/>
        <w:jc w:val="both"/>
        <w:rPr>
          <w:rFonts w:ascii="Arial" w:hAnsi="Arial" w:cs="Arial"/>
          <w:sz w:val="24"/>
          <w:szCs w:val="24"/>
        </w:rPr>
      </w:pPr>
    </w:p>
    <w:p w14:paraId="64273C73" w14:textId="77777777" w:rsidR="00163FBA" w:rsidRPr="00163FBA" w:rsidRDefault="00163FBA" w:rsidP="00C32325">
      <w:pPr>
        <w:ind w:firstLine="1985"/>
        <w:contextualSpacing/>
        <w:jc w:val="both"/>
        <w:rPr>
          <w:rFonts w:ascii="Arial" w:hAnsi="Arial" w:cs="Arial"/>
          <w:sz w:val="24"/>
          <w:szCs w:val="24"/>
        </w:rPr>
      </w:pPr>
      <w:r w:rsidRPr="00163FBA">
        <w:rPr>
          <w:rFonts w:ascii="Arial" w:hAnsi="Arial" w:cs="Arial"/>
          <w:sz w:val="24"/>
          <w:szCs w:val="24"/>
        </w:rPr>
        <w:t>Adicionalmente, en un contexto de apertura internacional, globalización y aumento significativo de la población migrante, es deseable poder avanzar en convenios de homologación con otros países, para el reconocimiento recíproco de las certificaciones de competencias laborales otorgadas, lo que requiere dotar de facultades de reconocimiento y certificación de competencias laborales al órgano regulador de la política pública, a objeto que pueda responder a estos desafíos.</w:t>
      </w:r>
    </w:p>
    <w:p w14:paraId="64273C74" w14:textId="77777777" w:rsidR="00163FBA" w:rsidRPr="00163FBA" w:rsidRDefault="00163FBA" w:rsidP="00C32325">
      <w:pPr>
        <w:ind w:firstLine="1985"/>
        <w:contextualSpacing/>
        <w:jc w:val="both"/>
        <w:rPr>
          <w:rFonts w:ascii="Arial" w:hAnsi="Arial" w:cs="Arial"/>
          <w:sz w:val="24"/>
          <w:szCs w:val="24"/>
        </w:rPr>
      </w:pPr>
    </w:p>
    <w:p w14:paraId="64273C75" w14:textId="77777777" w:rsidR="00163FBA" w:rsidRPr="00163FBA" w:rsidRDefault="00163FBA" w:rsidP="00C32325">
      <w:pPr>
        <w:pStyle w:val="Ttulo2"/>
        <w:keepNext/>
        <w:spacing w:before="0"/>
        <w:ind w:firstLine="1985"/>
        <w:contextualSpacing/>
        <w:jc w:val="both"/>
        <w:rPr>
          <w:rFonts w:ascii="Arial" w:hAnsi="Arial" w:cs="Arial"/>
          <w:szCs w:val="24"/>
        </w:rPr>
      </w:pPr>
      <w:r w:rsidRPr="00163FBA">
        <w:rPr>
          <w:rFonts w:ascii="Arial" w:hAnsi="Arial" w:cs="Arial"/>
          <w:szCs w:val="24"/>
        </w:rPr>
        <w:t>Financiamiento de la Comisión</w:t>
      </w:r>
    </w:p>
    <w:p w14:paraId="64273C76" w14:textId="77777777" w:rsidR="00163FBA" w:rsidRPr="00163FBA" w:rsidRDefault="00163FBA" w:rsidP="00C32325">
      <w:pPr>
        <w:ind w:firstLine="1985"/>
        <w:contextualSpacing/>
        <w:jc w:val="both"/>
        <w:rPr>
          <w:rFonts w:ascii="Arial" w:hAnsi="Arial" w:cs="Arial"/>
          <w:sz w:val="24"/>
          <w:szCs w:val="24"/>
        </w:rPr>
      </w:pPr>
    </w:p>
    <w:p w14:paraId="64273C77" w14:textId="77777777" w:rsidR="00163FBA" w:rsidRPr="00163FBA" w:rsidRDefault="00163FBA" w:rsidP="00C32325">
      <w:pPr>
        <w:tabs>
          <w:tab w:val="left" w:pos="3544"/>
        </w:tabs>
        <w:ind w:firstLine="1985"/>
        <w:contextualSpacing/>
        <w:jc w:val="both"/>
        <w:rPr>
          <w:rFonts w:ascii="Arial" w:hAnsi="Arial" w:cs="Arial"/>
          <w:sz w:val="24"/>
          <w:szCs w:val="24"/>
        </w:rPr>
      </w:pPr>
      <w:r w:rsidRPr="00163FBA">
        <w:rPr>
          <w:rFonts w:ascii="Arial" w:hAnsi="Arial" w:cs="Arial"/>
          <w:sz w:val="24"/>
          <w:szCs w:val="24"/>
        </w:rPr>
        <w:t xml:space="preserve">El presupuesto de la Comisión tiene una estructura que reviste características especiales por dos tipos de fuentes de financiamiento, un 49% de su presupuesto anual, proviene de recursos asignados en la Ley de Presupuestos del Sector Público para el Ministerio del Trabajo y Previsión Social, transferidos a la Comisión en virtud de un convenio de desempeño anual que es visado por la Dirección de Presupuestos y tomado de razón por Contraloría General de la República y, el 51% restante, corresponde a ingresos propios, los que provienen principalmente de aportes de los sectores productivos, cobro de aranceles en proceso de acreditación y mantención de centros de evaluación y certificación, además de otros contratos suscritos en conformidad a la ley que regula a la Comisión. </w:t>
      </w:r>
    </w:p>
    <w:p w14:paraId="64273C78" w14:textId="77777777" w:rsidR="00163FBA" w:rsidRPr="00163FBA" w:rsidRDefault="00163FBA" w:rsidP="00C32325">
      <w:pPr>
        <w:tabs>
          <w:tab w:val="left" w:pos="3544"/>
        </w:tabs>
        <w:ind w:firstLine="1985"/>
        <w:contextualSpacing/>
        <w:jc w:val="both"/>
        <w:rPr>
          <w:rFonts w:ascii="Arial" w:hAnsi="Arial" w:cs="Arial"/>
          <w:sz w:val="24"/>
          <w:szCs w:val="24"/>
        </w:rPr>
      </w:pPr>
    </w:p>
    <w:p w14:paraId="64273C79" w14:textId="77777777" w:rsidR="00163FBA" w:rsidRPr="00163FBA" w:rsidRDefault="00163FBA" w:rsidP="00C32325">
      <w:pPr>
        <w:tabs>
          <w:tab w:val="left" w:pos="3544"/>
        </w:tabs>
        <w:ind w:firstLine="1985"/>
        <w:contextualSpacing/>
        <w:jc w:val="both"/>
        <w:rPr>
          <w:rFonts w:ascii="Arial" w:hAnsi="Arial" w:cs="Arial"/>
          <w:sz w:val="24"/>
          <w:szCs w:val="24"/>
        </w:rPr>
      </w:pPr>
      <w:r w:rsidRPr="00163FBA">
        <w:rPr>
          <w:rFonts w:ascii="Arial" w:hAnsi="Arial" w:cs="Arial"/>
          <w:sz w:val="24"/>
          <w:szCs w:val="24"/>
        </w:rPr>
        <w:t>De esta forma, este proyecto de ley busca establecer una norma permanente de financiamiento para la Comisión, que sea coherente con su condición de servicio público y garantice la continuidad de sus operaciones para el cabal cumplimiento de las funciones que le ha encomendado el marco normativo.</w:t>
      </w:r>
    </w:p>
    <w:p w14:paraId="64273C7A" w14:textId="77777777" w:rsidR="00163FBA" w:rsidRPr="00163FBA" w:rsidRDefault="00163FBA" w:rsidP="00C32325">
      <w:pPr>
        <w:tabs>
          <w:tab w:val="left" w:pos="3544"/>
        </w:tabs>
        <w:ind w:firstLine="1985"/>
        <w:contextualSpacing/>
        <w:jc w:val="both"/>
        <w:rPr>
          <w:rFonts w:ascii="Arial" w:hAnsi="Arial" w:cs="Arial"/>
          <w:sz w:val="24"/>
          <w:szCs w:val="24"/>
        </w:rPr>
      </w:pPr>
    </w:p>
    <w:p w14:paraId="64273C7B" w14:textId="77777777" w:rsidR="00163FBA" w:rsidRPr="00163FBA" w:rsidRDefault="00163FBA" w:rsidP="00C32325">
      <w:pPr>
        <w:tabs>
          <w:tab w:val="left" w:pos="3544"/>
        </w:tabs>
        <w:ind w:firstLine="1985"/>
        <w:contextualSpacing/>
        <w:jc w:val="both"/>
        <w:rPr>
          <w:rFonts w:ascii="Arial" w:hAnsi="Arial" w:cs="Arial"/>
          <w:sz w:val="24"/>
          <w:szCs w:val="24"/>
        </w:rPr>
      </w:pPr>
      <w:r w:rsidRPr="00163FBA">
        <w:rPr>
          <w:rFonts w:ascii="Arial" w:hAnsi="Arial" w:cs="Arial"/>
          <w:sz w:val="24"/>
          <w:szCs w:val="24"/>
        </w:rPr>
        <w:t>De esta forma, se elimina el tope máximo de financiamiento a través de transferencia del Ministerio del Trabajo y Previsión Social, pasando a ser financiado el Servicio vía Ley de Presupuestos para el Sector Público desde el 1 de enero del año siguiente de aprobada la Ley de Presupuesto del Sector Público del año 2025, pero manteniendo la atribución de cobrar aranceles y fijar otros ingresos por la vía de los convenios, lo que se explica por la naturaleza propia del funcionamiento del Sistema de Certificación.</w:t>
      </w:r>
    </w:p>
    <w:p w14:paraId="64273C7C" w14:textId="77777777" w:rsidR="00163FBA" w:rsidRPr="00163FBA" w:rsidRDefault="00163FBA" w:rsidP="00C32325">
      <w:pPr>
        <w:tabs>
          <w:tab w:val="left" w:pos="3544"/>
        </w:tabs>
        <w:ind w:firstLine="1985"/>
        <w:contextualSpacing/>
        <w:jc w:val="both"/>
        <w:rPr>
          <w:rFonts w:ascii="Arial" w:hAnsi="Arial" w:cs="Arial"/>
          <w:sz w:val="24"/>
          <w:szCs w:val="24"/>
        </w:rPr>
      </w:pPr>
    </w:p>
    <w:p w14:paraId="64273C7D" w14:textId="77777777" w:rsidR="00163FBA" w:rsidRPr="00163FBA" w:rsidRDefault="00163FBA" w:rsidP="00C32325">
      <w:pPr>
        <w:pStyle w:val="Ttulo2"/>
        <w:keepNext/>
        <w:spacing w:before="0"/>
        <w:ind w:firstLine="1985"/>
        <w:contextualSpacing/>
        <w:jc w:val="both"/>
        <w:rPr>
          <w:rFonts w:ascii="Arial" w:hAnsi="Arial" w:cs="Arial"/>
          <w:szCs w:val="24"/>
        </w:rPr>
      </w:pPr>
      <w:r w:rsidRPr="00163FBA">
        <w:rPr>
          <w:rFonts w:ascii="Arial" w:hAnsi="Arial" w:cs="Arial"/>
          <w:szCs w:val="24"/>
        </w:rPr>
        <w:t>Nuevas facultades para los Organismos Sectoriales de Competencias Laborales</w:t>
      </w:r>
    </w:p>
    <w:p w14:paraId="64273C7E" w14:textId="77777777" w:rsidR="00163FBA" w:rsidRPr="00163FBA" w:rsidRDefault="00163FBA" w:rsidP="00C32325">
      <w:pPr>
        <w:ind w:firstLine="1985"/>
        <w:contextualSpacing/>
        <w:jc w:val="both"/>
        <w:rPr>
          <w:rFonts w:ascii="Arial" w:hAnsi="Arial" w:cs="Arial"/>
          <w:sz w:val="24"/>
          <w:szCs w:val="24"/>
        </w:rPr>
      </w:pPr>
    </w:p>
    <w:p w14:paraId="64273C7F" w14:textId="77777777" w:rsidR="00163FBA" w:rsidRPr="00163FBA" w:rsidRDefault="00163FBA" w:rsidP="00C32325">
      <w:pPr>
        <w:tabs>
          <w:tab w:val="left" w:pos="3544"/>
        </w:tabs>
        <w:ind w:firstLine="1985"/>
        <w:contextualSpacing/>
        <w:jc w:val="both"/>
        <w:rPr>
          <w:rFonts w:ascii="Arial" w:hAnsi="Arial" w:cs="Arial"/>
          <w:sz w:val="24"/>
          <w:szCs w:val="24"/>
        </w:rPr>
      </w:pPr>
      <w:r w:rsidRPr="00163FBA">
        <w:rPr>
          <w:rFonts w:ascii="Arial" w:hAnsi="Arial" w:cs="Arial"/>
          <w:sz w:val="24"/>
          <w:szCs w:val="24"/>
        </w:rPr>
        <w:t>La ley N° 20.267 consagra la participación de sectores productivos en el Sistema, a través de los Organismos Sectoriales de Competencias Laborales, instancias tripartitas de diálogo social que tienen un propósito acotado y transitorio relativo a formular propuestas de generación, actualización y adquisición de competencias laborales.</w:t>
      </w:r>
    </w:p>
    <w:p w14:paraId="64273C80" w14:textId="77777777" w:rsidR="00163FBA" w:rsidRPr="00163FBA" w:rsidRDefault="00163FBA" w:rsidP="00C32325">
      <w:pPr>
        <w:tabs>
          <w:tab w:val="left" w:pos="3544"/>
        </w:tabs>
        <w:ind w:firstLine="1985"/>
        <w:contextualSpacing/>
        <w:jc w:val="both"/>
        <w:rPr>
          <w:rFonts w:ascii="Arial" w:hAnsi="Arial" w:cs="Arial"/>
          <w:sz w:val="24"/>
          <w:szCs w:val="24"/>
        </w:rPr>
      </w:pPr>
    </w:p>
    <w:p w14:paraId="64273C81" w14:textId="77777777" w:rsidR="00163FBA" w:rsidRPr="00163FBA" w:rsidRDefault="00163FBA" w:rsidP="00C32325">
      <w:pPr>
        <w:tabs>
          <w:tab w:val="left" w:pos="3544"/>
        </w:tabs>
        <w:ind w:firstLine="1985"/>
        <w:contextualSpacing/>
        <w:jc w:val="both"/>
        <w:rPr>
          <w:rFonts w:ascii="Arial" w:hAnsi="Arial" w:cs="Arial"/>
          <w:sz w:val="24"/>
          <w:szCs w:val="24"/>
        </w:rPr>
      </w:pPr>
      <w:r w:rsidRPr="00163FBA">
        <w:rPr>
          <w:rFonts w:ascii="Arial" w:hAnsi="Arial" w:cs="Arial"/>
          <w:sz w:val="24"/>
          <w:szCs w:val="24"/>
        </w:rPr>
        <w:t xml:space="preserve">Para un fortalecimiento del sistema se requiere que estas instancias sean permanentes en su funcionamiento y ampliar sus facultades, brindando apoyo técnico para que sean capaces de examinar la situación de su sector con perspectiva de mediano y largo plazo, </w:t>
      </w:r>
      <w:proofErr w:type="spellStart"/>
      <w:r w:rsidRPr="00163FBA">
        <w:rPr>
          <w:rFonts w:ascii="Arial" w:hAnsi="Arial" w:cs="Arial"/>
          <w:sz w:val="24"/>
          <w:szCs w:val="24"/>
        </w:rPr>
        <w:t>permitiend</w:t>
      </w:r>
      <w:proofErr w:type="spellEnd"/>
      <w:r w:rsidRPr="00163FBA">
        <w:rPr>
          <w:rFonts w:ascii="Arial" w:hAnsi="Arial" w:cs="Arial"/>
          <w:sz w:val="24"/>
          <w:szCs w:val="24"/>
          <w:lang w:val="es-ES"/>
        </w:rPr>
        <w:t xml:space="preserve">o abordar y anticipar las necesidades de capital humano de los sectores productivos, </w:t>
      </w:r>
      <w:r w:rsidRPr="00163FBA">
        <w:rPr>
          <w:rFonts w:ascii="Arial" w:hAnsi="Arial" w:cs="Arial"/>
          <w:sz w:val="24"/>
          <w:szCs w:val="24"/>
        </w:rPr>
        <w:t>acortando las asimetrías entre los perfiles levantados y los demandados en el mercado.</w:t>
      </w:r>
    </w:p>
    <w:p w14:paraId="64273C82" w14:textId="77777777" w:rsidR="00163FBA" w:rsidRPr="00163FBA" w:rsidRDefault="00163FBA" w:rsidP="00C32325">
      <w:pPr>
        <w:ind w:firstLine="1985"/>
        <w:contextualSpacing/>
        <w:jc w:val="both"/>
        <w:rPr>
          <w:rFonts w:ascii="Arial" w:hAnsi="Arial" w:cs="Arial"/>
          <w:sz w:val="24"/>
          <w:szCs w:val="24"/>
        </w:rPr>
      </w:pPr>
    </w:p>
    <w:p w14:paraId="64273C83" w14:textId="77777777" w:rsidR="00163FBA" w:rsidRPr="00163FBA" w:rsidRDefault="00163FBA" w:rsidP="00C32325">
      <w:pPr>
        <w:pStyle w:val="Ttulo2"/>
        <w:keepNext/>
        <w:spacing w:before="0"/>
        <w:ind w:firstLine="1985"/>
        <w:contextualSpacing/>
        <w:jc w:val="both"/>
        <w:rPr>
          <w:rFonts w:ascii="Arial" w:hAnsi="Arial" w:cs="Arial"/>
          <w:szCs w:val="24"/>
        </w:rPr>
      </w:pPr>
      <w:r w:rsidRPr="00163FBA">
        <w:rPr>
          <w:rFonts w:ascii="Arial" w:hAnsi="Arial" w:cs="Arial"/>
          <w:szCs w:val="24"/>
        </w:rPr>
        <w:t>Régimen de los evaluadores de competencias laborales</w:t>
      </w:r>
    </w:p>
    <w:p w14:paraId="64273C84" w14:textId="77777777" w:rsidR="00163FBA" w:rsidRPr="00163FBA" w:rsidRDefault="00163FBA" w:rsidP="00C32325">
      <w:pPr>
        <w:ind w:firstLine="1985"/>
        <w:contextualSpacing/>
        <w:jc w:val="both"/>
        <w:rPr>
          <w:rFonts w:ascii="Arial" w:hAnsi="Arial" w:cs="Arial"/>
          <w:sz w:val="24"/>
          <w:szCs w:val="24"/>
        </w:rPr>
      </w:pPr>
      <w:r w:rsidRPr="00163FBA">
        <w:rPr>
          <w:rFonts w:ascii="Arial" w:hAnsi="Arial" w:cs="Arial"/>
          <w:sz w:val="24"/>
          <w:szCs w:val="24"/>
        </w:rPr>
        <w:tab/>
      </w:r>
    </w:p>
    <w:p w14:paraId="64273C85" w14:textId="77777777" w:rsidR="00163FBA" w:rsidRPr="00163FBA" w:rsidRDefault="00163FBA" w:rsidP="00C32325">
      <w:pPr>
        <w:ind w:firstLine="1985"/>
        <w:contextualSpacing/>
        <w:jc w:val="both"/>
        <w:rPr>
          <w:rFonts w:ascii="Arial" w:hAnsi="Arial" w:cs="Arial"/>
          <w:sz w:val="24"/>
          <w:szCs w:val="24"/>
        </w:rPr>
      </w:pPr>
      <w:r w:rsidRPr="00163FBA">
        <w:rPr>
          <w:rFonts w:ascii="Arial" w:hAnsi="Arial" w:cs="Arial"/>
          <w:sz w:val="24"/>
          <w:szCs w:val="24"/>
        </w:rPr>
        <w:t xml:space="preserve">La ley N° 20.267, en su artículo 15, no permite que realicen funciones de evaluación, quienes se desempeñen en calidad de director, gerente, administrador o relator de los Organismos Técnicos de Capacitación y en Organismos Técnicos Intermedios para Capacitación. </w:t>
      </w:r>
    </w:p>
    <w:p w14:paraId="64273C86" w14:textId="77777777" w:rsidR="00163FBA" w:rsidRPr="00163FBA" w:rsidRDefault="00163FBA" w:rsidP="00C32325">
      <w:pPr>
        <w:tabs>
          <w:tab w:val="left" w:pos="3686"/>
        </w:tabs>
        <w:ind w:firstLine="1985"/>
        <w:contextualSpacing/>
        <w:jc w:val="both"/>
        <w:rPr>
          <w:rFonts w:ascii="Arial" w:hAnsi="Arial" w:cs="Arial"/>
          <w:sz w:val="24"/>
          <w:szCs w:val="24"/>
        </w:rPr>
      </w:pPr>
    </w:p>
    <w:p w14:paraId="64273C87" w14:textId="77777777" w:rsidR="00163FBA" w:rsidRPr="00163FBA" w:rsidRDefault="00163FBA" w:rsidP="00C32325">
      <w:pPr>
        <w:ind w:firstLine="1985"/>
        <w:contextualSpacing/>
        <w:jc w:val="both"/>
        <w:rPr>
          <w:rFonts w:ascii="Arial" w:hAnsi="Arial" w:cs="Arial"/>
          <w:sz w:val="24"/>
          <w:szCs w:val="24"/>
        </w:rPr>
      </w:pPr>
      <w:r w:rsidRPr="00163FBA">
        <w:rPr>
          <w:rFonts w:ascii="Arial" w:hAnsi="Arial" w:cs="Arial"/>
          <w:sz w:val="24"/>
          <w:szCs w:val="24"/>
        </w:rPr>
        <w:t>Si bien esta inhabilidad se justifica respecto de quienes se desempeñan como directores, gerentes o administradores, en el caso de los relatores, la inhabilidad resulta excesiva, pues restringe fuertemente la oferta de proveedores. Por esta razón, el proyecto de ley pretende eliminarla resguardando la debida independencia e imparcialidad en el proceso de evaluación.</w:t>
      </w:r>
    </w:p>
    <w:p w14:paraId="64273C88" w14:textId="77777777" w:rsidR="00163FBA" w:rsidRPr="00163FBA" w:rsidRDefault="00163FBA" w:rsidP="00C32325">
      <w:pPr>
        <w:tabs>
          <w:tab w:val="left" w:pos="3686"/>
        </w:tabs>
        <w:ind w:firstLine="1985"/>
        <w:contextualSpacing/>
        <w:jc w:val="both"/>
        <w:rPr>
          <w:rFonts w:ascii="Arial" w:hAnsi="Arial" w:cs="Arial"/>
          <w:sz w:val="24"/>
          <w:szCs w:val="24"/>
        </w:rPr>
      </w:pPr>
    </w:p>
    <w:p w14:paraId="64273C89" w14:textId="77777777" w:rsidR="00163FBA" w:rsidRPr="00163FBA" w:rsidRDefault="00163FBA" w:rsidP="00C32325">
      <w:pPr>
        <w:pStyle w:val="Ttulo2"/>
        <w:keepNext/>
        <w:spacing w:before="0"/>
        <w:ind w:firstLine="1985"/>
        <w:contextualSpacing/>
        <w:jc w:val="both"/>
        <w:rPr>
          <w:rFonts w:ascii="Arial" w:hAnsi="Arial" w:cs="Arial"/>
          <w:szCs w:val="24"/>
        </w:rPr>
      </w:pPr>
      <w:r w:rsidRPr="00163FBA">
        <w:rPr>
          <w:rFonts w:ascii="Arial" w:hAnsi="Arial" w:cs="Arial"/>
          <w:szCs w:val="24"/>
        </w:rPr>
        <w:t>Periodo de acreditación de las entidades certificadoras</w:t>
      </w:r>
    </w:p>
    <w:p w14:paraId="64273C8A" w14:textId="77777777" w:rsidR="00163FBA" w:rsidRPr="00163FBA" w:rsidRDefault="00163FBA" w:rsidP="00C32325">
      <w:pPr>
        <w:tabs>
          <w:tab w:val="left" w:pos="3686"/>
        </w:tabs>
        <w:ind w:firstLine="1985"/>
        <w:contextualSpacing/>
        <w:jc w:val="both"/>
        <w:rPr>
          <w:rFonts w:ascii="Arial" w:hAnsi="Arial" w:cs="Arial"/>
          <w:b/>
          <w:sz w:val="24"/>
          <w:szCs w:val="24"/>
        </w:rPr>
      </w:pPr>
    </w:p>
    <w:p w14:paraId="64273C8B" w14:textId="77777777" w:rsidR="00163FBA" w:rsidRPr="00163FBA" w:rsidRDefault="00163FBA" w:rsidP="00C32325">
      <w:pPr>
        <w:ind w:firstLine="1985"/>
        <w:contextualSpacing/>
        <w:jc w:val="both"/>
        <w:rPr>
          <w:rFonts w:ascii="Arial" w:hAnsi="Arial" w:cs="Arial"/>
          <w:sz w:val="24"/>
          <w:szCs w:val="24"/>
        </w:rPr>
      </w:pPr>
      <w:r w:rsidRPr="00163FBA">
        <w:rPr>
          <w:rFonts w:ascii="Arial" w:hAnsi="Arial" w:cs="Arial"/>
          <w:sz w:val="24"/>
          <w:szCs w:val="24"/>
        </w:rPr>
        <w:t xml:space="preserve">La acreditación se otorga por un plazo de tres años, sin perjuicio de la facultad de la Comisión para revocarla anticipadamente en los casos previstos en la ley, sin embargo, la experiencia del Sistema de Certificación ha permitido demostrar que el mercado de las certificadoras es diverso, existiendo entidades de distintos tamaños, naturaleza jurídica, alcance territorial y cobertura del catálogo de perfiles ocupacionales. </w:t>
      </w:r>
    </w:p>
    <w:p w14:paraId="64273C8C" w14:textId="77777777" w:rsidR="00163FBA" w:rsidRPr="00163FBA" w:rsidRDefault="00163FBA" w:rsidP="00C32325">
      <w:pPr>
        <w:tabs>
          <w:tab w:val="left" w:pos="3686"/>
        </w:tabs>
        <w:ind w:firstLine="1985"/>
        <w:contextualSpacing/>
        <w:jc w:val="both"/>
        <w:rPr>
          <w:rFonts w:ascii="Arial" w:hAnsi="Arial" w:cs="Arial"/>
          <w:sz w:val="24"/>
          <w:szCs w:val="24"/>
        </w:rPr>
      </w:pPr>
    </w:p>
    <w:p w14:paraId="64273C8D" w14:textId="77777777" w:rsidR="00163FBA" w:rsidRPr="00163FBA" w:rsidRDefault="00163FBA" w:rsidP="00C32325">
      <w:pPr>
        <w:ind w:firstLine="1985"/>
        <w:contextualSpacing/>
        <w:jc w:val="both"/>
        <w:rPr>
          <w:rFonts w:ascii="Arial" w:hAnsi="Arial" w:cs="Arial"/>
          <w:sz w:val="24"/>
          <w:szCs w:val="24"/>
        </w:rPr>
      </w:pPr>
      <w:r w:rsidRPr="00163FBA">
        <w:rPr>
          <w:rFonts w:ascii="Arial" w:hAnsi="Arial" w:cs="Arial"/>
          <w:sz w:val="24"/>
          <w:szCs w:val="24"/>
        </w:rPr>
        <w:t xml:space="preserve">Es por ello que un sistema en el que se pueda graduar el periodo de acreditación, conforme al nivel de cumplimiento de los requisitos </w:t>
      </w:r>
      <w:r w:rsidRPr="00163FBA">
        <w:rPr>
          <w:rFonts w:ascii="Arial" w:hAnsi="Arial" w:cs="Arial"/>
          <w:sz w:val="24"/>
          <w:szCs w:val="24"/>
        </w:rPr>
        <w:lastRenderedPageBreak/>
        <w:t>necesarios para obtenerla, parece más adecuado a esta diversidad de entidades certificadoras y permite generar una mayor oferta en los procesos de certificación.</w:t>
      </w:r>
    </w:p>
    <w:p w14:paraId="64273C8E" w14:textId="77777777" w:rsidR="00163FBA" w:rsidRPr="00163FBA" w:rsidRDefault="00163FBA" w:rsidP="00C32325">
      <w:pPr>
        <w:tabs>
          <w:tab w:val="left" w:pos="3686"/>
        </w:tabs>
        <w:ind w:firstLine="1985"/>
        <w:contextualSpacing/>
        <w:jc w:val="both"/>
        <w:rPr>
          <w:rFonts w:ascii="Arial" w:hAnsi="Arial" w:cs="Arial"/>
          <w:sz w:val="24"/>
          <w:szCs w:val="24"/>
        </w:rPr>
      </w:pPr>
    </w:p>
    <w:p w14:paraId="64273C8F" w14:textId="77777777" w:rsidR="00163FBA" w:rsidRPr="00163FBA" w:rsidRDefault="00163FBA" w:rsidP="00C32325">
      <w:pPr>
        <w:pStyle w:val="Ttulo2"/>
        <w:keepNext/>
        <w:spacing w:before="0"/>
        <w:ind w:firstLine="1985"/>
        <w:contextualSpacing/>
        <w:jc w:val="both"/>
        <w:rPr>
          <w:rFonts w:ascii="Arial" w:hAnsi="Arial" w:cs="Arial"/>
          <w:szCs w:val="24"/>
        </w:rPr>
      </w:pPr>
      <w:r w:rsidRPr="00163FBA">
        <w:rPr>
          <w:rFonts w:ascii="Arial" w:hAnsi="Arial" w:cs="Arial"/>
          <w:szCs w:val="24"/>
        </w:rPr>
        <w:t xml:space="preserve">Régimen </w:t>
      </w:r>
      <w:proofErr w:type="spellStart"/>
      <w:r w:rsidRPr="00163FBA">
        <w:rPr>
          <w:rFonts w:ascii="Arial" w:hAnsi="Arial" w:cs="Arial"/>
          <w:szCs w:val="24"/>
        </w:rPr>
        <w:t>sancionatori</w:t>
      </w:r>
      <w:proofErr w:type="spellEnd"/>
    </w:p>
    <w:p w14:paraId="64273C90" w14:textId="77777777" w:rsidR="00163FBA" w:rsidRPr="00163FBA" w:rsidRDefault="00163FBA" w:rsidP="00C32325">
      <w:pPr>
        <w:tabs>
          <w:tab w:val="left" w:pos="3686"/>
        </w:tabs>
        <w:ind w:firstLine="1985"/>
        <w:contextualSpacing/>
        <w:jc w:val="both"/>
        <w:rPr>
          <w:rFonts w:ascii="Arial" w:hAnsi="Arial" w:cs="Arial"/>
          <w:sz w:val="24"/>
          <w:szCs w:val="24"/>
        </w:rPr>
      </w:pPr>
    </w:p>
    <w:p w14:paraId="64273C91" w14:textId="77777777" w:rsidR="00163FBA" w:rsidRPr="00163FBA" w:rsidRDefault="00163FBA" w:rsidP="00C32325">
      <w:pPr>
        <w:ind w:firstLine="1985"/>
        <w:contextualSpacing/>
        <w:jc w:val="both"/>
        <w:rPr>
          <w:rFonts w:ascii="Arial" w:hAnsi="Arial" w:cs="Arial"/>
          <w:sz w:val="24"/>
          <w:szCs w:val="24"/>
        </w:rPr>
      </w:pPr>
      <w:r w:rsidRPr="00163FBA">
        <w:rPr>
          <w:rFonts w:ascii="Arial" w:hAnsi="Arial" w:cs="Arial"/>
          <w:sz w:val="24"/>
          <w:szCs w:val="24"/>
        </w:rPr>
        <w:t>El artículo 24 de la ley N°20.267 consagra la potestad sancionatoria de la Comisión, facultándola para aplicar medidas a los Centros de Evaluación y Certificación de Competencias Laborales que infrinjan las normas de la ley o de sus reglamentos. Con todo, existen incumplimientos de mediana gravedad que no cuentan con un correlato en la escala de sanciones, lo que es corregido a través del presente proyecto.</w:t>
      </w:r>
    </w:p>
    <w:p w14:paraId="64273C92" w14:textId="77777777" w:rsidR="00163FBA" w:rsidRPr="00163FBA" w:rsidRDefault="00163FBA" w:rsidP="00C32325">
      <w:pPr>
        <w:tabs>
          <w:tab w:val="left" w:pos="3686"/>
        </w:tabs>
        <w:ind w:firstLine="1985"/>
        <w:contextualSpacing/>
        <w:jc w:val="both"/>
        <w:rPr>
          <w:rFonts w:ascii="Arial" w:hAnsi="Arial" w:cs="Arial"/>
          <w:sz w:val="24"/>
          <w:szCs w:val="24"/>
        </w:rPr>
      </w:pPr>
    </w:p>
    <w:p w14:paraId="64273C93" w14:textId="77777777" w:rsidR="00163FBA" w:rsidRPr="00163FBA" w:rsidRDefault="00163FBA" w:rsidP="00C32325">
      <w:pPr>
        <w:ind w:firstLine="1985"/>
        <w:contextualSpacing/>
        <w:jc w:val="both"/>
        <w:rPr>
          <w:rFonts w:ascii="Arial" w:hAnsi="Arial" w:cs="Arial"/>
          <w:sz w:val="24"/>
          <w:szCs w:val="24"/>
        </w:rPr>
      </w:pPr>
      <w:r w:rsidRPr="00163FBA">
        <w:rPr>
          <w:rFonts w:ascii="Arial" w:hAnsi="Arial" w:cs="Arial"/>
          <w:sz w:val="24"/>
          <w:szCs w:val="24"/>
        </w:rPr>
        <w:t>Por lo señalado, se perfecciona el régimen sancionatorio de los Centros de evaluación y certificación, flexibilizando el rango de aplicación de la suspensión de la acreditación, con un límite inferior menos drástico y uno máximo mayor, lo que permitirá graduar la sanción conforme a la gravedad de la infracción.</w:t>
      </w:r>
    </w:p>
    <w:p w14:paraId="64273C94" w14:textId="77777777" w:rsidR="00163FBA" w:rsidRPr="00163FBA" w:rsidRDefault="00163FBA" w:rsidP="00C32325">
      <w:pPr>
        <w:tabs>
          <w:tab w:val="left" w:pos="3686"/>
        </w:tabs>
        <w:ind w:firstLine="1985"/>
        <w:contextualSpacing/>
        <w:jc w:val="both"/>
        <w:rPr>
          <w:rFonts w:ascii="Arial" w:hAnsi="Arial" w:cs="Arial"/>
          <w:sz w:val="24"/>
          <w:szCs w:val="24"/>
        </w:rPr>
      </w:pPr>
    </w:p>
    <w:p w14:paraId="64273C95" w14:textId="77777777" w:rsidR="00163FBA" w:rsidRPr="00163FBA" w:rsidRDefault="00163FBA" w:rsidP="00C32325">
      <w:pPr>
        <w:pStyle w:val="Ttulo2"/>
        <w:keepNext/>
        <w:spacing w:before="0"/>
        <w:ind w:firstLine="1985"/>
        <w:contextualSpacing/>
        <w:jc w:val="both"/>
        <w:rPr>
          <w:rFonts w:ascii="Arial" w:hAnsi="Arial" w:cs="Arial"/>
          <w:szCs w:val="24"/>
        </w:rPr>
      </w:pPr>
      <w:r w:rsidRPr="00163FBA">
        <w:rPr>
          <w:rFonts w:ascii="Arial" w:hAnsi="Arial" w:cs="Arial"/>
          <w:szCs w:val="24"/>
        </w:rPr>
        <w:t>Financiamiento de la certificación a través de la franquicia tributaria</w:t>
      </w:r>
    </w:p>
    <w:p w14:paraId="64273C96" w14:textId="77777777" w:rsidR="00163FBA" w:rsidRPr="00163FBA" w:rsidRDefault="00163FBA" w:rsidP="00C32325">
      <w:pPr>
        <w:tabs>
          <w:tab w:val="left" w:pos="3686"/>
        </w:tabs>
        <w:ind w:firstLine="1985"/>
        <w:contextualSpacing/>
        <w:jc w:val="both"/>
        <w:rPr>
          <w:rFonts w:ascii="Arial" w:hAnsi="Arial" w:cs="Arial"/>
          <w:sz w:val="24"/>
          <w:szCs w:val="24"/>
        </w:rPr>
      </w:pPr>
    </w:p>
    <w:p w14:paraId="64273C97" w14:textId="77777777" w:rsidR="00163FBA" w:rsidRPr="00163FBA" w:rsidRDefault="00163FBA" w:rsidP="00C32325">
      <w:pPr>
        <w:ind w:firstLine="1985"/>
        <w:contextualSpacing/>
        <w:jc w:val="both"/>
        <w:rPr>
          <w:rFonts w:ascii="Arial" w:hAnsi="Arial" w:cs="Arial"/>
          <w:sz w:val="24"/>
          <w:szCs w:val="24"/>
        </w:rPr>
      </w:pPr>
      <w:r w:rsidRPr="00163FBA">
        <w:rPr>
          <w:rFonts w:ascii="Arial" w:hAnsi="Arial" w:cs="Arial"/>
          <w:sz w:val="24"/>
          <w:szCs w:val="24"/>
        </w:rPr>
        <w:t xml:space="preserve">La ley N° 20.267 permite a las empresas financiar los procesos de evaluación y certificación de competencias laborales de sus trabajadores a través de la franquicia tributaria establecida en el artículo 36 de la ley N°19.518, esto es, descontando del monto a pagar de impuestos, los gastos efectuados en programas de certificación, los que no podrán exceder en el año de una suma máxima equivalente al uno por ciento (1%) de las remuneraciones imponibles pagadas al personal en el mismo lapso. </w:t>
      </w:r>
    </w:p>
    <w:p w14:paraId="64273C98" w14:textId="77777777" w:rsidR="00163FBA" w:rsidRPr="00163FBA" w:rsidRDefault="00163FBA" w:rsidP="00C32325">
      <w:pPr>
        <w:tabs>
          <w:tab w:val="left" w:pos="3686"/>
        </w:tabs>
        <w:ind w:firstLine="1985"/>
        <w:contextualSpacing/>
        <w:jc w:val="both"/>
        <w:rPr>
          <w:rFonts w:ascii="Arial" w:hAnsi="Arial" w:cs="Arial"/>
          <w:sz w:val="24"/>
          <w:szCs w:val="24"/>
        </w:rPr>
      </w:pPr>
    </w:p>
    <w:p w14:paraId="64273C99" w14:textId="77777777" w:rsidR="00163FBA" w:rsidRPr="00163FBA" w:rsidRDefault="00163FBA" w:rsidP="00C32325">
      <w:pPr>
        <w:ind w:firstLine="1985"/>
        <w:contextualSpacing/>
        <w:jc w:val="both"/>
        <w:rPr>
          <w:rFonts w:ascii="Arial" w:hAnsi="Arial" w:cs="Arial"/>
          <w:sz w:val="24"/>
          <w:szCs w:val="24"/>
        </w:rPr>
      </w:pPr>
      <w:r w:rsidRPr="00163FBA">
        <w:rPr>
          <w:rFonts w:ascii="Arial" w:hAnsi="Arial" w:cs="Arial"/>
          <w:sz w:val="24"/>
          <w:szCs w:val="24"/>
        </w:rPr>
        <w:t xml:space="preserve">De esta forma, actualmente las empresas deben decidir si usan dicha suma en capacitación o en certificación, aspecto que se produce en condiciones desventajosas para la certificación. A diferencia de la capacitación, en que el 100% del proceso se puede imputar a la franquicia, en la certificación el empleador siempre deberá cofinanciar a lo menos un 10% del costo del proceso, dependiendo del tramo de renta de los trabajadores. Además, la ley estableció tramos diferentes para la certificación que, en la práctica, implican que un mismo trabajador puede ser financiado en condiciones diferentes, según si se capacita o se certifica. </w:t>
      </w:r>
    </w:p>
    <w:p w14:paraId="64273C9A" w14:textId="77777777" w:rsidR="00C32325" w:rsidRDefault="00C32325" w:rsidP="00C32325">
      <w:pPr>
        <w:ind w:firstLine="1985"/>
        <w:contextualSpacing/>
        <w:jc w:val="both"/>
        <w:rPr>
          <w:rFonts w:ascii="Arial" w:hAnsi="Arial" w:cs="Arial"/>
          <w:sz w:val="24"/>
          <w:szCs w:val="24"/>
        </w:rPr>
      </w:pPr>
    </w:p>
    <w:p w14:paraId="64273C9B" w14:textId="77777777" w:rsidR="00163FBA" w:rsidRPr="00163FBA" w:rsidRDefault="00163FBA" w:rsidP="00C32325">
      <w:pPr>
        <w:ind w:firstLine="1985"/>
        <w:contextualSpacing/>
        <w:jc w:val="both"/>
        <w:rPr>
          <w:rFonts w:ascii="Arial" w:hAnsi="Arial" w:cs="Arial"/>
          <w:sz w:val="24"/>
          <w:szCs w:val="24"/>
        </w:rPr>
      </w:pPr>
      <w:r w:rsidRPr="00163FBA">
        <w:rPr>
          <w:rFonts w:ascii="Arial" w:hAnsi="Arial" w:cs="Arial"/>
          <w:sz w:val="24"/>
          <w:szCs w:val="24"/>
        </w:rPr>
        <w:t>Por estas razones, se busca equiparar las condiciones de uso de la franquicia tributaria para ambos casos, permitiendo un incentivo a los procesos de certificación que genera también impactos positivos en la búsqueda de trabajo por parte de las personas trabajadoras y las empresas.</w:t>
      </w:r>
    </w:p>
    <w:p w14:paraId="64273C9C" w14:textId="77777777" w:rsidR="00163FBA" w:rsidRPr="00163FBA" w:rsidRDefault="00163FBA" w:rsidP="00C32325">
      <w:pPr>
        <w:tabs>
          <w:tab w:val="left" w:pos="3686"/>
        </w:tabs>
        <w:ind w:firstLine="1985"/>
        <w:contextualSpacing/>
        <w:jc w:val="both"/>
        <w:rPr>
          <w:rFonts w:ascii="Arial" w:hAnsi="Arial" w:cs="Arial"/>
          <w:sz w:val="24"/>
          <w:szCs w:val="24"/>
        </w:rPr>
      </w:pPr>
    </w:p>
    <w:p w14:paraId="64273C9D" w14:textId="77777777" w:rsidR="00163FBA" w:rsidRPr="00163FBA" w:rsidRDefault="00163FBA" w:rsidP="00C32325">
      <w:pPr>
        <w:pStyle w:val="Ttulo2"/>
        <w:keepNext/>
        <w:spacing w:before="0"/>
        <w:ind w:firstLine="1985"/>
        <w:contextualSpacing/>
        <w:jc w:val="both"/>
        <w:rPr>
          <w:rFonts w:ascii="Arial" w:hAnsi="Arial" w:cs="Arial"/>
          <w:szCs w:val="24"/>
        </w:rPr>
      </w:pPr>
      <w:r w:rsidRPr="00163FBA">
        <w:rPr>
          <w:rFonts w:ascii="Arial" w:hAnsi="Arial" w:cs="Arial"/>
          <w:szCs w:val="24"/>
        </w:rPr>
        <w:t xml:space="preserve">Financiamiento de la Certificación con cargo a los recursos contemplados en el Fondo Nacional de Capacitación </w:t>
      </w:r>
    </w:p>
    <w:p w14:paraId="64273C9E" w14:textId="77777777" w:rsidR="00163FBA" w:rsidRPr="00163FBA" w:rsidRDefault="00163FBA" w:rsidP="00C32325">
      <w:pPr>
        <w:pStyle w:val="Prrafodelista"/>
        <w:tabs>
          <w:tab w:val="left" w:pos="3686"/>
        </w:tabs>
        <w:autoSpaceDE w:val="0"/>
        <w:autoSpaceDN w:val="0"/>
        <w:adjustRightInd w:val="0"/>
        <w:ind w:left="0" w:firstLine="1985"/>
        <w:jc w:val="both"/>
        <w:rPr>
          <w:rFonts w:ascii="Arial" w:hAnsi="Arial" w:cs="Arial"/>
          <w:b/>
          <w:bCs/>
          <w:sz w:val="24"/>
          <w:szCs w:val="24"/>
        </w:rPr>
      </w:pPr>
    </w:p>
    <w:p w14:paraId="64273C9F" w14:textId="77777777" w:rsidR="00163FBA" w:rsidRPr="00163FBA" w:rsidRDefault="00163FBA" w:rsidP="00C32325">
      <w:pPr>
        <w:ind w:firstLine="1985"/>
        <w:contextualSpacing/>
        <w:jc w:val="both"/>
        <w:rPr>
          <w:rFonts w:ascii="Arial" w:eastAsia="Courier New" w:hAnsi="Arial" w:cs="Arial"/>
          <w:sz w:val="24"/>
          <w:szCs w:val="24"/>
          <w:lang w:val="es-ES"/>
        </w:rPr>
      </w:pPr>
      <w:r w:rsidRPr="00163FBA">
        <w:rPr>
          <w:rFonts w:ascii="Arial" w:hAnsi="Arial" w:cs="Arial"/>
          <w:sz w:val="24"/>
          <w:szCs w:val="24"/>
        </w:rPr>
        <w:t xml:space="preserve">El artículo 26 de la ley N° 20.267 establece como una de las alternativas de financiamiento de la certificación, los recursos contemplados en el Fondo Nacional de Capacitación señalado en el artículo 44 de la ley N° </w:t>
      </w:r>
      <w:r w:rsidRPr="00163FBA">
        <w:rPr>
          <w:rFonts w:ascii="Arial" w:hAnsi="Arial" w:cs="Arial"/>
          <w:sz w:val="24"/>
          <w:szCs w:val="24"/>
        </w:rPr>
        <w:lastRenderedPageBreak/>
        <w:t xml:space="preserve">19.518, los que debieran ser aplicados, preferentemente, a los trabajadores cesantes. De esta forma, </w:t>
      </w:r>
      <w:r w:rsidRPr="00163FBA">
        <w:rPr>
          <w:rFonts w:ascii="Arial" w:eastAsia="Courier New" w:hAnsi="Arial" w:cs="Arial"/>
          <w:sz w:val="24"/>
          <w:szCs w:val="24"/>
          <w:lang w:val="es-ES"/>
        </w:rPr>
        <w:t xml:space="preserve">el Servicio </w:t>
      </w:r>
      <w:r w:rsidRPr="00163FBA">
        <w:rPr>
          <w:rFonts w:ascii="Arial" w:hAnsi="Arial" w:cs="Arial"/>
          <w:sz w:val="24"/>
          <w:szCs w:val="24"/>
        </w:rPr>
        <w:t>Nacional</w:t>
      </w:r>
      <w:r w:rsidRPr="00163FBA">
        <w:rPr>
          <w:rFonts w:ascii="Arial" w:eastAsia="Courier New" w:hAnsi="Arial" w:cs="Arial"/>
          <w:sz w:val="24"/>
          <w:szCs w:val="24"/>
          <w:lang w:val="es-ES"/>
        </w:rPr>
        <w:t xml:space="preserve"> de Capacitación es quien define los montos de los recursos destinados a certificación.</w:t>
      </w:r>
    </w:p>
    <w:p w14:paraId="64273CA0" w14:textId="77777777" w:rsidR="00163FBA" w:rsidRPr="00163FBA" w:rsidRDefault="00163FBA" w:rsidP="00C32325">
      <w:pPr>
        <w:ind w:firstLine="1985"/>
        <w:contextualSpacing/>
        <w:jc w:val="both"/>
        <w:rPr>
          <w:rFonts w:ascii="Arial" w:eastAsia="Courier New" w:hAnsi="Arial" w:cs="Arial"/>
          <w:sz w:val="24"/>
          <w:szCs w:val="24"/>
          <w:lang w:val="es-ES"/>
        </w:rPr>
      </w:pPr>
    </w:p>
    <w:p w14:paraId="64273CA1" w14:textId="77777777" w:rsidR="00163FBA" w:rsidRPr="00163FBA" w:rsidRDefault="00163FBA" w:rsidP="00C32325">
      <w:pPr>
        <w:ind w:firstLine="1985"/>
        <w:contextualSpacing/>
        <w:jc w:val="both"/>
        <w:rPr>
          <w:rFonts w:ascii="Arial" w:hAnsi="Arial" w:cs="Arial"/>
          <w:sz w:val="24"/>
          <w:szCs w:val="24"/>
        </w:rPr>
      </w:pPr>
      <w:r w:rsidRPr="00163FBA">
        <w:rPr>
          <w:rFonts w:ascii="Arial" w:eastAsia="Courier New" w:hAnsi="Arial" w:cs="Arial"/>
          <w:sz w:val="24"/>
          <w:szCs w:val="24"/>
          <w:lang w:val="es-ES"/>
        </w:rPr>
        <w:t xml:space="preserve">Esta modalidad de operación genera dificultades para adoptar definiciones estratégicas del sistema de certificación, que </w:t>
      </w:r>
      <w:r w:rsidRPr="00163FBA">
        <w:rPr>
          <w:rFonts w:ascii="Arial" w:hAnsi="Arial" w:cs="Arial"/>
          <w:sz w:val="24"/>
          <w:szCs w:val="24"/>
        </w:rPr>
        <w:t>basado</w:t>
      </w:r>
      <w:r w:rsidRPr="00163FBA">
        <w:rPr>
          <w:rFonts w:ascii="Arial" w:eastAsia="Courier New" w:hAnsi="Arial" w:cs="Arial"/>
          <w:sz w:val="24"/>
          <w:szCs w:val="24"/>
          <w:lang w:val="es-ES"/>
        </w:rPr>
        <w:t xml:space="preserve"> </w:t>
      </w:r>
      <w:r w:rsidRPr="00163FBA">
        <w:rPr>
          <w:rFonts w:ascii="Arial" w:hAnsi="Arial" w:cs="Arial"/>
          <w:sz w:val="24"/>
          <w:szCs w:val="24"/>
        </w:rPr>
        <w:t>en</w:t>
      </w:r>
      <w:r w:rsidRPr="00163FBA">
        <w:rPr>
          <w:rFonts w:ascii="Arial" w:eastAsia="Courier New" w:hAnsi="Arial" w:cs="Arial"/>
          <w:sz w:val="24"/>
          <w:szCs w:val="24"/>
          <w:lang w:val="es-ES"/>
        </w:rPr>
        <w:t xml:space="preserve"> un esquema tripartito reconoce las particularidades de los diversos sectores productivos, lo que se traduce en una menor autonomía para el cumplimiento de los mandatos legales de la Comisión. </w:t>
      </w:r>
    </w:p>
    <w:p w14:paraId="64273CA2" w14:textId="77777777" w:rsidR="00163FBA" w:rsidRPr="00163FBA" w:rsidRDefault="00163FBA" w:rsidP="00C32325">
      <w:pPr>
        <w:autoSpaceDE w:val="0"/>
        <w:autoSpaceDN w:val="0"/>
        <w:adjustRightInd w:val="0"/>
        <w:ind w:firstLine="1985"/>
        <w:contextualSpacing/>
        <w:jc w:val="both"/>
        <w:rPr>
          <w:rFonts w:ascii="Arial" w:hAnsi="Arial" w:cs="Arial"/>
          <w:sz w:val="24"/>
          <w:szCs w:val="24"/>
          <w:highlight w:val="yellow"/>
        </w:rPr>
      </w:pPr>
    </w:p>
    <w:p w14:paraId="64273CA3" w14:textId="77777777" w:rsidR="00163FBA" w:rsidRPr="00163FBA" w:rsidRDefault="00163FBA" w:rsidP="00C32325">
      <w:pPr>
        <w:ind w:firstLine="1985"/>
        <w:contextualSpacing/>
        <w:jc w:val="both"/>
        <w:rPr>
          <w:rFonts w:ascii="Arial" w:hAnsi="Arial" w:cs="Arial"/>
          <w:sz w:val="24"/>
          <w:szCs w:val="24"/>
        </w:rPr>
      </w:pPr>
      <w:r w:rsidRPr="00163FBA">
        <w:rPr>
          <w:rFonts w:ascii="Arial" w:hAnsi="Arial" w:cs="Arial"/>
          <w:sz w:val="24"/>
          <w:szCs w:val="24"/>
        </w:rPr>
        <w:t xml:space="preserve">En razón de lo anterior, este proyecto busca fortalecer a la Comisión, otorgándole la facultad para financiar directamente acciones de certificación que le permitan, de forma coherente con su calidad de servicio público, cumplir con sus objetivos  en materia de cobertura, sectorial y territorial, como, asimismo, asegurar una mejor focalización en poblaciones en las que el sistema tiene una baja cobertura, tales como, trabajadores por cuenta propia,  mujeres  y aquellos que laboran en empresas de menor tamaño. </w:t>
      </w:r>
    </w:p>
    <w:p w14:paraId="64273CA4" w14:textId="77777777" w:rsidR="00163FBA" w:rsidRPr="00163FBA" w:rsidRDefault="00163FBA" w:rsidP="00C32325">
      <w:pPr>
        <w:autoSpaceDE w:val="0"/>
        <w:autoSpaceDN w:val="0"/>
        <w:adjustRightInd w:val="0"/>
        <w:ind w:firstLine="1985"/>
        <w:contextualSpacing/>
        <w:jc w:val="both"/>
        <w:rPr>
          <w:rFonts w:ascii="Arial" w:hAnsi="Arial" w:cs="Arial"/>
          <w:sz w:val="24"/>
          <w:szCs w:val="24"/>
        </w:rPr>
      </w:pPr>
    </w:p>
    <w:p w14:paraId="64273CA5" w14:textId="77777777" w:rsidR="00163FBA" w:rsidRPr="00163FBA" w:rsidRDefault="00163FBA" w:rsidP="00C32325">
      <w:pPr>
        <w:ind w:firstLine="1985"/>
        <w:contextualSpacing/>
        <w:jc w:val="both"/>
        <w:rPr>
          <w:rFonts w:ascii="Arial" w:hAnsi="Arial" w:cs="Arial"/>
          <w:sz w:val="24"/>
          <w:szCs w:val="24"/>
        </w:rPr>
      </w:pPr>
      <w:r w:rsidRPr="00163FBA">
        <w:rPr>
          <w:rFonts w:ascii="Arial" w:hAnsi="Arial" w:cs="Arial"/>
          <w:sz w:val="24"/>
          <w:szCs w:val="24"/>
        </w:rPr>
        <w:t xml:space="preserve">Por lo anterior, las acciones de certificación serán financiadas a través de </w:t>
      </w:r>
      <w:r w:rsidRPr="00163FBA">
        <w:rPr>
          <w:rFonts w:ascii="Arial" w:hAnsi="Arial" w:cs="Arial"/>
          <w:sz w:val="24"/>
          <w:szCs w:val="24"/>
          <w:lang w:val="es-ES"/>
        </w:rPr>
        <w:t xml:space="preserve">la ley de </w:t>
      </w:r>
      <w:r w:rsidRPr="00163FBA">
        <w:rPr>
          <w:rFonts w:ascii="Arial" w:hAnsi="Arial" w:cs="Arial"/>
          <w:sz w:val="24"/>
          <w:szCs w:val="24"/>
        </w:rPr>
        <w:t>presupuestos</w:t>
      </w:r>
      <w:r w:rsidRPr="00163FBA">
        <w:rPr>
          <w:rFonts w:ascii="Arial" w:hAnsi="Arial" w:cs="Arial"/>
          <w:sz w:val="24"/>
          <w:szCs w:val="24"/>
          <w:lang w:val="es-ES"/>
        </w:rPr>
        <w:t xml:space="preserve"> del sector público desde el 1 de enero del año siguiente de aprobada la Ley de Presupuesto del Sector Público del año 2025.</w:t>
      </w:r>
    </w:p>
    <w:p w14:paraId="64273CA6" w14:textId="77777777" w:rsidR="00163FBA" w:rsidRPr="00163FBA" w:rsidRDefault="00163FBA" w:rsidP="00C32325">
      <w:pPr>
        <w:ind w:firstLine="1985"/>
        <w:contextualSpacing/>
        <w:jc w:val="both"/>
        <w:rPr>
          <w:rFonts w:ascii="Arial" w:hAnsi="Arial" w:cs="Arial"/>
          <w:sz w:val="24"/>
          <w:szCs w:val="24"/>
        </w:rPr>
      </w:pPr>
    </w:p>
    <w:p w14:paraId="64273CA7" w14:textId="77777777" w:rsidR="00163FBA" w:rsidRPr="00163FBA" w:rsidRDefault="00163FBA" w:rsidP="00C32325">
      <w:pPr>
        <w:pStyle w:val="Ttulo2"/>
        <w:keepNext/>
        <w:spacing w:before="0"/>
        <w:ind w:firstLine="1985"/>
        <w:contextualSpacing/>
        <w:jc w:val="both"/>
        <w:rPr>
          <w:rFonts w:ascii="Arial" w:hAnsi="Arial" w:cs="Arial"/>
          <w:szCs w:val="24"/>
        </w:rPr>
      </w:pPr>
      <w:r w:rsidRPr="00163FBA">
        <w:rPr>
          <w:rFonts w:ascii="Arial" w:hAnsi="Arial" w:cs="Arial"/>
          <w:szCs w:val="24"/>
        </w:rPr>
        <w:t>Presencia Regional de la Comisión</w:t>
      </w:r>
    </w:p>
    <w:p w14:paraId="64273CA8" w14:textId="77777777" w:rsidR="00163FBA" w:rsidRPr="00163FBA" w:rsidRDefault="00163FBA" w:rsidP="00C32325">
      <w:pPr>
        <w:tabs>
          <w:tab w:val="left" w:pos="3686"/>
        </w:tabs>
        <w:ind w:firstLine="1985"/>
        <w:contextualSpacing/>
        <w:jc w:val="both"/>
        <w:rPr>
          <w:rFonts w:ascii="Arial" w:hAnsi="Arial" w:cs="Arial"/>
          <w:sz w:val="24"/>
          <w:szCs w:val="24"/>
        </w:rPr>
      </w:pPr>
    </w:p>
    <w:p w14:paraId="64273CA9" w14:textId="77777777" w:rsidR="00163FBA" w:rsidRPr="00163FBA" w:rsidRDefault="00163FBA" w:rsidP="00C32325">
      <w:pPr>
        <w:ind w:firstLine="1985"/>
        <w:contextualSpacing/>
        <w:jc w:val="both"/>
        <w:rPr>
          <w:rFonts w:ascii="Arial" w:hAnsi="Arial" w:cs="Arial"/>
          <w:sz w:val="24"/>
          <w:szCs w:val="24"/>
        </w:rPr>
      </w:pPr>
      <w:r w:rsidRPr="00163FBA">
        <w:rPr>
          <w:rFonts w:ascii="Arial" w:hAnsi="Arial" w:cs="Arial"/>
          <w:sz w:val="24"/>
          <w:szCs w:val="24"/>
        </w:rPr>
        <w:t xml:space="preserve">El Estado de Chile enfrenta enormes desafíos en materia de desarrollo económico; reconversión productiva, producto del cambio tecnológico y el cambio climático; transición energética y recuperación de zonas degradadas ambientalmente, además de las particularidades laborales de las diversas zonas del país. </w:t>
      </w:r>
    </w:p>
    <w:p w14:paraId="64273CAA" w14:textId="77777777" w:rsidR="00163FBA" w:rsidRPr="00163FBA" w:rsidRDefault="00163FBA" w:rsidP="00C32325">
      <w:pPr>
        <w:tabs>
          <w:tab w:val="left" w:pos="3544"/>
        </w:tabs>
        <w:ind w:firstLine="1985"/>
        <w:contextualSpacing/>
        <w:jc w:val="both"/>
        <w:rPr>
          <w:rFonts w:ascii="Arial" w:hAnsi="Arial" w:cs="Arial"/>
          <w:sz w:val="24"/>
          <w:szCs w:val="24"/>
        </w:rPr>
      </w:pPr>
    </w:p>
    <w:p w14:paraId="64273CAB" w14:textId="77777777" w:rsidR="00163FBA" w:rsidRPr="00163FBA" w:rsidRDefault="00163FBA" w:rsidP="00C32325">
      <w:pPr>
        <w:ind w:firstLine="1985"/>
        <w:contextualSpacing/>
        <w:jc w:val="both"/>
        <w:rPr>
          <w:rFonts w:ascii="Arial" w:hAnsi="Arial" w:cs="Arial"/>
          <w:sz w:val="24"/>
          <w:szCs w:val="24"/>
        </w:rPr>
      </w:pPr>
      <w:r w:rsidRPr="00163FBA">
        <w:rPr>
          <w:rFonts w:ascii="Arial" w:hAnsi="Arial" w:cs="Arial"/>
          <w:sz w:val="24"/>
          <w:szCs w:val="24"/>
        </w:rPr>
        <w:t xml:space="preserve">La envergadura de tales desafíos impone la necesidad de fortalecer la presencia en regiones de la Comisión, lo que favorecerá el conocimiento y el uso de los distintos productos que elabora el Sistema de Certificación, tales como los estándares de competencias laborales, los planes formativos para capacitación derivados de dichos estándares, las rutas formativo-laborales, entre otros. </w:t>
      </w:r>
    </w:p>
    <w:p w14:paraId="64273CAC" w14:textId="77777777" w:rsidR="00163FBA" w:rsidRPr="00163FBA" w:rsidRDefault="00163FBA" w:rsidP="00C32325">
      <w:pPr>
        <w:tabs>
          <w:tab w:val="left" w:pos="3544"/>
        </w:tabs>
        <w:ind w:firstLine="1985"/>
        <w:contextualSpacing/>
        <w:jc w:val="both"/>
        <w:rPr>
          <w:rFonts w:ascii="Arial" w:hAnsi="Arial" w:cs="Arial"/>
          <w:sz w:val="24"/>
          <w:szCs w:val="24"/>
        </w:rPr>
      </w:pPr>
    </w:p>
    <w:p w14:paraId="64273CAD" w14:textId="77777777" w:rsidR="00163FBA" w:rsidRPr="00163FBA" w:rsidRDefault="00163FBA" w:rsidP="00C32325">
      <w:pPr>
        <w:ind w:firstLine="1985"/>
        <w:contextualSpacing/>
        <w:jc w:val="both"/>
        <w:rPr>
          <w:rFonts w:ascii="Arial" w:hAnsi="Arial" w:cs="Arial"/>
          <w:sz w:val="24"/>
          <w:szCs w:val="24"/>
        </w:rPr>
      </w:pPr>
      <w:r w:rsidRPr="00163FBA">
        <w:rPr>
          <w:rFonts w:ascii="Arial" w:hAnsi="Arial" w:cs="Arial"/>
          <w:sz w:val="24"/>
          <w:szCs w:val="24"/>
        </w:rPr>
        <w:t xml:space="preserve">De esta forma se asignan recursos para iniciar el proceso de regionalización a través de la instalación de oficinas por parte de la Comisión, instancia tripartita que abordará las necesidades y requerimientos en la toma de estas decisiones. </w:t>
      </w:r>
    </w:p>
    <w:p w14:paraId="64273CAE" w14:textId="77777777" w:rsidR="00163FBA" w:rsidRPr="00163FBA" w:rsidRDefault="00163FBA" w:rsidP="00C32325">
      <w:pPr>
        <w:ind w:firstLine="1985"/>
        <w:contextualSpacing/>
        <w:jc w:val="both"/>
        <w:rPr>
          <w:rFonts w:ascii="Arial" w:hAnsi="Arial" w:cs="Arial"/>
          <w:sz w:val="24"/>
          <w:szCs w:val="24"/>
        </w:rPr>
      </w:pPr>
    </w:p>
    <w:p w14:paraId="64273CAF" w14:textId="77777777" w:rsidR="00163FBA" w:rsidRPr="00163FBA" w:rsidRDefault="00163FBA" w:rsidP="00C32325">
      <w:pPr>
        <w:pStyle w:val="Ttulo2"/>
        <w:keepNext/>
        <w:spacing w:before="0"/>
        <w:ind w:firstLine="1985"/>
        <w:contextualSpacing/>
        <w:jc w:val="both"/>
        <w:rPr>
          <w:rFonts w:ascii="Arial" w:hAnsi="Arial" w:cs="Arial"/>
          <w:szCs w:val="24"/>
        </w:rPr>
      </w:pPr>
      <w:r w:rsidRPr="00163FBA">
        <w:rPr>
          <w:rFonts w:ascii="Arial" w:hAnsi="Arial" w:cs="Arial"/>
          <w:szCs w:val="24"/>
        </w:rPr>
        <w:t>Mejoras en el régimen de inhabilidades de los Centros de Evaluación y Certificación de Competencias Laborales</w:t>
      </w:r>
    </w:p>
    <w:p w14:paraId="64273CB0" w14:textId="77777777" w:rsidR="00163FBA" w:rsidRPr="00163FBA" w:rsidRDefault="00163FBA" w:rsidP="00C32325">
      <w:pPr>
        <w:ind w:firstLine="1985"/>
        <w:contextualSpacing/>
        <w:jc w:val="both"/>
        <w:rPr>
          <w:rFonts w:ascii="Arial" w:hAnsi="Arial" w:cs="Arial"/>
          <w:sz w:val="24"/>
          <w:szCs w:val="24"/>
        </w:rPr>
      </w:pPr>
    </w:p>
    <w:p w14:paraId="64273CB1" w14:textId="77777777" w:rsidR="00163FBA" w:rsidRPr="00163FBA" w:rsidRDefault="00163FBA" w:rsidP="00C32325">
      <w:pPr>
        <w:ind w:firstLine="1985"/>
        <w:contextualSpacing/>
        <w:jc w:val="both"/>
        <w:rPr>
          <w:rFonts w:ascii="Arial" w:hAnsi="Arial" w:cs="Arial"/>
          <w:sz w:val="24"/>
          <w:szCs w:val="24"/>
        </w:rPr>
      </w:pPr>
      <w:r w:rsidRPr="00163FBA">
        <w:rPr>
          <w:rFonts w:ascii="Arial" w:hAnsi="Arial" w:cs="Arial"/>
          <w:sz w:val="24"/>
          <w:szCs w:val="24"/>
        </w:rPr>
        <w:t>La regulación existente tiene por objetivo establecer inhabilidades orientadas a resguardar los potenciales conflictos de interés que pudiesen suscitarse entre las labores de capacitación con las de certificación, sin embargo, dicha regulación en la actualidad resulta imperfecta para los objetivos del Sistema de Certificación.</w:t>
      </w:r>
    </w:p>
    <w:p w14:paraId="64273CB2" w14:textId="77777777" w:rsidR="00163FBA" w:rsidRPr="00163FBA" w:rsidRDefault="00163FBA" w:rsidP="00C32325">
      <w:pPr>
        <w:tabs>
          <w:tab w:val="left" w:pos="3686"/>
        </w:tabs>
        <w:ind w:firstLine="1985"/>
        <w:contextualSpacing/>
        <w:jc w:val="both"/>
        <w:rPr>
          <w:rFonts w:ascii="Arial" w:hAnsi="Arial" w:cs="Arial"/>
          <w:sz w:val="24"/>
          <w:szCs w:val="24"/>
        </w:rPr>
      </w:pPr>
    </w:p>
    <w:p w14:paraId="64273CB3" w14:textId="77777777" w:rsidR="00163FBA" w:rsidRPr="00163FBA" w:rsidRDefault="00163FBA" w:rsidP="00C32325">
      <w:pPr>
        <w:ind w:firstLine="1985"/>
        <w:contextualSpacing/>
        <w:jc w:val="both"/>
        <w:rPr>
          <w:rFonts w:ascii="Arial" w:hAnsi="Arial" w:cs="Arial"/>
          <w:sz w:val="24"/>
          <w:szCs w:val="24"/>
        </w:rPr>
      </w:pPr>
      <w:r w:rsidRPr="00163FBA">
        <w:rPr>
          <w:rFonts w:ascii="Arial" w:hAnsi="Arial" w:cs="Arial"/>
          <w:sz w:val="24"/>
          <w:szCs w:val="24"/>
        </w:rPr>
        <w:t xml:space="preserve">En ese contexto, se impide que las Universidades, Institutos Profesionales y Centros de Formación Técnica, puedan evaluar y certificar las competencias laborales de los egresados de sus propios programas de formación o capacitación. Dicha restricción desincentiva fuertemente la incorporación al Sistema de Certificación de instituciones que podrían constituirse en Centros de Evaluación y Certificación con presencia nacional, aportando a una mayor cobertura y despliegue de la certificación, sobre todo, en las regiones más extremas del país. </w:t>
      </w:r>
    </w:p>
    <w:p w14:paraId="64273CB4" w14:textId="77777777" w:rsidR="00163FBA" w:rsidRPr="00163FBA" w:rsidRDefault="00163FBA" w:rsidP="00C32325">
      <w:pPr>
        <w:tabs>
          <w:tab w:val="left" w:pos="3686"/>
        </w:tabs>
        <w:ind w:firstLine="1985"/>
        <w:contextualSpacing/>
        <w:jc w:val="both"/>
        <w:rPr>
          <w:rFonts w:ascii="Arial" w:hAnsi="Arial" w:cs="Arial"/>
          <w:sz w:val="24"/>
          <w:szCs w:val="24"/>
        </w:rPr>
      </w:pPr>
    </w:p>
    <w:p w14:paraId="64273CB5" w14:textId="77777777" w:rsidR="00163FBA" w:rsidRPr="00163FBA" w:rsidRDefault="00163FBA" w:rsidP="00C32325">
      <w:pPr>
        <w:ind w:firstLine="1985"/>
        <w:contextualSpacing/>
        <w:jc w:val="both"/>
        <w:rPr>
          <w:rFonts w:ascii="Arial" w:hAnsi="Arial" w:cs="Arial"/>
          <w:sz w:val="24"/>
          <w:szCs w:val="24"/>
        </w:rPr>
      </w:pPr>
      <w:r w:rsidRPr="00163FBA">
        <w:rPr>
          <w:rFonts w:ascii="Arial" w:hAnsi="Arial" w:cs="Arial"/>
          <w:sz w:val="24"/>
          <w:szCs w:val="24"/>
        </w:rPr>
        <w:t>Pero este régimen de inhabilidades tiene también una segunda dimensión, la normativa consagra que los Centros que sean acreditados por la Comisión para certificar o evaluar no pueden realizar dicha acción respecto de egresados de las instituciones de formación o capacitación con las que estén relacionados, afectando a instancias de asociaciones gremiales y sindicales representativas de los sectores productivos, perdiendo el Sistema de Certificación la estrecha vinculación con los actores del mundo del trabajo.</w:t>
      </w:r>
    </w:p>
    <w:p w14:paraId="64273CB6" w14:textId="77777777" w:rsidR="00163FBA" w:rsidRPr="00163FBA" w:rsidRDefault="00163FBA" w:rsidP="00C32325">
      <w:pPr>
        <w:tabs>
          <w:tab w:val="left" w:pos="3544"/>
        </w:tabs>
        <w:ind w:firstLine="1985"/>
        <w:contextualSpacing/>
        <w:jc w:val="both"/>
        <w:rPr>
          <w:rFonts w:ascii="Arial" w:hAnsi="Arial" w:cs="Arial"/>
          <w:sz w:val="24"/>
          <w:szCs w:val="24"/>
        </w:rPr>
      </w:pPr>
    </w:p>
    <w:p w14:paraId="64273CB7" w14:textId="77777777" w:rsidR="00163FBA" w:rsidRPr="00163FBA" w:rsidRDefault="00163FBA" w:rsidP="00C32325">
      <w:pPr>
        <w:ind w:firstLine="1985"/>
        <w:contextualSpacing/>
        <w:jc w:val="both"/>
        <w:rPr>
          <w:rFonts w:ascii="Arial" w:hAnsi="Arial" w:cs="Arial"/>
          <w:sz w:val="24"/>
          <w:szCs w:val="24"/>
        </w:rPr>
      </w:pPr>
      <w:r w:rsidRPr="00163FBA">
        <w:rPr>
          <w:rFonts w:ascii="Arial" w:hAnsi="Arial" w:cs="Arial"/>
          <w:sz w:val="24"/>
          <w:szCs w:val="24"/>
        </w:rPr>
        <w:t xml:space="preserve">Por lo anterior, el presente proyecto de ley propone una modificación que supere estas dificultades y permita fortalecer el sistema de certificación, resguardando siempre la debida imparcialidad e </w:t>
      </w:r>
      <w:proofErr w:type="spellStart"/>
      <w:r w:rsidRPr="00163FBA">
        <w:rPr>
          <w:rFonts w:ascii="Arial" w:hAnsi="Arial" w:cs="Arial"/>
          <w:sz w:val="24"/>
          <w:szCs w:val="24"/>
        </w:rPr>
        <w:t>independancia</w:t>
      </w:r>
      <w:proofErr w:type="spellEnd"/>
      <w:r w:rsidRPr="00163FBA">
        <w:rPr>
          <w:rFonts w:ascii="Arial" w:hAnsi="Arial" w:cs="Arial"/>
          <w:sz w:val="24"/>
          <w:szCs w:val="24"/>
        </w:rPr>
        <w:t xml:space="preserve"> en este tipo de materias.</w:t>
      </w:r>
    </w:p>
    <w:p w14:paraId="64273CB8" w14:textId="77777777" w:rsidR="00163FBA" w:rsidRPr="00163FBA" w:rsidRDefault="00163FBA" w:rsidP="00C32325">
      <w:pPr>
        <w:tabs>
          <w:tab w:val="left" w:pos="3544"/>
        </w:tabs>
        <w:ind w:firstLine="1985"/>
        <w:contextualSpacing/>
        <w:jc w:val="both"/>
        <w:rPr>
          <w:rFonts w:ascii="Arial" w:hAnsi="Arial" w:cs="Arial"/>
          <w:sz w:val="24"/>
          <w:szCs w:val="24"/>
        </w:rPr>
      </w:pPr>
    </w:p>
    <w:p w14:paraId="64273CB9" w14:textId="77777777" w:rsidR="00163FBA" w:rsidRPr="00163FBA" w:rsidRDefault="00163FBA" w:rsidP="00C32325">
      <w:pPr>
        <w:pStyle w:val="Ttulo2"/>
        <w:keepNext/>
        <w:spacing w:before="0"/>
        <w:ind w:firstLine="1985"/>
        <w:contextualSpacing/>
        <w:jc w:val="both"/>
        <w:rPr>
          <w:rFonts w:ascii="Arial" w:hAnsi="Arial" w:cs="Arial"/>
          <w:szCs w:val="24"/>
        </w:rPr>
      </w:pPr>
      <w:r w:rsidRPr="00163FBA">
        <w:rPr>
          <w:rFonts w:ascii="Arial" w:hAnsi="Arial" w:cs="Arial"/>
          <w:szCs w:val="24"/>
        </w:rPr>
        <w:t>Mejoras en las condiciones de intermediación</w:t>
      </w:r>
    </w:p>
    <w:p w14:paraId="64273CBA" w14:textId="77777777" w:rsidR="00163FBA" w:rsidRPr="00163FBA" w:rsidRDefault="00163FBA" w:rsidP="00C32325">
      <w:pPr>
        <w:ind w:firstLine="1985"/>
        <w:contextualSpacing/>
        <w:jc w:val="both"/>
        <w:rPr>
          <w:rFonts w:ascii="Arial" w:hAnsi="Arial" w:cs="Arial"/>
          <w:sz w:val="24"/>
          <w:szCs w:val="24"/>
        </w:rPr>
      </w:pPr>
    </w:p>
    <w:p w14:paraId="64273CBB" w14:textId="77777777" w:rsidR="00163FBA" w:rsidRPr="00163FBA" w:rsidRDefault="00163FBA" w:rsidP="00C32325">
      <w:pPr>
        <w:ind w:firstLine="1985"/>
        <w:contextualSpacing/>
        <w:jc w:val="both"/>
        <w:rPr>
          <w:rFonts w:ascii="Arial" w:hAnsi="Arial" w:cs="Arial"/>
          <w:sz w:val="24"/>
          <w:szCs w:val="24"/>
        </w:rPr>
      </w:pPr>
      <w:r w:rsidRPr="00163FBA">
        <w:rPr>
          <w:rFonts w:ascii="Arial" w:hAnsi="Arial" w:cs="Arial"/>
          <w:sz w:val="24"/>
          <w:szCs w:val="24"/>
        </w:rPr>
        <w:t xml:space="preserve">La ley N° 20.267 establece que los organismos técnicos intermedios para capacitación (OTIC) servirán de nexo entre las empresas y las entidades certificadoras, otorgándoles el rol de intermediación de los recursos que son destinados por las empresas a la evaluación y certificación de competencias laborales. </w:t>
      </w:r>
    </w:p>
    <w:p w14:paraId="64273CBC" w14:textId="77777777" w:rsidR="00163FBA" w:rsidRPr="00163FBA" w:rsidRDefault="00163FBA" w:rsidP="00C32325">
      <w:pPr>
        <w:tabs>
          <w:tab w:val="left" w:pos="3686"/>
        </w:tabs>
        <w:ind w:firstLine="1985"/>
        <w:contextualSpacing/>
        <w:jc w:val="both"/>
        <w:rPr>
          <w:rFonts w:ascii="Arial" w:hAnsi="Arial" w:cs="Arial"/>
          <w:sz w:val="24"/>
          <w:szCs w:val="24"/>
        </w:rPr>
      </w:pPr>
    </w:p>
    <w:p w14:paraId="64273CBD" w14:textId="77777777" w:rsidR="00163FBA" w:rsidRPr="00163FBA" w:rsidRDefault="00163FBA" w:rsidP="00C32325">
      <w:pPr>
        <w:ind w:firstLine="1985"/>
        <w:contextualSpacing/>
        <w:jc w:val="both"/>
        <w:rPr>
          <w:rFonts w:ascii="Arial" w:hAnsi="Arial" w:cs="Arial"/>
          <w:sz w:val="24"/>
          <w:szCs w:val="24"/>
        </w:rPr>
      </w:pPr>
      <w:r w:rsidRPr="00163FBA">
        <w:rPr>
          <w:rFonts w:ascii="Arial" w:hAnsi="Arial" w:cs="Arial"/>
          <w:sz w:val="24"/>
          <w:szCs w:val="24"/>
        </w:rPr>
        <w:t>Sin embargo, las condiciones de intermediación desincentivan la participación de los OTIC, por cuanto son menos favorables que las establecidas para el sistema de capacitación, aspecto que se busca resolver a través de la equiparación de las condiciones de intermediación en la certificación de competencias laborales.</w:t>
      </w:r>
    </w:p>
    <w:p w14:paraId="64273CBE" w14:textId="77777777" w:rsidR="00163FBA" w:rsidRPr="00163FBA" w:rsidRDefault="00163FBA" w:rsidP="00C32325">
      <w:pPr>
        <w:ind w:firstLine="1985"/>
        <w:contextualSpacing/>
        <w:jc w:val="both"/>
        <w:rPr>
          <w:rFonts w:ascii="Arial" w:hAnsi="Arial" w:cs="Arial"/>
          <w:sz w:val="24"/>
          <w:szCs w:val="24"/>
        </w:rPr>
      </w:pPr>
    </w:p>
    <w:p w14:paraId="64273CBF" w14:textId="77777777" w:rsidR="00163FBA" w:rsidRPr="00163FBA" w:rsidRDefault="00163FBA" w:rsidP="00C32325">
      <w:pPr>
        <w:pStyle w:val="Ttulo2"/>
        <w:keepNext/>
        <w:spacing w:before="0"/>
        <w:ind w:firstLine="1985"/>
        <w:contextualSpacing/>
        <w:jc w:val="both"/>
        <w:rPr>
          <w:rFonts w:ascii="Arial" w:hAnsi="Arial" w:cs="Arial"/>
          <w:szCs w:val="24"/>
        </w:rPr>
      </w:pPr>
      <w:r w:rsidRPr="00163FBA">
        <w:rPr>
          <w:rFonts w:ascii="Arial" w:hAnsi="Arial" w:cs="Arial"/>
          <w:szCs w:val="24"/>
        </w:rPr>
        <w:t>Acceso a la base de datos de la Ley N° 19.728</w:t>
      </w:r>
    </w:p>
    <w:p w14:paraId="64273CC0" w14:textId="77777777" w:rsidR="00163FBA" w:rsidRPr="00163FBA" w:rsidRDefault="00163FBA" w:rsidP="00C32325">
      <w:pPr>
        <w:ind w:firstLine="1985"/>
        <w:contextualSpacing/>
        <w:jc w:val="both"/>
        <w:rPr>
          <w:rFonts w:ascii="Arial" w:hAnsi="Arial" w:cs="Arial"/>
          <w:sz w:val="24"/>
          <w:szCs w:val="24"/>
        </w:rPr>
      </w:pPr>
    </w:p>
    <w:p w14:paraId="64273CC1" w14:textId="77777777" w:rsidR="00163FBA" w:rsidRPr="00163FBA" w:rsidRDefault="00163FBA" w:rsidP="00C32325">
      <w:pPr>
        <w:ind w:firstLine="1985"/>
        <w:contextualSpacing/>
        <w:jc w:val="both"/>
        <w:rPr>
          <w:rFonts w:ascii="Arial" w:hAnsi="Arial" w:cs="Arial"/>
          <w:sz w:val="24"/>
          <w:szCs w:val="24"/>
        </w:rPr>
      </w:pPr>
      <w:r w:rsidRPr="00163FBA">
        <w:rPr>
          <w:rFonts w:ascii="Arial" w:hAnsi="Arial" w:cs="Arial"/>
          <w:sz w:val="24"/>
          <w:szCs w:val="24"/>
        </w:rPr>
        <w:t xml:space="preserve">Con la finalidad de contar con las herramientas necesarias para evaluar los resultados de la certificación en la empleabilidad de los beneficiarios, se propone dotar a </w:t>
      </w:r>
      <w:proofErr w:type="spellStart"/>
      <w:r w:rsidRPr="00163FBA">
        <w:rPr>
          <w:rFonts w:ascii="Arial" w:hAnsi="Arial" w:cs="Arial"/>
          <w:sz w:val="24"/>
          <w:szCs w:val="24"/>
        </w:rPr>
        <w:t>ChileValora</w:t>
      </w:r>
      <w:proofErr w:type="spellEnd"/>
      <w:r w:rsidRPr="00163FBA">
        <w:rPr>
          <w:rFonts w:ascii="Arial" w:hAnsi="Arial" w:cs="Arial"/>
          <w:sz w:val="24"/>
          <w:szCs w:val="24"/>
        </w:rPr>
        <w:t xml:space="preserve"> de las facultades necesarias para acceder a los microdatos contenidos en la base del Seguro de Cesantía, en los mismos términos establecidos en el artículo 34 B de la ley 19.728. </w:t>
      </w:r>
    </w:p>
    <w:p w14:paraId="64273CC2" w14:textId="77777777" w:rsidR="00163FBA" w:rsidRPr="00163FBA" w:rsidRDefault="00163FBA" w:rsidP="00C32325">
      <w:pPr>
        <w:tabs>
          <w:tab w:val="left" w:pos="3544"/>
        </w:tabs>
        <w:ind w:firstLine="1985"/>
        <w:contextualSpacing/>
        <w:jc w:val="both"/>
        <w:rPr>
          <w:rFonts w:ascii="Arial" w:hAnsi="Arial" w:cs="Arial"/>
          <w:sz w:val="24"/>
          <w:szCs w:val="24"/>
        </w:rPr>
      </w:pPr>
    </w:p>
    <w:p w14:paraId="64273CC3" w14:textId="77777777" w:rsidR="00163FBA" w:rsidRPr="00163FBA" w:rsidRDefault="00163FBA" w:rsidP="00C32325">
      <w:pPr>
        <w:pStyle w:val="Ttulo2"/>
        <w:keepNext/>
        <w:spacing w:before="0"/>
        <w:ind w:firstLine="1985"/>
        <w:contextualSpacing/>
        <w:jc w:val="both"/>
        <w:rPr>
          <w:rFonts w:ascii="Arial" w:hAnsi="Arial" w:cs="Arial"/>
          <w:szCs w:val="24"/>
        </w:rPr>
      </w:pPr>
      <w:r w:rsidRPr="00163FBA">
        <w:rPr>
          <w:rFonts w:ascii="Arial" w:hAnsi="Arial" w:cs="Arial"/>
          <w:szCs w:val="24"/>
        </w:rPr>
        <w:t>Mejoras administrativas a la Comisión.</w:t>
      </w:r>
    </w:p>
    <w:p w14:paraId="64273CC4" w14:textId="77777777" w:rsidR="00163FBA" w:rsidRPr="00163FBA" w:rsidRDefault="00163FBA" w:rsidP="00C32325">
      <w:pPr>
        <w:tabs>
          <w:tab w:val="left" w:pos="3544"/>
        </w:tabs>
        <w:ind w:firstLine="1985"/>
        <w:contextualSpacing/>
        <w:jc w:val="both"/>
        <w:rPr>
          <w:rFonts w:ascii="Arial" w:hAnsi="Arial" w:cs="Arial"/>
          <w:sz w:val="24"/>
          <w:szCs w:val="24"/>
        </w:rPr>
      </w:pPr>
    </w:p>
    <w:p w14:paraId="64273CC5" w14:textId="77777777" w:rsidR="00163FBA" w:rsidRPr="00163FBA" w:rsidRDefault="00163FBA" w:rsidP="00C32325">
      <w:pPr>
        <w:ind w:firstLine="1985"/>
        <w:contextualSpacing/>
        <w:jc w:val="both"/>
        <w:rPr>
          <w:rFonts w:ascii="Arial" w:hAnsi="Arial" w:cs="Arial"/>
          <w:sz w:val="24"/>
          <w:szCs w:val="24"/>
        </w:rPr>
      </w:pPr>
      <w:r w:rsidRPr="00163FBA">
        <w:rPr>
          <w:rFonts w:ascii="Arial" w:hAnsi="Arial" w:cs="Arial"/>
          <w:sz w:val="24"/>
          <w:szCs w:val="24"/>
        </w:rPr>
        <w:t xml:space="preserve">Se propone que el nombre de la jefatura de servicio sea modificado de Secretario/a Ejecutivo/a a Director/a Ejecutivo/a, de manera de homologar esta denominación a otros organismos públicos de similares </w:t>
      </w:r>
      <w:r w:rsidRPr="00163FBA">
        <w:rPr>
          <w:rFonts w:ascii="Arial" w:hAnsi="Arial" w:cs="Arial"/>
          <w:sz w:val="24"/>
          <w:szCs w:val="24"/>
        </w:rPr>
        <w:lastRenderedPageBreak/>
        <w:t>funciones y responsabilidades, conforme a lo establecido en el artículo 31 de la ley N°18.575 sobre bases generales de la administración del Estado.</w:t>
      </w:r>
    </w:p>
    <w:p w14:paraId="64273CC6" w14:textId="77777777" w:rsidR="00163FBA" w:rsidRPr="00163FBA" w:rsidRDefault="00163FBA" w:rsidP="00C32325">
      <w:pPr>
        <w:tabs>
          <w:tab w:val="left" w:pos="3544"/>
        </w:tabs>
        <w:ind w:firstLine="1985"/>
        <w:contextualSpacing/>
        <w:jc w:val="both"/>
        <w:rPr>
          <w:rFonts w:ascii="Arial" w:hAnsi="Arial" w:cs="Arial"/>
          <w:sz w:val="24"/>
          <w:szCs w:val="24"/>
        </w:rPr>
      </w:pPr>
    </w:p>
    <w:p w14:paraId="64273CC7" w14:textId="77777777" w:rsidR="00163FBA" w:rsidRPr="00163FBA" w:rsidRDefault="00163FBA" w:rsidP="00C32325">
      <w:pPr>
        <w:ind w:firstLine="1985"/>
        <w:contextualSpacing/>
        <w:jc w:val="both"/>
        <w:rPr>
          <w:rFonts w:ascii="Arial" w:hAnsi="Arial" w:cs="Arial"/>
          <w:sz w:val="24"/>
          <w:szCs w:val="24"/>
        </w:rPr>
      </w:pPr>
      <w:r w:rsidRPr="00163FBA">
        <w:rPr>
          <w:rFonts w:ascii="Arial" w:hAnsi="Arial" w:cs="Arial"/>
          <w:sz w:val="24"/>
          <w:szCs w:val="24"/>
        </w:rPr>
        <w:t xml:space="preserve">Asimismo, en consideración a que la Comisión es un servicio público con personalidad jurídica y patrimonio propio, con características especiales, y que actualmente su Secretario/a ejecutivo/a tiene la representación judicial y extrajudicial del mismo, se agrega de manera expresa la facultad del servicio de transigir judicial y extrajudicialmente, lo que es relevante para permitir a la Comisión abordar litigios y prever situaciones en que sentencias condenatorias, como ocurre en materia laboral, impliquen un impacto mayor en su patrimonio. </w:t>
      </w:r>
    </w:p>
    <w:p w14:paraId="64273CC8" w14:textId="77777777" w:rsidR="00163FBA" w:rsidRPr="00163FBA" w:rsidRDefault="00163FBA" w:rsidP="00C32325">
      <w:pPr>
        <w:ind w:firstLine="1985"/>
        <w:jc w:val="both"/>
        <w:rPr>
          <w:rFonts w:ascii="Arial" w:hAnsi="Arial" w:cs="Arial"/>
          <w:sz w:val="24"/>
          <w:szCs w:val="24"/>
        </w:rPr>
      </w:pPr>
    </w:p>
    <w:p w14:paraId="64273CC9" w14:textId="77777777" w:rsidR="006D00E5" w:rsidRPr="00224712" w:rsidRDefault="006D00E5" w:rsidP="00FE399B">
      <w:pPr>
        <w:tabs>
          <w:tab w:val="num" w:pos="720"/>
          <w:tab w:val="left" w:pos="3544"/>
        </w:tabs>
        <w:ind w:right="51"/>
        <w:jc w:val="both"/>
        <w:rPr>
          <w:rFonts w:ascii="Arial" w:hAnsi="Arial" w:cs="Arial"/>
          <w:sz w:val="24"/>
          <w:szCs w:val="24"/>
        </w:rPr>
      </w:pPr>
    </w:p>
    <w:p w14:paraId="64273CCA" w14:textId="77777777" w:rsidR="006D00E5" w:rsidRPr="005B6121" w:rsidRDefault="0056438E" w:rsidP="00256754">
      <w:pPr>
        <w:widowControl w:val="0"/>
        <w:tabs>
          <w:tab w:val="left" w:pos="426"/>
          <w:tab w:val="left" w:pos="2999"/>
        </w:tabs>
        <w:jc w:val="center"/>
        <w:rPr>
          <w:rFonts w:ascii="Arial" w:hAnsi="Arial" w:cs="Arial"/>
          <w:sz w:val="24"/>
          <w:szCs w:val="24"/>
        </w:rPr>
      </w:pPr>
      <w:r>
        <w:rPr>
          <w:rFonts w:ascii="Arial" w:hAnsi="Arial" w:cs="Arial"/>
          <w:b/>
          <w:sz w:val="24"/>
          <w:szCs w:val="24"/>
        </w:rPr>
        <w:t>III</w:t>
      </w:r>
      <w:r w:rsidR="006D00E5" w:rsidRPr="005B6121">
        <w:rPr>
          <w:rFonts w:ascii="Arial" w:hAnsi="Arial" w:cs="Arial"/>
          <w:b/>
          <w:sz w:val="24"/>
          <w:szCs w:val="24"/>
        </w:rPr>
        <w:t>.-</w:t>
      </w:r>
      <w:r w:rsidR="006D00E5" w:rsidRPr="005B6121">
        <w:rPr>
          <w:rFonts w:ascii="Arial" w:hAnsi="Arial" w:cs="Arial"/>
          <w:sz w:val="24"/>
          <w:szCs w:val="24"/>
        </w:rPr>
        <w:t xml:space="preserve"> </w:t>
      </w:r>
      <w:r w:rsidR="006D00E5" w:rsidRPr="005B6121">
        <w:rPr>
          <w:rFonts w:ascii="Arial" w:hAnsi="Arial" w:cs="Arial"/>
          <w:b/>
          <w:sz w:val="24"/>
          <w:szCs w:val="24"/>
          <w:u w:val="single"/>
        </w:rPr>
        <w:t>MINUTA DE LAS IDEAS MATRICES O FUNDAMENTALES DEL PROYECTO.</w:t>
      </w:r>
    </w:p>
    <w:p w14:paraId="64273CCB" w14:textId="77777777" w:rsidR="006D00E5" w:rsidRPr="005B6121" w:rsidRDefault="006D00E5" w:rsidP="00C07433">
      <w:pPr>
        <w:widowControl w:val="0"/>
        <w:tabs>
          <w:tab w:val="left" w:pos="426"/>
          <w:tab w:val="left" w:pos="2999"/>
        </w:tabs>
        <w:rPr>
          <w:rFonts w:ascii="Arial" w:hAnsi="Arial" w:cs="Arial"/>
          <w:sz w:val="24"/>
          <w:szCs w:val="24"/>
        </w:rPr>
      </w:pPr>
    </w:p>
    <w:p w14:paraId="64273CCC" w14:textId="77777777" w:rsidR="006D00E5" w:rsidRPr="00A07453" w:rsidRDefault="006D00E5" w:rsidP="00A07453">
      <w:pPr>
        <w:ind w:firstLine="2000"/>
        <w:jc w:val="both"/>
        <w:rPr>
          <w:rFonts w:ascii="Arial" w:hAnsi="Arial" w:cs="Arial"/>
          <w:spacing w:val="80"/>
          <w:sz w:val="24"/>
          <w:szCs w:val="24"/>
        </w:rPr>
      </w:pPr>
      <w:r w:rsidRPr="00A07453">
        <w:rPr>
          <w:rFonts w:ascii="Arial" w:hAnsi="Arial" w:cs="Arial"/>
          <w:sz w:val="24"/>
          <w:szCs w:val="24"/>
        </w:rPr>
        <w:t xml:space="preserve">En conformidad con el N° 1 del artículo 287 del Reglamento de la Corporación y para los efectos de los artículos 69 y 73 de la Constitución Política de la República, como, asimismo, de los artículos 24 y 32 de la Ley Nº 18.918, Orgánica Constitucional del Congreso Nacional, cabe señalar que la idea matriz o fundamental del proyecto es </w:t>
      </w:r>
      <w:r w:rsidR="009D1610">
        <w:rPr>
          <w:rFonts w:ascii="Arial" w:hAnsi="Arial" w:cs="Arial"/>
          <w:sz w:val="24"/>
          <w:szCs w:val="24"/>
        </w:rPr>
        <w:t xml:space="preserve">modificar la ley N° 20.267, que crea el Sistema Nacional de Certificación de Competencias Laborales </w:t>
      </w:r>
      <w:r w:rsidR="002F0E2E">
        <w:rPr>
          <w:rFonts w:ascii="Arial" w:hAnsi="Arial" w:cs="Arial"/>
          <w:sz w:val="24"/>
          <w:szCs w:val="24"/>
        </w:rPr>
        <w:t>e introduce perfeccionamientos al Estatuto de Capacitación y Empleo.</w:t>
      </w:r>
    </w:p>
    <w:p w14:paraId="64273CCD" w14:textId="77777777" w:rsidR="006D00E5" w:rsidRPr="00A07453" w:rsidRDefault="006D00E5" w:rsidP="00582B78">
      <w:pPr>
        <w:pStyle w:val="Sangra2detindependiente"/>
        <w:tabs>
          <w:tab w:val="clear" w:pos="2410"/>
          <w:tab w:val="clear" w:pos="3119"/>
        </w:tabs>
        <w:ind w:firstLine="0"/>
        <w:jc w:val="both"/>
        <w:rPr>
          <w:rFonts w:cs="Arial"/>
          <w:szCs w:val="24"/>
        </w:rPr>
      </w:pPr>
    </w:p>
    <w:p w14:paraId="64273CCE" w14:textId="77777777" w:rsidR="006D00E5" w:rsidRDefault="006D00E5" w:rsidP="001A1A67">
      <w:pPr>
        <w:widowControl w:val="0"/>
        <w:tabs>
          <w:tab w:val="left" w:pos="2999"/>
        </w:tabs>
        <w:ind w:firstLine="1985"/>
        <w:jc w:val="both"/>
        <w:rPr>
          <w:rFonts w:ascii="Arial" w:hAnsi="Arial" w:cs="Arial"/>
          <w:sz w:val="24"/>
          <w:szCs w:val="24"/>
        </w:rPr>
      </w:pPr>
      <w:r w:rsidRPr="00582B78">
        <w:rPr>
          <w:rFonts w:ascii="Arial" w:hAnsi="Arial" w:cs="Arial"/>
          <w:sz w:val="24"/>
          <w:szCs w:val="24"/>
        </w:rPr>
        <w:t xml:space="preserve">Tal idea matriz se encuentra desarrollada en el proyecto sometido al conocimiento de esta Comisión en </w:t>
      </w:r>
      <w:r w:rsidR="001F6FE0">
        <w:rPr>
          <w:rFonts w:ascii="Arial" w:hAnsi="Arial" w:cs="Arial"/>
          <w:sz w:val="24"/>
          <w:szCs w:val="24"/>
        </w:rPr>
        <w:t>dos</w:t>
      </w:r>
      <w:r>
        <w:rPr>
          <w:rFonts w:ascii="Arial" w:hAnsi="Arial" w:cs="Arial"/>
          <w:sz w:val="24"/>
          <w:szCs w:val="24"/>
        </w:rPr>
        <w:t xml:space="preserve"> </w:t>
      </w:r>
      <w:r w:rsidRPr="00582B78">
        <w:rPr>
          <w:rFonts w:ascii="Arial" w:hAnsi="Arial" w:cs="Arial"/>
          <w:sz w:val="24"/>
          <w:szCs w:val="24"/>
        </w:rPr>
        <w:t>artículo</w:t>
      </w:r>
      <w:r w:rsidR="001F6FE0">
        <w:rPr>
          <w:rFonts w:ascii="Arial" w:hAnsi="Arial" w:cs="Arial"/>
          <w:sz w:val="24"/>
          <w:szCs w:val="24"/>
        </w:rPr>
        <w:t>s</w:t>
      </w:r>
      <w:r>
        <w:rPr>
          <w:rFonts w:ascii="Arial" w:hAnsi="Arial" w:cs="Arial"/>
          <w:sz w:val="24"/>
          <w:szCs w:val="24"/>
        </w:rPr>
        <w:t xml:space="preserve"> permanente</w:t>
      </w:r>
      <w:r w:rsidR="001F6FE0">
        <w:rPr>
          <w:rFonts w:ascii="Arial" w:hAnsi="Arial" w:cs="Arial"/>
          <w:sz w:val="24"/>
          <w:szCs w:val="24"/>
        </w:rPr>
        <w:t>s</w:t>
      </w:r>
      <w:r>
        <w:rPr>
          <w:rFonts w:ascii="Arial" w:hAnsi="Arial" w:cs="Arial"/>
          <w:sz w:val="24"/>
          <w:szCs w:val="24"/>
        </w:rPr>
        <w:t xml:space="preserve"> y </w:t>
      </w:r>
      <w:r w:rsidR="001F6FE0">
        <w:rPr>
          <w:rFonts w:ascii="Arial" w:hAnsi="Arial" w:cs="Arial"/>
          <w:sz w:val="24"/>
          <w:szCs w:val="24"/>
        </w:rPr>
        <w:t>uno</w:t>
      </w:r>
      <w:r w:rsidRPr="00582B78">
        <w:rPr>
          <w:rFonts w:ascii="Arial" w:hAnsi="Arial" w:cs="Arial"/>
          <w:sz w:val="24"/>
          <w:szCs w:val="24"/>
        </w:rPr>
        <w:t xml:space="preserve"> transitorio.</w:t>
      </w:r>
    </w:p>
    <w:p w14:paraId="64273CCF" w14:textId="77777777" w:rsidR="006D00E5" w:rsidRDefault="006D00E5" w:rsidP="00C84BB2">
      <w:pPr>
        <w:widowControl w:val="0"/>
        <w:tabs>
          <w:tab w:val="left" w:pos="2999"/>
        </w:tabs>
        <w:jc w:val="both"/>
        <w:rPr>
          <w:rFonts w:ascii="Arial" w:hAnsi="Arial" w:cs="Arial"/>
          <w:sz w:val="24"/>
          <w:szCs w:val="24"/>
        </w:rPr>
      </w:pPr>
    </w:p>
    <w:p w14:paraId="64273CD0" w14:textId="77777777" w:rsidR="00B80228" w:rsidRPr="00582B78" w:rsidRDefault="00B80228" w:rsidP="00C84BB2">
      <w:pPr>
        <w:widowControl w:val="0"/>
        <w:tabs>
          <w:tab w:val="left" w:pos="2999"/>
        </w:tabs>
        <w:jc w:val="both"/>
        <w:rPr>
          <w:rFonts w:ascii="Arial" w:hAnsi="Arial" w:cs="Arial"/>
          <w:sz w:val="24"/>
          <w:szCs w:val="24"/>
        </w:rPr>
      </w:pPr>
    </w:p>
    <w:p w14:paraId="64273CD1" w14:textId="77777777" w:rsidR="006D00E5" w:rsidRPr="005B6121" w:rsidRDefault="0056438E" w:rsidP="007B07E7">
      <w:pPr>
        <w:widowControl w:val="0"/>
        <w:tabs>
          <w:tab w:val="left" w:pos="426"/>
          <w:tab w:val="left" w:pos="2999"/>
        </w:tabs>
        <w:ind w:left="851" w:hanging="425"/>
        <w:jc w:val="center"/>
        <w:rPr>
          <w:rFonts w:ascii="Arial" w:hAnsi="Arial" w:cs="Arial"/>
          <w:sz w:val="24"/>
          <w:szCs w:val="24"/>
        </w:rPr>
      </w:pPr>
      <w:r>
        <w:rPr>
          <w:rFonts w:ascii="Arial" w:hAnsi="Arial" w:cs="Arial"/>
          <w:b/>
          <w:sz w:val="24"/>
          <w:szCs w:val="24"/>
        </w:rPr>
        <w:t>IV</w:t>
      </w:r>
      <w:r w:rsidR="006D00E5" w:rsidRPr="005B6121">
        <w:rPr>
          <w:rFonts w:ascii="Arial" w:hAnsi="Arial" w:cs="Arial"/>
          <w:b/>
          <w:sz w:val="24"/>
          <w:szCs w:val="24"/>
        </w:rPr>
        <w:t>.-</w:t>
      </w:r>
      <w:r w:rsidR="006D00E5" w:rsidRPr="005B6121">
        <w:rPr>
          <w:rFonts w:ascii="Arial" w:hAnsi="Arial" w:cs="Arial"/>
          <w:sz w:val="24"/>
          <w:szCs w:val="24"/>
        </w:rPr>
        <w:t xml:space="preserve"> </w:t>
      </w:r>
      <w:r w:rsidR="006D00E5" w:rsidRPr="005B6121">
        <w:rPr>
          <w:rFonts w:ascii="Arial" w:hAnsi="Arial" w:cs="Arial"/>
          <w:b/>
          <w:sz w:val="24"/>
          <w:szCs w:val="24"/>
          <w:u w:val="single"/>
        </w:rPr>
        <w:t>ARTICULOS CALIFICADOS COMO NORMAS ORGÁNICAS CONSTITUCIONALES O DE QUORUM CALIFICADO.</w:t>
      </w:r>
    </w:p>
    <w:p w14:paraId="64273CD2" w14:textId="77777777" w:rsidR="006D00E5" w:rsidRPr="005B6121" w:rsidRDefault="006D00E5" w:rsidP="00C07433">
      <w:pPr>
        <w:widowControl w:val="0"/>
        <w:tabs>
          <w:tab w:val="left" w:pos="426"/>
          <w:tab w:val="left" w:pos="2999"/>
        </w:tabs>
        <w:rPr>
          <w:rFonts w:ascii="Arial" w:hAnsi="Arial" w:cs="Arial"/>
          <w:sz w:val="24"/>
          <w:szCs w:val="24"/>
        </w:rPr>
      </w:pPr>
    </w:p>
    <w:p w14:paraId="64273CD4" w14:textId="427EDC7A" w:rsidR="006D00E5" w:rsidRDefault="00A41994" w:rsidP="00A41994">
      <w:pPr>
        <w:pStyle w:val="Sangradetextonormal"/>
        <w:tabs>
          <w:tab w:val="left" w:pos="426"/>
        </w:tabs>
        <w:spacing w:line="240" w:lineRule="auto"/>
        <w:ind w:firstLine="1843"/>
        <w:rPr>
          <w:rFonts w:cs="Arial"/>
          <w:szCs w:val="24"/>
        </w:rPr>
      </w:pPr>
      <w:r w:rsidRPr="005B6121">
        <w:rPr>
          <w:rFonts w:cs="Arial"/>
          <w:szCs w:val="24"/>
        </w:rPr>
        <w:t>A juicio de vuestra Comisión,</w:t>
      </w:r>
      <w:r w:rsidRPr="008C0B23">
        <w:rPr>
          <w:rFonts w:cs="Arial"/>
          <w:szCs w:val="24"/>
        </w:rPr>
        <w:t xml:space="preserve"> </w:t>
      </w:r>
      <w:r>
        <w:rPr>
          <w:rFonts w:cs="Arial"/>
          <w:szCs w:val="24"/>
        </w:rPr>
        <w:t xml:space="preserve">los numerales 5) y 6) del artículo primero del </w:t>
      </w:r>
      <w:r w:rsidRPr="00C46006">
        <w:rPr>
          <w:rFonts w:cs="Arial"/>
          <w:szCs w:val="24"/>
        </w:rPr>
        <w:t>proyecto que se somete a consideración de la Sala</w:t>
      </w:r>
      <w:r>
        <w:rPr>
          <w:rFonts w:cs="Arial"/>
          <w:szCs w:val="24"/>
        </w:rPr>
        <w:t>, revisten</w:t>
      </w:r>
      <w:r w:rsidRPr="00442EFE">
        <w:rPr>
          <w:rFonts w:cs="Arial"/>
          <w:szCs w:val="24"/>
        </w:rPr>
        <w:t xml:space="preserve"> rango propio de ley orgánica constitucional</w:t>
      </w:r>
      <w:r>
        <w:rPr>
          <w:rFonts w:cs="Arial"/>
          <w:szCs w:val="24"/>
        </w:rPr>
        <w:t xml:space="preserve">, no existiendo, en él, normas de quórum calificado. </w:t>
      </w:r>
    </w:p>
    <w:p w14:paraId="64273CD5" w14:textId="77777777" w:rsidR="00B80228" w:rsidRDefault="00B80228" w:rsidP="00F423E9">
      <w:pPr>
        <w:pStyle w:val="Sangradetextonormal"/>
        <w:tabs>
          <w:tab w:val="left" w:pos="426"/>
        </w:tabs>
        <w:spacing w:line="240" w:lineRule="auto"/>
        <w:ind w:firstLine="0"/>
        <w:rPr>
          <w:rFonts w:cs="Arial"/>
          <w:szCs w:val="24"/>
        </w:rPr>
      </w:pPr>
    </w:p>
    <w:p w14:paraId="64273CD6" w14:textId="77777777" w:rsidR="006D00E5" w:rsidRPr="0038536A" w:rsidRDefault="0056438E" w:rsidP="0038536A">
      <w:pPr>
        <w:widowControl w:val="0"/>
        <w:tabs>
          <w:tab w:val="left" w:pos="426"/>
          <w:tab w:val="left" w:pos="2999"/>
        </w:tabs>
        <w:jc w:val="center"/>
        <w:rPr>
          <w:rFonts w:ascii="Arial" w:hAnsi="Arial" w:cs="Arial"/>
          <w:sz w:val="24"/>
          <w:szCs w:val="24"/>
        </w:rPr>
      </w:pPr>
      <w:r>
        <w:rPr>
          <w:rFonts w:ascii="Arial" w:hAnsi="Arial" w:cs="Arial"/>
          <w:b/>
          <w:sz w:val="24"/>
          <w:szCs w:val="24"/>
        </w:rPr>
        <w:t>V</w:t>
      </w:r>
      <w:r w:rsidR="006D00E5" w:rsidRPr="0038536A">
        <w:rPr>
          <w:rFonts w:ascii="Arial" w:hAnsi="Arial" w:cs="Arial"/>
          <w:b/>
          <w:sz w:val="24"/>
          <w:szCs w:val="24"/>
        </w:rPr>
        <w:t xml:space="preserve">.- </w:t>
      </w:r>
      <w:r w:rsidR="006D00E5" w:rsidRPr="0038536A">
        <w:rPr>
          <w:rFonts w:ascii="Arial" w:hAnsi="Arial" w:cs="Arial"/>
          <w:b/>
          <w:sz w:val="24"/>
          <w:szCs w:val="24"/>
          <w:u w:val="single"/>
        </w:rPr>
        <w:t>DOCUMENTOS SOLICITADOS Y PERSONAS RECIBIDAS POR LA COMISIÓN.</w:t>
      </w:r>
    </w:p>
    <w:p w14:paraId="64273CD7" w14:textId="77777777" w:rsidR="006D00E5" w:rsidRDefault="006D00E5" w:rsidP="0038536A">
      <w:pPr>
        <w:tabs>
          <w:tab w:val="left" w:pos="2268"/>
          <w:tab w:val="left" w:pos="3600"/>
        </w:tabs>
        <w:jc w:val="both"/>
        <w:rPr>
          <w:rFonts w:ascii="Arial" w:hAnsi="Arial" w:cs="Arial"/>
          <w:sz w:val="24"/>
          <w:szCs w:val="24"/>
        </w:rPr>
      </w:pPr>
    </w:p>
    <w:p w14:paraId="64273CD8" w14:textId="77777777" w:rsidR="00B80228" w:rsidRPr="0065564D" w:rsidRDefault="006D00E5" w:rsidP="00B80228">
      <w:pPr>
        <w:ind w:firstLine="1985"/>
        <w:jc w:val="both"/>
        <w:rPr>
          <w:rFonts w:ascii="Arial" w:hAnsi="Arial" w:cs="Arial"/>
          <w:b/>
          <w:bCs/>
          <w:sz w:val="24"/>
          <w:szCs w:val="24"/>
        </w:rPr>
      </w:pPr>
      <w:r w:rsidRPr="0038536A">
        <w:rPr>
          <w:rFonts w:ascii="Arial" w:hAnsi="Arial" w:cs="Arial"/>
          <w:sz w:val="24"/>
          <w:szCs w:val="24"/>
        </w:rPr>
        <w:t xml:space="preserve">A las sesiones que vuestra Comisión destinó al estudio de la referida iniciativa legal asistieron la señora Ministra del Trabajo y Seguridad Social, doña </w:t>
      </w:r>
      <w:r w:rsidRPr="0038536A">
        <w:rPr>
          <w:rFonts w:ascii="Arial" w:hAnsi="Arial" w:cs="Arial"/>
          <w:b/>
          <w:sz w:val="24"/>
          <w:szCs w:val="24"/>
        </w:rPr>
        <w:t>Jeannette Jara Román</w:t>
      </w:r>
      <w:r w:rsidRPr="0038536A">
        <w:rPr>
          <w:rFonts w:ascii="Arial" w:hAnsi="Arial" w:cs="Arial"/>
          <w:sz w:val="24"/>
          <w:szCs w:val="24"/>
        </w:rPr>
        <w:t>;</w:t>
      </w:r>
      <w:r w:rsidRPr="00F423E9">
        <w:rPr>
          <w:rFonts w:ascii="Arial" w:hAnsi="Arial" w:cs="Arial"/>
          <w:color w:val="FF0000"/>
          <w:sz w:val="24"/>
          <w:szCs w:val="24"/>
        </w:rPr>
        <w:t xml:space="preserve"> </w:t>
      </w:r>
      <w:r w:rsidR="003E1AE1" w:rsidRPr="00423338">
        <w:rPr>
          <w:rFonts w:ascii="Arial" w:hAnsi="Arial" w:cs="Arial"/>
          <w:sz w:val="24"/>
          <w:szCs w:val="24"/>
        </w:rPr>
        <w:t xml:space="preserve">el señor </w:t>
      </w:r>
      <w:r w:rsidR="003E1AE1" w:rsidRPr="003945A2">
        <w:rPr>
          <w:rFonts w:ascii="Arial" w:hAnsi="Arial" w:cs="Arial"/>
          <w:b/>
          <w:bCs/>
          <w:sz w:val="24"/>
          <w:szCs w:val="24"/>
        </w:rPr>
        <w:t xml:space="preserve">Giorgio </w:t>
      </w:r>
      <w:proofErr w:type="spellStart"/>
      <w:r w:rsidR="003E1AE1" w:rsidRPr="003945A2">
        <w:rPr>
          <w:rFonts w:ascii="Arial" w:hAnsi="Arial" w:cs="Arial"/>
          <w:b/>
          <w:bCs/>
          <w:sz w:val="24"/>
          <w:szCs w:val="24"/>
        </w:rPr>
        <w:t>Boccardo</w:t>
      </w:r>
      <w:proofErr w:type="spellEnd"/>
      <w:r w:rsidR="003E1AE1" w:rsidRPr="003945A2">
        <w:rPr>
          <w:rFonts w:ascii="Arial" w:hAnsi="Arial" w:cs="Arial"/>
          <w:b/>
          <w:bCs/>
          <w:sz w:val="24"/>
          <w:szCs w:val="24"/>
        </w:rPr>
        <w:t xml:space="preserve"> </w:t>
      </w:r>
      <w:proofErr w:type="spellStart"/>
      <w:r w:rsidR="003E1AE1" w:rsidRPr="003945A2">
        <w:rPr>
          <w:rFonts w:ascii="Arial" w:hAnsi="Arial" w:cs="Arial"/>
          <w:b/>
          <w:bCs/>
          <w:sz w:val="24"/>
          <w:szCs w:val="24"/>
        </w:rPr>
        <w:t>Bosoni</w:t>
      </w:r>
      <w:proofErr w:type="spellEnd"/>
      <w:r w:rsidR="003E1AE1" w:rsidRPr="003945A2">
        <w:rPr>
          <w:rFonts w:ascii="Arial" w:hAnsi="Arial" w:cs="Arial"/>
          <w:sz w:val="24"/>
          <w:szCs w:val="24"/>
        </w:rPr>
        <w:t>, Subsecretario del Trabajo</w:t>
      </w:r>
      <w:r w:rsidR="003E1AE1">
        <w:rPr>
          <w:rFonts w:ascii="Arial" w:hAnsi="Arial" w:cs="Arial"/>
          <w:sz w:val="24"/>
          <w:szCs w:val="24"/>
        </w:rPr>
        <w:t>; doña</w:t>
      </w:r>
      <w:r w:rsidR="003E1AE1" w:rsidRPr="003F0AE1">
        <w:rPr>
          <w:rFonts w:ascii="Arial" w:hAnsi="Arial" w:cs="Arial"/>
          <w:sz w:val="24"/>
          <w:szCs w:val="24"/>
        </w:rPr>
        <w:t xml:space="preserve"> </w:t>
      </w:r>
      <w:r w:rsidR="003E1AE1" w:rsidRPr="003945A2">
        <w:rPr>
          <w:rFonts w:ascii="Arial" w:hAnsi="Arial" w:cs="Arial"/>
          <w:b/>
          <w:bCs/>
          <w:sz w:val="24"/>
          <w:szCs w:val="24"/>
        </w:rPr>
        <w:t xml:space="preserve">Ximena Rivillo Oróstica, </w:t>
      </w:r>
      <w:r w:rsidR="003E1AE1" w:rsidRPr="003F0AE1">
        <w:rPr>
          <w:rFonts w:ascii="Arial" w:hAnsi="Arial" w:cs="Arial"/>
          <w:sz w:val="24"/>
          <w:szCs w:val="24"/>
        </w:rPr>
        <w:t xml:space="preserve">Secretaria Ejecutiva de </w:t>
      </w:r>
      <w:proofErr w:type="spellStart"/>
      <w:r w:rsidR="003E1AE1" w:rsidRPr="003F0AE1">
        <w:rPr>
          <w:rFonts w:ascii="Arial" w:hAnsi="Arial" w:cs="Arial"/>
          <w:sz w:val="24"/>
          <w:szCs w:val="24"/>
        </w:rPr>
        <w:t>Chilevalora</w:t>
      </w:r>
      <w:proofErr w:type="spellEnd"/>
      <w:r w:rsidR="003B655F">
        <w:rPr>
          <w:rFonts w:ascii="Arial" w:hAnsi="Arial" w:cs="Arial"/>
          <w:sz w:val="24"/>
          <w:szCs w:val="24"/>
        </w:rPr>
        <w:t xml:space="preserve">; doña </w:t>
      </w:r>
      <w:r w:rsidR="003B655F" w:rsidRPr="007C4C66">
        <w:rPr>
          <w:rFonts w:ascii="Arial" w:hAnsi="Arial" w:cs="Arial"/>
          <w:b/>
          <w:bCs/>
          <w:sz w:val="24"/>
          <w:szCs w:val="24"/>
        </w:rPr>
        <w:t xml:space="preserve">Andrea Marchant </w:t>
      </w:r>
      <w:proofErr w:type="spellStart"/>
      <w:r w:rsidR="003B655F" w:rsidRPr="007C4C66">
        <w:rPr>
          <w:rFonts w:ascii="Arial" w:hAnsi="Arial" w:cs="Arial"/>
          <w:b/>
          <w:bCs/>
          <w:sz w:val="24"/>
          <w:szCs w:val="24"/>
        </w:rPr>
        <w:t>Marchant</w:t>
      </w:r>
      <w:proofErr w:type="spellEnd"/>
      <w:r w:rsidR="003B655F" w:rsidRPr="00925AF7">
        <w:rPr>
          <w:rFonts w:ascii="Arial" w:hAnsi="Arial" w:cs="Arial"/>
          <w:sz w:val="24"/>
          <w:szCs w:val="24"/>
        </w:rPr>
        <w:t xml:space="preserve">, Presidenta </w:t>
      </w:r>
      <w:r w:rsidR="003B655F">
        <w:rPr>
          <w:rFonts w:ascii="Arial" w:hAnsi="Arial" w:cs="Arial"/>
          <w:sz w:val="24"/>
          <w:szCs w:val="24"/>
        </w:rPr>
        <w:t xml:space="preserve">del </w:t>
      </w:r>
      <w:r w:rsidR="003B655F" w:rsidRPr="00925AF7">
        <w:rPr>
          <w:rFonts w:ascii="Arial" w:hAnsi="Arial" w:cs="Arial"/>
          <w:sz w:val="24"/>
          <w:szCs w:val="24"/>
        </w:rPr>
        <w:t>Directorio</w:t>
      </w:r>
      <w:r w:rsidR="003B655F">
        <w:rPr>
          <w:rFonts w:ascii="Arial" w:hAnsi="Arial" w:cs="Arial"/>
          <w:sz w:val="24"/>
          <w:szCs w:val="24"/>
        </w:rPr>
        <w:t xml:space="preserve"> de </w:t>
      </w:r>
      <w:proofErr w:type="spellStart"/>
      <w:r w:rsidR="003B655F">
        <w:rPr>
          <w:rFonts w:ascii="Arial" w:hAnsi="Arial" w:cs="Arial"/>
          <w:sz w:val="24"/>
          <w:szCs w:val="24"/>
        </w:rPr>
        <w:t>Chilevalora</w:t>
      </w:r>
      <w:proofErr w:type="spellEnd"/>
      <w:r w:rsidR="003B655F">
        <w:rPr>
          <w:rFonts w:ascii="Arial" w:hAnsi="Arial" w:cs="Arial"/>
          <w:sz w:val="24"/>
          <w:szCs w:val="24"/>
        </w:rPr>
        <w:t xml:space="preserve">; don </w:t>
      </w:r>
      <w:r w:rsidR="003B655F" w:rsidRPr="007C4C66">
        <w:rPr>
          <w:rFonts w:ascii="Arial" w:hAnsi="Arial" w:cs="Arial"/>
          <w:b/>
          <w:bCs/>
          <w:sz w:val="24"/>
          <w:szCs w:val="24"/>
        </w:rPr>
        <w:t>Jorge Riesco Valdivieso</w:t>
      </w:r>
      <w:r w:rsidR="003B655F" w:rsidRPr="00925AF7">
        <w:rPr>
          <w:rFonts w:ascii="Arial" w:hAnsi="Arial" w:cs="Arial"/>
          <w:sz w:val="24"/>
          <w:szCs w:val="24"/>
        </w:rPr>
        <w:t xml:space="preserve">, Vicepresidente </w:t>
      </w:r>
      <w:r w:rsidR="00394863">
        <w:rPr>
          <w:rFonts w:ascii="Arial" w:hAnsi="Arial" w:cs="Arial"/>
          <w:sz w:val="24"/>
          <w:szCs w:val="24"/>
        </w:rPr>
        <w:t xml:space="preserve">del </w:t>
      </w:r>
      <w:r w:rsidR="003B655F" w:rsidRPr="00925AF7">
        <w:rPr>
          <w:rFonts w:ascii="Arial" w:hAnsi="Arial" w:cs="Arial"/>
          <w:sz w:val="24"/>
          <w:szCs w:val="24"/>
        </w:rPr>
        <w:t>Directorio</w:t>
      </w:r>
      <w:r w:rsidR="003B655F">
        <w:rPr>
          <w:rFonts w:ascii="Arial" w:hAnsi="Arial" w:cs="Arial"/>
          <w:sz w:val="24"/>
          <w:szCs w:val="24"/>
        </w:rPr>
        <w:t xml:space="preserve">, y a la señora </w:t>
      </w:r>
      <w:r w:rsidR="003B655F" w:rsidRPr="007C4C66">
        <w:rPr>
          <w:rFonts w:ascii="Arial" w:hAnsi="Arial" w:cs="Arial"/>
          <w:b/>
          <w:bCs/>
          <w:sz w:val="24"/>
          <w:szCs w:val="24"/>
        </w:rPr>
        <w:t>Miski Peralta Rojas</w:t>
      </w:r>
      <w:r w:rsidR="003B655F" w:rsidRPr="00925AF7">
        <w:rPr>
          <w:rFonts w:ascii="Arial" w:hAnsi="Arial" w:cs="Arial"/>
          <w:sz w:val="24"/>
          <w:szCs w:val="24"/>
        </w:rPr>
        <w:t>, Directora</w:t>
      </w:r>
      <w:r w:rsidR="00B80228">
        <w:rPr>
          <w:rFonts w:ascii="Arial" w:hAnsi="Arial" w:cs="Arial"/>
          <w:sz w:val="24"/>
          <w:szCs w:val="24"/>
        </w:rPr>
        <w:t xml:space="preserve">, y don </w:t>
      </w:r>
      <w:r w:rsidR="00B80228" w:rsidRPr="0065564D">
        <w:rPr>
          <w:rFonts w:ascii="Arial" w:hAnsi="Arial" w:cs="Arial"/>
          <w:b/>
          <w:bCs/>
          <w:sz w:val="24"/>
          <w:szCs w:val="24"/>
        </w:rPr>
        <w:t>Rodrigo Mujica Varas</w:t>
      </w:r>
      <w:r w:rsidR="00B80228" w:rsidRPr="005A51EB">
        <w:rPr>
          <w:rFonts w:ascii="Arial" w:hAnsi="Arial" w:cs="Arial"/>
          <w:sz w:val="24"/>
          <w:szCs w:val="24"/>
        </w:rPr>
        <w:t>, Director de Políticas Públicas de SOFOFA.</w:t>
      </w:r>
    </w:p>
    <w:p w14:paraId="64273CD9" w14:textId="77777777" w:rsidR="003B655F" w:rsidRDefault="003B655F" w:rsidP="003B655F">
      <w:pPr>
        <w:tabs>
          <w:tab w:val="left" w:pos="2268"/>
          <w:tab w:val="left" w:pos="3600"/>
        </w:tabs>
        <w:ind w:firstLine="2552"/>
        <w:jc w:val="both"/>
        <w:rPr>
          <w:rFonts w:ascii="Arial" w:hAnsi="Arial" w:cs="Arial"/>
          <w:sz w:val="24"/>
          <w:szCs w:val="24"/>
        </w:rPr>
      </w:pPr>
    </w:p>
    <w:p w14:paraId="64273CDA" w14:textId="77777777" w:rsidR="006D00E5" w:rsidRDefault="006D00E5" w:rsidP="00F423E9">
      <w:pPr>
        <w:pStyle w:val="Sangradetextonormal"/>
        <w:tabs>
          <w:tab w:val="left" w:pos="426"/>
        </w:tabs>
        <w:spacing w:line="240" w:lineRule="auto"/>
        <w:ind w:firstLine="0"/>
        <w:rPr>
          <w:rFonts w:cs="Arial"/>
          <w:szCs w:val="24"/>
        </w:rPr>
      </w:pPr>
    </w:p>
    <w:p w14:paraId="64273CDB" w14:textId="77777777" w:rsidR="006D00E5" w:rsidRPr="00C46006" w:rsidRDefault="006D00E5" w:rsidP="00F423E9">
      <w:pPr>
        <w:widowControl w:val="0"/>
        <w:tabs>
          <w:tab w:val="left" w:pos="426"/>
          <w:tab w:val="left" w:pos="2999"/>
        </w:tabs>
        <w:jc w:val="center"/>
        <w:rPr>
          <w:rFonts w:ascii="Arial" w:hAnsi="Arial" w:cs="Arial"/>
          <w:sz w:val="24"/>
          <w:szCs w:val="24"/>
        </w:rPr>
      </w:pPr>
      <w:r w:rsidRPr="0038536A">
        <w:rPr>
          <w:rFonts w:ascii="Arial" w:hAnsi="Arial" w:cs="Arial"/>
          <w:b/>
          <w:sz w:val="24"/>
          <w:szCs w:val="24"/>
        </w:rPr>
        <w:t>VI.-</w:t>
      </w:r>
      <w:r>
        <w:rPr>
          <w:rFonts w:ascii="Arial" w:hAnsi="Arial" w:cs="Arial"/>
          <w:b/>
          <w:sz w:val="24"/>
          <w:szCs w:val="24"/>
        </w:rPr>
        <w:t xml:space="preserve"> </w:t>
      </w:r>
      <w:r w:rsidRPr="00C46006">
        <w:rPr>
          <w:rFonts w:ascii="Arial" w:hAnsi="Arial" w:cs="Arial"/>
          <w:b/>
          <w:sz w:val="24"/>
          <w:szCs w:val="24"/>
          <w:u w:val="single"/>
        </w:rPr>
        <w:t xml:space="preserve">ARTÍCULOS DEL PROYECTO DESPACHADO POR LA COMISIÓN QUE </w:t>
      </w:r>
      <w:r w:rsidRPr="00C46006">
        <w:rPr>
          <w:rFonts w:ascii="Arial" w:hAnsi="Arial" w:cs="Arial"/>
          <w:b/>
          <w:sz w:val="24"/>
          <w:szCs w:val="24"/>
          <w:u w:val="single"/>
        </w:rPr>
        <w:lastRenderedPageBreak/>
        <w:t>DEBEN SER CONOCIDOS POR LA COMISION DE HACIENDA.</w:t>
      </w:r>
    </w:p>
    <w:p w14:paraId="64273CDC" w14:textId="77777777" w:rsidR="006D00E5" w:rsidRPr="00C46006" w:rsidRDefault="006D00E5" w:rsidP="00F423E9">
      <w:pPr>
        <w:widowControl w:val="0"/>
        <w:tabs>
          <w:tab w:val="left" w:pos="426"/>
          <w:tab w:val="left" w:pos="2999"/>
        </w:tabs>
        <w:rPr>
          <w:rFonts w:ascii="Arial" w:hAnsi="Arial" w:cs="Arial"/>
          <w:sz w:val="24"/>
          <w:szCs w:val="24"/>
        </w:rPr>
      </w:pPr>
    </w:p>
    <w:p w14:paraId="64273CDD" w14:textId="77777777" w:rsidR="001E2795" w:rsidRPr="00E1274D" w:rsidRDefault="001E2795" w:rsidP="001E2795">
      <w:pPr>
        <w:widowControl w:val="0"/>
        <w:tabs>
          <w:tab w:val="left" w:pos="426"/>
          <w:tab w:val="left" w:pos="2999"/>
        </w:tabs>
        <w:ind w:firstLine="1985"/>
        <w:jc w:val="both"/>
        <w:rPr>
          <w:rFonts w:ascii="Arial" w:hAnsi="Arial" w:cs="Arial"/>
          <w:sz w:val="24"/>
          <w:szCs w:val="24"/>
        </w:rPr>
      </w:pPr>
      <w:r w:rsidRPr="00E1274D">
        <w:rPr>
          <w:rFonts w:ascii="Arial" w:hAnsi="Arial" w:cs="Arial"/>
          <w:sz w:val="24"/>
          <w:szCs w:val="24"/>
        </w:rPr>
        <w:t>A juicio de la Comisión, los numerales 7), 8), 17, 18), 19) y 20) del artículo primero, y el artículo transitorio del texto del proyecto aprobado requiere ser conocido por la Comisión de Hacienda por tener sus disposiciones incidencia en materia financiera o presupuestaria del Estado.</w:t>
      </w:r>
    </w:p>
    <w:p w14:paraId="64273CDE" w14:textId="77777777" w:rsidR="003E1AE1" w:rsidRDefault="003E1AE1" w:rsidP="009B25B8">
      <w:pPr>
        <w:widowControl w:val="0"/>
        <w:tabs>
          <w:tab w:val="left" w:pos="426"/>
          <w:tab w:val="left" w:pos="2410"/>
        </w:tabs>
        <w:jc w:val="center"/>
        <w:outlineLvl w:val="0"/>
        <w:rPr>
          <w:rFonts w:ascii="Arial" w:hAnsi="Arial" w:cs="Arial"/>
          <w:b/>
          <w:sz w:val="24"/>
          <w:szCs w:val="24"/>
        </w:rPr>
      </w:pPr>
    </w:p>
    <w:p w14:paraId="64273CDF" w14:textId="77777777" w:rsidR="006D00E5" w:rsidRPr="00703A64" w:rsidRDefault="003474A6" w:rsidP="009B25B8">
      <w:pPr>
        <w:widowControl w:val="0"/>
        <w:tabs>
          <w:tab w:val="left" w:pos="426"/>
          <w:tab w:val="left" w:pos="2410"/>
        </w:tabs>
        <w:jc w:val="center"/>
        <w:outlineLvl w:val="0"/>
        <w:rPr>
          <w:rFonts w:ascii="Arial" w:hAnsi="Arial" w:cs="Arial"/>
          <w:sz w:val="24"/>
          <w:szCs w:val="24"/>
        </w:rPr>
      </w:pPr>
      <w:r>
        <w:rPr>
          <w:rFonts w:ascii="Arial" w:hAnsi="Arial" w:cs="Arial"/>
          <w:b/>
          <w:sz w:val="24"/>
          <w:szCs w:val="24"/>
        </w:rPr>
        <w:t>VII</w:t>
      </w:r>
      <w:r w:rsidR="006D00E5" w:rsidRPr="00703A64">
        <w:rPr>
          <w:rFonts w:ascii="Arial" w:hAnsi="Arial" w:cs="Arial"/>
          <w:b/>
          <w:sz w:val="24"/>
          <w:szCs w:val="24"/>
        </w:rPr>
        <w:t xml:space="preserve">.- </w:t>
      </w:r>
      <w:r w:rsidR="006D00E5" w:rsidRPr="00703A64">
        <w:rPr>
          <w:rFonts w:ascii="Arial" w:hAnsi="Arial" w:cs="Arial"/>
          <w:b/>
          <w:sz w:val="24"/>
          <w:szCs w:val="24"/>
          <w:u w:val="single"/>
        </w:rPr>
        <w:t>DISCUSIÓN GENERAL</w:t>
      </w:r>
    </w:p>
    <w:p w14:paraId="64273CE0" w14:textId="77777777" w:rsidR="006D00E5" w:rsidRPr="00703A64" w:rsidRDefault="006D00E5" w:rsidP="009B25B8">
      <w:pPr>
        <w:widowControl w:val="0"/>
        <w:tabs>
          <w:tab w:val="left" w:pos="426"/>
          <w:tab w:val="left" w:pos="3000"/>
        </w:tabs>
        <w:jc w:val="both"/>
        <w:rPr>
          <w:rFonts w:ascii="Arial" w:hAnsi="Arial" w:cs="Arial"/>
          <w:sz w:val="24"/>
          <w:szCs w:val="24"/>
        </w:rPr>
      </w:pPr>
    </w:p>
    <w:p w14:paraId="64273CE1" w14:textId="77777777" w:rsidR="002307B2" w:rsidRDefault="006D00E5" w:rsidP="002307B2">
      <w:pPr>
        <w:widowControl w:val="0"/>
        <w:tabs>
          <w:tab w:val="left" w:pos="426"/>
          <w:tab w:val="left" w:pos="2999"/>
        </w:tabs>
        <w:ind w:firstLine="1985"/>
        <w:jc w:val="both"/>
        <w:rPr>
          <w:rFonts w:ascii="Arial" w:hAnsi="Arial" w:cs="Arial"/>
          <w:sz w:val="24"/>
          <w:szCs w:val="24"/>
        </w:rPr>
      </w:pPr>
      <w:r w:rsidRPr="00703A64">
        <w:rPr>
          <w:rFonts w:ascii="Arial" w:hAnsi="Arial"/>
          <w:sz w:val="24"/>
          <w:szCs w:val="24"/>
          <w:lang w:val="es-ES"/>
        </w:rPr>
        <w:t xml:space="preserve">El proyecto en Informe inició su tramitación el día </w:t>
      </w:r>
      <w:r w:rsidR="00626652" w:rsidRPr="00626652">
        <w:rPr>
          <w:rFonts w:ascii="Arial" w:hAnsi="Arial"/>
          <w:b/>
          <w:sz w:val="24"/>
          <w:szCs w:val="24"/>
          <w:lang w:val="es-ES"/>
        </w:rPr>
        <w:t>17</w:t>
      </w:r>
      <w:r w:rsidRPr="00490954">
        <w:rPr>
          <w:rFonts w:ascii="Arial" w:hAnsi="Arial"/>
          <w:b/>
          <w:sz w:val="24"/>
          <w:szCs w:val="24"/>
          <w:lang w:val="es-ES"/>
        </w:rPr>
        <w:t xml:space="preserve"> de </w:t>
      </w:r>
      <w:r w:rsidR="00626652">
        <w:rPr>
          <w:rFonts w:ascii="Arial" w:hAnsi="Arial"/>
          <w:b/>
          <w:sz w:val="24"/>
          <w:szCs w:val="24"/>
          <w:lang w:val="es-ES"/>
        </w:rPr>
        <w:t xml:space="preserve">octubre </w:t>
      </w:r>
      <w:r w:rsidR="00626652" w:rsidRPr="009D640A">
        <w:rPr>
          <w:rFonts w:ascii="Arial" w:hAnsi="Arial"/>
          <w:sz w:val="24"/>
          <w:szCs w:val="24"/>
          <w:lang w:val="es-ES"/>
        </w:rPr>
        <w:t xml:space="preserve">del año </w:t>
      </w:r>
      <w:r>
        <w:rPr>
          <w:rFonts w:ascii="Arial" w:hAnsi="Arial"/>
          <w:sz w:val="24"/>
          <w:szCs w:val="24"/>
          <w:lang w:val="es-ES"/>
        </w:rPr>
        <w:t xml:space="preserve">en curso, con asistencia  de la </w:t>
      </w:r>
      <w:r w:rsidRPr="00423338">
        <w:rPr>
          <w:rFonts w:ascii="Arial" w:hAnsi="Arial" w:cs="Arial"/>
          <w:sz w:val="24"/>
          <w:szCs w:val="24"/>
        </w:rPr>
        <w:t xml:space="preserve">señora </w:t>
      </w:r>
      <w:r w:rsidRPr="00423338">
        <w:rPr>
          <w:rFonts w:ascii="Arial" w:hAnsi="Arial" w:cs="Arial"/>
          <w:b/>
          <w:bCs/>
          <w:sz w:val="24"/>
          <w:szCs w:val="24"/>
        </w:rPr>
        <w:t>Jeannette Jara Roman</w:t>
      </w:r>
      <w:r w:rsidRPr="00423338">
        <w:rPr>
          <w:rFonts w:ascii="Arial" w:hAnsi="Arial" w:cs="Arial"/>
          <w:sz w:val="24"/>
          <w:szCs w:val="24"/>
        </w:rPr>
        <w:t xml:space="preserve">, Ministra del Trabajo y Previsión Social, acompañada del señor </w:t>
      </w:r>
      <w:r w:rsidR="002307B2" w:rsidRPr="003945A2">
        <w:rPr>
          <w:rFonts w:ascii="Arial" w:hAnsi="Arial" w:cs="Arial"/>
          <w:b/>
          <w:bCs/>
          <w:sz w:val="24"/>
          <w:szCs w:val="24"/>
        </w:rPr>
        <w:t xml:space="preserve">Giorgio </w:t>
      </w:r>
      <w:proofErr w:type="spellStart"/>
      <w:r w:rsidR="002307B2" w:rsidRPr="003945A2">
        <w:rPr>
          <w:rFonts w:ascii="Arial" w:hAnsi="Arial" w:cs="Arial"/>
          <w:b/>
          <w:bCs/>
          <w:sz w:val="24"/>
          <w:szCs w:val="24"/>
        </w:rPr>
        <w:t>Boccardo</w:t>
      </w:r>
      <w:proofErr w:type="spellEnd"/>
      <w:r w:rsidR="002307B2" w:rsidRPr="003945A2">
        <w:rPr>
          <w:rFonts w:ascii="Arial" w:hAnsi="Arial" w:cs="Arial"/>
          <w:b/>
          <w:bCs/>
          <w:sz w:val="24"/>
          <w:szCs w:val="24"/>
        </w:rPr>
        <w:t xml:space="preserve"> </w:t>
      </w:r>
      <w:proofErr w:type="spellStart"/>
      <w:r w:rsidR="002307B2" w:rsidRPr="003945A2">
        <w:rPr>
          <w:rFonts w:ascii="Arial" w:hAnsi="Arial" w:cs="Arial"/>
          <w:b/>
          <w:bCs/>
          <w:sz w:val="24"/>
          <w:szCs w:val="24"/>
        </w:rPr>
        <w:t>Bosoni</w:t>
      </w:r>
      <w:proofErr w:type="spellEnd"/>
      <w:r w:rsidR="002307B2" w:rsidRPr="003945A2">
        <w:rPr>
          <w:rFonts w:ascii="Arial" w:hAnsi="Arial" w:cs="Arial"/>
          <w:sz w:val="24"/>
          <w:szCs w:val="24"/>
        </w:rPr>
        <w:t>, Subsecretario del Trabajo</w:t>
      </w:r>
      <w:r w:rsidR="002307B2">
        <w:rPr>
          <w:rFonts w:ascii="Arial" w:hAnsi="Arial" w:cs="Arial"/>
          <w:sz w:val="24"/>
          <w:szCs w:val="24"/>
        </w:rPr>
        <w:t xml:space="preserve"> y a doña</w:t>
      </w:r>
      <w:r w:rsidR="002307B2" w:rsidRPr="003F0AE1">
        <w:rPr>
          <w:rFonts w:ascii="Arial" w:hAnsi="Arial" w:cs="Arial"/>
          <w:sz w:val="24"/>
          <w:szCs w:val="24"/>
        </w:rPr>
        <w:t xml:space="preserve"> </w:t>
      </w:r>
      <w:r w:rsidR="002307B2" w:rsidRPr="003945A2">
        <w:rPr>
          <w:rFonts w:ascii="Arial" w:hAnsi="Arial" w:cs="Arial"/>
          <w:b/>
          <w:bCs/>
          <w:sz w:val="24"/>
          <w:szCs w:val="24"/>
        </w:rPr>
        <w:t xml:space="preserve">Ximena Rivillo Oróstica, </w:t>
      </w:r>
      <w:r w:rsidR="002307B2" w:rsidRPr="003F0AE1">
        <w:rPr>
          <w:rFonts w:ascii="Arial" w:hAnsi="Arial" w:cs="Arial"/>
          <w:sz w:val="24"/>
          <w:szCs w:val="24"/>
        </w:rPr>
        <w:t xml:space="preserve">Secretaria Ejecutiva de </w:t>
      </w:r>
      <w:proofErr w:type="spellStart"/>
      <w:r w:rsidR="002307B2" w:rsidRPr="003F0AE1">
        <w:rPr>
          <w:rFonts w:ascii="Arial" w:hAnsi="Arial" w:cs="Arial"/>
          <w:sz w:val="24"/>
          <w:szCs w:val="24"/>
        </w:rPr>
        <w:t>Chilevalora</w:t>
      </w:r>
      <w:proofErr w:type="spellEnd"/>
      <w:r w:rsidR="002307B2">
        <w:rPr>
          <w:rFonts w:ascii="Arial" w:hAnsi="Arial" w:cs="Arial"/>
          <w:sz w:val="24"/>
          <w:szCs w:val="24"/>
        </w:rPr>
        <w:t>.</w:t>
      </w:r>
    </w:p>
    <w:p w14:paraId="64273CE2" w14:textId="77777777" w:rsidR="002307B2" w:rsidRDefault="002307B2" w:rsidP="002307B2">
      <w:pPr>
        <w:ind w:firstLine="1985"/>
        <w:jc w:val="both"/>
        <w:rPr>
          <w:rFonts w:ascii="Arial" w:hAnsi="Arial" w:cs="Arial"/>
          <w:sz w:val="24"/>
          <w:szCs w:val="24"/>
        </w:rPr>
      </w:pPr>
    </w:p>
    <w:p w14:paraId="64273CE3" w14:textId="77777777" w:rsidR="002307B2" w:rsidRDefault="002307B2" w:rsidP="002307B2">
      <w:pPr>
        <w:ind w:firstLine="1985"/>
        <w:jc w:val="both"/>
        <w:rPr>
          <w:rFonts w:ascii="Arial" w:hAnsi="Arial" w:cs="Arial"/>
          <w:sz w:val="24"/>
          <w:szCs w:val="24"/>
        </w:rPr>
      </w:pPr>
      <w:r>
        <w:rPr>
          <w:rFonts w:ascii="Arial" w:hAnsi="Arial" w:cs="Arial"/>
          <w:sz w:val="24"/>
          <w:szCs w:val="24"/>
        </w:rPr>
        <w:t xml:space="preserve">En primer lugar, la señora </w:t>
      </w:r>
      <w:r w:rsidRPr="003945A2">
        <w:rPr>
          <w:rFonts w:ascii="Arial" w:hAnsi="Arial" w:cs="Arial"/>
          <w:b/>
          <w:bCs/>
          <w:sz w:val="24"/>
          <w:szCs w:val="24"/>
        </w:rPr>
        <w:t>Jara Román</w:t>
      </w:r>
      <w:r>
        <w:rPr>
          <w:rFonts w:ascii="Arial" w:hAnsi="Arial" w:cs="Arial"/>
          <w:sz w:val="24"/>
          <w:szCs w:val="24"/>
        </w:rPr>
        <w:t>, Ministra del Trabajo y Previsión Social, a modo de antecedentes, informó que e</w:t>
      </w:r>
      <w:r w:rsidRPr="003945A2">
        <w:rPr>
          <w:rFonts w:ascii="Arial" w:hAnsi="Arial" w:cs="Arial"/>
          <w:sz w:val="24"/>
          <w:szCs w:val="24"/>
        </w:rPr>
        <w:t>l Sistema Nacional de Certificación de Competencias Laborales creado por la ley N° 20.267, tiene por objeto el reconocimiento formal de las competencias laborales de las personas, independientemente de la forma en que hayan sido adquiridas y de si tienen o no un título o grado académico otorgado por la enseñanza formal, así como favorecer las oportunidades de aprendizaje continuo de las personas, su reconocimiento y valorización.</w:t>
      </w:r>
    </w:p>
    <w:p w14:paraId="64273CE4" w14:textId="77777777" w:rsidR="002307B2" w:rsidRDefault="002307B2" w:rsidP="002307B2">
      <w:pPr>
        <w:ind w:firstLine="1985"/>
        <w:jc w:val="both"/>
        <w:rPr>
          <w:rFonts w:ascii="Arial" w:hAnsi="Arial" w:cs="Arial"/>
          <w:sz w:val="24"/>
          <w:szCs w:val="24"/>
        </w:rPr>
      </w:pPr>
    </w:p>
    <w:p w14:paraId="64273CE5" w14:textId="77777777" w:rsidR="002307B2" w:rsidRDefault="002307B2" w:rsidP="002307B2">
      <w:pPr>
        <w:ind w:firstLine="1985"/>
        <w:jc w:val="both"/>
        <w:rPr>
          <w:rFonts w:ascii="Arial" w:hAnsi="Arial" w:cs="Arial"/>
          <w:sz w:val="24"/>
          <w:szCs w:val="24"/>
        </w:rPr>
      </w:pPr>
      <w:r w:rsidRPr="003945A2">
        <w:rPr>
          <w:rFonts w:ascii="Arial" w:hAnsi="Arial" w:cs="Arial"/>
          <w:sz w:val="24"/>
          <w:szCs w:val="24"/>
        </w:rPr>
        <w:t>Para estos fines,</w:t>
      </w:r>
      <w:r>
        <w:rPr>
          <w:rFonts w:ascii="Arial" w:hAnsi="Arial" w:cs="Arial"/>
          <w:sz w:val="24"/>
          <w:szCs w:val="24"/>
        </w:rPr>
        <w:t xml:space="preserve"> añadió,</w:t>
      </w:r>
      <w:r w:rsidRPr="003945A2">
        <w:rPr>
          <w:rFonts w:ascii="Arial" w:hAnsi="Arial" w:cs="Arial"/>
          <w:sz w:val="24"/>
          <w:szCs w:val="24"/>
        </w:rPr>
        <w:t xml:space="preserve"> el Sistema está integrado por tres componentes: la Comisión del Sistema Nacional de Certificación de Competencias Laborales (“</w:t>
      </w:r>
      <w:proofErr w:type="spellStart"/>
      <w:r w:rsidRPr="003945A2">
        <w:rPr>
          <w:rFonts w:ascii="Arial" w:hAnsi="Arial" w:cs="Arial"/>
          <w:sz w:val="24"/>
          <w:szCs w:val="24"/>
        </w:rPr>
        <w:t>ChileValora</w:t>
      </w:r>
      <w:proofErr w:type="spellEnd"/>
      <w:r w:rsidRPr="003945A2">
        <w:rPr>
          <w:rFonts w:ascii="Arial" w:hAnsi="Arial" w:cs="Arial"/>
          <w:sz w:val="24"/>
          <w:szCs w:val="24"/>
        </w:rPr>
        <w:t>”), los Organismos Sectoriales de Competencias Laborales (OSCL) y los Centros de Evaluación y Certificación de Competencias Laborales.</w:t>
      </w:r>
    </w:p>
    <w:p w14:paraId="64273CE6" w14:textId="77777777" w:rsidR="002307B2" w:rsidRDefault="002307B2" w:rsidP="002307B2">
      <w:pPr>
        <w:ind w:firstLine="1985"/>
        <w:jc w:val="both"/>
        <w:rPr>
          <w:rFonts w:ascii="Arial" w:hAnsi="Arial" w:cs="Arial"/>
          <w:sz w:val="24"/>
          <w:szCs w:val="24"/>
        </w:rPr>
      </w:pPr>
    </w:p>
    <w:p w14:paraId="64273CE7" w14:textId="77777777" w:rsidR="002307B2" w:rsidRDefault="002307B2" w:rsidP="002307B2">
      <w:pPr>
        <w:ind w:firstLine="1985"/>
        <w:jc w:val="both"/>
        <w:rPr>
          <w:rFonts w:ascii="Arial" w:hAnsi="Arial" w:cs="Arial"/>
          <w:sz w:val="24"/>
          <w:szCs w:val="24"/>
        </w:rPr>
      </w:pPr>
      <w:r>
        <w:rPr>
          <w:rFonts w:ascii="Arial" w:hAnsi="Arial" w:cs="Arial"/>
          <w:sz w:val="24"/>
          <w:szCs w:val="24"/>
        </w:rPr>
        <w:t>En cuanto a l</w:t>
      </w:r>
      <w:r w:rsidRPr="003945A2">
        <w:rPr>
          <w:rFonts w:ascii="Arial" w:hAnsi="Arial" w:cs="Arial"/>
          <w:sz w:val="24"/>
          <w:szCs w:val="24"/>
        </w:rPr>
        <w:t>a misión del Sistema</w:t>
      </w:r>
      <w:r>
        <w:rPr>
          <w:rFonts w:ascii="Arial" w:hAnsi="Arial" w:cs="Arial"/>
          <w:sz w:val="24"/>
          <w:szCs w:val="24"/>
        </w:rPr>
        <w:t>, señaló que este</w:t>
      </w:r>
      <w:r w:rsidRPr="003945A2">
        <w:rPr>
          <w:rFonts w:ascii="Arial" w:hAnsi="Arial" w:cs="Arial"/>
          <w:sz w:val="24"/>
          <w:szCs w:val="24"/>
        </w:rPr>
        <w:t xml:space="preserve"> apunta, por una parte, a poner en valor el aporte que hacen cada uno de los componentes al proceso productivo, por medio de procesos de evaluación y certificación, basados en estándares de competencias definidos y validados por los sectores productivos, a través de instancias de diálogo social y, por otra, a favorecer la empleabilidad y oportunidades de aprendizaje continuo, gracias al levantamiento de planes formativos para el cierre de brechas y de una oferta flexible de Formación Técnica que, basada en dichos estándares, reconozca por medio del certificado, sus aprendizajes previos, facilitando el tránsito entre el mundo del trabajo y la educación formal.</w:t>
      </w:r>
    </w:p>
    <w:p w14:paraId="64273CE8" w14:textId="77777777" w:rsidR="002307B2" w:rsidRDefault="002307B2" w:rsidP="002307B2">
      <w:pPr>
        <w:ind w:firstLine="1985"/>
        <w:jc w:val="both"/>
        <w:rPr>
          <w:rFonts w:ascii="Arial" w:hAnsi="Arial" w:cs="Arial"/>
          <w:sz w:val="24"/>
          <w:szCs w:val="24"/>
        </w:rPr>
      </w:pPr>
    </w:p>
    <w:p w14:paraId="64273CE9" w14:textId="77777777" w:rsidR="002307B2" w:rsidRDefault="002307B2" w:rsidP="002307B2">
      <w:pPr>
        <w:ind w:firstLine="1985"/>
        <w:jc w:val="both"/>
        <w:rPr>
          <w:rFonts w:ascii="Arial" w:hAnsi="Arial" w:cs="Arial"/>
          <w:sz w:val="24"/>
          <w:szCs w:val="24"/>
        </w:rPr>
      </w:pPr>
      <w:r>
        <w:rPr>
          <w:rFonts w:ascii="Arial" w:hAnsi="Arial" w:cs="Arial"/>
          <w:sz w:val="24"/>
          <w:szCs w:val="24"/>
        </w:rPr>
        <w:t>En este contexto, informó que e</w:t>
      </w:r>
      <w:r w:rsidRPr="00D132E2">
        <w:rPr>
          <w:rFonts w:ascii="Arial" w:hAnsi="Arial" w:cs="Arial"/>
          <w:sz w:val="24"/>
          <w:szCs w:val="24"/>
        </w:rPr>
        <w:t>l presente proyecto de ley, busca fortalecer algunas facultades de la Comisión en materia de formación continua, dotarle de una mayor capacidad operativa, recursos propios para certificar, especialmente a población cesante o que necesita reconvertirse. Esto, especialmente en regiones, donde la Certificación de Competencias Laborales, es un instrumento que permite fortalecer el capital humano a partir de las particularidades y desafíos productivos de cada territorio; desde el diálogo entre los empleadores, trabajadores y el Estado, y la priorización estratégica de definición de recursos, de manera de hacer frente a los grandes desafíos que tiene el país en estas materias.</w:t>
      </w:r>
    </w:p>
    <w:p w14:paraId="64273CEB" w14:textId="77777777" w:rsidR="002307B2" w:rsidRDefault="002307B2" w:rsidP="002307B2">
      <w:pPr>
        <w:ind w:firstLine="1985"/>
        <w:jc w:val="both"/>
        <w:rPr>
          <w:rFonts w:ascii="Arial" w:hAnsi="Arial" w:cs="Arial"/>
          <w:sz w:val="24"/>
          <w:szCs w:val="24"/>
        </w:rPr>
      </w:pPr>
      <w:r w:rsidRPr="00D132E2">
        <w:rPr>
          <w:rFonts w:ascii="Arial" w:hAnsi="Arial" w:cs="Arial"/>
          <w:sz w:val="24"/>
          <w:szCs w:val="24"/>
        </w:rPr>
        <w:lastRenderedPageBreak/>
        <w:t>Se incorpora</w:t>
      </w:r>
      <w:r>
        <w:rPr>
          <w:rFonts w:ascii="Arial" w:hAnsi="Arial" w:cs="Arial"/>
          <w:sz w:val="24"/>
          <w:szCs w:val="24"/>
        </w:rPr>
        <w:t>, asimismo,</w:t>
      </w:r>
      <w:r w:rsidRPr="00D132E2">
        <w:rPr>
          <w:rFonts w:ascii="Arial" w:hAnsi="Arial" w:cs="Arial"/>
          <w:sz w:val="24"/>
          <w:szCs w:val="24"/>
        </w:rPr>
        <w:t xml:space="preserve"> como una de las 40 medidas de la Agenda de Productividad del año 2023, en el punto 5. 3 de “Capacitación y Reconversión Laboral” donde se reconoce que la certificación de competencias laborales es fundamental para promover la reconversión y movilidad laboral, proponiéndose enviar al Congreso un proyecto de ley para modernizar y robustecer </w:t>
      </w:r>
      <w:proofErr w:type="spellStart"/>
      <w:r w:rsidRPr="00D132E2">
        <w:rPr>
          <w:rFonts w:ascii="Arial" w:hAnsi="Arial" w:cs="Arial"/>
          <w:sz w:val="24"/>
          <w:szCs w:val="24"/>
        </w:rPr>
        <w:t>ChileValora</w:t>
      </w:r>
      <w:proofErr w:type="spellEnd"/>
      <w:r>
        <w:rPr>
          <w:rFonts w:ascii="Arial" w:hAnsi="Arial" w:cs="Arial"/>
          <w:sz w:val="24"/>
          <w:szCs w:val="24"/>
        </w:rPr>
        <w:t>.</w:t>
      </w:r>
    </w:p>
    <w:p w14:paraId="64273CEC" w14:textId="77777777" w:rsidR="002307B2" w:rsidRDefault="002307B2" w:rsidP="002307B2">
      <w:pPr>
        <w:ind w:firstLine="1985"/>
        <w:jc w:val="both"/>
        <w:rPr>
          <w:rFonts w:ascii="Arial" w:hAnsi="Arial" w:cs="Arial"/>
          <w:sz w:val="24"/>
          <w:szCs w:val="24"/>
        </w:rPr>
      </w:pPr>
    </w:p>
    <w:p w14:paraId="64273CED" w14:textId="77777777" w:rsidR="002307B2" w:rsidRDefault="002307B2" w:rsidP="002307B2">
      <w:pPr>
        <w:ind w:firstLine="1985"/>
        <w:jc w:val="both"/>
        <w:rPr>
          <w:rFonts w:ascii="Arial" w:hAnsi="Arial" w:cs="Arial"/>
          <w:sz w:val="24"/>
          <w:szCs w:val="24"/>
        </w:rPr>
      </w:pPr>
      <w:r w:rsidRPr="00D132E2">
        <w:rPr>
          <w:rFonts w:ascii="Arial" w:hAnsi="Arial" w:cs="Arial"/>
          <w:sz w:val="24"/>
          <w:szCs w:val="24"/>
        </w:rPr>
        <w:t xml:space="preserve">Junto con lo anterior, </w:t>
      </w:r>
      <w:r>
        <w:rPr>
          <w:rFonts w:ascii="Arial" w:hAnsi="Arial" w:cs="Arial"/>
          <w:sz w:val="24"/>
          <w:szCs w:val="24"/>
        </w:rPr>
        <w:t xml:space="preserve">hizo presente que </w:t>
      </w:r>
      <w:r w:rsidRPr="00D132E2">
        <w:rPr>
          <w:rFonts w:ascii="Arial" w:hAnsi="Arial" w:cs="Arial"/>
          <w:sz w:val="24"/>
          <w:szCs w:val="24"/>
        </w:rPr>
        <w:t xml:space="preserve">en el mes de diciembre de 2022, el Ministerio del Trabajo y Previsión Social, recibió el oficio N° 143 del Presidente de la Comisión, Ricardo </w:t>
      </w:r>
      <w:proofErr w:type="spellStart"/>
      <w:r w:rsidRPr="00D132E2">
        <w:rPr>
          <w:rFonts w:ascii="Arial" w:hAnsi="Arial" w:cs="Arial"/>
          <w:sz w:val="24"/>
          <w:szCs w:val="24"/>
        </w:rPr>
        <w:t>Mewes</w:t>
      </w:r>
      <w:proofErr w:type="spellEnd"/>
      <w:r w:rsidRPr="00D132E2">
        <w:rPr>
          <w:rFonts w:ascii="Arial" w:hAnsi="Arial" w:cs="Arial"/>
          <w:sz w:val="24"/>
          <w:szCs w:val="24"/>
        </w:rPr>
        <w:t xml:space="preserve">; del Vicepresidente Juan Moreno y de la Secretaria Ejecutiva Ximena Rivillo, firmado además por Juan Sutil (CPC) y David Acuña (CUT), donde se acompaña la propuesta de proyecto de ley, cuya prevalencia del diálogo social que se formula de manera tripartita entre trabajadoras/es, empleadoras/es y la Administración del Estado, tiene como resultado un acuerdo unánime en los contenidos del proyecto por parte de los representantes de dichas </w:t>
      </w:r>
      <w:proofErr w:type="spellStart"/>
      <w:r w:rsidRPr="00D132E2">
        <w:rPr>
          <w:rFonts w:ascii="Arial" w:hAnsi="Arial" w:cs="Arial"/>
          <w:sz w:val="24"/>
          <w:szCs w:val="24"/>
        </w:rPr>
        <w:t>actorías</w:t>
      </w:r>
      <w:proofErr w:type="spellEnd"/>
      <w:r w:rsidRPr="00D132E2">
        <w:rPr>
          <w:rFonts w:ascii="Arial" w:hAnsi="Arial" w:cs="Arial"/>
          <w:sz w:val="24"/>
          <w:szCs w:val="24"/>
        </w:rPr>
        <w:t>.</w:t>
      </w:r>
    </w:p>
    <w:p w14:paraId="64273CEE" w14:textId="77777777" w:rsidR="002307B2" w:rsidRDefault="002307B2" w:rsidP="002307B2">
      <w:pPr>
        <w:ind w:firstLine="1985"/>
        <w:jc w:val="both"/>
        <w:rPr>
          <w:rFonts w:ascii="Arial" w:hAnsi="Arial" w:cs="Arial"/>
          <w:sz w:val="24"/>
          <w:szCs w:val="24"/>
        </w:rPr>
      </w:pPr>
    </w:p>
    <w:p w14:paraId="64273CEF" w14:textId="77777777" w:rsidR="002307B2" w:rsidRDefault="002307B2" w:rsidP="002307B2">
      <w:pPr>
        <w:ind w:firstLine="1985"/>
        <w:jc w:val="both"/>
        <w:rPr>
          <w:rFonts w:ascii="Arial" w:hAnsi="Arial" w:cs="Arial"/>
          <w:sz w:val="24"/>
          <w:szCs w:val="24"/>
        </w:rPr>
      </w:pPr>
      <w:r>
        <w:rPr>
          <w:rFonts w:ascii="Arial" w:hAnsi="Arial" w:cs="Arial"/>
          <w:sz w:val="24"/>
          <w:szCs w:val="24"/>
        </w:rPr>
        <w:t xml:space="preserve">En este marco, la señora </w:t>
      </w:r>
      <w:r w:rsidRPr="00771576">
        <w:rPr>
          <w:rFonts w:ascii="Arial" w:hAnsi="Arial" w:cs="Arial"/>
          <w:b/>
          <w:bCs/>
          <w:sz w:val="24"/>
          <w:szCs w:val="24"/>
        </w:rPr>
        <w:t>Jara</w:t>
      </w:r>
      <w:r>
        <w:rPr>
          <w:rFonts w:ascii="Arial" w:hAnsi="Arial" w:cs="Arial"/>
          <w:sz w:val="24"/>
          <w:szCs w:val="24"/>
        </w:rPr>
        <w:t>, como fundamentos del proyecto de ley, señaló que se tomó en consideración los b</w:t>
      </w:r>
      <w:r w:rsidRPr="00D132E2">
        <w:rPr>
          <w:rFonts w:ascii="Arial" w:hAnsi="Arial" w:cs="Arial"/>
          <w:sz w:val="24"/>
          <w:szCs w:val="24"/>
        </w:rPr>
        <w:t>eneficios de contar con un Sistema de Certificación de Competencias Laborales basados en estándares generados en forma tripartita</w:t>
      </w:r>
      <w:r>
        <w:rPr>
          <w:rFonts w:ascii="Arial" w:hAnsi="Arial" w:cs="Arial"/>
          <w:sz w:val="24"/>
          <w:szCs w:val="24"/>
        </w:rPr>
        <w:t>, para así c</w:t>
      </w:r>
      <w:r w:rsidRPr="00D132E2">
        <w:rPr>
          <w:rFonts w:ascii="Arial" w:hAnsi="Arial" w:cs="Arial"/>
          <w:sz w:val="24"/>
          <w:szCs w:val="24"/>
        </w:rPr>
        <w:t>ontar con criterios objetivos para seleccionar o reclutar personal</w:t>
      </w:r>
      <w:r>
        <w:rPr>
          <w:rFonts w:ascii="Arial" w:hAnsi="Arial" w:cs="Arial"/>
          <w:sz w:val="24"/>
          <w:szCs w:val="24"/>
        </w:rPr>
        <w:t xml:space="preserve"> y f</w:t>
      </w:r>
      <w:r w:rsidRPr="00D132E2">
        <w:rPr>
          <w:rFonts w:ascii="Arial" w:hAnsi="Arial" w:cs="Arial"/>
          <w:sz w:val="24"/>
          <w:szCs w:val="24"/>
        </w:rPr>
        <w:t>avorecer a que los empleadores puedan identificar brechas de desempeño, orientando la capacitación a través de estándares de desempeño validados por sectores productivos específicos y reconocidos por las propias personas trabajadoras.</w:t>
      </w:r>
    </w:p>
    <w:p w14:paraId="64273CF0" w14:textId="77777777" w:rsidR="002307B2" w:rsidRDefault="002307B2" w:rsidP="002307B2">
      <w:pPr>
        <w:ind w:firstLine="1985"/>
        <w:jc w:val="both"/>
        <w:rPr>
          <w:rFonts w:ascii="Arial" w:hAnsi="Arial" w:cs="Arial"/>
          <w:sz w:val="24"/>
          <w:szCs w:val="24"/>
        </w:rPr>
      </w:pPr>
    </w:p>
    <w:p w14:paraId="64273CF1" w14:textId="77777777" w:rsidR="002307B2" w:rsidRDefault="002307B2" w:rsidP="002307B2">
      <w:pPr>
        <w:ind w:firstLine="1985"/>
        <w:jc w:val="both"/>
        <w:rPr>
          <w:rFonts w:ascii="Arial" w:hAnsi="Arial" w:cs="Arial"/>
          <w:sz w:val="24"/>
          <w:szCs w:val="24"/>
        </w:rPr>
      </w:pPr>
      <w:r>
        <w:rPr>
          <w:rFonts w:ascii="Arial" w:hAnsi="Arial" w:cs="Arial"/>
          <w:sz w:val="24"/>
          <w:szCs w:val="24"/>
        </w:rPr>
        <w:t>Igualmente, añadió, c</w:t>
      </w:r>
      <w:r w:rsidRPr="00771576">
        <w:rPr>
          <w:rFonts w:ascii="Arial" w:hAnsi="Arial" w:cs="Arial"/>
          <w:sz w:val="24"/>
          <w:szCs w:val="24"/>
        </w:rPr>
        <w:t>ontar con un sistema de certificación de competencias laborales facilita la coordinación sectorial y la alianza público-privada, resolviendo brechas de capital humano con acciones de capacitación, certificación o procesos de formación.</w:t>
      </w:r>
    </w:p>
    <w:p w14:paraId="64273CF2" w14:textId="77777777" w:rsidR="002307B2" w:rsidRDefault="002307B2" w:rsidP="002307B2">
      <w:pPr>
        <w:ind w:firstLine="1985"/>
        <w:jc w:val="both"/>
        <w:rPr>
          <w:rFonts w:ascii="Arial" w:hAnsi="Arial" w:cs="Arial"/>
          <w:sz w:val="24"/>
          <w:szCs w:val="24"/>
        </w:rPr>
      </w:pPr>
    </w:p>
    <w:p w14:paraId="64273CF3" w14:textId="77777777" w:rsidR="002307B2" w:rsidRDefault="002307B2" w:rsidP="002307B2">
      <w:pPr>
        <w:ind w:firstLine="1985"/>
        <w:jc w:val="both"/>
        <w:rPr>
          <w:rFonts w:ascii="Arial" w:hAnsi="Arial" w:cs="Arial"/>
          <w:sz w:val="24"/>
          <w:szCs w:val="24"/>
        </w:rPr>
      </w:pPr>
      <w:r>
        <w:rPr>
          <w:rFonts w:ascii="Arial" w:hAnsi="Arial" w:cs="Arial"/>
          <w:sz w:val="24"/>
          <w:szCs w:val="24"/>
        </w:rPr>
        <w:t>A continuación, se refirió a los contenidos de la propuesta:</w:t>
      </w:r>
    </w:p>
    <w:p w14:paraId="64273CF4" w14:textId="77777777" w:rsidR="002307B2" w:rsidRDefault="002307B2" w:rsidP="002307B2">
      <w:pPr>
        <w:ind w:firstLine="1985"/>
        <w:jc w:val="both"/>
        <w:rPr>
          <w:rFonts w:ascii="Arial" w:hAnsi="Arial" w:cs="Arial"/>
          <w:sz w:val="24"/>
          <w:szCs w:val="24"/>
        </w:rPr>
      </w:pPr>
    </w:p>
    <w:p w14:paraId="64273CF5" w14:textId="77777777" w:rsidR="002307B2" w:rsidRDefault="002307B2" w:rsidP="002307B2">
      <w:pPr>
        <w:ind w:firstLine="1985"/>
        <w:jc w:val="both"/>
        <w:rPr>
          <w:rFonts w:ascii="Arial" w:hAnsi="Arial" w:cs="Arial"/>
          <w:sz w:val="24"/>
          <w:szCs w:val="24"/>
        </w:rPr>
      </w:pPr>
      <w:r>
        <w:rPr>
          <w:rFonts w:ascii="Arial" w:hAnsi="Arial" w:cs="Arial"/>
          <w:sz w:val="24"/>
          <w:szCs w:val="24"/>
        </w:rPr>
        <w:t xml:space="preserve">1. </w:t>
      </w:r>
      <w:r w:rsidRPr="00270779">
        <w:rPr>
          <w:rFonts w:ascii="Arial" w:hAnsi="Arial" w:cs="Arial"/>
          <w:b/>
          <w:bCs/>
          <w:sz w:val="24"/>
          <w:szCs w:val="24"/>
        </w:rPr>
        <w:t>Facultades de la Comisión para cumplir con su objetivo de formación continua:</w:t>
      </w:r>
      <w:r w:rsidRPr="00771576">
        <w:rPr>
          <w:rFonts w:ascii="Arial" w:hAnsi="Arial" w:cs="Arial"/>
          <w:sz w:val="24"/>
          <w:szCs w:val="24"/>
        </w:rPr>
        <w:t xml:space="preserve"> Con la finalidad de avanzar en convenios de homologación con otros países, se dota de facultades de reconocimiento y de certificación de competencias laborales a </w:t>
      </w:r>
      <w:proofErr w:type="spellStart"/>
      <w:r w:rsidRPr="00771576">
        <w:rPr>
          <w:rFonts w:ascii="Arial" w:hAnsi="Arial" w:cs="Arial"/>
          <w:sz w:val="24"/>
          <w:szCs w:val="24"/>
        </w:rPr>
        <w:t>ChileValora</w:t>
      </w:r>
      <w:proofErr w:type="spellEnd"/>
      <w:r w:rsidRPr="00771576">
        <w:rPr>
          <w:rFonts w:ascii="Arial" w:hAnsi="Arial" w:cs="Arial"/>
          <w:sz w:val="24"/>
          <w:szCs w:val="24"/>
        </w:rPr>
        <w:t xml:space="preserve">. </w:t>
      </w:r>
    </w:p>
    <w:p w14:paraId="64273CF6" w14:textId="77777777" w:rsidR="002307B2" w:rsidRDefault="002307B2" w:rsidP="002307B2">
      <w:pPr>
        <w:ind w:firstLine="1985"/>
        <w:jc w:val="both"/>
        <w:rPr>
          <w:rFonts w:ascii="Arial" w:hAnsi="Arial" w:cs="Arial"/>
          <w:sz w:val="24"/>
          <w:szCs w:val="24"/>
        </w:rPr>
      </w:pPr>
    </w:p>
    <w:p w14:paraId="64273CF7" w14:textId="77777777" w:rsidR="002307B2" w:rsidRDefault="002307B2" w:rsidP="002307B2">
      <w:pPr>
        <w:ind w:firstLine="1985"/>
        <w:jc w:val="both"/>
        <w:rPr>
          <w:rFonts w:ascii="Arial" w:hAnsi="Arial" w:cs="Arial"/>
          <w:sz w:val="24"/>
          <w:szCs w:val="24"/>
        </w:rPr>
      </w:pPr>
      <w:r w:rsidRPr="00771576">
        <w:rPr>
          <w:rFonts w:ascii="Arial" w:hAnsi="Arial" w:cs="Arial"/>
          <w:sz w:val="24"/>
          <w:szCs w:val="24"/>
        </w:rPr>
        <w:t xml:space="preserve">2. </w:t>
      </w:r>
      <w:r w:rsidRPr="00270779">
        <w:rPr>
          <w:rFonts w:ascii="Arial" w:hAnsi="Arial" w:cs="Arial"/>
          <w:b/>
          <w:bCs/>
          <w:sz w:val="24"/>
          <w:szCs w:val="24"/>
        </w:rPr>
        <w:t>Financiamiento de la Comisión</w:t>
      </w:r>
      <w:r w:rsidRPr="00771576">
        <w:rPr>
          <w:rFonts w:ascii="Arial" w:hAnsi="Arial" w:cs="Arial"/>
          <w:sz w:val="24"/>
          <w:szCs w:val="24"/>
        </w:rPr>
        <w:t>: Se busca establecer una norma permanente de financiamiento, pasando a ser financiado el Servicio vía Ley de Presupuestos para el Sector Público, pero manteniendo la atribución de cobrar aranceles y fijar otros ingresos por la vía de convenios.</w:t>
      </w:r>
    </w:p>
    <w:p w14:paraId="64273CF8" w14:textId="77777777" w:rsidR="002307B2" w:rsidRDefault="002307B2" w:rsidP="002307B2">
      <w:pPr>
        <w:ind w:firstLine="1985"/>
        <w:jc w:val="both"/>
        <w:rPr>
          <w:rFonts w:ascii="Arial" w:hAnsi="Arial" w:cs="Arial"/>
          <w:sz w:val="24"/>
          <w:szCs w:val="24"/>
        </w:rPr>
      </w:pPr>
    </w:p>
    <w:p w14:paraId="64273CF9" w14:textId="77777777" w:rsidR="002307B2" w:rsidRDefault="002307B2" w:rsidP="002307B2">
      <w:pPr>
        <w:ind w:firstLine="1985"/>
        <w:jc w:val="both"/>
        <w:rPr>
          <w:rFonts w:ascii="Arial" w:hAnsi="Arial" w:cs="Arial"/>
          <w:sz w:val="24"/>
          <w:szCs w:val="24"/>
        </w:rPr>
      </w:pPr>
      <w:r w:rsidRPr="00270779">
        <w:rPr>
          <w:rFonts w:ascii="Arial" w:hAnsi="Arial" w:cs="Arial"/>
          <w:sz w:val="24"/>
          <w:szCs w:val="24"/>
        </w:rPr>
        <w:t xml:space="preserve">3. </w:t>
      </w:r>
      <w:r w:rsidRPr="00270779">
        <w:rPr>
          <w:rFonts w:ascii="Arial" w:hAnsi="Arial" w:cs="Arial"/>
          <w:b/>
          <w:bCs/>
          <w:sz w:val="24"/>
          <w:szCs w:val="24"/>
        </w:rPr>
        <w:t>Nuevas facultades para los Organismos Sectoriales de Competencias Laborales (OSCL):</w:t>
      </w:r>
      <w:r w:rsidRPr="00270779">
        <w:rPr>
          <w:rFonts w:ascii="Arial" w:hAnsi="Arial" w:cs="Arial"/>
          <w:sz w:val="24"/>
          <w:szCs w:val="24"/>
        </w:rPr>
        <w:t xml:space="preserve"> La modificación les otorga permanencia en su funcionamiento. Actualmente, los OSCL están circunscritos sólo al proceso de generación, adquisición y actualización de las unidades de competencias laborales, lo que tiene una duración acotada en el tiempo. </w:t>
      </w:r>
    </w:p>
    <w:p w14:paraId="64273CFA" w14:textId="77777777" w:rsidR="002307B2" w:rsidRDefault="002307B2" w:rsidP="002307B2">
      <w:pPr>
        <w:ind w:firstLine="1985"/>
        <w:jc w:val="both"/>
        <w:rPr>
          <w:rFonts w:ascii="Arial" w:hAnsi="Arial" w:cs="Arial"/>
          <w:sz w:val="24"/>
          <w:szCs w:val="24"/>
        </w:rPr>
      </w:pPr>
    </w:p>
    <w:p w14:paraId="64273CFB" w14:textId="77777777" w:rsidR="002307B2" w:rsidRDefault="002307B2" w:rsidP="002307B2">
      <w:pPr>
        <w:ind w:firstLine="1985"/>
        <w:jc w:val="both"/>
        <w:rPr>
          <w:rFonts w:ascii="Arial" w:hAnsi="Arial" w:cs="Arial"/>
          <w:sz w:val="24"/>
          <w:szCs w:val="24"/>
        </w:rPr>
      </w:pPr>
      <w:r w:rsidRPr="00270779">
        <w:rPr>
          <w:rFonts w:ascii="Arial" w:hAnsi="Arial" w:cs="Arial"/>
          <w:sz w:val="24"/>
          <w:szCs w:val="24"/>
        </w:rPr>
        <w:t xml:space="preserve">4. </w:t>
      </w:r>
      <w:r w:rsidRPr="00270779">
        <w:rPr>
          <w:rFonts w:ascii="Arial" w:hAnsi="Arial" w:cs="Arial"/>
          <w:b/>
          <w:bCs/>
          <w:sz w:val="24"/>
          <w:szCs w:val="24"/>
        </w:rPr>
        <w:t>Régimen de los evaluadores de competencias laborales</w:t>
      </w:r>
      <w:r w:rsidRPr="00270779">
        <w:rPr>
          <w:rFonts w:ascii="Arial" w:hAnsi="Arial" w:cs="Arial"/>
          <w:sz w:val="24"/>
          <w:szCs w:val="24"/>
        </w:rPr>
        <w:t xml:space="preserve">: La ley establece una inhabilidad entre la función de evaluador y las </w:t>
      </w:r>
      <w:r w:rsidRPr="00270779">
        <w:rPr>
          <w:rFonts w:ascii="Arial" w:hAnsi="Arial" w:cs="Arial"/>
          <w:sz w:val="24"/>
          <w:szCs w:val="24"/>
        </w:rPr>
        <w:lastRenderedPageBreak/>
        <w:t>de directores, gerentes, administradores o relatores de organismos de capacitación (OTEC). Esta inhabilidad en el caso de los relatores resulta excesiva, por lo que se elimina.</w:t>
      </w:r>
    </w:p>
    <w:p w14:paraId="64273CFC" w14:textId="77777777" w:rsidR="002307B2" w:rsidRDefault="002307B2" w:rsidP="002307B2">
      <w:pPr>
        <w:ind w:firstLine="1985"/>
        <w:jc w:val="both"/>
        <w:rPr>
          <w:rFonts w:ascii="Arial" w:hAnsi="Arial" w:cs="Arial"/>
          <w:sz w:val="24"/>
          <w:szCs w:val="24"/>
        </w:rPr>
      </w:pPr>
    </w:p>
    <w:p w14:paraId="64273CFD" w14:textId="77777777" w:rsidR="002307B2" w:rsidRDefault="002307B2" w:rsidP="002307B2">
      <w:pPr>
        <w:ind w:firstLine="1985"/>
        <w:jc w:val="both"/>
        <w:rPr>
          <w:rFonts w:ascii="Arial" w:hAnsi="Arial" w:cs="Arial"/>
          <w:sz w:val="24"/>
          <w:szCs w:val="24"/>
        </w:rPr>
      </w:pPr>
      <w:r>
        <w:rPr>
          <w:rFonts w:ascii="Arial" w:hAnsi="Arial" w:cs="Arial"/>
          <w:sz w:val="24"/>
          <w:szCs w:val="24"/>
        </w:rPr>
        <w:t xml:space="preserve">5. </w:t>
      </w:r>
      <w:r w:rsidRPr="00270779">
        <w:rPr>
          <w:rFonts w:ascii="Arial" w:hAnsi="Arial" w:cs="Arial"/>
          <w:b/>
          <w:bCs/>
          <w:sz w:val="24"/>
          <w:szCs w:val="24"/>
        </w:rPr>
        <w:t>Periodo de acreditación de las entidades certificadoras</w:t>
      </w:r>
      <w:r w:rsidRPr="00270779">
        <w:rPr>
          <w:rFonts w:ascii="Arial" w:hAnsi="Arial" w:cs="Arial"/>
          <w:sz w:val="24"/>
          <w:szCs w:val="24"/>
        </w:rPr>
        <w:t xml:space="preserve">: Actualmente, la acreditación se otorga por un plazo de tres años, pero la experiencia ha demostrado que el mercado de las certificadoras es diverso, por lo que se propone graduar el periodo de acreditación, conforme al nivel de cumplimiento de requisitos necesarios para obtenerla. </w:t>
      </w:r>
    </w:p>
    <w:p w14:paraId="64273CFE" w14:textId="77777777" w:rsidR="002307B2" w:rsidRDefault="002307B2" w:rsidP="002307B2">
      <w:pPr>
        <w:ind w:firstLine="1985"/>
        <w:jc w:val="both"/>
        <w:rPr>
          <w:rFonts w:ascii="Arial" w:hAnsi="Arial" w:cs="Arial"/>
          <w:sz w:val="24"/>
          <w:szCs w:val="24"/>
        </w:rPr>
      </w:pPr>
    </w:p>
    <w:p w14:paraId="64273CFF" w14:textId="77777777" w:rsidR="002307B2" w:rsidRDefault="002307B2" w:rsidP="002307B2">
      <w:pPr>
        <w:ind w:firstLine="1985"/>
        <w:jc w:val="both"/>
        <w:rPr>
          <w:rFonts w:ascii="Arial" w:hAnsi="Arial" w:cs="Arial"/>
          <w:sz w:val="24"/>
          <w:szCs w:val="24"/>
        </w:rPr>
      </w:pPr>
      <w:r w:rsidRPr="00270779">
        <w:rPr>
          <w:rFonts w:ascii="Arial" w:hAnsi="Arial" w:cs="Arial"/>
          <w:sz w:val="24"/>
          <w:szCs w:val="24"/>
        </w:rPr>
        <w:t xml:space="preserve">6. </w:t>
      </w:r>
      <w:r w:rsidRPr="00270779">
        <w:rPr>
          <w:rFonts w:ascii="Arial" w:hAnsi="Arial" w:cs="Arial"/>
          <w:b/>
          <w:bCs/>
          <w:sz w:val="24"/>
          <w:szCs w:val="24"/>
        </w:rPr>
        <w:t>Régimen sancionatorio</w:t>
      </w:r>
      <w:r w:rsidRPr="00270779">
        <w:rPr>
          <w:rFonts w:ascii="Arial" w:hAnsi="Arial" w:cs="Arial"/>
          <w:sz w:val="24"/>
          <w:szCs w:val="24"/>
        </w:rPr>
        <w:t>: Se perfecciona el régimen sancionatorio de los Centros de evaluación y certificación, flexibilizando el rango de aplicación de la suspensión de la acreditación, con un límite inferior menos drástico y uno máximo mayor, lo que permitirá para graduar la sanción conforme a la gravedad de la infracción.</w:t>
      </w:r>
    </w:p>
    <w:p w14:paraId="64273D00" w14:textId="77777777" w:rsidR="002307B2" w:rsidRDefault="002307B2" w:rsidP="002307B2">
      <w:pPr>
        <w:ind w:firstLine="1985"/>
        <w:jc w:val="both"/>
        <w:rPr>
          <w:rFonts w:ascii="Arial" w:hAnsi="Arial" w:cs="Arial"/>
          <w:sz w:val="24"/>
          <w:szCs w:val="24"/>
        </w:rPr>
      </w:pPr>
    </w:p>
    <w:p w14:paraId="64273D01" w14:textId="77777777" w:rsidR="002307B2" w:rsidRDefault="002307B2" w:rsidP="002307B2">
      <w:pPr>
        <w:ind w:firstLine="1985"/>
        <w:jc w:val="both"/>
        <w:rPr>
          <w:rFonts w:ascii="Arial" w:hAnsi="Arial" w:cs="Arial"/>
          <w:sz w:val="24"/>
          <w:szCs w:val="24"/>
        </w:rPr>
      </w:pPr>
      <w:r>
        <w:rPr>
          <w:rFonts w:ascii="Arial" w:hAnsi="Arial" w:cs="Arial"/>
          <w:sz w:val="24"/>
          <w:szCs w:val="24"/>
        </w:rPr>
        <w:t xml:space="preserve">7. </w:t>
      </w:r>
      <w:r w:rsidRPr="00270779">
        <w:rPr>
          <w:rFonts w:ascii="Arial" w:hAnsi="Arial" w:cs="Arial"/>
          <w:b/>
          <w:bCs/>
          <w:sz w:val="24"/>
          <w:szCs w:val="24"/>
        </w:rPr>
        <w:t>Financiamiento de la certificación a través de la franquicia tributaria</w:t>
      </w:r>
      <w:r w:rsidRPr="00270779">
        <w:rPr>
          <w:rFonts w:ascii="Arial" w:hAnsi="Arial" w:cs="Arial"/>
          <w:sz w:val="24"/>
          <w:szCs w:val="24"/>
        </w:rPr>
        <w:t>: Se busca equiparar las condiciones de uso de la franquicia tributaria para ambos casos, permitiendo un incentivo a los procesos de certificación que genera también impactos positivos en la búsqueda de trabajo por parte de las personas trabajadoras y las empresas.</w:t>
      </w:r>
    </w:p>
    <w:p w14:paraId="64273D02" w14:textId="77777777" w:rsidR="002307B2" w:rsidRDefault="002307B2" w:rsidP="002307B2">
      <w:pPr>
        <w:ind w:firstLine="1985"/>
        <w:jc w:val="both"/>
        <w:rPr>
          <w:rFonts w:ascii="Arial" w:hAnsi="Arial" w:cs="Arial"/>
          <w:sz w:val="24"/>
          <w:szCs w:val="24"/>
        </w:rPr>
      </w:pPr>
    </w:p>
    <w:p w14:paraId="64273D03" w14:textId="77777777" w:rsidR="002307B2" w:rsidRDefault="002307B2" w:rsidP="002307B2">
      <w:pPr>
        <w:ind w:firstLine="1985"/>
        <w:jc w:val="both"/>
        <w:rPr>
          <w:rFonts w:ascii="Arial" w:hAnsi="Arial" w:cs="Arial"/>
          <w:sz w:val="24"/>
          <w:szCs w:val="24"/>
        </w:rPr>
      </w:pPr>
      <w:r w:rsidRPr="00270779">
        <w:rPr>
          <w:rFonts w:ascii="Arial" w:hAnsi="Arial" w:cs="Arial"/>
          <w:sz w:val="24"/>
          <w:szCs w:val="24"/>
        </w:rPr>
        <w:t xml:space="preserve">8. </w:t>
      </w:r>
      <w:r w:rsidRPr="00270779">
        <w:rPr>
          <w:rFonts w:ascii="Arial" w:hAnsi="Arial" w:cs="Arial"/>
          <w:b/>
          <w:bCs/>
          <w:sz w:val="24"/>
          <w:szCs w:val="24"/>
        </w:rPr>
        <w:t>Financiamiento de la Certificación con cargo a los recursos contemplados en el Fondo Nacional de Capacitación</w:t>
      </w:r>
      <w:r w:rsidRPr="00270779">
        <w:rPr>
          <w:rFonts w:ascii="Arial" w:hAnsi="Arial" w:cs="Arial"/>
          <w:sz w:val="24"/>
          <w:szCs w:val="24"/>
        </w:rPr>
        <w:t>: Se agrega una nueva fuente de financiamiento de la certificación que son los recursos asignados a la Comisión en la Ley de Presupuestos del sector público, para otorgar subsidios para la evaluación y certificación de competencias laborales (actualmente radicados en el presupuesto de SENCE).</w:t>
      </w:r>
    </w:p>
    <w:p w14:paraId="64273D04" w14:textId="77777777" w:rsidR="002307B2" w:rsidRDefault="002307B2" w:rsidP="002307B2">
      <w:pPr>
        <w:ind w:firstLine="1985"/>
        <w:jc w:val="both"/>
        <w:rPr>
          <w:rFonts w:ascii="Arial" w:hAnsi="Arial" w:cs="Arial"/>
          <w:sz w:val="24"/>
          <w:szCs w:val="24"/>
        </w:rPr>
      </w:pPr>
    </w:p>
    <w:p w14:paraId="64273D05" w14:textId="77777777" w:rsidR="002307B2" w:rsidRDefault="002307B2" w:rsidP="002307B2">
      <w:pPr>
        <w:ind w:firstLine="1985"/>
        <w:jc w:val="both"/>
        <w:rPr>
          <w:rFonts w:ascii="Arial" w:hAnsi="Arial" w:cs="Arial"/>
          <w:sz w:val="24"/>
          <w:szCs w:val="24"/>
        </w:rPr>
      </w:pPr>
      <w:r w:rsidRPr="00270779">
        <w:rPr>
          <w:rFonts w:ascii="Arial" w:hAnsi="Arial" w:cs="Arial"/>
          <w:sz w:val="24"/>
          <w:szCs w:val="24"/>
        </w:rPr>
        <w:t>9.</w:t>
      </w:r>
      <w:r w:rsidRPr="00270779">
        <w:rPr>
          <w:rFonts w:ascii="Arial" w:hAnsi="Arial" w:cs="Arial"/>
          <w:b/>
          <w:bCs/>
          <w:sz w:val="24"/>
          <w:szCs w:val="24"/>
        </w:rPr>
        <w:t xml:space="preserve"> Presencia Regional de la Comisión</w:t>
      </w:r>
      <w:r w:rsidRPr="00270779">
        <w:rPr>
          <w:rFonts w:ascii="Arial" w:hAnsi="Arial" w:cs="Arial"/>
          <w:sz w:val="24"/>
          <w:szCs w:val="24"/>
        </w:rPr>
        <w:t xml:space="preserve">: Se establece la posibilidad de incorporar oficinas de </w:t>
      </w:r>
      <w:proofErr w:type="spellStart"/>
      <w:r w:rsidRPr="00270779">
        <w:rPr>
          <w:rFonts w:ascii="Arial" w:hAnsi="Arial" w:cs="Arial"/>
          <w:sz w:val="24"/>
          <w:szCs w:val="24"/>
        </w:rPr>
        <w:t>ChileValora</w:t>
      </w:r>
      <w:proofErr w:type="spellEnd"/>
      <w:r w:rsidRPr="00270779">
        <w:rPr>
          <w:rFonts w:ascii="Arial" w:hAnsi="Arial" w:cs="Arial"/>
          <w:sz w:val="24"/>
          <w:szCs w:val="24"/>
        </w:rPr>
        <w:t xml:space="preserve"> en las regiones del país, con el objetivo de fortalecer la vinculación de la certificación con las demandas de desarrollo de capital humano y las particularidades de empleos en cada región. </w:t>
      </w:r>
    </w:p>
    <w:p w14:paraId="64273D06" w14:textId="77777777" w:rsidR="002307B2" w:rsidRDefault="002307B2" w:rsidP="002307B2">
      <w:pPr>
        <w:ind w:firstLine="1985"/>
        <w:jc w:val="both"/>
        <w:rPr>
          <w:rFonts w:ascii="Arial" w:hAnsi="Arial" w:cs="Arial"/>
          <w:sz w:val="24"/>
          <w:szCs w:val="24"/>
        </w:rPr>
      </w:pPr>
    </w:p>
    <w:p w14:paraId="64273D07" w14:textId="77777777" w:rsidR="002307B2" w:rsidRDefault="002307B2" w:rsidP="002307B2">
      <w:pPr>
        <w:ind w:firstLine="1985"/>
        <w:jc w:val="both"/>
        <w:rPr>
          <w:rFonts w:ascii="Arial" w:hAnsi="Arial" w:cs="Arial"/>
          <w:sz w:val="24"/>
          <w:szCs w:val="24"/>
        </w:rPr>
      </w:pPr>
      <w:r w:rsidRPr="00270779">
        <w:rPr>
          <w:rFonts w:ascii="Arial" w:hAnsi="Arial" w:cs="Arial"/>
          <w:sz w:val="24"/>
          <w:szCs w:val="24"/>
        </w:rPr>
        <w:t xml:space="preserve">10. </w:t>
      </w:r>
      <w:r w:rsidRPr="00270779">
        <w:rPr>
          <w:rFonts w:ascii="Arial" w:hAnsi="Arial" w:cs="Arial"/>
          <w:b/>
          <w:bCs/>
          <w:sz w:val="24"/>
          <w:szCs w:val="24"/>
        </w:rPr>
        <w:t>Mejoras en el régimen de inhabilidades de los Centros de Evaluación y Certificación de Competencias Laborales</w:t>
      </w:r>
      <w:r w:rsidRPr="00270779">
        <w:rPr>
          <w:rFonts w:ascii="Arial" w:hAnsi="Arial" w:cs="Arial"/>
          <w:sz w:val="24"/>
          <w:szCs w:val="24"/>
        </w:rPr>
        <w:t>: Se permite que los centros de evaluación creados por Universidades, IP y CFT, así como los pertenecientes a organizaciones sin fines de lucro representativas de empleadores y trabajadores, puedan evaluar y certificar a sus propios egresados y a los egresados de entidades relacionadas.</w:t>
      </w:r>
    </w:p>
    <w:p w14:paraId="64273D08" w14:textId="77777777" w:rsidR="002307B2" w:rsidRDefault="002307B2" w:rsidP="002307B2">
      <w:pPr>
        <w:ind w:firstLine="1985"/>
        <w:jc w:val="both"/>
        <w:rPr>
          <w:rFonts w:ascii="Arial" w:hAnsi="Arial" w:cs="Arial"/>
          <w:sz w:val="24"/>
          <w:szCs w:val="24"/>
        </w:rPr>
      </w:pPr>
    </w:p>
    <w:p w14:paraId="64273D09" w14:textId="77777777" w:rsidR="002307B2" w:rsidRDefault="002307B2" w:rsidP="002307B2">
      <w:pPr>
        <w:ind w:firstLine="1985"/>
        <w:jc w:val="both"/>
        <w:rPr>
          <w:rFonts w:ascii="Arial" w:hAnsi="Arial" w:cs="Arial"/>
          <w:sz w:val="24"/>
          <w:szCs w:val="24"/>
        </w:rPr>
      </w:pPr>
      <w:r w:rsidRPr="00270779">
        <w:rPr>
          <w:rFonts w:ascii="Arial" w:hAnsi="Arial" w:cs="Arial"/>
          <w:sz w:val="24"/>
          <w:szCs w:val="24"/>
        </w:rPr>
        <w:t xml:space="preserve">11. </w:t>
      </w:r>
      <w:r w:rsidRPr="00270779">
        <w:rPr>
          <w:rFonts w:ascii="Arial" w:hAnsi="Arial" w:cs="Arial"/>
          <w:b/>
          <w:bCs/>
          <w:sz w:val="24"/>
          <w:szCs w:val="24"/>
        </w:rPr>
        <w:t>Mejoras en las condiciones de intermediación</w:t>
      </w:r>
      <w:r w:rsidRPr="00270779">
        <w:rPr>
          <w:rFonts w:ascii="Arial" w:hAnsi="Arial" w:cs="Arial"/>
          <w:sz w:val="24"/>
          <w:szCs w:val="24"/>
        </w:rPr>
        <w:t xml:space="preserve">: La ley establece que los OTIC servirán de nexo entre las empresas y las entidades certificadoras, otorgándoles el rol de intermediación de los recursos, lo que desincentiva su participación al ser menos favorables que las establecidas para la capacitación, por lo que se busca equiparar las condiciones en la certificación de competencias laborales. </w:t>
      </w:r>
    </w:p>
    <w:p w14:paraId="64273D0A" w14:textId="77777777" w:rsidR="002307B2" w:rsidRDefault="002307B2" w:rsidP="002307B2">
      <w:pPr>
        <w:ind w:firstLine="1985"/>
        <w:jc w:val="both"/>
        <w:rPr>
          <w:rFonts w:ascii="Arial" w:hAnsi="Arial" w:cs="Arial"/>
          <w:sz w:val="24"/>
          <w:szCs w:val="24"/>
        </w:rPr>
      </w:pPr>
    </w:p>
    <w:p w14:paraId="64273D0B" w14:textId="77777777" w:rsidR="002307B2" w:rsidRDefault="002307B2" w:rsidP="002307B2">
      <w:pPr>
        <w:ind w:firstLine="1985"/>
        <w:jc w:val="both"/>
        <w:rPr>
          <w:rFonts w:ascii="Arial" w:hAnsi="Arial" w:cs="Arial"/>
          <w:sz w:val="24"/>
          <w:szCs w:val="24"/>
        </w:rPr>
      </w:pPr>
      <w:r w:rsidRPr="00270779">
        <w:rPr>
          <w:rFonts w:ascii="Arial" w:hAnsi="Arial" w:cs="Arial"/>
          <w:sz w:val="24"/>
          <w:szCs w:val="24"/>
        </w:rPr>
        <w:t xml:space="preserve">12. </w:t>
      </w:r>
      <w:r w:rsidRPr="00270779">
        <w:rPr>
          <w:rFonts w:ascii="Arial" w:hAnsi="Arial" w:cs="Arial"/>
          <w:b/>
          <w:bCs/>
          <w:sz w:val="24"/>
          <w:szCs w:val="24"/>
        </w:rPr>
        <w:t>Acceso a la base de datos de la Ley N° 19.728</w:t>
      </w:r>
      <w:r w:rsidRPr="00270779">
        <w:rPr>
          <w:rFonts w:ascii="Arial" w:hAnsi="Arial" w:cs="Arial"/>
          <w:sz w:val="24"/>
          <w:szCs w:val="24"/>
        </w:rPr>
        <w:t xml:space="preserve">: Con la finalidad de contar con las herramientas necesarias para evaluar los resultados de la certificación en la empleabilidad de los beneficiarios, se propone dotar a </w:t>
      </w:r>
      <w:proofErr w:type="spellStart"/>
      <w:r w:rsidRPr="00270779">
        <w:rPr>
          <w:rFonts w:ascii="Arial" w:hAnsi="Arial" w:cs="Arial"/>
          <w:sz w:val="24"/>
          <w:szCs w:val="24"/>
        </w:rPr>
        <w:lastRenderedPageBreak/>
        <w:t>ChileValora</w:t>
      </w:r>
      <w:proofErr w:type="spellEnd"/>
      <w:r w:rsidRPr="00270779">
        <w:rPr>
          <w:rFonts w:ascii="Arial" w:hAnsi="Arial" w:cs="Arial"/>
          <w:sz w:val="24"/>
          <w:szCs w:val="24"/>
        </w:rPr>
        <w:t xml:space="preserve"> de las facultades para acceder a los microdatos contenidos en la base del Seguro de Cesantía.</w:t>
      </w:r>
    </w:p>
    <w:p w14:paraId="64273D0C" w14:textId="77777777" w:rsidR="002307B2" w:rsidRDefault="002307B2" w:rsidP="002307B2">
      <w:pPr>
        <w:ind w:firstLine="1985"/>
        <w:jc w:val="both"/>
        <w:rPr>
          <w:rFonts w:ascii="Arial" w:hAnsi="Arial" w:cs="Arial"/>
          <w:sz w:val="24"/>
          <w:szCs w:val="24"/>
        </w:rPr>
      </w:pPr>
    </w:p>
    <w:p w14:paraId="64273D0D" w14:textId="77777777" w:rsidR="002307B2" w:rsidRDefault="002307B2" w:rsidP="002307B2">
      <w:pPr>
        <w:ind w:firstLine="1985"/>
        <w:jc w:val="both"/>
        <w:rPr>
          <w:rFonts w:ascii="Arial" w:hAnsi="Arial" w:cs="Arial"/>
          <w:sz w:val="24"/>
          <w:szCs w:val="24"/>
        </w:rPr>
      </w:pPr>
      <w:r w:rsidRPr="00270779">
        <w:rPr>
          <w:rFonts w:ascii="Arial" w:hAnsi="Arial" w:cs="Arial"/>
          <w:sz w:val="24"/>
          <w:szCs w:val="24"/>
        </w:rPr>
        <w:t xml:space="preserve">13. </w:t>
      </w:r>
      <w:r w:rsidRPr="00270779">
        <w:rPr>
          <w:rFonts w:ascii="Arial" w:hAnsi="Arial" w:cs="Arial"/>
          <w:b/>
          <w:bCs/>
          <w:sz w:val="24"/>
          <w:szCs w:val="24"/>
        </w:rPr>
        <w:t>Mejoras administrativas a la Comisión</w:t>
      </w:r>
      <w:r w:rsidRPr="00270779">
        <w:rPr>
          <w:rFonts w:ascii="Arial" w:hAnsi="Arial" w:cs="Arial"/>
          <w:sz w:val="24"/>
          <w:szCs w:val="24"/>
        </w:rPr>
        <w:t xml:space="preserve">: </w:t>
      </w:r>
      <w:r>
        <w:rPr>
          <w:rFonts w:ascii="Arial" w:hAnsi="Arial" w:cs="Arial"/>
          <w:sz w:val="24"/>
          <w:szCs w:val="24"/>
        </w:rPr>
        <w:t>(i)</w:t>
      </w:r>
      <w:r w:rsidRPr="00270779">
        <w:rPr>
          <w:rFonts w:ascii="Arial" w:hAnsi="Arial" w:cs="Arial"/>
          <w:sz w:val="24"/>
          <w:szCs w:val="24"/>
        </w:rPr>
        <w:t xml:space="preserve"> Modificación del nombre de la jefatura de servicio de Secretario/a Ejecutivo/a a Director/a Ejecutivo/a, de manera de homologar esta denominación a otros organismos públicos de similares funciones y responsabilidades</w:t>
      </w:r>
      <w:r>
        <w:rPr>
          <w:rFonts w:ascii="Arial" w:hAnsi="Arial" w:cs="Arial"/>
          <w:sz w:val="24"/>
          <w:szCs w:val="24"/>
        </w:rPr>
        <w:t>; (</w:t>
      </w:r>
      <w:proofErr w:type="spellStart"/>
      <w:r>
        <w:rPr>
          <w:rFonts w:ascii="Arial" w:hAnsi="Arial" w:cs="Arial"/>
          <w:sz w:val="24"/>
          <w:szCs w:val="24"/>
        </w:rPr>
        <w:t>ii</w:t>
      </w:r>
      <w:proofErr w:type="spellEnd"/>
      <w:r>
        <w:rPr>
          <w:rFonts w:ascii="Arial" w:hAnsi="Arial" w:cs="Arial"/>
          <w:sz w:val="24"/>
          <w:szCs w:val="24"/>
        </w:rPr>
        <w:t>)</w:t>
      </w:r>
      <w:r w:rsidRPr="00270779">
        <w:rPr>
          <w:rFonts w:ascii="Arial" w:hAnsi="Arial" w:cs="Arial"/>
          <w:sz w:val="24"/>
          <w:szCs w:val="24"/>
        </w:rPr>
        <w:t xml:space="preserve"> Se establece la facultad del director, al igual que en otros servicios, de transigir judicial y extrajudicialmente, otorgando mayor certeza jurídica en litigios principalmente de carácter laboral, evitando sentencias condenatorias por montos elevados.</w:t>
      </w:r>
    </w:p>
    <w:p w14:paraId="64273D0E" w14:textId="77777777" w:rsidR="002307B2" w:rsidRDefault="002307B2" w:rsidP="002307B2">
      <w:pPr>
        <w:ind w:firstLine="1985"/>
        <w:jc w:val="both"/>
        <w:rPr>
          <w:rFonts w:ascii="Arial" w:hAnsi="Arial" w:cs="Arial"/>
          <w:sz w:val="24"/>
          <w:szCs w:val="24"/>
        </w:rPr>
      </w:pPr>
    </w:p>
    <w:p w14:paraId="64273D0F" w14:textId="77777777" w:rsidR="002307B2" w:rsidRPr="00152615" w:rsidRDefault="002307B2" w:rsidP="002307B2">
      <w:pPr>
        <w:ind w:firstLine="1985"/>
        <w:jc w:val="both"/>
        <w:rPr>
          <w:rFonts w:ascii="Arial" w:hAnsi="Arial" w:cs="Arial"/>
          <w:sz w:val="24"/>
          <w:szCs w:val="24"/>
        </w:rPr>
      </w:pPr>
      <w:r>
        <w:rPr>
          <w:rFonts w:ascii="Arial" w:hAnsi="Arial" w:cs="Arial"/>
          <w:sz w:val="24"/>
          <w:szCs w:val="24"/>
        </w:rPr>
        <w:t xml:space="preserve">A su turno, la señora </w:t>
      </w:r>
      <w:r w:rsidRPr="003945A2">
        <w:rPr>
          <w:rFonts w:ascii="Arial" w:hAnsi="Arial" w:cs="Arial"/>
          <w:b/>
          <w:bCs/>
          <w:sz w:val="24"/>
          <w:szCs w:val="24"/>
        </w:rPr>
        <w:t xml:space="preserve">Rivillo Oróstica, </w:t>
      </w:r>
      <w:r w:rsidRPr="003F0AE1">
        <w:rPr>
          <w:rFonts w:ascii="Arial" w:hAnsi="Arial" w:cs="Arial"/>
          <w:sz w:val="24"/>
          <w:szCs w:val="24"/>
        </w:rPr>
        <w:t xml:space="preserve">Secretaria Ejecutiva de </w:t>
      </w:r>
      <w:proofErr w:type="spellStart"/>
      <w:r w:rsidRPr="003F0AE1">
        <w:rPr>
          <w:rFonts w:ascii="Arial" w:hAnsi="Arial" w:cs="Arial"/>
          <w:sz w:val="24"/>
          <w:szCs w:val="24"/>
        </w:rPr>
        <w:t>Chile</w:t>
      </w:r>
      <w:r>
        <w:rPr>
          <w:rFonts w:ascii="Arial" w:hAnsi="Arial" w:cs="Arial"/>
          <w:sz w:val="24"/>
          <w:szCs w:val="24"/>
        </w:rPr>
        <w:t>V</w:t>
      </w:r>
      <w:r w:rsidRPr="003F0AE1">
        <w:rPr>
          <w:rFonts w:ascii="Arial" w:hAnsi="Arial" w:cs="Arial"/>
          <w:sz w:val="24"/>
          <w:szCs w:val="24"/>
        </w:rPr>
        <w:t>alora</w:t>
      </w:r>
      <w:proofErr w:type="spellEnd"/>
      <w:r>
        <w:rPr>
          <w:rFonts w:ascii="Arial" w:hAnsi="Arial" w:cs="Arial"/>
          <w:sz w:val="24"/>
          <w:szCs w:val="24"/>
        </w:rPr>
        <w:t xml:space="preserve">, complementando la presentación de la señora Ministra, mencionó que </w:t>
      </w:r>
      <w:r w:rsidRPr="00152615">
        <w:rPr>
          <w:rFonts w:ascii="Arial" w:hAnsi="Arial" w:cs="Arial"/>
          <w:sz w:val="24"/>
          <w:szCs w:val="24"/>
        </w:rPr>
        <w:t>el Sistema Nacional de Certificación de Competencias Laborales, se creó en 2008 bajo la Ley N°20.267 con el objetivo de reconocer formalmente las competencias laborales de las personas, independiente de la forma en que hayan sido adquiridas y de si tienen o no un título o grado académico otorgado por la enseñanza formal</w:t>
      </w:r>
      <w:r>
        <w:rPr>
          <w:rFonts w:ascii="Arial" w:hAnsi="Arial" w:cs="Arial"/>
          <w:sz w:val="24"/>
          <w:szCs w:val="24"/>
        </w:rPr>
        <w:t>; f</w:t>
      </w:r>
      <w:r w:rsidRPr="00152615">
        <w:rPr>
          <w:rFonts w:ascii="Arial" w:hAnsi="Arial" w:cs="Arial"/>
          <w:sz w:val="24"/>
          <w:szCs w:val="24"/>
        </w:rPr>
        <w:t>avorecer sus oportunidades de aprendizaje continuo, su reconocimiento y valorización</w:t>
      </w:r>
      <w:r>
        <w:rPr>
          <w:rFonts w:ascii="Arial" w:hAnsi="Arial" w:cs="Arial"/>
          <w:sz w:val="24"/>
          <w:szCs w:val="24"/>
        </w:rPr>
        <w:t>, y p</w:t>
      </w:r>
      <w:r w:rsidRPr="00152615">
        <w:rPr>
          <w:rFonts w:ascii="Arial" w:hAnsi="Arial" w:cs="Arial"/>
          <w:sz w:val="24"/>
          <w:szCs w:val="24"/>
        </w:rPr>
        <w:t xml:space="preserve">oner a disposición de los sistemas de capacitación laboral y educación formal, la información generada por </w:t>
      </w:r>
      <w:proofErr w:type="spellStart"/>
      <w:r w:rsidRPr="00152615">
        <w:rPr>
          <w:rFonts w:ascii="Arial" w:hAnsi="Arial" w:cs="Arial"/>
          <w:sz w:val="24"/>
          <w:szCs w:val="24"/>
        </w:rPr>
        <w:t>ChileValora</w:t>
      </w:r>
      <w:proofErr w:type="spellEnd"/>
      <w:r>
        <w:rPr>
          <w:rFonts w:ascii="Arial" w:hAnsi="Arial" w:cs="Arial"/>
          <w:sz w:val="24"/>
          <w:szCs w:val="24"/>
        </w:rPr>
        <w:t>.</w:t>
      </w:r>
    </w:p>
    <w:p w14:paraId="64273D10" w14:textId="77777777" w:rsidR="002307B2" w:rsidRDefault="002307B2" w:rsidP="002307B2">
      <w:pPr>
        <w:ind w:firstLine="1985"/>
        <w:jc w:val="both"/>
        <w:rPr>
          <w:rFonts w:ascii="Arial" w:hAnsi="Arial" w:cs="Arial"/>
          <w:sz w:val="24"/>
          <w:szCs w:val="24"/>
        </w:rPr>
      </w:pPr>
    </w:p>
    <w:p w14:paraId="64273D11" w14:textId="77777777" w:rsidR="002307B2" w:rsidRDefault="002307B2" w:rsidP="002307B2">
      <w:pPr>
        <w:ind w:firstLine="1985"/>
        <w:jc w:val="both"/>
        <w:rPr>
          <w:rFonts w:ascii="Arial" w:hAnsi="Arial" w:cs="Arial"/>
          <w:sz w:val="24"/>
          <w:szCs w:val="24"/>
        </w:rPr>
      </w:pPr>
      <w:r>
        <w:rPr>
          <w:rFonts w:ascii="Arial" w:hAnsi="Arial" w:cs="Arial"/>
          <w:sz w:val="24"/>
          <w:szCs w:val="24"/>
        </w:rPr>
        <w:t>Asimismo, comunicó que l</w:t>
      </w:r>
      <w:r w:rsidRPr="00152615">
        <w:rPr>
          <w:rFonts w:ascii="Arial" w:hAnsi="Arial" w:cs="Arial"/>
          <w:sz w:val="24"/>
          <w:szCs w:val="24"/>
        </w:rPr>
        <w:t xml:space="preserve">uego de casi 15 años de existencia y más de 170 mil personas certificadas, la institución, cuya gobernanza recae en un directorio tripartito y resolutivo con representación de trabajadores (CUT), empleadores (CPC y </w:t>
      </w:r>
      <w:proofErr w:type="spellStart"/>
      <w:r w:rsidRPr="00152615">
        <w:rPr>
          <w:rFonts w:ascii="Arial" w:hAnsi="Arial" w:cs="Arial"/>
          <w:sz w:val="24"/>
          <w:szCs w:val="24"/>
        </w:rPr>
        <w:t>Conapyme</w:t>
      </w:r>
      <w:proofErr w:type="spellEnd"/>
      <w:r w:rsidRPr="00152615">
        <w:rPr>
          <w:rFonts w:ascii="Arial" w:hAnsi="Arial" w:cs="Arial"/>
          <w:sz w:val="24"/>
          <w:szCs w:val="24"/>
        </w:rPr>
        <w:t>) y Gobierno (representantes de ministros de Trabajo, Economía y Educación), busca dar el paso definitivo para su modernización y ampliación de alcance,</w:t>
      </w:r>
      <w:r>
        <w:rPr>
          <w:rFonts w:ascii="Arial" w:hAnsi="Arial" w:cs="Arial"/>
          <w:sz w:val="24"/>
          <w:szCs w:val="24"/>
        </w:rPr>
        <w:t xml:space="preserve"> pues, en este tiempo,</w:t>
      </w:r>
      <w:r w:rsidRPr="00152615">
        <w:rPr>
          <w:rFonts w:ascii="Arial" w:hAnsi="Arial" w:cs="Arial"/>
          <w:sz w:val="24"/>
          <w:szCs w:val="24"/>
        </w:rPr>
        <w:t xml:space="preserve"> </w:t>
      </w:r>
      <w:proofErr w:type="spellStart"/>
      <w:r w:rsidRPr="00152615">
        <w:rPr>
          <w:rFonts w:ascii="Arial" w:hAnsi="Arial" w:cs="Arial"/>
          <w:sz w:val="24"/>
          <w:szCs w:val="24"/>
        </w:rPr>
        <w:t>ChileValora</w:t>
      </w:r>
      <w:proofErr w:type="spellEnd"/>
      <w:r w:rsidRPr="00152615">
        <w:rPr>
          <w:rFonts w:ascii="Arial" w:hAnsi="Arial" w:cs="Arial"/>
          <w:sz w:val="24"/>
          <w:szCs w:val="24"/>
        </w:rPr>
        <w:t xml:space="preserve">, ha sido reconocido nacional e internacionalmente por su alto estándar de calidad y pertinencia, levantando las necesidades de los diversos sectores productivos y construyendo perfiles que sean un aporte real y concreto a la formación de nuestra fuerza laboral. </w:t>
      </w:r>
    </w:p>
    <w:p w14:paraId="64273D12" w14:textId="77777777" w:rsidR="002307B2" w:rsidRDefault="002307B2" w:rsidP="002307B2">
      <w:pPr>
        <w:ind w:firstLine="1985"/>
        <w:jc w:val="both"/>
        <w:rPr>
          <w:rFonts w:ascii="Arial" w:hAnsi="Arial" w:cs="Arial"/>
          <w:sz w:val="24"/>
          <w:szCs w:val="24"/>
        </w:rPr>
      </w:pPr>
    </w:p>
    <w:p w14:paraId="64273D13" w14:textId="77777777" w:rsidR="002307B2" w:rsidRDefault="002307B2" w:rsidP="002307B2">
      <w:pPr>
        <w:ind w:firstLine="1985"/>
        <w:jc w:val="both"/>
        <w:rPr>
          <w:rFonts w:ascii="Arial" w:hAnsi="Arial" w:cs="Arial"/>
          <w:sz w:val="24"/>
          <w:szCs w:val="24"/>
        </w:rPr>
      </w:pPr>
      <w:r>
        <w:rPr>
          <w:rFonts w:ascii="Arial" w:hAnsi="Arial" w:cs="Arial"/>
          <w:sz w:val="24"/>
          <w:szCs w:val="24"/>
        </w:rPr>
        <w:t>A modo de contexto, informó que, d</w:t>
      </w:r>
      <w:r w:rsidRPr="00EC586A">
        <w:rPr>
          <w:rFonts w:ascii="Arial" w:hAnsi="Arial" w:cs="Arial"/>
          <w:sz w:val="24"/>
          <w:szCs w:val="24"/>
        </w:rPr>
        <w:t>esde los inicios</w:t>
      </w:r>
      <w:r>
        <w:rPr>
          <w:rFonts w:ascii="Arial" w:hAnsi="Arial" w:cs="Arial"/>
          <w:sz w:val="24"/>
          <w:szCs w:val="24"/>
        </w:rPr>
        <w:t xml:space="preserve"> de la entrada en vigencia de la ley</w:t>
      </w:r>
      <w:r w:rsidRPr="00EC586A">
        <w:rPr>
          <w:rFonts w:ascii="Arial" w:hAnsi="Arial" w:cs="Arial"/>
          <w:sz w:val="24"/>
          <w:szCs w:val="24"/>
        </w:rPr>
        <w:t xml:space="preserve">, se detectó que existen deficiencias en el diseño legal otorgado a la institución. En algunos casos, se trata de problemas estructurales, que impiden un buen funcionamiento del Sistema. En otros, problemas de coherencia y vacíos normativos en algunas materias que no han sido reguladas o lo han sido insuficientemente. Y, por último, se trata de limitaciones o inhabilidades que han desincentivado la participación de actores relevantes. </w:t>
      </w:r>
    </w:p>
    <w:p w14:paraId="64273D14" w14:textId="77777777" w:rsidR="002307B2" w:rsidRDefault="002307B2" w:rsidP="002307B2">
      <w:pPr>
        <w:ind w:firstLine="1985"/>
        <w:jc w:val="both"/>
        <w:rPr>
          <w:rFonts w:ascii="Arial" w:hAnsi="Arial" w:cs="Arial"/>
          <w:sz w:val="24"/>
          <w:szCs w:val="24"/>
        </w:rPr>
      </w:pPr>
    </w:p>
    <w:p w14:paraId="64273D15" w14:textId="77777777" w:rsidR="002307B2" w:rsidRDefault="002307B2" w:rsidP="002307B2">
      <w:pPr>
        <w:ind w:firstLine="1985"/>
        <w:jc w:val="both"/>
        <w:rPr>
          <w:rFonts w:ascii="Arial" w:hAnsi="Arial" w:cs="Arial"/>
          <w:sz w:val="24"/>
          <w:szCs w:val="24"/>
        </w:rPr>
      </w:pPr>
      <w:r w:rsidRPr="00EC586A">
        <w:rPr>
          <w:rFonts w:ascii="Arial" w:hAnsi="Arial" w:cs="Arial"/>
          <w:sz w:val="24"/>
          <w:szCs w:val="24"/>
        </w:rPr>
        <w:t xml:space="preserve">Para la propuesta de modificación, el Directorio de </w:t>
      </w:r>
      <w:proofErr w:type="spellStart"/>
      <w:r w:rsidRPr="00EC586A">
        <w:rPr>
          <w:rFonts w:ascii="Arial" w:hAnsi="Arial" w:cs="Arial"/>
          <w:sz w:val="24"/>
          <w:szCs w:val="24"/>
        </w:rPr>
        <w:t>ChileValora</w:t>
      </w:r>
      <w:proofErr w:type="spellEnd"/>
      <w:r w:rsidRPr="00EC586A">
        <w:rPr>
          <w:rFonts w:ascii="Arial" w:hAnsi="Arial" w:cs="Arial"/>
          <w:sz w:val="24"/>
          <w:szCs w:val="24"/>
        </w:rPr>
        <w:t xml:space="preserve"> consider</w:t>
      </w:r>
      <w:r>
        <w:rPr>
          <w:rFonts w:ascii="Arial" w:hAnsi="Arial" w:cs="Arial"/>
          <w:sz w:val="24"/>
          <w:szCs w:val="24"/>
        </w:rPr>
        <w:t>ó</w:t>
      </w:r>
      <w:r w:rsidRPr="00EC586A">
        <w:rPr>
          <w:rFonts w:ascii="Arial" w:hAnsi="Arial" w:cs="Arial"/>
          <w:sz w:val="24"/>
          <w:szCs w:val="24"/>
        </w:rPr>
        <w:t xml:space="preserve"> además los antecedentes estadísticos y de estudios, los cuales visualizan que el sistema de certificación chileno cuenta con alto estándar de calidad y pertinencia, reconocido a nivel nacional e internacional; pero que dicho sistema tiene un bajo conocimiento y uso. Estos antecedentes son visualizados como una oportunidad para ampliar cobertura e intensificar la certificación de competencias laborales, especialmente ante las señales económicas que apuntan a la reactivación económica y a que este instrumento </w:t>
      </w:r>
      <w:r w:rsidRPr="00EC586A">
        <w:rPr>
          <w:rFonts w:ascii="Arial" w:hAnsi="Arial" w:cs="Arial"/>
          <w:sz w:val="24"/>
          <w:szCs w:val="24"/>
        </w:rPr>
        <w:lastRenderedPageBreak/>
        <w:t>es de bajo costo y de rápida implementación y resultados, para ser incorporado en procesos de transición justa y de movilidad en el mercado laboral</w:t>
      </w:r>
    </w:p>
    <w:p w14:paraId="64273D16" w14:textId="77777777" w:rsidR="002307B2" w:rsidRDefault="002307B2" w:rsidP="002307B2">
      <w:pPr>
        <w:ind w:firstLine="1985"/>
        <w:jc w:val="both"/>
        <w:rPr>
          <w:rFonts w:ascii="Arial" w:hAnsi="Arial" w:cs="Arial"/>
          <w:sz w:val="24"/>
          <w:szCs w:val="24"/>
        </w:rPr>
      </w:pPr>
    </w:p>
    <w:p w14:paraId="64273D17" w14:textId="77777777" w:rsidR="002307B2" w:rsidRPr="00152615" w:rsidRDefault="002307B2" w:rsidP="002307B2">
      <w:pPr>
        <w:ind w:firstLine="1985"/>
        <w:jc w:val="both"/>
        <w:rPr>
          <w:rFonts w:ascii="Arial" w:hAnsi="Arial" w:cs="Arial"/>
          <w:sz w:val="24"/>
          <w:szCs w:val="24"/>
        </w:rPr>
      </w:pPr>
      <w:r>
        <w:rPr>
          <w:rFonts w:ascii="Arial" w:hAnsi="Arial" w:cs="Arial"/>
          <w:sz w:val="24"/>
          <w:szCs w:val="24"/>
        </w:rPr>
        <w:t>A mayor abundamiento, señaló que la iniciativa en estudio</w:t>
      </w:r>
      <w:r w:rsidRPr="00152615">
        <w:rPr>
          <w:rFonts w:ascii="Arial" w:hAnsi="Arial" w:cs="Arial"/>
          <w:sz w:val="24"/>
          <w:szCs w:val="24"/>
        </w:rPr>
        <w:t xml:space="preserve"> busca facilitar el acceso a la certificación de competencias laborales e incrementar su cobertura como una herramienta fundamental para la reconversión y movilidad laboral de las personas, favoreciendo empleabilidad y productividad en los más diversos sectores productivos.</w:t>
      </w:r>
    </w:p>
    <w:p w14:paraId="64273D18" w14:textId="77777777" w:rsidR="002307B2" w:rsidRDefault="002307B2" w:rsidP="002307B2">
      <w:pPr>
        <w:ind w:firstLine="1985"/>
        <w:jc w:val="both"/>
        <w:rPr>
          <w:rFonts w:ascii="Arial" w:hAnsi="Arial" w:cs="Arial"/>
          <w:sz w:val="24"/>
          <w:szCs w:val="24"/>
        </w:rPr>
      </w:pPr>
    </w:p>
    <w:p w14:paraId="64273D19" w14:textId="77777777" w:rsidR="002307B2" w:rsidRPr="00416A48" w:rsidRDefault="002307B2" w:rsidP="002307B2">
      <w:pPr>
        <w:ind w:firstLine="1985"/>
        <w:jc w:val="both"/>
        <w:rPr>
          <w:rFonts w:ascii="Arial" w:hAnsi="Arial" w:cs="Arial"/>
          <w:sz w:val="24"/>
          <w:szCs w:val="24"/>
        </w:rPr>
      </w:pPr>
      <w:r>
        <w:rPr>
          <w:rFonts w:ascii="Arial" w:hAnsi="Arial" w:cs="Arial"/>
          <w:sz w:val="24"/>
          <w:szCs w:val="24"/>
        </w:rPr>
        <w:t xml:space="preserve">Ahondando en lo anterior, la señora </w:t>
      </w:r>
      <w:r w:rsidRPr="00416A48">
        <w:rPr>
          <w:rFonts w:ascii="Arial" w:hAnsi="Arial" w:cs="Arial"/>
          <w:b/>
          <w:bCs/>
          <w:sz w:val="24"/>
          <w:szCs w:val="24"/>
        </w:rPr>
        <w:t>Rivillo</w:t>
      </w:r>
      <w:r>
        <w:rPr>
          <w:rFonts w:ascii="Arial" w:hAnsi="Arial" w:cs="Arial"/>
          <w:sz w:val="24"/>
          <w:szCs w:val="24"/>
        </w:rPr>
        <w:t xml:space="preserve"> indicó que l</w:t>
      </w:r>
      <w:r w:rsidRPr="00416A48">
        <w:rPr>
          <w:rFonts w:ascii="Arial" w:hAnsi="Arial" w:cs="Arial"/>
          <w:sz w:val="24"/>
          <w:szCs w:val="24"/>
        </w:rPr>
        <w:t>a propuesta de modificación legal considera</w:t>
      </w:r>
      <w:r>
        <w:rPr>
          <w:rFonts w:ascii="Arial" w:hAnsi="Arial" w:cs="Arial"/>
          <w:sz w:val="24"/>
          <w:szCs w:val="24"/>
        </w:rPr>
        <w:t xml:space="preserve"> modificar</w:t>
      </w:r>
      <w:r w:rsidRPr="00416A48">
        <w:rPr>
          <w:rFonts w:ascii="Arial" w:hAnsi="Arial" w:cs="Arial"/>
          <w:sz w:val="24"/>
          <w:szCs w:val="24"/>
        </w:rPr>
        <w:t xml:space="preserve"> </w:t>
      </w:r>
      <w:r w:rsidRPr="00EC586A">
        <w:rPr>
          <w:rFonts w:ascii="Arial" w:hAnsi="Arial" w:cs="Arial"/>
          <w:sz w:val="24"/>
          <w:szCs w:val="24"/>
        </w:rPr>
        <w:t xml:space="preserve">la estructura presupuestaria de </w:t>
      </w:r>
      <w:proofErr w:type="spellStart"/>
      <w:r w:rsidRPr="00EC586A">
        <w:rPr>
          <w:rFonts w:ascii="Arial" w:hAnsi="Arial" w:cs="Arial"/>
          <w:sz w:val="24"/>
          <w:szCs w:val="24"/>
        </w:rPr>
        <w:t>ChileValora</w:t>
      </w:r>
      <w:proofErr w:type="spellEnd"/>
      <w:r w:rsidRPr="00416A48">
        <w:rPr>
          <w:rFonts w:ascii="Arial" w:hAnsi="Arial" w:cs="Arial"/>
          <w:sz w:val="24"/>
          <w:szCs w:val="24"/>
        </w:rPr>
        <w:t>; avanzar en despliegue territorial a través de la apertura de oficinas regionales, favoreciendo la vinculación de la certificación con las demandas locales de desarrollo de capital humano en cada región; facilitar y estimular el uso de la franquicia tributaria para certificación; permitir la homologación de la certificación de competencias laborales otorgadas por otros países.</w:t>
      </w:r>
    </w:p>
    <w:p w14:paraId="64273D1A" w14:textId="77777777" w:rsidR="002307B2" w:rsidRPr="00416A48" w:rsidRDefault="002307B2" w:rsidP="002307B2">
      <w:pPr>
        <w:ind w:firstLine="1985"/>
        <w:jc w:val="both"/>
        <w:rPr>
          <w:rFonts w:ascii="Arial" w:hAnsi="Arial" w:cs="Arial"/>
          <w:sz w:val="24"/>
          <w:szCs w:val="24"/>
        </w:rPr>
      </w:pPr>
    </w:p>
    <w:p w14:paraId="64273D1B" w14:textId="77777777" w:rsidR="002307B2" w:rsidRDefault="002307B2" w:rsidP="00E907AD">
      <w:pPr>
        <w:ind w:firstLine="1985"/>
        <w:jc w:val="both"/>
        <w:rPr>
          <w:rFonts w:ascii="Arial" w:hAnsi="Arial" w:cs="Arial"/>
          <w:sz w:val="24"/>
          <w:szCs w:val="24"/>
        </w:rPr>
      </w:pPr>
      <w:r w:rsidRPr="00416A48">
        <w:rPr>
          <w:rFonts w:ascii="Arial" w:hAnsi="Arial" w:cs="Arial"/>
          <w:sz w:val="24"/>
          <w:szCs w:val="24"/>
        </w:rPr>
        <w:t>A</w:t>
      </w:r>
      <w:r>
        <w:rPr>
          <w:rFonts w:ascii="Arial" w:hAnsi="Arial" w:cs="Arial"/>
          <w:sz w:val="24"/>
          <w:szCs w:val="24"/>
        </w:rPr>
        <w:t>simismo</w:t>
      </w:r>
      <w:r w:rsidRPr="00416A48">
        <w:rPr>
          <w:rFonts w:ascii="Arial" w:hAnsi="Arial" w:cs="Arial"/>
          <w:sz w:val="24"/>
          <w:szCs w:val="24"/>
        </w:rPr>
        <w:t xml:space="preserve">, se </w:t>
      </w:r>
      <w:r>
        <w:rPr>
          <w:rFonts w:ascii="Arial" w:hAnsi="Arial" w:cs="Arial"/>
          <w:sz w:val="24"/>
          <w:szCs w:val="24"/>
        </w:rPr>
        <w:t>propone</w:t>
      </w:r>
      <w:r w:rsidRPr="00416A48">
        <w:rPr>
          <w:rFonts w:ascii="Arial" w:hAnsi="Arial" w:cs="Arial"/>
          <w:sz w:val="24"/>
          <w:szCs w:val="24"/>
        </w:rPr>
        <w:t xml:space="preserve"> ampliar las facultades de </w:t>
      </w:r>
      <w:proofErr w:type="spellStart"/>
      <w:r w:rsidRPr="00416A48">
        <w:rPr>
          <w:rFonts w:ascii="Arial" w:hAnsi="Arial" w:cs="Arial"/>
          <w:sz w:val="24"/>
          <w:szCs w:val="24"/>
        </w:rPr>
        <w:t>ChileValora</w:t>
      </w:r>
      <w:proofErr w:type="spellEnd"/>
      <w:r w:rsidRPr="00416A48">
        <w:rPr>
          <w:rFonts w:ascii="Arial" w:hAnsi="Arial" w:cs="Arial"/>
          <w:sz w:val="24"/>
          <w:szCs w:val="24"/>
        </w:rPr>
        <w:t xml:space="preserve"> en la elaboración de planes formativos basados en los perfiles ocupacionales y construcción de rutas formativo laborales, en línea con el Marco de Cualificaciones Técnico Profesional (MCTP); además de robustecer los OSCL tripartitos (Organismos Sectoriales de Competencias Laborales), cuya función es validar los perfiles levantados para generar espacios de trabajo permanentes de diálogo social en torno a la formación de capital humano de los diversos sectores productivos del país; entre otras enmiendas para la mejor regulación  y desempeño de los centros evaluadores acreditados por </w:t>
      </w:r>
      <w:proofErr w:type="spellStart"/>
      <w:r w:rsidRPr="00416A48">
        <w:rPr>
          <w:rFonts w:ascii="Arial" w:hAnsi="Arial" w:cs="Arial"/>
          <w:sz w:val="24"/>
          <w:szCs w:val="24"/>
        </w:rPr>
        <w:t>ChileValora</w:t>
      </w:r>
      <w:proofErr w:type="spellEnd"/>
      <w:r w:rsidRPr="00416A48">
        <w:rPr>
          <w:rFonts w:ascii="Arial" w:hAnsi="Arial" w:cs="Arial"/>
          <w:sz w:val="24"/>
          <w:szCs w:val="24"/>
        </w:rPr>
        <w:t>.</w:t>
      </w:r>
    </w:p>
    <w:p w14:paraId="64273D1C" w14:textId="77777777" w:rsidR="00E907AD" w:rsidRDefault="00E907AD" w:rsidP="00E907AD">
      <w:pPr>
        <w:ind w:firstLine="1985"/>
        <w:jc w:val="both"/>
        <w:rPr>
          <w:rFonts w:ascii="Arial" w:hAnsi="Arial" w:cs="Arial"/>
          <w:sz w:val="24"/>
          <w:szCs w:val="24"/>
        </w:rPr>
      </w:pPr>
    </w:p>
    <w:p w14:paraId="64273D1D" w14:textId="77777777" w:rsidR="00E907AD" w:rsidRDefault="00E907AD" w:rsidP="00E907AD">
      <w:pPr>
        <w:ind w:firstLine="1985"/>
        <w:jc w:val="both"/>
        <w:rPr>
          <w:rFonts w:ascii="Arial" w:hAnsi="Arial" w:cs="Arial"/>
          <w:sz w:val="24"/>
          <w:szCs w:val="24"/>
        </w:rPr>
      </w:pPr>
      <w:r>
        <w:rPr>
          <w:rFonts w:ascii="Arial" w:hAnsi="Arial" w:cs="Arial"/>
          <w:sz w:val="24"/>
          <w:szCs w:val="24"/>
        </w:rPr>
        <w:t>Para continuar el estudio del proyecto, la Comisión recibió en audiencia, en su sesión de fecha 24 de octubre del año en curso,</w:t>
      </w:r>
      <w:r w:rsidR="005D4B82">
        <w:rPr>
          <w:rFonts w:ascii="Arial" w:hAnsi="Arial" w:cs="Arial"/>
          <w:sz w:val="24"/>
          <w:szCs w:val="24"/>
        </w:rPr>
        <w:t xml:space="preserve"> </w:t>
      </w:r>
      <w:r>
        <w:rPr>
          <w:rFonts w:ascii="Arial" w:hAnsi="Arial" w:cs="Arial"/>
          <w:sz w:val="24"/>
          <w:szCs w:val="24"/>
        </w:rPr>
        <w:t>por parte del Ejecutivo, a la s</w:t>
      </w:r>
      <w:r w:rsidRPr="003F0AE1">
        <w:rPr>
          <w:rFonts w:ascii="Arial" w:hAnsi="Arial" w:cs="Arial"/>
          <w:sz w:val="24"/>
          <w:szCs w:val="24"/>
        </w:rPr>
        <w:t xml:space="preserve">eñora </w:t>
      </w:r>
      <w:r w:rsidRPr="003945A2">
        <w:rPr>
          <w:rFonts w:ascii="Arial" w:hAnsi="Arial" w:cs="Arial"/>
          <w:b/>
          <w:bCs/>
          <w:sz w:val="24"/>
          <w:szCs w:val="24"/>
        </w:rPr>
        <w:t>Jeannette Jara Román</w:t>
      </w:r>
      <w:r w:rsidRPr="003F0AE1">
        <w:rPr>
          <w:rFonts w:ascii="Arial" w:hAnsi="Arial" w:cs="Arial"/>
          <w:sz w:val="24"/>
          <w:szCs w:val="24"/>
        </w:rPr>
        <w:t>, Ministra del Trabajo y Previsión Social</w:t>
      </w:r>
      <w:r>
        <w:rPr>
          <w:rFonts w:ascii="Arial" w:hAnsi="Arial" w:cs="Arial"/>
          <w:sz w:val="24"/>
          <w:szCs w:val="24"/>
        </w:rPr>
        <w:t xml:space="preserve"> y a</w:t>
      </w:r>
      <w:r w:rsidRPr="003945A2">
        <w:rPr>
          <w:rFonts w:ascii="Arial" w:hAnsi="Arial" w:cs="Arial"/>
          <w:sz w:val="24"/>
          <w:szCs w:val="24"/>
        </w:rPr>
        <w:t xml:space="preserve">l señor </w:t>
      </w:r>
      <w:r w:rsidRPr="003945A2">
        <w:rPr>
          <w:rFonts w:ascii="Arial" w:hAnsi="Arial" w:cs="Arial"/>
          <w:b/>
          <w:bCs/>
          <w:sz w:val="24"/>
          <w:szCs w:val="24"/>
        </w:rPr>
        <w:t xml:space="preserve">Giorgio </w:t>
      </w:r>
      <w:proofErr w:type="spellStart"/>
      <w:r w:rsidRPr="003945A2">
        <w:rPr>
          <w:rFonts w:ascii="Arial" w:hAnsi="Arial" w:cs="Arial"/>
          <w:b/>
          <w:bCs/>
          <w:sz w:val="24"/>
          <w:szCs w:val="24"/>
        </w:rPr>
        <w:t>Boccardo</w:t>
      </w:r>
      <w:proofErr w:type="spellEnd"/>
      <w:r w:rsidRPr="003945A2">
        <w:rPr>
          <w:rFonts w:ascii="Arial" w:hAnsi="Arial" w:cs="Arial"/>
          <w:b/>
          <w:bCs/>
          <w:sz w:val="24"/>
          <w:szCs w:val="24"/>
        </w:rPr>
        <w:t xml:space="preserve"> </w:t>
      </w:r>
      <w:proofErr w:type="spellStart"/>
      <w:r w:rsidRPr="003945A2">
        <w:rPr>
          <w:rFonts w:ascii="Arial" w:hAnsi="Arial" w:cs="Arial"/>
          <w:b/>
          <w:bCs/>
          <w:sz w:val="24"/>
          <w:szCs w:val="24"/>
        </w:rPr>
        <w:t>Bosoni</w:t>
      </w:r>
      <w:proofErr w:type="spellEnd"/>
      <w:r w:rsidRPr="003945A2">
        <w:rPr>
          <w:rFonts w:ascii="Arial" w:hAnsi="Arial" w:cs="Arial"/>
          <w:sz w:val="24"/>
          <w:szCs w:val="24"/>
        </w:rPr>
        <w:t>, Subsecretario del Trabajo</w:t>
      </w:r>
      <w:r>
        <w:rPr>
          <w:rFonts w:ascii="Arial" w:hAnsi="Arial" w:cs="Arial"/>
          <w:sz w:val="24"/>
          <w:szCs w:val="24"/>
        </w:rPr>
        <w:t>.</w:t>
      </w:r>
    </w:p>
    <w:p w14:paraId="64273D1E" w14:textId="77777777" w:rsidR="00E907AD" w:rsidRDefault="00E907AD" w:rsidP="00E907AD">
      <w:pPr>
        <w:ind w:firstLine="1985"/>
        <w:jc w:val="both"/>
        <w:rPr>
          <w:rFonts w:ascii="Arial" w:hAnsi="Arial" w:cs="Arial"/>
          <w:sz w:val="24"/>
          <w:szCs w:val="24"/>
        </w:rPr>
      </w:pPr>
    </w:p>
    <w:p w14:paraId="64273D1F" w14:textId="77777777" w:rsidR="00E907AD" w:rsidRDefault="00E907AD" w:rsidP="00E907AD">
      <w:pPr>
        <w:ind w:firstLine="1985"/>
        <w:jc w:val="both"/>
        <w:rPr>
          <w:rFonts w:ascii="Arial" w:hAnsi="Arial" w:cs="Arial"/>
          <w:sz w:val="24"/>
          <w:szCs w:val="24"/>
        </w:rPr>
      </w:pPr>
      <w:r>
        <w:rPr>
          <w:rFonts w:ascii="Arial" w:hAnsi="Arial" w:cs="Arial"/>
          <w:sz w:val="24"/>
          <w:szCs w:val="24"/>
        </w:rPr>
        <w:t xml:space="preserve">Asimismo, recibió, por parte de </w:t>
      </w:r>
      <w:proofErr w:type="spellStart"/>
      <w:r>
        <w:rPr>
          <w:rFonts w:ascii="Arial" w:hAnsi="Arial" w:cs="Arial"/>
          <w:sz w:val="24"/>
          <w:szCs w:val="24"/>
        </w:rPr>
        <w:t>ChileValora</w:t>
      </w:r>
      <w:proofErr w:type="spellEnd"/>
      <w:r>
        <w:rPr>
          <w:rFonts w:ascii="Arial" w:hAnsi="Arial" w:cs="Arial"/>
          <w:sz w:val="24"/>
          <w:szCs w:val="24"/>
        </w:rPr>
        <w:t>, a doña</w:t>
      </w:r>
      <w:r w:rsidRPr="003F0AE1">
        <w:rPr>
          <w:rFonts w:ascii="Arial" w:hAnsi="Arial" w:cs="Arial"/>
          <w:sz w:val="24"/>
          <w:szCs w:val="24"/>
        </w:rPr>
        <w:t xml:space="preserve"> </w:t>
      </w:r>
      <w:r w:rsidRPr="003945A2">
        <w:rPr>
          <w:rFonts w:ascii="Arial" w:hAnsi="Arial" w:cs="Arial"/>
          <w:b/>
          <w:bCs/>
          <w:sz w:val="24"/>
          <w:szCs w:val="24"/>
        </w:rPr>
        <w:t xml:space="preserve">Ximena Rivillo Oróstica, </w:t>
      </w:r>
      <w:r w:rsidRPr="003F0AE1">
        <w:rPr>
          <w:rFonts w:ascii="Arial" w:hAnsi="Arial" w:cs="Arial"/>
          <w:sz w:val="24"/>
          <w:szCs w:val="24"/>
        </w:rPr>
        <w:t>Secretaria Ejecutiva</w:t>
      </w:r>
      <w:r>
        <w:rPr>
          <w:rFonts w:ascii="Arial" w:hAnsi="Arial" w:cs="Arial"/>
          <w:sz w:val="24"/>
          <w:szCs w:val="24"/>
        </w:rPr>
        <w:t xml:space="preserve">; a la señora </w:t>
      </w:r>
      <w:r w:rsidRPr="007C4C66">
        <w:rPr>
          <w:rFonts w:ascii="Arial" w:hAnsi="Arial" w:cs="Arial"/>
          <w:b/>
          <w:bCs/>
          <w:sz w:val="24"/>
          <w:szCs w:val="24"/>
        </w:rPr>
        <w:t xml:space="preserve">Andrea Marchant </w:t>
      </w:r>
      <w:proofErr w:type="spellStart"/>
      <w:r w:rsidRPr="007C4C66">
        <w:rPr>
          <w:rFonts w:ascii="Arial" w:hAnsi="Arial" w:cs="Arial"/>
          <w:b/>
          <w:bCs/>
          <w:sz w:val="24"/>
          <w:szCs w:val="24"/>
        </w:rPr>
        <w:t>Marchant</w:t>
      </w:r>
      <w:proofErr w:type="spellEnd"/>
      <w:r w:rsidRPr="00925AF7">
        <w:rPr>
          <w:rFonts w:ascii="Arial" w:hAnsi="Arial" w:cs="Arial"/>
          <w:sz w:val="24"/>
          <w:szCs w:val="24"/>
        </w:rPr>
        <w:t>, Presidenta Directorio</w:t>
      </w:r>
      <w:r>
        <w:rPr>
          <w:rFonts w:ascii="Arial" w:hAnsi="Arial" w:cs="Arial"/>
          <w:sz w:val="24"/>
          <w:szCs w:val="24"/>
        </w:rPr>
        <w:t xml:space="preserve">; al señor </w:t>
      </w:r>
      <w:r w:rsidRPr="007C4C66">
        <w:rPr>
          <w:rFonts w:ascii="Arial" w:hAnsi="Arial" w:cs="Arial"/>
          <w:b/>
          <w:bCs/>
          <w:sz w:val="24"/>
          <w:szCs w:val="24"/>
        </w:rPr>
        <w:t>Jorge Riesco Valdivieso</w:t>
      </w:r>
      <w:r w:rsidRPr="00925AF7">
        <w:rPr>
          <w:rFonts w:ascii="Arial" w:hAnsi="Arial" w:cs="Arial"/>
          <w:sz w:val="24"/>
          <w:szCs w:val="24"/>
        </w:rPr>
        <w:t>, Vicepresidente Directorio</w:t>
      </w:r>
      <w:r>
        <w:rPr>
          <w:rFonts w:ascii="Arial" w:hAnsi="Arial" w:cs="Arial"/>
          <w:sz w:val="24"/>
          <w:szCs w:val="24"/>
        </w:rPr>
        <w:t xml:space="preserve">, y a la señora </w:t>
      </w:r>
      <w:r w:rsidRPr="007C4C66">
        <w:rPr>
          <w:rFonts w:ascii="Arial" w:hAnsi="Arial" w:cs="Arial"/>
          <w:b/>
          <w:bCs/>
          <w:sz w:val="24"/>
          <w:szCs w:val="24"/>
        </w:rPr>
        <w:t>Miski Peralta Rojas</w:t>
      </w:r>
      <w:r w:rsidRPr="00925AF7">
        <w:rPr>
          <w:rFonts w:ascii="Arial" w:hAnsi="Arial" w:cs="Arial"/>
          <w:sz w:val="24"/>
          <w:szCs w:val="24"/>
        </w:rPr>
        <w:t>, Directora</w:t>
      </w:r>
      <w:r>
        <w:rPr>
          <w:rFonts w:ascii="Arial" w:hAnsi="Arial" w:cs="Arial"/>
          <w:sz w:val="24"/>
          <w:szCs w:val="24"/>
        </w:rPr>
        <w:t xml:space="preserve">. </w:t>
      </w:r>
    </w:p>
    <w:p w14:paraId="64273D20" w14:textId="77777777" w:rsidR="00E907AD" w:rsidRDefault="00E907AD" w:rsidP="00E907AD">
      <w:pPr>
        <w:ind w:firstLine="1985"/>
        <w:jc w:val="both"/>
        <w:rPr>
          <w:rFonts w:ascii="Arial" w:hAnsi="Arial" w:cs="Arial"/>
          <w:sz w:val="24"/>
          <w:szCs w:val="24"/>
        </w:rPr>
      </w:pPr>
    </w:p>
    <w:p w14:paraId="64273D21" w14:textId="77777777" w:rsidR="00E907AD" w:rsidRDefault="00E907AD" w:rsidP="00E907AD">
      <w:pPr>
        <w:ind w:firstLine="1985"/>
        <w:jc w:val="both"/>
        <w:rPr>
          <w:rFonts w:ascii="Arial" w:hAnsi="Arial" w:cs="Arial"/>
          <w:sz w:val="24"/>
          <w:szCs w:val="24"/>
        </w:rPr>
      </w:pPr>
      <w:r>
        <w:rPr>
          <w:rFonts w:ascii="Arial" w:hAnsi="Arial" w:cs="Arial"/>
          <w:sz w:val="24"/>
          <w:szCs w:val="24"/>
        </w:rPr>
        <w:t xml:space="preserve"> En primer lugar, la señora </w:t>
      </w:r>
      <w:r w:rsidRPr="002B15ED">
        <w:rPr>
          <w:rFonts w:ascii="Arial" w:hAnsi="Arial" w:cs="Arial"/>
          <w:b/>
          <w:bCs/>
          <w:sz w:val="24"/>
          <w:szCs w:val="24"/>
        </w:rPr>
        <w:t>Marchant</w:t>
      </w:r>
      <w:r w:rsidRPr="00925AF7">
        <w:rPr>
          <w:rFonts w:ascii="Arial" w:hAnsi="Arial" w:cs="Arial"/>
          <w:sz w:val="24"/>
          <w:szCs w:val="24"/>
        </w:rPr>
        <w:t xml:space="preserve">, Presidenta Directorio </w:t>
      </w:r>
      <w:proofErr w:type="spellStart"/>
      <w:r w:rsidRPr="00925AF7">
        <w:rPr>
          <w:rFonts w:ascii="Arial" w:hAnsi="Arial" w:cs="Arial"/>
          <w:sz w:val="24"/>
          <w:szCs w:val="24"/>
        </w:rPr>
        <w:t>ChileValora</w:t>
      </w:r>
      <w:proofErr w:type="spellEnd"/>
      <w:r>
        <w:rPr>
          <w:rFonts w:ascii="Arial" w:hAnsi="Arial" w:cs="Arial"/>
          <w:sz w:val="24"/>
          <w:szCs w:val="24"/>
        </w:rPr>
        <w:t xml:space="preserve">, quien, en representación de la CUT, destacó </w:t>
      </w:r>
      <w:r w:rsidRPr="002B15ED">
        <w:rPr>
          <w:rFonts w:ascii="Arial" w:hAnsi="Arial" w:cs="Arial"/>
          <w:sz w:val="24"/>
          <w:szCs w:val="24"/>
        </w:rPr>
        <w:t>la necesidad de sostener en el tiempo los procesos de certificación de competencias que deviene del trabajo que se realiza desde la creación de la ley 20.267</w:t>
      </w:r>
      <w:r>
        <w:rPr>
          <w:rFonts w:ascii="Arial" w:hAnsi="Arial" w:cs="Arial"/>
          <w:sz w:val="24"/>
          <w:szCs w:val="24"/>
        </w:rPr>
        <w:t>,</w:t>
      </w:r>
      <w:r w:rsidRPr="002B15ED">
        <w:rPr>
          <w:rFonts w:ascii="Arial" w:hAnsi="Arial" w:cs="Arial"/>
          <w:sz w:val="24"/>
          <w:szCs w:val="24"/>
        </w:rPr>
        <w:t xml:space="preserve"> que en su momento se denominara “Chile Califica”, donde desde sus inicios la CUT ha sido parte fundadora y participe de las políticas de reconocimiento de los oficios de las y los trabajadores en los distintos y diversos rubros del desarrollo productivo país. </w:t>
      </w:r>
    </w:p>
    <w:p w14:paraId="64273D22" w14:textId="77777777" w:rsidR="00E907AD" w:rsidRDefault="00E907AD" w:rsidP="00E907AD">
      <w:pPr>
        <w:ind w:firstLine="1985"/>
        <w:jc w:val="both"/>
        <w:rPr>
          <w:rFonts w:ascii="Arial" w:hAnsi="Arial" w:cs="Arial"/>
          <w:sz w:val="24"/>
          <w:szCs w:val="24"/>
        </w:rPr>
      </w:pPr>
    </w:p>
    <w:p w14:paraId="64273D23" w14:textId="77777777" w:rsidR="00E907AD" w:rsidRDefault="00E907AD" w:rsidP="00E907AD">
      <w:pPr>
        <w:ind w:firstLine="1985"/>
        <w:jc w:val="both"/>
        <w:rPr>
          <w:rFonts w:ascii="Arial" w:hAnsi="Arial" w:cs="Arial"/>
          <w:sz w:val="24"/>
          <w:szCs w:val="24"/>
        </w:rPr>
      </w:pPr>
      <w:r>
        <w:rPr>
          <w:rFonts w:ascii="Arial" w:hAnsi="Arial" w:cs="Arial"/>
          <w:sz w:val="24"/>
          <w:szCs w:val="24"/>
        </w:rPr>
        <w:t xml:space="preserve">En este contexto, pidió se le dé curso al proyecto de ley, </w:t>
      </w:r>
      <w:r w:rsidRPr="002B15ED">
        <w:rPr>
          <w:rFonts w:ascii="Arial" w:hAnsi="Arial" w:cs="Arial"/>
          <w:sz w:val="24"/>
          <w:szCs w:val="24"/>
        </w:rPr>
        <w:t>dada la importancia de certificar lo que denomina</w:t>
      </w:r>
      <w:r>
        <w:rPr>
          <w:rFonts w:ascii="Arial" w:hAnsi="Arial" w:cs="Arial"/>
          <w:sz w:val="24"/>
          <w:szCs w:val="24"/>
        </w:rPr>
        <w:t>n</w:t>
      </w:r>
      <w:r w:rsidRPr="002B15ED">
        <w:rPr>
          <w:rFonts w:ascii="Arial" w:hAnsi="Arial" w:cs="Arial"/>
          <w:sz w:val="24"/>
          <w:szCs w:val="24"/>
        </w:rPr>
        <w:t xml:space="preserve"> “oficios relevantes” de las y los trabajadores de Chile. </w:t>
      </w:r>
    </w:p>
    <w:p w14:paraId="64273D24" w14:textId="77777777" w:rsidR="00E907AD" w:rsidRDefault="00E907AD" w:rsidP="00E907AD">
      <w:pPr>
        <w:ind w:firstLine="1985"/>
        <w:jc w:val="both"/>
        <w:rPr>
          <w:rFonts w:ascii="Arial" w:hAnsi="Arial" w:cs="Arial"/>
          <w:sz w:val="24"/>
          <w:szCs w:val="24"/>
        </w:rPr>
      </w:pPr>
    </w:p>
    <w:p w14:paraId="64273D25" w14:textId="77777777" w:rsidR="00E907AD" w:rsidRDefault="00E907AD" w:rsidP="00E907AD">
      <w:pPr>
        <w:ind w:firstLine="1985"/>
        <w:jc w:val="both"/>
        <w:rPr>
          <w:rFonts w:ascii="Arial" w:hAnsi="Arial" w:cs="Arial"/>
          <w:sz w:val="24"/>
          <w:szCs w:val="24"/>
        </w:rPr>
      </w:pPr>
      <w:proofErr w:type="spellStart"/>
      <w:r w:rsidRPr="002B15ED">
        <w:rPr>
          <w:rFonts w:ascii="Arial" w:hAnsi="Arial" w:cs="Arial"/>
          <w:sz w:val="24"/>
          <w:szCs w:val="24"/>
        </w:rPr>
        <w:lastRenderedPageBreak/>
        <w:t>Chile</w:t>
      </w:r>
      <w:r>
        <w:rPr>
          <w:rFonts w:ascii="Arial" w:hAnsi="Arial" w:cs="Arial"/>
          <w:sz w:val="24"/>
          <w:szCs w:val="24"/>
        </w:rPr>
        <w:t>V</w:t>
      </w:r>
      <w:r w:rsidRPr="002B15ED">
        <w:rPr>
          <w:rFonts w:ascii="Arial" w:hAnsi="Arial" w:cs="Arial"/>
          <w:sz w:val="24"/>
          <w:szCs w:val="24"/>
        </w:rPr>
        <w:t>alora</w:t>
      </w:r>
      <w:proofErr w:type="spellEnd"/>
      <w:r>
        <w:rPr>
          <w:rFonts w:ascii="Arial" w:hAnsi="Arial" w:cs="Arial"/>
          <w:sz w:val="24"/>
          <w:szCs w:val="24"/>
        </w:rPr>
        <w:t>, continuó,</w:t>
      </w:r>
      <w:r w:rsidRPr="002B15ED">
        <w:rPr>
          <w:rFonts w:ascii="Arial" w:hAnsi="Arial" w:cs="Arial"/>
          <w:sz w:val="24"/>
          <w:szCs w:val="24"/>
        </w:rPr>
        <w:t xml:space="preserve"> es un estamento que valida como única experiencia de servicio público en Chile el “</w:t>
      </w:r>
      <w:proofErr w:type="spellStart"/>
      <w:r w:rsidRPr="002B15ED">
        <w:rPr>
          <w:rFonts w:ascii="Arial" w:hAnsi="Arial" w:cs="Arial"/>
          <w:sz w:val="24"/>
          <w:szCs w:val="24"/>
        </w:rPr>
        <w:t>tripartismo</w:t>
      </w:r>
      <w:proofErr w:type="spellEnd"/>
      <w:r w:rsidRPr="002B15ED">
        <w:rPr>
          <w:rFonts w:ascii="Arial" w:hAnsi="Arial" w:cs="Arial"/>
          <w:sz w:val="24"/>
          <w:szCs w:val="24"/>
        </w:rPr>
        <w:t xml:space="preserve"> y el dialogo social”, con el estándar internacional que promulga la OIT que son los ejes fundamentales del funcionamiento y del desarrollo de las políticas de certificación. Acá se funden en una misma lógica participativa, las necesidades de reconocimiento de la experiencia laboral, que emana del aprendizaje y de la herencia de los oficios que cada trabajador desde su propio esfuerzo es capaz de desarrollar, estos esfuerzos</w:t>
      </w:r>
      <w:r>
        <w:rPr>
          <w:rFonts w:ascii="Arial" w:hAnsi="Arial" w:cs="Arial"/>
          <w:sz w:val="24"/>
          <w:szCs w:val="24"/>
        </w:rPr>
        <w:t>,</w:t>
      </w:r>
      <w:r w:rsidRPr="002B15ED">
        <w:rPr>
          <w:rFonts w:ascii="Arial" w:hAnsi="Arial" w:cs="Arial"/>
          <w:sz w:val="24"/>
          <w:szCs w:val="24"/>
        </w:rPr>
        <w:t xml:space="preserve"> en gran medida</w:t>
      </w:r>
      <w:r>
        <w:rPr>
          <w:rFonts w:ascii="Arial" w:hAnsi="Arial" w:cs="Arial"/>
          <w:sz w:val="24"/>
          <w:szCs w:val="24"/>
        </w:rPr>
        <w:t>,</w:t>
      </w:r>
      <w:r w:rsidRPr="002B15ED">
        <w:rPr>
          <w:rFonts w:ascii="Arial" w:hAnsi="Arial" w:cs="Arial"/>
          <w:sz w:val="24"/>
          <w:szCs w:val="24"/>
        </w:rPr>
        <w:t xml:space="preserve"> aun no son reconocidos. </w:t>
      </w:r>
    </w:p>
    <w:p w14:paraId="64273D26" w14:textId="77777777" w:rsidR="00E907AD" w:rsidRDefault="00E907AD" w:rsidP="00E907AD">
      <w:pPr>
        <w:ind w:firstLine="1985"/>
        <w:jc w:val="both"/>
        <w:rPr>
          <w:rFonts w:ascii="Arial" w:hAnsi="Arial" w:cs="Arial"/>
          <w:sz w:val="24"/>
          <w:szCs w:val="24"/>
        </w:rPr>
      </w:pPr>
    </w:p>
    <w:p w14:paraId="64273D27" w14:textId="77777777" w:rsidR="00E907AD" w:rsidRDefault="00E907AD" w:rsidP="00E907AD">
      <w:pPr>
        <w:ind w:firstLine="1985"/>
        <w:jc w:val="both"/>
        <w:rPr>
          <w:rFonts w:ascii="Arial" w:hAnsi="Arial" w:cs="Arial"/>
          <w:sz w:val="24"/>
          <w:szCs w:val="24"/>
        </w:rPr>
      </w:pPr>
      <w:r>
        <w:rPr>
          <w:rFonts w:ascii="Arial" w:hAnsi="Arial" w:cs="Arial"/>
          <w:sz w:val="24"/>
          <w:szCs w:val="24"/>
        </w:rPr>
        <w:t>Asimismo, l</w:t>
      </w:r>
      <w:r w:rsidRPr="002B15ED">
        <w:rPr>
          <w:rFonts w:ascii="Arial" w:hAnsi="Arial" w:cs="Arial"/>
          <w:sz w:val="24"/>
          <w:szCs w:val="24"/>
        </w:rPr>
        <w:t>a certificación de competencias laborales, CUT la valida, y la reconoce como una forma civilizatoria y productiva de agregar valor a las funciones de las personas en su trabajo, no es un símil de un título Universitario, pero, posee todo el valor de lo aprendido en la obra, en la faena y en todos los espacios productivos donde los trabajadores y trabajadoras ponen sus esfuerzos día a día para el desarrollo de</w:t>
      </w:r>
      <w:r>
        <w:rPr>
          <w:rFonts w:ascii="Arial" w:hAnsi="Arial" w:cs="Arial"/>
          <w:sz w:val="24"/>
          <w:szCs w:val="24"/>
        </w:rPr>
        <w:t>l</w:t>
      </w:r>
      <w:r w:rsidRPr="002B15ED">
        <w:rPr>
          <w:rFonts w:ascii="Arial" w:hAnsi="Arial" w:cs="Arial"/>
          <w:sz w:val="24"/>
          <w:szCs w:val="24"/>
        </w:rPr>
        <w:t xml:space="preserve"> país</w:t>
      </w:r>
      <w:r>
        <w:rPr>
          <w:rFonts w:ascii="Arial" w:hAnsi="Arial" w:cs="Arial"/>
          <w:sz w:val="24"/>
          <w:szCs w:val="24"/>
        </w:rPr>
        <w:t>.</w:t>
      </w:r>
    </w:p>
    <w:p w14:paraId="64273D28" w14:textId="77777777" w:rsidR="00E907AD" w:rsidRDefault="00E907AD" w:rsidP="00E907AD">
      <w:pPr>
        <w:ind w:firstLine="1985"/>
        <w:jc w:val="both"/>
        <w:rPr>
          <w:rFonts w:ascii="Arial" w:hAnsi="Arial" w:cs="Arial"/>
          <w:sz w:val="24"/>
          <w:szCs w:val="24"/>
        </w:rPr>
      </w:pPr>
    </w:p>
    <w:p w14:paraId="64273D29" w14:textId="77777777" w:rsidR="00E907AD" w:rsidRDefault="00E907AD" w:rsidP="00E907AD">
      <w:pPr>
        <w:ind w:firstLine="1985"/>
        <w:jc w:val="both"/>
        <w:rPr>
          <w:rFonts w:ascii="Arial" w:hAnsi="Arial" w:cs="Arial"/>
          <w:sz w:val="24"/>
          <w:szCs w:val="24"/>
        </w:rPr>
      </w:pPr>
      <w:r>
        <w:rPr>
          <w:rFonts w:ascii="Arial" w:hAnsi="Arial" w:cs="Arial"/>
          <w:sz w:val="24"/>
          <w:szCs w:val="24"/>
        </w:rPr>
        <w:t>En cuanto a</w:t>
      </w:r>
      <w:r w:rsidRPr="002B15ED">
        <w:rPr>
          <w:rFonts w:ascii="Arial" w:hAnsi="Arial" w:cs="Arial"/>
          <w:sz w:val="24"/>
          <w:szCs w:val="24"/>
        </w:rPr>
        <w:t xml:space="preserve"> los contenidos del proyecto</w:t>
      </w:r>
      <w:r>
        <w:rPr>
          <w:rFonts w:ascii="Arial" w:hAnsi="Arial" w:cs="Arial"/>
          <w:sz w:val="24"/>
          <w:szCs w:val="24"/>
        </w:rPr>
        <w:t>, la expositora señaló que</w:t>
      </w:r>
      <w:r w:rsidRPr="002B15ED">
        <w:rPr>
          <w:rFonts w:ascii="Arial" w:hAnsi="Arial" w:cs="Arial"/>
          <w:sz w:val="24"/>
          <w:szCs w:val="24"/>
        </w:rPr>
        <w:t xml:space="preserve"> es indispensable ampliar las facultades de </w:t>
      </w:r>
      <w:proofErr w:type="spellStart"/>
      <w:r w:rsidRPr="002B15ED">
        <w:rPr>
          <w:rFonts w:ascii="Arial" w:hAnsi="Arial" w:cs="Arial"/>
          <w:sz w:val="24"/>
          <w:szCs w:val="24"/>
        </w:rPr>
        <w:t>Chile</w:t>
      </w:r>
      <w:r>
        <w:rPr>
          <w:rFonts w:ascii="Arial" w:hAnsi="Arial" w:cs="Arial"/>
          <w:sz w:val="24"/>
          <w:szCs w:val="24"/>
        </w:rPr>
        <w:t>V</w:t>
      </w:r>
      <w:r w:rsidRPr="002B15ED">
        <w:rPr>
          <w:rFonts w:ascii="Arial" w:hAnsi="Arial" w:cs="Arial"/>
          <w:sz w:val="24"/>
          <w:szCs w:val="24"/>
        </w:rPr>
        <w:t>alora</w:t>
      </w:r>
      <w:proofErr w:type="spellEnd"/>
      <w:r w:rsidRPr="002B15ED">
        <w:rPr>
          <w:rFonts w:ascii="Arial" w:hAnsi="Arial" w:cs="Arial"/>
          <w:sz w:val="24"/>
          <w:szCs w:val="24"/>
        </w:rPr>
        <w:t xml:space="preserve">, </w:t>
      </w:r>
      <w:r>
        <w:rPr>
          <w:rFonts w:ascii="Arial" w:hAnsi="Arial" w:cs="Arial"/>
          <w:sz w:val="24"/>
          <w:szCs w:val="24"/>
        </w:rPr>
        <w:t xml:space="preserve">pues, </w:t>
      </w:r>
      <w:r w:rsidRPr="002B15ED">
        <w:rPr>
          <w:rFonts w:ascii="Arial" w:hAnsi="Arial" w:cs="Arial"/>
          <w:sz w:val="24"/>
          <w:szCs w:val="24"/>
        </w:rPr>
        <w:t>en la actualidad, resulta fundamental para la normalización de sus políticas de formación laboral</w:t>
      </w:r>
      <w:r>
        <w:rPr>
          <w:rFonts w:ascii="Arial" w:hAnsi="Arial" w:cs="Arial"/>
          <w:sz w:val="24"/>
          <w:szCs w:val="24"/>
        </w:rPr>
        <w:t>,</w:t>
      </w:r>
      <w:r w:rsidRPr="002B15ED">
        <w:rPr>
          <w:rFonts w:ascii="Arial" w:hAnsi="Arial" w:cs="Arial"/>
          <w:sz w:val="24"/>
          <w:szCs w:val="24"/>
        </w:rPr>
        <w:t xml:space="preserve"> y tal como lo dice la propuesta de ley, armar un robusto e incidente plan formativo para mejorar la empleabilidad y apuntar con ello a una mayor productividad de los distintos sectores del </w:t>
      </w:r>
      <w:r>
        <w:rPr>
          <w:rFonts w:ascii="Arial" w:hAnsi="Arial" w:cs="Arial"/>
          <w:sz w:val="24"/>
          <w:szCs w:val="24"/>
        </w:rPr>
        <w:t>p</w:t>
      </w:r>
      <w:r w:rsidRPr="002B15ED">
        <w:rPr>
          <w:rFonts w:ascii="Arial" w:hAnsi="Arial" w:cs="Arial"/>
          <w:sz w:val="24"/>
          <w:szCs w:val="24"/>
        </w:rPr>
        <w:t xml:space="preserve">aís, sobre todo en los momentos actuales en dónde la tasa del desempleo alcanza un 9%. </w:t>
      </w:r>
    </w:p>
    <w:p w14:paraId="64273D2A" w14:textId="77777777" w:rsidR="00E907AD" w:rsidRDefault="00E907AD" w:rsidP="00E907AD">
      <w:pPr>
        <w:ind w:firstLine="1985"/>
        <w:jc w:val="both"/>
        <w:rPr>
          <w:rFonts w:ascii="Arial" w:hAnsi="Arial" w:cs="Arial"/>
          <w:sz w:val="24"/>
          <w:szCs w:val="24"/>
        </w:rPr>
      </w:pPr>
    </w:p>
    <w:p w14:paraId="64273D2B" w14:textId="77777777" w:rsidR="00E907AD" w:rsidRDefault="00E907AD" w:rsidP="00E907AD">
      <w:pPr>
        <w:ind w:firstLine="1985"/>
        <w:jc w:val="both"/>
        <w:rPr>
          <w:rFonts w:ascii="Arial" w:hAnsi="Arial" w:cs="Arial"/>
          <w:sz w:val="24"/>
          <w:szCs w:val="24"/>
        </w:rPr>
      </w:pPr>
      <w:r w:rsidRPr="002B15ED">
        <w:rPr>
          <w:rFonts w:ascii="Arial" w:hAnsi="Arial" w:cs="Arial"/>
          <w:sz w:val="24"/>
          <w:szCs w:val="24"/>
        </w:rPr>
        <w:t xml:space="preserve">En un mundo globalizado, </w:t>
      </w:r>
      <w:r>
        <w:rPr>
          <w:rFonts w:ascii="Arial" w:hAnsi="Arial" w:cs="Arial"/>
          <w:sz w:val="24"/>
          <w:szCs w:val="24"/>
        </w:rPr>
        <w:t xml:space="preserve">siguió, </w:t>
      </w:r>
      <w:r w:rsidRPr="002B15ED">
        <w:rPr>
          <w:rFonts w:ascii="Arial" w:hAnsi="Arial" w:cs="Arial"/>
          <w:sz w:val="24"/>
          <w:szCs w:val="24"/>
        </w:rPr>
        <w:t xml:space="preserve">Chile es ejemplo de apertura como eje de desarrollo económico, potenciando las relaciones con otras economías donde la certificación de competencias laborales avanza con ventaja, por ello </w:t>
      </w:r>
      <w:r>
        <w:rPr>
          <w:rFonts w:ascii="Arial" w:hAnsi="Arial" w:cs="Arial"/>
          <w:sz w:val="24"/>
          <w:szCs w:val="24"/>
        </w:rPr>
        <w:t xml:space="preserve">se considera </w:t>
      </w:r>
      <w:r w:rsidRPr="002B15ED">
        <w:rPr>
          <w:rFonts w:ascii="Arial" w:hAnsi="Arial" w:cs="Arial"/>
          <w:sz w:val="24"/>
          <w:szCs w:val="24"/>
        </w:rPr>
        <w:t xml:space="preserve">necesario dar este paso para que las habilidades comprobadas de los trabajadores y trabajadoras obtengan a través de los procesos de certificación igual significancia entre sus pares nacionales y los países relacionados. </w:t>
      </w:r>
    </w:p>
    <w:p w14:paraId="64273D2C" w14:textId="77777777" w:rsidR="00E907AD" w:rsidRDefault="00E907AD" w:rsidP="00E907AD">
      <w:pPr>
        <w:ind w:firstLine="1985"/>
        <w:jc w:val="both"/>
        <w:rPr>
          <w:rFonts w:ascii="Arial" w:hAnsi="Arial" w:cs="Arial"/>
          <w:sz w:val="24"/>
          <w:szCs w:val="24"/>
        </w:rPr>
      </w:pPr>
    </w:p>
    <w:p w14:paraId="64273D2D" w14:textId="77777777" w:rsidR="00E907AD" w:rsidRDefault="00E907AD" w:rsidP="00E907AD">
      <w:pPr>
        <w:ind w:firstLine="1985"/>
        <w:jc w:val="both"/>
        <w:rPr>
          <w:rFonts w:ascii="Arial" w:hAnsi="Arial" w:cs="Arial"/>
          <w:sz w:val="24"/>
          <w:szCs w:val="24"/>
        </w:rPr>
      </w:pPr>
      <w:r w:rsidRPr="002B15ED">
        <w:rPr>
          <w:rFonts w:ascii="Arial" w:hAnsi="Arial" w:cs="Arial"/>
          <w:sz w:val="24"/>
          <w:szCs w:val="24"/>
        </w:rPr>
        <w:t>Para que esto sea factible,</w:t>
      </w:r>
      <w:r>
        <w:rPr>
          <w:rFonts w:ascii="Arial" w:hAnsi="Arial" w:cs="Arial"/>
          <w:sz w:val="24"/>
          <w:szCs w:val="24"/>
        </w:rPr>
        <w:t xml:space="preserve"> agregó,</w:t>
      </w:r>
      <w:r w:rsidRPr="002B15ED">
        <w:rPr>
          <w:rFonts w:ascii="Arial" w:hAnsi="Arial" w:cs="Arial"/>
          <w:sz w:val="24"/>
          <w:szCs w:val="24"/>
        </w:rPr>
        <w:t xml:space="preserve"> la CUT considera urgente cambiar la normativa de financiamiento del actual servicio, donde este disponga de mayores ingresos y acceso a potenciar estos, a través de mecanismos distintos de los que actualmente dispone, tal como se refiere en la propuesta del proyecto de ley (Nueva estructura de financiamiento) pues </w:t>
      </w:r>
      <w:r>
        <w:rPr>
          <w:rFonts w:ascii="Arial" w:hAnsi="Arial" w:cs="Arial"/>
          <w:sz w:val="24"/>
          <w:szCs w:val="24"/>
        </w:rPr>
        <w:t>se considera</w:t>
      </w:r>
      <w:r w:rsidRPr="002B15ED">
        <w:rPr>
          <w:rFonts w:ascii="Arial" w:hAnsi="Arial" w:cs="Arial"/>
          <w:sz w:val="24"/>
          <w:szCs w:val="24"/>
        </w:rPr>
        <w:t xml:space="preserve"> un verdadero aporte a la “inversión social” real y con alto alcance en la creación de capital humano.</w:t>
      </w:r>
    </w:p>
    <w:p w14:paraId="64273D2E" w14:textId="77777777" w:rsidR="00E907AD" w:rsidRDefault="00E907AD" w:rsidP="00E907AD">
      <w:pPr>
        <w:ind w:firstLine="1985"/>
        <w:jc w:val="both"/>
        <w:rPr>
          <w:rFonts w:ascii="Arial" w:hAnsi="Arial" w:cs="Arial"/>
          <w:sz w:val="24"/>
          <w:szCs w:val="24"/>
        </w:rPr>
      </w:pPr>
    </w:p>
    <w:p w14:paraId="64273D2F" w14:textId="77777777" w:rsidR="00E907AD" w:rsidRDefault="00E907AD" w:rsidP="00E907AD">
      <w:pPr>
        <w:ind w:firstLine="1985"/>
        <w:jc w:val="both"/>
        <w:rPr>
          <w:rFonts w:ascii="Arial" w:hAnsi="Arial" w:cs="Arial"/>
          <w:sz w:val="24"/>
          <w:szCs w:val="24"/>
        </w:rPr>
      </w:pPr>
      <w:r>
        <w:rPr>
          <w:rFonts w:ascii="Arial" w:hAnsi="Arial" w:cs="Arial"/>
          <w:sz w:val="24"/>
          <w:szCs w:val="24"/>
        </w:rPr>
        <w:t>Por su parte, l</w:t>
      </w:r>
      <w:r w:rsidRPr="005E3E68">
        <w:rPr>
          <w:rFonts w:ascii="Arial" w:hAnsi="Arial" w:cs="Arial"/>
          <w:sz w:val="24"/>
          <w:szCs w:val="24"/>
        </w:rPr>
        <w:t>a lógica participativa en los denominados OSCL (Organismos sectoriales de competencias laborales) son el corazón del servicio,</w:t>
      </w:r>
      <w:r>
        <w:rPr>
          <w:rFonts w:ascii="Arial" w:hAnsi="Arial" w:cs="Arial"/>
          <w:sz w:val="24"/>
          <w:szCs w:val="24"/>
        </w:rPr>
        <w:t xml:space="preserve"> dado que</w:t>
      </w:r>
      <w:r w:rsidRPr="005E3E68">
        <w:rPr>
          <w:rFonts w:ascii="Arial" w:hAnsi="Arial" w:cs="Arial"/>
          <w:sz w:val="24"/>
          <w:szCs w:val="24"/>
        </w:rPr>
        <w:t xml:space="preserve"> de ahí nace la generación de perfiles para la certificación</w:t>
      </w:r>
      <w:r>
        <w:rPr>
          <w:rFonts w:ascii="Arial" w:hAnsi="Arial" w:cs="Arial"/>
          <w:sz w:val="24"/>
          <w:szCs w:val="24"/>
        </w:rPr>
        <w:t xml:space="preserve"> y</w:t>
      </w:r>
      <w:r w:rsidRPr="005E3E68">
        <w:rPr>
          <w:rFonts w:ascii="Arial" w:hAnsi="Arial" w:cs="Arial"/>
          <w:sz w:val="24"/>
          <w:szCs w:val="24"/>
        </w:rPr>
        <w:t xml:space="preserve"> conviven los tres estamentos más relevantes de la institucionalidad de </w:t>
      </w:r>
      <w:proofErr w:type="spellStart"/>
      <w:r w:rsidRPr="005E3E68">
        <w:rPr>
          <w:rFonts w:ascii="Arial" w:hAnsi="Arial" w:cs="Arial"/>
          <w:sz w:val="24"/>
          <w:szCs w:val="24"/>
        </w:rPr>
        <w:t>Chile</w:t>
      </w:r>
      <w:r>
        <w:rPr>
          <w:rFonts w:ascii="Arial" w:hAnsi="Arial" w:cs="Arial"/>
          <w:sz w:val="24"/>
          <w:szCs w:val="24"/>
        </w:rPr>
        <w:t>V</w:t>
      </w:r>
      <w:r w:rsidRPr="005E3E68">
        <w:rPr>
          <w:rFonts w:ascii="Arial" w:hAnsi="Arial" w:cs="Arial"/>
          <w:sz w:val="24"/>
          <w:szCs w:val="24"/>
        </w:rPr>
        <w:t>alora</w:t>
      </w:r>
      <w:proofErr w:type="spellEnd"/>
      <w:r w:rsidRPr="005E3E68">
        <w:rPr>
          <w:rFonts w:ascii="Arial" w:hAnsi="Arial" w:cs="Arial"/>
          <w:sz w:val="24"/>
          <w:szCs w:val="24"/>
        </w:rPr>
        <w:t xml:space="preserve">. Acá se encuentran en igualdad de condiciones trabajadores, empresarios y </w:t>
      </w:r>
      <w:r>
        <w:rPr>
          <w:rFonts w:ascii="Arial" w:hAnsi="Arial" w:cs="Arial"/>
          <w:sz w:val="24"/>
          <w:szCs w:val="24"/>
        </w:rPr>
        <w:t>E</w:t>
      </w:r>
      <w:r w:rsidRPr="005E3E68">
        <w:rPr>
          <w:rFonts w:ascii="Arial" w:hAnsi="Arial" w:cs="Arial"/>
          <w:sz w:val="24"/>
          <w:szCs w:val="24"/>
        </w:rPr>
        <w:t xml:space="preserve">stado más allá de cualquier diferencia, pues, no es un órgano contencioso, si no, un órgano de desarrollo y entendimiento donde la experiencia adquirida y las necesidades de los distintos sectores confluyen para dar origen a las </w:t>
      </w:r>
      <w:r>
        <w:rPr>
          <w:rFonts w:ascii="Arial" w:hAnsi="Arial" w:cs="Arial"/>
          <w:sz w:val="24"/>
          <w:szCs w:val="24"/>
        </w:rPr>
        <w:t>u</w:t>
      </w:r>
      <w:r w:rsidRPr="005E3E68">
        <w:rPr>
          <w:rFonts w:ascii="Arial" w:hAnsi="Arial" w:cs="Arial"/>
          <w:sz w:val="24"/>
          <w:szCs w:val="24"/>
        </w:rPr>
        <w:t>nidades de competencias, que serán el componente de los futuros perfiles ocupacionales y que son acordados por los que más sabe</w:t>
      </w:r>
      <w:r>
        <w:rPr>
          <w:rFonts w:ascii="Arial" w:hAnsi="Arial" w:cs="Arial"/>
          <w:sz w:val="24"/>
          <w:szCs w:val="24"/>
        </w:rPr>
        <w:t>n, l</w:t>
      </w:r>
      <w:r w:rsidRPr="005E3E68">
        <w:rPr>
          <w:rFonts w:ascii="Arial" w:hAnsi="Arial" w:cs="Arial"/>
          <w:sz w:val="24"/>
          <w:szCs w:val="24"/>
        </w:rPr>
        <w:t xml:space="preserve">os trabajadores y su experiencia. </w:t>
      </w:r>
    </w:p>
    <w:p w14:paraId="64273D31" w14:textId="77777777" w:rsidR="00E907AD" w:rsidRDefault="00E907AD" w:rsidP="00E907AD">
      <w:pPr>
        <w:ind w:firstLine="1985"/>
        <w:jc w:val="both"/>
        <w:rPr>
          <w:rFonts w:ascii="Arial" w:hAnsi="Arial" w:cs="Arial"/>
          <w:sz w:val="24"/>
          <w:szCs w:val="24"/>
        </w:rPr>
      </w:pPr>
      <w:r w:rsidRPr="005E3E68">
        <w:rPr>
          <w:rFonts w:ascii="Arial" w:hAnsi="Arial" w:cs="Arial"/>
          <w:sz w:val="24"/>
          <w:szCs w:val="24"/>
        </w:rPr>
        <w:lastRenderedPageBreak/>
        <w:t>Otra premisa</w:t>
      </w:r>
      <w:r>
        <w:rPr>
          <w:rFonts w:ascii="Arial" w:hAnsi="Arial" w:cs="Arial"/>
          <w:sz w:val="24"/>
          <w:szCs w:val="24"/>
        </w:rPr>
        <w:t>, añadió,</w:t>
      </w:r>
      <w:r w:rsidRPr="005E3E68">
        <w:rPr>
          <w:rFonts w:ascii="Arial" w:hAnsi="Arial" w:cs="Arial"/>
          <w:sz w:val="24"/>
          <w:szCs w:val="24"/>
        </w:rPr>
        <w:t xml:space="preserve"> tiene que ver con la presencia del </w:t>
      </w:r>
      <w:r>
        <w:rPr>
          <w:rFonts w:ascii="Arial" w:hAnsi="Arial" w:cs="Arial"/>
          <w:sz w:val="24"/>
          <w:szCs w:val="24"/>
        </w:rPr>
        <w:t>E</w:t>
      </w:r>
      <w:r w:rsidRPr="005E3E68">
        <w:rPr>
          <w:rFonts w:ascii="Arial" w:hAnsi="Arial" w:cs="Arial"/>
          <w:sz w:val="24"/>
          <w:szCs w:val="24"/>
        </w:rPr>
        <w:t>stado en las regiones más apartadas del país</w:t>
      </w:r>
      <w:r>
        <w:rPr>
          <w:rFonts w:ascii="Arial" w:hAnsi="Arial" w:cs="Arial"/>
          <w:sz w:val="24"/>
          <w:szCs w:val="24"/>
        </w:rPr>
        <w:t xml:space="preserve">. Al respecto, </w:t>
      </w:r>
      <w:r w:rsidRPr="005E3E68">
        <w:rPr>
          <w:rFonts w:ascii="Arial" w:hAnsi="Arial" w:cs="Arial"/>
          <w:sz w:val="24"/>
          <w:szCs w:val="24"/>
        </w:rPr>
        <w:t xml:space="preserve">la estructura actual de </w:t>
      </w:r>
      <w:proofErr w:type="spellStart"/>
      <w:r w:rsidRPr="005E3E68">
        <w:rPr>
          <w:rFonts w:ascii="Arial" w:hAnsi="Arial" w:cs="Arial"/>
          <w:sz w:val="24"/>
          <w:szCs w:val="24"/>
        </w:rPr>
        <w:t>Chile</w:t>
      </w:r>
      <w:r>
        <w:rPr>
          <w:rFonts w:ascii="Arial" w:hAnsi="Arial" w:cs="Arial"/>
          <w:sz w:val="24"/>
          <w:szCs w:val="24"/>
        </w:rPr>
        <w:t>V</w:t>
      </w:r>
      <w:r w:rsidRPr="005E3E68">
        <w:rPr>
          <w:rFonts w:ascii="Arial" w:hAnsi="Arial" w:cs="Arial"/>
          <w:sz w:val="24"/>
          <w:szCs w:val="24"/>
        </w:rPr>
        <w:t>alora</w:t>
      </w:r>
      <w:proofErr w:type="spellEnd"/>
      <w:r w:rsidRPr="005E3E68">
        <w:rPr>
          <w:rFonts w:ascii="Arial" w:hAnsi="Arial" w:cs="Arial"/>
          <w:sz w:val="24"/>
          <w:szCs w:val="24"/>
        </w:rPr>
        <w:t xml:space="preserve"> es centralizada y </w:t>
      </w:r>
      <w:r>
        <w:rPr>
          <w:rFonts w:ascii="Arial" w:hAnsi="Arial" w:cs="Arial"/>
          <w:sz w:val="24"/>
          <w:szCs w:val="24"/>
        </w:rPr>
        <w:t>se requiere de</w:t>
      </w:r>
      <w:r w:rsidRPr="005E3E68">
        <w:rPr>
          <w:rFonts w:ascii="Arial" w:hAnsi="Arial" w:cs="Arial"/>
          <w:sz w:val="24"/>
          <w:szCs w:val="24"/>
        </w:rPr>
        <w:t xml:space="preserve"> dotarlo de personas e infraestructura a nivel nacional</w:t>
      </w:r>
      <w:r>
        <w:rPr>
          <w:rFonts w:ascii="Arial" w:hAnsi="Arial" w:cs="Arial"/>
          <w:sz w:val="24"/>
          <w:szCs w:val="24"/>
        </w:rPr>
        <w:t>. Con todo,</w:t>
      </w:r>
      <w:r w:rsidRPr="005E3E68">
        <w:rPr>
          <w:rFonts w:ascii="Arial" w:hAnsi="Arial" w:cs="Arial"/>
          <w:sz w:val="24"/>
          <w:szCs w:val="24"/>
        </w:rPr>
        <w:t xml:space="preserve"> el esfuerzo </w:t>
      </w:r>
      <w:r>
        <w:rPr>
          <w:rFonts w:ascii="Arial" w:hAnsi="Arial" w:cs="Arial"/>
          <w:sz w:val="24"/>
          <w:szCs w:val="24"/>
        </w:rPr>
        <w:t>se sabe que será</w:t>
      </w:r>
      <w:r w:rsidRPr="005E3E68">
        <w:rPr>
          <w:rFonts w:ascii="Arial" w:hAnsi="Arial" w:cs="Arial"/>
          <w:sz w:val="24"/>
          <w:szCs w:val="24"/>
        </w:rPr>
        <w:t xml:space="preserve"> importante, pero</w:t>
      </w:r>
      <w:r>
        <w:rPr>
          <w:rFonts w:ascii="Arial" w:hAnsi="Arial" w:cs="Arial"/>
          <w:sz w:val="24"/>
          <w:szCs w:val="24"/>
        </w:rPr>
        <w:t>, sin ninguna duda,</w:t>
      </w:r>
      <w:r w:rsidRPr="005E3E68">
        <w:rPr>
          <w:rFonts w:ascii="Arial" w:hAnsi="Arial" w:cs="Arial"/>
          <w:sz w:val="24"/>
          <w:szCs w:val="24"/>
        </w:rPr>
        <w:t xml:space="preserve"> los beneficios superan la inversión</w:t>
      </w:r>
      <w:r>
        <w:rPr>
          <w:rFonts w:ascii="Arial" w:hAnsi="Arial" w:cs="Arial"/>
          <w:sz w:val="24"/>
          <w:szCs w:val="24"/>
        </w:rPr>
        <w:t>.</w:t>
      </w:r>
    </w:p>
    <w:p w14:paraId="64273D32" w14:textId="77777777" w:rsidR="00E907AD" w:rsidRDefault="00E907AD" w:rsidP="00E907AD">
      <w:pPr>
        <w:ind w:firstLine="1985"/>
        <w:jc w:val="both"/>
        <w:rPr>
          <w:rFonts w:ascii="Arial" w:hAnsi="Arial" w:cs="Arial"/>
          <w:sz w:val="24"/>
          <w:szCs w:val="24"/>
        </w:rPr>
      </w:pPr>
    </w:p>
    <w:p w14:paraId="64273D33" w14:textId="77777777" w:rsidR="00E907AD" w:rsidRDefault="00E907AD" w:rsidP="00E907AD">
      <w:pPr>
        <w:ind w:firstLine="1985"/>
        <w:jc w:val="both"/>
        <w:rPr>
          <w:rFonts w:ascii="Arial" w:hAnsi="Arial" w:cs="Arial"/>
          <w:sz w:val="24"/>
          <w:szCs w:val="24"/>
        </w:rPr>
      </w:pPr>
      <w:r w:rsidRPr="006C523C">
        <w:rPr>
          <w:rFonts w:ascii="Arial" w:hAnsi="Arial" w:cs="Arial"/>
          <w:sz w:val="24"/>
          <w:szCs w:val="24"/>
        </w:rPr>
        <w:t xml:space="preserve">Por otra parte, </w:t>
      </w:r>
      <w:r>
        <w:rPr>
          <w:rFonts w:ascii="Arial" w:hAnsi="Arial" w:cs="Arial"/>
          <w:sz w:val="24"/>
          <w:szCs w:val="24"/>
        </w:rPr>
        <w:t xml:space="preserve">señaló la señora </w:t>
      </w:r>
      <w:r w:rsidRPr="006C523C">
        <w:rPr>
          <w:rFonts w:ascii="Arial" w:hAnsi="Arial" w:cs="Arial"/>
          <w:b/>
          <w:bCs/>
          <w:sz w:val="24"/>
          <w:szCs w:val="24"/>
        </w:rPr>
        <w:t>Marchant</w:t>
      </w:r>
      <w:r>
        <w:rPr>
          <w:rFonts w:ascii="Arial" w:hAnsi="Arial" w:cs="Arial"/>
          <w:sz w:val="24"/>
          <w:szCs w:val="24"/>
        </w:rPr>
        <w:t xml:space="preserve">, el </w:t>
      </w:r>
      <w:r w:rsidRPr="006C523C">
        <w:rPr>
          <w:rFonts w:ascii="Arial" w:hAnsi="Arial" w:cs="Arial"/>
          <w:sz w:val="24"/>
          <w:szCs w:val="24"/>
        </w:rPr>
        <w:t>país enfrenta una serie de desafíos en materia laboral, asociados</w:t>
      </w:r>
      <w:r>
        <w:rPr>
          <w:rFonts w:ascii="Arial" w:hAnsi="Arial" w:cs="Arial"/>
          <w:sz w:val="24"/>
          <w:szCs w:val="24"/>
        </w:rPr>
        <w:t>,</w:t>
      </w:r>
      <w:r w:rsidRPr="006C523C">
        <w:rPr>
          <w:rFonts w:ascii="Arial" w:hAnsi="Arial" w:cs="Arial"/>
          <w:sz w:val="24"/>
          <w:szCs w:val="24"/>
        </w:rPr>
        <w:t xml:space="preserve"> entre otros aspectos, a los constantes cambios tecnológicos, la transición demográfica, la aceleración de flujos migratorios, el cambio climático, la transformación de nuestra matriz energética hacia formas de producción limpia, teletrabajo, trabajos a distancia, aplicaciones, robotización, cuidados, etc.</w:t>
      </w:r>
      <w:r>
        <w:rPr>
          <w:rFonts w:ascii="Arial" w:hAnsi="Arial" w:cs="Arial"/>
          <w:sz w:val="24"/>
          <w:szCs w:val="24"/>
        </w:rPr>
        <w:t>, que</w:t>
      </w:r>
      <w:r w:rsidRPr="006C523C">
        <w:rPr>
          <w:rFonts w:ascii="Arial" w:hAnsi="Arial" w:cs="Arial"/>
          <w:sz w:val="24"/>
          <w:szCs w:val="24"/>
        </w:rPr>
        <w:t xml:space="preserve"> son</w:t>
      </w:r>
      <w:r>
        <w:rPr>
          <w:rFonts w:ascii="Arial" w:hAnsi="Arial" w:cs="Arial"/>
          <w:sz w:val="24"/>
          <w:szCs w:val="24"/>
        </w:rPr>
        <w:t xml:space="preserve"> </w:t>
      </w:r>
      <w:r w:rsidRPr="006C523C">
        <w:rPr>
          <w:rFonts w:ascii="Arial" w:hAnsi="Arial" w:cs="Arial"/>
          <w:sz w:val="24"/>
          <w:szCs w:val="24"/>
        </w:rPr>
        <w:t>cambios vertiginosos que redefinirán el empleo y las competencias necesarias en los trabajos, a los cuales este servicio público no puede estar ajeno</w:t>
      </w:r>
      <w:r>
        <w:rPr>
          <w:rFonts w:ascii="Arial" w:hAnsi="Arial" w:cs="Arial"/>
          <w:sz w:val="24"/>
          <w:szCs w:val="24"/>
        </w:rPr>
        <w:t>.</w:t>
      </w:r>
      <w:r w:rsidRPr="006C523C">
        <w:rPr>
          <w:rFonts w:ascii="Arial" w:hAnsi="Arial" w:cs="Arial"/>
          <w:sz w:val="24"/>
          <w:szCs w:val="24"/>
        </w:rPr>
        <w:t xml:space="preserve"> </w:t>
      </w:r>
      <w:r>
        <w:rPr>
          <w:rFonts w:ascii="Arial" w:hAnsi="Arial" w:cs="Arial"/>
          <w:sz w:val="24"/>
          <w:szCs w:val="24"/>
        </w:rPr>
        <w:t>D</w:t>
      </w:r>
      <w:r w:rsidRPr="006C523C">
        <w:rPr>
          <w:rFonts w:ascii="Arial" w:hAnsi="Arial" w:cs="Arial"/>
          <w:sz w:val="24"/>
          <w:szCs w:val="24"/>
        </w:rPr>
        <w:t xml:space="preserve">icho lo anterior se perderán y ya se están perdiendo bastantes puestos de trabajo, de los cuales muchos no podrán reinventarse, </w:t>
      </w:r>
      <w:r>
        <w:rPr>
          <w:rFonts w:ascii="Arial" w:hAnsi="Arial" w:cs="Arial"/>
          <w:sz w:val="24"/>
          <w:szCs w:val="24"/>
        </w:rPr>
        <w:t xml:space="preserve">por ende, </w:t>
      </w:r>
      <w:r w:rsidRPr="006C523C">
        <w:rPr>
          <w:rFonts w:ascii="Arial" w:hAnsi="Arial" w:cs="Arial"/>
          <w:sz w:val="24"/>
          <w:szCs w:val="24"/>
        </w:rPr>
        <w:t xml:space="preserve">la certificación de </w:t>
      </w:r>
      <w:proofErr w:type="spellStart"/>
      <w:r>
        <w:rPr>
          <w:rFonts w:ascii="Arial" w:hAnsi="Arial" w:cs="Arial"/>
          <w:sz w:val="24"/>
          <w:szCs w:val="24"/>
        </w:rPr>
        <w:t>C</w:t>
      </w:r>
      <w:r w:rsidRPr="006C523C">
        <w:rPr>
          <w:rFonts w:ascii="Arial" w:hAnsi="Arial" w:cs="Arial"/>
          <w:sz w:val="24"/>
          <w:szCs w:val="24"/>
        </w:rPr>
        <w:t>hile</w:t>
      </w:r>
      <w:r>
        <w:rPr>
          <w:rFonts w:ascii="Arial" w:hAnsi="Arial" w:cs="Arial"/>
          <w:sz w:val="24"/>
          <w:szCs w:val="24"/>
        </w:rPr>
        <w:t>V</w:t>
      </w:r>
      <w:r w:rsidRPr="006C523C">
        <w:rPr>
          <w:rFonts w:ascii="Arial" w:hAnsi="Arial" w:cs="Arial"/>
          <w:sz w:val="24"/>
          <w:szCs w:val="24"/>
        </w:rPr>
        <w:t>alora</w:t>
      </w:r>
      <w:proofErr w:type="spellEnd"/>
      <w:r w:rsidRPr="006C523C">
        <w:rPr>
          <w:rFonts w:ascii="Arial" w:hAnsi="Arial" w:cs="Arial"/>
          <w:sz w:val="24"/>
          <w:szCs w:val="24"/>
        </w:rPr>
        <w:t xml:space="preserve"> es primordial </w:t>
      </w:r>
      <w:r>
        <w:rPr>
          <w:rFonts w:ascii="Arial" w:hAnsi="Arial" w:cs="Arial"/>
          <w:sz w:val="24"/>
          <w:szCs w:val="24"/>
        </w:rPr>
        <w:t>y se</w:t>
      </w:r>
      <w:r w:rsidRPr="006C523C">
        <w:rPr>
          <w:rFonts w:ascii="Arial" w:hAnsi="Arial" w:cs="Arial"/>
          <w:sz w:val="24"/>
          <w:szCs w:val="24"/>
        </w:rPr>
        <w:t xml:space="preserve"> necesita una educación continua. </w:t>
      </w:r>
    </w:p>
    <w:p w14:paraId="64273D34" w14:textId="77777777" w:rsidR="00E907AD" w:rsidRDefault="00E907AD" w:rsidP="00E907AD">
      <w:pPr>
        <w:ind w:firstLine="1985"/>
        <w:jc w:val="both"/>
        <w:rPr>
          <w:rFonts w:ascii="Arial" w:hAnsi="Arial" w:cs="Arial"/>
          <w:sz w:val="24"/>
          <w:szCs w:val="24"/>
        </w:rPr>
      </w:pPr>
    </w:p>
    <w:p w14:paraId="64273D35" w14:textId="77777777" w:rsidR="00E907AD" w:rsidRDefault="00E907AD" w:rsidP="00E907AD">
      <w:pPr>
        <w:ind w:firstLine="1985"/>
        <w:jc w:val="both"/>
        <w:rPr>
          <w:rFonts w:ascii="Arial" w:hAnsi="Arial" w:cs="Arial"/>
          <w:sz w:val="24"/>
          <w:szCs w:val="24"/>
        </w:rPr>
      </w:pPr>
      <w:r w:rsidRPr="006C523C">
        <w:rPr>
          <w:rFonts w:ascii="Arial" w:hAnsi="Arial" w:cs="Arial"/>
          <w:sz w:val="24"/>
          <w:szCs w:val="24"/>
        </w:rPr>
        <w:t>Estos desafíos</w:t>
      </w:r>
      <w:r>
        <w:rPr>
          <w:rFonts w:ascii="Arial" w:hAnsi="Arial" w:cs="Arial"/>
          <w:sz w:val="24"/>
          <w:szCs w:val="24"/>
        </w:rPr>
        <w:t>, agregó,</w:t>
      </w:r>
      <w:r w:rsidRPr="006C523C">
        <w:rPr>
          <w:rFonts w:ascii="Arial" w:hAnsi="Arial" w:cs="Arial"/>
          <w:sz w:val="24"/>
          <w:szCs w:val="24"/>
        </w:rPr>
        <w:t xml:space="preserve"> requieren ser abordados a través de políticas públicas, que permitan evitar el desempleo o trabajos precarios, reconociendo las habilidades y destrezas de las personas en el proceso de reconversión laboral, permitiéndoles a acceder a nuevos y mejores empleos.</w:t>
      </w:r>
    </w:p>
    <w:p w14:paraId="64273D36" w14:textId="77777777" w:rsidR="00E907AD" w:rsidRDefault="00E907AD" w:rsidP="00E907AD">
      <w:pPr>
        <w:ind w:firstLine="1985"/>
        <w:jc w:val="both"/>
        <w:rPr>
          <w:rFonts w:ascii="Arial" w:hAnsi="Arial" w:cs="Arial"/>
          <w:sz w:val="24"/>
          <w:szCs w:val="24"/>
        </w:rPr>
      </w:pPr>
    </w:p>
    <w:p w14:paraId="64273D37" w14:textId="77777777" w:rsidR="00E907AD" w:rsidRDefault="00E907AD" w:rsidP="00E907AD">
      <w:pPr>
        <w:ind w:firstLine="1985"/>
        <w:jc w:val="both"/>
        <w:rPr>
          <w:rFonts w:ascii="Arial" w:hAnsi="Arial" w:cs="Arial"/>
          <w:sz w:val="24"/>
          <w:szCs w:val="24"/>
        </w:rPr>
      </w:pPr>
      <w:r>
        <w:rPr>
          <w:rFonts w:ascii="Arial" w:hAnsi="Arial" w:cs="Arial"/>
          <w:sz w:val="24"/>
          <w:szCs w:val="24"/>
        </w:rPr>
        <w:t xml:space="preserve">Las premisas anteriormente relatadas </w:t>
      </w:r>
      <w:r w:rsidRPr="006C523C">
        <w:rPr>
          <w:rFonts w:ascii="Arial" w:hAnsi="Arial" w:cs="Arial"/>
          <w:sz w:val="24"/>
          <w:szCs w:val="24"/>
        </w:rPr>
        <w:t>se fundan en el pleno conocimiento de los beneficios directos para las y los trabajadores y para el desarrollo del país, como es el proceso de certificación de competencias laborales</w:t>
      </w:r>
      <w:r>
        <w:rPr>
          <w:rFonts w:ascii="Arial" w:hAnsi="Arial" w:cs="Arial"/>
          <w:sz w:val="24"/>
          <w:szCs w:val="24"/>
        </w:rPr>
        <w:t xml:space="preserve">. De igual modo, </w:t>
      </w:r>
      <w:r w:rsidRPr="006C523C">
        <w:rPr>
          <w:rFonts w:ascii="Arial" w:hAnsi="Arial" w:cs="Arial"/>
          <w:sz w:val="24"/>
          <w:szCs w:val="24"/>
        </w:rPr>
        <w:t xml:space="preserve">es necesario mirar con detalle las propuestas del cuerpo </w:t>
      </w:r>
      <w:r>
        <w:rPr>
          <w:rFonts w:ascii="Arial" w:hAnsi="Arial" w:cs="Arial"/>
          <w:sz w:val="24"/>
          <w:szCs w:val="24"/>
        </w:rPr>
        <w:t>del proyecto</w:t>
      </w:r>
      <w:r w:rsidRPr="006C523C">
        <w:rPr>
          <w:rFonts w:ascii="Arial" w:hAnsi="Arial" w:cs="Arial"/>
          <w:sz w:val="24"/>
          <w:szCs w:val="24"/>
        </w:rPr>
        <w:t xml:space="preserve"> presentada en las otras materia</w:t>
      </w:r>
      <w:r>
        <w:rPr>
          <w:rFonts w:ascii="Arial" w:hAnsi="Arial" w:cs="Arial"/>
          <w:sz w:val="24"/>
          <w:szCs w:val="24"/>
        </w:rPr>
        <w:t>s</w:t>
      </w:r>
      <w:r w:rsidRPr="006C523C">
        <w:rPr>
          <w:rFonts w:ascii="Arial" w:hAnsi="Arial" w:cs="Arial"/>
          <w:sz w:val="24"/>
          <w:szCs w:val="24"/>
        </w:rPr>
        <w:t xml:space="preserve"> referidas como son</w:t>
      </w:r>
      <w:r>
        <w:rPr>
          <w:rFonts w:ascii="Arial" w:hAnsi="Arial" w:cs="Arial"/>
          <w:sz w:val="24"/>
          <w:szCs w:val="24"/>
        </w:rPr>
        <w:t>:</w:t>
      </w:r>
      <w:r w:rsidRPr="006C523C">
        <w:rPr>
          <w:rFonts w:ascii="Arial" w:hAnsi="Arial" w:cs="Arial"/>
          <w:sz w:val="24"/>
          <w:szCs w:val="24"/>
        </w:rPr>
        <w:t xml:space="preserve"> reformular el régimen de evaluadores, el registro de certificación nacional y la homologación con los países firmantes de acuerdos recientes y futuros con el servicio, los plazos de certificación requeridos para dar pasos cualitativos de modernización y agilidad respecto de la diversidad de los sectores productivos y los cambios permanentes en el mundo del trabajo.</w:t>
      </w:r>
    </w:p>
    <w:p w14:paraId="64273D38" w14:textId="77777777" w:rsidR="00E907AD" w:rsidRDefault="00E907AD" w:rsidP="00E907AD">
      <w:pPr>
        <w:ind w:firstLine="1985"/>
        <w:jc w:val="both"/>
        <w:rPr>
          <w:rFonts w:ascii="Arial" w:hAnsi="Arial" w:cs="Arial"/>
          <w:sz w:val="24"/>
          <w:szCs w:val="24"/>
        </w:rPr>
      </w:pPr>
    </w:p>
    <w:p w14:paraId="64273D39" w14:textId="77777777" w:rsidR="00E907AD" w:rsidRDefault="00E907AD" w:rsidP="00E907AD">
      <w:pPr>
        <w:ind w:firstLine="1985"/>
        <w:jc w:val="both"/>
        <w:rPr>
          <w:rFonts w:ascii="Arial" w:hAnsi="Arial" w:cs="Arial"/>
          <w:sz w:val="24"/>
          <w:szCs w:val="24"/>
        </w:rPr>
      </w:pPr>
      <w:r w:rsidRPr="006C523C">
        <w:rPr>
          <w:rFonts w:ascii="Arial" w:hAnsi="Arial" w:cs="Arial"/>
          <w:sz w:val="24"/>
          <w:szCs w:val="24"/>
        </w:rPr>
        <w:t>Ampliar los criterios para la incorporación de centros evaluadores más allá de lo</w:t>
      </w:r>
      <w:r>
        <w:rPr>
          <w:rFonts w:ascii="Arial" w:hAnsi="Arial" w:cs="Arial"/>
          <w:sz w:val="24"/>
          <w:szCs w:val="24"/>
        </w:rPr>
        <w:t xml:space="preserve"> </w:t>
      </w:r>
      <w:r w:rsidRPr="006C523C">
        <w:rPr>
          <w:rFonts w:ascii="Arial" w:hAnsi="Arial" w:cs="Arial"/>
          <w:sz w:val="24"/>
          <w:szCs w:val="24"/>
        </w:rPr>
        <w:t xml:space="preserve">señalado en la actual normativa, </w:t>
      </w:r>
      <w:r>
        <w:rPr>
          <w:rFonts w:ascii="Arial" w:hAnsi="Arial" w:cs="Arial"/>
          <w:sz w:val="24"/>
          <w:szCs w:val="24"/>
        </w:rPr>
        <w:t xml:space="preserve">continuó, </w:t>
      </w:r>
      <w:r w:rsidRPr="006C523C">
        <w:rPr>
          <w:rFonts w:ascii="Arial" w:hAnsi="Arial" w:cs="Arial"/>
          <w:sz w:val="24"/>
          <w:szCs w:val="24"/>
        </w:rPr>
        <w:t xml:space="preserve">resulta fundamental para aumentar el alcance de la certificación en el país y abrir la competencia en un marco de transparencia y revisión permanente de los estándares de estos centros evaluadores. </w:t>
      </w:r>
    </w:p>
    <w:p w14:paraId="64273D3A" w14:textId="77777777" w:rsidR="00E907AD" w:rsidRDefault="00E907AD" w:rsidP="00E907AD">
      <w:pPr>
        <w:ind w:firstLine="1985"/>
        <w:jc w:val="both"/>
        <w:rPr>
          <w:rFonts w:ascii="Arial" w:hAnsi="Arial" w:cs="Arial"/>
          <w:sz w:val="24"/>
          <w:szCs w:val="24"/>
        </w:rPr>
      </w:pPr>
    </w:p>
    <w:p w14:paraId="64273D3B" w14:textId="77777777" w:rsidR="00E907AD" w:rsidRDefault="00E907AD" w:rsidP="00E907AD">
      <w:pPr>
        <w:ind w:firstLine="1985"/>
        <w:jc w:val="both"/>
        <w:rPr>
          <w:rFonts w:ascii="Arial" w:hAnsi="Arial" w:cs="Arial"/>
          <w:sz w:val="24"/>
          <w:szCs w:val="24"/>
        </w:rPr>
      </w:pPr>
      <w:r w:rsidRPr="006C523C">
        <w:rPr>
          <w:rFonts w:ascii="Arial" w:hAnsi="Arial" w:cs="Arial"/>
          <w:sz w:val="24"/>
          <w:szCs w:val="24"/>
        </w:rPr>
        <w:t xml:space="preserve">Por último, </w:t>
      </w:r>
      <w:r>
        <w:rPr>
          <w:rFonts w:ascii="Arial" w:hAnsi="Arial" w:cs="Arial"/>
          <w:sz w:val="24"/>
          <w:szCs w:val="24"/>
        </w:rPr>
        <w:t xml:space="preserve">pidió que se mire con detención </w:t>
      </w:r>
      <w:r w:rsidRPr="006C523C">
        <w:rPr>
          <w:rFonts w:ascii="Arial" w:hAnsi="Arial" w:cs="Arial"/>
          <w:sz w:val="24"/>
          <w:szCs w:val="24"/>
        </w:rPr>
        <w:t xml:space="preserve">las propuestas de financiamiento futuro de la certificación para las y los trabajadores </w:t>
      </w:r>
      <w:r>
        <w:rPr>
          <w:rFonts w:ascii="Arial" w:hAnsi="Arial" w:cs="Arial"/>
          <w:sz w:val="24"/>
          <w:szCs w:val="24"/>
        </w:rPr>
        <w:t>dado</w:t>
      </w:r>
      <w:r w:rsidRPr="006C523C">
        <w:rPr>
          <w:rFonts w:ascii="Arial" w:hAnsi="Arial" w:cs="Arial"/>
          <w:sz w:val="24"/>
          <w:szCs w:val="24"/>
        </w:rPr>
        <w:t xml:space="preserve"> que la realidad de las personas y de nuestras organizaciones históricamente han sido mermadas desde el punto de vista económico y hoy es una de las razones que “no permiten” satisfacer las necesidades de demandas de certificación.</w:t>
      </w:r>
    </w:p>
    <w:p w14:paraId="64273D3C" w14:textId="77777777" w:rsidR="00E907AD" w:rsidRDefault="00E907AD" w:rsidP="00E907AD">
      <w:pPr>
        <w:ind w:firstLine="1985"/>
        <w:jc w:val="both"/>
        <w:rPr>
          <w:rFonts w:ascii="Arial" w:hAnsi="Arial" w:cs="Arial"/>
          <w:sz w:val="24"/>
          <w:szCs w:val="24"/>
        </w:rPr>
      </w:pPr>
    </w:p>
    <w:p w14:paraId="64273D3D" w14:textId="77777777" w:rsidR="00E907AD" w:rsidRDefault="00E907AD" w:rsidP="00E907AD">
      <w:pPr>
        <w:ind w:firstLine="1985"/>
        <w:jc w:val="both"/>
        <w:rPr>
          <w:rFonts w:ascii="Arial" w:hAnsi="Arial" w:cs="Arial"/>
          <w:sz w:val="24"/>
          <w:szCs w:val="24"/>
        </w:rPr>
      </w:pPr>
      <w:r>
        <w:rPr>
          <w:rFonts w:ascii="Arial" w:hAnsi="Arial" w:cs="Arial"/>
          <w:sz w:val="24"/>
          <w:szCs w:val="24"/>
        </w:rPr>
        <w:t xml:space="preserve">En segundo lugar, el señor </w:t>
      </w:r>
      <w:r w:rsidRPr="00A33C8B">
        <w:rPr>
          <w:rFonts w:ascii="Arial" w:hAnsi="Arial" w:cs="Arial"/>
          <w:b/>
          <w:bCs/>
          <w:sz w:val="24"/>
          <w:szCs w:val="24"/>
        </w:rPr>
        <w:t>Riesco</w:t>
      </w:r>
      <w:r w:rsidRPr="00925AF7">
        <w:rPr>
          <w:rFonts w:ascii="Arial" w:hAnsi="Arial" w:cs="Arial"/>
          <w:sz w:val="24"/>
          <w:szCs w:val="24"/>
        </w:rPr>
        <w:t xml:space="preserve">, Vicepresidente Directorio </w:t>
      </w:r>
      <w:proofErr w:type="spellStart"/>
      <w:r w:rsidRPr="00925AF7">
        <w:rPr>
          <w:rFonts w:ascii="Arial" w:hAnsi="Arial" w:cs="Arial"/>
          <w:sz w:val="24"/>
          <w:szCs w:val="24"/>
        </w:rPr>
        <w:t>ChileValora</w:t>
      </w:r>
      <w:proofErr w:type="spellEnd"/>
      <w:r>
        <w:rPr>
          <w:rFonts w:ascii="Arial" w:hAnsi="Arial" w:cs="Arial"/>
          <w:sz w:val="24"/>
          <w:szCs w:val="24"/>
        </w:rPr>
        <w:t xml:space="preserve">, manifestó que, la modificación que se propone a la ley de certificación de competencias laborales, puede ser un impulso importante para otorgar un nuevo ímpetu a las labores que se desarrollan en todos los procesos productivos. </w:t>
      </w:r>
    </w:p>
    <w:p w14:paraId="64273D3F" w14:textId="77777777" w:rsidR="00E907AD" w:rsidRDefault="00E907AD" w:rsidP="00E907AD">
      <w:pPr>
        <w:ind w:firstLine="1985"/>
        <w:jc w:val="both"/>
        <w:rPr>
          <w:rFonts w:ascii="Arial" w:hAnsi="Arial" w:cs="Arial"/>
          <w:sz w:val="24"/>
          <w:szCs w:val="24"/>
        </w:rPr>
      </w:pPr>
      <w:r>
        <w:rPr>
          <w:rFonts w:ascii="Arial" w:hAnsi="Arial" w:cs="Arial"/>
          <w:sz w:val="24"/>
          <w:szCs w:val="24"/>
        </w:rPr>
        <w:lastRenderedPageBreak/>
        <w:t xml:space="preserve">Asimismo, informó que en </w:t>
      </w:r>
      <w:proofErr w:type="spellStart"/>
      <w:r>
        <w:rPr>
          <w:rFonts w:ascii="Arial" w:hAnsi="Arial" w:cs="Arial"/>
          <w:sz w:val="24"/>
          <w:szCs w:val="24"/>
        </w:rPr>
        <w:t>ChileValora</w:t>
      </w:r>
      <w:proofErr w:type="spellEnd"/>
      <w:r>
        <w:rPr>
          <w:rFonts w:ascii="Arial" w:hAnsi="Arial" w:cs="Arial"/>
          <w:sz w:val="24"/>
          <w:szCs w:val="24"/>
        </w:rPr>
        <w:t xml:space="preserve"> se han certificado 9.286 trabajadores y trabajadoras en el sector minero; si se considera el total de trabajadores del sector, la cifra alcanza un 3,5% del total, por ende, mediante las modificaciones que se proponen, se lograría fortalecer las condiciones a través de las cuales opera la certificación para así aumentar dichas cifras. </w:t>
      </w:r>
    </w:p>
    <w:p w14:paraId="64273D40" w14:textId="77777777" w:rsidR="00E907AD" w:rsidRDefault="00E907AD" w:rsidP="00E907AD">
      <w:pPr>
        <w:ind w:firstLine="1985"/>
        <w:jc w:val="both"/>
        <w:rPr>
          <w:rFonts w:ascii="Arial" w:hAnsi="Arial" w:cs="Arial"/>
          <w:sz w:val="24"/>
          <w:szCs w:val="24"/>
        </w:rPr>
      </w:pPr>
    </w:p>
    <w:p w14:paraId="64273D41" w14:textId="77777777" w:rsidR="00E907AD" w:rsidRDefault="00E907AD" w:rsidP="00E907AD">
      <w:pPr>
        <w:ind w:firstLine="1985"/>
        <w:jc w:val="both"/>
        <w:rPr>
          <w:rFonts w:ascii="Arial" w:hAnsi="Arial" w:cs="Arial"/>
          <w:sz w:val="24"/>
          <w:szCs w:val="24"/>
        </w:rPr>
      </w:pPr>
      <w:r>
        <w:rPr>
          <w:rFonts w:ascii="Arial" w:hAnsi="Arial" w:cs="Arial"/>
          <w:sz w:val="24"/>
          <w:szCs w:val="24"/>
        </w:rPr>
        <w:t xml:space="preserve">Por último, sostuvo que el contenido de las propuestas fue discutido, analizado y concordado en el seno del directorio de la administración tripartita que tiene </w:t>
      </w:r>
      <w:proofErr w:type="spellStart"/>
      <w:r>
        <w:rPr>
          <w:rFonts w:ascii="Arial" w:hAnsi="Arial" w:cs="Arial"/>
          <w:sz w:val="24"/>
          <w:szCs w:val="24"/>
        </w:rPr>
        <w:t>ChileValora</w:t>
      </w:r>
      <w:proofErr w:type="spellEnd"/>
      <w:r>
        <w:rPr>
          <w:rFonts w:ascii="Arial" w:hAnsi="Arial" w:cs="Arial"/>
          <w:sz w:val="24"/>
          <w:szCs w:val="24"/>
        </w:rPr>
        <w:t xml:space="preserve">, lo que agrega un componente de acuerdo muy relevante que se debe tener en consideración. </w:t>
      </w:r>
    </w:p>
    <w:p w14:paraId="64273D42" w14:textId="77777777" w:rsidR="00E907AD" w:rsidRDefault="00E907AD" w:rsidP="00E907AD">
      <w:pPr>
        <w:jc w:val="both"/>
        <w:rPr>
          <w:rFonts w:ascii="Arial" w:hAnsi="Arial" w:cs="Arial"/>
          <w:sz w:val="24"/>
          <w:szCs w:val="24"/>
        </w:rPr>
      </w:pPr>
    </w:p>
    <w:p w14:paraId="64273D43" w14:textId="77777777" w:rsidR="00E907AD" w:rsidRDefault="00E907AD" w:rsidP="00E907AD">
      <w:pPr>
        <w:ind w:firstLine="1985"/>
        <w:jc w:val="both"/>
        <w:rPr>
          <w:rFonts w:ascii="Arial" w:hAnsi="Arial" w:cs="Arial"/>
          <w:sz w:val="24"/>
          <w:szCs w:val="24"/>
        </w:rPr>
      </w:pPr>
      <w:r>
        <w:rPr>
          <w:rFonts w:ascii="Arial" w:hAnsi="Arial" w:cs="Arial"/>
          <w:sz w:val="24"/>
          <w:szCs w:val="24"/>
        </w:rPr>
        <w:t xml:space="preserve">Por último, la señora </w:t>
      </w:r>
      <w:r w:rsidRPr="00E163FD">
        <w:rPr>
          <w:rFonts w:ascii="Arial" w:hAnsi="Arial" w:cs="Arial"/>
          <w:b/>
          <w:bCs/>
          <w:sz w:val="24"/>
          <w:szCs w:val="24"/>
        </w:rPr>
        <w:t>Peralta</w:t>
      </w:r>
      <w:r w:rsidR="00EA05C8">
        <w:rPr>
          <w:rFonts w:ascii="Arial" w:hAnsi="Arial" w:cs="Arial"/>
          <w:b/>
          <w:bCs/>
          <w:sz w:val="24"/>
          <w:szCs w:val="24"/>
        </w:rPr>
        <w:t>,</w:t>
      </w:r>
      <w:r w:rsidRPr="00925AF7">
        <w:rPr>
          <w:rFonts w:ascii="Arial" w:hAnsi="Arial" w:cs="Arial"/>
          <w:sz w:val="24"/>
          <w:szCs w:val="24"/>
        </w:rPr>
        <w:t xml:space="preserve"> Directora de </w:t>
      </w:r>
      <w:proofErr w:type="spellStart"/>
      <w:r w:rsidRPr="00925AF7">
        <w:rPr>
          <w:rFonts w:ascii="Arial" w:hAnsi="Arial" w:cs="Arial"/>
          <w:sz w:val="24"/>
          <w:szCs w:val="24"/>
        </w:rPr>
        <w:t>Chile</w:t>
      </w:r>
      <w:r>
        <w:rPr>
          <w:rFonts w:ascii="Arial" w:hAnsi="Arial" w:cs="Arial"/>
          <w:sz w:val="24"/>
          <w:szCs w:val="24"/>
        </w:rPr>
        <w:t>V</w:t>
      </w:r>
      <w:r w:rsidRPr="00925AF7">
        <w:rPr>
          <w:rFonts w:ascii="Arial" w:hAnsi="Arial" w:cs="Arial"/>
          <w:sz w:val="24"/>
          <w:szCs w:val="24"/>
        </w:rPr>
        <w:t>alora</w:t>
      </w:r>
      <w:proofErr w:type="spellEnd"/>
      <w:r>
        <w:rPr>
          <w:rFonts w:ascii="Arial" w:hAnsi="Arial" w:cs="Arial"/>
          <w:sz w:val="24"/>
          <w:szCs w:val="24"/>
        </w:rPr>
        <w:t xml:space="preserve">, añadió que el proyecto de ley en estudio viene en modernizar la institucionalidad de </w:t>
      </w:r>
      <w:proofErr w:type="spellStart"/>
      <w:r>
        <w:rPr>
          <w:rFonts w:ascii="Arial" w:hAnsi="Arial" w:cs="Arial"/>
          <w:sz w:val="24"/>
          <w:szCs w:val="24"/>
        </w:rPr>
        <w:t>ChileValora</w:t>
      </w:r>
      <w:proofErr w:type="spellEnd"/>
      <w:r>
        <w:rPr>
          <w:rFonts w:ascii="Arial" w:hAnsi="Arial" w:cs="Arial"/>
          <w:sz w:val="24"/>
          <w:szCs w:val="24"/>
        </w:rPr>
        <w:t>, poniéndolo en el mismo relato y nivel de entender la capacitación laboral como una formación que facilita asegurar este derecho y de rutas formativas que reconocen la diversidad.</w:t>
      </w:r>
    </w:p>
    <w:p w14:paraId="64273D44" w14:textId="77777777" w:rsidR="00E907AD" w:rsidRDefault="00E907AD" w:rsidP="00E907AD">
      <w:pPr>
        <w:ind w:firstLine="1985"/>
        <w:jc w:val="both"/>
        <w:rPr>
          <w:rFonts w:ascii="Arial" w:hAnsi="Arial" w:cs="Arial"/>
          <w:sz w:val="24"/>
          <w:szCs w:val="24"/>
        </w:rPr>
      </w:pPr>
    </w:p>
    <w:p w14:paraId="64273D45" w14:textId="77777777" w:rsidR="00E907AD" w:rsidRDefault="00E907AD" w:rsidP="00E907AD">
      <w:pPr>
        <w:ind w:firstLine="1985"/>
        <w:jc w:val="both"/>
        <w:rPr>
          <w:rFonts w:ascii="Arial" w:hAnsi="Arial" w:cs="Arial"/>
          <w:sz w:val="24"/>
          <w:szCs w:val="24"/>
        </w:rPr>
      </w:pPr>
      <w:r>
        <w:rPr>
          <w:rFonts w:ascii="Arial" w:hAnsi="Arial" w:cs="Arial"/>
          <w:sz w:val="24"/>
          <w:szCs w:val="24"/>
        </w:rPr>
        <w:t>De igual modo, destacó que, a través del instrumento que dice relación con el marco de cualificaciones, se pueden definir perfiles de certificación como currículos formativos dentro de la educación técnica en calidad de homologables, por lo tanto, contando con un cumulo de certificaciones, se podría obtener una carrera técnica formal.</w:t>
      </w:r>
    </w:p>
    <w:p w14:paraId="64273D46" w14:textId="77777777" w:rsidR="00E907AD" w:rsidRDefault="00E907AD" w:rsidP="00E907AD">
      <w:pPr>
        <w:ind w:firstLine="1985"/>
        <w:jc w:val="both"/>
        <w:rPr>
          <w:rFonts w:ascii="Arial" w:hAnsi="Arial" w:cs="Arial"/>
          <w:sz w:val="24"/>
          <w:szCs w:val="24"/>
        </w:rPr>
      </w:pPr>
    </w:p>
    <w:p w14:paraId="64273D47" w14:textId="77777777" w:rsidR="00E907AD" w:rsidRDefault="00E907AD" w:rsidP="00E907AD">
      <w:pPr>
        <w:ind w:firstLine="1985"/>
        <w:jc w:val="both"/>
        <w:rPr>
          <w:rFonts w:ascii="Arial" w:hAnsi="Arial" w:cs="Arial"/>
          <w:sz w:val="24"/>
          <w:szCs w:val="24"/>
        </w:rPr>
      </w:pPr>
      <w:r>
        <w:rPr>
          <w:rFonts w:ascii="Arial" w:hAnsi="Arial" w:cs="Arial"/>
          <w:sz w:val="24"/>
          <w:szCs w:val="24"/>
        </w:rPr>
        <w:t>La s</w:t>
      </w:r>
      <w:r w:rsidRPr="003F0AE1">
        <w:rPr>
          <w:rFonts w:ascii="Arial" w:hAnsi="Arial" w:cs="Arial"/>
          <w:sz w:val="24"/>
          <w:szCs w:val="24"/>
        </w:rPr>
        <w:t xml:space="preserve">eñora </w:t>
      </w:r>
      <w:r w:rsidRPr="003945A2">
        <w:rPr>
          <w:rFonts w:ascii="Arial" w:hAnsi="Arial" w:cs="Arial"/>
          <w:b/>
          <w:bCs/>
          <w:sz w:val="24"/>
          <w:szCs w:val="24"/>
        </w:rPr>
        <w:t>Jara</w:t>
      </w:r>
      <w:r w:rsidR="005D4B82">
        <w:rPr>
          <w:rFonts w:ascii="Arial" w:hAnsi="Arial" w:cs="Arial"/>
          <w:b/>
          <w:bCs/>
          <w:sz w:val="24"/>
          <w:szCs w:val="24"/>
        </w:rPr>
        <w:t>,</w:t>
      </w:r>
      <w:r w:rsidRPr="003945A2">
        <w:rPr>
          <w:rFonts w:ascii="Arial" w:hAnsi="Arial" w:cs="Arial"/>
          <w:b/>
          <w:bCs/>
          <w:sz w:val="24"/>
          <w:szCs w:val="24"/>
        </w:rPr>
        <w:t xml:space="preserve"> </w:t>
      </w:r>
      <w:r w:rsidRPr="003F0AE1">
        <w:rPr>
          <w:rFonts w:ascii="Arial" w:hAnsi="Arial" w:cs="Arial"/>
          <w:sz w:val="24"/>
          <w:szCs w:val="24"/>
        </w:rPr>
        <w:t>Ministra del Trabajo y Previsión Social</w:t>
      </w:r>
      <w:r>
        <w:rPr>
          <w:rFonts w:ascii="Arial" w:hAnsi="Arial" w:cs="Arial"/>
          <w:sz w:val="24"/>
          <w:szCs w:val="24"/>
        </w:rPr>
        <w:t>, destacó que el organismo de gobernanza tripartita tiene a sus exponentes en absoluto acuerdo con este proyecto de ley, desde la representación de la CUT hasta la CPC, junto a los representantes de gobierno, generando que la iniciativa legal cuente con una potencialidad importante en momentos donde el empleo es materia que preocupa a todas y todos.</w:t>
      </w:r>
    </w:p>
    <w:p w14:paraId="64273D48" w14:textId="77777777" w:rsidR="00E907AD" w:rsidRDefault="00E907AD" w:rsidP="00E907AD">
      <w:pPr>
        <w:ind w:firstLine="1985"/>
        <w:jc w:val="both"/>
        <w:rPr>
          <w:rFonts w:ascii="Arial" w:hAnsi="Arial" w:cs="Arial"/>
          <w:sz w:val="24"/>
          <w:szCs w:val="24"/>
        </w:rPr>
      </w:pPr>
    </w:p>
    <w:p w14:paraId="64273D49" w14:textId="77777777" w:rsidR="00E907AD" w:rsidRDefault="00E907AD" w:rsidP="00E907AD">
      <w:pPr>
        <w:ind w:firstLine="1985"/>
        <w:jc w:val="both"/>
        <w:rPr>
          <w:rFonts w:ascii="Arial" w:hAnsi="Arial" w:cs="Arial"/>
          <w:sz w:val="24"/>
          <w:szCs w:val="24"/>
        </w:rPr>
      </w:pPr>
      <w:r>
        <w:rPr>
          <w:rFonts w:ascii="Arial" w:hAnsi="Arial" w:cs="Arial"/>
          <w:sz w:val="24"/>
          <w:szCs w:val="24"/>
        </w:rPr>
        <w:t xml:space="preserve">Terminadas las exposiciones, la diputada señora </w:t>
      </w:r>
      <w:r w:rsidRPr="00065B38">
        <w:rPr>
          <w:rFonts w:ascii="Arial" w:hAnsi="Arial" w:cs="Arial"/>
          <w:b/>
          <w:bCs/>
          <w:sz w:val="24"/>
          <w:szCs w:val="24"/>
        </w:rPr>
        <w:t>Ossandon</w:t>
      </w:r>
      <w:r>
        <w:rPr>
          <w:rFonts w:ascii="Arial" w:hAnsi="Arial" w:cs="Arial"/>
          <w:sz w:val="24"/>
          <w:szCs w:val="24"/>
        </w:rPr>
        <w:t xml:space="preserve"> consultó si los </w:t>
      </w:r>
      <w:r w:rsidRPr="002E3CA7">
        <w:rPr>
          <w:rFonts w:ascii="Arial" w:hAnsi="Arial" w:cs="Arial"/>
          <w:sz w:val="24"/>
          <w:szCs w:val="24"/>
        </w:rPr>
        <w:t>Organismos Técnicos de Capacitación (OTEC)</w:t>
      </w:r>
      <w:r>
        <w:rPr>
          <w:rFonts w:ascii="Arial" w:hAnsi="Arial" w:cs="Arial"/>
          <w:sz w:val="24"/>
          <w:szCs w:val="24"/>
        </w:rPr>
        <w:t xml:space="preserve"> y los</w:t>
      </w:r>
      <w:r w:rsidRPr="00065B38">
        <w:rPr>
          <w:rFonts w:ascii="Arial" w:hAnsi="Arial" w:cs="Arial"/>
          <w:sz w:val="24"/>
          <w:szCs w:val="24"/>
        </w:rPr>
        <w:t> Organismos Técnicos Intermedios para Capacitación (OTIC)</w:t>
      </w:r>
      <w:r>
        <w:rPr>
          <w:rFonts w:ascii="Arial" w:hAnsi="Arial" w:cs="Arial"/>
          <w:sz w:val="24"/>
          <w:szCs w:val="24"/>
        </w:rPr>
        <w:t>, se pueden constituir como centros de evaluación y certificación de competencias laborales.</w:t>
      </w:r>
    </w:p>
    <w:p w14:paraId="64273D4A" w14:textId="77777777" w:rsidR="00E907AD" w:rsidRDefault="00E907AD" w:rsidP="00E907AD">
      <w:pPr>
        <w:ind w:firstLine="1985"/>
        <w:jc w:val="both"/>
        <w:rPr>
          <w:rFonts w:ascii="Arial" w:hAnsi="Arial" w:cs="Arial"/>
          <w:sz w:val="24"/>
          <w:szCs w:val="24"/>
        </w:rPr>
      </w:pPr>
    </w:p>
    <w:p w14:paraId="64273D4B" w14:textId="77777777" w:rsidR="00E907AD" w:rsidRDefault="00E907AD" w:rsidP="00E907AD">
      <w:pPr>
        <w:ind w:firstLine="1985"/>
        <w:jc w:val="both"/>
        <w:rPr>
          <w:rFonts w:ascii="Arial" w:hAnsi="Arial" w:cs="Arial"/>
          <w:sz w:val="24"/>
          <w:szCs w:val="24"/>
        </w:rPr>
      </w:pPr>
      <w:r>
        <w:rPr>
          <w:rFonts w:ascii="Arial" w:hAnsi="Arial" w:cs="Arial"/>
          <w:sz w:val="24"/>
          <w:szCs w:val="24"/>
        </w:rPr>
        <w:t xml:space="preserve">Al respecto, la señora </w:t>
      </w:r>
      <w:r w:rsidR="00EA05C8">
        <w:rPr>
          <w:rFonts w:ascii="Arial" w:hAnsi="Arial" w:cs="Arial"/>
          <w:b/>
          <w:bCs/>
          <w:sz w:val="24"/>
          <w:szCs w:val="24"/>
        </w:rPr>
        <w:t>Rivillo</w:t>
      </w:r>
      <w:r w:rsidRPr="003945A2">
        <w:rPr>
          <w:rFonts w:ascii="Arial" w:hAnsi="Arial" w:cs="Arial"/>
          <w:b/>
          <w:bCs/>
          <w:sz w:val="24"/>
          <w:szCs w:val="24"/>
        </w:rPr>
        <w:t xml:space="preserve">, </w:t>
      </w:r>
      <w:r w:rsidRPr="003F0AE1">
        <w:rPr>
          <w:rFonts w:ascii="Arial" w:hAnsi="Arial" w:cs="Arial"/>
          <w:sz w:val="24"/>
          <w:szCs w:val="24"/>
        </w:rPr>
        <w:t>Secretaria Ejecutiva</w:t>
      </w:r>
      <w:r>
        <w:rPr>
          <w:rFonts w:ascii="Arial" w:hAnsi="Arial" w:cs="Arial"/>
          <w:sz w:val="24"/>
          <w:szCs w:val="24"/>
        </w:rPr>
        <w:t xml:space="preserve"> de </w:t>
      </w:r>
      <w:proofErr w:type="spellStart"/>
      <w:r>
        <w:rPr>
          <w:rFonts w:ascii="Arial" w:hAnsi="Arial" w:cs="Arial"/>
          <w:sz w:val="24"/>
          <w:szCs w:val="24"/>
        </w:rPr>
        <w:t>ChileValora</w:t>
      </w:r>
      <w:proofErr w:type="spellEnd"/>
      <w:r>
        <w:rPr>
          <w:rFonts w:ascii="Arial" w:hAnsi="Arial" w:cs="Arial"/>
          <w:sz w:val="24"/>
          <w:szCs w:val="24"/>
        </w:rPr>
        <w:t xml:space="preserve">, señaló que, según la ley, los centros de capacitación deben contar con un giro único, por ende, las OTEC y OTIC, no podrán constituirse como tales. </w:t>
      </w:r>
    </w:p>
    <w:p w14:paraId="64273D4C" w14:textId="77777777" w:rsidR="00E907AD" w:rsidRDefault="00E907AD" w:rsidP="00E907AD">
      <w:pPr>
        <w:ind w:firstLine="1985"/>
        <w:jc w:val="both"/>
        <w:rPr>
          <w:rFonts w:ascii="Arial" w:hAnsi="Arial" w:cs="Arial"/>
          <w:sz w:val="24"/>
          <w:szCs w:val="24"/>
        </w:rPr>
      </w:pPr>
    </w:p>
    <w:p w14:paraId="64273D4D" w14:textId="77777777" w:rsidR="00E907AD" w:rsidRDefault="00E907AD" w:rsidP="00E907AD">
      <w:pPr>
        <w:ind w:firstLine="1985"/>
        <w:jc w:val="both"/>
        <w:rPr>
          <w:rFonts w:ascii="Arial" w:hAnsi="Arial" w:cs="Arial"/>
          <w:sz w:val="24"/>
          <w:szCs w:val="24"/>
        </w:rPr>
      </w:pPr>
      <w:r>
        <w:rPr>
          <w:rFonts w:ascii="Arial" w:hAnsi="Arial" w:cs="Arial"/>
          <w:sz w:val="24"/>
          <w:szCs w:val="24"/>
        </w:rPr>
        <w:t>En cuanto a las razones por las cuales se elimina del proyecto de ley, en particular, en el numeral 9 que modifica el artículo 12 de la ley</w:t>
      </w:r>
      <w:r w:rsidRPr="006A70CB">
        <w:rPr>
          <w:rFonts w:ascii="Arial" w:hAnsi="Arial" w:cs="Arial"/>
          <w:sz w:val="24"/>
          <w:szCs w:val="24"/>
        </w:rPr>
        <w:t xml:space="preserve"> </w:t>
      </w:r>
      <w:r>
        <w:rPr>
          <w:rFonts w:ascii="Arial" w:hAnsi="Arial" w:cs="Arial"/>
          <w:sz w:val="24"/>
          <w:szCs w:val="24"/>
        </w:rPr>
        <w:t>N°</w:t>
      </w:r>
      <w:r w:rsidRPr="006A70CB">
        <w:rPr>
          <w:rFonts w:ascii="Arial" w:hAnsi="Arial" w:cs="Arial"/>
          <w:sz w:val="24"/>
          <w:szCs w:val="24"/>
        </w:rPr>
        <w:t xml:space="preserve"> 20</w:t>
      </w:r>
      <w:r>
        <w:rPr>
          <w:rFonts w:ascii="Arial" w:hAnsi="Arial" w:cs="Arial"/>
          <w:sz w:val="24"/>
          <w:szCs w:val="24"/>
        </w:rPr>
        <w:t>.</w:t>
      </w:r>
      <w:r w:rsidRPr="006A70CB">
        <w:rPr>
          <w:rFonts w:ascii="Arial" w:hAnsi="Arial" w:cs="Arial"/>
          <w:sz w:val="24"/>
          <w:szCs w:val="24"/>
        </w:rPr>
        <w:t>267 que crea el Sistema Nacional de Certificación de Competencias Laborales y perfecciona el Estatuto de Capacitación y Empleo</w:t>
      </w:r>
      <w:r>
        <w:rPr>
          <w:rFonts w:ascii="Arial" w:hAnsi="Arial" w:cs="Arial"/>
          <w:sz w:val="24"/>
          <w:szCs w:val="24"/>
        </w:rPr>
        <w:t xml:space="preserve">, la mención a los resultados operacionales del año, en relación a consulta de la diputada </w:t>
      </w:r>
      <w:r w:rsidRPr="00765C6A">
        <w:rPr>
          <w:rFonts w:ascii="Arial" w:hAnsi="Arial" w:cs="Arial"/>
          <w:sz w:val="24"/>
          <w:szCs w:val="24"/>
        </w:rPr>
        <w:t>Ossandon</w:t>
      </w:r>
      <w:r>
        <w:rPr>
          <w:rFonts w:ascii="Arial" w:hAnsi="Arial" w:cs="Arial"/>
          <w:sz w:val="24"/>
          <w:szCs w:val="24"/>
        </w:rPr>
        <w:t xml:space="preserve">, la señora </w:t>
      </w:r>
      <w:r w:rsidRPr="00765C6A">
        <w:rPr>
          <w:rFonts w:ascii="Arial" w:hAnsi="Arial" w:cs="Arial"/>
          <w:b/>
          <w:bCs/>
          <w:sz w:val="24"/>
          <w:szCs w:val="24"/>
        </w:rPr>
        <w:t>Jara</w:t>
      </w:r>
      <w:r>
        <w:rPr>
          <w:rFonts w:ascii="Arial" w:hAnsi="Arial" w:cs="Arial"/>
          <w:sz w:val="24"/>
          <w:szCs w:val="24"/>
        </w:rPr>
        <w:t xml:space="preserve">, Ministra del Trabajo y Previsión Social, hizo presente que los criterios se definían en función a una transferencia que se realizaba, sin embargo, se propone que los recursos deben provenir de la ley de presupuestos, por tanto, dicho criterio no será necesario, pues estos vendrán definidos.  </w:t>
      </w:r>
    </w:p>
    <w:p w14:paraId="64273D4E" w14:textId="77777777" w:rsidR="00E907AD" w:rsidRDefault="00E907AD" w:rsidP="00E907AD">
      <w:pPr>
        <w:ind w:firstLine="1985"/>
        <w:jc w:val="both"/>
        <w:rPr>
          <w:rFonts w:ascii="Arial" w:hAnsi="Arial" w:cs="Arial"/>
          <w:sz w:val="24"/>
          <w:szCs w:val="24"/>
        </w:rPr>
      </w:pPr>
    </w:p>
    <w:p w14:paraId="64273D4F" w14:textId="77777777" w:rsidR="00E907AD" w:rsidRPr="002F14CE" w:rsidRDefault="00E907AD" w:rsidP="00E907AD">
      <w:pPr>
        <w:tabs>
          <w:tab w:val="left" w:pos="2268"/>
          <w:tab w:val="left" w:pos="3600"/>
        </w:tabs>
        <w:ind w:firstLine="2000"/>
        <w:jc w:val="both"/>
        <w:rPr>
          <w:rFonts w:ascii="Arial" w:hAnsi="Arial" w:cs="Arial"/>
          <w:b/>
          <w:bCs/>
          <w:sz w:val="24"/>
          <w:szCs w:val="24"/>
          <w:u w:val="single"/>
        </w:rPr>
      </w:pPr>
      <w:r w:rsidRPr="002F14CE">
        <w:rPr>
          <w:rFonts w:ascii="Arial" w:hAnsi="Arial" w:cs="Arial"/>
          <w:b/>
          <w:bCs/>
          <w:sz w:val="24"/>
          <w:szCs w:val="24"/>
        </w:rPr>
        <w:lastRenderedPageBreak/>
        <w:t xml:space="preserve">-- </w:t>
      </w:r>
      <w:r w:rsidRPr="002F14CE">
        <w:rPr>
          <w:rFonts w:ascii="Arial" w:hAnsi="Arial" w:cs="Arial"/>
          <w:b/>
          <w:bCs/>
          <w:sz w:val="24"/>
          <w:szCs w:val="24"/>
          <w:u w:val="single"/>
        </w:rPr>
        <w:t xml:space="preserve">Sometido a votación en general el proyecto, fue aprobado por </w:t>
      </w:r>
      <w:r>
        <w:rPr>
          <w:rFonts w:ascii="Arial" w:hAnsi="Arial" w:cs="Arial"/>
          <w:b/>
          <w:bCs/>
          <w:sz w:val="24"/>
          <w:szCs w:val="24"/>
          <w:u w:val="single"/>
        </w:rPr>
        <w:t>10</w:t>
      </w:r>
      <w:r w:rsidRPr="002F14CE">
        <w:rPr>
          <w:rFonts w:ascii="Arial" w:hAnsi="Arial" w:cs="Arial"/>
          <w:b/>
          <w:bCs/>
          <w:sz w:val="24"/>
          <w:szCs w:val="24"/>
          <w:u w:val="single"/>
        </w:rPr>
        <w:t xml:space="preserve"> votos a favor, ninguno en contra y ninguna abstención.</w:t>
      </w:r>
    </w:p>
    <w:p w14:paraId="64273D50" w14:textId="77777777" w:rsidR="00E907AD" w:rsidRDefault="0074553E" w:rsidP="00126294">
      <w:pPr>
        <w:ind w:firstLine="1985"/>
        <w:jc w:val="both"/>
        <w:rPr>
          <w:rFonts w:ascii="Arial" w:hAnsi="Arial" w:cs="Arial"/>
          <w:sz w:val="24"/>
          <w:szCs w:val="24"/>
        </w:rPr>
      </w:pPr>
      <w:r>
        <w:rPr>
          <w:rFonts w:ascii="Arial" w:hAnsi="Arial" w:cs="Arial"/>
          <w:sz w:val="24"/>
          <w:szCs w:val="24"/>
        </w:rPr>
        <w:t>Votaron</w:t>
      </w:r>
      <w:r w:rsidRPr="00126294">
        <w:rPr>
          <w:rFonts w:ascii="Arial" w:hAnsi="Arial" w:cs="Arial"/>
          <w:sz w:val="24"/>
          <w:szCs w:val="24"/>
        </w:rPr>
        <w:t xml:space="preserve"> a favor la diputada señora </w:t>
      </w:r>
      <w:r>
        <w:rPr>
          <w:rFonts w:ascii="Arial" w:hAnsi="Arial" w:cs="Arial"/>
          <w:b/>
          <w:bCs/>
          <w:sz w:val="24"/>
          <w:szCs w:val="24"/>
        </w:rPr>
        <w:t>O</w:t>
      </w:r>
      <w:r w:rsidRPr="00126294">
        <w:rPr>
          <w:rFonts w:ascii="Arial" w:hAnsi="Arial" w:cs="Arial"/>
          <w:b/>
          <w:bCs/>
          <w:sz w:val="24"/>
          <w:szCs w:val="24"/>
        </w:rPr>
        <w:t>ssandón</w:t>
      </w:r>
      <w:r w:rsidRPr="00126294">
        <w:rPr>
          <w:rFonts w:ascii="Arial" w:hAnsi="Arial" w:cs="Arial"/>
          <w:sz w:val="24"/>
          <w:szCs w:val="24"/>
        </w:rPr>
        <w:t xml:space="preserve">, doña </w:t>
      </w:r>
      <w:r>
        <w:rPr>
          <w:rFonts w:ascii="Arial" w:hAnsi="Arial" w:cs="Arial"/>
          <w:sz w:val="24"/>
          <w:szCs w:val="24"/>
        </w:rPr>
        <w:t>X</w:t>
      </w:r>
      <w:r w:rsidRPr="00126294">
        <w:rPr>
          <w:rFonts w:ascii="Arial" w:hAnsi="Arial" w:cs="Arial"/>
          <w:sz w:val="24"/>
          <w:szCs w:val="24"/>
        </w:rPr>
        <w:t xml:space="preserve">imena, y </w:t>
      </w:r>
      <w:r w:rsidRPr="00126294">
        <w:rPr>
          <w:rFonts w:ascii="Arial" w:hAnsi="Arial" w:cs="Arial"/>
          <w:sz w:val="24"/>
          <w:szCs w:val="24"/>
          <w:lang w:eastAsia="es-CL"/>
        </w:rPr>
        <w:t xml:space="preserve">los </w:t>
      </w:r>
      <w:r w:rsidRPr="00126294">
        <w:rPr>
          <w:rFonts w:ascii="Arial" w:hAnsi="Arial" w:cs="Arial"/>
          <w:sz w:val="24"/>
          <w:szCs w:val="24"/>
        </w:rPr>
        <w:t xml:space="preserve">diputados señores </w:t>
      </w:r>
      <w:r>
        <w:rPr>
          <w:rFonts w:ascii="Arial" w:hAnsi="Arial" w:cs="Arial"/>
          <w:b/>
          <w:bCs/>
          <w:sz w:val="24"/>
          <w:szCs w:val="24"/>
        </w:rPr>
        <w:t>D</w:t>
      </w:r>
      <w:r w:rsidRPr="00126294">
        <w:rPr>
          <w:rFonts w:ascii="Arial" w:hAnsi="Arial" w:cs="Arial"/>
          <w:b/>
          <w:bCs/>
          <w:sz w:val="24"/>
          <w:szCs w:val="24"/>
        </w:rPr>
        <w:t xml:space="preserve">urán, </w:t>
      </w:r>
      <w:r>
        <w:rPr>
          <w:rFonts w:ascii="Arial" w:hAnsi="Arial" w:cs="Arial"/>
          <w:sz w:val="24"/>
          <w:szCs w:val="24"/>
        </w:rPr>
        <w:t>don E</w:t>
      </w:r>
      <w:r w:rsidRPr="00126294">
        <w:rPr>
          <w:rFonts w:ascii="Arial" w:hAnsi="Arial" w:cs="Arial"/>
          <w:sz w:val="24"/>
          <w:szCs w:val="24"/>
        </w:rPr>
        <w:t xml:space="preserve">duardo; </w:t>
      </w:r>
      <w:r>
        <w:rPr>
          <w:rFonts w:ascii="Arial" w:hAnsi="Arial" w:cs="Arial"/>
          <w:b/>
          <w:bCs/>
          <w:sz w:val="24"/>
          <w:szCs w:val="24"/>
        </w:rPr>
        <w:t>G</w:t>
      </w:r>
      <w:r w:rsidRPr="00126294">
        <w:rPr>
          <w:rFonts w:ascii="Arial" w:hAnsi="Arial" w:cs="Arial"/>
          <w:b/>
          <w:bCs/>
          <w:sz w:val="24"/>
          <w:szCs w:val="24"/>
        </w:rPr>
        <w:t>iordano</w:t>
      </w:r>
      <w:r>
        <w:rPr>
          <w:rFonts w:ascii="Arial" w:hAnsi="Arial" w:cs="Arial"/>
          <w:sz w:val="24"/>
          <w:szCs w:val="24"/>
        </w:rPr>
        <w:t>, don A</w:t>
      </w:r>
      <w:r w:rsidRPr="00126294">
        <w:rPr>
          <w:rFonts w:ascii="Arial" w:hAnsi="Arial" w:cs="Arial"/>
          <w:sz w:val="24"/>
          <w:szCs w:val="24"/>
        </w:rPr>
        <w:t xml:space="preserve">ndrés; </w:t>
      </w:r>
      <w:r>
        <w:rPr>
          <w:rFonts w:ascii="Arial" w:hAnsi="Arial" w:cs="Arial"/>
          <w:b/>
          <w:bCs/>
          <w:sz w:val="24"/>
          <w:szCs w:val="24"/>
        </w:rPr>
        <w:t>I</w:t>
      </w:r>
      <w:r w:rsidRPr="00126294">
        <w:rPr>
          <w:rFonts w:ascii="Arial" w:hAnsi="Arial" w:cs="Arial"/>
          <w:b/>
          <w:bCs/>
          <w:sz w:val="24"/>
          <w:szCs w:val="24"/>
        </w:rPr>
        <w:t>báñez</w:t>
      </w:r>
      <w:r>
        <w:rPr>
          <w:rFonts w:ascii="Arial" w:hAnsi="Arial" w:cs="Arial"/>
          <w:sz w:val="24"/>
          <w:szCs w:val="24"/>
        </w:rPr>
        <w:t>, don D</w:t>
      </w:r>
      <w:r w:rsidRPr="00126294">
        <w:rPr>
          <w:rFonts w:ascii="Arial" w:hAnsi="Arial" w:cs="Arial"/>
          <w:sz w:val="24"/>
          <w:szCs w:val="24"/>
        </w:rPr>
        <w:t xml:space="preserve">iego; </w:t>
      </w:r>
      <w:r>
        <w:rPr>
          <w:rFonts w:ascii="Arial" w:hAnsi="Arial" w:cs="Arial"/>
          <w:b/>
          <w:bCs/>
          <w:sz w:val="24"/>
          <w:szCs w:val="24"/>
        </w:rPr>
        <w:t>L</w:t>
      </w:r>
      <w:r w:rsidRPr="00126294">
        <w:rPr>
          <w:rFonts w:ascii="Arial" w:hAnsi="Arial" w:cs="Arial"/>
          <w:b/>
          <w:bCs/>
          <w:sz w:val="24"/>
          <w:szCs w:val="24"/>
        </w:rPr>
        <w:t>abbé</w:t>
      </w:r>
      <w:r>
        <w:rPr>
          <w:rFonts w:ascii="Arial" w:hAnsi="Arial" w:cs="Arial"/>
          <w:sz w:val="24"/>
          <w:szCs w:val="24"/>
        </w:rPr>
        <w:t>, don C</w:t>
      </w:r>
      <w:r w:rsidRPr="00126294">
        <w:rPr>
          <w:rFonts w:ascii="Arial" w:hAnsi="Arial" w:cs="Arial"/>
          <w:sz w:val="24"/>
          <w:szCs w:val="24"/>
        </w:rPr>
        <w:t xml:space="preserve">ristian; </w:t>
      </w:r>
      <w:r>
        <w:rPr>
          <w:rFonts w:ascii="Arial" w:hAnsi="Arial" w:cs="Arial"/>
          <w:b/>
          <w:sz w:val="24"/>
          <w:szCs w:val="24"/>
        </w:rPr>
        <w:t>L</w:t>
      </w:r>
      <w:r w:rsidRPr="00126294">
        <w:rPr>
          <w:rFonts w:ascii="Arial" w:hAnsi="Arial" w:cs="Arial"/>
          <w:b/>
          <w:sz w:val="24"/>
          <w:szCs w:val="24"/>
        </w:rPr>
        <w:t>eal</w:t>
      </w:r>
      <w:r>
        <w:rPr>
          <w:rFonts w:ascii="Arial" w:hAnsi="Arial" w:cs="Arial"/>
          <w:sz w:val="24"/>
          <w:szCs w:val="24"/>
        </w:rPr>
        <w:t>, don H</w:t>
      </w:r>
      <w:r w:rsidRPr="00126294">
        <w:rPr>
          <w:rFonts w:ascii="Arial" w:hAnsi="Arial" w:cs="Arial"/>
          <w:sz w:val="24"/>
          <w:szCs w:val="24"/>
        </w:rPr>
        <w:t xml:space="preserve">enry; </w:t>
      </w:r>
      <w:r>
        <w:rPr>
          <w:rFonts w:ascii="Arial" w:hAnsi="Arial" w:cs="Arial"/>
          <w:b/>
          <w:bCs/>
          <w:sz w:val="24"/>
          <w:szCs w:val="24"/>
        </w:rPr>
        <w:t>S</w:t>
      </w:r>
      <w:r w:rsidRPr="00126294">
        <w:rPr>
          <w:rFonts w:ascii="Arial" w:hAnsi="Arial" w:cs="Arial"/>
          <w:b/>
          <w:bCs/>
          <w:sz w:val="24"/>
          <w:szCs w:val="24"/>
        </w:rPr>
        <w:t>antana</w:t>
      </w:r>
      <w:r>
        <w:rPr>
          <w:rFonts w:ascii="Arial" w:hAnsi="Arial" w:cs="Arial"/>
          <w:sz w:val="24"/>
          <w:szCs w:val="24"/>
        </w:rPr>
        <w:t>, don J</w:t>
      </w:r>
      <w:r w:rsidRPr="00126294">
        <w:rPr>
          <w:rFonts w:ascii="Arial" w:hAnsi="Arial" w:cs="Arial"/>
          <w:sz w:val="24"/>
          <w:szCs w:val="24"/>
        </w:rPr>
        <w:t xml:space="preserve">uan; </w:t>
      </w:r>
      <w:r>
        <w:rPr>
          <w:rFonts w:ascii="Arial" w:hAnsi="Arial" w:cs="Arial"/>
          <w:b/>
          <w:bCs/>
          <w:sz w:val="24"/>
          <w:szCs w:val="24"/>
        </w:rPr>
        <w:t>S</w:t>
      </w:r>
      <w:r w:rsidRPr="00126294">
        <w:rPr>
          <w:rFonts w:ascii="Arial" w:hAnsi="Arial" w:cs="Arial"/>
          <w:b/>
          <w:bCs/>
          <w:sz w:val="24"/>
          <w:szCs w:val="24"/>
        </w:rPr>
        <w:t>auerbaum</w:t>
      </w:r>
      <w:r>
        <w:rPr>
          <w:rFonts w:ascii="Arial" w:hAnsi="Arial" w:cs="Arial"/>
          <w:sz w:val="24"/>
          <w:szCs w:val="24"/>
        </w:rPr>
        <w:t>, don F</w:t>
      </w:r>
      <w:r w:rsidRPr="00126294">
        <w:rPr>
          <w:rFonts w:ascii="Arial" w:hAnsi="Arial" w:cs="Arial"/>
          <w:sz w:val="24"/>
          <w:szCs w:val="24"/>
        </w:rPr>
        <w:t>rank;</w:t>
      </w:r>
      <w:r>
        <w:rPr>
          <w:rFonts w:ascii="Arial" w:hAnsi="Arial" w:cs="Arial"/>
          <w:b/>
          <w:bCs/>
          <w:sz w:val="24"/>
          <w:szCs w:val="24"/>
        </w:rPr>
        <w:t xml:space="preserve"> U</w:t>
      </w:r>
      <w:r w:rsidRPr="00126294">
        <w:rPr>
          <w:rFonts w:ascii="Arial" w:hAnsi="Arial" w:cs="Arial"/>
          <w:b/>
          <w:bCs/>
          <w:sz w:val="24"/>
          <w:szCs w:val="24"/>
        </w:rPr>
        <w:t>lloa</w:t>
      </w:r>
      <w:r>
        <w:rPr>
          <w:rFonts w:ascii="Arial" w:hAnsi="Arial" w:cs="Arial"/>
          <w:sz w:val="24"/>
          <w:szCs w:val="24"/>
        </w:rPr>
        <w:t>, don H</w:t>
      </w:r>
      <w:r w:rsidRPr="00126294">
        <w:rPr>
          <w:rFonts w:ascii="Arial" w:hAnsi="Arial" w:cs="Arial"/>
          <w:sz w:val="24"/>
          <w:szCs w:val="24"/>
        </w:rPr>
        <w:t xml:space="preserve">éctor, y </w:t>
      </w:r>
      <w:r>
        <w:rPr>
          <w:rFonts w:ascii="Arial" w:hAnsi="Arial" w:cs="Arial"/>
          <w:b/>
          <w:bCs/>
          <w:sz w:val="24"/>
          <w:szCs w:val="24"/>
        </w:rPr>
        <w:t>U</w:t>
      </w:r>
      <w:r w:rsidRPr="00126294">
        <w:rPr>
          <w:rFonts w:ascii="Arial" w:hAnsi="Arial" w:cs="Arial"/>
          <w:b/>
          <w:bCs/>
          <w:sz w:val="24"/>
          <w:szCs w:val="24"/>
        </w:rPr>
        <w:t>ndurraga</w:t>
      </w:r>
      <w:r>
        <w:rPr>
          <w:rFonts w:ascii="Arial" w:hAnsi="Arial" w:cs="Arial"/>
          <w:sz w:val="24"/>
          <w:szCs w:val="24"/>
        </w:rPr>
        <w:t>, don Alberto.</w:t>
      </w:r>
    </w:p>
    <w:p w14:paraId="64273D51" w14:textId="77777777" w:rsidR="004E1D99" w:rsidRDefault="004E1D99" w:rsidP="004E1D99">
      <w:pPr>
        <w:jc w:val="both"/>
        <w:rPr>
          <w:rFonts w:ascii="Arial" w:hAnsi="Arial" w:cs="Arial"/>
          <w:sz w:val="24"/>
          <w:szCs w:val="24"/>
        </w:rPr>
      </w:pPr>
    </w:p>
    <w:p w14:paraId="64273D52" w14:textId="77777777" w:rsidR="00865FF3" w:rsidRPr="003549EB" w:rsidRDefault="00865FF3" w:rsidP="00865FF3">
      <w:pPr>
        <w:ind w:firstLine="1985"/>
        <w:jc w:val="both"/>
        <w:rPr>
          <w:rFonts w:ascii="Arial" w:hAnsi="Arial" w:cs="Arial"/>
          <w:b/>
          <w:bCs/>
          <w:sz w:val="24"/>
          <w:szCs w:val="24"/>
        </w:rPr>
      </w:pPr>
      <w:r w:rsidRPr="003549EB">
        <w:rPr>
          <w:rFonts w:ascii="Arial" w:hAnsi="Arial" w:cs="Arial"/>
          <w:sz w:val="24"/>
          <w:szCs w:val="24"/>
        </w:rPr>
        <w:t xml:space="preserve">Para continuar el estudio del proyecto, la Comisión recibió en audiencia </w:t>
      </w:r>
      <w:r w:rsidR="00E075EF" w:rsidRPr="003549EB">
        <w:rPr>
          <w:rFonts w:ascii="Arial" w:hAnsi="Arial" w:cs="Arial"/>
          <w:sz w:val="24"/>
          <w:szCs w:val="24"/>
        </w:rPr>
        <w:t xml:space="preserve">de fecha </w:t>
      </w:r>
      <w:r w:rsidR="003549EB" w:rsidRPr="003549EB">
        <w:rPr>
          <w:rFonts w:ascii="Arial" w:hAnsi="Arial" w:cs="Arial"/>
          <w:b/>
          <w:sz w:val="24"/>
          <w:szCs w:val="24"/>
        </w:rPr>
        <w:t>21 de noviembre</w:t>
      </w:r>
      <w:r w:rsidR="003549EB">
        <w:rPr>
          <w:rFonts w:ascii="Arial" w:hAnsi="Arial" w:cs="Arial"/>
          <w:sz w:val="24"/>
          <w:szCs w:val="24"/>
        </w:rPr>
        <w:t xml:space="preserve"> del presente </w:t>
      </w:r>
      <w:r w:rsidRPr="003549EB">
        <w:rPr>
          <w:rFonts w:ascii="Arial" w:hAnsi="Arial" w:cs="Arial"/>
          <w:sz w:val="24"/>
          <w:szCs w:val="24"/>
        </w:rPr>
        <w:t>a</w:t>
      </w:r>
      <w:r w:rsidR="003549EB">
        <w:rPr>
          <w:rFonts w:ascii="Arial" w:hAnsi="Arial" w:cs="Arial"/>
          <w:sz w:val="24"/>
          <w:szCs w:val="24"/>
        </w:rPr>
        <w:t>ño,</w:t>
      </w:r>
      <w:r w:rsidRPr="003549EB">
        <w:rPr>
          <w:rFonts w:ascii="Arial" w:hAnsi="Arial" w:cs="Arial"/>
          <w:sz w:val="24"/>
          <w:szCs w:val="24"/>
        </w:rPr>
        <w:t xml:space="preserve"> </w:t>
      </w:r>
      <w:r w:rsidR="003549EB">
        <w:rPr>
          <w:rFonts w:ascii="Arial" w:hAnsi="Arial" w:cs="Arial"/>
          <w:sz w:val="24"/>
          <w:szCs w:val="24"/>
        </w:rPr>
        <w:t xml:space="preserve">a </w:t>
      </w:r>
      <w:r w:rsidRPr="003549EB">
        <w:rPr>
          <w:rFonts w:ascii="Arial" w:hAnsi="Arial" w:cs="Arial"/>
          <w:sz w:val="24"/>
          <w:szCs w:val="24"/>
        </w:rPr>
        <w:t xml:space="preserve">la señora </w:t>
      </w:r>
      <w:r w:rsidRPr="003549EB">
        <w:rPr>
          <w:rFonts w:ascii="Arial" w:hAnsi="Arial" w:cs="Arial"/>
          <w:b/>
          <w:bCs/>
          <w:sz w:val="24"/>
          <w:szCs w:val="24"/>
        </w:rPr>
        <w:t>Jeannette Jara Román</w:t>
      </w:r>
      <w:r w:rsidRPr="003549EB">
        <w:rPr>
          <w:rFonts w:ascii="Arial" w:hAnsi="Arial" w:cs="Arial"/>
          <w:sz w:val="24"/>
          <w:szCs w:val="24"/>
        </w:rPr>
        <w:t>, Ministra del Trabajo y Previsión Social; al señor</w:t>
      </w:r>
      <w:r w:rsidRPr="003549EB">
        <w:rPr>
          <w:rFonts w:ascii="Arial" w:hAnsi="Arial" w:cs="Arial"/>
          <w:b/>
          <w:bCs/>
          <w:sz w:val="24"/>
          <w:szCs w:val="24"/>
        </w:rPr>
        <w:t xml:space="preserve"> Giorgio </w:t>
      </w:r>
      <w:proofErr w:type="spellStart"/>
      <w:r w:rsidRPr="003549EB">
        <w:rPr>
          <w:rFonts w:ascii="Arial" w:hAnsi="Arial" w:cs="Arial"/>
          <w:b/>
          <w:bCs/>
          <w:sz w:val="24"/>
          <w:szCs w:val="24"/>
        </w:rPr>
        <w:t>Boccardo</w:t>
      </w:r>
      <w:proofErr w:type="spellEnd"/>
      <w:r w:rsidRPr="003549EB">
        <w:rPr>
          <w:rFonts w:ascii="Arial" w:hAnsi="Arial" w:cs="Arial"/>
          <w:b/>
          <w:bCs/>
          <w:sz w:val="24"/>
          <w:szCs w:val="24"/>
        </w:rPr>
        <w:t xml:space="preserve"> </w:t>
      </w:r>
      <w:proofErr w:type="spellStart"/>
      <w:r w:rsidRPr="003549EB">
        <w:rPr>
          <w:rFonts w:ascii="Arial" w:hAnsi="Arial" w:cs="Arial"/>
          <w:b/>
          <w:bCs/>
          <w:sz w:val="24"/>
          <w:szCs w:val="24"/>
        </w:rPr>
        <w:t>Bosoni</w:t>
      </w:r>
      <w:proofErr w:type="spellEnd"/>
      <w:r w:rsidRPr="003549EB">
        <w:rPr>
          <w:rFonts w:ascii="Arial" w:hAnsi="Arial" w:cs="Arial"/>
          <w:sz w:val="24"/>
          <w:szCs w:val="24"/>
        </w:rPr>
        <w:t xml:space="preserve">, Subsecretario del Trabajo; a doña </w:t>
      </w:r>
      <w:r w:rsidRPr="003549EB">
        <w:rPr>
          <w:rFonts w:ascii="Arial" w:hAnsi="Arial" w:cs="Arial"/>
          <w:b/>
          <w:bCs/>
          <w:sz w:val="24"/>
          <w:szCs w:val="24"/>
        </w:rPr>
        <w:t xml:space="preserve">Ximena Rivillo Oróstica, </w:t>
      </w:r>
      <w:r w:rsidRPr="003549EB">
        <w:rPr>
          <w:rFonts w:ascii="Arial" w:hAnsi="Arial" w:cs="Arial"/>
          <w:sz w:val="24"/>
          <w:szCs w:val="24"/>
        </w:rPr>
        <w:t xml:space="preserve">Secretaria Ejecutiva </w:t>
      </w:r>
      <w:proofErr w:type="spellStart"/>
      <w:r w:rsidRPr="003549EB">
        <w:rPr>
          <w:rFonts w:ascii="Arial" w:hAnsi="Arial" w:cs="Arial"/>
          <w:sz w:val="24"/>
          <w:szCs w:val="24"/>
        </w:rPr>
        <w:t>ChileValora</w:t>
      </w:r>
      <w:proofErr w:type="spellEnd"/>
      <w:r w:rsidRPr="003549EB">
        <w:rPr>
          <w:rFonts w:ascii="Arial" w:hAnsi="Arial" w:cs="Arial"/>
          <w:sz w:val="24"/>
          <w:szCs w:val="24"/>
        </w:rPr>
        <w:t>,</w:t>
      </w:r>
      <w:r w:rsidRPr="003549EB">
        <w:rPr>
          <w:rFonts w:ascii="Arial" w:hAnsi="Arial" w:cs="Arial"/>
          <w:b/>
          <w:bCs/>
          <w:sz w:val="24"/>
          <w:szCs w:val="24"/>
        </w:rPr>
        <w:t xml:space="preserve"> </w:t>
      </w:r>
      <w:r w:rsidRPr="003549EB">
        <w:rPr>
          <w:rFonts w:ascii="Arial" w:hAnsi="Arial" w:cs="Arial"/>
          <w:sz w:val="24"/>
          <w:szCs w:val="24"/>
        </w:rPr>
        <w:t xml:space="preserve">y al señor </w:t>
      </w:r>
      <w:r w:rsidRPr="003549EB">
        <w:rPr>
          <w:rFonts w:ascii="Arial" w:hAnsi="Arial" w:cs="Arial"/>
          <w:b/>
          <w:bCs/>
          <w:sz w:val="24"/>
          <w:szCs w:val="24"/>
        </w:rPr>
        <w:t>Rodrigo Mujica Varas</w:t>
      </w:r>
      <w:r w:rsidRPr="003549EB">
        <w:rPr>
          <w:rFonts w:ascii="Arial" w:hAnsi="Arial" w:cs="Arial"/>
          <w:sz w:val="24"/>
          <w:szCs w:val="24"/>
        </w:rPr>
        <w:t>, Director de Políticas Públicas de SOFOFA.</w:t>
      </w:r>
    </w:p>
    <w:p w14:paraId="64273D53" w14:textId="77777777" w:rsidR="00865FF3" w:rsidRDefault="00865FF3" w:rsidP="00865FF3">
      <w:pPr>
        <w:ind w:firstLine="1985"/>
        <w:jc w:val="both"/>
        <w:rPr>
          <w:rFonts w:ascii="Arial" w:hAnsi="Arial" w:cs="Arial"/>
          <w:sz w:val="24"/>
          <w:szCs w:val="24"/>
        </w:rPr>
      </w:pPr>
    </w:p>
    <w:p w14:paraId="64273D54" w14:textId="77777777" w:rsidR="00865FF3" w:rsidRDefault="00865FF3" w:rsidP="00865FF3">
      <w:pPr>
        <w:ind w:firstLine="1985"/>
        <w:jc w:val="both"/>
        <w:rPr>
          <w:rFonts w:ascii="Arial" w:hAnsi="Arial" w:cs="Arial"/>
          <w:sz w:val="24"/>
          <w:szCs w:val="24"/>
        </w:rPr>
      </w:pPr>
      <w:r>
        <w:rPr>
          <w:rFonts w:ascii="Arial" w:hAnsi="Arial" w:cs="Arial"/>
          <w:sz w:val="24"/>
          <w:szCs w:val="24"/>
        </w:rPr>
        <w:t xml:space="preserve">El señor </w:t>
      </w:r>
      <w:r w:rsidRPr="0065564D">
        <w:rPr>
          <w:rFonts w:ascii="Arial" w:hAnsi="Arial" w:cs="Arial"/>
          <w:b/>
          <w:bCs/>
          <w:sz w:val="24"/>
          <w:szCs w:val="24"/>
        </w:rPr>
        <w:t>Mujica Varas</w:t>
      </w:r>
      <w:r>
        <w:rPr>
          <w:rFonts w:ascii="Arial" w:hAnsi="Arial" w:cs="Arial"/>
          <w:sz w:val="24"/>
          <w:szCs w:val="24"/>
        </w:rPr>
        <w:t xml:space="preserve">, </w:t>
      </w:r>
      <w:r w:rsidRPr="005A51EB">
        <w:rPr>
          <w:rFonts w:ascii="Arial" w:hAnsi="Arial" w:cs="Arial"/>
          <w:sz w:val="24"/>
          <w:szCs w:val="24"/>
        </w:rPr>
        <w:t>Director de Políticas Públicas de SOFOFA</w:t>
      </w:r>
      <w:r>
        <w:rPr>
          <w:rFonts w:ascii="Arial" w:hAnsi="Arial" w:cs="Arial"/>
          <w:sz w:val="24"/>
          <w:szCs w:val="24"/>
        </w:rPr>
        <w:t>, en cuanto a las observaciones generales del proyecto de ley, manifestó que la iniciativa</w:t>
      </w:r>
      <w:r w:rsidRPr="0065564D">
        <w:rPr>
          <w:rFonts w:ascii="Arial" w:hAnsi="Arial" w:cs="Arial"/>
          <w:sz w:val="24"/>
          <w:szCs w:val="24"/>
        </w:rPr>
        <w:t xml:space="preserve"> destaca beneficios potenciales de la certificación de competencias, incluyendo mejoras en productividad y una búsqueda de empleo más eficiente, atribuidos a una reducción de las asimetrías de información en el mercado laboral. Sin embargo, </w:t>
      </w:r>
      <w:r>
        <w:rPr>
          <w:rFonts w:ascii="Arial" w:hAnsi="Arial" w:cs="Arial"/>
          <w:sz w:val="24"/>
          <w:szCs w:val="24"/>
        </w:rPr>
        <w:t xml:space="preserve">agregó, </w:t>
      </w:r>
      <w:r w:rsidRPr="0065564D">
        <w:rPr>
          <w:rFonts w:ascii="Arial" w:hAnsi="Arial" w:cs="Arial"/>
          <w:sz w:val="24"/>
          <w:szCs w:val="24"/>
        </w:rPr>
        <w:t xml:space="preserve">no existe evidencia concluyente que demuestre una relación directa entre la certificación y estos beneficios. </w:t>
      </w:r>
    </w:p>
    <w:p w14:paraId="64273D55" w14:textId="77777777" w:rsidR="00865FF3" w:rsidRDefault="00865FF3" w:rsidP="00865FF3">
      <w:pPr>
        <w:ind w:firstLine="1985"/>
        <w:jc w:val="both"/>
        <w:rPr>
          <w:rFonts w:ascii="Arial" w:hAnsi="Arial" w:cs="Arial"/>
          <w:sz w:val="24"/>
          <w:szCs w:val="24"/>
        </w:rPr>
      </w:pPr>
    </w:p>
    <w:p w14:paraId="64273D56" w14:textId="77777777" w:rsidR="00865FF3" w:rsidRDefault="00865FF3" w:rsidP="00865FF3">
      <w:pPr>
        <w:ind w:firstLine="1985"/>
        <w:jc w:val="both"/>
        <w:rPr>
          <w:rFonts w:ascii="Arial" w:hAnsi="Arial" w:cs="Arial"/>
          <w:sz w:val="24"/>
          <w:szCs w:val="24"/>
        </w:rPr>
      </w:pPr>
      <w:r>
        <w:rPr>
          <w:rFonts w:ascii="Arial" w:hAnsi="Arial" w:cs="Arial"/>
          <w:sz w:val="24"/>
          <w:szCs w:val="24"/>
        </w:rPr>
        <w:t xml:space="preserve">Asimismo, hizo presente que </w:t>
      </w:r>
      <w:r w:rsidRPr="0065564D">
        <w:rPr>
          <w:rFonts w:ascii="Arial" w:hAnsi="Arial" w:cs="Arial"/>
          <w:sz w:val="24"/>
          <w:szCs w:val="24"/>
        </w:rPr>
        <w:t>el programa de certificación, financiado parcialmente por el SENCE, no ha sido objeto de una evaluación gubernamental, lo que indica una falta de atención a este aspecto por parte de diferentes administraciones</w:t>
      </w:r>
      <w:r>
        <w:rPr>
          <w:rFonts w:ascii="Arial" w:hAnsi="Arial" w:cs="Arial"/>
          <w:sz w:val="24"/>
          <w:szCs w:val="24"/>
        </w:rPr>
        <w:t>.</w:t>
      </w:r>
    </w:p>
    <w:p w14:paraId="64273D57" w14:textId="77777777" w:rsidR="00865FF3" w:rsidRDefault="00865FF3" w:rsidP="00865FF3">
      <w:pPr>
        <w:jc w:val="both"/>
        <w:rPr>
          <w:rFonts w:ascii="Arial" w:hAnsi="Arial" w:cs="Arial"/>
          <w:sz w:val="24"/>
          <w:szCs w:val="24"/>
        </w:rPr>
      </w:pPr>
    </w:p>
    <w:p w14:paraId="64273D58" w14:textId="77777777" w:rsidR="00865FF3" w:rsidRPr="0065564D" w:rsidRDefault="00865FF3" w:rsidP="00865FF3">
      <w:pPr>
        <w:ind w:firstLine="1985"/>
        <w:jc w:val="both"/>
        <w:rPr>
          <w:rFonts w:ascii="Arial" w:hAnsi="Arial" w:cs="Arial"/>
          <w:sz w:val="24"/>
          <w:szCs w:val="24"/>
        </w:rPr>
      </w:pPr>
      <w:r>
        <w:rPr>
          <w:rFonts w:ascii="Arial" w:hAnsi="Arial" w:cs="Arial"/>
          <w:sz w:val="24"/>
          <w:szCs w:val="24"/>
        </w:rPr>
        <w:t>Por su parte, comunicó que l</w:t>
      </w:r>
      <w:r w:rsidRPr="0065564D">
        <w:rPr>
          <w:rFonts w:ascii="Arial" w:hAnsi="Arial" w:cs="Arial"/>
          <w:sz w:val="24"/>
          <w:szCs w:val="24"/>
        </w:rPr>
        <w:t>a actual cobertura del sistema de certificación de competencias es muy limitada, con apenas 1,5 certificaciones por cada mil habitantes. Entre las razones de esta escasa cobertura</w:t>
      </w:r>
      <w:r>
        <w:rPr>
          <w:rFonts w:ascii="Arial" w:hAnsi="Arial" w:cs="Arial"/>
          <w:sz w:val="24"/>
          <w:szCs w:val="24"/>
        </w:rPr>
        <w:t>, agregó,</w:t>
      </w:r>
      <w:r w:rsidRPr="0065564D">
        <w:rPr>
          <w:rFonts w:ascii="Arial" w:hAnsi="Arial" w:cs="Arial"/>
          <w:sz w:val="24"/>
          <w:szCs w:val="24"/>
        </w:rPr>
        <w:t xml:space="preserve"> se incluyen la percepción empresarial de que la certificación no conlleva mejoras significativas en el proceso productivo. Además, otra de las causas señaladas por las empresas respecto al bajo uso de certificaciones tiene relación con que los perfiles se certifican con un estándar más bien básico y usualmente más bajo al utilizado por las empresas. Aunque el proyecto de ley propone mejoras en las condiciones de financiamiento, equiparándolas a la franquicia tributaria para capacitación, no se ataca el problema de la baja cobertura.</w:t>
      </w:r>
    </w:p>
    <w:p w14:paraId="64273D59" w14:textId="77777777" w:rsidR="00865FF3" w:rsidRDefault="00865FF3" w:rsidP="00865FF3">
      <w:pPr>
        <w:ind w:firstLine="1985"/>
        <w:jc w:val="both"/>
        <w:rPr>
          <w:rFonts w:ascii="Arial" w:hAnsi="Arial" w:cs="Arial"/>
          <w:sz w:val="24"/>
          <w:szCs w:val="24"/>
        </w:rPr>
      </w:pPr>
    </w:p>
    <w:p w14:paraId="64273D5A" w14:textId="77777777" w:rsidR="00865FF3" w:rsidRDefault="00865FF3" w:rsidP="00865FF3">
      <w:pPr>
        <w:ind w:firstLine="1985"/>
        <w:jc w:val="both"/>
        <w:rPr>
          <w:rFonts w:ascii="Arial" w:hAnsi="Arial" w:cs="Arial"/>
          <w:sz w:val="24"/>
          <w:szCs w:val="24"/>
        </w:rPr>
      </w:pPr>
      <w:r>
        <w:rPr>
          <w:rFonts w:ascii="Arial" w:hAnsi="Arial" w:cs="Arial"/>
          <w:sz w:val="24"/>
          <w:szCs w:val="24"/>
        </w:rPr>
        <w:t>Respecto a la reconversión laboral, expresó que e</w:t>
      </w:r>
      <w:r w:rsidRPr="0065564D">
        <w:rPr>
          <w:rFonts w:ascii="Arial" w:hAnsi="Arial" w:cs="Arial"/>
          <w:sz w:val="24"/>
          <w:szCs w:val="24"/>
        </w:rPr>
        <w:t>l mensaje del proyecto de ley subraya la importancia de la certificación de competencias para afrontar los desafíos de capital humano derivados de la transformación tecnológica. Esta es una cuestión crítica, ya que 2,5 millones de empleos están en alto riesgo de automatización, sumándose a la pérdida del 11% de empleos en ocupaciones vulnerables durante los últimos 7 años.</w:t>
      </w:r>
      <w:r>
        <w:rPr>
          <w:rFonts w:ascii="Arial" w:hAnsi="Arial" w:cs="Arial"/>
          <w:sz w:val="24"/>
          <w:szCs w:val="24"/>
        </w:rPr>
        <w:t xml:space="preserve"> </w:t>
      </w:r>
    </w:p>
    <w:p w14:paraId="64273D5B" w14:textId="77777777" w:rsidR="00865FF3" w:rsidRDefault="00865FF3" w:rsidP="00865FF3">
      <w:pPr>
        <w:ind w:firstLine="1985"/>
        <w:jc w:val="both"/>
        <w:rPr>
          <w:rFonts w:ascii="Arial" w:hAnsi="Arial" w:cs="Arial"/>
          <w:sz w:val="24"/>
          <w:szCs w:val="24"/>
        </w:rPr>
      </w:pPr>
    </w:p>
    <w:p w14:paraId="64273D5C" w14:textId="77777777" w:rsidR="00865FF3" w:rsidRDefault="00865FF3" w:rsidP="00865FF3">
      <w:pPr>
        <w:ind w:firstLine="1985"/>
        <w:jc w:val="both"/>
        <w:rPr>
          <w:rFonts w:ascii="Arial" w:hAnsi="Arial" w:cs="Arial"/>
          <w:sz w:val="24"/>
          <w:szCs w:val="24"/>
        </w:rPr>
      </w:pPr>
      <w:r w:rsidRPr="0065564D">
        <w:rPr>
          <w:rFonts w:ascii="Arial" w:hAnsi="Arial" w:cs="Arial"/>
          <w:sz w:val="24"/>
          <w:szCs w:val="24"/>
        </w:rPr>
        <w:t>Adicionalmente,</w:t>
      </w:r>
      <w:r>
        <w:rPr>
          <w:rFonts w:ascii="Arial" w:hAnsi="Arial" w:cs="Arial"/>
          <w:sz w:val="24"/>
          <w:szCs w:val="24"/>
        </w:rPr>
        <w:t xml:space="preserve"> añadió,</w:t>
      </w:r>
      <w:r w:rsidRPr="0065564D">
        <w:rPr>
          <w:rFonts w:ascii="Arial" w:hAnsi="Arial" w:cs="Arial"/>
          <w:sz w:val="24"/>
          <w:szCs w:val="24"/>
        </w:rPr>
        <w:t xml:space="preserve"> 2 millones de trabajadores requerirán nuevas habilidades debido a la digitalización. Esta realidad implica la necesidad de una reconversión laboral eficiente y a gran escala. Sin embargo, es crucial reconocer que las competencias laborales son altamente específicas </w:t>
      </w:r>
      <w:r w:rsidRPr="0065564D">
        <w:rPr>
          <w:rFonts w:ascii="Arial" w:hAnsi="Arial" w:cs="Arial"/>
          <w:sz w:val="24"/>
          <w:szCs w:val="24"/>
        </w:rPr>
        <w:lastRenderedPageBreak/>
        <w:t>a contextos y tareas particulares, y tienden a volverse obsoletas con cambios tecnológicos que alteran los procesos productivos.</w:t>
      </w:r>
    </w:p>
    <w:p w14:paraId="64273D5D" w14:textId="77777777" w:rsidR="00865FF3" w:rsidRDefault="00865FF3" w:rsidP="00865FF3">
      <w:pPr>
        <w:ind w:firstLine="1985"/>
        <w:jc w:val="both"/>
        <w:rPr>
          <w:rFonts w:ascii="Arial" w:hAnsi="Arial" w:cs="Arial"/>
          <w:sz w:val="24"/>
          <w:szCs w:val="24"/>
        </w:rPr>
      </w:pPr>
    </w:p>
    <w:p w14:paraId="64273D5E" w14:textId="77777777" w:rsidR="00865FF3" w:rsidRDefault="00865FF3" w:rsidP="00865FF3">
      <w:pPr>
        <w:ind w:firstLine="1985"/>
        <w:jc w:val="both"/>
        <w:rPr>
          <w:rFonts w:ascii="Arial" w:hAnsi="Arial" w:cs="Arial"/>
          <w:sz w:val="24"/>
          <w:szCs w:val="24"/>
        </w:rPr>
      </w:pPr>
      <w:r>
        <w:rPr>
          <w:rFonts w:ascii="Arial" w:hAnsi="Arial" w:cs="Arial"/>
          <w:sz w:val="24"/>
          <w:szCs w:val="24"/>
        </w:rPr>
        <w:t>Junto a lo anterior</w:t>
      </w:r>
      <w:r w:rsidRPr="0065564D">
        <w:rPr>
          <w:rFonts w:ascii="Arial" w:hAnsi="Arial" w:cs="Arial"/>
          <w:sz w:val="24"/>
          <w:szCs w:val="24"/>
        </w:rPr>
        <w:t>, la actualización de las competencias laborales puede no ser suficientemente rápida para mantener el paso con la acelerada transformación tecnológica, por lo cual se recomienda que la certificación no sea a los perfiles completos, sino que sea basada en habilidades y competencias y con esto aportando a la reconversión laboral de los trabajadores en puestos con riesgo de obsolescencia.</w:t>
      </w:r>
    </w:p>
    <w:p w14:paraId="64273D5F" w14:textId="77777777" w:rsidR="00865FF3" w:rsidRDefault="00865FF3" w:rsidP="00865FF3">
      <w:pPr>
        <w:ind w:firstLine="1985"/>
        <w:jc w:val="both"/>
        <w:rPr>
          <w:rFonts w:ascii="Arial" w:hAnsi="Arial" w:cs="Arial"/>
          <w:sz w:val="24"/>
          <w:szCs w:val="24"/>
        </w:rPr>
      </w:pPr>
    </w:p>
    <w:p w14:paraId="64273D60" w14:textId="77777777" w:rsidR="00865FF3" w:rsidRDefault="00865FF3" w:rsidP="00865FF3">
      <w:pPr>
        <w:ind w:firstLine="1985"/>
        <w:jc w:val="both"/>
        <w:rPr>
          <w:rFonts w:ascii="Arial" w:hAnsi="Arial" w:cs="Arial"/>
          <w:sz w:val="24"/>
          <w:szCs w:val="24"/>
        </w:rPr>
      </w:pPr>
      <w:r>
        <w:rPr>
          <w:rFonts w:ascii="Arial" w:hAnsi="Arial" w:cs="Arial"/>
          <w:sz w:val="24"/>
          <w:szCs w:val="24"/>
        </w:rPr>
        <w:t xml:space="preserve">Por otra parte, el señor </w:t>
      </w:r>
      <w:r w:rsidRPr="00922E30">
        <w:rPr>
          <w:rFonts w:ascii="Arial" w:hAnsi="Arial" w:cs="Arial"/>
          <w:b/>
          <w:bCs/>
          <w:sz w:val="24"/>
          <w:szCs w:val="24"/>
        </w:rPr>
        <w:t>Mujica</w:t>
      </w:r>
      <w:r>
        <w:rPr>
          <w:rFonts w:ascii="Arial" w:hAnsi="Arial" w:cs="Arial"/>
          <w:sz w:val="24"/>
          <w:szCs w:val="24"/>
        </w:rPr>
        <w:t xml:space="preserve"> sostuvo que e</w:t>
      </w:r>
      <w:r w:rsidRPr="0065564D">
        <w:rPr>
          <w:rFonts w:ascii="Arial" w:hAnsi="Arial" w:cs="Arial"/>
          <w:sz w:val="24"/>
          <w:szCs w:val="24"/>
        </w:rPr>
        <w:t xml:space="preserve">l uso de datos almacenados en diferentes bases es cada vez más utilizado como fuente de análisis, investigación, descripción de tendencias y estimación. En el ámbito de las competencias y habilidades, almacenados en los servicios de colocación públicos y privados, se disponen de muchos datos sobre las personas que buscan empleo (puesto que buscan, sus niveles de educación y capacitación, salario al que aspiran, experiencia, entre otros). Por otro lado, se cuenta con los datos que dejan las empresas sobre las vacantes abiertas que, contienen valiosa información sobre los sectores en los que se generan empleos (competencias solicitadas, niveles de remuneración ofrecidos, zonas geográficas donde se ubican, entre muchas otras). Existe evidencia internacional del uso de este tipo de taxonomía en el ámbito de intermediación laboral. </w:t>
      </w:r>
    </w:p>
    <w:p w14:paraId="64273D61" w14:textId="77777777" w:rsidR="00865FF3" w:rsidRDefault="00865FF3" w:rsidP="00865FF3">
      <w:pPr>
        <w:ind w:firstLine="1985"/>
        <w:jc w:val="both"/>
        <w:rPr>
          <w:rFonts w:ascii="Arial" w:hAnsi="Arial" w:cs="Arial"/>
          <w:sz w:val="24"/>
          <w:szCs w:val="24"/>
        </w:rPr>
      </w:pPr>
    </w:p>
    <w:p w14:paraId="64273D62" w14:textId="77777777" w:rsidR="00865FF3" w:rsidRDefault="00865FF3" w:rsidP="00865FF3">
      <w:pPr>
        <w:ind w:firstLine="1985"/>
        <w:jc w:val="both"/>
        <w:rPr>
          <w:rFonts w:ascii="Arial" w:hAnsi="Arial" w:cs="Arial"/>
          <w:sz w:val="24"/>
          <w:szCs w:val="24"/>
        </w:rPr>
      </w:pPr>
      <w:r w:rsidRPr="0065564D">
        <w:rPr>
          <w:rFonts w:ascii="Arial" w:hAnsi="Arial" w:cs="Arial"/>
          <w:sz w:val="24"/>
          <w:szCs w:val="24"/>
        </w:rPr>
        <w:t xml:space="preserve">En el marco de la reconversión laboral, </w:t>
      </w:r>
      <w:r>
        <w:rPr>
          <w:rFonts w:ascii="Arial" w:hAnsi="Arial" w:cs="Arial"/>
          <w:sz w:val="24"/>
          <w:szCs w:val="24"/>
        </w:rPr>
        <w:t xml:space="preserve">señaló que </w:t>
      </w:r>
      <w:r w:rsidRPr="0065564D">
        <w:rPr>
          <w:rFonts w:ascii="Arial" w:hAnsi="Arial" w:cs="Arial"/>
          <w:sz w:val="24"/>
          <w:szCs w:val="24"/>
        </w:rPr>
        <w:t xml:space="preserve">es crucial disponer de un sistema robusto que ofrezca información actualizada y detallada sobre habilidades específicas por ocupación. Esta información es fundamental para proporcionar orientación, recomendaciones y apoyo a los trabajadores durante sus transiciones laborales, aumentando significativamente sus posibilidades de mantenerse empleados y lograr una trayectoria laboral ascendente. </w:t>
      </w:r>
    </w:p>
    <w:p w14:paraId="64273D63" w14:textId="77777777" w:rsidR="00865FF3" w:rsidRDefault="00865FF3" w:rsidP="00865FF3">
      <w:pPr>
        <w:ind w:firstLine="1985"/>
        <w:jc w:val="both"/>
        <w:rPr>
          <w:rFonts w:ascii="Arial" w:hAnsi="Arial" w:cs="Arial"/>
          <w:sz w:val="24"/>
          <w:szCs w:val="24"/>
        </w:rPr>
      </w:pPr>
    </w:p>
    <w:p w14:paraId="64273D64" w14:textId="77777777" w:rsidR="00865FF3" w:rsidRDefault="00865FF3" w:rsidP="00865FF3">
      <w:pPr>
        <w:ind w:firstLine="1985"/>
        <w:jc w:val="both"/>
        <w:rPr>
          <w:rFonts w:ascii="Arial" w:hAnsi="Arial" w:cs="Arial"/>
          <w:sz w:val="24"/>
          <w:szCs w:val="24"/>
        </w:rPr>
      </w:pPr>
      <w:r>
        <w:rPr>
          <w:rFonts w:ascii="Arial" w:hAnsi="Arial" w:cs="Arial"/>
          <w:sz w:val="24"/>
          <w:szCs w:val="24"/>
        </w:rPr>
        <w:t>En este escenario, e</w:t>
      </w:r>
      <w:r w:rsidRPr="0065564D">
        <w:rPr>
          <w:rFonts w:ascii="Arial" w:hAnsi="Arial" w:cs="Arial"/>
          <w:sz w:val="24"/>
          <w:szCs w:val="24"/>
        </w:rPr>
        <w:t>ste proyecto de ley</w:t>
      </w:r>
      <w:r>
        <w:rPr>
          <w:rFonts w:ascii="Arial" w:hAnsi="Arial" w:cs="Arial"/>
          <w:sz w:val="24"/>
          <w:szCs w:val="24"/>
        </w:rPr>
        <w:t>, siguió,</w:t>
      </w:r>
      <w:r w:rsidRPr="0065564D">
        <w:rPr>
          <w:rFonts w:ascii="Arial" w:hAnsi="Arial" w:cs="Arial"/>
          <w:sz w:val="24"/>
          <w:szCs w:val="24"/>
        </w:rPr>
        <w:t xml:space="preserve"> debería establecer una taxonomía con estas características, consagrando la necesidad de su desarrollo, actualización y mantenimiento a algún servicio dependiente del Ministerio del Trabajo, para así apoyar los procesos de transición laboral inminentes. La adopción de una taxonomía permite que iniciativas de capacitación e intermediación laboral se beneficien de esta información, conduciendo a programas más efectivos y beneficiosos para los trabajadores</w:t>
      </w:r>
      <w:r>
        <w:rPr>
          <w:rFonts w:ascii="Arial" w:hAnsi="Arial" w:cs="Arial"/>
          <w:sz w:val="24"/>
          <w:szCs w:val="24"/>
        </w:rPr>
        <w:t>.</w:t>
      </w:r>
    </w:p>
    <w:p w14:paraId="64273D65" w14:textId="77777777" w:rsidR="00865FF3" w:rsidRDefault="00865FF3" w:rsidP="00865FF3">
      <w:pPr>
        <w:ind w:firstLine="1985"/>
        <w:jc w:val="both"/>
        <w:rPr>
          <w:rFonts w:ascii="Arial" w:hAnsi="Arial" w:cs="Arial"/>
          <w:sz w:val="24"/>
          <w:szCs w:val="24"/>
        </w:rPr>
      </w:pPr>
    </w:p>
    <w:p w14:paraId="64273D66" w14:textId="77777777" w:rsidR="00865FF3" w:rsidRDefault="00865FF3" w:rsidP="00865FF3">
      <w:pPr>
        <w:ind w:firstLine="1985"/>
        <w:jc w:val="both"/>
        <w:rPr>
          <w:rFonts w:ascii="Arial" w:hAnsi="Arial" w:cs="Arial"/>
          <w:sz w:val="24"/>
          <w:szCs w:val="24"/>
        </w:rPr>
      </w:pPr>
      <w:r>
        <w:rPr>
          <w:rFonts w:ascii="Arial" w:hAnsi="Arial" w:cs="Arial"/>
          <w:sz w:val="24"/>
          <w:szCs w:val="24"/>
        </w:rPr>
        <w:t>En cuanto a las observaciones particulares, el señor expositor indicó que e</w:t>
      </w:r>
      <w:r w:rsidRPr="00922E30">
        <w:rPr>
          <w:rFonts w:ascii="Arial" w:hAnsi="Arial" w:cs="Arial"/>
          <w:sz w:val="24"/>
          <w:szCs w:val="24"/>
        </w:rPr>
        <w:t>s razonable asegurar el financiamiento, pero se desvincula el sistema de certificación del sistema de capacitación, al desaparecer el financiamiento que otorga SENCE.</w:t>
      </w:r>
    </w:p>
    <w:p w14:paraId="64273D67" w14:textId="77777777" w:rsidR="00865FF3" w:rsidRDefault="00865FF3" w:rsidP="00865FF3">
      <w:pPr>
        <w:ind w:firstLine="1985"/>
        <w:jc w:val="both"/>
        <w:rPr>
          <w:rFonts w:ascii="Arial" w:hAnsi="Arial" w:cs="Arial"/>
          <w:sz w:val="24"/>
          <w:szCs w:val="24"/>
        </w:rPr>
      </w:pPr>
    </w:p>
    <w:p w14:paraId="64273D68" w14:textId="77777777" w:rsidR="00865FF3" w:rsidRDefault="00865FF3" w:rsidP="00865FF3">
      <w:pPr>
        <w:ind w:firstLine="1985"/>
        <w:jc w:val="both"/>
        <w:rPr>
          <w:rFonts w:ascii="Arial" w:hAnsi="Arial" w:cs="Arial"/>
          <w:sz w:val="24"/>
          <w:szCs w:val="24"/>
        </w:rPr>
      </w:pPr>
      <w:r w:rsidRPr="000F3BF1">
        <w:rPr>
          <w:rFonts w:ascii="Arial" w:hAnsi="Arial" w:cs="Arial"/>
          <w:sz w:val="24"/>
          <w:szCs w:val="24"/>
        </w:rPr>
        <w:t>Desde el punto de vista de los incentivos</w:t>
      </w:r>
      <w:r>
        <w:rPr>
          <w:rFonts w:ascii="Arial" w:hAnsi="Arial" w:cs="Arial"/>
          <w:sz w:val="24"/>
          <w:szCs w:val="24"/>
        </w:rPr>
        <w:t>, añadió,</w:t>
      </w:r>
      <w:r w:rsidRPr="000F3BF1">
        <w:rPr>
          <w:rFonts w:ascii="Arial" w:hAnsi="Arial" w:cs="Arial"/>
          <w:sz w:val="24"/>
          <w:szCs w:val="24"/>
        </w:rPr>
        <w:t xml:space="preserve"> parece correcto igualar las condiciones entre capacitación y certificación. Sin embargo, esta herramienta parece ser útil para aquellas actividades donde la certificación es un requisito. No debiera significar un cambio relevante en la decisión de las empresas; las empresas no perciben un beneficio en la certificación e incluso </w:t>
      </w:r>
      <w:r w:rsidRPr="000F3BF1">
        <w:rPr>
          <w:rFonts w:ascii="Arial" w:hAnsi="Arial" w:cs="Arial"/>
          <w:sz w:val="24"/>
          <w:szCs w:val="24"/>
        </w:rPr>
        <w:lastRenderedPageBreak/>
        <w:t>puede significar el riesgo de que el trabajador obtenga otro empleo, considerando que se encuentra certificado.</w:t>
      </w:r>
    </w:p>
    <w:p w14:paraId="64273D69" w14:textId="77777777" w:rsidR="00865FF3" w:rsidRDefault="00865FF3" w:rsidP="00865FF3">
      <w:pPr>
        <w:ind w:firstLine="1985"/>
        <w:jc w:val="both"/>
        <w:rPr>
          <w:rFonts w:ascii="Arial" w:hAnsi="Arial" w:cs="Arial"/>
          <w:sz w:val="24"/>
          <w:szCs w:val="24"/>
        </w:rPr>
      </w:pPr>
    </w:p>
    <w:p w14:paraId="64273D6A" w14:textId="77777777" w:rsidR="00865FF3" w:rsidRDefault="00865FF3" w:rsidP="00865FF3">
      <w:pPr>
        <w:ind w:firstLine="1985"/>
        <w:jc w:val="both"/>
        <w:rPr>
          <w:rFonts w:ascii="Arial" w:hAnsi="Arial" w:cs="Arial"/>
          <w:sz w:val="24"/>
          <w:szCs w:val="24"/>
        </w:rPr>
      </w:pPr>
      <w:r w:rsidRPr="000F3BF1">
        <w:rPr>
          <w:rFonts w:ascii="Arial" w:hAnsi="Arial" w:cs="Arial"/>
          <w:sz w:val="24"/>
          <w:szCs w:val="24"/>
        </w:rPr>
        <w:t>Se debe analizar</w:t>
      </w:r>
      <w:r>
        <w:rPr>
          <w:rFonts w:ascii="Arial" w:hAnsi="Arial" w:cs="Arial"/>
          <w:sz w:val="24"/>
          <w:szCs w:val="24"/>
        </w:rPr>
        <w:t>, a su vez,</w:t>
      </w:r>
      <w:r w:rsidRPr="000F3BF1">
        <w:rPr>
          <w:rFonts w:ascii="Arial" w:hAnsi="Arial" w:cs="Arial"/>
          <w:sz w:val="24"/>
          <w:szCs w:val="24"/>
        </w:rPr>
        <w:t xml:space="preserve"> la conveniencia de excluir totalmente al SENCE de las decisiones vinculadas con la certificación, o bien establecer un sistema que permita coordinar las acciones de capacitación con las de certificación con el objeto de mejorar la empleabilidad de las personas beneficiarias</w:t>
      </w:r>
      <w:r>
        <w:rPr>
          <w:rFonts w:ascii="Arial" w:hAnsi="Arial" w:cs="Arial"/>
          <w:sz w:val="24"/>
          <w:szCs w:val="24"/>
        </w:rPr>
        <w:t>.</w:t>
      </w:r>
    </w:p>
    <w:p w14:paraId="64273D6B" w14:textId="77777777" w:rsidR="00865FF3" w:rsidRDefault="00865FF3" w:rsidP="00865FF3">
      <w:pPr>
        <w:ind w:firstLine="1985"/>
        <w:jc w:val="both"/>
        <w:rPr>
          <w:rFonts w:ascii="Arial" w:hAnsi="Arial" w:cs="Arial"/>
          <w:sz w:val="24"/>
          <w:szCs w:val="24"/>
        </w:rPr>
      </w:pPr>
    </w:p>
    <w:p w14:paraId="64273D6C" w14:textId="77777777" w:rsidR="00865FF3" w:rsidRDefault="00865FF3" w:rsidP="00865FF3">
      <w:pPr>
        <w:ind w:firstLine="1985"/>
        <w:jc w:val="both"/>
        <w:rPr>
          <w:rFonts w:ascii="Arial" w:hAnsi="Arial" w:cs="Arial"/>
          <w:sz w:val="24"/>
          <w:szCs w:val="24"/>
        </w:rPr>
      </w:pPr>
      <w:r>
        <w:rPr>
          <w:rFonts w:ascii="Arial" w:hAnsi="Arial" w:cs="Arial"/>
          <w:sz w:val="24"/>
          <w:szCs w:val="24"/>
        </w:rPr>
        <w:t>Asimismo, informó que e</w:t>
      </w:r>
      <w:r w:rsidRPr="000F3BF1">
        <w:rPr>
          <w:rFonts w:ascii="Arial" w:hAnsi="Arial" w:cs="Arial"/>
          <w:sz w:val="24"/>
          <w:szCs w:val="24"/>
        </w:rPr>
        <w:t>l proyecto de ley no establece el financiamiento para el funcionamiento permanente de los OSCL</w:t>
      </w:r>
      <w:r>
        <w:rPr>
          <w:rFonts w:ascii="Arial" w:hAnsi="Arial" w:cs="Arial"/>
          <w:sz w:val="24"/>
          <w:szCs w:val="24"/>
        </w:rPr>
        <w:t>, como también, opinó que s</w:t>
      </w:r>
      <w:r w:rsidRPr="000F3BF1">
        <w:rPr>
          <w:rFonts w:ascii="Arial" w:hAnsi="Arial" w:cs="Arial"/>
          <w:sz w:val="24"/>
          <w:szCs w:val="24"/>
        </w:rPr>
        <w:t>ería importante que se estableciera el objetivo y utilidad de establecer oficinas regionales</w:t>
      </w:r>
      <w:r>
        <w:rPr>
          <w:rFonts w:ascii="Arial" w:hAnsi="Arial" w:cs="Arial"/>
          <w:sz w:val="24"/>
          <w:szCs w:val="24"/>
        </w:rPr>
        <w:t>, pues</w:t>
      </w:r>
      <w:r w:rsidRPr="000F3BF1">
        <w:rPr>
          <w:rFonts w:ascii="Arial" w:hAnsi="Arial" w:cs="Arial"/>
          <w:sz w:val="24"/>
          <w:szCs w:val="24"/>
        </w:rPr>
        <w:t xml:space="preserve"> </w:t>
      </w:r>
      <w:r>
        <w:rPr>
          <w:rFonts w:ascii="Arial" w:hAnsi="Arial" w:cs="Arial"/>
          <w:sz w:val="24"/>
          <w:szCs w:val="24"/>
        </w:rPr>
        <w:t>e</w:t>
      </w:r>
      <w:r w:rsidRPr="000F3BF1">
        <w:rPr>
          <w:rFonts w:ascii="Arial" w:hAnsi="Arial" w:cs="Arial"/>
          <w:sz w:val="24"/>
          <w:szCs w:val="24"/>
        </w:rPr>
        <w:t>n el proyecto de ley no se indican las funciones y facultades de dichas oficinas.</w:t>
      </w:r>
    </w:p>
    <w:p w14:paraId="64273D6D" w14:textId="77777777" w:rsidR="00865FF3" w:rsidRDefault="00865FF3" w:rsidP="00865FF3">
      <w:pPr>
        <w:ind w:firstLine="1985"/>
        <w:jc w:val="both"/>
        <w:rPr>
          <w:rFonts w:ascii="Arial" w:hAnsi="Arial" w:cs="Arial"/>
          <w:sz w:val="24"/>
          <w:szCs w:val="24"/>
        </w:rPr>
      </w:pPr>
    </w:p>
    <w:p w14:paraId="64273D6E" w14:textId="77777777" w:rsidR="00865FF3" w:rsidRDefault="00865FF3" w:rsidP="00865FF3">
      <w:pPr>
        <w:ind w:firstLine="1985"/>
        <w:jc w:val="both"/>
        <w:rPr>
          <w:rFonts w:ascii="Arial" w:hAnsi="Arial" w:cs="Arial"/>
          <w:sz w:val="24"/>
          <w:szCs w:val="24"/>
        </w:rPr>
      </w:pPr>
      <w:r>
        <w:rPr>
          <w:rFonts w:ascii="Arial" w:hAnsi="Arial" w:cs="Arial"/>
          <w:sz w:val="24"/>
          <w:szCs w:val="24"/>
        </w:rPr>
        <w:t xml:space="preserve">A modo de conclusiones, el señor </w:t>
      </w:r>
      <w:r w:rsidRPr="000F3BF1">
        <w:rPr>
          <w:rFonts w:ascii="Arial" w:hAnsi="Arial" w:cs="Arial"/>
          <w:b/>
          <w:bCs/>
          <w:sz w:val="24"/>
          <w:szCs w:val="24"/>
        </w:rPr>
        <w:t>Mujica</w:t>
      </w:r>
      <w:r>
        <w:rPr>
          <w:rFonts w:ascii="Arial" w:hAnsi="Arial" w:cs="Arial"/>
          <w:sz w:val="24"/>
          <w:szCs w:val="24"/>
        </w:rPr>
        <w:t xml:space="preserve"> hizo presente que, c</w:t>
      </w:r>
      <w:r w:rsidRPr="000F3BF1">
        <w:rPr>
          <w:rFonts w:ascii="Arial" w:hAnsi="Arial" w:cs="Arial"/>
          <w:sz w:val="24"/>
          <w:szCs w:val="24"/>
        </w:rPr>
        <w:t>omo SOFOFA</w:t>
      </w:r>
      <w:r>
        <w:rPr>
          <w:rFonts w:ascii="Arial" w:hAnsi="Arial" w:cs="Arial"/>
          <w:sz w:val="24"/>
          <w:szCs w:val="24"/>
        </w:rPr>
        <w:t>,</w:t>
      </w:r>
      <w:r w:rsidRPr="000F3BF1">
        <w:rPr>
          <w:rFonts w:ascii="Arial" w:hAnsi="Arial" w:cs="Arial"/>
          <w:sz w:val="24"/>
          <w:szCs w:val="24"/>
        </w:rPr>
        <w:t xml:space="preserve"> </w:t>
      </w:r>
      <w:r>
        <w:rPr>
          <w:rFonts w:ascii="Arial" w:hAnsi="Arial" w:cs="Arial"/>
          <w:sz w:val="24"/>
          <w:szCs w:val="24"/>
        </w:rPr>
        <w:t>se encuentran</w:t>
      </w:r>
      <w:r w:rsidRPr="000F3BF1">
        <w:rPr>
          <w:rFonts w:ascii="Arial" w:hAnsi="Arial" w:cs="Arial"/>
          <w:sz w:val="24"/>
          <w:szCs w:val="24"/>
        </w:rPr>
        <w:t xml:space="preserve"> conscientes de la urgente necesidad de avanzar en el perfeccionamiento de las herramientas existentes para acompañar a las personas en las necesidades de un desafiante mundo del trabajo y conectar de mejor manera la demanda y oferta de puestos de trabajo. </w:t>
      </w:r>
    </w:p>
    <w:p w14:paraId="64273D6F" w14:textId="77777777" w:rsidR="00865FF3" w:rsidRDefault="00865FF3" w:rsidP="00865FF3">
      <w:pPr>
        <w:ind w:firstLine="1985"/>
        <w:jc w:val="both"/>
        <w:rPr>
          <w:rFonts w:ascii="Arial" w:hAnsi="Arial" w:cs="Arial"/>
          <w:sz w:val="24"/>
          <w:szCs w:val="24"/>
        </w:rPr>
      </w:pPr>
    </w:p>
    <w:p w14:paraId="64273D70" w14:textId="77777777" w:rsidR="00865FF3" w:rsidRDefault="00865FF3" w:rsidP="00865FF3">
      <w:pPr>
        <w:ind w:firstLine="1985"/>
        <w:jc w:val="both"/>
        <w:rPr>
          <w:rFonts w:ascii="Arial" w:hAnsi="Arial" w:cs="Arial"/>
          <w:sz w:val="24"/>
          <w:szCs w:val="24"/>
        </w:rPr>
      </w:pPr>
      <w:r w:rsidRPr="000F3BF1">
        <w:rPr>
          <w:rFonts w:ascii="Arial" w:hAnsi="Arial" w:cs="Arial"/>
          <w:sz w:val="24"/>
          <w:szCs w:val="24"/>
        </w:rPr>
        <w:t>En ese sentido, una primera necesidad se vincula con el establecimiento de un sistema inteligente e integrado de prospección, capacitación, habilitación e intermediación laboral que permita al país tener mecanismos para adelantarse a las dinámicas del mercado laboral y generar un diseño de política pública que permita acompañar los desafíos que sabemos que tendremos en un mundo laboral líquido y en profunda transformación.</w:t>
      </w:r>
    </w:p>
    <w:p w14:paraId="64273D71" w14:textId="77777777" w:rsidR="00865FF3" w:rsidRDefault="00865FF3" w:rsidP="00865FF3">
      <w:pPr>
        <w:ind w:firstLine="1985"/>
        <w:jc w:val="both"/>
        <w:rPr>
          <w:rFonts w:ascii="Arial" w:hAnsi="Arial" w:cs="Arial"/>
          <w:sz w:val="24"/>
          <w:szCs w:val="24"/>
        </w:rPr>
      </w:pPr>
    </w:p>
    <w:p w14:paraId="64273D72" w14:textId="77777777" w:rsidR="00865FF3" w:rsidRDefault="00865FF3" w:rsidP="00865FF3">
      <w:pPr>
        <w:ind w:firstLine="1985"/>
        <w:jc w:val="both"/>
        <w:rPr>
          <w:rFonts w:ascii="Arial" w:hAnsi="Arial" w:cs="Arial"/>
          <w:sz w:val="24"/>
          <w:szCs w:val="24"/>
        </w:rPr>
      </w:pPr>
      <w:r w:rsidRPr="000F3BF1">
        <w:rPr>
          <w:rFonts w:ascii="Arial" w:hAnsi="Arial" w:cs="Arial"/>
          <w:sz w:val="24"/>
          <w:szCs w:val="24"/>
        </w:rPr>
        <w:t>El desafío de la política pública</w:t>
      </w:r>
      <w:r>
        <w:rPr>
          <w:rFonts w:ascii="Arial" w:hAnsi="Arial" w:cs="Arial"/>
          <w:sz w:val="24"/>
          <w:szCs w:val="24"/>
        </w:rPr>
        <w:t>, agregó,</w:t>
      </w:r>
      <w:r w:rsidRPr="000F3BF1">
        <w:rPr>
          <w:rFonts w:ascii="Arial" w:hAnsi="Arial" w:cs="Arial"/>
          <w:sz w:val="24"/>
          <w:szCs w:val="24"/>
        </w:rPr>
        <w:t xml:space="preserve"> será acompañar las transiciones laborales, y el foco debiera estar en reconocer y capitalizar las habilidades y competencias que fueron generando en sus experiencias previas, para poder reaccionar de manera oportuna cuando la ocupación que tenían se transforme o desaparezca</w:t>
      </w:r>
      <w:r>
        <w:rPr>
          <w:rFonts w:ascii="Arial" w:hAnsi="Arial" w:cs="Arial"/>
          <w:sz w:val="24"/>
          <w:szCs w:val="24"/>
        </w:rPr>
        <w:t>, p</w:t>
      </w:r>
      <w:r w:rsidRPr="000F3BF1">
        <w:rPr>
          <w:rFonts w:ascii="Arial" w:hAnsi="Arial" w:cs="Arial"/>
          <w:sz w:val="24"/>
          <w:szCs w:val="24"/>
        </w:rPr>
        <w:t>ara ello</w:t>
      </w:r>
      <w:r>
        <w:rPr>
          <w:rFonts w:ascii="Arial" w:hAnsi="Arial" w:cs="Arial"/>
          <w:sz w:val="24"/>
          <w:szCs w:val="24"/>
        </w:rPr>
        <w:t>,</w:t>
      </w:r>
      <w:r w:rsidRPr="000F3BF1">
        <w:rPr>
          <w:rFonts w:ascii="Arial" w:hAnsi="Arial" w:cs="Arial"/>
          <w:sz w:val="24"/>
          <w:szCs w:val="24"/>
        </w:rPr>
        <w:t xml:space="preserve"> la evidencia internacional señala la importancia de las taxonomías y en Chile estamos trabajando en una iniciativa público privada llamada </w:t>
      </w:r>
      <w:proofErr w:type="spellStart"/>
      <w:r w:rsidRPr="000F3BF1">
        <w:rPr>
          <w:rFonts w:ascii="Arial" w:hAnsi="Arial" w:cs="Arial"/>
          <w:sz w:val="24"/>
          <w:szCs w:val="24"/>
        </w:rPr>
        <w:t>Relink</w:t>
      </w:r>
      <w:proofErr w:type="spellEnd"/>
      <w:r w:rsidRPr="000F3BF1">
        <w:rPr>
          <w:rFonts w:ascii="Arial" w:hAnsi="Arial" w:cs="Arial"/>
          <w:sz w:val="24"/>
          <w:szCs w:val="24"/>
        </w:rPr>
        <w:t xml:space="preserve">, y la taxonomía </w:t>
      </w:r>
      <w:proofErr w:type="spellStart"/>
      <w:r w:rsidRPr="000F3BF1">
        <w:rPr>
          <w:rFonts w:ascii="Arial" w:hAnsi="Arial" w:cs="Arial"/>
          <w:sz w:val="24"/>
          <w:szCs w:val="24"/>
        </w:rPr>
        <w:t>Mapha</w:t>
      </w:r>
      <w:proofErr w:type="spellEnd"/>
      <w:r w:rsidRPr="000F3BF1">
        <w:rPr>
          <w:rFonts w:ascii="Arial" w:hAnsi="Arial" w:cs="Arial"/>
          <w:sz w:val="24"/>
          <w:szCs w:val="24"/>
        </w:rPr>
        <w:t xml:space="preserve"> (</w:t>
      </w:r>
      <w:proofErr w:type="spellStart"/>
      <w:r w:rsidRPr="000F3BF1">
        <w:rPr>
          <w:rFonts w:ascii="Arial" w:hAnsi="Arial" w:cs="Arial"/>
          <w:sz w:val="24"/>
          <w:szCs w:val="24"/>
        </w:rPr>
        <w:t>Latam</w:t>
      </w:r>
      <w:proofErr w:type="spellEnd"/>
      <w:r w:rsidRPr="000F3BF1">
        <w:rPr>
          <w:rFonts w:ascii="Arial" w:hAnsi="Arial" w:cs="Arial"/>
          <w:sz w:val="24"/>
          <w:szCs w:val="24"/>
        </w:rPr>
        <w:t>), basada en ESCO (Clasificación Europea de Habilidades, Competencias, Cualificaciones y Ocupaciones).</w:t>
      </w:r>
    </w:p>
    <w:p w14:paraId="64273D73" w14:textId="77777777" w:rsidR="00865FF3" w:rsidRDefault="00865FF3" w:rsidP="00865FF3">
      <w:pPr>
        <w:ind w:firstLine="1985"/>
        <w:jc w:val="both"/>
        <w:rPr>
          <w:rFonts w:ascii="Arial" w:hAnsi="Arial" w:cs="Arial"/>
          <w:sz w:val="24"/>
          <w:szCs w:val="24"/>
        </w:rPr>
      </w:pPr>
    </w:p>
    <w:p w14:paraId="64273D74" w14:textId="77777777" w:rsidR="00865FF3" w:rsidRDefault="00865FF3" w:rsidP="00865FF3">
      <w:pPr>
        <w:ind w:firstLine="1985"/>
        <w:jc w:val="both"/>
        <w:rPr>
          <w:rFonts w:ascii="Arial" w:hAnsi="Arial" w:cs="Arial"/>
          <w:sz w:val="24"/>
          <w:szCs w:val="24"/>
        </w:rPr>
      </w:pPr>
      <w:r>
        <w:rPr>
          <w:rFonts w:ascii="Arial" w:hAnsi="Arial" w:cs="Arial"/>
          <w:sz w:val="24"/>
          <w:szCs w:val="24"/>
        </w:rPr>
        <w:t xml:space="preserve">Terminada la presentación, la diputada señora </w:t>
      </w:r>
      <w:r w:rsidRPr="005C3090">
        <w:rPr>
          <w:rFonts w:ascii="Arial" w:hAnsi="Arial" w:cs="Arial"/>
          <w:b/>
          <w:bCs/>
          <w:sz w:val="24"/>
          <w:szCs w:val="24"/>
        </w:rPr>
        <w:t>Ossandon</w:t>
      </w:r>
      <w:r>
        <w:rPr>
          <w:rFonts w:ascii="Arial" w:hAnsi="Arial" w:cs="Arial"/>
          <w:sz w:val="24"/>
          <w:szCs w:val="24"/>
        </w:rPr>
        <w:t xml:space="preserve"> comentó sobre la necesidad de considerar orientar las certificaciones hacía las habilidades y competencias, más que a los perfiles, siendo esta, además, una recomendación de la OIT. De igual modo, consultó sobre </w:t>
      </w:r>
      <w:proofErr w:type="spellStart"/>
      <w:r>
        <w:rPr>
          <w:rFonts w:ascii="Arial" w:hAnsi="Arial" w:cs="Arial"/>
          <w:sz w:val="24"/>
          <w:szCs w:val="24"/>
        </w:rPr>
        <w:t>como</w:t>
      </w:r>
      <w:proofErr w:type="spellEnd"/>
      <w:r>
        <w:rPr>
          <w:rFonts w:ascii="Arial" w:hAnsi="Arial" w:cs="Arial"/>
          <w:sz w:val="24"/>
          <w:szCs w:val="24"/>
        </w:rPr>
        <w:t xml:space="preserve"> se van a concretar las certificaciones en los procesos productivos, en el marco de los cambios tecnológicos. </w:t>
      </w:r>
    </w:p>
    <w:p w14:paraId="64273D75" w14:textId="77777777" w:rsidR="00865FF3" w:rsidRDefault="00865FF3" w:rsidP="00865FF3">
      <w:pPr>
        <w:ind w:firstLine="1985"/>
        <w:jc w:val="both"/>
        <w:rPr>
          <w:rFonts w:ascii="Arial" w:hAnsi="Arial" w:cs="Arial"/>
          <w:sz w:val="24"/>
          <w:szCs w:val="24"/>
        </w:rPr>
      </w:pPr>
    </w:p>
    <w:p w14:paraId="64273D76" w14:textId="77777777" w:rsidR="00865FF3" w:rsidRDefault="00865FF3" w:rsidP="00865FF3">
      <w:pPr>
        <w:ind w:firstLine="1985"/>
        <w:jc w:val="both"/>
        <w:rPr>
          <w:rFonts w:ascii="Arial" w:hAnsi="Arial" w:cs="Arial"/>
          <w:sz w:val="24"/>
          <w:szCs w:val="24"/>
        </w:rPr>
      </w:pPr>
      <w:r>
        <w:rPr>
          <w:rFonts w:ascii="Arial" w:hAnsi="Arial" w:cs="Arial"/>
          <w:sz w:val="24"/>
          <w:szCs w:val="24"/>
        </w:rPr>
        <w:t xml:space="preserve">Al respecto, la señora </w:t>
      </w:r>
      <w:r w:rsidRPr="003F785C">
        <w:rPr>
          <w:rFonts w:ascii="Arial" w:hAnsi="Arial" w:cs="Arial"/>
          <w:b/>
          <w:bCs/>
          <w:sz w:val="24"/>
          <w:szCs w:val="24"/>
        </w:rPr>
        <w:t>Rivillo</w:t>
      </w:r>
      <w:r>
        <w:rPr>
          <w:rFonts w:ascii="Arial" w:hAnsi="Arial" w:cs="Arial"/>
          <w:sz w:val="24"/>
          <w:szCs w:val="24"/>
        </w:rPr>
        <w:t xml:space="preserve"> informó que Chile y el mundo se mueven hacia la evaluación de competencias sociolaborales y socioemocionales, por ende, se debe apuntar a levantar perfiles que permitan la reconversión y movilidad laboral.  Asimismo, señaló que se está estudiando la utilización de la inteligencia artificial a fin de contar con una visión más activa, moderna y renovada para el levantamiento de este tipo de perfiles.</w:t>
      </w:r>
    </w:p>
    <w:p w14:paraId="64273D79" w14:textId="77777777" w:rsidR="00EE7AB5" w:rsidRPr="0097390A" w:rsidRDefault="003474A6" w:rsidP="00EE7AB5">
      <w:pPr>
        <w:jc w:val="center"/>
        <w:rPr>
          <w:rFonts w:ascii="Arial" w:hAnsi="Arial" w:cs="Arial"/>
          <w:b/>
          <w:sz w:val="24"/>
          <w:szCs w:val="24"/>
        </w:rPr>
      </w:pPr>
      <w:r>
        <w:rPr>
          <w:rFonts w:ascii="Arial" w:hAnsi="Arial" w:cs="Arial"/>
          <w:b/>
          <w:sz w:val="24"/>
          <w:szCs w:val="24"/>
        </w:rPr>
        <w:lastRenderedPageBreak/>
        <w:t>VIII</w:t>
      </w:r>
      <w:r w:rsidR="00EE7AB5" w:rsidRPr="0097390A">
        <w:rPr>
          <w:rFonts w:ascii="Arial" w:hAnsi="Arial" w:cs="Arial"/>
          <w:b/>
          <w:sz w:val="24"/>
          <w:szCs w:val="24"/>
        </w:rPr>
        <w:t xml:space="preserve">.- </w:t>
      </w:r>
      <w:r w:rsidR="00EE7AB5" w:rsidRPr="0097390A">
        <w:rPr>
          <w:rFonts w:ascii="Arial" w:hAnsi="Arial" w:cs="Arial"/>
          <w:b/>
          <w:sz w:val="24"/>
          <w:szCs w:val="24"/>
          <w:u w:val="single"/>
        </w:rPr>
        <w:t>DISCUSION PARTICULAR</w:t>
      </w:r>
    </w:p>
    <w:p w14:paraId="64273D7A" w14:textId="77777777" w:rsidR="00EE7AB5" w:rsidRDefault="00EE7AB5" w:rsidP="004055E8">
      <w:pPr>
        <w:rPr>
          <w:rFonts w:ascii="Arial" w:hAnsi="Arial" w:cs="Arial"/>
          <w:b/>
          <w:bCs/>
          <w:sz w:val="24"/>
          <w:szCs w:val="24"/>
        </w:rPr>
      </w:pPr>
    </w:p>
    <w:p w14:paraId="64273D7B" w14:textId="77777777" w:rsidR="004055E8" w:rsidRPr="004055E8" w:rsidRDefault="004055E8" w:rsidP="004055E8">
      <w:pPr>
        <w:ind w:firstLine="1985"/>
        <w:jc w:val="both"/>
        <w:rPr>
          <w:rFonts w:ascii="Arial" w:hAnsi="Arial" w:cs="Arial"/>
          <w:bCs/>
          <w:sz w:val="24"/>
          <w:szCs w:val="24"/>
        </w:rPr>
      </w:pPr>
      <w:r w:rsidRPr="004055E8">
        <w:rPr>
          <w:rFonts w:ascii="Arial" w:hAnsi="Arial" w:cs="Arial"/>
          <w:bCs/>
          <w:sz w:val="24"/>
          <w:szCs w:val="24"/>
        </w:rPr>
        <w:t xml:space="preserve">La Comisión </w:t>
      </w:r>
      <w:r>
        <w:rPr>
          <w:rFonts w:ascii="Arial" w:hAnsi="Arial" w:cs="Arial"/>
          <w:bCs/>
          <w:sz w:val="24"/>
          <w:szCs w:val="24"/>
        </w:rPr>
        <w:t xml:space="preserve">discutió, en su sesión de fecha </w:t>
      </w:r>
      <w:r w:rsidRPr="004055E8">
        <w:rPr>
          <w:rFonts w:ascii="Arial" w:hAnsi="Arial" w:cs="Arial"/>
          <w:b/>
          <w:bCs/>
          <w:sz w:val="24"/>
          <w:szCs w:val="24"/>
        </w:rPr>
        <w:t>21 de noviembre</w:t>
      </w:r>
      <w:r>
        <w:rPr>
          <w:rFonts w:ascii="Arial" w:hAnsi="Arial" w:cs="Arial"/>
          <w:bCs/>
          <w:sz w:val="24"/>
          <w:szCs w:val="24"/>
        </w:rPr>
        <w:t xml:space="preserve"> del año en curso, en particular el proyecto en informe adoptando respecto de su articulado los acuerdos siguientes:</w:t>
      </w:r>
    </w:p>
    <w:p w14:paraId="64273D7C" w14:textId="77777777" w:rsidR="00EE7AB5" w:rsidRDefault="00EE7AB5" w:rsidP="00865FF3">
      <w:pPr>
        <w:jc w:val="center"/>
        <w:rPr>
          <w:rFonts w:ascii="Arial" w:hAnsi="Arial" w:cs="Arial"/>
          <w:b/>
          <w:bCs/>
          <w:sz w:val="24"/>
          <w:szCs w:val="24"/>
        </w:rPr>
      </w:pPr>
    </w:p>
    <w:p w14:paraId="64273D7D" w14:textId="77777777" w:rsidR="00865FF3" w:rsidRPr="009B36B4" w:rsidRDefault="00865FF3" w:rsidP="00865FF3">
      <w:pPr>
        <w:ind w:firstLine="1985"/>
        <w:jc w:val="both"/>
        <w:rPr>
          <w:rFonts w:ascii="Arial" w:hAnsi="Arial" w:cs="Arial"/>
          <w:i/>
          <w:iCs/>
          <w:sz w:val="24"/>
          <w:szCs w:val="24"/>
        </w:rPr>
      </w:pPr>
      <w:r w:rsidRPr="000F3BF1">
        <w:rPr>
          <w:rFonts w:ascii="Arial" w:hAnsi="Arial" w:cs="Arial"/>
          <w:sz w:val="24"/>
          <w:szCs w:val="24"/>
        </w:rPr>
        <w:t>"</w:t>
      </w:r>
      <w:r w:rsidRPr="009B36B4">
        <w:rPr>
          <w:rFonts w:ascii="Arial" w:hAnsi="Arial" w:cs="Arial"/>
          <w:i/>
          <w:iCs/>
          <w:sz w:val="24"/>
          <w:szCs w:val="24"/>
        </w:rPr>
        <w:t xml:space="preserve">Artículo </w:t>
      </w:r>
      <w:proofErr w:type="gramStart"/>
      <w:r w:rsidRPr="009B36B4">
        <w:rPr>
          <w:rFonts w:ascii="Arial" w:hAnsi="Arial" w:cs="Arial"/>
          <w:i/>
          <w:iCs/>
          <w:sz w:val="24"/>
          <w:szCs w:val="24"/>
        </w:rPr>
        <w:t>primero.-</w:t>
      </w:r>
      <w:proofErr w:type="gramEnd"/>
      <w:r w:rsidRPr="009B36B4">
        <w:rPr>
          <w:rFonts w:ascii="Arial" w:hAnsi="Arial" w:cs="Arial"/>
          <w:i/>
          <w:iCs/>
          <w:sz w:val="24"/>
          <w:szCs w:val="24"/>
        </w:rPr>
        <w:t xml:space="preserve"> Introdúcense las siguientes modificaciones en la ley N.º 20.267, que crea el Sistema Nacional de Certificación de Competencias Laborales y perfecciona el Estatuto de Capacitación y Empleo: </w:t>
      </w:r>
    </w:p>
    <w:p w14:paraId="64273D7E" w14:textId="77777777" w:rsidR="00865FF3" w:rsidRPr="009B36B4" w:rsidRDefault="00865FF3" w:rsidP="00865FF3">
      <w:pPr>
        <w:ind w:firstLine="1985"/>
        <w:jc w:val="both"/>
        <w:rPr>
          <w:rFonts w:ascii="Arial" w:hAnsi="Arial" w:cs="Arial"/>
          <w:i/>
          <w:iCs/>
          <w:sz w:val="24"/>
          <w:szCs w:val="24"/>
        </w:rPr>
      </w:pPr>
    </w:p>
    <w:p w14:paraId="64273D7F"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1) Agréganse en el artículo 2°, las siguientes letras e), f), g), h) e i), nuevas:</w:t>
      </w:r>
    </w:p>
    <w:p w14:paraId="64273D80" w14:textId="77777777" w:rsidR="00865FF3" w:rsidRPr="009B36B4" w:rsidRDefault="00865FF3" w:rsidP="00865FF3">
      <w:pPr>
        <w:ind w:firstLine="1985"/>
        <w:jc w:val="both"/>
        <w:rPr>
          <w:rFonts w:ascii="Arial" w:hAnsi="Arial" w:cs="Arial"/>
          <w:i/>
          <w:iCs/>
          <w:sz w:val="24"/>
          <w:szCs w:val="24"/>
        </w:rPr>
      </w:pPr>
    </w:p>
    <w:p w14:paraId="64273D81"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“e) Perfil Ocupacional: es una agrupación de Unidades de Competencia Laboral relevantes para una determinada área ocupacional u oficio en un sector productivo determinado, alineado a los niveles del Marco de Cualificaciones para la formación técnico profesional establecido en el artículo quinto transitorio de la ley N° 21.091.</w:t>
      </w:r>
    </w:p>
    <w:p w14:paraId="64273D82" w14:textId="77777777" w:rsidR="00865FF3" w:rsidRPr="009B36B4" w:rsidRDefault="00865FF3" w:rsidP="00865FF3">
      <w:pPr>
        <w:ind w:firstLine="1985"/>
        <w:jc w:val="both"/>
        <w:rPr>
          <w:rFonts w:ascii="Arial" w:hAnsi="Arial" w:cs="Arial"/>
          <w:i/>
          <w:iCs/>
          <w:sz w:val="24"/>
          <w:szCs w:val="24"/>
        </w:rPr>
      </w:pPr>
    </w:p>
    <w:p w14:paraId="64273D83"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 xml:space="preserve">f) Plan Formativo: es un conjunto de módulos de formación asociados a Unidades de Competencia Laboral de un perfil, ocupación u oficio, que describe los aprendizajes esperados, contenidos, criterios de evaluación y orientaciones metodológicas y evaluativas para desarrollar cada uno de los módulos propuestos. </w:t>
      </w:r>
    </w:p>
    <w:p w14:paraId="64273D84" w14:textId="77777777" w:rsidR="00865FF3" w:rsidRPr="009B36B4" w:rsidRDefault="00865FF3" w:rsidP="00865FF3">
      <w:pPr>
        <w:ind w:firstLine="1985"/>
        <w:jc w:val="both"/>
        <w:rPr>
          <w:rFonts w:ascii="Arial" w:hAnsi="Arial" w:cs="Arial"/>
          <w:i/>
          <w:iCs/>
          <w:sz w:val="24"/>
          <w:szCs w:val="24"/>
        </w:rPr>
      </w:pPr>
    </w:p>
    <w:p w14:paraId="64273D85"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g) Ruta formativo-laboral: es una herramienta que identifica de forma gráfica las posibilidades de desarrollo laboral y/o formativo en un contexto productivo, ya sea mediante el reconocimiento de la experiencia laboral o procesos de capacitación y/o formación, respectivamente y que se alinea al Marco de Cualificaciones para la formación técnico profesional definido en el artículo quinto transitorio de la ley N° 21.091.</w:t>
      </w:r>
    </w:p>
    <w:p w14:paraId="64273D86" w14:textId="77777777" w:rsidR="00865FF3" w:rsidRPr="009B36B4" w:rsidRDefault="00865FF3" w:rsidP="00865FF3">
      <w:pPr>
        <w:ind w:firstLine="1985"/>
        <w:jc w:val="both"/>
        <w:rPr>
          <w:rFonts w:ascii="Arial" w:hAnsi="Arial" w:cs="Arial"/>
          <w:i/>
          <w:iCs/>
          <w:sz w:val="24"/>
          <w:szCs w:val="24"/>
        </w:rPr>
      </w:pPr>
    </w:p>
    <w:p w14:paraId="64273D87"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 xml:space="preserve">h) Marco Nacional de Cualificaciones para la formación técnico profesional: es un instrumento orientador y referencial que permite organizar y reconocer aprendizajes, distribuidos en una estructura gradual de niveles, los que comprenden conocimientos, habilidades y competencias. Dicho instrumento debe contribuir a promover los aprendizajes a lo largo de la vida de las personas; a la </w:t>
      </w:r>
      <w:proofErr w:type="spellStart"/>
      <w:r w:rsidRPr="009B36B4">
        <w:rPr>
          <w:rFonts w:ascii="Arial" w:hAnsi="Arial" w:cs="Arial"/>
          <w:i/>
          <w:iCs/>
          <w:sz w:val="24"/>
          <w:szCs w:val="24"/>
        </w:rPr>
        <w:t>articulación</w:t>
      </w:r>
      <w:proofErr w:type="spellEnd"/>
      <w:r w:rsidRPr="009B36B4">
        <w:rPr>
          <w:rFonts w:ascii="Arial" w:hAnsi="Arial" w:cs="Arial"/>
          <w:i/>
          <w:iCs/>
          <w:sz w:val="24"/>
          <w:szCs w:val="24"/>
        </w:rPr>
        <w:t xml:space="preserve"> entre distintos niveles educativos, y entre la </w:t>
      </w:r>
      <w:proofErr w:type="spellStart"/>
      <w:r w:rsidRPr="009B36B4">
        <w:rPr>
          <w:rFonts w:ascii="Arial" w:hAnsi="Arial" w:cs="Arial"/>
          <w:i/>
          <w:iCs/>
          <w:sz w:val="24"/>
          <w:szCs w:val="24"/>
        </w:rPr>
        <w:t>educación</w:t>
      </w:r>
      <w:proofErr w:type="spellEnd"/>
      <w:r w:rsidRPr="009B36B4">
        <w:rPr>
          <w:rFonts w:ascii="Arial" w:hAnsi="Arial" w:cs="Arial"/>
          <w:i/>
          <w:iCs/>
          <w:sz w:val="24"/>
          <w:szCs w:val="24"/>
        </w:rPr>
        <w:t xml:space="preserve"> formal y no formal y a la </w:t>
      </w:r>
      <w:proofErr w:type="spellStart"/>
      <w:r w:rsidRPr="009B36B4">
        <w:rPr>
          <w:rFonts w:ascii="Arial" w:hAnsi="Arial" w:cs="Arial"/>
          <w:i/>
          <w:iCs/>
          <w:sz w:val="24"/>
          <w:szCs w:val="24"/>
        </w:rPr>
        <w:t>articulación</w:t>
      </w:r>
      <w:proofErr w:type="spellEnd"/>
      <w:r w:rsidRPr="009B36B4">
        <w:rPr>
          <w:rFonts w:ascii="Arial" w:hAnsi="Arial" w:cs="Arial"/>
          <w:i/>
          <w:iCs/>
          <w:sz w:val="24"/>
          <w:szCs w:val="24"/>
        </w:rPr>
        <w:t xml:space="preserve"> de las demandas del mundo del trabajo y la sociedad con la oferta formativa y educativa.</w:t>
      </w:r>
    </w:p>
    <w:p w14:paraId="64273D88" w14:textId="77777777" w:rsidR="00865FF3" w:rsidRPr="009B36B4" w:rsidRDefault="00865FF3" w:rsidP="00865FF3">
      <w:pPr>
        <w:ind w:firstLine="1985"/>
        <w:jc w:val="both"/>
        <w:rPr>
          <w:rFonts w:ascii="Arial" w:hAnsi="Arial" w:cs="Arial"/>
          <w:i/>
          <w:iCs/>
          <w:sz w:val="24"/>
          <w:szCs w:val="24"/>
        </w:rPr>
      </w:pPr>
    </w:p>
    <w:p w14:paraId="64273D89"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i) Articulación de la Formación Técnico Profesional: mecanismos que faciliten los reconocimientos entre los diferentes tipos de enseñanza, tanto formal como no formal en los términos del artículo 15 de la ley N° 21.091, además del reconocimiento de los aprendizajes adquiridos por las personas en los diversos sectores económicos, permitiendo la conformación de trayectorias educativas y laborales, que se desarrollan entre las distintas instituciones formativas, la industria, el sector productivo y las organizaciones públicas y/o privadas relacionadas con la formación técnico profesional.</w:t>
      </w:r>
    </w:p>
    <w:p w14:paraId="64273D8A" w14:textId="77777777" w:rsidR="00865FF3" w:rsidRPr="009B36B4" w:rsidRDefault="00865FF3" w:rsidP="00865FF3">
      <w:pPr>
        <w:ind w:firstLine="1985"/>
        <w:jc w:val="both"/>
        <w:rPr>
          <w:rFonts w:ascii="Arial" w:hAnsi="Arial" w:cs="Arial"/>
          <w:i/>
          <w:iCs/>
          <w:sz w:val="24"/>
          <w:szCs w:val="24"/>
        </w:rPr>
      </w:pPr>
    </w:p>
    <w:p w14:paraId="64273D8B"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2) Agrégase el siguiente inciso final al artículo 3:</w:t>
      </w:r>
    </w:p>
    <w:p w14:paraId="64273D8D"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lastRenderedPageBreak/>
        <w:t>“La Comisión tendrá su domicilio en la ciudad de Santiago y podrá establecer Oficinas Regionales en el territorio nacional.”</w:t>
      </w:r>
    </w:p>
    <w:p w14:paraId="64273D8E" w14:textId="77777777" w:rsidR="00865FF3" w:rsidRPr="009B36B4" w:rsidRDefault="00865FF3" w:rsidP="00865FF3">
      <w:pPr>
        <w:ind w:firstLine="1985"/>
        <w:jc w:val="both"/>
        <w:rPr>
          <w:rFonts w:ascii="Arial" w:hAnsi="Arial" w:cs="Arial"/>
          <w:i/>
          <w:iCs/>
          <w:sz w:val="24"/>
          <w:szCs w:val="24"/>
        </w:rPr>
      </w:pPr>
    </w:p>
    <w:p w14:paraId="64273D8F"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3) Modifícase el artículo 4° en el siguiente sentido:</w:t>
      </w:r>
    </w:p>
    <w:p w14:paraId="64273D90" w14:textId="77777777" w:rsidR="00865FF3" w:rsidRPr="009B36B4" w:rsidRDefault="00865FF3" w:rsidP="00865FF3">
      <w:pPr>
        <w:ind w:firstLine="1985"/>
        <w:jc w:val="both"/>
        <w:rPr>
          <w:rFonts w:ascii="Arial" w:hAnsi="Arial" w:cs="Arial"/>
          <w:i/>
          <w:iCs/>
          <w:sz w:val="24"/>
          <w:szCs w:val="24"/>
        </w:rPr>
      </w:pPr>
    </w:p>
    <w:p w14:paraId="64273D91"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 xml:space="preserve">a) Agréguese en el inciso primero de la letra d), a continuación del punto final, la siguiente frase: </w:t>
      </w:r>
    </w:p>
    <w:p w14:paraId="64273D92" w14:textId="77777777" w:rsidR="00865FF3" w:rsidRPr="009B36B4" w:rsidRDefault="00865FF3" w:rsidP="00865FF3">
      <w:pPr>
        <w:ind w:firstLine="1985"/>
        <w:jc w:val="both"/>
        <w:rPr>
          <w:rFonts w:ascii="Arial" w:hAnsi="Arial" w:cs="Arial"/>
          <w:i/>
          <w:iCs/>
          <w:sz w:val="24"/>
          <w:szCs w:val="24"/>
        </w:rPr>
      </w:pPr>
    </w:p>
    <w:p w14:paraId="64273D93"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“Para ello y cuando corresponda, se tendrán en consideración los niveles del Marco Nacional de Cualificación para la formación técnico profesional”.</w:t>
      </w:r>
    </w:p>
    <w:p w14:paraId="64273D94" w14:textId="77777777" w:rsidR="00865FF3" w:rsidRPr="009B36B4" w:rsidRDefault="00865FF3" w:rsidP="00865FF3">
      <w:pPr>
        <w:ind w:firstLine="1985"/>
        <w:jc w:val="both"/>
        <w:rPr>
          <w:rFonts w:ascii="Arial" w:hAnsi="Arial" w:cs="Arial"/>
          <w:i/>
          <w:iCs/>
          <w:sz w:val="24"/>
          <w:szCs w:val="24"/>
        </w:rPr>
      </w:pPr>
    </w:p>
    <w:p w14:paraId="64273D95"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 xml:space="preserve">b) Reemplázase en la letra m), a continuación de la palabra “Sistema”, el punto aparte por una coma; y </w:t>
      </w:r>
      <w:proofErr w:type="spellStart"/>
      <w:r w:rsidRPr="009B36B4">
        <w:rPr>
          <w:rFonts w:ascii="Arial" w:hAnsi="Arial" w:cs="Arial"/>
          <w:i/>
          <w:iCs/>
          <w:sz w:val="24"/>
          <w:szCs w:val="24"/>
        </w:rPr>
        <w:t>agrégase</w:t>
      </w:r>
      <w:proofErr w:type="spellEnd"/>
      <w:r w:rsidRPr="009B36B4">
        <w:rPr>
          <w:rFonts w:ascii="Arial" w:hAnsi="Arial" w:cs="Arial"/>
          <w:i/>
          <w:iCs/>
          <w:sz w:val="24"/>
          <w:szCs w:val="24"/>
        </w:rPr>
        <w:t xml:space="preserve"> a continuación de ésta, la siguiente frase: “entre ellos, los tendientes a la homologación y reconocimiento recíproco de las certificaciones otorgadas.”.    </w:t>
      </w:r>
    </w:p>
    <w:p w14:paraId="64273D96" w14:textId="77777777" w:rsidR="00865FF3" w:rsidRPr="009B36B4" w:rsidRDefault="00865FF3" w:rsidP="00865FF3">
      <w:pPr>
        <w:ind w:firstLine="1985"/>
        <w:jc w:val="both"/>
        <w:rPr>
          <w:rFonts w:ascii="Arial" w:hAnsi="Arial" w:cs="Arial"/>
          <w:i/>
          <w:iCs/>
          <w:sz w:val="24"/>
          <w:szCs w:val="24"/>
        </w:rPr>
      </w:pPr>
    </w:p>
    <w:p w14:paraId="64273D97"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c) Reemplázase la letra n) por el tenor de lo que se indica a continuación, pasando la actual letra n) a ser p):</w:t>
      </w:r>
    </w:p>
    <w:p w14:paraId="64273D98" w14:textId="77777777" w:rsidR="00865FF3" w:rsidRPr="009B36B4" w:rsidRDefault="00865FF3" w:rsidP="00865FF3">
      <w:pPr>
        <w:ind w:firstLine="1985"/>
        <w:jc w:val="both"/>
        <w:rPr>
          <w:rFonts w:ascii="Arial" w:hAnsi="Arial" w:cs="Arial"/>
          <w:i/>
          <w:iCs/>
          <w:sz w:val="24"/>
          <w:szCs w:val="24"/>
        </w:rPr>
      </w:pPr>
    </w:p>
    <w:p w14:paraId="64273D99"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“n) Diseñar los Planes Formativos y Rutas formativo-laborales, asociados a las Unidades de Competencias Laborales acreditadas conforme a lo establecido en la letra d) de este artículo, y de acuerdo a los Niveles del Marco de Cualificaciones Técnico Profesional.”.</w:t>
      </w:r>
    </w:p>
    <w:p w14:paraId="64273D9A" w14:textId="77777777" w:rsidR="00865FF3" w:rsidRPr="009B36B4" w:rsidRDefault="00865FF3" w:rsidP="00865FF3">
      <w:pPr>
        <w:ind w:firstLine="1985"/>
        <w:jc w:val="both"/>
        <w:rPr>
          <w:rFonts w:ascii="Arial" w:hAnsi="Arial" w:cs="Arial"/>
          <w:i/>
          <w:iCs/>
          <w:sz w:val="24"/>
          <w:szCs w:val="24"/>
        </w:rPr>
      </w:pPr>
    </w:p>
    <w:p w14:paraId="64273D9B"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d) Agréguese, después de la actual letra n), una nueva letra o), pasando la actual letra n) a ser p):</w:t>
      </w:r>
    </w:p>
    <w:p w14:paraId="64273D9C" w14:textId="77777777" w:rsidR="00865FF3" w:rsidRPr="009B36B4" w:rsidRDefault="00865FF3" w:rsidP="00865FF3">
      <w:pPr>
        <w:ind w:firstLine="1985"/>
        <w:jc w:val="both"/>
        <w:rPr>
          <w:rFonts w:ascii="Arial" w:hAnsi="Arial" w:cs="Arial"/>
          <w:i/>
          <w:iCs/>
          <w:sz w:val="24"/>
          <w:szCs w:val="24"/>
        </w:rPr>
      </w:pPr>
    </w:p>
    <w:p w14:paraId="64273D9D"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 xml:space="preserve">o) Mantener una cooperación permanente y sistemática con el Ministerio de Educación en materias de su competencia, con el objeto de propender a la articulación de la formación técnico profesional y a la implementación del Marco de Cualificaciones Técnico Profesional, entre otros fines. </w:t>
      </w:r>
    </w:p>
    <w:p w14:paraId="64273D9E" w14:textId="77777777" w:rsidR="00865FF3" w:rsidRPr="009B36B4" w:rsidRDefault="00865FF3" w:rsidP="00865FF3">
      <w:pPr>
        <w:ind w:firstLine="1985"/>
        <w:jc w:val="both"/>
        <w:rPr>
          <w:rFonts w:ascii="Arial" w:hAnsi="Arial" w:cs="Arial"/>
          <w:i/>
          <w:iCs/>
          <w:sz w:val="24"/>
          <w:szCs w:val="24"/>
        </w:rPr>
      </w:pPr>
    </w:p>
    <w:p w14:paraId="64273D9F"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4) Reemplácese en los artículos 9, 24, 36 y 37, la expresión “Secretario Ejecutivo”, por “Director/a Ejecutivo/a”</w:t>
      </w:r>
    </w:p>
    <w:p w14:paraId="64273DA0" w14:textId="77777777" w:rsidR="00865FF3" w:rsidRPr="009B36B4" w:rsidRDefault="00865FF3" w:rsidP="00865FF3">
      <w:pPr>
        <w:jc w:val="both"/>
        <w:rPr>
          <w:rFonts w:ascii="Arial" w:hAnsi="Arial" w:cs="Arial"/>
          <w:i/>
          <w:iCs/>
          <w:sz w:val="24"/>
          <w:szCs w:val="24"/>
        </w:rPr>
      </w:pPr>
    </w:p>
    <w:p w14:paraId="64273DA1"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 xml:space="preserve">5) Reemplácese el inciso primero del artículo 6 por el siguiente: </w:t>
      </w:r>
    </w:p>
    <w:p w14:paraId="64273DA2" w14:textId="77777777" w:rsidR="00865FF3" w:rsidRPr="009B36B4" w:rsidRDefault="00865FF3" w:rsidP="00865FF3">
      <w:pPr>
        <w:ind w:firstLine="1985"/>
        <w:jc w:val="both"/>
        <w:rPr>
          <w:rFonts w:ascii="Arial" w:hAnsi="Arial" w:cs="Arial"/>
          <w:i/>
          <w:iCs/>
          <w:sz w:val="24"/>
          <w:szCs w:val="24"/>
        </w:rPr>
      </w:pPr>
    </w:p>
    <w:p w14:paraId="64273DA3"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“A los miembros de la Comisión les será aplicable lo establecido en los Capítulos 1° y 2° del Título II de la ley N° 20.880 sobre Probidad en la Función Pública y Prevención de los Conflictos de Intereses”.”.</w:t>
      </w:r>
    </w:p>
    <w:p w14:paraId="64273DA4" w14:textId="77777777" w:rsidR="00865FF3" w:rsidRPr="009B36B4" w:rsidRDefault="00865FF3" w:rsidP="00865FF3">
      <w:pPr>
        <w:ind w:firstLine="1985"/>
        <w:jc w:val="both"/>
        <w:rPr>
          <w:rFonts w:ascii="Arial" w:hAnsi="Arial" w:cs="Arial"/>
          <w:i/>
          <w:iCs/>
          <w:sz w:val="24"/>
          <w:szCs w:val="24"/>
        </w:rPr>
      </w:pPr>
    </w:p>
    <w:p w14:paraId="64273DA5"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 xml:space="preserve">6) Agréguese la siguiente letra i) al artículo 9: </w:t>
      </w:r>
    </w:p>
    <w:p w14:paraId="64273DA6" w14:textId="77777777" w:rsidR="00865FF3" w:rsidRPr="009B36B4" w:rsidRDefault="00865FF3" w:rsidP="00865FF3">
      <w:pPr>
        <w:ind w:firstLine="1985"/>
        <w:jc w:val="both"/>
        <w:rPr>
          <w:rFonts w:ascii="Arial" w:hAnsi="Arial" w:cs="Arial"/>
          <w:i/>
          <w:iCs/>
          <w:sz w:val="24"/>
          <w:szCs w:val="24"/>
        </w:rPr>
      </w:pPr>
    </w:p>
    <w:p w14:paraId="64273DA7"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“i) Transigir judicial o extrajudicialmente, o llegar a avenimiento, para lo cual requerirá el acuerdo del órgano colegiado de la Comisión.”</w:t>
      </w:r>
    </w:p>
    <w:p w14:paraId="64273DA8" w14:textId="77777777" w:rsidR="00865FF3" w:rsidRPr="009B36B4" w:rsidRDefault="00865FF3" w:rsidP="00865FF3">
      <w:pPr>
        <w:ind w:firstLine="1985"/>
        <w:jc w:val="both"/>
        <w:rPr>
          <w:rFonts w:ascii="Arial" w:hAnsi="Arial" w:cs="Arial"/>
          <w:i/>
          <w:iCs/>
          <w:sz w:val="24"/>
          <w:szCs w:val="24"/>
        </w:rPr>
      </w:pPr>
    </w:p>
    <w:p w14:paraId="64273DA9"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7) Modifícase el artículo 10 de la siguiente forma:</w:t>
      </w:r>
    </w:p>
    <w:p w14:paraId="64273DAB"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lastRenderedPageBreak/>
        <w:t>a) Reemplázase el literal a) por el siguiente:</w:t>
      </w:r>
    </w:p>
    <w:p w14:paraId="64273DAC" w14:textId="77777777" w:rsidR="00865FF3" w:rsidRPr="009B36B4" w:rsidRDefault="00865FF3" w:rsidP="00865FF3">
      <w:pPr>
        <w:ind w:firstLine="1985"/>
        <w:jc w:val="both"/>
        <w:rPr>
          <w:rFonts w:ascii="Arial" w:hAnsi="Arial" w:cs="Arial"/>
          <w:i/>
          <w:iCs/>
          <w:sz w:val="24"/>
          <w:szCs w:val="24"/>
        </w:rPr>
      </w:pPr>
    </w:p>
    <w:p w14:paraId="64273DAD"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 xml:space="preserve">“a) El presupuesto que anualmente le asigne la Ley de Presupuestos del Sector Público.”. </w:t>
      </w:r>
    </w:p>
    <w:p w14:paraId="64273DAE" w14:textId="77777777" w:rsidR="00865FF3" w:rsidRPr="009B36B4" w:rsidRDefault="00865FF3" w:rsidP="00865FF3">
      <w:pPr>
        <w:ind w:firstLine="1985"/>
        <w:jc w:val="both"/>
        <w:rPr>
          <w:rFonts w:ascii="Arial" w:hAnsi="Arial" w:cs="Arial"/>
          <w:i/>
          <w:iCs/>
          <w:sz w:val="24"/>
          <w:szCs w:val="24"/>
        </w:rPr>
      </w:pPr>
    </w:p>
    <w:p w14:paraId="64273DAF"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 xml:space="preserve">b) Agrégase en la letra b), después del punto aparte que pasa a ser seguido, lo siguiente: </w:t>
      </w:r>
    </w:p>
    <w:p w14:paraId="64273DB0" w14:textId="77777777" w:rsidR="00865FF3" w:rsidRPr="009B36B4" w:rsidRDefault="00865FF3" w:rsidP="00865FF3">
      <w:pPr>
        <w:ind w:firstLine="1985"/>
        <w:jc w:val="both"/>
        <w:rPr>
          <w:rFonts w:ascii="Arial" w:hAnsi="Arial" w:cs="Arial"/>
          <w:i/>
          <w:iCs/>
          <w:sz w:val="24"/>
          <w:szCs w:val="24"/>
        </w:rPr>
      </w:pPr>
    </w:p>
    <w:p w14:paraId="64273DB1"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“Con todo, para destinar recursos, sean estos públicos o provenientes de sus ingresos propios, al cofinanciamiento de la generación, adquisición y actualización de unidades de competencias laborales, el sector productivo deberá contribuir a lo menos con un 10% del gasto de cada una de ellas”.</w:t>
      </w:r>
    </w:p>
    <w:p w14:paraId="64273DB2" w14:textId="77777777" w:rsidR="00865FF3" w:rsidRPr="009B36B4" w:rsidRDefault="00865FF3" w:rsidP="00865FF3">
      <w:pPr>
        <w:ind w:firstLine="1985"/>
        <w:jc w:val="both"/>
        <w:rPr>
          <w:rFonts w:ascii="Arial" w:hAnsi="Arial" w:cs="Arial"/>
          <w:i/>
          <w:iCs/>
          <w:sz w:val="24"/>
          <w:szCs w:val="24"/>
        </w:rPr>
      </w:pPr>
    </w:p>
    <w:p w14:paraId="64273DB3"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 xml:space="preserve">c) Reemplázase en la letra c), la frase “los servicios que preste”, por la siguiente: </w:t>
      </w:r>
    </w:p>
    <w:p w14:paraId="64273DB4" w14:textId="77777777" w:rsidR="00865FF3" w:rsidRPr="009B36B4" w:rsidRDefault="00865FF3" w:rsidP="00865FF3">
      <w:pPr>
        <w:ind w:firstLine="1985"/>
        <w:jc w:val="both"/>
        <w:rPr>
          <w:rFonts w:ascii="Arial" w:hAnsi="Arial" w:cs="Arial"/>
          <w:i/>
          <w:iCs/>
          <w:sz w:val="24"/>
          <w:szCs w:val="24"/>
        </w:rPr>
      </w:pPr>
    </w:p>
    <w:p w14:paraId="64273DB5"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“los aranceles a que se refiere el artículo 12 y los actos y contratos que se celebren en virtud de la facultad establecida en la letra m) del artículo 4, de la presente ley.”.</w:t>
      </w:r>
    </w:p>
    <w:p w14:paraId="64273DB6"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8) Deróguese el artículo 11.</w:t>
      </w:r>
    </w:p>
    <w:p w14:paraId="64273DB7" w14:textId="77777777" w:rsidR="00865FF3" w:rsidRPr="009B36B4" w:rsidRDefault="00865FF3" w:rsidP="00865FF3">
      <w:pPr>
        <w:ind w:firstLine="1985"/>
        <w:jc w:val="both"/>
        <w:rPr>
          <w:rFonts w:ascii="Arial" w:hAnsi="Arial" w:cs="Arial"/>
          <w:i/>
          <w:iCs/>
          <w:sz w:val="24"/>
          <w:szCs w:val="24"/>
        </w:rPr>
      </w:pPr>
    </w:p>
    <w:p w14:paraId="64273DB8"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 xml:space="preserve">9) Reemplázase en el artículo 12, la segunda oración por la siguiente: </w:t>
      </w:r>
    </w:p>
    <w:p w14:paraId="64273DB9" w14:textId="77777777" w:rsidR="00865FF3" w:rsidRPr="009B36B4" w:rsidRDefault="00865FF3" w:rsidP="00865FF3">
      <w:pPr>
        <w:ind w:firstLine="1985"/>
        <w:jc w:val="both"/>
        <w:rPr>
          <w:rFonts w:ascii="Arial" w:hAnsi="Arial" w:cs="Arial"/>
          <w:i/>
          <w:iCs/>
          <w:sz w:val="24"/>
          <w:szCs w:val="24"/>
        </w:rPr>
      </w:pPr>
    </w:p>
    <w:p w14:paraId="64273DBA"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“Para su fijación, el Ministerio del Trabajo y Previsión Social considerará los costos directos e indirectos de los procesos mencionados, de acuerdo a los procedimientos e instrumentos que establezca el reglamento.”.</w:t>
      </w:r>
    </w:p>
    <w:p w14:paraId="64273DBB" w14:textId="77777777" w:rsidR="00865FF3" w:rsidRPr="009B36B4" w:rsidRDefault="00865FF3" w:rsidP="00865FF3">
      <w:pPr>
        <w:ind w:firstLine="1985"/>
        <w:jc w:val="both"/>
        <w:rPr>
          <w:rFonts w:ascii="Arial" w:hAnsi="Arial" w:cs="Arial"/>
          <w:i/>
          <w:iCs/>
          <w:sz w:val="24"/>
          <w:szCs w:val="24"/>
        </w:rPr>
      </w:pPr>
    </w:p>
    <w:p w14:paraId="64273DBC"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10) Elimínase en el inciso primero del artículo 13°, la frase “que se constituirá para este solo propósito, y”.</w:t>
      </w:r>
    </w:p>
    <w:p w14:paraId="64273DBD" w14:textId="77777777" w:rsidR="00865FF3" w:rsidRPr="009B36B4" w:rsidRDefault="00865FF3" w:rsidP="00865FF3">
      <w:pPr>
        <w:ind w:firstLine="1985"/>
        <w:jc w:val="both"/>
        <w:rPr>
          <w:rFonts w:ascii="Arial" w:hAnsi="Arial" w:cs="Arial"/>
          <w:i/>
          <w:iCs/>
          <w:sz w:val="24"/>
          <w:szCs w:val="24"/>
        </w:rPr>
      </w:pPr>
    </w:p>
    <w:p w14:paraId="64273DBE"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11) Reemplázase el artículo 14, por el siguiente:</w:t>
      </w:r>
    </w:p>
    <w:p w14:paraId="64273DBF" w14:textId="77777777" w:rsidR="00865FF3" w:rsidRPr="009B36B4" w:rsidRDefault="00865FF3" w:rsidP="00865FF3">
      <w:pPr>
        <w:ind w:firstLine="1985"/>
        <w:jc w:val="both"/>
        <w:rPr>
          <w:rFonts w:ascii="Arial" w:hAnsi="Arial" w:cs="Arial"/>
          <w:i/>
          <w:iCs/>
          <w:sz w:val="24"/>
          <w:szCs w:val="24"/>
        </w:rPr>
      </w:pPr>
    </w:p>
    <w:p w14:paraId="64273DC0"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“Artículo 14.- Son atribuciones de los Organismos Sectoriales de Competencias Laborales:</w:t>
      </w:r>
    </w:p>
    <w:p w14:paraId="64273DC1" w14:textId="77777777" w:rsidR="00865FF3" w:rsidRPr="009B36B4" w:rsidRDefault="00865FF3" w:rsidP="00865FF3">
      <w:pPr>
        <w:ind w:firstLine="1985"/>
        <w:jc w:val="both"/>
        <w:rPr>
          <w:rFonts w:ascii="Arial" w:hAnsi="Arial" w:cs="Arial"/>
          <w:i/>
          <w:iCs/>
          <w:sz w:val="24"/>
          <w:szCs w:val="24"/>
        </w:rPr>
      </w:pPr>
    </w:p>
    <w:p w14:paraId="64273DC2"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a)</w:t>
      </w:r>
      <w:r w:rsidRPr="009B36B4">
        <w:rPr>
          <w:rFonts w:ascii="Arial" w:hAnsi="Arial" w:cs="Arial"/>
          <w:i/>
          <w:iCs/>
          <w:sz w:val="24"/>
          <w:szCs w:val="24"/>
        </w:rPr>
        <w:tab/>
        <w:t>Elaborar las orientaciones estratégicas vinculadas a las Unidades de Competencias Laborales, que den consistencia al sistema;</w:t>
      </w:r>
    </w:p>
    <w:p w14:paraId="64273DC3" w14:textId="77777777" w:rsidR="00865FF3" w:rsidRPr="009B36B4" w:rsidRDefault="00865FF3" w:rsidP="00865FF3">
      <w:pPr>
        <w:ind w:firstLine="1985"/>
        <w:jc w:val="both"/>
        <w:rPr>
          <w:rFonts w:ascii="Arial" w:hAnsi="Arial" w:cs="Arial"/>
          <w:i/>
          <w:iCs/>
          <w:sz w:val="24"/>
          <w:szCs w:val="24"/>
        </w:rPr>
      </w:pPr>
    </w:p>
    <w:p w14:paraId="64273DC4"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b)</w:t>
      </w:r>
      <w:r w:rsidRPr="009B36B4">
        <w:rPr>
          <w:rFonts w:ascii="Arial" w:hAnsi="Arial" w:cs="Arial"/>
          <w:i/>
          <w:iCs/>
          <w:sz w:val="24"/>
          <w:szCs w:val="24"/>
        </w:rPr>
        <w:tab/>
        <w:t>Solicitar a la Comisión la acreditación de Unidades de Competencias Laborales nuevas y actualizadas, así como proponer a la Comisión su adquisición.</w:t>
      </w:r>
    </w:p>
    <w:p w14:paraId="64273DC5" w14:textId="77777777" w:rsidR="00865FF3" w:rsidRPr="009B36B4" w:rsidRDefault="00865FF3" w:rsidP="00865FF3">
      <w:pPr>
        <w:ind w:firstLine="1985"/>
        <w:jc w:val="both"/>
        <w:rPr>
          <w:rFonts w:ascii="Arial" w:hAnsi="Arial" w:cs="Arial"/>
          <w:i/>
          <w:iCs/>
          <w:sz w:val="24"/>
          <w:szCs w:val="24"/>
        </w:rPr>
      </w:pPr>
    </w:p>
    <w:p w14:paraId="64273DC6"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c)</w:t>
      </w:r>
      <w:r w:rsidRPr="009B36B4">
        <w:rPr>
          <w:rFonts w:ascii="Arial" w:hAnsi="Arial" w:cs="Arial"/>
          <w:i/>
          <w:iCs/>
          <w:sz w:val="24"/>
          <w:szCs w:val="24"/>
        </w:rPr>
        <w:tab/>
        <w:t>Proveer información sobre los requerimientos de capital humano del sector productivo al que representan, así como definir los requerimientos para la capacitación, formación y certificación de cada perfil ocupacional, considerando los niveles establecidos por el Marco de Cualificaciones para la formación Técnico Profesional.</w:t>
      </w:r>
    </w:p>
    <w:p w14:paraId="64273DC7" w14:textId="77777777" w:rsidR="00865FF3" w:rsidRPr="009B36B4" w:rsidRDefault="00865FF3" w:rsidP="00865FF3">
      <w:pPr>
        <w:ind w:firstLine="1985"/>
        <w:jc w:val="both"/>
        <w:rPr>
          <w:rFonts w:ascii="Arial" w:hAnsi="Arial" w:cs="Arial"/>
          <w:i/>
          <w:iCs/>
          <w:sz w:val="24"/>
          <w:szCs w:val="24"/>
        </w:rPr>
      </w:pPr>
    </w:p>
    <w:p w14:paraId="64273DC8"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lastRenderedPageBreak/>
        <w:t>Los organismos sectoriales deberán estar compuestos, al menos, por representantes de la Administración Central del Estado, del sector productivo y de los trabajadores. Una vez conformados, funcionarán permanentemente, para lo cual contarán con el apoyo metodológico y administrativo de la Secretaría Ejecutiva. La Comisión establecerá las normas reglamentarias que regularán su funcionamiento.”.</w:t>
      </w:r>
    </w:p>
    <w:p w14:paraId="64273DC9" w14:textId="77777777" w:rsidR="00865FF3" w:rsidRPr="009B36B4" w:rsidRDefault="00865FF3" w:rsidP="00865FF3">
      <w:pPr>
        <w:ind w:firstLine="1985"/>
        <w:jc w:val="both"/>
        <w:rPr>
          <w:rFonts w:ascii="Arial" w:hAnsi="Arial" w:cs="Arial"/>
          <w:i/>
          <w:iCs/>
          <w:sz w:val="24"/>
          <w:szCs w:val="24"/>
        </w:rPr>
      </w:pPr>
    </w:p>
    <w:p w14:paraId="64273DCA"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12) Modifícase el inciso cuarto del artículo 15, eliminando la expresión “o relator” y anteponiendo el guarismo “o” antes de la palabra “administrador”.</w:t>
      </w:r>
    </w:p>
    <w:p w14:paraId="64273DCB" w14:textId="77777777" w:rsidR="00865FF3" w:rsidRPr="009B36B4" w:rsidRDefault="00865FF3" w:rsidP="00865FF3">
      <w:pPr>
        <w:ind w:firstLine="1985"/>
        <w:jc w:val="both"/>
        <w:rPr>
          <w:rFonts w:ascii="Arial" w:hAnsi="Arial" w:cs="Arial"/>
          <w:i/>
          <w:iCs/>
          <w:sz w:val="24"/>
          <w:szCs w:val="24"/>
        </w:rPr>
      </w:pPr>
    </w:p>
    <w:p w14:paraId="64273DCC"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13) Reemplázase el artículo 17°, por el siguiente:</w:t>
      </w:r>
    </w:p>
    <w:p w14:paraId="64273DCD" w14:textId="77777777" w:rsidR="00865FF3" w:rsidRPr="009B36B4" w:rsidRDefault="00865FF3" w:rsidP="00865FF3">
      <w:pPr>
        <w:ind w:firstLine="1985"/>
        <w:jc w:val="both"/>
        <w:rPr>
          <w:rFonts w:ascii="Arial" w:hAnsi="Arial" w:cs="Arial"/>
          <w:i/>
          <w:iCs/>
          <w:sz w:val="24"/>
          <w:szCs w:val="24"/>
        </w:rPr>
      </w:pPr>
    </w:p>
    <w:p w14:paraId="64273DCE"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“Las Universidades, Institutos Profesionales y Centros de Formación Técnica reconocidos por el Ministerio de Educación, podrán ser acreditados como Centros de Evaluación y Certificación de Competencias Laborales. Dichas entidades serán responsables de cautelar en los procesos de evaluación y certificación que lleven a cabo, la correcta aplicación de la inhabilidad establecida en el artículo 15 inciso 4° de la presente ley.</w:t>
      </w:r>
    </w:p>
    <w:p w14:paraId="64273DCF" w14:textId="77777777" w:rsidR="00865FF3" w:rsidRPr="009B36B4" w:rsidRDefault="00865FF3" w:rsidP="00865FF3">
      <w:pPr>
        <w:ind w:firstLine="1985"/>
        <w:jc w:val="both"/>
        <w:rPr>
          <w:rFonts w:ascii="Arial" w:hAnsi="Arial" w:cs="Arial"/>
          <w:i/>
          <w:iCs/>
          <w:sz w:val="24"/>
          <w:szCs w:val="24"/>
        </w:rPr>
      </w:pPr>
    </w:p>
    <w:p w14:paraId="64273DD0"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Los Organismos Técnicos de Capacitación cuyo objeto único sea la prestación de servicios de capacitación, y los Organismos Intermedios para Capacitación, regulados en la ley N° 19.518, no podrán constituirse como Centros de Evaluación y Certificación de Competencias Laborales. Asimismo, no podrán concurrir directamente o a través de personas jurídicas en las que participen, a la constitución de un Centro de Evaluación y Certificación de Competencias Laborales, cualquiera sea su naturaleza jurídica.</w:t>
      </w:r>
    </w:p>
    <w:p w14:paraId="64273DD1" w14:textId="77777777" w:rsidR="00865FF3" w:rsidRPr="009B36B4" w:rsidRDefault="00865FF3" w:rsidP="00865FF3">
      <w:pPr>
        <w:ind w:firstLine="1985"/>
        <w:jc w:val="both"/>
        <w:rPr>
          <w:rFonts w:ascii="Arial" w:hAnsi="Arial" w:cs="Arial"/>
          <w:i/>
          <w:iCs/>
          <w:sz w:val="24"/>
          <w:szCs w:val="24"/>
        </w:rPr>
      </w:pPr>
    </w:p>
    <w:p w14:paraId="64273DD2"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Los Centros de Evaluación y Certificación de Competencias Laborales acreditados que tengan con los Organismos Técnicos de Capacitación, mencionados en el inciso anterior, alguna de las relaciones descritas en los artículos 96, 97, 98, 99 y 100 de la ley N° 18.045 de Mercado de Valores, no podrán evaluar o certificar a los egresados de dichas instituciones. Esta limitación no aplicará a los Centros que hayan sido creados por organizaciones sin fines de lucro representativas de empleadores o trabajadores.</w:t>
      </w:r>
    </w:p>
    <w:p w14:paraId="64273DD3" w14:textId="77777777" w:rsidR="00865FF3" w:rsidRPr="009B36B4" w:rsidRDefault="00865FF3" w:rsidP="00865FF3">
      <w:pPr>
        <w:ind w:firstLine="1985"/>
        <w:jc w:val="both"/>
        <w:rPr>
          <w:rFonts w:ascii="Arial" w:hAnsi="Arial" w:cs="Arial"/>
          <w:i/>
          <w:iCs/>
          <w:sz w:val="24"/>
          <w:szCs w:val="24"/>
        </w:rPr>
      </w:pPr>
    </w:p>
    <w:p w14:paraId="64273DD4"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Para los efectos de este artículo, los postulantes a la acreditación deberán prestar una declaración jurada, que acredite que no se encuentran afectos a alguna de las causales de inhabilidad previstas en los incisos precedentes y en la que se comprometan a resguardar la imparcialidad de sus decisiones y a prevenir conflictos de intereses. Dicha declaración será rendida al momento de presentar la solicitud de acreditación y deberá actualizarse anualmente, en la forma y oportunidad que establezca el reglamento.</w:t>
      </w:r>
    </w:p>
    <w:p w14:paraId="64273DD5" w14:textId="77777777" w:rsidR="00865FF3" w:rsidRPr="009B36B4" w:rsidRDefault="00865FF3" w:rsidP="00865FF3">
      <w:pPr>
        <w:ind w:firstLine="1985"/>
        <w:jc w:val="both"/>
        <w:rPr>
          <w:rFonts w:ascii="Arial" w:hAnsi="Arial" w:cs="Arial"/>
          <w:i/>
          <w:iCs/>
          <w:sz w:val="24"/>
          <w:szCs w:val="24"/>
        </w:rPr>
      </w:pPr>
    </w:p>
    <w:p w14:paraId="64273DD6"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La infracción a estas disposiciones será sancionada de la forma establecida en el artículo 24 de la presente ley, sin perjuicio de la eventual responsabilidad penal que correspondiere conforme al artículo 210 del Código Penal.”</w:t>
      </w:r>
    </w:p>
    <w:p w14:paraId="64273DD7" w14:textId="77777777" w:rsidR="00865FF3" w:rsidRPr="009B36B4" w:rsidRDefault="00865FF3" w:rsidP="00865FF3">
      <w:pPr>
        <w:ind w:firstLine="1985"/>
        <w:jc w:val="both"/>
        <w:rPr>
          <w:rFonts w:ascii="Arial" w:hAnsi="Arial" w:cs="Arial"/>
          <w:i/>
          <w:iCs/>
          <w:sz w:val="24"/>
          <w:szCs w:val="24"/>
        </w:rPr>
      </w:pPr>
    </w:p>
    <w:p w14:paraId="64273DD8"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lastRenderedPageBreak/>
        <w:t xml:space="preserve">14) Reemplázase el inciso final del artículo 18 por el siguiente: </w:t>
      </w:r>
    </w:p>
    <w:p w14:paraId="64273DD9" w14:textId="77777777" w:rsidR="00865FF3" w:rsidRPr="009B36B4" w:rsidRDefault="00865FF3" w:rsidP="00865FF3">
      <w:pPr>
        <w:ind w:firstLine="1985"/>
        <w:jc w:val="both"/>
        <w:rPr>
          <w:rFonts w:ascii="Arial" w:hAnsi="Arial" w:cs="Arial"/>
          <w:i/>
          <w:iCs/>
          <w:sz w:val="24"/>
          <w:szCs w:val="24"/>
        </w:rPr>
      </w:pPr>
    </w:p>
    <w:p w14:paraId="64273DDA"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 xml:space="preserve">“La acreditación se otorgará por un plazo que podrá ir entre uno y cuatro años, conforme a los criterios que establezca el reglamento, sin perjuicio de la facultad de la Comisión para revocarla anticipadamente, en los casos previstos en esta ley.”. </w:t>
      </w:r>
    </w:p>
    <w:p w14:paraId="64273DDB" w14:textId="77777777" w:rsidR="00865FF3" w:rsidRPr="009B36B4" w:rsidRDefault="00865FF3" w:rsidP="00865FF3">
      <w:pPr>
        <w:ind w:firstLine="1985"/>
        <w:jc w:val="both"/>
        <w:rPr>
          <w:rFonts w:ascii="Arial" w:hAnsi="Arial" w:cs="Arial"/>
          <w:i/>
          <w:iCs/>
          <w:sz w:val="24"/>
          <w:szCs w:val="24"/>
        </w:rPr>
      </w:pPr>
    </w:p>
    <w:p w14:paraId="64273DDC"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15) Modifíquese el artículo 24, de la siguiente forma:</w:t>
      </w:r>
    </w:p>
    <w:p w14:paraId="64273DDD"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ab/>
      </w:r>
    </w:p>
    <w:p w14:paraId="64273DDE"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a)</w:t>
      </w:r>
      <w:r w:rsidRPr="009B36B4">
        <w:rPr>
          <w:rFonts w:ascii="Arial" w:hAnsi="Arial" w:cs="Arial"/>
          <w:i/>
          <w:iCs/>
          <w:sz w:val="24"/>
          <w:szCs w:val="24"/>
        </w:rPr>
        <w:tab/>
        <w:t>Reemplácese el inciso primero, por el siguiente:</w:t>
      </w:r>
    </w:p>
    <w:p w14:paraId="64273DDF" w14:textId="77777777" w:rsidR="00865FF3" w:rsidRPr="009B36B4" w:rsidRDefault="00865FF3" w:rsidP="00865FF3">
      <w:pPr>
        <w:ind w:firstLine="1985"/>
        <w:jc w:val="both"/>
        <w:rPr>
          <w:rFonts w:ascii="Arial" w:hAnsi="Arial" w:cs="Arial"/>
          <w:i/>
          <w:iCs/>
          <w:sz w:val="24"/>
          <w:szCs w:val="24"/>
        </w:rPr>
      </w:pPr>
    </w:p>
    <w:p w14:paraId="64273DE0"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“Artículo 24.- Los Centros que infrinjan las normas de la presente ley o su reglamento, serán sancionados por la Comisión, con alguna de las siguientes medidas:</w:t>
      </w:r>
    </w:p>
    <w:p w14:paraId="64273DE1" w14:textId="77777777" w:rsidR="00865FF3" w:rsidRPr="009B36B4" w:rsidRDefault="00865FF3" w:rsidP="00865FF3">
      <w:pPr>
        <w:ind w:firstLine="1985"/>
        <w:jc w:val="both"/>
        <w:rPr>
          <w:rFonts w:ascii="Arial" w:hAnsi="Arial" w:cs="Arial"/>
          <w:i/>
          <w:iCs/>
          <w:sz w:val="24"/>
          <w:szCs w:val="24"/>
        </w:rPr>
      </w:pPr>
    </w:p>
    <w:p w14:paraId="64273DE2"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a) Amonestación por escrito.</w:t>
      </w:r>
    </w:p>
    <w:p w14:paraId="64273DE3" w14:textId="77777777" w:rsidR="00865FF3" w:rsidRPr="009B36B4" w:rsidRDefault="00865FF3" w:rsidP="00865FF3">
      <w:pPr>
        <w:ind w:firstLine="1985"/>
        <w:jc w:val="both"/>
        <w:rPr>
          <w:rFonts w:ascii="Arial" w:hAnsi="Arial" w:cs="Arial"/>
          <w:i/>
          <w:iCs/>
          <w:sz w:val="24"/>
          <w:szCs w:val="24"/>
        </w:rPr>
      </w:pPr>
    </w:p>
    <w:p w14:paraId="64273DE4"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b) Suspensión de la acreditación por un período de un mes a un año.</w:t>
      </w:r>
    </w:p>
    <w:p w14:paraId="64273DE5" w14:textId="77777777" w:rsidR="00865FF3" w:rsidRPr="009B36B4" w:rsidRDefault="00865FF3" w:rsidP="00865FF3">
      <w:pPr>
        <w:ind w:firstLine="1985"/>
        <w:jc w:val="both"/>
        <w:rPr>
          <w:rFonts w:ascii="Arial" w:hAnsi="Arial" w:cs="Arial"/>
          <w:i/>
          <w:iCs/>
          <w:sz w:val="24"/>
          <w:szCs w:val="24"/>
        </w:rPr>
      </w:pPr>
    </w:p>
    <w:p w14:paraId="64273DE6"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c) Cancelación de su inscripción en el registro.</w:t>
      </w:r>
    </w:p>
    <w:p w14:paraId="64273DE7" w14:textId="77777777" w:rsidR="00865FF3" w:rsidRPr="009B36B4" w:rsidRDefault="00865FF3" w:rsidP="00865FF3">
      <w:pPr>
        <w:ind w:firstLine="1985"/>
        <w:jc w:val="both"/>
        <w:rPr>
          <w:rFonts w:ascii="Arial" w:hAnsi="Arial" w:cs="Arial"/>
          <w:i/>
          <w:iCs/>
          <w:sz w:val="24"/>
          <w:szCs w:val="24"/>
        </w:rPr>
      </w:pPr>
    </w:p>
    <w:p w14:paraId="64273DE8"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b)</w:t>
      </w:r>
      <w:r w:rsidRPr="009B36B4">
        <w:rPr>
          <w:rFonts w:ascii="Arial" w:hAnsi="Arial" w:cs="Arial"/>
          <w:i/>
          <w:iCs/>
          <w:sz w:val="24"/>
          <w:szCs w:val="24"/>
        </w:rPr>
        <w:tab/>
        <w:t>Agréguese el siguiente nuevo inciso segundo, pasando los demás a ser tercero, cuarto, quinto, sexto y séptimo, respectivamente:</w:t>
      </w:r>
    </w:p>
    <w:p w14:paraId="64273DE9" w14:textId="77777777" w:rsidR="00865FF3" w:rsidRPr="009B36B4" w:rsidRDefault="00865FF3" w:rsidP="00865FF3">
      <w:pPr>
        <w:ind w:firstLine="1985"/>
        <w:jc w:val="both"/>
        <w:rPr>
          <w:rFonts w:ascii="Arial" w:hAnsi="Arial" w:cs="Arial"/>
          <w:i/>
          <w:iCs/>
          <w:sz w:val="24"/>
          <w:szCs w:val="24"/>
        </w:rPr>
      </w:pPr>
    </w:p>
    <w:p w14:paraId="64273DEA"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“Para la determinación de las sanciones específicas que en cada caso corresponda aplicar, se considerarán los siguientes criterios: la naturaleza y gravedad de la infracción; el beneficio económico obtenido con motivo de ésta; la intencionalidad y el grado de participación en el hecho, acción u omisión constitutiva de la misma;  y la conducta anterior del infractor.”</w:t>
      </w:r>
    </w:p>
    <w:p w14:paraId="64273DEB" w14:textId="77777777" w:rsidR="00865FF3" w:rsidRPr="009B36B4" w:rsidRDefault="00865FF3" w:rsidP="00865FF3">
      <w:pPr>
        <w:ind w:firstLine="1985"/>
        <w:jc w:val="both"/>
        <w:rPr>
          <w:rFonts w:ascii="Arial" w:hAnsi="Arial" w:cs="Arial"/>
          <w:i/>
          <w:iCs/>
          <w:sz w:val="24"/>
          <w:szCs w:val="24"/>
        </w:rPr>
      </w:pPr>
    </w:p>
    <w:p w14:paraId="64273DEC"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 xml:space="preserve">16) Modifícase el artículo 25 agregando en el numeral 3, después del punto aparte, que pasa a ser punto seguido, la siguiente frase: </w:t>
      </w:r>
    </w:p>
    <w:p w14:paraId="64273DED" w14:textId="77777777" w:rsidR="00865FF3" w:rsidRPr="009B36B4" w:rsidRDefault="00865FF3" w:rsidP="00865FF3">
      <w:pPr>
        <w:ind w:firstLine="1985"/>
        <w:jc w:val="both"/>
        <w:rPr>
          <w:rFonts w:ascii="Arial" w:hAnsi="Arial" w:cs="Arial"/>
          <w:i/>
          <w:iCs/>
          <w:sz w:val="24"/>
          <w:szCs w:val="24"/>
        </w:rPr>
      </w:pPr>
    </w:p>
    <w:p w14:paraId="64273DEE" w14:textId="77777777" w:rsidR="00865FF3" w:rsidRDefault="00865FF3" w:rsidP="00865FF3">
      <w:pPr>
        <w:ind w:firstLine="1985"/>
        <w:jc w:val="both"/>
        <w:rPr>
          <w:rFonts w:ascii="Arial" w:hAnsi="Arial" w:cs="Arial"/>
          <w:i/>
          <w:iCs/>
          <w:sz w:val="24"/>
          <w:szCs w:val="24"/>
        </w:rPr>
      </w:pPr>
      <w:r w:rsidRPr="009B36B4">
        <w:rPr>
          <w:rFonts w:ascii="Arial" w:hAnsi="Arial" w:cs="Arial"/>
          <w:i/>
          <w:iCs/>
          <w:sz w:val="24"/>
          <w:szCs w:val="24"/>
        </w:rPr>
        <w:t>“Asimismo, se incluirán en este registro, las certificaciones otorgadas en virtud de los convenios de homologación y reconocimiento recíproco a los que se refiere el artículo 4° letra m) de la presente ley. Un reglamento definirá los requisitos, condiciones y procedimiento para realizar la homologación e ingresar al registro público”.</w:t>
      </w:r>
    </w:p>
    <w:p w14:paraId="64273DEF" w14:textId="77777777" w:rsidR="00435A03" w:rsidRPr="009B36B4" w:rsidRDefault="00435A03" w:rsidP="00865FF3">
      <w:pPr>
        <w:ind w:firstLine="1985"/>
        <w:jc w:val="both"/>
        <w:rPr>
          <w:rFonts w:ascii="Arial" w:hAnsi="Arial" w:cs="Arial"/>
          <w:i/>
          <w:iCs/>
          <w:sz w:val="24"/>
          <w:szCs w:val="24"/>
        </w:rPr>
      </w:pPr>
    </w:p>
    <w:p w14:paraId="64273DF0" w14:textId="77777777" w:rsidR="00865FF3" w:rsidRDefault="00865FF3" w:rsidP="00865FF3">
      <w:pPr>
        <w:ind w:firstLine="1985"/>
        <w:jc w:val="both"/>
        <w:rPr>
          <w:rFonts w:ascii="Arial" w:hAnsi="Arial" w:cs="Arial"/>
          <w:i/>
          <w:iCs/>
          <w:sz w:val="24"/>
          <w:szCs w:val="24"/>
        </w:rPr>
      </w:pPr>
      <w:r w:rsidRPr="009B36B4">
        <w:rPr>
          <w:rFonts w:ascii="Arial" w:hAnsi="Arial" w:cs="Arial"/>
          <w:i/>
          <w:iCs/>
          <w:sz w:val="24"/>
          <w:szCs w:val="24"/>
        </w:rPr>
        <w:t xml:space="preserve">17) Reemplácese la letra c) del artículo 26, por la siguiente: </w:t>
      </w:r>
    </w:p>
    <w:p w14:paraId="64273DF1" w14:textId="77777777" w:rsidR="00865FF3" w:rsidRPr="009B36B4" w:rsidRDefault="00865FF3" w:rsidP="00865FF3">
      <w:pPr>
        <w:ind w:firstLine="1985"/>
        <w:jc w:val="both"/>
        <w:rPr>
          <w:rFonts w:ascii="Arial" w:hAnsi="Arial" w:cs="Arial"/>
          <w:i/>
          <w:iCs/>
          <w:sz w:val="24"/>
          <w:szCs w:val="24"/>
        </w:rPr>
      </w:pPr>
    </w:p>
    <w:p w14:paraId="64273DF2"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“c) Con los recursos asignados a la Comisión en la ley de presupuestos del sector público, para acciones de evaluación y certificación de competencias laborales.”</w:t>
      </w:r>
    </w:p>
    <w:p w14:paraId="64273DF3" w14:textId="77777777" w:rsidR="00865FF3" w:rsidRPr="009B36B4" w:rsidRDefault="00865FF3" w:rsidP="00865FF3">
      <w:pPr>
        <w:ind w:firstLine="1985"/>
        <w:jc w:val="both"/>
        <w:rPr>
          <w:rFonts w:ascii="Arial" w:hAnsi="Arial" w:cs="Arial"/>
          <w:i/>
          <w:iCs/>
          <w:sz w:val="24"/>
          <w:szCs w:val="24"/>
        </w:rPr>
      </w:pPr>
    </w:p>
    <w:p w14:paraId="64273DF4"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18) Reemplázase el artículo 29, por el siguiente:</w:t>
      </w:r>
    </w:p>
    <w:p w14:paraId="64273DF5" w14:textId="77777777" w:rsidR="00865FF3" w:rsidRPr="009B36B4" w:rsidRDefault="00865FF3" w:rsidP="00865FF3">
      <w:pPr>
        <w:ind w:firstLine="1985"/>
        <w:jc w:val="both"/>
        <w:rPr>
          <w:rFonts w:ascii="Arial" w:hAnsi="Arial" w:cs="Arial"/>
          <w:i/>
          <w:iCs/>
          <w:sz w:val="24"/>
          <w:szCs w:val="24"/>
        </w:rPr>
      </w:pPr>
    </w:p>
    <w:p w14:paraId="64273DF6"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lastRenderedPageBreak/>
        <w:t>“Artículo 29.- Las empresas que utilicen la franquicia tributaria establecida en el inciso primero del artículo 36 de la ley N° 19.518, para financiar el servicio de evaluación y certificación de competencias de uno o más de sus trabajadores, deberán contribuir con los gastos de dichos procesos, en los mismos porcentajes y condiciones establecidos en el artículo 37 de dicha ley.”.</w:t>
      </w:r>
    </w:p>
    <w:p w14:paraId="64273DF7"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ab/>
      </w:r>
    </w:p>
    <w:p w14:paraId="64273DF8"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19) Reemplázase el inciso primero del artículo 33, por el siguiente:</w:t>
      </w:r>
    </w:p>
    <w:p w14:paraId="64273DF9" w14:textId="77777777" w:rsidR="00865FF3" w:rsidRPr="009B36B4" w:rsidRDefault="00865FF3" w:rsidP="00865FF3">
      <w:pPr>
        <w:ind w:firstLine="1985"/>
        <w:jc w:val="both"/>
        <w:rPr>
          <w:rFonts w:ascii="Arial" w:hAnsi="Arial" w:cs="Arial"/>
          <w:i/>
          <w:iCs/>
          <w:sz w:val="24"/>
          <w:szCs w:val="24"/>
        </w:rPr>
      </w:pPr>
    </w:p>
    <w:p w14:paraId="64273DFA"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“Artículo 33.- Los organismos técnicos intermedios para capacitación servirán de nexo entre las empresas y los Centros. Se aplicarán a la intermediación de los servicios de evaluación y certificación de competencias laborales, las mismas condiciones establecidas para la intermediación de capacitación, en la ley N° 19.518 y sus reglamentos.”.</w:t>
      </w:r>
    </w:p>
    <w:p w14:paraId="64273DFB" w14:textId="77777777" w:rsidR="00865FF3" w:rsidRPr="009B36B4" w:rsidRDefault="00865FF3" w:rsidP="00865FF3">
      <w:pPr>
        <w:ind w:firstLine="1985"/>
        <w:jc w:val="both"/>
        <w:rPr>
          <w:rFonts w:ascii="Arial" w:hAnsi="Arial" w:cs="Arial"/>
          <w:i/>
          <w:iCs/>
          <w:sz w:val="24"/>
          <w:szCs w:val="24"/>
        </w:rPr>
      </w:pPr>
    </w:p>
    <w:p w14:paraId="64273DFC"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20) Deróguense los artículos 34 y 35.</w:t>
      </w:r>
    </w:p>
    <w:p w14:paraId="64273DFD" w14:textId="77777777" w:rsidR="00865FF3" w:rsidRPr="009B36B4" w:rsidRDefault="00865FF3" w:rsidP="00865FF3">
      <w:pPr>
        <w:ind w:firstLine="1985"/>
        <w:jc w:val="both"/>
        <w:rPr>
          <w:rFonts w:ascii="Arial" w:hAnsi="Arial" w:cs="Arial"/>
          <w:i/>
          <w:iCs/>
          <w:sz w:val="24"/>
          <w:szCs w:val="24"/>
        </w:rPr>
      </w:pPr>
    </w:p>
    <w:p w14:paraId="64273DFE"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 xml:space="preserve">Artículo </w:t>
      </w:r>
      <w:proofErr w:type="gramStart"/>
      <w:r w:rsidRPr="009B36B4">
        <w:rPr>
          <w:rFonts w:ascii="Arial" w:hAnsi="Arial" w:cs="Arial"/>
          <w:i/>
          <w:iCs/>
          <w:sz w:val="24"/>
          <w:szCs w:val="24"/>
        </w:rPr>
        <w:t>segundo.-</w:t>
      </w:r>
      <w:proofErr w:type="gramEnd"/>
      <w:r w:rsidRPr="009B36B4">
        <w:rPr>
          <w:rFonts w:ascii="Arial" w:hAnsi="Arial" w:cs="Arial"/>
          <w:i/>
          <w:iCs/>
          <w:sz w:val="24"/>
          <w:szCs w:val="24"/>
        </w:rPr>
        <w:t xml:space="preserve"> Introdúcense las siguientes modificaciones en la ley N.º 19.728, que Establece un Seguro de Desempleo: </w:t>
      </w:r>
    </w:p>
    <w:p w14:paraId="64273DFF" w14:textId="77777777" w:rsidR="00865FF3" w:rsidRPr="009B36B4" w:rsidRDefault="00865FF3" w:rsidP="00865FF3">
      <w:pPr>
        <w:ind w:firstLine="1985"/>
        <w:jc w:val="both"/>
        <w:rPr>
          <w:rFonts w:ascii="Arial" w:hAnsi="Arial" w:cs="Arial"/>
          <w:i/>
          <w:iCs/>
          <w:sz w:val="24"/>
          <w:szCs w:val="24"/>
        </w:rPr>
      </w:pPr>
    </w:p>
    <w:p w14:paraId="64273E00"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1)</w:t>
      </w:r>
      <w:r w:rsidRPr="009B36B4">
        <w:rPr>
          <w:rFonts w:ascii="Arial" w:hAnsi="Arial" w:cs="Arial"/>
          <w:i/>
          <w:iCs/>
          <w:sz w:val="24"/>
          <w:szCs w:val="24"/>
        </w:rPr>
        <w:tab/>
        <w:t>Agregase en el artículo 34 b, después de la palabra “Central,” la frase “la Comisión del Sistema de Competencias Laborales de la ley Nº 20.267”.</w:t>
      </w:r>
    </w:p>
    <w:p w14:paraId="64273E01" w14:textId="77777777" w:rsidR="00865FF3" w:rsidRPr="009B36B4" w:rsidRDefault="00865FF3" w:rsidP="00865FF3">
      <w:pPr>
        <w:ind w:firstLine="1985"/>
        <w:jc w:val="both"/>
        <w:rPr>
          <w:rFonts w:ascii="Arial" w:hAnsi="Arial" w:cs="Arial"/>
          <w:i/>
          <w:iCs/>
          <w:sz w:val="24"/>
          <w:szCs w:val="24"/>
        </w:rPr>
      </w:pPr>
    </w:p>
    <w:p w14:paraId="64273E02"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2)</w:t>
      </w:r>
      <w:r w:rsidRPr="009B36B4">
        <w:rPr>
          <w:rFonts w:ascii="Arial" w:hAnsi="Arial" w:cs="Arial"/>
          <w:i/>
          <w:iCs/>
          <w:sz w:val="24"/>
          <w:szCs w:val="24"/>
        </w:rPr>
        <w:tab/>
        <w:t xml:space="preserve">Agrégase en el artículo 63 inciso 5, después de la frase “la ley Nº 19.518,” la frase: </w:t>
      </w:r>
    </w:p>
    <w:p w14:paraId="64273E03" w14:textId="77777777" w:rsidR="00865FF3" w:rsidRPr="009B36B4" w:rsidRDefault="00865FF3" w:rsidP="00865FF3">
      <w:pPr>
        <w:ind w:firstLine="1985"/>
        <w:jc w:val="both"/>
        <w:rPr>
          <w:rFonts w:ascii="Arial" w:hAnsi="Arial" w:cs="Arial"/>
          <w:i/>
          <w:iCs/>
          <w:sz w:val="24"/>
          <w:szCs w:val="24"/>
        </w:rPr>
      </w:pPr>
    </w:p>
    <w:p w14:paraId="64273E04"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“la Superintendencia de Pensiones, la Comisión del Sistema de Competencias Laborales de la ley Nº 20.267,”.</w:t>
      </w:r>
    </w:p>
    <w:p w14:paraId="64273E05" w14:textId="77777777" w:rsidR="00865FF3" w:rsidRPr="009B36B4" w:rsidRDefault="00865FF3" w:rsidP="00865FF3">
      <w:pPr>
        <w:ind w:firstLine="1985"/>
        <w:jc w:val="both"/>
        <w:rPr>
          <w:rFonts w:ascii="Arial" w:hAnsi="Arial" w:cs="Arial"/>
          <w:i/>
          <w:iCs/>
          <w:sz w:val="24"/>
          <w:szCs w:val="24"/>
        </w:rPr>
      </w:pPr>
    </w:p>
    <w:p w14:paraId="64273E06"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Artículo transitorio.- La presente ley entrará en vigencia desde su publicación en el Diario Oficial, con excepción de lo dispuesto en los numerales 3) literal b), 17), 18) y 19), del artículo primero, los que entrarán en vigencia a los 60 días de su publicación en el Diario Oficial.</w:t>
      </w:r>
    </w:p>
    <w:p w14:paraId="64273E07" w14:textId="77777777" w:rsidR="00865FF3" w:rsidRPr="009B36B4" w:rsidRDefault="00865FF3" w:rsidP="00865FF3">
      <w:pPr>
        <w:ind w:firstLine="1985"/>
        <w:jc w:val="both"/>
        <w:rPr>
          <w:rFonts w:ascii="Arial" w:hAnsi="Arial" w:cs="Arial"/>
          <w:i/>
          <w:iCs/>
          <w:sz w:val="24"/>
          <w:szCs w:val="24"/>
        </w:rPr>
      </w:pPr>
    </w:p>
    <w:p w14:paraId="64273E08" w14:textId="77777777" w:rsidR="00865FF3" w:rsidRPr="009B36B4" w:rsidRDefault="00865FF3" w:rsidP="00865FF3">
      <w:pPr>
        <w:ind w:firstLine="1985"/>
        <w:jc w:val="both"/>
        <w:rPr>
          <w:rFonts w:ascii="Arial" w:hAnsi="Arial" w:cs="Arial"/>
          <w:i/>
          <w:iCs/>
          <w:sz w:val="24"/>
          <w:szCs w:val="24"/>
        </w:rPr>
      </w:pPr>
      <w:r w:rsidRPr="009B36B4">
        <w:rPr>
          <w:rFonts w:ascii="Arial" w:hAnsi="Arial" w:cs="Arial"/>
          <w:i/>
          <w:iCs/>
          <w:sz w:val="24"/>
          <w:szCs w:val="24"/>
        </w:rPr>
        <w:t>El reglamento al que se hace referencia en el numeral 16) del artículo primero, así como también los ajustes reglamentarios que se indican en los números 13) 14) y 15) de dicho artículo, deberán dictarse de forma previa al plazo indicado en el inciso anterior.”.</w:t>
      </w:r>
    </w:p>
    <w:p w14:paraId="64273E09" w14:textId="77777777" w:rsidR="00865FF3" w:rsidRPr="009B36B4" w:rsidRDefault="00865FF3" w:rsidP="00865FF3">
      <w:pPr>
        <w:ind w:firstLine="1985"/>
        <w:jc w:val="both"/>
        <w:rPr>
          <w:rFonts w:ascii="Arial" w:hAnsi="Arial" w:cs="Arial"/>
          <w:i/>
          <w:iCs/>
          <w:sz w:val="24"/>
          <w:szCs w:val="24"/>
        </w:rPr>
      </w:pPr>
    </w:p>
    <w:p w14:paraId="64273E0A" w14:textId="77777777" w:rsidR="00865FF3" w:rsidRDefault="00865FF3" w:rsidP="00865FF3">
      <w:pPr>
        <w:ind w:firstLine="1985"/>
        <w:jc w:val="both"/>
        <w:rPr>
          <w:rFonts w:ascii="Arial" w:hAnsi="Arial" w:cs="Arial"/>
          <w:sz w:val="24"/>
          <w:szCs w:val="24"/>
        </w:rPr>
      </w:pPr>
      <w:r w:rsidRPr="009B36B4">
        <w:rPr>
          <w:rFonts w:ascii="Arial" w:hAnsi="Arial" w:cs="Arial"/>
          <w:i/>
          <w:iCs/>
          <w:sz w:val="24"/>
          <w:szCs w:val="24"/>
        </w:rPr>
        <w:t>Lo dispuesto en el artículo 1 número 7), que introduce modificaciones al artículo 10 letra a); y los numerales 8) y 20) que derogan los artículos 11, 34 y 35 de la Ley N°20.267, entrarán en vigencia desde el 1 de enero de 2025</w:t>
      </w:r>
      <w:r w:rsidRPr="000F3BF1">
        <w:rPr>
          <w:rFonts w:ascii="Arial" w:hAnsi="Arial" w:cs="Arial"/>
          <w:sz w:val="24"/>
          <w:szCs w:val="24"/>
        </w:rPr>
        <w:t>.”.</w:t>
      </w:r>
    </w:p>
    <w:p w14:paraId="64273E0B" w14:textId="77777777" w:rsidR="00865FF3" w:rsidRDefault="00865FF3" w:rsidP="00865FF3">
      <w:pPr>
        <w:ind w:firstLine="1985"/>
        <w:jc w:val="both"/>
        <w:rPr>
          <w:rFonts w:ascii="Arial" w:hAnsi="Arial" w:cs="Arial"/>
          <w:sz w:val="24"/>
          <w:szCs w:val="24"/>
        </w:rPr>
      </w:pPr>
    </w:p>
    <w:p w14:paraId="64273E0C" w14:textId="77777777" w:rsidR="00865FF3" w:rsidRPr="009B36B4" w:rsidRDefault="00865FF3" w:rsidP="00865FF3">
      <w:pPr>
        <w:ind w:firstLine="1985"/>
        <w:jc w:val="both"/>
        <w:rPr>
          <w:rFonts w:ascii="Arial" w:hAnsi="Arial" w:cs="Arial"/>
          <w:sz w:val="24"/>
          <w:szCs w:val="24"/>
        </w:rPr>
      </w:pPr>
      <w:r w:rsidRPr="009B36B4">
        <w:rPr>
          <w:rFonts w:ascii="Arial" w:hAnsi="Arial" w:cs="Arial"/>
          <w:sz w:val="24"/>
          <w:szCs w:val="24"/>
        </w:rPr>
        <w:t>-</w:t>
      </w:r>
      <w:r w:rsidR="00435A03">
        <w:rPr>
          <w:rFonts w:ascii="Arial" w:hAnsi="Arial" w:cs="Arial"/>
          <w:sz w:val="24"/>
          <w:szCs w:val="24"/>
        </w:rPr>
        <w:t>-</w:t>
      </w:r>
      <w:r w:rsidRPr="009B36B4">
        <w:rPr>
          <w:rFonts w:ascii="Arial" w:hAnsi="Arial" w:cs="Arial"/>
          <w:sz w:val="24"/>
          <w:szCs w:val="24"/>
        </w:rPr>
        <w:t xml:space="preserve"> </w:t>
      </w:r>
      <w:r w:rsidR="0095031C">
        <w:rPr>
          <w:rFonts w:ascii="Arial" w:hAnsi="Arial" w:cs="Arial"/>
          <w:b/>
          <w:bCs/>
          <w:sz w:val="24"/>
          <w:szCs w:val="24"/>
        </w:rPr>
        <w:t>S.E.</w:t>
      </w:r>
      <w:r w:rsidRPr="009B36B4">
        <w:rPr>
          <w:rFonts w:ascii="Arial" w:hAnsi="Arial" w:cs="Arial"/>
          <w:b/>
          <w:bCs/>
          <w:sz w:val="24"/>
          <w:szCs w:val="24"/>
        </w:rPr>
        <w:t xml:space="preserve"> el Presidente de la República, presentó las siguientes indicaciones:</w:t>
      </w:r>
    </w:p>
    <w:p w14:paraId="64273E0D" w14:textId="77777777" w:rsidR="00865FF3" w:rsidRDefault="00865FF3" w:rsidP="00865FF3">
      <w:pPr>
        <w:ind w:firstLine="1985"/>
        <w:jc w:val="both"/>
        <w:rPr>
          <w:rFonts w:ascii="Arial" w:hAnsi="Arial" w:cs="Arial"/>
          <w:sz w:val="24"/>
          <w:szCs w:val="24"/>
        </w:rPr>
      </w:pPr>
    </w:p>
    <w:p w14:paraId="64273E0E" w14:textId="77777777" w:rsidR="00865FF3" w:rsidRPr="009B36B4" w:rsidRDefault="00865FF3" w:rsidP="00865FF3">
      <w:pPr>
        <w:jc w:val="center"/>
        <w:rPr>
          <w:rFonts w:ascii="Arial" w:hAnsi="Arial" w:cs="Arial"/>
          <w:b/>
          <w:bCs/>
          <w:sz w:val="24"/>
          <w:szCs w:val="24"/>
        </w:rPr>
      </w:pPr>
      <w:r w:rsidRPr="009B36B4">
        <w:rPr>
          <w:rFonts w:ascii="Arial" w:hAnsi="Arial" w:cs="Arial"/>
          <w:b/>
          <w:bCs/>
          <w:sz w:val="24"/>
          <w:szCs w:val="24"/>
        </w:rPr>
        <w:t>AL ARTÍCULO PRIMERO</w:t>
      </w:r>
    </w:p>
    <w:p w14:paraId="64273E0F" w14:textId="77777777" w:rsidR="00865FF3" w:rsidRPr="009B36B4" w:rsidRDefault="00865FF3" w:rsidP="00865FF3">
      <w:pPr>
        <w:ind w:firstLine="1985"/>
        <w:jc w:val="both"/>
        <w:rPr>
          <w:rFonts w:ascii="Arial" w:hAnsi="Arial" w:cs="Arial"/>
          <w:sz w:val="24"/>
          <w:szCs w:val="24"/>
        </w:rPr>
      </w:pPr>
    </w:p>
    <w:p w14:paraId="64273E10" w14:textId="77777777" w:rsidR="00865FF3" w:rsidRPr="009B36B4" w:rsidRDefault="00865FF3" w:rsidP="00865FF3">
      <w:pPr>
        <w:ind w:firstLine="1985"/>
        <w:jc w:val="both"/>
        <w:rPr>
          <w:rFonts w:ascii="Arial" w:hAnsi="Arial" w:cs="Arial"/>
          <w:sz w:val="24"/>
          <w:szCs w:val="24"/>
        </w:rPr>
      </w:pPr>
      <w:r w:rsidRPr="009B36B4">
        <w:rPr>
          <w:rFonts w:ascii="Arial" w:hAnsi="Arial" w:cs="Arial"/>
          <w:sz w:val="24"/>
          <w:szCs w:val="24"/>
        </w:rPr>
        <w:lastRenderedPageBreak/>
        <w:t>1) Para modificar su numeral 1) en el siguiente sentido:</w:t>
      </w:r>
    </w:p>
    <w:p w14:paraId="64273E11" w14:textId="77777777" w:rsidR="00865FF3" w:rsidRPr="009B36B4" w:rsidRDefault="00865FF3" w:rsidP="00865FF3">
      <w:pPr>
        <w:ind w:firstLine="1985"/>
        <w:jc w:val="both"/>
        <w:rPr>
          <w:rFonts w:ascii="Arial" w:hAnsi="Arial" w:cs="Arial"/>
          <w:sz w:val="24"/>
          <w:szCs w:val="24"/>
        </w:rPr>
      </w:pPr>
    </w:p>
    <w:p w14:paraId="64273E12" w14:textId="77777777" w:rsidR="00865FF3" w:rsidRDefault="00865FF3" w:rsidP="00865FF3">
      <w:pPr>
        <w:ind w:firstLine="1985"/>
        <w:jc w:val="both"/>
        <w:rPr>
          <w:rFonts w:ascii="Arial" w:hAnsi="Arial" w:cs="Arial"/>
          <w:sz w:val="24"/>
          <w:szCs w:val="24"/>
        </w:rPr>
      </w:pPr>
      <w:r w:rsidRPr="009B36B4">
        <w:rPr>
          <w:rFonts w:ascii="Arial" w:hAnsi="Arial" w:cs="Arial"/>
          <w:sz w:val="24"/>
          <w:szCs w:val="24"/>
        </w:rPr>
        <w:t>a) Agrégase, en su literal h), a continuación de la palabra “Cualificaciones”, la frase “para la formación técnico profesional”.</w:t>
      </w:r>
    </w:p>
    <w:p w14:paraId="64273E13" w14:textId="77777777" w:rsidR="0095031C" w:rsidRPr="009B36B4" w:rsidRDefault="0095031C" w:rsidP="00865FF3">
      <w:pPr>
        <w:ind w:firstLine="1985"/>
        <w:jc w:val="both"/>
        <w:rPr>
          <w:rFonts w:ascii="Arial" w:hAnsi="Arial" w:cs="Arial"/>
          <w:sz w:val="24"/>
          <w:szCs w:val="24"/>
        </w:rPr>
      </w:pPr>
    </w:p>
    <w:p w14:paraId="64273E14" w14:textId="77777777" w:rsidR="00865FF3" w:rsidRPr="009B36B4" w:rsidRDefault="00865FF3" w:rsidP="00865FF3">
      <w:pPr>
        <w:ind w:firstLine="1985"/>
        <w:jc w:val="both"/>
        <w:rPr>
          <w:rFonts w:ascii="Arial" w:hAnsi="Arial" w:cs="Arial"/>
          <w:sz w:val="24"/>
          <w:szCs w:val="24"/>
        </w:rPr>
      </w:pPr>
      <w:r w:rsidRPr="009B36B4">
        <w:rPr>
          <w:rFonts w:ascii="Arial" w:hAnsi="Arial" w:cs="Arial"/>
          <w:sz w:val="24"/>
          <w:szCs w:val="24"/>
        </w:rPr>
        <w:t>b) Agrégase, en su inciso final, antes de la palabra “Articulación”, la expresión “i)”.</w:t>
      </w:r>
    </w:p>
    <w:p w14:paraId="64273E15" w14:textId="77777777" w:rsidR="00865FF3" w:rsidRPr="009B36B4" w:rsidRDefault="00865FF3" w:rsidP="00865FF3">
      <w:pPr>
        <w:jc w:val="both"/>
        <w:rPr>
          <w:rFonts w:ascii="Arial" w:hAnsi="Arial" w:cs="Arial"/>
          <w:sz w:val="24"/>
          <w:szCs w:val="24"/>
        </w:rPr>
      </w:pPr>
    </w:p>
    <w:p w14:paraId="64273E16" w14:textId="77777777" w:rsidR="00865FF3" w:rsidRPr="009B36B4" w:rsidRDefault="00865FF3" w:rsidP="00865FF3">
      <w:pPr>
        <w:ind w:firstLine="1985"/>
        <w:jc w:val="both"/>
        <w:rPr>
          <w:rFonts w:ascii="Arial" w:hAnsi="Arial" w:cs="Arial"/>
          <w:sz w:val="24"/>
          <w:szCs w:val="24"/>
        </w:rPr>
      </w:pPr>
      <w:r w:rsidRPr="009B36B4">
        <w:rPr>
          <w:rFonts w:ascii="Arial" w:hAnsi="Arial" w:cs="Arial"/>
          <w:sz w:val="24"/>
          <w:szCs w:val="24"/>
        </w:rPr>
        <w:t>2) Para agregar en el literal a) de su numeral 3), a continuación de la palabra “Cualificación”, la frase “para la formación técnico profesional”.</w:t>
      </w:r>
    </w:p>
    <w:p w14:paraId="64273E17" w14:textId="77777777" w:rsidR="00865FF3" w:rsidRPr="009B36B4" w:rsidRDefault="00865FF3" w:rsidP="00865FF3">
      <w:pPr>
        <w:ind w:firstLine="1985"/>
        <w:jc w:val="both"/>
        <w:rPr>
          <w:rFonts w:ascii="Arial" w:hAnsi="Arial" w:cs="Arial"/>
          <w:sz w:val="24"/>
          <w:szCs w:val="24"/>
        </w:rPr>
      </w:pPr>
    </w:p>
    <w:p w14:paraId="64273E18" w14:textId="77777777" w:rsidR="00865FF3" w:rsidRPr="009B36B4" w:rsidRDefault="00865FF3" w:rsidP="00865FF3">
      <w:pPr>
        <w:ind w:firstLine="1985"/>
        <w:jc w:val="both"/>
        <w:rPr>
          <w:rFonts w:ascii="Arial" w:hAnsi="Arial" w:cs="Arial"/>
          <w:sz w:val="24"/>
          <w:szCs w:val="24"/>
        </w:rPr>
      </w:pPr>
      <w:r w:rsidRPr="009B36B4">
        <w:rPr>
          <w:rFonts w:ascii="Arial" w:hAnsi="Arial" w:cs="Arial"/>
          <w:sz w:val="24"/>
          <w:szCs w:val="24"/>
        </w:rPr>
        <w:t>3) Para reemplazar en el numeral 4) la expresión “y 36” por la expresión “, 36 y 37”.</w:t>
      </w:r>
    </w:p>
    <w:p w14:paraId="64273E19" w14:textId="77777777" w:rsidR="00865FF3" w:rsidRDefault="00865FF3" w:rsidP="00865FF3">
      <w:pPr>
        <w:ind w:firstLine="1985"/>
        <w:jc w:val="both"/>
        <w:rPr>
          <w:rFonts w:ascii="Arial" w:hAnsi="Arial" w:cs="Arial"/>
          <w:sz w:val="24"/>
          <w:szCs w:val="24"/>
        </w:rPr>
      </w:pPr>
    </w:p>
    <w:p w14:paraId="64273E1A" w14:textId="77777777" w:rsidR="00865FF3" w:rsidRPr="009B36B4" w:rsidRDefault="00865FF3" w:rsidP="00865FF3">
      <w:pPr>
        <w:jc w:val="center"/>
        <w:rPr>
          <w:rFonts w:ascii="Arial" w:hAnsi="Arial" w:cs="Arial"/>
          <w:b/>
          <w:bCs/>
          <w:sz w:val="24"/>
          <w:szCs w:val="24"/>
        </w:rPr>
      </w:pPr>
      <w:r w:rsidRPr="009B36B4">
        <w:rPr>
          <w:rFonts w:ascii="Arial" w:hAnsi="Arial" w:cs="Arial"/>
          <w:b/>
          <w:bCs/>
          <w:sz w:val="24"/>
          <w:szCs w:val="24"/>
        </w:rPr>
        <w:t>AL ARTÍCULO TRANSITORIO</w:t>
      </w:r>
    </w:p>
    <w:p w14:paraId="64273E1B" w14:textId="77777777" w:rsidR="00865FF3" w:rsidRDefault="00865FF3" w:rsidP="00865FF3">
      <w:pPr>
        <w:ind w:firstLine="1985"/>
        <w:jc w:val="both"/>
        <w:rPr>
          <w:rFonts w:ascii="Arial" w:hAnsi="Arial" w:cs="Arial"/>
          <w:sz w:val="24"/>
          <w:szCs w:val="24"/>
        </w:rPr>
      </w:pPr>
    </w:p>
    <w:p w14:paraId="64273E1C" w14:textId="77777777" w:rsidR="00865FF3" w:rsidRPr="009B36B4" w:rsidRDefault="00865FF3" w:rsidP="00865FF3">
      <w:pPr>
        <w:ind w:firstLine="1985"/>
        <w:jc w:val="both"/>
        <w:rPr>
          <w:rFonts w:ascii="Arial" w:hAnsi="Arial" w:cs="Arial"/>
          <w:sz w:val="24"/>
          <w:szCs w:val="24"/>
        </w:rPr>
      </w:pPr>
      <w:r w:rsidRPr="009B36B4">
        <w:rPr>
          <w:rFonts w:ascii="Arial" w:hAnsi="Arial" w:cs="Arial"/>
          <w:sz w:val="24"/>
          <w:szCs w:val="24"/>
        </w:rPr>
        <w:t>4) Para reemplazar su inciso primero por el siguiente:</w:t>
      </w:r>
    </w:p>
    <w:p w14:paraId="64273E1D" w14:textId="77777777" w:rsidR="0095031C" w:rsidRDefault="0095031C" w:rsidP="00865FF3">
      <w:pPr>
        <w:ind w:firstLine="1985"/>
        <w:jc w:val="both"/>
        <w:rPr>
          <w:rFonts w:ascii="Arial" w:hAnsi="Arial" w:cs="Arial"/>
          <w:sz w:val="24"/>
          <w:szCs w:val="24"/>
        </w:rPr>
      </w:pPr>
    </w:p>
    <w:p w14:paraId="64273E1E" w14:textId="77777777" w:rsidR="00865FF3" w:rsidRPr="009B36B4" w:rsidRDefault="00865FF3" w:rsidP="00865FF3">
      <w:pPr>
        <w:ind w:firstLine="1985"/>
        <w:jc w:val="both"/>
        <w:rPr>
          <w:rFonts w:ascii="Arial" w:hAnsi="Arial" w:cs="Arial"/>
          <w:sz w:val="24"/>
          <w:szCs w:val="24"/>
        </w:rPr>
      </w:pPr>
      <w:r w:rsidRPr="009B36B4">
        <w:rPr>
          <w:rFonts w:ascii="Arial" w:hAnsi="Arial" w:cs="Arial"/>
          <w:sz w:val="24"/>
          <w:szCs w:val="24"/>
        </w:rPr>
        <w:t>“La presente ley entrará en vigencia desde su publicación en el Diario Oficial, con excepción de lo dispuesto los numerales 3) literal b), 17), 18) y 19), del artículo primero, los que entrarán en vigencia a los 60 días de su publicación en el Diario Oficial.”.</w:t>
      </w:r>
    </w:p>
    <w:p w14:paraId="64273E1F" w14:textId="77777777" w:rsidR="00865FF3" w:rsidRDefault="00865FF3" w:rsidP="00865FF3">
      <w:pPr>
        <w:ind w:firstLine="1985"/>
        <w:jc w:val="both"/>
        <w:rPr>
          <w:rFonts w:ascii="Arial" w:hAnsi="Arial" w:cs="Arial"/>
          <w:sz w:val="24"/>
          <w:szCs w:val="24"/>
        </w:rPr>
      </w:pPr>
    </w:p>
    <w:p w14:paraId="64273E20" w14:textId="77777777" w:rsidR="00865FF3" w:rsidRPr="009B36B4" w:rsidRDefault="00865FF3" w:rsidP="00865FF3">
      <w:pPr>
        <w:ind w:firstLine="1985"/>
        <w:jc w:val="both"/>
        <w:rPr>
          <w:rFonts w:ascii="Arial" w:hAnsi="Arial" w:cs="Arial"/>
          <w:sz w:val="24"/>
          <w:szCs w:val="24"/>
        </w:rPr>
      </w:pPr>
      <w:r w:rsidRPr="009B36B4">
        <w:rPr>
          <w:rFonts w:ascii="Arial" w:hAnsi="Arial" w:cs="Arial"/>
          <w:sz w:val="24"/>
          <w:szCs w:val="24"/>
        </w:rPr>
        <w:t xml:space="preserve">5) Para agregar, a continuación del inciso primero, el siguiente inciso segundo, nuevo: </w:t>
      </w:r>
    </w:p>
    <w:p w14:paraId="64273E21" w14:textId="77777777" w:rsidR="0095031C" w:rsidRDefault="0095031C" w:rsidP="00865FF3">
      <w:pPr>
        <w:ind w:firstLine="1985"/>
        <w:jc w:val="both"/>
        <w:rPr>
          <w:rFonts w:ascii="Arial" w:hAnsi="Arial" w:cs="Arial"/>
          <w:sz w:val="24"/>
          <w:szCs w:val="24"/>
        </w:rPr>
      </w:pPr>
    </w:p>
    <w:p w14:paraId="64273E22" w14:textId="77777777" w:rsidR="00865FF3" w:rsidRDefault="00865FF3" w:rsidP="00865FF3">
      <w:pPr>
        <w:ind w:firstLine="1985"/>
        <w:jc w:val="both"/>
        <w:rPr>
          <w:rFonts w:ascii="Arial" w:hAnsi="Arial" w:cs="Arial"/>
          <w:sz w:val="24"/>
          <w:szCs w:val="24"/>
        </w:rPr>
      </w:pPr>
      <w:r w:rsidRPr="009B36B4">
        <w:rPr>
          <w:rFonts w:ascii="Arial" w:hAnsi="Arial" w:cs="Arial"/>
          <w:sz w:val="24"/>
          <w:szCs w:val="24"/>
        </w:rPr>
        <w:t>“El reglamento al que se hace referencia en el numeral 16) del artículo primero, así como también los ajustes reglamentarios que se indican en los números 13), 14) y 15) de dicho artículo, deberán dictarse de forma previa al plazo indicado en el inciso anterior.”.</w:t>
      </w:r>
    </w:p>
    <w:p w14:paraId="64273E23" w14:textId="77777777" w:rsidR="00865FF3" w:rsidRDefault="00865FF3" w:rsidP="00865FF3">
      <w:pPr>
        <w:ind w:firstLine="1985"/>
        <w:jc w:val="both"/>
        <w:rPr>
          <w:rFonts w:ascii="Arial" w:hAnsi="Arial" w:cs="Arial"/>
          <w:sz w:val="24"/>
          <w:szCs w:val="24"/>
        </w:rPr>
      </w:pPr>
    </w:p>
    <w:p w14:paraId="64273E24" w14:textId="77777777" w:rsidR="00865FF3" w:rsidRPr="009B36B4" w:rsidRDefault="00865FF3" w:rsidP="00865FF3">
      <w:pPr>
        <w:tabs>
          <w:tab w:val="left" w:pos="2268"/>
          <w:tab w:val="left" w:pos="3600"/>
        </w:tabs>
        <w:ind w:firstLine="2000"/>
        <w:jc w:val="both"/>
        <w:rPr>
          <w:rFonts w:ascii="Arial" w:hAnsi="Arial" w:cs="Arial"/>
          <w:b/>
          <w:bCs/>
          <w:sz w:val="24"/>
          <w:szCs w:val="24"/>
          <w:u w:val="single"/>
        </w:rPr>
      </w:pPr>
      <w:r w:rsidRPr="009B36B4">
        <w:rPr>
          <w:rFonts w:ascii="Arial" w:hAnsi="Arial" w:cs="Arial"/>
          <w:b/>
          <w:bCs/>
          <w:sz w:val="24"/>
          <w:szCs w:val="24"/>
        </w:rPr>
        <w:t xml:space="preserve">-- </w:t>
      </w:r>
      <w:r w:rsidRPr="009B36B4">
        <w:rPr>
          <w:rFonts w:ascii="Arial" w:hAnsi="Arial" w:cs="Arial"/>
          <w:b/>
          <w:bCs/>
          <w:sz w:val="24"/>
          <w:szCs w:val="24"/>
          <w:u w:val="single"/>
        </w:rPr>
        <w:t>Sometid</w:t>
      </w:r>
      <w:r w:rsidR="00F22867">
        <w:rPr>
          <w:rFonts w:ascii="Arial" w:hAnsi="Arial" w:cs="Arial"/>
          <w:b/>
          <w:bCs/>
          <w:sz w:val="24"/>
          <w:szCs w:val="24"/>
          <w:u w:val="single"/>
        </w:rPr>
        <w:t>o</w:t>
      </w:r>
      <w:r w:rsidRPr="009B36B4">
        <w:rPr>
          <w:rFonts w:ascii="Arial" w:hAnsi="Arial" w:cs="Arial"/>
          <w:b/>
          <w:bCs/>
          <w:sz w:val="24"/>
          <w:szCs w:val="24"/>
          <w:u w:val="single"/>
        </w:rPr>
        <w:t xml:space="preserve"> a votación</w:t>
      </w:r>
      <w:r w:rsidR="00F22867">
        <w:rPr>
          <w:rFonts w:ascii="Arial" w:hAnsi="Arial" w:cs="Arial"/>
          <w:b/>
          <w:bCs/>
          <w:sz w:val="24"/>
          <w:szCs w:val="24"/>
          <w:u w:val="single"/>
        </w:rPr>
        <w:t>, sin mayor debate,</w:t>
      </w:r>
      <w:r>
        <w:rPr>
          <w:rFonts w:ascii="Arial" w:hAnsi="Arial" w:cs="Arial"/>
          <w:b/>
          <w:bCs/>
          <w:sz w:val="24"/>
          <w:szCs w:val="24"/>
          <w:u w:val="single"/>
        </w:rPr>
        <w:t xml:space="preserve"> la totalidad del articulado del proyecto de ley junto con las i</w:t>
      </w:r>
      <w:r w:rsidR="0095031C">
        <w:rPr>
          <w:rFonts w:ascii="Arial" w:hAnsi="Arial" w:cs="Arial"/>
          <w:b/>
          <w:bCs/>
          <w:sz w:val="24"/>
          <w:szCs w:val="24"/>
          <w:u w:val="single"/>
        </w:rPr>
        <w:t>ndicaciones propuestas por S.E.</w:t>
      </w:r>
      <w:r>
        <w:rPr>
          <w:rFonts w:ascii="Arial" w:hAnsi="Arial" w:cs="Arial"/>
          <w:b/>
          <w:bCs/>
          <w:sz w:val="24"/>
          <w:szCs w:val="24"/>
          <w:u w:val="single"/>
        </w:rPr>
        <w:t xml:space="preserve"> el Presidente de la República,</w:t>
      </w:r>
      <w:r w:rsidRPr="009B36B4">
        <w:rPr>
          <w:rFonts w:ascii="Arial" w:hAnsi="Arial" w:cs="Arial"/>
          <w:b/>
          <w:bCs/>
          <w:sz w:val="24"/>
          <w:szCs w:val="24"/>
          <w:u w:val="single"/>
        </w:rPr>
        <w:t xml:space="preserve"> fue</w:t>
      </w:r>
      <w:r>
        <w:rPr>
          <w:rFonts w:ascii="Arial" w:hAnsi="Arial" w:cs="Arial"/>
          <w:b/>
          <w:bCs/>
          <w:sz w:val="24"/>
          <w:szCs w:val="24"/>
          <w:u w:val="single"/>
        </w:rPr>
        <w:t>ron</w:t>
      </w:r>
      <w:r w:rsidRPr="009B36B4">
        <w:rPr>
          <w:rFonts w:ascii="Arial" w:hAnsi="Arial" w:cs="Arial"/>
          <w:b/>
          <w:bCs/>
          <w:sz w:val="24"/>
          <w:szCs w:val="24"/>
          <w:u w:val="single"/>
        </w:rPr>
        <w:t xml:space="preserve"> aprobado</w:t>
      </w:r>
      <w:r>
        <w:rPr>
          <w:rFonts w:ascii="Arial" w:hAnsi="Arial" w:cs="Arial"/>
          <w:b/>
          <w:bCs/>
          <w:sz w:val="24"/>
          <w:szCs w:val="24"/>
          <w:u w:val="single"/>
        </w:rPr>
        <w:t>s</w:t>
      </w:r>
      <w:r w:rsidRPr="009B36B4">
        <w:rPr>
          <w:rFonts w:ascii="Arial" w:hAnsi="Arial" w:cs="Arial"/>
          <w:b/>
          <w:bCs/>
          <w:sz w:val="24"/>
          <w:szCs w:val="24"/>
          <w:u w:val="single"/>
        </w:rPr>
        <w:t xml:space="preserve"> por 1</w:t>
      </w:r>
      <w:r>
        <w:rPr>
          <w:rFonts w:ascii="Arial" w:hAnsi="Arial" w:cs="Arial"/>
          <w:b/>
          <w:bCs/>
          <w:sz w:val="24"/>
          <w:szCs w:val="24"/>
          <w:u w:val="single"/>
        </w:rPr>
        <w:t>0</w:t>
      </w:r>
      <w:r w:rsidRPr="009B36B4">
        <w:rPr>
          <w:rFonts w:ascii="Arial" w:hAnsi="Arial" w:cs="Arial"/>
          <w:b/>
          <w:bCs/>
          <w:sz w:val="24"/>
          <w:szCs w:val="24"/>
          <w:u w:val="single"/>
        </w:rPr>
        <w:t xml:space="preserve"> votos a favor, ninguno en contra y ninguna abstención.</w:t>
      </w:r>
    </w:p>
    <w:p w14:paraId="64273E25" w14:textId="77777777" w:rsidR="00865FF3" w:rsidRPr="00D60DB3" w:rsidRDefault="00865FF3" w:rsidP="00865FF3">
      <w:pPr>
        <w:ind w:firstLine="1985"/>
        <w:jc w:val="both"/>
        <w:rPr>
          <w:rFonts w:ascii="Arial" w:hAnsi="Arial" w:cs="Arial"/>
        </w:rPr>
      </w:pPr>
      <w:r>
        <w:rPr>
          <w:rFonts w:ascii="Arial" w:hAnsi="Arial" w:cs="Arial"/>
        </w:rPr>
        <w:t>(</w:t>
      </w:r>
      <w:r w:rsidRPr="007546C4">
        <w:rPr>
          <w:rFonts w:ascii="Arial" w:hAnsi="Arial" w:cs="Arial"/>
        </w:rPr>
        <w:t>Votaron a favor la</w:t>
      </w:r>
      <w:r>
        <w:rPr>
          <w:rFonts w:ascii="Arial" w:hAnsi="Arial" w:cs="Arial"/>
        </w:rPr>
        <w:t>s</w:t>
      </w:r>
      <w:r w:rsidRPr="007546C4">
        <w:rPr>
          <w:rFonts w:ascii="Arial" w:hAnsi="Arial" w:cs="Arial"/>
        </w:rPr>
        <w:t xml:space="preserve"> diputada</w:t>
      </w:r>
      <w:r>
        <w:rPr>
          <w:rFonts w:ascii="Arial" w:hAnsi="Arial" w:cs="Arial"/>
        </w:rPr>
        <w:t>s</w:t>
      </w:r>
      <w:r w:rsidRPr="007546C4">
        <w:rPr>
          <w:rFonts w:ascii="Arial" w:hAnsi="Arial" w:cs="Arial"/>
        </w:rPr>
        <w:t xml:space="preserve"> señora</w:t>
      </w:r>
      <w:r>
        <w:rPr>
          <w:rFonts w:ascii="Arial" w:hAnsi="Arial" w:cs="Arial"/>
        </w:rPr>
        <w:t xml:space="preserve">s </w:t>
      </w:r>
      <w:r w:rsidRPr="00A30D90">
        <w:rPr>
          <w:rFonts w:ascii="Arial" w:hAnsi="Arial" w:cs="Arial"/>
          <w:b/>
          <w:bCs/>
        </w:rPr>
        <w:t>C</w:t>
      </w:r>
      <w:r>
        <w:rPr>
          <w:rFonts w:ascii="Arial" w:hAnsi="Arial" w:cs="Arial"/>
          <w:b/>
          <w:bCs/>
        </w:rPr>
        <w:t>icardini</w:t>
      </w:r>
      <w:r>
        <w:rPr>
          <w:rFonts w:ascii="Arial" w:hAnsi="Arial" w:cs="Arial"/>
        </w:rPr>
        <w:t>, doña Daniella;</w:t>
      </w:r>
      <w:r w:rsidRPr="007546C4">
        <w:rPr>
          <w:rFonts w:ascii="Arial" w:hAnsi="Arial" w:cs="Arial"/>
        </w:rPr>
        <w:t xml:space="preserve"> </w:t>
      </w:r>
      <w:r w:rsidRPr="007546C4">
        <w:rPr>
          <w:rFonts w:ascii="Arial" w:hAnsi="Arial" w:cs="Arial"/>
          <w:b/>
          <w:bCs/>
        </w:rPr>
        <w:t>Ossandón</w:t>
      </w:r>
      <w:r w:rsidRPr="007546C4">
        <w:rPr>
          <w:rFonts w:ascii="Arial" w:hAnsi="Arial" w:cs="Arial"/>
        </w:rPr>
        <w:t xml:space="preserve">, doña Ximena, y </w:t>
      </w:r>
      <w:r w:rsidRPr="007546C4">
        <w:rPr>
          <w:rFonts w:ascii="Arial" w:hAnsi="Arial" w:cs="Arial"/>
          <w:lang w:eastAsia="es-CL"/>
        </w:rPr>
        <w:t xml:space="preserve">los </w:t>
      </w:r>
      <w:r w:rsidRPr="007546C4">
        <w:rPr>
          <w:rFonts w:ascii="Arial" w:hAnsi="Arial" w:cs="Arial"/>
        </w:rPr>
        <w:t>diputados señores</w:t>
      </w:r>
      <w:r>
        <w:rPr>
          <w:rFonts w:ascii="Arial" w:hAnsi="Arial" w:cs="Arial"/>
        </w:rPr>
        <w:t xml:space="preserve"> </w:t>
      </w:r>
      <w:r w:rsidRPr="005C3090">
        <w:rPr>
          <w:rFonts w:ascii="Arial" w:hAnsi="Arial" w:cs="Arial"/>
          <w:b/>
          <w:bCs/>
        </w:rPr>
        <w:t>Cuello</w:t>
      </w:r>
      <w:r>
        <w:rPr>
          <w:rFonts w:ascii="Arial" w:hAnsi="Arial" w:cs="Arial"/>
        </w:rPr>
        <w:t>, don Luis;</w:t>
      </w:r>
      <w:r w:rsidRPr="007546C4">
        <w:rPr>
          <w:rFonts w:ascii="Arial" w:hAnsi="Arial" w:cs="Arial"/>
        </w:rPr>
        <w:t xml:space="preserve"> </w:t>
      </w:r>
      <w:r w:rsidRPr="007546C4">
        <w:rPr>
          <w:rFonts w:ascii="Arial" w:hAnsi="Arial" w:cs="Arial"/>
          <w:b/>
          <w:bCs/>
        </w:rPr>
        <w:t xml:space="preserve">Durán, </w:t>
      </w:r>
      <w:r w:rsidRPr="007546C4">
        <w:rPr>
          <w:rFonts w:ascii="Arial" w:hAnsi="Arial" w:cs="Arial"/>
        </w:rPr>
        <w:t xml:space="preserve">don Eduardo; </w:t>
      </w:r>
      <w:r w:rsidRPr="007546C4">
        <w:rPr>
          <w:rFonts w:ascii="Arial" w:hAnsi="Arial" w:cs="Arial"/>
          <w:b/>
          <w:bCs/>
        </w:rPr>
        <w:t>Giordano</w:t>
      </w:r>
      <w:r w:rsidRPr="007546C4">
        <w:rPr>
          <w:rFonts w:ascii="Arial" w:hAnsi="Arial" w:cs="Arial"/>
        </w:rPr>
        <w:t xml:space="preserve">, don Andrés; </w:t>
      </w:r>
      <w:r w:rsidRPr="009B36B4">
        <w:rPr>
          <w:rFonts w:ascii="Arial" w:hAnsi="Arial" w:cs="Arial"/>
          <w:b/>
          <w:bCs/>
        </w:rPr>
        <w:t>Hirsch</w:t>
      </w:r>
      <w:r>
        <w:rPr>
          <w:rFonts w:ascii="Arial" w:hAnsi="Arial" w:cs="Arial"/>
        </w:rPr>
        <w:t xml:space="preserve">, don Tomás; </w:t>
      </w:r>
      <w:r w:rsidRPr="009B36B4">
        <w:rPr>
          <w:rFonts w:ascii="Arial" w:hAnsi="Arial" w:cs="Arial"/>
          <w:b/>
          <w:bCs/>
        </w:rPr>
        <w:t>Labbé</w:t>
      </w:r>
      <w:r w:rsidRPr="007546C4">
        <w:rPr>
          <w:rFonts w:ascii="Arial" w:hAnsi="Arial" w:cs="Arial"/>
        </w:rPr>
        <w:t xml:space="preserve">, don Cristian; </w:t>
      </w:r>
      <w:r w:rsidRPr="007546C4">
        <w:rPr>
          <w:rFonts w:ascii="Arial" w:hAnsi="Arial" w:cs="Arial"/>
          <w:b/>
        </w:rPr>
        <w:t>Leal</w:t>
      </w:r>
      <w:r w:rsidRPr="007546C4">
        <w:rPr>
          <w:rFonts w:ascii="Arial" w:hAnsi="Arial" w:cs="Arial"/>
        </w:rPr>
        <w:t xml:space="preserve">, don Henry; </w:t>
      </w:r>
      <w:r w:rsidRPr="007546C4">
        <w:rPr>
          <w:rFonts w:ascii="Arial" w:hAnsi="Arial" w:cs="Arial"/>
          <w:b/>
          <w:bCs/>
        </w:rPr>
        <w:t>Santana</w:t>
      </w:r>
      <w:r w:rsidRPr="007546C4">
        <w:rPr>
          <w:rFonts w:ascii="Arial" w:hAnsi="Arial" w:cs="Arial"/>
        </w:rPr>
        <w:t>, don Juan</w:t>
      </w:r>
      <w:r>
        <w:rPr>
          <w:rFonts w:ascii="Arial" w:hAnsi="Arial" w:cs="Arial"/>
        </w:rPr>
        <w:t>,</w:t>
      </w:r>
      <w:r w:rsidRPr="007546C4">
        <w:rPr>
          <w:rFonts w:ascii="Arial" w:hAnsi="Arial" w:cs="Arial"/>
        </w:rPr>
        <w:t xml:space="preserve"> y </w:t>
      </w:r>
      <w:r w:rsidRPr="007546C4">
        <w:rPr>
          <w:rFonts w:ascii="Arial" w:hAnsi="Arial" w:cs="Arial"/>
          <w:b/>
          <w:bCs/>
        </w:rPr>
        <w:t>Undurraga</w:t>
      </w:r>
      <w:r w:rsidRPr="007546C4">
        <w:rPr>
          <w:rFonts w:ascii="Arial" w:hAnsi="Arial" w:cs="Arial"/>
        </w:rPr>
        <w:t>, don Alberto.</w:t>
      </w:r>
      <w:r>
        <w:rPr>
          <w:rFonts w:ascii="Arial" w:hAnsi="Arial" w:cs="Arial"/>
        </w:rPr>
        <w:t>)</w:t>
      </w:r>
    </w:p>
    <w:p w14:paraId="64273E26" w14:textId="77777777" w:rsidR="006D00E5" w:rsidRDefault="006D00E5" w:rsidP="0097390A">
      <w:pPr>
        <w:ind w:firstLine="1985"/>
        <w:jc w:val="both"/>
        <w:rPr>
          <w:rFonts w:ascii="Arial" w:hAnsi="Arial" w:cs="Arial"/>
          <w:sz w:val="24"/>
          <w:szCs w:val="24"/>
        </w:rPr>
      </w:pPr>
    </w:p>
    <w:p w14:paraId="64273E27" w14:textId="77777777" w:rsidR="006D00E5" w:rsidRDefault="006D00E5" w:rsidP="00F62026">
      <w:pPr>
        <w:jc w:val="both"/>
        <w:rPr>
          <w:rFonts w:ascii="Arial" w:hAnsi="Arial" w:cs="Arial"/>
          <w:sz w:val="24"/>
          <w:szCs w:val="24"/>
        </w:rPr>
      </w:pPr>
    </w:p>
    <w:p w14:paraId="64273E28" w14:textId="77777777" w:rsidR="006D00E5" w:rsidRDefault="003474A6" w:rsidP="00F62026">
      <w:pPr>
        <w:widowControl w:val="0"/>
        <w:tabs>
          <w:tab w:val="left" w:pos="426"/>
          <w:tab w:val="left" w:pos="2999"/>
        </w:tabs>
        <w:ind w:firstLine="142"/>
        <w:jc w:val="center"/>
        <w:rPr>
          <w:rFonts w:ascii="Arial" w:hAnsi="Arial" w:cs="Arial"/>
          <w:b/>
          <w:sz w:val="24"/>
          <w:szCs w:val="24"/>
          <w:u w:val="single"/>
        </w:rPr>
      </w:pPr>
      <w:r>
        <w:rPr>
          <w:rFonts w:ascii="Arial" w:hAnsi="Arial" w:cs="Arial"/>
          <w:b/>
          <w:sz w:val="24"/>
          <w:szCs w:val="24"/>
        </w:rPr>
        <w:t>I</w:t>
      </w:r>
      <w:r w:rsidR="006D00E5" w:rsidRPr="00F62026">
        <w:rPr>
          <w:rFonts w:ascii="Arial" w:hAnsi="Arial" w:cs="Arial"/>
          <w:b/>
          <w:sz w:val="24"/>
          <w:szCs w:val="24"/>
        </w:rPr>
        <w:t xml:space="preserve">X.- </w:t>
      </w:r>
      <w:r w:rsidR="006D00E5">
        <w:rPr>
          <w:rFonts w:ascii="Arial" w:hAnsi="Arial" w:cs="Arial"/>
          <w:b/>
          <w:sz w:val="24"/>
          <w:szCs w:val="24"/>
          <w:u w:val="single"/>
        </w:rPr>
        <w:t>INDICACIONES RECHAZADAS O DECLARADAS INADMINISBLES</w:t>
      </w:r>
    </w:p>
    <w:p w14:paraId="64273E29" w14:textId="77777777" w:rsidR="006D00E5" w:rsidRDefault="006D00E5" w:rsidP="00F62026">
      <w:pPr>
        <w:widowControl w:val="0"/>
        <w:tabs>
          <w:tab w:val="left" w:pos="426"/>
          <w:tab w:val="left" w:pos="2999"/>
        </w:tabs>
        <w:jc w:val="both"/>
        <w:rPr>
          <w:rFonts w:ascii="Arial" w:hAnsi="Arial" w:cs="Arial"/>
          <w:sz w:val="24"/>
          <w:szCs w:val="24"/>
        </w:rPr>
      </w:pPr>
    </w:p>
    <w:p w14:paraId="64273E2A" w14:textId="77777777" w:rsidR="006D00E5" w:rsidRDefault="006D00E5" w:rsidP="001521BE">
      <w:pPr>
        <w:widowControl w:val="0"/>
        <w:tabs>
          <w:tab w:val="left" w:pos="426"/>
          <w:tab w:val="left" w:pos="2999"/>
        </w:tabs>
        <w:ind w:firstLine="1985"/>
        <w:jc w:val="both"/>
        <w:rPr>
          <w:rFonts w:ascii="Arial" w:hAnsi="Arial" w:cs="Arial"/>
          <w:sz w:val="24"/>
          <w:szCs w:val="24"/>
          <w:lang w:eastAsia="es-CL"/>
        </w:rPr>
      </w:pPr>
      <w:r w:rsidRPr="006009FD">
        <w:rPr>
          <w:rFonts w:ascii="Arial" w:hAnsi="Arial" w:cs="Arial"/>
          <w:sz w:val="24"/>
          <w:szCs w:val="24"/>
        </w:rPr>
        <w:t>No existen en el proyecto aprobado indicaciones rechazadas</w:t>
      </w:r>
      <w:r>
        <w:rPr>
          <w:rFonts w:ascii="Arial" w:hAnsi="Arial" w:cs="Arial"/>
          <w:sz w:val="24"/>
          <w:szCs w:val="24"/>
        </w:rPr>
        <w:t xml:space="preserve"> o declaradas inadmisibles.</w:t>
      </w:r>
    </w:p>
    <w:p w14:paraId="64273E2B" w14:textId="77777777" w:rsidR="006D00E5" w:rsidRDefault="006D00E5" w:rsidP="00F62026">
      <w:pPr>
        <w:jc w:val="both"/>
        <w:rPr>
          <w:rFonts w:ascii="Arial" w:hAnsi="Arial" w:cs="Arial"/>
          <w:sz w:val="24"/>
          <w:szCs w:val="24"/>
        </w:rPr>
      </w:pPr>
    </w:p>
    <w:p w14:paraId="64273E2C" w14:textId="77777777" w:rsidR="006D00E5" w:rsidRDefault="006D00E5" w:rsidP="00F62026">
      <w:pPr>
        <w:jc w:val="both"/>
        <w:rPr>
          <w:rFonts w:ascii="Arial" w:hAnsi="Arial" w:cs="Arial"/>
          <w:sz w:val="24"/>
          <w:szCs w:val="24"/>
        </w:rPr>
      </w:pPr>
    </w:p>
    <w:p w14:paraId="64273E2D" w14:textId="77777777" w:rsidR="006D00E5" w:rsidRDefault="006D00E5" w:rsidP="00C05BFF">
      <w:pPr>
        <w:widowControl w:val="0"/>
        <w:tabs>
          <w:tab w:val="left" w:pos="426"/>
          <w:tab w:val="left" w:pos="1701"/>
        </w:tabs>
        <w:jc w:val="center"/>
        <w:rPr>
          <w:rFonts w:ascii="Arial" w:hAnsi="Arial" w:cs="Arial"/>
          <w:b/>
          <w:sz w:val="24"/>
          <w:szCs w:val="24"/>
        </w:rPr>
      </w:pPr>
      <w:r>
        <w:rPr>
          <w:rFonts w:ascii="Arial" w:hAnsi="Arial" w:cs="Arial"/>
          <w:b/>
          <w:sz w:val="24"/>
          <w:szCs w:val="24"/>
        </w:rPr>
        <w:t>-------------------------------------</w:t>
      </w:r>
    </w:p>
    <w:p w14:paraId="64273E2E" w14:textId="5E371DA7" w:rsidR="006D00E5" w:rsidRDefault="006D00E5" w:rsidP="00C05BFF">
      <w:pPr>
        <w:widowControl w:val="0"/>
        <w:tabs>
          <w:tab w:val="left" w:pos="426"/>
          <w:tab w:val="left" w:pos="1701"/>
        </w:tabs>
        <w:jc w:val="both"/>
        <w:rPr>
          <w:rFonts w:ascii="Arial" w:hAnsi="Arial" w:cs="Arial"/>
          <w:b/>
          <w:sz w:val="24"/>
          <w:szCs w:val="24"/>
        </w:rPr>
      </w:pPr>
    </w:p>
    <w:p w14:paraId="0379670A" w14:textId="77777777" w:rsidR="004C4A3A" w:rsidRDefault="004C4A3A" w:rsidP="00C05BFF">
      <w:pPr>
        <w:widowControl w:val="0"/>
        <w:tabs>
          <w:tab w:val="left" w:pos="426"/>
          <w:tab w:val="left" w:pos="1701"/>
        </w:tabs>
        <w:jc w:val="both"/>
        <w:rPr>
          <w:rFonts w:ascii="Arial" w:hAnsi="Arial" w:cs="Arial"/>
          <w:b/>
          <w:sz w:val="24"/>
          <w:szCs w:val="24"/>
        </w:rPr>
      </w:pPr>
    </w:p>
    <w:p w14:paraId="64273E2F" w14:textId="77777777" w:rsidR="006D00E5" w:rsidRDefault="006D00E5" w:rsidP="00C05BFF">
      <w:pPr>
        <w:widowControl w:val="0"/>
        <w:tabs>
          <w:tab w:val="left" w:pos="426"/>
          <w:tab w:val="left" w:pos="1701"/>
        </w:tabs>
        <w:jc w:val="both"/>
        <w:rPr>
          <w:rFonts w:ascii="Arial" w:hAnsi="Arial" w:cs="Arial"/>
          <w:b/>
          <w:sz w:val="24"/>
          <w:szCs w:val="24"/>
        </w:rPr>
      </w:pPr>
    </w:p>
    <w:p w14:paraId="64273E30" w14:textId="77777777" w:rsidR="006D00E5" w:rsidRDefault="006D00E5" w:rsidP="00A26E7C">
      <w:pPr>
        <w:widowControl w:val="0"/>
        <w:tabs>
          <w:tab w:val="left" w:pos="426"/>
          <w:tab w:val="left" w:pos="1701"/>
        </w:tabs>
        <w:ind w:firstLine="1985"/>
        <w:jc w:val="both"/>
        <w:rPr>
          <w:rFonts w:ascii="Arial" w:hAnsi="Arial" w:cs="Arial"/>
          <w:sz w:val="24"/>
          <w:szCs w:val="24"/>
        </w:rPr>
      </w:pPr>
      <w:r w:rsidRPr="004C0501">
        <w:rPr>
          <w:rFonts w:ascii="Arial" w:hAnsi="Arial" w:cs="Arial"/>
          <w:sz w:val="24"/>
          <w:szCs w:val="24"/>
        </w:rPr>
        <w:lastRenderedPageBreak/>
        <w:t xml:space="preserve">Como consecuencia de todo lo expuesto, la Comisión de Trabajo y Seguridad Social, recomienda a la Sala de la Corporación, la aprobación del siguiente: </w:t>
      </w:r>
    </w:p>
    <w:p w14:paraId="64273E31" w14:textId="77777777" w:rsidR="006D00E5" w:rsidRDefault="006D00E5" w:rsidP="00392C54">
      <w:pPr>
        <w:widowControl w:val="0"/>
        <w:tabs>
          <w:tab w:val="left" w:pos="426"/>
          <w:tab w:val="left" w:pos="1701"/>
        </w:tabs>
        <w:jc w:val="both"/>
        <w:rPr>
          <w:rFonts w:ascii="Arial" w:hAnsi="Arial" w:cs="Arial"/>
          <w:sz w:val="24"/>
          <w:szCs w:val="24"/>
        </w:rPr>
      </w:pPr>
    </w:p>
    <w:p w14:paraId="64273E32" w14:textId="77777777" w:rsidR="00176971" w:rsidRDefault="00176971" w:rsidP="00392C54">
      <w:pPr>
        <w:widowControl w:val="0"/>
        <w:tabs>
          <w:tab w:val="left" w:pos="426"/>
          <w:tab w:val="left" w:pos="1701"/>
        </w:tabs>
        <w:jc w:val="both"/>
        <w:rPr>
          <w:rFonts w:ascii="Arial" w:hAnsi="Arial" w:cs="Arial"/>
          <w:sz w:val="24"/>
          <w:szCs w:val="24"/>
        </w:rPr>
      </w:pPr>
    </w:p>
    <w:p w14:paraId="64273E33" w14:textId="77777777" w:rsidR="006D00E5" w:rsidRPr="00FE4464" w:rsidRDefault="006D00E5" w:rsidP="00FE4464">
      <w:pPr>
        <w:widowControl w:val="0"/>
        <w:tabs>
          <w:tab w:val="left" w:pos="426"/>
          <w:tab w:val="left" w:pos="1701"/>
        </w:tabs>
        <w:jc w:val="center"/>
        <w:rPr>
          <w:rFonts w:ascii="Arial" w:hAnsi="Arial" w:cs="Arial"/>
          <w:b/>
          <w:sz w:val="28"/>
          <w:szCs w:val="28"/>
        </w:rPr>
      </w:pPr>
      <w:r w:rsidRPr="00FE4464">
        <w:rPr>
          <w:rFonts w:ascii="Arial" w:hAnsi="Arial" w:cs="Arial"/>
          <w:b/>
          <w:sz w:val="28"/>
          <w:szCs w:val="28"/>
        </w:rPr>
        <w:t xml:space="preserve">PROYECTO DE LEY </w:t>
      </w:r>
    </w:p>
    <w:p w14:paraId="64273E34" w14:textId="77777777" w:rsidR="006D00E5" w:rsidRDefault="006D00E5" w:rsidP="00FE4464">
      <w:pPr>
        <w:widowControl w:val="0"/>
        <w:tabs>
          <w:tab w:val="left" w:pos="0"/>
          <w:tab w:val="left" w:pos="1276"/>
          <w:tab w:val="left" w:pos="2127"/>
          <w:tab w:val="left" w:pos="3686"/>
        </w:tabs>
        <w:autoSpaceDE w:val="0"/>
        <w:autoSpaceDN w:val="0"/>
        <w:adjustRightInd w:val="0"/>
        <w:ind w:right="74"/>
        <w:rPr>
          <w:rFonts w:ascii="Arial" w:hAnsi="Arial" w:cs="Arial"/>
          <w:b/>
          <w:sz w:val="24"/>
          <w:szCs w:val="24"/>
        </w:rPr>
      </w:pPr>
    </w:p>
    <w:p w14:paraId="64273E35" w14:textId="77777777" w:rsidR="006D00E5" w:rsidRDefault="006D00E5" w:rsidP="00FE4464">
      <w:pPr>
        <w:widowControl w:val="0"/>
        <w:tabs>
          <w:tab w:val="left" w:pos="0"/>
          <w:tab w:val="left" w:pos="1276"/>
          <w:tab w:val="left" w:pos="2127"/>
          <w:tab w:val="left" w:pos="3686"/>
        </w:tabs>
        <w:autoSpaceDE w:val="0"/>
        <w:autoSpaceDN w:val="0"/>
        <w:adjustRightInd w:val="0"/>
        <w:ind w:right="74"/>
        <w:rPr>
          <w:rFonts w:ascii="Arial" w:hAnsi="Arial" w:cs="Arial"/>
          <w:b/>
          <w:sz w:val="24"/>
          <w:szCs w:val="24"/>
        </w:rPr>
      </w:pPr>
    </w:p>
    <w:p w14:paraId="64273E36" w14:textId="77777777" w:rsidR="008D5C09" w:rsidRPr="008D5C09" w:rsidRDefault="008D5C09" w:rsidP="008D5C09">
      <w:pPr>
        <w:tabs>
          <w:tab w:val="left" w:pos="0"/>
        </w:tabs>
        <w:ind w:firstLine="1985"/>
        <w:contextualSpacing/>
        <w:jc w:val="both"/>
        <w:rPr>
          <w:rFonts w:ascii="Arial" w:hAnsi="Arial" w:cs="Arial"/>
          <w:sz w:val="24"/>
          <w:szCs w:val="24"/>
        </w:rPr>
      </w:pPr>
      <w:bookmarkStart w:id="1" w:name="_Hlk108607413"/>
      <w:bookmarkEnd w:id="1"/>
      <w:r w:rsidRPr="008D5C09">
        <w:rPr>
          <w:rFonts w:ascii="Arial" w:hAnsi="Arial" w:cs="Arial"/>
          <w:sz w:val="24"/>
          <w:szCs w:val="24"/>
        </w:rPr>
        <w:t>"</w:t>
      </w:r>
      <w:r w:rsidRPr="008D5C09">
        <w:rPr>
          <w:rFonts w:ascii="Arial" w:hAnsi="Arial" w:cs="Arial"/>
          <w:b/>
          <w:sz w:val="24"/>
          <w:szCs w:val="24"/>
        </w:rPr>
        <w:t xml:space="preserve">Artículo </w:t>
      </w:r>
      <w:proofErr w:type="gramStart"/>
      <w:r w:rsidRPr="008D5C09">
        <w:rPr>
          <w:rFonts w:ascii="Arial" w:hAnsi="Arial" w:cs="Arial"/>
          <w:b/>
          <w:sz w:val="24"/>
          <w:szCs w:val="24"/>
        </w:rPr>
        <w:t>primero.-</w:t>
      </w:r>
      <w:proofErr w:type="gramEnd"/>
      <w:r w:rsidRPr="008D5C09">
        <w:rPr>
          <w:rFonts w:ascii="Arial" w:hAnsi="Arial" w:cs="Arial"/>
          <w:b/>
          <w:sz w:val="24"/>
          <w:szCs w:val="24"/>
        </w:rPr>
        <w:t xml:space="preserve"> </w:t>
      </w:r>
      <w:r w:rsidRPr="008D5C09">
        <w:rPr>
          <w:rFonts w:ascii="Arial" w:hAnsi="Arial" w:cs="Arial"/>
          <w:sz w:val="24"/>
          <w:szCs w:val="24"/>
        </w:rPr>
        <w:t xml:space="preserve">Introdúcense las siguientes modificaciones en la ley N.º 20.267, que crea el Sistema Nacional de Certificación de Competencias Laborales y perfecciona el Estatuto de Capacitación y Empleo: </w:t>
      </w:r>
    </w:p>
    <w:p w14:paraId="64273E37" w14:textId="77777777" w:rsidR="008D5C09" w:rsidRPr="008D5C09" w:rsidRDefault="008D5C09" w:rsidP="008D5C09">
      <w:pPr>
        <w:tabs>
          <w:tab w:val="left" w:pos="0"/>
        </w:tabs>
        <w:ind w:firstLine="1985"/>
        <w:contextualSpacing/>
        <w:jc w:val="both"/>
        <w:rPr>
          <w:rFonts w:ascii="Arial" w:hAnsi="Arial" w:cs="Arial"/>
          <w:sz w:val="24"/>
          <w:szCs w:val="24"/>
        </w:rPr>
      </w:pPr>
    </w:p>
    <w:p w14:paraId="64273E38" w14:textId="77777777" w:rsidR="008D5C09" w:rsidRPr="008D5C09" w:rsidRDefault="008D5C09" w:rsidP="008D5C09">
      <w:pPr>
        <w:tabs>
          <w:tab w:val="left" w:pos="0"/>
          <w:tab w:val="left" w:pos="3402"/>
        </w:tabs>
        <w:ind w:firstLine="1985"/>
        <w:contextualSpacing/>
        <w:jc w:val="both"/>
        <w:rPr>
          <w:rFonts w:ascii="Arial" w:hAnsi="Arial" w:cs="Arial"/>
          <w:sz w:val="24"/>
          <w:szCs w:val="24"/>
        </w:rPr>
      </w:pPr>
      <w:r w:rsidRPr="008D5C09">
        <w:rPr>
          <w:rFonts w:ascii="Arial" w:hAnsi="Arial" w:cs="Arial"/>
          <w:sz w:val="24"/>
          <w:szCs w:val="24"/>
        </w:rPr>
        <w:t>1) Agréganse en el artículo 2°, las siguientes letras e), f), g), h) e i), nuevas:</w:t>
      </w:r>
    </w:p>
    <w:p w14:paraId="64273E39" w14:textId="77777777" w:rsidR="008D5C09" w:rsidRPr="008D5C09" w:rsidRDefault="008D5C09" w:rsidP="008D5C09">
      <w:pPr>
        <w:tabs>
          <w:tab w:val="left" w:pos="0"/>
        </w:tabs>
        <w:ind w:firstLine="1985"/>
        <w:contextualSpacing/>
        <w:jc w:val="both"/>
        <w:rPr>
          <w:rFonts w:ascii="Arial" w:hAnsi="Arial" w:cs="Arial"/>
          <w:sz w:val="24"/>
          <w:szCs w:val="24"/>
        </w:rPr>
      </w:pPr>
    </w:p>
    <w:p w14:paraId="64273E3A" w14:textId="77777777" w:rsidR="008D5C09" w:rsidRPr="008D5C09" w:rsidRDefault="008D5C09" w:rsidP="008D5C09">
      <w:pPr>
        <w:tabs>
          <w:tab w:val="left" w:pos="0"/>
        </w:tabs>
        <w:ind w:firstLine="1985"/>
        <w:contextualSpacing/>
        <w:jc w:val="both"/>
        <w:rPr>
          <w:rFonts w:ascii="Arial" w:hAnsi="Arial" w:cs="Arial"/>
          <w:sz w:val="24"/>
          <w:szCs w:val="24"/>
        </w:rPr>
      </w:pPr>
      <w:bookmarkStart w:id="2" w:name="_Hlk71704713"/>
      <w:r w:rsidRPr="008D5C09">
        <w:rPr>
          <w:rFonts w:ascii="Arial" w:hAnsi="Arial" w:cs="Arial"/>
          <w:sz w:val="24"/>
          <w:szCs w:val="24"/>
        </w:rPr>
        <w:t>“e) Perfil Ocupacional: es una agrupación de Unidades de Competencia Laboral relevantes para una determinada área ocupacional u oficio en un sector productivo determinado, alineado a los niveles del Marco de Cualificaciones para la formación técnico profesional establecido en el artículo quinto transitorio de la ley N° 21.091.</w:t>
      </w:r>
    </w:p>
    <w:p w14:paraId="64273E3B" w14:textId="77777777" w:rsidR="008D5C09" w:rsidRPr="008D5C09" w:rsidRDefault="008D5C09" w:rsidP="008D5C09">
      <w:pPr>
        <w:tabs>
          <w:tab w:val="left" w:pos="0"/>
        </w:tabs>
        <w:ind w:firstLine="1985"/>
        <w:contextualSpacing/>
        <w:jc w:val="both"/>
        <w:rPr>
          <w:rFonts w:ascii="Arial" w:hAnsi="Arial" w:cs="Arial"/>
          <w:sz w:val="24"/>
          <w:szCs w:val="24"/>
        </w:rPr>
      </w:pPr>
    </w:p>
    <w:p w14:paraId="64273E3C" w14:textId="77777777" w:rsidR="008D5C09" w:rsidRPr="008D5C09" w:rsidRDefault="008D5C09" w:rsidP="008D5C09">
      <w:pPr>
        <w:tabs>
          <w:tab w:val="left" w:pos="0"/>
        </w:tabs>
        <w:ind w:firstLine="1985"/>
        <w:contextualSpacing/>
        <w:jc w:val="both"/>
        <w:rPr>
          <w:rFonts w:ascii="Arial" w:hAnsi="Arial" w:cs="Arial"/>
          <w:sz w:val="24"/>
          <w:szCs w:val="24"/>
        </w:rPr>
      </w:pPr>
      <w:r w:rsidRPr="008D5C09">
        <w:rPr>
          <w:rFonts w:ascii="Arial" w:hAnsi="Arial" w:cs="Arial"/>
          <w:sz w:val="24"/>
          <w:szCs w:val="24"/>
        </w:rPr>
        <w:t xml:space="preserve">f) Plan Formativo: es un conjunto de módulos de formación asociados a Unidades de Competencia Laboral de un perfil, ocupación u oficio, que describe los aprendizajes esperados, contenidos, criterios de evaluación y orientaciones metodológicas y evaluativas para desarrollar cada uno de los módulos propuestos. </w:t>
      </w:r>
    </w:p>
    <w:p w14:paraId="64273E3D" w14:textId="77777777" w:rsidR="008D5C09" w:rsidRPr="008D5C09" w:rsidRDefault="008D5C09" w:rsidP="008D5C09">
      <w:pPr>
        <w:tabs>
          <w:tab w:val="left" w:pos="0"/>
        </w:tabs>
        <w:ind w:firstLine="1985"/>
        <w:contextualSpacing/>
        <w:jc w:val="both"/>
        <w:rPr>
          <w:rFonts w:ascii="Arial" w:hAnsi="Arial" w:cs="Arial"/>
          <w:sz w:val="24"/>
          <w:szCs w:val="24"/>
        </w:rPr>
      </w:pPr>
    </w:p>
    <w:p w14:paraId="64273E3E" w14:textId="77777777" w:rsidR="008D5C09" w:rsidRPr="008D5C09" w:rsidRDefault="008D5C09" w:rsidP="008D5C09">
      <w:pPr>
        <w:tabs>
          <w:tab w:val="left" w:pos="0"/>
        </w:tabs>
        <w:ind w:firstLine="1985"/>
        <w:contextualSpacing/>
        <w:jc w:val="both"/>
        <w:rPr>
          <w:rFonts w:ascii="Arial" w:hAnsi="Arial" w:cs="Arial"/>
          <w:sz w:val="24"/>
          <w:szCs w:val="24"/>
        </w:rPr>
      </w:pPr>
      <w:r w:rsidRPr="008D5C09">
        <w:rPr>
          <w:rFonts w:ascii="Arial" w:hAnsi="Arial" w:cs="Arial"/>
          <w:sz w:val="24"/>
          <w:szCs w:val="24"/>
        </w:rPr>
        <w:t>g) Ruta formativo-laboral: es una herramienta que identifica de forma gráfica las posibilidades de desarrollo laboral y/o formativo en un contexto productivo, ya sea mediante el reconocimiento de la experiencia laboral o procesos de capacitación y/o formación, respectivamente y que se alinea al Marco de Cualificaciones para la formación técnico profesional definido en el artículo quinto transitorio de la ley N° 21.091.</w:t>
      </w:r>
    </w:p>
    <w:p w14:paraId="64273E3F" w14:textId="77777777" w:rsidR="008D5C09" w:rsidRPr="008D5C09" w:rsidRDefault="008D5C09" w:rsidP="008D5C09">
      <w:pPr>
        <w:tabs>
          <w:tab w:val="left" w:pos="0"/>
        </w:tabs>
        <w:ind w:firstLine="1985"/>
        <w:contextualSpacing/>
        <w:jc w:val="both"/>
        <w:rPr>
          <w:rFonts w:ascii="Arial" w:hAnsi="Arial" w:cs="Arial"/>
          <w:sz w:val="24"/>
          <w:szCs w:val="24"/>
        </w:rPr>
      </w:pPr>
    </w:p>
    <w:p w14:paraId="64273E40" w14:textId="77777777" w:rsidR="008D5C09" w:rsidRPr="008D5C09" w:rsidRDefault="008D5C09" w:rsidP="008D5C09">
      <w:pPr>
        <w:tabs>
          <w:tab w:val="left" w:pos="0"/>
        </w:tabs>
        <w:ind w:firstLine="1985"/>
        <w:contextualSpacing/>
        <w:jc w:val="both"/>
        <w:rPr>
          <w:rFonts w:ascii="Arial" w:hAnsi="Arial" w:cs="Arial"/>
          <w:sz w:val="24"/>
          <w:szCs w:val="24"/>
        </w:rPr>
      </w:pPr>
      <w:r w:rsidRPr="008D5C09">
        <w:rPr>
          <w:rFonts w:ascii="Arial" w:hAnsi="Arial" w:cs="Arial"/>
          <w:sz w:val="24"/>
          <w:szCs w:val="24"/>
        </w:rPr>
        <w:t xml:space="preserve">h) Marco Nacional de Cualificaciones </w:t>
      </w:r>
      <w:r w:rsidRPr="008D5C09">
        <w:rPr>
          <w:rFonts w:ascii="Arial" w:hAnsi="Arial" w:cs="Arial"/>
          <w:b/>
          <w:sz w:val="24"/>
          <w:szCs w:val="24"/>
        </w:rPr>
        <w:t>para la formación técnico profesional</w:t>
      </w:r>
      <w:r w:rsidRPr="008D5C09">
        <w:rPr>
          <w:rFonts w:ascii="Arial" w:hAnsi="Arial" w:cs="Arial"/>
          <w:sz w:val="24"/>
          <w:szCs w:val="24"/>
        </w:rPr>
        <w:t xml:space="preserve">: es un instrumento orientador y referencial que permite organizar y reconocer aprendizajes, distribuidos en una estructura gradual de niveles, los que comprenden conocimientos, habilidades y competencias. Dicho instrumento debe contribuir a promover los aprendizajes a lo largo de la vida de las personas; a la </w:t>
      </w:r>
      <w:proofErr w:type="spellStart"/>
      <w:r w:rsidRPr="008D5C09">
        <w:rPr>
          <w:rFonts w:ascii="Arial" w:hAnsi="Arial" w:cs="Arial"/>
          <w:sz w:val="24"/>
          <w:szCs w:val="24"/>
        </w:rPr>
        <w:t>articulación</w:t>
      </w:r>
      <w:proofErr w:type="spellEnd"/>
      <w:r w:rsidRPr="008D5C09">
        <w:rPr>
          <w:rFonts w:ascii="Arial" w:hAnsi="Arial" w:cs="Arial"/>
          <w:sz w:val="24"/>
          <w:szCs w:val="24"/>
        </w:rPr>
        <w:t xml:space="preserve"> entre distintos niveles educativos, y entre la </w:t>
      </w:r>
      <w:proofErr w:type="spellStart"/>
      <w:r w:rsidRPr="008D5C09">
        <w:rPr>
          <w:rFonts w:ascii="Arial" w:hAnsi="Arial" w:cs="Arial"/>
          <w:sz w:val="24"/>
          <w:szCs w:val="24"/>
        </w:rPr>
        <w:t>educación</w:t>
      </w:r>
      <w:proofErr w:type="spellEnd"/>
      <w:r w:rsidRPr="008D5C09">
        <w:rPr>
          <w:rFonts w:ascii="Arial" w:hAnsi="Arial" w:cs="Arial"/>
          <w:sz w:val="24"/>
          <w:szCs w:val="24"/>
        </w:rPr>
        <w:t xml:space="preserve"> formal y no formal y a la </w:t>
      </w:r>
      <w:proofErr w:type="spellStart"/>
      <w:r w:rsidRPr="008D5C09">
        <w:rPr>
          <w:rFonts w:ascii="Arial" w:hAnsi="Arial" w:cs="Arial"/>
          <w:sz w:val="24"/>
          <w:szCs w:val="24"/>
        </w:rPr>
        <w:t>articulación</w:t>
      </w:r>
      <w:proofErr w:type="spellEnd"/>
      <w:r w:rsidRPr="008D5C09">
        <w:rPr>
          <w:rFonts w:ascii="Arial" w:hAnsi="Arial" w:cs="Arial"/>
          <w:sz w:val="24"/>
          <w:szCs w:val="24"/>
        </w:rPr>
        <w:t xml:space="preserve"> de las demandas del mundo del trabajo y la sociedad con la oferta formativa y educativa.</w:t>
      </w:r>
    </w:p>
    <w:p w14:paraId="64273E41" w14:textId="77777777" w:rsidR="008D5C09" w:rsidRPr="008D5C09" w:rsidRDefault="008D5C09" w:rsidP="008D5C09">
      <w:pPr>
        <w:tabs>
          <w:tab w:val="left" w:pos="0"/>
        </w:tabs>
        <w:ind w:firstLine="1985"/>
        <w:contextualSpacing/>
        <w:jc w:val="both"/>
        <w:rPr>
          <w:rFonts w:ascii="Arial" w:hAnsi="Arial" w:cs="Arial"/>
          <w:sz w:val="24"/>
          <w:szCs w:val="24"/>
        </w:rPr>
      </w:pPr>
    </w:p>
    <w:p w14:paraId="64273E42" w14:textId="77777777" w:rsidR="008D5C09" w:rsidRPr="008D5C09" w:rsidRDefault="008D5C09" w:rsidP="008D5C09">
      <w:pPr>
        <w:tabs>
          <w:tab w:val="left" w:pos="0"/>
        </w:tabs>
        <w:ind w:firstLine="1985"/>
        <w:contextualSpacing/>
        <w:jc w:val="both"/>
        <w:rPr>
          <w:rFonts w:ascii="Arial" w:hAnsi="Arial" w:cs="Arial"/>
          <w:sz w:val="24"/>
          <w:szCs w:val="24"/>
        </w:rPr>
      </w:pPr>
      <w:r w:rsidRPr="008D5C09">
        <w:rPr>
          <w:rFonts w:ascii="Arial" w:hAnsi="Arial" w:cs="Arial"/>
          <w:b/>
          <w:sz w:val="24"/>
          <w:szCs w:val="24"/>
        </w:rPr>
        <w:t>i)</w:t>
      </w:r>
      <w:r w:rsidRPr="008D5C09">
        <w:rPr>
          <w:rFonts w:ascii="Arial" w:hAnsi="Arial" w:cs="Arial"/>
          <w:sz w:val="24"/>
          <w:szCs w:val="24"/>
        </w:rPr>
        <w:t xml:space="preserve"> Articulación de la Formación Técnico Profesional: </w:t>
      </w:r>
      <w:r w:rsidRPr="008D5C09">
        <w:rPr>
          <w:rFonts w:ascii="Arial" w:hAnsi="Arial" w:cs="Arial"/>
          <w:color w:val="000000"/>
          <w:sz w:val="24"/>
          <w:szCs w:val="24"/>
          <w:shd w:val="clear" w:color="auto" w:fill="FFFFFF"/>
        </w:rPr>
        <w:t xml:space="preserve">mecanismos que faciliten los reconocimientos entre los diferentes tipos de enseñanza, tanto formal como no formal en los términos del artículo 15 de la ley N° 21.091, además del reconocimiento de los aprendizajes adquiridos por las personas en los diversos sectores económicos, permitiendo la conformación de trayectorias educativas y laborales, que se desarrollan entre las distintas </w:t>
      </w:r>
      <w:r w:rsidRPr="008D5C09">
        <w:rPr>
          <w:rFonts w:ascii="Arial" w:hAnsi="Arial" w:cs="Arial"/>
          <w:color w:val="000000"/>
          <w:sz w:val="24"/>
          <w:szCs w:val="24"/>
          <w:shd w:val="clear" w:color="auto" w:fill="FFFFFF"/>
        </w:rPr>
        <w:lastRenderedPageBreak/>
        <w:t>instituciones formativas, la industria, el sector productivo y las organizaciones públicas y/o privadas relacionadas con la formación técnico profesional.</w:t>
      </w:r>
    </w:p>
    <w:p w14:paraId="64273E43" w14:textId="77777777" w:rsidR="008D5C09" w:rsidRPr="008D5C09" w:rsidRDefault="008D5C09" w:rsidP="008D5C09">
      <w:pPr>
        <w:tabs>
          <w:tab w:val="left" w:pos="0"/>
        </w:tabs>
        <w:ind w:firstLine="1985"/>
        <w:contextualSpacing/>
        <w:jc w:val="both"/>
        <w:rPr>
          <w:rFonts w:ascii="Arial" w:hAnsi="Arial" w:cs="Arial"/>
          <w:sz w:val="24"/>
          <w:szCs w:val="24"/>
        </w:rPr>
      </w:pPr>
    </w:p>
    <w:p w14:paraId="64273E44" w14:textId="77777777" w:rsidR="008D5C09" w:rsidRPr="008D5C09" w:rsidRDefault="008D5C09" w:rsidP="008D5C09">
      <w:pPr>
        <w:tabs>
          <w:tab w:val="left" w:pos="0"/>
          <w:tab w:val="left" w:pos="3402"/>
        </w:tabs>
        <w:ind w:firstLine="1985"/>
        <w:contextualSpacing/>
        <w:jc w:val="both"/>
        <w:rPr>
          <w:rFonts w:ascii="Arial" w:hAnsi="Arial" w:cs="Arial"/>
          <w:sz w:val="24"/>
          <w:szCs w:val="24"/>
        </w:rPr>
      </w:pPr>
      <w:r w:rsidRPr="008D5C09">
        <w:rPr>
          <w:rFonts w:ascii="Arial" w:hAnsi="Arial" w:cs="Arial"/>
          <w:sz w:val="24"/>
          <w:szCs w:val="24"/>
        </w:rPr>
        <w:t>2) Agrégase el siguiente inciso final al artículo 3:</w:t>
      </w:r>
    </w:p>
    <w:p w14:paraId="64273E45" w14:textId="77777777" w:rsidR="008D5C09" w:rsidRPr="008D5C09" w:rsidRDefault="008D5C09" w:rsidP="008D5C09">
      <w:pPr>
        <w:tabs>
          <w:tab w:val="left" w:pos="0"/>
          <w:tab w:val="left" w:pos="3402"/>
        </w:tabs>
        <w:ind w:left="1985"/>
        <w:contextualSpacing/>
        <w:jc w:val="both"/>
        <w:rPr>
          <w:rFonts w:ascii="Arial" w:hAnsi="Arial" w:cs="Arial"/>
          <w:sz w:val="24"/>
          <w:szCs w:val="24"/>
        </w:rPr>
      </w:pPr>
    </w:p>
    <w:p w14:paraId="64273E46" w14:textId="77777777" w:rsidR="008D5C09" w:rsidRPr="008D5C09" w:rsidRDefault="008D5C09" w:rsidP="008D5C09">
      <w:pPr>
        <w:tabs>
          <w:tab w:val="left" w:pos="0"/>
        </w:tabs>
        <w:ind w:firstLine="1985"/>
        <w:contextualSpacing/>
        <w:jc w:val="both"/>
        <w:rPr>
          <w:rFonts w:ascii="Arial" w:hAnsi="Arial" w:cs="Arial"/>
          <w:b/>
          <w:sz w:val="24"/>
          <w:szCs w:val="24"/>
        </w:rPr>
      </w:pPr>
      <w:r w:rsidRPr="008D5C09">
        <w:rPr>
          <w:rFonts w:ascii="Arial" w:hAnsi="Arial" w:cs="Arial"/>
          <w:b/>
          <w:sz w:val="24"/>
          <w:szCs w:val="24"/>
        </w:rPr>
        <w:t>“</w:t>
      </w:r>
      <w:bookmarkEnd w:id="2"/>
      <w:r w:rsidRPr="008D5C09">
        <w:rPr>
          <w:rFonts w:ascii="Arial" w:hAnsi="Arial" w:cs="Arial"/>
          <w:b/>
          <w:sz w:val="24"/>
          <w:szCs w:val="24"/>
        </w:rPr>
        <w:t>La Comisión tendrá su domicilio en la ciudad de Santiago y podrá establecer Oficinas Regionales en el territorio nacional.”</w:t>
      </w:r>
    </w:p>
    <w:p w14:paraId="64273E47" w14:textId="77777777" w:rsidR="008D5C09" w:rsidRPr="008D5C09" w:rsidRDefault="008D5C09" w:rsidP="008D5C09">
      <w:pPr>
        <w:tabs>
          <w:tab w:val="left" w:pos="0"/>
        </w:tabs>
        <w:ind w:firstLine="1985"/>
        <w:contextualSpacing/>
        <w:jc w:val="both"/>
        <w:rPr>
          <w:rFonts w:ascii="Arial" w:hAnsi="Arial" w:cs="Arial"/>
          <w:sz w:val="24"/>
          <w:szCs w:val="24"/>
        </w:rPr>
      </w:pPr>
    </w:p>
    <w:p w14:paraId="64273E48" w14:textId="77777777" w:rsidR="008D5C09" w:rsidRPr="008D5C09" w:rsidRDefault="008D5C09" w:rsidP="008D5C09">
      <w:pPr>
        <w:tabs>
          <w:tab w:val="left" w:pos="0"/>
          <w:tab w:val="left" w:pos="3402"/>
        </w:tabs>
        <w:ind w:firstLine="1985"/>
        <w:contextualSpacing/>
        <w:jc w:val="both"/>
        <w:rPr>
          <w:rFonts w:ascii="Arial" w:hAnsi="Arial" w:cs="Arial"/>
          <w:sz w:val="24"/>
          <w:szCs w:val="24"/>
        </w:rPr>
      </w:pPr>
      <w:r w:rsidRPr="008D5C09">
        <w:rPr>
          <w:rFonts w:ascii="Arial" w:hAnsi="Arial" w:cs="Arial"/>
          <w:sz w:val="24"/>
          <w:szCs w:val="24"/>
        </w:rPr>
        <w:t>3) Modifícase el artículo 4° en el siguiente sentido:</w:t>
      </w:r>
    </w:p>
    <w:p w14:paraId="64273E49" w14:textId="77777777" w:rsidR="008D5C09" w:rsidRPr="008D5C09" w:rsidRDefault="008D5C09" w:rsidP="008D5C09">
      <w:pPr>
        <w:tabs>
          <w:tab w:val="left" w:pos="0"/>
        </w:tabs>
        <w:ind w:firstLine="1985"/>
        <w:contextualSpacing/>
        <w:jc w:val="both"/>
        <w:rPr>
          <w:rFonts w:ascii="Arial" w:hAnsi="Arial" w:cs="Arial"/>
          <w:b/>
          <w:sz w:val="24"/>
          <w:szCs w:val="24"/>
        </w:rPr>
      </w:pPr>
    </w:p>
    <w:p w14:paraId="64273E4A" w14:textId="77777777" w:rsidR="008D5C09" w:rsidRPr="008D5C09" w:rsidRDefault="008D5C09" w:rsidP="008D5C09">
      <w:pPr>
        <w:tabs>
          <w:tab w:val="left" w:pos="0"/>
          <w:tab w:val="left" w:pos="3969"/>
        </w:tabs>
        <w:ind w:firstLine="1985"/>
        <w:contextualSpacing/>
        <w:jc w:val="both"/>
        <w:rPr>
          <w:rFonts w:ascii="Arial" w:hAnsi="Arial" w:cs="Arial"/>
          <w:bCs/>
          <w:sz w:val="24"/>
          <w:szCs w:val="24"/>
        </w:rPr>
      </w:pPr>
      <w:r w:rsidRPr="008D5C09">
        <w:rPr>
          <w:rFonts w:ascii="Arial" w:hAnsi="Arial" w:cs="Arial"/>
          <w:bCs/>
          <w:sz w:val="24"/>
          <w:szCs w:val="24"/>
        </w:rPr>
        <w:t xml:space="preserve">a) Agréguese en el inciso primero de la letra d), a continuación del punto final, la siguiente frase: </w:t>
      </w:r>
    </w:p>
    <w:p w14:paraId="64273E4B" w14:textId="77777777" w:rsidR="008D5C09" w:rsidRPr="008D5C09" w:rsidRDefault="008D5C09" w:rsidP="008D5C09">
      <w:pPr>
        <w:tabs>
          <w:tab w:val="left" w:pos="0"/>
          <w:tab w:val="left" w:pos="3969"/>
        </w:tabs>
        <w:ind w:firstLine="1985"/>
        <w:contextualSpacing/>
        <w:jc w:val="both"/>
        <w:rPr>
          <w:rFonts w:ascii="Arial" w:hAnsi="Arial" w:cs="Arial"/>
          <w:bCs/>
          <w:sz w:val="24"/>
          <w:szCs w:val="24"/>
        </w:rPr>
      </w:pPr>
    </w:p>
    <w:p w14:paraId="64273E4C" w14:textId="77777777" w:rsidR="008D5C09" w:rsidRPr="008D5C09" w:rsidRDefault="008D5C09" w:rsidP="008D5C09">
      <w:pPr>
        <w:tabs>
          <w:tab w:val="left" w:pos="0"/>
          <w:tab w:val="left" w:pos="3969"/>
        </w:tabs>
        <w:ind w:firstLine="1985"/>
        <w:contextualSpacing/>
        <w:jc w:val="both"/>
        <w:rPr>
          <w:rFonts w:ascii="Arial" w:hAnsi="Arial" w:cs="Arial"/>
          <w:b/>
          <w:sz w:val="24"/>
          <w:szCs w:val="24"/>
        </w:rPr>
      </w:pPr>
      <w:r w:rsidRPr="008D5C09">
        <w:rPr>
          <w:rFonts w:ascii="Arial" w:hAnsi="Arial" w:cs="Arial"/>
          <w:bCs/>
          <w:sz w:val="24"/>
          <w:szCs w:val="24"/>
        </w:rPr>
        <w:t>“Para ello y cuando corresponda, se tendrán en consideración los niveles del Marco Nacional de Cualificación</w:t>
      </w:r>
      <w:r w:rsidRPr="008D5C09">
        <w:rPr>
          <w:rFonts w:ascii="Arial" w:hAnsi="Arial" w:cs="Arial"/>
          <w:b/>
          <w:bCs/>
          <w:sz w:val="24"/>
          <w:szCs w:val="24"/>
        </w:rPr>
        <w:t xml:space="preserve"> para la formación técnico profesional”.</w:t>
      </w:r>
    </w:p>
    <w:p w14:paraId="64273E4D" w14:textId="77777777" w:rsidR="008D5C09" w:rsidRPr="008D5C09" w:rsidRDefault="008D5C09" w:rsidP="008D5C09">
      <w:pPr>
        <w:tabs>
          <w:tab w:val="left" w:pos="0"/>
        </w:tabs>
        <w:ind w:firstLine="1985"/>
        <w:contextualSpacing/>
        <w:jc w:val="both"/>
        <w:rPr>
          <w:rFonts w:ascii="Arial" w:hAnsi="Arial" w:cs="Arial"/>
          <w:b/>
          <w:sz w:val="24"/>
          <w:szCs w:val="24"/>
        </w:rPr>
      </w:pPr>
    </w:p>
    <w:p w14:paraId="64273E4E" w14:textId="77777777" w:rsidR="008D5C09" w:rsidRPr="008D5C09" w:rsidRDefault="008D5C09" w:rsidP="008D5C09">
      <w:pPr>
        <w:tabs>
          <w:tab w:val="left" w:pos="0"/>
          <w:tab w:val="left" w:pos="3969"/>
        </w:tabs>
        <w:ind w:firstLine="1985"/>
        <w:contextualSpacing/>
        <w:jc w:val="both"/>
        <w:rPr>
          <w:rFonts w:ascii="Arial" w:hAnsi="Arial" w:cs="Arial"/>
          <w:sz w:val="24"/>
          <w:szCs w:val="24"/>
        </w:rPr>
      </w:pPr>
      <w:r w:rsidRPr="008D5C09">
        <w:rPr>
          <w:rFonts w:ascii="Arial" w:hAnsi="Arial" w:cs="Arial"/>
          <w:sz w:val="24"/>
          <w:szCs w:val="24"/>
        </w:rPr>
        <w:t xml:space="preserve">b) Reemplázase en la letra m), a continuación de la palabra “Sistema”, el punto aparte por una coma; y </w:t>
      </w:r>
      <w:proofErr w:type="spellStart"/>
      <w:r w:rsidRPr="008D5C09">
        <w:rPr>
          <w:rFonts w:ascii="Arial" w:hAnsi="Arial" w:cs="Arial"/>
          <w:sz w:val="24"/>
          <w:szCs w:val="24"/>
        </w:rPr>
        <w:t>agrégase</w:t>
      </w:r>
      <w:proofErr w:type="spellEnd"/>
      <w:r w:rsidRPr="008D5C09">
        <w:rPr>
          <w:rFonts w:ascii="Arial" w:hAnsi="Arial" w:cs="Arial"/>
          <w:sz w:val="24"/>
          <w:szCs w:val="24"/>
        </w:rPr>
        <w:t xml:space="preserve"> a continuación de ésta, la </w:t>
      </w:r>
      <w:r w:rsidRPr="008D5C09">
        <w:rPr>
          <w:rFonts w:ascii="Arial" w:hAnsi="Arial" w:cs="Arial"/>
          <w:bCs/>
          <w:sz w:val="24"/>
          <w:szCs w:val="24"/>
        </w:rPr>
        <w:t>siguiente</w:t>
      </w:r>
      <w:r w:rsidRPr="008D5C09">
        <w:rPr>
          <w:rFonts w:ascii="Arial" w:hAnsi="Arial" w:cs="Arial"/>
          <w:sz w:val="24"/>
          <w:szCs w:val="24"/>
        </w:rPr>
        <w:t xml:space="preserve"> frase: “entre ellos, los tendientes a la homologación y reconocimiento recíproco de las certificaciones otorgadas.”.    </w:t>
      </w:r>
    </w:p>
    <w:p w14:paraId="64273E4F" w14:textId="77777777" w:rsidR="008D5C09" w:rsidRPr="008D5C09" w:rsidRDefault="008D5C09" w:rsidP="008D5C09">
      <w:pPr>
        <w:tabs>
          <w:tab w:val="left" w:pos="0"/>
        </w:tabs>
        <w:ind w:firstLine="1985"/>
        <w:contextualSpacing/>
        <w:jc w:val="both"/>
        <w:rPr>
          <w:rFonts w:ascii="Arial" w:hAnsi="Arial" w:cs="Arial"/>
          <w:sz w:val="24"/>
          <w:szCs w:val="24"/>
        </w:rPr>
      </w:pPr>
    </w:p>
    <w:p w14:paraId="64273E50" w14:textId="77777777" w:rsidR="008D5C09" w:rsidRPr="008D5C09" w:rsidRDefault="008D5C09" w:rsidP="008D5C09">
      <w:pPr>
        <w:tabs>
          <w:tab w:val="left" w:pos="0"/>
          <w:tab w:val="left" w:pos="3969"/>
        </w:tabs>
        <w:ind w:firstLine="1985"/>
        <w:contextualSpacing/>
        <w:jc w:val="both"/>
        <w:rPr>
          <w:rFonts w:ascii="Arial" w:hAnsi="Arial" w:cs="Arial"/>
          <w:sz w:val="24"/>
          <w:szCs w:val="24"/>
        </w:rPr>
      </w:pPr>
      <w:r w:rsidRPr="008D5C09">
        <w:rPr>
          <w:rFonts w:ascii="Arial" w:hAnsi="Arial" w:cs="Arial"/>
          <w:sz w:val="24"/>
          <w:szCs w:val="24"/>
        </w:rPr>
        <w:t>c) Reemplázase la letra n) por el tenor de lo que se indica a continuación, pasando la actual letra n) a ser p):</w:t>
      </w:r>
    </w:p>
    <w:p w14:paraId="64273E51" w14:textId="77777777" w:rsidR="008D5C09" w:rsidRPr="008D5C09" w:rsidRDefault="008D5C09" w:rsidP="008D5C09">
      <w:pPr>
        <w:tabs>
          <w:tab w:val="left" w:pos="0"/>
        </w:tabs>
        <w:ind w:firstLine="1985"/>
        <w:contextualSpacing/>
        <w:jc w:val="both"/>
        <w:rPr>
          <w:rFonts w:ascii="Arial" w:hAnsi="Arial" w:cs="Arial"/>
          <w:sz w:val="24"/>
          <w:szCs w:val="24"/>
        </w:rPr>
      </w:pPr>
    </w:p>
    <w:p w14:paraId="64273E52" w14:textId="77777777" w:rsidR="008D5C09" w:rsidRPr="008D5C09" w:rsidRDefault="008D5C09" w:rsidP="008D5C09">
      <w:pPr>
        <w:tabs>
          <w:tab w:val="left" w:pos="0"/>
        </w:tabs>
        <w:ind w:firstLine="1985"/>
        <w:contextualSpacing/>
        <w:jc w:val="both"/>
        <w:rPr>
          <w:rFonts w:ascii="Arial" w:hAnsi="Arial" w:cs="Arial"/>
          <w:sz w:val="24"/>
          <w:szCs w:val="24"/>
        </w:rPr>
      </w:pPr>
      <w:r w:rsidRPr="008D5C09">
        <w:rPr>
          <w:rFonts w:ascii="Arial" w:hAnsi="Arial" w:cs="Arial"/>
          <w:sz w:val="24"/>
          <w:szCs w:val="24"/>
        </w:rPr>
        <w:t>“n) Diseñar los Planes Formativos y Rutas formativo-laborales, asociados a las Unidades de Competencias Laborales acreditadas conforme a lo establecido en la letra d) de este artículo, y de acuerdo a los Niveles del Marco de Cualificaciones Técnico Profesional.”.</w:t>
      </w:r>
    </w:p>
    <w:p w14:paraId="64273E53" w14:textId="77777777" w:rsidR="008D5C09" w:rsidRPr="008D5C09" w:rsidRDefault="008D5C09" w:rsidP="008D5C09">
      <w:pPr>
        <w:tabs>
          <w:tab w:val="left" w:pos="0"/>
        </w:tabs>
        <w:ind w:firstLine="1985"/>
        <w:contextualSpacing/>
        <w:jc w:val="both"/>
        <w:rPr>
          <w:rFonts w:ascii="Arial" w:hAnsi="Arial" w:cs="Arial"/>
          <w:sz w:val="24"/>
          <w:szCs w:val="24"/>
        </w:rPr>
      </w:pPr>
    </w:p>
    <w:p w14:paraId="64273E54" w14:textId="77777777" w:rsidR="008D5C09" w:rsidRPr="008D5C09" w:rsidRDefault="008D5C09" w:rsidP="008D5C09">
      <w:pPr>
        <w:tabs>
          <w:tab w:val="left" w:pos="0"/>
          <w:tab w:val="left" w:pos="3969"/>
        </w:tabs>
        <w:ind w:firstLine="1985"/>
        <w:contextualSpacing/>
        <w:jc w:val="both"/>
        <w:rPr>
          <w:rFonts w:ascii="Arial" w:hAnsi="Arial" w:cs="Arial"/>
          <w:sz w:val="24"/>
          <w:szCs w:val="24"/>
        </w:rPr>
      </w:pPr>
      <w:r w:rsidRPr="008D5C09">
        <w:rPr>
          <w:rFonts w:ascii="Arial" w:hAnsi="Arial" w:cs="Arial"/>
          <w:sz w:val="24"/>
          <w:szCs w:val="24"/>
        </w:rPr>
        <w:t>d) Agréguese, después de la actual letra n), una nueva letra o), pasando la actual letra n) a ser p):</w:t>
      </w:r>
    </w:p>
    <w:p w14:paraId="64273E55" w14:textId="77777777" w:rsidR="008D5C09" w:rsidRPr="008D5C09" w:rsidRDefault="008D5C09" w:rsidP="008D5C09">
      <w:pPr>
        <w:tabs>
          <w:tab w:val="left" w:pos="0"/>
        </w:tabs>
        <w:ind w:firstLine="1985"/>
        <w:contextualSpacing/>
        <w:jc w:val="both"/>
        <w:rPr>
          <w:rFonts w:ascii="Arial" w:hAnsi="Arial" w:cs="Arial"/>
          <w:sz w:val="24"/>
          <w:szCs w:val="24"/>
        </w:rPr>
      </w:pPr>
    </w:p>
    <w:p w14:paraId="64273E56" w14:textId="77777777" w:rsidR="008D5C09" w:rsidRPr="008D5C09" w:rsidRDefault="008D5C09" w:rsidP="008D5C09">
      <w:pPr>
        <w:tabs>
          <w:tab w:val="left" w:pos="0"/>
        </w:tabs>
        <w:ind w:firstLine="1985"/>
        <w:contextualSpacing/>
        <w:jc w:val="both"/>
        <w:rPr>
          <w:rFonts w:ascii="Arial" w:hAnsi="Arial" w:cs="Arial"/>
          <w:sz w:val="24"/>
          <w:szCs w:val="24"/>
        </w:rPr>
      </w:pPr>
      <w:r w:rsidRPr="008D5C09">
        <w:rPr>
          <w:rFonts w:ascii="Arial" w:hAnsi="Arial" w:cs="Arial"/>
          <w:sz w:val="24"/>
          <w:szCs w:val="24"/>
        </w:rPr>
        <w:t>o) Mantener una</w:t>
      </w:r>
      <w:r w:rsidRPr="008D5C09">
        <w:rPr>
          <w:rFonts w:ascii="Arial" w:hAnsi="Arial" w:cs="Arial"/>
          <w:color w:val="000000"/>
          <w:sz w:val="24"/>
          <w:szCs w:val="24"/>
          <w:shd w:val="clear" w:color="auto" w:fill="FFFFFF"/>
        </w:rPr>
        <w:t xml:space="preserve"> cooperación permanente y sistemática con el Ministerio de Educación en materias de su competencia, con el objeto de propender a la articulación de la formación técnico profesional y a la implementación del Marco de Cualificaciones Técnico Profesional, entre otros fines. </w:t>
      </w:r>
    </w:p>
    <w:p w14:paraId="64273E57" w14:textId="77777777" w:rsidR="008D5C09" w:rsidRPr="008D5C09" w:rsidRDefault="008D5C09" w:rsidP="008D5C09">
      <w:pPr>
        <w:tabs>
          <w:tab w:val="left" w:pos="0"/>
        </w:tabs>
        <w:ind w:firstLine="1985"/>
        <w:contextualSpacing/>
        <w:jc w:val="both"/>
        <w:rPr>
          <w:rFonts w:ascii="Arial" w:hAnsi="Arial" w:cs="Arial"/>
          <w:sz w:val="24"/>
          <w:szCs w:val="24"/>
        </w:rPr>
      </w:pPr>
    </w:p>
    <w:p w14:paraId="64273E58" w14:textId="77777777" w:rsidR="008D5C09" w:rsidRPr="008D5C09" w:rsidRDefault="008D5C09" w:rsidP="008D5C09">
      <w:pPr>
        <w:tabs>
          <w:tab w:val="left" w:pos="0"/>
          <w:tab w:val="left" w:pos="3402"/>
        </w:tabs>
        <w:ind w:firstLine="1985"/>
        <w:contextualSpacing/>
        <w:jc w:val="both"/>
        <w:rPr>
          <w:rFonts w:ascii="Arial" w:hAnsi="Arial" w:cs="Arial"/>
          <w:sz w:val="24"/>
          <w:szCs w:val="24"/>
        </w:rPr>
      </w:pPr>
      <w:r w:rsidRPr="008D5C09">
        <w:rPr>
          <w:rFonts w:ascii="Arial" w:hAnsi="Arial" w:cs="Arial"/>
          <w:sz w:val="24"/>
          <w:szCs w:val="24"/>
        </w:rPr>
        <w:t xml:space="preserve">4) Reemplácese en los artículos 9, 24, 36 </w:t>
      </w:r>
      <w:r w:rsidRPr="008D5C09">
        <w:rPr>
          <w:rFonts w:ascii="Arial" w:hAnsi="Arial" w:cs="Arial"/>
          <w:b/>
          <w:sz w:val="24"/>
          <w:szCs w:val="24"/>
        </w:rPr>
        <w:t>y 37</w:t>
      </w:r>
      <w:r w:rsidRPr="008D5C09">
        <w:rPr>
          <w:rFonts w:ascii="Arial" w:hAnsi="Arial" w:cs="Arial"/>
          <w:sz w:val="24"/>
          <w:szCs w:val="24"/>
        </w:rPr>
        <w:t>, la expresión “Secretario Ejecutivo”, por “Director/a Ejecutivo/a”</w:t>
      </w:r>
    </w:p>
    <w:p w14:paraId="64273E59" w14:textId="77777777" w:rsidR="008D5C09" w:rsidRPr="008D5C09" w:rsidRDefault="008D5C09" w:rsidP="008D5C09">
      <w:pPr>
        <w:pStyle w:val="Prrafodelista"/>
        <w:tabs>
          <w:tab w:val="left" w:pos="0"/>
        </w:tabs>
        <w:ind w:firstLine="1985"/>
        <w:jc w:val="both"/>
        <w:rPr>
          <w:rFonts w:ascii="Arial" w:hAnsi="Arial" w:cs="Arial"/>
          <w:sz w:val="24"/>
          <w:szCs w:val="24"/>
        </w:rPr>
      </w:pPr>
    </w:p>
    <w:p w14:paraId="64273E5A" w14:textId="77777777" w:rsidR="008D5C09" w:rsidRPr="008D5C09" w:rsidRDefault="008D5C09" w:rsidP="008D5C09">
      <w:pPr>
        <w:pStyle w:val="Prrafodelista"/>
        <w:tabs>
          <w:tab w:val="left" w:pos="0"/>
        </w:tabs>
        <w:ind w:firstLine="1985"/>
        <w:jc w:val="both"/>
        <w:rPr>
          <w:rFonts w:ascii="Arial" w:hAnsi="Arial" w:cs="Arial"/>
          <w:sz w:val="24"/>
          <w:szCs w:val="24"/>
        </w:rPr>
      </w:pPr>
    </w:p>
    <w:p w14:paraId="64273E5B" w14:textId="77777777" w:rsidR="008D5C09" w:rsidRPr="008D5C09" w:rsidRDefault="008D5C09" w:rsidP="008D5C09">
      <w:pPr>
        <w:tabs>
          <w:tab w:val="left" w:pos="0"/>
          <w:tab w:val="left" w:pos="3402"/>
        </w:tabs>
        <w:ind w:firstLine="1985"/>
        <w:contextualSpacing/>
        <w:jc w:val="both"/>
        <w:rPr>
          <w:rFonts w:ascii="Arial" w:hAnsi="Arial" w:cs="Arial"/>
          <w:sz w:val="24"/>
          <w:szCs w:val="24"/>
        </w:rPr>
      </w:pPr>
      <w:r w:rsidRPr="008D5C09">
        <w:rPr>
          <w:rFonts w:ascii="Arial" w:hAnsi="Arial" w:cs="Arial"/>
          <w:sz w:val="24"/>
          <w:szCs w:val="24"/>
        </w:rPr>
        <w:t xml:space="preserve">5) Reemplácese el inciso primero del artículo 6 por el siguiente: </w:t>
      </w:r>
    </w:p>
    <w:p w14:paraId="64273E5C" w14:textId="77777777" w:rsidR="008D5C09" w:rsidRPr="008D5C09" w:rsidRDefault="008D5C09" w:rsidP="008D5C09">
      <w:pPr>
        <w:tabs>
          <w:tab w:val="left" w:pos="0"/>
          <w:tab w:val="left" w:pos="3402"/>
        </w:tabs>
        <w:ind w:firstLine="1985"/>
        <w:contextualSpacing/>
        <w:jc w:val="both"/>
        <w:rPr>
          <w:rFonts w:ascii="Arial" w:hAnsi="Arial" w:cs="Arial"/>
          <w:sz w:val="24"/>
          <w:szCs w:val="24"/>
        </w:rPr>
      </w:pPr>
    </w:p>
    <w:p w14:paraId="64273E5D" w14:textId="77777777" w:rsidR="008D5C09" w:rsidRPr="008D5C09" w:rsidRDefault="008D5C09" w:rsidP="008D5C09">
      <w:pPr>
        <w:tabs>
          <w:tab w:val="left" w:pos="0"/>
          <w:tab w:val="left" w:pos="3402"/>
        </w:tabs>
        <w:ind w:firstLine="1985"/>
        <w:contextualSpacing/>
        <w:jc w:val="both"/>
        <w:rPr>
          <w:rFonts w:ascii="Arial" w:hAnsi="Arial" w:cs="Arial"/>
          <w:sz w:val="24"/>
          <w:szCs w:val="24"/>
        </w:rPr>
      </w:pPr>
      <w:r w:rsidRPr="008D5C09">
        <w:rPr>
          <w:rFonts w:ascii="Arial" w:hAnsi="Arial" w:cs="Arial"/>
          <w:sz w:val="24"/>
          <w:szCs w:val="24"/>
        </w:rPr>
        <w:t>“A los miembros de la Comisión les será aplicable lo establecido en los Capítulos 1° y 2° del Título II de la ley N° 20.880 sobre Probidad en la Función Pública y Prevención de los Conflictos de Intereses”.”.</w:t>
      </w:r>
    </w:p>
    <w:p w14:paraId="64273E5E" w14:textId="77777777" w:rsidR="008D5C09" w:rsidRPr="008D5C09" w:rsidRDefault="008D5C09" w:rsidP="008D5C09">
      <w:pPr>
        <w:tabs>
          <w:tab w:val="left" w:pos="0"/>
        </w:tabs>
        <w:ind w:firstLine="1985"/>
        <w:contextualSpacing/>
        <w:jc w:val="both"/>
        <w:rPr>
          <w:rFonts w:ascii="Arial" w:hAnsi="Arial" w:cs="Arial"/>
          <w:sz w:val="24"/>
          <w:szCs w:val="24"/>
        </w:rPr>
      </w:pPr>
    </w:p>
    <w:p w14:paraId="64273E5F" w14:textId="77777777" w:rsidR="008D5C09" w:rsidRPr="008D5C09" w:rsidRDefault="008D5C09" w:rsidP="008D5C09">
      <w:pPr>
        <w:tabs>
          <w:tab w:val="left" w:pos="0"/>
          <w:tab w:val="left" w:pos="3402"/>
        </w:tabs>
        <w:ind w:firstLine="1985"/>
        <w:contextualSpacing/>
        <w:jc w:val="both"/>
        <w:rPr>
          <w:rFonts w:ascii="Arial" w:hAnsi="Arial" w:cs="Arial"/>
          <w:sz w:val="24"/>
          <w:szCs w:val="24"/>
        </w:rPr>
      </w:pPr>
      <w:r w:rsidRPr="008D5C09">
        <w:rPr>
          <w:rFonts w:ascii="Arial" w:hAnsi="Arial" w:cs="Arial"/>
          <w:sz w:val="24"/>
          <w:szCs w:val="24"/>
        </w:rPr>
        <w:t xml:space="preserve">6) Agréguese la siguiente letra i) al artículo 9: </w:t>
      </w:r>
    </w:p>
    <w:p w14:paraId="64273E61" w14:textId="77777777" w:rsidR="008D5C09" w:rsidRPr="008D5C09" w:rsidRDefault="008D5C09" w:rsidP="008D5C09">
      <w:pPr>
        <w:tabs>
          <w:tab w:val="left" w:pos="0"/>
          <w:tab w:val="left" w:pos="851"/>
          <w:tab w:val="left" w:pos="3119"/>
        </w:tabs>
        <w:ind w:firstLine="1985"/>
        <w:contextualSpacing/>
        <w:jc w:val="both"/>
        <w:rPr>
          <w:rFonts w:ascii="Arial" w:hAnsi="Arial" w:cs="Arial"/>
          <w:sz w:val="24"/>
          <w:szCs w:val="24"/>
        </w:rPr>
      </w:pPr>
      <w:r w:rsidRPr="008D5C09">
        <w:rPr>
          <w:rFonts w:ascii="Arial" w:hAnsi="Arial" w:cs="Arial"/>
          <w:sz w:val="24"/>
          <w:szCs w:val="24"/>
        </w:rPr>
        <w:lastRenderedPageBreak/>
        <w:t>“i) Transigir judicial o extrajudicialmente, o llegar a avenimiento, para lo cual requerirá el acuerdo del órgano colegiado de la Comisión.”</w:t>
      </w:r>
    </w:p>
    <w:p w14:paraId="64273E62" w14:textId="77777777" w:rsidR="008D5C09" w:rsidRPr="008D5C09" w:rsidRDefault="008D5C09" w:rsidP="008D5C09">
      <w:pPr>
        <w:tabs>
          <w:tab w:val="left" w:pos="0"/>
          <w:tab w:val="left" w:pos="851"/>
          <w:tab w:val="left" w:pos="3119"/>
        </w:tabs>
        <w:ind w:firstLine="1985"/>
        <w:contextualSpacing/>
        <w:jc w:val="both"/>
        <w:rPr>
          <w:rFonts w:ascii="Arial" w:hAnsi="Arial" w:cs="Arial"/>
          <w:sz w:val="24"/>
          <w:szCs w:val="24"/>
        </w:rPr>
      </w:pPr>
    </w:p>
    <w:p w14:paraId="64273E63" w14:textId="77777777" w:rsidR="008D5C09" w:rsidRPr="008D5C09" w:rsidRDefault="008D5C09" w:rsidP="008D5C09">
      <w:pPr>
        <w:tabs>
          <w:tab w:val="left" w:pos="0"/>
          <w:tab w:val="left" w:pos="3402"/>
        </w:tabs>
        <w:ind w:firstLine="1985"/>
        <w:contextualSpacing/>
        <w:jc w:val="both"/>
        <w:rPr>
          <w:rFonts w:ascii="Arial" w:hAnsi="Arial" w:cs="Arial"/>
          <w:sz w:val="24"/>
          <w:szCs w:val="24"/>
        </w:rPr>
      </w:pPr>
      <w:r w:rsidRPr="008D5C09">
        <w:rPr>
          <w:rFonts w:ascii="Arial" w:hAnsi="Arial" w:cs="Arial"/>
          <w:sz w:val="24"/>
          <w:szCs w:val="24"/>
        </w:rPr>
        <w:t>7) Modifícase el artículo 10 de la siguiente forma:</w:t>
      </w:r>
    </w:p>
    <w:p w14:paraId="64273E64" w14:textId="77777777" w:rsidR="008D5C09" w:rsidRPr="008D5C09" w:rsidRDefault="008D5C09" w:rsidP="008D5C09">
      <w:pPr>
        <w:tabs>
          <w:tab w:val="left" w:pos="0"/>
          <w:tab w:val="left" w:pos="2410"/>
          <w:tab w:val="left" w:pos="3119"/>
        </w:tabs>
        <w:ind w:firstLine="1985"/>
        <w:contextualSpacing/>
        <w:jc w:val="both"/>
        <w:rPr>
          <w:rFonts w:ascii="Arial" w:hAnsi="Arial" w:cs="Arial"/>
          <w:sz w:val="24"/>
          <w:szCs w:val="24"/>
        </w:rPr>
      </w:pPr>
      <w:r w:rsidRPr="008D5C09">
        <w:rPr>
          <w:rFonts w:ascii="Arial" w:hAnsi="Arial" w:cs="Arial"/>
          <w:sz w:val="24"/>
          <w:szCs w:val="24"/>
        </w:rPr>
        <w:tab/>
      </w:r>
    </w:p>
    <w:p w14:paraId="64273E65" w14:textId="77777777" w:rsidR="008D5C09" w:rsidRPr="008D5C09" w:rsidRDefault="008D5C09" w:rsidP="008D5C09">
      <w:pPr>
        <w:tabs>
          <w:tab w:val="left" w:pos="0"/>
          <w:tab w:val="left" w:pos="2410"/>
          <w:tab w:val="left" w:pos="3119"/>
        </w:tabs>
        <w:ind w:firstLine="1985"/>
        <w:contextualSpacing/>
        <w:jc w:val="both"/>
        <w:rPr>
          <w:rFonts w:ascii="Arial" w:hAnsi="Arial" w:cs="Arial"/>
          <w:sz w:val="24"/>
          <w:szCs w:val="24"/>
        </w:rPr>
      </w:pPr>
      <w:r w:rsidRPr="008D5C09">
        <w:rPr>
          <w:rFonts w:ascii="Arial" w:hAnsi="Arial" w:cs="Arial"/>
          <w:b/>
          <w:sz w:val="24"/>
          <w:szCs w:val="24"/>
        </w:rPr>
        <w:t>a)</w:t>
      </w:r>
      <w:r w:rsidRPr="008D5C09">
        <w:rPr>
          <w:rFonts w:ascii="Arial" w:hAnsi="Arial" w:cs="Arial"/>
          <w:sz w:val="24"/>
          <w:szCs w:val="24"/>
        </w:rPr>
        <w:t xml:space="preserve"> Reemplázase el literal a) por el siguiente:</w:t>
      </w:r>
    </w:p>
    <w:p w14:paraId="64273E66" w14:textId="77777777" w:rsidR="008D5C09" w:rsidRPr="008D5C09" w:rsidRDefault="008D5C09" w:rsidP="008D5C09">
      <w:pPr>
        <w:tabs>
          <w:tab w:val="left" w:pos="0"/>
          <w:tab w:val="left" w:pos="851"/>
          <w:tab w:val="left" w:pos="3119"/>
        </w:tabs>
        <w:ind w:firstLine="1985"/>
        <w:contextualSpacing/>
        <w:jc w:val="both"/>
        <w:rPr>
          <w:rFonts w:ascii="Arial" w:hAnsi="Arial" w:cs="Arial"/>
          <w:sz w:val="24"/>
          <w:szCs w:val="24"/>
        </w:rPr>
      </w:pPr>
    </w:p>
    <w:p w14:paraId="64273E67" w14:textId="77777777" w:rsidR="008D5C09" w:rsidRPr="008D5C09" w:rsidRDefault="008D5C09" w:rsidP="008D5C09">
      <w:pPr>
        <w:tabs>
          <w:tab w:val="left" w:pos="0"/>
          <w:tab w:val="left" w:pos="2410"/>
          <w:tab w:val="left" w:pos="3119"/>
        </w:tabs>
        <w:ind w:firstLine="1985"/>
        <w:contextualSpacing/>
        <w:jc w:val="both"/>
        <w:rPr>
          <w:rFonts w:ascii="Arial" w:hAnsi="Arial" w:cs="Arial"/>
          <w:sz w:val="24"/>
          <w:szCs w:val="24"/>
        </w:rPr>
      </w:pPr>
      <w:r w:rsidRPr="008D5C09">
        <w:rPr>
          <w:rFonts w:ascii="Arial" w:hAnsi="Arial" w:cs="Arial"/>
          <w:sz w:val="24"/>
          <w:szCs w:val="24"/>
        </w:rPr>
        <w:t xml:space="preserve">“a) El presupuesto que anualmente le asigne la Ley de Presupuestos del Sector Público.”. </w:t>
      </w:r>
    </w:p>
    <w:p w14:paraId="64273E68" w14:textId="77777777" w:rsidR="008D5C09" w:rsidRPr="008D5C09" w:rsidRDefault="008D5C09" w:rsidP="008D5C09">
      <w:pPr>
        <w:tabs>
          <w:tab w:val="left" w:pos="0"/>
          <w:tab w:val="left" w:pos="2410"/>
          <w:tab w:val="left" w:pos="3119"/>
        </w:tabs>
        <w:ind w:firstLine="1985"/>
        <w:contextualSpacing/>
        <w:jc w:val="both"/>
        <w:rPr>
          <w:rFonts w:ascii="Arial" w:hAnsi="Arial" w:cs="Arial"/>
          <w:sz w:val="24"/>
          <w:szCs w:val="24"/>
        </w:rPr>
      </w:pPr>
    </w:p>
    <w:p w14:paraId="64273E69" w14:textId="77777777" w:rsidR="008D5C09" w:rsidRPr="008D5C09" w:rsidRDefault="008D5C09" w:rsidP="008D5C09">
      <w:pPr>
        <w:tabs>
          <w:tab w:val="left" w:pos="0"/>
          <w:tab w:val="left" w:pos="2410"/>
          <w:tab w:val="left" w:pos="3119"/>
        </w:tabs>
        <w:ind w:firstLine="1985"/>
        <w:contextualSpacing/>
        <w:jc w:val="both"/>
        <w:rPr>
          <w:rFonts w:ascii="Arial" w:hAnsi="Arial" w:cs="Arial"/>
          <w:sz w:val="24"/>
          <w:szCs w:val="24"/>
        </w:rPr>
      </w:pPr>
      <w:r w:rsidRPr="008D5C09">
        <w:rPr>
          <w:rFonts w:ascii="Arial" w:hAnsi="Arial" w:cs="Arial"/>
          <w:b/>
          <w:sz w:val="24"/>
          <w:szCs w:val="24"/>
        </w:rPr>
        <w:t>b)</w:t>
      </w:r>
      <w:r w:rsidRPr="008D5C09">
        <w:rPr>
          <w:rFonts w:ascii="Arial" w:hAnsi="Arial" w:cs="Arial"/>
          <w:sz w:val="24"/>
          <w:szCs w:val="24"/>
        </w:rPr>
        <w:t xml:space="preserve"> Agrégase en la letra b), después del punto aparte que pasa a ser seguido, lo siguiente: </w:t>
      </w:r>
    </w:p>
    <w:p w14:paraId="64273E6A" w14:textId="77777777" w:rsidR="008D5C09" w:rsidRPr="008D5C09" w:rsidRDefault="008D5C09" w:rsidP="008D5C09">
      <w:pPr>
        <w:tabs>
          <w:tab w:val="left" w:pos="0"/>
          <w:tab w:val="left" w:pos="2410"/>
          <w:tab w:val="left" w:pos="3119"/>
        </w:tabs>
        <w:ind w:firstLine="1985"/>
        <w:contextualSpacing/>
        <w:jc w:val="both"/>
        <w:rPr>
          <w:rFonts w:ascii="Arial" w:hAnsi="Arial" w:cs="Arial"/>
          <w:sz w:val="24"/>
          <w:szCs w:val="24"/>
        </w:rPr>
      </w:pPr>
    </w:p>
    <w:p w14:paraId="64273E6B" w14:textId="77777777" w:rsidR="008D5C09" w:rsidRPr="008D5C09" w:rsidRDefault="008D5C09" w:rsidP="008D5C09">
      <w:pPr>
        <w:tabs>
          <w:tab w:val="left" w:pos="0"/>
          <w:tab w:val="left" w:pos="2410"/>
          <w:tab w:val="left" w:pos="3119"/>
        </w:tabs>
        <w:ind w:firstLine="1985"/>
        <w:contextualSpacing/>
        <w:jc w:val="both"/>
        <w:rPr>
          <w:rFonts w:ascii="Arial" w:hAnsi="Arial" w:cs="Arial"/>
          <w:sz w:val="24"/>
          <w:szCs w:val="24"/>
        </w:rPr>
      </w:pPr>
      <w:r w:rsidRPr="008D5C09">
        <w:rPr>
          <w:rFonts w:ascii="Arial" w:hAnsi="Arial" w:cs="Arial"/>
          <w:sz w:val="24"/>
          <w:szCs w:val="24"/>
        </w:rPr>
        <w:t>“Con todo, para destinar recursos, sean estos públicos o provenientes de sus ingresos propios, al cofinanciamiento de la generación, adquisición y actualización de unidades de competencias laborales, el sector productivo deberá contribuir a lo menos con un 10% del gasto de cada una de ellas”.</w:t>
      </w:r>
    </w:p>
    <w:p w14:paraId="64273E6C" w14:textId="77777777" w:rsidR="008D5C09" w:rsidRPr="008D5C09" w:rsidRDefault="008D5C09" w:rsidP="008D5C09">
      <w:pPr>
        <w:pStyle w:val="Style2"/>
        <w:widowControl/>
        <w:tabs>
          <w:tab w:val="left" w:pos="0"/>
          <w:tab w:val="left" w:pos="2268"/>
        </w:tabs>
        <w:kinsoku w:val="0"/>
        <w:autoSpaceDE/>
        <w:autoSpaceDN/>
        <w:spacing w:before="0"/>
        <w:ind w:firstLine="1985"/>
        <w:contextualSpacing/>
        <w:rPr>
          <w:rFonts w:ascii="Arial" w:hAnsi="Arial" w:cs="Arial"/>
          <w:lang w:val="es-ES"/>
        </w:rPr>
      </w:pPr>
    </w:p>
    <w:p w14:paraId="64273E6D" w14:textId="77777777" w:rsidR="008D5C09" w:rsidRPr="008D5C09" w:rsidRDefault="008D5C09" w:rsidP="008D5C09">
      <w:pPr>
        <w:tabs>
          <w:tab w:val="left" w:pos="0"/>
          <w:tab w:val="left" w:pos="2410"/>
          <w:tab w:val="left" w:pos="3119"/>
        </w:tabs>
        <w:ind w:firstLine="1985"/>
        <w:contextualSpacing/>
        <w:jc w:val="both"/>
        <w:rPr>
          <w:rFonts w:ascii="Arial" w:hAnsi="Arial" w:cs="Arial"/>
          <w:sz w:val="24"/>
          <w:szCs w:val="24"/>
        </w:rPr>
      </w:pPr>
      <w:r w:rsidRPr="008D5C09">
        <w:rPr>
          <w:rFonts w:ascii="Arial" w:hAnsi="Arial" w:cs="Arial"/>
          <w:b/>
          <w:sz w:val="24"/>
          <w:szCs w:val="24"/>
        </w:rPr>
        <w:t>c)</w:t>
      </w:r>
      <w:r w:rsidRPr="008D5C09">
        <w:rPr>
          <w:rFonts w:ascii="Arial" w:hAnsi="Arial" w:cs="Arial"/>
          <w:sz w:val="24"/>
          <w:szCs w:val="24"/>
        </w:rPr>
        <w:t xml:space="preserve"> Reemplázase en la letra c), la frase “los servicios que preste”, por la siguiente: </w:t>
      </w:r>
    </w:p>
    <w:p w14:paraId="64273E6E" w14:textId="77777777" w:rsidR="008D5C09" w:rsidRPr="008D5C09" w:rsidRDefault="008D5C09" w:rsidP="008D5C09">
      <w:pPr>
        <w:tabs>
          <w:tab w:val="left" w:pos="0"/>
          <w:tab w:val="left" w:pos="2410"/>
          <w:tab w:val="left" w:pos="3119"/>
        </w:tabs>
        <w:ind w:firstLine="1985"/>
        <w:contextualSpacing/>
        <w:jc w:val="both"/>
        <w:rPr>
          <w:rFonts w:ascii="Arial" w:hAnsi="Arial" w:cs="Arial"/>
          <w:sz w:val="24"/>
          <w:szCs w:val="24"/>
        </w:rPr>
      </w:pPr>
    </w:p>
    <w:p w14:paraId="64273E6F" w14:textId="77777777" w:rsidR="008D5C09" w:rsidRPr="008D5C09" w:rsidRDefault="008D5C09" w:rsidP="008D5C09">
      <w:pPr>
        <w:tabs>
          <w:tab w:val="left" w:pos="0"/>
          <w:tab w:val="left" w:pos="2410"/>
          <w:tab w:val="left" w:pos="3119"/>
        </w:tabs>
        <w:ind w:firstLine="1985"/>
        <w:contextualSpacing/>
        <w:jc w:val="both"/>
        <w:rPr>
          <w:rFonts w:ascii="Arial" w:hAnsi="Arial" w:cs="Arial"/>
          <w:sz w:val="24"/>
          <w:szCs w:val="24"/>
        </w:rPr>
      </w:pPr>
      <w:r w:rsidRPr="008D5C09">
        <w:rPr>
          <w:rFonts w:ascii="Arial" w:hAnsi="Arial" w:cs="Arial"/>
          <w:sz w:val="24"/>
          <w:szCs w:val="24"/>
        </w:rPr>
        <w:t>“los aranceles a que se refiere el artículo 12 y los actos y contratos que se celebren en virtud de la facultad establecida en la letra m) del artículo 4, de la presente ley</w:t>
      </w:r>
      <w:r w:rsidRPr="008D5C09">
        <w:rPr>
          <w:rFonts w:ascii="Arial" w:hAnsi="Arial" w:cs="Arial"/>
          <w:b/>
          <w:sz w:val="24"/>
          <w:szCs w:val="24"/>
        </w:rPr>
        <w:t>.</w:t>
      </w:r>
      <w:r w:rsidRPr="008D5C09">
        <w:rPr>
          <w:rFonts w:ascii="Arial" w:hAnsi="Arial" w:cs="Arial"/>
          <w:sz w:val="24"/>
          <w:szCs w:val="24"/>
        </w:rPr>
        <w:t>”.</w:t>
      </w:r>
    </w:p>
    <w:p w14:paraId="64273E70" w14:textId="77777777" w:rsidR="008D5C09" w:rsidRPr="008D5C09" w:rsidRDefault="008D5C09" w:rsidP="008D5C09">
      <w:pPr>
        <w:tabs>
          <w:tab w:val="left" w:pos="0"/>
          <w:tab w:val="left" w:pos="2410"/>
          <w:tab w:val="left" w:pos="3119"/>
        </w:tabs>
        <w:ind w:firstLine="1985"/>
        <w:contextualSpacing/>
        <w:jc w:val="both"/>
        <w:rPr>
          <w:rFonts w:ascii="Arial" w:hAnsi="Arial" w:cs="Arial"/>
          <w:sz w:val="24"/>
          <w:szCs w:val="24"/>
        </w:rPr>
      </w:pPr>
    </w:p>
    <w:p w14:paraId="64273E71" w14:textId="77777777" w:rsidR="008D5C09" w:rsidRPr="008D5C09" w:rsidRDefault="008D5C09" w:rsidP="008D5C09">
      <w:pPr>
        <w:tabs>
          <w:tab w:val="left" w:pos="0"/>
          <w:tab w:val="left" w:pos="3402"/>
        </w:tabs>
        <w:ind w:firstLine="1985"/>
        <w:contextualSpacing/>
        <w:jc w:val="both"/>
        <w:rPr>
          <w:rFonts w:ascii="Arial" w:hAnsi="Arial" w:cs="Arial"/>
          <w:sz w:val="24"/>
          <w:szCs w:val="24"/>
        </w:rPr>
      </w:pPr>
      <w:r w:rsidRPr="008D5C09">
        <w:rPr>
          <w:rFonts w:ascii="Arial" w:hAnsi="Arial" w:cs="Arial"/>
          <w:sz w:val="24"/>
          <w:szCs w:val="24"/>
        </w:rPr>
        <w:t>8) Deróguese el artículo 11.</w:t>
      </w:r>
    </w:p>
    <w:p w14:paraId="64273E72" w14:textId="77777777" w:rsidR="008D5C09" w:rsidRPr="008D5C09" w:rsidRDefault="008D5C09" w:rsidP="008D5C09">
      <w:pPr>
        <w:tabs>
          <w:tab w:val="left" w:pos="0"/>
          <w:tab w:val="left" w:pos="3402"/>
        </w:tabs>
        <w:ind w:firstLine="1985"/>
        <w:contextualSpacing/>
        <w:jc w:val="both"/>
        <w:rPr>
          <w:rFonts w:ascii="Arial" w:hAnsi="Arial" w:cs="Arial"/>
          <w:sz w:val="24"/>
          <w:szCs w:val="24"/>
        </w:rPr>
      </w:pPr>
    </w:p>
    <w:p w14:paraId="64273E73" w14:textId="77777777" w:rsidR="008D5C09" w:rsidRPr="008D5C09" w:rsidRDefault="008D5C09" w:rsidP="008D5C09">
      <w:pPr>
        <w:tabs>
          <w:tab w:val="left" w:pos="0"/>
          <w:tab w:val="left" w:pos="3402"/>
        </w:tabs>
        <w:ind w:firstLine="1985"/>
        <w:contextualSpacing/>
        <w:jc w:val="both"/>
        <w:rPr>
          <w:rFonts w:ascii="Arial" w:hAnsi="Arial" w:cs="Arial"/>
          <w:sz w:val="24"/>
          <w:szCs w:val="24"/>
        </w:rPr>
      </w:pPr>
      <w:r w:rsidRPr="008D5C09">
        <w:rPr>
          <w:rFonts w:ascii="Arial" w:hAnsi="Arial" w:cs="Arial"/>
          <w:sz w:val="24"/>
          <w:szCs w:val="24"/>
        </w:rPr>
        <w:t xml:space="preserve">9) Reemplázase en el artículo 12, la segunda oración por la siguiente: </w:t>
      </w:r>
    </w:p>
    <w:p w14:paraId="64273E74" w14:textId="77777777" w:rsidR="008D5C09" w:rsidRPr="008D5C09" w:rsidRDefault="008D5C09" w:rsidP="008D5C09">
      <w:pPr>
        <w:tabs>
          <w:tab w:val="left" w:pos="0"/>
        </w:tabs>
        <w:ind w:firstLine="1985"/>
        <w:contextualSpacing/>
        <w:jc w:val="both"/>
        <w:rPr>
          <w:rFonts w:ascii="Arial" w:hAnsi="Arial" w:cs="Arial"/>
          <w:sz w:val="24"/>
          <w:szCs w:val="24"/>
        </w:rPr>
      </w:pPr>
    </w:p>
    <w:p w14:paraId="64273E75" w14:textId="77777777" w:rsidR="008D5C09" w:rsidRPr="008D5C09" w:rsidRDefault="008D5C09" w:rsidP="008D5C09">
      <w:pPr>
        <w:tabs>
          <w:tab w:val="left" w:pos="0"/>
        </w:tabs>
        <w:ind w:firstLine="1985"/>
        <w:contextualSpacing/>
        <w:jc w:val="both"/>
        <w:rPr>
          <w:rFonts w:ascii="Arial" w:hAnsi="Arial" w:cs="Arial"/>
          <w:sz w:val="24"/>
          <w:szCs w:val="24"/>
        </w:rPr>
      </w:pPr>
      <w:r w:rsidRPr="008D5C09">
        <w:rPr>
          <w:rFonts w:ascii="Arial" w:hAnsi="Arial" w:cs="Arial"/>
          <w:sz w:val="24"/>
          <w:szCs w:val="24"/>
        </w:rPr>
        <w:t>“Para su fijación, el Ministerio del Trabajo y Previsión Social considerará los costos directos e indirectos de los procesos mencionados, de acuerdo a los procedimientos e instrumentos que establezca el reglamento.”.</w:t>
      </w:r>
    </w:p>
    <w:p w14:paraId="64273E76" w14:textId="77777777" w:rsidR="008D5C09" w:rsidRPr="008D5C09" w:rsidRDefault="008D5C09" w:rsidP="008D5C09">
      <w:pPr>
        <w:tabs>
          <w:tab w:val="left" w:pos="0"/>
        </w:tabs>
        <w:ind w:firstLine="1985"/>
        <w:contextualSpacing/>
        <w:jc w:val="both"/>
        <w:rPr>
          <w:rFonts w:ascii="Arial" w:hAnsi="Arial" w:cs="Arial"/>
          <w:sz w:val="24"/>
          <w:szCs w:val="24"/>
        </w:rPr>
      </w:pPr>
    </w:p>
    <w:p w14:paraId="64273E77" w14:textId="77777777" w:rsidR="008D5C09" w:rsidRPr="008D5C09" w:rsidRDefault="008D5C09" w:rsidP="008D5C09">
      <w:pPr>
        <w:tabs>
          <w:tab w:val="left" w:pos="0"/>
          <w:tab w:val="left" w:pos="3402"/>
        </w:tabs>
        <w:ind w:firstLine="1985"/>
        <w:contextualSpacing/>
        <w:jc w:val="both"/>
        <w:rPr>
          <w:rFonts w:ascii="Arial" w:hAnsi="Arial" w:cs="Arial"/>
          <w:sz w:val="24"/>
          <w:szCs w:val="24"/>
        </w:rPr>
      </w:pPr>
      <w:r w:rsidRPr="008D5C09">
        <w:rPr>
          <w:rFonts w:ascii="Arial" w:hAnsi="Arial" w:cs="Arial"/>
          <w:sz w:val="24"/>
          <w:szCs w:val="24"/>
        </w:rPr>
        <w:t>10) Elimínase en el inciso primero del artículo 13°, la frase “que se constituirá para este solo propósito, y”.</w:t>
      </w:r>
    </w:p>
    <w:p w14:paraId="64273E78" w14:textId="77777777" w:rsidR="008D5C09" w:rsidRPr="008D5C09" w:rsidRDefault="008D5C09" w:rsidP="008D5C09">
      <w:pPr>
        <w:tabs>
          <w:tab w:val="left" w:pos="0"/>
        </w:tabs>
        <w:ind w:left="720" w:firstLine="1985"/>
        <w:contextualSpacing/>
        <w:jc w:val="both"/>
        <w:rPr>
          <w:rFonts w:ascii="Arial" w:hAnsi="Arial" w:cs="Arial"/>
          <w:sz w:val="24"/>
          <w:szCs w:val="24"/>
        </w:rPr>
      </w:pPr>
    </w:p>
    <w:p w14:paraId="64273E79" w14:textId="77777777" w:rsidR="008D5C09" w:rsidRPr="008D5C09" w:rsidRDefault="008D5C09" w:rsidP="008D5C09">
      <w:pPr>
        <w:tabs>
          <w:tab w:val="left" w:pos="0"/>
          <w:tab w:val="left" w:pos="3402"/>
        </w:tabs>
        <w:ind w:firstLine="1985"/>
        <w:contextualSpacing/>
        <w:jc w:val="both"/>
        <w:rPr>
          <w:rFonts w:ascii="Arial" w:hAnsi="Arial" w:cs="Arial"/>
          <w:sz w:val="24"/>
          <w:szCs w:val="24"/>
        </w:rPr>
      </w:pPr>
      <w:r w:rsidRPr="008D5C09">
        <w:rPr>
          <w:rFonts w:ascii="Arial" w:hAnsi="Arial" w:cs="Arial"/>
          <w:sz w:val="24"/>
          <w:szCs w:val="24"/>
        </w:rPr>
        <w:t>11) Reemplázase el artículo 14, por el siguiente:</w:t>
      </w:r>
    </w:p>
    <w:p w14:paraId="64273E7A" w14:textId="77777777" w:rsidR="008D5C09" w:rsidRPr="008D5C09" w:rsidRDefault="008D5C09" w:rsidP="008D5C09">
      <w:pPr>
        <w:tabs>
          <w:tab w:val="left" w:pos="0"/>
          <w:tab w:val="left" w:pos="2410"/>
          <w:tab w:val="left" w:pos="3119"/>
        </w:tabs>
        <w:ind w:firstLine="1985"/>
        <w:contextualSpacing/>
        <w:jc w:val="both"/>
        <w:rPr>
          <w:rFonts w:ascii="Arial" w:hAnsi="Arial" w:cs="Arial"/>
          <w:sz w:val="24"/>
          <w:szCs w:val="24"/>
        </w:rPr>
      </w:pPr>
    </w:p>
    <w:p w14:paraId="64273E7B" w14:textId="77777777" w:rsidR="008D5C09" w:rsidRPr="008D5C09" w:rsidRDefault="008D5C09" w:rsidP="008D5C09">
      <w:pPr>
        <w:tabs>
          <w:tab w:val="left" w:pos="0"/>
          <w:tab w:val="left" w:pos="2410"/>
          <w:tab w:val="left" w:pos="3119"/>
        </w:tabs>
        <w:ind w:firstLine="1985"/>
        <w:contextualSpacing/>
        <w:jc w:val="both"/>
        <w:rPr>
          <w:rFonts w:ascii="Arial" w:eastAsia="Courier New" w:hAnsi="Arial" w:cs="Arial"/>
          <w:sz w:val="24"/>
          <w:szCs w:val="24"/>
        </w:rPr>
      </w:pPr>
      <w:r w:rsidRPr="008D5C09">
        <w:rPr>
          <w:rFonts w:ascii="Arial" w:hAnsi="Arial" w:cs="Arial"/>
          <w:sz w:val="24"/>
          <w:szCs w:val="24"/>
        </w:rPr>
        <w:t>“</w:t>
      </w:r>
      <w:r w:rsidRPr="008D5C09">
        <w:rPr>
          <w:rFonts w:ascii="Arial" w:eastAsia="Courier New" w:hAnsi="Arial" w:cs="Arial"/>
          <w:sz w:val="24"/>
          <w:szCs w:val="24"/>
        </w:rPr>
        <w:t>Artículo 14.- Son atribuciones de los Organismos Sectoriales de Competencias Laborales:</w:t>
      </w:r>
    </w:p>
    <w:p w14:paraId="64273E7C" w14:textId="77777777" w:rsidR="008D5C09" w:rsidRPr="008D5C09" w:rsidRDefault="008D5C09" w:rsidP="008D5C09">
      <w:pPr>
        <w:tabs>
          <w:tab w:val="left" w:pos="0"/>
          <w:tab w:val="left" w:pos="2410"/>
          <w:tab w:val="left" w:pos="3119"/>
        </w:tabs>
        <w:ind w:firstLine="1985"/>
        <w:contextualSpacing/>
        <w:jc w:val="both"/>
        <w:rPr>
          <w:rFonts w:ascii="Arial" w:hAnsi="Arial" w:cs="Arial"/>
          <w:sz w:val="24"/>
          <w:szCs w:val="24"/>
        </w:rPr>
      </w:pPr>
    </w:p>
    <w:p w14:paraId="64273E7D" w14:textId="77777777" w:rsidR="008D5C09" w:rsidRPr="008D5C09" w:rsidRDefault="008D5C09" w:rsidP="008D5C09">
      <w:pPr>
        <w:pStyle w:val="Prrafodelista"/>
        <w:numPr>
          <w:ilvl w:val="0"/>
          <w:numId w:val="8"/>
        </w:numPr>
        <w:tabs>
          <w:tab w:val="left" w:pos="0"/>
          <w:tab w:val="left" w:pos="2410"/>
          <w:tab w:val="left" w:pos="3119"/>
          <w:tab w:val="left" w:pos="3969"/>
        </w:tabs>
        <w:ind w:left="0" w:firstLine="1985"/>
        <w:contextualSpacing/>
        <w:jc w:val="both"/>
        <w:rPr>
          <w:rFonts w:ascii="Arial" w:eastAsia="Courier New" w:hAnsi="Arial" w:cs="Arial"/>
          <w:sz w:val="24"/>
          <w:szCs w:val="24"/>
        </w:rPr>
      </w:pPr>
      <w:r w:rsidRPr="008D5C09">
        <w:rPr>
          <w:rFonts w:ascii="Arial" w:eastAsia="Courier New" w:hAnsi="Arial" w:cs="Arial"/>
          <w:sz w:val="24"/>
          <w:szCs w:val="24"/>
        </w:rPr>
        <w:t>Elaborar las orientaciones estratégicas vinculadas a las Unidades de Competencias Laborales, que den consistencia al sistema;</w:t>
      </w:r>
    </w:p>
    <w:p w14:paraId="64273E7E" w14:textId="77777777" w:rsidR="008D5C09" w:rsidRPr="008D5C09" w:rsidRDefault="008D5C09" w:rsidP="008D5C09">
      <w:pPr>
        <w:pStyle w:val="Prrafodelista"/>
        <w:tabs>
          <w:tab w:val="left" w:pos="0"/>
          <w:tab w:val="left" w:pos="2410"/>
          <w:tab w:val="left" w:pos="3119"/>
        </w:tabs>
        <w:ind w:left="1110" w:firstLine="1985"/>
        <w:jc w:val="both"/>
        <w:rPr>
          <w:rFonts w:ascii="Arial" w:hAnsi="Arial" w:cs="Arial"/>
          <w:sz w:val="24"/>
          <w:szCs w:val="24"/>
        </w:rPr>
      </w:pPr>
    </w:p>
    <w:p w14:paraId="64273E7F" w14:textId="77777777" w:rsidR="008D5C09" w:rsidRPr="008D5C09" w:rsidRDefault="008D5C09" w:rsidP="008D5C09">
      <w:pPr>
        <w:pStyle w:val="Prrafodelista"/>
        <w:numPr>
          <w:ilvl w:val="0"/>
          <w:numId w:val="8"/>
        </w:numPr>
        <w:tabs>
          <w:tab w:val="left" w:pos="0"/>
          <w:tab w:val="left" w:pos="2410"/>
          <w:tab w:val="left" w:pos="3119"/>
          <w:tab w:val="left" w:pos="3969"/>
        </w:tabs>
        <w:ind w:left="0" w:firstLine="1985"/>
        <w:contextualSpacing/>
        <w:jc w:val="both"/>
        <w:rPr>
          <w:rFonts w:ascii="Arial" w:hAnsi="Arial" w:cs="Arial"/>
          <w:sz w:val="24"/>
          <w:szCs w:val="24"/>
        </w:rPr>
      </w:pPr>
      <w:r w:rsidRPr="008D5C09">
        <w:rPr>
          <w:rFonts w:ascii="Arial" w:eastAsia="Courier New" w:hAnsi="Arial" w:cs="Arial"/>
          <w:sz w:val="24"/>
          <w:szCs w:val="24"/>
        </w:rPr>
        <w:t>Solicitar a la Comisión la acreditación de Unidades de Competencias Laborales nuevas y actualizadas, así como proponer a la Comisión su adquisición.</w:t>
      </w:r>
    </w:p>
    <w:p w14:paraId="64273E80" w14:textId="77777777" w:rsidR="008D5C09" w:rsidRPr="008D5C09" w:rsidRDefault="008D5C09" w:rsidP="008D5C09">
      <w:pPr>
        <w:pStyle w:val="Prrafodelista"/>
        <w:tabs>
          <w:tab w:val="left" w:pos="0"/>
        </w:tabs>
        <w:ind w:firstLine="1985"/>
        <w:jc w:val="both"/>
        <w:rPr>
          <w:rFonts w:ascii="Arial" w:hAnsi="Arial" w:cs="Arial"/>
          <w:sz w:val="24"/>
          <w:szCs w:val="24"/>
        </w:rPr>
      </w:pPr>
    </w:p>
    <w:p w14:paraId="64273E81" w14:textId="77777777" w:rsidR="008D5C09" w:rsidRPr="008D5C09" w:rsidRDefault="008D5C09" w:rsidP="008D5C09">
      <w:pPr>
        <w:pStyle w:val="Prrafodelista"/>
        <w:numPr>
          <w:ilvl w:val="0"/>
          <w:numId w:val="8"/>
        </w:numPr>
        <w:tabs>
          <w:tab w:val="left" w:pos="0"/>
          <w:tab w:val="left" w:pos="2410"/>
          <w:tab w:val="left" w:pos="3119"/>
          <w:tab w:val="left" w:pos="3969"/>
        </w:tabs>
        <w:ind w:left="0" w:firstLine="1985"/>
        <w:contextualSpacing/>
        <w:jc w:val="both"/>
        <w:rPr>
          <w:rFonts w:ascii="Arial" w:hAnsi="Arial" w:cs="Arial"/>
          <w:sz w:val="24"/>
          <w:szCs w:val="24"/>
        </w:rPr>
      </w:pPr>
      <w:r w:rsidRPr="008D5C09">
        <w:rPr>
          <w:rFonts w:ascii="Arial" w:eastAsia="Courier New" w:hAnsi="Arial" w:cs="Arial"/>
          <w:sz w:val="24"/>
          <w:szCs w:val="24"/>
        </w:rPr>
        <w:lastRenderedPageBreak/>
        <w:t>Proveer información sobre los requerimientos de capital humano del sector productivo al que representan, así como definir los requerimientos para la capacitación, formación y certificación de cada perfil ocupacional, considerando los niveles establecidos por el Marco de Cualificaciones para la formación Técnico Profesional.</w:t>
      </w:r>
    </w:p>
    <w:p w14:paraId="64273E82" w14:textId="77777777" w:rsidR="008D5C09" w:rsidRPr="008D5C09" w:rsidRDefault="008D5C09" w:rsidP="008D5C09">
      <w:pPr>
        <w:tabs>
          <w:tab w:val="left" w:pos="0"/>
          <w:tab w:val="left" w:pos="2410"/>
          <w:tab w:val="left" w:pos="3119"/>
        </w:tabs>
        <w:ind w:firstLine="1985"/>
        <w:contextualSpacing/>
        <w:jc w:val="both"/>
        <w:rPr>
          <w:rFonts w:ascii="Arial" w:hAnsi="Arial" w:cs="Arial"/>
          <w:sz w:val="24"/>
          <w:szCs w:val="24"/>
        </w:rPr>
      </w:pPr>
    </w:p>
    <w:p w14:paraId="64273E83" w14:textId="77777777" w:rsidR="008D5C09" w:rsidRPr="008D5C09" w:rsidRDefault="008D5C09" w:rsidP="008D5C09">
      <w:pPr>
        <w:tabs>
          <w:tab w:val="left" w:pos="0"/>
          <w:tab w:val="left" w:pos="3969"/>
        </w:tabs>
        <w:ind w:firstLine="1985"/>
        <w:contextualSpacing/>
        <w:jc w:val="both"/>
        <w:rPr>
          <w:rFonts w:ascii="Arial" w:hAnsi="Arial" w:cs="Arial"/>
          <w:sz w:val="24"/>
          <w:szCs w:val="24"/>
        </w:rPr>
      </w:pPr>
      <w:r w:rsidRPr="008D5C09">
        <w:rPr>
          <w:rFonts w:ascii="Arial" w:eastAsia="Courier New" w:hAnsi="Arial" w:cs="Arial"/>
          <w:sz w:val="24"/>
          <w:szCs w:val="24"/>
        </w:rPr>
        <w:t xml:space="preserve">Los organismos sectoriales deberán estar compuestos, al menos, por representantes de la Administración Central del Estado, del sector productivo y de los trabajadores. Una vez conformados, funcionarán permanentemente, para lo cual contarán con el apoyo metodológico y administrativo de la Secretaría Ejecutiva. </w:t>
      </w:r>
      <w:r w:rsidRPr="008D5C09">
        <w:rPr>
          <w:rFonts w:ascii="Arial" w:hAnsi="Arial" w:cs="Arial"/>
          <w:sz w:val="24"/>
          <w:szCs w:val="24"/>
        </w:rPr>
        <w:t>La Comisión establecerá las normas reglamentarias que regularán su funcionamiento.”.</w:t>
      </w:r>
    </w:p>
    <w:p w14:paraId="64273E84" w14:textId="77777777" w:rsidR="008D5C09" w:rsidRPr="008D5C09" w:rsidRDefault="008D5C09" w:rsidP="008D5C09">
      <w:pPr>
        <w:tabs>
          <w:tab w:val="left" w:pos="0"/>
          <w:tab w:val="left" w:pos="2410"/>
          <w:tab w:val="left" w:pos="3119"/>
        </w:tabs>
        <w:ind w:firstLine="1985"/>
        <w:contextualSpacing/>
        <w:jc w:val="both"/>
        <w:rPr>
          <w:rFonts w:ascii="Arial" w:hAnsi="Arial" w:cs="Arial"/>
          <w:b/>
          <w:sz w:val="24"/>
          <w:szCs w:val="24"/>
        </w:rPr>
      </w:pPr>
    </w:p>
    <w:p w14:paraId="64273E85" w14:textId="77777777" w:rsidR="008D5C09" w:rsidRPr="008D5C09" w:rsidRDefault="008D5C09" w:rsidP="008D5C09">
      <w:pPr>
        <w:tabs>
          <w:tab w:val="left" w:pos="0"/>
          <w:tab w:val="left" w:pos="3402"/>
        </w:tabs>
        <w:ind w:firstLine="1985"/>
        <w:contextualSpacing/>
        <w:jc w:val="both"/>
        <w:rPr>
          <w:rFonts w:ascii="Arial" w:hAnsi="Arial" w:cs="Arial"/>
          <w:sz w:val="24"/>
          <w:szCs w:val="24"/>
        </w:rPr>
      </w:pPr>
      <w:r w:rsidRPr="008D5C09">
        <w:rPr>
          <w:rFonts w:ascii="Arial" w:hAnsi="Arial" w:cs="Arial"/>
          <w:sz w:val="24"/>
          <w:szCs w:val="24"/>
        </w:rPr>
        <w:t>12) Modifícase el inciso cuarto del artículo 15, eliminando la expresión “o relator” y anteponiendo el guarismo “o” antes de la palabra “administrador”.</w:t>
      </w:r>
    </w:p>
    <w:p w14:paraId="64273E86" w14:textId="77777777" w:rsidR="008D5C09" w:rsidRPr="008D5C09" w:rsidRDefault="008D5C09" w:rsidP="008D5C09">
      <w:pPr>
        <w:pStyle w:val="Style2"/>
        <w:widowControl/>
        <w:tabs>
          <w:tab w:val="left" w:pos="0"/>
          <w:tab w:val="left" w:pos="2268"/>
        </w:tabs>
        <w:kinsoku w:val="0"/>
        <w:autoSpaceDE/>
        <w:autoSpaceDN/>
        <w:spacing w:before="0"/>
        <w:ind w:firstLine="1985"/>
        <w:contextualSpacing/>
        <w:rPr>
          <w:rFonts w:ascii="Arial" w:hAnsi="Arial" w:cs="Arial"/>
          <w:highlight w:val="yellow"/>
          <w:lang w:val="es-ES"/>
        </w:rPr>
      </w:pPr>
    </w:p>
    <w:p w14:paraId="64273E87" w14:textId="77777777" w:rsidR="008D5C09" w:rsidRPr="008D5C09" w:rsidRDefault="008D5C09" w:rsidP="008D5C09">
      <w:pPr>
        <w:tabs>
          <w:tab w:val="left" w:pos="0"/>
          <w:tab w:val="left" w:pos="3402"/>
        </w:tabs>
        <w:ind w:firstLine="1985"/>
        <w:contextualSpacing/>
        <w:jc w:val="both"/>
        <w:rPr>
          <w:rFonts w:ascii="Arial" w:hAnsi="Arial" w:cs="Arial"/>
          <w:sz w:val="24"/>
          <w:szCs w:val="24"/>
        </w:rPr>
      </w:pPr>
      <w:r w:rsidRPr="008D5C09">
        <w:rPr>
          <w:rFonts w:ascii="Arial" w:hAnsi="Arial" w:cs="Arial"/>
          <w:sz w:val="24"/>
          <w:szCs w:val="24"/>
        </w:rPr>
        <w:t>13) Reemplázase el artículo 17°, por el siguiente:</w:t>
      </w:r>
    </w:p>
    <w:p w14:paraId="64273E88" w14:textId="77777777" w:rsidR="008D5C09" w:rsidRPr="008D5C09" w:rsidRDefault="008D5C09" w:rsidP="008D5C09">
      <w:pPr>
        <w:tabs>
          <w:tab w:val="left" w:pos="0"/>
          <w:tab w:val="left" w:pos="3402"/>
        </w:tabs>
        <w:ind w:left="1985"/>
        <w:contextualSpacing/>
        <w:jc w:val="both"/>
        <w:rPr>
          <w:rFonts w:ascii="Arial" w:hAnsi="Arial" w:cs="Arial"/>
          <w:sz w:val="24"/>
          <w:szCs w:val="24"/>
        </w:rPr>
      </w:pPr>
    </w:p>
    <w:p w14:paraId="64273E89" w14:textId="77777777" w:rsidR="008D5C09" w:rsidRPr="008D5C09" w:rsidRDefault="008D5C09" w:rsidP="008D5C09">
      <w:pPr>
        <w:pStyle w:val="Style2"/>
        <w:widowControl/>
        <w:tabs>
          <w:tab w:val="left" w:pos="0"/>
          <w:tab w:val="left" w:pos="2268"/>
        </w:tabs>
        <w:kinsoku w:val="0"/>
        <w:autoSpaceDE/>
        <w:autoSpaceDN/>
        <w:spacing w:before="0"/>
        <w:ind w:firstLine="1985"/>
        <w:contextualSpacing/>
        <w:rPr>
          <w:rFonts w:ascii="Arial" w:hAnsi="Arial" w:cs="Arial"/>
          <w:lang w:val="es-ES"/>
        </w:rPr>
      </w:pPr>
      <w:r w:rsidRPr="008D5C09">
        <w:rPr>
          <w:rFonts w:ascii="Arial" w:hAnsi="Arial" w:cs="Arial"/>
          <w:lang w:val="es-ES"/>
        </w:rPr>
        <w:t>“Las Universidades, Institutos Profesionales y Centros de Formación Técnica reconocidos por el Ministerio de Educación, podrán ser acreditados como Centros de Evaluación y Certificación de Competencias Laborales. Dichas entidades serán responsables de cautelar en los procesos de evaluación y certificación que lleven a cabo, la correcta aplicación de la inhabilidad establecida en el artículo 15 inciso 4° de la presente ley.</w:t>
      </w:r>
    </w:p>
    <w:p w14:paraId="64273E8A" w14:textId="77777777" w:rsidR="008D5C09" w:rsidRPr="008D5C09" w:rsidRDefault="008D5C09" w:rsidP="008D5C09">
      <w:pPr>
        <w:pStyle w:val="Style2"/>
        <w:widowControl/>
        <w:tabs>
          <w:tab w:val="left" w:pos="0"/>
          <w:tab w:val="left" w:pos="2268"/>
        </w:tabs>
        <w:kinsoku w:val="0"/>
        <w:autoSpaceDE/>
        <w:autoSpaceDN/>
        <w:spacing w:before="0"/>
        <w:ind w:firstLine="1985"/>
        <w:contextualSpacing/>
        <w:rPr>
          <w:rFonts w:ascii="Arial" w:hAnsi="Arial" w:cs="Arial"/>
          <w:lang w:val="es-ES"/>
        </w:rPr>
      </w:pPr>
    </w:p>
    <w:p w14:paraId="64273E8B" w14:textId="77777777" w:rsidR="008D5C09" w:rsidRPr="008D5C09" w:rsidRDefault="008D5C09" w:rsidP="008D5C09">
      <w:pPr>
        <w:pStyle w:val="Style2"/>
        <w:widowControl/>
        <w:tabs>
          <w:tab w:val="left" w:pos="0"/>
          <w:tab w:val="left" w:pos="2268"/>
        </w:tabs>
        <w:kinsoku w:val="0"/>
        <w:autoSpaceDE/>
        <w:autoSpaceDN/>
        <w:spacing w:before="0"/>
        <w:ind w:firstLine="1985"/>
        <w:contextualSpacing/>
        <w:rPr>
          <w:rFonts w:ascii="Arial" w:hAnsi="Arial" w:cs="Arial"/>
          <w:lang w:val="es-ES"/>
        </w:rPr>
      </w:pPr>
      <w:r w:rsidRPr="008D5C09">
        <w:rPr>
          <w:rFonts w:ascii="Arial" w:hAnsi="Arial" w:cs="Arial"/>
          <w:lang w:val="es-ES"/>
        </w:rPr>
        <w:t>Los Organismos Técnicos de Capacitación cuyo objeto único sea la prestación de servicios de capacitación, y los Organismos Intermedios para Capacitación, regulados en la ley N° 19.518, no podrán constituirse como Centros de Evaluación y Certificación de Competencias Laborales. Asimismo, no podrán concurrir directamente o a través de personas jurídicas en las que participen, a la constitución de un Centro de Evaluación y Certificación de Competencias Laborales, cualquiera sea su naturaleza jurídica.</w:t>
      </w:r>
    </w:p>
    <w:p w14:paraId="64273E8C" w14:textId="77777777" w:rsidR="008D5C09" w:rsidRPr="008D5C09" w:rsidRDefault="008D5C09" w:rsidP="008D5C09">
      <w:pPr>
        <w:pStyle w:val="Style2"/>
        <w:widowControl/>
        <w:tabs>
          <w:tab w:val="left" w:pos="0"/>
          <w:tab w:val="left" w:pos="2268"/>
        </w:tabs>
        <w:kinsoku w:val="0"/>
        <w:autoSpaceDE/>
        <w:autoSpaceDN/>
        <w:spacing w:before="0"/>
        <w:ind w:firstLine="1985"/>
        <w:contextualSpacing/>
        <w:rPr>
          <w:rFonts w:ascii="Arial" w:hAnsi="Arial" w:cs="Arial"/>
          <w:lang w:val="es-ES"/>
        </w:rPr>
      </w:pPr>
    </w:p>
    <w:p w14:paraId="64273E8D" w14:textId="77777777" w:rsidR="008D5C09" w:rsidRPr="008D5C09" w:rsidRDefault="008D5C09" w:rsidP="008D5C09">
      <w:pPr>
        <w:pStyle w:val="Style2"/>
        <w:widowControl/>
        <w:tabs>
          <w:tab w:val="left" w:pos="0"/>
          <w:tab w:val="left" w:pos="2268"/>
        </w:tabs>
        <w:kinsoku w:val="0"/>
        <w:autoSpaceDE/>
        <w:autoSpaceDN/>
        <w:spacing w:before="0"/>
        <w:ind w:firstLine="1985"/>
        <w:contextualSpacing/>
        <w:rPr>
          <w:rFonts w:ascii="Arial" w:hAnsi="Arial" w:cs="Arial"/>
          <w:lang w:val="es-ES"/>
        </w:rPr>
      </w:pPr>
      <w:r w:rsidRPr="008D5C09">
        <w:rPr>
          <w:rFonts w:ascii="Arial" w:hAnsi="Arial" w:cs="Arial"/>
          <w:lang w:val="es-ES"/>
        </w:rPr>
        <w:t>Los Centros de Evaluación y Certificación de Competencias Laborales acreditados que tengan con los Organismos Técnicos de Capacitación, mencionados en el inciso anterior, alguna de las relaciones descritas en los artículos 96, 97, 98, 99 y 100 de la ley N° 18.045 de Mercado de Valores, no podrán evaluar o certificar a los egresados de dichas instituciones. Esta limitación no aplicará a los Centros que hayan sido creados por organizaciones sin fines de lucro representativas de empleadores o trabajadores.</w:t>
      </w:r>
    </w:p>
    <w:p w14:paraId="64273E8E" w14:textId="77777777" w:rsidR="008D5C09" w:rsidRPr="008D5C09" w:rsidRDefault="008D5C09" w:rsidP="008D5C09">
      <w:pPr>
        <w:pStyle w:val="Style2"/>
        <w:widowControl/>
        <w:tabs>
          <w:tab w:val="left" w:pos="0"/>
          <w:tab w:val="left" w:pos="2268"/>
        </w:tabs>
        <w:kinsoku w:val="0"/>
        <w:autoSpaceDE/>
        <w:autoSpaceDN/>
        <w:spacing w:before="0"/>
        <w:ind w:firstLine="1985"/>
        <w:contextualSpacing/>
        <w:rPr>
          <w:rFonts w:ascii="Arial" w:hAnsi="Arial" w:cs="Arial"/>
          <w:lang w:val="es-ES"/>
        </w:rPr>
      </w:pPr>
    </w:p>
    <w:p w14:paraId="64273E8F" w14:textId="77777777" w:rsidR="008D5C09" w:rsidRPr="008D5C09" w:rsidRDefault="008D5C09" w:rsidP="008D5C09">
      <w:pPr>
        <w:pStyle w:val="Style2"/>
        <w:widowControl/>
        <w:tabs>
          <w:tab w:val="left" w:pos="0"/>
          <w:tab w:val="left" w:pos="2268"/>
        </w:tabs>
        <w:kinsoku w:val="0"/>
        <w:autoSpaceDE/>
        <w:autoSpaceDN/>
        <w:spacing w:before="0"/>
        <w:ind w:firstLine="1985"/>
        <w:contextualSpacing/>
        <w:rPr>
          <w:rFonts w:ascii="Arial" w:hAnsi="Arial" w:cs="Arial"/>
          <w:lang w:val="es-ES"/>
        </w:rPr>
      </w:pPr>
      <w:r w:rsidRPr="008D5C09">
        <w:rPr>
          <w:rFonts w:ascii="Arial" w:hAnsi="Arial" w:cs="Arial"/>
          <w:lang w:val="es-ES"/>
        </w:rPr>
        <w:t xml:space="preserve">Para los efectos de este artículo, los postulantes a la acreditación deberán prestar una declaración jurada, que acredite que no se encuentran afectos a alguna de las causales de inhabilidad previstas en los incisos precedentes y en la que se comprometan a resguardar la imparcialidad de sus decisiones y a prevenir conflictos de intereses. Dicha declaración será </w:t>
      </w:r>
      <w:r w:rsidRPr="008D5C09">
        <w:rPr>
          <w:rFonts w:ascii="Arial" w:hAnsi="Arial" w:cs="Arial"/>
          <w:lang w:val="es-ES"/>
        </w:rPr>
        <w:lastRenderedPageBreak/>
        <w:t>rendida al momento de presentar la solicitud de acreditación y deberá actualizarse anualmente, en la forma y oportunidad que establezca el reglamento.</w:t>
      </w:r>
    </w:p>
    <w:p w14:paraId="64273E90" w14:textId="77777777" w:rsidR="008D5C09" w:rsidRPr="008D5C09" w:rsidRDefault="008D5C09" w:rsidP="008D5C09">
      <w:pPr>
        <w:pStyle w:val="Style2"/>
        <w:widowControl/>
        <w:tabs>
          <w:tab w:val="left" w:pos="0"/>
          <w:tab w:val="left" w:pos="2268"/>
        </w:tabs>
        <w:kinsoku w:val="0"/>
        <w:autoSpaceDE/>
        <w:autoSpaceDN/>
        <w:spacing w:before="0"/>
        <w:ind w:firstLine="1985"/>
        <w:contextualSpacing/>
        <w:rPr>
          <w:rFonts w:ascii="Arial" w:hAnsi="Arial" w:cs="Arial"/>
          <w:lang w:val="es-ES"/>
        </w:rPr>
      </w:pPr>
    </w:p>
    <w:p w14:paraId="64273E91" w14:textId="77777777" w:rsidR="008D5C09" w:rsidRPr="008D5C09" w:rsidRDefault="008D5C09" w:rsidP="008D5C09">
      <w:pPr>
        <w:pStyle w:val="Style2"/>
        <w:widowControl/>
        <w:tabs>
          <w:tab w:val="left" w:pos="0"/>
          <w:tab w:val="left" w:pos="2268"/>
        </w:tabs>
        <w:kinsoku w:val="0"/>
        <w:autoSpaceDE/>
        <w:autoSpaceDN/>
        <w:spacing w:before="0"/>
        <w:ind w:firstLine="1985"/>
        <w:contextualSpacing/>
        <w:rPr>
          <w:rFonts w:ascii="Arial" w:hAnsi="Arial" w:cs="Arial"/>
          <w:lang w:val="es-ES"/>
        </w:rPr>
      </w:pPr>
      <w:r w:rsidRPr="008D5C09">
        <w:rPr>
          <w:rFonts w:ascii="Arial" w:hAnsi="Arial" w:cs="Arial"/>
          <w:lang w:val="es-ES"/>
        </w:rPr>
        <w:t>La infracción a estas disposiciones será sancionada de la forma establecida en el artículo 24 de la presente ley, sin perjuicio de la eventual responsabilidad penal que correspondiere conforme al artículo 210 del Código Penal.”</w:t>
      </w:r>
    </w:p>
    <w:p w14:paraId="64273E92" w14:textId="77777777" w:rsidR="008D5C09" w:rsidRPr="008D5C09" w:rsidRDefault="008D5C09" w:rsidP="008D5C09">
      <w:pPr>
        <w:pStyle w:val="Style2"/>
        <w:widowControl/>
        <w:tabs>
          <w:tab w:val="left" w:pos="0"/>
          <w:tab w:val="left" w:pos="2268"/>
        </w:tabs>
        <w:kinsoku w:val="0"/>
        <w:autoSpaceDE/>
        <w:autoSpaceDN/>
        <w:spacing w:before="0"/>
        <w:ind w:firstLine="1985"/>
        <w:contextualSpacing/>
        <w:rPr>
          <w:rFonts w:ascii="Arial" w:hAnsi="Arial" w:cs="Arial"/>
          <w:lang w:val="es-ES"/>
        </w:rPr>
      </w:pPr>
    </w:p>
    <w:p w14:paraId="64273E93" w14:textId="77777777" w:rsidR="008D5C09" w:rsidRPr="008D5C09" w:rsidRDefault="008D5C09" w:rsidP="008D5C09">
      <w:pPr>
        <w:tabs>
          <w:tab w:val="left" w:pos="0"/>
          <w:tab w:val="left" w:pos="3402"/>
        </w:tabs>
        <w:ind w:firstLine="1985"/>
        <w:contextualSpacing/>
        <w:jc w:val="both"/>
        <w:rPr>
          <w:rFonts w:ascii="Arial" w:hAnsi="Arial" w:cs="Arial"/>
          <w:sz w:val="24"/>
          <w:szCs w:val="24"/>
        </w:rPr>
      </w:pPr>
      <w:r w:rsidRPr="008D5C09">
        <w:rPr>
          <w:rFonts w:ascii="Arial" w:hAnsi="Arial" w:cs="Arial"/>
          <w:sz w:val="24"/>
          <w:szCs w:val="24"/>
        </w:rPr>
        <w:t xml:space="preserve">14) Reemplázase el inciso final del artículo 18 por el siguiente: </w:t>
      </w:r>
    </w:p>
    <w:p w14:paraId="64273E94" w14:textId="77777777" w:rsidR="008D5C09" w:rsidRPr="008D5C09" w:rsidRDefault="008D5C09" w:rsidP="008D5C09">
      <w:pPr>
        <w:tabs>
          <w:tab w:val="left" w:pos="0"/>
          <w:tab w:val="left" w:pos="3402"/>
        </w:tabs>
        <w:ind w:firstLine="1985"/>
        <w:contextualSpacing/>
        <w:jc w:val="both"/>
        <w:rPr>
          <w:rFonts w:ascii="Arial" w:hAnsi="Arial" w:cs="Arial"/>
          <w:sz w:val="24"/>
          <w:szCs w:val="24"/>
        </w:rPr>
      </w:pPr>
    </w:p>
    <w:p w14:paraId="64273E95" w14:textId="77777777" w:rsidR="008D5C09" w:rsidRPr="008D5C09" w:rsidRDefault="008D5C09" w:rsidP="008D5C09">
      <w:pPr>
        <w:tabs>
          <w:tab w:val="left" w:pos="0"/>
          <w:tab w:val="left" w:pos="3402"/>
        </w:tabs>
        <w:ind w:firstLine="1985"/>
        <w:contextualSpacing/>
        <w:jc w:val="both"/>
        <w:rPr>
          <w:rFonts w:ascii="Arial" w:hAnsi="Arial" w:cs="Arial"/>
          <w:sz w:val="24"/>
          <w:szCs w:val="24"/>
        </w:rPr>
      </w:pPr>
      <w:r w:rsidRPr="008D5C09">
        <w:rPr>
          <w:rFonts w:ascii="Arial" w:hAnsi="Arial" w:cs="Arial"/>
          <w:sz w:val="24"/>
          <w:szCs w:val="24"/>
        </w:rPr>
        <w:t xml:space="preserve">“La acreditación se otorgará por un plazo que podrá ir entre uno y cuatro años, conforme a los criterios que establezca el reglamento, sin perjuicio de la facultad de la Comisión para revocarla anticipadamente, en los casos previstos en esta ley.”. </w:t>
      </w:r>
    </w:p>
    <w:p w14:paraId="64273E96" w14:textId="77777777" w:rsidR="008D5C09" w:rsidRPr="008D5C09" w:rsidRDefault="008D5C09" w:rsidP="008D5C09">
      <w:pPr>
        <w:tabs>
          <w:tab w:val="left" w:pos="0"/>
        </w:tabs>
        <w:ind w:left="720" w:firstLine="1985"/>
        <w:contextualSpacing/>
        <w:jc w:val="both"/>
        <w:rPr>
          <w:rFonts w:ascii="Arial" w:hAnsi="Arial" w:cs="Arial"/>
          <w:sz w:val="24"/>
          <w:szCs w:val="24"/>
        </w:rPr>
      </w:pPr>
    </w:p>
    <w:p w14:paraId="64273E97" w14:textId="77777777" w:rsidR="008D5C09" w:rsidRPr="008D5C09" w:rsidRDefault="008D5C09" w:rsidP="008D5C09">
      <w:pPr>
        <w:tabs>
          <w:tab w:val="left" w:pos="0"/>
          <w:tab w:val="left" w:pos="3402"/>
        </w:tabs>
        <w:ind w:firstLine="1985"/>
        <w:contextualSpacing/>
        <w:jc w:val="both"/>
        <w:rPr>
          <w:rFonts w:ascii="Arial" w:hAnsi="Arial" w:cs="Arial"/>
          <w:sz w:val="24"/>
          <w:szCs w:val="24"/>
        </w:rPr>
      </w:pPr>
      <w:r w:rsidRPr="008D5C09">
        <w:rPr>
          <w:rFonts w:ascii="Arial" w:hAnsi="Arial" w:cs="Arial"/>
          <w:sz w:val="24"/>
          <w:szCs w:val="24"/>
        </w:rPr>
        <w:t>15) Modifíquese el artículo 24, de la siguiente forma:</w:t>
      </w:r>
    </w:p>
    <w:p w14:paraId="64273E98" w14:textId="77777777" w:rsidR="008D5C09" w:rsidRPr="008D5C09" w:rsidRDefault="008D5C09" w:rsidP="008D5C09">
      <w:pPr>
        <w:tabs>
          <w:tab w:val="left" w:pos="0"/>
          <w:tab w:val="left" w:pos="2410"/>
          <w:tab w:val="left" w:pos="3119"/>
        </w:tabs>
        <w:ind w:firstLine="1985"/>
        <w:contextualSpacing/>
        <w:jc w:val="both"/>
        <w:rPr>
          <w:rFonts w:ascii="Arial" w:hAnsi="Arial" w:cs="Arial"/>
          <w:sz w:val="24"/>
          <w:szCs w:val="24"/>
        </w:rPr>
      </w:pPr>
      <w:r w:rsidRPr="008D5C09">
        <w:rPr>
          <w:rFonts w:ascii="Arial" w:hAnsi="Arial" w:cs="Arial"/>
          <w:sz w:val="24"/>
          <w:szCs w:val="24"/>
        </w:rPr>
        <w:tab/>
      </w:r>
    </w:p>
    <w:p w14:paraId="64273E99" w14:textId="77777777" w:rsidR="008D5C09" w:rsidRPr="008D5C09" w:rsidRDefault="008D5C09" w:rsidP="008D5C09">
      <w:pPr>
        <w:pStyle w:val="Prrafodelista"/>
        <w:numPr>
          <w:ilvl w:val="0"/>
          <w:numId w:val="6"/>
        </w:numPr>
        <w:tabs>
          <w:tab w:val="left" w:pos="0"/>
          <w:tab w:val="left" w:pos="2410"/>
          <w:tab w:val="left" w:pos="3119"/>
          <w:tab w:val="left" w:pos="3969"/>
        </w:tabs>
        <w:ind w:left="0" w:firstLine="1985"/>
        <w:contextualSpacing/>
        <w:jc w:val="both"/>
        <w:rPr>
          <w:rFonts w:ascii="Arial" w:hAnsi="Arial" w:cs="Arial"/>
          <w:sz w:val="24"/>
          <w:szCs w:val="24"/>
          <w:lang w:val="es-ES"/>
        </w:rPr>
      </w:pPr>
      <w:r w:rsidRPr="008D5C09">
        <w:rPr>
          <w:rFonts w:ascii="Arial" w:hAnsi="Arial" w:cs="Arial"/>
          <w:sz w:val="24"/>
          <w:szCs w:val="24"/>
          <w:lang w:val="es-ES"/>
        </w:rPr>
        <w:t>Reemplácese el inciso primero, por el siguiente:</w:t>
      </w:r>
    </w:p>
    <w:p w14:paraId="64273E9A" w14:textId="77777777" w:rsidR="008D5C09" w:rsidRPr="008D5C09" w:rsidRDefault="008D5C09" w:rsidP="008D5C09">
      <w:pPr>
        <w:tabs>
          <w:tab w:val="left" w:pos="0"/>
          <w:tab w:val="left" w:pos="2410"/>
          <w:tab w:val="left" w:pos="3119"/>
        </w:tabs>
        <w:ind w:firstLine="1985"/>
        <w:contextualSpacing/>
        <w:jc w:val="both"/>
        <w:rPr>
          <w:rFonts w:ascii="Arial" w:hAnsi="Arial" w:cs="Arial"/>
          <w:sz w:val="24"/>
          <w:szCs w:val="24"/>
        </w:rPr>
      </w:pPr>
    </w:p>
    <w:p w14:paraId="64273E9B" w14:textId="77777777" w:rsidR="008D5C09" w:rsidRPr="008D5C09" w:rsidRDefault="008D5C09" w:rsidP="008D5C09">
      <w:pPr>
        <w:tabs>
          <w:tab w:val="left" w:pos="0"/>
          <w:tab w:val="left" w:pos="2410"/>
          <w:tab w:val="left" w:pos="3119"/>
        </w:tabs>
        <w:ind w:firstLine="1985"/>
        <w:contextualSpacing/>
        <w:jc w:val="both"/>
        <w:rPr>
          <w:rFonts w:ascii="Arial" w:hAnsi="Arial" w:cs="Arial"/>
          <w:sz w:val="24"/>
          <w:szCs w:val="24"/>
        </w:rPr>
      </w:pPr>
      <w:r w:rsidRPr="008D5C09">
        <w:rPr>
          <w:rFonts w:ascii="Arial" w:hAnsi="Arial" w:cs="Arial"/>
          <w:sz w:val="24"/>
          <w:szCs w:val="24"/>
        </w:rPr>
        <w:t>“Artículo 24.- Los Centros que infrinjan las normas de la presente ley o su reglamento, serán sancionados por la Comisión, con alguna de las siguientes medidas:</w:t>
      </w:r>
    </w:p>
    <w:p w14:paraId="64273E9C" w14:textId="77777777" w:rsidR="008D5C09" w:rsidRPr="008D5C09" w:rsidRDefault="008D5C09" w:rsidP="008D5C09">
      <w:pPr>
        <w:tabs>
          <w:tab w:val="left" w:pos="0"/>
          <w:tab w:val="left" w:pos="2410"/>
          <w:tab w:val="left" w:pos="3119"/>
        </w:tabs>
        <w:ind w:firstLine="1985"/>
        <w:contextualSpacing/>
        <w:jc w:val="both"/>
        <w:rPr>
          <w:rFonts w:ascii="Arial" w:hAnsi="Arial" w:cs="Arial"/>
          <w:sz w:val="24"/>
          <w:szCs w:val="24"/>
        </w:rPr>
      </w:pPr>
    </w:p>
    <w:p w14:paraId="64273E9D" w14:textId="77777777" w:rsidR="008D5C09" w:rsidRPr="008D5C09" w:rsidRDefault="008D5C09" w:rsidP="008D5C09">
      <w:pPr>
        <w:tabs>
          <w:tab w:val="left" w:pos="0"/>
          <w:tab w:val="left" w:pos="2410"/>
          <w:tab w:val="left" w:pos="3119"/>
        </w:tabs>
        <w:ind w:firstLine="1985"/>
        <w:contextualSpacing/>
        <w:jc w:val="both"/>
        <w:rPr>
          <w:rFonts w:ascii="Arial" w:hAnsi="Arial" w:cs="Arial"/>
          <w:sz w:val="24"/>
          <w:szCs w:val="24"/>
        </w:rPr>
      </w:pPr>
      <w:r w:rsidRPr="008D5C09">
        <w:rPr>
          <w:rFonts w:ascii="Arial" w:hAnsi="Arial" w:cs="Arial"/>
          <w:sz w:val="24"/>
          <w:szCs w:val="24"/>
        </w:rPr>
        <w:t>a) Amonestación por escrito.</w:t>
      </w:r>
    </w:p>
    <w:p w14:paraId="64273E9E" w14:textId="77777777" w:rsidR="008D5C09" w:rsidRPr="008D5C09" w:rsidRDefault="008D5C09" w:rsidP="008D5C09">
      <w:pPr>
        <w:tabs>
          <w:tab w:val="left" w:pos="0"/>
          <w:tab w:val="left" w:pos="2410"/>
          <w:tab w:val="left" w:pos="3119"/>
        </w:tabs>
        <w:ind w:firstLine="1985"/>
        <w:contextualSpacing/>
        <w:jc w:val="both"/>
        <w:rPr>
          <w:rFonts w:ascii="Arial" w:hAnsi="Arial" w:cs="Arial"/>
          <w:sz w:val="24"/>
          <w:szCs w:val="24"/>
        </w:rPr>
      </w:pPr>
    </w:p>
    <w:p w14:paraId="64273E9F" w14:textId="77777777" w:rsidR="008D5C09" w:rsidRPr="008D5C09" w:rsidRDefault="008D5C09" w:rsidP="008D5C09">
      <w:pPr>
        <w:tabs>
          <w:tab w:val="left" w:pos="0"/>
          <w:tab w:val="left" w:pos="2410"/>
          <w:tab w:val="left" w:pos="3119"/>
        </w:tabs>
        <w:ind w:firstLine="1985"/>
        <w:contextualSpacing/>
        <w:jc w:val="both"/>
        <w:rPr>
          <w:rFonts w:ascii="Arial" w:hAnsi="Arial" w:cs="Arial"/>
          <w:sz w:val="24"/>
          <w:szCs w:val="24"/>
        </w:rPr>
      </w:pPr>
      <w:r w:rsidRPr="008D5C09">
        <w:rPr>
          <w:rFonts w:ascii="Arial" w:hAnsi="Arial" w:cs="Arial"/>
          <w:sz w:val="24"/>
          <w:szCs w:val="24"/>
        </w:rPr>
        <w:t>b) Suspensión de la acreditación por un período de un mes a un año.</w:t>
      </w:r>
    </w:p>
    <w:p w14:paraId="64273EA0" w14:textId="77777777" w:rsidR="008D5C09" w:rsidRPr="008D5C09" w:rsidRDefault="008D5C09" w:rsidP="008D5C09">
      <w:pPr>
        <w:tabs>
          <w:tab w:val="left" w:pos="0"/>
          <w:tab w:val="left" w:pos="2410"/>
          <w:tab w:val="left" w:pos="3119"/>
        </w:tabs>
        <w:ind w:firstLine="1985"/>
        <w:contextualSpacing/>
        <w:jc w:val="both"/>
        <w:rPr>
          <w:rFonts w:ascii="Arial" w:hAnsi="Arial" w:cs="Arial"/>
          <w:sz w:val="24"/>
          <w:szCs w:val="24"/>
        </w:rPr>
      </w:pPr>
    </w:p>
    <w:p w14:paraId="64273EA1" w14:textId="77777777" w:rsidR="008D5C09" w:rsidRPr="008D5C09" w:rsidRDefault="008D5C09" w:rsidP="008D5C09">
      <w:pPr>
        <w:tabs>
          <w:tab w:val="left" w:pos="0"/>
          <w:tab w:val="left" w:pos="2410"/>
          <w:tab w:val="left" w:pos="3119"/>
        </w:tabs>
        <w:ind w:firstLine="1985"/>
        <w:contextualSpacing/>
        <w:jc w:val="both"/>
        <w:rPr>
          <w:rFonts w:ascii="Arial" w:hAnsi="Arial" w:cs="Arial"/>
          <w:sz w:val="24"/>
          <w:szCs w:val="24"/>
        </w:rPr>
      </w:pPr>
      <w:r w:rsidRPr="008D5C09">
        <w:rPr>
          <w:rFonts w:ascii="Arial" w:hAnsi="Arial" w:cs="Arial"/>
          <w:sz w:val="24"/>
          <w:szCs w:val="24"/>
        </w:rPr>
        <w:t>c) Cancelación de su inscripción en el registro.</w:t>
      </w:r>
    </w:p>
    <w:p w14:paraId="64273EA2" w14:textId="77777777" w:rsidR="008D5C09" w:rsidRPr="008D5C09" w:rsidRDefault="008D5C09" w:rsidP="008D5C09">
      <w:pPr>
        <w:tabs>
          <w:tab w:val="left" w:pos="0"/>
          <w:tab w:val="left" w:pos="2410"/>
          <w:tab w:val="left" w:pos="3119"/>
        </w:tabs>
        <w:ind w:firstLine="1985"/>
        <w:contextualSpacing/>
        <w:jc w:val="both"/>
        <w:rPr>
          <w:rFonts w:ascii="Arial" w:hAnsi="Arial" w:cs="Arial"/>
          <w:sz w:val="24"/>
          <w:szCs w:val="24"/>
        </w:rPr>
      </w:pPr>
    </w:p>
    <w:p w14:paraId="64273EA3" w14:textId="77777777" w:rsidR="008D5C09" w:rsidRPr="008D5C09" w:rsidRDefault="008D5C09" w:rsidP="008D5C09">
      <w:pPr>
        <w:pStyle w:val="Prrafodelista"/>
        <w:numPr>
          <w:ilvl w:val="0"/>
          <w:numId w:val="6"/>
        </w:numPr>
        <w:tabs>
          <w:tab w:val="left" w:pos="0"/>
          <w:tab w:val="left" w:pos="2410"/>
          <w:tab w:val="left" w:pos="3119"/>
          <w:tab w:val="left" w:pos="3969"/>
        </w:tabs>
        <w:ind w:left="0" w:firstLine="1985"/>
        <w:contextualSpacing/>
        <w:jc w:val="both"/>
        <w:rPr>
          <w:rFonts w:ascii="Arial" w:hAnsi="Arial" w:cs="Arial"/>
          <w:sz w:val="24"/>
          <w:szCs w:val="24"/>
          <w:lang w:val="es-ES"/>
        </w:rPr>
      </w:pPr>
      <w:r w:rsidRPr="008D5C09">
        <w:rPr>
          <w:rFonts w:ascii="Arial" w:hAnsi="Arial" w:cs="Arial"/>
          <w:sz w:val="24"/>
          <w:szCs w:val="24"/>
          <w:lang w:val="es-ES"/>
        </w:rPr>
        <w:t>Agréguese el siguiente nuevo inciso segundo, pasando los demás a ser tercero, cuarto, quinto, sexto y séptimo, respectivamente:</w:t>
      </w:r>
    </w:p>
    <w:p w14:paraId="64273EA4" w14:textId="77777777" w:rsidR="008D5C09" w:rsidRPr="008D5C09" w:rsidRDefault="008D5C09" w:rsidP="008D5C09">
      <w:pPr>
        <w:tabs>
          <w:tab w:val="left" w:pos="0"/>
          <w:tab w:val="left" w:pos="2410"/>
          <w:tab w:val="left" w:pos="3119"/>
        </w:tabs>
        <w:ind w:firstLine="1985"/>
        <w:contextualSpacing/>
        <w:jc w:val="both"/>
        <w:rPr>
          <w:rFonts w:ascii="Arial" w:hAnsi="Arial" w:cs="Arial"/>
          <w:sz w:val="24"/>
          <w:szCs w:val="24"/>
        </w:rPr>
      </w:pPr>
    </w:p>
    <w:p w14:paraId="64273EA5" w14:textId="77777777" w:rsidR="008D5C09" w:rsidRPr="008D5C09" w:rsidRDefault="008D5C09" w:rsidP="008D5C09">
      <w:pPr>
        <w:tabs>
          <w:tab w:val="left" w:pos="0"/>
          <w:tab w:val="left" w:pos="2410"/>
          <w:tab w:val="left" w:pos="3119"/>
        </w:tabs>
        <w:ind w:firstLine="1985"/>
        <w:contextualSpacing/>
        <w:jc w:val="both"/>
        <w:rPr>
          <w:rFonts w:ascii="Arial" w:hAnsi="Arial" w:cs="Arial"/>
          <w:sz w:val="24"/>
          <w:szCs w:val="24"/>
        </w:rPr>
      </w:pPr>
      <w:r w:rsidRPr="008D5C09">
        <w:rPr>
          <w:rFonts w:ascii="Arial" w:hAnsi="Arial" w:cs="Arial"/>
          <w:sz w:val="24"/>
          <w:szCs w:val="24"/>
        </w:rPr>
        <w:t>“Para la determinación de las sanciones específicas que en cada caso corresponda aplicar, se considerarán los siguientes criterios: la naturaleza y gravedad de la infracción; el beneficio económico obtenido con motivo de ésta; la intencionalidad y el grado de participación en el hecho, acción u omisión constitutiva de la misma;  y la conducta anterior del infractor.”</w:t>
      </w:r>
    </w:p>
    <w:p w14:paraId="64273EA6" w14:textId="77777777" w:rsidR="008D5C09" w:rsidRPr="008D5C09" w:rsidRDefault="008D5C09" w:rsidP="008D5C09">
      <w:pPr>
        <w:tabs>
          <w:tab w:val="left" w:pos="0"/>
          <w:tab w:val="left" w:pos="2410"/>
          <w:tab w:val="left" w:pos="3119"/>
        </w:tabs>
        <w:ind w:firstLine="1985"/>
        <w:contextualSpacing/>
        <w:jc w:val="both"/>
        <w:rPr>
          <w:rFonts w:ascii="Arial" w:hAnsi="Arial" w:cs="Arial"/>
          <w:sz w:val="24"/>
          <w:szCs w:val="24"/>
        </w:rPr>
      </w:pPr>
    </w:p>
    <w:p w14:paraId="64273EA7" w14:textId="77777777" w:rsidR="008D5C09" w:rsidRPr="008D5C09" w:rsidRDefault="008D5C09" w:rsidP="008D5C09">
      <w:pPr>
        <w:tabs>
          <w:tab w:val="left" w:pos="0"/>
          <w:tab w:val="left" w:pos="3402"/>
        </w:tabs>
        <w:ind w:firstLine="1985"/>
        <w:contextualSpacing/>
        <w:jc w:val="both"/>
        <w:rPr>
          <w:rFonts w:ascii="Arial" w:hAnsi="Arial" w:cs="Arial"/>
          <w:sz w:val="24"/>
          <w:szCs w:val="24"/>
        </w:rPr>
      </w:pPr>
      <w:r w:rsidRPr="008D5C09">
        <w:rPr>
          <w:rFonts w:ascii="Arial" w:hAnsi="Arial" w:cs="Arial"/>
          <w:sz w:val="24"/>
          <w:szCs w:val="24"/>
        </w:rPr>
        <w:t xml:space="preserve">16) Modifícase el artículo 25 agregando en el numeral 3, después del punto aparte, que pasa a ser punto seguido, la siguiente frase: </w:t>
      </w:r>
    </w:p>
    <w:p w14:paraId="64273EA8" w14:textId="77777777" w:rsidR="008D5C09" w:rsidRPr="008D5C09" w:rsidRDefault="008D5C09" w:rsidP="008D5C09">
      <w:pPr>
        <w:tabs>
          <w:tab w:val="left" w:pos="0"/>
          <w:tab w:val="left" w:pos="3402"/>
        </w:tabs>
        <w:ind w:firstLine="1985"/>
        <w:contextualSpacing/>
        <w:jc w:val="both"/>
        <w:rPr>
          <w:rFonts w:ascii="Arial" w:hAnsi="Arial" w:cs="Arial"/>
          <w:sz w:val="24"/>
          <w:szCs w:val="24"/>
        </w:rPr>
      </w:pPr>
    </w:p>
    <w:p w14:paraId="64273EA9" w14:textId="77777777" w:rsidR="008D5C09" w:rsidRPr="008D5C09" w:rsidRDefault="008D5C09" w:rsidP="008D5C09">
      <w:pPr>
        <w:tabs>
          <w:tab w:val="left" w:pos="0"/>
          <w:tab w:val="left" w:pos="3402"/>
        </w:tabs>
        <w:ind w:firstLine="1985"/>
        <w:contextualSpacing/>
        <w:jc w:val="both"/>
        <w:rPr>
          <w:rFonts w:ascii="Arial" w:hAnsi="Arial" w:cs="Arial"/>
          <w:sz w:val="24"/>
          <w:szCs w:val="24"/>
        </w:rPr>
      </w:pPr>
      <w:r w:rsidRPr="008D5C09">
        <w:rPr>
          <w:rFonts w:ascii="Arial" w:hAnsi="Arial" w:cs="Arial"/>
          <w:sz w:val="24"/>
          <w:szCs w:val="24"/>
        </w:rPr>
        <w:t>“Asimismo, se incluirán en este registro, las certificaciones otorgadas en virtud de los convenios de homologación y reconocimiento recíproco a los que se refiere el artículo 4° letra m) de la presente ley. Un reglamento definirá los requisitos, condiciones y procedimiento para realizar la homologación e ingresar al registro público”.</w:t>
      </w:r>
    </w:p>
    <w:p w14:paraId="64273EAA" w14:textId="77777777" w:rsidR="00F62582" w:rsidRDefault="00F62582" w:rsidP="008D5C09">
      <w:pPr>
        <w:tabs>
          <w:tab w:val="left" w:pos="0"/>
          <w:tab w:val="left" w:pos="3402"/>
        </w:tabs>
        <w:ind w:firstLine="1985"/>
        <w:contextualSpacing/>
        <w:jc w:val="both"/>
        <w:rPr>
          <w:rFonts w:ascii="Arial" w:hAnsi="Arial" w:cs="Arial"/>
          <w:sz w:val="24"/>
          <w:szCs w:val="24"/>
        </w:rPr>
      </w:pPr>
    </w:p>
    <w:p w14:paraId="64273EAB" w14:textId="77777777" w:rsidR="008D5C09" w:rsidRPr="008D5C09" w:rsidRDefault="008D5C09" w:rsidP="008D5C09">
      <w:pPr>
        <w:tabs>
          <w:tab w:val="left" w:pos="0"/>
          <w:tab w:val="left" w:pos="3402"/>
        </w:tabs>
        <w:ind w:firstLine="1985"/>
        <w:contextualSpacing/>
        <w:jc w:val="both"/>
        <w:rPr>
          <w:rFonts w:ascii="Arial" w:hAnsi="Arial" w:cs="Arial"/>
          <w:sz w:val="24"/>
          <w:szCs w:val="24"/>
        </w:rPr>
      </w:pPr>
      <w:r w:rsidRPr="008D5C09">
        <w:rPr>
          <w:rFonts w:ascii="Arial" w:hAnsi="Arial" w:cs="Arial"/>
          <w:sz w:val="24"/>
          <w:szCs w:val="24"/>
        </w:rPr>
        <w:lastRenderedPageBreak/>
        <w:t xml:space="preserve">17) Reemplácese la letra c) del artículo 26, por la siguiente: </w:t>
      </w:r>
    </w:p>
    <w:p w14:paraId="64273EAC" w14:textId="77777777" w:rsidR="008D5C09" w:rsidRPr="008D5C09" w:rsidRDefault="008D5C09" w:rsidP="008D5C09">
      <w:pPr>
        <w:tabs>
          <w:tab w:val="left" w:pos="0"/>
          <w:tab w:val="left" w:pos="3402"/>
        </w:tabs>
        <w:ind w:firstLine="1985"/>
        <w:contextualSpacing/>
        <w:jc w:val="both"/>
        <w:rPr>
          <w:rFonts w:ascii="Arial" w:hAnsi="Arial" w:cs="Arial"/>
          <w:sz w:val="24"/>
          <w:szCs w:val="24"/>
        </w:rPr>
      </w:pPr>
    </w:p>
    <w:p w14:paraId="64273EAD" w14:textId="77777777" w:rsidR="008D5C09" w:rsidRPr="008D5C09" w:rsidRDefault="008D5C09" w:rsidP="008D5C09">
      <w:pPr>
        <w:tabs>
          <w:tab w:val="left" w:pos="0"/>
          <w:tab w:val="left" w:pos="3402"/>
        </w:tabs>
        <w:ind w:firstLine="1985"/>
        <w:contextualSpacing/>
        <w:jc w:val="both"/>
        <w:rPr>
          <w:rFonts w:ascii="Arial" w:hAnsi="Arial" w:cs="Arial"/>
          <w:sz w:val="24"/>
          <w:szCs w:val="24"/>
        </w:rPr>
      </w:pPr>
      <w:r w:rsidRPr="008D5C09">
        <w:rPr>
          <w:rFonts w:ascii="Arial" w:hAnsi="Arial" w:cs="Arial"/>
          <w:sz w:val="24"/>
          <w:szCs w:val="24"/>
        </w:rPr>
        <w:t>“c) Con los recursos asignados a la Comisión en la ley de presupuestos del sector público, para acciones de evaluación y certificación de competencias laborales.”</w:t>
      </w:r>
    </w:p>
    <w:p w14:paraId="64273EAE" w14:textId="77777777" w:rsidR="008D5C09" w:rsidRPr="008D5C09" w:rsidRDefault="008D5C09" w:rsidP="008D5C09">
      <w:pPr>
        <w:tabs>
          <w:tab w:val="left" w:pos="0"/>
          <w:tab w:val="left" w:pos="3402"/>
        </w:tabs>
        <w:contextualSpacing/>
        <w:jc w:val="both"/>
        <w:rPr>
          <w:rFonts w:ascii="Arial" w:hAnsi="Arial" w:cs="Arial"/>
          <w:sz w:val="24"/>
          <w:szCs w:val="24"/>
        </w:rPr>
      </w:pPr>
    </w:p>
    <w:p w14:paraId="64273EAF" w14:textId="77777777" w:rsidR="008D5C09" w:rsidRPr="008D5C09" w:rsidRDefault="008D5C09" w:rsidP="008D5C09">
      <w:pPr>
        <w:tabs>
          <w:tab w:val="left" w:pos="0"/>
          <w:tab w:val="left" w:pos="3402"/>
        </w:tabs>
        <w:ind w:firstLine="1985"/>
        <w:contextualSpacing/>
        <w:jc w:val="both"/>
        <w:rPr>
          <w:rFonts w:ascii="Arial" w:hAnsi="Arial" w:cs="Arial"/>
          <w:sz w:val="24"/>
          <w:szCs w:val="24"/>
        </w:rPr>
      </w:pPr>
      <w:r w:rsidRPr="008D5C09">
        <w:rPr>
          <w:rFonts w:ascii="Arial" w:hAnsi="Arial" w:cs="Arial"/>
          <w:sz w:val="24"/>
          <w:szCs w:val="24"/>
        </w:rPr>
        <w:t>18) Reemplázase el artículo 29, por el siguiente:</w:t>
      </w:r>
    </w:p>
    <w:p w14:paraId="64273EB0" w14:textId="77777777" w:rsidR="008D5C09" w:rsidRPr="008D5C09" w:rsidRDefault="008D5C09" w:rsidP="008D5C09">
      <w:pPr>
        <w:pStyle w:val="Style2"/>
        <w:widowControl/>
        <w:tabs>
          <w:tab w:val="left" w:pos="0"/>
          <w:tab w:val="left" w:pos="2268"/>
        </w:tabs>
        <w:kinsoku w:val="0"/>
        <w:autoSpaceDE/>
        <w:autoSpaceDN/>
        <w:spacing w:before="0"/>
        <w:ind w:firstLine="1985"/>
        <w:contextualSpacing/>
        <w:rPr>
          <w:rFonts w:ascii="Arial" w:hAnsi="Arial" w:cs="Arial"/>
          <w:lang w:val="es-ES"/>
        </w:rPr>
      </w:pPr>
    </w:p>
    <w:p w14:paraId="64273EB1" w14:textId="77777777" w:rsidR="008D5C09" w:rsidRPr="008D5C09" w:rsidRDefault="008D5C09" w:rsidP="008D5C09">
      <w:pPr>
        <w:pStyle w:val="Style2"/>
        <w:widowControl/>
        <w:tabs>
          <w:tab w:val="left" w:pos="0"/>
          <w:tab w:val="left" w:pos="2268"/>
        </w:tabs>
        <w:kinsoku w:val="0"/>
        <w:autoSpaceDE/>
        <w:autoSpaceDN/>
        <w:spacing w:before="0"/>
        <w:ind w:firstLine="1985"/>
        <w:contextualSpacing/>
        <w:rPr>
          <w:rFonts w:ascii="Arial" w:hAnsi="Arial" w:cs="Arial"/>
          <w:lang w:val="es-ES"/>
        </w:rPr>
      </w:pPr>
      <w:r w:rsidRPr="008D5C09">
        <w:rPr>
          <w:rFonts w:ascii="Arial" w:hAnsi="Arial" w:cs="Arial"/>
          <w:lang w:val="es-ES"/>
        </w:rPr>
        <w:t>“Artículo 29.- Las empresas que utilicen la franquicia tributaria establecida en el inciso primero del artículo 36 de la ley N° 19.518, para financiar el servicio de evaluación y certificación de competencias de uno o más de sus trabajadores, deberán contribuir con los gastos de dichos procesos, en los mismos porcentajes y condiciones establecidos en el artículo 37 de dicha ley.”.</w:t>
      </w:r>
    </w:p>
    <w:p w14:paraId="64273EB2" w14:textId="77777777" w:rsidR="008D5C09" w:rsidRPr="008D5C09" w:rsidRDefault="008D5C09" w:rsidP="008D5C09">
      <w:pPr>
        <w:pStyle w:val="Style2"/>
        <w:widowControl/>
        <w:tabs>
          <w:tab w:val="left" w:pos="0"/>
          <w:tab w:val="left" w:pos="2268"/>
        </w:tabs>
        <w:kinsoku w:val="0"/>
        <w:autoSpaceDE/>
        <w:autoSpaceDN/>
        <w:spacing w:before="0"/>
        <w:ind w:firstLine="1985"/>
        <w:contextualSpacing/>
        <w:rPr>
          <w:rFonts w:ascii="Arial" w:hAnsi="Arial" w:cs="Arial"/>
          <w:lang w:val="es-ES"/>
        </w:rPr>
      </w:pPr>
      <w:r w:rsidRPr="008D5C09">
        <w:rPr>
          <w:rFonts w:ascii="Arial" w:hAnsi="Arial" w:cs="Arial"/>
          <w:lang w:val="es-ES"/>
        </w:rPr>
        <w:tab/>
      </w:r>
    </w:p>
    <w:p w14:paraId="64273EB3" w14:textId="77777777" w:rsidR="008D5C09" w:rsidRPr="008D5C09" w:rsidRDefault="008D5C09" w:rsidP="008D5C09">
      <w:pPr>
        <w:tabs>
          <w:tab w:val="left" w:pos="0"/>
          <w:tab w:val="left" w:pos="3402"/>
        </w:tabs>
        <w:ind w:firstLine="1985"/>
        <w:contextualSpacing/>
        <w:jc w:val="both"/>
        <w:rPr>
          <w:rFonts w:ascii="Arial" w:hAnsi="Arial" w:cs="Arial"/>
          <w:sz w:val="24"/>
          <w:szCs w:val="24"/>
        </w:rPr>
      </w:pPr>
      <w:r w:rsidRPr="008D5C09">
        <w:rPr>
          <w:rFonts w:ascii="Arial" w:hAnsi="Arial" w:cs="Arial"/>
          <w:sz w:val="24"/>
          <w:szCs w:val="24"/>
        </w:rPr>
        <w:t>19) Reemplázase el inciso primero del artículo 33, por el siguiente:</w:t>
      </w:r>
    </w:p>
    <w:p w14:paraId="64273EB4" w14:textId="77777777" w:rsidR="008D5C09" w:rsidRPr="008D5C09" w:rsidRDefault="008D5C09" w:rsidP="008D5C09">
      <w:pPr>
        <w:pStyle w:val="Style2"/>
        <w:widowControl/>
        <w:tabs>
          <w:tab w:val="left" w:pos="0"/>
          <w:tab w:val="left" w:pos="2268"/>
        </w:tabs>
        <w:kinsoku w:val="0"/>
        <w:autoSpaceDE/>
        <w:autoSpaceDN/>
        <w:spacing w:before="0"/>
        <w:ind w:firstLine="1985"/>
        <w:contextualSpacing/>
        <w:rPr>
          <w:rFonts w:ascii="Arial" w:hAnsi="Arial" w:cs="Arial"/>
          <w:lang w:val="es-ES"/>
        </w:rPr>
      </w:pPr>
    </w:p>
    <w:p w14:paraId="64273EB5" w14:textId="77777777" w:rsidR="008D5C09" w:rsidRPr="008D5C09" w:rsidRDefault="008D5C09" w:rsidP="008D5C09">
      <w:pPr>
        <w:pStyle w:val="Style2"/>
        <w:widowControl/>
        <w:tabs>
          <w:tab w:val="left" w:pos="0"/>
          <w:tab w:val="left" w:pos="2268"/>
        </w:tabs>
        <w:kinsoku w:val="0"/>
        <w:autoSpaceDE/>
        <w:autoSpaceDN/>
        <w:spacing w:before="0"/>
        <w:ind w:firstLine="1985"/>
        <w:contextualSpacing/>
        <w:rPr>
          <w:rFonts w:ascii="Arial" w:hAnsi="Arial" w:cs="Arial"/>
          <w:lang w:val="es-ES"/>
        </w:rPr>
      </w:pPr>
      <w:r w:rsidRPr="008D5C09">
        <w:rPr>
          <w:rFonts w:ascii="Arial" w:hAnsi="Arial" w:cs="Arial"/>
          <w:lang w:val="es-ES"/>
        </w:rPr>
        <w:t>“Artículo 33.- Los organismos técnicos intermedios para capacitación servirán de nexo entre las empresas y los Centros. Se aplicarán a la intermediación de los servicios de evaluación y certificación de competencias laborales, las mismas condiciones establecidas para la intermediación de capacitación, en la ley N° 19.518 y sus reglamentos.”.</w:t>
      </w:r>
    </w:p>
    <w:p w14:paraId="64273EB6" w14:textId="77777777" w:rsidR="008D5C09" w:rsidRPr="008D5C09" w:rsidRDefault="008D5C09" w:rsidP="008D5C09">
      <w:pPr>
        <w:tabs>
          <w:tab w:val="left" w:pos="0"/>
        </w:tabs>
        <w:ind w:firstLine="1985"/>
        <w:contextualSpacing/>
        <w:jc w:val="both"/>
        <w:rPr>
          <w:rFonts w:ascii="Arial" w:hAnsi="Arial" w:cs="Arial"/>
          <w:sz w:val="24"/>
          <w:szCs w:val="24"/>
        </w:rPr>
      </w:pPr>
    </w:p>
    <w:p w14:paraId="64273EB7" w14:textId="77777777" w:rsidR="008D5C09" w:rsidRPr="008D5C09" w:rsidRDefault="008D5C09" w:rsidP="008D5C09">
      <w:pPr>
        <w:tabs>
          <w:tab w:val="left" w:pos="0"/>
          <w:tab w:val="left" w:pos="3402"/>
        </w:tabs>
        <w:ind w:firstLine="1985"/>
        <w:contextualSpacing/>
        <w:jc w:val="both"/>
        <w:rPr>
          <w:rFonts w:ascii="Arial" w:hAnsi="Arial" w:cs="Arial"/>
          <w:sz w:val="24"/>
          <w:szCs w:val="24"/>
        </w:rPr>
      </w:pPr>
      <w:r w:rsidRPr="008D5C09">
        <w:rPr>
          <w:rFonts w:ascii="Arial" w:hAnsi="Arial" w:cs="Arial"/>
          <w:sz w:val="24"/>
          <w:szCs w:val="24"/>
        </w:rPr>
        <w:t>20) Deróguense los artículos 34 y 35.</w:t>
      </w:r>
    </w:p>
    <w:p w14:paraId="64273EB8" w14:textId="77777777" w:rsidR="008D5C09" w:rsidRPr="008D5C09" w:rsidRDefault="008D5C09" w:rsidP="008D5C09">
      <w:pPr>
        <w:tabs>
          <w:tab w:val="left" w:pos="0"/>
        </w:tabs>
        <w:ind w:firstLine="1985"/>
        <w:contextualSpacing/>
        <w:jc w:val="both"/>
        <w:rPr>
          <w:rFonts w:ascii="Arial" w:hAnsi="Arial" w:cs="Arial"/>
          <w:b/>
          <w:bCs/>
          <w:sz w:val="24"/>
          <w:szCs w:val="24"/>
        </w:rPr>
      </w:pPr>
    </w:p>
    <w:p w14:paraId="64273EB9" w14:textId="77777777" w:rsidR="008D5C09" w:rsidRPr="008D5C09" w:rsidRDefault="008D5C09" w:rsidP="008D5C09">
      <w:pPr>
        <w:tabs>
          <w:tab w:val="left" w:pos="0"/>
        </w:tabs>
        <w:ind w:firstLine="1985"/>
        <w:contextualSpacing/>
        <w:jc w:val="both"/>
        <w:rPr>
          <w:rFonts w:ascii="Arial" w:hAnsi="Arial" w:cs="Arial"/>
          <w:sz w:val="24"/>
          <w:szCs w:val="24"/>
        </w:rPr>
      </w:pPr>
      <w:r w:rsidRPr="008D5C09">
        <w:rPr>
          <w:rFonts w:ascii="Arial" w:hAnsi="Arial" w:cs="Arial"/>
          <w:b/>
          <w:bCs/>
          <w:sz w:val="24"/>
          <w:szCs w:val="24"/>
        </w:rPr>
        <w:t xml:space="preserve">Artículo </w:t>
      </w:r>
      <w:proofErr w:type="gramStart"/>
      <w:r w:rsidRPr="008D5C09">
        <w:rPr>
          <w:rFonts w:ascii="Arial" w:hAnsi="Arial" w:cs="Arial"/>
          <w:b/>
          <w:bCs/>
          <w:sz w:val="24"/>
          <w:szCs w:val="24"/>
        </w:rPr>
        <w:t>segundo.-</w:t>
      </w:r>
      <w:proofErr w:type="gramEnd"/>
      <w:r w:rsidRPr="008D5C09">
        <w:rPr>
          <w:rFonts w:ascii="Arial" w:hAnsi="Arial" w:cs="Arial"/>
          <w:b/>
          <w:bCs/>
          <w:sz w:val="24"/>
          <w:szCs w:val="24"/>
        </w:rPr>
        <w:t xml:space="preserve"> </w:t>
      </w:r>
      <w:r w:rsidRPr="008D5C09">
        <w:rPr>
          <w:rFonts w:ascii="Arial" w:hAnsi="Arial" w:cs="Arial"/>
          <w:sz w:val="24"/>
          <w:szCs w:val="24"/>
        </w:rPr>
        <w:t xml:space="preserve">Introdúcense las siguientes modificaciones en la ley N.º 19.728, que Establece un Seguro de Desempleo: </w:t>
      </w:r>
    </w:p>
    <w:p w14:paraId="64273EBA" w14:textId="77777777" w:rsidR="008D5C09" w:rsidRPr="008D5C09" w:rsidRDefault="008D5C09" w:rsidP="008D5C09">
      <w:pPr>
        <w:tabs>
          <w:tab w:val="left" w:pos="0"/>
        </w:tabs>
        <w:ind w:firstLine="1985"/>
        <w:contextualSpacing/>
        <w:jc w:val="both"/>
        <w:rPr>
          <w:rFonts w:ascii="Arial" w:hAnsi="Arial" w:cs="Arial"/>
          <w:sz w:val="24"/>
          <w:szCs w:val="24"/>
        </w:rPr>
      </w:pPr>
    </w:p>
    <w:p w14:paraId="64273EBB" w14:textId="77777777" w:rsidR="008D5C09" w:rsidRPr="008D5C09" w:rsidRDefault="008D5C09" w:rsidP="008D5C09">
      <w:pPr>
        <w:numPr>
          <w:ilvl w:val="0"/>
          <w:numId w:val="7"/>
        </w:numPr>
        <w:tabs>
          <w:tab w:val="left" w:pos="0"/>
        </w:tabs>
        <w:ind w:left="0" w:firstLine="1985"/>
        <w:contextualSpacing/>
        <w:jc w:val="both"/>
        <w:rPr>
          <w:rFonts w:ascii="Arial" w:hAnsi="Arial" w:cs="Arial"/>
          <w:sz w:val="24"/>
          <w:szCs w:val="24"/>
        </w:rPr>
      </w:pPr>
      <w:r w:rsidRPr="008D5C09">
        <w:rPr>
          <w:rFonts w:ascii="Arial" w:hAnsi="Arial" w:cs="Arial"/>
          <w:sz w:val="24"/>
          <w:szCs w:val="24"/>
        </w:rPr>
        <w:t>Agregase en el artículo 34 b, después de la palabra “Central,” la frase “la Comisión del Sistema de Competencias Laborales de la ley Nº 20.267”.</w:t>
      </w:r>
    </w:p>
    <w:p w14:paraId="64273EBC" w14:textId="77777777" w:rsidR="008D5C09" w:rsidRPr="008D5C09" w:rsidRDefault="008D5C09" w:rsidP="008D5C09">
      <w:pPr>
        <w:tabs>
          <w:tab w:val="left" w:pos="0"/>
        </w:tabs>
        <w:ind w:left="720" w:firstLine="1985"/>
        <w:contextualSpacing/>
        <w:jc w:val="both"/>
        <w:rPr>
          <w:rFonts w:ascii="Arial" w:hAnsi="Arial" w:cs="Arial"/>
          <w:sz w:val="24"/>
          <w:szCs w:val="24"/>
        </w:rPr>
      </w:pPr>
    </w:p>
    <w:p w14:paraId="64273EBD" w14:textId="77777777" w:rsidR="008D5C09" w:rsidRPr="008D5C09" w:rsidRDefault="008D5C09" w:rsidP="008D5C09">
      <w:pPr>
        <w:numPr>
          <w:ilvl w:val="0"/>
          <w:numId w:val="7"/>
        </w:numPr>
        <w:tabs>
          <w:tab w:val="left" w:pos="0"/>
        </w:tabs>
        <w:ind w:left="0" w:firstLine="1985"/>
        <w:contextualSpacing/>
        <w:jc w:val="both"/>
        <w:rPr>
          <w:rFonts w:ascii="Arial" w:hAnsi="Arial" w:cs="Arial"/>
          <w:sz w:val="24"/>
          <w:szCs w:val="24"/>
        </w:rPr>
      </w:pPr>
      <w:r w:rsidRPr="008D5C09">
        <w:rPr>
          <w:rFonts w:ascii="Arial" w:hAnsi="Arial" w:cs="Arial"/>
          <w:sz w:val="24"/>
          <w:szCs w:val="24"/>
        </w:rPr>
        <w:t xml:space="preserve">Agrégase en el artículo 63 inciso 5, después de la frase “la ley Nº 19.518,” la frase: </w:t>
      </w:r>
    </w:p>
    <w:p w14:paraId="64273EBE" w14:textId="77777777" w:rsidR="008D5C09" w:rsidRPr="008D5C09" w:rsidRDefault="008D5C09" w:rsidP="008D5C09">
      <w:pPr>
        <w:pStyle w:val="Prrafodelista"/>
        <w:rPr>
          <w:rFonts w:ascii="Arial" w:hAnsi="Arial" w:cs="Arial"/>
          <w:sz w:val="24"/>
          <w:szCs w:val="24"/>
        </w:rPr>
      </w:pPr>
    </w:p>
    <w:p w14:paraId="64273EBF" w14:textId="77777777" w:rsidR="008D5C09" w:rsidRPr="008D5C09" w:rsidRDefault="008D5C09" w:rsidP="008D5C09">
      <w:pPr>
        <w:tabs>
          <w:tab w:val="left" w:pos="0"/>
        </w:tabs>
        <w:ind w:firstLine="1985"/>
        <w:contextualSpacing/>
        <w:jc w:val="both"/>
        <w:rPr>
          <w:rFonts w:ascii="Arial" w:hAnsi="Arial" w:cs="Arial"/>
          <w:sz w:val="24"/>
          <w:szCs w:val="24"/>
        </w:rPr>
      </w:pPr>
      <w:r w:rsidRPr="008D5C09">
        <w:rPr>
          <w:rFonts w:ascii="Arial" w:hAnsi="Arial" w:cs="Arial"/>
          <w:sz w:val="24"/>
          <w:szCs w:val="24"/>
        </w:rPr>
        <w:t>“la Superintendencia de Pensiones, la Comisión del Sistema de Competencias Laborales de la ley Nº 20.267,”.</w:t>
      </w:r>
    </w:p>
    <w:p w14:paraId="64273EC0" w14:textId="77777777" w:rsidR="008D5C09" w:rsidRPr="008D5C09" w:rsidRDefault="008D5C09" w:rsidP="008D5C09">
      <w:pPr>
        <w:tabs>
          <w:tab w:val="left" w:pos="0"/>
        </w:tabs>
        <w:ind w:firstLine="1985"/>
        <w:contextualSpacing/>
        <w:jc w:val="both"/>
        <w:rPr>
          <w:rFonts w:ascii="Arial" w:hAnsi="Arial" w:cs="Arial"/>
          <w:sz w:val="24"/>
          <w:szCs w:val="24"/>
        </w:rPr>
      </w:pPr>
    </w:p>
    <w:p w14:paraId="64273EC1" w14:textId="77777777" w:rsidR="008D5C09" w:rsidRPr="008D5C09" w:rsidRDefault="008D5C09" w:rsidP="008D5C09">
      <w:pPr>
        <w:tabs>
          <w:tab w:val="left" w:pos="0"/>
        </w:tabs>
        <w:ind w:firstLine="1985"/>
        <w:jc w:val="both"/>
        <w:rPr>
          <w:rFonts w:ascii="Arial" w:hAnsi="Arial" w:cs="Arial"/>
          <w:b/>
          <w:sz w:val="24"/>
          <w:szCs w:val="24"/>
        </w:rPr>
      </w:pPr>
      <w:r w:rsidRPr="008D5C09">
        <w:rPr>
          <w:rFonts w:ascii="Arial" w:hAnsi="Arial" w:cs="Arial"/>
          <w:bCs/>
          <w:sz w:val="24"/>
          <w:szCs w:val="24"/>
        </w:rPr>
        <w:t>Artículo transitorio</w:t>
      </w:r>
      <w:r w:rsidRPr="008D5C09">
        <w:rPr>
          <w:rFonts w:ascii="Arial" w:hAnsi="Arial" w:cs="Arial"/>
          <w:sz w:val="24"/>
          <w:szCs w:val="24"/>
        </w:rPr>
        <w:t xml:space="preserve">.- </w:t>
      </w:r>
      <w:r w:rsidRPr="008D5C09">
        <w:rPr>
          <w:rFonts w:ascii="Arial" w:hAnsi="Arial" w:cs="Arial"/>
          <w:b/>
          <w:sz w:val="24"/>
          <w:szCs w:val="24"/>
        </w:rPr>
        <w:t>La presente ley entrará en vigencia desde su publicación en el Diario Oficial, con excepción de lo dispuesto en los numerales 3) literal b), 17), 18) y 19), del artículo primero, los que entrarán en vigencia a los 60 días de su publicación en el Diario Oficial.</w:t>
      </w:r>
    </w:p>
    <w:p w14:paraId="64273EC2" w14:textId="77777777" w:rsidR="008D5C09" w:rsidRPr="008D5C09" w:rsidRDefault="008D5C09" w:rsidP="008D5C09">
      <w:pPr>
        <w:tabs>
          <w:tab w:val="left" w:pos="0"/>
        </w:tabs>
        <w:ind w:firstLine="1985"/>
        <w:jc w:val="both"/>
        <w:rPr>
          <w:rFonts w:ascii="Arial" w:hAnsi="Arial" w:cs="Arial"/>
          <w:sz w:val="24"/>
          <w:szCs w:val="24"/>
        </w:rPr>
      </w:pPr>
    </w:p>
    <w:p w14:paraId="64273EC3" w14:textId="77777777" w:rsidR="008D5C09" w:rsidRPr="008D5C09" w:rsidRDefault="008D5C09" w:rsidP="008D5C09">
      <w:pPr>
        <w:tabs>
          <w:tab w:val="left" w:pos="0"/>
        </w:tabs>
        <w:ind w:firstLine="1985"/>
        <w:jc w:val="both"/>
        <w:rPr>
          <w:rFonts w:ascii="Arial" w:hAnsi="Arial" w:cs="Arial"/>
          <w:b/>
          <w:sz w:val="24"/>
          <w:szCs w:val="24"/>
        </w:rPr>
      </w:pPr>
      <w:r w:rsidRPr="008D5C09">
        <w:rPr>
          <w:rFonts w:ascii="Arial" w:hAnsi="Arial" w:cs="Arial"/>
          <w:b/>
          <w:sz w:val="24"/>
          <w:szCs w:val="24"/>
        </w:rPr>
        <w:t>El reglamento al que se hace referencia  en el numeral 16) del artículo primero, así como también los ajustes reglamentarios que se indican en los números 13) 14) y 15) de dicho artículo, deberán dictarse de forma previa al plazo indicado en el inciso anterior.”.</w:t>
      </w:r>
    </w:p>
    <w:p w14:paraId="64273EC4" w14:textId="77777777" w:rsidR="008D5C09" w:rsidRPr="008D5C09" w:rsidRDefault="008D5C09" w:rsidP="008D5C09">
      <w:pPr>
        <w:tabs>
          <w:tab w:val="left" w:pos="0"/>
        </w:tabs>
        <w:ind w:firstLine="1985"/>
        <w:jc w:val="both"/>
        <w:rPr>
          <w:rFonts w:ascii="Arial" w:hAnsi="Arial" w:cs="Arial"/>
          <w:sz w:val="24"/>
          <w:szCs w:val="24"/>
        </w:rPr>
      </w:pPr>
    </w:p>
    <w:p w14:paraId="64273EC5" w14:textId="77777777" w:rsidR="008D5C09" w:rsidRDefault="008D5C09" w:rsidP="008D5C09">
      <w:pPr>
        <w:tabs>
          <w:tab w:val="left" w:pos="0"/>
        </w:tabs>
        <w:ind w:firstLine="1985"/>
        <w:jc w:val="both"/>
        <w:rPr>
          <w:rFonts w:ascii="Arial" w:hAnsi="Arial" w:cs="Arial"/>
          <w:sz w:val="24"/>
          <w:szCs w:val="24"/>
        </w:rPr>
      </w:pPr>
      <w:r w:rsidRPr="008D5C09">
        <w:rPr>
          <w:rFonts w:ascii="Arial" w:hAnsi="Arial" w:cs="Arial"/>
          <w:sz w:val="24"/>
          <w:szCs w:val="24"/>
        </w:rPr>
        <w:lastRenderedPageBreak/>
        <w:t>Lo dispuesto en el artículo 1 número 7), que introduce modificaciones al artículo 10 letra a); y los numerales 8) y 20) que derogan los artículos 11, 34 y 35 de la Ley N°20.267, entrarán en vigencia desde el 1 de enero de 2025.”.</w:t>
      </w:r>
    </w:p>
    <w:p w14:paraId="64273EC6" w14:textId="77777777" w:rsidR="00F62582" w:rsidRDefault="00F62582" w:rsidP="008D5C09">
      <w:pPr>
        <w:tabs>
          <w:tab w:val="left" w:pos="0"/>
        </w:tabs>
        <w:ind w:firstLine="1985"/>
        <w:jc w:val="both"/>
        <w:rPr>
          <w:rFonts w:ascii="Arial" w:hAnsi="Arial" w:cs="Arial"/>
          <w:sz w:val="24"/>
          <w:szCs w:val="24"/>
        </w:rPr>
      </w:pPr>
    </w:p>
    <w:p w14:paraId="64273EC7" w14:textId="77777777" w:rsidR="00F62582" w:rsidRDefault="00F62582" w:rsidP="008D5C09">
      <w:pPr>
        <w:tabs>
          <w:tab w:val="left" w:pos="0"/>
        </w:tabs>
        <w:ind w:firstLine="1985"/>
        <w:jc w:val="both"/>
        <w:rPr>
          <w:rFonts w:ascii="Arial" w:hAnsi="Arial" w:cs="Arial"/>
          <w:sz w:val="24"/>
          <w:szCs w:val="24"/>
        </w:rPr>
      </w:pPr>
    </w:p>
    <w:p w14:paraId="64273EC8" w14:textId="77777777" w:rsidR="006D00E5" w:rsidRPr="00C97D85" w:rsidRDefault="006D00E5" w:rsidP="00C97D85">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sidRPr="00C97D85">
        <w:rPr>
          <w:rFonts w:ascii="Arial" w:hAnsi="Arial" w:cs="Arial"/>
          <w:b/>
          <w:sz w:val="24"/>
          <w:szCs w:val="24"/>
        </w:rPr>
        <w:t>------------------------------</w:t>
      </w:r>
    </w:p>
    <w:p w14:paraId="64273EC9" w14:textId="77777777" w:rsidR="006D00E5" w:rsidRDefault="006D00E5" w:rsidP="00392C54">
      <w:pPr>
        <w:widowControl w:val="0"/>
        <w:tabs>
          <w:tab w:val="left" w:pos="0"/>
          <w:tab w:val="left" w:pos="1276"/>
          <w:tab w:val="left" w:pos="2127"/>
          <w:tab w:val="left" w:pos="3686"/>
        </w:tabs>
        <w:autoSpaceDE w:val="0"/>
        <w:autoSpaceDN w:val="0"/>
        <w:adjustRightInd w:val="0"/>
        <w:ind w:right="74"/>
        <w:jc w:val="both"/>
        <w:rPr>
          <w:rFonts w:ascii="Arial" w:hAnsi="Arial" w:cs="Arial"/>
          <w:i/>
          <w:sz w:val="24"/>
          <w:szCs w:val="24"/>
        </w:rPr>
      </w:pPr>
    </w:p>
    <w:p w14:paraId="64273ECA" w14:textId="77777777" w:rsidR="006D00E5" w:rsidRDefault="006D00E5" w:rsidP="00392C54">
      <w:pPr>
        <w:widowControl w:val="0"/>
        <w:tabs>
          <w:tab w:val="left" w:pos="0"/>
          <w:tab w:val="left" w:pos="1276"/>
          <w:tab w:val="left" w:pos="2127"/>
          <w:tab w:val="left" w:pos="3686"/>
        </w:tabs>
        <w:autoSpaceDE w:val="0"/>
        <w:autoSpaceDN w:val="0"/>
        <w:adjustRightInd w:val="0"/>
        <w:ind w:right="74"/>
        <w:jc w:val="both"/>
        <w:rPr>
          <w:rFonts w:ascii="Arial" w:hAnsi="Arial" w:cs="Arial"/>
          <w:i/>
          <w:sz w:val="24"/>
          <w:szCs w:val="24"/>
        </w:rPr>
      </w:pPr>
    </w:p>
    <w:p w14:paraId="64273ECB" w14:textId="77777777" w:rsidR="006D00E5" w:rsidRPr="00842056" w:rsidRDefault="006D00E5" w:rsidP="00392C54">
      <w:pPr>
        <w:widowControl w:val="0"/>
        <w:tabs>
          <w:tab w:val="left" w:pos="0"/>
          <w:tab w:val="left" w:pos="1276"/>
          <w:tab w:val="left" w:pos="2127"/>
          <w:tab w:val="left" w:pos="3686"/>
        </w:tabs>
        <w:autoSpaceDE w:val="0"/>
        <w:autoSpaceDN w:val="0"/>
        <w:adjustRightInd w:val="0"/>
        <w:ind w:right="74"/>
        <w:jc w:val="both"/>
        <w:rPr>
          <w:rFonts w:ascii="Arial" w:hAnsi="Arial" w:cs="Arial"/>
          <w:i/>
          <w:sz w:val="24"/>
          <w:szCs w:val="24"/>
        </w:rPr>
      </w:pPr>
    </w:p>
    <w:p w14:paraId="64273ECC" w14:textId="77777777" w:rsidR="006D00E5" w:rsidRPr="00392C54" w:rsidRDefault="006D00E5" w:rsidP="00A26E7C">
      <w:pPr>
        <w:widowControl w:val="0"/>
        <w:tabs>
          <w:tab w:val="left" w:pos="426"/>
          <w:tab w:val="left" w:pos="1701"/>
        </w:tabs>
        <w:ind w:firstLine="1985"/>
        <w:jc w:val="both"/>
        <w:rPr>
          <w:rFonts w:ascii="Arial" w:hAnsi="Arial" w:cs="Arial"/>
          <w:b/>
          <w:sz w:val="24"/>
          <w:szCs w:val="24"/>
        </w:rPr>
      </w:pPr>
      <w:r>
        <w:rPr>
          <w:rFonts w:ascii="Arial" w:hAnsi="Arial" w:cs="Arial"/>
          <w:b/>
          <w:sz w:val="24"/>
          <w:szCs w:val="24"/>
        </w:rPr>
        <w:t>SE DESIGNÓ DIPUTADO</w:t>
      </w:r>
      <w:r w:rsidRPr="00392C54">
        <w:rPr>
          <w:rFonts w:ascii="Arial" w:hAnsi="Arial" w:cs="Arial"/>
          <w:b/>
          <w:sz w:val="24"/>
          <w:szCs w:val="24"/>
        </w:rPr>
        <w:t xml:space="preserve"> INFORMANTE, A DO</w:t>
      </w:r>
      <w:r>
        <w:rPr>
          <w:rFonts w:ascii="Arial" w:hAnsi="Arial" w:cs="Arial"/>
          <w:b/>
          <w:sz w:val="24"/>
          <w:szCs w:val="24"/>
        </w:rPr>
        <w:t xml:space="preserve">N </w:t>
      </w:r>
      <w:r w:rsidR="00FF1B5E">
        <w:rPr>
          <w:rFonts w:ascii="Arial" w:hAnsi="Arial" w:cs="Arial"/>
          <w:b/>
          <w:sz w:val="24"/>
          <w:szCs w:val="24"/>
        </w:rPr>
        <w:t xml:space="preserve">LUIS CUELLO </w:t>
      </w:r>
      <w:r w:rsidR="00CF138E">
        <w:rPr>
          <w:rFonts w:ascii="Arial" w:hAnsi="Arial" w:cs="Arial"/>
          <w:b/>
          <w:sz w:val="24"/>
          <w:szCs w:val="24"/>
        </w:rPr>
        <w:t>PEÑA y LILLO</w:t>
      </w:r>
      <w:r w:rsidRPr="00392C54">
        <w:rPr>
          <w:rFonts w:ascii="Arial" w:hAnsi="Arial" w:cs="Arial"/>
          <w:b/>
          <w:sz w:val="24"/>
          <w:szCs w:val="24"/>
        </w:rPr>
        <w:t>.</w:t>
      </w:r>
    </w:p>
    <w:p w14:paraId="64273ECD" w14:textId="77777777" w:rsidR="006D00E5" w:rsidRPr="00392C54" w:rsidRDefault="006D00E5" w:rsidP="00392C54">
      <w:pPr>
        <w:widowControl w:val="0"/>
        <w:tabs>
          <w:tab w:val="left" w:pos="426"/>
          <w:tab w:val="left" w:pos="1701"/>
        </w:tabs>
        <w:jc w:val="both"/>
        <w:rPr>
          <w:rFonts w:ascii="Arial" w:hAnsi="Arial" w:cs="Arial"/>
          <w:b/>
          <w:sz w:val="24"/>
          <w:szCs w:val="24"/>
        </w:rPr>
      </w:pPr>
    </w:p>
    <w:p w14:paraId="64273ECE" w14:textId="77777777" w:rsidR="006D00E5" w:rsidRPr="00392C54" w:rsidRDefault="006D00E5" w:rsidP="00392C54">
      <w:pPr>
        <w:widowControl w:val="0"/>
        <w:tabs>
          <w:tab w:val="left" w:pos="426"/>
          <w:tab w:val="left" w:pos="1701"/>
        </w:tabs>
        <w:jc w:val="both"/>
        <w:rPr>
          <w:rFonts w:ascii="Arial" w:hAnsi="Arial" w:cs="Arial"/>
          <w:b/>
          <w:sz w:val="24"/>
          <w:szCs w:val="24"/>
        </w:rPr>
      </w:pPr>
    </w:p>
    <w:p w14:paraId="64273ECF" w14:textId="77777777" w:rsidR="006D00E5" w:rsidRPr="00392C54" w:rsidRDefault="006D00E5" w:rsidP="00392C54">
      <w:pPr>
        <w:widowControl w:val="0"/>
        <w:tabs>
          <w:tab w:val="left" w:pos="426"/>
          <w:tab w:val="left" w:pos="1701"/>
        </w:tabs>
        <w:jc w:val="both"/>
        <w:rPr>
          <w:rFonts w:ascii="Arial" w:hAnsi="Arial" w:cs="Arial"/>
          <w:b/>
          <w:sz w:val="24"/>
          <w:szCs w:val="24"/>
        </w:rPr>
      </w:pPr>
    </w:p>
    <w:p w14:paraId="64273ED0" w14:textId="77777777" w:rsidR="006D00E5" w:rsidRPr="00392C54" w:rsidRDefault="006D00E5" w:rsidP="00A26E7C">
      <w:pPr>
        <w:widowControl w:val="0"/>
        <w:tabs>
          <w:tab w:val="left" w:pos="426"/>
          <w:tab w:val="left" w:pos="1701"/>
        </w:tabs>
        <w:ind w:firstLine="1985"/>
        <w:jc w:val="both"/>
        <w:rPr>
          <w:rFonts w:ascii="Arial" w:hAnsi="Arial" w:cs="Arial"/>
          <w:sz w:val="24"/>
          <w:szCs w:val="24"/>
        </w:rPr>
      </w:pPr>
      <w:r w:rsidRPr="00392C54">
        <w:rPr>
          <w:rFonts w:ascii="Arial" w:hAnsi="Arial" w:cs="Arial"/>
          <w:b/>
          <w:sz w:val="24"/>
          <w:szCs w:val="24"/>
        </w:rPr>
        <w:t>SALA DE LA COMISIÓN</w:t>
      </w:r>
      <w:r>
        <w:rPr>
          <w:rFonts w:ascii="Arial" w:hAnsi="Arial" w:cs="Arial"/>
          <w:sz w:val="24"/>
          <w:szCs w:val="24"/>
        </w:rPr>
        <w:t xml:space="preserve">, a </w:t>
      </w:r>
      <w:r w:rsidR="00F529FA">
        <w:rPr>
          <w:rFonts w:ascii="Arial" w:hAnsi="Arial" w:cs="Arial"/>
          <w:sz w:val="24"/>
          <w:szCs w:val="24"/>
        </w:rPr>
        <w:t>21</w:t>
      </w:r>
      <w:r w:rsidRPr="00392C54">
        <w:rPr>
          <w:rFonts w:ascii="Arial" w:hAnsi="Arial" w:cs="Arial"/>
          <w:sz w:val="24"/>
          <w:szCs w:val="24"/>
        </w:rPr>
        <w:t xml:space="preserve"> de </w:t>
      </w:r>
      <w:r w:rsidR="00F529FA">
        <w:rPr>
          <w:rFonts w:ascii="Arial" w:hAnsi="Arial" w:cs="Arial"/>
          <w:sz w:val="24"/>
          <w:szCs w:val="24"/>
        </w:rPr>
        <w:t>noviembre</w:t>
      </w:r>
      <w:r>
        <w:rPr>
          <w:rFonts w:ascii="Arial" w:hAnsi="Arial" w:cs="Arial"/>
          <w:sz w:val="24"/>
          <w:szCs w:val="24"/>
        </w:rPr>
        <w:t xml:space="preserve"> </w:t>
      </w:r>
      <w:r w:rsidRPr="00392C54">
        <w:rPr>
          <w:rFonts w:ascii="Arial" w:hAnsi="Arial" w:cs="Arial"/>
          <w:sz w:val="24"/>
          <w:szCs w:val="24"/>
        </w:rPr>
        <w:t>de 202</w:t>
      </w:r>
      <w:r>
        <w:rPr>
          <w:rFonts w:ascii="Arial" w:hAnsi="Arial" w:cs="Arial"/>
          <w:sz w:val="24"/>
          <w:szCs w:val="24"/>
        </w:rPr>
        <w:t>3</w:t>
      </w:r>
      <w:r w:rsidRPr="00392C54">
        <w:rPr>
          <w:rFonts w:ascii="Arial" w:hAnsi="Arial" w:cs="Arial"/>
          <w:sz w:val="24"/>
          <w:szCs w:val="24"/>
        </w:rPr>
        <w:t>.</w:t>
      </w:r>
    </w:p>
    <w:p w14:paraId="64273ED1" w14:textId="77777777" w:rsidR="006D00E5" w:rsidRDefault="006D00E5" w:rsidP="00CE52F2">
      <w:pPr>
        <w:widowControl w:val="0"/>
        <w:tabs>
          <w:tab w:val="left" w:pos="426"/>
          <w:tab w:val="left" w:pos="2999"/>
        </w:tabs>
        <w:jc w:val="both"/>
        <w:rPr>
          <w:rFonts w:ascii="Arial" w:hAnsi="Arial" w:cs="Arial"/>
          <w:sz w:val="24"/>
          <w:szCs w:val="24"/>
        </w:rPr>
      </w:pPr>
    </w:p>
    <w:p w14:paraId="64273ED2" w14:textId="77777777" w:rsidR="00F529FA" w:rsidRDefault="00F529FA" w:rsidP="00F529FA">
      <w:pPr>
        <w:widowControl w:val="0"/>
        <w:tabs>
          <w:tab w:val="left" w:pos="426"/>
          <w:tab w:val="left" w:pos="3000"/>
        </w:tabs>
        <w:ind w:firstLine="1985"/>
        <w:jc w:val="both"/>
        <w:rPr>
          <w:rFonts w:ascii="Arial" w:hAnsi="Arial" w:cs="Arial"/>
          <w:sz w:val="24"/>
          <w:szCs w:val="24"/>
        </w:rPr>
      </w:pPr>
    </w:p>
    <w:p w14:paraId="64273ED3" w14:textId="77777777" w:rsidR="00F529FA" w:rsidRDefault="00F529FA" w:rsidP="00F529FA">
      <w:pPr>
        <w:widowControl w:val="0"/>
        <w:tabs>
          <w:tab w:val="left" w:pos="426"/>
          <w:tab w:val="left" w:pos="3000"/>
        </w:tabs>
        <w:ind w:firstLine="1985"/>
        <w:jc w:val="both"/>
        <w:rPr>
          <w:rFonts w:ascii="Arial" w:hAnsi="Arial" w:cs="Arial"/>
          <w:sz w:val="24"/>
          <w:szCs w:val="24"/>
        </w:rPr>
      </w:pPr>
    </w:p>
    <w:p w14:paraId="64273ED4" w14:textId="77777777" w:rsidR="00F529FA" w:rsidRDefault="00F529FA" w:rsidP="00F529FA">
      <w:pPr>
        <w:widowControl w:val="0"/>
        <w:tabs>
          <w:tab w:val="left" w:pos="426"/>
          <w:tab w:val="left" w:pos="3000"/>
        </w:tabs>
        <w:ind w:firstLine="1985"/>
        <w:jc w:val="both"/>
        <w:rPr>
          <w:rFonts w:ascii="Arial" w:hAnsi="Arial" w:cs="Arial"/>
          <w:sz w:val="24"/>
          <w:szCs w:val="24"/>
        </w:rPr>
      </w:pPr>
    </w:p>
    <w:p w14:paraId="64273ED5" w14:textId="77777777" w:rsidR="00F529FA" w:rsidRPr="00F529FA" w:rsidRDefault="00F529FA" w:rsidP="00F529FA">
      <w:pPr>
        <w:widowControl w:val="0"/>
        <w:tabs>
          <w:tab w:val="left" w:pos="426"/>
          <w:tab w:val="left" w:pos="3000"/>
        </w:tabs>
        <w:ind w:firstLine="1985"/>
        <w:jc w:val="both"/>
        <w:rPr>
          <w:rFonts w:ascii="Arial" w:hAnsi="Arial" w:cs="Arial"/>
          <w:sz w:val="24"/>
          <w:szCs w:val="24"/>
        </w:rPr>
      </w:pPr>
      <w:r w:rsidRPr="00F529FA">
        <w:rPr>
          <w:rFonts w:ascii="Arial" w:hAnsi="Arial" w:cs="Arial"/>
          <w:sz w:val="24"/>
          <w:szCs w:val="24"/>
        </w:rPr>
        <w:t xml:space="preserve">Acordado en sesiones de fecha 17 y 24 de octubre, y 21 de noviembre  del año en curso, bajo la Presidencia del señor </w:t>
      </w:r>
      <w:r w:rsidRPr="00F529FA">
        <w:rPr>
          <w:rFonts w:ascii="Arial" w:hAnsi="Arial" w:cs="Arial"/>
          <w:b/>
          <w:sz w:val="24"/>
          <w:szCs w:val="24"/>
        </w:rPr>
        <w:t>Santana</w:t>
      </w:r>
      <w:r w:rsidRPr="00F529FA">
        <w:rPr>
          <w:rFonts w:ascii="Arial" w:hAnsi="Arial" w:cs="Arial"/>
          <w:sz w:val="24"/>
          <w:szCs w:val="24"/>
        </w:rPr>
        <w:t xml:space="preserve">, don Juan, y con la asistencia </w:t>
      </w:r>
      <w:r>
        <w:rPr>
          <w:rFonts w:ascii="Arial" w:hAnsi="Arial" w:cs="Arial"/>
          <w:sz w:val="24"/>
          <w:szCs w:val="24"/>
        </w:rPr>
        <w:t>d</w:t>
      </w:r>
      <w:r w:rsidRPr="00F529FA">
        <w:rPr>
          <w:rFonts w:ascii="Arial" w:hAnsi="Arial" w:cs="Arial"/>
          <w:sz w:val="24"/>
          <w:szCs w:val="24"/>
        </w:rPr>
        <w:t>e las diputadas señoras</w:t>
      </w:r>
      <w:r w:rsidRPr="00F529FA">
        <w:rPr>
          <w:rFonts w:ascii="Arial" w:hAnsi="Arial" w:cs="Arial"/>
          <w:sz w:val="24"/>
          <w:szCs w:val="24"/>
          <w:lang w:eastAsia="es-CL"/>
        </w:rPr>
        <w:t xml:space="preserve"> </w:t>
      </w:r>
      <w:bookmarkStart w:id="3" w:name="_Hlk151563103"/>
      <w:r w:rsidRPr="00F529FA">
        <w:rPr>
          <w:rFonts w:ascii="Arial" w:hAnsi="Arial" w:cs="Arial"/>
          <w:b/>
          <w:bCs/>
          <w:sz w:val="24"/>
          <w:szCs w:val="24"/>
        </w:rPr>
        <w:t>Cicardini</w:t>
      </w:r>
      <w:r w:rsidRPr="00F529FA">
        <w:rPr>
          <w:rFonts w:ascii="Arial" w:hAnsi="Arial" w:cs="Arial"/>
          <w:sz w:val="24"/>
          <w:szCs w:val="24"/>
        </w:rPr>
        <w:t>, doña Daniela</w:t>
      </w:r>
      <w:bookmarkEnd w:id="3"/>
      <w:r w:rsidRPr="00F529FA">
        <w:rPr>
          <w:rFonts w:ascii="Arial" w:hAnsi="Arial" w:cs="Arial"/>
          <w:sz w:val="24"/>
          <w:szCs w:val="24"/>
        </w:rPr>
        <w:t xml:space="preserve">; </w:t>
      </w:r>
      <w:r w:rsidRPr="00F529FA">
        <w:rPr>
          <w:rFonts w:ascii="Arial" w:hAnsi="Arial" w:cs="Arial"/>
          <w:b/>
          <w:bCs/>
          <w:sz w:val="24"/>
          <w:szCs w:val="24"/>
          <w:lang w:eastAsia="es-CL"/>
        </w:rPr>
        <w:t>Orsini</w:t>
      </w:r>
      <w:r w:rsidRPr="00F529FA">
        <w:rPr>
          <w:rFonts w:ascii="Arial" w:hAnsi="Arial" w:cs="Arial"/>
          <w:sz w:val="24"/>
          <w:szCs w:val="24"/>
          <w:lang w:eastAsia="es-CL"/>
        </w:rPr>
        <w:t xml:space="preserve">, doña Maite, y </w:t>
      </w:r>
      <w:r w:rsidRPr="00F529FA">
        <w:rPr>
          <w:rFonts w:ascii="Arial" w:hAnsi="Arial" w:cs="Arial"/>
          <w:b/>
          <w:sz w:val="24"/>
          <w:szCs w:val="24"/>
          <w:lang w:eastAsia="es-CL"/>
        </w:rPr>
        <w:t>Ossandon</w:t>
      </w:r>
      <w:r w:rsidRPr="00F529FA">
        <w:rPr>
          <w:rFonts w:ascii="Arial" w:hAnsi="Arial" w:cs="Arial"/>
          <w:sz w:val="24"/>
          <w:szCs w:val="24"/>
          <w:lang w:eastAsia="es-CL"/>
        </w:rPr>
        <w:t xml:space="preserve">, doña Ximena, </w:t>
      </w:r>
      <w:r w:rsidRPr="00F529FA">
        <w:rPr>
          <w:rFonts w:ascii="Arial" w:hAnsi="Arial" w:cs="Arial"/>
          <w:sz w:val="24"/>
          <w:szCs w:val="24"/>
        </w:rPr>
        <w:t>y</w:t>
      </w:r>
      <w:r w:rsidRPr="00F529FA">
        <w:rPr>
          <w:rFonts w:ascii="Arial" w:hAnsi="Arial" w:cs="Arial"/>
          <w:sz w:val="24"/>
          <w:szCs w:val="24"/>
          <w:lang w:eastAsia="es-CL"/>
        </w:rPr>
        <w:t xml:space="preserve"> los </w:t>
      </w:r>
      <w:r w:rsidRPr="00F529FA">
        <w:rPr>
          <w:rFonts w:ascii="Arial" w:hAnsi="Arial" w:cs="Arial"/>
          <w:sz w:val="24"/>
          <w:szCs w:val="24"/>
        </w:rPr>
        <w:t xml:space="preserve">diputados señores </w:t>
      </w:r>
      <w:r w:rsidRPr="00F529FA">
        <w:rPr>
          <w:rFonts w:ascii="Arial" w:hAnsi="Arial" w:cs="Arial"/>
          <w:b/>
          <w:bCs/>
          <w:sz w:val="24"/>
          <w:szCs w:val="24"/>
        </w:rPr>
        <w:t>Cuello</w:t>
      </w:r>
      <w:r w:rsidRPr="00F529FA">
        <w:rPr>
          <w:rFonts w:ascii="Arial" w:hAnsi="Arial" w:cs="Arial"/>
          <w:sz w:val="24"/>
          <w:szCs w:val="24"/>
        </w:rPr>
        <w:t xml:space="preserve">, don Luis; </w:t>
      </w:r>
      <w:r w:rsidRPr="00F529FA">
        <w:rPr>
          <w:rFonts w:ascii="Arial" w:hAnsi="Arial" w:cs="Arial"/>
          <w:b/>
          <w:bCs/>
          <w:sz w:val="24"/>
          <w:szCs w:val="24"/>
        </w:rPr>
        <w:t>Durán,</w:t>
      </w:r>
      <w:r w:rsidRPr="00F529FA">
        <w:rPr>
          <w:rFonts w:ascii="Arial" w:hAnsi="Arial" w:cs="Arial"/>
          <w:sz w:val="24"/>
          <w:szCs w:val="24"/>
        </w:rPr>
        <w:t xml:space="preserve"> don Eduardo; </w:t>
      </w:r>
      <w:r w:rsidRPr="00F529FA">
        <w:rPr>
          <w:rFonts w:ascii="Arial" w:hAnsi="Arial" w:cs="Arial"/>
          <w:b/>
          <w:bCs/>
          <w:sz w:val="24"/>
          <w:szCs w:val="24"/>
        </w:rPr>
        <w:t>Giordano</w:t>
      </w:r>
      <w:r w:rsidRPr="00F529FA">
        <w:rPr>
          <w:rFonts w:ascii="Arial" w:hAnsi="Arial" w:cs="Arial"/>
          <w:sz w:val="24"/>
          <w:szCs w:val="24"/>
        </w:rPr>
        <w:t xml:space="preserve">, don Andrés; </w:t>
      </w:r>
      <w:r w:rsidRPr="00F529FA">
        <w:rPr>
          <w:rFonts w:ascii="Arial" w:hAnsi="Arial" w:cs="Arial"/>
          <w:b/>
          <w:sz w:val="24"/>
          <w:szCs w:val="24"/>
        </w:rPr>
        <w:t>Ibáñez</w:t>
      </w:r>
      <w:r w:rsidRPr="00F529FA">
        <w:rPr>
          <w:rFonts w:ascii="Arial" w:hAnsi="Arial" w:cs="Arial"/>
          <w:sz w:val="24"/>
          <w:szCs w:val="24"/>
        </w:rPr>
        <w:t xml:space="preserve">, don Diego; </w:t>
      </w:r>
      <w:r w:rsidRPr="00F529FA">
        <w:rPr>
          <w:rFonts w:ascii="Arial" w:hAnsi="Arial" w:cs="Arial"/>
          <w:b/>
          <w:bCs/>
          <w:sz w:val="24"/>
          <w:szCs w:val="24"/>
        </w:rPr>
        <w:t>Labbé</w:t>
      </w:r>
      <w:r w:rsidRPr="00F529FA">
        <w:rPr>
          <w:rFonts w:ascii="Arial" w:hAnsi="Arial" w:cs="Arial"/>
          <w:sz w:val="24"/>
          <w:szCs w:val="24"/>
        </w:rPr>
        <w:t xml:space="preserve">, don Cristián; </w:t>
      </w:r>
      <w:r w:rsidRPr="00F529FA">
        <w:rPr>
          <w:rFonts w:ascii="Arial" w:hAnsi="Arial" w:cs="Arial"/>
          <w:b/>
          <w:bCs/>
          <w:sz w:val="24"/>
          <w:szCs w:val="24"/>
        </w:rPr>
        <w:t>Leal</w:t>
      </w:r>
      <w:r w:rsidRPr="00F529FA">
        <w:rPr>
          <w:rFonts w:ascii="Arial" w:hAnsi="Arial" w:cs="Arial"/>
          <w:sz w:val="24"/>
          <w:szCs w:val="24"/>
        </w:rPr>
        <w:t>, don Henry</w:t>
      </w:r>
      <w:r w:rsidRPr="00F529FA">
        <w:rPr>
          <w:rFonts w:ascii="Arial" w:hAnsi="Arial" w:cs="Arial"/>
          <w:b/>
          <w:bCs/>
          <w:sz w:val="24"/>
          <w:szCs w:val="24"/>
        </w:rPr>
        <w:t>; Santana</w:t>
      </w:r>
      <w:r w:rsidRPr="00F529FA">
        <w:rPr>
          <w:rFonts w:ascii="Arial" w:hAnsi="Arial" w:cs="Arial"/>
          <w:sz w:val="24"/>
          <w:szCs w:val="24"/>
        </w:rPr>
        <w:t xml:space="preserve">, don Juan; </w:t>
      </w:r>
      <w:r w:rsidRPr="00F529FA">
        <w:rPr>
          <w:rFonts w:ascii="Arial" w:hAnsi="Arial" w:cs="Arial"/>
          <w:b/>
          <w:bCs/>
          <w:sz w:val="24"/>
          <w:szCs w:val="24"/>
        </w:rPr>
        <w:t>Sauerbaum</w:t>
      </w:r>
      <w:r w:rsidRPr="00F529FA">
        <w:rPr>
          <w:rFonts w:ascii="Arial" w:hAnsi="Arial" w:cs="Arial"/>
          <w:sz w:val="24"/>
          <w:szCs w:val="24"/>
        </w:rPr>
        <w:t xml:space="preserve">, don Frank; </w:t>
      </w:r>
      <w:r w:rsidRPr="00F529FA">
        <w:rPr>
          <w:rFonts w:ascii="Arial" w:hAnsi="Arial" w:cs="Arial"/>
          <w:b/>
          <w:sz w:val="24"/>
          <w:szCs w:val="24"/>
        </w:rPr>
        <w:t>Ulloa</w:t>
      </w:r>
      <w:r w:rsidRPr="00F529FA">
        <w:rPr>
          <w:rFonts w:ascii="Arial" w:hAnsi="Arial" w:cs="Arial"/>
          <w:sz w:val="24"/>
          <w:szCs w:val="24"/>
        </w:rPr>
        <w:t xml:space="preserve">, don Héctor y </w:t>
      </w:r>
      <w:r w:rsidRPr="00F529FA">
        <w:rPr>
          <w:rFonts w:ascii="Arial" w:hAnsi="Arial" w:cs="Arial"/>
          <w:b/>
          <w:sz w:val="24"/>
          <w:szCs w:val="24"/>
        </w:rPr>
        <w:t>Undurraga</w:t>
      </w:r>
      <w:r w:rsidRPr="00F529FA">
        <w:rPr>
          <w:rFonts w:ascii="Arial" w:hAnsi="Arial" w:cs="Arial"/>
          <w:sz w:val="24"/>
          <w:szCs w:val="24"/>
        </w:rPr>
        <w:t>, don Alberto.</w:t>
      </w:r>
    </w:p>
    <w:p w14:paraId="64273ED6" w14:textId="77777777" w:rsidR="00F529FA" w:rsidRPr="00F529FA" w:rsidRDefault="00F529FA" w:rsidP="00F529FA">
      <w:pPr>
        <w:tabs>
          <w:tab w:val="left" w:pos="2268"/>
          <w:tab w:val="left" w:pos="3600"/>
        </w:tabs>
        <w:jc w:val="both"/>
        <w:rPr>
          <w:rFonts w:ascii="Arial" w:hAnsi="Arial" w:cs="Arial"/>
          <w:sz w:val="24"/>
          <w:szCs w:val="24"/>
        </w:rPr>
      </w:pPr>
    </w:p>
    <w:p w14:paraId="64273ED7" w14:textId="77777777" w:rsidR="00F529FA" w:rsidRPr="00F529FA" w:rsidRDefault="00F529FA" w:rsidP="00F529FA">
      <w:pPr>
        <w:tabs>
          <w:tab w:val="left" w:pos="2268"/>
          <w:tab w:val="left" w:pos="3600"/>
        </w:tabs>
        <w:ind w:firstLine="1985"/>
        <w:jc w:val="both"/>
        <w:rPr>
          <w:rFonts w:ascii="Arial" w:hAnsi="Arial" w:cs="Arial"/>
          <w:sz w:val="24"/>
          <w:szCs w:val="24"/>
        </w:rPr>
      </w:pPr>
      <w:r w:rsidRPr="00F529FA">
        <w:rPr>
          <w:rFonts w:ascii="Arial" w:hAnsi="Arial" w:cs="Arial"/>
          <w:sz w:val="24"/>
          <w:szCs w:val="24"/>
        </w:rPr>
        <w:t xml:space="preserve">Concurrió a su votación particular, también, el señor </w:t>
      </w:r>
      <w:r w:rsidRPr="00F529FA">
        <w:rPr>
          <w:rFonts w:ascii="Arial" w:hAnsi="Arial" w:cs="Arial"/>
          <w:b/>
          <w:sz w:val="24"/>
          <w:szCs w:val="24"/>
        </w:rPr>
        <w:t>Hirsch,</w:t>
      </w:r>
      <w:r w:rsidRPr="00F529FA">
        <w:rPr>
          <w:rFonts w:ascii="Arial" w:hAnsi="Arial" w:cs="Arial"/>
          <w:sz w:val="24"/>
          <w:szCs w:val="24"/>
        </w:rPr>
        <w:t xml:space="preserve"> don Tomás, (en reemplazo permanente de la señora Orsini, doña Maite).</w:t>
      </w:r>
    </w:p>
    <w:p w14:paraId="64273ED8" w14:textId="77777777" w:rsidR="00F529FA" w:rsidRDefault="00F529FA" w:rsidP="00F529FA">
      <w:pPr>
        <w:tabs>
          <w:tab w:val="left" w:pos="2268"/>
          <w:tab w:val="left" w:pos="3600"/>
        </w:tabs>
        <w:jc w:val="both"/>
        <w:rPr>
          <w:rFonts w:ascii="Arial" w:hAnsi="Arial" w:cs="Arial"/>
        </w:rPr>
      </w:pPr>
    </w:p>
    <w:p w14:paraId="64273ED9" w14:textId="77777777" w:rsidR="006D00E5" w:rsidRDefault="006D00E5" w:rsidP="00842056">
      <w:pPr>
        <w:widowControl w:val="0"/>
        <w:tabs>
          <w:tab w:val="left" w:pos="426"/>
          <w:tab w:val="left" w:pos="2999"/>
          <w:tab w:val="left" w:pos="4820"/>
        </w:tabs>
        <w:jc w:val="both"/>
        <w:rPr>
          <w:rFonts w:ascii="Arial" w:hAnsi="Arial" w:cs="Arial"/>
          <w:sz w:val="24"/>
          <w:szCs w:val="24"/>
        </w:rPr>
      </w:pPr>
    </w:p>
    <w:p w14:paraId="64273EDA" w14:textId="77777777" w:rsidR="006D00E5" w:rsidRDefault="006D00E5" w:rsidP="00C91E36">
      <w:pPr>
        <w:widowControl w:val="0"/>
        <w:tabs>
          <w:tab w:val="left" w:pos="426"/>
          <w:tab w:val="left" w:pos="4820"/>
        </w:tabs>
        <w:jc w:val="both"/>
        <w:outlineLvl w:val="0"/>
        <w:rPr>
          <w:rFonts w:ascii="Arial" w:hAnsi="Arial" w:cs="Arial"/>
          <w:b/>
          <w:sz w:val="24"/>
          <w:szCs w:val="24"/>
        </w:rPr>
      </w:pPr>
    </w:p>
    <w:p w14:paraId="64273EDB" w14:textId="77777777" w:rsidR="006D00E5" w:rsidRDefault="006D00E5" w:rsidP="00C91E36">
      <w:pPr>
        <w:widowControl w:val="0"/>
        <w:tabs>
          <w:tab w:val="left" w:pos="426"/>
          <w:tab w:val="left" w:pos="4820"/>
        </w:tabs>
        <w:jc w:val="both"/>
        <w:outlineLvl w:val="0"/>
        <w:rPr>
          <w:rFonts w:ascii="Arial" w:hAnsi="Arial" w:cs="Arial"/>
          <w:b/>
          <w:sz w:val="24"/>
          <w:szCs w:val="24"/>
        </w:rPr>
      </w:pPr>
    </w:p>
    <w:p w14:paraId="64273EDC" w14:textId="77777777" w:rsidR="006D00E5" w:rsidRDefault="006D00E5" w:rsidP="00C91E36">
      <w:pPr>
        <w:widowControl w:val="0"/>
        <w:tabs>
          <w:tab w:val="left" w:pos="426"/>
          <w:tab w:val="left" w:pos="4820"/>
        </w:tabs>
        <w:jc w:val="both"/>
        <w:outlineLvl w:val="0"/>
        <w:rPr>
          <w:rFonts w:ascii="Arial" w:hAnsi="Arial" w:cs="Arial"/>
          <w:b/>
          <w:sz w:val="24"/>
          <w:szCs w:val="24"/>
        </w:rPr>
      </w:pPr>
    </w:p>
    <w:p w14:paraId="64273EDD" w14:textId="77777777" w:rsidR="006D00E5" w:rsidRDefault="006D00E5" w:rsidP="00C91E36">
      <w:pPr>
        <w:widowControl w:val="0"/>
        <w:tabs>
          <w:tab w:val="left" w:pos="426"/>
          <w:tab w:val="left" w:pos="4820"/>
        </w:tabs>
        <w:jc w:val="both"/>
        <w:outlineLvl w:val="0"/>
        <w:rPr>
          <w:rFonts w:ascii="Arial" w:hAnsi="Arial" w:cs="Arial"/>
          <w:b/>
          <w:sz w:val="24"/>
          <w:szCs w:val="24"/>
        </w:rPr>
      </w:pPr>
    </w:p>
    <w:p w14:paraId="64273EDE" w14:textId="77777777" w:rsidR="006D00E5" w:rsidRDefault="006D00E5" w:rsidP="00C91E36">
      <w:pPr>
        <w:widowControl w:val="0"/>
        <w:tabs>
          <w:tab w:val="left" w:pos="426"/>
          <w:tab w:val="left" w:pos="4820"/>
        </w:tabs>
        <w:jc w:val="both"/>
        <w:outlineLvl w:val="0"/>
        <w:rPr>
          <w:rFonts w:ascii="Arial" w:hAnsi="Arial" w:cs="Arial"/>
          <w:b/>
          <w:sz w:val="24"/>
          <w:szCs w:val="24"/>
        </w:rPr>
      </w:pPr>
    </w:p>
    <w:p w14:paraId="64273EDF" w14:textId="77777777" w:rsidR="006D00E5" w:rsidRPr="00842056" w:rsidRDefault="006D00E5" w:rsidP="00233C95">
      <w:pPr>
        <w:widowControl w:val="0"/>
        <w:tabs>
          <w:tab w:val="left" w:pos="426"/>
          <w:tab w:val="left" w:pos="4820"/>
        </w:tabs>
        <w:ind w:left="2835"/>
        <w:jc w:val="center"/>
        <w:outlineLvl w:val="0"/>
        <w:rPr>
          <w:rFonts w:ascii="Arial" w:hAnsi="Arial" w:cs="Arial"/>
          <w:b/>
          <w:sz w:val="24"/>
          <w:szCs w:val="24"/>
        </w:rPr>
      </w:pPr>
      <w:r w:rsidRPr="00842056">
        <w:rPr>
          <w:rFonts w:ascii="Arial" w:hAnsi="Arial" w:cs="Arial"/>
          <w:b/>
          <w:sz w:val="24"/>
          <w:szCs w:val="24"/>
        </w:rPr>
        <w:t>Pedro N. Muga Ramírez</w:t>
      </w:r>
    </w:p>
    <w:p w14:paraId="64273EE0" w14:textId="77777777" w:rsidR="006D00E5" w:rsidRDefault="006D00E5" w:rsidP="00233C95">
      <w:pPr>
        <w:widowControl w:val="0"/>
        <w:tabs>
          <w:tab w:val="left" w:pos="426"/>
          <w:tab w:val="left" w:pos="4820"/>
        </w:tabs>
        <w:ind w:left="2835"/>
        <w:jc w:val="center"/>
        <w:rPr>
          <w:rFonts w:ascii="Arial" w:hAnsi="Arial" w:cs="Arial"/>
          <w:sz w:val="24"/>
          <w:szCs w:val="24"/>
        </w:rPr>
      </w:pPr>
      <w:r w:rsidRPr="00842056">
        <w:rPr>
          <w:rFonts w:ascii="Arial" w:hAnsi="Arial" w:cs="Arial"/>
          <w:sz w:val="24"/>
          <w:szCs w:val="24"/>
        </w:rPr>
        <w:t>Abogado, Secretario de la Comisión</w:t>
      </w:r>
    </w:p>
    <w:sectPr w:rsidR="006D00E5" w:rsidSect="00D73F93">
      <w:headerReference w:type="even" r:id="rId10"/>
      <w:headerReference w:type="default" r:id="rId11"/>
      <w:pgSz w:w="12242" w:h="18722" w:code="14"/>
      <w:pgMar w:top="2552" w:right="1418" w:bottom="1985" w:left="2268" w:header="1905"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73EE3" w14:textId="77777777" w:rsidR="00F22867" w:rsidRDefault="00F22867">
      <w:r>
        <w:separator/>
      </w:r>
    </w:p>
  </w:endnote>
  <w:endnote w:type="continuationSeparator" w:id="0">
    <w:p w14:paraId="64273EE4" w14:textId="77777777" w:rsidR="00F22867" w:rsidRDefault="00F2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73EE1" w14:textId="77777777" w:rsidR="00F22867" w:rsidRDefault="00F22867">
      <w:r>
        <w:separator/>
      </w:r>
    </w:p>
  </w:footnote>
  <w:footnote w:type="continuationSeparator" w:id="0">
    <w:p w14:paraId="64273EE2" w14:textId="77777777" w:rsidR="00F22867" w:rsidRDefault="00F22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73EE5" w14:textId="77777777" w:rsidR="00F22867" w:rsidRDefault="00F22867"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273EE6" w14:textId="77777777" w:rsidR="00F22867" w:rsidRDefault="00F22867" w:rsidP="0046442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73EE7" w14:textId="77777777" w:rsidR="00F22867" w:rsidRDefault="00F22867"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62582">
      <w:rPr>
        <w:rStyle w:val="Nmerodepgina"/>
        <w:noProof/>
      </w:rPr>
      <w:t>34</w:t>
    </w:r>
    <w:r>
      <w:rPr>
        <w:rStyle w:val="Nmerodepgina"/>
      </w:rPr>
      <w:fldChar w:fldCharType="end"/>
    </w:r>
  </w:p>
  <w:p w14:paraId="64273EE8" w14:textId="77777777" w:rsidR="00F22867" w:rsidRDefault="00F22867" w:rsidP="00464423">
    <w:pPr>
      <w:pStyle w:val="Encabezado"/>
      <w:ind w:right="36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30B8"/>
    <w:multiLevelType w:val="hybridMultilevel"/>
    <w:tmpl w:val="C6EAA8D6"/>
    <w:lvl w:ilvl="0" w:tplc="A4FCEFC0">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08E4B38"/>
    <w:multiLevelType w:val="hybridMultilevel"/>
    <w:tmpl w:val="99E8D430"/>
    <w:lvl w:ilvl="0" w:tplc="CB1EC07A">
      <w:start w:val="1"/>
      <w:numFmt w:val="lowerLetter"/>
      <w:lvlText w:val="%1)"/>
      <w:lvlJc w:val="left"/>
      <w:pPr>
        <w:tabs>
          <w:tab w:val="num" w:pos="2360"/>
        </w:tabs>
        <w:ind w:left="2360" w:hanging="360"/>
      </w:pPr>
      <w:rPr>
        <w:rFonts w:cs="Times New Roman" w:hint="default"/>
        <w:b/>
      </w:rPr>
    </w:lvl>
    <w:lvl w:ilvl="1" w:tplc="340A0019" w:tentative="1">
      <w:start w:val="1"/>
      <w:numFmt w:val="lowerLetter"/>
      <w:lvlText w:val="%2."/>
      <w:lvlJc w:val="left"/>
      <w:pPr>
        <w:tabs>
          <w:tab w:val="num" w:pos="3080"/>
        </w:tabs>
        <w:ind w:left="3080" w:hanging="360"/>
      </w:pPr>
      <w:rPr>
        <w:rFonts w:cs="Times New Roman"/>
      </w:rPr>
    </w:lvl>
    <w:lvl w:ilvl="2" w:tplc="340A001B" w:tentative="1">
      <w:start w:val="1"/>
      <w:numFmt w:val="lowerRoman"/>
      <w:lvlText w:val="%3."/>
      <w:lvlJc w:val="right"/>
      <w:pPr>
        <w:tabs>
          <w:tab w:val="num" w:pos="3800"/>
        </w:tabs>
        <w:ind w:left="3800" w:hanging="180"/>
      </w:pPr>
      <w:rPr>
        <w:rFonts w:cs="Times New Roman"/>
      </w:rPr>
    </w:lvl>
    <w:lvl w:ilvl="3" w:tplc="340A000F" w:tentative="1">
      <w:start w:val="1"/>
      <w:numFmt w:val="decimal"/>
      <w:lvlText w:val="%4."/>
      <w:lvlJc w:val="left"/>
      <w:pPr>
        <w:tabs>
          <w:tab w:val="num" w:pos="4520"/>
        </w:tabs>
        <w:ind w:left="4520" w:hanging="360"/>
      </w:pPr>
      <w:rPr>
        <w:rFonts w:cs="Times New Roman"/>
      </w:rPr>
    </w:lvl>
    <w:lvl w:ilvl="4" w:tplc="340A0019" w:tentative="1">
      <w:start w:val="1"/>
      <w:numFmt w:val="lowerLetter"/>
      <w:lvlText w:val="%5."/>
      <w:lvlJc w:val="left"/>
      <w:pPr>
        <w:tabs>
          <w:tab w:val="num" w:pos="5240"/>
        </w:tabs>
        <w:ind w:left="5240" w:hanging="360"/>
      </w:pPr>
      <w:rPr>
        <w:rFonts w:cs="Times New Roman"/>
      </w:rPr>
    </w:lvl>
    <w:lvl w:ilvl="5" w:tplc="340A001B" w:tentative="1">
      <w:start w:val="1"/>
      <w:numFmt w:val="lowerRoman"/>
      <w:lvlText w:val="%6."/>
      <w:lvlJc w:val="right"/>
      <w:pPr>
        <w:tabs>
          <w:tab w:val="num" w:pos="5960"/>
        </w:tabs>
        <w:ind w:left="5960" w:hanging="180"/>
      </w:pPr>
      <w:rPr>
        <w:rFonts w:cs="Times New Roman"/>
      </w:rPr>
    </w:lvl>
    <w:lvl w:ilvl="6" w:tplc="340A000F" w:tentative="1">
      <w:start w:val="1"/>
      <w:numFmt w:val="decimal"/>
      <w:lvlText w:val="%7."/>
      <w:lvlJc w:val="left"/>
      <w:pPr>
        <w:tabs>
          <w:tab w:val="num" w:pos="6680"/>
        </w:tabs>
        <w:ind w:left="6680" w:hanging="360"/>
      </w:pPr>
      <w:rPr>
        <w:rFonts w:cs="Times New Roman"/>
      </w:rPr>
    </w:lvl>
    <w:lvl w:ilvl="7" w:tplc="340A0019" w:tentative="1">
      <w:start w:val="1"/>
      <w:numFmt w:val="lowerLetter"/>
      <w:lvlText w:val="%8."/>
      <w:lvlJc w:val="left"/>
      <w:pPr>
        <w:tabs>
          <w:tab w:val="num" w:pos="7400"/>
        </w:tabs>
        <w:ind w:left="7400" w:hanging="360"/>
      </w:pPr>
      <w:rPr>
        <w:rFonts w:cs="Times New Roman"/>
      </w:rPr>
    </w:lvl>
    <w:lvl w:ilvl="8" w:tplc="340A001B" w:tentative="1">
      <w:start w:val="1"/>
      <w:numFmt w:val="lowerRoman"/>
      <w:lvlText w:val="%9."/>
      <w:lvlJc w:val="right"/>
      <w:pPr>
        <w:tabs>
          <w:tab w:val="num" w:pos="8120"/>
        </w:tabs>
        <w:ind w:left="8120" w:hanging="180"/>
      </w:pPr>
      <w:rPr>
        <w:rFonts w:cs="Times New Roman"/>
      </w:rPr>
    </w:lvl>
  </w:abstractNum>
  <w:abstractNum w:abstractNumId="2" w15:restartNumberingAfterBreak="0">
    <w:nsid w:val="1D811F19"/>
    <w:multiLevelType w:val="hybridMultilevel"/>
    <w:tmpl w:val="326497D0"/>
    <w:lvl w:ilvl="0" w:tplc="870A35AC">
      <w:start w:val="1"/>
      <w:numFmt w:val="lowerLetter"/>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 w15:restartNumberingAfterBreak="0">
    <w:nsid w:val="297067FF"/>
    <w:multiLevelType w:val="hybridMultilevel"/>
    <w:tmpl w:val="5AB2EAA4"/>
    <w:lvl w:ilvl="0" w:tplc="25F8E972">
      <w:start w:val="1"/>
      <w:numFmt w:val="lowerLetter"/>
      <w:lvlText w:val="%1)"/>
      <w:lvlJc w:val="left"/>
      <w:pPr>
        <w:ind w:left="1110" w:hanging="75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534471D"/>
    <w:multiLevelType w:val="hybridMultilevel"/>
    <w:tmpl w:val="2154FE52"/>
    <w:lvl w:ilvl="0" w:tplc="2AE4D4E4">
      <w:start w:val="4"/>
      <w:numFmt w:val="lowerLetter"/>
      <w:lvlText w:val="%1)"/>
      <w:lvlJc w:val="left"/>
      <w:pPr>
        <w:tabs>
          <w:tab w:val="num" w:pos="720"/>
        </w:tabs>
        <w:ind w:left="720" w:hanging="360"/>
      </w:pPr>
      <w:rPr>
        <w:rFonts w:cs="Times New Roman" w:hint="default"/>
        <w:b/>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B394558"/>
    <w:multiLevelType w:val="hybridMultilevel"/>
    <w:tmpl w:val="5A3E947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6203AD"/>
    <w:multiLevelType w:val="hybridMultilevel"/>
    <w:tmpl w:val="80745F74"/>
    <w:lvl w:ilvl="0" w:tplc="63042A5A">
      <w:start w:val="1"/>
      <w:numFmt w:val="lowerLetter"/>
      <w:lvlText w:val="%1)"/>
      <w:lvlJc w:val="left"/>
      <w:pPr>
        <w:ind w:left="3904" w:hanging="360"/>
      </w:pPr>
      <w:rPr>
        <w:rFonts w:cs="Times New Roman" w:hint="default"/>
        <w:b/>
        <w:bCs/>
      </w:rPr>
    </w:lvl>
    <w:lvl w:ilvl="1" w:tplc="340A0019" w:tentative="1">
      <w:start w:val="1"/>
      <w:numFmt w:val="lowerLetter"/>
      <w:lvlText w:val="%2."/>
      <w:lvlJc w:val="left"/>
      <w:pPr>
        <w:ind w:left="4624" w:hanging="360"/>
      </w:pPr>
      <w:rPr>
        <w:rFonts w:cs="Times New Roman"/>
      </w:rPr>
    </w:lvl>
    <w:lvl w:ilvl="2" w:tplc="340A001B" w:tentative="1">
      <w:start w:val="1"/>
      <w:numFmt w:val="lowerRoman"/>
      <w:lvlText w:val="%3."/>
      <w:lvlJc w:val="right"/>
      <w:pPr>
        <w:ind w:left="5344" w:hanging="180"/>
      </w:pPr>
      <w:rPr>
        <w:rFonts w:cs="Times New Roman"/>
      </w:rPr>
    </w:lvl>
    <w:lvl w:ilvl="3" w:tplc="340A000F" w:tentative="1">
      <w:start w:val="1"/>
      <w:numFmt w:val="decimal"/>
      <w:lvlText w:val="%4."/>
      <w:lvlJc w:val="left"/>
      <w:pPr>
        <w:ind w:left="6064" w:hanging="360"/>
      </w:pPr>
      <w:rPr>
        <w:rFonts w:cs="Times New Roman"/>
      </w:rPr>
    </w:lvl>
    <w:lvl w:ilvl="4" w:tplc="340A0019" w:tentative="1">
      <w:start w:val="1"/>
      <w:numFmt w:val="lowerLetter"/>
      <w:lvlText w:val="%5."/>
      <w:lvlJc w:val="left"/>
      <w:pPr>
        <w:ind w:left="6784" w:hanging="360"/>
      </w:pPr>
      <w:rPr>
        <w:rFonts w:cs="Times New Roman"/>
      </w:rPr>
    </w:lvl>
    <w:lvl w:ilvl="5" w:tplc="340A001B" w:tentative="1">
      <w:start w:val="1"/>
      <w:numFmt w:val="lowerRoman"/>
      <w:lvlText w:val="%6."/>
      <w:lvlJc w:val="right"/>
      <w:pPr>
        <w:ind w:left="7504" w:hanging="180"/>
      </w:pPr>
      <w:rPr>
        <w:rFonts w:cs="Times New Roman"/>
      </w:rPr>
    </w:lvl>
    <w:lvl w:ilvl="6" w:tplc="340A000F" w:tentative="1">
      <w:start w:val="1"/>
      <w:numFmt w:val="decimal"/>
      <w:lvlText w:val="%7."/>
      <w:lvlJc w:val="left"/>
      <w:pPr>
        <w:ind w:left="8224" w:hanging="360"/>
      </w:pPr>
      <w:rPr>
        <w:rFonts w:cs="Times New Roman"/>
      </w:rPr>
    </w:lvl>
    <w:lvl w:ilvl="7" w:tplc="340A0019" w:tentative="1">
      <w:start w:val="1"/>
      <w:numFmt w:val="lowerLetter"/>
      <w:lvlText w:val="%8."/>
      <w:lvlJc w:val="left"/>
      <w:pPr>
        <w:ind w:left="8944" w:hanging="360"/>
      </w:pPr>
      <w:rPr>
        <w:rFonts w:cs="Times New Roman"/>
      </w:rPr>
    </w:lvl>
    <w:lvl w:ilvl="8" w:tplc="340A001B" w:tentative="1">
      <w:start w:val="1"/>
      <w:numFmt w:val="lowerRoman"/>
      <w:lvlText w:val="%9."/>
      <w:lvlJc w:val="right"/>
      <w:pPr>
        <w:ind w:left="9664" w:hanging="180"/>
      </w:pPr>
      <w:rPr>
        <w:rFonts w:cs="Times New Roman"/>
      </w:rPr>
    </w:lvl>
  </w:abstractNum>
  <w:abstractNum w:abstractNumId="7" w15:restartNumberingAfterBreak="0">
    <w:nsid w:val="64927DDF"/>
    <w:multiLevelType w:val="hybridMultilevel"/>
    <w:tmpl w:val="88104E1E"/>
    <w:lvl w:ilvl="0" w:tplc="13BA25C0">
      <w:start w:val="1"/>
      <w:numFmt w:val="upperRoman"/>
      <w:lvlText w:val="%1."/>
      <w:lvlJc w:val="left"/>
      <w:pPr>
        <w:ind w:left="3555" w:hanging="720"/>
      </w:pPr>
      <w:rPr>
        <w:rFonts w:hint="default"/>
      </w:rPr>
    </w:lvl>
    <w:lvl w:ilvl="1" w:tplc="040A0019" w:tentative="1">
      <w:start w:val="1"/>
      <w:numFmt w:val="lowerLetter"/>
      <w:lvlText w:val="%2."/>
      <w:lvlJc w:val="left"/>
      <w:pPr>
        <w:ind w:left="3915" w:hanging="360"/>
      </w:pPr>
    </w:lvl>
    <w:lvl w:ilvl="2" w:tplc="040A001B" w:tentative="1">
      <w:start w:val="1"/>
      <w:numFmt w:val="lowerRoman"/>
      <w:lvlText w:val="%3."/>
      <w:lvlJc w:val="right"/>
      <w:pPr>
        <w:ind w:left="4635" w:hanging="180"/>
      </w:pPr>
    </w:lvl>
    <w:lvl w:ilvl="3" w:tplc="040A000F" w:tentative="1">
      <w:start w:val="1"/>
      <w:numFmt w:val="decimal"/>
      <w:lvlText w:val="%4."/>
      <w:lvlJc w:val="left"/>
      <w:pPr>
        <w:ind w:left="5355" w:hanging="360"/>
      </w:pPr>
    </w:lvl>
    <w:lvl w:ilvl="4" w:tplc="040A0019" w:tentative="1">
      <w:start w:val="1"/>
      <w:numFmt w:val="lowerLetter"/>
      <w:lvlText w:val="%5."/>
      <w:lvlJc w:val="left"/>
      <w:pPr>
        <w:ind w:left="6075" w:hanging="360"/>
      </w:pPr>
    </w:lvl>
    <w:lvl w:ilvl="5" w:tplc="040A001B" w:tentative="1">
      <w:start w:val="1"/>
      <w:numFmt w:val="lowerRoman"/>
      <w:lvlText w:val="%6."/>
      <w:lvlJc w:val="right"/>
      <w:pPr>
        <w:ind w:left="6795" w:hanging="180"/>
      </w:pPr>
    </w:lvl>
    <w:lvl w:ilvl="6" w:tplc="040A000F" w:tentative="1">
      <w:start w:val="1"/>
      <w:numFmt w:val="decimal"/>
      <w:lvlText w:val="%7."/>
      <w:lvlJc w:val="left"/>
      <w:pPr>
        <w:ind w:left="7515" w:hanging="360"/>
      </w:pPr>
    </w:lvl>
    <w:lvl w:ilvl="7" w:tplc="040A0019" w:tentative="1">
      <w:start w:val="1"/>
      <w:numFmt w:val="lowerLetter"/>
      <w:lvlText w:val="%8."/>
      <w:lvlJc w:val="left"/>
      <w:pPr>
        <w:ind w:left="8235" w:hanging="360"/>
      </w:pPr>
    </w:lvl>
    <w:lvl w:ilvl="8" w:tplc="040A001B" w:tentative="1">
      <w:start w:val="1"/>
      <w:numFmt w:val="lowerRoman"/>
      <w:lvlText w:val="%9."/>
      <w:lvlJc w:val="right"/>
      <w:pPr>
        <w:ind w:left="8955" w:hanging="180"/>
      </w:pPr>
    </w:lvl>
  </w:abstractNum>
  <w:num w:numId="1" w16cid:durableId="406462215">
    <w:abstractNumId w:val="6"/>
  </w:num>
  <w:num w:numId="2" w16cid:durableId="802893942">
    <w:abstractNumId w:val="1"/>
  </w:num>
  <w:num w:numId="3" w16cid:durableId="3869860">
    <w:abstractNumId w:val="4"/>
  </w:num>
  <w:num w:numId="4" w16cid:durableId="1941720149">
    <w:abstractNumId w:val="2"/>
  </w:num>
  <w:num w:numId="5" w16cid:durableId="362363476">
    <w:abstractNumId w:val="7"/>
  </w:num>
  <w:num w:numId="6" w16cid:durableId="298535355">
    <w:abstractNumId w:val="0"/>
  </w:num>
  <w:num w:numId="7" w16cid:durableId="1593322608">
    <w:abstractNumId w:val="5"/>
  </w:num>
  <w:num w:numId="8" w16cid:durableId="2124667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425"/>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0307"/>
    <w:rsid w:val="00000F7E"/>
    <w:rsid w:val="00001BB0"/>
    <w:rsid w:val="00001C8A"/>
    <w:rsid w:val="00001D54"/>
    <w:rsid w:val="0000220A"/>
    <w:rsid w:val="000025DE"/>
    <w:rsid w:val="0000272A"/>
    <w:rsid w:val="000029BA"/>
    <w:rsid w:val="000038FA"/>
    <w:rsid w:val="00003D2A"/>
    <w:rsid w:val="0000495D"/>
    <w:rsid w:val="00004B21"/>
    <w:rsid w:val="00004C59"/>
    <w:rsid w:val="00004D16"/>
    <w:rsid w:val="00004ECC"/>
    <w:rsid w:val="00005C3E"/>
    <w:rsid w:val="0000660C"/>
    <w:rsid w:val="00006AF6"/>
    <w:rsid w:val="00006C4C"/>
    <w:rsid w:val="00006E37"/>
    <w:rsid w:val="000077D7"/>
    <w:rsid w:val="00007BBE"/>
    <w:rsid w:val="00010B0D"/>
    <w:rsid w:val="00010DEB"/>
    <w:rsid w:val="00010ED2"/>
    <w:rsid w:val="000111A5"/>
    <w:rsid w:val="00011388"/>
    <w:rsid w:val="00013FA7"/>
    <w:rsid w:val="000144FA"/>
    <w:rsid w:val="00014702"/>
    <w:rsid w:val="00017B20"/>
    <w:rsid w:val="0002096A"/>
    <w:rsid w:val="0002211C"/>
    <w:rsid w:val="0002265A"/>
    <w:rsid w:val="00024836"/>
    <w:rsid w:val="0002539E"/>
    <w:rsid w:val="00025730"/>
    <w:rsid w:val="00025E3D"/>
    <w:rsid w:val="00026160"/>
    <w:rsid w:val="000268C3"/>
    <w:rsid w:val="00027E08"/>
    <w:rsid w:val="0003016F"/>
    <w:rsid w:val="00030228"/>
    <w:rsid w:val="00031BCC"/>
    <w:rsid w:val="00031E3F"/>
    <w:rsid w:val="00033D83"/>
    <w:rsid w:val="00034438"/>
    <w:rsid w:val="00034492"/>
    <w:rsid w:val="000367C0"/>
    <w:rsid w:val="000369ED"/>
    <w:rsid w:val="00037BA9"/>
    <w:rsid w:val="000410B4"/>
    <w:rsid w:val="000416FE"/>
    <w:rsid w:val="0004188B"/>
    <w:rsid w:val="00042B59"/>
    <w:rsid w:val="00043457"/>
    <w:rsid w:val="000438DD"/>
    <w:rsid w:val="00043D88"/>
    <w:rsid w:val="000452E1"/>
    <w:rsid w:val="00045CC9"/>
    <w:rsid w:val="00045F98"/>
    <w:rsid w:val="000463F0"/>
    <w:rsid w:val="00047BEA"/>
    <w:rsid w:val="000506D2"/>
    <w:rsid w:val="00051689"/>
    <w:rsid w:val="000516C7"/>
    <w:rsid w:val="0005220C"/>
    <w:rsid w:val="00052713"/>
    <w:rsid w:val="00052F0B"/>
    <w:rsid w:val="000532AE"/>
    <w:rsid w:val="000532D6"/>
    <w:rsid w:val="000540D6"/>
    <w:rsid w:val="000552F1"/>
    <w:rsid w:val="0005552C"/>
    <w:rsid w:val="00056EDF"/>
    <w:rsid w:val="000570B8"/>
    <w:rsid w:val="0005711C"/>
    <w:rsid w:val="00060612"/>
    <w:rsid w:val="00060C26"/>
    <w:rsid w:val="00061339"/>
    <w:rsid w:val="00061417"/>
    <w:rsid w:val="00061B63"/>
    <w:rsid w:val="000625FA"/>
    <w:rsid w:val="00062807"/>
    <w:rsid w:val="00062F25"/>
    <w:rsid w:val="00063347"/>
    <w:rsid w:val="00063C94"/>
    <w:rsid w:val="00063D04"/>
    <w:rsid w:val="00064095"/>
    <w:rsid w:val="00064268"/>
    <w:rsid w:val="00064698"/>
    <w:rsid w:val="00064E93"/>
    <w:rsid w:val="00065FB3"/>
    <w:rsid w:val="0006641F"/>
    <w:rsid w:val="000668EB"/>
    <w:rsid w:val="00066AB4"/>
    <w:rsid w:val="00066BA4"/>
    <w:rsid w:val="0006770A"/>
    <w:rsid w:val="00070E2A"/>
    <w:rsid w:val="0007103F"/>
    <w:rsid w:val="0007121D"/>
    <w:rsid w:val="00071D79"/>
    <w:rsid w:val="00071E31"/>
    <w:rsid w:val="000728CD"/>
    <w:rsid w:val="00072E28"/>
    <w:rsid w:val="000730F8"/>
    <w:rsid w:val="00073277"/>
    <w:rsid w:val="000735EA"/>
    <w:rsid w:val="00074C88"/>
    <w:rsid w:val="000753C9"/>
    <w:rsid w:val="000757F7"/>
    <w:rsid w:val="00075A1F"/>
    <w:rsid w:val="00076C24"/>
    <w:rsid w:val="00076F08"/>
    <w:rsid w:val="00077584"/>
    <w:rsid w:val="0008124D"/>
    <w:rsid w:val="000818C1"/>
    <w:rsid w:val="00081D71"/>
    <w:rsid w:val="000824DA"/>
    <w:rsid w:val="00083051"/>
    <w:rsid w:val="00083216"/>
    <w:rsid w:val="00083921"/>
    <w:rsid w:val="00084339"/>
    <w:rsid w:val="00084D18"/>
    <w:rsid w:val="00085573"/>
    <w:rsid w:val="00085B3C"/>
    <w:rsid w:val="00086297"/>
    <w:rsid w:val="000869C7"/>
    <w:rsid w:val="000910B2"/>
    <w:rsid w:val="000911A1"/>
    <w:rsid w:val="0009131A"/>
    <w:rsid w:val="000919C4"/>
    <w:rsid w:val="00092520"/>
    <w:rsid w:val="00092F5D"/>
    <w:rsid w:val="00092FB0"/>
    <w:rsid w:val="00093F36"/>
    <w:rsid w:val="00094790"/>
    <w:rsid w:val="0009485A"/>
    <w:rsid w:val="00094A72"/>
    <w:rsid w:val="00094FF9"/>
    <w:rsid w:val="000957DB"/>
    <w:rsid w:val="00096016"/>
    <w:rsid w:val="000962E6"/>
    <w:rsid w:val="0009645C"/>
    <w:rsid w:val="000972FB"/>
    <w:rsid w:val="00097475"/>
    <w:rsid w:val="00097C4A"/>
    <w:rsid w:val="00097EF6"/>
    <w:rsid w:val="000A0A81"/>
    <w:rsid w:val="000A1845"/>
    <w:rsid w:val="000A1A32"/>
    <w:rsid w:val="000A23BD"/>
    <w:rsid w:val="000A3460"/>
    <w:rsid w:val="000A3B3A"/>
    <w:rsid w:val="000A51C9"/>
    <w:rsid w:val="000A599E"/>
    <w:rsid w:val="000A6A28"/>
    <w:rsid w:val="000A6D76"/>
    <w:rsid w:val="000B04B2"/>
    <w:rsid w:val="000B0841"/>
    <w:rsid w:val="000B0B13"/>
    <w:rsid w:val="000B21DE"/>
    <w:rsid w:val="000B2D07"/>
    <w:rsid w:val="000B3CAF"/>
    <w:rsid w:val="000B44DB"/>
    <w:rsid w:val="000B4649"/>
    <w:rsid w:val="000B4737"/>
    <w:rsid w:val="000B5AEB"/>
    <w:rsid w:val="000B5F02"/>
    <w:rsid w:val="000B727B"/>
    <w:rsid w:val="000B77DE"/>
    <w:rsid w:val="000B7F0E"/>
    <w:rsid w:val="000C002C"/>
    <w:rsid w:val="000C0BBB"/>
    <w:rsid w:val="000C1D6B"/>
    <w:rsid w:val="000C242C"/>
    <w:rsid w:val="000C36EE"/>
    <w:rsid w:val="000C41A8"/>
    <w:rsid w:val="000C48E2"/>
    <w:rsid w:val="000C5583"/>
    <w:rsid w:val="000C5C80"/>
    <w:rsid w:val="000C5D6A"/>
    <w:rsid w:val="000D04E9"/>
    <w:rsid w:val="000D060A"/>
    <w:rsid w:val="000D0632"/>
    <w:rsid w:val="000D072A"/>
    <w:rsid w:val="000D0A4C"/>
    <w:rsid w:val="000D15E7"/>
    <w:rsid w:val="000D1A5F"/>
    <w:rsid w:val="000D1C08"/>
    <w:rsid w:val="000D1C58"/>
    <w:rsid w:val="000D2839"/>
    <w:rsid w:val="000D3BFC"/>
    <w:rsid w:val="000D463D"/>
    <w:rsid w:val="000D4723"/>
    <w:rsid w:val="000D499D"/>
    <w:rsid w:val="000D51F4"/>
    <w:rsid w:val="000D55B6"/>
    <w:rsid w:val="000D5B21"/>
    <w:rsid w:val="000D5FB0"/>
    <w:rsid w:val="000D6353"/>
    <w:rsid w:val="000D6734"/>
    <w:rsid w:val="000D67D1"/>
    <w:rsid w:val="000D6ACD"/>
    <w:rsid w:val="000D6F23"/>
    <w:rsid w:val="000D741C"/>
    <w:rsid w:val="000E014E"/>
    <w:rsid w:val="000E0ABD"/>
    <w:rsid w:val="000E0DF6"/>
    <w:rsid w:val="000E26B1"/>
    <w:rsid w:val="000E26DF"/>
    <w:rsid w:val="000E2C2C"/>
    <w:rsid w:val="000E31D0"/>
    <w:rsid w:val="000E3CB7"/>
    <w:rsid w:val="000E3F32"/>
    <w:rsid w:val="000E413A"/>
    <w:rsid w:val="000E506E"/>
    <w:rsid w:val="000E58C5"/>
    <w:rsid w:val="000E67E4"/>
    <w:rsid w:val="000E67EB"/>
    <w:rsid w:val="000E6E15"/>
    <w:rsid w:val="000E6E47"/>
    <w:rsid w:val="000E71E4"/>
    <w:rsid w:val="000E72AB"/>
    <w:rsid w:val="000E778C"/>
    <w:rsid w:val="000E7D96"/>
    <w:rsid w:val="000F0564"/>
    <w:rsid w:val="000F07DF"/>
    <w:rsid w:val="000F0965"/>
    <w:rsid w:val="000F0AFA"/>
    <w:rsid w:val="000F15C8"/>
    <w:rsid w:val="000F1DDB"/>
    <w:rsid w:val="000F29E2"/>
    <w:rsid w:val="000F46EB"/>
    <w:rsid w:val="000F50DA"/>
    <w:rsid w:val="000F5CE5"/>
    <w:rsid w:val="000F6163"/>
    <w:rsid w:val="000F6636"/>
    <w:rsid w:val="000F7522"/>
    <w:rsid w:val="000F767C"/>
    <w:rsid w:val="000F76B2"/>
    <w:rsid w:val="000F7BDC"/>
    <w:rsid w:val="000F7C70"/>
    <w:rsid w:val="000F7E68"/>
    <w:rsid w:val="001013B2"/>
    <w:rsid w:val="001015B1"/>
    <w:rsid w:val="00101BC3"/>
    <w:rsid w:val="001026A4"/>
    <w:rsid w:val="00102718"/>
    <w:rsid w:val="0010357B"/>
    <w:rsid w:val="00103987"/>
    <w:rsid w:val="001040E6"/>
    <w:rsid w:val="00104BA3"/>
    <w:rsid w:val="0010567C"/>
    <w:rsid w:val="00106319"/>
    <w:rsid w:val="001065B8"/>
    <w:rsid w:val="00106618"/>
    <w:rsid w:val="00106C61"/>
    <w:rsid w:val="00106CC2"/>
    <w:rsid w:val="001072FB"/>
    <w:rsid w:val="00107369"/>
    <w:rsid w:val="00107AC8"/>
    <w:rsid w:val="00107D9D"/>
    <w:rsid w:val="00107E06"/>
    <w:rsid w:val="00107ECC"/>
    <w:rsid w:val="001115AE"/>
    <w:rsid w:val="00111E8F"/>
    <w:rsid w:val="00112569"/>
    <w:rsid w:val="0011318A"/>
    <w:rsid w:val="001131F7"/>
    <w:rsid w:val="00113BCD"/>
    <w:rsid w:val="00113CF7"/>
    <w:rsid w:val="00114317"/>
    <w:rsid w:val="001146AD"/>
    <w:rsid w:val="001152B2"/>
    <w:rsid w:val="00115A2B"/>
    <w:rsid w:val="00115A37"/>
    <w:rsid w:val="00116117"/>
    <w:rsid w:val="00116160"/>
    <w:rsid w:val="001167BC"/>
    <w:rsid w:val="00116A12"/>
    <w:rsid w:val="00116DC4"/>
    <w:rsid w:val="0011729E"/>
    <w:rsid w:val="00117F09"/>
    <w:rsid w:val="00120D67"/>
    <w:rsid w:val="00120FCE"/>
    <w:rsid w:val="001211A5"/>
    <w:rsid w:val="001212B9"/>
    <w:rsid w:val="001216DC"/>
    <w:rsid w:val="00121AD2"/>
    <w:rsid w:val="00123B9E"/>
    <w:rsid w:val="001241FE"/>
    <w:rsid w:val="001243C4"/>
    <w:rsid w:val="00124BFF"/>
    <w:rsid w:val="00124E4F"/>
    <w:rsid w:val="00125583"/>
    <w:rsid w:val="001255DD"/>
    <w:rsid w:val="00126294"/>
    <w:rsid w:val="00126A7D"/>
    <w:rsid w:val="00127429"/>
    <w:rsid w:val="00127660"/>
    <w:rsid w:val="00130670"/>
    <w:rsid w:val="001318CF"/>
    <w:rsid w:val="001324D5"/>
    <w:rsid w:val="0013304F"/>
    <w:rsid w:val="001334FD"/>
    <w:rsid w:val="00133919"/>
    <w:rsid w:val="00135823"/>
    <w:rsid w:val="00136220"/>
    <w:rsid w:val="00136A99"/>
    <w:rsid w:val="00136EED"/>
    <w:rsid w:val="00140102"/>
    <w:rsid w:val="001407AD"/>
    <w:rsid w:val="00140B5A"/>
    <w:rsid w:val="00141CFE"/>
    <w:rsid w:val="0014279F"/>
    <w:rsid w:val="001429E2"/>
    <w:rsid w:val="00142A11"/>
    <w:rsid w:val="00142B2D"/>
    <w:rsid w:val="00142C37"/>
    <w:rsid w:val="00142FF7"/>
    <w:rsid w:val="0014357E"/>
    <w:rsid w:val="00143BBD"/>
    <w:rsid w:val="00143F5E"/>
    <w:rsid w:val="001445A9"/>
    <w:rsid w:val="00144BC2"/>
    <w:rsid w:val="00144DC3"/>
    <w:rsid w:val="0014511E"/>
    <w:rsid w:val="001453C5"/>
    <w:rsid w:val="00145D67"/>
    <w:rsid w:val="001466B2"/>
    <w:rsid w:val="0014675A"/>
    <w:rsid w:val="00146C45"/>
    <w:rsid w:val="00146E6D"/>
    <w:rsid w:val="00147679"/>
    <w:rsid w:val="00147721"/>
    <w:rsid w:val="00147B7C"/>
    <w:rsid w:val="00150C28"/>
    <w:rsid w:val="00151634"/>
    <w:rsid w:val="00151C41"/>
    <w:rsid w:val="001521BE"/>
    <w:rsid w:val="00152FA8"/>
    <w:rsid w:val="00153CB5"/>
    <w:rsid w:val="00153F70"/>
    <w:rsid w:val="00154C64"/>
    <w:rsid w:val="00154D69"/>
    <w:rsid w:val="001556F2"/>
    <w:rsid w:val="00155AF3"/>
    <w:rsid w:val="00156E8F"/>
    <w:rsid w:val="00157332"/>
    <w:rsid w:val="00157F8E"/>
    <w:rsid w:val="0016148D"/>
    <w:rsid w:val="00162903"/>
    <w:rsid w:val="00163BF3"/>
    <w:rsid w:val="00163FBA"/>
    <w:rsid w:val="001669FE"/>
    <w:rsid w:val="00166A56"/>
    <w:rsid w:val="00166C59"/>
    <w:rsid w:val="00166D53"/>
    <w:rsid w:val="001674E3"/>
    <w:rsid w:val="00167BB6"/>
    <w:rsid w:val="0017079A"/>
    <w:rsid w:val="00170E8C"/>
    <w:rsid w:val="00171272"/>
    <w:rsid w:val="00172797"/>
    <w:rsid w:val="00172E29"/>
    <w:rsid w:val="001731D9"/>
    <w:rsid w:val="0017346B"/>
    <w:rsid w:val="0017381C"/>
    <w:rsid w:val="00173D5B"/>
    <w:rsid w:val="00173F4B"/>
    <w:rsid w:val="001740C2"/>
    <w:rsid w:val="0017441A"/>
    <w:rsid w:val="0017461F"/>
    <w:rsid w:val="0017581E"/>
    <w:rsid w:val="00175D74"/>
    <w:rsid w:val="00176367"/>
    <w:rsid w:val="00176508"/>
    <w:rsid w:val="00176971"/>
    <w:rsid w:val="00176D14"/>
    <w:rsid w:val="00176D15"/>
    <w:rsid w:val="001773CE"/>
    <w:rsid w:val="00177762"/>
    <w:rsid w:val="00180196"/>
    <w:rsid w:val="00180901"/>
    <w:rsid w:val="00180973"/>
    <w:rsid w:val="00180A17"/>
    <w:rsid w:val="0018189B"/>
    <w:rsid w:val="00182393"/>
    <w:rsid w:val="00182BEC"/>
    <w:rsid w:val="00183C9E"/>
    <w:rsid w:val="001845AD"/>
    <w:rsid w:val="0018478F"/>
    <w:rsid w:val="00184825"/>
    <w:rsid w:val="00184931"/>
    <w:rsid w:val="00185363"/>
    <w:rsid w:val="00186081"/>
    <w:rsid w:val="00187665"/>
    <w:rsid w:val="00190C5F"/>
    <w:rsid w:val="00190F8D"/>
    <w:rsid w:val="00190FCB"/>
    <w:rsid w:val="00191202"/>
    <w:rsid w:val="00191DDD"/>
    <w:rsid w:val="00191E12"/>
    <w:rsid w:val="00192466"/>
    <w:rsid w:val="00192AA7"/>
    <w:rsid w:val="00192BFB"/>
    <w:rsid w:val="00193183"/>
    <w:rsid w:val="0019357C"/>
    <w:rsid w:val="001943DC"/>
    <w:rsid w:val="00194477"/>
    <w:rsid w:val="001945E7"/>
    <w:rsid w:val="00194974"/>
    <w:rsid w:val="001952B8"/>
    <w:rsid w:val="00196664"/>
    <w:rsid w:val="00197881"/>
    <w:rsid w:val="00197E19"/>
    <w:rsid w:val="001A03F9"/>
    <w:rsid w:val="001A0747"/>
    <w:rsid w:val="001A0B80"/>
    <w:rsid w:val="001A15E6"/>
    <w:rsid w:val="001A1A67"/>
    <w:rsid w:val="001A1A69"/>
    <w:rsid w:val="001A1F5C"/>
    <w:rsid w:val="001A21EE"/>
    <w:rsid w:val="001A25BC"/>
    <w:rsid w:val="001A2A2F"/>
    <w:rsid w:val="001A38C6"/>
    <w:rsid w:val="001A39B8"/>
    <w:rsid w:val="001A3F0B"/>
    <w:rsid w:val="001A45A7"/>
    <w:rsid w:val="001A7514"/>
    <w:rsid w:val="001B087A"/>
    <w:rsid w:val="001B1D3E"/>
    <w:rsid w:val="001B1DA3"/>
    <w:rsid w:val="001B2507"/>
    <w:rsid w:val="001B25AA"/>
    <w:rsid w:val="001B2D72"/>
    <w:rsid w:val="001B3485"/>
    <w:rsid w:val="001B3E16"/>
    <w:rsid w:val="001B40B5"/>
    <w:rsid w:val="001B4DA7"/>
    <w:rsid w:val="001B567B"/>
    <w:rsid w:val="001B5A25"/>
    <w:rsid w:val="001B5EC3"/>
    <w:rsid w:val="001B6B9F"/>
    <w:rsid w:val="001B6D52"/>
    <w:rsid w:val="001B6F02"/>
    <w:rsid w:val="001B6FDB"/>
    <w:rsid w:val="001B759E"/>
    <w:rsid w:val="001B7E70"/>
    <w:rsid w:val="001C02E5"/>
    <w:rsid w:val="001C0F4B"/>
    <w:rsid w:val="001C139C"/>
    <w:rsid w:val="001C1BF3"/>
    <w:rsid w:val="001C1DB4"/>
    <w:rsid w:val="001C568B"/>
    <w:rsid w:val="001C6A0E"/>
    <w:rsid w:val="001C71C5"/>
    <w:rsid w:val="001C7635"/>
    <w:rsid w:val="001C7D00"/>
    <w:rsid w:val="001D0E51"/>
    <w:rsid w:val="001D151F"/>
    <w:rsid w:val="001D2123"/>
    <w:rsid w:val="001D318D"/>
    <w:rsid w:val="001D31C7"/>
    <w:rsid w:val="001D32EA"/>
    <w:rsid w:val="001D3426"/>
    <w:rsid w:val="001D37F0"/>
    <w:rsid w:val="001D46C4"/>
    <w:rsid w:val="001D471C"/>
    <w:rsid w:val="001D62AB"/>
    <w:rsid w:val="001D6F9F"/>
    <w:rsid w:val="001D7755"/>
    <w:rsid w:val="001D7E4E"/>
    <w:rsid w:val="001E0198"/>
    <w:rsid w:val="001E0B05"/>
    <w:rsid w:val="001E0DE6"/>
    <w:rsid w:val="001E175F"/>
    <w:rsid w:val="001E1B55"/>
    <w:rsid w:val="001E2795"/>
    <w:rsid w:val="001E3366"/>
    <w:rsid w:val="001E3415"/>
    <w:rsid w:val="001E34F0"/>
    <w:rsid w:val="001E3A55"/>
    <w:rsid w:val="001E3EDB"/>
    <w:rsid w:val="001E3F41"/>
    <w:rsid w:val="001E4E17"/>
    <w:rsid w:val="001E58CF"/>
    <w:rsid w:val="001E5DFC"/>
    <w:rsid w:val="001E6102"/>
    <w:rsid w:val="001E67B3"/>
    <w:rsid w:val="001E7BC8"/>
    <w:rsid w:val="001F002F"/>
    <w:rsid w:val="001F024A"/>
    <w:rsid w:val="001F10BE"/>
    <w:rsid w:val="001F11DB"/>
    <w:rsid w:val="001F16E2"/>
    <w:rsid w:val="001F1B78"/>
    <w:rsid w:val="001F204F"/>
    <w:rsid w:val="001F25D3"/>
    <w:rsid w:val="001F4E82"/>
    <w:rsid w:val="001F51DC"/>
    <w:rsid w:val="001F5484"/>
    <w:rsid w:val="001F5C34"/>
    <w:rsid w:val="001F6628"/>
    <w:rsid w:val="001F68AF"/>
    <w:rsid w:val="001F6C00"/>
    <w:rsid w:val="001F6FE0"/>
    <w:rsid w:val="001F703D"/>
    <w:rsid w:val="001F770B"/>
    <w:rsid w:val="001F78E4"/>
    <w:rsid w:val="001F7BDD"/>
    <w:rsid w:val="002005EF"/>
    <w:rsid w:val="00200BB4"/>
    <w:rsid w:val="00200BDB"/>
    <w:rsid w:val="00200C8A"/>
    <w:rsid w:val="00200DA5"/>
    <w:rsid w:val="00201434"/>
    <w:rsid w:val="00201C71"/>
    <w:rsid w:val="00202FC7"/>
    <w:rsid w:val="002035EE"/>
    <w:rsid w:val="00203AA7"/>
    <w:rsid w:val="00203EE6"/>
    <w:rsid w:val="0020469D"/>
    <w:rsid w:val="0020515F"/>
    <w:rsid w:val="00205420"/>
    <w:rsid w:val="00205F80"/>
    <w:rsid w:val="00206230"/>
    <w:rsid w:val="00207F9E"/>
    <w:rsid w:val="00210215"/>
    <w:rsid w:val="00210E33"/>
    <w:rsid w:val="0021140C"/>
    <w:rsid w:val="002114D6"/>
    <w:rsid w:val="00211E37"/>
    <w:rsid w:val="00212457"/>
    <w:rsid w:val="00214F56"/>
    <w:rsid w:val="00216143"/>
    <w:rsid w:val="0021635F"/>
    <w:rsid w:val="0021687B"/>
    <w:rsid w:val="00216F27"/>
    <w:rsid w:val="0021769C"/>
    <w:rsid w:val="00217A01"/>
    <w:rsid w:val="00220377"/>
    <w:rsid w:val="00220B47"/>
    <w:rsid w:val="00221E22"/>
    <w:rsid w:val="00221E2B"/>
    <w:rsid w:val="00221FBA"/>
    <w:rsid w:val="00222C33"/>
    <w:rsid w:val="002236F4"/>
    <w:rsid w:val="002241E4"/>
    <w:rsid w:val="002242A7"/>
    <w:rsid w:val="00224660"/>
    <w:rsid w:val="00224712"/>
    <w:rsid w:val="00225491"/>
    <w:rsid w:val="00225764"/>
    <w:rsid w:val="002259E7"/>
    <w:rsid w:val="00226AA1"/>
    <w:rsid w:val="00226B5E"/>
    <w:rsid w:val="00227241"/>
    <w:rsid w:val="00227FBD"/>
    <w:rsid w:val="002300C9"/>
    <w:rsid w:val="002307B2"/>
    <w:rsid w:val="0023170F"/>
    <w:rsid w:val="00231F6F"/>
    <w:rsid w:val="00232213"/>
    <w:rsid w:val="0023238B"/>
    <w:rsid w:val="00233255"/>
    <w:rsid w:val="00233C95"/>
    <w:rsid w:val="00233D0B"/>
    <w:rsid w:val="002346FA"/>
    <w:rsid w:val="002347D6"/>
    <w:rsid w:val="002354A2"/>
    <w:rsid w:val="002354F7"/>
    <w:rsid w:val="00235EB0"/>
    <w:rsid w:val="00236719"/>
    <w:rsid w:val="00236DFF"/>
    <w:rsid w:val="00236FBE"/>
    <w:rsid w:val="002373FC"/>
    <w:rsid w:val="002374BD"/>
    <w:rsid w:val="00241139"/>
    <w:rsid w:val="002415EB"/>
    <w:rsid w:val="00241B65"/>
    <w:rsid w:val="00242670"/>
    <w:rsid w:val="002439D8"/>
    <w:rsid w:val="00244229"/>
    <w:rsid w:val="002443FE"/>
    <w:rsid w:val="00245922"/>
    <w:rsid w:val="00245E52"/>
    <w:rsid w:val="00245ED8"/>
    <w:rsid w:val="00247F9C"/>
    <w:rsid w:val="00250917"/>
    <w:rsid w:val="00250A84"/>
    <w:rsid w:val="00250EFB"/>
    <w:rsid w:val="00250F4E"/>
    <w:rsid w:val="00251293"/>
    <w:rsid w:val="0025193E"/>
    <w:rsid w:val="0025221A"/>
    <w:rsid w:val="00252311"/>
    <w:rsid w:val="002535D8"/>
    <w:rsid w:val="00253CF8"/>
    <w:rsid w:val="00254671"/>
    <w:rsid w:val="00254B86"/>
    <w:rsid w:val="00255406"/>
    <w:rsid w:val="00256754"/>
    <w:rsid w:val="00257331"/>
    <w:rsid w:val="00257C36"/>
    <w:rsid w:val="00260F1E"/>
    <w:rsid w:val="002624E9"/>
    <w:rsid w:val="00262EC6"/>
    <w:rsid w:val="0026316D"/>
    <w:rsid w:val="002636E5"/>
    <w:rsid w:val="002639D4"/>
    <w:rsid w:val="002644C9"/>
    <w:rsid w:val="002648CC"/>
    <w:rsid w:val="00264A4D"/>
    <w:rsid w:val="00265818"/>
    <w:rsid w:val="00266998"/>
    <w:rsid w:val="00266D12"/>
    <w:rsid w:val="00266F04"/>
    <w:rsid w:val="0026759D"/>
    <w:rsid w:val="002675B7"/>
    <w:rsid w:val="00267BE7"/>
    <w:rsid w:val="00270775"/>
    <w:rsid w:val="00270AC2"/>
    <w:rsid w:val="00270DF6"/>
    <w:rsid w:val="00271031"/>
    <w:rsid w:val="002719CF"/>
    <w:rsid w:val="002723B8"/>
    <w:rsid w:val="002725EB"/>
    <w:rsid w:val="00272B45"/>
    <w:rsid w:val="00273CAB"/>
    <w:rsid w:val="00273FEA"/>
    <w:rsid w:val="002742DF"/>
    <w:rsid w:val="00275D18"/>
    <w:rsid w:val="002760B1"/>
    <w:rsid w:val="00280038"/>
    <w:rsid w:val="0028012E"/>
    <w:rsid w:val="00280450"/>
    <w:rsid w:val="0028069E"/>
    <w:rsid w:val="00280A50"/>
    <w:rsid w:val="0028101A"/>
    <w:rsid w:val="002813B6"/>
    <w:rsid w:val="00281A14"/>
    <w:rsid w:val="00281D01"/>
    <w:rsid w:val="00281D75"/>
    <w:rsid w:val="0028287F"/>
    <w:rsid w:val="00283A0F"/>
    <w:rsid w:val="00283A3A"/>
    <w:rsid w:val="0028436D"/>
    <w:rsid w:val="002843C0"/>
    <w:rsid w:val="00284651"/>
    <w:rsid w:val="0028640D"/>
    <w:rsid w:val="00286938"/>
    <w:rsid w:val="00287079"/>
    <w:rsid w:val="002871AF"/>
    <w:rsid w:val="002873D4"/>
    <w:rsid w:val="00290F6E"/>
    <w:rsid w:val="00291F0F"/>
    <w:rsid w:val="002921D5"/>
    <w:rsid w:val="00294B7A"/>
    <w:rsid w:val="002959B5"/>
    <w:rsid w:val="00295B3D"/>
    <w:rsid w:val="00297B2E"/>
    <w:rsid w:val="00297D86"/>
    <w:rsid w:val="002A0490"/>
    <w:rsid w:val="002A077E"/>
    <w:rsid w:val="002A0A62"/>
    <w:rsid w:val="002A152C"/>
    <w:rsid w:val="002A2049"/>
    <w:rsid w:val="002A205E"/>
    <w:rsid w:val="002A2352"/>
    <w:rsid w:val="002A47E9"/>
    <w:rsid w:val="002A4A9B"/>
    <w:rsid w:val="002A5622"/>
    <w:rsid w:val="002A56E7"/>
    <w:rsid w:val="002A5A1F"/>
    <w:rsid w:val="002A65B3"/>
    <w:rsid w:val="002A6641"/>
    <w:rsid w:val="002A6D05"/>
    <w:rsid w:val="002B0546"/>
    <w:rsid w:val="002B0547"/>
    <w:rsid w:val="002B12D0"/>
    <w:rsid w:val="002B19A5"/>
    <w:rsid w:val="002B1A0A"/>
    <w:rsid w:val="002B1C84"/>
    <w:rsid w:val="002B1E76"/>
    <w:rsid w:val="002B2A47"/>
    <w:rsid w:val="002B316B"/>
    <w:rsid w:val="002B3B8A"/>
    <w:rsid w:val="002B3D39"/>
    <w:rsid w:val="002B40BE"/>
    <w:rsid w:val="002B4D6D"/>
    <w:rsid w:val="002B6BAF"/>
    <w:rsid w:val="002B6D4B"/>
    <w:rsid w:val="002B6DA5"/>
    <w:rsid w:val="002C0560"/>
    <w:rsid w:val="002C061D"/>
    <w:rsid w:val="002C0A1D"/>
    <w:rsid w:val="002C150B"/>
    <w:rsid w:val="002C1523"/>
    <w:rsid w:val="002C1675"/>
    <w:rsid w:val="002C1BCC"/>
    <w:rsid w:val="002C20A0"/>
    <w:rsid w:val="002C2780"/>
    <w:rsid w:val="002C4457"/>
    <w:rsid w:val="002C505B"/>
    <w:rsid w:val="002C5098"/>
    <w:rsid w:val="002C51DC"/>
    <w:rsid w:val="002C66F4"/>
    <w:rsid w:val="002C69F0"/>
    <w:rsid w:val="002C6B46"/>
    <w:rsid w:val="002C6E4F"/>
    <w:rsid w:val="002C6F68"/>
    <w:rsid w:val="002C741A"/>
    <w:rsid w:val="002C79D0"/>
    <w:rsid w:val="002D0293"/>
    <w:rsid w:val="002D0CC9"/>
    <w:rsid w:val="002D1294"/>
    <w:rsid w:val="002D222F"/>
    <w:rsid w:val="002D22AA"/>
    <w:rsid w:val="002D23AB"/>
    <w:rsid w:val="002D28AE"/>
    <w:rsid w:val="002D3BB6"/>
    <w:rsid w:val="002D3F4F"/>
    <w:rsid w:val="002D44FE"/>
    <w:rsid w:val="002D56ED"/>
    <w:rsid w:val="002D5BAE"/>
    <w:rsid w:val="002D61F9"/>
    <w:rsid w:val="002D658C"/>
    <w:rsid w:val="002D69CA"/>
    <w:rsid w:val="002D6AE5"/>
    <w:rsid w:val="002D79A7"/>
    <w:rsid w:val="002D7B4B"/>
    <w:rsid w:val="002D7DC4"/>
    <w:rsid w:val="002E044D"/>
    <w:rsid w:val="002E07F8"/>
    <w:rsid w:val="002E195F"/>
    <w:rsid w:val="002E1D6B"/>
    <w:rsid w:val="002E27F9"/>
    <w:rsid w:val="002E2A67"/>
    <w:rsid w:val="002E3015"/>
    <w:rsid w:val="002E35D6"/>
    <w:rsid w:val="002E41A0"/>
    <w:rsid w:val="002E41A6"/>
    <w:rsid w:val="002E4694"/>
    <w:rsid w:val="002E4C46"/>
    <w:rsid w:val="002E4ED9"/>
    <w:rsid w:val="002E53E3"/>
    <w:rsid w:val="002E5585"/>
    <w:rsid w:val="002E5588"/>
    <w:rsid w:val="002E6505"/>
    <w:rsid w:val="002E692D"/>
    <w:rsid w:val="002E6E2D"/>
    <w:rsid w:val="002E6F9E"/>
    <w:rsid w:val="002E733F"/>
    <w:rsid w:val="002E7787"/>
    <w:rsid w:val="002F02CE"/>
    <w:rsid w:val="002F03B4"/>
    <w:rsid w:val="002F0E2E"/>
    <w:rsid w:val="002F127D"/>
    <w:rsid w:val="002F16A5"/>
    <w:rsid w:val="002F2F6A"/>
    <w:rsid w:val="002F4124"/>
    <w:rsid w:val="002F553C"/>
    <w:rsid w:val="002F569D"/>
    <w:rsid w:val="002F613B"/>
    <w:rsid w:val="002F61FA"/>
    <w:rsid w:val="002F6407"/>
    <w:rsid w:val="002F6B46"/>
    <w:rsid w:val="002F6BC4"/>
    <w:rsid w:val="002F6DD3"/>
    <w:rsid w:val="002F72F9"/>
    <w:rsid w:val="002F7532"/>
    <w:rsid w:val="002F7540"/>
    <w:rsid w:val="002F7543"/>
    <w:rsid w:val="00300423"/>
    <w:rsid w:val="00300886"/>
    <w:rsid w:val="00300D8F"/>
    <w:rsid w:val="0030176D"/>
    <w:rsid w:val="00301875"/>
    <w:rsid w:val="003030B2"/>
    <w:rsid w:val="00303340"/>
    <w:rsid w:val="003040F8"/>
    <w:rsid w:val="00304606"/>
    <w:rsid w:val="00304E1E"/>
    <w:rsid w:val="00304EB8"/>
    <w:rsid w:val="00305F69"/>
    <w:rsid w:val="0030615C"/>
    <w:rsid w:val="00306218"/>
    <w:rsid w:val="00307A6E"/>
    <w:rsid w:val="003108B3"/>
    <w:rsid w:val="00310A5E"/>
    <w:rsid w:val="00310B88"/>
    <w:rsid w:val="0031141C"/>
    <w:rsid w:val="0031198E"/>
    <w:rsid w:val="00311F21"/>
    <w:rsid w:val="00314FCC"/>
    <w:rsid w:val="003153A7"/>
    <w:rsid w:val="00315A1A"/>
    <w:rsid w:val="00315E3B"/>
    <w:rsid w:val="003160EE"/>
    <w:rsid w:val="003174B4"/>
    <w:rsid w:val="0031775E"/>
    <w:rsid w:val="00320B94"/>
    <w:rsid w:val="00320D84"/>
    <w:rsid w:val="00321005"/>
    <w:rsid w:val="003219F1"/>
    <w:rsid w:val="00321C47"/>
    <w:rsid w:val="00322792"/>
    <w:rsid w:val="003234E9"/>
    <w:rsid w:val="003236DB"/>
    <w:rsid w:val="0032414B"/>
    <w:rsid w:val="0032486C"/>
    <w:rsid w:val="00324C54"/>
    <w:rsid w:val="00325195"/>
    <w:rsid w:val="003251D0"/>
    <w:rsid w:val="0032541A"/>
    <w:rsid w:val="003256B8"/>
    <w:rsid w:val="0032572D"/>
    <w:rsid w:val="0032575D"/>
    <w:rsid w:val="00325F56"/>
    <w:rsid w:val="003262B6"/>
    <w:rsid w:val="00326944"/>
    <w:rsid w:val="00326A89"/>
    <w:rsid w:val="003272F1"/>
    <w:rsid w:val="003303E2"/>
    <w:rsid w:val="003304DF"/>
    <w:rsid w:val="00330EF6"/>
    <w:rsid w:val="00330F15"/>
    <w:rsid w:val="00332014"/>
    <w:rsid w:val="00332B1C"/>
    <w:rsid w:val="00333857"/>
    <w:rsid w:val="003338EC"/>
    <w:rsid w:val="00333B7A"/>
    <w:rsid w:val="00334B0B"/>
    <w:rsid w:val="003357D3"/>
    <w:rsid w:val="003359EA"/>
    <w:rsid w:val="00335D34"/>
    <w:rsid w:val="003361E2"/>
    <w:rsid w:val="003363CE"/>
    <w:rsid w:val="00336622"/>
    <w:rsid w:val="00337927"/>
    <w:rsid w:val="00337EA7"/>
    <w:rsid w:val="003402BC"/>
    <w:rsid w:val="003404BB"/>
    <w:rsid w:val="003404D5"/>
    <w:rsid w:val="00340B79"/>
    <w:rsid w:val="00341C56"/>
    <w:rsid w:val="00341E48"/>
    <w:rsid w:val="00341EFC"/>
    <w:rsid w:val="0034223A"/>
    <w:rsid w:val="00342E29"/>
    <w:rsid w:val="003435B5"/>
    <w:rsid w:val="00343E5A"/>
    <w:rsid w:val="00344933"/>
    <w:rsid w:val="00344B97"/>
    <w:rsid w:val="00344D5F"/>
    <w:rsid w:val="003450BB"/>
    <w:rsid w:val="00345412"/>
    <w:rsid w:val="00345B7F"/>
    <w:rsid w:val="00345CB4"/>
    <w:rsid w:val="00346B2C"/>
    <w:rsid w:val="00347364"/>
    <w:rsid w:val="003474A6"/>
    <w:rsid w:val="00350247"/>
    <w:rsid w:val="0035084B"/>
    <w:rsid w:val="00350D93"/>
    <w:rsid w:val="00351F92"/>
    <w:rsid w:val="00352A0C"/>
    <w:rsid w:val="00352C8A"/>
    <w:rsid w:val="00352CA4"/>
    <w:rsid w:val="00352EDF"/>
    <w:rsid w:val="0035359B"/>
    <w:rsid w:val="00353C08"/>
    <w:rsid w:val="00354437"/>
    <w:rsid w:val="003549EB"/>
    <w:rsid w:val="00354A05"/>
    <w:rsid w:val="0035556A"/>
    <w:rsid w:val="00355784"/>
    <w:rsid w:val="00356897"/>
    <w:rsid w:val="00357506"/>
    <w:rsid w:val="00360315"/>
    <w:rsid w:val="00360976"/>
    <w:rsid w:val="00360B4D"/>
    <w:rsid w:val="0036116A"/>
    <w:rsid w:val="003611E5"/>
    <w:rsid w:val="00361866"/>
    <w:rsid w:val="003623A7"/>
    <w:rsid w:val="003624C9"/>
    <w:rsid w:val="00363305"/>
    <w:rsid w:val="00363A00"/>
    <w:rsid w:val="003641B1"/>
    <w:rsid w:val="00364284"/>
    <w:rsid w:val="00364BD2"/>
    <w:rsid w:val="003651CC"/>
    <w:rsid w:val="00365DA0"/>
    <w:rsid w:val="0036702B"/>
    <w:rsid w:val="00370412"/>
    <w:rsid w:val="00370AAA"/>
    <w:rsid w:val="00371772"/>
    <w:rsid w:val="00371C4F"/>
    <w:rsid w:val="00372142"/>
    <w:rsid w:val="003722E8"/>
    <w:rsid w:val="003728BC"/>
    <w:rsid w:val="00372B76"/>
    <w:rsid w:val="00372D06"/>
    <w:rsid w:val="00373180"/>
    <w:rsid w:val="0037354A"/>
    <w:rsid w:val="00374406"/>
    <w:rsid w:val="0037456A"/>
    <w:rsid w:val="00375278"/>
    <w:rsid w:val="00376637"/>
    <w:rsid w:val="0037696E"/>
    <w:rsid w:val="003769FC"/>
    <w:rsid w:val="00376A1C"/>
    <w:rsid w:val="00376FBD"/>
    <w:rsid w:val="003775A8"/>
    <w:rsid w:val="00377FC9"/>
    <w:rsid w:val="00380427"/>
    <w:rsid w:val="003810FC"/>
    <w:rsid w:val="00381247"/>
    <w:rsid w:val="00381A34"/>
    <w:rsid w:val="00382810"/>
    <w:rsid w:val="00382A90"/>
    <w:rsid w:val="00382F01"/>
    <w:rsid w:val="00383162"/>
    <w:rsid w:val="00383650"/>
    <w:rsid w:val="003837F6"/>
    <w:rsid w:val="00383E08"/>
    <w:rsid w:val="00384C69"/>
    <w:rsid w:val="0038536A"/>
    <w:rsid w:val="00385527"/>
    <w:rsid w:val="00385C85"/>
    <w:rsid w:val="0038644E"/>
    <w:rsid w:val="00386716"/>
    <w:rsid w:val="00386C6D"/>
    <w:rsid w:val="003875D4"/>
    <w:rsid w:val="0039055C"/>
    <w:rsid w:val="00391192"/>
    <w:rsid w:val="003911A9"/>
    <w:rsid w:val="00391C83"/>
    <w:rsid w:val="0039272D"/>
    <w:rsid w:val="00392BAF"/>
    <w:rsid w:val="00392C54"/>
    <w:rsid w:val="00392D50"/>
    <w:rsid w:val="003932BD"/>
    <w:rsid w:val="00393DD9"/>
    <w:rsid w:val="00394863"/>
    <w:rsid w:val="00394E99"/>
    <w:rsid w:val="0039649D"/>
    <w:rsid w:val="003979B6"/>
    <w:rsid w:val="00397DB4"/>
    <w:rsid w:val="003A0975"/>
    <w:rsid w:val="003A15D7"/>
    <w:rsid w:val="003A24D5"/>
    <w:rsid w:val="003A2B6B"/>
    <w:rsid w:val="003A3BE9"/>
    <w:rsid w:val="003A4B89"/>
    <w:rsid w:val="003A6B9A"/>
    <w:rsid w:val="003A7300"/>
    <w:rsid w:val="003B074A"/>
    <w:rsid w:val="003B09D1"/>
    <w:rsid w:val="003B0A30"/>
    <w:rsid w:val="003B0DF1"/>
    <w:rsid w:val="003B133E"/>
    <w:rsid w:val="003B16BB"/>
    <w:rsid w:val="003B1982"/>
    <w:rsid w:val="003B22CC"/>
    <w:rsid w:val="003B2451"/>
    <w:rsid w:val="003B3848"/>
    <w:rsid w:val="003B4943"/>
    <w:rsid w:val="003B54A4"/>
    <w:rsid w:val="003B5A04"/>
    <w:rsid w:val="003B605D"/>
    <w:rsid w:val="003B655F"/>
    <w:rsid w:val="003C1A79"/>
    <w:rsid w:val="003C1B66"/>
    <w:rsid w:val="003C2106"/>
    <w:rsid w:val="003C283D"/>
    <w:rsid w:val="003C2A86"/>
    <w:rsid w:val="003C352F"/>
    <w:rsid w:val="003C4084"/>
    <w:rsid w:val="003C43AF"/>
    <w:rsid w:val="003C76ED"/>
    <w:rsid w:val="003C7FCF"/>
    <w:rsid w:val="003D063E"/>
    <w:rsid w:val="003D0937"/>
    <w:rsid w:val="003D113A"/>
    <w:rsid w:val="003D11AE"/>
    <w:rsid w:val="003D3340"/>
    <w:rsid w:val="003D4A1B"/>
    <w:rsid w:val="003D575C"/>
    <w:rsid w:val="003D582B"/>
    <w:rsid w:val="003D64CC"/>
    <w:rsid w:val="003D676A"/>
    <w:rsid w:val="003E02F1"/>
    <w:rsid w:val="003E063A"/>
    <w:rsid w:val="003E15B8"/>
    <w:rsid w:val="003E1AE1"/>
    <w:rsid w:val="003E1B90"/>
    <w:rsid w:val="003E1CA5"/>
    <w:rsid w:val="003E1DC5"/>
    <w:rsid w:val="003E31D6"/>
    <w:rsid w:val="003E3ECC"/>
    <w:rsid w:val="003E452D"/>
    <w:rsid w:val="003E45AD"/>
    <w:rsid w:val="003E5672"/>
    <w:rsid w:val="003E5719"/>
    <w:rsid w:val="003E59E0"/>
    <w:rsid w:val="003E5B0B"/>
    <w:rsid w:val="003E738D"/>
    <w:rsid w:val="003E77BF"/>
    <w:rsid w:val="003E77F0"/>
    <w:rsid w:val="003E7E5E"/>
    <w:rsid w:val="003F0EEB"/>
    <w:rsid w:val="003F1ADB"/>
    <w:rsid w:val="003F1B47"/>
    <w:rsid w:val="003F2095"/>
    <w:rsid w:val="003F212E"/>
    <w:rsid w:val="003F28DB"/>
    <w:rsid w:val="003F2B62"/>
    <w:rsid w:val="003F35B6"/>
    <w:rsid w:val="003F37A4"/>
    <w:rsid w:val="003F4AF2"/>
    <w:rsid w:val="003F4FBF"/>
    <w:rsid w:val="003F5200"/>
    <w:rsid w:val="003F5FEB"/>
    <w:rsid w:val="003F6AC8"/>
    <w:rsid w:val="003F73F2"/>
    <w:rsid w:val="0040027B"/>
    <w:rsid w:val="00400C9C"/>
    <w:rsid w:val="00400EF0"/>
    <w:rsid w:val="00401A4D"/>
    <w:rsid w:val="004021D7"/>
    <w:rsid w:val="00402AAD"/>
    <w:rsid w:val="00402DA2"/>
    <w:rsid w:val="00403164"/>
    <w:rsid w:val="00404558"/>
    <w:rsid w:val="00404597"/>
    <w:rsid w:val="00404E65"/>
    <w:rsid w:val="004050FB"/>
    <w:rsid w:val="0040553C"/>
    <w:rsid w:val="004055E8"/>
    <w:rsid w:val="00406AA6"/>
    <w:rsid w:val="00406BCF"/>
    <w:rsid w:val="0041043E"/>
    <w:rsid w:val="00410445"/>
    <w:rsid w:val="004108C0"/>
    <w:rsid w:val="00410FB2"/>
    <w:rsid w:val="00412366"/>
    <w:rsid w:val="00412644"/>
    <w:rsid w:val="0041279A"/>
    <w:rsid w:val="00412F6A"/>
    <w:rsid w:val="004131BC"/>
    <w:rsid w:val="00413B26"/>
    <w:rsid w:val="00413E22"/>
    <w:rsid w:val="00414134"/>
    <w:rsid w:val="0041490F"/>
    <w:rsid w:val="00414EE5"/>
    <w:rsid w:val="004150FD"/>
    <w:rsid w:val="004156C0"/>
    <w:rsid w:val="004156C2"/>
    <w:rsid w:val="004157C9"/>
    <w:rsid w:val="004163AB"/>
    <w:rsid w:val="00416E01"/>
    <w:rsid w:val="00417DD1"/>
    <w:rsid w:val="00417F5F"/>
    <w:rsid w:val="00420798"/>
    <w:rsid w:val="00420974"/>
    <w:rsid w:val="00421610"/>
    <w:rsid w:val="00421B6C"/>
    <w:rsid w:val="00421DB4"/>
    <w:rsid w:val="00421E08"/>
    <w:rsid w:val="00422214"/>
    <w:rsid w:val="00423275"/>
    <w:rsid w:val="00423338"/>
    <w:rsid w:val="004239EF"/>
    <w:rsid w:val="004242C1"/>
    <w:rsid w:val="0042570A"/>
    <w:rsid w:val="00425D2E"/>
    <w:rsid w:val="004267DA"/>
    <w:rsid w:val="00426818"/>
    <w:rsid w:val="00427600"/>
    <w:rsid w:val="00427BDC"/>
    <w:rsid w:val="004304F2"/>
    <w:rsid w:val="00430ABC"/>
    <w:rsid w:val="00430CD8"/>
    <w:rsid w:val="0043122E"/>
    <w:rsid w:val="00431277"/>
    <w:rsid w:val="00432165"/>
    <w:rsid w:val="00432FED"/>
    <w:rsid w:val="00433D42"/>
    <w:rsid w:val="004344B3"/>
    <w:rsid w:val="004344DB"/>
    <w:rsid w:val="00435464"/>
    <w:rsid w:val="00435A03"/>
    <w:rsid w:val="00436541"/>
    <w:rsid w:val="004376BA"/>
    <w:rsid w:val="00437ABF"/>
    <w:rsid w:val="00437BB4"/>
    <w:rsid w:val="00440631"/>
    <w:rsid w:val="004412D5"/>
    <w:rsid w:val="00441420"/>
    <w:rsid w:val="00441899"/>
    <w:rsid w:val="004419B7"/>
    <w:rsid w:val="00441A02"/>
    <w:rsid w:val="0044256D"/>
    <w:rsid w:val="00442EFE"/>
    <w:rsid w:val="00442F47"/>
    <w:rsid w:val="00443738"/>
    <w:rsid w:val="004437A7"/>
    <w:rsid w:val="00444776"/>
    <w:rsid w:val="00444DE7"/>
    <w:rsid w:val="00445DDE"/>
    <w:rsid w:val="004461D4"/>
    <w:rsid w:val="00446D05"/>
    <w:rsid w:val="00450D9B"/>
    <w:rsid w:val="00451499"/>
    <w:rsid w:val="004518C2"/>
    <w:rsid w:val="00451AEF"/>
    <w:rsid w:val="00452CC0"/>
    <w:rsid w:val="0045379B"/>
    <w:rsid w:val="004538E6"/>
    <w:rsid w:val="00453EEF"/>
    <w:rsid w:val="004540AD"/>
    <w:rsid w:val="004544C1"/>
    <w:rsid w:val="004547D7"/>
    <w:rsid w:val="00454E60"/>
    <w:rsid w:val="0045568E"/>
    <w:rsid w:val="00455AB7"/>
    <w:rsid w:val="00455D03"/>
    <w:rsid w:val="004560CF"/>
    <w:rsid w:val="0045627E"/>
    <w:rsid w:val="00456B9D"/>
    <w:rsid w:val="00456BF9"/>
    <w:rsid w:val="00457032"/>
    <w:rsid w:val="004576F7"/>
    <w:rsid w:val="00460559"/>
    <w:rsid w:val="00461864"/>
    <w:rsid w:val="00462030"/>
    <w:rsid w:val="004620D6"/>
    <w:rsid w:val="004626B7"/>
    <w:rsid w:val="00462A03"/>
    <w:rsid w:val="00464192"/>
    <w:rsid w:val="004641CE"/>
    <w:rsid w:val="004643F1"/>
    <w:rsid w:val="00464423"/>
    <w:rsid w:val="00464C5F"/>
    <w:rsid w:val="00465946"/>
    <w:rsid w:val="00466946"/>
    <w:rsid w:val="004669A6"/>
    <w:rsid w:val="004669AF"/>
    <w:rsid w:val="00466F36"/>
    <w:rsid w:val="00467C07"/>
    <w:rsid w:val="004700C3"/>
    <w:rsid w:val="0047081D"/>
    <w:rsid w:val="004709B8"/>
    <w:rsid w:val="00471046"/>
    <w:rsid w:val="004713EA"/>
    <w:rsid w:val="0047151E"/>
    <w:rsid w:val="00471D88"/>
    <w:rsid w:val="004722C5"/>
    <w:rsid w:val="004722F6"/>
    <w:rsid w:val="0047287D"/>
    <w:rsid w:val="00472B4C"/>
    <w:rsid w:val="00472C6E"/>
    <w:rsid w:val="00472C89"/>
    <w:rsid w:val="00473602"/>
    <w:rsid w:val="00474612"/>
    <w:rsid w:val="00475453"/>
    <w:rsid w:val="00475C00"/>
    <w:rsid w:val="004766D2"/>
    <w:rsid w:val="00476775"/>
    <w:rsid w:val="00476DFE"/>
    <w:rsid w:val="00477117"/>
    <w:rsid w:val="004772D1"/>
    <w:rsid w:val="00477E7E"/>
    <w:rsid w:val="004800A3"/>
    <w:rsid w:val="0048062C"/>
    <w:rsid w:val="00480A7D"/>
    <w:rsid w:val="00481077"/>
    <w:rsid w:val="0048133A"/>
    <w:rsid w:val="00481781"/>
    <w:rsid w:val="00481C1D"/>
    <w:rsid w:val="00482DD4"/>
    <w:rsid w:val="00483763"/>
    <w:rsid w:val="00483FC4"/>
    <w:rsid w:val="00484671"/>
    <w:rsid w:val="0048468D"/>
    <w:rsid w:val="0048567E"/>
    <w:rsid w:val="00485EDC"/>
    <w:rsid w:val="0048646F"/>
    <w:rsid w:val="0048690C"/>
    <w:rsid w:val="00486E03"/>
    <w:rsid w:val="00487551"/>
    <w:rsid w:val="00487BD7"/>
    <w:rsid w:val="00487E63"/>
    <w:rsid w:val="004905FE"/>
    <w:rsid w:val="00490954"/>
    <w:rsid w:val="00490C84"/>
    <w:rsid w:val="00491065"/>
    <w:rsid w:val="004919DE"/>
    <w:rsid w:val="00491F84"/>
    <w:rsid w:val="0049390F"/>
    <w:rsid w:val="004946DC"/>
    <w:rsid w:val="004950A5"/>
    <w:rsid w:val="00495264"/>
    <w:rsid w:val="00496263"/>
    <w:rsid w:val="00497CBB"/>
    <w:rsid w:val="00497FFD"/>
    <w:rsid w:val="004A0F9B"/>
    <w:rsid w:val="004A1668"/>
    <w:rsid w:val="004A1861"/>
    <w:rsid w:val="004A1F68"/>
    <w:rsid w:val="004A23D7"/>
    <w:rsid w:val="004A272D"/>
    <w:rsid w:val="004A284A"/>
    <w:rsid w:val="004A28C2"/>
    <w:rsid w:val="004A36C5"/>
    <w:rsid w:val="004A40C5"/>
    <w:rsid w:val="004A551E"/>
    <w:rsid w:val="004A6AD0"/>
    <w:rsid w:val="004A6D1E"/>
    <w:rsid w:val="004A75BB"/>
    <w:rsid w:val="004B0843"/>
    <w:rsid w:val="004B17B1"/>
    <w:rsid w:val="004B1C60"/>
    <w:rsid w:val="004B1F14"/>
    <w:rsid w:val="004B2B40"/>
    <w:rsid w:val="004B2CE3"/>
    <w:rsid w:val="004B368B"/>
    <w:rsid w:val="004B37E4"/>
    <w:rsid w:val="004B3F2E"/>
    <w:rsid w:val="004B423E"/>
    <w:rsid w:val="004B45F0"/>
    <w:rsid w:val="004B4CA3"/>
    <w:rsid w:val="004B5023"/>
    <w:rsid w:val="004B57DB"/>
    <w:rsid w:val="004B5D08"/>
    <w:rsid w:val="004B6244"/>
    <w:rsid w:val="004B6C20"/>
    <w:rsid w:val="004C00DE"/>
    <w:rsid w:val="004C036D"/>
    <w:rsid w:val="004C0501"/>
    <w:rsid w:val="004C06F8"/>
    <w:rsid w:val="004C0882"/>
    <w:rsid w:val="004C10D4"/>
    <w:rsid w:val="004C1C0A"/>
    <w:rsid w:val="004C208E"/>
    <w:rsid w:val="004C2113"/>
    <w:rsid w:val="004C2302"/>
    <w:rsid w:val="004C25F6"/>
    <w:rsid w:val="004C2BE3"/>
    <w:rsid w:val="004C483F"/>
    <w:rsid w:val="004C4A3A"/>
    <w:rsid w:val="004C5B39"/>
    <w:rsid w:val="004C5BBE"/>
    <w:rsid w:val="004C5D6F"/>
    <w:rsid w:val="004C68BF"/>
    <w:rsid w:val="004C6AC1"/>
    <w:rsid w:val="004C72CA"/>
    <w:rsid w:val="004C79F6"/>
    <w:rsid w:val="004C7A75"/>
    <w:rsid w:val="004C7ED6"/>
    <w:rsid w:val="004D03C4"/>
    <w:rsid w:val="004D0455"/>
    <w:rsid w:val="004D0E23"/>
    <w:rsid w:val="004D19DB"/>
    <w:rsid w:val="004D26E5"/>
    <w:rsid w:val="004D2EDE"/>
    <w:rsid w:val="004D4135"/>
    <w:rsid w:val="004D4717"/>
    <w:rsid w:val="004D4CFC"/>
    <w:rsid w:val="004D6074"/>
    <w:rsid w:val="004D656C"/>
    <w:rsid w:val="004D6945"/>
    <w:rsid w:val="004D7480"/>
    <w:rsid w:val="004D7F62"/>
    <w:rsid w:val="004E08E3"/>
    <w:rsid w:val="004E0968"/>
    <w:rsid w:val="004E0A10"/>
    <w:rsid w:val="004E0FB4"/>
    <w:rsid w:val="004E1AE4"/>
    <w:rsid w:val="004E1D99"/>
    <w:rsid w:val="004E1E58"/>
    <w:rsid w:val="004E282E"/>
    <w:rsid w:val="004E2C85"/>
    <w:rsid w:val="004E3328"/>
    <w:rsid w:val="004E43D7"/>
    <w:rsid w:val="004E4422"/>
    <w:rsid w:val="004E56BB"/>
    <w:rsid w:val="004E5F32"/>
    <w:rsid w:val="004E5FA0"/>
    <w:rsid w:val="004E65BE"/>
    <w:rsid w:val="004E6A51"/>
    <w:rsid w:val="004E6CE4"/>
    <w:rsid w:val="004E758D"/>
    <w:rsid w:val="004E782D"/>
    <w:rsid w:val="004E79EA"/>
    <w:rsid w:val="004F006A"/>
    <w:rsid w:val="004F0399"/>
    <w:rsid w:val="004F08F3"/>
    <w:rsid w:val="004F11BB"/>
    <w:rsid w:val="004F1D73"/>
    <w:rsid w:val="004F2881"/>
    <w:rsid w:val="004F2CF1"/>
    <w:rsid w:val="004F2DC2"/>
    <w:rsid w:val="004F35EB"/>
    <w:rsid w:val="004F3CB6"/>
    <w:rsid w:val="004F3FF5"/>
    <w:rsid w:val="004F42CA"/>
    <w:rsid w:val="004F47FB"/>
    <w:rsid w:val="004F5328"/>
    <w:rsid w:val="004F58AF"/>
    <w:rsid w:val="004F63F5"/>
    <w:rsid w:val="00501381"/>
    <w:rsid w:val="005016DF"/>
    <w:rsid w:val="00501712"/>
    <w:rsid w:val="0050272B"/>
    <w:rsid w:val="0050315F"/>
    <w:rsid w:val="00504457"/>
    <w:rsid w:val="00505E3A"/>
    <w:rsid w:val="005073ED"/>
    <w:rsid w:val="00507C07"/>
    <w:rsid w:val="00511B0C"/>
    <w:rsid w:val="00512A9F"/>
    <w:rsid w:val="00512CDF"/>
    <w:rsid w:val="00514CD9"/>
    <w:rsid w:val="005158F2"/>
    <w:rsid w:val="00516324"/>
    <w:rsid w:val="00517608"/>
    <w:rsid w:val="00517DCA"/>
    <w:rsid w:val="005207E8"/>
    <w:rsid w:val="005207FB"/>
    <w:rsid w:val="005208A3"/>
    <w:rsid w:val="00521531"/>
    <w:rsid w:val="00522DC0"/>
    <w:rsid w:val="00522FA0"/>
    <w:rsid w:val="00523422"/>
    <w:rsid w:val="00523A0E"/>
    <w:rsid w:val="00524A16"/>
    <w:rsid w:val="005265F1"/>
    <w:rsid w:val="005269B9"/>
    <w:rsid w:val="00527252"/>
    <w:rsid w:val="005279E2"/>
    <w:rsid w:val="00527B10"/>
    <w:rsid w:val="00527EF4"/>
    <w:rsid w:val="00530EA2"/>
    <w:rsid w:val="005316F1"/>
    <w:rsid w:val="005319A7"/>
    <w:rsid w:val="00532502"/>
    <w:rsid w:val="005326F4"/>
    <w:rsid w:val="005330C1"/>
    <w:rsid w:val="00533B5D"/>
    <w:rsid w:val="005342BB"/>
    <w:rsid w:val="0053454B"/>
    <w:rsid w:val="00534D37"/>
    <w:rsid w:val="00535551"/>
    <w:rsid w:val="00537351"/>
    <w:rsid w:val="005404AE"/>
    <w:rsid w:val="005408E4"/>
    <w:rsid w:val="0054101C"/>
    <w:rsid w:val="005425E7"/>
    <w:rsid w:val="0054278E"/>
    <w:rsid w:val="0054330E"/>
    <w:rsid w:val="00543345"/>
    <w:rsid w:val="0054351F"/>
    <w:rsid w:val="00543D5D"/>
    <w:rsid w:val="005454F3"/>
    <w:rsid w:val="0054597F"/>
    <w:rsid w:val="005460C9"/>
    <w:rsid w:val="00547175"/>
    <w:rsid w:val="00547FB3"/>
    <w:rsid w:val="00551B10"/>
    <w:rsid w:val="005521AC"/>
    <w:rsid w:val="00552B60"/>
    <w:rsid w:val="00552B63"/>
    <w:rsid w:val="00552CF2"/>
    <w:rsid w:val="00552E84"/>
    <w:rsid w:val="005530C2"/>
    <w:rsid w:val="00553C9A"/>
    <w:rsid w:val="00554808"/>
    <w:rsid w:val="00554C3D"/>
    <w:rsid w:val="00555409"/>
    <w:rsid w:val="0055678A"/>
    <w:rsid w:val="0055795B"/>
    <w:rsid w:val="00560978"/>
    <w:rsid w:val="00561320"/>
    <w:rsid w:val="005615FB"/>
    <w:rsid w:val="00561716"/>
    <w:rsid w:val="0056187C"/>
    <w:rsid w:val="00561DAE"/>
    <w:rsid w:val="005620EE"/>
    <w:rsid w:val="005623DC"/>
    <w:rsid w:val="0056374E"/>
    <w:rsid w:val="005642BA"/>
    <w:rsid w:val="0056438E"/>
    <w:rsid w:val="005644A7"/>
    <w:rsid w:val="00565434"/>
    <w:rsid w:val="00566DB4"/>
    <w:rsid w:val="00567C0F"/>
    <w:rsid w:val="0057150F"/>
    <w:rsid w:val="00571547"/>
    <w:rsid w:val="00571801"/>
    <w:rsid w:val="00571995"/>
    <w:rsid w:val="00571ADE"/>
    <w:rsid w:val="00572399"/>
    <w:rsid w:val="00572473"/>
    <w:rsid w:val="0057282D"/>
    <w:rsid w:val="00572C59"/>
    <w:rsid w:val="00573020"/>
    <w:rsid w:val="00573162"/>
    <w:rsid w:val="0057459E"/>
    <w:rsid w:val="00574B8D"/>
    <w:rsid w:val="00574E5E"/>
    <w:rsid w:val="00574F76"/>
    <w:rsid w:val="0057533D"/>
    <w:rsid w:val="005763AE"/>
    <w:rsid w:val="00576878"/>
    <w:rsid w:val="00576903"/>
    <w:rsid w:val="00577387"/>
    <w:rsid w:val="00577785"/>
    <w:rsid w:val="005777BB"/>
    <w:rsid w:val="005779FD"/>
    <w:rsid w:val="00577A24"/>
    <w:rsid w:val="00577CCB"/>
    <w:rsid w:val="00577D72"/>
    <w:rsid w:val="00577DFB"/>
    <w:rsid w:val="00577FC8"/>
    <w:rsid w:val="005801FC"/>
    <w:rsid w:val="00580616"/>
    <w:rsid w:val="005809AC"/>
    <w:rsid w:val="00581798"/>
    <w:rsid w:val="00581B41"/>
    <w:rsid w:val="00582044"/>
    <w:rsid w:val="00582B78"/>
    <w:rsid w:val="00582F4C"/>
    <w:rsid w:val="00583A09"/>
    <w:rsid w:val="00583ADA"/>
    <w:rsid w:val="00583E0C"/>
    <w:rsid w:val="00583FCA"/>
    <w:rsid w:val="0058421C"/>
    <w:rsid w:val="005846EC"/>
    <w:rsid w:val="00585240"/>
    <w:rsid w:val="005856FB"/>
    <w:rsid w:val="00585D43"/>
    <w:rsid w:val="0058615E"/>
    <w:rsid w:val="00586402"/>
    <w:rsid w:val="00586BF6"/>
    <w:rsid w:val="00586D58"/>
    <w:rsid w:val="005870EC"/>
    <w:rsid w:val="00590338"/>
    <w:rsid w:val="005903BA"/>
    <w:rsid w:val="00590843"/>
    <w:rsid w:val="005909FA"/>
    <w:rsid w:val="00590BB3"/>
    <w:rsid w:val="00591492"/>
    <w:rsid w:val="00591D30"/>
    <w:rsid w:val="00591D49"/>
    <w:rsid w:val="0059372B"/>
    <w:rsid w:val="00594529"/>
    <w:rsid w:val="005948A0"/>
    <w:rsid w:val="00594A41"/>
    <w:rsid w:val="0059565B"/>
    <w:rsid w:val="00596864"/>
    <w:rsid w:val="005974A9"/>
    <w:rsid w:val="00597753"/>
    <w:rsid w:val="00597AE5"/>
    <w:rsid w:val="00597BFD"/>
    <w:rsid w:val="005A0089"/>
    <w:rsid w:val="005A04AF"/>
    <w:rsid w:val="005A0BF8"/>
    <w:rsid w:val="005A12A8"/>
    <w:rsid w:val="005A18B3"/>
    <w:rsid w:val="005A1F0C"/>
    <w:rsid w:val="005A2809"/>
    <w:rsid w:val="005A2BAD"/>
    <w:rsid w:val="005A3269"/>
    <w:rsid w:val="005A32E6"/>
    <w:rsid w:val="005A32F1"/>
    <w:rsid w:val="005A3508"/>
    <w:rsid w:val="005A36A0"/>
    <w:rsid w:val="005A3BD0"/>
    <w:rsid w:val="005A3C19"/>
    <w:rsid w:val="005A42E6"/>
    <w:rsid w:val="005A44CE"/>
    <w:rsid w:val="005A4CB0"/>
    <w:rsid w:val="005A4FC2"/>
    <w:rsid w:val="005A679E"/>
    <w:rsid w:val="005A7499"/>
    <w:rsid w:val="005A7DB0"/>
    <w:rsid w:val="005B0CA9"/>
    <w:rsid w:val="005B0E34"/>
    <w:rsid w:val="005B1BCF"/>
    <w:rsid w:val="005B1CE3"/>
    <w:rsid w:val="005B1DEB"/>
    <w:rsid w:val="005B2A50"/>
    <w:rsid w:val="005B3C74"/>
    <w:rsid w:val="005B409F"/>
    <w:rsid w:val="005B4ADF"/>
    <w:rsid w:val="005B6121"/>
    <w:rsid w:val="005B6B11"/>
    <w:rsid w:val="005B6D93"/>
    <w:rsid w:val="005B776D"/>
    <w:rsid w:val="005B7BBA"/>
    <w:rsid w:val="005B7D37"/>
    <w:rsid w:val="005C0979"/>
    <w:rsid w:val="005C0B1F"/>
    <w:rsid w:val="005C1DA3"/>
    <w:rsid w:val="005C268A"/>
    <w:rsid w:val="005C35C9"/>
    <w:rsid w:val="005C3DF3"/>
    <w:rsid w:val="005C4157"/>
    <w:rsid w:val="005C50BC"/>
    <w:rsid w:val="005C51AB"/>
    <w:rsid w:val="005C5844"/>
    <w:rsid w:val="005C6359"/>
    <w:rsid w:val="005C660F"/>
    <w:rsid w:val="005C7462"/>
    <w:rsid w:val="005C75EC"/>
    <w:rsid w:val="005D04E7"/>
    <w:rsid w:val="005D1718"/>
    <w:rsid w:val="005D1A56"/>
    <w:rsid w:val="005D2157"/>
    <w:rsid w:val="005D26FD"/>
    <w:rsid w:val="005D3658"/>
    <w:rsid w:val="005D3886"/>
    <w:rsid w:val="005D4295"/>
    <w:rsid w:val="005D4B82"/>
    <w:rsid w:val="005D4E84"/>
    <w:rsid w:val="005D5529"/>
    <w:rsid w:val="005D5FA1"/>
    <w:rsid w:val="005D63A4"/>
    <w:rsid w:val="005D6F34"/>
    <w:rsid w:val="005D7174"/>
    <w:rsid w:val="005D7D4D"/>
    <w:rsid w:val="005E03F2"/>
    <w:rsid w:val="005E04D1"/>
    <w:rsid w:val="005E1470"/>
    <w:rsid w:val="005E1C41"/>
    <w:rsid w:val="005E1E63"/>
    <w:rsid w:val="005E2272"/>
    <w:rsid w:val="005E290B"/>
    <w:rsid w:val="005E2954"/>
    <w:rsid w:val="005E4987"/>
    <w:rsid w:val="005E4AA5"/>
    <w:rsid w:val="005E5A07"/>
    <w:rsid w:val="005E5E00"/>
    <w:rsid w:val="005E7E02"/>
    <w:rsid w:val="005F0A78"/>
    <w:rsid w:val="005F1587"/>
    <w:rsid w:val="005F1C51"/>
    <w:rsid w:val="005F21FB"/>
    <w:rsid w:val="005F2606"/>
    <w:rsid w:val="005F29E6"/>
    <w:rsid w:val="005F2C62"/>
    <w:rsid w:val="005F2C98"/>
    <w:rsid w:val="005F3651"/>
    <w:rsid w:val="005F3DE2"/>
    <w:rsid w:val="005F3F96"/>
    <w:rsid w:val="005F41F9"/>
    <w:rsid w:val="005F4ACB"/>
    <w:rsid w:val="005F4F24"/>
    <w:rsid w:val="005F50BD"/>
    <w:rsid w:val="005F53F8"/>
    <w:rsid w:val="005F5920"/>
    <w:rsid w:val="005F5B11"/>
    <w:rsid w:val="005F6594"/>
    <w:rsid w:val="005F770F"/>
    <w:rsid w:val="005F7B45"/>
    <w:rsid w:val="005F7D5B"/>
    <w:rsid w:val="00600116"/>
    <w:rsid w:val="006009FD"/>
    <w:rsid w:val="00600BEB"/>
    <w:rsid w:val="00600DA0"/>
    <w:rsid w:val="00600F99"/>
    <w:rsid w:val="00601C92"/>
    <w:rsid w:val="00602475"/>
    <w:rsid w:val="00602BBE"/>
    <w:rsid w:val="0060312F"/>
    <w:rsid w:val="006039C4"/>
    <w:rsid w:val="00604056"/>
    <w:rsid w:val="0060688C"/>
    <w:rsid w:val="00606B95"/>
    <w:rsid w:val="00606EC5"/>
    <w:rsid w:val="0060750C"/>
    <w:rsid w:val="00610A85"/>
    <w:rsid w:val="00610A8D"/>
    <w:rsid w:val="00611454"/>
    <w:rsid w:val="00613028"/>
    <w:rsid w:val="0061499D"/>
    <w:rsid w:val="006158CD"/>
    <w:rsid w:val="00616662"/>
    <w:rsid w:val="006168C1"/>
    <w:rsid w:val="0061692C"/>
    <w:rsid w:val="00617AD7"/>
    <w:rsid w:val="00620051"/>
    <w:rsid w:val="00620394"/>
    <w:rsid w:val="00620CE8"/>
    <w:rsid w:val="006214C9"/>
    <w:rsid w:val="006222BA"/>
    <w:rsid w:val="0062355E"/>
    <w:rsid w:val="006236A7"/>
    <w:rsid w:val="006237D6"/>
    <w:rsid w:val="00623929"/>
    <w:rsid w:val="00623A47"/>
    <w:rsid w:val="006240CF"/>
    <w:rsid w:val="0062478D"/>
    <w:rsid w:val="00624F17"/>
    <w:rsid w:val="006255D1"/>
    <w:rsid w:val="0062574D"/>
    <w:rsid w:val="006258BD"/>
    <w:rsid w:val="00625D54"/>
    <w:rsid w:val="00625F36"/>
    <w:rsid w:val="006261A3"/>
    <w:rsid w:val="00626291"/>
    <w:rsid w:val="006265BB"/>
    <w:rsid w:val="00626652"/>
    <w:rsid w:val="00626EEF"/>
    <w:rsid w:val="00626F05"/>
    <w:rsid w:val="00630073"/>
    <w:rsid w:val="00630477"/>
    <w:rsid w:val="00630DE2"/>
    <w:rsid w:val="00631191"/>
    <w:rsid w:val="00631366"/>
    <w:rsid w:val="0063158A"/>
    <w:rsid w:val="00631FB0"/>
    <w:rsid w:val="006323E2"/>
    <w:rsid w:val="00632BBD"/>
    <w:rsid w:val="00632EC0"/>
    <w:rsid w:val="00633BD5"/>
    <w:rsid w:val="00633C19"/>
    <w:rsid w:val="00633D9B"/>
    <w:rsid w:val="00633ECD"/>
    <w:rsid w:val="00634642"/>
    <w:rsid w:val="006346B3"/>
    <w:rsid w:val="00634C88"/>
    <w:rsid w:val="00635E48"/>
    <w:rsid w:val="0063613B"/>
    <w:rsid w:val="0063735A"/>
    <w:rsid w:val="00637DDD"/>
    <w:rsid w:val="00637F01"/>
    <w:rsid w:val="006401D2"/>
    <w:rsid w:val="00641158"/>
    <w:rsid w:val="00641808"/>
    <w:rsid w:val="00641B0B"/>
    <w:rsid w:val="00642051"/>
    <w:rsid w:val="0064243D"/>
    <w:rsid w:val="0064298E"/>
    <w:rsid w:val="006435DD"/>
    <w:rsid w:val="00643828"/>
    <w:rsid w:val="00643D0A"/>
    <w:rsid w:val="00644B7C"/>
    <w:rsid w:val="00644E17"/>
    <w:rsid w:val="00644E8E"/>
    <w:rsid w:val="00645155"/>
    <w:rsid w:val="006456D8"/>
    <w:rsid w:val="00645E38"/>
    <w:rsid w:val="00646DBB"/>
    <w:rsid w:val="00647364"/>
    <w:rsid w:val="00647499"/>
    <w:rsid w:val="006477CD"/>
    <w:rsid w:val="0065072D"/>
    <w:rsid w:val="0065088A"/>
    <w:rsid w:val="00651278"/>
    <w:rsid w:val="0065176A"/>
    <w:rsid w:val="006525F2"/>
    <w:rsid w:val="0065366A"/>
    <w:rsid w:val="0065373A"/>
    <w:rsid w:val="006545AB"/>
    <w:rsid w:val="0065488F"/>
    <w:rsid w:val="00654BA0"/>
    <w:rsid w:val="00655580"/>
    <w:rsid w:val="00656523"/>
    <w:rsid w:val="0065701A"/>
    <w:rsid w:val="00657358"/>
    <w:rsid w:val="0065789B"/>
    <w:rsid w:val="00657B2C"/>
    <w:rsid w:val="00657D9D"/>
    <w:rsid w:val="0066055F"/>
    <w:rsid w:val="00660E0A"/>
    <w:rsid w:val="00660F45"/>
    <w:rsid w:val="006610BC"/>
    <w:rsid w:val="006614EB"/>
    <w:rsid w:val="00661D43"/>
    <w:rsid w:val="006621E7"/>
    <w:rsid w:val="006628CF"/>
    <w:rsid w:val="0066315F"/>
    <w:rsid w:val="00663434"/>
    <w:rsid w:val="00663905"/>
    <w:rsid w:val="00663F16"/>
    <w:rsid w:val="00664939"/>
    <w:rsid w:val="00664BD4"/>
    <w:rsid w:val="00664CAD"/>
    <w:rsid w:val="00665C03"/>
    <w:rsid w:val="00665EF1"/>
    <w:rsid w:val="00666D45"/>
    <w:rsid w:val="00666D9B"/>
    <w:rsid w:val="00666F60"/>
    <w:rsid w:val="00666F7E"/>
    <w:rsid w:val="0067029D"/>
    <w:rsid w:val="00670654"/>
    <w:rsid w:val="00670BA7"/>
    <w:rsid w:val="00671362"/>
    <w:rsid w:val="00671B89"/>
    <w:rsid w:val="006754C3"/>
    <w:rsid w:val="00675648"/>
    <w:rsid w:val="006759AE"/>
    <w:rsid w:val="00676760"/>
    <w:rsid w:val="006767FF"/>
    <w:rsid w:val="0067796D"/>
    <w:rsid w:val="006779CD"/>
    <w:rsid w:val="00677FD5"/>
    <w:rsid w:val="0068098D"/>
    <w:rsid w:val="0068190A"/>
    <w:rsid w:val="006824BB"/>
    <w:rsid w:val="006834D6"/>
    <w:rsid w:val="00685394"/>
    <w:rsid w:val="00685436"/>
    <w:rsid w:val="00686171"/>
    <w:rsid w:val="00686B2A"/>
    <w:rsid w:val="00686E88"/>
    <w:rsid w:val="006901E5"/>
    <w:rsid w:val="00690611"/>
    <w:rsid w:val="0069086C"/>
    <w:rsid w:val="006908E9"/>
    <w:rsid w:val="0069228C"/>
    <w:rsid w:val="0069241A"/>
    <w:rsid w:val="006927C3"/>
    <w:rsid w:val="00692857"/>
    <w:rsid w:val="006928C7"/>
    <w:rsid w:val="00692D30"/>
    <w:rsid w:val="006939A5"/>
    <w:rsid w:val="006942BF"/>
    <w:rsid w:val="006945AA"/>
    <w:rsid w:val="006947F8"/>
    <w:rsid w:val="00695AF9"/>
    <w:rsid w:val="00696A73"/>
    <w:rsid w:val="006971D3"/>
    <w:rsid w:val="00697CC5"/>
    <w:rsid w:val="00697F02"/>
    <w:rsid w:val="006A00DC"/>
    <w:rsid w:val="006A0E52"/>
    <w:rsid w:val="006A0FA0"/>
    <w:rsid w:val="006A1951"/>
    <w:rsid w:val="006A2563"/>
    <w:rsid w:val="006A59DD"/>
    <w:rsid w:val="006A7BF6"/>
    <w:rsid w:val="006B0472"/>
    <w:rsid w:val="006B06FE"/>
    <w:rsid w:val="006B08C1"/>
    <w:rsid w:val="006B0925"/>
    <w:rsid w:val="006B16A5"/>
    <w:rsid w:val="006B29FD"/>
    <w:rsid w:val="006B2ED4"/>
    <w:rsid w:val="006B3489"/>
    <w:rsid w:val="006B38C9"/>
    <w:rsid w:val="006B4C1E"/>
    <w:rsid w:val="006B4DBE"/>
    <w:rsid w:val="006B4F3B"/>
    <w:rsid w:val="006B57EE"/>
    <w:rsid w:val="006B596A"/>
    <w:rsid w:val="006B5E3F"/>
    <w:rsid w:val="006B5F88"/>
    <w:rsid w:val="006B607F"/>
    <w:rsid w:val="006B6F2A"/>
    <w:rsid w:val="006B762B"/>
    <w:rsid w:val="006B791A"/>
    <w:rsid w:val="006B7B33"/>
    <w:rsid w:val="006B7DC9"/>
    <w:rsid w:val="006C0AED"/>
    <w:rsid w:val="006C1C1F"/>
    <w:rsid w:val="006C1DD1"/>
    <w:rsid w:val="006C2216"/>
    <w:rsid w:val="006C2983"/>
    <w:rsid w:val="006C304A"/>
    <w:rsid w:val="006C3268"/>
    <w:rsid w:val="006C3420"/>
    <w:rsid w:val="006C4575"/>
    <w:rsid w:val="006C4949"/>
    <w:rsid w:val="006C4DA6"/>
    <w:rsid w:val="006C50A6"/>
    <w:rsid w:val="006C5B32"/>
    <w:rsid w:val="006C5F34"/>
    <w:rsid w:val="006C5F3C"/>
    <w:rsid w:val="006C605B"/>
    <w:rsid w:val="006C6364"/>
    <w:rsid w:val="006C7ECE"/>
    <w:rsid w:val="006D00E5"/>
    <w:rsid w:val="006D01A3"/>
    <w:rsid w:val="006D135E"/>
    <w:rsid w:val="006D1680"/>
    <w:rsid w:val="006D39A9"/>
    <w:rsid w:val="006D422F"/>
    <w:rsid w:val="006D52DD"/>
    <w:rsid w:val="006D5E17"/>
    <w:rsid w:val="006D712B"/>
    <w:rsid w:val="006D7459"/>
    <w:rsid w:val="006D7752"/>
    <w:rsid w:val="006E1848"/>
    <w:rsid w:val="006E2102"/>
    <w:rsid w:val="006E233D"/>
    <w:rsid w:val="006E2B43"/>
    <w:rsid w:val="006E2E8E"/>
    <w:rsid w:val="006E3D86"/>
    <w:rsid w:val="006E3F59"/>
    <w:rsid w:val="006E4C77"/>
    <w:rsid w:val="006E5259"/>
    <w:rsid w:val="006E64F1"/>
    <w:rsid w:val="006E67BE"/>
    <w:rsid w:val="006F0DC8"/>
    <w:rsid w:val="006F10C0"/>
    <w:rsid w:val="006F1A9C"/>
    <w:rsid w:val="006F1D89"/>
    <w:rsid w:val="006F2816"/>
    <w:rsid w:val="006F29C3"/>
    <w:rsid w:val="006F2DCF"/>
    <w:rsid w:val="006F41B2"/>
    <w:rsid w:val="006F43EC"/>
    <w:rsid w:val="006F52EF"/>
    <w:rsid w:val="006F542D"/>
    <w:rsid w:val="006F5452"/>
    <w:rsid w:val="006F597A"/>
    <w:rsid w:val="006F5C5D"/>
    <w:rsid w:val="006F68B8"/>
    <w:rsid w:val="006F6EFE"/>
    <w:rsid w:val="006F7354"/>
    <w:rsid w:val="006F771C"/>
    <w:rsid w:val="006F7AC9"/>
    <w:rsid w:val="006F7B3E"/>
    <w:rsid w:val="006F7CB1"/>
    <w:rsid w:val="006F7E62"/>
    <w:rsid w:val="00700832"/>
    <w:rsid w:val="00700E2C"/>
    <w:rsid w:val="00701A73"/>
    <w:rsid w:val="007034F2"/>
    <w:rsid w:val="00703A64"/>
    <w:rsid w:val="00703BC4"/>
    <w:rsid w:val="007042AC"/>
    <w:rsid w:val="0070475F"/>
    <w:rsid w:val="00705098"/>
    <w:rsid w:val="00705352"/>
    <w:rsid w:val="00705664"/>
    <w:rsid w:val="0070583B"/>
    <w:rsid w:val="00706AF4"/>
    <w:rsid w:val="00706E1F"/>
    <w:rsid w:val="00707D73"/>
    <w:rsid w:val="007100E8"/>
    <w:rsid w:val="007101C9"/>
    <w:rsid w:val="007108A4"/>
    <w:rsid w:val="00710E3C"/>
    <w:rsid w:val="00711055"/>
    <w:rsid w:val="00711982"/>
    <w:rsid w:val="00711C25"/>
    <w:rsid w:val="00712CD9"/>
    <w:rsid w:val="00714030"/>
    <w:rsid w:val="007145A5"/>
    <w:rsid w:val="00714655"/>
    <w:rsid w:val="0071506D"/>
    <w:rsid w:val="00715EFD"/>
    <w:rsid w:val="007168CD"/>
    <w:rsid w:val="00717B43"/>
    <w:rsid w:val="007220D1"/>
    <w:rsid w:val="007221AD"/>
    <w:rsid w:val="00723F5A"/>
    <w:rsid w:val="007245DD"/>
    <w:rsid w:val="0072462C"/>
    <w:rsid w:val="007249A3"/>
    <w:rsid w:val="00724F35"/>
    <w:rsid w:val="0072552A"/>
    <w:rsid w:val="0072627A"/>
    <w:rsid w:val="00726C94"/>
    <w:rsid w:val="00726F6C"/>
    <w:rsid w:val="007306E1"/>
    <w:rsid w:val="00731FC2"/>
    <w:rsid w:val="00732B95"/>
    <w:rsid w:val="00732BC1"/>
    <w:rsid w:val="007330FD"/>
    <w:rsid w:val="00733B24"/>
    <w:rsid w:val="00734310"/>
    <w:rsid w:val="00734B97"/>
    <w:rsid w:val="00734F32"/>
    <w:rsid w:val="007354EF"/>
    <w:rsid w:val="00735A6E"/>
    <w:rsid w:val="00735F81"/>
    <w:rsid w:val="00736125"/>
    <w:rsid w:val="00736456"/>
    <w:rsid w:val="00736564"/>
    <w:rsid w:val="00737515"/>
    <w:rsid w:val="007377EC"/>
    <w:rsid w:val="00737E1F"/>
    <w:rsid w:val="00737E66"/>
    <w:rsid w:val="00740CA5"/>
    <w:rsid w:val="007410C7"/>
    <w:rsid w:val="00741696"/>
    <w:rsid w:val="00741B5B"/>
    <w:rsid w:val="007420EB"/>
    <w:rsid w:val="0074317B"/>
    <w:rsid w:val="007431C0"/>
    <w:rsid w:val="00743791"/>
    <w:rsid w:val="00743CF9"/>
    <w:rsid w:val="00744A9C"/>
    <w:rsid w:val="00744D29"/>
    <w:rsid w:val="0074553E"/>
    <w:rsid w:val="007457B3"/>
    <w:rsid w:val="007457FA"/>
    <w:rsid w:val="00746295"/>
    <w:rsid w:val="0074797D"/>
    <w:rsid w:val="00750487"/>
    <w:rsid w:val="007506D2"/>
    <w:rsid w:val="00750F1B"/>
    <w:rsid w:val="00751C0E"/>
    <w:rsid w:val="0075216F"/>
    <w:rsid w:val="0075239C"/>
    <w:rsid w:val="007523D9"/>
    <w:rsid w:val="00752518"/>
    <w:rsid w:val="007528E6"/>
    <w:rsid w:val="00752B5B"/>
    <w:rsid w:val="00752F7D"/>
    <w:rsid w:val="007531B8"/>
    <w:rsid w:val="007531CC"/>
    <w:rsid w:val="007532E1"/>
    <w:rsid w:val="00753A3D"/>
    <w:rsid w:val="00754132"/>
    <w:rsid w:val="00754E13"/>
    <w:rsid w:val="00755938"/>
    <w:rsid w:val="00755A76"/>
    <w:rsid w:val="00755FCB"/>
    <w:rsid w:val="00756526"/>
    <w:rsid w:val="00756C93"/>
    <w:rsid w:val="00756C9E"/>
    <w:rsid w:val="00756FB3"/>
    <w:rsid w:val="00757EB2"/>
    <w:rsid w:val="0076024A"/>
    <w:rsid w:val="00760415"/>
    <w:rsid w:val="007609B9"/>
    <w:rsid w:val="00760AF0"/>
    <w:rsid w:val="00761704"/>
    <w:rsid w:val="00761E57"/>
    <w:rsid w:val="00761E76"/>
    <w:rsid w:val="007625BC"/>
    <w:rsid w:val="00762B2E"/>
    <w:rsid w:val="00762F2A"/>
    <w:rsid w:val="007638DC"/>
    <w:rsid w:val="00764032"/>
    <w:rsid w:val="00764EF3"/>
    <w:rsid w:val="00766FA6"/>
    <w:rsid w:val="0076712D"/>
    <w:rsid w:val="00767970"/>
    <w:rsid w:val="007679AA"/>
    <w:rsid w:val="00770C85"/>
    <w:rsid w:val="007710C8"/>
    <w:rsid w:val="007723CC"/>
    <w:rsid w:val="00773575"/>
    <w:rsid w:val="0077467C"/>
    <w:rsid w:val="00774D89"/>
    <w:rsid w:val="007751C6"/>
    <w:rsid w:val="0077531F"/>
    <w:rsid w:val="00775747"/>
    <w:rsid w:val="00775BDA"/>
    <w:rsid w:val="00775F84"/>
    <w:rsid w:val="0077612E"/>
    <w:rsid w:val="007761FF"/>
    <w:rsid w:val="00776857"/>
    <w:rsid w:val="007775D0"/>
    <w:rsid w:val="00777FBC"/>
    <w:rsid w:val="00781304"/>
    <w:rsid w:val="007816F4"/>
    <w:rsid w:val="007823B6"/>
    <w:rsid w:val="0078249A"/>
    <w:rsid w:val="00782FB5"/>
    <w:rsid w:val="007830BB"/>
    <w:rsid w:val="00783247"/>
    <w:rsid w:val="00783CA8"/>
    <w:rsid w:val="0078446C"/>
    <w:rsid w:val="007854F7"/>
    <w:rsid w:val="007857AF"/>
    <w:rsid w:val="007861FB"/>
    <w:rsid w:val="00786970"/>
    <w:rsid w:val="007869A7"/>
    <w:rsid w:val="00786A06"/>
    <w:rsid w:val="00787E40"/>
    <w:rsid w:val="00790988"/>
    <w:rsid w:val="00792180"/>
    <w:rsid w:val="007921E1"/>
    <w:rsid w:val="00792730"/>
    <w:rsid w:val="00792908"/>
    <w:rsid w:val="0079329C"/>
    <w:rsid w:val="0079345F"/>
    <w:rsid w:val="0079516F"/>
    <w:rsid w:val="00795FF8"/>
    <w:rsid w:val="007964FE"/>
    <w:rsid w:val="0079724B"/>
    <w:rsid w:val="00797276"/>
    <w:rsid w:val="00797907"/>
    <w:rsid w:val="00797D93"/>
    <w:rsid w:val="007A01AE"/>
    <w:rsid w:val="007A0CC2"/>
    <w:rsid w:val="007A1CE3"/>
    <w:rsid w:val="007A20F4"/>
    <w:rsid w:val="007A265D"/>
    <w:rsid w:val="007A2688"/>
    <w:rsid w:val="007A2FA1"/>
    <w:rsid w:val="007A3646"/>
    <w:rsid w:val="007A43CA"/>
    <w:rsid w:val="007A4C46"/>
    <w:rsid w:val="007A5BAA"/>
    <w:rsid w:val="007A5E34"/>
    <w:rsid w:val="007A6C04"/>
    <w:rsid w:val="007A6C5E"/>
    <w:rsid w:val="007A768D"/>
    <w:rsid w:val="007A774B"/>
    <w:rsid w:val="007A7A03"/>
    <w:rsid w:val="007B0277"/>
    <w:rsid w:val="007B0481"/>
    <w:rsid w:val="007B07E7"/>
    <w:rsid w:val="007B0C5F"/>
    <w:rsid w:val="007B1222"/>
    <w:rsid w:val="007B158E"/>
    <w:rsid w:val="007B19D5"/>
    <w:rsid w:val="007B1C20"/>
    <w:rsid w:val="007B2174"/>
    <w:rsid w:val="007B2B6E"/>
    <w:rsid w:val="007B33DF"/>
    <w:rsid w:val="007B3EB5"/>
    <w:rsid w:val="007B6053"/>
    <w:rsid w:val="007B64E4"/>
    <w:rsid w:val="007B68B2"/>
    <w:rsid w:val="007B7172"/>
    <w:rsid w:val="007B7A08"/>
    <w:rsid w:val="007B7DDC"/>
    <w:rsid w:val="007C0159"/>
    <w:rsid w:val="007C1D1A"/>
    <w:rsid w:val="007C1D9A"/>
    <w:rsid w:val="007C1FD5"/>
    <w:rsid w:val="007C2470"/>
    <w:rsid w:val="007C2629"/>
    <w:rsid w:val="007C26FD"/>
    <w:rsid w:val="007C32D0"/>
    <w:rsid w:val="007C391F"/>
    <w:rsid w:val="007C3A47"/>
    <w:rsid w:val="007C4541"/>
    <w:rsid w:val="007C47B6"/>
    <w:rsid w:val="007C4B44"/>
    <w:rsid w:val="007C617D"/>
    <w:rsid w:val="007C798F"/>
    <w:rsid w:val="007C7D51"/>
    <w:rsid w:val="007D09B2"/>
    <w:rsid w:val="007D0A51"/>
    <w:rsid w:val="007D0E78"/>
    <w:rsid w:val="007D1CBA"/>
    <w:rsid w:val="007D242A"/>
    <w:rsid w:val="007D292F"/>
    <w:rsid w:val="007D301E"/>
    <w:rsid w:val="007D30C5"/>
    <w:rsid w:val="007D376E"/>
    <w:rsid w:val="007D37E5"/>
    <w:rsid w:val="007D38DF"/>
    <w:rsid w:val="007D3BE4"/>
    <w:rsid w:val="007D4342"/>
    <w:rsid w:val="007D4D0C"/>
    <w:rsid w:val="007D4F85"/>
    <w:rsid w:val="007D5CA1"/>
    <w:rsid w:val="007D5D3A"/>
    <w:rsid w:val="007D6539"/>
    <w:rsid w:val="007D6594"/>
    <w:rsid w:val="007D757E"/>
    <w:rsid w:val="007D7B10"/>
    <w:rsid w:val="007D7BFC"/>
    <w:rsid w:val="007D7FE1"/>
    <w:rsid w:val="007E0616"/>
    <w:rsid w:val="007E0727"/>
    <w:rsid w:val="007E1904"/>
    <w:rsid w:val="007E269A"/>
    <w:rsid w:val="007E2D0B"/>
    <w:rsid w:val="007E3118"/>
    <w:rsid w:val="007E324E"/>
    <w:rsid w:val="007E3AAE"/>
    <w:rsid w:val="007E40D0"/>
    <w:rsid w:val="007E40D7"/>
    <w:rsid w:val="007E5825"/>
    <w:rsid w:val="007E5D4D"/>
    <w:rsid w:val="007E6AC2"/>
    <w:rsid w:val="007E6D12"/>
    <w:rsid w:val="007E7029"/>
    <w:rsid w:val="007F01F1"/>
    <w:rsid w:val="007F0CAD"/>
    <w:rsid w:val="007F0D6F"/>
    <w:rsid w:val="007F345A"/>
    <w:rsid w:val="007F3D72"/>
    <w:rsid w:val="007F4435"/>
    <w:rsid w:val="007F460C"/>
    <w:rsid w:val="007F492B"/>
    <w:rsid w:val="007F4939"/>
    <w:rsid w:val="007F5E5F"/>
    <w:rsid w:val="007F6086"/>
    <w:rsid w:val="007F67A7"/>
    <w:rsid w:val="007F69D9"/>
    <w:rsid w:val="007F7564"/>
    <w:rsid w:val="007F7A71"/>
    <w:rsid w:val="0080045F"/>
    <w:rsid w:val="00800A28"/>
    <w:rsid w:val="00800DB9"/>
    <w:rsid w:val="008013E8"/>
    <w:rsid w:val="00802DCC"/>
    <w:rsid w:val="008036BC"/>
    <w:rsid w:val="00803781"/>
    <w:rsid w:val="00803DD4"/>
    <w:rsid w:val="00804798"/>
    <w:rsid w:val="008048D8"/>
    <w:rsid w:val="00804D90"/>
    <w:rsid w:val="0080531B"/>
    <w:rsid w:val="00805596"/>
    <w:rsid w:val="008063F0"/>
    <w:rsid w:val="008064AE"/>
    <w:rsid w:val="008071A7"/>
    <w:rsid w:val="00810B9D"/>
    <w:rsid w:val="00811C64"/>
    <w:rsid w:val="00811F9C"/>
    <w:rsid w:val="00812575"/>
    <w:rsid w:val="00812650"/>
    <w:rsid w:val="00812FB9"/>
    <w:rsid w:val="00813EDC"/>
    <w:rsid w:val="008144BF"/>
    <w:rsid w:val="00814637"/>
    <w:rsid w:val="00816478"/>
    <w:rsid w:val="0081752C"/>
    <w:rsid w:val="008176F1"/>
    <w:rsid w:val="008179D9"/>
    <w:rsid w:val="008202A2"/>
    <w:rsid w:val="00820A05"/>
    <w:rsid w:val="00820E5F"/>
    <w:rsid w:val="0082105F"/>
    <w:rsid w:val="00821AFB"/>
    <w:rsid w:val="00821B35"/>
    <w:rsid w:val="00822DEC"/>
    <w:rsid w:val="008235B7"/>
    <w:rsid w:val="0082366D"/>
    <w:rsid w:val="0082391A"/>
    <w:rsid w:val="00823AEF"/>
    <w:rsid w:val="00823CAD"/>
    <w:rsid w:val="008253D9"/>
    <w:rsid w:val="0082606E"/>
    <w:rsid w:val="00826082"/>
    <w:rsid w:val="008309EE"/>
    <w:rsid w:val="0083128E"/>
    <w:rsid w:val="008318CB"/>
    <w:rsid w:val="00831993"/>
    <w:rsid w:val="008333B4"/>
    <w:rsid w:val="00833791"/>
    <w:rsid w:val="00833867"/>
    <w:rsid w:val="00833CA6"/>
    <w:rsid w:val="00834F5B"/>
    <w:rsid w:val="008353F6"/>
    <w:rsid w:val="00835823"/>
    <w:rsid w:val="0083692C"/>
    <w:rsid w:val="008373EC"/>
    <w:rsid w:val="00837EDA"/>
    <w:rsid w:val="0084186F"/>
    <w:rsid w:val="00842056"/>
    <w:rsid w:val="0084272F"/>
    <w:rsid w:val="00842F30"/>
    <w:rsid w:val="00843546"/>
    <w:rsid w:val="00843734"/>
    <w:rsid w:val="008438B3"/>
    <w:rsid w:val="00843D85"/>
    <w:rsid w:val="00844F43"/>
    <w:rsid w:val="0084515F"/>
    <w:rsid w:val="00845553"/>
    <w:rsid w:val="00845571"/>
    <w:rsid w:val="008459BB"/>
    <w:rsid w:val="00845C29"/>
    <w:rsid w:val="00845C8B"/>
    <w:rsid w:val="008460EA"/>
    <w:rsid w:val="008462DA"/>
    <w:rsid w:val="00846389"/>
    <w:rsid w:val="008472AE"/>
    <w:rsid w:val="008474EF"/>
    <w:rsid w:val="008479A4"/>
    <w:rsid w:val="00847BE6"/>
    <w:rsid w:val="00847EFD"/>
    <w:rsid w:val="0085002E"/>
    <w:rsid w:val="0085028F"/>
    <w:rsid w:val="008514FF"/>
    <w:rsid w:val="00852DBF"/>
    <w:rsid w:val="0085360B"/>
    <w:rsid w:val="00854840"/>
    <w:rsid w:val="008558D2"/>
    <w:rsid w:val="00855962"/>
    <w:rsid w:val="00856270"/>
    <w:rsid w:val="008565F5"/>
    <w:rsid w:val="00856B76"/>
    <w:rsid w:val="00856F07"/>
    <w:rsid w:val="00857141"/>
    <w:rsid w:val="00857EE7"/>
    <w:rsid w:val="00860CFD"/>
    <w:rsid w:val="00861B45"/>
    <w:rsid w:val="00861D47"/>
    <w:rsid w:val="00861DF9"/>
    <w:rsid w:val="00862047"/>
    <w:rsid w:val="0086271B"/>
    <w:rsid w:val="00862940"/>
    <w:rsid w:val="00862A68"/>
    <w:rsid w:val="00863C18"/>
    <w:rsid w:val="008654A3"/>
    <w:rsid w:val="00865E6C"/>
    <w:rsid w:val="00865FF3"/>
    <w:rsid w:val="008661D0"/>
    <w:rsid w:val="00866957"/>
    <w:rsid w:val="008718DA"/>
    <w:rsid w:val="008718E3"/>
    <w:rsid w:val="00872164"/>
    <w:rsid w:val="008725D1"/>
    <w:rsid w:val="0087322D"/>
    <w:rsid w:val="00873325"/>
    <w:rsid w:val="00873AFE"/>
    <w:rsid w:val="00874153"/>
    <w:rsid w:val="00874172"/>
    <w:rsid w:val="00874C40"/>
    <w:rsid w:val="00874D6C"/>
    <w:rsid w:val="008750E5"/>
    <w:rsid w:val="00875209"/>
    <w:rsid w:val="008753A9"/>
    <w:rsid w:val="00875652"/>
    <w:rsid w:val="00875F58"/>
    <w:rsid w:val="00875FEC"/>
    <w:rsid w:val="00876C40"/>
    <w:rsid w:val="00877823"/>
    <w:rsid w:val="00880922"/>
    <w:rsid w:val="00880D92"/>
    <w:rsid w:val="008813E5"/>
    <w:rsid w:val="00881706"/>
    <w:rsid w:val="00881BFF"/>
    <w:rsid w:val="0088443D"/>
    <w:rsid w:val="00884621"/>
    <w:rsid w:val="00884C8B"/>
    <w:rsid w:val="00884F47"/>
    <w:rsid w:val="008851AA"/>
    <w:rsid w:val="00885B54"/>
    <w:rsid w:val="00885CC0"/>
    <w:rsid w:val="00885F97"/>
    <w:rsid w:val="00886B76"/>
    <w:rsid w:val="008872A6"/>
    <w:rsid w:val="00887342"/>
    <w:rsid w:val="00887374"/>
    <w:rsid w:val="008875D0"/>
    <w:rsid w:val="0088771C"/>
    <w:rsid w:val="00887953"/>
    <w:rsid w:val="00887BDC"/>
    <w:rsid w:val="00890945"/>
    <w:rsid w:val="00890D6C"/>
    <w:rsid w:val="008911C7"/>
    <w:rsid w:val="008913F8"/>
    <w:rsid w:val="0089150E"/>
    <w:rsid w:val="00891832"/>
    <w:rsid w:val="00891B64"/>
    <w:rsid w:val="00892DFB"/>
    <w:rsid w:val="00893308"/>
    <w:rsid w:val="00893CFF"/>
    <w:rsid w:val="00894586"/>
    <w:rsid w:val="00894DBA"/>
    <w:rsid w:val="00896F28"/>
    <w:rsid w:val="00897318"/>
    <w:rsid w:val="0089760E"/>
    <w:rsid w:val="008A0320"/>
    <w:rsid w:val="008A055A"/>
    <w:rsid w:val="008A078C"/>
    <w:rsid w:val="008A12E1"/>
    <w:rsid w:val="008A2B49"/>
    <w:rsid w:val="008A2C29"/>
    <w:rsid w:val="008A3030"/>
    <w:rsid w:val="008A3ACB"/>
    <w:rsid w:val="008A43E6"/>
    <w:rsid w:val="008A488B"/>
    <w:rsid w:val="008A57A4"/>
    <w:rsid w:val="008A7062"/>
    <w:rsid w:val="008A70FB"/>
    <w:rsid w:val="008A7605"/>
    <w:rsid w:val="008A770F"/>
    <w:rsid w:val="008A7843"/>
    <w:rsid w:val="008B03C8"/>
    <w:rsid w:val="008B14CD"/>
    <w:rsid w:val="008B16B3"/>
    <w:rsid w:val="008B1844"/>
    <w:rsid w:val="008B189B"/>
    <w:rsid w:val="008B1AE7"/>
    <w:rsid w:val="008B229E"/>
    <w:rsid w:val="008B2A50"/>
    <w:rsid w:val="008B2E63"/>
    <w:rsid w:val="008B2F69"/>
    <w:rsid w:val="008B358D"/>
    <w:rsid w:val="008B3B5D"/>
    <w:rsid w:val="008B3EB2"/>
    <w:rsid w:val="008B417D"/>
    <w:rsid w:val="008B4345"/>
    <w:rsid w:val="008B48F3"/>
    <w:rsid w:val="008B56F4"/>
    <w:rsid w:val="008B57DA"/>
    <w:rsid w:val="008B6179"/>
    <w:rsid w:val="008B6785"/>
    <w:rsid w:val="008B684E"/>
    <w:rsid w:val="008C0B23"/>
    <w:rsid w:val="008C1218"/>
    <w:rsid w:val="008C1352"/>
    <w:rsid w:val="008C2090"/>
    <w:rsid w:val="008C20DE"/>
    <w:rsid w:val="008C2E33"/>
    <w:rsid w:val="008C33D6"/>
    <w:rsid w:val="008C4389"/>
    <w:rsid w:val="008C4583"/>
    <w:rsid w:val="008C4DD5"/>
    <w:rsid w:val="008C4DFA"/>
    <w:rsid w:val="008C51C9"/>
    <w:rsid w:val="008C536D"/>
    <w:rsid w:val="008C59A5"/>
    <w:rsid w:val="008C742E"/>
    <w:rsid w:val="008C7C3B"/>
    <w:rsid w:val="008C7CB9"/>
    <w:rsid w:val="008C7E3C"/>
    <w:rsid w:val="008D0040"/>
    <w:rsid w:val="008D0148"/>
    <w:rsid w:val="008D072C"/>
    <w:rsid w:val="008D0A64"/>
    <w:rsid w:val="008D0EED"/>
    <w:rsid w:val="008D13CC"/>
    <w:rsid w:val="008D1F71"/>
    <w:rsid w:val="008D2D4A"/>
    <w:rsid w:val="008D2D88"/>
    <w:rsid w:val="008D2EA4"/>
    <w:rsid w:val="008D33AF"/>
    <w:rsid w:val="008D3884"/>
    <w:rsid w:val="008D3B46"/>
    <w:rsid w:val="008D3BAB"/>
    <w:rsid w:val="008D3BDD"/>
    <w:rsid w:val="008D3E0B"/>
    <w:rsid w:val="008D3E4D"/>
    <w:rsid w:val="008D50AF"/>
    <w:rsid w:val="008D57BD"/>
    <w:rsid w:val="008D5C09"/>
    <w:rsid w:val="008D6A3D"/>
    <w:rsid w:val="008D7370"/>
    <w:rsid w:val="008D7767"/>
    <w:rsid w:val="008E0D47"/>
    <w:rsid w:val="008E103C"/>
    <w:rsid w:val="008E195D"/>
    <w:rsid w:val="008E1967"/>
    <w:rsid w:val="008E2BEC"/>
    <w:rsid w:val="008E3138"/>
    <w:rsid w:val="008E3698"/>
    <w:rsid w:val="008E3E9D"/>
    <w:rsid w:val="008E3F94"/>
    <w:rsid w:val="008E424C"/>
    <w:rsid w:val="008E4985"/>
    <w:rsid w:val="008E4CD0"/>
    <w:rsid w:val="008E594D"/>
    <w:rsid w:val="008E5DEB"/>
    <w:rsid w:val="008E63A5"/>
    <w:rsid w:val="008E6ABA"/>
    <w:rsid w:val="008E6BF8"/>
    <w:rsid w:val="008E6E9B"/>
    <w:rsid w:val="008F02DD"/>
    <w:rsid w:val="008F134C"/>
    <w:rsid w:val="008F16BA"/>
    <w:rsid w:val="008F1D38"/>
    <w:rsid w:val="008F1FF8"/>
    <w:rsid w:val="008F289B"/>
    <w:rsid w:val="008F4D19"/>
    <w:rsid w:val="008F4D6C"/>
    <w:rsid w:val="008F51C8"/>
    <w:rsid w:val="008F5616"/>
    <w:rsid w:val="008F575A"/>
    <w:rsid w:val="008F5D71"/>
    <w:rsid w:val="008F6869"/>
    <w:rsid w:val="008F6D16"/>
    <w:rsid w:val="008F7035"/>
    <w:rsid w:val="008F7AFE"/>
    <w:rsid w:val="00900345"/>
    <w:rsid w:val="00900392"/>
    <w:rsid w:val="009003D2"/>
    <w:rsid w:val="00900EE1"/>
    <w:rsid w:val="009021D0"/>
    <w:rsid w:val="009021F7"/>
    <w:rsid w:val="00902AC3"/>
    <w:rsid w:val="00902CEE"/>
    <w:rsid w:val="00903F7D"/>
    <w:rsid w:val="00903F85"/>
    <w:rsid w:val="0090436C"/>
    <w:rsid w:val="0090451B"/>
    <w:rsid w:val="009047B0"/>
    <w:rsid w:val="009047C8"/>
    <w:rsid w:val="009053D6"/>
    <w:rsid w:val="00905FC7"/>
    <w:rsid w:val="0090693B"/>
    <w:rsid w:val="00906CCF"/>
    <w:rsid w:val="00906E0D"/>
    <w:rsid w:val="00907175"/>
    <w:rsid w:val="00907490"/>
    <w:rsid w:val="00907F61"/>
    <w:rsid w:val="00907F94"/>
    <w:rsid w:val="0091064B"/>
    <w:rsid w:val="00910A29"/>
    <w:rsid w:val="00911336"/>
    <w:rsid w:val="00911412"/>
    <w:rsid w:val="0091248D"/>
    <w:rsid w:val="00912A47"/>
    <w:rsid w:val="0091350F"/>
    <w:rsid w:val="00913574"/>
    <w:rsid w:val="00913873"/>
    <w:rsid w:val="00913B64"/>
    <w:rsid w:val="00913CBB"/>
    <w:rsid w:val="0091402F"/>
    <w:rsid w:val="009160DC"/>
    <w:rsid w:val="0091651F"/>
    <w:rsid w:val="0091657A"/>
    <w:rsid w:val="00916B85"/>
    <w:rsid w:val="00916E29"/>
    <w:rsid w:val="00917234"/>
    <w:rsid w:val="0091745F"/>
    <w:rsid w:val="00917B9B"/>
    <w:rsid w:val="00920639"/>
    <w:rsid w:val="009227BA"/>
    <w:rsid w:val="00922933"/>
    <w:rsid w:val="00922BA6"/>
    <w:rsid w:val="00922E88"/>
    <w:rsid w:val="00923297"/>
    <w:rsid w:val="00923BED"/>
    <w:rsid w:val="009242D2"/>
    <w:rsid w:val="00924527"/>
    <w:rsid w:val="00925488"/>
    <w:rsid w:val="00925712"/>
    <w:rsid w:val="00925DCF"/>
    <w:rsid w:val="00926C2C"/>
    <w:rsid w:val="0092755D"/>
    <w:rsid w:val="00927C71"/>
    <w:rsid w:val="00930203"/>
    <w:rsid w:val="00930BCC"/>
    <w:rsid w:val="00930D29"/>
    <w:rsid w:val="00931747"/>
    <w:rsid w:val="00931C97"/>
    <w:rsid w:val="00931EE0"/>
    <w:rsid w:val="00933244"/>
    <w:rsid w:val="00933612"/>
    <w:rsid w:val="00933709"/>
    <w:rsid w:val="009340B7"/>
    <w:rsid w:val="009347FF"/>
    <w:rsid w:val="0093528B"/>
    <w:rsid w:val="00935693"/>
    <w:rsid w:val="00935705"/>
    <w:rsid w:val="009357C1"/>
    <w:rsid w:val="00935828"/>
    <w:rsid w:val="00935946"/>
    <w:rsid w:val="00935EE5"/>
    <w:rsid w:val="00936151"/>
    <w:rsid w:val="009366FF"/>
    <w:rsid w:val="00937200"/>
    <w:rsid w:val="00940D58"/>
    <w:rsid w:val="009417EA"/>
    <w:rsid w:val="00941D39"/>
    <w:rsid w:val="00941E6C"/>
    <w:rsid w:val="009421EE"/>
    <w:rsid w:val="009424D3"/>
    <w:rsid w:val="00942542"/>
    <w:rsid w:val="009429E0"/>
    <w:rsid w:val="00942F4A"/>
    <w:rsid w:val="00943232"/>
    <w:rsid w:val="009433D0"/>
    <w:rsid w:val="00944307"/>
    <w:rsid w:val="00944344"/>
    <w:rsid w:val="00944D37"/>
    <w:rsid w:val="0094526C"/>
    <w:rsid w:val="0094531A"/>
    <w:rsid w:val="00946072"/>
    <w:rsid w:val="009463D3"/>
    <w:rsid w:val="009474F2"/>
    <w:rsid w:val="00947721"/>
    <w:rsid w:val="0095031C"/>
    <w:rsid w:val="00951397"/>
    <w:rsid w:val="009514F3"/>
    <w:rsid w:val="009518F1"/>
    <w:rsid w:val="0095238F"/>
    <w:rsid w:val="009529D9"/>
    <w:rsid w:val="00952F2F"/>
    <w:rsid w:val="00953A97"/>
    <w:rsid w:val="009543D3"/>
    <w:rsid w:val="0095552F"/>
    <w:rsid w:val="00955DBE"/>
    <w:rsid w:val="0095649A"/>
    <w:rsid w:val="009566B1"/>
    <w:rsid w:val="00956ADA"/>
    <w:rsid w:val="00956F95"/>
    <w:rsid w:val="00957AE0"/>
    <w:rsid w:val="00957B13"/>
    <w:rsid w:val="00957D8B"/>
    <w:rsid w:val="00957E0E"/>
    <w:rsid w:val="00960E6D"/>
    <w:rsid w:val="00961493"/>
    <w:rsid w:val="00961831"/>
    <w:rsid w:val="00962073"/>
    <w:rsid w:val="00962511"/>
    <w:rsid w:val="00962612"/>
    <w:rsid w:val="00962AD0"/>
    <w:rsid w:val="0096306E"/>
    <w:rsid w:val="00964CCB"/>
    <w:rsid w:val="00964D54"/>
    <w:rsid w:val="00965168"/>
    <w:rsid w:val="00965215"/>
    <w:rsid w:val="009653F2"/>
    <w:rsid w:val="00965C01"/>
    <w:rsid w:val="00965F81"/>
    <w:rsid w:val="00966765"/>
    <w:rsid w:val="00966B89"/>
    <w:rsid w:val="00966DF9"/>
    <w:rsid w:val="00967210"/>
    <w:rsid w:val="00967287"/>
    <w:rsid w:val="0096731A"/>
    <w:rsid w:val="00967A8B"/>
    <w:rsid w:val="00967FCA"/>
    <w:rsid w:val="009718BE"/>
    <w:rsid w:val="00971AC5"/>
    <w:rsid w:val="009726A4"/>
    <w:rsid w:val="00972C09"/>
    <w:rsid w:val="0097324F"/>
    <w:rsid w:val="00973653"/>
    <w:rsid w:val="0097390A"/>
    <w:rsid w:val="00973ABB"/>
    <w:rsid w:val="00973C37"/>
    <w:rsid w:val="0097440C"/>
    <w:rsid w:val="00975345"/>
    <w:rsid w:val="00975518"/>
    <w:rsid w:val="009758F7"/>
    <w:rsid w:val="00975B1B"/>
    <w:rsid w:val="00975BE1"/>
    <w:rsid w:val="009761CD"/>
    <w:rsid w:val="009766DC"/>
    <w:rsid w:val="00977DAF"/>
    <w:rsid w:val="009802F8"/>
    <w:rsid w:val="00981289"/>
    <w:rsid w:val="00981618"/>
    <w:rsid w:val="00982583"/>
    <w:rsid w:val="009832C9"/>
    <w:rsid w:val="00983B33"/>
    <w:rsid w:val="00984625"/>
    <w:rsid w:val="00984947"/>
    <w:rsid w:val="00984E29"/>
    <w:rsid w:val="00984FFD"/>
    <w:rsid w:val="00985260"/>
    <w:rsid w:val="00985AE3"/>
    <w:rsid w:val="00987768"/>
    <w:rsid w:val="00987B58"/>
    <w:rsid w:val="00987BC7"/>
    <w:rsid w:val="00990E3C"/>
    <w:rsid w:val="00990E66"/>
    <w:rsid w:val="00991384"/>
    <w:rsid w:val="00991E8B"/>
    <w:rsid w:val="00991F0F"/>
    <w:rsid w:val="009924FA"/>
    <w:rsid w:val="009934FD"/>
    <w:rsid w:val="009940B2"/>
    <w:rsid w:val="009943DA"/>
    <w:rsid w:val="00994AEC"/>
    <w:rsid w:val="00994D52"/>
    <w:rsid w:val="00994F6C"/>
    <w:rsid w:val="00994FF8"/>
    <w:rsid w:val="00995AF4"/>
    <w:rsid w:val="0099604F"/>
    <w:rsid w:val="00996CFC"/>
    <w:rsid w:val="00996DC2"/>
    <w:rsid w:val="009970FE"/>
    <w:rsid w:val="00997B14"/>
    <w:rsid w:val="009A0DB3"/>
    <w:rsid w:val="009A1BEF"/>
    <w:rsid w:val="009A1F41"/>
    <w:rsid w:val="009A2092"/>
    <w:rsid w:val="009A28AE"/>
    <w:rsid w:val="009A29A3"/>
    <w:rsid w:val="009A2D4C"/>
    <w:rsid w:val="009A2E8B"/>
    <w:rsid w:val="009A3F51"/>
    <w:rsid w:val="009A458E"/>
    <w:rsid w:val="009A5336"/>
    <w:rsid w:val="009A5396"/>
    <w:rsid w:val="009A5AF4"/>
    <w:rsid w:val="009A6DA4"/>
    <w:rsid w:val="009A7D2A"/>
    <w:rsid w:val="009B0508"/>
    <w:rsid w:val="009B1986"/>
    <w:rsid w:val="009B25B8"/>
    <w:rsid w:val="009B2711"/>
    <w:rsid w:val="009B448C"/>
    <w:rsid w:val="009B4C3B"/>
    <w:rsid w:val="009B4D5C"/>
    <w:rsid w:val="009B5031"/>
    <w:rsid w:val="009B517B"/>
    <w:rsid w:val="009B528F"/>
    <w:rsid w:val="009B53F9"/>
    <w:rsid w:val="009B54D2"/>
    <w:rsid w:val="009B5778"/>
    <w:rsid w:val="009B57C2"/>
    <w:rsid w:val="009B6B85"/>
    <w:rsid w:val="009B6C6B"/>
    <w:rsid w:val="009C1A32"/>
    <w:rsid w:val="009C2DC9"/>
    <w:rsid w:val="009C33C5"/>
    <w:rsid w:val="009C39DD"/>
    <w:rsid w:val="009C47AD"/>
    <w:rsid w:val="009C4C38"/>
    <w:rsid w:val="009C4D31"/>
    <w:rsid w:val="009C5688"/>
    <w:rsid w:val="009C5921"/>
    <w:rsid w:val="009C5A20"/>
    <w:rsid w:val="009C6589"/>
    <w:rsid w:val="009C78FC"/>
    <w:rsid w:val="009C7D1E"/>
    <w:rsid w:val="009D0B24"/>
    <w:rsid w:val="009D12DF"/>
    <w:rsid w:val="009D1610"/>
    <w:rsid w:val="009D164A"/>
    <w:rsid w:val="009D17BD"/>
    <w:rsid w:val="009D1D3E"/>
    <w:rsid w:val="009D1EE5"/>
    <w:rsid w:val="009D207C"/>
    <w:rsid w:val="009D20B9"/>
    <w:rsid w:val="009D24C1"/>
    <w:rsid w:val="009D2851"/>
    <w:rsid w:val="009D2EEB"/>
    <w:rsid w:val="009D3121"/>
    <w:rsid w:val="009D4153"/>
    <w:rsid w:val="009D44E0"/>
    <w:rsid w:val="009D640A"/>
    <w:rsid w:val="009D6987"/>
    <w:rsid w:val="009D6A06"/>
    <w:rsid w:val="009D6D06"/>
    <w:rsid w:val="009D749D"/>
    <w:rsid w:val="009D74C1"/>
    <w:rsid w:val="009D7A57"/>
    <w:rsid w:val="009E0421"/>
    <w:rsid w:val="009E1427"/>
    <w:rsid w:val="009E148A"/>
    <w:rsid w:val="009E1A0C"/>
    <w:rsid w:val="009E2B55"/>
    <w:rsid w:val="009E2CE8"/>
    <w:rsid w:val="009E35AE"/>
    <w:rsid w:val="009E43A7"/>
    <w:rsid w:val="009E4E76"/>
    <w:rsid w:val="009E7740"/>
    <w:rsid w:val="009F0584"/>
    <w:rsid w:val="009F0CA0"/>
    <w:rsid w:val="009F0DF8"/>
    <w:rsid w:val="009F12AC"/>
    <w:rsid w:val="009F1424"/>
    <w:rsid w:val="009F1A51"/>
    <w:rsid w:val="009F210A"/>
    <w:rsid w:val="009F2373"/>
    <w:rsid w:val="009F278C"/>
    <w:rsid w:val="009F376F"/>
    <w:rsid w:val="009F395F"/>
    <w:rsid w:val="009F3A50"/>
    <w:rsid w:val="009F3DF4"/>
    <w:rsid w:val="009F3E44"/>
    <w:rsid w:val="009F428F"/>
    <w:rsid w:val="009F46AA"/>
    <w:rsid w:val="009F4C36"/>
    <w:rsid w:val="009F573F"/>
    <w:rsid w:val="009F648A"/>
    <w:rsid w:val="009F6654"/>
    <w:rsid w:val="009F6A78"/>
    <w:rsid w:val="009F71DE"/>
    <w:rsid w:val="00A00032"/>
    <w:rsid w:val="00A00047"/>
    <w:rsid w:val="00A007F1"/>
    <w:rsid w:val="00A0092A"/>
    <w:rsid w:val="00A01BB4"/>
    <w:rsid w:val="00A024AE"/>
    <w:rsid w:val="00A03132"/>
    <w:rsid w:val="00A034C1"/>
    <w:rsid w:val="00A04995"/>
    <w:rsid w:val="00A051BC"/>
    <w:rsid w:val="00A055F7"/>
    <w:rsid w:val="00A07191"/>
    <w:rsid w:val="00A07453"/>
    <w:rsid w:val="00A077C3"/>
    <w:rsid w:val="00A07C30"/>
    <w:rsid w:val="00A07E9C"/>
    <w:rsid w:val="00A10237"/>
    <w:rsid w:val="00A10550"/>
    <w:rsid w:val="00A11B00"/>
    <w:rsid w:val="00A11EFC"/>
    <w:rsid w:val="00A1239D"/>
    <w:rsid w:val="00A128AF"/>
    <w:rsid w:val="00A12921"/>
    <w:rsid w:val="00A1314A"/>
    <w:rsid w:val="00A13820"/>
    <w:rsid w:val="00A13FFA"/>
    <w:rsid w:val="00A143F4"/>
    <w:rsid w:val="00A14593"/>
    <w:rsid w:val="00A14722"/>
    <w:rsid w:val="00A14E40"/>
    <w:rsid w:val="00A14F02"/>
    <w:rsid w:val="00A1564C"/>
    <w:rsid w:val="00A161FC"/>
    <w:rsid w:val="00A167F9"/>
    <w:rsid w:val="00A17239"/>
    <w:rsid w:val="00A2006C"/>
    <w:rsid w:val="00A20C22"/>
    <w:rsid w:val="00A21142"/>
    <w:rsid w:val="00A21927"/>
    <w:rsid w:val="00A21A78"/>
    <w:rsid w:val="00A21E34"/>
    <w:rsid w:val="00A22269"/>
    <w:rsid w:val="00A22EC2"/>
    <w:rsid w:val="00A232F8"/>
    <w:rsid w:val="00A233B5"/>
    <w:rsid w:val="00A24AF8"/>
    <w:rsid w:val="00A24F29"/>
    <w:rsid w:val="00A250A0"/>
    <w:rsid w:val="00A25883"/>
    <w:rsid w:val="00A25BC1"/>
    <w:rsid w:val="00A26096"/>
    <w:rsid w:val="00A26E7C"/>
    <w:rsid w:val="00A26EC3"/>
    <w:rsid w:val="00A26FDC"/>
    <w:rsid w:val="00A278A1"/>
    <w:rsid w:val="00A2796E"/>
    <w:rsid w:val="00A30180"/>
    <w:rsid w:val="00A30D90"/>
    <w:rsid w:val="00A32952"/>
    <w:rsid w:val="00A32D80"/>
    <w:rsid w:val="00A33073"/>
    <w:rsid w:val="00A335DF"/>
    <w:rsid w:val="00A34B89"/>
    <w:rsid w:val="00A3533F"/>
    <w:rsid w:val="00A35CF7"/>
    <w:rsid w:val="00A35D29"/>
    <w:rsid w:val="00A3602B"/>
    <w:rsid w:val="00A36AC9"/>
    <w:rsid w:val="00A40699"/>
    <w:rsid w:val="00A407FB"/>
    <w:rsid w:val="00A41705"/>
    <w:rsid w:val="00A41856"/>
    <w:rsid w:val="00A4187A"/>
    <w:rsid w:val="00A41994"/>
    <w:rsid w:val="00A41CC3"/>
    <w:rsid w:val="00A41F00"/>
    <w:rsid w:val="00A420AB"/>
    <w:rsid w:val="00A42CC7"/>
    <w:rsid w:val="00A450F5"/>
    <w:rsid w:val="00A4642C"/>
    <w:rsid w:val="00A468EB"/>
    <w:rsid w:val="00A46A44"/>
    <w:rsid w:val="00A46F22"/>
    <w:rsid w:val="00A46F61"/>
    <w:rsid w:val="00A509B1"/>
    <w:rsid w:val="00A51683"/>
    <w:rsid w:val="00A516C0"/>
    <w:rsid w:val="00A517E0"/>
    <w:rsid w:val="00A524F6"/>
    <w:rsid w:val="00A52717"/>
    <w:rsid w:val="00A540C8"/>
    <w:rsid w:val="00A54751"/>
    <w:rsid w:val="00A55386"/>
    <w:rsid w:val="00A55974"/>
    <w:rsid w:val="00A55B30"/>
    <w:rsid w:val="00A56419"/>
    <w:rsid w:val="00A56949"/>
    <w:rsid w:val="00A56ACE"/>
    <w:rsid w:val="00A56B53"/>
    <w:rsid w:val="00A57505"/>
    <w:rsid w:val="00A57A6C"/>
    <w:rsid w:val="00A60037"/>
    <w:rsid w:val="00A61581"/>
    <w:rsid w:val="00A616AA"/>
    <w:rsid w:val="00A61DE9"/>
    <w:rsid w:val="00A627E9"/>
    <w:rsid w:val="00A62B41"/>
    <w:rsid w:val="00A639B5"/>
    <w:rsid w:val="00A63D3B"/>
    <w:rsid w:val="00A64361"/>
    <w:rsid w:val="00A64B20"/>
    <w:rsid w:val="00A64C71"/>
    <w:rsid w:val="00A655E9"/>
    <w:rsid w:val="00A656BD"/>
    <w:rsid w:val="00A65860"/>
    <w:rsid w:val="00A6624F"/>
    <w:rsid w:val="00A6636E"/>
    <w:rsid w:val="00A66409"/>
    <w:rsid w:val="00A66E37"/>
    <w:rsid w:val="00A66FD8"/>
    <w:rsid w:val="00A67998"/>
    <w:rsid w:val="00A67B08"/>
    <w:rsid w:val="00A67FB1"/>
    <w:rsid w:val="00A70131"/>
    <w:rsid w:val="00A703B8"/>
    <w:rsid w:val="00A70916"/>
    <w:rsid w:val="00A71264"/>
    <w:rsid w:val="00A7130C"/>
    <w:rsid w:val="00A714BA"/>
    <w:rsid w:val="00A716AC"/>
    <w:rsid w:val="00A71892"/>
    <w:rsid w:val="00A7211B"/>
    <w:rsid w:val="00A7245F"/>
    <w:rsid w:val="00A735F5"/>
    <w:rsid w:val="00A73CCE"/>
    <w:rsid w:val="00A73D15"/>
    <w:rsid w:val="00A745B6"/>
    <w:rsid w:val="00A74A52"/>
    <w:rsid w:val="00A74B68"/>
    <w:rsid w:val="00A7533B"/>
    <w:rsid w:val="00A758BB"/>
    <w:rsid w:val="00A75CF7"/>
    <w:rsid w:val="00A77221"/>
    <w:rsid w:val="00A7770B"/>
    <w:rsid w:val="00A77E3E"/>
    <w:rsid w:val="00A80A07"/>
    <w:rsid w:val="00A80A4F"/>
    <w:rsid w:val="00A80AF6"/>
    <w:rsid w:val="00A80F47"/>
    <w:rsid w:val="00A81177"/>
    <w:rsid w:val="00A811F7"/>
    <w:rsid w:val="00A816E1"/>
    <w:rsid w:val="00A821D8"/>
    <w:rsid w:val="00A8295D"/>
    <w:rsid w:val="00A8302D"/>
    <w:rsid w:val="00A83A77"/>
    <w:rsid w:val="00A84765"/>
    <w:rsid w:val="00A84B5E"/>
    <w:rsid w:val="00A85066"/>
    <w:rsid w:val="00A85264"/>
    <w:rsid w:val="00A8570F"/>
    <w:rsid w:val="00A859B5"/>
    <w:rsid w:val="00A85A23"/>
    <w:rsid w:val="00A85D74"/>
    <w:rsid w:val="00A8630C"/>
    <w:rsid w:val="00A87A83"/>
    <w:rsid w:val="00A87BA5"/>
    <w:rsid w:val="00A90509"/>
    <w:rsid w:val="00A908B4"/>
    <w:rsid w:val="00A909A8"/>
    <w:rsid w:val="00A91209"/>
    <w:rsid w:val="00A91E04"/>
    <w:rsid w:val="00A92469"/>
    <w:rsid w:val="00A926B8"/>
    <w:rsid w:val="00A931CC"/>
    <w:rsid w:val="00A93C37"/>
    <w:rsid w:val="00A943EF"/>
    <w:rsid w:val="00A957A4"/>
    <w:rsid w:val="00A965C4"/>
    <w:rsid w:val="00A9678C"/>
    <w:rsid w:val="00A97105"/>
    <w:rsid w:val="00A978F6"/>
    <w:rsid w:val="00A97FEF"/>
    <w:rsid w:val="00AA0005"/>
    <w:rsid w:val="00AA0057"/>
    <w:rsid w:val="00AA0A6C"/>
    <w:rsid w:val="00AA1B43"/>
    <w:rsid w:val="00AA1F80"/>
    <w:rsid w:val="00AA2020"/>
    <w:rsid w:val="00AA22F9"/>
    <w:rsid w:val="00AA2C78"/>
    <w:rsid w:val="00AA3484"/>
    <w:rsid w:val="00AA362F"/>
    <w:rsid w:val="00AA453A"/>
    <w:rsid w:val="00AA49C8"/>
    <w:rsid w:val="00AA5707"/>
    <w:rsid w:val="00AA5724"/>
    <w:rsid w:val="00AA5872"/>
    <w:rsid w:val="00AA65A8"/>
    <w:rsid w:val="00AA6FCC"/>
    <w:rsid w:val="00AA7843"/>
    <w:rsid w:val="00AB0F50"/>
    <w:rsid w:val="00AB1791"/>
    <w:rsid w:val="00AB1941"/>
    <w:rsid w:val="00AB36E0"/>
    <w:rsid w:val="00AB3A62"/>
    <w:rsid w:val="00AB407C"/>
    <w:rsid w:val="00AB4B31"/>
    <w:rsid w:val="00AB5921"/>
    <w:rsid w:val="00AB7127"/>
    <w:rsid w:val="00AB790D"/>
    <w:rsid w:val="00AB7BD8"/>
    <w:rsid w:val="00AC014A"/>
    <w:rsid w:val="00AC0B16"/>
    <w:rsid w:val="00AC1083"/>
    <w:rsid w:val="00AC108B"/>
    <w:rsid w:val="00AC1369"/>
    <w:rsid w:val="00AC2429"/>
    <w:rsid w:val="00AC3547"/>
    <w:rsid w:val="00AC3EF1"/>
    <w:rsid w:val="00AC445A"/>
    <w:rsid w:val="00AC48F2"/>
    <w:rsid w:val="00AC49E0"/>
    <w:rsid w:val="00AC4D8E"/>
    <w:rsid w:val="00AC5084"/>
    <w:rsid w:val="00AC6BB9"/>
    <w:rsid w:val="00AC6C1B"/>
    <w:rsid w:val="00AC6E5C"/>
    <w:rsid w:val="00AC735B"/>
    <w:rsid w:val="00AC74BA"/>
    <w:rsid w:val="00AC7CBC"/>
    <w:rsid w:val="00AD0039"/>
    <w:rsid w:val="00AD037B"/>
    <w:rsid w:val="00AD107E"/>
    <w:rsid w:val="00AD11D5"/>
    <w:rsid w:val="00AD234F"/>
    <w:rsid w:val="00AD252E"/>
    <w:rsid w:val="00AD2825"/>
    <w:rsid w:val="00AD3184"/>
    <w:rsid w:val="00AD456E"/>
    <w:rsid w:val="00AD48C8"/>
    <w:rsid w:val="00AD4D4D"/>
    <w:rsid w:val="00AD5599"/>
    <w:rsid w:val="00AD568D"/>
    <w:rsid w:val="00AD56AE"/>
    <w:rsid w:val="00AD5A10"/>
    <w:rsid w:val="00AD6ABF"/>
    <w:rsid w:val="00AE11EB"/>
    <w:rsid w:val="00AE144F"/>
    <w:rsid w:val="00AE1A8F"/>
    <w:rsid w:val="00AE2685"/>
    <w:rsid w:val="00AE3219"/>
    <w:rsid w:val="00AE3466"/>
    <w:rsid w:val="00AE36BB"/>
    <w:rsid w:val="00AE406D"/>
    <w:rsid w:val="00AE41C1"/>
    <w:rsid w:val="00AE4310"/>
    <w:rsid w:val="00AE6597"/>
    <w:rsid w:val="00AE6857"/>
    <w:rsid w:val="00AE6A0D"/>
    <w:rsid w:val="00AE72C6"/>
    <w:rsid w:val="00AE7EE7"/>
    <w:rsid w:val="00AF03BC"/>
    <w:rsid w:val="00AF0759"/>
    <w:rsid w:val="00AF1077"/>
    <w:rsid w:val="00AF13D5"/>
    <w:rsid w:val="00AF1812"/>
    <w:rsid w:val="00AF197C"/>
    <w:rsid w:val="00AF1A99"/>
    <w:rsid w:val="00AF27C9"/>
    <w:rsid w:val="00AF3356"/>
    <w:rsid w:val="00AF39A4"/>
    <w:rsid w:val="00AF4FB4"/>
    <w:rsid w:val="00AF64BF"/>
    <w:rsid w:val="00AF6A53"/>
    <w:rsid w:val="00AF6FCC"/>
    <w:rsid w:val="00AF7323"/>
    <w:rsid w:val="00AF7624"/>
    <w:rsid w:val="00B000A1"/>
    <w:rsid w:val="00B00582"/>
    <w:rsid w:val="00B0091B"/>
    <w:rsid w:val="00B00DC3"/>
    <w:rsid w:val="00B012A5"/>
    <w:rsid w:val="00B01686"/>
    <w:rsid w:val="00B01F9F"/>
    <w:rsid w:val="00B02075"/>
    <w:rsid w:val="00B02200"/>
    <w:rsid w:val="00B0545B"/>
    <w:rsid w:val="00B055BE"/>
    <w:rsid w:val="00B05ACA"/>
    <w:rsid w:val="00B05FF1"/>
    <w:rsid w:val="00B0682F"/>
    <w:rsid w:val="00B0691A"/>
    <w:rsid w:val="00B06C9F"/>
    <w:rsid w:val="00B07118"/>
    <w:rsid w:val="00B078F5"/>
    <w:rsid w:val="00B07B71"/>
    <w:rsid w:val="00B07F13"/>
    <w:rsid w:val="00B07FBC"/>
    <w:rsid w:val="00B1037F"/>
    <w:rsid w:val="00B10385"/>
    <w:rsid w:val="00B12539"/>
    <w:rsid w:val="00B129CD"/>
    <w:rsid w:val="00B12F20"/>
    <w:rsid w:val="00B137FB"/>
    <w:rsid w:val="00B146AA"/>
    <w:rsid w:val="00B14B7E"/>
    <w:rsid w:val="00B14C75"/>
    <w:rsid w:val="00B14CC2"/>
    <w:rsid w:val="00B151BF"/>
    <w:rsid w:val="00B1709B"/>
    <w:rsid w:val="00B17E46"/>
    <w:rsid w:val="00B2024B"/>
    <w:rsid w:val="00B207E5"/>
    <w:rsid w:val="00B2106B"/>
    <w:rsid w:val="00B21510"/>
    <w:rsid w:val="00B22FAA"/>
    <w:rsid w:val="00B23687"/>
    <w:rsid w:val="00B2381A"/>
    <w:rsid w:val="00B244F5"/>
    <w:rsid w:val="00B246A3"/>
    <w:rsid w:val="00B24EE4"/>
    <w:rsid w:val="00B25657"/>
    <w:rsid w:val="00B256E1"/>
    <w:rsid w:val="00B275BC"/>
    <w:rsid w:val="00B303F6"/>
    <w:rsid w:val="00B30452"/>
    <w:rsid w:val="00B3167C"/>
    <w:rsid w:val="00B318C8"/>
    <w:rsid w:val="00B31CCB"/>
    <w:rsid w:val="00B32617"/>
    <w:rsid w:val="00B32DAE"/>
    <w:rsid w:val="00B331DA"/>
    <w:rsid w:val="00B33412"/>
    <w:rsid w:val="00B33FF5"/>
    <w:rsid w:val="00B34408"/>
    <w:rsid w:val="00B3484A"/>
    <w:rsid w:val="00B349C2"/>
    <w:rsid w:val="00B35859"/>
    <w:rsid w:val="00B36068"/>
    <w:rsid w:val="00B36690"/>
    <w:rsid w:val="00B374A3"/>
    <w:rsid w:val="00B403C4"/>
    <w:rsid w:val="00B4109D"/>
    <w:rsid w:val="00B4190C"/>
    <w:rsid w:val="00B4279B"/>
    <w:rsid w:val="00B4561C"/>
    <w:rsid w:val="00B4652F"/>
    <w:rsid w:val="00B465E3"/>
    <w:rsid w:val="00B47948"/>
    <w:rsid w:val="00B47D14"/>
    <w:rsid w:val="00B500E9"/>
    <w:rsid w:val="00B5048F"/>
    <w:rsid w:val="00B504AE"/>
    <w:rsid w:val="00B50D8C"/>
    <w:rsid w:val="00B52266"/>
    <w:rsid w:val="00B52E2F"/>
    <w:rsid w:val="00B537ED"/>
    <w:rsid w:val="00B53E5E"/>
    <w:rsid w:val="00B5406F"/>
    <w:rsid w:val="00B5420A"/>
    <w:rsid w:val="00B54428"/>
    <w:rsid w:val="00B54A8E"/>
    <w:rsid w:val="00B54D6D"/>
    <w:rsid w:val="00B55281"/>
    <w:rsid w:val="00B553A3"/>
    <w:rsid w:val="00B56D85"/>
    <w:rsid w:val="00B575BC"/>
    <w:rsid w:val="00B60FED"/>
    <w:rsid w:val="00B61872"/>
    <w:rsid w:val="00B61AFC"/>
    <w:rsid w:val="00B61F0C"/>
    <w:rsid w:val="00B62FF9"/>
    <w:rsid w:val="00B63E38"/>
    <w:rsid w:val="00B63F95"/>
    <w:rsid w:val="00B64462"/>
    <w:rsid w:val="00B64F71"/>
    <w:rsid w:val="00B65855"/>
    <w:rsid w:val="00B66108"/>
    <w:rsid w:val="00B665F7"/>
    <w:rsid w:val="00B66837"/>
    <w:rsid w:val="00B675E8"/>
    <w:rsid w:val="00B67FD1"/>
    <w:rsid w:val="00B7035F"/>
    <w:rsid w:val="00B70417"/>
    <w:rsid w:val="00B71EED"/>
    <w:rsid w:val="00B7298A"/>
    <w:rsid w:val="00B738B5"/>
    <w:rsid w:val="00B746AC"/>
    <w:rsid w:val="00B748EE"/>
    <w:rsid w:val="00B76385"/>
    <w:rsid w:val="00B77344"/>
    <w:rsid w:val="00B80228"/>
    <w:rsid w:val="00B80246"/>
    <w:rsid w:val="00B8042A"/>
    <w:rsid w:val="00B809BC"/>
    <w:rsid w:val="00B81157"/>
    <w:rsid w:val="00B82731"/>
    <w:rsid w:val="00B8292B"/>
    <w:rsid w:val="00B82CDF"/>
    <w:rsid w:val="00B82F98"/>
    <w:rsid w:val="00B8312B"/>
    <w:rsid w:val="00B834DB"/>
    <w:rsid w:val="00B83755"/>
    <w:rsid w:val="00B842C6"/>
    <w:rsid w:val="00B84917"/>
    <w:rsid w:val="00B849AF"/>
    <w:rsid w:val="00B85465"/>
    <w:rsid w:val="00B85660"/>
    <w:rsid w:val="00B85818"/>
    <w:rsid w:val="00B86DB2"/>
    <w:rsid w:val="00B86E06"/>
    <w:rsid w:val="00B87127"/>
    <w:rsid w:val="00B8745C"/>
    <w:rsid w:val="00B901B8"/>
    <w:rsid w:val="00B90383"/>
    <w:rsid w:val="00B911F0"/>
    <w:rsid w:val="00B91EF6"/>
    <w:rsid w:val="00B923D3"/>
    <w:rsid w:val="00B92A69"/>
    <w:rsid w:val="00B93095"/>
    <w:rsid w:val="00B9360D"/>
    <w:rsid w:val="00B93B3A"/>
    <w:rsid w:val="00B93E8A"/>
    <w:rsid w:val="00B94500"/>
    <w:rsid w:val="00B9587E"/>
    <w:rsid w:val="00B95CA4"/>
    <w:rsid w:val="00B95CCA"/>
    <w:rsid w:val="00B96BAA"/>
    <w:rsid w:val="00B96E15"/>
    <w:rsid w:val="00B96EC1"/>
    <w:rsid w:val="00B970C4"/>
    <w:rsid w:val="00B972A7"/>
    <w:rsid w:val="00BA02F2"/>
    <w:rsid w:val="00BA0C6A"/>
    <w:rsid w:val="00BA0D68"/>
    <w:rsid w:val="00BA10BC"/>
    <w:rsid w:val="00BA16A1"/>
    <w:rsid w:val="00BA1BF1"/>
    <w:rsid w:val="00BA2624"/>
    <w:rsid w:val="00BA430B"/>
    <w:rsid w:val="00BA4A2C"/>
    <w:rsid w:val="00BA4A2F"/>
    <w:rsid w:val="00BA4AEB"/>
    <w:rsid w:val="00BA60C6"/>
    <w:rsid w:val="00BA679C"/>
    <w:rsid w:val="00BA7434"/>
    <w:rsid w:val="00BA74ED"/>
    <w:rsid w:val="00BB02AA"/>
    <w:rsid w:val="00BB0EEC"/>
    <w:rsid w:val="00BB13D3"/>
    <w:rsid w:val="00BB197A"/>
    <w:rsid w:val="00BB1BE1"/>
    <w:rsid w:val="00BB1DD6"/>
    <w:rsid w:val="00BB1EBF"/>
    <w:rsid w:val="00BB3AAE"/>
    <w:rsid w:val="00BB3F56"/>
    <w:rsid w:val="00BB41C3"/>
    <w:rsid w:val="00BB443C"/>
    <w:rsid w:val="00BB526A"/>
    <w:rsid w:val="00BB52B3"/>
    <w:rsid w:val="00BB628B"/>
    <w:rsid w:val="00BB65AD"/>
    <w:rsid w:val="00BB70AB"/>
    <w:rsid w:val="00BB7987"/>
    <w:rsid w:val="00BB7E37"/>
    <w:rsid w:val="00BC0254"/>
    <w:rsid w:val="00BC04F0"/>
    <w:rsid w:val="00BC05B9"/>
    <w:rsid w:val="00BC0726"/>
    <w:rsid w:val="00BC07E9"/>
    <w:rsid w:val="00BC1F1A"/>
    <w:rsid w:val="00BC2F11"/>
    <w:rsid w:val="00BC376F"/>
    <w:rsid w:val="00BC393F"/>
    <w:rsid w:val="00BC39EA"/>
    <w:rsid w:val="00BC3CA3"/>
    <w:rsid w:val="00BC3F4D"/>
    <w:rsid w:val="00BC41BA"/>
    <w:rsid w:val="00BC492B"/>
    <w:rsid w:val="00BC49E2"/>
    <w:rsid w:val="00BC5BD7"/>
    <w:rsid w:val="00BC6DC5"/>
    <w:rsid w:val="00BC6ECB"/>
    <w:rsid w:val="00BD0567"/>
    <w:rsid w:val="00BD08AA"/>
    <w:rsid w:val="00BD0A14"/>
    <w:rsid w:val="00BD273F"/>
    <w:rsid w:val="00BD2D18"/>
    <w:rsid w:val="00BD33E6"/>
    <w:rsid w:val="00BD42E9"/>
    <w:rsid w:val="00BD4704"/>
    <w:rsid w:val="00BD4B30"/>
    <w:rsid w:val="00BD67CF"/>
    <w:rsid w:val="00BD776E"/>
    <w:rsid w:val="00BD7847"/>
    <w:rsid w:val="00BD7ED8"/>
    <w:rsid w:val="00BE018F"/>
    <w:rsid w:val="00BE06B9"/>
    <w:rsid w:val="00BE0CD5"/>
    <w:rsid w:val="00BE0DD6"/>
    <w:rsid w:val="00BE1306"/>
    <w:rsid w:val="00BE1B8C"/>
    <w:rsid w:val="00BE24BD"/>
    <w:rsid w:val="00BE2E8F"/>
    <w:rsid w:val="00BE513A"/>
    <w:rsid w:val="00BE52E5"/>
    <w:rsid w:val="00BE5557"/>
    <w:rsid w:val="00BE62AF"/>
    <w:rsid w:val="00BE690D"/>
    <w:rsid w:val="00BE6CBF"/>
    <w:rsid w:val="00BE797E"/>
    <w:rsid w:val="00BF077D"/>
    <w:rsid w:val="00BF09CD"/>
    <w:rsid w:val="00BF0E26"/>
    <w:rsid w:val="00BF0F1A"/>
    <w:rsid w:val="00BF25B2"/>
    <w:rsid w:val="00BF28BA"/>
    <w:rsid w:val="00BF3D85"/>
    <w:rsid w:val="00BF4A96"/>
    <w:rsid w:val="00BF4D02"/>
    <w:rsid w:val="00BF4FA7"/>
    <w:rsid w:val="00BF52CA"/>
    <w:rsid w:val="00BF58EC"/>
    <w:rsid w:val="00BF5C2F"/>
    <w:rsid w:val="00BF5CFD"/>
    <w:rsid w:val="00BF62AF"/>
    <w:rsid w:val="00BF6C8B"/>
    <w:rsid w:val="00C00124"/>
    <w:rsid w:val="00C0142E"/>
    <w:rsid w:val="00C0184D"/>
    <w:rsid w:val="00C01E07"/>
    <w:rsid w:val="00C0264D"/>
    <w:rsid w:val="00C0355C"/>
    <w:rsid w:val="00C03CE8"/>
    <w:rsid w:val="00C04382"/>
    <w:rsid w:val="00C044AC"/>
    <w:rsid w:val="00C04DE1"/>
    <w:rsid w:val="00C0505B"/>
    <w:rsid w:val="00C0511C"/>
    <w:rsid w:val="00C0515F"/>
    <w:rsid w:val="00C05524"/>
    <w:rsid w:val="00C0587D"/>
    <w:rsid w:val="00C05B77"/>
    <w:rsid w:val="00C05BFF"/>
    <w:rsid w:val="00C05D97"/>
    <w:rsid w:val="00C062CA"/>
    <w:rsid w:val="00C064DD"/>
    <w:rsid w:val="00C06887"/>
    <w:rsid w:val="00C06EA0"/>
    <w:rsid w:val="00C07433"/>
    <w:rsid w:val="00C108A3"/>
    <w:rsid w:val="00C10B29"/>
    <w:rsid w:val="00C11609"/>
    <w:rsid w:val="00C11797"/>
    <w:rsid w:val="00C119C1"/>
    <w:rsid w:val="00C11C4C"/>
    <w:rsid w:val="00C11EA9"/>
    <w:rsid w:val="00C12AC8"/>
    <w:rsid w:val="00C12D44"/>
    <w:rsid w:val="00C13641"/>
    <w:rsid w:val="00C13806"/>
    <w:rsid w:val="00C138F5"/>
    <w:rsid w:val="00C14109"/>
    <w:rsid w:val="00C1468F"/>
    <w:rsid w:val="00C1677B"/>
    <w:rsid w:val="00C16A76"/>
    <w:rsid w:val="00C16B20"/>
    <w:rsid w:val="00C171CD"/>
    <w:rsid w:val="00C17B7B"/>
    <w:rsid w:val="00C17E04"/>
    <w:rsid w:val="00C2083A"/>
    <w:rsid w:val="00C20861"/>
    <w:rsid w:val="00C220DB"/>
    <w:rsid w:val="00C2292A"/>
    <w:rsid w:val="00C23A8B"/>
    <w:rsid w:val="00C24461"/>
    <w:rsid w:val="00C247DB"/>
    <w:rsid w:val="00C25966"/>
    <w:rsid w:val="00C26B9D"/>
    <w:rsid w:val="00C27256"/>
    <w:rsid w:val="00C275FF"/>
    <w:rsid w:val="00C27845"/>
    <w:rsid w:val="00C301AB"/>
    <w:rsid w:val="00C3060F"/>
    <w:rsid w:val="00C30799"/>
    <w:rsid w:val="00C30C71"/>
    <w:rsid w:val="00C31017"/>
    <w:rsid w:val="00C32325"/>
    <w:rsid w:val="00C32835"/>
    <w:rsid w:val="00C32D6D"/>
    <w:rsid w:val="00C33330"/>
    <w:rsid w:val="00C3374B"/>
    <w:rsid w:val="00C3397F"/>
    <w:rsid w:val="00C34018"/>
    <w:rsid w:val="00C340EB"/>
    <w:rsid w:val="00C3508F"/>
    <w:rsid w:val="00C35432"/>
    <w:rsid w:val="00C36883"/>
    <w:rsid w:val="00C36951"/>
    <w:rsid w:val="00C36B00"/>
    <w:rsid w:val="00C37203"/>
    <w:rsid w:val="00C40761"/>
    <w:rsid w:val="00C413A6"/>
    <w:rsid w:val="00C42170"/>
    <w:rsid w:val="00C429DE"/>
    <w:rsid w:val="00C4366B"/>
    <w:rsid w:val="00C437B0"/>
    <w:rsid w:val="00C43DFF"/>
    <w:rsid w:val="00C44851"/>
    <w:rsid w:val="00C44972"/>
    <w:rsid w:val="00C46006"/>
    <w:rsid w:val="00C46E4A"/>
    <w:rsid w:val="00C476F1"/>
    <w:rsid w:val="00C47706"/>
    <w:rsid w:val="00C47CD1"/>
    <w:rsid w:val="00C507E5"/>
    <w:rsid w:val="00C508A6"/>
    <w:rsid w:val="00C50B40"/>
    <w:rsid w:val="00C52635"/>
    <w:rsid w:val="00C526B3"/>
    <w:rsid w:val="00C52B6E"/>
    <w:rsid w:val="00C52D05"/>
    <w:rsid w:val="00C52F5C"/>
    <w:rsid w:val="00C55EAB"/>
    <w:rsid w:val="00C5682A"/>
    <w:rsid w:val="00C56B96"/>
    <w:rsid w:val="00C576D0"/>
    <w:rsid w:val="00C57EE2"/>
    <w:rsid w:val="00C60255"/>
    <w:rsid w:val="00C60808"/>
    <w:rsid w:val="00C60876"/>
    <w:rsid w:val="00C60FDB"/>
    <w:rsid w:val="00C61111"/>
    <w:rsid w:val="00C61291"/>
    <w:rsid w:val="00C618CC"/>
    <w:rsid w:val="00C61A28"/>
    <w:rsid w:val="00C61BED"/>
    <w:rsid w:val="00C61E18"/>
    <w:rsid w:val="00C620AB"/>
    <w:rsid w:val="00C6228A"/>
    <w:rsid w:val="00C6296A"/>
    <w:rsid w:val="00C62BA5"/>
    <w:rsid w:val="00C62BB6"/>
    <w:rsid w:val="00C62BFE"/>
    <w:rsid w:val="00C62C82"/>
    <w:rsid w:val="00C64029"/>
    <w:rsid w:val="00C64C54"/>
    <w:rsid w:val="00C657EC"/>
    <w:rsid w:val="00C65EB6"/>
    <w:rsid w:val="00C667EE"/>
    <w:rsid w:val="00C66F4E"/>
    <w:rsid w:val="00C67324"/>
    <w:rsid w:val="00C67909"/>
    <w:rsid w:val="00C679B5"/>
    <w:rsid w:val="00C67DC7"/>
    <w:rsid w:val="00C67F57"/>
    <w:rsid w:val="00C70B71"/>
    <w:rsid w:val="00C711E2"/>
    <w:rsid w:val="00C71361"/>
    <w:rsid w:val="00C71E3F"/>
    <w:rsid w:val="00C72292"/>
    <w:rsid w:val="00C72C4D"/>
    <w:rsid w:val="00C73F7F"/>
    <w:rsid w:val="00C74F76"/>
    <w:rsid w:val="00C751F8"/>
    <w:rsid w:val="00C752CA"/>
    <w:rsid w:val="00C75CE2"/>
    <w:rsid w:val="00C76C04"/>
    <w:rsid w:val="00C7761D"/>
    <w:rsid w:val="00C77B80"/>
    <w:rsid w:val="00C77CA5"/>
    <w:rsid w:val="00C77F32"/>
    <w:rsid w:val="00C821BA"/>
    <w:rsid w:val="00C8223B"/>
    <w:rsid w:val="00C82B79"/>
    <w:rsid w:val="00C82C9C"/>
    <w:rsid w:val="00C83697"/>
    <w:rsid w:val="00C83E97"/>
    <w:rsid w:val="00C846C9"/>
    <w:rsid w:val="00C84BB2"/>
    <w:rsid w:val="00C84F13"/>
    <w:rsid w:val="00C85A1F"/>
    <w:rsid w:val="00C86351"/>
    <w:rsid w:val="00C86F9B"/>
    <w:rsid w:val="00C870AE"/>
    <w:rsid w:val="00C90417"/>
    <w:rsid w:val="00C90EE5"/>
    <w:rsid w:val="00C916F5"/>
    <w:rsid w:val="00C91938"/>
    <w:rsid w:val="00C91961"/>
    <w:rsid w:val="00C91E36"/>
    <w:rsid w:val="00C92102"/>
    <w:rsid w:val="00C92A05"/>
    <w:rsid w:val="00C92EC6"/>
    <w:rsid w:val="00C93E49"/>
    <w:rsid w:val="00C94D92"/>
    <w:rsid w:val="00C95084"/>
    <w:rsid w:val="00C95450"/>
    <w:rsid w:val="00C95A00"/>
    <w:rsid w:val="00C9618E"/>
    <w:rsid w:val="00C961E9"/>
    <w:rsid w:val="00C9693E"/>
    <w:rsid w:val="00C96D27"/>
    <w:rsid w:val="00C975DF"/>
    <w:rsid w:val="00C97D85"/>
    <w:rsid w:val="00C97F75"/>
    <w:rsid w:val="00CA05C7"/>
    <w:rsid w:val="00CA1419"/>
    <w:rsid w:val="00CA15D4"/>
    <w:rsid w:val="00CA1ACD"/>
    <w:rsid w:val="00CA1D24"/>
    <w:rsid w:val="00CA2223"/>
    <w:rsid w:val="00CA270D"/>
    <w:rsid w:val="00CA2CC1"/>
    <w:rsid w:val="00CA3459"/>
    <w:rsid w:val="00CA4B07"/>
    <w:rsid w:val="00CA58A5"/>
    <w:rsid w:val="00CA5CE3"/>
    <w:rsid w:val="00CA6886"/>
    <w:rsid w:val="00CA68C8"/>
    <w:rsid w:val="00CA71B5"/>
    <w:rsid w:val="00CA7297"/>
    <w:rsid w:val="00CA7CF5"/>
    <w:rsid w:val="00CB0118"/>
    <w:rsid w:val="00CB01DA"/>
    <w:rsid w:val="00CB02B6"/>
    <w:rsid w:val="00CB0846"/>
    <w:rsid w:val="00CB1435"/>
    <w:rsid w:val="00CB14DA"/>
    <w:rsid w:val="00CB1AD2"/>
    <w:rsid w:val="00CB1D00"/>
    <w:rsid w:val="00CB3F0C"/>
    <w:rsid w:val="00CB431D"/>
    <w:rsid w:val="00CB56EB"/>
    <w:rsid w:val="00CB6796"/>
    <w:rsid w:val="00CB68DC"/>
    <w:rsid w:val="00CB6A4B"/>
    <w:rsid w:val="00CB6C88"/>
    <w:rsid w:val="00CB6D77"/>
    <w:rsid w:val="00CB7742"/>
    <w:rsid w:val="00CB7C42"/>
    <w:rsid w:val="00CB7C8F"/>
    <w:rsid w:val="00CC09A9"/>
    <w:rsid w:val="00CC0CAC"/>
    <w:rsid w:val="00CC0E3E"/>
    <w:rsid w:val="00CC0E49"/>
    <w:rsid w:val="00CC1068"/>
    <w:rsid w:val="00CC10F1"/>
    <w:rsid w:val="00CC11B3"/>
    <w:rsid w:val="00CC138A"/>
    <w:rsid w:val="00CC13E6"/>
    <w:rsid w:val="00CC295A"/>
    <w:rsid w:val="00CC29A5"/>
    <w:rsid w:val="00CC2E29"/>
    <w:rsid w:val="00CC3476"/>
    <w:rsid w:val="00CC3577"/>
    <w:rsid w:val="00CC48E1"/>
    <w:rsid w:val="00CC513B"/>
    <w:rsid w:val="00CC69A9"/>
    <w:rsid w:val="00CC6F70"/>
    <w:rsid w:val="00CC72D4"/>
    <w:rsid w:val="00CC7518"/>
    <w:rsid w:val="00CD0C67"/>
    <w:rsid w:val="00CD1CD7"/>
    <w:rsid w:val="00CD28A1"/>
    <w:rsid w:val="00CD3059"/>
    <w:rsid w:val="00CD31A5"/>
    <w:rsid w:val="00CD355F"/>
    <w:rsid w:val="00CD3874"/>
    <w:rsid w:val="00CD39A2"/>
    <w:rsid w:val="00CD3B77"/>
    <w:rsid w:val="00CD53BC"/>
    <w:rsid w:val="00CD5BF1"/>
    <w:rsid w:val="00CD5F61"/>
    <w:rsid w:val="00CD6754"/>
    <w:rsid w:val="00CD6C96"/>
    <w:rsid w:val="00CD7CD4"/>
    <w:rsid w:val="00CE028D"/>
    <w:rsid w:val="00CE03A2"/>
    <w:rsid w:val="00CE0E11"/>
    <w:rsid w:val="00CE0F2C"/>
    <w:rsid w:val="00CE1827"/>
    <w:rsid w:val="00CE218E"/>
    <w:rsid w:val="00CE2E4F"/>
    <w:rsid w:val="00CE2FF4"/>
    <w:rsid w:val="00CE3933"/>
    <w:rsid w:val="00CE3D5B"/>
    <w:rsid w:val="00CE52F2"/>
    <w:rsid w:val="00CE65AF"/>
    <w:rsid w:val="00CE6BE2"/>
    <w:rsid w:val="00CE739B"/>
    <w:rsid w:val="00CE79B1"/>
    <w:rsid w:val="00CF0863"/>
    <w:rsid w:val="00CF0B43"/>
    <w:rsid w:val="00CF138E"/>
    <w:rsid w:val="00CF1592"/>
    <w:rsid w:val="00CF18D4"/>
    <w:rsid w:val="00CF202C"/>
    <w:rsid w:val="00CF287D"/>
    <w:rsid w:val="00CF4C60"/>
    <w:rsid w:val="00CF52BD"/>
    <w:rsid w:val="00CF54BE"/>
    <w:rsid w:val="00CF7946"/>
    <w:rsid w:val="00CF7B5C"/>
    <w:rsid w:val="00CF7E6D"/>
    <w:rsid w:val="00D004DA"/>
    <w:rsid w:val="00D005DF"/>
    <w:rsid w:val="00D00C19"/>
    <w:rsid w:val="00D013FB"/>
    <w:rsid w:val="00D017AE"/>
    <w:rsid w:val="00D01856"/>
    <w:rsid w:val="00D01D84"/>
    <w:rsid w:val="00D02D95"/>
    <w:rsid w:val="00D04A44"/>
    <w:rsid w:val="00D067AD"/>
    <w:rsid w:val="00D07DB9"/>
    <w:rsid w:val="00D104E3"/>
    <w:rsid w:val="00D105A1"/>
    <w:rsid w:val="00D1098C"/>
    <w:rsid w:val="00D10CE3"/>
    <w:rsid w:val="00D11C4B"/>
    <w:rsid w:val="00D134D5"/>
    <w:rsid w:val="00D13644"/>
    <w:rsid w:val="00D13F08"/>
    <w:rsid w:val="00D14B85"/>
    <w:rsid w:val="00D15626"/>
    <w:rsid w:val="00D156C7"/>
    <w:rsid w:val="00D16A90"/>
    <w:rsid w:val="00D17976"/>
    <w:rsid w:val="00D210B7"/>
    <w:rsid w:val="00D2138A"/>
    <w:rsid w:val="00D2189A"/>
    <w:rsid w:val="00D22263"/>
    <w:rsid w:val="00D2291B"/>
    <w:rsid w:val="00D22A40"/>
    <w:rsid w:val="00D23385"/>
    <w:rsid w:val="00D23DAA"/>
    <w:rsid w:val="00D23E27"/>
    <w:rsid w:val="00D23ED8"/>
    <w:rsid w:val="00D24D00"/>
    <w:rsid w:val="00D25565"/>
    <w:rsid w:val="00D255AD"/>
    <w:rsid w:val="00D25BA5"/>
    <w:rsid w:val="00D25CD7"/>
    <w:rsid w:val="00D262B6"/>
    <w:rsid w:val="00D269C3"/>
    <w:rsid w:val="00D277A2"/>
    <w:rsid w:val="00D2783B"/>
    <w:rsid w:val="00D27DA2"/>
    <w:rsid w:val="00D304EE"/>
    <w:rsid w:val="00D308DF"/>
    <w:rsid w:val="00D3187B"/>
    <w:rsid w:val="00D320C8"/>
    <w:rsid w:val="00D3256E"/>
    <w:rsid w:val="00D32C8A"/>
    <w:rsid w:val="00D32FC2"/>
    <w:rsid w:val="00D33427"/>
    <w:rsid w:val="00D33D2E"/>
    <w:rsid w:val="00D33E67"/>
    <w:rsid w:val="00D34DDF"/>
    <w:rsid w:val="00D37E1F"/>
    <w:rsid w:val="00D40AB9"/>
    <w:rsid w:val="00D41CC1"/>
    <w:rsid w:val="00D41ED4"/>
    <w:rsid w:val="00D423D1"/>
    <w:rsid w:val="00D44343"/>
    <w:rsid w:val="00D44429"/>
    <w:rsid w:val="00D44A19"/>
    <w:rsid w:val="00D456E1"/>
    <w:rsid w:val="00D45B5B"/>
    <w:rsid w:val="00D46098"/>
    <w:rsid w:val="00D46296"/>
    <w:rsid w:val="00D46F40"/>
    <w:rsid w:val="00D46F64"/>
    <w:rsid w:val="00D47632"/>
    <w:rsid w:val="00D47C79"/>
    <w:rsid w:val="00D5096D"/>
    <w:rsid w:val="00D50D28"/>
    <w:rsid w:val="00D51498"/>
    <w:rsid w:val="00D5153C"/>
    <w:rsid w:val="00D52B9C"/>
    <w:rsid w:val="00D536EB"/>
    <w:rsid w:val="00D53DCA"/>
    <w:rsid w:val="00D54152"/>
    <w:rsid w:val="00D54F0B"/>
    <w:rsid w:val="00D55936"/>
    <w:rsid w:val="00D55BE3"/>
    <w:rsid w:val="00D561A3"/>
    <w:rsid w:val="00D573D1"/>
    <w:rsid w:val="00D57CDF"/>
    <w:rsid w:val="00D57FF5"/>
    <w:rsid w:val="00D604E5"/>
    <w:rsid w:val="00D605DD"/>
    <w:rsid w:val="00D606B0"/>
    <w:rsid w:val="00D613E0"/>
    <w:rsid w:val="00D6250A"/>
    <w:rsid w:val="00D62C2A"/>
    <w:rsid w:val="00D62CE7"/>
    <w:rsid w:val="00D636F3"/>
    <w:rsid w:val="00D641A5"/>
    <w:rsid w:val="00D64344"/>
    <w:rsid w:val="00D64487"/>
    <w:rsid w:val="00D644A5"/>
    <w:rsid w:val="00D645DA"/>
    <w:rsid w:val="00D64CD3"/>
    <w:rsid w:val="00D64D92"/>
    <w:rsid w:val="00D6527D"/>
    <w:rsid w:val="00D66C6E"/>
    <w:rsid w:val="00D67C6F"/>
    <w:rsid w:val="00D70494"/>
    <w:rsid w:val="00D707B4"/>
    <w:rsid w:val="00D70E02"/>
    <w:rsid w:val="00D70E9D"/>
    <w:rsid w:val="00D70FE0"/>
    <w:rsid w:val="00D710C8"/>
    <w:rsid w:val="00D717F6"/>
    <w:rsid w:val="00D72190"/>
    <w:rsid w:val="00D7357D"/>
    <w:rsid w:val="00D73F93"/>
    <w:rsid w:val="00D75955"/>
    <w:rsid w:val="00D75B4C"/>
    <w:rsid w:val="00D75EDF"/>
    <w:rsid w:val="00D767F3"/>
    <w:rsid w:val="00D80BA7"/>
    <w:rsid w:val="00D812D1"/>
    <w:rsid w:val="00D816D3"/>
    <w:rsid w:val="00D81A9E"/>
    <w:rsid w:val="00D82220"/>
    <w:rsid w:val="00D82A08"/>
    <w:rsid w:val="00D82DB9"/>
    <w:rsid w:val="00D8416D"/>
    <w:rsid w:val="00D84CED"/>
    <w:rsid w:val="00D84D34"/>
    <w:rsid w:val="00D850BD"/>
    <w:rsid w:val="00D85258"/>
    <w:rsid w:val="00D857F5"/>
    <w:rsid w:val="00D8619C"/>
    <w:rsid w:val="00D86504"/>
    <w:rsid w:val="00D87AEB"/>
    <w:rsid w:val="00D87C9E"/>
    <w:rsid w:val="00D9005B"/>
    <w:rsid w:val="00D915B6"/>
    <w:rsid w:val="00D91768"/>
    <w:rsid w:val="00D91C38"/>
    <w:rsid w:val="00D91C52"/>
    <w:rsid w:val="00D922D9"/>
    <w:rsid w:val="00D925F7"/>
    <w:rsid w:val="00D926BF"/>
    <w:rsid w:val="00D92A8D"/>
    <w:rsid w:val="00D92CD8"/>
    <w:rsid w:val="00D937B6"/>
    <w:rsid w:val="00D93A06"/>
    <w:rsid w:val="00D93AC2"/>
    <w:rsid w:val="00D94A72"/>
    <w:rsid w:val="00D952ED"/>
    <w:rsid w:val="00D979B7"/>
    <w:rsid w:val="00D97BAC"/>
    <w:rsid w:val="00D97EF9"/>
    <w:rsid w:val="00DA0B71"/>
    <w:rsid w:val="00DA0D21"/>
    <w:rsid w:val="00DA0DC7"/>
    <w:rsid w:val="00DA1EF3"/>
    <w:rsid w:val="00DA4A41"/>
    <w:rsid w:val="00DA4A7F"/>
    <w:rsid w:val="00DA4C24"/>
    <w:rsid w:val="00DA4E45"/>
    <w:rsid w:val="00DA4E7B"/>
    <w:rsid w:val="00DA5C65"/>
    <w:rsid w:val="00DA6483"/>
    <w:rsid w:val="00DA6510"/>
    <w:rsid w:val="00DA6773"/>
    <w:rsid w:val="00DA6E3E"/>
    <w:rsid w:val="00DA7C4C"/>
    <w:rsid w:val="00DB0192"/>
    <w:rsid w:val="00DB0C3A"/>
    <w:rsid w:val="00DB0C90"/>
    <w:rsid w:val="00DB1A58"/>
    <w:rsid w:val="00DB2270"/>
    <w:rsid w:val="00DB279D"/>
    <w:rsid w:val="00DB39A8"/>
    <w:rsid w:val="00DB4491"/>
    <w:rsid w:val="00DB4508"/>
    <w:rsid w:val="00DB500F"/>
    <w:rsid w:val="00DB5415"/>
    <w:rsid w:val="00DB7022"/>
    <w:rsid w:val="00DB7CE5"/>
    <w:rsid w:val="00DC08E5"/>
    <w:rsid w:val="00DC0CCB"/>
    <w:rsid w:val="00DC1B7C"/>
    <w:rsid w:val="00DC2050"/>
    <w:rsid w:val="00DC2072"/>
    <w:rsid w:val="00DC361C"/>
    <w:rsid w:val="00DC6097"/>
    <w:rsid w:val="00DC60C7"/>
    <w:rsid w:val="00DC6227"/>
    <w:rsid w:val="00DC6AD8"/>
    <w:rsid w:val="00DC7003"/>
    <w:rsid w:val="00DC72EB"/>
    <w:rsid w:val="00DC7603"/>
    <w:rsid w:val="00DC781D"/>
    <w:rsid w:val="00DD04D5"/>
    <w:rsid w:val="00DD0B02"/>
    <w:rsid w:val="00DD0DF7"/>
    <w:rsid w:val="00DD1103"/>
    <w:rsid w:val="00DD12B2"/>
    <w:rsid w:val="00DD1841"/>
    <w:rsid w:val="00DD1918"/>
    <w:rsid w:val="00DD1FD4"/>
    <w:rsid w:val="00DD22BD"/>
    <w:rsid w:val="00DD24B1"/>
    <w:rsid w:val="00DD2791"/>
    <w:rsid w:val="00DD2F2F"/>
    <w:rsid w:val="00DD35FB"/>
    <w:rsid w:val="00DD3B8E"/>
    <w:rsid w:val="00DD48A3"/>
    <w:rsid w:val="00DD4DEB"/>
    <w:rsid w:val="00DD5F58"/>
    <w:rsid w:val="00DD6288"/>
    <w:rsid w:val="00DD63DF"/>
    <w:rsid w:val="00DD683C"/>
    <w:rsid w:val="00DD6A22"/>
    <w:rsid w:val="00DD6BEC"/>
    <w:rsid w:val="00DD6DB8"/>
    <w:rsid w:val="00DD7381"/>
    <w:rsid w:val="00DD7BEA"/>
    <w:rsid w:val="00DE02F7"/>
    <w:rsid w:val="00DE041F"/>
    <w:rsid w:val="00DE0443"/>
    <w:rsid w:val="00DE05E4"/>
    <w:rsid w:val="00DE06C9"/>
    <w:rsid w:val="00DE0BC7"/>
    <w:rsid w:val="00DE1C98"/>
    <w:rsid w:val="00DE262D"/>
    <w:rsid w:val="00DE2B4F"/>
    <w:rsid w:val="00DE2E72"/>
    <w:rsid w:val="00DE33C3"/>
    <w:rsid w:val="00DE4879"/>
    <w:rsid w:val="00DE4D53"/>
    <w:rsid w:val="00DE5037"/>
    <w:rsid w:val="00DE553E"/>
    <w:rsid w:val="00DE579D"/>
    <w:rsid w:val="00DE652B"/>
    <w:rsid w:val="00DE6B81"/>
    <w:rsid w:val="00DE707F"/>
    <w:rsid w:val="00DE72D2"/>
    <w:rsid w:val="00DE779C"/>
    <w:rsid w:val="00DF02F7"/>
    <w:rsid w:val="00DF05C2"/>
    <w:rsid w:val="00DF0DBE"/>
    <w:rsid w:val="00DF1357"/>
    <w:rsid w:val="00DF1B73"/>
    <w:rsid w:val="00DF362F"/>
    <w:rsid w:val="00DF449C"/>
    <w:rsid w:val="00DF4F29"/>
    <w:rsid w:val="00DF53A8"/>
    <w:rsid w:val="00DF68B7"/>
    <w:rsid w:val="00E01780"/>
    <w:rsid w:val="00E019E9"/>
    <w:rsid w:val="00E01AF0"/>
    <w:rsid w:val="00E01E7A"/>
    <w:rsid w:val="00E025DF"/>
    <w:rsid w:val="00E03241"/>
    <w:rsid w:val="00E032A3"/>
    <w:rsid w:val="00E044A3"/>
    <w:rsid w:val="00E04F1E"/>
    <w:rsid w:val="00E0578C"/>
    <w:rsid w:val="00E06285"/>
    <w:rsid w:val="00E0689A"/>
    <w:rsid w:val="00E06BD4"/>
    <w:rsid w:val="00E075EF"/>
    <w:rsid w:val="00E10CF4"/>
    <w:rsid w:val="00E11B45"/>
    <w:rsid w:val="00E1274D"/>
    <w:rsid w:val="00E12D7D"/>
    <w:rsid w:val="00E1325B"/>
    <w:rsid w:val="00E1334B"/>
    <w:rsid w:val="00E13380"/>
    <w:rsid w:val="00E134E2"/>
    <w:rsid w:val="00E14349"/>
    <w:rsid w:val="00E15614"/>
    <w:rsid w:val="00E15616"/>
    <w:rsid w:val="00E15E1E"/>
    <w:rsid w:val="00E16F35"/>
    <w:rsid w:val="00E174EB"/>
    <w:rsid w:val="00E179C1"/>
    <w:rsid w:val="00E2063D"/>
    <w:rsid w:val="00E2064E"/>
    <w:rsid w:val="00E20F12"/>
    <w:rsid w:val="00E2106F"/>
    <w:rsid w:val="00E21352"/>
    <w:rsid w:val="00E22A88"/>
    <w:rsid w:val="00E235D6"/>
    <w:rsid w:val="00E23B2E"/>
    <w:rsid w:val="00E24982"/>
    <w:rsid w:val="00E24FAF"/>
    <w:rsid w:val="00E25A5B"/>
    <w:rsid w:val="00E27426"/>
    <w:rsid w:val="00E30934"/>
    <w:rsid w:val="00E30E27"/>
    <w:rsid w:val="00E32273"/>
    <w:rsid w:val="00E33152"/>
    <w:rsid w:val="00E3417B"/>
    <w:rsid w:val="00E356DC"/>
    <w:rsid w:val="00E35FB1"/>
    <w:rsid w:val="00E367B0"/>
    <w:rsid w:val="00E36B33"/>
    <w:rsid w:val="00E37588"/>
    <w:rsid w:val="00E37A47"/>
    <w:rsid w:val="00E37D1A"/>
    <w:rsid w:val="00E37DAC"/>
    <w:rsid w:val="00E41189"/>
    <w:rsid w:val="00E424E9"/>
    <w:rsid w:val="00E42BA1"/>
    <w:rsid w:val="00E43379"/>
    <w:rsid w:val="00E4341B"/>
    <w:rsid w:val="00E436FA"/>
    <w:rsid w:val="00E43C78"/>
    <w:rsid w:val="00E44B9F"/>
    <w:rsid w:val="00E451FA"/>
    <w:rsid w:val="00E45A09"/>
    <w:rsid w:val="00E45F46"/>
    <w:rsid w:val="00E46068"/>
    <w:rsid w:val="00E4606C"/>
    <w:rsid w:val="00E464B9"/>
    <w:rsid w:val="00E467E1"/>
    <w:rsid w:val="00E473D0"/>
    <w:rsid w:val="00E47932"/>
    <w:rsid w:val="00E47D54"/>
    <w:rsid w:val="00E47E50"/>
    <w:rsid w:val="00E50052"/>
    <w:rsid w:val="00E507BB"/>
    <w:rsid w:val="00E50840"/>
    <w:rsid w:val="00E5145E"/>
    <w:rsid w:val="00E51B04"/>
    <w:rsid w:val="00E51C47"/>
    <w:rsid w:val="00E52350"/>
    <w:rsid w:val="00E52379"/>
    <w:rsid w:val="00E54889"/>
    <w:rsid w:val="00E548F7"/>
    <w:rsid w:val="00E55962"/>
    <w:rsid w:val="00E56BDF"/>
    <w:rsid w:val="00E60521"/>
    <w:rsid w:val="00E60DDB"/>
    <w:rsid w:val="00E61E8E"/>
    <w:rsid w:val="00E625DC"/>
    <w:rsid w:val="00E628A7"/>
    <w:rsid w:val="00E63148"/>
    <w:rsid w:val="00E63291"/>
    <w:rsid w:val="00E63A23"/>
    <w:rsid w:val="00E64112"/>
    <w:rsid w:val="00E645EB"/>
    <w:rsid w:val="00E65675"/>
    <w:rsid w:val="00E676F4"/>
    <w:rsid w:val="00E67B45"/>
    <w:rsid w:val="00E701B9"/>
    <w:rsid w:val="00E70997"/>
    <w:rsid w:val="00E71F62"/>
    <w:rsid w:val="00E7314F"/>
    <w:rsid w:val="00E759D0"/>
    <w:rsid w:val="00E774C4"/>
    <w:rsid w:val="00E8171E"/>
    <w:rsid w:val="00E818A3"/>
    <w:rsid w:val="00E819E4"/>
    <w:rsid w:val="00E819F9"/>
    <w:rsid w:val="00E822F6"/>
    <w:rsid w:val="00E826D3"/>
    <w:rsid w:val="00E82870"/>
    <w:rsid w:val="00E8296A"/>
    <w:rsid w:val="00E82B29"/>
    <w:rsid w:val="00E83990"/>
    <w:rsid w:val="00E84095"/>
    <w:rsid w:val="00E8434F"/>
    <w:rsid w:val="00E8488F"/>
    <w:rsid w:val="00E853DC"/>
    <w:rsid w:val="00E854B7"/>
    <w:rsid w:val="00E85558"/>
    <w:rsid w:val="00E85634"/>
    <w:rsid w:val="00E857CA"/>
    <w:rsid w:val="00E8594E"/>
    <w:rsid w:val="00E86278"/>
    <w:rsid w:val="00E865E4"/>
    <w:rsid w:val="00E86922"/>
    <w:rsid w:val="00E86970"/>
    <w:rsid w:val="00E86ED1"/>
    <w:rsid w:val="00E87011"/>
    <w:rsid w:val="00E902FD"/>
    <w:rsid w:val="00E907AD"/>
    <w:rsid w:val="00E90AF4"/>
    <w:rsid w:val="00E90BC7"/>
    <w:rsid w:val="00E9116C"/>
    <w:rsid w:val="00E9182B"/>
    <w:rsid w:val="00E91EA4"/>
    <w:rsid w:val="00E920E0"/>
    <w:rsid w:val="00E92162"/>
    <w:rsid w:val="00E923EB"/>
    <w:rsid w:val="00E925C2"/>
    <w:rsid w:val="00E92760"/>
    <w:rsid w:val="00E93870"/>
    <w:rsid w:val="00E93D1B"/>
    <w:rsid w:val="00E93ED9"/>
    <w:rsid w:val="00E94E85"/>
    <w:rsid w:val="00E960F3"/>
    <w:rsid w:val="00E961ED"/>
    <w:rsid w:val="00E96585"/>
    <w:rsid w:val="00E97851"/>
    <w:rsid w:val="00E97CBF"/>
    <w:rsid w:val="00EA05C8"/>
    <w:rsid w:val="00EA085D"/>
    <w:rsid w:val="00EA0887"/>
    <w:rsid w:val="00EA15F4"/>
    <w:rsid w:val="00EA18B3"/>
    <w:rsid w:val="00EA194A"/>
    <w:rsid w:val="00EA1D37"/>
    <w:rsid w:val="00EA1F1A"/>
    <w:rsid w:val="00EA4608"/>
    <w:rsid w:val="00EA58F8"/>
    <w:rsid w:val="00EA5931"/>
    <w:rsid w:val="00EB0307"/>
    <w:rsid w:val="00EB06F2"/>
    <w:rsid w:val="00EB0AD4"/>
    <w:rsid w:val="00EB0DA7"/>
    <w:rsid w:val="00EB187B"/>
    <w:rsid w:val="00EB1D05"/>
    <w:rsid w:val="00EB262C"/>
    <w:rsid w:val="00EB2CD2"/>
    <w:rsid w:val="00EB3C68"/>
    <w:rsid w:val="00EB3D77"/>
    <w:rsid w:val="00EB3FD1"/>
    <w:rsid w:val="00EB408F"/>
    <w:rsid w:val="00EB4109"/>
    <w:rsid w:val="00EB435D"/>
    <w:rsid w:val="00EB4D4A"/>
    <w:rsid w:val="00EB4DD8"/>
    <w:rsid w:val="00EB4F1C"/>
    <w:rsid w:val="00EB502A"/>
    <w:rsid w:val="00EB56F1"/>
    <w:rsid w:val="00EB665D"/>
    <w:rsid w:val="00EB684B"/>
    <w:rsid w:val="00EB6A54"/>
    <w:rsid w:val="00EB6F4A"/>
    <w:rsid w:val="00EB793D"/>
    <w:rsid w:val="00EB7969"/>
    <w:rsid w:val="00EC040D"/>
    <w:rsid w:val="00EC1116"/>
    <w:rsid w:val="00EC187D"/>
    <w:rsid w:val="00EC2093"/>
    <w:rsid w:val="00EC27F1"/>
    <w:rsid w:val="00EC34B9"/>
    <w:rsid w:val="00EC4FF9"/>
    <w:rsid w:val="00EC5B66"/>
    <w:rsid w:val="00EC5F4C"/>
    <w:rsid w:val="00EC6B02"/>
    <w:rsid w:val="00EC6D80"/>
    <w:rsid w:val="00EC7070"/>
    <w:rsid w:val="00EC7780"/>
    <w:rsid w:val="00EC7C84"/>
    <w:rsid w:val="00ED0582"/>
    <w:rsid w:val="00ED0F19"/>
    <w:rsid w:val="00ED14FB"/>
    <w:rsid w:val="00ED1BBF"/>
    <w:rsid w:val="00ED1D51"/>
    <w:rsid w:val="00ED2427"/>
    <w:rsid w:val="00ED2EFC"/>
    <w:rsid w:val="00ED2F30"/>
    <w:rsid w:val="00ED2FD4"/>
    <w:rsid w:val="00ED4770"/>
    <w:rsid w:val="00ED4919"/>
    <w:rsid w:val="00ED51C3"/>
    <w:rsid w:val="00ED554A"/>
    <w:rsid w:val="00ED55BE"/>
    <w:rsid w:val="00ED6A6B"/>
    <w:rsid w:val="00ED72E1"/>
    <w:rsid w:val="00ED7385"/>
    <w:rsid w:val="00ED73C7"/>
    <w:rsid w:val="00ED7837"/>
    <w:rsid w:val="00ED7F1B"/>
    <w:rsid w:val="00EE0071"/>
    <w:rsid w:val="00EE157A"/>
    <w:rsid w:val="00EE16F7"/>
    <w:rsid w:val="00EE2114"/>
    <w:rsid w:val="00EE3BB2"/>
    <w:rsid w:val="00EE3E01"/>
    <w:rsid w:val="00EE56AF"/>
    <w:rsid w:val="00EE5AC6"/>
    <w:rsid w:val="00EE62E3"/>
    <w:rsid w:val="00EE6E88"/>
    <w:rsid w:val="00EE7686"/>
    <w:rsid w:val="00EE79CB"/>
    <w:rsid w:val="00EE7AB5"/>
    <w:rsid w:val="00EF1095"/>
    <w:rsid w:val="00EF1455"/>
    <w:rsid w:val="00EF15E6"/>
    <w:rsid w:val="00EF1DDE"/>
    <w:rsid w:val="00EF2479"/>
    <w:rsid w:val="00EF27F8"/>
    <w:rsid w:val="00EF36AF"/>
    <w:rsid w:val="00EF3A59"/>
    <w:rsid w:val="00EF48EA"/>
    <w:rsid w:val="00EF4A0C"/>
    <w:rsid w:val="00EF4EAD"/>
    <w:rsid w:val="00EF55B9"/>
    <w:rsid w:val="00EF5980"/>
    <w:rsid w:val="00EF59CC"/>
    <w:rsid w:val="00EF5E47"/>
    <w:rsid w:val="00EF63B6"/>
    <w:rsid w:val="00EF63D5"/>
    <w:rsid w:val="00EF74DA"/>
    <w:rsid w:val="00F00443"/>
    <w:rsid w:val="00F017B8"/>
    <w:rsid w:val="00F019D9"/>
    <w:rsid w:val="00F02E1E"/>
    <w:rsid w:val="00F0320F"/>
    <w:rsid w:val="00F03392"/>
    <w:rsid w:val="00F03C09"/>
    <w:rsid w:val="00F03C44"/>
    <w:rsid w:val="00F03D43"/>
    <w:rsid w:val="00F04809"/>
    <w:rsid w:val="00F04ADA"/>
    <w:rsid w:val="00F0527B"/>
    <w:rsid w:val="00F054F9"/>
    <w:rsid w:val="00F057F0"/>
    <w:rsid w:val="00F068D2"/>
    <w:rsid w:val="00F06B18"/>
    <w:rsid w:val="00F06F83"/>
    <w:rsid w:val="00F07153"/>
    <w:rsid w:val="00F072E6"/>
    <w:rsid w:val="00F07A40"/>
    <w:rsid w:val="00F07BFF"/>
    <w:rsid w:val="00F07FF0"/>
    <w:rsid w:val="00F10BC4"/>
    <w:rsid w:val="00F11795"/>
    <w:rsid w:val="00F11E23"/>
    <w:rsid w:val="00F12751"/>
    <w:rsid w:val="00F13036"/>
    <w:rsid w:val="00F131BB"/>
    <w:rsid w:val="00F14A9B"/>
    <w:rsid w:val="00F15244"/>
    <w:rsid w:val="00F1526E"/>
    <w:rsid w:val="00F1613B"/>
    <w:rsid w:val="00F16590"/>
    <w:rsid w:val="00F16797"/>
    <w:rsid w:val="00F171E5"/>
    <w:rsid w:val="00F17281"/>
    <w:rsid w:val="00F175E0"/>
    <w:rsid w:val="00F20346"/>
    <w:rsid w:val="00F2062E"/>
    <w:rsid w:val="00F21392"/>
    <w:rsid w:val="00F214EE"/>
    <w:rsid w:val="00F215CF"/>
    <w:rsid w:val="00F21C69"/>
    <w:rsid w:val="00F220D8"/>
    <w:rsid w:val="00F22233"/>
    <w:rsid w:val="00F225D0"/>
    <w:rsid w:val="00F22867"/>
    <w:rsid w:val="00F229E0"/>
    <w:rsid w:val="00F22C2F"/>
    <w:rsid w:val="00F2388C"/>
    <w:rsid w:val="00F2393D"/>
    <w:rsid w:val="00F240CE"/>
    <w:rsid w:val="00F247C1"/>
    <w:rsid w:val="00F25FC2"/>
    <w:rsid w:val="00F26269"/>
    <w:rsid w:val="00F26881"/>
    <w:rsid w:val="00F26C78"/>
    <w:rsid w:val="00F2724C"/>
    <w:rsid w:val="00F3118C"/>
    <w:rsid w:val="00F311C2"/>
    <w:rsid w:val="00F314AF"/>
    <w:rsid w:val="00F316A1"/>
    <w:rsid w:val="00F317B6"/>
    <w:rsid w:val="00F31A4D"/>
    <w:rsid w:val="00F31E28"/>
    <w:rsid w:val="00F31F43"/>
    <w:rsid w:val="00F31F46"/>
    <w:rsid w:val="00F323A3"/>
    <w:rsid w:val="00F33534"/>
    <w:rsid w:val="00F33965"/>
    <w:rsid w:val="00F34217"/>
    <w:rsid w:val="00F356ED"/>
    <w:rsid w:val="00F357CC"/>
    <w:rsid w:val="00F3591E"/>
    <w:rsid w:val="00F35AE0"/>
    <w:rsid w:val="00F35D67"/>
    <w:rsid w:val="00F36427"/>
    <w:rsid w:val="00F3736C"/>
    <w:rsid w:val="00F374B6"/>
    <w:rsid w:val="00F37B56"/>
    <w:rsid w:val="00F40150"/>
    <w:rsid w:val="00F40F34"/>
    <w:rsid w:val="00F419E2"/>
    <w:rsid w:val="00F423E9"/>
    <w:rsid w:val="00F4291D"/>
    <w:rsid w:val="00F4315B"/>
    <w:rsid w:val="00F43984"/>
    <w:rsid w:val="00F43B58"/>
    <w:rsid w:val="00F44FA1"/>
    <w:rsid w:val="00F454E9"/>
    <w:rsid w:val="00F457DE"/>
    <w:rsid w:val="00F46768"/>
    <w:rsid w:val="00F46983"/>
    <w:rsid w:val="00F46D99"/>
    <w:rsid w:val="00F46DE9"/>
    <w:rsid w:val="00F46DEB"/>
    <w:rsid w:val="00F477A5"/>
    <w:rsid w:val="00F479C9"/>
    <w:rsid w:val="00F47A20"/>
    <w:rsid w:val="00F47AAF"/>
    <w:rsid w:val="00F47BCA"/>
    <w:rsid w:val="00F50179"/>
    <w:rsid w:val="00F5164F"/>
    <w:rsid w:val="00F51EDF"/>
    <w:rsid w:val="00F51F6E"/>
    <w:rsid w:val="00F520AE"/>
    <w:rsid w:val="00F5252D"/>
    <w:rsid w:val="00F529FA"/>
    <w:rsid w:val="00F52F6C"/>
    <w:rsid w:val="00F53011"/>
    <w:rsid w:val="00F53E65"/>
    <w:rsid w:val="00F540BB"/>
    <w:rsid w:val="00F542F3"/>
    <w:rsid w:val="00F54339"/>
    <w:rsid w:val="00F54762"/>
    <w:rsid w:val="00F54829"/>
    <w:rsid w:val="00F54CC6"/>
    <w:rsid w:val="00F554F2"/>
    <w:rsid w:val="00F559EF"/>
    <w:rsid w:val="00F56171"/>
    <w:rsid w:val="00F5679E"/>
    <w:rsid w:val="00F56915"/>
    <w:rsid w:val="00F5788D"/>
    <w:rsid w:val="00F57D44"/>
    <w:rsid w:val="00F6019B"/>
    <w:rsid w:val="00F604DB"/>
    <w:rsid w:val="00F62026"/>
    <w:rsid w:val="00F62276"/>
    <w:rsid w:val="00F62582"/>
    <w:rsid w:val="00F632A7"/>
    <w:rsid w:val="00F6360D"/>
    <w:rsid w:val="00F63845"/>
    <w:rsid w:val="00F6527E"/>
    <w:rsid w:val="00F6529F"/>
    <w:rsid w:val="00F6553E"/>
    <w:rsid w:val="00F66E4B"/>
    <w:rsid w:val="00F6725A"/>
    <w:rsid w:val="00F67947"/>
    <w:rsid w:val="00F70032"/>
    <w:rsid w:val="00F7041C"/>
    <w:rsid w:val="00F7051B"/>
    <w:rsid w:val="00F71177"/>
    <w:rsid w:val="00F7171E"/>
    <w:rsid w:val="00F719B6"/>
    <w:rsid w:val="00F71BA6"/>
    <w:rsid w:val="00F71D12"/>
    <w:rsid w:val="00F72CAC"/>
    <w:rsid w:val="00F73B79"/>
    <w:rsid w:val="00F740DE"/>
    <w:rsid w:val="00F74154"/>
    <w:rsid w:val="00F74ACA"/>
    <w:rsid w:val="00F74CF9"/>
    <w:rsid w:val="00F750A2"/>
    <w:rsid w:val="00F75200"/>
    <w:rsid w:val="00F75488"/>
    <w:rsid w:val="00F75501"/>
    <w:rsid w:val="00F76387"/>
    <w:rsid w:val="00F763FD"/>
    <w:rsid w:val="00F76B56"/>
    <w:rsid w:val="00F77DB2"/>
    <w:rsid w:val="00F77EBF"/>
    <w:rsid w:val="00F80A4A"/>
    <w:rsid w:val="00F80A54"/>
    <w:rsid w:val="00F81C4C"/>
    <w:rsid w:val="00F82AEC"/>
    <w:rsid w:val="00F82B53"/>
    <w:rsid w:val="00F82FA2"/>
    <w:rsid w:val="00F83021"/>
    <w:rsid w:val="00F83643"/>
    <w:rsid w:val="00F8382E"/>
    <w:rsid w:val="00F83D57"/>
    <w:rsid w:val="00F8555A"/>
    <w:rsid w:val="00F86B61"/>
    <w:rsid w:val="00F86EEB"/>
    <w:rsid w:val="00F871DE"/>
    <w:rsid w:val="00F87388"/>
    <w:rsid w:val="00F87672"/>
    <w:rsid w:val="00F87792"/>
    <w:rsid w:val="00F8784F"/>
    <w:rsid w:val="00F87CE7"/>
    <w:rsid w:val="00F87F1A"/>
    <w:rsid w:val="00F900FB"/>
    <w:rsid w:val="00F9032D"/>
    <w:rsid w:val="00F903BC"/>
    <w:rsid w:val="00F90A2D"/>
    <w:rsid w:val="00F90C82"/>
    <w:rsid w:val="00F914DA"/>
    <w:rsid w:val="00F918ED"/>
    <w:rsid w:val="00F91E8B"/>
    <w:rsid w:val="00F921E3"/>
    <w:rsid w:val="00F92318"/>
    <w:rsid w:val="00F923E9"/>
    <w:rsid w:val="00F92F3D"/>
    <w:rsid w:val="00F9304D"/>
    <w:rsid w:val="00F94622"/>
    <w:rsid w:val="00F94BC4"/>
    <w:rsid w:val="00F94D88"/>
    <w:rsid w:val="00F957FB"/>
    <w:rsid w:val="00F968E5"/>
    <w:rsid w:val="00F96997"/>
    <w:rsid w:val="00F96FB5"/>
    <w:rsid w:val="00F96FEC"/>
    <w:rsid w:val="00F970D1"/>
    <w:rsid w:val="00FA072A"/>
    <w:rsid w:val="00FA2267"/>
    <w:rsid w:val="00FA26B8"/>
    <w:rsid w:val="00FA29CF"/>
    <w:rsid w:val="00FA2ECD"/>
    <w:rsid w:val="00FA3C21"/>
    <w:rsid w:val="00FA4123"/>
    <w:rsid w:val="00FA4735"/>
    <w:rsid w:val="00FA4E4F"/>
    <w:rsid w:val="00FA55DA"/>
    <w:rsid w:val="00FA6509"/>
    <w:rsid w:val="00FA66D3"/>
    <w:rsid w:val="00FA681F"/>
    <w:rsid w:val="00FA6EEF"/>
    <w:rsid w:val="00FA7875"/>
    <w:rsid w:val="00FA7924"/>
    <w:rsid w:val="00FA7992"/>
    <w:rsid w:val="00FB078F"/>
    <w:rsid w:val="00FB0FCC"/>
    <w:rsid w:val="00FB1AF1"/>
    <w:rsid w:val="00FB2A9B"/>
    <w:rsid w:val="00FB2F31"/>
    <w:rsid w:val="00FB38DF"/>
    <w:rsid w:val="00FB44C4"/>
    <w:rsid w:val="00FB4CA4"/>
    <w:rsid w:val="00FB5693"/>
    <w:rsid w:val="00FB5B7B"/>
    <w:rsid w:val="00FB6720"/>
    <w:rsid w:val="00FB67C9"/>
    <w:rsid w:val="00FB6861"/>
    <w:rsid w:val="00FB6A9B"/>
    <w:rsid w:val="00FB6FC4"/>
    <w:rsid w:val="00FB74B1"/>
    <w:rsid w:val="00FC0141"/>
    <w:rsid w:val="00FC1FFE"/>
    <w:rsid w:val="00FC3133"/>
    <w:rsid w:val="00FC3CBD"/>
    <w:rsid w:val="00FC3CF4"/>
    <w:rsid w:val="00FC436A"/>
    <w:rsid w:val="00FC4AC5"/>
    <w:rsid w:val="00FC4D93"/>
    <w:rsid w:val="00FC5455"/>
    <w:rsid w:val="00FC58EF"/>
    <w:rsid w:val="00FC5CA8"/>
    <w:rsid w:val="00FC67EC"/>
    <w:rsid w:val="00FC6D7D"/>
    <w:rsid w:val="00FC6EBB"/>
    <w:rsid w:val="00FC74C5"/>
    <w:rsid w:val="00FC7C46"/>
    <w:rsid w:val="00FD0004"/>
    <w:rsid w:val="00FD0269"/>
    <w:rsid w:val="00FD03CA"/>
    <w:rsid w:val="00FD15EA"/>
    <w:rsid w:val="00FD19D9"/>
    <w:rsid w:val="00FD1F25"/>
    <w:rsid w:val="00FD34B2"/>
    <w:rsid w:val="00FD41BA"/>
    <w:rsid w:val="00FD4388"/>
    <w:rsid w:val="00FD529E"/>
    <w:rsid w:val="00FD6C7A"/>
    <w:rsid w:val="00FD7744"/>
    <w:rsid w:val="00FD7C89"/>
    <w:rsid w:val="00FE014E"/>
    <w:rsid w:val="00FE0B8F"/>
    <w:rsid w:val="00FE0F87"/>
    <w:rsid w:val="00FE110B"/>
    <w:rsid w:val="00FE1272"/>
    <w:rsid w:val="00FE21F6"/>
    <w:rsid w:val="00FE2578"/>
    <w:rsid w:val="00FE2E2C"/>
    <w:rsid w:val="00FE3849"/>
    <w:rsid w:val="00FE399B"/>
    <w:rsid w:val="00FE4464"/>
    <w:rsid w:val="00FE475A"/>
    <w:rsid w:val="00FE4808"/>
    <w:rsid w:val="00FE4977"/>
    <w:rsid w:val="00FE4C24"/>
    <w:rsid w:val="00FE57C9"/>
    <w:rsid w:val="00FE6389"/>
    <w:rsid w:val="00FE711F"/>
    <w:rsid w:val="00FF0148"/>
    <w:rsid w:val="00FF06A0"/>
    <w:rsid w:val="00FF12BA"/>
    <w:rsid w:val="00FF1315"/>
    <w:rsid w:val="00FF1786"/>
    <w:rsid w:val="00FF1B5E"/>
    <w:rsid w:val="00FF1CFB"/>
    <w:rsid w:val="00FF32A9"/>
    <w:rsid w:val="00FF4298"/>
    <w:rsid w:val="00FF4BEB"/>
    <w:rsid w:val="00FF557D"/>
    <w:rsid w:val="00FF56F7"/>
    <w:rsid w:val="00FF5ADC"/>
    <w:rsid w:val="00FF718C"/>
    <w:rsid w:val="00FF743C"/>
    <w:rsid w:val="00FF77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273C2E"/>
  <w15:docId w15:val="{4B0BB18D-5A70-48AB-AF84-F46C5D51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3AE"/>
    <w:rPr>
      <w:rFonts w:ascii="Times New Roman" w:hAnsi="Times New Roman"/>
      <w:lang w:val="es-ES_tradnl" w:eastAsia="es-ES"/>
    </w:rPr>
  </w:style>
  <w:style w:type="paragraph" w:styleId="Ttulo1">
    <w:name w:val="heading 1"/>
    <w:basedOn w:val="Normal"/>
    <w:next w:val="Normal"/>
    <w:link w:val="Ttulo1Car"/>
    <w:uiPriority w:val="99"/>
    <w:qFormat/>
    <w:rsid w:val="007A20F4"/>
    <w:pPr>
      <w:spacing w:before="240"/>
      <w:outlineLvl w:val="0"/>
    </w:pPr>
    <w:rPr>
      <w:rFonts w:ascii="Univers (WN)" w:hAnsi="Univers (WN)"/>
      <w:b/>
      <w:sz w:val="24"/>
      <w:u w:val="single"/>
    </w:rPr>
  </w:style>
  <w:style w:type="paragraph" w:styleId="Ttulo2">
    <w:name w:val="heading 2"/>
    <w:basedOn w:val="Normal"/>
    <w:next w:val="Normal"/>
    <w:link w:val="Ttulo2Car"/>
    <w:uiPriority w:val="99"/>
    <w:qFormat/>
    <w:rsid w:val="007A20F4"/>
    <w:pPr>
      <w:spacing w:before="120"/>
      <w:outlineLvl w:val="1"/>
    </w:pPr>
    <w:rPr>
      <w:rFonts w:ascii="Univers (WN)" w:hAnsi="Univers (WN)"/>
      <w:b/>
      <w:sz w:val="24"/>
    </w:rPr>
  </w:style>
  <w:style w:type="paragraph" w:styleId="Ttulo3">
    <w:name w:val="heading 3"/>
    <w:basedOn w:val="Normal"/>
    <w:next w:val="Sangranormal"/>
    <w:link w:val="Ttulo3Car"/>
    <w:uiPriority w:val="99"/>
    <w:qFormat/>
    <w:rsid w:val="007A20F4"/>
    <w:pPr>
      <w:ind w:left="354"/>
      <w:outlineLvl w:val="2"/>
    </w:pPr>
    <w:rPr>
      <w:rFonts w:ascii="CG Times (WN)" w:hAnsi="CG Times (WN)"/>
      <w:b/>
      <w:sz w:val="24"/>
    </w:rPr>
  </w:style>
  <w:style w:type="paragraph" w:styleId="Ttulo4">
    <w:name w:val="heading 4"/>
    <w:basedOn w:val="Normal"/>
    <w:next w:val="Sangranormal"/>
    <w:link w:val="Ttulo4Car"/>
    <w:uiPriority w:val="99"/>
    <w:qFormat/>
    <w:rsid w:val="007A20F4"/>
    <w:pPr>
      <w:ind w:left="354"/>
      <w:outlineLvl w:val="3"/>
    </w:pPr>
    <w:rPr>
      <w:rFonts w:ascii="CG Times (WN)" w:hAnsi="CG Times (WN)"/>
      <w:sz w:val="24"/>
      <w:u w:val="single"/>
    </w:rPr>
  </w:style>
  <w:style w:type="paragraph" w:styleId="Ttulo5">
    <w:name w:val="heading 5"/>
    <w:basedOn w:val="Normal"/>
    <w:next w:val="Sangranormal"/>
    <w:link w:val="Ttulo5Car"/>
    <w:uiPriority w:val="99"/>
    <w:qFormat/>
    <w:rsid w:val="007A20F4"/>
    <w:pPr>
      <w:ind w:left="708"/>
      <w:outlineLvl w:val="4"/>
    </w:pPr>
    <w:rPr>
      <w:rFonts w:ascii="CG Times (WN)" w:hAnsi="CG Times (WN)"/>
      <w:b/>
    </w:rPr>
  </w:style>
  <w:style w:type="paragraph" w:styleId="Ttulo6">
    <w:name w:val="heading 6"/>
    <w:basedOn w:val="Normal"/>
    <w:next w:val="Sangranormal"/>
    <w:link w:val="Ttulo6Car"/>
    <w:uiPriority w:val="99"/>
    <w:qFormat/>
    <w:rsid w:val="007A20F4"/>
    <w:pPr>
      <w:ind w:left="708"/>
      <w:outlineLvl w:val="5"/>
    </w:pPr>
    <w:rPr>
      <w:rFonts w:ascii="CG Times (WN)" w:hAnsi="CG Times (WN)"/>
      <w:u w:val="single"/>
    </w:rPr>
  </w:style>
  <w:style w:type="paragraph" w:styleId="Ttulo7">
    <w:name w:val="heading 7"/>
    <w:basedOn w:val="Normal"/>
    <w:next w:val="Sangranormal"/>
    <w:link w:val="Ttulo7Car"/>
    <w:uiPriority w:val="99"/>
    <w:qFormat/>
    <w:rsid w:val="007A20F4"/>
    <w:pPr>
      <w:ind w:left="708"/>
      <w:outlineLvl w:val="6"/>
    </w:pPr>
    <w:rPr>
      <w:rFonts w:ascii="CG Times (WN)" w:hAnsi="CG Times (WN)"/>
      <w:i/>
    </w:rPr>
  </w:style>
  <w:style w:type="paragraph" w:styleId="Ttulo8">
    <w:name w:val="heading 8"/>
    <w:basedOn w:val="Normal"/>
    <w:next w:val="Sangranormal"/>
    <w:link w:val="Ttulo8Car"/>
    <w:uiPriority w:val="99"/>
    <w:qFormat/>
    <w:rsid w:val="007A20F4"/>
    <w:pPr>
      <w:ind w:left="708"/>
      <w:outlineLvl w:val="7"/>
    </w:pPr>
    <w:rPr>
      <w:rFonts w:ascii="CG Times (WN)" w:hAnsi="CG Times (WN)"/>
      <w:i/>
    </w:rPr>
  </w:style>
  <w:style w:type="paragraph" w:styleId="Ttulo9">
    <w:name w:val="heading 9"/>
    <w:basedOn w:val="Normal"/>
    <w:next w:val="Sangranormal"/>
    <w:link w:val="Ttulo9Car"/>
    <w:uiPriority w:val="99"/>
    <w:qFormat/>
    <w:rsid w:val="007A20F4"/>
    <w:pPr>
      <w:ind w:left="708"/>
      <w:outlineLvl w:val="8"/>
    </w:pPr>
    <w:rPr>
      <w:rFonts w:ascii="CG Times (WN)" w:hAnsi="CG Times (WN)"/>
      <w:i/>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EDC"/>
    <w:rPr>
      <w:rFonts w:ascii="Univers (WN)" w:hAnsi="Univers (WN)" w:cs="Times New Roman"/>
      <w:b/>
      <w:sz w:val="24"/>
      <w:u w:val="single"/>
      <w:lang w:val="es-ES_tradnl" w:eastAsia="es-ES"/>
    </w:rPr>
  </w:style>
  <w:style w:type="character" w:customStyle="1" w:styleId="Ttulo2Car">
    <w:name w:val="Título 2 Car"/>
    <w:link w:val="Ttulo2"/>
    <w:uiPriority w:val="99"/>
    <w:locked/>
    <w:rsid w:val="008D0A64"/>
    <w:rPr>
      <w:rFonts w:ascii="Univers (WN)" w:hAnsi="Univers (WN)" w:cs="Times New Roman"/>
      <w:b/>
      <w:sz w:val="24"/>
      <w:lang w:val="es-ES_tradnl" w:eastAsia="es-ES"/>
    </w:rPr>
  </w:style>
  <w:style w:type="character" w:customStyle="1" w:styleId="Ttulo3Car">
    <w:name w:val="Título 3 Car"/>
    <w:link w:val="Ttulo3"/>
    <w:uiPriority w:val="99"/>
    <w:locked/>
    <w:rsid w:val="00490C84"/>
    <w:rPr>
      <w:rFonts w:cs="Times New Roman"/>
      <w:b/>
      <w:sz w:val="24"/>
      <w:lang w:val="es-ES_tradnl" w:eastAsia="es-ES"/>
    </w:rPr>
  </w:style>
  <w:style w:type="character" w:customStyle="1" w:styleId="Ttulo4Car">
    <w:name w:val="Título 4 Car"/>
    <w:link w:val="Ttulo4"/>
    <w:uiPriority w:val="99"/>
    <w:locked/>
    <w:rsid w:val="00490C84"/>
    <w:rPr>
      <w:rFonts w:cs="Times New Roman"/>
      <w:sz w:val="24"/>
      <w:u w:val="single"/>
      <w:lang w:val="es-ES_tradnl" w:eastAsia="es-ES"/>
    </w:rPr>
  </w:style>
  <w:style w:type="character" w:customStyle="1" w:styleId="Ttulo5Car">
    <w:name w:val="Título 5 Car"/>
    <w:link w:val="Ttulo5"/>
    <w:uiPriority w:val="99"/>
    <w:locked/>
    <w:rsid w:val="00490C84"/>
    <w:rPr>
      <w:rFonts w:cs="Times New Roman"/>
      <w:b/>
      <w:lang w:val="es-ES_tradnl" w:eastAsia="es-ES"/>
    </w:rPr>
  </w:style>
  <w:style w:type="character" w:customStyle="1" w:styleId="Ttulo6Car">
    <w:name w:val="Título 6 Car"/>
    <w:link w:val="Ttulo6"/>
    <w:uiPriority w:val="99"/>
    <w:locked/>
    <w:rsid w:val="00F220D8"/>
    <w:rPr>
      <w:rFonts w:cs="Times New Roman"/>
      <w:u w:val="single"/>
      <w:lang w:val="es-ES_tradnl" w:eastAsia="es-ES"/>
    </w:rPr>
  </w:style>
  <w:style w:type="character" w:customStyle="1" w:styleId="Ttulo7Car">
    <w:name w:val="Título 7 Car"/>
    <w:link w:val="Ttulo7"/>
    <w:uiPriority w:val="99"/>
    <w:locked/>
    <w:rsid w:val="00F220D8"/>
    <w:rPr>
      <w:rFonts w:cs="Times New Roman"/>
      <w:i/>
      <w:lang w:val="es-ES_tradnl" w:eastAsia="es-ES"/>
    </w:rPr>
  </w:style>
  <w:style w:type="character" w:customStyle="1" w:styleId="Ttulo8Car">
    <w:name w:val="Título 8 Car"/>
    <w:link w:val="Ttulo8"/>
    <w:uiPriority w:val="99"/>
    <w:locked/>
    <w:rsid w:val="00F220D8"/>
    <w:rPr>
      <w:rFonts w:cs="Times New Roman"/>
      <w:i/>
      <w:lang w:val="es-ES_tradnl" w:eastAsia="es-ES"/>
    </w:rPr>
  </w:style>
  <w:style w:type="character" w:customStyle="1" w:styleId="Ttulo9Car">
    <w:name w:val="Título 9 Car"/>
    <w:link w:val="Ttulo9"/>
    <w:uiPriority w:val="99"/>
    <w:locked/>
    <w:rsid w:val="00F220D8"/>
    <w:rPr>
      <w:rFonts w:cs="Times New Roman"/>
      <w:i/>
      <w:lang w:val="es-ES_tradnl" w:eastAsia="es-ES"/>
    </w:rPr>
  </w:style>
  <w:style w:type="paragraph" w:styleId="Sangranormal">
    <w:name w:val="Normal Indent"/>
    <w:basedOn w:val="Normal"/>
    <w:uiPriority w:val="99"/>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link w:val="Encabezado"/>
    <w:uiPriority w:val="99"/>
    <w:locked/>
    <w:rsid w:val="008D0A64"/>
    <w:rPr>
      <w:rFonts w:ascii="Times New Roman" w:hAnsi="Times New Roman" w:cs="Times New Roman"/>
      <w:lang w:val="es-ES_tradnl" w:eastAsia="es-ES"/>
    </w:rPr>
  </w:style>
  <w:style w:type="character" w:styleId="Refdenotaalpie">
    <w:name w:val="footnote reference"/>
    <w:uiPriority w:val="99"/>
    <w:semiHidden/>
    <w:rsid w:val="007A20F4"/>
    <w:rPr>
      <w:rFonts w:cs="Times New Roman"/>
      <w:position w:val="6"/>
      <w:sz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link w:val="Textonotapie"/>
    <w:uiPriority w:val="99"/>
    <w:semiHidden/>
    <w:locked/>
    <w:rsid w:val="00813EDC"/>
    <w:rPr>
      <w:rFonts w:ascii="Times New Roman" w:hAnsi="Times New Roman" w:cs="Times New Roman"/>
      <w:lang w:val="es-ES_tradnl" w:eastAsia="es-ES"/>
    </w:rPr>
  </w:style>
  <w:style w:type="paragraph" w:customStyle="1" w:styleId="Documento">
    <w:name w:val="Documento"/>
    <w:basedOn w:val="Normal"/>
    <w:uiPriority w:val="99"/>
    <w:rsid w:val="007A20F4"/>
    <w:pPr>
      <w:jc w:val="center"/>
    </w:pPr>
    <w:rPr>
      <w:rFonts w:ascii="Courier" w:hAnsi="Courier"/>
      <w:sz w:val="24"/>
    </w:rPr>
  </w:style>
  <w:style w:type="paragraph" w:customStyle="1" w:styleId="Bibliogr">
    <w:name w:val="Bibliogr."/>
    <w:basedOn w:val="Normal"/>
    <w:uiPriority w:val="99"/>
    <w:rsid w:val="007A20F4"/>
    <w:pPr>
      <w:ind w:left="720" w:firstLine="720"/>
    </w:pPr>
    <w:rPr>
      <w:rFonts w:ascii="Courier" w:hAnsi="Courier"/>
      <w:sz w:val="24"/>
    </w:rPr>
  </w:style>
  <w:style w:type="paragraph" w:customStyle="1" w:styleId="Prder">
    <w:name w:val="Pár. der."/>
    <w:basedOn w:val="Normal"/>
    <w:uiPriority w:val="99"/>
    <w:rsid w:val="007A20F4"/>
    <w:pPr>
      <w:ind w:firstLine="720"/>
    </w:pPr>
    <w:rPr>
      <w:rFonts w:ascii="Courier" w:hAnsi="Courier"/>
      <w:sz w:val="24"/>
    </w:rPr>
  </w:style>
  <w:style w:type="paragraph" w:customStyle="1" w:styleId="Tcnico">
    <w:name w:val="Técnico"/>
    <w:basedOn w:val="Normal"/>
    <w:uiPriority w:val="99"/>
    <w:rsid w:val="007A20F4"/>
    <w:rPr>
      <w:rFonts w:ascii="Courier" w:hAnsi="Courier"/>
      <w:sz w:val="24"/>
    </w:rPr>
  </w:style>
  <w:style w:type="paragraph" w:customStyle="1" w:styleId="Inicdoc">
    <w:name w:val="Inic. doc."/>
    <w:basedOn w:val="Normal"/>
    <w:uiPriority w:val="99"/>
    <w:rsid w:val="007A20F4"/>
    <w:rPr>
      <w:rFonts w:ascii="Courier" w:hAnsi="Courier"/>
      <w:sz w:val="24"/>
    </w:rPr>
  </w:style>
  <w:style w:type="paragraph" w:customStyle="1" w:styleId="Inicestt">
    <w:name w:val="Inic. est. t"/>
    <w:basedOn w:val="Normal"/>
    <w:uiPriority w:val="99"/>
    <w:rsid w:val="007A20F4"/>
    <w:rPr>
      <w:rFonts w:ascii="Courier" w:hAnsi="Courier"/>
      <w:sz w:val="24"/>
    </w:rPr>
  </w:style>
  <w:style w:type="paragraph" w:customStyle="1" w:styleId="Escrlegal">
    <w:name w:val="Escr. legal"/>
    <w:basedOn w:val="Normal"/>
    <w:uiPriority w:val="99"/>
    <w:rsid w:val="007A20F4"/>
    <w:pPr>
      <w:tabs>
        <w:tab w:val="right" w:pos="288"/>
      </w:tabs>
    </w:pPr>
    <w:rPr>
      <w:rFonts w:ascii="Courier" w:hAnsi="Courier"/>
      <w:sz w:val="24"/>
    </w:rPr>
  </w:style>
  <w:style w:type="paragraph" w:styleId="Sangradetextonormal">
    <w:name w:val="Body Text Indent"/>
    <w:basedOn w:val="Normal"/>
    <w:link w:val="SangradetextonormalCar"/>
    <w:uiPriority w:val="99"/>
    <w:rsid w:val="007A20F4"/>
    <w:pPr>
      <w:tabs>
        <w:tab w:val="left" w:pos="3402"/>
        <w:tab w:val="left" w:pos="4751"/>
      </w:tabs>
      <w:spacing w:line="360" w:lineRule="atLeast"/>
      <w:ind w:firstLine="2977"/>
      <w:jc w:val="both"/>
    </w:pPr>
    <w:rPr>
      <w:rFonts w:ascii="Arial" w:hAnsi="Arial"/>
      <w:sz w:val="24"/>
    </w:rPr>
  </w:style>
  <w:style w:type="character" w:customStyle="1" w:styleId="SangradetextonormalCar">
    <w:name w:val="Sangría de texto normal Car"/>
    <w:link w:val="Sangradetextonormal"/>
    <w:uiPriority w:val="99"/>
    <w:locked/>
    <w:rsid w:val="008D0A64"/>
    <w:rPr>
      <w:rFonts w:ascii="Arial" w:hAnsi="Arial" w:cs="Times New Roman"/>
      <w:sz w:val="24"/>
      <w:lang w:val="es-ES_tradnl" w:eastAsia="es-ES"/>
    </w:rPr>
  </w:style>
  <w:style w:type="paragraph" w:styleId="Textoindependiente">
    <w:name w:val="Body Text"/>
    <w:basedOn w:val="Normal"/>
    <w:link w:val="TextoindependienteCar"/>
    <w:uiPriority w:val="99"/>
    <w:rsid w:val="007A20F4"/>
    <w:pPr>
      <w:tabs>
        <w:tab w:val="left" w:pos="3119"/>
      </w:tabs>
      <w:spacing w:line="360" w:lineRule="auto"/>
      <w:jc w:val="both"/>
    </w:pPr>
    <w:rPr>
      <w:rFonts w:ascii="CG Times (W1)" w:hAnsi="CG Times (W1)"/>
    </w:rPr>
  </w:style>
  <w:style w:type="character" w:customStyle="1" w:styleId="TextoindependienteCar">
    <w:name w:val="Texto independiente Car"/>
    <w:link w:val="Textoindependiente"/>
    <w:uiPriority w:val="99"/>
    <w:locked/>
    <w:rsid w:val="008D0A64"/>
    <w:rPr>
      <w:rFonts w:ascii="CG Times (W1)" w:hAnsi="CG Times (W1)" w:cs="Times New Roman"/>
      <w:lang w:val="es-ES_tradnl" w:eastAsia="es-ES"/>
    </w:rPr>
  </w:style>
  <w:style w:type="paragraph" w:styleId="Sangra2detindependiente">
    <w:name w:val="Body Text Indent 2"/>
    <w:basedOn w:val="Normal"/>
    <w:link w:val="Sangra2detindependienteCar"/>
    <w:uiPriority w:val="99"/>
    <w:rsid w:val="007A20F4"/>
    <w:pPr>
      <w:tabs>
        <w:tab w:val="left" w:pos="2410"/>
        <w:tab w:val="left" w:pos="3119"/>
      </w:tabs>
      <w:ind w:firstLine="2835"/>
    </w:pPr>
    <w:rPr>
      <w:rFonts w:ascii="Arial" w:hAnsi="Arial"/>
      <w:sz w:val="24"/>
    </w:rPr>
  </w:style>
  <w:style w:type="character" w:customStyle="1" w:styleId="Sangra2detindependienteCar">
    <w:name w:val="Sangría 2 de t. independiente Car"/>
    <w:link w:val="Sangra2detindependiente"/>
    <w:uiPriority w:val="99"/>
    <w:locked/>
    <w:rsid w:val="008D0A64"/>
    <w:rPr>
      <w:rFonts w:ascii="Arial" w:hAnsi="Arial" w:cs="Times New Roman"/>
      <w:sz w:val="24"/>
      <w:lang w:val="es-ES_tradnl" w:eastAsia="es-ES"/>
    </w:rPr>
  </w:style>
  <w:style w:type="paragraph" w:styleId="Textoindependiente2">
    <w:name w:val="Body Text 2"/>
    <w:basedOn w:val="Normal"/>
    <w:link w:val="Textoindependiente2Car"/>
    <w:uiPriority w:val="99"/>
    <w:rsid w:val="007A20F4"/>
    <w:pPr>
      <w:tabs>
        <w:tab w:val="left" w:pos="2410"/>
        <w:tab w:val="left" w:pos="3119"/>
      </w:tabs>
      <w:jc w:val="both"/>
    </w:pPr>
    <w:rPr>
      <w:rFonts w:ascii="Arial" w:hAnsi="Arial"/>
      <w:sz w:val="24"/>
    </w:rPr>
  </w:style>
  <w:style w:type="character" w:customStyle="1" w:styleId="Textoindependiente2Car">
    <w:name w:val="Texto independiente 2 Car"/>
    <w:link w:val="Textoindependiente2"/>
    <w:uiPriority w:val="99"/>
    <w:locked/>
    <w:rsid w:val="00F220D8"/>
    <w:rPr>
      <w:rFonts w:ascii="Arial" w:hAnsi="Arial" w:cs="Times New Roman"/>
      <w:sz w:val="24"/>
      <w:lang w:val="es-ES_tradnl" w:eastAsia="es-ES"/>
    </w:rPr>
  </w:style>
  <w:style w:type="paragraph" w:styleId="Sangra3detindependiente">
    <w:name w:val="Body Text Indent 3"/>
    <w:basedOn w:val="Normal"/>
    <w:link w:val="Sangra3detindependienteCar"/>
    <w:uiPriority w:val="99"/>
    <w:rsid w:val="007A20F4"/>
    <w:pPr>
      <w:tabs>
        <w:tab w:val="left" w:pos="1418"/>
      </w:tabs>
      <w:spacing w:before="240"/>
      <w:ind w:right="-1" w:firstLine="2835"/>
      <w:jc w:val="both"/>
    </w:pPr>
    <w:rPr>
      <w:rFonts w:ascii="Arial" w:hAnsi="Arial"/>
    </w:rPr>
  </w:style>
  <w:style w:type="character" w:customStyle="1" w:styleId="Sangra3detindependienteCar">
    <w:name w:val="Sangría 3 de t. independiente Car"/>
    <w:link w:val="Sangra3detindependiente"/>
    <w:uiPriority w:val="99"/>
    <w:locked/>
    <w:rsid w:val="008D0A64"/>
    <w:rPr>
      <w:rFonts w:ascii="Arial" w:hAnsi="Arial" w:cs="Times New Roman"/>
      <w:lang w:val="es-ES_tradnl" w:eastAsia="es-ES"/>
    </w:rPr>
  </w:style>
  <w:style w:type="character" w:customStyle="1" w:styleId="Documento2">
    <w:name w:val="Documento 2"/>
    <w:uiPriority w:val="99"/>
    <w:rsid w:val="007A20F4"/>
    <w:rPr>
      <w:rFonts w:ascii="Courier" w:hAnsi="Courier"/>
      <w:sz w:val="24"/>
      <w:lang w:val="en-US"/>
    </w:rPr>
  </w:style>
  <w:style w:type="paragraph" w:styleId="Mapadeldocumento">
    <w:name w:val="Document Map"/>
    <w:basedOn w:val="Normal"/>
    <w:link w:val="MapadeldocumentoCar"/>
    <w:uiPriority w:val="99"/>
    <w:rsid w:val="007A20F4"/>
    <w:pPr>
      <w:shd w:val="clear" w:color="auto" w:fill="000080"/>
    </w:pPr>
    <w:rPr>
      <w:rFonts w:ascii="Tahoma" w:hAnsi="Tahoma"/>
    </w:rPr>
  </w:style>
  <w:style w:type="character" w:customStyle="1" w:styleId="MapadeldocumentoCar">
    <w:name w:val="Mapa del documento Car"/>
    <w:link w:val="Mapadeldocumento"/>
    <w:uiPriority w:val="99"/>
    <w:locked/>
    <w:rsid w:val="008D0A64"/>
    <w:rPr>
      <w:rFonts w:ascii="Tahoma" w:hAnsi="Tahoma" w:cs="Times New Roman"/>
      <w:shd w:val="clear" w:color="auto" w:fill="000080"/>
      <w:lang w:val="es-ES_tradnl" w:eastAsia="es-ES"/>
    </w:rPr>
  </w:style>
  <w:style w:type="paragraph" w:styleId="Ttulo">
    <w:name w:val="Title"/>
    <w:basedOn w:val="Normal"/>
    <w:link w:val="TtuloCar"/>
    <w:uiPriority w:val="99"/>
    <w:qFormat/>
    <w:rsid w:val="007A20F4"/>
    <w:pPr>
      <w:jc w:val="center"/>
    </w:pPr>
    <w:rPr>
      <w:rFonts w:ascii="Arial" w:hAnsi="Arial"/>
      <w:sz w:val="32"/>
      <w:szCs w:val="24"/>
      <w:lang w:val="es-ES"/>
    </w:rPr>
  </w:style>
  <w:style w:type="character" w:customStyle="1" w:styleId="TtuloCar">
    <w:name w:val="Título Car"/>
    <w:link w:val="Ttulo"/>
    <w:uiPriority w:val="99"/>
    <w:locked/>
    <w:rsid w:val="008D0A64"/>
    <w:rPr>
      <w:rFonts w:ascii="Arial" w:hAnsi="Arial" w:cs="Times New Roman"/>
      <w:sz w:val="24"/>
      <w:lang w:val="es-ES" w:eastAsia="es-ES"/>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w:sz w:val="22"/>
      <w:lang w:val="es-CL" w:eastAsia="en-US"/>
    </w:rPr>
  </w:style>
  <w:style w:type="paragraph" w:styleId="Textodeglobo">
    <w:name w:val="Balloon Text"/>
    <w:basedOn w:val="Normal"/>
    <w:link w:val="TextodegloboCar"/>
    <w:uiPriority w:val="99"/>
    <w:rsid w:val="00281D01"/>
    <w:rPr>
      <w:rFonts w:ascii="Tahoma" w:hAnsi="Tahoma"/>
      <w:sz w:val="16"/>
      <w:szCs w:val="16"/>
    </w:rPr>
  </w:style>
  <w:style w:type="character" w:customStyle="1" w:styleId="TextodegloboCar">
    <w:name w:val="Texto de globo Car"/>
    <w:link w:val="Textodeglobo"/>
    <w:uiPriority w:val="99"/>
    <w:locked/>
    <w:rsid w:val="008D0A64"/>
    <w:rPr>
      <w:rFonts w:ascii="Tahoma" w:hAnsi="Tahoma" w:cs="Times New Roman"/>
      <w:sz w:val="16"/>
      <w:lang w:val="es-ES_tradnl" w:eastAsia="es-ES"/>
    </w:rPr>
  </w:style>
  <w:style w:type="character" w:styleId="Nmerodepgina">
    <w:name w:val="page number"/>
    <w:uiPriority w:val="99"/>
    <w:rsid w:val="00706E1F"/>
    <w:rPr>
      <w:rFonts w:cs="Times New Roman"/>
    </w:rPr>
  </w:style>
  <w:style w:type="character" w:styleId="nfasis">
    <w:name w:val="Emphasis"/>
    <w:uiPriority w:val="99"/>
    <w:qFormat/>
    <w:rsid w:val="00BF25B2"/>
    <w:rPr>
      <w:rFonts w:cs="Times New Roman"/>
      <w:b/>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conformatoprevioCar">
    <w:name w:val="HTML con formato previo Car"/>
    <w:link w:val="HTMLconformatoprevio"/>
    <w:uiPriority w:val="99"/>
    <w:locked/>
    <w:rsid w:val="00BF25B2"/>
    <w:rPr>
      <w:rFonts w:ascii="Courier New" w:hAnsi="Courier New" w:cs="Times New Roman"/>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rPr>
  </w:style>
  <w:style w:type="paragraph" w:customStyle="1" w:styleId="Style1">
    <w:name w:val="Style 1"/>
    <w:uiPriority w:val="99"/>
    <w:rsid w:val="008C51C9"/>
    <w:pPr>
      <w:widowControl w:val="0"/>
      <w:autoSpaceDE w:val="0"/>
      <w:autoSpaceDN w:val="0"/>
      <w:adjustRightInd w:val="0"/>
    </w:pPr>
    <w:rPr>
      <w:rFonts w:ascii="Times New Roman" w:hAnsi="Times New Roman"/>
      <w:lang w:val="en-US"/>
    </w:rPr>
  </w:style>
  <w:style w:type="paragraph" w:customStyle="1" w:styleId="TtuloInforme">
    <w:name w:val="Título Informe"/>
    <w:basedOn w:val="Normal"/>
    <w:next w:val="Ttulo1"/>
    <w:uiPriority w:val="99"/>
    <w:rsid w:val="00813EDC"/>
    <w:pPr>
      <w:spacing w:before="800" w:after="200" w:line="360" w:lineRule="auto"/>
      <w:ind w:right="45"/>
      <w:jc w:val="center"/>
    </w:pPr>
    <w:rPr>
      <w:rFonts w:ascii="Verdana" w:hAnsi="Verdana"/>
      <w:b/>
      <w:color w:val="000000"/>
      <w:sz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sz w:val="16"/>
      <w:szCs w:val="24"/>
      <w:lang w:val="es-ES"/>
    </w:rPr>
  </w:style>
  <w:style w:type="character" w:customStyle="1" w:styleId="PiedepginaCar">
    <w:name w:val="Pie de página Car"/>
    <w:link w:val="Piedepgina"/>
    <w:uiPriority w:val="99"/>
    <w:locked/>
    <w:rsid w:val="00813EDC"/>
    <w:rPr>
      <w:rFonts w:ascii="Verdana" w:hAnsi="Verdana" w:cs="Times New Roman"/>
      <w:sz w:val="24"/>
      <w:lang w:val="es-ES" w:eastAsia="es-ES"/>
    </w:rPr>
  </w:style>
  <w:style w:type="table" w:styleId="Tablaconcuadrcula">
    <w:name w:val="Table Grid"/>
    <w:basedOn w:val="Tablanormal"/>
    <w:uiPriority w:val="99"/>
    <w:rsid w:val="00813EDC"/>
    <w:pPr>
      <w:ind w:left="45" w:right="45"/>
      <w:jc w:val="both"/>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Figura">
    <w:name w:val="Tablas_Figura"/>
    <w:basedOn w:val="Normal"/>
    <w:uiPriority w:val="99"/>
    <w:rsid w:val="00813EDC"/>
    <w:pPr>
      <w:jc w:val="both"/>
    </w:pPr>
    <w:rPr>
      <w:rFonts w:ascii="Verdana" w:hAnsi="Verdana"/>
      <w:sz w:val="18"/>
      <w:szCs w:val="24"/>
      <w:lang w:val="es-ES"/>
    </w:rPr>
  </w:style>
  <w:style w:type="paragraph" w:customStyle="1" w:styleId="Fuente">
    <w:name w:val="Fuente"/>
    <w:basedOn w:val="Normal"/>
    <w:uiPriority w:val="99"/>
    <w:rsid w:val="00813EDC"/>
    <w:pPr>
      <w:jc w:val="both"/>
    </w:pPr>
    <w:rPr>
      <w:rFonts w:ascii="Verdana" w:hAnsi="Verdana"/>
      <w:sz w:val="18"/>
      <w:szCs w:val="24"/>
      <w:lang w:val="es-ES"/>
    </w:rPr>
  </w:style>
  <w:style w:type="paragraph" w:customStyle="1" w:styleId="IdentificacinAutor">
    <w:name w:val="Identificación Autor"/>
    <w:basedOn w:val="Normal"/>
    <w:uiPriority w:val="99"/>
    <w:rsid w:val="00813EDC"/>
    <w:pPr>
      <w:jc w:val="both"/>
    </w:pPr>
    <w:rPr>
      <w:rFonts w:ascii="Verdana" w:hAnsi="Verdana"/>
      <w:sz w:val="18"/>
      <w:szCs w:val="24"/>
      <w:lang w:val="es-ES"/>
    </w:rPr>
  </w:style>
  <w:style w:type="paragraph" w:customStyle="1" w:styleId="AntecedentesConclusin">
    <w:name w:val="Antecedentes_Conclusión"/>
    <w:basedOn w:val="Ttulo1"/>
    <w:uiPriority w:val="99"/>
    <w:rsid w:val="00813EDC"/>
    <w:pPr>
      <w:keepNext/>
      <w:spacing w:before="160" w:after="60" w:line="360" w:lineRule="auto"/>
      <w:jc w:val="both"/>
    </w:pPr>
    <w:rPr>
      <w:rFonts w:ascii="Verdana" w:hAnsi="Verdana"/>
      <w:bCs/>
      <w:sz w:val="20"/>
      <w:u w:val="none"/>
      <w:lang w:val="es-ES"/>
    </w:rPr>
  </w:style>
  <w:style w:type="table" w:styleId="Tablaclsica1">
    <w:name w:val="Table Classic 1"/>
    <w:basedOn w:val="Tablanormal"/>
    <w:uiPriority w:val="99"/>
    <w:rsid w:val="00813EDC"/>
    <w:pPr>
      <w:jc w:val="both"/>
    </w:pPr>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ipervnculo">
    <w:name w:val="Hyperlink"/>
    <w:uiPriority w:val="99"/>
    <w:rsid w:val="00813EDC"/>
    <w:rPr>
      <w:rFonts w:cs="Times New Roman"/>
      <w:color w:val="0033BB"/>
      <w:u w:val="single"/>
    </w:rPr>
  </w:style>
  <w:style w:type="character" w:styleId="Textoennegrita">
    <w:name w:val="Strong"/>
    <w:uiPriority w:val="99"/>
    <w:qFormat/>
    <w:rsid w:val="00813EDC"/>
    <w:rPr>
      <w:rFonts w:cs="Times New Roman"/>
      <w:b/>
    </w:rPr>
  </w:style>
  <w:style w:type="character" w:customStyle="1" w:styleId="gt-icon-text1">
    <w:name w:val="gt-icon-text1"/>
    <w:uiPriority w:val="99"/>
    <w:rsid w:val="00813EDC"/>
    <w:rPr>
      <w:rFonts w:cs="Times New Roman"/>
    </w:rPr>
  </w:style>
  <w:style w:type="character" w:customStyle="1" w:styleId="longtext">
    <w:name w:val="long_text"/>
    <w:uiPriority w:val="99"/>
    <w:rsid w:val="00813EDC"/>
    <w:rPr>
      <w:rFonts w:cs="Times New Roman"/>
    </w:rPr>
  </w:style>
  <w:style w:type="character" w:customStyle="1" w:styleId="textonegrobold1">
    <w:name w:val="texto_negro_bold1"/>
    <w:uiPriority w:val="99"/>
    <w:rsid w:val="00813EDC"/>
    <w:rPr>
      <w:rFonts w:ascii="Tahoma" w:hAnsi="Tahoma"/>
      <w:b/>
      <w:color w:val="555555"/>
      <w:sz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uiPriority w:val="99"/>
    <w:rsid w:val="00813EDC"/>
    <w:pPr>
      <w:jc w:val="both"/>
    </w:pPr>
    <w:rPr>
      <w:rFonts w:ascii="Verdana" w:hAnsi="Verdana"/>
      <w:szCs w:val="24"/>
      <w:lang w:val="es-ES"/>
    </w:rPr>
  </w:style>
  <w:style w:type="paragraph" w:styleId="TDC2">
    <w:name w:val="toc 2"/>
    <w:basedOn w:val="Normal"/>
    <w:next w:val="Normal"/>
    <w:autoRedefine/>
    <w:uiPriority w:val="99"/>
    <w:rsid w:val="00813EDC"/>
    <w:pPr>
      <w:ind w:left="200"/>
      <w:jc w:val="both"/>
    </w:pPr>
    <w:rPr>
      <w:rFonts w:ascii="Verdana" w:hAnsi="Verdana"/>
      <w:szCs w:val="24"/>
      <w:lang w:val="es-ES"/>
    </w:rPr>
  </w:style>
  <w:style w:type="paragraph" w:styleId="TDC3">
    <w:name w:val="toc 3"/>
    <w:basedOn w:val="Normal"/>
    <w:next w:val="Normal"/>
    <w:autoRedefine/>
    <w:uiPriority w:val="99"/>
    <w:rsid w:val="00813EDC"/>
    <w:pPr>
      <w:ind w:left="400"/>
      <w:jc w:val="both"/>
    </w:pPr>
    <w:rPr>
      <w:rFonts w:ascii="Verdana" w:hAnsi="Verdana"/>
      <w:szCs w:val="24"/>
      <w:lang w:val="es-ES"/>
    </w:rPr>
  </w:style>
  <w:style w:type="character" w:styleId="Refdecomentario">
    <w:name w:val="annotation reference"/>
    <w:uiPriority w:val="99"/>
    <w:rsid w:val="00813EDC"/>
    <w:rPr>
      <w:rFonts w:cs="Times New Roman"/>
      <w:sz w:val="16"/>
    </w:rPr>
  </w:style>
  <w:style w:type="paragraph" w:styleId="Textocomentario">
    <w:name w:val="annotation text"/>
    <w:basedOn w:val="Normal"/>
    <w:link w:val="TextocomentarioCar"/>
    <w:uiPriority w:val="99"/>
    <w:rsid w:val="00813EDC"/>
    <w:pPr>
      <w:jc w:val="both"/>
    </w:pPr>
    <w:rPr>
      <w:rFonts w:ascii="Verdana" w:hAnsi="Verdana"/>
      <w:lang w:val="es-ES"/>
    </w:rPr>
  </w:style>
  <w:style w:type="character" w:customStyle="1" w:styleId="TextocomentarioCar">
    <w:name w:val="Texto comentario Car"/>
    <w:link w:val="Textocomentario"/>
    <w:uiPriority w:val="99"/>
    <w:locked/>
    <w:rsid w:val="00813EDC"/>
    <w:rPr>
      <w:rFonts w:ascii="Verdana" w:hAnsi="Verdana" w:cs="Times New Roman"/>
      <w:lang w:val="es-ES" w:eastAsia="es-ES"/>
    </w:rPr>
  </w:style>
  <w:style w:type="paragraph" w:styleId="Asuntodelcomentario">
    <w:name w:val="annotation subject"/>
    <w:basedOn w:val="Textocomentario"/>
    <w:next w:val="Textocomentario"/>
    <w:link w:val="AsuntodelcomentarioCar"/>
    <w:uiPriority w:val="99"/>
    <w:rsid w:val="00813EDC"/>
    <w:rPr>
      <w:b/>
      <w:bCs/>
    </w:rPr>
  </w:style>
  <w:style w:type="character" w:customStyle="1" w:styleId="AsuntodelcomentarioCar">
    <w:name w:val="Asunto del comentario Car"/>
    <w:link w:val="Asuntodelcomentario"/>
    <w:uiPriority w:val="99"/>
    <w:locked/>
    <w:rsid w:val="00813EDC"/>
    <w:rPr>
      <w:rFonts w:ascii="Verdana" w:hAnsi="Verdana" w:cs="Times New Roman"/>
      <w:b/>
      <w:lang w:val="es-ES" w:eastAsia="es-ES"/>
    </w:rPr>
  </w:style>
  <w:style w:type="character" w:styleId="Hipervnculovisitado">
    <w:name w:val="FollowedHyperlink"/>
    <w:uiPriority w:val="99"/>
    <w:rsid w:val="00813EDC"/>
    <w:rPr>
      <w:rFonts w:cs="Times New Roman"/>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lang w:val="en-US"/>
    </w:rPr>
  </w:style>
  <w:style w:type="character" w:customStyle="1" w:styleId="CharacterStyle2">
    <w:name w:val="Character Style 2"/>
    <w:uiPriority w:val="99"/>
    <w:rsid w:val="00C618CC"/>
    <w:rPr>
      <w:rFonts w:ascii="Arial" w:hAnsi="Arial"/>
      <w:color w:val="131717"/>
      <w:sz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lang w:val="en-US"/>
    </w:rPr>
  </w:style>
  <w:style w:type="character" w:customStyle="1" w:styleId="CharacterStyle4">
    <w:name w:val="Character Style 4"/>
    <w:uiPriority w:val="99"/>
    <w:rsid w:val="00C618CC"/>
    <w:rPr>
      <w:rFonts w:ascii="Verdana" w:hAnsi="Verdana"/>
      <w:sz w:val="18"/>
    </w:rPr>
  </w:style>
  <w:style w:type="character" w:customStyle="1" w:styleId="CharacterStyle3">
    <w:name w:val="Character Style 3"/>
    <w:uiPriority w:val="99"/>
    <w:rsid w:val="00C618CC"/>
    <w:rPr>
      <w:rFonts w:ascii="Arial" w:hAnsi="Arial"/>
      <w:i/>
      <w:sz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lang w:val="en-US"/>
    </w:rPr>
  </w:style>
  <w:style w:type="character" w:customStyle="1" w:styleId="CharacterStyle5">
    <w:name w:val="Character Style 5"/>
    <w:uiPriority w:val="99"/>
    <w:rsid w:val="00C618CC"/>
    <w:rPr>
      <w:rFonts w:ascii="Arial" w:hAnsi="Arial"/>
      <w:b/>
      <w:i/>
      <w:sz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sz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lang w:val="en-US"/>
    </w:rPr>
  </w:style>
  <w:style w:type="paragraph" w:styleId="Prrafodelista">
    <w:name w:val="List Paragraph"/>
    <w:aliases w:val="viñeta,Listenabsatz1,Párrafo"/>
    <w:basedOn w:val="Normal"/>
    <w:link w:val="PrrafodelistaCar1"/>
    <w:uiPriority w:val="34"/>
    <w:qFormat/>
    <w:rsid w:val="007221AD"/>
    <w:pPr>
      <w:ind w:left="708"/>
    </w:pPr>
  </w:style>
  <w:style w:type="character" w:customStyle="1" w:styleId="apple-style-span">
    <w:name w:val="apple-style-span"/>
    <w:uiPriority w:val="99"/>
    <w:rsid w:val="000452E1"/>
    <w:rPr>
      <w:rFonts w:cs="Times New Roman"/>
    </w:rPr>
  </w:style>
  <w:style w:type="paragraph" w:styleId="Textoindependiente3">
    <w:name w:val="Body Text 3"/>
    <w:basedOn w:val="Normal"/>
    <w:link w:val="Textoindependiente3Car"/>
    <w:uiPriority w:val="99"/>
    <w:rsid w:val="00DD63DF"/>
    <w:pPr>
      <w:spacing w:after="120"/>
    </w:pPr>
    <w:rPr>
      <w:sz w:val="16"/>
      <w:szCs w:val="16"/>
    </w:rPr>
  </w:style>
  <w:style w:type="character" w:customStyle="1" w:styleId="Textoindependiente3Car">
    <w:name w:val="Texto independiente 3 Car"/>
    <w:link w:val="Textoindependiente3"/>
    <w:uiPriority w:val="99"/>
    <w:locked/>
    <w:rsid w:val="00DD63DF"/>
    <w:rPr>
      <w:rFonts w:ascii="Times New Roman" w:hAnsi="Times New Roman" w:cs="Times New Roman"/>
      <w:sz w:val="16"/>
      <w:lang w:val="es-ES_tradnl" w:eastAsia="es-ES"/>
    </w:rPr>
  </w:style>
  <w:style w:type="character" w:customStyle="1" w:styleId="InitialStyle">
    <w:name w:val="InitialStyle"/>
    <w:uiPriority w:val="99"/>
    <w:rsid w:val="00DD63DF"/>
    <w:rPr>
      <w:rFonts w:ascii="Courier New" w:hAnsi="Courier New"/>
      <w:color w:val="auto"/>
      <w:spacing w:val="0"/>
      <w:sz w:val="24"/>
    </w:rPr>
  </w:style>
  <w:style w:type="paragraph" w:customStyle="1" w:styleId="Textopredeterminado2">
    <w:name w:val="Texto predeterminado:2"/>
    <w:basedOn w:val="Normal"/>
    <w:uiPriority w:val="99"/>
    <w:rsid w:val="00DD63DF"/>
    <w:pPr>
      <w:autoSpaceDE w:val="0"/>
      <w:autoSpaceDN w:val="0"/>
      <w:adjustRightInd w:val="0"/>
    </w:pPr>
    <w:rPr>
      <w:sz w:val="24"/>
      <w:szCs w:val="24"/>
      <w:lang w:val="en-US"/>
    </w:rPr>
  </w:style>
  <w:style w:type="character" w:customStyle="1" w:styleId="Fuentedeencabezadopredeter">
    <w:name w:val="Fuente de encabezado predeter."/>
    <w:uiPriority w:val="99"/>
    <w:rsid w:val="008D0A64"/>
  </w:style>
  <w:style w:type="character" w:customStyle="1" w:styleId="Documento4">
    <w:name w:val="Documento 4"/>
    <w:uiPriority w:val="99"/>
    <w:rsid w:val="008D0A64"/>
    <w:rPr>
      <w:b/>
      <w:i/>
      <w:sz w:val="24"/>
    </w:rPr>
  </w:style>
  <w:style w:type="character" w:customStyle="1" w:styleId="Documento5">
    <w:name w:val="Documento 5"/>
    <w:uiPriority w:val="99"/>
    <w:rsid w:val="008D0A64"/>
    <w:rPr>
      <w:rFonts w:cs="Times New Roman"/>
    </w:rPr>
  </w:style>
  <w:style w:type="character" w:customStyle="1" w:styleId="Documento6">
    <w:name w:val="Documento 6"/>
    <w:uiPriority w:val="99"/>
    <w:rsid w:val="008D0A64"/>
    <w:rPr>
      <w:rFonts w:cs="Times New Roman"/>
    </w:rPr>
  </w:style>
  <w:style w:type="character" w:customStyle="1" w:styleId="Documento7">
    <w:name w:val="Documento 7"/>
    <w:uiPriority w:val="99"/>
    <w:rsid w:val="008D0A64"/>
    <w:rPr>
      <w:rFonts w:cs="Times New Roman"/>
    </w:rPr>
  </w:style>
  <w:style w:type="character" w:customStyle="1" w:styleId="Documento8">
    <w:name w:val="Documento 8"/>
    <w:uiPriority w:val="99"/>
    <w:rsid w:val="008D0A64"/>
    <w:rPr>
      <w:rFonts w:cs="Times New Roman"/>
    </w:rPr>
  </w:style>
  <w:style w:type="character" w:customStyle="1" w:styleId="Documento3">
    <w:name w:val="Documento 3"/>
    <w:uiPriority w:val="99"/>
    <w:rsid w:val="008D0A64"/>
    <w:rPr>
      <w:rFonts w:ascii="Courier" w:hAnsi="Courier"/>
      <w:sz w:val="24"/>
      <w:lang w:val="en-US"/>
    </w:rPr>
  </w:style>
  <w:style w:type="paragraph" w:customStyle="1" w:styleId="Prder1">
    <w:name w:val="PÀÀr. der. 1"/>
    <w:uiPriority w:val="99"/>
    <w:rsid w:val="008D0A64"/>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uiPriority w:val="99"/>
    <w:rsid w:val="008D0A64"/>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uiPriority w:val="99"/>
    <w:rsid w:val="008D0A64"/>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uiPriority w:val="99"/>
    <w:rsid w:val="008D0A64"/>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uiPriority w:val="99"/>
    <w:rsid w:val="008D0A64"/>
    <w:pPr>
      <w:keepNext/>
      <w:keepLines/>
      <w:tabs>
        <w:tab w:val="left" w:pos="-720"/>
      </w:tabs>
      <w:suppressAutoHyphens/>
      <w:spacing w:before="120" w:after="120"/>
    </w:pPr>
    <w:rPr>
      <w:rFonts w:ascii="Courier" w:hAnsi="Courier"/>
      <w:sz w:val="24"/>
      <w:lang w:val="en-US" w:eastAsia="es-ES"/>
    </w:rPr>
  </w:style>
  <w:style w:type="paragraph" w:customStyle="1" w:styleId="Prder5">
    <w:name w:val="PÀÀr. der. 5"/>
    <w:uiPriority w:val="99"/>
    <w:rsid w:val="008D0A64"/>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uiPriority w:val="99"/>
    <w:rsid w:val="008D0A64"/>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uiPriority w:val="99"/>
    <w:rsid w:val="008D0A64"/>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uiPriority w:val="99"/>
    <w:rsid w:val="008D0A64"/>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uiPriority w:val="99"/>
    <w:rsid w:val="008D0A64"/>
    <w:rPr>
      <w:rFonts w:ascii="Courier" w:hAnsi="Courier"/>
      <w:sz w:val="24"/>
      <w:lang w:val="en-US"/>
    </w:rPr>
  </w:style>
  <w:style w:type="character" w:customStyle="1" w:styleId="Tcnico3">
    <w:name w:val="TÀ)Àcnico 3"/>
    <w:uiPriority w:val="99"/>
    <w:rsid w:val="008D0A64"/>
    <w:rPr>
      <w:rFonts w:ascii="Courier" w:hAnsi="Courier"/>
      <w:sz w:val="24"/>
      <w:lang w:val="en-US"/>
    </w:rPr>
  </w:style>
  <w:style w:type="paragraph" w:customStyle="1" w:styleId="Tcnico4">
    <w:name w:val="TÀ)Àcnico 4"/>
    <w:uiPriority w:val="99"/>
    <w:rsid w:val="008D0A64"/>
    <w:pPr>
      <w:tabs>
        <w:tab w:val="left" w:pos="-720"/>
      </w:tabs>
      <w:suppressAutoHyphens/>
    </w:pPr>
    <w:rPr>
      <w:rFonts w:ascii="Courier" w:hAnsi="Courier"/>
      <w:b/>
      <w:sz w:val="24"/>
      <w:lang w:val="en-US" w:eastAsia="es-ES"/>
    </w:rPr>
  </w:style>
  <w:style w:type="character" w:customStyle="1" w:styleId="Tcnico1">
    <w:name w:val="TÀ)Àcnico 1"/>
    <w:uiPriority w:val="99"/>
    <w:rsid w:val="008D0A64"/>
    <w:rPr>
      <w:rFonts w:ascii="Courier" w:hAnsi="Courier"/>
      <w:sz w:val="24"/>
      <w:lang w:val="en-US"/>
    </w:rPr>
  </w:style>
  <w:style w:type="paragraph" w:customStyle="1" w:styleId="Tcnico5">
    <w:name w:val="TÀ)Àcnico 5"/>
    <w:uiPriority w:val="99"/>
    <w:rsid w:val="008D0A64"/>
    <w:pPr>
      <w:tabs>
        <w:tab w:val="left" w:pos="-720"/>
      </w:tabs>
      <w:suppressAutoHyphens/>
      <w:ind w:firstLine="720"/>
    </w:pPr>
    <w:rPr>
      <w:rFonts w:ascii="Courier" w:hAnsi="Courier"/>
      <w:b/>
      <w:sz w:val="24"/>
      <w:lang w:val="en-US" w:eastAsia="es-ES"/>
    </w:rPr>
  </w:style>
  <w:style w:type="paragraph" w:customStyle="1" w:styleId="Tcnico6">
    <w:name w:val="TÀ)Àcnico 6"/>
    <w:uiPriority w:val="99"/>
    <w:rsid w:val="008D0A64"/>
    <w:pPr>
      <w:tabs>
        <w:tab w:val="left" w:pos="-720"/>
      </w:tabs>
      <w:suppressAutoHyphens/>
      <w:ind w:firstLine="720"/>
    </w:pPr>
    <w:rPr>
      <w:rFonts w:ascii="Courier" w:hAnsi="Courier"/>
      <w:b/>
      <w:sz w:val="24"/>
      <w:lang w:val="en-US" w:eastAsia="es-ES"/>
    </w:rPr>
  </w:style>
  <w:style w:type="paragraph" w:customStyle="1" w:styleId="Tcnico7">
    <w:name w:val="TÀ)Àcnico 7"/>
    <w:uiPriority w:val="99"/>
    <w:rsid w:val="008D0A64"/>
    <w:pPr>
      <w:tabs>
        <w:tab w:val="left" w:pos="-720"/>
      </w:tabs>
      <w:suppressAutoHyphens/>
      <w:ind w:firstLine="720"/>
    </w:pPr>
    <w:rPr>
      <w:rFonts w:ascii="Courier" w:hAnsi="Courier"/>
      <w:b/>
      <w:sz w:val="24"/>
      <w:lang w:val="en-US" w:eastAsia="es-ES"/>
    </w:rPr>
  </w:style>
  <w:style w:type="paragraph" w:customStyle="1" w:styleId="Tcnico8">
    <w:name w:val="TÀ)Àcnico 8"/>
    <w:uiPriority w:val="99"/>
    <w:rsid w:val="008D0A64"/>
    <w:pPr>
      <w:tabs>
        <w:tab w:val="left" w:pos="-720"/>
      </w:tabs>
      <w:suppressAutoHyphens/>
      <w:ind w:firstLine="720"/>
    </w:pPr>
    <w:rPr>
      <w:rFonts w:ascii="Courier" w:hAnsi="Courier"/>
      <w:b/>
      <w:sz w:val="24"/>
      <w:lang w:val="en-US" w:eastAsia="es-ES"/>
    </w:rPr>
  </w:style>
  <w:style w:type="paragraph" w:styleId="TDC4">
    <w:name w:val="toc 4"/>
    <w:basedOn w:val="Normal"/>
    <w:next w:val="Normal"/>
    <w:uiPriority w:val="99"/>
    <w:rsid w:val="008D0A64"/>
    <w:pPr>
      <w:tabs>
        <w:tab w:val="left" w:leader="dot" w:pos="9000"/>
        <w:tab w:val="right" w:pos="9360"/>
      </w:tabs>
      <w:suppressAutoHyphens/>
      <w:spacing w:before="120" w:after="120"/>
      <w:ind w:left="2880" w:right="720" w:hanging="720"/>
      <w:jc w:val="both"/>
    </w:pPr>
    <w:rPr>
      <w:rFonts w:ascii="Courier New" w:hAnsi="Courier New"/>
      <w:sz w:val="24"/>
      <w:szCs w:val="24"/>
      <w:lang w:val="en-US"/>
    </w:rPr>
  </w:style>
  <w:style w:type="paragraph" w:styleId="TDC5">
    <w:name w:val="toc 5"/>
    <w:basedOn w:val="Normal"/>
    <w:next w:val="Normal"/>
    <w:uiPriority w:val="99"/>
    <w:rsid w:val="008D0A64"/>
    <w:pPr>
      <w:tabs>
        <w:tab w:val="left" w:leader="dot" w:pos="9000"/>
        <w:tab w:val="right" w:pos="9360"/>
      </w:tabs>
      <w:suppressAutoHyphens/>
      <w:spacing w:before="120" w:after="120"/>
      <w:ind w:left="3600" w:right="720" w:hanging="720"/>
      <w:jc w:val="both"/>
    </w:pPr>
    <w:rPr>
      <w:rFonts w:ascii="Courier New" w:hAnsi="Courier New"/>
      <w:sz w:val="24"/>
      <w:szCs w:val="24"/>
      <w:lang w:val="en-US"/>
    </w:rPr>
  </w:style>
  <w:style w:type="paragraph" w:styleId="TDC6">
    <w:name w:val="toc 6"/>
    <w:basedOn w:val="Normal"/>
    <w:next w:val="Normal"/>
    <w:uiPriority w:val="99"/>
    <w:rsid w:val="008D0A64"/>
    <w:pPr>
      <w:tabs>
        <w:tab w:val="left" w:pos="9000"/>
        <w:tab w:val="right" w:pos="9360"/>
      </w:tabs>
      <w:suppressAutoHyphens/>
      <w:spacing w:before="120" w:after="120"/>
      <w:ind w:left="720" w:hanging="720"/>
      <w:jc w:val="both"/>
    </w:pPr>
    <w:rPr>
      <w:rFonts w:ascii="Courier New" w:hAnsi="Courier New"/>
      <w:sz w:val="24"/>
      <w:szCs w:val="24"/>
      <w:lang w:val="en-US"/>
    </w:rPr>
  </w:style>
  <w:style w:type="paragraph" w:styleId="TDC7">
    <w:name w:val="toc 7"/>
    <w:basedOn w:val="Normal"/>
    <w:next w:val="Normal"/>
    <w:uiPriority w:val="99"/>
    <w:rsid w:val="008D0A64"/>
    <w:pPr>
      <w:suppressAutoHyphens/>
      <w:spacing w:before="120" w:after="120"/>
      <w:ind w:left="720" w:hanging="720"/>
      <w:jc w:val="both"/>
    </w:pPr>
    <w:rPr>
      <w:rFonts w:ascii="Courier New" w:hAnsi="Courier New"/>
      <w:sz w:val="24"/>
      <w:szCs w:val="24"/>
      <w:lang w:val="en-US"/>
    </w:rPr>
  </w:style>
  <w:style w:type="paragraph" w:styleId="TDC8">
    <w:name w:val="toc 8"/>
    <w:basedOn w:val="Normal"/>
    <w:next w:val="Normal"/>
    <w:uiPriority w:val="99"/>
    <w:rsid w:val="008D0A64"/>
    <w:pPr>
      <w:tabs>
        <w:tab w:val="left" w:pos="9000"/>
        <w:tab w:val="right" w:pos="9360"/>
      </w:tabs>
      <w:suppressAutoHyphens/>
      <w:spacing w:before="120" w:after="120"/>
      <w:ind w:left="720" w:hanging="720"/>
      <w:jc w:val="both"/>
    </w:pPr>
    <w:rPr>
      <w:rFonts w:ascii="Courier New" w:hAnsi="Courier New"/>
      <w:sz w:val="24"/>
      <w:szCs w:val="24"/>
      <w:lang w:val="en-US"/>
    </w:rPr>
  </w:style>
  <w:style w:type="paragraph" w:styleId="TDC9">
    <w:name w:val="toc 9"/>
    <w:basedOn w:val="Normal"/>
    <w:next w:val="Normal"/>
    <w:uiPriority w:val="99"/>
    <w:rsid w:val="008D0A64"/>
    <w:pPr>
      <w:tabs>
        <w:tab w:val="left" w:leader="dot" w:pos="9000"/>
        <w:tab w:val="right" w:pos="9360"/>
      </w:tabs>
      <w:suppressAutoHyphens/>
      <w:spacing w:before="120" w:after="120"/>
      <w:ind w:left="720" w:hanging="720"/>
      <w:jc w:val="both"/>
    </w:pPr>
    <w:rPr>
      <w:rFonts w:ascii="Courier New" w:hAnsi="Courier New"/>
      <w:sz w:val="24"/>
      <w:szCs w:val="24"/>
      <w:lang w:val="en-US"/>
    </w:rPr>
  </w:style>
  <w:style w:type="paragraph" w:customStyle="1" w:styleId="ndice1">
    <w:name w:val="índice 1"/>
    <w:basedOn w:val="Normal"/>
    <w:uiPriority w:val="99"/>
    <w:rsid w:val="008D0A64"/>
    <w:pPr>
      <w:tabs>
        <w:tab w:val="left" w:leader="dot" w:pos="9000"/>
        <w:tab w:val="right" w:pos="9360"/>
      </w:tabs>
      <w:suppressAutoHyphens/>
      <w:spacing w:before="120" w:after="120"/>
      <w:ind w:left="1440" w:right="720" w:hanging="1440"/>
      <w:jc w:val="both"/>
    </w:pPr>
    <w:rPr>
      <w:rFonts w:ascii="Courier New" w:hAnsi="Courier New"/>
      <w:sz w:val="24"/>
      <w:szCs w:val="24"/>
      <w:lang w:val="en-US"/>
    </w:rPr>
  </w:style>
  <w:style w:type="paragraph" w:customStyle="1" w:styleId="ndice2">
    <w:name w:val="índice 2"/>
    <w:basedOn w:val="Normal"/>
    <w:uiPriority w:val="99"/>
    <w:rsid w:val="008D0A64"/>
    <w:pPr>
      <w:tabs>
        <w:tab w:val="left" w:leader="dot" w:pos="9000"/>
        <w:tab w:val="right" w:pos="9360"/>
      </w:tabs>
      <w:suppressAutoHyphens/>
      <w:spacing w:before="120" w:after="120"/>
      <w:ind w:left="1440" w:right="720" w:hanging="720"/>
      <w:jc w:val="both"/>
    </w:pPr>
    <w:rPr>
      <w:rFonts w:ascii="Courier New" w:hAnsi="Courier New"/>
      <w:sz w:val="24"/>
      <w:szCs w:val="24"/>
      <w:lang w:val="en-US"/>
    </w:rPr>
  </w:style>
  <w:style w:type="paragraph" w:customStyle="1" w:styleId="toa">
    <w:name w:val="toa"/>
    <w:basedOn w:val="Normal"/>
    <w:uiPriority w:val="99"/>
    <w:rsid w:val="008D0A64"/>
    <w:pPr>
      <w:tabs>
        <w:tab w:val="left" w:pos="9000"/>
        <w:tab w:val="right" w:pos="9360"/>
      </w:tabs>
      <w:suppressAutoHyphens/>
      <w:spacing w:before="120" w:after="120"/>
      <w:jc w:val="both"/>
    </w:pPr>
    <w:rPr>
      <w:rFonts w:ascii="Courier New" w:hAnsi="Courier New"/>
      <w:sz w:val="24"/>
      <w:szCs w:val="24"/>
      <w:lang w:val="en-US"/>
    </w:rPr>
  </w:style>
  <w:style w:type="paragraph" w:customStyle="1" w:styleId="epgrafe">
    <w:name w:val="epígrafe"/>
    <w:basedOn w:val="Normal"/>
    <w:uiPriority w:val="99"/>
    <w:rsid w:val="008D0A64"/>
    <w:pPr>
      <w:spacing w:before="120" w:after="120"/>
      <w:jc w:val="both"/>
    </w:pPr>
    <w:rPr>
      <w:rFonts w:ascii="Courier New" w:hAnsi="Courier New"/>
      <w:sz w:val="24"/>
      <w:szCs w:val="24"/>
    </w:rPr>
  </w:style>
  <w:style w:type="character" w:customStyle="1" w:styleId="EquationCaption">
    <w:name w:val="_Equation Caption"/>
    <w:uiPriority w:val="99"/>
    <w:rsid w:val="008D0A64"/>
  </w:style>
  <w:style w:type="paragraph" w:customStyle="1" w:styleId="Listavistosa-nfasis11">
    <w:name w:val="Lista vistosa - Énfasis 11"/>
    <w:basedOn w:val="Normal"/>
    <w:uiPriority w:val="99"/>
    <w:rsid w:val="008D0A64"/>
    <w:pPr>
      <w:ind w:left="708"/>
    </w:pPr>
    <w:rPr>
      <w:sz w:val="24"/>
      <w:szCs w:val="24"/>
      <w:lang w:val="es-ES"/>
    </w:rPr>
  </w:style>
  <w:style w:type="paragraph" w:styleId="Textosinformato">
    <w:name w:val="Plain Text"/>
    <w:basedOn w:val="Normal"/>
    <w:link w:val="TextosinformatoCar"/>
    <w:uiPriority w:val="99"/>
    <w:rsid w:val="008D0A64"/>
    <w:rPr>
      <w:rFonts w:ascii="Courier New" w:hAnsi="Courier New"/>
      <w:lang w:val="es-ES"/>
    </w:rPr>
  </w:style>
  <w:style w:type="character" w:customStyle="1" w:styleId="TextosinformatoCar">
    <w:name w:val="Texto sin formato Car"/>
    <w:link w:val="Textosinformato"/>
    <w:uiPriority w:val="99"/>
    <w:locked/>
    <w:rsid w:val="008D0A64"/>
    <w:rPr>
      <w:rFonts w:ascii="Courier New" w:hAnsi="Courier New" w:cs="Times New Roman"/>
      <w:lang w:val="es-ES" w:eastAsia="es-ES"/>
    </w:rPr>
  </w:style>
  <w:style w:type="paragraph" w:customStyle="1" w:styleId="Sombreadovistoso-nfasis11">
    <w:name w:val="Sombreado vistoso - Énfasis 11"/>
    <w:hidden/>
    <w:uiPriority w:val="99"/>
    <w:rsid w:val="008D0A64"/>
    <w:rPr>
      <w:rFonts w:ascii="Times New Roman" w:hAnsi="Times New Roman"/>
      <w:lang w:val="es-ES" w:eastAsia="es-ES"/>
    </w:rPr>
  </w:style>
  <w:style w:type="paragraph" w:customStyle="1" w:styleId="EstiloCourierNewIzquierda9cm">
    <w:name w:val="Estilo Courier New Izquierda:  9 cm"/>
    <w:basedOn w:val="Normal"/>
    <w:uiPriority w:val="99"/>
    <w:rsid w:val="00C61BED"/>
    <w:pPr>
      <w:spacing w:before="120" w:after="120"/>
      <w:ind w:left="5103"/>
      <w:jc w:val="both"/>
    </w:pPr>
    <w:rPr>
      <w:rFonts w:ascii="Courier New" w:hAnsi="Courier New"/>
      <w:b/>
      <w:spacing w:val="-3"/>
      <w:sz w:val="24"/>
    </w:rPr>
  </w:style>
  <w:style w:type="character" w:customStyle="1" w:styleId="Sangra3detindependienteCar1">
    <w:name w:val="Sangría 3 de t. independiente Car1"/>
    <w:uiPriority w:val="99"/>
    <w:semiHidden/>
    <w:rsid w:val="00C61BED"/>
    <w:rPr>
      <w:rFonts w:eastAsia="Times New Roman"/>
      <w:sz w:val="16"/>
    </w:rPr>
  </w:style>
  <w:style w:type="character" w:customStyle="1" w:styleId="TextodegloboCar1">
    <w:name w:val="Texto de globo Car1"/>
    <w:uiPriority w:val="99"/>
    <w:semiHidden/>
    <w:rsid w:val="00C61BED"/>
    <w:rPr>
      <w:rFonts w:ascii="Tahoma" w:hAnsi="Tahoma"/>
      <w:sz w:val="16"/>
    </w:rPr>
  </w:style>
  <w:style w:type="character" w:customStyle="1" w:styleId="TextonotapieCar1">
    <w:name w:val="Texto nota pie Car1"/>
    <w:uiPriority w:val="99"/>
    <w:semiHidden/>
    <w:rsid w:val="00C61BED"/>
    <w:rPr>
      <w:rFonts w:eastAsia="Times New Roman"/>
    </w:rPr>
  </w:style>
  <w:style w:type="paragraph" w:customStyle="1" w:styleId="texto">
    <w:name w:val="texto"/>
    <w:basedOn w:val="Normal"/>
    <w:uiPriority w:val="99"/>
    <w:rsid w:val="00C61BED"/>
    <w:pPr>
      <w:spacing w:before="100" w:beforeAutospacing="1" w:after="100" w:afterAutospacing="1"/>
    </w:pPr>
    <w:rPr>
      <w:rFonts w:ascii="Verdana" w:hAnsi="Verdana"/>
      <w:color w:val="000000"/>
      <w:sz w:val="17"/>
      <w:szCs w:val="17"/>
      <w:lang w:val="es-CL" w:eastAsia="es-CL"/>
    </w:rPr>
  </w:style>
  <w:style w:type="character" w:customStyle="1" w:styleId="AsuntodelcomentarioCar1">
    <w:name w:val="Asunto del comentario Car1"/>
    <w:uiPriority w:val="99"/>
    <w:semiHidden/>
    <w:rsid w:val="00C61BED"/>
    <w:rPr>
      <w:rFonts w:ascii="Courier New" w:hAnsi="Courier New"/>
      <w:b/>
      <w:lang w:val="es-ES_tradnl" w:eastAsia="es-ES"/>
    </w:rPr>
  </w:style>
  <w:style w:type="character" w:customStyle="1" w:styleId="MapadeldocumentoCar1">
    <w:name w:val="Mapa del documento Car1"/>
    <w:uiPriority w:val="99"/>
    <w:semiHidden/>
    <w:rsid w:val="00C61BED"/>
    <w:rPr>
      <w:rFonts w:ascii="Tahoma" w:hAnsi="Tahoma"/>
      <w:sz w:val="16"/>
    </w:rPr>
  </w:style>
  <w:style w:type="character" w:customStyle="1" w:styleId="apple-converted-space">
    <w:name w:val="apple-converted-space"/>
    <w:uiPriority w:val="99"/>
    <w:rsid w:val="00C61BED"/>
  </w:style>
  <w:style w:type="character" w:customStyle="1" w:styleId="TextosinformatoCar1">
    <w:name w:val="Texto sin formato Car1"/>
    <w:uiPriority w:val="99"/>
    <w:semiHidden/>
    <w:rsid w:val="00C61BED"/>
    <w:rPr>
      <w:rFonts w:ascii="Consolas" w:hAnsi="Consolas"/>
      <w:sz w:val="21"/>
      <w:lang w:val="es-ES" w:eastAsia="en-US"/>
    </w:rPr>
  </w:style>
  <w:style w:type="paragraph" w:styleId="Revisin">
    <w:name w:val="Revision"/>
    <w:hidden/>
    <w:uiPriority w:val="99"/>
    <w:semiHidden/>
    <w:rsid w:val="00C61BED"/>
    <w:rPr>
      <w:rFonts w:ascii="Calibri" w:hAnsi="Calibri"/>
      <w:sz w:val="22"/>
      <w:szCs w:val="22"/>
      <w:lang w:val="es-ES" w:eastAsia="en-US"/>
    </w:rPr>
  </w:style>
  <w:style w:type="character" w:customStyle="1" w:styleId="Mencinsinresolver1">
    <w:name w:val="Mención sin resolver1"/>
    <w:uiPriority w:val="99"/>
    <w:semiHidden/>
    <w:rsid w:val="00C61BED"/>
    <w:rPr>
      <w:color w:val="605E5C"/>
      <w:shd w:val="clear" w:color="auto" w:fill="E1DFDD"/>
    </w:rPr>
  </w:style>
  <w:style w:type="character" w:customStyle="1" w:styleId="Mencinsinresolver2">
    <w:name w:val="Mención sin resolver2"/>
    <w:uiPriority w:val="99"/>
    <w:semiHidden/>
    <w:rsid w:val="00C61BED"/>
    <w:rPr>
      <w:color w:val="605E5C"/>
      <w:shd w:val="clear" w:color="auto" w:fill="E1DFDD"/>
    </w:rPr>
  </w:style>
  <w:style w:type="paragraph" w:customStyle="1" w:styleId="Sangra3detindependiente1">
    <w:name w:val="Sangría 3 de t. independiente1"/>
    <w:basedOn w:val="Normal"/>
    <w:uiPriority w:val="99"/>
    <w:rsid w:val="00C61BED"/>
    <w:pPr>
      <w:overflowPunct w:val="0"/>
      <w:autoSpaceDE w:val="0"/>
      <w:autoSpaceDN w:val="0"/>
      <w:adjustRightInd w:val="0"/>
      <w:spacing w:before="120" w:after="120"/>
      <w:ind w:left="5103"/>
      <w:jc w:val="both"/>
    </w:pPr>
    <w:rPr>
      <w:rFonts w:ascii="Courier" w:hAnsi="Courier"/>
      <w:b/>
      <w:spacing w:val="-3"/>
      <w:sz w:val="24"/>
      <w:lang w:eastAsia="es-CL"/>
    </w:rPr>
  </w:style>
  <w:style w:type="paragraph" w:customStyle="1" w:styleId="Textoindependiente21">
    <w:name w:val="Texto independiente 21"/>
    <w:basedOn w:val="Normal"/>
    <w:uiPriority w:val="99"/>
    <w:rsid w:val="00C61BED"/>
    <w:pPr>
      <w:tabs>
        <w:tab w:val="left" w:pos="3195"/>
        <w:tab w:val="left" w:pos="3544"/>
      </w:tabs>
      <w:spacing w:before="240" w:afterLines="100"/>
      <w:ind w:left="2835"/>
      <w:jc w:val="both"/>
    </w:pPr>
    <w:rPr>
      <w:rFonts w:ascii="Courier" w:hAnsi="Courier"/>
      <w:spacing w:val="-3"/>
      <w:sz w:val="24"/>
      <w:lang w:eastAsia="es-CL"/>
    </w:rPr>
  </w:style>
  <w:style w:type="character" w:customStyle="1" w:styleId="PrrafodelistaCar1">
    <w:name w:val="Párrafo de lista Car1"/>
    <w:aliases w:val="viñeta Car,Listenabsatz1 Car,Párrafo Car"/>
    <w:link w:val="Prrafodelista"/>
    <w:uiPriority w:val="99"/>
    <w:locked/>
    <w:rsid w:val="00C61BED"/>
    <w:rPr>
      <w:rFonts w:ascii="Times New Roman" w:hAnsi="Times New Roman"/>
      <w:lang w:val="es-ES_tradnl" w:eastAsia="es-ES"/>
    </w:rPr>
  </w:style>
  <w:style w:type="paragraph" w:customStyle="1" w:styleId="Normal1">
    <w:name w:val="Normal1"/>
    <w:uiPriority w:val="99"/>
    <w:rsid w:val="00C61BED"/>
    <w:pPr>
      <w:spacing w:before="240" w:afterLines="100"/>
      <w:ind w:left="2835"/>
      <w:jc w:val="both"/>
    </w:pPr>
    <w:rPr>
      <w:rFonts w:ascii="Calibri" w:hAnsi="Calibri" w:cs="Calibri"/>
      <w:sz w:val="22"/>
      <w:szCs w:val="22"/>
      <w:lang w:eastAsia="es-ES"/>
    </w:rPr>
  </w:style>
  <w:style w:type="paragraph" w:customStyle="1" w:styleId="CharChar">
    <w:name w:val="Char Char"/>
    <w:basedOn w:val="Normal"/>
    <w:uiPriority w:val="99"/>
    <w:rsid w:val="00C61BED"/>
    <w:pPr>
      <w:spacing w:after="160" w:line="240" w:lineRule="exact"/>
      <w:ind w:left="500"/>
      <w:jc w:val="center"/>
    </w:pPr>
    <w:rPr>
      <w:rFonts w:ascii="Verdana" w:hAnsi="Verdana" w:cs="Arial"/>
      <w:b/>
      <w:lang w:val="es-VE" w:eastAsia="en-US"/>
    </w:rPr>
  </w:style>
  <w:style w:type="paragraph" w:styleId="Sinespaciado">
    <w:name w:val="No Spacing"/>
    <w:uiPriority w:val="99"/>
    <w:qFormat/>
    <w:rsid w:val="00C61BED"/>
    <w:rPr>
      <w:rFonts w:ascii="Calibri" w:hAnsi="Calibri"/>
      <w:sz w:val="22"/>
      <w:szCs w:val="22"/>
    </w:rPr>
  </w:style>
  <w:style w:type="paragraph" w:customStyle="1" w:styleId="Prder11">
    <w:name w:val="PÀÀr. der. 11"/>
    <w:uiPriority w:val="99"/>
    <w:rsid w:val="00C61BED"/>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1">
    <w:name w:val="PÀÀr. der. 21"/>
    <w:uiPriority w:val="99"/>
    <w:rsid w:val="00C61BED"/>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1">
    <w:name w:val="PÀÀr. der. 31"/>
    <w:uiPriority w:val="99"/>
    <w:rsid w:val="00C61BED"/>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1">
    <w:name w:val="PÀÀr. der. 41"/>
    <w:uiPriority w:val="99"/>
    <w:rsid w:val="00C61BED"/>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Prder51">
    <w:name w:val="PÀÀr. der. 51"/>
    <w:uiPriority w:val="99"/>
    <w:rsid w:val="00C61BED"/>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1">
    <w:name w:val="PÀÀr. der. 61"/>
    <w:uiPriority w:val="99"/>
    <w:rsid w:val="00C61BED"/>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1">
    <w:name w:val="PÀÀr. der. 71"/>
    <w:uiPriority w:val="99"/>
    <w:rsid w:val="00C61BED"/>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1">
    <w:name w:val="PÀÀr. der. 81"/>
    <w:uiPriority w:val="99"/>
    <w:rsid w:val="00C61BED"/>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1">
    <w:name w:val="TÀ)Àcnico 21"/>
    <w:uiPriority w:val="99"/>
    <w:rsid w:val="00C61BED"/>
    <w:rPr>
      <w:rFonts w:ascii="Courier" w:hAnsi="Courier"/>
      <w:sz w:val="24"/>
      <w:lang w:val="en-US"/>
    </w:rPr>
  </w:style>
  <w:style w:type="character" w:customStyle="1" w:styleId="Tcnico31">
    <w:name w:val="TÀ)Àcnico 31"/>
    <w:uiPriority w:val="99"/>
    <w:rsid w:val="00C61BED"/>
    <w:rPr>
      <w:rFonts w:ascii="Courier" w:hAnsi="Courier"/>
      <w:sz w:val="24"/>
      <w:lang w:val="en-US"/>
    </w:rPr>
  </w:style>
  <w:style w:type="paragraph" w:customStyle="1" w:styleId="Tcnico41">
    <w:name w:val="TÀ)Àcnico 41"/>
    <w:uiPriority w:val="99"/>
    <w:rsid w:val="00C61BED"/>
    <w:pPr>
      <w:tabs>
        <w:tab w:val="left" w:pos="-720"/>
      </w:tabs>
      <w:suppressAutoHyphens/>
    </w:pPr>
    <w:rPr>
      <w:rFonts w:ascii="Courier" w:hAnsi="Courier"/>
      <w:b/>
      <w:sz w:val="24"/>
      <w:lang w:val="en-US" w:eastAsia="es-ES"/>
    </w:rPr>
  </w:style>
  <w:style w:type="character" w:customStyle="1" w:styleId="Tcnico11">
    <w:name w:val="TÀ)Àcnico 11"/>
    <w:uiPriority w:val="99"/>
    <w:rsid w:val="00C61BED"/>
    <w:rPr>
      <w:rFonts w:ascii="Courier" w:hAnsi="Courier"/>
      <w:sz w:val="24"/>
      <w:lang w:val="en-US"/>
    </w:rPr>
  </w:style>
  <w:style w:type="paragraph" w:customStyle="1" w:styleId="Tcnico51">
    <w:name w:val="TÀ)Àcnico 51"/>
    <w:uiPriority w:val="99"/>
    <w:rsid w:val="00C61BED"/>
    <w:pPr>
      <w:tabs>
        <w:tab w:val="left" w:pos="-720"/>
      </w:tabs>
      <w:suppressAutoHyphens/>
      <w:ind w:firstLine="720"/>
    </w:pPr>
    <w:rPr>
      <w:rFonts w:ascii="Courier" w:hAnsi="Courier"/>
      <w:b/>
      <w:sz w:val="24"/>
      <w:lang w:val="en-US" w:eastAsia="es-ES"/>
    </w:rPr>
  </w:style>
  <w:style w:type="paragraph" w:customStyle="1" w:styleId="Tcnico61">
    <w:name w:val="TÀ)Àcnico 61"/>
    <w:uiPriority w:val="99"/>
    <w:rsid w:val="00C61BED"/>
    <w:pPr>
      <w:tabs>
        <w:tab w:val="left" w:pos="-720"/>
      </w:tabs>
      <w:suppressAutoHyphens/>
      <w:ind w:firstLine="720"/>
    </w:pPr>
    <w:rPr>
      <w:rFonts w:ascii="Courier" w:hAnsi="Courier"/>
      <w:b/>
      <w:sz w:val="24"/>
      <w:lang w:val="en-US" w:eastAsia="es-ES"/>
    </w:rPr>
  </w:style>
  <w:style w:type="paragraph" w:customStyle="1" w:styleId="Tcnico71">
    <w:name w:val="TÀ)Àcnico 71"/>
    <w:uiPriority w:val="99"/>
    <w:rsid w:val="00C61BED"/>
    <w:pPr>
      <w:tabs>
        <w:tab w:val="left" w:pos="-720"/>
      </w:tabs>
      <w:suppressAutoHyphens/>
      <w:ind w:firstLine="720"/>
    </w:pPr>
    <w:rPr>
      <w:rFonts w:ascii="Courier" w:hAnsi="Courier"/>
      <w:b/>
      <w:sz w:val="24"/>
      <w:lang w:val="en-US" w:eastAsia="es-ES"/>
    </w:rPr>
  </w:style>
  <w:style w:type="paragraph" w:customStyle="1" w:styleId="Tcnico81">
    <w:name w:val="TÀ)Àcnico 81"/>
    <w:uiPriority w:val="99"/>
    <w:rsid w:val="00C61BED"/>
    <w:pPr>
      <w:tabs>
        <w:tab w:val="left" w:pos="-720"/>
      </w:tabs>
      <w:suppressAutoHyphens/>
      <w:ind w:firstLine="720"/>
    </w:pPr>
    <w:rPr>
      <w:rFonts w:ascii="Courier" w:hAnsi="Courier"/>
      <w:b/>
      <w:sz w:val="24"/>
      <w:lang w:val="en-US" w:eastAsia="es-ES"/>
    </w:rPr>
  </w:style>
  <w:style w:type="paragraph" w:customStyle="1" w:styleId="Listavistosa-nfasis12">
    <w:name w:val="Lista vistosa - Énfasis 12"/>
    <w:basedOn w:val="Normal"/>
    <w:uiPriority w:val="99"/>
    <w:rsid w:val="00C61BED"/>
    <w:pPr>
      <w:spacing w:before="120" w:after="120"/>
      <w:ind w:left="720"/>
      <w:jc w:val="both"/>
    </w:pPr>
    <w:rPr>
      <w:rFonts w:ascii="Courier New" w:hAnsi="Courier New"/>
      <w:sz w:val="24"/>
      <w:szCs w:val="24"/>
    </w:rPr>
  </w:style>
  <w:style w:type="paragraph" w:customStyle="1" w:styleId="Sombreadovistoso-nfasis12">
    <w:name w:val="Sombreado vistoso - Énfasis 12"/>
    <w:hidden/>
    <w:uiPriority w:val="99"/>
    <w:semiHidden/>
    <w:rsid w:val="00C61BED"/>
    <w:rPr>
      <w:rFonts w:ascii="Courier New" w:hAnsi="Courier New"/>
      <w:sz w:val="24"/>
      <w:szCs w:val="24"/>
      <w:lang w:val="es-ES_tradnl" w:eastAsia="es-ES"/>
    </w:rPr>
  </w:style>
  <w:style w:type="paragraph" w:customStyle="1" w:styleId="Prrafodelista1">
    <w:name w:val="Párrafo de lista1"/>
    <w:aliases w:val="Bullet List,FooterText,numbered,List Paragraph1,Paragraphe de liste1,Bulletr List Paragraph,列出段落,列出段落1,List Paragraph2,List Paragraph21,Listeafsnit1,Parágrafo da Lista1,リスト段落1,Bullet list,List Paragraph11,Listenabsatz"/>
    <w:basedOn w:val="Normal"/>
    <w:link w:val="PrrafodelistaCar"/>
    <w:uiPriority w:val="99"/>
    <w:rsid w:val="001072FB"/>
    <w:pPr>
      <w:spacing w:after="200" w:line="276" w:lineRule="auto"/>
      <w:ind w:left="720"/>
      <w:contextualSpacing/>
    </w:pPr>
    <w:rPr>
      <w:rFonts w:ascii="Calibri" w:hAnsi="Calibri"/>
      <w:lang w:val="es-CL" w:eastAsia="es-CL"/>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1"/>
    <w:uiPriority w:val="99"/>
    <w:locked/>
    <w:rsid w:val="001072FB"/>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700708">
      <w:marLeft w:val="0"/>
      <w:marRight w:val="0"/>
      <w:marTop w:val="0"/>
      <w:marBottom w:val="0"/>
      <w:divBdr>
        <w:top w:val="none" w:sz="0" w:space="0" w:color="auto"/>
        <w:left w:val="none" w:sz="0" w:space="0" w:color="auto"/>
        <w:bottom w:val="none" w:sz="0" w:space="0" w:color="auto"/>
        <w:right w:val="none" w:sz="0" w:space="0" w:color="auto"/>
      </w:divBdr>
      <w:divsChild>
        <w:div w:id="857700736">
          <w:marLeft w:val="547"/>
          <w:marRight w:val="0"/>
          <w:marTop w:val="86"/>
          <w:marBottom w:val="0"/>
          <w:divBdr>
            <w:top w:val="none" w:sz="0" w:space="0" w:color="auto"/>
            <w:left w:val="none" w:sz="0" w:space="0" w:color="auto"/>
            <w:bottom w:val="none" w:sz="0" w:space="0" w:color="auto"/>
            <w:right w:val="none" w:sz="0" w:space="0" w:color="auto"/>
          </w:divBdr>
        </w:div>
        <w:div w:id="857700768">
          <w:marLeft w:val="547"/>
          <w:marRight w:val="0"/>
          <w:marTop w:val="86"/>
          <w:marBottom w:val="0"/>
          <w:divBdr>
            <w:top w:val="none" w:sz="0" w:space="0" w:color="auto"/>
            <w:left w:val="none" w:sz="0" w:space="0" w:color="auto"/>
            <w:bottom w:val="none" w:sz="0" w:space="0" w:color="auto"/>
            <w:right w:val="none" w:sz="0" w:space="0" w:color="auto"/>
          </w:divBdr>
        </w:div>
        <w:div w:id="857700785">
          <w:marLeft w:val="547"/>
          <w:marRight w:val="0"/>
          <w:marTop w:val="86"/>
          <w:marBottom w:val="0"/>
          <w:divBdr>
            <w:top w:val="none" w:sz="0" w:space="0" w:color="auto"/>
            <w:left w:val="none" w:sz="0" w:space="0" w:color="auto"/>
            <w:bottom w:val="none" w:sz="0" w:space="0" w:color="auto"/>
            <w:right w:val="none" w:sz="0" w:space="0" w:color="auto"/>
          </w:divBdr>
        </w:div>
      </w:divsChild>
    </w:div>
    <w:div w:id="857700718">
      <w:marLeft w:val="0"/>
      <w:marRight w:val="0"/>
      <w:marTop w:val="0"/>
      <w:marBottom w:val="0"/>
      <w:divBdr>
        <w:top w:val="none" w:sz="0" w:space="0" w:color="auto"/>
        <w:left w:val="none" w:sz="0" w:space="0" w:color="auto"/>
        <w:bottom w:val="none" w:sz="0" w:space="0" w:color="auto"/>
        <w:right w:val="none" w:sz="0" w:space="0" w:color="auto"/>
      </w:divBdr>
    </w:div>
    <w:div w:id="857700724">
      <w:marLeft w:val="0"/>
      <w:marRight w:val="0"/>
      <w:marTop w:val="0"/>
      <w:marBottom w:val="0"/>
      <w:divBdr>
        <w:top w:val="none" w:sz="0" w:space="0" w:color="auto"/>
        <w:left w:val="none" w:sz="0" w:space="0" w:color="auto"/>
        <w:bottom w:val="none" w:sz="0" w:space="0" w:color="auto"/>
        <w:right w:val="none" w:sz="0" w:space="0" w:color="auto"/>
      </w:divBdr>
      <w:divsChild>
        <w:div w:id="857700710">
          <w:marLeft w:val="547"/>
          <w:marRight w:val="0"/>
          <w:marTop w:val="86"/>
          <w:marBottom w:val="0"/>
          <w:divBdr>
            <w:top w:val="none" w:sz="0" w:space="0" w:color="auto"/>
            <w:left w:val="none" w:sz="0" w:space="0" w:color="auto"/>
            <w:bottom w:val="none" w:sz="0" w:space="0" w:color="auto"/>
            <w:right w:val="none" w:sz="0" w:space="0" w:color="auto"/>
          </w:divBdr>
        </w:div>
        <w:div w:id="857700765">
          <w:marLeft w:val="547"/>
          <w:marRight w:val="0"/>
          <w:marTop w:val="86"/>
          <w:marBottom w:val="0"/>
          <w:divBdr>
            <w:top w:val="none" w:sz="0" w:space="0" w:color="auto"/>
            <w:left w:val="none" w:sz="0" w:space="0" w:color="auto"/>
            <w:bottom w:val="none" w:sz="0" w:space="0" w:color="auto"/>
            <w:right w:val="none" w:sz="0" w:space="0" w:color="auto"/>
          </w:divBdr>
        </w:div>
        <w:div w:id="857700766">
          <w:marLeft w:val="547"/>
          <w:marRight w:val="0"/>
          <w:marTop w:val="86"/>
          <w:marBottom w:val="0"/>
          <w:divBdr>
            <w:top w:val="none" w:sz="0" w:space="0" w:color="auto"/>
            <w:left w:val="none" w:sz="0" w:space="0" w:color="auto"/>
            <w:bottom w:val="none" w:sz="0" w:space="0" w:color="auto"/>
            <w:right w:val="none" w:sz="0" w:space="0" w:color="auto"/>
          </w:divBdr>
        </w:div>
      </w:divsChild>
    </w:div>
    <w:div w:id="857700726">
      <w:marLeft w:val="0"/>
      <w:marRight w:val="0"/>
      <w:marTop w:val="0"/>
      <w:marBottom w:val="0"/>
      <w:divBdr>
        <w:top w:val="none" w:sz="0" w:space="0" w:color="auto"/>
        <w:left w:val="none" w:sz="0" w:space="0" w:color="auto"/>
        <w:bottom w:val="none" w:sz="0" w:space="0" w:color="auto"/>
        <w:right w:val="none" w:sz="0" w:space="0" w:color="auto"/>
      </w:divBdr>
      <w:divsChild>
        <w:div w:id="857700758">
          <w:marLeft w:val="0"/>
          <w:marRight w:val="0"/>
          <w:marTop w:val="0"/>
          <w:marBottom w:val="0"/>
          <w:divBdr>
            <w:top w:val="none" w:sz="0" w:space="0" w:color="auto"/>
            <w:left w:val="none" w:sz="0" w:space="0" w:color="auto"/>
            <w:bottom w:val="none" w:sz="0" w:space="0" w:color="auto"/>
            <w:right w:val="none" w:sz="0" w:space="0" w:color="auto"/>
          </w:divBdr>
          <w:divsChild>
            <w:div w:id="857700706">
              <w:marLeft w:val="0"/>
              <w:marRight w:val="0"/>
              <w:marTop w:val="0"/>
              <w:marBottom w:val="0"/>
              <w:divBdr>
                <w:top w:val="none" w:sz="0" w:space="0" w:color="auto"/>
                <w:left w:val="none" w:sz="0" w:space="0" w:color="auto"/>
                <w:bottom w:val="none" w:sz="0" w:space="0" w:color="auto"/>
                <w:right w:val="none" w:sz="0" w:space="0" w:color="auto"/>
              </w:divBdr>
              <w:divsChild>
                <w:div w:id="857700701">
                  <w:marLeft w:val="0"/>
                  <w:marRight w:val="0"/>
                  <w:marTop w:val="0"/>
                  <w:marBottom w:val="0"/>
                  <w:divBdr>
                    <w:top w:val="none" w:sz="0" w:space="0" w:color="auto"/>
                    <w:left w:val="none" w:sz="0" w:space="0" w:color="auto"/>
                    <w:bottom w:val="none" w:sz="0" w:space="0" w:color="auto"/>
                    <w:right w:val="none" w:sz="0" w:space="0" w:color="auto"/>
                  </w:divBdr>
                  <w:divsChild>
                    <w:div w:id="857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700751">
      <w:marLeft w:val="0"/>
      <w:marRight w:val="0"/>
      <w:marTop w:val="0"/>
      <w:marBottom w:val="0"/>
      <w:divBdr>
        <w:top w:val="none" w:sz="0" w:space="0" w:color="auto"/>
        <w:left w:val="none" w:sz="0" w:space="0" w:color="auto"/>
        <w:bottom w:val="none" w:sz="0" w:space="0" w:color="auto"/>
        <w:right w:val="none" w:sz="0" w:space="0" w:color="auto"/>
      </w:divBdr>
    </w:div>
    <w:div w:id="857700754">
      <w:marLeft w:val="0"/>
      <w:marRight w:val="0"/>
      <w:marTop w:val="0"/>
      <w:marBottom w:val="0"/>
      <w:divBdr>
        <w:top w:val="none" w:sz="0" w:space="0" w:color="auto"/>
        <w:left w:val="none" w:sz="0" w:space="0" w:color="auto"/>
        <w:bottom w:val="none" w:sz="0" w:space="0" w:color="auto"/>
        <w:right w:val="none" w:sz="0" w:space="0" w:color="auto"/>
      </w:divBdr>
      <w:divsChild>
        <w:div w:id="857700813">
          <w:marLeft w:val="0"/>
          <w:marRight w:val="0"/>
          <w:marTop w:val="0"/>
          <w:marBottom w:val="0"/>
          <w:divBdr>
            <w:top w:val="none" w:sz="0" w:space="0" w:color="auto"/>
            <w:left w:val="none" w:sz="0" w:space="0" w:color="auto"/>
            <w:bottom w:val="none" w:sz="0" w:space="0" w:color="auto"/>
            <w:right w:val="none" w:sz="0" w:space="0" w:color="auto"/>
          </w:divBdr>
          <w:divsChild>
            <w:div w:id="857700814">
              <w:marLeft w:val="0"/>
              <w:marRight w:val="0"/>
              <w:marTop w:val="0"/>
              <w:marBottom w:val="0"/>
              <w:divBdr>
                <w:top w:val="none" w:sz="0" w:space="0" w:color="auto"/>
                <w:left w:val="none" w:sz="0" w:space="0" w:color="auto"/>
                <w:bottom w:val="none" w:sz="0" w:space="0" w:color="auto"/>
                <w:right w:val="none" w:sz="0" w:space="0" w:color="auto"/>
              </w:divBdr>
              <w:divsChild>
                <w:div w:id="857700800">
                  <w:marLeft w:val="0"/>
                  <w:marRight w:val="0"/>
                  <w:marTop w:val="0"/>
                  <w:marBottom w:val="0"/>
                  <w:divBdr>
                    <w:top w:val="none" w:sz="0" w:space="0" w:color="auto"/>
                    <w:left w:val="none" w:sz="0" w:space="0" w:color="auto"/>
                    <w:bottom w:val="none" w:sz="0" w:space="0" w:color="auto"/>
                    <w:right w:val="none" w:sz="0" w:space="0" w:color="auto"/>
                  </w:divBdr>
                  <w:divsChild>
                    <w:div w:id="8577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700756">
      <w:marLeft w:val="0"/>
      <w:marRight w:val="0"/>
      <w:marTop w:val="0"/>
      <w:marBottom w:val="0"/>
      <w:divBdr>
        <w:top w:val="none" w:sz="0" w:space="0" w:color="auto"/>
        <w:left w:val="none" w:sz="0" w:space="0" w:color="auto"/>
        <w:bottom w:val="none" w:sz="0" w:space="0" w:color="auto"/>
        <w:right w:val="none" w:sz="0" w:space="0" w:color="auto"/>
      </w:divBdr>
      <w:divsChild>
        <w:div w:id="857700700">
          <w:marLeft w:val="547"/>
          <w:marRight w:val="0"/>
          <w:marTop w:val="77"/>
          <w:marBottom w:val="0"/>
          <w:divBdr>
            <w:top w:val="none" w:sz="0" w:space="0" w:color="auto"/>
            <w:left w:val="none" w:sz="0" w:space="0" w:color="auto"/>
            <w:bottom w:val="none" w:sz="0" w:space="0" w:color="auto"/>
            <w:right w:val="none" w:sz="0" w:space="0" w:color="auto"/>
          </w:divBdr>
        </w:div>
        <w:div w:id="857700703">
          <w:marLeft w:val="547"/>
          <w:marRight w:val="0"/>
          <w:marTop w:val="96"/>
          <w:marBottom w:val="0"/>
          <w:divBdr>
            <w:top w:val="none" w:sz="0" w:space="0" w:color="auto"/>
            <w:left w:val="none" w:sz="0" w:space="0" w:color="auto"/>
            <w:bottom w:val="none" w:sz="0" w:space="0" w:color="auto"/>
            <w:right w:val="none" w:sz="0" w:space="0" w:color="auto"/>
          </w:divBdr>
        </w:div>
        <w:div w:id="857700704">
          <w:marLeft w:val="1166"/>
          <w:marRight w:val="0"/>
          <w:marTop w:val="86"/>
          <w:marBottom w:val="0"/>
          <w:divBdr>
            <w:top w:val="none" w:sz="0" w:space="0" w:color="auto"/>
            <w:left w:val="none" w:sz="0" w:space="0" w:color="auto"/>
            <w:bottom w:val="none" w:sz="0" w:space="0" w:color="auto"/>
            <w:right w:val="none" w:sz="0" w:space="0" w:color="auto"/>
          </w:divBdr>
        </w:div>
        <w:div w:id="857700707">
          <w:marLeft w:val="547"/>
          <w:marRight w:val="0"/>
          <w:marTop w:val="96"/>
          <w:marBottom w:val="0"/>
          <w:divBdr>
            <w:top w:val="none" w:sz="0" w:space="0" w:color="auto"/>
            <w:left w:val="none" w:sz="0" w:space="0" w:color="auto"/>
            <w:bottom w:val="none" w:sz="0" w:space="0" w:color="auto"/>
            <w:right w:val="none" w:sz="0" w:space="0" w:color="auto"/>
          </w:divBdr>
        </w:div>
        <w:div w:id="857700711">
          <w:marLeft w:val="547"/>
          <w:marRight w:val="0"/>
          <w:marTop w:val="77"/>
          <w:marBottom w:val="0"/>
          <w:divBdr>
            <w:top w:val="none" w:sz="0" w:space="0" w:color="auto"/>
            <w:left w:val="none" w:sz="0" w:space="0" w:color="auto"/>
            <w:bottom w:val="none" w:sz="0" w:space="0" w:color="auto"/>
            <w:right w:val="none" w:sz="0" w:space="0" w:color="auto"/>
          </w:divBdr>
        </w:div>
        <w:div w:id="857700712">
          <w:marLeft w:val="1166"/>
          <w:marRight w:val="0"/>
          <w:marTop w:val="86"/>
          <w:marBottom w:val="0"/>
          <w:divBdr>
            <w:top w:val="none" w:sz="0" w:space="0" w:color="auto"/>
            <w:left w:val="none" w:sz="0" w:space="0" w:color="auto"/>
            <w:bottom w:val="none" w:sz="0" w:space="0" w:color="auto"/>
            <w:right w:val="none" w:sz="0" w:space="0" w:color="auto"/>
          </w:divBdr>
        </w:div>
        <w:div w:id="857700713">
          <w:marLeft w:val="547"/>
          <w:marRight w:val="0"/>
          <w:marTop w:val="77"/>
          <w:marBottom w:val="0"/>
          <w:divBdr>
            <w:top w:val="none" w:sz="0" w:space="0" w:color="auto"/>
            <w:left w:val="none" w:sz="0" w:space="0" w:color="auto"/>
            <w:bottom w:val="none" w:sz="0" w:space="0" w:color="auto"/>
            <w:right w:val="none" w:sz="0" w:space="0" w:color="auto"/>
          </w:divBdr>
        </w:div>
        <w:div w:id="857700714">
          <w:marLeft w:val="547"/>
          <w:marRight w:val="0"/>
          <w:marTop w:val="134"/>
          <w:marBottom w:val="0"/>
          <w:divBdr>
            <w:top w:val="none" w:sz="0" w:space="0" w:color="auto"/>
            <w:left w:val="none" w:sz="0" w:space="0" w:color="auto"/>
            <w:bottom w:val="none" w:sz="0" w:space="0" w:color="auto"/>
            <w:right w:val="none" w:sz="0" w:space="0" w:color="auto"/>
          </w:divBdr>
        </w:div>
        <w:div w:id="857700716">
          <w:marLeft w:val="547"/>
          <w:marRight w:val="0"/>
          <w:marTop w:val="77"/>
          <w:marBottom w:val="0"/>
          <w:divBdr>
            <w:top w:val="none" w:sz="0" w:space="0" w:color="auto"/>
            <w:left w:val="none" w:sz="0" w:space="0" w:color="auto"/>
            <w:bottom w:val="none" w:sz="0" w:space="0" w:color="auto"/>
            <w:right w:val="none" w:sz="0" w:space="0" w:color="auto"/>
          </w:divBdr>
        </w:div>
        <w:div w:id="857700717">
          <w:marLeft w:val="547"/>
          <w:marRight w:val="0"/>
          <w:marTop w:val="86"/>
          <w:marBottom w:val="0"/>
          <w:divBdr>
            <w:top w:val="none" w:sz="0" w:space="0" w:color="auto"/>
            <w:left w:val="none" w:sz="0" w:space="0" w:color="auto"/>
            <w:bottom w:val="none" w:sz="0" w:space="0" w:color="auto"/>
            <w:right w:val="none" w:sz="0" w:space="0" w:color="auto"/>
          </w:divBdr>
        </w:div>
        <w:div w:id="857700720">
          <w:marLeft w:val="547"/>
          <w:marRight w:val="0"/>
          <w:marTop w:val="96"/>
          <w:marBottom w:val="0"/>
          <w:divBdr>
            <w:top w:val="none" w:sz="0" w:space="0" w:color="auto"/>
            <w:left w:val="none" w:sz="0" w:space="0" w:color="auto"/>
            <w:bottom w:val="none" w:sz="0" w:space="0" w:color="auto"/>
            <w:right w:val="none" w:sz="0" w:space="0" w:color="auto"/>
          </w:divBdr>
        </w:div>
        <w:div w:id="857700721">
          <w:marLeft w:val="547"/>
          <w:marRight w:val="0"/>
          <w:marTop w:val="77"/>
          <w:marBottom w:val="0"/>
          <w:divBdr>
            <w:top w:val="none" w:sz="0" w:space="0" w:color="auto"/>
            <w:left w:val="none" w:sz="0" w:space="0" w:color="auto"/>
            <w:bottom w:val="none" w:sz="0" w:space="0" w:color="auto"/>
            <w:right w:val="none" w:sz="0" w:space="0" w:color="auto"/>
          </w:divBdr>
        </w:div>
        <w:div w:id="857700722">
          <w:marLeft w:val="547"/>
          <w:marRight w:val="0"/>
          <w:marTop w:val="77"/>
          <w:marBottom w:val="0"/>
          <w:divBdr>
            <w:top w:val="none" w:sz="0" w:space="0" w:color="auto"/>
            <w:left w:val="none" w:sz="0" w:space="0" w:color="auto"/>
            <w:bottom w:val="none" w:sz="0" w:space="0" w:color="auto"/>
            <w:right w:val="none" w:sz="0" w:space="0" w:color="auto"/>
          </w:divBdr>
        </w:div>
        <w:div w:id="857700723">
          <w:marLeft w:val="547"/>
          <w:marRight w:val="0"/>
          <w:marTop w:val="96"/>
          <w:marBottom w:val="0"/>
          <w:divBdr>
            <w:top w:val="none" w:sz="0" w:space="0" w:color="auto"/>
            <w:left w:val="none" w:sz="0" w:space="0" w:color="auto"/>
            <w:bottom w:val="none" w:sz="0" w:space="0" w:color="auto"/>
            <w:right w:val="none" w:sz="0" w:space="0" w:color="auto"/>
          </w:divBdr>
        </w:div>
        <w:div w:id="857700725">
          <w:marLeft w:val="547"/>
          <w:marRight w:val="0"/>
          <w:marTop w:val="86"/>
          <w:marBottom w:val="0"/>
          <w:divBdr>
            <w:top w:val="none" w:sz="0" w:space="0" w:color="auto"/>
            <w:left w:val="none" w:sz="0" w:space="0" w:color="auto"/>
            <w:bottom w:val="none" w:sz="0" w:space="0" w:color="auto"/>
            <w:right w:val="none" w:sz="0" w:space="0" w:color="auto"/>
          </w:divBdr>
        </w:div>
        <w:div w:id="857700728">
          <w:marLeft w:val="547"/>
          <w:marRight w:val="0"/>
          <w:marTop w:val="96"/>
          <w:marBottom w:val="0"/>
          <w:divBdr>
            <w:top w:val="none" w:sz="0" w:space="0" w:color="auto"/>
            <w:left w:val="none" w:sz="0" w:space="0" w:color="auto"/>
            <w:bottom w:val="none" w:sz="0" w:space="0" w:color="auto"/>
            <w:right w:val="none" w:sz="0" w:space="0" w:color="auto"/>
          </w:divBdr>
        </w:div>
        <w:div w:id="857700729">
          <w:marLeft w:val="1166"/>
          <w:marRight w:val="0"/>
          <w:marTop w:val="96"/>
          <w:marBottom w:val="0"/>
          <w:divBdr>
            <w:top w:val="none" w:sz="0" w:space="0" w:color="auto"/>
            <w:left w:val="none" w:sz="0" w:space="0" w:color="auto"/>
            <w:bottom w:val="none" w:sz="0" w:space="0" w:color="auto"/>
            <w:right w:val="none" w:sz="0" w:space="0" w:color="auto"/>
          </w:divBdr>
        </w:div>
        <w:div w:id="857700733">
          <w:marLeft w:val="547"/>
          <w:marRight w:val="0"/>
          <w:marTop w:val="86"/>
          <w:marBottom w:val="0"/>
          <w:divBdr>
            <w:top w:val="none" w:sz="0" w:space="0" w:color="auto"/>
            <w:left w:val="none" w:sz="0" w:space="0" w:color="auto"/>
            <w:bottom w:val="none" w:sz="0" w:space="0" w:color="auto"/>
            <w:right w:val="none" w:sz="0" w:space="0" w:color="auto"/>
          </w:divBdr>
        </w:div>
        <w:div w:id="857700734">
          <w:marLeft w:val="1166"/>
          <w:marRight w:val="0"/>
          <w:marTop w:val="96"/>
          <w:marBottom w:val="0"/>
          <w:divBdr>
            <w:top w:val="none" w:sz="0" w:space="0" w:color="auto"/>
            <w:left w:val="none" w:sz="0" w:space="0" w:color="auto"/>
            <w:bottom w:val="none" w:sz="0" w:space="0" w:color="auto"/>
            <w:right w:val="none" w:sz="0" w:space="0" w:color="auto"/>
          </w:divBdr>
        </w:div>
        <w:div w:id="857700737">
          <w:marLeft w:val="1166"/>
          <w:marRight w:val="0"/>
          <w:marTop w:val="86"/>
          <w:marBottom w:val="0"/>
          <w:divBdr>
            <w:top w:val="none" w:sz="0" w:space="0" w:color="auto"/>
            <w:left w:val="none" w:sz="0" w:space="0" w:color="auto"/>
            <w:bottom w:val="none" w:sz="0" w:space="0" w:color="auto"/>
            <w:right w:val="none" w:sz="0" w:space="0" w:color="auto"/>
          </w:divBdr>
        </w:div>
        <w:div w:id="857700738">
          <w:marLeft w:val="1166"/>
          <w:marRight w:val="0"/>
          <w:marTop w:val="86"/>
          <w:marBottom w:val="0"/>
          <w:divBdr>
            <w:top w:val="none" w:sz="0" w:space="0" w:color="auto"/>
            <w:left w:val="none" w:sz="0" w:space="0" w:color="auto"/>
            <w:bottom w:val="none" w:sz="0" w:space="0" w:color="auto"/>
            <w:right w:val="none" w:sz="0" w:space="0" w:color="auto"/>
          </w:divBdr>
        </w:div>
        <w:div w:id="857700739">
          <w:marLeft w:val="547"/>
          <w:marRight w:val="0"/>
          <w:marTop w:val="86"/>
          <w:marBottom w:val="0"/>
          <w:divBdr>
            <w:top w:val="none" w:sz="0" w:space="0" w:color="auto"/>
            <w:left w:val="none" w:sz="0" w:space="0" w:color="auto"/>
            <w:bottom w:val="none" w:sz="0" w:space="0" w:color="auto"/>
            <w:right w:val="none" w:sz="0" w:space="0" w:color="auto"/>
          </w:divBdr>
        </w:div>
        <w:div w:id="857700740">
          <w:marLeft w:val="547"/>
          <w:marRight w:val="0"/>
          <w:marTop w:val="77"/>
          <w:marBottom w:val="0"/>
          <w:divBdr>
            <w:top w:val="none" w:sz="0" w:space="0" w:color="auto"/>
            <w:left w:val="none" w:sz="0" w:space="0" w:color="auto"/>
            <w:bottom w:val="none" w:sz="0" w:space="0" w:color="auto"/>
            <w:right w:val="none" w:sz="0" w:space="0" w:color="auto"/>
          </w:divBdr>
        </w:div>
        <w:div w:id="857700741">
          <w:marLeft w:val="547"/>
          <w:marRight w:val="0"/>
          <w:marTop w:val="77"/>
          <w:marBottom w:val="0"/>
          <w:divBdr>
            <w:top w:val="none" w:sz="0" w:space="0" w:color="auto"/>
            <w:left w:val="none" w:sz="0" w:space="0" w:color="auto"/>
            <w:bottom w:val="none" w:sz="0" w:space="0" w:color="auto"/>
            <w:right w:val="none" w:sz="0" w:space="0" w:color="auto"/>
          </w:divBdr>
        </w:div>
        <w:div w:id="857700742">
          <w:marLeft w:val="1166"/>
          <w:marRight w:val="0"/>
          <w:marTop w:val="86"/>
          <w:marBottom w:val="0"/>
          <w:divBdr>
            <w:top w:val="none" w:sz="0" w:space="0" w:color="auto"/>
            <w:left w:val="none" w:sz="0" w:space="0" w:color="auto"/>
            <w:bottom w:val="none" w:sz="0" w:space="0" w:color="auto"/>
            <w:right w:val="none" w:sz="0" w:space="0" w:color="auto"/>
          </w:divBdr>
        </w:div>
        <w:div w:id="857700743">
          <w:marLeft w:val="547"/>
          <w:marRight w:val="0"/>
          <w:marTop w:val="115"/>
          <w:marBottom w:val="0"/>
          <w:divBdr>
            <w:top w:val="none" w:sz="0" w:space="0" w:color="auto"/>
            <w:left w:val="none" w:sz="0" w:space="0" w:color="auto"/>
            <w:bottom w:val="none" w:sz="0" w:space="0" w:color="auto"/>
            <w:right w:val="none" w:sz="0" w:space="0" w:color="auto"/>
          </w:divBdr>
        </w:div>
        <w:div w:id="857700744">
          <w:marLeft w:val="547"/>
          <w:marRight w:val="0"/>
          <w:marTop w:val="86"/>
          <w:marBottom w:val="0"/>
          <w:divBdr>
            <w:top w:val="none" w:sz="0" w:space="0" w:color="auto"/>
            <w:left w:val="none" w:sz="0" w:space="0" w:color="auto"/>
            <w:bottom w:val="none" w:sz="0" w:space="0" w:color="auto"/>
            <w:right w:val="none" w:sz="0" w:space="0" w:color="auto"/>
          </w:divBdr>
        </w:div>
        <w:div w:id="857700746">
          <w:marLeft w:val="547"/>
          <w:marRight w:val="0"/>
          <w:marTop w:val="96"/>
          <w:marBottom w:val="0"/>
          <w:divBdr>
            <w:top w:val="none" w:sz="0" w:space="0" w:color="auto"/>
            <w:left w:val="none" w:sz="0" w:space="0" w:color="auto"/>
            <w:bottom w:val="none" w:sz="0" w:space="0" w:color="auto"/>
            <w:right w:val="none" w:sz="0" w:space="0" w:color="auto"/>
          </w:divBdr>
        </w:div>
        <w:div w:id="857700748">
          <w:marLeft w:val="1166"/>
          <w:marRight w:val="0"/>
          <w:marTop w:val="86"/>
          <w:marBottom w:val="0"/>
          <w:divBdr>
            <w:top w:val="none" w:sz="0" w:space="0" w:color="auto"/>
            <w:left w:val="none" w:sz="0" w:space="0" w:color="auto"/>
            <w:bottom w:val="none" w:sz="0" w:space="0" w:color="auto"/>
            <w:right w:val="none" w:sz="0" w:space="0" w:color="auto"/>
          </w:divBdr>
        </w:div>
        <w:div w:id="857700749">
          <w:marLeft w:val="547"/>
          <w:marRight w:val="0"/>
          <w:marTop w:val="96"/>
          <w:marBottom w:val="0"/>
          <w:divBdr>
            <w:top w:val="none" w:sz="0" w:space="0" w:color="auto"/>
            <w:left w:val="none" w:sz="0" w:space="0" w:color="auto"/>
            <w:bottom w:val="none" w:sz="0" w:space="0" w:color="auto"/>
            <w:right w:val="none" w:sz="0" w:space="0" w:color="auto"/>
          </w:divBdr>
        </w:div>
        <w:div w:id="857700750">
          <w:marLeft w:val="547"/>
          <w:marRight w:val="0"/>
          <w:marTop w:val="77"/>
          <w:marBottom w:val="0"/>
          <w:divBdr>
            <w:top w:val="none" w:sz="0" w:space="0" w:color="auto"/>
            <w:left w:val="none" w:sz="0" w:space="0" w:color="auto"/>
            <w:bottom w:val="none" w:sz="0" w:space="0" w:color="auto"/>
            <w:right w:val="none" w:sz="0" w:space="0" w:color="auto"/>
          </w:divBdr>
        </w:div>
        <w:div w:id="857700752">
          <w:marLeft w:val="547"/>
          <w:marRight w:val="0"/>
          <w:marTop w:val="77"/>
          <w:marBottom w:val="0"/>
          <w:divBdr>
            <w:top w:val="none" w:sz="0" w:space="0" w:color="auto"/>
            <w:left w:val="none" w:sz="0" w:space="0" w:color="auto"/>
            <w:bottom w:val="none" w:sz="0" w:space="0" w:color="auto"/>
            <w:right w:val="none" w:sz="0" w:space="0" w:color="auto"/>
          </w:divBdr>
        </w:div>
        <w:div w:id="857700753">
          <w:marLeft w:val="547"/>
          <w:marRight w:val="0"/>
          <w:marTop w:val="192"/>
          <w:marBottom w:val="0"/>
          <w:divBdr>
            <w:top w:val="none" w:sz="0" w:space="0" w:color="auto"/>
            <w:left w:val="none" w:sz="0" w:space="0" w:color="auto"/>
            <w:bottom w:val="none" w:sz="0" w:space="0" w:color="auto"/>
            <w:right w:val="none" w:sz="0" w:space="0" w:color="auto"/>
          </w:divBdr>
        </w:div>
        <w:div w:id="857700757">
          <w:marLeft w:val="547"/>
          <w:marRight w:val="0"/>
          <w:marTop w:val="77"/>
          <w:marBottom w:val="0"/>
          <w:divBdr>
            <w:top w:val="none" w:sz="0" w:space="0" w:color="auto"/>
            <w:left w:val="none" w:sz="0" w:space="0" w:color="auto"/>
            <w:bottom w:val="none" w:sz="0" w:space="0" w:color="auto"/>
            <w:right w:val="none" w:sz="0" w:space="0" w:color="auto"/>
          </w:divBdr>
        </w:div>
        <w:div w:id="857700759">
          <w:marLeft w:val="1354"/>
          <w:marRight w:val="0"/>
          <w:marTop w:val="77"/>
          <w:marBottom w:val="0"/>
          <w:divBdr>
            <w:top w:val="none" w:sz="0" w:space="0" w:color="auto"/>
            <w:left w:val="none" w:sz="0" w:space="0" w:color="auto"/>
            <w:bottom w:val="none" w:sz="0" w:space="0" w:color="auto"/>
            <w:right w:val="none" w:sz="0" w:space="0" w:color="auto"/>
          </w:divBdr>
        </w:div>
        <w:div w:id="857700761">
          <w:marLeft w:val="547"/>
          <w:marRight w:val="0"/>
          <w:marTop w:val="134"/>
          <w:marBottom w:val="0"/>
          <w:divBdr>
            <w:top w:val="none" w:sz="0" w:space="0" w:color="auto"/>
            <w:left w:val="none" w:sz="0" w:space="0" w:color="auto"/>
            <w:bottom w:val="none" w:sz="0" w:space="0" w:color="auto"/>
            <w:right w:val="none" w:sz="0" w:space="0" w:color="auto"/>
          </w:divBdr>
        </w:div>
        <w:div w:id="857700762">
          <w:marLeft w:val="547"/>
          <w:marRight w:val="0"/>
          <w:marTop w:val="96"/>
          <w:marBottom w:val="0"/>
          <w:divBdr>
            <w:top w:val="none" w:sz="0" w:space="0" w:color="auto"/>
            <w:left w:val="none" w:sz="0" w:space="0" w:color="auto"/>
            <w:bottom w:val="none" w:sz="0" w:space="0" w:color="auto"/>
            <w:right w:val="none" w:sz="0" w:space="0" w:color="auto"/>
          </w:divBdr>
        </w:div>
        <w:div w:id="857700767">
          <w:marLeft w:val="1166"/>
          <w:marRight w:val="0"/>
          <w:marTop w:val="96"/>
          <w:marBottom w:val="0"/>
          <w:divBdr>
            <w:top w:val="none" w:sz="0" w:space="0" w:color="auto"/>
            <w:left w:val="none" w:sz="0" w:space="0" w:color="auto"/>
            <w:bottom w:val="none" w:sz="0" w:space="0" w:color="auto"/>
            <w:right w:val="none" w:sz="0" w:space="0" w:color="auto"/>
          </w:divBdr>
        </w:div>
        <w:div w:id="857700771">
          <w:marLeft w:val="547"/>
          <w:marRight w:val="0"/>
          <w:marTop w:val="77"/>
          <w:marBottom w:val="0"/>
          <w:divBdr>
            <w:top w:val="none" w:sz="0" w:space="0" w:color="auto"/>
            <w:left w:val="none" w:sz="0" w:space="0" w:color="auto"/>
            <w:bottom w:val="none" w:sz="0" w:space="0" w:color="auto"/>
            <w:right w:val="none" w:sz="0" w:space="0" w:color="auto"/>
          </w:divBdr>
        </w:div>
        <w:div w:id="857700775">
          <w:marLeft w:val="1166"/>
          <w:marRight w:val="0"/>
          <w:marTop w:val="86"/>
          <w:marBottom w:val="0"/>
          <w:divBdr>
            <w:top w:val="none" w:sz="0" w:space="0" w:color="auto"/>
            <w:left w:val="none" w:sz="0" w:space="0" w:color="auto"/>
            <w:bottom w:val="none" w:sz="0" w:space="0" w:color="auto"/>
            <w:right w:val="none" w:sz="0" w:space="0" w:color="auto"/>
          </w:divBdr>
        </w:div>
        <w:div w:id="857700776">
          <w:marLeft w:val="1354"/>
          <w:marRight w:val="0"/>
          <w:marTop w:val="86"/>
          <w:marBottom w:val="0"/>
          <w:divBdr>
            <w:top w:val="none" w:sz="0" w:space="0" w:color="auto"/>
            <w:left w:val="none" w:sz="0" w:space="0" w:color="auto"/>
            <w:bottom w:val="none" w:sz="0" w:space="0" w:color="auto"/>
            <w:right w:val="none" w:sz="0" w:space="0" w:color="auto"/>
          </w:divBdr>
        </w:div>
        <w:div w:id="857700779">
          <w:marLeft w:val="547"/>
          <w:marRight w:val="0"/>
          <w:marTop w:val="115"/>
          <w:marBottom w:val="0"/>
          <w:divBdr>
            <w:top w:val="none" w:sz="0" w:space="0" w:color="auto"/>
            <w:left w:val="none" w:sz="0" w:space="0" w:color="auto"/>
            <w:bottom w:val="none" w:sz="0" w:space="0" w:color="auto"/>
            <w:right w:val="none" w:sz="0" w:space="0" w:color="auto"/>
          </w:divBdr>
        </w:div>
        <w:div w:id="857700781">
          <w:marLeft w:val="547"/>
          <w:marRight w:val="0"/>
          <w:marTop w:val="134"/>
          <w:marBottom w:val="0"/>
          <w:divBdr>
            <w:top w:val="none" w:sz="0" w:space="0" w:color="auto"/>
            <w:left w:val="none" w:sz="0" w:space="0" w:color="auto"/>
            <w:bottom w:val="none" w:sz="0" w:space="0" w:color="auto"/>
            <w:right w:val="none" w:sz="0" w:space="0" w:color="auto"/>
          </w:divBdr>
        </w:div>
        <w:div w:id="857700782">
          <w:marLeft w:val="547"/>
          <w:marRight w:val="0"/>
          <w:marTop w:val="77"/>
          <w:marBottom w:val="0"/>
          <w:divBdr>
            <w:top w:val="none" w:sz="0" w:space="0" w:color="auto"/>
            <w:left w:val="none" w:sz="0" w:space="0" w:color="auto"/>
            <w:bottom w:val="none" w:sz="0" w:space="0" w:color="auto"/>
            <w:right w:val="none" w:sz="0" w:space="0" w:color="auto"/>
          </w:divBdr>
        </w:div>
        <w:div w:id="857700783">
          <w:marLeft w:val="547"/>
          <w:marRight w:val="0"/>
          <w:marTop w:val="96"/>
          <w:marBottom w:val="0"/>
          <w:divBdr>
            <w:top w:val="none" w:sz="0" w:space="0" w:color="auto"/>
            <w:left w:val="none" w:sz="0" w:space="0" w:color="auto"/>
            <w:bottom w:val="none" w:sz="0" w:space="0" w:color="auto"/>
            <w:right w:val="none" w:sz="0" w:space="0" w:color="auto"/>
          </w:divBdr>
        </w:div>
        <w:div w:id="857700786">
          <w:marLeft w:val="547"/>
          <w:marRight w:val="0"/>
          <w:marTop w:val="77"/>
          <w:marBottom w:val="0"/>
          <w:divBdr>
            <w:top w:val="none" w:sz="0" w:space="0" w:color="auto"/>
            <w:left w:val="none" w:sz="0" w:space="0" w:color="auto"/>
            <w:bottom w:val="none" w:sz="0" w:space="0" w:color="auto"/>
            <w:right w:val="none" w:sz="0" w:space="0" w:color="auto"/>
          </w:divBdr>
        </w:div>
        <w:div w:id="857700787">
          <w:marLeft w:val="547"/>
          <w:marRight w:val="0"/>
          <w:marTop w:val="86"/>
          <w:marBottom w:val="0"/>
          <w:divBdr>
            <w:top w:val="none" w:sz="0" w:space="0" w:color="auto"/>
            <w:left w:val="none" w:sz="0" w:space="0" w:color="auto"/>
            <w:bottom w:val="none" w:sz="0" w:space="0" w:color="auto"/>
            <w:right w:val="none" w:sz="0" w:space="0" w:color="auto"/>
          </w:divBdr>
        </w:div>
        <w:div w:id="857700788">
          <w:marLeft w:val="547"/>
          <w:marRight w:val="0"/>
          <w:marTop w:val="115"/>
          <w:marBottom w:val="0"/>
          <w:divBdr>
            <w:top w:val="none" w:sz="0" w:space="0" w:color="auto"/>
            <w:left w:val="none" w:sz="0" w:space="0" w:color="auto"/>
            <w:bottom w:val="none" w:sz="0" w:space="0" w:color="auto"/>
            <w:right w:val="none" w:sz="0" w:space="0" w:color="auto"/>
          </w:divBdr>
        </w:div>
        <w:div w:id="857700789">
          <w:marLeft w:val="547"/>
          <w:marRight w:val="0"/>
          <w:marTop w:val="77"/>
          <w:marBottom w:val="0"/>
          <w:divBdr>
            <w:top w:val="none" w:sz="0" w:space="0" w:color="auto"/>
            <w:left w:val="none" w:sz="0" w:space="0" w:color="auto"/>
            <w:bottom w:val="none" w:sz="0" w:space="0" w:color="auto"/>
            <w:right w:val="none" w:sz="0" w:space="0" w:color="auto"/>
          </w:divBdr>
        </w:div>
        <w:div w:id="857700791">
          <w:marLeft w:val="1166"/>
          <w:marRight w:val="0"/>
          <w:marTop w:val="96"/>
          <w:marBottom w:val="0"/>
          <w:divBdr>
            <w:top w:val="none" w:sz="0" w:space="0" w:color="auto"/>
            <w:left w:val="none" w:sz="0" w:space="0" w:color="auto"/>
            <w:bottom w:val="none" w:sz="0" w:space="0" w:color="auto"/>
            <w:right w:val="none" w:sz="0" w:space="0" w:color="auto"/>
          </w:divBdr>
        </w:div>
        <w:div w:id="857700792">
          <w:marLeft w:val="547"/>
          <w:marRight w:val="0"/>
          <w:marTop w:val="77"/>
          <w:marBottom w:val="0"/>
          <w:divBdr>
            <w:top w:val="none" w:sz="0" w:space="0" w:color="auto"/>
            <w:left w:val="none" w:sz="0" w:space="0" w:color="auto"/>
            <w:bottom w:val="none" w:sz="0" w:space="0" w:color="auto"/>
            <w:right w:val="none" w:sz="0" w:space="0" w:color="auto"/>
          </w:divBdr>
        </w:div>
        <w:div w:id="857700794">
          <w:marLeft w:val="547"/>
          <w:marRight w:val="0"/>
          <w:marTop w:val="115"/>
          <w:marBottom w:val="0"/>
          <w:divBdr>
            <w:top w:val="none" w:sz="0" w:space="0" w:color="auto"/>
            <w:left w:val="none" w:sz="0" w:space="0" w:color="auto"/>
            <w:bottom w:val="none" w:sz="0" w:space="0" w:color="auto"/>
            <w:right w:val="none" w:sz="0" w:space="0" w:color="auto"/>
          </w:divBdr>
        </w:div>
        <w:div w:id="857700795">
          <w:marLeft w:val="547"/>
          <w:marRight w:val="0"/>
          <w:marTop w:val="86"/>
          <w:marBottom w:val="0"/>
          <w:divBdr>
            <w:top w:val="none" w:sz="0" w:space="0" w:color="auto"/>
            <w:left w:val="none" w:sz="0" w:space="0" w:color="auto"/>
            <w:bottom w:val="none" w:sz="0" w:space="0" w:color="auto"/>
            <w:right w:val="none" w:sz="0" w:space="0" w:color="auto"/>
          </w:divBdr>
        </w:div>
        <w:div w:id="857700796">
          <w:marLeft w:val="547"/>
          <w:marRight w:val="0"/>
          <w:marTop w:val="115"/>
          <w:marBottom w:val="0"/>
          <w:divBdr>
            <w:top w:val="none" w:sz="0" w:space="0" w:color="auto"/>
            <w:left w:val="none" w:sz="0" w:space="0" w:color="auto"/>
            <w:bottom w:val="none" w:sz="0" w:space="0" w:color="auto"/>
            <w:right w:val="none" w:sz="0" w:space="0" w:color="auto"/>
          </w:divBdr>
        </w:div>
        <w:div w:id="857700797">
          <w:marLeft w:val="547"/>
          <w:marRight w:val="0"/>
          <w:marTop w:val="86"/>
          <w:marBottom w:val="0"/>
          <w:divBdr>
            <w:top w:val="none" w:sz="0" w:space="0" w:color="auto"/>
            <w:left w:val="none" w:sz="0" w:space="0" w:color="auto"/>
            <w:bottom w:val="none" w:sz="0" w:space="0" w:color="auto"/>
            <w:right w:val="none" w:sz="0" w:space="0" w:color="auto"/>
          </w:divBdr>
        </w:div>
        <w:div w:id="857700798">
          <w:marLeft w:val="547"/>
          <w:marRight w:val="0"/>
          <w:marTop w:val="77"/>
          <w:marBottom w:val="0"/>
          <w:divBdr>
            <w:top w:val="none" w:sz="0" w:space="0" w:color="auto"/>
            <w:left w:val="none" w:sz="0" w:space="0" w:color="auto"/>
            <w:bottom w:val="none" w:sz="0" w:space="0" w:color="auto"/>
            <w:right w:val="none" w:sz="0" w:space="0" w:color="auto"/>
          </w:divBdr>
        </w:div>
        <w:div w:id="857700801">
          <w:marLeft w:val="547"/>
          <w:marRight w:val="0"/>
          <w:marTop w:val="77"/>
          <w:marBottom w:val="0"/>
          <w:divBdr>
            <w:top w:val="none" w:sz="0" w:space="0" w:color="auto"/>
            <w:left w:val="none" w:sz="0" w:space="0" w:color="auto"/>
            <w:bottom w:val="none" w:sz="0" w:space="0" w:color="auto"/>
            <w:right w:val="none" w:sz="0" w:space="0" w:color="auto"/>
          </w:divBdr>
        </w:div>
        <w:div w:id="857700802">
          <w:marLeft w:val="547"/>
          <w:marRight w:val="0"/>
          <w:marTop w:val="86"/>
          <w:marBottom w:val="0"/>
          <w:divBdr>
            <w:top w:val="none" w:sz="0" w:space="0" w:color="auto"/>
            <w:left w:val="none" w:sz="0" w:space="0" w:color="auto"/>
            <w:bottom w:val="none" w:sz="0" w:space="0" w:color="auto"/>
            <w:right w:val="none" w:sz="0" w:space="0" w:color="auto"/>
          </w:divBdr>
        </w:div>
        <w:div w:id="857700803">
          <w:marLeft w:val="547"/>
          <w:marRight w:val="0"/>
          <w:marTop w:val="96"/>
          <w:marBottom w:val="0"/>
          <w:divBdr>
            <w:top w:val="none" w:sz="0" w:space="0" w:color="auto"/>
            <w:left w:val="none" w:sz="0" w:space="0" w:color="auto"/>
            <w:bottom w:val="none" w:sz="0" w:space="0" w:color="auto"/>
            <w:right w:val="none" w:sz="0" w:space="0" w:color="auto"/>
          </w:divBdr>
        </w:div>
        <w:div w:id="857700807">
          <w:marLeft w:val="547"/>
          <w:marRight w:val="0"/>
          <w:marTop w:val="96"/>
          <w:marBottom w:val="0"/>
          <w:divBdr>
            <w:top w:val="none" w:sz="0" w:space="0" w:color="auto"/>
            <w:left w:val="none" w:sz="0" w:space="0" w:color="auto"/>
            <w:bottom w:val="none" w:sz="0" w:space="0" w:color="auto"/>
            <w:right w:val="none" w:sz="0" w:space="0" w:color="auto"/>
          </w:divBdr>
        </w:div>
        <w:div w:id="857700808">
          <w:marLeft w:val="547"/>
          <w:marRight w:val="0"/>
          <w:marTop w:val="96"/>
          <w:marBottom w:val="0"/>
          <w:divBdr>
            <w:top w:val="none" w:sz="0" w:space="0" w:color="auto"/>
            <w:left w:val="none" w:sz="0" w:space="0" w:color="auto"/>
            <w:bottom w:val="none" w:sz="0" w:space="0" w:color="auto"/>
            <w:right w:val="none" w:sz="0" w:space="0" w:color="auto"/>
          </w:divBdr>
        </w:div>
        <w:div w:id="857700809">
          <w:marLeft w:val="547"/>
          <w:marRight w:val="0"/>
          <w:marTop w:val="86"/>
          <w:marBottom w:val="0"/>
          <w:divBdr>
            <w:top w:val="none" w:sz="0" w:space="0" w:color="auto"/>
            <w:left w:val="none" w:sz="0" w:space="0" w:color="auto"/>
            <w:bottom w:val="none" w:sz="0" w:space="0" w:color="auto"/>
            <w:right w:val="none" w:sz="0" w:space="0" w:color="auto"/>
          </w:divBdr>
        </w:div>
        <w:div w:id="857700811">
          <w:marLeft w:val="1166"/>
          <w:marRight w:val="0"/>
          <w:marTop w:val="96"/>
          <w:marBottom w:val="0"/>
          <w:divBdr>
            <w:top w:val="none" w:sz="0" w:space="0" w:color="auto"/>
            <w:left w:val="none" w:sz="0" w:space="0" w:color="auto"/>
            <w:bottom w:val="none" w:sz="0" w:space="0" w:color="auto"/>
            <w:right w:val="none" w:sz="0" w:space="0" w:color="auto"/>
          </w:divBdr>
        </w:div>
        <w:div w:id="857700812">
          <w:marLeft w:val="547"/>
          <w:marRight w:val="0"/>
          <w:marTop w:val="134"/>
          <w:marBottom w:val="0"/>
          <w:divBdr>
            <w:top w:val="none" w:sz="0" w:space="0" w:color="auto"/>
            <w:left w:val="none" w:sz="0" w:space="0" w:color="auto"/>
            <w:bottom w:val="none" w:sz="0" w:space="0" w:color="auto"/>
            <w:right w:val="none" w:sz="0" w:space="0" w:color="auto"/>
          </w:divBdr>
        </w:div>
        <w:div w:id="857700815">
          <w:marLeft w:val="547"/>
          <w:marRight w:val="0"/>
          <w:marTop w:val="86"/>
          <w:marBottom w:val="0"/>
          <w:divBdr>
            <w:top w:val="none" w:sz="0" w:space="0" w:color="auto"/>
            <w:left w:val="none" w:sz="0" w:space="0" w:color="auto"/>
            <w:bottom w:val="none" w:sz="0" w:space="0" w:color="auto"/>
            <w:right w:val="none" w:sz="0" w:space="0" w:color="auto"/>
          </w:divBdr>
        </w:div>
        <w:div w:id="857700817">
          <w:marLeft w:val="547"/>
          <w:marRight w:val="0"/>
          <w:marTop w:val="115"/>
          <w:marBottom w:val="0"/>
          <w:divBdr>
            <w:top w:val="none" w:sz="0" w:space="0" w:color="auto"/>
            <w:left w:val="none" w:sz="0" w:space="0" w:color="auto"/>
            <w:bottom w:val="none" w:sz="0" w:space="0" w:color="auto"/>
            <w:right w:val="none" w:sz="0" w:space="0" w:color="auto"/>
          </w:divBdr>
        </w:div>
        <w:div w:id="857700818">
          <w:marLeft w:val="547"/>
          <w:marRight w:val="0"/>
          <w:marTop w:val="96"/>
          <w:marBottom w:val="0"/>
          <w:divBdr>
            <w:top w:val="none" w:sz="0" w:space="0" w:color="auto"/>
            <w:left w:val="none" w:sz="0" w:space="0" w:color="auto"/>
            <w:bottom w:val="none" w:sz="0" w:space="0" w:color="auto"/>
            <w:right w:val="none" w:sz="0" w:space="0" w:color="auto"/>
          </w:divBdr>
        </w:div>
        <w:div w:id="857700819">
          <w:marLeft w:val="547"/>
          <w:marRight w:val="0"/>
          <w:marTop w:val="86"/>
          <w:marBottom w:val="0"/>
          <w:divBdr>
            <w:top w:val="none" w:sz="0" w:space="0" w:color="auto"/>
            <w:left w:val="none" w:sz="0" w:space="0" w:color="auto"/>
            <w:bottom w:val="none" w:sz="0" w:space="0" w:color="auto"/>
            <w:right w:val="none" w:sz="0" w:space="0" w:color="auto"/>
          </w:divBdr>
        </w:div>
        <w:div w:id="857700821">
          <w:marLeft w:val="1354"/>
          <w:marRight w:val="0"/>
          <w:marTop w:val="86"/>
          <w:marBottom w:val="0"/>
          <w:divBdr>
            <w:top w:val="none" w:sz="0" w:space="0" w:color="auto"/>
            <w:left w:val="none" w:sz="0" w:space="0" w:color="auto"/>
            <w:bottom w:val="none" w:sz="0" w:space="0" w:color="auto"/>
            <w:right w:val="none" w:sz="0" w:space="0" w:color="auto"/>
          </w:divBdr>
        </w:div>
        <w:div w:id="857700823">
          <w:marLeft w:val="547"/>
          <w:marRight w:val="0"/>
          <w:marTop w:val="77"/>
          <w:marBottom w:val="0"/>
          <w:divBdr>
            <w:top w:val="none" w:sz="0" w:space="0" w:color="auto"/>
            <w:left w:val="none" w:sz="0" w:space="0" w:color="auto"/>
            <w:bottom w:val="none" w:sz="0" w:space="0" w:color="auto"/>
            <w:right w:val="none" w:sz="0" w:space="0" w:color="auto"/>
          </w:divBdr>
        </w:div>
        <w:div w:id="857700825">
          <w:marLeft w:val="1354"/>
          <w:marRight w:val="0"/>
          <w:marTop w:val="77"/>
          <w:marBottom w:val="0"/>
          <w:divBdr>
            <w:top w:val="none" w:sz="0" w:space="0" w:color="auto"/>
            <w:left w:val="none" w:sz="0" w:space="0" w:color="auto"/>
            <w:bottom w:val="none" w:sz="0" w:space="0" w:color="auto"/>
            <w:right w:val="none" w:sz="0" w:space="0" w:color="auto"/>
          </w:divBdr>
        </w:div>
      </w:divsChild>
    </w:div>
    <w:div w:id="857700760">
      <w:marLeft w:val="0"/>
      <w:marRight w:val="0"/>
      <w:marTop w:val="0"/>
      <w:marBottom w:val="0"/>
      <w:divBdr>
        <w:top w:val="none" w:sz="0" w:space="0" w:color="auto"/>
        <w:left w:val="none" w:sz="0" w:space="0" w:color="auto"/>
        <w:bottom w:val="none" w:sz="0" w:space="0" w:color="auto"/>
        <w:right w:val="none" w:sz="0" w:space="0" w:color="auto"/>
      </w:divBdr>
      <w:divsChild>
        <w:div w:id="857700702">
          <w:marLeft w:val="0"/>
          <w:marRight w:val="0"/>
          <w:marTop w:val="0"/>
          <w:marBottom w:val="0"/>
          <w:divBdr>
            <w:top w:val="none" w:sz="0" w:space="0" w:color="auto"/>
            <w:left w:val="none" w:sz="0" w:space="0" w:color="auto"/>
            <w:bottom w:val="none" w:sz="0" w:space="0" w:color="auto"/>
            <w:right w:val="none" w:sz="0" w:space="0" w:color="auto"/>
          </w:divBdr>
        </w:div>
        <w:div w:id="857700709">
          <w:marLeft w:val="0"/>
          <w:marRight w:val="0"/>
          <w:marTop w:val="0"/>
          <w:marBottom w:val="0"/>
          <w:divBdr>
            <w:top w:val="none" w:sz="0" w:space="0" w:color="auto"/>
            <w:left w:val="none" w:sz="0" w:space="0" w:color="auto"/>
            <w:bottom w:val="none" w:sz="0" w:space="0" w:color="auto"/>
            <w:right w:val="none" w:sz="0" w:space="0" w:color="auto"/>
          </w:divBdr>
          <w:divsChild>
            <w:div w:id="857700810">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857700715">
          <w:marLeft w:val="0"/>
          <w:marRight w:val="0"/>
          <w:marTop w:val="0"/>
          <w:marBottom w:val="0"/>
          <w:divBdr>
            <w:top w:val="none" w:sz="0" w:space="0" w:color="auto"/>
            <w:left w:val="none" w:sz="0" w:space="0" w:color="auto"/>
            <w:bottom w:val="none" w:sz="0" w:space="0" w:color="auto"/>
            <w:right w:val="none" w:sz="0" w:space="0" w:color="auto"/>
          </w:divBdr>
          <w:divsChild>
            <w:div w:id="857700777">
              <w:marLeft w:val="0"/>
              <w:marRight w:val="0"/>
              <w:marTop w:val="0"/>
              <w:marBottom w:val="0"/>
              <w:divBdr>
                <w:top w:val="single" w:sz="6" w:space="0" w:color="FFFF00"/>
                <w:left w:val="single" w:sz="6" w:space="0" w:color="FFFF00"/>
                <w:bottom w:val="single" w:sz="6" w:space="0" w:color="FFFF00"/>
                <w:right w:val="single" w:sz="6" w:space="0" w:color="FFFF00"/>
              </w:divBdr>
            </w:div>
            <w:div w:id="857700778">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857700727">
          <w:marLeft w:val="0"/>
          <w:marRight w:val="0"/>
          <w:marTop w:val="0"/>
          <w:marBottom w:val="0"/>
          <w:divBdr>
            <w:top w:val="none" w:sz="0" w:space="0" w:color="auto"/>
            <w:left w:val="none" w:sz="0" w:space="0" w:color="auto"/>
            <w:bottom w:val="none" w:sz="0" w:space="0" w:color="auto"/>
            <w:right w:val="none" w:sz="0" w:space="0" w:color="auto"/>
          </w:divBdr>
          <w:divsChild>
            <w:div w:id="857700705">
              <w:marLeft w:val="0"/>
              <w:marRight w:val="0"/>
              <w:marTop w:val="0"/>
              <w:marBottom w:val="0"/>
              <w:divBdr>
                <w:top w:val="single" w:sz="6" w:space="0" w:color="FFFF00"/>
                <w:left w:val="single" w:sz="6" w:space="0" w:color="FFFF00"/>
                <w:bottom w:val="single" w:sz="6" w:space="0" w:color="FFFF00"/>
                <w:right w:val="single" w:sz="6" w:space="0" w:color="FFFF00"/>
              </w:divBdr>
            </w:div>
            <w:div w:id="857700755">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857700731">
          <w:marLeft w:val="0"/>
          <w:marRight w:val="0"/>
          <w:marTop w:val="0"/>
          <w:marBottom w:val="0"/>
          <w:divBdr>
            <w:top w:val="none" w:sz="0" w:space="0" w:color="auto"/>
            <w:left w:val="none" w:sz="0" w:space="0" w:color="auto"/>
            <w:bottom w:val="none" w:sz="0" w:space="0" w:color="auto"/>
            <w:right w:val="none" w:sz="0" w:space="0" w:color="auto"/>
          </w:divBdr>
          <w:divsChild>
            <w:div w:id="857700747">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857700732">
          <w:marLeft w:val="0"/>
          <w:marRight w:val="0"/>
          <w:marTop w:val="0"/>
          <w:marBottom w:val="0"/>
          <w:divBdr>
            <w:top w:val="none" w:sz="0" w:space="0" w:color="auto"/>
            <w:left w:val="none" w:sz="0" w:space="0" w:color="auto"/>
            <w:bottom w:val="none" w:sz="0" w:space="0" w:color="auto"/>
            <w:right w:val="none" w:sz="0" w:space="0" w:color="auto"/>
          </w:divBdr>
        </w:div>
        <w:div w:id="857700763">
          <w:marLeft w:val="0"/>
          <w:marRight w:val="0"/>
          <w:marTop w:val="0"/>
          <w:marBottom w:val="0"/>
          <w:divBdr>
            <w:top w:val="none" w:sz="0" w:space="0" w:color="auto"/>
            <w:left w:val="none" w:sz="0" w:space="0" w:color="auto"/>
            <w:bottom w:val="none" w:sz="0" w:space="0" w:color="auto"/>
            <w:right w:val="none" w:sz="0" w:space="0" w:color="auto"/>
          </w:divBdr>
        </w:div>
        <w:div w:id="857700772">
          <w:marLeft w:val="0"/>
          <w:marRight w:val="0"/>
          <w:marTop w:val="0"/>
          <w:marBottom w:val="0"/>
          <w:divBdr>
            <w:top w:val="none" w:sz="0" w:space="0" w:color="auto"/>
            <w:left w:val="none" w:sz="0" w:space="0" w:color="auto"/>
            <w:bottom w:val="none" w:sz="0" w:space="0" w:color="auto"/>
            <w:right w:val="none" w:sz="0" w:space="0" w:color="auto"/>
          </w:divBdr>
          <w:divsChild>
            <w:div w:id="85770079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857700790">
          <w:marLeft w:val="0"/>
          <w:marRight w:val="0"/>
          <w:marTop w:val="0"/>
          <w:marBottom w:val="0"/>
          <w:divBdr>
            <w:top w:val="none" w:sz="0" w:space="0" w:color="auto"/>
            <w:left w:val="none" w:sz="0" w:space="0" w:color="auto"/>
            <w:bottom w:val="none" w:sz="0" w:space="0" w:color="auto"/>
            <w:right w:val="none" w:sz="0" w:space="0" w:color="auto"/>
          </w:divBdr>
        </w:div>
        <w:div w:id="857700799">
          <w:marLeft w:val="0"/>
          <w:marRight w:val="0"/>
          <w:marTop w:val="0"/>
          <w:marBottom w:val="0"/>
          <w:divBdr>
            <w:top w:val="none" w:sz="0" w:space="0" w:color="auto"/>
            <w:left w:val="none" w:sz="0" w:space="0" w:color="auto"/>
            <w:bottom w:val="none" w:sz="0" w:space="0" w:color="auto"/>
            <w:right w:val="none" w:sz="0" w:space="0" w:color="auto"/>
          </w:divBdr>
        </w:div>
        <w:div w:id="857700822">
          <w:marLeft w:val="0"/>
          <w:marRight w:val="0"/>
          <w:marTop w:val="0"/>
          <w:marBottom w:val="0"/>
          <w:divBdr>
            <w:top w:val="none" w:sz="0" w:space="0" w:color="auto"/>
            <w:left w:val="none" w:sz="0" w:space="0" w:color="auto"/>
            <w:bottom w:val="none" w:sz="0" w:space="0" w:color="auto"/>
            <w:right w:val="none" w:sz="0" w:space="0" w:color="auto"/>
          </w:divBdr>
        </w:div>
      </w:divsChild>
    </w:div>
    <w:div w:id="857700764">
      <w:marLeft w:val="0"/>
      <w:marRight w:val="0"/>
      <w:marTop w:val="0"/>
      <w:marBottom w:val="0"/>
      <w:divBdr>
        <w:top w:val="none" w:sz="0" w:space="0" w:color="auto"/>
        <w:left w:val="none" w:sz="0" w:space="0" w:color="auto"/>
        <w:bottom w:val="none" w:sz="0" w:space="0" w:color="auto"/>
        <w:right w:val="none" w:sz="0" w:space="0" w:color="auto"/>
      </w:divBdr>
      <w:divsChild>
        <w:div w:id="857700804">
          <w:marLeft w:val="0"/>
          <w:marRight w:val="0"/>
          <w:marTop w:val="0"/>
          <w:marBottom w:val="0"/>
          <w:divBdr>
            <w:top w:val="none" w:sz="0" w:space="0" w:color="auto"/>
            <w:left w:val="none" w:sz="0" w:space="0" w:color="auto"/>
            <w:bottom w:val="none" w:sz="0" w:space="0" w:color="auto"/>
            <w:right w:val="none" w:sz="0" w:space="0" w:color="auto"/>
          </w:divBdr>
          <w:divsChild>
            <w:div w:id="857700735">
              <w:marLeft w:val="0"/>
              <w:marRight w:val="0"/>
              <w:marTop w:val="0"/>
              <w:marBottom w:val="0"/>
              <w:divBdr>
                <w:top w:val="none" w:sz="0" w:space="0" w:color="auto"/>
                <w:left w:val="none" w:sz="0" w:space="0" w:color="auto"/>
                <w:bottom w:val="none" w:sz="0" w:space="0" w:color="auto"/>
                <w:right w:val="none" w:sz="0" w:space="0" w:color="auto"/>
              </w:divBdr>
              <w:divsChild>
                <w:div w:id="857700745">
                  <w:marLeft w:val="0"/>
                  <w:marRight w:val="0"/>
                  <w:marTop w:val="0"/>
                  <w:marBottom w:val="0"/>
                  <w:divBdr>
                    <w:top w:val="none" w:sz="0" w:space="0" w:color="auto"/>
                    <w:left w:val="none" w:sz="0" w:space="0" w:color="auto"/>
                    <w:bottom w:val="none" w:sz="0" w:space="0" w:color="auto"/>
                    <w:right w:val="none" w:sz="0" w:space="0" w:color="auto"/>
                  </w:divBdr>
                  <w:divsChild>
                    <w:div w:id="8577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700769">
      <w:marLeft w:val="0"/>
      <w:marRight w:val="0"/>
      <w:marTop w:val="0"/>
      <w:marBottom w:val="0"/>
      <w:divBdr>
        <w:top w:val="none" w:sz="0" w:space="0" w:color="auto"/>
        <w:left w:val="none" w:sz="0" w:space="0" w:color="auto"/>
        <w:bottom w:val="none" w:sz="0" w:space="0" w:color="auto"/>
        <w:right w:val="none" w:sz="0" w:space="0" w:color="auto"/>
      </w:divBdr>
    </w:div>
    <w:div w:id="857700770">
      <w:marLeft w:val="0"/>
      <w:marRight w:val="0"/>
      <w:marTop w:val="0"/>
      <w:marBottom w:val="0"/>
      <w:divBdr>
        <w:top w:val="none" w:sz="0" w:space="0" w:color="auto"/>
        <w:left w:val="none" w:sz="0" w:space="0" w:color="auto"/>
        <w:bottom w:val="none" w:sz="0" w:space="0" w:color="auto"/>
        <w:right w:val="none" w:sz="0" w:space="0" w:color="auto"/>
      </w:divBdr>
    </w:div>
    <w:div w:id="857700805">
      <w:marLeft w:val="0"/>
      <w:marRight w:val="0"/>
      <w:marTop w:val="0"/>
      <w:marBottom w:val="0"/>
      <w:divBdr>
        <w:top w:val="none" w:sz="0" w:space="0" w:color="auto"/>
        <w:left w:val="none" w:sz="0" w:space="0" w:color="auto"/>
        <w:bottom w:val="none" w:sz="0" w:space="0" w:color="auto"/>
        <w:right w:val="none" w:sz="0" w:space="0" w:color="auto"/>
      </w:divBdr>
      <w:divsChild>
        <w:div w:id="857700784">
          <w:marLeft w:val="0"/>
          <w:marRight w:val="0"/>
          <w:marTop w:val="0"/>
          <w:marBottom w:val="0"/>
          <w:divBdr>
            <w:top w:val="none" w:sz="0" w:space="0" w:color="auto"/>
            <w:left w:val="none" w:sz="0" w:space="0" w:color="auto"/>
            <w:bottom w:val="none" w:sz="0" w:space="0" w:color="auto"/>
            <w:right w:val="none" w:sz="0" w:space="0" w:color="auto"/>
          </w:divBdr>
          <w:divsChild>
            <w:div w:id="857700824">
              <w:marLeft w:val="0"/>
              <w:marRight w:val="0"/>
              <w:marTop w:val="0"/>
              <w:marBottom w:val="0"/>
              <w:divBdr>
                <w:top w:val="none" w:sz="0" w:space="0" w:color="auto"/>
                <w:left w:val="none" w:sz="0" w:space="0" w:color="auto"/>
                <w:bottom w:val="none" w:sz="0" w:space="0" w:color="auto"/>
                <w:right w:val="none" w:sz="0" w:space="0" w:color="auto"/>
              </w:divBdr>
              <w:divsChild>
                <w:div w:id="857700780">
                  <w:marLeft w:val="0"/>
                  <w:marRight w:val="0"/>
                  <w:marTop w:val="0"/>
                  <w:marBottom w:val="0"/>
                  <w:divBdr>
                    <w:top w:val="none" w:sz="0" w:space="0" w:color="auto"/>
                    <w:left w:val="none" w:sz="0" w:space="0" w:color="auto"/>
                    <w:bottom w:val="none" w:sz="0" w:space="0" w:color="auto"/>
                    <w:right w:val="none" w:sz="0" w:space="0" w:color="auto"/>
                  </w:divBdr>
                  <w:divsChild>
                    <w:div w:id="85770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700806">
      <w:marLeft w:val="0"/>
      <w:marRight w:val="0"/>
      <w:marTop w:val="0"/>
      <w:marBottom w:val="0"/>
      <w:divBdr>
        <w:top w:val="none" w:sz="0" w:space="0" w:color="auto"/>
        <w:left w:val="none" w:sz="0" w:space="0" w:color="auto"/>
        <w:bottom w:val="none" w:sz="0" w:space="0" w:color="auto"/>
        <w:right w:val="none" w:sz="0" w:space="0" w:color="auto"/>
      </w:divBdr>
    </w:div>
    <w:div w:id="857700820">
      <w:marLeft w:val="0"/>
      <w:marRight w:val="0"/>
      <w:marTop w:val="0"/>
      <w:marBottom w:val="0"/>
      <w:divBdr>
        <w:top w:val="none" w:sz="0" w:space="0" w:color="auto"/>
        <w:left w:val="none" w:sz="0" w:space="0" w:color="auto"/>
        <w:bottom w:val="none" w:sz="0" w:space="0" w:color="auto"/>
        <w:right w:val="none" w:sz="0" w:space="0" w:color="auto"/>
      </w:divBdr>
      <w:divsChild>
        <w:div w:id="857700730">
          <w:marLeft w:val="547"/>
          <w:marRight w:val="0"/>
          <w:marTop w:val="86"/>
          <w:marBottom w:val="0"/>
          <w:divBdr>
            <w:top w:val="none" w:sz="0" w:space="0" w:color="auto"/>
            <w:left w:val="none" w:sz="0" w:space="0" w:color="auto"/>
            <w:bottom w:val="none" w:sz="0" w:space="0" w:color="auto"/>
            <w:right w:val="none" w:sz="0" w:space="0" w:color="auto"/>
          </w:divBdr>
        </w:div>
      </w:divsChild>
    </w:div>
    <w:div w:id="8577008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44A3B5-1734-49FF-B012-CA1CC7D0B0E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18B2D125-F107-40DB-A1C0-AD7547CCE4F7}">
  <ds:schemaRefs>
    <ds:schemaRef ds:uri="http://schemas.microsoft.com/sharepoint/v3/contenttype/forms"/>
  </ds:schemaRefs>
</ds:datastoreItem>
</file>

<file path=customXml/itemProps3.xml><?xml version="1.0" encoding="utf-8"?>
<ds:datastoreItem xmlns:ds="http://schemas.openxmlformats.org/officeDocument/2006/customXml" ds:itemID="{797D5AAC-F3C9-4B97-AA12-8019AE49D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34</Pages>
  <Words>13402</Words>
  <Characters>73712</Characters>
  <Application>Microsoft Office Word</Application>
  <DocSecurity>0</DocSecurity>
  <Lines>614</Lines>
  <Paragraphs>173</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86941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creator>Juan Pablo Galleguillos Jara</dc:creator>
  <cp:lastModifiedBy>Soporte Camara de Diputados Chile</cp:lastModifiedBy>
  <cp:revision>4</cp:revision>
  <cp:lastPrinted>2020-07-13T22:09:00Z</cp:lastPrinted>
  <dcterms:created xsi:type="dcterms:W3CDTF">2023-12-11T21:44:00Z</dcterms:created>
  <dcterms:modified xsi:type="dcterms:W3CDTF">2023-12-18T15:17:00Z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