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4CAE7" w14:textId="77777777" w:rsidR="00953837" w:rsidRPr="00B251C5" w:rsidRDefault="00953837" w:rsidP="00953837">
      <w:pPr>
        <w:widowControl w:val="0"/>
        <w:tabs>
          <w:tab w:val="left" w:pos="2835"/>
          <w:tab w:val="left" w:pos="3544"/>
        </w:tabs>
        <w:spacing w:before="120" w:after="0" w:line="240" w:lineRule="auto"/>
        <w:ind w:left="3402"/>
        <w:jc w:val="both"/>
        <w:rPr>
          <w:rFonts w:ascii="Arial" w:eastAsia="Times New Roman" w:hAnsi="Arial" w:cs="Arial"/>
          <w:bCs/>
          <w:color w:val="000000"/>
          <w:spacing w:val="-3"/>
          <w:sz w:val="24"/>
          <w:szCs w:val="24"/>
          <w:lang w:val="es-ES" w:eastAsia="es-ES" w:bidi="es-ES"/>
        </w:rPr>
      </w:pPr>
      <w:r w:rsidRPr="00B251C5">
        <w:rPr>
          <w:rFonts w:ascii="Arial" w:eastAsia="Times New Roman" w:hAnsi="Arial" w:cs="Arial"/>
          <w:b/>
          <w:color w:val="000000"/>
          <w:sz w:val="24"/>
          <w:szCs w:val="24"/>
          <w:lang w:val="es-ES_tradnl" w:eastAsia="es-ES"/>
        </w:rPr>
        <w:t xml:space="preserve">INFORME DE LA COMISIÓN DE HACIENDA, </w:t>
      </w:r>
      <w:r w:rsidRPr="00B251C5">
        <w:rPr>
          <w:rFonts w:ascii="Arial" w:eastAsia="Times New Roman" w:hAnsi="Arial" w:cs="Arial"/>
          <w:spacing w:val="-3"/>
          <w:sz w:val="24"/>
          <w:szCs w:val="24"/>
          <w:lang w:val="es-ES_tradnl" w:eastAsia="es-ES"/>
        </w:rPr>
        <w:t>recaído en el proyecto de ley, en primer trámite constitucional, que sustituye el reajuste de las remuneraciones del sector público fijado en los incisos quinto y noveno del artículo 1 de la ley N° 21.526 para el personal que indica y modifica otros cuerpos legales</w:t>
      </w:r>
      <w:r w:rsidRPr="00B251C5">
        <w:rPr>
          <w:rFonts w:ascii="Arial" w:eastAsia="Times New Roman" w:hAnsi="Arial" w:cs="Arial"/>
          <w:bCs/>
          <w:spacing w:val="-3"/>
          <w:sz w:val="24"/>
          <w:szCs w:val="24"/>
          <w:lang w:val="es-ES_tradnl" w:eastAsia="es-ES"/>
        </w:rPr>
        <w:t>.</w:t>
      </w:r>
    </w:p>
    <w:p w14:paraId="0EE8F5A2" w14:textId="77777777" w:rsidR="00953837" w:rsidRPr="00B251C5" w:rsidRDefault="00953837" w:rsidP="00953837">
      <w:pPr>
        <w:widowControl w:val="0"/>
        <w:tabs>
          <w:tab w:val="left" w:pos="2835"/>
          <w:tab w:val="left" w:pos="3544"/>
        </w:tabs>
        <w:spacing w:after="0" w:line="240" w:lineRule="auto"/>
        <w:ind w:left="3402"/>
        <w:jc w:val="both"/>
        <w:rPr>
          <w:rFonts w:ascii="Arial" w:eastAsia="Times New Roman" w:hAnsi="Arial" w:cs="Arial"/>
          <w:color w:val="000000"/>
          <w:spacing w:val="-3"/>
          <w:sz w:val="24"/>
          <w:szCs w:val="24"/>
          <w:lang w:val="es-ES_tradnl" w:eastAsia="es-ES"/>
        </w:rPr>
      </w:pPr>
    </w:p>
    <w:p w14:paraId="1A24091E" w14:textId="6B1D8580" w:rsidR="00953837" w:rsidRPr="00B251C5" w:rsidRDefault="00722CD7" w:rsidP="00953837">
      <w:pPr>
        <w:widowControl w:val="0"/>
        <w:tabs>
          <w:tab w:val="left" w:pos="2835"/>
          <w:tab w:val="left" w:pos="3544"/>
        </w:tabs>
        <w:spacing w:after="0" w:line="240" w:lineRule="auto"/>
        <w:ind w:left="3402"/>
        <w:jc w:val="both"/>
        <w:rPr>
          <w:rStyle w:val="Hipervnculo"/>
          <w:rFonts w:cs="Arial"/>
          <w:szCs w:val="24"/>
        </w:rPr>
      </w:pPr>
      <w:hyperlink r:id="rId8" w:history="1">
        <w:r w:rsidR="00953837" w:rsidRPr="00916A33">
          <w:rPr>
            <w:rStyle w:val="Hipervnculo"/>
            <w:rFonts w:cs="Arial"/>
            <w:szCs w:val="24"/>
          </w:rPr>
          <w:t>BOLETÍN Nº 16.133-05</w:t>
        </w:r>
      </w:hyperlink>
    </w:p>
    <w:p w14:paraId="737E7F64" w14:textId="77777777" w:rsidR="00953837" w:rsidRPr="00B251C5" w:rsidRDefault="00953837" w:rsidP="00953837">
      <w:pPr>
        <w:widowControl w:val="0"/>
        <w:tabs>
          <w:tab w:val="left" w:pos="3402"/>
        </w:tabs>
        <w:spacing w:after="0" w:line="240" w:lineRule="auto"/>
        <w:jc w:val="both"/>
        <w:rPr>
          <w:rFonts w:ascii="Arial" w:eastAsia="Times New Roman" w:hAnsi="Arial" w:cs="Arial"/>
          <w:color w:val="000000"/>
          <w:sz w:val="24"/>
          <w:szCs w:val="24"/>
          <w:lang w:val="es-ES_tradnl" w:eastAsia="es-ES"/>
        </w:rPr>
      </w:pPr>
      <w:r w:rsidRPr="00B251C5">
        <w:rPr>
          <w:rFonts w:ascii="Arial" w:eastAsia="Times New Roman" w:hAnsi="Arial" w:cs="Arial"/>
          <w:color w:val="000000"/>
          <w:sz w:val="24"/>
          <w:szCs w:val="24"/>
          <w:lang w:val="es-ES_tradnl" w:eastAsia="es-ES"/>
        </w:rPr>
        <w:tab/>
        <w:t>____________________________________</w:t>
      </w:r>
    </w:p>
    <w:p w14:paraId="56EA01B5" w14:textId="77777777" w:rsidR="00953837" w:rsidRPr="00B251C5" w:rsidRDefault="00953837" w:rsidP="00953837">
      <w:pPr>
        <w:widowControl w:val="0"/>
        <w:tabs>
          <w:tab w:val="left" w:pos="3402"/>
        </w:tabs>
        <w:spacing w:after="0" w:line="240" w:lineRule="auto"/>
        <w:jc w:val="both"/>
        <w:rPr>
          <w:rFonts w:ascii="Arial" w:eastAsia="Times New Roman" w:hAnsi="Arial" w:cs="Arial"/>
          <w:color w:val="000000"/>
          <w:sz w:val="24"/>
          <w:szCs w:val="24"/>
          <w:lang w:val="es-ES_tradnl" w:eastAsia="es-ES"/>
        </w:rPr>
      </w:pPr>
    </w:p>
    <w:p w14:paraId="6A50699F" w14:textId="06BBC3A8" w:rsidR="00953837" w:rsidRPr="00B251C5" w:rsidRDefault="00722CD7" w:rsidP="00953837">
      <w:pPr>
        <w:widowControl w:val="0"/>
        <w:tabs>
          <w:tab w:val="left" w:pos="0"/>
          <w:tab w:val="left" w:pos="2835"/>
        </w:tabs>
        <w:spacing w:after="0" w:line="240" w:lineRule="auto"/>
        <w:jc w:val="both"/>
        <w:rPr>
          <w:rStyle w:val="Hipervnculo"/>
          <w:rFonts w:cs="Arial"/>
          <w:szCs w:val="24"/>
        </w:rPr>
      </w:pPr>
      <w:hyperlink w:anchor="Obetivodelproyecto" w:history="1">
        <w:r w:rsidR="00953837" w:rsidRPr="00B251C5">
          <w:rPr>
            <w:rStyle w:val="Hipervnculo"/>
            <w:rFonts w:cs="Arial"/>
            <w:szCs w:val="24"/>
          </w:rPr>
          <w:t>Objetivo(s)</w:t>
        </w:r>
      </w:hyperlink>
      <w:r w:rsidR="00953837" w:rsidRPr="00B251C5">
        <w:rPr>
          <w:rStyle w:val="Hipervnculo"/>
          <w:rFonts w:cs="Arial"/>
          <w:b w:val="0"/>
          <w:color w:val="auto"/>
          <w:szCs w:val="24"/>
          <w:u w:val="none"/>
        </w:rPr>
        <w:t xml:space="preserve"> / </w:t>
      </w:r>
      <w:hyperlink w:anchor="constancias" w:history="1">
        <w:r w:rsidR="00953837" w:rsidRPr="00B251C5">
          <w:rPr>
            <w:rStyle w:val="Hipervnculo"/>
            <w:rFonts w:cs="Arial"/>
            <w:szCs w:val="24"/>
          </w:rPr>
          <w:t>Constancias</w:t>
        </w:r>
      </w:hyperlink>
      <w:r w:rsidR="00953837" w:rsidRPr="00B251C5">
        <w:rPr>
          <w:rStyle w:val="Hipervnculo"/>
          <w:rFonts w:cs="Arial"/>
          <w:b w:val="0"/>
          <w:color w:val="auto"/>
          <w:szCs w:val="24"/>
          <w:u w:val="none"/>
        </w:rPr>
        <w:t xml:space="preserve"> / </w:t>
      </w:r>
      <w:hyperlink w:anchor="normasdequorumenconstancia" w:history="1">
        <w:r w:rsidR="00953837" w:rsidRPr="00B251C5">
          <w:rPr>
            <w:rStyle w:val="Hipervnculo"/>
            <w:rFonts w:cs="Arial"/>
            <w:szCs w:val="24"/>
          </w:rPr>
          <w:t>Normas de Quórum Especial</w:t>
        </w:r>
      </w:hyperlink>
      <w:r w:rsidR="00953837" w:rsidRPr="00B251C5">
        <w:rPr>
          <w:rStyle w:val="Hipervnculo"/>
          <w:rFonts w:cs="Arial"/>
          <w:color w:val="auto"/>
          <w:szCs w:val="24"/>
          <w:u w:val="none"/>
        </w:rPr>
        <w:t xml:space="preserve"> (no tiene)</w:t>
      </w:r>
      <w:r w:rsidR="00953837" w:rsidRPr="00B251C5">
        <w:rPr>
          <w:rStyle w:val="Hipervnculo"/>
          <w:rFonts w:cs="Arial"/>
          <w:b w:val="0"/>
          <w:color w:val="auto"/>
          <w:szCs w:val="24"/>
          <w:u w:val="none"/>
        </w:rPr>
        <w:t xml:space="preserve"> / </w:t>
      </w:r>
      <w:hyperlink w:anchor="consultacortesupremaenconstancias" w:history="1">
        <w:r w:rsidR="00953837" w:rsidRPr="00B251C5">
          <w:rPr>
            <w:rStyle w:val="Hipervnculo"/>
            <w:rFonts w:cs="Arial"/>
            <w:szCs w:val="24"/>
          </w:rPr>
          <w:t>Consulta Excma. Corte Suprema</w:t>
        </w:r>
      </w:hyperlink>
      <w:r w:rsidR="00953837" w:rsidRPr="00B251C5">
        <w:rPr>
          <w:rStyle w:val="Hipervnculo"/>
          <w:rFonts w:cs="Arial"/>
          <w:color w:val="auto"/>
          <w:szCs w:val="24"/>
          <w:u w:val="none"/>
        </w:rPr>
        <w:t xml:space="preserve"> (no hubo)</w:t>
      </w:r>
      <w:r w:rsidR="00953837" w:rsidRPr="00B251C5">
        <w:rPr>
          <w:rStyle w:val="Hipervnculo"/>
          <w:rFonts w:cs="Arial"/>
          <w:b w:val="0"/>
          <w:color w:val="auto"/>
          <w:szCs w:val="24"/>
          <w:u w:val="none"/>
        </w:rPr>
        <w:t xml:space="preserve"> / </w:t>
      </w:r>
      <w:hyperlink w:anchor="asistencia" w:history="1">
        <w:r w:rsidR="00953837" w:rsidRPr="00B251C5">
          <w:rPr>
            <w:rStyle w:val="Hipervnculo"/>
            <w:rFonts w:cs="Arial"/>
            <w:szCs w:val="24"/>
          </w:rPr>
          <w:t>Asistencia</w:t>
        </w:r>
      </w:hyperlink>
      <w:r w:rsidR="00953837" w:rsidRPr="00B251C5">
        <w:rPr>
          <w:rStyle w:val="Hipervnculo"/>
          <w:rFonts w:cs="Arial"/>
          <w:b w:val="0"/>
          <w:color w:val="auto"/>
          <w:szCs w:val="24"/>
          <w:u w:val="none"/>
        </w:rPr>
        <w:t xml:space="preserve"> / </w:t>
      </w:r>
      <w:hyperlink w:anchor="antecedentesdehecho" w:history="1">
        <w:r w:rsidR="00953837" w:rsidRPr="00B251C5">
          <w:rPr>
            <w:rStyle w:val="Hipervnculo"/>
            <w:rFonts w:cs="Arial"/>
            <w:szCs w:val="24"/>
          </w:rPr>
          <w:t>Antecedentes de Hecho</w:t>
        </w:r>
      </w:hyperlink>
      <w:r w:rsidR="00953837" w:rsidRPr="00B251C5">
        <w:rPr>
          <w:rStyle w:val="Hipervnculo"/>
          <w:rFonts w:cs="Arial"/>
          <w:b w:val="0"/>
          <w:color w:val="auto"/>
          <w:szCs w:val="24"/>
          <w:u w:val="none"/>
        </w:rPr>
        <w:t xml:space="preserve"> / </w:t>
      </w:r>
      <w:hyperlink w:anchor="aspectoscentralesdeldebate" w:history="1">
        <w:r w:rsidR="00953837" w:rsidRPr="00B251C5">
          <w:rPr>
            <w:rStyle w:val="Hipervnculo"/>
            <w:rFonts w:cs="Arial"/>
            <w:szCs w:val="24"/>
          </w:rPr>
          <w:t>Aspectos Centrales del Debate</w:t>
        </w:r>
      </w:hyperlink>
      <w:r w:rsidR="00953837" w:rsidRPr="00B251C5">
        <w:rPr>
          <w:rStyle w:val="Hipervnculo"/>
          <w:rFonts w:cs="Arial"/>
          <w:b w:val="0"/>
          <w:color w:val="auto"/>
          <w:szCs w:val="24"/>
          <w:u w:val="none"/>
        </w:rPr>
        <w:t xml:space="preserve"> / </w:t>
      </w:r>
      <w:hyperlink w:anchor="discusionengeneralyenparticular" w:history="1">
        <w:r w:rsidR="00953837" w:rsidRPr="00B251C5">
          <w:rPr>
            <w:rStyle w:val="Hipervnculo"/>
            <w:rFonts w:cs="Arial"/>
            <w:szCs w:val="24"/>
          </w:rPr>
          <w:t>Discusión en General y en Particular</w:t>
        </w:r>
      </w:hyperlink>
      <w:r w:rsidR="00953837" w:rsidRPr="00B251C5">
        <w:rPr>
          <w:rStyle w:val="Hipervnculo"/>
          <w:rFonts w:cs="Arial"/>
          <w:b w:val="0"/>
          <w:color w:val="auto"/>
          <w:szCs w:val="24"/>
          <w:u w:val="none"/>
        </w:rPr>
        <w:t xml:space="preserve"> / </w:t>
      </w:r>
      <w:hyperlink w:anchor="votacionengeneralyparticular" w:history="1">
        <w:r w:rsidR="00953837" w:rsidRPr="00B251C5">
          <w:rPr>
            <w:rStyle w:val="Hipervnculo"/>
            <w:rFonts w:cs="Arial"/>
            <w:szCs w:val="24"/>
          </w:rPr>
          <w:t>Votación en General y en Particular</w:t>
        </w:r>
      </w:hyperlink>
      <w:r w:rsidR="00953837" w:rsidRPr="00B251C5">
        <w:rPr>
          <w:rStyle w:val="Hipervnculo"/>
          <w:rFonts w:cs="Arial"/>
          <w:b w:val="0"/>
          <w:color w:val="auto"/>
          <w:szCs w:val="24"/>
          <w:u w:val="none"/>
        </w:rPr>
        <w:t xml:space="preserve"> / </w:t>
      </w:r>
      <w:bookmarkStart w:id="0" w:name="InformefinancieroPARCHE"/>
      <w:bookmarkStart w:id="1" w:name="informefinanciero"/>
      <w:bookmarkEnd w:id="0"/>
      <w:r w:rsidR="004A2DFF">
        <w:rPr>
          <w:rStyle w:val="Hipervnculo"/>
          <w:rFonts w:cs="Arial"/>
          <w:szCs w:val="24"/>
          <w:lang w:val="es-ES" w:eastAsia="es-ES"/>
        </w:rPr>
        <w:fldChar w:fldCharType="begin"/>
      </w:r>
      <w:r w:rsidR="004A2DFF">
        <w:rPr>
          <w:rStyle w:val="Hipervnculo"/>
          <w:rFonts w:cs="Arial"/>
          <w:szCs w:val="24"/>
          <w:lang w:val="es-ES" w:eastAsia="es-ES"/>
        </w:rPr>
        <w:instrText xml:space="preserve"> HYPERLINK  \l "informefinancieroparchedos" </w:instrText>
      </w:r>
      <w:r w:rsidR="004A2DFF">
        <w:rPr>
          <w:rStyle w:val="Hipervnculo"/>
          <w:rFonts w:cs="Arial"/>
          <w:szCs w:val="24"/>
          <w:lang w:val="es-ES" w:eastAsia="es-ES"/>
        </w:rPr>
        <w:fldChar w:fldCharType="separate"/>
      </w:r>
      <w:r w:rsidR="00953837" w:rsidRPr="004A2DFF">
        <w:rPr>
          <w:rStyle w:val="Hipervnculo"/>
          <w:rFonts w:cs="Arial"/>
          <w:szCs w:val="24"/>
          <w:lang w:val="es-ES" w:eastAsia="es-ES"/>
        </w:rPr>
        <w:t>Informe Financiero</w:t>
      </w:r>
      <w:bookmarkEnd w:id="1"/>
      <w:r w:rsidR="004A2DFF">
        <w:rPr>
          <w:rStyle w:val="Hipervnculo"/>
          <w:rFonts w:cs="Arial"/>
          <w:szCs w:val="24"/>
          <w:lang w:val="es-ES" w:eastAsia="es-ES"/>
        </w:rPr>
        <w:fldChar w:fldCharType="end"/>
      </w:r>
      <w:r w:rsidR="00953837" w:rsidRPr="00B251C5">
        <w:rPr>
          <w:rStyle w:val="Hipervnculo"/>
          <w:rFonts w:cs="Arial"/>
          <w:b w:val="0"/>
          <w:color w:val="auto"/>
          <w:szCs w:val="24"/>
          <w:u w:val="none"/>
        </w:rPr>
        <w:t xml:space="preserve"> / </w:t>
      </w:r>
      <w:hyperlink w:anchor="textodelproyecto" w:history="1">
        <w:r w:rsidR="00953837" w:rsidRPr="00B251C5">
          <w:rPr>
            <w:rStyle w:val="Hipervnculo"/>
            <w:rFonts w:cs="Arial"/>
            <w:szCs w:val="24"/>
          </w:rPr>
          <w:t>Texto</w:t>
        </w:r>
      </w:hyperlink>
      <w:r w:rsidR="00953837" w:rsidRPr="00B251C5">
        <w:rPr>
          <w:rStyle w:val="Hipervnculo"/>
          <w:rFonts w:cs="Arial"/>
          <w:b w:val="0"/>
          <w:color w:val="auto"/>
          <w:szCs w:val="24"/>
          <w:u w:val="none"/>
        </w:rPr>
        <w:t xml:space="preserve"> / </w:t>
      </w:r>
      <w:hyperlink w:anchor="ACORDADOPARCHE" w:history="1">
        <w:r w:rsidR="00953837" w:rsidRPr="00B251C5">
          <w:rPr>
            <w:rStyle w:val="Hipervnculo"/>
            <w:rFonts w:cs="Arial"/>
            <w:szCs w:val="24"/>
          </w:rPr>
          <w:t>Acordado</w:t>
        </w:r>
      </w:hyperlink>
      <w:r w:rsidR="00953837" w:rsidRPr="00B251C5">
        <w:rPr>
          <w:rStyle w:val="Hipervnculo"/>
          <w:rFonts w:cs="Arial"/>
          <w:b w:val="0"/>
          <w:color w:val="auto"/>
          <w:szCs w:val="24"/>
          <w:u w:val="none"/>
        </w:rPr>
        <w:t xml:space="preserve"> / </w:t>
      </w:r>
      <w:hyperlink w:anchor="resumenejecutivoalfinaldehoja" w:history="1">
        <w:r w:rsidR="00953837" w:rsidRPr="00B251C5">
          <w:rPr>
            <w:rStyle w:val="Hipervnculo"/>
            <w:rFonts w:cs="Arial"/>
            <w:szCs w:val="24"/>
          </w:rPr>
          <w:t>Resumen Ejecutivo</w:t>
        </w:r>
      </w:hyperlink>
      <w:r w:rsidR="00953837" w:rsidRPr="00B251C5">
        <w:rPr>
          <w:rStyle w:val="Hipervnculo"/>
          <w:rFonts w:cs="Arial"/>
          <w:szCs w:val="24"/>
        </w:rPr>
        <w:t>.</w:t>
      </w:r>
    </w:p>
    <w:p w14:paraId="29F0F60B" w14:textId="77777777" w:rsidR="00953837" w:rsidRPr="00B251C5" w:rsidRDefault="00953837" w:rsidP="00953837">
      <w:pPr>
        <w:widowControl w:val="0"/>
        <w:tabs>
          <w:tab w:val="left" w:pos="3402"/>
        </w:tabs>
        <w:spacing w:after="0" w:line="240" w:lineRule="auto"/>
        <w:jc w:val="both"/>
        <w:rPr>
          <w:rFonts w:ascii="Arial" w:eastAsia="Times New Roman" w:hAnsi="Arial" w:cs="Arial"/>
          <w:color w:val="000000"/>
          <w:sz w:val="24"/>
          <w:szCs w:val="24"/>
          <w:lang w:val="es-ES_tradnl" w:eastAsia="es-ES"/>
        </w:rPr>
      </w:pPr>
    </w:p>
    <w:p w14:paraId="1C1BD273" w14:textId="77777777" w:rsidR="00953837" w:rsidRPr="00B251C5" w:rsidRDefault="00953837" w:rsidP="00953837">
      <w:pPr>
        <w:widowControl w:val="0"/>
        <w:tabs>
          <w:tab w:val="left" w:pos="3402"/>
        </w:tabs>
        <w:spacing w:after="0" w:line="240" w:lineRule="auto"/>
        <w:jc w:val="both"/>
        <w:rPr>
          <w:rFonts w:ascii="Arial" w:eastAsia="Times New Roman" w:hAnsi="Arial" w:cs="Arial"/>
          <w:color w:val="000000"/>
          <w:sz w:val="24"/>
          <w:szCs w:val="24"/>
          <w:lang w:val="es-ES_tradnl" w:eastAsia="es-ES"/>
        </w:rPr>
      </w:pPr>
    </w:p>
    <w:p w14:paraId="72654012" w14:textId="77777777" w:rsidR="00953837" w:rsidRPr="00B251C5" w:rsidRDefault="00953837" w:rsidP="00953837">
      <w:pPr>
        <w:widowControl w:val="0"/>
        <w:tabs>
          <w:tab w:val="left" w:pos="2835"/>
        </w:tabs>
        <w:spacing w:after="0" w:line="240" w:lineRule="auto"/>
        <w:jc w:val="both"/>
        <w:rPr>
          <w:rFonts w:ascii="Arial" w:eastAsia="Times New Roman" w:hAnsi="Arial" w:cs="Arial"/>
          <w:b/>
          <w:color w:val="000000"/>
          <w:sz w:val="24"/>
          <w:szCs w:val="24"/>
          <w:lang w:val="es-ES_tradnl" w:eastAsia="es-ES"/>
        </w:rPr>
      </w:pPr>
      <w:r w:rsidRPr="00B251C5">
        <w:rPr>
          <w:rFonts w:ascii="Arial" w:eastAsia="Times New Roman" w:hAnsi="Arial" w:cs="Arial"/>
          <w:b/>
          <w:color w:val="000000"/>
          <w:sz w:val="24"/>
          <w:szCs w:val="24"/>
          <w:lang w:val="es-ES_tradnl" w:eastAsia="es-ES"/>
        </w:rPr>
        <w:t>HONORABLE SENADO:</w:t>
      </w:r>
    </w:p>
    <w:p w14:paraId="3157D885" w14:textId="77777777" w:rsidR="00953837" w:rsidRPr="00B251C5" w:rsidRDefault="00953837" w:rsidP="00953837">
      <w:pPr>
        <w:widowControl w:val="0"/>
        <w:tabs>
          <w:tab w:val="left" w:pos="2835"/>
        </w:tabs>
        <w:spacing w:after="0" w:line="240" w:lineRule="auto"/>
        <w:jc w:val="both"/>
        <w:rPr>
          <w:rFonts w:ascii="Arial" w:eastAsia="Times New Roman" w:hAnsi="Arial" w:cs="Arial"/>
          <w:b/>
          <w:color w:val="000000"/>
          <w:sz w:val="24"/>
          <w:szCs w:val="24"/>
          <w:lang w:val="es-ES_tradnl" w:eastAsia="es-ES"/>
        </w:rPr>
      </w:pPr>
    </w:p>
    <w:p w14:paraId="121A220A" w14:textId="77777777" w:rsidR="00953837" w:rsidRPr="00B251C5" w:rsidRDefault="00953837" w:rsidP="00953837">
      <w:pPr>
        <w:widowControl w:val="0"/>
        <w:spacing w:after="0" w:line="240" w:lineRule="auto"/>
        <w:ind w:firstLine="1134"/>
        <w:jc w:val="both"/>
        <w:rPr>
          <w:rFonts w:ascii="Arial" w:eastAsia="Times New Roman" w:hAnsi="Arial" w:cs="Arial"/>
          <w:color w:val="000000"/>
          <w:sz w:val="24"/>
          <w:szCs w:val="24"/>
          <w:lang w:val="es-ES_tradnl" w:eastAsia="es-ES"/>
        </w:rPr>
      </w:pPr>
      <w:r w:rsidRPr="00B251C5">
        <w:rPr>
          <w:rFonts w:ascii="Arial" w:eastAsia="Times New Roman" w:hAnsi="Arial" w:cs="Arial"/>
          <w:color w:val="000000"/>
          <w:sz w:val="24"/>
          <w:szCs w:val="24"/>
          <w:lang w:val="es-ES_tradnl" w:eastAsia="es-ES"/>
        </w:rPr>
        <w:t xml:space="preserve">La Comisión de Hacienda tiene el honor de informaros acerca del proyecto de ley de la referencia, iniciado en Mensaje de Su Excelencia el Presidente de la República, señor Gabriel </w:t>
      </w:r>
      <w:proofErr w:type="spellStart"/>
      <w:r w:rsidRPr="00B251C5">
        <w:rPr>
          <w:rFonts w:ascii="Arial" w:eastAsia="Times New Roman" w:hAnsi="Arial" w:cs="Arial"/>
          <w:color w:val="000000"/>
          <w:sz w:val="24"/>
          <w:szCs w:val="24"/>
          <w:lang w:val="es-ES_tradnl" w:eastAsia="es-ES"/>
        </w:rPr>
        <w:t>Boric</w:t>
      </w:r>
      <w:proofErr w:type="spellEnd"/>
      <w:r w:rsidRPr="00B251C5">
        <w:rPr>
          <w:rFonts w:ascii="Arial" w:eastAsia="Times New Roman" w:hAnsi="Arial" w:cs="Arial"/>
          <w:color w:val="000000"/>
          <w:sz w:val="24"/>
          <w:szCs w:val="24"/>
          <w:lang w:val="es-ES_tradnl" w:eastAsia="es-ES"/>
        </w:rPr>
        <w:t xml:space="preserve"> Font, con urgencia calificada de “discusión inmediata”.</w:t>
      </w:r>
    </w:p>
    <w:p w14:paraId="0F988432" w14:textId="77777777" w:rsidR="00953837" w:rsidRPr="00B251C5" w:rsidRDefault="00953837" w:rsidP="00953837">
      <w:pPr>
        <w:widowControl w:val="0"/>
        <w:spacing w:after="0" w:line="240" w:lineRule="auto"/>
        <w:ind w:firstLine="1134"/>
        <w:jc w:val="both"/>
        <w:rPr>
          <w:rFonts w:ascii="Arial" w:eastAsia="Times New Roman" w:hAnsi="Arial" w:cs="Arial"/>
          <w:spacing w:val="-3"/>
          <w:sz w:val="24"/>
          <w:szCs w:val="24"/>
          <w:lang w:val="es-ES_tradnl" w:eastAsia="es-ES"/>
        </w:rPr>
      </w:pPr>
    </w:p>
    <w:p w14:paraId="69142C3B" w14:textId="77777777" w:rsidR="00953837" w:rsidRPr="00B251C5" w:rsidRDefault="00953837" w:rsidP="00953837">
      <w:pPr>
        <w:widowControl w:val="0"/>
        <w:tabs>
          <w:tab w:val="left" w:pos="2835"/>
        </w:tabs>
        <w:spacing w:after="0" w:line="240" w:lineRule="auto"/>
        <w:jc w:val="center"/>
        <w:rPr>
          <w:rFonts w:ascii="Arial" w:eastAsia="Times New Roman" w:hAnsi="Arial" w:cs="Arial"/>
          <w:b/>
          <w:color w:val="000000"/>
          <w:sz w:val="24"/>
          <w:szCs w:val="24"/>
          <w:lang w:val="es-ES_tradnl" w:eastAsia="es-ES"/>
        </w:rPr>
      </w:pPr>
      <w:r w:rsidRPr="00B251C5">
        <w:rPr>
          <w:rFonts w:ascii="Arial" w:eastAsia="Times New Roman" w:hAnsi="Arial" w:cs="Arial"/>
          <w:b/>
          <w:color w:val="000000"/>
          <w:sz w:val="24"/>
          <w:szCs w:val="24"/>
          <w:lang w:val="es-ES_tradnl" w:eastAsia="es-ES"/>
        </w:rPr>
        <w:t>- - -</w:t>
      </w:r>
    </w:p>
    <w:p w14:paraId="45F1CADF" w14:textId="77777777" w:rsidR="00953837" w:rsidRPr="00B251C5" w:rsidRDefault="00953837" w:rsidP="00953837">
      <w:pPr>
        <w:widowControl w:val="0"/>
        <w:tabs>
          <w:tab w:val="left" w:pos="2835"/>
        </w:tabs>
        <w:spacing w:after="0" w:line="240" w:lineRule="auto"/>
        <w:ind w:firstLine="2835"/>
        <w:jc w:val="both"/>
        <w:rPr>
          <w:rFonts w:ascii="Arial" w:eastAsia="Times New Roman" w:hAnsi="Arial" w:cs="Arial"/>
          <w:color w:val="000000"/>
          <w:sz w:val="24"/>
          <w:szCs w:val="24"/>
          <w:lang w:val="es-ES_tradnl" w:eastAsia="es-ES"/>
        </w:rPr>
      </w:pPr>
    </w:p>
    <w:p w14:paraId="68009504" w14:textId="7259F58B" w:rsidR="00953837" w:rsidRPr="00B251C5" w:rsidRDefault="00953837" w:rsidP="00953837">
      <w:pPr>
        <w:widowControl w:val="0"/>
        <w:tabs>
          <w:tab w:val="left" w:pos="2835"/>
        </w:tabs>
        <w:spacing w:after="0" w:line="240" w:lineRule="auto"/>
        <w:ind w:firstLine="1134"/>
        <w:jc w:val="both"/>
        <w:rPr>
          <w:rFonts w:ascii="Arial" w:eastAsia="Times New Roman" w:hAnsi="Arial" w:cs="Arial"/>
          <w:spacing w:val="-3"/>
          <w:sz w:val="24"/>
          <w:szCs w:val="24"/>
          <w:lang w:val="es-ES_tradnl" w:eastAsia="es-ES"/>
        </w:rPr>
      </w:pPr>
      <w:r w:rsidRPr="00B251C5">
        <w:rPr>
          <w:rFonts w:ascii="Arial" w:eastAsia="Times New Roman" w:hAnsi="Arial" w:cs="Arial"/>
          <w:color w:val="000000"/>
          <w:spacing w:val="-3"/>
          <w:sz w:val="24"/>
          <w:szCs w:val="24"/>
          <w:lang w:val="es-ES_tradnl" w:eastAsia="es-ES"/>
        </w:rPr>
        <w:t xml:space="preserve">Se hace presente que, por tratarse de un proyecto con urgencia calificada de “discusión inmediata”, en conformidad con lo dispuesto en el artículo 127 del Reglamento de la Corporación, la Comisión discutió la iniciativa en general y particular a la </w:t>
      </w:r>
      <w:r w:rsidRPr="00B251C5">
        <w:rPr>
          <w:rFonts w:ascii="Arial" w:eastAsia="Times New Roman" w:hAnsi="Arial" w:cs="Arial"/>
          <w:spacing w:val="-3"/>
          <w:sz w:val="24"/>
          <w:szCs w:val="24"/>
          <w:lang w:val="es-ES_tradnl" w:eastAsia="es-ES"/>
        </w:rPr>
        <w:t>vez</w:t>
      </w:r>
      <w:r w:rsidR="00EC2B1B">
        <w:rPr>
          <w:rFonts w:ascii="Arial" w:eastAsia="Times New Roman" w:hAnsi="Arial" w:cs="Arial"/>
          <w:spacing w:val="-3"/>
          <w:sz w:val="24"/>
          <w:szCs w:val="24"/>
          <w:lang w:val="es-ES_tradnl" w:eastAsia="es-ES"/>
        </w:rPr>
        <w:t>, la que resultó aprobada por la unanimidad de sus miembros presentes (4x0)</w:t>
      </w:r>
      <w:r w:rsidRPr="00B251C5">
        <w:rPr>
          <w:rFonts w:ascii="Arial" w:eastAsia="Times New Roman" w:hAnsi="Arial" w:cs="Arial"/>
          <w:spacing w:val="-3"/>
          <w:sz w:val="24"/>
          <w:szCs w:val="24"/>
          <w:lang w:val="es-ES_tradnl" w:eastAsia="es-ES"/>
        </w:rPr>
        <w:t>.</w:t>
      </w:r>
    </w:p>
    <w:p w14:paraId="7961A9A5" w14:textId="77777777" w:rsidR="00953837" w:rsidRPr="00EC2B1B" w:rsidRDefault="00953837" w:rsidP="00953837">
      <w:pPr>
        <w:widowControl w:val="0"/>
        <w:tabs>
          <w:tab w:val="left" w:pos="2835"/>
        </w:tabs>
        <w:spacing w:after="0" w:line="240" w:lineRule="auto"/>
        <w:ind w:firstLine="1134"/>
        <w:jc w:val="both"/>
        <w:rPr>
          <w:rFonts w:ascii="Arial" w:eastAsia="Times New Roman" w:hAnsi="Arial" w:cs="Arial"/>
          <w:color w:val="000000"/>
          <w:sz w:val="24"/>
          <w:szCs w:val="24"/>
          <w:lang w:val="es-ES_tradnl" w:eastAsia="es-ES"/>
        </w:rPr>
      </w:pPr>
    </w:p>
    <w:p w14:paraId="32B60E10" w14:textId="77777777" w:rsidR="00953837" w:rsidRPr="00B251C5" w:rsidRDefault="00953837" w:rsidP="00953837">
      <w:pPr>
        <w:widowControl w:val="0"/>
        <w:spacing w:after="0" w:line="240" w:lineRule="auto"/>
        <w:jc w:val="center"/>
        <w:rPr>
          <w:rFonts w:ascii="Arial" w:eastAsia="Times New Roman" w:hAnsi="Arial" w:cs="Arial"/>
          <w:b/>
          <w:color w:val="000000"/>
          <w:sz w:val="24"/>
          <w:szCs w:val="24"/>
          <w:lang w:val="es-ES_tradnl" w:eastAsia="es-ES"/>
        </w:rPr>
      </w:pPr>
      <w:r w:rsidRPr="00B251C5">
        <w:rPr>
          <w:rFonts w:ascii="Arial" w:eastAsia="Times New Roman" w:hAnsi="Arial" w:cs="Arial"/>
          <w:b/>
          <w:color w:val="000000"/>
          <w:sz w:val="24"/>
          <w:szCs w:val="24"/>
          <w:lang w:val="es-ES_tradnl" w:eastAsia="es-ES"/>
        </w:rPr>
        <w:t>- - -</w:t>
      </w:r>
    </w:p>
    <w:p w14:paraId="0D463DAE" w14:textId="77777777" w:rsidR="00953837" w:rsidRPr="00B251C5" w:rsidRDefault="00953837" w:rsidP="00953837">
      <w:pPr>
        <w:widowControl w:val="0"/>
        <w:spacing w:after="0" w:line="240" w:lineRule="auto"/>
        <w:jc w:val="both"/>
        <w:rPr>
          <w:rFonts w:ascii="Arial" w:eastAsia="Times New Roman" w:hAnsi="Arial" w:cs="Arial"/>
          <w:color w:val="000000"/>
          <w:sz w:val="24"/>
          <w:szCs w:val="24"/>
          <w:lang w:val="es-ES_tradnl" w:eastAsia="es-ES"/>
        </w:rPr>
      </w:pPr>
    </w:p>
    <w:p w14:paraId="5AB8E2B9" w14:textId="77777777" w:rsidR="00953837" w:rsidRPr="00B251C5" w:rsidRDefault="00953837" w:rsidP="00953837">
      <w:pPr>
        <w:widowControl w:val="0"/>
        <w:spacing w:after="0" w:line="240" w:lineRule="auto"/>
        <w:jc w:val="both"/>
        <w:rPr>
          <w:rFonts w:ascii="Arial" w:eastAsia="Times New Roman" w:hAnsi="Arial" w:cs="Arial"/>
          <w:color w:val="000000"/>
          <w:sz w:val="24"/>
          <w:szCs w:val="24"/>
          <w:lang w:val="es-ES_tradnl" w:eastAsia="es-ES"/>
        </w:rPr>
      </w:pPr>
    </w:p>
    <w:p w14:paraId="01DEBAFD" w14:textId="77777777" w:rsidR="00953837" w:rsidRPr="00B251C5" w:rsidRDefault="00953837" w:rsidP="00953837">
      <w:pPr>
        <w:widowControl w:val="0"/>
        <w:spacing w:after="0" w:line="240" w:lineRule="auto"/>
        <w:jc w:val="center"/>
        <w:outlineLvl w:val="0"/>
        <w:rPr>
          <w:rFonts w:ascii="Arial" w:eastAsia="Times New Roman" w:hAnsi="Arial" w:cs="Arial"/>
          <w:b/>
          <w:bCs/>
          <w:color w:val="000000"/>
          <w:kern w:val="32"/>
          <w:sz w:val="24"/>
          <w:szCs w:val="24"/>
          <w:lang w:val="es-ES_tradnl" w:eastAsia="es-ES"/>
        </w:rPr>
      </w:pPr>
      <w:bookmarkStart w:id="2" w:name="_Toc101522393"/>
      <w:bookmarkStart w:id="3" w:name="Obetivodelproyecto"/>
      <w:r w:rsidRPr="00B251C5">
        <w:rPr>
          <w:rFonts w:ascii="Arial" w:eastAsia="Times New Roman" w:hAnsi="Arial" w:cs="Arial"/>
          <w:b/>
          <w:bCs/>
          <w:color w:val="000000"/>
          <w:kern w:val="32"/>
          <w:sz w:val="24"/>
          <w:szCs w:val="24"/>
          <w:lang w:val="es-ES_tradnl" w:eastAsia="es-ES"/>
        </w:rPr>
        <w:t>OBJETIVO DEL PROYECTO</w:t>
      </w:r>
      <w:bookmarkEnd w:id="2"/>
    </w:p>
    <w:bookmarkEnd w:id="3"/>
    <w:p w14:paraId="58B81EFA" w14:textId="77777777" w:rsidR="00953837" w:rsidRPr="00B251C5" w:rsidRDefault="00953837" w:rsidP="00953837">
      <w:pPr>
        <w:widowControl w:val="0"/>
        <w:spacing w:after="0" w:line="240" w:lineRule="auto"/>
        <w:ind w:firstLine="1134"/>
        <w:jc w:val="center"/>
        <w:rPr>
          <w:rFonts w:ascii="Arial" w:eastAsia="Times New Roman" w:hAnsi="Arial" w:cs="Arial"/>
          <w:b/>
          <w:sz w:val="24"/>
          <w:szCs w:val="24"/>
          <w:lang w:val="es-ES_tradnl" w:eastAsia="es-ES"/>
        </w:rPr>
      </w:pPr>
    </w:p>
    <w:p w14:paraId="2A8936F7" w14:textId="77777777" w:rsidR="00953837" w:rsidRPr="00B251C5" w:rsidRDefault="00953837" w:rsidP="00953837">
      <w:pPr>
        <w:widowControl w:val="0"/>
        <w:spacing w:before="120" w:after="0" w:line="240" w:lineRule="auto"/>
        <w:ind w:firstLine="1134"/>
        <w:contextualSpacing/>
        <w:jc w:val="both"/>
        <w:rPr>
          <w:rFonts w:ascii="Arial" w:eastAsia="Calibri" w:hAnsi="Arial" w:cs="Arial"/>
          <w:sz w:val="24"/>
          <w:szCs w:val="24"/>
          <w:lang w:val="es-ES" w:bidi="es-ES"/>
        </w:rPr>
      </w:pPr>
      <w:bookmarkStart w:id="4" w:name="_Hlk25057501"/>
      <w:r w:rsidRPr="00B251C5">
        <w:rPr>
          <w:rFonts w:ascii="Arial" w:eastAsia="Times New Roman" w:hAnsi="Arial" w:cs="Arial"/>
          <w:sz w:val="24"/>
          <w:szCs w:val="24"/>
          <w:lang w:val="es-ES_tradnl" w:eastAsia="es-ES"/>
        </w:rPr>
        <w:t>Sustituir el reajuste de $264.000 establecido por los incisos quinto y noveno del artículo 1 de la ley N° 21.526 por un reajuste gradual que en diciembre de 2023 totalice un reajuste de 12% de las remuneraciones correspondientes al mes de noviembre de 2022.</w:t>
      </w:r>
    </w:p>
    <w:p w14:paraId="6D0E598D" w14:textId="77777777" w:rsidR="00953837" w:rsidRPr="00B251C5" w:rsidRDefault="00953837" w:rsidP="00953837">
      <w:pPr>
        <w:widowControl w:val="0"/>
        <w:spacing w:before="120" w:after="0" w:line="240" w:lineRule="auto"/>
        <w:ind w:firstLine="2835"/>
        <w:contextualSpacing/>
        <w:jc w:val="both"/>
        <w:rPr>
          <w:rFonts w:ascii="Arial" w:eastAsia="Calibri" w:hAnsi="Arial" w:cs="Arial"/>
          <w:sz w:val="24"/>
          <w:szCs w:val="24"/>
          <w:lang w:val="es-ES" w:bidi="es-ES"/>
        </w:rPr>
      </w:pPr>
    </w:p>
    <w:p w14:paraId="5A8E5C6C" w14:textId="0A5343A4" w:rsidR="00953837" w:rsidRDefault="00953837" w:rsidP="00953837">
      <w:pPr>
        <w:widowControl w:val="0"/>
        <w:spacing w:after="0" w:line="240" w:lineRule="auto"/>
        <w:ind w:firstLine="1134"/>
        <w:jc w:val="both"/>
        <w:rPr>
          <w:rFonts w:ascii="Arial" w:eastAsia="Calibri" w:hAnsi="Arial" w:cs="Arial"/>
          <w:sz w:val="24"/>
          <w:szCs w:val="24"/>
          <w:lang w:val="es-ES"/>
        </w:rPr>
      </w:pPr>
      <w:r w:rsidRPr="00B251C5">
        <w:rPr>
          <w:rFonts w:ascii="Arial" w:eastAsia="Calibri" w:hAnsi="Arial" w:cs="Arial"/>
          <w:sz w:val="24"/>
          <w:szCs w:val="24"/>
          <w:lang w:val="es-ES"/>
        </w:rPr>
        <w:t xml:space="preserve">Asimismo, efectuar el ajuste de grados de escalas de remuneraciones que se indican, de manera de mantener el orden jerárquico en ellas; reajustar con el 12% los grados B y C de la Escala única de Sueldos </w:t>
      </w:r>
      <w:r w:rsidRPr="00B251C5">
        <w:rPr>
          <w:rFonts w:ascii="Arial" w:eastAsia="Calibri" w:hAnsi="Arial" w:cs="Arial"/>
          <w:sz w:val="24"/>
          <w:szCs w:val="24"/>
          <w:lang w:val="es-ES"/>
        </w:rPr>
        <w:lastRenderedPageBreak/>
        <w:t>y modificar el gasto máximo anual de la asignación de supervisión para los cargos de jefaturas de tercer y cuarto nivel jerárquico del Servicio de Impuestos</w:t>
      </w:r>
      <w:r w:rsidR="00FC2BCD">
        <w:rPr>
          <w:rFonts w:ascii="Arial" w:eastAsia="Calibri" w:hAnsi="Arial" w:cs="Arial"/>
          <w:sz w:val="24"/>
          <w:szCs w:val="24"/>
          <w:lang w:val="es-ES"/>
        </w:rPr>
        <w:t xml:space="preserve"> Internos</w:t>
      </w:r>
      <w:bookmarkStart w:id="5" w:name="_GoBack"/>
      <w:bookmarkEnd w:id="5"/>
      <w:r w:rsidR="00FC2BCD">
        <w:rPr>
          <w:rFonts w:ascii="Arial" w:eastAsia="Calibri" w:hAnsi="Arial" w:cs="Arial"/>
          <w:sz w:val="24"/>
          <w:szCs w:val="24"/>
          <w:lang w:val="es-ES"/>
        </w:rPr>
        <w:t>.</w:t>
      </w:r>
    </w:p>
    <w:p w14:paraId="09B339D4" w14:textId="77777777" w:rsidR="00D8729D" w:rsidRPr="00B251C5" w:rsidRDefault="00D8729D" w:rsidP="00953837">
      <w:pPr>
        <w:widowControl w:val="0"/>
        <w:spacing w:after="0" w:line="240" w:lineRule="auto"/>
        <w:ind w:firstLine="1134"/>
        <w:jc w:val="both"/>
        <w:rPr>
          <w:rFonts w:ascii="Arial" w:eastAsia="Times New Roman" w:hAnsi="Arial" w:cs="Arial"/>
          <w:sz w:val="24"/>
          <w:szCs w:val="24"/>
          <w:lang w:val="es-ES" w:eastAsia="es-ES"/>
        </w:rPr>
      </w:pPr>
    </w:p>
    <w:bookmarkEnd w:id="4"/>
    <w:p w14:paraId="227C9226" w14:textId="77777777" w:rsidR="00953837" w:rsidRPr="00B251C5" w:rsidRDefault="00953837" w:rsidP="00953837">
      <w:pPr>
        <w:widowControl w:val="0"/>
        <w:spacing w:after="0" w:line="240" w:lineRule="auto"/>
        <w:jc w:val="center"/>
        <w:rPr>
          <w:rFonts w:ascii="Arial" w:eastAsia="Times New Roman" w:hAnsi="Arial" w:cs="Arial"/>
          <w:b/>
          <w:color w:val="000000"/>
          <w:sz w:val="24"/>
          <w:szCs w:val="24"/>
          <w:lang w:val="es-ES_tradnl" w:eastAsia="es-ES"/>
        </w:rPr>
      </w:pPr>
      <w:r w:rsidRPr="00B251C5">
        <w:rPr>
          <w:rFonts w:ascii="Arial" w:eastAsia="Times New Roman" w:hAnsi="Arial" w:cs="Arial"/>
          <w:b/>
          <w:color w:val="000000"/>
          <w:sz w:val="24"/>
          <w:szCs w:val="24"/>
          <w:lang w:val="es-ES_tradnl" w:eastAsia="es-ES"/>
        </w:rPr>
        <w:t>- - -</w:t>
      </w:r>
    </w:p>
    <w:p w14:paraId="1FFF7966" w14:textId="77777777" w:rsidR="00953837" w:rsidRPr="00B251C5" w:rsidRDefault="00953837" w:rsidP="00953837">
      <w:pPr>
        <w:widowControl w:val="0"/>
        <w:spacing w:after="0" w:line="240" w:lineRule="auto"/>
        <w:ind w:firstLine="2835"/>
        <w:jc w:val="both"/>
        <w:rPr>
          <w:rFonts w:ascii="Arial" w:eastAsia="Times New Roman" w:hAnsi="Arial" w:cs="Arial"/>
          <w:color w:val="000000"/>
          <w:sz w:val="24"/>
          <w:szCs w:val="24"/>
          <w:lang w:val="es-ES_tradnl" w:eastAsia="es-ES"/>
        </w:rPr>
      </w:pPr>
    </w:p>
    <w:p w14:paraId="26E0FD5F" w14:textId="77777777" w:rsidR="00953837" w:rsidRPr="00B251C5" w:rsidRDefault="00953837" w:rsidP="00953837">
      <w:pPr>
        <w:widowControl w:val="0"/>
        <w:spacing w:after="0" w:line="240" w:lineRule="auto"/>
        <w:ind w:firstLine="2835"/>
        <w:jc w:val="both"/>
        <w:rPr>
          <w:rFonts w:ascii="Arial" w:eastAsia="Times New Roman" w:hAnsi="Arial" w:cs="Arial"/>
          <w:color w:val="000000"/>
          <w:sz w:val="24"/>
          <w:szCs w:val="24"/>
          <w:lang w:val="es-ES_tradnl" w:eastAsia="es-ES"/>
        </w:rPr>
      </w:pPr>
    </w:p>
    <w:p w14:paraId="2064EBA6" w14:textId="77777777" w:rsidR="00953837" w:rsidRPr="00B251C5" w:rsidRDefault="00953837" w:rsidP="00953837">
      <w:pPr>
        <w:widowControl w:val="0"/>
        <w:spacing w:after="0" w:line="240" w:lineRule="auto"/>
        <w:jc w:val="center"/>
        <w:outlineLvl w:val="0"/>
        <w:rPr>
          <w:rFonts w:ascii="Arial" w:eastAsia="Times New Roman" w:hAnsi="Arial" w:cs="Arial"/>
          <w:b/>
          <w:bCs/>
          <w:color w:val="000000"/>
          <w:kern w:val="32"/>
          <w:sz w:val="24"/>
          <w:szCs w:val="24"/>
          <w:lang w:val="es-ES_tradnl" w:eastAsia="es-ES"/>
        </w:rPr>
      </w:pPr>
      <w:bookmarkStart w:id="6" w:name="_Toc101522394"/>
      <w:bookmarkStart w:id="7" w:name="constancias"/>
      <w:r w:rsidRPr="00B251C5">
        <w:rPr>
          <w:rFonts w:ascii="Arial" w:eastAsia="Times New Roman" w:hAnsi="Arial" w:cs="Arial"/>
          <w:b/>
          <w:bCs/>
          <w:color w:val="000000"/>
          <w:kern w:val="32"/>
          <w:sz w:val="24"/>
          <w:szCs w:val="24"/>
          <w:lang w:val="es-ES_tradnl" w:eastAsia="es-ES"/>
        </w:rPr>
        <w:t>CONSTANCIAS</w:t>
      </w:r>
      <w:bookmarkEnd w:id="6"/>
    </w:p>
    <w:bookmarkEnd w:id="7"/>
    <w:p w14:paraId="5AB0F361" w14:textId="77777777" w:rsidR="00953837" w:rsidRPr="00B251C5" w:rsidRDefault="00953837" w:rsidP="00953837">
      <w:pPr>
        <w:widowControl w:val="0"/>
        <w:spacing w:after="0" w:line="240" w:lineRule="auto"/>
        <w:ind w:firstLine="1134"/>
        <w:jc w:val="both"/>
        <w:rPr>
          <w:rFonts w:ascii="Arial" w:eastAsia="Times New Roman" w:hAnsi="Arial" w:cs="Arial"/>
          <w:color w:val="000000"/>
          <w:sz w:val="24"/>
          <w:szCs w:val="24"/>
          <w:lang w:val="es-ES_tradnl" w:eastAsia="es-ES"/>
        </w:rPr>
      </w:pPr>
    </w:p>
    <w:p w14:paraId="5175B34B" w14:textId="77777777" w:rsidR="00953837" w:rsidRPr="00B251C5" w:rsidRDefault="00953837" w:rsidP="00953837">
      <w:pPr>
        <w:widowControl w:val="0"/>
        <w:spacing w:after="0" w:line="240" w:lineRule="auto"/>
        <w:ind w:firstLine="1134"/>
        <w:jc w:val="both"/>
        <w:rPr>
          <w:rFonts w:ascii="Arial" w:eastAsia="Times New Roman" w:hAnsi="Arial" w:cs="Arial"/>
          <w:color w:val="000000"/>
          <w:sz w:val="24"/>
          <w:szCs w:val="24"/>
          <w:lang w:val="es-ES_tradnl" w:eastAsia="es-ES"/>
        </w:rPr>
      </w:pPr>
      <w:r w:rsidRPr="00B251C5">
        <w:rPr>
          <w:rFonts w:ascii="Arial" w:eastAsia="Times New Roman" w:hAnsi="Arial" w:cs="Arial"/>
          <w:b/>
          <w:bCs/>
          <w:color w:val="000000"/>
          <w:sz w:val="24"/>
          <w:szCs w:val="24"/>
          <w:lang w:val="es-ES_tradnl" w:eastAsia="es-ES"/>
        </w:rPr>
        <w:t xml:space="preserve">- </w:t>
      </w:r>
      <w:bookmarkStart w:id="8" w:name="normasdequorumenconstancia"/>
      <w:r w:rsidRPr="00B251C5">
        <w:rPr>
          <w:rFonts w:ascii="Arial" w:eastAsia="Times New Roman" w:hAnsi="Arial" w:cs="Arial"/>
          <w:b/>
          <w:bCs/>
          <w:color w:val="000000"/>
          <w:sz w:val="24"/>
          <w:szCs w:val="24"/>
          <w:lang w:val="es-ES_tradnl" w:eastAsia="es-ES"/>
        </w:rPr>
        <w:t>Normas de quórum especial</w:t>
      </w:r>
      <w:bookmarkEnd w:id="8"/>
      <w:r w:rsidRPr="00B251C5">
        <w:rPr>
          <w:rFonts w:ascii="Arial" w:eastAsia="Times New Roman" w:hAnsi="Arial" w:cs="Arial"/>
          <w:b/>
          <w:bCs/>
          <w:color w:val="000000"/>
          <w:sz w:val="24"/>
          <w:szCs w:val="24"/>
          <w:lang w:val="es-ES_tradnl" w:eastAsia="es-ES"/>
        </w:rPr>
        <w:t>:</w:t>
      </w:r>
      <w:r w:rsidRPr="00B251C5">
        <w:rPr>
          <w:rFonts w:ascii="Arial" w:eastAsia="Times New Roman" w:hAnsi="Arial" w:cs="Arial"/>
          <w:color w:val="000000"/>
          <w:sz w:val="24"/>
          <w:szCs w:val="24"/>
          <w:lang w:val="es-ES_tradnl" w:eastAsia="es-ES"/>
        </w:rPr>
        <w:t xml:space="preserve"> No tiene.</w:t>
      </w:r>
    </w:p>
    <w:p w14:paraId="2B6C2308" w14:textId="77777777" w:rsidR="00953837" w:rsidRPr="00B251C5" w:rsidRDefault="00953837" w:rsidP="00953837">
      <w:pPr>
        <w:widowControl w:val="0"/>
        <w:spacing w:after="0" w:line="240" w:lineRule="auto"/>
        <w:ind w:firstLine="1134"/>
        <w:jc w:val="both"/>
        <w:rPr>
          <w:rFonts w:ascii="Arial" w:eastAsia="Times New Roman" w:hAnsi="Arial" w:cs="Arial"/>
          <w:color w:val="000000"/>
          <w:sz w:val="24"/>
          <w:szCs w:val="24"/>
          <w:lang w:val="es-ES_tradnl" w:eastAsia="es-ES"/>
        </w:rPr>
      </w:pPr>
    </w:p>
    <w:p w14:paraId="6E88BB20" w14:textId="77777777" w:rsidR="00953837" w:rsidRPr="00B251C5" w:rsidRDefault="00953837" w:rsidP="00953837">
      <w:pPr>
        <w:widowControl w:val="0"/>
        <w:spacing w:after="0" w:line="240" w:lineRule="auto"/>
        <w:ind w:firstLine="1134"/>
        <w:jc w:val="both"/>
        <w:rPr>
          <w:rFonts w:ascii="Arial" w:eastAsia="Times New Roman" w:hAnsi="Arial" w:cs="Arial"/>
          <w:color w:val="000000"/>
          <w:sz w:val="24"/>
          <w:szCs w:val="24"/>
          <w:lang w:val="es-ES_tradnl" w:eastAsia="es-ES"/>
        </w:rPr>
      </w:pPr>
      <w:r w:rsidRPr="00B251C5">
        <w:rPr>
          <w:rFonts w:ascii="Arial" w:eastAsia="Times New Roman" w:hAnsi="Arial" w:cs="Arial"/>
          <w:b/>
          <w:bCs/>
          <w:color w:val="000000"/>
          <w:sz w:val="24"/>
          <w:szCs w:val="24"/>
          <w:lang w:val="es-ES_tradnl" w:eastAsia="es-ES"/>
        </w:rPr>
        <w:t xml:space="preserve">- </w:t>
      </w:r>
      <w:bookmarkStart w:id="9" w:name="consultacortesuprema"/>
      <w:bookmarkStart w:id="10" w:name="consultacortesupremaenconstancias"/>
      <w:r w:rsidRPr="00B251C5">
        <w:rPr>
          <w:rFonts w:ascii="Arial" w:eastAsia="Times New Roman" w:hAnsi="Arial" w:cs="Arial"/>
          <w:b/>
          <w:bCs/>
          <w:color w:val="000000"/>
          <w:sz w:val="24"/>
          <w:szCs w:val="24"/>
          <w:lang w:val="es-ES_tradnl" w:eastAsia="es-ES"/>
        </w:rPr>
        <w:t>Consulta a la Excma. Corte Suprema</w:t>
      </w:r>
      <w:bookmarkEnd w:id="9"/>
      <w:bookmarkEnd w:id="10"/>
      <w:r w:rsidRPr="00B251C5">
        <w:rPr>
          <w:rFonts w:ascii="Arial" w:eastAsia="Times New Roman" w:hAnsi="Arial" w:cs="Arial"/>
          <w:b/>
          <w:bCs/>
          <w:color w:val="000000"/>
          <w:sz w:val="24"/>
          <w:szCs w:val="24"/>
          <w:lang w:val="es-ES_tradnl" w:eastAsia="es-ES"/>
        </w:rPr>
        <w:t>:</w:t>
      </w:r>
      <w:r w:rsidRPr="00B251C5">
        <w:rPr>
          <w:rFonts w:ascii="Arial" w:eastAsia="Times New Roman" w:hAnsi="Arial" w:cs="Arial"/>
          <w:color w:val="000000"/>
          <w:sz w:val="24"/>
          <w:szCs w:val="24"/>
          <w:lang w:val="es-ES_tradnl" w:eastAsia="es-ES"/>
        </w:rPr>
        <w:t xml:space="preserve"> No hubo.</w:t>
      </w:r>
    </w:p>
    <w:p w14:paraId="0E7FB6EF" w14:textId="77777777" w:rsidR="00953837" w:rsidRPr="00B251C5" w:rsidRDefault="00953837" w:rsidP="00953837">
      <w:pPr>
        <w:widowControl w:val="0"/>
        <w:spacing w:after="0" w:line="240" w:lineRule="auto"/>
        <w:jc w:val="both"/>
        <w:rPr>
          <w:rFonts w:ascii="Arial" w:eastAsia="Times New Roman" w:hAnsi="Arial" w:cs="Arial"/>
          <w:b/>
          <w:color w:val="000000"/>
          <w:sz w:val="24"/>
          <w:szCs w:val="24"/>
          <w:lang w:val="es-ES_tradnl" w:eastAsia="es-ES"/>
        </w:rPr>
      </w:pPr>
    </w:p>
    <w:p w14:paraId="5499AF7D" w14:textId="77777777" w:rsidR="00953837" w:rsidRPr="00B251C5" w:rsidRDefault="00953837" w:rsidP="00953837">
      <w:pPr>
        <w:widowControl w:val="0"/>
        <w:spacing w:after="0" w:line="240" w:lineRule="auto"/>
        <w:jc w:val="center"/>
        <w:rPr>
          <w:rFonts w:ascii="Arial" w:eastAsia="Times New Roman" w:hAnsi="Arial" w:cs="Arial"/>
          <w:b/>
          <w:color w:val="000000"/>
          <w:sz w:val="24"/>
          <w:szCs w:val="24"/>
          <w:lang w:val="es-ES_tradnl" w:eastAsia="es-ES"/>
        </w:rPr>
      </w:pPr>
      <w:r w:rsidRPr="00B251C5">
        <w:rPr>
          <w:rFonts w:ascii="Arial" w:eastAsia="Times New Roman" w:hAnsi="Arial" w:cs="Arial"/>
          <w:b/>
          <w:color w:val="000000"/>
          <w:sz w:val="24"/>
          <w:szCs w:val="24"/>
          <w:lang w:val="es-ES_tradnl" w:eastAsia="es-ES"/>
        </w:rPr>
        <w:t>- - -</w:t>
      </w:r>
    </w:p>
    <w:p w14:paraId="26EE1EE3" w14:textId="77777777" w:rsidR="00953837" w:rsidRPr="00B251C5" w:rsidRDefault="00953837" w:rsidP="00953837">
      <w:pPr>
        <w:widowControl w:val="0"/>
        <w:spacing w:after="0" w:line="240" w:lineRule="auto"/>
        <w:ind w:firstLine="2835"/>
        <w:jc w:val="both"/>
        <w:rPr>
          <w:rFonts w:ascii="Arial" w:eastAsia="Times New Roman" w:hAnsi="Arial" w:cs="Arial"/>
          <w:color w:val="000000"/>
          <w:sz w:val="24"/>
          <w:szCs w:val="24"/>
          <w:lang w:val="es-ES_tradnl" w:eastAsia="es-ES"/>
        </w:rPr>
      </w:pPr>
    </w:p>
    <w:p w14:paraId="1823A117" w14:textId="77777777" w:rsidR="00953837" w:rsidRPr="00B251C5" w:rsidRDefault="00953837" w:rsidP="00953837">
      <w:pPr>
        <w:widowControl w:val="0"/>
        <w:spacing w:after="0" w:line="240" w:lineRule="auto"/>
        <w:ind w:firstLine="2835"/>
        <w:jc w:val="both"/>
        <w:rPr>
          <w:rFonts w:ascii="Arial" w:eastAsia="Times New Roman" w:hAnsi="Arial" w:cs="Arial"/>
          <w:color w:val="000000"/>
          <w:sz w:val="24"/>
          <w:szCs w:val="24"/>
          <w:lang w:val="es-ES_tradnl" w:eastAsia="es-ES"/>
        </w:rPr>
      </w:pPr>
    </w:p>
    <w:p w14:paraId="29E7B2CB" w14:textId="77777777" w:rsidR="00953837" w:rsidRPr="00B251C5" w:rsidRDefault="00953837" w:rsidP="00953837">
      <w:pPr>
        <w:widowControl w:val="0"/>
        <w:spacing w:after="0" w:line="240" w:lineRule="auto"/>
        <w:jc w:val="center"/>
        <w:outlineLvl w:val="0"/>
        <w:rPr>
          <w:rFonts w:ascii="Arial" w:eastAsia="Times New Roman" w:hAnsi="Arial" w:cs="Arial"/>
          <w:b/>
          <w:bCs/>
          <w:color w:val="000000"/>
          <w:kern w:val="32"/>
          <w:sz w:val="24"/>
          <w:szCs w:val="24"/>
          <w:lang w:val="es-ES_tradnl" w:eastAsia="es-ES"/>
        </w:rPr>
      </w:pPr>
      <w:bookmarkStart w:id="11" w:name="_Toc101522396"/>
      <w:bookmarkStart w:id="12" w:name="asistencia"/>
      <w:r w:rsidRPr="00B251C5">
        <w:rPr>
          <w:rFonts w:ascii="Arial" w:eastAsia="Times New Roman" w:hAnsi="Arial" w:cs="Arial"/>
          <w:b/>
          <w:bCs/>
          <w:color w:val="000000"/>
          <w:kern w:val="32"/>
          <w:sz w:val="24"/>
          <w:szCs w:val="24"/>
          <w:lang w:val="es-ES_tradnl" w:eastAsia="es-ES"/>
        </w:rPr>
        <w:t>ASISTENCIA</w:t>
      </w:r>
      <w:bookmarkEnd w:id="11"/>
    </w:p>
    <w:bookmarkEnd w:id="12"/>
    <w:p w14:paraId="38C2DB81" w14:textId="77777777" w:rsidR="00953837" w:rsidRPr="00B251C5" w:rsidRDefault="00953837" w:rsidP="00953837">
      <w:pPr>
        <w:widowControl w:val="0"/>
        <w:spacing w:after="0" w:line="240" w:lineRule="auto"/>
        <w:jc w:val="both"/>
        <w:rPr>
          <w:rFonts w:ascii="Arial" w:eastAsia="Times New Roman" w:hAnsi="Arial" w:cs="Arial"/>
          <w:b/>
          <w:bCs/>
          <w:sz w:val="24"/>
          <w:szCs w:val="24"/>
          <w:lang w:val="es-ES_tradnl" w:eastAsia="es-ES"/>
        </w:rPr>
      </w:pPr>
    </w:p>
    <w:p w14:paraId="266BC1D3" w14:textId="6F0C2396" w:rsidR="00953837" w:rsidRDefault="00953837" w:rsidP="00953837">
      <w:pPr>
        <w:widowControl w:val="0"/>
        <w:spacing w:after="0" w:line="240" w:lineRule="auto"/>
        <w:ind w:firstLine="1134"/>
        <w:jc w:val="both"/>
        <w:rPr>
          <w:rFonts w:ascii="Arial" w:eastAsia="Times New Roman" w:hAnsi="Arial" w:cs="Arial"/>
          <w:b/>
          <w:bCs/>
          <w:sz w:val="24"/>
          <w:szCs w:val="24"/>
          <w:lang w:val="es-ES_tradnl" w:eastAsia="es-ES"/>
        </w:rPr>
      </w:pPr>
      <w:r w:rsidRPr="00B251C5">
        <w:rPr>
          <w:rFonts w:ascii="Arial" w:eastAsia="Times New Roman" w:hAnsi="Arial" w:cs="Arial"/>
          <w:b/>
          <w:bCs/>
          <w:sz w:val="24"/>
          <w:szCs w:val="24"/>
          <w:lang w:val="es-ES_tradnl" w:eastAsia="es-ES"/>
        </w:rPr>
        <w:t xml:space="preserve">- Representantes del Ejecutivo e invitados: </w:t>
      </w:r>
    </w:p>
    <w:p w14:paraId="3FBE2F13" w14:textId="2DDE4969" w:rsidR="00E374A3" w:rsidRDefault="00E374A3" w:rsidP="00953837">
      <w:pPr>
        <w:widowControl w:val="0"/>
        <w:spacing w:after="0" w:line="240" w:lineRule="auto"/>
        <w:ind w:firstLine="1134"/>
        <w:jc w:val="both"/>
        <w:rPr>
          <w:rFonts w:ascii="Arial" w:eastAsia="Times New Roman" w:hAnsi="Arial" w:cs="Arial"/>
          <w:b/>
          <w:bCs/>
          <w:sz w:val="24"/>
          <w:szCs w:val="24"/>
          <w:lang w:val="es-ES_tradnl" w:eastAsia="es-ES"/>
        </w:rPr>
      </w:pPr>
    </w:p>
    <w:p w14:paraId="5170DC0B" w14:textId="1881E9C0" w:rsidR="00E374A3" w:rsidRPr="00E374A3" w:rsidRDefault="00E374A3" w:rsidP="00E374A3">
      <w:pPr>
        <w:widowControl w:val="0"/>
        <w:spacing w:after="0" w:line="240" w:lineRule="auto"/>
        <w:ind w:firstLine="1134"/>
        <w:jc w:val="both"/>
        <w:rPr>
          <w:rFonts w:ascii="Arial" w:hAnsi="Arial" w:cs="Arial"/>
          <w:bCs/>
          <w:sz w:val="24"/>
          <w:szCs w:val="24"/>
        </w:rPr>
      </w:pPr>
      <w:r w:rsidRPr="00E374A3">
        <w:rPr>
          <w:rFonts w:ascii="Arial" w:hAnsi="Arial" w:cs="Arial"/>
          <w:bCs/>
          <w:sz w:val="24"/>
          <w:szCs w:val="24"/>
        </w:rPr>
        <w:t>Del Ministerio Secretaría General de la Presidencia, la Subsecretaria, señora Macarena Lobos, y la asesora l</w:t>
      </w:r>
      <w:r>
        <w:rPr>
          <w:rFonts w:ascii="Arial" w:hAnsi="Arial" w:cs="Arial"/>
          <w:bCs/>
          <w:sz w:val="24"/>
          <w:szCs w:val="24"/>
        </w:rPr>
        <w:t xml:space="preserve">egislativa </w:t>
      </w:r>
      <w:proofErr w:type="spellStart"/>
      <w:r>
        <w:rPr>
          <w:rFonts w:ascii="Arial" w:hAnsi="Arial" w:cs="Arial"/>
          <w:bCs/>
          <w:sz w:val="24"/>
          <w:szCs w:val="24"/>
        </w:rPr>
        <w:t>Direpol</w:t>
      </w:r>
      <w:proofErr w:type="spellEnd"/>
      <w:r>
        <w:rPr>
          <w:rFonts w:ascii="Arial" w:hAnsi="Arial" w:cs="Arial"/>
          <w:bCs/>
          <w:sz w:val="24"/>
          <w:szCs w:val="24"/>
        </w:rPr>
        <w:t>, señora Marci</w:t>
      </w:r>
      <w:r w:rsidRPr="00E374A3">
        <w:rPr>
          <w:rFonts w:ascii="Arial" w:hAnsi="Arial" w:cs="Arial"/>
          <w:bCs/>
          <w:sz w:val="24"/>
          <w:szCs w:val="24"/>
        </w:rPr>
        <w:t>a González.</w:t>
      </w:r>
    </w:p>
    <w:p w14:paraId="71B671D4" w14:textId="77777777" w:rsidR="00E374A3" w:rsidRPr="00E374A3" w:rsidRDefault="00E374A3" w:rsidP="00E374A3">
      <w:pPr>
        <w:widowControl w:val="0"/>
        <w:spacing w:after="0" w:line="240" w:lineRule="auto"/>
        <w:ind w:firstLine="1134"/>
        <w:jc w:val="both"/>
        <w:rPr>
          <w:rFonts w:ascii="Arial" w:hAnsi="Arial" w:cs="Arial"/>
          <w:bCs/>
          <w:sz w:val="24"/>
          <w:szCs w:val="24"/>
        </w:rPr>
      </w:pPr>
    </w:p>
    <w:p w14:paraId="7F39B810" w14:textId="36AFCC2E" w:rsidR="00E374A3" w:rsidRPr="00E374A3" w:rsidRDefault="00E374A3" w:rsidP="00E374A3">
      <w:pPr>
        <w:widowControl w:val="0"/>
        <w:spacing w:after="0" w:line="240" w:lineRule="auto"/>
        <w:ind w:firstLine="1134"/>
        <w:jc w:val="both"/>
        <w:rPr>
          <w:rFonts w:ascii="Arial" w:hAnsi="Arial" w:cs="Arial"/>
          <w:bCs/>
          <w:sz w:val="24"/>
          <w:szCs w:val="24"/>
        </w:rPr>
      </w:pPr>
      <w:r w:rsidRPr="00E374A3">
        <w:rPr>
          <w:rFonts w:ascii="Arial" w:hAnsi="Arial" w:cs="Arial"/>
          <w:bCs/>
          <w:sz w:val="24"/>
          <w:szCs w:val="24"/>
        </w:rPr>
        <w:t xml:space="preserve">De la Dirección de Presupuestos, la Directora, señora Javiera Martínez; la Subdirectora de Racionalización y Función Pública, señora Tania Hernández; la Jefa del </w:t>
      </w:r>
      <w:proofErr w:type="spellStart"/>
      <w:r w:rsidRPr="00E374A3">
        <w:rPr>
          <w:rFonts w:ascii="Arial" w:hAnsi="Arial" w:cs="Arial"/>
          <w:bCs/>
          <w:sz w:val="24"/>
          <w:szCs w:val="24"/>
        </w:rPr>
        <w:t>Subdepartamento</w:t>
      </w:r>
      <w:proofErr w:type="spellEnd"/>
      <w:r w:rsidRPr="00E374A3">
        <w:rPr>
          <w:rFonts w:ascii="Arial" w:hAnsi="Arial" w:cs="Arial"/>
          <w:bCs/>
          <w:sz w:val="24"/>
          <w:szCs w:val="24"/>
        </w:rPr>
        <w:t xml:space="preserve"> Institucional Laboral, señora Patricia Orellana</w:t>
      </w:r>
      <w:r w:rsidR="006D4E31">
        <w:rPr>
          <w:rFonts w:ascii="Arial" w:hAnsi="Arial" w:cs="Arial"/>
          <w:bCs/>
          <w:sz w:val="24"/>
          <w:szCs w:val="24"/>
        </w:rPr>
        <w:t>, y</w:t>
      </w:r>
      <w:r w:rsidRPr="00E374A3">
        <w:rPr>
          <w:rFonts w:ascii="Arial" w:hAnsi="Arial" w:cs="Arial"/>
          <w:bCs/>
          <w:sz w:val="24"/>
          <w:szCs w:val="24"/>
        </w:rPr>
        <w:t xml:space="preserve"> los asesores, señores Luis Sánchez Castellón y Patricio Camus</w:t>
      </w:r>
      <w:r>
        <w:rPr>
          <w:rFonts w:ascii="Arial" w:hAnsi="Arial" w:cs="Arial"/>
          <w:bCs/>
          <w:sz w:val="24"/>
          <w:szCs w:val="24"/>
        </w:rPr>
        <w:t>.</w:t>
      </w:r>
    </w:p>
    <w:p w14:paraId="64574D4C" w14:textId="77777777" w:rsidR="00E374A3" w:rsidRPr="00E374A3" w:rsidRDefault="00E374A3" w:rsidP="00E374A3">
      <w:pPr>
        <w:widowControl w:val="0"/>
        <w:spacing w:after="0" w:line="240" w:lineRule="auto"/>
        <w:ind w:firstLine="1134"/>
        <w:jc w:val="both"/>
        <w:rPr>
          <w:rFonts w:ascii="Arial" w:hAnsi="Arial" w:cs="Arial"/>
          <w:bCs/>
          <w:sz w:val="24"/>
          <w:szCs w:val="24"/>
        </w:rPr>
      </w:pPr>
    </w:p>
    <w:p w14:paraId="043D56D2" w14:textId="77777777" w:rsidR="00E374A3" w:rsidRPr="00E374A3" w:rsidRDefault="00E374A3" w:rsidP="00E374A3">
      <w:pPr>
        <w:widowControl w:val="0"/>
        <w:spacing w:after="0" w:line="240" w:lineRule="auto"/>
        <w:ind w:firstLine="1134"/>
        <w:jc w:val="both"/>
        <w:rPr>
          <w:rFonts w:ascii="Arial" w:hAnsi="Arial" w:cs="Arial"/>
          <w:bCs/>
          <w:sz w:val="24"/>
          <w:szCs w:val="24"/>
        </w:rPr>
      </w:pPr>
      <w:r w:rsidRPr="00E374A3">
        <w:rPr>
          <w:rFonts w:ascii="Arial" w:hAnsi="Arial" w:cs="Arial"/>
          <w:bCs/>
          <w:sz w:val="24"/>
          <w:szCs w:val="24"/>
        </w:rPr>
        <w:t>De la Agrupación Nacional de Empleados Fiscales (ANEF), el Presidente, señor José Pérez.</w:t>
      </w:r>
    </w:p>
    <w:p w14:paraId="40387395" w14:textId="77777777" w:rsidR="00E374A3" w:rsidRPr="00E374A3" w:rsidRDefault="00E374A3" w:rsidP="00E374A3">
      <w:pPr>
        <w:widowControl w:val="0"/>
        <w:spacing w:after="0" w:line="240" w:lineRule="auto"/>
        <w:ind w:firstLine="1134"/>
        <w:jc w:val="both"/>
        <w:rPr>
          <w:rFonts w:ascii="Arial" w:hAnsi="Arial" w:cs="Arial"/>
          <w:bCs/>
          <w:sz w:val="24"/>
          <w:szCs w:val="24"/>
        </w:rPr>
      </w:pPr>
    </w:p>
    <w:p w14:paraId="50B6E4EF" w14:textId="77777777" w:rsidR="00E374A3" w:rsidRPr="00E374A3" w:rsidRDefault="00E374A3" w:rsidP="00E374A3">
      <w:pPr>
        <w:widowControl w:val="0"/>
        <w:spacing w:after="0" w:line="240" w:lineRule="auto"/>
        <w:ind w:firstLine="1134"/>
        <w:jc w:val="both"/>
        <w:rPr>
          <w:rFonts w:ascii="Arial" w:hAnsi="Arial" w:cs="Arial"/>
          <w:bCs/>
          <w:sz w:val="24"/>
          <w:szCs w:val="24"/>
        </w:rPr>
      </w:pPr>
      <w:r w:rsidRPr="00E374A3">
        <w:rPr>
          <w:rFonts w:ascii="Arial" w:hAnsi="Arial" w:cs="Arial"/>
          <w:bCs/>
          <w:sz w:val="24"/>
          <w:szCs w:val="24"/>
        </w:rPr>
        <w:t xml:space="preserve">De la Central Unitaria de Trabajadores (CUT) y en representación de la Mesa del Sector Público, el Presidente Nacional, señor David Acuña, y el Consejero Nacional CUT y Coordinador Sector Público, señor Carlos </w:t>
      </w:r>
      <w:proofErr w:type="spellStart"/>
      <w:r w:rsidRPr="00E374A3">
        <w:rPr>
          <w:rFonts w:ascii="Arial" w:hAnsi="Arial" w:cs="Arial"/>
          <w:bCs/>
          <w:sz w:val="24"/>
          <w:szCs w:val="24"/>
        </w:rPr>
        <w:t>Insunza</w:t>
      </w:r>
      <w:proofErr w:type="spellEnd"/>
      <w:r w:rsidRPr="00E374A3">
        <w:rPr>
          <w:rFonts w:ascii="Arial" w:hAnsi="Arial" w:cs="Arial"/>
          <w:bCs/>
          <w:sz w:val="24"/>
          <w:szCs w:val="24"/>
        </w:rPr>
        <w:t>.</w:t>
      </w:r>
    </w:p>
    <w:p w14:paraId="13797B72" w14:textId="77777777" w:rsidR="00E374A3" w:rsidRPr="00E374A3" w:rsidRDefault="00E374A3" w:rsidP="00E374A3">
      <w:pPr>
        <w:widowControl w:val="0"/>
        <w:spacing w:after="0" w:line="240" w:lineRule="auto"/>
        <w:ind w:firstLine="1134"/>
        <w:jc w:val="both"/>
        <w:rPr>
          <w:rFonts w:ascii="Arial" w:hAnsi="Arial" w:cs="Arial"/>
          <w:bCs/>
          <w:sz w:val="24"/>
          <w:szCs w:val="24"/>
        </w:rPr>
      </w:pPr>
    </w:p>
    <w:p w14:paraId="368176FE" w14:textId="77777777" w:rsidR="00E374A3" w:rsidRPr="00E374A3" w:rsidRDefault="00E374A3" w:rsidP="00E374A3">
      <w:pPr>
        <w:widowControl w:val="0"/>
        <w:spacing w:after="0" w:line="240" w:lineRule="auto"/>
        <w:ind w:firstLine="1134"/>
        <w:jc w:val="both"/>
        <w:rPr>
          <w:rFonts w:ascii="Arial" w:hAnsi="Arial" w:cs="Arial"/>
          <w:bCs/>
          <w:sz w:val="24"/>
          <w:szCs w:val="24"/>
        </w:rPr>
      </w:pPr>
      <w:r w:rsidRPr="00E374A3">
        <w:rPr>
          <w:rFonts w:ascii="Arial" w:hAnsi="Arial" w:cs="Arial"/>
          <w:bCs/>
          <w:sz w:val="24"/>
          <w:szCs w:val="24"/>
        </w:rPr>
        <w:t>De la Federación de Asociaciones del Congreso Nacional (</w:t>
      </w:r>
      <w:proofErr w:type="spellStart"/>
      <w:r w:rsidRPr="00E374A3">
        <w:rPr>
          <w:rFonts w:ascii="Arial" w:hAnsi="Arial" w:cs="Arial"/>
          <w:bCs/>
          <w:sz w:val="24"/>
          <w:szCs w:val="24"/>
        </w:rPr>
        <w:t>Fedacon</w:t>
      </w:r>
      <w:proofErr w:type="spellEnd"/>
      <w:r w:rsidRPr="00E374A3">
        <w:rPr>
          <w:rFonts w:ascii="Arial" w:hAnsi="Arial" w:cs="Arial"/>
          <w:bCs/>
          <w:sz w:val="24"/>
          <w:szCs w:val="24"/>
        </w:rPr>
        <w:t>), la Presidenta, señora Elizabeth Cangas.</w:t>
      </w:r>
    </w:p>
    <w:p w14:paraId="1FBEB90E" w14:textId="77777777" w:rsidR="00E374A3" w:rsidRPr="00E374A3" w:rsidRDefault="00E374A3" w:rsidP="00E374A3">
      <w:pPr>
        <w:widowControl w:val="0"/>
        <w:spacing w:after="0" w:line="240" w:lineRule="auto"/>
        <w:ind w:firstLine="1134"/>
        <w:jc w:val="both"/>
        <w:rPr>
          <w:rFonts w:ascii="Arial" w:hAnsi="Arial" w:cs="Arial"/>
          <w:bCs/>
          <w:sz w:val="24"/>
          <w:szCs w:val="24"/>
        </w:rPr>
      </w:pPr>
    </w:p>
    <w:p w14:paraId="72CE0C33" w14:textId="77777777" w:rsidR="00E374A3" w:rsidRPr="00E374A3" w:rsidRDefault="00E374A3" w:rsidP="00E374A3">
      <w:pPr>
        <w:widowControl w:val="0"/>
        <w:spacing w:after="0" w:line="240" w:lineRule="auto"/>
        <w:ind w:firstLine="1134"/>
        <w:jc w:val="both"/>
        <w:rPr>
          <w:rFonts w:ascii="Arial" w:hAnsi="Arial" w:cs="Arial"/>
          <w:bCs/>
          <w:sz w:val="24"/>
          <w:szCs w:val="24"/>
        </w:rPr>
      </w:pPr>
      <w:r w:rsidRPr="00E374A3">
        <w:rPr>
          <w:rFonts w:ascii="Arial" w:hAnsi="Arial" w:cs="Arial"/>
          <w:bCs/>
          <w:sz w:val="24"/>
          <w:szCs w:val="24"/>
        </w:rPr>
        <w:t>De la Asociación de Defensores Penales Públicos, el Secretario General, señor Francisco Javier Alvarado.</w:t>
      </w:r>
    </w:p>
    <w:p w14:paraId="65B6F09E" w14:textId="77777777" w:rsidR="00E374A3" w:rsidRPr="00E374A3" w:rsidRDefault="00E374A3" w:rsidP="00E374A3">
      <w:pPr>
        <w:widowControl w:val="0"/>
        <w:spacing w:after="0" w:line="240" w:lineRule="auto"/>
        <w:ind w:firstLine="1134"/>
        <w:jc w:val="both"/>
        <w:rPr>
          <w:rFonts w:ascii="Arial" w:hAnsi="Arial" w:cs="Arial"/>
          <w:bCs/>
          <w:sz w:val="24"/>
          <w:szCs w:val="24"/>
        </w:rPr>
      </w:pPr>
    </w:p>
    <w:p w14:paraId="3639D369" w14:textId="77777777" w:rsidR="00E374A3" w:rsidRPr="00E374A3" w:rsidRDefault="00E374A3" w:rsidP="00E374A3">
      <w:pPr>
        <w:widowControl w:val="0"/>
        <w:spacing w:after="0" w:line="240" w:lineRule="auto"/>
        <w:ind w:firstLine="1134"/>
        <w:jc w:val="both"/>
        <w:rPr>
          <w:rFonts w:ascii="Arial" w:hAnsi="Arial" w:cs="Arial"/>
          <w:bCs/>
          <w:sz w:val="24"/>
          <w:szCs w:val="24"/>
        </w:rPr>
      </w:pPr>
      <w:r w:rsidRPr="00E374A3">
        <w:rPr>
          <w:rFonts w:ascii="Arial" w:hAnsi="Arial" w:cs="Arial"/>
          <w:bCs/>
          <w:sz w:val="24"/>
          <w:szCs w:val="24"/>
        </w:rPr>
        <w:t>De la Asociación de Funcionarios de la Defensoría Penal Pública, el Presidente, señor Ignacio Ramírez, y el Secretario Nacional, señor Jacques Mora.</w:t>
      </w:r>
    </w:p>
    <w:p w14:paraId="63704034" w14:textId="77777777" w:rsidR="00E374A3" w:rsidRPr="00E374A3" w:rsidRDefault="00E374A3" w:rsidP="00E374A3">
      <w:pPr>
        <w:widowControl w:val="0"/>
        <w:spacing w:after="0" w:line="240" w:lineRule="auto"/>
        <w:ind w:firstLine="1134"/>
        <w:jc w:val="both"/>
        <w:rPr>
          <w:rFonts w:ascii="Arial" w:hAnsi="Arial" w:cs="Arial"/>
          <w:bCs/>
          <w:sz w:val="24"/>
          <w:szCs w:val="24"/>
        </w:rPr>
      </w:pPr>
    </w:p>
    <w:p w14:paraId="645BFBA8" w14:textId="77777777" w:rsidR="00E374A3" w:rsidRPr="00E374A3" w:rsidRDefault="00E374A3" w:rsidP="00E374A3">
      <w:pPr>
        <w:widowControl w:val="0"/>
        <w:spacing w:after="0" w:line="240" w:lineRule="auto"/>
        <w:ind w:firstLine="1134"/>
        <w:jc w:val="both"/>
        <w:rPr>
          <w:rFonts w:ascii="Arial" w:hAnsi="Arial" w:cs="Arial"/>
          <w:bCs/>
          <w:sz w:val="24"/>
          <w:szCs w:val="24"/>
        </w:rPr>
      </w:pPr>
      <w:r w:rsidRPr="00E374A3">
        <w:rPr>
          <w:rFonts w:ascii="Arial" w:hAnsi="Arial" w:cs="Arial"/>
          <w:bCs/>
          <w:sz w:val="24"/>
          <w:szCs w:val="24"/>
        </w:rPr>
        <w:lastRenderedPageBreak/>
        <w:t xml:space="preserve">De la Asociación Nacional de Magistradas y Magistrados del Poder Judicial de Chile, el Vicepresidente, señor Javier Mora. </w:t>
      </w:r>
    </w:p>
    <w:p w14:paraId="37D24408" w14:textId="77777777" w:rsidR="00E374A3" w:rsidRPr="00E374A3" w:rsidRDefault="00E374A3" w:rsidP="00E374A3">
      <w:pPr>
        <w:widowControl w:val="0"/>
        <w:spacing w:after="0" w:line="240" w:lineRule="auto"/>
        <w:ind w:firstLine="1134"/>
        <w:jc w:val="both"/>
        <w:rPr>
          <w:rFonts w:ascii="Arial" w:hAnsi="Arial" w:cs="Arial"/>
          <w:bCs/>
          <w:sz w:val="24"/>
          <w:szCs w:val="24"/>
        </w:rPr>
      </w:pPr>
    </w:p>
    <w:p w14:paraId="1888C53E" w14:textId="2B54BB05" w:rsidR="00E374A3" w:rsidRPr="00E374A3" w:rsidRDefault="00E374A3" w:rsidP="00E374A3">
      <w:pPr>
        <w:widowControl w:val="0"/>
        <w:spacing w:after="0" w:line="240" w:lineRule="auto"/>
        <w:ind w:firstLine="1134"/>
        <w:jc w:val="both"/>
        <w:rPr>
          <w:rFonts w:ascii="Arial" w:hAnsi="Arial" w:cs="Arial"/>
          <w:bCs/>
          <w:sz w:val="24"/>
          <w:szCs w:val="24"/>
        </w:rPr>
      </w:pPr>
      <w:r w:rsidRPr="00E374A3">
        <w:rPr>
          <w:rFonts w:ascii="Arial" w:hAnsi="Arial" w:cs="Arial"/>
          <w:bCs/>
          <w:sz w:val="24"/>
          <w:szCs w:val="24"/>
        </w:rPr>
        <w:t>De la Confederación Nacional de Funcionarios Municipales de Chile (</w:t>
      </w:r>
      <w:proofErr w:type="spellStart"/>
      <w:r w:rsidRPr="00E374A3">
        <w:rPr>
          <w:rFonts w:ascii="Arial" w:hAnsi="Arial" w:cs="Arial"/>
          <w:bCs/>
          <w:sz w:val="24"/>
          <w:szCs w:val="24"/>
        </w:rPr>
        <w:t>Asemuch</w:t>
      </w:r>
      <w:proofErr w:type="spellEnd"/>
      <w:r w:rsidRPr="00E374A3">
        <w:rPr>
          <w:rFonts w:ascii="Arial" w:hAnsi="Arial" w:cs="Arial"/>
          <w:bCs/>
          <w:sz w:val="24"/>
          <w:szCs w:val="24"/>
        </w:rPr>
        <w:t xml:space="preserve"> Chile), la Vicepresidenta, señora Morelia </w:t>
      </w:r>
      <w:proofErr w:type="spellStart"/>
      <w:r w:rsidRPr="00E374A3">
        <w:rPr>
          <w:rFonts w:ascii="Arial" w:hAnsi="Arial" w:cs="Arial"/>
          <w:bCs/>
          <w:sz w:val="24"/>
          <w:szCs w:val="24"/>
        </w:rPr>
        <w:t>Riob</w:t>
      </w:r>
      <w:r>
        <w:rPr>
          <w:rFonts w:ascii="Arial" w:hAnsi="Arial" w:cs="Arial"/>
          <w:bCs/>
          <w:sz w:val="24"/>
          <w:szCs w:val="24"/>
        </w:rPr>
        <w:t>ó</w:t>
      </w:r>
      <w:proofErr w:type="spellEnd"/>
      <w:r w:rsidRPr="00E374A3">
        <w:rPr>
          <w:rFonts w:ascii="Arial" w:hAnsi="Arial" w:cs="Arial"/>
          <w:bCs/>
          <w:sz w:val="24"/>
          <w:szCs w:val="24"/>
        </w:rPr>
        <w:t>, y la Secretaria General, señora Lorena Menares.</w:t>
      </w:r>
    </w:p>
    <w:p w14:paraId="43B30EFF" w14:textId="1CD86670" w:rsidR="00E374A3" w:rsidRDefault="00E374A3" w:rsidP="00953837">
      <w:pPr>
        <w:widowControl w:val="0"/>
        <w:spacing w:after="0" w:line="240" w:lineRule="auto"/>
        <w:ind w:firstLine="1134"/>
        <w:jc w:val="both"/>
        <w:rPr>
          <w:rFonts w:ascii="Arial" w:eastAsia="Times New Roman" w:hAnsi="Arial" w:cs="Arial"/>
          <w:b/>
          <w:bCs/>
          <w:sz w:val="24"/>
          <w:szCs w:val="24"/>
          <w:lang w:val="es-ES_tradnl" w:eastAsia="es-ES"/>
        </w:rPr>
      </w:pPr>
    </w:p>
    <w:p w14:paraId="34DE9E3F" w14:textId="77777777" w:rsidR="00E374A3" w:rsidRPr="00B251C5" w:rsidRDefault="00E374A3" w:rsidP="00953837">
      <w:pPr>
        <w:widowControl w:val="0"/>
        <w:spacing w:after="0" w:line="240" w:lineRule="auto"/>
        <w:ind w:firstLine="1134"/>
        <w:jc w:val="both"/>
        <w:rPr>
          <w:rFonts w:ascii="Arial" w:eastAsia="Times New Roman" w:hAnsi="Arial" w:cs="Arial"/>
          <w:b/>
          <w:bCs/>
          <w:sz w:val="24"/>
          <w:szCs w:val="24"/>
          <w:lang w:val="es-ES_tradnl" w:eastAsia="es-ES"/>
        </w:rPr>
      </w:pPr>
    </w:p>
    <w:p w14:paraId="34ABDFF2" w14:textId="77777777" w:rsidR="00953837" w:rsidRPr="00B251C5" w:rsidRDefault="00953837" w:rsidP="00953837">
      <w:pPr>
        <w:widowControl w:val="0"/>
        <w:spacing w:after="0" w:line="240" w:lineRule="auto"/>
        <w:ind w:firstLine="1134"/>
        <w:jc w:val="both"/>
        <w:rPr>
          <w:rFonts w:ascii="Arial" w:eastAsia="Times New Roman" w:hAnsi="Arial" w:cs="Arial"/>
          <w:b/>
          <w:bCs/>
          <w:sz w:val="24"/>
          <w:szCs w:val="24"/>
          <w:lang w:val="es-ES_tradnl" w:eastAsia="es-ES"/>
        </w:rPr>
      </w:pPr>
      <w:r w:rsidRPr="00B251C5">
        <w:rPr>
          <w:rFonts w:ascii="Arial" w:eastAsia="Times New Roman" w:hAnsi="Arial" w:cs="Arial"/>
          <w:b/>
          <w:bCs/>
          <w:sz w:val="24"/>
          <w:szCs w:val="24"/>
          <w:lang w:val="es-ES_tradnl" w:eastAsia="es-ES"/>
        </w:rPr>
        <w:t xml:space="preserve">- Otros: </w:t>
      </w:r>
    </w:p>
    <w:p w14:paraId="40BB2480" w14:textId="77777777" w:rsidR="00953837" w:rsidRPr="006D4E31" w:rsidRDefault="00953837" w:rsidP="00953837">
      <w:pPr>
        <w:widowControl w:val="0"/>
        <w:spacing w:after="0" w:line="240" w:lineRule="auto"/>
        <w:ind w:firstLine="1134"/>
        <w:jc w:val="both"/>
        <w:rPr>
          <w:rFonts w:ascii="Arial" w:eastAsia="Times New Roman" w:hAnsi="Arial" w:cs="Arial"/>
          <w:bCs/>
          <w:sz w:val="24"/>
          <w:szCs w:val="24"/>
          <w:lang w:val="es-ES_tradnl" w:eastAsia="es-ES"/>
        </w:rPr>
      </w:pPr>
    </w:p>
    <w:p w14:paraId="392EB541" w14:textId="77777777" w:rsidR="00E374A3" w:rsidRPr="006D4E31" w:rsidRDefault="00E374A3" w:rsidP="00E374A3">
      <w:pPr>
        <w:widowControl w:val="0"/>
        <w:spacing w:after="0" w:line="240" w:lineRule="auto"/>
        <w:ind w:firstLine="1134"/>
        <w:jc w:val="both"/>
        <w:rPr>
          <w:rFonts w:ascii="Arial" w:hAnsi="Arial" w:cs="Arial"/>
          <w:bCs/>
          <w:sz w:val="24"/>
          <w:szCs w:val="24"/>
        </w:rPr>
      </w:pPr>
      <w:r w:rsidRPr="006D4E31">
        <w:rPr>
          <w:rFonts w:ascii="Arial" w:hAnsi="Arial" w:cs="Arial"/>
          <w:bCs/>
          <w:sz w:val="24"/>
          <w:szCs w:val="24"/>
        </w:rPr>
        <w:t>La asesora del Honorable Senador Coloma, señora Carolina Infante.</w:t>
      </w:r>
    </w:p>
    <w:p w14:paraId="4FEC5169" w14:textId="77777777" w:rsidR="00E374A3" w:rsidRPr="00E374A3" w:rsidRDefault="00E374A3" w:rsidP="00E374A3">
      <w:pPr>
        <w:widowControl w:val="0"/>
        <w:spacing w:after="0" w:line="240" w:lineRule="auto"/>
        <w:ind w:firstLine="1134"/>
        <w:jc w:val="both"/>
        <w:rPr>
          <w:rFonts w:ascii="Arial" w:hAnsi="Arial" w:cs="Arial"/>
          <w:bCs/>
          <w:sz w:val="24"/>
          <w:szCs w:val="24"/>
        </w:rPr>
      </w:pPr>
    </w:p>
    <w:p w14:paraId="37FBF7F8" w14:textId="77777777" w:rsidR="00E374A3" w:rsidRPr="00E374A3" w:rsidRDefault="00E374A3" w:rsidP="00E374A3">
      <w:pPr>
        <w:widowControl w:val="0"/>
        <w:spacing w:after="0" w:line="240" w:lineRule="auto"/>
        <w:ind w:firstLine="1134"/>
        <w:jc w:val="both"/>
        <w:rPr>
          <w:rFonts w:ascii="Arial" w:hAnsi="Arial" w:cs="Arial"/>
          <w:bCs/>
          <w:sz w:val="24"/>
          <w:szCs w:val="24"/>
        </w:rPr>
      </w:pPr>
      <w:r w:rsidRPr="00E374A3">
        <w:rPr>
          <w:rFonts w:ascii="Arial" w:hAnsi="Arial" w:cs="Arial"/>
          <w:bCs/>
          <w:sz w:val="24"/>
          <w:szCs w:val="24"/>
        </w:rPr>
        <w:t>El asesor del Honorable Senador García, señor José Miguel Rey.</w:t>
      </w:r>
    </w:p>
    <w:p w14:paraId="5864C23A" w14:textId="77777777" w:rsidR="00E374A3" w:rsidRPr="00E374A3" w:rsidRDefault="00E374A3" w:rsidP="00E374A3">
      <w:pPr>
        <w:widowControl w:val="0"/>
        <w:spacing w:after="0" w:line="240" w:lineRule="auto"/>
        <w:ind w:firstLine="1134"/>
        <w:jc w:val="both"/>
        <w:rPr>
          <w:rFonts w:ascii="Arial" w:hAnsi="Arial" w:cs="Arial"/>
          <w:bCs/>
          <w:sz w:val="24"/>
          <w:szCs w:val="24"/>
        </w:rPr>
      </w:pPr>
    </w:p>
    <w:p w14:paraId="2C7C22CF" w14:textId="77777777" w:rsidR="00E374A3" w:rsidRPr="00E374A3" w:rsidRDefault="00E374A3" w:rsidP="00E374A3">
      <w:pPr>
        <w:widowControl w:val="0"/>
        <w:spacing w:after="0" w:line="240" w:lineRule="auto"/>
        <w:ind w:firstLine="1134"/>
        <w:jc w:val="both"/>
        <w:rPr>
          <w:rFonts w:ascii="Arial" w:hAnsi="Arial" w:cs="Arial"/>
          <w:bCs/>
          <w:sz w:val="24"/>
          <w:szCs w:val="24"/>
        </w:rPr>
      </w:pPr>
      <w:r w:rsidRPr="00E374A3">
        <w:rPr>
          <w:rFonts w:ascii="Arial" w:hAnsi="Arial" w:cs="Arial"/>
          <w:bCs/>
          <w:sz w:val="24"/>
          <w:szCs w:val="24"/>
        </w:rPr>
        <w:t xml:space="preserve">El asesor del Honorable Senador Lagos, señor Reinaldo </w:t>
      </w:r>
      <w:proofErr w:type="spellStart"/>
      <w:r w:rsidRPr="00E374A3">
        <w:rPr>
          <w:rFonts w:ascii="Arial" w:hAnsi="Arial" w:cs="Arial"/>
          <w:bCs/>
          <w:sz w:val="24"/>
          <w:szCs w:val="24"/>
        </w:rPr>
        <w:t>Monardes</w:t>
      </w:r>
      <w:proofErr w:type="spellEnd"/>
      <w:r w:rsidRPr="00E374A3">
        <w:rPr>
          <w:rFonts w:ascii="Arial" w:hAnsi="Arial" w:cs="Arial"/>
          <w:bCs/>
          <w:sz w:val="24"/>
          <w:szCs w:val="24"/>
        </w:rPr>
        <w:t>.</w:t>
      </w:r>
    </w:p>
    <w:p w14:paraId="31501CB7" w14:textId="77777777" w:rsidR="00E374A3" w:rsidRPr="00E374A3" w:rsidRDefault="00E374A3" w:rsidP="00E374A3">
      <w:pPr>
        <w:widowControl w:val="0"/>
        <w:spacing w:after="0" w:line="240" w:lineRule="auto"/>
        <w:ind w:firstLine="1134"/>
        <w:jc w:val="both"/>
        <w:rPr>
          <w:rFonts w:ascii="Arial" w:hAnsi="Arial" w:cs="Arial"/>
          <w:bCs/>
          <w:sz w:val="24"/>
          <w:szCs w:val="24"/>
        </w:rPr>
      </w:pPr>
    </w:p>
    <w:p w14:paraId="696A7730" w14:textId="77777777" w:rsidR="00E374A3" w:rsidRPr="00E374A3" w:rsidRDefault="00E374A3" w:rsidP="00E374A3">
      <w:pPr>
        <w:widowControl w:val="0"/>
        <w:spacing w:after="0" w:line="240" w:lineRule="auto"/>
        <w:ind w:firstLine="1134"/>
        <w:jc w:val="both"/>
        <w:rPr>
          <w:rFonts w:ascii="Arial" w:hAnsi="Arial" w:cs="Arial"/>
          <w:bCs/>
          <w:sz w:val="24"/>
          <w:szCs w:val="24"/>
        </w:rPr>
      </w:pPr>
      <w:r w:rsidRPr="00E374A3">
        <w:rPr>
          <w:rFonts w:ascii="Arial" w:hAnsi="Arial" w:cs="Arial"/>
          <w:bCs/>
          <w:sz w:val="24"/>
          <w:szCs w:val="24"/>
        </w:rPr>
        <w:t>El asesor del Honorable Senador Núñez, señor Elías Mella.</w:t>
      </w:r>
    </w:p>
    <w:p w14:paraId="346B5D0E" w14:textId="77777777" w:rsidR="00E374A3" w:rsidRPr="00E374A3" w:rsidRDefault="00E374A3" w:rsidP="00E374A3">
      <w:pPr>
        <w:widowControl w:val="0"/>
        <w:spacing w:after="0" w:line="240" w:lineRule="auto"/>
        <w:ind w:firstLine="1134"/>
        <w:jc w:val="both"/>
        <w:rPr>
          <w:rFonts w:ascii="Arial" w:hAnsi="Arial" w:cs="Arial"/>
          <w:bCs/>
          <w:sz w:val="24"/>
          <w:szCs w:val="24"/>
        </w:rPr>
      </w:pPr>
    </w:p>
    <w:p w14:paraId="15DDBC27" w14:textId="77777777" w:rsidR="00E374A3" w:rsidRPr="00E374A3" w:rsidRDefault="00E374A3" w:rsidP="00E374A3">
      <w:pPr>
        <w:widowControl w:val="0"/>
        <w:spacing w:after="0" w:line="240" w:lineRule="auto"/>
        <w:ind w:firstLine="1134"/>
        <w:jc w:val="both"/>
        <w:rPr>
          <w:rFonts w:ascii="Arial" w:hAnsi="Arial" w:cs="Arial"/>
          <w:bCs/>
          <w:sz w:val="24"/>
          <w:szCs w:val="24"/>
        </w:rPr>
      </w:pPr>
      <w:r w:rsidRPr="00E374A3">
        <w:rPr>
          <w:rFonts w:ascii="Arial" w:hAnsi="Arial" w:cs="Arial"/>
          <w:bCs/>
          <w:sz w:val="24"/>
          <w:szCs w:val="24"/>
        </w:rPr>
        <w:t>De Libertad y Desarrollo, el Coordinador Congreso Nacional, señor Juan Ignacio Gómez.</w:t>
      </w:r>
    </w:p>
    <w:p w14:paraId="66741751" w14:textId="77777777" w:rsidR="00953837" w:rsidRPr="00B251C5" w:rsidRDefault="00953837" w:rsidP="00953837">
      <w:pPr>
        <w:widowControl w:val="0"/>
        <w:spacing w:after="0" w:line="240" w:lineRule="auto"/>
        <w:ind w:firstLine="2835"/>
        <w:jc w:val="both"/>
        <w:rPr>
          <w:rFonts w:ascii="Arial" w:eastAsia="Times New Roman" w:hAnsi="Arial" w:cs="Arial"/>
          <w:color w:val="000000"/>
          <w:sz w:val="24"/>
          <w:szCs w:val="24"/>
          <w:lang w:val="es-ES" w:eastAsia="es-ES"/>
        </w:rPr>
      </w:pPr>
    </w:p>
    <w:p w14:paraId="0EAF6FF2" w14:textId="77777777" w:rsidR="00953837" w:rsidRPr="00B251C5" w:rsidRDefault="00953837" w:rsidP="00953837">
      <w:pPr>
        <w:widowControl w:val="0"/>
        <w:spacing w:after="0" w:line="240" w:lineRule="auto"/>
        <w:jc w:val="center"/>
        <w:rPr>
          <w:rFonts w:ascii="Arial" w:eastAsia="Times New Roman" w:hAnsi="Arial" w:cs="Arial"/>
          <w:b/>
          <w:color w:val="000000"/>
          <w:sz w:val="24"/>
          <w:szCs w:val="24"/>
          <w:lang w:val="es-ES_tradnl" w:eastAsia="es-ES"/>
        </w:rPr>
      </w:pPr>
      <w:r w:rsidRPr="00B251C5">
        <w:rPr>
          <w:rFonts w:ascii="Arial" w:eastAsia="Times New Roman" w:hAnsi="Arial" w:cs="Arial"/>
          <w:b/>
          <w:color w:val="000000"/>
          <w:sz w:val="24"/>
          <w:szCs w:val="24"/>
          <w:lang w:val="es-ES_tradnl" w:eastAsia="es-ES"/>
        </w:rPr>
        <w:t>- - -</w:t>
      </w:r>
    </w:p>
    <w:p w14:paraId="7B665181" w14:textId="77777777" w:rsidR="00953837" w:rsidRPr="00B251C5" w:rsidRDefault="00953837" w:rsidP="00953837">
      <w:pPr>
        <w:widowControl w:val="0"/>
        <w:spacing w:after="0" w:line="240" w:lineRule="auto"/>
        <w:jc w:val="both"/>
        <w:rPr>
          <w:rFonts w:ascii="Arial" w:eastAsia="Times New Roman" w:hAnsi="Arial" w:cs="Arial"/>
          <w:color w:val="000000"/>
          <w:sz w:val="24"/>
          <w:szCs w:val="24"/>
          <w:lang w:val="es-ES_tradnl" w:eastAsia="es-ES"/>
        </w:rPr>
      </w:pPr>
    </w:p>
    <w:p w14:paraId="1F51C3B7" w14:textId="77777777" w:rsidR="00953837" w:rsidRPr="00B251C5" w:rsidRDefault="00953837" w:rsidP="00953837">
      <w:pPr>
        <w:widowControl w:val="0"/>
        <w:spacing w:after="0" w:line="240" w:lineRule="auto"/>
        <w:jc w:val="both"/>
        <w:rPr>
          <w:rFonts w:ascii="Arial" w:eastAsia="Times New Roman" w:hAnsi="Arial" w:cs="Arial"/>
          <w:color w:val="000000"/>
          <w:sz w:val="24"/>
          <w:szCs w:val="24"/>
          <w:lang w:val="es-ES_tradnl" w:eastAsia="es-ES"/>
        </w:rPr>
      </w:pPr>
    </w:p>
    <w:p w14:paraId="1ECE1514" w14:textId="77777777" w:rsidR="00953837" w:rsidRPr="00B251C5" w:rsidRDefault="00953837" w:rsidP="00953837">
      <w:pPr>
        <w:widowControl w:val="0"/>
        <w:spacing w:after="0" w:line="240" w:lineRule="auto"/>
        <w:jc w:val="center"/>
        <w:outlineLvl w:val="0"/>
        <w:rPr>
          <w:rFonts w:ascii="Arial" w:eastAsia="Times New Roman" w:hAnsi="Arial" w:cs="Arial"/>
          <w:b/>
          <w:bCs/>
          <w:color w:val="000000"/>
          <w:kern w:val="32"/>
          <w:sz w:val="24"/>
          <w:szCs w:val="24"/>
          <w:lang w:val="es-ES_tradnl" w:eastAsia="es-ES"/>
        </w:rPr>
      </w:pPr>
      <w:bookmarkStart w:id="13" w:name="_Toc101522397"/>
      <w:bookmarkStart w:id="14" w:name="antecedentesdehecho"/>
      <w:r w:rsidRPr="00B251C5">
        <w:rPr>
          <w:rFonts w:ascii="Arial" w:eastAsia="Times New Roman" w:hAnsi="Arial" w:cs="Arial"/>
          <w:b/>
          <w:bCs/>
          <w:color w:val="000000"/>
          <w:kern w:val="32"/>
          <w:sz w:val="24"/>
          <w:szCs w:val="24"/>
          <w:lang w:val="es-ES_tradnl" w:eastAsia="es-ES"/>
        </w:rPr>
        <w:t>ANTECEDENTES DE HECHO</w:t>
      </w:r>
      <w:bookmarkEnd w:id="13"/>
    </w:p>
    <w:bookmarkEnd w:id="14"/>
    <w:p w14:paraId="630B72AF" w14:textId="77777777" w:rsidR="00953837" w:rsidRPr="00B251C5" w:rsidRDefault="00953837" w:rsidP="00953837">
      <w:pPr>
        <w:widowControl w:val="0"/>
        <w:spacing w:after="0" w:line="240" w:lineRule="auto"/>
        <w:jc w:val="both"/>
        <w:rPr>
          <w:rFonts w:ascii="Arial" w:eastAsia="Times New Roman" w:hAnsi="Arial" w:cs="Arial"/>
          <w:color w:val="000000"/>
          <w:sz w:val="24"/>
          <w:szCs w:val="24"/>
          <w:lang w:val="es-ES_tradnl" w:eastAsia="es-ES"/>
        </w:rPr>
      </w:pPr>
    </w:p>
    <w:p w14:paraId="493B9C49" w14:textId="77777777" w:rsidR="00953837" w:rsidRPr="00B251C5" w:rsidRDefault="00953837" w:rsidP="00953837">
      <w:pPr>
        <w:widowControl w:val="0"/>
        <w:spacing w:after="0" w:line="240" w:lineRule="auto"/>
        <w:ind w:firstLine="1134"/>
        <w:jc w:val="both"/>
        <w:rPr>
          <w:rFonts w:ascii="Arial" w:eastAsia="Times New Roman" w:hAnsi="Arial" w:cs="Arial"/>
          <w:spacing w:val="-3"/>
          <w:sz w:val="24"/>
          <w:szCs w:val="24"/>
          <w:lang w:val="es-ES_tradnl" w:eastAsia="es-ES"/>
        </w:rPr>
      </w:pPr>
      <w:r w:rsidRPr="00B251C5">
        <w:rPr>
          <w:rFonts w:ascii="Arial" w:eastAsia="Times New Roman" w:hAnsi="Arial" w:cs="Arial"/>
          <w:color w:val="000000"/>
          <w:spacing w:val="-3"/>
          <w:sz w:val="24"/>
          <w:szCs w:val="24"/>
          <w:lang w:val="es-ES_tradnl" w:eastAsia="es-ES"/>
        </w:rPr>
        <w:t xml:space="preserve">Para el debido estudio de este proyecto de ley, se ha tenido en consideración la </w:t>
      </w:r>
      <w:hyperlink r:id="rId9" w:history="1">
        <w:r w:rsidRPr="00B251C5">
          <w:rPr>
            <w:rFonts w:ascii="Arial" w:eastAsia="Times New Roman" w:hAnsi="Arial" w:cs="Arial"/>
            <w:color w:val="0000FF"/>
            <w:sz w:val="24"/>
            <w:szCs w:val="24"/>
            <w:u w:val="single"/>
            <w:lang w:val="es-ES" w:eastAsia="es-ES"/>
          </w:rPr>
          <w:t>Mensaje</w:t>
        </w:r>
      </w:hyperlink>
      <w:r w:rsidRPr="00B251C5">
        <w:rPr>
          <w:rFonts w:ascii="Arial" w:eastAsia="Times New Roman" w:hAnsi="Arial" w:cs="Arial"/>
          <w:color w:val="000000"/>
          <w:spacing w:val="-3"/>
          <w:sz w:val="24"/>
          <w:szCs w:val="24"/>
          <w:lang w:val="es-ES_tradnl" w:eastAsia="es-ES"/>
        </w:rPr>
        <w:t xml:space="preserve"> </w:t>
      </w:r>
      <w:r w:rsidRPr="00B251C5">
        <w:rPr>
          <w:rFonts w:ascii="Arial" w:eastAsia="Times New Roman" w:hAnsi="Arial" w:cs="Arial"/>
          <w:spacing w:val="-3"/>
          <w:sz w:val="24"/>
          <w:szCs w:val="24"/>
          <w:lang w:val="es-ES" w:eastAsia="es-ES"/>
        </w:rPr>
        <w:t xml:space="preserve">de Su Excelencia el Presidente de la República, señor Gabriel </w:t>
      </w:r>
      <w:proofErr w:type="spellStart"/>
      <w:r w:rsidRPr="00B251C5">
        <w:rPr>
          <w:rFonts w:ascii="Arial" w:eastAsia="Times New Roman" w:hAnsi="Arial" w:cs="Arial"/>
          <w:spacing w:val="-3"/>
          <w:sz w:val="24"/>
          <w:szCs w:val="24"/>
          <w:lang w:val="es-ES" w:eastAsia="es-ES"/>
        </w:rPr>
        <w:t>Boric</w:t>
      </w:r>
      <w:proofErr w:type="spellEnd"/>
      <w:r w:rsidRPr="00B251C5">
        <w:rPr>
          <w:rFonts w:ascii="Arial" w:eastAsia="Times New Roman" w:hAnsi="Arial" w:cs="Arial"/>
          <w:spacing w:val="-3"/>
          <w:sz w:val="24"/>
          <w:szCs w:val="24"/>
          <w:lang w:val="es-ES" w:eastAsia="es-ES"/>
        </w:rPr>
        <w:t xml:space="preserve"> Font</w:t>
      </w:r>
      <w:r w:rsidRPr="00B251C5">
        <w:rPr>
          <w:rFonts w:ascii="Arial" w:eastAsia="Times New Roman" w:hAnsi="Arial" w:cs="Arial"/>
          <w:spacing w:val="-3"/>
          <w:sz w:val="24"/>
          <w:szCs w:val="24"/>
          <w:lang w:val="es-ES_tradnl" w:eastAsia="es-ES"/>
        </w:rPr>
        <w:t>.</w:t>
      </w:r>
    </w:p>
    <w:p w14:paraId="0EE767E7" w14:textId="77777777" w:rsidR="00953837" w:rsidRPr="00B251C5" w:rsidRDefault="00953837" w:rsidP="00953837">
      <w:pPr>
        <w:widowControl w:val="0"/>
        <w:spacing w:after="0" w:line="240" w:lineRule="auto"/>
        <w:ind w:firstLine="1134"/>
        <w:jc w:val="both"/>
        <w:rPr>
          <w:rFonts w:ascii="Arial" w:eastAsia="Times New Roman" w:hAnsi="Arial" w:cs="Arial"/>
          <w:color w:val="000000"/>
          <w:spacing w:val="-3"/>
          <w:sz w:val="24"/>
          <w:szCs w:val="24"/>
          <w:lang w:val="es-ES_tradnl" w:eastAsia="es-ES"/>
        </w:rPr>
      </w:pPr>
    </w:p>
    <w:p w14:paraId="5E89B20D" w14:textId="77777777" w:rsidR="00953837" w:rsidRPr="00B251C5" w:rsidRDefault="00953837" w:rsidP="00953837">
      <w:pPr>
        <w:widowControl w:val="0"/>
        <w:spacing w:after="0" w:line="240" w:lineRule="auto"/>
        <w:ind w:firstLine="1134"/>
        <w:jc w:val="both"/>
        <w:rPr>
          <w:rFonts w:ascii="Arial" w:eastAsia="Times New Roman" w:hAnsi="Arial" w:cs="Arial"/>
          <w:spacing w:val="-3"/>
          <w:sz w:val="24"/>
          <w:szCs w:val="24"/>
          <w:lang w:val="es-ES_tradnl" w:eastAsia="es-ES"/>
        </w:rPr>
      </w:pPr>
      <w:r w:rsidRPr="00B251C5">
        <w:rPr>
          <w:rFonts w:ascii="Arial" w:eastAsia="Times New Roman" w:hAnsi="Arial" w:cs="Arial"/>
          <w:spacing w:val="-3"/>
          <w:sz w:val="24"/>
          <w:szCs w:val="24"/>
          <w:lang w:val="es-ES_tradnl" w:eastAsia="es-ES"/>
        </w:rPr>
        <w:t>El Mensaje que da origen al presente proyecto de ley señala lo siguiente:</w:t>
      </w:r>
    </w:p>
    <w:p w14:paraId="63809235" w14:textId="77777777" w:rsidR="00953837" w:rsidRPr="00B251C5" w:rsidRDefault="00953837" w:rsidP="00953837">
      <w:pPr>
        <w:widowControl w:val="0"/>
        <w:spacing w:after="0" w:line="240" w:lineRule="auto"/>
        <w:ind w:firstLine="1134"/>
        <w:jc w:val="both"/>
        <w:rPr>
          <w:rFonts w:ascii="Arial" w:eastAsia="Times New Roman" w:hAnsi="Arial" w:cs="Arial"/>
          <w:spacing w:val="-3"/>
          <w:sz w:val="24"/>
          <w:szCs w:val="24"/>
          <w:lang w:val="es-ES" w:eastAsia="es-ES"/>
        </w:rPr>
      </w:pPr>
    </w:p>
    <w:p w14:paraId="5675F443" w14:textId="77777777" w:rsidR="00953837" w:rsidRPr="00B251C5" w:rsidRDefault="00953837" w:rsidP="00953837">
      <w:pPr>
        <w:widowControl w:val="0"/>
        <w:spacing w:after="0" w:line="240" w:lineRule="auto"/>
        <w:ind w:firstLine="1134"/>
        <w:jc w:val="both"/>
        <w:rPr>
          <w:rFonts w:ascii="Arial" w:eastAsia="Times New Roman" w:hAnsi="Arial" w:cs="Arial"/>
          <w:b/>
          <w:sz w:val="24"/>
          <w:szCs w:val="24"/>
          <w:lang w:eastAsia="es-ES_tradnl"/>
        </w:rPr>
      </w:pPr>
      <w:r w:rsidRPr="00B251C5">
        <w:rPr>
          <w:rFonts w:ascii="Arial" w:eastAsia="Times New Roman" w:hAnsi="Arial" w:cs="Arial"/>
          <w:b/>
          <w:sz w:val="24"/>
          <w:szCs w:val="24"/>
          <w:lang w:eastAsia="es-ES_tradnl"/>
        </w:rPr>
        <w:t>1. Aplicación de reajustes de remuneraciones diferenciados a partir de 2015</w:t>
      </w:r>
    </w:p>
    <w:p w14:paraId="06289598" w14:textId="77777777" w:rsidR="00953837" w:rsidRPr="0089090D" w:rsidRDefault="00953837" w:rsidP="00953837">
      <w:pPr>
        <w:spacing w:after="0" w:line="240" w:lineRule="auto"/>
        <w:ind w:firstLine="1134"/>
        <w:jc w:val="both"/>
        <w:rPr>
          <w:rFonts w:ascii="Arial" w:eastAsia="Times New Roman" w:hAnsi="Arial" w:cs="Arial"/>
          <w:sz w:val="24"/>
          <w:szCs w:val="24"/>
          <w:lang w:val="es-ES_tradnl" w:eastAsia="es-ES"/>
        </w:rPr>
      </w:pPr>
    </w:p>
    <w:p w14:paraId="5DFFA73B" w14:textId="77777777" w:rsidR="00953837" w:rsidRPr="0089090D" w:rsidRDefault="00953837" w:rsidP="00953837">
      <w:pPr>
        <w:widowControl w:val="0"/>
        <w:spacing w:after="0" w:line="240" w:lineRule="auto"/>
        <w:ind w:firstLine="1134"/>
        <w:jc w:val="both"/>
        <w:rPr>
          <w:rFonts w:ascii="Arial" w:eastAsia="Times New Roman" w:hAnsi="Arial" w:cs="Arial"/>
          <w:sz w:val="24"/>
          <w:szCs w:val="24"/>
          <w:lang w:val="es-ES" w:eastAsia="es-ES_tradnl"/>
        </w:rPr>
      </w:pPr>
      <w:r w:rsidRPr="0089090D">
        <w:rPr>
          <w:rFonts w:ascii="Arial" w:eastAsia="Calibri" w:hAnsi="Arial" w:cs="Arial"/>
          <w:sz w:val="24"/>
          <w:szCs w:val="24"/>
          <w:lang w:val="es-ES"/>
        </w:rPr>
        <w:t xml:space="preserve">Señala que, </w:t>
      </w:r>
      <w:r w:rsidRPr="0089090D">
        <w:rPr>
          <w:rFonts w:ascii="Arial" w:eastAsia="Times New Roman" w:hAnsi="Arial" w:cs="Arial"/>
          <w:sz w:val="24"/>
          <w:szCs w:val="24"/>
          <w:lang w:val="es-ES" w:eastAsia="es-ES_tradnl"/>
        </w:rPr>
        <w:t xml:space="preserve">en los años 2015 y 2016, las respectivas leyes de reajuste a las remuneraciones del sector público establecieron reajustes diferenciados según la remuneración líquida percibida. Es así como el artículo 58 de la ley N° 20.883 estableció que las y los trabajadores del sector público que al 1 de diciembre de 2015 tuvieran una remuneración líquida promedio mensual de carácter permanente, entre diciembre de 2014 y noviembre de 2015 igual o superior a $6.000.000.- no tendrían derecho al reajuste. En el caso de las y los trabajadores a quienes sí se les aplicó el reajuste, el monto de las remuneraciones reajustadas no podría exceder de un promedio de $6.000.000.- mensuales. Por otra parte, el artículo 1 de la ley N° 20.975 </w:t>
      </w:r>
      <w:r w:rsidRPr="0089090D">
        <w:rPr>
          <w:rFonts w:ascii="Arial" w:eastAsia="Times New Roman" w:hAnsi="Arial" w:cs="Arial"/>
          <w:sz w:val="24"/>
          <w:szCs w:val="24"/>
          <w:lang w:val="es-ES" w:eastAsia="es-ES_tradnl"/>
        </w:rPr>
        <w:lastRenderedPageBreak/>
        <w:t>estableció una norma similar para el año 2016, señalando esta vez que la remuneración de corte sería de $4.400.000.-</w:t>
      </w:r>
    </w:p>
    <w:p w14:paraId="33BF796C" w14:textId="77777777" w:rsidR="00953837" w:rsidRPr="00B251C5" w:rsidRDefault="00953837" w:rsidP="00953837">
      <w:pPr>
        <w:widowControl w:val="0"/>
        <w:spacing w:after="0" w:line="240" w:lineRule="auto"/>
        <w:ind w:firstLine="1134"/>
        <w:jc w:val="both"/>
        <w:rPr>
          <w:rFonts w:ascii="Arial" w:eastAsia="Times New Roman" w:hAnsi="Arial" w:cs="Arial"/>
          <w:color w:val="333333"/>
          <w:sz w:val="24"/>
          <w:szCs w:val="24"/>
          <w:lang w:val="es-ES" w:eastAsia="es-ES_tradnl"/>
        </w:rPr>
      </w:pPr>
    </w:p>
    <w:p w14:paraId="53A1E8CB" w14:textId="77777777" w:rsidR="00953837" w:rsidRPr="0089090D" w:rsidRDefault="00953837" w:rsidP="00953837">
      <w:pPr>
        <w:widowControl w:val="0"/>
        <w:spacing w:after="0" w:line="240" w:lineRule="auto"/>
        <w:ind w:firstLine="1134"/>
        <w:jc w:val="both"/>
        <w:rPr>
          <w:rFonts w:ascii="Arial" w:eastAsia="Times New Roman" w:hAnsi="Arial" w:cs="Arial"/>
          <w:sz w:val="24"/>
          <w:szCs w:val="24"/>
          <w:lang w:val="es-ES" w:eastAsia="es-ES_tradnl"/>
        </w:rPr>
      </w:pPr>
      <w:r w:rsidRPr="0089090D">
        <w:rPr>
          <w:rFonts w:ascii="Arial" w:eastAsia="Times New Roman" w:hAnsi="Arial" w:cs="Arial"/>
          <w:sz w:val="24"/>
          <w:szCs w:val="24"/>
          <w:lang w:val="es-ES" w:eastAsia="es-ES_tradnl"/>
        </w:rPr>
        <w:t>Agrega que, luego, a contar del año 2019, se han dictado tres leyes de reajuste de remuneraciones del Sector Público que han otorgado reajustes diferenciados.</w:t>
      </w:r>
    </w:p>
    <w:p w14:paraId="056C954E" w14:textId="77777777" w:rsidR="00953837" w:rsidRPr="0089090D" w:rsidRDefault="00953837" w:rsidP="00953837">
      <w:pPr>
        <w:widowControl w:val="0"/>
        <w:spacing w:after="0" w:line="240" w:lineRule="auto"/>
        <w:ind w:firstLine="1134"/>
        <w:jc w:val="both"/>
        <w:rPr>
          <w:rFonts w:ascii="Arial" w:eastAsia="Times New Roman" w:hAnsi="Arial" w:cs="Arial"/>
          <w:sz w:val="24"/>
          <w:szCs w:val="24"/>
          <w:lang w:val="es-ES" w:eastAsia="es-ES_tradnl"/>
        </w:rPr>
      </w:pPr>
    </w:p>
    <w:p w14:paraId="31A897D8" w14:textId="77777777" w:rsidR="00953837" w:rsidRPr="0089090D" w:rsidRDefault="00953837" w:rsidP="00953837">
      <w:pPr>
        <w:widowControl w:val="0"/>
        <w:spacing w:after="0" w:line="240" w:lineRule="auto"/>
        <w:ind w:firstLine="1134"/>
        <w:jc w:val="both"/>
        <w:rPr>
          <w:rFonts w:ascii="Arial" w:eastAsia="Times New Roman" w:hAnsi="Arial" w:cs="Arial"/>
          <w:sz w:val="24"/>
          <w:szCs w:val="24"/>
          <w:lang w:val="es-ES" w:eastAsia="es-ES_tradnl"/>
        </w:rPr>
      </w:pPr>
      <w:r w:rsidRPr="0089090D">
        <w:rPr>
          <w:rFonts w:ascii="Arial" w:eastAsia="Calibri" w:hAnsi="Arial" w:cs="Arial"/>
          <w:sz w:val="24"/>
          <w:szCs w:val="24"/>
          <w:lang w:val="es-ES"/>
        </w:rPr>
        <w:t xml:space="preserve">Continúa indicando que </w:t>
      </w:r>
      <w:r w:rsidRPr="0089090D">
        <w:rPr>
          <w:rFonts w:ascii="Arial" w:eastAsia="Times New Roman" w:hAnsi="Arial" w:cs="Arial"/>
          <w:sz w:val="24"/>
          <w:szCs w:val="24"/>
          <w:lang w:val="es-ES" w:eastAsia="es-ES_tradnl"/>
        </w:rPr>
        <w:t>la ley N° 21.196 contempló para el año 2020 un reajuste general del 1,4% a las remuneraciones, asignaciones, beneficios y demás retribuciones en dinero, imponibles para salud y pensiones, o no imponibles, de las y los trabajadores del sector público, incluidos los profesionales regidos por la ley Nº 15.076 y el personal del acuerdo complementario de la ley Nº 19.297; más un incremento de un 1,4%, para los casos que señaló. Posteriormente, la ley N° 21.306 otorgó para el año 2021 un reajuste general del 0,8%, el cual se incrementó en 1,9%.</w:t>
      </w:r>
    </w:p>
    <w:p w14:paraId="2BD61063" w14:textId="77777777" w:rsidR="00953837" w:rsidRPr="0089090D" w:rsidRDefault="00953837" w:rsidP="00953837">
      <w:pPr>
        <w:widowControl w:val="0"/>
        <w:spacing w:after="0" w:line="240" w:lineRule="auto"/>
        <w:ind w:firstLine="1134"/>
        <w:jc w:val="both"/>
        <w:rPr>
          <w:rFonts w:ascii="Arial" w:eastAsia="Times New Roman" w:hAnsi="Arial" w:cs="Arial"/>
          <w:sz w:val="24"/>
          <w:szCs w:val="24"/>
          <w:lang w:val="es-ES" w:eastAsia="es-ES_tradnl"/>
        </w:rPr>
      </w:pPr>
    </w:p>
    <w:p w14:paraId="4E3F746A" w14:textId="77777777" w:rsidR="00953837" w:rsidRPr="0089090D" w:rsidRDefault="00953837" w:rsidP="00953837">
      <w:pPr>
        <w:widowControl w:val="0"/>
        <w:spacing w:after="0" w:line="240" w:lineRule="auto"/>
        <w:ind w:firstLine="1134"/>
        <w:jc w:val="both"/>
        <w:rPr>
          <w:rFonts w:ascii="Arial" w:eastAsia="Times New Roman" w:hAnsi="Arial" w:cs="Arial"/>
          <w:sz w:val="24"/>
          <w:szCs w:val="24"/>
          <w:lang w:val="es-ES" w:eastAsia="es-ES_tradnl"/>
        </w:rPr>
      </w:pPr>
      <w:r w:rsidRPr="0089090D">
        <w:rPr>
          <w:rFonts w:ascii="Arial" w:eastAsia="Calibri" w:hAnsi="Arial" w:cs="Arial"/>
          <w:sz w:val="24"/>
          <w:szCs w:val="24"/>
          <w:lang w:val="es-ES"/>
        </w:rPr>
        <w:t xml:space="preserve">Añade que, </w:t>
      </w:r>
      <w:r w:rsidRPr="0089090D">
        <w:rPr>
          <w:rFonts w:ascii="Arial" w:eastAsia="Times New Roman" w:hAnsi="Arial" w:cs="Arial"/>
          <w:sz w:val="24"/>
          <w:szCs w:val="24"/>
          <w:lang w:val="es-ES" w:eastAsia="es-ES_tradnl"/>
        </w:rPr>
        <w:t>el artículo 1 de la ley N° 21.526 contempló, a partir del 1 de diciembre de 2022, un reajuste de un 12% para las remuneraciones brutas de hasta $2.200.000.- y de un monto total y único ascendente a $264.000.- brutos mensuales para remuneraciones brutas superiores a $2.200.000.-.</w:t>
      </w:r>
    </w:p>
    <w:p w14:paraId="7361E72A" w14:textId="77777777" w:rsidR="00953837" w:rsidRPr="0089090D" w:rsidRDefault="00953837" w:rsidP="00953837">
      <w:pPr>
        <w:widowControl w:val="0"/>
        <w:spacing w:after="0" w:line="240" w:lineRule="auto"/>
        <w:ind w:firstLine="1134"/>
        <w:jc w:val="both"/>
        <w:rPr>
          <w:rFonts w:ascii="Arial" w:eastAsia="Calibri" w:hAnsi="Arial" w:cs="Arial"/>
          <w:sz w:val="24"/>
          <w:szCs w:val="24"/>
          <w:lang w:val="es-ES"/>
        </w:rPr>
      </w:pPr>
    </w:p>
    <w:p w14:paraId="0DEE1C3D" w14:textId="77777777" w:rsidR="00953837" w:rsidRPr="0089090D" w:rsidRDefault="00953837" w:rsidP="00953837">
      <w:pPr>
        <w:widowControl w:val="0"/>
        <w:spacing w:after="0" w:line="240" w:lineRule="auto"/>
        <w:ind w:firstLine="1134"/>
        <w:jc w:val="both"/>
        <w:rPr>
          <w:rFonts w:ascii="Arial" w:eastAsia="Times New Roman" w:hAnsi="Arial" w:cs="Arial"/>
          <w:sz w:val="24"/>
          <w:szCs w:val="24"/>
          <w:bdr w:val="none" w:sz="0" w:space="0" w:color="auto" w:frame="1"/>
          <w:lang w:eastAsia="es-ES_tradnl"/>
        </w:rPr>
      </w:pPr>
      <w:r w:rsidRPr="0089090D">
        <w:rPr>
          <w:rFonts w:ascii="Arial" w:eastAsia="Calibri" w:hAnsi="Arial" w:cs="Arial"/>
          <w:sz w:val="24"/>
          <w:szCs w:val="24"/>
          <w:lang w:val="es-ES"/>
        </w:rPr>
        <w:t>Consigna que r</w:t>
      </w:r>
      <w:proofErr w:type="spellStart"/>
      <w:r w:rsidRPr="0089090D">
        <w:rPr>
          <w:rFonts w:ascii="Arial" w:eastAsia="Times New Roman" w:hAnsi="Arial" w:cs="Arial"/>
          <w:sz w:val="24"/>
          <w:szCs w:val="24"/>
          <w:bdr w:val="none" w:sz="0" w:space="0" w:color="auto" w:frame="1"/>
          <w:lang w:eastAsia="es-ES_tradnl"/>
        </w:rPr>
        <w:t>especto</w:t>
      </w:r>
      <w:proofErr w:type="spellEnd"/>
      <w:r w:rsidRPr="0089090D">
        <w:rPr>
          <w:rFonts w:ascii="Arial" w:eastAsia="Times New Roman" w:hAnsi="Arial" w:cs="Arial"/>
          <w:sz w:val="24"/>
          <w:szCs w:val="24"/>
          <w:bdr w:val="none" w:sz="0" w:space="0" w:color="auto" w:frame="1"/>
          <w:lang w:eastAsia="es-ES_tradnl"/>
        </w:rPr>
        <w:t xml:space="preserve"> de las y los trabajadores del sector público que no estén afectos a algunos de los sistemas </w:t>
      </w:r>
      <w:proofErr w:type="spellStart"/>
      <w:r w:rsidRPr="0089090D">
        <w:rPr>
          <w:rFonts w:ascii="Arial" w:eastAsia="Times New Roman" w:hAnsi="Arial" w:cs="Arial"/>
          <w:sz w:val="24"/>
          <w:szCs w:val="24"/>
          <w:bdr w:val="none" w:sz="0" w:space="0" w:color="auto" w:frame="1"/>
          <w:lang w:eastAsia="es-ES_tradnl"/>
        </w:rPr>
        <w:t>remuneracionales</w:t>
      </w:r>
      <w:proofErr w:type="spellEnd"/>
      <w:r w:rsidRPr="0089090D">
        <w:rPr>
          <w:rFonts w:ascii="Arial" w:eastAsia="Times New Roman" w:hAnsi="Arial" w:cs="Arial"/>
          <w:sz w:val="24"/>
          <w:szCs w:val="24"/>
          <w:bdr w:val="none" w:sz="0" w:space="0" w:color="auto" w:frame="1"/>
          <w:lang w:eastAsia="es-ES_tradnl"/>
        </w:rPr>
        <w:t xml:space="preserve"> señalados en el inciso quinto del artículo 1 de la ley Nº 21.526 y cuya remuneración bruta del mes de noviembre de 2022 fue de un monto igual o inferior a $2.200.000.-, el reajuste ascendió a un 12% por una jornada </w:t>
      </w:r>
      <w:r w:rsidRPr="0089090D">
        <w:rPr>
          <w:rFonts w:ascii="Arial" w:eastAsia="Times New Roman" w:hAnsi="Arial" w:cs="Arial"/>
          <w:sz w:val="24"/>
          <w:szCs w:val="24"/>
          <w:lang w:val="es-ES" w:eastAsia="es-ES_tradnl"/>
        </w:rPr>
        <w:t>completa</w:t>
      </w:r>
      <w:r w:rsidRPr="0089090D">
        <w:rPr>
          <w:rFonts w:ascii="Arial" w:eastAsia="Times New Roman" w:hAnsi="Arial" w:cs="Arial"/>
          <w:sz w:val="24"/>
          <w:szCs w:val="24"/>
          <w:bdr w:val="none" w:sz="0" w:space="0" w:color="auto" w:frame="1"/>
          <w:lang w:eastAsia="es-ES_tradnl"/>
        </w:rPr>
        <w:t>. Respecto de los trabajadores del sector público cuya remuneración bruta del mes de noviembre de 2022 fue de un monto superior a $2.200.000 su reajuste fue de un monto total y único ascendente a $264.000.- mensuales por una jornada completa o el proporcional. Dicho monto constituye una remuneración permanente.</w:t>
      </w:r>
    </w:p>
    <w:p w14:paraId="02BE0BE2" w14:textId="77777777" w:rsidR="00953837" w:rsidRPr="0089090D" w:rsidRDefault="00953837" w:rsidP="00953837">
      <w:pPr>
        <w:widowControl w:val="0"/>
        <w:spacing w:after="0" w:line="240" w:lineRule="auto"/>
        <w:ind w:firstLine="1134"/>
        <w:jc w:val="both"/>
        <w:rPr>
          <w:rFonts w:ascii="Arial" w:eastAsia="Calibri" w:hAnsi="Arial" w:cs="Arial"/>
          <w:sz w:val="24"/>
          <w:szCs w:val="24"/>
        </w:rPr>
      </w:pPr>
    </w:p>
    <w:p w14:paraId="4FDA87A9" w14:textId="77777777" w:rsidR="00953837" w:rsidRPr="0089090D" w:rsidRDefault="00953837" w:rsidP="00953837">
      <w:pPr>
        <w:widowControl w:val="0"/>
        <w:spacing w:after="0" w:line="240" w:lineRule="auto"/>
        <w:ind w:firstLine="1134"/>
        <w:jc w:val="both"/>
        <w:rPr>
          <w:rFonts w:ascii="Arial" w:eastAsia="Times New Roman" w:hAnsi="Arial" w:cs="Arial"/>
          <w:sz w:val="24"/>
          <w:szCs w:val="24"/>
          <w:bdr w:val="none" w:sz="0" w:space="0" w:color="auto" w:frame="1"/>
          <w:lang w:eastAsia="es-ES_tradnl"/>
        </w:rPr>
      </w:pPr>
      <w:r w:rsidRPr="0089090D">
        <w:rPr>
          <w:rFonts w:ascii="Arial" w:eastAsia="Calibri" w:hAnsi="Arial" w:cs="Arial"/>
          <w:sz w:val="24"/>
          <w:szCs w:val="24"/>
          <w:lang w:val="es-ES"/>
        </w:rPr>
        <w:t xml:space="preserve">Señala que, </w:t>
      </w:r>
      <w:r w:rsidRPr="0089090D">
        <w:rPr>
          <w:rFonts w:ascii="Arial" w:eastAsia="Times New Roman" w:hAnsi="Arial" w:cs="Arial"/>
          <w:sz w:val="24"/>
          <w:szCs w:val="24"/>
          <w:bdr w:val="none" w:sz="0" w:space="0" w:color="auto" w:frame="1"/>
          <w:lang w:eastAsia="es-ES_tradnl"/>
        </w:rPr>
        <w:t xml:space="preserve">diversas leyes han señalado que a determinados trabajadores y trabajadoras del Sector Público no les regiría el reajuste respectivo. En efecto, las leyes Nos. 20.883, 20.975, 21.126, 21.196, 21.306 y 21.405, establecieron que a los </w:t>
      </w:r>
      <w:r w:rsidRPr="0089090D">
        <w:rPr>
          <w:rFonts w:ascii="Arial" w:eastAsia="Times New Roman" w:hAnsi="Arial" w:cs="Arial"/>
          <w:sz w:val="24"/>
          <w:szCs w:val="24"/>
          <w:lang w:val="es-ES" w:eastAsia="es-ES_tradnl"/>
        </w:rPr>
        <w:t>grados</w:t>
      </w:r>
      <w:r w:rsidRPr="0089090D">
        <w:rPr>
          <w:rFonts w:ascii="Arial" w:eastAsia="Times New Roman" w:hAnsi="Arial" w:cs="Arial"/>
          <w:sz w:val="24"/>
          <w:szCs w:val="24"/>
          <w:bdr w:val="none" w:sz="0" w:space="0" w:color="auto" w:frame="1"/>
          <w:lang w:eastAsia="es-ES_tradnl"/>
        </w:rPr>
        <w:t xml:space="preserve"> I y II de la escala del personal superior del Poder Judicial; al Contralor General de la República; Secretario del Senado; Secretario de la Cámara de Diputados; Director de la Biblioteca del Congreso Nacional; y a las remuneraciones asociadas a los grados A y B de la escala única de sueldos no les regiría el reajuste para el año respectivo.</w:t>
      </w:r>
    </w:p>
    <w:p w14:paraId="0D933ED5" w14:textId="77777777" w:rsidR="00953837" w:rsidRPr="0089090D" w:rsidRDefault="00953837" w:rsidP="00953837">
      <w:pPr>
        <w:widowControl w:val="0"/>
        <w:spacing w:after="0" w:line="240" w:lineRule="auto"/>
        <w:ind w:firstLine="1134"/>
        <w:jc w:val="both"/>
        <w:rPr>
          <w:rFonts w:ascii="Arial" w:eastAsia="Calibri" w:hAnsi="Arial" w:cs="Arial"/>
          <w:sz w:val="24"/>
          <w:szCs w:val="24"/>
        </w:rPr>
      </w:pPr>
    </w:p>
    <w:p w14:paraId="64DE3317" w14:textId="77777777" w:rsidR="00953837" w:rsidRPr="0089090D" w:rsidRDefault="00953837" w:rsidP="00953837">
      <w:pPr>
        <w:widowControl w:val="0"/>
        <w:spacing w:after="0" w:line="240" w:lineRule="auto"/>
        <w:ind w:firstLine="1134"/>
        <w:jc w:val="both"/>
        <w:rPr>
          <w:rFonts w:ascii="Arial" w:eastAsia="Times New Roman" w:hAnsi="Arial" w:cs="Arial"/>
          <w:sz w:val="24"/>
          <w:szCs w:val="24"/>
          <w:lang w:val="es-ES" w:eastAsia="es-ES_tradnl"/>
        </w:rPr>
      </w:pPr>
      <w:r w:rsidRPr="0089090D">
        <w:rPr>
          <w:rFonts w:ascii="Arial" w:eastAsia="Times New Roman" w:hAnsi="Arial" w:cs="Arial"/>
          <w:b/>
          <w:sz w:val="24"/>
          <w:szCs w:val="24"/>
          <w:lang w:val="es-ES" w:eastAsia="es-ES_tradnl"/>
        </w:rPr>
        <w:t>2. De la tramitación</w:t>
      </w:r>
      <w:r w:rsidRPr="0089090D">
        <w:rPr>
          <w:rFonts w:ascii="Arial" w:eastAsia="Times New Roman" w:hAnsi="Arial" w:cs="Arial"/>
          <w:b/>
          <w:sz w:val="24"/>
          <w:szCs w:val="24"/>
          <w:lang w:eastAsia="es-ES_tradnl"/>
        </w:rPr>
        <w:t xml:space="preserve"> del</w:t>
      </w:r>
      <w:r w:rsidRPr="0089090D">
        <w:rPr>
          <w:rFonts w:ascii="Arial" w:eastAsia="Times New Roman" w:hAnsi="Arial" w:cs="Arial"/>
          <w:b/>
          <w:sz w:val="24"/>
          <w:szCs w:val="24"/>
          <w:lang w:val="es-ES" w:eastAsia="es-ES_tradnl"/>
        </w:rPr>
        <w:t xml:space="preserve"> reajuste de remuneraciones otorgado por la ley N° 21.526 </w:t>
      </w:r>
    </w:p>
    <w:p w14:paraId="3B5ADEA9" w14:textId="77777777" w:rsidR="00953837" w:rsidRPr="0089090D" w:rsidRDefault="00953837" w:rsidP="00953837">
      <w:pPr>
        <w:widowControl w:val="0"/>
        <w:spacing w:after="0" w:line="240" w:lineRule="auto"/>
        <w:ind w:firstLine="1134"/>
        <w:jc w:val="both"/>
        <w:rPr>
          <w:rFonts w:ascii="Arial" w:eastAsia="Calibri" w:hAnsi="Arial" w:cs="Arial"/>
          <w:sz w:val="24"/>
          <w:szCs w:val="24"/>
        </w:rPr>
      </w:pPr>
    </w:p>
    <w:p w14:paraId="281CC30D" w14:textId="77777777" w:rsidR="00953837" w:rsidRPr="0089090D" w:rsidRDefault="00953837" w:rsidP="00953837">
      <w:pPr>
        <w:widowControl w:val="0"/>
        <w:spacing w:after="0" w:line="240" w:lineRule="auto"/>
        <w:ind w:firstLine="1134"/>
        <w:jc w:val="both"/>
        <w:rPr>
          <w:rFonts w:ascii="Arial" w:eastAsia="Times New Roman" w:hAnsi="Arial" w:cs="Arial"/>
          <w:sz w:val="24"/>
          <w:szCs w:val="24"/>
          <w:lang w:val="es-ES" w:eastAsia="es-ES_tradnl"/>
        </w:rPr>
      </w:pPr>
      <w:r w:rsidRPr="0089090D">
        <w:rPr>
          <w:rFonts w:ascii="Arial" w:eastAsia="Calibri" w:hAnsi="Arial" w:cs="Arial"/>
          <w:sz w:val="24"/>
          <w:szCs w:val="24"/>
          <w:lang w:val="es-ES"/>
        </w:rPr>
        <w:t xml:space="preserve">Hace presente que, </w:t>
      </w:r>
      <w:r w:rsidRPr="0089090D">
        <w:rPr>
          <w:rFonts w:ascii="Arial" w:eastAsia="Times New Roman" w:hAnsi="Arial" w:cs="Arial"/>
          <w:sz w:val="24"/>
          <w:szCs w:val="24"/>
          <w:lang w:val="es-ES" w:eastAsia="es-ES_tradnl"/>
        </w:rPr>
        <w:t xml:space="preserve">la elaboración del proyecto de ley que dio lugar a la ley N° 21.526 consideró, previo a su ingreso al Congreso Nacional, un proceso de negociación con la Mesa del Sector Público, entidad encabezada por el Presidente de la Central Unitaria de Trabajadores (“CUT”) y que incluye </w:t>
      </w:r>
      <w:r w:rsidRPr="0089090D">
        <w:rPr>
          <w:rFonts w:ascii="Arial" w:eastAsia="Times New Roman" w:hAnsi="Arial" w:cs="Arial"/>
          <w:sz w:val="24"/>
          <w:szCs w:val="24"/>
          <w:lang w:val="es-ES" w:eastAsia="es-ES_tradnl"/>
        </w:rPr>
        <w:lastRenderedPageBreak/>
        <w:t>a las más relevantes asociaciones que representan a la mayoría de las y los funcionarios públicos beneficiados por esta iniciativa. Así, entre el 28 de noviembre y el 5 de diciembre de 2022, se desarrolló un proceso de diálogo y negociación a fin de materializar un acuerdo en relación con el reajuste general de remuneraciones del sector público, y acordar una agenda de trabajo y beneficios económicos que permita generar mejores condiciones laborales de todas y todos los servidores del Estado.</w:t>
      </w:r>
    </w:p>
    <w:p w14:paraId="72739266" w14:textId="77777777" w:rsidR="00953837" w:rsidRPr="0089090D" w:rsidRDefault="00953837" w:rsidP="00953837">
      <w:pPr>
        <w:widowControl w:val="0"/>
        <w:spacing w:after="0" w:line="240" w:lineRule="auto"/>
        <w:ind w:firstLine="1134"/>
        <w:jc w:val="both"/>
        <w:rPr>
          <w:rFonts w:ascii="Arial" w:eastAsia="Calibri" w:hAnsi="Arial" w:cs="Arial"/>
          <w:sz w:val="24"/>
          <w:szCs w:val="24"/>
        </w:rPr>
      </w:pPr>
    </w:p>
    <w:p w14:paraId="56C45A99" w14:textId="77777777" w:rsidR="00953837" w:rsidRPr="0089090D" w:rsidRDefault="00953837" w:rsidP="00953837">
      <w:pPr>
        <w:widowControl w:val="0"/>
        <w:spacing w:after="0" w:line="240" w:lineRule="auto"/>
        <w:ind w:firstLine="1134"/>
        <w:jc w:val="both"/>
        <w:rPr>
          <w:rFonts w:ascii="Arial" w:eastAsia="Times New Roman" w:hAnsi="Arial" w:cs="Arial"/>
          <w:sz w:val="24"/>
          <w:szCs w:val="24"/>
          <w:lang w:val="es-ES" w:eastAsia="es-ES_tradnl"/>
        </w:rPr>
      </w:pPr>
      <w:r w:rsidRPr="0089090D">
        <w:rPr>
          <w:rFonts w:ascii="Arial" w:eastAsia="Calibri" w:hAnsi="Arial" w:cs="Arial"/>
          <w:sz w:val="24"/>
          <w:szCs w:val="24"/>
          <w:lang w:val="es-ES"/>
        </w:rPr>
        <w:t xml:space="preserve">Indica que </w:t>
      </w:r>
      <w:r w:rsidRPr="0089090D">
        <w:rPr>
          <w:rFonts w:ascii="Arial" w:eastAsia="Times New Roman" w:hAnsi="Arial" w:cs="Arial"/>
          <w:sz w:val="24"/>
          <w:szCs w:val="24"/>
          <w:lang w:val="es-ES" w:eastAsia="es-ES_tradnl"/>
        </w:rPr>
        <w:t>el día 5 de diciembre de 2022, el Gobierno, la CUT y las organizaciones gremiales del sector público suscribieron un Protocolo de Acuerdo entre en el que se acordaron los componentes económicos y una agenda de trabajo 2022-2023.</w:t>
      </w:r>
    </w:p>
    <w:p w14:paraId="45D4900D" w14:textId="77777777" w:rsidR="00953837" w:rsidRPr="0089090D" w:rsidRDefault="00953837" w:rsidP="00953837">
      <w:pPr>
        <w:widowControl w:val="0"/>
        <w:spacing w:after="0" w:line="240" w:lineRule="auto"/>
        <w:ind w:firstLine="1134"/>
        <w:jc w:val="both"/>
        <w:rPr>
          <w:rFonts w:ascii="Arial" w:eastAsia="Calibri" w:hAnsi="Arial" w:cs="Arial"/>
          <w:sz w:val="24"/>
          <w:szCs w:val="24"/>
          <w:lang w:val="es-ES"/>
        </w:rPr>
      </w:pPr>
    </w:p>
    <w:p w14:paraId="06A70EDB" w14:textId="77777777" w:rsidR="00953837" w:rsidRPr="0089090D" w:rsidRDefault="00953837" w:rsidP="00953837">
      <w:pPr>
        <w:widowControl w:val="0"/>
        <w:spacing w:after="0" w:line="240" w:lineRule="auto"/>
        <w:ind w:firstLine="1134"/>
        <w:jc w:val="both"/>
        <w:rPr>
          <w:rFonts w:ascii="Arial" w:eastAsia="Times New Roman" w:hAnsi="Arial" w:cs="Arial"/>
          <w:sz w:val="24"/>
          <w:szCs w:val="24"/>
          <w:lang w:val="es-ES" w:eastAsia="es-ES_tradnl"/>
        </w:rPr>
      </w:pPr>
      <w:r w:rsidRPr="0089090D">
        <w:rPr>
          <w:rFonts w:ascii="Arial" w:eastAsia="Calibri" w:hAnsi="Arial" w:cs="Arial"/>
          <w:sz w:val="24"/>
          <w:szCs w:val="24"/>
          <w:lang w:val="es-ES"/>
        </w:rPr>
        <w:t xml:space="preserve">Consigna </w:t>
      </w:r>
      <w:r w:rsidRPr="0089090D">
        <w:rPr>
          <w:rFonts w:ascii="Arial" w:eastAsia="Times New Roman" w:hAnsi="Arial" w:cs="Arial"/>
          <w:sz w:val="24"/>
          <w:szCs w:val="24"/>
          <w:lang w:val="es-ES" w:eastAsia="es-ES_tradnl"/>
        </w:rPr>
        <w:t xml:space="preserve">que, en dicho contexto, se presentó y aprobó el proyecto de ley boletín N° 15.557-05, el cual dio lugar a la ley N° 21.526. Dicha ley, entre otras materias, otorgó </w:t>
      </w:r>
      <w:r w:rsidRPr="0089090D">
        <w:rPr>
          <w:rFonts w:ascii="Arial" w:eastAsia="Times New Roman" w:hAnsi="Arial" w:cs="Arial"/>
          <w:sz w:val="24"/>
          <w:szCs w:val="24"/>
          <w:bdr w:val="none" w:sz="0" w:space="0" w:color="auto" w:frame="1"/>
          <w:lang w:eastAsia="es-ES_tradnl"/>
        </w:rPr>
        <w:t xml:space="preserve">un reajuste, a contar del 1 de diciembre de 2022, </w:t>
      </w:r>
      <w:r w:rsidRPr="0089090D">
        <w:rPr>
          <w:rFonts w:ascii="Arial" w:eastAsia="Times New Roman" w:hAnsi="Arial" w:cs="Arial"/>
          <w:sz w:val="24"/>
          <w:szCs w:val="24"/>
          <w:lang w:eastAsia="es-ES_tradnl"/>
        </w:rPr>
        <w:t>del 12% para determinado personal y otro de $264.000., según se explicó precedentemente.</w:t>
      </w:r>
    </w:p>
    <w:p w14:paraId="51F189A6" w14:textId="77777777" w:rsidR="00953837" w:rsidRPr="0089090D" w:rsidRDefault="00953837" w:rsidP="00953837">
      <w:pPr>
        <w:widowControl w:val="0"/>
        <w:spacing w:after="0" w:line="240" w:lineRule="auto"/>
        <w:ind w:firstLine="1134"/>
        <w:jc w:val="both"/>
        <w:rPr>
          <w:rFonts w:ascii="Arial" w:eastAsia="Calibri" w:hAnsi="Arial" w:cs="Arial"/>
          <w:sz w:val="24"/>
          <w:szCs w:val="24"/>
        </w:rPr>
      </w:pPr>
    </w:p>
    <w:p w14:paraId="3A3A97F2" w14:textId="77777777" w:rsidR="00953837" w:rsidRPr="0089090D" w:rsidRDefault="00953837" w:rsidP="00953837">
      <w:pPr>
        <w:widowControl w:val="0"/>
        <w:spacing w:after="0" w:line="240" w:lineRule="auto"/>
        <w:ind w:firstLine="1134"/>
        <w:jc w:val="both"/>
        <w:rPr>
          <w:rFonts w:ascii="Arial" w:eastAsia="Times New Roman" w:hAnsi="Arial" w:cs="Arial"/>
          <w:sz w:val="24"/>
          <w:szCs w:val="24"/>
          <w:lang w:eastAsia="es-ES_tradnl"/>
        </w:rPr>
      </w:pPr>
      <w:r w:rsidRPr="0089090D">
        <w:rPr>
          <w:rFonts w:ascii="Arial" w:eastAsia="Calibri" w:hAnsi="Arial" w:cs="Arial"/>
          <w:sz w:val="24"/>
          <w:szCs w:val="24"/>
          <w:lang w:val="es-ES"/>
        </w:rPr>
        <w:t>Pone de relieve que</w:t>
      </w:r>
      <w:r w:rsidRPr="0089090D">
        <w:rPr>
          <w:rFonts w:ascii="Arial" w:eastAsia="Times New Roman" w:hAnsi="Arial" w:cs="Arial"/>
          <w:sz w:val="24"/>
          <w:szCs w:val="24"/>
          <w:lang w:val="es-ES" w:eastAsia="es-ES_tradnl"/>
        </w:rPr>
        <w:t>, en el ánimo de viabilizar la tramitación del proyecto de ley antes señalado, se suscribió complementariamente un Protocolo de Acuerdo entre H. Senadores de la Comisión de Hacienda, el Ministro de Hacienda, la Ministra del Trabajo y Previsión Social y la Directora de Presupuestos. Asimismo, el Gobierno suscribió un acuerdo complementario con la CUT y la Mesa del Sector Público. Conforme a dichos protocolos, e</w:t>
      </w:r>
      <w:r w:rsidRPr="0089090D">
        <w:rPr>
          <w:rFonts w:ascii="Arial" w:eastAsia="Times New Roman" w:hAnsi="Arial" w:cs="Arial"/>
          <w:sz w:val="24"/>
          <w:szCs w:val="24"/>
          <w:lang w:eastAsia="es-ES_tradnl"/>
        </w:rPr>
        <w:t>l Ejecutivo se comprometió a proponer, a más tardar el 31 de julio de 2023, una solución legislativa que se hiciera cargo de resolver las diferencias que se han producido en las distintas escalas de remuneraciones producto de los reajustes diferenciados otorgados a través de leyes de reajuste del sector público. Esto es, aquellos casos en que grados inferiores alcanzaron la remuneración del grado superior. Ello, con el propósito de mantener el orden jerárquico del sistema de remuneraciones correspondiente.</w:t>
      </w:r>
    </w:p>
    <w:p w14:paraId="74E3F54E" w14:textId="77777777" w:rsidR="00953837" w:rsidRPr="0089090D" w:rsidRDefault="00953837" w:rsidP="00953837">
      <w:pPr>
        <w:widowControl w:val="0"/>
        <w:spacing w:after="0" w:line="240" w:lineRule="auto"/>
        <w:ind w:firstLine="1134"/>
        <w:jc w:val="both"/>
        <w:rPr>
          <w:rFonts w:ascii="Arial" w:eastAsia="Calibri" w:hAnsi="Arial" w:cs="Arial"/>
          <w:sz w:val="24"/>
          <w:szCs w:val="24"/>
          <w:lang w:val="es-ES"/>
        </w:rPr>
      </w:pPr>
    </w:p>
    <w:p w14:paraId="68469BBB" w14:textId="77777777" w:rsidR="00953837" w:rsidRPr="0089090D" w:rsidRDefault="00953837" w:rsidP="00953837">
      <w:pPr>
        <w:widowControl w:val="0"/>
        <w:spacing w:after="0" w:line="240" w:lineRule="auto"/>
        <w:ind w:firstLine="1134"/>
        <w:jc w:val="both"/>
        <w:rPr>
          <w:rFonts w:ascii="Arial" w:eastAsia="Times New Roman" w:hAnsi="Arial" w:cs="Arial"/>
          <w:sz w:val="24"/>
          <w:szCs w:val="24"/>
          <w:lang w:eastAsia="es-ES_tradnl"/>
        </w:rPr>
      </w:pPr>
      <w:r w:rsidRPr="0089090D">
        <w:rPr>
          <w:rFonts w:ascii="Arial" w:eastAsia="Calibri" w:hAnsi="Arial" w:cs="Arial"/>
          <w:sz w:val="24"/>
          <w:szCs w:val="24"/>
          <w:lang w:val="es-ES"/>
        </w:rPr>
        <w:t xml:space="preserve">Continúa indicando que, </w:t>
      </w:r>
      <w:r w:rsidRPr="0089090D">
        <w:rPr>
          <w:rFonts w:ascii="Arial" w:eastAsia="Times New Roman" w:hAnsi="Arial" w:cs="Arial"/>
          <w:sz w:val="24"/>
          <w:szCs w:val="24"/>
          <w:lang w:eastAsia="es-ES_tradnl"/>
        </w:rPr>
        <w:t xml:space="preserve">en dicho contexto, el Ejecutivo también se comprometió a proponer un ajuste a las remuneraciones de las y los funcionarios que recibieron el reajuste de $264.000. De acuerdo con lo propuesto en el presente proyecto </w:t>
      </w:r>
      <w:r w:rsidRPr="0089090D">
        <w:rPr>
          <w:rFonts w:ascii="Arial" w:eastAsia="Times New Roman" w:hAnsi="Arial" w:cs="Arial"/>
          <w:sz w:val="24"/>
          <w:szCs w:val="24"/>
          <w:lang w:val="es-ES" w:eastAsia="es-ES_tradnl"/>
        </w:rPr>
        <w:t>de</w:t>
      </w:r>
      <w:r w:rsidRPr="0089090D">
        <w:rPr>
          <w:rFonts w:ascii="Arial" w:eastAsia="Times New Roman" w:hAnsi="Arial" w:cs="Arial"/>
          <w:sz w:val="24"/>
          <w:szCs w:val="24"/>
          <w:lang w:eastAsia="es-ES_tradnl"/>
        </w:rPr>
        <w:t xml:space="preserve"> ley, este ajuste se aplicará a partir de agosto de 2023, con un incremento de 4% promedio respecto de las remuneraciones de las y los funcionarios </w:t>
      </w:r>
      <w:r w:rsidRPr="0089090D">
        <w:rPr>
          <w:rFonts w:ascii="Arial" w:eastAsia="Times New Roman" w:hAnsi="Arial" w:cs="Arial"/>
          <w:sz w:val="24"/>
          <w:szCs w:val="24"/>
          <w:lang w:val="es-ES" w:eastAsia="es-ES_tradnl"/>
        </w:rPr>
        <w:t>que recibieron en diciembre de 2022, un reajuste de $264.000</w:t>
      </w:r>
      <w:r w:rsidRPr="0089090D">
        <w:rPr>
          <w:rFonts w:ascii="Arial" w:eastAsia="Times New Roman" w:hAnsi="Arial" w:cs="Arial"/>
          <w:sz w:val="24"/>
          <w:szCs w:val="24"/>
          <w:lang w:eastAsia="es-ES_tradnl"/>
        </w:rPr>
        <w:t>. Este ajuste se complementará en diciembre de 2023 y permitirá totalizar un incremento máximo de 12% respecto de las remuneraciones vigentes a noviembre de 2022, y servirá de base para el reajuste general que se determine para el año 2024.</w:t>
      </w:r>
    </w:p>
    <w:p w14:paraId="77D1526F" w14:textId="77777777" w:rsidR="00953837" w:rsidRPr="0089090D" w:rsidRDefault="00953837" w:rsidP="00953837">
      <w:pPr>
        <w:widowControl w:val="0"/>
        <w:spacing w:after="0" w:line="240" w:lineRule="auto"/>
        <w:ind w:firstLine="1134"/>
        <w:jc w:val="both"/>
        <w:rPr>
          <w:rFonts w:ascii="Arial" w:eastAsia="Calibri" w:hAnsi="Arial" w:cs="Arial"/>
          <w:sz w:val="24"/>
          <w:szCs w:val="24"/>
        </w:rPr>
      </w:pPr>
    </w:p>
    <w:p w14:paraId="3454760B" w14:textId="77777777" w:rsidR="00953837" w:rsidRPr="0089090D" w:rsidRDefault="00953837" w:rsidP="00953837">
      <w:pPr>
        <w:widowControl w:val="0"/>
        <w:spacing w:after="0" w:line="240" w:lineRule="auto"/>
        <w:ind w:firstLine="1134"/>
        <w:jc w:val="both"/>
        <w:rPr>
          <w:rFonts w:ascii="Arial" w:eastAsia="Times New Roman" w:hAnsi="Arial" w:cs="Arial"/>
          <w:spacing w:val="-3"/>
          <w:sz w:val="24"/>
          <w:szCs w:val="24"/>
          <w:lang w:eastAsia="es-ES"/>
        </w:rPr>
      </w:pPr>
      <w:r w:rsidRPr="0089090D">
        <w:rPr>
          <w:rFonts w:ascii="Arial" w:eastAsia="Calibri" w:hAnsi="Arial" w:cs="Arial"/>
          <w:sz w:val="24"/>
          <w:szCs w:val="24"/>
          <w:lang w:val="es-ES"/>
        </w:rPr>
        <w:t xml:space="preserve">Expresa que, </w:t>
      </w:r>
      <w:r w:rsidRPr="0089090D">
        <w:rPr>
          <w:rFonts w:ascii="Arial" w:eastAsia="Times New Roman" w:hAnsi="Arial" w:cs="Arial"/>
          <w:sz w:val="24"/>
          <w:szCs w:val="24"/>
          <w:lang w:eastAsia="es-ES_tradnl"/>
        </w:rPr>
        <w:t xml:space="preserve">el protocolo plantea y este proyecto de ley propone un ajuste de las remuneraciones antes indicadas de forma gradual en los meses de agosto y diciembre de 2023. Lo anterior, de manera de totalizar un </w:t>
      </w:r>
      <w:r w:rsidRPr="0089090D">
        <w:rPr>
          <w:rFonts w:ascii="Arial" w:eastAsia="Times New Roman" w:hAnsi="Arial" w:cs="Arial"/>
          <w:sz w:val="24"/>
          <w:szCs w:val="24"/>
          <w:lang w:eastAsia="es-ES_tradnl"/>
        </w:rPr>
        <w:lastRenderedPageBreak/>
        <w:t>incremento máximo de 12% respecto de las remuneraciones vigentes a noviembre de 2022.</w:t>
      </w:r>
    </w:p>
    <w:p w14:paraId="27415871" w14:textId="77777777" w:rsidR="00953837" w:rsidRPr="00B251C5" w:rsidRDefault="00953837" w:rsidP="00953837">
      <w:pPr>
        <w:widowControl w:val="0"/>
        <w:spacing w:after="0" w:line="240" w:lineRule="auto"/>
        <w:ind w:firstLine="1134"/>
        <w:jc w:val="both"/>
        <w:rPr>
          <w:rFonts w:ascii="Arial" w:eastAsia="Times New Roman" w:hAnsi="Arial" w:cs="Arial"/>
          <w:color w:val="000000"/>
          <w:spacing w:val="-3"/>
          <w:sz w:val="24"/>
          <w:szCs w:val="24"/>
          <w:lang w:val="es-ES_tradnl" w:eastAsia="es-ES"/>
        </w:rPr>
      </w:pPr>
    </w:p>
    <w:p w14:paraId="10EAB5BB" w14:textId="77777777" w:rsidR="00953837" w:rsidRPr="00B251C5" w:rsidRDefault="00953837" w:rsidP="00953837">
      <w:pPr>
        <w:widowControl w:val="0"/>
        <w:spacing w:after="0" w:line="240" w:lineRule="auto"/>
        <w:jc w:val="center"/>
        <w:rPr>
          <w:rFonts w:ascii="Arial" w:eastAsia="Times New Roman" w:hAnsi="Arial" w:cs="Arial"/>
          <w:b/>
          <w:color w:val="000000"/>
          <w:sz w:val="24"/>
          <w:szCs w:val="24"/>
          <w:lang w:val="es-ES_tradnl" w:eastAsia="es-ES"/>
        </w:rPr>
      </w:pPr>
      <w:r w:rsidRPr="00B251C5">
        <w:rPr>
          <w:rFonts w:ascii="Arial" w:eastAsia="Times New Roman" w:hAnsi="Arial" w:cs="Arial"/>
          <w:b/>
          <w:color w:val="000000"/>
          <w:sz w:val="24"/>
          <w:szCs w:val="24"/>
          <w:lang w:val="es-ES_tradnl" w:eastAsia="es-ES"/>
        </w:rPr>
        <w:t>- - -</w:t>
      </w:r>
    </w:p>
    <w:p w14:paraId="174A6FC6" w14:textId="77777777" w:rsidR="00953837" w:rsidRPr="00B251C5" w:rsidRDefault="00953837" w:rsidP="00953837">
      <w:pPr>
        <w:widowControl w:val="0"/>
        <w:spacing w:after="0" w:line="240" w:lineRule="auto"/>
        <w:ind w:firstLine="2835"/>
        <w:jc w:val="both"/>
        <w:rPr>
          <w:rFonts w:ascii="Arial" w:eastAsia="Times New Roman" w:hAnsi="Arial" w:cs="Arial"/>
          <w:color w:val="000000"/>
          <w:sz w:val="24"/>
          <w:szCs w:val="24"/>
          <w:lang w:val="es-ES" w:eastAsia="es-ES"/>
        </w:rPr>
      </w:pPr>
    </w:p>
    <w:p w14:paraId="1DAEB22F" w14:textId="77777777" w:rsidR="00953837" w:rsidRPr="00B251C5" w:rsidRDefault="00953837" w:rsidP="00953837">
      <w:pPr>
        <w:widowControl w:val="0"/>
        <w:spacing w:after="0" w:line="240" w:lineRule="auto"/>
        <w:jc w:val="center"/>
        <w:outlineLvl w:val="0"/>
        <w:rPr>
          <w:rFonts w:ascii="Arial" w:eastAsia="Times New Roman" w:hAnsi="Arial" w:cs="Arial"/>
          <w:b/>
          <w:bCs/>
          <w:color w:val="000000"/>
          <w:kern w:val="32"/>
          <w:sz w:val="24"/>
          <w:szCs w:val="24"/>
          <w:lang w:val="es-ES" w:eastAsia="es-ES"/>
        </w:rPr>
      </w:pPr>
      <w:bookmarkStart w:id="15" w:name="_Toc101522398"/>
      <w:bookmarkStart w:id="16" w:name="aspectoscentralesdeldebate"/>
      <w:r w:rsidRPr="00B251C5">
        <w:rPr>
          <w:rFonts w:ascii="Arial" w:eastAsia="Times New Roman" w:hAnsi="Arial" w:cs="Arial"/>
          <w:b/>
          <w:bCs/>
          <w:color w:val="000000"/>
          <w:kern w:val="32"/>
          <w:sz w:val="24"/>
          <w:szCs w:val="24"/>
          <w:lang w:val="es-ES_tradnl" w:eastAsia="es-ES"/>
        </w:rPr>
        <w:t>ASPECTOS CENTRALES DEL DEBATE</w:t>
      </w:r>
      <w:bookmarkEnd w:id="15"/>
    </w:p>
    <w:bookmarkEnd w:id="16"/>
    <w:p w14:paraId="51F671D7" w14:textId="77777777" w:rsidR="00953837" w:rsidRDefault="00953837" w:rsidP="00953837">
      <w:pPr>
        <w:widowControl w:val="0"/>
        <w:spacing w:after="0" w:line="240" w:lineRule="auto"/>
        <w:ind w:firstLine="2835"/>
        <w:jc w:val="both"/>
        <w:rPr>
          <w:rFonts w:ascii="Arial" w:eastAsia="Times New Roman" w:hAnsi="Arial" w:cs="Arial"/>
          <w:sz w:val="24"/>
          <w:szCs w:val="24"/>
          <w:lang w:val="es-ES" w:eastAsia="es-ES"/>
        </w:rPr>
      </w:pPr>
    </w:p>
    <w:p w14:paraId="7717E59A" w14:textId="77777777" w:rsidR="00EC2B1B" w:rsidRPr="00B251C5" w:rsidRDefault="00EC2B1B" w:rsidP="00EC2B1B">
      <w:pPr>
        <w:widowControl w:val="0"/>
        <w:spacing w:after="0" w:line="240" w:lineRule="auto"/>
        <w:ind w:firstLine="1134"/>
        <w:jc w:val="both"/>
        <w:rPr>
          <w:rFonts w:ascii="Arial" w:eastAsia="Times New Roman" w:hAnsi="Arial" w:cs="Arial"/>
          <w:color w:val="000000"/>
          <w:sz w:val="24"/>
          <w:szCs w:val="24"/>
          <w:lang w:val="es-ES_tradnl" w:eastAsia="es-ES"/>
        </w:rPr>
      </w:pPr>
      <w:r w:rsidRPr="00B251C5">
        <w:rPr>
          <w:rFonts w:ascii="Arial" w:eastAsia="Times New Roman" w:hAnsi="Arial" w:cs="Arial"/>
          <w:color w:val="000000"/>
          <w:sz w:val="24"/>
          <w:szCs w:val="24"/>
          <w:lang w:val="es-ES" w:eastAsia="es-ES"/>
        </w:rPr>
        <w:t xml:space="preserve">El proyecto en discusión </w:t>
      </w:r>
      <w:r w:rsidRPr="00B251C5">
        <w:rPr>
          <w:rFonts w:ascii="Arial" w:eastAsia="Times New Roman" w:hAnsi="Arial" w:cs="Arial"/>
          <w:bCs/>
          <w:color w:val="000000"/>
          <w:sz w:val="24"/>
          <w:szCs w:val="24"/>
          <w:lang w:val="es-ES_tradnl" w:eastAsia="es-ES"/>
        </w:rPr>
        <w:t>consta de 6 artículos permanentes.</w:t>
      </w:r>
    </w:p>
    <w:p w14:paraId="1DA8FDA8" w14:textId="77777777" w:rsidR="00EC2B1B" w:rsidRPr="00EC2B1B" w:rsidRDefault="00EC2B1B" w:rsidP="00953837">
      <w:pPr>
        <w:widowControl w:val="0"/>
        <w:spacing w:after="0" w:line="240" w:lineRule="auto"/>
        <w:ind w:firstLine="2835"/>
        <w:jc w:val="both"/>
        <w:rPr>
          <w:rFonts w:ascii="Arial" w:eastAsia="Times New Roman" w:hAnsi="Arial" w:cs="Arial"/>
          <w:sz w:val="24"/>
          <w:szCs w:val="24"/>
          <w:lang w:val="es-ES_tradnl" w:eastAsia="es-ES"/>
        </w:rPr>
      </w:pPr>
    </w:p>
    <w:p w14:paraId="021CCA78" w14:textId="2392402E" w:rsidR="004C6D53" w:rsidRPr="00283EE5" w:rsidRDefault="00953837" w:rsidP="00953837">
      <w:pPr>
        <w:widowControl w:val="0"/>
        <w:spacing w:after="0" w:line="240" w:lineRule="auto"/>
        <w:ind w:firstLine="1134"/>
        <w:jc w:val="both"/>
        <w:rPr>
          <w:rFonts w:ascii="Arial" w:eastAsia="Times New Roman" w:hAnsi="Arial" w:cs="Arial"/>
          <w:sz w:val="24"/>
          <w:szCs w:val="24"/>
          <w:lang w:val="es-ES_tradnl" w:eastAsia="es-ES"/>
        </w:rPr>
      </w:pPr>
      <w:r w:rsidRPr="00283EE5">
        <w:rPr>
          <w:rFonts w:ascii="Arial" w:eastAsia="Times New Roman" w:hAnsi="Arial" w:cs="Arial"/>
          <w:sz w:val="24"/>
          <w:szCs w:val="24"/>
          <w:lang w:val="es-ES_tradnl" w:eastAsia="es-ES"/>
        </w:rPr>
        <w:t xml:space="preserve">Durante la discusión de la iniciativa legal se </w:t>
      </w:r>
      <w:r w:rsidR="00275A36" w:rsidRPr="00283EE5">
        <w:rPr>
          <w:rFonts w:ascii="Arial" w:eastAsia="Times New Roman" w:hAnsi="Arial" w:cs="Arial"/>
          <w:sz w:val="24"/>
          <w:szCs w:val="24"/>
          <w:lang w:val="es-ES_tradnl" w:eastAsia="es-ES"/>
        </w:rPr>
        <w:t>valoró</w:t>
      </w:r>
      <w:r w:rsidR="00B25B79" w:rsidRPr="00283EE5">
        <w:rPr>
          <w:rFonts w:ascii="Arial" w:eastAsia="Times New Roman" w:hAnsi="Arial" w:cs="Arial"/>
          <w:sz w:val="24"/>
          <w:szCs w:val="24"/>
          <w:lang w:val="es-ES_tradnl" w:eastAsia="es-ES"/>
        </w:rPr>
        <w:t xml:space="preserve"> el cumplimiento del protocolo suscrito en</w:t>
      </w:r>
      <w:r w:rsidR="00275A36" w:rsidRPr="00283EE5">
        <w:rPr>
          <w:rFonts w:ascii="Arial" w:eastAsia="Times New Roman" w:hAnsi="Arial" w:cs="Arial"/>
          <w:sz w:val="24"/>
          <w:szCs w:val="24"/>
          <w:lang w:val="es-ES_tradnl" w:eastAsia="es-ES"/>
        </w:rPr>
        <w:t xml:space="preserve">tre el Ejecutivo y la Comisión de Hacienda en el mes de diciembre de 2022, </w:t>
      </w:r>
      <w:r w:rsidR="00CC02B6" w:rsidRPr="00283EE5">
        <w:rPr>
          <w:rFonts w:ascii="Arial" w:eastAsia="Times New Roman" w:hAnsi="Arial" w:cs="Arial"/>
          <w:sz w:val="24"/>
          <w:szCs w:val="24"/>
          <w:lang w:val="es-ES_tradnl" w:eastAsia="es-ES"/>
        </w:rPr>
        <w:t>en el marco</w:t>
      </w:r>
      <w:r w:rsidR="00275A36" w:rsidRPr="00283EE5">
        <w:rPr>
          <w:rFonts w:ascii="Arial" w:eastAsia="Times New Roman" w:hAnsi="Arial" w:cs="Arial"/>
          <w:sz w:val="24"/>
          <w:szCs w:val="24"/>
          <w:lang w:val="es-ES_tradnl" w:eastAsia="es-ES"/>
        </w:rPr>
        <w:t xml:space="preserve"> de la discusión de la ley </w:t>
      </w:r>
      <w:r w:rsidR="006D7C3A" w:rsidRPr="00283EE5">
        <w:rPr>
          <w:rFonts w:ascii="Arial" w:eastAsia="Times New Roman" w:hAnsi="Arial" w:cs="Arial"/>
          <w:sz w:val="24"/>
          <w:szCs w:val="24"/>
          <w:lang w:val="es-ES_tradnl" w:eastAsia="es-ES"/>
        </w:rPr>
        <w:t xml:space="preserve">N° 21.256, como asimismo </w:t>
      </w:r>
      <w:r w:rsidR="00275A36" w:rsidRPr="00283EE5">
        <w:rPr>
          <w:rFonts w:ascii="Arial" w:eastAsia="Times New Roman" w:hAnsi="Arial" w:cs="Arial"/>
          <w:sz w:val="24"/>
          <w:szCs w:val="24"/>
          <w:lang w:val="es-ES_tradnl" w:eastAsia="es-ES"/>
        </w:rPr>
        <w:t xml:space="preserve">el protocolo </w:t>
      </w:r>
      <w:r w:rsidR="006D7C3A" w:rsidRPr="00283EE5">
        <w:rPr>
          <w:rFonts w:ascii="Arial" w:eastAsia="Times New Roman" w:hAnsi="Arial" w:cs="Arial"/>
          <w:sz w:val="24"/>
          <w:szCs w:val="24"/>
          <w:lang w:val="es-ES_tradnl" w:eastAsia="es-ES"/>
        </w:rPr>
        <w:t>suscrito entre la Mesa del Sector Público y el Ejecutivo</w:t>
      </w:r>
      <w:r w:rsidR="00E3121C" w:rsidRPr="00283EE5">
        <w:rPr>
          <w:rFonts w:ascii="Arial" w:eastAsia="Times New Roman" w:hAnsi="Arial" w:cs="Arial"/>
          <w:sz w:val="24"/>
          <w:szCs w:val="24"/>
          <w:lang w:val="es-ES_tradnl" w:eastAsia="es-ES"/>
        </w:rPr>
        <w:t>, por cuanto</w:t>
      </w:r>
      <w:r w:rsidR="000A6756" w:rsidRPr="00283EE5">
        <w:rPr>
          <w:rFonts w:ascii="Arial" w:eastAsia="Times New Roman" w:hAnsi="Arial" w:cs="Arial"/>
          <w:sz w:val="24"/>
          <w:szCs w:val="24"/>
          <w:lang w:val="es-ES_tradnl" w:eastAsia="es-ES"/>
        </w:rPr>
        <w:t xml:space="preserve"> el proyecto de ley que se discute</w:t>
      </w:r>
      <w:r w:rsidR="00E3121C" w:rsidRPr="00283EE5">
        <w:rPr>
          <w:rFonts w:ascii="Arial" w:eastAsia="Times New Roman" w:hAnsi="Arial" w:cs="Arial"/>
          <w:sz w:val="24"/>
          <w:szCs w:val="24"/>
          <w:lang w:val="es-ES_tradnl" w:eastAsia="es-ES"/>
        </w:rPr>
        <w:t xml:space="preserve"> incluye dentro del reajuste </w:t>
      </w:r>
      <w:r w:rsidR="006F6939" w:rsidRPr="00283EE5">
        <w:rPr>
          <w:rFonts w:ascii="Arial" w:eastAsia="Times New Roman" w:hAnsi="Arial" w:cs="Arial"/>
          <w:sz w:val="24"/>
          <w:szCs w:val="24"/>
          <w:lang w:val="es-ES_tradnl" w:eastAsia="es-ES"/>
        </w:rPr>
        <w:t xml:space="preserve">del 12% </w:t>
      </w:r>
      <w:r w:rsidR="00E3121C" w:rsidRPr="00283EE5">
        <w:rPr>
          <w:rFonts w:ascii="Arial" w:eastAsia="Times New Roman" w:hAnsi="Arial" w:cs="Arial"/>
          <w:sz w:val="24"/>
          <w:szCs w:val="24"/>
          <w:lang w:val="es-ES_tradnl" w:eastAsia="es-ES"/>
        </w:rPr>
        <w:t>a las remuneraciones</w:t>
      </w:r>
      <w:r w:rsidR="00B75E78" w:rsidRPr="00283EE5">
        <w:rPr>
          <w:rFonts w:ascii="Arial" w:eastAsia="Times New Roman" w:hAnsi="Arial" w:cs="Arial"/>
          <w:sz w:val="24"/>
          <w:szCs w:val="24"/>
          <w:lang w:val="es-ES_tradnl" w:eastAsia="es-ES"/>
        </w:rPr>
        <w:t xml:space="preserve"> del sector público a un segmento que había </w:t>
      </w:r>
      <w:r w:rsidR="009A09EE" w:rsidRPr="00283EE5">
        <w:rPr>
          <w:rFonts w:ascii="Arial" w:eastAsia="Times New Roman" w:hAnsi="Arial" w:cs="Arial"/>
          <w:sz w:val="24"/>
          <w:szCs w:val="24"/>
          <w:lang w:val="es-ES_tradnl" w:eastAsia="es-ES"/>
        </w:rPr>
        <w:t>quedado fuera de</w:t>
      </w:r>
      <w:r w:rsidR="00655335" w:rsidRPr="00283EE5">
        <w:rPr>
          <w:rFonts w:ascii="Arial" w:eastAsia="Times New Roman" w:hAnsi="Arial" w:cs="Arial"/>
          <w:sz w:val="24"/>
          <w:szCs w:val="24"/>
          <w:lang w:val="es-ES_tradnl" w:eastAsia="es-ES"/>
        </w:rPr>
        <w:t xml:space="preserve"> este </w:t>
      </w:r>
      <w:r w:rsidR="00DE41A4" w:rsidRPr="00283EE5">
        <w:rPr>
          <w:rFonts w:ascii="Arial" w:eastAsia="Times New Roman" w:hAnsi="Arial" w:cs="Arial"/>
          <w:sz w:val="24"/>
          <w:szCs w:val="24"/>
          <w:lang w:val="es-ES_tradnl" w:eastAsia="es-ES"/>
        </w:rPr>
        <w:t>reajuste</w:t>
      </w:r>
      <w:r w:rsidR="00655335" w:rsidRPr="00283EE5">
        <w:rPr>
          <w:rFonts w:ascii="Arial" w:eastAsia="Times New Roman" w:hAnsi="Arial" w:cs="Arial"/>
          <w:sz w:val="24"/>
          <w:szCs w:val="24"/>
          <w:lang w:val="es-ES_tradnl" w:eastAsia="es-ES"/>
        </w:rPr>
        <w:t>.</w:t>
      </w:r>
    </w:p>
    <w:p w14:paraId="0A1DE6F3" w14:textId="77777777" w:rsidR="006D4A6A" w:rsidRPr="00283EE5" w:rsidRDefault="006D4A6A" w:rsidP="00953837">
      <w:pPr>
        <w:widowControl w:val="0"/>
        <w:spacing w:after="0" w:line="240" w:lineRule="auto"/>
        <w:ind w:firstLine="1134"/>
        <w:jc w:val="both"/>
        <w:rPr>
          <w:rFonts w:ascii="Arial" w:eastAsia="Times New Roman" w:hAnsi="Arial" w:cs="Arial"/>
          <w:sz w:val="24"/>
          <w:szCs w:val="24"/>
          <w:lang w:val="es-ES_tradnl" w:eastAsia="es-ES"/>
        </w:rPr>
      </w:pPr>
    </w:p>
    <w:p w14:paraId="5A510529" w14:textId="019B9C3C" w:rsidR="00D8729D" w:rsidRPr="00283EE5" w:rsidRDefault="006D4A6A" w:rsidP="00953837">
      <w:pPr>
        <w:widowControl w:val="0"/>
        <w:spacing w:after="0" w:line="240" w:lineRule="auto"/>
        <w:ind w:firstLine="1134"/>
        <w:jc w:val="both"/>
        <w:rPr>
          <w:rFonts w:ascii="Arial" w:eastAsia="Times New Roman" w:hAnsi="Arial" w:cs="Arial"/>
          <w:bCs/>
          <w:sz w:val="24"/>
          <w:szCs w:val="24"/>
          <w:lang w:val="es-ES" w:eastAsia="es-ES"/>
        </w:rPr>
      </w:pPr>
      <w:r w:rsidRPr="00283EE5">
        <w:rPr>
          <w:rFonts w:ascii="Arial" w:eastAsia="Times New Roman" w:hAnsi="Arial" w:cs="Arial"/>
          <w:sz w:val="24"/>
          <w:szCs w:val="24"/>
          <w:lang w:val="es-ES_tradnl" w:eastAsia="es-ES"/>
        </w:rPr>
        <w:t>Se hizo presente</w:t>
      </w:r>
      <w:r w:rsidR="006D4E31" w:rsidRPr="00283EE5">
        <w:rPr>
          <w:rFonts w:ascii="Arial" w:eastAsia="Times New Roman" w:hAnsi="Arial" w:cs="Arial"/>
          <w:sz w:val="24"/>
          <w:szCs w:val="24"/>
          <w:lang w:val="es-ES_tradnl" w:eastAsia="es-ES"/>
        </w:rPr>
        <w:t>,</w:t>
      </w:r>
      <w:r w:rsidRPr="00283EE5">
        <w:rPr>
          <w:rFonts w:ascii="Arial" w:eastAsia="Times New Roman" w:hAnsi="Arial" w:cs="Arial"/>
          <w:sz w:val="24"/>
          <w:szCs w:val="24"/>
          <w:lang w:val="es-ES_tradnl" w:eastAsia="es-ES"/>
        </w:rPr>
        <w:t xml:space="preserve"> </w:t>
      </w:r>
      <w:r w:rsidR="00655335" w:rsidRPr="00283EE5">
        <w:rPr>
          <w:rFonts w:ascii="Arial" w:eastAsia="Times New Roman" w:hAnsi="Arial" w:cs="Arial"/>
          <w:sz w:val="24"/>
          <w:szCs w:val="24"/>
          <w:lang w:val="es-ES_tradnl" w:eastAsia="es-ES"/>
        </w:rPr>
        <w:t>además</w:t>
      </w:r>
      <w:r w:rsidR="006D4E31" w:rsidRPr="00283EE5">
        <w:rPr>
          <w:rFonts w:ascii="Arial" w:eastAsia="Times New Roman" w:hAnsi="Arial" w:cs="Arial"/>
          <w:sz w:val="24"/>
          <w:szCs w:val="24"/>
          <w:lang w:val="es-ES_tradnl" w:eastAsia="es-ES"/>
        </w:rPr>
        <w:t>,</w:t>
      </w:r>
      <w:r w:rsidR="00655335" w:rsidRPr="00283EE5">
        <w:rPr>
          <w:rFonts w:ascii="Arial" w:eastAsia="Times New Roman" w:hAnsi="Arial" w:cs="Arial"/>
          <w:sz w:val="24"/>
          <w:szCs w:val="24"/>
          <w:lang w:val="es-ES_tradnl" w:eastAsia="es-ES"/>
        </w:rPr>
        <w:t xml:space="preserve"> </w:t>
      </w:r>
      <w:r w:rsidR="000F277D" w:rsidRPr="00283EE5">
        <w:rPr>
          <w:rFonts w:ascii="Arial" w:eastAsia="Times New Roman" w:hAnsi="Arial" w:cs="Arial"/>
          <w:sz w:val="24"/>
          <w:szCs w:val="24"/>
          <w:lang w:val="es-ES_tradnl" w:eastAsia="es-ES"/>
        </w:rPr>
        <w:t xml:space="preserve">la </w:t>
      </w:r>
      <w:r w:rsidR="00DE41A4" w:rsidRPr="00283EE5">
        <w:rPr>
          <w:rFonts w:ascii="Arial" w:eastAsia="Times New Roman" w:hAnsi="Arial" w:cs="Arial"/>
          <w:sz w:val="24"/>
          <w:szCs w:val="24"/>
          <w:lang w:val="es-ES_tradnl" w:eastAsia="es-ES"/>
        </w:rPr>
        <w:t>necesidad</w:t>
      </w:r>
      <w:r w:rsidR="00B41E01" w:rsidRPr="00283EE5">
        <w:rPr>
          <w:rFonts w:ascii="Arial" w:eastAsia="Times New Roman" w:hAnsi="Arial" w:cs="Arial"/>
          <w:sz w:val="24"/>
          <w:szCs w:val="24"/>
          <w:lang w:val="es-ES_tradnl" w:eastAsia="es-ES"/>
        </w:rPr>
        <w:t xml:space="preserve"> </w:t>
      </w:r>
      <w:r w:rsidR="00283EE5" w:rsidRPr="00283EE5">
        <w:rPr>
          <w:rFonts w:ascii="Arial" w:eastAsia="Times New Roman" w:hAnsi="Arial" w:cs="Arial"/>
          <w:sz w:val="24"/>
          <w:szCs w:val="24"/>
          <w:lang w:val="es-ES_tradnl" w:eastAsia="es-ES"/>
        </w:rPr>
        <w:t xml:space="preserve">de </w:t>
      </w:r>
      <w:r w:rsidR="00B41E01" w:rsidRPr="00283EE5">
        <w:rPr>
          <w:rFonts w:ascii="Arial" w:eastAsia="Times New Roman" w:hAnsi="Arial" w:cs="Arial"/>
          <w:sz w:val="24"/>
          <w:szCs w:val="24"/>
          <w:lang w:val="es-ES_tradnl" w:eastAsia="es-ES"/>
        </w:rPr>
        <w:t xml:space="preserve">continuar el trabajo </w:t>
      </w:r>
      <w:r w:rsidR="00923226" w:rsidRPr="00283EE5">
        <w:rPr>
          <w:rFonts w:ascii="Arial" w:eastAsia="Times New Roman" w:hAnsi="Arial" w:cs="Arial"/>
          <w:sz w:val="24"/>
          <w:szCs w:val="24"/>
          <w:lang w:val="es-ES_tradnl" w:eastAsia="es-ES"/>
        </w:rPr>
        <w:t>entre</w:t>
      </w:r>
      <w:r w:rsidR="00B41E01" w:rsidRPr="00283EE5">
        <w:rPr>
          <w:rFonts w:ascii="Arial" w:eastAsia="Times New Roman" w:hAnsi="Arial" w:cs="Arial"/>
          <w:sz w:val="24"/>
          <w:szCs w:val="24"/>
          <w:lang w:val="es-ES_tradnl" w:eastAsia="es-ES"/>
        </w:rPr>
        <w:t xml:space="preserve"> las asociaciones de funcionarios </w:t>
      </w:r>
      <w:r w:rsidR="00923226" w:rsidRPr="00283EE5">
        <w:rPr>
          <w:rFonts w:ascii="Arial" w:eastAsia="Times New Roman" w:hAnsi="Arial" w:cs="Arial"/>
          <w:sz w:val="24"/>
          <w:szCs w:val="24"/>
          <w:lang w:val="es-ES_tradnl" w:eastAsia="es-ES"/>
        </w:rPr>
        <w:t xml:space="preserve">del Estado </w:t>
      </w:r>
      <w:r w:rsidR="00B41E01" w:rsidRPr="00283EE5">
        <w:rPr>
          <w:rFonts w:ascii="Arial" w:eastAsia="Times New Roman" w:hAnsi="Arial" w:cs="Arial"/>
          <w:sz w:val="24"/>
          <w:szCs w:val="24"/>
          <w:lang w:val="es-ES_tradnl" w:eastAsia="es-ES"/>
        </w:rPr>
        <w:t>y el Ejecutivo</w:t>
      </w:r>
      <w:r w:rsidR="00923226" w:rsidRPr="00283EE5">
        <w:rPr>
          <w:rFonts w:ascii="Arial" w:eastAsia="Times New Roman" w:hAnsi="Arial" w:cs="Arial"/>
          <w:sz w:val="24"/>
          <w:szCs w:val="24"/>
          <w:lang w:val="es-ES_tradnl" w:eastAsia="es-ES"/>
        </w:rPr>
        <w:t xml:space="preserve"> a fin</w:t>
      </w:r>
      <w:r w:rsidR="000F277D" w:rsidRPr="00283EE5">
        <w:rPr>
          <w:rFonts w:ascii="Arial" w:eastAsia="Times New Roman" w:hAnsi="Arial" w:cs="Arial"/>
          <w:sz w:val="24"/>
          <w:szCs w:val="24"/>
          <w:lang w:val="es-ES_tradnl" w:eastAsia="es-ES"/>
        </w:rPr>
        <w:t xml:space="preserve"> de</w:t>
      </w:r>
      <w:r w:rsidRPr="00283EE5">
        <w:rPr>
          <w:rFonts w:ascii="Arial" w:eastAsia="Times New Roman" w:hAnsi="Arial" w:cs="Arial"/>
          <w:sz w:val="24"/>
          <w:szCs w:val="24"/>
          <w:lang w:val="es-ES_tradnl" w:eastAsia="es-ES"/>
        </w:rPr>
        <w:t xml:space="preserve"> terminar con los reajustes diferenciados toda vez que generan brechas </w:t>
      </w:r>
      <w:r w:rsidR="0089090D" w:rsidRPr="00283EE5">
        <w:rPr>
          <w:rFonts w:ascii="Arial" w:eastAsia="Times New Roman" w:hAnsi="Arial" w:cs="Arial"/>
          <w:sz w:val="24"/>
          <w:szCs w:val="24"/>
          <w:lang w:val="es-ES_tradnl" w:eastAsia="es-ES"/>
        </w:rPr>
        <w:t>salariales</w:t>
      </w:r>
      <w:r w:rsidR="00EC4461" w:rsidRPr="00283EE5">
        <w:rPr>
          <w:rFonts w:ascii="Arial" w:eastAsia="Times New Roman" w:hAnsi="Arial" w:cs="Arial"/>
          <w:sz w:val="24"/>
          <w:szCs w:val="24"/>
          <w:lang w:val="es-ES_tradnl" w:eastAsia="es-ES"/>
        </w:rPr>
        <w:t xml:space="preserve"> y distorsiones en escalas</w:t>
      </w:r>
      <w:r w:rsidR="009F43DB" w:rsidRPr="00283EE5">
        <w:rPr>
          <w:rFonts w:ascii="Arial" w:eastAsia="Times New Roman" w:hAnsi="Arial" w:cs="Arial"/>
          <w:sz w:val="24"/>
          <w:szCs w:val="24"/>
          <w:lang w:val="es-ES_tradnl" w:eastAsia="es-ES"/>
        </w:rPr>
        <w:t xml:space="preserve"> y grados</w:t>
      </w:r>
      <w:r w:rsidR="00D9281E" w:rsidRPr="00283EE5">
        <w:rPr>
          <w:rFonts w:ascii="Arial" w:eastAsia="Times New Roman" w:hAnsi="Arial" w:cs="Arial"/>
          <w:sz w:val="24"/>
          <w:szCs w:val="24"/>
          <w:lang w:val="es-ES_tradnl" w:eastAsia="es-ES"/>
        </w:rPr>
        <w:t>.</w:t>
      </w:r>
    </w:p>
    <w:p w14:paraId="3CC87AA7" w14:textId="77777777" w:rsidR="00D8729D" w:rsidRDefault="00D8729D" w:rsidP="00953837">
      <w:pPr>
        <w:widowControl w:val="0"/>
        <w:spacing w:after="0" w:line="240" w:lineRule="auto"/>
        <w:ind w:firstLine="1134"/>
        <w:jc w:val="both"/>
        <w:rPr>
          <w:rFonts w:ascii="Arial" w:eastAsia="Times New Roman" w:hAnsi="Arial" w:cs="Arial"/>
          <w:bCs/>
          <w:sz w:val="24"/>
          <w:szCs w:val="24"/>
          <w:lang w:val="es-ES" w:eastAsia="es-ES"/>
        </w:rPr>
      </w:pPr>
    </w:p>
    <w:p w14:paraId="57E47F2D" w14:textId="77777777" w:rsidR="00D8729D" w:rsidRPr="00B251C5" w:rsidRDefault="00D8729D" w:rsidP="00953837">
      <w:pPr>
        <w:widowControl w:val="0"/>
        <w:spacing w:after="0" w:line="240" w:lineRule="auto"/>
        <w:ind w:firstLine="1134"/>
        <w:jc w:val="both"/>
        <w:rPr>
          <w:rFonts w:ascii="Arial" w:eastAsia="Times New Roman" w:hAnsi="Arial" w:cs="Arial"/>
          <w:bCs/>
          <w:sz w:val="24"/>
          <w:szCs w:val="24"/>
          <w:lang w:val="es-ES" w:eastAsia="es-ES"/>
        </w:rPr>
      </w:pPr>
    </w:p>
    <w:p w14:paraId="749B966F" w14:textId="77777777" w:rsidR="00953837" w:rsidRPr="00B251C5" w:rsidRDefault="00953837" w:rsidP="00953837">
      <w:pPr>
        <w:widowControl w:val="0"/>
        <w:spacing w:after="0" w:line="240" w:lineRule="auto"/>
        <w:jc w:val="center"/>
        <w:rPr>
          <w:rFonts w:ascii="Arial" w:eastAsia="Times New Roman" w:hAnsi="Arial" w:cs="Arial"/>
          <w:b/>
          <w:sz w:val="24"/>
          <w:szCs w:val="24"/>
          <w:lang w:val="es-ES_tradnl" w:eastAsia="es-ES"/>
        </w:rPr>
      </w:pPr>
      <w:r w:rsidRPr="00B251C5">
        <w:rPr>
          <w:rFonts w:ascii="Arial" w:eastAsia="Times New Roman" w:hAnsi="Arial" w:cs="Arial"/>
          <w:b/>
          <w:sz w:val="24"/>
          <w:szCs w:val="24"/>
          <w:lang w:val="es-ES_tradnl" w:eastAsia="es-ES"/>
        </w:rPr>
        <w:t>- - -</w:t>
      </w:r>
    </w:p>
    <w:p w14:paraId="0FE71DD5" w14:textId="77777777" w:rsidR="00953837" w:rsidRPr="00B251C5" w:rsidRDefault="00953837" w:rsidP="00953837">
      <w:pPr>
        <w:widowControl w:val="0"/>
        <w:spacing w:after="0" w:line="240" w:lineRule="auto"/>
        <w:jc w:val="center"/>
        <w:rPr>
          <w:rFonts w:ascii="Arial" w:eastAsia="Times New Roman" w:hAnsi="Arial" w:cs="Arial"/>
          <w:b/>
          <w:color w:val="000000"/>
          <w:sz w:val="24"/>
          <w:szCs w:val="24"/>
          <w:lang w:val="es-ES_tradnl" w:eastAsia="es-ES"/>
        </w:rPr>
      </w:pPr>
    </w:p>
    <w:p w14:paraId="30703172" w14:textId="77777777" w:rsidR="00953837" w:rsidRPr="00B251C5" w:rsidRDefault="00953837" w:rsidP="00953837">
      <w:pPr>
        <w:widowControl w:val="0"/>
        <w:spacing w:after="0" w:line="240" w:lineRule="auto"/>
        <w:jc w:val="center"/>
        <w:outlineLvl w:val="0"/>
        <w:rPr>
          <w:rFonts w:ascii="Arial" w:eastAsia="Times New Roman" w:hAnsi="Arial" w:cs="Arial"/>
          <w:b/>
          <w:bCs/>
          <w:color w:val="000000"/>
          <w:kern w:val="32"/>
          <w:sz w:val="24"/>
          <w:szCs w:val="24"/>
          <w:lang w:val="es-ES_tradnl" w:eastAsia="es-ES"/>
        </w:rPr>
      </w:pPr>
      <w:bookmarkStart w:id="17" w:name="_Toc101522399"/>
      <w:bookmarkStart w:id="18" w:name="discusionengeneral"/>
      <w:bookmarkStart w:id="19" w:name="discusionengeneralyenparticular"/>
      <w:r w:rsidRPr="00B251C5">
        <w:rPr>
          <w:rFonts w:ascii="Arial" w:eastAsia="Times New Roman" w:hAnsi="Arial" w:cs="Arial"/>
          <w:b/>
          <w:bCs/>
          <w:color w:val="000000"/>
          <w:kern w:val="32"/>
          <w:sz w:val="24"/>
          <w:szCs w:val="24"/>
          <w:lang w:val="es-ES_tradnl" w:eastAsia="es-ES"/>
        </w:rPr>
        <w:t>DISCUSIÓN EN GENERAL</w:t>
      </w:r>
      <w:bookmarkEnd w:id="17"/>
      <w:r w:rsidRPr="00B251C5">
        <w:rPr>
          <w:rFonts w:ascii="Arial" w:eastAsia="Times New Roman" w:hAnsi="Arial" w:cs="Arial"/>
          <w:b/>
          <w:bCs/>
          <w:color w:val="000000"/>
          <w:kern w:val="32"/>
          <w:sz w:val="24"/>
          <w:szCs w:val="24"/>
          <w:lang w:val="es-ES_tradnl" w:eastAsia="es-ES"/>
        </w:rPr>
        <w:t xml:space="preserve"> Y EN PARTICULAR</w:t>
      </w:r>
      <w:r w:rsidRPr="00B251C5">
        <w:rPr>
          <w:rFonts w:ascii="Arial" w:eastAsia="Times New Roman" w:hAnsi="Arial" w:cs="Arial"/>
          <w:b/>
          <w:bCs/>
          <w:color w:val="000000"/>
          <w:kern w:val="32"/>
          <w:sz w:val="24"/>
          <w:szCs w:val="24"/>
          <w:vertAlign w:val="superscript"/>
          <w:lang w:val="es-ES_tradnl" w:eastAsia="es-ES"/>
        </w:rPr>
        <w:footnoteReference w:id="1"/>
      </w:r>
    </w:p>
    <w:bookmarkEnd w:id="18"/>
    <w:bookmarkEnd w:id="19"/>
    <w:p w14:paraId="5B25BDAD" w14:textId="77777777" w:rsidR="00953837" w:rsidRPr="00B251C5" w:rsidRDefault="00953837" w:rsidP="00953837">
      <w:pPr>
        <w:widowControl w:val="0"/>
        <w:spacing w:after="0" w:line="240" w:lineRule="auto"/>
        <w:jc w:val="center"/>
        <w:rPr>
          <w:rFonts w:ascii="Arial" w:eastAsia="Times New Roman" w:hAnsi="Arial" w:cs="Arial"/>
          <w:b/>
          <w:sz w:val="24"/>
          <w:szCs w:val="24"/>
          <w:lang w:val="es-ES_tradnl" w:eastAsia="es-ES"/>
        </w:rPr>
      </w:pPr>
    </w:p>
    <w:p w14:paraId="51EA78D4" w14:textId="77777777" w:rsidR="00953837" w:rsidRPr="00B251C5" w:rsidRDefault="00953837" w:rsidP="00953837">
      <w:pPr>
        <w:widowControl w:val="0"/>
        <w:spacing w:after="0" w:line="240" w:lineRule="auto"/>
        <w:jc w:val="both"/>
        <w:rPr>
          <w:rFonts w:ascii="Arial" w:eastAsia="Times New Roman" w:hAnsi="Arial" w:cs="Arial"/>
          <w:b/>
          <w:sz w:val="24"/>
          <w:szCs w:val="24"/>
          <w:lang w:val="es-ES_tradnl" w:eastAsia="es-ES"/>
        </w:rPr>
      </w:pPr>
    </w:p>
    <w:p w14:paraId="2B2A34D5" w14:textId="77777777" w:rsidR="00953837" w:rsidRPr="00B251C5" w:rsidRDefault="00953837" w:rsidP="00953837">
      <w:pPr>
        <w:widowControl w:val="0"/>
        <w:spacing w:after="0" w:line="240" w:lineRule="auto"/>
        <w:ind w:firstLine="1134"/>
        <w:jc w:val="both"/>
        <w:rPr>
          <w:rFonts w:ascii="Arial" w:eastAsia="Times New Roman" w:hAnsi="Arial" w:cs="Arial"/>
          <w:b/>
          <w:sz w:val="24"/>
          <w:szCs w:val="24"/>
          <w:lang w:val="es-ES_tradnl" w:eastAsia="es-ES"/>
        </w:rPr>
      </w:pPr>
      <w:r w:rsidRPr="00B251C5">
        <w:rPr>
          <w:rFonts w:ascii="Arial" w:eastAsia="Times New Roman" w:hAnsi="Arial" w:cs="Arial"/>
          <w:b/>
          <w:sz w:val="24"/>
          <w:szCs w:val="24"/>
          <w:lang w:val="es-ES_tradnl" w:eastAsia="es-ES"/>
        </w:rPr>
        <w:t>A.- Presentación del proyecto de ley por parte del Ejecutivo.</w:t>
      </w:r>
    </w:p>
    <w:p w14:paraId="0D39A4BA" w14:textId="77777777" w:rsidR="00953837" w:rsidRPr="00B251C5" w:rsidRDefault="00953837" w:rsidP="00953837">
      <w:pPr>
        <w:widowControl w:val="0"/>
        <w:spacing w:after="0" w:line="240" w:lineRule="auto"/>
        <w:jc w:val="both"/>
        <w:rPr>
          <w:rFonts w:ascii="Arial" w:eastAsia="Times New Roman" w:hAnsi="Arial" w:cs="Arial"/>
          <w:b/>
          <w:sz w:val="24"/>
          <w:szCs w:val="24"/>
          <w:lang w:val="es-ES_tradnl" w:eastAsia="es-ES"/>
        </w:rPr>
      </w:pPr>
    </w:p>
    <w:p w14:paraId="777122C6" w14:textId="7504F20F" w:rsidR="00953837" w:rsidRPr="00283EE5" w:rsidRDefault="00953837" w:rsidP="00953837">
      <w:pPr>
        <w:spacing w:after="0" w:line="240" w:lineRule="auto"/>
        <w:ind w:firstLine="1134"/>
        <w:jc w:val="both"/>
        <w:rPr>
          <w:rFonts w:ascii="Arial" w:eastAsia="Times New Roman" w:hAnsi="Arial" w:cs="Arial"/>
          <w:bCs/>
          <w:sz w:val="24"/>
          <w:szCs w:val="24"/>
          <w:lang w:val="es-ES" w:eastAsia="es-ES"/>
        </w:rPr>
      </w:pPr>
      <w:r w:rsidRPr="00547D39">
        <w:rPr>
          <w:rFonts w:ascii="Arial" w:eastAsia="Times New Roman" w:hAnsi="Arial" w:cs="Arial"/>
          <w:bCs/>
          <w:sz w:val="24"/>
          <w:szCs w:val="24"/>
          <w:lang w:val="es-ES_tradnl" w:eastAsia="es-ES"/>
        </w:rPr>
        <w:t>E</w:t>
      </w:r>
      <w:r w:rsidRPr="00547D39">
        <w:rPr>
          <w:rFonts w:ascii="Arial" w:eastAsia="Times New Roman" w:hAnsi="Arial" w:cs="Arial"/>
          <w:bCs/>
          <w:sz w:val="24"/>
          <w:szCs w:val="24"/>
          <w:lang w:val="es-ES" w:eastAsia="es-ES"/>
        </w:rPr>
        <w:t>n</w:t>
      </w:r>
      <w:r w:rsidRPr="00547D39">
        <w:rPr>
          <w:rFonts w:ascii="Arial" w:eastAsia="Times New Roman" w:hAnsi="Arial" w:cs="Arial"/>
          <w:b/>
          <w:sz w:val="24"/>
          <w:szCs w:val="24"/>
          <w:lang w:val="es-ES" w:eastAsia="es-ES"/>
        </w:rPr>
        <w:t xml:space="preserve"> </w:t>
      </w:r>
      <w:r w:rsidRPr="00547D39">
        <w:rPr>
          <w:rFonts w:ascii="Arial" w:eastAsia="Times New Roman" w:hAnsi="Arial" w:cs="Arial"/>
          <w:b/>
          <w:bCs/>
          <w:sz w:val="24"/>
          <w:szCs w:val="24"/>
          <w:lang w:val="es-ES" w:eastAsia="es-ES"/>
        </w:rPr>
        <w:t xml:space="preserve">sesión de </w:t>
      </w:r>
      <w:r w:rsidR="00E374A3" w:rsidRPr="00547D39">
        <w:rPr>
          <w:rFonts w:ascii="Arial" w:eastAsia="Times New Roman" w:hAnsi="Arial" w:cs="Arial"/>
          <w:b/>
          <w:bCs/>
          <w:sz w:val="24"/>
          <w:szCs w:val="24"/>
          <w:lang w:val="es-ES" w:eastAsia="es-ES"/>
        </w:rPr>
        <w:t>2</w:t>
      </w:r>
      <w:r w:rsidRPr="00547D39">
        <w:rPr>
          <w:rFonts w:ascii="Arial" w:eastAsia="Times New Roman" w:hAnsi="Arial" w:cs="Arial"/>
          <w:b/>
          <w:bCs/>
          <w:sz w:val="24"/>
          <w:szCs w:val="24"/>
          <w:lang w:val="es-ES" w:eastAsia="es-ES"/>
        </w:rPr>
        <w:t xml:space="preserve"> de agosto de 2023</w:t>
      </w:r>
      <w:r w:rsidRPr="00547D39">
        <w:rPr>
          <w:rFonts w:ascii="Arial" w:eastAsia="Times New Roman" w:hAnsi="Arial" w:cs="Arial"/>
          <w:b/>
          <w:sz w:val="24"/>
          <w:szCs w:val="24"/>
          <w:lang w:val="es-ES" w:eastAsia="es-ES"/>
        </w:rPr>
        <w:t xml:space="preserve">, </w:t>
      </w:r>
      <w:r w:rsidR="00A36189" w:rsidRPr="00547D39">
        <w:rPr>
          <w:rFonts w:ascii="Arial" w:eastAsia="Times New Roman" w:hAnsi="Arial" w:cs="Arial"/>
          <w:b/>
          <w:bCs/>
          <w:sz w:val="24"/>
          <w:szCs w:val="24"/>
          <w:lang w:val="es-ES" w:eastAsia="es-ES"/>
        </w:rPr>
        <w:t>la Directora de Presupuestos</w:t>
      </w:r>
      <w:r w:rsidRPr="00547D39">
        <w:rPr>
          <w:rFonts w:ascii="Arial" w:eastAsia="Times New Roman" w:hAnsi="Arial" w:cs="Arial"/>
          <w:b/>
          <w:sz w:val="24"/>
          <w:szCs w:val="24"/>
          <w:lang w:val="es-ES_tradnl" w:eastAsia="es-ES"/>
        </w:rPr>
        <w:t>, señor</w:t>
      </w:r>
      <w:r w:rsidR="00A36189" w:rsidRPr="00547D39">
        <w:rPr>
          <w:rFonts w:ascii="Arial" w:eastAsia="Times New Roman" w:hAnsi="Arial" w:cs="Arial"/>
          <w:b/>
          <w:sz w:val="24"/>
          <w:szCs w:val="24"/>
          <w:lang w:val="es-ES_tradnl" w:eastAsia="es-ES"/>
        </w:rPr>
        <w:t>a</w:t>
      </w:r>
      <w:r w:rsidRPr="00547D39">
        <w:rPr>
          <w:rFonts w:ascii="Arial" w:eastAsia="Times New Roman" w:hAnsi="Arial" w:cs="Arial"/>
          <w:b/>
          <w:sz w:val="24"/>
          <w:szCs w:val="24"/>
          <w:lang w:val="es-ES_tradnl" w:eastAsia="es-ES"/>
        </w:rPr>
        <w:t xml:space="preserve"> </w:t>
      </w:r>
      <w:r w:rsidR="00A36189" w:rsidRPr="00547D39">
        <w:rPr>
          <w:rFonts w:ascii="Arial" w:eastAsia="Times New Roman" w:hAnsi="Arial" w:cs="Arial"/>
          <w:b/>
          <w:sz w:val="24"/>
          <w:szCs w:val="24"/>
          <w:lang w:val="es-ES_tradnl" w:eastAsia="es-ES"/>
        </w:rPr>
        <w:t>Javiera Martínez</w:t>
      </w:r>
      <w:r w:rsidRPr="00547D39">
        <w:rPr>
          <w:rFonts w:ascii="Arial" w:eastAsia="Times New Roman" w:hAnsi="Arial" w:cs="Arial"/>
          <w:b/>
          <w:sz w:val="24"/>
          <w:szCs w:val="24"/>
          <w:lang w:val="es-ES" w:eastAsia="es-ES"/>
        </w:rPr>
        <w:t xml:space="preserve">, </w:t>
      </w:r>
      <w:r w:rsidRPr="00547D39">
        <w:rPr>
          <w:rFonts w:ascii="Arial" w:eastAsia="Times New Roman" w:hAnsi="Arial" w:cs="Arial"/>
          <w:bCs/>
          <w:sz w:val="24"/>
          <w:szCs w:val="24"/>
          <w:lang w:val="es-ES" w:eastAsia="es-ES"/>
        </w:rPr>
        <w:t xml:space="preserve">efectuó una presentación, en formato </w:t>
      </w:r>
      <w:proofErr w:type="spellStart"/>
      <w:r w:rsidRPr="00547D39">
        <w:rPr>
          <w:rFonts w:ascii="Arial" w:eastAsia="Times New Roman" w:hAnsi="Arial" w:cs="Arial"/>
          <w:bCs/>
          <w:sz w:val="24"/>
          <w:szCs w:val="24"/>
          <w:lang w:val="es-ES" w:eastAsia="es-ES"/>
        </w:rPr>
        <w:t>ppt</w:t>
      </w:r>
      <w:proofErr w:type="spellEnd"/>
      <w:r w:rsidR="00E374A3" w:rsidRPr="00547D39">
        <w:rPr>
          <w:rFonts w:ascii="Arial" w:eastAsia="Times New Roman" w:hAnsi="Arial" w:cs="Arial"/>
          <w:bCs/>
          <w:sz w:val="24"/>
          <w:szCs w:val="24"/>
          <w:lang w:val="es-ES" w:eastAsia="es-ES"/>
        </w:rPr>
        <w:t>.</w:t>
      </w:r>
      <w:r w:rsidRPr="00547D39">
        <w:rPr>
          <w:rFonts w:ascii="Arial" w:eastAsia="Times New Roman" w:hAnsi="Arial" w:cs="Arial"/>
          <w:bCs/>
          <w:sz w:val="24"/>
          <w:szCs w:val="24"/>
          <w:lang w:val="es-ES" w:eastAsia="es-ES"/>
        </w:rPr>
        <w:t>, del siguiente tenor:</w:t>
      </w:r>
    </w:p>
    <w:p w14:paraId="2D67BC9B" w14:textId="63B45A7E" w:rsidR="00A36189" w:rsidRPr="00283EE5" w:rsidRDefault="00A36189" w:rsidP="00953837">
      <w:pPr>
        <w:spacing w:after="0" w:line="240" w:lineRule="auto"/>
        <w:ind w:firstLine="1134"/>
        <w:jc w:val="both"/>
        <w:rPr>
          <w:rFonts w:ascii="Arial" w:eastAsia="Times New Roman" w:hAnsi="Arial" w:cs="Arial"/>
          <w:bCs/>
          <w:sz w:val="24"/>
          <w:szCs w:val="24"/>
          <w:lang w:val="es-ES" w:eastAsia="es-ES"/>
        </w:rPr>
      </w:pPr>
    </w:p>
    <w:p w14:paraId="0F197030" w14:textId="77777777" w:rsidR="00A36189" w:rsidRDefault="00A36189" w:rsidP="002902FF">
      <w:pPr>
        <w:widowControl w:val="0"/>
        <w:spacing w:after="0" w:line="240" w:lineRule="auto"/>
        <w:ind w:firstLine="1134"/>
        <w:jc w:val="both"/>
        <w:rPr>
          <w:rFonts w:ascii="Arial" w:hAnsi="Arial" w:cs="Arial"/>
          <w:sz w:val="24"/>
          <w:szCs w:val="24"/>
        </w:rPr>
      </w:pPr>
      <w:r w:rsidRPr="00283EE5">
        <w:rPr>
          <w:rFonts w:ascii="Arial" w:hAnsi="Arial" w:cs="Arial"/>
          <w:sz w:val="24"/>
          <w:szCs w:val="24"/>
        </w:rPr>
        <w:t>Proyecto de ley que Sustituye el R</w:t>
      </w:r>
      <w:r w:rsidRPr="004F7FFA">
        <w:rPr>
          <w:rFonts w:ascii="Arial" w:hAnsi="Arial" w:cs="Arial"/>
          <w:sz w:val="24"/>
          <w:szCs w:val="24"/>
        </w:rPr>
        <w:t>eajuste de las Remuneraciones del Sector Público fijado en los incisos quinto y noveno del artículo 1 de la ley N°21.526 para el personal que indica y modifica otros cuerpos legales</w:t>
      </w:r>
    </w:p>
    <w:p w14:paraId="5DF18ADF" w14:textId="77777777" w:rsidR="00A36189" w:rsidRDefault="00A36189" w:rsidP="002902FF">
      <w:pPr>
        <w:widowControl w:val="0"/>
        <w:spacing w:after="0" w:line="240" w:lineRule="auto"/>
        <w:ind w:firstLine="1134"/>
        <w:jc w:val="both"/>
        <w:rPr>
          <w:rFonts w:ascii="Arial" w:hAnsi="Arial" w:cs="Arial"/>
          <w:sz w:val="24"/>
          <w:szCs w:val="24"/>
        </w:rPr>
      </w:pPr>
    </w:p>
    <w:p w14:paraId="16697803" w14:textId="77777777" w:rsidR="00A36189" w:rsidRPr="004F7FFA" w:rsidRDefault="00A36189" w:rsidP="002902FF">
      <w:pPr>
        <w:widowControl w:val="0"/>
        <w:spacing w:after="0" w:line="240" w:lineRule="auto"/>
        <w:ind w:firstLine="1134"/>
        <w:jc w:val="both"/>
        <w:rPr>
          <w:rFonts w:ascii="Arial" w:hAnsi="Arial" w:cs="Arial"/>
          <w:b/>
          <w:sz w:val="24"/>
          <w:szCs w:val="24"/>
        </w:rPr>
      </w:pPr>
      <w:r w:rsidRPr="004F7FFA">
        <w:rPr>
          <w:rFonts w:ascii="Arial" w:hAnsi="Arial" w:cs="Arial"/>
          <w:b/>
          <w:sz w:val="24"/>
          <w:szCs w:val="24"/>
        </w:rPr>
        <w:t>Agenda</w:t>
      </w:r>
    </w:p>
    <w:p w14:paraId="672DCD40" w14:textId="77777777" w:rsidR="00A36189" w:rsidRDefault="00A36189" w:rsidP="002902FF">
      <w:pPr>
        <w:widowControl w:val="0"/>
        <w:spacing w:after="0" w:line="240" w:lineRule="auto"/>
        <w:ind w:firstLine="1134"/>
        <w:jc w:val="both"/>
        <w:rPr>
          <w:rFonts w:ascii="Arial" w:hAnsi="Arial" w:cs="Arial"/>
          <w:sz w:val="24"/>
          <w:szCs w:val="24"/>
        </w:rPr>
      </w:pPr>
    </w:p>
    <w:p w14:paraId="6327F8FF" w14:textId="77777777" w:rsidR="00A36189" w:rsidRPr="004F7FFA" w:rsidRDefault="00A36189" w:rsidP="002902FF">
      <w:pPr>
        <w:widowControl w:val="0"/>
        <w:spacing w:after="0" w:line="240" w:lineRule="auto"/>
        <w:ind w:firstLine="1134"/>
        <w:jc w:val="both"/>
        <w:rPr>
          <w:rFonts w:ascii="Arial" w:hAnsi="Arial" w:cs="Arial"/>
          <w:b/>
          <w:sz w:val="24"/>
          <w:szCs w:val="24"/>
        </w:rPr>
      </w:pPr>
      <w:r w:rsidRPr="004F7FFA">
        <w:rPr>
          <w:rFonts w:ascii="Arial" w:hAnsi="Arial" w:cs="Arial"/>
          <w:b/>
          <w:sz w:val="24"/>
          <w:szCs w:val="24"/>
        </w:rPr>
        <w:lastRenderedPageBreak/>
        <w:t>1. Antecedentes de contexto</w:t>
      </w:r>
    </w:p>
    <w:p w14:paraId="0F884C4B" w14:textId="77777777" w:rsidR="00A36189" w:rsidRDefault="00A36189" w:rsidP="002902FF">
      <w:pPr>
        <w:widowControl w:val="0"/>
        <w:spacing w:after="0" w:line="240" w:lineRule="auto"/>
        <w:ind w:firstLine="1134"/>
        <w:jc w:val="both"/>
        <w:rPr>
          <w:rFonts w:ascii="Arial" w:hAnsi="Arial" w:cs="Arial"/>
          <w:sz w:val="24"/>
          <w:szCs w:val="24"/>
        </w:rPr>
      </w:pPr>
      <w:r>
        <w:rPr>
          <w:rFonts w:ascii="Arial" w:hAnsi="Arial" w:cs="Arial"/>
          <w:sz w:val="24"/>
          <w:szCs w:val="24"/>
        </w:rPr>
        <w:t>2. Contenidos del proyecto de ley</w:t>
      </w:r>
    </w:p>
    <w:p w14:paraId="7AE3A42C" w14:textId="77777777" w:rsidR="00A36189" w:rsidRDefault="00A36189" w:rsidP="002902FF">
      <w:pPr>
        <w:widowControl w:val="0"/>
        <w:spacing w:after="0" w:line="240" w:lineRule="auto"/>
        <w:ind w:firstLine="1134"/>
        <w:jc w:val="both"/>
        <w:rPr>
          <w:rFonts w:ascii="Arial" w:hAnsi="Arial" w:cs="Arial"/>
          <w:sz w:val="24"/>
          <w:szCs w:val="24"/>
        </w:rPr>
      </w:pPr>
      <w:r>
        <w:rPr>
          <w:rFonts w:ascii="Arial" w:hAnsi="Arial" w:cs="Arial"/>
          <w:sz w:val="24"/>
          <w:szCs w:val="24"/>
        </w:rPr>
        <w:t>3. Informe Financiero</w:t>
      </w:r>
    </w:p>
    <w:p w14:paraId="0A1E1E67" w14:textId="77777777" w:rsidR="00A36189" w:rsidRDefault="00A36189" w:rsidP="00A36189">
      <w:pPr>
        <w:widowControl w:val="0"/>
        <w:spacing w:after="0" w:line="240" w:lineRule="auto"/>
        <w:ind w:firstLine="2835"/>
        <w:jc w:val="both"/>
        <w:rPr>
          <w:rFonts w:ascii="Arial" w:hAnsi="Arial" w:cs="Arial"/>
          <w:sz w:val="24"/>
          <w:szCs w:val="24"/>
        </w:rPr>
      </w:pPr>
    </w:p>
    <w:p w14:paraId="408116FB" w14:textId="77777777" w:rsidR="00A36189" w:rsidRDefault="00A36189" w:rsidP="00A36189">
      <w:pPr>
        <w:widowControl w:val="0"/>
        <w:spacing w:after="0" w:line="240" w:lineRule="auto"/>
        <w:jc w:val="center"/>
        <w:rPr>
          <w:rFonts w:ascii="Arial" w:hAnsi="Arial" w:cs="Arial"/>
          <w:sz w:val="24"/>
          <w:szCs w:val="24"/>
        </w:rPr>
      </w:pPr>
      <w:r>
        <w:rPr>
          <w:noProof/>
          <w:lang w:eastAsia="es-CL"/>
        </w:rPr>
        <w:drawing>
          <wp:inline distT="0" distB="0" distL="0" distR="0" wp14:anchorId="13705271" wp14:editId="57176389">
            <wp:extent cx="4265618" cy="2388870"/>
            <wp:effectExtent l="0" t="0" r="190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67833" cy="2390111"/>
                    </a:xfrm>
                    <a:prstGeom prst="rect">
                      <a:avLst/>
                    </a:prstGeom>
                  </pic:spPr>
                </pic:pic>
              </a:graphicData>
            </a:graphic>
          </wp:inline>
        </w:drawing>
      </w:r>
    </w:p>
    <w:p w14:paraId="335B728D" w14:textId="77777777" w:rsidR="00A36189" w:rsidRDefault="00A36189" w:rsidP="00A36189">
      <w:pPr>
        <w:widowControl w:val="0"/>
        <w:spacing w:after="0" w:line="240" w:lineRule="auto"/>
        <w:jc w:val="center"/>
        <w:rPr>
          <w:rFonts w:ascii="Arial" w:hAnsi="Arial" w:cs="Arial"/>
          <w:sz w:val="24"/>
          <w:szCs w:val="24"/>
        </w:rPr>
      </w:pPr>
    </w:p>
    <w:p w14:paraId="56465D1E" w14:textId="77777777" w:rsidR="00A36189" w:rsidRPr="004F7FFA" w:rsidRDefault="00A36189" w:rsidP="00D25F90">
      <w:pPr>
        <w:widowControl w:val="0"/>
        <w:spacing w:after="0" w:line="240" w:lineRule="auto"/>
        <w:ind w:firstLine="1134"/>
        <w:jc w:val="both"/>
        <w:rPr>
          <w:rFonts w:ascii="Arial" w:hAnsi="Arial" w:cs="Arial"/>
          <w:b/>
          <w:sz w:val="24"/>
          <w:szCs w:val="24"/>
        </w:rPr>
      </w:pPr>
      <w:r w:rsidRPr="004F7FFA">
        <w:rPr>
          <w:rFonts w:ascii="Arial" w:hAnsi="Arial" w:cs="Arial"/>
          <w:b/>
          <w:sz w:val="24"/>
          <w:szCs w:val="24"/>
        </w:rPr>
        <w:t>Ley de Reajuste N°21.526 (28 de diciembre de 2022)</w:t>
      </w:r>
    </w:p>
    <w:p w14:paraId="646F3631" w14:textId="77777777" w:rsidR="00A36189" w:rsidRDefault="00A36189" w:rsidP="00D25F90">
      <w:pPr>
        <w:widowControl w:val="0"/>
        <w:spacing w:after="0" w:line="240" w:lineRule="auto"/>
        <w:ind w:firstLine="1134"/>
        <w:jc w:val="both"/>
        <w:rPr>
          <w:rFonts w:ascii="Arial" w:hAnsi="Arial" w:cs="Arial"/>
          <w:sz w:val="24"/>
          <w:szCs w:val="24"/>
        </w:rPr>
      </w:pPr>
    </w:p>
    <w:p w14:paraId="197EDE07" w14:textId="77777777" w:rsidR="00A36189" w:rsidRPr="004F7FFA" w:rsidRDefault="00A36189" w:rsidP="00D25F90">
      <w:pPr>
        <w:widowControl w:val="0"/>
        <w:spacing w:after="0" w:line="240" w:lineRule="auto"/>
        <w:ind w:firstLine="1134"/>
        <w:jc w:val="both"/>
        <w:rPr>
          <w:rFonts w:ascii="Arial" w:hAnsi="Arial" w:cs="Arial"/>
          <w:sz w:val="24"/>
          <w:szCs w:val="24"/>
        </w:rPr>
      </w:pPr>
      <w:r w:rsidRPr="004F7FFA">
        <w:rPr>
          <w:rFonts w:ascii="Arial" w:hAnsi="Arial" w:cs="Arial"/>
          <w:b/>
          <w:sz w:val="24"/>
          <w:szCs w:val="24"/>
        </w:rPr>
        <w:t>- Artículo 1 inciso quinto:</w:t>
      </w:r>
      <w:r w:rsidRPr="004F7FFA">
        <w:rPr>
          <w:rFonts w:ascii="Arial" w:hAnsi="Arial" w:cs="Arial"/>
          <w:sz w:val="24"/>
          <w:szCs w:val="24"/>
        </w:rPr>
        <w:t xml:space="preserve"> Estableció un reajuste para determinados grados, niveles o categorías de las distintas escalas de remuneraciones, ascendente a un monto total y único de $264.000 brutos mensuales por una jornada completa o su proporcional cuando correspondiera (...).</w:t>
      </w:r>
    </w:p>
    <w:p w14:paraId="33187F6C" w14:textId="77777777" w:rsidR="00A36189" w:rsidRDefault="00A36189" w:rsidP="00D25F90">
      <w:pPr>
        <w:widowControl w:val="0"/>
        <w:spacing w:after="0" w:line="240" w:lineRule="auto"/>
        <w:ind w:firstLine="1134"/>
        <w:jc w:val="both"/>
        <w:rPr>
          <w:rFonts w:ascii="Arial" w:hAnsi="Arial" w:cs="Arial"/>
          <w:sz w:val="24"/>
          <w:szCs w:val="24"/>
        </w:rPr>
      </w:pPr>
    </w:p>
    <w:p w14:paraId="4DDD13A5" w14:textId="77777777" w:rsidR="00A36189" w:rsidRDefault="00A36189" w:rsidP="00D25F90">
      <w:pPr>
        <w:widowControl w:val="0"/>
        <w:spacing w:after="0" w:line="240" w:lineRule="auto"/>
        <w:ind w:firstLine="1134"/>
        <w:jc w:val="both"/>
        <w:rPr>
          <w:rFonts w:ascii="Arial" w:hAnsi="Arial" w:cs="Arial"/>
          <w:sz w:val="24"/>
          <w:szCs w:val="24"/>
        </w:rPr>
      </w:pPr>
      <w:r w:rsidRPr="004F7FFA">
        <w:rPr>
          <w:rFonts w:ascii="Arial" w:hAnsi="Arial" w:cs="Arial"/>
          <w:b/>
          <w:sz w:val="24"/>
          <w:szCs w:val="24"/>
        </w:rPr>
        <w:t>- Artículo 1 inciso noveno:</w:t>
      </w:r>
      <w:r>
        <w:rPr>
          <w:rFonts w:ascii="Arial" w:hAnsi="Arial" w:cs="Arial"/>
          <w:b/>
          <w:sz w:val="24"/>
          <w:szCs w:val="24"/>
        </w:rPr>
        <w:t xml:space="preserve"> </w:t>
      </w:r>
      <w:r w:rsidRPr="004F7FFA">
        <w:rPr>
          <w:rFonts w:ascii="Arial" w:hAnsi="Arial" w:cs="Arial"/>
          <w:sz w:val="24"/>
          <w:szCs w:val="24"/>
        </w:rPr>
        <w:t xml:space="preserve">Respecto de los trabajadores del sector público que no estén afectos a algunos de los sistemas </w:t>
      </w:r>
      <w:proofErr w:type="spellStart"/>
      <w:r w:rsidRPr="004F7FFA">
        <w:rPr>
          <w:rFonts w:ascii="Arial" w:hAnsi="Arial" w:cs="Arial"/>
          <w:sz w:val="24"/>
          <w:szCs w:val="24"/>
        </w:rPr>
        <w:t>remuneracionales</w:t>
      </w:r>
      <w:proofErr w:type="spellEnd"/>
      <w:r w:rsidRPr="004F7FFA">
        <w:rPr>
          <w:rFonts w:ascii="Arial" w:hAnsi="Arial" w:cs="Arial"/>
          <w:sz w:val="24"/>
          <w:szCs w:val="24"/>
        </w:rPr>
        <w:t xml:space="preserve"> señalados anteriormente y cuya remuneración bruta del mes de noviembre de 2022 fue de un monto superior a $2.200.000, su reajuste fue de un monto total y único ascendente a $264.000 mensuales por una jornada completa o su proporcional cuando correspondiera (...).</w:t>
      </w:r>
    </w:p>
    <w:p w14:paraId="354790BC" w14:textId="77777777" w:rsidR="00A36189" w:rsidRDefault="00A36189" w:rsidP="00A36189">
      <w:pPr>
        <w:widowControl w:val="0"/>
        <w:spacing w:after="0" w:line="240" w:lineRule="auto"/>
        <w:ind w:firstLine="2835"/>
        <w:jc w:val="both"/>
        <w:rPr>
          <w:rFonts w:ascii="Arial" w:hAnsi="Arial" w:cs="Arial"/>
          <w:sz w:val="24"/>
          <w:szCs w:val="24"/>
        </w:rPr>
      </w:pPr>
    </w:p>
    <w:p w14:paraId="15885670" w14:textId="77777777" w:rsidR="00A36189" w:rsidRDefault="00A36189" w:rsidP="00A36189">
      <w:pPr>
        <w:widowControl w:val="0"/>
        <w:spacing w:after="0" w:line="240" w:lineRule="auto"/>
        <w:jc w:val="center"/>
        <w:rPr>
          <w:rFonts w:ascii="Arial" w:hAnsi="Arial" w:cs="Arial"/>
          <w:sz w:val="24"/>
          <w:szCs w:val="24"/>
        </w:rPr>
      </w:pPr>
      <w:r>
        <w:rPr>
          <w:noProof/>
          <w:lang w:eastAsia="es-CL"/>
        </w:rPr>
        <w:lastRenderedPageBreak/>
        <w:drawing>
          <wp:inline distT="0" distB="0" distL="0" distR="0" wp14:anchorId="3752583C" wp14:editId="6D0FCAFD">
            <wp:extent cx="4403332" cy="2470785"/>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07686" cy="2473228"/>
                    </a:xfrm>
                    <a:prstGeom prst="rect">
                      <a:avLst/>
                    </a:prstGeom>
                  </pic:spPr>
                </pic:pic>
              </a:graphicData>
            </a:graphic>
          </wp:inline>
        </w:drawing>
      </w:r>
    </w:p>
    <w:p w14:paraId="2A68CDDF" w14:textId="77777777" w:rsidR="00A36189" w:rsidRDefault="00A36189" w:rsidP="00A36189">
      <w:pPr>
        <w:widowControl w:val="0"/>
        <w:spacing w:after="0" w:line="240" w:lineRule="auto"/>
        <w:jc w:val="center"/>
        <w:rPr>
          <w:rFonts w:ascii="Arial" w:hAnsi="Arial" w:cs="Arial"/>
          <w:sz w:val="24"/>
          <w:szCs w:val="24"/>
        </w:rPr>
      </w:pPr>
    </w:p>
    <w:p w14:paraId="11AEACEC" w14:textId="77777777" w:rsidR="00A36189" w:rsidRDefault="00A36189" w:rsidP="00A36189">
      <w:pPr>
        <w:widowControl w:val="0"/>
        <w:spacing w:after="0" w:line="240" w:lineRule="auto"/>
        <w:jc w:val="center"/>
        <w:rPr>
          <w:rFonts w:ascii="Arial" w:hAnsi="Arial" w:cs="Arial"/>
          <w:sz w:val="24"/>
          <w:szCs w:val="24"/>
        </w:rPr>
      </w:pPr>
      <w:r>
        <w:rPr>
          <w:noProof/>
          <w:lang w:eastAsia="es-CL"/>
        </w:rPr>
        <w:drawing>
          <wp:inline distT="0" distB="0" distL="0" distR="0" wp14:anchorId="11EB39E8" wp14:editId="081945A3">
            <wp:extent cx="4374345" cy="251587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79531" cy="2518852"/>
                    </a:xfrm>
                    <a:prstGeom prst="rect">
                      <a:avLst/>
                    </a:prstGeom>
                  </pic:spPr>
                </pic:pic>
              </a:graphicData>
            </a:graphic>
          </wp:inline>
        </w:drawing>
      </w:r>
    </w:p>
    <w:p w14:paraId="752C8318" w14:textId="77777777" w:rsidR="00A36189" w:rsidRDefault="00A36189" w:rsidP="00A36189">
      <w:pPr>
        <w:widowControl w:val="0"/>
        <w:spacing w:after="0" w:line="240" w:lineRule="auto"/>
        <w:jc w:val="center"/>
        <w:rPr>
          <w:rFonts w:ascii="Arial" w:hAnsi="Arial" w:cs="Arial"/>
          <w:sz w:val="24"/>
          <w:szCs w:val="24"/>
        </w:rPr>
      </w:pPr>
      <w:r>
        <w:rPr>
          <w:noProof/>
          <w:lang w:eastAsia="es-CL"/>
        </w:rPr>
        <w:drawing>
          <wp:inline distT="0" distB="0" distL="0" distR="0" wp14:anchorId="4C913536" wp14:editId="79B33EE4">
            <wp:extent cx="4248386" cy="22174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59233" cy="2223081"/>
                    </a:xfrm>
                    <a:prstGeom prst="rect">
                      <a:avLst/>
                    </a:prstGeom>
                  </pic:spPr>
                </pic:pic>
              </a:graphicData>
            </a:graphic>
          </wp:inline>
        </w:drawing>
      </w:r>
    </w:p>
    <w:p w14:paraId="47AE13BF" w14:textId="77777777" w:rsidR="00A36189" w:rsidRDefault="00A36189" w:rsidP="00A36189">
      <w:pPr>
        <w:widowControl w:val="0"/>
        <w:spacing w:after="0" w:line="240" w:lineRule="auto"/>
        <w:jc w:val="center"/>
        <w:rPr>
          <w:rFonts w:ascii="Arial" w:hAnsi="Arial" w:cs="Arial"/>
          <w:sz w:val="24"/>
          <w:szCs w:val="24"/>
        </w:rPr>
      </w:pPr>
    </w:p>
    <w:p w14:paraId="7C38731B" w14:textId="77777777" w:rsidR="00A36189" w:rsidRDefault="00A36189" w:rsidP="00D25F90">
      <w:pPr>
        <w:widowControl w:val="0"/>
        <w:spacing w:after="0" w:line="240" w:lineRule="auto"/>
        <w:ind w:firstLine="1134"/>
        <w:jc w:val="both"/>
        <w:rPr>
          <w:rFonts w:ascii="Arial" w:hAnsi="Arial" w:cs="Arial"/>
          <w:b/>
          <w:sz w:val="24"/>
          <w:szCs w:val="24"/>
        </w:rPr>
      </w:pPr>
      <w:r w:rsidRPr="004F7FFA">
        <w:rPr>
          <w:rFonts w:ascii="Arial" w:hAnsi="Arial" w:cs="Arial"/>
          <w:b/>
          <w:sz w:val="24"/>
          <w:szCs w:val="24"/>
        </w:rPr>
        <w:t>2. Contenidos del proyecto de ley</w:t>
      </w:r>
    </w:p>
    <w:p w14:paraId="1CA4C228" w14:textId="77777777" w:rsidR="00A36189" w:rsidRDefault="00A36189" w:rsidP="00D25F90">
      <w:pPr>
        <w:widowControl w:val="0"/>
        <w:spacing w:after="0" w:line="240" w:lineRule="auto"/>
        <w:ind w:firstLine="1134"/>
        <w:jc w:val="both"/>
        <w:rPr>
          <w:rFonts w:ascii="Arial" w:hAnsi="Arial" w:cs="Arial"/>
          <w:b/>
          <w:sz w:val="24"/>
          <w:szCs w:val="24"/>
        </w:rPr>
      </w:pPr>
    </w:p>
    <w:p w14:paraId="77B92902" w14:textId="77777777" w:rsidR="00A36189" w:rsidRPr="004F7FFA" w:rsidRDefault="00A36189" w:rsidP="00D25F90">
      <w:pPr>
        <w:widowControl w:val="0"/>
        <w:spacing w:after="0" w:line="240" w:lineRule="auto"/>
        <w:ind w:firstLine="1134"/>
        <w:jc w:val="both"/>
        <w:rPr>
          <w:rFonts w:ascii="Arial" w:hAnsi="Arial" w:cs="Arial"/>
          <w:b/>
          <w:sz w:val="24"/>
          <w:szCs w:val="24"/>
        </w:rPr>
      </w:pPr>
      <w:r w:rsidRPr="004F7FFA">
        <w:rPr>
          <w:rFonts w:ascii="Arial" w:hAnsi="Arial" w:cs="Arial"/>
          <w:b/>
          <w:sz w:val="24"/>
          <w:szCs w:val="24"/>
        </w:rPr>
        <w:t xml:space="preserve">- Reemplaza el monto de reajuste de $264.000 otorgado por el artículo 1 de la Ley N°21.526 por un reajuste equivalente a un 12% de </w:t>
      </w:r>
      <w:r w:rsidRPr="004F7FFA">
        <w:rPr>
          <w:rFonts w:ascii="Arial" w:hAnsi="Arial" w:cs="Arial"/>
          <w:b/>
          <w:sz w:val="24"/>
          <w:szCs w:val="24"/>
        </w:rPr>
        <w:lastRenderedPageBreak/>
        <w:t>reajuste de las remuneraciones vigentes a noviembre de 2022.</w:t>
      </w:r>
    </w:p>
    <w:p w14:paraId="15671F93" w14:textId="77777777" w:rsidR="00A36189" w:rsidRPr="004F7FFA" w:rsidRDefault="00A36189" w:rsidP="00D25F90">
      <w:pPr>
        <w:widowControl w:val="0"/>
        <w:spacing w:after="0" w:line="240" w:lineRule="auto"/>
        <w:ind w:firstLine="1134"/>
        <w:jc w:val="both"/>
        <w:rPr>
          <w:rFonts w:ascii="Arial" w:hAnsi="Arial" w:cs="Arial"/>
          <w:b/>
          <w:sz w:val="24"/>
          <w:szCs w:val="24"/>
        </w:rPr>
      </w:pPr>
    </w:p>
    <w:p w14:paraId="303308F8" w14:textId="77777777" w:rsidR="00A36189" w:rsidRPr="004F7FFA" w:rsidRDefault="00A36189" w:rsidP="00D25F90">
      <w:pPr>
        <w:widowControl w:val="0"/>
        <w:spacing w:after="0" w:line="240" w:lineRule="auto"/>
        <w:ind w:firstLine="1134"/>
        <w:jc w:val="both"/>
        <w:rPr>
          <w:rFonts w:ascii="Arial" w:hAnsi="Arial" w:cs="Arial"/>
          <w:b/>
          <w:sz w:val="24"/>
          <w:szCs w:val="24"/>
        </w:rPr>
      </w:pPr>
      <w:r w:rsidRPr="004F7FFA">
        <w:rPr>
          <w:rFonts w:ascii="Arial" w:hAnsi="Arial" w:cs="Arial"/>
          <w:b/>
          <w:sz w:val="24"/>
          <w:szCs w:val="24"/>
        </w:rPr>
        <w:t>- Ajuste de grados de manera de mantener el orden jerárquico y medidas complementarias.</w:t>
      </w:r>
    </w:p>
    <w:p w14:paraId="30EBDF45" w14:textId="77777777" w:rsidR="00A36189" w:rsidRPr="004F7FFA" w:rsidRDefault="00A36189" w:rsidP="00D25F90">
      <w:pPr>
        <w:widowControl w:val="0"/>
        <w:spacing w:after="0" w:line="240" w:lineRule="auto"/>
        <w:ind w:firstLine="1134"/>
        <w:jc w:val="both"/>
        <w:rPr>
          <w:rFonts w:ascii="Arial" w:hAnsi="Arial" w:cs="Arial"/>
          <w:b/>
          <w:sz w:val="24"/>
          <w:szCs w:val="24"/>
        </w:rPr>
      </w:pPr>
    </w:p>
    <w:p w14:paraId="63E1375A" w14:textId="77777777" w:rsidR="00A36189" w:rsidRPr="004F7FFA" w:rsidRDefault="00A36189" w:rsidP="00D25F90">
      <w:pPr>
        <w:widowControl w:val="0"/>
        <w:spacing w:after="0" w:line="240" w:lineRule="auto"/>
        <w:ind w:firstLine="1134"/>
        <w:jc w:val="both"/>
        <w:rPr>
          <w:rFonts w:ascii="Arial" w:hAnsi="Arial" w:cs="Arial"/>
          <w:b/>
          <w:sz w:val="24"/>
          <w:szCs w:val="24"/>
        </w:rPr>
      </w:pPr>
      <w:r w:rsidRPr="004F7FFA">
        <w:rPr>
          <w:rFonts w:ascii="Arial" w:hAnsi="Arial" w:cs="Arial"/>
          <w:b/>
          <w:sz w:val="24"/>
          <w:szCs w:val="24"/>
        </w:rPr>
        <w:t>- Reemplaza el monto de reajuste de $264.000 otorgado por el artículo 1 de la Ley N°21.526 por un reajuste equivalente a un 12% de reajuste de las remuneraciones vigentes a noviembre de 2022.</w:t>
      </w:r>
    </w:p>
    <w:p w14:paraId="52155701" w14:textId="77777777" w:rsidR="00A36189" w:rsidRPr="004F7FFA" w:rsidRDefault="00A36189" w:rsidP="00D25F90">
      <w:pPr>
        <w:widowControl w:val="0"/>
        <w:spacing w:after="0" w:line="240" w:lineRule="auto"/>
        <w:ind w:firstLine="1134"/>
        <w:jc w:val="both"/>
        <w:rPr>
          <w:rFonts w:ascii="Arial" w:hAnsi="Arial" w:cs="Arial"/>
          <w:sz w:val="24"/>
          <w:szCs w:val="24"/>
        </w:rPr>
      </w:pPr>
    </w:p>
    <w:p w14:paraId="17B79D01" w14:textId="77777777" w:rsidR="00A36189" w:rsidRDefault="00A36189" w:rsidP="00D25F90">
      <w:pPr>
        <w:widowControl w:val="0"/>
        <w:spacing w:after="0" w:line="240" w:lineRule="auto"/>
        <w:ind w:firstLine="1134"/>
        <w:jc w:val="both"/>
        <w:rPr>
          <w:rFonts w:ascii="Arial" w:hAnsi="Arial" w:cs="Arial"/>
          <w:sz w:val="24"/>
          <w:szCs w:val="24"/>
        </w:rPr>
      </w:pPr>
      <w:r>
        <w:rPr>
          <w:rFonts w:ascii="Arial" w:hAnsi="Arial" w:cs="Arial"/>
          <w:sz w:val="24"/>
          <w:szCs w:val="24"/>
        </w:rPr>
        <w:t>1.-</w:t>
      </w:r>
      <w:r w:rsidRPr="004F7FFA">
        <w:rPr>
          <w:rFonts w:ascii="Arial" w:hAnsi="Arial" w:cs="Arial"/>
          <w:sz w:val="24"/>
          <w:szCs w:val="24"/>
        </w:rPr>
        <w:t xml:space="preserve"> A contar de agosto de 2023, se reemplaza el monto de reajuste $264.000 otorgado por la ley N°21.526 por un reajuste de remuneraciones de 10,5%.</w:t>
      </w:r>
    </w:p>
    <w:p w14:paraId="7A0EE875" w14:textId="77777777" w:rsidR="00A36189" w:rsidRPr="004F7FFA" w:rsidRDefault="00A36189" w:rsidP="00A36189">
      <w:pPr>
        <w:widowControl w:val="0"/>
        <w:spacing w:after="0" w:line="240" w:lineRule="auto"/>
        <w:ind w:firstLine="2835"/>
        <w:jc w:val="both"/>
        <w:rPr>
          <w:rFonts w:ascii="Arial" w:hAnsi="Arial" w:cs="Arial"/>
          <w:sz w:val="24"/>
          <w:szCs w:val="24"/>
        </w:rPr>
      </w:pPr>
    </w:p>
    <w:p w14:paraId="28F8BA14" w14:textId="222C58FC" w:rsidR="00A36189" w:rsidRDefault="00A36189" w:rsidP="00D25F90">
      <w:pPr>
        <w:widowControl w:val="0"/>
        <w:spacing w:after="0" w:line="240" w:lineRule="auto"/>
        <w:ind w:firstLine="1134"/>
        <w:jc w:val="both"/>
        <w:rPr>
          <w:rFonts w:ascii="Arial" w:hAnsi="Arial" w:cs="Arial"/>
          <w:sz w:val="24"/>
          <w:szCs w:val="24"/>
        </w:rPr>
      </w:pPr>
      <w:r>
        <w:rPr>
          <w:rFonts w:ascii="Arial" w:hAnsi="Arial" w:cs="Arial"/>
          <w:sz w:val="24"/>
          <w:szCs w:val="24"/>
        </w:rPr>
        <w:t>2.</w:t>
      </w:r>
      <w:r w:rsidRPr="004F7FFA">
        <w:rPr>
          <w:rFonts w:ascii="Arial" w:hAnsi="Arial" w:cs="Arial"/>
          <w:sz w:val="24"/>
          <w:szCs w:val="24"/>
        </w:rPr>
        <w:t xml:space="preserve">- Se </w:t>
      </w:r>
      <w:r w:rsidR="002902FF" w:rsidRPr="004F7FFA">
        <w:rPr>
          <w:rFonts w:ascii="Arial" w:hAnsi="Arial" w:cs="Arial"/>
          <w:sz w:val="24"/>
          <w:szCs w:val="24"/>
        </w:rPr>
        <w:t>otorga,</w:t>
      </w:r>
      <w:r w:rsidRPr="004F7FFA">
        <w:rPr>
          <w:rFonts w:ascii="Arial" w:hAnsi="Arial" w:cs="Arial"/>
          <w:sz w:val="24"/>
          <w:szCs w:val="24"/>
        </w:rPr>
        <w:t xml:space="preserve"> además, a contar del 1 de diciembre de 2023, un reajuste de 1,36% a los mismos beneficiarios anteriormente señalados, a objeto de terminar el año de 2023 con un reajuste de 12% respecto de las remuneraciones a noviembre de 2022</w:t>
      </w:r>
      <w:r w:rsidR="002902FF">
        <w:rPr>
          <w:rFonts w:ascii="Arial" w:hAnsi="Arial" w:cs="Arial"/>
          <w:sz w:val="24"/>
          <w:szCs w:val="24"/>
        </w:rPr>
        <w:t>.</w:t>
      </w:r>
    </w:p>
    <w:p w14:paraId="6907688E" w14:textId="77777777" w:rsidR="00A36189" w:rsidRPr="004F7FFA" w:rsidRDefault="00A36189" w:rsidP="00D25F90">
      <w:pPr>
        <w:widowControl w:val="0"/>
        <w:spacing w:after="0" w:line="240" w:lineRule="auto"/>
        <w:ind w:firstLine="1134"/>
        <w:jc w:val="both"/>
        <w:rPr>
          <w:rFonts w:ascii="Arial" w:hAnsi="Arial" w:cs="Arial"/>
          <w:sz w:val="24"/>
          <w:szCs w:val="24"/>
        </w:rPr>
      </w:pPr>
    </w:p>
    <w:p w14:paraId="5C4300E0" w14:textId="77777777" w:rsidR="00A36189" w:rsidRDefault="00A36189" w:rsidP="00D25F90">
      <w:pPr>
        <w:widowControl w:val="0"/>
        <w:spacing w:after="0" w:line="240" w:lineRule="auto"/>
        <w:ind w:firstLine="1134"/>
        <w:jc w:val="both"/>
        <w:rPr>
          <w:rFonts w:ascii="Arial" w:hAnsi="Arial" w:cs="Arial"/>
          <w:sz w:val="24"/>
          <w:szCs w:val="24"/>
        </w:rPr>
      </w:pPr>
      <w:r>
        <w:rPr>
          <w:rFonts w:ascii="Arial" w:hAnsi="Arial" w:cs="Arial"/>
          <w:sz w:val="24"/>
          <w:szCs w:val="24"/>
        </w:rPr>
        <w:t>3.</w:t>
      </w:r>
      <w:r w:rsidRPr="004F7FFA">
        <w:rPr>
          <w:rFonts w:ascii="Arial" w:hAnsi="Arial" w:cs="Arial"/>
          <w:sz w:val="24"/>
          <w:szCs w:val="24"/>
        </w:rPr>
        <w:t xml:space="preserve">- Los reajustes descritos en los puntos anteriores no se aplicarán respecto de aquellas remuneraciones cuando éstas ya hayan sido reajustadas en un 12%. </w:t>
      </w:r>
    </w:p>
    <w:p w14:paraId="118583CB" w14:textId="77777777" w:rsidR="00A36189" w:rsidRPr="004F7FFA" w:rsidRDefault="00A36189" w:rsidP="00D25F90">
      <w:pPr>
        <w:widowControl w:val="0"/>
        <w:spacing w:after="0" w:line="240" w:lineRule="auto"/>
        <w:ind w:firstLine="1134"/>
        <w:jc w:val="both"/>
        <w:rPr>
          <w:rFonts w:ascii="Arial" w:hAnsi="Arial" w:cs="Arial"/>
          <w:sz w:val="24"/>
          <w:szCs w:val="24"/>
        </w:rPr>
      </w:pPr>
    </w:p>
    <w:p w14:paraId="4A1DC43C" w14:textId="77777777" w:rsidR="00A36189" w:rsidRDefault="00A36189" w:rsidP="00D25F90">
      <w:pPr>
        <w:widowControl w:val="0"/>
        <w:spacing w:after="0" w:line="240" w:lineRule="auto"/>
        <w:ind w:firstLine="1134"/>
        <w:jc w:val="both"/>
        <w:rPr>
          <w:rFonts w:ascii="Arial" w:hAnsi="Arial" w:cs="Arial"/>
          <w:b/>
          <w:sz w:val="24"/>
          <w:szCs w:val="24"/>
        </w:rPr>
      </w:pPr>
      <w:r w:rsidRPr="004F7FFA">
        <w:rPr>
          <w:rFonts w:ascii="Arial" w:hAnsi="Arial" w:cs="Arial"/>
          <w:b/>
          <w:sz w:val="24"/>
          <w:szCs w:val="24"/>
        </w:rPr>
        <w:t>- Reemplaza el monto de reajuste de $264.000 otorgado por el artículo 1 de la Ley N°21.526 por un reajuste equivalente a un 12% de reajuste de las remuneraciones vigente a noviembre de 2022.</w:t>
      </w:r>
    </w:p>
    <w:p w14:paraId="72FE0231" w14:textId="77777777" w:rsidR="00A36189" w:rsidRPr="004F7FFA" w:rsidRDefault="00A36189" w:rsidP="00D25F90">
      <w:pPr>
        <w:widowControl w:val="0"/>
        <w:spacing w:after="0" w:line="240" w:lineRule="auto"/>
        <w:ind w:firstLine="1134"/>
        <w:jc w:val="both"/>
        <w:rPr>
          <w:rFonts w:ascii="Arial" w:hAnsi="Arial" w:cs="Arial"/>
          <w:b/>
          <w:sz w:val="24"/>
          <w:szCs w:val="24"/>
        </w:rPr>
      </w:pPr>
    </w:p>
    <w:p w14:paraId="15A70E2F" w14:textId="77777777" w:rsidR="00A36189" w:rsidRDefault="00A36189" w:rsidP="00D25F90">
      <w:pPr>
        <w:widowControl w:val="0"/>
        <w:spacing w:after="0" w:line="240" w:lineRule="auto"/>
        <w:ind w:firstLine="1134"/>
        <w:jc w:val="both"/>
        <w:rPr>
          <w:rFonts w:ascii="Arial" w:hAnsi="Arial" w:cs="Arial"/>
          <w:sz w:val="24"/>
          <w:szCs w:val="24"/>
        </w:rPr>
      </w:pPr>
      <w:r>
        <w:rPr>
          <w:rFonts w:ascii="Arial" w:hAnsi="Arial" w:cs="Arial"/>
          <w:sz w:val="24"/>
          <w:szCs w:val="24"/>
        </w:rPr>
        <w:t>4.</w:t>
      </w:r>
      <w:r w:rsidRPr="004F7FFA">
        <w:rPr>
          <w:rFonts w:ascii="Arial" w:hAnsi="Arial" w:cs="Arial"/>
          <w:sz w:val="24"/>
          <w:szCs w:val="24"/>
        </w:rPr>
        <w:t>- La aplicación del reajuste no podrá significar un monto inferior a $264.000 mensuales por una jornada completa o el proporcional que le hubiese correspondido. Cualquier diferencia respecto de dicho monto deberá ser pagado a través de una bonificación mensual. Esta bonificación irá disminuyendo desde el 1 de diciembre de 2023, en la medida que la remuneración permanente bruta mensual del funcionario se incremente por cualquier causa, incluidos el señalado reajuste de 1,36% y los reajustes generales de remuneracion</w:t>
      </w:r>
      <w:r>
        <w:rPr>
          <w:rFonts w:ascii="Arial" w:hAnsi="Arial" w:cs="Arial"/>
          <w:sz w:val="24"/>
          <w:szCs w:val="24"/>
        </w:rPr>
        <w:t>es otorgados al Sector Público.</w:t>
      </w:r>
    </w:p>
    <w:p w14:paraId="44D7E8A1" w14:textId="77777777" w:rsidR="00A36189" w:rsidRDefault="00A36189" w:rsidP="00A36189">
      <w:pPr>
        <w:widowControl w:val="0"/>
        <w:spacing w:after="0" w:line="240" w:lineRule="auto"/>
        <w:ind w:firstLine="2835"/>
        <w:jc w:val="both"/>
        <w:rPr>
          <w:rFonts w:ascii="Arial" w:hAnsi="Arial" w:cs="Arial"/>
          <w:sz w:val="24"/>
          <w:szCs w:val="24"/>
        </w:rPr>
      </w:pPr>
    </w:p>
    <w:p w14:paraId="2A04543D" w14:textId="77777777" w:rsidR="00A36189" w:rsidRDefault="00A36189" w:rsidP="00A36189">
      <w:pPr>
        <w:widowControl w:val="0"/>
        <w:spacing w:after="0" w:line="240" w:lineRule="auto"/>
        <w:jc w:val="center"/>
        <w:rPr>
          <w:rFonts w:ascii="Arial" w:hAnsi="Arial" w:cs="Arial"/>
          <w:sz w:val="24"/>
          <w:szCs w:val="24"/>
        </w:rPr>
      </w:pPr>
      <w:r>
        <w:rPr>
          <w:noProof/>
          <w:lang w:eastAsia="es-CL"/>
        </w:rPr>
        <w:lastRenderedPageBreak/>
        <w:drawing>
          <wp:inline distT="0" distB="0" distL="0" distR="0" wp14:anchorId="6C80AEB5" wp14:editId="1FBB3597">
            <wp:extent cx="4728210" cy="269481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30783" cy="2696277"/>
                    </a:xfrm>
                    <a:prstGeom prst="rect">
                      <a:avLst/>
                    </a:prstGeom>
                  </pic:spPr>
                </pic:pic>
              </a:graphicData>
            </a:graphic>
          </wp:inline>
        </w:drawing>
      </w:r>
    </w:p>
    <w:p w14:paraId="03206348" w14:textId="77777777" w:rsidR="00A36189" w:rsidRDefault="00A36189" w:rsidP="00A36189">
      <w:pPr>
        <w:widowControl w:val="0"/>
        <w:spacing w:after="0" w:line="240" w:lineRule="auto"/>
        <w:jc w:val="center"/>
        <w:rPr>
          <w:rFonts w:ascii="Arial" w:hAnsi="Arial" w:cs="Arial"/>
          <w:sz w:val="24"/>
          <w:szCs w:val="24"/>
        </w:rPr>
      </w:pPr>
    </w:p>
    <w:p w14:paraId="0C8D80B3" w14:textId="77777777" w:rsidR="00A36189" w:rsidRDefault="00A36189" w:rsidP="00A36189">
      <w:pPr>
        <w:widowControl w:val="0"/>
        <w:spacing w:after="0" w:line="240" w:lineRule="auto"/>
        <w:jc w:val="center"/>
        <w:rPr>
          <w:rFonts w:ascii="Arial" w:hAnsi="Arial" w:cs="Arial"/>
          <w:sz w:val="24"/>
          <w:szCs w:val="24"/>
        </w:rPr>
      </w:pPr>
      <w:r>
        <w:rPr>
          <w:noProof/>
          <w:lang w:eastAsia="es-CL"/>
        </w:rPr>
        <w:drawing>
          <wp:inline distT="0" distB="0" distL="0" distR="0" wp14:anchorId="6C03A19E" wp14:editId="625C1A57">
            <wp:extent cx="4745355" cy="2749907"/>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53026" cy="2754353"/>
                    </a:xfrm>
                    <a:prstGeom prst="rect">
                      <a:avLst/>
                    </a:prstGeom>
                  </pic:spPr>
                </pic:pic>
              </a:graphicData>
            </a:graphic>
          </wp:inline>
        </w:drawing>
      </w:r>
    </w:p>
    <w:p w14:paraId="2B8F07B5" w14:textId="77777777" w:rsidR="00A36189" w:rsidRDefault="00A36189" w:rsidP="00A36189">
      <w:pPr>
        <w:widowControl w:val="0"/>
        <w:spacing w:after="0" w:line="240" w:lineRule="auto"/>
        <w:jc w:val="center"/>
        <w:rPr>
          <w:rFonts w:ascii="Arial" w:hAnsi="Arial" w:cs="Arial"/>
          <w:sz w:val="24"/>
          <w:szCs w:val="24"/>
        </w:rPr>
      </w:pPr>
    </w:p>
    <w:p w14:paraId="29276976" w14:textId="77777777" w:rsidR="00A36189" w:rsidRDefault="00A36189" w:rsidP="00A36189">
      <w:pPr>
        <w:widowControl w:val="0"/>
        <w:spacing w:after="0" w:line="240" w:lineRule="auto"/>
        <w:jc w:val="center"/>
        <w:rPr>
          <w:rFonts w:ascii="Arial" w:hAnsi="Arial" w:cs="Arial"/>
          <w:sz w:val="24"/>
          <w:szCs w:val="24"/>
        </w:rPr>
      </w:pPr>
      <w:r>
        <w:rPr>
          <w:noProof/>
          <w:lang w:eastAsia="es-CL"/>
        </w:rPr>
        <w:lastRenderedPageBreak/>
        <w:drawing>
          <wp:inline distT="0" distB="0" distL="0" distR="0" wp14:anchorId="026B63D6" wp14:editId="6CE1AF41">
            <wp:extent cx="4298834" cy="2495309"/>
            <wp:effectExtent l="0" t="0" r="6985"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16686" cy="2505672"/>
                    </a:xfrm>
                    <a:prstGeom prst="rect">
                      <a:avLst/>
                    </a:prstGeom>
                  </pic:spPr>
                </pic:pic>
              </a:graphicData>
            </a:graphic>
          </wp:inline>
        </w:drawing>
      </w:r>
    </w:p>
    <w:p w14:paraId="68059FBB" w14:textId="77777777" w:rsidR="00A36189" w:rsidRDefault="00A36189" w:rsidP="00A36189">
      <w:pPr>
        <w:widowControl w:val="0"/>
        <w:spacing w:after="0" w:line="240" w:lineRule="auto"/>
        <w:jc w:val="center"/>
        <w:rPr>
          <w:rFonts w:ascii="Arial" w:hAnsi="Arial" w:cs="Arial"/>
          <w:sz w:val="24"/>
          <w:szCs w:val="24"/>
        </w:rPr>
      </w:pPr>
    </w:p>
    <w:p w14:paraId="3ACDB28C" w14:textId="6FBFB3E1" w:rsidR="00A36189" w:rsidRPr="009836AD" w:rsidRDefault="00A36189" w:rsidP="00D25F90">
      <w:pPr>
        <w:widowControl w:val="0"/>
        <w:spacing w:after="0" w:line="240" w:lineRule="auto"/>
        <w:ind w:firstLine="1134"/>
        <w:jc w:val="both"/>
        <w:rPr>
          <w:rFonts w:ascii="Arial" w:hAnsi="Arial" w:cs="Arial"/>
          <w:b/>
          <w:sz w:val="24"/>
          <w:szCs w:val="24"/>
        </w:rPr>
      </w:pPr>
      <w:r w:rsidRPr="009836AD">
        <w:rPr>
          <w:rFonts w:ascii="Arial" w:hAnsi="Arial" w:cs="Arial"/>
          <w:b/>
          <w:sz w:val="24"/>
          <w:szCs w:val="24"/>
        </w:rPr>
        <w:t>Ajuste de grados de manera de mantener el orden jerárquico y medidas complementarias</w:t>
      </w:r>
      <w:r w:rsidR="00F97064">
        <w:rPr>
          <w:rFonts w:ascii="Arial" w:hAnsi="Arial" w:cs="Arial"/>
          <w:b/>
          <w:sz w:val="24"/>
          <w:szCs w:val="24"/>
        </w:rPr>
        <w:t>.</w:t>
      </w:r>
    </w:p>
    <w:p w14:paraId="00476C58" w14:textId="77777777" w:rsidR="00A36189" w:rsidRPr="004F7FFA" w:rsidRDefault="00A36189" w:rsidP="00D25F90">
      <w:pPr>
        <w:widowControl w:val="0"/>
        <w:spacing w:after="0" w:line="240" w:lineRule="auto"/>
        <w:ind w:firstLine="1134"/>
        <w:jc w:val="both"/>
        <w:rPr>
          <w:rFonts w:ascii="Arial" w:hAnsi="Arial" w:cs="Arial"/>
          <w:sz w:val="24"/>
          <w:szCs w:val="24"/>
        </w:rPr>
      </w:pPr>
    </w:p>
    <w:p w14:paraId="4F142A62" w14:textId="77777777" w:rsidR="00A36189" w:rsidRDefault="00A36189" w:rsidP="00D25F90">
      <w:pPr>
        <w:widowControl w:val="0"/>
        <w:spacing w:after="0" w:line="240" w:lineRule="auto"/>
        <w:ind w:firstLine="1134"/>
        <w:jc w:val="both"/>
        <w:rPr>
          <w:rFonts w:ascii="Arial" w:hAnsi="Arial" w:cs="Arial"/>
          <w:sz w:val="24"/>
          <w:szCs w:val="24"/>
        </w:rPr>
      </w:pPr>
      <w:r>
        <w:rPr>
          <w:rFonts w:ascii="Arial" w:hAnsi="Arial" w:cs="Arial"/>
          <w:sz w:val="24"/>
          <w:szCs w:val="24"/>
        </w:rPr>
        <w:t>a.</w:t>
      </w:r>
      <w:r w:rsidRPr="004F7FFA">
        <w:rPr>
          <w:rFonts w:ascii="Arial" w:hAnsi="Arial" w:cs="Arial"/>
          <w:sz w:val="24"/>
          <w:szCs w:val="24"/>
        </w:rPr>
        <w:t xml:space="preserve">- Se reajustan a partir de 1 de diciembre de 2023 solo los grados en que en una misma escala fue afectado el orden jerárquico, es decir, que los grados inferiores han alcanzado el grado superior en términos de sueldo base, </w:t>
      </w:r>
      <w:r w:rsidRPr="00DF7154">
        <w:rPr>
          <w:rFonts w:ascii="Arial" w:hAnsi="Arial" w:cs="Arial"/>
          <w:b/>
          <w:sz w:val="24"/>
          <w:szCs w:val="24"/>
        </w:rPr>
        <w:t>producto de reajustes diferenciados</w:t>
      </w:r>
      <w:r w:rsidRPr="004F7FFA">
        <w:rPr>
          <w:rFonts w:ascii="Arial" w:hAnsi="Arial" w:cs="Arial"/>
          <w:sz w:val="24"/>
          <w:szCs w:val="24"/>
        </w:rPr>
        <w:t>:</w:t>
      </w:r>
    </w:p>
    <w:p w14:paraId="53AAD734" w14:textId="77777777" w:rsidR="00A36189" w:rsidRPr="004F7FFA" w:rsidRDefault="00A36189" w:rsidP="00D25F90">
      <w:pPr>
        <w:widowControl w:val="0"/>
        <w:spacing w:after="0" w:line="240" w:lineRule="auto"/>
        <w:ind w:firstLine="1134"/>
        <w:jc w:val="both"/>
        <w:rPr>
          <w:rFonts w:ascii="Arial" w:hAnsi="Arial" w:cs="Arial"/>
          <w:sz w:val="24"/>
          <w:szCs w:val="24"/>
        </w:rPr>
      </w:pPr>
    </w:p>
    <w:p w14:paraId="5C0ED9CE" w14:textId="77777777" w:rsidR="00A36189" w:rsidRDefault="00A36189" w:rsidP="00D25F90">
      <w:pPr>
        <w:widowControl w:val="0"/>
        <w:spacing w:after="0" w:line="240" w:lineRule="auto"/>
        <w:ind w:firstLine="1134"/>
        <w:jc w:val="both"/>
        <w:rPr>
          <w:rFonts w:ascii="Arial" w:hAnsi="Arial" w:cs="Arial"/>
          <w:sz w:val="24"/>
          <w:szCs w:val="24"/>
        </w:rPr>
      </w:pPr>
      <w:r>
        <w:rPr>
          <w:rFonts w:ascii="Arial" w:hAnsi="Arial" w:cs="Arial"/>
          <w:sz w:val="24"/>
          <w:szCs w:val="24"/>
        </w:rPr>
        <w:t>i.</w:t>
      </w:r>
      <w:r w:rsidRPr="004F7FFA">
        <w:rPr>
          <w:rFonts w:ascii="Arial" w:hAnsi="Arial" w:cs="Arial"/>
          <w:sz w:val="24"/>
          <w:szCs w:val="24"/>
        </w:rPr>
        <w:t>- Se reajustan los grados I y II de la escala de remuneraciones del Poder Judicial, para así superar los</w:t>
      </w:r>
      <w:r>
        <w:rPr>
          <w:rFonts w:ascii="Arial" w:hAnsi="Arial" w:cs="Arial"/>
          <w:sz w:val="24"/>
          <w:szCs w:val="24"/>
        </w:rPr>
        <w:t xml:space="preserve"> </w:t>
      </w:r>
      <w:r w:rsidRPr="004F7FFA">
        <w:rPr>
          <w:rFonts w:ascii="Arial" w:hAnsi="Arial" w:cs="Arial"/>
          <w:sz w:val="24"/>
          <w:szCs w:val="24"/>
        </w:rPr>
        <w:t>grados III, IV</w:t>
      </w:r>
      <w:r>
        <w:rPr>
          <w:rFonts w:ascii="Arial" w:hAnsi="Arial" w:cs="Arial"/>
          <w:sz w:val="24"/>
          <w:szCs w:val="24"/>
        </w:rPr>
        <w:t xml:space="preserve"> </w:t>
      </w:r>
      <w:r w:rsidRPr="004F7FFA">
        <w:rPr>
          <w:rFonts w:ascii="Arial" w:hAnsi="Arial" w:cs="Arial"/>
          <w:sz w:val="24"/>
          <w:szCs w:val="24"/>
        </w:rPr>
        <w:t>y V.</w:t>
      </w:r>
    </w:p>
    <w:p w14:paraId="40C68D9A" w14:textId="77777777" w:rsidR="00A36189" w:rsidRPr="004F7FFA" w:rsidRDefault="00A36189" w:rsidP="00D25F90">
      <w:pPr>
        <w:widowControl w:val="0"/>
        <w:spacing w:after="0" w:line="240" w:lineRule="auto"/>
        <w:ind w:firstLine="1134"/>
        <w:jc w:val="both"/>
        <w:rPr>
          <w:rFonts w:ascii="Arial" w:hAnsi="Arial" w:cs="Arial"/>
          <w:sz w:val="24"/>
          <w:szCs w:val="24"/>
        </w:rPr>
      </w:pPr>
    </w:p>
    <w:p w14:paraId="1C3317A7" w14:textId="77777777" w:rsidR="00A36189" w:rsidRDefault="00A36189" w:rsidP="00D25F90">
      <w:pPr>
        <w:widowControl w:val="0"/>
        <w:spacing w:after="0" w:line="240" w:lineRule="auto"/>
        <w:ind w:firstLine="1134"/>
        <w:jc w:val="both"/>
        <w:rPr>
          <w:rFonts w:ascii="Arial" w:hAnsi="Arial" w:cs="Arial"/>
          <w:sz w:val="24"/>
          <w:szCs w:val="24"/>
        </w:rPr>
      </w:pPr>
      <w:r>
        <w:rPr>
          <w:rFonts w:ascii="Arial" w:hAnsi="Arial" w:cs="Arial"/>
          <w:sz w:val="24"/>
          <w:szCs w:val="24"/>
        </w:rPr>
        <w:t>ii.</w:t>
      </w:r>
      <w:r w:rsidRPr="004F7FFA">
        <w:rPr>
          <w:rFonts w:ascii="Arial" w:hAnsi="Arial" w:cs="Arial"/>
          <w:sz w:val="24"/>
          <w:szCs w:val="24"/>
        </w:rPr>
        <w:t>- Se reajusta el grado F/G de la escala de fiscalizadores, para así superar el grado 1B.</w:t>
      </w:r>
    </w:p>
    <w:p w14:paraId="6F1F18D0" w14:textId="77777777" w:rsidR="00A36189" w:rsidRPr="004F7FFA" w:rsidRDefault="00A36189" w:rsidP="00D25F90">
      <w:pPr>
        <w:widowControl w:val="0"/>
        <w:spacing w:after="0" w:line="240" w:lineRule="auto"/>
        <w:ind w:firstLine="1134"/>
        <w:jc w:val="both"/>
        <w:rPr>
          <w:rFonts w:ascii="Arial" w:hAnsi="Arial" w:cs="Arial"/>
          <w:sz w:val="24"/>
          <w:szCs w:val="24"/>
        </w:rPr>
      </w:pPr>
    </w:p>
    <w:p w14:paraId="1707D7C7" w14:textId="77777777" w:rsidR="00A36189" w:rsidRDefault="00A36189" w:rsidP="00D25F90">
      <w:pPr>
        <w:widowControl w:val="0"/>
        <w:spacing w:after="0" w:line="240" w:lineRule="auto"/>
        <w:ind w:firstLine="1134"/>
        <w:jc w:val="both"/>
        <w:rPr>
          <w:rFonts w:ascii="Arial" w:hAnsi="Arial" w:cs="Arial"/>
          <w:sz w:val="24"/>
          <w:szCs w:val="24"/>
        </w:rPr>
      </w:pPr>
      <w:r>
        <w:rPr>
          <w:rFonts w:ascii="Arial" w:hAnsi="Arial" w:cs="Arial"/>
          <w:sz w:val="24"/>
          <w:szCs w:val="24"/>
        </w:rPr>
        <w:t>iii.</w:t>
      </w:r>
      <w:r w:rsidRPr="004F7FFA">
        <w:rPr>
          <w:rFonts w:ascii="Arial" w:hAnsi="Arial" w:cs="Arial"/>
          <w:sz w:val="24"/>
          <w:szCs w:val="24"/>
        </w:rPr>
        <w:t>- Se reajusta el grado E de la escala A de los Establecimientos de Salud de Carácter Experimental</w:t>
      </w:r>
      <w:r>
        <w:rPr>
          <w:rFonts w:ascii="Arial" w:hAnsi="Arial" w:cs="Arial"/>
          <w:sz w:val="24"/>
          <w:szCs w:val="24"/>
        </w:rPr>
        <w:t xml:space="preserve"> </w:t>
      </w:r>
      <w:r w:rsidRPr="004F7FFA">
        <w:rPr>
          <w:rFonts w:ascii="Arial" w:hAnsi="Arial" w:cs="Arial"/>
          <w:sz w:val="24"/>
          <w:szCs w:val="24"/>
        </w:rPr>
        <w:t>Peñalolén Cordillera Oriente y Maipú, para así superar el grado F.</w:t>
      </w:r>
    </w:p>
    <w:p w14:paraId="22EDBCA5" w14:textId="77777777" w:rsidR="00A36189" w:rsidRPr="004F7FFA" w:rsidRDefault="00A36189" w:rsidP="00D25F90">
      <w:pPr>
        <w:widowControl w:val="0"/>
        <w:spacing w:after="0" w:line="240" w:lineRule="auto"/>
        <w:ind w:firstLine="1134"/>
        <w:jc w:val="both"/>
        <w:rPr>
          <w:rFonts w:ascii="Arial" w:hAnsi="Arial" w:cs="Arial"/>
          <w:sz w:val="24"/>
          <w:szCs w:val="24"/>
        </w:rPr>
      </w:pPr>
    </w:p>
    <w:p w14:paraId="156AC722" w14:textId="77777777" w:rsidR="00A36189" w:rsidRDefault="00A36189" w:rsidP="00D25F90">
      <w:pPr>
        <w:widowControl w:val="0"/>
        <w:spacing w:after="0" w:line="240" w:lineRule="auto"/>
        <w:ind w:firstLine="1134"/>
        <w:jc w:val="both"/>
        <w:rPr>
          <w:rFonts w:ascii="Arial" w:hAnsi="Arial" w:cs="Arial"/>
          <w:sz w:val="24"/>
          <w:szCs w:val="24"/>
        </w:rPr>
      </w:pPr>
      <w:r>
        <w:rPr>
          <w:rFonts w:ascii="Arial" w:hAnsi="Arial" w:cs="Arial"/>
          <w:sz w:val="24"/>
          <w:szCs w:val="24"/>
        </w:rPr>
        <w:t>iv.</w:t>
      </w:r>
      <w:r w:rsidRPr="004F7FFA">
        <w:rPr>
          <w:rFonts w:ascii="Arial" w:hAnsi="Arial" w:cs="Arial"/>
          <w:sz w:val="24"/>
          <w:szCs w:val="24"/>
        </w:rPr>
        <w:t>- Se reajusta la categoría B de la escala de remuneraciones del Congreso Nacional, para así superar la</w:t>
      </w:r>
      <w:r>
        <w:rPr>
          <w:rFonts w:ascii="Arial" w:hAnsi="Arial" w:cs="Arial"/>
          <w:sz w:val="24"/>
          <w:szCs w:val="24"/>
        </w:rPr>
        <w:t xml:space="preserve"> categoría C.</w:t>
      </w:r>
    </w:p>
    <w:p w14:paraId="3C6617E0" w14:textId="77777777" w:rsidR="00A36189" w:rsidRDefault="00A36189" w:rsidP="00D25F90">
      <w:pPr>
        <w:widowControl w:val="0"/>
        <w:spacing w:after="0" w:line="240" w:lineRule="auto"/>
        <w:ind w:firstLine="1134"/>
        <w:jc w:val="both"/>
        <w:rPr>
          <w:rFonts w:ascii="Arial" w:hAnsi="Arial" w:cs="Arial"/>
          <w:sz w:val="24"/>
          <w:szCs w:val="24"/>
        </w:rPr>
      </w:pPr>
    </w:p>
    <w:p w14:paraId="33AED2E1" w14:textId="2864B700" w:rsidR="00A36189" w:rsidRDefault="00A36189" w:rsidP="00D25F90">
      <w:pPr>
        <w:widowControl w:val="0"/>
        <w:spacing w:after="0" w:line="240" w:lineRule="auto"/>
        <w:ind w:firstLine="1134"/>
        <w:jc w:val="both"/>
        <w:rPr>
          <w:rFonts w:ascii="Arial" w:hAnsi="Arial" w:cs="Arial"/>
          <w:b/>
          <w:sz w:val="24"/>
          <w:szCs w:val="24"/>
        </w:rPr>
      </w:pPr>
      <w:r w:rsidRPr="00DF7154">
        <w:rPr>
          <w:rFonts w:ascii="Arial" w:hAnsi="Arial" w:cs="Arial"/>
          <w:b/>
          <w:sz w:val="24"/>
          <w:szCs w:val="24"/>
        </w:rPr>
        <w:t>Ajuste de grados de manera de mantener el orden jerárquico y medidas complementarias</w:t>
      </w:r>
      <w:r w:rsidR="00F97064">
        <w:rPr>
          <w:rFonts w:ascii="Arial" w:hAnsi="Arial" w:cs="Arial"/>
          <w:b/>
          <w:sz w:val="24"/>
          <w:szCs w:val="24"/>
        </w:rPr>
        <w:t>.</w:t>
      </w:r>
    </w:p>
    <w:p w14:paraId="54DCC7CC" w14:textId="77777777" w:rsidR="00A36189" w:rsidRPr="00DF7154" w:rsidRDefault="00A36189" w:rsidP="00D25F90">
      <w:pPr>
        <w:widowControl w:val="0"/>
        <w:spacing w:after="0" w:line="240" w:lineRule="auto"/>
        <w:ind w:firstLine="1134"/>
        <w:jc w:val="both"/>
        <w:rPr>
          <w:rFonts w:ascii="Arial" w:hAnsi="Arial" w:cs="Arial"/>
          <w:b/>
          <w:sz w:val="24"/>
          <w:szCs w:val="24"/>
        </w:rPr>
      </w:pPr>
    </w:p>
    <w:p w14:paraId="34E9B095" w14:textId="77777777" w:rsidR="00A36189" w:rsidRDefault="00A36189" w:rsidP="00D25F90">
      <w:pPr>
        <w:widowControl w:val="0"/>
        <w:spacing w:after="0" w:line="240" w:lineRule="auto"/>
        <w:ind w:firstLine="1134"/>
        <w:jc w:val="both"/>
        <w:rPr>
          <w:rFonts w:ascii="Arial" w:hAnsi="Arial" w:cs="Arial"/>
          <w:sz w:val="24"/>
          <w:szCs w:val="24"/>
        </w:rPr>
      </w:pPr>
      <w:r>
        <w:rPr>
          <w:rFonts w:ascii="Arial" w:hAnsi="Arial" w:cs="Arial"/>
          <w:sz w:val="24"/>
          <w:szCs w:val="24"/>
        </w:rPr>
        <w:t>b.</w:t>
      </w:r>
      <w:r w:rsidRPr="00DF7154">
        <w:rPr>
          <w:rFonts w:ascii="Arial" w:hAnsi="Arial" w:cs="Arial"/>
          <w:sz w:val="24"/>
          <w:szCs w:val="24"/>
        </w:rPr>
        <w:t>- Se reajustan los grados B y C de la Escala Única de Sueldos. Lo anterior permitirá que los cargos cuyas remuneraciones están referidas a aquellos grados también se reajustarán, como es el caso de la renta mensual de los ministros del Tribunal Constitucional, Presidente(a) del Consejo para la Transparencia y Defensor(a) de la Niñez.</w:t>
      </w:r>
    </w:p>
    <w:p w14:paraId="042804F2" w14:textId="77777777" w:rsidR="00A36189" w:rsidRPr="00DF7154" w:rsidRDefault="00A36189" w:rsidP="00D25F90">
      <w:pPr>
        <w:widowControl w:val="0"/>
        <w:spacing w:after="0" w:line="240" w:lineRule="auto"/>
        <w:ind w:firstLine="1134"/>
        <w:jc w:val="both"/>
        <w:rPr>
          <w:rFonts w:ascii="Arial" w:hAnsi="Arial" w:cs="Arial"/>
          <w:sz w:val="24"/>
          <w:szCs w:val="24"/>
        </w:rPr>
      </w:pPr>
    </w:p>
    <w:p w14:paraId="0E526FF7" w14:textId="77777777" w:rsidR="00A36189" w:rsidRDefault="00A36189" w:rsidP="00D25F90">
      <w:pPr>
        <w:widowControl w:val="0"/>
        <w:spacing w:after="0" w:line="240" w:lineRule="auto"/>
        <w:ind w:firstLine="1134"/>
        <w:jc w:val="both"/>
        <w:rPr>
          <w:rFonts w:ascii="Arial" w:hAnsi="Arial" w:cs="Arial"/>
          <w:sz w:val="24"/>
          <w:szCs w:val="24"/>
        </w:rPr>
      </w:pPr>
      <w:r>
        <w:rPr>
          <w:rFonts w:ascii="Arial" w:hAnsi="Arial" w:cs="Arial"/>
          <w:sz w:val="24"/>
          <w:szCs w:val="24"/>
        </w:rPr>
        <w:t>c.</w:t>
      </w:r>
      <w:r w:rsidRPr="00DF7154">
        <w:rPr>
          <w:rFonts w:ascii="Arial" w:hAnsi="Arial" w:cs="Arial"/>
          <w:sz w:val="24"/>
          <w:szCs w:val="24"/>
        </w:rPr>
        <w:t xml:space="preserve">- Se modifica el gasto máximo anual de la asignación de supervisión para los cargos de jefaturas de tercer y cuarto nivel jerárquico del </w:t>
      </w:r>
      <w:r w:rsidRPr="00DF7154">
        <w:rPr>
          <w:rFonts w:ascii="Arial" w:hAnsi="Arial" w:cs="Arial"/>
          <w:sz w:val="24"/>
          <w:szCs w:val="24"/>
        </w:rPr>
        <w:lastRenderedPageBreak/>
        <w:t>Servicio de Impuestos Internos.</w:t>
      </w:r>
    </w:p>
    <w:p w14:paraId="0B9E051D" w14:textId="77777777" w:rsidR="00A36189" w:rsidRPr="00DF7154" w:rsidRDefault="00A36189" w:rsidP="00D25F90">
      <w:pPr>
        <w:widowControl w:val="0"/>
        <w:spacing w:after="0" w:line="240" w:lineRule="auto"/>
        <w:ind w:firstLine="1134"/>
        <w:jc w:val="both"/>
        <w:rPr>
          <w:rFonts w:ascii="Arial" w:hAnsi="Arial" w:cs="Arial"/>
          <w:sz w:val="24"/>
          <w:szCs w:val="24"/>
        </w:rPr>
      </w:pPr>
    </w:p>
    <w:p w14:paraId="4836EDB8" w14:textId="77777777" w:rsidR="00A36189" w:rsidRDefault="00A36189" w:rsidP="00D25F90">
      <w:pPr>
        <w:widowControl w:val="0"/>
        <w:spacing w:after="0" w:line="240" w:lineRule="auto"/>
        <w:ind w:firstLine="1134"/>
        <w:jc w:val="both"/>
        <w:rPr>
          <w:rFonts w:ascii="Arial" w:hAnsi="Arial" w:cs="Arial"/>
          <w:sz w:val="24"/>
          <w:szCs w:val="24"/>
        </w:rPr>
      </w:pPr>
      <w:r w:rsidRPr="00DF7154">
        <w:rPr>
          <w:rFonts w:ascii="Arial" w:hAnsi="Arial" w:cs="Arial"/>
          <w:sz w:val="24"/>
          <w:szCs w:val="24"/>
        </w:rPr>
        <w:t>Actualmente, dicho monto se expresa en sueldos base del grado 1° de la escala de Fiscalizadores y pasará a expresarse en sueldos base de un grado 15° de la misma de escala (Ley N°19.646, en sus artículos 7 y 8).</w:t>
      </w:r>
    </w:p>
    <w:p w14:paraId="7E4A90EB" w14:textId="77777777" w:rsidR="00A36189" w:rsidRPr="00DF7154" w:rsidRDefault="00A36189" w:rsidP="00D25F90">
      <w:pPr>
        <w:widowControl w:val="0"/>
        <w:spacing w:after="0" w:line="240" w:lineRule="auto"/>
        <w:ind w:firstLine="1134"/>
        <w:jc w:val="both"/>
        <w:rPr>
          <w:rFonts w:ascii="Arial" w:hAnsi="Arial" w:cs="Arial"/>
          <w:sz w:val="24"/>
          <w:szCs w:val="24"/>
        </w:rPr>
      </w:pPr>
    </w:p>
    <w:p w14:paraId="0DA688DA" w14:textId="77777777" w:rsidR="00A36189" w:rsidRDefault="00A36189" w:rsidP="00D25F90">
      <w:pPr>
        <w:widowControl w:val="0"/>
        <w:spacing w:after="0" w:line="240" w:lineRule="auto"/>
        <w:ind w:firstLine="1134"/>
        <w:jc w:val="both"/>
        <w:rPr>
          <w:rFonts w:ascii="Arial" w:hAnsi="Arial" w:cs="Arial"/>
          <w:sz w:val="24"/>
          <w:szCs w:val="24"/>
        </w:rPr>
      </w:pPr>
      <w:r w:rsidRPr="00DF7154">
        <w:rPr>
          <w:rFonts w:ascii="Arial" w:hAnsi="Arial" w:cs="Arial"/>
          <w:sz w:val="24"/>
          <w:szCs w:val="24"/>
        </w:rPr>
        <w:t>Esta modificación no irroga mayor gasto fiscal, en tanto se financiará con cargo a los recursos contemplados en el presupuesto vigente del Servicio.</w:t>
      </w:r>
    </w:p>
    <w:p w14:paraId="48DCC1E0" w14:textId="77777777" w:rsidR="00A36189" w:rsidRDefault="00A36189" w:rsidP="00D25F90">
      <w:pPr>
        <w:widowControl w:val="0"/>
        <w:spacing w:after="0" w:line="240" w:lineRule="auto"/>
        <w:ind w:firstLine="1134"/>
        <w:jc w:val="both"/>
        <w:rPr>
          <w:rFonts w:ascii="Arial" w:hAnsi="Arial" w:cs="Arial"/>
          <w:sz w:val="24"/>
          <w:szCs w:val="24"/>
        </w:rPr>
      </w:pPr>
    </w:p>
    <w:p w14:paraId="58068E6F" w14:textId="77777777" w:rsidR="00A36189" w:rsidRDefault="00A36189" w:rsidP="00D25F90">
      <w:pPr>
        <w:widowControl w:val="0"/>
        <w:spacing w:after="0" w:line="240" w:lineRule="auto"/>
        <w:ind w:firstLine="1134"/>
        <w:jc w:val="both"/>
        <w:rPr>
          <w:rFonts w:ascii="Arial" w:hAnsi="Arial" w:cs="Arial"/>
          <w:b/>
          <w:sz w:val="24"/>
          <w:szCs w:val="24"/>
        </w:rPr>
      </w:pPr>
      <w:r w:rsidRPr="00DF7154">
        <w:rPr>
          <w:rFonts w:ascii="Arial" w:hAnsi="Arial" w:cs="Arial"/>
          <w:b/>
          <w:sz w:val="24"/>
          <w:szCs w:val="24"/>
        </w:rPr>
        <w:t>3. Informe Financiero</w:t>
      </w:r>
    </w:p>
    <w:p w14:paraId="0E930CEC" w14:textId="77777777" w:rsidR="00A36189" w:rsidRDefault="00A36189" w:rsidP="00A36189">
      <w:pPr>
        <w:widowControl w:val="0"/>
        <w:spacing w:after="0" w:line="240" w:lineRule="auto"/>
        <w:ind w:firstLine="2835"/>
        <w:jc w:val="both"/>
        <w:rPr>
          <w:rFonts w:ascii="Arial" w:hAnsi="Arial" w:cs="Arial"/>
          <w:b/>
          <w:sz w:val="24"/>
          <w:szCs w:val="24"/>
        </w:rPr>
      </w:pPr>
    </w:p>
    <w:p w14:paraId="3A636FFC" w14:textId="77777777" w:rsidR="00A36189" w:rsidRDefault="00A36189" w:rsidP="00A36189">
      <w:pPr>
        <w:widowControl w:val="0"/>
        <w:spacing w:after="0" w:line="240" w:lineRule="auto"/>
        <w:jc w:val="center"/>
        <w:rPr>
          <w:rFonts w:ascii="Arial" w:hAnsi="Arial" w:cs="Arial"/>
          <w:b/>
          <w:sz w:val="24"/>
          <w:szCs w:val="24"/>
        </w:rPr>
      </w:pPr>
      <w:r>
        <w:rPr>
          <w:noProof/>
          <w:lang w:eastAsia="es-CL"/>
        </w:rPr>
        <w:drawing>
          <wp:inline distT="0" distB="0" distL="0" distR="0" wp14:anchorId="290D3865" wp14:editId="7B3934C2">
            <wp:extent cx="4280535" cy="2130693"/>
            <wp:effectExtent l="0" t="0" r="5715"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87091" cy="2133956"/>
                    </a:xfrm>
                    <a:prstGeom prst="rect">
                      <a:avLst/>
                    </a:prstGeom>
                  </pic:spPr>
                </pic:pic>
              </a:graphicData>
            </a:graphic>
          </wp:inline>
        </w:drawing>
      </w:r>
    </w:p>
    <w:p w14:paraId="13CBDD82" w14:textId="77777777" w:rsidR="00A36189" w:rsidRPr="00DF7154" w:rsidRDefault="00A36189" w:rsidP="00A36189">
      <w:pPr>
        <w:widowControl w:val="0"/>
        <w:spacing w:after="0" w:line="240" w:lineRule="auto"/>
        <w:jc w:val="both"/>
        <w:rPr>
          <w:rFonts w:ascii="Arial" w:hAnsi="Arial" w:cs="Arial"/>
          <w:b/>
          <w:sz w:val="24"/>
          <w:szCs w:val="24"/>
        </w:rPr>
      </w:pPr>
    </w:p>
    <w:p w14:paraId="0EFD783B" w14:textId="77777777" w:rsidR="00A36189" w:rsidRPr="004F7FFA" w:rsidRDefault="00A36189" w:rsidP="00A36189">
      <w:pPr>
        <w:widowControl w:val="0"/>
        <w:spacing w:after="0" w:line="240" w:lineRule="auto"/>
        <w:jc w:val="both"/>
        <w:rPr>
          <w:rFonts w:ascii="Arial" w:hAnsi="Arial" w:cs="Arial"/>
          <w:sz w:val="24"/>
          <w:szCs w:val="24"/>
        </w:rPr>
      </w:pPr>
    </w:p>
    <w:p w14:paraId="1FE756A1" w14:textId="65BF60B9" w:rsidR="001E15AB" w:rsidRDefault="001E15AB" w:rsidP="001E15AB">
      <w:pPr>
        <w:spacing w:after="0" w:line="240" w:lineRule="auto"/>
        <w:ind w:firstLine="1134"/>
        <w:jc w:val="both"/>
        <w:rPr>
          <w:rFonts w:ascii="Arial" w:eastAsia="Times New Roman" w:hAnsi="Arial" w:cs="Arial"/>
          <w:b/>
          <w:bCs/>
          <w:sz w:val="24"/>
          <w:szCs w:val="24"/>
          <w:lang w:val="es-ES_tradnl" w:eastAsia="es-ES"/>
        </w:rPr>
      </w:pPr>
      <w:r w:rsidRPr="008A1A21">
        <w:rPr>
          <w:rFonts w:ascii="Arial" w:eastAsia="Times New Roman" w:hAnsi="Arial" w:cs="Arial"/>
          <w:b/>
          <w:bCs/>
          <w:sz w:val="24"/>
          <w:szCs w:val="24"/>
          <w:lang w:val="es-ES_tradnl" w:eastAsia="es-ES"/>
        </w:rPr>
        <w:t>B.-Exposiciones de los invitados y debate suscitado en la Comisión con ocasión de ellas.</w:t>
      </w:r>
    </w:p>
    <w:p w14:paraId="79EE86C0" w14:textId="41724325" w:rsidR="007C53A4" w:rsidRDefault="007C53A4" w:rsidP="001E15AB">
      <w:pPr>
        <w:spacing w:after="0" w:line="240" w:lineRule="auto"/>
        <w:ind w:firstLine="1134"/>
        <w:jc w:val="both"/>
        <w:rPr>
          <w:rFonts w:ascii="Arial" w:eastAsia="Times New Roman" w:hAnsi="Arial" w:cs="Arial"/>
          <w:b/>
          <w:bCs/>
          <w:sz w:val="24"/>
          <w:szCs w:val="24"/>
          <w:lang w:val="es-ES_tradnl" w:eastAsia="es-ES"/>
        </w:rPr>
      </w:pPr>
    </w:p>
    <w:p w14:paraId="638A2CEA" w14:textId="133EA1A6" w:rsidR="008D6D46" w:rsidRDefault="007C53A4" w:rsidP="007C53A4">
      <w:pPr>
        <w:spacing w:after="0" w:line="240" w:lineRule="auto"/>
        <w:ind w:firstLine="1134"/>
        <w:jc w:val="both"/>
        <w:rPr>
          <w:rFonts w:ascii="Arial" w:hAnsi="Arial" w:cs="Arial"/>
          <w:sz w:val="24"/>
          <w:szCs w:val="24"/>
        </w:rPr>
      </w:pPr>
      <w:r>
        <w:rPr>
          <w:rFonts w:ascii="Arial" w:hAnsi="Arial" w:cs="Arial"/>
          <w:sz w:val="24"/>
          <w:szCs w:val="24"/>
        </w:rPr>
        <w:t xml:space="preserve">El </w:t>
      </w:r>
      <w:r w:rsidRPr="008C46CA">
        <w:rPr>
          <w:rFonts w:ascii="Arial" w:hAnsi="Arial" w:cs="Arial"/>
          <w:b/>
          <w:sz w:val="24"/>
          <w:szCs w:val="24"/>
        </w:rPr>
        <w:t>Honorable Senador señor Coloma</w:t>
      </w:r>
      <w:r>
        <w:rPr>
          <w:rFonts w:ascii="Arial" w:hAnsi="Arial" w:cs="Arial"/>
          <w:sz w:val="24"/>
          <w:szCs w:val="24"/>
        </w:rPr>
        <w:t xml:space="preserve"> d</w:t>
      </w:r>
      <w:r w:rsidRPr="008C46CA">
        <w:rPr>
          <w:rFonts w:ascii="Arial" w:hAnsi="Arial" w:cs="Arial"/>
          <w:sz w:val="24"/>
          <w:szCs w:val="24"/>
        </w:rPr>
        <w:t>estacó la importancia del proyecto</w:t>
      </w:r>
      <w:r w:rsidR="008D6D46">
        <w:rPr>
          <w:rFonts w:ascii="Arial" w:hAnsi="Arial" w:cs="Arial"/>
          <w:sz w:val="24"/>
          <w:szCs w:val="24"/>
        </w:rPr>
        <w:t xml:space="preserve">, el cual fue producto de una álgida discusión que tuvo lugar en diciembre de año pasado y que concluyó </w:t>
      </w:r>
      <w:r w:rsidR="00EE676E">
        <w:rPr>
          <w:rFonts w:ascii="Arial" w:hAnsi="Arial" w:cs="Arial"/>
          <w:sz w:val="24"/>
          <w:szCs w:val="24"/>
        </w:rPr>
        <w:t>con</w:t>
      </w:r>
      <w:r w:rsidR="008D6D46">
        <w:rPr>
          <w:rFonts w:ascii="Arial" w:hAnsi="Arial" w:cs="Arial"/>
          <w:sz w:val="24"/>
          <w:szCs w:val="24"/>
        </w:rPr>
        <w:t xml:space="preserve"> la firma de un protocolo.</w:t>
      </w:r>
    </w:p>
    <w:p w14:paraId="230CA22B" w14:textId="77777777" w:rsidR="008D6D46" w:rsidRDefault="008D6D46" w:rsidP="007C53A4">
      <w:pPr>
        <w:spacing w:after="0" w:line="240" w:lineRule="auto"/>
        <w:ind w:firstLine="1134"/>
        <w:jc w:val="both"/>
        <w:rPr>
          <w:rFonts w:ascii="Arial" w:hAnsi="Arial" w:cs="Arial"/>
          <w:sz w:val="24"/>
          <w:szCs w:val="24"/>
        </w:rPr>
      </w:pPr>
    </w:p>
    <w:p w14:paraId="128307AF" w14:textId="4CF36E47" w:rsidR="008D6D46" w:rsidRDefault="007C53A4" w:rsidP="007C53A4">
      <w:pPr>
        <w:spacing w:after="0" w:line="240" w:lineRule="auto"/>
        <w:ind w:firstLine="1134"/>
        <w:jc w:val="both"/>
        <w:rPr>
          <w:rFonts w:ascii="Arial" w:hAnsi="Arial" w:cs="Arial"/>
          <w:sz w:val="24"/>
          <w:szCs w:val="24"/>
        </w:rPr>
      </w:pPr>
      <w:r w:rsidRPr="008C46CA">
        <w:rPr>
          <w:rFonts w:ascii="Arial" w:hAnsi="Arial" w:cs="Arial"/>
          <w:sz w:val="24"/>
          <w:szCs w:val="24"/>
        </w:rPr>
        <w:t>Estim</w:t>
      </w:r>
      <w:r w:rsidR="008D6D46">
        <w:rPr>
          <w:rFonts w:ascii="Arial" w:hAnsi="Arial" w:cs="Arial"/>
          <w:sz w:val="24"/>
          <w:szCs w:val="24"/>
        </w:rPr>
        <w:t>ó que el cumplimiento del protocolo</w:t>
      </w:r>
      <w:r w:rsidR="00FC0BC2">
        <w:rPr>
          <w:rFonts w:ascii="Arial" w:hAnsi="Arial" w:cs="Arial"/>
          <w:sz w:val="24"/>
          <w:szCs w:val="24"/>
        </w:rPr>
        <w:t xml:space="preserve">, respecto del cual </w:t>
      </w:r>
      <w:r w:rsidR="00D301BB">
        <w:rPr>
          <w:rFonts w:ascii="Arial" w:hAnsi="Arial" w:cs="Arial"/>
          <w:sz w:val="24"/>
          <w:szCs w:val="24"/>
        </w:rPr>
        <w:t xml:space="preserve">además </w:t>
      </w:r>
      <w:r w:rsidR="00FC0BC2">
        <w:rPr>
          <w:rFonts w:ascii="Arial" w:hAnsi="Arial" w:cs="Arial"/>
          <w:sz w:val="24"/>
          <w:szCs w:val="24"/>
        </w:rPr>
        <w:t xml:space="preserve">concurrió con su firma, </w:t>
      </w:r>
      <w:r w:rsidR="008D6D46">
        <w:rPr>
          <w:rFonts w:ascii="Arial" w:hAnsi="Arial" w:cs="Arial"/>
          <w:sz w:val="24"/>
          <w:szCs w:val="24"/>
        </w:rPr>
        <w:t xml:space="preserve">implica un </w:t>
      </w:r>
      <w:r w:rsidRPr="008C46CA">
        <w:rPr>
          <w:rFonts w:ascii="Arial" w:hAnsi="Arial" w:cs="Arial"/>
          <w:sz w:val="24"/>
          <w:szCs w:val="24"/>
        </w:rPr>
        <w:t>avance significativo</w:t>
      </w:r>
      <w:r w:rsidR="008B5C79">
        <w:rPr>
          <w:rFonts w:ascii="Arial" w:hAnsi="Arial" w:cs="Arial"/>
          <w:sz w:val="24"/>
          <w:szCs w:val="24"/>
        </w:rPr>
        <w:t xml:space="preserve"> y</w:t>
      </w:r>
      <w:r w:rsidRPr="008C46CA">
        <w:rPr>
          <w:rFonts w:ascii="Arial" w:hAnsi="Arial" w:cs="Arial"/>
          <w:sz w:val="24"/>
          <w:szCs w:val="24"/>
        </w:rPr>
        <w:t xml:space="preserve"> </w:t>
      </w:r>
      <w:r w:rsidR="00D301BB">
        <w:rPr>
          <w:rFonts w:ascii="Arial" w:hAnsi="Arial" w:cs="Arial"/>
          <w:sz w:val="24"/>
          <w:szCs w:val="24"/>
        </w:rPr>
        <w:t>expres</w:t>
      </w:r>
      <w:r w:rsidR="008B5C79">
        <w:rPr>
          <w:rFonts w:ascii="Arial" w:hAnsi="Arial" w:cs="Arial"/>
          <w:sz w:val="24"/>
          <w:szCs w:val="24"/>
        </w:rPr>
        <w:t>ó</w:t>
      </w:r>
      <w:r w:rsidR="00D301BB">
        <w:rPr>
          <w:rFonts w:ascii="Arial" w:hAnsi="Arial" w:cs="Arial"/>
          <w:sz w:val="24"/>
          <w:szCs w:val="24"/>
        </w:rPr>
        <w:t xml:space="preserve"> su agradecimiento </w:t>
      </w:r>
      <w:r w:rsidR="00104721">
        <w:rPr>
          <w:rFonts w:ascii="Arial" w:hAnsi="Arial" w:cs="Arial"/>
          <w:sz w:val="24"/>
          <w:szCs w:val="24"/>
        </w:rPr>
        <w:t xml:space="preserve">a </w:t>
      </w:r>
      <w:r w:rsidR="00540300">
        <w:rPr>
          <w:rFonts w:ascii="Arial" w:hAnsi="Arial" w:cs="Arial"/>
          <w:sz w:val="24"/>
          <w:szCs w:val="24"/>
        </w:rPr>
        <w:t>la Directora de Presupuestos</w:t>
      </w:r>
      <w:r w:rsidR="00104721">
        <w:rPr>
          <w:rFonts w:ascii="Arial" w:hAnsi="Arial" w:cs="Arial"/>
          <w:sz w:val="24"/>
          <w:szCs w:val="24"/>
        </w:rPr>
        <w:t xml:space="preserve"> por su buena disposición sobre este punto</w:t>
      </w:r>
      <w:r w:rsidR="00540300">
        <w:rPr>
          <w:rFonts w:ascii="Arial" w:hAnsi="Arial" w:cs="Arial"/>
          <w:sz w:val="24"/>
          <w:szCs w:val="24"/>
        </w:rPr>
        <w:t>.</w:t>
      </w:r>
    </w:p>
    <w:p w14:paraId="72DCEDEF" w14:textId="77777777" w:rsidR="007C53A4" w:rsidRPr="008C46CA" w:rsidRDefault="007C53A4" w:rsidP="007C53A4">
      <w:pPr>
        <w:spacing w:after="0" w:line="240" w:lineRule="auto"/>
        <w:ind w:firstLine="1134"/>
        <w:jc w:val="both"/>
        <w:rPr>
          <w:rFonts w:ascii="Arial" w:hAnsi="Arial" w:cs="Arial"/>
          <w:sz w:val="24"/>
          <w:szCs w:val="24"/>
        </w:rPr>
      </w:pPr>
    </w:p>
    <w:p w14:paraId="4A10F0CA" w14:textId="4D36CCDF" w:rsidR="00540300" w:rsidRDefault="007C53A4" w:rsidP="007C53A4">
      <w:pPr>
        <w:spacing w:after="0" w:line="240" w:lineRule="auto"/>
        <w:ind w:firstLine="1134"/>
        <w:jc w:val="both"/>
        <w:rPr>
          <w:rFonts w:ascii="Arial" w:hAnsi="Arial" w:cs="Arial"/>
          <w:sz w:val="24"/>
          <w:szCs w:val="24"/>
        </w:rPr>
      </w:pPr>
      <w:r w:rsidRPr="008C46CA">
        <w:rPr>
          <w:rFonts w:ascii="Arial" w:hAnsi="Arial" w:cs="Arial"/>
          <w:sz w:val="24"/>
          <w:szCs w:val="24"/>
        </w:rPr>
        <w:t xml:space="preserve">El </w:t>
      </w:r>
      <w:r w:rsidRPr="008C46CA">
        <w:rPr>
          <w:rFonts w:ascii="Arial" w:hAnsi="Arial" w:cs="Arial"/>
          <w:b/>
          <w:sz w:val="24"/>
          <w:szCs w:val="24"/>
        </w:rPr>
        <w:t>Honorable Senador señor Lagos</w:t>
      </w:r>
      <w:r w:rsidRPr="008C46CA">
        <w:rPr>
          <w:rFonts w:ascii="Arial" w:hAnsi="Arial" w:cs="Arial"/>
          <w:sz w:val="24"/>
          <w:szCs w:val="24"/>
        </w:rPr>
        <w:t xml:space="preserve"> </w:t>
      </w:r>
      <w:r w:rsidR="00540300">
        <w:rPr>
          <w:rFonts w:ascii="Arial" w:hAnsi="Arial" w:cs="Arial"/>
          <w:sz w:val="24"/>
          <w:szCs w:val="24"/>
        </w:rPr>
        <w:t xml:space="preserve">hizo presente que sostuvo reuniones formales con algunas de las instituciones invitadas a </w:t>
      </w:r>
      <w:r w:rsidR="00283EE5">
        <w:rPr>
          <w:rFonts w:ascii="Arial" w:hAnsi="Arial" w:cs="Arial"/>
          <w:sz w:val="24"/>
          <w:szCs w:val="24"/>
        </w:rPr>
        <w:t>la</w:t>
      </w:r>
      <w:r w:rsidR="00540300">
        <w:rPr>
          <w:rFonts w:ascii="Arial" w:hAnsi="Arial" w:cs="Arial"/>
          <w:sz w:val="24"/>
          <w:szCs w:val="24"/>
        </w:rPr>
        <w:t xml:space="preserve"> sesión, </w:t>
      </w:r>
      <w:r w:rsidR="00283EE5">
        <w:rPr>
          <w:rFonts w:ascii="Arial" w:hAnsi="Arial" w:cs="Arial"/>
          <w:sz w:val="24"/>
          <w:szCs w:val="24"/>
        </w:rPr>
        <w:t xml:space="preserve">las que </w:t>
      </w:r>
      <w:r w:rsidR="00540300">
        <w:rPr>
          <w:rFonts w:ascii="Arial" w:hAnsi="Arial" w:cs="Arial"/>
          <w:sz w:val="24"/>
          <w:szCs w:val="24"/>
        </w:rPr>
        <w:t>expresaron su</w:t>
      </w:r>
      <w:r w:rsidRPr="008C46CA">
        <w:rPr>
          <w:rFonts w:ascii="Arial" w:hAnsi="Arial" w:cs="Arial"/>
          <w:sz w:val="24"/>
          <w:szCs w:val="24"/>
        </w:rPr>
        <w:t xml:space="preserve">s </w:t>
      </w:r>
      <w:r w:rsidR="00540300" w:rsidRPr="008C46CA">
        <w:rPr>
          <w:rFonts w:ascii="Arial" w:hAnsi="Arial" w:cs="Arial"/>
          <w:sz w:val="24"/>
          <w:szCs w:val="24"/>
        </w:rPr>
        <w:t>inquietudes</w:t>
      </w:r>
      <w:r w:rsidR="00283EE5">
        <w:rPr>
          <w:rFonts w:ascii="Arial" w:hAnsi="Arial" w:cs="Arial"/>
          <w:sz w:val="24"/>
          <w:szCs w:val="24"/>
        </w:rPr>
        <w:t>,</w:t>
      </w:r>
      <w:r w:rsidR="00540300">
        <w:rPr>
          <w:rFonts w:ascii="Arial" w:hAnsi="Arial" w:cs="Arial"/>
          <w:sz w:val="24"/>
          <w:szCs w:val="24"/>
        </w:rPr>
        <w:t xml:space="preserve"> </w:t>
      </w:r>
      <w:r w:rsidR="00283EE5">
        <w:rPr>
          <w:rFonts w:ascii="Arial" w:hAnsi="Arial" w:cs="Arial"/>
          <w:sz w:val="24"/>
          <w:szCs w:val="24"/>
        </w:rPr>
        <w:t>que</w:t>
      </w:r>
      <w:r w:rsidR="00540300">
        <w:rPr>
          <w:rFonts w:ascii="Arial" w:hAnsi="Arial" w:cs="Arial"/>
          <w:sz w:val="24"/>
          <w:szCs w:val="24"/>
        </w:rPr>
        <w:t xml:space="preserve"> </w:t>
      </w:r>
      <w:r w:rsidR="00283EE5">
        <w:rPr>
          <w:rFonts w:ascii="Arial" w:hAnsi="Arial" w:cs="Arial"/>
          <w:sz w:val="24"/>
          <w:szCs w:val="24"/>
        </w:rPr>
        <w:t xml:space="preserve">en gran medida </w:t>
      </w:r>
      <w:r w:rsidR="00540300">
        <w:rPr>
          <w:rFonts w:ascii="Arial" w:hAnsi="Arial" w:cs="Arial"/>
          <w:sz w:val="24"/>
          <w:szCs w:val="24"/>
        </w:rPr>
        <w:t xml:space="preserve">fueron recogidas por la Dirección de Presupuestos, </w:t>
      </w:r>
      <w:r w:rsidR="00283EE5">
        <w:rPr>
          <w:rFonts w:ascii="Arial" w:hAnsi="Arial" w:cs="Arial"/>
          <w:sz w:val="24"/>
          <w:szCs w:val="24"/>
        </w:rPr>
        <w:t xml:space="preserve">lo que muestra </w:t>
      </w:r>
      <w:r w:rsidR="00540300">
        <w:rPr>
          <w:rFonts w:ascii="Arial" w:hAnsi="Arial" w:cs="Arial"/>
          <w:sz w:val="24"/>
          <w:szCs w:val="24"/>
        </w:rPr>
        <w:t>que no ha habido inmovilidad del Estado respecto de esta materia.</w:t>
      </w:r>
    </w:p>
    <w:p w14:paraId="171FE8F3" w14:textId="77777777" w:rsidR="00540300" w:rsidRDefault="00540300" w:rsidP="007C53A4">
      <w:pPr>
        <w:spacing w:after="0" w:line="240" w:lineRule="auto"/>
        <w:ind w:firstLine="1134"/>
        <w:jc w:val="both"/>
        <w:rPr>
          <w:rFonts w:ascii="Arial" w:hAnsi="Arial" w:cs="Arial"/>
          <w:sz w:val="24"/>
          <w:szCs w:val="24"/>
        </w:rPr>
      </w:pPr>
    </w:p>
    <w:p w14:paraId="276EDF88" w14:textId="7715DC65" w:rsidR="00540300" w:rsidRDefault="00283EE5" w:rsidP="007C53A4">
      <w:pPr>
        <w:spacing w:after="0" w:line="240" w:lineRule="auto"/>
        <w:ind w:firstLine="1134"/>
        <w:jc w:val="both"/>
        <w:rPr>
          <w:rFonts w:ascii="Arial" w:hAnsi="Arial" w:cs="Arial"/>
          <w:sz w:val="24"/>
          <w:szCs w:val="24"/>
        </w:rPr>
      </w:pPr>
      <w:r>
        <w:rPr>
          <w:rFonts w:ascii="Arial" w:hAnsi="Arial" w:cs="Arial"/>
          <w:sz w:val="24"/>
          <w:szCs w:val="24"/>
        </w:rPr>
        <w:t xml:space="preserve">En consideración a que hizo un punto por el </w:t>
      </w:r>
      <w:r w:rsidRPr="00283EE5">
        <w:rPr>
          <w:rFonts w:ascii="Arial" w:hAnsi="Arial" w:cs="Arial"/>
          <w:b/>
          <w:bCs/>
          <w:sz w:val="24"/>
          <w:szCs w:val="24"/>
        </w:rPr>
        <w:t>Honorable Senador señor Coloma</w:t>
      </w:r>
      <w:r>
        <w:rPr>
          <w:rFonts w:ascii="Arial" w:hAnsi="Arial" w:cs="Arial"/>
          <w:sz w:val="24"/>
          <w:szCs w:val="24"/>
        </w:rPr>
        <w:t xml:space="preserve"> respecto de la ausencia del señor Ministro de Hacienda l</w:t>
      </w:r>
      <w:r w:rsidR="007C53A4" w:rsidRPr="008C46CA">
        <w:rPr>
          <w:rFonts w:ascii="Arial" w:hAnsi="Arial" w:cs="Arial"/>
          <w:sz w:val="24"/>
          <w:szCs w:val="24"/>
        </w:rPr>
        <w:t xml:space="preserve">a </w:t>
      </w:r>
      <w:r w:rsidR="007C53A4" w:rsidRPr="008C46CA">
        <w:rPr>
          <w:rFonts w:ascii="Arial" w:hAnsi="Arial" w:cs="Arial"/>
          <w:b/>
          <w:sz w:val="24"/>
          <w:szCs w:val="24"/>
        </w:rPr>
        <w:t xml:space="preserve">señora </w:t>
      </w:r>
      <w:r w:rsidR="000B6EF7">
        <w:rPr>
          <w:rFonts w:ascii="Arial" w:hAnsi="Arial" w:cs="Arial"/>
          <w:b/>
          <w:sz w:val="24"/>
          <w:szCs w:val="24"/>
        </w:rPr>
        <w:t>Directora</w:t>
      </w:r>
      <w:r w:rsidR="007C53A4" w:rsidRPr="008C46CA">
        <w:rPr>
          <w:rFonts w:ascii="Arial" w:hAnsi="Arial" w:cs="Arial"/>
          <w:sz w:val="24"/>
          <w:szCs w:val="24"/>
        </w:rPr>
        <w:t xml:space="preserve"> </w:t>
      </w:r>
      <w:r w:rsidR="00540300">
        <w:rPr>
          <w:rFonts w:ascii="Arial" w:hAnsi="Arial" w:cs="Arial"/>
          <w:sz w:val="24"/>
          <w:szCs w:val="24"/>
        </w:rPr>
        <w:t xml:space="preserve">explicó que, de acuerdo a la planificación de actividades </w:t>
      </w:r>
      <w:r w:rsidR="008F036B">
        <w:rPr>
          <w:rFonts w:ascii="Arial" w:hAnsi="Arial" w:cs="Arial"/>
          <w:sz w:val="24"/>
          <w:szCs w:val="24"/>
        </w:rPr>
        <w:lastRenderedPageBreak/>
        <w:t xml:space="preserve">dentro del Ministerio de Hacienda </w:t>
      </w:r>
      <w:r w:rsidR="00540300">
        <w:rPr>
          <w:rFonts w:ascii="Arial" w:hAnsi="Arial" w:cs="Arial"/>
          <w:sz w:val="24"/>
          <w:szCs w:val="24"/>
        </w:rPr>
        <w:t>y atendido que la Dirección de Presupuestos ha sido el organismo que ha llevado adelante el trabajo asociado</w:t>
      </w:r>
      <w:r w:rsidR="007C53A4" w:rsidRPr="008C46CA">
        <w:rPr>
          <w:rFonts w:ascii="Arial" w:hAnsi="Arial" w:cs="Arial"/>
          <w:sz w:val="24"/>
          <w:szCs w:val="24"/>
        </w:rPr>
        <w:t xml:space="preserve"> </w:t>
      </w:r>
      <w:r w:rsidR="00540300">
        <w:rPr>
          <w:rFonts w:ascii="Arial" w:hAnsi="Arial" w:cs="Arial"/>
          <w:sz w:val="24"/>
          <w:szCs w:val="24"/>
        </w:rPr>
        <w:t>a esta iniciativa</w:t>
      </w:r>
      <w:r>
        <w:rPr>
          <w:rFonts w:ascii="Arial" w:hAnsi="Arial" w:cs="Arial"/>
          <w:sz w:val="24"/>
          <w:szCs w:val="24"/>
        </w:rPr>
        <w:t>,</w:t>
      </w:r>
      <w:r w:rsidR="008F036B">
        <w:rPr>
          <w:rFonts w:ascii="Arial" w:hAnsi="Arial" w:cs="Arial"/>
          <w:sz w:val="24"/>
          <w:szCs w:val="24"/>
        </w:rPr>
        <w:t xml:space="preserve"> que lo que hace es aplicar el protocolo firmado en diciembre del año pasado</w:t>
      </w:r>
      <w:r w:rsidR="0053189C">
        <w:rPr>
          <w:rFonts w:ascii="Arial" w:hAnsi="Arial" w:cs="Arial"/>
          <w:sz w:val="24"/>
          <w:szCs w:val="24"/>
        </w:rPr>
        <w:t>, se definió que fuera DIPRES</w:t>
      </w:r>
      <w:r w:rsidR="008D1F34">
        <w:rPr>
          <w:rFonts w:ascii="Arial" w:hAnsi="Arial" w:cs="Arial"/>
          <w:sz w:val="24"/>
          <w:szCs w:val="24"/>
        </w:rPr>
        <w:t xml:space="preserve"> </w:t>
      </w:r>
      <w:r>
        <w:rPr>
          <w:rFonts w:ascii="Arial" w:hAnsi="Arial" w:cs="Arial"/>
          <w:sz w:val="24"/>
          <w:szCs w:val="24"/>
        </w:rPr>
        <w:t>la que</w:t>
      </w:r>
      <w:r w:rsidR="008D1F34">
        <w:rPr>
          <w:rFonts w:ascii="Arial" w:hAnsi="Arial" w:cs="Arial"/>
          <w:sz w:val="24"/>
          <w:szCs w:val="24"/>
        </w:rPr>
        <w:t xml:space="preserve"> concurriera a </w:t>
      </w:r>
      <w:r>
        <w:rPr>
          <w:rFonts w:ascii="Arial" w:hAnsi="Arial" w:cs="Arial"/>
          <w:sz w:val="24"/>
          <w:szCs w:val="24"/>
        </w:rPr>
        <w:t>la</w:t>
      </w:r>
      <w:r w:rsidR="008D1F34">
        <w:rPr>
          <w:rFonts w:ascii="Arial" w:hAnsi="Arial" w:cs="Arial"/>
          <w:sz w:val="24"/>
          <w:szCs w:val="24"/>
        </w:rPr>
        <w:t xml:space="preserve"> sesión</w:t>
      </w:r>
      <w:r w:rsidR="008F036B">
        <w:rPr>
          <w:rFonts w:ascii="Arial" w:hAnsi="Arial" w:cs="Arial"/>
          <w:sz w:val="24"/>
          <w:szCs w:val="24"/>
        </w:rPr>
        <w:t>.</w:t>
      </w:r>
    </w:p>
    <w:p w14:paraId="618686B8" w14:textId="77777777" w:rsidR="00540300" w:rsidRDefault="00540300" w:rsidP="007C53A4">
      <w:pPr>
        <w:spacing w:after="0" w:line="240" w:lineRule="auto"/>
        <w:ind w:firstLine="1134"/>
        <w:jc w:val="both"/>
        <w:rPr>
          <w:rFonts w:ascii="Arial" w:hAnsi="Arial" w:cs="Arial"/>
          <w:sz w:val="24"/>
          <w:szCs w:val="24"/>
        </w:rPr>
      </w:pPr>
    </w:p>
    <w:p w14:paraId="265E2A80" w14:textId="6EF1A178" w:rsidR="008F036B" w:rsidRDefault="007C53A4" w:rsidP="007C53A4">
      <w:pPr>
        <w:spacing w:after="0" w:line="240" w:lineRule="auto"/>
        <w:ind w:firstLine="1134"/>
        <w:jc w:val="both"/>
        <w:rPr>
          <w:rFonts w:ascii="Arial" w:hAnsi="Arial" w:cs="Arial"/>
          <w:sz w:val="24"/>
          <w:szCs w:val="24"/>
        </w:rPr>
      </w:pPr>
      <w:r>
        <w:rPr>
          <w:rFonts w:ascii="Arial" w:hAnsi="Arial" w:cs="Arial"/>
          <w:sz w:val="24"/>
          <w:szCs w:val="24"/>
        </w:rPr>
        <w:t xml:space="preserve">La </w:t>
      </w:r>
      <w:r w:rsidRPr="008C46CA">
        <w:rPr>
          <w:rFonts w:ascii="Arial" w:hAnsi="Arial" w:cs="Arial"/>
          <w:b/>
          <w:sz w:val="24"/>
          <w:szCs w:val="24"/>
        </w:rPr>
        <w:t>señora</w:t>
      </w:r>
      <w:r w:rsidR="008F036B">
        <w:rPr>
          <w:rFonts w:ascii="Arial" w:hAnsi="Arial" w:cs="Arial"/>
          <w:b/>
          <w:sz w:val="24"/>
          <w:szCs w:val="24"/>
        </w:rPr>
        <w:t xml:space="preserve"> Subsecretaria</w:t>
      </w:r>
      <w:r w:rsidRPr="008C46CA">
        <w:rPr>
          <w:rFonts w:ascii="Arial" w:hAnsi="Arial" w:cs="Arial"/>
          <w:b/>
          <w:sz w:val="24"/>
          <w:szCs w:val="24"/>
        </w:rPr>
        <w:t xml:space="preserve"> </w:t>
      </w:r>
      <w:r w:rsidR="008F036B">
        <w:rPr>
          <w:rFonts w:ascii="Arial" w:hAnsi="Arial" w:cs="Arial"/>
          <w:sz w:val="24"/>
          <w:szCs w:val="24"/>
        </w:rPr>
        <w:t>hizo presente, además de lo señalado por la señora Directora</w:t>
      </w:r>
      <w:r w:rsidR="008D1F34">
        <w:rPr>
          <w:rFonts w:ascii="Arial" w:hAnsi="Arial" w:cs="Arial"/>
          <w:sz w:val="24"/>
          <w:szCs w:val="24"/>
        </w:rPr>
        <w:t xml:space="preserve">, que </w:t>
      </w:r>
      <w:r w:rsidR="008F036B">
        <w:rPr>
          <w:rFonts w:ascii="Arial" w:hAnsi="Arial" w:cs="Arial"/>
          <w:sz w:val="24"/>
          <w:szCs w:val="24"/>
        </w:rPr>
        <w:t xml:space="preserve">tanto el </w:t>
      </w:r>
      <w:r w:rsidR="00E10FA5">
        <w:rPr>
          <w:rFonts w:ascii="Arial" w:hAnsi="Arial" w:cs="Arial"/>
          <w:sz w:val="24"/>
          <w:szCs w:val="24"/>
        </w:rPr>
        <w:t xml:space="preserve">señor </w:t>
      </w:r>
      <w:r w:rsidR="008F036B">
        <w:rPr>
          <w:rFonts w:ascii="Arial" w:hAnsi="Arial" w:cs="Arial"/>
          <w:sz w:val="24"/>
          <w:szCs w:val="24"/>
        </w:rPr>
        <w:t xml:space="preserve">Ministro de Hacienda como la </w:t>
      </w:r>
      <w:r w:rsidR="00E10FA5">
        <w:rPr>
          <w:rFonts w:ascii="Arial" w:hAnsi="Arial" w:cs="Arial"/>
          <w:sz w:val="24"/>
          <w:szCs w:val="24"/>
        </w:rPr>
        <w:t xml:space="preserve">señora </w:t>
      </w:r>
      <w:r w:rsidR="008F036B">
        <w:rPr>
          <w:rFonts w:ascii="Arial" w:hAnsi="Arial" w:cs="Arial"/>
          <w:sz w:val="24"/>
          <w:szCs w:val="24"/>
        </w:rPr>
        <w:t xml:space="preserve">Ministra del Trabajo y Previsión Social </w:t>
      </w:r>
      <w:r>
        <w:rPr>
          <w:rFonts w:ascii="Arial" w:hAnsi="Arial" w:cs="Arial"/>
          <w:sz w:val="24"/>
          <w:szCs w:val="24"/>
        </w:rPr>
        <w:t>concurren reg</w:t>
      </w:r>
      <w:r w:rsidR="00504AAE">
        <w:rPr>
          <w:rFonts w:ascii="Arial" w:hAnsi="Arial" w:cs="Arial"/>
          <w:sz w:val="24"/>
          <w:szCs w:val="24"/>
        </w:rPr>
        <w:t xml:space="preserve">ularmente a </w:t>
      </w:r>
      <w:r w:rsidR="00283EE5">
        <w:rPr>
          <w:rFonts w:ascii="Arial" w:hAnsi="Arial" w:cs="Arial"/>
          <w:sz w:val="24"/>
          <w:szCs w:val="24"/>
        </w:rPr>
        <w:t>la</w:t>
      </w:r>
      <w:r w:rsidR="008F036B">
        <w:rPr>
          <w:rFonts w:ascii="Arial" w:hAnsi="Arial" w:cs="Arial"/>
          <w:sz w:val="24"/>
          <w:szCs w:val="24"/>
        </w:rPr>
        <w:t xml:space="preserve"> Comisión, siendo muy excepcional que no </w:t>
      </w:r>
      <w:r w:rsidR="00C251D6">
        <w:rPr>
          <w:rFonts w:ascii="Arial" w:hAnsi="Arial" w:cs="Arial"/>
          <w:sz w:val="24"/>
          <w:szCs w:val="24"/>
        </w:rPr>
        <w:t>lo hagan</w:t>
      </w:r>
      <w:r w:rsidR="000C1E42">
        <w:rPr>
          <w:rFonts w:ascii="Arial" w:hAnsi="Arial" w:cs="Arial"/>
          <w:sz w:val="24"/>
          <w:szCs w:val="24"/>
        </w:rPr>
        <w:t>,</w:t>
      </w:r>
      <w:r w:rsidR="008F036B">
        <w:rPr>
          <w:rFonts w:ascii="Arial" w:hAnsi="Arial" w:cs="Arial"/>
          <w:sz w:val="24"/>
          <w:szCs w:val="24"/>
        </w:rPr>
        <w:t xml:space="preserve"> y </w:t>
      </w:r>
      <w:r w:rsidR="00283EE5">
        <w:rPr>
          <w:rFonts w:ascii="Arial" w:hAnsi="Arial" w:cs="Arial"/>
          <w:sz w:val="24"/>
          <w:szCs w:val="24"/>
        </w:rPr>
        <w:t xml:space="preserve">que </w:t>
      </w:r>
      <w:r w:rsidR="008F036B">
        <w:rPr>
          <w:rFonts w:ascii="Arial" w:hAnsi="Arial" w:cs="Arial"/>
          <w:sz w:val="24"/>
          <w:szCs w:val="24"/>
        </w:rPr>
        <w:t>dado que la negociación con los gremios para el cumplimiento del protocolo se encuentra radicada, en términos técnicos, en la Dirección de Presupuestos</w:t>
      </w:r>
      <w:r w:rsidR="00283EE5">
        <w:rPr>
          <w:rFonts w:ascii="Arial" w:hAnsi="Arial" w:cs="Arial"/>
          <w:sz w:val="24"/>
          <w:szCs w:val="24"/>
        </w:rPr>
        <w:t>,</w:t>
      </w:r>
      <w:r w:rsidR="008F036B">
        <w:rPr>
          <w:rFonts w:ascii="Arial" w:hAnsi="Arial" w:cs="Arial"/>
          <w:sz w:val="24"/>
          <w:szCs w:val="24"/>
        </w:rPr>
        <w:t xml:space="preserve"> esta repartición asiste a </w:t>
      </w:r>
      <w:r w:rsidR="00283EE5">
        <w:rPr>
          <w:rFonts w:ascii="Arial" w:hAnsi="Arial" w:cs="Arial"/>
          <w:sz w:val="24"/>
          <w:szCs w:val="24"/>
        </w:rPr>
        <w:t>la</w:t>
      </w:r>
      <w:r w:rsidR="008F036B">
        <w:rPr>
          <w:rFonts w:ascii="Arial" w:hAnsi="Arial" w:cs="Arial"/>
          <w:sz w:val="24"/>
          <w:szCs w:val="24"/>
        </w:rPr>
        <w:t xml:space="preserve"> sesión junto con el Ministerio Secretaría General de la Presidencia.</w:t>
      </w:r>
    </w:p>
    <w:p w14:paraId="3C25FC48" w14:textId="2FB80D35" w:rsidR="00E10FA5" w:rsidRDefault="00E10FA5" w:rsidP="00BE6CB7">
      <w:pPr>
        <w:spacing w:after="0" w:line="240" w:lineRule="auto"/>
        <w:ind w:firstLine="1134"/>
        <w:jc w:val="both"/>
        <w:rPr>
          <w:rFonts w:ascii="Arial" w:hAnsi="Arial" w:cs="Arial"/>
          <w:sz w:val="24"/>
          <w:szCs w:val="24"/>
        </w:rPr>
      </w:pPr>
    </w:p>
    <w:p w14:paraId="42DF81C5" w14:textId="2C5A2668" w:rsidR="00E10FA5" w:rsidRDefault="00E10FA5" w:rsidP="00BE6CB7">
      <w:pPr>
        <w:spacing w:after="0" w:line="240" w:lineRule="auto"/>
        <w:ind w:firstLine="1134"/>
        <w:jc w:val="both"/>
        <w:rPr>
          <w:rFonts w:ascii="Arial" w:hAnsi="Arial" w:cs="Arial"/>
          <w:sz w:val="24"/>
          <w:szCs w:val="24"/>
        </w:rPr>
      </w:pPr>
      <w:r>
        <w:rPr>
          <w:rFonts w:ascii="Arial" w:hAnsi="Arial" w:cs="Arial"/>
          <w:sz w:val="24"/>
          <w:szCs w:val="24"/>
        </w:rPr>
        <w:t xml:space="preserve">El </w:t>
      </w:r>
      <w:r w:rsidRPr="00E10FA5">
        <w:rPr>
          <w:rFonts w:ascii="Arial" w:hAnsi="Arial" w:cs="Arial"/>
          <w:b/>
          <w:sz w:val="24"/>
          <w:szCs w:val="24"/>
        </w:rPr>
        <w:t>Honorable Senador señor Lagos</w:t>
      </w:r>
      <w:r>
        <w:rPr>
          <w:rFonts w:ascii="Arial" w:hAnsi="Arial" w:cs="Arial"/>
          <w:sz w:val="24"/>
          <w:szCs w:val="24"/>
        </w:rPr>
        <w:t xml:space="preserve"> manifestó que resulta excepcional no contar con la presencia del señor Ministro de Hacienda y </w:t>
      </w:r>
      <w:r w:rsidR="00842B0D">
        <w:rPr>
          <w:rFonts w:ascii="Arial" w:hAnsi="Arial" w:cs="Arial"/>
          <w:sz w:val="24"/>
          <w:szCs w:val="24"/>
        </w:rPr>
        <w:t>agregó que</w:t>
      </w:r>
      <w:r>
        <w:rPr>
          <w:rFonts w:ascii="Arial" w:hAnsi="Arial" w:cs="Arial"/>
          <w:sz w:val="24"/>
          <w:szCs w:val="24"/>
        </w:rPr>
        <w:t xml:space="preserve"> la iniciativa en discusión contempla un </w:t>
      </w:r>
      <w:r w:rsidR="00547D39">
        <w:rPr>
          <w:rFonts w:ascii="Arial" w:hAnsi="Arial" w:cs="Arial"/>
          <w:sz w:val="24"/>
          <w:szCs w:val="24"/>
        </w:rPr>
        <w:t>aspecto</w:t>
      </w:r>
      <w:r>
        <w:rPr>
          <w:rFonts w:ascii="Arial" w:hAnsi="Arial" w:cs="Arial"/>
          <w:sz w:val="24"/>
          <w:szCs w:val="24"/>
        </w:rPr>
        <w:t xml:space="preserve"> técnico como es la aplicación del protocolo y el ajuste de las cifras.</w:t>
      </w:r>
    </w:p>
    <w:p w14:paraId="1D358627" w14:textId="77777777" w:rsidR="00BE6CB7" w:rsidRDefault="00BE6CB7" w:rsidP="00BE6CB7">
      <w:pPr>
        <w:spacing w:after="0" w:line="240" w:lineRule="auto"/>
        <w:ind w:firstLine="1134"/>
        <w:jc w:val="both"/>
        <w:rPr>
          <w:rFonts w:ascii="Arial" w:hAnsi="Arial" w:cs="Arial"/>
          <w:sz w:val="24"/>
          <w:szCs w:val="24"/>
        </w:rPr>
      </w:pPr>
    </w:p>
    <w:p w14:paraId="116025A4" w14:textId="56897106" w:rsidR="00992109" w:rsidRPr="00251D11" w:rsidRDefault="00953837" w:rsidP="00953837">
      <w:pPr>
        <w:widowControl w:val="0"/>
        <w:spacing w:after="0" w:line="240" w:lineRule="auto"/>
        <w:ind w:firstLine="1134"/>
        <w:jc w:val="both"/>
        <w:rPr>
          <w:rFonts w:ascii="Arial" w:eastAsia="Times New Roman" w:hAnsi="Arial" w:cs="Arial"/>
          <w:bCs/>
          <w:sz w:val="24"/>
          <w:szCs w:val="24"/>
          <w:lang w:val="es-ES" w:eastAsia="es-ES"/>
        </w:rPr>
      </w:pPr>
      <w:r w:rsidRPr="00251D11">
        <w:rPr>
          <w:rFonts w:ascii="Arial" w:eastAsia="Times New Roman" w:hAnsi="Arial" w:cs="Arial"/>
          <w:bCs/>
          <w:sz w:val="24"/>
          <w:szCs w:val="24"/>
          <w:lang w:val="es-ES" w:eastAsia="es-ES"/>
        </w:rPr>
        <w:t xml:space="preserve">El </w:t>
      </w:r>
      <w:r w:rsidRPr="00251D11">
        <w:rPr>
          <w:rFonts w:ascii="Arial" w:eastAsia="Times New Roman" w:hAnsi="Arial" w:cs="Arial"/>
          <w:b/>
          <w:bCs/>
          <w:sz w:val="24"/>
          <w:szCs w:val="24"/>
          <w:lang w:val="es-ES" w:eastAsia="es-ES"/>
        </w:rPr>
        <w:t xml:space="preserve">Honorable Senador señor </w:t>
      </w:r>
      <w:r w:rsidR="0002276C" w:rsidRPr="00251D11">
        <w:rPr>
          <w:rFonts w:ascii="Arial" w:eastAsia="Times New Roman" w:hAnsi="Arial" w:cs="Arial"/>
          <w:b/>
          <w:bCs/>
          <w:sz w:val="24"/>
          <w:szCs w:val="24"/>
          <w:lang w:val="es-ES" w:eastAsia="es-ES"/>
        </w:rPr>
        <w:t>García</w:t>
      </w:r>
      <w:r w:rsidRPr="00251D11">
        <w:rPr>
          <w:rFonts w:ascii="Arial" w:eastAsia="Times New Roman" w:hAnsi="Arial" w:cs="Arial"/>
          <w:bCs/>
          <w:sz w:val="24"/>
          <w:szCs w:val="24"/>
          <w:lang w:val="es-ES" w:eastAsia="es-ES"/>
        </w:rPr>
        <w:t xml:space="preserve"> </w:t>
      </w:r>
      <w:r w:rsidR="00992109" w:rsidRPr="00251D11">
        <w:rPr>
          <w:rFonts w:ascii="Arial" w:eastAsia="Times New Roman" w:hAnsi="Arial" w:cs="Arial"/>
          <w:bCs/>
          <w:sz w:val="24"/>
          <w:szCs w:val="24"/>
          <w:lang w:val="es-ES" w:eastAsia="es-ES"/>
        </w:rPr>
        <w:t xml:space="preserve">se refirió a los ejemplos dados por la señora Directora en su presentación y </w:t>
      </w:r>
      <w:r w:rsidRPr="00251D11">
        <w:rPr>
          <w:rFonts w:ascii="Arial" w:eastAsia="Times New Roman" w:hAnsi="Arial" w:cs="Arial"/>
          <w:bCs/>
          <w:sz w:val="24"/>
          <w:szCs w:val="24"/>
          <w:lang w:val="es-ES" w:eastAsia="es-ES"/>
        </w:rPr>
        <w:t>consultó</w:t>
      </w:r>
      <w:r w:rsidR="0002276C" w:rsidRPr="00251D11">
        <w:rPr>
          <w:rFonts w:ascii="Arial" w:eastAsia="Times New Roman" w:hAnsi="Arial" w:cs="Arial"/>
          <w:bCs/>
          <w:sz w:val="24"/>
          <w:szCs w:val="24"/>
          <w:lang w:val="es-ES" w:eastAsia="es-ES"/>
        </w:rPr>
        <w:t xml:space="preserve"> </w:t>
      </w:r>
      <w:r w:rsidR="00CF236E">
        <w:rPr>
          <w:rFonts w:ascii="Arial" w:eastAsia="Times New Roman" w:hAnsi="Arial" w:cs="Arial"/>
          <w:bCs/>
          <w:sz w:val="24"/>
          <w:szCs w:val="24"/>
          <w:lang w:val="es-ES" w:eastAsia="es-ES"/>
        </w:rPr>
        <w:t xml:space="preserve">por el caso en que </w:t>
      </w:r>
      <w:r w:rsidR="0002276C" w:rsidRPr="00251D11">
        <w:rPr>
          <w:rFonts w:ascii="Arial" w:eastAsia="Times New Roman" w:hAnsi="Arial" w:cs="Arial"/>
          <w:bCs/>
          <w:sz w:val="24"/>
          <w:szCs w:val="24"/>
          <w:lang w:val="es-ES" w:eastAsia="es-ES"/>
        </w:rPr>
        <w:t xml:space="preserve">una persona recibe </w:t>
      </w:r>
      <w:r w:rsidR="00006DC4">
        <w:rPr>
          <w:rFonts w:ascii="Arial" w:eastAsia="Times New Roman" w:hAnsi="Arial" w:cs="Arial"/>
          <w:bCs/>
          <w:sz w:val="24"/>
          <w:szCs w:val="24"/>
          <w:lang w:val="es-ES" w:eastAsia="es-ES"/>
        </w:rPr>
        <w:t xml:space="preserve">una remuneración de </w:t>
      </w:r>
      <w:r w:rsidR="00992109" w:rsidRPr="00251D11">
        <w:rPr>
          <w:rFonts w:ascii="Arial" w:eastAsia="Times New Roman" w:hAnsi="Arial" w:cs="Arial"/>
          <w:bCs/>
          <w:sz w:val="24"/>
          <w:szCs w:val="24"/>
          <w:lang w:val="es-ES" w:eastAsia="es-ES"/>
        </w:rPr>
        <w:t>$</w:t>
      </w:r>
      <w:r w:rsidR="0002276C" w:rsidRPr="00251D11">
        <w:rPr>
          <w:rFonts w:ascii="Arial" w:eastAsia="Times New Roman" w:hAnsi="Arial" w:cs="Arial"/>
          <w:bCs/>
          <w:sz w:val="24"/>
          <w:szCs w:val="24"/>
          <w:lang w:val="es-ES" w:eastAsia="es-ES"/>
        </w:rPr>
        <w:t>3</w:t>
      </w:r>
      <w:r w:rsidR="00A36F35" w:rsidRPr="00251D11">
        <w:rPr>
          <w:rFonts w:ascii="Arial" w:eastAsia="Times New Roman" w:hAnsi="Arial" w:cs="Arial"/>
          <w:bCs/>
          <w:sz w:val="24"/>
          <w:szCs w:val="24"/>
          <w:lang w:val="es-ES" w:eastAsia="es-ES"/>
        </w:rPr>
        <w:t>.000.000</w:t>
      </w:r>
      <w:r w:rsidR="00992109" w:rsidRPr="00251D11">
        <w:rPr>
          <w:rFonts w:ascii="Arial" w:eastAsia="Times New Roman" w:hAnsi="Arial" w:cs="Arial"/>
          <w:bCs/>
          <w:sz w:val="24"/>
          <w:szCs w:val="24"/>
          <w:lang w:val="es-ES" w:eastAsia="es-ES"/>
        </w:rPr>
        <w:t xml:space="preserve"> y debe llegar a fines de año a $3.360.084, </w:t>
      </w:r>
      <w:r w:rsidR="00CF236E">
        <w:rPr>
          <w:rFonts w:ascii="Arial" w:eastAsia="Times New Roman" w:hAnsi="Arial" w:cs="Arial"/>
          <w:bCs/>
          <w:sz w:val="24"/>
          <w:szCs w:val="24"/>
          <w:lang w:val="es-ES" w:eastAsia="es-ES"/>
        </w:rPr>
        <w:t xml:space="preserve">en términos de si efectivamente </w:t>
      </w:r>
      <w:r w:rsidR="00992109" w:rsidRPr="00251D11">
        <w:rPr>
          <w:rFonts w:ascii="Arial" w:eastAsia="Times New Roman" w:hAnsi="Arial" w:cs="Arial"/>
          <w:bCs/>
          <w:sz w:val="24"/>
          <w:szCs w:val="24"/>
          <w:lang w:val="es-ES" w:eastAsia="es-ES"/>
        </w:rPr>
        <w:t>logra llegar a esa cifra.</w:t>
      </w:r>
    </w:p>
    <w:p w14:paraId="5578EFCC" w14:textId="77777777" w:rsidR="00992109" w:rsidRPr="00251D11" w:rsidRDefault="00992109" w:rsidP="00953837">
      <w:pPr>
        <w:widowControl w:val="0"/>
        <w:spacing w:after="0" w:line="240" w:lineRule="auto"/>
        <w:ind w:firstLine="1134"/>
        <w:jc w:val="both"/>
        <w:rPr>
          <w:rFonts w:ascii="Arial" w:eastAsia="Times New Roman" w:hAnsi="Arial" w:cs="Arial"/>
          <w:bCs/>
          <w:sz w:val="24"/>
          <w:szCs w:val="24"/>
          <w:lang w:val="es-ES" w:eastAsia="es-ES"/>
        </w:rPr>
      </w:pPr>
    </w:p>
    <w:p w14:paraId="191E6D4A" w14:textId="24D057F7" w:rsidR="003A0320" w:rsidRPr="00251D11" w:rsidRDefault="00992109" w:rsidP="00953837">
      <w:pPr>
        <w:widowControl w:val="0"/>
        <w:spacing w:after="0" w:line="240" w:lineRule="auto"/>
        <w:ind w:firstLine="1134"/>
        <w:jc w:val="both"/>
        <w:rPr>
          <w:rFonts w:ascii="Arial" w:eastAsia="Times New Roman" w:hAnsi="Arial" w:cs="Arial"/>
          <w:bCs/>
          <w:sz w:val="24"/>
          <w:szCs w:val="24"/>
          <w:lang w:val="es-ES" w:eastAsia="es-ES"/>
        </w:rPr>
      </w:pPr>
      <w:r w:rsidRPr="00251D11">
        <w:rPr>
          <w:rFonts w:ascii="Arial" w:eastAsia="Times New Roman" w:hAnsi="Arial" w:cs="Arial"/>
          <w:bCs/>
          <w:sz w:val="24"/>
          <w:szCs w:val="24"/>
          <w:lang w:val="es-ES" w:eastAsia="es-ES"/>
        </w:rPr>
        <w:t xml:space="preserve">La </w:t>
      </w:r>
      <w:r w:rsidRPr="00251D11">
        <w:rPr>
          <w:rFonts w:ascii="Arial" w:eastAsia="Times New Roman" w:hAnsi="Arial" w:cs="Arial"/>
          <w:b/>
          <w:bCs/>
          <w:sz w:val="24"/>
          <w:szCs w:val="24"/>
          <w:lang w:val="es-ES" w:eastAsia="es-ES"/>
        </w:rPr>
        <w:t>señora Directora</w:t>
      </w:r>
      <w:r w:rsidRPr="00251D11">
        <w:rPr>
          <w:rFonts w:ascii="Arial" w:eastAsia="Times New Roman" w:hAnsi="Arial" w:cs="Arial"/>
          <w:bCs/>
          <w:sz w:val="24"/>
          <w:szCs w:val="24"/>
          <w:lang w:val="es-ES" w:eastAsia="es-ES"/>
        </w:rPr>
        <w:t xml:space="preserve"> respondió afirmativamente y puntualizó </w:t>
      </w:r>
      <w:proofErr w:type="gramStart"/>
      <w:r w:rsidRPr="00251D11">
        <w:rPr>
          <w:rFonts w:ascii="Arial" w:eastAsia="Times New Roman" w:hAnsi="Arial" w:cs="Arial"/>
          <w:bCs/>
          <w:sz w:val="24"/>
          <w:szCs w:val="24"/>
          <w:lang w:val="es-ES" w:eastAsia="es-ES"/>
        </w:rPr>
        <w:t>que</w:t>
      </w:r>
      <w:proofErr w:type="gramEnd"/>
      <w:r w:rsidRPr="00251D11">
        <w:rPr>
          <w:rFonts w:ascii="Arial" w:eastAsia="Times New Roman" w:hAnsi="Arial" w:cs="Arial"/>
          <w:bCs/>
          <w:sz w:val="24"/>
          <w:szCs w:val="24"/>
          <w:lang w:val="es-ES" w:eastAsia="es-ES"/>
        </w:rPr>
        <w:t xml:space="preserve"> de acuerdo al ejemplo </w:t>
      </w:r>
      <w:r w:rsidR="006851D8">
        <w:rPr>
          <w:rFonts w:ascii="Arial" w:eastAsia="Times New Roman" w:hAnsi="Arial" w:cs="Arial"/>
          <w:bCs/>
          <w:sz w:val="24"/>
          <w:szCs w:val="24"/>
          <w:lang w:val="es-ES" w:eastAsia="es-ES"/>
        </w:rPr>
        <w:t>dado,</w:t>
      </w:r>
      <w:r w:rsidRPr="00251D11">
        <w:rPr>
          <w:rFonts w:ascii="Arial" w:eastAsia="Times New Roman" w:hAnsi="Arial" w:cs="Arial"/>
          <w:bCs/>
          <w:sz w:val="24"/>
          <w:szCs w:val="24"/>
          <w:lang w:val="es-ES" w:eastAsia="es-ES"/>
        </w:rPr>
        <w:t xml:space="preserve"> en el mes de agosto de 2023 la persona que ganaba $3</w:t>
      </w:r>
      <w:r w:rsidR="006851D8">
        <w:rPr>
          <w:rFonts w:ascii="Arial" w:eastAsia="Times New Roman" w:hAnsi="Arial" w:cs="Arial"/>
          <w:bCs/>
          <w:sz w:val="24"/>
          <w:szCs w:val="24"/>
          <w:lang w:val="es-ES" w:eastAsia="es-ES"/>
        </w:rPr>
        <w:t>.000.000</w:t>
      </w:r>
      <w:r w:rsidRPr="00251D11">
        <w:rPr>
          <w:rFonts w:ascii="Arial" w:eastAsia="Times New Roman" w:hAnsi="Arial" w:cs="Arial"/>
          <w:bCs/>
          <w:sz w:val="24"/>
          <w:szCs w:val="24"/>
          <w:lang w:val="es-ES" w:eastAsia="es-ES"/>
        </w:rPr>
        <w:t>, alcanzará los $3.</w:t>
      </w:r>
      <w:r w:rsidR="003A0320" w:rsidRPr="00251D11">
        <w:rPr>
          <w:rFonts w:ascii="Arial" w:eastAsia="Times New Roman" w:hAnsi="Arial" w:cs="Arial"/>
          <w:bCs/>
          <w:sz w:val="24"/>
          <w:szCs w:val="24"/>
          <w:lang w:val="es-ES" w:eastAsia="es-ES"/>
        </w:rPr>
        <w:t>315.000, lo que equivale al 10,5% de reajuste y</w:t>
      </w:r>
      <w:r w:rsidR="006851D8">
        <w:rPr>
          <w:rFonts w:ascii="Arial" w:eastAsia="Times New Roman" w:hAnsi="Arial" w:cs="Arial"/>
          <w:bCs/>
          <w:sz w:val="24"/>
          <w:szCs w:val="24"/>
          <w:lang w:val="es-ES" w:eastAsia="es-ES"/>
        </w:rPr>
        <w:t>,</w:t>
      </w:r>
      <w:r w:rsidR="003A0320" w:rsidRPr="00251D11">
        <w:rPr>
          <w:rFonts w:ascii="Arial" w:eastAsia="Times New Roman" w:hAnsi="Arial" w:cs="Arial"/>
          <w:bCs/>
          <w:sz w:val="24"/>
          <w:szCs w:val="24"/>
          <w:lang w:val="es-ES" w:eastAsia="es-ES"/>
        </w:rPr>
        <w:t xml:space="preserve"> l</w:t>
      </w:r>
      <w:r w:rsidR="0002276C" w:rsidRPr="00251D11">
        <w:rPr>
          <w:rFonts w:ascii="Arial" w:eastAsia="Times New Roman" w:hAnsi="Arial" w:cs="Arial"/>
          <w:bCs/>
          <w:sz w:val="24"/>
          <w:szCs w:val="24"/>
          <w:lang w:val="es-ES" w:eastAsia="es-ES"/>
        </w:rPr>
        <w:t>uego</w:t>
      </w:r>
      <w:r w:rsidR="006851D8">
        <w:rPr>
          <w:rFonts w:ascii="Arial" w:eastAsia="Times New Roman" w:hAnsi="Arial" w:cs="Arial"/>
          <w:bCs/>
          <w:sz w:val="24"/>
          <w:szCs w:val="24"/>
          <w:lang w:val="es-ES" w:eastAsia="es-ES"/>
        </w:rPr>
        <w:t>,</w:t>
      </w:r>
      <w:r w:rsidR="003A0320" w:rsidRPr="00251D11">
        <w:rPr>
          <w:rFonts w:ascii="Arial" w:eastAsia="Times New Roman" w:hAnsi="Arial" w:cs="Arial"/>
          <w:bCs/>
          <w:sz w:val="24"/>
          <w:szCs w:val="24"/>
          <w:lang w:val="es-ES" w:eastAsia="es-ES"/>
        </w:rPr>
        <w:t xml:space="preserve"> en diciembre habrá un reajuste del 1,36% que hace la diferencia entre los $3.315.000 y los $3.360.084.</w:t>
      </w:r>
    </w:p>
    <w:p w14:paraId="1070D35A" w14:textId="77777777" w:rsidR="003A0320" w:rsidRPr="0054322C" w:rsidRDefault="003A0320" w:rsidP="00953837">
      <w:pPr>
        <w:widowControl w:val="0"/>
        <w:spacing w:after="0" w:line="240" w:lineRule="auto"/>
        <w:ind w:firstLine="1134"/>
        <w:jc w:val="both"/>
        <w:rPr>
          <w:rFonts w:ascii="Arial" w:eastAsia="Times New Roman" w:hAnsi="Arial" w:cs="Arial"/>
          <w:bCs/>
          <w:sz w:val="24"/>
          <w:szCs w:val="24"/>
          <w:lang w:val="es-ES" w:eastAsia="es-ES"/>
        </w:rPr>
      </w:pPr>
    </w:p>
    <w:p w14:paraId="079469F8" w14:textId="3F117CC3" w:rsidR="003A0320" w:rsidRPr="0054322C" w:rsidRDefault="00953837" w:rsidP="00953837">
      <w:pPr>
        <w:widowControl w:val="0"/>
        <w:spacing w:after="0" w:line="240" w:lineRule="auto"/>
        <w:ind w:firstLine="1134"/>
        <w:jc w:val="both"/>
        <w:rPr>
          <w:rFonts w:ascii="Arial" w:eastAsia="Times New Roman" w:hAnsi="Arial" w:cs="Arial"/>
          <w:bCs/>
          <w:sz w:val="24"/>
          <w:szCs w:val="24"/>
          <w:lang w:val="es-ES" w:eastAsia="es-ES"/>
        </w:rPr>
      </w:pPr>
      <w:r w:rsidRPr="0054322C">
        <w:rPr>
          <w:rFonts w:ascii="Arial" w:eastAsia="Times New Roman" w:hAnsi="Arial" w:cs="Arial"/>
          <w:bCs/>
          <w:sz w:val="24"/>
          <w:szCs w:val="24"/>
          <w:lang w:val="es-ES" w:eastAsia="es-ES"/>
        </w:rPr>
        <w:t xml:space="preserve">El </w:t>
      </w:r>
      <w:r w:rsidRPr="0054322C">
        <w:rPr>
          <w:rFonts w:ascii="Arial" w:eastAsia="Times New Roman" w:hAnsi="Arial" w:cs="Arial"/>
          <w:b/>
          <w:bCs/>
          <w:sz w:val="24"/>
          <w:szCs w:val="24"/>
          <w:lang w:val="es-ES" w:eastAsia="es-ES"/>
        </w:rPr>
        <w:t>Honorable Senador señor García</w:t>
      </w:r>
      <w:r w:rsidRPr="0054322C">
        <w:rPr>
          <w:rFonts w:ascii="Arial" w:eastAsia="Times New Roman" w:hAnsi="Arial" w:cs="Arial"/>
          <w:bCs/>
          <w:sz w:val="24"/>
          <w:szCs w:val="24"/>
          <w:lang w:val="es-ES" w:eastAsia="es-ES"/>
        </w:rPr>
        <w:t xml:space="preserve"> </w:t>
      </w:r>
      <w:r w:rsidR="003A0320" w:rsidRPr="0054322C">
        <w:rPr>
          <w:rFonts w:ascii="Arial" w:eastAsia="Times New Roman" w:hAnsi="Arial" w:cs="Arial"/>
          <w:bCs/>
          <w:sz w:val="24"/>
          <w:szCs w:val="24"/>
          <w:lang w:val="es-ES" w:eastAsia="es-ES"/>
        </w:rPr>
        <w:t>consultó si el 1,36% se aplica sobre lo</w:t>
      </w:r>
      <w:r w:rsidR="000C1E42">
        <w:rPr>
          <w:rFonts w:ascii="Arial" w:eastAsia="Times New Roman" w:hAnsi="Arial" w:cs="Arial"/>
          <w:bCs/>
          <w:sz w:val="24"/>
          <w:szCs w:val="24"/>
          <w:lang w:val="es-ES" w:eastAsia="es-ES"/>
        </w:rPr>
        <w:t>s</w:t>
      </w:r>
      <w:r w:rsidR="003A0320" w:rsidRPr="0054322C">
        <w:rPr>
          <w:rFonts w:ascii="Arial" w:eastAsia="Times New Roman" w:hAnsi="Arial" w:cs="Arial"/>
          <w:bCs/>
          <w:sz w:val="24"/>
          <w:szCs w:val="24"/>
          <w:lang w:val="es-ES" w:eastAsia="es-ES"/>
        </w:rPr>
        <w:t xml:space="preserve"> $3.000.000.</w:t>
      </w:r>
    </w:p>
    <w:p w14:paraId="6A8708D1" w14:textId="77777777" w:rsidR="003A0320" w:rsidRPr="0054322C" w:rsidRDefault="003A0320" w:rsidP="00953837">
      <w:pPr>
        <w:widowControl w:val="0"/>
        <w:spacing w:after="0" w:line="240" w:lineRule="auto"/>
        <w:ind w:firstLine="1134"/>
        <w:jc w:val="both"/>
        <w:rPr>
          <w:rFonts w:ascii="Arial" w:eastAsia="Times New Roman" w:hAnsi="Arial" w:cs="Arial"/>
          <w:bCs/>
          <w:sz w:val="24"/>
          <w:szCs w:val="24"/>
          <w:lang w:val="es-ES" w:eastAsia="es-ES"/>
        </w:rPr>
      </w:pPr>
    </w:p>
    <w:p w14:paraId="1095C993" w14:textId="6990390A" w:rsidR="0002276C" w:rsidRPr="0054322C" w:rsidRDefault="0002276C" w:rsidP="00953837">
      <w:pPr>
        <w:widowControl w:val="0"/>
        <w:spacing w:after="0" w:line="240" w:lineRule="auto"/>
        <w:ind w:firstLine="1134"/>
        <w:jc w:val="both"/>
        <w:rPr>
          <w:rFonts w:ascii="Arial" w:eastAsia="Times New Roman" w:hAnsi="Arial" w:cs="Arial"/>
          <w:bCs/>
          <w:sz w:val="24"/>
          <w:szCs w:val="24"/>
          <w:lang w:val="es-ES" w:eastAsia="es-ES"/>
        </w:rPr>
      </w:pPr>
      <w:r w:rsidRPr="0054322C">
        <w:rPr>
          <w:rFonts w:ascii="Arial" w:eastAsia="Times New Roman" w:hAnsi="Arial" w:cs="Arial"/>
          <w:bCs/>
          <w:sz w:val="24"/>
          <w:szCs w:val="24"/>
          <w:lang w:val="es-ES" w:eastAsia="es-ES"/>
        </w:rPr>
        <w:t xml:space="preserve">La </w:t>
      </w:r>
      <w:r w:rsidRPr="0054322C">
        <w:rPr>
          <w:rFonts w:ascii="Arial" w:eastAsia="Times New Roman" w:hAnsi="Arial" w:cs="Arial"/>
          <w:b/>
          <w:sz w:val="24"/>
          <w:szCs w:val="24"/>
          <w:lang w:val="es-ES" w:eastAsia="es-ES"/>
        </w:rPr>
        <w:t xml:space="preserve">señora </w:t>
      </w:r>
      <w:r w:rsidR="003A0320" w:rsidRPr="0054322C">
        <w:rPr>
          <w:rFonts w:ascii="Arial" w:eastAsia="Times New Roman" w:hAnsi="Arial" w:cs="Arial"/>
          <w:b/>
          <w:sz w:val="24"/>
          <w:szCs w:val="24"/>
          <w:lang w:val="es-ES" w:eastAsia="es-ES"/>
        </w:rPr>
        <w:t>Directora</w:t>
      </w:r>
      <w:r w:rsidR="003A0320" w:rsidRPr="0054322C">
        <w:rPr>
          <w:rFonts w:ascii="Arial" w:eastAsia="Times New Roman" w:hAnsi="Arial" w:cs="Arial"/>
          <w:bCs/>
          <w:sz w:val="24"/>
          <w:szCs w:val="24"/>
          <w:lang w:val="es-ES" w:eastAsia="es-ES"/>
        </w:rPr>
        <w:t xml:space="preserve"> respondió que el 1,36% se aplicaría sobre los $3.315.000, toda vez que primero habrá un reajuste del 10,5</w:t>
      </w:r>
      <w:r w:rsidR="00A36F35" w:rsidRPr="0054322C">
        <w:rPr>
          <w:rFonts w:ascii="Arial" w:eastAsia="Times New Roman" w:hAnsi="Arial" w:cs="Arial"/>
          <w:bCs/>
          <w:sz w:val="24"/>
          <w:szCs w:val="24"/>
          <w:lang w:val="es-ES" w:eastAsia="es-ES"/>
        </w:rPr>
        <w:t xml:space="preserve">% que da origen a los </w:t>
      </w:r>
      <w:r w:rsidR="0054322C">
        <w:rPr>
          <w:rFonts w:ascii="Arial" w:eastAsia="Times New Roman" w:hAnsi="Arial" w:cs="Arial"/>
          <w:bCs/>
          <w:sz w:val="24"/>
          <w:szCs w:val="24"/>
          <w:lang w:val="es-ES" w:eastAsia="es-ES"/>
        </w:rPr>
        <w:t>$</w:t>
      </w:r>
      <w:r w:rsidR="00A36F35" w:rsidRPr="0054322C">
        <w:rPr>
          <w:rFonts w:ascii="Arial" w:eastAsia="Times New Roman" w:hAnsi="Arial" w:cs="Arial"/>
          <w:bCs/>
          <w:sz w:val="24"/>
          <w:szCs w:val="24"/>
          <w:lang w:val="es-ES" w:eastAsia="es-ES"/>
        </w:rPr>
        <w:t>3.315.000</w:t>
      </w:r>
      <w:r w:rsidR="0054322C">
        <w:rPr>
          <w:rFonts w:ascii="Arial" w:eastAsia="Times New Roman" w:hAnsi="Arial" w:cs="Arial"/>
          <w:bCs/>
          <w:sz w:val="24"/>
          <w:szCs w:val="24"/>
          <w:lang w:val="es-ES" w:eastAsia="es-ES"/>
        </w:rPr>
        <w:t>,</w:t>
      </w:r>
      <w:r w:rsidR="00A36F35" w:rsidRPr="0054322C">
        <w:rPr>
          <w:rFonts w:ascii="Arial" w:eastAsia="Times New Roman" w:hAnsi="Arial" w:cs="Arial"/>
          <w:bCs/>
          <w:sz w:val="24"/>
          <w:szCs w:val="24"/>
          <w:lang w:val="es-ES" w:eastAsia="es-ES"/>
        </w:rPr>
        <w:t xml:space="preserve"> de modo que el ajuste del 1,36% no se hace sobre los $3.000.000 sino que </w:t>
      </w:r>
      <w:r w:rsidR="00136B78">
        <w:rPr>
          <w:rFonts w:ascii="Arial" w:eastAsia="Times New Roman" w:hAnsi="Arial" w:cs="Arial"/>
          <w:bCs/>
          <w:sz w:val="24"/>
          <w:szCs w:val="24"/>
          <w:lang w:val="es-ES" w:eastAsia="es-ES"/>
        </w:rPr>
        <w:t xml:space="preserve">sobre </w:t>
      </w:r>
      <w:r w:rsidR="00183624">
        <w:rPr>
          <w:rFonts w:ascii="Arial" w:eastAsia="Times New Roman" w:hAnsi="Arial" w:cs="Arial"/>
          <w:bCs/>
          <w:sz w:val="24"/>
          <w:szCs w:val="24"/>
          <w:lang w:val="es-ES" w:eastAsia="es-ES"/>
        </w:rPr>
        <w:t>la cifra que se obtendrá en el mes de agosto</w:t>
      </w:r>
      <w:r w:rsidR="00A36F35" w:rsidRPr="0054322C">
        <w:rPr>
          <w:rFonts w:ascii="Arial" w:eastAsia="Times New Roman" w:hAnsi="Arial" w:cs="Arial"/>
          <w:bCs/>
          <w:sz w:val="24"/>
          <w:szCs w:val="24"/>
          <w:lang w:val="es-ES" w:eastAsia="es-ES"/>
        </w:rPr>
        <w:t>.</w:t>
      </w:r>
    </w:p>
    <w:p w14:paraId="48AD0C5E" w14:textId="1FB86799" w:rsidR="00953837" w:rsidRPr="0054322C" w:rsidRDefault="00953837" w:rsidP="00953837">
      <w:pPr>
        <w:widowControl w:val="0"/>
        <w:spacing w:after="0" w:line="240" w:lineRule="auto"/>
        <w:ind w:firstLine="1134"/>
        <w:jc w:val="both"/>
        <w:rPr>
          <w:rFonts w:ascii="Arial" w:eastAsia="Times New Roman" w:hAnsi="Arial" w:cs="Arial"/>
          <w:bCs/>
          <w:sz w:val="24"/>
          <w:szCs w:val="24"/>
          <w:lang w:val="es-ES" w:eastAsia="es-ES"/>
        </w:rPr>
      </w:pPr>
    </w:p>
    <w:p w14:paraId="75105F87" w14:textId="04D9FA00" w:rsidR="00A36F35" w:rsidRPr="0054322C" w:rsidRDefault="00953837" w:rsidP="00953837">
      <w:pPr>
        <w:widowControl w:val="0"/>
        <w:spacing w:after="0" w:line="240" w:lineRule="auto"/>
        <w:ind w:firstLine="1134"/>
        <w:jc w:val="both"/>
        <w:rPr>
          <w:rFonts w:ascii="Arial" w:eastAsia="Times New Roman" w:hAnsi="Arial" w:cs="Arial"/>
          <w:bCs/>
          <w:sz w:val="24"/>
          <w:szCs w:val="24"/>
          <w:lang w:val="es-ES" w:eastAsia="es-ES"/>
        </w:rPr>
      </w:pPr>
      <w:r w:rsidRPr="0054322C">
        <w:rPr>
          <w:rFonts w:ascii="Arial" w:eastAsia="Times New Roman" w:hAnsi="Arial" w:cs="Arial"/>
          <w:bCs/>
          <w:sz w:val="24"/>
          <w:szCs w:val="24"/>
          <w:lang w:val="es-ES" w:eastAsia="es-ES"/>
        </w:rPr>
        <w:t xml:space="preserve">El </w:t>
      </w:r>
      <w:r w:rsidRPr="0054322C">
        <w:rPr>
          <w:rFonts w:ascii="Arial" w:eastAsia="Times New Roman" w:hAnsi="Arial" w:cs="Arial"/>
          <w:b/>
          <w:bCs/>
          <w:sz w:val="24"/>
          <w:szCs w:val="24"/>
          <w:lang w:val="es-ES" w:eastAsia="es-ES"/>
        </w:rPr>
        <w:t xml:space="preserve">Honorable Senador señor </w:t>
      </w:r>
      <w:r w:rsidR="0002276C" w:rsidRPr="0054322C">
        <w:rPr>
          <w:rFonts w:ascii="Arial" w:eastAsia="Times New Roman" w:hAnsi="Arial" w:cs="Arial"/>
          <w:b/>
          <w:bCs/>
          <w:sz w:val="24"/>
          <w:szCs w:val="24"/>
          <w:lang w:val="es-ES" w:eastAsia="es-ES"/>
        </w:rPr>
        <w:t>Lagos</w:t>
      </w:r>
      <w:r w:rsidRPr="0054322C">
        <w:rPr>
          <w:rFonts w:ascii="Arial" w:eastAsia="Times New Roman" w:hAnsi="Arial" w:cs="Arial"/>
          <w:bCs/>
          <w:sz w:val="24"/>
          <w:szCs w:val="24"/>
          <w:lang w:val="es-ES" w:eastAsia="es-ES"/>
        </w:rPr>
        <w:t xml:space="preserve"> </w:t>
      </w:r>
      <w:r w:rsidR="000C1E42">
        <w:rPr>
          <w:rFonts w:ascii="Arial" w:eastAsia="Times New Roman" w:hAnsi="Arial" w:cs="Arial"/>
          <w:bCs/>
          <w:sz w:val="24"/>
          <w:szCs w:val="24"/>
          <w:lang w:val="es-ES" w:eastAsia="es-ES"/>
        </w:rPr>
        <w:t>recordó</w:t>
      </w:r>
      <w:r w:rsidRPr="0054322C">
        <w:rPr>
          <w:rFonts w:ascii="Arial" w:eastAsia="Times New Roman" w:hAnsi="Arial" w:cs="Arial"/>
          <w:bCs/>
          <w:sz w:val="24"/>
          <w:szCs w:val="24"/>
          <w:lang w:val="es-ES" w:eastAsia="es-ES"/>
        </w:rPr>
        <w:t xml:space="preserve"> que</w:t>
      </w:r>
      <w:r w:rsidR="0002276C" w:rsidRPr="0054322C">
        <w:rPr>
          <w:rFonts w:ascii="Arial" w:eastAsia="Times New Roman" w:hAnsi="Arial" w:cs="Arial"/>
          <w:bCs/>
          <w:sz w:val="24"/>
          <w:szCs w:val="24"/>
          <w:lang w:val="es-ES" w:eastAsia="es-ES"/>
        </w:rPr>
        <w:t xml:space="preserve"> </w:t>
      </w:r>
      <w:r w:rsidR="00A36F35" w:rsidRPr="0054322C">
        <w:rPr>
          <w:rFonts w:ascii="Arial" w:eastAsia="Times New Roman" w:hAnsi="Arial" w:cs="Arial"/>
          <w:bCs/>
          <w:sz w:val="24"/>
          <w:szCs w:val="24"/>
          <w:lang w:val="es-ES" w:eastAsia="es-ES"/>
        </w:rPr>
        <w:t>cuando se discutió e</w:t>
      </w:r>
      <w:r w:rsidR="0002276C" w:rsidRPr="0054322C">
        <w:rPr>
          <w:rFonts w:ascii="Arial" w:eastAsia="Times New Roman" w:hAnsi="Arial" w:cs="Arial"/>
          <w:bCs/>
          <w:sz w:val="24"/>
          <w:szCs w:val="24"/>
          <w:lang w:val="es-ES" w:eastAsia="es-ES"/>
        </w:rPr>
        <w:t>l</w:t>
      </w:r>
      <w:r w:rsidR="00A36F35" w:rsidRPr="0054322C">
        <w:rPr>
          <w:rFonts w:ascii="Arial" w:eastAsia="Times New Roman" w:hAnsi="Arial" w:cs="Arial"/>
          <w:bCs/>
          <w:sz w:val="24"/>
          <w:szCs w:val="24"/>
          <w:lang w:val="es-ES" w:eastAsia="es-ES"/>
        </w:rPr>
        <w:t xml:space="preserve"> reajuste para el sector público se definió </w:t>
      </w:r>
      <w:r w:rsidR="00183624" w:rsidRPr="0054322C">
        <w:rPr>
          <w:rFonts w:ascii="Arial" w:eastAsia="Times New Roman" w:hAnsi="Arial" w:cs="Arial"/>
          <w:bCs/>
          <w:sz w:val="24"/>
          <w:szCs w:val="24"/>
          <w:lang w:val="es-ES" w:eastAsia="es-ES"/>
        </w:rPr>
        <w:t>que,</w:t>
      </w:r>
      <w:r w:rsidR="00A36F35" w:rsidRPr="0054322C">
        <w:rPr>
          <w:rFonts w:ascii="Arial" w:eastAsia="Times New Roman" w:hAnsi="Arial" w:cs="Arial"/>
          <w:bCs/>
          <w:sz w:val="24"/>
          <w:szCs w:val="24"/>
          <w:lang w:val="es-ES" w:eastAsia="es-ES"/>
        </w:rPr>
        <w:t xml:space="preserve"> en lugar de entregar un porcentaje a todos</w:t>
      </w:r>
      <w:r w:rsidR="00D82198">
        <w:rPr>
          <w:rFonts w:ascii="Arial" w:eastAsia="Times New Roman" w:hAnsi="Arial" w:cs="Arial"/>
          <w:bCs/>
          <w:sz w:val="24"/>
          <w:szCs w:val="24"/>
          <w:lang w:val="es-ES" w:eastAsia="es-ES"/>
        </w:rPr>
        <w:t xml:space="preserve"> los funcionarios del sector público</w:t>
      </w:r>
      <w:r w:rsidR="00A36F35" w:rsidRPr="0054322C">
        <w:rPr>
          <w:rFonts w:ascii="Arial" w:eastAsia="Times New Roman" w:hAnsi="Arial" w:cs="Arial"/>
          <w:bCs/>
          <w:sz w:val="24"/>
          <w:szCs w:val="24"/>
          <w:lang w:val="es-ES" w:eastAsia="es-ES"/>
        </w:rPr>
        <w:t xml:space="preserve">, habría un grupo que lo recibiría y un </w:t>
      </w:r>
      <w:r w:rsidR="00D82198">
        <w:rPr>
          <w:rFonts w:ascii="Arial" w:eastAsia="Times New Roman" w:hAnsi="Arial" w:cs="Arial"/>
          <w:bCs/>
          <w:sz w:val="24"/>
          <w:szCs w:val="24"/>
          <w:lang w:val="es-ES" w:eastAsia="es-ES"/>
        </w:rPr>
        <w:t>grupo</w:t>
      </w:r>
      <w:r w:rsidR="00A36F35" w:rsidRPr="0054322C">
        <w:rPr>
          <w:rFonts w:ascii="Arial" w:eastAsia="Times New Roman" w:hAnsi="Arial" w:cs="Arial"/>
          <w:bCs/>
          <w:sz w:val="24"/>
          <w:szCs w:val="24"/>
          <w:lang w:val="es-ES" w:eastAsia="es-ES"/>
        </w:rPr>
        <w:t xml:space="preserve"> menor de funcionarios públicos que no</w:t>
      </w:r>
      <w:r w:rsidR="00D82198">
        <w:rPr>
          <w:rFonts w:ascii="Arial" w:eastAsia="Times New Roman" w:hAnsi="Arial" w:cs="Arial"/>
          <w:bCs/>
          <w:sz w:val="24"/>
          <w:szCs w:val="24"/>
          <w:lang w:val="es-ES" w:eastAsia="es-ES"/>
        </w:rPr>
        <w:t xml:space="preserve">, y que en su lugar recibió </w:t>
      </w:r>
      <w:r w:rsidR="00A36F35" w:rsidRPr="0054322C">
        <w:rPr>
          <w:rFonts w:ascii="Arial" w:eastAsia="Times New Roman" w:hAnsi="Arial" w:cs="Arial"/>
          <w:bCs/>
          <w:sz w:val="24"/>
          <w:szCs w:val="24"/>
          <w:lang w:val="es-ES" w:eastAsia="es-ES"/>
        </w:rPr>
        <w:t>una cifra nominal de $264.000.</w:t>
      </w:r>
    </w:p>
    <w:p w14:paraId="1268EF26" w14:textId="77777777" w:rsidR="00A36F35" w:rsidRPr="006558B2" w:rsidRDefault="00A36F35" w:rsidP="00953837">
      <w:pPr>
        <w:widowControl w:val="0"/>
        <w:spacing w:after="0" w:line="240" w:lineRule="auto"/>
        <w:ind w:firstLine="1134"/>
        <w:jc w:val="both"/>
        <w:rPr>
          <w:rFonts w:ascii="Arial" w:eastAsia="Times New Roman" w:hAnsi="Arial" w:cs="Arial"/>
          <w:bCs/>
          <w:sz w:val="24"/>
          <w:szCs w:val="24"/>
          <w:lang w:val="es-ES" w:eastAsia="es-ES"/>
        </w:rPr>
      </w:pPr>
    </w:p>
    <w:p w14:paraId="1B1776E9" w14:textId="793FD770" w:rsidR="00AD44E5" w:rsidRPr="006558B2" w:rsidRDefault="00A36F35" w:rsidP="00953837">
      <w:pPr>
        <w:widowControl w:val="0"/>
        <w:spacing w:after="0" w:line="240" w:lineRule="auto"/>
        <w:ind w:firstLine="1134"/>
        <w:jc w:val="both"/>
        <w:rPr>
          <w:rFonts w:ascii="Arial" w:eastAsia="Times New Roman" w:hAnsi="Arial" w:cs="Arial"/>
          <w:bCs/>
          <w:sz w:val="24"/>
          <w:szCs w:val="24"/>
          <w:lang w:val="es-ES" w:eastAsia="es-ES"/>
        </w:rPr>
      </w:pPr>
      <w:r w:rsidRPr="006558B2">
        <w:rPr>
          <w:rFonts w:ascii="Arial" w:eastAsia="Times New Roman" w:hAnsi="Arial" w:cs="Arial"/>
          <w:bCs/>
          <w:sz w:val="24"/>
          <w:szCs w:val="24"/>
          <w:lang w:val="es-ES" w:eastAsia="es-ES"/>
        </w:rPr>
        <w:t>Continuó señalando que ahora</w:t>
      </w:r>
      <w:r w:rsidR="000C1E42">
        <w:rPr>
          <w:rFonts w:ascii="Arial" w:eastAsia="Times New Roman" w:hAnsi="Arial" w:cs="Arial"/>
          <w:bCs/>
          <w:sz w:val="24"/>
          <w:szCs w:val="24"/>
          <w:lang w:val="es-ES" w:eastAsia="es-ES"/>
        </w:rPr>
        <w:t>,</w:t>
      </w:r>
      <w:r w:rsidRPr="006558B2">
        <w:rPr>
          <w:rFonts w:ascii="Arial" w:eastAsia="Times New Roman" w:hAnsi="Arial" w:cs="Arial"/>
          <w:bCs/>
          <w:sz w:val="24"/>
          <w:szCs w:val="24"/>
          <w:lang w:val="es-ES" w:eastAsia="es-ES"/>
        </w:rPr>
        <w:t xml:space="preserve"> para calcular </w:t>
      </w:r>
      <w:r w:rsidR="00AD44E5" w:rsidRPr="006558B2">
        <w:rPr>
          <w:rFonts w:ascii="Arial" w:eastAsia="Times New Roman" w:hAnsi="Arial" w:cs="Arial"/>
          <w:bCs/>
          <w:sz w:val="24"/>
          <w:szCs w:val="24"/>
          <w:lang w:val="es-ES" w:eastAsia="es-ES"/>
        </w:rPr>
        <w:t xml:space="preserve">cómo </w:t>
      </w:r>
      <w:r w:rsidR="0002276C" w:rsidRPr="006558B2">
        <w:rPr>
          <w:rFonts w:ascii="Arial" w:eastAsia="Times New Roman" w:hAnsi="Arial" w:cs="Arial"/>
          <w:bCs/>
          <w:sz w:val="24"/>
          <w:szCs w:val="24"/>
          <w:lang w:val="es-ES" w:eastAsia="es-ES"/>
        </w:rPr>
        <w:t>darle</w:t>
      </w:r>
      <w:r w:rsidR="00AD44E5" w:rsidRPr="006558B2">
        <w:rPr>
          <w:rFonts w:ascii="Arial" w:eastAsia="Times New Roman" w:hAnsi="Arial" w:cs="Arial"/>
          <w:bCs/>
          <w:sz w:val="24"/>
          <w:szCs w:val="24"/>
          <w:lang w:val="es-ES" w:eastAsia="es-ES"/>
        </w:rPr>
        <w:t xml:space="preserve"> el 12% a estos funcionarios que reciben una remuneración superior a los $2.200.000 y que recibieron $264.000, se restará esta última cifra del sueldo base que </w:t>
      </w:r>
      <w:r w:rsidR="00AD44E5" w:rsidRPr="006558B2">
        <w:rPr>
          <w:rFonts w:ascii="Arial" w:eastAsia="Times New Roman" w:hAnsi="Arial" w:cs="Arial"/>
          <w:bCs/>
          <w:sz w:val="24"/>
          <w:szCs w:val="24"/>
          <w:lang w:val="es-ES" w:eastAsia="es-ES"/>
        </w:rPr>
        <w:lastRenderedPageBreak/>
        <w:t>recibía</w:t>
      </w:r>
      <w:r w:rsidR="00900879">
        <w:rPr>
          <w:rFonts w:ascii="Arial" w:eastAsia="Times New Roman" w:hAnsi="Arial" w:cs="Arial"/>
          <w:bCs/>
          <w:sz w:val="24"/>
          <w:szCs w:val="24"/>
          <w:lang w:val="es-ES" w:eastAsia="es-ES"/>
        </w:rPr>
        <w:t>n</w:t>
      </w:r>
      <w:r w:rsidR="00AD44E5" w:rsidRPr="006558B2">
        <w:rPr>
          <w:rFonts w:ascii="Arial" w:eastAsia="Times New Roman" w:hAnsi="Arial" w:cs="Arial"/>
          <w:bCs/>
          <w:sz w:val="24"/>
          <w:szCs w:val="24"/>
          <w:lang w:val="es-ES" w:eastAsia="es-ES"/>
        </w:rPr>
        <w:t xml:space="preserve"> en noviembre de 2022 y luego </w:t>
      </w:r>
      <w:r w:rsidR="00900879">
        <w:rPr>
          <w:rFonts w:ascii="Arial" w:eastAsia="Times New Roman" w:hAnsi="Arial" w:cs="Arial"/>
          <w:bCs/>
          <w:sz w:val="24"/>
          <w:szCs w:val="24"/>
          <w:lang w:val="es-ES" w:eastAsia="es-ES"/>
        </w:rPr>
        <w:t>s</w:t>
      </w:r>
      <w:r w:rsidR="00AD44E5" w:rsidRPr="006558B2">
        <w:rPr>
          <w:rFonts w:ascii="Arial" w:eastAsia="Times New Roman" w:hAnsi="Arial" w:cs="Arial"/>
          <w:bCs/>
          <w:sz w:val="24"/>
          <w:szCs w:val="24"/>
          <w:lang w:val="es-ES" w:eastAsia="es-ES"/>
        </w:rPr>
        <w:t>e aplica</w:t>
      </w:r>
      <w:r w:rsidR="00900879">
        <w:rPr>
          <w:rFonts w:ascii="Arial" w:eastAsia="Times New Roman" w:hAnsi="Arial" w:cs="Arial"/>
          <w:bCs/>
          <w:sz w:val="24"/>
          <w:szCs w:val="24"/>
          <w:lang w:val="es-ES" w:eastAsia="es-ES"/>
        </w:rPr>
        <w:t>rá</w:t>
      </w:r>
      <w:r w:rsidR="00AD44E5" w:rsidRPr="006558B2">
        <w:rPr>
          <w:rFonts w:ascii="Arial" w:eastAsia="Times New Roman" w:hAnsi="Arial" w:cs="Arial"/>
          <w:bCs/>
          <w:sz w:val="24"/>
          <w:szCs w:val="24"/>
          <w:lang w:val="es-ES" w:eastAsia="es-ES"/>
        </w:rPr>
        <w:t xml:space="preserve"> </w:t>
      </w:r>
      <w:r w:rsidR="00900879">
        <w:rPr>
          <w:rFonts w:ascii="Arial" w:eastAsia="Times New Roman" w:hAnsi="Arial" w:cs="Arial"/>
          <w:bCs/>
          <w:sz w:val="24"/>
          <w:szCs w:val="24"/>
          <w:lang w:val="es-ES" w:eastAsia="es-ES"/>
        </w:rPr>
        <w:t>el</w:t>
      </w:r>
      <w:r w:rsidR="00AD44E5" w:rsidRPr="006558B2">
        <w:rPr>
          <w:rFonts w:ascii="Arial" w:eastAsia="Times New Roman" w:hAnsi="Arial" w:cs="Arial"/>
          <w:bCs/>
          <w:sz w:val="24"/>
          <w:szCs w:val="24"/>
          <w:lang w:val="es-ES" w:eastAsia="es-ES"/>
        </w:rPr>
        <w:t xml:space="preserve"> 10,5</w:t>
      </w:r>
      <w:r w:rsidR="00900879">
        <w:rPr>
          <w:rFonts w:ascii="Arial" w:eastAsia="Times New Roman" w:hAnsi="Arial" w:cs="Arial"/>
          <w:bCs/>
          <w:sz w:val="24"/>
          <w:szCs w:val="24"/>
          <w:lang w:val="es-ES" w:eastAsia="es-ES"/>
        </w:rPr>
        <w:t>%</w:t>
      </w:r>
      <w:r w:rsidR="00AD44E5" w:rsidRPr="006558B2">
        <w:rPr>
          <w:rFonts w:ascii="Arial" w:eastAsia="Times New Roman" w:hAnsi="Arial" w:cs="Arial"/>
          <w:bCs/>
          <w:sz w:val="24"/>
          <w:szCs w:val="24"/>
          <w:lang w:val="es-ES" w:eastAsia="es-ES"/>
        </w:rPr>
        <w:t xml:space="preserve"> de reajuste y en diciembre se agregaría lo que falta para llegar al 12%</w:t>
      </w:r>
      <w:r w:rsidR="00900879">
        <w:rPr>
          <w:rFonts w:ascii="Arial" w:eastAsia="Times New Roman" w:hAnsi="Arial" w:cs="Arial"/>
          <w:bCs/>
          <w:sz w:val="24"/>
          <w:szCs w:val="24"/>
          <w:lang w:val="es-ES" w:eastAsia="es-ES"/>
        </w:rPr>
        <w:t>.</w:t>
      </w:r>
    </w:p>
    <w:p w14:paraId="02D9E540" w14:textId="77777777" w:rsidR="00AD44E5" w:rsidRPr="006558B2" w:rsidRDefault="00AD44E5" w:rsidP="00953837">
      <w:pPr>
        <w:widowControl w:val="0"/>
        <w:spacing w:after="0" w:line="240" w:lineRule="auto"/>
        <w:ind w:firstLine="1134"/>
        <w:jc w:val="both"/>
        <w:rPr>
          <w:rFonts w:ascii="Arial" w:eastAsia="Times New Roman" w:hAnsi="Arial" w:cs="Arial"/>
          <w:bCs/>
          <w:sz w:val="24"/>
          <w:szCs w:val="24"/>
          <w:lang w:val="es-ES" w:eastAsia="es-ES"/>
        </w:rPr>
      </w:pPr>
    </w:p>
    <w:p w14:paraId="71A596EE" w14:textId="3E160D8B" w:rsidR="00AD44E5" w:rsidRPr="006558B2" w:rsidRDefault="000C1E42" w:rsidP="00953837">
      <w:pPr>
        <w:widowControl w:val="0"/>
        <w:spacing w:after="0" w:line="240" w:lineRule="auto"/>
        <w:ind w:firstLine="1134"/>
        <w:jc w:val="both"/>
        <w:rPr>
          <w:rFonts w:ascii="Arial" w:eastAsia="Times New Roman" w:hAnsi="Arial" w:cs="Arial"/>
          <w:bCs/>
          <w:sz w:val="24"/>
          <w:szCs w:val="24"/>
          <w:lang w:val="es-ES" w:eastAsia="es-ES"/>
        </w:rPr>
      </w:pPr>
      <w:r w:rsidRPr="000C1E42">
        <w:rPr>
          <w:rFonts w:ascii="Arial" w:eastAsia="Times New Roman" w:hAnsi="Arial" w:cs="Arial"/>
          <w:sz w:val="24"/>
          <w:szCs w:val="24"/>
          <w:lang w:val="es-ES" w:eastAsia="es-ES"/>
        </w:rPr>
        <w:t xml:space="preserve">El </w:t>
      </w:r>
      <w:r w:rsidR="0002276C" w:rsidRPr="006558B2">
        <w:rPr>
          <w:rFonts w:ascii="Arial" w:eastAsia="Times New Roman" w:hAnsi="Arial" w:cs="Arial"/>
          <w:b/>
          <w:bCs/>
          <w:sz w:val="24"/>
          <w:szCs w:val="24"/>
          <w:lang w:val="es-ES" w:eastAsia="es-ES"/>
        </w:rPr>
        <w:t>Honorable Senador señor Saavedra</w:t>
      </w:r>
      <w:r w:rsidR="00953837" w:rsidRPr="006558B2">
        <w:rPr>
          <w:rFonts w:ascii="Arial" w:eastAsia="Times New Roman" w:hAnsi="Arial" w:cs="Arial"/>
          <w:b/>
          <w:bCs/>
          <w:sz w:val="24"/>
          <w:szCs w:val="24"/>
          <w:lang w:val="es-ES" w:eastAsia="es-ES"/>
        </w:rPr>
        <w:t xml:space="preserve"> </w:t>
      </w:r>
      <w:r w:rsidR="00AD44E5" w:rsidRPr="006558B2">
        <w:rPr>
          <w:rFonts w:ascii="Arial" w:eastAsia="Times New Roman" w:hAnsi="Arial" w:cs="Arial"/>
          <w:bCs/>
          <w:sz w:val="24"/>
          <w:szCs w:val="24"/>
          <w:lang w:val="es-ES" w:eastAsia="es-ES"/>
        </w:rPr>
        <w:t xml:space="preserve">refirió que, siguiendo el ejemplo entregado por la señora Directora, </w:t>
      </w:r>
      <w:r w:rsidR="0002276C" w:rsidRPr="006558B2">
        <w:rPr>
          <w:rFonts w:ascii="Arial" w:eastAsia="Times New Roman" w:hAnsi="Arial" w:cs="Arial"/>
          <w:bCs/>
          <w:sz w:val="24"/>
          <w:szCs w:val="24"/>
          <w:lang w:val="es-ES" w:eastAsia="es-ES"/>
        </w:rPr>
        <w:t>si</w:t>
      </w:r>
      <w:r w:rsidR="00AD44E5" w:rsidRPr="006558B2">
        <w:rPr>
          <w:rFonts w:ascii="Arial" w:eastAsia="Times New Roman" w:hAnsi="Arial" w:cs="Arial"/>
          <w:bCs/>
          <w:sz w:val="24"/>
          <w:szCs w:val="24"/>
          <w:lang w:val="es-ES" w:eastAsia="es-ES"/>
        </w:rPr>
        <w:t xml:space="preserve"> una persona hubiera recibido $3.000.000, el 12% equivale a $360.000 en ese momento, pero le entregaron $264.000 por lo tanto, a esa persona le van a entregar en el mes de diciembre de 2023 lo</w:t>
      </w:r>
      <w:r w:rsidR="00D871D8">
        <w:rPr>
          <w:rFonts w:ascii="Arial" w:eastAsia="Times New Roman" w:hAnsi="Arial" w:cs="Arial"/>
          <w:bCs/>
          <w:sz w:val="24"/>
          <w:szCs w:val="24"/>
          <w:lang w:val="es-ES" w:eastAsia="es-ES"/>
        </w:rPr>
        <w:t>s</w:t>
      </w:r>
      <w:r w:rsidR="00AD44E5" w:rsidRPr="006558B2">
        <w:rPr>
          <w:rFonts w:ascii="Arial" w:eastAsia="Times New Roman" w:hAnsi="Arial" w:cs="Arial"/>
          <w:bCs/>
          <w:sz w:val="24"/>
          <w:szCs w:val="24"/>
          <w:lang w:val="es-ES" w:eastAsia="es-ES"/>
        </w:rPr>
        <w:t xml:space="preserve"> $360.000 que debieron habérsele entregado en ese momento.</w:t>
      </w:r>
    </w:p>
    <w:p w14:paraId="28D87CC8" w14:textId="77777777" w:rsidR="00AD44E5" w:rsidRPr="00D871D8" w:rsidRDefault="00AD44E5" w:rsidP="00953837">
      <w:pPr>
        <w:widowControl w:val="0"/>
        <w:spacing w:after="0" w:line="240" w:lineRule="auto"/>
        <w:ind w:firstLine="1134"/>
        <w:jc w:val="both"/>
        <w:rPr>
          <w:rFonts w:ascii="Arial" w:eastAsia="Times New Roman" w:hAnsi="Arial" w:cs="Arial"/>
          <w:bCs/>
          <w:sz w:val="24"/>
          <w:szCs w:val="24"/>
          <w:lang w:val="es-ES" w:eastAsia="es-ES"/>
        </w:rPr>
      </w:pPr>
    </w:p>
    <w:p w14:paraId="4C18719C" w14:textId="2769CC1E" w:rsidR="00EF2763" w:rsidRPr="00D871D8" w:rsidRDefault="0002276C" w:rsidP="00953837">
      <w:pPr>
        <w:widowControl w:val="0"/>
        <w:spacing w:after="0" w:line="240" w:lineRule="auto"/>
        <w:ind w:firstLine="1134"/>
        <w:jc w:val="both"/>
        <w:rPr>
          <w:rFonts w:ascii="Arial" w:eastAsia="Times New Roman" w:hAnsi="Arial" w:cs="Arial"/>
          <w:bCs/>
          <w:sz w:val="24"/>
          <w:szCs w:val="24"/>
          <w:lang w:val="es-ES" w:eastAsia="es-ES"/>
        </w:rPr>
      </w:pPr>
      <w:r w:rsidRPr="00D871D8">
        <w:rPr>
          <w:rFonts w:ascii="Arial" w:eastAsia="Times New Roman" w:hAnsi="Arial" w:cs="Arial"/>
          <w:bCs/>
          <w:sz w:val="24"/>
          <w:szCs w:val="24"/>
          <w:lang w:val="es-ES" w:eastAsia="es-ES"/>
        </w:rPr>
        <w:t xml:space="preserve">El </w:t>
      </w:r>
      <w:r w:rsidRPr="00D871D8">
        <w:rPr>
          <w:rFonts w:ascii="Arial" w:eastAsia="Times New Roman" w:hAnsi="Arial" w:cs="Arial"/>
          <w:b/>
          <w:bCs/>
          <w:sz w:val="24"/>
          <w:szCs w:val="24"/>
          <w:lang w:val="es-ES" w:eastAsia="es-ES"/>
        </w:rPr>
        <w:t>Honorable Senador señor Coloma</w:t>
      </w:r>
      <w:r w:rsidRPr="00D871D8">
        <w:rPr>
          <w:rFonts w:ascii="Arial" w:eastAsia="Times New Roman" w:hAnsi="Arial" w:cs="Arial"/>
          <w:bCs/>
          <w:sz w:val="24"/>
          <w:szCs w:val="24"/>
          <w:lang w:val="es-ES" w:eastAsia="es-ES"/>
        </w:rPr>
        <w:t xml:space="preserve"> </w:t>
      </w:r>
      <w:r w:rsidR="00AD44E5" w:rsidRPr="00D871D8">
        <w:rPr>
          <w:rFonts w:ascii="Arial" w:eastAsia="Times New Roman" w:hAnsi="Arial" w:cs="Arial"/>
          <w:bCs/>
          <w:sz w:val="24"/>
          <w:szCs w:val="24"/>
          <w:lang w:val="es-ES" w:eastAsia="es-ES"/>
        </w:rPr>
        <w:t>manifestó</w:t>
      </w:r>
      <w:r w:rsidR="00D871D8">
        <w:rPr>
          <w:rFonts w:ascii="Arial" w:eastAsia="Times New Roman" w:hAnsi="Arial" w:cs="Arial"/>
          <w:bCs/>
          <w:sz w:val="24"/>
          <w:szCs w:val="24"/>
          <w:lang w:val="es-ES" w:eastAsia="es-ES"/>
        </w:rPr>
        <w:t>,</w:t>
      </w:r>
      <w:r w:rsidR="00AD44E5" w:rsidRPr="00D871D8">
        <w:rPr>
          <w:rFonts w:ascii="Arial" w:eastAsia="Times New Roman" w:hAnsi="Arial" w:cs="Arial"/>
          <w:bCs/>
          <w:sz w:val="24"/>
          <w:szCs w:val="24"/>
          <w:lang w:val="es-ES" w:eastAsia="es-ES"/>
        </w:rPr>
        <w:t xml:space="preserve"> </w:t>
      </w:r>
      <w:r w:rsidR="00EF2763" w:rsidRPr="00D871D8">
        <w:rPr>
          <w:rFonts w:ascii="Arial" w:eastAsia="Times New Roman" w:hAnsi="Arial" w:cs="Arial"/>
          <w:bCs/>
          <w:sz w:val="24"/>
          <w:szCs w:val="24"/>
          <w:lang w:val="es-ES" w:eastAsia="es-ES"/>
        </w:rPr>
        <w:t xml:space="preserve">a propósito del protocolo, </w:t>
      </w:r>
      <w:r w:rsidR="00D871D8">
        <w:rPr>
          <w:rFonts w:ascii="Arial" w:eastAsia="Times New Roman" w:hAnsi="Arial" w:cs="Arial"/>
          <w:bCs/>
          <w:sz w:val="24"/>
          <w:szCs w:val="24"/>
          <w:lang w:val="es-ES" w:eastAsia="es-ES"/>
        </w:rPr>
        <w:t xml:space="preserve">que </w:t>
      </w:r>
      <w:r w:rsidR="00EF2763" w:rsidRPr="00D871D8">
        <w:rPr>
          <w:rFonts w:ascii="Arial" w:eastAsia="Times New Roman" w:hAnsi="Arial" w:cs="Arial"/>
          <w:bCs/>
          <w:sz w:val="24"/>
          <w:szCs w:val="24"/>
          <w:lang w:val="es-ES" w:eastAsia="es-ES"/>
        </w:rPr>
        <w:t xml:space="preserve">la discusión </w:t>
      </w:r>
      <w:r w:rsidR="00D871D8">
        <w:rPr>
          <w:rFonts w:ascii="Arial" w:eastAsia="Times New Roman" w:hAnsi="Arial" w:cs="Arial"/>
          <w:bCs/>
          <w:sz w:val="24"/>
          <w:szCs w:val="24"/>
          <w:lang w:val="es-ES" w:eastAsia="es-ES"/>
        </w:rPr>
        <w:t xml:space="preserve">que </w:t>
      </w:r>
      <w:r w:rsidR="00EF2763" w:rsidRPr="00D871D8">
        <w:rPr>
          <w:rFonts w:ascii="Arial" w:eastAsia="Times New Roman" w:hAnsi="Arial" w:cs="Arial"/>
          <w:bCs/>
          <w:sz w:val="24"/>
          <w:szCs w:val="24"/>
          <w:lang w:val="es-ES" w:eastAsia="es-ES"/>
        </w:rPr>
        <w:t xml:space="preserve">se produjo </w:t>
      </w:r>
      <w:r w:rsidR="00D871D8">
        <w:rPr>
          <w:rFonts w:ascii="Arial" w:eastAsia="Times New Roman" w:hAnsi="Arial" w:cs="Arial"/>
          <w:bCs/>
          <w:sz w:val="24"/>
          <w:szCs w:val="24"/>
          <w:lang w:val="es-ES" w:eastAsia="es-ES"/>
        </w:rPr>
        <w:t xml:space="preserve">durante la tramitación de la ley de reajuste para el sector público se debió </w:t>
      </w:r>
      <w:r w:rsidR="00EF2763" w:rsidRPr="00D871D8">
        <w:rPr>
          <w:rFonts w:ascii="Arial" w:eastAsia="Times New Roman" w:hAnsi="Arial" w:cs="Arial"/>
          <w:bCs/>
          <w:sz w:val="24"/>
          <w:szCs w:val="24"/>
          <w:lang w:val="es-ES" w:eastAsia="es-ES"/>
        </w:rPr>
        <w:t>a que por mucho tiempo los reajustes había</w:t>
      </w:r>
      <w:r w:rsidR="004B1E45">
        <w:rPr>
          <w:rFonts w:ascii="Arial" w:eastAsia="Times New Roman" w:hAnsi="Arial" w:cs="Arial"/>
          <w:bCs/>
          <w:sz w:val="24"/>
          <w:szCs w:val="24"/>
          <w:lang w:val="es-ES" w:eastAsia="es-ES"/>
        </w:rPr>
        <w:t>n</w:t>
      </w:r>
      <w:r w:rsidR="00EF2763" w:rsidRPr="00D871D8">
        <w:rPr>
          <w:rFonts w:ascii="Arial" w:eastAsia="Times New Roman" w:hAnsi="Arial" w:cs="Arial"/>
          <w:bCs/>
          <w:sz w:val="24"/>
          <w:szCs w:val="24"/>
          <w:lang w:val="es-ES" w:eastAsia="es-ES"/>
        </w:rPr>
        <w:t xml:space="preserve"> sido parejos; ello con el fin de mantener las escalas y los grados jerárquicos. </w:t>
      </w:r>
    </w:p>
    <w:p w14:paraId="5A7A8141" w14:textId="04E64046" w:rsidR="00EF2763" w:rsidRPr="00D871D8" w:rsidRDefault="00EF2763" w:rsidP="00953837">
      <w:pPr>
        <w:widowControl w:val="0"/>
        <w:spacing w:after="0" w:line="240" w:lineRule="auto"/>
        <w:ind w:firstLine="1134"/>
        <w:jc w:val="both"/>
        <w:rPr>
          <w:rFonts w:ascii="Arial" w:eastAsia="Times New Roman" w:hAnsi="Arial" w:cs="Arial"/>
          <w:bCs/>
          <w:sz w:val="24"/>
          <w:szCs w:val="24"/>
          <w:lang w:val="es-ES" w:eastAsia="es-ES"/>
        </w:rPr>
      </w:pPr>
    </w:p>
    <w:p w14:paraId="2EF2E89E" w14:textId="0BDE9E87" w:rsidR="00EF2763" w:rsidRPr="00775A68" w:rsidRDefault="00EF2763" w:rsidP="00953837">
      <w:pPr>
        <w:widowControl w:val="0"/>
        <w:spacing w:after="0" w:line="240" w:lineRule="auto"/>
        <w:ind w:firstLine="1134"/>
        <w:jc w:val="both"/>
        <w:rPr>
          <w:rFonts w:ascii="Arial" w:eastAsia="Times New Roman" w:hAnsi="Arial" w:cs="Arial"/>
          <w:bCs/>
          <w:sz w:val="24"/>
          <w:szCs w:val="24"/>
          <w:lang w:val="es-ES" w:eastAsia="es-ES"/>
        </w:rPr>
      </w:pPr>
      <w:r w:rsidRPr="00775A68">
        <w:rPr>
          <w:rFonts w:ascii="Arial" w:eastAsia="Times New Roman" w:hAnsi="Arial" w:cs="Arial"/>
          <w:bCs/>
          <w:sz w:val="24"/>
          <w:szCs w:val="24"/>
          <w:lang w:val="es-ES" w:eastAsia="es-ES"/>
        </w:rPr>
        <w:t>Puntualizó que e</w:t>
      </w:r>
      <w:r w:rsidR="00026F76">
        <w:rPr>
          <w:rFonts w:ascii="Arial" w:eastAsia="Times New Roman" w:hAnsi="Arial" w:cs="Arial"/>
          <w:bCs/>
          <w:sz w:val="24"/>
          <w:szCs w:val="24"/>
          <w:lang w:val="es-ES" w:eastAsia="es-ES"/>
        </w:rPr>
        <w:t xml:space="preserve">l año pasado </w:t>
      </w:r>
      <w:r w:rsidRPr="00775A68">
        <w:rPr>
          <w:rFonts w:ascii="Arial" w:eastAsia="Times New Roman" w:hAnsi="Arial" w:cs="Arial"/>
          <w:bCs/>
          <w:sz w:val="24"/>
          <w:szCs w:val="24"/>
          <w:lang w:val="es-ES" w:eastAsia="es-ES"/>
        </w:rPr>
        <w:t>se optó por el reajuste para algunos y generar un bono para otros y dentro de la discusión parlamentaria que se dio se puso sobre la mesa un reclamo en cuanto a que en esta materia debía considerarse especialmente un reajuste parejo que tiene que ver con el cambio del IPC, por cuanto la inflación es pareja</w:t>
      </w:r>
      <w:r w:rsidR="00026F76">
        <w:rPr>
          <w:rFonts w:ascii="Arial" w:eastAsia="Times New Roman" w:hAnsi="Arial" w:cs="Arial"/>
          <w:bCs/>
          <w:sz w:val="24"/>
          <w:szCs w:val="24"/>
          <w:lang w:val="es-ES" w:eastAsia="es-ES"/>
        </w:rPr>
        <w:t>,</w:t>
      </w:r>
      <w:r w:rsidRPr="00775A68">
        <w:rPr>
          <w:rFonts w:ascii="Arial" w:eastAsia="Times New Roman" w:hAnsi="Arial" w:cs="Arial"/>
          <w:bCs/>
          <w:sz w:val="24"/>
          <w:szCs w:val="24"/>
          <w:lang w:val="es-ES" w:eastAsia="es-ES"/>
        </w:rPr>
        <w:t xml:space="preserve"> y se llegó al protocolo que estableció que se iba a terminar el año </w:t>
      </w:r>
      <w:r w:rsidR="00026F76">
        <w:rPr>
          <w:rFonts w:ascii="Arial" w:eastAsia="Times New Roman" w:hAnsi="Arial" w:cs="Arial"/>
          <w:bCs/>
          <w:sz w:val="24"/>
          <w:szCs w:val="24"/>
          <w:lang w:val="es-ES" w:eastAsia="es-ES"/>
        </w:rPr>
        <w:t xml:space="preserve">2023 </w:t>
      </w:r>
      <w:r w:rsidRPr="00775A68">
        <w:rPr>
          <w:rFonts w:ascii="Arial" w:eastAsia="Times New Roman" w:hAnsi="Arial" w:cs="Arial"/>
          <w:bCs/>
          <w:sz w:val="24"/>
          <w:szCs w:val="24"/>
          <w:lang w:val="es-ES" w:eastAsia="es-ES"/>
        </w:rPr>
        <w:t>con un reajuste de 12% que además iba a ser la base para el próximo reajuste, de lo contrario se produciría una brecha que se iba a postergar indefinidamente.</w:t>
      </w:r>
    </w:p>
    <w:p w14:paraId="764B39CE" w14:textId="54108033" w:rsidR="00EF2763" w:rsidRPr="00775A68" w:rsidRDefault="00EF2763" w:rsidP="00953837">
      <w:pPr>
        <w:widowControl w:val="0"/>
        <w:spacing w:after="0" w:line="240" w:lineRule="auto"/>
        <w:ind w:firstLine="1134"/>
        <w:jc w:val="both"/>
        <w:rPr>
          <w:rFonts w:ascii="Arial" w:eastAsia="Times New Roman" w:hAnsi="Arial" w:cs="Arial"/>
          <w:bCs/>
          <w:sz w:val="24"/>
          <w:szCs w:val="24"/>
          <w:lang w:val="es-ES" w:eastAsia="es-ES"/>
        </w:rPr>
      </w:pPr>
    </w:p>
    <w:p w14:paraId="2F2C684D" w14:textId="0B2D8D73" w:rsidR="0002276C" w:rsidRPr="00775A68" w:rsidRDefault="00EF2763" w:rsidP="00953837">
      <w:pPr>
        <w:widowControl w:val="0"/>
        <w:spacing w:after="0" w:line="240" w:lineRule="auto"/>
        <w:ind w:firstLine="1134"/>
        <w:jc w:val="both"/>
        <w:rPr>
          <w:rFonts w:ascii="Arial" w:eastAsia="Times New Roman" w:hAnsi="Arial" w:cs="Arial"/>
          <w:bCs/>
          <w:sz w:val="24"/>
          <w:szCs w:val="24"/>
          <w:lang w:val="es-ES" w:eastAsia="es-ES"/>
        </w:rPr>
      </w:pPr>
      <w:r w:rsidRPr="00775A68">
        <w:rPr>
          <w:rFonts w:ascii="Arial" w:eastAsia="Times New Roman" w:hAnsi="Arial" w:cs="Arial"/>
          <w:bCs/>
          <w:sz w:val="24"/>
          <w:szCs w:val="24"/>
          <w:lang w:val="es-ES" w:eastAsia="es-ES"/>
        </w:rPr>
        <w:t xml:space="preserve">Precisó que </w:t>
      </w:r>
      <w:r w:rsidR="004D66FE" w:rsidRPr="00775A68">
        <w:rPr>
          <w:rFonts w:ascii="Arial" w:eastAsia="Times New Roman" w:hAnsi="Arial" w:cs="Arial"/>
          <w:bCs/>
          <w:sz w:val="24"/>
          <w:szCs w:val="24"/>
          <w:lang w:val="es-ES" w:eastAsia="es-ES"/>
        </w:rPr>
        <w:t xml:space="preserve">en el protocolo </w:t>
      </w:r>
      <w:r w:rsidR="00E34915">
        <w:rPr>
          <w:rFonts w:ascii="Arial" w:eastAsia="Times New Roman" w:hAnsi="Arial" w:cs="Arial"/>
          <w:bCs/>
          <w:sz w:val="24"/>
          <w:szCs w:val="24"/>
          <w:lang w:val="es-ES" w:eastAsia="es-ES"/>
        </w:rPr>
        <w:t xml:space="preserve">se estableció </w:t>
      </w:r>
      <w:r w:rsidR="004D66FE" w:rsidRPr="00775A68">
        <w:rPr>
          <w:rFonts w:ascii="Arial" w:eastAsia="Times New Roman" w:hAnsi="Arial" w:cs="Arial"/>
          <w:bCs/>
          <w:sz w:val="24"/>
          <w:szCs w:val="24"/>
          <w:lang w:val="es-ES" w:eastAsia="es-ES"/>
        </w:rPr>
        <w:t xml:space="preserve">que el reajuste fuera </w:t>
      </w:r>
      <w:r w:rsidR="00322822" w:rsidRPr="00775A68">
        <w:rPr>
          <w:rFonts w:ascii="Arial" w:eastAsia="Times New Roman" w:hAnsi="Arial" w:cs="Arial"/>
          <w:bCs/>
          <w:sz w:val="24"/>
          <w:szCs w:val="24"/>
          <w:lang w:val="es-ES" w:eastAsia="es-ES"/>
        </w:rPr>
        <w:t>parejo</w:t>
      </w:r>
      <w:r w:rsidR="004D66FE" w:rsidRPr="00775A68">
        <w:rPr>
          <w:rFonts w:ascii="Arial" w:eastAsia="Times New Roman" w:hAnsi="Arial" w:cs="Arial"/>
          <w:bCs/>
          <w:sz w:val="24"/>
          <w:szCs w:val="24"/>
          <w:lang w:val="es-ES" w:eastAsia="es-ES"/>
        </w:rPr>
        <w:t xml:space="preserve"> y se hiciera un estudio más técnico respecto de las diferencias que se pudieran producir.</w:t>
      </w:r>
    </w:p>
    <w:p w14:paraId="7F80FDAD" w14:textId="4B8C2340" w:rsidR="0002276C" w:rsidRPr="00425860" w:rsidRDefault="0002276C" w:rsidP="00953837">
      <w:pPr>
        <w:widowControl w:val="0"/>
        <w:spacing w:after="0" w:line="240" w:lineRule="auto"/>
        <w:ind w:firstLine="1134"/>
        <w:jc w:val="both"/>
        <w:rPr>
          <w:rFonts w:ascii="Arial" w:eastAsia="Times New Roman" w:hAnsi="Arial" w:cs="Arial"/>
          <w:bCs/>
          <w:sz w:val="24"/>
          <w:szCs w:val="24"/>
          <w:lang w:val="es-ES" w:eastAsia="es-ES"/>
        </w:rPr>
      </w:pPr>
    </w:p>
    <w:p w14:paraId="5A311940" w14:textId="4393C419" w:rsidR="0002276C" w:rsidRPr="00425860" w:rsidRDefault="0002276C" w:rsidP="00953837">
      <w:pPr>
        <w:widowControl w:val="0"/>
        <w:spacing w:after="0" w:line="240" w:lineRule="auto"/>
        <w:ind w:firstLine="1134"/>
        <w:jc w:val="both"/>
        <w:rPr>
          <w:rFonts w:ascii="Arial" w:eastAsia="Times New Roman" w:hAnsi="Arial" w:cs="Arial"/>
          <w:bCs/>
          <w:sz w:val="24"/>
          <w:szCs w:val="24"/>
          <w:lang w:val="es-ES" w:eastAsia="es-ES"/>
        </w:rPr>
      </w:pPr>
      <w:r w:rsidRPr="00425860">
        <w:rPr>
          <w:rFonts w:ascii="Arial" w:eastAsia="Times New Roman" w:hAnsi="Arial" w:cs="Arial"/>
          <w:bCs/>
          <w:sz w:val="24"/>
          <w:szCs w:val="24"/>
          <w:lang w:val="es-ES" w:eastAsia="es-ES"/>
        </w:rPr>
        <w:t xml:space="preserve">El </w:t>
      </w:r>
      <w:r w:rsidRPr="00425860">
        <w:rPr>
          <w:rFonts w:ascii="Arial" w:eastAsia="Times New Roman" w:hAnsi="Arial" w:cs="Arial"/>
          <w:b/>
          <w:bCs/>
          <w:sz w:val="24"/>
          <w:szCs w:val="24"/>
          <w:lang w:val="es-ES" w:eastAsia="es-ES"/>
        </w:rPr>
        <w:t>Honorable Senador señor Lagos</w:t>
      </w:r>
      <w:r w:rsidRPr="00425860">
        <w:rPr>
          <w:rFonts w:ascii="Arial" w:eastAsia="Times New Roman" w:hAnsi="Arial" w:cs="Arial"/>
          <w:bCs/>
          <w:sz w:val="24"/>
          <w:szCs w:val="24"/>
          <w:lang w:val="es-ES" w:eastAsia="es-ES"/>
        </w:rPr>
        <w:t xml:space="preserve"> </w:t>
      </w:r>
      <w:r w:rsidR="004D66FE" w:rsidRPr="00425860">
        <w:rPr>
          <w:rFonts w:ascii="Arial" w:eastAsia="Times New Roman" w:hAnsi="Arial" w:cs="Arial"/>
          <w:bCs/>
          <w:sz w:val="24"/>
          <w:szCs w:val="24"/>
          <w:lang w:val="es-ES" w:eastAsia="es-ES"/>
        </w:rPr>
        <w:t xml:space="preserve">expresó que de acuerdo </w:t>
      </w:r>
      <w:r w:rsidR="00425860">
        <w:rPr>
          <w:rFonts w:ascii="Arial" w:eastAsia="Times New Roman" w:hAnsi="Arial" w:cs="Arial"/>
          <w:bCs/>
          <w:sz w:val="24"/>
          <w:szCs w:val="24"/>
          <w:lang w:val="es-ES" w:eastAsia="es-ES"/>
        </w:rPr>
        <w:t>con</w:t>
      </w:r>
      <w:r w:rsidR="004D66FE" w:rsidRPr="00425860">
        <w:rPr>
          <w:rFonts w:ascii="Arial" w:eastAsia="Times New Roman" w:hAnsi="Arial" w:cs="Arial"/>
          <w:bCs/>
          <w:sz w:val="24"/>
          <w:szCs w:val="24"/>
          <w:lang w:val="es-ES" w:eastAsia="es-ES"/>
        </w:rPr>
        <w:t xml:space="preserve"> lo indicado por el E</w:t>
      </w:r>
      <w:r w:rsidRPr="00425860">
        <w:rPr>
          <w:rFonts w:ascii="Arial" w:eastAsia="Times New Roman" w:hAnsi="Arial" w:cs="Arial"/>
          <w:bCs/>
          <w:sz w:val="24"/>
          <w:szCs w:val="24"/>
          <w:lang w:val="es-ES" w:eastAsia="es-ES"/>
        </w:rPr>
        <w:t xml:space="preserve">jecutivo </w:t>
      </w:r>
      <w:r w:rsidR="004D66FE" w:rsidRPr="00425860">
        <w:rPr>
          <w:rFonts w:ascii="Arial" w:eastAsia="Times New Roman" w:hAnsi="Arial" w:cs="Arial"/>
          <w:bCs/>
          <w:sz w:val="24"/>
          <w:szCs w:val="24"/>
          <w:lang w:val="es-ES" w:eastAsia="es-ES"/>
        </w:rPr>
        <w:t xml:space="preserve">se observa que </w:t>
      </w:r>
      <w:r w:rsidR="00026F76">
        <w:rPr>
          <w:rFonts w:ascii="Arial" w:eastAsia="Times New Roman" w:hAnsi="Arial" w:cs="Arial"/>
          <w:bCs/>
          <w:sz w:val="24"/>
          <w:szCs w:val="24"/>
          <w:lang w:val="es-ES" w:eastAsia="es-ES"/>
        </w:rPr>
        <w:t xml:space="preserve">el proyecto </w:t>
      </w:r>
      <w:r w:rsidR="004D66FE" w:rsidRPr="00425860">
        <w:rPr>
          <w:rFonts w:ascii="Arial" w:eastAsia="Times New Roman" w:hAnsi="Arial" w:cs="Arial"/>
          <w:bCs/>
          <w:sz w:val="24"/>
          <w:szCs w:val="24"/>
          <w:lang w:val="es-ES" w:eastAsia="es-ES"/>
        </w:rPr>
        <w:t>da respuesta a</w:t>
      </w:r>
      <w:r w:rsidRPr="00425860">
        <w:rPr>
          <w:rFonts w:ascii="Arial" w:eastAsia="Times New Roman" w:hAnsi="Arial" w:cs="Arial"/>
          <w:bCs/>
          <w:sz w:val="24"/>
          <w:szCs w:val="24"/>
          <w:lang w:val="es-ES" w:eastAsia="es-ES"/>
        </w:rPr>
        <w:t xml:space="preserve"> </w:t>
      </w:r>
      <w:r w:rsidR="00F01183">
        <w:rPr>
          <w:rFonts w:ascii="Arial" w:eastAsia="Times New Roman" w:hAnsi="Arial" w:cs="Arial"/>
          <w:bCs/>
          <w:sz w:val="24"/>
          <w:szCs w:val="24"/>
          <w:lang w:val="es-ES" w:eastAsia="es-ES"/>
        </w:rPr>
        <w:t>gran parte de las</w:t>
      </w:r>
      <w:r w:rsidRPr="00425860">
        <w:rPr>
          <w:rFonts w:ascii="Arial" w:eastAsia="Times New Roman" w:hAnsi="Arial" w:cs="Arial"/>
          <w:bCs/>
          <w:sz w:val="24"/>
          <w:szCs w:val="24"/>
          <w:lang w:val="es-ES" w:eastAsia="es-ES"/>
        </w:rPr>
        <w:t xml:space="preserve"> inquietudes que surgieron </w:t>
      </w:r>
      <w:r w:rsidR="00F01183">
        <w:rPr>
          <w:rFonts w:ascii="Arial" w:eastAsia="Times New Roman" w:hAnsi="Arial" w:cs="Arial"/>
          <w:bCs/>
          <w:sz w:val="24"/>
          <w:szCs w:val="24"/>
          <w:lang w:val="es-ES" w:eastAsia="es-ES"/>
        </w:rPr>
        <w:t>desde</w:t>
      </w:r>
      <w:r w:rsidRPr="00425860">
        <w:rPr>
          <w:rFonts w:ascii="Arial" w:eastAsia="Times New Roman" w:hAnsi="Arial" w:cs="Arial"/>
          <w:bCs/>
          <w:sz w:val="24"/>
          <w:szCs w:val="24"/>
          <w:lang w:val="es-ES" w:eastAsia="es-ES"/>
        </w:rPr>
        <w:t xml:space="preserve"> </w:t>
      </w:r>
      <w:r w:rsidR="004D66FE" w:rsidRPr="00425860">
        <w:rPr>
          <w:rFonts w:ascii="Arial" w:eastAsia="Times New Roman" w:hAnsi="Arial" w:cs="Arial"/>
          <w:bCs/>
          <w:sz w:val="24"/>
          <w:szCs w:val="24"/>
          <w:lang w:val="es-ES" w:eastAsia="es-ES"/>
        </w:rPr>
        <w:t>los</w:t>
      </w:r>
      <w:r w:rsidRPr="00425860">
        <w:rPr>
          <w:rFonts w:ascii="Arial" w:eastAsia="Times New Roman" w:hAnsi="Arial" w:cs="Arial"/>
          <w:bCs/>
          <w:sz w:val="24"/>
          <w:szCs w:val="24"/>
          <w:lang w:val="es-ES" w:eastAsia="es-ES"/>
        </w:rPr>
        <w:t xml:space="preserve"> gremios</w:t>
      </w:r>
      <w:r w:rsidR="00F01183">
        <w:rPr>
          <w:rFonts w:ascii="Arial" w:eastAsia="Times New Roman" w:hAnsi="Arial" w:cs="Arial"/>
          <w:bCs/>
          <w:sz w:val="24"/>
          <w:szCs w:val="24"/>
          <w:lang w:val="es-ES" w:eastAsia="es-ES"/>
        </w:rPr>
        <w:t>.</w:t>
      </w:r>
    </w:p>
    <w:p w14:paraId="6EDC8665" w14:textId="77777777" w:rsidR="00953837" w:rsidRPr="00425860" w:rsidRDefault="00953837" w:rsidP="00953837">
      <w:pPr>
        <w:widowControl w:val="0"/>
        <w:spacing w:after="0" w:line="240" w:lineRule="auto"/>
        <w:ind w:firstLine="1134"/>
        <w:jc w:val="both"/>
        <w:rPr>
          <w:rFonts w:ascii="Arial" w:eastAsia="Times New Roman" w:hAnsi="Arial" w:cs="Arial"/>
          <w:bCs/>
          <w:sz w:val="24"/>
          <w:szCs w:val="24"/>
          <w:lang w:val="es-ES" w:eastAsia="es-ES"/>
        </w:rPr>
      </w:pPr>
    </w:p>
    <w:p w14:paraId="7BC6469C" w14:textId="6D982C5F" w:rsidR="004D66FE" w:rsidRPr="00425860" w:rsidRDefault="0002276C" w:rsidP="00953837">
      <w:pPr>
        <w:widowControl w:val="0"/>
        <w:spacing w:after="0" w:line="240" w:lineRule="auto"/>
        <w:ind w:firstLine="1134"/>
        <w:jc w:val="both"/>
        <w:rPr>
          <w:rFonts w:ascii="Arial" w:eastAsia="Times New Roman" w:hAnsi="Arial" w:cs="Arial"/>
          <w:bCs/>
          <w:sz w:val="24"/>
          <w:szCs w:val="24"/>
          <w:lang w:val="es-ES" w:eastAsia="es-ES"/>
        </w:rPr>
      </w:pPr>
      <w:r w:rsidRPr="00425860">
        <w:rPr>
          <w:rFonts w:ascii="Arial" w:eastAsia="Times New Roman" w:hAnsi="Arial" w:cs="Arial"/>
          <w:bCs/>
          <w:sz w:val="24"/>
          <w:szCs w:val="24"/>
          <w:lang w:val="es-ES" w:eastAsia="es-ES"/>
        </w:rPr>
        <w:t xml:space="preserve">La </w:t>
      </w:r>
      <w:r w:rsidRPr="00425860">
        <w:rPr>
          <w:rFonts w:ascii="Arial" w:eastAsia="Times New Roman" w:hAnsi="Arial" w:cs="Arial"/>
          <w:b/>
          <w:bCs/>
          <w:sz w:val="24"/>
          <w:szCs w:val="24"/>
          <w:lang w:val="es-ES" w:eastAsia="es-ES"/>
        </w:rPr>
        <w:t xml:space="preserve">señora </w:t>
      </w:r>
      <w:r w:rsidR="00A9032E" w:rsidRPr="00425860">
        <w:rPr>
          <w:rFonts w:ascii="Arial" w:eastAsia="Times New Roman" w:hAnsi="Arial" w:cs="Arial"/>
          <w:b/>
          <w:bCs/>
          <w:sz w:val="24"/>
          <w:szCs w:val="24"/>
          <w:lang w:val="es-ES" w:eastAsia="es-ES"/>
        </w:rPr>
        <w:t>D</w:t>
      </w:r>
      <w:r w:rsidR="004D66FE" w:rsidRPr="00425860">
        <w:rPr>
          <w:rFonts w:ascii="Arial" w:eastAsia="Times New Roman" w:hAnsi="Arial" w:cs="Arial"/>
          <w:b/>
          <w:bCs/>
          <w:sz w:val="24"/>
          <w:szCs w:val="24"/>
          <w:lang w:val="es-ES" w:eastAsia="es-ES"/>
        </w:rPr>
        <w:t>irectora</w:t>
      </w:r>
      <w:r w:rsidR="004D66FE" w:rsidRPr="00425860">
        <w:rPr>
          <w:rFonts w:ascii="Arial" w:eastAsia="Times New Roman" w:hAnsi="Arial" w:cs="Arial"/>
          <w:bCs/>
          <w:sz w:val="24"/>
          <w:szCs w:val="24"/>
          <w:lang w:val="es-ES" w:eastAsia="es-ES"/>
        </w:rPr>
        <w:t xml:space="preserve"> refirió que otra manera de implementar el 4%, hubiera sido aplicar el </w:t>
      </w:r>
      <w:r w:rsidRPr="00425860">
        <w:rPr>
          <w:rFonts w:ascii="Arial" w:eastAsia="Times New Roman" w:hAnsi="Arial" w:cs="Arial"/>
          <w:bCs/>
          <w:sz w:val="24"/>
          <w:szCs w:val="24"/>
          <w:lang w:val="es-ES" w:eastAsia="es-ES"/>
        </w:rPr>
        <w:t>4%</w:t>
      </w:r>
      <w:r w:rsidR="004D66FE" w:rsidRPr="00425860">
        <w:rPr>
          <w:rFonts w:ascii="Arial" w:eastAsia="Times New Roman" w:hAnsi="Arial" w:cs="Arial"/>
          <w:bCs/>
          <w:sz w:val="24"/>
          <w:szCs w:val="24"/>
          <w:lang w:val="es-ES" w:eastAsia="es-ES"/>
        </w:rPr>
        <w:t xml:space="preserve"> a un subconjunto de funcionarios, lo que provocaba que </w:t>
      </w:r>
      <w:r w:rsidR="006D3DD3">
        <w:rPr>
          <w:rFonts w:ascii="Arial" w:eastAsia="Times New Roman" w:hAnsi="Arial" w:cs="Arial"/>
          <w:bCs/>
          <w:sz w:val="24"/>
          <w:szCs w:val="24"/>
          <w:lang w:val="es-ES" w:eastAsia="es-ES"/>
        </w:rPr>
        <w:t xml:space="preserve">solo </w:t>
      </w:r>
      <w:r w:rsidR="004D66FE" w:rsidRPr="00425860">
        <w:rPr>
          <w:rFonts w:ascii="Arial" w:eastAsia="Times New Roman" w:hAnsi="Arial" w:cs="Arial"/>
          <w:bCs/>
          <w:sz w:val="24"/>
          <w:szCs w:val="24"/>
          <w:lang w:val="es-ES" w:eastAsia="es-ES"/>
        </w:rPr>
        <w:t>a algunos funcionarios les llegara el reajuste, lo que acarreaba problemas de implementación.</w:t>
      </w:r>
    </w:p>
    <w:p w14:paraId="5D8DFFEA" w14:textId="77777777" w:rsidR="004D66FE" w:rsidRPr="006D3DD3" w:rsidRDefault="004D66FE" w:rsidP="00953837">
      <w:pPr>
        <w:widowControl w:val="0"/>
        <w:spacing w:after="0" w:line="240" w:lineRule="auto"/>
        <w:ind w:firstLine="1134"/>
        <w:jc w:val="both"/>
        <w:rPr>
          <w:rFonts w:ascii="Arial" w:eastAsia="Times New Roman" w:hAnsi="Arial" w:cs="Arial"/>
          <w:bCs/>
          <w:sz w:val="24"/>
          <w:szCs w:val="24"/>
          <w:lang w:val="es-ES" w:eastAsia="es-ES"/>
        </w:rPr>
      </w:pPr>
    </w:p>
    <w:p w14:paraId="275FAE06" w14:textId="77777777" w:rsidR="004D66FE" w:rsidRPr="006D3DD3" w:rsidRDefault="004D66FE" w:rsidP="00953837">
      <w:pPr>
        <w:widowControl w:val="0"/>
        <w:spacing w:after="0" w:line="240" w:lineRule="auto"/>
        <w:ind w:firstLine="1134"/>
        <w:jc w:val="both"/>
        <w:rPr>
          <w:rFonts w:ascii="Arial" w:eastAsia="Times New Roman" w:hAnsi="Arial" w:cs="Arial"/>
          <w:bCs/>
          <w:sz w:val="24"/>
          <w:szCs w:val="24"/>
          <w:lang w:val="es-ES" w:eastAsia="es-ES"/>
        </w:rPr>
      </w:pPr>
    </w:p>
    <w:p w14:paraId="16098C4E" w14:textId="0672E4AF" w:rsidR="001F0679" w:rsidRPr="006D3DD3" w:rsidRDefault="001D0F89" w:rsidP="00953837">
      <w:pPr>
        <w:widowControl w:val="0"/>
        <w:spacing w:after="0" w:line="240" w:lineRule="auto"/>
        <w:ind w:firstLine="1134"/>
        <w:jc w:val="both"/>
        <w:rPr>
          <w:rFonts w:ascii="Arial" w:eastAsia="Times New Roman" w:hAnsi="Arial" w:cs="Arial"/>
          <w:bCs/>
          <w:sz w:val="24"/>
          <w:szCs w:val="24"/>
          <w:lang w:val="es-ES_tradnl" w:eastAsia="es-ES"/>
        </w:rPr>
      </w:pPr>
      <w:r w:rsidRPr="006D3DD3">
        <w:rPr>
          <w:rFonts w:ascii="Arial" w:eastAsia="Times New Roman" w:hAnsi="Arial" w:cs="Arial"/>
          <w:bCs/>
          <w:sz w:val="24"/>
          <w:szCs w:val="24"/>
          <w:lang w:val="es-ES_tradnl" w:eastAsia="es-ES"/>
        </w:rPr>
        <w:t xml:space="preserve">Enseguida, la Comisión escuchó a la </w:t>
      </w:r>
      <w:r w:rsidRPr="006D3DD3">
        <w:rPr>
          <w:rFonts w:ascii="Arial" w:eastAsia="Times New Roman" w:hAnsi="Arial" w:cs="Arial"/>
          <w:b/>
          <w:bCs/>
          <w:sz w:val="24"/>
          <w:szCs w:val="24"/>
          <w:lang w:val="es-ES_tradnl" w:eastAsia="es-ES"/>
        </w:rPr>
        <w:t>Agrupación Nacional de Empleado</w:t>
      </w:r>
      <w:r w:rsidR="00D01294" w:rsidRPr="006D3DD3">
        <w:rPr>
          <w:rFonts w:ascii="Arial" w:eastAsia="Times New Roman" w:hAnsi="Arial" w:cs="Arial"/>
          <w:b/>
          <w:bCs/>
          <w:sz w:val="24"/>
          <w:szCs w:val="24"/>
          <w:lang w:val="es-ES_tradnl" w:eastAsia="es-ES"/>
        </w:rPr>
        <w:t>s</w:t>
      </w:r>
      <w:r w:rsidRPr="006D3DD3">
        <w:rPr>
          <w:rFonts w:ascii="Arial" w:eastAsia="Times New Roman" w:hAnsi="Arial" w:cs="Arial"/>
          <w:b/>
          <w:bCs/>
          <w:sz w:val="24"/>
          <w:szCs w:val="24"/>
          <w:lang w:val="es-ES_tradnl" w:eastAsia="es-ES"/>
        </w:rPr>
        <w:t xml:space="preserve"> Fiscales, ANEF,</w:t>
      </w:r>
      <w:r w:rsidRPr="006D3DD3">
        <w:rPr>
          <w:rFonts w:ascii="Arial" w:eastAsia="Times New Roman" w:hAnsi="Arial" w:cs="Arial"/>
          <w:bCs/>
          <w:sz w:val="24"/>
          <w:szCs w:val="24"/>
          <w:lang w:val="es-ES_tradnl" w:eastAsia="es-ES"/>
        </w:rPr>
        <w:t xml:space="preserve"> </w:t>
      </w:r>
      <w:r w:rsidR="00561361" w:rsidRPr="006D3DD3">
        <w:rPr>
          <w:rFonts w:ascii="Arial" w:eastAsia="Times New Roman" w:hAnsi="Arial" w:cs="Arial"/>
          <w:bCs/>
          <w:sz w:val="24"/>
          <w:szCs w:val="24"/>
          <w:lang w:val="es-ES_tradnl" w:eastAsia="es-ES"/>
        </w:rPr>
        <w:t xml:space="preserve">cuyo </w:t>
      </w:r>
      <w:r w:rsidR="00561361" w:rsidRPr="006D3DD3">
        <w:rPr>
          <w:rFonts w:ascii="Arial" w:eastAsia="Times New Roman" w:hAnsi="Arial" w:cs="Arial"/>
          <w:b/>
          <w:bCs/>
          <w:sz w:val="24"/>
          <w:szCs w:val="24"/>
          <w:lang w:val="es-ES_tradnl" w:eastAsia="es-ES"/>
        </w:rPr>
        <w:t xml:space="preserve">Presidente, </w:t>
      </w:r>
      <w:r w:rsidRPr="006D3DD3">
        <w:rPr>
          <w:rFonts w:ascii="Arial" w:eastAsia="Times New Roman" w:hAnsi="Arial" w:cs="Arial"/>
          <w:b/>
          <w:bCs/>
          <w:sz w:val="24"/>
          <w:szCs w:val="24"/>
          <w:lang w:val="es-ES_tradnl" w:eastAsia="es-ES"/>
        </w:rPr>
        <w:t>señor José Pérez</w:t>
      </w:r>
      <w:r w:rsidRPr="006D3DD3">
        <w:rPr>
          <w:rFonts w:ascii="Arial" w:eastAsia="Times New Roman" w:hAnsi="Arial" w:cs="Arial"/>
          <w:bCs/>
          <w:sz w:val="24"/>
          <w:szCs w:val="24"/>
          <w:lang w:val="es-ES_tradnl" w:eastAsia="es-ES"/>
        </w:rPr>
        <w:t xml:space="preserve"> relevó el cumplimiento del compromiso adquirido </w:t>
      </w:r>
      <w:r w:rsidR="001F0679" w:rsidRPr="006D3DD3">
        <w:rPr>
          <w:rFonts w:ascii="Arial" w:eastAsia="Times New Roman" w:hAnsi="Arial" w:cs="Arial"/>
          <w:bCs/>
          <w:sz w:val="24"/>
          <w:szCs w:val="24"/>
          <w:lang w:val="es-ES_tradnl" w:eastAsia="es-ES"/>
        </w:rPr>
        <w:t xml:space="preserve">entre los integrantes de la </w:t>
      </w:r>
      <w:r w:rsidR="006D3DD3">
        <w:rPr>
          <w:rFonts w:ascii="Arial" w:eastAsia="Times New Roman" w:hAnsi="Arial" w:cs="Arial"/>
          <w:bCs/>
          <w:sz w:val="24"/>
          <w:szCs w:val="24"/>
          <w:lang w:val="es-ES_tradnl" w:eastAsia="es-ES"/>
        </w:rPr>
        <w:t>M</w:t>
      </w:r>
      <w:r w:rsidR="001F0679" w:rsidRPr="006D3DD3">
        <w:rPr>
          <w:rFonts w:ascii="Arial" w:eastAsia="Times New Roman" w:hAnsi="Arial" w:cs="Arial"/>
          <w:bCs/>
          <w:sz w:val="24"/>
          <w:szCs w:val="24"/>
          <w:lang w:val="es-ES_tradnl" w:eastAsia="es-ES"/>
        </w:rPr>
        <w:t xml:space="preserve">esa de </w:t>
      </w:r>
      <w:r w:rsidR="006D3DD3">
        <w:rPr>
          <w:rFonts w:ascii="Arial" w:eastAsia="Times New Roman" w:hAnsi="Arial" w:cs="Arial"/>
          <w:bCs/>
          <w:sz w:val="24"/>
          <w:szCs w:val="24"/>
          <w:lang w:val="es-ES_tradnl" w:eastAsia="es-ES"/>
        </w:rPr>
        <w:t>T</w:t>
      </w:r>
      <w:r w:rsidR="001F0679" w:rsidRPr="006D3DD3">
        <w:rPr>
          <w:rFonts w:ascii="Arial" w:eastAsia="Times New Roman" w:hAnsi="Arial" w:cs="Arial"/>
          <w:bCs/>
          <w:sz w:val="24"/>
          <w:szCs w:val="24"/>
          <w:lang w:val="es-ES_tradnl" w:eastAsia="es-ES"/>
        </w:rPr>
        <w:t xml:space="preserve">rabajo del </w:t>
      </w:r>
      <w:r w:rsidR="006D3DD3">
        <w:rPr>
          <w:rFonts w:ascii="Arial" w:eastAsia="Times New Roman" w:hAnsi="Arial" w:cs="Arial"/>
          <w:bCs/>
          <w:sz w:val="24"/>
          <w:szCs w:val="24"/>
          <w:lang w:val="es-ES_tradnl" w:eastAsia="es-ES"/>
        </w:rPr>
        <w:t>S</w:t>
      </w:r>
      <w:r w:rsidR="001F0679" w:rsidRPr="006D3DD3">
        <w:rPr>
          <w:rFonts w:ascii="Arial" w:eastAsia="Times New Roman" w:hAnsi="Arial" w:cs="Arial"/>
          <w:bCs/>
          <w:sz w:val="24"/>
          <w:szCs w:val="24"/>
          <w:lang w:val="es-ES_tradnl" w:eastAsia="es-ES"/>
        </w:rPr>
        <w:t xml:space="preserve">ector </w:t>
      </w:r>
      <w:r w:rsidR="006D3DD3">
        <w:rPr>
          <w:rFonts w:ascii="Arial" w:eastAsia="Times New Roman" w:hAnsi="Arial" w:cs="Arial"/>
          <w:bCs/>
          <w:sz w:val="24"/>
          <w:szCs w:val="24"/>
          <w:lang w:val="es-ES_tradnl" w:eastAsia="es-ES"/>
        </w:rPr>
        <w:t>P</w:t>
      </w:r>
      <w:r w:rsidR="001F0679" w:rsidRPr="006D3DD3">
        <w:rPr>
          <w:rFonts w:ascii="Arial" w:eastAsia="Times New Roman" w:hAnsi="Arial" w:cs="Arial"/>
          <w:bCs/>
          <w:sz w:val="24"/>
          <w:szCs w:val="24"/>
          <w:lang w:val="es-ES_tradnl" w:eastAsia="es-ES"/>
        </w:rPr>
        <w:t>úblico y el Ejecutivo.</w:t>
      </w:r>
    </w:p>
    <w:p w14:paraId="7D06484A" w14:textId="77777777" w:rsidR="001F0679" w:rsidRPr="006D3DD3" w:rsidRDefault="001F0679" w:rsidP="00953837">
      <w:pPr>
        <w:widowControl w:val="0"/>
        <w:spacing w:after="0" w:line="240" w:lineRule="auto"/>
        <w:ind w:firstLine="1134"/>
        <w:jc w:val="both"/>
        <w:rPr>
          <w:rFonts w:ascii="Arial" w:eastAsia="Times New Roman" w:hAnsi="Arial" w:cs="Arial"/>
          <w:bCs/>
          <w:sz w:val="24"/>
          <w:szCs w:val="24"/>
          <w:lang w:val="es-ES_tradnl" w:eastAsia="es-ES"/>
        </w:rPr>
      </w:pPr>
    </w:p>
    <w:p w14:paraId="13DD0097" w14:textId="01EB302D" w:rsidR="001F0679" w:rsidRPr="006D3DD3" w:rsidRDefault="001F0679" w:rsidP="001F0679">
      <w:pPr>
        <w:widowControl w:val="0"/>
        <w:spacing w:after="0" w:line="240" w:lineRule="auto"/>
        <w:ind w:firstLine="1134"/>
        <w:jc w:val="both"/>
        <w:rPr>
          <w:rFonts w:ascii="Arial" w:eastAsia="Times New Roman" w:hAnsi="Arial" w:cs="Arial"/>
          <w:bCs/>
          <w:sz w:val="24"/>
          <w:szCs w:val="24"/>
          <w:lang w:val="es-ES_tradnl" w:eastAsia="es-ES"/>
        </w:rPr>
      </w:pPr>
      <w:r w:rsidRPr="006D3DD3">
        <w:rPr>
          <w:rFonts w:ascii="Arial" w:eastAsia="Times New Roman" w:hAnsi="Arial" w:cs="Arial"/>
          <w:bCs/>
          <w:sz w:val="24"/>
          <w:szCs w:val="24"/>
          <w:lang w:val="es-ES_tradnl" w:eastAsia="es-ES"/>
        </w:rPr>
        <w:t>Hizo presente que, respecto de los fiscalizadores, la planilla suplementaria es un tema que ha sido siempre parte de las alertas levantadas por la ANEF</w:t>
      </w:r>
      <w:r w:rsidR="00E34915">
        <w:rPr>
          <w:rFonts w:ascii="Arial" w:eastAsia="Times New Roman" w:hAnsi="Arial" w:cs="Arial"/>
          <w:bCs/>
          <w:sz w:val="24"/>
          <w:szCs w:val="24"/>
          <w:lang w:val="es-ES_tradnl" w:eastAsia="es-ES"/>
        </w:rPr>
        <w:t>,</w:t>
      </w:r>
      <w:r w:rsidRPr="006D3DD3">
        <w:rPr>
          <w:rFonts w:ascii="Arial" w:eastAsia="Times New Roman" w:hAnsi="Arial" w:cs="Arial"/>
          <w:bCs/>
          <w:sz w:val="24"/>
          <w:szCs w:val="24"/>
          <w:lang w:val="es-ES_tradnl" w:eastAsia="es-ES"/>
        </w:rPr>
        <w:t xml:space="preserve"> entendiendo que hay situaciones que pueden ser complejas.</w:t>
      </w:r>
    </w:p>
    <w:p w14:paraId="572AC28D" w14:textId="77777777" w:rsidR="001F0679" w:rsidRPr="006D3DD3" w:rsidRDefault="001F0679" w:rsidP="001F0679">
      <w:pPr>
        <w:widowControl w:val="0"/>
        <w:spacing w:after="0" w:line="240" w:lineRule="auto"/>
        <w:ind w:firstLine="1134"/>
        <w:jc w:val="both"/>
        <w:rPr>
          <w:rFonts w:ascii="Arial" w:eastAsia="Times New Roman" w:hAnsi="Arial" w:cs="Arial"/>
          <w:bCs/>
          <w:sz w:val="24"/>
          <w:szCs w:val="24"/>
          <w:lang w:val="es-ES_tradnl" w:eastAsia="es-ES"/>
        </w:rPr>
      </w:pPr>
    </w:p>
    <w:p w14:paraId="204E3DDA" w14:textId="36A3E4F9" w:rsidR="001D0F89" w:rsidRPr="006D3DD3" w:rsidRDefault="001F0679" w:rsidP="001F0679">
      <w:pPr>
        <w:widowControl w:val="0"/>
        <w:spacing w:after="0" w:line="240" w:lineRule="auto"/>
        <w:ind w:firstLine="1134"/>
        <w:jc w:val="both"/>
        <w:rPr>
          <w:rFonts w:ascii="Arial" w:eastAsia="Times New Roman" w:hAnsi="Arial" w:cs="Arial"/>
          <w:bCs/>
          <w:sz w:val="24"/>
          <w:szCs w:val="24"/>
          <w:lang w:val="es-ES_tradnl" w:eastAsia="es-ES"/>
        </w:rPr>
      </w:pPr>
      <w:r w:rsidRPr="006D3DD3">
        <w:rPr>
          <w:rFonts w:ascii="Arial" w:eastAsia="Times New Roman" w:hAnsi="Arial" w:cs="Arial"/>
          <w:bCs/>
          <w:sz w:val="24"/>
          <w:szCs w:val="24"/>
          <w:lang w:val="es-ES_tradnl" w:eastAsia="es-ES"/>
        </w:rPr>
        <w:lastRenderedPageBreak/>
        <w:t>Puntualizó que existen situaciones que no debieran s</w:t>
      </w:r>
      <w:r w:rsidR="001D0F89" w:rsidRPr="006D3DD3">
        <w:rPr>
          <w:rFonts w:ascii="Arial" w:eastAsia="Times New Roman" w:hAnsi="Arial" w:cs="Arial"/>
          <w:bCs/>
          <w:sz w:val="24"/>
          <w:szCs w:val="24"/>
          <w:lang w:val="es-ES_tradnl" w:eastAsia="es-ES"/>
        </w:rPr>
        <w:t xml:space="preserve">ignificar un detrimento </w:t>
      </w:r>
      <w:r w:rsidRPr="006D3DD3">
        <w:rPr>
          <w:rFonts w:ascii="Arial" w:eastAsia="Times New Roman" w:hAnsi="Arial" w:cs="Arial"/>
          <w:bCs/>
          <w:sz w:val="24"/>
          <w:szCs w:val="24"/>
          <w:lang w:val="es-ES_tradnl" w:eastAsia="es-ES"/>
        </w:rPr>
        <w:t xml:space="preserve">a la remuneración cuando </w:t>
      </w:r>
      <w:r w:rsidR="001D0F89" w:rsidRPr="006D3DD3">
        <w:rPr>
          <w:rFonts w:ascii="Arial" w:eastAsia="Times New Roman" w:hAnsi="Arial" w:cs="Arial"/>
          <w:bCs/>
          <w:sz w:val="24"/>
          <w:szCs w:val="24"/>
          <w:lang w:val="es-ES_tradnl" w:eastAsia="es-ES"/>
        </w:rPr>
        <w:t xml:space="preserve">se vincula </w:t>
      </w:r>
      <w:r w:rsidRPr="006D3DD3">
        <w:rPr>
          <w:rFonts w:ascii="Arial" w:eastAsia="Times New Roman" w:hAnsi="Arial" w:cs="Arial"/>
          <w:bCs/>
          <w:sz w:val="24"/>
          <w:szCs w:val="24"/>
          <w:lang w:val="es-ES_tradnl" w:eastAsia="es-ES"/>
        </w:rPr>
        <w:t xml:space="preserve">el reajuste </w:t>
      </w:r>
      <w:r w:rsidR="001D0F89" w:rsidRPr="006D3DD3">
        <w:rPr>
          <w:rFonts w:ascii="Arial" w:eastAsia="Times New Roman" w:hAnsi="Arial" w:cs="Arial"/>
          <w:bCs/>
          <w:sz w:val="24"/>
          <w:szCs w:val="24"/>
          <w:lang w:val="es-ES_tradnl" w:eastAsia="es-ES"/>
        </w:rPr>
        <w:t>a</w:t>
      </w:r>
      <w:r w:rsidRPr="006D3DD3">
        <w:rPr>
          <w:rFonts w:ascii="Arial" w:eastAsia="Times New Roman" w:hAnsi="Arial" w:cs="Arial"/>
          <w:bCs/>
          <w:sz w:val="24"/>
          <w:szCs w:val="24"/>
          <w:lang w:val="es-ES_tradnl" w:eastAsia="es-ES"/>
        </w:rPr>
        <w:t>l mes de diciembre</w:t>
      </w:r>
      <w:r w:rsidR="00E34915">
        <w:rPr>
          <w:rFonts w:ascii="Arial" w:eastAsia="Times New Roman" w:hAnsi="Arial" w:cs="Arial"/>
          <w:bCs/>
          <w:sz w:val="24"/>
          <w:szCs w:val="24"/>
          <w:lang w:val="es-ES_tradnl" w:eastAsia="es-ES"/>
        </w:rPr>
        <w:t>,</w:t>
      </w:r>
      <w:r w:rsidRPr="006D3DD3">
        <w:rPr>
          <w:rFonts w:ascii="Arial" w:eastAsia="Times New Roman" w:hAnsi="Arial" w:cs="Arial"/>
          <w:bCs/>
          <w:sz w:val="24"/>
          <w:szCs w:val="24"/>
          <w:lang w:val="es-ES_tradnl" w:eastAsia="es-ES"/>
        </w:rPr>
        <w:t xml:space="preserve"> porque pueden surgir complicaciones atendido el pago de otras asignaciones que tiene</w:t>
      </w:r>
      <w:r w:rsidR="00B751FD">
        <w:rPr>
          <w:rFonts w:ascii="Arial" w:eastAsia="Times New Roman" w:hAnsi="Arial" w:cs="Arial"/>
          <w:bCs/>
          <w:sz w:val="24"/>
          <w:szCs w:val="24"/>
          <w:lang w:val="es-ES_tradnl" w:eastAsia="es-ES"/>
        </w:rPr>
        <w:t>n</w:t>
      </w:r>
      <w:r w:rsidRPr="006D3DD3">
        <w:rPr>
          <w:rFonts w:ascii="Arial" w:eastAsia="Times New Roman" w:hAnsi="Arial" w:cs="Arial"/>
          <w:bCs/>
          <w:sz w:val="24"/>
          <w:szCs w:val="24"/>
          <w:lang w:val="es-ES_tradnl" w:eastAsia="es-ES"/>
        </w:rPr>
        <w:t xml:space="preserve"> las y los trabajadores.</w:t>
      </w:r>
    </w:p>
    <w:p w14:paraId="746214C1" w14:textId="4EBC83F3" w:rsidR="001F0679" w:rsidRPr="00B751FD" w:rsidRDefault="001F0679" w:rsidP="001F0679">
      <w:pPr>
        <w:widowControl w:val="0"/>
        <w:spacing w:after="0" w:line="240" w:lineRule="auto"/>
        <w:ind w:firstLine="1134"/>
        <w:jc w:val="both"/>
        <w:rPr>
          <w:rFonts w:ascii="Arial" w:eastAsia="Times New Roman" w:hAnsi="Arial" w:cs="Arial"/>
          <w:bCs/>
          <w:sz w:val="24"/>
          <w:szCs w:val="24"/>
          <w:lang w:val="es-ES_tradnl" w:eastAsia="es-ES"/>
        </w:rPr>
      </w:pPr>
    </w:p>
    <w:p w14:paraId="311EE4A2" w14:textId="6E2E2A76" w:rsidR="001F0679" w:rsidRPr="00B751FD" w:rsidRDefault="001F0679" w:rsidP="001F0679">
      <w:pPr>
        <w:widowControl w:val="0"/>
        <w:spacing w:after="0" w:line="240" w:lineRule="auto"/>
        <w:ind w:firstLine="1134"/>
        <w:jc w:val="both"/>
        <w:rPr>
          <w:rFonts w:ascii="Arial" w:eastAsia="Times New Roman" w:hAnsi="Arial" w:cs="Arial"/>
          <w:bCs/>
          <w:sz w:val="24"/>
          <w:szCs w:val="24"/>
          <w:lang w:val="es-ES_tradnl" w:eastAsia="es-ES"/>
        </w:rPr>
      </w:pPr>
      <w:r w:rsidRPr="00B751FD">
        <w:rPr>
          <w:rFonts w:ascii="Arial" w:eastAsia="Times New Roman" w:hAnsi="Arial" w:cs="Arial"/>
          <w:bCs/>
          <w:sz w:val="24"/>
          <w:szCs w:val="24"/>
          <w:lang w:val="es-ES_tradnl" w:eastAsia="es-ES"/>
        </w:rPr>
        <w:t xml:space="preserve">Reiteró el compromiso adquirido producto de </w:t>
      </w:r>
      <w:r w:rsidR="008D7A31">
        <w:rPr>
          <w:rFonts w:ascii="Arial" w:eastAsia="Times New Roman" w:hAnsi="Arial" w:cs="Arial"/>
          <w:bCs/>
          <w:sz w:val="24"/>
          <w:szCs w:val="24"/>
          <w:lang w:val="es-ES_tradnl" w:eastAsia="es-ES"/>
        </w:rPr>
        <w:t>l</w:t>
      </w:r>
      <w:r w:rsidRPr="00B751FD">
        <w:rPr>
          <w:rFonts w:ascii="Arial" w:eastAsia="Times New Roman" w:hAnsi="Arial" w:cs="Arial"/>
          <w:bCs/>
          <w:sz w:val="24"/>
          <w:szCs w:val="24"/>
          <w:lang w:val="es-ES_tradnl" w:eastAsia="es-ES"/>
        </w:rPr>
        <w:t>a negociación ramal y valoró la labor realizada por el Senador Coloma en términos de destrabar obstáculos</w:t>
      </w:r>
      <w:r w:rsidR="00BC31C6" w:rsidRPr="00B751FD">
        <w:rPr>
          <w:rFonts w:ascii="Arial" w:eastAsia="Times New Roman" w:hAnsi="Arial" w:cs="Arial"/>
          <w:bCs/>
          <w:sz w:val="24"/>
          <w:szCs w:val="24"/>
          <w:lang w:val="es-ES_tradnl" w:eastAsia="es-ES"/>
        </w:rPr>
        <w:t>.</w:t>
      </w:r>
    </w:p>
    <w:p w14:paraId="7EAD62F3" w14:textId="5C4A7082" w:rsidR="001D0F89" w:rsidRPr="00B751FD" w:rsidRDefault="001D0F89" w:rsidP="00953837">
      <w:pPr>
        <w:widowControl w:val="0"/>
        <w:spacing w:after="0" w:line="240" w:lineRule="auto"/>
        <w:ind w:firstLine="1134"/>
        <w:jc w:val="both"/>
        <w:rPr>
          <w:rFonts w:ascii="Arial" w:eastAsia="Times New Roman" w:hAnsi="Arial" w:cs="Arial"/>
          <w:bCs/>
          <w:sz w:val="24"/>
          <w:szCs w:val="24"/>
          <w:lang w:val="es-ES_tradnl" w:eastAsia="es-ES"/>
        </w:rPr>
      </w:pPr>
    </w:p>
    <w:p w14:paraId="7B2B1364" w14:textId="6D3418F3" w:rsidR="00A6223D" w:rsidRPr="00B751FD" w:rsidRDefault="008D7A31" w:rsidP="00953837">
      <w:pPr>
        <w:widowControl w:val="0"/>
        <w:spacing w:after="0" w:line="240" w:lineRule="auto"/>
        <w:ind w:firstLine="1134"/>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 xml:space="preserve">Se refirió a </w:t>
      </w:r>
      <w:r w:rsidR="00BC31C6" w:rsidRPr="00B751FD">
        <w:rPr>
          <w:rFonts w:ascii="Arial" w:eastAsia="Times New Roman" w:hAnsi="Arial" w:cs="Arial"/>
          <w:bCs/>
          <w:sz w:val="24"/>
          <w:szCs w:val="24"/>
          <w:lang w:val="es-ES_tradnl" w:eastAsia="es-ES"/>
        </w:rPr>
        <w:t>las situaciones producidas debido a errores administrativos respecto de ciertos profesionales</w:t>
      </w:r>
      <w:r w:rsidR="00A6223D" w:rsidRPr="00B751FD">
        <w:rPr>
          <w:rFonts w:ascii="Arial" w:eastAsia="Times New Roman" w:hAnsi="Arial" w:cs="Arial"/>
          <w:bCs/>
          <w:sz w:val="24"/>
          <w:szCs w:val="24"/>
          <w:lang w:val="es-ES_tradnl" w:eastAsia="es-ES"/>
        </w:rPr>
        <w:t xml:space="preserve"> del gremio de defensa </w:t>
      </w:r>
      <w:r w:rsidR="00712279">
        <w:rPr>
          <w:rFonts w:ascii="Arial" w:eastAsia="Times New Roman" w:hAnsi="Arial" w:cs="Arial"/>
          <w:bCs/>
          <w:sz w:val="24"/>
          <w:szCs w:val="24"/>
          <w:lang w:val="es-ES_tradnl" w:eastAsia="es-ES"/>
        </w:rPr>
        <w:t xml:space="preserve">que implicaron tener que </w:t>
      </w:r>
      <w:r w:rsidR="00BC31C6" w:rsidRPr="00B751FD">
        <w:rPr>
          <w:rFonts w:ascii="Arial" w:eastAsia="Times New Roman" w:hAnsi="Arial" w:cs="Arial"/>
          <w:bCs/>
          <w:sz w:val="24"/>
          <w:szCs w:val="24"/>
          <w:lang w:val="es-ES_tradnl" w:eastAsia="es-ES"/>
        </w:rPr>
        <w:t>concurrir a la Contraloría General de la República</w:t>
      </w:r>
      <w:r w:rsidR="00A6223D" w:rsidRPr="00B751FD">
        <w:rPr>
          <w:rFonts w:ascii="Arial" w:eastAsia="Times New Roman" w:hAnsi="Arial" w:cs="Arial"/>
          <w:bCs/>
          <w:sz w:val="24"/>
          <w:szCs w:val="24"/>
          <w:lang w:val="es-ES_tradnl" w:eastAsia="es-ES"/>
        </w:rPr>
        <w:t xml:space="preserve"> </w:t>
      </w:r>
      <w:r w:rsidR="0072751E">
        <w:rPr>
          <w:rFonts w:ascii="Arial" w:eastAsia="Times New Roman" w:hAnsi="Arial" w:cs="Arial"/>
          <w:bCs/>
          <w:sz w:val="24"/>
          <w:szCs w:val="24"/>
          <w:lang w:val="es-ES_tradnl" w:eastAsia="es-ES"/>
        </w:rPr>
        <w:t xml:space="preserve">de modo de </w:t>
      </w:r>
      <w:r w:rsidR="00A6223D" w:rsidRPr="00B751FD">
        <w:rPr>
          <w:rFonts w:ascii="Arial" w:eastAsia="Times New Roman" w:hAnsi="Arial" w:cs="Arial"/>
          <w:bCs/>
          <w:sz w:val="24"/>
          <w:szCs w:val="24"/>
          <w:lang w:val="es-ES_tradnl" w:eastAsia="es-ES"/>
        </w:rPr>
        <w:t>incorporarlos</w:t>
      </w:r>
      <w:r w:rsidR="0072751E">
        <w:rPr>
          <w:rFonts w:ascii="Arial" w:eastAsia="Times New Roman" w:hAnsi="Arial" w:cs="Arial"/>
          <w:bCs/>
          <w:sz w:val="24"/>
          <w:szCs w:val="24"/>
          <w:lang w:val="es-ES_tradnl" w:eastAsia="es-ES"/>
        </w:rPr>
        <w:t xml:space="preserve"> por la vía administrativa</w:t>
      </w:r>
      <w:r w:rsidR="00A6223D" w:rsidRPr="00B751FD">
        <w:rPr>
          <w:rFonts w:ascii="Arial" w:eastAsia="Times New Roman" w:hAnsi="Arial" w:cs="Arial"/>
          <w:bCs/>
          <w:sz w:val="24"/>
          <w:szCs w:val="24"/>
          <w:lang w:val="es-ES_tradnl" w:eastAsia="es-ES"/>
        </w:rPr>
        <w:t xml:space="preserve"> como beneficiarios de este reajuste</w:t>
      </w:r>
      <w:r w:rsidR="00E34915">
        <w:rPr>
          <w:rFonts w:ascii="Arial" w:eastAsia="Times New Roman" w:hAnsi="Arial" w:cs="Arial"/>
          <w:bCs/>
          <w:sz w:val="24"/>
          <w:szCs w:val="24"/>
          <w:lang w:val="es-ES_tradnl" w:eastAsia="es-ES"/>
        </w:rPr>
        <w:t>,</w:t>
      </w:r>
      <w:r w:rsidR="00A6223D" w:rsidRPr="00B751FD">
        <w:rPr>
          <w:rFonts w:ascii="Arial" w:eastAsia="Times New Roman" w:hAnsi="Arial" w:cs="Arial"/>
          <w:bCs/>
          <w:sz w:val="24"/>
          <w:szCs w:val="24"/>
          <w:lang w:val="es-ES_tradnl" w:eastAsia="es-ES"/>
        </w:rPr>
        <w:t xml:space="preserve"> gracias a la gestión oportuna del señor Contralor.</w:t>
      </w:r>
    </w:p>
    <w:p w14:paraId="37E02F51" w14:textId="77777777" w:rsidR="00A6223D" w:rsidRPr="0072751E" w:rsidRDefault="00A6223D" w:rsidP="00953837">
      <w:pPr>
        <w:widowControl w:val="0"/>
        <w:spacing w:after="0" w:line="240" w:lineRule="auto"/>
        <w:ind w:firstLine="1134"/>
        <w:jc w:val="both"/>
        <w:rPr>
          <w:rFonts w:ascii="Arial" w:eastAsia="Times New Roman" w:hAnsi="Arial" w:cs="Arial"/>
          <w:bCs/>
          <w:sz w:val="24"/>
          <w:szCs w:val="24"/>
          <w:lang w:val="es-ES_tradnl" w:eastAsia="es-ES"/>
        </w:rPr>
      </w:pPr>
    </w:p>
    <w:p w14:paraId="33CED49E" w14:textId="327ED397" w:rsidR="00A6223D" w:rsidRPr="0072751E" w:rsidRDefault="00A6223D" w:rsidP="00953837">
      <w:pPr>
        <w:widowControl w:val="0"/>
        <w:spacing w:after="0" w:line="240" w:lineRule="auto"/>
        <w:ind w:firstLine="1134"/>
        <w:jc w:val="both"/>
        <w:rPr>
          <w:rFonts w:ascii="Arial" w:eastAsia="Times New Roman" w:hAnsi="Arial" w:cs="Arial"/>
          <w:bCs/>
          <w:sz w:val="24"/>
          <w:szCs w:val="24"/>
          <w:lang w:val="es-ES_tradnl" w:eastAsia="es-ES"/>
        </w:rPr>
      </w:pPr>
      <w:r w:rsidRPr="0072751E">
        <w:rPr>
          <w:rFonts w:ascii="Arial" w:eastAsia="Times New Roman" w:hAnsi="Arial" w:cs="Arial"/>
          <w:bCs/>
          <w:sz w:val="24"/>
          <w:szCs w:val="24"/>
          <w:lang w:val="es-ES_tradnl" w:eastAsia="es-ES"/>
        </w:rPr>
        <w:t>Observó que hubo poco tiempo para conocer el proyecto de ley de reajuste por lo que no se pudo dialogar previamente respeto de los detalles de este</w:t>
      </w:r>
      <w:r w:rsidR="00E34915">
        <w:rPr>
          <w:rFonts w:ascii="Arial" w:eastAsia="Times New Roman" w:hAnsi="Arial" w:cs="Arial"/>
          <w:bCs/>
          <w:sz w:val="24"/>
          <w:szCs w:val="24"/>
          <w:lang w:val="es-ES_tradnl" w:eastAsia="es-ES"/>
        </w:rPr>
        <w:t>,</w:t>
      </w:r>
      <w:r w:rsidRPr="0072751E">
        <w:rPr>
          <w:rFonts w:ascii="Arial" w:eastAsia="Times New Roman" w:hAnsi="Arial" w:cs="Arial"/>
          <w:bCs/>
          <w:sz w:val="24"/>
          <w:szCs w:val="24"/>
          <w:lang w:val="es-ES_tradnl" w:eastAsia="es-ES"/>
        </w:rPr>
        <w:t xml:space="preserve"> en circunstancias </w:t>
      </w:r>
      <w:r w:rsidR="00E34915">
        <w:rPr>
          <w:rFonts w:ascii="Arial" w:eastAsia="Times New Roman" w:hAnsi="Arial" w:cs="Arial"/>
          <w:bCs/>
          <w:sz w:val="24"/>
          <w:szCs w:val="24"/>
          <w:lang w:val="es-ES_tradnl" w:eastAsia="es-ES"/>
        </w:rPr>
        <w:t xml:space="preserve">de </w:t>
      </w:r>
      <w:r w:rsidRPr="0072751E">
        <w:rPr>
          <w:rFonts w:ascii="Arial" w:eastAsia="Times New Roman" w:hAnsi="Arial" w:cs="Arial"/>
          <w:bCs/>
          <w:sz w:val="24"/>
          <w:szCs w:val="24"/>
          <w:lang w:val="es-ES_tradnl" w:eastAsia="es-ES"/>
        </w:rPr>
        <w:t>que sería importante conocerlo antes considerando el impacto que tiene para quienes recibirán el reajuste en el mes de agosto y luego en diciembre</w:t>
      </w:r>
      <w:r w:rsidR="00B90203" w:rsidRPr="0072751E">
        <w:rPr>
          <w:rFonts w:ascii="Arial" w:eastAsia="Times New Roman" w:hAnsi="Arial" w:cs="Arial"/>
          <w:bCs/>
          <w:sz w:val="24"/>
          <w:szCs w:val="24"/>
          <w:lang w:val="es-ES_tradnl" w:eastAsia="es-ES"/>
        </w:rPr>
        <w:t xml:space="preserve">, todo lo cual se hizo presente en la </w:t>
      </w:r>
      <w:r w:rsidR="00FF0C95">
        <w:rPr>
          <w:rFonts w:ascii="Arial" w:eastAsia="Times New Roman" w:hAnsi="Arial" w:cs="Arial"/>
          <w:bCs/>
          <w:sz w:val="24"/>
          <w:szCs w:val="24"/>
          <w:lang w:val="es-ES_tradnl" w:eastAsia="es-ES"/>
        </w:rPr>
        <w:t>M</w:t>
      </w:r>
      <w:r w:rsidR="00B90203" w:rsidRPr="0072751E">
        <w:rPr>
          <w:rFonts w:ascii="Arial" w:eastAsia="Times New Roman" w:hAnsi="Arial" w:cs="Arial"/>
          <w:bCs/>
          <w:sz w:val="24"/>
          <w:szCs w:val="24"/>
          <w:lang w:val="es-ES_tradnl" w:eastAsia="es-ES"/>
        </w:rPr>
        <w:t xml:space="preserve">esa del </w:t>
      </w:r>
      <w:r w:rsidR="00FF0C95">
        <w:rPr>
          <w:rFonts w:ascii="Arial" w:eastAsia="Times New Roman" w:hAnsi="Arial" w:cs="Arial"/>
          <w:bCs/>
          <w:sz w:val="24"/>
          <w:szCs w:val="24"/>
          <w:lang w:val="es-ES_tradnl" w:eastAsia="es-ES"/>
        </w:rPr>
        <w:t>S</w:t>
      </w:r>
      <w:r w:rsidR="00B90203" w:rsidRPr="0072751E">
        <w:rPr>
          <w:rFonts w:ascii="Arial" w:eastAsia="Times New Roman" w:hAnsi="Arial" w:cs="Arial"/>
          <w:bCs/>
          <w:sz w:val="24"/>
          <w:szCs w:val="24"/>
          <w:lang w:val="es-ES_tradnl" w:eastAsia="es-ES"/>
        </w:rPr>
        <w:t xml:space="preserve">ector </w:t>
      </w:r>
      <w:r w:rsidR="00FF0C95">
        <w:rPr>
          <w:rFonts w:ascii="Arial" w:eastAsia="Times New Roman" w:hAnsi="Arial" w:cs="Arial"/>
          <w:bCs/>
          <w:sz w:val="24"/>
          <w:szCs w:val="24"/>
          <w:lang w:val="es-ES_tradnl" w:eastAsia="es-ES"/>
        </w:rPr>
        <w:t>P</w:t>
      </w:r>
      <w:r w:rsidR="00B90203" w:rsidRPr="0072751E">
        <w:rPr>
          <w:rFonts w:ascii="Arial" w:eastAsia="Times New Roman" w:hAnsi="Arial" w:cs="Arial"/>
          <w:bCs/>
          <w:sz w:val="24"/>
          <w:szCs w:val="24"/>
          <w:lang w:val="es-ES_tradnl" w:eastAsia="es-ES"/>
        </w:rPr>
        <w:t>úblico</w:t>
      </w:r>
      <w:r w:rsidRPr="0072751E">
        <w:rPr>
          <w:rFonts w:ascii="Arial" w:eastAsia="Times New Roman" w:hAnsi="Arial" w:cs="Arial"/>
          <w:bCs/>
          <w:sz w:val="24"/>
          <w:szCs w:val="24"/>
          <w:lang w:val="es-ES_tradnl" w:eastAsia="es-ES"/>
        </w:rPr>
        <w:t>.</w:t>
      </w:r>
    </w:p>
    <w:p w14:paraId="4F05160E" w14:textId="61545555" w:rsidR="00A6223D" w:rsidRPr="0072751E" w:rsidRDefault="00A6223D" w:rsidP="00953837">
      <w:pPr>
        <w:widowControl w:val="0"/>
        <w:spacing w:after="0" w:line="240" w:lineRule="auto"/>
        <w:ind w:firstLine="1134"/>
        <w:jc w:val="both"/>
        <w:rPr>
          <w:rFonts w:ascii="Arial" w:eastAsia="Times New Roman" w:hAnsi="Arial" w:cs="Arial"/>
          <w:bCs/>
          <w:sz w:val="24"/>
          <w:szCs w:val="24"/>
          <w:lang w:val="es-ES_tradnl" w:eastAsia="es-ES"/>
        </w:rPr>
      </w:pPr>
    </w:p>
    <w:p w14:paraId="78B9641A" w14:textId="77777777" w:rsidR="001D0F89" w:rsidRPr="0072751E" w:rsidRDefault="001D0F89" w:rsidP="00953837">
      <w:pPr>
        <w:widowControl w:val="0"/>
        <w:spacing w:after="0" w:line="240" w:lineRule="auto"/>
        <w:ind w:firstLine="1134"/>
        <w:jc w:val="both"/>
        <w:rPr>
          <w:rFonts w:ascii="Arial" w:eastAsia="Times New Roman" w:hAnsi="Arial" w:cs="Arial"/>
          <w:bCs/>
          <w:sz w:val="24"/>
          <w:szCs w:val="24"/>
          <w:lang w:val="es-ES_tradnl" w:eastAsia="es-ES"/>
        </w:rPr>
      </w:pPr>
    </w:p>
    <w:p w14:paraId="531F44E3" w14:textId="46881422" w:rsidR="00B90203" w:rsidRPr="0072751E" w:rsidRDefault="001D0F89" w:rsidP="00953837">
      <w:pPr>
        <w:widowControl w:val="0"/>
        <w:spacing w:after="0" w:line="240" w:lineRule="auto"/>
        <w:ind w:firstLine="1134"/>
        <w:jc w:val="both"/>
        <w:rPr>
          <w:rFonts w:ascii="Arial" w:eastAsia="Times New Roman" w:hAnsi="Arial" w:cs="Arial"/>
          <w:bCs/>
          <w:sz w:val="24"/>
          <w:szCs w:val="24"/>
          <w:lang w:val="es-ES_tradnl" w:eastAsia="es-ES"/>
        </w:rPr>
      </w:pPr>
      <w:r w:rsidRPr="0072751E">
        <w:rPr>
          <w:rFonts w:ascii="Arial" w:eastAsia="Times New Roman" w:hAnsi="Arial" w:cs="Arial"/>
          <w:bCs/>
          <w:sz w:val="24"/>
          <w:szCs w:val="24"/>
          <w:lang w:val="es-ES_tradnl" w:eastAsia="es-ES"/>
        </w:rPr>
        <w:t>Luego</w:t>
      </w:r>
      <w:r w:rsidR="00E34915">
        <w:rPr>
          <w:rFonts w:ascii="Arial" w:eastAsia="Times New Roman" w:hAnsi="Arial" w:cs="Arial"/>
          <w:bCs/>
          <w:sz w:val="24"/>
          <w:szCs w:val="24"/>
          <w:lang w:val="es-ES_tradnl" w:eastAsia="es-ES"/>
        </w:rPr>
        <w:t>,</w:t>
      </w:r>
      <w:r w:rsidRPr="0072751E">
        <w:rPr>
          <w:rFonts w:ascii="Arial" w:eastAsia="Times New Roman" w:hAnsi="Arial" w:cs="Arial"/>
          <w:bCs/>
          <w:sz w:val="24"/>
          <w:szCs w:val="24"/>
          <w:lang w:val="es-ES_tradnl" w:eastAsia="es-ES"/>
        </w:rPr>
        <w:t xml:space="preserve"> la Comisión escuchó a la </w:t>
      </w:r>
      <w:r w:rsidRPr="0072751E">
        <w:rPr>
          <w:rFonts w:ascii="Arial" w:eastAsia="Times New Roman" w:hAnsi="Arial" w:cs="Arial"/>
          <w:b/>
          <w:bCs/>
          <w:sz w:val="24"/>
          <w:szCs w:val="24"/>
          <w:lang w:val="es-ES_tradnl" w:eastAsia="es-ES"/>
        </w:rPr>
        <w:t>Central Unitaria de Trabajadores, CUT</w:t>
      </w:r>
      <w:r w:rsidRPr="0072751E">
        <w:rPr>
          <w:rFonts w:ascii="Arial" w:eastAsia="Times New Roman" w:hAnsi="Arial" w:cs="Arial"/>
          <w:bCs/>
          <w:sz w:val="24"/>
          <w:szCs w:val="24"/>
          <w:lang w:val="es-ES_tradnl" w:eastAsia="es-ES"/>
        </w:rPr>
        <w:t xml:space="preserve">, cuyo </w:t>
      </w:r>
      <w:r w:rsidRPr="0072751E">
        <w:rPr>
          <w:rFonts w:ascii="Arial" w:eastAsia="Times New Roman" w:hAnsi="Arial" w:cs="Arial"/>
          <w:b/>
          <w:bCs/>
          <w:sz w:val="24"/>
          <w:szCs w:val="24"/>
          <w:lang w:val="es-ES_tradnl" w:eastAsia="es-ES"/>
        </w:rPr>
        <w:t>Presidente Nacional, señor David Acuña</w:t>
      </w:r>
      <w:r w:rsidR="000C454B" w:rsidRPr="0072751E">
        <w:rPr>
          <w:rFonts w:ascii="Arial" w:eastAsia="Times New Roman" w:hAnsi="Arial" w:cs="Arial"/>
          <w:b/>
          <w:bCs/>
          <w:sz w:val="24"/>
          <w:szCs w:val="24"/>
          <w:lang w:val="es-ES_tradnl" w:eastAsia="es-ES"/>
        </w:rPr>
        <w:t xml:space="preserve"> </w:t>
      </w:r>
      <w:r w:rsidR="00B90203" w:rsidRPr="0072751E">
        <w:rPr>
          <w:rFonts w:ascii="Arial" w:eastAsia="Times New Roman" w:hAnsi="Arial" w:cs="Arial"/>
          <w:bCs/>
          <w:sz w:val="24"/>
          <w:szCs w:val="24"/>
          <w:lang w:val="es-ES_tradnl" w:eastAsia="es-ES"/>
        </w:rPr>
        <w:t>relevó el cumplimiento del a</w:t>
      </w:r>
      <w:r w:rsidR="000C454B" w:rsidRPr="0072751E">
        <w:rPr>
          <w:rFonts w:ascii="Arial" w:eastAsia="Times New Roman" w:hAnsi="Arial" w:cs="Arial"/>
          <w:bCs/>
          <w:sz w:val="24"/>
          <w:szCs w:val="24"/>
          <w:lang w:val="es-ES_tradnl" w:eastAsia="es-ES"/>
        </w:rPr>
        <w:t xml:space="preserve">cuerdo </w:t>
      </w:r>
      <w:r w:rsidR="00B90203" w:rsidRPr="0072751E">
        <w:rPr>
          <w:rFonts w:ascii="Arial" w:eastAsia="Times New Roman" w:hAnsi="Arial" w:cs="Arial"/>
          <w:bCs/>
          <w:sz w:val="24"/>
          <w:szCs w:val="24"/>
          <w:lang w:val="es-ES_tradnl" w:eastAsia="es-ES"/>
        </w:rPr>
        <w:t xml:space="preserve">firmado </w:t>
      </w:r>
      <w:r w:rsidR="000C454B" w:rsidRPr="0072751E">
        <w:rPr>
          <w:rFonts w:ascii="Arial" w:eastAsia="Times New Roman" w:hAnsi="Arial" w:cs="Arial"/>
          <w:bCs/>
          <w:sz w:val="24"/>
          <w:szCs w:val="24"/>
          <w:lang w:val="es-ES_tradnl" w:eastAsia="es-ES"/>
        </w:rPr>
        <w:t>en el marco de la negociación</w:t>
      </w:r>
      <w:r w:rsidR="00B90203" w:rsidRPr="0072751E">
        <w:rPr>
          <w:rFonts w:ascii="Arial" w:eastAsia="Times New Roman" w:hAnsi="Arial" w:cs="Arial"/>
          <w:bCs/>
          <w:sz w:val="24"/>
          <w:szCs w:val="24"/>
          <w:lang w:val="es-ES_tradnl" w:eastAsia="es-ES"/>
        </w:rPr>
        <w:t xml:space="preserve"> del reajuste para los trabajadores del Estado.</w:t>
      </w:r>
    </w:p>
    <w:p w14:paraId="4E8FA04D" w14:textId="77777777" w:rsidR="00B90203" w:rsidRPr="00FF0C95" w:rsidRDefault="00B90203" w:rsidP="00953837">
      <w:pPr>
        <w:widowControl w:val="0"/>
        <w:spacing w:after="0" w:line="240" w:lineRule="auto"/>
        <w:ind w:firstLine="1134"/>
        <w:jc w:val="both"/>
        <w:rPr>
          <w:rFonts w:ascii="Arial" w:eastAsia="Times New Roman" w:hAnsi="Arial" w:cs="Arial"/>
          <w:bCs/>
          <w:sz w:val="24"/>
          <w:szCs w:val="24"/>
          <w:lang w:val="es-ES_tradnl" w:eastAsia="es-ES"/>
        </w:rPr>
      </w:pPr>
    </w:p>
    <w:p w14:paraId="2D658642" w14:textId="6D7932BE" w:rsidR="00C81A11" w:rsidRPr="00FF0C95" w:rsidRDefault="00B90203" w:rsidP="00953837">
      <w:pPr>
        <w:widowControl w:val="0"/>
        <w:spacing w:after="0" w:line="240" w:lineRule="auto"/>
        <w:ind w:firstLine="1134"/>
        <w:jc w:val="both"/>
        <w:rPr>
          <w:rFonts w:ascii="Arial" w:eastAsia="Times New Roman" w:hAnsi="Arial" w:cs="Arial"/>
          <w:bCs/>
          <w:sz w:val="24"/>
          <w:szCs w:val="24"/>
          <w:lang w:val="es-ES_tradnl" w:eastAsia="es-ES"/>
        </w:rPr>
      </w:pPr>
      <w:r w:rsidRPr="00FF0C95">
        <w:rPr>
          <w:rFonts w:ascii="Arial" w:eastAsia="Times New Roman" w:hAnsi="Arial" w:cs="Arial"/>
          <w:bCs/>
          <w:sz w:val="24"/>
          <w:szCs w:val="24"/>
          <w:lang w:val="es-ES_tradnl" w:eastAsia="es-ES"/>
        </w:rPr>
        <w:t xml:space="preserve">Destacó que </w:t>
      </w:r>
      <w:r w:rsidR="000C454B" w:rsidRPr="00FF0C95">
        <w:rPr>
          <w:rFonts w:ascii="Arial" w:eastAsia="Times New Roman" w:hAnsi="Arial" w:cs="Arial"/>
          <w:bCs/>
          <w:sz w:val="24"/>
          <w:szCs w:val="24"/>
          <w:lang w:val="es-ES_tradnl" w:eastAsia="es-ES"/>
        </w:rPr>
        <w:t xml:space="preserve">resulta importante </w:t>
      </w:r>
      <w:r w:rsidRPr="00FF0C95">
        <w:rPr>
          <w:rFonts w:ascii="Arial" w:eastAsia="Times New Roman" w:hAnsi="Arial" w:cs="Arial"/>
          <w:bCs/>
          <w:sz w:val="24"/>
          <w:szCs w:val="24"/>
          <w:lang w:val="es-ES_tradnl" w:eastAsia="es-ES"/>
        </w:rPr>
        <w:t>para la CUT que s</w:t>
      </w:r>
      <w:r w:rsidR="000C454B" w:rsidRPr="00FF0C95">
        <w:rPr>
          <w:rFonts w:ascii="Arial" w:eastAsia="Times New Roman" w:hAnsi="Arial" w:cs="Arial"/>
          <w:bCs/>
          <w:sz w:val="24"/>
          <w:szCs w:val="24"/>
          <w:lang w:val="es-ES_tradnl" w:eastAsia="es-ES"/>
        </w:rPr>
        <w:t>e</w:t>
      </w:r>
      <w:r w:rsidRPr="00FF0C95">
        <w:rPr>
          <w:rFonts w:ascii="Arial" w:eastAsia="Times New Roman" w:hAnsi="Arial" w:cs="Arial"/>
          <w:bCs/>
          <w:sz w:val="24"/>
          <w:szCs w:val="24"/>
          <w:lang w:val="es-ES_tradnl" w:eastAsia="es-ES"/>
        </w:rPr>
        <w:t xml:space="preserve"> </w:t>
      </w:r>
      <w:r w:rsidR="000C454B" w:rsidRPr="00FF0C95">
        <w:rPr>
          <w:rFonts w:ascii="Arial" w:eastAsia="Times New Roman" w:hAnsi="Arial" w:cs="Arial"/>
          <w:bCs/>
          <w:sz w:val="24"/>
          <w:szCs w:val="24"/>
          <w:lang w:val="es-ES_tradnl" w:eastAsia="es-ES"/>
        </w:rPr>
        <w:t>puedan seguir cumpliendo los acuerdos</w:t>
      </w:r>
      <w:r w:rsidR="00E34915">
        <w:rPr>
          <w:rFonts w:ascii="Arial" w:eastAsia="Times New Roman" w:hAnsi="Arial" w:cs="Arial"/>
          <w:bCs/>
          <w:sz w:val="24"/>
          <w:szCs w:val="24"/>
          <w:lang w:val="es-ES_tradnl" w:eastAsia="es-ES"/>
        </w:rPr>
        <w:t>,</w:t>
      </w:r>
      <w:r w:rsidR="000C454B" w:rsidRPr="00FF0C95">
        <w:rPr>
          <w:rFonts w:ascii="Arial" w:eastAsia="Times New Roman" w:hAnsi="Arial" w:cs="Arial"/>
          <w:bCs/>
          <w:sz w:val="24"/>
          <w:szCs w:val="24"/>
          <w:lang w:val="es-ES_tradnl" w:eastAsia="es-ES"/>
        </w:rPr>
        <w:t xml:space="preserve"> </w:t>
      </w:r>
      <w:r w:rsidRPr="00FF0C95">
        <w:rPr>
          <w:rFonts w:ascii="Arial" w:eastAsia="Times New Roman" w:hAnsi="Arial" w:cs="Arial"/>
          <w:bCs/>
          <w:sz w:val="24"/>
          <w:szCs w:val="24"/>
          <w:lang w:val="es-ES_tradnl" w:eastAsia="es-ES"/>
        </w:rPr>
        <w:t xml:space="preserve">considerando que hay un trabajo constante </w:t>
      </w:r>
      <w:r w:rsidR="00194A7B">
        <w:rPr>
          <w:rFonts w:ascii="Arial" w:eastAsia="Times New Roman" w:hAnsi="Arial" w:cs="Arial"/>
          <w:bCs/>
          <w:sz w:val="24"/>
          <w:szCs w:val="24"/>
          <w:lang w:val="es-ES_tradnl" w:eastAsia="es-ES"/>
        </w:rPr>
        <w:t>con miras a</w:t>
      </w:r>
      <w:r w:rsidR="000C454B" w:rsidRPr="00FF0C95">
        <w:rPr>
          <w:rFonts w:ascii="Arial" w:eastAsia="Times New Roman" w:hAnsi="Arial" w:cs="Arial"/>
          <w:bCs/>
          <w:sz w:val="24"/>
          <w:szCs w:val="24"/>
          <w:lang w:val="es-ES_tradnl" w:eastAsia="es-ES"/>
        </w:rPr>
        <w:t xml:space="preserve"> cubrir las brechas salariales</w:t>
      </w:r>
      <w:r w:rsidRPr="00FF0C95">
        <w:rPr>
          <w:rFonts w:ascii="Arial" w:eastAsia="Times New Roman" w:hAnsi="Arial" w:cs="Arial"/>
          <w:bCs/>
          <w:sz w:val="24"/>
          <w:szCs w:val="24"/>
          <w:lang w:val="es-ES_tradnl" w:eastAsia="es-ES"/>
        </w:rPr>
        <w:t xml:space="preserve"> existentes en el Estado</w:t>
      </w:r>
      <w:r w:rsidR="000C454B" w:rsidRPr="00FF0C95">
        <w:rPr>
          <w:rFonts w:ascii="Arial" w:eastAsia="Times New Roman" w:hAnsi="Arial" w:cs="Arial"/>
          <w:bCs/>
          <w:sz w:val="24"/>
          <w:szCs w:val="24"/>
          <w:lang w:val="es-ES_tradnl" w:eastAsia="es-ES"/>
        </w:rPr>
        <w:t xml:space="preserve"> y </w:t>
      </w:r>
      <w:r w:rsidR="00C81A11" w:rsidRPr="00FF0C95">
        <w:rPr>
          <w:rFonts w:ascii="Arial" w:eastAsia="Times New Roman" w:hAnsi="Arial" w:cs="Arial"/>
          <w:bCs/>
          <w:sz w:val="24"/>
          <w:szCs w:val="24"/>
          <w:lang w:val="es-ES_tradnl" w:eastAsia="es-ES"/>
        </w:rPr>
        <w:t>entregarles</w:t>
      </w:r>
      <w:r w:rsidR="000C454B" w:rsidRPr="00FF0C95">
        <w:rPr>
          <w:rFonts w:ascii="Arial" w:eastAsia="Times New Roman" w:hAnsi="Arial" w:cs="Arial"/>
          <w:bCs/>
          <w:sz w:val="24"/>
          <w:szCs w:val="24"/>
          <w:lang w:val="es-ES_tradnl" w:eastAsia="es-ES"/>
        </w:rPr>
        <w:t xml:space="preserve"> respeto a </w:t>
      </w:r>
      <w:r w:rsidR="00DE6F7A">
        <w:rPr>
          <w:rFonts w:ascii="Arial" w:eastAsia="Times New Roman" w:hAnsi="Arial" w:cs="Arial"/>
          <w:bCs/>
          <w:sz w:val="24"/>
          <w:szCs w:val="24"/>
          <w:lang w:val="es-ES_tradnl" w:eastAsia="es-ES"/>
        </w:rPr>
        <w:t>su</w:t>
      </w:r>
      <w:r w:rsidR="000C454B" w:rsidRPr="00FF0C95">
        <w:rPr>
          <w:rFonts w:ascii="Arial" w:eastAsia="Times New Roman" w:hAnsi="Arial" w:cs="Arial"/>
          <w:bCs/>
          <w:sz w:val="24"/>
          <w:szCs w:val="24"/>
          <w:lang w:val="es-ES_tradnl" w:eastAsia="es-ES"/>
        </w:rPr>
        <w:t>s trabajadores</w:t>
      </w:r>
      <w:r w:rsidR="00C81A11" w:rsidRPr="00FF0C95">
        <w:rPr>
          <w:rFonts w:ascii="Arial" w:eastAsia="Times New Roman" w:hAnsi="Arial" w:cs="Arial"/>
          <w:bCs/>
          <w:sz w:val="24"/>
          <w:szCs w:val="24"/>
          <w:lang w:val="es-ES_tradnl" w:eastAsia="es-ES"/>
        </w:rPr>
        <w:t>.</w:t>
      </w:r>
    </w:p>
    <w:p w14:paraId="62DF3C05" w14:textId="77777777" w:rsidR="00C81A11" w:rsidRPr="00FF0C95" w:rsidRDefault="00C81A11" w:rsidP="00953837">
      <w:pPr>
        <w:widowControl w:val="0"/>
        <w:spacing w:after="0" w:line="240" w:lineRule="auto"/>
        <w:ind w:firstLine="1134"/>
        <w:jc w:val="both"/>
        <w:rPr>
          <w:rFonts w:ascii="Arial" w:eastAsia="Times New Roman" w:hAnsi="Arial" w:cs="Arial"/>
          <w:bCs/>
          <w:sz w:val="24"/>
          <w:szCs w:val="24"/>
          <w:lang w:val="es-ES_tradnl" w:eastAsia="es-ES"/>
        </w:rPr>
      </w:pPr>
    </w:p>
    <w:p w14:paraId="26C5EAD6" w14:textId="59EA3F60" w:rsidR="00C81A11" w:rsidRPr="00FF0C95" w:rsidRDefault="00C81A11" w:rsidP="00953837">
      <w:pPr>
        <w:widowControl w:val="0"/>
        <w:spacing w:after="0" w:line="240" w:lineRule="auto"/>
        <w:ind w:firstLine="1134"/>
        <w:jc w:val="both"/>
        <w:rPr>
          <w:rFonts w:ascii="Arial" w:eastAsia="Times New Roman" w:hAnsi="Arial" w:cs="Arial"/>
          <w:bCs/>
          <w:sz w:val="24"/>
          <w:szCs w:val="24"/>
          <w:lang w:val="es-ES_tradnl" w:eastAsia="es-ES"/>
        </w:rPr>
      </w:pPr>
      <w:r w:rsidRPr="00FF0C95">
        <w:rPr>
          <w:rFonts w:ascii="Arial" w:eastAsia="Times New Roman" w:hAnsi="Arial" w:cs="Arial"/>
          <w:bCs/>
          <w:sz w:val="24"/>
          <w:szCs w:val="24"/>
          <w:lang w:val="es-ES_tradnl" w:eastAsia="es-ES"/>
        </w:rPr>
        <w:t>Por su parte</w:t>
      </w:r>
      <w:r w:rsidR="00E34915">
        <w:rPr>
          <w:rFonts w:ascii="Arial" w:eastAsia="Times New Roman" w:hAnsi="Arial" w:cs="Arial"/>
          <w:bCs/>
          <w:sz w:val="24"/>
          <w:szCs w:val="24"/>
          <w:lang w:val="es-ES_tradnl" w:eastAsia="es-ES"/>
        </w:rPr>
        <w:t>,</w:t>
      </w:r>
      <w:r w:rsidRPr="00FF0C95">
        <w:rPr>
          <w:rFonts w:ascii="Arial" w:eastAsia="Times New Roman" w:hAnsi="Arial" w:cs="Arial"/>
          <w:bCs/>
          <w:sz w:val="24"/>
          <w:szCs w:val="24"/>
          <w:lang w:val="es-ES_tradnl" w:eastAsia="es-ES"/>
        </w:rPr>
        <w:t xml:space="preserve"> el </w:t>
      </w:r>
      <w:r w:rsidRPr="00FF0C95">
        <w:rPr>
          <w:rFonts w:ascii="Arial" w:eastAsia="Times New Roman" w:hAnsi="Arial" w:cs="Arial"/>
          <w:b/>
          <w:bCs/>
          <w:sz w:val="24"/>
          <w:szCs w:val="24"/>
          <w:lang w:val="es-ES_tradnl" w:eastAsia="es-ES"/>
        </w:rPr>
        <w:t xml:space="preserve">Consejero Nacional de la CUT y coordinador del sector público, señor Carlos </w:t>
      </w:r>
      <w:proofErr w:type="spellStart"/>
      <w:r w:rsidRPr="00FF0C95">
        <w:rPr>
          <w:rFonts w:ascii="Arial" w:eastAsia="Times New Roman" w:hAnsi="Arial" w:cs="Arial"/>
          <w:b/>
          <w:bCs/>
          <w:sz w:val="24"/>
          <w:szCs w:val="24"/>
          <w:lang w:val="es-ES_tradnl" w:eastAsia="es-ES"/>
        </w:rPr>
        <w:t>Insunza</w:t>
      </w:r>
      <w:proofErr w:type="spellEnd"/>
      <w:r w:rsidR="00E34915">
        <w:rPr>
          <w:rFonts w:ascii="Arial" w:eastAsia="Times New Roman" w:hAnsi="Arial" w:cs="Arial"/>
          <w:b/>
          <w:bCs/>
          <w:sz w:val="24"/>
          <w:szCs w:val="24"/>
          <w:lang w:val="es-ES_tradnl" w:eastAsia="es-ES"/>
        </w:rPr>
        <w:t>,</w:t>
      </w:r>
      <w:r w:rsidRPr="00FF0C95">
        <w:rPr>
          <w:rFonts w:ascii="Arial" w:eastAsia="Times New Roman" w:hAnsi="Arial" w:cs="Arial"/>
          <w:bCs/>
          <w:sz w:val="24"/>
          <w:szCs w:val="24"/>
          <w:lang w:val="es-ES_tradnl" w:eastAsia="es-ES"/>
        </w:rPr>
        <w:t xml:space="preserve"> ratificó que el proyecto de ley en discusión cumple el protocolo de acuerdo complementario suscrito durante la tramitación del reajuste para el sector público.</w:t>
      </w:r>
    </w:p>
    <w:p w14:paraId="20D9B1E3" w14:textId="77777777" w:rsidR="00C81A11" w:rsidRPr="00DE6F7A" w:rsidRDefault="00C81A11" w:rsidP="00953837">
      <w:pPr>
        <w:widowControl w:val="0"/>
        <w:spacing w:after="0" w:line="240" w:lineRule="auto"/>
        <w:ind w:firstLine="1134"/>
        <w:jc w:val="both"/>
        <w:rPr>
          <w:rFonts w:ascii="Arial" w:eastAsia="Times New Roman" w:hAnsi="Arial" w:cs="Arial"/>
          <w:bCs/>
          <w:sz w:val="24"/>
          <w:szCs w:val="24"/>
          <w:lang w:val="es-ES_tradnl" w:eastAsia="es-ES"/>
        </w:rPr>
      </w:pPr>
    </w:p>
    <w:p w14:paraId="03AE05B2" w14:textId="7E867B00" w:rsidR="001D0F89" w:rsidRPr="00DE6F7A" w:rsidRDefault="00C81A11" w:rsidP="00953837">
      <w:pPr>
        <w:widowControl w:val="0"/>
        <w:spacing w:after="0" w:line="240" w:lineRule="auto"/>
        <w:ind w:firstLine="1134"/>
        <w:jc w:val="both"/>
        <w:rPr>
          <w:rFonts w:ascii="Arial" w:eastAsia="Times New Roman" w:hAnsi="Arial" w:cs="Arial"/>
          <w:bCs/>
          <w:sz w:val="24"/>
          <w:szCs w:val="24"/>
          <w:lang w:val="es-ES_tradnl" w:eastAsia="es-ES"/>
        </w:rPr>
      </w:pPr>
      <w:r w:rsidRPr="00DE6F7A">
        <w:rPr>
          <w:rFonts w:ascii="Arial" w:eastAsia="Times New Roman" w:hAnsi="Arial" w:cs="Arial"/>
          <w:bCs/>
          <w:sz w:val="24"/>
          <w:szCs w:val="24"/>
          <w:lang w:val="es-ES_tradnl" w:eastAsia="es-ES"/>
        </w:rPr>
        <w:t xml:space="preserve">Agregó que la discusión que se está llevando a cabo en esta sesión se realiza en el marco del acuerdo alcanzado por la </w:t>
      </w:r>
      <w:r w:rsidR="00DE6F7A">
        <w:rPr>
          <w:rFonts w:ascii="Arial" w:eastAsia="Times New Roman" w:hAnsi="Arial" w:cs="Arial"/>
          <w:bCs/>
          <w:sz w:val="24"/>
          <w:szCs w:val="24"/>
          <w:lang w:val="es-ES_tradnl" w:eastAsia="es-ES"/>
        </w:rPr>
        <w:t>M</w:t>
      </w:r>
      <w:r w:rsidRPr="00DE6F7A">
        <w:rPr>
          <w:rFonts w:ascii="Arial" w:eastAsia="Times New Roman" w:hAnsi="Arial" w:cs="Arial"/>
          <w:bCs/>
          <w:sz w:val="24"/>
          <w:szCs w:val="24"/>
          <w:lang w:val="es-ES_tradnl" w:eastAsia="es-ES"/>
        </w:rPr>
        <w:t xml:space="preserve">esa del </w:t>
      </w:r>
      <w:r w:rsidR="00DE6F7A">
        <w:rPr>
          <w:rFonts w:ascii="Arial" w:eastAsia="Times New Roman" w:hAnsi="Arial" w:cs="Arial"/>
          <w:bCs/>
          <w:sz w:val="24"/>
          <w:szCs w:val="24"/>
          <w:lang w:val="es-ES_tradnl" w:eastAsia="es-ES"/>
        </w:rPr>
        <w:t>S</w:t>
      </w:r>
      <w:r w:rsidRPr="00DE6F7A">
        <w:rPr>
          <w:rFonts w:ascii="Arial" w:eastAsia="Times New Roman" w:hAnsi="Arial" w:cs="Arial"/>
          <w:bCs/>
          <w:sz w:val="24"/>
          <w:szCs w:val="24"/>
          <w:lang w:val="es-ES_tradnl" w:eastAsia="es-ES"/>
        </w:rPr>
        <w:t xml:space="preserve">ector </w:t>
      </w:r>
      <w:r w:rsidR="00DE6F7A">
        <w:rPr>
          <w:rFonts w:ascii="Arial" w:eastAsia="Times New Roman" w:hAnsi="Arial" w:cs="Arial"/>
          <w:bCs/>
          <w:sz w:val="24"/>
          <w:szCs w:val="24"/>
          <w:lang w:val="es-ES_tradnl" w:eastAsia="es-ES"/>
        </w:rPr>
        <w:t>P</w:t>
      </w:r>
      <w:r w:rsidRPr="00DE6F7A">
        <w:rPr>
          <w:rFonts w:ascii="Arial" w:eastAsia="Times New Roman" w:hAnsi="Arial" w:cs="Arial"/>
          <w:bCs/>
          <w:sz w:val="24"/>
          <w:szCs w:val="24"/>
          <w:lang w:val="es-ES_tradnl" w:eastAsia="es-ES"/>
        </w:rPr>
        <w:t xml:space="preserve">úblico con el Gobierno en el mes de diciembre del año pasado, </w:t>
      </w:r>
      <w:r w:rsidR="000C454B" w:rsidRPr="00DE6F7A">
        <w:rPr>
          <w:rFonts w:ascii="Arial" w:eastAsia="Times New Roman" w:hAnsi="Arial" w:cs="Arial"/>
          <w:bCs/>
          <w:sz w:val="24"/>
          <w:szCs w:val="24"/>
          <w:lang w:val="es-ES_tradnl" w:eastAsia="es-ES"/>
        </w:rPr>
        <w:t xml:space="preserve">que </w:t>
      </w:r>
      <w:r w:rsidRPr="00DE6F7A">
        <w:rPr>
          <w:rFonts w:ascii="Arial" w:eastAsia="Times New Roman" w:hAnsi="Arial" w:cs="Arial"/>
          <w:bCs/>
          <w:sz w:val="24"/>
          <w:szCs w:val="24"/>
          <w:lang w:val="es-ES_tradnl" w:eastAsia="es-ES"/>
        </w:rPr>
        <w:t>permitió</w:t>
      </w:r>
      <w:r w:rsidR="000C454B" w:rsidRPr="00DE6F7A">
        <w:rPr>
          <w:rFonts w:ascii="Arial" w:eastAsia="Times New Roman" w:hAnsi="Arial" w:cs="Arial"/>
          <w:bCs/>
          <w:sz w:val="24"/>
          <w:szCs w:val="24"/>
          <w:lang w:val="es-ES_tradnl" w:eastAsia="es-ES"/>
        </w:rPr>
        <w:t xml:space="preserve"> garantizar un reajuste del 12% para </w:t>
      </w:r>
      <w:r w:rsidRPr="00DE6F7A">
        <w:rPr>
          <w:rFonts w:ascii="Arial" w:eastAsia="Times New Roman" w:hAnsi="Arial" w:cs="Arial"/>
          <w:bCs/>
          <w:sz w:val="24"/>
          <w:szCs w:val="24"/>
          <w:lang w:val="es-ES_tradnl" w:eastAsia="es-ES"/>
        </w:rPr>
        <w:t>más de 7</w:t>
      </w:r>
      <w:r w:rsidR="000C454B" w:rsidRPr="00DE6F7A">
        <w:rPr>
          <w:rFonts w:ascii="Arial" w:eastAsia="Times New Roman" w:hAnsi="Arial" w:cs="Arial"/>
          <w:bCs/>
          <w:sz w:val="24"/>
          <w:szCs w:val="24"/>
          <w:lang w:val="es-ES_tradnl" w:eastAsia="es-ES"/>
        </w:rPr>
        <w:t xml:space="preserve">50 mil </w:t>
      </w:r>
      <w:r w:rsidRPr="00DE6F7A">
        <w:rPr>
          <w:rFonts w:ascii="Arial" w:eastAsia="Times New Roman" w:hAnsi="Arial" w:cs="Arial"/>
          <w:bCs/>
          <w:sz w:val="24"/>
          <w:szCs w:val="24"/>
          <w:lang w:val="es-ES_tradnl" w:eastAsia="es-ES"/>
        </w:rPr>
        <w:t>trabajadores</w:t>
      </w:r>
      <w:r w:rsidR="000C454B" w:rsidRPr="00DE6F7A">
        <w:rPr>
          <w:rFonts w:ascii="Arial" w:eastAsia="Times New Roman" w:hAnsi="Arial" w:cs="Arial"/>
          <w:bCs/>
          <w:sz w:val="24"/>
          <w:szCs w:val="24"/>
          <w:lang w:val="es-ES_tradnl" w:eastAsia="es-ES"/>
        </w:rPr>
        <w:t xml:space="preserve"> </w:t>
      </w:r>
      <w:r w:rsidRPr="00DE6F7A">
        <w:rPr>
          <w:rFonts w:ascii="Arial" w:eastAsia="Times New Roman" w:hAnsi="Arial" w:cs="Arial"/>
          <w:bCs/>
          <w:sz w:val="24"/>
          <w:szCs w:val="24"/>
          <w:lang w:val="es-ES_tradnl" w:eastAsia="es-ES"/>
        </w:rPr>
        <w:t>en ese momento</w:t>
      </w:r>
      <w:r w:rsidR="00166986">
        <w:rPr>
          <w:rFonts w:ascii="Arial" w:eastAsia="Times New Roman" w:hAnsi="Arial" w:cs="Arial"/>
          <w:bCs/>
          <w:sz w:val="24"/>
          <w:szCs w:val="24"/>
          <w:lang w:val="es-ES_tradnl" w:eastAsia="es-ES"/>
        </w:rPr>
        <w:t>,</w:t>
      </w:r>
      <w:r w:rsidRPr="00DE6F7A">
        <w:rPr>
          <w:rFonts w:ascii="Arial" w:eastAsia="Times New Roman" w:hAnsi="Arial" w:cs="Arial"/>
          <w:bCs/>
          <w:sz w:val="24"/>
          <w:szCs w:val="24"/>
          <w:lang w:val="es-ES_tradnl" w:eastAsia="es-ES"/>
        </w:rPr>
        <w:t xml:space="preserve"> y efectivamente dejó</w:t>
      </w:r>
      <w:r w:rsidR="000C454B" w:rsidRPr="00DE6F7A">
        <w:rPr>
          <w:rFonts w:ascii="Arial" w:eastAsia="Times New Roman" w:hAnsi="Arial" w:cs="Arial"/>
          <w:bCs/>
          <w:sz w:val="24"/>
          <w:szCs w:val="24"/>
          <w:lang w:val="es-ES_tradnl" w:eastAsia="es-ES"/>
        </w:rPr>
        <w:t xml:space="preserve"> pendiente un </w:t>
      </w:r>
      <w:r w:rsidRPr="00DE6F7A">
        <w:rPr>
          <w:rFonts w:ascii="Arial" w:eastAsia="Times New Roman" w:hAnsi="Arial" w:cs="Arial"/>
          <w:bCs/>
          <w:sz w:val="24"/>
          <w:szCs w:val="24"/>
          <w:lang w:val="es-ES_tradnl" w:eastAsia="es-ES"/>
        </w:rPr>
        <w:t>segmento</w:t>
      </w:r>
      <w:r w:rsidR="000C454B" w:rsidRPr="00DE6F7A">
        <w:rPr>
          <w:rFonts w:ascii="Arial" w:eastAsia="Times New Roman" w:hAnsi="Arial" w:cs="Arial"/>
          <w:bCs/>
          <w:sz w:val="24"/>
          <w:szCs w:val="24"/>
          <w:lang w:val="es-ES_tradnl" w:eastAsia="es-ES"/>
        </w:rPr>
        <w:t xml:space="preserve"> de </w:t>
      </w:r>
      <w:r w:rsidRPr="00DE6F7A">
        <w:rPr>
          <w:rFonts w:ascii="Arial" w:eastAsia="Times New Roman" w:hAnsi="Arial" w:cs="Arial"/>
          <w:bCs/>
          <w:sz w:val="24"/>
          <w:szCs w:val="24"/>
          <w:lang w:val="es-ES_tradnl" w:eastAsia="es-ES"/>
        </w:rPr>
        <w:t xml:space="preserve">aproximadamente </w:t>
      </w:r>
      <w:r w:rsidR="000C454B" w:rsidRPr="00DE6F7A">
        <w:rPr>
          <w:rFonts w:ascii="Arial" w:eastAsia="Times New Roman" w:hAnsi="Arial" w:cs="Arial"/>
          <w:bCs/>
          <w:sz w:val="24"/>
          <w:szCs w:val="24"/>
          <w:lang w:val="es-ES_tradnl" w:eastAsia="es-ES"/>
        </w:rPr>
        <w:t xml:space="preserve">80 mil </w:t>
      </w:r>
      <w:r w:rsidRPr="00DE6F7A">
        <w:rPr>
          <w:rFonts w:ascii="Arial" w:eastAsia="Times New Roman" w:hAnsi="Arial" w:cs="Arial"/>
          <w:bCs/>
          <w:sz w:val="24"/>
          <w:szCs w:val="24"/>
          <w:lang w:val="es-ES_tradnl" w:eastAsia="es-ES"/>
        </w:rPr>
        <w:t xml:space="preserve">trabajadores </w:t>
      </w:r>
      <w:r w:rsidR="000C454B" w:rsidRPr="00DE6F7A">
        <w:rPr>
          <w:rFonts w:ascii="Arial" w:eastAsia="Times New Roman" w:hAnsi="Arial" w:cs="Arial"/>
          <w:bCs/>
          <w:sz w:val="24"/>
          <w:szCs w:val="24"/>
          <w:lang w:val="es-ES_tradnl" w:eastAsia="es-ES"/>
        </w:rPr>
        <w:t>que est</w:t>
      </w:r>
      <w:r w:rsidRPr="00DE6F7A">
        <w:rPr>
          <w:rFonts w:ascii="Arial" w:eastAsia="Times New Roman" w:hAnsi="Arial" w:cs="Arial"/>
          <w:bCs/>
          <w:sz w:val="24"/>
          <w:szCs w:val="24"/>
          <w:lang w:val="es-ES_tradnl" w:eastAsia="es-ES"/>
        </w:rPr>
        <w:t xml:space="preserve">a iniciativa legal </w:t>
      </w:r>
      <w:r w:rsidR="000C454B" w:rsidRPr="00DE6F7A">
        <w:rPr>
          <w:rFonts w:ascii="Arial" w:eastAsia="Times New Roman" w:hAnsi="Arial" w:cs="Arial"/>
          <w:bCs/>
          <w:sz w:val="24"/>
          <w:szCs w:val="24"/>
          <w:lang w:val="es-ES_tradnl" w:eastAsia="es-ES"/>
        </w:rPr>
        <w:t xml:space="preserve">viene a beneficiar </w:t>
      </w:r>
      <w:r w:rsidRPr="00DE6F7A">
        <w:rPr>
          <w:rFonts w:ascii="Arial" w:eastAsia="Times New Roman" w:hAnsi="Arial" w:cs="Arial"/>
          <w:bCs/>
          <w:sz w:val="24"/>
          <w:szCs w:val="24"/>
          <w:lang w:val="es-ES_tradnl" w:eastAsia="es-ES"/>
        </w:rPr>
        <w:t>complementando el reajuste en los dos pasos que se acordaron en esa oportunidad.</w:t>
      </w:r>
    </w:p>
    <w:p w14:paraId="07BD17F4" w14:textId="535058EC" w:rsidR="000C454B" w:rsidRPr="00F546D0" w:rsidRDefault="000C454B" w:rsidP="00953837">
      <w:pPr>
        <w:widowControl w:val="0"/>
        <w:spacing w:after="0" w:line="240" w:lineRule="auto"/>
        <w:ind w:firstLine="1134"/>
        <w:jc w:val="both"/>
        <w:rPr>
          <w:rFonts w:ascii="Arial" w:eastAsia="Times New Roman" w:hAnsi="Arial" w:cs="Arial"/>
          <w:bCs/>
          <w:sz w:val="24"/>
          <w:szCs w:val="24"/>
          <w:lang w:val="es-ES_tradnl" w:eastAsia="es-ES"/>
        </w:rPr>
      </w:pPr>
    </w:p>
    <w:p w14:paraId="4C7039EA" w14:textId="7336B8A7" w:rsidR="000C454B" w:rsidRPr="00063518" w:rsidRDefault="00C81A11" w:rsidP="009F28D4">
      <w:pPr>
        <w:widowControl w:val="0"/>
        <w:spacing w:after="0" w:line="240" w:lineRule="auto"/>
        <w:ind w:firstLine="1134"/>
        <w:jc w:val="both"/>
        <w:rPr>
          <w:rFonts w:ascii="Arial" w:eastAsia="Times New Roman" w:hAnsi="Arial" w:cs="Arial"/>
          <w:bCs/>
          <w:sz w:val="24"/>
          <w:szCs w:val="24"/>
          <w:lang w:val="es-ES_tradnl" w:eastAsia="es-ES"/>
        </w:rPr>
      </w:pPr>
      <w:r w:rsidRPr="00F546D0">
        <w:rPr>
          <w:rFonts w:ascii="Arial" w:eastAsia="Times New Roman" w:hAnsi="Arial" w:cs="Arial"/>
          <w:bCs/>
          <w:sz w:val="24"/>
          <w:szCs w:val="24"/>
          <w:lang w:val="es-ES_tradnl" w:eastAsia="es-ES"/>
        </w:rPr>
        <w:lastRenderedPageBreak/>
        <w:t xml:space="preserve">Refirió que la </w:t>
      </w:r>
      <w:r w:rsidR="00F546D0">
        <w:rPr>
          <w:rFonts w:ascii="Arial" w:eastAsia="Times New Roman" w:hAnsi="Arial" w:cs="Arial"/>
          <w:bCs/>
          <w:sz w:val="24"/>
          <w:szCs w:val="24"/>
          <w:lang w:val="es-ES_tradnl" w:eastAsia="es-ES"/>
        </w:rPr>
        <w:t>M</w:t>
      </w:r>
      <w:r w:rsidRPr="00F546D0">
        <w:rPr>
          <w:rFonts w:ascii="Arial" w:eastAsia="Times New Roman" w:hAnsi="Arial" w:cs="Arial"/>
          <w:bCs/>
          <w:sz w:val="24"/>
          <w:szCs w:val="24"/>
          <w:lang w:val="es-ES_tradnl" w:eastAsia="es-ES"/>
        </w:rPr>
        <w:t xml:space="preserve">esa del </w:t>
      </w:r>
      <w:r w:rsidR="00F546D0">
        <w:rPr>
          <w:rFonts w:ascii="Arial" w:eastAsia="Times New Roman" w:hAnsi="Arial" w:cs="Arial"/>
          <w:bCs/>
          <w:sz w:val="24"/>
          <w:szCs w:val="24"/>
          <w:lang w:val="es-ES_tradnl" w:eastAsia="es-ES"/>
        </w:rPr>
        <w:t>S</w:t>
      </w:r>
      <w:r w:rsidRPr="00F546D0">
        <w:rPr>
          <w:rFonts w:ascii="Arial" w:eastAsia="Times New Roman" w:hAnsi="Arial" w:cs="Arial"/>
          <w:bCs/>
          <w:sz w:val="24"/>
          <w:szCs w:val="24"/>
          <w:lang w:val="es-ES_tradnl" w:eastAsia="es-ES"/>
        </w:rPr>
        <w:t xml:space="preserve">ector </w:t>
      </w:r>
      <w:r w:rsidR="00F546D0">
        <w:rPr>
          <w:rFonts w:ascii="Arial" w:eastAsia="Times New Roman" w:hAnsi="Arial" w:cs="Arial"/>
          <w:bCs/>
          <w:sz w:val="24"/>
          <w:szCs w:val="24"/>
          <w:lang w:val="es-ES_tradnl" w:eastAsia="es-ES"/>
        </w:rPr>
        <w:t>P</w:t>
      </w:r>
      <w:r w:rsidRPr="00F546D0">
        <w:rPr>
          <w:rFonts w:ascii="Arial" w:eastAsia="Times New Roman" w:hAnsi="Arial" w:cs="Arial"/>
          <w:bCs/>
          <w:sz w:val="24"/>
          <w:szCs w:val="24"/>
          <w:lang w:val="es-ES_tradnl" w:eastAsia="es-ES"/>
        </w:rPr>
        <w:t xml:space="preserve">úblico sostuvo dos </w:t>
      </w:r>
      <w:r w:rsidR="000C454B" w:rsidRPr="00F546D0">
        <w:rPr>
          <w:rFonts w:ascii="Arial" w:eastAsia="Times New Roman" w:hAnsi="Arial" w:cs="Arial"/>
          <w:bCs/>
          <w:sz w:val="24"/>
          <w:szCs w:val="24"/>
          <w:lang w:val="es-ES_tradnl" w:eastAsia="es-ES"/>
        </w:rPr>
        <w:t>reunion</w:t>
      </w:r>
      <w:r w:rsidRPr="00F546D0">
        <w:rPr>
          <w:rFonts w:ascii="Arial" w:eastAsia="Times New Roman" w:hAnsi="Arial" w:cs="Arial"/>
          <w:bCs/>
          <w:sz w:val="24"/>
          <w:szCs w:val="24"/>
          <w:lang w:val="es-ES_tradnl" w:eastAsia="es-ES"/>
        </w:rPr>
        <w:t>e</w:t>
      </w:r>
      <w:r w:rsidR="000C454B" w:rsidRPr="00F546D0">
        <w:rPr>
          <w:rFonts w:ascii="Arial" w:eastAsia="Times New Roman" w:hAnsi="Arial" w:cs="Arial"/>
          <w:bCs/>
          <w:sz w:val="24"/>
          <w:szCs w:val="24"/>
          <w:lang w:val="es-ES_tradnl" w:eastAsia="es-ES"/>
        </w:rPr>
        <w:t xml:space="preserve">s con la </w:t>
      </w:r>
      <w:r w:rsidRPr="00F546D0">
        <w:rPr>
          <w:rFonts w:ascii="Arial" w:eastAsia="Times New Roman" w:hAnsi="Arial" w:cs="Arial"/>
          <w:bCs/>
          <w:sz w:val="24"/>
          <w:szCs w:val="24"/>
          <w:lang w:val="es-ES_tradnl" w:eastAsia="es-ES"/>
        </w:rPr>
        <w:t>Dirección de Presupuestos sobre esta materia</w:t>
      </w:r>
      <w:r w:rsidR="00166986">
        <w:rPr>
          <w:rFonts w:ascii="Arial" w:eastAsia="Times New Roman" w:hAnsi="Arial" w:cs="Arial"/>
          <w:bCs/>
          <w:sz w:val="24"/>
          <w:szCs w:val="24"/>
          <w:lang w:val="es-ES_tradnl" w:eastAsia="es-ES"/>
        </w:rPr>
        <w:t>,</w:t>
      </w:r>
      <w:r w:rsidR="000C454B" w:rsidRPr="00F546D0">
        <w:rPr>
          <w:rFonts w:ascii="Arial" w:eastAsia="Times New Roman" w:hAnsi="Arial" w:cs="Arial"/>
          <w:bCs/>
          <w:sz w:val="24"/>
          <w:szCs w:val="24"/>
          <w:lang w:val="es-ES_tradnl" w:eastAsia="es-ES"/>
        </w:rPr>
        <w:t xml:space="preserve"> </w:t>
      </w:r>
      <w:r w:rsidRPr="00F546D0">
        <w:rPr>
          <w:rFonts w:ascii="Arial" w:eastAsia="Times New Roman" w:hAnsi="Arial" w:cs="Arial"/>
          <w:bCs/>
          <w:sz w:val="24"/>
          <w:szCs w:val="24"/>
          <w:lang w:val="es-ES_tradnl" w:eastAsia="es-ES"/>
        </w:rPr>
        <w:t xml:space="preserve">para afinar sus detalles </w:t>
      </w:r>
      <w:r w:rsidR="000C454B" w:rsidRPr="00F546D0">
        <w:rPr>
          <w:rFonts w:ascii="Arial" w:eastAsia="Times New Roman" w:hAnsi="Arial" w:cs="Arial"/>
          <w:bCs/>
          <w:sz w:val="24"/>
          <w:szCs w:val="24"/>
          <w:lang w:val="es-ES_tradnl" w:eastAsia="es-ES"/>
        </w:rPr>
        <w:t xml:space="preserve">y </w:t>
      </w:r>
      <w:r w:rsidR="009F28D4" w:rsidRPr="00F546D0">
        <w:rPr>
          <w:rFonts w:ascii="Arial" w:eastAsia="Times New Roman" w:hAnsi="Arial" w:cs="Arial"/>
          <w:bCs/>
          <w:sz w:val="24"/>
          <w:szCs w:val="24"/>
          <w:lang w:val="es-ES_tradnl" w:eastAsia="es-ES"/>
        </w:rPr>
        <w:t xml:space="preserve">visualizar su forma de implementación. Al respecto, expresó que la opción de las organizaciones del sector </w:t>
      </w:r>
      <w:r w:rsidR="00063518" w:rsidRPr="00F546D0">
        <w:rPr>
          <w:rFonts w:ascii="Arial" w:eastAsia="Times New Roman" w:hAnsi="Arial" w:cs="Arial"/>
          <w:bCs/>
          <w:sz w:val="24"/>
          <w:szCs w:val="24"/>
          <w:lang w:val="es-ES_tradnl" w:eastAsia="es-ES"/>
        </w:rPr>
        <w:t>público</w:t>
      </w:r>
      <w:r w:rsidR="009F28D4" w:rsidRPr="00F546D0">
        <w:rPr>
          <w:rFonts w:ascii="Arial" w:eastAsia="Times New Roman" w:hAnsi="Arial" w:cs="Arial"/>
          <w:bCs/>
          <w:sz w:val="24"/>
          <w:szCs w:val="24"/>
          <w:lang w:val="es-ES_tradnl" w:eastAsia="es-ES"/>
        </w:rPr>
        <w:t xml:space="preserve"> hubiera sido un formato de implementación </w:t>
      </w:r>
      <w:r w:rsidR="000C454B" w:rsidRPr="00F546D0">
        <w:rPr>
          <w:rFonts w:ascii="Arial" w:eastAsia="Times New Roman" w:hAnsi="Arial" w:cs="Arial"/>
          <w:bCs/>
          <w:sz w:val="24"/>
          <w:szCs w:val="24"/>
          <w:lang w:val="es-ES_tradnl" w:eastAsia="es-ES"/>
        </w:rPr>
        <w:t>de mayor progresividad</w:t>
      </w:r>
      <w:r w:rsidR="009F28D4" w:rsidRPr="00F546D0">
        <w:rPr>
          <w:rFonts w:ascii="Arial" w:eastAsia="Times New Roman" w:hAnsi="Arial" w:cs="Arial"/>
          <w:bCs/>
          <w:sz w:val="24"/>
          <w:szCs w:val="24"/>
          <w:lang w:val="es-ES_tradnl" w:eastAsia="es-ES"/>
        </w:rPr>
        <w:t xml:space="preserve"> que lo que describió la señora </w:t>
      </w:r>
      <w:r w:rsidR="009F28D4" w:rsidRPr="00063518">
        <w:rPr>
          <w:rFonts w:ascii="Arial" w:eastAsia="Times New Roman" w:hAnsi="Arial" w:cs="Arial"/>
          <w:bCs/>
          <w:sz w:val="24"/>
          <w:szCs w:val="24"/>
          <w:lang w:val="es-ES_tradnl" w:eastAsia="es-ES"/>
        </w:rPr>
        <w:t>Directora en su presentación</w:t>
      </w:r>
      <w:r w:rsidR="00166986">
        <w:rPr>
          <w:rFonts w:ascii="Arial" w:eastAsia="Times New Roman" w:hAnsi="Arial" w:cs="Arial"/>
          <w:bCs/>
          <w:sz w:val="24"/>
          <w:szCs w:val="24"/>
          <w:lang w:val="es-ES_tradnl" w:eastAsia="es-ES"/>
        </w:rPr>
        <w:t>,</w:t>
      </w:r>
      <w:r w:rsidR="009F28D4" w:rsidRPr="00063518">
        <w:rPr>
          <w:rFonts w:ascii="Arial" w:eastAsia="Times New Roman" w:hAnsi="Arial" w:cs="Arial"/>
          <w:bCs/>
          <w:sz w:val="24"/>
          <w:szCs w:val="24"/>
          <w:lang w:val="es-ES_tradnl" w:eastAsia="es-ES"/>
        </w:rPr>
        <w:t xml:space="preserve"> </w:t>
      </w:r>
      <w:r w:rsidR="000C454B" w:rsidRPr="00063518">
        <w:rPr>
          <w:rFonts w:ascii="Arial" w:eastAsia="Times New Roman" w:hAnsi="Arial" w:cs="Arial"/>
          <w:bCs/>
          <w:sz w:val="24"/>
          <w:szCs w:val="24"/>
          <w:lang w:val="es-ES_tradnl" w:eastAsia="es-ES"/>
        </w:rPr>
        <w:t>en que se pudiera avan</w:t>
      </w:r>
      <w:r w:rsidR="009F28D4" w:rsidRPr="00063518">
        <w:rPr>
          <w:rFonts w:ascii="Arial" w:eastAsia="Times New Roman" w:hAnsi="Arial" w:cs="Arial"/>
          <w:bCs/>
          <w:sz w:val="24"/>
          <w:szCs w:val="24"/>
          <w:lang w:val="es-ES_tradnl" w:eastAsia="es-ES"/>
        </w:rPr>
        <w:t>zar con aquellos trabajadores d</w:t>
      </w:r>
      <w:r w:rsidR="000C454B" w:rsidRPr="00063518">
        <w:rPr>
          <w:rFonts w:ascii="Arial" w:eastAsia="Times New Roman" w:hAnsi="Arial" w:cs="Arial"/>
          <w:bCs/>
          <w:sz w:val="24"/>
          <w:szCs w:val="24"/>
          <w:lang w:val="es-ES_tradnl" w:eastAsia="es-ES"/>
        </w:rPr>
        <w:t>e</w:t>
      </w:r>
      <w:r w:rsidR="009F28D4" w:rsidRPr="00063518">
        <w:rPr>
          <w:rFonts w:ascii="Arial" w:eastAsia="Times New Roman" w:hAnsi="Arial" w:cs="Arial"/>
          <w:bCs/>
          <w:sz w:val="24"/>
          <w:szCs w:val="24"/>
          <w:lang w:val="es-ES_tradnl" w:eastAsia="es-ES"/>
        </w:rPr>
        <w:t xml:space="preserve"> </w:t>
      </w:r>
      <w:r w:rsidR="000C454B" w:rsidRPr="00063518">
        <w:rPr>
          <w:rFonts w:ascii="Arial" w:eastAsia="Times New Roman" w:hAnsi="Arial" w:cs="Arial"/>
          <w:bCs/>
          <w:sz w:val="24"/>
          <w:szCs w:val="24"/>
          <w:lang w:val="es-ES_tradnl" w:eastAsia="es-ES"/>
        </w:rPr>
        <w:t xml:space="preserve">menores remuneraciones </w:t>
      </w:r>
      <w:r w:rsidR="009F28D4" w:rsidRPr="00063518">
        <w:rPr>
          <w:rFonts w:ascii="Arial" w:eastAsia="Times New Roman" w:hAnsi="Arial" w:cs="Arial"/>
          <w:bCs/>
          <w:sz w:val="24"/>
          <w:szCs w:val="24"/>
          <w:lang w:val="es-ES_tradnl" w:eastAsia="es-ES"/>
        </w:rPr>
        <w:t xml:space="preserve">y progresivamente hacia los demás, </w:t>
      </w:r>
      <w:r w:rsidR="000C454B" w:rsidRPr="00063518">
        <w:rPr>
          <w:rFonts w:ascii="Arial" w:eastAsia="Times New Roman" w:hAnsi="Arial" w:cs="Arial"/>
          <w:bCs/>
          <w:sz w:val="24"/>
          <w:szCs w:val="24"/>
          <w:lang w:val="es-ES_tradnl" w:eastAsia="es-ES"/>
        </w:rPr>
        <w:t>pero que</w:t>
      </w:r>
      <w:r w:rsidR="009F28D4" w:rsidRPr="00063518">
        <w:rPr>
          <w:rFonts w:ascii="Arial" w:eastAsia="Times New Roman" w:hAnsi="Arial" w:cs="Arial"/>
          <w:bCs/>
          <w:sz w:val="24"/>
          <w:szCs w:val="24"/>
          <w:lang w:val="es-ES_tradnl" w:eastAsia="es-ES"/>
        </w:rPr>
        <w:t>,</w:t>
      </w:r>
      <w:r w:rsidR="000C454B" w:rsidRPr="00063518">
        <w:rPr>
          <w:rFonts w:ascii="Arial" w:eastAsia="Times New Roman" w:hAnsi="Arial" w:cs="Arial"/>
          <w:bCs/>
          <w:sz w:val="24"/>
          <w:szCs w:val="24"/>
          <w:lang w:val="es-ES_tradnl" w:eastAsia="es-ES"/>
        </w:rPr>
        <w:t xml:space="preserve"> </w:t>
      </w:r>
      <w:r w:rsidR="00B34076" w:rsidRPr="00063518">
        <w:rPr>
          <w:rFonts w:ascii="Arial" w:eastAsia="Times New Roman" w:hAnsi="Arial" w:cs="Arial"/>
          <w:bCs/>
          <w:sz w:val="24"/>
          <w:szCs w:val="24"/>
          <w:lang w:val="es-ES_tradnl" w:eastAsia="es-ES"/>
        </w:rPr>
        <w:t xml:space="preserve">a propósito de los formatos en los que </w:t>
      </w:r>
      <w:r w:rsidR="000C454B" w:rsidRPr="00063518">
        <w:rPr>
          <w:rFonts w:ascii="Arial" w:eastAsia="Times New Roman" w:hAnsi="Arial" w:cs="Arial"/>
          <w:bCs/>
          <w:sz w:val="24"/>
          <w:szCs w:val="24"/>
          <w:lang w:val="es-ES_tradnl" w:eastAsia="es-ES"/>
        </w:rPr>
        <w:t>esto</w:t>
      </w:r>
      <w:r w:rsidR="00B34076" w:rsidRPr="00063518">
        <w:rPr>
          <w:rFonts w:ascii="Arial" w:eastAsia="Times New Roman" w:hAnsi="Arial" w:cs="Arial"/>
          <w:bCs/>
          <w:sz w:val="24"/>
          <w:szCs w:val="24"/>
          <w:lang w:val="es-ES_tradnl" w:eastAsia="es-ES"/>
        </w:rPr>
        <w:t xml:space="preserve"> debe legislarse </w:t>
      </w:r>
      <w:r w:rsidR="000645C1">
        <w:rPr>
          <w:rFonts w:ascii="Arial" w:eastAsia="Times New Roman" w:hAnsi="Arial" w:cs="Arial"/>
          <w:bCs/>
          <w:sz w:val="24"/>
          <w:szCs w:val="24"/>
          <w:lang w:val="es-ES_tradnl" w:eastAsia="es-ES"/>
        </w:rPr>
        <w:t xml:space="preserve">se optó por </w:t>
      </w:r>
      <w:r w:rsidR="00B34076" w:rsidRPr="00063518">
        <w:rPr>
          <w:rFonts w:ascii="Arial" w:eastAsia="Times New Roman" w:hAnsi="Arial" w:cs="Arial"/>
          <w:bCs/>
          <w:sz w:val="24"/>
          <w:szCs w:val="24"/>
          <w:lang w:val="es-ES_tradnl" w:eastAsia="es-ES"/>
        </w:rPr>
        <w:t>la simplicidad de la norma</w:t>
      </w:r>
      <w:r w:rsidR="00166986">
        <w:rPr>
          <w:rFonts w:ascii="Arial" w:eastAsia="Times New Roman" w:hAnsi="Arial" w:cs="Arial"/>
          <w:bCs/>
          <w:sz w:val="24"/>
          <w:szCs w:val="24"/>
          <w:lang w:val="es-ES_tradnl" w:eastAsia="es-ES"/>
        </w:rPr>
        <w:t>,</w:t>
      </w:r>
      <w:r w:rsidR="00B34076" w:rsidRPr="00063518">
        <w:rPr>
          <w:rFonts w:ascii="Arial" w:eastAsia="Times New Roman" w:hAnsi="Arial" w:cs="Arial"/>
          <w:bCs/>
          <w:sz w:val="24"/>
          <w:szCs w:val="24"/>
          <w:lang w:val="es-ES_tradnl" w:eastAsia="es-ES"/>
        </w:rPr>
        <w:t xml:space="preserve"> </w:t>
      </w:r>
      <w:r w:rsidR="0089090D">
        <w:rPr>
          <w:rFonts w:ascii="Arial" w:eastAsia="Times New Roman" w:hAnsi="Arial" w:cs="Arial"/>
          <w:bCs/>
          <w:sz w:val="24"/>
          <w:szCs w:val="24"/>
          <w:lang w:val="es-ES_tradnl" w:eastAsia="es-ES"/>
        </w:rPr>
        <w:t xml:space="preserve">lo que </w:t>
      </w:r>
      <w:r w:rsidR="00B34076" w:rsidRPr="00063518">
        <w:rPr>
          <w:rFonts w:ascii="Arial" w:eastAsia="Times New Roman" w:hAnsi="Arial" w:cs="Arial"/>
          <w:bCs/>
          <w:sz w:val="24"/>
          <w:szCs w:val="24"/>
          <w:lang w:val="es-ES_tradnl" w:eastAsia="es-ES"/>
        </w:rPr>
        <w:t xml:space="preserve">cumple </w:t>
      </w:r>
      <w:r w:rsidR="000C454B" w:rsidRPr="00063518">
        <w:rPr>
          <w:rFonts w:ascii="Arial" w:eastAsia="Times New Roman" w:hAnsi="Arial" w:cs="Arial"/>
          <w:bCs/>
          <w:sz w:val="24"/>
          <w:szCs w:val="24"/>
          <w:lang w:val="es-ES_tradnl" w:eastAsia="es-ES"/>
        </w:rPr>
        <w:t>los marcos del acuerdo sostenido</w:t>
      </w:r>
      <w:r w:rsidR="00B34076" w:rsidRPr="00063518">
        <w:rPr>
          <w:rFonts w:ascii="Arial" w:eastAsia="Times New Roman" w:hAnsi="Arial" w:cs="Arial"/>
          <w:bCs/>
          <w:sz w:val="24"/>
          <w:szCs w:val="24"/>
          <w:lang w:val="es-ES_tradnl" w:eastAsia="es-ES"/>
        </w:rPr>
        <w:t>.</w:t>
      </w:r>
    </w:p>
    <w:p w14:paraId="09B44AAE" w14:textId="2B5C2659" w:rsidR="000C454B" w:rsidRPr="00063518" w:rsidRDefault="000C454B" w:rsidP="00953837">
      <w:pPr>
        <w:widowControl w:val="0"/>
        <w:spacing w:after="0" w:line="240" w:lineRule="auto"/>
        <w:ind w:firstLine="1134"/>
        <w:jc w:val="both"/>
        <w:rPr>
          <w:rFonts w:ascii="Arial" w:eastAsia="Times New Roman" w:hAnsi="Arial" w:cs="Arial"/>
          <w:bCs/>
          <w:sz w:val="24"/>
          <w:szCs w:val="24"/>
          <w:lang w:val="es-ES_tradnl" w:eastAsia="es-ES"/>
        </w:rPr>
      </w:pPr>
    </w:p>
    <w:p w14:paraId="18643177" w14:textId="697C4B0C" w:rsidR="00B34076" w:rsidRPr="00063518" w:rsidRDefault="00B34076" w:rsidP="00953837">
      <w:pPr>
        <w:widowControl w:val="0"/>
        <w:spacing w:after="0" w:line="240" w:lineRule="auto"/>
        <w:ind w:firstLine="1134"/>
        <w:jc w:val="both"/>
        <w:rPr>
          <w:rFonts w:ascii="Arial" w:eastAsia="Times New Roman" w:hAnsi="Arial" w:cs="Arial"/>
          <w:bCs/>
          <w:sz w:val="24"/>
          <w:szCs w:val="24"/>
          <w:lang w:val="es-ES_tradnl" w:eastAsia="es-ES"/>
        </w:rPr>
      </w:pPr>
      <w:r w:rsidRPr="00063518">
        <w:rPr>
          <w:rFonts w:ascii="Arial" w:eastAsia="Times New Roman" w:hAnsi="Arial" w:cs="Arial"/>
          <w:bCs/>
          <w:sz w:val="24"/>
          <w:szCs w:val="24"/>
          <w:lang w:val="es-ES_tradnl" w:eastAsia="es-ES"/>
        </w:rPr>
        <w:t>Destac</w:t>
      </w:r>
      <w:r w:rsidR="00A9032E" w:rsidRPr="00063518">
        <w:rPr>
          <w:rFonts w:ascii="Arial" w:eastAsia="Times New Roman" w:hAnsi="Arial" w:cs="Arial"/>
          <w:bCs/>
          <w:sz w:val="24"/>
          <w:szCs w:val="24"/>
          <w:lang w:val="es-ES_tradnl" w:eastAsia="es-ES"/>
        </w:rPr>
        <w:t>ó</w:t>
      </w:r>
      <w:r w:rsidRPr="00063518">
        <w:rPr>
          <w:rFonts w:ascii="Arial" w:eastAsia="Times New Roman" w:hAnsi="Arial" w:cs="Arial"/>
          <w:bCs/>
          <w:sz w:val="24"/>
          <w:szCs w:val="24"/>
          <w:lang w:val="es-ES_tradnl" w:eastAsia="es-ES"/>
        </w:rPr>
        <w:t xml:space="preserve"> que un debate que debe seguir adelante es el referido a las </w:t>
      </w:r>
      <w:r w:rsidR="000C454B" w:rsidRPr="00063518">
        <w:rPr>
          <w:rFonts w:ascii="Arial" w:eastAsia="Times New Roman" w:hAnsi="Arial" w:cs="Arial"/>
          <w:bCs/>
          <w:sz w:val="24"/>
          <w:szCs w:val="24"/>
          <w:lang w:val="es-ES_tradnl" w:eastAsia="es-ES"/>
        </w:rPr>
        <w:t>brechas sa</w:t>
      </w:r>
      <w:r w:rsidRPr="00063518">
        <w:rPr>
          <w:rFonts w:ascii="Arial" w:eastAsia="Times New Roman" w:hAnsi="Arial" w:cs="Arial"/>
          <w:bCs/>
          <w:sz w:val="24"/>
          <w:szCs w:val="24"/>
          <w:lang w:val="es-ES_tradnl" w:eastAsia="es-ES"/>
        </w:rPr>
        <w:t>larial</w:t>
      </w:r>
      <w:r w:rsidR="000C454B" w:rsidRPr="00063518">
        <w:rPr>
          <w:rFonts w:ascii="Arial" w:eastAsia="Times New Roman" w:hAnsi="Arial" w:cs="Arial"/>
          <w:bCs/>
          <w:sz w:val="24"/>
          <w:szCs w:val="24"/>
          <w:lang w:val="es-ES_tradnl" w:eastAsia="es-ES"/>
        </w:rPr>
        <w:t>es</w:t>
      </w:r>
      <w:r w:rsidRPr="00063518">
        <w:rPr>
          <w:rFonts w:ascii="Arial" w:eastAsia="Times New Roman" w:hAnsi="Arial" w:cs="Arial"/>
          <w:bCs/>
          <w:sz w:val="24"/>
          <w:szCs w:val="24"/>
          <w:lang w:val="es-ES_tradnl" w:eastAsia="es-ES"/>
        </w:rPr>
        <w:t xml:space="preserve">, sin embargo, parece bastante claro que </w:t>
      </w:r>
      <w:r w:rsidR="000C454B" w:rsidRPr="00063518">
        <w:rPr>
          <w:rFonts w:ascii="Arial" w:eastAsia="Times New Roman" w:hAnsi="Arial" w:cs="Arial"/>
          <w:bCs/>
          <w:sz w:val="24"/>
          <w:szCs w:val="24"/>
          <w:lang w:val="es-ES_tradnl" w:eastAsia="es-ES"/>
        </w:rPr>
        <w:t>est</w:t>
      </w:r>
      <w:r w:rsidR="00166986">
        <w:rPr>
          <w:rFonts w:ascii="Arial" w:eastAsia="Times New Roman" w:hAnsi="Arial" w:cs="Arial"/>
          <w:bCs/>
          <w:sz w:val="24"/>
          <w:szCs w:val="24"/>
          <w:lang w:val="es-ES_tradnl" w:eastAsia="es-ES"/>
        </w:rPr>
        <w:t>o</w:t>
      </w:r>
      <w:r w:rsidR="000C454B" w:rsidRPr="00063518">
        <w:rPr>
          <w:rFonts w:ascii="Arial" w:eastAsia="Times New Roman" w:hAnsi="Arial" w:cs="Arial"/>
          <w:bCs/>
          <w:sz w:val="24"/>
          <w:szCs w:val="24"/>
          <w:lang w:val="es-ES_tradnl" w:eastAsia="es-ES"/>
        </w:rPr>
        <w:t xml:space="preserve"> no podrá resolverse por la </w:t>
      </w:r>
      <w:r w:rsidRPr="00063518">
        <w:rPr>
          <w:rFonts w:ascii="Arial" w:eastAsia="Times New Roman" w:hAnsi="Arial" w:cs="Arial"/>
          <w:bCs/>
          <w:sz w:val="24"/>
          <w:szCs w:val="24"/>
          <w:lang w:val="es-ES_tradnl" w:eastAsia="es-ES"/>
        </w:rPr>
        <w:t>vía</w:t>
      </w:r>
      <w:r w:rsidR="000C454B" w:rsidRPr="00063518">
        <w:rPr>
          <w:rFonts w:ascii="Arial" w:eastAsia="Times New Roman" w:hAnsi="Arial" w:cs="Arial"/>
          <w:bCs/>
          <w:sz w:val="24"/>
          <w:szCs w:val="24"/>
          <w:lang w:val="es-ES_tradnl" w:eastAsia="es-ES"/>
        </w:rPr>
        <w:t xml:space="preserve"> de los </w:t>
      </w:r>
      <w:r w:rsidRPr="00063518">
        <w:rPr>
          <w:rFonts w:ascii="Arial" w:eastAsia="Times New Roman" w:hAnsi="Arial" w:cs="Arial"/>
          <w:bCs/>
          <w:sz w:val="24"/>
          <w:szCs w:val="24"/>
          <w:lang w:val="es-ES_tradnl" w:eastAsia="es-ES"/>
        </w:rPr>
        <w:t>reajustes, sino que hay que buscar otros espacios de discusión y en ese sentido existen instancias y algunas mesas de trabajo con el Gobierno que se encuentran abordando esta materia</w:t>
      </w:r>
      <w:r w:rsidR="00166986">
        <w:rPr>
          <w:rFonts w:ascii="Arial" w:eastAsia="Times New Roman" w:hAnsi="Arial" w:cs="Arial"/>
          <w:bCs/>
          <w:sz w:val="24"/>
          <w:szCs w:val="24"/>
          <w:lang w:val="es-ES_tradnl" w:eastAsia="es-ES"/>
        </w:rPr>
        <w:t>,</w:t>
      </w:r>
      <w:r w:rsidRPr="00063518">
        <w:rPr>
          <w:rFonts w:ascii="Arial" w:eastAsia="Times New Roman" w:hAnsi="Arial" w:cs="Arial"/>
          <w:bCs/>
          <w:sz w:val="24"/>
          <w:szCs w:val="24"/>
          <w:lang w:val="es-ES_tradnl" w:eastAsia="es-ES"/>
        </w:rPr>
        <w:t xml:space="preserve"> toda vez que </w:t>
      </w:r>
      <w:r w:rsidR="000C454B" w:rsidRPr="00063518">
        <w:rPr>
          <w:rFonts w:ascii="Arial" w:eastAsia="Times New Roman" w:hAnsi="Arial" w:cs="Arial"/>
          <w:bCs/>
          <w:sz w:val="24"/>
          <w:szCs w:val="24"/>
          <w:lang w:val="es-ES_tradnl" w:eastAsia="es-ES"/>
        </w:rPr>
        <w:t xml:space="preserve">en el </w:t>
      </w:r>
      <w:r w:rsidRPr="00063518">
        <w:rPr>
          <w:rFonts w:ascii="Arial" w:eastAsia="Times New Roman" w:hAnsi="Arial" w:cs="Arial"/>
          <w:bCs/>
          <w:sz w:val="24"/>
          <w:szCs w:val="24"/>
          <w:lang w:val="es-ES_tradnl" w:eastAsia="es-ES"/>
        </w:rPr>
        <w:t>E</w:t>
      </w:r>
      <w:r w:rsidR="000C454B" w:rsidRPr="00063518">
        <w:rPr>
          <w:rFonts w:ascii="Arial" w:eastAsia="Times New Roman" w:hAnsi="Arial" w:cs="Arial"/>
          <w:bCs/>
          <w:sz w:val="24"/>
          <w:szCs w:val="24"/>
          <w:lang w:val="es-ES_tradnl" w:eastAsia="es-ES"/>
        </w:rPr>
        <w:t>stado persis</w:t>
      </w:r>
      <w:r w:rsidRPr="00063518">
        <w:rPr>
          <w:rFonts w:ascii="Arial" w:eastAsia="Times New Roman" w:hAnsi="Arial" w:cs="Arial"/>
          <w:bCs/>
          <w:sz w:val="24"/>
          <w:szCs w:val="24"/>
          <w:lang w:val="es-ES_tradnl" w:eastAsia="es-ES"/>
        </w:rPr>
        <w:t>ten importantes brechas salaria</w:t>
      </w:r>
      <w:r w:rsidR="000C454B" w:rsidRPr="00063518">
        <w:rPr>
          <w:rFonts w:ascii="Arial" w:eastAsia="Times New Roman" w:hAnsi="Arial" w:cs="Arial"/>
          <w:bCs/>
          <w:sz w:val="24"/>
          <w:szCs w:val="24"/>
          <w:lang w:val="es-ES_tradnl" w:eastAsia="es-ES"/>
        </w:rPr>
        <w:t>les</w:t>
      </w:r>
      <w:r w:rsidRPr="00063518">
        <w:rPr>
          <w:rFonts w:ascii="Arial" w:eastAsia="Times New Roman" w:hAnsi="Arial" w:cs="Arial"/>
          <w:bCs/>
          <w:sz w:val="24"/>
          <w:szCs w:val="24"/>
          <w:lang w:val="es-ES_tradnl" w:eastAsia="es-ES"/>
        </w:rPr>
        <w:t>.</w:t>
      </w:r>
    </w:p>
    <w:p w14:paraId="1E3898A5" w14:textId="77777777" w:rsidR="00B34076" w:rsidRPr="0089090D" w:rsidRDefault="00B34076" w:rsidP="00953837">
      <w:pPr>
        <w:widowControl w:val="0"/>
        <w:spacing w:after="0" w:line="240" w:lineRule="auto"/>
        <w:ind w:firstLine="1134"/>
        <w:jc w:val="both"/>
        <w:rPr>
          <w:rFonts w:ascii="Arial" w:eastAsia="Times New Roman" w:hAnsi="Arial" w:cs="Arial"/>
          <w:bCs/>
          <w:sz w:val="24"/>
          <w:szCs w:val="24"/>
          <w:lang w:val="es-ES_tradnl" w:eastAsia="es-ES"/>
        </w:rPr>
      </w:pPr>
    </w:p>
    <w:p w14:paraId="0937F4F5" w14:textId="6715BEE7" w:rsidR="000C454B" w:rsidRPr="0089090D" w:rsidRDefault="0089090D" w:rsidP="00672A0D">
      <w:pPr>
        <w:widowControl w:val="0"/>
        <w:spacing w:after="0" w:line="240" w:lineRule="auto"/>
        <w:ind w:firstLine="1134"/>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S</w:t>
      </w:r>
      <w:r w:rsidR="00B34076" w:rsidRPr="0089090D">
        <w:rPr>
          <w:rFonts w:ascii="Arial" w:eastAsia="Times New Roman" w:hAnsi="Arial" w:cs="Arial"/>
          <w:bCs/>
          <w:sz w:val="24"/>
          <w:szCs w:val="24"/>
          <w:lang w:val="es-ES_tradnl" w:eastAsia="es-ES"/>
        </w:rPr>
        <w:t xml:space="preserve">e refirió al informe entregado por el Departamento de Estudios de la Dirección de Presupuestos a la </w:t>
      </w:r>
      <w:r>
        <w:rPr>
          <w:rFonts w:ascii="Arial" w:eastAsia="Times New Roman" w:hAnsi="Arial" w:cs="Arial"/>
          <w:bCs/>
          <w:sz w:val="24"/>
          <w:szCs w:val="24"/>
          <w:lang w:val="es-ES_tradnl" w:eastAsia="es-ES"/>
        </w:rPr>
        <w:t>M</w:t>
      </w:r>
      <w:r w:rsidR="00B34076" w:rsidRPr="0089090D">
        <w:rPr>
          <w:rFonts w:ascii="Arial" w:eastAsia="Times New Roman" w:hAnsi="Arial" w:cs="Arial"/>
          <w:bCs/>
          <w:sz w:val="24"/>
          <w:szCs w:val="24"/>
          <w:lang w:val="es-ES_tradnl" w:eastAsia="es-ES"/>
        </w:rPr>
        <w:t xml:space="preserve">esa del </w:t>
      </w:r>
      <w:r>
        <w:rPr>
          <w:rFonts w:ascii="Arial" w:eastAsia="Times New Roman" w:hAnsi="Arial" w:cs="Arial"/>
          <w:bCs/>
          <w:sz w:val="24"/>
          <w:szCs w:val="24"/>
          <w:lang w:val="es-ES_tradnl" w:eastAsia="es-ES"/>
        </w:rPr>
        <w:t>S</w:t>
      </w:r>
      <w:r w:rsidR="00B34076" w:rsidRPr="0089090D">
        <w:rPr>
          <w:rFonts w:ascii="Arial" w:eastAsia="Times New Roman" w:hAnsi="Arial" w:cs="Arial"/>
          <w:bCs/>
          <w:sz w:val="24"/>
          <w:szCs w:val="24"/>
          <w:lang w:val="es-ES_tradnl" w:eastAsia="es-ES"/>
        </w:rPr>
        <w:t xml:space="preserve">ector </w:t>
      </w:r>
      <w:r>
        <w:rPr>
          <w:rFonts w:ascii="Arial" w:eastAsia="Times New Roman" w:hAnsi="Arial" w:cs="Arial"/>
          <w:bCs/>
          <w:sz w:val="24"/>
          <w:szCs w:val="24"/>
          <w:lang w:val="es-ES_tradnl" w:eastAsia="es-ES"/>
        </w:rPr>
        <w:t>P</w:t>
      </w:r>
      <w:r w:rsidR="00B34076" w:rsidRPr="0089090D">
        <w:rPr>
          <w:rFonts w:ascii="Arial" w:eastAsia="Times New Roman" w:hAnsi="Arial" w:cs="Arial"/>
          <w:bCs/>
          <w:sz w:val="24"/>
          <w:szCs w:val="24"/>
          <w:lang w:val="es-ES_tradnl" w:eastAsia="es-ES"/>
        </w:rPr>
        <w:t>úblico en el marco de esta discusión</w:t>
      </w:r>
      <w:r w:rsidR="00166986">
        <w:rPr>
          <w:rFonts w:ascii="Arial" w:eastAsia="Times New Roman" w:hAnsi="Arial" w:cs="Arial"/>
          <w:bCs/>
          <w:sz w:val="24"/>
          <w:szCs w:val="24"/>
          <w:lang w:val="es-ES_tradnl" w:eastAsia="es-ES"/>
        </w:rPr>
        <w:t>,</w:t>
      </w:r>
      <w:r w:rsidR="00B34076" w:rsidRPr="0089090D">
        <w:rPr>
          <w:rFonts w:ascii="Arial" w:eastAsia="Times New Roman" w:hAnsi="Arial" w:cs="Arial"/>
          <w:bCs/>
          <w:sz w:val="24"/>
          <w:szCs w:val="24"/>
          <w:lang w:val="es-ES_tradnl" w:eastAsia="es-ES"/>
        </w:rPr>
        <w:t xml:space="preserve"> en que se da cuenta de brechas salariales todavía muy extensas en el sector público como,</w:t>
      </w:r>
      <w:r w:rsidR="000C454B" w:rsidRPr="0089090D">
        <w:rPr>
          <w:rFonts w:ascii="Arial" w:eastAsia="Times New Roman" w:hAnsi="Arial" w:cs="Arial"/>
          <w:bCs/>
          <w:sz w:val="24"/>
          <w:szCs w:val="24"/>
          <w:lang w:val="es-ES_tradnl" w:eastAsia="es-ES"/>
        </w:rPr>
        <w:t xml:space="preserve"> por ejemplo</w:t>
      </w:r>
      <w:r w:rsidR="00B34076" w:rsidRPr="0089090D">
        <w:rPr>
          <w:rFonts w:ascii="Arial" w:eastAsia="Times New Roman" w:hAnsi="Arial" w:cs="Arial"/>
          <w:bCs/>
          <w:sz w:val="24"/>
          <w:szCs w:val="24"/>
          <w:lang w:val="es-ES_tradnl" w:eastAsia="es-ES"/>
        </w:rPr>
        <w:t>,</w:t>
      </w:r>
      <w:r w:rsidR="000C454B" w:rsidRPr="0089090D">
        <w:rPr>
          <w:rFonts w:ascii="Arial" w:eastAsia="Times New Roman" w:hAnsi="Arial" w:cs="Arial"/>
          <w:bCs/>
          <w:sz w:val="24"/>
          <w:szCs w:val="24"/>
          <w:lang w:val="es-ES_tradnl" w:eastAsia="es-ES"/>
        </w:rPr>
        <w:t xml:space="preserve"> en los servicios fiscaliza</w:t>
      </w:r>
      <w:r w:rsidR="00B34076" w:rsidRPr="0089090D">
        <w:rPr>
          <w:rFonts w:ascii="Arial" w:eastAsia="Times New Roman" w:hAnsi="Arial" w:cs="Arial"/>
          <w:bCs/>
          <w:sz w:val="24"/>
          <w:szCs w:val="24"/>
          <w:lang w:val="es-ES_tradnl" w:eastAsia="es-ES"/>
        </w:rPr>
        <w:t xml:space="preserve">dores, en que las brechas salariales alcanzan </w:t>
      </w:r>
      <w:r w:rsidR="00166986">
        <w:rPr>
          <w:rFonts w:ascii="Arial" w:eastAsia="Times New Roman" w:hAnsi="Arial" w:cs="Arial"/>
          <w:bCs/>
          <w:sz w:val="24"/>
          <w:szCs w:val="24"/>
          <w:lang w:val="es-ES_tradnl" w:eastAsia="es-ES"/>
        </w:rPr>
        <w:t xml:space="preserve">a </w:t>
      </w:r>
      <w:r w:rsidR="00B34076" w:rsidRPr="0089090D">
        <w:rPr>
          <w:rFonts w:ascii="Arial" w:eastAsia="Times New Roman" w:hAnsi="Arial" w:cs="Arial"/>
          <w:bCs/>
          <w:sz w:val="24"/>
          <w:szCs w:val="24"/>
          <w:lang w:val="es-ES_tradnl" w:eastAsia="es-ES"/>
        </w:rPr>
        <w:t xml:space="preserve">más de 10 veces; en los </w:t>
      </w:r>
      <w:r w:rsidR="000C454B" w:rsidRPr="0089090D">
        <w:rPr>
          <w:rFonts w:ascii="Arial" w:eastAsia="Times New Roman" w:hAnsi="Arial" w:cs="Arial"/>
          <w:bCs/>
          <w:sz w:val="24"/>
          <w:szCs w:val="24"/>
          <w:lang w:val="es-ES_tradnl" w:eastAsia="es-ES"/>
        </w:rPr>
        <w:t xml:space="preserve">servicios de atención de </w:t>
      </w:r>
      <w:r w:rsidR="00B34076" w:rsidRPr="0089090D">
        <w:rPr>
          <w:rFonts w:ascii="Arial" w:eastAsia="Times New Roman" w:hAnsi="Arial" w:cs="Arial"/>
          <w:bCs/>
          <w:sz w:val="24"/>
          <w:szCs w:val="24"/>
          <w:lang w:val="es-ES_tradnl" w:eastAsia="es-ES"/>
        </w:rPr>
        <w:t xml:space="preserve">público superan las 12 veces; en </w:t>
      </w:r>
      <w:r w:rsidR="00A40345">
        <w:rPr>
          <w:rFonts w:ascii="Arial" w:eastAsia="Times New Roman" w:hAnsi="Arial" w:cs="Arial"/>
          <w:bCs/>
          <w:sz w:val="24"/>
          <w:szCs w:val="24"/>
          <w:lang w:val="es-ES_tradnl" w:eastAsia="es-ES"/>
        </w:rPr>
        <w:t>l</w:t>
      </w:r>
      <w:r w:rsidR="00B34076" w:rsidRPr="0089090D">
        <w:rPr>
          <w:rFonts w:ascii="Arial" w:eastAsia="Times New Roman" w:hAnsi="Arial" w:cs="Arial"/>
          <w:bCs/>
          <w:sz w:val="24"/>
          <w:szCs w:val="24"/>
          <w:lang w:val="es-ES_tradnl" w:eastAsia="es-ES"/>
        </w:rPr>
        <w:t>os servicios de educación superan las 14 veces y en salud superan las 31 veces. Respecto de</w:t>
      </w:r>
      <w:r w:rsidR="00166986">
        <w:rPr>
          <w:rFonts w:ascii="Arial" w:eastAsia="Times New Roman" w:hAnsi="Arial" w:cs="Arial"/>
          <w:bCs/>
          <w:sz w:val="24"/>
          <w:szCs w:val="24"/>
          <w:lang w:val="es-ES_tradnl" w:eastAsia="es-ES"/>
        </w:rPr>
        <w:t xml:space="preserve"> lo</w:t>
      </w:r>
      <w:r w:rsidR="00B34076" w:rsidRPr="0089090D">
        <w:rPr>
          <w:rFonts w:ascii="Arial" w:eastAsia="Times New Roman" w:hAnsi="Arial" w:cs="Arial"/>
          <w:bCs/>
          <w:sz w:val="24"/>
          <w:szCs w:val="24"/>
          <w:lang w:val="es-ES_tradnl" w:eastAsia="es-ES"/>
        </w:rPr>
        <w:t xml:space="preserve"> últim</w:t>
      </w:r>
      <w:r w:rsidR="00166986">
        <w:rPr>
          <w:rFonts w:ascii="Arial" w:eastAsia="Times New Roman" w:hAnsi="Arial" w:cs="Arial"/>
          <w:bCs/>
          <w:sz w:val="24"/>
          <w:szCs w:val="24"/>
          <w:lang w:val="es-ES_tradnl" w:eastAsia="es-ES"/>
        </w:rPr>
        <w:t>o</w:t>
      </w:r>
      <w:r w:rsidR="00B34076" w:rsidRPr="0089090D">
        <w:rPr>
          <w:rFonts w:ascii="Arial" w:eastAsia="Times New Roman" w:hAnsi="Arial" w:cs="Arial"/>
          <w:bCs/>
          <w:sz w:val="24"/>
          <w:szCs w:val="24"/>
          <w:lang w:val="es-ES_tradnl" w:eastAsia="es-ES"/>
        </w:rPr>
        <w:t xml:space="preserve"> puso de relieve </w:t>
      </w:r>
      <w:r w:rsidR="00672A0D" w:rsidRPr="0089090D">
        <w:rPr>
          <w:rFonts w:ascii="Arial" w:eastAsia="Times New Roman" w:hAnsi="Arial" w:cs="Arial"/>
          <w:bCs/>
          <w:sz w:val="24"/>
          <w:szCs w:val="24"/>
          <w:lang w:val="es-ES_tradnl" w:eastAsia="es-ES"/>
        </w:rPr>
        <w:t>que,</w:t>
      </w:r>
      <w:r w:rsidR="00B34076" w:rsidRPr="0089090D">
        <w:rPr>
          <w:rFonts w:ascii="Arial" w:eastAsia="Times New Roman" w:hAnsi="Arial" w:cs="Arial"/>
          <w:bCs/>
          <w:sz w:val="24"/>
          <w:szCs w:val="24"/>
          <w:lang w:val="es-ES_tradnl" w:eastAsia="es-ES"/>
        </w:rPr>
        <w:t xml:space="preserve"> si se compara el 1% </w:t>
      </w:r>
      <w:r w:rsidR="000C454B" w:rsidRPr="0089090D">
        <w:rPr>
          <w:rFonts w:ascii="Arial" w:eastAsia="Times New Roman" w:hAnsi="Arial" w:cs="Arial"/>
          <w:bCs/>
          <w:sz w:val="24"/>
          <w:szCs w:val="24"/>
          <w:lang w:val="es-ES_tradnl" w:eastAsia="es-ES"/>
        </w:rPr>
        <w:t>de mayores ingresos</w:t>
      </w:r>
      <w:r w:rsidR="00B34076" w:rsidRPr="0089090D">
        <w:rPr>
          <w:rFonts w:ascii="Arial" w:eastAsia="Times New Roman" w:hAnsi="Arial" w:cs="Arial"/>
          <w:bCs/>
          <w:sz w:val="24"/>
          <w:szCs w:val="24"/>
          <w:lang w:val="es-ES_tradnl" w:eastAsia="es-ES"/>
        </w:rPr>
        <w:t xml:space="preserve"> con el </w:t>
      </w:r>
      <w:r w:rsidR="00672A0D" w:rsidRPr="0089090D">
        <w:rPr>
          <w:rFonts w:ascii="Arial" w:eastAsia="Times New Roman" w:hAnsi="Arial" w:cs="Arial"/>
          <w:bCs/>
          <w:sz w:val="24"/>
          <w:szCs w:val="24"/>
          <w:lang w:val="es-ES_tradnl" w:eastAsia="es-ES"/>
        </w:rPr>
        <w:t xml:space="preserve">promedio del 99% restante, </w:t>
      </w:r>
      <w:r w:rsidR="000C454B" w:rsidRPr="0089090D">
        <w:rPr>
          <w:rFonts w:ascii="Arial" w:eastAsia="Times New Roman" w:hAnsi="Arial" w:cs="Arial"/>
          <w:bCs/>
          <w:sz w:val="24"/>
          <w:szCs w:val="24"/>
          <w:lang w:val="es-ES_tradnl" w:eastAsia="es-ES"/>
        </w:rPr>
        <w:t xml:space="preserve">se alcanza una brecha </w:t>
      </w:r>
      <w:r w:rsidR="00672A0D" w:rsidRPr="0089090D">
        <w:rPr>
          <w:rFonts w:ascii="Arial" w:eastAsia="Times New Roman" w:hAnsi="Arial" w:cs="Arial"/>
          <w:bCs/>
          <w:sz w:val="24"/>
          <w:szCs w:val="24"/>
          <w:lang w:val="es-ES_tradnl" w:eastAsia="es-ES"/>
        </w:rPr>
        <w:t xml:space="preserve">de un 16%, por lo tanto, las brechas salariales son una materia </w:t>
      </w:r>
      <w:r w:rsidR="00166986">
        <w:rPr>
          <w:rFonts w:ascii="Arial" w:eastAsia="Times New Roman" w:hAnsi="Arial" w:cs="Arial"/>
          <w:bCs/>
          <w:sz w:val="24"/>
          <w:szCs w:val="24"/>
          <w:lang w:val="es-ES_tradnl" w:eastAsia="es-ES"/>
        </w:rPr>
        <w:t xml:space="preserve">que </w:t>
      </w:r>
      <w:r w:rsidR="00672A0D" w:rsidRPr="0089090D">
        <w:rPr>
          <w:rFonts w:ascii="Arial" w:eastAsia="Times New Roman" w:hAnsi="Arial" w:cs="Arial"/>
          <w:bCs/>
          <w:sz w:val="24"/>
          <w:szCs w:val="24"/>
          <w:lang w:val="es-ES_tradnl" w:eastAsia="es-ES"/>
        </w:rPr>
        <w:t xml:space="preserve">requiere debate, pero hay que buscar otros espacios de discusión y mecanismos que sean más estructurales </w:t>
      </w:r>
      <w:r w:rsidR="000C454B" w:rsidRPr="0089090D">
        <w:rPr>
          <w:rFonts w:ascii="Arial" w:eastAsia="Times New Roman" w:hAnsi="Arial" w:cs="Arial"/>
          <w:bCs/>
          <w:sz w:val="24"/>
          <w:szCs w:val="24"/>
          <w:lang w:val="es-ES_tradnl" w:eastAsia="es-ES"/>
        </w:rPr>
        <w:t xml:space="preserve">y que no generen </w:t>
      </w:r>
      <w:r w:rsidR="00672A0D" w:rsidRPr="0089090D">
        <w:rPr>
          <w:rFonts w:ascii="Arial" w:eastAsia="Times New Roman" w:hAnsi="Arial" w:cs="Arial"/>
          <w:bCs/>
          <w:sz w:val="24"/>
          <w:szCs w:val="24"/>
          <w:lang w:val="es-ES_tradnl" w:eastAsia="es-ES"/>
        </w:rPr>
        <w:t xml:space="preserve">distorsiones como las que este </w:t>
      </w:r>
      <w:r w:rsidR="000C454B" w:rsidRPr="0089090D">
        <w:rPr>
          <w:rFonts w:ascii="Arial" w:eastAsia="Times New Roman" w:hAnsi="Arial" w:cs="Arial"/>
          <w:bCs/>
          <w:sz w:val="24"/>
          <w:szCs w:val="24"/>
          <w:lang w:val="es-ES_tradnl" w:eastAsia="es-ES"/>
        </w:rPr>
        <w:t>proyecto</w:t>
      </w:r>
      <w:r w:rsidR="00672A0D" w:rsidRPr="0089090D">
        <w:rPr>
          <w:rFonts w:ascii="Arial" w:eastAsia="Times New Roman" w:hAnsi="Arial" w:cs="Arial"/>
          <w:bCs/>
          <w:sz w:val="24"/>
          <w:szCs w:val="24"/>
          <w:lang w:val="es-ES_tradnl" w:eastAsia="es-ES"/>
        </w:rPr>
        <w:t xml:space="preserve"> de ley </w:t>
      </w:r>
      <w:r w:rsidR="000C454B" w:rsidRPr="0089090D">
        <w:rPr>
          <w:rFonts w:ascii="Arial" w:eastAsia="Times New Roman" w:hAnsi="Arial" w:cs="Arial"/>
          <w:bCs/>
          <w:sz w:val="24"/>
          <w:szCs w:val="24"/>
          <w:lang w:val="es-ES_tradnl" w:eastAsia="es-ES"/>
        </w:rPr>
        <w:t>viene a corregir</w:t>
      </w:r>
      <w:r w:rsidR="00672A0D" w:rsidRPr="0089090D">
        <w:rPr>
          <w:rFonts w:ascii="Arial" w:eastAsia="Times New Roman" w:hAnsi="Arial" w:cs="Arial"/>
          <w:bCs/>
          <w:sz w:val="24"/>
          <w:szCs w:val="24"/>
          <w:lang w:val="es-ES_tradnl" w:eastAsia="es-ES"/>
        </w:rPr>
        <w:t xml:space="preserve"> en materia de traslape de escalas.</w:t>
      </w:r>
    </w:p>
    <w:p w14:paraId="51C0C9DB" w14:textId="5DEC4343" w:rsidR="000C454B" w:rsidRPr="0089090D" w:rsidRDefault="000C454B" w:rsidP="00953837">
      <w:pPr>
        <w:widowControl w:val="0"/>
        <w:spacing w:after="0" w:line="240" w:lineRule="auto"/>
        <w:ind w:firstLine="1134"/>
        <w:jc w:val="both"/>
        <w:rPr>
          <w:rFonts w:ascii="Arial" w:eastAsia="Times New Roman" w:hAnsi="Arial" w:cs="Arial"/>
          <w:bCs/>
          <w:sz w:val="24"/>
          <w:szCs w:val="24"/>
          <w:lang w:val="es-ES_tradnl" w:eastAsia="es-ES"/>
        </w:rPr>
      </w:pPr>
    </w:p>
    <w:p w14:paraId="1CA0CDBA" w14:textId="21F9C641" w:rsidR="00D03622" w:rsidRPr="00D03622" w:rsidRDefault="00672A0D" w:rsidP="00953837">
      <w:pPr>
        <w:widowControl w:val="0"/>
        <w:spacing w:after="0" w:line="240" w:lineRule="auto"/>
        <w:ind w:firstLine="1134"/>
        <w:jc w:val="both"/>
        <w:rPr>
          <w:rFonts w:ascii="Arial" w:eastAsia="Times New Roman" w:hAnsi="Arial" w:cs="Arial"/>
          <w:bCs/>
          <w:sz w:val="24"/>
          <w:szCs w:val="24"/>
          <w:lang w:val="es-ES_tradnl" w:eastAsia="es-ES"/>
        </w:rPr>
      </w:pPr>
      <w:r w:rsidRPr="00D03622">
        <w:rPr>
          <w:rFonts w:ascii="Arial" w:eastAsia="Times New Roman" w:hAnsi="Arial" w:cs="Arial"/>
          <w:bCs/>
          <w:sz w:val="24"/>
          <w:szCs w:val="24"/>
          <w:lang w:val="es-ES_tradnl" w:eastAsia="es-ES"/>
        </w:rPr>
        <w:t>Finalmente, planteó que si bien a través de esta iniciativa legal se resuelven los principales traslapes de las escalas, generados por las distintas leyes de reajuste que optaron por mecanismo</w:t>
      </w:r>
      <w:r w:rsidR="00D03622" w:rsidRPr="00D03622">
        <w:rPr>
          <w:rFonts w:ascii="Arial" w:eastAsia="Times New Roman" w:hAnsi="Arial" w:cs="Arial"/>
          <w:bCs/>
          <w:sz w:val="24"/>
          <w:szCs w:val="24"/>
          <w:lang w:val="es-ES_tradnl" w:eastAsia="es-ES"/>
        </w:rPr>
        <w:t>s</w:t>
      </w:r>
      <w:r w:rsidRPr="00D03622">
        <w:rPr>
          <w:rFonts w:ascii="Arial" w:eastAsia="Times New Roman" w:hAnsi="Arial" w:cs="Arial"/>
          <w:bCs/>
          <w:sz w:val="24"/>
          <w:szCs w:val="24"/>
          <w:lang w:val="es-ES_tradnl" w:eastAsia="es-ES"/>
        </w:rPr>
        <w:t xml:space="preserve"> diferenciados, la </w:t>
      </w:r>
      <w:r w:rsidR="00D03622" w:rsidRPr="00D03622">
        <w:rPr>
          <w:rFonts w:ascii="Arial" w:eastAsia="Times New Roman" w:hAnsi="Arial" w:cs="Arial"/>
          <w:bCs/>
          <w:sz w:val="24"/>
          <w:szCs w:val="24"/>
          <w:lang w:val="es-ES_tradnl" w:eastAsia="es-ES"/>
        </w:rPr>
        <w:t>M</w:t>
      </w:r>
      <w:r w:rsidRPr="00D03622">
        <w:rPr>
          <w:rFonts w:ascii="Arial" w:eastAsia="Times New Roman" w:hAnsi="Arial" w:cs="Arial"/>
          <w:bCs/>
          <w:sz w:val="24"/>
          <w:szCs w:val="24"/>
          <w:lang w:val="es-ES_tradnl" w:eastAsia="es-ES"/>
        </w:rPr>
        <w:t>esa le ha planteado a la Dirección de Presupuestos la necesidad de seguir discutiendo respecto de algunas distorsiones</w:t>
      </w:r>
      <w:r w:rsidR="000C454B" w:rsidRPr="00D03622">
        <w:rPr>
          <w:rFonts w:ascii="Arial" w:eastAsia="Times New Roman" w:hAnsi="Arial" w:cs="Arial"/>
          <w:bCs/>
          <w:sz w:val="24"/>
          <w:szCs w:val="24"/>
          <w:lang w:val="es-ES_tradnl" w:eastAsia="es-ES"/>
        </w:rPr>
        <w:t xml:space="preserve"> que ha</w:t>
      </w:r>
      <w:r w:rsidR="003543BB" w:rsidRPr="00D03622">
        <w:rPr>
          <w:rFonts w:ascii="Arial" w:eastAsia="Times New Roman" w:hAnsi="Arial" w:cs="Arial"/>
          <w:bCs/>
          <w:sz w:val="24"/>
          <w:szCs w:val="24"/>
          <w:lang w:val="es-ES_tradnl" w:eastAsia="es-ES"/>
        </w:rPr>
        <w:t>n</w:t>
      </w:r>
      <w:r w:rsidR="000C454B" w:rsidRPr="00D03622">
        <w:rPr>
          <w:rFonts w:ascii="Arial" w:eastAsia="Times New Roman" w:hAnsi="Arial" w:cs="Arial"/>
          <w:bCs/>
          <w:sz w:val="24"/>
          <w:szCs w:val="24"/>
          <w:lang w:val="es-ES_tradnl" w:eastAsia="es-ES"/>
        </w:rPr>
        <w:t xml:space="preserve"> </w:t>
      </w:r>
      <w:r w:rsidRPr="00D03622">
        <w:rPr>
          <w:rFonts w:ascii="Arial" w:eastAsia="Times New Roman" w:hAnsi="Arial" w:cs="Arial"/>
          <w:bCs/>
          <w:sz w:val="24"/>
          <w:szCs w:val="24"/>
          <w:lang w:val="es-ES_tradnl" w:eastAsia="es-ES"/>
        </w:rPr>
        <w:t>producido</w:t>
      </w:r>
      <w:r w:rsidR="000C454B" w:rsidRPr="00D03622">
        <w:rPr>
          <w:rFonts w:ascii="Arial" w:eastAsia="Times New Roman" w:hAnsi="Arial" w:cs="Arial"/>
          <w:bCs/>
          <w:sz w:val="24"/>
          <w:szCs w:val="24"/>
          <w:lang w:val="es-ES_tradnl" w:eastAsia="es-ES"/>
        </w:rPr>
        <w:t xml:space="preserve"> </w:t>
      </w:r>
      <w:r w:rsidRPr="00D03622">
        <w:rPr>
          <w:rFonts w:ascii="Arial" w:eastAsia="Times New Roman" w:hAnsi="Arial" w:cs="Arial"/>
          <w:bCs/>
          <w:sz w:val="24"/>
          <w:szCs w:val="24"/>
          <w:lang w:val="es-ES_tradnl" w:eastAsia="es-ES"/>
        </w:rPr>
        <w:t xml:space="preserve">las leyes de </w:t>
      </w:r>
      <w:r w:rsidR="000C454B" w:rsidRPr="00D03622">
        <w:rPr>
          <w:rFonts w:ascii="Arial" w:eastAsia="Times New Roman" w:hAnsi="Arial" w:cs="Arial"/>
          <w:bCs/>
          <w:sz w:val="24"/>
          <w:szCs w:val="24"/>
          <w:lang w:val="es-ES_tradnl" w:eastAsia="es-ES"/>
        </w:rPr>
        <w:t xml:space="preserve">reajuste </w:t>
      </w:r>
      <w:r w:rsidRPr="00D03622">
        <w:rPr>
          <w:rFonts w:ascii="Arial" w:eastAsia="Times New Roman" w:hAnsi="Arial" w:cs="Arial"/>
          <w:bCs/>
          <w:sz w:val="24"/>
          <w:szCs w:val="24"/>
          <w:lang w:val="es-ES_tradnl" w:eastAsia="es-ES"/>
        </w:rPr>
        <w:t xml:space="preserve">diferenciado en la escala municipal </w:t>
      </w:r>
      <w:r w:rsidR="000C454B" w:rsidRPr="00D03622">
        <w:rPr>
          <w:rFonts w:ascii="Arial" w:eastAsia="Times New Roman" w:hAnsi="Arial" w:cs="Arial"/>
          <w:bCs/>
          <w:sz w:val="24"/>
          <w:szCs w:val="24"/>
          <w:lang w:val="es-ES_tradnl" w:eastAsia="es-ES"/>
        </w:rPr>
        <w:t xml:space="preserve">y </w:t>
      </w:r>
      <w:r w:rsidRPr="00D03622">
        <w:rPr>
          <w:rFonts w:ascii="Arial" w:eastAsia="Times New Roman" w:hAnsi="Arial" w:cs="Arial"/>
          <w:bCs/>
          <w:sz w:val="24"/>
          <w:szCs w:val="24"/>
          <w:lang w:val="es-ES_tradnl" w:eastAsia="es-ES"/>
        </w:rPr>
        <w:t>en la escala fiscalizadora en relación a otras escalas</w:t>
      </w:r>
      <w:r w:rsidR="00166986">
        <w:rPr>
          <w:rFonts w:ascii="Arial" w:eastAsia="Times New Roman" w:hAnsi="Arial" w:cs="Arial"/>
          <w:bCs/>
          <w:sz w:val="24"/>
          <w:szCs w:val="24"/>
          <w:lang w:val="es-ES_tradnl" w:eastAsia="es-ES"/>
        </w:rPr>
        <w:t>, las</w:t>
      </w:r>
      <w:r w:rsidRPr="00D03622">
        <w:rPr>
          <w:rFonts w:ascii="Arial" w:eastAsia="Times New Roman" w:hAnsi="Arial" w:cs="Arial"/>
          <w:bCs/>
          <w:sz w:val="24"/>
          <w:szCs w:val="24"/>
          <w:lang w:val="es-ES_tradnl" w:eastAsia="es-ES"/>
        </w:rPr>
        <w:t xml:space="preserve"> que resultaba complejo de abordar en este proyecto de ley que viene a cumplir un protocolo de acuerdo específico </w:t>
      </w:r>
      <w:r w:rsidR="00166986">
        <w:rPr>
          <w:rFonts w:ascii="Arial" w:eastAsia="Times New Roman" w:hAnsi="Arial" w:cs="Arial"/>
          <w:bCs/>
          <w:sz w:val="24"/>
          <w:szCs w:val="24"/>
          <w:lang w:val="es-ES_tradnl" w:eastAsia="es-ES"/>
        </w:rPr>
        <w:t>y</w:t>
      </w:r>
      <w:r w:rsidR="00D03622" w:rsidRPr="00D03622">
        <w:rPr>
          <w:rFonts w:ascii="Arial" w:eastAsia="Times New Roman" w:hAnsi="Arial" w:cs="Arial"/>
          <w:bCs/>
          <w:sz w:val="24"/>
          <w:szCs w:val="24"/>
          <w:lang w:val="es-ES_tradnl" w:eastAsia="es-ES"/>
        </w:rPr>
        <w:t xml:space="preserve"> </w:t>
      </w:r>
      <w:r w:rsidRPr="00D03622">
        <w:rPr>
          <w:rFonts w:ascii="Arial" w:eastAsia="Times New Roman" w:hAnsi="Arial" w:cs="Arial"/>
          <w:bCs/>
          <w:sz w:val="24"/>
          <w:szCs w:val="24"/>
          <w:lang w:val="es-ES_tradnl" w:eastAsia="es-ES"/>
        </w:rPr>
        <w:t>que tiene contenidos acotados</w:t>
      </w:r>
      <w:r w:rsidR="00D03622" w:rsidRPr="00D03622">
        <w:rPr>
          <w:rFonts w:ascii="Arial" w:eastAsia="Times New Roman" w:hAnsi="Arial" w:cs="Arial"/>
          <w:bCs/>
          <w:sz w:val="24"/>
          <w:szCs w:val="24"/>
          <w:lang w:val="es-ES_tradnl" w:eastAsia="es-ES"/>
        </w:rPr>
        <w:t>.</w:t>
      </w:r>
    </w:p>
    <w:p w14:paraId="27066E31" w14:textId="77777777" w:rsidR="00D03622" w:rsidRPr="00D03622" w:rsidRDefault="00D03622" w:rsidP="00953837">
      <w:pPr>
        <w:widowControl w:val="0"/>
        <w:spacing w:after="0" w:line="240" w:lineRule="auto"/>
        <w:ind w:firstLine="1134"/>
        <w:jc w:val="both"/>
        <w:rPr>
          <w:rFonts w:ascii="Arial" w:eastAsia="Times New Roman" w:hAnsi="Arial" w:cs="Arial"/>
          <w:bCs/>
          <w:sz w:val="24"/>
          <w:szCs w:val="24"/>
          <w:lang w:val="es-ES_tradnl" w:eastAsia="es-ES"/>
        </w:rPr>
      </w:pPr>
    </w:p>
    <w:p w14:paraId="7B17D587" w14:textId="7F3EDBBF" w:rsidR="00672A0D" w:rsidRPr="00D03622" w:rsidRDefault="00D03622" w:rsidP="00953837">
      <w:pPr>
        <w:widowControl w:val="0"/>
        <w:spacing w:after="0" w:line="240" w:lineRule="auto"/>
        <w:ind w:firstLine="1134"/>
        <w:jc w:val="both"/>
        <w:rPr>
          <w:rFonts w:ascii="Arial" w:eastAsia="Times New Roman" w:hAnsi="Arial" w:cs="Arial"/>
          <w:bCs/>
          <w:sz w:val="24"/>
          <w:szCs w:val="24"/>
          <w:lang w:val="es-ES_tradnl" w:eastAsia="es-ES"/>
        </w:rPr>
      </w:pPr>
      <w:r w:rsidRPr="00D03622">
        <w:rPr>
          <w:rFonts w:ascii="Arial" w:eastAsia="Times New Roman" w:hAnsi="Arial" w:cs="Arial"/>
          <w:bCs/>
          <w:sz w:val="24"/>
          <w:szCs w:val="24"/>
          <w:lang w:val="es-ES_tradnl" w:eastAsia="es-ES"/>
        </w:rPr>
        <w:t xml:space="preserve">Añadió que lo anterior es </w:t>
      </w:r>
      <w:r w:rsidR="003543BB" w:rsidRPr="00D03622">
        <w:rPr>
          <w:rFonts w:ascii="Arial" w:eastAsia="Times New Roman" w:hAnsi="Arial" w:cs="Arial"/>
          <w:bCs/>
          <w:sz w:val="24"/>
          <w:szCs w:val="24"/>
          <w:lang w:val="es-ES_tradnl" w:eastAsia="es-ES"/>
        </w:rPr>
        <w:t>sin perjuicio de que la Dirección de Presupuestos ha expresado que tiene disponibilidad a seguir conversando en función de resolver estos temas pendientes.</w:t>
      </w:r>
    </w:p>
    <w:p w14:paraId="5A158787" w14:textId="77777777" w:rsidR="00672A0D" w:rsidRPr="00D03622" w:rsidRDefault="00672A0D" w:rsidP="00953837">
      <w:pPr>
        <w:widowControl w:val="0"/>
        <w:spacing w:after="0" w:line="240" w:lineRule="auto"/>
        <w:ind w:firstLine="1134"/>
        <w:jc w:val="both"/>
        <w:rPr>
          <w:rFonts w:ascii="Arial" w:eastAsia="Times New Roman" w:hAnsi="Arial" w:cs="Arial"/>
          <w:bCs/>
          <w:sz w:val="24"/>
          <w:szCs w:val="24"/>
          <w:lang w:val="es-ES_tradnl" w:eastAsia="es-ES"/>
        </w:rPr>
      </w:pPr>
    </w:p>
    <w:p w14:paraId="616DDCEE" w14:textId="0F076FB9" w:rsidR="000C454B" w:rsidRPr="006737A2" w:rsidRDefault="003543BB" w:rsidP="00953837">
      <w:pPr>
        <w:widowControl w:val="0"/>
        <w:spacing w:after="0" w:line="240" w:lineRule="auto"/>
        <w:ind w:firstLine="1134"/>
        <w:jc w:val="both"/>
        <w:rPr>
          <w:rFonts w:ascii="Arial" w:eastAsia="Times New Roman" w:hAnsi="Arial" w:cs="Arial"/>
          <w:bCs/>
          <w:sz w:val="24"/>
          <w:szCs w:val="24"/>
          <w:lang w:val="es-ES_tradnl" w:eastAsia="es-ES"/>
        </w:rPr>
      </w:pPr>
      <w:r w:rsidRPr="00D03622">
        <w:rPr>
          <w:rFonts w:ascii="Arial" w:eastAsia="Times New Roman" w:hAnsi="Arial" w:cs="Arial"/>
          <w:bCs/>
          <w:sz w:val="24"/>
          <w:szCs w:val="24"/>
          <w:lang w:val="es-ES_tradnl" w:eastAsia="es-ES"/>
        </w:rPr>
        <w:t xml:space="preserve">Manifestó su interés en la pronta aprobación de este proyecto de </w:t>
      </w:r>
      <w:r w:rsidRPr="00D03622">
        <w:rPr>
          <w:rFonts w:ascii="Arial" w:eastAsia="Times New Roman" w:hAnsi="Arial" w:cs="Arial"/>
          <w:bCs/>
          <w:sz w:val="24"/>
          <w:szCs w:val="24"/>
          <w:lang w:val="es-ES_tradnl" w:eastAsia="es-ES"/>
        </w:rPr>
        <w:lastRenderedPageBreak/>
        <w:t xml:space="preserve">ley </w:t>
      </w:r>
      <w:r w:rsidR="000C454B" w:rsidRPr="00D03622">
        <w:rPr>
          <w:rFonts w:ascii="Arial" w:eastAsia="Times New Roman" w:hAnsi="Arial" w:cs="Arial"/>
          <w:bCs/>
          <w:sz w:val="24"/>
          <w:szCs w:val="24"/>
          <w:lang w:val="es-ES_tradnl" w:eastAsia="es-ES"/>
        </w:rPr>
        <w:t xml:space="preserve">y </w:t>
      </w:r>
      <w:r w:rsidR="009F3D2B">
        <w:rPr>
          <w:rFonts w:ascii="Arial" w:eastAsia="Times New Roman" w:hAnsi="Arial" w:cs="Arial"/>
          <w:bCs/>
          <w:sz w:val="24"/>
          <w:szCs w:val="24"/>
          <w:lang w:val="es-ES_tradnl" w:eastAsia="es-ES"/>
        </w:rPr>
        <w:t>de</w:t>
      </w:r>
      <w:r w:rsidR="000C454B" w:rsidRPr="00D03622">
        <w:rPr>
          <w:rFonts w:ascii="Arial" w:eastAsia="Times New Roman" w:hAnsi="Arial" w:cs="Arial"/>
          <w:bCs/>
          <w:sz w:val="24"/>
          <w:szCs w:val="24"/>
          <w:lang w:val="es-ES_tradnl" w:eastAsia="es-ES"/>
        </w:rPr>
        <w:t xml:space="preserve"> no tener que realizar ejercicios complementarios </w:t>
      </w:r>
      <w:r w:rsidRPr="00D03622">
        <w:rPr>
          <w:rFonts w:ascii="Arial" w:eastAsia="Times New Roman" w:hAnsi="Arial" w:cs="Arial"/>
          <w:bCs/>
          <w:sz w:val="24"/>
          <w:szCs w:val="24"/>
          <w:lang w:val="es-ES_tradnl" w:eastAsia="es-ES"/>
        </w:rPr>
        <w:t xml:space="preserve">o postergar esta buena noticia para un universo de trabajadores </w:t>
      </w:r>
      <w:r w:rsidR="000C454B" w:rsidRPr="00D03622">
        <w:rPr>
          <w:rFonts w:ascii="Arial" w:eastAsia="Times New Roman" w:hAnsi="Arial" w:cs="Arial"/>
          <w:bCs/>
          <w:sz w:val="24"/>
          <w:szCs w:val="24"/>
          <w:lang w:val="es-ES_tradnl" w:eastAsia="es-ES"/>
        </w:rPr>
        <w:t>y expresó que aquí se cumple</w:t>
      </w:r>
      <w:r w:rsidRPr="00D03622">
        <w:rPr>
          <w:rFonts w:ascii="Arial" w:eastAsia="Times New Roman" w:hAnsi="Arial" w:cs="Arial"/>
          <w:bCs/>
          <w:sz w:val="24"/>
          <w:szCs w:val="24"/>
          <w:lang w:val="es-ES_tradnl" w:eastAsia="es-ES"/>
        </w:rPr>
        <w:t xml:space="preserve"> lo comprometido tanto con los Senadores que suscribieron el protocolo de acuerdo complementario durante la tramitación del reajuste como </w:t>
      </w:r>
      <w:r w:rsidR="00166986">
        <w:rPr>
          <w:rFonts w:ascii="Arial" w:eastAsia="Times New Roman" w:hAnsi="Arial" w:cs="Arial"/>
          <w:bCs/>
          <w:sz w:val="24"/>
          <w:szCs w:val="24"/>
          <w:lang w:val="es-ES_tradnl" w:eastAsia="es-ES"/>
        </w:rPr>
        <w:t xml:space="preserve">en </w:t>
      </w:r>
      <w:r w:rsidRPr="00D03622">
        <w:rPr>
          <w:rFonts w:ascii="Arial" w:eastAsia="Times New Roman" w:hAnsi="Arial" w:cs="Arial"/>
          <w:bCs/>
          <w:sz w:val="24"/>
          <w:szCs w:val="24"/>
          <w:lang w:val="es-ES_tradnl" w:eastAsia="es-ES"/>
        </w:rPr>
        <w:t xml:space="preserve">el protocolo de acuerdo que suscribió el Gobierno con </w:t>
      </w:r>
      <w:r w:rsidR="00987A9D" w:rsidRPr="00D03622">
        <w:rPr>
          <w:rFonts w:ascii="Arial" w:eastAsia="Times New Roman" w:hAnsi="Arial" w:cs="Arial"/>
          <w:bCs/>
          <w:sz w:val="24"/>
          <w:szCs w:val="24"/>
          <w:lang w:val="es-ES_tradnl" w:eastAsia="es-ES"/>
        </w:rPr>
        <w:t xml:space="preserve">la </w:t>
      </w:r>
      <w:r w:rsidR="009F3D2B">
        <w:rPr>
          <w:rFonts w:ascii="Arial" w:eastAsia="Times New Roman" w:hAnsi="Arial" w:cs="Arial"/>
          <w:bCs/>
          <w:sz w:val="24"/>
          <w:szCs w:val="24"/>
          <w:lang w:val="es-ES_tradnl" w:eastAsia="es-ES"/>
        </w:rPr>
        <w:t>M</w:t>
      </w:r>
      <w:r w:rsidR="00987A9D" w:rsidRPr="00D03622">
        <w:rPr>
          <w:rFonts w:ascii="Arial" w:eastAsia="Times New Roman" w:hAnsi="Arial" w:cs="Arial"/>
          <w:bCs/>
          <w:sz w:val="24"/>
          <w:szCs w:val="24"/>
          <w:lang w:val="es-ES_tradnl" w:eastAsia="es-ES"/>
        </w:rPr>
        <w:t xml:space="preserve">esa del </w:t>
      </w:r>
      <w:r w:rsidR="009F3D2B">
        <w:rPr>
          <w:rFonts w:ascii="Arial" w:eastAsia="Times New Roman" w:hAnsi="Arial" w:cs="Arial"/>
          <w:bCs/>
          <w:sz w:val="24"/>
          <w:szCs w:val="24"/>
          <w:lang w:val="es-ES_tradnl" w:eastAsia="es-ES"/>
        </w:rPr>
        <w:t>S</w:t>
      </w:r>
      <w:r w:rsidR="00987A9D" w:rsidRPr="00D03622">
        <w:rPr>
          <w:rFonts w:ascii="Arial" w:eastAsia="Times New Roman" w:hAnsi="Arial" w:cs="Arial"/>
          <w:bCs/>
          <w:sz w:val="24"/>
          <w:szCs w:val="24"/>
          <w:lang w:val="es-ES_tradnl" w:eastAsia="es-ES"/>
        </w:rPr>
        <w:t xml:space="preserve">ector </w:t>
      </w:r>
      <w:r w:rsidR="009F3D2B">
        <w:rPr>
          <w:rFonts w:ascii="Arial" w:eastAsia="Times New Roman" w:hAnsi="Arial" w:cs="Arial"/>
          <w:bCs/>
          <w:sz w:val="24"/>
          <w:szCs w:val="24"/>
          <w:lang w:val="es-ES_tradnl" w:eastAsia="es-ES"/>
        </w:rPr>
        <w:t>P</w:t>
      </w:r>
      <w:r w:rsidR="00987A9D" w:rsidRPr="00D03622">
        <w:rPr>
          <w:rFonts w:ascii="Arial" w:eastAsia="Times New Roman" w:hAnsi="Arial" w:cs="Arial"/>
          <w:bCs/>
          <w:sz w:val="24"/>
          <w:szCs w:val="24"/>
          <w:lang w:val="es-ES_tradnl" w:eastAsia="es-ES"/>
        </w:rPr>
        <w:t xml:space="preserve">úblico y la CUT </w:t>
      </w:r>
      <w:r w:rsidR="00987A9D" w:rsidRPr="006737A2">
        <w:rPr>
          <w:rFonts w:ascii="Arial" w:eastAsia="Times New Roman" w:hAnsi="Arial" w:cs="Arial"/>
          <w:bCs/>
          <w:sz w:val="24"/>
          <w:szCs w:val="24"/>
          <w:lang w:val="es-ES_tradnl" w:eastAsia="es-ES"/>
        </w:rPr>
        <w:t>en su oportunidad.</w:t>
      </w:r>
    </w:p>
    <w:p w14:paraId="1DC57FD6" w14:textId="77777777" w:rsidR="001D0F89" w:rsidRPr="006737A2" w:rsidRDefault="001D0F89" w:rsidP="00953837">
      <w:pPr>
        <w:widowControl w:val="0"/>
        <w:spacing w:after="0" w:line="240" w:lineRule="auto"/>
        <w:ind w:firstLine="1134"/>
        <w:jc w:val="both"/>
        <w:rPr>
          <w:rFonts w:ascii="Arial" w:eastAsia="Times New Roman" w:hAnsi="Arial" w:cs="Arial"/>
          <w:bCs/>
          <w:sz w:val="24"/>
          <w:szCs w:val="24"/>
          <w:lang w:val="es-ES_tradnl" w:eastAsia="es-ES"/>
        </w:rPr>
      </w:pPr>
    </w:p>
    <w:p w14:paraId="0E8CDC2C" w14:textId="77777777" w:rsidR="001D0F89" w:rsidRPr="006737A2" w:rsidRDefault="001D0F89" w:rsidP="00953837">
      <w:pPr>
        <w:widowControl w:val="0"/>
        <w:spacing w:after="0" w:line="240" w:lineRule="auto"/>
        <w:ind w:firstLine="1134"/>
        <w:jc w:val="both"/>
        <w:rPr>
          <w:rFonts w:ascii="Arial" w:eastAsia="Times New Roman" w:hAnsi="Arial" w:cs="Arial"/>
          <w:bCs/>
          <w:sz w:val="24"/>
          <w:szCs w:val="24"/>
          <w:lang w:val="es-ES_tradnl" w:eastAsia="es-ES"/>
        </w:rPr>
      </w:pPr>
    </w:p>
    <w:p w14:paraId="73653B53" w14:textId="33818B9E" w:rsidR="00987A9D" w:rsidRPr="00166986" w:rsidRDefault="001D0F89" w:rsidP="00987A9D">
      <w:pPr>
        <w:widowControl w:val="0"/>
        <w:spacing w:after="0" w:line="240" w:lineRule="auto"/>
        <w:ind w:firstLine="1134"/>
        <w:jc w:val="both"/>
        <w:rPr>
          <w:rFonts w:ascii="Arial" w:hAnsi="Arial" w:cs="Arial"/>
          <w:sz w:val="24"/>
          <w:szCs w:val="24"/>
        </w:rPr>
      </w:pPr>
      <w:r w:rsidRPr="006737A2">
        <w:rPr>
          <w:rFonts w:ascii="Arial" w:eastAsia="Times New Roman" w:hAnsi="Arial" w:cs="Arial"/>
          <w:bCs/>
          <w:sz w:val="24"/>
          <w:szCs w:val="24"/>
          <w:lang w:val="es-ES_tradnl" w:eastAsia="es-ES"/>
        </w:rPr>
        <w:t>A continuación,</w:t>
      </w:r>
      <w:r w:rsidRPr="006737A2">
        <w:rPr>
          <w:rFonts w:ascii="Arial" w:eastAsia="Times New Roman" w:hAnsi="Arial" w:cs="Arial"/>
          <w:b/>
          <w:bCs/>
          <w:sz w:val="24"/>
          <w:szCs w:val="24"/>
          <w:lang w:val="es-ES_tradnl" w:eastAsia="es-ES"/>
        </w:rPr>
        <w:t xml:space="preserve"> </w:t>
      </w:r>
      <w:r w:rsidRPr="006737A2">
        <w:rPr>
          <w:rFonts w:ascii="Arial" w:eastAsia="Times New Roman" w:hAnsi="Arial" w:cs="Arial"/>
          <w:bCs/>
          <w:sz w:val="24"/>
          <w:szCs w:val="24"/>
          <w:lang w:val="es-ES_tradnl" w:eastAsia="es-ES"/>
        </w:rPr>
        <w:t>la Comisión escuchó a la</w:t>
      </w:r>
      <w:r w:rsidRPr="006737A2">
        <w:rPr>
          <w:rFonts w:ascii="Arial" w:eastAsia="Times New Roman" w:hAnsi="Arial" w:cs="Arial"/>
          <w:b/>
          <w:bCs/>
          <w:sz w:val="24"/>
          <w:szCs w:val="24"/>
          <w:lang w:val="es-ES_tradnl" w:eastAsia="es-ES"/>
        </w:rPr>
        <w:t xml:space="preserve"> Presidenta de la Federación de Asociaciones del Congreso Nacional, FEDACO</w:t>
      </w:r>
      <w:r w:rsidR="001A0A5D">
        <w:rPr>
          <w:rFonts w:ascii="Arial" w:eastAsia="Times New Roman" w:hAnsi="Arial" w:cs="Arial"/>
          <w:b/>
          <w:bCs/>
          <w:sz w:val="24"/>
          <w:szCs w:val="24"/>
          <w:lang w:val="es-ES_tradnl" w:eastAsia="es-ES"/>
        </w:rPr>
        <w:t>N</w:t>
      </w:r>
      <w:r w:rsidRPr="006737A2">
        <w:rPr>
          <w:rFonts w:ascii="Arial" w:eastAsia="Times New Roman" w:hAnsi="Arial" w:cs="Arial"/>
          <w:b/>
          <w:bCs/>
          <w:sz w:val="24"/>
          <w:szCs w:val="24"/>
          <w:lang w:val="es-ES_tradnl" w:eastAsia="es-ES"/>
        </w:rPr>
        <w:t xml:space="preserve">, señora Elizabeth Cangas, </w:t>
      </w:r>
      <w:r w:rsidR="00987A9D" w:rsidRPr="006737A2">
        <w:rPr>
          <w:rFonts w:ascii="Arial" w:hAnsi="Arial" w:cs="Arial"/>
          <w:sz w:val="24"/>
          <w:szCs w:val="24"/>
        </w:rPr>
        <w:t>quien efectuó una presentación en base a la siguien</w:t>
      </w:r>
      <w:r w:rsidR="00987A9D" w:rsidRPr="00166986">
        <w:rPr>
          <w:rFonts w:ascii="Arial" w:hAnsi="Arial" w:cs="Arial"/>
          <w:sz w:val="24"/>
          <w:szCs w:val="24"/>
        </w:rPr>
        <w:t xml:space="preserve">te </w:t>
      </w:r>
      <w:hyperlink r:id="rId18" w:history="1">
        <w:r w:rsidR="00987A9D" w:rsidRPr="00166986">
          <w:rPr>
            <w:rFonts w:ascii="Arial" w:hAnsi="Arial" w:cs="Arial"/>
            <w:bCs/>
            <w:sz w:val="24"/>
            <w:szCs w:val="24"/>
            <w:u w:val="single"/>
          </w:rPr>
          <w:t>minuta</w:t>
        </w:r>
      </w:hyperlink>
      <w:r w:rsidR="00987A9D" w:rsidRPr="00166986">
        <w:rPr>
          <w:rFonts w:ascii="Arial" w:hAnsi="Arial" w:cs="Arial"/>
          <w:sz w:val="24"/>
          <w:szCs w:val="24"/>
        </w:rPr>
        <w:t>:</w:t>
      </w:r>
    </w:p>
    <w:p w14:paraId="33D5B87C" w14:textId="67318FC4" w:rsidR="001D0F89" w:rsidRPr="00166986" w:rsidRDefault="001D0F89" w:rsidP="00953837">
      <w:pPr>
        <w:widowControl w:val="0"/>
        <w:spacing w:after="0" w:line="240" w:lineRule="auto"/>
        <w:ind w:firstLine="1134"/>
        <w:jc w:val="both"/>
        <w:rPr>
          <w:rFonts w:ascii="Arial" w:eastAsia="Times New Roman" w:hAnsi="Arial" w:cs="Arial"/>
          <w:b/>
          <w:bCs/>
          <w:sz w:val="24"/>
          <w:szCs w:val="24"/>
          <w:lang w:val="es-ES_tradnl" w:eastAsia="es-ES"/>
        </w:rPr>
      </w:pPr>
    </w:p>
    <w:p w14:paraId="0A9B3890" w14:textId="4B6C2F28" w:rsidR="001D0F89" w:rsidRPr="001D0F89" w:rsidRDefault="002C11E4" w:rsidP="001D0F89">
      <w:pPr>
        <w:widowControl w:val="0"/>
        <w:spacing w:after="0" w:line="240" w:lineRule="auto"/>
        <w:ind w:firstLine="1134"/>
        <w:jc w:val="both"/>
        <w:rPr>
          <w:rFonts w:ascii="Arial" w:eastAsia="Calibri" w:hAnsi="Arial" w:cs="Arial"/>
          <w:kern w:val="2"/>
          <w:sz w:val="24"/>
          <w:szCs w:val="24"/>
          <w14:ligatures w14:val="standardContextual"/>
        </w:rPr>
      </w:pPr>
      <w:r w:rsidRPr="00166986">
        <w:rPr>
          <w:rFonts w:ascii="Arial" w:eastAsia="Calibri" w:hAnsi="Arial" w:cs="Arial"/>
          <w:kern w:val="2"/>
          <w:sz w:val="24"/>
          <w:szCs w:val="24"/>
          <w14:ligatures w14:val="standardContextual"/>
        </w:rPr>
        <w:t>“</w:t>
      </w:r>
      <w:r w:rsidR="001D0F89" w:rsidRPr="00166986">
        <w:rPr>
          <w:rFonts w:ascii="Arial" w:eastAsia="Calibri" w:hAnsi="Arial" w:cs="Arial"/>
          <w:kern w:val="2"/>
          <w:sz w:val="24"/>
          <w:szCs w:val="24"/>
          <w14:ligatures w14:val="standardContextual"/>
        </w:rPr>
        <w:t xml:space="preserve">Buenos días, soy Elizabeth Cangas </w:t>
      </w:r>
      <w:proofErr w:type="spellStart"/>
      <w:r w:rsidR="001D0F89" w:rsidRPr="00166986">
        <w:rPr>
          <w:rFonts w:ascii="Arial" w:eastAsia="Calibri" w:hAnsi="Arial" w:cs="Arial"/>
          <w:kern w:val="2"/>
          <w:sz w:val="24"/>
          <w:szCs w:val="24"/>
          <w14:ligatures w14:val="standardContextual"/>
        </w:rPr>
        <w:t>Shand</w:t>
      </w:r>
      <w:proofErr w:type="spellEnd"/>
      <w:r w:rsidR="001D0F89" w:rsidRPr="00166986">
        <w:rPr>
          <w:rFonts w:ascii="Arial" w:eastAsia="Calibri" w:hAnsi="Arial" w:cs="Arial"/>
          <w:kern w:val="2"/>
          <w:sz w:val="24"/>
          <w:szCs w:val="24"/>
          <w14:ligatures w14:val="standardContextual"/>
        </w:rPr>
        <w:t xml:space="preserve">, </w:t>
      </w:r>
      <w:proofErr w:type="spellStart"/>
      <w:r w:rsidR="001D0F89" w:rsidRPr="00166986">
        <w:rPr>
          <w:rFonts w:ascii="Arial" w:eastAsia="Calibri" w:hAnsi="Arial" w:cs="Arial"/>
          <w:kern w:val="2"/>
          <w:sz w:val="24"/>
          <w:szCs w:val="24"/>
          <w14:ligatures w14:val="standardContextual"/>
        </w:rPr>
        <w:t>Pdta</w:t>
      </w:r>
      <w:proofErr w:type="spellEnd"/>
      <w:r w:rsidR="001D0F89" w:rsidRPr="00166986">
        <w:rPr>
          <w:rFonts w:ascii="Arial" w:eastAsia="Calibri" w:hAnsi="Arial" w:cs="Arial"/>
          <w:kern w:val="2"/>
          <w:sz w:val="24"/>
          <w:szCs w:val="24"/>
          <w14:ligatures w14:val="standardContextual"/>
        </w:rPr>
        <w:t xml:space="preserve"> de la Federació</w:t>
      </w:r>
      <w:r w:rsidR="001D0F89" w:rsidRPr="001D0F89">
        <w:rPr>
          <w:rFonts w:ascii="Arial" w:eastAsia="Calibri" w:hAnsi="Arial" w:cs="Arial"/>
          <w:kern w:val="2"/>
          <w:sz w:val="24"/>
          <w:szCs w:val="24"/>
          <w14:ligatures w14:val="standardContextual"/>
        </w:rPr>
        <w:t xml:space="preserve">n de Asociaciones del Congreso Nacional. Quisiera saludar con afecto al </w:t>
      </w:r>
      <w:r>
        <w:rPr>
          <w:rFonts w:ascii="Arial" w:eastAsia="Calibri" w:hAnsi="Arial" w:cs="Arial"/>
          <w:kern w:val="2"/>
          <w:sz w:val="24"/>
          <w:szCs w:val="24"/>
          <w14:ligatures w14:val="standardContextual"/>
        </w:rPr>
        <w:t>H</w:t>
      </w:r>
      <w:r w:rsidR="001D0F89" w:rsidRPr="001D0F89">
        <w:rPr>
          <w:rFonts w:ascii="Arial" w:eastAsia="Calibri" w:hAnsi="Arial" w:cs="Arial"/>
          <w:kern w:val="2"/>
          <w:sz w:val="24"/>
          <w:szCs w:val="24"/>
          <w14:ligatures w14:val="standardContextual"/>
        </w:rPr>
        <w:t>onorable Presidente de la Comisión, senador Lagos, y por su intermedio a los senadores integrantes</w:t>
      </w:r>
      <w:r w:rsidR="001A0A5D">
        <w:rPr>
          <w:rFonts w:ascii="Arial" w:eastAsia="Calibri" w:hAnsi="Arial" w:cs="Arial"/>
          <w:kern w:val="2"/>
          <w:sz w:val="24"/>
          <w:szCs w:val="24"/>
          <w14:ligatures w14:val="standardContextual"/>
        </w:rPr>
        <w:t>, a</w:t>
      </w:r>
      <w:r w:rsidR="001D0F89" w:rsidRPr="001D0F89">
        <w:rPr>
          <w:rFonts w:ascii="Arial" w:eastAsia="Calibri" w:hAnsi="Arial" w:cs="Arial"/>
          <w:kern w:val="2"/>
          <w:sz w:val="24"/>
          <w:szCs w:val="24"/>
          <w14:ligatures w14:val="standardContextual"/>
        </w:rPr>
        <w:t xml:space="preserve"> la Secretaría, al </w:t>
      </w:r>
      <w:proofErr w:type="spellStart"/>
      <w:r w:rsidR="001D0F89" w:rsidRPr="001D0F89">
        <w:rPr>
          <w:rFonts w:ascii="Arial" w:eastAsia="Calibri" w:hAnsi="Arial" w:cs="Arial"/>
          <w:kern w:val="2"/>
          <w:sz w:val="24"/>
          <w:szCs w:val="24"/>
          <w14:ligatures w14:val="standardContextual"/>
        </w:rPr>
        <w:t>Pdte</w:t>
      </w:r>
      <w:proofErr w:type="spellEnd"/>
      <w:r w:rsidR="001D0F89" w:rsidRPr="001D0F89">
        <w:rPr>
          <w:rFonts w:ascii="Arial" w:eastAsia="Calibri" w:hAnsi="Arial" w:cs="Arial"/>
          <w:kern w:val="2"/>
          <w:sz w:val="24"/>
          <w:szCs w:val="24"/>
          <w14:ligatures w14:val="standardContextual"/>
        </w:rPr>
        <w:t xml:space="preserve"> de la </w:t>
      </w:r>
      <w:proofErr w:type="spellStart"/>
      <w:r w:rsidR="001D0F89" w:rsidRPr="001D0F89">
        <w:rPr>
          <w:rFonts w:ascii="Arial" w:eastAsia="Calibri" w:hAnsi="Arial" w:cs="Arial"/>
          <w:kern w:val="2"/>
          <w:sz w:val="24"/>
          <w:szCs w:val="24"/>
          <w14:ligatures w14:val="standardContextual"/>
        </w:rPr>
        <w:t>Anef</w:t>
      </w:r>
      <w:proofErr w:type="spellEnd"/>
      <w:r w:rsidR="001D0F89" w:rsidRPr="001D0F89">
        <w:rPr>
          <w:rFonts w:ascii="Arial" w:eastAsia="Calibri" w:hAnsi="Arial" w:cs="Arial"/>
          <w:kern w:val="2"/>
          <w:sz w:val="24"/>
          <w:szCs w:val="24"/>
          <w14:ligatures w14:val="standardContextual"/>
        </w:rPr>
        <w:t xml:space="preserve">, a los demás gremios, al Gobierno y a todos los funcionarios públicos que están siguiendo la sesión. Agradezco a la Comisión hacernos parte de esta instancia democrática. </w:t>
      </w:r>
    </w:p>
    <w:p w14:paraId="7FD594B2" w14:textId="77777777" w:rsidR="001D0F89" w:rsidRPr="001D0F89" w:rsidRDefault="001D0F89" w:rsidP="001D0F89">
      <w:pPr>
        <w:widowControl w:val="0"/>
        <w:spacing w:after="0" w:line="240" w:lineRule="auto"/>
        <w:ind w:firstLine="1134"/>
        <w:jc w:val="both"/>
        <w:rPr>
          <w:rFonts w:ascii="Arial" w:eastAsia="Calibri" w:hAnsi="Arial" w:cs="Arial"/>
          <w:kern w:val="2"/>
          <w:sz w:val="24"/>
          <w:szCs w:val="24"/>
          <w14:ligatures w14:val="standardContextual"/>
        </w:rPr>
      </w:pPr>
    </w:p>
    <w:p w14:paraId="3FB66D32" w14:textId="77777777" w:rsidR="001D0F89" w:rsidRPr="001D0F89" w:rsidRDefault="001D0F89" w:rsidP="001D0F89">
      <w:pPr>
        <w:widowControl w:val="0"/>
        <w:spacing w:after="0" w:line="240" w:lineRule="auto"/>
        <w:ind w:firstLine="1134"/>
        <w:jc w:val="both"/>
        <w:rPr>
          <w:rFonts w:ascii="Arial" w:eastAsia="Calibri" w:hAnsi="Arial" w:cs="Arial"/>
          <w:kern w:val="2"/>
          <w:sz w:val="24"/>
          <w:szCs w:val="24"/>
          <w14:ligatures w14:val="standardContextual"/>
        </w:rPr>
      </w:pPr>
      <w:r w:rsidRPr="001D0F89">
        <w:rPr>
          <w:rFonts w:ascii="Arial" w:eastAsia="Calibri" w:hAnsi="Arial" w:cs="Arial"/>
          <w:kern w:val="2"/>
          <w:sz w:val="24"/>
          <w:szCs w:val="24"/>
          <w14:ligatures w14:val="standardContextual"/>
        </w:rPr>
        <w:t>Entiendo por la urgencia del proyecto de ley que el ánimo es despacharlo rápidamente y lo agradezco enormemente, sólo quisiera expresar algunas reflexiones en torno al protocolo de acuerdo que ayer se materializó.</w:t>
      </w:r>
    </w:p>
    <w:p w14:paraId="5487ECCE" w14:textId="77777777" w:rsidR="001D0F89" w:rsidRPr="001D0F89" w:rsidRDefault="001D0F89" w:rsidP="001D0F89">
      <w:pPr>
        <w:widowControl w:val="0"/>
        <w:spacing w:after="0" w:line="240" w:lineRule="auto"/>
        <w:ind w:firstLine="1134"/>
        <w:jc w:val="both"/>
        <w:rPr>
          <w:rFonts w:ascii="Arial" w:eastAsia="Calibri" w:hAnsi="Arial" w:cs="Arial"/>
          <w:kern w:val="2"/>
          <w:sz w:val="24"/>
          <w:szCs w:val="24"/>
          <w14:ligatures w14:val="standardContextual"/>
        </w:rPr>
      </w:pPr>
    </w:p>
    <w:p w14:paraId="7D948C46" w14:textId="77777777" w:rsidR="001D0F89" w:rsidRPr="001D0F89" w:rsidRDefault="001D0F89" w:rsidP="001D0F89">
      <w:pPr>
        <w:widowControl w:val="0"/>
        <w:spacing w:after="0" w:line="240" w:lineRule="auto"/>
        <w:ind w:firstLine="1134"/>
        <w:jc w:val="both"/>
        <w:rPr>
          <w:rFonts w:ascii="Arial" w:eastAsia="Calibri" w:hAnsi="Arial" w:cs="Arial"/>
          <w:kern w:val="2"/>
          <w:sz w:val="24"/>
          <w:szCs w:val="24"/>
          <w14:ligatures w14:val="standardContextual"/>
        </w:rPr>
      </w:pPr>
      <w:r w:rsidRPr="001D0F89">
        <w:rPr>
          <w:rFonts w:ascii="Arial" w:eastAsia="Calibri" w:hAnsi="Arial" w:cs="Arial"/>
          <w:kern w:val="2"/>
          <w:sz w:val="24"/>
          <w:szCs w:val="24"/>
          <w14:ligatures w14:val="standardContextual"/>
        </w:rPr>
        <w:t xml:space="preserve">Todos los chilenos y chilenas tienen el anhelo de fortalecer el Estado y superar sus precariedades, entendiendo la importancia que tiene en el día a día de las personas, que todos lo necesitan y acuden de una u otra forma a él para resolver sus problemas. </w:t>
      </w:r>
    </w:p>
    <w:p w14:paraId="46D659C8" w14:textId="77777777" w:rsidR="001D0F89" w:rsidRPr="001D0F89" w:rsidRDefault="001D0F89" w:rsidP="001D0F89">
      <w:pPr>
        <w:widowControl w:val="0"/>
        <w:spacing w:after="0" w:line="240" w:lineRule="auto"/>
        <w:ind w:firstLine="1134"/>
        <w:jc w:val="both"/>
        <w:rPr>
          <w:rFonts w:ascii="Arial" w:eastAsia="Calibri" w:hAnsi="Arial" w:cs="Arial"/>
          <w:kern w:val="2"/>
          <w:sz w:val="24"/>
          <w:szCs w:val="24"/>
          <w14:ligatures w14:val="standardContextual"/>
        </w:rPr>
      </w:pPr>
    </w:p>
    <w:p w14:paraId="283F2D57" w14:textId="77777777" w:rsidR="001D0F89" w:rsidRPr="001D0F89" w:rsidRDefault="001D0F89" w:rsidP="001D0F89">
      <w:pPr>
        <w:widowControl w:val="0"/>
        <w:spacing w:after="0" w:line="240" w:lineRule="auto"/>
        <w:ind w:firstLine="1134"/>
        <w:jc w:val="both"/>
        <w:rPr>
          <w:rFonts w:ascii="Arial" w:eastAsia="Calibri" w:hAnsi="Arial" w:cs="Arial"/>
          <w:kern w:val="2"/>
          <w:sz w:val="24"/>
          <w:szCs w:val="24"/>
          <w14:ligatures w14:val="standardContextual"/>
        </w:rPr>
      </w:pPr>
      <w:r w:rsidRPr="001D0F89">
        <w:rPr>
          <w:rFonts w:ascii="Arial" w:eastAsia="Calibri" w:hAnsi="Arial" w:cs="Arial"/>
          <w:kern w:val="2"/>
          <w:sz w:val="24"/>
          <w:szCs w:val="24"/>
          <w14:ligatures w14:val="standardContextual"/>
        </w:rPr>
        <w:t>Sin embargo, este objetivo no puede entenderse aisladamente de la función pública, como tampoco puede entenderse ésta aisladamente del funcionario público que la realiza.</w:t>
      </w:r>
    </w:p>
    <w:p w14:paraId="1ABB3AB9" w14:textId="77777777" w:rsidR="001D0F89" w:rsidRPr="001D0F89" w:rsidRDefault="001D0F89" w:rsidP="001D0F89">
      <w:pPr>
        <w:widowControl w:val="0"/>
        <w:spacing w:after="0" w:line="240" w:lineRule="auto"/>
        <w:ind w:firstLine="1134"/>
        <w:jc w:val="both"/>
        <w:rPr>
          <w:rFonts w:ascii="Arial" w:eastAsia="Calibri" w:hAnsi="Arial" w:cs="Arial"/>
          <w:kern w:val="2"/>
          <w:sz w:val="24"/>
          <w:szCs w:val="24"/>
          <w14:ligatures w14:val="standardContextual"/>
        </w:rPr>
      </w:pPr>
    </w:p>
    <w:p w14:paraId="1BC89610" w14:textId="1059EA06" w:rsidR="001D0F89" w:rsidRPr="001D0F89" w:rsidRDefault="001D0F89" w:rsidP="001D0F89">
      <w:pPr>
        <w:widowControl w:val="0"/>
        <w:spacing w:after="0" w:line="240" w:lineRule="auto"/>
        <w:ind w:firstLine="1134"/>
        <w:jc w:val="both"/>
        <w:rPr>
          <w:rFonts w:ascii="Arial" w:eastAsia="Calibri" w:hAnsi="Arial" w:cs="Arial"/>
          <w:kern w:val="2"/>
          <w:sz w:val="24"/>
          <w:szCs w:val="24"/>
          <w14:ligatures w14:val="standardContextual"/>
        </w:rPr>
      </w:pPr>
      <w:r w:rsidRPr="001D0F89">
        <w:rPr>
          <w:rFonts w:ascii="Arial" w:eastAsia="Calibri" w:hAnsi="Arial" w:cs="Arial"/>
          <w:kern w:val="2"/>
          <w:sz w:val="24"/>
          <w:szCs w:val="24"/>
          <w14:ligatures w14:val="standardContextual"/>
        </w:rPr>
        <w:t>Desde esa comprensión, resulta inherente al mejoramiento, incluso a la modernización del Estado y de dicha función</w:t>
      </w:r>
      <w:r w:rsidR="001A0A5D">
        <w:rPr>
          <w:rFonts w:ascii="Arial" w:eastAsia="Calibri" w:hAnsi="Arial" w:cs="Arial"/>
          <w:kern w:val="2"/>
          <w:sz w:val="24"/>
          <w:szCs w:val="24"/>
          <w14:ligatures w14:val="standardContextual"/>
        </w:rPr>
        <w:t>,</w:t>
      </w:r>
      <w:r w:rsidRPr="001D0F89">
        <w:rPr>
          <w:rFonts w:ascii="Arial" w:eastAsia="Calibri" w:hAnsi="Arial" w:cs="Arial"/>
          <w:kern w:val="2"/>
          <w:sz w:val="24"/>
          <w:szCs w:val="24"/>
          <w14:ligatures w14:val="standardContextual"/>
        </w:rPr>
        <w:t xml:space="preserve"> la valoración del ser humano, del compatriota que la ejerce en múltiples ámbitos esenciales, e incluso críticos, de alta responsabilidad.</w:t>
      </w:r>
    </w:p>
    <w:p w14:paraId="7931A8E5" w14:textId="77777777" w:rsidR="001D0F89" w:rsidRPr="001D0F89" w:rsidRDefault="001D0F89" w:rsidP="001D0F89">
      <w:pPr>
        <w:widowControl w:val="0"/>
        <w:spacing w:after="0" w:line="240" w:lineRule="auto"/>
        <w:ind w:firstLine="1134"/>
        <w:jc w:val="both"/>
        <w:rPr>
          <w:rFonts w:ascii="Arial" w:eastAsia="Calibri" w:hAnsi="Arial" w:cs="Arial"/>
          <w:kern w:val="2"/>
          <w:sz w:val="24"/>
          <w:szCs w:val="24"/>
          <w14:ligatures w14:val="standardContextual"/>
        </w:rPr>
      </w:pPr>
    </w:p>
    <w:p w14:paraId="0129452B" w14:textId="77777777" w:rsidR="001D0F89" w:rsidRPr="001D0F89" w:rsidRDefault="001D0F89" w:rsidP="001D0F89">
      <w:pPr>
        <w:widowControl w:val="0"/>
        <w:spacing w:after="0" w:line="240" w:lineRule="auto"/>
        <w:ind w:firstLine="1134"/>
        <w:jc w:val="both"/>
        <w:rPr>
          <w:rFonts w:ascii="Arial" w:eastAsia="Calibri" w:hAnsi="Arial" w:cs="Arial"/>
          <w:kern w:val="2"/>
          <w:sz w:val="24"/>
          <w:szCs w:val="24"/>
          <w14:ligatures w14:val="standardContextual"/>
        </w:rPr>
      </w:pPr>
      <w:r w:rsidRPr="001D0F89">
        <w:rPr>
          <w:rFonts w:ascii="Arial" w:eastAsia="Calibri" w:hAnsi="Arial" w:cs="Arial"/>
          <w:kern w:val="2"/>
          <w:sz w:val="24"/>
          <w:szCs w:val="24"/>
          <w14:ligatures w14:val="standardContextual"/>
        </w:rPr>
        <w:t xml:space="preserve">Esa valoración dice relación con reconocer el valor de su trabajo, proveerle los medios materiales para que pueda desempeñarse eficientemente, las capacitaciones necesarias, asegurar su estabilidad en el empleo y, por supuesto, un trato digno. </w:t>
      </w:r>
    </w:p>
    <w:p w14:paraId="274F2C5C" w14:textId="77777777" w:rsidR="001D0F89" w:rsidRPr="001D0F89" w:rsidRDefault="001D0F89" w:rsidP="001D0F89">
      <w:pPr>
        <w:widowControl w:val="0"/>
        <w:spacing w:after="0" w:line="240" w:lineRule="auto"/>
        <w:ind w:firstLine="1134"/>
        <w:jc w:val="both"/>
        <w:rPr>
          <w:rFonts w:ascii="Arial" w:eastAsia="Calibri" w:hAnsi="Arial" w:cs="Arial"/>
          <w:kern w:val="2"/>
          <w:sz w:val="24"/>
          <w:szCs w:val="24"/>
          <w14:ligatures w14:val="standardContextual"/>
        </w:rPr>
      </w:pPr>
    </w:p>
    <w:p w14:paraId="23657F92" w14:textId="77777777" w:rsidR="001D0F89" w:rsidRPr="001D0F89" w:rsidRDefault="001D0F89" w:rsidP="001D0F89">
      <w:pPr>
        <w:widowControl w:val="0"/>
        <w:spacing w:after="0" w:line="240" w:lineRule="auto"/>
        <w:ind w:firstLine="1134"/>
        <w:jc w:val="both"/>
        <w:rPr>
          <w:rFonts w:ascii="Arial" w:eastAsia="Calibri" w:hAnsi="Arial" w:cs="Arial"/>
          <w:kern w:val="2"/>
          <w:sz w:val="24"/>
          <w:szCs w:val="24"/>
          <w14:ligatures w14:val="standardContextual"/>
        </w:rPr>
      </w:pPr>
      <w:r w:rsidRPr="001D0F89">
        <w:rPr>
          <w:rFonts w:ascii="Arial" w:eastAsia="Calibri" w:hAnsi="Arial" w:cs="Arial"/>
          <w:kern w:val="2"/>
          <w:sz w:val="24"/>
          <w:szCs w:val="24"/>
          <w14:ligatures w14:val="standardContextual"/>
        </w:rPr>
        <w:t xml:space="preserve">Sólo así podremos superar el concepto que se ha venido instalando en orden a que el Estado de Chile es un mal empleador, algunos incluso lo han calificado del peor. Algo que sin duda debiese avergonzarnos y preocuparnos, </w:t>
      </w:r>
      <w:r w:rsidRPr="001D0F89">
        <w:rPr>
          <w:rFonts w:ascii="Arial" w:eastAsia="Calibri" w:hAnsi="Arial" w:cs="Arial"/>
          <w:kern w:val="2"/>
          <w:sz w:val="24"/>
          <w:szCs w:val="24"/>
          <w14:ligatures w14:val="standardContextual"/>
        </w:rPr>
        <w:lastRenderedPageBreak/>
        <w:t xml:space="preserve">ya que el rol del Estado debiese ser siempre ejemplar. </w:t>
      </w:r>
    </w:p>
    <w:p w14:paraId="07DBC139" w14:textId="77777777" w:rsidR="001D0F89" w:rsidRPr="001D0F89" w:rsidRDefault="001D0F89" w:rsidP="001D0F89">
      <w:pPr>
        <w:widowControl w:val="0"/>
        <w:spacing w:after="0" w:line="240" w:lineRule="auto"/>
        <w:ind w:firstLine="1134"/>
        <w:jc w:val="both"/>
        <w:rPr>
          <w:rFonts w:ascii="Arial" w:eastAsia="Calibri" w:hAnsi="Arial" w:cs="Arial"/>
          <w:kern w:val="2"/>
          <w:sz w:val="24"/>
          <w:szCs w:val="24"/>
          <w14:ligatures w14:val="standardContextual"/>
        </w:rPr>
      </w:pPr>
    </w:p>
    <w:p w14:paraId="149053E1" w14:textId="77777777" w:rsidR="001D0F89" w:rsidRPr="001D0F89" w:rsidRDefault="001D0F89" w:rsidP="001D0F89">
      <w:pPr>
        <w:widowControl w:val="0"/>
        <w:spacing w:after="0" w:line="240" w:lineRule="auto"/>
        <w:ind w:firstLine="1134"/>
        <w:jc w:val="both"/>
        <w:rPr>
          <w:rFonts w:ascii="Arial" w:eastAsia="Calibri" w:hAnsi="Arial" w:cs="Arial"/>
          <w:kern w:val="2"/>
          <w:sz w:val="24"/>
          <w:szCs w:val="24"/>
          <w14:ligatures w14:val="standardContextual"/>
        </w:rPr>
      </w:pPr>
      <w:r w:rsidRPr="001D0F89">
        <w:rPr>
          <w:rFonts w:ascii="Arial" w:eastAsia="Calibri" w:hAnsi="Arial" w:cs="Arial"/>
          <w:kern w:val="2"/>
          <w:sz w:val="24"/>
          <w:szCs w:val="24"/>
          <w14:ligatures w14:val="standardContextual"/>
        </w:rPr>
        <w:t xml:space="preserve">En esta lógica sólo se puede aspirar a mejorar el Estado invirtiendo en él, como política pública. </w:t>
      </w:r>
    </w:p>
    <w:p w14:paraId="7FEEA85A" w14:textId="77777777" w:rsidR="001D0F89" w:rsidRPr="001D0F89" w:rsidRDefault="001D0F89" w:rsidP="001D0F89">
      <w:pPr>
        <w:widowControl w:val="0"/>
        <w:spacing w:after="0" w:line="240" w:lineRule="auto"/>
        <w:ind w:firstLine="1134"/>
        <w:jc w:val="both"/>
        <w:rPr>
          <w:rFonts w:ascii="Arial" w:eastAsia="Calibri" w:hAnsi="Arial" w:cs="Arial"/>
          <w:kern w:val="2"/>
          <w:sz w:val="24"/>
          <w:szCs w:val="24"/>
          <w14:ligatures w14:val="standardContextual"/>
        </w:rPr>
      </w:pPr>
    </w:p>
    <w:p w14:paraId="01BD8371" w14:textId="77777777" w:rsidR="001D0F89" w:rsidRPr="001D0F89" w:rsidRDefault="001D0F89" w:rsidP="001D0F89">
      <w:pPr>
        <w:widowControl w:val="0"/>
        <w:spacing w:after="0" w:line="240" w:lineRule="auto"/>
        <w:ind w:firstLine="1134"/>
        <w:jc w:val="both"/>
        <w:rPr>
          <w:rFonts w:ascii="Arial" w:eastAsia="Calibri" w:hAnsi="Arial" w:cs="Arial"/>
          <w:kern w:val="2"/>
          <w:sz w:val="24"/>
          <w:szCs w:val="24"/>
          <w14:ligatures w14:val="standardContextual"/>
        </w:rPr>
      </w:pPr>
      <w:r w:rsidRPr="001D0F89">
        <w:rPr>
          <w:rFonts w:ascii="Arial" w:eastAsia="Calibri" w:hAnsi="Arial" w:cs="Arial"/>
          <w:kern w:val="2"/>
          <w:sz w:val="24"/>
          <w:szCs w:val="24"/>
          <w14:ligatures w14:val="standardContextual"/>
        </w:rPr>
        <w:t xml:space="preserve">El cumplimiento de este acuerdo avanza significativamente en esa línea, y expresa una voluntad del Estado, que quedó plasmada en la historia fidedigna de la ley en la discusión legislativa de diciembre, en orden a poner término a una discriminación e injusticia que se estaba haciendo costumbre desde el año 2017 e incluso tomando peligrosos ribetes de precedente. </w:t>
      </w:r>
    </w:p>
    <w:p w14:paraId="5E682FC9" w14:textId="77777777" w:rsidR="001D0F89" w:rsidRPr="001D0F89" w:rsidRDefault="001D0F89" w:rsidP="001D0F89">
      <w:pPr>
        <w:widowControl w:val="0"/>
        <w:spacing w:after="0" w:line="240" w:lineRule="auto"/>
        <w:ind w:firstLine="1134"/>
        <w:jc w:val="both"/>
        <w:rPr>
          <w:rFonts w:ascii="Arial" w:eastAsia="Calibri" w:hAnsi="Arial" w:cs="Arial"/>
          <w:kern w:val="2"/>
          <w:sz w:val="24"/>
          <w:szCs w:val="24"/>
          <w14:ligatures w14:val="standardContextual"/>
        </w:rPr>
      </w:pPr>
    </w:p>
    <w:p w14:paraId="5DFE1287" w14:textId="45210B6F" w:rsidR="001D0F89" w:rsidRPr="001D0F89" w:rsidRDefault="001D0F89" w:rsidP="001D0F89">
      <w:pPr>
        <w:widowControl w:val="0"/>
        <w:spacing w:after="0" w:line="240" w:lineRule="auto"/>
        <w:ind w:firstLine="1134"/>
        <w:jc w:val="both"/>
        <w:rPr>
          <w:rFonts w:ascii="Arial" w:eastAsia="Calibri" w:hAnsi="Arial" w:cs="Arial"/>
          <w:kern w:val="2"/>
          <w:sz w:val="24"/>
          <w:szCs w:val="24"/>
          <w14:ligatures w14:val="standardContextual"/>
        </w:rPr>
      </w:pPr>
      <w:r w:rsidRPr="001D0F89">
        <w:rPr>
          <w:rFonts w:ascii="Arial" w:eastAsia="Calibri" w:hAnsi="Arial" w:cs="Arial"/>
          <w:kern w:val="2"/>
          <w:sz w:val="24"/>
          <w:szCs w:val="24"/>
          <w14:ligatures w14:val="standardContextual"/>
        </w:rPr>
        <w:t xml:space="preserve">Los técnicos especializados y profesionales del sector público hemos elegido al Estado, hemos puesto a su disposición la inversión en educación de nuestras familias y la propia, y lo hacemos con orgullo. Esperamos que el Estado, en su rol </w:t>
      </w:r>
      <w:r w:rsidR="001A0A5D">
        <w:rPr>
          <w:rFonts w:ascii="Arial" w:eastAsia="Calibri" w:hAnsi="Arial" w:cs="Arial"/>
          <w:kern w:val="2"/>
          <w:sz w:val="24"/>
          <w:szCs w:val="24"/>
          <w14:ligatures w14:val="standardContextual"/>
        </w:rPr>
        <w:t>e</w:t>
      </w:r>
      <w:r w:rsidRPr="001D0F89">
        <w:rPr>
          <w:rFonts w:ascii="Arial" w:eastAsia="Calibri" w:hAnsi="Arial" w:cs="Arial"/>
          <w:kern w:val="2"/>
          <w:sz w:val="24"/>
          <w:szCs w:val="24"/>
          <w14:ligatures w14:val="standardContextual"/>
        </w:rPr>
        <w:t xml:space="preserve">mpleador, no vuelva a discriminarnos o intentar avergonzarnos de quienes somos y de cuanto nos paga por realizar nuestra labor pública. Después de todas las crisis que hemos enfrentado como país, y que los funcionarios públicos han sorteado, merecemos más que eso. </w:t>
      </w:r>
    </w:p>
    <w:p w14:paraId="7719B415" w14:textId="77777777" w:rsidR="001D0F89" w:rsidRPr="001D0F89" w:rsidRDefault="001D0F89" w:rsidP="001D0F89">
      <w:pPr>
        <w:widowControl w:val="0"/>
        <w:spacing w:after="0" w:line="240" w:lineRule="auto"/>
        <w:ind w:firstLine="1134"/>
        <w:jc w:val="both"/>
        <w:rPr>
          <w:rFonts w:ascii="Arial" w:eastAsia="Calibri" w:hAnsi="Arial" w:cs="Arial"/>
          <w:kern w:val="2"/>
          <w:sz w:val="24"/>
          <w:szCs w:val="24"/>
          <w14:ligatures w14:val="standardContextual"/>
        </w:rPr>
      </w:pPr>
    </w:p>
    <w:p w14:paraId="301E912D" w14:textId="77777777" w:rsidR="001D0F89" w:rsidRPr="001D0F89" w:rsidRDefault="001D0F89" w:rsidP="001D0F89">
      <w:pPr>
        <w:widowControl w:val="0"/>
        <w:spacing w:after="0" w:line="240" w:lineRule="auto"/>
        <w:ind w:firstLine="1134"/>
        <w:jc w:val="both"/>
        <w:rPr>
          <w:rFonts w:ascii="Arial" w:eastAsia="Calibri" w:hAnsi="Arial" w:cs="Arial"/>
          <w:kern w:val="2"/>
          <w:sz w:val="24"/>
          <w:szCs w:val="24"/>
          <w14:ligatures w14:val="standardContextual"/>
        </w:rPr>
      </w:pPr>
      <w:r w:rsidRPr="001D0F89">
        <w:rPr>
          <w:rFonts w:ascii="Arial" w:eastAsia="Calibri" w:hAnsi="Arial" w:cs="Arial"/>
          <w:kern w:val="2"/>
          <w:sz w:val="24"/>
          <w:szCs w:val="24"/>
          <w14:ligatures w14:val="standardContextual"/>
        </w:rPr>
        <w:t xml:space="preserve">En palabras finales, desde esa mirada de reparación, la </w:t>
      </w:r>
      <w:proofErr w:type="spellStart"/>
      <w:r w:rsidRPr="001D0F89">
        <w:rPr>
          <w:rFonts w:ascii="Arial" w:eastAsia="Calibri" w:hAnsi="Arial" w:cs="Arial"/>
          <w:kern w:val="2"/>
          <w:sz w:val="24"/>
          <w:szCs w:val="24"/>
          <w14:ligatures w14:val="standardContextual"/>
        </w:rPr>
        <w:t>Fedacon</w:t>
      </w:r>
      <w:proofErr w:type="spellEnd"/>
      <w:r w:rsidRPr="001D0F89">
        <w:rPr>
          <w:rFonts w:ascii="Arial" w:eastAsia="Calibri" w:hAnsi="Arial" w:cs="Arial"/>
          <w:kern w:val="2"/>
          <w:sz w:val="24"/>
          <w:szCs w:val="24"/>
          <w14:ligatures w14:val="standardContextual"/>
        </w:rPr>
        <w:t xml:space="preserve"> no puede más que valorar el cumplimiento del protocolo de acuerdo, de la palabra empeñada que tanta falta hace volver a significar.</w:t>
      </w:r>
    </w:p>
    <w:p w14:paraId="1FB43574" w14:textId="77777777" w:rsidR="001D0F89" w:rsidRPr="001D0F89" w:rsidRDefault="001D0F89" w:rsidP="001D0F89">
      <w:pPr>
        <w:widowControl w:val="0"/>
        <w:spacing w:after="0" w:line="240" w:lineRule="auto"/>
        <w:ind w:firstLine="1134"/>
        <w:jc w:val="both"/>
        <w:rPr>
          <w:rFonts w:ascii="Arial" w:eastAsia="Calibri" w:hAnsi="Arial" w:cs="Arial"/>
          <w:kern w:val="2"/>
          <w:sz w:val="24"/>
          <w:szCs w:val="24"/>
          <w14:ligatures w14:val="standardContextual"/>
        </w:rPr>
      </w:pPr>
    </w:p>
    <w:p w14:paraId="5F736F44" w14:textId="77777777" w:rsidR="001D0F89" w:rsidRPr="001D0F89" w:rsidRDefault="001D0F89" w:rsidP="001D0F89">
      <w:pPr>
        <w:widowControl w:val="0"/>
        <w:spacing w:after="0" w:line="240" w:lineRule="auto"/>
        <w:ind w:firstLine="1134"/>
        <w:jc w:val="both"/>
        <w:rPr>
          <w:rFonts w:ascii="Arial" w:eastAsia="Calibri" w:hAnsi="Arial" w:cs="Arial"/>
          <w:kern w:val="2"/>
          <w:sz w:val="24"/>
          <w:szCs w:val="24"/>
          <w14:ligatures w14:val="standardContextual"/>
        </w:rPr>
      </w:pPr>
      <w:r w:rsidRPr="001D0F89">
        <w:rPr>
          <w:rFonts w:ascii="Arial" w:eastAsia="Calibri" w:hAnsi="Arial" w:cs="Arial"/>
          <w:kern w:val="2"/>
          <w:sz w:val="24"/>
          <w:szCs w:val="24"/>
          <w14:ligatures w14:val="standardContextual"/>
        </w:rPr>
        <w:t>De la fuerza con que la Comisión de Hacienda del Senado, especialmente su entonces Presidente y actual Presidente del Senado, Senador Coloma, defendieron la función pública.</w:t>
      </w:r>
    </w:p>
    <w:p w14:paraId="6A807285" w14:textId="77777777" w:rsidR="001D0F89" w:rsidRPr="001D0F89" w:rsidRDefault="001D0F89" w:rsidP="001D0F89">
      <w:pPr>
        <w:widowControl w:val="0"/>
        <w:spacing w:after="0" w:line="240" w:lineRule="auto"/>
        <w:ind w:firstLine="1134"/>
        <w:jc w:val="both"/>
        <w:rPr>
          <w:rFonts w:ascii="Arial" w:eastAsia="Calibri" w:hAnsi="Arial" w:cs="Arial"/>
          <w:kern w:val="2"/>
          <w:sz w:val="24"/>
          <w:szCs w:val="24"/>
          <w14:ligatures w14:val="standardContextual"/>
        </w:rPr>
      </w:pPr>
    </w:p>
    <w:p w14:paraId="5CB64AF5" w14:textId="72ECA648" w:rsidR="001D0F89" w:rsidRDefault="001D0F89" w:rsidP="001D0F89">
      <w:pPr>
        <w:widowControl w:val="0"/>
        <w:spacing w:after="0" w:line="240" w:lineRule="auto"/>
        <w:ind w:firstLine="1134"/>
        <w:jc w:val="both"/>
        <w:rPr>
          <w:rFonts w:ascii="Arial" w:eastAsia="Calibri" w:hAnsi="Arial" w:cs="Arial"/>
          <w:kern w:val="2"/>
          <w:sz w:val="24"/>
          <w:szCs w:val="24"/>
          <w14:ligatures w14:val="standardContextual"/>
        </w:rPr>
      </w:pPr>
      <w:r w:rsidRPr="001D0F89">
        <w:rPr>
          <w:rFonts w:ascii="Arial" w:eastAsia="Calibri" w:hAnsi="Arial" w:cs="Arial"/>
          <w:kern w:val="2"/>
          <w:sz w:val="24"/>
          <w:szCs w:val="24"/>
          <w14:ligatures w14:val="standardContextual"/>
        </w:rPr>
        <w:t>Y la disposición de este Gobierno hacia los trabajadores para poner término a una mala costumbre, un mal precedente, una mala política pública, que sin duda no contribuye a concretar el anhelo de un mejor Estado, de</w:t>
      </w:r>
      <w:r w:rsidR="002C11E4">
        <w:rPr>
          <w:rFonts w:ascii="Arial" w:eastAsia="Calibri" w:hAnsi="Arial" w:cs="Arial"/>
          <w:kern w:val="2"/>
          <w:sz w:val="24"/>
          <w:szCs w:val="24"/>
          <w14:ligatures w14:val="standardContextual"/>
        </w:rPr>
        <w:t xml:space="preserve"> un mejor Chile.”.</w:t>
      </w:r>
    </w:p>
    <w:p w14:paraId="087EF254" w14:textId="7493644F" w:rsidR="000C454B" w:rsidRDefault="000C454B" w:rsidP="001D0F89">
      <w:pPr>
        <w:widowControl w:val="0"/>
        <w:spacing w:after="0" w:line="240" w:lineRule="auto"/>
        <w:ind w:firstLine="1134"/>
        <w:jc w:val="both"/>
        <w:rPr>
          <w:rFonts w:ascii="Arial" w:eastAsia="Calibri" w:hAnsi="Arial" w:cs="Arial"/>
          <w:kern w:val="2"/>
          <w:sz w:val="24"/>
          <w:szCs w:val="24"/>
          <w14:ligatures w14:val="standardContextual"/>
        </w:rPr>
      </w:pPr>
    </w:p>
    <w:p w14:paraId="557C1146" w14:textId="1774FC65" w:rsidR="000C454B" w:rsidRDefault="000C454B" w:rsidP="001D0F89">
      <w:pPr>
        <w:widowControl w:val="0"/>
        <w:spacing w:after="0" w:line="240" w:lineRule="auto"/>
        <w:ind w:firstLine="1134"/>
        <w:jc w:val="both"/>
        <w:rPr>
          <w:rFonts w:ascii="Arial" w:eastAsia="Calibri" w:hAnsi="Arial" w:cs="Arial"/>
          <w:kern w:val="2"/>
          <w:sz w:val="24"/>
          <w:szCs w:val="24"/>
          <w14:ligatures w14:val="standardContextual"/>
        </w:rPr>
      </w:pPr>
    </w:p>
    <w:p w14:paraId="7E037DBD" w14:textId="2B2EB7B6" w:rsidR="000C454B" w:rsidRPr="00685497" w:rsidRDefault="00455BCB" w:rsidP="001D0F89">
      <w:pPr>
        <w:widowControl w:val="0"/>
        <w:spacing w:after="0" w:line="240" w:lineRule="auto"/>
        <w:ind w:firstLine="1134"/>
        <w:jc w:val="both"/>
        <w:rPr>
          <w:rFonts w:ascii="Arial" w:eastAsia="Calibri" w:hAnsi="Arial" w:cs="Arial"/>
          <w:bCs/>
          <w:kern w:val="2"/>
          <w:sz w:val="24"/>
          <w:szCs w:val="24"/>
          <w14:ligatures w14:val="standardContextual"/>
        </w:rPr>
      </w:pPr>
      <w:r w:rsidRPr="0097217F">
        <w:rPr>
          <w:rFonts w:ascii="Arial" w:eastAsia="Calibri" w:hAnsi="Arial" w:cs="Arial"/>
          <w:kern w:val="2"/>
          <w:sz w:val="24"/>
          <w:szCs w:val="24"/>
          <w14:ligatures w14:val="standardContextual"/>
        </w:rPr>
        <w:t>Posteriormente</w:t>
      </w:r>
      <w:r w:rsidR="000C454B" w:rsidRPr="0097217F">
        <w:rPr>
          <w:rFonts w:ascii="Arial" w:eastAsia="Calibri" w:hAnsi="Arial" w:cs="Arial"/>
          <w:kern w:val="2"/>
          <w:sz w:val="24"/>
          <w:szCs w:val="24"/>
          <w14:ligatures w14:val="standardContextual"/>
        </w:rPr>
        <w:t xml:space="preserve">, la Comisión escuchó a la </w:t>
      </w:r>
      <w:r w:rsidR="000C454B" w:rsidRPr="0097217F">
        <w:rPr>
          <w:rFonts w:ascii="Arial" w:eastAsia="Calibri" w:hAnsi="Arial" w:cs="Arial"/>
          <w:b/>
          <w:kern w:val="2"/>
          <w:sz w:val="24"/>
          <w:szCs w:val="24"/>
          <w14:ligatures w14:val="standardContextual"/>
        </w:rPr>
        <w:t>Asociación de Defensores Penales Públicos</w:t>
      </w:r>
      <w:r w:rsidR="000C454B" w:rsidRPr="0097217F">
        <w:rPr>
          <w:rFonts w:ascii="Arial" w:eastAsia="Calibri" w:hAnsi="Arial" w:cs="Arial"/>
          <w:kern w:val="2"/>
          <w:sz w:val="24"/>
          <w:szCs w:val="24"/>
          <w14:ligatures w14:val="standardContextual"/>
        </w:rPr>
        <w:t xml:space="preserve">, cuyo </w:t>
      </w:r>
      <w:r w:rsidR="000C454B" w:rsidRPr="0097217F">
        <w:rPr>
          <w:rFonts w:ascii="Arial" w:eastAsia="Calibri" w:hAnsi="Arial" w:cs="Arial"/>
          <w:b/>
          <w:kern w:val="2"/>
          <w:sz w:val="24"/>
          <w:szCs w:val="24"/>
          <w14:ligatures w14:val="standardContextual"/>
        </w:rPr>
        <w:t>Secretario G</w:t>
      </w:r>
      <w:r w:rsidR="00FD0A91" w:rsidRPr="0097217F">
        <w:rPr>
          <w:rFonts w:ascii="Arial" w:eastAsia="Calibri" w:hAnsi="Arial" w:cs="Arial"/>
          <w:b/>
          <w:kern w:val="2"/>
          <w:sz w:val="24"/>
          <w:szCs w:val="24"/>
          <w14:ligatures w14:val="standardContextual"/>
        </w:rPr>
        <w:t>eneral,</w:t>
      </w:r>
      <w:r w:rsidR="00FD0A91" w:rsidRPr="0097217F">
        <w:rPr>
          <w:rFonts w:ascii="Arial" w:eastAsia="Calibri" w:hAnsi="Arial" w:cs="Arial"/>
          <w:kern w:val="2"/>
          <w:sz w:val="24"/>
          <w:szCs w:val="24"/>
          <w14:ligatures w14:val="standardContextual"/>
        </w:rPr>
        <w:t xml:space="preserve"> </w:t>
      </w:r>
      <w:r w:rsidR="00FD0A91" w:rsidRPr="0097217F">
        <w:rPr>
          <w:rFonts w:ascii="Arial" w:eastAsia="Calibri" w:hAnsi="Arial" w:cs="Arial"/>
          <w:b/>
          <w:kern w:val="2"/>
          <w:sz w:val="24"/>
          <w:szCs w:val="24"/>
          <w14:ligatures w14:val="standardContextual"/>
        </w:rPr>
        <w:t xml:space="preserve">señor Francisco </w:t>
      </w:r>
      <w:r w:rsidR="00711D04" w:rsidRPr="0097217F">
        <w:rPr>
          <w:rFonts w:ascii="Arial" w:eastAsia="Calibri" w:hAnsi="Arial" w:cs="Arial"/>
          <w:b/>
          <w:kern w:val="2"/>
          <w:sz w:val="24"/>
          <w:szCs w:val="24"/>
          <w14:ligatures w14:val="standardContextual"/>
        </w:rPr>
        <w:t xml:space="preserve">Javier </w:t>
      </w:r>
      <w:r w:rsidR="00FD0A91" w:rsidRPr="0097217F">
        <w:rPr>
          <w:rFonts w:ascii="Arial" w:eastAsia="Calibri" w:hAnsi="Arial" w:cs="Arial"/>
          <w:b/>
          <w:kern w:val="2"/>
          <w:sz w:val="24"/>
          <w:szCs w:val="24"/>
          <w14:ligatures w14:val="standardContextual"/>
        </w:rPr>
        <w:t>Alvarado</w:t>
      </w:r>
      <w:r w:rsidR="001A0A5D">
        <w:rPr>
          <w:rFonts w:ascii="Arial" w:eastAsia="Calibri" w:hAnsi="Arial" w:cs="Arial"/>
          <w:b/>
          <w:kern w:val="2"/>
          <w:sz w:val="24"/>
          <w:szCs w:val="24"/>
          <w14:ligatures w14:val="standardContextual"/>
        </w:rPr>
        <w:t>,</w:t>
      </w:r>
      <w:r w:rsidR="00FD0A91" w:rsidRPr="0097217F">
        <w:rPr>
          <w:rFonts w:ascii="Arial" w:eastAsia="Calibri" w:hAnsi="Arial" w:cs="Arial"/>
          <w:b/>
          <w:kern w:val="2"/>
          <w:sz w:val="24"/>
          <w:szCs w:val="24"/>
          <w14:ligatures w14:val="standardContextual"/>
        </w:rPr>
        <w:t xml:space="preserve"> </w:t>
      </w:r>
      <w:r w:rsidR="00EC3C5E" w:rsidRPr="00685497">
        <w:rPr>
          <w:rFonts w:ascii="Arial" w:eastAsia="Calibri" w:hAnsi="Arial" w:cs="Arial"/>
          <w:bCs/>
          <w:kern w:val="2"/>
          <w:sz w:val="24"/>
          <w:szCs w:val="24"/>
          <w14:ligatures w14:val="standardContextual"/>
        </w:rPr>
        <w:t>ma</w:t>
      </w:r>
      <w:r w:rsidR="00685497" w:rsidRPr="00685497">
        <w:rPr>
          <w:rFonts w:ascii="Arial" w:eastAsia="Calibri" w:hAnsi="Arial" w:cs="Arial"/>
          <w:bCs/>
          <w:kern w:val="2"/>
          <w:sz w:val="24"/>
          <w:szCs w:val="24"/>
          <w14:ligatures w14:val="standardContextual"/>
        </w:rPr>
        <w:t>nifestó su agradecimiento por</w:t>
      </w:r>
      <w:r w:rsidR="00FD0A91" w:rsidRPr="00685497">
        <w:rPr>
          <w:rFonts w:ascii="Arial" w:eastAsia="Calibri" w:hAnsi="Arial" w:cs="Arial"/>
          <w:bCs/>
          <w:kern w:val="2"/>
          <w:sz w:val="24"/>
          <w:szCs w:val="24"/>
          <w14:ligatures w14:val="standardContextual"/>
        </w:rPr>
        <w:t xml:space="preserve"> el cumplimiento del acuerdo </w:t>
      </w:r>
      <w:r w:rsidR="00711D04" w:rsidRPr="00685497">
        <w:rPr>
          <w:rFonts w:ascii="Arial" w:eastAsia="Calibri" w:hAnsi="Arial" w:cs="Arial"/>
          <w:bCs/>
          <w:kern w:val="2"/>
          <w:sz w:val="24"/>
          <w:szCs w:val="24"/>
          <w14:ligatures w14:val="standardContextual"/>
        </w:rPr>
        <w:t>al cual se arribó luego de largas negociaciones</w:t>
      </w:r>
      <w:r w:rsidR="00E109BE">
        <w:rPr>
          <w:rFonts w:ascii="Arial" w:eastAsia="Calibri" w:hAnsi="Arial" w:cs="Arial"/>
          <w:bCs/>
          <w:kern w:val="2"/>
          <w:sz w:val="24"/>
          <w:szCs w:val="24"/>
          <w14:ligatures w14:val="standardContextual"/>
        </w:rPr>
        <w:t>, como asimismo</w:t>
      </w:r>
      <w:r w:rsidR="00FD0A91" w:rsidRPr="00685497">
        <w:rPr>
          <w:rFonts w:ascii="Arial" w:eastAsia="Calibri" w:hAnsi="Arial" w:cs="Arial"/>
          <w:bCs/>
          <w:kern w:val="2"/>
          <w:sz w:val="24"/>
          <w:szCs w:val="24"/>
          <w14:ligatures w14:val="standardContextual"/>
        </w:rPr>
        <w:t xml:space="preserve"> </w:t>
      </w:r>
      <w:r w:rsidR="00711D04" w:rsidRPr="00685497">
        <w:rPr>
          <w:rFonts w:ascii="Arial" w:eastAsia="Calibri" w:hAnsi="Arial" w:cs="Arial"/>
          <w:bCs/>
          <w:kern w:val="2"/>
          <w:sz w:val="24"/>
          <w:szCs w:val="24"/>
          <w14:ligatures w14:val="standardContextual"/>
        </w:rPr>
        <w:t xml:space="preserve">al Gobierno </w:t>
      </w:r>
      <w:r w:rsidR="00FD0A91" w:rsidRPr="00685497">
        <w:rPr>
          <w:rFonts w:ascii="Arial" w:eastAsia="Calibri" w:hAnsi="Arial" w:cs="Arial"/>
          <w:bCs/>
          <w:kern w:val="2"/>
          <w:sz w:val="24"/>
          <w:szCs w:val="24"/>
          <w14:ligatures w14:val="standardContextual"/>
        </w:rPr>
        <w:t xml:space="preserve">por </w:t>
      </w:r>
      <w:r w:rsidR="00711D04" w:rsidRPr="00685497">
        <w:rPr>
          <w:rFonts w:ascii="Arial" w:eastAsia="Calibri" w:hAnsi="Arial" w:cs="Arial"/>
          <w:bCs/>
          <w:kern w:val="2"/>
          <w:sz w:val="24"/>
          <w:szCs w:val="24"/>
          <w14:ligatures w14:val="standardContextual"/>
        </w:rPr>
        <w:t>el reconocimiento</w:t>
      </w:r>
      <w:r w:rsidR="00FD0A91" w:rsidRPr="00685497">
        <w:rPr>
          <w:rFonts w:ascii="Arial" w:eastAsia="Calibri" w:hAnsi="Arial" w:cs="Arial"/>
          <w:bCs/>
          <w:kern w:val="2"/>
          <w:sz w:val="24"/>
          <w:szCs w:val="24"/>
          <w14:ligatures w14:val="standardContextual"/>
        </w:rPr>
        <w:t xml:space="preserve"> </w:t>
      </w:r>
      <w:r w:rsidR="00711D04" w:rsidRPr="00685497">
        <w:rPr>
          <w:rFonts w:ascii="Arial" w:eastAsia="Calibri" w:hAnsi="Arial" w:cs="Arial"/>
          <w:bCs/>
          <w:kern w:val="2"/>
          <w:sz w:val="24"/>
          <w:szCs w:val="24"/>
          <w14:ligatures w14:val="standardContextual"/>
        </w:rPr>
        <w:t>hacia</w:t>
      </w:r>
      <w:r w:rsidR="00FD0A91" w:rsidRPr="00685497">
        <w:rPr>
          <w:rFonts w:ascii="Arial" w:eastAsia="Calibri" w:hAnsi="Arial" w:cs="Arial"/>
          <w:bCs/>
          <w:kern w:val="2"/>
          <w:sz w:val="24"/>
          <w:szCs w:val="24"/>
          <w14:ligatures w14:val="standardContextual"/>
        </w:rPr>
        <w:t xml:space="preserve"> </w:t>
      </w:r>
      <w:r w:rsidR="00711D04" w:rsidRPr="00685497">
        <w:rPr>
          <w:rFonts w:ascii="Arial" w:eastAsia="Calibri" w:hAnsi="Arial" w:cs="Arial"/>
          <w:bCs/>
          <w:kern w:val="2"/>
          <w:sz w:val="24"/>
          <w:szCs w:val="24"/>
          <w14:ligatures w14:val="standardContextual"/>
        </w:rPr>
        <w:t>l</w:t>
      </w:r>
      <w:r w:rsidR="00FD0A91" w:rsidRPr="00685497">
        <w:rPr>
          <w:rFonts w:ascii="Arial" w:eastAsia="Calibri" w:hAnsi="Arial" w:cs="Arial"/>
          <w:bCs/>
          <w:kern w:val="2"/>
          <w:sz w:val="24"/>
          <w:szCs w:val="24"/>
          <w14:ligatures w14:val="standardContextual"/>
        </w:rPr>
        <w:t xml:space="preserve">os </w:t>
      </w:r>
      <w:r w:rsidR="00711D04" w:rsidRPr="00685497">
        <w:rPr>
          <w:rFonts w:ascii="Arial" w:eastAsia="Calibri" w:hAnsi="Arial" w:cs="Arial"/>
          <w:bCs/>
          <w:kern w:val="2"/>
          <w:sz w:val="24"/>
          <w:szCs w:val="24"/>
          <w14:ligatures w14:val="standardContextual"/>
        </w:rPr>
        <w:t>trabajadores y las trabajadoras profesionales</w:t>
      </w:r>
      <w:r w:rsidR="00FD0A91" w:rsidRPr="00685497">
        <w:rPr>
          <w:rFonts w:ascii="Arial" w:eastAsia="Calibri" w:hAnsi="Arial" w:cs="Arial"/>
          <w:bCs/>
          <w:kern w:val="2"/>
          <w:sz w:val="24"/>
          <w:szCs w:val="24"/>
          <w14:ligatures w14:val="standardContextual"/>
        </w:rPr>
        <w:t xml:space="preserve"> del </w:t>
      </w:r>
      <w:r w:rsidR="00711D04" w:rsidRPr="00685497">
        <w:rPr>
          <w:rFonts w:ascii="Arial" w:eastAsia="Calibri" w:hAnsi="Arial" w:cs="Arial"/>
          <w:bCs/>
          <w:kern w:val="2"/>
          <w:sz w:val="24"/>
          <w:szCs w:val="24"/>
          <w14:ligatures w14:val="standardContextual"/>
        </w:rPr>
        <w:t>E</w:t>
      </w:r>
      <w:r w:rsidR="00FD0A91" w:rsidRPr="00685497">
        <w:rPr>
          <w:rFonts w:ascii="Arial" w:eastAsia="Calibri" w:hAnsi="Arial" w:cs="Arial"/>
          <w:bCs/>
          <w:kern w:val="2"/>
          <w:sz w:val="24"/>
          <w:szCs w:val="24"/>
          <w14:ligatures w14:val="standardContextual"/>
        </w:rPr>
        <w:t>stado</w:t>
      </w:r>
      <w:r w:rsidR="001A0A5D">
        <w:rPr>
          <w:rFonts w:ascii="Arial" w:eastAsia="Calibri" w:hAnsi="Arial" w:cs="Arial"/>
          <w:bCs/>
          <w:kern w:val="2"/>
          <w:sz w:val="24"/>
          <w:szCs w:val="24"/>
          <w14:ligatures w14:val="standardContextual"/>
        </w:rPr>
        <w:t>,</w:t>
      </w:r>
      <w:r w:rsidR="00711D04" w:rsidRPr="00685497">
        <w:rPr>
          <w:rFonts w:ascii="Arial" w:eastAsia="Calibri" w:hAnsi="Arial" w:cs="Arial"/>
          <w:bCs/>
          <w:kern w:val="2"/>
          <w:sz w:val="24"/>
          <w:szCs w:val="24"/>
          <w14:ligatures w14:val="standardContextual"/>
        </w:rPr>
        <w:t xml:space="preserve"> por cuanto </w:t>
      </w:r>
      <w:r w:rsidR="00E109BE">
        <w:rPr>
          <w:rFonts w:ascii="Arial" w:eastAsia="Calibri" w:hAnsi="Arial" w:cs="Arial"/>
          <w:bCs/>
          <w:kern w:val="2"/>
          <w:sz w:val="24"/>
          <w:szCs w:val="24"/>
          <w14:ligatures w14:val="standardContextual"/>
        </w:rPr>
        <w:t>e</w:t>
      </w:r>
      <w:r w:rsidR="001A0A5D">
        <w:rPr>
          <w:rFonts w:ascii="Arial" w:eastAsia="Calibri" w:hAnsi="Arial" w:cs="Arial"/>
          <w:bCs/>
          <w:kern w:val="2"/>
          <w:sz w:val="24"/>
          <w:szCs w:val="24"/>
          <w14:ligatures w14:val="standardContextual"/>
        </w:rPr>
        <w:t>llo</w:t>
      </w:r>
      <w:r w:rsidR="00E109BE">
        <w:rPr>
          <w:rFonts w:ascii="Arial" w:eastAsia="Calibri" w:hAnsi="Arial" w:cs="Arial"/>
          <w:bCs/>
          <w:kern w:val="2"/>
          <w:sz w:val="24"/>
          <w:szCs w:val="24"/>
          <w14:ligatures w14:val="standardContextual"/>
        </w:rPr>
        <w:t xml:space="preserve"> </w:t>
      </w:r>
      <w:r w:rsidR="00711D04" w:rsidRPr="00685497">
        <w:rPr>
          <w:rFonts w:ascii="Arial" w:eastAsia="Calibri" w:hAnsi="Arial" w:cs="Arial"/>
          <w:bCs/>
          <w:kern w:val="2"/>
          <w:sz w:val="24"/>
          <w:szCs w:val="24"/>
          <w14:ligatures w14:val="standardContextual"/>
        </w:rPr>
        <w:t>supone una motivación p</w:t>
      </w:r>
      <w:r w:rsidR="00FD0A91" w:rsidRPr="00685497">
        <w:rPr>
          <w:rFonts w:ascii="Arial" w:eastAsia="Calibri" w:hAnsi="Arial" w:cs="Arial"/>
          <w:bCs/>
          <w:kern w:val="2"/>
          <w:sz w:val="24"/>
          <w:szCs w:val="24"/>
          <w14:ligatures w14:val="standardContextual"/>
        </w:rPr>
        <w:t>a</w:t>
      </w:r>
      <w:r w:rsidR="00711D04" w:rsidRPr="00685497">
        <w:rPr>
          <w:rFonts w:ascii="Arial" w:eastAsia="Calibri" w:hAnsi="Arial" w:cs="Arial"/>
          <w:bCs/>
          <w:kern w:val="2"/>
          <w:sz w:val="24"/>
          <w:szCs w:val="24"/>
          <w14:ligatures w14:val="standardContextual"/>
        </w:rPr>
        <w:t>ra c</w:t>
      </w:r>
      <w:r w:rsidR="00FD0A91" w:rsidRPr="00685497">
        <w:rPr>
          <w:rFonts w:ascii="Arial" w:eastAsia="Calibri" w:hAnsi="Arial" w:cs="Arial"/>
          <w:bCs/>
          <w:kern w:val="2"/>
          <w:sz w:val="24"/>
          <w:szCs w:val="24"/>
          <w14:ligatures w14:val="standardContextual"/>
        </w:rPr>
        <w:t>on</w:t>
      </w:r>
      <w:r w:rsidR="00711D04" w:rsidRPr="00685497">
        <w:rPr>
          <w:rFonts w:ascii="Arial" w:eastAsia="Calibri" w:hAnsi="Arial" w:cs="Arial"/>
          <w:bCs/>
          <w:kern w:val="2"/>
          <w:sz w:val="24"/>
          <w:szCs w:val="24"/>
          <w14:ligatures w14:val="standardContextual"/>
        </w:rPr>
        <w:t>t</w:t>
      </w:r>
      <w:r w:rsidR="00FD0A91" w:rsidRPr="00685497">
        <w:rPr>
          <w:rFonts w:ascii="Arial" w:eastAsia="Calibri" w:hAnsi="Arial" w:cs="Arial"/>
          <w:bCs/>
          <w:kern w:val="2"/>
          <w:sz w:val="24"/>
          <w:szCs w:val="24"/>
          <w14:ligatures w14:val="standardContextual"/>
        </w:rPr>
        <w:t>i</w:t>
      </w:r>
      <w:r w:rsidR="00711D04" w:rsidRPr="00685497">
        <w:rPr>
          <w:rFonts w:ascii="Arial" w:eastAsia="Calibri" w:hAnsi="Arial" w:cs="Arial"/>
          <w:bCs/>
          <w:kern w:val="2"/>
          <w:sz w:val="24"/>
          <w:szCs w:val="24"/>
          <w14:ligatures w14:val="standardContextual"/>
        </w:rPr>
        <w:t>n</w:t>
      </w:r>
      <w:r w:rsidR="00FD0A91" w:rsidRPr="00685497">
        <w:rPr>
          <w:rFonts w:ascii="Arial" w:eastAsia="Calibri" w:hAnsi="Arial" w:cs="Arial"/>
          <w:bCs/>
          <w:kern w:val="2"/>
          <w:sz w:val="24"/>
          <w:szCs w:val="24"/>
          <w14:ligatures w14:val="standardContextual"/>
        </w:rPr>
        <w:t xml:space="preserve">uar sirviendo al país desde </w:t>
      </w:r>
      <w:r w:rsidR="00711D04" w:rsidRPr="00685497">
        <w:rPr>
          <w:rFonts w:ascii="Arial" w:eastAsia="Calibri" w:hAnsi="Arial" w:cs="Arial"/>
          <w:bCs/>
          <w:kern w:val="2"/>
          <w:sz w:val="24"/>
          <w:szCs w:val="24"/>
          <w14:ligatures w14:val="standardContextual"/>
        </w:rPr>
        <w:t>lo</w:t>
      </w:r>
      <w:r w:rsidR="00FD0A91" w:rsidRPr="00685497">
        <w:rPr>
          <w:rFonts w:ascii="Arial" w:eastAsia="Calibri" w:hAnsi="Arial" w:cs="Arial"/>
          <w:bCs/>
          <w:kern w:val="2"/>
          <w:sz w:val="24"/>
          <w:szCs w:val="24"/>
          <w14:ligatures w14:val="standardContextual"/>
        </w:rPr>
        <w:t xml:space="preserve">s puestos de trabajo </w:t>
      </w:r>
      <w:r w:rsidR="00711D04" w:rsidRPr="00685497">
        <w:rPr>
          <w:rFonts w:ascii="Arial" w:eastAsia="Calibri" w:hAnsi="Arial" w:cs="Arial"/>
          <w:bCs/>
          <w:kern w:val="2"/>
          <w:sz w:val="24"/>
          <w:szCs w:val="24"/>
          <w14:ligatures w14:val="standardContextual"/>
        </w:rPr>
        <w:t>en tanto</w:t>
      </w:r>
      <w:r w:rsidR="00FD0A91" w:rsidRPr="00685497">
        <w:rPr>
          <w:rFonts w:ascii="Arial" w:eastAsia="Calibri" w:hAnsi="Arial" w:cs="Arial"/>
          <w:bCs/>
          <w:kern w:val="2"/>
          <w:sz w:val="24"/>
          <w:szCs w:val="24"/>
          <w14:ligatures w14:val="standardContextual"/>
        </w:rPr>
        <w:t xml:space="preserve"> servidores públicos</w:t>
      </w:r>
      <w:r w:rsidR="00711D04" w:rsidRPr="00685497">
        <w:rPr>
          <w:rFonts w:ascii="Arial" w:eastAsia="Calibri" w:hAnsi="Arial" w:cs="Arial"/>
          <w:bCs/>
          <w:kern w:val="2"/>
          <w:sz w:val="24"/>
          <w:szCs w:val="24"/>
          <w14:ligatures w14:val="standardContextual"/>
        </w:rPr>
        <w:t>.</w:t>
      </w:r>
    </w:p>
    <w:p w14:paraId="339FBC2E" w14:textId="1212F936" w:rsidR="00FD0A91" w:rsidRPr="00685497" w:rsidRDefault="00FD0A91" w:rsidP="001D0F89">
      <w:pPr>
        <w:widowControl w:val="0"/>
        <w:spacing w:after="0" w:line="240" w:lineRule="auto"/>
        <w:ind w:firstLine="1134"/>
        <w:jc w:val="both"/>
        <w:rPr>
          <w:rFonts w:ascii="Arial" w:eastAsia="Calibri" w:hAnsi="Arial" w:cs="Arial"/>
          <w:bCs/>
          <w:kern w:val="2"/>
          <w:sz w:val="24"/>
          <w:szCs w:val="24"/>
          <w14:ligatures w14:val="standardContextual"/>
        </w:rPr>
      </w:pPr>
    </w:p>
    <w:p w14:paraId="7CEF414A" w14:textId="56E60BB0" w:rsidR="00FD0A91" w:rsidRPr="0097217F" w:rsidRDefault="00FD0A91" w:rsidP="001D0F89">
      <w:pPr>
        <w:widowControl w:val="0"/>
        <w:spacing w:after="0" w:line="240" w:lineRule="auto"/>
        <w:ind w:firstLine="1134"/>
        <w:jc w:val="both"/>
        <w:rPr>
          <w:rFonts w:ascii="Arial" w:eastAsia="Calibri" w:hAnsi="Arial" w:cs="Arial"/>
          <w:kern w:val="2"/>
          <w:sz w:val="24"/>
          <w:szCs w:val="24"/>
          <w14:ligatures w14:val="standardContextual"/>
        </w:rPr>
      </w:pPr>
      <w:r w:rsidRPr="0097217F">
        <w:rPr>
          <w:rFonts w:ascii="Arial" w:eastAsia="Calibri" w:hAnsi="Arial" w:cs="Arial"/>
          <w:kern w:val="2"/>
          <w:sz w:val="24"/>
          <w:szCs w:val="24"/>
          <w14:ligatures w14:val="standardContextual"/>
        </w:rPr>
        <w:t>Respecto del p</w:t>
      </w:r>
      <w:r w:rsidR="00711D04" w:rsidRPr="0097217F">
        <w:rPr>
          <w:rFonts w:ascii="Arial" w:eastAsia="Calibri" w:hAnsi="Arial" w:cs="Arial"/>
          <w:kern w:val="2"/>
          <w:sz w:val="24"/>
          <w:szCs w:val="24"/>
          <w14:ligatures w14:val="standardContextual"/>
        </w:rPr>
        <w:t xml:space="preserve">royecto </w:t>
      </w:r>
      <w:r w:rsidRPr="0097217F">
        <w:rPr>
          <w:rFonts w:ascii="Arial" w:eastAsia="Calibri" w:hAnsi="Arial" w:cs="Arial"/>
          <w:kern w:val="2"/>
          <w:sz w:val="24"/>
          <w:szCs w:val="24"/>
          <w14:ligatures w14:val="standardContextual"/>
        </w:rPr>
        <w:t>d</w:t>
      </w:r>
      <w:r w:rsidR="00711D04" w:rsidRPr="0097217F">
        <w:rPr>
          <w:rFonts w:ascii="Arial" w:eastAsia="Calibri" w:hAnsi="Arial" w:cs="Arial"/>
          <w:kern w:val="2"/>
          <w:sz w:val="24"/>
          <w:szCs w:val="24"/>
          <w14:ligatures w14:val="standardContextual"/>
        </w:rPr>
        <w:t xml:space="preserve">e </w:t>
      </w:r>
      <w:r w:rsidRPr="0097217F">
        <w:rPr>
          <w:rFonts w:ascii="Arial" w:eastAsia="Calibri" w:hAnsi="Arial" w:cs="Arial"/>
          <w:kern w:val="2"/>
          <w:sz w:val="24"/>
          <w:szCs w:val="24"/>
          <w14:ligatures w14:val="standardContextual"/>
        </w:rPr>
        <w:t>l</w:t>
      </w:r>
      <w:r w:rsidR="00711D04" w:rsidRPr="0097217F">
        <w:rPr>
          <w:rFonts w:ascii="Arial" w:eastAsia="Calibri" w:hAnsi="Arial" w:cs="Arial"/>
          <w:kern w:val="2"/>
          <w:sz w:val="24"/>
          <w:szCs w:val="24"/>
          <w14:ligatures w14:val="standardContextual"/>
        </w:rPr>
        <w:t>ey</w:t>
      </w:r>
      <w:r w:rsidR="001A0A5D">
        <w:rPr>
          <w:rFonts w:ascii="Arial" w:eastAsia="Calibri" w:hAnsi="Arial" w:cs="Arial"/>
          <w:kern w:val="2"/>
          <w:sz w:val="24"/>
          <w:szCs w:val="24"/>
          <w14:ligatures w14:val="standardContextual"/>
        </w:rPr>
        <w:t>,</w:t>
      </w:r>
      <w:r w:rsidRPr="0097217F">
        <w:rPr>
          <w:rFonts w:ascii="Arial" w:eastAsia="Calibri" w:hAnsi="Arial" w:cs="Arial"/>
          <w:kern w:val="2"/>
          <w:sz w:val="24"/>
          <w:szCs w:val="24"/>
          <w14:ligatures w14:val="standardContextual"/>
        </w:rPr>
        <w:t xml:space="preserve"> se refirió a lo expresado por la ANEF </w:t>
      </w:r>
      <w:r w:rsidR="00711D04" w:rsidRPr="0097217F">
        <w:rPr>
          <w:rFonts w:ascii="Arial" w:eastAsia="Calibri" w:hAnsi="Arial" w:cs="Arial"/>
          <w:kern w:val="2"/>
          <w:sz w:val="24"/>
          <w:szCs w:val="24"/>
          <w14:ligatures w14:val="standardContextual"/>
        </w:rPr>
        <w:t xml:space="preserve">en cuanto a su preocupación por que no se produzca un </w:t>
      </w:r>
      <w:r w:rsidRPr="0097217F">
        <w:rPr>
          <w:rFonts w:ascii="Arial" w:eastAsia="Calibri" w:hAnsi="Arial" w:cs="Arial"/>
          <w:kern w:val="2"/>
          <w:sz w:val="24"/>
          <w:szCs w:val="24"/>
          <w14:ligatures w14:val="standardContextual"/>
        </w:rPr>
        <w:t xml:space="preserve">detrimento </w:t>
      </w:r>
      <w:r w:rsidR="00711D04" w:rsidRPr="0097217F">
        <w:rPr>
          <w:rFonts w:ascii="Arial" w:eastAsia="Calibri" w:hAnsi="Arial" w:cs="Arial"/>
          <w:kern w:val="2"/>
          <w:sz w:val="24"/>
          <w:szCs w:val="24"/>
          <w14:ligatures w14:val="standardContextual"/>
        </w:rPr>
        <w:t>en la</w:t>
      </w:r>
      <w:r w:rsidR="00CC45B0" w:rsidRPr="0097217F">
        <w:rPr>
          <w:rFonts w:ascii="Arial" w:eastAsia="Calibri" w:hAnsi="Arial" w:cs="Arial"/>
          <w:kern w:val="2"/>
          <w:sz w:val="24"/>
          <w:szCs w:val="24"/>
          <w14:ligatures w14:val="standardContextual"/>
        </w:rPr>
        <w:t>s</w:t>
      </w:r>
      <w:r w:rsidR="00711D04" w:rsidRPr="0097217F">
        <w:rPr>
          <w:rFonts w:ascii="Arial" w:eastAsia="Calibri" w:hAnsi="Arial" w:cs="Arial"/>
          <w:kern w:val="2"/>
          <w:sz w:val="24"/>
          <w:szCs w:val="24"/>
          <w14:ligatures w14:val="standardContextual"/>
        </w:rPr>
        <w:t xml:space="preserve"> remuneraciones de los funcionarios del Estado y también </w:t>
      </w:r>
      <w:r w:rsidR="006F152B">
        <w:rPr>
          <w:rFonts w:ascii="Arial" w:eastAsia="Calibri" w:hAnsi="Arial" w:cs="Arial"/>
          <w:kern w:val="2"/>
          <w:sz w:val="24"/>
          <w:szCs w:val="24"/>
          <w14:ligatures w14:val="standardContextual"/>
        </w:rPr>
        <w:t xml:space="preserve">acerca de </w:t>
      </w:r>
      <w:r w:rsidR="00711D04" w:rsidRPr="0097217F">
        <w:rPr>
          <w:rFonts w:ascii="Arial" w:eastAsia="Calibri" w:hAnsi="Arial" w:cs="Arial"/>
          <w:kern w:val="2"/>
          <w:sz w:val="24"/>
          <w:szCs w:val="24"/>
          <w14:ligatures w14:val="standardContextual"/>
        </w:rPr>
        <w:t xml:space="preserve">lo expresado por </w:t>
      </w:r>
      <w:r w:rsidRPr="0097217F">
        <w:rPr>
          <w:rFonts w:ascii="Arial" w:eastAsia="Calibri" w:hAnsi="Arial" w:cs="Arial"/>
          <w:kern w:val="2"/>
          <w:sz w:val="24"/>
          <w:szCs w:val="24"/>
          <w14:ligatures w14:val="standardContextual"/>
        </w:rPr>
        <w:t xml:space="preserve">la </w:t>
      </w:r>
      <w:r w:rsidR="00711D04" w:rsidRPr="0097217F">
        <w:rPr>
          <w:rFonts w:ascii="Arial" w:eastAsia="Calibri" w:hAnsi="Arial" w:cs="Arial"/>
          <w:kern w:val="2"/>
          <w:sz w:val="24"/>
          <w:szCs w:val="24"/>
          <w14:ligatures w14:val="standardContextual"/>
        </w:rPr>
        <w:t>CUT</w:t>
      </w:r>
      <w:r w:rsidR="001A0A5D">
        <w:rPr>
          <w:rFonts w:ascii="Arial" w:eastAsia="Calibri" w:hAnsi="Arial" w:cs="Arial"/>
          <w:kern w:val="2"/>
          <w:sz w:val="24"/>
          <w:szCs w:val="24"/>
          <w14:ligatures w14:val="standardContextual"/>
        </w:rPr>
        <w:t>,</w:t>
      </w:r>
      <w:r w:rsidRPr="0097217F">
        <w:rPr>
          <w:rFonts w:ascii="Arial" w:eastAsia="Calibri" w:hAnsi="Arial" w:cs="Arial"/>
          <w:kern w:val="2"/>
          <w:sz w:val="24"/>
          <w:szCs w:val="24"/>
          <w14:ligatures w14:val="standardContextual"/>
        </w:rPr>
        <w:t xml:space="preserve"> q</w:t>
      </w:r>
      <w:r w:rsidR="00711D04" w:rsidRPr="0097217F">
        <w:rPr>
          <w:rFonts w:ascii="Arial" w:eastAsia="Calibri" w:hAnsi="Arial" w:cs="Arial"/>
          <w:kern w:val="2"/>
          <w:sz w:val="24"/>
          <w:szCs w:val="24"/>
          <w14:ligatures w14:val="standardContextual"/>
        </w:rPr>
        <w:t>u</w:t>
      </w:r>
      <w:r w:rsidRPr="0097217F">
        <w:rPr>
          <w:rFonts w:ascii="Arial" w:eastAsia="Calibri" w:hAnsi="Arial" w:cs="Arial"/>
          <w:kern w:val="2"/>
          <w:sz w:val="24"/>
          <w:szCs w:val="24"/>
          <w14:ligatures w14:val="standardContextual"/>
        </w:rPr>
        <w:t xml:space="preserve">e </w:t>
      </w:r>
      <w:r w:rsidR="00711D04" w:rsidRPr="0097217F">
        <w:rPr>
          <w:rFonts w:ascii="Arial" w:eastAsia="Calibri" w:hAnsi="Arial" w:cs="Arial"/>
          <w:kern w:val="2"/>
          <w:sz w:val="24"/>
          <w:szCs w:val="24"/>
          <w14:ligatures w14:val="standardContextual"/>
        </w:rPr>
        <w:t xml:space="preserve">manifestó su preocupación por las </w:t>
      </w:r>
      <w:r w:rsidRPr="0097217F">
        <w:rPr>
          <w:rFonts w:ascii="Arial" w:eastAsia="Calibri" w:hAnsi="Arial" w:cs="Arial"/>
          <w:kern w:val="2"/>
          <w:sz w:val="24"/>
          <w:szCs w:val="24"/>
          <w14:ligatures w14:val="standardContextual"/>
        </w:rPr>
        <w:t xml:space="preserve">brechas </w:t>
      </w:r>
      <w:r w:rsidR="006F152B">
        <w:rPr>
          <w:rFonts w:ascii="Arial" w:eastAsia="Calibri" w:hAnsi="Arial" w:cs="Arial"/>
          <w:kern w:val="2"/>
          <w:sz w:val="24"/>
          <w:szCs w:val="24"/>
          <w14:ligatures w14:val="standardContextual"/>
        </w:rPr>
        <w:t xml:space="preserve">salariales </w:t>
      </w:r>
      <w:r w:rsidR="00CC45B0" w:rsidRPr="0097217F">
        <w:rPr>
          <w:rFonts w:ascii="Arial" w:eastAsia="Calibri" w:hAnsi="Arial" w:cs="Arial"/>
          <w:kern w:val="2"/>
          <w:sz w:val="24"/>
          <w:szCs w:val="24"/>
          <w14:ligatures w14:val="standardContextual"/>
        </w:rPr>
        <w:t xml:space="preserve">existentes y </w:t>
      </w:r>
      <w:r w:rsidR="006F152B">
        <w:rPr>
          <w:rFonts w:ascii="Arial" w:eastAsia="Calibri" w:hAnsi="Arial" w:cs="Arial"/>
          <w:kern w:val="2"/>
          <w:sz w:val="24"/>
          <w:szCs w:val="24"/>
          <w14:ligatures w14:val="standardContextual"/>
        </w:rPr>
        <w:t>los</w:t>
      </w:r>
      <w:r w:rsidR="00CC45B0" w:rsidRPr="0097217F">
        <w:rPr>
          <w:rFonts w:ascii="Arial" w:eastAsia="Calibri" w:hAnsi="Arial" w:cs="Arial"/>
          <w:kern w:val="2"/>
          <w:sz w:val="24"/>
          <w:szCs w:val="24"/>
          <w14:ligatures w14:val="standardContextual"/>
        </w:rPr>
        <w:t xml:space="preserve"> traslapes</w:t>
      </w:r>
      <w:r w:rsidR="006F152B">
        <w:rPr>
          <w:rFonts w:ascii="Arial" w:eastAsia="Calibri" w:hAnsi="Arial" w:cs="Arial"/>
          <w:kern w:val="2"/>
          <w:sz w:val="24"/>
          <w:szCs w:val="24"/>
          <w14:ligatures w14:val="standardContextual"/>
        </w:rPr>
        <w:t xml:space="preserve"> en las escalas</w:t>
      </w:r>
      <w:r w:rsidR="00CC45B0" w:rsidRPr="0097217F">
        <w:rPr>
          <w:rFonts w:ascii="Arial" w:eastAsia="Calibri" w:hAnsi="Arial" w:cs="Arial"/>
          <w:kern w:val="2"/>
          <w:sz w:val="24"/>
          <w:szCs w:val="24"/>
          <w14:ligatures w14:val="standardContextual"/>
        </w:rPr>
        <w:t>.</w:t>
      </w:r>
    </w:p>
    <w:p w14:paraId="4A6DFE36" w14:textId="6D8B0BDF" w:rsidR="00CC45B0" w:rsidRPr="006F152B" w:rsidRDefault="00CC45B0" w:rsidP="001D0F89">
      <w:pPr>
        <w:widowControl w:val="0"/>
        <w:spacing w:after="0" w:line="240" w:lineRule="auto"/>
        <w:ind w:firstLine="1134"/>
        <w:jc w:val="both"/>
        <w:rPr>
          <w:rFonts w:ascii="Arial" w:eastAsia="Calibri" w:hAnsi="Arial" w:cs="Arial"/>
          <w:kern w:val="2"/>
          <w:sz w:val="24"/>
          <w:szCs w:val="24"/>
          <w14:ligatures w14:val="standardContextual"/>
        </w:rPr>
      </w:pPr>
    </w:p>
    <w:p w14:paraId="6C2513D5" w14:textId="61E5A099" w:rsidR="00CC45B0" w:rsidRPr="006F152B" w:rsidRDefault="006F152B" w:rsidP="001D0F89">
      <w:pPr>
        <w:widowControl w:val="0"/>
        <w:spacing w:after="0" w:line="240" w:lineRule="auto"/>
        <w:ind w:firstLine="1134"/>
        <w:jc w:val="both"/>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Planteó</w:t>
      </w:r>
      <w:r w:rsidR="00CC45B0" w:rsidRPr="006F152B">
        <w:rPr>
          <w:rFonts w:ascii="Arial" w:eastAsia="Calibri" w:hAnsi="Arial" w:cs="Arial"/>
          <w:kern w:val="2"/>
          <w:sz w:val="24"/>
          <w:szCs w:val="24"/>
          <w14:ligatures w14:val="standardContextual"/>
        </w:rPr>
        <w:t xml:space="preserve"> su </w:t>
      </w:r>
      <w:r>
        <w:rPr>
          <w:rFonts w:ascii="Arial" w:eastAsia="Calibri" w:hAnsi="Arial" w:cs="Arial"/>
          <w:kern w:val="2"/>
          <w:sz w:val="24"/>
          <w:szCs w:val="24"/>
          <w14:ligatures w14:val="standardContextual"/>
        </w:rPr>
        <w:t xml:space="preserve">inquietud </w:t>
      </w:r>
      <w:r w:rsidR="00CC45B0" w:rsidRPr="006F152B">
        <w:rPr>
          <w:rFonts w:ascii="Arial" w:eastAsia="Calibri" w:hAnsi="Arial" w:cs="Arial"/>
          <w:kern w:val="2"/>
          <w:sz w:val="24"/>
          <w:szCs w:val="24"/>
          <w14:ligatures w14:val="standardContextual"/>
        </w:rPr>
        <w:t xml:space="preserve">acerca de la base sobre la cual se deberá aplicar la remuneración, lo que debiera quedar </w:t>
      </w:r>
      <w:r w:rsidR="00FD0A91" w:rsidRPr="006F152B">
        <w:rPr>
          <w:rFonts w:ascii="Arial" w:eastAsia="Calibri" w:hAnsi="Arial" w:cs="Arial"/>
          <w:kern w:val="2"/>
          <w:sz w:val="24"/>
          <w:szCs w:val="24"/>
          <w14:ligatures w14:val="standardContextual"/>
        </w:rPr>
        <w:t>establecido en el proyecto</w:t>
      </w:r>
      <w:r w:rsidR="00CC45B0" w:rsidRPr="006F152B">
        <w:rPr>
          <w:rFonts w:ascii="Arial" w:eastAsia="Calibri" w:hAnsi="Arial" w:cs="Arial"/>
          <w:kern w:val="2"/>
          <w:sz w:val="24"/>
          <w:szCs w:val="24"/>
          <w14:ligatures w14:val="standardContextual"/>
        </w:rPr>
        <w:t xml:space="preserve">. Al respecto expresó que la base debiera ser el sueldo efectivo y agregó </w:t>
      </w:r>
      <w:r w:rsidR="00EE786B" w:rsidRPr="006F152B">
        <w:rPr>
          <w:rFonts w:ascii="Arial" w:eastAsia="Calibri" w:hAnsi="Arial" w:cs="Arial"/>
          <w:kern w:val="2"/>
          <w:sz w:val="24"/>
          <w:szCs w:val="24"/>
          <w14:ligatures w14:val="standardContextual"/>
        </w:rPr>
        <w:t>que,</w:t>
      </w:r>
      <w:r w:rsidR="00CC45B0" w:rsidRPr="006F152B">
        <w:rPr>
          <w:rFonts w:ascii="Arial" w:eastAsia="Calibri" w:hAnsi="Arial" w:cs="Arial"/>
          <w:kern w:val="2"/>
          <w:sz w:val="24"/>
          <w:szCs w:val="24"/>
          <w14:ligatures w14:val="standardContextual"/>
        </w:rPr>
        <w:t xml:space="preserve"> en el caso de la Defensoría Penal Pública</w:t>
      </w:r>
      <w:r w:rsidR="00FD0A91" w:rsidRPr="006F152B">
        <w:rPr>
          <w:rFonts w:ascii="Arial" w:eastAsia="Calibri" w:hAnsi="Arial" w:cs="Arial"/>
          <w:kern w:val="2"/>
          <w:sz w:val="24"/>
          <w:szCs w:val="24"/>
          <w14:ligatures w14:val="standardContextual"/>
        </w:rPr>
        <w:t xml:space="preserve">, el </w:t>
      </w:r>
      <w:r w:rsidR="00CC45B0" w:rsidRPr="006F152B">
        <w:rPr>
          <w:rFonts w:ascii="Arial" w:eastAsia="Calibri" w:hAnsi="Arial" w:cs="Arial"/>
          <w:kern w:val="2"/>
          <w:sz w:val="24"/>
          <w:szCs w:val="24"/>
          <w14:ligatures w14:val="standardContextual"/>
        </w:rPr>
        <w:t>artículo</w:t>
      </w:r>
      <w:r w:rsidR="00FD0A91" w:rsidRPr="006F152B">
        <w:rPr>
          <w:rFonts w:ascii="Arial" w:eastAsia="Calibri" w:hAnsi="Arial" w:cs="Arial"/>
          <w:kern w:val="2"/>
          <w:sz w:val="24"/>
          <w:szCs w:val="24"/>
          <w14:ligatures w14:val="standardContextual"/>
        </w:rPr>
        <w:t xml:space="preserve"> 33 de la </w:t>
      </w:r>
      <w:hyperlink r:id="rId19" w:history="1">
        <w:r w:rsidR="00FD0A91" w:rsidRPr="001A0A5D">
          <w:rPr>
            <w:rStyle w:val="Hipervnculo"/>
            <w:rFonts w:eastAsia="Calibri" w:cs="Arial"/>
            <w:b w:val="0"/>
            <w:color w:val="auto"/>
            <w:kern w:val="2"/>
            <w:szCs w:val="24"/>
            <w:u w:val="none"/>
            <w14:ligatures w14:val="standardContextual"/>
          </w:rPr>
          <w:t xml:space="preserve">ley </w:t>
        </w:r>
        <w:r w:rsidR="00CC45B0" w:rsidRPr="001A0A5D">
          <w:rPr>
            <w:rStyle w:val="Hipervnculo"/>
            <w:rFonts w:eastAsia="Calibri" w:cs="Arial"/>
            <w:b w:val="0"/>
            <w:color w:val="auto"/>
            <w:kern w:val="2"/>
            <w:szCs w:val="24"/>
            <w:u w:val="none"/>
            <w14:ligatures w14:val="standardContextual"/>
          </w:rPr>
          <w:t xml:space="preserve">N° </w:t>
        </w:r>
        <w:r w:rsidR="00FD0A91" w:rsidRPr="001A0A5D">
          <w:rPr>
            <w:rStyle w:val="Hipervnculo"/>
            <w:rFonts w:eastAsia="Calibri" w:cs="Arial"/>
            <w:b w:val="0"/>
            <w:color w:val="auto"/>
            <w:kern w:val="2"/>
            <w:szCs w:val="24"/>
            <w:u w:val="none"/>
            <w14:ligatures w14:val="standardContextual"/>
          </w:rPr>
          <w:t>19.718</w:t>
        </w:r>
      </w:hyperlink>
      <w:r w:rsidR="00FD0A91" w:rsidRPr="006F152B">
        <w:rPr>
          <w:rFonts w:ascii="Arial" w:eastAsia="Calibri" w:hAnsi="Arial" w:cs="Arial"/>
          <w:b/>
          <w:kern w:val="2"/>
          <w:sz w:val="24"/>
          <w:szCs w:val="24"/>
          <w14:ligatures w14:val="standardContextual"/>
        </w:rPr>
        <w:t xml:space="preserve"> </w:t>
      </w:r>
      <w:r w:rsidR="00FD0A91" w:rsidRPr="006F152B">
        <w:rPr>
          <w:rFonts w:ascii="Arial" w:eastAsia="Calibri" w:hAnsi="Arial" w:cs="Arial"/>
          <w:kern w:val="2"/>
          <w:sz w:val="24"/>
          <w:szCs w:val="24"/>
          <w14:ligatures w14:val="standardContextual"/>
        </w:rPr>
        <w:t xml:space="preserve">señala que hay un porcentaje que es una asignación por fiscalización lo que representa un cuarto de </w:t>
      </w:r>
      <w:r w:rsidR="00CC45B0" w:rsidRPr="006F152B">
        <w:rPr>
          <w:rFonts w:ascii="Arial" w:eastAsia="Calibri" w:hAnsi="Arial" w:cs="Arial"/>
          <w:kern w:val="2"/>
          <w:sz w:val="24"/>
          <w:szCs w:val="24"/>
          <w14:ligatures w14:val="standardContextual"/>
        </w:rPr>
        <w:t>la</w:t>
      </w:r>
      <w:r w:rsidR="00FD0A91" w:rsidRPr="006F152B">
        <w:rPr>
          <w:rFonts w:ascii="Arial" w:eastAsia="Calibri" w:hAnsi="Arial" w:cs="Arial"/>
          <w:kern w:val="2"/>
          <w:sz w:val="24"/>
          <w:szCs w:val="24"/>
          <w14:ligatures w14:val="standardContextual"/>
        </w:rPr>
        <w:t xml:space="preserve">s remuneraciones </w:t>
      </w:r>
      <w:r w:rsidR="00CC45B0" w:rsidRPr="006F152B">
        <w:rPr>
          <w:rFonts w:ascii="Arial" w:eastAsia="Calibri" w:hAnsi="Arial" w:cs="Arial"/>
          <w:kern w:val="2"/>
          <w:sz w:val="24"/>
          <w:szCs w:val="24"/>
          <w14:ligatures w14:val="standardContextual"/>
        </w:rPr>
        <w:t xml:space="preserve">de los defensores, </w:t>
      </w:r>
      <w:r w:rsidR="00FD0A91" w:rsidRPr="006F152B">
        <w:rPr>
          <w:rFonts w:ascii="Arial" w:eastAsia="Calibri" w:hAnsi="Arial" w:cs="Arial"/>
          <w:kern w:val="2"/>
          <w:sz w:val="24"/>
          <w:szCs w:val="24"/>
          <w14:ligatures w14:val="standardContextual"/>
        </w:rPr>
        <w:t xml:space="preserve">de manera </w:t>
      </w:r>
      <w:r w:rsidR="00EE786B" w:rsidRPr="006F152B">
        <w:rPr>
          <w:rFonts w:ascii="Arial" w:eastAsia="Calibri" w:hAnsi="Arial" w:cs="Arial"/>
          <w:kern w:val="2"/>
          <w:sz w:val="24"/>
          <w:szCs w:val="24"/>
          <w14:ligatures w14:val="standardContextual"/>
        </w:rPr>
        <w:t>que,</w:t>
      </w:r>
      <w:r w:rsidR="00FD0A91" w:rsidRPr="006F152B">
        <w:rPr>
          <w:rFonts w:ascii="Arial" w:eastAsia="Calibri" w:hAnsi="Arial" w:cs="Arial"/>
          <w:kern w:val="2"/>
          <w:sz w:val="24"/>
          <w:szCs w:val="24"/>
          <w14:ligatures w14:val="standardContextual"/>
        </w:rPr>
        <w:t xml:space="preserve"> si se va a aplicar </w:t>
      </w:r>
      <w:r w:rsidR="00CC45B0" w:rsidRPr="006F152B">
        <w:rPr>
          <w:rFonts w:ascii="Arial" w:eastAsia="Calibri" w:hAnsi="Arial" w:cs="Arial"/>
          <w:kern w:val="2"/>
          <w:sz w:val="24"/>
          <w:szCs w:val="24"/>
          <w14:ligatures w14:val="standardContextual"/>
        </w:rPr>
        <w:t xml:space="preserve">el reajuste </w:t>
      </w:r>
      <w:r w:rsidR="00FD0A91" w:rsidRPr="006F152B">
        <w:rPr>
          <w:rFonts w:ascii="Arial" w:eastAsia="Calibri" w:hAnsi="Arial" w:cs="Arial"/>
          <w:kern w:val="2"/>
          <w:sz w:val="24"/>
          <w:szCs w:val="24"/>
          <w14:ligatures w14:val="standardContextual"/>
        </w:rPr>
        <w:t>sin</w:t>
      </w:r>
      <w:r w:rsidR="00CC45B0" w:rsidRPr="006F152B">
        <w:rPr>
          <w:rFonts w:ascii="Arial" w:eastAsia="Calibri" w:hAnsi="Arial" w:cs="Arial"/>
          <w:kern w:val="2"/>
          <w:sz w:val="24"/>
          <w:szCs w:val="24"/>
          <w14:ligatures w14:val="standardContextual"/>
        </w:rPr>
        <w:t xml:space="preserve"> considerar</w:t>
      </w:r>
      <w:r w:rsidR="00FD0A91" w:rsidRPr="006F152B">
        <w:rPr>
          <w:rFonts w:ascii="Arial" w:eastAsia="Calibri" w:hAnsi="Arial" w:cs="Arial"/>
          <w:kern w:val="2"/>
          <w:sz w:val="24"/>
          <w:szCs w:val="24"/>
          <w14:ligatures w14:val="standardContextual"/>
        </w:rPr>
        <w:t xml:space="preserve"> esas asignaciones </w:t>
      </w:r>
      <w:r w:rsidR="00CC45B0" w:rsidRPr="006F152B">
        <w:rPr>
          <w:rFonts w:ascii="Arial" w:eastAsia="Calibri" w:hAnsi="Arial" w:cs="Arial"/>
          <w:kern w:val="2"/>
          <w:sz w:val="24"/>
          <w:szCs w:val="24"/>
          <w14:ligatures w14:val="standardContextual"/>
        </w:rPr>
        <w:t>ni los</w:t>
      </w:r>
      <w:r w:rsidR="00FD0A91" w:rsidRPr="006F152B">
        <w:rPr>
          <w:rFonts w:ascii="Arial" w:eastAsia="Calibri" w:hAnsi="Arial" w:cs="Arial"/>
          <w:kern w:val="2"/>
          <w:sz w:val="24"/>
          <w:szCs w:val="24"/>
          <w14:ligatures w14:val="standardContextual"/>
        </w:rPr>
        <w:t xml:space="preserve"> bonos</w:t>
      </w:r>
      <w:r w:rsidR="00CC45B0" w:rsidRPr="006F152B">
        <w:rPr>
          <w:rFonts w:ascii="Arial" w:eastAsia="Calibri" w:hAnsi="Arial" w:cs="Arial"/>
          <w:kern w:val="2"/>
          <w:sz w:val="24"/>
          <w:szCs w:val="24"/>
          <w14:ligatures w14:val="standardContextual"/>
        </w:rPr>
        <w:t>, se producirá una fuerte merma en el 12%.</w:t>
      </w:r>
    </w:p>
    <w:p w14:paraId="3C352A96" w14:textId="77777777" w:rsidR="00CC45B0" w:rsidRPr="00EE786B" w:rsidRDefault="00CC45B0" w:rsidP="001D0F89">
      <w:pPr>
        <w:widowControl w:val="0"/>
        <w:spacing w:after="0" w:line="240" w:lineRule="auto"/>
        <w:ind w:firstLine="1134"/>
        <w:jc w:val="both"/>
        <w:rPr>
          <w:rFonts w:ascii="Arial" w:eastAsia="Calibri" w:hAnsi="Arial" w:cs="Arial"/>
          <w:kern w:val="2"/>
          <w:sz w:val="24"/>
          <w:szCs w:val="24"/>
          <w14:ligatures w14:val="standardContextual"/>
        </w:rPr>
      </w:pPr>
    </w:p>
    <w:p w14:paraId="279451DE" w14:textId="525B53AD" w:rsidR="00FD0A91" w:rsidRPr="00EE786B" w:rsidRDefault="00CC45B0" w:rsidP="001D0F89">
      <w:pPr>
        <w:widowControl w:val="0"/>
        <w:spacing w:after="0" w:line="240" w:lineRule="auto"/>
        <w:ind w:firstLine="1134"/>
        <w:jc w:val="both"/>
        <w:rPr>
          <w:rFonts w:ascii="Arial" w:eastAsia="Calibri" w:hAnsi="Arial" w:cs="Arial"/>
          <w:kern w:val="2"/>
          <w:sz w:val="24"/>
          <w:szCs w:val="24"/>
          <w14:ligatures w14:val="standardContextual"/>
        </w:rPr>
      </w:pPr>
      <w:r w:rsidRPr="00EE786B">
        <w:rPr>
          <w:rFonts w:ascii="Arial" w:eastAsia="Calibri" w:hAnsi="Arial" w:cs="Arial"/>
          <w:kern w:val="2"/>
          <w:sz w:val="24"/>
          <w:szCs w:val="24"/>
          <w14:ligatures w14:val="standardContextual"/>
        </w:rPr>
        <w:t>Recalcó que el reajuste de</w:t>
      </w:r>
      <w:r w:rsidR="00FD0A91" w:rsidRPr="00EE786B">
        <w:rPr>
          <w:rFonts w:ascii="Arial" w:eastAsia="Calibri" w:hAnsi="Arial" w:cs="Arial"/>
          <w:kern w:val="2"/>
          <w:sz w:val="24"/>
          <w:szCs w:val="24"/>
          <w14:ligatures w14:val="standardContextual"/>
        </w:rPr>
        <w:t>biera aplicarse sobre la remuneración efectiva</w:t>
      </w:r>
      <w:r w:rsidRPr="00EE786B">
        <w:rPr>
          <w:rFonts w:ascii="Arial" w:eastAsia="Calibri" w:hAnsi="Arial" w:cs="Arial"/>
          <w:kern w:val="2"/>
          <w:sz w:val="24"/>
          <w:szCs w:val="24"/>
          <w14:ligatures w14:val="standardContextual"/>
        </w:rPr>
        <w:t>mente percibida para que tenga el efecto de ajustar la remuneración al poder adquisitivo perdido</w:t>
      </w:r>
      <w:r w:rsidR="001A0A5D">
        <w:rPr>
          <w:rFonts w:ascii="Arial" w:eastAsia="Calibri" w:hAnsi="Arial" w:cs="Arial"/>
          <w:kern w:val="2"/>
          <w:sz w:val="24"/>
          <w:szCs w:val="24"/>
          <w14:ligatures w14:val="standardContextual"/>
        </w:rPr>
        <w:t>,</w:t>
      </w:r>
      <w:r w:rsidR="00455BCB" w:rsidRPr="00EE786B">
        <w:rPr>
          <w:rFonts w:ascii="Arial" w:eastAsia="Calibri" w:hAnsi="Arial" w:cs="Arial"/>
          <w:kern w:val="2"/>
          <w:sz w:val="24"/>
          <w:szCs w:val="24"/>
          <w14:ligatures w14:val="standardContextual"/>
        </w:rPr>
        <w:t xml:space="preserve"> lo que debiera quedar expresamente establecido en la ley.</w:t>
      </w:r>
    </w:p>
    <w:p w14:paraId="43A0274C" w14:textId="46BEDF8A" w:rsidR="00FD0A91" w:rsidRDefault="00FD0A91" w:rsidP="001D0F89">
      <w:pPr>
        <w:widowControl w:val="0"/>
        <w:spacing w:after="0" w:line="240" w:lineRule="auto"/>
        <w:ind w:firstLine="1134"/>
        <w:jc w:val="both"/>
        <w:rPr>
          <w:rFonts w:ascii="Arial" w:eastAsia="Calibri" w:hAnsi="Arial" w:cs="Arial"/>
          <w:kern w:val="2"/>
          <w:sz w:val="24"/>
          <w:szCs w:val="24"/>
          <w14:ligatures w14:val="standardContextual"/>
        </w:rPr>
      </w:pPr>
    </w:p>
    <w:p w14:paraId="758BCF3E" w14:textId="77777777" w:rsidR="00544259" w:rsidRPr="00EE786B" w:rsidRDefault="00544259" w:rsidP="001D0F89">
      <w:pPr>
        <w:widowControl w:val="0"/>
        <w:spacing w:after="0" w:line="240" w:lineRule="auto"/>
        <w:ind w:firstLine="1134"/>
        <w:jc w:val="both"/>
        <w:rPr>
          <w:rFonts w:ascii="Arial" w:eastAsia="Calibri" w:hAnsi="Arial" w:cs="Arial"/>
          <w:kern w:val="2"/>
          <w:sz w:val="24"/>
          <w:szCs w:val="24"/>
          <w14:ligatures w14:val="standardContextual"/>
        </w:rPr>
      </w:pPr>
    </w:p>
    <w:p w14:paraId="1503DB3E" w14:textId="4C30798B" w:rsidR="00552B0C" w:rsidRPr="00EE786B" w:rsidRDefault="00FD0A91" w:rsidP="001D0F89">
      <w:pPr>
        <w:widowControl w:val="0"/>
        <w:spacing w:after="0" w:line="240" w:lineRule="auto"/>
        <w:ind w:firstLine="1134"/>
        <w:jc w:val="both"/>
        <w:rPr>
          <w:rFonts w:ascii="Arial" w:eastAsia="Calibri" w:hAnsi="Arial" w:cs="Arial"/>
          <w:kern w:val="2"/>
          <w:sz w:val="24"/>
          <w:szCs w:val="24"/>
          <w14:ligatures w14:val="standardContextual"/>
        </w:rPr>
      </w:pPr>
      <w:r w:rsidRPr="00EE786B">
        <w:rPr>
          <w:rFonts w:ascii="Arial" w:eastAsia="Calibri" w:hAnsi="Arial" w:cs="Arial"/>
          <w:kern w:val="2"/>
          <w:sz w:val="24"/>
          <w:szCs w:val="24"/>
          <w14:ligatures w14:val="standardContextual"/>
        </w:rPr>
        <w:t>Luego la Comisión escuch</w:t>
      </w:r>
      <w:r w:rsidR="00455BCB" w:rsidRPr="00EE786B">
        <w:rPr>
          <w:rFonts w:ascii="Arial" w:eastAsia="Calibri" w:hAnsi="Arial" w:cs="Arial"/>
          <w:kern w:val="2"/>
          <w:sz w:val="24"/>
          <w:szCs w:val="24"/>
          <w14:ligatures w14:val="standardContextual"/>
        </w:rPr>
        <w:t xml:space="preserve">ó al </w:t>
      </w:r>
      <w:r w:rsidR="00455BCB" w:rsidRPr="00EE786B">
        <w:rPr>
          <w:rFonts w:ascii="Arial" w:eastAsia="Calibri" w:hAnsi="Arial" w:cs="Arial"/>
          <w:b/>
          <w:kern w:val="2"/>
          <w:sz w:val="24"/>
          <w:szCs w:val="24"/>
          <w14:ligatures w14:val="standardContextual"/>
        </w:rPr>
        <w:t>Presidente</w:t>
      </w:r>
      <w:r w:rsidRPr="00EE786B">
        <w:rPr>
          <w:rFonts w:ascii="Arial" w:eastAsia="Calibri" w:hAnsi="Arial" w:cs="Arial"/>
          <w:b/>
          <w:kern w:val="2"/>
          <w:sz w:val="24"/>
          <w:szCs w:val="24"/>
          <w14:ligatures w14:val="standardContextual"/>
        </w:rPr>
        <w:t xml:space="preserve"> </w:t>
      </w:r>
      <w:r w:rsidR="00455BCB" w:rsidRPr="00EE786B">
        <w:rPr>
          <w:rFonts w:ascii="Arial" w:eastAsia="Calibri" w:hAnsi="Arial" w:cs="Arial"/>
          <w:b/>
          <w:kern w:val="2"/>
          <w:sz w:val="24"/>
          <w:szCs w:val="24"/>
          <w14:ligatures w14:val="standardContextual"/>
        </w:rPr>
        <w:t>de</w:t>
      </w:r>
      <w:r w:rsidRPr="00EE786B">
        <w:rPr>
          <w:rFonts w:ascii="Arial" w:eastAsia="Calibri" w:hAnsi="Arial" w:cs="Arial"/>
          <w:b/>
          <w:kern w:val="2"/>
          <w:sz w:val="24"/>
          <w:szCs w:val="24"/>
          <w14:ligatures w14:val="standardContextual"/>
        </w:rPr>
        <w:t xml:space="preserve"> la </w:t>
      </w:r>
      <w:r w:rsidR="00455BCB" w:rsidRPr="00EE786B">
        <w:rPr>
          <w:rFonts w:ascii="Arial" w:eastAsia="Calibri" w:hAnsi="Arial" w:cs="Arial"/>
          <w:b/>
          <w:kern w:val="2"/>
          <w:sz w:val="24"/>
          <w:szCs w:val="24"/>
          <w14:ligatures w14:val="standardContextual"/>
        </w:rPr>
        <w:t>A</w:t>
      </w:r>
      <w:r w:rsidRPr="00EE786B">
        <w:rPr>
          <w:rFonts w:ascii="Arial" w:eastAsia="Calibri" w:hAnsi="Arial" w:cs="Arial"/>
          <w:b/>
          <w:kern w:val="2"/>
          <w:sz w:val="24"/>
          <w:szCs w:val="24"/>
          <w14:ligatures w14:val="standardContextual"/>
        </w:rPr>
        <w:t xml:space="preserve">sociación de </w:t>
      </w:r>
      <w:r w:rsidR="00455BCB" w:rsidRPr="00EE786B">
        <w:rPr>
          <w:rFonts w:ascii="Arial" w:eastAsia="Calibri" w:hAnsi="Arial" w:cs="Arial"/>
          <w:b/>
          <w:kern w:val="2"/>
          <w:sz w:val="24"/>
          <w:szCs w:val="24"/>
          <w14:ligatures w14:val="standardContextual"/>
        </w:rPr>
        <w:t>F</w:t>
      </w:r>
      <w:r w:rsidRPr="00EE786B">
        <w:rPr>
          <w:rFonts w:ascii="Arial" w:eastAsia="Calibri" w:hAnsi="Arial" w:cs="Arial"/>
          <w:b/>
          <w:kern w:val="2"/>
          <w:sz w:val="24"/>
          <w:szCs w:val="24"/>
          <w14:ligatures w14:val="standardContextual"/>
        </w:rPr>
        <w:t xml:space="preserve">uncionarios de la </w:t>
      </w:r>
      <w:r w:rsidR="00455BCB" w:rsidRPr="00EE786B">
        <w:rPr>
          <w:rFonts w:ascii="Arial" w:eastAsia="Calibri" w:hAnsi="Arial" w:cs="Arial"/>
          <w:b/>
          <w:kern w:val="2"/>
          <w:sz w:val="24"/>
          <w:szCs w:val="24"/>
          <w14:ligatures w14:val="standardContextual"/>
        </w:rPr>
        <w:t>Defensorí</w:t>
      </w:r>
      <w:r w:rsidRPr="00EE786B">
        <w:rPr>
          <w:rFonts w:ascii="Arial" w:eastAsia="Calibri" w:hAnsi="Arial" w:cs="Arial"/>
          <w:b/>
          <w:kern w:val="2"/>
          <w:sz w:val="24"/>
          <w:szCs w:val="24"/>
          <w14:ligatures w14:val="standardContextual"/>
        </w:rPr>
        <w:t xml:space="preserve">a </w:t>
      </w:r>
      <w:r w:rsidR="00455BCB" w:rsidRPr="00EE786B">
        <w:rPr>
          <w:rFonts w:ascii="Arial" w:eastAsia="Calibri" w:hAnsi="Arial" w:cs="Arial"/>
          <w:b/>
          <w:kern w:val="2"/>
          <w:sz w:val="24"/>
          <w:szCs w:val="24"/>
          <w14:ligatures w14:val="standardContextual"/>
        </w:rPr>
        <w:t>P</w:t>
      </w:r>
      <w:r w:rsidRPr="00EE786B">
        <w:rPr>
          <w:rFonts w:ascii="Arial" w:eastAsia="Calibri" w:hAnsi="Arial" w:cs="Arial"/>
          <w:b/>
          <w:kern w:val="2"/>
          <w:sz w:val="24"/>
          <w:szCs w:val="24"/>
          <w14:ligatures w14:val="standardContextual"/>
        </w:rPr>
        <w:t xml:space="preserve">enal </w:t>
      </w:r>
      <w:r w:rsidR="00455BCB" w:rsidRPr="00EE786B">
        <w:rPr>
          <w:rFonts w:ascii="Arial" w:eastAsia="Calibri" w:hAnsi="Arial" w:cs="Arial"/>
          <w:b/>
          <w:kern w:val="2"/>
          <w:sz w:val="24"/>
          <w:szCs w:val="24"/>
          <w14:ligatures w14:val="standardContextual"/>
        </w:rPr>
        <w:t xml:space="preserve">Pública, </w:t>
      </w:r>
      <w:r w:rsidRPr="00EE786B">
        <w:rPr>
          <w:rFonts w:ascii="Arial" w:eastAsia="Calibri" w:hAnsi="Arial" w:cs="Arial"/>
          <w:b/>
          <w:kern w:val="2"/>
          <w:sz w:val="24"/>
          <w:szCs w:val="24"/>
          <w14:ligatures w14:val="standardContextual"/>
        </w:rPr>
        <w:t xml:space="preserve">señor Ignacio </w:t>
      </w:r>
      <w:r w:rsidR="00455BCB" w:rsidRPr="00EE786B">
        <w:rPr>
          <w:rFonts w:ascii="Arial" w:eastAsia="Calibri" w:hAnsi="Arial" w:cs="Arial"/>
          <w:b/>
          <w:kern w:val="2"/>
          <w:sz w:val="24"/>
          <w:szCs w:val="24"/>
          <w14:ligatures w14:val="standardContextual"/>
        </w:rPr>
        <w:t>Ramírez</w:t>
      </w:r>
      <w:r w:rsidR="00440F2C">
        <w:rPr>
          <w:rFonts w:ascii="Arial" w:eastAsia="Calibri" w:hAnsi="Arial" w:cs="Arial"/>
          <w:b/>
          <w:kern w:val="2"/>
          <w:sz w:val="24"/>
          <w:szCs w:val="24"/>
          <w14:ligatures w14:val="standardContextual"/>
        </w:rPr>
        <w:t>,</w:t>
      </w:r>
      <w:r w:rsidRPr="00EE786B">
        <w:rPr>
          <w:rFonts w:ascii="Arial" w:eastAsia="Calibri" w:hAnsi="Arial" w:cs="Arial"/>
          <w:kern w:val="2"/>
          <w:sz w:val="24"/>
          <w:szCs w:val="24"/>
          <w14:ligatures w14:val="standardContextual"/>
        </w:rPr>
        <w:t xml:space="preserve"> </w:t>
      </w:r>
      <w:r w:rsidR="00455BCB" w:rsidRPr="00EE786B">
        <w:rPr>
          <w:rFonts w:ascii="Arial" w:eastAsia="Calibri" w:hAnsi="Arial" w:cs="Arial"/>
          <w:kern w:val="2"/>
          <w:sz w:val="24"/>
          <w:szCs w:val="24"/>
          <w14:ligatures w14:val="standardContextual"/>
        </w:rPr>
        <w:t>quien reconoció</w:t>
      </w:r>
      <w:r w:rsidRPr="00EE786B">
        <w:rPr>
          <w:rFonts w:ascii="Arial" w:eastAsia="Calibri" w:hAnsi="Arial" w:cs="Arial"/>
          <w:kern w:val="2"/>
          <w:sz w:val="24"/>
          <w:szCs w:val="24"/>
          <w14:ligatures w14:val="standardContextual"/>
        </w:rPr>
        <w:t xml:space="preserve"> que gra</w:t>
      </w:r>
      <w:r w:rsidR="00A9032E" w:rsidRPr="00EE786B">
        <w:rPr>
          <w:rFonts w:ascii="Arial" w:eastAsia="Calibri" w:hAnsi="Arial" w:cs="Arial"/>
          <w:kern w:val="2"/>
          <w:sz w:val="24"/>
          <w:szCs w:val="24"/>
          <w14:ligatures w14:val="standardContextual"/>
        </w:rPr>
        <w:t>cias a esta iniciativa legal se materializa</w:t>
      </w:r>
      <w:r w:rsidRPr="00EE786B">
        <w:rPr>
          <w:rFonts w:ascii="Arial" w:eastAsia="Calibri" w:hAnsi="Arial" w:cs="Arial"/>
          <w:kern w:val="2"/>
          <w:sz w:val="24"/>
          <w:szCs w:val="24"/>
          <w14:ligatures w14:val="standardContextual"/>
        </w:rPr>
        <w:t xml:space="preserve"> el compromiso suscrito en diciembre del a</w:t>
      </w:r>
      <w:r w:rsidR="00A9032E" w:rsidRPr="00EE786B">
        <w:rPr>
          <w:rFonts w:ascii="Arial" w:eastAsia="Calibri" w:hAnsi="Arial" w:cs="Arial"/>
          <w:kern w:val="2"/>
          <w:sz w:val="24"/>
          <w:szCs w:val="24"/>
          <w14:ligatures w14:val="standardContextual"/>
        </w:rPr>
        <w:t>ño</w:t>
      </w:r>
      <w:r w:rsidRPr="00EE786B">
        <w:rPr>
          <w:rFonts w:ascii="Arial" w:eastAsia="Calibri" w:hAnsi="Arial" w:cs="Arial"/>
          <w:kern w:val="2"/>
          <w:sz w:val="24"/>
          <w:szCs w:val="24"/>
          <w14:ligatures w14:val="standardContextual"/>
        </w:rPr>
        <w:t xml:space="preserve"> pasado</w:t>
      </w:r>
      <w:r w:rsidR="00A9032E" w:rsidRPr="00EE786B">
        <w:rPr>
          <w:rFonts w:ascii="Arial" w:eastAsia="Calibri" w:hAnsi="Arial" w:cs="Arial"/>
          <w:kern w:val="2"/>
          <w:sz w:val="24"/>
          <w:szCs w:val="24"/>
          <w14:ligatures w14:val="standardContextual"/>
        </w:rPr>
        <w:t>.</w:t>
      </w:r>
      <w:r w:rsidR="00552B0C" w:rsidRPr="00EE786B">
        <w:rPr>
          <w:rFonts w:ascii="Arial" w:eastAsia="Calibri" w:hAnsi="Arial" w:cs="Arial"/>
          <w:kern w:val="2"/>
          <w:sz w:val="24"/>
          <w:szCs w:val="24"/>
          <w14:ligatures w14:val="standardContextual"/>
        </w:rPr>
        <w:t xml:space="preserve"> </w:t>
      </w:r>
      <w:r w:rsidR="00A9032E" w:rsidRPr="00EE786B">
        <w:rPr>
          <w:rFonts w:ascii="Arial" w:eastAsia="Calibri" w:hAnsi="Arial" w:cs="Arial"/>
          <w:kern w:val="2"/>
          <w:sz w:val="24"/>
          <w:szCs w:val="24"/>
          <w14:ligatures w14:val="standardContextual"/>
        </w:rPr>
        <w:t xml:space="preserve">Adicionalmente, expresó que, en </w:t>
      </w:r>
      <w:r w:rsidRPr="00EE786B">
        <w:rPr>
          <w:rFonts w:ascii="Arial" w:eastAsia="Calibri" w:hAnsi="Arial" w:cs="Arial"/>
          <w:kern w:val="2"/>
          <w:sz w:val="24"/>
          <w:szCs w:val="24"/>
          <w14:ligatures w14:val="standardContextual"/>
        </w:rPr>
        <w:t>el caso de la D</w:t>
      </w:r>
      <w:r w:rsidR="00A9032E" w:rsidRPr="00EE786B">
        <w:rPr>
          <w:rFonts w:ascii="Arial" w:eastAsia="Calibri" w:hAnsi="Arial" w:cs="Arial"/>
          <w:kern w:val="2"/>
          <w:sz w:val="24"/>
          <w:szCs w:val="24"/>
          <w14:ligatures w14:val="standardContextual"/>
        </w:rPr>
        <w:t>efensoría Penal Pública, todos los funcionarios</w:t>
      </w:r>
      <w:r w:rsidRPr="00EE786B">
        <w:rPr>
          <w:rFonts w:ascii="Arial" w:eastAsia="Calibri" w:hAnsi="Arial" w:cs="Arial"/>
          <w:kern w:val="2"/>
          <w:sz w:val="24"/>
          <w:szCs w:val="24"/>
          <w14:ligatures w14:val="standardContextual"/>
        </w:rPr>
        <w:t xml:space="preserve"> del estamento profesional y</w:t>
      </w:r>
      <w:r w:rsidR="00A9032E" w:rsidRPr="00EE786B">
        <w:rPr>
          <w:rFonts w:ascii="Arial" w:eastAsia="Calibri" w:hAnsi="Arial" w:cs="Arial"/>
          <w:kern w:val="2"/>
          <w:sz w:val="24"/>
          <w:szCs w:val="24"/>
          <w14:ligatures w14:val="standardContextual"/>
        </w:rPr>
        <w:t xml:space="preserve"> del estamento</w:t>
      </w:r>
      <w:r w:rsidRPr="00EE786B">
        <w:rPr>
          <w:rFonts w:ascii="Arial" w:eastAsia="Calibri" w:hAnsi="Arial" w:cs="Arial"/>
          <w:kern w:val="2"/>
          <w:sz w:val="24"/>
          <w:szCs w:val="24"/>
          <w14:ligatures w14:val="standardContextual"/>
        </w:rPr>
        <w:t xml:space="preserve"> defensores quedaban excluidos</w:t>
      </w:r>
      <w:r w:rsidR="00A9032E" w:rsidRPr="00EE786B">
        <w:rPr>
          <w:rFonts w:ascii="Arial" w:eastAsia="Calibri" w:hAnsi="Arial" w:cs="Arial"/>
          <w:kern w:val="2"/>
          <w:sz w:val="24"/>
          <w:szCs w:val="24"/>
          <w14:ligatures w14:val="standardContextual"/>
        </w:rPr>
        <w:t xml:space="preserve"> del reajuste del 12% </w:t>
      </w:r>
      <w:r w:rsidRPr="00EE786B">
        <w:rPr>
          <w:rFonts w:ascii="Arial" w:eastAsia="Calibri" w:hAnsi="Arial" w:cs="Arial"/>
          <w:kern w:val="2"/>
          <w:sz w:val="24"/>
          <w:szCs w:val="24"/>
          <w14:ligatures w14:val="standardContextual"/>
        </w:rPr>
        <w:t>y solamente</w:t>
      </w:r>
      <w:r w:rsidR="00A9032E" w:rsidRPr="00EE786B">
        <w:rPr>
          <w:rFonts w:ascii="Arial" w:eastAsia="Calibri" w:hAnsi="Arial" w:cs="Arial"/>
          <w:kern w:val="2"/>
          <w:sz w:val="24"/>
          <w:szCs w:val="24"/>
          <w14:ligatures w14:val="standardContextual"/>
        </w:rPr>
        <w:t xml:space="preserve"> recibían</w:t>
      </w:r>
      <w:r w:rsidRPr="00EE786B">
        <w:rPr>
          <w:rFonts w:ascii="Arial" w:eastAsia="Calibri" w:hAnsi="Arial" w:cs="Arial"/>
          <w:kern w:val="2"/>
          <w:sz w:val="24"/>
          <w:szCs w:val="24"/>
          <w14:ligatures w14:val="standardContextual"/>
        </w:rPr>
        <w:t xml:space="preserve"> los </w:t>
      </w:r>
      <w:r w:rsidR="00A9032E" w:rsidRPr="00EE786B">
        <w:rPr>
          <w:rFonts w:ascii="Arial" w:eastAsia="Calibri" w:hAnsi="Arial" w:cs="Arial"/>
          <w:kern w:val="2"/>
          <w:sz w:val="24"/>
          <w:szCs w:val="24"/>
          <w14:ligatures w14:val="standardContextual"/>
        </w:rPr>
        <w:t>$</w:t>
      </w:r>
      <w:r w:rsidRPr="00EE786B">
        <w:rPr>
          <w:rFonts w:ascii="Arial" w:eastAsia="Calibri" w:hAnsi="Arial" w:cs="Arial"/>
          <w:kern w:val="2"/>
          <w:sz w:val="24"/>
          <w:szCs w:val="24"/>
          <w14:ligatures w14:val="standardContextual"/>
        </w:rPr>
        <w:t>264</w:t>
      </w:r>
      <w:r w:rsidR="00A9032E" w:rsidRPr="00EE786B">
        <w:rPr>
          <w:rFonts w:ascii="Arial" w:eastAsia="Calibri" w:hAnsi="Arial" w:cs="Arial"/>
          <w:kern w:val="2"/>
          <w:sz w:val="24"/>
          <w:szCs w:val="24"/>
          <w14:ligatures w14:val="standardContextual"/>
        </w:rPr>
        <w:t>.000</w:t>
      </w:r>
      <w:r w:rsidR="00552B0C" w:rsidRPr="00EE786B">
        <w:rPr>
          <w:rFonts w:ascii="Arial" w:eastAsia="Calibri" w:hAnsi="Arial" w:cs="Arial"/>
          <w:kern w:val="2"/>
          <w:sz w:val="24"/>
          <w:szCs w:val="24"/>
          <w14:ligatures w14:val="standardContextual"/>
        </w:rPr>
        <w:t>.</w:t>
      </w:r>
    </w:p>
    <w:p w14:paraId="679FFE0C" w14:textId="77777777" w:rsidR="00552B0C" w:rsidRPr="00EA0C94" w:rsidRDefault="00552B0C" w:rsidP="001D0F89">
      <w:pPr>
        <w:widowControl w:val="0"/>
        <w:spacing w:after="0" w:line="240" w:lineRule="auto"/>
        <w:ind w:firstLine="1134"/>
        <w:jc w:val="both"/>
        <w:rPr>
          <w:rFonts w:ascii="Arial" w:eastAsia="Calibri" w:hAnsi="Arial" w:cs="Arial"/>
          <w:kern w:val="2"/>
          <w:sz w:val="24"/>
          <w:szCs w:val="24"/>
          <w14:ligatures w14:val="standardContextual"/>
        </w:rPr>
      </w:pPr>
    </w:p>
    <w:p w14:paraId="047D1A3B" w14:textId="37217894" w:rsidR="00FD0A91" w:rsidRPr="00EA0C94" w:rsidRDefault="00552B0C" w:rsidP="001D0F89">
      <w:pPr>
        <w:widowControl w:val="0"/>
        <w:spacing w:after="0" w:line="240" w:lineRule="auto"/>
        <w:ind w:firstLine="1134"/>
        <w:jc w:val="both"/>
        <w:rPr>
          <w:rFonts w:ascii="Arial" w:eastAsia="Calibri" w:hAnsi="Arial" w:cs="Arial"/>
          <w:kern w:val="2"/>
          <w:sz w:val="24"/>
          <w:szCs w:val="24"/>
          <w14:ligatures w14:val="standardContextual"/>
        </w:rPr>
      </w:pPr>
      <w:r w:rsidRPr="00EA0C94">
        <w:rPr>
          <w:rFonts w:ascii="Arial" w:eastAsia="Calibri" w:hAnsi="Arial" w:cs="Arial"/>
          <w:kern w:val="2"/>
          <w:sz w:val="24"/>
          <w:szCs w:val="24"/>
          <w14:ligatures w14:val="standardContextual"/>
        </w:rPr>
        <w:t xml:space="preserve">Observó que </w:t>
      </w:r>
      <w:r w:rsidR="00FD0A91" w:rsidRPr="00EA0C94">
        <w:rPr>
          <w:rFonts w:ascii="Arial" w:eastAsia="Calibri" w:hAnsi="Arial" w:cs="Arial"/>
          <w:kern w:val="2"/>
          <w:sz w:val="24"/>
          <w:szCs w:val="24"/>
          <w14:ligatures w14:val="standardContextual"/>
        </w:rPr>
        <w:t>el efecto</w:t>
      </w:r>
      <w:r w:rsidRPr="00EA0C94">
        <w:rPr>
          <w:rFonts w:ascii="Arial" w:eastAsia="Calibri" w:hAnsi="Arial" w:cs="Arial"/>
          <w:kern w:val="2"/>
          <w:sz w:val="24"/>
          <w:szCs w:val="24"/>
          <w14:ligatures w14:val="standardContextual"/>
        </w:rPr>
        <w:t xml:space="preserve"> de la</w:t>
      </w:r>
      <w:r w:rsidR="00FD0A91" w:rsidRPr="00EA0C94">
        <w:rPr>
          <w:rFonts w:ascii="Arial" w:eastAsia="Calibri" w:hAnsi="Arial" w:cs="Arial"/>
          <w:kern w:val="2"/>
          <w:sz w:val="24"/>
          <w:szCs w:val="24"/>
          <w14:ligatures w14:val="standardContextual"/>
        </w:rPr>
        <w:t xml:space="preserve"> inflación que se </w:t>
      </w:r>
      <w:r w:rsidRPr="00EA0C94">
        <w:rPr>
          <w:rFonts w:ascii="Arial" w:eastAsia="Calibri" w:hAnsi="Arial" w:cs="Arial"/>
          <w:kern w:val="2"/>
          <w:sz w:val="24"/>
          <w:szCs w:val="24"/>
          <w14:ligatures w14:val="standardContextual"/>
        </w:rPr>
        <w:t>comentó</w:t>
      </w:r>
      <w:r w:rsidR="00FD0A91" w:rsidRPr="00EA0C94">
        <w:rPr>
          <w:rFonts w:ascii="Arial" w:eastAsia="Calibri" w:hAnsi="Arial" w:cs="Arial"/>
          <w:kern w:val="2"/>
          <w:sz w:val="24"/>
          <w:szCs w:val="24"/>
          <w14:ligatures w14:val="standardContextual"/>
        </w:rPr>
        <w:t xml:space="preserve"> en la sesión de diciembre afect</w:t>
      </w:r>
      <w:r w:rsidRPr="00EA0C94">
        <w:rPr>
          <w:rFonts w:ascii="Arial" w:eastAsia="Calibri" w:hAnsi="Arial" w:cs="Arial"/>
          <w:kern w:val="2"/>
          <w:sz w:val="24"/>
          <w:szCs w:val="24"/>
          <w14:ligatures w14:val="standardContextual"/>
        </w:rPr>
        <w:t>ó</w:t>
      </w:r>
      <w:r w:rsidR="00FD0A91" w:rsidRPr="00EA0C94">
        <w:rPr>
          <w:rFonts w:ascii="Arial" w:eastAsia="Calibri" w:hAnsi="Arial" w:cs="Arial"/>
          <w:kern w:val="2"/>
          <w:sz w:val="24"/>
          <w:szCs w:val="24"/>
          <w14:ligatures w14:val="standardContextual"/>
        </w:rPr>
        <w:t xml:space="preserve"> a </w:t>
      </w:r>
      <w:r w:rsidRPr="00EA0C94">
        <w:rPr>
          <w:rFonts w:ascii="Arial" w:eastAsia="Calibri" w:hAnsi="Arial" w:cs="Arial"/>
          <w:kern w:val="2"/>
          <w:sz w:val="24"/>
          <w:szCs w:val="24"/>
          <w14:ligatures w14:val="standardContextual"/>
        </w:rPr>
        <w:t>t</w:t>
      </w:r>
      <w:r w:rsidR="00FD0A91" w:rsidRPr="00EA0C94">
        <w:rPr>
          <w:rFonts w:ascii="Arial" w:eastAsia="Calibri" w:hAnsi="Arial" w:cs="Arial"/>
          <w:kern w:val="2"/>
          <w:sz w:val="24"/>
          <w:szCs w:val="24"/>
          <w14:ligatures w14:val="standardContextual"/>
        </w:rPr>
        <w:t xml:space="preserve">oda la economía y </w:t>
      </w:r>
      <w:r w:rsidRPr="00EA0C94">
        <w:rPr>
          <w:rFonts w:ascii="Arial" w:eastAsia="Calibri" w:hAnsi="Arial" w:cs="Arial"/>
          <w:kern w:val="2"/>
          <w:sz w:val="24"/>
          <w:szCs w:val="24"/>
          <w14:ligatures w14:val="standardContextual"/>
        </w:rPr>
        <w:t xml:space="preserve">a la </w:t>
      </w:r>
      <w:r w:rsidR="00FD0A91" w:rsidRPr="00EA0C94">
        <w:rPr>
          <w:rFonts w:ascii="Arial" w:eastAsia="Calibri" w:hAnsi="Arial" w:cs="Arial"/>
          <w:kern w:val="2"/>
          <w:sz w:val="24"/>
          <w:szCs w:val="24"/>
          <w14:ligatures w14:val="standardContextual"/>
        </w:rPr>
        <w:t>profesi</w:t>
      </w:r>
      <w:r w:rsidRPr="00EA0C94">
        <w:rPr>
          <w:rFonts w:ascii="Arial" w:eastAsia="Calibri" w:hAnsi="Arial" w:cs="Arial"/>
          <w:kern w:val="2"/>
          <w:sz w:val="24"/>
          <w:szCs w:val="24"/>
          <w14:ligatures w14:val="standardContextual"/>
        </w:rPr>
        <w:t>o</w:t>
      </w:r>
      <w:r w:rsidR="00FD0A91" w:rsidRPr="00EA0C94">
        <w:rPr>
          <w:rFonts w:ascii="Arial" w:eastAsia="Calibri" w:hAnsi="Arial" w:cs="Arial"/>
          <w:kern w:val="2"/>
          <w:sz w:val="24"/>
          <w:szCs w:val="24"/>
          <w14:ligatures w14:val="standardContextual"/>
        </w:rPr>
        <w:t>nalizaci</w:t>
      </w:r>
      <w:r w:rsidRPr="00EA0C94">
        <w:rPr>
          <w:rFonts w:ascii="Arial" w:eastAsia="Calibri" w:hAnsi="Arial" w:cs="Arial"/>
          <w:kern w:val="2"/>
          <w:sz w:val="24"/>
          <w:szCs w:val="24"/>
          <w14:ligatures w14:val="standardContextual"/>
        </w:rPr>
        <w:t>ó</w:t>
      </w:r>
      <w:r w:rsidR="00FD0A91" w:rsidRPr="00EA0C94">
        <w:rPr>
          <w:rFonts w:ascii="Arial" w:eastAsia="Calibri" w:hAnsi="Arial" w:cs="Arial"/>
          <w:kern w:val="2"/>
          <w:sz w:val="24"/>
          <w:szCs w:val="24"/>
          <w14:ligatures w14:val="standardContextual"/>
        </w:rPr>
        <w:t xml:space="preserve">n de la </w:t>
      </w:r>
      <w:r w:rsidRPr="00EA0C94">
        <w:rPr>
          <w:rFonts w:ascii="Arial" w:eastAsia="Calibri" w:hAnsi="Arial" w:cs="Arial"/>
          <w:kern w:val="2"/>
          <w:sz w:val="24"/>
          <w:szCs w:val="24"/>
          <w14:ligatures w14:val="standardContextual"/>
        </w:rPr>
        <w:t>Administración</w:t>
      </w:r>
      <w:r w:rsidR="00440F2C">
        <w:rPr>
          <w:rFonts w:ascii="Arial" w:eastAsia="Calibri" w:hAnsi="Arial" w:cs="Arial"/>
          <w:kern w:val="2"/>
          <w:sz w:val="24"/>
          <w:szCs w:val="24"/>
          <w14:ligatures w14:val="standardContextual"/>
        </w:rPr>
        <w:t>,</w:t>
      </w:r>
      <w:r w:rsidR="00FD0A91" w:rsidRPr="00EA0C94">
        <w:rPr>
          <w:rFonts w:ascii="Arial" w:eastAsia="Calibri" w:hAnsi="Arial" w:cs="Arial"/>
          <w:kern w:val="2"/>
          <w:sz w:val="24"/>
          <w:szCs w:val="24"/>
          <w14:ligatures w14:val="standardContextual"/>
        </w:rPr>
        <w:t xml:space="preserve"> </w:t>
      </w:r>
      <w:r w:rsidR="004D5D8E">
        <w:rPr>
          <w:rFonts w:ascii="Arial" w:eastAsia="Calibri" w:hAnsi="Arial" w:cs="Arial"/>
          <w:kern w:val="2"/>
          <w:sz w:val="24"/>
          <w:szCs w:val="24"/>
          <w14:ligatures w14:val="standardContextual"/>
        </w:rPr>
        <w:t xml:space="preserve">atendido </w:t>
      </w:r>
      <w:r w:rsidR="00FD0A91" w:rsidRPr="00EA0C94">
        <w:rPr>
          <w:rFonts w:ascii="Arial" w:eastAsia="Calibri" w:hAnsi="Arial" w:cs="Arial"/>
          <w:kern w:val="2"/>
          <w:sz w:val="24"/>
          <w:szCs w:val="24"/>
          <w14:ligatures w14:val="standardContextual"/>
        </w:rPr>
        <w:t xml:space="preserve">el riesgo </w:t>
      </w:r>
      <w:r w:rsidRPr="00EA0C94">
        <w:rPr>
          <w:rFonts w:ascii="Arial" w:eastAsia="Calibri" w:hAnsi="Arial" w:cs="Arial"/>
          <w:kern w:val="2"/>
          <w:sz w:val="24"/>
          <w:szCs w:val="24"/>
          <w14:ligatures w14:val="standardContextual"/>
        </w:rPr>
        <w:t xml:space="preserve">que existía respecto </w:t>
      </w:r>
      <w:r w:rsidR="00FD0A91" w:rsidRPr="00EA0C94">
        <w:rPr>
          <w:rFonts w:ascii="Arial" w:eastAsia="Calibri" w:hAnsi="Arial" w:cs="Arial"/>
          <w:kern w:val="2"/>
          <w:sz w:val="24"/>
          <w:szCs w:val="24"/>
          <w14:ligatures w14:val="standardContextual"/>
        </w:rPr>
        <w:t>de profesionales altamente calificados</w:t>
      </w:r>
      <w:r w:rsidRPr="00EA0C94">
        <w:rPr>
          <w:rFonts w:ascii="Arial" w:eastAsia="Calibri" w:hAnsi="Arial" w:cs="Arial"/>
          <w:kern w:val="2"/>
          <w:sz w:val="24"/>
          <w:szCs w:val="24"/>
          <w14:ligatures w14:val="standardContextual"/>
        </w:rPr>
        <w:t xml:space="preserve"> </w:t>
      </w:r>
      <w:r w:rsidR="00EA67E8">
        <w:rPr>
          <w:rFonts w:ascii="Arial" w:eastAsia="Calibri" w:hAnsi="Arial" w:cs="Arial"/>
          <w:kern w:val="2"/>
          <w:sz w:val="24"/>
          <w:szCs w:val="24"/>
          <w14:ligatures w14:val="standardContextual"/>
        </w:rPr>
        <w:t>-</w:t>
      </w:r>
      <w:r w:rsidRPr="00EA0C94">
        <w:rPr>
          <w:rFonts w:ascii="Arial" w:eastAsia="Calibri" w:hAnsi="Arial" w:cs="Arial"/>
          <w:kern w:val="2"/>
          <w:sz w:val="24"/>
          <w:szCs w:val="24"/>
          <w14:ligatures w14:val="standardContextual"/>
        </w:rPr>
        <w:t>que son aquellos que se ubican en el nivel de remuneraciones que no alcanzaba el reajuste</w:t>
      </w:r>
      <w:r w:rsidR="00EA67E8">
        <w:rPr>
          <w:rFonts w:ascii="Arial" w:eastAsia="Calibri" w:hAnsi="Arial" w:cs="Arial"/>
          <w:kern w:val="2"/>
          <w:sz w:val="24"/>
          <w:szCs w:val="24"/>
          <w14:ligatures w14:val="standardContextual"/>
        </w:rPr>
        <w:t>-</w:t>
      </w:r>
      <w:r w:rsidRPr="00EA0C94">
        <w:rPr>
          <w:rFonts w:ascii="Arial" w:eastAsia="Calibri" w:hAnsi="Arial" w:cs="Arial"/>
          <w:kern w:val="2"/>
          <w:sz w:val="24"/>
          <w:szCs w:val="24"/>
          <w14:ligatures w14:val="standardContextual"/>
        </w:rPr>
        <w:t xml:space="preserve"> de</w:t>
      </w:r>
      <w:r w:rsidR="00FD0A91" w:rsidRPr="00EA0C94">
        <w:rPr>
          <w:rFonts w:ascii="Arial" w:eastAsia="Calibri" w:hAnsi="Arial" w:cs="Arial"/>
          <w:kern w:val="2"/>
          <w:sz w:val="24"/>
          <w:szCs w:val="24"/>
          <w14:ligatures w14:val="standardContextual"/>
        </w:rPr>
        <w:t xml:space="preserve"> afectar su rotación</w:t>
      </w:r>
      <w:r w:rsidR="0033083A">
        <w:rPr>
          <w:rFonts w:ascii="Arial" w:eastAsia="Calibri" w:hAnsi="Arial" w:cs="Arial"/>
          <w:kern w:val="2"/>
          <w:sz w:val="24"/>
          <w:szCs w:val="24"/>
          <w14:ligatures w14:val="standardContextual"/>
        </w:rPr>
        <w:t>,</w:t>
      </w:r>
      <w:r w:rsidR="00FD0A91" w:rsidRPr="00EA0C94">
        <w:rPr>
          <w:rFonts w:ascii="Arial" w:eastAsia="Calibri" w:hAnsi="Arial" w:cs="Arial"/>
          <w:kern w:val="2"/>
          <w:sz w:val="24"/>
          <w:szCs w:val="24"/>
          <w14:ligatures w14:val="standardContextual"/>
        </w:rPr>
        <w:t xml:space="preserve"> </w:t>
      </w:r>
      <w:r w:rsidRPr="00EA0C94">
        <w:rPr>
          <w:rFonts w:ascii="Arial" w:eastAsia="Calibri" w:hAnsi="Arial" w:cs="Arial"/>
          <w:kern w:val="2"/>
          <w:sz w:val="24"/>
          <w:szCs w:val="24"/>
          <w14:ligatures w14:val="standardContextual"/>
        </w:rPr>
        <w:t>permanencia</w:t>
      </w:r>
      <w:r w:rsidR="00FD0A91" w:rsidRPr="00EA0C94">
        <w:rPr>
          <w:rFonts w:ascii="Arial" w:eastAsia="Calibri" w:hAnsi="Arial" w:cs="Arial"/>
          <w:kern w:val="2"/>
          <w:sz w:val="24"/>
          <w:szCs w:val="24"/>
          <w14:ligatures w14:val="standardContextual"/>
        </w:rPr>
        <w:t xml:space="preserve"> y</w:t>
      </w:r>
      <w:r w:rsidRPr="00EA0C94">
        <w:rPr>
          <w:rFonts w:ascii="Arial" w:eastAsia="Calibri" w:hAnsi="Arial" w:cs="Arial"/>
          <w:kern w:val="2"/>
          <w:sz w:val="24"/>
          <w:szCs w:val="24"/>
          <w14:ligatures w14:val="standardContextual"/>
        </w:rPr>
        <w:t xml:space="preserve"> por lo tanto los efectos en la formación posterior</w:t>
      </w:r>
      <w:r w:rsidR="005847AF">
        <w:rPr>
          <w:rFonts w:ascii="Arial" w:eastAsia="Calibri" w:hAnsi="Arial" w:cs="Arial"/>
          <w:kern w:val="2"/>
          <w:sz w:val="24"/>
          <w:szCs w:val="24"/>
          <w14:ligatures w14:val="standardContextual"/>
        </w:rPr>
        <w:t>, de modo</w:t>
      </w:r>
      <w:r w:rsidR="00FD0A91" w:rsidRPr="00EA0C94">
        <w:rPr>
          <w:rFonts w:ascii="Arial" w:eastAsia="Calibri" w:hAnsi="Arial" w:cs="Arial"/>
          <w:kern w:val="2"/>
          <w:sz w:val="24"/>
          <w:szCs w:val="24"/>
          <w14:ligatures w14:val="standardContextual"/>
        </w:rPr>
        <w:t xml:space="preserve"> que los </w:t>
      </w:r>
      <w:r w:rsidRPr="00EA0C94">
        <w:rPr>
          <w:rFonts w:ascii="Arial" w:eastAsia="Calibri" w:hAnsi="Arial" w:cs="Arial"/>
          <w:kern w:val="2"/>
          <w:sz w:val="24"/>
          <w:szCs w:val="24"/>
          <w14:ligatures w14:val="standardContextual"/>
        </w:rPr>
        <w:t>nuevos</w:t>
      </w:r>
      <w:r w:rsidR="00FD0A91" w:rsidRPr="00EA0C94">
        <w:rPr>
          <w:rFonts w:ascii="Arial" w:eastAsia="Calibri" w:hAnsi="Arial" w:cs="Arial"/>
          <w:kern w:val="2"/>
          <w:sz w:val="24"/>
          <w:szCs w:val="24"/>
          <w14:ligatures w14:val="standardContextual"/>
        </w:rPr>
        <w:t xml:space="preserve"> </w:t>
      </w:r>
      <w:r w:rsidRPr="00EA0C94">
        <w:rPr>
          <w:rFonts w:ascii="Arial" w:eastAsia="Calibri" w:hAnsi="Arial" w:cs="Arial"/>
          <w:kern w:val="2"/>
          <w:sz w:val="24"/>
          <w:szCs w:val="24"/>
          <w14:ligatures w14:val="standardContextual"/>
        </w:rPr>
        <w:t>profesionales</w:t>
      </w:r>
      <w:r w:rsidR="00FD0A91" w:rsidRPr="00EA0C94">
        <w:rPr>
          <w:rFonts w:ascii="Arial" w:eastAsia="Calibri" w:hAnsi="Arial" w:cs="Arial"/>
          <w:kern w:val="2"/>
          <w:sz w:val="24"/>
          <w:szCs w:val="24"/>
          <w14:ligatures w14:val="standardContextual"/>
        </w:rPr>
        <w:t xml:space="preserve"> p</w:t>
      </w:r>
      <w:r w:rsidR="00FE31D2">
        <w:rPr>
          <w:rFonts w:ascii="Arial" w:eastAsia="Calibri" w:hAnsi="Arial" w:cs="Arial"/>
          <w:kern w:val="2"/>
          <w:sz w:val="24"/>
          <w:szCs w:val="24"/>
          <w14:ligatures w14:val="standardContextual"/>
        </w:rPr>
        <w:t>odrán</w:t>
      </w:r>
      <w:r w:rsidRPr="00EA0C94">
        <w:rPr>
          <w:rFonts w:ascii="Arial" w:eastAsia="Calibri" w:hAnsi="Arial" w:cs="Arial"/>
          <w:kern w:val="2"/>
          <w:sz w:val="24"/>
          <w:szCs w:val="24"/>
          <w14:ligatures w14:val="standardContextual"/>
        </w:rPr>
        <w:t xml:space="preserve"> adquirir esta</w:t>
      </w:r>
      <w:r w:rsidR="00FD0A91" w:rsidRPr="00EA0C94">
        <w:rPr>
          <w:rFonts w:ascii="Arial" w:eastAsia="Calibri" w:hAnsi="Arial" w:cs="Arial"/>
          <w:kern w:val="2"/>
          <w:sz w:val="24"/>
          <w:szCs w:val="24"/>
          <w14:ligatures w14:val="standardContextual"/>
        </w:rPr>
        <w:t xml:space="preserve"> capacidad ganada</w:t>
      </w:r>
      <w:r w:rsidRPr="00EA0C94">
        <w:rPr>
          <w:rFonts w:ascii="Arial" w:eastAsia="Calibri" w:hAnsi="Arial" w:cs="Arial"/>
          <w:kern w:val="2"/>
          <w:sz w:val="24"/>
          <w:szCs w:val="24"/>
          <w14:ligatures w14:val="standardContextual"/>
        </w:rPr>
        <w:t>.</w:t>
      </w:r>
    </w:p>
    <w:p w14:paraId="044756B7" w14:textId="77777777" w:rsidR="00552B0C" w:rsidRPr="00FE31D2" w:rsidRDefault="00552B0C" w:rsidP="001D0F89">
      <w:pPr>
        <w:widowControl w:val="0"/>
        <w:spacing w:after="0" w:line="240" w:lineRule="auto"/>
        <w:ind w:firstLine="1134"/>
        <w:jc w:val="both"/>
        <w:rPr>
          <w:rFonts w:ascii="Arial" w:eastAsia="Calibri" w:hAnsi="Arial" w:cs="Arial"/>
          <w:kern w:val="2"/>
          <w:sz w:val="24"/>
          <w:szCs w:val="24"/>
          <w14:ligatures w14:val="standardContextual"/>
        </w:rPr>
      </w:pPr>
    </w:p>
    <w:p w14:paraId="5CB3E863" w14:textId="1A1B88C1" w:rsidR="00FD0A91" w:rsidRPr="00FE31D2" w:rsidRDefault="00552B0C" w:rsidP="001D0F89">
      <w:pPr>
        <w:widowControl w:val="0"/>
        <w:spacing w:after="0" w:line="240" w:lineRule="auto"/>
        <w:ind w:firstLine="1134"/>
        <w:jc w:val="both"/>
        <w:rPr>
          <w:rFonts w:ascii="Arial" w:eastAsia="Calibri" w:hAnsi="Arial" w:cs="Arial"/>
          <w:kern w:val="2"/>
          <w:sz w:val="24"/>
          <w:szCs w:val="24"/>
          <w14:ligatures w14:val="standardContextual"/>
        </w:rPr>
      </w:pPr>
      <w:r w:rsidRPr="00FE31D2">
        <w:rPr>
          <w:rFonts w:ascii="Arial" w:eastAsia="Calibri" w:hAnsi="Arial" w:cs="Arial"/>
          <w:kern w:val="2"/>
          <w:sz w:val="24"/>
          <w:szCs w:val="24"/>
          <w14:ligatures w14:val="standardContextual"/>
        </w:rPr>
        <w:t>En cuanto al guarismo diferenciado que generaba distorsiones, estimó que en el proyecto de ley que se discute hay un avance</w:t>
      </w:r>
      <w:r w:rsidR="00EA67E8">
        <w:rPr>
          <w:rFonts w:ascii="Arial" w:eastAsia="Calibri" w:hAnsi="Arial" w:cs="Arial"/>
          <w:kern w:val="2"/>
          <w:sz w:val="24"/>
          <w:szCs w:val="24"/>
          <w14:ligatures w14:val="standardContextual"/>
        </w:rPr>
        <w:t>,</w:t>
      </w:r>
      <w:r w:rsidRPr="00FE31D2">
        <w:rPr>
          <w:rFonts w:ascii="Arial" w:eastAsia="Calibri" w:hAnsi="Arial" w:cs="Arial"/>
          <w:kern w:val="2"/>
          <w:sz w:val="24"/>
          <w:szCs w:val="24"/>
          <w14:ligatures w14:val="standardContextual"/>
        </w:rPr>
        <w:t xml:space="preserve"> </w:t>
      </w:r>
      <w:r w:rsidR="00FD0A91" w:rsidRPr="00FE31D2">
        <w:rPr>
          <w:rFonts w:ascii="Arial" w:eastAsia="Calibri" w:hAnsi="Arial" w:cs="Arial"/>
          <w:kern w:val="2"/>
          <w:sz w:val="24"/>
          <w:szCs w:val="24"/>
          <w14:ligatures w14:val="standardContextual"/>
        </w:rPr>
        <w:t xml:space="preserve">porque en varias de </w:t>
      </w:r>
      <w:r w:rsidRPr="00FE31D2">
        <w:rPr>
          <w:rFonts w:ascii="Arial" w:eastAsia="Calibri" w:hAnsi="Arial" w:cs="Arial"/>
          <w:kern w:val="2"/>
          <w:sz w:val="24"/>
          <w:szCs w:val="24"/>
          <w14:ligatures w14:val="standardContextual"/>
        </w:rPr>
        <w:t xml:space="preserve">las </w:t>
      </w:r>
      <w:r w:rsidR="00FD0A91" w:rsidRPr="00FE31D2">
        <w:rPr>
          <w:rFonts w:ascii="Arial" w:eastAsia="Calibri" w:hAnsi="Arial" w:cs="Arial"/>
          <w:kern w:val="2"/>
          <w:sz w:val="24"/>
          <w:szCs w:val="24"/>
          <w14:ligatures w14:val="standardContextual"/>
        </w:rPr>
        <w:t xml:space="preserve">tablas </w:t>
      </w:r>
      <w:r w:rsidRPr="00FE31D2">
        <w:rPr>
          <w:rFonts w:ascii="Arial" w:eastAsia="Calibri" w:hAnsi="Arial" w:cs="Arial"/>
          <w:kern w:val="2"/>
          <w:sz w:val="24"/>
          <w:szCs w:val="24"/>
          <w14:ligatures w14:val="standardContextual"/>
        </w:rPr>
        <w:t xml:space="preserve">que presentaron las organizaciones que integran la mesa del sector público </w:t>
      </w:r>
      <w:r w:rsidR="00FD0A91" w:rsidRPr="00FE31D2">
        <w:rPr>
          <w:rFonts w:ascii="Arial" w:eastAsia="Calibri" w:hAnsi="Arial" w:cs="Arial"/>
          <w:kern w:val="2"/>
          <w:sz w:val="24"/>
          <w:szCs w:val="24"/>
          <w14:ligatures w14:val="standardContextual"/>
        </w:rPr>
        <w:t>se daba la situación de que un grado menor pasaba a</w:t>
      </w:r>
      <w:r w:rsidRPr="00FE31D2">
        <w:rPr>
          <w:rFonts w:ascii="Arial" w:eastAsia="Calibri" w:hAnsi="Arial" w:cs="Arial"/>
          <w:kern w:val="2"/>
          <w:sz w:val="24"/>
          <w:szCs w:val="24"/>
          <w14:ligatures w14:val="standardContextual"/>
        </w:rPr>
        <w:t xml:space="preserve"> ganar más que el grado</w:t>
      </w:r>
      <w:r w:rsidR="00FD0A91" w:rsidRPr="00FE31D2">
        <w:rPr>
          <w:rFonts w:ascii="Arial" w:eastAsia="Calibri" w:hAnsi="Arial" w:cs="Arial"/>
          <w:kern w:val="2"/>
          <w:sz w:val="24"/>
          <w:szCs w:val="24"/>
          <w14:ligatures w14:val="standardContextual"/>
        </w:rPr>
        <w:t xml:space="preserve"> mayor</w:t>
      </w:r>
      <w:r w:rsidRPr="00FE31D2">
        <w:rPr>
          <w:rFonts w:ascii="Arial" w:eastAsia="Calibri" w:hAnsi="Arial" w:cs="Arial"/>
          <w:kern w:val="2"/>
          <w:sz w:val="24"/>
          <w:szCs w:val="24"/>
          <w14:ligatures w14:val="standardContextual"/>
        </w:rPr>
        <w:t>.</w:t>
      </w:r>
    </w:p>
    <w:p w14:paraId="4EE943E4" w14:textId="6C021B29" w:rsidR="00FD0A91" w:rsidRPr="00FE31D2" w:rsidRDefault="00FD0A91" w:rsidP="001D0F89">
      <w:pPr>
        <w:widowControl w:val="0"/>
        <w:spacing w:after="0" w:line="240" w:lineRule="auto"/>
        <w:ind w:firstLine="1134"/>
        <w:jc w:val="both"/>
        <w:rPr>
          <w:rFonts w:ascii="Arial" w:eastAsia="Calibri" w:hAnsi="Arial" w:cs="Arial"/>
          <w:kern w:val="2"/>
          <w:sz w:val="24"/>
          <w:szCs w:val="24"/>
          <w14:ligatures w14:val="standardContextual"/>
        </w:rPr>
      </w:pPr>
    </w:p>
    <w:p w14:paraId="27D8D4C7" w14:textId="2D5A166D" w:rsidR="00FD0A91" w:rsidRPr="00FE31D2" w:rsidRDefault="00E36C1A" w:rsidP="001D0F89">
      <w:pPr>
        <w:widowControl w:val="0"/>
        <w:spacing w:after="0" w:line="240" w:lineRule="auto"/>
        <w:ind w:firstLine="1134"/>
        <w:jc w:val="both"/>
        <w:rPr>
          <w:rFonts w:ascii="Arial" w:eastAsia="Calibri" w:hAnsi="Arial" w:cs="Arial"/>
          <w:kern w:val="2"/>
          <w:sz w:val="24"/>
          <w:szCs w:val="24"/>
          <w14:ligatures w14:val="standardContextual"/>
        </w:rPr>
      </w:pPr>
      <w:r w:rsidRPr="00FE31D2">
        <w:rPr>
          <w:rFonts w:ascii="Arial" w:eastAsia="Calibri" w:hAnsi="Arial" w:cs="Arial"/>
          <w:kern w:val="2"/>
          <w:sz w:val="24"/>
          <w:szCs w:val="24"/>
          <w14:ligatures w14:val="standardContextual"/>
        </w:rPr>
        <w:t>Puso de relieve que dentro de los desafíos que quedarán pendientes se encuentra el de</w:t>
      </w:r>
      <w:r w:rsidR="00FD0A91" w:rsidRPr="00FE31D2">
        <w:rPr>
          <w:rFonts w:ascii="Arial" w:eastAsia="Calibri" w:hAnsi="Arial" w:cs="Arial"/>
          <w:kern w:val="2"/>
          <w:sz w:val="24"/>
          <w:szCs w:val="24"/>
          <w14:ligatures w14:val="standardContextual"/>
        </w:rPr>
        <w:t xml:space="preserve"> la base</w:t>
      </w:r>
      <w:r w:rsidRPr="00FE31D2">
        <w:rPr>
          <w:rFonts w:ascii="Arial" w:eastAsia="Calibri" w:hAnsi="Arial" w:cs="Arial"/>
          <w:kern w:val="2"/>
          <w:sz w:val="24"/>
          <w:szCs w:val="24"/>
          <w14:ligatures w14:val="standardContextual"/>
        </w:rPr>
        <w:t xml:space="preserve"> de</w:t>
      </w:r>
      <w:r w:rsidR="00FD0A91" w:rsidRPr="00FE31D2">
        <w:rPr>
          <w:rFonts w:ascii="Arial" w:eastAsia="Calibri" w:hAnsi="Arial" w:cs="Arial"/>
          <w:kern w:val="2"/>
          <w:sz w:val="24"/>
          <w:szCs w:val="24"/>
          <w14:ligatures w14:val="standardContextual"/>
        </w:rPr>
        <w:t xml:space="preserve"> c</w:t>
      </w:r>
      <w:r w:rsidRPr="00FE31D2">
        <w:rPr>
          <w:rFonts w:ascii="Arial" w:eastAsia="Calibri" w:hAnsi="Arial" w:cs="Arial"/>
          <w:kern w:val="2"/>
          <w:sz w:val="24"/>
          <w:szCs w:val="24"/>
          <w14:ligatures w14:val="standardContextual"/>
        </w:rPr>
        <w:t>á</w:t>
      </w:r>
      <w:r w:rsidR="00FD0A91" w:rsidRPr="00FE31D2">
        <w:rPr>
          <w:rFonts w:ascii="Arial" w:eastAsia="Calibri" w:hAnsi="Arial" w:cs="Arial"/>
          <w:kern w:val="2"/>
          <w:sz w:val="24"/>
          <w:szCs w:val="24"/>
          <w14:ligatures w14:val="standardContextual"/>
        </w:rPr>
        <w:t xml:space="preserve">lculo hacia </w:t>
      </w:r>
      <w:r w:rsidRPr="00FE31D2">
        <w:rPr>
          <w:rFonts w:ascii="Arial" w:eastAsia="Calibri" w:hAnsi="Arial" w:cs="Arial"/>
          <w:kern w:val="2"/>
          <w:sz w:val="24"/>
          <w:szCs w:val="24"/>
          <w14:ligatures w14:val="standardContextual"/>
        </w:rPr>
        <w:t>el futuro</w:t>
      </w:r>
      <w:r w:rsidR="00EA67E8">
        <w:rPr>
          <w:rFonts w:ascii="Arial" w:eastAsia="Calibri" w:hAnsi="Arial" w:cs="Arial"/>
          <w:kern w:val="2"/>
          <w:sz w:val="24"/>
          <w:szCs w:val="24"/>
          <w14:ligatures w14:val="standardContextual"/>
        </w:rPr>
        <w:t>,</w:t>
      </w:r>
      <w:r w:rsidR="00FD0A91" w:rsidRPr="00FE31D2">
        <w:rPr>
          <w:rFonts w:ascii="Arial" w:eastAsia="Calibri" w:hAnsi="Arial" w:cs="Arial"/>
          <w:kern w:val="2"/>
          <w:sz w:val="24"/>
          <w:szCs w:val="24"/>
          <w14:ligatures w14:val="standardContextual"/>
        </w:rPr>
        <w:t xml:space="preserve"> </w:t>
      </w:r>
      <w:r w:rsidRPr="00FE31D2">
        <w:rPr>
          <w:rFonts w:ascii="Arial" w:eastAsia="Calibri" w:hAnsi="Arial" w:cs="Arial"/>
          <w:kern w:val="2"/>
          <w:sz w:val="24"/>
          <w:szCs w:val="24"/>
          <w14:ligatures w14:val="standardContextual"/>
        </w:rPr>
        <w:t xml:space="preserve">por cuanto la forma en que se estableció no </w:t>
      </w:r>
      <w:r w:rsidR="00FD0A91" w:rsidRPr="00FE31D2">
        <w:rPr>
          <w:rFonts w:ascii="Arial" w:eastAsia="Calibri" w:hAnsi="Arial" w:cs="Arial"/>
          <w:kern w:val="2"/>
          <w:sz w:val="24"/>
          <w:szCs w:val="24"/>
          <w14:ligatures w14:val="standardContextual"/>
        </w:rPr>
        <w:t>co</w:t>
      </w:r>
      <w:r w:rsidRPr="00FE31D2">
        <w:rPr>
          <w:rFonts w:ascii="Arial" w:eastAsia="Calibri" w:hAnsi="Arial" w:cs="Arial"/>
          <w:kern w:val="2"/>
          <w:sz w:val="24"/>
          <w:szCs w:val="24"/>
          <w14:ligatures w14:val="standardContextual"/>
        </w:rPr>
        <w:t>n</w:t>
      </w:r>
      <w:r w:rsidR="00FD0A91" w:rsidRPr="00FE31D2">
        <w:rPr>
          <w:rFonts w:ascii="Arial" w:eastAsia="Calibri" w:hAnsi="Arial" w:cs="Arial"/>
          <w:kern w:val="2"/>
          <w:sz w:val="24"/>
          <w:szCs w:val="24"/>
          <w14:ligatures w14:val="standardContextual"/>
        </w:rPr>
        <w:t>sider</w:t>
      </w:r>
      <w:r w:rsidRPr="00FE31D2">
        <w:rPr>
          <w:rFonts w:ascii="Arial" w:eastAsia="Calibri" w:hAnsi="Arial" w:cs="Arial"/>
          <w:kern w:val="2"/>
          <w:sz w:val="24"/>
          <w:szCs w:val="24"/>
          <w14:ligatures w14:val="standardContextual"/>
        </w:rPr>
        <w:t>ó</w:t>
      </w:r>
      <w:r w:rsidR="00FD0A91" w:rsidRPr="00FE31D2">
        <w:rPr>
          <w:rFonts w:ascii="Arial" w:eastAsia="Calibri" w:hAnsi="Arial" w:cs="Arial"/>
          <w:kern w:val="2"/>
          <w:sz w:val="24"/>
          <w:szCs w:val="24"/>
          <w14:ligatures w14:val="standardContextual"/>
        </w:rPr>
        <w:t xml:space="preserve"> las asignaciones de zon</w:t>
      </w:r>
      <w:r w:rsidRPr="00FE31D2">
        <w:rPr>
          <w:rFonts w:ascii="Arial" w:eastAsia="Calibri" w:hAnsi="Arial" w:cs="Arial"/>
          <w:kern w:val="2"/>
          <w:sz w:val="24"/>
          <w:szCs w:val="24"/>
          <w14:ligatures w14:val="standardContextual"/>
        </w:rPr>
        <w:t>a</w:t>
      </w:r>
      <w:r w:rsidR="00FD0A91" w:rsidRPr="00FE31D2">
        <w:rPr>
          <w:rFonts w:ascii="Arial" w:eastAsia="Calibri" w:hAnsi="Arial" w:cs="Arial"/>
          <w:kern w:val="2"/>
          <w:sz w:val="24"/>
          <w:szCs w:val="24"/>
          <w14:ligatures w14:val="standardContextual"/>
        </w:rPr>
        <w:t xml:space="preserve"> ni las </w:t>
      </w:r>
      <w:r w:rsidRPr="00FE31D2">
        <w:rPr>
          <w:rFonts w:ascii="Arial" w:eastAsia="Calibri" w:hAnsi="Arial" w:cs="Arial"/>
          <w:kern w:val="2"/>
          <w:sz w:val="24"/>
          <w:szCs w:val="24"/>
          <w14:ligatures w14:val="standardContextual"/>
        </w:rPr>
        <w:t>bonificaciones trimestrales, solamente consideró el trabajo extraordinario que quedaría resuelto con la aplicación del 10,5%.</w:t>
      </w:r>
    </w:p>
    <w:p w14:paraId="7BAA3256" w14:textId="6A23B086" w:rsidR="00FD0A91" w:rsidRPr="00FE31D2" w:rsidRDefault="00FD0A91" w:rsidP="001D0F89">
      <w:pPr>
        <w:widowControl w:val="0"/>
        <w:spacing w:after="0" w:line="240" w:lineRule="auto"/>
        <w:ind w:firstLine="1134"/>
        <w:jc w:val="both"/>
        <w:rPr>
          <w:rFonts w:ascii="Arial" w:eastAsia="Calibri" w:hAnsi="Arial" w:cs="Arial"/>
          <w:kern w:val="2"/>
          <w:sz w:val="24"/>
          <w:szCs w:val="24"/>
          <w14:ligatures w14:val="standardContextual"/>
        </w:rPr>
      </w:pPr>
    </w:p>
    <w:p w14:paraId="76380614" w14:textId="219CFC13" w:rsidR="00FD0A91" w:rsidRPr="00FE31D2" w:rsidRDefault="00FD0A91" w:rsidP="001D0F89">
      <w:pPr>
        <w:widowControl w:val="0"/>
        <w:spacing w:after="0" w:line="240" w:lineRule="auto"/>
        <w:ind w:firstLine="1134"/>
        <w:jc w:val="both"/>
        <w:rPr>
          <w:rFonts w:ascii="Arial" w:eastAsia="Calibri" w:hAnsi="Arial" w:cs="Arial"/>
          <w:kern w:val="2"/>
          <w:sz w:val="24"/>
          <w:szCs w:val="24"/>
          <w14:ligatures w14:val="standardContextual"/>
        </w:rPr>
      </w:pPr>
      <w:r w:rsidRPr="00FE31D2">
        <w:rPr>
          <w:rFonts w:ascii="Arial" w:eastAsia="Calibri" w:hAnsi="Arial" w:cs="Arial"/>
          <w:kern w:val="2"/>
          <w:sz w:val="24"/>
          <w:szCs w:val="24"/>
          <w14:ligatures w14:val="standardContextual"/>
        </w:rPr>
        <w:t>Finalmente</w:t>
      </w:r>
      <w:r w:rsidR="00E36C1A" w:rsidRPr="00FE31D2">
        <w:rPr>
          <w:rFonts w:ascii="Arial" w:eastAsia="Calibri" w:hAnsi="Arial" w:cs="Arial"/>
          <w:kern w:val="2"/>
          <w:sz w:val="24"/>
          <w:szCs w:val="24"/>
          <w14:ligatures w14:val="standardContextual"/>
        </w:rPr>
        <w:t xml:space="preserve">, hizo presente que </w:t>
      </w:r>
      <w:r w:rsidRPr="00FE31D2">
        <w:rPr>
          <w:rFonts w:ascii="Arial" w:eastAsia="Calibri" w:hAnsi="Arial" w:cs="Arial"/>
          <w:kern w:val="2"/>
          <w:sz w:val="24"/>
          <w:szCs w:val="24"/>
          <w14:ligatures w14:val="standardContextual"/>
        </w:rPr>
        <w:t xml:space="preserve">algo que no </w:t>
      </w:r>
      <w:r w:rsidR="00E36C1A" w:rsidRPr="00FE31D2">
        <w:rPr>
          <w:rFonts w:ascii="Arial" w:eastAsia="Calibri" w:hAnsi="Arial" w:cs="Arial"/>
          <w:kern w:val="2"/>
          <w:sz w:val="24"/>
          <w:szCs w:val="24"/>
          <w14:ligatures w14:val="standardContextual"/>
        </w:rPr>
        <w:t>está</w:t>
      </w:r>
      <w:r w:rsidRPr="00FE31D2">
        <w:rPr>
          <w:rFonts w:ascii="Arial" w:eastAsia="Calibri" w:hAnsi="Arial" w:cs="Arial"/>
          <w:kern w:val="2"/>
          <w:sz w:val="24"/>
          <w:szCs w:val="24"/>
          <w14:ligatures w14:val="standardContextual"/>
        </w:rPr>
        <w:t xml:space="preserve"> </w:t>
      </w:r>
      <w:r w:rsidR="00E36C1A" w:rsidRPr="00FE31D2">
        <w:rPr>
          <w:rFonts w:ascii="Arial" w:eastAsia="Calibri" w:hAnsi="Arial" w:cs="Arial"/>
          <w:kern w:val="2"/>
          <w:sz w:val="24"/>
          <w:szCs w:val="24"/>
          <w14:ligatures w14:val="standardContextual"/>
        </w:rPr>
        <w:t>considerado</w:t>
      </w:r>
      <w:r w:rsidRPr="00FE31D2">
        <w:rPr>
          <w:rFonts w:ascii="Arial" w:eastAsia="Calibri" w:hAnsi="Arial" w:cs="Arial"/>
          <w:kern w:val="2"/>
          <w:sz w:val="24"/>
          <w:szCs w:val="24"/>
          <w14:ligatures w14:val="standardContextual"/>
        </w:rPr>
        <w:t xml:space="preserve"> </w:t>
      </w:r>
      <w:r w:rsidR="00E36C1A" w:rsidRPr="00FE31D2">
        <w:rPr>
          <w:rFonts w:ascii="Arial" w:eastAsia="Calibri" w:hAnsi="Arial" w:cs="Arial"/>
          <w:kern w:val="2"/>
          <w:sz w:val="24"/>
          <w:szCs w:val="24"/>
          <w14:ligatures w14:val="standardContextual"/>
        </w:rPr>
        <w:t xml:space="preserve">en el proyecto de ley </w:t>
      </w:r>
      <w:r w:rsidRPr="00FE31D2">
        <w:rPr>
          <w:rFonts w:ascii="Arial" w:eastAsia="Calibri" w:hAnsi="Arial" w:cs="Arial"/>
          <w:kern w:val="2"/>
          <w:sz w:val="24"/>
          <w:szCs w:val="24"/>
          <w14:ligatures w14:val="standardContextual"/>
        </w:rPr>
        <w:t>es la situación del</w:t>
      </w:r>
      <w:r w:rsidR="00E36C1A" w:rsidRPr="00FE31D2">
        <w:rPr>
          <w:rFonts w:ascii="Arial" w:eastAsia="Calibri" w:hAnsi="Arial" w:cs="Arial"/>
          <w:kern w:val="2"/>
          <w:sz w:val="24"/>
          <w:szCs w:val="24"/>
          <w14:ligatures w14:val="standardContextual"/>
        </w:rPr>
        <w:t xml:space="preserve"> </w:t>
      </w:r>
      <w:r w:rsidRPr="00FE31D2">
        <w:rPr>
          <w:rFonts w:ascii="Arial" w:eastAsia="Calibri" w:hAnsi="Arial" w:cs="Arial"/>
          <w:kern w:val="2"/>
          <w:sz w:val="24"/>
          <w:szCs w:val="24"/>
          <w14:ligatures w14:val="standardContextual"/>
        </w:rPr>
        <w:t>art</w:t>
      </w:r>
      <w:r w:rsidR="00E36C1A" w:rsidRPr="00FE31D2">
        <w:rPr>
          <w:rFonts w:ascii="Arial" w:eastAsia="Calibri" w:hAnsi="Arial" w:cs="Arial"/>
          <w:kern w:val="2"/>
          <w:sz w:val="24"/>
          <w:szCs w:val="24"/>
          <w14:ligatures w14:val="standardContextual"/>
        </w:rPr>
        <w:t>ículo</w:t>
      </w:r>
      <w:r w:rsidRPr="00FE31D2">
        <w:rPr>
          <w:rFonts w:ascii="Arial" w:eastAsia="Calibri" w:hAnsi="Arial" w:cs="Arial"/>
          <w:kern w:val="2"/>
          <w:sz w:val="24"/>
          <w:szCs w:val="24"/>
          <w14:ligatures w14:val="standardContextual"/>
        </w:rPr>
        <w:t xml:space="preserve"> 14 y la</w:t>
      </w:r>
      <w:r w:rsidR="00E36C1A" w:rsidRPr="00FE31D2">
        <w:rPr>
          <w:rFonts w:ascii="Arial" w:eastAsia="Calibri" w:hAnsi="Arial" w:cs="Arial"/>
          <w:kern w:val="2"/>
          <w:sz w:val="24"/>
          <w:szCs w:val="24"/>
          <w14:ligatures w14:val="standardContextual"/>
        </w:rPr>
        <w:t xml:space="preserve"> del</w:t>
      </w:r>
      <w:r w:rsidRPr="00FE31D2">
        <w:rPr>
          <w:rFonts w:ascii="Arial" w:eastAsia="Calibri" w:hAnsi="Arial" w:cs="Arial"/>
          <w:kern w:val="2"/>
          <w:sz w:val="24"/>
          <w:szCs w:val="24"/>
          <w14:ligatures w14:val="standardContextual"/>
        </w:rPr>
        <w:t xml:space="preserve"> </w:t>
      </w:r>
      <w:r w:rsidR="00E36C1A" w:rsidRPr="00FE31D2">
        <w:rPr>
          <w:rFonts w:ascii="Arial" w:eastAsia="Calibri" w:hAnsi="Arial" w:cs="Arial"/>
          <w:kern w:val="2"/>
          <w:sz w:val="24"/>
          <w:szCs w:val="24"/>
          <w14:ligatures w14:val="standardContextual"/>
        </w:rPr>
        <w:t>artículo 16</w:t>
      </w:r>
      <w:r w:rsidR="00E548B4">
        <w:rPr>
          <w:rFonts w:ascii="Arial" w:eastAsia="Calibri" w:hAnsi="Arial" w:cs="Arial"/>
          <w:kern w:val="2"/>
          <w:sz w:val="24"/>
          <w:szCs w:val="24"/>
          <w14:ligatures w14:val="standardContextual"/>
        </w:rPr>
        <w:t xml:space="preserve"> de la </w:t>
      </w:r>
      <w:hyperlink r:id="rId20" w:history="1">
        <w:r w:rsidR="00E548B4" w:rsidRPr="004A2DFF">
          <w:rPr>
            <w:rStyle w:val="Hipervnculo"/>
            <w:rFonts w:eastAsia="Calibri" w:cs="Arial"/>
            <w:b w:val="0"/>
            <w:kern w:val="2"/>
            <w:szCs w:val="24"/>
            <w14:ligatures w14:val="standardContextual"/>
          </w:rPr>
          <w:t>ley N° 21.526</w:t>
        </w:r>
      </w:hyperlink>
      <w:r w:rsidR="00E548B4">
        <w:rPr>
          <w:rFonts w:ascii="Arial" w:eastAsia="Calibri" w:hAnsi="Arial" w:cs="Arial"/>
          <w:kern w:val="2"/>
          <w:sz w:val="24"/>
          <w:szCs w:val="24"/>
          <w14:ligatures w14:val="standardContextual"/>
        </w:rPr>
        <w:t>, p</w:t>
      </w:r>
      <w:r w:rsidR="00E36C1A" w:rsidRPr="00FE31D2">
        <w:rPr>
          <w:rFonts w:ascii="Arial" w:eastAsia="Calibri" w:hAnsi="Arial" w:cs="Arial"/>
          <w:kern w:val="2"/>
          <w:sz w:val="24"/>
          <w:szCs w:val="24"/>
          <w14:ligatures w14:val="standardContextual"/>
        </w:rPr>
        <w:t xml:space="preserve">or cuanto el primero de ellos afecta a las remuneraciones más bajas </w:t>
      </w:r>
      <w:r w:rsidR="00E36C1A" w:rsidRPr="00FE31D2">
        <w:rPr>
          <w:rFonts w:ascii="Arial" w:eastAsia="Calibri" w:hAnsi="Arial" w:cs="Arial"/>
          <w:kern w:val="2"/>
          <w:sz w:val="24"/>
          <w:szCs w:val="24"/>
          <w14:ligatures w14:val="standardContextual"/>
        </w:rPr>
        <w:lastRenderedPageBreak/>
        <w:t xml:space="preserve">toda vez que la línea de corte se fija en $943.000 </w:t>
      </w:r>
      <w:r w:rsidRPr="00FE31D2">
        <w:rPr>
          <w:rFonts w:ascii="Arial" w:eastAsia="Calibri" w:hAnsi="Arial" w:cs="Arial"/>
          <w:kern w:val="2"/>
          <w:sz w:val="24"/>
          <w:szCs w:val="24"/>
          <w14:ligatures w14:val="standardContextual"/>
        </w:rPr>
        <w:t>dejan</w:t>
      </w:r>
      <w:r w:rsidR="00E36C1A" w:rsidRPr="00FE31D2">
        <w:rPr>
          <w:rFonts w:ascii="Arial" w:eastAsia="Calibri" w:hAnsi="Arial" w:cs="Arial"/>
          <w:kern w:val="2"/>
          <w:sz w:val="24"/>
          <w:szCs w:val="24"/>
          <w14:ligatures w14:val="standardContextual"/>
        </w:rPr>
        <w:t>do</w:t>
      </w:r>
      <w:r w:rsidRPr="00FE31D2">
        <w:rPr>
          <w:rFonts w:ascii="Arial" w:eastAsia="Calibri" w:hAnsi="Arial" w:cs="Arial"/>
          <w:kern w:val="2"/>
          <w:sz w:val="24"/>
          <w:szCs w:val="24"/>
          <w14:ligatures w14:val="standardContextual"/>
        </w:rPr>
        <w:t xml:space="preserve"> excluido el bono de escolaridad </w:t>
      </w:r>
      <w:r w:rsidR="00E36C1A" w:rsidRPr="00FE31D2">
        <w:rPr>
          <w:rFonts w:ascii="Arial" w:eastAsia="Calibri" w:hAnsi="Arial" w:cs="Arial"/>
          <w:kern w:val="2"/>
          <w:sz w:val="24"/>
          <w:szCs w:val="24"/>
          <w14:ligatures w14:val="standardContextual"/>
        </w:rPr>
        <w:t>adicional</w:t>
      </w:r>
      <w:r w:rsidR="006F797A" w:rsidRPr="00FE31D2">
        <w:rPr>
          <w:rFonts w:ascii="Arial" w:eastAsia="Calibri" w:hAnsi="Arial" w:cs="Arial"/>
          <w:kern w:val="2"/>
          <w:sz w:val="24"/>
          <w:szCs w:val="24"/>
          <w14:ligatures w14:val="standardContextual"/>
        </w:rPr>
        <w:t xml:space="preserve"> de la base de cálculo.</w:t>
      </w:r>
    </w:p>
    <w:p w14:paraId="10A63913" w14:textId="77777777" w:rsidR="00E36C1A" w:rsidRPr="004D0BEC" w:rsidRDefault="00E36C1A" w:rsidP="001D0F89">
      <w:pPr>
        <w:widowControl w:val="0"/>
        <w:spacing w:after="0" w:line="240" w:lineRule="auto"/>
        <w:ind w:firstLine="1134"/>
        <w:jc w:val="both"/>
        <w:rPr>
          <w:rFonts w:ascii="Arial" w:eastAsia="Calibri" w:hAnsi="Arial" w:cs="Arial"/>
          <w:kern w:val="2"/>
          <w:sz w:val="24"/>
          <w:szCs w:val="24"/>
          <w14:ligatures w14:val="standardContextual"/>
        </w:rPr>
      </w:pPr>
    </w:p>
    <w:p w14:paraId="340C503B" w14:textId="503DE3C8" w:rsidR="006F797A" w:rsidRPr="004D0BEC" w:rsidRDefault="00E36C1A" w:rsidP="001D0F89">
      <w:pPr>
        <w:widowControl w:val="0"/>
        <w:spacing w:after="0" w:line="240" w:lineRule="auto"/>
        <w:ind w:firstLine="1134"/>
        <w:jc w:val="both"/>
        <w:rPr>
          <w:rFonts w:ascii="Arial" w:eastAsia="Calibri" w:hAnsi="Arial" w:cs="Arial"/>
          <w:kern w:val="2"/>
          <w:sz w:val="24"/>
          <w:szCs w:val="24"/>
          <w14:ligatures w14:val="standardContextual"/>
        </w:rPr>
      </w:pPr>
      <w:r w:rsidRPr="004D0BEC">
        <w:rPr>
          <w:rFonts w:ascii="Arial" w:eastAsia="Calibri" w:hAnsi="Arial" w:cs="Arial"/>
          <w:kern w:val="2"/>
          <w:sz w:val="24"/>
          <w:szCs w:val="24"/>
          <w14:ligatures w14:val="standardContextual"/>
        </w:rPr>
        <w:t>En lo que respecta al artículo 16,</w:t>
      </w:r>
      <w:r w:rsidR="006F797A" w:rsidRPr="004D0BEC">
        <w:rPr>
          <w:rFonts w:ascii="Arial" w:eastAsia="Calibri" w:hAnsi="Arial" w:cs="Arial"/>
          <w:kern w:val="2"/>
          <w:sz w:val="24"/>
          <w:szCs w:val="24"/>
          <w14:ligatures w14:val="standardContextual"/>
        </w:rPr>
        <w:t xml:space="preserve"> referido al aporte máximo de los departamentos de bienestar</w:t>
      </w:r>
      <w:r w:rsidR="00EA67E8">
        <w:rPr>
          <w:rFonts w:ascii="Arial" w:eastAsia="Calibri" w:hAnsi="Arial" w:cs="Arial"/>
          <w:kern w:val="2"/>
          <w:sz w:val="24"/>
          <w:szCs w:val="24"/>
          <w14:ligatures w14:val="standardContextual"/>
        </w:rPr>
        <w:t>,</w:t>
      </w:r>
      <w:r w:rsidR="006F797A" w:rsidRPr="004D0BEC">
        <w:rPr>
          <w:rFonts w:ascii="Arial" w:eastAsia="Calibri" w:hAnsi="Arial" w:cs="Arial"/>
          <w:kern w:val="2"/>
          <w:sz w:val="24"/>
          <w:szCs w:val="24"/>
          <w14:ligatures w14:val="standardContextual"/>
        </w:rPr>
        <w:t xml:space="preserve"> que no fue reajustado, </w:t>
      </w:r>
      <w:r w:rsidR="002D7C02">
        <w:rPr>
          <w:rFonts w:ascii="Arial" w:eastAsia="Calibri" w:hAnsi="Arial" w:cs="Arial"/>
          <w:kern w:val="2"/>
          <w:sz w:val="24"/>
          <w:szCs w:val="24"/>
          <w14:ligatures w14:val="standardContextual"/>
        </w:rPr>
        <w:t>observó esto</w:t>
      </w:r>
      <w:r w:rsidR="006F797A" w:rsidRPr="004D0BEC">
        <w:rPr>
          <w:rFonts w:ascii="Arial" w:eastAsia="Calibri" w:hAnsi="Arial" w:cs="Arial"/>
          <w:kern w:val="2"/>
          <w:sz w:val="24"/>
          <w:szCs w:val="24"/>
          <w14:ligatures w14:val="standardContextual"/>
        </w:rPr>
        <w:t xml:space="preserve"> que afecta a toda la Administración y se espera que pueda ser objeto de legislación junto con lo señalado precedentemente en relación con el artículo 14.</w:t>
      </w:r>
    </w:p>
    <w:p w14:paraId="4EB74F13" w14:textId="77777777" w:rsidR="006F797A" w:rsidRDefault="006F797A" w:rsidP="001D0F89">
      <w:pPr>
        <w:widowControl w:val="0"/>
        <w:spacing w:after="0" w:line="240" w:lineRule="auto"/>
        <w:ind w:firstLine="1134"/>
        <w:jc w:val="both"/>
        <w:rPr>
          <w:rFonts w:ascii="Arial" w:eastAsia="Calibri" w:hAnsi="Arial" w:cs="Arial"/>
          <w:kern w:val="2"/>
          <w:sz w:val="24"/>
          <w:szCs w:val="24"/>
          <w14:ligatures w14:val="standardContextual"/>
        </w:rPr>
      </w:pPr>
    </w:p>
    <w:p w14:paraId="6E7AB5EE" w14:textId="77777777" w:rsidR="002D7C02" w:rsidRPr="004D0BEC" w:rsidRDefault="002D7C02" w:rsidP="001D0F89">
      <w:pPr>
        <w:widowControl w:val="0"/>
        <w:spacing w:after="0" w:line="240" w:lineRule="auto"/>
        <w:ind w:firstLine="1134"/>
        <w:jc w:val="both"/>
        <w:rPr>
          <w:rFonts w:ascii="Arial" w:eastAsia="Calibri" w:hAnsi="Arial" w:cs="Arial"/>
          <w:kern w:val="2"/>
          <w:sz w:val="24"/>
          <w:szCs w:val="24"/>
          <w14:ligatures w14:val="standardContextual"/>
        </w:rPr>
      </w:pPr>
    </w:p>
    <w:p w14:paraId="3F792AC6" w14:textId="77777777" w:rsidR="00970DF1" w:rsidRPr="004D0BEC" w:rsidRDefault="00E02D59" w:rsidP="001D0F89">
      <w:pPr>
        <w:widowControl w:val="0"/>
        <w:spacing w:after="0" w:line="240" w:lineRule="auto"/>
        <w:ind w:firstLine="1134"/>
        <w:jc w:val="both"/>
        <w:rPr>
          <w:rFonts w:ascii="Arial" w:eastAsia="Calibri" w:hAnsi="Arial" w:cs="Arial"/>
          <w:kern w:val="2"/>
          <w:sz w:val="24"/>
          <w:szCs w:val="24"/>
          <w14:ligatures w14:val="standardContextual"/>
        </w:rPr>
      </w:pPr>
      <w:r w:rsidRPr="004D0BEC">
        <w:rPr>
          <w:rFonts w:ascii="Arial" w:eastAsia="Calibri" w:hAnsi="Arial" w:cs="Arial"/>
          <w:kern w:val="2"/>
          <w:sz w:val="24"/>
          <w:szCs w:val="24"/>
          <w14:ligatures w14:val="standardContextual"/>
        </w:rPr>
        <w:t xml:space="preserve">El </w:t>
      </w:r>
      <w:r w:rsidR="00696A48" w:rsidRPr="004D0BEC">
        <w:rPr>
          <w:rFonts w:ascii="Arial" w:eastAsia="Calibri" w:hAnsi="Arial" w:cs="Arial"/>
          <w:b/>
          <w:bCs/>
          <w:kern w:val="2"/>
          <w:sz w:val="24"/>
          <w:szCs w:val="24"/>
          <w14:ligatures w14:val="standardContextual"/>
        </w:rPr>
        <w:t>Secretario General de la Asociación de Funcionarios de la Defensoría Penal Pública,</w:t>
      </w:r>
      <w:r w:rsidR="002F59BF" w:rsidRPr="004D0BEC">
        <w:rPr>
          <w:rFonts w:ascii="Arial" w:eastAsia="Calibri" w:hAnsi="Arial" w:cs="Arial"/>
          <w:b/>
          <w:bCs/>
          <w:kern w:val="2"/>
          <w:sz w:val="24"/>
          <w:szCs w:val="24"/>
          <w14:ligatures w14:val="standardContextual"/>
        </w:rPr>
        <w:t xml:space="preserve"> señor Jacques Mora, </w:t>
      </w:r>
      <w:r w:rsidR="00C84BE7" w:rsidRPr="004D0BEC">
        <w:rPr>
          <w:rFonts w:ascii="Arial" w:eastAsia="Calibri" w:hAnsi="Arial" w:cs="Arial"/>
          <w:kern w:val="2"/>
          <w:sz w:val="24"/>
          <w:szCs w:val="24"/>
          <w14:ligatures w14:val="standardContextual"/>
        </w:rPr>
        <w:t xml:space="preserve">agradeció el esfuerzo realizado y se manifestó conforme </w:t>
      </w:r>
      <w:r w:rsidR="00FD0A91" w:rsidRPr="004D0BEC">
        <w:rPr>
          <w:rFonts w:ascii="Arial" w:eastAsia="Calibri" w:hAnsi="Arial" w:cs="Arial"/>
          <w:kern w:val="2"/>
          <w:sz w:val="24"/>
          <w:szCs w:val="24"/>
          <w14:ligatures w14:val="standardContextual"/>
        </w:rPr>
        <w:t xml:space="preserve">y satisfecho con </w:t>
      </w:r>
      <w:r w:rsidR="00970DF1" w:rsidRPr="004D0BEC">
        <w:rPr>
          <w:rFonts w:ascii="Arial" w:eastAsia="Calibri" w:hAnsi="Arial" w:cs="Arial"/>
          <w:kern w:val="2"/>
          <w:sz w:val="24"/>
          <w:szCs w:val="24"/>
          <w14:ligatures w14:val="standardContextual"/>
        </w:rPr>
        <w:t>la propuesta que se plantea a través de la iniciativa legal que se discute.</w:t>
      </w:r>
    </w:p>
    <w:p w14:paraId="69EBDD52" w14:textId="77777777" w:rsidR="00970DF1" w:rsidRPr="004D0BEC" w:rsidRDefault="00970DF1" w:rsidP="001D0F89">
      <w:pPr>
        <w:widowControl w:val="0"/>
        <w:spacing w:after="0" w:line="240" w:lineRule="auto"/>
        <w:ind w:firstLine="1134"/>
        <w:jc w:val="both"/>
        <w:rPr>
          <w:rFonts w:ascii="Arial" w:eastAsia="Calibri" w:hAnsi="Arial" w:cs="Arial"/>
          <w:kern w:val="2"/>
          <w:sz w:val="24"/>
          <w:szCs w:val="24"/>
          <w14:ligatures w14:val="standardContextual"/>
        </w:rPr>
      </w:pPr>
    </w:p>
    <w:p w14:paraId="7A033E09" w14:textId="7D6891AB" w:rsidR="00FD0A91" w:rsidRPr="00541661" w:rsidRDefault="000E02F8" w:rsidP="001D0F89">
      <w:pPr>
        <w:widowControl w:val="0"/>
        <w:spacing w:after="0" w:line="240" w:lineRule="auto"/>
        <w:ind w:firstLine="1134"/>
        <w:jc w:val="both"/>
        <w:rPr>
          <w:rFonts w:ascii="Arial" w:eastAsia="Calibri" w:hAnsi="Arial" w:cs="Arial"/>
          <w:kern w:val="2"/>
          <w:sz w:val="24"/>
          <w:szCs w:val="24"/>
          <w14:ligatures w14:val="standardContextual"/>
        </w:rPr>
      </w:pPr>
      <w:r w:rsidRPr="00541661">
        <w:rPr>
          <w:rFonts w:ascii="Arial" w:eastAsia="Calibri" w:hAnsi="Arial" w:cs="Arial"/>
          <w:kern w:val="2"/>
          <w:sz w:val="24"/>
          <w:szCs w:val="24"/>
          <w14:ligatures w14:val="standardContextual"/>
        </w:rPr>
        <w:t>Agregó que</w:t>
      </w:r>
      <w:r w:rsidR="00196916" w:rsidRPr="00541661">
        <w:rPr>
          <w:rFonts w:ascii="Arial" w:eastAsia="Calibri" w:hAnsi="Arial" w:cs="Arial"/>
          <w:kern w:val="2"/>
          <w:sz w:val="24"/>
          <w:szCs w:val="24"/>
          <w14:ligatures w14:val="standardContextual"/>
        </w:rPr>
        <w:t xml:space="preserve">, respecto de las brechas </w:t>
      </w:r>
      <w:r w:rsidR="00CF5132" w:rsidRPr="00541661">
        <w:rPr>
          <w:rFonts w:ascii="Arial" w:eastAsia="Calibri" w:hAnsi="Arial" w:cs="Arial"/>
          <w:kern w:val="2"/>
          <w:sz w:val="24"/>
          <w:szCs w:val="24"/>
          <w14:ligatures w14:val="standardContextual"/>
        </w:rPr>
        <w:t>salariales</w:t>
      </w:r>
      <w:r w:rsidR="00541661">
        <w:rPr>
          <w:rFonts w:ascii="Arial" w:eastAsia="Calibri" w:hAnsi="Arial" w:cs="Arial"/>
          <w:kern w:val="2"/>
          <w:sz w:val="24"/>
          <w:szCs w:val="24"/>
          <w14:ligatures w14:val="standardContextual"/>
        </w:rPr>
        <w:t>,</w:t>
      </w:r>
      <w:r w:rsidR="00CF5132" w:rsidRPr="00541661">
        <w:rPr>
          <w:rFonts w:ascii="Arial" w:eastAsia="Calibri" w:hAnsi="Arial" w:cs="Arial"/>
          <w:kern w:val="2"/>
          <w:sz w:val="24"/>
          <w:szCs w:val="24"/>
          <w14:ligatures w14:val="standardContextual"/>
        </w:rPr>
        <w:t xml:space="preserve"> existe el interés de </w:t>
      </w:r>
      <w:r w:rsidR="00FD0A91" w:rsidRPr="00541661">
        <w:rPr>
          <w:rFonts w:ascii="Arial" w:eastAsia="Calibri" w:hAnsi="Arial" w:cs="Arial"/>
          <w:kern w:val="2"/>
          <w:sz w:val="24"/>
          <w:szCs w:val="24"/>
          <w14:ligatures w14:val="standardContextual"/>
        </w:rPr>
        <w:t>re</w:t>
      </w:r>
      <w:r w:rsidR="00CF5132" w:rsidRPr="00541661">
        <w:rPr>
          <w:rFonts w:ascii="Arial" w:eastAsia="Calibri" w:hAnsi="Arial" w:cs="Arial"/>
          <w:kern w:val="2"/>
          <w:sz w:val="24"/>
          <w:szCs w:val="24"/>
          <w14:ligatures w14:val="standardContextual"/>
        </w:rPr>
        <w:t>d</w:t>
      </w:r>
      <w:r w:rsidR="00FD0A91" w:rsidRPr="00541661">
        <w:rPr>
          <w:rFonts w:ascii="Arial" w:eastAsia="Calibri" w:hAnsi="Arial" w:cs="Arial"/>
          <w:kern w:val="2"/>
          <w:sz w:val="24"/>
          <w:szCs w:val="24"/>
          <w14:ligatures w14:val="standardContextual"/>
        </w:rPr>
        <w:t>ucir</w:t>
      </w:r>
      <w:r w:rsidR="00CF5132" w:rsidRPr="00541661">
        <w:rPr>
          <w:rFonts w:ascii="Arial" w:eastAsia="Calibri" w:hAnsi="Arial" w:cs="Arial"/>
          <w:kern w:val="2"/>
          <w:sz w:val="24"/>
          <w:szCs w:val="24"/>
          <w14:ligatures w14:val="standardContextual"/>
        </w:rPr>
        <w:t>las</w:t>
      </w:r>
      <w:r w:rsidR="00FD0A91" w:rsidRPr="00541661">
        <w:rPr>
          <w:rFonts w:ascii="Arial" w:eastAsia="Calibri" w:hAnsi="Arial" w:cs="Arial"/>
          <w:kern w:val="2"/>
          <w:sz w:val="24"/>
          <w:szCs w:val="24"/>
          <w14:ligatures w14:val="standardContextual"/>
        </w:rPr>
        <w:t xml:space="preserve"> </w:t>
      </w:r>
      <w:r w:rsidR="00CF5132" w:rsidRPr="00541661">
        <w:rPr>
          <w:rFonts w:ascii="Arial" w:eastAsia="Calibri" w:hAnsi="Arial" w:cs="Arial"/>
          <w:kern w:val="2"/>
          <w:sz w:val="24"/>
          <w:szCs w:val="24"/>
          <w14:ligatures w14:val="standardContextual"/>
        </w:rPr>
        <w:t xml:space="preserve">y estimó </w:t>
      </w:r>
      <w:r w:rsidR="00F85E63" w:rsidRPr="00541661">
        <w:rPr>
          <w:rFonts w:ascii="Arial" w:eastAsia="Calibri" w:hAnsi="Arial" w:cs="Arial"/>
          <w:kern w:val="2"/>
          <w:sz w:val="24"/>
          <w:szCs w:val="24"/>
          <w14:ligatures w14:val="standardContextual"/>
        </w:rPr>
        <w:t xml:space="preserve">importante poder avanzar con un proyecto de ley en esa materia </w:t>
      </w:r>
      <w:r w:rsidR="00FD0A91" w:rsidRPr="00541661">
        <w:rPr>
          <w:rFonts w:ascii="Arial" w:eastAsia="Calibri" w:hAnsi="Arial" w:cs="Arial"/>
          <w:kern w:val="2"/>
          <w:sz w:val="24"/>
          <w:szCs w:val="24"/>
          <w14:ligatures w14:val="standardContextual"/>
        </w:rPr>
        <w:t>e ir acortando el universo de escalafones en distintos es</w:t>
      </w:r>
      <w:r w:rsidR="00385B3B" w:rsidRPr="00541661">
        <w:rPr>
          <w:rFonts w:ascii="Arial" w:eastAsia="Calibri" w:hAnsi="Arial" w:cs="Arial"/>
          <w:kern w:val="2"/>
          <w:sz w:val="24"/>
          <w:szCs w:val="24"/>
          <w14:ligatures w14:val="standardContextual"/>
        </w:rPr>
        <w:t>t</w:t>
      </w:r>
      <w:r w:rsidR="00FD0A91" w:rsidRPr="00541661">
        <w:rPr>
          <w:rFonts w:ascii="Arial" w:eastAsia="Calibri" w:hAnsi="Arial" w:cs="Arial"/>
          <w:kern w:val="2"/>
          <w:sz w:val="24"/>
          <w:szCs w:val="24"/>
          <w14:ligatures w14:val="standardContextual"/>
        </w:rPr>
        <w:t xml:space="preserve">amentos </w:t>
      </w:r>
      <w:r w:rsidR="00385B3B" w:rsidRPr="00541661">
        <w:rPr>
          <w:rFonts w:ascii="Arial" w:eastAsia="Calibri" w:hAnsi="Arial" w:cs="Arial"/>
          <w:kern w:val="2"/>
          <w:sz w:val="24"/>
          <w:szCs w:val="24"/>
          <w14:ligatures w14:val="standardContextual"/>
        </w:rPr>
        <w:t xml:space="preserve">lo </w:t>
      </w:r>
      <w:r w:rsidR="00FD0A91" w:rsidRPr="00541661">
        <w:rPr>
          <w:rFonts w:ascii="Arial" w:eastAsia="Calibri" w:hAnsi="Arial" w:cs="Arial"/>
          <w:kern w:val="2"/>
          <w:sz w:val="24"/>
          <w:szCs w:val="24"/>
          <w14:ligatures w14:val="standardContextual"/>
        </w:rPr>
        <w:t>que se</w:t>
      </w:r>
      <w:r w:rsidR="00385B3B" w:rsidRPr="00541661">
        <w:rPr>
          <w:rFonts w:ascii="Arial" w:eastAsia="Calibri" w:hAnsi="Arial" w:cs="Arial"/>
          <w:kern w:val="2"/>
          <w:sz w:val="24"/>
          <w:szCs w:val="24"/>
          <w14:ligatures w14:val="standardContextual"/>
        </w:rPr>
        <w:t xml:space="preserve"> traduciría en </w:t>
      </w:r>
      <w:r w:rsidR="00FD0A91" w:rsidRPr="00541661">
        <w:rPr>
          <w:rFonts w:ascii="Arial" w:eastAsia="Calibri" w:hAnsi="Arial" w:cs="Arial"/>
          <w:kern w:val="2"/>
          <w:sz w:val="24"/>
          <w:szCs w:val="24"/>
          <w14:ligatures w14:val="standardContextual"/>
        </w:rPr>
        <w:t xml:space="preserve">una </w:t>
      </w:r>
      <w:r w:rsidR="00385B3B" w:rsidRPr="00541661">
        <w:rPr>
          <w:rFonts w:ascii="Arial" w:eastAsia="Calibri" w:hAnsi="Arial" w:cs="Arial"/>
          <w:kern w:val="2"/>
          <w:sz w:val="24"/>
          <w:szCs w:val="24"/>
          <w14:ligatures w14:val="standardContextual"/>
        </w:rPr>
        <w:t>forma</w:t>
      </w:r>
      <w:r w:rsidR="00FD0A91" w:rsidRPr="00541661">
        <w:rPr>
          <w:rFonts w:ascii="Arial" w:eastAsia="Calibri" w:hAnsi="Arial" w:cs="Arial"/>
          <w:kern w:val="2"/>
          <w:sz w:val="24"/>
          <w:szCs w:val="24"/>
          <w14:ligatures w14:val="standardContextual"/>
        </w:rPr>
        <w:t xml:space="preserve"> importante</w:t>
      </w:r>
      <w:r w:rsidR="009249A5" w:rsidRPr="00541661">
        <w:rPr>
          <w:rFonts w:ascii="Arial" w:eastAsia="Calibri" w:hAnsi="Arial" w:cs="Arial"/>
          <w:kern w:val="2"/>
          <w:sz w:val="24"/>
          <w:szCs w:val="24"/>
          <w14:ligatures w14:val="standardContextual"/>
        </w:rPr>
        <w:t>, no solamente e</w:t>
      </w:r>
      <w:r w:rsidR="00EA67E8">
        <w:rPr>
          <w:rFonts w:ascii="Arial" w:eastAsia="Calibri" w:hAnsi="Arial" w:cs="Arial"/>
          <w:kern w:val="2"/>
          <w:sz w:val="24"/>
          <w:szCs w:val="24"/>
          <w14:ligatures w14:val="standardContextual"/>
        </w:rPr>
        <w:t>n</w:t>
      </w:r>
      <w:r w:rsidR="009249A5" w:rsidRPr="00541661">
        <w:rPr>
          <w:rFonts w:ascii="Arial" w:eastAsia="Calibri" w:hAnsi="Arial" w:cs="Arial"/>
          <w:kern w:val="2"/>
          <w:sz w:val="24"/>
          <w:szCs w:val="24"/>
          <w14:ligatures w14:val="standardContextual"/>
        </w:rPr>
        <w:t xml:space="preserve"> acortar las brechas, sino que </w:t>
      </w:r>
      <w:r w:rsidR="00CD3FEA" w:rsidRPr="00541661">
        <w:rPr>
          <w:rFonts w:ascii="Arial" w:eastAsia="Calibri" w:hAnsi="Arial" w:cs="Arial"/>
          <w:kern w:val="2"/>
          <w:sz w:val="24"/>
          <w:szCs w:val="24"/>
          <w14:ligatures w14:val="standardContextual"/>
        </w:rPr>
        <w:t xml:space="preserve">también </w:t>
      </w:r>
      <w:r w:rsidR="00EA67E8">
        <w:rPr>
          <w:rFonts w:ascii="Arial" w:eastAsia="Calibri" w:hAnsi="Arial" w:cs="Arial"/>
          <w:kern w:val="2"/>
          <w:sz w:val="24"/>
          <w:szCs w:val="24"/>
          <w14:ligatures w14:val="standardContextual"/>
        </w:rPr>
        <w:t xml:space="preserve">en </w:t>
      </w:r>
      <w:r w:rsidR="00CD3FEA" w:rsidRPr="00541661">
        <w:rPr>
          <w:rFonts w:ascii="Arial" w:eastAsia="Calibri" w:hAnsi="Arial" w:cs="Arial"/>
          <w:kern w:val="2"/>
          <w:sz w:val="24"/>
          <w:szCs w:val="24"/>
          <w14:ligatures w14:val="standardContextual"/>
        </w:rPr>
        <w:t>acortar la brecha de género que se produce.</w:t>
      </w:r>
      <w:r w:rsidR="00335B36" w:rsidRPr="00541661">
        <w:rPr>
          <w:rFonts w:ascii="Arial" w:eastAsia="Calibri" w:hAnsi="Arial" w:cs="Arial"/>
          <w:kern w:val="2"/>
          <w:sz w:val="24"/>
          <w:szCs w:val="24"/>
          <w14:ligatures w14:val="standardContextual"/>
        </w:rPr>
        <w:t xml:space="preserve"> </w:t>
      </w:r>
      <w:r w:rsidR="00BC19D8" w:rsidRPr="00541661">
        <w:rPr>
          <w:rFonts w:ascii="Arial" w:eastAsia="Calibri" w:hAnsi="Arial" w:cs="Arial"/>
          <w:kern w:val="2"/>
          <w:sz w:val="24"/>
          <w:szCs w:val="24"/>
          <w14:ligatures w14:val="standardContextual"/>
        </w:rPr>
        <w:t>Manifestó su disposición p</w:t>
      </w:r>
      <w:r w:rsidR="00FD0A91" w:rsidRPr="00541661">
        <w:rPr>
          <w:rFonts w:ascii="Arial" w:eastAsia="Calibri" w:hAnsi="Arial" w:cs="Arial"/>
          <w:kern w:val="2"/>
          <w:sz w:val="24"/>
          <w:szCs w:val="24"/>
          <w14:ligatures w14:val="standardContextual"/>
        </w:rPr>
        <w:t>a</w:t>
      </w:r>
      <w:r w:rsidR="00BC19D8" w:rsidRPr="00541661">
        <w:rPr>
          <w:rFonts w:ascii="Arial" w:eastAsia="Calibri" w:hAnsi="Arial" w:cs="Arial"/>
          <w:kern w:val="2"/>
          <w:sz w:val="24"/>
          <w:szCs w:val="24"/>
          <w14:ligatures w14:val="standardContextual"/>
        </w:rPr>
        <w:t>ra</w:t>
      </w:r>
      <w:r w:rsidR="00FD0A91" w:rsidRPr="00541661">
        <w:rPr>
          <w:rFonts w:ascii="Arial" w:eastAsia="Calibri" w:hAnsi="Arial" w:cs="Arial"/>
          <w:kern w:val="2"/>
          <w:sz w:val="24"/>
          <w:szCs w:val="24"/>
          <w14:ligatures w14:val="standardContextual"/>
        </w:rPr>
        <w:t xml:space="preserve"> t</w:t>
      </w:r>
      <w:r w:rsidR="00BC19D8" w:rsidRPr="00541661">
        <w:rPr>
          <w:rFonts w:ascii="Arial" w:eastAsia="Calibri" w:hAnsi="Arial" w:cs="Arial"/>
          <w:kern w:val="2"/>
          <w:sz w:val="24"/>
          <w:szCs w:val="24"/>
          <w14:ligatures w14:val="standardContextual"/>
        </w:rPr>
        <w:t>r</w:t>
      </w:r>
      <w:r w:rsidR="00FD0A91" w:rsidRPr="00541661">
        <w:rPr>
          <w:rFonts w:ascii="Arial" w:eastAsia="Calibri" w:hAnsi="Arial" w:cs="Arial"/>
          <w:kern w:val="2"/>
          <w:sz w:val="24"/>
          <w:szCs w:val="24"/>
          <w14:ligatures w14:val="standardContextual"/>
        </w:rPr>
        <w:t>abajar y colaborar en esa mater</w:t>
      </w:r>
      <w:r w:rsidR="00EA67E8">
        <w:rPr>
          <w:rFonts w:ascii="Arial" w:eastAsia="Calibri" w:hAnsi="Arial" w:cs="Arial"/>
          <w:kern w:val="2"/>
          <w:sz w:val="24"/>
          <w:szCs w:val="24"/>
          <w14:ligatures w14:val="standardContextual"/>
        </w:rPr>
        <w:t>i</w:t>
      </w:r>
      <w:r w:rsidR="00FD0A91" w:rsidRPr="00541661">
        <w:rPr>
          <w:rFonts w:ascii="Arial" w:eastAsia="Calibri" w:hAnsi="Arial" w:cs="Arial"/>
          <w:kern w:val="2"/>
          <w:sz w:val="24"/>
          <w:szCs w:val="24"/>
          <w14:ligatures w14:val="standardContextual"/>
        </w:rPr>
        <w:t xml:space="preserve">a </w:t>
      </w:r>
      <w:r w:rsidR="00335B36" w:rsidRPr="00541661">
        <w:rPr>
          <w:rFonts w:ascii="Arial" w:eastAsia="Calibri" w:hAnsi="Arial" w:cs="Arial"/>
          <w:kern w:val="2"/>
          <w:sz w:val="24"/>
          <w:szCs w:val="24"/>
          <w14:ligatures w14:val="standardContextual"/>
        </w:rPr>
        <w:t xml:space="preserve">y reiteró </w:t>
      </w:r>
      <w:r w:rsidR="00FD0A91" w:rsidRPr="00541661">
        <w:rPr>
          <w:rFonts w:ascii="Arial" w:eastAsia="Calibri" w:hAnsi="Arial" w:cs="Arial"/>
          <w:kern w:val="2"/>
          <w:sz w:val="24"/>
          <w:szCs w:val="24"/>
          <w14:ligatures w14:val="standardContextual"/>
        </w:rPr>
        <w:t xml:space="preserve">a nombre de los </w:t>
      </w:r>
      <w:r w:rsidR="00C66469" w:rsidRPr="00541661">
        <w:rPr>
          <w:rFonts w:ascii="Arial" w:eastAsia="Calibri" w:hAnsi="Arial" w:cs="Arial"/>
          <w:kern w:val="2"/>
          <w:sz w:val="24"/>
          <w:szCs w:val="24"/>
          <w14:ligatures w14:val="standardContextual"/>
        </w:rPr>
        <w:t xml:space="preserve">asociados que </w:t>
      </w:r>
      <w:r w:rsidR="00C31458" w:rsidRPr="00541661">
        <w:rPr>
          <w:rFonts w:ascii="Arial" w:eastAsia="Calibri" w:hAnsi="Arial" w:cs="Arial"/>
          <w:kern w:val="2"/>
          <w:sz w:val="24"/>
          <w:szCs w:val="24"/>
          <w14:ligatures w14:val="standardContextual"/>
        </w:rPr>
        <w:t xml:space="preserve">representa la satisfacción y </w:t>
      </w:r>
      <w:r w:rsidR="00FD0A91" w:rsidRPr="00541661">
        <w:rPr>
          <w:rFonts w:ascii="Arial" w:eastAsia="Calibri" w:hAnsi="Arial" w:cs="Arial"/>
          <w:kern w:val="2"/>
          <w:sz w:val="24"/>
          <w:szCs w:val="24"/>
          <w14:ligatures w14:val="standardContextual"/>
        </w:rPr>
        <w:t>agradeci</w:t>
      </w:r>
      <w:r w:rsidR="00C31458" w:rsidRPr="00541661">
        <w:rPr>
          <w:rFonts w:ascii="Arial" w:eastAsia="Calibri" w:hAnsi="Arial" w:cs="Arial"/>
          <w:kern w:val="2"/>
          <w:sz w:val="24"/>
          <w:szCs w:val="24"/>
          <w14:ligatures w14:val="standardContextual"/>
        </w:rPr>
        <w:t>miento por</w:t>
      </w:r>
      <w:r w:rsidR="00FD0A91" w:rsidRPr="00541661">
        <w:rPr>
          <w:rFonts w:ascii="Arial" w:eastAsia="Calibri" w:hAnsi="Arial" w:cs="Arial"/>
          <w:kern w:val="2"/>
          <w:sz w:val="24"/>
          <w:szCs w:val="24"/>
          <w14:ligatures w14:val="standardContextual"/>
        </w:rPr>
        <w:t xml:space="preserve"> el esfuerzo </w:t>
      </w:r>
      <w:r w:rsidR="00900815" w:rsidRPr="00541661">
        <w:rPr>
          <w:rFonts w:ascii="Arial" w:eastAsia="Calibri" w:hAnsi="Arial" w:cs="Arial"/>
          <w:kern w:val="2"/>
          <w:sz w:val="24"/>
          <w:szCs w:val="24"/>
          <w14:ligatures w14:val="standardContextual"/>
        </w:rPr>
        <w:t>realizado a través de esta iniciativa legal.</w:t>
      </w:r>
    </w:p>
    <w:p w14:paraId="123E38EA" w14:textId="1773FA6C" w:rsidR="00FD0A91" w:rsidRPr="00541661" w:rsidRDefault="00FD0A91" w:rsidP="001D0F89">
      <w:pPr>
        <w:widowControl w:val="0"/>
        <w:spacing w:after="0" w:line="240" w:lineRule="auto"/>
        <w:ind w:firstLine="1134"/>
        <w:jc w:val="both"/>
        <w:rPr>
          <w:rFonts w:ascii="Arial" w:eastAsia="Calibri" w:hAnsi="Arial" w:cs="Arial"/>
          <w:kern w:val="2"/>
          <w:sz w:val="24"/>
          <w:szCs w:val="24"/>
          <w14:ligatures w14:val="standardContextual"/>
        </w:rPr>
      </w:pPr>
    </w:p>
    <w:p w14:paraId="6590D408" w14:textId="77777777" w:rsidR="00900815" w:rsidRPr="0039240A" w:rsidRDefault="00900815" w:rsidP="001D0F89">
      <w:pPr>
        <w:widowControl w:val="0"/>
        <w:spacing w:after="0" w:line="240" w:lineRule="auto"/>
        <w:ind w:firstLine="1134"/>
        <w:jc w:val="both"/>
        <w:rPr>
          <w:rFonts w:ascii="Arial" w:eastAsia="Calibri" w:hAnsi="Arial" w:cs="Arial"/>
          <w:kern w:val="2"/>
          <w:sz w:val="24"/>
          <w:szCs w:val="24"/>
          <w14:ligatures w14:val="standardContextual"/>
        </w:rPr>
      </w:pPr>
    </w:p>
    <w:p w14:paraId="4F56063E" w14:textId="508426F5" w:rsidR="008156CF" w:rsidRPr="0039240A" w:rsidRDefault="00900815" w:rsidP="001D0F89">
      <w:pPr>
        <w:widowControl w:val="0"/>
        <w:spacing w:after="0" w:line="240" w:lineRule="auto"/>
        <w:ind w:firstLine="1134"/>
        <w:jc w:val="both"/>
        <w:rPr>
          <w:rFonts w:ascii="Arial" w:eastAsia="Calibri" w:hAnsi="Arial" w:cs="Arial"/>
          <w:kern w:val="2"/>
          <w:sz w:val="24"/>
          <w:szCs w:val="24"/>
          <w14:ligatures w14:val="standardContextual"/>
        </w:rPr>
      </w:pPr>
      <w:r w:rsidRPr="0039240A">
        <w:rPr>
          <w:rFonts w:ascii="Arial" w:eastAsia="Calibri" w:hAnsi="Arial" w:cs="Arial"/>
          <w:kern w:val="2"/>
          <w:sz w:val="24"/>
          <w:szCs w:val="24"/>
          <w14:ligatures w14:val="standardContextual"/>
        </w:rPr>
        <w:t>Enseguida</w:t>
      </w:r>
      <w:r w:rsidR="00823B2D" w:rsidRPr="0039240A">
        <w:rPr>
          <w:rFonts w:ascii="Arial" w:eastAsia="Calibri" w:hAnsi="Arial" w:cs="Arial"/>
          <w:kern w:val="2"/>
          <w:sz w:val="24"/>
          <w:szCs w:val="24"/>
          <w14:ligatures w14:val="standardContextual"/>
        </w:rPr>
        <w:t xml:space="preserve">. </w:t>
      </w:r>
      <w:r w:rsidR="00080D5F" w:rsidRPr="0039240A">
        <w:rPr>
          <w:rFonts w:ascii="Arial" w:eastAsia="Calibri" w:hAnsi="Arial" w:cs="Arial"/>
          <w:kern w:val="2"/>
          <w:sz w:val="24"/>
          <w:szCs w:val="24"/>
          <w14:ligatures w14:val="standardContextual"/>
        </w:rPr>
        <w:t xml:space="preserve">la </w:t>
      </w:r>
      <w:r w:rsidR="00823B2D" w:rsidRPr="0039240A">
        <w:rPr>
          <w:rFonts w:ascii="Arial" w:eastAsia="Calibri" w:hAnsi="Arial" w:cs="Arial"/>
          <w:kern w:val="2"/>
          <w:sz w:val="24"/>
          <w:szCs w:val="24"/>
          <w14:ligatures w14:val="standardContextual"/>
        </w:rPr>
        <w:t xml:space="preserve">Comisión </w:t>
      </w:r>
      <w:r w:rsidR="00080D5F" w:rsidRPr="0039240A">
        <w:rPr>
          <w:rFonts w:ascii="Arial" w:eastAsia="Calibri" w:hAnsi="Arial" w:cs="Arial"/>
          <w:kern w:val="2"/>
          <w:sz w:val="24"/>
          <w:szCs w:val="24"/>
          <w14:ligatures w14:val="standardContextual"/>
        </w:rPr>
        <w:t>escuch</w:t>
      </w:r>
      <w:r w:rsidR="00823B2D" w:rsidRPr="0039240A">
        <w:rPr>
          <w:rFonts w:ascii="Arial" w:eastAsia="Calibri" w:hAnsi="Arial" w:cs="Arial"/>
          <w:kern w:val="2"/>
          <w:sz w:val="24"/>
          <w:szCs w:val="24"/>
          <w14:ligatures w14:val="standardContextual"/>
        </w:rPr>
        <w:t>ó</w:t>
      </w:r>
      <w:r w:rsidR="00080D5F" w:rsidRPr="0039240A">
        <w:rPr>
          <w:rFonts w:ascii="Arial" w:eastAsia="Calibri" w:hAnsi="Arial" w:cs="Arial"/>
          <w:kern w:val="2"/>
          <w:sz w:val="24"/>
          <w:szCs w:val="24"/>
          <w14:ligatures w14:val="standardContextual"/>
        </w:rPr>
        <w:t xml:space="preserve"> a la </w:t>
      </w:r>
      <w:r w:rsidR="00823B2D" w:rsidRPr="0039240A">
        <w:rPr>
          <w:rFonts w:ascii="Arial" w:eastAsia="Calibri" w:hAnsi="Arial" w:cs="Arial"/>
          <w:b/>
          <w:bCs/>
          <w:kern w:val="2"/>
          <w:sz w:val="24"/>
          <w:szCs w:val="24"/>
          <w14:ligatures w14:val="standardContextual"/>
        </w:rPr>
        <w:t>Asociación N</w:t>
      </w:r>
      <w:r w:rsidR="00080D5F" w:rsidRPr="0039240A">
        <w:rPr>
          <w:rFonts w:ascii="Arial" w:eastAsia="Calibri" w:hAnsi="Arial" w:cs="Arial"/>
          <w:b/>
          <w:bCs/>
          <w:kern w:val="2"/>
          <w:sz w:val="24"/>
          <w:szCs w:val="24"/>
          <w14:ligatures w14:val="standardContextual"/>
        </w:rPr>
        <w:t xml:space="preserve">acional de </w:t>
      </w:r>
      <w:r w:rsidR="00823B2D" w:rsidRPr="0039240A">
        <w:rPr>
          <w:rFonts w:ascii="Arial" w:eastAsia="Calibri" w:hAnsi="Arial" w:cs="Arial"/>
          <w:b/>
          <w:bCs/>
          <w:kern w:val="2"/>
          <w:sz w:val="24"/>
          <w:szCs w:val="24"/>
          <w14:ligatures w14:val="standardContextual"/>
        </w:rPr>
        <w:t>T</w:t>
      </w:r>
      <w:r w:rsidR="00080D5F" w:rsidRPr="0039240A">
        <w:rPr>
          <w:rFonts w:ascii="Arial" w:eastAsia="Calibri" w:hAnsi="Arial" w:cs="Arial"/>
          <w:b/>
          <w:bCs/>
          <w:kern w:val="2"/>
          <w:sz w:val="24"/>
          <w:szCs w:val="24"/>
          <w14:ligatures w14:val="standardContextual"/>
        </w:rPr>
        <w:t xml:space="preserve">rabajadores </w:t>
      </w:r>
      <w:r w:rsidR="00823B2D" w:rsidRPr="0039240A">
        <w:rPr>
          <w:rFonts w:ascii="Arial" w:eastAsia="Calibri" w:hAnsi="Arial" w:cs="Arial"/>
          <w:b/>
          <w:bCs/>
          <w:kern w:val="2"/>
          <w:sz w:val="24"/>
          <w:szCs w:val="24"/>
          <w14:ligatures w14:val="standardContextual"/>
        </w:rPr>
        <w:t>M</w:t>
      </w:r>
      <w:r w:rsidR="00080D5F" w:rsidRPr="0039240A">
        <w:rPr>
          <w:rFonts w:ascii="Arial" w:eastAsia="Calibri" w:hAnsi="Arial" w:cs="Arial"/>
          <w:b/>
          <w:bCs/>
          <w:kern w:val="2"/>
          <w:sz w:val="24"/>
          <w:szCs w:val="24"/>
          <w14:ligatures w14:val="standardContextual"/>
        </w:rPr>
        <w:t>unic</w:t>
      </w:r>
      <w:r w:rsidR="00823B2D" w:rsidRPr="0039240A">
        <w:rPr>
          <w:rFonts w:ascii="Arial" w:eastAsia="Calibri" w:hAnsi="Arial" w:cs="Arial"/>
          <w:b/>
          <w:bCs/>
          <w:kern w:val="2"/>
          <w:sz w:val="24"/>
          <w:szCs w:val="24"/>
          <w14:ligatures w14:val="standardContextual"/>
        </w:rPr>
        <w:t>i</w:t>
      </w:r>
      <w:r w:rsidR="00080D5F" w:rsidRPr="0039240A">
        <w:rPr>
          <w:rFonts w:ascii="Arial" w:eastAsia="Calibri" w:hAnsi="Arial" w:cs="Arial"/>
          <w:b/>
          <w:bCs/>
          <w:kern w:val="2"/>
          <w:sz w:val="24"/>
          <w:szCs w:val="24"/>
          <w14:ligatures w14:val="standardContextual"/>
        </w:rPr>
        <w:t>pales</w:t>
      </w:r>
      <w:r w:rsidR="00823B2D" w:rsidRPr="0039240A">
        <w:rPr>
          <w:rFonts w:ascii="Arial" w:eastAsia="Calibri" w:hAnsi="Arial" w:cs="Arial"/>
          <w:b/>
          <w:bCs/>
          <w:kern w:val="2"/>
          <w:sz w:val="24"/>
          <w:szCs w:val="24"/>
          <w14:ligatures w14:val="standardContextual"/>
        </w:rPr>
        <w:t>, ASEMUCH</w:t>
      </w:r>
      <w:r w:rsidR="00AA741D" w:rsidRPr="0039240A">
        <w:rPr>
          <w:rFonts w:ascii="Arial" w:eastAsia="Calibri" w:hAnsi="Arial" w:cs="Arial"/>
          <w:b/>
          <w:bCs/>
          <w:kern w:val="2"/>
          <w:sz w:val="24"/>
          <w:szCs w:val="24"/>
          <w14:ligatures w14:val="standardContextual"/>
        </w:rPr>
        <w:t xml:space="preserve">, </w:t>
      </w:r>
      <w:r w:rsidR="00C85E6D" w:rsidRPr="0039240A">
        <w:rPr>
          <w:rFonts w:ascii="Arial" w:eastAsia="Calibri" w:hAnsi="Arial" w:cs="Arial"/>
          <w:b/>
          <w:bCs/>
          <w:kern w:val="2"/>
          <w:sz w:val="24"/>
          <w:szCs w:val="24"/>
          <w14:ligatures w14:val="standardContextual"/>
        </w:rPr>
        <w:t>c</w:t>
      </w:r>
      <w:r w:rsidR="00080D5F" w:rsidRPr="0039240A">
        <w:rPr>
          <w:rFonts w:ascii="Arial" w:eastAsia="Calibri" w:hAnsi="Arial" w:cs="Arial"/>
          <w:b/>
          <w:bCs/>
          <w:kern w:val="2"/>
          <w:sz w:val="24"/>
          <w:szCs w:val="24"/>
          <w14:ligatures w14:val="standardContextual"/>
        </w:rPr>
        <w:t xml:space="preserve">uya </w:t>
      </w:r>
      <w:r w:rsidR="00C85E6D" w:rsidRPr="0039240A">
        <w:rPr>
          <w:rFonts w:ascii="Arial" w:eastAsia="Calibri" w:hAnsi="Arial" w:cs="Arial"/>
          <w:b/>
          <w:bCs/>
          <w:kern w:val="2"/>
          <w:sz w:val="24"/>
          <w:szCs w:val="24"/>
          <w14:ligatures w14:val="standardContextual"/>
        </w:rPr>
        <w:t>S</w:t>
      </w:r>
      <w:r w:rsidR="00080D5F" w:rsidRPr="0039240A">
        <w:rPr>
          <w:rFonts w:ascii="Arial" w:eastAsia="Calibri" w:hAnsi="Arial" w:cs="Arial"/>
          <w:b/>
          <w:bCs/>
          <w:kern w:val="2"/>
          <w:sz w:val="24"/>
          <w:szCs w:val="24"/>
          <w14:ligatures w14:val="standardContextual"/>
        </w:rPr>
        <w:t xml:space="preserve">ecretaria </w:t>
      </w:r>
      <w:r w:rsidR="00C85E6D" w:rsidRPr="0039240A">
        <w:rPr>
          <w:rFonts w:ascii="Arial" w:eastAsia="Calibri" w:hAnsi="Arial" w:cs="Arial"/>
          <w:b/>
          <w:bCs/>
          <w:kern w:val="2"/>
          <w:sz w:val="24"/>
          <w:szCs w:val="24"/>
          <w14:ligatures w14:val="standardContextual"/>
        </w:rPr>
        <w:t>Ge</w:t>
      </w:r>
      <w:r w:rsidR="003876E9" w:rsidRPr="0039240A">
        <w:rPr>
          <w:rFonts w:ascii="Arial" w:eastAsia="Calibri" w:hAnsi="Arial" w:cs="Arial"/>
          <w:b/>
          <w:bCs/>
          <w:kern w:val="2"/>
          <w:sz w:val="24"/>
          <w:szCs w:val="24"/>
          <w14:ligatures w14:val="standardContextual"/>
        </w:rPr>
        <w:t xml:space="preserve">neral, </w:t>
      </w:r>
      <w:r w:rsidR="00080D5F" w:rsidRPr="0039240A">
        <w:rPr>
          <w:rFonts w:ascii="Arial" w:eastAsia="Calibri" w:hAnsi="Arial" w:cs="Arial"/>
          <w:b/>
          <w:bCs/>
          <w:kern w:val="2"/>
          <w:sz w:val="24"/>
          <w:szCs w:val="24"/>
          <w14:ligatures w14:val="standardContextual"/>
        </w:rPr>
        <w:t xml:space="preserve">señora Lorena </w:t>
      </w:r>
      <w:r w:rsidR="003876E9" w:rsidRPr="0039240A">
        <w:rPr>
          <w:rFonts w:ascii="Arial" w:eastAsia="Calibri" w:hAnsi="Arial" w:cs="Arial"/>
          <w:b/>
          <w:bCs/>
          <w:kern w:val="2"/>
          <w:sz w:val="24"/>
          <w:szCs w:val="24"/>
          <w14:ligatures w14:val="standardContextual"/>
        </w:rPr>
        <w:t>M</w:t>
      </w:r>
      <w:r w:rsidR="00080D5F" w:rsidRPr="0039240A">
        <w:rPr>
          <w:rFonts w:ascii="Arial" w:eastAsia="Calibri" w:hAnsi="Arial" w:cs="Arial"/>
          <w:b/>
          <w:bCs/>
          <w:kern w:val="2"/>
          <w:sz w:val="24"/>
          <w:szCs w:val="24"/>
          <w14:ligatures w14:val="standardContextual"/>
        </w:rPr>
        <w:t>enares</w:t>
      </w:r>
      <w:r w:rsidR="00EA67E8">
        <w:rPr>
          <w:rFonts w:ascii="Arial" w:eastAsia="Calibri" w:hAnsi="Arial" w:cs="Arial"/>
          <w:b/>
          <w:bCs/>
          <w:kern w:val="2"/>
          <w:sz w:val="24"/>
          <w:szCs w:val="24"/>
          <w14:ligatures w14:val="standardContextual"/>
        </w:rPr>
        <w:t>,</w:t>
      </w:r>
      <w:r w:rsidR="00080D5F" w:rsidRPr="0039240A">
        <w:rPr>
          <w:rFonts w:ascii="Arial" w:eastAsia="Calibri" w:hAnsi="Arial" w:cs="Arial"/>
          <w:kern w:val="2"/>
          <w:sz w:val="24"/>
          <w:szCs w:val="24"/>
          <w14:ligatures w14:val="standardContextual"/>
        </w:rPr>
        <w:t xml:space="preserve"> </w:t>
      </w:r>
      <w:r w:rsidR="005D02FE" w:rsidRPr="0039240A">
        <w:rPr>
          <w:rFonts w:ascii="Arial" w:eastAsia="Calibri" w:hAnsi="Arial" w:cs="Arial"/>
          <w:kern w:val="2"/>
          <w:sz w:val="24"/>
          <w:szCs w:val="24"/>
          <w14:ligatures w14:val="standardContextual"/>
        </w:rPr>
        <w:t>agradeció a la CUT</w:t>
      </w:r>
      <w:r w:rsidR="00151C2B" w:rsidRPr="0039240A">
        <w:rPr>
          <w:rFonts w:ascii="Arial" w:eastAsia="Calibri" w:hAnsi="Arial" w:cs="Arial"/>
          <w:kern w:val="2"/>
          <w:sz w:val="24"/>
          <w:szCs w:val="24"/>
          <w14:ligatures w14:val="standardContextual"/>
        </w:rPr>
        <w:t xml:space="preserve"> en la persona de Carlos </w:t>
      </w:r>
      <w:proofErr w:type="spellStart"/>
      <w:r w:rsidR="00151C2B" w:rsidRPr="0039240A">
        <w:rPr>
          <w:rFonts w:ascii="Arial" w:eastAsia="Calibri" w:hAnsi="Arial" w:cs="Arial"/>
          <w:kern w:val="2"/>
          <w:sz w:val="24"/>
          <w:szCs w:val="24"/>
          <w14:ligatures w14:val="standardContextual"/>
        </w:rPr>
        <w:t>Insunza</w:t>
      </w:r>
      <w:proofErr w:type="spellEnd"/>
      <w:r w:rsidR="00EA67E8">
        <w:rPr>
          <w:rFonts w:ascii="Arial" w:eastAsia="Calibri" w:hAnsi="Arial" w:cs="Arial"/>
          <w:kern w:val="2"/>
          <w:sz w:val="24"/>
          <w:szCs w:val="24"/>
          <w14:ligatures w14:val="standardContextual"/>
        </w:rPr>
        <w:t>,</w:t>
      </w:r>
      <w:r w:rsidR="00151C2B" w:rsidRPr="0039240A">
        <w:rPr>
          <w:rFonts w:ascii="Arial" w:eastAsia="Calibri" w:hAnsi="Arial" w:cs="Arial"/>
          <w:kern w:val="2"/>
          <w:sz w:val="24"/>
          <w:szCs w:val="24"/>
          <w14:ligatures w14:val="standardContextual"/>
        </w:rPr>
        <w:t xml:space="preserve"> </w:t>
      </w:r>
      <w:r w:rsidR="00C57AF6" w:rsidRPr="0039240A">
        <w:rPr>
          <w:rFonts w:ascii="Arial" w:eastAsia="Calibri" w:hAnsi="Arial" w:cs="Arial"/>
          <w:kern w:val="2"/>
          <w:sz w:val="24"/>
          <w:szCs w:val="24"/>
          <w14:ligatures w14:val="standardContextual"/>
        </w:rPr>
        <w:t>por cuanto</w:t>
      </w:r>
      <w:r w:rsidR="005D02FE" w:rsidRPr="0039240A">
        <w:rPr>
          <w:rFonts w:ascii="Arial" w:eastAsia="Calibri" w:hAnsi="Arial" w:cs="Arial"/>
          <w:kern w:val="2"/>
          <w:sz w:val="24"/>
          <w:szCs w:val="24"/>
          <w14:ligatures w14:val="standardContextual"/>
        </w:rPr>
        <w:t xml:space="preserve"> </w:t>
      </w:r>
      <w:r w:rsidR="00080D5F" w:rsidRPr="0039240A">
        <w:rPr>
          <w:rFonts w:ascii="Arial" w:eastAsia="Calibri" w:hAnsi="Arial" w:cs="Arial"/>
          <w:kern w:val="2"/>
          <w:sz w:val="24"/>
          <w:szCs w:val="24"/>
          <w14:ligatures w14:val="standardContextual"/>
        </w:rPr>
        <w:t xml:space="preserve">durante la </w:t>
      </w:r>
      <w:r w:rsidR="00C57AF6" w:rsidRPr="0039240A">
        <w:rPr>
          <w:rFonts w:ascii="Arial" w:eastAsia="Calibri" w:hAnsi="Arial" w:cs="Arial"/>
          <w:kern w:val="2"/>
          <w:sz w:val="24"/>
          <w:szCs w:val="24"/>
          <w14:ligatures w14:val="standardContextual"/>
        </w:rPr>
        <w:t>negociación</w:t>
      </w:r>
      <w:r w:rsidR="00080D5F" w:rsidRPr="0039240A">
        <w:rPr>
          <w:rFonts w:ascii="Arial" w:eastAsia="Calibri" w:hAnsi="Arial" w:cs="Arial"/>
          <w:kern w:val="2"/>
          <w:sz w:val="24"/>
          <w:szCs w:val="24"/>
          <w14:ligatures w14:val="standardContextual"/>
        </w:rPr>
        <w:t xml:space="preserve"> del reajuste</w:t>
      </w:r>
      <w:r w:rsidR="00CC7862" w:rsidRPr="0039240A">
        <w:rPr>
          <w:rFonts w:ascii="Arial" w:eastAsia="Calibri" w:hAnsi="Arial" w:cs="Arial"/>
          <w:kern w:val="2"/>
          <w:sz w:val="24"/>
          <w:szCs w:val="24"/>
          <w14:ligatures w14:val="standardContextual"/>
        </w:rPr>
        <w:t>, en el mes de diciembre del año pasado, la asociación que representa tuvo</w:t>
      </w:r>
      <w:r w:rsidR="00080D5F" w:rsidRPr="0039240A">
        <w:rPr>
          <w:rFonts w:ascii="Arial" w:eastAsia="Calibri" w:hAnsi="Arial" w:cs="Arial"/>
          <w:kern w:val="2"/>
          <w:sz w:val="24"/>
          <w:szCs w:val="24"/>
          <w14:ligatures w14:val="standardContextual"/>
        </w:rPr>
        <w:t xml:space="preserve"> que intervenir </w:t>
      </w:r>
      <w:r w:rsidR="00CC7862" w:rsidRPr="0039240A">
        <w:rPr>
          <w:rFonts w:ascii="Arial" w:eastAsia="Calibri" w:hAnsi="Arial" w:cs="Arial"/>
          <w:kern w:val="2"/>
          <w:sz w:val="24"/>
          <w:szCs w:val="24"/>
          <w14:ligatures w14:val="standardContextual"/>
        </w:rPr>
        <w:t xml:space="preserve">fuertemente </w:t>
      </w:r>
      <w:r w:rsidR="00080D5F" w:rsidRPr="0039240A">
        <w:rPr>
          <w:rFonts w:ascii="Arial" w:eastAsia="Calibri" w:hAnsi="Arial" w:cs="Arial"/>
          <w:kern w:val="2"/>
          <w:sz w:val="24"/>
          <w:szCs w:val="24"/>
          <w14:ligatures w14:val="standardContextual"/>
        </w:rPr>
        <w:t xml:space="preserve">a </w:t>
      </w:r>
      <w:r w:rsidR="00EA67E8">
        <w:rPr>
          <w:rFonts w:ascii="Arial" w:eastAsia="Calibri" w:hAnsi="Arial" w:cs="Arial"/>
          <w:kern w:val="2"/>
          <w:sz w:val="24"/>
          <w:szCs w:val="24"/>
          <w14:ligatures w14:val="standardContextual"/>
        </w:rPr>
        <w:t>raíz</w:t>
      </w:r>
      <w:r w:rsidR="00080D5F" w:rsidRPr="0039240A">
        <w:rPr>
          <w:rFonts w:ascii="Arial" w:eastAsia="Calibri" w:hAnsi="Arial" w:cs="Arial"/>
          <w:kern w:val="2"/>
          <w:sz w:val="24"/>
          <w:szCs w:val="24"/>
          <w14:ligatures w14:val="standardContextual"/>
        </w:rPr>
        <w:t xml:space="preserve"> de l</w:t>
      </w:r>
      <w:r w:rsidR="008156CF" w:rsidRPr="0039240A">
        <w:rPr>
          <w:rFonts w:ascii="Arial" w:eastAsia="Calibri" w:hAnsi="Arial" w:cs="Arial"/>
          <w:kern w:val="2"/>
          <w:sz w:val="24"/>
          <w:szCs w:val="24"/>
          <w14:ligatures w14:val="standardContextual"/>
        </w:rPr>
        <w:t>a propuest</w:t>
      </w:r>
      <w:r w:rsidR="00AD2414">
        <w:rPr>
          <w:rFonts w:ascii="Arial" w:eastAsia="Calibri" w:hAnsi="Arial" w:cs="Arial"/>
          <w:kern w:val="2"/>
          <w:sz w:val="24"/>
          <w:szCs w:val="24"/>
          <w14:ligatures w14:val="standardContextual"/>
        </w:rPr>
        <w:t>a</w:t>
      </w:r>
      <w:r w:rsidR="008156CF" w:rsidRPr="0039240A">
        <w:rPr>
          <w:rFonts w:ascii="Arial" w:eastAsia="Calibri" w:hAnsi="Arial" w:cs="Arial"/>
          <w:kern w:val="2"/>
          <w:sz w:val="24"/>
          <w:szCs w:val="24"/>
          <w14:ligatures w14:val="standardContextual"/>
        </w:rPr>
        <w:t xml:space="preserve"> que presentó el Gobierno y los </w:t>
      </w:r>
      <w:r w:rsidR="00080D5F" w:rsidRPr="0039240A">
        <w:rPr>
          <w:rFonts w:ascii="Arial" w:eastAsia="Calibri" w:hAnsi="Arial" w:cs="Arial"/>
          <w:kern w:val="2"/>
          <w:sz w:val="24"/>
          <w:szCs w:val="24"/>
          <w14:ligatures w14:val="standardContextual"/>
        </w:rPr>
        <w:t xml:space="preserve">problemas en </w:t>
      </w:r>
      <w:r w:rsidR="008156CF" w:rsidRPr="0039240A">
        <w:rPr>
          <w:rFonts w:ascii="Arial" w:eastAsia="Calibri" w:hAnsi="Arial" w:cs="Arial"/>
          <w:kern w:val="2"/>
          <w:sz w:val="24"/>
          <w:szCs w:val="24"/>
          <w14:ligatures w14:val="standardContextual"/>
        </w:rPr>
        <w:t>su</w:t>
      </w:r>
      <w:r w:rsidR="00080D5F" w:rsidRPr="0039240A">
        <w:rPr>
          <w:rFonts w:ascii="Arial" w:eastAsia="Calibri" w:hAnsi="Arial" w:cs="Arial"/>
          <w:kern w:val="2"/>
          <w:sz w:val="24"/>
          <w:szCs w:val="24"/>
          <w14:ligatures w14:val="standardContextual"/>
        </w:rPr>
        <w:t xml:space="preserve"> implementación</w:t>
      </w:r>
      <w:r w:rsidR="008156CF" w:rsidRPr="0039240A">
        <w:rPr>
          <w:rFonts w:ascii="Arial" w:eastAsia="Calibri" w:hAnsi="Arial" w:cs="Arial"/>
          <w:kern w:val="2"/>
          <w:sz w:val="24"/>
          <w:szCs w:val="24"/>
          <w14:ligatures w14:val="standardContextual"/>
        </w:rPr>
        <w:t>.</w:t>
      </w:r>
    </w:p>
    <w:p w14:paraId="019095CF" w14:textId="77777777" w:rsidR="008156CF" w:rsidRPr="00AD2414" w:rsidRDefault="008156CF" w:rsidP="001D0F89">
      <w:pPr>
        <w:widowControl w:val="0"/>
        <w:spacing w:after="0" w:line="240" w:lineRule="auto"/>
        <w:ind w:firstLine="1134"/>
        <w:jc w:val="both"/>
        <w:rPr>
          <w:rFonts w:ascii="Arial" w:eastAsia="Calibri" w:hAnsi="Arial" w:cs="Arial"/>
          <w:kern w:val="2"/>
          <w:sz w:val="24"/>
          <w:szCs w:val="24"/>
          <w14:ligatures w14:val="standardContextual"/>
        </w:rPr>
      </w:pPr>
    </w:p>
    <w:p w14:paraId="75B7E9A7" w14:textId="1DE2E636" w:rsidR="00971C1E" w:rsidRPr="00AD2414" w:rsidRDefault="002A3762" w:rsidP="001D0F89">
      <w:pPr>
        <w:widowControl w:val="0"/>
        <w:spacing w:after="0" w:line="240" w:lineRule="auto"/>
        <w:ind w:firstLine="1134"/>
        <w:jc w:val="both"/>
        <w:rPr>
          <w:rFonts w:ascii="Arial" w:eastAsia="Calibri" w:hAnsi="Arial" w:cs="Arial"/>
          <w:kern w:val="2"/>
          <w:sz w:val="24"/>
          <w:szCs w:val="24"/>
          <w14:ligatures w14:val="standardContextual"/>
        </w:rPr>
      </w:pPr>
      <w:r w:rsidRPr="00AD2414">
        <w:rPr>
          <w:rFonts w:ascii="Arial" w:eastAsia="Calibri" w:hAnsi="Arial" w:cs="Arial"/>
          <w:kern w:val="2"/>
          <w:sz w:val="24"/>
          <w:szCs w:val="24"/>
          <w14:ligatures w14:val="standardContextual"/>
        </w:rPr>
        <w:t xml:space="preserve">Asimismo, </w:t>
      </w:r>
      <w:r w:rsidR="001B4F10" w:rsidRPr="00AD2414">
        <w:rPr>
          <w:rFonts w:ascii="Arial" w:eastAsia="Calibri" w:hAnsi="Arial" w:cs="Arial"/>
          <w:kern w:val="2"/>
          <w:sz w:val="24"/>
          <w:szCs w:val="24"/>
          <w14:ligatures w14:val="standardContextual"/>
        </w:rPr>
        <w:t>expresó su agradecimiento a las organizaciones y a sus representantes</w:t>
      </w:r>
      <w:r w:rsidR="00EA67E8">
        <w:rPr>
          <w:rFonts w:ascii="Arial" w:eastAsia="Calibri" w:hAnsi="Arial" w:cs="Arial"/>
          <w:kern w:val="2"/>
          <w:sz w:val="24"/>
          <w:szCs w:val="24"/>
          <w14:ligatures w14:val="standardContextual"/>
        </w:rPr>
        <w:t>,</w:t>
      </w:r>
      <w:r w:rsidR="001B4F10" w:rsidRPr="00AD2414">
        <w:rPr>
          <w:rFonts w:ascii="Arial" w:eastAsia="Calibri" w:hAnsi="Arial" w:cs="Arial"/>
          <w:kern w:val="2"/>
          <w:sz w:val="24"/>
          <w:szCs w:val="24"/>
          <w14:ligatures w14:val="standardContextual"/>
        </w:rPr>
        <w:t xml:space="preserve"> </w:t>
      </w:r>
      <w:r w:rsidR="00777BA3" w:rsidRPr="00AD2414">
        <w:rPr>
          <w:rFonts w:ascii="Arial" w:eastAsia="Calibri" w:hAnsi="Arial" w:cs="Arial"/>
          <w:kern w:val="2"/>
          <w:sz w:val="24"/>
          <w:szCs w:val="24"/>
          <w14:ligatures w14:val="standardContextual"/>
        </w:rPr>
        <w:t xml:space="preserve">quienes no estando dentro de la </w:t>
      </w:r>
      <w:r w:rsidR="00AD2414">
        <w:rPr>
          <w:rFonts w:ascii="Arial" w:eastAsia="Calibri" w:hAnsi="Arial" w:cs="Arial"/>
          <w:kern w:val="2"/>
          <w:sz w:val="24"/>
          <w:szCs w:val="24"/>
          <w14:ligatures w14:val="standardContextual"/>
        </w:rPr>
        <w:t>M</w:t>
      </w:r>
      <w:r w:rsidR="00777BA3" w:rsidRPr="00AD2414">
        <w:rPr>
          <w:rFonts w:ascii="Arial" w:eastAsia="Calibri" w:hAnsi="Arial" w:cs="Arial"/>
          <w:kern w:val="2"/>
          <w:sz w:val="24"/>
          <w:szCs w:val="24"/>
          <w14:ligatures w14:val="standardContextual"/>
        </w:rPr>
        <w:t xml:space="preserve">esa del </w:t>
      </w:r>
      <w:r w:rsidR="00AD2414">
        <w:rPr>
          <w:rFonts w:ascii="Arial" w:eastAsia="Calibri" w:hAnsi="Arial" w:cs="Arial"/>
          <w:kern w:val="2"/>
          <w:sz w:val="24"/>
          <w:szCs w:val="24"/>
          <w14:ligatures w14:val="standardContextual"/>
        </w:rPr>
        <w:t>S</w:t>
      </w:r>
      <w:r w:rsidR="00777BA3" w:rsidRPr="00AD2414">
        <w:rPr>
          <w:rFonts w:ascii="Arial" w:eastAsia="Calibri" w:hAnsi="Arial" w:cs="Arial"/>
          <w:kern w:val="2"/>
          <w:sz w:val="24"/>
          <w:szCs w:val="24"/>
          <w14:ligatures w14:val="standardContextual"/>
        </w:rPr>
        <w:t xml:space="preserve">ector </w:t>
      </w:r>
      <w:r w:rsidR="00AD2414">
        <w:rPr>
          <w:rFonts w:ascii="Arial" w:eastAsia="Calibri" w:hAnsi="Arial" w:cs="Arial"/>
          <w:kern w:val="2"/>
          <w:sz w:val="24"/>
          <w:szCs w:val="24"/>
          <w14:ligatures w14:val="standardContextual"/>
        </w:rPr>
        <w:t>P</w:t>
      </w:r>
      <w:r w:rsidR="00777BA3" w:rsidRPr="00AD2414">
        <w:rPr>
          <w:rFonts w:ascii="Arial" w:eastAsia="Calibri" w:hAnsi="Arial" w:cs="Arial"/>
          <w:kern w:val="2"/>
          <w:sz w:val="24"/>
          <w:szCs w:val="24"/>
          <w14:ligatures w14:val="standardContextual"/>
        </w:rPr>
        <w:t xml:space="preserve">úblico igualmente se hicieron </w:t>
      </w:r>
      <w:r w:rsidR="00E8290B" w:rsidRPr="00AD2414">
        <w:rPr>
          <w:rFonts w:ascii="Arial" w:eastAsia="Calibri" w:hAnsi="Arial" w:cs="Arial"/>
          <w:kern w:val="2"/>
          <w:sz w:val="24"/>
          <w:szCs w:val="24"/>
          <w14:ligatures w14:val="standardContextual"/>
        </w:rPr>
        <w:t xml:space="preserve">parte </w:t>
      </w:r>
      <w:r w:rsidR="00B006F2" w:rsidRPr="00AD2414">
        <w:rPr>
          <w:rFonts w:ascii="Arial" w:eastAsia="Calibri" w:hAnsi="Arial" w:cs="Arial"/>
          <w:kern w:val="2"/>
          <w:sz w:val="24"/>
          <w:szCs w:val="24"/>
          <w14:ligatures w14:val="standardContextual"/>
        </w:rPr>
        <w:t>en el</w:t>
      </w:r>
      <w:r w:rsidR="00080D5F" w:rsidRPr="00AD2414">
        <w:rPr>
          <w:rFonts w:ascii="Arial" w:eastAsia="Calibri" w:hAnsi="Arial" w:cs="Arial"/>
          <w:kern w:val="2"/>
          <w:sz w:val="24"/>
          <w:szCs w:val="24"/>
          <w14:ligatures w14:val="standardContextual"/>
        </w:rPr>
        <w:t xml:space="preserve"> reclamo frente a la propuesta hecha por el </w:t>
      </w:r>
      <w:r w:rsidR="00B006F2" w:rsidRPr="00AD2414">
        <w:rPr>
          <w:rFonts w:ascii="Arial" w:eastAsia="Calibri" w:hAnsi="Arial" w:cs="Arial"/>
          <w:kern w:val="2"/>
          <w:sz w:val="24"/>
          <w:szCs w:val="24"/>
          <w14:ligatures w14:val="standardContextual"/>
        </w:rPr>
        <w:t xml:space="preserve">Gobierno, por cuanto solo la unidad permitió </w:t>
      </w:r>
      <w:r w:rsidR="00661553" w:rsidRPr="00AD2414">
        <w:rPr>
          <w:rFonts w:ascii="Arial" w:eastAsia="Calibri" w:hAnsi="Arial" w:cs="Arial"/>
          <w:kern w:val="2"/>
          <w:sz w:val="24"/>
          <w:szCs w:val="24"/>
          <w14:ligatures w14:val="standardContextual"/>
        </w:rPr>
        <w:t xml:space="preserve">lograr este acuerdo que hoy día se está sacando adelante, gracias también a la Cámara de Diputados </w:t>
      </w:r>
      <w:r w:rsidR="00D2026A" w:rsidRPr="00AD2414">
        <w:rPr>
          <w:rFonts w:ascii="Arial" w:eastAsia="Calibri" w:hAnsi="Arial" w:cs="Arial"/>
          <w:kern w:val="2"/>
          <w:sz w:val="24"/>
          <w:szCs w:val="24"/>
          <w14:ligatures w14:val="standardContextual"/>
        </w:rPr>
        <w:t xml:space="preserve">y </w:t>
      </w:r>
      <w:r w:rsidR="00BF4E72">
        <w:rPr>
          <w:rFonts w:ascii="Arial" w:eastAsia="Calibri" w:hAnsi="Arial" w:cs="Arial"/>
          <w:kern w:val="2"/>
          <w:sz w:val="24"/>
          <w:szCs w:val="24"/>
          <w14:ligatures w14:val="standardContextual"/>
        </w:rPr>
        <w:t>a</w:t>
      </w:r>
      <w:r w:rsidR="00D2026A" w:rsidRPr="00AD2414">
        <w:rPr>
          <w:rFonts w:ascii="Arial" w:eastAsia="Calibri" w:hAnsi="Arial" w:cs="Arial"/>
          <w:kern w:val="2"/>
          <w:sz w:val="24"/>
          <w:szCs w:val="24"/>
          <w14:ligatures w14:val="standardContextual"/>
        </w:rPr>
        <w:t xml:space="preserve"> los Senadores</w:t>
      </w:r>
      <w:r w:rsidR="00EA67E8">
        <w:rPr>
          <w:rFonts w:ascii="Arial" w:eastAsia="Calibri" w:hAnsi="Arial" w:cs="Arial"/>
          <w:kern w:val="2"/>
          <w:sz w:val="24"/>
          <w:szCs w:val="24"/>
          <w14:ligatures w14:val="standardContextual"/>
        </w:rPr>
        <w:t>,</w:t>
      </w:r>
      <w:r w:rsidR="00D2026A" w:rsidRPr="00AD2414">
        <w:rPr>
          <w:rFonts w:ascii="Arial" w:eastAsia="Calibri" w:hAnsi="Arial" w:cs="Arial"/>
          <w:kern w:val="2"/>
          <w:sz w:val="24"/>
          <w:szCs w:val="24"/>
          <w14:ligatures w14:val="standardContextual"/>
        </w:rPr>
        <w:t xml:space="preserve"> toda vez que este </w:t>
      </w:r>
      <w:r w:rsidR="00080D5F" w:rsidRPr="00AD2414">
        <w:rPr>
          <w:rFonts w:ascii="Arial" w:eastAsia="Calibri" w:hAnsi="Arial" w:cs="Arial"/>
          <w:kern w:val="2"/>
          <w:sz w:val="24"/>
          <w:szCs w:val="24"/>
          <w14:ligatures w14:val="standardContextual"/>
        </w:rPr>
        <w:t xml:space="preserve">acuerdo </w:t>
      </w:r>
      <w:r w:rsidR="00D2026A" w:rsidRPr="00AD2414">
        <w:rPr>
          <w:rFonts w:ascii="Arial" w:eastAsia="Calibri" w:hAnsi="Arial" w:cs="Arial"/>
          <w:kern w:val="2"/>
          <w:sz w:val="24"/>
          <w:szCs w:val="24"/>
          <w14:ligatures w14:val="standardContextual"/>
        </w:rPr>
        <w:t>debió</w:t>
      </w:r>
      <w:r w:rsidR="00080D5F" w:rsidRPr="00AD2414">
        <w:rPr>
          <w:rFonts w:ascii="Arial" w:eastAsia="Calibri" w:hAnsi="Arial" w:cs="Arial"/>
          <w:kern w:val="2"/>
          <w:sz w:val="24"/>
          <w:szCs w:val="24"/>
          <w14:ligatures w14:val="standardContextual"/>
        </w:rPr>
        <w:t xml:space="preserve"> haberse comenzado a discutir </w:t>
      </w:r>
      <w:r w:rsidR="00BF30ED" w:rsidRPr="00AD2414">
        <w:rPr>
          <w:rFonts w:ascii="Arial" w:eastAsia="Calibri" w:hAnsi="Arial" w:cs="Arial"/>
          <w:kern w:val="2"/>
          <w:sz w:val="24"/>
          <w:szCs w:val="24"/>
          <w14:ligatures w14:val="standardContextual"/>
        </w:rPr>
        <w:t>en</w:t>
      </w:r>
      <w:r w:rsidR="00080D5F" w:rsidRPr="00AD2414">
        <w:rPr>
          <w:rFonts w:ascii="Arial" w:eastAsia="Calibri" w:hAnsi="Arial" w:cs="Arial"/>
          <w:kern w:val="2"/>
          <w:sz w:val="24"/>
          <w:szCs w:val="24"/>
          <w14:ligatures w14:val="standardContextual"/>
        </w:rPr>
        <w:t xml:space="preserve"> enero</w:t>
      </w:r>
      <w:r w:rsidR="00BF30ED" w:rsidRPr="00AD2414">
        <w:rPr>
          <w:rFonts w:ascii="Arial" w:eastAsia="Calibri" w:hAnsi="Arial" w:cs="Arial"/>
          <w:kern w:val="2"/>
          <w:sz w:val="24"/>
          <w:szCs w:val="24"/>
          <w14:ligatures w14:val="standardContextual"/>
        </w:rPr>
        <w:t xml:space="preserve"> y no un día antes de ingresar a la Comisión de Hacienda del Senado</w:t>
      </w:r>
      <w:r w:rsidR="00971C1E" w:rsidRPr="00AD2414">
        <w:rPr>
          <w:rFonts w:ascii="Arial" w:eastAsia="Calibri" w:hAnsi="Arial" w:cs="Arial"/>
          <w:kern w:val="2"/>
          <w:sz w:val="24"/>
          <w:szCs w:val="24"/>
          <w14:ligatures w14:val="standardContextual"/>
        </w:rPr>
        <w:t>.</w:t>
      </w:r>
    </w:p>
    <w:p w14:paraId="26F46B48" w14:textId="77777777" w:rsidR="00971C1E" w:rsidRPr="00AD2414" w:rsidRDefault="00971C1E" w:rsidP="001D0F89">
      <w:pPr>
        <w:widowControl w:val="0"/>
        <w:spacing w:after="0" w:line="240" w:lineRule="auto"/>
        <w:ind w:firstLine="1134"/>
        <w:jc w:val="both"/>
        <w:rPr>
          <w:rFonts w:ascii="Arial" w:eastAsia="Calibri" w:hAnsi="Arial" w:cs="Arial"/>
          <w:kern w:val="2"/>
          <w:sz w:val="24"/>
          <w:szCs w:val="24"/>
          <w14:ligatures w14:val="standardContextual"/>
        </w:rPr>
      </w:pPr>
    </w:p>
    <w:p w14:paraId="3FF387C9" w14:textId="6A1C63DC" w:rsidR="00080D5F" w:rsidRPr="00AD2414" w:rsidRDefault="00E615F1" w:rsidP="001D0F89">
      <w:pPr>
        <w:widowControl w:val="0"/>
        <w:spacing w:after="0" w:line="240" w:lineRule="auto"/>
        <w:ind w:firstLine="1134"/>
        <w:jc w:val="both"/>
        <w:rPr>
          <w:rFonts w:ascii="Arial" w:eastAsia="Calibri" w:hAnsi="Arial" w:cs="Arial"/>
          <w:kern w:val="2"/>
          <w:sz w:val="24"/>
          <w:szCs w:val="24"/>
          <w14:ligatures w14:val="standardContextual"/>
        </w:rPr>
      </w:pPr>
      <w:r w:rsidRPr="00AD2414">
        <w:rPr>
          <w:rFonts w:ascii="Arial" w:eastAsia="Calibri" w:hAnsi="Arial" w:cs="Arial"/>
          <w:kern w:val="2"/>
          <w:sz w:val="24"/>
          <w:szCs w:val="24"/>
          <w14:ligatures w14:val="standardContextual"/>
        </w:rPr>
        <w:t>Valoró</w:t>
      </w:r>
      <w:r w:rsidR="00971C1E" w:rsidRPr="00AD2414">
        <w:rPr>
          <w:rFonts w:ascii="Arial" w:eastAsia="Calibri" w:hAnsi="Arial" w:cs="Arial"/>
          <w:kern w:val="2"/>
          <w:sz w:val="24"/>
          <w:szCs w:val="24"/>
          <w14:ligatures w14:val="standardContextual"/>
        </w:rPr>
        <w:t xml:space="preserve"> </w:t>
      </w:r>
      <w:r w:rsidR="00080D5F" w:rsidRPr="00AD2414">
        <w:rPr>
          <w:rFonts w:ascii="Arial" w:eastAsia="Calibri" w:hAnsi="Arial" w:cs="Arial"/>
          <w:kern w:val="2"/>
          <w:sz w:val="24"/>
          <w:szCs w:val="24"/>
          <w14:ligatures w14:val="standardContextual"/>
        </w:rPr>
        <w:t xml:space="preserve">que el </w:t>
      </w:r>
      <w:r w:rsidR="00971C1E" w:rsidRPr="00AD2414">
        <w:rPr>
          <w:rFonts w:ascii="Arial" w:eastAsia="Calibri" w:hAnsi="Arial" w:cs="Arial"/>
          <w:kern w:val="2"/>
          <w:sz w:val="24"/>
          <w:szCs w:val="24"/>
          <w14:ligatures w14:val="standardContextual"/>
        </w:rPr>
        <w:t>Gobierno</w:t>
      </w:r>
      <w:r w:rsidR="00080D5F" w:rsidRPr="00AD2414">
        <w:rPr>
          <w:rFonts w:ascii="Arial" w:eastAsia="Calibri" w:hAnsi="Arial" w:cs="Arial"/>
          <w:kern w:val="2"/>
          <w:sz w:val="24"/>
          <w:szCs w:val="24"/>
          <w14:ligatures w14:val="standardContextual"/>
        </w:rPr>
        <w:t xml:space="preserve"> </w:t>
      </w:r>
      <w:r w:rsidRPr="00AD2414">
        <w:rPr>
          <w:rFonts w:ascii="Arial" w:eastAsia="Calibri" w:hAnsi="Arial" w:cs="Arial"/>
          <w:kern w:val="2"/>
          <w:sz w:val="24"/>
          <w:szCs w:val="24"/>
          <w14:ligatures w14:val="standardContextual"/>
        </w:rPr>
        <w:t>haya tenido</w:t>
      </w:r>
      <w:r w:rsidR="00080D5F" w:rsidRPr="00AD2414">
        <w:rPr>
          <w:rFonts w:ascii="Arial" w:eastAsia="Calibri" w:hAnsi="Arial" w:cs="Arial"/>
          <w:kern w:val="2"/>
          <w:sz w:val="24"/>
          <w:szCs w:val="24"/>
          <w14:ligatures w14:val="standardContextual"/>
        </w:rPr>
        <w:t xml:space="preserve"> la voluntad</w:t>
      </w:r>
      <w:r w:rsidRPr="00AD2414">
        <w:rPr>
          <w:rFonts w:ascii="Arial" w:eastAsia="Calibri" w:hAnsi="Arial" w:cs="Arial"/>
          <w:kern w:val="2"/>
          <w:sz w:val="24"/>
          <w:szCs w:val="24"/>
          <w14:ligatures w14:val="standardContextual"/>
        </w:rPr>
        <w:t>,</w:t>
      </w:r>
      <w:r w:rsidR="00080D5F" w:rsidRPr="00AD2414">
        <w:rPr>
          <w:rFonts w:ascii="Arial" w:eastAsia="Calibri" w:hAnsi="Arial" w:cs="Arial"/>
          <w:kern w:val="2"/>
          <w:sz w:val="24"/>
          <w:szCs w:val="24"/>
          <w14:ligatures w14:val="standardContextual"/>
        </w:rPr>
        <w:t xml:space="preserve"> a raíz de la presión </w:t>
      </w:r>
      <w:r w:rsidR="00416983" w:rsidRPr="00AD2414">
        <w:rPr>
          <w:rFonts w:ascii="Arial" w:eastAsia="Calibri" w:hAnsi="Arial" w:cs="Arial"/>
          <w:kern w:val="2"/>
          <w:sz w:val="24"/>
          <w:szCs w:val="24"/>
          <w14:ligatures w14:val="standardContextual"/>
        </w:rPr>
        <w:t xml:space="preserve">ejercida por </w:t>
      </w:r>
      <w:r w:rsidR="00E42AC0" w:rsidRPr="00AD2414">
        <w:rPr>
          <w:rFonts w:ascii="Arial" w:eastAsia="Calibri" w:hAnsi="Arial" w:cs="Arial"/>
          <w:kern w:val="2"/>
          <w:sz w:val="24"/>
          <w:szCs w:val="24"/>
          <w14:ligatures w14:val="standardContextual"/>
        </w:rPr>
        <w:t>las distintas organizaciones</w:t>
      </w:r>
      <w:r w:rsidR="00416983" w:rsidRPr="00AD2414">
        <w:rPr>
          <w:rFonts w:ascii="Arial" w:eastAsia="Calibri" w:hAnsi="Arial" w:cs="Arial"/>
          <w:kern w:val="2"/>
          <w:sz w:val="24"/>
          <w:szCs w:val="24"/>
          <w14:ligatures w14:val="standardContextual"/>
        </w:rPr>
        <w:t xml:space="preserve"> </w:t>
      </w:r>
      <w:r w:rsidR="00080D5F" w:rsidRPr="00AD2414">
        <w:rPr>
          <w:rFonts w:ascii="Arial" w:eastAsia="Calibri" w:hAnsi="Arial" w:cs="Arial"/>
          <w:kern w:val="2"/>
          <w:sz w:val="24"/>
          <w:szCs w:val="24"/>
          <w14:ligatures w14:val="standardContextual"/>
        </w:rPr>
        <w:t>y</w:t>
      </w:r>
      <w:r w:rsidR="00FF7BC4" w:rsidRPr="00AD2414">
        <w:rPr>
          <w:rFonts w:ascii="Arial" w:eastAsia="Calibri" w:hAnsi="Arial" w:cs="Arial"/>
          <w:kern w:val="2"/>
          <w:sz w:val="24"/>
          <w:szCs w:val="24"/>
          <w14:ligatures w14:val="standardContextual"/>
        </w:rPr>
        <w:t xml:space="preserve"> principalmente por</w:t>
      </w:r>
      <w:r w:rsidR="00080D5F" w:rsidRPr="00AD2414">
        <w:rPr>
          <w:rFonts w:ascii="Arial" w:eastAsia="Calibri" w:hAnsi="Arial" w:cs="Arial"/>
          <w:kern w:val="2"/>
          <w:sz w:val="24"/>
          <w:szCs w:val="24"/>
          <w14:ligatures w14:val="standardContextual"/>
        </w:rPr>
        <w:t xml:space="preserve"> el apoyo que </w:t>
      </w:r>
      <w:r w:rsidR="00FF7BC4" w:rsidRPr="00AD2414">
        <w:rPr>
          <w:rFonts w:ascii="Arial" w:eastAsia="Calibri" w:hAnsi="Arial" w:cs="Arial"/>
          <w:kern w:val="2"/>
          <w:sz w:val="24"/>
          <w:szCs w:val="24"/>
          <w14:ligatures w14:val="standardContextual"/>
        </w:rPr>
        <w:t>los</w:t>
      </w:r>
      <w:r w:rsidR="00080D5F" w:rsidRPr="00AD2414">
        <w:rPr>
          <w:rFonts w:ascii="Arial" w:eastAsia="Calibri" w:hAnsi="Arial" w:cs="Arial"/>
          <w:kern w:val="2"/>
          <w:sz w:val="24"/>
          <w:szCs w:val="24"/>
          <w14:ligatures w14:val="standardContextual"/>
        </w:rPr>
        <w:t xml:space="preserve"> </w:t>
      </w:r>
      <w:r w:rsidR="00FF7BC4" w:rsidRPr="00AD2414">
        <w:rPr>
          <w:rFonts w:ascii="Arial" w:eastAsia="Calibri" w:hAnsi="Arial" w:cs="Arial"/>
          <w:kern w:val="2"/>
          <w:sz w:val="24"/>
          <w:szCs w:val="24"/>
          <w14:ligatures w14:val="standardContextual"/>
        </w:rPr>
        <w:t xml:space="preserve">Senadores y los Diputados </w:t>
      </w:r>
      <w:proofErr w:type="gramStart"/>
      <w:r w:rsidR="00080D5F" w:rsidRPr="00AD2414">
        <w:rPr>
          <w:rFonts w:ascii="Arial" w:eastAsia="Calibri" w:hAnsi="Arial" w:cs="Arial"/>
          <w:kern w:val="2"/>
          <w:sz w:val="24"/>
          <w:szCs w:val="24"/>
          <w14:ligatures w14:val="standardContextual"/>
        </w:rPr>
        <w:t>le</w:t>
      </w:r>
      <w:proofErr w:type="gramEnd"/>
      <w:r w:rsidR="00080D5F" w:rsidRPr="00AD2414">
        <w:rPr>
          <w:rFonts w:ascii="Arial" w:eastAsia="Calibri" w:hAnsi="Arial" w:cs="Arial"/>
          <w:kern w:val="2"/>
          <w:sz w:val="24"/>
          <w:szCs w:val="24"/>
          <w14:ligatures w14:val="standardContextual"/>
        </w:rPr>
        <w:t xml:space="preserve"> dieron a</w:t>
      </w:r>
      <w:r w:rsidR="0055197B" w:rsidRPr="00AD2414">
        <w:rPr>
          <w:rFonts w:ascii="Arial" w:eastAsia="Calibri" w:hAnsi="Arial" w:cs="Arial"/>
          <w:kern w:val="2"/>
          <w:sz w:val="24"/>
          <w:szCs w:val="24"/>
          <w14:ligatures w14:val="standardContextual"/>
        </w:rPr>
        <w:t xml:space="preserve"> las y</w:t>
      </w:r>
      <w:r w:rsidR="00080D5F" w:rsidRPr="00AD2414">
        <w:rPr>
          <w:rFonts w:ascii="Arial" w:eastAsia="Calibri" w:hAnsi="Arial" w:cs="Arial"/>
          <w:kern w:val="2"/>
          <w:sz w:val="24"/>
          <w:szCs w:val="24"/>
          <w14:ligatures w14:val="standardContextual"/>
        </w:rPr>
        <w:t xml:space="preserve"> </w:t>
      </w:r>
      <w:r w:rsidR="0055197B" w:rsidRPr="00AD2414">
        <w:rPr>
          <w:rFonts w:ascii="Arial" w:eastAsia="Calibri" w:hAnsi="Arial" w:cs="Arial"/>
          <w:kern w:val="2"/>
          <w:sz w:val="24"/>
          <w:szCs w:val="24"/>
          <w14:ligatures w14:val="standardContextual"/>
        </w:rPr>
        <w:t>los trabajadores</w:t>
      </w:r>
      <w:r w:rsidR="00080D5F" w:rsidRPr="00AD2414">
        <w:rPr>
          <w:rFonts w:ascii="Arial" w:eastAsia="Calibri" w:hAnsi="Arial" w:cs="Arial"/>
          <w:kern w:val="2"/>
          <w:sz w:val="24"/>
          <w:szCs w:val="24"/>
          <w14:ligatures w14:val="standardContextual"/>
        </w:rPr>
        <w:t xml:space="preserve"> del </w:t>
      </w:r>
      <w:r w:rsidR="00E94799" w:rsidRPr="00AD2414">
        <w:rPr>
          <w:rFonts w:ascii="Arial" w:eastAsia="Calibri" w:hAnsi="Arial" w:cs="Arial"/>
          <w:kern w:val="2"/>
          <w:sz w:val="24"/>
          <w:szCs w:val="24"/>
          <w14:ligatures w14:val="standardContextual"/>
        </w:rPr>
        <w:t>E</w:t>
      </w:r>
      <w:r w:rsidR="00080D5F" w:rsidRPr="00AD2414">
        <w:rPr>
          <w:rFonts w:ascii="Arial" w:eastAsia="Calibri" w:hAnsi="Arial" w:cs="Arial"/>
          <w:kern w:val="2"/>
          <w:sz w:val="24"/>
          <w:szCs w:val="24"/>
          <w14:ligatures w14:val="standardContextual"/>
        </w:rPr>
        <w:t>stado</w:t>
      </w:r>
      <w:r w:rsidR="00E94799" w:rsidRPr="00AD2414">
        <w:rPr>
          <w:rFonts w:ascii="Arial" w:eastAsia="Calibri" w:hAnsi="Arial" w:cs="Arial"/>
          <w:kern w:val="2"/>
          <w:sz w:val="24"/>
          <w:szCs w:val="24"/>
          <w14:ligatures w14:val="standardContextual"/>
        </w:rPr>
        <w:t>.</w:t>
      </w:r>
    </w:p>
    <w:p w14:paraId="6832B08D" w14:textId="0A476412" w:rsidR="00080D5F" w:rsidRPr="00B851C6" w:rsidRDefault="00080D5F" w:rsidP="001D0F89">
      <w:pPr>
        <w:widowControl w:val="0"/>
        <w:spacing w:after="0" w:line="240" w:lineRule="auto"/>
        <w:ind w:firstLine="1134"/>
        <w:jc w:val="both"/>
        <w:rPr>
          <w:rFonts w:ascii="Arial" w:eastAsia="Calibri" w:hAnsi="Arial" w:cs="Arial"/>
          <w:kern w:val="2"/>
          <w:sz w:val="24"/>
          <w:szCs w:val="24"/>
          <w14:ligatures w14:val="standardContextual"/>
        </w:rPr>
      </w:pPr>
    </w:p>
    <w:p w14:paraId="006A543E" w14:textId="24A6642F" w:rsidR="00426F78" w:rsidRPr="00B851C6" w:rsidRDefault="00080D5F" w:rsidP="001D0F89">
      <w:pPr>
        <w:widowControl w:val="0"/>
        <w:spacing w:after="0" w:line="240" w:lineRule="auto"/>
        <w:ind w:firstLine="1134"/>
        <w:jc w:val="both"/>
        <w:rPr>
          <w:rFonts w:ascii="Arial" w:eastAsia="Calibri" w:hAnsi="Arial" w:cs="Arial"/>
          <w:kern w:val="2"/>
          <w:sz w:val="24"/>
          <w:szCs w:val="24"/>
          <w14:ligatures w14:val="standardContextual"/>
        </w:rPr>
      </w:pPr>
      <w:r w:rsidRPr="00B851C6">
        <w:rPr>
          <w:rFonts w:ascii="Arial" w:eastAsia="Calibri" w:hAnsi="Arial" w:cs="Arial"/>
          <w:kern w:val="2"/>
          <w:sz w:val="24"/>
          <w:szCs w:val="24"/>
          <w14:ligatures w14:val="standardContextual"/>
        </w:rPr>
        <w:t>Solicit</w:t>
      </w:r>
      <w:r w:rsidR="00E42AC0" w:rsidRPr="00B851C6">
        <w:rPr>
          <w:rFonts w:ascii="Arial" w:eastAsia="Calibri" w:hAnsi="Arial" w:cs="Arial"/>
          <w:kern w:val="2"/>
          <w:sz w:val="24"/>
          <w:szCs w:val="24"/>
          <w14:ligatures w14:val="standardContextual"/>
        </w:rPr>
        <w:t>ó</w:t>
      </w:r>
      <w:r w:rsidRPr="00B851C6">
        <w:rPr>
          <w:rFonts w:ascii="Arial" w:eastAsia="Calibri" w:hAnsi="Arial" w:cs="Arial"/>
          <w:kern w:val="2"/>
          <w:sz w:val="24"/>
          <w:szCs w:val="24"/>
          <w14:ligatures w14:val="standardContextual"/>
        </w:rPr>
        <w:t xml:space="preserve"> </w:t>
      </w:r>
      <w:r w:rsidR="00E42AC0" w:rsidRPr="00B851C6">
        <w:rPr>
          <w:rFonts w:ascii="Arial" w:eastAsia="Calibri" w:hAnsi="Arial" w:cs="Arial"/>
          <w:kern w:val="2"/>
          <w:sz w:val="24"/>
          <w:szCs w:val="24"/>
          <w14:ligatures w14:val="standardContextual"/>
        </w:rPr>
        <w:t>a</w:t>
      </w:r>
      <w:r w:rsidRPr="00B851C6">
        <w:rPr>
          <w:rFonts w:ascii="Arial" w:eastAsia="Calibri" w:hAnsi="Arial" w:cs="Arial"/>
          <w:kern w:val="2"/>
          <w:sz w:val="24"/>
          <w:szCs w:val="24"/>
          <w14:ligatures w14:val="standardContextual"/>
        </w:rPr>
        <w:t xml:space="preserve"> la </w:t>
      </w:r>
      <w:r w:rsidR="00E42AC0" w:rsidRPr="00B851C6">
        <w:rPr>
          <w:rFonts w:ascii="Arial" w:eastAsia="Calibri" w:hAnsi="Arial" w:cs="Arial"/>
          <w:kern w:val="2"/>
          <w:sz w:val="24"/>
          <w:szCs w:val="24"/>
          <w14:ligatures w14:val="standardContextual"/>
        </w:rPr>
        <w:t xml:space="preserve">DIPRES un pronunciamiento </w:t>
      </w:r>
      <w:r w:rsidRPr="00B851C6">
        <w:rPr>
          <w:rFonts w:ascii="Arial" w:eastAsia="Calibri" w:hAnsi="Arial" w:cs="Arial"/>
          <w:kern w:val="2"/>
          <w:sz w:val="24"/>
          <w:szCs w:val="24"/>
          <w14:ligatures w14:val="standardContextual"/>
        </w:rPr>
        <w:t>respecto de</w:t>
      </w:r>
      <w:r w:rsidR="0055197B" w:rsidRPr="00B851C6">
        <w:rPr>
          <w:rFonts w:ascii="Arial" w:eastAsia="Calibri" w:hAnsi="Arial" w:cs="Arial"/>
          <w:kern w:val="2"/>
          <w:sz w:val="24"/>
          <w:szCs w:val="24"/>
          <w14:ligatures w14:val="standardContextual"/>
        </w:rPr>
        <w:t xml:space="preserve"> la situación particular que seguir</w:t>
      </w:r>
      <w:r w:rsidR="006F175D" w:rsidRPr="00B851C6">
        <w:rPr>
          <w:rFonts w:ascii="Arial" w:eastAsia="Calibri" w:hAnsi="Arial" w:cs="Arial"/>
          <w:kern w:val="2"/>
          <w:sz w:val="24"/>
          <w:szCs w:val="24"/>
          <w14:ligatures w14:val="standardContextual"/>
        </w:rPr>
        <w:t>á</w:t>
      </w:r>
      <w:r w:rsidR="0055197B" w:rsidRPr="00B851C6">
        <w:rPr>
          <w:rFonts w:ascii="Arial" w:eastAsia="Calibri" w:hAnsi="Arial" w:cs="Arial"/>
          <w:kern w:val="2"/>
          <w:sz w:val="24"/>
          <w:szCs w:val="24"/>
          <w14:ligatures w14:val="standardContextual"/>
        </w:rPr>
        <w:t xml:space="preserve"> afectando </w:t>
      </w:r>
      <w:r w:rsidR="00AA7257" w:rsidRPr="00B851C6">
        <w:rPr>
          <w:rFonts w:ascii="Arial" w:eastAsia="Calibri" w:hAnsi="Arial" w:cs="Arial"/>
          <w:kern w:val="2"/>
          <w:sz w:val="24"/>
          <w:szCs w:val="24"/>
          <w14:ligatures w14:val="standardContextual"/>
        </w:rPr>
        <w:t xml:space="preserve">a los trabajadores </w:t>
      </w:r>
      <w:r w:rsidR="000A0808" w:rsidRPr="00B851C6">
        <w:rPr>
          <w:rFonts w:ascii="Arial" w:eastAsia="Calibri" w:hAnsi="Arial" w:cs="Arial"/>
          <w:kern w:val="2"/>
          <w:sz w:val="24"/>
          <w:szCs w:val="24"/>
          <w14:ligatures w14:val="standardContextual"/>
        </w:rPr>
        <w:t xml:space="preserve">municipales </w:t>
      </w:r>
      <w:r w:rsidR="00AA7257" w:rsidRPr="00B851C6">
        <w:rPr>
          <w:rFonts w:ascii="Arial" w:eastAsia="Calibri" w:hAnsi="Arial" w:cs="Arial"/>
          <w:kern w:val="2"/>
          <w:sz w:val="24"/>
          <w:szCs w:val="24"/>
          <w14:ligatures w14:val="standardContextual"/>
        </w:rPr>
        <w:t xml:space="preserve">y fiscalizadores </w:t>
      </w:r>
      <w:r w:rsidRPr="00B851C6">
        <w:rPr>
          <w:rFonts w:ascii="Arial" w:eastAsia="Calibri" w:hAnsi="Arial" w:cs="Arial"/>
          <w:kern w:val="2"/>
          <w:sz w:val="24"/>
          <w:szCs w:val="24"/>
          <w14:ligatures w14:val="standardContextual"/>
        </w:rPr>
        <w:t>y</w:t>
      </w:r>
      <w:r w:rsidR="000A0808" w:rsidRPr="00B851C6">
        <w:rPr>
          <w:rFonts w:ascii="Arial" w:eastAsia="Calibri" w:hAnsi="Arial" w:cs="Arial"/>
          <w:kern w:val="2"/>
          <w:sz w:val="24"/>
          <w:szCs w:val="24"/>
          <w14:ligatures w14:val="standardContextual"/>
        </w:rPr>
        <w:t xml:space="preserve"> que </w:t>
      </w:r>
      <w:r w:rsidR="00B851C6">
        <w:rPr>
          <w:rFonts w:ascii="Arial" w:eastAsia="Calibri" w:hAnsi="Arial" w:cs="Arial"/>
          <w:kern w:val="2"/>
          <w:sz w:val="24"/>
          <w:szCs w:val="24"/>
          <w14:ligatures w14:val="standardContextual"/>
        </w:rPr>
        <w:t>se da</w:t>
      </w:r>
      <w:r w:rsidR="000A0808" w:rsidRPr="00B851C6">
        <w:rPr>
          <w:rFonts w:ascii="Arial" w:eastAsia="Calibri" w:hAnsi="Arial" w:cs="Arial"/>
          <w:kern w:val="2"/>
          <w:sz w:val="24"/>
          <w:szCs w:val="24"/>
          <w14:ligatures w14:val="standardContextual"/>
        </w:rPr>
        <w:t xml:space="preserve"> también con la escala de sueldos de los trabajadores </w:t>
      </w:r>
      <w:r w:rsidRPr="00B851C6">
        <w:rPr>
          <w:rFonts w:ascii="Arial" w:eastAsia="Calibri" w:hAnsi="Arial" w:cs="Arial"/>
          <w:kern w:val="2"/>
          <w:sz w:val="24"/>
          <w:szCs w:val="24"/>
          <w14:ligatures w14:val="standardContextual"/>
        </w:rPr>
        <w:t>de la s</w:t>
      </w:r>
      <w:r w:rsidR="009C566D" w:rsidRPr="00B851C6">
        <w:rPr>
          <w:rFonts w:ascii="Arial" w:eastAsia="Calibri" w:hAnsi="Arial" w:cs="Arial"/>
          <w:kern w:val="2"/>
          <w:sz w:val="24"/>
          <w:szCs w:val="24"/>
          <w14:ligatures w14:val="standardContextual"/>
        </w:rPr>
        <w:t>a</w:t>
      </w:r>
      <w:r w:rsidRPr="00B851C6">
        <w:rPr>
          <w:rFonts w:ascii="Arial" w:eastAsia="Calibri" w:hAnsi="Arial" w:cs="Arial"/>
          <w:kern w:val="2"/>
          <w:sz w:val="24"/>
          <w:szCs w:val="24"/>
          <w14:ligatures w14:val="standardContextual"/>
        </w:rPr>
        <w:t>lud</w:t>
      </w:r>
      <w:r w:rsidR="00EA67E8">
        <w:rPr>
          <w:rFonts w:ascii="Arial" w:eastAsia="Calibri" w:hAnsi="Arial" w:cs="Arial"/>
          <w:kern w:val="2"/>
          <w:sz w:val="24"/>
          <w:szCs w:val="24"/>
          <w14:ligatures w14:val="standardContextual"/>
        </w:rPr>
        <w:t>,</w:t>
      </w:r>
      <w:r w:rsidR="009C566D" w:rsidRPr="00B851C6">
        <w:rPr>
          <w:rFonts w:ascii="Arial" w:eastAsia="Calibri" w:hAnsi="Arial" w:cs="Arial"/>
          <w:kern w:val="2"/>
          <w:sz w:val="24"/>
          <w:szCs w:val="24"/>
          <w14:ligatures w14:val="standardContextual"/>
        </w:rPr>
        <w:t xml:space="preserve"> </w:t>
      </w:r>
      <w:r w:rsidR="00426F78" w:rsidRPr="00B851C6">
        <w:rPr>
          <w:rFonts w:ascii="Arial" w:eastAsia="Calibri" w:hAnsi="Arial" w:cs="Arial"/>
          <w:kern w:val="2"/>
          <w:sz w:val="24"/>
          <w:szCs w:val="24"/>
          <w14:ligatures w14:val="standardContextual"/>
        </w:rPr>
        <w:t xml:space="preserve">por cuanto las diferencias existentes no son sostenibles en el </w:t>
      </w:r>
      <w:r w:rsidR="00426F78" w:rsidRPr="00B851C6">
        <w:rPr>
          <w:rFonts w:ascii="Arial" w:eastAsia="Calibri" w:hAnsi="Arial" w:cs="Arial"/>
          <w:kern w:val="2"/>
          <w:sz w:val="24"/>
          <w:szCs w:val="24"/>
          <w14:ligatures w14:val="standardContextual"/>
        </w:rPr>
        <w:lastRenderedPageBreak/>
        <w:t>tiempo</w:t>
      </w:r>
      <w:r w:rsidR="00072E84" w:rsidRPr="00B851C6">
        <w:rPr>
          <w:rFonts w:ascii="Arial" w:eastAsia="Calibri" w:hAnsi="Arial" w:cs="Arial"/>
          <w:kern w:val="2"/>
          <w:sz w:val="24"/>
          <w:szCs w:val="24"/>
          <w14:ligatures w14:val="standardContextual"/>
        </w:rPr>
        <w:t>.</w:t>
      </w:r>
    </w:p>
    <w:p w14:paraId="54B38430" w14:textId="77777777" w:rsidR="00072E84" w:rsidRPr="00B851C6" w:rsidRDefault="00072E84" w:rsidP="001D0F89">
      <w:pPr>
        <w:widowControl w:val="0"/>
        <w:spacing w:after="0" w:line="240" w:lineRule="auto"/>
        <w:ind w:firstLine="1134"/>
        <w:jc w:val="both"/>
        <w:rPr>
          <w:rFonts w:ascii="Arial" w:eastAsia="Calibri" w:hAnsi="Arial" w:cs="Arial"/>
          <w:kern w:val="2"/>
          <w:sz w:val="24"/>
          <w:szCs w:val="24"/>
          <w14:ligatures w14:val="standardContextual"/>
        </w:rPr>
      </w:pPr>
    </w:p>
    <w:p w14:paraId="738A87EB" w14:textId="1E5E2C41" w:rsidR="00BE17DC" w:rsidRPr="00B851C6" w:rsidRDefault="00072E84" w:rsidP="001D0F89">
      <w:pPr>
        <w:widowControl w:val="0"/>
        <w:spacing w:after="0" w:line="240" w:lineRule="auto"/>
        <w:ind w:firstLine="1134"/>
        <w:jc w:val="both"/>
        <w:rPr>
          <w:rFonts w:ascii="Arial" w:eastAsia="Calibri" w:hAnsi="Arial" w:cs="Arial"/>
          <w:kern w:val="2"/>
          <w:sz w:val="24"/>
          <w:szCs w:val="24"/>
          <w14:ligatures w14:val="standardContextual"/>
        </w:rPr>
      </w:pPr>
      <w:r w:rsidRPr="00B851C6">
        <w:rPr>
          <w:rFonts w:ascii="Arial" w:eastAsia="Calibri" w:hAnsi="Arial" w:cs="Arial"/>
          <w:kern w:val="2"/>
          <w:sz w:val="24"/>
          <w:szCs w:val="24"/>
          <w14:ligatures w14:val="standardContextual"/>
        </w:rPr>
        <w:t xml:space="preserve">Añadió que a través de un documento enviado a </w:t>
      </w:r>
      <w:r w:rsidR="007D66B7" w:rsidRPr="00B851C6">
        <w:rPr>
          <w:rFonts w:ascii="Arial" w:eastAsia="Calibri" w:hAnsi="Arial" w:cs="Arial"/>
          <w:kern w:val="2"/>
          <w:sz w:val="24"/>
          <w:szCs w:val="24"/>
          <w14:ligatures w14:val="standardContextual"/>
        </w:rPr>
        <w:t xml:space="preserve">la </w:t>
      </w:r>
      <w:r w:rsidR="00B851C6">
        <w:rPr>
          <w:rFonts w:ascii="Arial" w:eastAsia="Calibri" w:hAnsi="Arial" w:cs="Arial"/>
          <w:kern w:val="2"/>
          <w:sz w:val="24"/>
          <w:szCs w:val="24"/>
          <w14:ligatures w14:val="standardContextual"/>
        </w:rPr>
        <w:t>M</w:t>
      </w:r>
      <w:r w:rsidR="007D66B7" w:rsidRPr="00B851C6">
        <w:rPr>
          <w:rFonts w:ascii="Arial" w:eastAsia="Calibri" w:hAnsi="Arial" w:cs="Arial"/>
          <w:kern w:val="2"/>
          <w:sz w:val="24"/>
          <w:szCs w:val="24"/>
          <w14:ligatures w14:val="standardContextual"/>
        </w:rPr>
        <w:t xml:space="preserve">esa del </w:t>
      </w:r>
      <w:r w:rsidR="00B851C6">
        <w:rPr>
          <w:rFonts w:ascii="Arial" w:eastAsia="Calibri" w:hAnsi="Arial" w:cs="Arial"/>
          <w:kern w:val="2"/>
          <w:sz w:val="24"/>
          <w:szCs w:val="24"/>
          <w14:ligatures w14:val="standardContextual"/>
        </w:rPr>
        <w:t>S</w:t>
      </w:r>
      <w:r w:rsidR="007D66B7" w:rsidRPr="00B851C6">
        <w:rPr>
          <w:rFonts w:ascii="Arial" w:eastAsia="Calibri" w:hAnsi="Arial" w:cs="Arial"/>
          <w:kern w:val="2"/>
          <w:sz w:val="24"/>
          <w:szCs w:val="24"/>
          <w14:ligatures w14:val="standardContextual"/>
        </w:rPr>
        <w:t xml:space="preserve">ector </w:t>
      </w:r>
      <w:r w:rsidR="00B851C6">
        <w:rPr>
          <w:rFonts w:ascii="Arial" w:eastAsia="Calibri" w:hAnsi="Arial" w:cs="Arial"/>
          <w:kern w:val="2"/>
          <w:sz w:val="24"/>
          <w:szCs w:val="24"/>
          <w14:ligatures w14:val="standardContextual"/>
        </w:rPr>
        <w:t>P</w:t>
      </w:r>
      <w:r w:rsidR="007D66B7" w:rsidRPr="00B851C6">
        <w:rPr>
          <w:rFonts w:ascii="Arial" w:eastAsia="Calibri" w:hAnsi="Arial" w:cs="Arial"/>
          <w:kern w:val="2"/>
          <w:sz w:val="24"/>
          <w:szCs w:val="24"/>
          <w14:ligatures w14:val="standardContextual"/>
        </w:rPr>
        <w:t xml:space="preserve">úblico </w:t>
      </w:r>
      <w:r w:rsidR="00B851C6">
        <w:rPr>
          <w:rFonts w:ascii="Arial" w:eastAsia="Calibri" w:hAnsi="Arial" w:cs="Arial"/>
          <w:kern w:val="2"/>
          <w:sz w:val="24"/>
          <w:szCs w:val="24"/>
          <w14:ligatures w14:val="standardContextual"/>
        </w:rPr>
        <w:t xml:space="preserve">se dio cuenta de </w:t>
      </w:r>
      <w:r w:rsidR="007D66B7" w:rsidRPr="00B851C6">
        <w:rPr>
          <w:rFonts w:ascii="Arial" w:eastAsia="Calibri" w:hAnsi="Arial" w:cs="Arial"/>
          <w:kern w:val="2"/>
          <w:sz w:val="24"/>
          <w:szCs w:val="24"/>
          <w14:ligatures w14:val="standardContextual"/>
        </w:rPr>
        <w:t>las diferencias existentes en grados profesionales</w:t>
      </w:r>
      <w:r w:rsidR="00FC4116" w:rsidRPr="00B851C6">
        <w:rPr>
          <w:rFonts w:ascii="Arial" w:eastAsia="Calibri" w:hAnsi="Arial" w:cs="Arial"/>
          <w:kern w:val="2"/>
          <w:sz w:val="24"/>
          <w:szCs w:val="24"/>
          <w14:ligatures w14:val="standardContextual"/>
        </w:rPr>
        <w:t>, tanto en la escala única de sueldos como en la escala municipal</w:t>
      </w:r>
      <w:r w:rsidR="00EA67E8">
        <w:rPr>
          <w:rFonts w:ascii="Arial" w:eastAsia="Calibri" w:hAnsi="Arial" w:cs="Arial"/>
          <w:kern w:val="2"/>
          <w:sz w:val="24"/>
          <w:szCs w:val="24"/>
          <w14:ligatures w14:val="standardContextual"/>
        </w:rPr>
        <w:t>,</w:t>
      </w:r>
      <w:r w:rsidR="00FC4116" w:rsidRPr="00B851C6">
        <w:rPr>
          <w:rFonts w:ascii="Arial" w:eastAsia="Calibri" w:hAnsi="Arial" w:cs="Arial"/>
          <w:kern w:val="2"/>
          <w:sz w:val="24"/>
          <w:szCs w:val="24"/>
          <w14:ligatures w14:val="standardContextual"/>
        </w:rPr>
        <w:t xml:space="preserve"> por lo </w:t>
      </w:r>
      <w:r w:rsidR="0041339C">
        <w:rPr>
          <w:rFonts w:ascii="Arial" w:eastAsia="Calibri" w:hAnsi="Arial" w:cs="Arial"/>
          <w:kern w:val="2"/>
          <w:sz w:val="24"/>
          <w:szCs w:val="24"/>
          <w14:ligatures w14:val="standardContextual"/>
        </w:rPr>
        <w:t>que</w:t>
      </w:r>
      <w:r w:rsidR="00FC4116" w:rsidRPr="00B851C6">
        <w:rPr>
          <w:rFonts w:ascii="Arial" w:eastAsia="Calibri" w:hAnsi="Arial" w:cs="Arial"/>
          <w:kern w:val="2"/>
          <w:sz w:val="24"/>
          <w:szCs w:val="24"/>
          <w14:ligatures w14:val="standardContextual"/>
        </w:rPr>
        <w:t xml:space="preserve"> resulta necesario que la DIPRES se pronuncie </w:t>
      </w:r>
      <w:r w:rsidR="00BE17DC" w:rsidRPr="00B851C6">
        <w:rPr>
          <w:rFonts w:ascii="Arial" w:eastAsia="Calibri" w:hAnsi="Arial" w:cs="Arial"/>
          <w:kern w:val="2"/>
          <w:sz w:val="24"/>
          <w:szCs w:val="24"/>
          <w14:ligatures w14:val="standardContextual"/>
        </w:rPr>
        <w:t xml:space="preserve">a fin de conocer la voluntad del Gobierno para </w:t>
      </w:r>
      <w:r w:rsidR="00080D5F" w:rsidRPr="00B851C6">
        <w:rPr>
          <w:rFonts w:ascii="Arial" w:eastAsia="Calibri" w:hAnsi="Arial" w:cs="Arial"/>
          <w:kern w:val="2"/>
          <w:sz w:val="24"/>
          <w:szCs w:val="24"/>
          <w14:ligatures w14:val="standardContextual"/>
        </w:rPr>
        <w:t xml:space="preserve">solucionar este </w:t>
      </w:r>
      <w:r w:rsidR="0041339C">
        <w:rPr>
          <w:rFonts w:ascii="Arial" w:eastAsia="Calibri" w:hAnsi="Arial" w:cs="Arial"/>
          <w:kern w:val="2"/>
          <w:sz w:val="24"/>
          <w:szCs w:val="24"/>
          <w14:ligatures w14:val="standardContextual"/>
        </w:rPr>
        <w:t>punto</w:t>
      </w:r>
      <w:r w:rsidR="00BE17DC" w:rsidRPr="00B851C6">
        <w:rPr>
          <w:rFonts w:ascii="Arial" w:eastAsia="Calibri" w:hAnsi="Arial" w:cs="Arial"/>
          <w:kern w:val="2"/>
          <w:sz w:val="24"/>
          <w:szCs w:val="24"/>
          <w14:ligatures w14:val="standardContextual"/>
        </w:rPr>
        <w:t>.</w:t>
      </w:r>
    </w:p>
    <w:p w14:paraId="581DABB8" w14:textId="77777777" w:rsidR="00BE17DC" w:rsidRPr="0041339C" w:rsidRDefault="00BE17DC" w:rsidP="001D0F89">
      <w:pPr>
        <w:widowControl w:val="0"/>
        <w:spacing w:after="0" w:line="240" w:lineRule="auto"/>
        <w:ind w:firstLine="1134"/>
        <w:jc w:val="both"/>
        <w:rPr>
          <w:rFonts w:ascii="Arial" w:eastAsia="Calibri" w:hAnsi="Arial" w:cs="Arial"/>
          <w:kern w:val="2"/>
          <w:sz w:val="24"/>
          <w:szCs w:val="24"/>
          <w14:ligatures w14:val="standardContextual"/>
        </w:rPr>
      </w:pPr>
    </w:p>
    <w:p w14:paraId="67E744D7" w14:textId="7112A34A" w:rsidR="00080D5F" w:rsidRPr="0041339C" w:rsidRDefault="00F625F6" w:rsidP="001D0F89">
      <w:pPr>
        <w:widowControl w:val="0"/>
        <w:spacing w:after="0" w:line="240" w:lineRule="auto"/>
        <w:ind w:firstLine="1134"/>
        <w:jc w:val="both"/>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Expresó</w:t>
      </w:r>
      <w:r w:rsidR="000D779D" w:rsidRPr="0041339C">
        <w:rPr>
          <w:rFonts w:ascii="Arial" w:eastAsia="Calibri" w:hAnsi="Arial" w:cs="Arial"/>
          <w:kern w:val="2"/>
          <w:sz w:val="24"/>
          <w:szCs w:val="24"/>
          <w14:ligatures w14:val="standardContextual"/>
        </w:rPr>
        <w:t xml:space="preserve"> su agradecimiento</w:t>
      </w:r>
      <w:r w:rsidR="00BE17DC" w:rsidRPr="0041339C">
        <w:rPr>
          <w:rFonts w:ascii="Arial" w:eastAsia="Calibri" w:hAnsi="Arial" w:cs="Arial"/>
          <w:kern w:val="2"/>
          <w:sz w:val="24"/>
          <w:szCs w:val="24"/>
          <w14:ligatures w14:val="standardContextual"/>
        </w:rPr>
        <w:t xml:space="preserve"> </w:t>
      </w:r>
      <w:r w:rsidR="000D779D" w:rsidRPr="0041339C">
        <w:rPr>
          <w:rFonts w:ascii="Arial" w:eastAsia="Calibri" w:hAnsi="Arial" w:cs="Arial"/>
          <w:kern w:val="2"/>
          <w:sz w:val="24"/>
          <w:szCs w:val="24"/>
          <w14:ligatures w14:val="standardContextual"/>
        </w:rPr>
        <w:t>por el</w:t>
      </w:r>
      <w:r w:rsidR="001B4046" w:rsidRPr="0041339C">
        <w:rPr>
          <w:rFonts w:ascii="Arial" w:eastAsia="Calibri" w:hAnsi="Arial" w:cs="Arial"/>
          <w:kern w:val="2"/>
          <w:sz w:val="24"/>
          <w:szCs w:val="24"/>
          <w14:ligatures w14:val="standardContextual"/>
        </w:rPr>
        <w:t xml:space="preserve"> avanece que significa </w:t>
      </w:r>
      <w:r w:rsidR="000D779D" w:rsidRPr="0041339C">
        <w:rPr>
          <w:rFonts w:ascii="Arial" w:eastAsia="Calibri" w:hAnsi="Arial" w:cs="Arial"/>
          <w:kern w:val="2"/>
          <w:sz w:val="24"/>
          <w:szCs w:val="24"/>
          <w14:ligatures w14:val="standardContextual"/>
        </w:rPr>
        <w:t>haber hecho</w:t>
      </w:r>
      <w:r w:rsidR="001B4046" w:rsidRPr="0041339C">
        <w:rPr>
          <w:rFonts w:ascii="Arial" w:eastAsia="Calibri" w:hAnsi="Arial" w:cs="Arial"/>
          <w:kern w:val="2"/>
          <w:sz w:val="24"/>
          <w:szCs w:val="24"/>
          <w14:ligatures w14:val="standardContextual"/>
        </w:rPr>
        <w:t xml:space="preserve"> justicia </w:t>
      </w:r>
      <w:r w:rsidR="00080D5F" w:rsidRPr="0041339C">
        <w:rPr>
          <w:rFonts w:ascii="Arial" w:eastAsia="Calibri" w:hAnsi="Arial" w:cs="Arial"/>
          <w:kern w:val="2"/>
          <w:sz w:val="24"/>
          <w:szCs w:val="24"/>
          <w14:ligatures w14:val="standardContextual"/>
        </w:rPr>
        <w:t>en</w:t>
      </w:r>
      <w:r w:rsidR="0026146B" w:rsidRPr="0041339C">
        <w:rPr>
          <w:rFonts w:ascii="Arial" w:eastAsia="Calibri" w:hAnsi="Arial" w:cs="Arial"/>
          <w:kern w:val="2"/>
          <w:sz w:val="24"/>
          <w:szCs w:val="24"/>
          <w14:ligatures w14:val="standardContextual"/>
        </w:rPr>
        <w:t xml:space="preserve"> términos de</w:t>
      </w:r>
      <w:r w:rsidR="00080D5F" w:rsidRPr="0041339C">
        <w:rPr>
          <w:rFonts w:ascii="Arial" w:eastAsia="Calibri" w:hAnsi="Arial" w:cs="Arial"/>
          <w:kern w:val="2"/>
          <w:sz w:val="24"/>
          <w:szCs w:val="24"/>
          <w14:ligatures w14:val="standardContextual"/>
        </w:rPr>
        <w:t xml:space="preserve"> entregar un reajuste </w:t>
      </w:r>
      <w:r w:rsidR="0026146B" w:rsidRPr="0041339C">
        <w:rPr>
          <w:rFonts w:ascii="Arial" w:eastAsia="Calibri" w:hAnsi="Arial" w:cs="Arial"/>
          <w:kern w:val="2"/>
          <w:sz w:val="24"/>
          <w:szCs w:val="24"/>
          <w14:ligatures w14:val="standardContextual"/>
        </w:rPr>
        <w:t xml:space="preserve">que no sea </w:t>
      </w:r>
      <w:r w:rsidR="00080D5F" w:rsidRPr="0041339C">
        <w:rPr>
          <w:rFonts w:ascii="Arial" w:eastAsia="Calibri" w:hAnsi="Arial" w:cs="Arial"/>
          <w:kern w:val="2"/>
          <w:sz w:val="24"/>
          <w:szCs w:val="24"/>
          <w14:ligatures w14:val="standardContextual"/>
        </w:rPr>
        <w:t>diferenciado y</w:t>
      </w:r>
      <w:r w:rsidR="0026146B" w:rsidRPr="0041339C">
        <w:rPr>
          <w:rFonts w:ascii="Arial" w:eastAsia="Calibri" w:hAnsi="Arial" w:cs="Arial"/>
          <w:kern w:val="2"/>
          <w:sz w:val="24"/>
          <w:szCs w:val="24"/>
          <w14:ligatures w14:val="standardContextual"/>
        </w:rPr>
        <w:t xml:space="preserve"> que</w:t>
      </w:r>
      <w:r w:rsidR="00080D5F" w:rsidRPr="0041339C">
        <w:rPr>
          <w:rFonts w:ascii="Arial" w:eastAsia="Calibri" w:hAnsi="Arial" w:cs="Arial"/>
          <w:kern w:val="2"/>
          <w:sz w:val="24"/>
          <w:szCs w:val="24"/>
          <w14:ligatures w14:val="standardContextual"/>
        </w:rPr>
        <w:t xml:space="preserve"> se </w:t>
      </w:r>
      <w:r w:rsidR="008A4A4E" w:rsidRPr="0041339C">
        <w:rPr>
          <w:rFonts w:ascii="Arial" w:eastAsia="Calibri" w:hAnsi="Arial" w:cs="Arial"/>
          <w:kern w:val="2"/>
          <w:sz w:val="24"/>
          <w:szCs w:val="24"/>
          <w14:ligatures w14:val="standardContextual"/>
        </w:rPr>
        <w:t xml:space="preserve">haya eliminado </w:t>
      </w:r>
      <w:r w:rsidR="00080D5F" w:rsidRPr="0041339C">
        <w:rPr>
          <w:rFonts w:ascii="Arial" w:eastAsia="Calibri" w:hAnsi="Arial" w:cs="Arial"/>
          <w:kern w:val="2"/>
          <w:sz w:val="24"/>
          <w:szCs w:val="24"/>
          <w14:ligatures w14:val="standardContextual"/>
        </w:rPr>
        <w:t>una bonificación que nun</w:t>
      </w:r>
      <w:r w:rsidR="003D2BB9" w:rsidRPr="0041339C">
        <w:rPr>
          <w:rFonts w:ascii="Arial" w:eastAsia="Calibri" w:hAnsi="Arial" w:cs="Arial"/>
          <w:kern w:val="2"/>
          <w:sz w:val="24"/>
          <w:szCs w:val="24"/>
          <w14:ligatures w14:val="standardContextual"/>
        </w:rPr>
        <w:t>c</w:t>
      </w:r>
      <w:r w:rsidR="00080D5F" w:rsidRPr="0041339C">
        <w:rPr>
          <w:rFonts w:ascii="Arial" w:eastAsia="Calibri" w:hAnsi="Arial" w:cs="Arial"/>
          <w:kern w:val="2"/>
          <w:sz w:val="24"/>
          <w:szCs w:val="24"/>
          <w14:ligatures w14:val="standardContextual"/>
        </w:rPr>
        <w:t xml:space="preserve">a </w:t>
      </w:r>
      <w:r w:rsidR="003D2BB9" w:rsidRPr="0041339C">
        <w:rPr>
          <w:rFonts w:ascii="Arial" w:eastAsia="Calibri" w:hAnsi="Arial" w:cs="Arial"/>
          <w:kern w:val="2"/>
          <w:sz w:val="24"/>
          <w:szCs w:val="24"/>
          <w14:ligatures w14:val="standardContextual"/>
        </w:rPr>
        <w:t>debió</w:t>
      </w:r>
      <w:r w:rsidR="00080D5F" w:rsidRPr="0041339C">
        <w:rPr>
          <w:rFonts w:ascii="Arial" w:eastAsia="Calibri" w:hAnsi="Arial" w:cs="Arial"/>
          <w:kern w:val="2"/>
          <w:sz w:val="24"/>
          <w:szCs w:val="24"/>
          <w14:ligatures w14:val="standardContextual"/>
        </w:rPr>
        <w:t xml:space="preserve"> </w:t>
      </w:r>
      <w:r w:rsidR="003D2BB9" w:rsidRPr="0041339C">
        <w:rPr>
          <w:rFonts w:ascii="Arial" w:eastAsia="Calibri" w:hAnsi="Arial" w:cs="Arial"/>
          <w:kern w:val="2"/>
          <w:sz w:val="24"/>
          <w:szCs w:val="24"/>
          <w14:ligatures w14:val="standardContextual"/>
        </w:rPr>
        <w:t xml:space="preserve">estar </w:t>
      </w:r>
      <w:r w:rsidR="00080D5F" w:rsidRPr="0041339C">
        <w:rPr>
          <w:rFonts w:ascii="Arial" w:eastAsia="Calibri" w:hAnsi="Arial" w:cs="Arial"/>
          <w:kern w:val="2"/>
          <w:sz w:val="24"/>
          <w:szCs w:val="24"/>
          <w14:ligatures w14:val="standardContextual"/>
        </w:rPr>
        <w:t>en</w:t>
      </w:r>
      <w:r w:rsidR="003D2BB9" w:rsidRPr="0041339C">
        <w:rPr>
          <w:rFonts w:ascii="Arial" w:eastAsia="Calibri" w:hAnsi="Arial" w:cs="Arial"/>
          <w:kern w:val="2"/>
          <w:sz w:val="24"/>
          <w:szCs w:val="24"/>
          <w14:ligatures w14:val="standardContextual"/>
        </w:rPr>
        <w:t xml:space="preserve"> un proyecto de ley de </w:t>
      </w:r>
      <w:r w:rsidR="00080D5F" w:rsidRPr="0041339C">
        <w:rPr>
          <w:rFonts w:ascii="Arial" w:eastAsia="Calibri" w:hAnsi="Arial" w:cs="Arial"/>
          <w:kern w:val="2"/>
          <w:sz w:val="24"/>
          <w:szCs w:val="24"/>
          <w14:ligatures w14:val="standardContextual"/>
        </w:rPr>
        <w:t>reajuste</w:t>
      </w:r>
      <w:r w:rsidR="0044384B">
        <w:rPr>
          <w:rFonts w:ascii="Arial" w:eastAsia="Calibri" w:hAnsi="Arial" w:cs="Arial"/>
          <w:kern w:val="2"/>
          <w:sz w:val="24"/>
          <w:szCs w:val="24"/>
          <w14:ligatures w14:val="standardContextual"/>
        </w:rPr>
        <w:t>.</w:t>
      </w:r>
    </w:p>
    <w:p w14:paraId="39655509" w14:textId="0D6363EE" w:rsidR="00080D5F" w:rsidRPr="0041339C" w:rsidRDefault="00080D5F" w:rsidP="001D0F89">
      <w:pPr>
        <w:widowControl w:val="0"/>
        <w:spacing w:after="0" w:line="240" w:lineRule="auto"/>
        <w:ind w:firstLine="1134"/>
        <w:jc w:val="both"/>
        <w:rPr>
          <w:rFonts w:ascii="Arial" w:eastAsia="Calibri" w:hAnsi="Arial" w:cs="Arial"/>
          <w:kern w:val="2"/>
          <w:sz w:val="24"/>
          <w:szCs w:val="24"/>
          <w14:ligatures w14:val="standardContextual"/>
        </w:rPr>
      </w:pPr>
    </w:p>
    <w:p w14:paraId="2E5F8C44" w14:textId="1DD4708A" w:rsidR="00122D54" w:rsidRPr="0041339C" w:rsidRDefault="008A4A4E" w:rsidP="001D0F89">
      <w:pPr>
        <w:widowControl w:val="0"/>
        <w:spacing w:after="0" w:line="240" w:lineRule="auto"/>
        <w:ind w:firstLine="1134"/>
        <w:jc w:val="both"/>
        <w:rPr>
          <w:rFonts w:ascii="Arial" w:eastAsia="Calibri" w:hAnsi="Arial" w:cs="Arial"/>
          <w:kern w:val="2"/>
          <w:sz w:val="24"/>
          <w:szCs w:val="24"/>
          <w14:ligatures w14:val="standardContextual"/>
        </w:rPr>
      </w:pPr>
      <w:r w:rsidRPr="0041339C">
        <w:rPr>
          <w:rFonts w:ascii="Arial" w:eastAsia="Calibri" w:hAnsi="Arial" w:cs="Arial"/>
          <w:kern w:val="2"/>
          <w:sz w:val="24"/>
          <w:szCs w:val="24"/>
          <w14:ligatures w14:val="standardContextual"/>
        </w:rPr>
        <w:t xml:space="preserve">Solicitó que en la próxima negociación </w:t>
      </w:r>
      <w:r w:rsidR="00811117" w:rsidRPr="0041339C">
        <w:rPr>
          <w:rFonts w:ascii="Arial" w:eastAsia="Calibri" w:hAnsi="Arial" w:cs="Arial"/>
          <w:kern w:val="2"/>
          <w:sz w:val="24"/>
          <w:szCs w:val="24"/>
          <w14:ligatures w14:val="standardContextual"/>
        </w:rPr>
        <w:t xml:space="preserve">de reajuste de la </w:t>
      </w:r>
      <w:r w:rsidR="0044384B">
        <w:rPr>
          <w:rFonts w:ascii="Arial" w:eastAsia="Calibri" w:hAnsi="Arial" w:cs="Arial"/>
          <w:kern w:val="2"/>
          <w:sz w:val="24"/>
          <w:szCs w:val="24"/>
          <w14:ligatures w14:val="standardContextual"/>
        </w:rPr>
        <w:t>M</w:t>
      </w:r>
      <w:r w:rsidR="00811117" w:rsidRPr="0041339C">
        <w:rPr>
          <w:rFonts w:ascii="Arial" w:eastAsia="Calibri" w:hAnsi="Arial" w:cs="Arial"/>
          <w:kern w:val="2"/>
          <w:sz w:val="24"/>
          <w:szCs w:val="24"/>
          <w14:ligatures w14:val="standardContextual"/>
        </w:rPr>
        <w:t xml:space="preserve">esa del </w:t>
      </w:r>
      <w:r w:rsidR="0044384B">
        <w:rPr>
          <w:rFonts w:ascii="Arial" w:eastAsia="Calibri" w:hAnsi="Arial" w:cs="Arial"/>
          <w:kern w:val="2"/>
          <w:sz w:val="24"/>
          <w:szCs w:val="24"/>
          <w14:ligatures w14:val="standardContextual"/>
        </w:rPr>
        <w:t>S</w:t>
      </w:r>
      <w:r w:rsidR="00811117" w:rsidRPr="0041339C">
        <w:rPr>
          <w:rFonts w:ascii="Arial" w:eastAsia="Calibri" w:hAnsi="Arial" w:cs="Arial"/>
          <w:kern w:val="2"/>
          <w:sz w:val="24"/>
          <w:szCs w:val="24"/>
          <w14:ligatures w14:val="standardContextual"/>
        </w:rPr>
        <w:t xml:space="preserve">ector </w:t>
      </w:r>
      <w:r w:rsidR="0044384B">
        <w:rPr>
          <w:rFonts w:ascii="Arial" w:eastAsia="Calibri" w:hAnsi="Arial" w:cs="Arial"/>
          <w:kern w:val="2"/>
          <w:sz w:val="24"/>
          <w:szCs w:val="24"/>
          <w14:ligatures w14:val="standardContextual"/>
        </w:rPr>
        <w:t>P</w:t>
      </w:r>
      <w:r w:rsidR="00811117" w:rsidRPr="0041339C">
        <w:rPr>
          <w:rFonts w:ascii="Arial" w:eastAsia="Calibri" w:hAnsi="Arial" w:cs="Arial"/>
          <w:kern w:val="2"/>
          <w:sz w:val="24"/>
          <w:szCs w:val="24"/>
          <w14:ligatures w14:val="standardContextual"/>
        </w:rPr>
        <w:t xml:space="preserve">úblico se pueda discutir seriamente cómo </w:t>
      </w:r>
      <w:r w:rsidR="00BE0925" w:rsidRPr="0041339C">
        <w:rPr>
          <w:rFonts w:ascii="Arial" w:eastAsia="Calibri" w:hAnsi="Arial" w:cs="Arial"/>
          <w:kern w:val="2"/>
          <w:sz w:val="24"/>
          <w:szCs w:val="24"/>
          <w14:ligatures w14:val="standardContextual"/>
        </w:rPr>
        <w:t xml:space="preserve">enfrentar el reajuste para </w:t>
      </w:r>
      <w:r w:rsidR="00B176CB" w:rsidRPr="0041339C">
        <w:rPr>
          <w:rFonts w:ascii="Arial" w:eastAsia="Calibri" w:hAnsi="Arial" w:cs="Arial"/>
          <w:kern w:val="2"/>
          <w:sz w:val="24"/>
          <w:szCs w:val="24"/>
          <w14:ligatures w14:val="standardContextual"/>
        </w:rPr>
        <w:t>todo el sector público</w:t>
      </w:r>
      <w:r w:rsidR="00BE0925" w:rsidRPr="0041339C">
        <w:rPr>
          <w:rFonts w:ascii="Arial" w:eastAsia="Calibri" w:hAnsi="Arial" w:cs="Arial"/>
          <w:kern w:val="2"/>
          <w:sz w:val="24"/>
          <w:szCs w:val="24"/>
          <w14:ligatures w14:val="standardContextual"/>
        </w:rPr>
        <w:t>, tanto centralizado como descentralizado</w:t>
      </w:r>
      <w:r w:rsidR="00B176CB" w:rsidRPr="0041339C">
        <w:rPr>
          <w:rFonts w:ascii="Arial" w:eastAsia="Calibri" w:hAnsi="Arial" w:cs="Arial"/>
          <w:kern w:val="2"/>
          <w:sz w:val="24"/>
          <w:szCs w:val="24"/>
          <w14:ligatures w14:val="standardContextual"/>
        </w:rPr>
        <w:t xml:space="preserve">, idealmente </w:t>
      </w:r>
      <w:r w:rsidR="00080D5F" w:rsidRPr="0041339C">
        <w:rPr>
          <w:rFonts w:ascii="Arial" w:eastAsia="Calibri" w:hAnsi="Arial" w:cs="Arial"/>
          <w:kern w:val="2"/>
          <w:sz w:val="24"/>
          <w:szCs w:val="24"/>
          <w14:ligatures w14:val="standardContextual"/>
        </w:rPr>
        <w:t xml:space="preserve">a partir de agosto </w:t>
      </w:r>
      <w:r w:rsidR="00B176CB" w:rsidRPr="0041339C">
        <w:rPr>
          <w:rFonts w:ascii="Arial" w:eastAsia="Calibri" w:hAnsi="Arial" w:cs="Arial"/>
          <w:kern w:val="2"/>
          <w:sz w:val="24"/>
          <w:szCs w:val="24"/>
          <w14:ligatures w14:val="standardContextual"/>
        </w:rPr>
        <w:t>o septiembre</w:t>
      </w:r>
      <w:r w:rsidR="00EA67E8">
        <w:rPr>
          <w:rFonts w:ascii="Arial" w:eastAsia="Calibri" w:hAnsi="Arial" w:cs="Arial"/>
          <w:kern w:val="2"/>
          <w:sz w:val="24"/>
          <w:szCs w:val="24"/>
          <w14:ligatures w14:val="standardContextual"/>
        </w:rPr>
        <w:t>,</w:t>
      </w:r>
      <w:r w:rsidR="00B176CB" w:rsidRPr="0041339C">
        <w:rPr>
          <w:rFonts w:ascii="Arial" w:eastAsia="Calibri" w:hAnsi="Arial" w:cs="Arial"/>
          <w:kern w:val="2"/>
          <w:sz w:val="24"/>
          <w:szCs w:val="24"/>
          <w14:ligatures w14:val="standardContextual"/>
        </w:rPr>
        <w:t xml:space="preserve"> </w:t>
      </w:r>
      <w:r w:rsidR="00080D5F" w:rsidRPr="0041339C">
        <w:rPr>
          <w:rFonts w:ascii="Arial" w:eastAsia="Calibri" w:hAnsi="Arial" w:cs="Arial"/>
          <w:kern w:val="2"/>
          <w:sz w:val="24"/>
          <w:szCs w:val="24"/>
          <w14:ligatures w14:val="standardContextual"/>
        </w:rPr>
        <w:t xml:space="preserve">y no </w:t>
      </w:r>
      <w:r w:rsidR="00FE64C2" w:rsidRPr="0041339C">
        <w:rPr>
          <w:rFonts w:ascii="Arial" w:eastAsia="Calibri" w:hAnsi="Arial" w:cs="Arial"/>
          <w:kern w:val="2"/>
          <w:sz w:val="24"/>
          <w:szCs w:val="24"/>
          <w14:ligatures w14:val="standardContextual"/>
        </w:rPr>
        <w:t xml:space="preserve">a fines de año </w:t>
      </w:r>
      <w:r w:rsidR="00080D5F" w:rsidRPr="0041339C">
        <w:rPr>
          <w:rFonts w:ascii="Arial" w:eastAsia="Calibri" w:hAnsi="Arial" w:cs="Arial"/>
          <w:kern w:val="2"/>
          <w:sz w:val="24"/>
          <w:szCs w:val="24"/>
          <w14:ligatures w14:val="standardContextual"/>
        </w:rPr>
        <w:t xml:space="preserve">cuando se </w:t>
      </w:r>
      <w:r w:rsidR="00FE64C2" w:rsidRPr="0041339C">
        <w:rPr>
          <w:rFonts w:ascii="Arial" w:eastAsia="Calibri" w:hAnsi="Arial" w:cs="Arial"/>
          <w:kern w:val="2"/>
          <w:sz w:val="24"/>
          <w:szCs w:val="24"/>
          <w14:ligatures w14:val="standardContextual"/>
        </w:rPr>
        <w:t xml:space="preserve">obliga a </w:t>
      </w:r>
      <w:r w:rsidR="00080D5F" w:rsidRPr="0041339C">
        <w:rPr>
          <w:rFonts w:ascii="Arial" w:eastAsia="Calibri" w:hAnsi="Arial" w:cs="Arial"/>
          <w:kern w:val="2"/>
          <w:sz w:val="24"/>
          <w:szCs w:val="24"/>
          <w14:ligatures w14:val="standardContextual"/>
        </w:rPr>
        <w:t xml:space="preserve">acudir al </w:t>
      </w:r>
      <w:r w:rsidR="00FE64C2" w:rsidRPr="0041339C">
        <w:rPr>
          <w:rFonts w:ascii="Arial" w:eastAsia="Calibri" w:hAnsi="Arial" w:cs="Arial"/>
          <w:kern w:val="2"/>
          <w:sz w:val="24"/>
          <w:szCs w:val="24"/>
          <w14:ligatures w14:val="standardContextual"/>
        </w:rPr>
        <w:t>C</w:t>
      </w:r>
      <w:r w:rsidR="00080D5F" w:rsidRPr="0041339C">
        <w:rPr>
          <w:rFonts w:ascii="Arial" w:eastAsia="Calibri" w:hAnsi="Arial" w:cs="Arial"/>
          <w:kern w:val="2"/>
          <w:sz w:val="24"/>
          <w:szCs w:val="24"/>
          <w14:ligatures w14:val="standardContextual"/>
        </w:rPr>
        <w:t xml:space="preserve">ongreso </w:t>
      </w:r>
      <w:r w:rsidR="00FE64C2" w:rsidRPr="0041339C">
        <w:rPr>
          <w:rFonts w:ascii="Arial" w:eastAsia="Calibri" w:hAnsi="Arial" w:cs="Arial"/>
          <w:kern w:val="2"/>
          <w:sz w:val="24"/>
          <w:szCs w:val="24"/>
          <w14:ligatures w14:val="standardContextual"/>
        </w:rPr>
        <w:t>N</w:t>
      </w:r>
      <w:r w:rsidR="00080D5F" w:rsidRPr="0041339C">
        <w:rPr>
          <w:rFonts w:ascii="Arial" w:eastAsia="Calibri" w:hAnsi="Arial" w:cs="Arial"/>
          <w:kern w:val="2"/>
          <w:sz w:val="24"/>
          <w:szCs w:val="24"/>
          <w14:ligatures w14:val="standardContextual"/>
        </w:rPr>
        <w:t xml:space="preserve">acional </w:t>
      </w:r>
      <w:r w:rsidR="00FE64C2" w:rsidRPr="0041339C">
        <w:rPr>
          <w:rFonts w:ascii="Arial" w:eastAsia="Calibri" w:hAnsi="Arial" w:cs="Arial"/>
          <w:kern w:val="2"/>
          <w:sz w:val="24"/>
          <w:szCs w:val="24"/>
          <w14:ligatures w14:val="standardContextual"/>
        </w:rPr>
        <w:t xml:space="preserve">porque </w:t>
      </w:r>
      <w:r w:rsidR="00DD3933" w:rsidRPr="0041339C">
        <w:rPr>
          <w:rFonts w:ascii="Arial" w:eastAsia="Calibri" w:hAnsi="Arial" w:cs="Arial"/>
          <w:kern w:val="2"/>
          <w:sz w:val="24"/>
          <w:szCs w:val="24"/>
          <w14:ligatures w14:val="standardContextual"/>
        </w:rPr>
        <w:t xml:space="preserve">se presentan proyectos cuya implementación es totalmente contraria a lo </w:t>
      </w:r>
      <w:r w:rsidR="00122D54" w:rsidRPr="0041339C">
        <w:rPr>
          <w:rFonts w:ascii="Arial" w:eastAsia="Calibri" w:hAnsi="Arial" w:cs="Arial"/>
          <w:kern w:val="2"/>
          <w:sz w:val="24"/>
          <w:szCs w:val="24"/>
          <w14:ligatures w14:val="standardContextual"/>
        </w:rPr>
        <w:t xml:space="preserve">discutido en las negociaciones junto a la </w:t>
      </w:r>
      <w:r w:rsidR="0044384B">
        <w:rPr>
          <w:rFonts w:ascii="Arial" w:eastAsia="Calibri" w:hAnsi="Arial" w:cs="Arial"/>
          <w:kern w:val="2"/>
          <w:sz w:val="24"/>
          <w:szCs w:val="24"/>
          <w14:ligatures w14:val="standardContextual"/>
        </w:rPr>
        <w:t>M</w:t>
      </w:r>
      <w:r w:rsidR="00122D54" w:rsidRPr="0041339C">
        <w:rPr>
          <w:rFonts w:ascii="Arial" w:eastAsia="Calibri" w:hAnsi="Arial" w:cs="Arial"/>
          <w:kern w:val="2"/>
          <w:sz w:val="24"/>
          <w:szCs w:val="24"/>
          <w14:ligatures w14:val="standardContextual"/>
        </w:rPr>
        <w:t>esa.</w:t>
      </w:r>
    </w:p>
    <w:p w14:paraId="4493FD39" w14:textId="77777777" w:rsidR="00122D54" w:rsidRPr="0041339C" w:rsidRDefault="00122D54" w:rsidP="001D0F89">
      <w:pPr>
        <w:widowControl w:val="0"/>
        <w:spacing w:after="0" w:line="240" w:lineRule="auto"/>
        <w:ind w:firstLine="1134"/>
        <w:jc w:val="both"/>
        <w:rPr>
          <w:rFonts w:ascii="Arial" w:eastAsia="Calibri" w:hAnsi="Arial" w:cs="Arial"/>
          <w:kern w:val="2"/>
          <w:sz w:val="24"/>
          <w:szCs w:val="24"/>
          <w14:ligatures w14:val="standardContextual"/>
        </w:rPr>
      </w:pPr>
    </w:p>
    <w:p w14:paraId="641A8E26" w14:textId="45770C2C" w:rsidR="00E069CC" w:rsidRPr="0044384B" w:rsidRDefault="00F625F6" w:rsidP="001D0F89">
      <w:pPr>
        <w:widowControl w:val="0"/>
        <w:spacing w:after="0" w:line="240" w:lineRule="auto"/>
        <w:ind w:firstLine="1134"/>
        <w:jc w:val="both"/>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Manifestó</w:t>
      </w:r>
      <w:r w:rsidR="001B77FC" w:rsidRPr="0041339C">
        <w:rPr>
          <w:rFonts w:ascii="Arial" w:eastAsia="Calibri" w:hAnsi="Arial" w:cs="Arial"/>
          <w:kern w:val="2"/>
          <w:sz w:val="24"/>
          <w:szCs w:val="24"/>
          <w14:ligatures w14:val="standardContextual"/>
        </w:rPr>
        <w:t xml:space="preserve"> su interés en cuanto a que el proyecto de ley en discusión </w:t>
      </w:r>
      <w:r w:rsidR="001B77FC" w:rsidRPr="0044384B">
        <w:rPr>
          <w:rFonts w:ascii="Arial" w:eastAsia="Calibri" w:hAnsi="Arial" w:cs="Arial"/>
          <w:kern w:val="2"/>
          <w:sz w:val="24"/>
          <w:szCs w:val="24"/>
          <w14:ligatures w14:val="standardContextual"/>
        </w:rPr>
        <w:t>sea aprobado prontamente</w:t>
      </w:r>
      <w:r w:rsidR="00EA67E8">
        <w:rPr>
          <w:rFonts w:ascii="Arial" w:eastAsia="Calibri" w:hAnsi="Arial" w:cs="Arial"/>
          <w:kern w:val="2"/>
          <w:sz w:val="24"/>
          <w:szCs w:val="24"/>
          <w14:ligatures w14:val="standardContextual"/>
        </w:rPr>
        <w:t>,</w:t>
      </w:r>
      <w:r w:rsidR="001B77FC" w:rsidRPr="0044384B">
        <w:rPr>
          <w:rFonts w:ascii="Arial" w:eastAsia="Calibri" w:hAnsi="Arial" w:cs="Arial"/>
          <w:kern w:val="2"/>
          <w:sz w:val="24"/>
          <w:szCs w:val="24"/>
          <w14:ligatures w14:val="standardContextual"/>
        </w:rPr>
        <w:t xml:space="preserve"> </w:t>
      </w:r>
      <w:r w:rsidR="007D2C10" w:rsidRPr="0044384B">
        <w:rPr>
          <w:rFonts w:ascii="Arial" w:eastAsia="Calibri" w:hAnsi="Arial" w:cs="Arial"/>
          <w:kern w:val="2"/>
          <w:sz w:val="24"/>
          <w:szCs w:val="24"/>
          <w14:ligatures w14:val="standardContextual"/>
        </w:rPr>
        <w:t>pensando en los trabajadores y trabajadoras del sector público</w:t>
      </w:r>
      <w:r w:rsidR="00122D54" w:rsidRPr="0044384B">
        <w:rPr>
          <w:rFonts w:ascii="Arial" w:eastAsia="Calibri" w:hAnsi="Arial" w:cs="Arial"/>
          <w:kern w:val="2"/>
          <w:sz w:val="24"/>
          <w:szCs w:val="24"/>
          <w14:ligatures w14:val="standardContextual"/>
        </w:rPr>
        <w:t xml:space="preserve"> </w:t>
      </w:r>
      <w:r w:rsidR="007D2C10" w:rsidRPr="0044384B">
        <w:rPr>
          <w:rFonts w:ascii="Arial" w:eastAsia="Calibri" w:hAnsi="Arial" w:cs="Arial"/>
          <w:kern w:val="2"/>
          <w:sz w:val="24"/>
          <w:szCs w:val="24"/>
          <w14:ligatures w14:val="standardContextual"/>
        </w:rPr>
        <w:t>que no recibieron lo que justamente les correspondía</w:t>
      </w:r>
      <w:r w:rsidR="009E029F" w:rsidRPr="0044384B">
        <w:rPr>
          <w:rFonts w:ascii="Arial" w:eastAsia="Calibri" w:hAnsi="Arial" w:cs="Arial"/>
          <w:kern w:val="2"/>
          <w:sz w:val="24"/>
          <w:szCs w:val="24"/>
          <w14:ligatures w14:val="standardContextual"/>
        </w:rPr>
        <w:t xml:space="preserve">, teniendo en cuenta </w:t>
      </w:r>
      <w:r w:rsidR="00DB387F" w:rsidRPr="0044384B">
        <w:rPr>
          <w:rFonts w:ascii="Arial" w:eastAsia="Calibri" w:hAnsi="Arial" w:cs="Arial"/>
          <w:kern w:val="2"/>
          <w:sz w:val="24"/>
          <w:szCs w:val="24"/>
          <w14:ligatures w14:val="standardContextual"/>
        </w:rPr>
        <w:t>además que en ese proceso no fueron bien tratados</w:t>
      </w:r>
      <w:r w:rsidR="009E029F" w:rsidRPr="0044384B">
        <w:rPr>
          <w:rFonts w:ascii="Arial" w:eastAsia="Calibri" w:hAnsi="Arial" w:cs="Arial"/>
          <w:kern w:val="2"/>
          <w:sz w:val="24"/>
          <w:szCs w:val="24"/>
          <w14:ligatures w14:val="standardContextual"/>
        </w:rPr>
        <w:t xml:space="preserve"> y</w:t>
      </w:r>
      <w:r w:rsidR="00DB387F" w:rsidRPr="0044384B">
        <w:rPr>
          <w:rFonts w:ascii="Arial" w:eastAsia="Calibri" w:hAnsi="Arial" w:cs="Arial"/>
          <w:kern w:val="2"/>
          <w:sz w:val="24"/>
          <w:szCs w:val="24"/>
          <w14:ligatures w14:val="standardContextual"/>
        </w:rPr>
        <w:t xml:space="preserve"> </w:t>
      </w:r>
      <w:r w:rsidR="009E029F" w:rsidRPr="0044384B">
        <w:rPr>
          <w:rFonts w:ascii="Arial" w:eastAsia="Calibri" w:hAnsi="Arial" w:cs="Arial"/>
          <w:kern w:val="2"/>
          <w:sz w:val="24"/>
          <w:szCs w:val="24"/>
          <w14:ligatures w14:val="standardContextual"/>
        </w:rPr>
        <w:t xml:space="preserve">se </w:t>
      </w:r>
      <w:r w:rsidR="00AE0D76" w:rsidRPr="0044384B">
        <w:rPr>
          <w:rFonts w:ascii="Arial" w:eastAsia="Calibri" w:hAnsi="Arial" w:cs="Arial"/>
          <w:kern w:val="2"/>
          <w:sz w:val="24"/>
          <w:szCs w:val="24"/>
          <w14:ligatures w14:val="standardContextual"/>
        </w:rPr>
        <w:t>creó</w:t>
      </w:r>
      <w:r w:rsidR="009E029F" w:rsidRPr="0044384B">
        <w:rPr>
          <w:rFonts w:ascii="Arial" w:eastAsia="Calibri" w:hAnsi="Arial" w:cs="Arial"/>
          <w:kern w:val="2"/>
          <w:sz w:val="24"/>
          <w:szCs w:val="24"/>
          <w14:ligatures w14:val="standardContextual"/>
        </w:rPr>
        <w:t xml:space="preserve"> una imagen de que ganaban sueldos altos</w:t>
      </w:r>
      <w:r w:rsidR="00EA67E8">
        <w:rPr>
          <w:rFonts w:ascii="Arial" w:eastAsia="Calibri" w:hAnsi="Arial" w:cs="Arial"/>
          <w:kern w:val="2"/>
          <w:sz w:val="24"/>
          <w:szCs w:val="24"/>
          <w14:ligatures w14:val="standardContextual"/>
        </w:rPr>
        <w:t xml:space="preserve"> y</w:t>
      </w:r>
      <w:r w:rsidR="009E029F" w:rsidRPr="0044384B">
        <w:rPr>
          <w:rFonts w:ascii="Arial" w:eastAsia="Calibri" w:hAnsi="Arial" w:cs="Arial"/>
          <w:kern w:val="2"/>
          <w:sz w:val="24"/>
          <w:szCs w:val="24"/>
          <w14:ligatures w14:val="standardContextual"/>
        </w:rPr>
        <w:t xml:space="preserve"> se les llamó </w:t>
      </w:r>
      <w:r w:rsidR="00DE05E5">
        <w:rPr>
          <w:rFonts w:ascii="Arial" w:eastAsia="Calibri" w:hAnsi="Arial" w:cs="Arial"/>
          <w:kern w:val="2"/>
          <w:sz w:val="24"/>
          <w:szCs w:val="24"/>
          <w14:ligatures w14:val="standardContextual"/>
        </w:rPr>
        <w:t>“</w:t>
      </w:r>
      <w:r w:rsidR="009E029F" w:rsidRPr="0044384B">
        <w:rPr>
          <w:rFonts w:ascii="Arial" w:eastAsia="Calibri" w:hAnsi="Arial" w:cs="Arial"/>
          <w:kern w:val="2"/>
          <w:sz w:val="24"/>
          <w:szCs w:val="24"/>
          <w14:ligatures w14:val="standardContextual"/>
        </w:rPr>
        <w:t>grasa</w:t>
      </w:r>
      <w:r w:rsidR="00DE05E5">
        <w:rPr>
          <w:rFonts w:ascii="Arial" w:eastAsia="Calibri" w:hAnsi="Arial" w:cs="Arial"/>
          <w:kern w:val="2"/>
          <w:sz w:val="24"/>
          <w:szCs w:val="24"/>
          <w14:ligatures w14:val="standardContextual"/>
        </w:rPr>
        <w:t>”</w:t>
      </w:r>
      <w:r w:rsidR="009E029F" w:rsidRPr="0044384B">
        <w:rPr>
          <w:rFonts w:ascii="Arial" w:eastAsia="Calibri" w:hAnsi="Arial" w:cs="Arial"/>
          <w:kern w:val="2"/>
          <w:sz w:val="24"/>
          <w:szCs w:val="24"/>
          <w14:ligatures w14:val="standardContextual"/>
        </w:rPr>
        <w:t xml:space="preserve"> del Estado</w:t>
      </w:r>
      <w:r w:rsidR="00EA67E8">
        <w:rPr>
          <w:rFonts w:ascii="Arial" w:eastAsia="Calibri" w:hAnsi="Arial" w:cs="Arial"/>
          <w:kern w:val="2"/>
          <w:sz w:val="24"/>
          <w:szCs w:val="24"/>
          <w14:ligatures w14:val="standardContextual"/>
        </w:rPr>
        <w:t>,</w:t>
      </w:r>
      <w:r w:rsidR="009E029F" w:rsidRPr="0044384B">
        <w:rPr>
          <w:rFonts w:ascii="Arial" w:eastAsia="Calibri" w:hAnsi="Arial" w:cs="Arial"/>
          <w:kern w:val="2"/>
          <w:sz w:val="24"/>
          <w:szCs w:val="24"/>
          <w14:ligatures w14:val="standardContextual"/>
        </w:rPr>
        <w:t xml:space="preserve"> cuando la verdad es que para poder seguir haciendo Estado </w:t>
      </w:r>
      <w:r w:rsidR="00441439" w:rsidRPr="0044384B">
        <w:rPr>
          <w:rFonts w:ascii="Arial" w:eastAsia="Calibri" w:hAnsi="Arial" w:cs="Arial"/>
          <w:kern w:val="2"/>
          <w:sz w:val="24"/>
          <w:szCs w:val="24"/>
          <w14:ligatures w14:val="standardContextual"/>
        </w:rPr>
        <w:t xml:space="preserve">y continuar mejorando la situación de la ciudadanía </w:t>
      </w:r>
      <w:r w:rsidR="00D55604" w:rsidRPr="0044384B">
        <w:rPr>
          <w:rFonts w:ascii="Arial" w:eastAsia="Calibri" w:hAnsi="Arial" w:cs="Arial"/>
          <w:kern w:val="2"/>
          <w:sz w:val="24"/>
          <w:szCs w:val="24"/>
          <w14:ligatures w14:val="standardContextual"/>
        </w:rPr>
        <w:t xml:space="preserve">del país quienes ejercen esa </w:t>
      </w:r>
      <w:r w:rsidR="00080D5F" w:rsidRPr="0044384B">
        <w:rPr>
          <w:rFonts w:ascii="Arial" w:eastAsia="Calibri" w:hAnsi="Arial" w:cs="Arial"/>
          <w:kern w:val="2"/>
          <w:sz w:val="24"/>
          <w:szCs w:val="24"/>
          <w14:ligatures w14:val="standardContextual"/>
        </w:rPr>
        <w:t xml:space="preserve">tarea diaria </w:t>
      </w:r>
      <w:r w:rsidR="00006B2E" w:rsidRPr="0044384B">
        <w:rPr>
          <w:rFonts w:ascii="Arial" w:eastAsia="Calibri" w:hAnsi="Arial" w:cs="Arial"/>
          <w:kern w:val="2"/>
          <w:sz w:val="24"/>
          <w:szCs w:val="24"/>
          <w14:ligatures w14:val="standardContextual"/>
        </w:rPr>
        <w:t xml:space="preserve">necesitan que los empleadores </w:t>
      </w:r>
      <w:r w:rsidR="00080D5F" w:rsidRPr="0044384B">
        <w:rPr>
          <w:rFonts w:ascii="Arial" w:eastAsia="Calibri" w:hAnsi="Arial" w:cs="Arial"/>
          <w:kern w:val="2"/>
          <w:sz w:val="24"/>
          <w:szCs w:val="24"/>
          <w14:ligatures w14:val="standardContextual"/>
        </w:rPr>
        <w:t>respete</w:t>
      </w:r>
      <w:r w:rsidR="00E2186F" w:rsidRPr="0044384B">
        <w:rPr>
          <w:rFonts w:ascii="Arial" w:eastAsia="Calibri" w:hAnsi="Arial" w:cs="Arial"/>
          <w:kern w:val="2"/>
          <w:sz w:val="24"/>
          <w:szCs w:val="24"/>
          <w14:ligatures w14:val="standardContextual"/>
        </w:rPr>
        <w:t>n</w:t>
      </w:r>
      <w:r w:rsidR="00080D5F" w:rsidRPr="0044384B">
        <w:rPr>
          <w:rFonts w:ascii="Arial" w:eastAsia="Calibri" w:hAnsi="Arial" w:cs="Arial"/>
          <w:kern w:val="2"/>
          <w:sz w:val="24"/>
          <w:szCs w:val="24"/>
          <w14:ligatures w14:val="standardContextual"/>
        </w:rPr>
        <w:t xml:space="preserve"> </w:t>
      </w:r>
      <w:r w:rsidR="00EA67E8">
        <w:rPr>
          <w:rFonts w:ascii="Arial" w:eastAsia="Calibri" w:hAnsi="Arial" w:cs="Arial"/>
          <w:kern w:val="2"/>
          <w:sz w:val="24"/>
          <w:szCs w:val="24"/>
          <w14:ligatures w14:val="standardContextual"/>
        </w:rPr>
        <w:t>la</w:t>
      </w:r>
      <w:r w:rsidR="003B390E" w:rsidRPr="0044384B">
        <w:rPr>
          <w:rFonts w:ascii="Arial" w:eastAsia="Calibri" w:hAnsi="Arial" w:cs="Arial"/>
          <w:kern w:val="2"/>
          <w:sz w:val="24"/>
          <w:szCs w:val="24"/>
          <w14:ligatures w14:val="standardContextual"/>
        </w:rPr>
        <w:t xml:space="preserve">s garantías </w:t>
      </w:r>
      <w:r w:rsidR="00E069CC" w:rsidRPr="0044384B">
        <w:rPr>
          <w:rFonts w:ascii="Arial" w:eastAsia="Calibri" w:hAnsi="Arial" w:cs="Arial"/>
          <w:kern w:val="2"/>
          <w:sz w:val="24"/>
          <w:szCs w:val="24"/>
          <w14:ligatures w14:val="standardContextual"/>
        </w:rPr>
        <w:t>establecidas mediante una ley.</w:t>
      </w:r>
    </w:p>
    <w:p w14:paraId="57F6FFD1" w14:textId="77777777" w:rsidR="00E069CC" w:rsidRPr="0044384B" w:rsidRDefault="00E069CC" w:rsidP="001D0F89">
      <w:pPr>
        <w:widowControl w:val="0"/>
        <w:spacing w:after="0" w:line="240" w:lineRule="auto"/>
        <w:ind w:firstLine="1134"/>
        <w:jc w:val="both"/>
        <w:rPr>
          <w:rFonts w:ascii="Arial" w:eastAsia="Calibri" w:hAnsi="Arial" w:cs="Arial"/>
          <w:kern w:val="2"/>
          <w:sz w:val="24"/>
          <w:szCs w:val="24"/>
          <w14:ligatures w14:val="standardContextual"/>
        </w:rPr>
      </w:pPr>
    </w:p>
    <w:p w14:paraId="568632C3" w14:textId="1CF6E6F9" w:rsidR="00080D5F" w:rsidRPr="0044384B" w:rsidRDefault="00FE678A" w:rsidP="001D0F89">
      <w:pPr>
        <w:widowControl w:val="0"/>
        <w:spacing w:after="0" w:line="240" w:lineRule="auto"/>
        <w:ind w:firstLine="1134"/>
        <w:jc w:val="both"/>
        <w:rPr>
          <w:rFonts w:ascii="Arial" w:eastAsia="Calibri" w:hAnsi="Arial" w:cs="Arial"/>
          <w:kern w:val="2"/>
          <w:sz w:val="24"/>
          <w:szCs w:val="24"/>
          <w14:ligatures w14:val="standardContextual"/>
        </w:rPr>
      </w:pPr>
      <w:r w:rsidRPr="0044384B">
        <w:rPr>
          <w:rFonts w:ascii="Arial" w:eastAsia="Calibri" w:hAnsi="Arial" w:cs="Arial"/>
          <w:kern w:val="2"/>
          <w:sz w:val="24"/>
          <w:szCs w:val="24"/>
          <w14:ligatures w14:val="standardContextual"/>
        </w:rPr>
        <w:t>Reiteró su agradecimiento a la disposición de los Senadores</w:t>
      </w:r>
      <w:r w:rsidR="00994240" w:rsidRPr="0044384B">
        <w:rPr>
          <w:rFonts w:ascii="Arial" w:eastAsia="Calibri" w:hAnsi="Arial" w:cs="Arial"/>
          <w:kern w:val="2"/>
          <w:sz w:val="24"/>
          <w:szCs w:val="24"/>
          <w14:ligatures w14:val="standardContextual"/>
        </w:rPr>
        <w:t xml:space="preserve">, de los Diputados, de la CUT y de la </w:t>
      </w:r>
      <w:r w:rsidR="00F93F48">
        <w:rPr>
          <w:rFonts w:ascii="Arial" w:eastAsia="Calibri" w:hAnsi="Arial" w:cs="Arial"/>
          <w:kern w:val="2"/>
          <w:sz w:val="24"/>
          <w:szCs w:val="24"/>
          <w14:ligatures w14:val="standardContextual"/>
        </w:rPr>
        <w:t>M</w:t>
      </w:r>
      <w:r w:rsidR="00994240" w:rsidRPr="0044384B">
        <w:rPr>
          <w:rFonts w:ascii="Arial" w:eastAsia="Calibri" w:hAnsi="Arial" w:cs="Arial"/>
          <w:kern w:val="2"/>
          <w:sz w:val="24"/>
          <w:szCs w:val="24"/>
          <w14:ligatures w14:val="standardContextual"/>
        </w:rPr>
        <w:t xml:space="preserve">esa del </w:t>
      </w:r>
      <w:r w:rsidR="00F93F48">
        <w:rPr>
          <w:rFonts w:ascii="Arial" w:eastAsia="Calibri" w:hAnsi="Arial" w:cs="Arial"/>
          <w:kern w:val="2"/>
          <w:sz w:val="24"/>
          <w:szCs w:val="24"/>
          <w14:ligatures w14:val="standardContextual"/>
        </w:rPr>
        <w:t>S</w:t>
      </w:r>
      <w:r w:rsidR="00994240" w:rsidRPr="0044384B">
        <w:rPr>
          <w:rFonts w:ascii="Arial" w:eastAsia="Calibri" w:hAnsi="Arial" w:cs="Arial"/>
          <w:kern w:val="2"/>
          <w:sz w:val="24"/>
          <w:szCs w:val="24"/>
          <w14:ligatures w14:val="standardContextual"/>
        </w:rPr>
        <w:t>ector</w:t>
      </w:r>
      <w:r w:rsidR="00F93F48">
        <w:rPr>
          <w:rFonts w:ascii="Arial" w:eastAsia="Calibri" w:hAnsi="Arial" w:cs="Arial"/>
          <w:kern w:val="2"/>
          <w:sz w:val="24"/>
          <w:szCs w:val="24"/>
          <w14:ligatures w14:val="standardContextual"/>
        </w:rPr>
        <w:t xml:space="preserve"> Público</w:t>
      </w:r>
      <w:r w:rsidR="00EA67E8">
        <w:rPr>
          <w:rFonts w:ascii="Arial" w:eastAsia="Calibri" w:hAnsi="Arial" w:cs="Arial"/>
          <w:kern w:val="2"/>
          <w:sz w:val="24"/>
          <w:szCs w:val="24"/>
          <w14:ligatures w14:val="standardContextual"/>
        </w:rPr>
        <w:t>,</w:t>
      </w:r>
      <w:r w:rsidR="00994240" w:rsidRPr="0044384B">
        <w:rPr>
          <w:rFonts w:ascii="Arial" w:eastAsia="Calibri" w:hAnsi="Arial" w:cs="Arial"/>
          <w:kern w:val="2"/>
          <w:sz w:val="24"/>
          <w:szCs w:val="24"/>
          <w14:ligatures w14:val="standardContextual"/>
        </w:rPr>
        <w:t xml:space="preserve"> </w:t>
      </w:r>
      <w:r w:rsidR="00080D5F" w:rsidRPr="0044384B">
        <w:rPr>
          <w:rFonts w:ascii="Arial" w:eastAsia="Calibri" w:hAnsi="Arial" w:cs="Arial"/>
          <w:kern w:val="2"/>
          <w:sz w:val="24"/>
          <w:szCs w:val="24"/>
          <w14:ligatures w14:val="standardContextual"/>
        </w:rPr>
        <w:t xml:space="preserve">porque sin estas redes de apoyo y coordinación muchos de los acuerdos </w:t>
      </w:r>
      <w:r w:rsidR="00ED68D2" w:rsidRPr="0044384B">
        <w:rPr>
          <w:rFonts w:ascii="Arial" w:eastAsia="Calibri" w:hAnsi="Arial" w:cs="Arial"/>
          <w:kern w:val="2"/>
          <w:sz w:val="24"/>
          <w:szCs w:val="24"/>
          <w14:ligatures w14:val="standardContextual"/>
        </w:rPr>
        <w:t xml:space="preserve">que hoy se discuten </w:t>
      </w:r>
      <w:r w:rsidR="00080D5F" w:rsidRPr="0044384B">
        <w:rPr>
          <w:rFonts w:ascii="Arial" w:eastAsia="Calibri" w:hAnsi="Arial" w:cs="Arial"/>
          <w:kern w:val="2"/>
          <w:sz w:val="24"/>
          <w:szCs w:val="24"/>
          <w14:ligatures w14:val="standardContextual"/>
        </w:rPr>
        <w:t>no se podrían haber empujado</w:t>
      </w:r>
      <w:r w:rsidR="00ED68D2" w:rsidRPr="0044384B">
        <w:rPr>
          <w:rFonts w:ascii="Arial" w:eastAsia="Calibri" w:hAnsi="Arial" w:cs="Arial"/>
          <w:kern w:val="2"/>
          <w:sz w:val="24"/>
          <w:szCs w:val="24"/>
          <w14:ligatures w14:val="standardContextual"/>
        </w:rPr>
        <w:t>.</w:t>
      </w:r>
    </w:p>
    <w:p w14:paraId="0ADDC38D" w14:textId="753246B9" w:rsidR="00080D5F" w:rsidRPr="00F93F48" w:rsidRDefault="00080D5F" w:rsidP="001D0F89">
      <w:pPr>
        <w:widowControl w:val="0"/>
        <w:spacing w:after="0" w:line="240" w:lineRule="auto"/>
        <w:ind w:firstLine="1134"/>
        <w:jc w:val="both"/>
        <w:rPr>
          <w:rFonts w:ascii="Arial" w:eastAsia="Calibri" w:hAnsi="Arial" w:cs="Arial"/>
          <w:kern w:val="2"/>
          <w:sz w:val="24"/>
          <w:szCs w:val="24"/>
          <w14:ligatures w14:val="standardContextual"/>
        </w:rPr>
      </w:pPr>
    </w:p>
    <w:p w14:paraId="2E56D91C" w14:textId="77777777" w:rsidR="00ED68D2" w:rsidRPr="00F93F48" w:rsidRDefault="00ED68D2" w:rsidP="001D0F89">
      <w:pPr>
        <w:widowControl w:val="0"/>
        <w:spacing w:after="0" w:line="240" w:lineRule="auto"/>
        <w:ind w:firstLine="1134"/>
        <w:jc w:val="both"/>
        <w:rPr>
          <w:rFonts w:ascii="Arial" w:eastAsia="Calibri" w:hAnsi="Arial" w:cs="Arial"/>
          <w:kern w:val="2"/>
          <w:sz w:val="24"/>
          <w:szCs w:val="24"/>
          <w14:ligatures w14:val="standardContextual"/>
        </w:rPr>
      </w:pPr>
    </w:p>
    <w:p w14:paraId="58D04532" w14:textId="00202FA3" w:rsidR="00A557AF" w:rsidRPr="00F93F48" w:rsidRDefault="00ED68D2" w:rsidP="001D0F89">
      <w:pPr>
        <w:widowControl w:val="0"/>
        <w:spacing w:after="0" w:line="240" w:lineRule="auto"/>
        <w:ind w:firstLine="1134"/>
        <w:jc w:val="both"/>
        <w:rPr>
          <w:rFonts w:ascii="Arial" w:eastAsia="Calibri" w:hAnsi="Arial" w:cs="Arial"/>
          <w:kern w:val="2"/>
          <w:sz w:val="24"/>
          <w:szCs w:val="24"/>
          <w14:ligatures w14:val="standardContextual"/>
        </w:rPr>
      </w:pPr>
      <w:r w:rsidRPr="00F93F48">
        <w:rPr>
          <w:rFonts w:ascii="Arial" w:eastAsia="Calibri" w:hAnsi="Arial" w:cs="Arial"/>
          <w:kern w:val="2"/>
          <w:sz w:val="24"/>
          <w:szCs w:val="24"/>
          <w14:ligatures w14:val="standardContextual"/>
        </w:rPr>
        <w:t>Finalmente,</w:t>
      </w:r>
      <w:r w:rsidR="00080D5F" w:rsidRPr="00F93F48">
        <w:rPr>
          <w:rFonts w:ascii="Arial" w:eastAsia="Calibri" w:hAnsi="Arial" w:cs="Arial"/>
          <w:kern w:val="2"/>
          <w:sz w:val="24"/>
          <w:szCs w:val="24"/>
          <w14:ligatures w14:val="standardContextual"/>
        </w:rPr>
        <w:t xml:space="preserve"> la Comisión escuchó a la </w:t>
      </w:r>
      <w:r w:rsidR="00080D5F" w:rsidRPr="00F93F48">
        <w:rPr>
          <w:rFonts w:ascii="Arial" w:eastAsia="Calibri" w:hAnsi="Arial" w:cs="Arial"/>
          <w:b/>
          <w:bCs/>
          <w:kern w:val="2"/>
          <w:sz w:val="24"/>
          <w:szCs w:val="24"/>
          <w14:ligatures w14:val="standardContextual"/>
        </w:rPr>
        <w:t>Asociación Nacional de Magistradas y Magistrados del Poder Judicial de Chile</w:t>
      </w:r>
      <w:r w:rsidR="007D0C2F" w:rsidRPr="00F93F48">
        <w:rPr>
          <w:rFonts w:ascii="Arial" w:eastAsia="Calibri" w:hAnsi="Arial" w:cs="Arial"/>
          <w:b/>
          <w:bCs/>
          <w:kern w:val="2"/>
          <w:sz w:val="24"/>
          <w:szCs w:val="24"/>
          <w14:ligatures w14:val="standardContextual"/>
        </w:rPr>
        <w:t xml:space="preserve">, cuyo Vicepresidente, señor </w:t>
      </w:r>
      <w:r w:rsidR="00080D5F" w:rsidRPr="00F93F48">
        <w:rPr>
          <w:rFonts w:ascii="Arial" w:eastAsia="Calibri" w:hAnsi="Arial" w:cs="Arial"/>
          <w:b/>
          <w:bCs/>
          <w:kern w:val="2"/>
          <w:sz w:val="24"/>
          <w:szCs w:val="24"/>
          <w14:ligatures w14:val="standardContextual"/>
        </w:rPr>
        <w:t xml:space="preserve">Javier </w:t>
      </w:r>
      <w:r w:rsidR="007D0C2F" w:rsidRPr="00F93F48">
        <w:rPr>
          <w:rFonts w:ascii="Arial" w:eastAsia="Calibri" w:hAnsi="Arial" w:cs="Arial"/>
          <w:b/>
          <w:bCs/>
          <w:kern w:val="2"/>
          <w:sz w:val="24"/>
          <w:szCs w:val="24"/>
          <w14:ligatures w14:val="standardContextual"/>
        </w:rPr>
        <w:t>M</w:t>
      </w:r>
      <w:r w:rsidR="00080D5F" w:rsidRPr="00F93F48">
        <w:rPr>
          <w:rFonts w:ascii="Arial" w:eastAsia="Calibri" w:hAnsi="Arial" w:cs="Arial"/>
          <w:b/>
          <w:bCs/>
          <w:kern w:val="2"/>
          <w:sz w:val="24"/>
          <w:szCs w:val="24"/>
          <w14:ligatures w14:val="standardContextual"/>
        </w:rPr>
        <w:t>ora</w:t>
      </w:r>
      <w:r w:rsidR="00080D5F" w:rsidRPr="00F93F48">
        <w:rPr>
          <w:rFonts w:ascii="Arial" w:eastAsia="Calibri" w:hAnsi="Arial" w:cs="Arial"/>
          <w:kern w:val="2"/>
          <w:sz w:val="24"/>
          <w:szCs w:val="24"/>
          <w14:ligatures w14:val="standardContextual"/>
        </w:rPr>
        <w:t xml:space="preserve"> relev</w:t>
      </w:r>
      <w:r w:rsidR="004D2E7C" w:rsidRPr="00F93F48">
        <w:rPr>
          <w:rFonts w:ascii="Arial" w:eastAsia="Calibri" w:hAnsi="Arial" w:cs="Arial"/>
          <w:kern w:val="2"/>
          <w:sz w:val="24"/>
          <w:szCs w:val="24"/>
          <w14:ligatures w14:val="standardContextual"/>
        </w:rPr>
        <w:t>ó</w:t>
      </w:r>
      <w:r w:rsidR="00080D5F" w:rsidRPr="00F93F48">
        <w:rPr>
          <w:rFonts w:ascii="Arial" w:eastAsia="Calibri" w:hAnsi="Arial" w:cs="Arial"/>
          <w:kern w:val="2"/>
          <w:sz w:val="24"/>
          <w:szCs w:val="24"/>
          <w14:ligatures w14:val="standardContextual"/>
        </w:rPr>
        <w:t xml:space="preserve"> la imp</w:t>
      </w:r>
      <w:r w:rsidR="0075275B" w:rsidRPr="00F93F48">
        <w:rPr>
          <w:rFonts w:ascii="Arial" w:eastAsia="Calibri" w:hAnsi="Arial" w:cs="Arial"/>
          <w:kern w:val="2"/>
          <w:sz w:val="24"/>
          <w:szCs w:val="24"/>
          <w14:ligatures w14:val="standardContextual"/>
        </w:rPr>
        <w:t>ortancia</w:t>
      </w:r>
      <w:r w:rsidR="00080D5F" w:rsidRPr="00F93F48">
        <w:rPr>
          <w:rFonts w:ascii="Arial" w:eastAsia="Calibri" w:hAnsi="Arial" w:cs="Arial"/>
          <w:kern w:val="2"/>
          <w:sz w:val="24"/>
          <w:szCs w:val="24"/>
          <w14:ligatures w14:val="standardContextual"/>
        </w:rPr>
        <w:t xml:space="preserve"> del p</w:t>
      </w:r>
      <w:r w:rsidR="0075275B" w:rsidRPr="00F93F48">
        <w:rPr>
          <w:rFonts w:ascii="Arial" w:eastAsia="Calibri" w:hAnsi="Arial" w:cs="Arial"/>
          <w:kern w:val="2"/>
          <w:sz w:val="24"/>
          <w:szCs w:val="24"/>
          <w14:ligatures w14:val="standardContextual"/>
        </w:rPr>
        <w:t>rinci</w:t>
      </w:r>
      <w:r w:rsidR="00080D5F" w:rsidRPr="00F93F48">
        <w:rPr>
          <w:rFonts w:ascii="Arial" w:eastAsia="Calibri" w:hAnsi="Arial" w:cs="Arial"/>
          <w:kern w:val="2"/>
          <w:sz w:val="24"/>
          <w:szCs w:val="24"/>
          <w14:ligatures w14:val="standardContextual"/>
        </w:rPr>
        <w:t xml:space="preserve">pio de </w:t>
      </w:r>
      <w:r w:rsidR="0075275B" w:rsidRPr="00F93F48">
        <w:rPr>
          <w:rFonts w:ascii="Arial" w:eastAsia="Calibri" w:hAnsi="Arial" w:cs="Arial"/>
          <w:kern w:val="2"/>
          <w:sz w:val="24"/>
          <w:szCs w:val="24"/>
          <w14:ligatures w14:val="standardContextual"/>
        </w:rPr>
        <w:t>irreductibilidad</w:t>
      </w:r>
      <w:r w:rsidR="00080D5F" w:rsidRPr="00F93F48">
        <w:rPr>
          <w:rFonts w:ascii="Arial" w:eastAsia="Calibri" w:hAnsi="Arial" w:cs="Arial"/>
          <w:kern w:val="2"/>
          <w:sz w:val="24"/>
          <w:szCs w:val="24"/>
          <w14:ligatures w14:val="standardContextual"/>
        </w:rPr>
        <w:t xml:space="preserve"> de las </w:t>
      </w:r>
      <w:r w:rsidR="0075275B" w:rsidRPr="00F93F48">
        <w:rPr>
          <w:rFonts w:ascii="Arial" w:eastAsia="Calibri" w:hAnsi="Arial" w:cs="Arial"/>
          <w:kern w:val="2"/>
          <w:sz w:val="24"/>
          <w:szCs w:val="24"/>
          <w14:ligatures w14:val="standardContextual"/>
        </w:rPr>
        <w:t>remuneraciones</w:t>
      </w:r>
      <w:r w:rsidR="00080D5F" w:rsidRPr="00F93F48">
        <w:rPr>
          <w:rFonts w:ascii="Arial" w:eastAsia="Calibri" w:hAnsi="Arial" w:cs="Arial"/>
          <w:kern w:val="2"/>
          <w:sz w:val="24"/>
          <w:szCs w:val="24"/>
          <w14:ligatures w14:val="standardContextual"/>
        </w:rPr>
        <w:t xml:space="preserve"> que espera sea recogido</w:t>
      </w:r>
      <w:r w:rsidR="0094793D" w:rsidRPr="00F93F48">
        <w:rPr>
          <w:rFonts w:ascii="Arial" w:eastAsia="Calibri" w:hAnsi="Arial" w:cs="Arial"/>
          <w:kern w:val="2"/>
          <w:sz w:val="24"/>
          <w:szCs w:val="24"/>
          <w14:ligatures w14:val="standardContextual"/>
        </w:rPr>
        <w:t xml:space="preserve"> en las distintas instancias legislativas y constitucionales</w:t>
      </w:r>
      <w:r w:rsidR="00EA67E8">
        <w:rPr>
          <w:rFonts w:ascii="Arial" w:eastAsia="Calibri" w:hAnsi="Arial" w:cs="Arial"/>
          <w:kern w:val="2"/>
          <w:sz w:val="24"/>
          <w:szCs w:val="24"/>
          <w14:ligatures w14:val="standardContextual"/>
        </w:rPr>
        <w:t>,</w:t>
      </w:r>
      <w:r w:rsidR="0094793D" w:rsidRPr="00F93F48">
        <w:rPr>
          <w:rFonts w:ascii="Arial" w:eastAsia="Calibri" w:hAnsi="Arial" w:cs="Arial"/>
          <w:kern w:val="2"/>
          <w:sz w:val="24"/>
          <w:szCs w:val="24"/>
          <w14:ligatures w14:val="standardContextual"/>
        </w:rPr>
        <w:t xml:space="preserve"> </w:t>
      </w:r>
      <w:r w:rsidR="008D5088" w:rsidRPr="00F93F48">
        <w:rPr>
          <w:rFonts w:ascii="Arial" w:eastAsia="Calibri" w:hAnsi="Arial" w:cs="Arial"/>
          <w:kern w:val="2"/>
          <w:sz w:val="24"/>
          <w:szCs w:val="24"/>
          <w14:ligatures w14:val="standardContextual"/>
        </w:rPr>
        <w:t xml:space="preserve">toda vez que se entiende que la protección de las remuneraciones, tanto de </w:t>
      </w:r>
      <w:r w:rsidR="00EA67E8">
        <w:rPr>
          <w:rFonts w:ascii="Arial" w:eastAsia="Calibri" w:hAnsi="Arial" w:cs="Arial"/>
          <w:kern w:val="2"/>
          <w:sz w:val="24"/>
          <w:szCs w:val="24"/>
          <w14:ligatures w14:val="standardContextual"/>
        </w:rPr>
        <w:t xml:space="preserve">los </w:t>
      </w:r>
      <w:r w:rsidR="008D5088" w:rsidRPr="00F93F48">
        <w:rPr>
          <w:rFonts w:ascii="Arial" w:eastAsia="Calibri" w:hAnsi="Arial" w:cs="Arial"/>
          <w:kern w:val="2"/>
          <w:sz w:val="24"/>
          <w:szCs w:val="24"/>
          <w14:ligatures w14:val="standardContextual"/>
        </w:rPr>
        <w:t xml:space="preserve">jueces como de los demás operadores del </w:t>
      </w:r>
      <w:r w:rsidR="00924A22" w:rsidRPr="00F93F48">
        <w:rPr>
          <w:rFonts w:ascii="Arial" w:eastAsia="Calibri" w:hAnsi="Arial" w:cs="Arial"/>
          <w:kern w:val="2"/>
          <w:sz w:val="24"/>
          <w:szCs w:val="24"/>
          <w14:ligatures w14:val="standardContextual"/>
        </w:rPr>
        <w:t>sistema de justicia, constituye una garantía de funcionamiento democrático</w:t>
      </w:r>
      <w:r w:rsidR="0059442B">
        <w:rPr>
          <w:rFonts w:ascii="Arial" w:eastAsia="Calibri" w:hAnsi="Arial" w:cs="Arial"/>
          <w:kern w:val="2"/>
          <w:sz w:val="24"/>
          <w:szCs w:val="24"/>
          <w14:ligatures w14:val="standardContextual"/>
        </w:rPr>
        <w:t xml:space="preserve"> y</w:t>
      </w:r>
      <w:r w:rsidR="000C43DE" w:rsidRPr="00F93F48">
        <w:rPr>
          <w:rFonts w:ascii="Arial" w:eastAsia="Calibri" w:hAnsi="Arial" w:cs="Arial"/>
          <w:kern w:val="2"/>
          <w:sz w:val="24"/>
          <w:szCs w:val="24"/>
          <w14:ligatures w14:val="standardContextual"/>
        </w:rPr>
        <w:t xml:space="preserve"> de independencia judicial</w:t>
      </w:r>
      <w:r w:rsidR="00EA67E8">
        <w:rPr>
          <w:rFonts w:ascii="Arial" w:eastAsia="Calibri" w:hAnsi="Arial" w:cs="Arial"/>
          <w:kern w:val="2"/>
          <w:sz w:val="24"/>
          <w:szCs w:val="24"/>
          <w14:ligatures w14:val="standardContextual"/>
        </w:rPr>
        <w:t xml:space="preserve">, </w:t>
      </w:r>
      <w:r w:rsidR="000C43DE" w:rsidRPr="00F93F48">
        <w:rPr>
          <w:rFonts w:ascii="Arial" w:eastAsia="Calibri" w:hAnsi="Arial" w:cs="Arial"/>
          <w:kern w:val="2"/>
          <w:sz w:val="24"/>
          <w:szCs w:val="24"/>
          <w14:ligatures w14:val="standardContextual"/>
        </w:rPr>
        <w:t xml:space="preserve">tal como ha sido recogido en algunos instrumentos como el Estatuto </w:t>
      </w:r>
      <w:r w:rsidR="00CF04A3" w:rsidRPr="00F93F48">
        <w:rPr>
          <w:rFonts w:ascii="Arial" w:eastAsia="Calibri" w:hAnsi="Arial" w:cs="Arial"/>
          <w:kern w:val="2"/>
          <w:sz w:val="24"/>
          <w:szCs w:val="24"/>
          <w14:ligatures w14:val="standardContextual"/>
        </w:rPr>
        <w:t>Universal de</w:t>
      </w:r>
      <w:r w:rsidR="00A12EE6" w:rsidRPr="00F93F48">
        <w:rPr>
          <w:rFonts w:ascii="Arial" w:eastAsia="Calibri" w:hAnsi="Arial" w:cs="Arial"/>
          <w:kern w:val="2"/>
          <w:sz w:val="24"/>
          <w:szCs w:val="24"/>
          <w14:ligatures w14:val="standardContextual"/>
        </w:rPr>
        <w:t>l Juez</w:t>
      </w:r>
      <w:r w:rsidR="00A4429F" w:rsidRPr="00F93F48">
        <w:rPr>
          <w:rFonts w:ascii="Arial" w:eastAsia="Calibri" w:hAnsi="Arial" w:cs="Arial"/>
          <w:kern w:val="2"/>
          <w:sz w:val="24"/>
          <w:szCs w:val="24"/>
          <w14:ligatures w14:val="standardContextual"/>
        </w:rPr>
        <w:t xml:space="preserve"> y el Estatuto del Juez Iberoamericano</w:t>
      </w:r>
      <w:r w:rsidR="00207547" w:rsidRPr="00F93F48">
        <w:rPr>
          <w:rFonts w:ascii="Arial" w:eastAsia="Calibri" w:hAnsi="Arial" w:cs="Arial"/>
          <w:kern w:val="2"/>
          <w:sz w:val="24"/>
          <w:szCs w:val="24"/>
          <w14:ligatures w14:val="standardContextual"/>
        </w:rPr>
        <w:t>.</w:t>
      </w:r>
      <w:r w:rsidR="00A557AF" w:rsidRPr="00F93F48">
        <w:rPr>
          <w:rFonts w:ascii="Arial" w:eastAsia="Calibri" w:hAnsi="Arial" w:cs="Arial"/>
          <w:kern w:val="2"/>
          <w:sz w:val="24"/>
          <w:szCs w:val="24"/>
          <w14:ligatures w14:val="standardContextual"/>
        </w:rPr>
        <w:t xml:space="preserve"> </w:t>
      </w:r>
      <w:r w:rsidR="00207547" w:rsidRPr="00F93F48">
        <w:rPr>
          <w:rFonts w:ascii="Arial" w:eastAsia="Calibri" w:hAnsi="Arial" w:cs="Arial"/>
          <w:kern w:val="2"/>
          <w:sz w:val="24"/>
          <w:szCs w:val="24"/>
          <w14:ligatures w14:val="standardContextual"/>
        </w:rPr>
        <w:t xml:space="preserve">Puntualizó </w:t>
      </w:r>
      <w:r w:rsidR="00A557AF" w:rsidRPr="00F93F48">
        <w:rPr>
          <w:rFonts w:ascii="Arial" w:eastAsia="Calibri" w:hAnsi="Arial" w:cs="Arial"/>
          <w:kern w:val="2"/>
          <w:sz w:val="24"/>
          <w:szCs w:val="24"/>
          <w14:ligatures w14:val="standardContextual"/>
        </w:rPr>
        <w:t>que,</w:t>
      </w:r>
      <w:r w:rsidR="00207547" w:rsidRPr="00F93F48">
        <w:rPr>
          <w:rFonts w:ascii="Arial" w:eastAsia="Calibri" w:hAnsi="Arial" w:cs="Arial"/>
          <w:kern w:val="2"/>
          <w:sz w:val="24"/>
          <w:szCs w:val="24"/>
          <w14:ligatures w14:val="standardContextual"/>
        </w:rPr>
        <w:t xml:space="preserve"> si bien no es un principio que se recoge </w:t>
      </w:r>
      <w:r w:rsidR="00764B19" w:rsidRPr="00F93F48">
        <w:rPr>
          <w:rFonts w:ascii="Arial" w:eastAsia="Calibri" w:hAnsi="Arial" w:cs="Arial"/>
          <w:kern w:val="2"/>
          <w:sz w:val="24"/>
          <w:szCs w:val="24"/>
          <w14:ligatures w14:val="standardContextual"/>
        </w:rPr>
        <w:t xml:space="preserve">ni que se discute en este proyecto de ley, resulta valioso </w:t>
      </w:r>
      <w:r w:rsidR="00A557AF" w:rsidRPr="00F93F48">
        <w:rPr>
          <w:rFonts w:ascii="Arial" w:eastAsia="Calibri" w:hAnsi="Arial" w:cs="Arial"/>
          <w:kern w:val="2"/>
          <w:sz w:val="24"/>
          <w:szCs w:val="24"/>
          <w14:ligatures w14:val="standardContextual"/>
        </w:rPr>
        <w:t xml:space="preserve">poder hacer presente </w:t>
      </w:r>
      <w:r w:rsidR="00A557AF" w:rsidRPr="00F93F48">
        <w:rPr>
          <w:rFonts w:ascii="Arial" w:eastAsia="Calibri" w:hAnsi="Arial" w:cs="Arial"/>
          <w:kern w:val="2"/>
          <w:sz w:val="24"/>
          <w:szCs w:val="24"/>
          <w14:ligatures w14:val="standardContextual"/>
        </w:rPr>
        <w:lastRenderedPageBreak/>
        <w:t xml:space="preserve">este punto </w:t>
      </w:r>
      <w:r w:rsidR="0059442B">
        <w:rPr>
          <w:rFonts w:ascii="Arial" w:eastAsia="Calibri" w:hAnsi="Arial" w:cs="Arial"/>
          <w:kern w:val="2"/>
          <w:sz w:val="24"/>
          <w:szCs w:val="24"/>
          <w14:ligatures w14:val="standardContextual"/>
        </w:rPr>
        <w:t xml:space="preserve">y </w:t>
      </w:r>
      <w:r w:rsidR="00A557AF" w:rsidRPr="00F93F48">
        <w:rPr>
          <w:rFonts w:ascii="Arial" w:eastAsia="Calibri" w:hAnsi="Arial" w:cs="Arial"/>
          <w:kern w:val="2"/>
          <w:sz w:val="24"/>
          <w:szCs w:val="24"/>
          <w14:ligatures w14:val="standardContextual"/>
        </w:rPr>
        <w:t>en este espacio.</w:t>
      </w:r>
    </w:p>
    <w:p w14:paraId="71D8276F" w14:textId="77777777" w:rsidR="00A557AF" w:rsidRPr="00F93F48" w:rsidRDefault="00A557AF" w:rsidP="001D0F89">
      <w:pPr>
        <w:widowControl w:val="0"/>
        <w:spacing w:after="0" w:line="240" w:lineRule="auto"/>
        <w:ind w:firstLine="1134"/>
        <w:jc w:val="both"/>
        <w:rPr>
          <w:rFonts w:ascii="Arial" w:eastAsia="Calibri" w:hAnsi="Arial" w:cs="Arial"/>
          <w:kern w:val="2"/>
          <w:sz w:val="24"/>
          <w:szCs w:val="24"/>
          <w14:ligatures w14:val="standardContextual"/>
        </w:rPr>
      </w:pPr>
    </w:p>
    <w:p w14:paraId="3B7CE96C" w14:textId="71FC932E" w:rsidR="00CD1535" w:rsidRPr="00D67729" w:rsidRDefault="00971674" w:rsidP="001D0F89">
      <w:pPr>
        <w:widowControl w:val="0"/>
        <w:spacing w:after="0" w:line="240" w:lineRule="auto"/>
        <w:ind w:firstLine="1134"/>
        <w:jc w:val="both"/>
        <w:rPr>
          <w:rFonts w:ascii="Arial" w:eastAsia="Calibri" w:hAnsi="Arial" w:cs="Arial"/>
          <w:kern w:val="2"/>
          <w:sz w:val="24"/>
          <w:szCs w:val="24"/>
          <w14:ligatures w14:val="standardContextual"/>
        </w:rPr>
      </w:pPr>
      <w:r w:rsidRPr="00F93F48">
        <w:rPr>
          <w:rFonts w:ascii="Arial" w:eastAsia="Calibri" w:hAnsi="Arial" w:cs="Arial"/>
          <w:kern w:val="2"/>
          <w:sz w:val="24"/>
          <w:szCs w:val="24"/>
          <w14:ligatures w14:val="standardContextual"/>
        </w:rPr>
        <w:t xml:space="preserve">Valoró </w:t>
      </w:r>
      <w:r w:rsidR="00080D5F" w:rsidRPr="00F93F48">
        <w:rPr>
          <w:rFonts w:ascii="Arial" w:eastAsia="Calibri" w:hAnsi="Arial" w:cs="Arial"/>
          <w:kern w:val="2"/>
          <w:sz w:val="24"/>
          <w:szCs w:val="24"/>
          <w14:ligatures w14:val="standardContextual"/>
        </w:rPr>
        <w:t>el cumplimiento de unos de</w:t>
      </w:r>
      <w:r w:rsidR="004D2E7C" w:rsidRPr="00F93F48">
        <w:rPr>
          <w:rFonts w:ascii="Arial" w:eastAsia="Calibri" w:hAnsi="Arial" w:cs="Arial"/>
          <w:kern w:val="2"/>
          <w:sz w:val="24"/>
          <w:szCs w:val="24"/>
          <w14:ligatures w14:val="standardContextual"/>
        </w:rPr>
        <w:t xml:space="preserve"> </w:t>
      </w:r>
      <w:r w:rsidR="00080D5F" w:rsidRPr="00F93F48">
        <w:rPr>
          <w:rFonts w:ascii="Arial" w:eastAsia="Calibri" w:hAnsi="Arial" w:cs="Arial"/>
          <w:kern w:val="2"/>
          <w:sz w:val="24"/>
          <w:szCs w:val="24"/>
          <w14:ligatures w14:val="standardContextual"/>
        </w:rPr>
        <w:t>los p</w:t>
      </w:r>
      <w:r w:rsidR="004D2E7C" w:rsidRPr="00F93F48">
        <w:rPr>
          <w:rFonts w:ascii="Arial" w:eastAsia="Calibri" w:hAnsi="Arial" w:cs="Arial"/>
          <w:kern w:val="2"/>
          <w:sz w:val="24"/>
          <w:szCs w:val="24"/>
          <w14:ligatures w14:val="standardContextual"/>
        </w:rPr>
        <w:t>rinci</w:t>
      </w:r>
      <w:r w:rsidR="00080D5F" w:rsidRPr="00F93F48">
        <w:rPr>
          <w:rFonts w:ascii="Arial" w:eastAsia="Calibri" w:hAnsi="Arial" w:cs="Arial"/>
          <w:kern w:val="2"/>
          <w:sz w:val="24"/>
          <w:szCs w:val="24"/>
          <w14:ligatures w14:val="standardContextual"/>
        </w:rPr>
        <w:t xml:space="preserve">pales </w:t>
      </w:r>
      <w:r w:rsidRPr="00F93F48">
        <w:rPr>
          <w:rFonts w:ascii="Arial" w:eastAsia="Calibri" w:hAnsi="Arial" w:cs="Arial"/>
          <w:kern w:val="2"/>
          <w:sz w:val="24"/>
          <w:szCs w:val="24"/>
          <w14:ligatures w14:val="standardContextual"/>
        </w:rPr>
        <w:t>aspectos</w:t>
      </w:r>
      <w:r w:rsidR="00080D5F" w:rsidRPr="00F93F48">
        <w:rPr>
          <w:rFonts w:ascii="Arial" w:eastAsia="Calibri" w:hAnsi="Arial" w:cs="Arial"/>
          <w:kern w:val="2"/>
          <w:sz w:val="24"/>
          <w:szCs w:val="24"/>
          <w14:ligatures w14:val="standardContextual"/>
        </w:rPr>
        <w:t xml:space="preserve"> </w:t>
      </w:r>
      <w:r w:rsidR="004D2E7C" w:rsidRPr="00F93F48">
        <w:rPr>
          <w:rFonts w:ascii="Arial" w:eastAsia="Calibri" w:hAnsi="Arial" w:cs="Arial"/>
          <w:kern w:val="2"/>
          <w:sz w:val="24"/>
          <w:szCs w:val="24"/>
          <w14:ligatures w14:val="standardContextual"/>
        </w:rPr>
        <w:t>suscritos</w:t>
      </w:r>
      <w:r w:rsidR="00080D5F" w:rsidRPr="00F93F48">
        <w:rPr>
          <w:rFonts w:ascii="Arial" w:eastAsia="Calibri" w:hAnsi="Arial" w:cs="Arial"/>
          <w:kern w:val="2"/>
          <w:sz w:val="24"/>
          <w:szCs w:val="24"/>
          <w14:ligatures w14:val="standardContextual"/>
        </w:rPr>
        <w:t xml:space="preserve"> en el </w:t>
      </w:r>
      <w:r w:rsidR="00993C90" w:rsidRPr="00F93F48">
        <w:rPr>
          <w:rFonts w:ascii="Arial" w:eastAsia="Calibri" w:hAnsi="Arial" w:cs="Arial"/>
          <w:kern w:val="2"/>
          <w:sz w:val="24"/>
          <w:szCs w:val="24"/>
          <w14:ligatures w14:val="standardContextual"/>
        </w:rPr>
        <w:t>protocolo</w:t>
      </w:r>
      <w:r w:rsidR="00080D5F" w:rsidRPr="00F93F48">
        <w:rPr>
          <w:rFonts w:ascii="Arial" w:eastAsia="Calibri" w:hAnsi="Arial" w:cs="Arial"/>
          <w:kern w:val="2"/>
          <w:sz w:val="24"/>
          <w:szCs w:val="24"/>
          <w14:ligatures w14:val="standardContextual"/>
        </w:rPr>
        <w:t xml:space="preserve"> </w:t>
      </w:r>
      <w:r w:rsidR="00E82545" w:rsidRPr="00F93F48">
        <w:rPr>
          <w:rFonts w:ascii="Arial" w:eastAsia="Calibri" w:hAnsi="Arial" w:cs="Arial"/>
          <w:kern w:val="2"/>
          <w:sz w:val="24"/>
          <w:szCs w:val="24"/>
          <w14:ligatures w14:val="standardContextual"/>
        </w:rPr>
        <w:t xml:space="preserve">de fines de diciembre de 2022 </w:t>
      </w:r>
      <w:r w:rsidR="00080D5F" w:rsidRPr="00F93F48">
        <w:rPr>
          <w:rFonts w:ascii="Arial" w:eastAsia="Calibri" w:hAnsi="Arial" w:cs="Arial"/>
          <w:kern w:val="2"/>
          <w:sz w:val="24"/>
          <w:szCs w:val="24"/>
          <w14:ligatures w14:val="standardContextual"/>
        </w:rPr>
        <w:t xml:space="preserve">entre el </w:t>
      </w:r>
      <w:r w:rsidRPr="00F93F48">
        <w:rPr>
          <w:rFonts w:ascii="Arial" w:eastAsia="Calibri" w:hAnsi="Arial" w:cs="Arial"/>
          <w:kern w:val="2"/>
          <w:sz w:val="24"/>
          <w:szCs w:val="24"/>
          <w14:ligatures w14:val="standardContextual"/>
        </w:rPr>
        <w:t>E</w:t>
      </w:r>
      <w:r w:rsidR="00080D5F" w:rsidRPr="00F93F48">
        <w:rPr>
          <w:rFonts w:ascii="Arial" w:eastAsia="Calibri" w:hAnsi="Arial" w:cs="Arial"/>
          <w:kern w:val="2"/>
          <w:sz w:val="24"/>
          <w:szCs w:val="24"/>
          <w14:ligatures w14:val="standardContextual"/>
        </w:rPr>
        <w:t xml:space="preserve">jecutivo y </w:t>
      </w:r>
      <w:r w:rsidR="00E82545" w:rsidRPr="00F93F48">
        <w:rPr>
          <w:rFonts w:ascii="Arial" w:eastAsia="Calibri" w:hAnsi="Arial" w:cs="Arial"/>
          <w:kern w:val="2"/>
          <w:sz w:val="24"/>
          <w:szCs w:val="24"/>
          <w14:ligatures w14:val="standardContextual"/>
        </w:rPr>
        <w:t>l</w:t>
      </w:r>
      <w:r w:rsidR="00080D5F" w:rsidRPr="00F93F48">
        <w:rPr>
          <w:rFonts w:ascii="Arial" w:eastAsia="Calibri" w:hAnsi="Arial" w:cs="Arial"/>
          <w:kern w:val="2"/>
          <w:sz w:val="24"/>
          <w:szCs w:val="24"/>
          <w14:ligatures w14:val="standardContextual"/>
        </w:rPr>
        <w:t>os integrantes d</w:t>
      </w:r>
      <w:r w:rsidR="00993C90" w:rsidRPr="00F93F48">
        <w:rPr>
          <w:rFonts w:ascii="Arial" w:eastAsia="Calibri" w:hAnsi="Arial" w:cs="Arial"/>
          <w:kern w:val="2"/>
          <w:sz w:val="24"/>
          <w:szCs w:val="24"/>
          <w14:ligatures w14:val="standardContextual"/>
        </w:rPr>
        <w:t>e</w:t>
      </w:r>
      <w:r w:rsidR="00080D5F" w:rsidRPr="00F93F48">
        <w:rPr>
          <w:rFonts w:ascii="Arial" w:eastAsia="Calibri" w:hAnsi="Arial" w:cs="Arial"/>
          <w:kern w:val="2"/>
          <w:sz w:val="24"/>
          <w:szCs w:val="24"/>
          <w14:ligatures w14:val="standardContextual"/>
        </w:rPr>
        <w:t xml:space="preserve"> </w:t>
      </w:r>
      <w:r w:rsidR="00993C90" w:rsidRPr="00F93F48">
        <w:rPr>
          <w:rFonts w:ascii="Arial" w:eastAsia="Calibri" w:hAnsi="Arial" w:cs="Arial"/>
          <w:kern w:val="2"/>
          <w:sz w:val="24"/>
          <w:szCs w:val="24"/>
          <w14:ligatures w14:val="standardContextual"/>
        </w:rPr>
        <w:t>la</w:t>
      </w:r>
      <w:r w:rsidR="00080D5F" w:rsidRPr="00F93F48">
        <w:rPr>
          <w:rFonts w:ascii="Arial" w:eastAsia="Calibri" w:hAnsi="Arial" w:cs="Arial"/>
          <w:kern w:val="2"/>
          <w:sz w:val="24"/>
          <w:szCs w:val="24"/>
          <w14:ligatures w14:val="standardContextual"/>
        </w:rPr>
        <w:t xml:space="preserve"> </w:t>
      </w:r>
      <w:r w:rsidR="00E82545" w:rsidRPr="00F93F48">
        <w:rPr>
          <w:rFonts w:ascii="Arial" w:eastAsia="Calibri" w:hAnsi="Arial" w:cs="Arial"/>
          <w:kern w:val="2"/>
          <w:sz w:val="24"/>
          <w:szCs w:val="24"/>
          <w14:ligatures w14:val="standardContextual"/>
        </w:rPr>
        <w:t>C</w:t>
      </w:r>
      <w:r w:rsidR="00080D5F" w:rsidRPr="00F93F48">
        <w:rPr>
          <w:rFonts w:ascii="Arial" w:eastAsia="Calibri" w:hAnsi="Arial" w:cs="Arial"/>
          <w:kern w:val="2"/>
          <w:sz w:val="24"/>
          <w:szCs w:val="24"/>
          <w14:ligatures w14:val="standardContextual"/>
        </w:rPr>
        <w:t xml:space="preserve">omisione de </w:t>
      </w:r>
      <w:r w:rsidR="00E82545" w:rsidRPr="00F93F48">
        <w:rPr>
          <w:rFonts w:ascii="Arial" w:eastAsia="Calibri" w:hAnsi="Arial" w:cs="Arial"/>
          <w:kern w:val="2"/>
          <w:sz w:val="24"/>
          <w:szCs w:val="24"/>
          <w14:ligatures w14:val="standardContextual"/>
        </w:rPr>
        <w:t>H</w:t>
      </w:r>
      <w:r w:rsidR="00080D5F" w:rsidRPr="00F93F48">
        <w:rPr>
          <w:rFonts w:ascii="Arial" w:eastAsia="Calibri" w:hAnsi="Arial" w:cs="Arial"/>
          <w:kern w:val="2"/>
          <w:sz w:val="24"/>
          <w:szCs w:val="24"/>
          <w14:ligatures w14:val="standardContextual"/>
        </w:rPr>
        <w:t>acienda</w:t>
      </w:r>
      <w:r w:rsidR="00D578A7" w:rsidRPr="00F93F48">
        <w:rPr>
          <w:rFonts w:ascii="Arial" w:eastAsia="Calibri" w:hAnsi="Arial" w:cs="Arial"/>
          <w:kern w:val="2"/>
          <w:sz w:val="24"/>
          <w:szCs w:val="24"/>
          <w14:ligatures w14:val="standardContextual"/>
        </w:rPr>
        <w:t>.</w:t>
      </w:r>
      <w:r w:rsidR="00D67729">
        <w:rPr>
          <w:rFonts w:ascii="Arial" w:eastAsia="Calibri" w:hAnsi="Arial" w:cs="Arial"/>
          <w:kern w:val="2"/>
          <w:sz w:val="24"/>
          <w:szCs w:val="24"/>
          <w14:ligatures w14:val="standardContextual"/>
        </w:rPr>
        <w:t xml:space="preserve"> </w:t>
      </w:r>
      <w:r w:rsidR="00D578A7" w:rsidRPr="00D67729">
        <w:rPr>
          <w:rFonts w:ascii="Arial" w:eastAsia="Calibri" w:hAnsi="Arial" w:cs="Arial"/>
          <w:kern w:val="2"/>
          <w:sz w:val="24"/>
          <w:szCs w:val="24"/>
          <w14:ligatures w14:val="standardContextual"/>
        </w:rPr>
        <w:t>Sin perjuicio de lo anterior, h</w:t>
      </w:r>
      <w:r w:rsidR="00080D5F" w:rsidRPr="00D67729">
        <w:rPr>
          <w:rFonts w:ascii="Arial" w:eastAsia="Calibri" w:hAnsi="Arial" w:cs="Arial"/>
          <w:kern w:val="2"/>
          <w:sz w:val="24"/>
          <w:szCs w:val="24"/>
          <w14:ligatures w14:val="standardContextual"/>
        </w:rPr>
        <w:t xml:space="preserve">izo </w:t>
      </w:r>
      <w:r w:rsidR="00D578A7" w:rsidRPr="00D67729">
        <w:rPr>
          <w:rFonts w:ascii="Arial" w:eastAsia="Calibri" w:hAnsi="Arial" w:cs="Arial"/>
          <w:kern w:val="2"/>
          <w:sz w:val="24"/>
          <w:szCs w:val="24"/>
          <w14:ligatures w14:val="standardContextual"/>
        </w:rPr>
        <w:t>presente</w:t>
      </w:r>
      <w:r w:rsidR="00080D5F" w:rsidRPr="00D67729">
        <w:rPr>
          <w:rFonts w:ascii="Arial" w:eastAsia="Calibri" w:hAnsi="Arial" w:cs="Arial"/>
          <w:kern w:val="2"/>
          <w:sz w:val="24"/>
          <w:szCs w:val="24"/>
          <w14:ligatures w14:val="standardContextual"/>
        </w:rPr>
        <w:t xml:space="preserve"> lo dificultoso que </w:t>
      </w:r>
      <w:r w:rsidR="006C77F1" w:rsidRPr="00D67729">
        <w:rPr>
          <w:rFonts w:ascii="Arial" w:eastAsia="Calibri" w:hAnsi="Arial" w:cs="Arial"/>
          <w:kern w:val="2"/>
          <w:sz w:val="24"/>
          <w:szCs w:val="24"/>
          <w14:ligatures w14:val="standardContextual"/>
        </w:rPr>
        <w:t>significó</w:t>
      </w:r>
      <w:r w:rsidR="00080D5F" w:rsidRPr="00D67729">
        <w:rPr>
          <w:rFonts w:ascii="Arial" w:eastAsia="Calibri" w:hAnsi="Arial" w:cs="Arial"/>
          <w:kern w:val="2"/>
          <w:sz w:val="24"/>
          <w:szCs w:val="24"/>
          <w14:ligatures w14:val="standardContextual"/>
        </w:rPr>
        <w:t xml:space="preserve"> el </w:t>
      </w:r>
      <w:r w:rsidR="006C77F1" w:rsidRPr="00D67729">
        <w:rPr>
          <w:rFonts w:ascii="Arial" w:eastAsia="Calibri" w:hAnsi="Arial" w:cs="Arial"/>
          <w:kern w:val="2"/>
          <w:sz w:val="24"/>
          <w:szCs w:val="24"/>
          <w14:ligatures w14:val="standardContextual"/>
        </w:rPr>
        <w:t>cumplimiento</w:t>
      </w:r>
      <w:r w:rsidR="00080D5F" w:rsidRPr="00D67729">
        <w:rPr>
          <w:rFonts w:ascii="Arial" w:eastAsia="Calibri" w:hAnsi="Arial" w:cs="Arial"/>
          <w:kern w:val="2"/>
          <w:sz w:val="24"/>
          <w:szCs w:val="24"/>
          <w14:ligatures w14:val="standardContextual"/>
        </w:rPr>
        <w:t xml:space="preserve"> d</w:t>
      </w:r>
      <w:r w:rsidR="006C77F1" w:rsidRPr="00D67729">
        <w:rPr>
          <w:rFonts w:ascii="Arial" w:eastAsia="Calibri" w:hAnsi="Arial" w:cs="Arial"/>
          <w:kern w:val="2"/>
          <w:sz w:val="24"/>
          <w:szCs w:val="24"/>
          <w14:ligatures w14:val="standardContextual"/>
        </w:rPr>
        <w:t>e</w:t>
      </w:r>
      <w:r w:rsidR="00080D5F" w:rsidRPr="00D67729">
        <w:rPr>
          <w:rFonts w:ascii="Arial" w:eastAsia="Calibri" w:hAnsi="Arial" w:cs="Arial"/>
          <w:kern w:val="2"/>
          <w:sz w:val="24"/>
          <w:szCs w:val="24"/>
          <w14:ligatures w14:val="standardContextual"/>
        </w:rPr>
        <w:t xml:space="preserve"> un </w:t>
      </w:r>
      <w:r w:rsidR="006C77F1" w:rsidRPr="00D67729">
        <w:rPr>
          <w:rFonts w:ascii="Arial" w:eastAsia="Calibri" w:hAnsi="Arial" w:cs="Arial"/>
          <w:kern w:val="2"/>
          <w:sz w:val="24"/>
          <w:szCs w:val="24"/>
          <w14:ligatures w14:val="standardContextual"/>
        </w:rPr>
        <w:t>protocolo</w:t>
      </w:r>
      <w:r w:rsidR="00080D5F" w:rsidRPr="00D67729">
        <w:rPr>
          <w:rFonts w:ascii="Arial" w:eastAsia="Calibri" w:hAnsi="Arial" w:cs="Arial"/>
          <w:kern w:val="2"/>
          <w:sz w:val="24"/>
          <w:szCs w:val="24"/>
          <w14:ligatures w14:val="standardContextual"/>
        </w:rPr>
        <w:t xml:space="preserve"> que parecía</w:t>
      </w:r>
      <w:r w:rsidR="00D67729">
        <w:rPr>
          <w:rFonts w:ascii="Arial" w:eastAsia="Calibri" w:hAnsi="Arial" w:cs="Arial"/>
          <w:kern w:val="2"/>
          <w:sz w:val="24"/>
          <w:szCs w:val="24"/>
          <w14:ligatures w14:val="standardContextual"/>
        </w:rPr>
        <w:t xml:space="preserve"> tan</w:t>
      </w:r>
      <w:r w:rsidR="00080D5F" w:rsidRPr="00D67729">
        <w:rPr>
          <w:rFonts w:ascii="Arial" w:eastAsia="Calibri" w:hAnsi="Arial" w:cs="Arial"/>
          <w:kern w:val="2"/>
          <w:sz w:val="24"/>
          <w:szCs w:val="24"/>
          <w14:ligatures w14:val="standardContextual"/>
        </w:rPr>
        <w:t xml:space="preserve"> claro</w:t>
      </w:r>
      <w:r w:rsidR="00CD1535" w:rsidRPr="00D67729">
        <w:rPr>
          <w:rFonts w:ascii="Arial" w:eastAsia="Calibri" w:hAnsi="Arial" w:cs="Arial"/>
          <w:kern w:val="2"/>
          <w:sz w:val="24"/>
          <w:szCs w:val="24"/>
          <w14:ligatures w14:val="standardContextual"/>
        </w:rPr>
        <w:t>.</w:t>
      </w:r>
    </w:p>
    <w:p w14:paraId="0571DE74" w14:textId="77777777" w:rsidR="00CD1535" w:rsidRPr="00D67729" w:rsidRDefault="00CD1535" w:rsidP="001D0F89">
      <w:pPr>
        <w:widowControl w:val="0"/>
        <w:spacing w:after="0" w:line="240" w:lineRule="auto"/>
        <w:ind w:firstLine="1134"/>
        <w:jc w:val="both"/>
        <w:rPr>
          <w:rFonts w:ascii="Arial" w:eastAsia="Calibri" w:hAnsi="Arial" w:cs="Arial"/>
          <w:kern w:val="2"/>
          <w:sz w:val="24"/>
          <w:szCs w:val="24"/>
          <w14:ligatures w14:val="standardContextual"/>
        </w:rPr>
      </w:pPr>
    </w:p>
    <w:p w14:paraId="4C48A63B" w14:textId="0E2B495C" w:rsidR="00BD6F48" w:rsidRPr="00D67729" w:rsidRDefault="00CD1535" w:rsidP="001D0F89">
      <w:pPr>
        <w:widowControl w:val="0"/>
        <w:spacing w:after="0" w:line="240" w:lineRule="auto"/>
        <w:ind w:firstLine="1134"/>
        <w:jc w:val="both"/>
        <w:rPr>
          <w:rFonts w:ascii="Arial" w:eastAsia="Calibri" w:hAnsi="Arial" w:cs="Arial"/>
          <w:kern w:val="2"/>
          <w:sz w:val="24"/>
          <w:szCs w:val="24"/>
          <w14:ligatures w14:val="standardContextual"/>
        </w:rPr>
      </w:pPr>
      <w:r w:rsidRPr="00D67729">
        <w:rPr>
          <w:rFonts w:ascii="Arial" w:eastAsia="Calibri" w:hAnsi="Arial" w:cs="Arial"/>
          <w:kern w:val="2"/>
          <w:sz w:val="24"/>
          <w:szCs w:val="24"/>
          <w14:ligatures w14:val="standardContextual"/>
        </w:rPr>
        <w:t xml:space="preserve">Observó que </w:t>
      </w:r>
      <w:r w:rsidR="00316C33" w:rsidRPr="00D67729">
        <w:rPr>
          <w:rFonts w:ascii="Arial" w:eastAsia="Calibri" w:hAnsi="Arial" w:cs="Arial"/>
          <w:kern w:val="2"/>
          <w:sz w:val="24"/>
          <w:szCs w:val="24"/>
          <w14:ligatures w14:val="standardContextual"/>
        </w:rPr>
        <w:t>en las reuniones que la asociación que representa sostuvo</w:t>
      </w:r>
      <w:r w:rsidR="00DE54F1" w:rsidRPr="00D67729">
        <w:rPr>
          <w:rFonts w:ascii="Arial" w:eastAsia="Calibri" w:hAnsi="Arial" w:cs="Arial"/>
          <w:kern w:val="2"/>
          <w:sz w:val="24"/>
          <w:szCs w:val="24"/>
          <w14:ligatures w14:val="standardContextual"/>
        </w:rPr>
        <w:t xml:space="preserve"> con</w:t>
      </w:r>
      <w:r w:rsidR="00316C33" w:rsidRPr="00D67729">
        <w:rPr>
          <w:rFonts w:ascii="Arial" w:eastAsia="Calibri" w:hAnsi="Arial" w:cs="Arial"/>
          <w:kern w:val="2"/>
          <w:sz w:val="24"/>
          <w:szCs w:val="24"/>
          <w14:ligatures w14:val="standardContextual"/>
        </w:rPr>
        <w:t xml:space="preserve"> </w:t>
      </w:r>
      <w:r w:rsidR="00532B6A" w:rsidRPr="00D67729">
        <w:rPr>
          <w:rFonts w:ascii="Arial" w:eastAsia="Calibri" w:hAnsi="Arial" w:cs="Arial"/>
          <w:kern w:val="2"/>
          <w:sz w:val="24"/>
          <w:szCs w:val="24"/>
          <w14:ligatures w14:val="standardContextual"/>
        </w:rPr>
        <w:t xml:space="preserve">la Dirección de Presupuestos </w:t>
      </w:r>
      <w:r w:rsidR="00080D5F" w:rsidRPr="00D67729">
        <w:rPr>
          <w:rFonts w:ascii="Arial" w:eastAsia="Calibri" w:hAnsi="Arial" w:cs="Arial"/>
          <w:kern w:val="2"/>
          <w:sz w:val="24"/>
          <w:szCs w:val="24"/>
          <w14:ligatures w14:val="standardContextual"/>
        </w:rPr>
        <w:t>y</w:t>
      </w:r>
      <w:r w:rsidR="00DE54F1" w:rsidRPr="00D67729">
        <w:rPr>
          <w:rFonts w:ascii="Arial" w:eastAsia="Calibri" w:hAnsi="Arial" w:cs="Arial"/>
          <w:kern w:val="2"/>
          <w:sz w:val="24"/>
          <w:szCs w:val="24"/>
          <w14:ligatures w14:val="standardContextual"/>
        </w:rPr>
        <w:t xml:space="preserve"> la Corte Suprema</w:t>
      </w:r>
      <w:r w:rsidR="00124915" w:rsidRPr="00D67729">
        <w:rPr>
          <w:rFonts w:ascii="Arial" w:eastAsia="Calibri" w:hAnsi="Arial" w:cs="Arial"/>
          <w:kern w:val="2"/>
          <w:sz w:val="24"/>
          <w:szCs w:val="24"/>
          <w14:ligatures w14:val="standardContextual"/>
        </w:rPr>
        <w:t xml:space="preserve">, como también </w:t>
      </w:r>
      <w:r w:rsidR="0025183B">
        <w:rPr>
          <w:rFonts w:ascii="Arial" w:eastAsia="Calibri" w:hAnsi="Arial" w:cs="Arial"/>
          <w:kern w:val="2"/>
          <w:sz w:val="24"/>
          <w:szCs w:val="24"/>
          <w14:ligatures w14:val="standardContextual"/>
        </w:rPr>
        <w:t xml:space="preserve">en reuniones sostenidas </w:t>
      </w:r>
      <w:r w:rsidR="00124915" w:rsidRPr="00D67729">
        <w:rPr>
          <w:rFonts w:ascii="Arial" w:eastAsia="Calibri" w:hAnsi="Arial" w:cs="Arial"/>
          <w:kern w:val="2"/>
          <w:sz w:val="24"/>
          <w:szCs w:val="24"/>
          <w14:ligatures w14:val="standardContextual"/>
        </w:rPr>
        <w:t>con los integrantes de la Comisión de Hacienda</w:t>
      </w:r>
      <w:r w:rsidR="00A178C3" w:rsidRPr="00D67729">
        <w:rPr>
          <w:rFonts w:ascii="Arial" w:eastAsia="Calibri" w:hAnsi="Arial" w:cs="Arial"/>
          <w:kern w:val="2"/>
          <w:sz w:val="24"/>
          <w:szCs w:val="24"/>
          <w14:ligatures w14:val="standardContextual"/>
        </w:rPr>
        <w:t>, Senador</w:t>
      </w:r>
      <w:r w:rsidR="00C8268D" w:rsidRPr="00D67729">
        <w:rPr>
          <w:rFonts w:ascii="Arial" w:eastAsia="Calibri" w:hAnsi="Arial" w:cs="Arial"/>
          <w:kern w:val="2"/>
          <w:sz w:val="24"/>
          <w:szCs w:val="24"/>
          <w14:ligatures w14:val="standardContextual"/>
        </w:rPr>
        <w:t>es</w:t>
      </w:r>
      <w:r w:rsidR="00A178C3" w:rsidRPr="00D67729">
        <w:rPr>
          <w:rFonts w:ascii="Arial" w:eastAsia="Calibri" w:hAnsi="Arial" w:cs="Arial"/>
          <w:kern w:val="2"/>
          <w:sz w:val="24"/>
          <w:szCs w:val="24"/>
          <w14:ligatures w14:val="standardContextual"/>
        </w:rPr>
        <w:t xml:space="preserve"> Lagos, </w:t>
      </w:r>
      <w:r w:rsidR="007A6124" w:rsidRPr="00D67729">
        <w:rPr>
          <w:rFonts w:ascii="Arial" w:eastAsia="Calibri" w:hAnsi="Arial" w:cs="Arial"/>
          <w:kern w:val="2"/>
          <w:sz w:val="24"/>
          <w:szCs w:val="24"/>
          <w14:ligatures w14:val="standardContextual"/>
        </w:rPr>
        <w:t xml:space="preserve">Coloma, </w:t>
      </w:r>
      <w:r w:rsidR="002220F4" w:rsidRPr="00D67729">
        <w:rPr>
          <w:rFonts w:ascii="Arial" w:eastAsia="Calibri" w:hAnsi="Arial" w:cs="Arial"/>
          <w:kern w:val="2"/>
          <w:sz w:val="24"/>
          <w:szCs w:val="24"/>
          <w14:ligatures w14:val="standardContextual"/>
        </w:rPr>
        <w:t xml:space="preserve">Saavedra, </w:t>
      </w:r>
      <w:r w:rsidR="00080D5F" w:rsidRPr="00D67729">
        <w:rPr>
          <w:rFonts w:ascii="Arial" w:eastAsia="Calibri" w:hAnsi="Arial" w:cs="Arial"/>
          <w:kern w:val="2"/>
          <w:sz w:val="24"/>
          <w:szCs w:val="24"/>
          <w14:ligatures w14:val="standardContextual"/>
        </w:rPr>
        <w:t>y</w:t>
      </w:r>
      <w:r w:rsidR="002220F4" w:rsidRPr="00D67729">
        <w:rPr>
          <w:rFonts w:ascii="Arial" w:eastAsia="Calibri" w:hAnsi="Arial" w:cs="Arial"/>
          <w:kern w:val="2"/>
          <w:sz w:val="24"/>
          <w:szCs w:val="24"/>
          <w14:ligatures w14:val="standardContextual"/>
        </w:rPr>
        <w:t xml:space="preserve"> García</w:t>
      </w:r>
      <w:r w:rsidR="0025183B">
        <w:rPr>
          <w:rFonts w:ascii="Arial" w:eastAsia="Calibri" w:hAnsi="Arial" w:cs="Arial"/>
          <w:kern w:val="2"/>
          <w:sz w:val="24"/>
          <w:szCs w:val="24"/>
          <w14:ligatures w14:val="standardContextual"/>
        </w:rPr>
        <w:t>, tuv</w:t>
      </w:r>
      <w:r w:rsidR="00FE298E">
        <w:rPr>
          <w:rFonts w:ascii="Arial" w:eastAsia="Calibri" w:hAnsi="Arial" w:cs="Arial"/>
          <w:kern w:val="2"/>
          <w:sz w:val="24"/>
          <w:szCs w:val="24"/>
          <w14:ligatures w14:val="standardContextual"/>
        </w:rPr>
        <w:t xml:space="preserve">o la oportunidad de plantear </w:t>
      </w:r>
      <w:r w:rsidR="004B6E12" w:rsidRPr="00D67729">
        <w:rPr>
          <w:rFonts w:ascii="Arial" w:eastAsia="Calibri" w:hAnsi="Arial" w:cs="Arial"/>
          <w:kern w:val="2"/>
          <w:sz w:val="24"/>
          <w:szCs w:val="24"/>
          <w14:ligatures w14:val="standardContextual"/>
        </w:rPr>
        <w:t>sus inquietudes</w:t>
      </w:r>
      <w:r w:rsidR="003F0015" w:rsidRPr="00D67729">
        <w:rPr>
          <w:rFonts w:ascii="Arial" w:eastAsia="Calibri" w:hAnsi="Arial" w:cs="Arial"/>
          <w:kern w:val="2"/>
          <w:sz w:val="24"/>
          <w:szCs w:val="24"/>
          <w14:ligatures w14:val="standardContextual"/>
        </w:rPr>
        <w:t xml:space="preserve">, sin </w:t>
      </w:r>
      <w:r w:rsidR="00A533DD" w:rsidRPr="00D67729">
        <w:rPr>
          <w:rFonts w:ascii="Arial" w:eastAsia="Calibri" w:hAnsi="Arial" w:cs="Arial"/>
          <w:kern w:val="2"/>
          <w:sz w:val="24"/>
          <w:szCs w:val="24"/>
          <w14:ligatures w14:val="standardContextual"/>
        </w:rPr>
        <w:t>embargo,</w:t>
      </w:r>
      <w:r w:rsidR="003F0015" w:rsidRPr="00D67729">
        <w:rPr>
          <w:rFonts w:ascii="Arial" w:eastAsia="Calibri" w:hAnsi="Arial" w:cs="Arial"/>
          <w:kern w:val="2"/>
          <w:sz w:val="24"/>
          <w:szCs w:val="24"/>
          <w14:ligatures w14:val="standardContextual"/>
        </w:rPr>
        <w:t xml:space="preserve"> aún quedan temas</w:t>
      </w:r>
      <w:r w:rsidR="00080D5F" w:rsidRPr="00D67729">
        <w:rPr>
          <w:rFonts w:ascii="Arial" w:eastAsia="Calibri" w:hAnsi="Arial" w:cs="Arial"/>
          <w:kern w:val="2"/>
          <w:sz w:val="24"/>
          <w:szCs w:val="24"/>
          <w14:ligatures w14:val="standardContextual"/>
        </w:rPr>
        <w:t xml:space="preserve"> pendientes</w:t>
      </w:r>
      <w:r w:rsidR="008B4159">
        <w:rPr>
          <w:rFonts w:ascii="Arial" w:eastAsia="Calibri" w:hAnsi="Arial" w:cs="Arial"/>
          <w:kern w:val="2"/>
          <w:sz w:val="24"/>
          <w:szCs w:val="24"/>
          <w14:ligatures w14:val="standardContextual"/>
        </w:rPr>
        <w:t>,</w:t>
      </w:r>
      <w:r w:rsidR="003F0015" w:rsidRPr="00D67729">
        <w:rPr>
          <w:rFonts w:ascii="Arial" w:eastAsia="Calibri" w:hAnsi="Arial" w:cs="Arial"/>
          <w:kern w:val="2"/>
          <w:sz w:val="24"/>
          <w:szCs w:val="24"/>
          <w14:ligatures w14:val="standardContextual"/>
        </w:rPr>
        <w:t xml:space="preserve"> toda vez que no obstante estar </w:t>
      </w:r>
      <w:r w:rsidR="00080D5F" w:rsidRPr="00D67729">
        <w:rPr>
          <w:rFonts w:ascii="Arial" w:eastAsia="Calibri" w:hAnsi="Arial" w:cs="Arial"/>
          <w:kern w:val="2"/>
          <w:sz w:val="24"/>
          <w:szCs w:val="24"/>
          <w14:ligatures w14:val="standardContextual"/>
        </w:rPr>
        <w:t xml:space="preserve">satisfechos con la </w:t>
      </w:r>
      <w:r w:rsidR="003F0015" w:rsidRPr="00D67729">
        <w:rPr>
          <w:rFonts w:ascii="Arial" w:eastAsia="Calibri" w:hAnsi="Arial" w:cs="Arial"/>
          <w:kern w:val="2"/>
          <w:sz w:val="24"/>
          <w:szCs w:val="24"/>
          <w14:ligatures w14:val="standardContextual"/>
        </w:rPr>
        <w:t>solución</w:t>
      </w:r>
      <w:r w:rsidR="00080D5F" w:rsidRPr="00D67729">
        <w:rPr>
          <w:rFonts w:ascii="Arial" w:eastAsia="Calibri" w:hAnsi="Arial" w:cs="Arial"/>
          <w:kern w:val="2"/>
          <w:sz w:val="24"/>
          <w:szCs w:val="24"/>
          <w14:ligatures w14:val="standardContextual"/>
        </w:rPr>
        <w:t xml:space="preserve"> legislativa </w:t>
      </w:r>
      <w:r w:rsidR="00A533DD" w:rsidRPr="00D67729">
        <w:rPr>
          <w:rFonts w:ascii="Arial" w:eastAsia="Calibri" w:hAnsi="Arial" w:cs="Arial"/>
          <w:kern w:val="2"/>
          <w:sz w:val="24"/>
          <w:szCs w:val="24"/>
          <w14:ligatures w14:val="standardContextual"/>
        </w:rPr>
        <w:t xml:space="preserve">que se ha dado en materia de reajuste </w:t>
      </w:r>
      <w:r w:rsidR="00080D5F" w:rsidRPr="00D67729">
        <w:rPr>
          <w:rFonts w:ascii="Arial" w:eastAsia="Calibri" w:hAnsi="Arial" w:cs="Arial"/>
          <w:kern w:val="2"/>
          <w:sz w:val="24"/>
          <w:szCs w:val="24"/>
          <w14:ligatures w14:val="standardContextual"/>
        </w:rPr>
        <w:t>queda pendiente el</w:t>
      </w:r>
      <w:r w:rsidR="00FE298E">
        <w:rPr>
          <w:rFonts w:ascii="Arial" w:eastAsia="Calibri" w:hAnsi="Arial" w:cs="Arial"/>
          <w:kern w:val="2"/>
          <w:sz w:val="24"/>
          <w:szCs w:val="24"/>
          <w14:ligatures w14:val="standardContextual"/>
        </w:rPr>
        <w:t xml:space="preserve"> problema referido a </w:t>
      </w:r>
      <w:r w:rsidR="00BD6F48" w:rsidRPr="00D67729">
        <w:rPr>
          <w:rFonts w:ascii="Arial" w:eastAsia="Calibri" w:hAnsi="Arial" w:cs="Arial"/>
          <w:kern w:val="2"/>
          <w:sz w:val="24"/>
          <w:szCs w:val="24"/>
          <w14:ligatures w14:val="standardContextual"/>
        </w:rPr>
        <w:t>las distorsiones.</w:t>
      </w:r>
    </w:p>
    <w:p w14:paraId="0A7B21C1" w14:textId="77777777" w:rsidR="00BD6F48" w:rsidRPr="00D67729" w:rsidRDefault="00BD6F48" w:rsidP="001D0F89">
      <w:pPr>
        <w:widowControl w:val="0"/>
        <w:spacing w:after="0" w:line="240" w:lineRule="auto"/>
        <w:ind w:firstLine="1134"/>
        <w:jc w:val="both"/>
        <w:rPr>
          <w:rFonts w:ascii="Arial" w:eastAsia="Calibri" w:hAnsi="Arial" w:cs="Arial"/>
          <w:kern w:val="2"/>
          <w:sz w:val="24"/>
          <w:szCs w:val="24"/>
          <w14:ligatures w14:val="standardContextual"/>
        </w:rPr>
      </w:pPr>
    </w:p>
    <w:p w14:paraId="184CF964" w14:textId="6E7681F5" w:rsidR="000E5B67" w:rsidRPr="00D67729" w:rsidRDefault="00DE5A99" w:rsidP="001D0F89">
      <w:pPr>
        <w:widowControl w:val="0"/>
        <w:spacing w:after="0" w:line="240" w:lineRule="auto"/>
        <w:ind w:firstLine="1134"/>
        <w:jc w:val="both"/>
        <w:rPr>
          <w:rFonts w:ascii="Arial" w:eastAsia="Calibri" w:hAnsi="Arial" w:cs="Arial"/>
          <w:kern w:val="2"/>
          <w:sz w:val="24"/>
          <w:szCs w:val="24"/>
          <w14:ligatures w14:val="standardContextual"/>
        </w:rPr>
      </w:pPr>
      <w:r w:rsidRPr="00D67729">
        <w:rPr>
          <w:rFonts w:ascii="Arial" w:eastAsia="Calibri" w:hAnsi="Arial" w:cs="Arial"/>
          <w:kern w:val="2"/>
          <w:sz w:val="24"/>
          <w:szCs w:val="24"/>
          <w14:ligatures w14:val="standardContextual"/>
        </w:rPr>
        <w:t xml:space="preserve">Hizo referencia a lo señalado por la señora </w:t>
      </w:r>
      <w:r w:rsidR="00B87CCC" w:rsidRPr="00D67729">
        <w:rPr>
          <w:rFonts w:ascii="Arial" w:eastAsia="Calibri" w:hAnsi="Arial" w:cs="Arial"/>
          <w:kern w:val="2"/>
          <w:sz w:val="24"/>
          <w:szCs w:val="24"/>
          <w14:ligatures w14:val="standardContextual"/>
        </w:rPr>
        <w:t>Directora</w:t>
      </w:r>
      <w:r w:rsidRPr="00D67729">
        <w:rPr>
          <w:rFonts w:ascii="Arial" w:eastAsia="Calibri" w:hAnsi="Arial" w:cs="Arial"/>
          <w:kern w:val="2"/>
          <w:sz w:val="24"/>
          <w:szCs w:val="24"/>
          <w14:ligatures w14:val="standardContextual"/>
        </w:rPr>
        <w:t xml:space="preserve"> en </w:t>
      </w:r>
      <w:r w:rsidR="00B87CCC" w:rsidRPr="00D67729">
        <w:rPr>
          <w:rFonts w:ascii="Arial" w:eastAsia="Calibri" w:hAnsi="Arial" w:cs="Arial"/>
          <w:kern w:val="2"/>
          <w:sz w:val="24"/>
          <w:szCs w:val="24"/>
          <w14:ligatures w14:val="standardContextual"/>
        </w:rPr>
        <w:t>cuanto</w:t>
      </w:r>
      <w:r w:rsidRPr="00D67729">
        <w:rPr>
          <w:rFonts w:ascii="Arial" w:eastAsia="Calibri" w:hAnsi="Arial" w:cs="Arial"/>
          <w:kern w:val="2"/>
          <w:sz w:val="24"/>
          <w:szCs w:val="24"/>
          <w14:ligatures w14:val="standardContextual"/>
        </w:rPr>
        <w:t xml:space="preserve"> a que</w:t>
      </w:r>
      <w:r w:rsidR="00D836F9" w:rsidRPr="00D67729">
        <w:rPr>
          <w:rFonts w:ascii="Arial" w:eastAsia="Calibri" w:hAnsi="Arial" w:cs="Arial"/>
          <w:kern w:val="2"/>
          <w:sz w:val="24"/>
          <w:szCs w:val="24"/>
          <w14:ligatures w14:val="standardContextual"/>
        </w:rPr>
        <w:t xml:space="preserve"> hay un abordaje </w:t>
      </w:r>
      <w:r w:rsidR="00B87CCC" w:rsidRPr="00D67729">
        <w:rPr>
          <w:rFonts w:ascii="Arial" w:eastAsia="Calibri" w:hAnsi="Arial" w:cs="Arial"/>
          <w:kern w:val="2"/>
          <w:sz w:val="24"/>
          <w:szCs w:val="24"/>
          <w14:ligatures w14:val="standardContextual"/>
        </w:rPr>
        <w:t xml:space="preserve">respecto de las distorsiones </w:t>
      </w:r>
      <w:r w:rsidR="004F6A57" w:rsidRPr="00D67729">
        <w:rPr>
          <w:rFonts w:ascii="Arial" w:eastAsia="Calibri" w:hAnsi="Arial" w:cs="Arial"/>
          <w:kern w:val="2"/>
          <w:sz w:val="24"/>
          <w:szCs w:val="24"/>
          <w14:ligatures w14:val="standardContextual"/>
        </w:rPr>
        <w:t>en los grados 1 y 2</w:t>
      </w:r>
      <w:r w:rsidR="002E066B" w:rsidRPr="00D67729">
        <w:rPr>
          <w:rFonts w:ascii="Arial" w:eastAsia="Calibri" w:hAnsi="Arial" w:cs="Arial"/>
          <w:kern w:val="2"/>
          <w:sz w:val="24"/>
          <w:szCs w:val="24"/>
          <w14:ligatures w14:val="standardContextual"/>
        </w:rPr>
        <w:t>, pero quedan pendientes el resto de las escalas</w:t>
      </w:r>
      <w:r w:rsidR="008B4159">
        <w:rPr>
          <w:rFonts w:ascii="Arial" w:eastAsia="Calibri" w:hAnsi="Arial" w:cs="Arial"/>
          <w:kern w:val="2"/>
          <w:sz w:val="24"/>
          <w:szCs w:val="24"/>
          <w14:ligatures w14:val="standardContextual"/>
        </w:rPr>
        <w:t>,</w:t>
      </w:r>
      <w:r w:rsidR="002E066B" w:rsidRPr="00D67729">
        <w:rPr>
          <w:rFonts w:ascii="Arial" w:eastAsia="Calibri" w:hAnsi="Arial" w:cs="Arial"/>
          <w:kern w:val="2"/>
          <w:sz w:val="24"/>
          <w:szCs w:val="24"/>
          <w14:ligatures w14:val="standardContextual"/>
        </w:rPr>
        <w:t xml:space="preserve"> que también </w:t>
      </w:r>
      <w:r w:rsidR="000E5B67" w:rsidRPr="00D67729">
        <w:rPr>
          <w:rFonts w:ascii="Arial" w:eastAsia="Calibri" w:hAnsi="Arial" w:cs="Arial"/>
          <w:kern w:val="2"/>
          <w:sz w:val="24"/>
          <w:szCs w:val="24"/>
          <w14:ligatures w14:val="standardContextual"/>
        </w:rPr>
        <w:t xml:space="preserve">han sufrido con estas distorsiones. Añadió que esto aplicará también para los grados 7 y 8 pero </w:t>
      </w:r>
      <w:r w:rsidR="003076DB" w:rsidRPr="00D67729">
        <w:rPr>
          <w:rFonts w:ascii="Arial" w:eastAsia="Calibri" w:hAnsi="Arial" w:cs="Arial"/>
          <w:kern w:val="2"/>
          <w:sz w:val="24"/>
          <w:szCs w:val="24"/>
          <w14:ligatures w14:val="standardContextual"/>
        </w:rPr>
        <w:t>quedarán pendientes el resto de los grados del Poder Judicial.</w:t>
      </w:r>
    </w:p>
    <w:p w14:paraId="6A886F70" w14:textId="7946CB08" w:rsidR="007E547E" w:rsidRPr="00D67729" w:rsidRDefault="007E547E" w:rsidP="001D0F89">
      <w:pPr>
        <w:widowControl w:val="0"/>
        <w:spacing w:after="0" w:line="240" w:lineRule="auto"/>
        <w:ind w:firstLine="1134"/>
        <w:jc w:val="both"/>
        <w:rPr>
          <w:rFonts w:ascii="Arial" w:eastAsia="Calibri" w:hAnsi="Arial" w:cs="Arial"/>
          <w:kern w:val="2"/>
          <w:sz w:val="24"/>
          <w:szCs w:val="24"/>
          <w14:ligatures w14:val="standardContextual"/>
        </w:rPr>
      </w:pPr>
    </w:p>
    <w:p w14:paraId="59AF4DFA" w14:textId="53647EDA" w:rsidR="007A56D3" w:rsidRPr="002352FB" w:rsidRDefault="00BB032B" w:rsidP="001D0F89">
      <w:pPr>
        <w:widowControl w:val="0"/>
        <w:spacing w:after="0" w:line="240" w:lineRule="auto"/>
        <w:ind w:firstLine="1134"/>
        <w:jc w:val="both"/>
        <w:rPr>
          <w:rFonts w:ascii="Arial" w:eastAsia="Calibri" w:hAnsi="Arial" w:cs="Arial"/>
          <w:kern w:val="2"/>
          <w:sz w:val="24"/>
          <w:szCs w:val="24"/>
          <w14:ligatures w14:val="standardContextual"/>
        </w:rPr>
      </w:pPr>
      <w:r w:rsidRPr="002352FB">
        <w:rPr>
          <w:rFonts w:ascii="Arial" w:eastAsia="Calibri" w:hAnsi="Arial" w:cs="Arial"/>
          <w:kern w:val="2"/>
          <w:sz w:val="24"/>
          <w:szCs w:val="24"/>
          <w14:ligatures w14:val="standardContextual"/>
        </w:rPr>
        <w:t xml:space="preserve">Puso de relieve que este es un proyecto de ley que </w:t>
      </w:r>
      <w:r w:rsidR="007E547E" w:rsidRPr="002352FB">
        <w:rPr>
          <w:rFonts w:ascii="Arial" w:eastAsia="Calibri" w:hAnsi="Arial" w:cs="Arial"/>
          <w:kern w:val="2"/>
          <w:sz w:val="24"/>
          <w:szCs w:val="24"/>
          <w14:ligatures w14:val="standardContextual"/>
        </w:rPr>
        <w:t>dej</w:t>
      </w:r>
      <w:r w:rsidR="0061670C">
        <w:rPr>
          <w:rFonts w:ascii="Arial" w:eastAsia="Calibri" w:hAnsi="Arial" w:cs="Arial"/>
          <w:kern w:val="2"/>
          <w:sz w:val="24"/>
          <w:szCs w:val="24"/>
          <w14:ligatures w14:val="standardContextual"/>
        </w:rPr>
        <w:t>ó</w:t>
      </w:r>
      <w:r w:rsidR="007E547E" w:rsidRPr="002352FB">
        <w:rPr>
          <w:rFonts w:ascii="Arial" w:eastAsia="Calibri" w:hAnsi="Arial" w:cs="Arial"/>
          <w:kern w:val="2"/>
          <w:sz w:val="24"/>
          <w:szCs w:val="24"/>
          <w14:ligatures w14:val="standardContextual"/>
        </w:rPr>
        <w:t xml:space="preserve"> fuera </w:t>
      </w:r>
      <w:r w:rsidRPr="002352FB">
        <w:rPr>
          <w:rFonts w:ascii="Arial" w:eastAsia="Calibri" w:hAnsi="Arial" w:cs="Arial"/>
          <w:kern w:val="2"/>
          <w:sz w:val="24"/>
          <w:szCs w:val="24"/>
          <w14:ligatures w14:val="standardContextual"/>
        </w:rPr>
        <w:t xml:space="preserve">a </w:t>
      </w:r>
      <w:r w:rsidR="007E547E" w:rsidRPr="002352FB">
        <w:rPr>
          <w:rFonts w:ascii="Arial" w:eastAsia="Calibri" w:hAnsi="Arial" w:cs="Arial"/>
          <w:kern w:val="2"/>
          <w:sz w:val="24"/>
          <w:szCs w:val="24"/>
          <w14:ligatures w14:val="standardContextual"/>
        </w:rPr>
        <w:t>2</w:t>
      </w:r>
      <w:r w:rsidRPr="002352FB">
        <w:rPr>
          <w:rFonts w:ascii="Arial" w:eastAsia="Calibri" w:hAnsi="Arial" w:cs="Arial"/>
          <w:kern w:val="2"/>
          <w:sz w:val="24"/>
          <w:szCs w:val="24"/>
          <w14:ligatures w14:val="standardContextual"/>
        </w:rPr>
        <w:t>.</w:t>
      </w:r>
      <w:r w:rsidR="000B680C" w:rsidRPr="002352FB">
        <w:rPr>
          <w:rFonts w:ascii="Arial" w:eastAsia="Calibri" w:hAnsi="Arial" w:cs="Arial"/>
          <w:kern w:val="2"/>
          <w:sz w:val="24"/>
          <w:szCs w:val="24"/>
          <w14:ligatures w14:val="standardContextual"/>
        </w:rPr>
        <w:t>2</w:t>
      </w:r>
      <w:r w:rsidR="007E547E" w:rsidRPr="002352FB">
        <w:rPr>
          <w:rFonts w:ascii="Arial" w:eastAsia="Calibri" w:hAnsi="Arial" w:cs="Arial"/>
          <w:kern w:val="2"/>
          <w:sz w:val="24"/>
          <w:szCs w:val="24"/>
          <w14:ligatures w14:val="standardContextual"/>
        </w:rPr>
        <w:t xml:space="preserve">52 </w:t>
      </w:r>
      <w:r w:rsidR="000B680C" w:rsidRPr="002352FB">
        <w:rPr>
          <w:rFonts w:ascii="Arial" w:eastAsia="Calibri" w:hAnsi="Arial" w:cs="Arial"/>
          <w:kern w:val="2"/>
          <w:sz w:val="24"/>
          <w:szCs w:val="24"/>
          <w14:ligatures w14:val="standardContextual"/>
        </w:rPr>
        <w:t xml:space="preserve">funcionarios </w:t>
      </w:r>
      <w:r w:rsidR="007E547E" w:rsidRPr="002352FB">
        <w:rPr>
          <w:rFonts w:ascii="Arial" w:eastAsia="Calibri" w:hAnsi="Arial" w:cs="Arial"/>
          <w:kern w:val="2"/>
          <w:sz w:val="24"/>
          <w:szCs w:val="24"/>
          <w14:ligatures w14:val="standardContextual"/>
        </w:rPr>
        <w:t>d</w:t>
      </w:r>
      <w:r w:rsidR="000B680C" w:rsidRPr="002352FB">
        <w:rPr>
          <w:rFonts w:ascii="Arial" w:eastAsia="Calibri" w:hAnsi="Arial" w:cs="Arial"/>
          <w:kern w:val="2"/>
          <w:sz w:val="24"/>
          <w:szCs w:val="24"/>
          <w14:ligatures w14:val="standardContextual"/>
        </w:rPr>
        <w:t>e</w:t>
      </w:r>
      <w:r w:rsidR="007E547E" w:rsidRPr="002352FB">
        <w:rPr>
          <w:rFonts w:ascii="Arial" w:eastAsia="Calibri" w:hAnsi="Arial" w:cs="Arial"/>
          <w:kern w:val="2"/>
          <w:sz w:val="24"/>
          <w:szCs w:val="24"/>
          <w14:ligatures w14:val="standardContextual"/>
        </w:rPr>
        <w:t xml:space="preserve">l </w:t>
      </w:r>
      <w:r w:rsidR="000B680C" w:rsidRPr="002352FB">
        <w:rPr>
          <w:rFonts w:ascii="Arial" w:eastAsia="Calibri" w:hAnsi="Arial" w:cs="Arial"/>
          <w:kern w:val="2"/>
          <w:sz w:val="24"/>
          <w:szCs w:val="24"/>
          <w14:ligatures w14:val="standardContextual"/>
        </w:rPr>
        <w:t>P</w:t>
      </w:r>
      <w:r w:rsidR="007E547E" w:rsidRPr="002352FB">
        <w:rPr>
          <w:rFonts w:ascii="Arial" w:eastAsia="Calibri" w:hAnsi="Arial" w:cs="Arial"/>
          <w:kern w:val="2"/>
          <w:sz w:val="24"/>
          <w:szCs w:val="24"/>
          <w14:ligatures w14:val="standardContextual"/>
        </w:rPr>
        <w:t xml:space="preserve">oder </w:t>
      </w:r>
      <w:r w:rsidR="000B680C" w:rsidRPr="002352FB">
        <w:rPr>
          <w:rFonts w:ascii="Arial" w:eastAsia="Calibri" w:hAnsi="Arial" w:cs="Arial"/>
          <w:kern w:val="2"/>
          <w:sz w:val="24"/>
          <w:szCs w:val="24"/>
          <w14:ligatures w14:val="standardContextual"/>
        </w:rPr>
        <w:t>J</w:t>
      </w:r>
      <w:r w:rsidR="007E547E" w:rsidRPr="002352FB">
        <w:rPr>
          <w:rFonts w:ascii="Arial" w:eastAsia="Calibri" w:hAnsi="Arial" w:cs="Arial"/>
          <w:kern w:val="2"/>
          <w:sz w:val="24"/>
          <w:szCs w:val="24"/>
          <w14:ligatures w14:val="standardContextual"/>
        </w:rPr>
        <w:t>udicial</w:t>
      </w:r>
      <w:r w:rsidR="000B680C" w:rsidRPr="002352FB">
        <w:rPr>
          <w:rFonts w:ascii="Arial" w:eastAsia="Calibri" w:hAnsi="Arial" w:cs="Arial"/>
          <w:kern w:val="2"/>
          <w:sz w:val="24"/>
          <w:szCs w:val="24"/>
          <w14:ligatures w14:val="standardContextual"/>
        </w:rPr>
        <w:t>, lo que incluye a Ministros, Jue</w:t>
      </w:r>
      <w:r w:rsidR="00C47B3C" w:rsidRPr="002352FB">
        <w:rPr>
          <w:rFonts w:ascii="Arial" w:eastAsia="Calibri" w:hAnsi="Arial" w:cs="Arial"/>
          <w:kern w:val="2"/>
          <w:sz w:val="24"/>
          <w:szCs w:val="24"/>
          <w14:ligatures w14:val="standardContextual"/>
        </w:rPr>
        <w:t xml:space="preserve">ces, Secretarios </w:t>
      </w:r>
      <w:r w:rsidR="007E547E" w:rsidRPr="002352FB">
        <w:rPr>
          <w:rFonts w:ascii="Arial" w:eastAsia="Calibri" w:hAnsi="Arial" w:cs="Arial"/>
          <w:kern w:val="2"/>
          <w:sz w:val="24"/>
          <w:szCs w:val="24"/>
          <w14:ligatures w14:val="standardContextual"/>
        </w:rPr>
        <w:t xml:space="preserve">y </w:t>
      </w:r>
      <w:r w:rsidR="00C47B3C" w:rsidRPr="002352FB">
        <w:rPr>
          <w:rFonts w:ascii="Arial" w:eastAsia="Calibri" w:hAnsi="Arial" w:cs="Arial"/>
          <w:kern w:val="2"/>
          <w:sz w:val="24"/>
          <w:szCs w:val="24"/>
          <w14:ligatures w14:val="standardContextual"/>
        </w:rPr>
        <w:t>también funcionarios</w:t>
      </w:r>
      <w:r w:rsidR="008B4159">
        <w:rPr>
          <w:rFonts w:ascii="Arial" w:eastAsia="Calibri" w:hAnsi="Arial" w:cs="Arial"/>
          <w:kern w:val="2"/>
          <w:sz w:val="24"/>
          <w:szCs w:val="24"/>
          <w14:ligatures w14:val="standardContextual"/>
        </w:rPr>
        <w:t>,</w:t>
      </w:r>
      <w:r w:rsidR="00C47B3C" w:rsidRPr="002352FB">
        <w:rPr>
          <w:rFonts w:ascii="Arial" w:eastAsia="Calibri" w:hAnsi="Arial" w:cs="Arial"/>
          <w:kern w:val="2"/>
          <w:sz w:val="24"/>
          <w:szCs w:val="24"/>
          <w14:ligatures w14:val="standardContextual"/>
        </w:rPr>
        <w:t xml:space="preserve"> tanto del Poder </w:t>
      </w:r>
      <w:r w:rsidR="00DC21FA" w:rsidRPr="002352FB">
        <w:rPr>
          <w:rFonts w:ascii="Arial" w:eastAsia="Calibri" w:hAnsi="Arial" w:cs="Arial"/>
          <w:kern w:val="2"/>
          <w:sz w:val="24"/>
          <w:szCs w:val="24"/>
          <w14:ligatures w14:val="standardContextual"/>
        </w:rPr>
        <w:t>Judicial</w:t>
      </w:r>
      <w:r w:rsidR="00C47B3C" w:rsidRPr="002352FB">
        <w:rPr>
          <w:rFonts w:ascii="Arial" w:eastAsia="Calibri" w:hAnsi="Arial" w:cs="Arial"/>
          <w:kern w:val="2"/>
          <w:sz w:val="24"/>
          <w:szCs w:val="24"/>
          <w14:ligatures w14:val="standardContextual"/>
        </w:rPr>
        <w:t xml:space="preserve"> como de la Corporación Administrativa</w:t>
      </w:r>
      <w:r w:rsidR="00DC21FA" w:rsidRPr="002352FB">
        <w:rPr>
          <w:rFonts w:ascii="Arial" w:eastAsia="Calibri" w:hAnsi="Arial" w:cs="Arial"/>
          <w:kern w:val="2"/>
          <w:sz w:val="24"/>
          <w:szCs w:val="24"/>
          <w14:ligatures w14:val="standardContextual"/>
        </w:rPr>
        <w:t>,</w:t>
      </w:r>
      <w:r w:rsidR="00C47B3C" w:rsidRPr="002352FB">
        <w:rPr>
          <w:rFonts w:ascii="Arial" w:eastAsia="Calibri" w:hAnsi="Arial" w:cs="Arial"/>
          <w:kern w:val="2"/>
          <w:sz w:val="24"/>
          <w:szCs w:val="24"/>
          <w14:ligatures w14:val="standardContextual"/>
        </w:rPr>
        <w:t xml:space="preserve"> </w:t>
      </w:r>
      <w:r w:rsidR="007E547E" w:rsidRPr="002352FB">
        <w:rPr>
          <w:rFonts w:ascii="Arial" w:eastAsia="Calibri" w:hAnsi="Arial" w:cs="Arial"/>
          <w:kern w:val="2"/>
          <w:sz w:val="24"/>
          <w:szCs w:val="24"/>
          <w14:ligatures w14:val="standardContextual"/>
        </w:rPr>
        <w:t xml:space="preserve">de ahí que </w:t>
      </w:r>
      <w:r w:rsidR="00DC21FA" w:rsidRPr="002352FB">
        <w:rPr>
          <w:rFonts w:ascii="Arial" w:eastAsia="Calibri" w:hAnsi="Arial" w:cs="Arial"/>
          <w:kern w:val="2"/>
          <w:sz w:val="24"/>
          <w:szCs w:val="24"/>
          <w14:ligatures w14:val="standardContextual"/>
        </w:rPr>
        <w:t>resulte</w:t>
      </w:r>
      <w:r w:rsidR="007E547E" w:rsidRPr="002352FB">
        <w:rPr>
          <w:rFonts w:ascii="Arial" w:eastAsia="Calibri" w:hAnsi="Arial" w:cs="Arial"/>
          <w:kern w:val="2"/>
          <w:sz w:val="24"/>
          <w:szCs w:val="24"/>
          <w14:ligatures w14:val="standardContextual"/>
        </w:rPr>
        <w:t xml:space="preserve"> valios</w:t>
      </w:r>
      <w:r w:rsidR="00DC21FA" w:rsidRPr="002352FB">
        <w:rPr>
          <w:rFonts w:ascii="Arial" w:eastAsia="Calibri" w:hAnsi="Arial" w:cs="Arial"/>
          <w:kern w:val="2"/>
          <w:sz w:val="24"/>
          <w:szCs w:val="24"/>
          <w14:ligatures w14:val="standardContextual"/>
        </w:rPr>
        <w:t>o</w:t>
      </w:r>
      <w:r w:rsidR="007E547E" w:rsidRPr="002352FB">
        <w:rPr>
          <w:rFonts w:ascii="Arial" w:eastAsia="Calibri" w:hAnsi="Arial" w:cs="Arial"/>
          <w:kern w:val="2"/>
          <w:sz w:val="24"/>
          <w:szCs w:val="24"/>
          <w14:ligatures w14:val="standardContextual"/>
        </w:rPr>
        <w:t xml:space="preserve"> q</w:t>
      </w:r>
      <w:r w:rsidR="00DC21FA" w:rsidRPr="002352FB">
        <w:rPr>
          <w:rFonts w:ascii="Arial" w:eastAsia="Calibri" w:hAnsi="Arial" w:cs="Arial"/>
          <w:kern w:val="2"/>
          <w:sz w:val="24"/>
          <w:szCs w:val="24"/>
          <w14:ligatures w14:val="standardContextual"/>
        </w:rPr>
        <w:t>u</w:t>
      </w:r>
      <w:r w:rsidR="007E547E" w:rsidRPr="002352FB">
        <w:rPr>
          <w:rFonts w:ascii="Arial" w:eastAsia="Calibri" w:hAnsi="Arial" w:cs="Arial"/>
          <w:kern w:val="2"/>
          <w:sz w:val="24"/>
          <w:szCs w:val="24"/>
          <w14:ligatures w14:val="standardContextual"/>
        </w:rPr>
        <w:t>e se cump</w:t>
      </w:r>
      <w:r w:rsidR="0061670C">
        <w:rPr>
          <w:rFonts w:ascii="Arial" w:eastAsia="Calibri" w:hAnsi="Arial" w:cs="Arial"/>
          <w:kern w:val="2"/>
          <w:sz w:val="24"/>
          <w:szCs w:val="24"/>
          <w14:ligatures w14:val="standardContextual"/>
        </w:rPr>
        <w:t>l</w:t>
      </w:r>
      <w:r w:rsidR="007E547E" w:rsidRPr="002352FB">
        <w:rPr>
          <w:rFonts w:ascii="Arial" w:eastAsia="Calibri" w:hAnsi="Arial" w:cs="Arial"/>
          <w:kern w:val="2"/>
          <w:sz w:val="24"/>
          <w:szCs w:val="24"/>
          <w14:ligatures w14:val="standardContextual"/>
        </w:rPr>
        <w:t xml:space="preserve">a y se aborde </w:t>
      </w:r>
      <w:r w:rsidR="007A56D3" w:rsidRPr="002352FB">
        <w:rPr>
          <w:rFonts w:ascii="Arial" w:eastAsia="Calibri" w:hAnsi="Arial" w:cs="Arial"/>
          <w:kern w:val="2"/>
          <w:sz w:val="24"/>
          <w:szCs w:val="24"/>
          <w14:ligatures w14:val="standardContextual"/>
        </w:rPr>
        <w:t xml:space="preserve">a </w:t>
      </w:r>
      <w:r w:rsidR="007E547E" w:rsidRPr="002352FB">
        <w:rPr>
          <w:rFonts w:ascii="Arial" w:eastAsia="Calibri" w:hAnsi="Arial" w:cs="Arial"/>
          <w:kern w:val="2"/>
          <w:sz w:val="24"/>
          <w:szCs w:val="24"/>
          <w14:ligatures w14:val="standardContextual"/>
        </w:rPr>
        <w:t xml:space="preserve">todo el espectro de quienes trabajan en el </w:t>
      </w:r>
      <w:r w:rsidR="007A56D3" w:rsidRPr="002352FB">
        <w:rPr>
          <w:rFonts w:ascii="Arial" w:eastAsia="Calibri" w:hAnsi="Arial" w:cs="Arial"/>
          <w:kern w:val="2"/>
          <w:sz w:val="24"/>
          <w:szCs w:val="24"/>
          <w14:ligatures w14:val="standardContextual"/>
        </w:rPr>
        <w:t>P</w:t>
      </w:r>
      <w:r w:rsidR="007E547E" w:rsidRPr="002352FB">
        <w:rPr>
          <w:rFonts w:ascii="Arial" w:eastAsia="Calibri" w:hAnsi="Arial" w:cs="Arial"/>
          <w:kern w:val="2"/>
          <w:sz w:val="24"/>
          <w:szCs w:val="24"/>
          <w14:ligatures w14:val="standardContextual"/>
        </w:rPr>
        <w:t xml:space="preserve">oder </w:t>
      </w:r>
      <w:r w:rsidR="007A56D3" w:rsidRPr="002352FB">
        <w:rPr>
          <w:rFonts w:ascii="Arial" w:eastAsia="Calibri" w:hAnsi="Arial" w:cs="Arial"/>
          <w:kern w:val="2"/>
          <w:sz w:val="24"/>
          <w:szCs w:val="24"/>
          <w14:ligatures w14:val="standardContextual"/>
        </w:rPr>
        <w:t>J</w:t>
      </w:r>
      <w:r w:rsidR="007E547E" w:rsidRPr="002352FB">
        <w:rPr>
          <w:rFonts w:ascii="Arial" w:eastAsia="Calibri" w:hAnsi="Arial" w:cs="Arial"/>
          <w:kern w:val="2"/>
          <w:sz w:val="24"/>
          <w:szCs w:val="24"/>
          <w14:ligatures w14:val="standardContextual"/>
        </w:rPr>
        <w:t>udicial</w:t>
      </w:r>
      <w:r w:rsidR="007A56D3" w:rsidRPr="002352FB">
        <w:rPr>
          <w:rFonts w:ascii="Arial" w:eastAsia="Calibri" w:hAnsi="Arial" w:cs="Arial"/>
          <w:kern w:val="2"/>
          <w:sz w:val="24"/>
          <w:szCs w:val="24"/>
          <w14:ligatures w14:val="standardContextual"/>
        </w:rPr>
        <w:t>.</w:t>
      </w:r>
    </w:p>
    <w:p w14:paraId="3D8D4CC8" w14:textId="77777777" w:rsidR="007A56D3" w:rsidRPr="002352FB" w:rsidRDefault="007A56D3" w:rsidP="001D0F89">
      <w:pPr>
        <w:widowControl w:val="0"/>
        <w:spacing w:after="0" w:line="240" w:lineRule="auto"/>
        <w:ind w:firstLine="1134"/>
        <w:jc w:val="both"/>
        <w:rPr>
          <w:rFonts w:ascii="Arial" w:eastAsia="Calibri" w:hAnsi="Arial" w:cs="Arial"/>
          <w:kern w:val="2"/>
          <w:sz w:val="24"/>
          <w:szCs w:val="24"/>
          <w14:ligatures w14:val="standardContextual"/>
        </w:rPr>
      </w:pPr>
    </w:p>
    <w:p w14:paraId="123DDC24" w14:textId="046F569E" w:rsidR="008341F7" w:rsidRDefault="007A56D3" w:rsidP="001D0F89">
      <w:pPr>
        <w:widowControl w:val="0"/>
        <w:spacing w:after="0" w:line="240" w:lineRule="auto"/>
        <w:ind w:firstLine="1134"/>
        <w:jc w:val="both"/>
        <w:rPr>
          <w:rFonts w:ascii="Arial" w:eastAsia="Calibri" w:hAnsi="Arial" w:cs="Arial"/>
          <w:kern w:val="2"/>
          <w:sz w:val="24"/>
          <w:szCs w:val="24"/>
          <w14:ligatures w14:val="standardContextual"/>
        </w:rPr>
      </w:pPr>
      <w:r w:rsidRPr="002352FB">
        <w:rPr>
          <w:rFonts w:ascii="Arial" w:eastAsia="Calibri" w:hAnsi="Arial" w:cs="Arial"/>
          <w:kern w:val="2"/>
          <w:sz w:val="24"/>
          <w:szCs w:val="24"/>
          <w14:ligatures w14:val="standardContextual"/>
        </w:rPr>
        <w:t xml:space="preserve">Acerca de </w:t>
      </w:r>
      <w:r w:rsidR="007E547E" w:rsidRPr="002352FB">
        <w:rPr>
          <w:rFonts w:ascii="Arial" w:eastAsia="Calibri" w:hAnsi="Arial" w:cs="Arial"/>
          <w:kern w:val="2"/>
          <w:sz w:val="24"/>
          <w:szCs w:val="24"/>
          <w14:ligatures w14:val="standardContextual"/>
        </w:rPr>
        <w:t>la inquiet</w:t>
      </w:r>
      <w:r w:rsidRPr="002352FB">
        <w:rPr>
          <w:rFonts w:ascii="Arial" w:eastAsia="Calibri" w:hAnsi="Arial" w:cs="Arial"/>
          <w:kern w:val="2"/>
          <w:sz w:val="24"/>
          <w:szCs w:val="24"/>
          <w14:ligatures w14:val="standardContextual"/>
        </w:rPr>
        <w:t>u</w:t>
      </w:r>
      <w:r w:rsidR="007E547E" w:rsidRPr="002352FB">
        <w:rPr>
          <w:rFonts w:ascii="Arial" w:eastAsia="Calibri" w:hAnsi="Arial" w:cs="Arial"/>
          <w:kern w:val="2"/>
          <w:sz w:val="24"/>
          <w:szCs w:val="24"/>
          <w14:ligatures w14:val="standardContextual"/>
        </w:rPr>
        <w:t>d planteada por el</w:t>
      </w:r>
      <w:r w:rsidRPr="002352FB">
        <w:rPr>
          <w:rFonts w:ascii="Arial" w:eastAsia="Calibri" w:hAnsi="Arial" w:cs="Arial"/>
          <w:kern w:val="2"/>
          <w:sz w:val="24"/>
          <w:szCs w:val="24"/>
          <w14:ligatures w14:val="standardContextual"/>
        </w:rPr>
        <w:t xml:space="preserve"> Senador Lagos</w:t>
      </w:r>
      <w:r w:rsidR="008B4159">
        <w:rPr>
          <w:rFonts w:ascii="Arial" w:eastAsia="Calibri" w:hAnsi="Arial" w:cs="Arial"/>
          <w:kern w:val="2"/>
          <w:sz w:val="24"/>
          <w:szCs w:val="24"/>
          <w14:ligatures w14:val="standardContextual"/>
        </w:rPr>
        <w:t xml:space="preserve">, acerca </w:t>
      </w:r>
      <w:r w:rsidR="00105162" w:rsidRPr="002352FB">
        <w:rPr>
          <w:rFonts w:ascii="Arial" w:eastAsia="Calibri" w:hAnsi="Arial" w:cs="Arial"/>
          <w:kern w:val="2"/>
          <w:sz w:val="24"/>
          <w:szCs w:val="24"/>
          <w14:ligatures w14:val="standardContextual"/>
        </w:rPr>
        <w:t>de la</w:t>
      </w:r>
      <w:r w:rsidR="009608E1" w:rsidRPr="002352FB">
        <w:rPr>
          <w:rFonts w:ascii="Arial" w:eastAsia="Calibri" w:hAnsi="Arial" w:cs="Arial"/>
          <w:kern w:val="2"/>
          <w:sz w:val="24"/>
          <w:szCs w:val="24"/>
          <w14:ligatures w14:val="standardContextual"/>
        </w:rPr>
        <w:t xml:space="preserve"> </w:t>
      </w:r>
      <w:r w:rsidR="00A719DF" w:rsidRPr="002352FB">
        <w:rPr>
          <w:rFonts w:ascii="Arial" w:eastAsia="Calibri" w:hAnsi="Arial" w:cs="Arial"/>
          <w:kern w:val="2"/>
          <w:sz w:val="24"/>
          <w:szCs w:val="24"/>
          <w14:ligatures w14:val="standardContextual"/>
        </w:rPr>
        <w:t xml:space="preserve">absorción que se hace </w:t>
      </w:r>
      <w:r w:rsidR="00E91342" w:rsidRPr="002352FB">
        <w:rPr>
          <w:rFonts w:ascii="Arial" w:eastAsia="Calibri" w:hAnsi="Arial" w:cs="Arial"/>
          <w:kern w:val="2"/>
          <w:sz w:val="24"/>
          <w:szCs w:val="24"/>
          <w14:ligatures w14:val="standardContextual"/>
        </w:rPr>
        <w:t xml:space="preserve">de los $264.000 para incorporarlos ahora como un porcentaje total en </w:t>
      </w:r>
      <w:r w:rsidR="007F7F95" w:rsidRPr="002352FB">
        <w:rPr>
          <w:rFonts w:ascii="Arial" w:eastAsia="Calibri" w:hAnsi="Arial" w:cs="Arial"/>
          <w:kern w:val="2"/>
          <w:sz w:val="24"/>
          <w:szCs w:val="24"/>
          <w14:ligatures w14:val="standardContextual"/>
        </w:rPr>
        <w:t xml:space="preserve">la forma </w:t>
      </w:r>
      <w:r w:rsidR="0061670C">
        <w:rPr>
          <w:rFonts w:ascii="Arial" w:eastAsia="Calibri" w:hAnsi="Arial" w:cs="Arial"/>
          <w:kern w:val="2"/>
          <w:sz w:val="24"/>
          <w:szCs w:val="24"/>
          <w14:ligatures w14:val="standardContextual"/>
        </w:rPr>
        <w:t>expuesta</w:t>
      </w:r>
      <w:r w:rsidR="00E91342" w:rsidRPr="002352FB">
        <w:rPr>
          <w:rFonts w:ascii="Arial" w:eastAsia="Calibri" w:hAnsi="Arial" w:cs="Arial"/>
          <w:kern w:val="2"/>
          <w:sz w:val="24"/>
          <w:szCs w:val="24"/>
          <w14:ligatures w14:val="standardContextual"/>
        </w:rPr>
        <w:t xml:space="preserve"> por la señora Directora</w:t>
      </w:r>
      <w:r w:rsidR="00105162" w:rsidRPr="002352FB">
        <w:rPr>
          <w:rFonts w:ascii="Arial" w:eastAsia="Calibri" w:hAnsi="Arial" w:cs="Arial"/>
          <w:kern w:val="2"/>
          <w:sz w:val="24"/>
          <w:szCs w:val="24"/>
          <w14:ligatures w14:val="standardContextual"/>
        </w:rPr>
        <w:t xml:space="preserve">, </w:t>
      </w:r>
      <w:r w:rsidR="007A5931" w:rsidRPr="002352FB">
        <w:rPr>
          <w:rFonts w:ascii="Arial" w:eastAsia="Calibri" w:hAnsi="Arial" w:cs="Arial"/>
          <w:kern w:val="2"/>
          <w:sz w:val="24"/>
          <w:szCs w:val="24"/>
          <w14:ligatures w14:val="standardContextual"/>
        </w:rPr>
        <w:t xml:space="preserve">explicó que </w:t>
      </w:r>
      <w:r w:rsidR="007E547E" w:rsidRPr="002352FB">
        <w:rPr>
          <w:rFonts w:ascii="Arial" w:eastAsia="Calibri" w:hAnsi="Arial" w:cs="Arial"/>
          <w:kern w:val="2"/>
          <w:sz w:val="24"/>
          <w:szCs w:val="24"/>
          <w14:ligatures w14:val="standardContextual"/>
        </w:rPr>
        <w:t>en la</w:t>
      </w:r>
      <w:r w:rsidR="00F20561" w:rsidRPr="002352FB">
        <w:rPr>
          <w:rFonts w:ascii="Arial" w:eastAsia="Calibri" w:hAnsi="Arial" w:cs="Arial"/>
          <w:kern w:val="2"/>
          <w:sz w:val="24"/>
          <w:szCs w:val="24"/>
          <w14:ligatures w14:val="standardContextual"/>
        </w:rPr>
        <w:t xml:space="preserve"> liquidación de remuneraciones</w:t>
      </w:r>
      <w:r w:rsidR="00D101C0" w:rsidRPr="002352FB">
        <w:rPr>
          <w:rFonts w:ascii="Arial" w:eastAsia="Calibri" w:hAnsi="Arial" w:cs="Arial"/>
          <w:kern w:val="2"/>
          <w:sz w:val="24"/>
          <w:szCs w:val="24"/>
          <w14:ligatures w14:val="standardContextual"/>
        </w:rPr>
        <w:t xml:space="preserve"> sí</w:t>
      </w:r>
      <w:r w:rsidR="00424037" w:rsidRPr="002352FB">
        <w:rPr>
          <w:rFonts w:ascii="Arial" w:eastAsia="Calibri" w:hAnsi="Arial" w:cs="Arial"/>
          <w:kern w:val="2"/>
          <w:sz w:val="24"/>
          <w:szCs w:val="24"/>
          <w14:ligatures w14:val="standardContextual"/>
        </w:rPr>
        <w:t xml:space="preserve"> </w:t>
      </w:r>
      <w:r w:rsidR="00EF391C">
        <w:rPr>
          <w:rFonts w:ascii="Arial" w:eastAsia="Calibri" w:hAnsi="Arial" w:cs="Arial"/>
          <w:kern w:val="2"/>
          <w:sz w:val="24"/>
          <w:szCs w:val="24"/>
          <w14:ligatures w14:val="standardContextual"/>
        </w:rPr>
        <w:t>constituía</w:t>
      </w:r>
      <w:r w:rsidR="00424037" w:rsidRPr="002352FB">
        <w:rPr>
          <w:rFonts w:ascii="Arial" w:eastAsia="Calibri" w:hAnsi="Arial" w:cs="Arial"/>
          <w:kern w:val="2"/>
          <w:sz w:val="24"/>
          <w:szCs w:val="24"/>
          <w14:ligatures w14:val="standardContextual"/>
        </w:rPr>
        <w:t xml:space="preserve"> un bono</w:t>
      </w:r>
      <w:r w:rsidR="008B4159">
        <w:rPr>
          <w:rFonts w:ascii="Arial" w:eastAsia="Calibri" w:hAnsi="Arial" w:cs="Arial"/>
          <w:kern w:val="2"/>
          <w:sz w:val="24"/>
          <w:szCs w:val="24"/>
          <w14:ligatures w14:val="standardContextual"/>
        </w:rPr>
        <w:t>,</w:t>
      </w:r>
      <w:r w:rsidR="00424037" w:rsidRPr="002352FB">
        <w:rPr>
          <w:rFonts w:ascii="Arial" w:eastAsia="Calibri" w:hAnsi="Arial" w:cs="Arial"/>
          <w:kern w:val="2"/>
          <w:sz w:val="24"/>
          <w:szCs w:val="24"/>
          <w14:ligatures w14:val="standardContextual"/>
        </w:rPr>
        <w:t xml:space="preserve"> lo que resulta importante de señalar toda vez que produjo una severa distorsión</w:t>
      </w:r>
      <w:r w:rsidR="005C6FF9" w:rsidRPr="002352FB">
        <w:rPr>
          <w:rFonts w:ascii="Arial" w:eastAsia="Calibri" w:hAnsi="Arial" w:cs="Arial"/>
          <w:kern w:val="2"/>
          <w:sz w:val="24"/>
          <w:szCs w:val="24"/>
          <w14:ligatures w14:val="standardContextual"/>
        </w:rPr>
        <w:t xml:space="preserve">, más allá de que se </w:t>
      </w:r>
      <w:r w:rsidR="008341F7">
        <w:rPr>
          <w:rFonts w:ascii="Arial" w:eastAsia="Calibri" w:hAnsi="Arial" w:cs="Arial"/>
          <w:kern w:val="2"/>
          <w:sz w:val="24"/>
          <w:szCs w:val="24"/>
          <w14:ligatures w14:val="standardContextual"/>
        </w:rPr>
        <w:t xml:space="preserve">le </w:t>
      </w:r>
      <w:r w:rsidR="005C6FF9" w:rsidRPr="002352FB">
        <w:rPr>
          <w:rFonts w:ascii="Arial" w:eastAsia="Calibri" w:hAnsi="Arial" w:cs="Arial"/>
          <w:kern w:val="2"/>
          <w:sz w:val="24"/>
          <w:szCs w:val="24"/>
          <w14:ligatures w14:val="standardContextual"/>
        </w:rPr>
        <w:t>denomina</w:t>
      </w:r>
      <w:r w:rsidR="00FD007B" w:rsidRPr="002352FB">
        <w:rPr>
          <w:rFonts w:ascii="Arial" w:eastAsia="Calibri" w:hAnsi="Arial" w:cs="Arial"/>
          <w:kern w:val="2"/>
          <w:sz w:val="24"/>
          <w:szCs w:val="24"/>
          <w14:ligatures w14:val="standardContextual"/>
        </w:rPr>
        <w:t>r</w:t>
      </w:r>
      <w:r w:rsidR="005C6FF9" w:rsidRPr="002352FB">
        <w:rPr>
          <w:rFonts w:ascii="Arial" w:eastAsia="Calibri" w:hAnsi="Arial" w:cs="Arial"/>
          <w:kern w:val="2"/>
          <w:sz w:val="24"/>
          <w:szCs w:val="24"/>
          <w14:ligatures w14:val="standardContextual"/>
        </w:rPr>
        <w:t>a reajuste</w:t>
      </w:r>
      <w:r w:rsidR="008341F7">
        <w:rPr>
          <w:rFonts w:ascii="Arial" w:eastAsia="Calibri" w:hAnsi="Arial" w:cs="Arial"/>
          <w:kern w:val="2"/>
          <w:sz w:val="24"/>
          <w:szCs w:val="24"/>
          <w14:ligatures w14:val="standardContextual"/>
        </w:rPr>
        <w:t>.</w:t>
      </w:r>
    </w:p>
    <w:p w14:paraId="4128D9EF" w14:textId="77777777" w:rsidR="008341F7" w:rsidRDefault="008341F7" w:rsidP="001D0F89">
      <w:pPr>
        <w:widowControl w:val="0"/>
        <w:spacing w:after="0" w:line="240" w:lineRule="auto"/>
        <w:ind w:firstLine="1134"/>
        <w:jc w:val="both"/>
        <w:rPr>
          <w:rFonts w:ascii="Arial" w:eastAsia="Calibri" w:hAnsi="Arial" w:cs="Arial"/>
          <w:kern w:val="2"/>
          <w:sz w:val="24"/>
          <w:szCs w:val="24"/>
          <w14:ligatures w14:val="standardContextual"/>
        </w:rPr>
      </w:pPr>
    </w:p>
    <w:p w14:paraId="37BE27DA" w14:textId="6C2CCED3" w:rsidR="007E547E" w:rsidRPr="002352FB" w:rsidRDefault="008341F7" w:rsidP="001D0F89">
      <w:pPr>
        <w:widowControl w:val="0"/>
        <w:spacing w:after="0" w:line="240" w:lineRule="auto"/>
        <w:ind w:firstLine="1134"/>
        <w:jc w:val="both"/>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Añadió</w:t>
      </w:r>
      <w:r w:rsidR="00EE5F6F">
        <w:rPr>
          <w:rFonts w:ascii="Arial" w:eastAsia="Calibri" w:hAnsi="Arial" w:cs="Arial"/>
          <w:kern w:val="2"/>
          <w:sz w:val="24"/>
          <w:szCs w:val="24"/>
          <w14:ligatures w14:val="standardContextual"/>
        </w:rPr>
        <w:t xml:space="preserve"> que</w:t>
      </w:r>
      <w:r w:rsidR="00B97B72" w:rsidRPr="002352FB">
        <w:rPr>
          <w:rFonts w:ascii="Arial" w:eastAsia="Calibri" w:hAnsi="Arial" w:cs="Arial"/>
          <w:kern w:val="2"/>
          <w:sz w:val="24"/>
          <w:szCs w:val="24"/>
          <w14:ligatures w14:val="standardContextual"/>
        </w:rPr>
        <w:t xml:space="preserve"> en la práctica </w:t>
      </w:r>
      <w:r w:rsidR="00FD007B" w:rsidRPr="002352FB">
        <w:rPr>
          <w:rFonts w:ascii="Arial" w:eastAsia="Calibri" w:hAnsi="Arial" w:cs="Arial"/>
          <w:kern w:val="2"/>
          <w:sz w:val="24"/>
          <w:szCs w:val="24"/>
          <w14:ligatures w14:val="standardContextual"/>
        </w:rPr>
        <w:t>no tuvo repercusiones en otras asignaciones</w:t>
      </w:r>
      <w:r w:rsidR="00540771" w:rsidRPr="002352FB">
        <w:rPr>
          <w:rFonts w:ascii="Arial" w:eastAsia="Calibri" w:hAnsi="Arial" w:cs="Arial"/>
          <w:kern w:val="2"/>
          <w:sz w:val="24"/>
          <w:szCs w:val="24"/>
          <w14:ligatures w14:val="standardContextual"/>
        </w:rPr>
        <w:t>, como son los bonos de desempeño institucional asociados al cumplimiento de las metas de gestión</w:t>
      </w:r>
      <w:r w:rsidR="008B4159">
        <w:rPr>
          <w:rFonts w:ascii="Arial" w:eastAsia="Calibri" w:hAnsi="Arial" w:cs="Arial"/>
          <w:kern w:val="2"/>
          <w:sz w:val="24"/>
          <w:szCs w:val="24"/>
          <w14:ligatures w14:val="standardContextual"/>
        </w:rPr>
        <w:t>,</w:t>
      </w:r>
      <w:r w:rsidR="00EE5F6F">
        <w:rPr>
          <w:rFonts w:ascii="Arial" w:eastAsia="Calibri" w:hAnsi="Arial" w:cs="Arial"/>
          <w:kern w:val="2"/>
          <w:sz w:val="24"/>
          <w:szCs w:val="24"/>
          <w14:ligatures w14:val="standardContextual"/>
        </w:rPr>
        <w:t xml:space="preserve"> que no</w:t>
      </w:r>
      <w:r w:rsidR="003C71FC" w:rsidRPr="002352FB">
        <w:rPr>
          <w:rFonts w:ascii="Arial" w:eastAsia="Calibri" w:hAnsi="Arial" w:cs="Arial"/>
          <w:kern w:val="2"/>
          <w:sz w:val="24"/>
          <w:szCs w:val="24"/>
          <w14:ligatures w14:val="standardContextual"/>
        </w:rPr>
        <w:t xml:space="preserve"> se vieron impactados por este bono, por lo tanto</w:t>
      </w:r>
      <w:r w:rsidR="008B4159">
        <w:rPr>
          <w:rFonts w:ascii="Arial" w:eastAsia="Calibri" w:hAnsi="Arial" w:cs="Arial"/>
          <w:kern w:val="2"/>
          <w:sz w:val="24"/>
          <w:szCs w:val="24"/>
          <w14:ligatures w14:val="standardContextual"/>
        </w:rPr>
        <w:t>,</w:t>
      </w:r>
      <w:r w:rsidR="003C71FC" w:rsidRPr="002352FB">
        <w:rPr>
          <w:rFonts w:ascii="Arial" w:eastAsia="Calibri" w:hAnsi="Arial" w:cs="Arial"/>
          <w:kern w:val="2"/>
          <w:sz w:val="24"/>
          <w:szCs w:val="24"/>
          <w14:ligatures w14:val="standardContextual"/>
        </w:rPr>
        <w:t xml:space="preserve"> se produjo allí también </w:t>
      </w:r>
      <w:r w:rsidR="007E547E" w:rsidRPr="002352FB">
        <w:rPr>
          <w:rFonts w:ascii="Arial" w:eastAsia="Calibri" w:hAnsi="Arial" w:cs="Arial"/>
          <w:kern w:val="2"/>
          <w:sz w:val="24"/>
          <w:szCs w:val="24"/>
          <w14:ligatures w14:val="standardContextual"/>
        </w:rPr>
        <w:t xml:space="preserve">una merma </w:t>
      </w:r>
      <w:r w:rsidR="00412449" w:rsidRPr="002352FB">
        <w:rPr>
          <w:rFonts w:ascii="Arial" w:eastAsia="Calibri" w:hAnsi="Arial" w:cs="Arial"/>
          <w:kern w:val="2"/>
          <w:sz w:val="24"/>
          <w:szCs w:val="24"/>
          <w14:ligatures w14:val="standardContextual"/>
        </w:rPr>
        <w:t xml:space="preserve">o pérdida de remuneración que a partir de agosto </w:t>
      </w:r>
      <w:r w:rsidR="007E547E" w:rsidRPr="002352FB">
        <w:rPr>
          <w:rFonts w:ascii="Arial" w:eastAsia="Calibri" w:hAnsi="Arial" w:cs="Arial"/>
          <w:kern w:val="2"/>
          <w:sz w:val="24"/>
          <w:szCs w:val="24"/>
          <w14:ligatures w14:val="standardContextual"/>
        </w:rPr>
        <w:t xml:space="preserve">será </w:t>
      </w:r>
      <w:r w:rsidR="008C2A68">
        <w:rPr>
          <w:rFonts w:ascii="Arial" w:eastAsia="Calibri" w:hAnsi="Arial" w:cs="Arial"/>
          <w:kern w:val="2"/>
          <w:sz w:val="24"/>
          <w:szCs w:val="24"/>
          <w14:ligatures w14:val="standardContextual"/>
        </w:rPr>
        <w:t>corregida</w:t>
      </w:r>
      <w:r w:rsidR="00E46752" w:rsidRPr="002352FB">
        <w:rPr>
          <w:rFonts w:ascii="Arial" w:eastAsia="Calibri" w:hAnsi="Arial" w:cs="Arial"/>
          <w:kern w:val="2"/>
          <w:sz w:val="24"/>
          <w:szCs w:val="24"/>
          <w14:ligatures w14:val="standardContextual"/>
        </w:rPr>
        <w:t>.</w:t>
      </w:r>
    </w:p>
    <w:p w14:paraId="167A2124" w14:textId="77777777" w:rsidR="00E46752" w:rsidRPr="008C2A68" w:rsidRDefault="00E46752" w:rsidP="001D0F89">
      <w:pPr>
        <w:widowControl w:val="0"/>
        <w:spacing w:after="0" w:line="240" w:lineRule="auto"/>
        <w:ind w:firstLine="1134"/>
        <w:jc w:val="both"/>
        <w:rPr>
          <w:rFonts w:ascii="Arial" w:eastAsia="Calibri" w:hAnsi="Arial" w:cs="Arial"/>
          <w:kern w:val="2"/>
          <w:sz w:val="24"/>
          <w:szCs w:val="24"/>
          <w14:ligatures w14:val="standardContextual"/>
        </w:rPr>
      </w:pPr>
    </w:p>
    <w:p w14:paraId="6AB5ABE6" w14:textId="09AE4E39" w:rsidR="00431AC2" w:rsidRPr="008C2A68" w:rsidRDefault="00E46752" w:rsidP="001D0F89">
      <w:pPr>
        <w:widowControl w:val="0"/>
        <w:spacing w:after="0" w:line="240" w:lineRule="auto"/>
        <w:ind w:firstLine="1134"/>
        <w:jc w:val="both"/>
        <w:rPr>
          <w:rFonts w:ascii="Arial" w:eastAsia="Calibri" w:hAnsi="Arial" w:cs="Arial"/>
          <w:kern w:val="2"/>
          <w:sz w:val="24"/>
          <w:szCs w:val="24"/>
          <w14:ligatures w14:val="standardContextual"/>
        </w:rPr>
      </w:pPr>
      <w:r w:rsidRPr="008C2A68">
        <w:rPr>
          <w:rFonts w:ascii="Arial" w:eastAsia="Calibri" w:hAnsi="Arial" w:cs="Arial"/>
          <w:kern w:val="2"/>
          <w:sz w:val="24"/>
          <w:szCs w:val="24"/>
          <w14:ligatures w14:val="standardContextual"/>
        </w:rPr>
        <w:t>Si bien se manifestó satisfecho con la nueva fórmula</w:t>
      </w:r>
      <w:r w:rsidR="00BE6088" w:rsidRPr="008C2A68">
        <w:rPr>
          <w:rFonts w:ascii="Arial" w:eastAsia="Calibri" w:hAnsi="Arial" w:cs="Arial"/>
          <w:kern w:val="2"/>
          <w:sz w:val="24"/>
          <w:szCs w:val="24"/>
          <w14:ligatures w14:val="standardContextual"/>
        </w:rPr>
        <w:t xml:space="preserve">, </w:t>
      </w:r>
      <w:r w:rsidR="008B4159">
        <w:rPr>
          <w:rFonts w:ascii="Arial" w:eastAsia="Calibri" w:hAnsi="Arial" w:cs="Arial"/>
          <w:kern w:val="2"/>
          <w:sz w:val="24"/>
          <w:szCs w:val="24"/>
          <w14:ligatures w14:val="standardContextual"/>
        </w:rPr>
        <w:t xml:space="preserve">observó que </w:t>
      </w:r>
      <w:r w:rsidR="00BE6088" w:rsidRPr="008C2A68">
        <w:rPr>
          <w:rFonts w:ascii="Arial" w:eastAsia="Calibri" w:hAnsi="Arial" w:cs="Arial"/>
          <w:kern w:val="2"/>
          <w:sz w:val="24"/>
          <w:szCs w:val="24"/>
          <w14:ligatures w14:val="standardContextual"/>
        </w:rPr>
        <w:t xml:space="preserve">esto no hace sino dar cuenta de una técnica legislativa </w:t>
      </w:r>
      <w:r w:rsidR="00233CBD" w:rsidRPr="008C2A68">
        <w:rPr>
          <w:rFonts w:ascii="Arial" w:eastAsia="Calibri" w:hAnsi="Arial" w:cs="Arial"/>
          <w:kern w:val="2"/>
          <w:sz w:val="24"/>
          <w:szCs w:val="24"/>
          <w14:ligatures w14:val="standardContextual"/>
        </w:rPr>
        <w:t xml:space="preserve">respecto de la cual </w:t>
      </w:r>
      <w:r w:rsidR="008C2A68">
        <w:rPr>
          <w:rFonts w:ascii="Arial" w:eastAsia="Calibri" w:hAnsi="Arial" w:cs="Arial"/>
          <w:kern w:val="2"/>
          <w:sz w:val="24"/>
          <w:szCs w:val="24"/>
          <w14:ligatures w14:val="standardContextual"/>
        </w:rPr>
        <w:t>expresó no</w:t>
      </w:r>
      <w:r w:rsidR="00233CBD" w:rsidRPr="008C2A68">
        <w:rPr>
          <w:rFonts w:ascii="Arial" w:eastAsia="Calibri" w:hAnsi="Arial" w:cs="Arial"/>
          <w:kern w:val="2"/>
          <w:sz w:val="24"/>
          <w:szCs w:val="24"/>
          <w14:ligatures w14:val="standardContextual"/>
        </w:rPr>
        <w:t xml:space="preserve"> est</w:t>
      </w:r>
      <w:r w:rsidR="008C2A68">
        <w:rPr>
          <w:rFonts w:ascii="Arial" w:eastAsia="Calibri" w:hAnsi="Arial" w:cs="Arial"/>
          <w:kern w:val="2"/>
          <w:sz w:val="24"/>
          <w:szCs w:val="24"/>
          <w14:ligatures w14:val="standardContextual"/>
        </w:rPr>
        <w:t>ar</w:t>
      </w:r>
      <w:r w:rsidR="00233CBD" w:rsidRPr="008C2A68">
        <w:rPr>
          <w:rFonts w:ascii="Arial" w:eastAsia="Calibri" w:hAnsi="Arial" w:cs="Arial"/>
          <w:kern w:val="2"/>
          <w:sz w:val="24"/>
          <w:szCs w:val="24"/>
          <w14:ligatures w14:val="standardContextual"/>
        </w:rPr>
        <w:t xml:space="preserve"> de acuerdo </w:t>
      </w:r>
      <w:r w:rsidR="00EA2185">
        <w:rPr>
          <w:rFonts w:ascii="Arial" w:eastAsia="Calibri" w:hAnsi="Arial" w:cs="Arial"/>
          <w:kern w:val="2"/>
          <w:sz w:val="24"/>
          <w:szCs w:val="24"/>
          <w14:ligatures w14:val="standardContextual"/>
        </w:rPr>
        <w:t>porque</w:t>
      </w:r>
      <w:r w:rsidR="00233CBD" w:rsidRPr="008C2A68">
        <w:rPr>
          <w:rFonts w:ascii="Arial" w:eastAsia="Calibri" w:hAnsi="Arial" w:cs="Arial"/>
          <w:kern w:val="2"/>
          <w:sz w:val="24"/>
          <w:szCs w:val="24"/>
          <w14:ligatures w14:val="standardContextual"/>
        </w:rPr>
        <w:t xml:space="preserve"> produce distorsiones no solo </w:t>
      </w:r>
      <w:r w:rsidR="00431AC2" w:rsidRPr="008C2A68">
        <w:rPr>
          <w:rFonts w:ascii="Arial" w:eastAsia="Calibri" w:hAnsi="Arial" w:cs="Arial"/>
          <w:kern w:val="2"/>
          <w:sz w:val="24"/>
          <w:szCs w:val="24"/>
          <w14:ligatures w14:val="standardContextual"/>
        </w:rPr>
        <w:t>dentro de las escalas, sino que también un impacto en todas las asignaciones.</w:t>
      </w:r>
    </w:p>
    <w:p w14:paraId="7FB0134A" w14:textId="77777777" w:rsidR="00431AC2" w:rsidRPr="00EA2185" w:rsidRDefault="00431AC2" w:rsidP="001D0F89">
      <w:pPr>
        <w:widowControl w:val="0"/>
        <w:spacing w:after="0" w:line="240" w:lineRule="auto"/>
        <w:ind w:firstLine="1134"/>
        <w:jc w:val="both"/>
        <w:rPr>
          <w:rFonts w:ascii="Arial" w:eastAsia="Calibri" w:hAnsi="Arial" w:cs="Arial"/>
          <w:kern w:val="2"/>
          <w:sz w:val="24"/>
          <w:szCs w:val="24"/>
          <w14:ligatures w14:val="standardContextual"/>
        </w:rPr>
      </w:pPr>
    </w:p>
    <w:p w14:paraId="45101626" w14:textId="77777777" w:rsidR="00080D5F" w:rsidRPr="00EA2185" w:rsidRDefault="00080D5F" w:rsidP="001D0F89">
      <w:pPr>
        <w:widowControl w:val="0"/>
        <w:spacing w:after="0" w:line="240" w:lineRule="auto"/>
        <w:ind w:firstLine="1134"/>
        <w:jc w:val="both"/>
        <w:rPr>
          <w:rFonts w:ascii="Arial" w:eastAsia="Calibri" w:hAnsi="Arial" w:cs="Arial"/>
          <w:kern w:val="2"/>
          <w:sz w:val="24"/>
          <w:szCs w:val="24"/>
          <w14:ligatures w14:val="standardContextual"/>
        </w:rPr>
      </w:pPr>
    </w:p>
    <w:p w14:paraId="1646439F" w14:textId="3F654D6E" w:rsidR="00C23D33" w:rsidRPr="00EA2185" w:rsidRDefault="007E547E" w:rsidP="001D0F89">
      <w:pPr>
        <w:widowControl w:val="0"/>
        <w:spacing w:after="0" w:line="240" w:lineRule="auto"/>
        <w:ind w:firstLine="1134"/>
        <w:jc w:val="both"/>
        <w:rPr>
          <w:rFonts w:ascii="Arial" w:eastAsia="Calibri" w:hAnsi="Arial" w:cs="Arial"/>
          <w:kern w:val="2"/>
          <w:sz w:val="24"/>
          <w:szCs w:val="24"/>
          <w14:ligatures w14:val="standardContextual"/>
        </w:rPr>
      </w:pPr>
      <w:r w:rsidRPr="00EA2185">
        <w:rPr>
          <w:rFonts w:ascii="Arial" w:eastAsia="Calibri" w:hAnsi="Arial" w:cs="Arial"/>
          <w:kern w:val="2"/>
          <w:sz w:val="24"/>
          <w:szCs w:val="24"/>
          <w14:ligatures w14:val="standardContextual"/>
        </w:rPr>
        <w:t xml:space="preserve">La </w:t>
      </w:r>
      <w:r w:rsidRPr="00EA2185">
        <w:rPr>
          <w:rFonts w:ascii="Arial" w:eastAsia="Calibri" w:hAnsi="Arial" w:cs="Arial"/>
          <w:b/>
          <w:bCs/>
          <w:kern w:val="2"/>
          <w:sz w:val="24"/>
          <w:szCs w:val="24"/>
          <w14:ligatures w14:val="standardContextual"/>
        </w:rPr>
        <w:t xml:space="preserve">señora </w:t>
      </w:r>
      <w:r w:rsidR="003D3635" w:rsidRPr="00EA2185">
        <w:rPr>
          <w:rFonts w:ascii="Arial" w:eastAsia="Calibri" w:hAnsi="Arial" w:cs="Arial"/>
          <w:b/>
          <w:bCs/>
          <w:kern w:val="2"/>
          <w:sz w:val="24"/>
          <w:szCs w:val="24"/>
          <w14:ligatures w14:val="standardContextual"/>
        </w:rPr>
        <w:t>Directora</w:t>
      </w:r>
      <w:r w:rsidRPr="00EA2185">
        <w:rPr>
          <w:rFonts w:ascii="Arial" w:eastAsia="Calibri" w:hAnsi="Arial" w:cs="Arial"/>
          <w:kern w:val="2"/>
          <w:sz w:val="24"/>
          <w:szCs w:val="24"/>
          <w14:ligatures w14:val="standardContextual"/>
        </w:rPr>
        <w:t xml:space="preserve"> </w:t>
      </w:r>
      <w:r w:rsidR="001655C8" w:rsidRPr="00EA2185">
        <w:rPr>
          <w:rFonts w:ascii="Arial" w:eastAsia="Calibri" w:hAnsi="Arial" w:cs="Arial"/>
          <w:kern w:val="2"/>
          <w:sz w:val="24"/>
          <w:szCs w:val="24"/>
          <w14:ligatures w14:val="standardContextual"/>
        </w:rPr>
        <w:t xml:space="preserve">se refirió a los planteamientos efectuados y señaló, </w:t>
      </w:r>
      <w:r w:rsidRPr="00EA2185">
        <w:rPr>
          <w:rFonts w:ascii="Arial" w:eastAsia="Calibri" w:hAnsi="Arial" w:cs="Arial"/>
          <w:kern w:val="2"/>
          <w:sz w:val="24"/>
          <w:szCs w:val="24"/>
          <w14:ligatures w14:val="standardContextual"/>
        </w:rPr>
        <w:t xml:space="preserve">respecto </w:t>
      </w:r>
      <w:r w:rsidR="008B4159">
        <w:rPr>
          <w:rFonts w:ascii="Arial" w:eastAsia="Calibri" w:hAnsi="Arial" w:cs="Arial"/>
          <w:kern w:val="2"/>
          <w:sz w:val="24"/>
          <w:szCs w:val="24"/>
          <w14:ligatures w14:val="standardContextual"/>
        </w:rPr>
        <w:t>de</w:t>
      </w:r>
      <w:r w:rsidRPr="00EA2185">
        <w:rPr>
          <w:rFonts w:ascii="Arial" w:eastAsia="Calibri" w:hAnsi="Arial" w:cs="Arial"/>
          <w:kern w:val="2"/>
          <w:sz w:val="24"/>
          <w:szCs w:val="24"/>
          <w14:ligatures w14:val="standardContextual"/>
        </w:rPr>
        <w:t xml:space="preserve"> la consulta de la </w:t>
      </w:r>
      <w:r w:rsidR="00D50B06" w:rsidRPr="00EA2185">
        <w:rPr>
          <w:rFonts w:ascii="Arial" w:eastAsia="Calibri" w:hAnsi="Arial" w:cs="Arial"/>
          <w:kern w:val="2"/>
          <w:sz w:val="24"/>
          <w:szCs w:val="24"/>
          <w14:ligatures w14:val="standardContextual"/>
        </w:rPr>
        <w:t xml:space="preserve">Defensoría Penal Pública </w:t>
      </w:r>
      <w:r w:rsidR="00987C7C" w:rsidRPr="00EA2185">
        <w:rPr>
          <w:rFonts w:ascii="Arial" w:eastAsia="Calibri" w:hAnsi="Arial" w:cs="Arial"/>
          <w:kern w:val="2"/>
          <w:sz w:val="24"/>
          <w:szCs w:val="24"/>
          <w14:ligatures w14:val="standardContextual"/>
        </w:rPr>
        <w:t xml:space="preserve">en términos de si esto también </w:t>
      </w:r>
      <w:r w:rsidR="007850B6" w:rsidRPr="00EA2185">
        <w:rPr>
          <w:rFonts w:ascii="Arial" w:eastAsia="Calibri" w:hAnsi="Arial" w:cs="Arial"/>
          <w:kern w:val="2"/>
          <w:sz w:val="24"/>
          <w:szCs w:val="24"/>
          <w14:ligatures w14:val="standardContextual"/>
        </w:rPr>
        <w:t xml:space="preserve">implicaría un reajuste en la asignación </w:t>
      </w:r>
      <w:r w:rsidRPr="00EA2185">
        <w:rPr>
          <w:rFonts w:ascii="Arial" w:eastAsia="Calibri" w:hAnsi="Arial" w:cs="Arial"/>
          <w:kern w:val="2"/>
          <w:sz w:val="24"/>
          <w:szCs w:val="24"/>
          <w14:ligatures w14:val="standardContextual"/>
        </w:rPr>
        <w:t>de fiscalización</w:t>
      </w:r>
      <w:r w:rsidR="00694B27" w:rsidRPr="00EA2185">
        <w:rPr>
          <w:rFonts w:ascii="Arial" w:eastAsia="Calibri" w:hAnsi="Arial" w:cs="Arial"/>
          <w:kern w:val="2"/>
          <w:sz w:val="24"/>
          <w:szCs w:val="24"/>
          <w14:ligatures w14:val="standardContextual"/>
        </w:rPr>
        <w:t xml:space="preserve">, </w:t>
      </w:r>
      <w:r w:rsidR="007850B6" w:rsidRPr="00EA2185">
        <w:rPr>
          <w:rFonts w:ascii="Arial" w:eastAsia="Calibri" w:hAnsi="Arial" w:cs="Arial"/>
          <w:kern w:val="2"/>
          <w:sz w:val="24"/>
          <w:szCs w:val="24"/>
          <w14:ligatures w14:val="standardContextual"/>
        </w:rPr>
        <w:t xml:space="preserve">que </w:t>
      </w:r>
      <w:r w:rsidRPr="00EA2185">
        <w:rPr>
          <w:rFonts w:ascii="Arial" w:eastAsia="Calibri" w:hAnsi="Arial" w:cs="Arial"/>
          <w:kern w:val="2"/>
          <w:sz w:val="24"/>
          <w:szCs w:val="24"/>
          <w14:ligatures w14:val="standardContextual"/>
        </w:rPr>
        <w:t xml:space="preserve">el </w:t>
      </w:r>
      <w:r w:rsidR="007850B6" w:rsidRPr="00EA2185">
        <w:rPr>
          <w:rFonts w:ascii="Arial" w:eastAsia="Calibri" w:hAnsi="Arial" w:cs="Arial"/>
          <w:kern w:val="2"/>
          <w:sz w:val="24"/>
          <w:szCs w:val="24"/>
          <w14:ligatures w14:val="standardContextual"/>
        </w:rPr>
        <w:t>artículo</w:t>
      </w:r>
      <w:r w:rsidRPr="00EA2185">
        <w:rPr>
          <w:rFonts w:ascii="Arial" w:eastAsia="Calibri" w:hAnsi="Arial" w:cs="Arial"/>
          <w:kern w:val="2"/>
          <w:sz w:val="24"/>
          <w:szCs w:val="24"/>
          <w14:ligatures w14:val="standardContextual"/>
        </w:rPr>
        <w:t xml:space="preserve"> 1 del p</w:t>
      </w:r>
      <w:r w:rsidR="007850B6" w:rsidRPr="00EA2185">
        <w:rPr>
          <w:rFonts w:ascii="Arial" w:eastAsia="Calibri" w:hAnsi="Arial" w:cs="Arial"/>
          <w:kern w:val="2"/>
          <w:sz w:val="24"/>
          <w:szCs w:val="24"/>
          <w14:ligatures w14:val="standardContextual"/>
        </w:rPr>
        <w:t xml:space="preserve">royecto </w:t>
      </w:r>
      <w:r w:rsidRPr="00EA2185">
        <w:rPr>
          <w:rFonts w:ascii="Arial" w:eastAsia="Calibri" w:hAnsi="Arial" w:cs="Arial"/>
          <w:kern w:val="2"/>
          <w:sz w:val="24"/>
          <w:szCs w:val="24"/>
          <w14:ligatures w14:val="standardContextual"/>
        </w:rPr>
        <w:t>d</w:t>
      </w:r>
      <w:r w:rsidR="007850B6" w:rsidRPr="00EA2185">
        <w:rPr>
          <w:rFonts w:ascii="Arial" w:eastAsia="Calibri" w:hAnsi="Arial" w:cs="Arial"/>
          <w:kern w:val="2"/>
          <w:sz w:val="24"/>
          <w:szCs w:val="24"/>
          <w14:ligatures w14:val="standardContextual"/>
        </w:rPr>
        <w:t xml:space="preserve">e </w:t>
      </w:r>
      <w:r w:rsidRPr="00EA2185">
        <w:rPr>
          <w:rFonts w:ascii="Arial" w:eastAsia="Calibri" w:hAnsi="Arial" w:cs="Arial"/>
          <w:kern w:val="2"/>
          <w:sz w:val="24"/>
          <w:szCs w:val="24"/>
          <w14:ligatures w14:val="standardContextual"/>
        </w:rPr>
        <w:t>l</w:t>
      </w:r>
      <w:r w:rsidR="00E467E9" w:rsidRPr="00EA2185">
        <w:rPr>
          <w:rFonts w:ascii="Arial" w:eastAsia="Calibri" w:hAnsi="Arial" w:cs="Arial"/>
          <w:kern w:val="2"/>
          <w:sz w:val="24"/>
          <w:szCs w:val="24"/>
          <w14:ligatures w14:val="standardContextual"/>
        </w:rPr>
        <w:t>ey</w:t>
      </w:r>
      <w:r w:rsidRPr="00EA2185">
        <w:rPr>
          <w:rFonts w:ascii="Arial" w:eastAsia="Calibri" w:hAnsi="Arial" w:cs="Arial"/>
          <w:kern w:val="2"/>
          <w:sz w:val="24"/>
          <w:szCs w:val="24"/>
          <w14:ligatures w14:val="standardContextual"/>
        </w:rPr>
        <w:t xml:space="preserve"> </w:t>
      </w:r>
      <w:r w:rsidR="00E64F08" w:rsidRPr="00EA2185">
        <w:rPr>
          <w:rFonts w:ascii="Arial" w:eastAsia="Calibri" w:hAnsi="Arial" w:cs="Arial"/>
          <w:kern w:val="2"/>
          <w:sz w:val="24"/>
          <w:szCs w:val="24"/>
          <w14:ligatures w14:val="standardContextual"/>
        </w:rPr>
        <w:t xml:space="preserve">se refiere a </w:t>
      </w:r>
      <w:r w:rsidR="00D25158" w:rsidRPr="00EA2185">
        <w:rPr>
          <w:rFonts w:ascii="Arial" w:eastAsia="Calibri" w:hAnsi="Arial" w:cs="Arial"/>
          <w:kern w:val="2"/>
          <w:sz w:val="24"/>
          <w:szCs w:val="24"/>
          <w14:ligatures w14:val="standardContextual"/>
        </w:rPr>
        <w:t xml:space="preserve">remuneraciones, asignaciones, beneficios y demás retribuciones </w:t>
      </w:r>
      <w:r w:rsidR="00BC5204" w:rsidRPr="00EA2185">
        <w:rPr>
          <w:rFonts w:ascii="Arial" w:eastAsia="Calibri" w:hAnsi="Arial" w:cs="Arial"/>
          <w:kern w:val="2"/>
          <w:sz w:val="24"/>
          <w:szCs w:val="24"/>
          <w14:ligatures w14:val="standardContextual"/>
        </w:rPr>
        <w:t>en dinero, imponibles para salud y pensiones o no imponibles,</w:t>
      </w:r>
      <w:r w:rsidR="00C23D33" w:rsidRPr="00EA2185">
        <w:rPr>
          <w:rFonts w:ascii="Arial" w:eastAsia="Calibri" w:hAnsi="Arial" w:cs="Arial"/>
          <w:kern w:val="2"/>
          <w:sz w:val="24"/>
          <w:szCs w:val="24"/>
          <w14:ligatures w14:val="standardContextual"/>
        </w:rPr>
        <w:t xml:space="preserve"> asociadas a los grados, niveles o categorías a que se refiere el inciso quinto.</w:t>
      </w:r>
    </w:p>
    <w:p w14:paraId="3EF50597" w14:textId="77777777" w:rsidR="00C23D33" w:rsidRPr="00EA2185" w:rsidRDefault="00C23D33" w:rsidP="001D0F89">
      <w:pPr>
        <w:widowControl w:val="0"/>
        <w:spacing w:after="0" w:line="240" w:lineRule="auto"/>
        <w:ind w:firstLine="1134"/>
        <w:jc w:val="both"/>
        <w:rPr>
          <w:rFonts w:ascii="Arial" w:eastAsia="Calibri" w:hAnsi="Arial" w:cs="Arial"/>
          <w:kern w:val="2"/>
          <w:sz w:val="24"/>
          <w:szCs w:val="24"/>
          <w14:ligatures w14:val="standardContextual"/>
        </w:rPr>
      </w:pPr>
    </w:p>
    <w:p w14:paraId="250E38CE" w14:textId="6FC80A43" w:rsidR="00EE767C" w:rsidRPr="00EA2185" w:rsidRDefault="00694B27" w:rsidP="001D0F89">
      <w:pPr>
        <w:widowControl w:val="0"/>
        <w:spacing w:after="0" w:line="240" w:lineRule="auto"/>
        <w:ind w:firstLine="1134"/>
        <w:jc w:val="both"/>
        <w:rPr>
          <w:rFonts w:ascii="Arial" w:eastAsia="Calibri" w:hAnsi="Arial" w:cs="Arial"/>
          <w:kern w:val="2"/>
          <w:sz w:val="24"/>
          <w:szCs w:val="24"/>
          <w14:ligatures w14:val="standardContextual"/>
        </w:rPr>
      </w:pPr>
      <w:r w:rsidRPr="00EA2185">
        <w:rPr>
          <w:rFonts w:ascii="Arial" w:eastAsia="Calibri" w:hAnsi="Arial" w:cs="Arial"/>
          <w:kern w:val="2"/>
          <w:sz w:val="24"/>
          <w:szCs w:val="24"/>
          <w14:ligatures w14:val="standardContextual"/>
        </w:rPr>
        <w:t xml:space="preserve">Añadió que, </w:t>
      </w:r>
      <w:r w:rsidR="00194204" w:rsidRPr="00EA2185">
        <w:rPr>
          <w:rFonts w:ascii="Arial" w:eastAsia="Calibri" w:hAnsi="Arial" w:cs="Arial"/>
          <w:kern w:val="2"/>
          <w:sz w:val="24"/>
          <w:szCs w:val="24"/>
          <w14:ligatures w14:val="standardContextual"/>
        </w:rPr>
        <w:t>debido a</w:t>
      </w:r>
      <w:r w:rsidRPr="00EA2185">
        <w:rPr>
          <w:rFonts w:ascii="Arial" w:eastAsia="Calibri" w:hAnsi="Arial" w:cs="Arial"/>
          <w:kern w:val="2"/>
          <w:sz w:val="24"/>
          <w:szCs w:val="24"/>
          <w14:ligatures w14:val="standardContextual"/>
        </w:rPr>
        <w:t xml:space="preserve"> lo anterior</w:t>
      </w:r>
      <w:r w:rsidR="007E547E" w:rsidRPr="00EA2185">
        <w:rPr>
          <w:rFonts w:ascii="Arial" w:eastAsia="Calibri" w:hAnsi="Arial" w:cs="Arial"/>
          <w:kern w:val="2"/>
          <w:sz w:val="24"/>
          <w:szCs w:val="24"/>
          <w14:ligatures w14:val="standardContextual"/>
        </w:rPr>
        <w:t xml:space="preserve"> </w:t>
      </w:r>
      <w:r w:rsidR="001C62A8">
        <w:rPr>
          <w:rFonts w:ascii="Arial" w:eastAsia="Calibri" w:hAnsi="Arial" w:cs="Arial"/>
          <w:kern w:val="2"/>
          <w:sz w:val="24"/>
          <w:szCs w:val="24"/>
          <w14:ligatures w14:val="standardContextual"/>
        </w:rPr>
        <w:t xml:space="preserve">se </w:t>
      </w:r>
      <w:r w:rsidR="007E547E" w:rsidRPr="00EA2185">
        <w:rPr>
          <w:rFonts w:ascii="Arial" w:eastAsia="Calibri" w:hAnsi="Arial" w:cs="Arial"/>
          <w:kern w:val="2"/>
          <w:sz w:val="24"/>
          <w:szCs w:val="24"/>
          <w14:ligatures w14:val="standardContextual"/>
        </w:rPr>
        <w:t xml:space="preserve">entiende que </w:t>
      </w:r>
      <w:r w:rsidR="001C62A8">
        <w:rPr>
          <w:rFonts w:ascii="Arial" w:eastAsia="Calibri" w:hAnsi="Arial" w:cs="Arial"/>
          <w:kern w:val="2"/>
          <w:sz w:val="24"/>
          <w:szCs w:val="24"/>
          <w14:ligatures w14:val="standardContextual"/>
        </w:rPr>
        <w:t>la asignación quedaría comprendida</w:t>
      </w:r>
      <w:r w:rsidR="0096016B" w:rsidRPr="00EA2185">
        <w:rPr>
          <w:rFonts w:ascii="Arial" w:eastAsia="Calibri" w:hAnsi="Arial" w:cs="Arial"/>
          <w:kern w:val="2"/>
          <w:sz w:val="24"/>
          <w:szCs w:val="24"/>
          <w14:ligatures w14:val="standardContextual"/>
        </w:rPr>
        <w:t xml:space="preserve"> y </w:t>
      </w:r>
      <w:r w:rsidR="007E547E" w:rsidRPr="00EA2185">
        <w:rPr>
          <w:rFonts w:ascii="Arial" w:eastAsia="Calibri" w:hAnsi="Arial" w:cs="Arial"/>
          <w:kern w:val="2"/>
          <w:sz w:val="24"/>
          <w:szCs w:val="24"/>
          <w14:ligatures w14:val="standardContextual"/>
        </w:rPr>
        <w:t xml:space="preserve">además la misma ley </w:t>
      </w:r>
      <w:r w:rsidR="001C1FBB" w:rsidRPr="00EA2185">
        <w:rPr>
          <w:rFonts w:ascii="Arial" w:eastAsia="Calibri" w:hAnsi="Arial" w:cs="Arial"/>
          <w:kern w:val="2"/>
          <w:sz w:val="24"/>
          <w:szCs w:val="24"/>
          <w14:ligatures w14:val="standardContextual"/>
        </w:rPr>
        <w:t>que da origen a esa asignación</w:t>
      </w:r>
      <w:r w:rsidR="008B4159">
        <w:rPr>
          <w:rFonts w:ascii="Arial" w:eastAsia="Calibri" w:hAnsi="Arial" w:cs="Arial"/>
          <w:kern w:val="2"/>
          <w:sz w:val="24"/>
          <w:szCs w:val="24"/>
          <w14:ligatures w14:val="standardContextual"/>
        </w:rPr>
        <w:t>,</w:t>
      </w:r>
      <w:r w:rsidR="001C1FBB" w:rsidRPr="00EA2185">
        <w:rPr>
          <w:rFonts w:ascii="Arial" w:eastAsia="Calibri" w:hAnsi="Arial" w:cs="Arial"/>
          <w:kern w:val="2"/>
          <w:sz w:val="24"/>
          <w:szCs w:val="24"/>
          <w14:ligatures w14:val="standardContextual"/>
        </w:rPr>
        <w:t xml:space="preserve"> que es la ley </w:t>
      </w:r>
      <w:r w:rsidR="00B84E6E">
        <w:rPr>
          <w:rFonts w:ascii="Arial" w:eastAsia="Calibri" w:hAnsi="Arial" w:cs="Arial"/>
          <w:kern w:val="2"/>
          <w:sz w:val="24"/>
          <w:szCs w:val="24"/>
          <w14:ligatures w14:val="standardContextual"/>
        </w:rPr>
        <w:t xml:space="preserve">N° </w:t>
      </w:r>
      <w:r w:rsidR="001C1FBB" w:rsidRPr="00EA2185">
        <w:rPr>
          <w:rFonts w:ascii="Arial" w:eastAsia="Calibri" w:hAnsi="Arial" w:cs="Arial"/>
          <w:kern w:val="2"/>
          <w:sz w:val="24"/>
          <w:szCs w:val="24"/>
          <w14:ligatures w14:val="standardContextual"/>
        </w:rPr>
        <w:t>19.7</w:t>
      </w:r>
      <w:r w:rsidR="00F77074" w:rsidRPr="00EA2185">
        <w:rPr>
          <w:rFonts w:ascii="Arial" w:eastAsia="Calibri" w:hAnsi="Arial" w:cs="Arial"/>
          <w:kern w:val="2"/>
          <w:sz w:val="24"/>
          <w:szCs w:val="24"/>
          <w14:ligatures w14:val="standardContextual"/>
        </w:rPr>
        <w:t>18</w:t>
      </w:r>
      <w:r w:rsidR="008B4159">
        <w:rPr>
          <w:rFonts w:ascii="Arial" w:eastAsia="Calibri" w:hAnsi="Arial" w:cs="Arial"/>
          <w:kern w:val="2"/>
          <w:sz w:val="24"/>
          <w:szCs w:val="24"/>
          <w14:ligatures w14:val="standardContextual"/>
        </w:rPr>
        <w:t>,</w:t>
      </w:r>
      <w:r w:rsidR="00F77074" w:rsidRPr="00EA2185">
        <w:rPr>
          <w:rFonts w:ascii="Arial" w:eastAsia="Calibri" w:hAnsi="Arial" w:cs="Arial"/>
          <w:kern w:val="2"/>
          <w:sz w:val="24"/>
          <w:szCs w:val="24"/>
          <w14:ligatures w14:val="standardContextual"/>
        </w:rPr>
        <w:t xml:space="preserve"> en su artículo 33 </w:t>
      </w:r>
      <w:r w:rsidR="00F672E6" w:rsidRPr="00EA2185">
        <w:rPr>
          <w:rFonts w:ascii="Arial" w:eastAsia="Calibri" w:hAnsi="Arial" w:cs="Arial"/>
          <w:kern w:val="2"/>
          <w:sz w:val="24"/>
          <w:szCs w:val="24"/>
          <w14:ligatures w14:val="standardContextual"/>
        </w:rPr>
        <w:t xml:space="preserve">dispone que esa asignación </w:t>
      </w:r>
      <w:r w:rsidR="00EE767C" w:rsidRPr="00EA2185">
        <w:rPr>
          <w:rFonts w:ascii="Arial" w:eastAsia="Calibri" w:hAnsi="Arial" w:cs="Arial"/>
          <w:kern w:val="2"/>
          <w:sz w:val="24"/>
          <w:szCs w:val="24"/>
          <w14:ligatures w14:val="standardContextual"/>
        </w:rPr>
        <w:t>es objeto de reajuste, de tal manera que es posible afirmar que las asignaciones quedan comprendidas en el reajuste.</w:t>
      </w:r>
    </w:p>
    <w:p w14:paraId="52D57CD1" w14:textId="77777777" w:rsidR="00EE767C" w:rsidRPr="00EA1E56" w:rsidRDefault="00EE767C" w:rsidP="001D0F89">
      <w:pPr>
        <w:widowControl w:val="0"/>
        <w:spacing w:after="0" w:line="240" w:lineRule="auto"/>
        <w:ind w:firstLine="1134"/>
        <w:jc w:val="both"/>
        <w:rPr>
          <w:rFonts w:ascii="Arial" w:eastAsia="Calibri" w:hAnsi="Arial" w:cs="Arial"/>
          <w:kern w:val="2"/>
          <w:sz w:val="24"/>
          <w:szCs w:val="24"/>
          <w14:ligatures w14:val="standardContextual"/>
        </w:rPr>
      </w:pPr>
    </w:p>
    <w:p w14:paraId="12588C16" w14:textId="438E6EEF" w:rsidR="0021520F" w:rsidRPr="00EA1E56" w:rsidRDefault="007E547E" w:rsidP="001D0F89">
      <w:pPr>
        <w:widowControl w:val="0"/>
        <w:spacing w:after="0" w:line="240" w:lineRule="auto"/>
        <w:ind w:firstLine="1134"/>
        <w:jc w:val="both"/>
        <w:rPr>
          <w:rFonts w:ascii="Arial" w:eastAsia="Calibri" w:hAnsi="Arial" w:cs="Arial"/>
          <w:kern w:val="2"/>
          <w:sz w:val="24"/>
          <w:szCs w:val="24"/>
          <w14:ligatures w14:val="standardContextual"/>
        </w:rPr>
      </w:pPr>
      <w:r w:rsidRPr="00EA1E56">
        <w:rPr>
          <w:rFonts w:ascii="Arial" w:eastAsia="Calibri" w:hAnsi="Arial" w:cs="Arial"/>
          <w:kern w:val="2"/>
          <w:sz w:val="24"/>
          <w:szCs w:val="24"/>
          <w14:ligatures w14:val="standardContextual"/>
        </w:rPr>
        <w:t xml:space="preserve">Respecto de las diferencias en las escalas </w:t>
      </w:r>
      <w:r w:rsidR="00296945" w:rsidRPr="00EA1E56">
        <w:rPr>
          <w:rFonts w:ascii="Arial" w:eastAsia="Calibri" w:hAnsi="Arial" w:cs="Arial"/>
          <w:kern w:val="2"/>
          <w:sz w:val="24"/>
          <w:szCs w:val="24"/>
          <w14:ligatures w14:val="standardContextual"/>
        </w:rPr>
        <w:t xml:space="preserve">de remuneraciones municipal y la única de sueldos, por ejemplo, </w:t>
      </w:r>
      <w:r w:rsidR="003539DF" w:rsidRPr="00EA1E56">
        <w:rPr>
          <w:rFonts w:ascii="Arial" w:eastAsia="Calibri" w:hAnsi="Arial" w:cs="Arial"/>
          <w:kern w:val="2"/>
          <w:sz w:val="24"/>
          <w:szCs w:val="24"/>
          <w14:ligatures w14:val="standardContextual"/>
        </w:rPr>
        <w:t xml:space="preserve">explicó que estas se producen también debido a que el número </w:t>
      </w:r>
      <w:r w:rsidRPr="00EA1E56">
        <w:rPr>
          <w:rFonts w:ascii="Arial" w:eastAsia="Calibri" w:hAnsi="Arial" w:cs="Arial"/>
          <w:kern w:val="2"/>
          <w:sz w:val="24"/>
          <w:szCs w:val="24"/>
          <w14:ligatures w14:val="standardContextual"/>
        </w:rPr>
        <w:t>de grado</w:t>
      </w:r>
      <w:r w:rsidR="003539DF" w:rsidRPr="00EA1E56">
        <w:rPr>
          <w:rFonts w:ascii="Arial" w:eastAsia="Calibri" w:hAnsi="Arial" w:cs="Arial"/>
          <w:kern w:val="2"/>
          <w:sz w:val="24"/>
          <w:szCs w:val="24"/>
          <w14:ligatures w14:val="standardContextual"/>
        </w:rPr>
        <w:t>s dentro de esas escalas</w:t>
      </w:r>
      <w:r w:rsidRPr="00EA1E56">
        <w:rPr>
          <w:rFonts w:ascii="Arial" w:eastAsia="Calibri" w:hAnsi="Arial" w:cs="Arial"/>
          <w:kern w:val="2"/>
          <w:sz w:val="24"/>
          <w:szCs w:val="24"/>
          <w14:ligatures w14:val="standardContextual"/>
        </w:rPr>
        <w:t xml:space="preserve"> es diferente</w:t>
      </w:r>
      <w:r w:rsidR="008B4159">
        <w:rPr>
          <w:rFonts w:ascii="Arial" w:eastAsia="Calibri" w:hAnsi="Arial" w:cs="Arial"/>
          <w:kern w:val="2"/>
          <w:sz w:val="24"/>
          <w:szCs w:val="24"/>
          <w14:ligatures w14:val="standardContextual"/>
        </w:rPr>
        <w:t>,</w:t>
      </w:r>
      <w:r w:rsidRPr="00EA1E56">
        <w:rPr>
          <w:rFonts w:ascii="Arial" w:eastAsia="Calibri" w:hAnsi="Arial" w:cs="Arial"/>
          <w:kern w:val="2"/>
          <w:sz w:val="24"/>
          <w:szCs w:val="24"/>
          <w14:ligatures w14:val="standardContextual"/>
        </w:rPr>
        <w:t xml:space="preserve"> considerando </w:t>
      </w:r>
      <w:r w:rsidR="00A536F5" w:rsidRPr="00EA1E56">
        <w:rPr>
          <w:rFonts w:ascii="Arial" w:eastAsia="Calibri" w:hAnsi="Arial" w:cs="Arial"/>
          <w:kern w:val="2"/>
          <w:sz w:val="24"/>
          <w:szCs w:val="24"/>
          <w14:ligatures w14:val="standardContextual"/>
        </w:rPr>
        <w:t>que la escala única de sueldos tiene</w:t>
      </w:r>
      <w:r w:rsidR="00DC2D91" w:rsidRPr="00EA1E56">
        <w:rPr>
          <w:rFonts w:ascii="Arial" w:eastAsia="Calibri" w:hAnsi="Arial" w:cs="Arial"/>
          <w:kern w:val="2"/>
          <w:sz w:val="24"/>
          <w:szCs w:val="24"/>
          <w14:ligatures w14:val="standardContextual"/>
        </w:rPr>
        <w:t xml:space="preserve"> 31 </w:t>
      </w:r>
      <w:r w:rsidRPr="00EA1E56">
        <w:rPr>
          <w:rFonts w:ascii="Arial" w:eastAsia="Calibri" w:hAnsi="Arial" w:cs="Arial"/>
          <w:kern w:val="2"/>
          <w:sz w:val="24"/>
          <w:szCs w:val="24"/>
          <w14:ligatures w14:val="standardContextual"/>
        </w:rPr>
        <w:t xml:space="preserve">grados </w:t>
      </w:r>
      <w:r w:rsidR="00DC2D91" w:rsidRPr="00EA1E56">
        <w:rPr>
          <w:rFonts w:ascii="Arial" w:eastAsia="Calibri" w:hAnsi="Arial" w:cs="Arial"/>
          <w:kern w:val="2"/>
          <w:sz w:val="24"/>
          <w:szCs w:val="24"/>
          <w14:ligatures w14:val="standardContextual"/>
        </w:rPr>
        <w:t xml:space="preserve">mientras que la municipal </w:t>
      </w:r>
      <w:r w:rsidRPr="00EA1E56">
        <w:rPr>
          <w:rFonts w:ascii="Arial" w:eastAsia="Calibri" w:hAnsi="Arial" w:cs="Arial"/>
          <w:kern w:val="2"/>
          <w:sz w:val="24"/>
          <w:szCs w:val="24"/>
          <w14:ligatures w14:val="standardContextual"/>
        </w:rPr>
        <w:t>tiene 20</w:t>
      </w:r>
      <w:r w:rsidR="00230D79" w:rsidRPr="00EA1E56">
        <w:rPr>
          <w:rFonts w:ascii="Arial" w:eastAsia="Calibri" w:hAnsi="Arial" w:cs="Arial"/>
          <w:kern w:val="2"/>
          <w:sz w:val="24"/>
          <w:szCs w:val="24"/>
          <w14:ligatures w14:val="standardContextual"/>
        </w:rPr>
        <w:t>, de modo que son situaciones distintas que no</w:t>
      </w:r>
      <w:r w:rsidR="002319D3">
        <w:rPr>
          <w:rFonts w:ascii="Arial" w:eastAsia="Calibri" w:hAnsi="Arial" w:cs="Arial"/>
          <w:kern w:val="2"/>
          <w:sz w:val="24"/>
          <w:szCs w:val="24"/>
          <w14:ligatures w14:val="standardContextual"/>
        </w:rPr>
        <w:t xml:space="preserve"> se</w:t>
      </w:r>
      <w:r w:rsidR="00230D79" w:rsidRPr="00EA1E56">
        <w:rPr>
          <w:rFonts w:ascii="Arial" w:eastAsia="Calibri" w:hAnsi="Arial" w:cs="Arial"/>
          <w:kern w:val="2"/>
          <w:sz w:val="24"/>
          <w:szCs w:val="24"/>
          <w14:ligatures w14:val="standardContextual"/>
        </w:rPr>
        <w:t xml:space="preserve"> incorporaron en el protocolo</w:t>
      </w:r>
      <w:r w:rsidR="008B4159">
        <w:rPr>
          <w:rFonts w:ascii="Arial" w:eastAsia="Calibri" w:hAnsi="Arial" w:cs="Arial"/>
          <w:kern w:val="2"/>
          <w:sz w:val="24"/>
          <w:szCs w:val="24"/>
          <w14:ligatures w14:val="standardContextual"/>
        </w:rPr>
        <w:t>,</w:t>
      </w:r>
      <w:r w:rsidR="0021520F" w:rsidRPr="00EA1E56">
        <w:rPr>
          <w:rFonts w:ascii="Arial" w:eastAsia="Calibri" w:hAnsi="Arial" w:cs="Arial"/>
          <w:kern w:val="2"/>
          <w:sz w:val="24"/>
          <w:szCs w:val="24"/>
          <w14:ligatures w14:val="standardContextual"/>
        </w:rPr>
        <w:t xml:space="preserve"> por cuanto este último abordó los traslapes y no las brechas</w:t>
      </w:r>
      <w:r w:rsidR="00590F08" w:rsidRPr="00EA1E56">
        <w:rPr>
          <w:rFonts w:ascii="Arial" w:eastAsia="Calibri" w:hAnsi="Arial" w:cs="Arial"/>
          <w:kern w:val="2"/>
          <w:sz w:val="24"/>
          <w:szCs w:val="24"/>
          <w14:ligatures w14:val="standardContextual"/>
        </w:rPr>
        <w:t xml:space="preserve"> entre grados o escalas.</w:t>
      </w:r>
    </w:p>
    <w:p w14:paraId="0A4E6068" w14:textId="77777777" w:rsidR="0021520F" w:rsidRPr="002319D3" w:rsidRDefault="0021520F" w:rsidP="001D0F89">
      <w:pPr>
        <w:widowControl w:val="0"/>
        <w:spacing w:after="0" w:line="240" w:lineRule="auto"/>
        <w:ind w:firstLine="1134"/>
        <w:jc w:val="both"/>
        <w:rPr>
          <w:rFonts w:ascii="Arial" w:eastAsia="Calibri" w:hAnsi="Arial" w:cs="Arial"/>
          <w:kern w:val="2"/>
          <w:sz w:val="24"/>
          <w:szCs w:val="24"/>
          <w14:ligatures w14:val="standardContextual"/>
        </w:rPr>
      </w:pPr>
    </w:p>
    <w:p w14:paraId="1D56AA6F" w14:textId="4A742BE8" w:rsidR="00BA1D48" w:rsidRPr="002319D3" w:rsidRDefault="00590F08" w:rsidP="001D0F89">
      <w:pPr>
        <w:widowControl w:val="0"/>
        <w:spacing w:after="0" w:line="240" w:lineRule="auto"/>
        <w:ind w:firstLine="1134"/>
        <w:jc w:val="both"/>
        <w:rPr>
          <w:rFonts w:ascii="Arial" w:eastAsia="Calibri" w:hAnsi="Arial" w:cs="Arial"/>
          <w:kern w:val="2"/>
          <w:sz w:val="24"/>
          <w:szCs w:val="24"/>
          <w14:ligatures w14:val="standardContextual"/>
        </w:rPr>
      </w:pPr>
      <w:r w:rsidRPr="002319D3">
        <w:rPr>
          <w:rFonts w:ascii="Arial" w:eastAsia="Calibri" w:hAnsi="Arial" w:cs="Arial"/>
          <w:kern w:val="2"/>
          <w:sz w:val="24"/>
          <w:szCs w:val="24"/>
          <w14:ligatures w14:val="standardContextual"/>
        </w:rPr>
        <w:t>Acerca de otras inquietudes planteadas</w:t>
      </w:r>
      <w:r w:rsidR="008B4159">
        <w:rPr>
          <w:rFonts w:ascii="Arial" w:eastAsia="Calibri" w:hAnsi="Arial" w:cs="Arial"/>
          <w:kern w:val="2"/>
          <w:sz w:val="24"/>
          <w:szCs w:val="24"/>
          <w14:ligatures w14:val="standardContextual"/>
        </w:rPr>
        <w:t>,</w:t>
      </w:r>
      <w:r w:rsidRPr="002319D3">
        <w:rPr>
          <w:rFonts w:ascii="Arial" w:eastAsia="Calibri" w:hAnsi="Arial" w:cs="Arial"/>
          <w:kern w:val="2"/>
          <w:sz w:val="24"/>
          <w:szCs w:val="24"/>
          <w14:ligatures w14:val="standardContextual"/>
        </w:rPr>
        <w:t xml:space="preserve"> refirió que</w:t>
      </w:r>
      <w:r w:rsidR="00297419">
        <w:rPr>
          <w:rFonts w:ascii="Arial" w:eastAsia="Calibri" w:hAnsi="Arial" w:cs="Arial"/>
          <w:kern w:val="2"/>
          <w:sz w:val="24"/>
          <w:szCs w:val="24"/>
          <w14:ligatures w14:val="standardContextual"/>
        </w:rPr>
        <w:t xml:space="preserve"> éstas</w:t>
      </w:r>
      <w:r w:rsidRPr="002319D3">
        <w:rPr>
          <w:rFonts w:ascii="Arial" w:eastAsia="Calibri" w:hAnsi="Arial" w:cs="Arial"/>
          <w:kern w:val="2"/>
          <w:sz w:val="24"/>
          <w:szCs w:val="24"/>
          <w14:ligatures w14:val="standardContextual"/>
        </w:rPr>
        <w:t xml:space="preserve"> s</w:t>
      </w:r>
      <w:r w:rsidR="007E547E" w:rsidRPr="002319D3">
        <w:rPr>
          <w:rFonts w:ascii="Arial" w:eastAsia="Calibri" w:hAnsi="Arial" w:cs="Arial"/>
          <w:kern w:val="2"/>
          <w:sz w:val="24"/>
          <w:szCs w:val="24"/>
          <w14:ligatures w14:val="standardContextual"/>
        </w:rPr>
        <w:t xml:space="preserve">e han ido </w:t>
      </w:r>
      <w:r w:rsidR="00BC4CDC" w:rsidRPr="002319D3">
        <w:rPr>
          <w:rFonts w:ascii="Arial" w:eastAsia="Calibri" w:hAnsi="Arial" w:cs="Arial"/>
          <w:kern w:val="2"/>
          <w:sz w:val="24"/>
          <w:szCs w:val="24"/>
          <w14:ligatures w14:val="standardContextual"/>
        </w:rPr>
        <w:t>trabajando</w:t>
      </w:r>
      <w:r w:rsidR="007E547E" w:rsidRPr="002319D3">
        <w:rPr>
          <w:rFonts w:ascii="Arial" w:eastAsia="Calibri" w:hAnsi="Arial" w:cs="Arial"/>
          <w:kern w:val="2"/>
          <w:sz w:val="24"/>
          <w:szCs w:val="24"/>
          <w14:ligatures w14:val="standardContextual"/>
        </w:rPr>
        <w:t xml:space="preserve"> </w:t>
      </w:r>
      <w:r w:rsidR="00BC4CDC" w:rsidRPr="002319D3">
        <w:rPr>
          <w:rFonts w:ascii="Arial" w:eastAsia="Calibri" w:hAnsi="Arial" w:cs="Arial"/>
          <w:kern w:val="2"/>
          <w:sz w:val="24"/>
          <w:szCs w:val="24"/>
          <w14:ligatures w14:val="standardContextual"/>
        </w:rPr>
        <w:t>en las doce mesas del sector público</w:t>
      </w:r>
      <w:r w:rsidR="00776B06" w:rsidRPr="002319D3">
        <w:rPr>
          <w:rFonts w:ascii="Arial" w:eastAsia="Calibri" w:hAnsi="Arial" w:cs="Arial"/>
          <w:kern w:val="2"/>
          <w:sz w:val="24"/>
          <w:szCs w:val="24"/>
          <w14:ligatures w14:val="standardContextual"/>
        </w:rPr>
        <w:t xml:space="preserve"> derivadas del </w:t>
      </w:r>
      <w:r w:rsidR="00E85AF3" w:rsidRPr="002319D3">
        <w:rPr>
          <w:rFonts w:ascii="Arial" w:eastAsia="Calibri" w:hAnsi="Arial" w:cs="Arial"/>
          <w:kern w:val="2"/>
          <w:sz w:val="24"/>
          <w:szCs w:val="24"/>
          <w14:ligatures w14:val="standardContextual"/>
        </w:rPr>
        <w:t xml:space="preserve">protocolo </w:t>
      </w:r>
      <w:r w:rsidR="00297419">
        <w:rPr>
          <w:rFonts w:ascii="Arial" w:eastAsia="Calibri" w:hAnsi="Arial" w:cs="Arial"/>
          <w:kern w:val="2"/>
          <w:sz w:val="24"/>
          <w:szCs w:val="24"/>
          <w14:ligatures w14:val="standardContextual"/>
        </w:rPr>
        <w:t xml:space="preserve">de </w:t>
      </w:r>
      <w:r w:rsidR="00776B06" w:rsidRPr="002319D3">
        <w:rPr>
          <w:rFonts w:ascii="Arial" w:eastAsia="Calibri" w:hAnsi="Arial" w:cs="Arial"/>
          <w:kern w:val="2"/>
          <w:sz w:val="24"/>
          <w:szCs w:val="24"/>
          <w14:ligatures w14:val="standardContextual"/>
        </w:rPr>
        <w:t>acuerdo con el Senado</w:t>
      </w:r>
      <w:r w:rsidR="003D2486" w:rsidRPr="002319D3">
        <w:rPr>
          <w:rFonts w:ascii="Arial" w:eastAsia="Calibri" w:hAnsi="Arial" w:cs="Arial"/>
          <w:kern w:val="2"/>
          <w:sz w:val="24"/>
          <w:szCs w:val="24"/>
          <w14:ligatures w14:val="standardContextual"/>
        </w:rPr>
        <w:t xml:space="preserve">, </w:t>
      </w:r>
      <w:r w:rsidR="00BA1D48" w:rsidRPr="002319D3">
        <w:rPr>
          <w:rFonts w:ascii="Arial" w:eastAsia="Calibri" w:hAnsi="Arial" w:cs="Arial"/>
          <w:kern w:val="2"/>
          <w:sz w:val="24"/>
          <w:szCs w:val="24"/>
          <w14:ligatures w14:val="standardContextual"/>
        </w:rPr>
        <w:t>como,</w:t>
      </w:r>
      <w:r w:rsidR="003D2486" w:rsidRPr="002319D3">
        <w:rPr>
          <w:rFonts w:ascii="Arial" w:eastAsia="Calibri" w:hAnsi="Arial" w:cs="Arial"/>
          <w:kern w:val="2"/>
          <w:sz w:val="24"/>
          <w:szCs w:val="24"/>
          <w14:ligatures w14:val="standardContextual"/>
        </w:rPr>
        <w:t xml:space="preserve"> por ejemplo, </w:t>
      </w:r>
      <w:r w:rsidR="007E547E" w:rsidRPr="002319D3">
        <w:rPr>
          <w:rFonts w:ascii="Arial" w:eastAsia="Calibri" w:hAnsi="Arial" w:cs="Arial"/>
          <w:kern w:val="2"/>
          <w:sz w:val="24"/>
          <w:szCs w:val="24"/>
          <w14:ligatures w14:val="standardContextual"/>
        </w:rPr>
        <w:t>incent</w:t>
      </w:r>
      <w:r w:rsidR="00E85AF3" w:rsidRPr="002319D3">
        <w:rPr>
          <w:rFonts w:ascii="Arial" w:eastAsia="Calibri" w:hAnsi="Arial" w:cs="Arial"/>
          <w:kern w:val="2"/>
          <w:sz w:val="24"/>
          <w:szCs w:val="24"/>
          <w14:ligatures w14:val="standardContextual"/>
        </w:rPr>
        <w:t>i</w:t>
      </w:r>
      <w:r w:rsidR="007E547E" w:rsidRPr="002319D3">
        <w:rPr>
          <w:rFonts w:ascii="Arial" w:eastAsia="Calibri" w:hAnsi="Arial" w:cs="Arial"/>
          <w:kern w:val="2"/>
          <w:sz w:val="24"/>
          <w:szCs w:val="24"/>
          <w14:ligatures w14:val="standardContextual"/>
        </w:rPr>
        <w:t>vo a</w:t>
      </w:r>
      <w:r w:rsidR="00E85AF3" w:rsidRPr="002319D3">
        <w:rPr>
          <w:rFonts w:ascii="Arial" w:eastAsia="Calibri" w:hAnsi="Arial" w:cs="Arial"/>
          <w:kern w:val="2"/>
          <w:sz w:val="24"/>
          <w:szCs w:val="24"/>
          <w14:ligatures w14:val="standardContextual"/>
        </w:rPr>
        <w:t>l</w:t>
      </w:r>
      <w:r w:rsidR="007E547E" w:rsidRPr="002319D3">
        <w:rPr>
          <w:rFonts w:ascii="Arial" w:eastAsia="Calibri" w:hAnsi="Arial" w:cs="Arial"/>
          <w:kern w:val="2"/>
          <w:sz w:val="24"/>
          <w:szCs w:val="24"/>
          <w14:ligatures w14:val="standardContextual"/>
        </w:rPr>
        <w:t xml:space="preserve"> re</w:t>
      </w:r>
      <w:r w:rsidR="00E85AF3" w:rsidRPr="002319D3">
        <w:rPr>
          <w:rFonts w:ascii="Arial" w:eastAsia="Calibri" w:hAnsi="Arial" w:cs="Arial"/>
          <w:kern w:val="2"/>
          <w:sz w:val="24"/>
          <w:szCs w:val="24"/>
          <w14:ligatures w14:val="standardContextual"/>
        </w:rPr>
        <w:t>t</w:t>
      </w:r>
      <w:r w:rsidR="007E547E" w:rsidRPr="002319D3">
        <w:rPr>
          <w:rFonts w:ascii="Arial" w:eastAsia="Calibri" w:hAnsi="Arial" w:cs="Arial"/>
          <w:kern w:val="2"/>
          <w:sz w:val="24"/>
          <w:szCs w:val="24"/>
          <w14:ligatures w14:val="standardContextual"/>
        </w:rPr>
        <w:t>i</w:t>
      </w:r>
      <w:r w:rsidR="00E85AF3" w:rsidRPr="002319D3">
        <w:rPr>
          <w:rFonts w:ascii="Arial" w:eastAsia="Calibri" w:hAnsi="Arial" w:cs="Arial"/>
          <w:kern w:val="2"/>
          <w:sz w:val="24"/>
          <w:szCs w:val="24"/>
          <w14:ligatures w14:val="standardContextual"/>
        </w:rPr>
        <w:t>r</w:t>
      </w:r>
      <w:r w:rsidR="007E547E" w:rsidRPr="002319D3">
        <w:rPr>
          <w:rFonts w:ascii="Arial" w:eastAsia="Calibri" w:hAnsi="Arial" w:cs="Arial"/>
          <w:kern w:val="2"/>
          <w:sz w:val="24"/>
          <w:szCs w:val="24"/>
          <w14:ligatures w14:val="standardContextual"/>
        </w:rPr>
        <w:t xml:space="preserve">o, 40 horas, </w:t>
      </w:r>
      <w:r w:rsidR="00E85AF3" w:rsidRPr="002319D3">
        <w:rPr>
          <w:rFonts w:ascii="Arial" w:eastAsia="Calibri" w:hAnsi="Arial" w:cs="Arial"/>
          <w:kern w:val="2"/>
          <w:sz w:val="24"/>
          <w:szCs w:val="24"/>
          <w14:ligatures w14:val="standardContextual"/>
        </w:rPr>
        <w:t>teletrabajo</w:t>
      </w:r>
      <w:r w:rsidR="007E547E" w:rsidRPr="002319D3">
        <w:rPr>
          <w:rFonts w:ascii="Arial" w:eastAsia="Calibri" w:hAnsi="Arial" w:cs="Arial"/>
          <w:kern w:val="2"/>
          <w:sz w:val="24"/>
          <w:szCs w:val="24"/>
          <w14:ligatures w14:val="standardContextual"/>
        </w:rPr>
        <w:t>,</w:t>
      </w:r>
      <w:r w:rsidR="00BA1D48" w:rsidRPr="002319D3">
        <w:rPr>
          <w:rFonts w:ascii="Arial" w:eastAsia="Calibri" w:hAnsi="Arial" w:cs="Arial"/>
          <w:kern w:val="2"/>
          <w:sz w:val="24"/>
          <w:szCs w:val="24"/>
          <w14:ligatures w14:val="standardContextual"/>
        </w:rPr>
        <w:t xml:space="preserve"> además </w:t>
      </w:r>
      <w:r w:rsidR="008B4159">
        <w:rPr>
          <w:rFonts w:ascii="Arial" w:eastAsia="Calibri" w:hAnsi="Arial" w:cs="Arial"/>
          <w:kern w:val="2"/>
          <w:sz w:val="24"/>
          <w:szCs w:val="24"/>
          <w14:ligatures w14:val="standardContextual"/>
        </w:rPr>
        <w:t xml:space="preserve">de </w:t>
      </w:r>
      <w:r w:rsidR="00BA1D48" w:rsidRPr="002319D3">
        <w:rPr>
          <w:rFonts w:ascii="Arial" w:eastAsia="Calibri" w:hAnsi="Arial" w:cs="Arial"/>
          <w:kern w:val="2"/>
          <w:sz w:val="24"/>
          <w:szCs w:val="24"/>
          <w14:ligatures w14:val="standardContextual"/>
        </w:rPr>
        <w:t>mesas sectoriales de</w:t>
      </w:r>
      <w:r w:rsidR="007E547E" w:rsidRPr="002319D3">
        <w:rPr>
          <w:rFonts w:ascii="Arial" w:eastAsia="Calibri" w:hAnsi="Arial" w:cs="Arial"/>
          <w:kern w:val="2"/>
          <w:sz w:val="24"/>
          <w:szCs w:val="24"/>
          <w14:ligatures w14:val="standardContextual"/>
        </w:rPr>
        <w:t xml:space="preserve"> educación</w:t>
      </w:r>
      <w:r w:rsidR="00BA1D48" w:rsidRPr="002319D3">
        <w:rPr>
          <w:rFonts w:ascii="Arial" w:eastAsia="Calibri" w:hAnsi="Arial" w:cs="Arial"/>
          <w:kern w:val="2"/>
          <w:sz w:val="24"/>
          <w:szCs w:val="24"/>
          <w14:ligatures w14:val="standardContextual"/>
        </w:rPr>
        <w:t xml:space="preserve"> y </w:t>
      </w:r>
      <w:r w:rsidR="007E547E" w:rsidRPr="002319D3">
        <w:rPr>
          <w:rFonts w:ascii="Arial" w:eastAsia="Calibri" w:hAnsi="Arial" w:cs="Arial"/>
          <w:kern w:val="2"/>
          <w:sz w:val="24"/>
          <w:szCs w:val="24"/>
          <w14:ligatures w14:val="standardContextual"/>
        </w:rPr>
        <w:t>salud</w:t>
      </w:r>
      <w:r w:rsidR="008B4159">
        <w:rPr>
          <w:rFonts w:ascii="Arial" w:eastAsia="Calibri" w:hAnsi="Arial" w:cs="Arial"/>
          <w:kern w:val="2"/>
          <w:sz w:val="24"/>
          <w:szCs w:val="24"/>
          <w14:ligatures w14:val="standardContextual"/>
        </w:rPr>
        <w:t>,</w:t>
      </w:r>
      <w:r w:rsidR="007E547E" w:rsidRPr="002319D3">
        <w:rPr>
          <w:rFonts w:ascii="Arial" w:eastAsia="Calibri" w:hAnsi="Arial" w:cs="Arial"/>
          <w:kern w:val="2"/>
          <w:sz w:val="24"/>
          <w:szCs w:val="24"/>
          <w14:ligatures w14:val="standardContextual"/>
        </w:rPr>
        <w:t xml:space="preserve"> </w:t>
      </w:r>
      <w:r w:rsidR="00BA1D48" w:rsidRPr="002319D3">
        <w:rPr>
          <w:rFonts w:ascii="Arial" w:eastAsia="Calibri" w:hAnsi="Arial" w:cs="Arial"/>
          <w:kern w:val="2"/>
          <w:sz w:val="24"/>
          <w:szCs w:val="24"/>
          <w14:ligatures w14:val="standardContextual"/>
        </w:rPr>
        <w:t>principalmente.</w:t>
      </w:r>
    </w:p>
    <w:p w14:paraId="67F79E80" w14:textId="77777777" w:rsidR="00BA1D48" w:rsidRPr="002319D3" w:rsidRDefault="00BA1D48" w:rsidP="001D0F89">
      <w:pPr>
        <w:widowControl w:val="0"/>
        <w:spacing w:after="0" w:line="240" w:lineRule="auto"/>
        <w:ind w:firstLine="1134"/>
        <w:jc w:val="both"/>
        <w:rPr>
          <w:rFonts w:ascii="Arial" w:eastAsia="Calibri" w:hAnsi="Arial" w:cs="Arial"/>
          <w:kern w:val="2"/>
          <w:sz w:val="24"/>
          <w:szCs w:val="24"/>
          <w14:ligatures w14:val="standardContextual"/>
        </w:rPr>
      </w:pPr>
    </w:p>
    <w:p w14:paraId="00EA82EA" w14:textId="2D902E2D" w:rsidR="005F23FD" w:rsidRPr="002319D3" w:rsidRDefault="00BA1D48" w:rsidP="001D0F89">
      <w:pPr>
        <w:widowControl w:val="0"/>
        <w:spacing w:after="0" w:line="240" w:lineRule="auto"/>
        <w:ind w:firstLine="1134"/>
        <w:jc w:val="both"/>
        <w:rPr>
          <w:rFonts w:ascii="Arial" w:eastAsia="Calibri" w:hAnsi="Arial" w:cs="Arial"/>
          <w:kern w:val="2"/>
          <w:sz w:val="24"/>
          <w:szCs w:val="24"/>
          <w14:ligatures w14:val="standardContextual"/>
        </w:rPr>
      </w:pPr>
      <w:r w:rsidRPr="002319D3">
        <w:rPr>
          <w:rFonts w:ascii="Arial" w:eastAsia="Calibri" w:hAnsi="Arial" w:cs="Arial"/>
          <w:kern w:val="2"/>
          <w:sz w:val="24"/>
          <w:szCs w:val="24"/>
          <w14:ligatures w14:val="standardContextual"/>
        </w:rPr>
        <w:t xml:space="preserve">Precisó que lo anterior concluye en la conversación </w:t>
      </w:r>
      <w:r w:rsidR="0062220A" w:rsidRPr="002319D3">
        <w:rPr>
          <w:rFonts w:ascii="Arial" w:eastAsia="Calibri" w:hAnsi="Arial" w:cs="Arial"/>
          <w:kern w:val="2"/>
          <w:sz w:val="24"/>
          <w:szCs w:val="24"/>
          <w14:ligatures w14:val="standardContextual"/>
        </w:rPr>
        <w:t>que se dará previo al ingreso de</w:t>
      </w:r>
      <w:r w:rsidR="005F23FD" w:rsidRPr="002319D3">
        <w:rPr>
          <w:rFonts w:ascii="Arial" w:eastAsia="Calibri" w:hAnsi="Arial" w:cs="Arial"/>
          <w:kern w:val="2"/>
          <w:sz w:val="24"/>
          <w:szCs w:val="24"/>
          <w14:ligatures w14:val="standardContextual"/>
        </w:rPr>
        <w:t>l próximo proyecto de ley de reajuste.</w:t>
      </w:r>
    </w:p>
    <w:p w14:paraId="6B6F23EC" w14:textId="77777777" w:rsidR="005F23FD" w:rsidRPr="002319D3" w:rsidRDefault="005F23FD" w:rsidP="001D0F89">
      <w:pPr>
        <w:widowControl w:val="0"/>
        <w:spacing w:after="0" w:line="240" w:lineRule="auto"/>
        <w:ind w:firstLine="1134"/>
        <w:jc w:val="both"/>
        <w:rPr>
          <w:rFonts w:ascii="Arial" w:eastAsia="Calibri" w:hAnsi="Arial" w:cs="Arial"/>
          <w:kern w:val="2"/>
          <w:sz w:val="24"/>
          <w:szCs w:val="24"/>
          <w14:ligatures w14:val="standardContextual"/>
        </w:rPr>
      </w:pPr>
    </w:p>
    <w:p w14:paraId="4ECD098E" w14:textId="3837E22A" w:rsidR="007E547E" w:rsidRPr="002319D3" w:rsidRDefault="005F23FD" w:rsidP="001D0F89">
      <w:pPr>
        <w:widowControl w:val="0"/>
        <w:spacing w:after="0" w:line="240" w:lineRule="auto"/>
        <w:ind w:firstLine="1134"/>
        <w:jc w:val="both"/>
        <w:rPr>
          <w:rFonts w:ascii="Arial" w:eastAsia="Calibri" w:hAnsi="Arial" w:cs="Arial"/>
          <w:kern w:val="2"/>
          <w:sz w:val="24"/>
          <w:szCs w:val="24"/>
          <w14:ligatures w14:val="standardContextual"/>
        </w:rPr>
      </w:pPr>
      <w:r w:rsidRPr="002319D3">
        <w:rPr>
          <w:rFonts w:ascii="Arial" w:eastAsia="Calibri" w:hAnsi="Arial" w:cs="Arial"/>
          <w:kern w:val="2"/>
          <w:sz w:val="24"/>
          <w:szCs w:val="24"/>
          <w14:ligatures w14:val="standardContextual"/>
        </w:rPr>
        <w:t xml:space="preserve">Agradeció el trabajo realizado en la </w:t>
      </w:r>
      <w:r w:rsidR="00316B1B">
        <w:rPr>
          <w:rFonts w:ascii="Arial" w:eastAsia="Calibri" w:hAnsi="Arial" w:cs="Arial"/>
          <w:kern w:val="2"/>
          <w:sz w:val="24"/>
          <w:szCs w:val="24"/>
          <w14:ligatures w14:val="standardContextual"/>
        </w:rPr>
        <w:t>M</w:t>
      </w:r>
      <w:r w:rsidRPr="002319D3">
        <w:rPr>
          <w:rFonts w:ascii="Arial" w:eastAsia="Calibri" w:hAnsi="Arial" w:cs="Arial"/>
          <w:kern w:val="2"/>
          <w:sz w:val="24"/>
          <w:szCs w:val="24"/>
          <w14:ligatures w14:val="standardContextual"/>
        </w:rPr>
        <w:t xml:space="preserve">esa del </w:t>
      </w:r>
      <w:r w:rsidR="00316B1B">
        <w:rPr>
          <w:rFonts w:ascii="Arial" w:eastAsia="Calibri" w:hAnsi="Arial" w:cs="Arial"/>
          <w:kern w:val="2"/>
          <w:sz w:val="24"/>
          <w:szCs w:val="24"/>
          <w14:ligatures w14:val="standardContextual"/>
        </w:rPr>
        <w:t>S</w:t>
      </w:r>
      <w:r w:rsidRPr="002319D3">
        <w:rPr>
          <w:rFonts w:ascii="Arial" w:eastAsia="Calibri" w:hAnsi="Arial" w:cs="Arial"/>
          <w:kern w:val="2"/>
          <w:sz w:val="24"/>
          <w:szCs w:val="24"/>
          <w14:ligatures w14:val="standardContextual"/>
        </w:rPr>
        <w:t xml:space="preserve">ector </w:t>
      </w:r>
      <w:r w:rsidR="00316B1B">
        <w:rPr>
          <w:rFonts w:ascii="Arial" w:eastAsia="Calibri" w:hAnsi="Arial" w:cs="Arial"/>
          <w:kern w:val="2"/>
          <w:sz w:val="24"/>
          <w:szCs w:val="24"/>
          <w14:ligatures w14:val="standardContextual"/>
        </w:rPr>
        <w:t>P</w:t>
      </w:r>
      <w:r w:rsidRPr="002319D3">
        <w:rPr>
          <w:rFonts w:ascii="Arial" w:eastAsia="Calibri" w:hAnsi="Arial" w:cs="Arial"/>
          <w:kern w:val="2"/>
          <w:sz w:val="24"/>
          <w:szCs w:val="24"/>
          <w14:ligatures w14:val="standardContextual"/>
        </w:rPr>
        <w:t xml:space="preserve">úblico, tanto </w:t>
      </w:r>
      <w:r w:rsidR="005B70A6" w:rsidRPr="002319D3">
        <w:rPr>
          <w:rFonts w:ascii="Arial" w:eastAsia="Calibri" w:hAnsi="Arial" w:cs="Arial"/>
          <w:kern w:val="2"/>
          <w:sz w:val="24"/>
          <w:szCs w:val="24"/>
          <w14:ligatures w14:val="standardContextual"/>
        </w:rPr>
        <w:t>con la CUT como con la ANEF</w:t>
      </w:r>
      <w:r w:rsidR="008B4159">
        <w:rPr>
          <w:rFonts w:ascii="Arial" w:eastAsia="Calibri" w:hAnsi="Arial" w:cs="Arial"/>
          <w:kern w:val="2"/>
          <w:sz w:val="24"/>
          <w:szCs w:val="24"/>
          <w14:ligatures w14:val="standardContextual"/>
        </w:rPr>
        <w:t>,</w:t>
      </w:r>
      <w:r w:rsidR="005B70A6" w:rsidRPr="002319D3">
        <w:rPr>
          <w:rFonts w:ascii="Arial" w:eastAsia="Calibri" w:hAnsi="Arial" w:cs="Arial"/>
          <w:kern w:val="2"/>
          <w:sz w:val="24"/>
          <w:szCs w:val="24"/>
          <w14:ligatures w14:val="standardContextual"/>
        </w:rPr>
        <w:t xml:space="preserve"> </w:t>
      </w:r>
      <w:r w:rsidR="00517D59" w:rsidRPr="002319D3">
        <w:rPr>
          <w:rFonts w:ascii="Arial" w:eastAsia="Calibri" w:hAnsi="Arial" w:cs="Arial"/>
          <w:kern w:val="2"/>
          <w:sz w:val="24"/>
          <w:szCs w:val="24"/>
          <w14:ligatures w14:val="standardContextual"/>
        </w:rPr>
        <w:t xml:space="preserve">con </w:t>
      </w:r>
      <w:r w:rsidR="008B4159">
        <w:rPr>
          <w:rFonts w:ascii="Arial" w:eastAsia="Calibri" w:hAnsi="Arial" w:cs="Arial"/>
          <w:kern w:val="2"/>
          <w:sz w:val="24"/>
          <w:szCs w:val="24"/>
          <w14:ligatures w14:val="standardContextual"/>
        </w:rPr>
        <w:t xml:space="preserve">las que hubo </w:t>
      </w:r>
      <w:r w:rsidR="00517D59" w:rsidRPr="002319D3">
        <w:rPr>
          <w:rFonts w:ascii="Arial" w:eastAsia="Calibri" w:hAnsi="Arial" w:cs="Arial"/>
          <w:kern w:val="2"/>
          <w:sz w:val="24"/>
          <w:szCs w:val="24"/>
          <w14:ligatures w14:val="standardContextual"/>
        </w:rPr>
        <w:t>un trabajo intenso</w:t>
      </w:r>
      <w:r w:rsidR="001A6118" w:rsidRPr="002319D3">
        <w:rPr>
          <w:rFonts w:ascii="Arial" w:eastAsia="Calibri" w:hAnsi="Arial" w:cs="Arial"/>
          <w:kern w:val="2"/>
          <w:sz w:val="24"/>
          <w:szCs w:val="24"/>
          <w14:ligatures w14:val="standardContextual"/>
        </w:rPr>
        <w:t xml:space="preserve"> semanalmente y relevó el trabajo del equipo de la Dirección de Presupuestos</w:t>
      </w:r>
      <w:r w:rsidR="008B4159">
        <w:rPr>
          <w:rFonts w:ascii="Arial" w:eastAsia="Calibri" w:hAnsi="Arial" w:cs="Arial"/>
          <w:kern w:val="2"/>
          <w:sz w:val="24"/>
          <w:szCs w:val="24"/>
          <w14:ligatures w14:val="standardContextual"/>
        </w:rPr>
        <w:t>,</w:t>
      </w:r>
      <w:r w:rsidR="001A6118" w:rsidRPr="002319D3">
        <w:rPr>
          <w:rFonts w:ascii="Arial" w:eastAsia="Calibri" w:hAnsi="Arial" w:cs="Arial"/>
          <w:kern w:val="2"/>
          <w:sz w:val="24"/>
          <w:szCs w:val="24"/>
          <w14:ligatures w14:val="standardContextual"/>
        </w:rPr>
        <w:t xml:space="preserve"> </w:t>
      </w:r>
      <w:r w:rsidR="007E547E" w:rsidRPr="002319D3">
        <w:rPr>
          <w:rFonts w:ascii="Arial" w:eastAsia="Calibri" w:hAnsi="Arial" w:cs="Arial"/>
          <w:kern w:val="2"/>
          <w:sz w:val="24"/>
          <w:szCs w:val="24"/>
          <w14:ligatures w14:val="standardContextual"/>
        </w:rPr>
        <w:t xml:space="preserve">toda vez que </w:t>
      </w:r>
      <w:r w:rsidR="00001152" w:rsidRPr="002319D3">
        <w:rPr>
          <w:rFonts w:ascii="Arial" w:eastAsia="Calibri" w:hAnsi="Arial" w:cs="Arial"/>
          <w:kern w:val="2"/>
          <w:sz w:val="24"/>
          <w:szCs w:val="24"/>
          <w14:ligatures w14:val="standardContextual"/>
        </w:rPr>
        <w:t>trabajar</w:t>
      </w:r>
      <w:r w:rsidR="007E547E" w:rsidRPr="002319D3">
        <w:rPr>
          <w:rFonts w:ascii="Arial" w:eastAsia="Calibri" w:hAnsi="Arial" w:cs="Arial"/>
          <w:kern w:val="2"/>
          <w:sz w:val="24"/>
          <w:szCs w:val="24"/>
          <w14:ligatures w14:val="standardContextual"/>
        </w:rPr>
        <w:t xml:space="preserve"> y ver las diferentes </w:t>
      </w:r>
      <w:r w:rsidR="001C0F00" w:rsidRPr="002319D3">
        <w:rPr>
          <w:rFonts w:ascii="Arial" w:eastAsia="Calibri" w:hAnsi="Arial" w:cs="Arial"/>
          <w:kern w:val="2"/>
          <w:sz w:val="24"/>
          <w:szCs w:val="24"/>
          <w14:ligatures w14:val="standardContextual"/>
        </w:rPr>
        <w:t>repercusiones</w:t>
      </w:r>
      <w:r w:rsidR="007E547E" w:rsidRPr="002319D3">
        <w:rPr>
          <w:rFonts w:ascii="Arial" w:eastAsia="Calibri" w:hAnsi="Arial" w:cs="Arial"/>
          <w:kern w:val="2"/>
          <w:sz w:val="24"/>
          <w:szCs w:val="24"/>
          <w14:ligatures w14:val="standardContextual"/>
        </w:rPr>
        <w:t xml:space="preserve"> </w:t>
      </w:r>
      <w:r w:rsidR="00001152" w:rsidRPr="002319D3">
        <w:rPr>
          <w:rFonts w:ascii="Arial" w:eastAsia="Calibri" w:hAnsi="Arial" w:cs="Arial"/>
          <w:kern w:val="2"/>
          <w:sz w:val="24"/>
          <w:szCs w:val="24"/>
          <w14:ligatures w14:val="standardContextual"/>
        </w:rPr>
        <w:t xml:space="preserve">que se producen en la </w:t>
      </w:r>
      <w:r w:rsidR="001C0F00" w:rsidRPr="002319D3">
        <w:rPr>
          <w:rFonts w:ascii="Arial" w:eastAsia="Calibri" w:hAnsi="Arial" w:cs="Arial"/>
          <w:kern w:val="2"/>
          <w:sz w:val="24"/>
          <w:szCs w:val="24"/>
          <w14:ligatures w14:val="standardContextual"/>
        </w:rPr>
        <w:t xml:space="preserve">gran cantidad de escalas que se tiene </w:t>
      </w:r>
      <w:r w:rsidR="007E547E" w:rsidRPr="002319D3">
        <w:rPr>
          <w:rFonts w:ascii="Arial" w:eastAsia="Calibri" w:hAnsi="Arial" w:cs="Arial"/>
          <w:kern w:val="2"/>
          <w:sz w:val="24"/>
          <w:szCs w:val="24"/>
          <w14:ligatures w14:val="standardContextual"/>
        </w:rPr>
        <w:t xml:space="preserve">ha </w:t>
      </w:r>
      <w:r w:rsidR="001C0F00" w:rsidRPr="002319D3">
        <w:rPr>
          <w:rFonts w:ascii="Arial" w:eastAsia="Calibri" w:hAnsi="Arial" w:cs="Arial"/>
          <w:kern w:val="2"/>
          <w:sz w:val="24"/>
          <w:szCs w:val="24"/>
          <w14:ligatures w14:val="standardContextual"/>
        </w:rPr>
        <w:t>sido</w:t>
      </w:r>
      <w:r w:rsidR="007E547E" w:rsidRPr="002319D3">
        <w:rPr>
          <w:rFonts w:ascii="Arial" w:eastAsia="Calibri" w:hAnsi="Arial" w:cs="Arial"/>
          <w:kern w:val="2"/>
          <w:sz w:val="24"/>
          <w:szCs w:val="24"/>
          <w14:ligatures w14:val="standardContextual"/>
        </w:rPr>
        <w:t xml:space="preserve"> un </w:t>
      </w:r>
      <w:r w:rsidR="001C0F00" w:rsidRPr="002319D3">
        <w:rPr>
          <w:rFonts w:ascii="Arial" w:eastAsia="Calibri" w:hAnsi="Arial" w:cs="Arial"/>
          <w:kern w:val="2"/>
          <w:sz w:val="24"/>
          <w:szCs w:val="24"/>
          <w14:ligatures w14:val="standardContextual"/>
        </w:rPr>
        <w:t>puzle</w:t>
      </w:r>
      <w:r w:rsidR="007E547E" w:rsidRPr="002319D3">
        <w:rPr>
          <w:rFonts w:ascii="Arial" w:eastAsia="Calibri" w:hAnsi="Arial" w:cs="Arial"/>
          <w:kern w:val="2"/>
          <w:sz w:val="24"/>
          <w:szCs w:val="24"/>
          <w14:ligatures w14:val="standardContextual"/>
        </w:rPr>
        <w:t xml:space="preserve"> en </w:t>
      </w:r>
      <w:r w:rsidR="001C0F00" w:rsidRPr="002319D3">
        <w:rPr>
          <w:rFonts w:ascii="Arial" w:eastAsia="Calibri" w:hAnsi="Arial" w:cs="Arial"/>
          <w:kern w:val="2"/>
          <w:sz w:val="24"/>
          <w:szCs w:val="24"/>
          <w14:ligatures w14:val="standardContextual"/>
        </w:rPr>
        <w:t>sí</w:t>
      </w:r>
      <w:r w:rsidR="007E547E" w:rsidRPr="002319D3">
        <w:rPr>
          <w:rFonts w:ascii="Arial" w:eastAsia="Calibri" w:hAnsi="Arial" w:cs="Arial"/>
          <w:kern w:val="2"/>
          <w:sz w:val="24"/>
          <w:szCs w:val="24"/>
          <w14:ligatures w14:val="standardContextual"/>
        </w:rPr>
        <w:t xml:space="preserve"> mismo para poder </w:t>
      </w:r>
      <w:r w:rsidR="00C24064" w:rsidRPr="002319D3">
        <w:rPr>
          <w:rFonts w:ascii="Arial" w:eastAsia="Calibri" w:hAnsi="Arial" w:cs="Arial"/>
          <w:kern w:val="2"/>
          <w:sz w:val="24"/>
          <w:szCs w:val="24"/>
          <w14:ligatures w14:val="standardContextual"/>
        </w:rPr>
        <w:t xml:space="preserve">aplicar esto </w:t>
      </w:r>
      <w:r w:rsidR="007E547E" w:rsidRPr="002319D3">
        <w:rPr>
          <w:rFonts w:ascii="Arial" w:eastAsia="Calibri" w:hAnsi="Arial" w:cs="Arial"/>
          <w:kern w:val="2"/>
          <w:sz w:val="24"/>
          <w:szCs w:val="24"/>
          <w14:ligatures w14:val="standardContextual"/>
        </w:rPr>
        <w:t>de la mejor manera posible</w:t>
      </w:r>
      <w:r w:rsidR="00C24064" w:rsidRPr="002319D3">
        <w:rPr>
          <w:rFonts w:ascii="Arial" w:eastAsia="Calibri" w:hAnsi="Arial" w:cs="Arial"/>
          <w:kern w:val="2"/>
          <w:sz w:val="24"/>
          <w:szCs w:val="24"/>
          <w14:ligatures w14:val="standardContextual"/>
        </w:rPr>
        <w:t>, minimizando cualquier tipo de error administrativo.</w:t>
      </w:r>
    </w:p>
    <w:p w14:paraId="6AA80BDC" w14:textId="77777777" w:rsidR="000C454B" w:rsidRPr="008B4159" w:rsidRDefault="000C454B" w:rsidP="001D0F89">
      <w:pPr>
        <w:widowControl w:val="0"/>
        <w:spacing w:after="0" w:line="240" w:lineRule="auto"/>
        <w:ind w:firstLine="1134"/>
        <w:jc w:val="both"/>
        <w:rPr>
          <w:rFonts w:ascii="Arial" w:eastAsia="Calibri" w:hAnsi="Arial" w:cs="Arial"/>
          <w:b/>
          <w:kern w:val="2"/>
          <w:sz w:val="24"/>
          <w:szCs w:val="24"/>
          <w14:ligatures w14:val="standardContextual"/>
        </w:rPr>
      </w:pPr>
    </w:p>
    <w:p w14:paraId="535B6D61" w14:textId="77777777" w:rsidR="001D0F89" w:rsidRPr="008B4159" w:rsidRDefault="001D0F89" w:rsidP="00953837">
      <w:pPr>
        <w:widowControl w:val="0"/>
        <w:spacing w:after="0" w:line="240" w:lineRule="auto"/>
        <w:ind w:firstLine="1134"/>
        <w:jc w:val="both"/>
        <w:rPr>
          <w:rFonts w:ascii="Arial" w:eastAsia="Times New Roman" w:hAnsi="Arial" w:cs="Arial"/>
          <w:b/>
          <w:bCs/>
          <w:sz w:val="24"/>
          <w:szCs w:val="24"/>
          <w:lang w:val="es-ES_tradnl" w:eastAsia="es-ES"/>
        </w:rPr>
      </w:pPr>
    </w:p>
    <w:p w14:paraId="41774769" w14:textId="77777777" w:rsidR="00953837" w:rsidRPr="008B4159" w:rsidRDefault="00953837" w:rsidP="00953837">
      <w:pPr>
        <w:widowControl w:val="0"/>
        <w:spacing w:after="0" w:line="240" w:lineRule="auto"/>
        <w:ind w:firstLine="1134"/>
        <w:contextualSpacing/>
        <w:jc w:val="both"/>
        <w:rPr>
          <w:rFonts w:ascii="Arial" w:eastAsia="Times New Roman" w:hAnsi="Arial" w:cs="Arial"/>
          <w:b/>
          <w:bCs/>
          <w:sz w:val="24"/>
          <w:szCs w:val="24"/>
          <w:lang w:val="es-ES_tradnl" w:eastAsia="es-ES"/>
        </w:rPr>
      </w:pPr>
      <w:r w:rsidRPr="008B4159">
        <w:rPr>
          <w:rFonts w:ascii="Arial" w:eastAsia="Times New Roman" w:hAnsi="Arial" w:cs="Arial"/>
          <w:b/>
          <w:bCs/>
          <w:sz w:val="24"/>
          <w:szCs w:val="24"/>
          <w:lang w:val="es-ES_tradnl" w:eastAsia="es-ES"/>
        </w:rPr>
        <w:t xml:space="preserve">C.- </w:t>
      </w:r>
      <w:bookmarkStart w:id="20" w:name="votacionengeneral"/>
      <w:bookmarkStart w:id="21" w:name="votacionengeneralyparticular"/>
      <w:r w:rsidRPr="008B4159">
        <w:rPr>
          <w:rFonts w:ascii="Arial" w:eastAsia="Times New Roman" w:hAnsi="Arial" w:cs="Arial"/>
          <w:b/>
          <w:bCs/>
          <w:sz w:val="24"/>
          <w:szCs w:val="24"/>
          <w:lang w:val="es-ES_tradnl" w:eastAsia="es-ES"/>
        </w:rPr>
        <w:t>Votación en general y en particular</w:t>
      </w:r>
      <w:bookmarkEnd w:id="20"/>
      <w:bookmarkEnd w:id="21"/>
      <w:r w:rsidRPr="008B4159">
        <w:rPr>
          <w:rFonts w:ascii="Arial" w:eastAsia="Times New Roman" w:hAnsi="Arial" w:cs="Arial"/>
          <w:b/>
          <w:bCs/>
          <w:sz w:val="24"/>
          <w:szCs w:val="24"/>
          <w:lang w:val="es-ES_tradnl" w:eastAsia="es-ES"/>
        </w:rPr>
        <w:t>.</w:t>
      </w:r>
    </w:p>
    <w:p w14:paraId="4000EF76" w14:textId="77777777" w:rsidR="00D8729D" w:rsidRPr="00B139A2" w:rsidRDefault="00D8729D" w:rsidP="00953837">
      <w:pPr>
        <w:widowControl w:val="0"/>
        <w:shd w:val="clear" w:color="auto" w:fill="FFFFFF"/>
        <w:spacing w:after="0" w:line="240" w:lineRule="auto"/>
        <w:contextualSpacing/>
        <w:jc w:val="both"/>
        <w:rPr>
          <w:rFonts w:ascii="Arial" w:eastAsia="Times New Roman" w:hAnsi="Arial" w:cs="Arial"/>
          <w:sz w:val="24"/>
          <w:szCs w:val="24"/>
          <w:lang w:val="es-ES" w:eastAsia="es-ES"/>
        </w:rPr>
      </w:pPr>
    </w:p>
    <w:p w14:paraId="13257281" w14:textId="1B3E066D" w:rsidR="00896265" w:rsidRPr="00B139A2" w:rsidRDefault="007E547E" w:rsidP="00D8729D">
      <w:pPr>
        <w:tabs>
          <w:tab w:val="left" w:pos="2835"/>
        </w:tabs>
        <w:spacing w:after="0" w:line="240" w:lineRule="auto"/>
        <w:ind w:firstLine="1134"/>
        <w:jc w:val="both"/>
        <w:rPr>
          <w:rFonts w:ascii="Arial" w:hAnsi="Arial" w:cs="Arial"/>
          <w:sz w:val="24"/>
          <w:szCs w:val="24"/>
          <w:lang w:val="es-MX" w:eastAsia="es-ES"/>
        </w:rPr>
      </w:pPr>
      <w:r w:rsidRPr="00B139A2">
        <w:rPr>
          <w:rFonts w:ascii="Arial" w:hAnsi="Arial" w:cs="Arial"/>
          <w:sz w:val="24"/>
          <w:szCs w:val="24"/>
          <w:lang w:val="es-MX" w:eastAsia="es-ES"/>
        </w:rPr>
        <w:t xml:space="preserve">El </w:t>
      </w:r>
      <w:r w:rsidRPr="00B139A2">
        <w:rPr>
          <w:rFonts w:ascii="Arial" w:hAnsi="Arial" w:cs="Arial"/>
          <w:b/>
          <w:bCs/>
          <w:sz w:val="24"/>
          <w:szCs w:val="24"/>
          <w:lang w:val="es-MX" w:eastAsia="es-ES"/>
        </w:rPr>
        <w:t>Honorable Senador señor Coloma</w:t>
      </w:r>
      <w:r w:rsidRPr="00B139A2">
        <w:rPr>
          <w:rFonts w:ascii="Arial" w:hAnsi="Arial" w:cs="Arial"/>
          <w:sz w:val="24"/>
          <w:szCs w:val="24"/>
          <w:lang w:val="es-MX" w:eastAsia="es-ES"/>
        </w:rPr>
        <w:t xml:space="preserve"> </w:t>
      </w:r>
      <w:r w:rsidR="007C2DF9">
        <w:rPr>
          <w:rFonts w:ascii="Arial" w:hAnsi="Arial" w:cs="Arial"/>
          <w:sz w:val="24"/>
          <w:szCs w:val="24"/>
          <w:lang w:val="es-MX" w:eastAsia="es-ES"/>
        </w:rPr>
        <w:t>manifestó</w:t>
      </w:r>
      <w:r w:rsidR="00C66740" w:rsidRPr="00B139A2">
        <w:rPr>
          <w:rFonts w:ascii="Arial" w:hAnsi="Arial" w:cs="Arial"/>
          <w:sz w:val="24"/>
          <w:szCs w:val="24"/>
          <w:lang w:val="es-MX" w:eastAsia="es-ES"/>
        </w:rPr>
        <w:t xml:space="preserve"> su intención de votar a favor del proyecto de ley</w:t>
      </w:r>
      <w:r w:rsidR="007C2DF9">
        <w:rPr>
          <w:rFonts w:ascii="Arial" w:hAnsi="Arial" w:cs="Arial"/>
          <w:sz w:val="24"/>
          <w:szCs w:val="24"/>
          <w:lang w:val="es-MX" w:eastAsia="es-ES"/>
        </w:rPr>
        <w:t>.</w:t>
      </w:r>
      <w:r w:rsidR="00C66740" w:rsidRPr="00B139A2">
        <w:rPr>
          <w:rFonts w:ascii="Arial" w:hAnsi="Arial" w:cs="Arial"/>
          <w:sz w:val="24"/>
          <w:szCs w:val="24"/>
          <w:lang w:val="es-MX" w:eastAsia="es-ES"/>
        </w:rPr>
        <w:t xml:space="preserve"> </w:t>
      </w:r>
      <w:r w:rsidR="007C2DF9">
        <w:rPr>
          <w:rFonts w:ascii="Arial" w:hAnsi="Arial" w:cs="Arial"/>
          <w:sz w:val="24"/>
          <w:szCs w:val="24"/>
          <w:lang w:val="es-MX" w:eastAsia="es-ES"/>
        </w:rPr>
        <w:t>E</w:t>
      </w:r>
      <w:r w:rsidR="00D94E09" w:rsidRPr="00B139A2">
        <w:rPr>
          <w:rFonts w:ascii="Arial" w:hAnsi="Arial" w:cs="Arial"/>
          <w:sz w:val="24"/>
          <w:szCs w:val="24"/>
          <w:lang w:val="es-MX" w:eastAsia="es-ES"/>
        </w:rPr>
        <w:t xml:space="preserve">xpresó que tras esta iniciativa existió un esfuerzo enorme </w:t>
      </w:r>
      <w:r w:rsidR="00064355" w:rsidRPr="00B139A2">
        <w:rPr>
          <w:rFonts w:ascii="Arial" w:hAnsi="Arial" w:cs="Arial"/>
          <w:sz w:val="24"/>
          <w:szCs w:val="24"/>
          <w:lang w:val="es-MX" w:eastAsia="es-ES"/>
        </w:rPr>
        <w:t>de muchos se</w:t>
      </w:r>
      <w:r w:rsidR="00D019F1" w:rsidRPr="00B139A2">
        <w:rPr>
          <w:rFonts w:ascii="Arial" w:hAnsi="Arial" w:cs="Arial"/>
          <w:sz w:val="24"/>
          <w:szCs w:val="24"/>
          <w:lang w:val="es-MX" w:eastAsia="es-ES"/>
        </w:rPr>
        <w:t xml:space="preserve">ctores, principalmente de aquellos obligados al </w:t>
      </w:r>
      <w:r w:rsidR="00D019F1" w:rsidRPr="00B139A2">
        <w:rPr>
          <w:rFonts w:ascii="Arial" w:hAnsi="Arial" w:cs="Arial"/>
          <w:sz w:val="24"/>
          <w:szCs w:val="24"/>
          <w:lang w:val="es-MX" w:eastAsia="es-ES"/>
        </w:rPr>
        <w:lastRenderedPageBreak/>
        <w:t>cumplimiento del pr</w:t>
      </w:r>
      <w:r w:rsidR="00AC0B0C" w:rsidRPr="00B139A2">
        <w:rPr>
          <w:rFonts w:ascii="Arial" w:hAnsi="Arial" w:cs="Arial"/>
          <w:sz w:val="24"/>
          <w:szCs w:val="24"/>
          <w:lang w:val="es-MX" w:eastAsia="es-ES"/>
        </w:rPr>
        <w:t>o</w:t>
      </w:r>
      <w:r w:rsidR="00D019F1" w:rsidRPr="00B139A2">
        <w:rPr>
          <w:rFonts w:ascii="Arial" w:hAnsi="Arial" w:cs="Arial"/>
          <w:sz w:val="24"/>
          <w:szCs w:val="24"/>
          <w:lang w:val="es-MX" w:eastAsia="es-ES"/>
        </w:rPr>
        <w:t>tocolo</w:t>
      </w:r>
      <w:r w:rsidR="007C2DF9">
        <w:rPr>
          <w:rFonts w:ascii="Arial" w:hAnsi="Arial" w:cs="Arial"/>
          <w:sz w:val="24"/>
          <w:szCs w:val="24"/>
          <w:lang w:val="es-MX" w:eastAsia="es-ES"/>
        </w:rPr>
        <w:t>,</w:t>
      </w:r>
      <w:r w:rsidR="00AC0B0C" w:rsidRPr="00B139A2">
        <w:rPr>
          <w:rFonts w:ascii="Arial" w:hAnsi="Arial" w:cs="Arial"/>
          <w:sz w:val="24"/>
          <w:szCs w:val="24"/>
          <w:lang w:val="es-MX" w:eastAsia="es-ES"/>
        </w:rPr>
        <w:t xml:space="preserve"> como la DIPRES</w:t>
      </w:r>
      <w:r w:rsidR="007C2DF9">
        <w:rPr>
          <w:rFonts w:ascii="Arial" w:hAnsi="Arial" w:cs="Arial"/>
          <w:sz w:val="24"/>
          <w:szCs w:val="24"/>
          <w:lang w:val="es-MX" w:eastAsia="es-ES"/>
        </w:rPr>
        <w:t>,</w:t>
      </w:r>
      <w:r w:rsidR="00AC0B0C" w:rsidRPr="00B139A2">
        <w:rPr>
          <w:rFonts w:ascii="Arial" w:hAnsi="Arial" w:cs="Arial"/>
          <w:sz w:val="24"/>
          <w:szCs w:val="24"/>
          <w:lang w:val="es-MX" w:eastAsia="es-ES"/>
        </w:rPr>
        <w:t xml:space="preserve"> y también de parte de quienes lo suscribieron </w:t>
      </w:r>
      <w:r w:rsidR="00406B40" w:rsidRPr="00B139A2">
        <w:rPr>
          <w:rFonts w:ascii="Arial" w:hAnsi="Arial" w:cs="Arial"/>
          <w:sz w:val="24"/>
          <w:szCs w:val="24"/>
          <w:lang w:val="es-MX" w:eastAsia="es-ES"/>
        </w:rPr>
        <w:t>relevando la importancia de que éste se cumpliera</w:t>
      </w:r>
      <w:r w:rsidR="00896265" w:rsidRPr="00B139A2">
        <w:rPr>
          <w:rFonts w:ascii="Arial" w:hAnsi="Arial" w:cs="Arial"/>
          <w:sz w:val="24"/>
          <w:szCs w:val="24"/>
          <w:lang w:val="es-MX" w:eastAsia="es-ES"/>
        </w:rPr>
        <w:t>.</w:t>
      </w:r>
    </w:p>
    <w:p w14:paraId="72830504" w14:textId="77777777" w:rsidR="00896265" w:rsidRPr="00B139A2" w:rsidRDefault="00896265" w:rsidP="00D8729D">
      <w:pPr>
        <w:tabs>
          <w:tab w:val="left" w:pos="2835"/>
        </w:tabs>
        <w:spacing w:after="0" w:line="240" w:lineRule="auto"/>
        <w:ind w:firstLine="1134"/>
        <w:jc w:val="both"/>
        <w:rPr>
          <w:rFonts w:ascii="Arial" w:hAnsi="Arial" w:cs="Arial"/>
          <w:sz w:val="24"/>
          <w:szCs w:val="24"/>
          <w:lang w:val="es-MX" w:eastAsia="es-ES"/>
        </w:rPr>
      </w:pPr>
    </w:p>
    <w:p w14:paraId="54B265E7" w14:textId="6D90F45F" w:rsidR="007E547E" w:rsidRPr="00B139A2" w:rsidRDefault="00D31F41" w:rsidP="002E29A4">
      <w:pPr>
        <w:tabs>
          <w:tab w:val="left" w:pos="2835"/>
        </w:tabs>
        <w:spacing w:after="0" w:line="240" w:lineRule="auto"/>
        <w:ind w:firstLine="1134"/>
        <w:jc w:val="both"/>
        <w:rPr>
          <w:rFonts w:ascii="Arial" w:hAnsi="Arial" w:cs="Arial"/>
          <w:sz w:val="24"/>
          <w:szCs w:val="24"/>
          <w:lang w:val="es-MX" w:eastAsia="es-ES"/>
        </w:rPr>
      </w:pPr>
      <w:r w:rsidRPr="00B139A2">
        <w:rPr>
          <w:rFonts w:ascii="Arial" w:hAnsi="Arial" w:cs="Arial"/>
          <w:sz w:val="24"/>
          <w:szCs w:val="24"/>
          <w:lang w:val="es-MX" w:eastAsia="es-ES"/>
        </w:rPr>
        <w:t xml:space="preserve">Destacó que de esta manera se </w:t>
      </w:r>
      <w:r w:rsidR="00381C64">
        <w:rPr>
          <w:rFonts w:ascii="Arial" w:hAnsi="Arial" w:cs="Arial"/>
          <w:sz w:val="24"/>
          <w:szCs w:val="24"/>
          <w:lang w:val="es-MX" w:eastAsia="es-ES"/>
        </w:rPr>
        <w:t>validan</w:t>
      </w:r>
      <w:r w:rsidRPr="00B139A2">
        <w:rPr>
          <w:rFonts w:ascii="Arial" w:hAnsi="Arial" w:cs="Arial"/>
          <w:sz w:val="24"/>
          <w:szCs w:val="24"/>
          <w:lang w:val="es-MX" w:eastAsia="es-ES"/>
        </w:rPr>
        <w:t xml:space="preserve"> los protocolos</w:t>
      </w:r>
      <w:r w:rsidR="007C2DF9">
        <w:rPr>
          <w:rFonts w:ascii="Arial" w:hAnsi="Arial" w:cs="Arial"/>
          <w:sz w:val="24"/>
          <w:szCs w:val="24"/>
          <w:lang w:val="es-MX" w:eastAsia="es-ES"/>
        </w:rPr>
        <w:t>,</w:t>
      </w:r>
      <w:r w:rsidRPr="00B139A2">
        <w:rPr>
          <w:rFonts w:ascii="Arial" w:hAnsi="Arial" w:cs="Arial"/>
          <w:sz w:val="24"/>
          <w:szCs w:val="24"/>
          <w:lang w:val="es-MX" w:eastAsia="es-ES"/>
        </w:rPr>
        <w:t xml:space="preserve"> </w:t>
      </w:r>
      <w:r w:rsidR="0058280E" w:rsidRPr="00B139A2">
        <w:rPr>
          <w:rFonts w:ascii="Arial" w:hAnsi="Arial" w:cs="Arial"/>
          <w:sz w:val="24"/>
          <w:szCs w:val="24"/>
          <w:lang w:val="es-MX" w:eastAsia="es-ES"/>
        </w:rPr>
        <w:t xml:space="preserve">toda vez que fijan reglas que permiten resolver </w:t>
      </w:r>
      <w:r w:rsidR="007E547E" w:rsidRPr="00B139A2">
        <w:rPr>
          <w:rFonts w:ascii="Arial" w:hAnsi="Arial" w:cs="Arial"/>
          <w:sz w:val="24"/>
          <w:szCs w:val="24"/>
          <w:lang w:val="es-MX" w:eastAsia="es-ES"/>
        </w:rPr>
        <w:t xml:space="preserve">conflictos </w:t>
      </w:r>
      <w:r w:rsidR="00480B03" w:rsidRPr="00B139A2">
        <w:rPr>
          <w:rFonts w:ascii="Arial" w:hAnsi="Arial" w:cs="Arial"/>
          <w:sz w:val="24"/>
          <w:szCs w:val="24"/>
          <w:lang w:val="es-MX" w:eastAsia="es-ES"/>
        </w:rPr>
        <w:t>respecto de proyecto</w:t>
      </w:r>
      <w:r w:rsidR="002E29A4" w:rsidRPr="00B139A2">
        <w:rPr>
          <w:rFonts w:ascii="Arial" w:hAnsi="Arial" w:cs="Arial"/>
          <w:sz w:val="24"/>
          <w:szCs w:val="24"/>
          <w:lang w:val="es-MX" w:eastAsia="es-ES"/>
        </w:rPr>
        <w:t>s</w:t>
      </w:r>
      <w:r w:rsidR="00480B03" w:rsidRPr="00B139A2">
        <w:rPr>
          <w:rFonts w:ascii="Arial" w:hAnsi="Arial" w:cs="Arial"/>
          <w:sz w:val="24"/>
          <w:szCs w:val="24"/>
          <w:lang w:val="es-MX" w:eastAsia="es-ES"/>
        </w:rPr>
        <w:t xml:space="preserve"> de ley que de otra manera </w:t>
      </w:r>
      <w:r w:rsidR="007E547E" w:rsidRPr="00B139A2">
        <w:rPr>
          <w:rFonts w:ascii="Arial" w:hAnsi="Arial" w:cs="Arial"/>
          <w:sz w:val="24"/>
          <w:szCs w:val="24"/>
          <w:lang w:val="es-MX" w:eastAsia="es-ES"/>
        </w:rPr>
        <w:t>ser</w:t>
      </w:r>
      <w:r w:rsidR="00381C64">
        <w:rPr>
          <w:rFonts w:ascii="Arial" w:hAnsi="Arial" w:cs="Arial"/>
          <w:sz w:val="24"/>
          <w:szCs w:val="24"/>
          <w:lang w:val="es-MX" w:eastAsia="es-ES"/>
        </w:rPr>
        <w:t>í</w:t>
      </w:r>
      <w:r w:rsidR="007E547E" w:rsidRPr="00B139A2">
        <w:rPr>
          <w:rFonts w:ascii="Arial" w:hAnsi="Arial" w:cs="Arial"/>
          <w:sz w:val="24"/>
          <w:szCs w:val="24"/>
          <w:lang w:val="es-MX" w:eastAsia="es-ES"/>
        </w:rPr>
        <w:t>a</w:t>
      </w:r>
      <w:r w:rsidR="00381C64">
        <w:rPr>
          <w:rFonts w:ascii="Arial" w:hAnsi="Arial" w:cs="Arial"/>
          <w:sz w:val="24"/>
          <w:szCs w:val="24"/>
          <w:lang w:val="es-MX" w:eastAsia="es-ES"/>
        </w:rPr>
        <w:t>n</w:t>
      </w:r>
      <w:r w:rsidR="007E547E" w:rsidRPr="00B139A2">
        <w:rPr>
          <w:rFonts w:ascii="Arial" w:hAnsi="Arial" w:cs="Arial"/>
          <w:sz w:val="24"/>
          <w:szCs w:val="24"/>
          <w:lang w:val="es-MX" w:eastAsia="es-ES"/>
        </w:rPr>
        <w:t xml:space="preserve"> imposible</w:t>
      </w:r>
      <w:r w:rsidR="00381C64">
        <w:rPr>
          <w:rFonts w:ascii="Arial" w:hAnsi="Arial" w:cs="Arial"/>
          <w:sz w:val="24"/>
          <w:szCs w:val="24"/>
          <w:lang w:val="es-MX" w:eastAsia="es-ES"/>
        </w:rPr>
        <w:t>s</w:t>
      </w:r>
      <w:r w:rsidR="007E547E" w:rsidRPr="00B139A2">
        <w:rPr>
          <w:rFonts w:ascii="Arial" w:hAnsi="Arial" w:cs="Arial"/>
          <w:sz w:val="24"/>
          <w:szCs w:val="24"/>
          <w:lang w:val="es-MX" w:eastAsia="es-ES"/>
        </w:rPr>
        <w:t xml:space="preserve"> </w:t>
      </w:r>
      <w:r w:rsidR="00480B03" w:rsidRPr="00B139A2">
        <w:rPr>
          <w:rFonts w:ascii="Arial" w:hAnsi="Arial" w:cs="Arial"/>
          <w:sz w:val="24"/>
          <w:szCs w:val="24"/>
          <w:lang w:val="es-MX" w:eastAsia="es-ES"/>
        </w:rPr>
        <w:t xml:space="preserve">de </w:t>
      </w:r>
      <w:r w:rsidR="00381C64">
        <w:rPr>
          <w:rFonts w:ascii="Arial" w:hAnsi="Arial" w:cs="Arial"/>
          <w:sz w:val="24"/>
          <w:szCs w:val="24"/>
          <w:lang w:val="es-MX" w:eastAsia="es-ES"/>
        </w:rPr>
        <w:t>resolver</w:t>
      </w:r>
      <w:r w:rsidR="00480B03" w:rsidRPr="00B139A2">
        <w:rPr>
          <w:rFonts w:ascii="Arial" w:hAnsi="Arial" w:cs="Arial"/>
          <w:sz w:val="24"/>
          <w:szCs w:val="24"/>
          <w:lang w:val="es-MX" w:eastAsia="es-ES"/>
        </w:rPr>
        <w:t>.</w:t>
      </w:r>
    </w:p>
    <w:p w14:paraId="589E82CD" w14:textId="77777777" w:rsidR="00480B03" w:rsidRPr="00B139A2" w:rsidRDefault="00480B03" w:rsidP="00D8729D">
      <w:pPr>
        <w:tabs>
          <w:tab w:val="left" w:pos="2835"/>
        </w:tabs>
        <w:spacing w:after="0" w:line="240" w:lineRule="auto"/>
        <w:ind w:firstLine="1134"/>
        <w:jc w:val="both"/>
        <w:rPr>
          <w:rFonts w:ascii="Arial" w:hAnsi="Arial" w:cs="Arial"/>
          <w:sz w:val="24"/>
          <w:szCs w:val="24"/>
          <w:lang w:val="es-MX" w:eastAsia="es-ES"/>
        </w:rPr>
      </w:pPr>
    </w:p>
    <w:p w14:paraId="62F6F94F" w14:textId="2FF88E1B" w:rsidR="007E547E" w:rsidRPr="00B139A2" w:rsidRDefault="002E29A4" w:rsidP="00D8729D">
      <w:pPr>
        <w:tabs>
          <w:tab w:val="left" w:pos="2835"/>
        </w:tabs>
        <w:spacing w:after="0" w:line="240" w:lineRule="auto"/>
        <w:ind w:firstLine="1134"/>
        <w:jc w:val="both"/>
        <w:rPr>
          <w:rFonts w:ascii="Arial" w:hAnsi="Arial" w:cs="Arial"/>
          <w:sz w:val="24"/>
          <w:szCs w:val="24"/>
          <w:lang w:val="es-MX" w:eastAsia="es-ES"/>
        </w:rPr>
      </w:pPr>
      <w:r w:rsidRPr="00B139A2">
        <w:rPr>
          <w:rFonts w:ascii="Arial" w:hAnsi="Arial" w:cs="Arial"/>
          <w:sz w:val="24"/>
          <w:szCs w:val="24"/>
          <w:lang w:val="es-MX" w:eastAsia="es-ES"/>
        </w:rPr>
        <w:t>Rec</w:t>
      </w:r>
      <w:r w:rsidR="009F47AA" w:rsidRPr="00B139A2">
        <w:rPr>
          <w:rFonts w:ascii="Arial" w:hAnsi="Arial" w:cs="Arial"/>
          <w:sz w:val="24"/>
          <w:szCs w:val="24"/>
          <w:lang w:val="es-MX" w:eastAsia="es-ES"/>
        </w:rPr>
        <w:t xml:space="preserve">ordó que el </w:t>
      </w:r>
      <w:r w:rsidR="0083176B" w:rsidRPr="00B139A2">
        <w:rPr>
          <w:rFonts w:ascii="Arial" w:hAnsi="Arial" w:cs="Arial"/>
          <w:sz w:val="24"/>
          <w:szCs w:val="24"/>
          <w:lang w:val="es-MX" w:eastAsia="es-ES"/>
        </w:rPr>
        <w:t>protocolo</w:t>
      </w:r>
      <w:r w:rsidR="009F47AA" w:rsidRPr="00B139A2">
        <w:rPr>
          <w:rFonts w:ascii="Arial" w:hAnsi="Arial" w:cs="Arial"/>
          <w:sz w:val="24"/>
          <w:szCs w:val="24"/>
          <w:lang w:val="es-MX" w:eastAsia="es-ES"/>
        </w:rPr>
        <w:t xml:space="preserve"> de acuerdo fue producto de una tensa discusión sobre el proyecto de ley de reajuste</w:t>
      </w:r>
      <w:r w:rsidR="007C2DF9">
        <w:rPr>
          <w:rFonts w:ascii="Arial" w:hAnsi="Arial" w:cs="Arial"/>
          <w:sz w:val="24"/>
          <w:szCs w:val="24"/>
          <w:lang w:val="es-MX" w:eastAsia="es-ES"/>
        </w:rPr>
        <w:t>,</w:t>
      </w:r>
      <w:r w:rsidR="009F47AA" w:rsidRPr="00B139A2">
        <w:rPr>
          <w:rFonts w:ascii="Arial" w:hAnsi="Arial" w:cs="Arial"/>
          <w:sz w:val="24"/>
          <w:szCs w:val="24"/>
          <w:lang w:val="es-MX" w:eastAsia="es-ES"/>
        </w:rPr>
        <w:t xml:space="preserve"> que además significó varias sesiones </w:t>
      </w:r>
      <w:r w:rsidR="00D03658" w:rsidRPr="00B139A2">
        <w:rPr>
          <w:rFonts w:ascii="Arial" w:hAnsi="Arial" w:cs="Arial"/>
          <w:sz w:val="24"/>
          <w:szCs w:val="24"/>
          <w:lang w:val="es-MX" w:eastAsia="es-ES"/>
        </w:rPr>
        <w:t xml:space="preserve">en el ánimo de repensar </w:t>
      </w:r>
      <w:r w:rsidR="001B4C13" w:rsidRPr="00B139A2">
        <w:rPr>
          <w:rFonts w:ascii="Arial" w:hAnsi="Arial" w:cs="Arial"/>
          <w:sz w:val="24"/>
          <w:szCs w:val="24"/>
          <w:lang w:val="es-MX" w:eastAsia="es-ES"/>
        </w:rPr>
        <w:t>los reajustes diferenciados, particularmente,</w:t>
      </w:r>
      <w:r w:rsidR="008C10CD" w:rsidRPr="00B139A2">
        <w:rPr>
          <w:rFonts w:ascii="Arial" w:hAnsi="Arial" w:cs="Arial"/>
          <w:sz w:val="24"/>
          <w:szCs w:val="24"/>
          <w:lang w:val="es-MX" w:eastAsia="es-ES"/>
        </w:rPr>
        <w:t xml:space="preserve"> considerando los efectos de </w:t>
      </w:r>
      <w:r w:rsidR="007C2DF9">
        <w:rPr>
          <w:rFonts w:ascii="Arial" w:hAnsi="Arial" w:cs="Arial"/>
          <w:sz w:val="24"/>
          <w:szCs w:val="24"/>
          <w:lang w:val="es-MX" w:eastAsia="es-ES"/>
        </w:rPr>
        <w:t>in</w:t>
      </w:r>
      <w:r w:rsidR="008C10CD" w:rsidRPr="00B139A2">
        <w:rPr>
          <w:rFonts w:ascii="Arial" w:hAnsi="Arial" w:cs="Arial"/>
          <w:sz w:val="24"/>
          <w:szCs w:val="24"/>
          <w:lang w:val="es-MX" w:eastAsia="es-ES"/>
        </w:rPr>
        <w:t>justicia que eso generaba en las distintas instancias</w:t>
      </w:r>
      <w:r w:rsidR="001B4C13" w:rsidRPr="00B139A2">
        <w:rPr>
          <w:rFonts w:ascii="Arial" w:hAnsi="Arial" w:cs="Arial"/>
          <w:sz w:val="24"/>
          <w:szCs w:val="24"/>
          <w:lang w:val="es-MX" w:eastAsia="es-ES"/>
        </w:rPr>
        <w:t xml:space="preserve"> </w:t>
      </w:r>
      <w:r w:rsidR="00DF36B3" w:rsidRPr="00B139A2">
        <w:rPr>
          <w:rFonts w:ascii="Arial" w:hAnsi="Arial" w:cs="Arial"/>
          <w:sz w:val="24"/>
          <w:szCs w:val="24"/>
          <w:lang w:val="es-MX" w:eastAsia="es-ES"/>
        </w:rPr>
        <w:t xml:space="preserve">del ámbito público y el peligro de afectar la profesionalización </w:t>
      </w:r>
      <w:r w:rsidR="008455DB">
        <w:rPr>
          <w:rFonts w:ascii="Arial" w:hAnsi="Arial" w:cs="Arial"/>
          <w:sz w:val="24"/>
          <w:szCs w:val="24"/>
          <w:lang w:val="es-MX" w:eastAsia="es-ES"/>
        </w:rPr>
        <w:t>al</w:t>
      </w:r>
      <w:r w:rsidR="002E27DD" w:rsidRPr="00B139A2">
        <w:rPr>
          <w:rFonts w:ascii="Arial" w:hAnsi="Arial" w:cs="Arial"/>
          <w:sz w:val="24"/>
          <w:szCs w:val="24"/>
          <w:lang w:val="es-MX" w:eastAsia="es-ES"/>
        </w:rPr>
        <w:t xml:space="preserve"> mantener esta política de reajuste diferenciado.</w:t>
      </w:r>
    </w:p>
    <w:p w14:paraId="786CF877" w14:textId="77777777" w:rsidR="002E27DD" w:rsidRPr="008455DB" w:rsidRDefault="002E27DD" w:rsidP="00D8729D">
      <w:pPr>
        <w:tabs>
          <w:tab w:val="left" w:pos="2835"/>
        </w:tabs>
        <w:spacing w:after="0" w:line="240" w:lineRule="auto"/>
        <w:ind w:firstLine="1134"/>
        <w:jc w:val="both"/>
        <w:rPr>
          <w:rFonts w:ascii="Arial" w:hAnsi="Arial" w:cs="Arial"/>
          <w:sz w:val="24"/>
          <w:szCs w:val="24"/>
          <w:lang w:val="es-MX" w:eastAsia="es-ES"/>
        </w:rPr>
      </w:pPr>
    </w:p>
    <w:p w14:paraId="00A75C15" w14:textId="6D705BCD" w:rsidR="007E547E" w:rsidRPr="008455DB" w:rsidRDefault="002E27DD" w:rsidP="00D8729D">
      <w:pPr>
        <w:tabs>
          <w:tab w:val="left" w:pos="2835"/>
        </w:tabs>
        <w:spacing w:after="0" w:line="240" w:lineRule="auto"/>
        <w:ind w:firstLine="1134"/>
        <w:jc w:val="both"/>
        <w:rPr>
          <w:rFonts w:ascii="Arial" w:hAnsi="Arial" w:cs="Arial"/>
          <w:sz w:val="24"/>
          <w:szCs w:val="24"/>
          <w:lang w:val="es-MX" w:eastAsia="es-ES"/>
        </w:rPr>
      </w:pPr>
      <w:r w:rsidRPr="008455DB">
        <w:rPr>
          <w:rFonts w:ascii="Arial" w:hAnsi="Arial" w:cs="Arial"/>
          <w:sz w:val="24"/>
          <w:szCs w:val="24"/>
          <w:lang w:val="es-MX" w:eastAsia="es-ES"/>
        </w:rPr>
        <w:t>Añadió que</w:t>
      </w:r>
      <w:r w:rsidR="007C2DF9">
        <w:rPr>
          <w:rFonts w:ascii="Arial" w:hAnsi="Arial" w:cs="Arial"/>
          <w:sz w:val="24"/>
          <w:szCs w:val="24"/>
          <w:lang w:val="es-MX" w:eastAsia="es-ES"/>
        </w:rPr>
        <w:t>,</w:t>
      </w:r>
      <w:r w:rsidRPr="008455DB">
        <w:rPr>
          <w:rFonts w:ascii="Arial" w:hAnsi="Arial" w:cs="Arial"/>
          <w:sz w:val="24"/>
          <w:szCs w:val="24"/>
          <w:lang w:val="es-MX" w:eastAsia="es-ES"/>
        </w:rPr>
        <w:t xml:space="preserve"> al momento de discutir el proyecto de ley de reajuste </w:t>
      </w:r>
      <w:r w:rsidR="008455DB">
        <w:rPr>
          <w:rFonts w:ascii="Arial" w:hAnsi="Arial" w:cs="Arial"/>
          <w:sz w:val="24"/>
          <w:szCs w:val="24"/>
          <w:lang w:val="es-MX" w:eastAsia="es-ES"/>
        </w:rPr>
        <w:t xml:space="preserve">para el </w:t>
      </w:r>
      <w:r w:rsidRPr="008455DB">
        <w:rPr>
          <w:rFonts w:ascii="Arial" w:hAnsi="Arial" w:cs="Arial"/>
          <w:sz w:val="24"/>
          <w:szCs w:val="24"/>
          <w:lang w:val="es-MX" w:eastAsia="es-ES"/>
        </w:rPr>
        <w:t>sector público</w:t>
      </w:r>
      <w:r w:rsidR="008455DB">
        <w:rPr>
          <w:rFonts w:ascii="Arial" w:hAnsi="Arial" w:cs="Arial"/>
          <w:sz w:val="24"/>
          <w:szCs w:val="24"/>
          <w:lang w:val="es-MX" w:eastAsia="es-ES"/>
        </w:rPr>
        <w:t>,</w:t>
      </w:r>
      <w:r w:rsidRPr="008455DB">
        <w:rPr>
          <w:rFonts w:ascii="Arial" w:hAnsi="Arial" w:cs="Arial"/>
          <w:sz w:val="24"/>
          <w:szCs w:val="24"/>
          <w:lang w:val="es-MX" w:eastAsia="es-ES"/>
        </w:rPr>
        <w:t xml:space="preserve"> el Ejecutivo señaló que no </w:t>
      </w:r>
      <w:r w:rsidR="00C71638" w:rsidRPr="008455DB">
        <w:rPr>
          <w:rFonts w:ascii="Arial" w:hAnsi="Arial" w:cs="Arial"/>
          <w:sz w:val="24"/>
          <w:szCs w:val="24"/>
          <w:lang w:val="es-MX" w:eastAsia="es-ES"/>
        </w:rPr>
        <w:t xml:space="preserve">contaba con los recursos </w:t>
      </w:r>
      <w:r w:rsidR="004C0046">
        <w:rPr>
          <w:rFonts w:ascii="Arial" w:hAnsi="Arial" w:cs="Arial"/>
          <w:sz w:val="24"/>
          <w:szCs w:val="24"/>
          <w:lang w:val="es-MX" w:eastAsia="es-ES"/>
        </w:rPr>
        <w:t>necesarios</w:t>
      </w:r>
      <w:r w:rsidR="00C71638" w:rsidRPr="008455DB">
        <w:rPr>
          <w:rFonts w:ascii="Arial" w:hAnsi="Arial" w:cs="Arial"/>
          <w:sz w:val="24"/>
          <w:szCs w:val="24"/>
          <w:lang w:val="es-MX" w:eastAsia="es-ES"/>
        </w:rPr>
        <w:t xml:space="preserve"> </w:t>
      </w:r>
      <w:r w:rsidR="00B2771D" w:rsidRPr="008455DB">
        <w:rPr>
          <w:rFonts w:ascii="Arial" w:hAnsi="Arial" w:cs="Arial"/>
          <w:sz w:val="24"/>
          <w:szCs w:val="24"/>
          <w:lang w:val="es-MX" w:eastAsia="es-ES"/>
        </w:rPr>
        <w:t xml:space="preserve">y se llegó al protocolo </w:t>
      </w:r>
      <w:r w:rsidR="00D22C9E" w:rsidRPr="008455DB">
        <w:rPr>
          <w:rFonts w:ascii="Arial" w:hAnsi="Arial" w:cs="Arial"/>
          <w:sz w:val="24"/>
          <w:szCs w:val="24"/>
          <w:lang w:val="es-MX" w:eastAsia="es-ES"/>
        </w:rPr>
        <w:t xml:space="preserve">con el fin de </w:t>
      </w:r>
      <w:r w:rsidR="004C0046">
        <w:rPr>
          <w:rFonts w:ascii="Arial" w:hAnsi="Arial" w:cs="Arial"/>
          <w:sz w:val="24"/>
          <w:szCs w:val="24"/>
          <w:lang w:val="es-MX" w:eastAsia="es-ES"/>
        </w:rPr>
        <w:t>lograr</w:t>
      </w:r>
      <w:r w:rsidR="00D22C9E" w:rsidRPr="008455DB">
        <w:rPr>
          <w:rFonts w:ascii="Arial" w:hAnsi="Arial" w:cs="Arial"/>
          <w:sz w:val="24"/>
          <w:szCs w:val="24"/>
          <w:lang w:val="es-MX" w:eastAsia="es-ES"/>
        </w:rPr>
        <w:t xml:space="preserve"> el reajuste del 12% </w:t>
      </w:r>
      <w:r w:rsidR="004C0046">
        <w:rPr>
          <w:rFonts w:ascii="Arial" w:hAnsi="Arial" w:cs="Arial"/>
          <w:sz w:val="24"/>
          <w:szCs w:val="24"/>
          <w:lang w:val="es-MX" w:eastAsia="es-ES"/>
        </w:rPr>
        <w:t xml:space="preserve">con miras a que </w:t>
      </w:r>
      <w:r w:rsidR="005B62A2" w:rsidRPr="008455DB">
        <w:rPr>
          <w:rFonts w:ascii="Arial" w:hAnsi="Arial" w:cs="Arial"/>
          <w:sz w:val="24"/>
          <w:szCs w:val="24"/>
          <w:lang w:val="es-MX" w:eastAsia="es-ES"/>
        </w:rPr>
        <w:t xml:space="preserve">esa sea </w:t>
      </w:r>
      <w:r w:rsidR="007E547E" w:rsidRPr="008455DB">
        <w:rPr>
          <w:rFonts w:ascii="Arial" w:hAnsi="Arial" w:cs="Arial"/>
          <w:sz w:val="24"/>
          <w:szCs w:val="24"/>
          <w:lang w:val="es-MX" w:eastAsia="es-ES"/>
        </w:rPr>
        <w:t xml:space="preserve">la base </w:t>
      </w:r>
      <w:r w:rsidR="005B62A2" w:rsidRPr="008455DB">
        <w:rPr>
          <w:rFonts w:ascii="Arial" w:hAnsi="Arial" w:cs="Arial"/>
          <w:sz w:val="24"/>
          <w:szCs w:val="24"/>
          <w:lang w:val="es-MX" w:eastAsia="es-ES"/>
        </w:rPr>
        <w:t xml:space="preserve">para el </w:t>
      </w:r>
      <w:r w:rsidR="007E547E" w:rsidRPr="008455DB">
        <w:rPr>
          <w:rFonts w:ascii="Arial" w:hAnsi="Arial" w:cs="Arial"/>
          <w:sz w:val="24"/>
          <w:szCs w:val="24"/>
          <w:lang w:val="es-MX" w:eastAsia="es-ES"/>
        </w:rPr>
        <w:t>cálculo de cualquier reajuste futuro</w:t>
      </w:r>
      <w:r w:rsidR="005B62A2" w:rsidRPr="008455DB">
        <w:rPr>
          <w:rFonts w:ascii="Arial" w:hAnsi="Arial" w:cs="Arial"/>
          <w:sz w:val="24"/>
          <w:szCs w:val="24"/>
          <w:lang w:val="es-MX" w:eastAsia="es-ES"/>
        </w:rPr>
        <w:t>, independie</w:t>
      </w:r>
      <w:r w:rsidR="00B17868" w:rsidRPr="008455DB">
        <w:rPr>
          <w:rFonts w:ascii="Arial" w:hAnsi="Arial" w:cs="Arial"/>
          <w:sz w:val="24"/>
          <w:szCs w:val="24"/>
          <w:lang w:val="es-MX" w:eastAsia="es-ES"/>
        </w:rPr>
        <w:t xml:space="preserve">ntemente de cuál sea el guarismo </w:t>
      </w:r>
      <w:r w:rsidR="007E547E" w:rsidRPr="008455DB">
        <w:rPr>
          <w:rFonts w:ascii="Arial" w:hAnsi="Arial" w:cs="Arial"/>
          <w:sz w:val="24"/>
          <w:szCs w:val="24"/>
          <w:lang w:val="es-MX" w:eastAsia="es-ES"/>
        </w:rPr>
        <w:t>y fijar una</w:t>
      </w:r>
      <w:r w:rsidR="00B17868" w:rsidRPr="008455DB">
        <w:rPr>
          <w:rFonts w:ascii="Arial" w:hAnsi="Arial" w:cs="Arial"/>
          <w:sz w:val="24"/>
          <w:szCs w:val="24"/>
          <w:lang w:val="es-MX" w:eastAsia="es-ES"/>
        </w:rPr>
        <w:t xml:space="preserve"> </w:t>
      </w:r>
      <w:r w:rsidR="004C0046">
        <w:rPr>
          <w:rFonts w:ascii="Arial" w:hAnsi="Arial" w:cs="Arial"/>
          <w:sz w:val="24"/>
          <w:szCs w:val="24"/>
          <w:lang w:val="es-MX" w:eastAsia="es-ES"/>
        </w:rPr>
        <w:t xml:space="preserve">lógica </w:t>
      </w:r>
      <w:r w:rsidR="00B17868" w:rsidRPr="008455DB">
        <w:rPr>
          <w:rFonts w:ascii="Arial" w:hAnsi="Arial" w:cs="Arial"/>
          <w:sz w:val="24"/>
          <w:szCs w:val="24"/>
          <w:lang w:val="es-MX" w:eastAsia="es-ES"/>
        </w:rPr>
        <w:t xml:space="preserve">en términos de </w:t>
      </w:r>
      <w:r w:rsidR="002F0DE8" w:rsidRPr="008455DB">
        <w:rPr>
          <w:rFonts w:ascii="Arial" w:hAnsi="Arial" w:cs="Arial"/>
          <w:sz w:val="24"/>
          <w:szCs w:val="24"/>
          <w:lang w:val="es-MX" w:eastAsia="es-ES"/>
        </w:rPr>
        <w:t>que,</w:t>
      </w:r>
      <w:r w:rsidR="00B17868" w:rsidRPr="008455DB">
        <w:rPr>
          <w:rFonts w:ascii="Arial" w:hAnsi="Arial" w:cs="Arial"/>
          <w:sz w:val="24"/>
          <w:szCs w:val="24"/>
          <w:lang w:val="es-MX" w:eastAsia="es-ES"/>
        </w:rPr>
        <w:t xml:space="preserve"> hacia adelante</w:t>
      </w:r>
      <w:r w:rsidR="002F0DE8" w:rsidRPr="008455DB">
        <w:rPr>
          <w:rFonts w:ascii="Arial" w:hAnsi="Arial" w:cs="Arial"/>
          <w:sz w:val="24"/>
          <w:szCs w:val="24"/>
          <w:lang w:val="es-MX" w:eastAsia="es-ES"/>
        </w:rPr>
        <w:t xml:space="preserve">, </w:t>
      </w:r>
      <w:r w:rsidR="007E547E" w:rsidRPr="008455DB">
        <w:rPr>
          <w:rFonts w:ascii="Arial" w:hAnsi="Arial" w:cs="Arial"/>
          <w:sz w:val="24"/>
          <w:szCs w:val="24"/>
          <w:lang w:val="es-MX" w:eastAsia="es-ES"/>
        </w:rPr>
        <w:t>los reajustes futuro</w:t>
      </w:r>
      <w:r w:rsidR="002F0DE8" w:rsidRPr="008455DB">
        <w:rPr>
          <w:rFonts w:ascii="Arial" w:hAnsi="Arial" w:cs="Arial"/>
          <w:sz w:val="24"/>
          <w:szCs w:val="24"/>
          <w:lang w:val="es-MX" w:eastAsia="es-ES"/>
        </w:rPr>
        <w:t>s</w:t>
      </w:r>
      <w:r w:rsidR="007E547E" w:rsidRPr="008455DB">
        <w:rPr>
          <w:rFonts w:ascii="Arial" w:hAnsi="Arial" w:cs="Arial"/>
          <w:sz w:val="24"/>
          <w:szCs w:val="24"/>
          <w:lang w:val="es-MX" w:eastAsia="es-ES"/>
        </w:rPr>
        <w:t xml:space="preserve"> aborden esta realidad</w:t>
      </w:r>
      <w:r w:rsidR="002F0DE8" w:rsidRPr="008455DB">
        <w:rPr>
          <w:rFonts w:ascii="Arial" w:hAnsi="Arial" w:cs="Arial"/>
          <w:sz w:val="24"/>
          <w:szCs w:val="24"/>
          <w:lang w:val="es-MX" w:eastAsia="es-ES"/>
        </w:rPr>
        <w:t xml:space="preserve"> y no se repita un escenario que fue complejo.</w:t>
      </w:r>
    </w:p>
    <w:p w14:paraId="7B16C3DC" w14:textId="77777777" w:rsidR="007E547E" w:rsidRPr="008455DB" w:rsidRDefault="007E547E" w:rsidP="00D8729D">
      <w:pPr>
        <w:tabs>
          <w:tab w:val="left" w:pos="2835"/>
        </w:tabs>
        <w:spacing w:after="0" w:line="240" w:lineRule="auto"/>
        <w:ind w:firstLine="1134"/>
        <w:jc w:val="both"/>
        <w:rPr>
          <w:rFonts w:ascii="Arial" w:hAnsi="Arial" w:cs="Arial"/>
          <w:sz w:val="24"/>
          <w:szCs w:val="24"/>
          <w:lang w:val="es-MX" w:eastAsia="es-ES"/>
        </w:rPr>
      </w:pPr>
    </w:p>
    <w:p w14:paraId="18BFCE34" w14:textId="1D8795AB" w:rsidR="00DC4EB3" w:rsidRPr="00DD6340" w:rsidRDefault="00DC4EB3" w:rsidP="00D8729D">
      <w:pPr>
        <w:tabs>
          <w:tab w:val="left" w:pos="2835"/>
        </w:tabs>
        <w:spacing w:after="0" w:line="240" w:lineRule="auto"/>
        <w:ind w:firstLine="1134"/>
        <w:jc w:val="both"/>
        <w:rPr>
          <w:rFonts w:ascii="Arial" w:hAnsi="Arial" w:cs="Arial"/>
          <w:sz w:val="24"/>
          <w:szCs w:val="24"/>
          <w:lang w:val="es-MX" w:eastAsia="es-ES"/>
        </w:rPr>
      </w:pPr>
      <w:r w:rsidRPr="00DD6340">
        <w:rPr>
          <w:rFonts w:ascii="Arial" w:hAnsi="Arial" w:cs="Arial"/>
          <w:sz w:val="24"/>
          <w:szCs w:val="24"/>
          <w:lang w:val="es-MX" w:eastAsia="es-ES"/>
        </w:rPr>
        <w:t xml:space="preserve">El </w:t>
      </w:r>
      <w:r w:rsidRPr="00DD6340">
        <w:rPr>
          <w:rFonts w:ascii="Arial" w:hAnsi="Arial" w:cs="Arial"/>
          <w:b/>
          <w:bCs/>
          <w:sz w:val="24"/>
          <w:szCs w:val="24"/>
          <w:lang w:val="es-MX" w:eastAsia="es-ES"/>
        </w:rPr>
        <w:t>Honorable Senador señor Lagos</w:t>
      </w:r>
      <w:r w:rsidRPr="00DD6340">
        <w:rPr>
          <w:rFonts w:ascii="Arial" w:hAnsi="Arial" w:cs="Arial"/>
          <w:sz w:val="24"/>
          <w:szCs w:val="24"/>
          <w:lang w:val="es-MX" w:eastAsia="es-ES"/>
        </w:rPr>
        <w:t xml:space="preserve"> </w:t>
      </w:r>
      <w:r w:rsidR="001B231F" w:rsidRPr="00DD6340">
        <w:rPr>
          <w:rFonts w:ascii="Arial" w:hAnsi="Arial" w:cs="Arial"/>
          <w:sz w:val="24"/>
          <w:szCs w:val="24"/>
          <w:lang w:val="es-MX" w:eastAsia="es-ES"/>
        </w:rPr>
        <w:t xml:space="preserve">manifestó su intención de votar a favor del proyecto de ley y </w:t>
      </w:r>
      <w:r w:rsidR="00142359" w:rsidRPr="00DD6340">
        <w:rPr>
          <w:rFonts w:ascii="Arial" w:hAnsi="Arial" w:cs="Arial"/>
          <w:sz w:val="24"/>
          <w:szCs w:val="24"/>
          <w:lang w:val="es-MX" w:eastAsia="es-ES"/>
        </w:rPr>
        <w:t>señaló que el protocolo contó con la firma de todos los integrantes de la Comisión de Hacienda</w:t>
      </w:r>
      <w:r w:rsidR="00BE1DA1" w:rsidRPr="00DD6340">
        <w:rPr>
          <w:rFonts w:ascii="Arial" w:hAnsi="Arial" w:cs="Arial"/>
          <w:sz w:val="24"/>
          <w:szCs w:val="24"/>
          <w:lang w:val="es-MX" w:eastAsia="es-ES"/>
        </w:rPr>
        <w:t xml:space="preserve">, además del </w:t>
      </w:r>
      <w:r w:rsidRPr="00DD6340">
        <w:rPr>
          <w:rFonts w:ascii="Arial" w:hAnsi="Arial" w:cs="Arial"/>
          <w:sz w:val="24"/>
          <w:szCs w:val="24"/>
          <w:lang w:val="es-MX" w:eastAsia="es-ES"/>
        </w:rPr>
        <w:t>protocolo</w:t>
      </w:r>
      <w:r w:rsidR="00BE1DA1" w:rsidRPr="00DD6340">
        <w:rPr>
          <w:rFonts w:ascii="Arial" w:hAnsi="Arial" w:cs="Arial"/>
          <w:sz w:val="24"/>
          <w:szCs w:val="24"/>
          <w:lang w:val="es-MX" w:eastAsia="es-ES"/>
        </w:rPr>
        <w:t xml:space="preserve"> que suscribió el Ejecutivo con el sector público</w:t>
      </w:r>
      <w:r w:rsidR="007C2DF9">
        <w:rPr>
          <w:rFonts w:ascii="Arial" w:hAnsi="Arial" w:cs="Arial"/>
          <w:sz w:val="24"/>
          <w:szCs w:val="24"/>
          <w:lang w:val="es-MX" w:eastAsia="es-ES"/>
        </w:rPr>
        <w:t>. Apuntó que</w:t>
      </w:r>
      <w:r w:rsidR="0096182B" w:rsidRPr="00DD6340">
        <w:rPr>
          <w:rFonts w:ascii="Arial" w:hAnsi="Arial" w:cs="Arial"/>
          <w:sz w:val="24"/>
          <w:szCs w:val="24"/>
          <w:lang w:val="es-MX" w:eastAsia="es-ES"/>
        </w:rPr>
        <w:t xml:space="preserve">, no obstante, la implementación de estos protocolos no siempre es fácil </w:t>
      </w:r>
      <w:r w:rsidR="00B531E4" w:rsidRPr="00DD6340">
        <w:rPr>
          <w:rFonts w:ascii="Arial" w:hAnsi="Arial" w:cs="Arial"/>
          <w:sz w:val="24"/>
          <w:szCs w:val="24"/>
          <w:lang w:val="es-MX" w:eastAsia="es-ES"/>
        </w:rPr>
        <w:t xml:space="preserve">por cuanto hay interpretaciones distintas, preocupaciones legítimas y en el </w:t>
      </w:r>
      <w:r w:rsidRPr="00DD6340">
        <w:rPr>
          <w:rFonts w:ascii="Arial" w:hAnsi="Arial" w:cs="Arial"/>
          <w:sz w:val="24"/>
          <w:szCs w:val="24"/>
          <w:lang w:val="es-MX" w:eastAsia="es-ES"/>
        </w:rPr>
        <w:t>transcu</w:t>
      </w:r>
      <w:r w:rsidR="00B531E4" w:rsidRPr="00DD6340">
        <w:rPr>
          <w:rFonts w:ascii="Arial" w:hAnsi="Arial" w:cs="Arial"/>
          <w:sz w:val="24"/>
          <w:szCs w:val="24"/>
          <w:lang w:val="es-MX" w:eastAsia="es-ES"/>
        </w:rPr>
        <w:t>rso de</w:t>
      </w:r>
      <w:r w:rsidR="0090717C" w:rsidRPr="00DD6340">
        <w:rPr>
          <w:rFonts w:ascii="Arial" w:hAnsi="Arial" w:cs="Arial"/>
          <w:sz w:val="24"/>
          <w:szCs w:val="24"/>
          <w:lang w:val="es-MX" w:eastAsia="es-ES"/>
        </w:rPr>
        <w:t xml:space="preserve"> la discusión tuvo la </w:t>
      </w:r>
      <w:r w:rsidRPr="00DD6340">
        <w:rPr>
          <w:rFonts w:ascii="Arial" w:hAnsi="Arial" w:cs="Arial"/>
          <w:sz w:val="24"/>
          <w:szCs w:val="24"/>
          <w:lang w:val="es-MX" w:eastAsia="es-ES"/>
        </w:rPr>
        <w:t xml:space="preserve">posibilidad de </w:t>
      </w:r>
      <w:r w:rsidR="0090717C" w:rsidRPr="00DD6340">
        <w:rPr>
          <w:rFonts w:ascii="Arial" w:hAnsi="Arial" w:cs="Arial"/>
          <w:sz w:val="24"/>
          <w:szCs w:val="24"/>
          <w:lang w:val="es-MX" w:eastAsia="es-ES"/>
        </w:rPr>
        <w:t>reunirse</w:t>
      </w:r>
      <w:r w:rsidRPr="00DD6340">
        <w:rPr>
          <w:rFonts w:ascii="Arial" w:hAnsi="Arial" w:cs="Arial"/>
          <w:sz w:val="24"/>
          <w:szCs w:val="24"/>
          <w:lang w:val="es-MX" w:eastAsia="es-ES"/>
        </w:rPr>
        <w:t xml:space="preserve"> con </w:t>
      </w:r>
      <w:r w:rsidR="0077115D" w:rsidRPr="00DD6340">
        <w:rPr>
          <w:rFonts w:ascii="Arial" w:hAnsi="Arial" w:cs="Arial"/>
          <w:sz w:val="24"/>
          <w:szCs w:val="24"/>
          <w:lang w:val="es-MX" w:eastAsia="es-ES"/>
        </w:rPr>
        <w:t>varias de las organizaciones que hoy día han expuesto ante la Comisión</w:t>
      </w:r>
      <w:r w:rsidR="00596532" w:rsidRPr="00DD6340">
        <w:rPr>
          <w:rFonts w:ascii="Arial" w:hAnsi="Arial" w:cs="Arial"/>
          <w:sz w:val="24"/>
          <w:szCs w:val="24"/>
          <w:lang w:val="es-MX" w:eastAsia="es-ES"/>
        </w:rPr>
        <w:t xml:space="preserve"> lo que permitió al Ejecutivo recoger gran parte de</w:t>
      </w:r>
      <w:r w:rsidR="00306DC4" w:rsidRPr="00DD6340">
        <w:rPr>
          <w:rFonts w:ascii="Arial" w:hAnsi="Arial" w:cs="Arial"/>
          <w:sz w:val="24"/>
          <w:szCs w:val="24"/>
          <w:lang w:val="es-MX" w:eastAsia="es-ES"/>
        </w:rPr>
        <w:t xml:space="preserve"> los planteamientos, sin perjuicio de que algunas materias se encuentran pendientes</w:t>
      </w:r>
      <w:r w:rsidR="00C53038">
        <w:rPr>
          <w:rFonts w:ascii="Arial" w:hAnsi="Arial" w:cs="Arial"/>
          <w:sz w:val="24"/>
          <w:szCs w:val="24"/>
          <w:lang w:val="es-MX" w:eastAsia="es-ES"/>
        </w:rPr>
        <w:t>.</w:t>
      </w:r>
      <w:r w:rsidR="00596532" w:rsidRPr="00DD6340">
        <w:rPr>
          <w:rFonts w:ascii="Arial" w:hAnsi="Arial" w:cs="Arial"/>
          <w:sz w:val="24"/>
          <w:szCs w:val="24"/>
          <w:lang w:val="es-MX" w:eastAsia="es-ES"/>
        </w:rPr>
        <w:t xml:space="preserve"> </w:t>
      </w:r>
    </w:p>
    <w:p w14:paraId="23C407FD" w14:textId="77777777" w:rsidR="00DC4EB3" w:rsidRPr="00DD6340" w:rsidRDefault="00DC4EB3" w:rsidP="00D8729D">
      <w:pPr>
        <w:tabs>
          <w:tab w:val="left" w:pos="2835"/>
        </w:tabs>
        <w:spacing w:after="0" w:line="240" w:lineRule="auto"/>
        <w:ind w:firstLine="1134"/>
        <w:jc w:val="both"/>
        <w:rPr>
          <w:rFonts w:ascii="Arial" w:hAnsi="Arial" w:cs="Arial"/>
          <w:sz w:val="24"/>
          <w:szCs w:val="24"/>
          <w:lang w:val="es-MX" w:eastAsia="es-ES"/>
        </w:rPr>
      </w:pPr>
    </w:p>
    <w:p w14:paraId="0D7D2EF2" w14:textId="1F4B6B2F" w:rsidR="00455FAA" w:rsidRPr="00DD6340" w:rsidRDefault="00CB61C2" w:rsidP="00D8729D">
      <w:pPr>
        <w:tabs>
          <w:tab w:val="left" w:pos="2835"/>
        </w:tabs>
        <w:spacing w:after="0" w:line="240" w:lineRule="auto"/>
        <w:ind w:firstLine="1134"/>
        <w:jc w:val="both"/>
        <w:rPr>
          <w:rFonts w:ascii="Arial" w:hAnsi="Arial" w:cs="Arial"/>
          <w:sz w:val="24"/>
          <w:szCs w:val="24"/>
          <w:lang w:val="es-MX" w:eastAsia="es-ES"/>
        </w:rPr>
      </w:pPr>
      <w:r w:rsidRPr="00DD6340">
        <w:rPr>
          <w:rFonts w:ascii="Arial" w:hAnsi="Arial" w:cs="Arial"/>
          <w:sz w:val="24"/>
          <w:szCs w:val="24"/>
          <w:lang w:val="es-MX" w:eastAsia="es-ES"/>
        </w:rPr>
        <w:t>Hizo presente que</w:t>
      </w:r>
      <w:r w:rsidR="007C2DF9">
        <w:rPr>
          <w:rFonts w:ascii="Arial" w:hAnsi="Arial" w:cs="Arial"/>
          <w:sz w:val="24"/>
          <w:szCs w:val="24"/>
          <w:lang w:val="es-MX" w:eastAsia="es-ES"/>
        </w:rPr>
        <w:t>,</w:t>
      </w:r>
      <w:r w:rsidRPr="00DD6340">
        <w:rPr>
          <w:rFonts w:ascii="Arial" w:hAnsi="Arial" w:cs="Arial"/>
          <w:sz w:val="24"/>
          <w:szCs w:val="24"/>
          <w:lang w:val="es-MX" w:eastAsia="es-ES"/>
        </w:rPr>
        <w:t xml:space="preserve"> así como hubo buena disposición </w:t>
      </w:r>
      <w:r w:rsidR="00401ABE" w:rsidRPr="00DD6340">
        <w:rPr>
          <w:rFonts w:ascii="Arial" w:hAnsi="Arial" w:cs="Arial"/>
          <w:sz w:val="24"/>
          <w:szCs w:val="24"/>
          <w:lang w:val="es-MX" w:eastAsia="es-ES"/>
        </w:rPr>
        <w:t>transversal</w:t>
      </w:r>
      <w:r w:rsidRPr="00DD6340">
        <w:rPr>
          <w:rFonts w:ascii="Arial" w:hAnsi="Arial" w:cs="Arial"/>
          <w:sz w:val="24"/>
          <w:szCs w:val="24"/>
          <w:lang w:val="es-MX" w:eastAsia="es-ES"/>
        </w:rPr>
        <w:t xml:space="preserve"> de</w:t>
      </w:r>
      <w:r w:rsidR="00401ABE" w:rsidRPr="00DD6340">
        <w:rPr>
          <w:rFonts w:ascii="Arial" w:hAnsi="Arial" w:cs="Arial"/>
          <w:sz w:val="24"/>
          <w:szCs w:val="24"/>
          <w:lang w:val="es-MX" w:eastAsia="es-ES"/>
        </w:rPr>
        <w:t xml:space="preserve"> </w:t>
      </w:r>
      <w:r w:rsidRPr="00DD6340">
        <w:rPr>
          <w:rFonts w:ascii="Arial" w:hAnsi="Arial" w:cs="Arial"/>
          <w:sz w:val="24"/>
          <w:szCs w:val="24"/>
          <w:lang w:val="es-MX" w:eastAsia="es-ES"/>
        </w:rPr>
        <w:t>l</w:t>
      </w:r>
      <w:r w:rsidR="00401ABE" w:rsidRPr="00DD6340">
        <w:rPr>
          <w:rFonts w:ascii="Arial" w:hAnsi="Arial" w:cs="Arial"/>
          <w:sz w:val="24"/>
          <w:szCs w:val="24"/>
          <w:lang w:val="es-MX" w:eastAsia="es-ES"/>
        </w:rPr>
        <w:t xml:space="preserve">a Comisión de Hacienda de apoyar el proyecto, </w:t>
      </w:r>
      <w:r w:rsidR="007C2DF9">
        <w:rPr>
          <w:rFonts w:ascii="Arial" w:hAnsi="Arial" w:cs="Arial"/>
          <w:sz w:val="24"/>
          <w:szCs w:val="24"/>
          <w:lang w:val="es-MX" w:eastAsia="es-ES"/>
        </w:rPr>
        <w:t xml:space="preserve">y </w:t>
      </w:r>
      <w:r w:rsidR="00401ABE" w:rsidRPr="00DD6340">
        <w:rPr>
          <w:rFonts w:ascii="Arial" w:hAnsi="Arial" w:cs="Arial"/>
          <w:sz w:val="24"/>
          <w:szCs w:val="24"/>
          <w:lang w:val="es-MX" w:eastAsia="es-ES"/>
        </w:rPr>
        <w:t xml:space="preserve">hubo flexibilidad del Ejecutivo para acomodar las demandas </w:t>
      </w:r>
      <w:r w:rsidR="00D75BD2" w:rsidRPr="00DD6340">
        <w:rPr>
          <w:rFonts w:ascii="Arial" w:hAnsi="Arial" w:cs="Arial"/>
          <w:sz w:val="24"/>
          <w:szCs w:val="24"/>
          <w:lang w:val="es-MX" w:eastAsia="es-ES"/>
        </w:rPr>
        <w:t xml:space="preserve">y no generar un cuadro de insatisfacción, esperaría la misma disposición de </w:t>
      </w:r>
      <w:r w:rsidR="007C2DF9">
        <w:rPr>
          <w:rFonts w:ascii="Arial" w:hAnsi="Arial" w:cs="Arial"/>
          <w:sz w:val="24"/>
          <w:szCs w:val="24"/>
          <w:lang w:val="es-MX" w:eastAsia="es-ES"/>
        </w:rPr>
        <w:t xml:space="preserve">otros </w:t>
      </w:r>
      <w:r w:rsidR="00D75BD2" w:rsidRPr="00DD6340">
        <w:rPr>
          <w:rFonts w:ascii="Arial" w:hAnsi="Arial" w:cs="Arial"/>
          <w:sz w:val="24"/>
          <w:szCs w:val="24"/>
          <w:lang w:val="es-MX" w:eastAsia="es-ES"/>
        </w:rPr>
        <w:t xml:space="preserve">sectores </w:t>
      </w:r>
      <w:r w:rsidR="00C53038">
        <w:rPr>
          <w:rFonts w:ascii="Arial" w:hAnsi="Arial" w:cs="Arial"/>
          <w:sz w:val="24"/>
          <w:szCs w:val="24"/>
          <w:lang w:val="es-MX" w:eastAsia="es-ES"/>
        </w:rPr>
        <w:t>de</w:t>
      </w:r>
      <w:r w:rsidR="00D75BD2" w:rsidRPr="00DD6340">
        <w:rPr>
          <w:rFonts w:ascii="Arial" w:hAnsi="Arial" w:cs="Arial"/>
          <w:sz w:val="24"/>
          <w:szCs w:val="24"/>
          <w:lang w:val="es-MX" w:eastAsia="es-ES"/>
        </w:rPr>
        <w:t xml:space="preserve">l Senado para discutir </w:t>
      </w:r>
      <w:r w:rsidR="00DD6340" w:rsidRPr="00DD6340">
        <w:rPr>
          <w:rFonts w:ascii="Arial" w:hAnsi="Arial" w:cs="Arial"/>
          <w:sz w:val="24"/>
          <w:szCs w:val="24"/>
          <w:lang w:val="es-MX" w:eastAsia="es-ES"/>
        </w:rPr>
        <w:t xml:space="preserve">otras materias </w:t>
      </w:r>
      <w:r w:rsidR="00D75BD2" w:rsidRPr="00DD6340">
        <w:rPr>
          <w:rFonts w:ascii="Arial" w:hAnsi="Arial" w:cs="Arial"/>
          <w:sz w:val="24"/>
          <w:szCs w:val="24"/>
          <w:lang w:val="es-MX" w:eastAsia="es-ES"/>
        </w:rPr>
        <w:t>relevantes</w:t>
      </w:r>
      <w:r w:rsidR="00DD6340" w:rsidRPr="00DD6340">
        <w:rPr>
          <w:rFonts w:ascii="Arial" w:hAnsi="Arial" w:cs="Arial"/>
          <w:sz w:val="24"/>
          <w:szCs w:val="24"/>
          <w:lang w:val="es-MX" w:eastAsia="es-ES"/>
        </w:rPr>
        <w:t>.</w:t>
      </w:r>
    </w:p>
    <w:p w14:paraId="14A668D0" w14:textId="77777777" w:rsidR="00455FAA" w:rsidRPr="00DA5D8F" w:rsidRDefault="00455FAA" w:rsidP="00D8729D">
      <w:pPr>
        <w:tabs>
          <w:tab w:val="left" w:pos="2835"/>
        </w:tabs>
        <w:spacing w:after="0" w:line="240" w:lineRule="auto"/>
        <w:ind w:firstLine="1134"/>
        <w:jc w:val="both"/>
        <w:rPr>
          <w:rFonts w:ascii="Arial" w:hAnsi="Arial" w:cs="Arial"/>
          <w:sz w:val="24"/>
          <w:szCs w:val="24"/>
          <w:lang w:val="es-MX" w:eastAsia="es-ES"/>
        </w:rPr>
      </w:pPr>
    </w:p>
    <w:p w14:paraId="7CCC3D19" w14:textId="77777777" w:rsidR="007E547E" w:rsidRPr="007C2DF9" w:rsidRDefault="007E547E" w:rsidP="00D8729D">
      <w:pPr>
        <w:tabs>
          <w:tab w:val="left" w:pos="2835"/>
        </w:tabs>
        <w:spacing w:after="0" w:line="240" w:lineRule="auto"/>
        <w:ind w:firstLine="1134"/>
        <w:jc w:val="both"/>
        <w:rPr>
          <w:rFonts w:ascii="Arial" w:hAnsi="Arial" w:cs="Arial"/>
          <w:sz w:val="24"/>
          <w:szCs w:val="24"/>
          <w:lang w:val="es-MX" w:eastAsia="es-ES"/>
        </w:rPr>
      </w:pPr>
    </w:p>
    <w:p w14:paraId="74BD924F" w14:textId="6A84720A" w:rsidR="00D8729D" w:rsidRPr="007C2DF9" w:rsidRDefault="00D8729D" w:rsidP="00D8729D">
      <w:pPr>
        <w:tabs>
          <w:tab w:val="left" w:pos="2835"/>
        </w:tabs>
        <w:spacing w:after="0" w:line="240" w:lineRule="auto"/>
        <w:ind w:firstLine="1134"/>
        <w:jc w:val="both"/>
        <w:rPr>
          <w:rFonts w:ascii="Arial" w:hAnsi="Arial" w:cs="Arial"/>
          <w:b/>
          <w:sz w:val="24"/>
          <w:szCs w:val="24"/>
          <w:lang w:val="es-ES_tradnl" w:eastAsia="es-ES"/>
        </w:rPr>
      </w:pPr>
      <w:r w:rsidRPr="007C2DF9">
        <w:rPr>
          <w:rFonts w:ascii="Arial" w:hAnsi="Arial" w:cs="Arial"/>
          <w:sz w:val="24"/>
          <w:szCs w:val="24"/>
          <w:lang w:val="es-MX" w:eastAsia="es-ES"/>
        </w:rPr>
        <w:t>--</w:t>
      </w:r>
      <w:r w:rsidRPr="007C2DF9">
        <w:rPr>
          <w:rFonts w:ascii="Arial" w:hAnsi="Arial" w:cs="Arial"/>
          <w:b/>
          <w:sz w:val="24"/>
          <w:szCs w:val="24"/>
          <w:lang w:val="es-ES_tradnl" w:eastAsia="es-ES"/>
        </w:rPr>
        <w:t xml:space="preserve">Puesto en votación en general </w:t>
      </w:r>
      <w:r w:rsidR="007E547E" w:rsidRPr="007C2DF9">
        <w:rPr>
          <w:rFonts w:ascii="Arial" w:hAnsi="Arial" w:cs="Arial"/>
          <w:b/>
          <w:sz w:val="24"/>
          <w:szCs w:val="24"/>
          <w:lang w:val="es-ES_tradnl" w:eastAsia="es-ES"/>
        </w:rPr>
        <w:t xml:space="preserve">y en particular </w:t>
      </w:r>
      <w:r w:rsidRPr="007C2DF9">
        <w:rPr>
          <w:rFonts w:ascii="Arial" w:hAnsi="Arial" w:cs="Arial"/>
          <w:b/>
          <w:sz w:val="24"/>
          <w:szCs w:val="24"/>
          <w:lang w:val="es-ES_tradnl" w:eastAsia="es-ES"/>
        </w:rPr>
        <w:t xml:space="preserve">el proyecto de </w:t>
      </w:r>
      <w:r w:rsidR="006743BA" w:rsidRPr="007C2DF9">
        <w:rPr>
          <w:rFonts w:ascii="Arial" w:hAnsi="Arial" w:cs="Arial"/>
          <w:b/>
          <w:sz w:val="24"/>
          <w:szCs w:val="24"/>
          <w:lang w:val="es-ES_tradnl" w:eastAsia="es-ES"/>
        </w:rPr>
        <w:t>ley,</w:t>
      </w:r>
      <w:r w:rsidRPr="007C2DF9">
        <w:rPr>
          <w:rFonts w:ascii="Arial" w:hAnsi="Arial" w:cs="Arial"/>
          <w:b/>
          <w:sz w:val="24"/>
          <w:szCs w:val="24"/>
          <w:lang w:val="es-ES_tradnl" w:eastAsia="es-ES"/>
        </w:rPr>
        <w:t xml:space="preserve"> </w:t>
      </w:r>
      <w:r w:rsidR="00DA5D8F" w:rsidRPr="007C2DF9">
        <w:rPr>
          <w:rFonts w:ascii="Arial" w:hAnsi="Arial" w:cs="Arial"/>
          <w:b/>
          <w:sz w:val="24"/>
          <w:szCs w:val="24"/>
          <w:lang w:val="es-ES_tradnl" w:eastAsia="es-ES"/>
        </w:rPr>
        <w:t xml:space="preserve">éste </w:t>
      </w:r>
      <w:r w:rsidRPr="007C2DF9">
        <w:rPr>
          <w:rFonts w:ascii="Arial" w:hAnsi="Arial" w:cs="Arial"/>
          <w:b/>
          <w:sz w:val="24"/>
          <w:szCs w:val="24"/>
          <w:lang w:val="es-ES_tradnl" w:eastAsia="es-ES"/>
        </w:rPr>
        <w:t>fue aprobado por la unanimidad de los miembros</w:t>
      </w:r>
      <w:r w:rsidR="00EF7AFF" w:rsidRPr="007C2DF9">
        <w:rPr>
          <w:rFonts w:ascii="Arial" w:hAnsi="Arial" w:cs="Arial"/>
          <w:b/>
          <w:sz w:val="24"/>
          <w:szCs w:val="24"/>
          <w:lang w:val="es-ES_tradnl" w:eastAsia="es-ES"/>
        </w:rPr>
        <w:t xml:space="preserve"> presentes</w:t>
      </w:r>
      <w:r w:rsidRPr="007C2DF9">
        <w:rPr>
          <w:rFonts w:ascii="Arial" w:hAnsi="Arial" w:cs="Arial"/>
          <w:b/>
          <w:sz w:val="24"/>
          <w:szCs w:val="24"/>
          <w:lang w:val="es-ES_tradnl" w:eastAsia="es-ES"/>
        </w:rPr>
        <w:t xml:space="preserve"> de la Comisión, Honorables Senadores señores Coloma, García, Lagos y </w:t>
      </w:r>
      <w:r w:rsidR="007E547E" w:rsidRPr="007C2DF9">
        <w:rPr>
          <w:rFonts w:ascii="Arial" w:hAnsi="Arial" w:cs="Arial"/>
          <w:b/>
          <w:sz w:val="24"/>
          <w:szCs w:val="24"/>
          <w:lang w:val="es-ES_tradnl" w:eastAsia="es-ES"/>
        </w:rPr>
        <w:t>Saavedra</w:t>
      </w:r>
      <w:r w:rsidRPr="007C2DF9">
        <w:rPr>
          <w:rFonts w:ascii="Arial" w:hAnsi="Arial" w:cs="Arial"/>
          <w:b/>
          <w:sz w:val="24"/>
          <w:szCs w:val="24"/>
          <w:lang w:val="es-ES_tradnl" w:eastAsia="es-ES"/>
        </w:rPr>
        <w:t xml:space="preserve">. </w:t>
      </w:r>
    </w:p>
    <w:p w14:paraId="0732D170" w14:textId="77777777" w:rsidR="00D8729D" w:rsidRPr="007C2DF9" w:rsidRDefault="00D8729D" w:rsidP="00953837">
      <w:pPr>
        <w:widowControl w:val="0"/>
        <w:shd w:val="clear" w:color="auto" w:fill="FFFFFF"/>
        <w:spacing w:after="0" w:line="240" w:lineRule="auto"/>
        <w:contextualSpacing/>
        <w:jc w:val="both"/>
        <w:rPr>
          <w:rFonts w:ascii="Arial" w:eastAsia="Times New Roman" w:hAnsi="Arial" w:cs="Arial"/>
          <w:sz w:val="24"/>
          <w:szCs w:val="24"/>
          <w:lang w:val="es-ES" w:eastAsia="es-ES"/>
        </w:rPr>
      </w:pPr>
    </w:p>
    <w:p w14:paraId="2DC029F7" w14:textId="77777777" w:rsidR="00953837" w:rsidRPr="00B251C5" w:rsidRDefault="00953837" w:rsidP="00953837">
      <w:pPr>
        <w:tabs>
          <w:tab w:val="left" w:pos="2268"/>
        </w:tabs>
        <w:spacing w:after="0" w:line="240" w:lineRule="auto"/>
        <w:jc w:val="center"/>
        <w:rPr>
          <w:rFonts w:ascii="Arial" w:eastAsia="Times New Roman" w:hAnsi="Arial" w:cs="Arial"/>
          <w:b/>
          <w:sz w:val="24"/>
          <w:szCs w:val="24"/>
          <w:lang w:val="es-ES_tradnl" w:eastAsia="es-ES"/>
        </w:rPr>
      </w:pPr>
      <w:r w:rsidRPr="00B251C5">
        <w:rPr>
          <w:rFonts w:ascii="Arial" w:eastAsia="Times New Roman" w:hAnsi="Arial" w:cs="Arial"/>
          <w:b/>
          <w:sz w:val="24"/>
          <w:szCs w:val="24"/>
          <w:lang w:val="es-ES_tradnl" w:eastAsia="es-ES"/>
        </w:rPr>
        <w:t>- - -</w:t>
      </w:r>
    </w:p>
    <w:p w14:paraId="4016C6B1" w14:textId="77777777" w:rsidR="00953837" w:rsidRPr="00B251C5" w:rsidRDefault="00953837" w:rsidP="00953837">
      <w:pPr>
        <w:spacing w:after="0" w:line="240" w:lineRule="auto"/>
        <w:jc w:val="center"/>
        <w:rPr>
          <w:rFonts w:ascii="Arial" w:eastAsia="Times New Roman" w:hAnsi="Arial" w:cs="Arial"/>
          <w:b/>
          <w:sz w:val="24"/>
          <w:szCs w:val="24"/>
          <w:lang w:val="es-ES_tradnl" w:eastAsia="es-ES"/>
        </w:rPr>
      </w:pPr>
    </w:p>
    <w:p w14:paraId="44D14599" w14:textId="77777777" w:rsidR="00953837" w:rsidRPr="00B251C5" w:rsidRDefault="00953837" w:rsidP="00953837">
      <w:pPr>
        <w:spacing w:after="0" w:line="240" w:lineRule="auto"/>
        <w:jc w:val="center"/>
        <w:rPr>
          <w:rFonts w:ascii="Arial" w:eastAsia="Times New Roman" w:hAnsi="Arial" w:cs="Arial"/>
          <w:b/>
          <w:sz w:val="24"/>
          <w:szCs w:val="24"/>
          <w:lang w:val="es-ES_tradnl" w:eastAsia="es-ES"/>
        </w:rPr>
      </w:pPr>
    </w:p>
    <w:p w14:paraId="2B67DB7F" w14:textId="3A9C9BC0" w:rsidR="00953837" w:rsidRPr="00B251C5" w:rsidRDefault="00953837" w:rsidP="00953837">
      <w:pPr>
        <w:widowControl w:val="0"/>
        <w:spacing w:after="0" w:line="240" w:lineRule="auto"/>
        <w:jc w:val="center"/>
        <w:outlineLvl w:val="0"/>
        <w:rPr>
          <w:rFonts w:ascii="Arial" w:eastAsia="Times New Roman" w:hAnsi="Arial" w:cs="Arial"/>
          <w:b/>
          <w:bCs/>
          <w:kern w:val="32"/>
          <w:sz w:val="24"/>
          <w:szCs w:val="24"/>
          <w:lang w:val="es-ES_tradnl" w:eastAsia="es-ES"/>
        </w:rPr>
      </w:pPr>
      <w:bookmarkStart w:id="22" w:name="_Toc101522400"/>
      <w:bookmarkStart w:id="23" w:name="informesfinancieros"/>
      <w:bookmarkStart w:id="24" w:name="informefinancieroparchedos"/>
      <w:r w:rsidRPr="004A2DFF">
        <w:rPr>
          <w:rFonts w:ascii="Arial" w:eastAsia="Times New Roman" w:hAnsi="Arial" w:cs="Arial"/>
          <w:b/>
          <w:bCs/>
          <w:kern w:val="32"/>
          <w:sz w:val="24"/>
          <w:szCs w:val="24"/>
          <w:lang w:val="es-ES_tradnl" w:eastAsia="es-ES"/>
        </w:rPr>
        <w:t>INFORME FINANCIERO</w:t>
      </w:r>
      <w:bookmarkEnd w:id="22"/>
    </w:p>
    <w:bookmarkEnd w:id="23"/>
    <w:bookmarkEnd w:id="24"/>
    <w:p w14:paraId="4A5C539B" w14:textId="77777777" w:rsidR="00953837" w:rsidRPr="00B251C5" w:rsidRDefault="00953837" w:rsidP="00953837">
      <w:pPr>
        <w:spacing w:after="0" w:line="240" w:lineRule="auto"/>
        <w:jc w:val="both"/>
        <w:rPr>
          <w:rFonts w:ascii="Arial" w:eastAsia="Times New Roman" w:hAnsi="Arial" w:cs="Arial"/>
          <w:sz w:val="24"/>
          <w:szCs w:val="24"/>
          <w:lang w:val="es-ES_tradnl" w:eastAsia="es-ES"/>
        </w:rPr>
      </w:pPr>
    </w:p>
    <w:p w14:paraId="53002B30" w14:textId="77777777" w:rsidR="00953837" w:rsidRPr="00B251C5" w:rsidRDefault="00953837" w:rsidP="00953837">
      <w:pPr>
        <w:spacing w:after="0" w:line="240" w:lineRule="auto"/>
        <w:ind w:firstLine="1134"/>
        <w:jc w:val="both"/>
        <w:rPr>
          <w:rFonts w:ascii="Arial" w:eastAsia="Times New Roman" w:hAnsi="Arial" w:cs="Arial"/>
          <w:sz w:val="24"/>
          <w:szCs w:val="24"/>
          <w:lang w:val="es-ES_tradnl" w:eastAsia="es-ES"/>
        </w:rPr>
      </w:pPr>
      <w:r w:rsidRPr="00B251C5">
        <w:rPr>
          <w:rFonts w:ascii="Arial" w:eastAsia="Times New Roman" w:hAnsi="Arial" w:cs="Arial"/>
          <w:sz w:val="24"/>
          <w:szCs w:val="24"/>
          <w:lang w:val="es-ES_tradnl" w:eastAsia="es-ES"/>
        </w:rPr>
        <w:t xml:space="preserve">El Informe Financiero </w:t>
      </w:r>
      <w:r w:rsidRPr="00B251C5">
        <w:rPr>
          <w:rFonts w:ascii="Arial" w:eastAsia="Times New Roman" w:hAnsi="Arial" w:cs="Arial"/>
          <w:b/>
          <w:bCs/>
          <w:sz w:val="24"/>
          <w:szCs w:val="24"/>
          <w:lang w:val="es-ES_tradnl" w:eastAsia="es-ES"/>
        </w:rPr>
        <w:t>N° 162</w:t>
      </w:r>
      <w:r w:rsidRPr="00B251C5">
        <w:rPr>
          <w:rFonts w:ascii="Arial" w:eastAsia="Times New Roman" w:hAnsi="Arial" w:cs="Arial"/>
          <w:sz w:val="24"/>
          <w:szCs w:val="24"/>
          <w:lang w:val="es-ES_tradnl" w:eastAsia="es-ES"/>
        </w:rPr>
        <w:t xml:space="preserve">, de 31 de julio de 2023, </w:t>
      </w:r>
      <w:r w:rsidRPr="00B251C5">
        <w:rPr>
          <w:rFonts w:ascii="Arial" w:eastAsia="Times New Roman" w:hAnsi="Arial" w:cs="Arial"/>
          <w:sz w:val="24"/>
          <w:szCs w:val="24"/>
          <w:lang w:eastAsia="es-ES"/>
        </w:rPr>
        <w:t>elaborado por la Dirección de Presupuestos del Ministerio de Hacienda,</w:t>
      </w:r>
      <w:r w:rsidRPr="00B251C5">
        <w:rPr>
          <w:rFonts w:ascii="Arial" w:eastAsia="Times New Roman" w:hAnsi="Arial" w:cs="Arial"/>
          <w:sz w:val="24"/>
          <w:szCs w:val="24"/>
          <w:lang w:val="es-ES_tradnl" w:eastAsia="es-ES"/>
        </w:rPr>
        <w:t xml:space="preserve"> señala de modo textual lo siguiente:</w:t>
      </w:r>
    </w:p>
    <w:p w14:paraId="4885AE06" w14:textId="77777777" w:rsidR="00953837" w:rsidRPr="00B251C5" w:rsidRDefault="00953837" w:rsidP="00953837">
      <w:pPr>
        <w:spacing w:after="0" w:line="240" w:lineRule="auto"/>
        <w:ind w:firstLine="1134"/>
        <w:jc w:val="both"/>
        <w:rPr>
          <w:rFonts w:ascii="Arial" w:eastAsia="Times New Roman" w:hAnsi="Arial" w:cs="Arial"/>
          <w:sz w:val="24"/>
          <w:szCs w:val="24"/>
          <w:lang w:val="es-ES_tradnl" w:eastAsia="es-ES"/>
        </w:rPr>
      </w:pPr>
    </w:p>
    <w:p w14:paraId="4B71F100" w14:textId="77777777" w:rsidR="00953837" w:rsidRPr="00B251C5" w:rsidRDefault="00953837" w:rsidP="00953837">
      <w:pPr>
        <w:spacing w:after="0" w:line="240" w:lineRule="auto"/>
        <w:ind w:firstLine="1134"/>
        <w:jc w:val="both"/>
        <w:rPr>
          <w:rFonts w:ascii="Arial" w:eastAsia="Courier New" w:hAnsi="Arial" w:cs="Arial"/>
          <w:b/>
          <w:color w:val="000000"/>
          <w:sz w:val="24"/>
          <w:szCs w:val="24"/>
          <w:lang w:val="es-ES" w:eastAsia="es-ES" w:bidi="es-ES"/>
        </w:rPr>
      </w:pPr>
      <w:r w:rsidRPr="00B251C5">
        <w:rPr>
          <w:rFonts w:ascii="Arial" w:eastAsia="Times New Roman" w:hAnsi="Arial" w:cs="Arial"/>
          <w:sz w:val="24"/>
          <w:szCs w:val="24"/>
          <w:lang w:val="es-ES_tradnl" w:eastAsia="es-ES"/>
        </w:rPr>
        <w:t>“</w:t>
      </w:r>
      <w:bookmarkStart w:id="25" w:name="bookmark2"/>
      <w:r w:rsidRPr="00B251C5">
        <w:rPr>
          <w:rFonts w:ascii="Arial" w:eastAsia="Courier New" w:hAnsi="Arial" w:cs="Arial"/>
          <w:b/>
          <w:color w:val="000000"/>
          <w:sz w:val="24"/>
          <w:szCs w:val="24"/>
          <w:lang w:val="es-ES" w:eastAsia="es-ES" w:bidi="es-ES"/>
        </w:rPr>
        <w:t>I. Antecedentes</w:t>
      </w:r>
      <w:bookmarkEnd w:id="25"/>
    </w:p>
    <w:p w14:paraId="6D375827" w14:textId="77777777" w:rsidR="00953837" w:rsidRPr="00B251C5" w:rsidRDefault="00953837" w:rsidP="00953837">
      <w:pPr>
        <w:widowControl w:val="0"/>
        <w:spacing w:after="0" w:line="240" w:lineRule="auto"/>
        <w:ind w:firstLine="1134"/>
        <w:jc w:val="both"/>
        <w:rPr>
          <w:rFonts w:ascii="Arial" w:eastAsia="Courier New" w:hAnsi="Arial" w:cs="Arial"/>
          <w:b/>
          <w:color w:val="000000"/>
          <w:sz w:val="24"/>
          <w:szCs w:val="24"/>
          <w:lang w:val="es-ES" w:eastAsia="es-ES" w:bidi="es-ES"/>
        </w:rPr>
      </w:pPr>
    </w:p>
    <w:p w14:paraId="7F3DB11F" w14:textId="77777777" w:rsidR="00953837" w:rsidRPr="00B251C5" w:rsidRDefault="00953837" w:rsidP="00953837">
      <w:pPr>
        <w:widowControl w:val="0"/>
        <w:spacing w:after="0" w:line="240" w:lineRule="auto"/>
        <w:ind w:firstLine="1134"/>
        <w:jc w:val="both"/>
        <w:rPr>
          <w:rFonts w:ascii="Arial" w:eastAsia="Courier New" w:hAnsi="Arial" w:cs="Arial"/>
          <w:b/>
          <w:color w:val="000000"/>
          <w:sz w:val="24"/>
          <w:szCs w:val="24"/>
          <w:lang w:val="es-ES" w:eastAsia="es-ES" w:bidi="es-ES"/>
        </w:rPr>
      </w:pPr>
      <w:bookmarkStart w:id="26" w:name="bookmark3"/>
      <w:r w:rsidRPr="00B251C5">
        <w:rPr>
          <w:rFonts w:ascii="Arial" w:eastAsia="Courier New" w:hAnsi="Arial" w:cs="Arial"/>
          <w:b/>
          <w:color w:val="000000"/>
          <w:sz w:val="24"/>
          <w:szCs w:val="24"/>
          <w:lang w:val="es-ES" w:eastAsia="es-ES" w:bidi="es-ES"/>
        </w:rPr>
        <w:t>1.1 Reajuste de Remuneraciones</w:t>
      </w:r>
      <w:bookmarkEnd w:id="26"/>
    </w:p>
    <w:p w14:paraId="7CC0F442"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p>
    <w:p w14:paraId="11678DE0"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r w:rsidRPr="00B251C5">
        <w:rPr>
          <w:rFonts w:ascii="Arial" w:eastAsia="Courier New" w:hAnsi="Arial" w:cs="Arial"/>
          <w:color w:val="000000"/>
          <w:sz w:val="24"/>
          <w:szCs w:val="24"/>
          <w:lang w:val="es-ES" w:eastAsia="es-ES" w:bidi="es-ES"/>
        </w:rPr>
        <w:t xml:space="preserve">La presente iniciativa da cumplimiento al Protocolo de Acuerdo entre H. Senadores de la Comisión de Hacienda y el Ministro de Hacienda, la Ministra del Trabajo y Previsión Social y la Directora de Presupuestos, </w:t>
      </w:r>
      <w:proofErr w:type="gramStart"/>
      <w:r w:rsidRPr="00B251C5">
        <w:rPr>
          <w:rFonts w:ascii="Arial" w:eastAsia="Courier New" w:hAnsi="Arial" w:cs="Arial"/>
          <w:color w:val="000000"/>
          <w:sz w:val="24"/>
          <w:szCs w:val="24"/>
          <w:lang w:val="es-ES" w:eastAsia="es-ES" w:bidi="es-ES"/>
        </w:rPr>
        <w:t>como</w:t>
      </w:r>
      <w:proofErr w:type="gramEnd"/>
      <w:r w:rsidRPr="00B251C5">
        <w:rPr>
          <w:rFonts w:ascii="Arial" w:eastAsia="Courier New" w:hAnsi="Arial" w:cs="Arial"/>
          <w:color w:val="000000"/>
          <w:sz w:val="24"/>
          <w:szCs w:val="24"/>
          <w:lang w:val="es-ES" w:eastAsia="es-ES" w:bidi="es-ES"/>
        </w:rPr>
        <w:t xml:space="preserve"> asimismo, al acuerdo complementario suscrito entre el Gobierno, la CUT y la Mesa del Sector Público. Su objetivo es sustituir el reajuste de $264.000 establecido por los incisos quinto y noveno del artículo 1 de la ley N ° 21.526, por un reajuste gradual que, en diciembre de 2023, totalice un reajuste de 12% de las remuneraciones correspondientes al mes de noviembre de 2022.</w:t>
      </w:r>
    </w:p>
    <w:p w14:paraId="4CBA94A1"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p>
    <w:p w14:paraId="2CE4BE8E"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r w:rsidRPr="00B251C5">
        <w:rPr>
          <w:rFonts w:ascii="Arial" w:eastAsia="Courier New" w:hAnsi="Arial" w:cs="Arial"/>
          <w:color w:val="000000"/>
          <w:sz w:val="24"/>
          <w:szCs w:val="24"/>
          <w:lang w:val="es-ES" w:eastAsia="es-ES" w:bidi="es-ES"/>
        </w:rPr>
        <w:t>Para ello, se reemplaza a contar del 1 de agosto de 2023 el reajuste de $264.000 mensuales por un reajuste de 10,5%. Además, se otorga a contar del 1 de diciembre de 2023 un reajuste de 1,36% al mismo universo de beneficiarios.</w:t>
      </w:r>
    </w:p>
    <w:p w14:paraId="5E6F0DCC"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p>
    <w:p w14:paraId="65713E7F"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r w:rsidRPr="00B251C5">
        <w:rPr>
          <w:rFonts w:ascii="Arial" w:eastAsia="Courier New" w:hAnsi="Arial" w:cs="Arial"/>
          <w:color w:val="000000"/>
          <w:sz w:val="24"/>
          <w:szCs w:val="24"/>
          <w:lang w:val="es-ES" w:eastAsia="es-ES" w:bidi="es-ES"/>
        </w:rPr>
        <w:t>La aplicación del reajuste correspondiente al mes de agosto de 2023 no podrá significar un monto inferior a $264.000 pesos mensuales por una jornada completa o el proporcional que le hubiese correspondido. Cualquier diferencia respecto de dicho monto deberá ser pagada a través de una bonificación mensual. Esta bonificación irá disminuyendo desde el 1 de diciembre de 2023, en la medida que la remuneración permanente bruta mensual del funcionario se incremente por cualquier causa, incluidos el señalado reajuste de 1,36% y los reajustes generales de remuneraciones otorgados al Sector Público.</w:t>
      </w:r>
    </w:p>
    <w:p w14:paraId="447783D9"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p>
    <w:p w14:paraId="380A0362"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r w:rsidRPr="00B251C5">
        <w:rPr>
          <w:rFonts w:ascii="Arial" w:eastAsia="Courier New" w:hAnsi="Arial" w:cs="Arial"/>
          <w:color w:val="000000"/>
          <w:sz w:val="24"/>
          <w:szCs w:val="24"/>
          <w:lang w:val="es-ES" w:eastAsia="es-ES" w:bidi="es-ES"/>
        </w:rPr>
        <w:t>Los reajustes a que se refiere la presente iniciativa legal no se aplicarán respecto de aquellas remuneraciones que ya hayan sido reajustadas en un 12%.</w:t>
      </w:r>
    </w:p>
    <w:p w14:paraId="7330A17D"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p>
    <w:p w14:paraId="2BB01EEA" w14:textId="77777777" w:rsidR="00953837" w:rsidRPr="00B251C5" w:rsidRDefault="00953837" w:rsidP="00953837">
      <w:pPr>
        <w:widowControl w:val="0"/>
        <w:spacing w:after="0" w:line="240" w:lineRule="auto"/>
        <w:ind w:firstLine="1134"/>
        <w:jc w:val="both"/>
        <w:rPr>
          <w:rFonts w:ascii="Arial" w:eastAsia="Courier New" w:hAnsi="Arial" w:cs="Arial"/>
          <w:b/>
          <w:color w:val="000000"/>
          <w:sz w:val="24"/>
          <w:szCs w:val="24"/>
          <w:lang w:val="es-ES" w:eastAsia="es-ES" w:bidi="es-ES"/>
        </w:rPr>
      </w:pPr>
      <w:bookmarkStart w:id="27" w:name="bookmark4"/>
      <w:r w:rsidRPr="00B251C5">
        <w:rPr>
          <w:rFonts w:ascii="Arial" w:eastAsia="Courier New" w:hAnsi="Arial" w:cs="Arial"/>
          <w:b/>
          <w:color w:val="000000"/>
          <w:sz w:val="24"/>
          <w:szCs w:val="24"/>
          <w:lang w:val="es-ES" w:eastAsia="es-ES" w:bidi="es-ES"/>
        </w:rPr>
        <w:t>1.2 Ajuste de grados de manera de mantener el orden jerárquico y otras medidas complementarias.</w:t>
      </w:r>
      <w:bookmarkEnd w:id="27"/>
    </w:p>
    <w:p w14:paraId="1E9EBD11" w14:textId="77777777" w:rsidR="00953837" w:rsidRPr="00B251C5" w:rsidRDefault="00953837" w:rsidP="00953837">
      <w:pPr>
        <w:widowControl w:val="0"/>
        <w:spacing w:after="0" w:line="240" w:lineRule="auto"/>
        <w:ind w:firstLine="1134"/>
        <w:jc w:val="both"/>
        <w:rPr>
          <w:rFonts w:ascii="Arial" w:eastAsia="Courier New" w:hAnsi="Arial" w:cs="Arial"/>
          <w:b/>
          <w:color w:val="000000"/>
          <w:sz w:val="24"/>
          <w:szCs w:val="24"/>
          <w:lang w:val="es-ES" w:eastAsia="es-ES" w:bidi="es-ES"/>
        </w:rPr>
      </w:pPr>
    </w:p>
    <w:p w14:paraId="4AC808A5"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r w:rsidRPr="00B251C5">
        <w:rPr>
          <w:rFonts w:ascii="Arial" w:eastAsia="Courier New" w:hAnsi="Arial" w:cs="Arial"/>
          <w:color w:val="000000"/>
          <w:sz w:val="24"/>
          <w:szCs w:val="24"/>
          <w:lang w:val="es-ES" w:eastAsia="es-ES" w:bidi="es-ES"/>
        </w:rPr>
        <w:t>Por otra parte, el proyecto de ley ajusta algunos grados de las siguientes escalas de remuneraciones, de manera de mantener el orden jerárquico en ellas:</w:t>
      </w:r>
    </w:p>
    <w:p w14:paraId="7700891D"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p>
    <w:p w14:paraId="6A99224E"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r w:rsidRPr="00B251C5">
        <w:rPr>
          <w:rFonts w:ascii="Arial" w:eastAsia="Courier New" w:hAnsi="Arial" w:cs="Arial"/>
          <w:color w:val="000000"/>
          <w:sz w:val="24"/>
          <w:szCs w:val="24"/>
          <w:lang w:val="es-ES" w:eastAsia="es-ES" w:bidi="es-ES"/>
        </w:rPr>
        <w:t>a. 17% a los grados I y II del Poder Judicial.</w:t>
      </w:r>
    </w:p>
    <w:p w14:paraId="0FC60572"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p>
    <w:p w14:paraId="3ACBAA99"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r w:rsidRPr="00B251C5">
        <w:rPr>
          <w:rFonts w:ascii="Arial" w:eastAsia="Courier New" w:hAnsi="Arial" w:cs="Arial"/>
          <w:color w:val="000000"/>
          <w:sz w:val="24"/>
          <w:szCs w:val="24"/>
          <w:lang w:val="es-ES" w:eastAsia="es-ES" w:bidi="es-ES"/>
        </w:rPr>
        <w:t>b. 13% al grado F/G de la Escala de Fiscalizadores.</w:t>
      </w:r>
    </w:p>
    <w:p w14:paraId="325C94A9"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p>
    <w:p w14:paraId="24BFF282"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r w:rsidRPr="00B251C5">
        <w:rPr>
          <w:rFonts w:ascii="Arial" w:eastAsia="Courier New" w:hAnsi="Arial" w:cs="Arial"/>
          <w:color w:val="000000"/>
          <w:sz w:val="24"/>
          <w:szCs w:val="24"/>
          <w:lang w:val="es-ES" w:eastAsia="es-ES" w:bidi="es-ES"/>
        </w:rPr>
        <w:t>c. 0,5% al grado E de la escala A del Establecimiento de Salud de Carácter Experimental Centro de Referencia de Salud de Peñalolén Cordillera Oriente.</w:t>
      </w:r>
    </w:p>
    <w:p w14:paraId="72C73A44"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p>
    <w:p w14:paraId="6013491F"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r w:rsidRPr="00B251C5">
        <w:rPr>
          <w:rFonts w:ascii="Arial" w:eastAsia="Courier New" w:hAnsi="Arial" w:cs="Arial"/>
          <w:color w:val="000000"/>
          <w:sz w:val="24"/>
          <w:szCs w:val="24"/>
          <w:lang w:val="es-ES" w:eastAsia="es-ES" w:bidi="es-ES"/>
        </w:rPr>
        <w:t>d. 0,5% por ciento al grado E de la escala A del Establecimiento de Salud de Carácter Experimental Centro de Referencia de Salud de Maipú.</w:t>
      </w:r>
    </w:p>
    <w:p w14:paraId="5EE9255E"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p>
    <w:p w14:paraId="314B71B3"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r w:rsidRPr="00B251C5">
        <w:rPr>
          <w:rFonts w:ascii="Arial" w:eastAsia="Courier New" w:hAnsi="Arial" w:cs="Arial"/>
          <w:color w:val="000000"/>
          <w:sz w:val="24"/>
          <w:szCs w:val="24"/>
          <w:lang w:val="es-ES" w:eastAsia="es-ES" w:bidi="es-ES"/>
        </w:rPr>
        <w:t>e. 3% a la categoría B del artículo 2 del acuerdo complementario de la ley N°19.297.</w:t>
      </w:r>
    </w:p>
    <w:p w14:paraId="36559EBE"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p>
    <w:p w14:paraId="0DB7BA24"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r w:rsidRPr="00B251C5">
        <w:rPr>
          <w:rFonts w:ascii="Arial" w:eastAsia="Courier New" w:hAnsi="Arial" w:cs="Arial"/>
          <w:color w:val="000000"/>
          <w:sz w:val="24"/>
          <w:szCs w:val="24"/>
          <w:lang w:val="es-ES" w:eastAsia="es-ES" w:bidi="es-ES"/>
        </w:rPr>
        <w:t>Asimismo, se reajustan con el 12% los grados B y C de la Escala Única de Sueldos. Ello permitirá que los cargos cuyas remuneraciones están referidas a aquellos grados también se reajusten. A modo de ejemplo, esto significará que se reajuste la renta mensual de los ministros del Tribunal Constitucional, el Presidente del Consejo para la Transparencia y el Defensor de la Niñez.</w:t>
      </w:r>
    </w:p>
    <w:p w14:paraId="5C6CA5C2"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p>
    <w:p w14:paraId="4F1FE389"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r w:rsidRPr="00B251C5">
        <w:rPr>
          <w:rFonts w:ascii="Arial" w:eastAsia="Courier New" w:hAnsi="Arial" w:cs="Arial"/>
          <w:color w:val="000000"/>
          <w:sz w:val="24"/>
          <w:szCs w:val="24"/>
          <w:lang w:val="es-ES" w:eastAsia="es-ES" w:bidi="es-ES"/>
        </w:rPr>
        <w:t>Otra medida complementaria es la modificación del gasto máximo anual de la asignación de supervisión para los cargos de jefaturas de tercer y cuarto nivel jerárquico del Servicio de Impuestos Internos.</w:t>
      </w:r>
    </w:p>
    <w:p w14:paraId="1568D35E"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bookmarkStart w:id="28" w:name="bookmark5"/>
    </w:p>
    <w:p w14:paraId="71817365" w14:textId="77777777" w:rsidR="00953837" w:rsidRPr="00B251C5" w:rsidRDefault="00953837" w:rsidP="00953837">
      <w:pPr>
        <w:widowControl w:val="0"/>
        <w:spacing w:after="0" w:line="240" w:lineRule="auto"/>
        <w:ind w:firstLine="1134"/>
        <w:jc w:val="both"/>
        <w:rPr>
          <w:rFonts w:ascii="Arial" w:eastAsia="Courier New" w:hAnsi="Arial" w:cs="Arial"/>
          <w:b/>
          <w:color w:val="000000"/>
          <w:sz w:val="24"/>
          <w:szCs w:val="24"/>
          <w:lang w:val="es-ES" w:eastAsia="es-ES" w:bidi="es-ES"/>
        </w:rPr>
      </w:pPr>
      <w:r w:rsidRPr="00B251C5">
        <w:rPr>
          <w:rFonts w:ascii="Arial" w:eastAsia="Courier New" w:hAnsi="Arial" w:cs="Arial"/>
          <w:b/>
          <w:color w:val="000000"/>
          <w:sz w:val="24"/>
          <w:szCs w:val="24"/>
          <w:lang w:val="es-ES" w:eastAsia="es-ES" w:bidi="es-ES"/>
        </w:rPr>
        <w:t>II. Efecto del Proyecto de Ley sobre el Presupuesto Fiscal</w:t>
      </w:r>
      <w:bookmarkEnd w:id="28"/>
    </w:p>
    <w:p w14:paraId="0E34D704"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bookmarkStart w:id="29" w:name="bookmark6"/>
    </w:p>
    <w:p w14:paraId="1C296888"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r w:rsidRPr="00B251C5">
        <w:rPr>
          <w:rFonts w:ascii="Arial" w:eastAsia="Courier New" w:hAnsi="Arial" w:cs="Arial"/>
          <w:color w:val="000000"/>
          <w:sz w:val="24"/>
          <w:szCs w:val="24"/>
          <w:lang w:val="es-ES" w:eastAsia="es-ES" w:bidi="es-ES"/>
        </w:rPr>
        <w:t xml:space="preserve">El proyecto de ley </w:t>
      </w:r>
      <w:r w:rsidRPr="00B251C5">
        <w:rPr>
          <w:rFonts w:ascii="Arial" w:eastAsia="Courier New" w:hAnsi="Arial" w:cs="Arial"/>
          <w:b/>
          <w:color w:val="000000"/>
          <w:sz w:val="24"/>
          <w:szCs w:val="24"/>
          <w:lang w:val="es-ES" w:eastAsia="es-ES" w:bidi="es-ES"/>
        </w:rPr>
        <w:t>irroga un mayor gasto fiscal de $63.790 millones para el año 2023 y $195.786 millones para el año 2024</w:t>
      </w:r>
      <w:r w:rsidRPr="00B251C5">
        <w:rPr>
          <w:rFonts w:ascii="Arial" w:eastAsia="Courier New" w:hAnsi="Arial" w:cs="Arial"/>
          <w:color w:val="000000"/>
          <w:sz w:val="24"/>
          <w:szCs w:val="24"/>
          <w:lang w:val="es-ES" w:eastAsia="es-ES" w:bidi="es-ES"/>
        </w:rPr>
        <w:t>.</w:t>
      </w:r>
      <w:bookmarkEnd w:id="29"/>
    </w:p>
    <w:p w14:paraId="7B9BE618"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p>
    <w:p w14:paraId="26D72BDE"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r w:rsidRPr="00B251C5">
        <w:rPr>
          <w:rFonts w:ascii="Arial" w:eastAsia="Courier New" w:hAnsi="Arial" w:cs="Arial"/>
          <w:color w:val="000000"/>
          <w:sz w:val="24"/>
          <w:szCs w:val="24"/>
          <w:lang w:val="es-ES" w:eastAsia="es-ES" w:bidi="es-ES"/>
        </w:rPr>
        <w:t>El mayor gasto que represente en el año 2023 la aplicación de esta ley a los órganos y servicios, se financiará con los recursos contemplados en el subtítulo 21 de sus respectivos presupuestos y con reasignaciones presupuestarias de cualquier subtítulo de gastos, con excepción de servicio de la deuda pública, y en lo que falte con transferencias de la Partida Presupuestaria Tesoro Público. Todo lo anterior podrá ser dispuesto por el Ministro de Hacienda, mediante uno o más decretos expedidos en la forma establecida en el artículo 70 del decreto ley N° 1.263, de 1975, dictados a contar de la fecha de publicación de esta ley. En los años siguientes se estará a lo que consideren las leyes de Presupuestos del Sector Público respectivas.</w:t>
      </w:r>
    </w:p>
    <w:p w14:paraId="27BAB4F3"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p>
    <w:p w14:paraId="40BC84D3" w14:textId="77777777" w:rsidR="00953837" w:rsidRPr="00B251C5" w:rsidRDefault="00953837" w:rsidP="00953837">
      <w:pPr>
        <w:widowControl w:val="0"/>
        <w:spacing w:after="0" w:line="240" w:lineRule="auto"/>
        <w:ind w:firstLine="1134"/>
        <w:jc w:val="both"/>
        <w:rPr>
          <w:rFonts w:ascii="Arial" w:eastAsia="Courier New" w:hAnsi="Arial" w:cs="Arial"/>
          <w:b/>
          <w:color w:val="000000"/>
          <w:sz w:val="24"/>
          <w:szCs w:val="24"/>
          <w:lang w:val="es-ES" w:eastAsia="es-ES" w:bidi="es-ES"/>
        </w:rPr>
      </w:pPr>
      <w:bookmarkStart w:id="30" w:name="bookmark7"/>
      <w:r w:rsidRPr="00B251C5">
        <w:rPr>
          <w:rFonts w:ascii="Arial" w:eastAsia="Courier New" w:hAnsi="Arial" w:cs="Arial"/>
          <w:b/>
          <w:color w:val="000000"/>
          <w:sz w:val="24"/>
          <w:szCs w:val="24"/>
          <w:lang w:val="es-ES" w:eastAsia="es-ES" w:bidi="es-ES"/>
        </w:rPr>
        <w:t>III. Fuentes de Información</w:t>
      </w:r>
      <w:bookmarkEnd w:id="30"/>
    </w:p>
    <w:p w14:paraId="1B40757C"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p>
    <w:p w14:paraId="12E7DFEE"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r w:rsidRPr="00B251C5">
        <w:rPr>
          <w:rFonts w:ascii="Arial" w:eastAsia="Courier New" w:hAnsi="Arial" w:cs="Arial"/>
          <w:color w:val="000000"/>
          <w:sz w:val="24"/>
          <w:szCs w:val="24"/>
          <w:lang w:val="es-ES" w:eastAsia="es-ES" w:bidi="es-ES"/>
        </w:rPr>
        <w:t>- Mensaje N°125-371, de S.E. el Presidente de la República por el que inicia un Proyecto de ley que Sustituye el Reajuste de las Remuneraciones del Sector Público fijado en los incisos quinto y noveno del artículo 1 de la ley N° 21.526 para el Personal que indica y modifica otros cuerpos legales.</w:t>
      </w:r>
    </w:p>
    <w:p w14:paraId="648664AE"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p>
    <w:p w14:paraId="12D16265"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r w:rsidRPr="00B251C5">
        <w:rPr>
          <w:rFonts w:ascii="Arial" w:eastAsia="Courier New" w:hAnsi="Arial" w:cs="Arial"/>
          <w:color w:val="000000"/>
          <w:sz w:val="24"/>
          <w:szCs w:val="24"/>
          <w:lang w:val="es-ES" w:eastAsia="es-ES" w:bidi="es-ES"/>
        </w:rPr>
        <w:lastRenderedPageBreak/>
        <w:t>- Ley N° 21.526 que otorga reajuste de remuneraciones a las y los trabajadores del Sector Público, concede aguinaldos que señala, concede otros beneficios que indica, y modifica diversos cuerpos legales.</w:t>
      </w:r>
    </w:p>
    <w:p w14:paraId="05B887D9"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p>
    <w:p w14:paraId="13404A6E"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r w:rsidRPr="00B251C5">
        <w:rPr>
          <w:rFonts w:ascii="Arial" w:eastAsia="Courier New" w:hAnsi="Arial" w:cs="Arial"/>
          <w:color w:val="000000"/>
          <w:sz w:val="24"/>
          <w:szCs w:val="24"/>
          <w:lang w:val="es-ES" w:eastAsia="es-ES" w:bidi="es-ES"/>
        </w:rPr>
        <w:t>- Ley de Presupuestos del Sector Público, años 2022 y 2023.</w:t>
      </w:r>
    </w:p>
    <w:p w14:paraId="24741316"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p>
    <w:p w14:paraId="140D0484"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r w:rsidRPr="00B251C5">
        <w:rPr>
          <w:rFonts w:ascii="Arial" w:eastAsia="Courier New" w:hAnsi="Arial" w:cs="Arial"/>
          <w:color w:val="000000"/>
          <w:sz w:val="24"/>
          <w:szCs w:val="24"/>
          <w:lang w:val="es-ES" w:eastAsia="es-ES" w:bidi="es-ES"/>
        </w:rPr>
        <w:t>- Informe de Estadísticas de Recursos Humanos del Sector Público, DIPRES.</w:t>
      </w:r>
    </w:p>
    <w:p w14:paraId="52730768"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p>
    <w:p w14:paraId="21EFF740"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r w:rsidRPr="00B251C5">
        <w:rPr>
          <w:rFonts w:ascii="Arial" w:eastAsia="Courier New" w:hAnsi="Arial" w:cs="Arial"/>
          <w:color w:val="000000"/>
          <w:sz w:val="24"/>
          <w:szCs w:val="24"/>
          <w:lang w:val="es-ES" w:eastAsia="es-ES" w:bidi="es-ES"/>
        </w:rPr>
        <w:t>- Escalas de Remuneraciones afectos por Servicio.</w:t>
      </w:r>
    </w:p>
    <w:p w14:paraId="0DED1D42"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p>
    <w:p w14:paraId="5C8819A2"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r w:rsidRPr="00B251C5">
        <w:rPr>
          <w:rFonts w:ascii="Arial" w:eastAsia="Courier New" w:hAnsi="Arial" w:cs="Arial"/>
          <w:color w:val="000000"/>
          <w:sz w:val="24"/>
          <w:szCs w:val="24"/>
          <w:lang w:val="es-ES" w:eastAsia="es-ES" w:bidi="es-ES"/>
        </w:rPr>
        <w:t>- Información de Ejecución Presupuestaria.</w:t>
      </w:r>
    </w:p>
    <w:p w14:paraId="6C4C3F94" w14:textId="77777777" w:rsidR="00953837" w:rsidRPr="00B251C5" w:rsidRDefault="00953837" w:rsidP="00953837">
      <w:pPr>
        <w:widowControl w:val="0"/>
        <w:spacing w:after="0" w:line="240" w:lineRule="auto"/>
        <w:ind w:firstLine="1134"/>
        <w:jc w:val="both"/>
        <w:rPr>
          <w:rFonts w:ascii="Arial" w:eastAsia="Courier New" w:hAnsi="Arial" w:cs="Arial"/>
          <w:color w:val="000000"/>
          <w:sz w:val="24"/>
          <w:szCs w:val="24"/>
          <w:lang w:val="es-ES" w:eastAsia="es-ES" w:bidi="es-ES"/>
        </w:rPr>
      </w:pPr>
    </w:p>
    <w:p w14:paraId="443007E7" w14:textId="77777777" w:rsidR="00953837" w:rsidRPr="00B251C5" w:rsidRDefault="00953837" w:rsidP="00953837">
      <w:pPr>
        <w:widowControl w:val="0"/>
        <w:spacing w:after="0" w:line="240" w:lineRule="auto"/>
        <w:ind w:firstLine="1134"/>
        <w:jc w:val="both"/>
        <w:rPr>
          <w:rFonts w:ascii="Arial" w:eastAsia="Arial" w:hAnsi="Arial" w:cs="Arial"/>
          <w:sz w:val="24"/>
          <w:szCs w:val="24"/>
          <w:lang w:eastAsia="es-CL"/>
        </w:rPr>
      </w:pPr>
      <w:r w:rsidRPr="00B251C5">
        <w:rPr>
          <w:rFonts w:ascii="Arial" w:eastAsia="Courier New" w:hAnsi="Arial" w:cs="Arial"/>
          <w:color w:val="000000"/>
          <w:sz w:val="24"/>
          <w:szCs w:val="24"/>
          <w:lang w:val="es-ES" w:eastAsia="es-ES" w:bidi="es-ES"/>
        </w:rPr>
        <w:t>- Información sectorial entregada por Servicios.</w:t>
      </w:r>
      <w:r w:rsidRPr="00B251C5">
        <w:rPr>
          <w:rFonts w:ascii="Arial" w:eastAsia="Arial" w:hAnsi="Arial" w:cs="Arial"/>
          <w:color w:val="000000"/>
          <w:sz w:val="24"/>
          <w:szCs w:val="24"/>
          <w:lang w:val="es-ES" w:eastAsia="es-ES" w:bidi="es-ES"/>
        </w:rPr>
        <w:t>”.</w:t>
      </w:r>
    </w:p>
    <w:p w14:paraId="01ABFB91" w14:textId="77777777" w:rsidR="00953837" w:rsidRPr="00B251C5" w:rsidRDefault="00953837" w:rsidP="00953837">
      <w:pPr>
        <w:spacing w:after="0" w:line="240" w:lineRule="auto"/>
        <w:ind w:firstLine="1134"/>
        <w:jc w:val="both"/>
        <w:rPr>
          <w:rFonts w:ascii="Arial" w:eastAsia="Times New Roman" w:hAnsi="Arial" w:cs="Arial"/>
          <w:sz w:val="24"/>
          <w:szCs w:val="24"/>
          <w:lang w:eastAsia="es-ES"/>
        </w:rPr>
      </w:pPr>
    </w:p>
    <w:p w14:paraId="3DDEAA90" w14:textId="77777777" w:rsidR="00953837" w:rsidRPr="00255654" w:rsidRDefault="00953837" w:rsidP="00953837">
      <w:pPr>
        <w:spacing w:after="0" w:line="240" w:lineRule="auto"/>
        <w:ind w:firstLine="1134"/>
        <w:jc w:val="both"/>
        <w:rPr>
          <w:rFonts w:ascii="Arial" w:eastAsia="Times New Roman" w:hAnsi="Arial" w:cs="Arial"/>
          <w:sz w:val="24"/>
          <w:szCs w:val="24"/>
          <w:lang w:eastAsia="es-ES"/>
        </w:rPr>
      </w:pPr>
    </w:p>
    <w:p w14:paraId="22423BB2" w14:textId="77777777" w:rsidR="00953837" w:rsidRPr="00B251C5" w:rsidRDefault="00953837" w:rsidP="00953837">
      <w:pPr>
        <w:autoSpaceDE w:val="0"/>
        <w:autoSpaceDN w:val="0"/>
        <w:spacing w:after="0" w:line="240" w:lineRule="auto"/>
        <w:ind w:firstLine="1134"/>
        <w:jc w:val="both"/>
        <w:rPr>
          <w:rFonts w:ascii="Arial" w:eastAsia="Calibri" w:hAnsi="Arial" w:cs="Arial"/>
          <w:sz w:val="24"/>
          <w:szCs w:val="24"/>
          <w:lang w:val="es-ES_tradnl" w:eastAsia="es-ES"/>
        </w:rPr>
      </w:pPr>
      <w:r w:rsidRPr="00255654">
        <w:rPr>
          <w:rFonts w:ascii="Arial" w:eastAsia="Calibri" w:hAnsi="Arial" w:cs="Arial"/>
          <w:sz w:val="24"/>
          <w:szCs w:val="24"/>
          <w:lang w:val="es-ES_tradnl" w:eastAsia="es-ES"/>
        </w:rPr>
        <w:t>Se deja constancia del precedente informe financiero en cumplimiento de lo dispuesto en el artículo 17, inciso</w:t>
      </w:r>
      <w:r w:rsidRPr="00B251C5">
        <w:rPr>
          <w:rFonts w:ascii="Arial" w:eastAsia="Calibri" w:hAnsi="Arial" w:cs="Arial"/>
          <w:sz w:val="24"/>
          <w:szCs w:val="24"/>
          <w:lang w:val="es-ES_tradnl" w:eastAsia="es-ES"/>
        </w:rPr>
        <w:t xml:space="preserve"> segundo, de la Ley Orgánica Constitucional del Congreso Nacional.</w:t>
      </w:r>
    </w:p>
    <w:p w14:paraId="61F8DCED" w14:textId="77777777" w:rsidR="00953837" w:rsidRPr="00B251C5" w:rsidRDefault="00953837" w:rsidP="00953837">
      <w:pPr>
        <w:widowControl w:val="0"/>
        <w:spacing w:after="0" w:line="240" w:lineRule="auto"/>
        <w:ind w:firstLine="1134"/>
        <w:jc w:val="both"/>
        <w:rPr>
          <w:rFonts w:ascii="Arial" w:eastAsia="Times New Roman" w:hAnsi="Arial" w:cs="Arial"/>
          <w:b/>
          <w:color w:val="000000"/>
          <w:sz w:val="24"/>
          <w:szCs w:val="24"/>
          <w:lang w:val="es-ES_tradnl" w:eastAsia="es-ES"/>
        </w:rPr>
      </w:pPr>
    </w:p>
    <w:p w14:paraId="234051F5" w14:textId="77777777" w:rsidR="00953837" w:rsidRPr="00B251C5" w:rsidRDefault="00953837" w:rsidP="00953837">
      <w:pPr>
        <w:spacing w:after="0" w:line="240" w:lineRule="auto"/>
        <w:jc w:val="center"/>
        <w:rPr>
          <w:rFonts w:ascii="Arial" w:eastAsia="Times New Roman" w:hAnsi="Arial" w:cs="Arial"/>
          <w:b/>
          <w:sz w:val="24"/>
          <w:szCs w:val="24"/>
          <w:lang w:val="es-ES_tradnl" w:eastAsia="es-ES"/>
        </w:rPr>
      </w:pPr>
      <w:r w:rsidRPr="00B251C5">
        <w:rPr>
          <w:rFonts w:ascii="Arial" w:eastAsia="Times New Roman" w:hAnsi="Arial" w:cs="Arial"/>
          <w:b/>
          <w:sz w:val="24"/>
          <w:szCs w:val="24"/>
          <w:lang w:val="es-ES_tradnl" w:eastAsia="es-ES"/>
        </w:rPr>
        <w:t>- - -</w:t>
      </w:r>
    </w:p>
    <w:p w14:paraId="7594E005" w14:textId="77777777" w:rsidR="00953837" w:rsidRPr="00B251C5" w:rsidRDefault="00953837" w:rsidP="00953837">
      <w:pPr>
        <w:widowControl w:val="0"/>
        <w:spacing w:after="0" w:line="240" w:lineRule="auto"/>
        <w:ind w:firstLine="1134"/>
        <w:jc w:val="both"/>
        <w:rPr>
          <w:rFonts w:ascii="Arial" w:eastAsia="Times New Roman" w:hAnsi="Arial" w:cs="Arial"/>
          <w:b/>
          <w:color w:val="000000"/>
          <w:sz w:val="24"/>
          <w:szCs w:val="24"/>
          <w:lang w:val="es-ES_tradnl" w:eastAsia="es-ES"/>
        </w:rPr>
      </w:pPr>
    </w:p>
    <w:p w14:paraId="6B630C9C" w14:textId="77777777" w:rsidR="00953837" w:rsidRPr="00B251C5" w:rsidRDefault="00953837" w:rsidP="00953837">
      <w:pPr>
        <w:widowControl w:val="0"/>
        <w:spacing w:after="0" w:line="240" w:lineRule="auto"/>
        <w:ind w:firstLine="1134"/>
        <w:jc w:val="both"/>
        <w:rPr>
          <w:rFonts w:ascii="Arial" w:eastAsia="Times New Roman" w:hAnsi="Arial" w:cs="Arial"/>
          <w:b/>
          <w:color w:val="000000"/>
          <w:sz w:val="24"/>
          <w:szCs w:val="24"/>
          <w:lang w:val="es-ES_tradnl" w:eastAsia="es-ES"/>
        </w:rPr>
      </w:pPr>
    </w:p>
    <w:p w14:paraId="51E7B2FC" w14:textId="77777777" w:rsidR="00953837" w:rsidRPr="00B251C5" w:rsidRDefault="00953837" w:rsidP="00953837">
      <w:pPr>
        <w:widowControl w:val="0"/>
        <w:spacing w:after="0" w:line="240" w:lineRule="auto"/>
        <w:jc w:val="center"/>
        <w:outlineLvl w:val="0"/>
        <w:rPr>
          <w:rFonts w:ascii="Arial" w:eastAsia="Times New Roman" w:hAnsi="Arial" w:cs="Arial"/>
          <w:b/>
          <w:bCs/>
          <w:color w:val="000000"/>
          <w:kern w:val="32"/>
          <w:sz w:val="24"/>
          <w:szCs w:val="24"/>
          <w:lang w:val="es-ES_tradnl" w:eastAsia="es-ES"/>
        </w:rPr>
      </w:pPr>
      <w:bookmarkStart w:id="31" w:name="_Toc101522401"/>
      <w:bookmarkStart w:id="32" w:name="textodelproyecto"/>
      <w:r w:rsidRPr="00B251C5">
        <w:rPr>
          <w:rFonts w:ascii="Arial" w:eastAsia="Times New Roman" w:hAnsi="Arial" w:cs="Arial"/>
          <w:b/>
          <w:bCs/>
          <w:color w:val="000000"/>
          <w:kern w:val="32"/>
          <w:sz w:val="24"/>
          <w:szCs w:val="24"/>
          <w:lang w:val="es-ES_tradnl" w:eastAsia="es-ES"/>
        </w:rPr>
        <w:t>TEXTO DEL PROYECTO</w:t>
      </w:r>
      <w:bookmarkEnd w:id="31"/>
    </w:p>
    <w:bookmarkEnd w:id="32"/>
    <w:p w14:paraId="40CA4031" w14:textId="77777777" w:rsidR="00953837" w:rsidRPr="00B251C5" w:rsidRDefault="00953837" w:rsidP="00953837">
      <w:pPr>
        <w:widowControl w:val="0"/>
        <w:spacing w:after="0" w:line="240" w:lineRule="auto"/>
        <w:jc w:val="center"/>
        <w:rPr>
          <w:rFonts w:ascii="Arial" w:eastAsia="Times New Roman" w:hAnsi="Arial" w:cs="Arial"/>
          <w:bCs/>
          <w:sz w:val="24"/>
          <w:szCs w:val="24"/>
          <w:lang w:val="es-ES_tradnl" w:eastAsia="es-ES"/>
        </w:rPr>
      </w:pPr>
    </w:p>
    <w:p w14:paraId="2A0D7F0E" w14:textId="77777777" w:rsidR="00953837" w:rsidRPr="00255654" w:rsidRDefault="00953837" w:rsidP="00953837">
      <w:pPr>
        <w:tabs>
          <w:tab w:val="left" w:pos="2835"/>
        </w:tabs>
        <w:spacing w:after="0" w:line="240" w:lineRule="auto"/>
        <w:ind w:firstLine="1134"/>
        <w:jc w:val="both"/>
        <w:rPr>
          <w:rFonts w:ascii="Arial" w:eastAsia="Times New Roman" w:hAnsi="Arial" w:cs="Arial"/>
          <w:spacing w:val="-3"/>
          <w:sz w:val="24"/>
          <w:szCs w:val="24"/>
          <w:lang w:val="es-ES_tradnl" w:eastAsia="es-ES"/>
        </w:rPr>
      </w:pPr>
      <w:r w:rsidRPr="00B251C5">
        <w:rPr>
          <w:rFonts w:ascii="Arial" w:hAnsi="Arial" w:cs="Arial"/>
          <w:sz w:val="24"/>
          <w:szCs w:val="24"/>
          <w:lang w:val="es-ES"/>
        </w:rPr>
        <w:t xml:space="preserve">En mérito de las consideraciones anteriores, la Comisión de Hacienda tiene el honor de proponer la aprobación en general </w:t>
      </w:r>
      <w:r w:rsidRPr="00255654">
        <w:rPr>
          <w:rFonts w:ascii="Arial" w:hAnsi="Arial" w:cs="Arial"/>
          <w:sz w:val="24"/>
          <w:szCs w:val="24"/>
          <w:lang w:val="es-ES"/>
        </w:rPr>
        <w:t>y en particular del proyecto de ley en informe, cuyo texto es el siguiente:</w:t>
      </w:r>
    </w:p>
    <w:p w14:paraId="62CFFB19" w14:textId="77777777" w:rsidR="00953837" w:rsidRPr="00B251C5" w:rsidRDefault="00953837" w:rsidP="00953837">
      <w:pPr>
        <w:tabs>
          <w:tab w:val="left" w:pos="2835"/>
        </w:tabs>
        <w:spacing w:after="0" w:line="240" w:lineRule="auto"/>
        <w:ind w:firstLine="2880"/>
        <w:jc w:val="both"/>
        <w:rPr>
          <w:rFonts w:ascii="Arial" w:eastAsia="Times New Roman" w:hAnsi="Arial" w:cs="Arial"/>
          <w:spacing w:val="-3"/>
          <w:sz w:val="24"/>
          <w:szCs w:val="24"/>
          <w:lang w:val="es-ES_tradnl" w:eastAsia="es-ES"/>
        </w:rPr>
      </w:pPr>
    </w:p>
    <w:p w14:paraId="5FE0E511" w14:textId="77777777" w:rsidR="00953837" w:rsidRPr="00B251C5" w:rsidRDefault="00953837" w:rsidP="00953837">
      <w:pPr>
        <w:tabs>
          <w:tab w:val="left" w:pos="2835"/>
        </w:tabs>
        <w:spacing w:after="0" w:line="240" w:lineRule="auto"/>
        <w:ind w:firstLine="2880"/>
        <w:jc w:val="both"/>
        <w:rPr>
          <w:rFonts w:ascii="Arial" w:eastAsia="Times New Roman" w:hAnsi="Arial" w:cs="Arial"/>
          <w:spacing w:val="-3"/>
          <w:sz w:val="24"/>
          <w:szCs w:val="24"/>
          <w:lang w:val="es-ES_tradnl" w:eastAsia="es-ES"/>
        </w:rPr>
      </w:pPr>
    </w:p>
    <w:p w14:paraId="51C0A819" w14:textId="77777777" w:rsidR="00953837" w:rsidRPr="00B251C5" w:rsidRDefault="00953837" w:rsidP="00953837">
      <w:pPr>
        <w:widowControl w:val="0"/>
        <w:autoSpaceDE w:val="0"/>
        <w:autoSpaceDN w:val="0"/>
        <w:adjustRightInd w:val="0"/>
        <w:spacing w:after="0" w:line="240" w:lineRule="auto"/>
        <w:ind w:firstLine="2835"/>
        <w:jc w:val="both"/>
        <w:rPr>
          <w:rFonts w:ascii="Arial" w:eastAsiaTheme="minorEastAsia" w:hAnsi="Arial" w:cs="Arial"/>
          <w:sz w:val="24"/>
          <w:szCs w:val="24"/>
          <w:lang w:val="es-ES_tradnl" w:eastAsia="es-CL"/>
        </w:rPr>
      </w:pPr>
      <w:r w:rsidRPr="00B251C5">
        <w:rPr>
          <w:rFonts w:ascii="Arial" w:eastAsiaTheme="minorEastAsia" w:hAnsi="Arial" w:cs="Arial"/>
          <w:sz w:val="24"/>
          <w:szCs w:val="24"/>
          <w:lang w:val="es-ES_tradnl" w:eastAsia="es-CL"/>
        </w:rPr>
        <w:t>PROYECTO DE LEY:</w:t>
      </w:r>
    </w:p>
    <w:p w14:paraId="66FDA8A3" w14:textId="77777777" w:rsidR="00953837" w:rsidRPr="00B251C5" w:rsidRDefault="00953837" w:rsidP="00953837">
      <w:pPr>
        <w:widowControl w:val="0"/>
        <w:autoSpaceDE w:val="0"/>
        <w:autoSpaceDN w:val="0"/>
        <w:adjustRightInd w:val="0"/>
        <w:spacing w:after="0" w:line="240" w:lineRule="auto"/>
        <w:ind w:firstLine="2835"/>
        <w:jc w:val="both"/>
        <w:rPr>
          <w:rFonts w:ascii="Arial" w:eastAsiaTheme="minorEastAsia" w:hAnsi="Arial" w:cs="Arial"/>
          <w:sz w:val="24"/>
          <w:szCs w:val="24"/>
          <w:lang w:val="es-ES_tradnl" w:eastAsia="es-CL"/>
        </w:rPr>
      </w:pPr>
    </w:p>
    <w:p w14:paraId="2C3B6216" w14:textId="77777777" w:rsidR="00953837" w:rsidRPr="000F735D" w:rsidRDefault="00953837" w:rsidP="00953837">
      <w:pPr>
        <w:widowControl w:val="0"/>
        <w:spacing w:after="0" w:line="240" w:lineRule="auto"/>
        <w:ind w:firstLine="1134"/>
        <w:jc w:val="both"/>
        <w:rPr>
          <w:rFonts w:ascii="Arial" w:eastAsia="Times New Roman" w:hAnsi="Arial" w:cs="Arial"/>
          <w:sz w:val="24"/>
          <w:szCs w:val="24"/>
          <w:lang w:val="es-MX" w:eastAsia="es-ES_tradnl"/>
        </w:rPr>
      </w:pPr>
      <w:r w:rsidRPr="00255654">
        <w:rPr>
          <w:rFonts w:ascii="Arial" w:eastAsiaTheme="minorEastAsia" w:hAnsi="Arial" w:cs="Arial"/>
          <w:sz w:val="24"/>
          <w:szCs w:val="24"/>
          <w:lang w:val="es-ES_tradnl" w:eastAsia="es-CL"/>
        </w:rPr>
        <w:t>“</w:t>
      </w:r>
      <w:r w:rsidRPr="00255654">
        <w:rPr>
          <w:rFonts w:ascii="Arial" w:eastAsia="Times New Roman" w:hAnsi="Arial" w:cs="Arial"/>
          <w:sz w:val="24"/>
          <w:szCs w:val="24"/>
          <w:lang w:val="es-MX" w:eastAsia="es-ES_tradnl"/>
        </w:rPr>
        <w:t xml:space="preserve">Artículo 1.- </w:t>
      </w:r>
      <w:r w:rsidRPr="000F735D">
        <w:rPr>
          <w:rFonts w:ascii="Arial" w:eastAsia="Times New Roman" w:hAnsi="Arial" w:cs="Arial"/>
          <w:sz w:val="24"/>
          <w:szCs w:val="24"/>
          <w:lang w:val="es-MX" w:eastAsia="es-ES_tradnl"/>
        </w:rPr>
        <w:t xml:space="preserve">A partir del 1 de agosto de 2023, </w:t>
      </w:r>
      <w:proofErr w:type="spellStart"/>
      <w:r w:rsidRPr="000F735D">
        <w:rPr>
          <w:rFonts w:ascii="Arial" w:eastAsia="Times New Roman" w:hAnsi="Arial" w:cs="Arial"/>
          <w:sz w:val="24"/>
          <w:szCs w:val="24"/>
          <w:lang w:val="es-MX" w:eastAsia="es-ES_tradnl"/>
        </w:rPr>
        <w:t>establécese</w:t>
      </w:r>
      <w:proofErr w:type="spellEnd"/>
      <w:r w:rsidRPr="000F735D">
        <w:rPr>
          <w:rFonts w:ascii="Arial" w:eastAsia="Times New Roman" w:hAnsi="Arial" w:cs="Arial"/>
          <w:sz w:val="24"/>
          <w:szCs w:val="24"/>
          <w:lang w:val="es-MX" w:eastAsia="es-ES_tradnl"/>
        </w:rPr>
        <w:t xml:space="preserve">, en reemplazo del reajuste de $264.000 </w:t>
      </w:r>
      <w:proofErr w:type="gramStart"/>
      <w:r w:rsidRPr="000F735D">
        <w:rPr>
          <w:rFonts w:ascii="Arial" w:eastAsia="Times New Roman" w:hAnsi="Arial" w:cs="Arial"/>
          <w:sz w:val="24"/>
          <w:szCs w:val="24"/>
          <w:lang w:val="es-MX" w:eastAsia="es-ES_tradnl"/>
        </w:rPr>
        <w:t>mensuales contenido</w:t>
      </w:r>
      <w:proofErr w:type="gramEnd"/>
      <w:r w:rsidRPr="000F735D">
        <w:rPr>
          <w:rFonts w:ascii="Arial" w:eastAsia="Times New Roman" w:hAnsi="Arial" w:cs="Arial"/>
          <w:sz w:val="24"/>
          <w:szCs w:val="24"/>
          <w:lang w:val="es-MX" w:eastAsia="es-ES_tradnl"/>
        </w:rPr>
        <w:t xml:space="preserve"> en el inciso quinto del artículo 1 de la ley N° 21.526, un reajuste del 10,5% respecto de las remuneraciones, asignaciones, beneficios y demás retribuciones en dinero, imponibles para salud y pensiones, o no imponibles, asociadas a los grados, niveles o categorías a que se refiere dicho inciso quinto.</w:t>
      </w:r>
    </w:p>
    <w:p w14:paraId="7D2EBCE8" w14:textId="77777777" w:rsidR="00953837" w:rsidRPr="000F735D" w:rsidRDefault="00953837" w:rsidP="00953837">
      <w:pPr>
        <w:widowControl w:val="0"/>
        <w:spacing w:after="0" w:line="240" w:lineRule="auto"/>
        <w:ind w:firstLine="1134"/>
        <w:jc w:val="both"/>
        <w:rPr>
          <w:rFonts w:ascii="Arial" w:eastAsia="Times New Roman" w:hAnsi="Arial" w:cs="Arial"/>
          <w:sz w:val="24"/>
          <w:szCs w:val="24"/>
          <w:lang w:val="es-MX" w:eastAsia="es-ES_tradnl"/>
        </w:rPr>
      </w:pPr>
    </w:p>
    <w:p w14:paraId="05120519" w14:textId="77777777" w:rsidR="00953837" w:rsidRPr="000F735D" w:rsidRDefault="00953837" w:rsidP="00953837">
      <w:pPr>
        <w:widowControl w:val="0"/>
        <w:spacing w:after="0" w:line="240" w:lineRule="auto"/>
        <w:ind w:firstLine="1134"/>
        <w:jc w:val="both"/>
        <w:rPr>
          <w:rFonts w:ascii="Arial" w:eastAsia="Times New Roman" w:hAnsi="Arial" w:cs="Arial"/>
          <w:sz w:val="24"/>
          <w:szCs w:val="24"/>
          <w:lang w:val="es-MX" w:eastAsia="es-ES_tradnl"/>
        </w:rPr>
      </w:pPr>
      <w:r w:rsidRPr="000F735D">
        <w:rPr>
          <w:rFonts w:ascii="Arial" w:eastAsia="Times New Roman" w:hAnsi="Arial" w:cs="Arial"/>
          <w:color w:val="000000"/>
          <w:sz w:val="24"/>
          <w:szCs w:val="24"/>
          <w:lang w:eastAsia="es-ES_tradnl"/>
        </w:rPr>
        <w:t xml:space="preserve">Adicionalmente, </w:t>
      </w:r>
      <w:proofErr w:type="spellStart"/>
      <w:r w:rsidRPr="000F735D">
        <w:rPr>
          <w:rFonts w:ascii="Arial" w:eastAsia="Times New Roman" w:hAnsi="Arial" w:cs="Arial"/>
          <w:color w:val="000000"/>
          <w:sz w:val="24"/>
          <w:szCs w:val="24"/>
          <w:lang w:eastAsia="es-ES_tradnl"/>
        </w:rPr>
        <w:t>otórgase</w:t>
      </w:r>
      <w:proofErr w:type="spellEnd"/>
      <w:r w:rsidRPr="000F735D">
        <w:rPr>
          <w:rFonts w:ascii="Arial" w:eastAsia="Times New Roman" w:hAnsi="Arial" w:cs="Arial"/>
          <w:color w:val="000000"/>
          <w:sz w:val="24"/>
          <w:szCs w:val="24"/>
          <w:lang w:eastAsia="es-ES_tradnl"/>
        </w:rPr>
        <w:t xml:space="preserve">, a contar del 1 de diciembre de 2023, un reajuste de 1,36% a las remuneraciones, asignaciones, beneficios y demás retribuciones en dinero imponibles para salud y pensiones, o no imponibles, asociadas a </w:t>
      </w:r>
      <w:r w:rsidRPr="000F735D">
        <w:rPr>
          <w:rFonts w:ascii="Arial" w:eastAsia="Times New Roman" w:hAnsi="Arial" w:cs="Arial"/>
          <w:sz w:val="24"/>
          <w:szCs w:val="24"/>
          <w:lang w:val="es-MX" w:eastAsia="es-ES_tradnl"/>
        </w:rPr>
        <w:t>los grados, niveles o categorías a los que se aplica el inciso anterior.</w:t>
      </w:r>
    </w:p>
    <w:p w14:paraId="1F5A4A74" w14:textId="77777777" w:rsidR="00953837" w:rsidRPr="000F735D" w:rsidRDefault="00953837" w:rsidP="00953837">
      <w:pPr>
        <w:widowControl w:val="0"/>
        <w:spacing w:after="0" w:line="240" w:lineRule="auto"/>
        <w:ind w:firstLine="1134"/>
        <w:jc w:val="both"/>
        <w:rPr>
          <w:rFonts w:ascii="Arial" w:eastAsia="Times New Roman" w:hAnsi="Arial" w:cs="Arial"/>
          <w:sz w:val="24"/>
          <w:szCs w:val="24"/>
          <w:lang w:val="es-MX" w:eastAsia="es-ES_tradnl"/>
        </w:rPr>
      </w:pPr>
    </w:p>
    <w:p w14:paraId="65E70AB9" w14:textId="77777777" w:rsidR="00953837" w:rsidRPr="000F735D" w:rsidRDefault="00953837" w:rsidP="00953837">
      <w:pPr>
        <w:widowControl w:val="0"/>
        <w:spacing w:after="0" w:line="240" w:lineRule="auto"/>
        <w:ind w:firstLine="1134"/>
        <w:jc w:val="both"/>
        <w:rPr>
          <w:rFonts w:ascii="Arial" w:eastAsia="Times New Roman" w:hAnsi="Arial" w:cs="Arial"/>
          <w:sz w:val="24"/>
          <w:szCs w:val="24"/>
          <w:lang w:val="es-MX" w:eastAsia="es-ES_tradnl"/>
        </w:rPr>
      </w:pPr>
      <w:r w:rsidRPr="000F735D">
        <w:rPr>
          <w:rFonts w:ascii="Arial" w:eastAsia="Times New Roman" w:hAnsi="Arial" w:cs="Arial"/>
          <w:sz w:val="24"/>
          <w:szCs w:val="24"/>
          <w:lang w:val="es-MX" w:eastAsia="es-ES_tradnl"/>
        </w:rPr>
        <w:t xml:space="preserve">Las remuneraciones adicionales a que se refieren los incisos anteriores, establecidas en porcentajes de los sueldos no se reajustarán </w:t>
      </w:r>
      <w:r w:rsidRPr="000F735D">
        <w:rPr>
          <w:rFonts w:ascii="Arial" w:eastAsia="Times New Roman" w:hAnsi="Arial" w:cs="Arial"/>
          <w:sz w:val="24"/>
          <w:szCs w:val="24"/>
          <w:lang w:val="es-MX" w:eastAsia="es-ES_tradnl"/>
        </w:rPr>
        <w:lastRenderedPageBreak/>
        <w:t>directamente, pero se calcularán sobre éstos, reajustados cuando corresponda en conformidad con lo establecido en dichos incisos, a contar del 1 de agosto de 2023 o el 1 de diciembre de 2023, según corresponda.</w:t>
      </w:r>
    </w:p>
    <w:p w14:paraId="6B933917" w14:textId="77777777" w:rsidR="00953837" w:rsidRPr="000F735D" w:rsidRDefault="00953837" w:rsidP="00953837">
      <w:pPr>
        <w:widowControl w:val="0"/>
        <w:spacing w:after="0" w:line="240" w:lineRule="auto"/>
        <w:ind w:firstLine="1134"/>
        <w:jc w:val="both"/>
        <w:rPr>
          <w:rFonts w:ascii="Arial" w:eastAsia="Times New Roman" w:hAnsi="Arial" w:cs="Arial"/>
          <w:sz w:val="24"/>
          <w:szCs w:val="24"/>
          <w:lang w:val="es-MX" w:eastAsia="es-ES_tradnl"/>
        </w:rPr>
      </w:pPr>
    </w:p>
    <w:p w14:paraId="0A02180D" w14:textId="77777777" w:rsidR="00953837" w:rsidRPr="000F735D" w:rsidRDefault="00953837" w:rsidP="00953837">
      <w:pPr>
        <w:widowControl w:val="0"/>
        <w:spacing w:after="0" w:line="240" w:lineRule="auto"/>
        <w:ind w:firstLine="1134"/>
        <w:jc w:val="both"/>
        <w:rPr>
          <w:rFonts w:ascii="Arial" w:eastAsia="Times New Roman" w:hAnsi="Arial" w:cs="Arial"/>
          <w:sz w:val="24"/>
          <w:szCs w:val="24"/>
          <w:lang w:eastAsia="es-ES_tradnl"/>
        </w:rPr>
      </w:pPr>
      <w:r w:rsidRPr="000F735D">
        <w:rPr>
          <w:rFonts w:ascii="Arial" w:eastAsia="Times New Roman" w:hAnsi="Arial" w:cs="Arial"/>
          <w:sz w:val="24"/>
          <w:szCs w:val="24"/>
          <w:lang w:eastAsia="es-ES_tradnl"/>
        </w:rPr>
        <w:t xml:space="preserve">La aplicación de lo dispuesto en el inciso primero no podrá significar un monto de reajuste inferior a $264.000 mensuales por una jornada completa o el proporcional que le hubiere correspondido de acuerdo a lo dispuesto en el artículo 1 de la ley Nº 21.526. Cualquier diferencia respecto de dicho monto deberá ser </w:t>
      </w:r>
      <w:r w:rsidRPr="000F735D">
        <w:rPr>
          <w:rFonts w:ascii="Arial" w:eastAsia="Times New Roman" w:hAnsi="Arial" w:cs="Arial"/>
          <w:color w:val="000000"/>
          <w:sz w:val="24"/>
          <w:szCs w:val="24"/>
          <w:lang w:eastAsia="es-ES_tradnl"/>
        </w:rPr>
        <w:t>pagada</w:t>
      </w:r>
      <w:r w:rsidRPr="000F735D">
        <w:rPr>
          <w:rFonts w:ascii="Arial" w:eastAsia="Times New Roman" w:hAnsi="Arial" w:cs="Arial"/>
          <w:sz w:val="24"/>
          <w:szCs w:val="24"/>
          <w:lang w:eastAsia="es-ES_tradnl"/>
        </w:rPr>
        <w:t xml:space="preserve"> a través de una bonificación mensual equivalente a la diferencia entre $264.000 o el proporcional que le hubiere correspondido y el monto de reajuste que resulte de aplicar el inciso primero de este artículo en agosto de 2023. Dicho monto de reajuste será equivalente a la diferencia entre la suma de las remuneraciones reajustadas de conformidad al inciso primero y aquella remuneración que le hubiera correspondido en el mes de agosto de 2023 sin considerar el reajuste antes señalado ni los $264.000 o el proporcional, según corresponda. Dicha bonificación irá disminuyendo a partir del 1 de diciembre de 2023 en la medida que la remuneración permanente bruta mensual del funcionario se incremente por cualquier causa, incluido el reajuste del inciso segundo de este artículo y los reajustes generales de remuneraciones otorgados al Sector Público. Esta bonificación será imponible, tributable y no servirá de base de cálculo de ninguna otra remuneración.</w:t>
      </w:r>
    </w:p>
    <w:p w14:paraId="0D616565" w14:textId="77777777" w:rsidR="00953837" w:rsidRPr="000F735D" w:rsidRDefault="00953837" w:rsidP="00953837">
      <w:pPr>
        <w:widowControl w:val="0"/>
        <w:spacing w:after="0" w:line="240" w:lineRule="auto"/>
        <w:ind w:firstLine="1134"/>
        <w:jc w:val="both"/>
        <w:rPr>
          <w:rFonts w:ascii="Arial" w:eastAsia="Times New Roman" w:hAnsi="Arial" w:cs="Arial"/>
          <w:sz w:val="24"/>
          <w:szCs w:val="24"/>
          <w:lang w:val="es-MX" w:eastAsia="es-ES_tradnl"/>
        </w:rPr>
      </w:pPr>
    </w:p>
    <w:p w14:paraId="6C7B8FC8" w14:textId="77777777" w:rsidR="00953837" w:rsidRPr="000F735D" w:rsidRDefault="00953837" w:rsidP="00953837">
      <w:pPr>
        <w:widowControl w:val="0"/>
        <w:spacing w:after="0" w:line="240" w:lineRule="auto"/>
        <w:ind w:firstLine="1134"/>
        <w:jc w:val="both"/>
        <w:rPr>
          <w:rFonts w:ascii="Arial" w:eastAsia="Times New Roman" w:hAnsi="Arial" w:cs="Arial"/>
          <w:sz w:val="24"/>
          <w:szCs w:val="24"/>
          <w:lang w:eastAsia="es-ES_tradnl"/>
        </w:rPr>
      </w:pPr>
      <w:r w:rsidRPr="00255654">
        <w:rPr>
          <w:rFonts w:ascii="Arial" w:eastAsia="Times New Roman" w:hAnsi="Arial" w:cs="Arial"/>
          <w:bCs/>
          <w:sz w:val="24"/>
          <w:szCs w:val="24"/>
          <w:lang w:val="es-MX" w:eastAsia="es-ES_tradnl"/>
        </w:rPr>
        <w:t>Artículo 2.-</w:t>
      </w:r>
      <w:r w:rsidRPr="000F735D">
        <w:rPr>
          <w:rFonts w:ascii="Arial" w:eastAsia="Times New Roman" w:hAnsi="Arial" w:cs="Arial"/>
          <w:sz w:val="24"/>
          <w:szCs w:val="24"/>
          <w:lang w:val="es-MX" w:eastAsia="es-ES_tradnl"/>
        </w:rPr>
        <w:t xml:space="preserve"> A partir del 1 de agosto de 2023, </w:t>
      </w:r>
      <w:proofErr w:type="spellStart"/>
      <w:r w:rsidRPr="000F735D">
        <w:rPr>
          <w:rFonts w:ascii="Arial" w:eastAsia="Times New Roman" w:hAnsi="Arial" w:cs="Arial"/>
          <w:sz w:val="24"/>
          <w:szCs w:val="24"/>
          <w:lang w:val="es-MX" w:eastAsia="es-ES_tradnl"/>
        </w:rPr>
        <w:t>establécese</w:t>
      </w:r>
      <w:proofErr w:type="spellEnd"/>
      <w:r w:rsidRPr="000F735D">
        <w:rPr>
          <w:rFonts w:ascii="Arial" w:eastAsia="Times New Roman" w:hAnsi="Arial" w:cs="Arial"/>
          <w:sz w:val="24"/>
          <w:szCs w:val="24"/>
          <w:lang w:val="es-MX" w:eastAsia="es-ES_tradnl"/>
        </w:rPr>
        <w:t xml:space="preserve">, en reemplazo del reajuste de $264.000 mensuales por una jornada completa o el proporcional que haya correspondido, contenido en el inciso noveno del artículo 1 de la ley N° 21.526, un reajuste del 10,5% </w:t>
      </w:r>
      <w:r w:rsidRPr="000F735D">
        <w:rPr>
          <w:rFonts w:ascii="Arial" w:eastAsia="Times New Roman" w:hAnsi="Arial" w:cs="Arial"/>
          <w:sz w:val="24"/>
          <w:szCs w:val="24"/>
          <w:lang w:eastAsia="es-ES_tradnl"/>
        </w:rPr>
        <w:t xml:space="preserve">para el personal de las categorías funcionarias Médicos Cirujanos, Farmacéuticos, Químico-Farmacéuticos, Bioquímicos y Cirujano-Dentistas y de la categoría Otros Profesionales, ambas categorías regidas por la ley Nº 19.378; para los trabajadores del sector público, incluidos los profesionales, </w:t>
      </w:r>
      <w:r w:rsidRPr="000F735D">
        <w:rPr>
          <w:rFonts w:ascii="Arial" w:eastAsia="Times New Roman" w:hAnsi="Arial" w:cs="Arial"/>
          <w:sz w:val="24"/>
          <w:szCs w:val="24"/>
          <w:lang w:val="es-MX" w:eastAsia="es-ES_tradnl"/>
        </w:rPr>
        <w:t xml:space="preserve">regidos por la ley N° 15.076, </w:t>
      </w:r>
      <w:r w:rsidRPr="000F735D">
        <w:rPr>
          <w:rFonts w:ascii="Arial" w:eastAsia="Times New Roman" w:hAnsi="Arial" w:cs="Arial"/>
          <w:sz w:val="24"/>
          <w:szCs w:val="24"/>
          <w:lang w:eastAsia="es-ES_tradnl"/>
        </w:rPr>
        <w:t xml:space="preserve">cuyo texto refundido, coordinado y sistematizado fue fijado por el decreto con fuerza de ley N° 1, de 2001, del Ministerio de Salud; </w:t>
      </w:r>
      <w:r>
        <w:rPr>
          <w:rFonts w:ascii="Arial" w:eastAsia="Times New Roman" w:hAnsi="Arial" w:cs="Arial"/>
          <w:sz w:val="24"/>
          <w:szCs w:val="24"/>
          <w:lang w:eastAsia="es-ES_tradnl"/>
        </w:rPr>
        <w:t>p</w:t>
      </w:r>
      <w:r w:rsidRPr="000F735D">
        <w:rPr>
          <w:rFonts w:ascii="Arial" w:eastAsia="Times New Roman" w:hAnsi="Arial" w:cs="Arial"/>
          <w:sz w:val="24"/>
          <w:szCs w:val="24"/>
          <w:lang w:eastAsia="es-ES_tradnl"/>
        </w:rPr>
        <w:t>a</w:t>
      </w:r>
      <w:r>
        <w:rPr>
          <w:rFonts w:ascii="Arial" w:eastAsia="Times New Roman" w:hAnsi="Arial" w:cs="Arial"/>
          <w:sz w:val="24"/>
          <w:szCs w:val="24"/>
          <w:lang w:eastAsia="es-ES_tradnl"/>
        </w:rPr>
        <w:t>ra</w:t>
      </w:r>
      <w:r w:rsidRPr="000F735D">
        <w:rPr>
          <w:rFonts w:ascii="Arial" w:eastAsia="Times New Roman" w:hAnsi="Arial" w:cs="Arial"/>
          <w:sz w:val="24"/>
          <w:szCs w:val="24"/>
          <w:lang w:eastAsia="es-ES_tradnl"/>
        </w:rPr>
        <w:t xml:space="preserve"> los </w:t>
      </w:r>
      <w:r w:rsidRPr="000F735D">
        <w:rPr>
          <w:rFonts w:ascii="Arial" w:eastAsia="Times New Roman" w:hAnsi="Arial" w:cs="Arial"/>
          <w:sz w:val="24"/>
          <w:szCs w:val="24"/>
          <w:lang w:val="es-MX" w:eastAsia="es-ES_tradnl"/>
        </w:rPr>
        <w:t xml:space="preserve">profesionales funcionarios regidos por la ley N° 19.664; y </w:t>
      </w:r>
      <w:r>
        <w:rPr>
          <w:rFonts w:ascii="Arial" w:eastAsia="Times New Roman" w:hAnsi="Arial" w:cs="Arial"/>
          <w:sz w:val="24"/>
          <w:szCs w:val="24"/>
          <w:lang w:val="es-MX" w:eastAsia="es-ES_tradnl"/>
        </w:rPr>
        <w:t>p</w:t>
      </w:r>
      <w:r w:rsidRPr="000F735D">
        <w:rPr>
          <w:rFonts w:ascii="Arial" w:eastAsia="Times New Roman" w:hAnsi="Arial" w:cs="Arial"/>
          <w:sz w:val="24"/>
          <w:szCs w:val="24"/>
          <w:lang w:val="es-MX" w:eastAsia="es-ES_tradnl"/>
        </w:rPr>
        <w:t>a</w:t>
      </w:r>
      <w:r>
        <w:rPr>
          <w:rFonts w:ascii="Arial" w:eastAsia="Times New Roman" w:hAnsi="Arial" w:cs="Arial"/>
          <w:sz w:val="24"/>
          <w:szCs w:val="24"/>
          <w:lang w:val="es-MX" w:eastAsia="es-ES_tradnl"/>
        </w:rPr>
        <w:t>ra</w:t>
      </w:r>
      <w:r w:rsidRPr="000F735D">
        <w:rPr>
          <w:rFonts w:ascii="Arial" w:eastAsia="Times New Roman" w:hAnsi="Arial" w:cs="Arial"/>
          <w:sz w:val="24"/>
          <w:szCs w:val="24"/>
          <w:lang w:val="es-MX" w:eastAsia="es-ES_tradnl"/>
        </w:rPr>
        <w:t xml:space="preserve"> todos a quienes se les aplique el inciso noveno del artículo 1 de la ley N° 21.526.</w:t>
      </w:r>
    </w:p>
    <w:p w14:paraId="5B47DF6B" w14:textId="77777777" w:rsidR="00953837" w:rsidRPr="000F735D" w:rsidRDefault="00953837" w:rsidP="00953837">
      <w:pPr>
        <w:widowControl w:val="0"/>
        <w:spacing w:after="0" w:line="240" w:lineRule="auto"/>
        <w:ind w:firstLine="1134"/>
        <w:jc w:val="both"/>
        <w:rPr>
          <w:rFonts w:ascii="Arial" w:eastAsia="Times New Roman" w:hAnsi="Arial" w:cs="Arial"/>
          <w:sz w:val="24"/>
          <w:szCs w:val="24"/>
          <w:lang w:eastAsia="es-ES_tradnl"/>
        </w:rPr>
      </w:pPr>
    </w:p>
    <w:p w14:paraId="6F52FE22" w14:textId="77777777" w:rsidR="00953837" w:rsidRPr="000F735D" w:rsidRDefault="00953837" w:rsidP="00953837">
      <w:pPr>
        <w:widowControl w:val="0"/>
        <w:spacing w:after="0" w:line="240" w:lineRule="auto"/>
        <w:ind w:firstLine="1134"/>
        <w:jc w:val="both"/>
        <w:rPr>
          <w:rFonts w:ascii="Arial" w:eastAsia="Times New Roman" w:hAnsi="Arial" w:cs="Arial"/>
          <w:sz w:val="24"/>
          <w:szCs w:val="24"/>
          <w:lang w:val="es-MX" w:eastAsia="es-ES_tradnl"/>
        </w:rPr>
      </w:pPr>
      <w:r w:rsidRPr="000F735D">
        <w:rPr>
          <w:rFonts w:ascii="Arial" w:eastAsia="Times New Roman" w:hAnsi="Arial" w:cs="Arial"/>
          <w:sz w:val="24"/>
          <w:szCs w:val="24"/>
          <w:lang w:eastAsia="es-ES_tradnl"/>
        </w:rPr>
        <w:t xml:space="preserve">Adicionalmente, </w:t>
      </w:r>
      <w:proofErr w:type="spellStart"/>
      <w:r w:rsidRPr="000F735D">
        <w:rPr>
          <w:rFonts w:ascii="Arial" w:eastAsia="Times New Roman" w:hAnsi="Arial" w:cs="Arial"/>
          <w:sz w:val="24"/>
          <w:szCs w:val="24"/>
          <w:lang w:eastAsia="es-ES_tradnl"/>
        </w:rPr>
        <w:t>otórgase</w:t>
      </w:r>
      <w:proofErr w:type="spellEnd"/>
      <w:r w:rsidRPr="000F735D">
        <w:rPr>
          <w:rFonts w:ascii="Arial" w:eastAsia="Times New Roman" w:hAnsi="Arial" w:cs="Arial"/>
          <w:sz w:val="24"/>
          <w:szCs w:val="24"/>
          <w:lang w:eastAsia="es-ES_tradnl"/>
        </w:rPr>
        <w:t xml:space="preserve"> a contar del 1 de diciembre de 2023 un reajuste de 1,36% a </w:t>
      </w:r>
      <w:r w:rsidRPr="000F735D">
        <w:rPr>
          <w:rFonts w:ascii="Arial" w:eastAsia="Times New Roman" w:hAnsi="Arial" w:cs="Arial"/>
          <w:color w:val="000000"/>
          <w:sz w:val="24"/>
          <w:szCs w:val="24"/>
          <w:lang w:eastAsia="es-ES_tradnl"/>
        </w:rPr>
        <w:t>las remuneraciones, asignaciones, beneficios y demás retribuciones en dinero imponibles para salud y pensiones, o no imponibles,</w:t>
      </w:r>
      <w:r w:rsidRPr="000F735D">
        <w:rPr>
          <w:rFonts w:ascii="Arial" w:eastAsia="Times New Roman" w:hAnsi="Arial" w:cs="Arial"/>
          <w:sz w:val="24"/>
          <w:szCs w:val="24"/>
          <w:lang w:eastAsia="es-ES_tradnl"/>
        </w:rPr>
        <w:t xml:space="preserve"> para el personal señalado en el inciso anterior.</w:t>
      </w:r>
    </w:p>
    <w:p w14:paraId="5DEC5EA1" w14:textId="77777777" w:rsidR="00953837" w:rsidRPr="000F735D" w:rsidRDefault="00953837" w:rsidP="00953837">
      <w:pPr>
        <w:widowControl w:val="0"/>
        <w:spacing w:after="0" w:line="240" w:lineRule="auto"/>
        <w:ind w:firstLine="1134"/>
        <w:jc w:val="both"/>
        <w:rPr>
          <w:rFonts w:ascii="Arial" w:eastAsia="Times New Roman" w:hAnsi="Arial" w:cs="Arial"/>
          <w:sz w:val="24"/>
          <w:szCs w:val="24"/>
          <w:lang w:val="es-MX" w:eastAsia="es-ES_tradnl"/>
        </w:rPr>
      </w:pPr>
    </w:p>
    <w:p w14:paraId="4FF71F21" w14:textId="77777777" w:rsidR="00953837" w:rsidRPr="000F735D" w:rsidRDefault="00953837" w:rsidP="00953837">
      <w:pPr>
        <w:widowControl w:val="0"/>
        <w:spacing w:after="0" w:line="240" w:lineRule="auto"/>
        <w:ind w:firstLine="1134"/>
        <w:jc w:val="both"/>
        <w:rPr>
          <w:rFonts w:ascii="Arial" w:eastAsia="Times New Roman" w:hAnsi="Arial" w:cs="Arial"/>
          <w:sz w:val="24"/>
          <w:szCs w:val="24"/>
          <w:lang w:val="es-MX" w:eastAsia="es-ES_tradnl"/>
        </w:rPr>
      </w:pPr>
      <w:r w:rsidRPr="000F735D">
        <w:rPr>
          <w:rFonts w:ascii="Arial" w:eastAsia="Times New Roman" w:hAnsi="Arial" w:cs="Arial"/>
          <w:sz w:val="24"/>
          <w:szCs w:val="24"/>
          <w:lang w:val="es-MX" w:eastAsia="es-ES_tradnl"/>
        </w:rPr>
        <w:t xml:space="preserve">Lo prescrito en los incisos tercero y cuarto del artículo 1 se aplicará a lo </w:t>
      </w:r>
      <w:r w:rsidRPr="000F735D">
        <w:rPr>
          <w:rFonts w:ascii="Arial" w:eastAsia="Times New Roman" w:hAnsi="Arial" w:cs="Arial"/>
          <w:color w:val="000000"/>
          <w:sz w:val="24"/>
          <w:szCs w:val="24"/>
          <w:lang w:eastAsia="es-ES_tradnl"/>
        </w:rPr>
        <w:t>dispuesto</w:t>
      </w:r>
      <w:r w:rsidRPr="000F735D">
        <w:rPr>
          <w:rFonts w:ascii="Arial" w:eastAsia="Times New Roman" w:hAnsi="Arial" w:cs="Arial"/>
          <w:sz w:val="24"/>
          <w:szCs w:val="24"/>
          <w:lang w:val="es-MX" w:eastAsia="es-ES_tradnl"/>
        </w:rPr>
        <w:t xml:space="preserve"> en la presente disposición.</w:t>
      </w:r>
    </w:p>
    <w:p w14:paraId="56720A41" w14:textId="77777777" w:rsidR="00953837" w:rsidRPr="00255654" w:rsidRDefault="00953837" w:rsidP="00953837">
      <w:pPr>
        <w:widowControl w:val="0"/>
        <w:spacing w:after="0" w:line="240" w:lineRule="auto"/>
        <w:ind w:firstLine="1134"/>
        <w:jc w:val="both"/>
        <w:rPr>
          <w:rFonts w:ascii="Arial" w:eastAsia="Times New Roman" w:hAnsi="Arial" w:cs="Arial"/>
          <w:sz w:val="24"/>
          <w:szCs w:val="24"/>
          <w:lang w:val="es-MX" w:eastAsia="es-ES_tradnl"/>
        </w:rPr>
      </w:pPr>
    </w:p>
    <w:p w14:paraId="70005493" w14:textId="77777777" w:rsidR="00953837" w:rsidRPr="00255654" w:rsidRDefault="00953837" w:rsidP="00953837">
      <w:pPr>
        <w:widowControl w:val="0"/>
        <w:spacing w:after="0" w:line="240" w:lineRule="auto"/>
        <w:ind w:firstLine="1134"/>
        <w:jc w:val="both"/>
        <w:rPr>
          <w:rFonts w:ascii="Arial" w:eastAsia="Times New Roman" w:hAnsi="Arial" w:cs="Arial"/>
          <w:sz w:val="24"/>
          <w:szCs w:val="24"/>
          <w:lang w:eastAsia="es-ES_tradnl"/>
        </w:rPr>
      </w:pPr>
    </w:p>
    <w:p w14:paraId="57B979FF" w14:textId="77777777" w:rsidR="00953837" w:rsidRPr="000F735D" w:rsidRDefault="00953837" w:rsidP="00953837">
      <w:pPr>
        <w:widowControl w:val="0"/>
        <w:spacing w:after="0" w:line="240" w:lineRule="auto"/>
        <w:ind w:firstLine="1134"/>
        <w:jc w:val="both"/>
        <w:rPr>
          <w:rFonts w:ascii="Arial" w:eastAsia="Times New Roman" w:hAnsi="Arial" w:cs="Arial"/>
          <w:color w:val="000000"/>
          <w:sz w:val="24"/>
          <w:szCs w:val="24"/>
          <w:lang w:eastAsia="es-ES_tradnl"/>
        </w:rPr>
      </w:pPr>
      <w:r w:rsidRPr="00255654">
        <w:rPr>
          <w:rFonts w:ascii="Arial" w:eastAsia="Times New Roman" w:hAnsi="Arial" w:cs="Arial"/>
          <w:sz w:val="24"/>
          <w:szCs w:val="24"/>
          <w:lang w:val="es-MX" w:eastAsia="es-ES_tradnl"/>
        </w:rPr>
        <w:t>Artículo 3.-</w:t>
      </w:r>
      <w:r w:rsidRPr="000F735D">
        <w:rPr>
          <w:rFonts w:ascii="Arial" w:eastAsia="Times New Roman" w:hAnsi="Arial" w:cs="Arial"/>
          <w:sz w:val="24"/>
          <w:szCs w:val="24"/>
          <w:lang w:val="es-MX" w:eastAsia="es-ES_tradnl"/>
        </w:rPr>
        <w:t xml:space="preserve"> En ningún caso </w:t>
      </w:r>
      <w:r w:rsidRPr="000F735D">
        <w:rPr>
          <w:rFonts w:ascii="Arial" w:eastAsia="Times New Roman" w:hAnsi="Arial" w:cs="Arial"/>
          <w:color w:val="000000"/>
          <w:sz w:val="24"/>
          <w:szCs w:val="24"/>
          <w:lang w:val="es-MX" w:eastAsia="es-ES_tradnl"/>
        </w:rPr>
        <w:t xml:space="preserve">lo dispuesto en los artículos 1 y 2 de esta ley </w:t>
      </w:r>
      <w:r w:rsidRPr="000F735D">
        <w:rPr>
          <w:rFonts w:ascii="Arial" w:eastAsia="Times New Roman" w:hAnsi="Arial" w:cs="Arial"/>
          <w:color w:val="000000"/>
          <w:sz w:val="24"/>
          <w:szCs w:val="24"/>
          <w:lang w:eastAsia="es-ES_tradnl"/>
        </w:rPr>
        <w:t xml:space="preserve">se aplicará respecto de las remuneraciones, asignaciones, beneficios y demás retribuciones en dinero imponibles para salud y pensiones, o no </w:t>
      </w:r>
      <w:r w:rsidRPr="000F735D">
        <w:rPr>
          <w:rFonts w:ascii="Arial" w:eastAsia="Times New Roman" w:hAnsi="Arial" w:cs="Arial"/>
          <w:color w:val="000000"/>
          <w:sz w:val="24"/>
          <w:szCs w:val="24"/>
          <w:lang w:eastAsia="es-ES_tradnl"/>
        </w:rPr>
        <w:lastRenderedPageBreak/>
        <w:t>imponibles, cuando éstas se hayan reajustado en un 12% en virtud de lo dispuesto en el artículo 1 de la ley Nº 21.526.</w:t>
      </w:r>
    </w:p>
    <w:p w14:paraId="018A0960" w14:textId="77777777" w:rsidR="00953837" w:rsidRPr="00255654" w:rsidRDefault="00953837" w:rsidP="00953837">
      <w:pPr>
        <w:widowControl w:val="0"/>
        <w:spacing w:after="0" w:line="240" w:lineRule="auto"/>
        <w:ind w:firstLine="1134"/>
        <w:jc w:val="both"/>
        <w:rPr>
          <w:rFonts w:ascii="Arial" w:eastAsia="Times New Roman" w:hAnsi="Arial" w:cs="Arial"/>
          <w:sz w:val="24"/>
          <w:szCs w:val="24"/>
          <w:lang w:eastAsia="es-ES_tradnl"/>
        </w:rPr>
      </w:pPr>
    </w:p>
    <w:p w14:paraId="27966445" w14:textId="77777777" w:rsidR="00953837" w:rsidRPr="00255654" w:rsidRDefault="00953837" w:rsidP="00953837">
      <w:pPr>
        <w:widowControl w:val="0"/>
        <w:spacing w:after="0" w:line="240" w:lineRule="auto"/>
        <w:ind w:firstLine="1134"/>
        <w:jc w:val="both"/>
        <w:rPr>
          <w:rFonts w:ascii="Arial" w:eastAsia="Times New Roman" w:hAnsi="Arial" w:cs="Arial"/>
          <w:sz w:val="24"/>
          <w:szCs w:val="24"/>
          <w:lang w:eastAsia="es-ES_tradnl"/>
        </w:rPr>
      </w:pPr>
    </w:p>
    <w:p w14:paraId="4F916DFA" w14:textId="77777777" w:rsidR="00953837" w:rsidRPr="000F735D" w:rsidRDefault="00953837" w:rsidP="00953837">
      <w:pPr>
        <w:widowControl w:val="0"/>
        <w:spacing w:after="0" w:line="240" w:lineRule="auto"/>
        <w:ind w:firstLine="1134"/>
        <w:jc w:val="both"/>
        <w:rPr>
          <w:rFonts w:ascii="Arial" w:eastAsia="Times New Roman" w:hAnsi="Arial" w:cs="Arial"/>
          <w:sz w:val="24"/>
          <w:szCs w:val="24"/>
          <w:lang w:eastAsia="es-ES_tradnl"/>
        </w:rPr>
      </w:pPr>
      <w:r w:rsidRPr="00255654">
        <w:rPr>
          <w:rFonts w:ascii="Arial" w:eastAsia="Times New Roman" w:hAnsi="Arial" w:cs="Arial"/>
          <w:sz w:val="24"/>
          <w:szCs w:val="24"/>
          <w:lang w:eastAsia="es-ES_tradnl"/>
        </w:rPr>
        <w:t xml:space="preserve">Artículo 4.- Adicionalmente al reajuste señalado en el artículo 1, </w:t>
      </w:r>
      <w:proofErr w:type="spellStart"/>
      <w:r w:rsidRPr="00255654">
        <w:rPr>
          <w:rFonts w:ascii="Arial" w:eastAsia="Times New Roman" w:hAnsi="Arial" w:cs="Arial"/>
          <w:sz w:val="24"/>
          <w:szCs w:val="24"/>
          <w:lang w:eastAsia="es-ES_tradnl"/>
        </w:rPr>
        <w:t>otórgase</w:t>
      </w:r>
      <w:proofErr w:type="spellEnd"/>
      <w:r w:rsidRPr="00255654">
        <w:rPr>
          <w:rFonts w:ascii="Arial" w:eastAsia="Times New Roman" w:hAnsi="Arial" w:cs="Arial"/>
          <w:sz w:val="24"/>
          <w:szCs w:val="24"/>
          <w:lang w:eastAsia="es-ES_tradnl"/>
        </w:rPr>
        <w:t xml:space="preserve"> a partir del 1</w:t>
      </w:r>
      <w:r w:rsidRPr="000F735D">
        <w:rPr>
          <w:rFonts w:ascii="Arial" w:eastAsia="Times New Roman" w:hAnsi="Arial" w:cs="Arial"/>
          <w:sz w:val="24"/>
          <w:szCs w:val="24"/>
          <w:lang w:eastAsia="es-ES_tradnl"/>
        </w:rPr>
        <w:t xml:space="preserve"> de diciembre de 2023 un reajuste en el porcentaje que en cada caso se indica a</w:t>
      </w:r>
      <w:r w:rsidRPr="000F735D">
        <w:rPr>
          <w:rFonts w:ascii="Arial" w:eastAsia="Times New Roman" w:hAnsi="Arial" w:cs="Arial"/>
          <w:color w:val="000000"/>
          <w:sz w:val="24"/>
          <w:szCs w:val="24"/>
          <w:lang w:eastAsia="es-ES_tradnl"/>
        </w:rPr>
        <w:t xml:space="preserve"> las remuneraciones, asignaciones, beneficios y demás retribuciones en dinero imponibles para salud y pensiones, o no imponibles, asociadas a los grados, niveles o categorías siguientes</w:t>
      </w:r>
      <w:r w:rsidRPr="000F735D">
        <w:rPr>
          <w:rFonts w:ascii="Arial" w:eastAsia="Times New Roman" w:hAnsi="Arial" w:cs="Arial"/>
          <w:sz w:val="24"/>
          <w:szCs w:val="24"/>
          <w:lang w:eastAsia="es-ES_tradnl"/>
        </w:rPr>
        <w:t xml:space="preserve">: </w:t>
      </w:r>
    </w:p>
    <w:p w14:paraId="1934FD08" w14:textId="77777777" w:rsidR="00953837" w:rsidRPr="000F735D" w:rsidRDefault="00953837" w:rsidP="00953837">
      <w:pPr>
        <w:widowControl w:val="0"/>
        <w:spacing w:after="0" w:line="240" w:lineRule="auto"/>
        <w:ind w:firstLine="1134"/>
        <w:jc w:val="both"/>
        <w:rPr>
          <w:rFonts w:ascii="Arial" w:eastAsia="Times New Roman" w:hAnsi="Arial" w:cs="Arial"/>
          <w:color w:val="000000"/>
          <w:sz w:val="24"/>
          <w:szCs w:val="24"/>
          <w:lang w:eastAsia="es-ES_tradnl"/>
        </w:rPr>
      </w:pPr>
    </w:p>
    <w:p w14:paraId="20DBD89A" w14:textId="77777777" w:rsidR="00953837" w:rsidRPr="000F735D" w:rsidRDefault="00953837" w:rsidP="00953837">
      <w:pPr>
        <w:widowControl w:val="0"/>
        <w:spacing w:after="0" w:line="240" w:lineRule="auto"/>
        <w:ind w:firstLine="1134"/>
        <w:jc w:val="both"/>
        <w:rPr>
          <w:rFonts w:ascii="Arial" w:eastAsia="Times New Roman" w:hAnsi="Arial" w:cs="Arial"/>
          <w:color w:val="000000"/>
          <w:sz w:val="24"/>
          <w:szCs w:val="24"/>
          <w:lang w:eastAsia="es-ES_tradnl"/>
        </w:rPr>
      </w:pPr>
      <w:r w:rsidRPr="000F735D">
        <w:rPr>
          <w:rFonts w:ascii="Arial" w:eastAsia="Times New Roman" w:hAnsi="Arial" w:cs="Arial"/>
          <w:color w:val="000000"/>
          <w:sz w:val="24"/>
          <w:szCs w:val="24"/>
          <w:lang w:eastAsia="es-ES_tradnl"/>
        </w:rPr>
        <w:t>a.- 17% a los grados I y II establecidos en el artículo 2 del decreto ley Nº 3.058, de 1979, del Ministerio de Justicia</w:t>
      </w:r>
      <w:r>
        <w:rPr>
          <w:rFonts w:ascii="Arial" w:eastAsia="Times New Roman" w:hAnsi="Arial" w:cs="Arial"/>
          <w:color w:val="000000"/>
          <w:sz w:val="24"/>
          <w:szCs w:val="24"/>
          <w:lang w:eastAsia="es-ES_tradnl"/>
        </w:rPr>
        <w:t>.</w:t>
      </w:r>
    </w:p>
    <w:p w14:paraId="2D11445E" w14:textId="77777777" w:rsidR="00953837" w:rsidRPr="000F735D" w:rsidRDefault="00953837" w:rsidP="00953837">
      <w:pPr>
        <w:widowControl w:val="0"/>
        <w:spacing w:after="0" w:line="240" w:lineRule="auto"/>
        <w:ind w:firstLine="1134"/>
        <w:jc w:val="both"/>
        <w:rPr>
          <w:rFonts w:ascii="Arial" w:eastAsia="Times New Roman" w:hAnsi="Arial" w:cs="Arial"/>
          <w:color w:val="000000"/>
          <w:sz w:val="24"/>
          <w:szCs w:val="24"/>
          <w:lang w:eastAsia="es-ES_tradnl"/>
        </w:rPr>
      </w:pPr>
    </w:p>
    <w:p w14:paraId="0A789B60" w14:textId="77777777" w:rsidR="00953837" w:rsidRPr="000F735D" w:rsidRDefault="00953837" w:rsidP="00953837">
      <w:pPr>
        <w:widowControl w:val="0"/>
        <w:spacing w:after="0" w:line="240" w:lineRule="auto"/>
        <w:ind w:firstLine="1134"/>
        <w:jc w:val="both"/>
        <w:rPr>
          <w:rFonts w:ascii="Arial" w:eastAsia="Times New Roman" w:hAnsi="Arial" w:cs="Arial"/>
          <w:color w:val="000000"/>
          <w:sz w:val="24"/>
          <w:szCs w:val="24"/>
          <w:lang w:eastAsia="es-ES_tradnl"/>
        </w:rPr>
      </w:pPr>
      <w:r w:rsidRPr="000F735D">
        <w:rPr>
          <w:rFonts w:ascii="Arial" w:eastAsia="Times New Roman" w:hAnsi="Arial" w:cs="Arial"/>
          <w:color w:val="000000"/>
          <w:sz w:val="24"/>
          <w:szCs w:val="24"/>
          <w:lang w:eastAsia="es-ES_tradnl"/>
        </w:rPr>
        <w:t>b.- 13% al grado F/G de la Escala establecida en el artículo 5 del decreto ley Nº 3.551, de 1981.</w:t>
      </w:r>
    </w:p>
    <w:p w14:paraId="4FED6174" w14:textId="77777777" w:rsidR="00953837" w:rsidRPr="000F735D" w:rsidRDefault="00953837" w:rsidP="00953837">
      <w:pPr>
        <w:widowControl w:val="0"/>
        <w:spacing w:after="0" w:line="240" w:lineRule="auto"/>
        <w:ind w:firstLine="1134"/>
        <w:jc w:val="both"/>
        <w:rPr>
          <w:rFonts w:ascii="Arial" w:eastAsia="Times New Roman" w:hAnsi="Arial" w:cs="Arial"/>
          <w:sz w:val="24"/>
          <w:szCs w:val="24"/>
          <w:lang w:eastAsia="es-ES_tradnl"/>
        </w:rPr>
      </w:pPr>
    </w:p>
    <w:p w14:paraId="60C08617" w14:textId="77777777" w:rsidR="00953837" w:rsidRPr="000F735D" w:rsidRDefault="00953837" w:rsidP="00953837">
      <w:pPr>
        <w:widowControl w:val="0"/>
        <w:spacing w:after="0" w:line="240" w:lineRule="auto"/>
        <w:ind w:firstLine="1134"/>
        <w:jc w:val="both"/>
        <w:rPr>
          <w:rFonts w:ascii="Arial" w:eastAsia="Times New Roman" w:hAnsi="Arial" w:cs="Arial"/>
          <w:color w:val="000000"/>
          <w:sz w:val="24"/>
          <w:szCs w:val="24"/>
          <w:lang w:eastAsia="es-ES_tradnl"/>
        </w:rPr>
      </w:pPr>
      <w:r w:rsidRPr="000F735D">
        <w:rPr>
          <w:rFonts w:ascii="Arial" w:eastAsia="Times New Roman" w:hAnsi="Arial" w:cs="Arial"/>
          <w:color w:val="000000"/>
          <w:sz w:val="24"/>
          <w:szCs w:val="24"/>
          <w:lang w:eastAsia="es-ES_tradnl"/>
        </w:rPr>
        <w:t>c.- 0,5%</w:t>
      </w:r>
      <w:r>
        <w:rPr>
          <w:rFonts w:ascii="Arial" w:eastAsia="Times New Roman" w:hAnsi="Arial" w:cs="Arial"/>
          <w:color w:val="000000"/>
          <w:sz w:val="24"/>
          <w:szCs w:val="24"/>
          <w:lang w:eastAsia="es-ES_tradnl"/>
        </w:rPr>
        <w:t xml:space="preserve"> </w:t>
      </w:r>
      <w:r w:rsidRPr="000F735D">
        <w:rPr>
          <w:rFonts w:ascii="Arial" w:eastAsia="Times New Roman" w:hAnsi="Arial" w:cs="Arial"/>
          <w:color w:val="000000"/>
          <w:sz w:val="24"/>
          <w:szCs w:val="24"/>
          <w:lang w:eastAsia="es-ES_tradnl"/>
        </w:rPr>
        <w:t>al grado E de la escala A del Establecimiento de Salud de Carácter Experimental Centro de Referencia de Salud de Peñalolén Cordillera Oriente, establecido en el artículo 2 de la resolución Nº 21, de 2004, de los Ministerios de Salud, Hacienda y Economía, Fomento y Turismo</w:t>
      </w:r>
      <w:r>
        <w:rPr>
          <w:rFonts w:ascii="Arial" w:eastAsia="Times New Roman" w:hAnsi="Arial" w:cs="Arial"/>
          <w:color w:val="000000"/>
          <w:sz w:val="24"/>
          <w:szCs w:val="24"/>
          <w:lang w:eastAsia="es-ES_tradnl"/>
        </w:rPr>
        <w:t>.</w:t>
      </w:r>
    </w:p>
    <w:p w14:paraId="54E51039" w14:textId="77777777" w:rsidR="00953837" w:rsidRPr="000F735D" w:rsidRDefault="00953837" w:rsidP="00953837">
      <w:pPr>
        <w:widowControl w:val="0"/>
        <w:spacing w:after="0" w:line="240" w:lineRule="auto"/>
        <w:ind w:firstLine="1134"/>
        <w:jc w:val="both"/>
        <w:rPr>
          <w:rFonts w:ascii="Arial" w:eastAsia="Times New Roman" w:hAnsi="Arial" w:cs="Arial"/>
          <w:color w:val="000000"/>
          <w:sz w:val="24"/>
          <w:szCs w:val="24"/>
          <w:lang w:eastAsia="es-ES_tradnl"/>
        </w:rPr>
      </w:pPr>
    </w:p>
    <w:p w14:paraId="72AC3BD0" w14:textId="77777777" w:rsidR="00953837" w:rsidRPr="000F735D" w:rsidRDefault="00953837" w:rsidP="00953837">
      <w:pPr>
        <w:widowControl w:val="0"/>
        <w:spacing w:after="0" w:line="240" w:lineRule="auto"/>
        <w:ind w:firstLine="1134"/>
        <w:jc w:val="both"/>
        <w:rPr>
          <w:rFonts w:ascii="Arial" w:eastAsia="Times New Roman" w:hAnsi="Arial" w:cs="Arial"/>
          <w:color w:val="000000"/>
          <w:sz w:val="24"/>
          <w:szCs w:val="24"/>
          <w:lang w:eastAsia="es-ES_tradnl"/>
        </w:rPr>
      </w:pPr>
      <w:r w:rsidRPr="000F735D">
        <w:rPr>
          <w:rFonts w:ascii="Arial" w:eastAsia="Times New Roman" w:hAnsi="Arial" w:cs="Arial"/>
          <w:color w:val="000000"/>
          <w:sz w:val="24"/>
          <w:szCs w:val="24"/>
          <w:lang w:eastAsia="es-ES_tradnl"/>
        </w:rPr>
        <w:t>d.- 0,5% al grado E de la escala A del Establecimiento de Salud de Carácter Experimental Centro de Referencia de Salud de Maipú, establecido en el artículo 2 de la resolución Nº 26, de 2004, de los Ministerios de Salud, Hacienda y Economía, Fomento y Turismo.</w:t>
      </w:r>
    </w:p>
    <w:p w14:paraId="547F83FC" w14:textId="77777777" w:rsidR="00953837" w:rsidRPr="000F735D" w:rsidRDefault="00953837" w:rsidP="00953837">
      <w:pPr>
        <w:widowControl w:val="0"/>
        <w:spacing w:after="0" w:line="240" w:lineRule="auto"/>
        <w:ind w:firstLine="1134"/>
        <w:jc w:val="both"/>
        <w:rPr>
          <w:rFonts w:ascii="Arial" w:eastAsia="Times New Roman" w:hAnsi="Arial" w:cs="Arial"/>
          <w:color w:val="000000"/>
          <w:sz w:val="24"/>
          <w:szCs w:val="24"/>
          <w:lang w:eastAsia="es-ES_tradnl"/>
        </w:rPr>
      </w:pPr>
    </w:p>
    <w:p w14:paraId="3AF74A44" w14:textId="77777777" w:rsidR="00953837" w:rsidRPr="000F735D" w:rsidRDefault="00953837" w:rsidP="00953837">
      <w:pPr>
        <w:widowControl w:val="0"/>
        <w:spacing w:after="0" w:line="240" w:lineRule="auto"/>
        <w:ind w:firstLine="1134"/>
        <w:jc w:val="both"/>
        <w:rPr>
          <w:rFonts w:ascii="Arial" w:eastAsia="Times New Roman" w:hAnsi="Arial" w:cs="Arial"/>
          <w:color w:val="000000"/>
          <w:sz w:val="24"/>
          <w:szCs w:val="24"/>
          <w:lang w:eastAsia="es-ES_tradnl"/>
        </w:rPr>
      </w:pPr>
      <w:proofErr w:type="spellStart"/>
      <w:r w:rsidRPr="000F735D">
        <w:rPr>
          <w:rFonts w:ascii="Arial" w:eastAsia="Times New Roman" w:hAnsi="Arial" w:cs="Arial"/>
          <w:color w:val="000000"/>
          <w:sz w:val="24"/>
          <w:szCs w:val="24"/>
          <w:lang w:eastAsia="es-ES_tradnl"/>
        </w:rPr>
        <w:t>e</w:t>
      </w:r>
      <w:proofErr w:type="spellEnd"/>
      <w:r w:rsidRPr="000F735D">
        <w:rPr>
          <w:rFonts w:ascii="Arial" w:eastAsia="Times New Roman" w:hAnsi="Arial" w:cs="Arial"/>
          <w:color w:val="000000"/>
          <w:sz w:val="24"/>
          <w:szCs w:val="24"/>
          <w:lang w:eastAsia="es-ES_tradnl"/>
        </w:rPr>
        <w:t>.- 3% a la categoría B del artículo 2</w:t>
      </w:r>
      <w:r>
        <w:rPr>
          <w:rFonts w:ascii="Arial" w:eastAsia="Times New Roman" w:hAnsi="Arial" w:cs="Arial"/>
          <w:color w:val="000000"/>
          <w:sz w:val="24"/>
          <w:szCs w:val="24"/>
          <w:lang w:eastAsia="es-ES_tradnl"/>
        </w:rPr>
        <w:t>°</w:t>
      </w:r>
      <w:r w:rsidRPr="000F735D">
        <w:rPr>
          <w:rFonts w:ascii="Arial" w:eastAsia="Times New Roman" w:hAnsi="Arial" w:cs="Arial"/>
          <w:color w:val="000000"/>
          <w:sz w:val="24"/>
          <w:szCs w:val="24"/>
          <w:lang w:eastAsia="es-ES_tradnl"/>
        </w:rPr>
        <w:t xml:space="preserve"> del acuerdo complementario de la ley Nº19.297.</w:t>
      </w:r>
    </w:p>
    <w:p w14:paraId="3BE8E5E0" w14:textId="77777777" w:rsidR="00953837" w:rsidRPr="000F735D" w:rsidRDefault="00953837" w:rsidP="00953837">
      <w:pPr>
        <w:widowControl w:val="0"/>
        <w:spacing w:after="0" w:line="240" w:lineRule="auto"/>
        <w:ind w:firstLine="1134"/>
        <w:jc w:val="both"/>
        <w:rPr>
          <w:rFonts w:ascii="Arial" w:eastAsia="Times New Roman" w:hAnsi="Arial" w:cs="Arial"/>
          <w:color w:val="000000"/>
          <w:sz w:val="24"/>
          <w:szCs w:val="24"/>
          <w:lang w:eastAsia="es-ES_tradnl"/>
        </w:rPr>
      </w:pPr>
    </w:p>
    <w:p w14:paraId="70C78DAD" w14:textId="77777777" w:rsidR="00953837" w:rsidRPr="000F735D" w:rsidRDefault="00953837" w:rsidP="00953837">
      <w:pPr>
        <w:widowControl w:val="0"/>
        <w:spacing w:after="0" w:line="240" w:lineRule="auto"/>
        <w:ind w:firstLine="1134"/>
        <w:jc w:val="both"/>
        <w:rPr>
          <w:rFonts w:ascii="Arial" w:eastAsia="Times New Roman" w:hAnsi="Arial" w:cs="Arial"/>
          <w:color w:val="000000"/>
          <w:sz w:val="24"/>
          <w:szCs w:val="24"/>
          <w:lang w:eastAsia="es-ES_tradnl"/>
        </w:rPr>
      </w:pPr>
      <w:proofErr w:type="spellStart"/>
      <w:r w:rsidRPr="000F735D">
        <w:rPr>
          <w:rFonts w:ascii="Arial" w:eastAsia="Times New Roman" w:hAnsi="Arial" w:cs="Arial"/>
          <w:color w:val="000000"/>
          <w:sz w:val="24"/>
          <w:szCs w:val="24"/>
          <w:lang w:eastAsia="es-ES_tradnl"/>
        </w:rPr>
        <w:t>Otórgase</w:t>
      </w:r>
      <w:proofErr w:type="spellEnd"/>
      <w:r w:rsidRPr="000F735D">
        <w:rPr>
          <w:rFonts w:ascii="Arial" w:eastAsia="Times New Roman" w:hAnsi="Arial" w:cs="Arial"/>
          <w:color w:val="000000"/>
          <w:sz w:val="24"/>
          <w:szCs w:val="24"/>
          <w:lang w:eastAsia="es-ES_tradnl"/>
        </w:rPr>
        <w:t>, a contar del 1 de diciembre de 2023, un reajuste de 12% a las remuneraciones, asignaciones, beneficios y demás retribuciones en dinero imponibles para salud y pensiones, o no imponibles, asociadas a los grados B y C de la Escala Única establecida en el artículo 1</w:t>
      </w:r>
      <w:r>
        <w:rPr>
          <w:rFonts w:ascii="Arial" w:eastAsia="Times New Roman" w:hAnsi="Arial" w:cs="Arial"/>
          <w:color w:val="000000"/>
          <w:sz w:val="24"/>
          <w:szCs w:val="24"/>
          <w:lang w:eastAsia="es-ES_tradnl"/>
        </w:rPr>
        <w:t>°</w:t>
      </w:r>
      <w:r w:rsidRPr="000F735D">
        <w:rPr>
          <w:rFonts w:ascii="Arial" w:eastAsia="Times New Roman" w:hAnsi="Arial" w:cs="Arial"/>
          <w:color w:val="000000"/>
          <w:sz w:val="24"/>
          <w:szCs w:val="24"/>
          <w:lang w:eastAsia="es-ES_tradnl"/>
        </w:rPr>
        <w:t xml:space="preserve"> del decreto ley N° 249, de 1974.</w:t>
      </w:r>
    </w:p>
    <w:p w14:paraId="329314BE" w14:textId="77777777" w:rsidR="00953837" w:rsidRPr="000F735D" w:rsidRDefault="00953837" w:rsidP="00953837">
      <w:pPr>
        <w:widowControl w:val="0"/>
        <w:spacing w:after="0" w:line="240" w:lineRule="auto"/>
        <w:ind w:firstLine="1134"/>
        <w:jc w:val="both"/>
        <w:rPr>
          <w:rFonts w:ascii="Arial" w:eastAsia="Times New Roman" w:hAnsi="Arial" w:cs="Arial"/>
          <w:color w:val="000000"/>
          <w:sz w:val="24"/>
          <w:szCs w:val="24"/>
          <w:lang w:eastAsia="es-ES_tradnl"/>
        </w:rPr>
      </w:pPr>
    </w:p>
    <w:p w14:paraId="4F8F9045" w14:textId="77777777" w:rsidR="00953837" w:rsidRPr="00255654" w:rsidRDefault="00953837" w:rsidP="0095383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1134"/>
        <w:jc w:val="both"/>
        <w:textAlignment w:val="baseline"/>
        <w:rPr>
          <w:rFonts w:ascii="Arial" w:eastAsia="Times New Roman" w:hAnsi="Arial" w:cs="Arial"/>
          <w:bCs/>
          <w:sz w:val="24"/>
          <w:szCs w:val="24"/>
          <w:lang w:eastAsia="es-ES_tradnl"/>
        </w:rPr>
      </w:pPr>
    </w:p>
    <w:p w14:paraId="519E7956" w14:textId="77777777" w:rsidR="00953837" w:rsidRPr="000F735D" w:rsidRDefault="00953837" w:rsidP="00953837">
      <w:pPr>
        <w:widowControl w:val="0"/>
        <w:spacing w:after="0" w:line="240" w:lineRule="auto"/>
        <w:ind w:firstLine="1134"/>
        <w:jc w:val="both"/>
        <w:rPr>
          <w:rFonts w:ascii="Arial" w:eastAsia="Times New Roman" w:hAnsi="Arial" w:cs="Arial"/>
          <w:color w:val="242424"/>
          <w:sz w:val="24"/>
          <w:szCs w:val="24"/>
          <w:lang w:eastAsia="es-ES_tradnl"/>
        </w:rPr>
      </w:pPr>
      <w:r w:rsidRPr="00255654">
        <w:rPr>
          <w:rFonts w:ascii="Arial" w:eastAsia="Times New Roman" w:hAnsi="Arial" w:cs="Arial"/>
          <w:bCs/>
          <w:color w:val="000000"/>
          <w:sz w:val="24"/>
          <w:szCs w:val="24"/>
          <w:lang w:val="es-ES" w:eastAsia="es-ES_tradnl"/>
        </w:rPr>
        <w:t xml:space="preserve">Artículo 5.- </w:t>
      </w:r>
      <w:proofErr w:type="spellStart"/>
      <w:r w:rsidRPr="000F735D">
        <w:rPr>
          <w:rFonts w:ascii="Arial" w:eastAsia="Times New Roman" w:hAnsi="Arial" w:cs="Arial"/>
          <w:sz w:val="24"/>
          <w:szCs w:val="24"/>
          <w:lang w:val="es-MX" w:eastAsia="es-ES_tradnl"/>
        </w:rPr>
        <w:t>Incorpóranse</w:t>
      </w:r>
      <w:proofErr w:type="spellEnd"/>
      <w:r w:rsidRPr="000F735D">
        <w:rPr>
          <w:rFonts w:ascii="Arial" w:eastAsia="Times New Roman" w:hAnsi="Arial" w:cs="Arial"/>
          <w:sz w:val="24"/>
          <w:szCs w:val="24"/>
          <w:lang w:val="es-MX" w:eastAsia="es-ES_tradnl"/>
        </w:rPr>
        <w:t xml:space="preserve"> las siguientes modificaciones al artículo 8° de la ley N° 19.646:</w:t>
      </w:r>
    </w:p>
    <w:p w14:paraId="47A1C304" w14:textId="77777777" w:rsidR="00953837" w:rsidRPr="000F735D" w:rsidRDefault="00953837" w:rsidP="00953837">
      <w:pPr>
        <w:widowControl w:val="0"/>
        <w:spacing w:after="0" w:line="240" w:lineRule="auto"/>
        <w:ind w:firstLine="1134"/>
        <w:jc w:val="both"/>
        <w:rPr>
          <w:rFonts w:ascii="Arial" w:eastAsia="Times New Roman" w:hAnsi="Arial" w:cs="Arial"/>
          <w:sz w:val="24"/>
          <w:szCs w:val="24"/>
          <w:lang w:val="es-MX" w:eastAsia="es-ES_tradnl"/>
        </w:rPr>
      </w:pPr>
    </w:p>
    <w:p w14:paraId="23C34413" w14:textId="77777777" w:rsidR="00953837" w:rsidRPr="000F735D" w:rsidRDefault="00953837" w:rsidP="00953837">
      <w:pPr>
        <w:widowControl w:val="0"/>
        <w:spacing w:after="0" w:line="240" w:lineRule="auto"/>
        <w:ind w:firstLine="1134"/>
        <w:jc w:val="both"/>
        <w:rPr>
          <w:rFonts w:ascii="Arial" w:eastAsia="Times New Roman" w:hAnsi="Arial" w:cs="Arial"/>
          <w:sz w:val="24"/>
          <w:szCs w:val="24"/>
          <w:lang w:val="es-MX" w:eastAsia="es-ES_tradnl"/>
        </w:rPr>
      </w:pPr>
      <w:r w:rsidRPr="00255654">
        <w:rPr>
          <w:rFonts w:ascii="Arial" w:eastAsia="Times New Roman" w:hAnsi="Arial" w:cs="Arial"/>
          <w:bCs/>
          <w:sz w:val="24"/>
          <w:szCs w:val="24"/>
          <w:lang w:val="es-MX" w:eastAsia="es-ES_tradnl"/>
        </w:rPr>
        <w:t xml:space="preserve">1. </w:t>
      </w:r>
      <w:proofErr w:type="spellStart"/>
      <w:r w:rsidRPr="000F735D">
        <w:rPr>
          <w:rFonts w:ascii="Arial" w:eastAsia="Times New Roman" w:hAnsi="Arial" w:cs="Arial"/>
          <w:sz w:val="24"/>
          <w:szCs w:val="24"/>
          <w:lang w:val="es-MX" w:eastAsia="es-ES_tradnl"/>
        </w:rPr>
        <w:t>Reemplázase</w:t>
      </w:r>
      <w:proofErr w:type="spellEnd"/>
      <w:r w:rsidRPr="000F735D">
        <w:rPr>
          <w:rFonts w:ascii="Arial" w:eastAsia="Times New Roman" w:hAnsi="Arial" w:cs="Arial"/>
          <w:sz w:val="24"/>
          <w:szCs w:val="24"/>
          <w:lang w:val="es-MX" w:eastAsia="es-ES_tradnl"/>
        </w:rPr>
        <w:t xml:space="preserve"> en el inciso primero lo siguiente:</w:t>
      </w:r>
    </w:p>
    <w:p w14:paraId="15175BA8" w14:textId="77777777" w:rsidR="00953837" w:rsidRPr="000F735D" w:rsidRDefault="00953837" w:rsidP="00953837">
      <w:pPr>
        <w:widowControl w:val="0"/>
        <w:spacing w:after="0" w:line="240" w:lineRule="auto"/>
        <w:ind w:firstLine="1134"/>
        <w:jc w:val="both"/>
        <w:rPr>
          <w:rFonts w:ascii="Arial" w:eastAsia="Times New Roman" w:hAnsi="Arial" w:cs="Arial"/>
          <w:sz w:val="24"/>
          <w:szCs w:val="24"/>
          <w:lang w:val="es-MX" w:eastAsia="es-ES_tradnl"/>
        </w:rPr>
      </w:pPr>
    </w:p>
    <w:p w14:paraId="3C23EBD6" w14:textId="77777777" w:rsidR="00953837" w:rsidRPr="000F735D" w:rsidRDefault="00953837" w:rsidP="00953837">
      <w:pPr>
        <w:widowControl w:val="0"/>
        <w:spacing w:after="0" w:line="240" w:lineRule="auto"/>
        <w:ind w:firstLine="1134"/>
        <w:jc w:val="both"/>
        <w:rPr>
          <w:rFonts w:ascii="Arial" w:eastAsia="Times New Roman" w:hAnsi="Arial" w:cs="Arial"/>
          <w:sz w:val="24"/>
          <w:szCs w:val="24"/>
          <w:lang w:val="es-MX" w:eastAsia="es-ES_tradnl"/>
        </w:rPr>
      </w:pPr>
      <w:r w:rsidRPr="00255654">
        <w:rPr>
          <w:rFonts w:ascii="Arial" w:eastAsia="Times New Roman" w:hAnsi="Arial" w:cs="Arial"/>
          <w:bCs/>
          <w:sz w:val="24"/>
          <w:szCs w:val="24"/>
          <w:lang w:val="es-MX" w:eastAsia="es-ES_tradnl"/>
        </w:rPr>
        <w:t xml:space="preserve">a) </w:t>
      </w:r>
      <w:r w:rsidRPr="000F735D">
        <w:rPr>
          <w:rFonts w:ascii="Arial" w:eastAsia="Times New Roman" w:hAnsi="Arial" w:cs="Arial"/>
          <w:sz w:val="24"/>
          <w:szCs w:val="24"/>
          <w:lang w:val="es-MX" w:eastAsia="es-ES_tradnl"/>
        </w:rPr>
        <w:t>El número “2016” por “2023”.</w:t>
      </w:r>
    </w:p>
    <w:p w14:paraId="491B463C" w14:textId="77777777" w:rsidR="00953837" w:rsidRPr="000F735D" w:rsidRDefault="00953837" w:rsidP="00953837">
      <w:pPr>
        <w:widowControl w:val="0"/>
        <w:spacing w:after="0" w:line="240" w:lineRule="auto"/>
        <w:ind w:firstLine="1134"/>
        <w:jc w:val="both"/>
        <w:rPr>
          <w:rFonts w:ascii="Arial" w:eastAsia="Times New Roman" w:hAnsi="Arial" w:cs="Arial"/>
          <w:sz w:val="24"/>
          <w:szCs w:val="24"/>
          <w:lang w:val="es-MX" w:eastAsia="es-ES_tradnl"/>
        </w:rPr>
      </w:pPr>
    </w:p>
    <w:p w14:paraId="36624F4D" w14:textId="77777777" w:rsidR="00953837" w:rsidRPr="000F735D" w:rsidRDefault="00953837" w:rsidP="00953837">
      <w:pPr>
        <w:widowControl w:val="0"/>
        <w:spacing w:after="0" w:line="240" w:lineRule="auto"/>
        <w:ind w:firstLine="1134"/>
        <w:jc w:val="both"/>
        <w:rPr>
          <w:rFonts w:ascii="Arial" w:eastAsia="Times New Roman" w:hAnsi="Arial" w:cs="Arial"/>
          <w:sz w:val="24"/>
          <w:szCs w:val="24"/>
          <w:lang w:val="es-MX" w:eastAsia="es-ES_tradnl"/>
        </w:rPr>
      </w:pPr>
      <w:r w:rsidRPr="00255654">
        <w:rPr>
          <w:rFonts w:ascii="Arial" w:eastAsia="Times New Roman" w:hAnsi="Arial" w:cs="Arial"/>
          <w:bCs/>
          <w:sz w:val="24"/>
          <w:szCs w:val="24"/>
          <w:lang w:val="es-MX" w:eastAsia="es-ES_tradnl"/>
        </w:rPr>
        <w:t>b)</w:t>
      </w:r>
      <w:r w:rsidRPr="000F735D">
        <w:rPr>
          <w:rFonts w:ascii="Arial" w:eastAsia="Times New Roman" w:hAnsi="Arial" w:cs="Arial"/>
          <w:sz w:val="24"/>
          <w:szCs w:val="24"/>
          <w:lang w:val="es-MX" w:eastAsia="es-ES_tradnl"/>
        </w:rPr>
        <w:t xml:space="preserve"> El guarismo “5.184” por “10.027”.</w:t>
      </w:r>
    </w:p>
    <w:p w14:paraId="74891F33" w14:textId="77777777" w:rsidR="00953837" w:rsidRPr="000F735D" w:rsidRDefault="00953837" w:rsidP="00953837">
      <w:pPr>
        <w:widowControl w:val="0"/>
        <w:spacing w:after="0" w:line="240" w:lineRule="auto"/>
        <w:ind w:firstLine="1134"/>
        <w:jc w:val="both"/>
        <w:rPr>
          <w:rFonts w:ascii="Arial" w:eastAsia="Times New Roman" w:hAnsi="Arial" w:cs="Arial"/>
          <w:sz w:val="24"/>
          <w:szCs w:val="24"/>
          <w:lang w:val="es-MX" w:eastAsia="es-ES_tradnl"/>
        </w:rPr>
      </w:pPr>
    </w:p>
    <w:p w14:paraId="4B7EECC0" w14:textId="77777777" w:rsidR="00953837" w:rsidRPr="000F735D" w:rsidRDefault="00953837" w:rsidP="00953837">
      <w:pPr>
        <w:widowControl w:val="0"/>
        <w:spacing w:after="0" w:line="240" w:lineRule="auto"/>
        <w:ind w:firstLine="1134"/>
        <w:jc w:val="both"/>
        <w:rPr>
          <w:rFonts w:ascii="Arial" w:eastAsia="Times New Roman" w:hAnsi="Arial" w:cs="Arial"/>
          <w:sz w:val="24"/>
          <w:szCs w:val="24"/>
          <w:lang w:val="es-MX" w:eastAsia="es-ES_tradnl"/>
        </w:rPr>
      </w:pPr>
      <w:r w:rsidRPr="00255654">
        <w:rPr>
          <w:rFonts w:ascii="Arial" w:eastAsia="Times New Roman" w:hAnsi="Arial" w:cs="Arial"/>
          <w:bCs/>
          <w:sz w:val="24"/>
          <w:szCs w:val="24"/>
          <w:lang w:val="es-MX" w:eastAsia="es-ES_tradnl"/>
        </w:rPr>
        <w:t>c)</w:t>
      </w:r>
      <w:r w:rsidRPr="000F735D">
        <w:rPr>
          <w:rFonts w:ascii="Arial" w:eastAsia="Times New Roman" w:hAnsi="Arial" w:cs="Arial"/>
          <w:sz w:val="24"/>
          <w:szCs w:val="24"/>
          <w:lang w:val="es-MX" w:eastAsia="es-ES_tradnl"/>
        </w:rPr>
        <w:t xml:space="preserve"> La </w:t>
      </w:r>
      <w:r>
        <w:rPr>
          <w:rFonts w:ascii="Arial" w:eastAsia="Times New Roman" w:hAnsi="Arial" w:cs="Arial"/>
          <w:sz w:val="24"/>
          <w:szCs w:val="24"/>
          <w:lang w:val="es-MX" w:eastAsia="es-ES_tradnl"/>
        </w:rPr>
        <w:t>expresión</w:t>
      </w:r>
      <w:r w:rsidRPr="000F735D">
        <w:rPr>
          <w:rFonts w:ascii="Arial" w:eastAsia="Times New Roman" w:hAnsi="Arial" w:cs="Arial"/>
          <w:sz w:val="24"/>
          <w:szCs w:val="24"/>
          <w:lang w:val="es-MX" w:eastAsia="es-ES_tradnl"/>
        </w:rPr>
        <w:t xml:space="preserve"> “grado 1°” por “grado 15”.</w:t>
      </w:r>
    </w:p>
    <w:p w14:paraId="5F4D5A17" w14:textId="77777777" w:rsidR="00953837" w:rsidRPr="000F735D" w:rsidRDefault="00953837" w:rsidP="00953837">
      <w:pPr>
        <w:widowControl w:val="0"/>
        <w:spacing w:after="0" w:line="240" w:lineRule="auto"/>
        <w:ind w:firstLine="1134"/>
        <w:jc w:val="both"/>
        <w:rPr>
          <w:rFonts w:ascii="Arial" w:eastAsia="Times New Roman" w:hAnsi="Arial" w:cs="Arial"/>
          <w:sz w:val="24"/>
          <w:szCs w:val="24"/>
          <w:lang w:val="es-MX" w:eastAsia="es-ES_tradnl"/>
        </w:rPr>
      </w:pPr>
    </w:p>
    <w:p w14:paraId="3586041D" w14:textId="77777777" w:rsidR="00953837" w:rsidRPr="000F735D" w:rsidRDefault="00953837" w:rsidP="00953837">
      <w:pPr>
        <w:widowControl w:val="0"/>
        <w:spacing w:after="0" w:line="240" w:lineRule="auto"/>
        <w:ind w:firstLine="1134"/>
        <w:jc w:val="both"/>
        <w:rPr>
          <w:rFonts w:ascii="Arial" w:eastAsia="Times New Roman" w:hAnsi="Arial" w:cs="Arial"/>
          <w:sz w:val="24"/>
          <w:szCs w:val="24"/>
          <w:lang w:val="es-MX" w:eastAsia="es-ES_tradnl"/>
        </w:rPr>
      </w:pPr>
      <w:r w:rsidRPr="00255654">
        <w:rPr>
          <w:rFonts w:ascii="Arial" w:eastAsia="Times New Roman" w:hAnsi="Arial" w:cs="Arial"/>
          <w:bCs/>
          <w:sz w:val="24"/>
          <w:szCs w:val="24"/>
          <w:lang w:val="es-MX" w:eastAsia="es-ES_tradnl"/>
        </w:rPr>
        <w:lastRenderedPageBreak/>
        <w:t>2.</w:t>
      </w:r>
      <w:r w:rsidRPr="000F735D">
        <w:rPr>
          <w:rFonts w:ascii="Arial" w:eastAsia="Times New Roman" w:hAnsi="Arial" w:cs="Arial"/>
          <w:sz w:val="24"/>
          <w:szCs w:val="24"/>
          <w:lang w:val="es-MX" w:eastAsia="es-ES_tradnl"/>
        </w:rPr>
        <w:t xml:space="preserve"> </w:t>
      </w:r>
      <w:proofErr w:type="spellStart"/>
      <w:r w:rsidRPr="000F735D">
        <w:rPr>
          <w:rFonts w:ascii="Arial" w:eastAsia="Times New Roman" w:hAnsi="Arial" w:cs="Arial"/>
          <w:sz w:val="24"/>
          <w:szCs w:val="24"/>
          <w:lang w:val="es-MX" w:eastAsia="es-ES_tradnl"/>
        </w:rPr>
        <w:t>Reemplázase</w:t>
      </w:r>
      <w:proofErr w:type="spellEnd"/>
      <w:r w:rsidRPr="000F735D">
        <w:rPr>
          <w:rFonts w:ascii="Arial" w:eastAsia="Times New Roman" w:hAnsi="Arial" w:cs="Arial"/>
          <w:sz w:val="24"/>
          <w:szCs w:val="24"/>
          <w:lang w:val="es-MX" w:eastAsia="es-ES_tradnl"/>
        </w:rPr>
        <w:t xml:space="preserve"> en el inciso segundo lo siguiente:</w:t>
      </w:r>
    </w:p>
    <w:p w14:paraId="7158AB9E" w14:textId="77777777" w:rsidR="00953837" w:rsidRPr="000F735D" w:rsidRDefault="00953837" w:rsidP="00953837">
      <w:pPr>
        <w:widowControl w:val="0"/>
        <w:spacing w:after="0" w:line="240" w:lineRule="auto"/>
        <w:ind w:firstLine="1134"/>
        <w:jc w:val="both"/>
        <w:rPr>
          <w:rFonts w:ascii="Arial" w:eastAsia="Times New Roman" w:hAnsi="Arial" w:cs="Arial"/>
          <w:sz w:val="24"/>
          <w:szCs w:val="24"/>
          <w:lang w:val="es-MX" w:eastAsia="es-ES_tradnl"/>
        </w:rPr>
      </w:pPr>
    </w:p>
    <w:p w14:paraId="71BCB97E" w14:textId="77777777" w:rsidR="00953837" w:rsidRPr="000F735D" w:rsidRDefault="00953837" w:rsidP="00953837">
      <w:pPr>
        <w:widowControl w:val="0"/>
        <w:spacing w:after="0" w:line="240" w:lineRule="auto"/>
        <w:ind w:firstLine="1134"/>
        <w:jc w:val="both"/>
        <w:rPr>
          <w:rFonts w:ascii="Arial" w:eastAsia="Times New Roman" w:hAnsi="Arial" w:cs="Arial"/>
          <w:sz w:val="24"/>
          <w:szCs w:val="24"/>
          <w:lang w:val="es-MX" w:eastAsia="es-ES_tradnl"/>
        </w:rPr>
      </w:pPr>
      <w:r w:rsidRPr="00255654">
        <w:rPr>
          <w:rFonts w:ascii="Arial" w:eastAsia="Times New Roman" w:hAnsi="Arial" w:cs="Arial"/>
          <w:bCs/>
          <w:sz w:val="24"/>
          <w:szCs w:val="24"/>
          <w:lang w:val="es-MX" w:eastAsia="es-ES_tradnl"/>
        </w:rPr>
        <w:t xml:space="preserve">a) </w:t>
      </w:r>
      <w:r w:rsidRPr="000F735D">
        <w:rPr>
          <w:rFonts w:ascii="Arial" w:eastAsia="Times New Roman" w:hAnsi="Arial" w:cs="Arial"/>
          <w:sz w:val="24"/>
          <w:szCs w:val="24"/>
          <w:lang w:val="es-MX" w:eastAsia="es-ES_tradnl"/>
        </w:rPr>
        <w:t>El número “2017” por “2024”.</w:t>
      </w:r>
    </w:p>
    <w:p w14:paraId="70250298" w14:textId="77777777" w:rsidR="00953837" w:rsidRPr="000F735D" w:rsidRDefault="00953837" w:rsidP="00953837">
      <w:pPr>
        <w:widowControl w:val="0"/>
        <w:spacing w:after="0" w:line="240" w:lineRule="auto"/>
        <w:ind w:firstLine="1134"/>
        <w:jc w:val="both"/>
        <w:rPr>
          <w:rFonts w:ascii="Arial" w:eastAsia="Times New Roman" w:hAnsi="Arial" w:cs="Arial"/>
          <w:sz w:val="24"/>
          <w:szCs w:val="24"/>
          <w:lang w:val="es-MX" w:eastAsia="es-ES_tradnl"/>
        </w:rPr>
      </w:pPr>
    </w:p>
    <w:p w14:paraId="56E169BE" w14:textId="77777777" w:rsidR="00953837" w:rsidRPr="000F735D" w:rsidRDefault="00953837" w:rsidP="00953837">
      <w:pPr>
        <w:widowControl w:val="0"/>
        <w:spacing w:after="0" w:line="240" w:lineRule="auto"/>
        <w:ind w:firstLine="1134"/>
        <w:jc w:val="both"/>
        <w:rPr>
          <w:rFonts w:ascii="Arial" w:eastAsia="Times New Roman" w:hAnsi="Arial" w:cs="Arial"/>
          <w:sz w:val="24"/>
          <w:szCs w:val="24"/>
          <w:lang w:val="es-MX" w:eastAsia="es-ES_tradnl"/>
        </w:rPr>
      </w:pPr>
      <w:r w:rsidRPr="00255654">
        <w:rPr>
          <w:rFonts w:ascii="Arial" w:eastAsia="Times New Roman" w:hAnsi="Arial" w:cs="Arial"/>
          <w:bCs/>
          <w:sz w:val="24"/>
          <w:szCs w:val="24"/>
          <w:lang w:val="es-MX" w:eastAsia="es-ES_tradnl"/>
        </w:rPr>
        <w:t xml:space="preserve">b) </w:t>
      </w:r>
      <w:r w:rsidRPr="000F735D">
        <w:rPr>
          <w:rFonts w:ascii="Arial" w:eastAsia="Times New Roman" w:hAnsi="Arial" w:cs="Arial"/>
          <w:sz w:val="24"/>
          <w:szCs w:val="24"/>
          <w:lang w:val="es-MX" w:eastAsia="es-ES_tradnl"/>
        </w:rPr>
        <w:t>La frase “10,3 sueldos base del citado grado 1°” por “20 sueldos base del citado grado 15”.</w:t>
      </w:r>
    </w:p>
    <w:p w14:paraId="20A286DA" w14:textId="77777777" w:rsidR="00953837" w:rsidRPr="000F735D" w:rsidRDefault="00953837" w:rsidP="00953837">
      <w:pPr>
        <w:widowControl w:val="0"/>
        <w:shd w:val="clear" w:color="auto" w:fill="FFFFFF"/>
        <w:spacing w:after="0" w:line="240" w:lineRule="auto"/>
        <w:ind w:firstLine="1134"/>
        <w:jc w:val="both"/>
        <w:rPr>
          <w:rFonts w:ascii="Arial" w:eastAsia="Times New Roman" w:hAnsi="Arial" w:cs="Arial"/>
          <w:color w:val="000000"/>
          <w:sz w:val="24"/>
          <w:szCs w:val="24"/>
          <w:lang w:eastAsia="es-ES_tradnl"/>
        </w:rPr>
      </w:pPr>
    </w:p>
    <w:p w14:paraId="161C1118" w14:textId="77777777" w:rsidR="00953837" w:rsidRPr="000F735D" w:rsidRDefault="00953837" w:rsidP="00953837">
      <w:pPr>
        <w:widowControl w:val="0"/>
        <w:spacing w:after="0" w:line="240" w:lineRule="auto"/>
        <w:ind w:firstLine="1134"/>
        <w:jc w:val="both"/>
        <w:rPr>
          <w:rFonts w:ascii="Arial" w:eastAsia="Times New Roman" w:hAnsi="Arial" w:cs="Arial"/>
          <w:sz w:val="24"/>
          <w:szCs w:val="24"/>
          <w:lang w:eastAsia="es-ES_tradnl"/>
        </w:rPr>
      </w:pPr>
      <w:r w:rsidRPr="000F735D">
        <w:rPr>
          <w:rFonts w:ascii="Arial" w:eastAsia="Times New Roman" w:hAnsi="Arial" w:cs="Arial"/>
          <w:sz w:val="24"/>
          <w:szCs w:val="24"/>
          <w:lang w:val="es-MX" w:eastAsia="es-ES_tradnl"/>
        </w:rPr>
        <w:t>El mayor gasto fiscal que represente la aplicación de este artículo durante el primer año presupuestario de su vigencia será financiado con cargo al presupuesto del Servicio de Impuestos Internos.</w:t>
      </w:r>
      <w:r w:rsidRPr="000F735D">
        <w:rPr>
          <w:rFonts w:ascii="Arial" w:eastAsia="Times New Roman" w:hAnsi="Arial" w:cs="Arial"/>
          <w:sz w:val="24"/>
          <w:szCs w:val="24"/>
          <w:lang w:eastAsia="es-ES_tradnl"/>
        </w:rPr>
        <w:t xml:space="preserve"> </w:t>
      </w:r>
      <w:r w:rsidRPr="000F735D">
        <w:rPr>
          <w:rFonts w:ascii="Arial" w:eastAsia="Times New Roman" w:hAnsi="Arial" w:cs="Arial"/>
          <w:sz w:val="24"/>
          <w:szCs w:val="24"/>
          <w:lang w:val="es-MX" w:eastAsia="es-ES_tradnl"/>
        </w:rPr>
        <w:t xml:space="preserve">En los años siguientes se estará a lo que consideren las </w:t>
      </w:r>
      <w:r>
        <w:rPr>
          <w:rFonts w:ascii="Arial" w:eastAsia="Times New Roman" w:hAnsi="Arial" w:cs="Arial"/>
          <w:sz w:val="24"/>
          <w:szCs w:val="24"/>
          <w:lang w:val="es-MX" w:eastAsia="es-ES_tradnl"/>
        </w:rPr>
        <w:t>l</w:t>
      </w:r>
      <w:r w:rsidRPr="000F735D">
        <w:rPr>
          <w:rFonts w:ascii="Arial" w:eastAsia="Times New Roman" w:hAnsi="Arial" w:cs="Arial"/>
          <w:sz w:val="24"/>
          <w:szCs w:val="24"/>
          <w:lang w:val="es-MX" w:eastAsia="es-ES_tradnl"/>
        </w:rPr>
        <w:t xml:space="preserve">eyes de </w:t>
      </w:r>
      <w:r>
        <w:rPr>
          <w:rFonts w:ascii="Arial" w:eastAsia="Times New Roman" w:hAnsi="Arial" w:cs="Arial"/>
          <w:sz w:val="24"/>
          <w:szCs w:val="24"/>
          <w:lang w:val="es-MX" w:eastAsia="es-ES_tradnl"/>
        </w:rPr>
        <w:t>p</w:t>
      </w:r>
      <w:r w:rsidRPr="000F735D">
        <w:rPr>
          <w:rFonts w:ascii="Arial" w:eastAsia="Times New Roman" w:hAnsi="Arial" w:cs="Arial"/>
          <w:sz w:val="24"/>
          <w:szCs w:val="24"/>
          <w:lang w:val="es-MX" w:eastAsia="es-ES_tradnl"/>
        </w:rPr>
        <w:t xml:space="preserve">resupuestos del </w:t>
      </w:r>
      <w:r>
        <w:rPr>
          <w:rFonts w:ascii="Arial" w:eastAsia="Times New Roman" w:hAnsi="Arial" w:cs="Arial"/>
          <w:sz w:val="24"/>
          <w:szCs w:val="24"/>
          <w:lang w:val="es-MX" w:eastAsia="es-ES_tradnl"/>
        </w:rPr>
        <w:t>s</w:t>
      </w:r>
      <w:r w:rsidRPr="000F735D">
        <w:rPr>
          <w:rFonts w:ascii="Arial" w:eastAsia="Times New Roman" w:hAnsi="Arial" w:cs="Arial"/>
          <w:sz w:val="24"/>
          <w:szCs w:val="24"/>
          <w:lang w:val="es-MX" w:eastAsia="es-ES_tradnl"/>
        </w:rPr>
        <w:t xml:space="preserve">ector </w:t>
      </w:r>
      <w:r>
        <w:rPr>
          <w:rFonts w:ascii="Arial" w:eastAsia="Times New Roman" w:hAnsi="Arial" w:cs="Arial"/>
          <w:sz w:val="24"/>
          <w:szCs w:val="24"/>
          <w:lang w:val="es-MX" w:eastAsia="es-ES_tradnl"/>
        </w:rPr>
        <w:t>p</w:t>
      </w:r>
      <w:r w:rsidRPr="000F735D">
        <w:rPr>
          <w:rFonts w:ascii="Arial" w:eastAsia="Times New Roman" w:hAnsi="Arial" w:cs="Arial"/>
          <w:sz w:val="24"/>
          <w:szCs w:val="24"/>
          <w:lang w:val="es-MX" w:eastAsia="es-ES_tradnl"/>
        </w:rPr>
        <w:t>úblico respectivas.</w:t>
      </w:r>
    </w:p>
    <w:p w14:paraId="4DC88C87" w14:textId="77777777" w:rsidR="00953837" w:rsidRPr="000F735D" w:rsidRDefault="00953837" w:rsidP="00953837">
      <w:pPr>
        <w:widowControl w:val="0"/>
        <w:shd w:val="clear" w:color="auto" w:fill="FFFFFF"/>
        <w:spacing w:after="0" w:line="240" w:lineRule="auto"/>
        <w:ind w:firstLine="1134"/>
        <w:jc w:val="both"/>
        <w:rPr>
          <w:rFonts w:ascii="Arial" w:eastAsia="Times New Roman" w:hAnsi="Arial" w:cs="Arial"/>
          <w:color w:val="000000"/>
          <w:sz w:val="24"/>
          <w:szCs w:val="24"/>
          <w:lang w:eastAsia="es-ES_tradnl"/>
        </w:rPr>
      </w:pPr>
    </w:p>
    <w:p w14:paraId="21C3E379" w14:textId="73FBFE6E" w:rsidR="00953837" w:rsidRPr="00890E6E" w:rsidRDefault="00953837" w:rsidP="00953837">
      <w:pPr>
        <w:widowControl w:val="0"/>
        <w:shd w:val="clear" w:color="auto" w:fill="FFFFFF"/>
        <w:spacing w:after="0" w:line="240" w:lineRule="auto"/>
        <w:ind w:firstLine="1134"/>
        <w:jc w:val="both"/>
        <w:rPr>
          <w:rFonts w:ascii="Arial" w:eastAsia="Times New Roman" w:hAnsi="Arial" w:cs="Arial"/>
          <w:sz w:val="24"/>
          <w:szCs w:val="24"/>
          <w:lang w:val="es-ES_tradnl" w:eastAsia="es-ES"/>
        </w:rPr>
      </w:pPr>
      <w:r w:rsidRPr="00255654">
        <w:rPr>
          <w:rFonts w:ascii="Arial" w:eastAsia="Times New Roman" w:hAnsi="Arial" w:cs="Arial"/>
          <w:color w:val="000000"/>
          <w:sz w:val="24"/>
          <w:szCs w:val="24"/>
          <w:lang w:eastAsia="es-ES_tradnl"/>
        </w:rPr>
        <w:t xml:space="preserve">Artículo 6.- </w:t>
      </w:r>
      <w:r w:rsidRPr="000F735D">
        <w:rPr>
          <w:rFonts w:ascii="Arial" w:eastAsia="Times New Roman" w:hAnsi="Arial" w:cs="Arial"/>
          <w:color w:val="000000"/>
          <w:sz w:val="24"/>
          <w:szCs w:val="24"/>
          <w:lang w:eastAsia="es-ES_tradnl"/>
        </w:rPr>
        <w:t xml:space="preserve">El mayor gasto que represente en el año 2023 la aplicación de esta ley a los órganos y servicios se financiará con los recursos contemplados en el subtítulo 21 de sus respectivos presupuestos y con reasignaciones presupuestarias de cualquier subtítulo de gastos, con excepción de servicio de la deuda pública, y en lo que falte con transferencias de la </w:t>
      </w:r>
      <w:r>
        <w:rPr>
          <w:rFonts w:ascii="Arial" w:eastAsia="Times New Roman" w:hAnsi="Arial" w:cs="Arial"/>
          <w:color w:val="000000"/>
          <w:sz w:val="24"/>
          <w:szCs w:val="24"/>
          <w:lang w:eastAsia="es-ES_tradnl"/>
        </w:rPr>
        <w:t>p</w:t>
      </w:r>
      <w:r w:rsidRPr="000F735D">
        <w:rPr>
          <w:rFonts w:ascii="Arial" w:eastAsia="Times New Roman" w:hAnsi="Arial" w:cs="Arial"/>
          <w:color w:val="000000"/>
          <w:sz w:val="24"/>
          <w:szCs w:val="24"/>
          <w:lang w:eastAsia="es-ES_tradnl"/>
        </w:rPr>
        <w:t xml:space="preserve">artida </w:t>
      </w:r>
      <w:r>
        <w:rPr>
          <w:rFonts w:ascii="Arial" w:eastAsia="Times New Roman" w:hAnsi="Arial" w:cs="Arial"/>
          <w:color w:val="000000"/>
          <w:sz w:val="24"/>
          <w:szCs w:val="24"/>
          <w:lang w:eastAsia="es-ES_tradnl"/>
        </w:rPr>
        <w:t>p</w:t>
      </w:r>
      <w:r w:rsidRPr="000F735D">
        <w:rPr>
          <w:rFonts w:ascii="Arial" w:eastAsia="Times New Roman" w:hAnsi="Arial" w:cs="Arial"/>
          <w:color w:val="000000"/>
          <w:sz w:val="24"/>
          <w:szCs w:val="24"/>
          <w:lang w:eastAsia="es-ES_tradnl"/>
        </w:rPr>
        <w:t xml:space="preserve">resupuestaria Tesoro Público. Todo lo anterior podrá ser dispuesto por el Ministro de Hacienda, mediante uno o más decretos expedidos en la forma establecida en el artículo 70 del decreto ley Nº 1.263, de 1975, dictados a contar de la fecha de publicación de esta ley. En los años siguientes se estará a lo que consideren las leyes de </w:t>
      </w:r>
      <w:r>
        <w:rPr>
          <w:rFonts w:ascii="Arial" w:eastAsia="Times New Roman" w:hAnsi="Arial" w:cs="Arial"/>
          <w:color w:val="000000"/>
          <w:sz w:val="24"/>
          <w:szCs w:val="24"/>
          <w:lang w:eastAsia="es-ES_tradnl"/>
        </w:rPr>
        <w:t>p</w:t>
      </w:r>
      <w:r w:rsidRPr="000F735D">
        <w:rPr>
          <w:rFonts w:ascii="Arial" w:eastAsia="Times New Roman" w:hAnsi="Arial" w:cs="Arial"/>
          <w:color w:val="000000"/>
          <w:sz w:val="24"/>
          <w:szCs w:val="24"/>
          <w:lang w:eastAsia="es-ES_tradnl"/>
        </w:rPr>
        <w:t xml:space="preserve">resupuestos del </w:t>
      </w:r>
      <w:r>
        <w:rPr>
          <w:rFonts w:ascii="Arial" w:eastAsia="Times New Roman" w:hAnsi="Arial" w:cs="Arial"/>
          <w:color w:val="000000"/>
          <w:sz w:val="24"/>
          <w:szCs w:val="24"/>
          <w:lang w:eastAsia="es-ES_tradnl"/>
        </w:rPr>
        <w:t>s</w:t>
      </w:r>
      <w:r w:rsidRPr="000F735D">
        <w:rPr>
          <w:rFonts w:ascii="Arial" w:eastAsia="Times New Roman" w:hAnsi="Arial" w:cs="Arial"/>
          <w:color w:val="000000"/>
          <w:sz w:val="24"/>
          <w:szCs w:val="24"/>
          <w:lang w:eastAsia="es-ES_tradnl"/>
        </w:rPr>
        <w:t xml:space="preserve">ector </w:t>
      </w:r>
      <w:r>
        <w:rPr>
          <w:rFonts w:ascii="Arial" w:eastAsia="Times New Roman" w:hAnsi="Arial" w:cs="Arial"/>
          <w:color w:val="000000"/>
          <w:sz w:val="24"/>
          <w:szCs w:val="24"/>
          <w:lang w:eastAsia="es-ES_tradnl"/>
        </w:rPr>
        <w:t>p</w:t>
      </w:r>
      <w:r w:rsidRPr="000F735D">
        <w:rPr>
          <w:rFonts w:ascii="Arial" w:eastAsia="Times New Roman" w:hAnsi="Arial" w:cs="Arial"/>
          <w:color w:val="000000"/>
          <w:sz w:val="24"/>
          <w:szCs w:val="24"/>
          <w:lang w:eastAsia="es-ES_tradnl"/>
        </w:rPr>
        <w:t>úblico respectivas.</w:t>
      </w:r>
      <w:r w:rsidRPr="00890E6E">
        <w:rPr>
          <w:rFonts w:ascii="Arial" w:eastAsia="Times New Roman" w:hAnsi="Arial" w:cs="Arial"/>
          <w:sz w:val="24"/>
          <w:szCs w:val="24"/>
          <w:lang w:val="es-ES_tradnl" w:eastAsia="es-ES"/>
        </w:rPr>
        <w:t>”.</w:t>
      </w:r>
    </w:p>
    <w:p w14:paraId="72FA56EC" w14:textId="77777777" w:rsidR="00953837" w:rsidRPr="00B251C5" w:rsidRDefault="00953837" w:rsidP="00953837">
      <w:pPr>
        <w:widowControl w:val="0"/>
        <w:autoSpaceDE w:val="0"/>
        <w:autoSpaceDN w:val="0"/>
        <w:adjustRightInd w:val="0"/>
        <w:spacing w:after="0" w:line="240" w:lineRule="auto"/>
        <w:ind w:firstLine="1134"/>
        <w:jc w:val="both"/>
        <w:rPr>
          <w:rFonts w:ascii="Arial" w:eastAsia="Calibri" w:hAnsi="Arial" w:cs="Arial"/>
          <w:color w:val="000000"/>
          <w:sz w:val="24"/>
          <w:szCs w:val="24"/>
          <w:lang w:val="es-ES" w:eastAsia="es-ES"/>
        </w:rPr>
      </w:pPr>
    </w:p>
    <w:p w14:paraId="08E57DE5" w14:textId="77777777" w:rsidR="00953837" w:rsidRDefault="00953837" w:rsidP="00953837">
      <w:pPr>
        <w:widowControl w:val="0"/>
        <w:spacing w:after="0" w:line="240" w:lineRule="auto"/>
        <w:jc w:val="center"/>
        <w:rPr>
          <w:rFonts w:ascii="Arial" w:eastAsia="Times New Roman" w:hAnsi="Arial" w:cs="Arial"/>
          <w:b/>
          <w:color w:val="000000"/>
          <w:sz w:val="24"/>
          <w:szCs w:val="24"/>
          <w:lang w:val="es-ES" w:eastAsia="es-ES"/>
        </w:rPr>
      </w:pPr>
      <w:r w:rsidRPr="00B251C5">
        <w:rPr>
          <w:rFonts w:ascii="Arial" w:eastAsia="Times New Roman" w:hAnsi="Arial" w:cs="Arial"/>
          <w:b/>
          <w:color w:val="000000"/>
          <w:sz w:val="24"/>
          <w:szCs w:val="24"/>
          <w:lang w:val="es-ES" w:eastAsia="es-ES"/>
        </w:rPr>
        <w:t>- - -</w:t>
      </w:r>
    </w:p>
    <w:p w14:paraId="671B6BDE" w14:textId="77777777" w:rsidR="00953837" w:rsidRDefault="00953837" w:rsidP="00953837">
      <w:pPr>
        <w:widowControl w:val="0"/>
        <w:spacing w:after="0" w:line="240" w:lineRule="auto"/>
        <w:jc w:val="center"/>
        <w:rPr>
          <w:rFonts w:ascii="Arial" w:eastAsia="Times New Roman" w:hAnsi="Arial" w:cs="Arial"/>
          <w:b/>
          <w:color w:val="000000"/>
          <w:sz w:val="24"/>
          <w:szCs w:val="24"/>
          <w:lang w:val="es-ES" w:eastAsia="es-ES"/>
        </w:rPr>
      </w:pPr>
    </w:p>
    <w:p w14:paraId="22060DE6" w14:textId="77777777" w:rsidR="00953837" w:rsidRDefault="00953837" w:rsidP="00953837">
      <w:pPr>
        <w:widowControl w:val="0"/>
        <w:spacing w:after="0" w:line="240" w:lineRule="auto"/>
        <w:jc w:val="center"/>
        <w:rPr>
          <w:rFonts w:ascii="Arial" w:eastAsia="Times New Roman" w:hAnsi="Arial" w:cs="Arial"/>
          <w:b/>
          <w:color w:val="000000"/>
          <w:sz w:val="24"/>
          <w:szCs w:val="24"/>
          <w:lang w:val="es-ES" w:eastAsia="es-ES"/>
        </w:rPr>
      </w:pPr>
    </w:p>
    <w:p w14:paraId="5D4FF9C2" w14:textId="77777777" w:rsidR="00953837" w:rsidRDefault="00953837" w:rsidP="00953837">
      <w:pPr>
        <w:widowControl w:val="0"/>
        <w:spacing w:after="0" w:line="240" w:lineRule="auto"/>
        <w:jc w:val="center"/>
        <w:rPr>
          <w:rFonts w:ascii="Arial" w:eastAsia="Times New Roman" w:hAnsi="Arial" w:cs="Arial"/>
          <w:b/>
          <w:color w:val="000000"/>
          <w:sz w:val="24"/>
          <w:szCs w:val="24"/>
          <w:lang w:val="es-ES" w:eastAsia="es-ES"/>
        </w:rPr>
      </w:pPr>
    </w:p>
    <w:p w14:paraId="602D7312" w14:textId="77777777" w:rsidR="00953837" w:rsidRDefault="00953837" w:rsidP="00953837">
      <w:pPr>
        <w:widowControl w:val="0"/>
        <w:spacing w:after="0" w:line="240" w:lineRule="auto"/>
        <w:jc w:val="center"/>
        <w:rPr>
          <w:rFonts w:ascii="Arial" w:eastAsia="Times New Roman" w:hAnsi="Arial" w:cs="Arial"/>
          <w:b/>
          <w:color w:val="000000"/>
          <w:sz w:val="24"/>
          <w:szCs w:val="24"/>
          <w:lang w:val="es-ES" w:eastAsia="es-ES"/>
        </w:rPr>
      </w:pPr>
    </w:p>
    <w:p w14:paraId="1C5ACB24" w14:textId="77777777" w:rsidR="00953837" w:rsidRPr="00255654" w:rsidRDefault="00953837" w:rsidP="00953837">
      <w:pPr>
        <w:widowControl w:val="0"/>
        <w:spacing w:after="0" w:line="240" w:lineRule="auto"/>
        <w:jc w:val="center"/>
        <w:outlineLvl w:val="0"/>
        <w:rPr>
          <w:rFonts w:ascii="Arial" w:eastAsia="Times New Roman" w:hAnsi="Arial" w:cs="Arial"/>
          <w:b/>
          <w:bCs/>
          <w:kern w:val="32"/>
          <w:sz w:val="24"/>
          <w:szCs w:val="24"/>
          <w:lang w:val="es-ES_tradnl" w:eastAsia="es-ES"/>
        </w:rPr>
      </w:pPr>
      <w:bookmarkStart w:id="33" w:name="_Toc101522402"/>
      <w:bookmarkStart w:id="34" w:name="acordado"/>
      <w:bookmarkStart w:id="35" w:name="acordadonuevomarcador"/>
      <w:bookmarkStart w:id="36" w:name="ACORDADOPARCHE"/>
      <w:r w:rsidRPr="00B251C5">
        <w:rPr>
          <w:rFonts w:ascii="Arial" w:eastAsia="Times New Roman" w:hAnsi="Arial" w:cs="Arial"/>
          <w:b/>
          <w:bCs/>
          <w:color w:val="000000"/>
          <w:kern w:val="32"/>
          <w:sz w:val="24"/>
          <w:szCs w:val="24"/>
          <w:lang w:val="es-ES_tradnl" w:eastAsia="es-ES"/>
        </w:rPr>
        <w:t>ACORDADO</w:t>
      </w:r>
      <w:bookmarkEnd w:id="33"/>
    </w:p>
    <w:bookmarkEnd w:id="34"/>
    <w:bookmarkEnd w:id="35"/>
    <w:bookmarkEnd w:id="36"/>
    <w:p w14:paraId="622FD215" w14:textId="77777777" w:rsidR="00953837" w:rsidRPr="00255654" w:rsidRDefault="00953837" w:rsidP="00953837">
      <w:pPr>
        <w:widowControl w:val="0"/>
        <w:tabs>
          <w:tab w:val="left" w:pos="2835"/>
          <w:tab w:val="left" w:pos="3544"/>
        </w:tabs>
        <w:spacing w:after="0" w:line="240" w:lineRule="auto"/>
        <w:jc w:val="both"/>
        <w:rPr>
          <w:rFonts w:ascii="Arial" w:eastAsia="Times New Roman" w:hAnsi="Arial" w:cs="Arial"/>
          <w:b/>
          <w:spacing w:val="-3"/>
          <w:sz w:val="24"/>
          <w:szCs w:val="24"/>
          <w:lang w:val="es-ES" w:eastAsia="es-ES"/>
        </w:rPr>
      </w:pPr>
    </w:p>
    <w:p w14:paraId="5F9B5DB2" w14:textId="25B5EC3E" w:rsidR="00953837" w:rsidRPr="00255654" w:rsidRDefault="00953837" w:rsidP="00953837">
      <w:pPr>
        <w:widowControl w:val="0"/>
        <w:spacing w:after="0" w:line="240" w:lineRule="auto"/>
        <w:ind w:firstLine="1134"/>
        <w:jc w:val="both"/>
        <w:rPr>
          <w:rFonts w:ascii="Arial" w:eastAsia="Times New Roman" w:hAnsi="Arial" w:cs="Arial"/>
          <w:spacing w:val="-3"/>
          <w:sz w:val="24"/>
          <w:szCs w:val="24"/>
          <w:lang w:val="es-ES" w:eastAsia="es-ES"/>
        </w:rPr>
      </w:pPr>
      <w:r w:rsidRPr="00255654">
        <w:rPr>
          <w:rFonts w:ascii="Arial" w:eastAsia="Times New Roman" w:hAnsi="Arial" w:cs="Arial"/>
          <w:spacing w:val="-3"/>
          <w:sz w:val="24"/>
          <w:szCs w:val="24"/>
          <w:lang w:val="es-ES_tradnl" w:eastAsia="es-ES"/>
        </w:rPr>
        <w:t>Acordado en sesi</w:t>
      </w:r>
      <w:r w:rsidR="00EF7AFF" w:rsidRPr="00255654">
        <w:rPr>
          <w:rFonts w:ascii="Arial" w:eastAsia="Times New Roman" w:hAnsi="Arial" w:cs="Arial"/>
          <w:spacing w:val="-3"/>
          <w:sz w:val="24"/>
          <w:szCs w:val="24"/>
          <w:lang w:val="es-ES_tradnl" w:eastAsia="es-ES"/>
        </w:rPr>
        <w:t>ón</w:t>
      </w:r>
      <w:r w:rsidRPr="00255654">
        <w:rPr>
          <w:rFonts w:ascii="Arial" w:eastAsia="Times New Roman" w:hAnsi="Arial" w:cs="Arial"/>
          <w:spacing w:val="-3"/>
          <w:sz w:val="24"/>
          <w:szCs w:val="24"/>
          <w:lang w:val="es-ES_tradnl" w:eastAsia="es-ES"/>
        </w:rPr>
        <w:t xml:space="preserve"> celebrada el día </w:t>
      </w:r>
      <w:r w:rsidR="00F93494" w:rsidRPr="00255654">
        <w:rPr>
          <w:rFonts w:ascii="Arial" w:eastAsia="Times New Roman" w:hAnsi="Arial" w:cs="Arial"/>
          <w:spacing w:val="-3"/>
          <w:sz w:val="24"/>
          <w:szCs w:val="24"/>
          <w:lang w:val="es-ES_tradnl" w:eastAsia="es-ES"/>
        </w:rPr>
        <w:t>2</w:t>
      </w:r>
      <w:r w:rsidRPr="00255654">
        <w:rPr>
          <w:rFonts w:ascii="Arial" w:eastAsia="Times New Roman" w:hAnsi="Arial" w:cs="Arial"/>
          <w:spacing w:val="-3"/>
          <w:sz w:val="24"/>
          <w:szCs w:val="24"/>
          <w:lang w:val="es-ES_tradnl" w:eastAsia="es-ES"/>
        </w:rPr>
        <w:t xml:space="preserve"> de agosto de 2023, con asistencia de los </w:t>
      </w:r>
      <w:r w:rsidRPr="00255654">
        <w:rPr>
          <w:rFonts w:ascii="Arial" w:eastAsia="Times New Roman" w:hAnsi="Arial" w:cs="Arial"/>
          <w:spacing w:val="-3"/>
          <w:sz w:val="24"/>
          <w:szCs w:val="24"/>
          <w:lang w:val="es-ES" w:eastAsia="es-ES"/>
        </w:rPr>
        <w:t xml:space="preserve">Honorables Senadores señores Juan Antonio Coloma Correa, José García </w:t>
      </w:r>
      <w:proofErr w:type="spellStart"/>
      <w:r w:rsidRPr="00255654">
        <w:rPr>
          <w:rFonts w:ascii="Arial" w:eastAsia="Times New Roman" w:hAnsi="Arial" w:cs="Arial"/>
          <w:spacing w:val="-3"/>
          <w:sz w:val="24"/>
          <w:szCs w:val="24"/>
          <w:lang w:val="es-ES" w:eastAsia="es-ES"/>
        </w:rPr>
        <w:t>Ruminot</w:t>
      </w:r>
      <w:proofErr w:type="spellEnd"/>
      <w:r w:rsidR="00EF7AFF" w:rsidRPr="00255654">
        <w:rPr>
          <w:rFonts w:ascii="Arial" w:eastAsia="Times New Roman" w:hAnsi="Arial" w:cs="Arial"/>
          <w:spacing w:val="-3"/>
          <w:sz w:val="24"/>
          <w:szCs w:val="24"/>
          <w:lang w:val="es-ES" w:eastAsia="es-ES"/>
        </w:rPr>
        <w:t xml:space="preserve"> (Presidente Accidental)</w:t>
      </w:r>
      <w:r w:rsidRPr="00255654">
        <w:rPr>
          <w:rFonts w:ascii="Arial" w:eastAsia="Times New Roman" w:hAnsi="Arial" w:cs="Arial"/>
          <w:spacing w:val="-3"/>
          <w:sz w:val="24"/>
          <w:szCs w:val="24"/>
          <w:lang w:val="es-ES" w:eastAsia="es-ES"/>
        </w:rPr>
        <w:t xml:space="preserve">, </w:t>
      </w:r>
      <w:r w:rsidR="00F93494" w:rsidRPr="00255654">
        <w:rPr>
          <w:rFonts w:ascii="Arial" w:eastAsia="Times New Roman" w:hAnsi="Arial" w:cs="Arial"/>
          <w:spacing w:val="-3"/>
          <w:sz w:val="24"/>
          <w:szCs w:val="24"/>
          <w:lang w:val="es-ES" w:eastAsia="es-ES"/>
        </w:rPr>
        <w:t xml:space="preserve">Gastón Saavedra </w:t>
      </w:r>
      <w:proofErr w:type="spellStart"/>
      <w:r w:rsidR="00F93494" w:rsidRPr="00255654">
        <w:rPr>
          <w:rFonts w:ascii="Arial" w:eastAsia="Times New Roman" w:hAnsi="Arial" w:cs="Arial"/>
          <w:spacing w:val="-3"/>
          <w:sz w:val="24"/>
          <w:szCs w:val="24"/>
          <w:lang w:val="es-ES" w:eastAsia="es-ES"/>
        </w:rPr>
        <w:t>Chandía</w:t>
      </w:r>
      <w:proofErr w:type="spellEnd"/>
      <w:r w:rsidR="00EF7AFF" w:rsidRPr="00255654">
        <w:rPr>
          <w:rFonts w:ascii="Arial" w:eastAsia="Times New Roman" w:hAnsi="Arial" w:cs="Arial"/>
          <w:spacing w:val="-3"/>
          <w:sz w:val="24"/>
          <w:szCs w:val="24"/>
          <w:lang w:val="es-ES" w:eastAsia="es-ES"/>
        </w:rPr>
        <w:t xml:space="preserve"> y</w:t>
      </w:r>
      <w:r w:rsidRPr="00255654">
        <w:rPr>
          <w:rFonts w:ascii="Arial" w:eastAsia="Times New Roman" w:hAnsi="Arial" w:cs="Arial"/>
          <w:spacing w:val="-3"/>
          <w:sz w:val="24"/>
          <w:szCs w:val="24"/>
          <w:lang w:val="es-ES" w:eastAsia="es-ES"/>
        </w:rPr>
        <w:t xml:space="preserve"> Ricardo Lagos Weber (Presidente)</w:t>
      </w:r>
      <w:r w:rsidR="00EF7AFF" w:rsidRPr="00255654">
        <w:rPr>
          <w:rFonts w:ascii="Arial" w:eastAsia="Times New Roman" w:hAnsi="Arial" w:cs="Arial"/>
          <w:spacing w:val="-3"/>
          <w:sz w:val="24"/>
          <w:szCs w:val="24"/>
          <w:lang w:val="es-ES" w:eastAsia="es-ES"/>
        </w:rPr>
        <w:t>.</w:t>
      </w:r>
      <w:r w:rsidRPr="00255654">
        <w:rPr>
          <w:rFonts w:ascii="Arial" w:eastAsia="Times New Roman" w:hAnsi="Arial" w:cs="Arial"/>
          <w:spacing w:val="-3"/>
          <w:sz w:val="24"/>
          <w:szCs w:val="24"/>
          <w:lang w:val="es-ES" w:eastAsia="es-ES"/>
        </w:rPr>
        <w:t xml:space="preserve"> </w:t>
      </w:r>
    </w:p>
    <w:p w14:paraId="66666F58" w14:textId="77777777" w:rsidR="00953837" w:rsidRPr="00255654" w:rsidRDefault="00953837" w:rsidP="00953837">
      <w:pPr>
        <w:widowControl w:val="0"/>
        <w:spacing w:after="0" w:line="240" w:lineRule="auto"/>
        <w:ind w:firstLine="1134"/>
        <w:jc w:val="both"/>
        <w:rPr>
          <w:rFonts w:ascii="Arial" w:eastAsia="Times New Roman" w:hAnsi="Arial" w:cs="Arial"/>
          <w:spacing w:val="-3"/>
          <w:sz w:val="24"/>
          <w:szCs w:val="24"/>
          <w:lang w:val="es-ES" w:eastAsia="es-ES"/>
        </w:rPr>
      </w:pPr>
    </w:p>
    <w:p w14:paraId="2D7DC0D8" w14:textId="77777777" w:rsidR="00953837" w:rsidRPr="00255654" w:rsidRDefault="00953837" w:rsidP="00953837">
      <w:pPr>
        <w:widowControl w:val="0"/>
        <w:spacing w:after="0" w:line="240" w:lineRule="auto"/>
        <w:ind w:firstLine="1134"/>
        <w:jc w:val="both"/>
        <w:rPr>
          <w:rFonts w:ascii="Arial" w:eastAsia="Times New Roman" w:hAnsi="Arial" w:cs="Arial"/>
          <w:spacing w:val="-3"/>
          <w:sz w:val="24"/>
          <w:szCs w:val="24"/>
          <w:lang w:val="es-ES" w:eastAsia="es-ES"/>
        </w:rPr>
      </w:pPr>
    </w:p>
    <w:p w14:paraId="4C5BD6F7" w14:textId="7CECBC63" w:rsidR="00953837" w:rsidRPr="00255654" w:rsidRDefault="00953837" w:rsidP="00953837">
      <w:pPr>
        <w:widowControl w:val="0"/>
        <w:spacing w:after="0" w:line="240" w:lineRule="auto"/>
        <w:ind w:left="696"/>
        <w:jc w:val="right"/>
        <w:rPr>
          <w:rFonts w:ascii="Arial" w:eastAsia="Times New Roman" w:hAnsi="Arial" w:cs="Arial"/>
          <w:spacing w:val="-3"/>
          <w:sz w:val="24"/>
          <w:szCs w:val="24"/>
          <w:lang w:val="es-ES_tradnl" w:eastAsia="es-ES"/>
        </w:rPr>
      </w:pPr>
      <w:r w:rsidRPr="00255654">
        <w:rPr>
          <w:rFonts w:ascii="Arial" w:eastAsia="Times New Roman" w:hAnsi="Arial" w:cs="Arial"/>
          <w:spacing w:val="-3"/>
          <w:sz w:val="24"/>
          <w:szCs w:val="24"/>
          <w:lang w:val="es-ES_tradnl" w:eastAsia="es-ES"/>
        </w:rPr>
        <w:t xml:space="preserve">Sala de la Comisión, a </w:t>
      </w:r>
      <w:r w:rsidR="00C90433" w:rsidRPr="00255654">
        <w:rPr>
          <w:rFonts w:ascii="Arial" w:eastAsia="Times New Roman" w:hAnsi="Arial" w:cs="Arial"/>
          <w:spacing w:val="-3"/>
          <w:sz w:val="24"/>
          <w:szCs w:val="24"/>
          <w:lang w:val="es-ES_tradnl" w:eastAsia="es-ES"/>
        </w:rPr>
        <w:t>4</w:t>
      </w:r>
      <w:r w:rsidRPr="00255654">
        <w:rPr>
          <w:rFonts w:ascii="Arial" w:eastAsia="Times New Roman" w:hAnsi="Arial" w:cs="Arial"/>
          <w:spacing w:val="-3"/>
          <w:sz w:val="24"/>
          <w:szCs w:val="24"/>
          <w:lang w:val="es-ES_tradnl" w:eastAsia="es-ES"/>
        </w:rPr>
        <w:t xml:space="preserve"> de agosto de 2023.</w:t>
      </w:r>
    </w:p>
    <w:p w14:paraId="7A5299EB" w14:textId="77777777" w:rsidR="00953837" w:rsidRPr="00B251C5" w:rsidRDefault="00953837" w:rsidP="00953837">
      <w:pPr>
        <w:widowControl w:val="0"/>
        <w:tabs>
          <w:tab w:val="left" w:pos="2835"/>
        </w:tabs>
        <w:spacing w:before="120" w:after="0" w:line="240" w:lineRule="auto"/>
        <w:jc w:val="center"/>
        <w:rPr>
          <w:rFonts w:ascii="Arial" w:eastAsia="Times New Roman" w:hAnsi="Arial" w:cs="Arial"/>
          <w:b/>
          <w:color w:val="000000"/>
          <w:spacing w:val="6"/>
          <w:sz w:val="24"/>
          <w:szCs w:val="24"/>
          <w:lang w:val="es-ES_tradnl" w:eastAsia="es-ES"/>
        </w:rPr>
      </w:pPr>
      <w:r w:rsidRPr="00B251C5">
        <w:rPr>
          <w:rFonts w:ascii="Arial" w:eastAsia="Times New Roman" w:hAnsi="Arial" w:cs="Arial"/>
          <w:noProof/>
          <w:color w:val="000000"/>
          <w:spacing w:val="6"/>
          <w:sz w:val="24"/>
          <w:szCs w:val="24"/>
          <w:lang w:eastAsia="es-CL"/>
        </w:rPr>
        <w:lastRenderedPageBreak/>
        <w:drawing>
          <wp:inline distT="0" distB="0" distL="0" distR="0" wp14:anchorId="47FC2596" wp14:editId="2F3AC256">
            <wp:extent cx="3333750" cy="17081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0" cy="1708150"/>
                    </a:xfrm>
                    <a:prstGeom prst="rect">
                      <a:avLst/>
                    </a:prstGeom>
                    <a:noFill/>
                    <a:ln>
                      <a:noFill/>
                    </a:ln>
                  </pic:spPr>
                </pic:pic>
              </a:graphicData>
            </a:graphic>
          </wp:inline>
        </w:drawing>
      </w:r>
      <w:bookmarkStart w:id="37" w:name="_Toc101522403"/>
    </w:p>
    <w:p w14:paraId="4DE7C48E" w14:textId="77777777" w:rsidR="00953837" w:rsidRPr="00B251C5" w:rsidRDefault="00953837" w:rsidP="00953837">
      <w:pPr>
        <w:widowControl w:val="0"/>
        <w:spacing w:after="0" w:line="240" w:lineRule="auto"/>
        <w:jc w:val="center"/>
        <w:outlineLvl w:val="0"/>
        <w:rPr>
          <w:rFonts w:ascii="Arial" w:eastAsia="Times New Roman" w:hAnsi="Arial" w:cs="Arial"/>
          <w:b/>
          <w:bCs/>
          <w:color w:val="000000"/>
          <w:kern w:val="32"/>
          <w:sz w:val="24"/>
          <w:szCs w:val="24"/>
          <w:u w:val="single"/>
          <w:lang w:val="es-ES_tradnl" w:eastAsia="es-ES"/>
        </w:rPr>
      </w:pPr>
      <w:bookmarkStart w:id="38" w:name="resumenejecutivo"/>
    </w:p>
    <w:p w14:paraId="4F6C62E9" w14:textId="77777777" w:rsidR="00953837" w:rsidRPr="00B251C5" w:rsidRDefault="00953837" w:rsidP="00953837">
      <w:pPr>
        <w:widowControl w:val="0"/>
        <w:spacing w:after="0" w:line="240" w:lineRule="auto"/>
        <w:jc w:val="center"/>
        <w:outlineLvl w:val="0"/>
        <w:rPr>
          <w:rFonts w:ascii="Arial" w:eastAsia="Times New Roman" w:hAnsi="Arial" w:cs="Arial"/>
          <w:b/>
          <w:bCs/>
          <w:color w:val="000000"/>
          <w:kern w:val="32"/>
          <w:sz w:val="24"/>
          <w:szCs w:val="24"/>
          <w:u w:val="single"/>
          <w:lang w:val="es-ES_tradnl" w:eastAsia="es-ES"/>
        </w:rPr>
      </w:pPr>
    </w:p>
    <w:p w14:paraId="0C1B70FF" w14:textId="77777777" w:rsidR="00953837" w:rsidRPr="00B251C5" w:rsidRDefault="00953837" w:rsidP="00953837">
      <w:pPr>
        <w:widowControl w:val="0"/>
        <w:spacing w:after="0" w:line="240" w:lineRule="auto"/>
        <w:jc w:val="center"/>
        <w:outlineLvl w:val="0"/>
        <w:rPr>
          <w:rFonts w:ascii="Arial" w:eastAsia="Times New Roman" w:hAnsi="Arial" w:cs="Arial"/>
          <w:b/>
          <w:bCs/>
          <w:color w:val="000000"/>
          <w:kern w:val="32"/>
          <w:sz w:val="24"/>
          <w:szCs w:val="24"/>
          <w:u w:val="single"/>
          <w:lang w:val="es-ES_tradnl" w:eastAsia="es-ES"/>
        </w:rPr>
      </w:pPr>
    </w:p>
    <w:p w14:paraId="13CA8CC7" w14:textId="27A2D8BC" w:rsidR="00D8729D" w:rsidRDefault="00D8729D">
      <w:pPr>
        <w:rPr>
          <w:rFonts w:ascii="Arial" w:eastAsia="Times New Roman" w:hAnsi="Arial" w:cs="Arial"/>
          <w:b/>
          <w:bCs/>
          <w:color w:val="000000"/>
          <w:kern w:val="32"/>
          <w:sz w:val="24"/>
          <w:szCs w:val="24"/>
          <w:u w:val="single"/>
          <w:lang w:val="es-ES_tradnl" w:eastAsia="es-ES"/>
        </w:rPr>
      </w:pPr>
      <w:r>
        <w:rPr>
          <w:rFonts w:ascii="Arial" w:eastAsia="Times New Roman" w:hAnsi="Arial" w:cs="Arial"/>
          <w:b/>
          <w:bCs/>
          <w:color w:val="000000"/>
          <w:kern w:val="32"/>
          <w:sz w:val="24"/>
          <w:szCs w:val="24"/>
          <w:u w:val="single"/>
          <w:lang w:val="es-ES_tradnl" w:eastAsia="es-ES"/>
        </w:rPr>
        <w:br w:type="page"/>
      </w:r>
    </w:p>
    <w:p w14:paraId="6E8D1E54" w14:textId="77777777" w:rsidR="00953837" w:rsidRPr="00B251C5" w:rsidRDefault="00953837" w:rsidP="00953837">
      <w:pPr>
        <w:widowControl w:val="0"/>
        <w:spacing w:after="0" w:line="240" w:lineRule="auto"/>
        <w:jc w:val="center"/>
        <w:outlineLvl w:val="0"/>
        <w:rPr>
          <w:rFonts w:ascii="Arial" w:eastAsia="Times New Roman" w:hAnsi="Arial" w:cs="Arial"/>
          <w:b/>
          <w:bCs/>
          <w:color w:val="000000"/>
          <w:kern w:val="32"/>
          <w:sz w:val="24"/>
          <w:szCs w:val="24"/>
          <w:u w:val="single"/>
          <w:lang w:val="es-ES_tradnl" w:eastAsia="es-ES"/>
        </w:rPr>
      </w:pPr>
      <w:bookmarkStart w:id="39" w:name="resumenejecutivoalfinaldehoja"/>
      <w:r w:rsidRPr="00B251C5">
        <w:rPr>
          <w:rFonts w:ascii="Arial" w:eastAsia="Times New Roman" w:hAnsi="Arial" w:cs="Arial"/>
          <w:b/>
          <w:bCs/>
          <w:color w:val="000000"/>
          <w:kern w:val="32"/>
          <w:sz w:val="24"/>
          <w:szCs w:val="24"/>
          <w:u w:val="single"/>
          <w:lang w:val="es-ES_tradnl" w:eastAsia="es-ES"/>
        </w:rPr>
        <w:lastRenderedPageBreak/>
        <w:t>RESUMEN EJECUTIVO</w:t>
      </w:r>
      <w:bookmarkEnd w:id="37"/>
      <w:bookmarkEnd w:id="38"/>
    </w:p>
    <w:bookmarkEnd w:id="39"/>
    <w:p w14:paraId="36D1718E" w14:textId="77777777" w:rsidR="00953837" w:rsidRPr="00B251C5" w:rsidRDefault="00953837" w:rsidP="00953837">
      <w:pPr>
        <w:widowControl w:val="0"/>
        <w:tabs>
          <w:tab w:val="left" w:pos="2835"/>
        </w:tabs>
        <w:spacing w:after="0" w:line="240" w:lineRule="auto"/>
        <w:ind w:firstLine="1134"/>
        <w:jc w:val="both"/>
        <w:rPr>
          <w:rFonts w:ascii="Arial" w:eastAsia="Times New Roman" w:hAnsi="Arial" w:cs="Arial"/>
          <w:color w:val="000000"/>
          <w:sz w:val="24"/>
          <w:szCs w:val="24"/>
          <w:u w:val="single"/>
          <w:lang w:val="es-ES_tradnl" w:eastAsia="es-ES"/>
        </w:rPr>
      </w:pPr>
    </w:p>
    <w:p w14:paraId="1BFE23F0" w14:textId="77777777" w:rsidR="00953837" w:rsidRPr="00890E6E" w:rsidRDefault="00953837" w:rsidP="00953837">
      <w:pPr>
        <w:tabs>
          <w:tab w:val="left" w:pos="2835"/>
        </w:tabs>
        <w:spacing w:after="0" w:line="240" w:lineRule="auto"/>
        <w:jc w:val="both"/>
        <w:rPr>
          <w:rFonts w:ascii="Arial" w:eastAsia="Times New Roman" w:hAnsi="Arial" w:cs="Arial"/>
          <w:b/>
          <w:sz w:val="24"/>
          <w:szCs w:val="24"/>
          <w:lang w:val="es-ES_tradnl" w:eastAsia="es-ES"/>
        </w:rPr>
      </w:pPr>
      <w:r w:rsidRPr="00890E6E">
        <w:rPr>
          <w:rFonts w:ascii="Arial" w:eastAsia="Times New Roman" w:hAnsi="Arial" w:cs="Arial"/>
          <w:b/>
          <w:caps/>
          <w:sz w:val="24"/>
          <w:szCs w:val="24"/>
          <w:lang w:val="es-ES_tradnl" w:eastAsia="es-ES"/>
        </w:rPr>
        <w:t xml:space="preserve">INFORME DE LA COMISIÓN DE HACIENDA, </w:t>
      </w:r>
      <w:r w:rsidRPr="00890E6E">
        <w:rPr>
          <w:rFonts w:ascii="Arial" w:eastAsia="Times New Roman" w:hAnsi="Arial" w:cs="Arial"/>
          <w:b/>
          <w:bCs/>
          <w:caps/>
          <w:sz w:val="24"/>
          <w:szCs w:val="24"/>
          <w:lang w:val="es-ES_tradnl" w:eastAsia="es-ES"/>
        </w:rPr>
        <w:t xml:space="preserve">RECAÍDO EN EL PROYECTO DE LEY, </w:t>
      </w:r>
      <w:r w:rsidRPr="00890E6E">
        <w:rPr>
          <w:rFonts w:ascii="Arial" w:eastAsia="Times New Roman" w:hAnsi="Arial" w:cs="Arial"/>
          <w:b/>
          <w:caps/>
          <w:sz w:val="24"/>
          <w:szCs w:val="24"/>
          <w:lang w:val="es-ES_tradnl" w:eastAsia="es-ES"/>
        </w:rPr>
        <w:t xml:space="preserve">EN PRIMER TRÁMITE CONSTITUCIONAL, </w:t>
      </w:r>
      <w:r w:rsidRPr="000F735D">
        <w:rPr>
          <w:rFonts w:ascii="Arial" w:eastAsia="Times New Roman" w:hAnsi="Arial" w:cs="Arial"/>
          <w:b/>
          <w:caps/>
          <w:sz w:val="24"/>
          <w:szCs w:val="24"/>
          <w:lang w:val="es-ES_tradnl" w:eastAsia="es-ES"/>
        </w:rPr>
        <w:t xml:space="preserve">QUE </w:t>
      </w:r>
      <w:r w:rsidRPr="000F735D">
        <w:rPr>
          <w:rFonts w:ascii="Arial" w:eastAsia="Times New Roman" w:hAnsi="Arial" w:cs="Arial"/>
          <w:b/>
          <w:caps/>
          <w:sz w:val="24"/>
          <w:szCs w:val="24"/>
          <w:lang w:eastAsia="es-ES"/>
        </w:rPr>
        <w:t>Sustituye el reajuste de las remuneraciones del sector público fijado en los incisos quinto y noveno del artículo 1 de la ley N° 21.526 para el personal que indica y modifica otros cuerpos legales</w:t>
      </w:r>
      <w:r>
        <w:rPr>
          <w:rFonts w:ascii="Arial" w:eastAsia="Times New Roman" w:hAnsi="Arial" w:cs="Arial"/>
          <w:b/>
          <w:bCs/>
          <w:caps/>
          <w:sz w:val="24"/>
          <w:szCs w:val="24"/>
          <w:lang w:val="es-ES_tradnl" w:eastAsia="es-ES"/>
        </w:rPr>
        <w:t xml:space="preserve"> </w:t>
      </w:r>
      <w:r w:rsidRPr="00890E6E">
        <w:rPr>
          <w:rFonts w:ascii="Arial" w:eastAsia="Times New Roman" w:hAnsi="Arial" w:cs="Arial"/>
          <w:b/>
          <w:sz w:val="24"/>
          <w:szCs w:val="24"/>
          <w:lang w:val="es-ES_tradnl" w:eastAsia="es-ES"/>
        </w:rPr>
        <w:t>(B</w:t>
      </w:r>
      <w:r>
        <w:rPr>
          <w:rFonts w:ascii="Arial" w:eastAsia="Times New Roman" w:hAnsi="Arial" w:cs="Arial"/>
          <w:b/>
          <w:sz w:val="24"/>
          <w:szCs w:val="24"/>
          <w:lang w:val="es-ES_tradnl" w:eastAsia="es-ES"/>
        </w:rPr>
        <w:t>OLETÍN</w:t>
      </w:r>
      <w:r w:rsidRPr="00890E6E">
        <w:rPr>
          <w:rFonts w:ascii="Arial" w:eastAsia="Times New Roman" w:hAnsi="Arial" w:cs="Arial"/>
          <w:b/>
          <w:sz w:val="24"/>
          <w:szCs w:val="24"/>
          <w:lang w:val="es-ES_tradnl" w:eastAsia="es-ES"/>
        </w:rPr>
        <w:t xml:space="preserve"> Nº 1</w:t>
      </w:r>
      <w:r w:rsidRPr="000F735D">
        <w:rPr>
          <w:rFonts w:ascii="Arial" w:eastAsia="Times New Roman" w:hAnsi="Arial" w:cs="Arial"/>
          <w:b/>
          <w:sz w:val="24"/>
          <w:szCs w:val="24"/>
          <w:lang w:val="es-ES_tradnl" w:eastAsia="es-ES"/>
        </w:rPr>
        <w:t>6</w:t>
      </w:r>
      <w:r w:rsidRPr="00890E6E">
        <w:rPr>
          <w:rFonts w:ascii="Arial" w:eastAsia="Times New Roman" w:hAnsi="Arial" w:cs="Arial"/>
          <w:b/>
          <w:sz w:val="24"/>
          <w:szCs w:val="24"/>
          <w:lang w:val="es-ES_tradnl" w:eastAsia="es-ES"/>
        </w:rPr>
        <w:t>.</w:t>
      </w:r>
      <w:r w:rsidRPr="000F735D">
        <w:rPr>
          <w:rFonts w:ascii="Arial" w:eastAsia="Times New Roman" w:hAnsi="Arial" w:cs="Arial"/>
          <w:b/>
          <w:sz w:val="24"/>
          <w:szCs w:val="24"/>
          <w:lang w:val="es-ES_tradnl" w:eastAsia="es-ES"/>
        </w:rPr>
        <w:t>133</w:t>
      </w:r>
      <w:r w:rsidRPr="00890E6E">
        <w:rPr>
          <w:rFonts w:ascii="Arial" w:eastAsia="Times New Roman" w:hAnsi="Arial" w:cs="Arial"/>
          <w:b/>
          <w:sz w:val="24"/>
          <w:szCs w:val="24"/>
          <w:lang w:val="es-ES_tradnl" w:eastAsia="es-ES"/>
        </w:rPr>
        <w:t>-05)</w:t>
      </w:r>
      <w:r>
        <w:rPr>
          <w:rFonts w:ascii="Arial" w:eastAsia="Times New Roman" w:hAnsi="Arial" w:cs="Arial"/>
          <w:b/>
          <w:sz w:val="24"/>
          <w:szCs w:val="24"/>
          <w:lang w:val="es-ES_tradnl" w:eastAsia="es-ES"/>
        </w:rPr>
        <w:t>.</w:t>
      </w:r>
    </w:p>
    <w:p w14:paraId="7FB56F5F" w14:textId="77777777" w:rsidR="00953837" w:rsidRPr="00B251C5" w:rsidRDefault="00953837" w:rsidP="00953837">
      <w:pPr>
        <w:widowControl w:val="0"/>
        <w:spacing w:before="120" w:after="120" w:line="240" w:lineRule="auto"/>
        <w:ind w:left="709" w:hanging="709"/>
        <w:jc w:val="both"/>
        <w:rPr>
          <w:rFonts w:ascii="Arial" w:eastAsia="Times New Roman" w:hAnsi="Arial" w:cs="Arial"/>
          <w:color w:val="000000"/>
          <w:sz w:val="24"/>
          <w:szCs w:val="24"/>
          <w:lang w:val="es-ES_tradnl" w:eastAsia="es-ES"/>
        </w:rPr>
      </w:pPr>
      <w:r w:rsidRPr="00B251C5">
        <w:rPr>
          <w:rFonts w:ascii="Arial" w:eastAsia="Times New Roman" w:hAnsi="Arial" w:cs="Arial"/>
          <w:color w:val="000000"/>
          <w:sz w:val="24"/>
          <w:szCs w:val="24"/>
          <w:lang w:val="es-ES_tradnl" w:eastAsia="es-ES"/>
        </w:rPr>
        <w:t>_________________________________________________________</w:t>
      </w:r>
    </w:p>
    <w:p w14:paraId="6E7E90C3" w14:textId="77777777" w:rsidR="00953837" w:rsidRPr="00B251C5" w:rsidRDefault="00953837" w:rsidP="00953837">
      <w:pPr>
        <w:widowControl w:val="0"/>
        <w:tabs>
          <w:tab w:val="center" w:pos="4136"/>
          <w:tab w:val="left" w:pos="6165"/>
        </w:tabs>
        <w:spacing w:after="0" w:line="240" w:lineRule="auto"/>
        <w:rPr>
          <w:rFonts w:ascii="Arial" w:eastAsia="Times New Roman" w:hAnsi="Arial" w:cs="Arial"/>
          <w:b/>
          <w:color w:val="000000"/>
          <w:sz w:val="24"/>
          <w:szCs w:val="24"/>
          <w:lang w:val="es-ES_tradnl" w:eastAsia="es-ES"/>
        </w:rPr>
      </w:pPr>
    </w:p>
    <w:p w14:paraId="08846F6C" w14:textId="77777777" w:rsidR="00953837" w:rsidRPr="00D42BA5" w:rsidRDefault="00953837" w:rsidP="00953837">
      <w:pPr>
        <w:numPr>
          <w:ilvl w:val="0"/>
          <w:numId w:val="1"/>
        </w:numPr>
        <w:spacing w:after="0" w:line="240" w:lineRule="auto"/>
        <w:ind w:hanging="426"/>
        <w:jc w:val="both"/>
        <w:rPr>
          <w:rFonts w:ascii="Arial" w:eastAsia="Times New Roman" w:hAnsi="Arial" w:cs="Arial"/>
          <w:sz w:val="24"/>
          <w:szCs w:val="24"/>
          <w:lang w:val="es-ES_tradnl" w:eastAsia="es-ES" w:bidi="es-ES"/>
        </w:rPr>
      </w:pPr>
      <w:r w:rsidRPr="00D42BA5">
        <w:rPr>
          <w:rFonts w:ascii="Arial" w:eastAsia="Times New Roman" w:hAnsi="Arial" w:cs="Arial"/>
          <w:b/>
          <w:sz w:val="24"/>
          <w:szCs w:val="24"/>
          <w:lang w:val="es-ES_tradnl" w:eastAsia="es-ES"/>
        </w:rPr>
        <w:t xml:space="preserve">OBJETIVO(S) DEL PROYECTO PROPUESTO POR LA COMISIÓN: </w:t>
      </w:r>
      <w:r w:rsidRPr="00D42BA5">
        <w:rPr>
          <w:rFonts w:ascii="Arial" w:eastAsia="Times New Roman" w:hAnsi="Arial" w:cs="Arial"/>
          <w:sz w:val="24"/>
          <w:szCs w:val="24"/>
          <w:lang w:val="es-ES_tradnl" w:eastAsia="es-ES"/>
        </w:rPr>
        <w:t>Sustituir el reajuste de $264.000 establecido por los incisos quinto y noveno del artículo 1 de la ley N° 21.526 por un reajuste gradual que, en diciembre de 2023, totalice un reajuste de 12% de las remuneraciones correspondientes al mes de noviembre de 2022.</w:t>
      </w:r>
    </w:p>
    <w:p w14:paraId="5BB328F9" w14:textId="77777777" w:rsidR="00953837" w:rsidRPr="00D42BA5" w:rsidRDefault="00953837" w:rsidP="00953837">
      <w:pPr>
        <w:spacing w:after="0" w:line="240" w:lineRule="auto"/>
        <w:jc w:val="both"/>
        <w:rPr>
          <w:rFonts w:ascii="Arial" w:eastAsia="Times New Roman" w:hAnsi="Arial" w:cs="Arial"/>
          <w:sz w:val="24"/>
          <w:szCs w:val="24"/>
          <w:lang w:val="es-ES_tradnl" w:eastAsia="es-ES" w:bidi="es-ES"/>
        </w:rPr>
      </w:pPr>
    </w:p>
    <w:p w14:paraId="0337AEC7" w14:textId="77777777" w:rsidR="00953837" w:rsidRPr="00D42BA5" w:rsidRDefault="00953837" w:rsidP="00953837">
      <w:pPr>
        <w:spacing w:after="0" w:line="240" w:lineRule="auto"/>
        <w:jc w:val="both"/>
        <w:rPr>
          <w:rFonts w:ascii="Arial" w:eastAsia="Times New Roman" w:hAnsi="Arial" w:cs="Arial"/>
          <w:sz w:val="24"/>
          <w:szCs w:val="24"/>
          <w:lang w:val="es-ES_tradnl" w:eastAsia="es-ES"/>
        </w:rPr>
      </w:pPr>
      <w:r w:rsidRPr="00D42BA5">
        <w:rPr>
          <w:rFonts w:ascii="Arial" w:eastAsia="Times New Roman" w:hAnsi="Arial" w:cs="Arial"/>
          <w:sz w:val="24"/>
          <w:szCs w:val="24"/>
          <w:lang w:val="es-ES" w:eastAsia="es-ES"/>
        </w:rPr>
        <w:t>Asimismo, efectuar el ajuste de grados de escalas de remuneraciones que se indican, de manera de mantener el orden jerárquico en ellas; reajustar con el 12% los grados B y C de la Escala única de Sueldos y modificar el gasto máximo anual de la asignación de supervisión para los cargos de jefaturas de tercer y cuarto nivel jerárquico del Servicio de Impuestos Internos.</w:t>
      </w:r>
    </w:p>
    <w:p w14:paraId="0A38C55D" w14:textId="77777777" w:rsidR="00953837" w:rsidRPr="00255654" w:rsidRDefault="00953837" w:rsidP="00953837">
      <w:pPr>
        <w:spacing w:after="0" w:line="240" w:lineRule="auto"/>
        <w:jc w:val="both"/>
        <w:rPr>
          <w:rFonts w:ascii="Arial" w:eastAsia="Times New Roman" w:hAnsi="Arial" w:cs="Arial"/>
          <w:sz w:val="24"/>
          <w:szCs w:val="24"/>
          <w:lang w:val="es-ES_tradnl" w:eastAsia="es-ES"/>
        </w:rPr>
      </w:pPr>
    </w:p>
    <w:p w14:paraId="3EF835B0" w14:textId="12348884" w:rsidR="00953837" w:rsidRPr="00255654" w:rsidRDefault="00953837" w:rsidP="00953837">
      <w:pPr>
        <w:numPr>
          <w:ilvl w:val="0"/>
          <w:numId w:val="1"/>
        </w:numPr>
        <w:spacing w:after="0" w:line="240" w:lineRule="auto"/>
        <w:ind w:hanging="426"/>
        <w:jc w:val="both"/>
        <w:rPr>
          <w:rFonts w:ascii="Arial" w:eastAsia="Times New Roman" w:hAnsi="Arial" w:cs="Arial"/>
          <w:sz w:val="24"/>
          <w:szCs w:val="24"/>
          <w:lang w:val="es-ES_tradnl" w:eastAsia="es-ES"/>
        </w:rPr>
      </w:pPr>
      <w:r w:rsidRPr="00255654">
        <w:rPr>
          <w:rFonts w:ascii="Arial" w:eastAsia="Times New Roman" w:hAnsi="Arial" w:cs="Arial"/>
          <w:b/>
          <w:sz w:val="24"/>
          <w:szCs w:val="24"/>
          <w:lang w:val="es-ES_tradnl" w:eastAsia="es-ES"/>
        </w:rPr>
        <w:t xml:space="preserve">ACUERDOS: </w:t>
      </w:r>
      <w:r w:rsidRPr="00255654">
        <w:rPr>
          <w:rFonts w:ascii="Arial" w:eastAsia="Times New Roman" w:hAnsi="Arial" w:cs="Arial"/>
          <w:sz w:val="24"/>
          <w:szCs w:val="24"/>
          <w:lang w:val="es-ES_tradnl" w:eastAsia="es-ES"/>
        </w:rPr>
        <w:t>aprobado en general</w:t>
      </w:r>
      <w:r w:rsidR="00EF7AFF" w:rsidRPr="00255654">
        <w:rPr>
          <w:rFonts w:ascii="Arial" w:eastAsia="Times New Roman" w:hAnsi="Arial" w:cs="Arial"/>
          <w:sz w:val="24"/>
          <w:szCs w:val="24"/>
          <w:lang w:val="es-ES_tradnl" w:eastAsia="es-ES"/>
        </w:rPr>
        <w:t xml:space="preserve"> y en particular</w:t>
      </w:r>
      <w:r w:rsidRPr="00255654">
        <w:rPr>
          <w:rFonts w:ascii="Arial" w:eastAsia="Times New Roman" w:hAnsi="Arial" w:cs="Arial"/>
          <w:sz w:val="24"/>
          <w:szCs w:val="24"/>
          <w:lang w:val="es-ES_tradnl" w:eastAsia="es-ES"/>
        </w:rPr>
        <w:t xml:space="preserve"> por unanimidad </w:t>
      </w:r>
      <w:r w:rsidR="00EF7AFF" w:rsidRPr="00255654">
        <w:rPr>
          <w:rFonts w:ascii="Arial" w:eastAsia="Times New Roman" w:hAnsi="Arial" w:cs="Arial"/>
          <w:sz w:val="24"/>
          <w:szCs w:val="24"/>
          <w:lang w:val="es-ES_tradnl" w:eastAsia="es-ES"/>
        </w:rPr>
        <w:t>4</w:t>
      </w:r>
      <w:r w:rsidRPr="00255654">
        <w:rPr>
          <w:rFonts w:ascii="Arial" w:eastAsia="Times New Roman" w:hAnsi="Arial" w:cs="Arial"/>
          <w:sz w:val="24"/>
          <w:szCs w:val="24"/>
          <w:lang w:val="es-ES_tradnl" w:eastAsia="es-ES"/>
        </w:rPr>
        <w:t>x0.</w:t>
      </w:r>
    </w:p>
    <w:p w14:paraId="5A7077D3" w14:textId="77777777" w:rsidR="00953837" w:rsidRPr="00255654" w:rsidRDefault="00953837" w:rsidP="00953837">
      <w:pPr>
        <w:spacing w:after="0" w:line="240" w:lineRule="auto"/>
        <w:ind w:hanging="426"/>
        <w:jc w:val="both"/>
        <w:rPr>
          <w:rFonts w:ascii="Arial" w:eastAsia="Times New Roman" w:hAnsi="Arial" w:cs="Arial"/>
          <w:sz w:val="24"/>
          <w:szCs w:val="24"/>
          <w:lang w:val="es-ES_tradnl" w:eastAsia="es-ES"/>
        </w:rPr>
      </w:pPr>
    </w:p>
    <w:p w14:paraId="27B1BA50" w14:textId="77777777" w:rsidR="00953837" w:rsidRPr="00255654" w:rsidRDefault="00953837" w:rsidP="00953837">
      <w:pPr>
        <w:numPr>
          <w:ilvl w:val="0"/>
          <w:numId w:val="1"/>
        </w:numPr>
        <w:spacing w:after="0" w:line="240" w:lineRule="auto"/>
        <w:ind w:hanging="426"/>
        <w:jc w:val="both"/>
        <w:rPr>
          <w:rFonts w:ascii="Arial" w:eastAsia="Times New Roman" w:hAnsi="Arial" w:cs="Arial"/>
          <w:sz w:val="24"/>
          <w:szCs w:val="24"/>
          <w:lang w:val="es-ES_tradnl" w:eastAsia="es-ES"/>
        </w:rPr>
      </w:pPr>
      <w:r w:rsidRPr="00D42BA5">
        <w:rPr>
          <w:rFonts w:ascii="Arial" w:eastAsia="Times New Roman" w:hAnsi="Arial" w:cs="Arial"/>
          <w:b/>
          <w:sz w:val="24"/>
          <w:szCs w:val="24"/>
          <w:lang w:val="es-ES_tradnl" w:eastAsia="es-ES"/>
        </w:rPr>
        <w:t>ESTRUCTURA DEL PROYECTO APROBADO POR L</w:t>
      </w:r>
      <w:r w:rsidRPr="00255654">
        <w:rPr>
          <w:rFonts w:ascii="Arial" w:eastAsia="Times New Roman" w:hAnsi="Arial" w:cs="Arial"/>
          <w:b/>
          <w:sz w:val="24"/>
          <w:szCs w:val="24"/>
          <w:lang w:val="es-ES_tradnl" w:eastAsia="es-ES"/>
        </w:rPr>
        <w:t>A COMISIÓN:</w:t>
      </w:r>
      <w:r w:rsidRPr="00255654">
        <w:rPr>
          <w:rFonts w:ascii="Arial" w:eastAsia="Times New Roman" w:hAnsi="Arial" w:cs="Arial"/>
          <w:bCs/>
          <w:sz w:val="24"/>
          <w:szCs w:val="24"/>
          <w:lang w:val="es-ES_tradnl" w:eastAsia="es-ES"/>
        </w:rPr>
        <w:t xml:space="preserve"> consta de seis artículos permanentes.</w:t>
      </w:r>
    </w:p>
    <w:p w14:paraId="68454EAD" w14:textId="77777777" w:rsidR="00953837" w:rsidRPr="00255654" w:rsidRDefault="00953837" w:rsidP="00953837">
      <w:pPr>
        <w:spacing w:after="0" w:line="240" w:lineRule="auto"/>
        <w:ind w:hanging="426"/>
        <w:jc w:val="both"/>
        <w:rPr>
          <w:rFonts w:ascii="Arial" w:eastAsia="Times New Roman" w:hAnsi="Arial" w:cs="Arial"/>
          <w:sz w:val="24"/>
          <w:szCs w:val="24"/>
          <w:lang w:val="es-ES_tradnl" w:eastAsia="es-ES"/>
        </w:rPr>
      </w:pPr>
    </w:p>
    <w:p w14:paraId="45E824DB" w14:textId="77777777" w:rsidR="00953837" w:rsidRPr="00D42BA5" w:rsidRDefault="00953837" w:rsidP="00953837">
      <w:pPr>
        <w:numPr>
          <w:ilvl w:val="0"/>
          <w:numId w:val="1"/>
        </w:numPr>
        <w:spacing w:after="0" w:line="240" w:lineRule="auto"/>
        <w:ind w:hanging="426"/>
        <w:jc w:val="both"/>
        <w:rPr>
          <w:rFonts w:ascii="Arial" w:eastAsia="Times New Roman" w:hAnsi="Arial" w:cs="Arial"/>
          <w:sz w:val="24"/>
          <w:szCs w:val="24"/>
          <w:lang w:val="es-ES_tradnl" w:eastAsia="es-ES"/>
        </w:rPr>
      </w:pPr>
      <w:r w:rsidRPr="00D42BA5">
        <w:rPr>
          <w:rFonts w:ascii="Arial" w:eastAsia="Times New Roman" w:hAnsi="Arial" w:cs="Arial"/>
          <w:b/>
          <w:sz w:val="24"/>
          <w:szCs w:val="24"/>
          <w:lang w:val="es-ES_tradnl" w:eastAsia="es-ES"/>
        </w:rPr>
        <w:t xml:space="preserve">NORMAS DE QUÓRUM </w:t>
      </w:r>
      <w:bookmarkStart w:id="40" w:name="_Hlk84402283"/>
      <w:r w:rsidRPr="00D42BA5">
        <w:rPr>
          <w:rFonts w:ascii="Arial" w:eastAsia="Times New Roman" w:hAnsi="Arial" w:cs="Arial"/>
          <w:b/>
          <w:sz w:val="24"/>
          <w:szCs w:val="24"/>
          <w:lang w:val="es-ES_tradnl" w:eastAsia="es-ES"/>
        </w:rPr>
        <w:t>ESPECIAL</w:t>
      </w:r>
      <w:bookmarkEnd w:id="40"/>
      <w:r w:rsidRPr="00D42BA5">
        <w:rPr>
          <w:rFonts w:ascii="Arial" w:eastAsia="Times New Roman" w:hAnsi="Arial" w:cs="Arial"/>
          <w:b/>
          <w:sz w:val="24"/>
          <w:szCs w:val="24"/>
          <w:lang w:val="es-ES_tradnl" w:eastAsia="es-ES"/>
        </w:rPr>
        <w:t>:</w:t>
      </w:r>
      <w:r w:rsidRPr="00D42BA5">
        <w:rPr>
          <w:rFonts w:ascii="Arial" w:eastAsia="Times New Roman" w:hAnsi="Arial" w:cs="Arial"/>
          <w:sz w:val="24"/>
          <w:szCs w:val="24"/>
          <w:lang w:val="es-ES_tradnl" w:eastAsia="es-ES"/>
        </w:rPr>
        <w:t xml:space="preserve"> No tiene</w:t>
      </w:r>
    </w:p>
    <w:p w14:paraId="75DAAF83" w14:textId="77777777" w:rsidR="00953837" w:rsidRPr="00D42BA5" w:rsidRDefault="00953837" w:rsidP="00953837">
      <w:pPr>
        <w:spacing w:after="0" w:line="240" w:lineRule="auto"/>
        <w:jc w:val="both"/>
        <w:rPr>
          <w:rFonts w:ascii="Arial" w:eastAsia="Times New Roman" w:hAnsi="Arial" w:cs="Arial"/>
          <w:sz w:val="24"/>
          <w:szCs w:val="24"/>
          <w:lang w:val="es-ES_tradnl" w:eastAsia="es-ES"/>
        </w:rPr>
      </w:pPr>
    </w:p>
    <w:p w14:paraId="618C1924" w14:textId="77777777" w:rsidR="00953837" w:rsidRPr="00D42BA5" w:rsidRDefault="00953837" w:rsidP="00953837">
      <w:pPr>
        <w:numPr>
          <w:ilvl w:val="0"/>
          <w:numId w:val="1"/>
        </w:numPr>
        <w:spacing w:after="0" w:line="240" w:lineRule="auto"/>
        <w:ind w:hanging="436"/>
        <w:jc w:val="both"/>
        <w:rPr>
          <w:rFonts w:ascii="Arial" w:eastAsia="Times New Roman" w:hAnsi="Arial" w:cs="Arial"/>
          <w:sz w:val="24"/>
          <w:szCs w:val="24"/>
          <w:lang w:val="es-ES_tradnl" w:eastAsia="es-ES"/>
        </w:rPr>
      </w:pPr>
      <w:r w:rsidRPr="00D42BA5">
        <w:rPr>
          <w:rFonts w:ascii="Arial" w:eastAsia="Times New Roman" w:hAnsi="Arial" w:cs="Arial"/>
          <w:b/>
          <w:sz w:val="24"/>
          <w:szCs w:val="24"/>
          <w:lang w:val="es-ES_tradnl" w:eastAsia="es-ES"/>
        </w:rPr>
        <w:t>URGENCIA:</w:t>
      </w:r>
      <w:r w:rsidRPr="00D42BA5">
        <w:rPr>
          <w:rFonts w:ascii="Arial" w:eastAsia="Times New Roman" w:hAnsi="Arial" w:cs="Arial"/>
          <w:sz w:val="24"/>
          <w:szCs w:val="24"/>
          <w:lang w:val="es-ES_tradnl" w:eastAsia="es-ES"/>
        </w:rPr>
        <w:t xml:space="preserve"> “discusión inmediata”.</w:t>
      </w:r>
    </w:p>
    <w:p w14:paraId="56AD714A" w14:textId="77777777" w:rsidR="00953837" w:rsidRPr="00D42BA5" w:rsidRDefault="00953837" w:rsidP="00953837">
      <w:pPr>
        <w:spacing w:after="0" w:line="240" w:lineRule="auto"/>
        <w:ind w:hanging="436"/>
        <w:jc w:val="both"/>
        <w:rPr>
          <w:rFonts w:ascii="Arial" w:eastAsia="Times New Roman" w:hAnsi="Arial" w:cs="Arial"/>
          <w:sz w:val="24"/>
          <w:szCs w:val="24"/>
          <w:lang w:val="es-ES_tradnl" w:eastAsia="es-ES"/>
        </w:rPr>
      </w:pPr>
    </w:p>
    <w:p w14:paraId="56DFFD59" w14:textId="77777777" w:rsidR="00953837" w:rsidRPr="00D42BA5" w:rsidRDefault="00953837" w:rsidP="00953837">
      <w:pPr>
        <w:numPr>
          <w:ilvl w:val="0"/>
          <w:numId w:val="1"/>
        </w:numPr>
        <w:spacing w:after="0" w:line="240" w:lineRule="auto"/>
        <w:ind w:hanging="436"/>
        <w:jc w:val="both"/>
        <w:rPr>
          <w:rFonts w:ascii="Arial" w:eastAsia="Times New Roman" w:hAnsi="Arial" w:cs="Arial"/>
          <w:sz w:val="24"/>
          <w:szCs w:val="24"/>
          <w:lang w:val="es-ES_tradnl" w:eastAsia="es-ES"/>
        </w:rPr>
      </w:pPr>
      <w:r w:rsidRPr="00D42BA5">
        <w:rPr>
          <w:rFonts w:ascii="Arial" w:eastAsia="Times New Roman" w:hAnsi="Arial" w:cs="Arial"/>
          <w:b/>
          <w:sz w:val="24"/>
          <w:szCs w:val="24"/>
          <w:lang w:val="es-ES_tradnl" w:eastAsia="es-ES"/>
        </w:rPr>
        <w:t>ORIGEN INICIATIVA:</w:t>
      </w:r>
      <w:r w:rsidRPr="00D42BA5">
        <w:rPr>
          <w:rFonts w:ascii="Arial" w:eastAsia="Times New Roman" w:hAnsi="Arial" w:cs="Arial"/>
          <w:sz w:val="24"/>
          <w:szCs w:val="24"/>
          <w:lang w:val="es-ES_tradnl" w:eastAsia="es-ES"/>
        </w:rPr>
        <w:t xml:space="preserve"> Senado. Mensaje de S.E. el Presidente de la República, señor Gabriel </w:t>
      </w:r>
      <w:proofErr w:type="spellStart"/>
      <w:r w:rsidRPr="00D42BA5">
        <w:rPr>
          <w:rFonts w:ascii="Arial" w:eastAsia="Times New Roman" w:hAnsi="Arial" w:cs="Arial"/>
          <w:sz w:val="24"/>
          <w:szCs w:val="24"/>
          <w:lang w:val="es-ES_tradnl" w:eastAsia="es-ES"/>
        </w:rPr>
        <w:t>Boric</w:t>
      </w:r>
      <w:proofErr w:type="spellEnd"/>
      <w:r w:rsidRPr="00D42BA5">
        <w:rPr>
          <w:rFonts w:ascii="Arial" w:eastAsia="Times New Roman" w:hAnsi="Arial" w:cs="Arial"/>
          <w:sz w:val="24"/>
          <w:szCs w:val="24"/>
          <w:lang w:val="es-ES_tradnl" w:eastAsia="es-ES"/>
        </w:rPr>
        <w:t xml:space="preserve"> Font.</w:t>
      </w:r>
    </w:p>
    <w:p w14:paraId="6A071486" w14:textId="77777777" w:rsidR="00953837" w:rsidRPr="00D42BA5" w:rsidRDefault="00953837" w:rsidP="00953837">
      <w:pPr>
        <w:spacing w:after="0" w:line="240" w:lineRule="auto"/>
        <w:ind w:hanging="436"/>
        <w:jc w:val="both"/>
        <w:rPr>
          <w:rFonts w:ascii="Arial" w:eastAsia="Times New Roman" w:hAnsi="Arial" w:cs="Arial"/>
          <w:sz w:val="24"/>
          <w:szCs w:val="24"/>
          <w:lang w:val="es-ES_tradnl" w:eastAsia="es-ES"/>
        </w:rPr>
      </w:pPr>
    </w:p>
    <w:p w14:paraId="2CAB46AD" w14:textId="77777777" w:rsidR="00953837" w:rsidRPr="00D42BA5" w:rsidRDefault="00953837" w:rsidP="00953837">
      <w:pPr>
        <w:numPr>
          <w:ilvl w:val="0"/>
          <w:numId w:val="1"/>
        </w:numPr>
        <w:spacing w:after="0" w:line="240" w:lineRule="auto"/>
        <w:ind w:hanging="436"/>
        <w:jc w:val="both"/>
        <w:rPr>
          <w:rFonts w:ascii="Arial" w:eastAsia="Times New Roman" w:hAnsi="Arial" w:cs="Arial"/>
          <w:sz w:val="24"/>
          <w:szCs w:val="24"/>
          <w:lang w:val="es-ES_tradnl" w:eastAsia="es-ES"/>
        </w:rPr>
      </w:pPr>
      <w:r w:rsidRPr="00D42BA5">
        <w:rPr>
          <w:rFonts w:ascii="Arial" w:eastAsia="Times New Roman" w:hAnsi="Arial" w:cs="Arial"/>
          <w:b/>
          <w:sz w:val="24"/>
          <w:szCs w:val="24"/>
          <w:lang w:val="es-ES_tradnl" w:eastAsia="es-ES"/>
        </w:rPr>
        <w:t>TRÁMITE CONSTITUCIONAL:</w:t>
      </w:r>
      <w:r w:rsidRPr="00D42BA5">
        <w:rPr>
          <w:rFonts w:ascii="Arial" w:eastAsia="Times New Roman" w:hAnsi="Arial" w:cs="Arial"/>
          <w:sz w:val="24"/>
          <w:szCs w:val="24"/>
          <w:lang w:val="es-ES_tradnl" w:eastAsia="es-ES"/>
        </w:rPr>
        <w:t xml:space="preserve"> primero.</w:t>
      </w:r>
    </w:p>
    <w:p w14:paraId="41C32733" w14:textId="77777777" w:rsidR="00953837" w:rsidRPr="00D42BA5" w:rsidRDefault="00953837" w:rsidP="00953837">
      <w:pPr>
        <w:spacing w:after="0" w:line="240" w:lineRule="auto"/>
        <w:jc w:val="both"/>
        <w:rPr>
          <w:rFonts w:ascii="Arial" w:eastAsia="Times New Roman" w:hAnsi="Arial" w:cs="Arial"/>
          <w:sz w:val="24"/>
          <w:szCs w:val="24"/>
          <w:lang w:val="es-ES_tradnl" w:eastAsia="es-ES"/>
        </w:rPr>
      </w:pPr>
    </w:p>
    <w:p w14:paraId="76C3ACE3" w14:textId="77777777" w:rsidR="00953837" w:rsidRPr="00D42BA5" w:rsidRDefault="00953837" w:rsidP="00953837">
      <w:pPr>
        <w:numPr>
          <w:ilvl w:val="0"/>
          <w:numId w:val="1"/>
        </w:numPr>
        <w:spacing w:after="0" w:line="240" w:lineRule="auto"/>
        <w:ind w:hanging="436"/>
        <w:jc w:val="both"/>
        <w:rPr>
          <w:rFonts w:ascii="Arial" w:eastAsia="Times New Roman" w:hAnsi="Arial" w:cs="Arial"/>
          <w:sz w:val="24"/>
          <w:szCs w:val="24"/>
          <w:lang w:val="es-ES_tradnl" w:eastAsia="es-ES"/>
        </w:rPr>
      </w:pPr>
      <w:r w:rsidRPr="00D42BA5">
        <w:rPr>
          <w:rFonts w:ascii="Arial" w:eastAsia="Times New Roman" w:hAnsi="Arial" w:cs="Arial"/>
          <w:sz w:val="24"/>
          <w:szCs w:val="24"/>
          <w:lang w:val="es-ES_tradnl" w:eastAsia="es-ES"/>
        </w:rPr>
        <w:t xml:space="preserve"> </w:t>
      </w:r>
      <w:r w:rsidRPr="00D42BA5">
        <w:rPr>
          <w:rFonts w:ascii="Arial" w:eastAsia="Times New Roman" w:hAnsi="Arial" w:cs="Arial"/>
          <w:b/>
          <w:sz w:val="24"/>
          <w:szCs w:val="24"/>
          <w:lang w:val="es-ES_tradnl" w:eastAsia="es-ES"/>
        </w:rPr>
        <w:t>INICIO TRAMITACIÓN EN EL SENADO:</w:t>
      </w:r>
      <w:r w:rsidRPr="00D42BA5">
        <w:rPr>
          <w:rFonts w:ascii="Arial" w:eastAsia="Times New Roman" w:hAnsi="Arial" w:cs="Arial"/>
          <w:sz w:val="24"/>
          <w:szCs w:val="24"/>
          <w:lang w:val="es-ES_tradnl" w:eastAsia="es-ES"/>
        </w:rPr>
        <w:t xml:space="preserve"> 1 de agosto de 2023.</w:t>
      </w:r>
    </w:p>
    <w:p w14:paraId="4BCC66BE" w14:textId="77777777" w:rsidR="00953837" w:rsidRPr="00D42BA5" w:rsidRDefault="00953837" w:rsidP="00953837">
      <w:pPr>
        <w:tabs>
          <w:tab w:val="num" w:pos="284"/>
        </w:tabs>
        <w:spacing w:after="0" w:line="240" w:lineRule="auto"/>
        <w:jc w:val="both"/>
        <w:rPr>
          <w:rFonts w:ascii="Arial" w:eastAsia="Times New Roman" w:hAnsi="Arial" w:cs="Arial"/>
          <w:sz w:val="24"/>
          <w:szCs w:val="24"/>
          <w:lang w:val="es-ES_tradnl" w:eastAsia="es-ES"/>
        </w:rPr>
      </w:pPr>
    </w:p>
    <w:p w14:paraId="7B8E5E9C" w14:textId="77777777" w:rsidR="00953837" w:rsidRPr="00D42BA5" w:rsidRDefault="00953837" w:rsidP="00953837">
      <w:pPr>
        <w:numPr>
          <w:ilvl w:val="0"/>
          <w:numId w:val="2"/>
        </w:numPr>
        <w:tabs>
          <w:tab w:val="clear" w:pos="720"/>
        </w:tabs>
        <w:spacing w:after="0" w:line="240" w:lineRule="auto"/>
        <w:ind w:left="0" w:hanging="436"/>
        <w:jc w:val="both"/>
        <w:rPr>
          <w:rFonts w:ascii="Arial" w:eastAsia="Times New Roman" w:hAnsi="Arial" w:cs="Arial"/>
          <w:sz w:val="24"/>
          <w:szCs w:val="24"/>
          <w:lang w:val="es-ES" w:eastAsia="es-ES"/>
        </w:rPr>
      </w:pPr>
      <w:r w:rsidRPr="00D42BA5">
        <w:rPr>
          <w:rFonts w:ascii="Arial" w:eastAsia="Times New Roman" w:hAnsi="Arial" w:cs="Arial"/>
          <w:b/>
          <w:sz w:val="24"/>
          <w:szCs w:val="24"/>
          <w:lang w:val="es-ES_tradnl" w:eastAsia="es-ES"/>
        </w:rPr>
        <w:t>TRÁMITE REGLAMENTARIO:</w:t>
      </w:r>
      <w:r w:rsidRPr="00D42BA5">
        <w:rPr>
          <w:rFonts w:ascii="Arial" w:eastAsia="Times New Roman" w:hAnsi="Arial" w:cs="Arial"/>
          <w:sz w:val="24"/>
          <w:szCs w:val="24"/>
          <w:lang w:val="es-ES_tradnl" w:eastAsia="es-ES"/>
        </w:rPr>
        <w:t xml:space="preserve"> informe de la Comisión de Hacienda.</w:t>
      </w:r>
    </w:p>
    <w:p w14:paraId="1FD093D7" w14:textId="77777777" w:rsidR="00953837" w:rsidRPr="00D42BA5" w:rsidRDefault="00953837" w:rsidP="00953837">
      <w:pPr>
        <w:spacing w:after="0" w:line="240" w:lineRule="auto"/>
        <w:ind w:left="720"/>
        <w:contextualSpacing/>
        <w:jc w:val="both"/>
        <w:rPr>
          <w:rFonts w:ascii="Arial" w:eastAsia="Times New Roman" w:hAnsi="Arial" w:cs="Arial"/>
          <w:b/>
          <w:sz w:val="24"/>
          <w:szCs w:val="24"/>
          <w:lang w:val="es-ES_tradnl" w:eastAsia="es-ES"/>
        </w:rPr>
      </w:pPr>
    </w:p>
    <w:p w14:paraId="1FC45AAD" w14:textId="77777777" w:rsidR="00953837" w:rsidRPr="00D42BA5" w:rsidRDefault="00953837" w:rsidP="00EF7AFF">
      <w:pPr>
        <w:numPr>
          <w:ilvl w:val="0"/>
          <w:numId w:val="2"/>
        </w:numPr>
        <w:tabs>
          <w:tab w:val="clear" w:pos="720"/>
        </w:tabs>
        <w:spacing w:after="0" w:line="240" w:lineRule="auto"/>
        <w:ind w:left="0" w:hanging="436"/>
        <w:jc w:val="both"/>
        <w:rPr>
          <w:rFonts w:ascii="Arial" w:eastAsia="Times New Roman" w:hAnsi="Arial" w:cs="Arial"/>
          <w:sz w:val="24"/>
          <w:szCs w:val="24"/>
          <w:lang w:val="es-ES" w:eastAsia="es-ES"/>
        </w:rPr>
      </w:pPr>
      <w:r w:rsidRPr="00D42BA5">
        <w:rPr>
          <w:rFonts w:ascii="Arial" w:eastAsia="Times New Roman" w:hAnsi="Arial" w:cs="Arial"/>
          <w:b/>
          <w:sz w:val="24"/>
          <w:szCs w:val="24"/>
          <w:lang w:val="es-ES_tradnl" w:eastAsia="es-ES"/>
        </w:rPr>
        <w:t xml:space="preserve">LEYES QUE SE MODIFICAN O QUE SE RELACIONAN CON LA MATERIA: </w:t>
      </w:r>
    </w:p>
    <w:p w14:paraId="4AD761D5" w14:textId="77777777" w:rsidR="00953837" w:rsidRPr="00D42BA5" w:rsidRDefault="00953837" w:rsidP="00953837">
      <w:pPr>
        <w:spacing w:after="0" w:line="240" w:lineRule="auto"/>
        <w:contextualSpacing/>
        <w:jc w:val="both"/>
        <w:rPr>
          <w:rFonts w:ascii="Arial" w:eastAsia="Times New Roman" w:hAnsi="Arial" w:cs="Arial"/>
          <w:sz w:val="24"/>
          <w:szCs w:val="24"/>
          <w:lang w:val="es-ES" w:eastAsia="es-ES"/>
        </w:rPr>
      </w:pPr>
    </w:p>
    <w:p w14:paraId="43D1110E" w14:textId="77777777" w:rsidR="00953837" w:rsidRPr="00D42BA5" w:rsidRDefault="00953837" w:rsidP="00953837">
      <w:pPr>
        <w:spacing w:after="0" w:line="240" w:lineRule="auto"/>
        <w:contextualSpacing/>
        <w:jc w:val="both"/>
        <w:rPr>
          <w:rFonts w:ascii="Arial" w:eastAsia="Times New Roman" w:hAnsi="Arial" w:cs="Arial"/>
          <w:sz w:val="24"/>
          <w:szCs w:val="24"/>
          <w:lang w:val="es-ES" w:eastAsia="es-ES"/>
        </w:rPr>
      </w:pPr>
      <w:r w:rsidRPr="00D42BA5">
        <w:rPr>
          <w:rFonts w:ascii="Arial" w:eastAsia="Times New Roman" w:hAnsi="Arial" w:cs="Arial"/>
          <w:sz w:val="24"/>
          <w:szCs w:val="24"/>
          <w:lang w:val="es-ES" w:eastAsia="es-ES"/>
        </w:rPr>
        <w:t>- Decreto ley N° 249, de 1974, que fija escala única de sueldos para el personal que señala.</w:t>
      </w:r>
    </w:p>
    <w:p w14:paraId="46881669" w14:textId="77777777" w:rsidR="00953837" w:rsidRPr="00D42BA5" w:rsidRDefault="00953837" w:rsidP="00953837">
      <w:pPr>
        <w:spacing w:after="0" w:line="240" w:lineRule="auto"/>
        <w:contextualSpacing/>
        <w:jc w:val="both"/>
        <w:rPr>
          <w:rFonts w:ascii="Arial" w:eastAsia="Times New Roman" w:hAnsi="Arial" w:cs="Arial"/>
          <w:sz w:val="24"/>
          <w:szCs w:val="24"/>
          <w:lang w:val="es-ES" w:eastAsia="es-ES"/>
        </w:rPr>
      </w:pPr>
    </w:p>
    <w:p w14:paraId="6DD08931" w14:textId="77777777" w:rsidR="00953837" w:rsidRPr="00D42BA5" w:rsidRDefault="00953837" w:rsidP="00953837">
      <w:pPr>
        <w:spacing w:after="0" w:line="240" w:lineRule="auto"/>
        <w:contextualSpacing/>
        <w:jc w:val="both"/>
        <w:rPr>
          <w:rFonts w:ascii="Arial" w:eastAsia="Times New Roman" w:hAnsi="Arial" w:cs="Arial"/>
          <w:sz w:val="24"/>
          <w:szCs w:val="24"/>
          <w:lang w:val="es-ES" w:eastAsia="es-ES"/>
        </w:rPr>
      </w:pPr>
      <w:r w:rsidRPr="00D42BA5">
        <w:rPr>
          <w:rFonts w:ascii="Arial" w:eastAsia="Times New Roman" w:hAnsi="Arial" w:cs="Arial"/>
          <w:sz w:val="24"/>
          <w:szCs w:val="24"/>
          <w:lang w:val="es-ES" w:eastAsia="es-ES"/>
        </w:rPr>
        <w:lastRenderedPageBreak/>
        <w:t>- Decreto ley N° 1.263, de 1975, decreto ley orgánico de administración financiera del Estado.</w:t>
      </w:r>
    </w:p>
    <w:p w14:paraId="742C0ED7" w14:textId="77777777" w:rsidR="00953837" w:rsidRPr="00D42BA5" w:rsidRDefault="00953837" w:rsidP="00953837">
      <w:pPr>
        <w:spacing w:after="0" w:line="240" w:lineRule="auto"/>
        <w:contextualSpacing/>
        <w:jc w:val="both"/>
        <w:rPr>
          <w:rFonts w:ascii="Arial" w:eastAsia="Times New Roman" w:hAnsi="Arial" w:cs="Arial"/>
          <w:sz w:val="24"/>
          <w:szCs w:val="24"/>
          <w:lang w:val="es-ES" w:eastAsia="es-ES"/>
        </w:rPr>
      </w:pPr>
    </w:p>
    <w:p w14:paraId="594239A0" w14:textId="77777777" w:rsidR="00953837" w:rsidRPr="00D42BA5" w:rsidRDefault="00953837" w:rsidP="00953837">
      <w:pPr>
        <w:spacing w:after="0" w:line="240" w:lineRule="auto"/>
        <w:contextualSpacing/>
        <w:jc w:val="both"/>
        <w:rPr>
          <w:rFonts w:ascii="Arial" w:eastAsia="Times New Roman" w:hAnsi="Arial" w:cs="Arial"/>
          <w:sz w:val="24"/>
          <w:szCs w:val="24"/>
          <w:lang w:val="es-ES" w:eastAsia="es-ES"/>
        </w:rPr>
      </w:pPr>
      <w:r w:rsidRPr="00D42BA5">
        <w:rPr>
          <w:rFonts w:ascii="Arial" w:eastAsia="Times New Roman" w:hAnsi="Arial" w:cs="Arial"/>
          <w:sz w:val="24"/>
          <w:szCs w:val="24"/>
          <w:lang w:val="es-ES" w:eastAsia="es-ES"/>
        </w:rPr>
        <w:t>- Decreto ley N° 3.058, de 1981, que modifica sistema de remuneraciones del Poder Judicial.</w:t>
      </w:r>
    </w:p>
    <w:p w14:paraId="5CA9A223" w14:textId="77777777" w:rsidR="00953837" w:rsidRPr="00D42BA5" w:rsidRDefault="00953837" w:rsidP="00953837">
      <w:pPr>
        <w:spacing w:after="0" w:line="240" w:lineRule="auto"/>
        <w:contextualSpacing/>
        <w:jc w:val="both"/>
        <w:rPr>
          <w:rFonts w:ascii="Arial" w:eastAsia="Times New Roman" w:hAnsi="Arial" w:cs="Arial"/>
          <w:sz w:val="24"/>
          <w:szCs w:val="24"/>
          <w:lang w:val="es-ES" w:eastAsia="es-ES"/>
        </w:rPr>
      </w:pPr>
    </w:p>
    <w:p w14:paraId="72BE11F2" w14:textId="77777777" w:rsidR="00953837" w:rsidRPr="00D42BA5" w:rsidRDefault="00953837" w:rsidP="00953837">
      <w:pPr>
        <w:spacing w:after="0" w:line="240" w:lineRule="auto"/>
        <w:jc w:val="both"/>
        <w:rPr>
          <w:rFonts w:ascii="Arial" w:eastAsia="Times New Roman" w:hAnsi="Arial" w:cs="Arial"/>
          <w:sz w:val="24"/>
          <w:szCs w:val="24"/>
          <w:lang w:val="es-ES" w:eastAsia="es-ES"/>
        </w:rPr>
      </w:pPr>
      <w:r w:rsidRPr="00D42BA5">
        <w:rPr>
          <w:rFonts w:ascii="Arial" w:eastAsia="Times New Roman" w:hAnsi="Arial" w:cs="Arial"/>
          <w:sz w:val="24"/>
          <w:szCs w:val="24"/>
          <w:lang w:val="es-ES" w:eastAsia="es-ES"/>
        </w:rPr>
        <w:t>- Ley N° 15.076, que fija el texto refundido del estatuto para los médico-cirujanos, farmacéuticos o químico-farmacéuticos, bioquímicos y cirujanos dentistas.</w:t>
      </w:r>
    </w:p>
    <w:p w14:paraId="00C36D13" w14:textId="77777777" w:rsidR="00953837" w:rsidRPr="00D42BA5" w:rsidRDefault="00953837" w:rsidP="00953837">
      <w:pPr>
        <w:spacing w:after="0" w:line="240" w:lineRule="auto"/>
        <w:jc w:val="both"/>
        <w:rPr>
          <w:rFonts w:ascii="Arial" w:eastAsia="Times New Roman" w:hAnsi="Arial" w:cs="Arial"/>
          <w:sz w:val="24"/>
          <w:szCs w:val="24"/>
          <w:lang w:val="es-ES" w:eastAsia="es-ES"/>
        </w:rPr>
      </w:pPr>
    </w:p>
    <w:p w14:paraId="643C24A0" w14:textId="77777777" w:rsidR="00953837" w:rsidRPr="00D42BA5" w:rsidRDefault="00953837" w:rsidP="00953837">
      <w:pPr>
        <w:spacing w:after="0" w:line="240" w:lineRule="auto"/>
        <w:jc w:val="both"/>
        <w:rPr>
          <w:rFonts w:ascii="Arial" w:eastAsia="Times New Roman" w:hAnsi="Arial" w:cs="Arial"/>
          <w:sz w:val="24"/>
          <w:szCs w:val="24"/>
          <w:lang w:val="es-ES" w:eastAsia="es-ES"/>
        </w:rPr>
      </w:pPr>
      <w:r w:rsidRPr="00D42BA5">
        <w:rPr>
          <w:rFonts w:ascii="Arial" w:eastAsia="Times New Roman" w:hAnsi="Arial" w:cs="Arial"/>
          <w:sz w:val="24"/>
          <w:szCs w:val="24"/>
          <w:lang w:val="es-ES" w:eastAsia="es-ES"/>
        </w:rPr>
        <w:t>- Ley N° 19.297, que introduce modificaciones a la ley N° 18.918, Orgánica Constitucional del Congreso Nacional.</w:t>
      </w:r>
    </w:p>
    <w:p w14:paraId="72560D34" w14:textId="77777777" w:rsidR="00953837" w:rsidRPr="00D42BA5" w:rsidRDefault="00953837" w:rsidP="00953837">
      <w:pPr>
        <w:spacing w:after="0" w:line="240" w:lineRule="auto"/>
        <w:jc w:val="both"/>
        <w:rPr>
          <w:rFonts w:ascii="Arial" w:eastAsia="Times New Roman" w:hAnsi="Arial" w:cs="Arial"/>
          <w:sz w:val="24"/>
          <w:szCs w:val="24"/>
          <w:lang w:val="es-ES" w:eastAsia="es-ES"/>
        </w:rPr>
      </w:pPr>
    </w:p>
    <w:p w14:paraId="6A456B97" w14:textId="77777777" w:rsidR="00953837" w:rsidRPr="00D42BA5" w:rsidRDefault="00953837" w:rsidP="00953837">
      <w:pPr>
        <w:spacing w:after="0" w:line="240" w:lineRule="auto"/>
        <w:jc w:val="both"/>
        <w:rPr>
          <w:rFonts w:ascii="Arial" w:eastAsia="Times New Roman" w:hAnsi="Arial" w:cs="Arial"/>
          <w:sz w:val="24"/>
          <w:szCs w:val="24"/>
          <w:lang w:val="es-ES_tradnl" w:eastAsia="es-ES"/>
        </w:rPr>
      </w:pPr>
      <w:r w:rsidRPr="00D42BA5">
        <w:rPr>
          <w:rFonts w:ascii="Arial" w:eastAsia="Times New Roman" w:hAnsi="Arial" w:cs="Arial"/>
          <w:sz w:val="24"/>
          <w:szCs w:val="24"/>
          <w:lang w:val="es-ES" w:eastAsia="es-ES"/>
        </w:rPr>
        <w:t>-</w:t>
      </w:r>
      <w:r w:rsidRPr="00D42BA5">
        <w:rPr>
          <w:rFonts w:ascii="Arial" w:eastAsia="Times New Roman" w:hAnsi="Arial" w:cs="Arial"/>
          <w:sz w:val="24"/>
          <w:szCs w:val="24"/>
          <w:lang w:val="es-ES_tradnl" w:eastAsia="es-ES"/>
        </w:rPr>
        <w:t xml:space="preserve"> Ley N° 19.378, que establece estatuto de atención primaria de salud municipal.</w:t>
      </w:r>
    </w:p>
    <w:p w14:paraId="043D68AF" w14:textId="77777777" w:rsidR="00953837" w:rsidRPr="00D42BA5" w:rsidRDefault="00953837" w:rsidP="00953837">
      <w:pPr>
        <w:spacing w:after="0" w:line="240" w:lineRule="auto"/>
        <w:jc w:val="both"/>
        <w:rPr>
          <w:rFonts w:ascii="Arial" w:eastAsia="Times New Roman" w:hAnsi="Arial" w:cs="Arial"/>
          <w:sz w:val="24"/>
          <w:szCs w:val="24"/>
          <w:lang w:val="es-ES_tradnl" w:eastAsia="es-ES"/>
        </w:rPr>
      </w:pPr>
    </w:p>
    <w:p w14:paraId="42E5B979" w14:textId="77777777" w:rsidR="00953837" w:rsidRPr="00D42BA5" w:rsidRDefault="00953837" w:rsidP="00953837">
      <w:pPr>
        <w:spacing w:after="0" w:line="240" w:lineRule="auto"/>
        <w:jc w:val="both"/>
        <w:rPr>
          <w:rFonts w:ascii="Arial" w:eastAsia="Times New Roman" w:hAnsi="Arial" w:cs="Arial"/>
          <w:sz w:val="24"/>
          <w:szCs w:val="24"/>
          <w:lang w:val="es-ES_tradnl" w:eastAsia="es-ES"/>
        </w:rPr>
      </w:pPr>
      <w:r w:rsidRPr="00D42BA5">
        <w:rPr>
          <w:rFonts w:ascii="Arial" w:eastAsia="Times New Roman" w:hAnsi="Arial" w:cs="Arial"/>
          <w:sz w:val="24"/>
          <w:szCs w:val="24"/>
          <w:lang w:val="es-ES_tradnl" w:eastAsia="es-ES"/>
        </w:rPr>
        <w:t>- Ley N° 19.646, que concede beneficios económicos al personal del servicio; de Impuestos Internos, del Consejo de Defensa del; Estado, de la Dirección de Presupuestos y de las Fuerzas; Armadas, y Dispone otras normas sobre racionalización; del sector Hacienda.</w:t>
      </w:r>
    </w:p>
    <w:p w14:paraId="02091DC5" w14:textId="77777777" w:rsidR="00953837" w:rsidRPr="00D42BA5" w:rsidRDefault="00953837" w:rsidP="00953837">
      <w:pPr>
        <w:spacing w:after="0" w:line="240" w:lineRule="auto"/>
        <w:jc w:val="both"/>
        <w:rPr>
          <w:rFonts w:ascii="Arial" w:eastAsia="Times New Roman" w:hAnsi="Arial" w:cs="Arial"/>
          <w:sz w:val="24"/>
          <w:szCs w:val="24"/>
          <w:lang w:val="es-ES_tradnl" w:eastAsia="es-ES"/>
        </w:rPr>
      </w:pPr>
    </w:p>
    <w:p w14:paraId="32C7B4A2" w14:textId="77777777" w:rsidR="00953837" w:rsidRPr="00D42BA5" w:rsidRDefault="00953837" w:rsidP="00953837">
      <w:pPr>
        <w:spacing w:after="0" w:line="240" w:lineRule="auto"/>
        <w:jc w:val="both"/>
        <w:rPr>
          <w:rFonts w:ascii="Arial" w:eastAsia="Times New Roman" w:hAnsi="Arial" w:cs="Arial"/>
          <w:sz w:val="24"/>
          <w:szCs w:val="24"/>
          <w:lang w:val="es-ES_tradnl" w:eastAsia="es-ES"/>
        </w:rPr>
      </w:pPr>
      <w:r w:rsidRPr="00D42BA5">
        <w:rPr>
          <w:rFonts w:ascii="Arial" w:eastAsia="Times New Roman" w:hAnsi="Arial" w:cs="Arial"/>
          <w:sz w:val="24"/>
          <w:szCs w:val="24"/>
          <w:lang w:val="es-ES_tradnl" w:eastAsia="es-ES"/>
        </w:rPr>
        <w:t>- Ley N° 19.664, que establece normas especiales para profesionales funcionarios que indica de los servicios de salud y modifica la ley N° 15.076.</w:t>
      </w:r>
    </w:p>
    <w:p w14:paraId="326968D2" w14:textId="77777777" w:rsidR="00953837" w:rsidRPr="00D42BA5" w:rsidRDefault="00953837" w:rsidP="00953837">
      <w:pPr>
        <w:spacing w:after="0" w:line="240" w:lineRule="auto"/>
        <w:jc w:val="both"/>
        <w:rPr>
          <w:rFonts w:ascii="Arial" w:eastAsia="Times New Roman" w:hAnsi="Arial" w:cs="Arial"/>
          <w:sz w:val="24"/>
          <w:szCs w:val="24"/>
          <w:lang w:val="es-ES_tradnl" w:eastAsia="es-ES"/>
        </w:rPr>
      </w:pPr>
    </w:p>
    <w:p w14:paraId="10E71317" w14:textId="77777777" w:rsidR="00953837" w:rsidRPr="00D42BA5" w:rsidRDefault="00953837" w:rsidP="00953837">
      <w:pPr>
        <w:spacing w:after="0" w:line="240" w:lineRule="auto"/>
        <w:jc w:val="both"/>
        <w:rPr>
          <w:rFonts w:ascii="Arial" w:eastAsia="Times New Roman" w:hAnsi="Arial" w:cs="Arial"/>
          <w:sz w:val="24"/>
          <w:szCs w:val="24"/>
          <w:lang w:val="es-ES_tradnl" w:eastAsia="es-ES"/>
        </w:rPr>
      </w:pPr>
      <w:r w:rsidRPr="00D42BA5">
        <w:rPr>
          <w:rFonts w:ascii="Arial" w:eastAsia="Times New Roman" w:hAnsi="Arial" w:cs="Arial"/>
          <w:sz w:val="24"/>
          <w:szCs w:val="24"/>
          <w:lang w:val="es-ES_tradnl" w:eastAsia="es-ES"/>
        </w:rPr>
        <w:t>- Ley N° 21.526, que otorga reajuste de remuneraciones a las y los trabajadores del sector público, concede aguinaldos que señala, concede otros beneficios que indica, y modifica diversos cuerpos legales.</w:t>
      </w:r>
    </w:p>
    <w:p w14:paraId="0BD401D2" w14:textId="77777777" w:rsidR="00953837" w:rsidRPr="00D42BA5" w:rsidRDefault="00953837" w:rsidP="00953837">
      <w:pPr>
        <w:spacing w:after="0" w:line="240" w:lineRule="auto"/>
        <w:jc w:val="both"/>
        <w:rPr>
          <w:rFonts w:ascii="Arial" w:eastAsia="Times New Roman" w:hAnsi="Arial" w:cs="Arial"/>
          <w:sz w:val="24"/>
          <w:szCs w:val="24"/>
          <w:lang w:val="es-ES_tradnl" w:eastAsia="es-ES"/>
        </w:rPr>
      </w:pPr>
    </w:p>
    <w:p w14:paraId="5F568C0F" w14:textId="02335F49" w:rsidR="00953837" w:rsidRPr="00255654" w:rsidRDefault="00953837" w:rsidP="00953837">
      <w:pPr>
        <w:spacing w:after="0" w:line="240" w:lineRule="auto"/>
        <w:jc w:val="right"/>
        <w:rPr>
          <w:rFonts w:ascii="Arial" w:eastAsia="Times New Roman" w:hAnsi="Arial" w:cs="Arial"/>
          <w:sz w:val="24"/>
          <w:szCs w:val="24"/>
          <w:lang w:val="es-ES_tradnl" w:eastAsia="es-ES"/>
        </w:rPr>
      </w:pPr>
      <w:r w:rsidRPr="00B251C5">
        <w:rPr>
          <w:rFonts w:ascii="Arial" w:eastAsia="Times New Roman" w:hAnsi="Arial" w:cs="Arial"/>
          <w:sz w:val="24"/>
          <w:szCs w:val="24"/>
          <w:lang w:val="es-ES_tradnl" w:eastAsia="es-ES"/>
        </w:rPr>
        <w:tab/>
        <w:t xml:space="preserve">       Valparaíso,</w:t>
      </w:r>
      <w:bookmarkStart w:id="41" w:name="_Hlk79574143"/>
      <w:r w:rsidRPr="00B251C5">
        <w:rPr>
          <w:rFonts w:ascii="Arial" w:eastAsia="Times New Roman" w:hAnsi="Arial" w:cs="Arial"/>
          <w:sz w:val="24"/>
          <w:szCs w:val="24"/>
          <w:lang w:val="es-ES_tradnl" w:eastAsia="es-ES"/>
        </w:rPr>
        <w:t xml:space="preserve"> </w:t>
      </w:r>
      <w:r w:rsidR="00C90433" w:rsidRPr="00255654">
        <w:rPr>
          <w:rFonts w:ascii="Arial" w:eastAsia="Times New Roman" w:hAnsi="Arial" w:cs="Arial"/>
          <w:sz w:val="24"/>
          <w:szCs w:val="24"/>
          <w:lang w:val="es-ES_tradnl" w:eastAsia="es-ES"/>
        </w:rPr>
        <w:t>4</w:t>
      </w:r>
      <w:r w:rsidRPr="00255654">
        <w:rPr>
          <w:rFonts w:ascii="Arial" w:eastAsia="Times New Roman" w:hAnsi="Arial" w:cs="Arial"/>
          <w:sz w:val="24"/>
          <w:szCs w:val="24"/>
          <w:lang w:val="es-ES_tradnl" w:eastAsia="es-ES"/>
        </w:rPr>
        <w:t xml:space="preserve"> de agosto de 202</w:t>
      </w:r>
      <w:bookmarkEnd w:id="41"/>
      <w:r w:rsidRPr="00255654">
        <w:rPr>
          <w:rFonts w:ascii="Arial" w:eastAsia="Times New Roman" w:hAnsi="Arial" w:cs="Arial"/>
          <w:sz w:val="24"/>
          <w:szCs w:val="24"/>
          <w:lang w:val="es-ES_tradnl" w:eastAsia="es-ES"/>
        </w:rPr>
        <w:t>3.</w:t>
      </w:r>
    </w:p>
    <w:p w14:paraId="16481330" w14:textId="77777777" w:rsidR="00953837" w:rsidRPr="00B251C5" w:rsidRDefault="00953837" w:rsidP="00953837">
      <w:pPr>
        <w:tabs>
          <w:tab w:val="left" w:pos="2835"/>
        </w:tabs>
        <w:spacing w:before="120" w:after="0" w:line="240" w:lineRule="auto"/>
        <w:jc w:val="center"/>
        <w:rPr>
          <w:rFonts w:ascii="Arial" w:eastAsia="Times New Roman" w:hAnsi="Arial" w:cs="Arial"/>
          <w:b/>
          <w:spacing w:val="6"/>
          <w:sz w:val="24"/>
          <w:szCs w:val="24"/>
          <w:lang w:val="es-ES_tradnl" w:eastAsia="es-ES"/>
        </w:rPr>
      </w:pPr>
      <w:r w:rsidRPr="00B251C5">
        <w:rPr>
          <w:rFonts w:ascii="Arial" w:eastAsia="Times New Roman" w:hAnsi="Arial" w:cs="Arial"/>
          <w:noProof/>
          <w:spacing w:val="6"/>
          <w:sz w:val="24"/>
          <w:szCs w:val="24"/>
          <w:lang w:eastAsia="es-CL"/>
        </w:rPr>
        <w:drawing>
          <wp:inline distT="0" distB="0" distL="0" distR="0" wp14:anchorId="7C3E24B8" wp14:editId="7713B1FC">
            <wp:extent cx="2921000" cy="1285240"/>
            <wp:effectExtent l="0" t="0" r="635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21000" cy="1285240"/>
                    </a:xfrm>
                    <a:prstGeom prst="rect">
                      <a:avLst/>
                    </a:prstGeom>
                    <a:noFill/>
                    <a:ln>
                      <a:noFill/>
                    </a:ln>
                  </pic:spPr>
                </pic:pic>
              </a:graphicData>
            </a:graphic>
          </wp:inline>
        </w:drawing>
      </w:r>
    </w:p>
    <w:p w14:paraId="6614D5F4" w14:textId="77777777" w:rsidR="00953837" w:rsidRPr="00B251C5" w:rsidRDefault="00953837" w:rsidP="00953837">
      <w:pPr>
        <w:spacing w:after="0" w:line="240" w:lineRule="auto"/>
        <w:jc w:val="both"/>
        <w:rPr>
          <w:rFonts w:ascii="Arial" w:eastAsia="Times New Roman" w:hAnsi="Arial" w:cs="Arial"/>
          <w:sz w:val="24"/>
          <w:szCs w:val="24"/>
          <w:lang w:val="es-ES_tradnl" w:eastAsia="es-ES"/>
        </w:rPr>
      </w:pPr>
    </w:p>
    <w:p w14:paraId="4860D05A" w14:textId="77777777" w:rsidR="00953837" w:rsidRPr="00B251C5" w:rsidRDefault="00953837" w:rsidP="00953837">
      <w:pPr>
        <w:tabs>
          <w:tab w:val="left" w:pos="2835"/>
        </w:tabs>
        <w:spacing w:after="0" w:line="240" w:lineRule="auto"/>
        <w:jc w:val="center"/>
        <w:rPr>
          <w:rFonts w:ascii="Arial" w:eastAsia="Times New Roman" w:hAnsi="Arial" w:cs="Arial"/>
          <w:sz w:val="24"/>
          <w:szCs w:val="24"/>
          <w:lang w:val="es-ES_tradnl" w:eastAsia="es-ES"/>
        </w:rPr>
      </w:pPr>
    </w:p>
    <w:p w14:paraId="4525D6F3" w14:textId="77777777" w:rsidR="00953837" w:rsidRPr="00B251C5" w:rsidRDefault="00953837" w:rsidP="00953837">
      <w:pPr>
        <w:widowControl w:val="0"/>
        <w:spacing w:after="0" w:line="240" w:lineRule="auto"/>
        <w:jc w:val="both"/>
        <w:rPr>
          <w:rFonts w:ascii="Arial" w:hAnsi="Arial" w:cs="Arial"/>
          <w:sz w:val="24"/>
          <w:szCs w:val="24"/>
        </w:rPr>
      </w:pPr>
    </w:p>
    <w:p w14:paraId="57B40257" w14:textId="77777777" w:rsidR="007D4276" w:rsidRDefault="007D4276"/>
    <w:sectPr w:rsidR="007D4276" w:rsidSect="001D0F89">
      <w:headerReference w:type="even" r:id="rId22"/>
      <w:headerReference w:type="default" r:id="rId23"/>
      <w:endnotePr>
        <w:numFmt w:val="decimal"/>
      </w:endnotePr>
      <w:pgSz w:w="12242" w:h="18722" w:code="14"/>
      <w:pgMar w:top="2835" w:right="1701" w:bottom="2835" w:left="2268" w:header="907" w:footer="3362" w:gutter="0"/>
      <w:paperSrc w:first="2" w:other="2"/>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D7BD5" w14:textId="77777777" w:rsidR="00722CD7" w:rsidRDefault="00722CD7" w:rsidP="00953837">
      <w:pPr>
        <w:spacing w:after="0" w:line="240" w:lineRule="auto"/>
      </w:pPr>
      <w:r>
        <w:separator/>
      </w:r>
    </w:p>
  </w:endnote>
  <w:endnote w:type="continuationSeparator" w:id="0">
    <w:p w14:paraId="1A53F561" w14:textId="77777777" w:rsidR="00722CD7" w:rsidRDefault="00722CD7" w:rsidP="00953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AAE1F" w14:textId="77777777" w:rsidR="00722CD7" w:rsidRDefault="00722CD7" w:rsidP="00953837">
      <w:pPr>
        <w:spacing w:after="0" w:line="240" w:lineRule="auto"/>
      </w:pPr>
      <w:r>
        <w:separator/>
      </w:r>
    </w:p>
  </w:footnote>
  <w:footnote w:type="continuationSeparator" w:id="0">
    <w:p w14:paraId="475CD165" w14:textId="77777777" w:rsidR="00722CD7" w:rsidRDefault="00722CD7" w:rsidP="00953837">
      <w:pPr>
        <w:spacing w:after="0" w:line="240" w:lineRule="auto"/>
      </w:pPr>
      <w:r>
        <w:continuationSeparator/>
      </w:r>
    </w:p>
  </w:footnote>
  <w:footnote w:id="1">
    <w:p w14:paraId="3525953C" w14:textId="77777777" w:rsidR="00916A33" w:rsidRDefault="00916A33" w:rsidP="00953837">
      <w:pPr>
        <w:pStyle w:val="Textonotapie"/>
        <w:widowControl w:val="0"/>
        <w:ind w:firstLine="1134"/>
        <w:contextualSpacing/>
        <w:rPr>
          <w:rFonts w:ascii="Arial" w:hAnsi="Arial" w:cs="Arial"/>
        </w:rPr>
      </w:pPr>
      <w:r w:rsidRPr="00D728B0">
        <w:rPr>
          <w:rStyle w:val="Refdenotaalpie"/>
          <w:rFonts w:ascii="Arial" w:hAnsi="Arial" w:cs="Arial"/>
        </w:rPr>
        <w:footnoteRef/>
      </w:r>
      <w:r w:rsidRPr="00D728B0">
        <w:rPr>
          <w:rFonts w:ascii="Arial" w:hAnsi="Arial" w:cs="Arial"/>
        </w:rPr>
        <w:t xml:space="preserve"> A continuación, figura el link de cada una de las sesiones, transmitidas por TV Senado, que la Comisión dedicó al estudio del proyecto:</w:t>
      </w:r>
    </w:p>
    <w:p w14:paraId="7DDAE05B" w14:textId="60FD07D2" w:rsidR="00916A33" w:rsidRPr="00547D39" w:rsidRDefault="00916A33" w:rsidP="00953837">
      <w:pPr>
        <w:pStyle w:val="Textonotapie"/>
        <w:widowControl w:val="0"/>
        <w:ind w:firstLine="1134"/>
        <w:contextualSpacing/>
        <w:rPr>
          <w:rFonts w:ascii="Arial" w:hAnsi="Arial" w:cs="Arial"/>
        </w:rPr>
      </w:pPr>
      <w:r w:rsidRPr="00547D39">
        <w:rPr>
          <w:rFonts w:ascii="Arial" w:hAnsi="Arial" w:cs="Arial"/>
        </w:rPr>
        <w:t>2 de agosto de 2023:</w:t>
      </w:r>
    </w:p>
    <w:p w14:paraId="570BAF35" w14:textId="58272F8E" w:rsidR="00916A33" w:rsidRPr="00E374A3" w:rsidRDefault="00722CD7" w:rsidP="00953837">
      <w:pPr>
        <w:pStyle w:val="Textonotapie"/>
        <w:widowControl w:val="0"/>
        <w:ind w:firstLine="1134"/>
        <w:contextualSpacing/>
        <w:rPr>
          <w:rFonts w:ascii="Arial" w:hAnsi="Arial" w:cs="Arial"/>
          <w:b/>
          <w:color w:val="00B050"/>
        </w:rPr>
      </w:pPr>
      <w:hyperlink r:id="rId1" w:history="1">
        <w:r w:rsidR="00916A33" w:rsidRPr="00E374A3">
          <w:rPr>
            <w:rStyle w:val="Hipervnculo"/>
            <w:rFonts w:cs="Arial"/>
            <w:b w:val="0"/>
            <w:sz w:val="20"/>
          </w:rPr>
          <w:t>https://tv.senado.cl/tvsenado/comisiones/permanentes/hacienda/comision-de-hacienda/2023-08-02/080334.html</w:t>
        </w:r>
      </w:hyperlink>
    </w:p>
    <w:p w14:paraId="3FDB67A4" w14:textId="77777777" w:rsidR="00916A33" w:rsidRPr="00E374A3" w:rsidRDefault="00916A33" w:rsidP="00953837">
      <w:pPr>
        <w:pStyle w:val="Textonotapie"/>
        <w:widowControl w:val="0"/>
        <w:ind w:firstLine="1134"/>
        <w:contextualSpacing/>
        <w:rPr>
          <w:rFonts w:ascii="Arial" w:hAnsi="Arial" w:cs="Arial"/>
          <w:color w:val="00B050"/>
        </w:rPr>
      </w:pPr>
    </w:p>
    <w:p w14:paraId="50DE00CA" w14:textId="77777777" w:rsidR="00916A33" w:rsidRPr="00E374A3" w:rsidRDefault="00916A33" w:rsidP="00953837">
      <w:pPr>
        <w:pStyle w:val="Textonotapie"/>
        <w:widowControl w:val="0"/>
        <w:ind w:firstLine="1134"/>
        <w:contextualSpacing/>
        <w:rPr>
          <w:rFonts w:ascii="Arial" w:hAnsi="Arial" w:cs="Arial"/>
          <w:b/>
          <w:color w:val="00B050"/>
          <w:u w:val="singl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70A91" w14:textId="77777777" w:rsidR="00916A33" w:rsidRDefault="00916A33" w:rsidP="001D0F8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6D1F10" w14:textId="77777777" w:rsidR="00916A33" w:rsidRDefault="00916A33" w:rsidP="001D0F8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856BC" w14:textId="0FA42656" w:rsidR="00916A33" w:rsidRDefault="00916A33" w:rsidP="001D0F8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C2BCD">
      <w:rPr>
        <w:rStyle w:val="Nmerodepgina"/>
        <w:noProof/>
      </w:rPr>
      <w:t>20</w:t>
    </w:r>
    <w:r>
      <w:rPr>
        <w:rStyle w:val="Nmerodepgina"/>
      </w:rPr>
      <w:fldChar w:fldCharType="end"/>
    </w:r>
  </w:p>
  <w:p w14:paraId="3B645CB7" w14:textId="77777777" w:rsidR="00916A33" w:rsidRDefault="00916A33" w:rsidP="001D0F89">
    <w:pPr>
      <w:ind w:right="360"/>
    </w:pPr>
    <w:r>
      <w:rPr>
        <w:noProof/>
        <w:lang w:eastAsia="es-CL"/>
      </w:rPr>
      <mc:AlternateContent>
        <mc:Choice Requires="wps">
          <w:drawing>
            <wp:anchor distT="0" distB="0" distL="114300" distR="114300" simplePos="0" relativeHeight="251659264" behindDoc="0" locked="0" layoutInCell="1" allowOverlap="1" wp14:anchorId="53DA4581" wp14:editId="77A94E16">
              <wp:simplePos x="0" y="0"/>
              <wp:positionH relativeFrom="page">
                <wp:posOffset>965835</wp:posOffset>
              </wp:positionH>
              <wp:positionV relativeFrom="paragraph">
                <wp:posOffset>-230505</wp:posOffset>
              </wp:positionV>
              <wp:extent cx="5943600" cy="284480"/>
              <wp:effectExtent l="0" t="0" r="0" b="12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4480"/>
                      </a:xfrm>
                      <a:prstGeom prst="rect">
                        <a:avLst/>
                      </a:prstGeom>
                      <a:noFill/>
                      <a:ln>
                        <a:noFill/>
                      </a:ln>
                      <a:effectLst/>
                    </wps:spPr>
                    <wps:txbx>
                      <w:txbxContent>
                        <w:p w14:paraId="437CACD4" w14:textId="77777777" w:rsidR="00916A33" w:rsidRDefault="00916A33">
                          <w:pPr>
                            <w:tabs>
                              <w:tab w:val="center" w:pos="4680"/>
                              <w:tab w:val="right" w:pos="9360"/>
                            </w:tabs>
                            <w:rPr>
                              <w:spacing w:val="-3"/>
                              <w:lang w:val="en-US"/>
                            </w:rPr>
                          </w:pPr>
                          <w:r>
                            <w:tab/>
                          </w:r>
                        </w:p>
                        <w:p w14:paraId="20FF2127" w14:textId="77777777" w:rsidR="00916A33" w:rsidRDefault="00916A33">
                          <w:pPr>
                            <w:tabs>
                              <w:tab w:val="center" w:pos="4680"/>
                              <w:tab w:val="right" w:pos="9360"/>
                            </w:tabs>
                            <w:rPr>
                              <w:spacing w:val="-3"/>
                              <w:lang w:val="en-US"/>
                            </w:rPr>
                          </w:pPr>
                        </w:p>
                        <w:p w14:paraId="76A78A5D" w14:textId="77777777" w:rsidR="00916A33" w:rsidRDefault="00916A33">
                          <w:pPr>
                            <w:tabs>
                              <w:tab w:val="center" w:pos="4680"/>
                              <w:tab w:val="right" w:pos="9360"/>
                            </w:tabs>
                            <w:rPr>
                              <w:spacing w:val="-3"/>
                              <w:lang w:val="en-US"/>
                            </w:rPr>
                          </w:pPr>
                        </w:p>
                        <w:p w14:paraId="147410A4" w14:textId="77777777" w:rsidR="00916A33" w:rsidRDefault="00916A33">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3DA4581" id="Rectángulo 3" o:spid="_x0000_s1026" style="position:absolute;margin-left:76.05pt;margin-top:-18.15pt;width:468pt;height:2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" filled="f" stroked="f">
              <v:textbox inset="0,0,0,0">
                <w:txbxContent>
                  <w:p w14:paraId="437CACD4" w14:textId="77777777" w:rsidR="00CC45B0" w:rsidRDefault="00CC45B0">
                    <w:pPr>
                      <w:tabs>
                        <w:tab w:val="center" w:pos="4680"/>
                        <w:tab w:val="right" w:pos="9360"/>
                      </w:tabs>
                      <w:rPr>
                        <w:spacing w:val="-3"/>
                        <w:lang w:val="en-US"/>
                      </w:rPr>
                    </w:pPr>
                    <w:r>
                      <w:tab/>
                    </w:r>
                  </w:p>
                  <w:p w14:paraId="20FF2127" w14:textId="77777777" w:rsidR="00CC45B0" w:rsidRDefault="00CC45B0">
                    <w:pPr>
                      <w:tabs>
                        <w:tab w:val="center" w:pos="4680"/>
                        <w:tab w:val="right" w:pos="9360"/>
                      </w:tabs>
                      <w:rPr>
                        <w:spacing w:val="-3"/>
                        <w:lang w:val="en-US"/>
                      </w:rPr>
                    </w:pPr>
                  </w:p>
                  <w:p w14:paraId="76A78A5D" w14:textId="77777777" w:rsidR="00CC45B0" w:rsidRDefault="00CC45B0">
                    <w:pPr>
                      <w:tabs>
                        <w:tab w:val="center" w:pos="4680"/>
                        <w:tab w:val="right" w:pos="9360"/>
                      </w:tabs>
                      <w:rPr>
                        <w:spacing w:val="-3"/>
                        <w:lang w:val="en-US"/>
                      </w:rPr>
                    </w:pPr>
                  </w:p>
                  <w:p w14:paraId="147410A4" w14:textId="77777777" w:rsidR="00CC45B0" w:rsidRDefault="00CC45B0">
                    <w:pPr>
                      <w:tabs>
                        <w:tab w:val="center" w:pos="4680"/>
                        <w:tab w:val="right" w:pos="9360"/>
                      </w:tabs>
                      <w:rPr>
                        <w:spacing w:val="-3"/>
                        <w:lang w:val="en-US"/>
                      </w:rPr>
                    </w:pPr>
                  </w:p>
                </w:txbxContent>
              </v:textbox>
              <w10:wrap anchorx="page"/>
            </v:rect>
          </w:pict>
        </mc:Fallback>
      </mc:AlternateContent>
    </w:r>
  </w:p>
  <w:p w14:paraId="14459A0C" w14:textId="77777777" w:rsidR="00916A33" w:rsidRDefault="00916A33">
    <w:pPr>
      <w:spacing w:after="140" w:line="1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61C2"/>
    <w:multiLevelType w:val="singleLevel"/>
    <w:tmpl w:val="05ACF26E"/>
    <w:lvl w:ilvl="0">
      <w:start w:val="9"/>
      <w:numFmt w:val="upperRoman"/>
      <w:lvlText w:val="%1."/>
      <w:lvlJc w:val="left"/>
      <w:pPr>
        <w:tabs>
          <w:tab w:val="num" w:pos="720"/>
        </w:tabs>
        <w:ind w:left="720" w:hanging="720"/>
      </w:pPr>
      <w:rPr>
        <w:rFonts w:hint="default"/>
        <w:b/>
        <w:bCs w:val="0"/>
      </w:rPr>
    </w:lvl>
  </w:abstractNum>
  <w:abstractNum w:abstractNumId="1" w15:restartNumberingAfterBreak="0">
    <w:nsid w:val="671A1262"/>
    <w:multiLevelType w:val="singleLevel"/>
    <w:tmpl w:val="03EE2934"/>
    <w:lvl w:ilvl="0">
      <w:start w:val="1"/>
      <w:numFmt w:val="upperRoman"/>
      <w:lvlText w:val="%1."/>
      <w:lvlJc w:val="left"/>
      <w:rPr>
        <w:rFonts w:hint="default"/>
        <w:b/>
        <w:bCs w:val="0"/>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37"/>
    <w:rsid w:val="00001152"/>
    <w:rsid w:val="000055D4"/>
    <w:rsid w:val="00006B2E"/>
    <w:rsid w:val="00006DC4"/>
    <w:rsid w:val="0002276C"/>
    <w:rsid w:val="00026F76"/>
    <w:rsid w:val="0002745C"/>
    <w:rsid w:val="000367D0"/>
    <w:rsid w:val="00063518"/>
    <w:rsid w:val="00064355"/>
    <w:rsid w:val="000645C1"/>
    <w:rsid w:val="00072E84"/>
    <w:rsid w:val="00080D5F"/>
    <w:rsid w:val="000A0808"/>
    <w:rsid w:val="000A6756"/>
    <w:rsid w:val="000B680C"/>
    <w:rsid w:val="000B6EF7"/>
    <w:rsid w:val="000C1E42"/>
    <w:rsid w:val="000C43DE"/>
    <w:rsid w:val="000C454B"/>
    <w:rsid w:val="000D779D"/>
    <w:rsid w:val="000E02F8"/>
    <w:rsid w:val="000E5B67"/>
    <w:rsid w:val="000F277D"/>
    <w:rsid w:val="00104721"/>
    <w:rsid w:val="00105162"/>
    <w:rsid w:val="00122D54"/>
    <w:rsid w:val="00124915"/>
    <w:rsid w:val="00136B78"/>
    <w:rsid w:val="00141F30"/>
    <w:rsid w:val="00142359"/>
    <w:rsid w:val="00143D71"/>
    <w:rsid w:val="00145C66"/>
    <w:rsid w:val="00151C2B"/>
    <w:rsid w:val="001655C8"/>
    <w:rsid w:val="00166986"/>
    <w:rsid w:val="00183624"/>
    <w:rsid w:val="00194204"/>
    <w:rsid w:val="00194A7B"/>
    <w:rsid w:val="00196916"/>
    <w:rsid w:val="001A0A5D"/>
    <w:rsid w:val="001A37A7"/>
    <w:rsid w:val="001A6118"/>
    <w:rsid w:val="001B231F"/>
    <w:rsid w:val="001B4046"/>
    <w:rsid w:val="001B4C13"/>
    <w:rsid w:val="001B4F10"/>
    <w:rsid w:val="001B77FC"/>
    <w:rsid w:val="001C0F00"/>
    <w:rsid w:val="001C1FBB"/>
    <w:rsid w:val="001C2054"/>
    <w:rsid w:val="001C62A8"/>
    <w:rsid w:val="001D0F89"/>
    <w:rsid w:val="001E15AB"/>
    <w:rsid w:val="001F0679"/>
    <w:rsid w:val="00207547"/>
    <w:rsid w:val="0021520F"/>
    <w:rsid w:val="00217A25"/>
    <w:rsid w:val="002220F4"/>
    <w:rsid w:val="00230D79"/>
    <w:rsid w:val="002319D3"/>
    <w:rsid w:val="00233CBD"/>
    <w:rsid w:val="002352FB"/>
    <w:rsid w:val="00244B59"/>
    <w:rsid w:val="0025183B"/>
    <w:rsid w:val="00251D11"/>
    <w:rsid w:val="00255654"/>
    <w:rsid w:val="0026146B"/>
    <w:rsid w:val="00267546"/>
    <w:rsid w:val="00275A36"/>
    <w:rsid w:val="00283EE5"/>
    <w:rsid w:val="002902FF"/>
    <w:rsid w:val="00296945"/>
    <w:rsid w:val="00297419"/>
    <w:rsid w:val="002A3762"/>
    <w:rsid w:val="002C11E4"/>
    <w:rsid w:val="002D31B1"/>
    <w:rsid w:val="002D7C02"/>
    <w:rsid w:val="002E066B"/>
    <w:rsid w:val="002E27DD"/>
    <w:rsid w:val="002E29A4"/>
    <w:rsid w:val="002F0DE8"/>
    <w:rsid w:val="002F59BF"/>
    <w:rsid w:val="00306DC4"/>
    <w:rsid w:val="003076DB"/>
    <w:rsid w:val="00316B1B"/>
    <w:rsid w:val="00316C33"/>
    <w:rsid w:val="00322822"/>
    <w:rsid w:val="0033083A"/>
    <w:rsid w:val="00335B36"/>
    <w:rsid w:val="003539DF"/>
    <w:rsid w:val="003543BB"/>
    <w:rsid w:val="00366E09"/>
    <w:rsid w:val="00381C64"/>
    <w:rsid w:val="00385B3B"/>
    <w:rsid w:val="003876E9"/>
    <w:rsid w:val="0039240A"/>
    <w:rsid w:val="003A0320"/>
    <w:rsid w:val="003B390E"/>
    <w:rsid w:val="003C71FC"/>
    <w:rsid w:val="003D2486"/>
    <w:rsid w:val="003D2BB9"/>
    <w:rsid w:val="003D3635"/>
    <w:rsid w:val="003F0015"/>
    <w:rsid w:val="00401ABE"/>
    <w:rsid w:val="00406B40"/>
    <w:rsid w:val="00412449"/>
    <w:rsid w:val="0041339C"/>
    <w:rsid w:val="00416983"/>
    <w:rsid w:val="00424037"/>
    <w:rsid w:val="00425860"/>
    <w:rsid w:val="00426F78"/>
    <w:rsid w:val="00431AC2"/>
    <w:rsid w:val="00440F2C"/>
    <w:rsid w:val="00441439"/>
    <w:rsid w:val="0044384B"/>
    <w:rsid w:val="004533A3"/>
    <w:rsid w:val="00455BCB"/>
    <w:rsid w:val="00455FAA"/>
    <w:rsid w:val="00480B03"/>
    <w:rsid w:val="004A2DFF"/>
    <w:rsid w:val="004B1E45"/>
    <w:rsid w:val="004B6E12"/>
    <w:rsid w:val="004C0046"/>
    <w:rsid w:val="004C6D53"/>
    <w:rsid w:val="004D0BEC"/>
    <w:rsid w:val="004D18D5"/>
    <w:rsid w:val="004D2E7C"/>
    <w:rsid w:val="004D5D8E"/>
    <w:rsid w:val="004D66FE"/>
    <w:rsid w:val="004F6A57"/>
    <w:rsid w:val="00504AAE"/>
    <w:rsid w:val="00506A04"/>
    <w:rsid w:val="00517D59"/>
    <w:rsid w:val="00525ECA"/>
    <w:rsid w:val="0053189C"/>
    <w:rsid w:val="00532B6A"/>
    <w:rsid w:val="00540300"/>
    <w:rsid w:val="00540771"/>
    <w:rsid w:val="00541661"/>
    <w:rsid w:val="0054322C"/>
    <w:rsid w:val="00544259"/>
    <w:rsid w:val="00547D39"/>
    <w:rsid w:val="0055197B"/>
    <w:rsid w:val="00552B0C"/>
    <w:rsid w:val="0055360F"/>
    <w:rsid w:val="00561361"/>
    <w:rsid w:val="0058280E"/>
    <w:rsid w:val="005847AF"/>
    <w:rsid w:val="00590F08"/>
    <w:rsid w:val="0059442B"/>
    <w:rsid w:val="00596532"/>
    <w:rsid w:val="005B62A2"/>
    <w:rsid w:val="005B70A6"/>
    <w:rsid w:val="005C49F3"/>
    <w:rsid w:val="005C6FF9"/>
    <w:rsid w:val="005D02FE"/>
    <w:rsid w:val="005F23FD"/>
    <w:rsid w:val="0061670C"/>
    <w:rsid w:val="0062220A"/>
    <w:rsid w:val="00655335"/>
    <w:rsid w:val="006558B2"/>
    <w:rsid w:val="00661553"/>
    <w:rsid w:val="00672A0D"/>
    <w:rsid w:val="006737A2"/>
    <w:rsid w:val="006743BA"/>
    <w:rsid w:val="006851D8"/>
    <w:rsid w:val="00685497"/>
    <w:rsid w:val="00694B27"/>
    <w:rsid w:val="00696A48"/>
    <w:rsid w:val="006C22C8"/>
    <w:rsid w:val="006C77F1"/>
    <w:rsid w:val="006D3DD3"/>
    <w:rsid w:val="006D4A6A"/>
    <w:rsid w:val="006D4E31"/>
    <w:rsid w:val="006D7C3A"/>
    <w:rsid w:val="006F152B"/>
    <w:rsid w:val="006F175D"/>
    <w:rsid w:val="006F6939"/>
    <w:rsid w:val="006F797A"/>
    <w:rsid w:val="00711D04"/>
    <w:rsid w:val="00712279"/>
    <w:rsid w:val="00722CD7"/>
    <w:rsid w:val="0072751E"/>
    <w:rsid w:val="0075275B"/>
    <w:rsid w:val="00764B19"/>
    <w:rsid w:val="0077115D"/>
    <w:rsid w:val="00775A68"/>
    <w:rsid w:val="00776B06"/>
    <w:rsid w:val="00777BA3"/>
    <w:rsid w:val="007850B6"/>
    <w:rsid w:val="007A56D3"/>
    <w:rsid w:val="007A5931"/>
    <w:rsid w:val="007A6124"/>
    <w:rsid w:val="007C2DF9"/>
    <w:rsid w:val="007C53A4"/>
    <w:rsid w:val="007D0C2F"/>
    <w:rsid w:val="007D2C10"/>
    <w:rsid w:val="007D4276"/>
    <w:rsid w:val="007D66B7"/>
    <w:rsid w:val="007E547E"/>
    <w:rsid w:val="007F7F95"/>
    <w:rsid w:val="00811117"/>
    <w:rsid w:val="008156CF"/>
    <w:rsid w:val="00822041"/>
    <w:rsid w:val="0082397C"/>
    <w:rsid w:val="00823B2D"/>
    <w:rsid w:val="008251DD"/>
    <w:rsid w:val="0083176B"/>
    <w:rsid w:val="008341F7"/>
    <w:rsid w:val="00842B0D"/>
    <w:rsid w:val="008455DB"/>
    <w:rsid w:val="0089090D"/>
    <w:rsid w:val="00896265"/>
    <w:rsid w:val="008A4A4E"/>
    <w:rsid w:val="008B4159"/>
    <w:rsid w:val="008B5C79"/>
    <w:rsid w:val="008C10CD"/>
    <w:rsid w:val="008C2A68"/>
    <w:rsid w:val="008C2B38"/>
    <w:rsid w:val="008D1F34"/>
    <w:rsid w:val="008D5088"/>
    <w:rsid w:val="008D6D46"/>
    <w:rsid w:val="008D7A31"/>
    <w:rsid w:val="008E777C"/>
    <w:rsid w:val="008F036B"/>
    <w:rsid w:val="00900815"/>
    <w:rsid w:val="00900879"/>
    <w:rsid w:val="0090717C"/>
    <w:rsid w:val="00916A33"/>
    <w:rsid w:val="009170D4"/>
    <w:rsid w:val="00922C7E"/>
    <w:rsid w:val="00923226"/>
    <w:rsid w:val="009249A5"/>
    <w:rsid w:val="00924A22"/>
    <w:rsid w:val="0094793D"/>
    <w:rsid w:val="00953837"/>
    <w:rsid w:val="0096016B"/>
    <w:rsid w:val="009608E1"/>
    <w:rsid w:val="0096182B"/>
    <w:rsid w:val="00970DF1"/>
    <w:rsid w:val="00971674"/>
    <w:rsid w:val="00971C1E"/>
    <w:rsid w:val="0097217F"/>
    <w:rsid w:val="00980CA8"/>
    <w:rsid w:val="00987A9D"/>
    <w:rsid w:val="00987C7C"/>
    <w:rsid w:val="00992109"/>
    <w:rsid w:val="00993C90"/>
    <w:rsid w:val="00994240"/>
    <w:rsid w:val="009A09EE"/>
    <w:rsid w:val="009C566D"/>
    <w:rsid w:val="009E029F"/>
    <w:rsid w:val="009F28D4"/>
    <w:rsid w:val="009F3D2B"/>
    <w:rsid w:val="009F43DB"/>
    <w:rsid w:val="009F47AA"/>
    <w:rsid w:val="00A12EE6"/>
    <w:rsid w:val="00A178C3"/>
    <w:rsid w:val="00A36189"/>
    <w:rsid w:val="00A36F35"/>
    <w:rsid w:val="00A40345"/>
    <w:rsid w:val="00A4429F"/>
    <w:rsid w:val="00A533DD"/>
    <w:rsid w:val="00A536F5"/>
    <w:rsid w:val="00A557AF"/>
    <w:rsid w:val="00A6223D"/>
    <w:rsid w:val="00A719DF"/>
    <w:rsid w:val="00A9032E"/>
    <w:rsid w:val="00AA7257"/>
    <w:rsid w:val="00AA741D"/>
    <w:rsid w:val="00AC0B0C"/>
    <w:rsid w:val="00AC395D"/>
    <w:rsid w:val="00AD2414"/>
    <w:rsid w:val="00AD44E5"/>
    <w:rsid w:val="00AE0D76"/>
    <w:rsid w:val="00B006F2"/>
    <w:rsid w:val="00B139A2"/>
    <w:rsid w:val="00B176CB"/>
    <w:rsid w:val="00B17868"/>
    <w:rsid w:val="00B25B79"/>
    <w:rsid w:val="00B2771D"/>
    <w:rsid w:val="00B34076"/>
    <w:rsid w:val="00B41E01"/>
    <w:rsid w:val="00B531E4"/>
    <w:rsid w:val="00B751FD"/>
    <w:rsid w:val="00B75E78"/>
    <w:rsid w:val="00B84E6E"/>
    <w:rsid w:val="00B851C6"/>
    <w:rsid w:val="00B87CCC"/>
    <w:rsid w:val="00B90203"/>
    <w:rsid w:val="00B91E29"/>
    <w:rsid w:val="00B97B72"/>
    <w:rsid w:val="00BA1D48"/>
    <w:rsid w:val="00BB032B"/>
    <w:rsid w:val="00BC19D8"/>
    <w:rsid w:val="00BC31C6"/>
    <w:rsid w:val="00BC4CDC"/>
    <w:rsid w:val="00BC5204"/>
    <w:rsid w:val="00BD3A00"/>
    <w:rsid w:val="00BD6F48"/>
    <w:rsid w:val="00BE0925"/>
    <w:rsid w:val="00BE17DC"/>
    <w:rsid w:val="00BE1DA1"/>
    <w:rsid w:val="00BE37F6"/>
    <w:rsid w:val="00BE6088"/>
    <w:rsid w:val="00BE6CB7"/>
    <w:rsid w:val="00BF30ED"/>
    <w:rsid w:val="00BF4E72"/>
    <w:rsid w:val="00C23D33"/>
    <w:rsid w:val="00C24064"/>
    <w:rsid w:val="00C251D6"/>
    <w:rsid w:val="00C31458"/>
    <w:rsid w:val="00C47B3C"/>
    <w:rsid w:val="00C53038"/>
    <w:rsid w:val="00C53CF8"/>
    <w:rsid w:val="00C5774A"/>
    <w:rsid w:val="00C57AF6"/>
    <w:rsid w:val="00C62DFA"/>
    <w:rsid w:val="00C66469"/>
    <w:rsid w:val="00C66740"/>
    <w:rsid w:val="00C71638"/>
    <w:rsid w:val="00C81A11"/>
    <w:rsid w:val="00C8268D"/>
    <w:rsid w:val="00C84BE7"/>
    <w:rsid w:val="00C85E6D"/>
    <w:rsid w:val="00C90433"/>
    <w:rsid w:val="00CB61C2"/>
    <w:rsid w:val="00CC02B6"/>
    <w:rsid w:val="00CC45B0"/>
    <w:rsid w:val="00CC7862"/>
    <w:rsid w:val="00CD1535"/>
    <w:rsid w:val="00CD3FEA"/>
    <w:rsid w:val="00CF04A3"/>
    <w:rsid w:val="00CF236E"/>
    <w:rsid w:val="00CF5132"/>
    <w:rsid w:val="00D01294"/>
    <w:rsid w:val="00D019F1"/>
    <w:rsid w:val="00D03622"/>
    <w:rsid w:val="00D03658"/>
    <w:rsid w:val="00D101C0"/>
    <w:rsid w:val="00D2026A"/>
    <w:rsid w:val="00D22C9E"/>
    <w:rsid w:val="00D25158"/>
    <w:rsid w:val="00D25F90"/>
    <w:rsid w:val="00D301BB"/>
    <w:rsid w:val="00D31F41"/>
    <w:rsid w:val="00D50B06"/>
    <w:rsid w:val="00D55604"/>
    <w:rsid w:val="00D578A7"/>
    <w:rsid w:val="00D67729"/>
    <w:rsid w:val="00D700A5"/>
    <w:rsid w:val="00D75BD2"/>
    <w:rsid w:val="00D82198"/>
    <w:rsid w:val="00D836F9"/>
    <w:rsid w:val="00D871D8"/>
    <w:rsid w:val="00D8729D"/>
    <w:rsid w:val="00D9281E"/>
    <w:rsid w:val="00D94E09"/>
    <w:rsid w:val="00DA5D8F"/>
    <w:rsid w:val="00DB387F"/>
    <w:rsid w:val="00DC21FA"/>
    <w:rsid w:val="00DC2D91"/>
    <w:rsid w:val="00DC4EB3"/>
    <w:rsid w:val="00DD3036"/>
    <w:rsid w:val="00DD3933"/>
    <w:rsid w:val="00DD6340"/>
    <w:rsid w:val="00DE05E5"/>
    <w:rsid w:val="00DE41A4"/>
    <w:rsid w:val="00DE54F1"/>
    <w:rsid w:val="00DE5A99"/>
    <w:rsid w:val="00DE6F7A"/>
    <w:rsid w:val="00DF36B3"/>
    <w:rsid w:val="00E02D59"/>
    <w:rsid w:val="00E069CC"/>
    <w:rsid w:val="00E109BE"/>
    <w:rsid w:val="00E10FA5"/>
    <w:rsid w:val="00E2186F"/>
    <w:rsid w:val="00E3121C"/>
    <w:rsid w:val="00E34915"/>
    <w:rsid w:val="00E36C1A"/>
    <w:rsid w:val="00E374A3"/>
    <w:rsid w:val="00E42AC0"/>
    <w:rsid w:val="00E46752"/>
    <w:rsid w:val="00E467E9"/>
    <w:rsid w:val="00E548B4"/>
    <w:rsid w:val="00E615F1"/>
    <w:rsid w:val="00E64F08"/>
    <w:rsid w:val="00E82545"/>
    <w:rsid w:val="00E8290B"/>
    <w:rsid w:val="00E837F7"/>
    <w:rsid w:val="00E85AF3"/>
    <w:rsid w:val="00E91342"/>
    <w:rsid w:val="00E94799"/>
    <w:rsid w:val="00E958AD"/>
    <w:rsid w:val="00EA0C94"/>
    <w:rsid w:val="00EA1E56"/>
    <w:rsid w:val="00EA2185"/>
    <w:rsid w:val="00EA67E8"/>
    <w:rsid w:val="00EC2B1B"/>
    <w:rsid w:val="00EC3C5E"/>
    <w:rsid w:val="00EC4461"/>
    <w:rsid w:val="00ED68D2"/>
    <w:rsid w:val="00EE5F6F"/>
    <w:rsid w:val="00EE676E"/>
    <w:rsid w:val="00EE767C"/>
    <w:rsid w:val="00EE786B"/>
    <w:rsid w:val="00EF2763"/>
    <w:rsid w:val="00EF391C"/>
    <w:rsid w:val="00EF7AFF"/>
    <w:rsid w:val="00F01183"/>
    <w:rsid w:val="00F20561"/>
    <w:rsid w:val="00F546D0"/>
    <w:rsid w:val="00F625F6"/>
    <w:rsid w:val="00F672E6"/>
    <w:rsid w:val="00F77074"/>
    <w:rsid w:val="00F85E63"/>
    <w:rsid w:val="00F93494"/>
    <w:rsid w:val="00F93F48"/>
    <w:rsid w:val="00F97064"/>
    <w:rsid w:val="00FA6188"/>
    <w:rsid w:val="00FC0BC2"/>
    <w:rsid w:val="00FC2BCD"/>
    <w:rsid w:val="00FC4116"/>
    <w:rsid w:val="00FD007B"/>
    <w:rsid w:val="00FD0A91"/>
    <w:rsid w:val="00FE298E"/>
    <w:rsid w:val="00FE31D2"/>
    <w:rsid w:val="00FE64C2"/>
    <w:rsid w:val="00FE678A"/>
    <w:rsid w:val="00FF0C95"/>
    <w:rsid w:val="00FF7BC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30C8B"/>
  <w15:chartTrackingRefBased/>
  <w15:docId w15:val="{127D0B40-3C05-41A0-8346-DF33C3AA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8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538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53837"/>
  </w:style>
  <w:style w:type="paragraph" w:styleId="Textonotapie">
    <w:name w:val="footnote text"/>
    <w:basedOn w:val="Normal"/>
    <w:link w:val="TextonotapieCar"/>
    <w:uiPriority w:val="99"/>
    <w:semiHidden/>
    <w:unhideWhenUsed/>
    <w:rsid w:val="0095383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53837"/>
    <w:rPr>
      <w:sz w:val="20"/>
      <w:szCs w:val="20"/>
    </w:rPr>
  </w:style>
  <w:style w:type="character" w:styleId="Nmerodepgina">
    <w:name w:val="page number"/>
    <w:basedOn w:val="Fuentedeprrafopredeter"/>
    <w:rsid w:val="00953837"/>
  </w:style>
  <w:style w:type="character" w:styleId="Refdenotaalpie">
    <w:name w:val="footnote reference"/>
    <w:uiPriority w:val="99"/>
    <w:unhideWhenUsed/>
    <w:rsid w:val="00953837"/>
    <w:rPr>
      <w:vertAlign w:val="superscript"/>
    </w:rPr>
  </w:style>
  <w:style w:type="character" w:styleId="Hipervnculo">
    <w:name w:val="Hyperlink"/>
    <w:basedOn w:val="Fuentedeprrafopredeter"/>
    <w:uiPriority w:val="99"/>
    <w:unhideWhenUsed/>
    <w:rsid w:val="00953837"/>
    <w:rPr>
      <w:rFonts w:ascii="Arial" w:hAnsi="Arial"/>
      <w:b/>
      <w:color w:val="0070C0"/>
      <w:sz w:val="24"/>
      <w:u w:val="single"/>
    </w:rPr>
  </w:style>
  <w:style w:type="character" w:styleId="Hipervnculovisitado">
    <w:name w:val="FollowedHyperlink"/>
    <w:basedOn w:val="Fuentedeprrafopredeter"/>
    <w:uiPriority w:val="99"/>
    <w:semiHidden/>
    <w:unhideWhenUsed/>
    <w:rsid w:val="009538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do.cl/appsenado/templates/tramitacion/index.php?boletin_ini=16133-05" TargetMode="External"/><Relationship Id="rId13" Type="http://schemas.openxmlformats.org/officeDocument/2006/relationships/image" Target="media/image4.png"/><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bcn.cl/leychile/navegar?idNorma=11871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www.bcn.cl/leychile/navegar?idNorma=182755"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5.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1B828-861D-4DB5-A3CF-6BEBA63F0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9940</Words>
  <Characters>54676</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Pacheco</dc:creator>
  <cp:keywords/>
  <dc:description/>
  <cp:lastModifiedBy>Alejandra Pacheco</cp:lastModifiedBy>
  <cp:revision>3</cp:revision>
  <dcterms:created xsi:type="dcterms:W3CDTF">2023-08-04T15:41:00Z</dcterms:created>
  <dcterms:modified xsi:type="dcterms:W3CDTF">2023-08-04T19:34:00Z</dcterms:modified>
</cp:coreProperties>
</file>