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A18D3" w14:textId="458D5B74" w:rsidR="00355CDD" w:rsidRPr="00D67A5F" w:rsidRDefault="00355CDD" w:rsidP="00D67A5F">
      <w:pPr>
        <w:spacing w:after="0" w:line="240" w:lineRule="auto"/>
        <w:ind w:left="3402"/>
        <w:jc w:val="both"/>
        <w:rPr>
          <w:rFonts w:ascii="Arial" w:eastAsia="Times New Roman" w:hAnsi="Arial" w:cs="Arial"/>
          <w:bCs/>
          <w:spacing w:val="6"/>
          <w:sz w:val="24"/>
          <w:szCs w:val="20"/>
          <w:bdr w:val="none" w:sz="0" w:space="0" w:color="auto" w:frame="1"/>
          <w:lang w:eastAsia="ar-SA"/>
        </w:rPr>
      </w:pPr>
      <w:bookmarkStart w:id="0" w:name="Suma"/>
      <w:bookmarkStart w:id="1" w:name="_GoBack"/>
      <w:bookmarkEnd w:id="1"/>
      <w:r w:rsidRPr="00355CDD">
        <w:rPr>
          <w:rFonts w:ascii="Arial" w:eastAsia="Times New Roman" w:hAnsi="Arial" w:cs="Arial"/>
          <w:b/>
          <w:sz w:val="24"/>
          <w:szCs w:val="24"/>
          <w:lang w:val="es-ES" w:eastAsia="es-ES"/>
        </w:rPr>
        <w:t>INFORME DE LA COMISIÓN DE HACIENDA</w:t>
      </w:r>
      <w:r w:rsidR="00D67A5F">
        <w:rPr>
          <w:rFonts w:ascii="Arial" w:eastAsia="Times New Roman" w:hAnsi="Arial" w:cs="Arial"/>
          <w:b/>
          <w:sz w:val="24"/>
          <w:szCs w:val="24"/>
          <w:lang w:val="es-ES" w:eastAsia="es-ES"/>
        </w:rPr>
        <w:t>,</w:t>
      </w:r>
      <w:r w:rsidR="00D67A5F">
        <w:rPr>
          <w:rFonts w:ascii="Arial" w:eastAsia="Times New Roman" w:hAnsi="Arial" w:cs="Arial"/>
          <w:sz w:val="24"/>
          <w:szCs w:val="24"/>
          <w:lang w:val="es-ES" w:eastAsia="es-ES"/>
        </w:rPr>
        <w:t xml:space="preserve"> </w:t>
      </w:r>
      <w:r w:rsidR="00D67A5F" w:rsidRPr="00D67A5F">
        <w:rPr>
          <w:rFonts w:ascii="Arial" w:eastAsia="Times New Roman" w:hAnsi="Arial" w:cs="Arial"/>
          <w:bCs/>
          <w:sz w:val="24"/>
          <w:szCs w:val="20"/>
          <w:lang w:eastAsia="es-ES"/>
        </w:rPr>
        <w:t>recaído en el proyecto de ley, en segundo trámite constitucional, iniciado en Mensaje de S.E. el Presidente de la República, señor Gabriel Boric Font, que introduce modificaciones en la ley N°21.063, que crea un seguro para el acompañamiento de niños y niñas que padezcan las enfermedades que indica y modifica el Código del Trabajo para estos efectos.</w:t>
      </w:r>
    </w:p>
    <w:p w14:paraId="5E65948C" w14:textId="77777777" w:rsidR="00D67A5F" w:rsidRPr="00231900" w:rsidRDefault="00D67A5F" w:rsidP="00F40B7F">
      <w:pPr>
        <w:spacing w:after="0" w:line="240" w:lineRule="auto"/>
        <w:ind w:left="3402"/>
        <w:jc w:val="both"/>
        <w:rPr>
          <w:rFonts w:ascii="Arial" w:eastAsia="Times New Roman" w:hAnsi="Arial" w:cs="Arial"/>
          <w:bCs/>
          <w:sz w:val="24"/>
          <w:szCs w:val="20"/>
          <w:lang w:eastAsia="es-ES"/>
        </w:rPr>
      </w:pPr>
    </w:p>
    <w:p w14:paraId="03874806" w14:textId="0476397F" w:rsidR="00355CDD" w:rsidRPr="00355CDD" w:rsidRDefault="00355CDD" w:rsidP="00F40B7F">
      <w:pPr>
        <w:pBdr>
          <w:bottom w:val="single" w:sz="4" w:space="1" w:color="auto"/>
        </w:pBdr>
        <w:spacing w:after="0" w:line="240" w:lineRule="auto"/>
        <w:ind w:left="3402"/>
        <w:jc w:val="both"/>
        <w:rPr>
          <w:rFonts w:ascii="Arial" w:eastAsia="Times New Roman" w:hAnsi="Arial" w:cs="Arial"/>
          <w:b/>
          <w:bCs/>
          <w:sz w:val="24"/>
          <w:szCs w:val="24"/>
          <w:lang w:val="es-ES" w:eastAsia="es-ES"/>
        </w:rPr>
      </w:pPr>
      <w:r w:rsidRPr="00355CDD">
        <w:rPr>
          <w:rFonts w:ascii="Arial" w:eastAsia="Times New Roman" w:hAnsi="Arial" w:cs="Arial"/>
          <w:b/>
          <w:bCs/>
          <w:sz w:val="24"/>
          <w:szCs w:val="24"/>
          <w:lang w:val="es-ES" w:eastAsia="es-ES"/>
        </w:rPr>
        <w:t>BOLETÍN N° 1</w:t>
      </w:r>
      <w:r w:rsidR="00D67A5F">
        <w:rPr>
          <w:rFonts w:ascii="Arial" w:eastAsia="Times New Roman" w:hAnsi="Arial" w:cs="Arial"/>
          <w:b/>
          <w:bCs/>
          <w:sz w:val="24"/>
          <w:szCs w:val="24"/>
          <w:lang w:val="es-ES" w:eastAsia="es-ES"/>
        </w:rPr>
        <w:t>5</w:t>
      </w:r>
      <w:r w:rsidRPr="00355CDD">
        <w:rPr>
          <w:rFonts w:ascii="Arial" w:eastAsia="Times New Roman" w:hAnsi="Arial" w:cs="Arial"/>
          <w:b/>
          <w:bCs/>
          <w:sz w:val="24"/>
          <w:szCs w:val="24"/>
          <w:lang w:val="es-ES" w:eastAsia="es-ES"/>
        </w:rPr>
        <w:t>.</w:t>
      </w:r>
      <w:r w:rsidR="00D67A5F">
        <w:rPr>
          <w:rFonts w:ascii="Arial" w:eastAsia="Times New Roman" w:hAnsi="Arial" w:cs="Arial"/>
          <w:b/>
          <w:bCs/>
          <w:sz w:val="24"/>
          <w:szCs w:val="24"/>
          <w:lang w:val="es-ES" w:eastAsia="es-ES"/>
        </w:rPr>
        <w:t>708</w:t>
      </w:r>
      <w:r w:rsidRPr="00355CDD">
        <w:rPr>
          <w:rFonts w:ascii="Arial" w:eastAsia="Times New Roman" w:hAnsi="Arial" w:cs="Arial"/>
          <w:b/>
          <w:bCs/>
          <w:sz w:val="24"/>
          <w:szCs w:val="24"/>
          <w:lang w:val="es-ES" w:eastAsia="es-ES"/>
        </w:rPr>
        <w:t>-13.</w:t>
      </w:r>
    </w:p>
    <w:p w14:paraId="77E2BAD5" w14:textId="77777777" w:rsidR="00355CDD" w:rsidRPr="00355CDD" w:rsidRDefault="00355CDD" w:rsidP="00355CDD">
      <w:pPr>
        <w:spacing w:after="0" w:line="240" w:lineRule="auto"/>
        <w:ind w:left="2832"/>
        <w:jc w:val="both"/>
        <w:rPr>
          <w:rFonts w:ascii="Arial" w:eastAsia="Times New Roman" w:hAnsi="Arial" w:cs="Arial"/>
          <w:sz w:val="24"/>
          <w:szCs w:val="24"/>
          <w:lang w:val="es-ES" w:eastAsia="es-ES"/>
        </w:rPr>
      </w:pPr>
    </w:p>
    <w:bookmarkEnd w:id="0"/>
    <w:p w14:paraId="50268779" w14:textId="77777777" w:rsidR="00355CDD" w:rsidRPr="00355CDD" w:rsidRDefault="00355CDD" w:rsidP="00355CDD">
      <w:pPr>
        <w:tabs>
          <w:tab w:val="left" w:pos="0"/>
          <w:tab w:val="left" w:pos="2835"/>
        </w:tabs>
        <w:spacing w:after="0" w:line="240" w:lineRule="auto"/>
        <w:jc w:val="both"/>
        <w:rPr>
          <w:rFonts w:ascii="Arial" w:eastAsia="Times New Roman" w:hAnsi="Arial" w:cs="Times New Roman"/>
          <w:b/>
          <w:sz w:val="24"/>
          <w:szCs w:val="24"/>
          <w:lang w:val="es-ES_tradnl" w:eastAsia="es-ES"/>
        </w:rPr>
      </w:pPr>
    </w:p>
    <w:p w14:paraId="7127FDCD" w14:textId="77777777" w:rsidR="00355CDD" w:rsidRPr="00355CDD" w:rsidRDefault="00355CDD" w:rsidP="00355CDD">
      <w:pPr>
        <w:tabs>
          <w:tab w:val="left" w:pos="0"/>
          <w:tab w:val="left" w:pos="2835"/>
        </w:tabs>
        <w:spacing w:after="0" w:line="240" w:lineRule="auto"/>
        <w:jc w:val="both"/>
        <w:rPr>
          <w:rFonts w:ascii="Arial" w:eastAsia="Times New Roman" w:hAnsi="Arial" w:cs="Times New Roman"/>
          <w:b/>
          <w:sz w:val="24"/>
          <w:szCs w:val="24"/>
          <w:lang w:val="es-ES_tradnl" w:eastAsia="es-ES"/>
        </w:rPr>
      </w:pPr>
      <w:r w:rsidRPr="00355CDD">
        <w:rPr>
          <w:rFonts w:ascii="Arial" w:eastAsia="Times New Roman" w:hAnsi="Arial" w:cs="Times New Roman"/>
          <w:b/>
          <w:sz w:val="24"/>
          <w:szCs w:val="24"/>
          <w:lang w:val="es-ES_tradnl" w:eastAsia="es-ES"/>
        </w:rPr>
        <w:t>HONORABLE SENADO:</w:t>
      </w:r>
    </w:p>
    <w:p w14:paraId="2640A14D" w14:textId="77777777" w:rsidR="00355CDD" w:rsidRPr="00355CDD" w:rsidRDefault="00355CDD" w:rsidP="00355CDD">
      <w:pPr>
        <w:spacing w:after="0" w:line="240" w:lineRule="auto"/>
        <w:jc w:val="both"/>
        <w:rPr>
          <w:rFonts w:ascii="Arial" w:eastAsia="Times New Roman" w:hAnsi="Arial" w:cs="Times New Roman"/>
          <w:sz w:val="24"/>
          <w:szCs w:val="24"/>
          <w:lang w:val="es-ES_tradnl" w:eastAsia="es-ES"/>
        </w:rPr>
      </w:pPr>
    </w:p>
    <w:p w14:paraId="2AB5F73F" w14:textId="77777777" w:rsidR="00D67A5F" w:rsidRDefault="00355CDD" w:rsidP="00F40B7F">
      <w:pPr>
        <w:widowControl w:val="0"/>
        <w:tabs>
          <w:tab w:val="left" w:pos="2835"/>
        </w:tabs>
        <w:spacing w:after="0" w:line="240" w:lineRule="auto"/>
        <w:ind w:firstLine="2835"/>
        <w:jc w:val="both"/>
        <w:rPr>
          <w:rFonts w:ascii="Arial" w:eastAsia="Times New Roman" w:hAnsi="Arial" w:cs="Arial"/>
          <w:sz w:val="24"/>
          <w:szCs w:val="24"/>
          <w:lang w:val="es-ES_tradnl" w:eastAsia="ar-SA"/>
        </w:rPr>
      </w:pPr>
      <w:r w:rsidRPr="00F40B7F">
        <w:rPr>
          <w:rFonts w:ascii="Arial" w:eastAsia="Times New Roman" w:hAnsi="Arial" w:cs="Arial"/>
          <w:sz w:val="24"/>
          <w:szCs w:val="24"/>
          <w:lang w:val="es-ES_tradnl" w:eastAsia="ar-SA"/>
        </w:rPr>
        <w:t xml:space="preserve">La Comisión de Hacienda tiene el honor de emitir su informe acerca del proyecto de ley de la referencia, en segundo trámite constitucional, </w:t>
      </w:r>
      <w:r w:rsidR="00D67A5F" w:rsidRPr="00D67A5F">
        <w:rPr>
          <w:rFonts w:ascii="Arial" w:eastAsia="Times New Roman" w:hAnsi="Arial" w:cs="Arial"/>
          <w:sz w:val="24"/>
          <w:szCs w:val="24"/>
          <w:lang w:val="es-ES_tradnl" w:eastAsia="ar-SA"/>
        </w:rPr>
        <w:t>iniciado en Mensaje de S.E. el Presidente de la República, señor Gabriel Boric Font, con urgencia calificada de “suma”.</w:t>
      </w:r>
    </w:p>
    <w:p w14:paraId="6FA8E4FE" w14:textId="77777777" w:rsidR="00355CDD" w:rsidRPr="00355CDD" w:rsidRDefault="00355CDD" w:rsidP="00355CDD">
      <w:pPr>
        <w:tabs>
          <w:tab w:val="left" w:pos="2835"/>
        </w:tabs>
        <w:spacing w:after="0" w:line="240" w:lineRule="auto"/>
        <w:jc w:val="center"/>
        <w:rPr>
          <w:rFonts w:ascii="Arial" w:eastAsia="Calibri" w:hAnsi="Arial" w:cs="Arial"/>
          <w:b/>
          <w:bCs/>
          <w:sz w:val="24"/>
          <w:szCs w:val="24"/>
        </w:rPr>
      </w:pPr>
      <w:r w:rsidRPr="00355CDD">
        <w:rPr>
          <w:rFonts w:ascii="Arial" w:eastAsia="Calibri" w:hAnsi="Arial" w:cs="Arial"/>
          <w:b/>
          <w:bCs/>
          <w:sz w:val="24"/>
          <w:szCs w:val="24"/>
        </w:rPr>
        <w:t>- - -</w:t>
      </w:r>
    </w:p>
    <w:p w14:paraId="3D65CEBF" w14:textId="77777777" w:rsidR="00355CDD" w:rsidRPr="00355CDD" w:rsidRDefault="00355CDD" w:rsidP="00355CDD">
      <w:pPr>
        <w:spacing w:after="0" w:line="240" w:lineRule="auto"/>
        <w:jc w:val="both"/>
        <w:rPr>
          <w:rFonts w:ascii="Arial" w:eastAsia="Calibri" w:hAnsi="Arial" w:cs="Times New Roman"/>
          <w:bCs/>
          <w:sz w:val="24"/>
          <w:szCs w:val="24"/>
        </w:rPr>
      </w:pPr>
    </w:p>
    <w:p w14:paraId="05B95393" w14:textId="77777777" w:rsidR="00355CDD" w:rsidRPr="00355CDD" w:rsidRDefault="00355CDD" w:rsidP="00355CDD">
      <w:pPr>
        <w:widowControl w:val="0"/>
        <w:suppressAutoHyphens/>
        <w:spacing w:after="0" w:line="240" w:lineRule="auto"/>
        <w:ind w:firstLine="2835"/>
        <w:jc w:val="both"/>
        <w:rPr>
          <w:rFonts w:ascii="Arial" w:eastAsia="Times New Roman" w:hAnsi="Arial" w:cs="Arial"/>
          <w:bCs/>
          <w:sz w:val="24"/>
          <w:szCs w:val="24"/>
          <w:lang w:val="es-ES" w:eastAsia="ar-SA"/>
        </w:rPr>
      </w:pPr>
      <w:r w:rsidRPr="00355CDD">
        <w:rPr>
          <w:rFonts w:ascii="Arial" w:eastAsia="Times New Roman" w:hAnsi="Arial" w:cs="Arial"/>
          <w:bCs/>
          <w:sz w:val="24"/>
          <w:szCs w:val="24"/>
          <w:lang w:val="es-ES" w:eastAsia="ar-SA"/>
        </w:rPr>
        <w:t>Cabe señalar que el proyecto de ley fue aprobado previamente, en general y en particular, por la</w:t>
      </w:r>
      <w:r w:rsidRPr="00355CDD">
        <w:rPr>
          <w:rFonts w:ascii="Arial" w:eastAsia="Calibri" w:hAnsi="Arial" w:cs="Times New Roman"/>
          <w:bCs/>
          <w:sz w:val="24"/>
          <w:szCs w:val="24"/>
        </w:rPr>
        <w:t xml:space="preserve"> </w:t>
      </w:r>
      <w:r w:rsidRPr="00355CDD">
        <w:rPr>
          <w:rFonts w:ascii="Arial" w:eastAsia="Times New Roman" w:hAnsi="Arial" w:cs="Arial"/>
          <w:sz w:val="24"/>
          <w:szCs w:val="24"/>
          <w:lang w:val="es-ES" w:eastAsia="es-ES"/>
        </w:rPr>
        <w:t>Comisión de Trabajo y Previsión Social</w:t>
      </w:r>
      <w:r w:rsidRPr="00355CDD">
        <w:rPr>
          <w:rFonts w:ascii="Arial" w:eastAsia="Calibri" w:hAnsi="Arial" w:cs="Times New Roman"/>
          <w:bCs/>
          <w:sz w:val="24"/>
          <w:szCs w:val="24"/>
        </w:rPr>
        <w:t>.</w:t>
      </w:r>
    </w:p>
    <w:p w14:paraId="31C7EE3E" w14:textId="77777777" w:rsidR="00355CDD" w:rsidRPr="00355CDD" w:rsidRDefault="00355CDD" w:rsidP="00355CDD">
      <w:pPr>
        <w:spacing w:after="0" w:line="240" w:lineRule="auto"/>
        <w:jc w:val="both"/>
        <w:rPr>
          <w:rFonts w:ascii="Arial" w:eastAsia="Calibri" w:hAnsi="Arial" w:cs="Times New Roman"/>
          <w:bCs/>
          <w:sz w:val="24"/>
          <w:szCs w:val="24"/>
        </w:rPr>
      </w:pPr>
    </w:p>
    <w:p w14:paraId="38B6A738" w14:textId="20D63CA8" w:rsidR="00231900" w:rsidRDefault="00355CDD" w:rsidP="00355CDD">
      <w:pPr>
        <w:tabs>
          <w:tab w:val="left" w:pos="2835"/>
        </w:tabs>
        <w:spacing w:after="0" w:line="240" w:lineRule="auto"/>
        <w:ind w:firstLine="2835"/>
        <w:jc w:val="both"/>
        <w:rPr>
          <w:rFonts w:ascii="Arial" w:eastAsia="Times New Roman" w:hAnsi="Arial" w:cs="Times New Roman"/>
          <w:sz w:val="24"/>
          <w:szCs w:val="24"/>
          <w:lang w:val="es-ES" w:eastAsia="es-ES"/>
        </w:rPr>
      </w:pPr>
      <w:r w:rsidRPr="00355CDD">
        <w:rPr>
          <w:rFonts w:ascii="Arial" w:eastAsia="Calibri" w:hAnsi="Arial" w:cs="Times New Roman"/>
          <w:sz w:val="24"/>
          <w:szCs w:val="24"/>
          <w:lang w:eastAsia="es-ES"/>
        </w:rPr>
        <w:t xml:space="preserve">A la Comisión de Hacienda, en tanto, le correspondió pronunciarse sobre los asuntos de su competencia, </w:t>
      </w:r>
      <w:r w:rsidRPr="00355CDD">
        <w:rPr>
          <w:rFonts w:ascii="Arial" w:eastAsia="Times New Roman" w:hAnsi="Arial" w:cs="Times New Roman"/>
          <w:sz w:val="24"/>
          <w:szCs w:val="24"/>
          <w:lang w:val="es-ES" w:eastAsia="es-ES"/>
        </w:rPr>
        <w:t>de conformidad con lo prescrito en el artículo 17 de la Ley Orgánica Const</w:t>
      </w:r>
      <w:r w:rsidR="0093587E">
        <w:rPr>
          <w:rFonts w:ascii="Arial" w:eastAsia="Times New Roman" w:hAnsi="Arial" w:cs="Times New Roman"/>
          <w:sz w:val="24"/>
          <w:szCs w:val="24"/>
          <w:lang w:val="es-ES" w:eastAsia="es-ES"/>
        </w:rPr>
        <w:t>itucional del Congreso Nacional.</w:t>
      </w:r>
    </w:p>
    <w:p w14:paraId="7CC9437D" w14:textId="77777777" w:rsidR="00355CDD" w:rsidRPr="00355CDD" w:rsidRDefault="00355CDD" w:rsidP="00355CDD">
      <w:pPr>
        <w:tabs>
          <w:tab w:val="left" w:pos="2835"/>
        </w:tabs>
        <w:spacing w:after="0" w:line="240" w:lineRule="auto"/>
        <w:ind w:firstLine="2835"/>
        <w:jc w:val="both"/>
        <w:rPr>
          <w:rFonts w:ascii="Arial" w:eastAsia="Calibri" w:hAnsi="Arial" w:cs="Times New Roman"/>
          <w:sz w:val="24"/>
          <w:szCs w:val="24"/>
          <w:lang w:val="es-ES" w:eastAsia="es-ES"/>
        </w:rPr>
      </w:pPr>
    </w:p>
    <w:p w14:paraId="502F1E73" w14:textId="77777777" w:rsidR="00355CDD" w:rsidRPr="00355CDD" w:rsidRDefault="00355CDD" w:rsidP="00355CDD">
      <w:pPr>
        <w:spacing w:after="0" w:line="240" w:lineRule="auto"/>
        <w:jc w:val="center"/>
        <w:rPr>
          <w:rFonts w:ascii="Arial" w:eastAsia="Calibri" w:hAnsi="Arial" w:cs="Times New Roman"/>
          <w:b/>
          <w:bCs/>
          <w:sz w:val="24"/>
        </w:rPr>
      </w:pPr>
      <w:r w:rsidRPr="00355CDD">
        <w:rPr>
          <w:rFonts w:ascii="Arial" w:eastAsia="Calibri" w:hAnsi="Arial" w:cs="Times New Roman"/>
          <w:b/>
          <w:bCs/>
          <w:sz w:val="24"/>
        </w:rPr>
        <w:t>- - -</w:t>
      </w:r>
    </w:p>
    <w:p w14:paraId="3AB00E59" w14:textId="77777777" w:rsidR="00355CDD" w:rsidRPr="00494261" w:rsidRDefault="00355CDD" w:rsidP="00355CDD">
      <w:pPr>
        <w:spacing w:after="0" w:line="240" w:lineRule="auto"/>
        <w:jc w:val="center"/>
        <w:rPr>
          <w:rFonts w:ascii="Arial" w:eastAsia="Calibri" w:hAnsi="Arial" w:cs="Times New Roman"/>
          <w:b/>
          <w:bCs/>
          <w:sz w:val="24"/>
        </w:rPr>
      </w:pPr>
    </w:p>
    <w:p w14:paraId="0F234DBE" w14:textId="375B5804" w:rsidR="00355CDD" w:rsidRPr="00494261" w:rsidRDefault="00355CDD" w:rsidP="00355CDD">
      <w:pPr>
        <w:spacing w:after="0" w:line="240" w:lineRule="auto"/>
        <w:ind w:firstLine="2835"/>
        <w:jc w:val="both"/>
        <w:rPr>
          <w:rFonts w:ascii="Arial" w:eastAsia="Times New Roman" w:hAnsi="Arial" w:cs="Arial"/>
          <w:sz w:val="24"/>
          <w:szCs w:val="24"/>
          <w:lang w:val="es-ES" w:eastAsia="es-ES"/>
        </w:rPr>
      </w:pPr>
      <w:r w:rsidRPr="00494261">
        <w:rPr>
          <w:rFonts w:ascii="Arial" w:eastAsia="Times New Roman" w:hAnsi="Arial" w:cs="Arial"/>
          <w:sz w:val="24"/>
          <w:szCs w:val="24"/>
          <w:lang w:val="es-ES" w:eastAsia="es-ES"/>
        </w:rPr>
        <w:t xml:space="preserve">A </w:t>
      </w:r>
      <w:r w:rsidR="00D67A5F" w:rsidRPr="00494261">
        <w:rPr>
          <w:rFonts w:ascii="Arial" w:eastAsia="Times New Roman" w:hAnsi="Arial" w:cs="Arial"/>
          <w:sz w:val="24"/>
          <w:szCs w:val="24"/>
          <w:lang w:val="es-ES" w:eastAsia="es-ES"/>
        </w:rPr>
        <w:t>la sesión</w:t>
      </w:r>
      <w:r w:rsidRPr="00494261">
        <w:rPr>
          <w:rFonts w:ascii="Arial" w:eastAsia="Times New Roman" w:hAnsi="Arial" w:cs="Arial"/>
          <w:sz w:val="24"/>
          <w:szCs w:val="24"/>
          <w:lang w:val="es-ES" w:eastAsia="es-ES"/>
        </w:rPr>
        <w:t xml:space="preserve"> en que la Comisión estudió esta iniciativa de ley asistieron, además de sus miembros,</w:t>
      </w:r>
      <w:r w:rsidRPr="00494261">
        <w:rPr>
          <w:rFonts w:ascii="Arial" w:eastAsia="Calibri" w:hAnsi="Arial" w:cs="Arial"/>
          <w:sz w:val="24"/>
          <w:szCs w:val="24"/>
        </w:rPr>
        <w:t xml:space="preserve"> </w:t>
      </w:r>
      <w:r w:rsidRPr="00494261">
        <w:rPr>
          <w:rFonts w:ascii="Arial" w:eastAsia="Times New Roman" w:hAnsi="Arial" w:cs="Arial"/>
          <w:sz w:val="24"/>
          <w:szCs w:val="24"/>
          <w:lang w:val="es-ES" w:eastAsia="es-ES"/>
        </w:rPr>
        <w:t>las siguientes personas:</w:t>
      </w:r>
    </w:p>
    <w:p w14:paraId="586A2A98" w14:textId="77777777" w:rsidR="00355CDD" w:rsidRPr="00494261" w:rsidRDefault="00355CDD" w:rsidP="00355CDD">
      <w:pPr>
        <w:spacing w:after="0" w:line="240" w:lineRule="auto"/>
        <w:ind w:firstLine="2835"/>
        <w:jc w:val="both"/>
        <w:rPr>
          <w:rFonts w:ascii="Arial" w:eastAsia="Times New Roman" w:hAnsi="Arial" w:cs="Arial"/>
          <w:sz w:val="24"/>
          <w:szCs w:val="24"/>
          <w:lang w:val="es-ES" w:eastAsia="es-ES"/>
        </w:rPr>
      </w:pPr>
    </w:p>
    <w:p w14:paraId="66C5AC0F" w14:textId="77777777" w:rsidR="00494261" w:rsidRPr="00494261" w:rsidRDefault="00494261" w:rsidP="00494261">
      <w:pPr>
        <w:widowControl w:val="0"/>
        <w:spacing w:after="0" w:line="240" w:lineRule="auto"/>
        <w:ind w:firstLine="2835"/>
        <w:jc w:val="both"/>
        <w:rPr>
          <w:rFonts w:ascii="Arial" w:hAnsi="Arial" w:cs="Arial"/>
          <w:sz w:val="24"/>
          <w:szCs w:val="24"/>
          <w:lang w:val="es-ES"/>
        </w:rPr>
      </w:pPr>
      <w:r w:rsidRPr="00494261">
        <w:rPr>
          <w:rFonts w:ascii="Arial" w:hAnsi="Arial" w:cs="Arial"/>
          <w:sz w:val="24"/>
          <w:szCs w:val="24"/>
          <w:lang w:val="es-ES"/>
        </w:rPr>
        <w:t>Del Ministerio del Trabajo y Previsión Social, la Ministra, señora Jeannette Jara, y los asesores, señora María José San Martín y señor Francisco Neira.</w:t>
      </w:r>
    </w:p>
    <w:p w14:paraId="48669E34" w14:textId="77777777" w:rsidR="00494261" w:rsidRPr="00494261" w:rsidRDefault="00494261" w:rsidP="00494261">
      <w:pPr>
        <w:widowControl w:val="0"/>
        <w:spacing w:after="0" w:line="240" w:lineRule="auto"/>
        <w:ind w:firstLine="2835"/>
        <w:jc w:val="both"/>
        <w:rPr>
          <w:rFonts w:ascii="Arial" w:hAnsi="Arial" w:cs="Arial"/>
          <w:sz w:val="24"/>
          <w:szCs w:val="24"/>
          <w:lang w:val="es-ES"/>
        </w:rPr>
      </w:pPr>
    </w:p>
    <w:p w14:paraId="23D01A2B" w14:textId="77777777" w:rsidR="00494261" w:rsidRPr="00494261" w:rsidRDefault="00494261" w:rsidP="00494261">
      <w:pPr>
        <w:widowControl w:val="0"/>
        <w:spacing w:after="0" w:line="240" w:lineRule="auto"/>
        <w:ind w:firstLine="2835"/>
        <w:jc w:val="both"/>
        <w:rPr>
          <w:rFonts w:ascii="Arial" w:hAnsi="Arial" w:cs="Arial"/>
          <w:sz w:val="24"/>
          <w:szCs w:val="24"/>
          <w:lang w:val="es-ES"/>
        </w:rPr>
      </w:pPr>
      <w:r w:rsidRPr="00494261">
        <w:rPr>
          <w:rFonts w:ascii="Arial" w:hAnsi="Arial" w:cs="Arial"/>
          <w:sz w:val="24"/>
          <w:szCs w:val="24"/>
          <w:lang w:val="es-ES"/>
        </w:rPr>
        <w:t>Del Ministerio Secretaría General de la Presidencia, la asesora legislativa Direpol, señora Marcia González.</w:t>
      </w:r>
    </w:p>
    <w:p w14:paraId="01889EF8" w14:textId="77777777" w:rsidR="00494261" w:rsidRDefault="00494261" w:rsidP="00494261">
      <w:pPr>
        <w:widowControl w:val="0"/>
        <w:spacing w:after="0" w:line="240" w:lineRule="auto"/>
        <w:ind w:firstLine="2835"/>
        <w:jc w:val="both"/>
        <w:rPr>
          <w:rFonts w:ascii="Arial" w:hAnsi="Arial" w:cs="Arial"/>
          <w:sz w:val="24"/>
          <w:szCs w:val="24"/>
          <w:lang w:val="es-ES"/>
        </w:rPr>
      </w:pPr>
    </w:p>
    <w:p w14:paraId="71473E2C" w14:textId="77777777" w:rsidR="00494261" w:rsidRDefault="00494261" w:rsidP="00494261">
      <w:pPr>
        <w:widowControl w:val="0"/>
        <w:spacing w:after="0" w:line="240" w:lineRule="auto"/>
        <w:ind w:firstLine="2835"/>
        <w:jc w:val="both"/>
        <w:rPr>
          <w:rFonts w:ascii="Arial" w:hAnsi="Arial" w:cs="Arial"/>
          <w:sz w:val="24"/>
          <w:szCs w:val="24"/>
          <w:lang w:val="es-ES"/>
        </w:rPr>
      </w:pPr>
      <w:r>
        <w:rPr>
          <w:rFonts w:ascii="Arial" w:hAnsi="Arial" w:cs="Arial"/>
          <w:sz w:val="24"/>
          <w:szCs w:val="24"/>
          <w:lang w:val="es-ES"/>
        </w:rPr>
        <w:t>El asesor de los Senadores Galilea y Moreira, señor Francisco Del Río.</w:t>
      </w:r>
    </w:p>
    <w:p w14:paraId="55291306" w14:textId="77777777" w:rsidR="00494261" w:rsidRDefault="00494261" w:rsidP="00494261">
      <w:pPr>
        <w:widowControl w:val="0"/>
        <w:spacing w:after="0" w:line="240" w:lineRule="auto"/>
        <w:ind w:firstLine="2835"/>
        <w:jc w:val="both"/>
        <w:rPr>
          <w:rFonts w:ascii="Arial" w:hAnsi="Arial" w:cs="Arial"/>
          <w:sz w:val="24"/>
          <w:szCs w:val="24"/>
          <w:lang w:val="es-ES"/>
        </w:rPr>
      </w:pPr>
    </w:p>
    <w:p w14:paraId="23CBA7EB" w14:textId="77777777" w:rsidR="00494261" w:rsidRPr="00702C10" w:rsidRDefault="00494261" w:rsidP="00494261">
      <w:pPr>
        <w:widowControl w:val="0"/>
        <w:spacing w:after="0" w:line="240" w:lineRule="auto"/>
        <w:ind w:firstLine="2835"/>
        <w:jc w:val="both"/>
        <w:rPr>
          <w:rFonts w:ascii="Arial" w:hAnsi="Arial" w:cs="Arial"/>
          <w:sz w:val="24"/>
          <w:szCs w:val="24"/>
          <w:lang w:val="es-ES"/>
        </w:rPr>
      </w:pPr>
      <w:r>
        <w:rPr>
          <w:rFonts w:ascii="Arial" w:hAnsi="Arial" w:cs="Arial"/>
          <w:sz w:val="24"/>
          <w:szCs w:val="24"/>
          <w:lang w:val="es-ES"/>
        </w:rPr>
        <w:t xml:space="preserve">El asesor del Honorable Senador Lagos, señor </w:t>
      </w:r>
      <w:r>
        <w:rPr>
          <w:rFonts w:ascii="Arial" w:hAnsi="Arial" w:cs="Arial"/>
          <w:sz w:val="24"/>
          <w:szCs w:val="24"/>
          <w:lang w:val="es-ES"/>
        </w:rPr>
        <w:lastRenderedPageBreak/>
        <w:t>Reinaldo Monardes.</w:t>
      </w:r>
    </w:p>
    <w:p w14:paraId="465144F7" w14:textId="77777777" w:rsidR="00355CDD" w:rsidRPr="00355CDD" w:rsidRDefault="00355CDD" w:rsidP="00355CDD">
      <w:pPr>
        <w:spacing w:after="0" w:line="240" w:lineRule="auto"/>
        <w:ind w:firstLine="2835"/>
        <w:jc w:val="both"/>
        <w:rPr>
          <w:rFonts w:ascii="Arial" w:eastAsia="Times New Roman" w:hAnsi="Arial" w:cs="Arial"/>
          <w:sz w:val="24"/>
          <w:szCs w:val="24"/>
          <w:lang w:val="es-ES" w:eastAsia="es-ES"/>
        </w:rPr>
      </w:pPr>
    </w:p>
    <w:p w14:paraId="36CF8129" w14:textId="77777777" w:rsidR="00355CDD" w:rsidRPr="00355CDD" w:rsidRDefault="00355CDD" w:rsidP="00522041">
      <w:pPr>
        <w:spacing w:after="0" w:line="240" w:lineRule="auto"/>
        <w:jc w:val="center"/>
        <w:rPr>
          <w:rFonts w:ascii="Arial" w:eastAsia="Calibri" w:hAnsi="Arial" w:cs="Times New Roman"/>
          <w:b/>
          <w:bCs/>
          <w:sz w:val="24"/>
        </w:rPr>
      </w:pPr>
      <w:r w:rsidRPr="00355CDD">
        <w:rPr>
          <w:rFonts w:ascii="Arial" w:eastAsia="Calibri" w:hAnsi="Arial" w:cs="Times New Roman"/>
          <w:b/>
          <w:bCs/>
          <w:sz w:val="24"/>
        </w:rPr>
        <w:t>- - -</w:t>
      </w:r>
    </w:p>
    <w:p w14:paraId="519ADC08" w14:textId="77777777" w:rsidR="00355CDD" w:rsidRPr="00355CDD" w:rsidRDefault="00355CDD" w:rsidP="00522041">
      <w:pPr>
        <w:spacing w:after="0" w:line="240" w:lineRule="auto"/>
        <w:jc w:val="center"/>
        <w:rPr>
          <w:rFonts w:ascii="Arial" w:eastAsia="Calibri" w:hAnsi="Arial" w:cs="Times New Roman"/>
          <w:b/>
          <w:bCs/>
          <w:sz w:val="24"/>
        </w:rPr>
      </w:pPr>
    </w:p>
    <w:p w14:paraId="7BB1EB84" w14:textId="5EF433C5" w:rsidR="00355CDD" w:rsidRPr="003C5E86" w:rsidRDefault="00355CDD" w:rsidP="0093587E">
      <w:pPr>
        <w:spacing w:after="0" w:line="240" w:lineRule="auto"/>
        <w:jc w:val="both"/>
        <w:rPr>
          <w:rFonts w:ascii="Arial" w:eastAsia="Times New Roman" w:hAnsi="Arial" w:cs="Arial"/>
          <w:sz w:val="24"/>
          <w:szCs w:val="24"/>
          <w:lang w:val="es-ES" w:eastAsia="es-ES"/>
        </w:rPr>
      </w:pPr>
    </w:p>
    <w:p w14:paraId="73A52CD9" w14:textId="51D01F04" w:rsidR="00355CDD" w:rsidRPr="003C5E86" w:rsidRDefault="002C32F6" w:rsidP="00355CDD">
      <w:pPr>
        <w:widowControl w:val="0"/>
        <w:tabs>
          <w:tab w:val="left" w:pos="2835"/>
        </w:tabs>
        <w:spacing w:after="0" w:line="240" w:lineRule="auto"/>
        <w:ind w:firstLine="2835"/>
        <w:jc w:val="both"/>
        <w:rPr>
          <w:rFonts w:ascii="Arial" w:eastAsia="Times New Roman" w:hAnsi="Arial" w:cs="Arial"/>
          <w:sz w:val="24"/>
          <w:szCs w:val="24"/>
          <w:lang w:val="es-ES" w:eastAsia="es-ES"/>
        </w:rPr>
      </w:pPr>
      <w:r w:rsidRPr="003C5E86">
        <w:rPr>
          <w:rFonts w:ascii="Arial" w:eastAsia="Times New Roman" w:hAnsi="Arial" w:cs="Arial"/>
          <w:sz w:val="24"/>
          <w:szCs w:val="24"/>
          <w:lang w:val="es-ES" w:eastAsia="es-ES"/>
        </w:rPr>
        <w:t>S</w:t>
      </w:r>
      <w:r w:rsidR="00355CDD" w:rsidRPr="003C5E86">
        <w:rPr>
          <w:rFonts w:ascii="Arial" w:eastAsia="Times New Roman" w:hAnsi="Arial" w:cs="Arial"/>
          <w:sz w:val="24"/>
          <w:szCs w:val="24"/>
          <w:lang w:val="es-ES" w:eastAsia="es-ES"/>
        </w:rPr>
        <w:t>e deja constancia de que la Comisión de Hacienda no introdujo enmiendas al texto despachado por la Comisión de Trabajo y Previsión Social</w:t>
      </w:r>
      <w:r w:rsidR="002411BA" w:rsidRPr="003C5E86">
        <w:rPr>
          <w:rFonts w:ascii="Arial" w:eastAsia="Times New Roman" w:hAnsi="Arial" w:cs="Arial"/>
          <w:sz w:val="24"/>
          <w:szCs w:val="24"/>
          <w:lang w:val="es-ES" w:eastAsia="es-ES"/>
        </w:rPr>
        <w:t>.</w:t>
      </w:r>
    </w:p>
    <w:p w14:paraId="15488D9C" w14:textId="77777777" w:rsidR="00D67A5F" w:rsidRPr="003C5E86" w:rsidRDefault="00D67A5F" w:rsidP="00D67A5F">
      <w:pPr>
        <w:tabs>
          <w:tab w:val="left" w:pos="2835"/>
        </w:tabs>
        <w:spacing w:after="0" w:line="240" w:lineRule="auto"/>
        <w:jc w:val="center"/>
        <w:rPr>
          <w:rFonts w:ascii="Arial" w:eastAsia="Times New Roman" w:hAnsi="Arial" w:cs="Arial"/>
          <w:b/>
          <w:sz w:val="24"/>
          <w:szCs w:val="24"/>
          <w:lang w:val="es-ES" w:eastAsia="es-ES"/>
        </w:rPr>
      </w:pPr>
      <w:r w:rsidRPr="003C5E86">
        <w:rPr>
          <w:rFonts w:ascii="Arial" w:eastAsia="Times New Roman" w:hAnsi="Arial" w:cs="Arial"/>
          <w:b/>
          <w:sz w:val="24"/>
          <w:szCs w:val="24"/>
          <w:lang w:val="es-ES" w:eastAsia="es-ES"/>
        </w:rPr>
        <w:t>- - -</w:t>
      </w:r>
    </w:p>
    <w:p w14:paraId="1B6D4CDA" w14:textId="77777777" w:rsidR="00D67A5F" w:rsidRPr="003C5E86" w:rsidRDefault="00D67A5F" w:rsidP="00D67A5F">
      <w:pPr>
        <w:spacing w:after="0" w:line="240" w:lineRule="auto"/>
        <w:ind w:firstLine="2835"/>
        <w:jc w:val="both"/>
        <w:rPr>
          <w:rFonts w:ascii="Arial" w:eastAsia="Times New Roman" w:hAnsi="Arial" w:cs="Arial"/>
          <w:sz w:val="24"/>
          <w:szCs w:val="24"/>
          <w:lang w:val="es-ES" w:eastAsia="es-ES"/>
        </w:rPr>
      </w:pPr>
    </w:p>
    <w:p w14:paraId="4B29FCFE" w14:textId="35EE9081" w:rsidR="00D67A5F" w:rsidRPr="003C5E86" w:rsidRDefault="00D67A5F" w:rsidP="00D67A5F">
      <w:pPr>
        <w:spacing w:after="0" w:line="240" w:lineRule="auto"/>
        <w:jc w:val="center"/>
        <w:rPr>
          <w:rFonts w:ascii="Arial" w:eastAsia="Times New Roman" w:hAnsi="Arial" w:cs="Arial"/>
          <w:b/>
          <w:sz w:val="24"/>
          <w:szCs w:val="24"/>
          <w:lang w:val="es-ES" w:eastAsia="es-ES"/>
        </w:rPr>
      </w:pPr>
      <w:r w:rsidRPr="003C5E86">
        <w:rPr>
          <w:rFonts w:ascii="Arial" w:eastAsia="Times New Roman" w:hAnsi="Arial" w:cs="Arial"/>
          <w:b/>
          <w:sz w:val="24"/>
          <w:szCs w:val="24"/>
          <w:lang w:val="es-ES" w:eastAsia="es-ES"/>
        </w:rPr>
        <w:t>NORMAS DE QUÓRUM ESPECIAL</w:t>
      </w:r>
    </w:p>
    <w:p w14:paraId="22B67174" w14:textId="7424128F" w:rsidR="00355CDD" w:rsidRPr="003C5E86" w:rsidRDefault="00355CDD" w:rsidP="00355CDD">
      <w:pPr>
        <w:spacing w:after="0" w:line="240" w:lineRule="auto"/>
        <w:ind w:firstLine="2835"/>
        <w:jc w:val="both"/>
        <w:rPr>
          <w:rFonts w:ascii="Arial" w:eastAsia="Times New Roman" w:hAnsi="Arial" w:cs="Arial"/>
          <w:sz w:val="24"/>
          <w:szCs w:val="24"/>
          <w:lang w:val="es-ES" w:eastAsia="es-ES"/>
        </w:rPr>
      </w:pPr>
    </w:p>
    <w:p w14:paraId="037B9980" w14:textId="53F962F1" w:rsidR="0088347E" w:rsidRPr="003C5E86" w:rsidRDefault="00D67A5F" w:rsidP="00355CDD">
      <w:pPr>
        <w:spacing w:after="0" w:line="240" w:lineRule="auto"/>
        <w:ind w:firstLine="2835"/>
        <w:jc w:val="both"/>
        <w:rPr>
          <w:rFonts w:ascii="Arial" w:eastAsia="Times New Roman" w:hAnsi="Arial" w:cs="Arial"/>
          <w:sz w:val="24"/>
          <w:szCs w:val="24"/>
          <w:lang w:val="es-ES" w:eastAsia="es-ES"/>
        </w:rPr>
      </w:pPr>
      <w:r w:rsidRPr="003C5E86">
        <w:rPr>
          <w:rFonts w:ascii="Arial" w:eastAsia="Times New Roman" w:hAnsi="Arial" w:cs="Arial"/>
          <w:sz w:val="24"/>
          <w:szCs w:val="24"/>
          <w:lang w:val="es-ES" w:eastAsia="es-ES"/>
        </w:rPr>
        <w:t>En lo relativo a las normas de quórum especial, la Comisión de Hacienda se remite a lo consignado en el informe de la Comisión de Trabajo y Previsión Social.</w:t>
      </w:r>
    </w:p>
    <w:p w14:paraId="37BC812B" w14:textId="77777777" w:rsidR="0088347E" w:rsidRPr="003C5E86" w:rsidRDefault="0088347E" w:rsidP="00355CDD">
      <w:pPr>
        <w:spacing w:after="0" w:line="240" w:lineRule="auto"/>
        <w:ind w:firstLine="2835"/>
        <w:jc w:val="both"/>
        <w:rPr>
          <w:rFonts w:ascii="Arial" w:eastAsia="Times New Roman" w:hAnsi="Arial" w:cs="Arial"/>
          <w:sz w:val="24"/>
          <w:szCs w:val="24"/>
          <w:lang w:val="es-ES" w:eastAsia="es-ES"/>
        </w:rPr>
      </w:pPr>
    </w:p>
    <w:p w14:paraId="55B414E7" w14:textId="77777777" w:rsidR="0088347E" w:rsidRPr="00355CDD" w:rsidRDefault="0088347E" w:rsidP="0088347E">
      <w:pPr>
        <w:tabs>
          <w:tab w:val="left" w:pos="2835"/>
        </w:tabs>
        <w:spacing w:after="0" w:line="240" w:lineRule="auto"/>
        <w:jc w:val="center"/>
        <w:rPr>
          <w:rFonts w:ascii="Arial" w:eastAsia="Times New Roman" w:hAnsi="Arial" w:cs="Arial"/>
          <w:b/>
          <w:sz w:val="24"/>
          <w:szCs w:val="24"/>
          <w:lang w:val="es-ES" w:eastAsia="es-ES"/>
        </w:rPr>
      </w:pPr>
      <w:r w:rsidRPr="00355CDD">
        <w:rPr>
          <w:rFonts w:ascii="Arial" w:eastAsia="Times New Roman" w:hAnsi="Arial" w:cs="Arial"/>
          <w:b/>
          <w:sz w:val="24"/>
          <w:szCs w:val="24"/>
          <w:lang w:val="es-ES" w:eastAsia="es-ES"/>
        </w:rPr>
        <w:t>- - -</w:t>
      </w:r>
    </w:p>
    <w:p w14:paraId="7892CA4A" w14:textId="77777777" w:rsidR="0088347E" w:rsidRPr="002411BA" w:rsidRDefault="0088347E" w:rsidP="00355CDD">
      <w:pPr>
        <w:spacing w:after="0" w:line="240" w:lineRule="auto"/>
        <w:ind w:firstLine="2835"/>
        <w:jc w:val="both"/>
        <w:rPr>
          <w:rFonts w:ascii="Arial" w:eastAsia="Times New Roman" w:hAnsi="Arial" w:cs="Arial"/>
          <w:sz w:val="24"/>
          <w:szCs w:val="24"/>
          <w:lang w:val="es-ES" w:eastAsia="es-ES"/>
        </w:rPr>
      </w:pPr>
    </w:p>
    <w:p w14:paraId="32677A0F" w14:textId="77777777" w:rsidR="0088347E" w:rsidRPr="002411BA" w:rsidRDefault="0088347E" w:rsidP="0088347E">
      <w:pPr>
        <w:spacing w:after="0" w:line="240" w:lineRule="auto"/>
        <w:jc w:val="center"/>
        <w:rPr>
          <w:rFonts w:ascii="Arial" w:eastAsia="Times New Roman" w:hAnsi="Arial" w:cs="Arial"/>
          <w:b/>
          <w:sz w:val="24"/>
          <w:szCs w:val="24"/>
          <w:lang w:val="es-ES" w:eastAsia="es-ES"/>
        </w:rPr>
      </w:pPr>
      <w:r w:rsidRPr="002411BA">
        <w:rPr>
          <w:rFonts w:ascii="Arial" w:eastAsia="Times New Roman" w:hAnsi="Arial" w:cs="Arial"/>
          <w:b/>
          <w:sz w:val="24"/>
          <w:szCs w:val="24"/>
          <w:lang w:val="es-ES" w:eastAsia="es-ES"/>
        </w:rPr>
        <w:t>NORMAS DE COMPETENCIA</w:t>
      </w:r>
    </w:p>
    <w:p w14:paraId="46C270FC" w14:textId="77777777" w:rsidR="0088347E" w:rsidRPr="002411BA" w:rsidRDefault="0088347E" w:rsidP="0088347E">
      <w:pPr>
        <w:spacing w:after="0" w:line="240" w:lineRule="auto"/>
        <w:jc w:val="center"/>
        <w:rPr>
          <w:rFonts w:ascii="Arial" w:eastAsia="Times New Roman" w:hAnsi="Arial" w:cs="Arial"/>
          <w:b/>
          <w:sz w:val="24"/>
          <w:szCs w:val="24"/>
          <w:lang w:val="es-ES" w:eastAsia="es-ES"/>
        </w:rPr>
      </w:pPr>
    </w:p>
    <w:p w14:paraId="7C70F374" w14:textId="24B142D4" w:rsidR="00355CDD" w:rsidRDefault="00D67A5F" w:rsidP="00494261">
      <w:pPr>
        <w:spacing w:after="0" w:line="240" w:lineRule="auto"/>
        <w:ind w:firstLine="2835"/>
        <w:jc w:val="both"/>
        <w:rPr>
          <w:rFonts w:ascii="Arial" w:eastAsia="Times New Roman" w:hAnsi="Arial" w:cs="Arial"/>
          <w:sz w:val="24"/>
          <w:szCs w:val="24"/>
          <w:lang w:val="es-ES_tradnl" w:eastAsia="es-ES"/>
        </w:rPr>
      </w:pPr>
      <w:r w:rsidRPr="00D67A5F">
        <w:rPr>
          <w:rFonts w:ascii="Arial" w:eastAsia="Times New Roman" w:hAnsi="Arial" w:cs="Arial"/>
          <w:sz w:val="24"/>
          <w:szCs w:val="24"/>
          <w:lang w:val="es-ES_tradnl" w:eastAsia="es-ES"/>
        </w:rPr>
        <w:t xml:space="preserve">De conformidad con su competencia, la Comisión de Hacienda se pronunció </w:t>
      </w:r>
      <w:r w:rsidR="00494261" w:rsidRPr="00494261">
        <w:rPr>
          <w:rFonts w:ascii="Arial" w:eastAsia="Times New Roman" w:hAnsi="Arial" w:cs="Arial"/>
          <w:sz w:val="24"/>
          <w:szCs w:val="24"/>
          <w:lang w:val="es-ES_tradnl" w:eastAsia="es-ES"/>
        </w:rPr>
        <w:t>respect</w:t>
      </w:r>
      <w:r w:rsidR="003C5E86">
        <w:rPr>
          <w:rFonts w:ascii="Arial" w:eastAsia="Times New Roman" w:hAnsi="Arial" w:cs="Arial"/>
          <w:sz w:val="24"/>
          <w:szCs w:val="24"/>
          <w:lang w:val="es-ES_tradnl" w:eastAsia="es-ES"/>
        </w:rPr>
        <w:t>o</w:t>
      </w:r>
      <w:r w:rsidR="00494261" w:rsidRPr="00494261">
        <w:rPr>
          <w:rFonts w:ascii="Arial" w:eastAsia="Times New Roman" w:hAnsi="Arial" w:cs="Arial"/>
          <w:sz w:val="24"/>
          <w:szCs w:val="24"/>
          <w:lang w:val="es-ES_tradnl" w:eastAsia="es-ES"/>
        </w:rPr>
        <w:t xml:space="preserve"> del literal e) propuesto en la letra a) contenida en el número 2 del artículo único, así como también respecto de la letra e) contenida en el número 6 del referido artículo único</w:t>
      </w:r>
      <w:r w:rsidR="0093587E">
        <w:rPr>
          <w:rFonts w:ascii="Arial" w:eastAsia="Times New Roman" w:hAnsi="Arial" w:cs="Arial"/>
          <w:sz w:val="24"/>
          <w:szCs w:val="24"/>
          <w:lang w:val="es-ES_tradnl" w:eastAsia="es-ES"/>
        </w:rPr>
        <w:t xml:space="preserve"> del proyecto de ley</w:t>
      </w:r>
      <w:r w:rsidR="00494261" w:rsidRPr="00494261">
        <w:rPr>
          <w:rFonts w:ascii="Arial" w:eastAsia="Times New Roman" w:hAnsi="Arial" w:cs="Arial"/>
          <w:sz w:val="24"/>
          <w:szCs w:val="24"/>
          <w:lang w:val="es-ES_tradnl" w:eastAsia="es-ES"/>
        </w:rPr>
        <w:t>.</w:t>
      </w:r>
      <w:r w:rsidRPr="00D67A5F">
        <w:rPr>
          <w:rFonts w:ascii="Arial" w:eastAsia="Times New Roman" w:hAnsi="Arial" w:cs="Arial"/>
          <w:sz w:val="24"/>
          <w:szCs w:val="24"/>
          <w:lang w:val="es-ES_tradnl" w:eastAsia="es-ES"/>
        </w:rPr>
        <w:t xml:space="preserve"> Lo hizo en </w:t>
      </w:r>
      <w:r w:rsidR="00494261">
        <w:rPr>
          <w:rFonts w:ascii="Arial" w:eastAsia="Times New Roman" w:hAnsi="Arial" w:cs="Arial"/>
          <w:sz w:val="24"/>
          <w:szCs w:val="24"/>
          <w:lang w:val="es-ES_tradnl" w:eastAsia="es-ES"/>
        </w:rPr>
        <w:t>los términos en que fueron aprobadas</w:t>
      </w:r>
      <w:r w:rsidRPr="00D67A5F">
        <w:rPr>
          <w:rFonts w:ascii="Arial" w:eastAsia="Times New Roman" w:hAnsi="Arial" w:cs="Arial"/>
          <w:sz w:val="24"/>
          <w:szCs w:val="24"/>
          <w:lang w:val="es-ES_tradnl" w:eastAsia="es-ES"/>
        </w:rPr>
        <w:t xml:space="preserve"> por la Comisión de </w:t>
      </w:r>
      <w:r>
        <w:rPr>
          <w:rFonts w:ascii="Arial" w:eastAsia="Times New Roman" w:hAnsi="Arial" w:cs="Arial"/>
          <w:sz w:val="24"/>
          <w:szCs w:val="24"/>
          <w:lang w:val="es-ES_tradnl" w:eastAsia="es-ES"/>
        </w:rPr>
        <w:t>Trabajo y Previsión Social</w:t>
      </w:r>
      <w:r w:rsidRPr="00D67A5F">
        <w:rPr>
          <w:rFonts w:ascii="Arial" w:eastAsia="Times New Roman" w:hAnsi="Arial" w:cs="Times New Roman"/>
          <w:sz w:val="24"/>
          <w:szCs w:val="24"/>
          <w:lang w:val="es-ES" w:eastAsia="es-ES"/>
        </w:rPr>
        <w:t xml:space="preserve">, </w:t>
      </w:r>
      <w:r w:rsidRPr="00D67A5F">
        <w:rPr>
          <w:rFonts w:ascii="Arial" w:eastAsia="Times New Roman" w:hAnsi="Arial" w:cs="Arial"/>
          <w:sz w:val="24"/>
          <w:szCs w:val="24"/>
          <w:lang w:val="es-ES_tradnl" w:eastAsia="es-ES"/>
        </w:rPr>
        <w:t>como reglamentariamente corresponde de acuerdo con lo dispuesto en el artículo 41 del Reglamento de la Corporación.</w:t>
      </w:r>
    </w:p>
    <w:p w14:paraId="02A1738C" w14:textId="77777777" w:rsidR="003C5E86" w:rsidRPr="00494261" w:rsidRDefault="003C5E86" w:rsidP="00494261">
      <w:pPr>
        <w:spacing w:after="0" w:line="240" w:lineRule="auto"/>
        <w:ind w:firstLine="2835"/>
        <w:jc w:val="both"/>
        <w:rPr>
          <w:rFonts w:ascii="Arial" w:eastAsia="Times New Roman" w:hAnsi="Arial" w:cs="Arial"/>
          <w:sz w:val="24"/>
          <w:szCs w:val="24"/>
          <w:lang w:val="es-ES_tradnl" w:eastAsia="es-ES"/>
        </w:rPr>
      </w:pPr>
    </w:p>
    <w:p w14:paraId="14389C29" w14:textId="77777777" w:rsidR="00355CDD" w:rsidRPr="00355CDD" w:rsidRDefault="00355CDD" w:rsidP="00355CDD">
      <w:pPr>
        <w:tabs>
          <w:tab w:val="left" w:pos="2835"/>
        </w:tabs>
        <w:spacing w:after="0" w:line="240" w:lineRule="auto"/>
        <w:jc w:val="center"/>
        <w:rPr>
          <w:rFonts w:ascii="Arial" w:eastAsia="Times New Roman" w:hAnsi="Arial" w:cs="Arial"/>
          <w:b/>
          <w:sz w:val="24"/>
          <w:szCs w:val="24"/>
          <w:lang w:val="es-ES" w:eastAsia="es-ES"/>
        </w:rPr>
      </w:pPr>
      <w:r w:rsidRPr="00355CDD">
        <w:rPr>
          <w:rFonts w:ascii="Arial" w:eastAsia="Times New Roman" w:hAnsi="Arial" w:cs="Arial"/>
          <w:b/>
          <w:sz w:val="24"/>
          <w:szCs w:val="24"/>
          <w:lang w:val="es-ES" w:eastAsia="es-ES"/>
        </w:rPr>
        <w:t>- - -</w:t>
      </w:r>
    </w:p>
    <w:p w14:paraId="5ACB7D7A" w14:textId="77777777" w:rsidR="00355CDD" w:rsidRPr="00355CDD" w:rsidRDefault="00355CDD" w:rsidP="00355CDD">
      <w:pPr>
        <w:tabs>
          <w:tab w:val="left" w:pos="2880"/>
        </w:tabs>
        <w:suppressAutoHyphens/>
        <w:spacing w:after="0" w:line="240" w:lineRule="auto"/>
        <w:rPr>
          <w:rFonts w:ascii="Arial" w:eastAsia="Times New Roman" w:hAnsi="Arial" w:cs="Arial"/>
          <w:b/>
          <w:bCs/>
          <w:sz w:val="24"/>
          <w:szCs w:val="24"/>
          <w:lang w:val="es-ES" w:eastAsia="ar-SA"/>
        </w:rPr>
      </w:pPr>
    </w:p>
    <w:p w14:paraId="4B998E15" w14:textId="77777777" w:rsidR="00355CDD" w:rsidRPr="00355CDD" w:rsidRDefault="00355CDD" w:rsidP="00355CDD">
      <w:pPr>
        <w:tabs>
          <w:tab w:val="left" w:pos="2880"/>
        </w:tabs>
        <w:suppressAutoHyphens/>
        <w:spacing w:after="0" w:line="240" w:lineRule="auto"/>
        <w:jc w:val="center"/>
        <w:rPr>
          <w:rFonts w:ascii="Arial" w:eastAsia="Times New Roman" w:hAnsi="Arial" w:cs="Arial"/>
          <w:sz w:val="24"/>
          <w:szCs w:val="24"/>
          <w:lang w:val="es-ES" w:eastAsia="ar-SA"/>
        </w:rPr>
      </w:pPr>
    </w:p>
    <w:p w14:paraId="5CEC9085" w14:textId="77777777" w:rsidR="00355CDD" w:rsidRPr="00355CDD" w:rsidRDefault="00355CDD" w:rsidP="00355CDD">
      <w:pPr>
        <w:tabs>
          <w:tab w:val="left" w:pos="2880"/>
        </w:tabs>
        <w:suppressAutoHyphens/>
        <w:spacing w:after="0" w:line="240" w:lineRule="auto"/>
        <w:jc w:val="center"/>
        <w:rPr>
          <w:rFonts w:ascii="Arial" w:eastAsia="Times New Roman" w:hAnsi="Arial" w:cs="Arial"/>
          <w:b/>
          <w:sz w:val="24"/>
          <w:szCs w:val="24"/>
          <w:lang w:eastAsia="ar-SA"/>
        </w:rPr>
      </w:pPr>
      <w:r w:rsidRPr="00355CDD">
        <w:rPr>
          <w:rFonts w:ascii="Arial" w:eastAsia="Times New Roman" w:hAnsi="Arial" w:cs="Arial"/>
          <w:b/>
          <w:sz w:val="24"/>
          <w:szCs w:val="24"/>
          <w:lang w:val="es-ES_tradnl" w:eastAsia="ar-SA"/>
        </w:rPr>
        <w:t>DISCUSIÓN</w:t>
      </w:r>
    </w:p>
    <w:p w14:paraId="7A7136CC" w14:textId="77777777" w:rsidR="00355CDD" w:rsidRPr="00355CDD" w:rsidRDefault="00355CDD" w:rsidP="00355CDD">
      <w:pPr>
        <w:tabs>
          <w:tab w:val="left" w:pos="2880"/>
        </w:tabs>
        <w:suppressAutoHyphens/>
        <w:spacing w:after="0" w:line="240" w:lineRule="auto"/>
        <w:jc w:val="both"/>
        <w:rPr>
          <w:rFonts w:ascii="Arial" w:eastAsia="Times New Roman" w:hAnsi="Arial" w:cs="Arial"/>
          <w:sz w:val="24"/>
          <w:szCs w:val="24"/>
          <w:lang w:val="es-ES" w:eastAsia="ar-SA"/>
        </w:rPr>
      </w:pPr>
    </w:p>
    <w:p w14:paraId="6450334F" w14:textId="07CD9E16" w:rsidR="007E5208" w:rsidRDefault="007E5208" w:rsidP="007E5208">
      <w:pPr>
        <w:spacing w:after="0" w:line="240" w:lineRule="auto"/>
        <w:ind w:firstLine="2835"/>
        <w:jc w:val="both"/>
        <w:rPr>
          <w:rFonts w:ascii="Arial" w:eastAsia="Times New Roman" w:hAnsi="Arial" w:cs="Arial"/>
          <w:bCs/>
          <w:sz w:val="24"/>
          <w:szCs w:val="24"/>
          <w:lang w:eastAsia="es-CL"/>
        </w:rPr>
      </w:pPr>
      <w:r w:rsidRPr="00BF3E80">
        <w:rPr>
          <w:rFonts w:ascii="Arial" w:eastAsia="Times New Roman" w:hAnsi="Arial" w:cs="Times New Roman"/>
          <w:sz w:val="24"/>
          <w:szCs w:val="24"/>
          <w:lang w:val="es-ES" w:eastAsia="es-ES"/>
        </w:rPr>
        <w:t xml:space="preserve">Previo a la consideración de los asuntos de competencia de la Comisión de Hacienda, </w:t>
      </w:r>
      <w:r w:rsidRPr="00BF3E80">
        <w:rPr>
          <w:rFonts w:ascii="Arial" w:eastAsia="Calibri" w:hAnsi="Arial" w:cs="Arial"/>
          <w:sz w:val="24"/>
          <w:szCs w:val="24"/>
        </w:rPr>
        <w:t xml:space="preserve">en </w:t>
      </w:r>
      <w:r w:rsidR="00D67A5F" w:rsidRPr="00BF3E80">
        <w:rPr>
          <w:rFonts w:ascii="Arial" w:eastAsia="Calibri" w:hAnsi="Arial" w:cs="Arial"/>
          <w:b/>
          <w:sz w:val="24"/>
          <w:szCs w:val="24"/>
        </w:rPr>
        <w:t>sesión de 2 de agosto</w:t>
      </w:r>
      <w:r w:rsidRPr="00BF3E80">
        <w:rPr>
          <w:rFonts w:ascii="Arial" w:eastAsia="Calibri" w:hAnsi="Arial" w:cs="Arial"/>
          <w:b/>
          <w:sz w:val="24"/>
          <w:szCs w:val="24"/>
        </w:rPr>
        <w:t xml:space="preserve"> de 2023, </w:t>
      </w:r>
      <w:r w:rsidRPr="00BF3E80">
        <w:rPr>
          <w:rFonts w:ascii="Arial" w:eastAsia="Times New Roman" w:hAnsi="Arial" w:cs="Arial"/>
          <w:bCs/>
          <w:sz w:val="24"/>
          <w:szCs w:val="24"/>
          <w:lang w:eastAsia="es-CL"/>
        </w:rPr>
        <w:t xml:space="preserve">la </w:t>
      </w:r>
      <w:r w:rsidRPr="00BF3E80">
        <w:rPr>
          <w:rFonts w:ascii="Arial" w:eastAsia="Times New Roman" w:hAnsi="Arial" w:cs="Times New Roman"/>
          <w:b/>
          <w:sz w:val="24"/>
          <w:szCs w:val="24"/>
          <w:lang w:val="es-ES" w:eastAsia="es-ES"/>
        </w:rPr>
        <w:t>Ministra del Trabajo y Previsión Social</w:t>
      </w:r>
      <w:r w:rsidRPr="00BF3E80">
        <w:rPr>
          <w:rFonts w:ascii="Arial" w:eastAsia="Times New Roman" w:hAnsi="Arial" w:cs="Times New Roman"/>
          <w:b/>
          <w:sz w:val="24"/>
          <w:szCs w:val="24"/>
          <w:lang w:eastAsia="es-ES"/>
        </w:rPr>
        <w:t>, señora Jeannette Jara</w:t>
      </w:r>
      <w:r w:rsidRPr="00BF3E80">
        <w:rPr>
          <w:rFonts w:ascii="Arial" w:eastAsia="Times New Roman" w:hAnsi="Arial" w:cs="Arial"/>
          <w:b/>
          <w:bCs/>
          <w:sz w:val="24"/>
          <w:szCs w:val="24"/>
          <w:lang w:eastAsia="es-CL"/>
        </w:rPr>
        <w:t xml:space="preserve">, </w:t>
      </w:r>
      <w:r w:rsidR="00BF3E80" w:rsidRPr="00BF3E80">
        <w:rPr>
          <w:rFonts w:ascii="Arial" w:eastAsia="Times New Roman" w:hAnsi="Arial" w:cs="Arial"/>
          <w:bCs/>
          <w:sz w:val="24"/>
          <w:szCs w:val="24"/>
          <w:lang w:eastAsia="es-CL"/>
        </w:rPr>
        <w:t>procedió a explicar los señores Senadores los puntos centrales de la iniciativa legal.</w:t>
      </w:r>
    </w:p>
    <w:p w14:paraId="76366E4E" w14:textId="0B422D3D" w:rsidR="00BF3E80" w:rsidRDefault="00BF3E80" w:rsidP="007E5208">
      <w:pPr>
        <w:spacing w:after="0" w:line="240" w:lineRule="auto"/>
        <w:ind w:firstLine="2835"/>
        <w:jc w:val="both"/>
        <w:rPr>
          <w:rFonts w:ascii="Arial" w:eastAsia="Times New Roman" w:hAnsi="Arial" w:cs="Arial"/>
          <w:bCs/>
          <w:sz w:val="24"/>
          <w:szCs w:val="24"/>
          <w:lang w:eastAsia="es-CL"/>
        </w:rPr>
      </w:pPr>
    </w:p>
    <w:p w14:paraId="04CE24A7" w14:textId="7FD71CF6" w:rsidR="00BF3E80" w:rsidRDefault="00BF3E80" w:rsidP="007E5208">
      <w:pPr>
        <w:spacing w:after="0" w:line="240" w:lineRule="auto"/>
        <w:ind w:firstLine="2835"/>
        <w:jc w:val="both"/>
        <w:rPr>
          <w:rFonts w:ascii="Arial" w:eastAsia="Times New Roman" w:hAnsi="Arial" w:cs="Arial"/>
          <w:bCs/>
          <w:sz w:val="24"/>
          <w:szCs w:val="24"/>
          <w:lang w:eastAsia="es-CL"/>
        </w:rPr>
      </w:pPr>
      <w:r>
        <w:rPr>
          <w:rFonts w:ascii="Arial" w:eastAsia="Times New Roman" w:hAnsi="Arial" w:cs="Arial"/>
          <w:bCs/>
          <w:sz w:val="24"/>
          <w:szCs w:val="24"/>
          <w:lang w:eastAsia="es-CL"/>
        </w:rPr>
        <w:t xml:space="preserve">El </w:t>
      </w:r>
      <w:r w:rsidRPr="00BF3E80">
        <w:rPr>
          <w:rFonts w:ascii="Arial" w:eastAsia="Times New Roman" w:hAnsi="Arial" w:cs="Arial"/>
          <w:b/>
          <w:bCs/>
          <w:sz w:val="24"/>
          <w:szCs w:val="24"/>
          <w:lang w:eastAsia="es-CL"/>
        </w:rPr>
        <w:t>Honorable Senador señor García</w:t>
      </w:r>
      <w:r>
        <w:rPr>
          <w:rFonts w:ascii="Arial" w:eastAsia="Times New Roman" w:hAnsi="Arial" w:cs="Arial"/>
          <w:bCs/>
          <w:sz w:val="24"/>
          <w:szCs w:val="24"/>
          <w:lang w:eastAsia="es-CL"/>
        </w:rPr>
        <w:t xml:space="preserve"> consultó sobre la naturaleza jurídica del Fondo, en orden a despejar si es pública o privada.</w:t>
      </w:r>
    </w:p>
    <w:p w14:paraId="35AA1972" w14:textId="65B12478" w:rsidR="00BF3E80" w:rsidRDefault="00BF3E80" w:rsidP="007E5208">
      <w:pPr>
        <w:spacing w:after="0" w:line="240" w:lineRule="auto"/>
        <w:ind w:firstLine="2835"/>
        <w:jc w:val="both"/>
        <w:rPr>
          <w:rFonts w:ascii="Arial" w:eastAsia="Times New Roman" w:hAnsi="Arial" w:cs="Arial"/>
          <w:bCs/>
          <w:sz w:val="24"/>
          <w:szCs w:val="24"/>
          <w:lang w:eastAsia="es-CL"/>
        </w:rPr>
      </w:pPr>
    </w:p>
    <w:p w14:paraId="57D0F08D" w14:textId="0B194B04" w:rsidR="00BF3E80" w:rsidRDefault="00BF3E80" w:rsidP="007E5208">
      <w:pPr>
        <w:spacing w:after="0" w:line="240" w:lineRule="auto"/>
        <w:ind w:firstLine="2835"/>
        <w:jc w:val="both"/>
        <w:rPr>
          <w:rFonts w:ascii="Arial" w:eastAsia="Times New Roman" w:hAnsi="Arial" w:cs="Arial"/>
          <w:bCs/>
          <w:sz w:val="24"/>
          <w:szCs w:val="24"/>
          <w:lang w:eastAsia="es-CL"/>
        </w:rPr>
      </w:pPr>
      <w:r>
        <w:rPr>
          <w:rFonts w:ascii="Arial" w:eastAsia="Times New Roman" w:hAnsi="Arial" w:cs="Arial"/>
          <w:bCs/>
          <w:sz w:val="24"/>
          <w:szCs w:val="24"/>
          <w:lang w:eastAsia="es-CL"/>
        </w:rPr>
        <w:t xml:space="preserve">La </w:t>
      </w:r>
      <w:r w:rsidRPr="00BF3E80">
        <w:rPr>
          <w:rFonts w:ascii="Arial" w:eastAsia="Times New Roman" w:hAnsi="Arial" w:cs="Arial"/>
          <w:b/>
          <w:bCs/>
          <w:sz w:val="24"/>
          <w:szCs w:val="24"/>
          <w:lang w:eastAsia="es-CL"/>
        </w:rPr>
        <w:t>señora Ministra</w:t>
      </w:r>
      <w:r>
        <w:rPr>
          <w:rFonts w:ascii="Arial" w:eastAsia="Times New Roman" w:hAnsi="Arial" w:cs="Arial"/>
          <w:bCs/>
          <w:sz w:val="24"/>
          <w:szCs w:val="24"/>
          <w:lang w:eastAsia="es-CL"/>
        </w:rPr>
        <w:t xml:space="preserve"> respondió que es pública.</w:t>
      </w:r>
    </w:p>
    <w:p w14:paraId="645F8329" w14:textId="40052526" w:rsidR="00EC6726" w:rsidRDefault="00EC6726" w:rsidP="007E5208">
      <w:pPr>
        <w:spacing w:after="0" w:line="240" w:lineRule="auto"/>
        <w:ind w:firstLine="2835"/>
        <w:jc w:val="both"/>
        <w:rPr>
          <w:rFonts w:ascii="Arial" w:eastAsia="Times New Roman" w:hAnsi="Arial" w:cs="Arial"/>
          <w:bCs/>
          <w:sz w:val="24"/>
          <w:szCs w:val="24"/>
          <w:lang w:eastAsia="es-CL"/>
        </w:rPr>
      </w:pPr>
    </w:p>
    <w:p w14:paraId="206EF1DB" w14:textId="43C050A1" w:rsidR="00EC6726" w:rsidRDefault="00EC6726" w:rsidP="007E5208">
      <w:pPr>
        <w:spacing w:after="0" w:line="240" w:lineRule="auto"/>
        <w:ind w:firstLine="2835"/>
        <w:jc w:val="both"/>
        <w:rPr>
          <w:rFonts w:ascii="Arial" w:eastAsia="Times New Roman" w:hAnsi="Arial" w:cs="Arial"/>
          <w:bCs/>
          <w:sz w:val="24"/>
          <w:szCs w:val="24"/>
          <w:lang w:eastAsia="es-CL"/>
        </w:rPr>
      </w:pPr>
      <w:r>
        <w:rPr>
          <w:rFonts w:ascii="Arial" w:eastAsia="Times New Roman" w:hAnsi="Arial" w:cs="Arial"/>
          <w:bCs/>
          <w:sz w:val="24"/>
          <w:szCs w:val="24"/>
          <w:lang w:eastAsia="es-CL"/>
        </w:rPr>
        <w:t xml:space="preserve">El </w:t>
      </w:r>
      <w:r w:rsidRPr="00EC6726">
        <w:rPr>
          <w:rFonts w:ascii="Arial" w:eastAsia="Times New Roman" w:hAnsi="Arial" w:cs="Arial"/>
          <w:b/>
          <w:bCs/>
          <w:sz w:val="24"/>
          <w:szCs w:val="24"/>
          <w:lang w:eastAsia="es-CL"/>
        </w:rPr>
        <w:t>Honorable Senador señor García</w:t>
      </w:r>
      <w:r>
        <w:rPr>
          <w:rFonts w:ascii="Arial" w:eastAsia="Times New Roman" w:hAnsi="Arial" w:cs="Arial"/>
          <w:bCs/>
          <w:sz w:val="24"/>
          <w:szCs w:val="24"/>
          <w:lang w:eastAsia="es-CL"/>
        </w:rPr>
        <w:t xml:space="preserve"> pidió considerar que hay otras iniciativas referidas a otros Fondos, como es el de Cesantía, que sí debiesen ser conocidas por la Comisión de Hacienda.</w:t>
      </w:r>
    </w:p>
    <w:p w14:paraId="43E20814" w14:textId="7912C89D" w:rsidR="00410AC7" w:rsidRDefault="00410AC7" w:rsidP="007E5208">
      <w:pPr>
        <w:spacing w:after="0" w:line="240" w:lineRule="auto"/>
        <w:ind w:firstLine="2835"/>
        <w:jc w:val="both"/>
        <w:rPr>
          <w:rFonts w:ascii="Arial" w:eastAsia="Times New Roman" w:hAnsi="Arial" w:cs="Arial"/>
          <w:bCs/>
          <w:sz w:val="24"/>
          <w:szCs w:val="24"/>
          <w:lang w:eastAsia="es-CL"/>
        </w:rPr>
      </w:pPr>
    </w:p>
    <w:p w14:paraId="60A7378E" w14:textId="6F0C9BC7" w:rsidR="00410AC7" w:rsidRDefault="00410AC7" w:rsidP="007E5208">
      <w:pPr>
        <w:spacing w:after="0" w:line="240" w:lineRule="auto"/>
        <w:ind w:firstLine="2835"/>
        <w:jc w:val="both"/>
        <w:rPr>
          <w:rFonts w:ascii="Arial" w:eastAsia="Times New Roman" w:hAnsi="Arial" w:cs="Arial"/>
          <w:bCs/>
          <w:sz w:val="24"/>
          <w:szCs w:val="24"/>
          <w:lang w:eastAsia="es-CL"/>
        </w:rPr>
      </w:pPr>
      <w:r>
        <w:rPr>
          <w:rFonts w:ascii="Arial" w:eastAsia="Times New Roman" w:hAnsi="Arial" w:cs="Arial"/>
          <w:bCs/>
          <w:sz w:val="24"/>
          <w:szCs w:val="24"/>
          <w:lang w:eastAsia="es-CL"/>
        </w:rPr>
        <w:t xml:space="preserve">La </w:t>
      </w:r>
      <w:r w:rsidRPr="00410AC7">
        <w:rPr>
          <w:rFonts w:ascii="Arial" w:eastAsia="Times New Roman" w:hAnsi="Arial" w:cs="Arial"/>
          <w:b/>
          <w:bCs/>
          <w:sz w:val="24"/>
          <w:szCs w:val="24"/>
          <w:lang w:eastAsia="es-CL"/>
        </w:rPr>
        <w:t>señora Ministra</w:t>
      </w:r>
      <w:r>
        <w:rPr>
          <w:rFonts w:ascii="Arial" w:eastAsia="Times New Roman" w:hAnsi="Arial" w:cs="Arial"/>
          <w:bCs/>
          <w:sz w:val="24"/>
          <w:szCs w:val="24"/>
          <w:lang w:eastAsia="es-CL"/>
        </w:rPr>
        <w:t xml:space="preserve"> recalcó que no habrá un mayor gasto fiscal de parte del Estado</w:t>
      </w:r>
      <w:r w:rsidR="00494261">
        <w:rPr>
          <w:rFonts w:ascii="Arial" w:eastAsia="Times New Roman" w:hAnsi="Arial" w:cs="Arial"/>
          <w:bCs/>
          <w:sz w:val="24"/>
          <w:szCs w:val="24"/>
          <w:lang w:eastAsia="es-CL"/>
        </w:rPr>
        <w:t>.</w:t>
      </w:r>
      <w:r>
        <w:rPr>
          <w:rFonts w:ascii="Arial" w:eastAsia="Times New Roman" w:hAnsi="Arial" w:cs="Arial"/>
          <w:bCs/>
          <w:sz w:val="24"/>
          <w:szCs w:val="24"/>
          <w:lang w:eastAsia="es-CL"/>
        </w:rPr>
        <w:t xml:space="preserve"> </w:t>
      </w:r>
    </w:p>
    <w:p w14:paraId="0E981AB2" w14:textId="63FC0CD8" w:rsidR="00410AC7" w:rsidRDefault="00410AC7" w:rsidP="007E5208">
      <w:pPr>
        <w:spacing w:after="0" w:line="240" w:lineRule="auto"/>
        <w:ind w:firstLine="2835"/>
        <w:jc w:val="both"/>
        <w:rPr>
          <w:rFonts w:ascii="Arial" w:eastAsia="Times New Roman" w:hAnsi="Arial" w:cs="Arial"/>
          <w:bCs/>
          <w:sz w:val="24"/>
          <w:szCs w:val="24"/>
          <w:lang w:eastAsia="es-CL"/>
        </w:rPr>
      </w:pPr>
    </w:p>
    <w:p w14:paraId="5785B713" w14:textId="7D2D03E9" w:rsidR="00410AC7" w:rsidRDefault="00410AC7" w:rsidP="007E5208">
      <w:pPr>
        <w:spacing w:after="0" w:line="240" w:lineRule="auto"/>
        <w:ind w:firstLine="2835"/>
        <w:jc w:val="both"/>
        <w:rPr>
          <w:rFonts w:ascii="Arial" w:eastAsia="Times New Roman" w:hAnsi="Arial" w:cs="Arial"/>
          <w:bCs/>
          <w:sz w:val="24"/>
          <w:szCs w:val="24"/>
          <w:lang w:eastAsia="es-CL"/>
        </w:rPr>
      </w:pPr>
      <w:r>
        <w:rPr>
          <w:rFonts w:ascii="Arial" w:eastAsia="Times New Roman" w:hAnsi="Arial" w:cs="Arial"/>
          <w:bCs/>
          <w:sz w:val="24"/>
          <w:szCs w:val="24"/>
          <w:lang w:eastAsia="es-CL"/>
        </w:rPr>
        <w:t xml:space="preserve">El </w:t>
      </w:r>
      <w:r w:rsidRPr="00410AC7">
        <w:rPr>
          <w:rFonts w:ascii="Arial" w:eastAsia="Times New Roman" w:hAnsi="Arial" w:cs="Arial"/>
          <w:b/>
          <w:bCs/>
          <w:sz w:val="24"/>
          <w:szCs w:val="24"/>
          <w:lang w:eastAsia="es-CL"/>
        </w:rPr>
        <w:t>Honorable Senador señor García</w:t>
      </w:r>
      <w:r>
        <w:rPr>
          <w:rFonts w:ascii="Arial" w:eastAsia="Times New Roman" w:hAnsi="Arial" w:cs="Arial"/>
          <w:bCs/>
          <w:sz w:val="24"/>
          <w:szCs w:val="24"/>
          <w:lang w:eastAsia="es-CL"/>
        </w:rPr>
        <w:t xml:space="preserve"> expresó que si en el futuro existieran otras prestaciones, de similar naturaleza</w:t>
      </w:r>
      <w:r w:rsidR="00494261">
        <w:rPr>
          <w:rFonts w:ascii="Arial" w:eastAsia="Times New Roman" w:hAnsi="Arial" w:cs="Arial"/>
          <w:bCs/>
          <w:sz w:val="24"/>
          <w:szCs w:val="24"/>
          <w:lang w:eastAsia="es-CL"/>
        </w:rPr>
        <w:t>, que fueran</w:t>
      </w:r>
      <w:r>
        <w:rPr>
          <w:rFonts w:ascii="Arial" w:eastAsia="Times New Roman" w:hAnsi="Arial" w:cs="Arial"/>
          <w:bCs/>
          <w:sz w:val="24"/>
          <w:szCs w:val="24"/>
          <w:lang w:eastAsia="es-CL"/>
        </w:rPr>
        <w:t xml:space="preserve"> financiadas por el Fondo de Cesantía, cabe preguntarse si será o no conocido por la Comisión de Hacienda. Apuntó que resultaba importante detenerse en este punto para tener claridad si es que puede marcar un precedente. </w:t>
      </w:r>
    </w:p>
    <w:p w14:paraId="75ABD57C" w14:textId="3186A7D2" w:rsidR="00410AC7" w:rsidRDefault="00410AC7" w:rsidP="007E5208">
      <w:pPr>
        <w:spacing w:after="0" w:line="240" w:lineRule="auto"/>
        <w:ind w:firstLine="2835"/>
        <w:jc w:val="both"/>
        <w:rPr>
          <w:rFonts w:ascii="Arial" w:eastAsia="Times New Roman" w:hAnsi="Arial" w:cs="Arial"/>
          <w:bCs/>
          <w:sz w:val="24"/>
          <w:szCs w:val="24"/>
          <w:lang w:eastAsia="es-CL"/>
        </w:rPr>
      </w:pPr>
    </w:p>
    <w:p w14:paraId="15E0F770" w14:textId="3389B758" w:rsidR="00410AC7" w:rsidRDefault="00410AC7" w:rsidP="007E5208">
      <w:pPr>
        <w:spacing w:after="0" w:line="240" w:lineRule="auto"/>
        <w:ind w:firstLine="2835"/>
        <w:jc w:val="both"/>
        <w:rPr>
          <w:rFonts w:ascii="Arial" w:eastAsia="Times New Roman" w:hAnsi="Arial" w:cs="Arial"/>
          <w:bCs/>
          <w:sz w:val="24"/>
          <w:szCs w:val="24"/>
          <w:lang w:eastAsia="es-CL"/>
        </w:rPr>
      </w:pPr>
      <w:r>
        <w:rPr>
          <w:rFonts w:ascii="Arial" w:eastAsia="Times New Roman" w:hAnsi="Arial" w:cs="Arial"/>
          <w:bCs/>
          <w:sz w:val="24"/>
          <w:szCs w:val="24"/>
          <w:lang w:eastAsia="es-CL"/>
        </w:rPr>
        <w:t xml:space="preserve">La </w:t>
      </w:r>
      <w:r w:rsidRPr="00410AC7">
        <w:rPr>
          <w:rFonts w:ascii="Arial" w:eastAsia="Times New Roman" w:hAnsi="Arial" w:cs="Arial"/>
          <w:b/>
          <w:bCs/>
          <w:sz w:val="24"/>
          <w:szCs w:val="24"/>
          <w:lang w:eastAsia="es-CL"/>
        </w:rPr>
        <w:t>señora Ministra</w:t>
      </w:r>
      <w:r>
        <w:rPr>
          <w:rFonts w:ascii="Arial" w:eastAsia="Times New Roman" w:hAnsi="Arial" w:cs="Arial"/>
          <w:bCs/>
          <w:sz w:val="24"/>
          <w:szCs w:val="24"/>
          <w:lang w:eastAsia="es-CL"/>
        </w:rPr>
        <w:t xml:space="preserve"> respondió que dependerá del criterio que adopte la propia Comisión.</w:t>
      </w:r>
    </w:p>
    <w:p w14:paraId="454B8C73" w14:textId="4AD870A5" w:rsidR="00410AC7" w:rsidRDefault="00410AC7" w:rsidP="007E5208">
      <w:pPr>
        <w:spacing w:after="0" w:line="240" w:lineRule="auto"/>
        <w:ind w:firstLine="2835"/>
        <w:jc w:val="both"/>
        <w:rPr>
          <w:rFonts w:ascii="Arial" w:eastAsia="Times New Roman" w:hAnsi="Arial" w:cs="Arial"/>
          <w:bCs/>
          <w:sz w:val="24"/>
          <w:szCs w:val="24"/>
          <w:lang w:eastAsia="es-CL"/>
        </w:rPr>
      </w:pPr>
    </w:p>
    <w:p w14:paraId="6C663C49" w14:textId="45F13DE3" w:rsidR="00410AC7" w:rsidRDefault="00410AC7" w:rsidP="007E5208">
      <w:pPr>
        <w:spacing w:after="0" w:line="240" w:lineRule="auto"/>
        <w:ind w:firstLine="2835"/>
        <w:jc w:val="both"/>
        <w:rPr>
          <w:rFonts w:ascii="Arial" w:eastAsia="Times New Roman" w:hAnsi="Arial" w:cs="Arial"/>
          <w:bCs/>
          <w:sz w:val="24"/>
          <w:szCs w:val="24"/>
          <w:lang w:eastAsia="es-CL"/>
        </w:rPr>
      </w:pPr>
      <w:r>
        <w:rPr>
          <w:rFonts w:ascii="Arial" w:eastAsia="Times New Roman" w:hAnsi="Arial" w:cs="Arial"/>
          <w:bCs/>
          <w:sz w:val="24"/>
          <w:szCs w:val="24"/>
          <w:lang w:eastAsia="es-CL"/>
        </w:rPr>
        <w:t xml:space="preserve">El </w:t>
      </w:r>
      <w:r w:rsidRPr="00410AC7">
        <w:rPr>
          <w:rFonts w:ascii="Arial" w:eastAsia="Times New Roman" w:hAnsi="Arial" w:cs="Arial"/>
          <w:b/>
          <w:bCs/>
          <w:sz w:val="24"/>
          <w:szCs w:val="24"/>
          <w:lang w:eastAsia="es-CL"/>
        </w:rPr>
        <w:t>Honorable Senador señor Lagos</w:t>
      </w:r>
      <w:r>
        <w:rPr>
          <w:rFonts w:ascii="Arial" w:eastAsia="Times New Roman" w:hAnsi="Arial" w:cs="Arial"/>
          <w:bCs/>
          <w:sz w:val="24"/>
          <w:szCs w:val="24"/>
          <w:lang w:eastAsia="es-CL"/>
        </w:rPr>
        <w:t xml:space="preserve"> propuse acotar el debate de competencia de la Comisión de Hacienda en lo que respecta </w:t>
      </w:r>
      <w:r w:rsidR="00494261">
        <w:rPr>
          <w:rFonts w:ascii="Arial" w:eastAsia="Times New Roman" w:hAnsi="Arial" w:cs="Arial"/>
          <w:bCs/>
          <w:sz w:val="24"/>
          <w:szCs w:val="24"/>
          <w:lang w:eastAsia="es-CL"/>
        </w:rPr>
        <w:t>del literal e) propuesto en la letra a) contenida en el número 2 del artículo único, así como también respecto de la letra e) contenida en el número 6 del referido artículo único.</w:t>
      </w:r>
    </w:p>
    <w:p w14:paraId="03087E2E" w14:textId="02463185" w:rsidR="00410AC7" w:rsidRDefault="00410AC7" w:rsidP="007E5208">
      <w:pPr>
        <w:spacing w:after="0" w:line="240" w:lineRule="auto"/>
        <w:ind w:firstLine="2835"/>
        <w:jc w:val="both"/>
        <w:rPr>
          <w:rFonts w:ascii="Arial" w:eastAsia="Times New Roman" w:hAnsi="Arial" w:cs="Arial"/>
          <w:bCs/>
          <w:sz w:val="24"/>
          <w:szCs w:val="24"/>
          <w:lang w:eastAsia="es-CL"/>
        </w:rPr>
      </w:pPr>
    </w:p>
    <w:p w14:paraId="6237EC96" w14:textId="77777777" w:rsidR="00355CDD" w:rsidRPr="00355CDD" w:rsidRDefault="00355CDD" w:rsidP="00355CDD">
      <w:pPr>
        <w:suppressAutoHyphens/>
        <w:spacing w:after="0" w:line="240" w:lineRule="auto"/>
        <w:jc w:val="center"/>
        <w:rPr>
          <w:rFonts w:ascii="Arial" w:eastAsia="Times New Roman" w:hAnsi="Arial" w:cs="Arial"/>
          <w:b/>
          <w:bCs/>
          <w:sz w:val="24"/>
          <w:szCs w:val="24"/>
          <w:lang w:val="es-ES" w:eastAsia="ar-SA"/>
        </w:rPr>
      </w:pPr>
      <w:r w:rsidRPr="00355CDD">
        <w:rPr>
          <w:rFonts w:ascii="Arial" w:eastAsia="Times New Roman" w:hAnsi="Arial" w:cs="Arial"/>
          <w:b/>
          <w:bCs/>
          <w:sz w:val="24"/>
          <w:szCs w:val="20"/>
          <w:lang w:val="es-ES" w:eastAsia="ar-SA"/>
        </w:rPr>
        <w:t>- - -</w:t>
      </w:r>
    </w:p>
    <w:p w14:paraId="167C27B6" w14:textId="77777777" w:rsidR="00355CDD" w:rsidRPr="00355CDD" w:rsidRDefault="00355CDD" w:rsidP="00355CDD">
      <w:pPr>
        <w:tabs>
          <w:tab w:val="left" w:pos="2835"/>
        </w:tabs>
        <w:spacing w:after="0" w:line="240" w:lineRule="auto"/>
        <w:jc w:val="both"/>
        <w:rPr>
          <w:rFonts w:ascii="Arial" w:eastAsia="Times New Roman" w:hAnsi="Arial" w:cs="Times New Roman"/>
          <w:sz w:val="24"/>
          <w:szCs w:val="24"/>
          <w:lang w:val="es-ES" w:eastAsia="es-ES"/>
        </w:rPr>
      </w:pPr>
    </w:p>
    <w:p w14:paraId="6DF914A4" w14:textId="49D691FE" w:rsidR="00D67A5F" w:rsidRPr="00D67A5F" w:rsidRDefault="00D67A5F" w:rsidP="00D67A5F">
      <w:pPr>
        <w:spacing w:after="0" w:line="240" w:lineRule="auto"/>
        <w:ind w:firstLine="2835"/>
        <w:jc w:val="both"/>
        <w:rPr>
          <w:rFonts w:ascii="Arial" w:eastAsia="Times New Roman" w:hAnsi="Arial" w:cs="Arial"/>
          <w:sz w:val="24"/>
          <w:szCs w:val="24"/>
          <w:lang w:val="es-ES_tradnl" w:eastAsia="es-ES"/>
        </w:rPr>
      </w:pPr>
      <w:r w:rsidRPr="00D67A5F">
        <w:rPr>
          <w:rFonts w:ascii="Arial" w:eastAsia="Times New Roman" w:hAnsi="Arial" w:cs="Arial"/>
          <w:sz w:val="24"/>
          <w:szCs w:val="24"/>
          <w:lang w:val="es-ES_tradnl" w:eastAsia="es-ES"/>
        </w:rPr>
        <w:t>Como se señaló con anterioridad, de conformidad con su competencia, la Comisión de Haciend</w:t>
      </w:r>
      <w:r w:rsidR="0093587E">
        <w:rPr>
          <w:rFonts w:ascii="Arial" w:eastAsia="Times New Roman" w:hAnsi="Arial" w:cs="Arial"/>
          <w:sz w:val="24"/>
          <w:szCs w:val="24"/>
          <w:lang w:val="es-ES_tradnl" w:eastAsia="es-ES"/>
        </w:rPr>
        <w:t xml:space="preserve">a se pronunció </w:t>
      </w:r>
      <w:r w:rsidR="0093587E" w:rsidRPr="0093587E">
        <w:rPr>
          <w:rFonts w:ascii="Arial" w:eastAsia="Times New Roman" w:hAnsi="Arial" w:cs="Arial"/>
          <w:sz w:val="24"/>
          <w:szCs w:val="24"/>
          <w:lang w:val="es-ES_tradnl" w:eastAsia="es-ES"/>
        </w:rPr>
        <w:t>respecta del literal e) propuesto en la letra a) contenida en el número 2 del artículo único, así como también respecto de la letra e) contenida en el número 6 del referido artículo único del proyecto de ley</w:t>
      </w:r>
      <w:r w:rsidR="0093587E">
        <w:rPr>
          <w:rFonts w:ascii="Arial" w:eastAsia="Times New Roman" w:hAnsi="Arial" w:cs="Arial"/>
          <w:sz w:val="24"/>
          <w:szCs w:val="24"/>
          <w:lang w:val="es-ES_tradnl" w:eastAsia="es-ES"/>
        </w:rPr>
        <w:t>.</w:t>
      </w:r>
    </w:p>
    <w:p w14:paraId="0799C9FF" w14:textId="77777777" w:rsidR="00D67A5F" w:rsidRPr="00D67A5F" w:rsidRDefault="00D67A5F" w:rsidP="00D67A5F">
      <w:pPr>
        <w:spacing w:after="0" w:line="240" w:lineRule="auto"/>
        <w:ind w:firstLine="2835"/>
        <w:jc w:val="both"/>
        <w:rPr>
          <w:rFonts w:ascii="Arial" w:eastAsia="Times New Roman" w:hAnsi="Arial" w:cs="Arial"/>
          <w:sz w:val="24"/>
          <w:szCs w:val="24"/>
          <w:lang w:val="es-ES_tradnl" w:eastAsia="es-ES"/>
        </w:rPr>
      </w:pPr>
    </w:p>
    <w:p w14:paraId="31E6FD33" w14:textId="77777777" w:rsidR="00D67A5F" w:rsidRPr="00D67A5F" w:rsidRDefault="00D67A5F" w:rsidP="00D67A5F">
      <w:pPr>
        <w:spacing w:after="0" w:line="240" w:lineRule="auto"/>
        <w:ind w:firstLine="2835"/>
        <w:jc w:val="both"/>
        <w:rPr>
          <w:rFonts w:ascii="Arial" w:eastAsia="Times New Roman" w:hAnsi="Arial" w:cs="Arial"/>
          <w:sz w:val="24"/>
          <w:szCs w:val="24"/>
          <w:lang w:val="es-ES" w:eastAsia="es-ES"/>
        </w:rPr>
      </w:pPr>
      <w:r w:rsidRPr="00D67A5F">
        <w:rPr>
          <w:rFonts w:ascii="Arial" w:eastAsia="Times New Roman" w:hAnsi="Arial" w:cs="Arial"/>
          <w:sz w:val="24"/>
          <w:szCs w:val="24"/>
          <w:lang w:val="es-ES" w:eastAsia="es-ES"/>
        </w:rPr>
        <w:t>A continuación, se reproduce la citada disposición de competencia de vuestra Comisión:</w:t>
      </w:r>
    </w:p>
    <w:p w14:paraId="1E537593" w14:textId="77777777" w:rsidR="00D67A5F" w:rsidRDefault="00D67A5F" w:rsidP="00355CDD">
      <w:pPr>
        <w:spacing w:after="0" w:line="240" w:lineRule="auto"/>
        <w:ind w:firstLine="2835"/>
        <w:jc w:val="both"/>
        <w:rPr>
          <w:rFonts w:ascii="Arial" w:eastAsia="Times New Roman" w:hAnsi="Arial" w:cs="Arial"/>
          <w:sz w:val="24"/>
          <w:szCs w:val="24"/>
          <w:lang w:val="es-ES_tradnl" w:eastAsia="es-ES"/>
        </w:rPr>
      </w:pPr>
    </w:p>
    <w:p w14:paraId="085AB015" w14:textId="5452F994" w:rsidR="00D67A5F" w:rsidRDefault="00D67A5F" w:rsidP="00D67A5F">
      <w:pPr>
        <w:tabs>
          <w:tab w:val="left" w:pos="2880"/>
        </w:tabs>
        <w:suppressAutoHyphens/>
        <w:spacing w:after="0" w:line="240" w:lineRule="auto"/>
        <w:jc w:val="center"/>
        <w:rPr>
          <w:rFonts w:ascii="Arial" w:eastAsia="Times New Roman" w:hAnsi="Arial" w:cs="Arial"/>
          <w:b/>
          <w:sz w:val="24"/>
          <w:szCs w:val="24"/>
          <w:lang w:val="es-ES" w:eastAsia="ar-SA"/>
        </w:rPr>
      </w:pPr>
      <w:r w:rsidRPr="00D67A5F">
        <w:rPr>
          <w:rFonts w:ascii="Arial" w:eastAsia="Times New Roman" w:hAnsi="Arial" w:cs="Arial"/>
          <w:b/>
          <w:sz w:val="24"/>
          <w:szCs w:val="24"/>
          <w:lang w:val="es-ES" w:eastAsia="ar-SA"/>
        </w:rPr>
        <w:t>Artículo</w:t>
      </w:r>
      <w:r w:rsidR="00494261">
        <w:rPr>
          <w:rFonts w:ascii="Arial" w:eastAsia="Times New Roman" w:hAnsi="Arial" w:cs="Arial"/>
          <w:b/>
          <w:sz w:val="24"/>
          <w:szCs w:val="24"/>
          <w:lang w:val="es-ES" w:eastAsia="ar-SA"/>
        </w:rPr>
        <w:t xml:space="preserve"> único</w:t>
      </w:r>
    </w:p>
    <w:p w14:paraId="5A0836A2" w14:textId="0FB0D015" w:rsidR="0093587E" w:rsidRDefault="0093587E" w:rsidP="0093587E">
      <w:pPr>
        <w:tabs>
          <w:tab w:val="left" w:pos="2880"/>
        </w:tabs>
        <w:suppressAutoHyphens/>
        <w:spacing w:after="0" w:line="240" w:lineRule="auto"/>
        <w:rPr>
          <w:rFonts w:ascii="Arial" w:eastAsia="Times New Roman" w:hAnsi="Arial" w:cs="Arial"/>
          <w:b/>
          <w:sz w:val="24"/>
          <w:szCs w:val="24"/>
          <w:lang w:val="es-ES" w:eastAsia="ar-SA"/>
        </w:rPr>
      </w:pPr>
    </w:p>
    <w:p w14:paraId="6D2E9F58" w14:textId="39B9C163" w:rsidR="0093587E" w:rsidRPr="0093587E" w:rsidRDefault="0093587E" w:rsidP="0093587E">
      <w:pPr>
        <w:tabs>
          <w:tab w:val="left" w:pos="2880"/>
        </w:tabs>
        <w:suppressAutoHyphens/>
        <w:spacing w:after="0" w:line="240" w:lineRule="auto"/>
        <w:ind w:firstLine="2835"/>
        <w:jc w:val="both"/>
        <w:rPr>
          <w:rFonts w:ascii="Arial" w:eastAsia="Times New Roman" w:hAnsi="Arial" w:cs="Arial"/>
          <w:sz w:val="24"/>
          <w:szCs w:val="24"/>
          <w:lang w:val="es-ES" w:eastAsia="ar-SA"/>
        </w:rPr>
      </w:pPr>
      <w:r>
        <w:rPr>
          <w:rFonts w:ascii="Arial" w:eastAsia="Times New Roman" w:hAnsi="Arial" w:cs="Arial"/>
          <w:sz w:val="24"/>
          <w:szCs w:val="24"/>
          <w:lang w:val="es-ES" w:eastAsia="ar-SA"/>
        </w:rPr>
        <w:t>Introduce</w:t>
      </w:r>
      <w:r w:rsidRPr="0093587E">
        <w:rPr>
          <w:rFonts w:ascii="Arial" w:eastAsia="Times New Roman" w:hAnsi="Arial" w:cs="Arial"/>
          <w:sz w:val="24"/>
          <w:szCs w:val="24"/>
          <w:lang w:val="es-ES" w:eastAsia="ar-SA"/>
        </w:rPr>
        <w:t xml:space="preserve"> modificaciones en el artículo primero de la ley Nº21.063, que crea un seguro para el acompañamiento de niños y niñas que padezcan las enfermedades que indica, y modifica el Código del Trabajo para estos efectos:</w:t>
      </w:r>
    </w:p>
    <w:p w14:paraId="09424C75" w14:textId="77777777" w:rsidR="0093587E" w:rsidRDefault="0093587E" w:rsidP="00D67A5F">
      <w:pPr>
        <w:tabs>
          <w:tab w:val="left" w:pos="2880"/>
        </w:tabs>
        <w:suppressAutoHyphens/>
        <w:spacing w:after="0" w:line="240" w:lineRule="auto"/>
        <w:jc w:val="center"/>
        <w:rPr>
          <w:rFonts w:ascii="Arial" w:eastAsia="Times New Roman" w:hAnsi="Arial" w:cs="Arial"/>
          <w:sz w:val="24"/>
          <w:szCs w:val="24"/>
          <w:lang w:val="es-ES" w:eastAsia="ar-SA"/>
        </w:rPr>
      </w:pPr>
    </w:p>
    <w:p w14:paraId="794A86B0" w14:textId="6A1D8348" w:rsidR="00494261" w:rsidRPr="00494261" w:rsidRDefault="00494261" w:rsidP="00D67A5F">
      <w:pPr>
        <w:tabs>
          <w:tab w:val="left" w:pos="2880"/>
        </w:tabs>
        <w:suppressAutoHyphens/>
        <w:spacing w:after="0" w:line="240" w:lineRule="auto"/>
        <w:jc w:val="center"/>
        <w:rPr>
          <w:rFonts w:ascii="Arial" w:eastAsia="Times New Roman" w:hAnsi="Arial" w:cs="Arial"/>
          <w:sz w:val="24"/>
          <w:szCs w:val="24"/>
          <w:lang w:val="es-ES" w:eastAsia="ar-SA"/>
        </w:rPr>
      </w:pPr>
      <w:r w:rsidRPr="00494261">
        <w:rPr>
          <w:rFonts w:ascii="Arial" w:eastAsia="Times New Roman" w:hAnsi="Arial" w:cs="Arial"/>
          <w:sz w:val="24"/>
          <w:szCs w:val="24"/>
          <w:lang w:val="es-ES" w:eastAsia="ar-SA"/>
        </w:rPr>
        <w:t>Número 2</w:t>
      </w:r>
    </w:p>
    <w:p w14:paraId="3108AB9E" w14:textId="3C96E754" w:rsidR="00494261" w:rsidRPr="00494261" w:rsidRDefault="00494261" w:rsidP="00D67A5F">
      <w:pPr>
        <w:tabs>
          <w:tab w:val="left" w:pos="2880"/>
        </w:tabs>
        <w:suppressAutoHyphens/>
        <w:spacing w:after="0" w:line="240" w:lineRule="auto"/>
        <w:jc w:val="center"/>
        <w:rPr>
          <w:rFonts w:ascii="Arial" w:eastAsia="Times New Roman" w:hAnsi="Arial" w:cs="Arial"/>
          <w:sz w:val="24"/>
          <w:szCs w:val="24"/>
          <w:lang w:val="es-ES" w:eastAsia="ar-SA"/>
        </w:rPr>
      </w:pPr>
    </w:p>
    <w:p w14:paraId="04355690" w14:textId="46CF858C" w:rsidR="00494261" w:rsidRPr="00494261" w:rsidRDefault="00494261" w:rsidP="00D67A5F">
      <w:pPr>
        <w:tabs>
          <w:tab w:val="left" w:pos="2880"/>
        </w:tabs>
        <w:suppressAutoHyphens/>
        <w:spacing w:after="0" w:line="240" w:lineRule="auto"/>
        <w:jc w:val="center"/>
        <w:rPr>
          <w:rFonts w:ascii="Arial" w:eastAsia="Times New Roman" w:hAnsi="Arial" w:cs="Arial"/>
          <w:sz w:val="24"/>
          <w:szCs w:val="24"/>
          <w:lang w:val="es-ES" w:eastAsia="ar-SA"/>
        </w:rPr>
      </w:pPr>
      <w:r w:rsidRPr="00494261">
        <w:rPr>
          <w:rFonts w:ascii="Arial" w:eastAsia="Times New Roman" w:hAnsi="Arial" w:cs="Arial"/>
          <w:sz w:val="24"/>
          <w:szCs w:val="24"/>
          <w:lang w:val="es-ES" w:eastAsia="ar-SA"/>
        </w:rPr>
        <w:t>Letra a)</w:t>
      </w:r>
    </w:p>
    <w:p w14:paraId="22432134" w14:textId="5D7471C6" w:rsidR="00494261" w:rsidRDefault="00494261" w:rsidP="00494261">
      <w:pPr>
        <w:tabs>
          <w:tab w:val="left" w:pos="2880"/>
        </w:tabs>
        <w:suppressAutoHyphens/>
        <w:spacing w:after="0" w:line="240" w:lineRule="auto"/>
        <w:rPr>
          <w:rFonts w:ascii="Arial" w:eastAsia="Times New Roman" w:hAnsi="Arial" w:cs="Arial"/>
          <w:b/>
          <w:sz w:val="24"/>
          <w:szCs w:val="24"/>
          <w:lang w:val="es-ES" w:eastAsia="ar-SA"/>
        </w:rPr>
      </w:pPr>
    </w:p>
    <w:p w14:paraId="573D90BF" w14:textId="2DC62DA1" w:rsidR="00494261" w:rsidRPr="00494261" w:rsidRDefault="00494261" w:rsidP="00494261">
      <w:pPr>
        <w:tabs>
          <w:tab w:val="left" w:pos="2880"/>
        </w:tabs>
        <w:suppressAutoHyphens/>
        <w:spacing w:after="0" w:line="240" w:lineRule="auto"/>
        <w:ind w:firstLine="2835"/>
        <w:rPr>
          <w:rFonts w:ascii="Arial" w:eastAsia="Times New Roman" w:hAnsi="Arial" w:cs="Arial"/>
          <w:sz w:val="24"/>
          <w:szCs w:val="24"/>
          <w:lang w:val="es-ES" w:eastAsia="ar-SA"/>
        </w:rPr>
      </w:pPr>
      <w:r>
        <w:rPr>
          <w:rFonts w:ascii="Arial" w:eastAsia="Times New Roman" w:hAnsi="Arial" w:cs="Arial"/>
          <w:sz w:val="24"/>
          <w:szCs w:val="24"/>
          <w:lang w:val="es-ES" w:eastAsia="ar-SA"/>
        </w:rPr>
        <w:t>Su tenor es el siguiente:</w:t>
      </w:r>
    </w:p>
    <w:p w14:paraId="6C5F84BE" w14:textId="69C3372E" w:rsidR="00494261" w:rsidRPr="00494261" w:rsidRDefault="00494261" w:rsidP="00494261">
      <w:pPr>
        <w:tabs>
          <w:tab w:val="left" w:pos="2880"/>
        </w:tabs>
        <w:suppressAutoHyphens/>
        <w:spacing w:after="0" w:line="240" w:lineRule="auto"/>
        <w:rPr>
          <w:rFonts w:ascii="Arial" w:eastAsia="Times New Roman" w:hAnsi="Arial" w:cs="Arial"/>
          <w:sz w:val="24"/>
          <w:szCs w:val="24"/>
          <w:lang w:val="es-ES" w:eastAsia="ar-SA"/>
        </w:rPr>
      </w:pPr>
    </w:p>
    <w:p w14:paraId="0128DE7E" w14:textId="0FFC4ABD" w:rsidR="00494261" w:rsidRPr="00494261" w:rsidRDefault="00494261" w:rsidP="00494261">
      <w:pPr>
        <w:tabs>
          <w:tab w:val="left" w:pos="2880"/>
        </w:tabs>
        <w:suppressAutoHyphens/>
        <w:spacing w:after="0" w:line="240" w:lineRule="auto"/>
        <w:ind w:firstLine="2835"/>
        <w:jc w:val="both"/>
        <w:rPr>
          <w:rFonts w:ascii="Arial" w:eastAsia="Times New Roman" w:hAnsi="Arial" w:cs="Arial"/>
          <w:sz w:val="24"/>
          <w:szCs w:val="24"/>
          <w:lang w:val="es-ES" w:eastAsia="ar-SA"/>
        </w:rPr>
      </w:pPr>
      <w:r w:rsidRPr="00494261">
        <w:rPr>
          <w:rFonts w:ascii="Arial" w:eastAsia="Times New Roman" w:hAnsi="Arial" w:cs="Arial"/>
          <w:sz w:val="24"/>
          <w:szCs w:val="24"/>
          <w:lang w:val="es-ES" w:eastAsia="ar-SA"/>
        </w:rPr>
        <w:t>“e) Enfermedad grave que requiera hospitalización en una unidad de cuidados intensivos, de tratamientos intermedios o en otra unidad que cumpla funciones similares.”.</w:t>
      </w:r>
    </w:p>
    <w:p w14:paraId="1E8C4139" w14:textId="3240E0E1" w:rsidR="00494261" w:rsidRDefault="00494261" w:rsidP="00D67A5F">
      <w:pPr>
        <w:tabs>
          <w:tab w:val="left" w:pos="2880"/>
        </w:tabs>
        <w:suppressAutoHyphens/>
        <w:spacing w:after="0" w:line="240" w:lineRule="auto"/>
        <w:jc w:val="center"/>
        <w:rPr>
          <w:rFonts w:ascii="Arial" w:eastAsia="Times New Roman" w:hAnsi="Arial" w:cs="Arial"/>
          <w:b/>
          <w:sz w:val="24"/>
          <w:szCs w:val="24"/>
          <w:lang w:val="es-ES" w:eastAsia="ar-SA"/>
        </w:rPr>
      </w:pPr>
    </w:p>
    <w:p w14:paraId="7DFFF159" w14:textId="49A60CB9" w:rsidR="00494261" w:rsidRPr="00D67A5F" w:rsidRDefault="00494261" w:rsidP="00D67A5F">
      <w:pPr>
        <w:tabs>
          <w:tab w:val="left" w:pos="2880"/>
        </w:tabs>
        <w:suppressAutoHyphens/>
        <w:spacing w:after="0" w:line="240" w:lineRule="auto"/>
        <w:jc w:val="center"/>
        <w:rPr>
          <w:rFonts w:ascii="Arial" w:eastAsia="Times New Roman" w:hAnsi="Arial" w:cs="Arial"/>
          <w:sz w:val="24"/>
          <w:szCs w:val="24"/>
          <w:lang w:val="es-ES" w:eastAsia="ar-SA"/>
        </w:rPr>
      </w:pPr>
      <w:r w:rsidRPr="00494261">
        <w:rPr>
          <w:rFonts w:ascii="Arial" w:eastAsia="Times New Roman" w:hAnsi="Arial" w:cs="Arial"/>
          <w:sz w:val="24"/>
          <w:szCs w:val="24"/>
          <w:lang w:val="es-ES" w:eastAsia="ar-SA"/>
        </w:rPr>
        <w:lastRenderedPageBreak/>
        <w:t>Número 6</w:t>
      </w:r>
    </w:p>
    <w:p w14:paraId="1A21D027" w14:textId="77777777" w:rsidR="00D67A5F" w:rsidRPr="00D67A5F" w:rsidRDefault="00D67A5F" w:rsidP="00D67A5F">
      <w:pPr>
        <w:tabs>
          <w:tab w:val="left" w:pos="2880"/>
        </w:tabs>
        <w:suppressAutoHyphens/>
        <w:spacing w:after="0" w:line="240" w:lineRule="auto"/>
        <w:jc w:val="both"/>
        <w:rPr>
          <w:rFonts w:ascii="Arial" w:eastAsia="Times New Roman" w:hAnsi="Arial" w:cs="Arial"/>
          <w:b/>
          <w:sz w:val="24"/>
          <w:szCs w:val="24"/>
          <w:lang w:val="es-ES" w:eastAsia="ar-SA"/>
        </w:rPr>
      </w:pPr>
    </w:p>
    <w:p w14:paraId="1E3B1654" w14:textId="7BAFA21F" w:rsidR="00D67A5F" w:rsidRDefault="00D67A5F" w:rsidP="00D67A5F">
      <w:pPr>
        <w:tabs>
          <w:tab w:val="left" w:pos="2880"/>
        </w:tabs>
        <w:suppressAutoHyphens/>
        <w:spacing w:after="0" w:line="240" w:lineRule="auto"/>
        <w:ind w:firstLine="2835"/>
        <w:jc w:val="both"/>
        <w:rPr>
          <w:rFonts w:ascii="Arial" w:eastAsia="Times New Roman" w:hAnsi="Arial" w:cs="Arial"/>
          <w:sz w:val="24"/>
          <w:szCs w:val="24"/>
          <w:lang w:val="es-ES" w:eastAsia="ar-SA"/>
        </w:rPr>
      </w:pPr>
      <w:r w:rsidRPr="00D67A5F">
        <w:rPr>
          <w:rFonts w:ascii="Arial" w:eastAsia="Times New Roman" w:hAnsi="Arial" w:cs="Arial"/>
          <w:sz w:val="24"/>
          <w:szCs w:val="24"/>
          <w:lang w:val="es-ES" w:eastAsia="ar-SA"/>
        </w:rPr>
        <w:t>Prescribe textualmente lo siguiente:</w:t>
      </w:r>
    </w:p>
    <w:p w14:paraId="1BEB792C" w14:textId="5E22483F" w:rsidR="00494261" w:rsidRDefault="00494261" w:rsidP="00D67A5F">
      <w:pPr>
        <w:tabs>
          <w:tab w:val="left" w:pos="2880"/>
        </w:tabs>
        <w:suppressAutoHyphens/>
        <w:spacing w:after="0" w:line="240" w:lineRule="auto"/>
        <w:ind w:firstLine="2835"/>
        <w:jc w:val="both"/>
        <w:rPr>
          <w:rFonts w:ascii="Arial" w:eastAsia="Times New Roman" w:hAnsi="Arial" w:cs="Arial"/>
          <w:sz w:val="24"/>
          <w:szCs w:val="24"/>
          <w:lang w:val="es-ES" w:eastAsia="ar-SA"/>
        </w:rPr>
      </w:pPr>
    </w:p>
    <w:p w14:paraId="437830F1" w14:textId="2A390121" w:rsidR="00494261" w:rsidRPr="00D67A5F" w:rsidRDefault="00494261" w:rsidP="00494261">
      <w:pPr>
        <w:widowControl w:val="0"/>
        <w:tabs>
          <w:tab w:val="left" w:pos="2835"/>
        </w:tabs>
        <w:spacing w:after="0" w:line="240" w:lineRule="auto"/>
        <w:ind w:firstLine="2835"/>
        <w:jc w:val="both"/>
        <w:rPr>
          <w:rFonts w:ascii="Arial" w:eastAsia="Times New Roman" w:hAnsi="Arial" w:cs="Arial"/>
          <w:bCs/>
          <w:sz w:val="24"/>
          <w:szCs w:val="20"/>
          <w:lang w:val="es-ES" w:eastAsia="es-ES"/>
        </w:rPr>
      </w:pPr>
      <w:r>
        <w:rPr>
          <w:rFonts w:ascii="Arial" w:eastAsia="Times New Roman" w:hAnsi="Arial" w:cs="Arial"/>
          <w:bCs/>
          <w:sz w:val="24"/>
          <w:szCs w:val="20"/>
          <w:lang w:val="es-ES" w:eastAsia="es-ES"/>
        </w:rPr>
        <w:t>“</w:t>
      </w:r>
      <w:r w:rsidRPr="00D67A5F">
        <w:rPr>
          <w:rFonts w:ascii="Arial" w:eastAsia="Times New Roman" w:hAnsi="Arial" w:cs="Arial"/>
          <w:bCs/>
          <w:sz w:val="24"/>
          <w:szCs w:val="20"/>
          <w:lang w:val="es-ES" w:eastAsia="es-ES"/>
        </w:rPr>
        <w:t>e) Intercálanse los siguientes incisos octavo y noveno, nuevos, pasando el actual inciso séptimo a ser décimo:</w:t>
      </w:r>
    </w:p>
    <w:p w14:paraId="74FA7386" w14:textId="77777777" w:rsidR="00494261" w:rsidRPr="00D67A5F" w:rsidRDefault="00494261" w:rsidP="00494261">
      <w:pPr>
        <w:widowControl w:val="0"/>
        <w:tabs>
          <w:tab w:val="left" w:pos="2835"/>
        </w:tabs>
        <w:spacing w:after="0" w:line="240" w:lineRule="auto"/>
        <w:jc w:val="both"/>
        <w:rPr>
          <w:rFonts w:ascii="Arial" w:eastAsia="Times New Roman" w:hAnsi="Arial" w:cs="Arial"/>
          <w:sz w:val="24"/>
          <w:szCs w:val="20"/>
          <w:lang w:val="es-ES" w:eastAsia="es-ES"/>
        </w:rPr>
      </w:pPr>
    </w:p>
    <w:p w14:paraId="472EE40D" w14:textId="77777777" w:rsidR="00494261" w:rsidRPr="00D67A5F" w:rsidRDefault="00494261" w:rsidP="00494261">
      <w:pPr>
        <w:widowControl w:val="0"/>
        <w:tabs>
          <w:tab w:val="left" w:pos="2835"/>
        </w:tabs>
        <w:spacing w:after="0" w:line="240" w:lineRule="auto"/>
        <w:jc w:val="both"/>
        <w:rPr>
          <w:rFonts w:ascii="Arial" w:eastAsia="Times New Roman" w:hAnsi="Arial" w:cs="Arial"/>
          <w:sz w:val="24"/>
          <w:szCs w:val="20"/>
          <w:lang w:val="es-ES" w:eastAsia="es-ES"/>
        </w:rPr>
      </w:pPr>
      <w:r w:rsidRPr="00D67A5F">
        <w:rPr>
          <w:rFonts w:ascii="Arial" w:eastAsia="Times New Roman" w:hAnsi="Arial" w:cs="Arial"/>
          <w:sz w:val="24"/>
          <w:szCs w:val="20"/>
          <w:lang w:val="es-ES" w:eastAsia="es-ES"/>
        </w:rPr>
        <w:t xml:space="preserve"> </w:t>
      </w:r>
      <w:r w:rsidRPr="00D67A5F">
        <w:rPr>
          <w:rFonts w:ascii="Arial" w:eastAsia="Times New Roman" w:hAnsi="Arial" w:cs="Arial"/>
          <w:sz w:val="24"/>
          <w:szCs w:val="20"/>
          <w:lang w:val="es-ES" w:eastAsia="es-ES"/>
        </w:rPr>
        <w:tab/>
        <w:t>“Si la autoridad declara estado de excepción constitucional de catástrofe, en caso de calamidad pública, o una alerta sanitaria con ocasión de una epidemia o pandemia a causa de una enfermedad contagiosa, incluidas sus prórrogas, la Superintendencia de Seguridad Social, mediante una resolución exenta, podrá aumentar hasta en noventa días la duración del permiso</w:t>
      </w:r>
      <w:r w:rsidRPr="00D67A5F">
        <w:rPr>
          <w:rFonts w:ascii="Arial" w:eastAsia="Times New Roman" w:hAnsi="Arial" w:cs="Arial"/>
          <w:bCs/>
          <w:sz w:val="24"/>
          <w:szCs w:val="20"/>
          <w:lang w:val="es-ES" w:eastAsia="es-ES"/>
        </w:rPr>
        <w:t>, respecto de las contingencias establecidas en el artículo 7°, letras a), b), c) y d)</w:t>
      </w:r>
      <w:r w:rsidRPr="00D67A5F">
        <w:rPr>
          <w:rFonts w:ascii="Arial" w:eastAsia="Times New Roman" w:hAnsi="Arial" w:cs="Arial"/>
          <w:sz w:val="24"/>
          <w:szCs w:val="20"/>
          <w:lang w:val="es-ES" w:eastAsia="es-ES"/>
        </w:rPr>
        <w:t>. Para dicho efecto, la Superintendencia deberá considerar las directrices emanadas de la respectiva autoridad sanitaria y la disponibilidad de recursos del Fondo creado por el artículo 23 y siguientes, y validar que éstos resultan suficientes para cubrir el aumento de días determinado sin comprometer su sustentabilidad, de conformidad con lo establecido en el artículo 40.</w:t>
      </w:r>
    </w:p>
    <w:p w14:paraId="6CEF90AD" w14:textId="77777777" w:rsidR="00494261" w:rsidRPr="00D67A5F" w:rsidRDefault="00494261" w:rsidP="00494261">
      <w:pPr>
        <w:widowControl w:val="0"/>
        <w:tabs>
          <w:tab w:val="left" w:pos="2835"/>
        </w:tabs>
        <w:spacing w:after="0" w:line="240" w:lineRule="auto"/>
        <w:jc w:val="both"/>
        <w:rPr>
          <w:rFonts w:ascii="Arial" w:eastAsia="Times New Roman" w:hAnsi="Arial" w:cs="Arial"/>
          <w:sz w:val="24"/>
          <w:szCs w:val="20"/>
          <w:lang w:val="es-ES" w:eastAsia="es-ES"/>
        </w:rPr>
      </w:pPr>
    </w:p>
    <w:p w14:paraId="3D8E2167" w14:textId="6BA7E640" w:rsidR="00494261" w:rsidRDefault="00494261" w:rsidP="00494261">
      <w:pPr>
        <w:widowControl w:val="0"/>
        <w:tabs>
          <w:tab w:val="left" w:pos="2835"/>
        </w:tabs>
        <w:spacing w:after="0" w:line="240" w:lineRule="auto"/>
        <w:jc w:val="both"/>
        <w:rPr>
          <w:rFonts w:ascii="Arial" w:eastAsia="Times New Roman" w:hAnsi="Arial" w:cs="Arial"/>
          <w:sz w:val="24"/>
          <w:szCs w:val="20"/>
          <w:lang w:val="es-ES" w:eastAsia="es-ES"/>
        </w:rPr>
      </w:pPr>
      <w:r w:rsidRPr="00D67A5F">
        <w:rPr>
          <w:rFonts w:ascii="Arial" w:eastAsia="Times New Roman" w:hAnsi="Arial" w:cs="Arial"/>
          <w:sz w:val="24"/>
          <w:szCs w:val="20"/>
          <w:lang w:val="es-ES" w:eastAsia="es-ES"/>
        </w:rPr>
        <w:t xml:space="preserve"> </w:t>
      </w:r>
      <w:r w:rsidRPr="00D67A5F">
        <w:rPr>
          <w:rFonts w:ascii="Arial" w:eastAsia="Times New Roman" w:hAnsi="Arial" w:cs="Arial"/>
          <w:sz w:val="24"/>
          <w:szCs w:val="20"/>
          <w:lang w:val="es-ES" w:eastAsia="es-ES"/>
        </w:rPr>
        <w:tab/>
        <w:t>Al término de cada aumento realizado mediante resolución exenta por la Superintendencia de Seguridad Social en los casos descritos en el inciso anterior, se realizará un estudio de sustentabilidad del Fondo, conforme a lo dispuesto en el artículo 41, que contemple los montos utilizados, estadísticas de uso de las licencias por las personas beneficiarias y los impactos económicos de la medida. Si esta obligación coincide con la establecida en el artículo 41, deberán analizarse específicamente los impactos de aumentar la duración del permiso en el respectivo estudio actuarial.”.</w:t>
      </w:r>
      <w:r>
        <w:rPr>
          <w:rFonts w:ascii="Arial" w:eastAsia="Times New Roman" w:hAnsi="Arial" w:cs="Arial"/>
          <w:sz w:val="24"/>
          <w:szCs w:val="20"/>
          <w:lang w:val="es-ES" w:eastAsia="es-ES"/>
        </w:rPr>
        <w:t>”.</w:t>
      </w:r>
    </w:p>
    <w:p w14:paraId="23390DA1" w14:textId="2A00C1A5" w:rsidR="00494261" w:rsidRDefault="00494261" w:rsidP="00494261">
      <w:pPr>
        <w:widowControl w:val="0"/>
        <w:tabs>
          <w:tab w:val="left" w:pos="2835"/>
        </w:tabs>
        <w:spacing w:after="0" w:line="240" w:lineRule="auto"/>
        <w:jc w:val="both"/>
        <w:rPr>
          <w:rFonts w:ascii="Arial" w:eastAsia="Times New Roman" w:hAnsi="Arial" w:cs="Arial"/>
          <w:sz w:val="24"/>
          <w:szCs w:val="20"/>
          <w:lang w:val="es-ES" w:eastAsia="es-ES"/>
        </w:rPr>
      </w:pPr>
    </w:p>
    <w:p w14:paraId="7A1198E0" w14:textId="052724F5" w:rsidR="00494261" w:rsidRDefault="00494261" w:rsidP="00494261">
      <w:pPr>
        <w:widowControl w:val="0"/>
        <w:tabs>
          <w:tab w:val="left" w:pos="2835"/>
        </w:tabs>
        <w:spacing w:after="0" w:line="240" w:lineRule="auto"/>
        <w:jc w:val="both"/>
        <w:rPr>
          <w:rFonts w:ascii="Arial" w:eastAsia="Times New Roman" w:hAnsi="Arial" w:cs="Arial"/>
          <w:sz w:val="24"/>
          <w:szCs w:val="20"/>
          <w:lang w:val="es-ES" w:eastAsia="es-ES"/>
        </w:rPr>
      </w:pPr>
    </w:p>
    <w:p w14:paraId="49C17B08" w14:textId="6FF6BB1E" w:rsidR="00494261" w:rsidRPr="00D67A5F" w:rsidRDefault="00494261" w:rsidP="00494261">
      <w:pPr>
        <w:tabs>
          <w:tab w:val="left" w:pos="2880"/>
        </w:tabs>
        <w:suppressAutoHyphens/>
        <w:spacing w:after="0" w:line="240" w:lineRule="auto"/>
        <w:ind w:firstLine="2835"/>
        <w:jc w:val="both"/>
        <w:rPr>
          <w:rFonts w:ascii="Arial" w:eastAsia="Times New Roman" w:hAnsi="Arial" w:cs="Arial"/>
          <w:sz w:val="24"/>
          <w:szCs w:val="24"/>
          <w:lang w:val="es-ES" w:eastAsia="ar-SA"/>
        </w:rPr>
      </w:pPr>
      <w:r>
        <w:rPr>
          <w:rFonts w:ascii="Arial" w:eastAsia="Times New Roman" w:hAnsi="Arial" w:cs="Arial"/>
          <w:b/>
          <w:sz w:val="24"/>
          <w:szCs w:val="24"/>
          <w:lang w:val="es-ES" w:eastAsia="ar-SA"/>
        </w:rPr>
        <w:t>--Puestas</w:t>
      </w:r>
      <w:r w:rsidRPr="00494261">
        <w:rPr>
          <w:rFonts w:ascii="Arial" w:eastAsia="Times New Roman" w:hAnsi="Arial" w:cs="Arial"/>
          <w:b/>
          <w:sz w:val="24"/>
          <w:szCs w:val="24"/>
          <w:lang w:val="es-ES" w:eastAsia="ar-SA"/>
        </w:rPr>
        <w:t xml:space="preserve"> en votación </w:t>
      </w:r>
      <w:r>
        <w:rPr>
          <w:rFonts w:ascii="Arial" w:eastAsia="Times New Roman" w:hAnsi="Arial" w:cs="Arial"/>
          <w:b/>
          <w:sz w:val="24"/>
          <w:szCs w:val="24"/>
          <w:lang w:val="es-ES" w:eastAsia="ar-SA"/>
        </w:rPr>
        <w:t>todas las normas de competencia de la Comisión de Hacienda, previamente descritas, fueron aprobadas por la unanimidad de sus miembros, Honorables Senadores señora Pascual y señores Edwards, García, Insulza y Lagos.</w:t>
      </w:r>
    </w:p>
    <w:p w14:paraId="489009E9" w14:textId="3E9747CA" w:rsidR="00DF3CFC" w:rsidRPr="00761BF3" w:rsidRDefault="00DF3CFC" w:rsidP="00494261">
      <w:pPr>
        <w:spacing w:after="0" w:line="240" w:lineRule="auto"/>
        <w:contextualSpacing/>
        <w:jc w:val="both"/>
        <w:rPr>
          <w:rFonts w:ascii="Arial" w:eastAsia="Times New Roman" w:hAnsi="Arial" w:cs="Arial"/>
          <w:bCs/>
          <w:color w:val="000000" w:themeColor="text1"/>
          <w:sz w:val="24"/>
          <w:szCs w:val="24"/>
          <w:lang w:val="es-ES" w:eastAsia="it-IT"/>
        </w:rPr>
      </w:pPr>
    </w:p>
    <w:p w14:paraId="58D8FDB8" w14:textId="77777777" w:rsidR="00355CDD" w:rsidRPr="00355CDD" w:rsidRDefault="00355CDD" w:rsidP="00355CDD">
      <w:pPr>
        <w:tabs>
          <w:tab w:val="left" w:pos="2835"/>
        </w:tabs>
        <w:spacing w:after="0" w:line="240" w:lineRule="auto"/>
        <w:jc w:val="center"/>
        <w:outlineLvl w:val="0"/>
        <w:rPr>
          <w:rFonts w:ascii="Arial" w:eastAsia="Times New Roman" w:hAnsi="Arial" w:cs="Times New Roman"/>
          <w:b/>
          <w:spacing w:val="6"/>
          <w:sz w:val="24"/>
          <w:szCs w:val="20"/>
          <w:lang w:eastAsia="es-ES"/>
        </w:rPr>
      </w:pPr>
      <w:r w:rsidRPr="00355CDD">
        <w:rPr>
          <w:rFonts w:ascii="Arial" w:eastAsia="Times New Roman" w:hAnsi="Arial" w:cs="Times New Roman"/>
          <w:b/>
          <w:spacing w:val="6"/>
          <w:sz w:val="24"/>
          <w:szCs w:val="20"/>
          <w:lang w:eastAsia="es-ES"/>
        </w:rPr>
        <w:t xml:space="preserve">- - - </w:t>
      </w:r>
    </w:p>
    <w:p w14:paraId="178A6007" w14:textId="77777777" w:rsidR="00355CDD" w:rsidRPr="00355CDD" w:rsidRDefault="00355CDD" w:rsidP="00355CDD">
      <w:pPr>
        <w:keepNext/>
        <w:tabs>
          <w:tab w:val="left" w:pos="2835"/>
        </w:tabs>
        <w:spacing w:after="0" w:line="240" w:lineRule="auto"/>
        <w:jc w:val="center"/>
        <w:outlineLvl w:val="3"/>
        <w:rPr>
          <w:rFonts w:ascii="Arial" w:eastAsia="Times New Roman" w:hAnsi="Arial" w:cs="Arial"/>
          <w:b/>
          <w:sz w:val="24"/>
          <w:szCs w:val="20"/>
          <w:lang w:val="es-ES_tradnl" w:eastAsia="es-ES"/>
        </w:rPr>
      </w:pPr>
    </w:p>
    <w:p w14:paraId="32929A66" w14:textId="77777777" w:rsidR="00355CDD" w:rsidRPr="00355CDD" w:rsidRDefault="00355CDD" w:rsidP="00355CDD">
      <w:pPr>
        <w:keepNext/>
        <w:tabs>
          <w:tab w:val="left" w:pos="2835"/>
        </w:tabs>
        <w:spacing w:after="0" w:line="240" w:lineRule="auto"/>
        <w:jc w:val="center"/>
        <w:outlineLvl w:val="3"/>
        <w:rPr>
          <w:rFonts w:ascii="Arial" w:eastAsia="Times New Roman" w:hAnsi="Arial" w:cs="Arial"/>
          <w:b/>
          <w:sz w:val="24"/>
          <w:szCs w:val="20"/>
          <w:lang w:val="es-ES_tradnl" w:eastAsia="es-ES"/>
        </w:rPr>
      </w:pPr>
      <w:r w:rsidRPr="00355CDD">
        <w:rPr>
          <w:rFonts w:ascii="Arial" w:eastAsia="Times New Roman" w:hAnsi="Arial" w:cs="Arial"/>
          <w:b/>
          <w:sz w:val="24"/>
          <w:szCs w:val="20"/>
          <w:lang w:val="es-ES_tradnl" w:eastAsia="es-ES"/>
        </w:rPr>
        <w:t>FINANCIAMIENTO</w:t>
      </w:r>
    </w:p>
    <w:p w14:paraId="3D3A1B30" w14:textId="77777777" w:rsidR="00355CDD" w:rsidRPr="00355CDD" w:rsidRDefault="00355CDD" w:rsidP="00355CDD">
      <w:pPr>
        <w:tabs>
          <w:tab w:val="left" w:pos="0"/>
        </w:tabs>
        <w:spacing w:after="0" w:line="240" w:lineRule="auto"/>
        <w:ind w:firstLine="2880"/>
        <w:jc w:val="both"/>
        <w:rPr>
          <w:rFonts w:ascii="Arial" w:eastAsia="MS Mincho" w:hAnsi="Arial" w:cs="Times New Roman"/>
          <w:sz w:val="24"/>
          <w:szCs w:val="24"/>
          <w:lang w:eastAsia="es-ES"/>
        </w:rPr>
      </w:pPr>
    </w:p>
    <w:p w14:paraId="7931DBFF" w14:textId="07580C71" w:rsidR="00355CDD" w:rsidRPr="00355CDD" w:rsidRDefault="00355CDD" w:rsidP="00355CDD">
      <w:pPr>
        <w:spacing w:after="0" w:line="240" w:lineRule="auto"/>
        <w:ind w:firstLine="2835"/>
        <w:jc w:val="both"/>
        <w:rPr>
          <w:rFonts w:ascii="Arial" w:eastAsia="Times New Roman" w:hAnsi="Arial" w:cs="Arial"/>
          <w:sz w:val="24"/>
          <w:szCs w:val="24"/>
          <w:lang w:val="es-ES" w:eastAsia="es-ES"/>
        </w:rPr>
      </w:pPr>
      <w:r w:rsidRPr="00355CDD">
        <w:rPr>
          <w:rFonts w:ascii="Arial" w:eastAsia="Times New Roman" w:hAnsi="Arial" w:cs="Arial"/>
          <w:sz w:val="24"/>
          <w:szCs w:val="24"/>
          <w:lang w:val="es-ES" w:eastAsia="es-ES"/>
        </w:rPr>
        <w:t xml:space="preserve">- El informe financiero </w:t>
      </w:r>
      <w:r w:rsidRPr="00355CDD">
        <w:rPr>
          <w:rFonts w:ascii="Arial" w:eastAsia="Times New Roman" w:hAnsi="Arial" w:cs="Arial"/>
          <w:b/>
          <w:bCs/>
          <w:sz w:val="24"/>
          <w:szCs w:val="24"/>
          <w:lang w:val="es-ES" w:eastAsia="es-ES"/>
        </w:rPr>
        <w:t xml:space="preserve">N° </w:t>
      </w:r>
      <w:r w:rsidR="00BF3E80">
        <w:rPr>
          <w:rFonts w:ascii="Arial" w:eastAsia="Times New Roman" w:hAnsi="Arial" w:cs="Arial"/>
          <w:b/>
          <w:bCs/>
          <w:sz w:val="24"/>
          <w:szCs w:val="24"/>
          <w:lang w:val="es-ES" w:eastAsia="es-ES"/>
        </w:rPr>
        <w:t>148</w:t>
      </w:r>
      <w:r w:rsidRPr="00355CDD">
        <w:rPr>
          <w:rFonts w:ascii="Arial" w:eastAsia="Times New Roman" w:hAnsi="Arial" w:cs="Arial"/>
          <w:sz w:val="24"/>
          <w:szCs w:val="24"/>
          <w:lang w:val="es-ES" w:eastAsia="es-ES"/>
        </w:rPr>
        <w:t xml:space="preserve"> elaborado por la Dirección de Presupuestos del Ministerio de Hacienda, de </w:t>
      </w:r>
      <w:r w:rsidR="00BF3E80">
        <w:rPr>
          <w:rFonts w:ascii="Arial" w:eastAsia="Times New Roman" w:hAnsi="Arial" w:cs="Arial"/>
          <w:sz w:val="24"/>
          <w:szCs w:val="24"/>
          <w:lang w:val="es-ES" w:eastAsia="es-ES"/>
        </w:rPr>
        <w:t>17</w:t>
      </w:r>
      <w:r w:rsidRPr="00355CDD">
        <w:rPr>
          <w:rFonts w:ascii="Arial" w:eastAsia="Times New Roman" w:hAnsi="Arial" w:cs="Arial"/>
          <w:sz w:val="24"/>
          <w:szCs w:val="24"/>
          <w:lang w:val="es-ES" w:eastAsia="es-ES"/>
        </w:rPr>
        <w:t xml:space="preserve"> de </w:t>
      </w:r>
      <w:r w:rsidR="00BF3E80">
        <w:rPr>
          <w:rFonts w:ascii="Arial" w:eastAsia="Times New Roman" w:hAnsi="Arial" w:cs="Arial"/>
          <w:sz w:val="24"/>
          <w:szCs w:val="24"/>
          <w:lang w:val="es-ES" w:eastAsia="es-ES"/>
        </w:rPr>
        <w:t>julio de 2023</w:t>
      </w:r>
      <w:r w:rsidRPr="00355CDD">
        <w:rPr>
          <w:rFonts w:ascii="Arial" w:eastAsia="Times New Roman" w:hAnsi="Arial" w:cs="Arial"/>
          <w:sz w:val="24"/>
          <w:szCs w:val="24"/>
          <w:lang w:val="es-ES" w:eastAsia="es-ES"/>
        </w:rPr>
        <w:t>, señala lo siguiente:</w:t>
      </w:r>
    </w:p>
    <w:p w14:paraId="33AB6F8A" w14:textId="1CF40025" w:rsidR="00355CDD" w:rsidRDefault="00355CDD" w:rsidP="00355CDD">
      <w:pPr>
        <w:widowControl w:val="0"/>
        <w:tabs>
          <w:tab w:val="left" w:pos="1050"/>
        </w:tabs>
        <w:spacing w:after="0" w:line="240" w:lineRule="auto"/>
        <w:jc w:val="both"/>
        <w:rPr>
          <w:rFonts w:ascii="Arial" w:eastAsia="Times New Roman" w:hAnsi="Arial" w:cs="Arial"/>
          <w:sz w:val="24"/>
          <w:szCs w:val="24"/>
          <w:lang w:val="es-ES_tradnl" w:eastAsia="es-ES"/>
        </w:rPr>
      </w:pPr>
    </w:p>
    <w:p w14:paraId="5606216C" w14:textId="5677D37C" w:rsidR="00BF3E80" w:rsidRPr="00BF3E80" w:rsidRDefault="00BF3E80" w:rsidP="00BF3E80">
      <w:pPr>
        <w:widowControl w:val="0"/>
        <w:spacing w:after="0" w:line="240" w:lineRule="auto"/>
        <w:ind w:firstLine="2835"/>
        <w:jc w:val="both"/>
        <w:rPr>
          <w:rFonts w:ascii="Arial" w:eastAsia="Courier New" w:hAnsi="Arial" w:cs="Arial"/>
          <w:b/>
          <w:color w:val="000000"/>
          <w:sz w:val="24"/>
          <w:szCs w:val="24"/>
          <w:lang w:val="es-ES" w:eastAsia="es-ES" w:bidi="es-ES"/>
        </w:rPr>
      </w:pPr>
      <w:bookmarkStart w:id="2" w:name="bookmark0"/>
      <w:r>
        <w:rPr>
          <w:rFonts w:ascii="Arial" w:eastAsia="Courier New" w:hAnsi="Arial" w:cs="Arial"/>
          <w:b/>
          <w:color w:val="000000"/>
          <w:sz w:val="24"/>
          <w:szCs w:val="24"/>
          <w:lang w:val="es-ES" w:eastAsia="es-ES" w:bidi="es-ES"/>
        </w:rPr>
        <w:t>“</w:t>
      </w:r>
      <w:r w:rsidRPr="00BF3E80">
        <w:rPr>
          <w:rFonts w:ascii="Arial" w:eastAsia="Courier New" w:hAnsi="Arial" w:cs="Arial"/>
          <w:b/>
          <w:color w:val="000000"/>
          <w:sz w:val="24"/>
          <w:szCs w:val="24"/>
          <w:lang w:val="es-ES" w:eastAsia="es-ES" w:bidi="es-ES"/>
        </w:rPr>
        <w:t>I. Antecedentes</w:t>
      </w:r>
      <w:bookmarkEnd w:id="2"/>
    </w:p>
    <w:p w14:paraId="443D19DB" w14:textId="77777777" w:rsidR="00BF3E80" w:rsidRPr="00BF3E80" w:rsidRDefault="00BF3E80" w:rsidP="00BF3E80">
      <w:pPr>
        <w:widowControl w:val="0"/>
        <w:spacing w:after="0" w:line="240" w:lineRule="auto"/>
        <w:ind w:firstLine="2835"/>
        <w:jc w:val="both"/>
        <w:rPr>
          <w:rFonts w:ascii="Arial" w:eastAsia="Courier New" w:hAnsi="Arial" w:cs="Arial"/>
          <w:b/>
          <w:color w:val="000000"/>
          <w:sz w:val="24"/>
          <w:szCs w:val="24"/>
          <w:lang w:val="es-ES" w:eastAsia="es-ES" w:bidi="es-ES"/>
        </w:rPr>
      </w:pPr>
    </w:p>
    <w:p w14:paraId="7715B66E" w14:textId="77777777" w:rsidR="00BF3E80" w:rsidRPr="00BF3E80" w:rsidRDefault="00BF3E80" w:rsidP="00BF3E80">
      <w:pPr>
        <w:widowControl w:val="0"/>
        <w:spacing w:after="0" w:line="240" w:lineRule="auto"/>
        <w:ind w:firstLine="2835"/>
        <w:jc w:val="both"/>
        <w:rPr>
          <w:rFonts w:ascii="Arial" w:eastAsia="Courier New" w:hAnsi="Arial" w:cs="Arial"/>
          <w:color w:val="000000"/>
          <w:sz w:val="24"/>
          <w:szCs w:val="24"/>
          <w:lang w:val="es-ES" w:eastAsia="es-ES" w:bidi="es-ES"/>
        </w:rPr>
      </w:pPr>
      <w:r w:rsidRPr="00BF3E80">
        <w:rPr>
          <w:rFonts w:ascii="Arial" w:eastAsia="Courier New" w:hAnsi="Arial" w:cs="Arial"/>
          <w:color w:val="000000"/>
          <w:sz w:val="24"/>
          <w:szCs w:val="24"/>
          <w:lang w:val="es-ES" w:eastAsia="es-ES" w:bidi="es-ES"/>
        </w:rPr>
        <w:t xml:space="preserve">Mediante las siguientes indicaciones (N°108-371) se modifica el proyecto de ley contenido en el boletín N° 15.708-13 respecto a </w:t>
      </w:r>
      <w:r w:rsidRPr="00BF3E80">
        <w:rPr>
          <w:rFonts w:ascii="Arial" w:eastAsia="Courier New" w:hAnsi="Arial" w:cs="Arial"/>
          <w:color w:val="000000"/>
          <w:sz w:val="24"/>
          <w:szCs w:val="24"/>
          <w:lang w:val="es-ES" w:eastAsia="es-ES" w:bidi="es-ES"/>
        </w:rPr>
        <w:lastRenderedPageBreak/>
        <w:t>las siguientes materias:</w:t>
      </w:r>
    </w:p>
    <w:p w14:paraId="17048BEE" w14:textId="77777777" w:rsidR="00BF3E80" w:rsidRPr="00BF3E80" w:rsidRDefault="00BF3E80" w:rsidP="00BF3E80">
      <w:pPr>
        <w:widowControl w:val="0"/>
        <w:spacing w:after="0" w:line="240" w:lineRule="auto"/>
        <w:ind w:firstLine="2835"/>
        <w:jc w:val="both"/>
        <w:rPr>
          <w:rFonts w:ascii="Arial" w:eastAsia="Courier New" w:hAnsi="Arial" w:cs="Arial"/>
          <w:color w:val="000000"/>
          <w:sz w:val="24"/>
          <w:szCs w:val="24"/>
          <w:lang w:val="es-ES" w:eastAsia="es-ES" w:bidi="es-ES"/>
        </w:rPr>
      </w:pPr>
    </w:p>
    <w:p w14:paraId="2478E794" w14:textId="77777777" w:rsidR="00BF3E80" w:rsidRPr="00BF3E80" w:rsidRDefault="00BF3E80" w:rsidP="00BF3E80">
      <w:pPr>
        <w:widowControl w:val="0"/>
        <w:spacing w:after="0" w:line="240" w:lineRule="auto"/>
        <w:ind w:firstLine="2835"/>
        <w:jc w:val="both"/>
        <w:rPr>
          <w:rFonts w:ascii="Arial" w:eastAsia="Courier New" w:hAnsi="Arial" w:cs="Arial"/>
          <w:color w:val="000000"/>
          <w:sz w:val="24"/>
          <w:szCs w:val="24"/>
          <w:lang w:val="es-ES" w:eastAsia="es-ES" w:bidi="es-ES"/>
        </w:rPr>
      </w:pPr>
      <w:r w:rsidRPr="00BF3E80">
        <w:rPr>
          <w:rFonts w:ascii="Arial" w:eastAsia="Courier New" w:hAnsi="Arial" w:cs="Arial"/>
          <w:color w:val="000000"/>
          <w:sz w:val="24"/>
          <w:szCs w:val="24"/>
          <w:lang w:val="es-ES" w:eastAsia="es-ES" w:bidi="es-ES"/>
        </w:rPr>
        <w:t>1. Se incorpora una quinta contingencia denominada "Enfermedad grave que requiera hospitalización en una unidad de cuidados intensivos, de tratamientos intermedios o en otra unidad que cumpla funciones similares" que otorga cobertura los progenitores y/o cuidadores de menores entre los 1 y 4 años que hayan sido ingresados a una Unidad de Tratamiento Intermedio (UTI) o Unidad de Cuidados Intensivos (UCI). El permiso por cada progenitor tiene un máximo de 15 días.</w:t>
      </w:r>
    </w:p>
    <w:p w14:paraId="4D58E27F" w14:textId="77777777" w:rsidR="00BF3E80" w:rsidRPr="00BF3E80" w:rsidRDefault="00BF3E80" w:rsidP="00BF3E80">
      <w:pPr>
        <w:widowControl w:val="0"/>
        <w:spacing w:after="0" w:line="240" w:lineRule="auto"/>
        <w:ind w:firstLine="2835"/>
        <w:jc w:val="both"/>
        <w:rPr>
          <w:rFonts w:ascii="Arial" w:eastAsia="Courier New" w:hAnsi="Arial" w:cs="Arial"/>
          <w:color w:val="000000"/>
          <w:sz w:val="24"/>
          <w:szCs w:val="24"/>
          <w:lang w:val="es-ES" w:eastAsia="es-ES" w:bidi="es-ES"/>
        </w:rPr>
      </w:pPr>
    </w:p>
    <w:p w14:paraId="65F5F1C9" w14:textId="77777777" w:rsidR="00BF3E80" w:rsidRPr="00BF3E80" w:rsidRDefault="00BF3E80" w:rsidP="00BF3E80">
      <w:pPr>
        <w:widowControl w:val="0"/>
        <w:spacing w:after="0" w:line="240" w:lineRule="auto"/>
        <w:ind w:firstLine="2835"/>
        <w:jc w:val="both"/>
        <w:rPr>
          <w:rFonts w:ascii="Arial" w:eastAsia="Courier New" w:hAnsi="Arial" w:cs="Arial"/>
          <w:color w:val="000000"/>
          <w:sz w:val="24"/>
          <w:szCs w:val="24"/>
          <w:lang w:val="es-ES" w:eastAsia="es-ES" w:bidi="es-ES"/>
        </w:rPr>
      </w:pPr>
      <w:r w:rsidRPr="00BF3E80">
        <w:rPr>
          <w:rFonts w:ascii="Arial" w:eastAsia="Courier New" w:hAnsi="Arial" w:cs="Arial"/>
          <w:color w:val="000000"/>
          <w:sz w:val="24"/>
          <w:szCs w:val="24"/>
          <w:lang w:val="es-ES" w:eastAsia="es-ES" w:bidi="es-ES"/>
        </w:rPr>
        <w:t>2. Se modifica la duración del fuero laboral para las personas que hacen uso de la licencia SAN NA a ciento ochenta días.</w:t>
      </w:r>
    </w:p>
    <w:p w14:paraId="27498915" w14:textId="77777777" w:rsidR="00BF3E80" w:rsidRPr="00BF3E80" w:rsidRDefault="00BF3E80" w:rsidP="00BF3E80">
      <w:pPr>
        <w:widowControl w:val="0"/>
        <w:spacing w:after="0" w:line="240" w:lineRule="auto"/>
        <w:ind w:firstLine="2835"/>
        <w:jc w:val="both"/>
        <w:rPr>
          <w:rFonts w:ascii="Arial" w:eastAsia="Courier New" w:hAnsi="Arial" w:cs="Arial"/>
          <w:color w:val="000000"/>
          <w:sz w:val="24"/>
          <w:szCs w:val="24"/>
          <w:lang w:val="es-ES" w:eastAsia="es-ES" w:bidi="es-ES"/>
        </w:rPr>
      </w:pPr>
    </w:p>
    <w:p w14:paraId="4B1CB508" w14:textId="77777777" w:rsidR="00BF3E80" w:rsidRPr="00BF3E80" w:rsidRDefault="00BF3E80" w:rsidP="00BF3E80">
      <w:pPr>
        <w:widowControl w:val="0"/>
        <w:spacing w:after="0" w:line="240" w:lineRule="auto"/>
        <w:ind w:firstLine="2835"/>
        <w:jc w:val="both"/>
        <w:rPr>
          <w:rFonts w:ascii="Arial" w:eastAsia="Courier New" w:hAnsi="Arial" w:cs="Arial"/>
          <w:color w:val="000000"/>
          <w:sz w:val="24"/>
          <w:szCs w:val="24"/>
          <w:lang w:val="es-ES" w:eastAsia="es-ES" w:bidi="es-ES"/>
        </w:rPr>
      </w:pPr>
      <w:r w:rsidRPr="00BF3E80">
        <w:rPr>
          <w:rFonts w:ascii="Arial" w:eastAsia="Courier New" w:hAnsi="Arial" w:cs="Arial"/>
          <w:color w:val="000000"/>
          <w:sz w:val="24"/>
          <w:szCs w:val="24"/>
          <w:lang w:val="es-ES" w:eastAsia="es-ES" w:bidi="es-ES"/>
        </w:rPr>
        <w:t>3. Se amplía la institucionalidad a cargo del proceso de certificación de las licencias médicas, incorporando en esta etapa al Departamento de Coordinación Nacional de las Comisiones de Medicina Preventiva e Invalidez, dependiente de la Subsecretaría de Salud Pública.</w:t>
      </w:r>
    </w:p>
    <w:p w14:paraId="2759DBE9" w14:textId="77777777" w:rsidR="00BF3E80" w:rsidRPr="00BF3E80" w:rsidRDefault="00BF3E80" w:rsidP="00BF3E80">
      <w:pPr>
        <w:widowControl w:val="0"/>
        <w:spacing w:after="0" w:line="240" w:lineRule="auto"/>
        <w:ind w:firstLine="2835"/>
        <w:jc w:val="both"/>
        <w:rPr>
          <w:rFonts w:ascii="Arial" w:eastAsia="Courier New" w:hAnsi="Arial" w:cs="Arial"/>
          <w:color w:val="000000"/>
          <w:sz w:val="24"/>
          <w:szCs w:val="24"/>
          <w:lang w:val="es-ES" w:eastAsia="es-ES" w:bidi="es-ES"/>
        </w:rPr>
      </w:pPr>
    </w:p>
    <w:p w14:paraId="3D56319E" w14:textId="77777777" w:rsidR="00BF3E80" w:rsidRPr="00BF3E80" w:rsidRDefault="00BF3E80" w:rsidP="00BF3E80">
      <w:pPr>
        <w:widowControl w:val="0"/>
        <w:spacing w:after="0" w:line="240" w:lineRule="auto"/>
        <w:ind w:firstLine="2835"/>
        <w:jc w:val="both"/>
        <w:rPr>
          <w:rFonts w:ascii="Arial" w:eastAsia="Courier New" w:hAnsi="Arial" w:cs="Arial"/>
          <w:color w:val="000000"/>
          <w:sz w:val="24"/>
          <w:szCs w:val="24"/>
          <w:lang w:val="es-ES" w:eastAsia="es-ES" w:bidi="es-ES"/>
        </w:rPr>
      </w:pPr>
      <w:r w:rsidRPr="00BF3E80">
        <w:rPr>
          <w:rFonts w:ascii="Arial" w:eastAsia="Courier New" w:hAnsi="Arial" w:cs="Arial"/>
          <w:color w:val="000000"/>
          <w:sz w:val="24"/>
          <w:szCs w:val="24"/>
          <w:lang w:val="es-ES" w:eastAsia="es-ES" w:bidi="es-ES"/>
        </w:rPr>
        <w:t>4. Se establece que las Mutualidades de Empleadores y el Instituto de Seguridad Laboral sean las entidades encargadas de la administración financiera del Fondo.</w:t>
      </w:r>
    </w:p>
    <w:p w14:paraId="2EBA482D" w14:textId="77777777" w:rsidR="00BF3E80" w:rsidRPr="00BF3E80" w:rsidRDefault="00BF3E80" w:rsidP="00BF3E80">
      <w:pPr>
        <w:widowControl w:val="0"/>
        <w:spacing w:after="0" w:line="240" w:lineRule="auto"/>
        <w:ind w:firstLine="2835"/>
        <w:jc w:val="both"/>
        <w:rPr>
          <w:rFonts w:ascii="Arial" w:eastAsia="Courier New" w:hAnsi="Arial" w:cs="Arial"/>
          <w:color w:val="000000"/>
          <w:sz w:val="24"/>
          <w:szCs w:val="24"/>
          <w:lang w:val="es-ES" w:eastAsia="es-ES" w:bidi="es-ES"/>
        </w:rPr>
      </w:pPr>
    </w:p>
    <w:p w14:paraId="3B6FAEA7" w14:textId="77777777" w:rsidR="00BF3E80" w:rsidRPr="00BF3E80" w:rsidRDefault="00BF3E80" w:rsidP="00BF3E80">
      <w:pPr>
        <w:widowControl w:val="0"/>
        <w:spacing w:after="0" w:line="240" w:lineRule="auto"/>
        <w:ind w:firstLine="2835"/>
        <w:jc w:val="both"/>
        <w:rPr>
          <w:rFonts w:ascii="Arial" w:eastAsia="Courier New" w:hAnsi="Arial" w:cs="Arial"/>
          <w:b/>
          <w:color w:val="000000"/>
          <w:sz w:val="24"/>
          <w:szCs w:val="24"/>
          <w:lang w:val="es-ES" w:eastAsia="es-ES" w:bidi="es-ES"/>
        </w:rPr>
      </w:pPr>
      <w:r w:rsidRPr="00BF3E80">
        <w:rPr>
          <w:rFonts w:ascii="Arial" w:eastAsia="Courier New" w:hAnsi="Arial" w:cs="Arial"/>
          <w:b/>
          <w:color w:val="000000"/>
          <w:sz w:val="24"/>
          <w:szCs w:val="24"/>
          <w:lang w:val="es-ES" w:eastAsia="es-ES" w:bidi="es-ES"/>
        </w:rPr>
        <w:t>II. Efectos sobre el Presupuesto Fiscal</w:t>
      </w:r>
    </w:p>
    <w:p w14:paraId="468C215F" w14:textId="77777777" w:rsidR="00BF3E80" w:rsidRPr="00BF3E80" w:rsidRDefault="00BF3E80" w:rsidP="00BF3E80">
      <w:pPr>
        <w:widowControl w:val="0"/>
        <w:spacing w:after="0" w:line="240" w:lineRule="auto"/>
        <w:ind w:firstLine="2835"/>
        <w:jc w:val="both"/>
        <w:rPr>
          <w:rFonts w:ascii="Arial" w:eastAsia="Courier New" w:hAnsi="Arial" w:cs="Arial"/>
          <w:b/>
          <w:color w:val="000000"/>
          <w:sz w:val="24"/>
          <w:szCs w:val="24"/>
          <w:lang w:val="es-ES" w:eastAsia="es-ES" w:bidi="es-ES"/>
        </w:rPr>
      </w:pPr>
    </w:p>
    <w:p w14:paraId="08E91826" w14:textId="77777777" w:rsidR="00BF3E80" w:rsidRPr="00BF3E80" w:rsidRDefault="00BF3E80" w:rsidP="00BF3E80">
      <w:pPr>
        <w:widowControl w:val="0"/>
        <w:spacing w:after="0" w:line="240" w:lineRule="auto"/>
        <w:ind w:firstLine="2835"/>
        <w:jc w:val="both"/>
        <w:rPr>
          <w:rFonts w:ascii="Arial" w:eastAsia="Courier New" w:hAnsi="Arial" w:cs="Arial"/>
          <w:color w:val="000000"/>
          <w:sz w:val="24"/>
          <w:szCs w:val="24"/>
          <w:lang w:val="es-ES" w:eastAsia="es-ES" w:bidi="es-ES"/>
        </w:rPr>
      </w:pPr>
      <w:r w:rsidRPr="00BF3E80">
        <w:rPr>
          <w:rFonts w:ascii="Arial" w:eastAsia="Courier New" w:hAnsi="Arial" w:cs="Arial"/>
          <w:color w:val="000000"/>
          <w:sz w:val="24"/>
          <w:szCs w:val="24"/>
          <w:lang w:val="es-ES" w:eastAsia="es-ES" w:bidi="es-ES"/>
        </w:rPr>
        <w:t>Las prestaciones de la Ley SANNA se financian con cargo al Fondo creado mediante el artículo 3° de la ley N°21.010, el que a su vez se financia a través de una cotización mensual obligatoria de cargo del empleador que alcanza un 0,03% de las remuneraciones o rentas imponibles de los trabajadores y trabajadoras dependientes e independientes.</w:t>
      </w:r>
    </w:p>
    <w:p w14:paraId="71502D16" w14:textId="77777777" w:rsidR="00BF3E80" w:rsidRPr="00BF3E80" w:rsidRDefault="00BF3E80" w:rsidP="00BF3E80">
      <w:pPr>
        <w:widowControl w:val="0"/>
        <w:spacing w:after="0" w:line="240" w:lineRule="auto"/>
        <w:ind w:firstLine="2835"/>
        <w:jc w:val="both"/>
        <w:rPr>
          <w:rFonts w:ascii="Arial" w:eastAsia="Courier New" w:hAnsi="Arial" w:cs="Arial"/>
          <w:color w:val="000000"/>
          <w:sz w:val="24"/>
          <w:szCs w:val="24"/>
          <w:lang w:val="es-ES" w:eastAsia="es-ES" w:bidi="es-ES"/>
        </w:rPr>
      </w:pPr>
    </w:p>
    <w:p w14:paraId="2BDEA98B" w14:textId="77777777" w:rsidR="00BF3E80" w:rsidRPr="00BF3E80" w:rsidRDefault="00BF3E80" w:rsidP="00BF3E80">
      <w:pPr>
        <w:widowControl w:val="0"/>
        <w:spacing w:after="0" w:line="240" w:lineRule="auto"/>
        <w:ind w:firstLine="2835"/>
        <w:jc w:val="both"/>
        <w:rPr>
          <w:rFonts w:ascii="Arial" w:eastAsia="Courier New" w:hAnsi="Arial" w:cs="Arial"/>
          <w:color w:val="000000"/>
          <w:sz w:val="24"/>
          <w:szCs w:val="24"/>
          <w:lang w:val="es-ES" w:eastAsia="es-ES" w:bidi="es-ES"/>
        </w:rPr>
      </w:pPr>
      <w:r w:rsidRPr="00BF3E80">
        <w:rPr>
          <w:rFonts w:ascii="Arial" w:eastAsia="Courier New" w:hAnsi="Arial" w:cs="Arial"/>
          <w:color w:val="000000"/>
          <w:sz w:val="24"/>
          <w:szCs w:val="24"/>
          <w:lang w:val="es-ES" w:eastAsia="es-ES" w:bidi="es-ES"/>
        </w:rPr>
        <w:t>Por otro lado, el artículo 25 de la ley N°21.063 señala que los gastos de administración, gestión, fiscalización y todo otro gasto en que incurran las instituciones y entidades que participan en la gestión del Seguro se realizan con cargo al Fondo, mientras que el artículo 39 determina que, en conjunto, dichos gastos no podrán exceder ei 8% de las cotizaciones recaudadas en cada año.</w:t>
      </w:r>
    </w:p>
    <w:p w14:paraId="181AF96A" w14:textId="77777777" w:rsidR="00BF3E80" w:rsidRPr="00BF3E80" w:rsidRDefault="00BF3E80" w:rsidP="00BF3E80">
      <w:pPr>
        <w:widowControl w:val="0"/>
        <w:spacing w:after="0" w:line="240" w:lineRule="auto"/>
        <w:ind w:firstLine="2835"/>
        <w:jc w:val="both"/>
        <w:rPr>
          <w:rFonts w:ascii="Arial" w:eastAsia="Courier New" w:hAnsi="Arial" w:cs="Arial"/>
          <w:color w:val="000000"/>
          <w:sz w:val="24"/>
          <w:szCs w:val="24"/>
          <w:lang w:val="es-ES" w:eastAsia="es-ES" w:bidi="es-ES"/>
        </w:rPr>
      </w:pPr>
    </w:p>
    <w:p w14:paraId="5DDF08A9" w14:textId="77777777" w:rsidR="00BF3E80" w:rsidRPr="00BF3E80" w:rsidRDefault="00BF3E80" w:rsidP="00BF3E80">
      <w:pPr>
        <w:widowControl w:val="0"/>
        <w:spacing w:after="0" w:line="240" w:lineRule="auto"/>
        <w:ind w:firstLine="2835"/>
        <w:jc w:val="both"/>
        <w:rPr>
          <w:rFonts w:ascii="Arial" w:eastAsia="Courier New" w:hAnsi="Arial" w:cs="Arial"/>
          <w:b/>
          <w:color w:val="000000"/>
          <w:sz w:val="24"/>
          <w:szCs w:val="24"/>
          <w:lang w:val="es-ES" w:eastAsia="es-ES" w:bidi="es-ES"/>
        </w:rPr>
      </w:pPr>
      <w:r w:rsidRPr="00BF3E80">
        <w:rPr>
          <w:rFonts w:ascii="Arial" w:eastAsia="Courier New" w:hAnsi="Arial" w:cs="Arial"/>
          <w:color w:val="000000"/>
          <w:sz w:val="24"/>
          <w:szCs w:val="24"/>
          <w:lang w:val="es-ES" w:eastAsia="es-ES" w:bidi="es-ES"/>
        </w:rPr>
        <w:t xml:space="preserve">En consecuencia, las modificaciones propuestas, tanto las que incrementan las prestaciones como las de carácter administrativo, </w:t>
      </w:r>
      <w:r w:rsidRPr="00BF3E80">
        <w:rPr>
          <w:rFonts w:ascii="Arial" w:eastAsia="Courier New" w:hAnsi="Arial" w:cs="Arial"/>
          <w:b/>
          <w:color w:val="000000"/>
          <w:sz w:val="24"/>
          <w:szCs w:val="24"/>
          <w:lang w:val="es-ES" w:eastAsia="es-ES" w:bidi="es-ES"/>
        </w:rPr>
        <w:t>son con cargo al Fondo SANNA y no irrogan un mayor gasto fiscal.</w:t>
      </w:r>
    </w:p>
    <w:p w14:paraId="505C1B3A" w14:textId="77777777" w:rsidR="00BF3E80" w:rsidRPr="00BF3E80" w:rsidRDefault="00BF3E80" w:rsidP="00BF3E80">
      <w:pPr>
        <w:widowControl w:val="0"/>
        <w:spacing w:after="0" w:line="240" w:lineRule="auto"/>
        <w:ind w:firstLine="2835"/>
        <w:jc w:val="both"/>
        <w:rPr>
          <w:rFonts w:ascii="Arial" w:eastAsia="Courier New" w:hAnsi="Arial" w:cs="Arial"/>
          <w:b/>
          <w:color w:val="000000"/>
          <w:sz w:val="24"/>
          <w:szCs w:val="24"/>
          <w:lang w:val="es-ES" w:eastAsia="es-ES" w:bidi="es-ES"/>
        </w:rPr>
      </w:pPr>
    </w:p>
    <w:p w14:paraId="788D661F" w14:textId="77777777" w:rsidR="00BF3E80" w:rsidRPr="00BF3E80" w:rsidRDefault="00BF3E80" w:rsidP="00BF3E80">
      <w:pPr>
        <w:widowControl w:val="0"/>
        <w:spacing w:after="0" w:line="240" w:lineRule="auto"/>
        <w:ind w:firstLine="2835"/>
        <w:jc w:val="both"/>
        <w:rPr>
          <w:rFonts w:ascii="Arial" w:eastAsia="Courier New" w:hAnsi="Arial" w:cs="Arial"/>
          <w:b/>
          <w:color w:val="000000"/>
          <w:sz w:val="24"/>
          <w:szCs w:val="24"/>
          <w:lang w:val="es-ES" w:eastAsia="es-ES" w:bidi="es-ES"/>
        </w:rPr>
      </w:pPr>
      <w:r w:rsidRPr="00BF3E80">
        <w:rPr>
          <w:rFonts w:ascii="Arial" w:eastAsia="Courier New" w:hAnsi="Arial" w:cs="Arial"/>
          <w:b/>
          <w:color w:val="000000"/>
          <w:sz w:val="24"/>
          <w:szCs w:val="24"/>
          <w:lang w:val="es-ES" w:eastAsia="es-ES" w:bidi="es-ES"/>
        </w:rPr>
        <w:t>III. Fuentes de Información</w:t>
      </w:r>
    </w:p>
    <w:p w14:paraId="63939C3C" w14:textId="77777777" w:rsidR="00BF3E80" w:rsidRPr="00BF3E80" w:rsidRDefault="00BF3E80" w:rsidP="00BF3E80">
      <w:pPr>
        <w:widowControl w:val="0"/>
        <w:spacing w:after="0" w:line="240" w:lineRule="auto"/>
        <w:ind w:firstLine="2835"/>
        <w:jc w:val="both"/>
        <w:rPr>
          <w:rFonts w:ascii="Arial" w:eastAsia="Courier New" w:hAnsi="Arial" w:cs="Arial"/>
          <w:color w:val="000000"/>
          <w:sz w:val="24"/>
          <w:szCs w:val="24"/>
          <w:lang w:val="es-ES" w:eastAsia="es-ES" w:bidi="es-ES"/>
        </w:rPr>
      </w:pPr>
    </w:p>
    <w:p w14:paraId="30DD9612" w14:textId="77777777" w:rsidR="00BF3E80" w:rsidRPr="00BF3E80" w:rsidRDefault="00BF3E80" w:rsidP="00BF3E80">
      <w:pPr>
        <w:widowControl w:val="0"/>
        <w:spacing w:after="0" w:line="240" w:lineRule="auto"/>
        <w:ind w:firstLine="2835"/>
        <w:jc w:val="both"/>
        <w:rPr>
          <w:rFonts w:ascii="Arial" w:eastAsia="Courier New" w:hAnsi="Arial" w:cs="Arial"/>
          <w:color w:val="000000"/>
          <w:sz w:val="24"/>
          <w:szCs w:val="24"/>
          <w:lang w:val="es-ES" w:eastAsia="es-ES" w:bidi="es-ES"/>
        </w:rPr>
      </w:pPr>
      <w:r w:rsidRPr="00BF3E80">
        <w:rPr>
          <w:rFonts w:ascii="Arial" w:eastAsia="Courier New" w:hAnsi="Arial" w:cs="Arial"/>
          <w:color w:val="000000"/>
          <w:sz w:val="24"/>
          <w:szCs w:val="24"/>
          <w:lang w:val="es-ES" w:eastAsia="es-ES" w:bidi="es-ES"/>
        </w:rPr>
        <w:t xml:space="preserve">- Mensaje de S.E. el Presidente de la República con el inicia un proyecto de ley que modifica la ley N°21.063, que crea el Seguro para el Acompañamiento de Niños y Niñas que padezcan enfermedades que </w:t>
      </w:r>
      <w:r w:rsidRPr="00BF3E80">
        <w:rPr>
          <w:rFonts w:ascii="Arial" w:eastAsia="Courier New" w:hAnsi="Arial" w:cs="Arial"/>
          <w:color w:val="000000"/>
          <w:sz w:val="24"/>
          <w:szCs w:val="24"/>
          <w:lang w:val="es-ES" w:eastAsia="es-ES" w:bidi="es-ES"/>
        </w:rPr>
        <w:lastRenderedPageBreak/>
        <w:t>indica y modifica el Código del Trabajo para estos efectos.</w:t>
      </w:r>
    </w:p>
    <w:p w14:paraId="3FD2F613" w14:textId="77777777" w:rsidR="00BF3E80" w:rsidRPr="00BF3E80" w:rsidRDefault="00BF3E80" w:rsidP="00BF3E80">
      <w:pPr>
        <w:widowControl w:val="0"/>
        <w:spacing w:after="0" w:line="240" w:lineRule="auto"/>
        <w:ind w:firstLine="2835"/>
        <w:jc w:val="both"/>
        <w:rPr>
          <w:rFonts w:ascii="Arial" w:eastAsia="Courier New" w:hAnsi="Arial" w:cs="Arial"/>
          <w:color w:val="000000"/>
          <w:sz w:val="24"/>
          <w:szCs w:val="24"/>
          <w:lang w:val="es-ES" w:eastAsia="es-ES" w:bidi="es-ES"/>
        </w:rPr>
      </w:pPr>
    </w:p>
    <w:p w14:paraId="1B36FFF6" w14:textId="77777777" w:rsidR="00BF3E80" w:rsidRPr="00BF3E80" w:rsidRDefault="00BF3E80" w:rsidP="00BF3E80">
      <w:pPr>
        <w:widowControl w:val="0"/>
        <w:spacing w:after="0" w:line="240" w:lineRule="auto"/>
        <w:ind w:firstLine="2835"/>
        <w:jc w:val="both"/>
        <w:rPr>
          <w:rFonts w:ascii="Arial" w:eastAsia="Courier New" w:hAnsi="Arial" w:cs="Arial"/>
          <w:color w:val="000000"/>
          <w:sz w:val="24"/>
          <w:szCs w:val="24"/>
          <w:lang w:val="es-ES" w:eastAsia="es-ES" w:bidi="es-ES"/>
        </w:rPr>
      </w:pPr>
      <w:r w:rsidRPr="00BF3E80">
        <w:rPr>
          <w:rFonts w:ascii="Arial" w:eastAsia="Courier New" w:hAnsi="Arial" w:cs="Arial"/>
          <w:color w:val="000000"/>
          <w:sz w:val="24"/>
          <w:szCs w:val="24"/>
          <w:lang w:val="es-ES" w:eastAsia="es-ES" w:bidi="es-ES"/>
        </w:rPr>
        <w:t>- González, L. y Órdenes, C. (2020). "Estudio de sustentabilidad del Fondo del Seguro para el acompañamiento de niños y niñas, Ley Sanna". Serie de Estudios de Finanzas Públicas. Dipres, Ministerio de Hacienda, Chile</w:t>
      </w:r>
    </w:p>
    <w:p w14:paraId="280637AB" w14:textId="77777777" w:rsidR="00BF3E80" w:rsidRPr="00BF3E80" w:rsidRDefault="00BF3E80" w:rsidP="00BF3E80">
      <w:pPr>
        <w:widowControl w:val="0"/>
        <w:spacing w:after="0" w:line="240" w:lineRule="auto"/>
        <w:ind w:firstLine="2835"/>
        <w:jc w:val="both"/>
        <w:rPr>
          <w:rFonts w:ascii="Arial" w:eastAsia="Courier New" w:hAnsi="Arial" w:cs="Arial"/>
          <w:color w:val="000000"/>
          <w:sz w:val="24"/>
          <w:szCs w:val="24"/>
          <w:lang w:val="es-ES" w:eastAsia="es-ES" w:bidi="es-ES"/>
        </w:rPr>
      </w:pPr>
    </w:p>
    <w:p w14:paraId="1192508C" w14:textId="61B9A834" w:rsidR="00BF3E80" w:rsidRPr="00BF3E80" w:rsidRDefault="00BF3E80" w:rsidP="00BF3E80">
      <w:pPr>
        <w:widowControl w:val="0"/>
        <w:spacing w:after="0" w:line="240" w:lineRule="auto"/>
        <w:ind w:firstLine="2835"/>
        <w:jc w:val="both"/>
        <w:rPr>
          <w:rFonts w:ascii="Arial" w:eastAsia="Courier New" w:hAnsi="Arial" w:cs="Arial"/>
          <w:color w:val="000000"/>
          <w:sz w:val="24"/>
          <w:szCs w:val="24"/>
          <w:lang w:val="es-ES" w:eastAsia="es-ES" w:bidi="es-ES"/>
        </w:rPr>
      </w:pPr>
      <w:r w:rsidRPr="00BF3E80">
        <w:rPr>
          <w:rFonts w:ascii="Arial" w:eastAsia="Courier New" w:hAnsi="Arial" w:cs="Arial"/>
          <w:color w:val="000000"/>
          <w:sz w:val="24"/>
          <w:szCs w:val="24"/>
          <w:lang w:val="es-ES" w:eastAsia="es-ES" w:bidi="es-ES"/>
        </w:rPr>
        <w:t>- Superintendencia de Seguridad y Dirección de Presupuestos (2022) "Informe de evaluación de la implementación del Seguro para el Acompañamiento de Niños y Niñas (SANNA)".</w:t>
      </w:r>
      <w:r>
        <w:rPr>
          <w:rFonts w:ascii="Arial" w:eastAsia="Courier New" w:hAnsi="Arial" w:cs="Arial"/>
          <w:color w:val="000000"/>
          <w:sz w:val="24"/>
          <w:szCs w:val="24"/>
          <w:lang w:val="es-ES" w:eastAsia="es-ES" w:bidi="es-ES"/>
        </w:rPr>
        <w:t>”.</w:t>
      </w:r>
    </w:p>
    <w:p w14:paraId="57B645F6" w14:textId="77777777" w:rsidR="00BF3E80" w:rsidRPr="00355CDD" w:rsidRDefault="00BF3E80" w:rsidP="00355CDD">
      <w:pPr>
        <w:widowControl w:val="0"/>
        <w:tabs>
          <w:tab w:val="left" w:pos="1050"/>
        </w:tabs>
        <w:spacing w:after="0" w:line="240" w:lineRule="auto"/>
        <w:jc w:val="both"/>
        <w:rPr>
          <w:rFonts w:ascii="Arial" w:eastAsia="Verdana" w:hAnsi="Arial" w:cs="Arial"/>
          <w:color w:val="000000"/>
          <w:sz w:val="24"/>
          <w:szCs w:val="24"/>
          <w:lang w:val="es-ES" w:eastAsia="es-ES" w:bidi="es-ES"/>
        </w:rPr>
      </w:pPr>
    </w:p>
    <w:p w14:paraId="52E2C218" w14:textId="77777777" w:rsidR="00355CDD" w:rsidRPr="00BF3E80" w:rsidRDefault="00355CDD" w:rsidP="00355CDD">
      <w:pPr>
        <w:widowControl w:val="0"/>
        <w:tabs>
          <w:tab w:val="left" w:pos="1050"/>
        </w:tabs>
        <w:spacing w:after="0" w:line="240" w:lineRule="auto"/>
        <w:jc w:val="both"/>
        <w:rPr>
          <w:rFonts w:ascii="Arial" w:eastAsia="Verdana" w:hAnsi="Arial" w:cs="Arial"/>
          <w:sz w:val="24"/>
          <w:szCs w:val="24"/>
          <w:lang w:val="es-ES" w:eastAsia="es-ES" w:bidi="es-ES"/>
        </w:rPr>
      </w:pPr>
    </w:p>
    <w:p w14:paraId="6C4CEA6B" w14:textId="44D0BDC7" w:rsidR="002745E5" w:rsidRPr="00BF3E80" w:rsidRDefault="00355CDD" w:rsidP="00BF3E80">
      <w:pPr>
        <w:spacing w:after="0" w:line="240" w:lineRule="auto"/>
        <w:ind w:firstLine="2835"/>
        <w:jc w:val="both"/>
        <w:rPr>
          <w:rFonts w:ascii="Arial" w:eastAsia="Times New Roman" w:hAnsi="Arial" w:cs="Arial"/>
          <w:sz w:val="24"/>
          <w:szCs w:val="20"/>
          <w:lang w:val="es-ES_tradnl" w:eastAsia="es-ES"/>
        </w:rPr>
      </w:pPr>
      <w:r w:rsidRPr="00BF3E80">
        <w:rPr>
          <w:rFonts w:ascii="Arial" w:eastAsia="Times New Roman" w:hAnsi="Arial" w:cs="Arial"/>
          <w:sz w:val="24"/>
          <w:szCs w:val="20"/>
          <w:lang w:val="es-ES_tradnl" w:eastAsia="es-ES"/>
        </w:rPr>
        <w:t>Se deja constancia del precedente informe financiero en cumplimiento de lo dispuesto en el inciso segundo del artículo 17 de la Ley Orgánica Constitucional del Congreso Nacional.</w:t>
      </w:r>
    </w:p>
    <w:p w14:paraId="5DCA07ED" w14:textId="77777777" w:rsidR="002745E5" w:rsidRPr="003C5E86" w:rsidRDefault="002745E5" w:rsidP="002745E5">
      <w:pPr>
        <w:tabs>
          <w:tab w:val="left" w:pos="2835"/>
        </w:tabs>
        <w:spacing w:after="0" w:line="240" w:lineRule="auto"/>
        <w:jc w:val="center"/>
        <w:rPr>
          <w:rFonts w:ascii="Arial" w:eastAsia="Times New Roman" w:hAnsi="Arial" w:cs="Times New Roman"/>
          <w:b/>
          <w:sz w:val="24"/>
          <w:szCs w:val="20"/>
          <w:lang w:val="es-MX" w:eastAsia="es-ES"/>
        </w:rPr>
      </w:pPr>
    </w:p>
    <w:p w14:paraId="2A9EEF15" w14:textId="77777777" w:rsidR="002745E5" w:rsidRPr="003C5E86" w:rsidRDefault="002745E5" w:rsidP="002745E5">
      <w:pPr>
        <w:tabs>
          <w:tab w:val="left" w:pos="2835"/>
        </w:tabs>
        <w:spacing w:after="0" w:line="240" w:lineRule="auto"/>
        <w:jc w:val="center"/>
        <w:rPr>
          <w:rFonts w:ascii="Arial" w:eastAsia="Times New Roman" w:hAnsi="Arial" w:cs="Times New Roman"/>
          <w:b/>
          <w:sz w:val="24"/>
          <w:szCs w:val="20"/>
          <w:lang w:val="es-ES" w:eastAsia="es-ES"/>
        </w:rPr>
      </w:pPr>
      <w:r w:rsidRPr="003C5E86">
        <w:rPr>
          <w:rFonts w:ascii="Arial" w:eastAsia="Times New Roman" w:hAnsi="Arial" w:cs="Times New Roman"/>
          <w:b/>
          <w:sz w:val="24"/>
          <w:szCs w:val="20"/>
          <w:lang w:val="es-ES" w:eastAsia="es-ES"/>
        </w:rPr>
        <w:t xml:space="preserve">- - - </w:t>
      </w:r>
    </w:p>
    <w:p w14:paraId="2E46C642" w14:textId="77777777" w:rsidR="00355CDD" w:rsidRPr="003C5E86" w:rsidRDefault="00355CDD" w:rsidP="00355CDD">
      <w:pPr>
        <w:keepNext/>
        <w:suppressAutoHyphens/>
        <w:spacing w:after="0" w:line="240" w:lineRule="auto"/>
        <w:outlineLvl w:val="3"/>
        <w:rPr>
          <w:rFonts w:ascii="Arial" w:eastAsia="Times New Roman" w:hAnsi="Arial" w:cs="Arial"/>
          <w:b/>
          <w:sz w:val="24"/>
          <w:szCs w:val="24"/>
          <w:lang w:val="es-ES" w:eastAsia="ar-SA"/>
        </w:rPr>
      </w:pPr>
    </w:p>
    <w:p w14:paraId="6C308C58" w14:textId="77777777" w:rsidR="00355CDD" w:rsidRPr="003C5E86" w:rsidRDefault="00355CDD" w:rsidP="00355CDD">
      <w:pPr>
        <w:keepNext/>
        <w:suppressAutoHyphens/>
        <w:spacing w:after="0" w:line="240" w:lineRule="auto"/>
        <w:jc w:val="center"/>
        <w:outlineLvl w:val="3"/>
        <w:rPr>
          <w:rFonts w:ascii="Arial" w:eastAsia="Times New Roman" w:hAnsi="Arial" w:cs="Arial"/>
          <w:b/>
          <w:sz w:val="24"/>
          <w:szCs w:val="24"/>
          <w:lang w:val="es-ES" w:eastAsia="ar-SA"/>
        </w:rPr>
      </w:pPr>
      <w:r w:rsidRPr="003C5E86">
        <w:rPr>
          <w:rFonts w:ascii="Arial" w:eastAsia="Times New Roman" w:hAnsi="Arial" w:cs="Arial"/>
          <w:b/>
          <w:sz w:val="24"/>
          <w:szCs w:val="24"/>
          <w:lang w:val="es-ES" w:eastAsia="ar-SA"/>
        </w:rPr>
        <w:t>TEXTO DEL PROYECTO</w:t>
      </w:r>
    </w:p>
    <w:p w14:paraId="007D2822" w14:textId="5D451B38" w:rsidR="00430A7E" w:rsidRPr="003C5E86" w:rsidRDefault="00430A7E" w:rsidP="00430A7E">
      <w:pPr>
        <w:tabs>
          <w:tab w:val="left" w:pos="2835"/>
        </w:tabs>
        <w:suppressAutoHyphens/>
        <w:spacing w:after="0" w:line="240" w:lineRule="auto"/>
        <w:jc w:val="both"/>
        <w:rPr>
          <w:rFonts w:ascii="Arial" w:eastAsia="Times New Roman" w:hAnsi="Arial" w:cs="Arial"/>
          <w:sz w:val="24"/>
          <w:szCs w:val="24"/>
          <w:lang w:val="es-ES" w:eastAsia="ar-SA"/>
        </w:rPr>
      </w:pPr>
    </w:p>
    <w:p w14:paraId="5C795D44" w14:textId="487DC17A" w:rsidR="00430A7E" w:rsidRPr="00D67A5F" w:rsidRDefault="00430A7E" w:rsidP="00430A7E">
      <w:pPr>
        <w:tabs>
          <w:tab w:val="left" w:pos="2835"/>
        </w:tabs>
        <w:suppressAutoHyphens/>
        <w:spacing w:after="0" w:line="240" w:lineRule="auto"/>
        <w:ind w:firstLine="2835"/>
        <w:jc w:val="both"/>
        <w:rPr>
          <w:rFonts w:ascii="Arial" w:eastAsia="Times New Roman" w:hAnsi="Arial" w:cs="Arial"/>
          <w:sz w:val="24"/>
          <w:szCs w:val="24"/>
          <w:lang w:val="es-ES" w:eastAsia="es-ES"/>
        </w:rPr>
      </w:pPr>
      <w:r w:rsidRPr="00D67A5F">
        <w:rPr>
          <w:rFonts w:ascii="Arial" w:eastAsia="Times New Roman" w:hAnsi="Arial" w:cs="Arial"/>
          <w:sz w:val="24"/>
          <w:szCs w:val="24"/>
          <w:lang w:val="es-ES" w:eastAsia="es-ES"/>
        </w:rPr>
        <w:t>En mérito de los acuerdos precedentemente expuestos, vuestra Comisión de Hacienda tiene el honor de proponeros la aprobación del proyecto de ley en informe, en los mismos términos en que fue despachado por la Comisión de Trabajo y Previsión Social, cuyo texto es el siguiente:</w:t>
      </w:r>
    </w:p>
    <w:p w14:paraId="1B744262" w14:textId="208D36BD" w:rsidR="00D67A5F" w:rsidRPr="003C5E86" w:rsidRDefault="00D67A5F" w:rsidP="00430A7E">
      <w:pPr>
        <w:tabs>
          <w:tab w:val="left" w:pos="2835"/>
        </w:tabs>
        <w:suppressAutoHyphens/>
        <w:spacing w:after="0" w:line="240" w:lineRule="auto"/>
        <w:ind w:firstLine="2835"/>
        <w:jc w:val="both"/>
        <w:rPr>
          <w:rFonts w:ascii="Arial" w:eastAsia="Times New Roman" w:hAnsi="Arial" w:cs="Arial"/>
          <w:sz w:val="24"/>
          <w:szCs w:val="24"/>
          <w:lang w:val="es-ES" w:eastAsia="es-ES"/>
        </w:rPr>
      </w:pPr>
    </w:p>
    <w:p w14:paraId="6E2BF7AB" w14:textId="3C216D7E" w:rsidR="00D67A5F" w:rsidRPr="003C5E86" w:rsidRDefault="00D67A5F" w:rsidP="00D67A5F">
      <w:pPr>
        <w:widowControl w:val="0"/>
        <w:tabs>
          <w:tab w:val="left" w:pos="2835"/>
        </w:tabs>
        <w:spacing w:after="0" w:line="240" w:lineRule="auto"/>
        <w:jc w:val="center"/>
        <w:rPr>
          <w:rFonts w:ascii="Arial" w:eastAsia="Times New Roman" w:hAnsi="Arial" w:cs="Times New Roman"/>
          <w:sz w:val="24"/>
          <w:szCs w:val="20"/>
          <w:lang w:val="es-ES" w:eastAsia="es-ES"/>
        </w:rPr>
      </w:pPr>
      <w:r w:rsidRPr="003C5E86">
        <w:rPr>
          <w:rFonts w:ascii="Arial" w:eastAsia="Times New Roman" w:hAnsi="Arial" w:cs="Times New Roman"/>
          <w:sz w:val="24"/>
          <w:szCs w:val="20"/>
          <w:lang w:val="es-ES" w:eastAsia="es-ES"/>
        </w:rPr>
        <w:t>PROYECTO DE LEY:</w:t>
      </w:r>
    </w:p>
    <w:p w14:paraId="21732AEC" w14:textId="3A07D004" w:rsidR="00D67A5F" w:rsidRPr="003C5E86" w:rsidRDefault="00D67A5F" w:rsidP="00D67A5F">
      <w:pPr>
        <w:tabs>
          <w:tab w:val="left" w:pos="2835"/>
        </w:tabs>
        <w:suppressAutoHyphens/>
        <w:spacing w:after="0" w:line="240" w:lineRule="auto"/>
        <w:jc w:val="both"/>
        <w:rPr>
          <w:rFonts w:ascii="Arial" w:eastAsia="Times New Roman" w:hAnsi="Arial" w:cs="Arial"/>
          <w:sz w:val="24"/>
          <w:szCs w:val="24"/>
          <w:lang w:val="es-ES" w:eastAsia="es-ES"/>
        </w:rPr>
      </w:pPr>
    </w:p>
    <w:p w14:paraId="659A9930" w14:textId="77777777" w:rsidR="00D67A5F" w:rsidRPr="00D67A5F" w:rsidRDefault="00D67A5F" w:rsidP="00D67A5F">
      <w:pPr>
        <w:widowControl w:val="0"/>
        <w:tabs>
          <w:tab w:val="left" w:pos="2835"/>
        </w:tabs>
        <w:spacing w:after="0" w:line="240" w:lineRule="auto"/>
        <w:ind w:firstLine="2835"/>
        <w:jc w:val="both"/>
        <w:rPr>
          <w:rFonts w:ascii="Arial" w:eastAsia="Times New Roman" w:hAnsi="Arial" w:cs="Arial"/>
          <w:sz w:val="24"/>
          <w:szCs w:val="20"/>
          <w:lang w:val="es-ES" w:eastAsia="es-ES"/>
        </w:rPr>
      </w:pPr>
      <w:r w:rsidRPr="00D67A5F">
        <w:rPr>
          <w:rFonts w:ascii="Arial" w:eastAsia="Times New Roman" w:hAnsi="Arial" w:cs="Arial"/>
          <w:sz w:val="24"/>
          <w:szCs w:val="20"/>
          <w:lang w:val="es-ES" w:eastAsia="es-ES"/>
        </w:rPr>
        <w:t>“Artículo único.- Introdúcense las siguientes modificaciones en el artículo primero de la ley Nº21.063, que crea un seguro para el acompañamiento de niños y niñas que padezcan las enfermedades que indica, y modifica el Código del Trabajo para estos efectos:</w:t>
      </w:r>
    </w:p>
    <w:p w14:paraId="76F3AF8F" w14:textId="77777777" w:rsidR="00D67A5F" w:rsidRPr="00D67A5F" w:rsidRDefault="00D67A5F" w:rsidP="00D67A5F">
      <w:pPr>
        <w:widowControl w:val="0"/>
        <w:tabs>
          <w:tab w:val="left" w:pos="2835"/>
        </w:tabs>
        <w:spacing w:after="0" w:line="240" w:lineRule="auto"/>
        <w:ind w:left="360"/>
        <w:jc w:val="both"/>
        <w:rPr>
          <w:rFonts w:ascii="Arial" w:eastAsia="Times New Roman" w:hAnsi="Arial" w:cs="Arial"/>
          <w:sz w:val="24"/>
          <w:szCs w:val="20"/>
          <w:lang w:val="es-ES" w:eastAsia="es-ES"/>
        </w:rPr>
      </w:pPr>
    </w:p>
    <w:p w14:paraId="7DA2FB14"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r w:rsidRPr="00D67A5F">
        <w:rPr>
          <w:rFonts w:ascii="Arial" w:eastAsia="Times New Roman" w:hAnsi="Arial" w:cs="Arial"/>
          <w:sz w:val="24"/>
          <w:szCs w:val="20"/>
          <w:lang w:val="es-ES" w:eastAsia="es-ES"/>
        </w:rPr>
        <w:t xml:space="preserve"> </w:t>
      </w:r>
      <w:r w:rsidRPr="00D67A5F">
        <w:rPr>
          <w:rFonts w:ascii="Arial" w:eastAsia="Times New Roman" w:hAnsi="Arial" w:cs="Arial"/>
          <w:sz w:val="24"/>
          <w:szCs w:val="20"/>
          <w:lang w:val="es-ES" w:eastAsia="es-ES"/>
        </w:rPr>
        <w:tab/>
      </w:r>
      <w:r w:rsidRPr="00D67A5F">
        <w:rPr>
          <w:rFonts w:ascii="Arial" w:eastAsia="Times New Roman" w:hAnsi="Arial" w:cs="Arial"/>
          <w:b/>
          <w:bCs/>
          <w:sz w:val="24"/>
          <w:szCs w:val="20"/>
          <w:lang w:val="es-ES" w:eastAsia="es-ES"/>
        </w:rPr>
        <w:t>1. En el artículo 3°:</w:t>
      </w:r>
    </w:p>
    <w:p w14:paraId="70873176" w14:textId="77777777" w:rsidR="00D67A5F" w:rsidRPr="00D67A5F" w:rsidRDefault="00D67A5F" w:rsidP="00D67A5F">
      <w:pPr>
        <w:widowControl w:val="0"/>
        <w:tabs>
          <w:tab w:val="left" w:pos="2835"/>
        </w:tabs>
        <w:spacing w:after="0" w:line="240" w:lineRule="auto"/>
        <w:jc w:val="both"/>
        <w:rPr>
          <w:rFonts w:ascii="Arial" w:eastAsia="Times New Roman" w:hAnsi="Arial" w:cs="Arial"/>
          <w:sz w:val="24"/>
          <w:szCs w:val="20"/>
          <w:lang w:val="es-ES" w:eastAsia="es-ES"/>
        </w:rPr>
      </w:pPr>
    </w:p>
    <w:p w14:paraId="0D817E2C"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r w:rsidRPr="00D67A5F">
        <w:rPr>
          <w:rFonts w:ascii="Arial" w:eastAsia="Times New Roman" w:hAnsi="Arial" w:cs="Arial"/>
          <w:sz w:val="24"/>
          <w:szCs w:val="20"/>
          <w:lang w:val="es-ES" w:eastAsia="es-ES"/>
        </w:rPr>
        <w:tab/>
      </w:r>
      <w:r w:rsidRPr="00D67A5F">
        <w:rPr>
          <w:rFonts w:ascii="Arial" w:eastAsia="Times New Roman" w:hAnsi="Arial" w:cs="Arial"/>
          <w:b/>
          <w:bCs/>
          <w:sz w:val="24"/>
          <w:szCs w:val="20"/>
          <w:lang w:val="es-ES" w:eastAsia="es-ES"/>
        </w:rPr>
        <w:t xml:space="preserve">a) </w:t>
      </w:r>
      <w:r w:rsidRPr="00D67A5F">
        <w:rPr>
          <w:rFonts w:ascii="Arial" w:eastAsia="Courier New" w:hAnsi="Arial" w:cs="Times New Roman"/>
          <w:b/>
          <w:bCs/>
          <w:sz w:val="24"/>
          <w:lang w:val="es-ES" w:eastAsia="es-ES"/>
        </w:rPr>
        <w:t>Intercálase, en el inciso primero, a continuación de la frase “y menor de” la expresión “cinco,”.</w:t>
      </w:r>
    </w:p>
    <w:p w14:paraId="3BD20CAA" w14:textId="77777777" w:rsidR="00D67A5F" w:rsidRPr="00D67A5F" w:rsidRDefault="00D67A5F" w:rsidP="00D67A5F">
      <w:pPr>
        <w:widowControl w:val="0"/>
        <w:tabs>
          <w:tab w:val="left" w:pos="2835"/>
        </w:tabs>
        <w:spacing w:after="0" w:line="240" w:lineRule="auto"/>
        <w:jc w:val="both"/>
        <w:rPr>
          <w:rFonts w:ascii="Arial" w:eastAsia="Times New Roman" w:hAnsi="Arial" w:cs="Arial"/>
          <w:sz w:val="24"/>
          <w:szCs w:val="20"/>
          <w:lang w:val="es-ES" w:eastAsia="es-ES"/>
        </w:rPr>
      </w:pPr>
    </w:p>
    <w:p w14:paraId="043CB5D2" w14:textId="77777777" w:rsidR="00D67A5F" w:rsidRPr="00D67A5F" w:rsidRDefault="00D67A5F" w:rsidP="00D67A5F">
      <w:pPr>
        <w:widowControl w:val="0"/>
        <w:tabs>
          <w:tab w:val="left" w:pos="2835"/>
        </w:tabs>
        <w:spacing w:after="0" w:line="240" w:lineRule="auto"/>
        <w:jc w:val="both"/>
        <w:rPr>
          <w:rFonts w:ascii="Arial" w:eastAsia="Times New Roman" w:hAnsi="Arial" w:cs="Arial"/>
          <w:sz w:val="24"/>
          <w:szCs w:val="20"/>
          <w:lang w:val="es-ES" w:eastAsia="es-ES"/>
        </w:rPr>
      </w:pPr>
      <w:r w:rsidRPr="00D67A5F">
        <w:rPr>
          <w:rFonts w:ascii="Arial" w:eastAsia="Times New Roman" w:hAnsi="Arial" w:cs="Arial"/>
          <w:sz w:val="24"/>
          <w:szCs w:val="20"/>
          <w:lang w:val="es-ES" w:eastAsia="es-ES"/>
        </w:rPr>
        <w:tab/>
        <w:t>b) Agrégase el siguiente inciso segundo:</w:t>
      </w:r>
    </w:p>
    <w:p w14:paraId="2817E786" w14:textId="77777777" w:rsidR="00D67A5F" w:rsidRPr="00D67A5F" w:rsidRDefault="00D67A5F" w:rsidP="00D67A5F">
      <w:pPr>
        <w:widowControl w:val="0"/>
        <w:tabs>
          <w:tab w:val="left" w:pos="2835"/>
        </w:tabs>
        <w:spacing w:after="0" w:line="240" w:lineRule="auto"/>
        <w:jc w:val="both"/>
        <w:rPr>
          <w:rFonts w:ascii="Arial" w:eastAsia="Times New Roman" w:hAnsi="Arial" w:cs="Arial"/>
          <w:sz w:val="24"/>
          <w:szCs w:val="20"/>
          <w:lang w:val="es-ES" w:eastAsia="es-ES"/>
        </w:rPr>
      </w:pPr>
    </w:p>
    <w:p w14:paraId="3819B5EE" w14:textId="77777777" w:rsidR="00D67A5F" w:rsidRPr="00D67A5F" w:rsidRDefault="00D67A5F" w:rsidP="00D67A5F">
      <w:pPr>
        <w:widowControl w:val="0"/>
        <w:tabs>
          <w:tab w:val="left" w:pos="2835"/>
        </w:tabs>
        <w:spacing w:after="0" w:line="240" w:lineRule="auto"/>
        <w:jc w:val="both"/>
        <w:rPr>
          <w:rFonts w:ascii="Arial" w:eastAsia="Times New Roman" w:hAnsi="Arial" w:cs="Arial"/>
          <w:sz w:val="24"/>
          <w:szCs w:val="20"/>
          <w:lang w:val="es-ES" w:eastAsia="es-ES"/>
        </w:rPr>
      </w:pPr>
      <w:r w:rsidRPr="00D67A5F">
        <w:rPr>
          <w:rFonts w:ascii="Arial" w:eastAsia="Times New Roman" w:hAnsi="Arial" w:cs="Times New Roman"/>
          <w:sz w:val="24"/>
          <w:lang w:val="es-ES" w:eastAsia="es-ES"/>
        </w:rPr>
        <w:t xml:space="preserve"> </w:t>
      </w:r>
      <w:r w:rsidRPr="00D67A5F">
        <w:rPr>
          <w:rFonts w:ascii="Arial" w:eastAsia="Times New Roman" w:hAnsi="Arial" w:cs="Times New Roman"/>
          <w:sz w:val="24"/>
          <w:lang w:val="es-ES" w:eastAsia="es-ES"/>
        </w:rPr>
        <w:tab/>
        <w:t>“Para efectos de la presente ley, se entenderá por padre o madre a quienes define el inciso primero del artículo 34 del Código Civil”.</w:t>
      </w:r>
    </w:p>
    <w:p w14:paraId="4D65326B"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r w:rsidRPr="00D67A5F">
        <w:rPr>
          <w:rFonts w:ascii="Arial" w:eastAsia="Times New Roman" w:hAnsi="Arial" w:cs="Arial"/>
          <w:sz w:val="24"/>
          <w:szCs w:val="20"/>
          <w:lang w:val="es-ES" w:eastAsia="es-ES"/>
        </w:rPr>
        <w:t xml:space="preserve"> </w:t>
      </w:r>
      <w:r w:rsidRPr="00D67A5F">
        <w:rPr>
          <w:rFonts w:ascii="Arial" w:eastAsia="Times New Roman" w:hAnsi="Arial" w:cs="Arial"/>
          <w:sz w:val="24"/>
          <w:szCs w:val="20"/>
          <w:lang w:val="es-ES" w:eastAsia="es-ES"/>
        </w:rPr>
        <w:tab/>
      </w:r>
      <w:r w:rsidRPr="00D67A5F">
        <w:rPr>
          <w:rFonts w:ascii="Arial" w:eastAsia="Times New Roman" w:hAnsi="Arial" w:cs="Arial"/>
          <w:b/>
          <w:bCs/>
          <w:sz w:val="24"/>
          <w:szCs w:val="20"/>
          <w:lang w:val="es-ES" w:eastAsia="es-ES"/>
        </w:rPr>
        <w:t>2. En el artículo 7°:</w:t>
      </w:r>
    </w:p>
    <w:p w14:paraId="3E4C0D3C"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p>
    <w:p w14:paraId="06A492E3"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r w:rsidRPr="00D67A5F">
        <w:rPr>
          <w:rFonts w:ascii="Arial" w:eastAsia="Times New Roman" w:hAnsi="Arial" w:cs="Arial"/>
          <w:b/>
          <w:bCs/>
          <w:sz w:val="24"/>
          <w:szCs w:val="20"/>
          <w:lang w:val="es-ES" w:eastAsia="es-ES"/>
        </w:rPr>
        <w:tab/>
        <w:t>a) Agrégase en el inciso primero la siguiente letra e), nueva:</w:t>
      </w:r>
    </w:p>
    <w:p w14:paraId="72A3CB01"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p>
    <w:p w14:paraId="10AFDC94" w14:textId="77777777" w:rsidR="00D67A5F" w:rsidRPr="00D67A5F" w:rsidRDefault="00D67A5F" w:rsidP="00D67A5F">
      <w:pPr>
        <w:widowControl w:val="0"/>
        <w:tabs>
          <w:tab w:val="left" w:pos="2835"/>
        </w:tabs>
        <w:spacing w:after="0" w:line="240" w:lineRule="auto"/>
        <w:jc w:val="both"/>
        <w:rPr>
          <w:rFonts w:ascii="Arial" w:eastAsia="Courier New" w:hAnsi="Arial" w:cs="Times New Roman"/>
          <w:b/>
          <w:bCs/>
          <w:sz w:val="24"/>
          <w:lang w:val="es-ES" w:eastAsia="es-ES"/>
        </w:rPr>
      </w:pPr>
      <w:r w:rsidRPr="00D67A5F">
        <w:rPr>
          <w:rFonts w:ascii="Arial" w:eastAsia="Times New Roman" w:hAnsi="Arial" w:cs="Arial"/>
          <w:b/>
          <w:bCs/>
          <w:sz w:val="24"/>
          <w:szCs w:val="20"/>
          <w:lang w:val="es-ES" w:eastAsia="es-ES"/>
        </w:rPr>
        <w:tab/>
        <w:t xml:space="preserve">“e) </w:t>
      </w:r>
      <w:r w:rsidRPr="00D67A5F">
        <w:rPr>
          <w:rFonts w:ascii="Arial" w:eastAsia="Courier New" w:hAnsi="Arial" w:cs="Times New Roman"/>
          <w:b/>
          <w:bCs/>
          <w:sz w:val="24"/>
          <w:lang w:val="es-ES" w:eastAsia="es-ES"/>
        </w:rPr>
        <w:t xml:space="preserve">Enfermedad grave que requiera hospitalización en una unidad de cuidados intensivos, de tratamientos intermedios o en otra unidad que cumpla funciones similares.”. </w:t>
      </w:r>
    </w:p>
    <w:p w14:paraId="45ADCCF1"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p>
    <w:p w14:paraId="379C15B7"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r w:rsidRPr="00D67A5F">
        <w:rPr>
          <w:rFonts w:ascii="Arial" w:eastAsia="Times New Roman" w:hAnsi="Arial" w:cs="Arial"/>
          <w:b/>
          <w:bCs/>
          <w:sz w:val="24"/>
          <w:szCs w:val="20"/>
          <w:lang w:val="es-ES" w:eastAsia="es-ES"/>
        </w:rPr>
        <w:tab/>
        <w:t>b) Agrégase en el inciso segundo, la siguiente oración final: “En el caso de la letra e) serán causantes del beneficio los niños y niñas mayores de un año y menores de cinco años de edad.”.</w:t>
      </w:r>
    </w:p>
    <w:p w14:paraId="79F9D0FD" w14:textId="77777777" w:rsidR="00D67A5F" w:rsidRPr="00D67A5F" w:rsidRDefault="00D67A5F" w:rsidP="00D67A5F">
      <w:pPr>
        <w:widowControl w:val="0"/>
        <w:tabs>
          <w:tab w:val="left" w:pos="2835"/>
        </w:tabs>
        <w:spacing w:after="0" w:line="240" w:lineRule="auto"/>
        <w:jc w:val="both"/>
        <w:rPr>
          <w:rFonts w:ascii="Arial" w:eastAsia="Times New Roman" w:hAnsi="Arial" w:cs="Arial"/>
          <w:sz w:val="24"/>
          <w:szCs w:val="20"/>
          <w:lang w:val="es-ES" w:eastAsia="es-ES"/>
        </w:rPr>
      </w:pPr>
    </w:p>
    <w:p w14:paraId="7FD36CFF"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r w:rsidRPr="00D67A5F">
        <w:rPr>
          <w:rFonts w:ascii="Arial" w:eastAsia="Times New Roman" w:hAnsi="Arial" w:cs="Arial"/>
          <w:sz w:val="24"/>
          <w:szCs w:val="20"/>
          <w:lang w:val="es-ES" w:eastAsia="es-ES"/>
        </w:rPr>
        <w:tab/>
      </w:r>
      <w:r w:rsidRPr="00D67A5F">
        <w:rPr>
          <w:rFonts w:ascii="Arial" w:eastAsia="Times New Roman" w:hAnsi="Arial" w:cs="Arial"/>
          <w:b/>
          <w:bCs/>
          <w:sz w:val="24"/>
          <w:szCs w:val="20"/>
          <w:lang w:val="es-ES" w:eastAsia="es-ES"/>
        </w:rPr>
        <w:t>3. Intercálase, a continuación del artículo 11, el siguiente artículo 11 bis, nuevo:</w:t>
      </w:r>
    </w:p>
    <w:p w14:paraId="6D0972D6"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p>
    <w:p w14:paraId="1E8773DB" w14:textId="77777777" w:rsidR="00D67A5F" w:rsidRPr="00D67A5F" w:rsidRDefault="00D67A5F" w:rsidP="00D67A5F">
      <w:pPr>
        <w:widowControl w:val="0"/>
        <w:tabs>
          <w:tab w:val="left" w:pos="2835"/>
        </w:tabs>
        <w:spacing w:after="0" w:line="240" w:lineRule="auto"/>
        <w:jc w:val="both"/>
        <w:rPr>
          <w:rFonts w:ascii="Arial" w:eastAsia="Courier New" w:hAnsi="Arial" w:cs="Times New Roman"/>
          <w:b/>
          <w:bCs/>
          <w:sz w:val="24"/>
          <w:lang w:val="es-ES" w:eastAsia="es-ES"/>
        </w:rPr>
      </w:pPr>
      <w:r w:rsidRPr="00D67A5F">
        <w:rPr>
          <w:rFonts w:ascii="Arial" w:eastAsia="Times New Roman" w:hAnsi="Arial" w:cs="Arial"/>
          <w:b/>
          <w:bCs/>
          <w:sz w:val="24"/>
          <w:szCs w:val="20"/>
          <w:lang w:val="es-ES" w:eastAsia="es-ES"/>
        </w:rPr>
        <w:tab/>
      </w:r>
      <w:r w:rsidRPr="00D67A5F">
        <w:rPr>
          <w:rFonts w:ascii="Arial" w:eastAsia="Courier New" w:hAnsi="Arial" w:cs="Times New Roman"/>
          <w:b/>
          <w:bCs/>
          <w:sz w:val="24"/>
          <w:lang w:val="es-ES" w:eastAsia="es-ES"/>
        </w:rPr>
        <w:t>“Artículo 11 bis.- Condiciones de acceso en caso de enfermedad grave. Las condiciones de acceso y acreditación en caso de enfermedad grave son las siguientes:</w:t>
      </w:r>
    </w:p>
    <w:p w14:paraId="4D7452A1" w14:textId="77777777" w:rsidR="00D67A5F" w:rsidRPr="00D67A5F" w:rsidRDefault="00D67A5F" w:rsidP="00D67A5F">
      <w:pPr>
        <w:widowControl w:val="0"/>
        <w:tabs>
          <w:tab w:val="left" w:pos="2835"/>
        </w:tabs>
        <w:spacing w:after="0" w:line="240" w:lineRule="auto"/>
        <w:jc w:val="both"/>
        <w:rPr>
          <w:rFonts w:ascii="Arial" w:eastAsia="Courier New" w:hAnsi="Arial" w:cs="Times New Roman"/>
          <w:b/>
          <w:bCs/>
          <w:sz w:val="24"/>
          <w:lang w:val="es-ES" w:eastAsia="es-ES"/>
        </w:rPr>
      </w:pPr>
    </w:p>
    <w:p w14:paraId="0292BB91" w14:textId="77777777" w:rsidR="00D67A5F" w:rsidRPr="00D67A5F" w:rsidRDefault="00D67A5F" w:rsidP="00D67A5F">
      <w:pPr>
        <w:widowControl w:val="0"/>
        <w:tabs>
          <w:tab w:val="left" w:pos="2835"/>
        </w:tabs>
        <w:spacing w:after="0" w:line="240" w:lineRule="auto"/>
        <w:jc w:val="both"/>
        <w:rPr>
          <w:rFonts w:ascii="Arial" w:eastAsia="Courier New" w:hAnsi="Arial" w:cs="Times New Roman"/>
          <w:b/>
          <w:bCs/>
          <w:sz w:val="24"/>
          <w:lang w:val="es-ES" w:eastAsia="es-ES"/>
        </w:rPr>
      </w:pPr>
      <w:r w:rsidRPr="00D67A5F">
        <w:rPr>
          <w:rFonts w:ascii="Arial" w:eastAsia="Courier New" w:hAnsi="Arial" w:cs="Times New Roman"/>
          <w:b/>
          <w:bCs/>
          <w:sz w:val="24"/>
          <w:lang w:val="es-ES" w:eastAsia="es-ES"/>
        </w:rPr>
        <w:t xml:space="preserve"> </w:t>
      </w:r>
      <w:r w:rsidRPr="00D67A5F">
        <w:rPr>
          <w:rFonts w:ascii="Arial" w:eastAsia="Courier New" w:hAnsi="Arial" w:cs="Times New Roman"/>
          <w:b/>
          <w:bCs/>
          <w:sz w:val="24"/>
          <w:lang w:val="es-ES" w:eastAsia="es-ES"/>
        </w:rPr>
        <w:tab/>
        <w:t>a) Documento o certificado que acredite que el niño o niña se encuentra hospitalizado en una unidad de cuidados intensivos, de tratamientos intermedios o en otra unidad que cumpla funciones similares o que, tras ello, está sujeto a un proceso de rehabilitación o a tratamientos en el domicilio.</w:t>
      </w:r>
    </w:p>
    <w:p w14:paraId="52324B51" w14:textId="77777777" w:rsidR="00D67A5F" w:rsidRPr="00D67A5F" w:rsidRDefault="00D67A5F" w:rsidP="00D67A5F">
      <w:pPr>
        <w:widowControl w:val="0"/>
        <w:tabs>
          <w:tab w:val="left" w:pos="2835"/>
        </w:tabs>
        <w:spacing w:after="0" w:line="240" w:lineRule="auto"/>
        <w:jc w:val="both"/>
        <w:rPr>
          <w:rFonts w:ascii="Arial" w:eastAsia="Courier New" w:hAnsi="Arial" w:cs="Times New Roman"/>
          <w:b/>
          <w:bCs/>
          <w:sz w:val="24"/>
          <w:lang w:val="es-ES" w:eastAsia="es-ES"/>
        </w:rPr>
      </w:pPr>
    </w:p>
    <w:p w14:paraId="6E80519F" w14:textId="77777777" w:rsidR="00D67A5F" w:rsidRPr="00D67A5F" w:rsidRDefault="00D67A5F" w:rsidP="00D67A5F">
      <w:pPr>
        <w:widowControl w:val="0"/>
        <w:tabs>
          <w:tab w:val="left" w:pos="2835"/>
        </w:tabs>
        <w:spacing w:after="0" w:line="240" w:lineRule="auto"/>
        <w:jc w:val="both"/>
        <w:rPr>
          <w:rFonts w:ascii="Arial" w:eastAsia="Courier New" w:hAnsi="Arial" w:cs="Times New Roman"/>
          <w:b/>
          <w:bCs/>
          <w:sz w:val="24"/>
          <w:lang w:val="es-ES" w:eastAsia="es-ES"/>
        </w:rPr>
      </w:pPr>
      <w:r w:rsidRPr="00D67A5F">
        <w:rPr>
          <w:rFonts w:ascii="Arial" w:eastAsia="Courier New" w:hAnsi="Arial" w:cs="Times New Roman"/>
          <w:b/>
          <w:bCs/>
          <w:sz w:val="24"/>
          <w:lang w:val="es-ES" w:eastAsia="es-ES"/>
        </w:rPr>
        <w:t xml:space="preserve"> </w:t>
      </w:r>
      <w:r w:rsidRPr="00D67A5F">
        <w:rPr>
          <w:rFonts w:ascii="Arial" w:eastAsia="Courier New" w:hAnsi="Arial" w:cs="Times New Roman"/>
          <w:b/>
          <w:bCs/>
          <w:sz w:val="24"/>
          <w:lang w:val="es-ES" w:eastAsia="es-ES"/>
        </w:rPr>
        <w:tab/>
        <w:t>b) Licencia médica extendida por el médico tratante.”.</w:t>
      </w:r>
    </w:p>
    <w:p w14:paraId="4BC82085" w14:textId="77777777" w:rsidR="00D67A5F" w:rsidRPr="00D67A5F" w:rsidRDefault="00D67A5F" w:rsidP="00D67A5F">
      <w:pPr>
        <w:widowControl w:val="0"/>
        <w:tabs>
          <w:tab w:val="left" w:pos="2835"/>
        </w:tabs>
        <w:spacing w:after="0" w:line="240" w:lineRule="auto"/>
        <w:jc w:val="both"/>
        <w:rPr>
          <w:rFonts w:ascii="Arial" w:eastAsia="Times New Roman" w:hAnsi="Arial" w:cs="Arial"/>
          <w:sz w:val="24"/>
          <w:szCs w:val="20"/>
          <w:lang w:val="es-ES" w:eastAsia="es-ES"/>
        </w:rPr>
      </w:pPr>
    </w:p>
    <w:p w14:paraId="57946D8D"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r w:rsidRPr="00D67A5F">
        <w:rPr>
          <w:rFonts w:ascii="Arial" w:eastAsia="Times New Roman" w:hAnsi="Arial" w:cs="Arial"/>
          <w:sz w:val="24"/>
          <w:szCs w:val="20"/>
          <w:lang w:val="es-ES" w:eastAsia="es-ES"/>
        </w:rPr>
        <w:tab/>
      </w:r>
      <w:r w:rsidRPr="00D67A5F">
        <w:rPr>
          <w:rFonts w:ascii="Arial" w:eastAsia="Times New Roman" w:hAnsi="Arial" w:cs="Arial"/>
          <w:b/>
          <w:bCs/>
          <w:sz w:val="24"/>
          <w:szCs w:val="20"/>
          <w:lang w:val="es-ES" w:eastAsia="es-ES"/>
        </w:rPr>
        <w:t>4. Reemplázase en el artículo 12 la expresión “y 11” por la siguiente: “,11 y 11 bis”.</w:t>
      </w:r>
    </w:p>
    <w:p w14:paraId="743B8EE4" w14:textId="77777777" w:rsidR="00D67A5F" w:rsidRPr="00D67A5F" w:rsidRDefault="00D67A5F" w:rsidP="00D67A5F">
      <w:pPr>
        <w:widowControl w:val="0"/>
        <w:tabs>
          <w:tab w:val="left" w:pos="2835"/>
        </w:tabs>
        <w:spacing w:after="0" w:line="240" w:lineRule="auto"/>
        <w:ind w:left="360"/>
        <w:jc w:val="both"/>
        <w:rPr>
          <w:rFonts w:ascii="Arial" w:eastAsia="Times New Roman" w:hAnsi="Arial" w:cs="Arial"/>
          <w:sz w:val="24"/>
          <w:szCs w:val="20"/>
          <w:lang w:val="es-ES" w:eastAsia="es-ES"/>
        </w:rPr>
      </w:pPr>
    </w:p>
    <w:p w14:paraId="2BE5A469"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r w:rsidRPr="00D67A5F">
        <w:rPr>
          <w:rFonts w:ascii="Arial" w:eastAsia="Times New Roman" w:hAnsi="Arial" w:cs="Arial"/>
          <w:sz w:val="24"/>
          <w:szCs w:val="20"/>
          <w:lang w:val="es-ES" w:eastAsia="es-ES"/>
        </w:rPr>
        <w:tab/>
      </w:r>
      <w:r w:rsidRPr="00D67A5F">
        <w:rPr>
          <w:rFonts w:ascii="Arial" w:eastAsia="Times New Roman" w:hAnsi="Arial" w:cs="Arial"/>
          <w:b/>
          <w:bCs/>
          <w:sz w:val="24"/>
          <w:szCs w:val="20"/>
          <w:lang w:val="es-ES" w:eastAsia="es-ES"/>
        </w:rPr>
        <w:t>5. En el inciso segundo del artículo 13:</w:t>
      </w:r>
    </w:p>
    <w:p w14:paraId="23E1130F" w14:textId="77777777" w:rsidR="00D67A5F" w:rsidRPr="00D67A5F" w:rsidRDefault="00D67A5F" w:rsidP="00D67A5F">
      <w:pPr>
        <w:widowControl w:val="0"/>
        <w:tabs>
          <w:tab w:val="left" w:pos="2835"/>
        </w:tabs>
        <w:spacing w:after="0" w:line="240" w:lineRule="auto"/>
        <w:jc w:val="both"/>
        <w:rPr>
          <w:rFonts w:ascii="Arial" w:eastAsia="Times New Roman" w:hAnsi="Arial" w:cs="Arial"/>
          <w:sz w:val="24"/>
          <w:szCs w:val="20"/>
          <w:lang w:val="es-ES" w:eastAsia="es-ES"/>
        </w:rPr>
      </w:pPr>
    </w:p>
    <w:p w14:paraId="0CA4E1CC"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r w:rsidRPr="00D67A5F">
        <w:rPr>
          <w:rFonts w:ascii="Arial" w:eastAsia="Times New Roman" w:hAnsi="Arial" w:cs="Arial"/>
          <w:sz w:val="24"/>
          <w:szCs w:val="20"/>
          <w:lang w:val="es-ES" w:eastAsia="es-ES"/>
        </w:rPr>
        <w:tab/>
      </w:r>
      <w:r w:rsidRPr="00D67A5F">
        <w:rPr>
          <w:rFonts w:ascii="Arial" w:eastAsia="Times New Roman" w:hAnsi="Arial" w:cs="Arial"/>
          <w:b/>
          <w:bCs/>
          <w:sz w:val="24"/>
          <w:szCs w:val="20"/>
          <w:lang w:val="es-ES" w:eastAsia="es-ES"/>
        </w:rPr>
        <w:t>i. Reemplázase la locución “quince días” por “treinta días”.</w:t>
      </w:r>
    </w:p>
    <w:p w14:paraId="2C76FD31" w14:textId="77777777" w:rsidR="00D67A5F" w:rsidRPr="00D67A5F" w:rsidRDefault="00D67A5F" w:rsidP="00D67A5F">
      <w:pPr>
        <w:widowControl w:val="0"/>
        <w:tabs>
          <w:tab w:val="left" w:pos="2835"/>
        </w:tabs>
        <w:spacing w:after="0" w:line="240" w:lineRule="auto"/>
        <w:jc w:val="both"/>
        <w:rPr>
          <w:rFonts w:ascii="Arial" w:eastAsia="Times New Roman" w:hAnsi="Arial" w:cs="Arial"/>
          <w:sz w:val="24"/>
          <w:szCs w:val="20"/>
          <w:lang w:val="es-ES" w:eastAsia="es-ES"/>
        </w:rPr>
      </w:pPr>
    </w:p>
    <w:p w14:paraId="6BDC0F79" w14:textId="77777777" w:rsidR="00D67A5F" w:rsidRPr="00D67A5F" w:rsidRDefault="00D67A5F" w:rsidP="00D67A5F">
      <w:pPr>
        <w:widowControl w:val="0"/>
        <w:tabs>
          <w:tab w:val="left" w:pos="2835"/>
        </w:tabs>
        <w:spacing w:after="0" w:line="240" w:lineRule="auto"/>
        <w:jc w:val="both"/>
        <w:rPr>
          <w:rFonts w:ascii="Arial" w:eastAsia="Courier New" w:hAnsi="Arial" w:cs="Times New Roman"/>
          <w:b/>
          <w:bCs/>
          <w:sz w:val="24"/>
          <w:lang w:val="es-ES" w:eastAsia="es-ES"/>
        </w:rPr>
      </w:pPr>
      <w:r w:rsidRPr="00D67A5F">
        <w:rPr>
          <w:rFonts w:ascii="Arial" w:eastAsia="Times New Roman" w:hAnsi="Arial" w:cs="Arial"/>
          <w:sz w:val="24"/>
          <w:szCs w:val="20"/>
          <w:lang w:val="es-ES" w:eastAsia="es-ES"/>
        </w:rPr>
        <w:tab/>
      </w:r>
      <w:r w:rsidRPr="00D67A5F">
        <w:rPr>
          <w:rFonts w:ascii="Arial" w:eastAsia="Times New Roman" w:hAnsi="Arial" w:cs="Arial"/>
          <w:b/>
          <w:bCs/>
          <w:sz w:val="24"/>
          <w:szCs w:val="20"/>
          <w:lang w:val="es-ES" w:eastAsia="es-ES"/>
        </w:rPr>
        <w:t>ii. Agrégase la siguiente oración final: “</w:t>
      </w:r>
      <w:r w:rsidRPr="00D67A5F">
        <w:rPr>
          <w:rFonts w:ascii="Arial" w:eastAsia="Courier New" w:hAnsi="Arial" w:cs="Times New Roman"/>
          <w:b/>
          <w:bCs/>
          <w:sz w:val="24"/>
          <w:lang w:val="es-ES" w:eastAsia="es-ES"/>
        </w:rPr>
        <w:t>Tratándose de la contingencia establecida en la letra e) del artículo 7°, la licencia se otorgará por hasta quince días.”.</w:t>
      </w:r>
    </w:p>
    <w:p w14:paraId="744A8A84" w14:textId="77777777" w:rsidR="00D67A5F" w:rsidRPr="00D67A5F" w:rsidRDefault="00D67A5F" w:rsidP="00D67A5F">
      <w:pPr>
        <w:widowControl w:val="0"/>
        <w:tabs>
          <w:tab w:val="left" w:pos="2835"/>
        </w:tabs>
        <w:spacing w:after="0" w:line="240" w:lineRule="auto"/>
        <w:ind w:left="360"/>
        <w:jc w:val="both"/>
        <w:rPr>
          <w:rFonts w:ascii="Arial" w:eastAsia="Times New Roman" w:hAnsi="Arial" w:cs="Arial"/>
          <w:sz w:val="24"/>
          <w:szCs w:val="20"/>
          <w:lang w:val="es-ES" w:eastAsia="es-ES"/>
        </w:rPr>
      </w:pPr>
    </w:p>
    <w:p w14:paraId="6AB0EA01" w14:textId="77777777" w:rsidR="00D67A5F" w:rsidRPr="00D67A5F" w:rsidRDefault="00D67A5F" w:rsidP="00D67A5F">
      <w:pPr>
        <w:widowControl w:val="0"/>
        <w:tabs>
          <w:tab w:val="left" w:pos="2835"/>
        </w:tabs>
        <w:spacing w:after="0" w:line="240" w:lineRule="auto"/>
        <w:ind w:left="360"/>
        <w:jc w:val="both"/>
        <w:rPr>
          <w:rFonts w:ascii="Arial" w:eastAsia="Times New Roman" w:hAnsi="Arial" w:cs="Arial"/>
          <w:sz w:val="24"/>
          <w:szCs w:val="20"/>
          <w:lang w:val="es-ES" w:eastAsia="es-ES"/>
        </w:rPr>
      </w:pPr>
      <w:r w:rsidRPr="00D67A5F">
        <w:rPr>
          <w:rFonts w:ascii="Arial" w:eastAsia="Times New Roman" w:hAnsi="Arial" w:cs="Arial"/>
          <w:sz w:val="24"/>
          <w:szCs w:val="20"/>
          <w:lang w:val="es-ES" w:eastAsia="es-ES"/>
        </w:rPr>
        <w:t xml:space="preserve"> </w:t>
      </w:r>
      <w:r w:rsidRPr="00D67A5F">
        <w:rPr>
          <w:rFonts w:ascii="Arial" w:eastAsia="Times New Roman" w:hAnsi="Arial" w:cs="Arial"/>
          <w:sz w:val="24"/>
          <w:szCs w:val="20"/>
          <w:lang w:val="es-ES" w:eastAsia="es-ES"/>
        </w:rPr>
        <w:tab/>
      </w:r>
      <w:r w:rsidRPr="00D67A5F">
        <w:rPr>
          <w:rFonts w:ascii="Arial" w:eastAsia="Times New Roman" w:hAnsi="Arial" w:cs="Arial"/>
          <w:b/>
          <w:bCs/>
          <w:sz w:val="24"/>
          <w:szCs w:val="20"/>
          <w:lang w:val="es-ES" w:eastAsia="es-ES"/>
        </w:rPr>
        <w:t>6</w:t>
      </w:r>
      <w:r w:rsidRPr="00D67A5F">
        <w:rPr>
          <w:rFonts w:ascii="Arial" w:eastAsia="Times New Roman" w:hAnsi="Arial" w:cs="Arial"/>
          <w:sz w:val="24"/>
          <w:szCs w:val="20"/>
          <w:lang w:val="es-ES" w:eastAsia="es-ES"/>
        </w:rPr>
        <w:t>. En el artículo 14:</w:t>
      </w:r>
    </w:p>
    <w:p w14:paraId="200E128A" w14:textId="77777777" w:rsidR="00D67A5F" w:rsidRPr="00D67A5F" w:rsidRDefault="00D67A5F" w:rsidP="00D67A5F">
      <w:pPr>
        <w:widowControl w:val="0"/>
        <w:tabs>
          <w:tab w:val="left" w:pos="2835"/>
        </w:tabs>
        <w:spacing w:after="0" w:line="240" w:lineRule="auto"/>
        <w:ind w:left="360"/>
        <w:jc w:val="both"/>
        <w:rPr>
          <w:rFonts w:ascii="Arial" w:eastAsia="Times New Roman" w:hAnsi="Arial" w:cs="Arial"/>
          <w:sz w:val="24"/>
          <w:szCs w:val="20"/>
          <w:lang w:val="es-ES" w:eastAsia="es-ES"/>
        </w:rPr>
      </w:pPr>
    </w:p>
    <w:p w14:paraId="56E9FA5E" w14:textId="77777777" w:rsidR="00D67A5F" w:rsidRPr="00D67A5F" w:rsidRDefault="00D67A5F" w:rsidP="00D67A5F">
      <w:pPr>
        <w:widowControl w:val="0"/>
        <w:tabs>
          <w:tab w:val="left" w:pos="2835"/>
        </w:tabs>
        <w:spacing w:after="0" w:line="240" w:lineRule="auto"/>
        <w:ind w:left="360"/>
        <w:jc w:val="both"/>
        <w:rPr>
          <w:rFonts w:ascii="Arial" w:eastAsia="Times New Roman" w:hAnsi="Arial" w:cs="Arial"/>
          <w:sz w:val="24"/>
          <w:szCs w:val="20"/>
          <w:lang w:val="es-ES" w:eastAsia="es-ES"/>
        </w:rPr>
      </w:pPr>
      <w:r w:rsidRPr="00D67A5F">
        <w:rPr>
          <w:rFonts w:ascii="Arial" w:eastAsia="Times New Roman" w:hAnsi="Arial" w:cs="Arial"/>
          <w:sz w:val="24"/>
          <w:szCs w:val="20"/>
          <w:lang w:val="es-ES" w:eastAsia="es-ES"/>
        </w:rPr>
        <w:t xml:space="preserve"> </w:t>
      </w:r>
      <w:r w:rsidRPr="00D67A5F">
        <w:rPr>
          <w:rFonts w:ascii="Arial" w:eastAsia="Times New Roman" w:hAnsi="Arial" w:cs="Arial"/>
          <w:sz w:val="24"/>
          <w:szCs w:val="20"/>
          <w:lang w:val="es-ES" w:eastAsia="es-ES"/>
        </w:rPr>
        <w:tab/>
        <w:t xml:space="preserve">a) Sustitúyese el inciso primero por el siguiente: </w:t>
      </w:r>
    </w:p>
    <w:p w14:paraId="6936D7DD" w14:textId="77777777" w:rsidR="00D67A5F" w:rsidRPr="00D67A5F" w:rsidRDefault="00D67A5F" w:rsidP="00D67A5F">
      <w:pPr>
        <w:widowControl w:val="0"/>
        <w:tabs>
          <w:tab w:val="left" w:pos="2835"/>
        </w:tabs>
        <w:spacing w:after="0" w:line="240" w:lineRule="auto"/>
        <w:ind w:left="360"/>
        <w:jc w:val="both"/>
        <w:rPr>
          <w:rFonts w:ascii="Arial" w:eastAsia="Times New Roman" w:hAnsi="Arial" w:cs="Arial"/>
          <w:sz w:val="24"/>
          <w:szCs w:val="20"/>
          <w:lang w:val="es-ES" w:eastAsia="es-ES"/>
        </w:rPr>
      </w:pPr>
    </w:p>
    <w:p w14:paraId="780432D1" w14:textId="77777777" w:rsidR="00D67A5F" w:rsidRPr="00D67A5F" w:rsidRDefault="00D67A5F" w:rsidP="00D67A5F">
      <w:pPr>
        <w:widowControl w:val="0"/>
        <w:tabs>
          <w:tab w:val="left" w:pos="2835"/>
        </w:tabs>
        <w:spacing w:after="0" w:line="240" w:lineRule="auto"/>
        <w:ind w:left="360"/>
        <w:jc w:val="both"/>
        <w:rPr>
          <w:rFonts w:ascii="Arial" w:eastAsia="Times New Roman" w:hAnsi="Arial" w:cs="Arial"/>
          <w:sz w:val="24"/>
          <w:szCs w:val="20"/>
          <w:lang w:val="es-ES" w:eastAsia="es-ES"/>
        </w:rPr>
      </w:pPr>
      <w:r w:rsidRPr="00D67A5F">
        <w:rPr>
          <w:rFonts w:ascii="Arial" w:eastAsia="Times New Roman" w:hAnsi="Arial" w:cs="Arial"/>
          <w:sz w:val="24"/>
          <w:szCs w:val="20"/>
          <w:lang w:val="es-ES" w:eastAsia="es-ES"/>
        </w:rPr>
        <w:t xml:space="preserve"> </w:t>
      </w:r>
      <w:r w:rsidRPr="00D67A5F">
        <w:rPr>
          <w:rFonts w:ascii="Arial" w:eastAsia="Times New Roman" w:hAnsi="Arial" w:cs="Arial"/>
          <w:sz w:val="24"/>
          <w:szCs w:val="20"/>
          <w:lang w:val="es-ES" w:eastAsia="es-ES"/>
        </w:rPr>
        <w:tab/>
        <w:t xml:space="preserve">“Artículo 14.- Duración del permiso. El permiso para cada trabajador o trabajadora en caso de cáncer tendrá una duración de hasta ciento ochenta días, por cada hijo o hija afectado por esa condición grave de salud, dentro de un período de doce meses, contados desde el inicio de la primera licencia médica. El permiso podrá ser usado por dos períodos continuos respecto del mismo diagnóstico. En dicho caso, el </w:t>
      </w:r>
      <w:r w:rsidRPr="00D67A5F">
        <w:rPr>
          <w:rFonts w:ascii="Arial" w:eastAsia="Times New Roman" w:hAnsi="Arial" w:cs="Arial"/>
          <w:sz w:val="24"/>
          <w:szCs w:val="20"/>
          <w:lang w:val="es-ES" w:eastAsia="es-ES"/>
        </w:rPr>
        <w:lastRenderedPageBreak/>
        <w:t>permiso durante el segundo período no podrá superar los noventa días.”.</w:t>
      </w:r>
    </w:p>
    <w:p w14:paraId="541E6D97" w14:textId="77777777" w:rsidR="00D67A5F" w:rsidRPr="00D67A5F" w:rsidRDefault="00D67A5F" w:rsidP="00D67A5F">
      <w:pPr>
        <w:widowControl w:val="0"/>
        <w:tabs>
          <w:tab w:val="left" w:pos="2835"/>
        </w:tabs>
        <w:spacing w:after="0" w:line="240" w:lineRule="auto"/>
        <w:ind w:left="360"/>
        <w:jc w:val="both"/>
        <w:rPr>
          <w:rFonts w:ascii="Arial" w:eastAsia="Times New Roman" w:hAnsi="Arial" w:cs="Arial"/>
          <w:sz w:val="24"/>
          <w:szCs w:val="20"/>
          <w:lang w:val="es-ES" w:eastAsia="es-ES"/>
        </w:rPr>
      </w:pPr>
    </w:p>
    <w:p w14:paraId="2E5F28D3" w14:textId="77777777" w:rsidR="00D67A5F" w:rsidRPr="00D67A5F" w:rsidRDefault="00D67A5F" w:rsidP="00D67A5F">
      <w:pPr>
        <w:widowControl w:val="0"/>
        <w:tabs>
          <w:tab w:val="left" w:pos="2835"/>
        </w:tabs>
        <w:spacing w:after="0" w:line="240" w:lineRule="auto"/>
        <w:ind w:left="360"/>
        <w:jc w:val="both"/>
        <w:rPr>
          <w:rFonts w:ascii="Arial" w:eastAsia="Times New Roman" w:hAnsi="Arial" w:cs="Arial"/>
          <w:sz w:val="24"/>
          <w:szCs w:val="20"/>
          <w:lang w:val="es-ES" w:eastAsia="es-ES"/>
        </w:rPr>
      </w:pPr>
      <w:r w:rsidRPr="00D67A5F">
        <w:rPr>
          <w:rFonts w:ascii="Arial" w:eastAsia="Times New Roman" w:hAnsi="Arial" w:cs="Arial"/>
          <w:sz w:val="24"/>
          <w:szCs w:val="20"/>
          <w:lang w:val="es-ES" w:eastAsia="es-ES"/>
        </w:rPr>
        <w:t xml:space="preserve"> </w:t>
      </w:r>
      <w:r w:rsidRPr="00D67A5F">
        <w:rPr>
          <w:rFonts w:ascii="Arial" w:eastAsia="Times New Roman" w:hAnsi="Arial" w:cs="Arial"/>
          <w:sz w:val="24"/>
          <w:szCs w:val="20"/>
          <w:lang w:val="es-ES" w:eastAsia="es-ES"/>
        </w:rPr>
        <w:tab/>
        <w:t xml:space="preserve">b) Sustitúyese en el inciso segundo la expresión “noventa” por “ciento ochenta”. </w:t>
      </w:r>
    </w:p>
    <w:p w14:paraId="13AE00DE" w14:textId="77777777" w:rsidR="00D67A5F" w:rsidRPr="00D67A5F" w:rsidRDefault="00D67A5F" w:rsidP="00D67A5F">
      <w:pPr>
        <w:widowControl w:val="0"/>
        <w:tabs>
          <w:tab w:val="left" w:pos="2835"/>
        </w:tabs>
        <w:spacing w:after="0" w:line="240" w:lineRule="auto"/>
        <w:ind w:left="360"/>
        <w:jc w:val="both"/>
        <w:rPr>
          <w:rFonts w:ascii="Arial" w:eastAsia="Times New Roman" w:hAnsi="Arial" w:cs="Arial"/>
          <w:sz w:val="24"/>
          <w:szCs w:val="20"/>
          <w:lang w:val="es-ES" w:eastAsia="es-ES"/>
        </w:rPr>
      </w:pPr>
    </w:p>
    <w:p w14:paraId="156412CD"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r w:rsidRPr="00D67A5F">
        <w:rPr>
          <w:rFonts w:ascii="Arial" w:eastAsia="Times New Roman" w:hAnsi="Arial" w:cs="Arial"/>
          <w:sz w:val="24"/>
          <w:szCs w:val="20"/>
          <w:lang w:val="es-ES" w:eastAsia="es-ES"/>
        </w:rPr>
        <w:t xml:space="preserve"> </w:t>
      </w:r>
      <w:r w:rsidRPr="00D67A5F">
        <w:rPr>
          <w:rFonts w:ascii="Arial" w:eastAsia="Times New Roman" w:hAnsi="Arial" w:cs="Arial"/>
          <w:sz w:val="24"/>
          <w:szCs w:val="20"/>
          <w:lang w:val="es-ES" w:eastAsia="es-ES"/>
        </w:rPr>
        <w:tab/>
      </w:r>
      <w:r w:rsidRPr="00D67A5F">
        <w:rPr>
          <w:rFonts w:ascii="Arial" w:eastAsia="Times New Roman" w:hAnsi="Arial" w:cs="Arial"/>
          <w:b/>
          <w:bCs/>
          <w:sz w:val="24"/>
          <w:szCs w:val="20"/>
          <w:lang w:val="es-ES" w:eastAsia="es-ES"/>
        </w:rPr>
        <w:t>c) Intercálase el siguiente inciso quinto, nuevo:</w:t>
      </w:r>
    </w:p>
    <w:p w14:paraId="3B320742"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p>
    <w:p w14:paraId="094D3F14"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r w:rsidRPr="00D67A5F">
        <w:rPr>
          <w:rFonts w:ascii="Arial" w:eastAsia="Times New Roman" w:hAnsi="Arial" w:cs="Arial"/>
          <w:b/>
          <w:bCs/>
          <w:sz w:val="24"/>
          <w:szCs w:val="20"/>
          <w:lang w:val="es-ES" w:eastAsia="es-ES"/>
        </w:rPr>
        <w:tab/>
        <w:t>“El permiso para cada trabajador o trabajadora por enfermedad grave tendrá una duración máxima de hasta quince días, en relación al evento que lo generó, por cada hijo o hija afectado por esa condición grave de salud, contados desde el inicio de la primera licencia médica otorgada en cumplimiento a las condiciones de acceso dispuestas en el artículo 11 bis de la presente ley.”.</w:t>
      </w:r>
    </w:p>
    <w:p w14:paraId="73799C68" w14:textId="77777777" w:rsidR="00D67A5F" w:rsidRPr="00D67A5F" w:rsidRDefault="00D67A5F" w:rsidP="00D67A5F">
      <w:pPr>
        <w:widowControl w:val="0"/>
        <w:tabs>
          <w:tab w:val="left" w:pos="2835"/>
        </w:tabs>
        <w:spacing w:after="0" w:line="240" w:lineRule="auto"/>
        <w:ind w:left="360"/>
        <w:jc w:val="both"/>
        <w:rPr>
          <w:rFonts w:ascii="Arial" w:eastAsia="Times New Roman" w:hAnsi="Arial" w:cs="Arial"/>
          <w:sz w:val="24"/>
          <w:szCs w:val="20"/>
          <w:lang w:val="es-ES" w:eastAsia="es-ES"/>
        </w:rPr>
      </w:pPr>
    </w:p>
    <w:p w14:paraId="1B724030" w14:textId="77777777" w:rsidR="00D67A5F" w:rsidRPr="00D67A5F" w:rsidRDefault="00D67A5F" w:rsidP="00D67A5F">
      <w:pPr>
        <w:widowControl w:val="0"/>
        <w:tabs>
          <w:tab w:val="left" w:pos="2835"/>
        </w:tabs>
        <w:spacing w:after="0" w:line="240" w:lineRule="auto"/>
        <w:ind w:left="360"/>
        <w:jc w:val="both"/>
        <w:rPr>
          <w:rFonts w:ascii="Arial" w:eastAsia="Times New Roman" w:hAnsi="Arial" w:cs="Arial"/>
          <w:b/>
          <w:bCs/>
          <w:sz w:val="24"/>
          <w:szCs w:val="20"/>
          <w:lang w:val="es-ES" w:eastAsia="es-ES"/>
        </w:rPr>
      </w:pPr>
      <w:r w:rsidRPr="00D67A5F">
        <w:rPr>
          <w:rFonts w:ascii="Arial" w:eastAsia="Times New Roman" w:hAnsi="Arial" w:cs="Arial"/>
          <w:sz w:val="24"/>
          <w:szCs w:val="20"/>
          <w:lang w:val="es-ES" w:eastAsia="es-ES"/>
        </w:rPr>
        <w:t xml:space="preserve"> </w:t>
      </w:r>
      <w:r w:rsidRPr="00D67A5F">
        <w:rPr>
          <w:rFonts w:ascii="Arial" w:eastAsia="Times New Roman" w:hAnsi="Arial" w:cs="Arial"/>
          <w:sz w:val="24"/>
          <w:szCs w:val="20"/>
          <w:lang w:val="es-ES" w:eastAsia="es-ES"/>
        </w:rPr>
        <w:tab/>
      </w:r>
      <w:r w:rsidRPr="00D67A5F">
        <w:rPr>
          <w:rFonts w:ascii="Arial" w:eastAsia="Times New Roman" w:hAnsi="Arial" w:cs="Arial"/>
          <w:b/>
          <w:bCs/>
          <w:sz w:val="24"/>
          <w:szCs w:val="20"/>
          <w:lang w:val="es-ES" w:eastAsia="es-ES"/>
        </w:rPr>
        <w:t xml:space="preserve">d) Sustitúyese en el inciso sexto, que ha pasado a ser séptimo, la expresión “treinta” por “sesenta”. </w:t>
      </w:r>
    </w:p>
    <w:p w14:paraId="09153567" w14:textId="77777777" w:rsidR="00D67A5F" w:rsidRPr="00D67A5F" w:rsidRDefault="00D67A5F" w:rsidP="00D67A5F">
      <w:pPr>
        <w:widowControl w:val="0"/>
        <w:tabs>
          <w:tab w:val="left" w:pos="2835"/>
        </w:tabs>
        <w:spacing w:after="0" w:line="240" w:lineRule="auto"/>
        <w:ind w:left="360"/>
        <w:jc w:val="both"/>
        <w:rPr>
          <w:rFonts w:ascii="Arial" w:eastAsia="Times New Roman" w:hAnsi="Arial" w:cs="Arial"/>
          <w:sz w:val="24"/>
          <w:szCs w:val="20"/>
          <w:lang w:val="es-ES" w:eastAsia="es-ES"/>
        </w:rPr>
      </w:pPr>
    </w:p>
    <w:p w14:paraId="0DAE5A3B" w14:textId="77777777" w:rsidR="00D67A5F" w:rsidRPr="00D67A5F" w:rsidRDefault="00D67A5F" w:rsidP="00D67A5F">
      <w:pPr>
        <w:widowControl w:val="0"/>
        <w:tabs>
          <w:tab w:val="left" w:pos="2835"/>
        </w:tabs>
        <w:spacing w:after="0" w:line="240" w:lineRule="auto"/>
        <w:ind w:left="360"/>
        <w:jc w:val="both"/>
        <w:rPr>
          <w:rFonts w:ascii="Arial" w:eastAsia="Times New Roman" w:hAnsi="Arial" w:cs="Arial"/>
          <w:b/>
          <w:bCs/>
          <w:sz w:val="24"/>
          <w:szCs w:val="20"/>
          <w:lang w:val="es-ES" w:eastAsia="es-ES"/>
        </w:rPr>
      </w:pPr>
      <w:r w:rsidRPr="00D67A5F">
        <w:rPr>
          <w:rFonts w:ascii="Arial" w:eastAsia="Times New Roman" w:hAnsi="Arial" w:cs="Arial"/>
          <w:sz w:val="24"/>
          <w:szCs w:val="20"/>
          <w:lang w:val="es-ES" w:eastAsia="es-ES"/>
        </w:rPr>
        <w:t xml:space="preserve"> </w:t>
      </w:r>
      <w:r w:rsidRPr="00D67A5F">
        <w:rPr>
          <w:rFonts w:ascii="Arial" w:eastAsia="Times New Roman" w:hAnsi="Arial" w:cs="Arial"/>
          <w:sz w:val="24"/>
          <w:szCs w:val="20"/>
          <w:lang w:val="es-ES" w:eastAsia="es-ES"/>
        </w:rPr>
        <w:tab/>
      </w:r>
      <w:r w:rsidRPr="00D67A5F">
        <w:rPr>
          <w:rFonts w:ascii="Arial" w:eastAsia="Times New Roman" w:hAnsi="Arial" w:cs="Arial"/>
          <w:b/>
          <w:bCs/>
          <w:sz w:val="24"/>
          <w:szCs w:val="20"/>
          <w:lang w:val="es-ES" w:eastAsia="es-ES"/>
        </w:rPr>
        <w:t>e) Intercálanse los siguientes incisos octavo y noveno, nuevos, pasando el actual inciso séptimo a ser décimo:</w:t>
      </w:r>
    </w:p>
    <w:p w14:paraId="74C84A8B" w14:textId="77777777" w:rsidR="00D67A5F" w:rsidRPr="00D67A5F" w:rsidRDefault="00D67A5F" w:rsidP="00D67A5F">
      <w:pPr>
        <w:widowControl w:val="0"/>
        <w:tabs>
          <w:tab w:val="left" w:pos="2835"/>
        </w:tabs>
        <w:spacing w:after="0" w:line="240" w:lineRule="auto"/>
        <w:ind w:left="360"/>
        <w:jc w:val="both"/>
        <w:rPr>
          <w:rFonts w:ascii="Arial" w:eastAsia="Times New Roman" w:hAnsi="Arial" w:cs="Arial"/>
          <w:sz w:val="24"/>
          <w:szCs w:val="20"/>
          <w:lang w:val="es-ES" w:eastAsia="es-ES"/>
        </w:rPr>
      </w:pPr>
    </w:p>
    <w:p w14:paraId="42E0B0C7" w14:textId="77777777" w:rsidR="00D67A5F" w:rsidRPr="00D67A5F" w:rsidRDefault="00D67A5F" w:rsidP="00D67A5F">
      <w:pPr>
        <w:widowControl w:val="0"/>
        <w:tabs>
          <w:tab w:val="left" w:pos="2835"/>
        </w:tabs>
        <w:spacing w:after="0" w:line="240" w:lineRule="auto"/>
        <w:ind w:left="360"/>
        <w:jc w:val="both"/>
        <w:rPr>
          <w:rFonts w:ascii="Arial" w:eastAsia="Times New Roman" w:hAnsi="Arial" w:cs="Arial"/>
          <w:sz w:val="24"/>
          <w:szCs w:val="20"/>
          <w:lang w:val="es-ES" w:eastAsia="es-ES"/>
        </w:rPr>
      </w:pPr>
      <w:r w:rsidRPr="00D67A5F">
        <w:rPr>
          <w:rFonts w:ascii="Arial" w:eastAsia="Times New Roman" w:hAnsi="Arial" w:cs="Arial"/>
          <w:sz w:val="24"/>
          <w:szCs w:val="20"/>
          <w:lang w:val="es-ES" w:eastAsia="es-ES"/>
        </w:rPr>
        <w:t xml:space="preserve"> </w:t>
      </w:r>
      <w:r w:rsidRPr="00D67A5F">
        <w:rPr>
          <w:rFonts w:ascii="Arial" w:eastAsia="Times New Roman" w:hAnsi="Arial" w:cs="Arial"/>
          <w:sz w:val="24"/>
          <w:szCs w:val="20"/>
          <w:lang w:val="es-ES" w:eastAsia="es-ES"/>
        </w:rPr>
        <w:tab/>
        <w:t>“Si la autoridad declara estado de excepción constitucional de catástrofe, en caso de calamidad pública, o una alerta sanitaria con ocasión de una epidemia o pandemia a causa de una enfermedad contagiosa, incluidas sus prórrogas, la Superintendencia de Seguridad Social, mediante una resolución exenta, podrá aumentar hasta en noventa días la duración del permiso</w:t>
      </w:r>
      <w:r w:rsidRPr="00D67A5F">
        <w:rPr>
          <w:rFonts w:ascii="Arial" w:eastAsia="Times New Roman" w:hAnsi="Arial" w:cs="Arial"/>
          <w:b/>
          <w:bCs/>
          <w:sz w:val="24"/>
          <w:szCs w:val="20"/>
          <w:lang w:val="es-ES" w:eastAsia="es-ES"/>
        </w:rPr>
        <w:t>, respecto de las contingencias establecidas en el artículo 7°, letras a), b), c) y d)</w:t>
      </w:r>
      <w:r w:rsidRPr="00D67A5F">
        <w:rPr>
          <w:rFonts w:ascii="Arial" w:eastAsia="Times New Roman" w:hAnsi="Arial" w:cs="Arial"/>
          <w:sz w:val="24"/>
          <w:szCs w:val="20"/>
          <w:lang w:val="es-ES" w:eastAsia="es-ES"/>
        </w:rPr>
        <w:t>. Para dicho efecto, la Superintendencia deberá considerar las directrices emanadas de la respectiva autoridad sanitaria y la disponibilidad de recursos del Fondo creado por el artículo 23 y siguientes, y validar que éstos resultan suficientes para cubrir el aumento de días determinado sin comprometer su sustentabilidad, de conformidad con lo establecido en el artículo 40.</w:t>
      </w:r>
    </w:p>
    <w:p w14:paraId="40EAACEB" w14:textId="77777777" w:rsidR="00D67A5F" w:rsidRPr="00D67A5F" w:rsidRDefault="00D67A5F" w:rsidP="00D67A5F">
      <w:pPr>
        <w:widowControl w:val="0"/>
        <w:tabs>
          <w:tab w:val="left" w:pos="2835"/>
        </w:tabs>
        <w:spacing w:after="0" w:line="240" w:lineRule="auto"/>
        <w:ind w:left="360"/>
        <w:jc w:val="both"/>
        <w:rPr>
          <w:rFonts w:ascii="Arial" w:eastAsia="Times New Roman" w:hAnsi="Arial" w:cs="Arial"/>
          <w:sz w:val="24"/>
          <w:szCs w:val="20"/>
          <w:lang w:val="es-ES" w:eastAsia="es-ES"/>
        </w:rPr>
      </w:pPr>
    </w:p>
    <w:p w14:paraId="05F8790F" w14:textId="77777777" w:rsidR="00D67A5F" w:rsidRPr="00D67A5F" w:rsidRDefault="00D67A5F" w:rsidP="00D67A5F">
      <w:pPr>
        <w:widowControl w:val="0"/>
        <w:tabs>
          <w:tab w:val="left" w:pos="2835"/>
        </w:tabs>
        <w:spacing w:after="0" w:line="240" w:lineRule="auto"/>
        <w:ind w:left="360"/>
        <w:jc w:val="both"/>
        <w:rPr>
          <w:rFonts w:ascii="Arial" w:eastAsia="Times New Roman" w:hAnsi="Arial" w:cs="Arial"/>
          <w:sz w:val="24"/>
          <w:szCs w:val="20"/>
          <w:lang w:val="es-ES" w:eastAsia="es-ES"/>
        </w:rPr>
      </w:pPr>
      <w:r w:rsidRPr="00D67A5F">
        <w:rPr>
          <w:rFonts w:ascii="Arial" w:eastAsia="Times New Roman" w:hAnsi="Arial" w:cs="Arial"/>
          <w:sz w:val="24"/>
          <w:szCs w:val="20"/>
          <w:lang w:val="es-ES" w:eastAsia="es-ES"/>
        </w:rPr>
        <w:t xml:space="preserve"> </w:t>
      </w:r>
      <w:r w:rsidRPr="00D67A5F">
        <w:rPr>
          <w:rFonts w:ascii="Arial" w:eastAsia="Times New Roman" w:hAnsi="Arial" w:cs="Arial"/>
          <w:sz w:val="24"/>
          <w:szCs w:val="20"/>
          <w:lang w:val="es-ES" w:eastAsia="es-ES"/>
        </w:rPr>
        <w:tab/>
        <w:t>Al término de cada aumento realizado mediante resolución exenta por la Superintendencia de Seguridad Social en los casos descritos en el inciso anterior, se realizará un estudio de sustentabilidad del Fondo, conforme a lo dispuesto en el artículo 41, que contemple los montos utilizados, estadísticas de uso de las licencias por las personas beneficiarias y los impactos económicos de la medida. Si esta obligación coincide con la establecida en el artículo 41, deberán analizarse específicamente los impactos de aumentar la duración del permiso en el respectivo estudio actuarial.”.</w:t>
      </w:r>
    </w:p>
    <w:p w14:paraId="2848E514" w14:textId="77777777" w:rsidR="00D67A5F" w:rsidRPr="00D67A5F" w:rsidRDefault="00D67A5F" w:rsidP="00D67A5F">
      <w:pPr>
        <w:widowControl w:val="0"/>
        <w:tabs>
          <w:tab w:val="left" w:pos="2835"/>
        </w:tabs>
        <w:spacing w:after="0" w:line="240" w:lineRule="auto"/>
        <w:ind w:left="360"/>
        <w:jc w:val="both"/>
        <w:rPr>
          <w:rFonts w:ascii="Arial" w:eastAsia="Times New Roman" w:hAnsi="Arial" w:cs="Arial"/>
          <w:sz w:val="24"/>
          <w:szCs w:val="20"/>
          <w:lang w:val="es-ES" w:eastAsia="es-ES"/>
        </w:rPr>
      </w:pPr>
    </w:p>
    <w:p w14:paraId="0F8905B0"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r w:rsidRPr="00D67A5F">
        <w:rPr>
          <w:rFonts w:ascii="Arial" w:eastAsia="Times New Roman" w:hAnsi="Arial" w:cs="Arial"/>
          <w:sz w:val="24"/>
          <w:szCs w:val="20"/>
          <w:lang w:val="es-ES" w:eastAsia="es-ES"/>
        </w:rPr>
        <w:t xml:space="preserve"> </w:t>
      </w:r>
      <w:r w:rsidRPr="00D67A5F">
        <w:rPr>
          <w:rFonts w:ascii="Arial" w:eastAsia="Times New Roman" w:hAnsi="Arial" w:cs="Arial"/>
          <w:sz w:val="24"/>
          <w:szCs w:val="20"/>
          <w:lang w:val="es-ES" w:eastAsia="es-ES"/>
        </w:rPr>
        <w:tab/>
      </w:r>
      <w:r w:rsidRPr="00D67A5F">
        <w:rPr>
          <w:rFonts w:ascii="Arial" w:eastAsia="Times New Roman" w:hAnsi="Arial" w:cs="Arial"/>
          <w:b/>
          <w:bCs/>
          <w:sz w:val="24"/>
          <w:szCs w:val="20"/>
          <w:lang w:val="es-ES" w:eastAsia="es-ES"/>
        </w:rPr>
        <w:t>f) Sustitúyese el inciso séptimo que ha pasado a ser inciso décimo y final por el siguiente:</w:t>
      </w:r>
    </w:p>
    <w:p w14:paraId="16ABE71D"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p>
    <w:p w14:paraId="5BCE0386"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r w:rsidRPr="00D67A5F">
        <w:rPr>
          <w:rFonts w:ascii="Arial" w:eastAsia="Courier New" w:hAnsi="Arial" w:cs="Arial"/>
          <w:b/>
          <w:bCs/>
          <w:sz w:val="24"/>
          <w:lang w:val="es-ES" w:eastAsia="es-ES"/>
        </w:rPr>
        <w:t xml:space="preserve"> </w:t>
      </w:r>
      <w:r w:rsidRPr="00D67A5F">
        <w:rPr>
          <w:rFonts w:ascii="Arial" w:eastAsia="Courier New" w:hAnsi="Arial" w:cs="Arial"/>
          <w:b/>
          <w:bCs/>
          <w:sz w:val="24"/>
          <w:lang w:val="es-ES" w:eastAsia="es-ES"/>
        </w:rPr>
        <w:tab/>
        <w:t xml:space="preserve">“Las personas beneficiarias del permiso </w:t>
      </w:r>
      <w:r w:rsidRPr="00D67A5F">
        <w:rPr>
          <w:rFonts w:ascii="Arial" w:eastAsia="Courier New" w:hAnsi="Arial" w:cs="Arial"/>
          <w:b/>
          <w:bCs/>
          <w:sz w:val="24"/>
          <w:lang w:val="es-ES" w:eastAsia="es-ES"/>
        </w:rPr>
        <w:lastRenderedPageBreak/>
        <w:t>otorgado con motivo de las contingencias establecidas en el artículo 7°, letras a), b), c) y d) de la presente ley, cuando éste se destine al acompañamiento del niño o niña en tratamiento activo, lo que deberá certificarse por el respectivo médico tratante, gozarán de fuero laboral durante el permiso y ciento ochenta días después de expirada la última licencia médica emitida para dicho tratamiento, aplicándose lo dispuesto en el artículo 174 del Código del Trabajo. Con todo, una vez concluido el tratamiento activo, respecto de las licencias médicas otorgadas como consecuencia de controles de seguimiento del niño o niña y por la contingencia</w:t>
      </w:r>
      <w:r w:rsidRPr="00D67A5F">
        <w:rPr>
          <w:rFonts w:ascii="Arial" w:eastAsia="Times New Roman" w:hAnsi="Arial" w:cs="Arial"/>
          <w:b/>
          <w:bCs/>
          <w:sz w:val="24"/>
          <w:szCs w:val="20"/>
          <w:lang w:val="es-ES" w:eastAsia="es-ES"/>
        </w:rPr>
        <w:t xml:space="preserve"> </w:t>
      </w:r>
      <w:r w:rsidRPr="00D67A5F">
        <w:rPr>
          <w:rFonts w:ascii="Arial" w:eastAsia="Courier New" w:hAnsi="Arial" w:cs="Arial"/>
          <w:b/>
          <w:bCs/>
          <w:sz w:val="24"/>
          <w:lang w:val="es-ES" w:eastAsia="es-ES"/>
        </w:rPr>
        <w:t>establecida en el artículo 7° letra e) se aplicará lo dispuesto en el inciso tercero del artículo 161 del Código del Trabajo. En el caso de los trabajadores contratados por obra o faena determinada o bien por un plazo fijo, el fuero terminará de pleno derecho concluida la obra o faena para la que fue contratado o bien una vez concluido el plazo del contrato, respectivamente.</w:t>
      </w:r>
    </w:p>
    <w:p w14:paraId="096A0A2B" w14:textId="77777777" w:rsidR="00D67A5F" w:rsidRPr="00D67A5F" w:rsidRDefault="00D67A5F" w:rsidP="00D67A5F">
      <w:pPr>
        <w:widowControl w:val="0"/>
        <w:tabs>
          <w:tab w:val="left" w:pos="2835"/>
        </w:tabs>
        <w:spacing w:after="0" w:line="240" w:lineRule="auto"/>
        <w:jc w:val="both"/>
        <w:rPr>
          <w:rFonts w:ascii="Arial" w:eastAsia="Courier New" w:hAnsi="Arial" w:cs="Arial"/>
          <w:b/>
          <w:bCs/>
          <w:sz w:val="24"/>
          <w:lang w:val="es-ES" w:eastAsia="es-ES"/>
        </w:rPr>
      </w:pPr>
    </w:p>
    <w:p w14:paraId="4414C8F8" w14:textId="77777777" w:rsidR="00D67A5F" w:rsidRPr="00D67A5F" w:rsidRDefault="00D67A5F" w:rsidP="00D67A5F">
      <w:pPr>
        <w:widowControl w:val="0"/>
        <w:tabs>
          <w:tab w:val="left" w:pos="2835"/>
        </w:tabs>
        <w:spacing w:after="0" w:line="240" w:lineRule="auto"/>
        <w:jc w:val="both"/>
        <w:rPr>
          <w:rFonts w:ascii="Arial" w:eastAsia="Courier New" w:hAnsi="Arial" w:cs="Arial"/>
          <w:b/>
          <w:bCs/>
          <w:sz w:val="24"/>
          <w:lang w:val="es-ES" w:eastAsia="es-ES"/>
        </w:rPr>
      </w:pPr>
      <w:r w:rsidRPr="00D67A5F">
        <w:rPr>
          <w:rFonts w:ascii="Arial" w:eastAsia="Courier New" w:hAnsi="Arial" w:cs="Arial"/>
          <w:b/>
          <w:bCs/>
          <w:sz w:val="24"/>
          <w:lang w:val="es-ES" w:eastAsia="es-ES"/>
        </w:rPr>
        <w:t xml:space="preserve"> </w:t>
      </w:r>
      <w:r w:rsidRPr="00D67A5F">
        <w:rPr>
          <w:rFonts w:ascii="Arial" w:eastAsia="Courier New" w:hAnsi="Arial" w:cs="Arial"/>
          <w:b/>
          <w:bCs/>
          <w:sz w:val="24"/>
          <w:lang w:val="es-ES" w:eastAsia="es-ES"/>
        </w:rPr>
        <w:tab/>
        <w:t>Una norma de carácter general emitida por la Superintendencia de Seguridad Social, previa consulta de la Subsecretaría de Salud Pública establecerá la forma de emisión y las condiciones que deben reunir las licencias para hacer efectiva la distinción referida en el inciso anterior.”.</w:t>
      </w:r>
    </w:p>
    <w:p w14:paraId="6C6EB885" w14:textId="77777777" w:rsidR="00D67A5F" w:rsidRPr="00D67A5F" w:rsidRDefault="00D67A5F" w:rsidP="00D67A5F">
      <w:pPr>
        <w:widowControl w:val="0"/>
        <w:tabs>
          <w:tab w:val="left" w:pos="2835"/>
        </w:tabs>
        <w:spacing w:after="0" w:line="240" w:lineRule="auto"/>
        <w:ind w:left="360"/>
        <w:jc w:val="both"/>
        <w:rPr>
          <w:rFonts w:ascii="Arial" w:eastAsia="Times New Roman" w:hAnsi="Arial" w:cs="Arial"/>
          <w:sz w:val="24"/>
          <w:szCs w:val="20"/>
          <w:lang w:val="es-ES" w:eastAsia="es-ES"/>
        </w:rPr>
      </w:pPr>
    </w:p>
    <w:p w14:paraId="6EA9ABC4" w14:textId="77777777" w:rsidR="00D67A5F" w:rsidRPr="00D67A5F" w:rsidRDefault="00D67A5F" w:rsidP="00D67A5F">
      <w:pPr>
        <w:widowControl w:val="0"/>
        <w:tabs>
          <w:tab w:val="left" w:pos="2835"/>
        </w:tabs>
        <w:spacing w:after="0" w:line="240" w:lineRule="auto"/>
        <w:ind w:left="360"/>
        <w:jc w:val="both"/>
        <w:rPr>
          <w:rFonts w:ascii="Arial" w:eastAsia="Times New Roman" w:hAnsi="Arial" w:cs="Arial"/>
          <w:b/>
          <w:bCs/>
          <w:sz w:val="24"/>
          <w:szCs w:val="20"/>
          <w:lang w:val="es-ES" w:eastAsia="es-ES"/>
        </w:rPr>
      </w:pPr>
      <w:r w:rsidRPr="00D67A5F">
        <w:rPr>
          <w:rFonts w:ascii="Arial" w:eastAsia="Times New Roman" w:hAnsi="Arial" w:cs="Arial"/>
          <w:sz w:val="24"/>
          <w:szCs w:val="20"/>
          <w:lang w:val="es-ES" w:eastAsia="es-ES"/>
        </w:rPr>
        <w:t xml:space="preserve"> </w:t>
      </w:r>
      <w:r w:rsidRPr="00D67A5F">
        <w:rPr>
          <w:rFonts w:ascii="Arial" w:eastAsia="Times New Roman" w:hAnsi="Arial" w:cs="Arial"/>
          <w:sz w:val="24"/>
          <w:szCs w:val="20"/>
          <w:lang w:val="es-ES" w:eastAsia="es-ES"/>
        </w:rPr>
        <w:tab/>
      </w:r>
      <w:r w:rsidRPr="00D67A5F">
        <w:rPr>
          <w:rFonts w:ascii="Arial" w:eastAsia="Times New Roman" w:hAnsi="Arial" w:cs="Arial"/>
          <w:b/>
          <w:bCs/>
          <w:sz w:val="24"/>
          <w:szCs w:val="20"/>
          <w:lang w:val="es-ES" w:eastAsia="es-ES"/>
        </w:rPr>
        <w:t>7. En el artículo 15:</w:t>
      </w:r>
    </w:p>
    <w:p w14:paraId="7E2F7C4E" w14:textId="77777777" w:rsidR="00D67A5F" w:rsidRPr="00D67A5F" w:rsidRDefault="00D67A5F" w:rsidP="00D67A5F">
      <w:pPr>
        <w:widowControl w:val="0"/>
        <w:tabs>
          <w:tab w:val="left" w:pos="2835"/>
        </w:tabs>
        <w:spacing w:after="0" w:line="240" w:lineRule="auto"/>
        <w:ind w:left="360"/>
        <w:jc w:val="both"/>
        <w:rPr>
          <w:rFonts w:ascii="Arial" w:eastAsia="Times New Roman" w:hAnsi="Arial" w:cs="Arial"/>
          <w:sz w:val="24"/>
          <w:szCs w:val="20"/>
          <w:lang w:val="es-ES" w:eastAsia="es-ES"/>
        </w:rPr>
      </w:pPr>
    </w:p>
    <w:p w14:paraId="7EC0B125"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r w:rsidRPr="00D67A5F">
        <w:rPr>
          <w:rFonts w:ascii="Arial" w:eastAsia="Times New Roman" w:hAnsi="Arial" w:cs="Arial"/>
          <w:sz w:val="24"/>
          <w:szCs w:val="20"/>
          <w:lang w:val="es-ES" w:eastAsia="es-ES"/>
        </w:rPr>
        <w:t xml:space="preserve"> </w:t>
      </w:r>
      <w:r w:rsidRPr="00D67A5F">
        <w:rPr>
          <w:rFonts w:ascii="Arial" w:eastAsia="Times New Roman" w:hAnsi="Arial" w:cs="Arial"/>
          <w:sz w:val="24"/>
          <w:szCs w:val="20"/>
          <w:lang w:val="es-ES" w:eastAsia="es-ES"/>
        </w:rPr>
        <w:tab/>
      </w:r>
      <w:r w:rsidRPr="00D67A5F">
        <w:rPr>
          <w:rFonts w:ascii="Arial" w:eastAsia="Times New Roman" w:hAnsi="Arial" w:cs="Arial"/>
          <w:b/>
          <w:bCs/>
          <w:sz w:val="24"/>
          <w:szCs w:val="20"/>
          <w:lang w:val="es-ES" w:eastAsia="es-ES"/>
        </w:rPr>
        <w:t>a) Reemplázase en el inciso primero la frase “letras a) y b)” por la siguiente: “letras a), b) y e)”.</w:t>
      </w:r>
    </w:p>
    <w:p w14:paraId="4158DF8A" w14:textId="77777777" w:rsidR="00D67A5F" w:rsidRPr="00D67A5F" w:rsidRDefault="00D67A5F" w:rsidP="00D67A5F">
      <w:pPr>
        <w:widowControl w:val="0"/>
        <w:tabs>
          <w:tab w:val="left" w:pos="2835"/>
        </w:tabs>
        <w:spacing w:after="0" w:line="240" w:lineRule="auto"/>
        <w:jc w:val="both"/>
        <w:rPr>
          <w:rFonts w:ascii="Arial" w:eastAsia="Times New Roman" w:hAnsi="Arial" w:cs="Arial"/>
          <w:sz w:val="24"/>
          <w:szCs w:val="20"/>
          <w:lang w:val="es-ES" w:eastAsia="es-ES"/>
        </w:rPr>
      </w:pPr>
    </w:p>
    <w:p w14:paraId="098477CB"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r w:rsidRPr="00D67A5F">
        <w:rPr>
          <w:rFonts w:ascii="Arial" w:eastAsia="Times New Roman" w:hAnsi="Arial" w:cs="Arial"/>
          <w:sz w:val="24"/>
          <w:szCs w:val="20"/>
          <w:lang w:val="es-ES" w:eastAsia="es-ES"/>
        </w:rPr>
        <w:tab/>
      </w:r>
      <w:r w:rsidRPr="00D67A5F">
        <w:rPr>
          <w:rFonts w:ascii="Arial" w:eastAsia="Times New Roman" w:hAnsi="Arial" w:cs="Arial"/>
          <w:b/>
          <w:bCs/>
          <w:sz w:val="24"/>
          <w:szCs w:val="20"/>
          <w:lang w:val="es-ES" w:eastAsia="es-ES"/>
        </w:rPr>
        <w:t>b) Sustitúyese el inciso quinto por los siguientes incisos quinto, sexto, séptimo y octavo:</w:t>
      </w:r>
    </w:p>
    <w:p w14:paraId="39F4653D" w14:textId="77777777" w:rsidR="00D67A5F" w:rsidRPr="00D67A5F" w:rsidRDefault="00D67A5F" w:rsidP="00D67A5F">
      <w:pPr>
        <w:widowControl w:val="0"/>
        <w:tabs>
          <w:tab w:val="left" w:pos="2835"/>
        </w:tabs>
        <w:spacing w:after="0" w:line="240" w:lineRule="auto"/>
        <w:ind w:left="360"/>
        <w:jc w:val="both"/>
        <w:rPr>
          <w:rFonts w:ascii="Arial" w:eastAsia="Times New Roman" w:hAnsi="Arial" w:cs="Arial"/>
          <w:sz w:val="24"/>
          <w:szCs w:val="20"/>
          <w:lang w:val="es-ES" w:eastAsia="es-ES"/>
        </w:rPr>
      </w:pPr>
    </w:p>
    <w:p w14:paraId="6FDC9B5E" w14:textId="77777777" w:rsidR="00D67A5F" w:rsidRPr="00D67A5F" w:rsidRDefault="00D67A5F" w:rsidP="00D67A5F">
      <w:pPr>
        <w:widowControl w:val="0"/>
        <w:tabs>
          <w:tab w:val="left" w:pos="2835"/>
        </w:tabs>
        <w:spacing w:after="0" w:line="240" w:lineRule="auto"/>
        <w:jc w:val="both"/>
        <w:rPr>
          <w:rFonts w:ascii="Arial" w:eastAsia="Times New Roman" w:hAnsi="Arial" w:cs="Arial"/>
          <w:sz w:val="24"/>
          <w:szCs w:val="20"/>
          <w:lang w:val="es-ES" w:eastAsia="es-ES"/>
        </w:rPr>
      </w:pPr>
      <w:r w:rsidRPr="00D67A5F">
        <w:rPr>
          <w:rFonts w:ascii="Arial" w:eastAsia="Times New Roman" w:hAnsi="Arial" w:cs="Arial"/>
          <w:sz w:val="24"/>
          <w:szCs w:val="20"/>
          <w:lang w:val="es-ES" w:eastAsia="es-ES"/>
        </w:rPr>
        <w:tab/>
        <w:t>“En caso de fallecimiento de uno de los progenitores, quien sobreviva tendrá derecho a usar la totalidad de los días de permiso que le hubiera correspondido al difunto. Asimismo, una persona progenitora podrá hacer uso de los días de permiso que le hubiera correspondido a la otra persona progenitora, si esta última se encuentra ausente. Para efectos de esta ley se entenderá por ausencia cuando el niño o niña carece del cuidado y protección por parte de uno de sus progenitores como consecuencia del abandono del hogar, o no se encuentra determinada la filiación respecto de una persona progenitora.</w:t>
      </w:r>
    </w:p>
    <w:p w14:paraId="7D41468D" w14:textId="77777777" w:rsidR="00D67A5F" w:rsidRPr="00D67A5F" w:rsidRDefault="00D67A5F" w:rsidP="00D67A5F">
      <w:pPr>
        <w:widowControl w:val="0"/>
        <w:tabs>
          <w:tab w:val="left" w:pos="2835"/>
        </w:tabs>
        <w:spacing w:after="0" w:line="240" w:lineRule="auto"/>
        <w:ind w:left="360"/>
        <w:jc w:val="both"/>
        <w:rPr>
          <w:rFonts w:ascii="Arial" w:eastAsia="Times New Roman" w:hAnsi="Arial" w:cs="Arial"/>
          <w:sz w:val="24"/>
          <w:szCs w:val="20"/>
          <w:lang w:val="es-ES" w:eastAsia="es-ES"/>
        </w:rPr>
      </w:pPr>
    </w:p>
    <w:p w14:paraId="4C3C9485" w14:textId="77777777" w:rsidR="00D67A5F" w:rsidRPr="00D67A5F" w:rsidRDefault="00D67A5F" w:rsidP="00D67A5F">
      <w:pPr>
        <w:widowControl w:val="0"/>
        <w:tabs>
          <w:tab w:val="left" w:pos="2835"/>
        </w:tabs>
        <w:spacing w:after="0" w:line="240" w:lineRule="auto"/>
        <w:jc w:val="both"/>
        <w:rPr>
          <w:rFonts w:ascii="Arial" w:eastAsia="Times New Roman" w:hAnsi="Arial" w:cs="Arial"/>
          <w:sz w:val="24"/>
          <w:szCs w:val="20"/>
          <w:lang w:val="es-ES" w:eastAsia="es-ES"/>
        </w:rPr>
      </w:pPr>
      <w:r w:rsidRPr="00D67A5F">
        <w:rPr>
          <w:rFonts w:ascii="Arial" w:eastAsia="Times New Roman" w:hAnsi="Arial" w:cs="Arial"/>
          <w:sz w:val="24"/>
          <w:szCs w:val="20"/>
          <w:lang w:val="es-ES" w:eastAsia="es-ES"/>
        </w:rPr>
        <w:t xml:space="preserve"> </w:t>
      </w:r>
      <w:r w:rsidRPr="00D67A5F">
        <w:rPr>
          <w:rFonts w:ascii="Arial" w:eastAsia="Times New Roman" w:hAnsi="Arial" w:cs="Arial"/>
          <w:sz w:val="24"/>
          <w:szCs w:val="20"/>
          <w:lang w:val="es-ES" w:eastAsia="es-ES"/>
        </w:rPr>
        <w:tab/>
        <w:t xml:space="preserve">Los progenitores condenados por delitos de violencia intrafamiliar conforme a lo dispuesto en la ley N°20.066, y cuando la víctima tenga la calidad de cónyuge o una relación de convivencia respecto del autor o autora; o la conducta afecte al padre o madre de un hijo o hija en común o directamente a estos últimos, o una persona sujeta a su cuidado personal, se entenderán ausentes por el solo ministerio de la ley y no podrán hacer uso de los días de permiso, los que, en su caso, podrán ser usados por </w:t>
      </w:r>
      <w:r w:rsidRPr="00D67A5F">
        <w:rPr>
          <w:rFonts w:ascii="Arial" w:eastAsia="Times New Roman" w:hAnsi="Arial" w:cs="Arial"/>
          <w:sz w:val="24"/>
          <w:szCs w:val="20"/>
          <w:lang w:val="es-ES" w:eastAsia="es-ES"/>
        </w:rPr>
        <w:lastRenderedPageBreak/>
        <w:t>el otro progenitor o tercero habilitado para el ejercicio de este derecho.</w:t>
      </w:r>
    </w:p>
    <w:p w14:paraId="4B1A918D" w14:textId="77777777" w:rsidR="00D67A5F" w:rsidRPr="00D67A5F" w:rsidRDefault="00D67A5F" w:rsidP="00D67A5F">
      <w:pPr>
        <w:widowControl w:val="0"/>
        <w:tabs>
          <w:tab w:val="left" w:pos="2835"/>
        </w:tabs>
        <w:spacing w:after="0" w:line="240" w:lineRule="auto"/>
        <w:jc w:val="both"/>
        <w:rPr>
          <w:rFonts w:ascii="Arial" w:eastAsia="Times New Roman" w:hAnsi="Arial" w:cs="Arial"/>
          <w:sz w:val="24"/>
          <w:szCs w:val="20"/>
          <w:lang w:val="es-ES" w:eastAsia="es-ES"/>
        </w:rPr>
      </w:pPr>
    </w:p>
    <w:p w14:paraId="554EA2E4" w14:textId="77777777" w:rsidR="00D67A5F" w:rsidRPr="00D67A5F" w:rsidRDefault="00D67A5F" w:rsidP="00D67A5F">
      <w:pPr>
        <w:widowControl w:val="0"/>
        <w:tabs>
          <w:tab w:val="left" w:pos="2835"/>
        </w:tabs>
        <w:spacing w:after="0" w:line="240" w:lineRule="auto"/>
        <w:jc w:val="both"/>
        <w:rPr>
          <w:rFonts w:ascii="Arial" w:eastAsia="Times New Roman" w:hAnsi="Arial" w:cs="Arial"/>
          <w:sz w:val="24"/>
          <w:szCs w:val="20"/>
          <w:lang w:val="es-ES" w:eastAsia="es-ES"/>
        </w:rPr>
      </w:pPr>
      <w:r w:rsidRPr="00D67A5F">
        <w:rPr>
          <w:rFonts w:ascii="Arial" w:eastAsia="Times New Roman" w:hAnsi="Arial" w:cs="Arial"/>
          <w:sz w:val="24"/>
          <w:szCs w:val="20"/>
          <w:lang w:val="es-ES" w:eastAsia="es-ES"/>
        </w:rPr>
        <w:t xml:space="preserve"> </w:t>
      </w:r>
      <w:r w:rsidRPr="00D67A5F">
        <w:rPr>
          <w:rFonts w:ascii="Arial" w:eastAsia="Times New Roman" w:hAnsi="Arial" w:cs="Arial"/>
          <w:sz w:val="24"/>
          <w:szCs w:val="20"/>
          <w:lang w:val="es-ES" w:eastAsia="es-ES"/>
        </w:rPr>
        <w:tab/>
        <w:t>Para efectos de determinar y certificar las condiciones antes indicadas, definir los presupuestos contemplados en el inciso quinto y regular la procedencia del traspaso del permiso, el Ministerio del Trabajo y Previsión Social, a través de un decreto, suscrito también por el Ministerio de Hacienda, impartirá las instrucciones que regulen el ejercicio de estos derechos.</w:t>
      </w:r>
    </w:p>
    <w:p w14:paraId="44CBE868" w14:textId="77777777" w:rsidR="00D67A5F" w:rsidRPr="00D67A5F" w:rsidRDefault="00D67A5F" w:rsidP="00D67A5F">
      <w:pPr>
        <w:widowControl w:val="0"/>
        <w:tabs>
          <w:tab w:val="left" w:pos="2835"/>
        </w:tabs>
        <w:spacing w:after="0" w:line="240" w:lineRule="auto"/>
        <w:jc w:val="both"/>
        <w:rPr>
          <w:rFonts w:ascii="Arial" w:eastAsia="Times New Roman" w:hAnsi="Arial" w:cs="Arial"/>
          <w:sz w:val="24"/>
          <w:szCs w:val="20"/>
          <w:lang w:val="es-ES" w:eastAsia="es-ES"/>
        </w:rPr>
      </w:pPr>
    </w:p>
    <w:p w14:paraId="5D9FC6FB" w14:textId="77777777" w:rsidR="00D67A5F" w:rsidRPr="00D67A5F" w:rsidRDefault="00D67A5F" w:rsidP="00D67A5F">
      <w:pPr>
        <w:widowControl w:val="0"/>
        <w:tabs>
          <w:tab w:val="left" w:pos="2835"/>
        </w:tabs>
        <w:spacing w:after="0" w:line="240" w:lineRule="auto"/>
        <w:jc w:val="both"/>
        <w:rPr>
          <w:rFonts w:ascii="Arial" w:eastAsia="Times New Roman" w:hAnsi="Arial" w:cs="Arial"/>
          <w:sz w:val="24"/>
          <w:szCs w:val="20"/>
          <w:lang w:val="es-ES" w:eastAsia="es-ES"/>
        </w:rPr>
      </w:pPr>
      <w:r w:rsidRPr="00D67A5F">
        <w:rPr>
          <w:rFonts w:ascii="Arial" w:eastAsia="Times New Roman" w:hAnsi="Arial" w:cs="Arial"/>
          <w:sz w:val="24"/>
          <w:szCs w:val="20"/>
          <w:lang w:val="es-ES" w:eastAsia="es-ES"/>
        </w:rPr>
        <w:t xml:space="preserve"> </w:t>
      </w:r>
      <w:r w:rsidRPr="00D67A5F">
        <w:rPr>
          <w:rFonts w:ascii="Arial" w:eastAsia="Times New Roman" w:hAnsi="Arial" w:cs="Arial"/>
          <w:sz w:val="24"/>
          <w:szCs w:val="20"/>
          <w:lang w:val="es-ES" w:eastAsia="es-ES"/>
        </w:rPr>
        <w:tab/>
        <w:t>Solo el tercero, distinto al padre o la madre, que por resolución judicial tenga el cuidado personal del niño o niña, tendrá derecho a usar los días que conforme a la ley le corresponden. Además, si tiene el cuidado personal exclusivo tendrá derecho a los días que hubieran correspondido a uno de los progenitores que, cumpliendo con los requisitos habilitantes, fallece o se encuentra ausente.”.</w:t>
      </w:r>
    </w:p>
    <w:p w14:paraId="55A165EC" w14:textId="77777777" w:rsidR="00D67A5F" w:rsidRPr="00D67A5F" w:rsidRDefault="00D67A5F" w:rsidP="00D67A5F">
      <w:pPr>
        <w:widowControl w:val="0"/>
        <w:tabs>
          <w:tab w:val="left" w:pos="2835"/>
        </w:tabs>
        <w:spacing w:after="0" w:line="240" w:lineRule="auto"/>
        <w:jc w:val="both"/>
        <w:rPr>
          <w:rFonts w:ascii="Arial" w:eastAsia="Times New Roman" w:hAnsi="Arial" w:cs="Arial"/>
          <w:sz w:val="24"/>
          <w:szCs w:val="20"/>
          <w:lang w:val="es-ES" w:eastAsia="es-ES"/>
        </w:rPr>
      </w:pPr>
    </w:p>
    <w:p w14:paraId="2BCFE74D" w14:textId="77777777" w:rsidR="00D67A5F" w:rsidRPr="00D67A5F" w:rsidRDefault="00D67A5F" w:rsidP="00D67A5F">
      <w:pPr>
        <w:widowControl w:val="0"/>
        <w:tabs>
          <w:tab w:val="left" w:pos="2835"/>
        </w:tabs>
        <w:spacing w:after="0" w:line="240" w:lineRule="auto"/>
        <w:jc w:val="both"/>
        <w:rPr>
          <w:rFonts w:ascii="Arial" w:eastAsia="Times New Roman" w:hAnsi="Arial" w:cs="Arial"/>
          <w:sz w:val="24"/>
          <w:szCs w:val="20"/>
          <w:lang w:val="es-ES" w:eastAsia="es-ES"/>
        </w:rPr>
      </w:pPr>
      <w:r w:rsidRPr="00D67A5F">
        <w:rPr>
          <w:rFonts w:ascii="Arial" w:eastAsia="Times New Roman" w:hAnsi="Arial" w:cs="Arial"/>
          <w:sz w:val="24"/>
          <w:szCs w:val="20"/>
          <w:lang w:val="es-ES" w:eastAsia="es-ES"/>
        </w:rPr>
        <w:t xml:space="preserve"> </w:t>
      </w:r>
      <w:r w:rsidRPr="00D67A5F">
        <w:rPr>
          <w:rFonts w:ascii="Arial" w:eastAsia="Times New Roman" w:hAnsi="Arial" w:cs="Arial"/>
          <w:sz w:val="24"/>
          <w:szCs w:val="20"/>
          <w:lang w:val="es-ES" w:eastAsia="es-ES"/>
        </w:rPr>
        <w:tab/>
      </w:r>
      <w:r w:rsidRPr="00D67A5F">
        <w:rPr>
          <w:rFonts w:ascii="Arial" w:eastAsia="Times New Roman" w:hAnsi="Arial" w:cs="Arial"/>
          <w:b/>
          <w:bCs/>
          <w:sz w:val="24"/>
          <w:szCs w:val="20"/>
          <w:lang w:val="es-ES" w:eastAsia="es-ES"/>
        </w:rPr>
        <w:t>8</w:t>
      </w:r>
      <w:r w:rsidRPr="00D67A5F">
        <w:rPr>
          <w:rFonts w:ascii="Arial" w:eastAsia="Times New Roman" w:hAnsi="Arial" w:cs="Arial"/>
          <w:sz w:val="24"/>
          <w:szCs w:val="20"/>
          <w:lang w:val="es-ES" w:eastAsia="es-ES"/>
        </w:rPr>
        <w:t>. Agrégase en el inciso primero del artículo 16, a continuación del punto y aparte, que pasa a ser punto y seguido, la siguiente frase: “Para los efectos del devengo y pago del subsidio, no será aplicable lo dispuesto en el artículo 14 del decreto con fuerza de ley N° 44, de 1978, del Ministerio del Trabajo y Previsión Social.”.</w:t>
      </w:r>
    </w:p>
    <w:p w14:paraId="61E94345" w14:textId="77777777" w:rsidR="00D67A5F" w:rsidRPr="00D67A5F" w:rsidRDefault="00D67A5F" w:rsidP="00D67A5F">
      <w:pPr>
        <w:widowControl w:val="0"/>
        <w:tabs>
          <w:tab w:val="left" w:pos="2835"/>
        </w:tabs>
        <w:spacing w:after="0" w:line="240" w:lineRule="auto"/>
        <w:ind w:left="360"/>
        <w:jc w:val="both"/>
        <w:rPr>
          <w:rFonts w:ascii="Arial" w:eastAsia="Times New Roman" w:hAnsi="Arial" w:cs="Arial"/>
          <w:sz w:val="24"/>
          <w:szCs w:val="20"/>
          <w:lang w:val="es-ES" w:eastAsia="es-ES"/>
        </w:rPr>
      </w:pPr>
    </w:p>
    <w:p w14:paraId="4CC6A726"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r w:rsidRPr="00D67A5F">
        <w:rPr>
          <w:rFonts w:ascii="Arial" w:eastAsia="Times New Roman" w:hAnsi="Arial" w:cs="Arial"/>
          <w:sz w:val="24"/>
          <w:szCs w:val="20"/>
          <w:lang w:val="es-ES" w:eastAsia="es-ES"/>
        </w:rPr>
        <w:t xml:space="preserve"> </w:t>
      </w:r>
      <w:r w:rsidRPr="00D67A5F">
        <w:rPr>
          <w:rFonts w:ascii="Arial" w:eastAsia="Times New Roman" w:hAnsi="Arial" w:cs="Arial"/>
          <w:sz w:val="24"/>
          <w:szCs w:val="20"/>
          <w:lang w:val="es-ES" w:eastAsia="es-ES"/>
        </w:rPr>
        <w:tab/>
      </w:r>
      <w:r w:rsidRPr="00D67A5F">
        <w:rPr>
          <w:rFonts w:ascii="Arial" w:eastAsia="Times New Roman" w:hAnsi="Arial" w:cs="Arial"/>
          <w:b/>
          <w:bCs/>
          <w:sz w:val="24"/>
          <w:szCs w:val="20"/>
          <w:lang w:val="es-ES" w:eastAsia="es-ES"/>
        </w:rPr>
        <w:t>9. Sustitúyese el artículo 21 por el siguiente:</w:t>
      </w:r>
    </w:p>
    <w:p w14:paraId="7C074B05"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p>
    <w:p w14:paraId="3ED60670"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r w:rsidRPr="00D67A5F">
        <w:rPr>
          <w:rFonts w:ascii="Arial" w:eastAsia="Times New Roman" w:hAnsi="Arial" w:cs="Arial"/>
          <w:b/>
          <w:bCs/>
          <w:sz w:val="24"/>
          <w:szCs w:val="20"/>
          <w:lang w:val="es-ES" w:eastAsia="es-ES"/>
        </w:rPr>
        <w:tab/>
        <w:t>“Artículo 21.- Proceso de calificación. La calificación médica corresponderá a la Comisión de Medicina Preventiva e Invalidez respectiva o al Departamento de Coordinación Nacional de las Comisiones de Medicina Preventiva e Invalidez, dependiente de la Subsecretaría de Salud Pública, de acuerdo a las instrucciones que imparta esta última.</w:t>
      </w:r>
    </w:p>
    <w:p w14:paraId="33C1C7D6"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p>
    <w:p w14:paraId="2C1C2BB8"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r w:rsidRPr="00D67A5F">
        <w:rPr>
          <w:rFonts w:ascii="Arial" w:eastAsia="Times New Roman" w:hAnsi="Arial" w:cs="Arial"/>
          <w:b/>
          <w:bCs/>
          <w:sz w:val="24"/>
          <w:szCs w:val="20"/>
          <w:lang w:val="es-ES" w:eastAsia="es-ES"/>
        </w:rPr>
        <w:t xml:space="preserve"> </w:t>
      </w:r>
      <w:r w:rsidRPr="00D67A5F">
        <w:rPr>
          <w:rFonts w:ascii="Arial" w:eastAsia="Times New Roman" w:hAnsi="Arial" w:cs="Arial"/>
          <w:b/>
          <w:bCs/>
          <w:sz w:val="24"/>
          <w:szCs w:val="20"/>
          <w:lang w:val="es-ES" w:eastAsia="es-ES"/>
        </w:rPr>
        <w:tab/>
        <w:t>La Comisión de Medicina Preventiva e Invalidez o el Departamento de Coordinación Nacional, en su caso, consultará los requisitos de elegibilidad establecidos en los artículos 5° y 6° y el número de días autorizados al trabajador o trabajadora con cargo a este Seguro, de acuerdo al procedimiento y a los mecanismos de verificación que establezca la Superintendencia de Seguridad Social. Para tal efecto, la Superintendencia de Seguridad Social deberá contar con un sistema electrónico de consulta en línea.</w:t>
      </w:r>
    </w:p>
    <w:p w14:paraId="4FC5F68D"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p>
    <w:p w14:paraId="78906EB6"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r w:rsidRPr="00D67A5F">
        <w:rPr>
          <w:rFonts w:ascii="Arial" w:eastAsia="Times New Roman" w:hAnsi="Arial" w:cs="Arial"/>
          <w:b/>
          <w:bCs/>
          <w:sz w:val="24"/>
          <w:szCs w:val="20"/>
          <w:lang w:val="es-ES" w:eastAsia="es-ES"/>
        </w:rPr>
        <w:t xml:space="preserve"> </w:t>
      </w:r>
      <w:r w:rsidRPr="00D67A5F">
        <w:rPr>
          <w:rFonts w:ascii="Arial" w:eastAsia="Times New Roman" w:hAnsi="Arial" w:cs="Arial"/>
          <w:b/>
          <w:bCs/>
          <w:sz w:val="24"/>
          <w:szCs w:val="20"/>
          <w:lang w:val="es-ES" w:eastAsia="es-ES"/>
        </w:rPr>
        <w:tab/>
        <w:t>Para efectos de la calificación, se dispondrá de un plazo de siete días hábiles para revisar la licencia médica y los demás antecedentes y pronunciarse sobre la procedencia del permiso. Este plazo será prorrogable por siete días hábiles más. De no ser observada dentro de estos plazos, la licencia médica se entenderá aprobada.</w:t>
      </w:r>
    </w:p>
    <w:p w14:paraId="57F4471C"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p>
    <w:p w14:paraId="5158D4EA" w14:textId="77777777" w:rsidR="00D67A5F" w:rsidRPr="00D67A5F" w:rsidRDefault="00D67A5F" w:rsidP="00D67A5F">
      <w:pPr>
        <w:widowControl w:val="0"/>
        <w:tabs>
          <w:tab w:val="left" w:pos="2835"/>
        </w:tabs>
        <w:spacing w:after="0" w:line="240" w:lineRule="auto"/>
        <w:jc w:val="both"/>
        <w:rPr>
          <w:rFonts w:ascii="Arial" w:eastAsia="Courier New" w:hAnsi="Arial" w:cs="Times New Roman"/>
          <w:b/>
          <w:bCs/>
          <w:sz w:val="24"/>
          <w:lang w:val="es-ES" w:eastAsia="es-ES"/>
        </w:rPr>
      </w:pPr>
      <w:r w:rsidRPr="00D67A5F">
        <w:rPr>
          <w:rFonts w:ascii="Arial" w:eastAsia="Times New Roman" w:hAnsi="Arial" w:cs="Arial"/>
          <w:b/>
          <w:bCs/>
          <w:sz w:val="24"/>
          <w:szCs w:val="20"/>
          <w:lang w:val="es-ES" w:eastAsia="es-ES"/>
        </w:rPr>
        <w:t xml:space="preserve"> </w:t>
      </w:r>
      <w:r w:rsidRPr="00D67A5F">
        <w:rPr>
          <w:rFonts w:ascii="Arial" w:eastAsia="Times New Roman" w:hAnsi="Arial" w:cs="Arial"/>
          <w:b/>
          <w:bCs/>
          <w:sz w:val="24"/>
          <w:szCs w:val="20"/>
          <w:lang w:val="es-ES" w:eastAsia="es-ES"/>
        </w:rPr>
        <w:tab/>
        <w:t xml:space="preserve">La autorización o rechazo de la licencia médica </w:t>
      </w:r>
      <w:r w:rsidRPr="00D67A5F">
        <w:rPr>
          <w:rFonts w:ascii="Arial" w:eastAsia="Times New Roman" w:hAnsi="Arial" w:cs="Arial"/>
          <w:b/>
          <w:bCs/>
          <w:sz w:val="24"/>
          <w:szCs w:val="20"/>
          <w:lang w:val="es-ES" w:eastAsia="es-ES"/>
        </w:rPr>
        <w:lastRenderedPageBreak/>
        <w:t xml:space="preserve">será comunicada al trabajador o a la trabajadora y al empleador en forma electrónica. Las licencias médicas autorizadas deberán comunicarse también a la entidad pagadora y a la Superintendencia de Seguridad Social, </w:t>
      </w:r>
      <w:r w:rsidRPr="00D67A5F">
        <w:rPr>
          <w:rFonts w:ascii="Arial" w:eastAsia="Courier New" w:hAnsi="Arial" w:cs="Times New Roman"/>
          <w:b/>
          <w:bCs/>
          <w:sz w:val="24"/>
          <w:lang w:val="es-ES" w:eastAsia="es-ES"/>
        </w:rPr>
        <w:t>en forma electrónica.”.</w:t>
      </w:r>
    </w:p>
    <w:p w14:paraId="57ECE362" w14:textId="77777777" w:rsidR="00D67A5F" w:rsidRPr="00D67A5F" w:rsidRDefault="00D67A5F" w:rsidP="00D67A5F">
      <w:pPr>
        <w:widowControl w:val="0"/>
        <w:tabs>
          <w:tab w:val="left" w:pos="2835"/>
        </w:tabs>
        <w:spacing w:after="0" w:line="240" w:lineRule="auto"/>
        <w:ind w:left="360"/>
        <w:jc w:val="both"/>
        <w:rPr>
          <w:rFonts w:ascii="Arial" w:eastAsia="Times New Roman" w:hAnsi="Arial" w:cs="Arial"/>
          <w:sz w:val="24"/>
          <w:szCs w:val="20"/>
          <w:lang w:val="es-ES" w:eastAsia="es-ES"/>
        </w:rPr>
      </w:pPr>
    </w:p>
    <w:p w14:paraId="35DC004B" w14:textId="77777777" w:rsidR="00D67A5F" w:rsidRPr="00D67A5F" w:rsidRDefault="00D67A5F" w:rsidP="00D67A5F">
      <w:pPr>
        <w:widowControl w:val="0"/>
        <w:tabs>
          <w:tab w:val="left" w:pos="2835"/>
        </w:tabs>
        <w:spacing w:after="0" w:line="240" w:lineRule="auto"/>
        <w:jc w:val="both"/>
        <w:rPr>
          <w:rFonts w:ascii="Arial" w:eastAsia="Times New Roman" w:hAnsi="Arial" w:cs="Arial"/>
          <w:sz w:val="24"/>
          <w:szCs w:val="20"/>
          <w:lang w:val="es-ES" w:eastAsia="es-ES"/>
        </w:rPr>
      </w:pPr>
      <w:r w:rsidRPr="00D67A5F">
        <w:rPr>
          <w:rFonts w:ascii="Arial" w:eastAsia="Times New Roman" w:hAnsi="Arial" w:cs="Arial"/>
          <w:sz w:val="24"/>
          <w:szCs w:val="20"/>
          <w:lang w:val="es-ES" w:eastAsia="es-ES"/>
        </w:rPr>
        <w:tab/>
      </w:r>
      <w:r w:rsidRPr="00D67A5F">
        <w:rPr>
          <w:rFonts w:ascii="Arial" w:eastAsia="Times New Roman" w:hAnsi="Arial" w:cs="Arial"/>
          <w:b/>
          <w:bCs/>
          <w:sz w:val="24"/>
          <w:szCs w:val="20"/>
          <w:lang w:val="es-ES" w:eastAsia="es-ES"/>
        </w:rPr>
        <w:t>10.</w:t>
      </w:r>
      <w:r w:rsidRPr="00D67A5F">
        <w:rPr>
          <w:rFonts w:ascii="Arial" w:eastAsia="Times New Roman" w:hAnsi="Arial" w:cs="Arial"/>
          <w:sz w:val="24"/>
          <w:szCs w:val="20"/>
          <w:lang w:val="es-ES" w:eastAsia="es-ES"/>
        </w:rPr>
        <w:t xml:space="preserve"> Agrégase el siguiente inciso tercero en el artículo 30: </w:t>
      </w:r>
    </w:p>
    <w:p w14:paraId="540400FB" w14:textId="77777777" w:rsidR="00D67A5F" w:rsidRPr="00D67A5F" w:rsidRDefault="00D67A5F" w:rsidP="00D67A5F">
      <w:pPr>
        <w:widowControl w:val="0"/>
        <w:tabs>
          <w:tab w:val="left" w:pos="2835"/>
        </w:tabs>
        <w:spacing w:after="0" w:line="240" w:lineRule="auto"/>
        <w:jc w:val="both"/>
        <w:rPr>
          <w:rFonts w:ascii="Arial" w:eastAsia="Times New Roman" w:hAnsi="Arial" w:cs="Arial"/>
          <w:sz w:val="24"/>
          <w:szCs w:val="20"/>
          <w:lang w:val="es-ES" w:eastAsia="es-ES"/>
        </w:rPr>
      </w:pPr>
    </w:p>
    <w:p w14:paraId="38A67ED1" w14:textId="77777777" w:rsidR="00D67A5F" w:rsidRPr="00D67A5F" w:rsidRDefault="00D67A5F" w:rsidP="00D67A5F">
      <w:pPr>
        <w:widowControl w:val="0"/>
        <w:tabs>
          <w:tab w:val="left" w:pos="2835"/>
        </w:tabs>
        <w:spacing w:after="0" w:line="240" w:lineRule="auto"/>
        <w:jc w:val="both"/>
        <w:rPr>
          <w:rFonts w:ascii="Arial" w:eastAsia="Times New Roman" w:hAnsi="Arial" w:cs="Arial"/>
          <w:sz w:val="24"/>
          <w:szCs w:val="20"/>
          <w:lang w:val="es-ES" w:eastAsia="es-ES"/>
        </w:rPr>
      </w:pPr>
      <w:r w:rsidRPr="00D67A5F">
        <w:rPr>
          <w:rFonts w:ascii="Arial" w:eastAsia="Times New Roman" w:hAnsi="Arial" w:cs="Arial"/>
          <w:sz w:val="24"/>
          <w:szCs w:val="20"/>
          <w:lang w:val="es-ES" w:eastAsia="es-ES"/>
        </w:rPr>
        <w:t xml:space="preserve"> </w:t>
      </w:r>
      <w:r w:rsidRPr="00D67A5F">
        <w:rPr>
          <w:rFonts w:ascii="Arial" w:eastAsia="Times New Roman" w:hAnsi="Arial" w:cs="Arial"/>
          <w:sz w:val="24"/>
          <w:szCs w:val="20"/>
          <w:lang w:val="es-ES" w:eastAsia="es-ES"/>
        </w:rPr>
        <w:tab/>
        <w:t>“En relación a la aplicación de las multas en que incurran los empleadores conforme lo establece el artículo 22 a) de la ley N°17.322, las sumas que se obtengan por dicho concepto se distribuirán en partes iguales entre el Seguro de la ley N°16.744 y el Seguro de esta ley.”.</w:t>
      </w:r>
    </w:p>
    <w:p w14:paraId="665BE566" w14:textId="77777777" w:rsidR="00D67A5F" w:rsidRPr="00D67A5F" w:rsidRDefault="00D67A5F" w:rsidP="00D67A5F">
      <w:pPr>
        <w:widowControl w:val="0"/>
        <w:tabs>
          <w:tab w:val="left" w:pos="2835"/>
        </w:tabs>
        <w:spacing w:after="0" w:line="240" w:lineRule="auto"/>
        <w:ind w:left="360"/>
        <w:jc w:val="both"/>
        <w:rPr>
          <w:rFonts w:ascii="Arial" w:eastAsia="Times New Roman" w:hAnsi="Arial" w:cs="Arial"/>
          <w:sz w:val="24"/>
          <w:szCs w:val="20"/>
          <w:lang w:val="es-ES" w:eastAsia="es-ES"/>
        </w:rPr>
      </w:pPr>
    </w:p>
    <w:p w14:paraId="6E7C7336"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r w:rsidRPr="00D67A5F">
        <w:rPr>
          <w:rFonts w:ascii="Arial" w:eastAsia="Times New Roman" w:hAnsi="Arial" w:cs="Arial"/>
          <w:sz w:val="24"/>
          <w:szCs w:val="20"/>
          <w:lang w:val="es-ES" w:eastAsia="es-ES"/>
        </w:rPr>
        <w:t xml:space="preserve"> </w:t>
      </w:r>
      <w:r w:rsidRPr="00D67A5F">
        <w:rPr>
          <w:rFonts w:ascii="Arial" w:eastAsia="Times New Roman" w:hAnsi="Arial" w:cs="Arial"/>
          <w:sz w:val="24"/>
          <w:szCs w:val="20"/>
          <w:lang w:val="es-ES" w:eastAsia="es-ES"/>
        </w:rPr>
        <w:tab/>
      </w:r>
      <w:r w:rsidRPr="00D67A5F">
        <w:rPr>
          <w:rFonts w:ascii="Arial" w:eastAsia="Times New Roman" w:hAnsi="Arial" w:cs="Arial"/>
          <w:b/>
          <w:bCs/>
          <w:sz w:val="24"/>
          <w:szCs w:val="20"/>
          <w:lang w:val="es-ES" w:eastAsia="es-ES"/>
        </w:rPr>
        <w:t>11. Sustitúyese el artículo 31 por el siguiente:</w:t>
      </w:r>
    </w:p>
    <w:p w14:paraId="375CD3CE"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p>
    <w:p w14:paraId="7F3662F8"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r w:rsidRPr="00D67A5F">
        <w:rPr>
          <w:rFonts w:ascii="Arial" w:eastAsia="Times New Roman" w:hAnsi="Arial" w:cs="Arial"/>
          <w:b/>
          <w:bCs/>
          <w:sz w:val="24"/>
          <w:szCs w:val="20"/>
          <w:lang w:val="es-ES" w:eastAsia="es-ES"/>
        </w:rPr>
        <w:t xml:space="preserve"> </w:t>
      </w:r>
      <w:r w:rsidRPr="00D67A5F">
        <w:rPr>
          <w:rFonts w:ascii="Arial" w:eastAsia="Times New Roman" w:hAnsi="Arial" w:cs="Arial"/>
          <w:b/>
          <w:bCs/>
          <w:sz w:val="24"/>
          <w:szCs w:val="20"/>
          <w:lang w:val="es-ES" w:eastAsia="es-ES"/>
        </w:rPr>
        <w:tab/>
        <w:t>“Artículo 31.- Entero de los recursos al Fondo. Los ingresos recibidos serán depositados mensualmente en una cuenta única que será llevada por las Mutualidades de Empleadores y el Instituto de Seguridad Laboral dentro de los cinco días siguientes al vencimiento del plazo legal en que las entidades recaudadoras reciben las cotizaciones correspondientes, término que se prorrogará hasta el primer día hábil siguiente si dicho plazo expirare en día sábado, domingo o festivo.”.</w:t>
      </w:r>
    </w:p>
    <w:p w14:paraId="647FBBD4" w14:textId="77777777" w:rsidR="00D67A5F" w:rsidRPr="00D67A5F" w:rsidRDefault="00D67A5F" w:rsidP="00D67A5F">
      <w:pPr>
        <w:widowControl w:val="0"/>
        <w:tabs>
          <w:tab w:val="left" w:pos="2835"/>
        </w:tabs>
        <w:spacing w:after="0" w:line="240" w:lineRule="auto"/>
        <w:ind w:left="360"/>
        <w:jc w:val="both"/>
        <w:rPr>
          <w:rFonts w:ascii="Arial" w:eastAsia="Times New Roman" w:hAnsi="Arial" w:cs="Arial"/>
          <w:sz w:val="24"/>
          <w:szCs w:val="20"/>
          <w:lang w:val="es-ES" w:eastAsia="es-ES"/>
        </w:rPr>
      </w:pPr>
    </w:p>
    <w:p w14:paraId="1355980C"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r w:rsidRPr="00D67A5F">
        <w:rPr>
          <w:rFonts w:ascii="Arial" w:eastAsia="Times New Roman" w:hAnsi="Arial" w:cs="Arial"/>
          <w:sz w:val="24"/>
          <w:szCs w:val="20"/>
          <w:lang w:val="es-ES" w:eastAsia="es-ES"/>
        </w:rPr>
        <w:tab/>
      </w:r>
      <w:r w:rsidRPr="00D67A5F">
        <w:rPr>
          <w:rFonts w:ascii="Arial" w:eastAsia="Times New Roman" w:hAnsi="Arial" w:cs="Arial"/>
          <w:b/>
          <w:bCs/>
          <w:sz w:val="24"/>
          <w:szCs w:val="20"/>
          <w:lang w:val="es-ES" w:eastAsia="es-ES"/>
        </w:rPr>
        <w:t>12) Reemplázase el artículo 32 por el siguiente:</w:t>
      </w:r>
    </w:p>
    <w:p w14:paraId="55B6CAA4"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p>
    <w:p w14:paraId="6088DDF4"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r w:rsidRPr="00D67A5F">
        <w:rPr>
          <w:rFonts w:ascii="Arial" w:eastAsia="Times New Roman" w:hAnsi="Arial" w:cs="Arial"/>
          <w:b/>
          <w:bCs/>
          <w:sz w:val="24"/>
          <w:szCs w:val="20"/>
          <w:lang w:val="es-ES" w:eastAsia="es-ES"/>
        </w:rPr>
        <w:t xml:space="preserve"> </w:t>
      </w:r>
      <w:r w:rsidRPr="00D67A5F">
        <w:rPr>
          <w:rFonts w:ascii="Arial" w:eastAsia="Times New Roman" w:hAnsi="Arial" w:cs="Arial"/>
          <w:b/>
          <w:bCs/>
          <w:sz w:val="24"/>
          <w:szCs w:val="20"/>
          <w:lang w:val="es-ES" w:eastAsia="es-ES"/>
        </w:rPr>
        <w:tab/>
        <w:t>“Artículo 32.- Administración financiera del Fondo. La administración financiera del Fondo estará a cargo de las Mutualidades de Empleadores y del Instituto de Seguridad Laboral, las que tendrán a su cargo la administración del Fondo, la inversión de sus recursos y los giros que se dispongan de conformidad con esta ley.</w:t>
      </w:r>
    </w:p>
    <w:p w14:paraId="7DB7B473"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p>
    <w:p w14:paraId="0B92A5AD"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r w:rsidRPr="00D67A5F">
        <w:rPr>
          <w:rFonts w:ascii="Arial" w:eastAsia="Times New Roman" w:hAnsi="Arial" w:cs="Arial"/>
          <w:b/>
          <w:bCs/>
          <w:sz w:val="24"/>
          <w:szCs w:val="20"/>
          <w:lang w:val="es-ES" w:eastAsia="es-ES"/>
        </w:rPr>
        <w:t xml:space="preserve"> </w:t>
      </w:r>
      <w:r w:rsidRPr="00D67A5F">
        <w:rPr>
          <w:rFonts w:ascii="Arial" w:eastAsia="Times New Roman" w:hAnsi="Arial" w:cs="Arial"/>
          <w:b/>
          <w:bCs/>
          <w:sz w:val="24"/>
          <w:szCs w:val="20"/>
          <w:lang w:val="es-ES" w:eastAsia="es-ES"/>
        </w:rPr>
        <w:tab/>
        <w:t>Los gastos de administración del Fondo en que incurran las Mutualidades de Empleadores y el Instituto de Seguridad Laboral no podrán exceder, en cada año calendario, los montos a los que hace referencia el Reglamento establecido en el artículo 39 del mismo cuerpo legal.”.</w:t>
      </w:r>
    </w:p>
    <w:p w14:paraId="13EAA81B" w14:textId="77777777" w:rsidR="00D67A5F" w:rsidRPr="00D67A5F" w:rsidRDefault="00D67A5F" w:rsidP="00D67A5F">
      <w:pPr>
        <w:widowControl w:val="0"/>
        <w:tabs>
          <w:tab w:val="left" w:pos="2835"/>
        </w:tabs>
        <w:spacing w:after="0" w:line="240" w:lineRule="auto"/>
        <w:ind w:left="360"/>
        <w:jc w:val="both"/>
        <w:rPr>
          <w:rFonts w:ascii="Arial" w:eastAsia="Times New Roman" w:hAnsi="Arial" w:cs="Arial"/>
          <w:sz w:val="24"/>
          <w:szCs w:val="20"/>
          <w:lang w:val="es-ES" w:eastAsia="es-ES"/>
        </w:rPr>
      </w:pPr>
      <w:r w:rsidRPr="00D67A5F">
        <w:rPr>
          <w:rFonts w:ascii="Arial" w:eastAsia="Times New Roman" w:hAnsi="Arial" w:cs="Arial"/>
          <w:sz w:val="24"/>
          <w:szCs w:val="20"/>
          <w:lang w:val="es-ES" w:eastAsia="es-ES"/>
        </w:rPr>
        <w:t xml:space="preserve"> </w:t>
      </w:r>
      <w:r w:rsidRPr="00D67A5F">
        <w:rPr>
          <w:rFonts w:ascii="Arial" w:eastAsia="Times New Roman" w:hAnsi="Arial" w:cs="Arial"/>
          <w:sz w:val="24"/>
          <w:szCs w:val="20"/>
          <w:lang w:val="es-ES" w:eastAsia="es-ES"/>
        </w:rPr>
        <w:tab/>
      </w:r>
    </w:p>
    <w:p w14:paraId="2C3FC783" w14:textId="77777777" w:rsidR="00D67A5F" w:rsidRPr="00D67A5F" w:rsidRDefault="00D67A5F" w:rsidP="00D67A5F">
      <w:pPr>
        <w:widowControl w:val="0"/>
        <w:tabs>
          <w:tab w:val="left" w:pos="2835"/>
        </w:tabs>
        <w:spacing w:after="0" w:line="240" w:lineRule="auto"/>
        <w:ind w:left="360"/>
        <w:jc w:val="both"/>
        <w:rPr>
          <w:rFonts w:ascii="Arial" w:eastAsia="Times New Roman" w:hAnsi="Arial" w:cs="Arial"/>
          <w:sz w:val="24"/>
          <w:szCs w:val="20"/>
          <w:lang w:val="es-ES" w:eastAsia="es-ES"/>
        </w:rPr>
      </w:pPr>
    </w:p>
    <w:p w14:paraId="25D5ACCE"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r w:rsidRPr="00D67A5F">
        <w:rPr>
          <w:rFonts w:ascii="Arial" w:eastAsia="Times New Roman" w:hAnsi="Arial" w:cs="Arial"/>
          <w:sz w:val="24"/>
          <w:szCs w:val="20"/>
          <w:lang w:val="es-ES" w:eastAsia="es-ES"/>
        </w:rPr>
        <w:t xml:space="preserve"> </w:t>
      </w:r>
      <w:r w:rsidRPr="00D67A5F">
        <w:rPr>
          <w:rFonts w:ascii="Arial" w:eastAsia="Times New Roman" w:hAnsi="Arial" w:cs="Arial"/>
          <w:sz w:val="24"/>
          <w:szCs w:val="20"/>
          <w:lang w:val="es-ES" w:eastAsia="es-ES"/>
        </w:rPr>
        <w:tab/>
      </w:r>
      <w:r w:rsidRPr="00D67A5F">
        <w:rPr>
          <w:rFonts w:ascii="Arial" w:eastAsia="Times New Roman" w:hAnsi="Arial" w:cs="Arial"/>
          <w:b/>
          <w:bCs/>
          <w:sz w:val="24"/>
          <w:szCs w:val="20"/>
          <w:lang w:val="es-ES" w:eastAsia="es-ES"/>
        </w:rPr>
        <w:t>13. Derógase el artículo 33.</w:t>
      </w:r>
    </w:p>
    <w:p w14:paraId="115327DE" w14:textId="77777777" w:rsidR="00D67A5F" w:rsidRPr="00D67A5F" w:rsidRDefault="00D67A5F" w:rsidP="00D67A5F">
      <w:pPr>
        <w:widowControl w:val="0"/>
        <w:tabs>
          <w:tab w:val="left" w:pos="2835"/>
        </w:tabs>
        <w:spacing w:after="0" w:line="240" w:lineRule="auto"/>
        <w:jc w:val="both"/>
        <w:rPr>
          <w:rFonts w:ascii="Arial" w:eastAsia="Times New Roman" w:hAnsi="Arial" w:cs="Arial"/>
          <w:sz w:val="24"/>
          <w:szCs w:val="20"/>
          <w:lang w:val="es-ES" w:eastAsia="es-ES"/>
        </w:rPr>
      </w:pPr>
    </w:p>
    <w:p w14:paraId="3E2D18A2"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r w:rsidRPr="00D67A5F">
        <w:rPr>
          <w:rFonts w:ascii="Arial" w:eastAsia="Times New Roman" w:hAnsi="Arial" w:cs="Arial"/>
          <w:sz w:val="24"/>
          <w:szCs w:val="20"/>
          <w:lang w:val="es-ES" w:eastAsia="es-ES"/>
        </w:rPr>
        <w:tab/>
      </w:r>
      <w:r w:rsidRPr="00D67A5F">
        <w:rPr>
          <w:rFonts w:ascii="Arial" w:eastAsia="Times New Roman" w:hAnsi="Arial" w:cs="Arial"/>
          <w:b/>
          <w:bCs/>
          <w:sz w:val="24"/>
          <w:szCs w:val="20"/>
          <w:lang w:val="es-ES" w:eastAsia="es-ES"/>
        </w:rPr>
        <w:t>14. Reemplázase el artículo 34 por el siguiente:</w:t>
      </w:r>
    </w:p>
    <w:p w14:paraId="6316E667"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p>
    <w:p w14:paraId="0091D84F" w14:textId="77777777" w:rsidR="00D67A5F" w:rsidRPr="00D67A5F" w:rsidRDefault="00D67A5F" w:rsidP="00D67A5F">
      <w:pPr>
        <w:widowControl w:val="0"/>
        <w:tabs>
          <w:tab w:val="left" w:pos="2835"/>
        </w:tabs>
        <w:spacing w:after="0" w:line="240" w:lineRule="auto"/>
        <w:jc w:val="both"/>
        <w:rPr>
          <w:rFonts w:ascii="Arial" w:eastAsia="Courier New" w:hAnsi="Arial" w:cs="Times New Roman"/>
          <w:b/>
          <w:bCs/>
          <w:sz w:val="24"/>
          <w:szCs w:val="20"/>
          <w:lang w:val="es-ES" w:eastAsia="es-ES"/>
        </w:rPr>
      </w:pPr>
      <w:r w:rsidRPr="00D67A5F">
        <w:rPr>
          <w:rFonts w:ascii="Arial" w:eastAsia="Courier New" w:hAnsi="Arial" w:cs="Times New Roman"/>
          <w:b/>
          <w:bCs/>
          <w:sz w:val="24"/>
          <w:szCs w:val="20"/>
          <w:lang w:val="es-ES" w:eastAsia="es-ES"/>
        </w:rPr>
        <w:t xml:space="preserve"> </w:t>
      </w:r>
      <w:r w:rsidRPr="00D67A5F">
        <w:rPr>
          <w:rFonts w:ascii="Arial" w:eastAsia="Courier New" w:hAnsi="Arial" w:cs="Times New Roman"/>
          <w:b/>
          <w:bCs/>
          <w:sz w:val="24"/>
          <w:szCs w:val="20"/>
          <w:lang w:val="es-ES" w:eastAsia="es-ES"/>
        </w:rPr>
        <w:tab/>
        <w:t xml:space="preserve">“Artículo 34.- Existirá separación patrimonial entre los recursos propios de la entidad administradora y los del Fondo. La entidad administradora no tendrá dominio sobre el patrimonio que constituye el Fondo y tampoco podrá darlo en garantía. Los bienes y </w:t>
      </w:r>
      <w:r w:rsidRPr="00D67A5F">
        <w:rPr>
          <w:rFonts w:ascii="Arial" w:eastAsia="Courier New" w:hAnsi="Arial" w:cs="Times New Roman"/>
          <w:b/>
          <w:bCs/>
          <w:sz w:val="24"/>
          <w:szCs w:val="20"/>
          <w:lang w:val="es-ES" w:eastAsia="es-ES"/>
        </w:rPr>
        <w:lastRenderedPageBreak/>
        <w:t>derechos que componen el patrimonio del Fondo serán inembargables.</w:t>
      </w:r>
    </w:p>
    <w:p w14:paraId="76240ED6" w14:textId="77777777" w:rsidR="00D67A5F" w:rsidRPr="00D67A5F" w:rsidRDefault="00D67A5F" w:rsidP="00D67A5F">
      <w:pPr>
        <w:widowControl w:val="0"/>
        <w:tabs>
          <w:tab w:val="left" w:pos="2835"/>
        </w:tabs>
        <w:spacing w:after="0" w:line="240" w:lineRule="auto"/>
        <w:jc w:val="both"/>
        <w:rPr>
          <w:rFonts w:ascii="Arial" w:eastAsia="Courier New" w:hAnsi="Arial" w:cs="Times New Roman"/>
          <w:b/>
          <w:bCs/>
          <w:sz w:val="24"/>
          <w:szCs w:val="20"/>
          <w:lang w:val="es-ES" w:eastAsia="es-ES"/>
        </w:rPr>
      </w:pPr>
    </w:p>
    <w:p w14:paraId="605A142A" w14:textId="77777777" w:rsidR="00D67A5F" w:rsidRPr="00D67A5F" w:rsidRDefault="00D67A5F" w:rsidP="00D67A5F">
      <w:pPr>
        <w:widowControl w:val="0"/>
        <w:tabs>
          <w:tab w:val="left" w:pos="2835"/>
        </w:tabs>
        <w:spacing w:after="0" w:line="240" w:lineRule="auto"/>
        <w:jc w:val="both"/>
        <w:rPr>
          <w:rFonts w:ascii="Arial" w:eastAsia="Courier New" w:hAnsi="Arial" w:cs="Times New Roman"/>
          <w:b/>
          <w:bCs/>
          <w:sz w:val="24"/>
          <w:szCs w:val="20"/>
          <w:lang w:val="es-ES" w:eastAsia="es-ES"/>
        </w:rPr>
      </w:pPr>
      <w:r w:rsidRPr="00D67A5F">
        <w:rPr>
          <w:rFonts w:ascii="Arial" w:eastAsia="Courier New" w:hAnsi="Arial" w:cs="Times New Roman"/>
          <w:b/>
          <w:bCs/>
          <w:sz w:val="24"/>
          <w:szCs w:val="20"/>
          <w:lang w:val="es-ES" w:eastAsia="es-ES"/>
        </w:rPr>
        <w:t xml:space="preserve"> </w:t>
      </w:r>
      <w:r w:rsidRPr="00D67A5F">
        <w:rPr>
          <w:rFonts w:ascii="Arial" w:eastAsia="Courier New" w:hAnsi="Arial" w:cs="Times New Roman"/>
          <w:b/>
          <w:bCs/>
          <w:sz w:val="24"/>
          <w:szCs w:val="20"/>
          <w:lang w:val="es-ES" w:eastAsia="es-ES"/>
        </w:rPr>
        <w:tab/>
        <w:t>La entidad administradora deberá asegurar la continuidad de la prestación del servicio en condiciones</w:t>
      </w:r>
      <w:r w:rsidRPr="00D67A5F">
        <w:rPr>
          <w:rFonts w:ascii="Arial" w:eastAsia="Times New Roman" w:hAnsi="Arial" w:cs="Times New Roman"/>
          <w:b/>
          <w:bCs/>
          <w:sz w:val="24"/>
          <w:szCs w:val="20"/>
          <w:lang w:val="es-ES" w:eastAsia="es-ES"/>
        </w:rPr>
        <w:t xml:space="preserve"> </w:t>
      </w:r>
      <w:r w:rsidRPr="00D67A5F">
        <w:rPr>
          <w:rFonts w:ascii="Arial" w:eastAsia="Courier New" w:hAnsi="Arial" w:cs="Times New Roman"/>
          <w:b/>
          <w:bCs/>
          <w:sz w:val="24"/>
          <w:szCs w:val="20"/>
          <w:lang w:val="es-ES" w:eastAsia="es-ES"/>
        </w:rPr>
        <w:t>de absoluta normalidad y en forma ininterrumpida. El incumplimiento de esta obligación constituirá infracción grave de las obligaciones de la entidad administradora.</w:t>
      </w:r>
    </w:p>
    <w:p w14:paraId="7AC46E57" w14:textId="77777777" w:rsidR="00D67A5F" w:rsidRPr="00D67A5F" w:rsidRDefault="00D67A5F" w:rsidP="00D67A5F">
      <w:pPr>
        <w:widowControl w:val="0"/>
        <w:tabs>
          <w:tab w:val="left" w:pos="2835"/>
        </w:tabs>
        <w:spacing w:after="0" w:line="240" w:lineRule="auto"/>
        <w:jc w:val="both"/>
        <w:rPr>
          <w:rFonts w:ascii="Arial" w:eastAsia="Courier New" w:hAnsi="Arial" w:cs="Times New Roman"/>
          <w:b/>
          <w:bCs/>
          <w:sz w:val="24"/>
          <w:szCs w:val="20"/>
          <w:lang w:val="es-ES" w:eastAsia="es-ES"/>
        </w:rPr>
      </w:pPr>
    </w:p>
    <w:p w14:paraId="5CC9ECB3" w14:textId="77777777" w:rsidR="00D67A5F" w:rsidRPr="00D67A5F" w:rsidRDefault="00D67A5F" w:rsidP="00D67A5F">
      <w:pPr>
        <w:widowControl w:val="0"/>
        <w:tabs>
          <w:tab w:val="left" w:pos="2835"/>
        </w:tabs>
        <w:spacing w:after="0" w:line="240" w:lineRule="auto"/>
        <w:jc w:val="both"/>
        <w:rPr>
          <w:rFonts w:ascii="Arial" w:eastAsia="Courier New" w:hAnsi="Arial" w:cs="Times New Roman"/>
          <w:b/>
          <w:bCs/>
          <w:sz w:val="24"/>
          <w:szCs w:val="20"/>
          <w:lang w:val="es-ES" w:eastAsia="es-ES"/>
        </w:rPr>
      </w:pPr>
      <w:r w:rsidRPr="00D67A5F">
        <w:rPr>
          <w:rFonts w:ascii="Arial" w:eastAsia="Courier New" w:hAnsi="Arial" w:cs="Times New Roman"/>
          <w:b/>
          <w:bCs/>
          <w:sz w:val="24"/>
          <w:szCs w:val="20"/>
          <w:lang w:val="es-ES" w:eastAsia="es-ES"/>
        </w:rPr>
        <w:t xml:space="preserve"> </w:t>
      </w:r>
      <w:r w:rsidRPr="00D67A5F">
        <w:rPr>
          <w:rFonts w:ascii="Arial" w:eastAsia="Courier New" w:hAnsi="Arial" w:cs="Times New Roman"/>
          <w:b/>
          <w:bCs/>
          <w:sz w:val="24"/>
          <w:szCs w:val="20"/>
          <w:lang w:val="es-ES" w:eastAsia="es-ES"/>
        </w:rPr>
        <w:tab/>
        <w:t>La entidad administradora podrá celebrar contratos de prestación de servicios con entidades externas, según lo que establezca una norma de carácter general de la Superintendencia de Seguridad Social.</w:t>
      </w:r>
    </w:p>
    <w:p w14:paraId="498A7AD9" w14:textId="77777777" w:rsidR="00D67A5F" w:rsidRPr="00D67A5F" w:rsidRDefault="00D67A5F" w:rsidP="00D67A5F">
      <w:pPr>
        <w:widowControl w:val="0"/>
        <w:tabs>
          <w:tab w:val="left" w:pos="2835"/>
        </w:tabs>
        <w:spacing w:after="0" w:line="240" w:lineRule="auto"/>
        <w:jc w:val="both"/>
        <w:rPr>
          <w:rFonts w:ascii="Arial" w:eastAsia="Courier New" w:hAnsi="Arial" w:cs="Times New Roman"/>
          <w:b/>
          <w:bCs/>
          <w:sz w:val="24"/>
          <w:szCs w:val="20"/>
          <w:lang w:val="es-ES" w:eastAsia="es-ES"/>
        </w:rPr>
      </w:pPr>
    </w:p>
    <w:p w14:paraId="6097BF48"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r w:rsidRPr="00D67A5F">
        <w:rPr>
          <w:rFonts w:ascii="Arial" w:eastAsia="Courier New" w:hAnsi="Arial" w:cs="Times New Roman"/>
          <w:b/>
          <w:bCs/>
          <w:sz w:val="24"/>
          <w:szCs w:val="20"/>
          <w:lang w:val="es-ES" w:eastAsia="es-ES"/>
        </w:rPr>
        <w:t xml:space="preserve"> </w:t>
      </w:r>
      <w:r w:rsidRPr="00D67A5F">
        <w:rPr>
          <w:rFonts w:ascii="Arial" w:eastAsia="Courier New" w:hAnsi="Arial" w:cs="Times New Roman"/>
          <w:b/>
          <w:bCs/>
          <w:sz w:val="24"/>
          <w:szCs w:val="20"/>
          <w:lang w:val="es-ES" w:eastAsia="es-ES"/>
        </w:rPr>
        <w:tab/>
        <w:t>La entidad administradora deberá presentar a la Superintendencia de Seguridad Social, a lo menos semestralmente, un informe que contendrá, respecto del período respectivo, los ingresos obtenidos, las cotizaciones enteradas, los egresos, la cartera de inversiones, la rentabilidad y los demás antecedentes que se establezcan en la norma de carácter general señalada anteriormente.”.</w:t>
      </w:r>
    </w:p>
    <w:p w14:paraId="38920EF0" w14:textId="77777777" w:rsidR="00D67A5F" w:rsidRPr="00D67A5F" w:rsidRDefault="00D67A5F" w:rsidP="00D67A5F">
      <w:pPr>
        <w:widowControl w:val="0"/>
        <w:tabs>
          <w:tab w:val="left" w:pos="2835"/>
        </w:tabs>
        <w:spacing w:after="0" w:line="240" w:lineRule="auto"/>
        <w:jc w:val="both"/>
        <w:rPr>
          <w:rFonts w:ascii="Arial" w:eastAsia="Times New Roman" w:hAnsi="Arial" w:cs="Arial"/>
          <w:sz w:val="24"/>
          <w:szCs w:val="20"/>
          <w:lang w:val="es-ES" w:eastAsia="es-ES"/>
        </w:rPr>
      </w:pPr>
    </w:p>
    <w:p w14:paraId="5653E899"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r w:rsidRPr="00D67A5F">
        <w:rPr>
          <w:rFonts w:ascii="Arial" w:eastAsia="Times New Roman" w:hAnsi="Arial" w:cs="Arial"/>
          <w:sz w:val="24"/>
          <w:szCs w:val="20"/>
          <w:lang w:val="es-ES" w:eastAsia="es-ES"/>
        </w:rPr>
        <w:tab/>
      </w:r>
      <w:r w:rsidRPr="00D67A5F">
        <w:rPr>
          <w:rFonts w:ascii="Arial" w:eastAsia="Times New Roman" w:hAnsi="Arial" w:cs="Arial"/>
          <w:b/>
          <w:bCs/>
          <w:sz w:val="24"/>
          <w:szCs w:val="20"/>
          <w:lang w:val="es-ES" w:eastAsia="es-ES"/>
        </w:rPr>
        <w:t>15. Deróganse los artículos 35 y 36.</w:t>
      </w:r>
    </w:p>
    <w:p w14:paraId="6C0F267F" w14:textId="77777777" w:rsidR="00D67A5F" w:rsidRPr="00D67A5F" w:rsidRDefault="00D67A5F" w:rsidP="00D67A5F">
      <w:pPr>
        <w:widowControl w:val="0"/>
        <w:tabs>
          <w:tab w:val="left" w:pos="2835"/>
        </w:tabs>
        <w:spacing w:after="0" w:line="240" w:lineRule="auto"/>
        <w:jc w:val="both"/>
        <w:rPr>
          <w:rFonts w:ascii="Arial" w:eastAsia="Times New Roman" w:hAnsi="Arial" w:cs="Arial"/>
          <w:sz w:val="24"/>
          <w:szCs w:val="20"/>
          <w:lang w:val="es-ES" w:eastAsia="es-ES"/>
        </w:rPr>
      </w:pPr>
    </w:p>
    <w:p w14:paraId="1C44CC14"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r w:rsidRPr="00D67A5F">
        <w:rPr>
          <w:rFonts w:ascii="Arial" w:eastAsia="Times New Roman" w:hAnsi="Arial" w:cs="Arial"/>
          <w:sz w:val="24"/>
          <w:szCs w:val="20"/>
          <w:lang w:val="es-ES" w:eastAsia="es-ES"/>
        </w:rPr>
        <w:tab/>
      </w:r>
      <w:r w:rsidRPr="00D67A5F">
        <w:rPr>
          <w:rFonts w:ascii="Arial" w:eastAsia="Times New Roman" w:hAnsi="Arial" w:cs="Arial"/>
          <w:b/>
          <w:bCs/>
          <w:sz w:val="24"/>
          <w:szCs w:val="20"/>
          <w:lang w:val="es-ES" w:eastAsia="es-ES"/>
        </w:rPr>
        <w:t>16. Sustitúyese el artículo 38 por el siguiente:</w:t>
      </w:r>
    </w:p>
    <w:p w14:paraId="1655CB26"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p>
    <w:p w14:paraId="745F26E6"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r w:rsidRPr="00D67A5F">
        <w:rPr>
          <w:rFonts w:ascii="Arial" w:eastAsia="Times New Roman" w:hAnsi="Arial" w:cs="Arial"/>
          <w:b/>
          <w:bCs/>
          <w:sz w:val="24"/>
          <w:szCs w:val="20"/>
          <w:lang w:val="es-ES" w:eastAsia="es-ES"/>
        </w:rPr>
        <w:t xml:space="preserve"> </w:t>
      </w:r>
      <w:r w:rsidRPr="00D67A5F">
        <w:rPr>
          <w:rFonts w:ascii="Arial" w:eastAsia="Times New Roman" w:hAnsi="Arial" w:cs="Arial"/>
          <w:b/>
          <w:bCs/>
          <w:sz w:val="24"/>
          <w:szCs w:val="20"/>
          <w:lang w:val="es-ES" w:eastAsia="es-ES"/>
        </w:rPr>
        <w:tab/>
        <w:t>“Artículo 38.- Reglas de operación del Fondo. La contabilidad y la programación de los ingresos y egresos del Fondo se sujetarán a las reglas que al efecto establezca la Superintendencia de Seguridad Social mediante una norma de carácter general.</w:t>
      </w:r>
    </w:p>
    <w:p w14:paraId="01644B4E"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p>
    <w:p w14:paraId="7FA9ABA6"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r w:rsidRPr="00D67A5F">
        <w:rPr>
          <w:rFonts w:ascii="Arial" w:eastAsia="Times New Roman" w:hAnsi="Arial" w:cs="Arial"/>
          <w:b/>
          <w:bCs/>
          <w:sz w:val="24"/>
          <w:szCs w:val="20"/>
          <w:lang w:val="es-ES" w:eastAsia="es-ES"/>
        </w:rPr>
        <w:t xml:space="preserve"> </w:t>
      </w:r>
      <w:r w:rsidRPr="00D67A5F">
        <w:rPr>
          <w:rFonts w:ascii="Arial" w:eastAsia="Times New Roman" w:hAnsi="Arial" w:cs="Arial"/>
          <w:b/>
          <w:bCs/>
          <w:sz w:val="24"/>
          <w:szCs w:val="20"/>
          <w:lang w:val="es-ES" w:eastAsia="es-ES"/>
        </w:rPr>
        <w:tab/>
        <w:t>Las Mutualidades de Empleadores y el Instituto de Seguridad Laboral, al cierre de cada mes, informarán a la Superintendencia de Seguridad Social los ingresos totales del Fondo, incluidas la información de las cotizaciones recibidas y los pagos efectuados. La información consolidada del Fondo será de carácter público y se difundirá a través del sitio web de las mencionadas entidades. Esta información también se publicará en el sitio web de la Superintendencia de Seguridad Social, cuando se encuentre aprobada por ella.”.”.</w:t>
      </w:r>
    </w:p>
    <w:p w14:paraId="2B2B07FA" w14:textId="77777777" w:rsidR="00D67A5F" w:rsidRPr="00D67A5F" w:rsidRDefault="00D67A5F" w:rsidP="00D67A5F">
      <w:pPr>
        <w:widowControl w:val="0"/>
        <w:tabs>
          <w:tab w:val="left" w:pos="2835"/>
        </w:tabs>
        <w:spacing w:after="0" w:line="240" w:lineRule="auto"/>
        <w:ind w:left="360"/>
        <w:jc w:val="both"/>
        <w:rPr>
          <w:rFonts w:ascii="Arial" w:eastAsia="Times New Roman" w:hAnsi="Arial" w:cs="Arial"/>
          <w:sz w:val="24"/>
          <w:szCs w:val="20"/>
          <w:lang w:val="es-ES" w:eastAsia="es-ES"/>
        </w:rPr>
      </w:pPr>
    </w:p>
    <w:p w14:paraId="2CDDCCD3" w14:textId="77777777" w:rsidR="00D67A5F" w:rsidRPr="00D67A5F" w:rsidRDefault="00D67A5F" w:rsidP="00D67A5F">
      <w:pPr>
        <w:widowControl w:val="0"/>
        <w:tabs>
          <w:tab w:val="left" w:pos="2835"/>
        </w:tabs>
        <w:spacing w:after="0" w:line="240" w:lineRule="auto"/>
        <w:jc w:val="both"/>
        <w:rPr>
          <w:rFonts w:ascii="Arial" w:eastAsia="Times New Roman" w:hAnsi="Arial" w:cs="Arial"/>
          <w:sz w:val="24"/>
          <w:szCs w:val="20"/>
          <w:lang w:val="es-ES" w:eastAsia="es-ES"/>
        </w:rPr>
      </w:pPr>
      <w:r w:rsidRPr="00D67A5F">
        <w:rPr>
          <w:rFonts w:ascii="Arial" w:eastAsia="Times New Roman" w:hAnsi="Arial" w:cs="Arial"/>
          <w:sz w:val="24"/>
          <w:szCs w:val="20"/>
          <w:lang w:val="es-ES" w:eastAsia="es-ES"/>
        </w:rPr>
        <w:tab/>
      </w:r>
      <w:r w:rsidRPr="00D67A5F">
        <w:rPr>
          <w:rFonts w:ascii="Arial" w:eastAsia="Times New Roman" w:hAnsi="Arial" w:cs="Arial"/>
          <w:b/>
          <w:bCs/>
          <w:sz w:val="24"/>
          <w:szCs w:val="20"/>
          <w:lang w:val="es-ES" w:eastAsia="es-ES"/>
        </w:rPr>
        <w:t>17</w:t>
      </w:r>
      <w:r w:rsidRPr="00D67A5F">
        <w:rPr>
          <w:rFonts w:ascii="Arial" w:eastAsia="Times New Roman" w:hAnsi="Arial" w:cs="Arial"/>
          <w:sz w:val="24"/>
          <w:szCs w:val="20"/>
          <w:lang w:val="es-ES" w:eastAsia="es-ES"/>
        </w:rPr>
        <w:t>. Agrégase en el artículo 39 el siguiente inciso cuarto:</w:t>
      </w:r>
    </w:p>
    <w:p w14:paraId="54078DAC" w14:textId="77777777" w:rsidR="00D67A5F" w:rsidRPr="00D67A5F" w:rsidRDefault="00D67A5F" w:rsidP="00D67A5F">
      <w:pPr>
        <w:widowControl w:val="0"/>
        <w:tabs>
          <w:tab w:val="left" w:pos="2835"/>
        </w:tabs>
        <w:spacing w:after="0" w:line="240" w:lineRule="auto"/>
        <w:jc w:val="both"/>
        <w:rPr>
          <w:rFonts w:ascii="Arial" w:eastAsia="Times New Roman" w:hAnsi="Arial" w:cs="Arial"/>
          <w:sz w:val="24"/>
          <w:szCs w:val="20"/>
          <w:lang w:val="es-ES" w:eastAsia="es-ES"/>
        </w:rPr>
      </w:pPr>
    </w:p>
    <w:p w14:paraId="40D2E337" w14:textId="77777777" w:rsidR="00D67A5F" w:rsidRPr="00D67A5F" w:rsidRDefault="00D67A5F" w:rsidP="00D67A5F">
      <w:pPr>
        <w:widowControl w:val="0"/>
        <w:tabs>
          <w:tab w:val="left" w:pos="2835"/>
        </w:tabs>
        <w:spacing w:after="0" w:line="240" w:lineRule="auto"/>
        <w:jc w:val="both"/>
        <w:rPr>
          <w:rFonts w:ascii="Arial" w:eastAsia="Times New Roman" w:hAnsi="Arial" w:cs="Arial"/>
          <w:sz w:val="24"/>
          <w:szCs w:val="20"/>
          <w:lang w:val="es-ES" w:eastAsia="es-ES"/>
        </w:rPr>
      </w:pPr>
      <w:r w:rsidRPr="00D67A5F">
        <w:rPr>
          <w:rFonts w:ascii="Arial" w:eastAsia="Times New Roman" w:hAnsi="Arial" w:cs="Arial"/>
          <w:sz w:val="24"/>
          <w:szCs w:val="20"/>
          <w:lang w:val="es-ES" w:eastAsia="es-ES"/>
        </w:rPr>
        <w:t xml:space="preserve"> </w:t>
      </w:r>
      <w:r w:rsidRPr="00D67A5F">
        <w:rPr>
          <w:rFonts w:ascii="Arial" w:eastAsia="Times New Roman" w:hAnsi="Arial" w:cs="Arial"/>
          <w:sz w:val="24"/>
          <w:szCs w:val="20"/>
          <w:lang w:val="es-ES" w:eastAsia="es-ES"/>
        </w:rPr>
        <w:tab/>
        <w:t>“La administración y fiscalización del uso de los recursos a que se refiere este artículo, en que incurran las instituciones y entidades que participan en la gestión del Seguro corresponderá a la Superintendencia de Seguridad Social, materias que serán reguladas por ésta a través de una norma de carácter general.”.</w:t>
      </w:r>
    </w:p>
    <w:p w14:paraId="756385C0" w14:textId="77777777" w:rsidR="00D67A5F" w:rsidRPr="00D67A5F" w:rsidRDefault="00D67A5F" w:rsidP="00D67A5F">
      <w:pPr>
        <w:widowControl w:val="0"/>
        <w:tabs>
          <w:tab w:val="left" w:pos="2835"/>
        </w:tabs>
        <w:spacing w:after="0" w:line="240" w:lineRule="auto"/>
        <w:ind w:left="360"/>
        <w:jc w:val="both"/>
        <w:rPr>
          <w:rFonts w:ascii="Arial" w:eastAsia="Times New Roman" w:hAnsi="Arial" w:cs="Arial"/>
          <w:sz w:val="24"/>
          <w:szCs w:val="20"/>
          <w:lang w:val="es-ES" w:eastAsia="es-ES"/>
        </w:rPr>
      </w:pPr>
    </w:p>
    <w:p w14:paraId="060F0F9D"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r w:rsidRPr="00D67A5F">
        <w:rPr>
          <w:rFonts w:ascii="Arial" w:eastAsia="Times New Roman" w:hAnsi="Arial" w:cs="Arial"/>
          <w:sz w:val="24"/>
          <w:szCs w:val="20"/>
          <w:lang w:val="es-ES" w:eastAsia="es-ES"/>
        </w:rPr>
        <w:t xml:space="preserve"> </w:t>
      </w:r>
      <w:r w:rsidRPr="00D67A5F">
        <w:rPr>
          <w:rFonts w:ascii="Arial" w:eastAsia="Times New Roman" w:hAnsi="Arial" w:cs="Arial"/>
          <w:sz w:val="24"/>
          <w:szCs w:val="20"/>
          <w:lang w:val="es-ES" w:eastAsia="es-ES"/>
        </w:rPr>
        <w:tab/>
      </w:r>
      <w:r w:rsidRPr="00D67A5F">
        <w:rPr>
          <w:rFonts w:ascii="Arial" w:eastAsia="Times New Roman" w:hAnsi="Arial" w:cs="Arial"/>
          <w:b/>
          <w:bCs/>
          <w:sz w:val="24"/>
          <w:szCs w:val="20"/>
          <w:lang w:val="es-ES" w:eastAsia="es-ES"/>
        </w:rPr>
        <w:t>18. Sustitúyese en el encabezado del artículo 46 la frase “entidad administradora” por “entidades administradoras”.</w:t>
      </w:r>
    </w:p>
    <w:p w14:paraId="0AD6AD11"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p>
    <w:p w14:paraId="68BA0D09"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r w:rsidRPr="00D67A5F">
        <w:rPr>
          <w:rFonts w:ascii="Arial" w:eastAsia="Times New Roman" w:hAnsi="Arial" w:cs="Arial"/>
          <w:b/>
          <w:bCs/>
          <w:sz w:val="24"/>
          <w:szCs w:val="20"/>
          <w:lang w:val="es-ES" w:eastAsia="es-ES"/>
        </w:rPr>
        <w:tab/>
        <w:t>19. Deróganse los artículos tercero y cuarto transitorios.</w:t>
      </w:r>
    </w:p>
    <w:p w14:paraId="44930463" w14:textId="77777777" w:rsidR="00D67A5F" w:rsidRPr="00D67A5F" w:rsidRDefault="00D67A5F" w:rsidP="00D67A5F">
      <w:pPr>
        <w:widowControl w:val="0"/>
        <w:tabs>
          <w:tab w:val="left" w:pos="2835"/>
        </w:tabs>
        <w:spacing w:after="0" w:line="240" w:lineRule="auto"/>
        <w:ind w:left="360"/>
        <w:jc w:val="both"/>
        <w:rPr>
          <w:rFonts w:ascii="Arial" w:eastAsia="Times New Roman" w:hAnsi="Arial" w:cs="Arial"/>
          <w:sz w:val="24"/>
          <w:szCs w:val="20"/>
          <w:lang w:val="es-ES" w:eastAsia="es-ES"/>
        </w:rPr>
      </w:pPr>
    </w:p>
    <w:p w14:paraId="571C15F1" w14:textId="77777777" w:rsidR="00D67A5F" w:rsidRPr="00D67A5F" w:rsidRDefault="00D67A5F" w:rsidP="00D67A5F">
      <w:pPr>
        <w:widowControl w:val="0"/>
        <w:tabs>
          <w:tab w:val="left" w:pos="2835"/>
        </w:tabs>
        <w:spacing w:after="0" w:line="240" w:lineRule="auto"/>
        <w:ind w:left="360"/>
        <w:jc w:val="both"/>
        <w:rPr>
          <w:rFonts w:ascii="Arial" w:eastAsia="Times New Roman" w:hAnsi="Arial" w:cs="Arial"/>
          <w:sz w:val="24"/>
          <w:szCs w:val="20"/>
          <w:lang w:val="es-ES" w:eastAsia="es-ES"/>
        </w:rPr>
      </w:pPr>
    </w:p>
    <w:p w14:paraId="6B829F6E" w14:textId="77777777" w:rsidR="00D67A5F" w:rsidRPr="00D67A5F" w:rsidRDefault="00D67A5F" w:rsidP="00D67A5F">
      <w:pPr>
        <w:widowControl w:val="0"/>
        <w:spacing w:after="0" w:line="240" w:lineRule="auto"/>
        <w:ind w:firstLine="2694"/>
        <w:rPr>
          <w:rFonts w:ascii="Arial" w:eastAsia="Times New Roman" w:hAnsi="Arial" w:cs="Arial"/>
          <w:sz w:val="24"/>
          <w:szCs w:val="20"/>
          <w:lang w:val="es-ES" w:eastAsia="es-ES"/>
        </w:rPr>
      </w:pPr>
      <w:r w:rsidRPr="00D67A5F">
        <w:rPr>
          <w:rFonts w:ascii="Arial" w:eastAsia="Times New Roman" w:hAnsi="Arial" w:cs="Arial"/>
          <w:sz w:val="24"/>
          <w:szCs w:val="20"/>
          <w:lang w:val="es-ES" w:eastAsia="es-ES"/>
        </w:rPr>
        <w:t xml:space="preserve">  ARTÍCULOS TRANSITORIOS</w:t>
      </w:r>
    </w:p>
    <w:p w14:paraId="0D2B39D9" w14:textId="77777777" w:rsidR="00D67A5F" w:rsidRPr="00D67A5F" w:rsidRDefault="00D67A5F" w:rsidP="00D67A5F">
      <w:pPr>
        <w:widowControl w:val="0"/>
        <w:tabs>
          <w:tab w:val="left" w:pos="2835"/>
        </w:tabs>
        <w:spacing w:after="0" w:line="240" w:lineRule="auto"/>
        <w:jc w:val="both"/>
        <w:rPr>
          <w:rFonts w:ascii="Arial" w:eastAsia="Times New Roman" w:hAnsi="Arial" w:cs="Arial"/>
          <w:sz w:val="24"/>
          <w:szCs w:val="20"/>
          <w:lang w:val="es-ES" w:eastAsia="es-ES"/>
        </w:rPr>
      </w:pPr>
    </w:p>
    <w:p w14:paraId="4E56E91C" w14:textId="77777777" w:rsidR="00D67A5F" w:rsidRPr="00D67A5F" w:rsidRDefault="00D67A5F" w:rsidP="00D67A5F">
      <w:pPr>
        <w:widowControl w:val="0"/>
        <w:tabs>
          <w:tab w:val="left" w:pos="2835"/>
        </w:tabs>
        <w:spacing w:after="0" w:line="240" w:lineRule="auto"/>
        <w:jc w:val="both"/>
        <w:rPr>
          <w:rFonts w:ascii="Arial" w:eastAsia="Times New Roman" w:hAnsi="Arial" w:cs="Arial"/>
          <w:sz w:val="24"/>
          <w:szCs w:val="20"/>
          <w:lang w:val="es-ES" w:eastAsia="es-ES"/>
        </w:rPr>
      </w:pPr>
      <w:r w:rsidRPr="00D67A5F">
        <w:rPr>
          <w:rFonts w:ascii="Arial" w:eastAsia="Times New Roman" w:hAnsi="Arial" w:cs="Arial"/>
          <w:sz w:val="24"/>
          <w:szCs w:val="20"/>
          <w:lang w:val="es-ES" w:eastAsia="es-ES"/>
        </w:rPr>
        <w:t xml:space="preserve"> </w:t>
      </w:r>
      <w:r w:rsidRPr="00D67A5F">
        <w:rPr>
          <w:rFonts w:ascii="Arial" w:eastAsia="Times New Roman" w:hAnsi="Arial" w:cs="Arial"/>
          <w:sz w:val="24"/>
          <w:szCs w:val="20"/>
          <w:lang w:val="es-ES" w:eastAsia="es-ES"/>
        </w:rPr>
        <w:tab/>
        <w:t xml:space="preserve">Artículo primero.- La presente ley entrará en vigencia el primer día del mes </w:t>
      </w:r>
      <w:r w:rsidRPr="00D67A5F">
        <w:rPr>
          <w:rFonts w:ascii="Arial" w:eastAsia="Times New Roman" w:hAnsi="Arial" w:cs="Arial"/>
          <w:b/>
          <w:bCs/>
          <w:sz w:val="24"/>
          <w:szCs w:val="20"/>
          <w:lang w:val="es-ES" w:eastAsia="es-ES"/>
        </w:rPr>
        <w:t>subsiguiente</w:t>
      </w:r>
      <w:r w:rsidRPr="00D67A5F">
        <w:rPr>
          <w:rFonts w:ascii="Arial" w:eastAsia="Times New Roman" w:hAnsi="Arial" w:cs="Arial"/>
          <w:sz w:val="24"/>
          <w:szCs w:val="20"/>
          <w:lang w:val="es-ES" w:eastAsia="es-ES"/>
        </w:rPr>
        <w:t xml:space="preserve"> a su publicación en el Diario Oficial.</w:t>
      </w:r>
    </w:p>
    <w:p w14:paraId="7739C89C" w14:textId="77777777" w:rsidR="00D67A5F" w:rsidRPr="00D67A5F" w:rsidRDefault="00D67A5F" w:rsidP="00D67A5F">
      <w:pPr>
        <w:widowControl w:val="0"/>
        <w:tabs>
          <w:tab w:val="left" w:pos="2835"/>
        </w:tabs>
        <w:spacing w:after="0" w:line="240" w:lineRule="auto"/>
        <w:jc w:val="both"/>
        <w:rPr>
          <w:rFonts w:ascii="Arial" w:eastAsia="Times New Roman" w:hAnsi="Arial" w:cs="Arial"/>
          <w:sz w:val="24"/>
          <w:szCs w:val="20"/>
          <w:lang w:val="es-ES" w:eastAsia="es-ES"/>
        </w:rPr>
      </w:pPr>
    </w:p>
    <w:p w14:paraId="7ED20905"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r w:rsidRPr="00D67A5F">
        <w:rPr>
          <w:rFonts w:ascii="Arial" w:eastAsia="Times New Roman" w:hAnsi="Arial" w:cs="Arial"/>
          <w:sz w:val="24"/>
          <w:szCs w:val="20"/>
          <w:lang w:val="es-ES" w:eastAsia="es-ES"/>
        </w:rPr>
        <w:t xml:space="preserve"> </w:t>
      </w:r>
      <w:r w:rsidRPr="00D67A5F">
        <w:rPr>
          <w:rFonts w:ascii="Arial" w:eastAsia="Times New Roman" w:hAnsi="Arial" w:cs="Arial"/>
          <w:sz w:val="24"/>
          <w:szCs w:val="20"/>
          <w:lang w:val="es-ES" w:eastAsia="es-ES"/>
        </w:rPr>
        <w:tab/>
      </w:r>
      <w:r w:rsidRPr="00D67A5F">
        <w:rPr>
          <w:rFonts w:ascii="Arial" w:eastAsia="Times New Roman" w:hAnsi="Arial" w:cs="Arial"/>
          <w:b/>
          <w:bCs/>
          <w:sz w:val="24"/>
          <w:szCs w:val="20"/>
          <w:lang w:val="es-ES" w:eastAsia="es-ES"/>
        </w:rPr>
        <w:t xml:space="preserve">Las normas de carácter general a las que hacen referencia las modificaciones a los artículos 14 y 39 de la ley N°21.063 deberán dictarse de forma previa a esa fecha. </w:t>
      </w:r>
    </w:p>
    <w:p w14:paraId="5AB10ADD"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p>
    <w:p w14:paraId="54FA987A" w14:textId="77777777" w:rsidR="00D67A5F" w:rsidRPr="00D67A5F" w:rsidRDefault="00D67A5F" w:rsidP="00D67A5F">
      <w:pPr>
        <w:widowControl w:val="0"/>
        <w:tabs>
          <w:tab w:val="left" w:pos="2835"/>
        </w:tabs>
        <w:spacing w:after="0" w:line="240" w:lineRule="auto"/>
        <w:jc w:val="both"/>
        <w:rPr>
          <w:rFonts w:ascii="Arial" w:eastAsia="Times New Roman" w:hAnsi="Arial" w:cs="Arial"/>
          <w:b/>
          <w:bCs/>
          <w:sz w:val="24"/>
          <w:szCs w:val="20"/>
          <w:lang w:val="es-ES" w:eastAsia="es-ES"/>
        </w:rPr>
      </w:pPr>
      <w:r w:rsidRPr="00D67A5F">
        <w:rPr>
          <w:rFonts w:ascii="Arial" w:eastAsia="Times New Roman" w:hAnsi="Arial" w:cs="Arial"/>
          <w:b/>
          <w:bCs/>
          <w:sz w:val="24"/>
          <w:szCs w:val="20"/>
          <w:lang w:val="es-ES" w:eastAsia="es-ES"/>
        </w:rPr>
        <w:tab/>
        <w:t>La contingencia contemplada en la letra e) del artículo 7° entrará en vigencia con la publicación de esta ley en el Diario Oficial.</w:t>
      </w:r>
    </w:p>
    <w:p w14:paraId="2CB85225" w14:textId="77777777" w:rsidR="00D67A5F" w:rsidRPr="00D67A5F" w:rsidRDefault="00D67A5F" w:rsidP="00D67A5F">
      <w:pPr>
        <w:widowControl w:val="0"/>
        <w:tabs>
          <w:tab w:val="left" w:pos="2835"/>
        </w:tabs>
        <w:spacing w:after="0" w:line="240" w:lineRule="auto"/>
        <w:jc w:val="both"/>
        <w:rPr>
          <w:rFonts w:ascii="Arial" w:eastAsia="Times New Roman" w:hAnsi="Arial" w:cs="Arial"/>
          <w:sz w:val="24"/>
          <w:szCs w:val="20"/>
          <w:lang w:val="es-ES" w:eastAsia="es-ES"/>
        </w:rPr>
      </w:pPr>
    </w:p>
    <w:p w14:paraId="36341668" w14:textId="77777777" w:rsidR="00D67A5F" w:rsidRPr="00D67A5F" w:rsidRDefault="00D67A5F" w:rsidP="00D67A5F">
      <w:pPr>
        <w:widowControl w:val="0"/>
        <w:tabs>
          <w:tab w:val="left" w:pos="2835"/>
        </w:tabs>
        <w:spacing w:after="0" w:line="240" w:lineRule="auto"/>
        <w:jc w:val="both"/>
        <w:rPr>
          <w:rFonts w:ascii="Arial" w:eastAsia="Times New Roman" w:hAnsi="Arial" w:cs="Arial"/>
          <w:sz w:val="24"/>
          <w:szCs w:val="20"/>
          <w:lang w:val="es-ES" w:eastAsia="es-ES"/>
        </w:rPr>
      </w:pPr>
      <w:r w:rsidRPr="00D67A5F">
        <w:rPr>
          <w:rFonts w:ascii="Arial" w:eastAsia="Times New Roman" w:hAnsi="Arial" w:cs="Arial"/>
          <w:sz w:val="24"/>
          <w:szCs w:val="20"/>
          <w:lang w:val="es-ES" w:eastAsia="es-ES"/>
        </w:rPr>
        <w:t xml:space="preserve"> </w:t>
      </w:r>
      <w:r w:rsidRPr="00D67A5F">
        <w:rPr>
          <w:rFonts w:ascii="Arial" w:eastAsia="Times New Roman" w:hAnsi="Arial" w:cs="Arial"/>
          <w:sz w:val="24"/>
          <w:szCs w:val="20"/>
          <w:lang w:val="es-ES" w:eastAsia="es-ES"/>
        </w:rPr>
        <w:tab/>
        <w:t xml:space="preserve">Artículo segundo.- El número </w:t>
      </w:r>
      <w:r w:rsidRPr="00D67A5F">
        <w:rPr>
          <w:rFonts w:ascii="Arial" w:eastAsia="Times New Roman" w:hAnsi="Arial" w:cs="Arial"/>
          <w:b/>
          <w:bCs/>
          <w:sz w:val="24"/>
          <w:szCs w:val="20"/>
          <w:lang w:val="es-ES" w:eastAsia="es-ES"/>
        </w:rPr>
        <w:t>7</w:t>
      </w:r>
      <w:r w:rsidRPr="00D67A5F">
        <w:rPr>
          <w:rFonts w:ascii="Arial" w:eastAsia="Times New Roman" w:hAnsi="Arial" w:cs="Arial"/>
          <w:sz w:val="24"/>
          <w:szCs w:val="20"/>
          <w:lang w:val="es-ES" w:eastAsia="es-ES"/>
        </w:rPr>
        <w:t xml:space="preserve"> del artículo único entrará en vigencia desde la publicación en el Diario Oficial del decreto a que dicha disposición hace referencia por parte del Ministerio del Trabajo y Previsión Social.</w:t>
      </w:r>
    </w:p>
    <w:p w14:paraId="074C59C5" w14:textId="77777777" w:rsidR="00D67A5F" w:rsidRPr="00D67A5F" w:rsidRDefault="00D67A5F" w:rsidP="00D67A5F">
      <w:pPr>
        <w:widowControl w:val="0"/>
        <w:tabs>
          <w:tab w:val="left" w:pos="2835"/>
        </w:tabs>
        <w:spacing w:after="0" w:line="240" w:lineRule="auto"/>
        <w:jc w:val="both"/>
        <w:rPr>
          <w:rFonts w:ascii="Arial" w:eastAsia="Times New Roman" w:hAnsi="Arial" w:cs="Arial"/>
          <w:sz w:val="24"/>
          <w:szCs w:val="20"/>
          <w:lang w:val="es-ES" w:eastAsia="es-ES"/>
        </w:rPr>
      </w:pPr>
    </w:p>
    <w:p w14:paraId="171C80B5" w14:textId="77777777" w:rsidR="00D67A5F" w:rsidRPr="00D67A5F" w:rsidRDefault="00D67A5F" w:rsidP="00D67A5F">
      <w:pPr>
        <w:widowControl w:val="0"/>
        <w:tabs>
          <w:tab w:val="left" w:pos="2835"/>
        </w:tabs>
        <w:spacing w:after="0" w:line="240" w:lineRule="auto"/>
        <w:jc w:val="both"/>
        <w:rPr>
          <w:rFonts w:ascii="Arial" w:eastAsia="Times New Roman" w:hAnsi="Arial" w:cs="Arial"/>
          <w:sz w:val="24"/>
          <w:szCs w:val="20"/>
          <w:lang w:val="es-ES" w:eastAsia="es-ES"/>
        </w:rPr>
      </w:pPr>
      <w:r w:rsidRPr="00D67A5F">
        <w:rPr>
          <w:rFonts w:ascii="Arial" w:eastAsia="Times New Roman" w:hAnsi="Arial" w:cs="Arial"/>
          <w:sz w:val="24"/>
          <w:szCs w:val="20"/>
          <w:lang w:val="es-ES" w:eastAsia="es-ES"/>
        </w:rPr>
        <w:t xml:space="preserve"> </w:t>
      </w:r>
      <w:r w:rsidRPr="00D67A5F">
        <w:rPr>
          <w:rFonts w:ascii="Arial" w:eastAsia="Times New Roman" w:hAnsi="Arial" w:cs="Arial"/>
          <w:sz w:val="24"/>
          <w:szCs w:val="20"/>
          <w:lang w:val="es-ES" w:eastAsia="es-ES"/>
        </w:rPr>
        <w:tab/>
        <w:t xml:space="preserve">Artículo </w:t>
      </w:r>
      <w:r w:rsidRPr="00D67A5F">
        <w:rPr>
          <w:rFonts w:ascii="Arial" w:eastAsia="Times New Roman" w:hAnsi="Arial" w:cs="Arial"/>
          <w:b/>
          <w:bCs/>
          <w:sz w:val="24"/>
          <w:szCs w:val="20"/>
          <w:lang w:val="es-ES" w:eastAsia="es-ES"/>
        </w:rPr>
        <w:t>tercero</w:t>
      </w:r>
      <w:r w:rsidRPr="00D67A5F">
        <w:rPr>
          <w:rFonts w:ascii="Arial" w:eastAsia="Times New Roman" w:hAnsi="Arial" w:cs="Arial"/>
          <w:sz w:val="24"/>
          <w:szCs w:val="20"/>
          <w:lang w:val="es-ES" w:eastAsia="es-ES"/>
        </w:rPr>
        <w:t>.- La duración de los permisos de las personas beneficiarias del seguro creado por la ley N°21.063 que se encuentren haciendo uso de una licencia de acompañamiento de niños y niñas a la fecha de entrada en vigencia de esta ley, se ampliará hasta completar el número de días de permiso establecidos en el artículo 14 de esa ley, según corresponda.”.</w:t>
      </w:r>
    </w:p>
    <w:p w14:paraId="22CEECF4" w14:textId="1DA32CEB" w:rsidR="00355CDD" w:rsidRPr="00355CDD" w:rsidRDefault="00355CDD" w:rsidP="00355CDD">
      <w:pPr>
        <w:widowControl w:val="0"/>
        <w:tabs>
          <w:tab w:val="left" w:pos="2835"/>
        </w:tabs>
        <w:spacing w:after="0" w:line="240" w:lineRule="auto"/>
        <w:jc w:val="both"/>
        <w:rPr>
          <w:rFonts w:ascii="Arial" w:eastAsia="Times New Roman" w:hAnsi="Arial" w:cs="Times New Roman"/>
          <w:sz w:val="24"/>
          <w:szCs w:val="24"/>
          <w:lang w:val="es-ES" w:eastAsia="es-ES"/>
        </w:rPr>
      </w:pPr>
      <w:bookmarkStart w:id="3" w:name="ProyectoDeLey"/>
    </w:p>
    <w:bookmarkEnd w:id="3"/>
    <w:p w14:paraId="77650848" w14:textId="77777777" w:rsidR="00355CDD" w:rsidRPr="00355CDD" w:rsidRDefault="00355CDD" w:rsidP="00355CDD">
      <w:pPr>
        <w:tabs>
          <w:tab w:val="left" w:pos="0"/>
          <w:tab w:val="left" w:pos="2835"/>
        </w:tabs>
        <w:spacing w:after="0" w:line="240" w:lineRule="auto"/>
        <w:jc w:val="center"/>
        <w:rPr>
          <w:rFonts w:ascii="Arial" w:eastAsia="Times New Roman" w:hAnsi="Arial" w:cs="Times New Roman"/>
          <w:sz w:val="24"/>
          <w:szCs w:val="24"/>
          <w:lang w:val="es-ES" w:eastAsia="es-ES"/>
        </w:rPr>
      </w:pPr>
      <w:r w:rsidRPr="00355CDD">
        <w:rPr>
          <w:rFonts w:ascii="Arial" w:eastAsia="Times New Roman" w:hAnsi="Arial" w:cs="Times New Roman"/>
          <w:b/>
          <w:bCs/>
          <w:sz w:val="24"/>
          <w:szCs w:val="24"/>
          <w:lang w:eastAsia="es-ES"/>
        </w:rPr>
        <w:t>- - -</w:t>
      </w:r>
    </w:p>
    <w:p w14:paraId="79FBA278" w14:textId="77777777" w:rsidR="00355CDD" w:rsidRPr="00355CDD" w:rsidRDefault="00355CDD" w:rsidP="00355CDD">
      <w:pPr>
        <w:spacing w:after="0" w:line="240" w:lineRule="auto"/>
        <w:rPr>
          <w:rFonts w:ascii="Arial" w:eastAsia="Times New Roman" w:hAnsi="Arial" w:cs="Times New Roman"/>
          <w:sz w:val="24"/>
          <w:szCs w:val="24"/>
          <w:lang w:val="es-ES" w:eastAsia="es-ES"/>
        </w:rPr>
      </w:pPr>
    </w:p>
    <w:p w14:paraId="4594E096" w14:textId="77777777" w:rsidR="00355CDD" w:rsidRPr="00355CDD" w:rsidRDefault="00355CDD" w:rsidP="00355CDD">
      <w:pPr>
        <w:spacing w:after="0" w:line="240" w:lineRule="auto"/>
        <w:rPr>
          <w:rFonts w:ascii="Arial" w:eastAsia="Times New Roman" w:hAnsi="Arial" w:cs="Times New Roman"/>
          <w:sz w:val="24"/>
          <w:szCs w:val="24"/>
          <w:lang w:val="es-ES" w:eastAsia="es-ES"/>
        </w:rPr>
      </w:pPr>
    </w:p>
    <w:p w14:paraId="7B78B23B" w14:textId="77777777" w:rsidR="00355CDD" w:rsidRPr="00355CDD" w:rsidRDefault="00355CDD" w:rsidP="00355CDD">
      <w:pPr>
        <w:spacing w:after="0" w:line="240" w:lineRule="auto"/>
        <w:rPr>
          <w:rFonts w:ascii="Arial" w:eastAsia="Times New Roman" w:hAnsi="Arial" w:cs="Times New Roman"/>
          <w:sz w:val="24"/>
          <w:szCs w:val="24"/>
          <w:lang w:val="es-ES" w:eastAsia="es-ES"/>
        </w:rPr>
      </w:pPr>
    </w:p>
    <w:p w14:paraId="605A762C" w14:textId="77777777" w:rsidR="00355CDD" w:rsidRPr="00355CDD" w:rsidRDefault="00355CDD" w:rsidP="00355CDD">
      <w:pPr>
        <w:spacing w:after="0" w:line="240" w:lineRule="auto"/>
        <w:rPr>
          <w:rFonts w:ascii="Arial" w:eastAsia="Times New Roman" w:hAnsi="Arial" w:cs="Times New Roman"/>
          <w:sz w:val="24"/>
          <w:szCs w:val="24"/>
          <w:lang w:val="es-ES" w:eastAsia="es-ES"/>
        </w:rPr>
      </w:pPr>
    </w:p>
    <w:p w14:paraId="09744FD4" w14:textId="77777777" w:rsidR="00355CDD" w:rsidRPr="00355CDD" w:rsidRDefault="00355CDD" w:rsidP="00355CDD">
      <w:pPr>
        <w:spacing w:after="0" w:line="240" w:lineRule="auto"/>
        <w:rPr>
          <w:rFonts w:ascii="Arial" w:eastAsia="Times New Roman" w:hAnsi="Arial" w:cs="Times New Roman"/>
          <w:sz w:val="24"/>
          <w:szCs w:val="24"/>
          <w:lang w:val="es-ES" w:eastAsia="es-ES"/>
        </w:rPr>
      </w:pPr>
    </w:p>
    <w:p w14:paraId="4E272353" w14:textId="77777777" w:rsidR="00355CDD" w:rsidRPr="00355CDD" w:rsidRDefault="00355CDD" w:rsidP="00355CDD">
      <w:pPr>
        <w:spacing w:after="0" w:line="240" w:lineRule="auto"/>
        <w:rPr>
          <w:rFonts w:ascii="Arial" w:eastAsia="Times New Roman" w:hAnsi="Arial" w:cs="Times New Roman"/>
          <w:sz w:val="24"/>
          <w:szCs w:val="24"/>
          <w:lang w:val="es-ES" w:eastAsia="es-ES"/>
        </w:rPr>
      </w:pPr>
    </w:p>
    <w:p w14:paraId="4E83008B" w14:textId="06010DDF" w:rsidR="00355CDD" w:rsidRDefault="00355CDD" w:rsidP="00355CDD">
      <w:pPr>
        <w:spacing w:after="0" w:line="240" w:lineRule="auto"/>
        <w:rPr>
          <w:rFonts w:ascii="Arial" w:eastAsia="Times New Roman" w:hAnsi="Arial" w:cs="Times New Roman"/>
          <w:sz w:val="24"/>
          <w:szCs w:val="24"/>
          <w:lang w:val="es-ES" w:eastAsia="es-ES"/>
        </w:rPr>
      </w:pPr>
    </w:p>
    <w:p w14:paraId="717DC98C" w14:textId="2DBAF921" w:rsidR="00410AC7" w:rsidRDefault="00410AC7" w:rsidP="00355CDD">
      <w:pPr>
        <w:spacing w:after="0" w:line="240" w:lineRule="auto"/>
        <w:rPr>
          <w:rFonts w:ascii="Arial" w:eastAsia="Times New Roman" w:hAnsi="Arial" w:cs="Times New Roman"/>
          <w:sz w:val="24"/>
          <w:szCs w:val="24"/>
          <w:lang w:val="es-ES" w:eastAsia="es-ES"/>
        </w:rPr>
      </w:pPr>
    </w:p>
    <w:p w14:paraId="78F42567" w14:textId="50898D13" w:rsidR="00410AC7" w:rsidRDefault="00410AC7" w:rsidP="00355CDD">
      <w:pPr>
        <w:spacing w:after="0" w:line="240" w:lineRule="auto"/>
        <w:rPr>
          <w:rFonts w:ascii="Arial" w:eastAsia="Times New Roman" w:hAnsi="Arial" w:cs="Times New Roman"/>
          <w:sz w:val="24"/>
          <w:szCs w:val="24"/>
          <w:lang w:val="es-ES" w:eastAsia="es-ES"/>
        </w:rPr>
      </w:pPr>
    </w:p>
    <w:p w14:paraId="47F6036B" w14:textId="28809F88" w:rsidR="00410AC7" w:rsidRDefault="00410AC7" w:rsidP="00355CDD">
      <w:pPr>
        <w:spacing w:after="0" w:line="240" w:lineRule="auto"/>
        <w:rPr>
          <w:rFonts w:ascii="Arial" w:eastAsia="Times New Roman" w:hAnsi="Arial" w:cs="Times New Roman"/>
          <w:sz w:val="24"/>
          <w:szCs w:val="24"/>
          <w:lang w:val="es-ES" w:eastAsia="es-ES"/>
        </w:rPr>
      </w:pPr>
    </w:p>
    <w:p w14:paraId="6974E152" w14:textId="33AC0C39" w:rsidR="00410AC7" w:rsidRDefault="00410AC7" w:rsidP="00355CDD">
      <w:pPr>
        <w:spacing w:after="0" w:line="240" w:lineRule="auto"/>
        <w:rPr>
          <w:rFonts w:ascii="Arial" w:eastAsia="Times New Roman" w:hAnsi="Arial" w:cs="Times New Roman"/>
          <w:sz w:val="24"/>
          <w:szCs w:val="24"/>
          <w:lang w:val="es-ES" w:eastAsia="es-ES"/>
        </w:rPr>
      </w:pPr>
    </w:p>
    <w:p w14:paraId="6A5DB4A1" w14:textId="142A68C3" w:rsidR="00410AC7" w:rsidRDefault="00410AC7" w:rsidP="00355CDD">
      <w:pPr>
        <w:spacing w:after="0" w:line="240" w:lineRule="auto"/>
        <w:rPr>
          <w:rFonts w:ascii="Arial" w:eastAsia="Times New Roman" w:hAnsi="Arial" w:cs="Times New Roman"/>
          <w:sz w:val="24"/>
          <w:szCs w:val="24"/>
          <w:lang w:val="es-ES" w:eastAsia="es-ES"/>
        </w:rPr>
      </w:pPr>
    </w:p>
    <w:p w14:paraId="3A01AB1A" w14:textId="40F2903F" w:rsidR="00410AC7" w:rsidRDefault="00410AC7" w:rsidP="00355CDD">
      <w:pPr>
        <w:spacing w:after="0" w:line="240" w:lineRule="auto"/>
        <w:rPr>
          <w:rFonts w:ascii="Arial" w:eastAsia="Times New Roman" w:hAnsi="Arial" w:cs="Times New Roman"/>
          <w:sz w:val="24"/>
          <w:szCs w:val="24"/>
          <w:lang w:val="es-ES" w:eastAsia="es-ES"/>
        </w:rPr>
      </w:pPr>
    </w:p>
    <w:p w14:paraId="3C4822FB" w14:textId="0EDA2F14" w:rsidR="00355CDD" w:rsidRPr="00BF3E80" w:rsidRDefault="00355CDD" w:rsidP="00355CDD">
      <w:pPr>
        <w:spacing w:after="0" w:line="240" w:lineRule="auto"/>
        <w:ind w:firstLine="2835"/>
        <w:jc w:val="both"/>
        <w:rPr>
          <w:rFonts w:ascii="Arial" w:eastAsia="Times New Roman" w:hAnsi="Arial" w:cs="Times New Roman"/>
          <w:sz w:val="24"/>
          <w:szCs w:val="24"/>
          <w:lang w:val="es-ES_tradnl" w:eastAsia="es-ES"/>
        </w:rPr>
      </w:pPr>
      <w:r w:rsidRPr="00BF3E80">
        <w:rPr>
          <w:rFonts w:ascii="Arial" w:eastAsia="Times New Roman" w:hAnsi="Arial" w:cs="Arial"/>
          <w:sz w:val="24"/>
          <w:szCs w:val="24"/>
          <w:lang w:val="es-ES" w:eastAsia="es-ES"/>
        </w:rPr>
        <w:t xml:space="preserve">Acordado </w:t>
      </w:r>
      <w:r w:rsidRPr="00BF3E80">
        <w:rPr>
          <w:rFonts w:ascii="Arial" w:eastAsia="Times New Roman" w:hAnsi="Arial" w:cs="Arial"/>
          <w:sz w:val="24"/>
          <w:szCs w:val="24"/>
          <w:lang w:val="es-ES_tradnl" w:eastAsia="es-ES"/>
        </w:rPr>
        <w:t>en sesi</w:t>
      </w:r>
      <w:r w:rsidR="00BF3E80" w:rsidRPr="00BF3E80">
        <w:rPr>
          <w:rFonts w:ascii="Arial" w:eastAsia="Times New Roman" w:hAnsi="Arial" w:cs="Arial"/>
          <w:sz w:val="24"/>
          <w:szCs w:val="24"/>
          <w:lang w:val="es-ES_tradnl" w:eastAsia="es-ES"/>
        </w:rPr>
        <w:t>ón</w:t>
      </w:r>
      <w:r w:rsidRPr="00BF3E80">
        <w:rPr>
          <w:rFonts w:ascii="Arial" w:eastAsia="Times New Roman" w:hAnsi="Arial" w:cs="Arial"/>
          <w:sz w:val="24"/>
          <w:szCs w:val="24"/>
          <w:lang w:val="es-ES_tradnl" w:eastAsia="es-ES"/>
        </w:rPr>
        <w:t xml:space="preserve"> celebrada </w:t>
      </w:r>
      <w:r w:rsidR="00BF3E80" w:rsidRPr="00BF3E80">
        <w:rPr>
          <w:rFonts w:ascii="Arial" w:eastAsia="Times New Roman" w:hAnsi="Arial" w:cs="Arial"/>
          <w:sz w:val="24"/>
          <w:szCs w:val="24"/>
          <w:lang w:val="es-ES_tradnl" w:eastAsia="es-ES"/>
        </w:rPr>
        <w:t>el día 2 de agosto de 2023</w:t>
      </w:r>
      <w:r w:rsidRPr="00BF3E80">
        <w:rPr>
          <w:rFonts w:ascii="Arial" w:eastAsia="Times New Roman" w:hAnsi="Arial" w:cs="Arial"/>
          <w:sz w:val="24"/>
          <w:szCs w:val="24"/>
          <w:lang w:val="es-ES" w:eastAsia="es-ES"/>
        </w:rPr>
        <w:t xml:space="preserve">, con asistencia de los Honorables Senadores </w:t>
      </w:r>
      <w:r w:rsidR="00BF3E80" w:rsidRPr="00BF3E80">
        <w:rPr>
          <w:rFonts w:ascii="Arial" w:eastAsia="Times New Roman" w:hAnsi="Arial" w:cs="Arial"/>
          <w:sz w:val="24"/>
          <w:szCs w:val="24"/>
          <w:lang w:val="es-ES" w:eastAsia="es-ES"/>
        </w:rPr>
        <w:t xml:space="preserve">señora Claudia Pascual Grau y </w:t>
      </w:r>
      <w:r w:rsidRPr="00BF3E80">
        <w:rPr>
          <w:rFonts w:ascii="Arial" w:eastAsia="Times New Roman" w:hAnsi="Arial" w:cs="Arial"/>
          <w:sz w:val="24"/>
          <w:szCs w:val="24"/>
          <w:lang w:val="es-ES" w:eastAsia="es-ES"/>
        </w:rPr>
        <w:t>señ</w:t>
      </w:r>
      <w:r w:rsidR="00BF3E80" w:rsidRPr="00BF3E80">
        <w:rPr>
          <w:rFonts w:ascii="Arial" w:eastAsia="Times New Roman" w:hAnsi="Arial" w:cs="Arial"/>
          <w:sz w:val="24"/>
          <w:szCs w:val="24"/>
          <w:lang w:val="es-ES" w:eastAsia="es-ES"/>
        </w:rPr>
        <w:t>ores Juan Antonio Coloma Correa (José Manuel Rojo Edwards Silva)</w:t>
      </w:r>
      <w:r w:rsidRPr="00BF3E80">
        <w:rPr>
          <w:rFonts w:ascii="Arial" w:eastAsia="Times New Roman" w:hAnsi="Arial" w:cs="Arial"/>
          <w:sz w:val="24"/>
          <w:szCs w:val="24"/>
          <w:lang w:val="es-ES" w:eastAsia="es-ES"/>
        </w:rPr>
        <w:t>, J</w:t>
      </w:r>
      <w:r w:rsidR="00BF3E80" w:rsidRPr="00BF3E80">
        <w:rPr>
          <w:rFonts w:ascii="Arial" w:eastAsia="Times New Roman" w:hAnsi="Arial" w:cs="Arial"/>
          <w:sz w:val="24"/>
          <w:szCs w:val="24"/>
          <w:lang w:val="es-ES" w:eastAsia="es-ES"/>
        </w:rPr>
        <w:t>osé García Ruminot</w:t>
      </w:r>
      <w:r w:rsidRPr="00BF3E80">
        <w:rPr>
          <w:rFonts w:ascii="Arial" w:eastAsia="Times New Roman" w:hAnsi="Arial" w:cs="Arial"/>
          <w:sz w:val="24"/>
          <w:szCs w:val="24"/>
          <w:lang w:eastAsia="es-ES"/>
        </w:rPr>
        <w:t>,</w:t>
      </w:r>
      <w:r w:rsidRPr="00BF3E80">
        <w:rPr>
          <w:rFonts w:ascii="Arial" w:eastAsia="Times New Roman" w:hAnsi="Arial" w:cs="Arial"/>
          <w:sz w:val="24"/>
          <w:szCs w:val="24"/>
          <w:lang w:val="es-ES" w:eastAsia="es-ES"/>
        </w:rPr>
        <w:t xml:space="preserve"> Ricardo Lagos Weber</w:t>
      </w:r>
      <w:r w:rsidR="00BF3E80" w:rsidRPr="00BF3E80">
        <w:rPr>
          <w:rFonts w:ascii="Arial" w:eastAsia="Times New Roman" w:hAnsi="Arial" w:cs="Arial"/>
          <w:sz w:val="24"/>
          <w:szCs w:val="24"/>
          <w:lang w:val="es-ES" w:eastAsia="es-ES"/>
        </w:rPr>
        <w:t xml:space="preserve"> (Presidente) y José Miguel Insulza Salinas.</w:t>
      </w:r>
    </w:p>
    <w:p w14:paraId="3672C4A9" w14:textId="77777777" w:rsidR="00355CDD" w:rsidRPr="000A4DBC" w:rsidRDefault="00355CDD" w:rsidP="00355CDD">
      <w:pPr>
        <w:tabs>
          <w:tab w:val="left" w:pos="2835"/>
          <w:tab w:val="left" w:pos="2880"/>
          <w:tab w:val="center" w:pos="4252"/>
          <w:tab w:val="right" w:pos="8504"/>
        </w:tabs>
        <w:spacing w:after="0" w:line="240" w:lineRule="auto"/>
        <w:jc w:val="both"/>
        <w:rPr>
          <w:rFonts w:ascii="Arial" w:eastAsia="Times New Roman" w:hAnsi="Arial" w:cs="Times New Roman"/>
          <w:color w:val="FF0000"/>
          <w:spacing w:val="6"/>
          <w:sz w:val="24"/>
          <w:szCs w:val="24"/>
          <w:lang w:val="es-ES_tradnl" w:eastAsia="es-ES"/>
        </w:rPr>
      </w:pPr>
    </w:p>
    <w:p w14:paraId="6BEF5A30" w14:textId="77777777" w:rsidR="00355CDD" w:rsidRPr="00BF3E80" w:rsidRDefault="00355CDD" w:rsidP="00355CDD">
      <w:pPr>
        <w:tabs>
          <w:tab w:val="left" w:pos="2835"/>
          <w:tab w:val="left" w:pos="2880"/>
          <w:tab w:val="center" w:pos="4252"/>
          <w:tab w:val="right" w:pos="8504"/>
        </w:tabs>
        <w:spacing w:after="0" w:line="240" w:lineRule="auto"/>
        <w:jc w:val="both"/>
        <w:rPr>
          <w:rFonts w:ascii="Arial" w:eastAsia="Times New Roman" w:hAnsi="Arial" w:cs="Times New Roman"/>
          <w:spacing w:val="6"/>
          <w:sz w:val="24"/>
          <w:szCs w:val="24"/>
          <w:lang w:val="es-ES_tradnl" w:eastAsia="es-ES"/>
        </w:rPr>
      </w:pPr>
    </w:p>
    <w:p w14:paraId="5863D8A0" w14:textId="4EDCE0E2" w:rsidR="00355CDD" w:rsidRPr="00BF3E80" w:rsidRDefault="00355CDD" w:rsidP="00355CDD">
      <w:pPr>
        <w:tabs>
          <w:tab w:val="left" w:pos="2835"/>
        </w:tabs>
        <w:spacing w:after="0" w:line="240" w:lineRule="auto"/>
        <w:ind w:firstLine="2880"/>
        <w:jc w:val="right"/>
        <w:rPr>
          <w:rFonts w:ascii="Arial" w:eastAsia="Calibri" w:hAnsi="Arial" w:cs="Arial"/>
          <w:sz w:val="24"/>
          <w:szCs w:val="24"/>
        </w:rPr>
      </w:pPr>
      <w:bookmarkStart w:id="4" w:name="_Hlk22549871"/>
      <w:bookmarkStart w:id="5" w:name="_Hlk31358436"/>
      <w:r w:rsidRPr="00BF3E80">
        <w:rPr>
          <w:rFonts w:ascii="Arial" w:eastAsia="Times New Roman" w:hAnsi="Arial" w:cs="Times New Roman"/>
          <w:sz w:val="24"/>
          <w:szCs w:val="24"/>
          <w:lang w:val="es-ES" w:eastAsia="es-ES"/>
        </w:rPr>
        <w:t xml:space="preserve">Valparaíso, </w:t>
      </w:r>
      <w:r w:rsidR="00BF3E80" w:rsidRPr="00BF3E80">
        <w:rPr>
          <w:rFonts w:ascii="Arial" w:eastAsia="Times New Roman" w:hAnsi="Arial" w:cs="Arial"/>
          <w:sz w:val="24"/>
          <w:szCs w:val="24"/>
          <w:lang w:val="es-ES_tradnl" w:eastAsia="es-ES"/>
        </w:rPr>
        <w:t>2</w:t>
      </w:r>
      <w:r w:rsidR="002745E5" w:rsidRPr="00BF3E80">
        <w:rPr>
          <w:rFonts w:ascii="Arial" w:eastAsia="Times New Roman" w:hAnsi="Arial" w:cs="Arial"/>
          <w:sz w:val="24"/>
          <w:szCs w:val="24"/>
          <w:lang w:val="es-ES_tradnl" w:eastAsia="es-ES"/>
        </w:rPr>
        <w:t xml:space="preserve"> </w:t>
      </w:r>
      <w:r w:rsidRPr="00BF3E80">
        <w:rPr>
          <w:rFonts w:ascii="Arial" w:eastAsia="Times New Roman" w:hAnsi="Arial" w:cs="Arial"/>
          <w:sz w:val="24"/>
          <w:szCs w:val="24"/>
          <w:lang w:val="es-ES_tradnl" w:eastAsia="es-ES"/>
        </w:rPr>
        <w:t xml:space="preserve">de </w:t>
      </w:r>
      <w:r w:rsidR="00BF3E80" w:rsidRPr="00BF3E80">
        <w:rPr>
          <w:rFonts w:ascii="Arial" w:eastAsia="Times New Roman" w:hAnsi="Arial" w:cs="Arial"/>
          <w:sz w:val="24"/>
          <w:szCs w:val="24"/>
          <w:lang w:val="es-ES_tradnl" w:eastAsia="es-ES"/>
        </w:rPr>
        <w:t>agosto</w:t>
      </w:r>
      <w:r w:rsidRPr="00BF3E80">
        <w:rPr>
          <w:rFonts w:ascii="Arial" w:eastAsia="Times New Roman" w:hAnsi="Arial" w:cs="Arial"/>
          <w:sz w:val="24"/>
          <w:szCs w:val="24"/>
          <w:lang w:val="es-ES_tradnl" w:eastAsia="es-ES"/>
        </w:rPr>
        <w:t xml:space="preserve"> de 20</w:t>
      </w:r>
      <w:bookmarkEnd w:id="4"/>
      <w:r w:rsidRPr="00BF3E80">
        <w:rPr>
          <w:rFonts w:ascii="Arial" w:eastAsia="Times New Roman" w:hAnsi="Arial" w:cs="Arial"/>
          <w:sz w:val="24"/>
          <w:szCs w:val="24"/>
          <w:lang w:val="es-ES_tradnl" w:eastAsia="es-ES"/>
        </w:rPr>
        <w:t>2</w:t>
      </w:r>
      <w:bookmarkEnd w:id="5"/>
      <w:r w:rsidRPr="00BF3E80">
        <w:rPr>
          <w:rFonts w:ascii="Arial" w:eastAsia="Times New Roman" w:hAnsi="Arial" w:cs="Arial"/>
          <w:sz w:val="24"/>
          <w:szCs w:val="24"/>
          <w:lang w:val="es-ES_tradnl" w:eastAsia="es-ES"/>
        </w:rPr>
        <w:t>3.</w:t>
      </w:r>
    </w:p>
    <w:p w14:paraId="097A4F44" w14:textId="77777777" w:rsidR="00355CDD" w:rsidRPr="00355CDD" w:rsidRDefault="00355CDD" w:rsidP="00355CDD">
      <w:pPr>
        <w:spacing w:after="0" w:line="240" w:lineRule="auto"/>
        <w:jc w:val="both"/>
        <w:rPr>
          <w:rFonts w:ascii="Arial" w:eastAsia="Times New Roman" w:hAnsi="Arial" w:cs="Times New Roman"/>
          <w:sz w:val="24"/>
          <w:szCs w:val="24"/>
          <w:lang w:eastAsia="es-ES"/>
        </w:rPr>
      </w:pPr>
    </w:p>
    <w:p w14:paraId="343F8EB7" w14:textId="77777777" w:rsidR="00355CDD" w:rsidRPr="00355CDD" w:rsidRDefault="00355CDD" w:rsidP="00355CDD">
      <w:pPr>
        <w:spacing w:after="0" w:line="240" w:lineRule="auto"/>
        <w:jc w:val="both"/>
        <w:rPr>
          <w:rFonts w:ascii="Arial" w:eastAsia="Times New Roman" w:hAnsi="Arial" w:cs="Times New Roman"/>
          <w:sz w:val="24"/>
          <w:szCs w:val="24"/>
          <w:lang w:val="es-ES_tradnl" w:eastAsia="es-ES"/>
        </w:rPr>
      </w:pPr>
    </w:p>
    <w:p w14:paraId="0552C000" w14:textId="77777777" w:rsidR="00355CDD" w:rsidRPr="00355CDD" w:rsidRDefault="00355CDD" w:rsidP="00355CDD">
      <w:pPr>
        <w:spacing w:after="0" w:line="240" w:lineRule="auto"/>
        <w:jc w:val="both"/>
        <w:rPr>
          <w:rFonts w:ascii="Arial" w:eastAsia="Times New Roman" w:hAnsi="Arial" w:cs="Times New Roman"/>
          <w:sz w:val="24"/>
          <w:szCs w:val="24"/>
          <w:lang w:val="es-ES_tradnl" w:eastAsia="es-ES"/>
        </w:rPr>
      </w:pPr>
    </w:p>
    <w:p w14:paraId="529C7858" w14:textId="77777777" w:rsidR="00355CDD" w:rsidRPr="00355CDD" w:rsidRDefault="00355CDD" w:rsidP="00355CDD">
      <w:pPr>
        <w:spacing w:after="0" w:line="240" w:lineRule="auto"/>
        <w:jc w:val="both"/>
        <w:rPr>
          <w:rFonts w:ascii="Arial" w:eastAsia="Times New Roman" w:hAnsi="Arial" w:cs="Times New Roman"/>
          <w:sz w:val="24"/>
          <w:szCs w:val="24"/>
          <w:lang w:val="es-ES" w:eastAsia="es-ES"/>
        </w:rPr>
      </w:pPr>
    </w:p>
    <w:p w14:paraId="57C1B896" w14:textId="77777777" w:rsidR="00355CDD" w:rsidRPr="00355CDD" w:rsidRDefault="00355CDD" w:rsidP="00355CDD">
      <w:pPr>
        <w:spacing w:after="0" w:line="240" w:lineRule="auto"/>
        <w:jc w:val="both"/>
        <w:rPr>
          <w:rFonts w:ascii="Arial" w:eastAsia="Times New Roman" w:hAnsi="Arial" w:cs="Times New Roman"/>
          <w:sz w:val="24"/>
          <w:szCs w:val="24"/>
          <w:lang w:val="es-ES_tradnl" w:eastAsia="es-ES"/>
        </w:rPr>
      </w:pPr>
    </w:p>
    <w:p w14:paraId="3DD32C8E" w14:textId="77777777" w:rsidR="00355CDD" w:rsidRPr="00355CDD" w:rsidRDefault="00355CDD" w:rsidP="00355CDD">
      <w:pPr>
        <w:spacing w:after="0" w:line="240" w:lineRule="auto"/>
        <w:jc w:val="both"/>
        <w:rPr>
          <w:rFonts w:ascii="Arial" w:eastAsia="Times New Roman" w:hAnsi="Arial" w:cs="Times New Roman"/>
          <w:sz w:val="24"/>
          <w:szCs w:val="24"/>
          <w:lang w:val="es-ES_tradnl" w:eastAsia="es-ES"/>
        </w:rPr>
      </w:pPr>
    </w:p>
    <w:p w14:paraId="69612A29" w14:textId="77777777" w:rsidR="00355CDD" w:rsidRPr="00355CDD" w:rsidRDefault="00355CDD" w:rsidP="00355CDD">
      <w:pPr>
        <w:spacing w:after="0" w:line="240" w:lineRule="auto"/>
        <w:jc w:val="both"/>
        <w:rPr>
          <w:rFonts w:ascii="Arial" w:eastAsia="Times New Roman" w:hAnsi="Arial" w:cs="Times New Roman"/>
          <w:sz w:val="24"/>
          <w:szCs w:val="24"/>
          <w:lang w:val="es-ES_tradnl" w:eastAsia="es-ES"/>
        </w:rPr>
      </w:pPr>
    </w:p>
    <w:p w14:paraId="4F9B5A49" w14:textId="77777777" w:rsidR="00355CDD" w:rsidRPr="00355CDD" w:rsidRDefault="00355CDD" w:rsidP="00355CDD">
      <w:pPr>
        <w:spacing w:after="0" w:line="240" w:lineRule="auto"/>
        <w:jc w:val="both"/>
        <w:rPr>
          <w:rFonts w:ascii="Arial" w:eastAsia="Times New Roman" w:hAnsi="Arial" w:cs="Times New Roman"/>
          <w:sz w:val="24"/>
          <w:szCs w:val="24"/>
          <w:lang w:val="es-ES_tradnl" w:eastAsia="es-ES"/>
        </w:rPr>
      </w:pPr>
    </w:p>
    <w:p w14:paraId="15E371DF" w14:textId="77777777" w:rsidR="00355CDD" w:rsidRPr="00355CDD" w:rsidRDefault="00355CDD" w:rsidP="00355CDD">
      <w:pPr>
        <w:spacing w:after="0" w:line="240" w:lineRule="auto"/>
        <w:jc w:val="both"/>
        <w:rPr>
          <w:rFonts w:ascii="Arial" w:eastAsia="Times New Roman" w:hAnsi="Arial" w:cs="Times New Roman"/>
          <w:sz w:val="24"/>
          <w:szCs w:val="24"/>
          <w:lang w:val="es-ES_tradnl" w:eastAsia="es-ES"/>
        </w:rPr>
      </w:pPr>
    </w:p>
    <w:p w14:paraId="51943933" w14:textId="77777777" w:rsidR="00355CDD" w:rsidRPr="00355CDD" w:rsidRDefault="00355CDD" w:rsidP="00355CDD">
      <w:pPr>
        <w:spacing w:after="0" w:line="240" w:lineRule="auto"/>
        <w:jc w:val="both"/>
        <w:rPr>
          <w:rFonts w:ascii="Arial" w:eastAsia="Times New Roman" w:hAnsi="Arial" w:cs="Times New Roman"/>
          <w:sz w:val="24"/>
          <w:szCs w:val="24"/>
          <w:lang w:val="es-ES_tradnl" w:eastAsia="es-ES"/>
        </w:rPr>
      </w:pPr>
    </w:p>
    <w:p w14:paraId="3E63346A" w14:textId="77777777" w:rsidR="00355CDD" w:rsidRPr="00355CDD" w:rsidRDefault="00355CDD" w:rsidP="00355CDD">
      <w:pPr>
        <w:spacing w:after="0" w:line="240" w:lineRule="auto"/>
        <w:jc w:val="both"/>
        <w:rPr>
          <w:rFonts w:ascii="Arial" w:eastAsia="Times New Roman" w:hAnsi="Arial" w:cs="Times New Roman"/>
          <w:sz w:val="24"/>
          <w:szCs w:val="24"/>
          <w:lang w:val="es-ES_tradnl" w:eastAsia="es-ES"/>
        </w:rPr>
      </w:pPr>
    </w:p>
    <w:p w14:paraId="7EDEAD02" w14:textId="77777777" w:rsidR="00355CDD" w:rsidRPr="00355CDD" w:rsidRDefault="00355CDD" w:rsidP="00355CDD">
      <w:pPr>
        <w:spacing w:after="0" w:line="240" w:lineRule="auto"/>
        <w:jc w:val="both"/>
        <w:rPr>
          <w:rFonts w:ascii="Arial" w:eastAsia="Times New Roman" w:hAnsi="Arial" w:cs="Times New Roman"/>
          <w:sz w:val="24"/>
          <w:szCs w:val="24"/>
          <w:lang w:val="es-ES_tradnl" w:eastAsia="es-ES"/>
        </w:rPr>
      </w:pPr>
    </w:p>
    <w:p w14:paraId="3FA01226" w14:textId="77777777" w:rsidR="00355CDD" w:rsidRPr="00355CDD" w:rsidRDefault="00355CDD" w:rsidP="00355CDD">
      <w:pPr>
        <w:spacing w:after="0" w:line="240" w:lineRule="auto"/>
        <w:jc w:val="both"/>
        <w:rPr>
          <w:rFonts w:ascii="Arial" w:eastAsia="Times New Roman" w:hAnsi="Arial" w:cs="Times New Roman"/>
          <w:sz w:val="24"/>
          <w:szCs w:val="24"/>
          <w:lang w:val="es-ES_tradnl" w:eastAsia="es-ES"/>
        </w:rPr>
      </w:pPr>
    </w:p>
    <w:p w14:paraId="7AE50F59" w14:textId="77777777" w:rsidR="00355CDD" w:rsidRPr="00355CDD" w:rsidRDefault="00355CDD" w:rsidP="00355CDD">
      <w:pPr>
        <w:spacing w:after="0" w:line="240" w:lineRule="auto"/>
        <w:jc w:val="both"/>
        <w:rPr>
          <w:rFonts w:ascii="Arial" w:eastAsia="Times New Roman" w:hAnsi="Arial" w:cs="Times New Roman"/>
          <w:sz w:val="24"/>
          <w:szCs w:val="24"/>
          <w:lang w:val="es-ES_tradnl" w:eastAsia="es-ES"/>
        </w:rPr>
      </w:pPr>
    </w:p>
    <w:p w14:paraId="408AB77A" w14:textId="77777777" w:rsidR="00355CDD" w:rsidRPr="00355CDD" w:rsidRDefault="00355CDD" w:rsidP="00355CDD">
      <w:pPr>
        <w:spacing w:after="0" w:line="240" w:lineRule="auto"/>
        <w:jc w:val="both"/>
        <w:rPr>
          <w:rFonts w:ascii="Arial" w:eastAsia="Times New Roman" w:hAnsi="Arial" w:cs="Times New Roman"/>
          <w:sz w:val="24"/>
          <w:szCs w:val="24"/>
          <w:lang w:val="es-ES_tradnl" w:eastAsia="es-ES"/>
        </w:rPr>
      </w:pPr>
    </w:p>
    <w:p w14:paraId="24AD9DC3" w14:textId="77777777" w:rsidR="00355CDD" w:rsidRPr="00355CDD" w:rsidRDefault="00355CDD" w:rsidP="00355CDD">
      <w:pPr>
        <w:spacing w:after="0" w:line="240" w:lineRule="auto"/>
        <w:jc w:val="both"/>
        <w:rPr>
          <w:rFonts w:ascii="Arial" w:eastAsia="Times New Roman" w:hAnsi="Arial" w:cs="Times New Roman"/>
          <w:sz w:val="24"/>
          <w:szCs w:val="24"/>
          <w:lang w:val="es-ES_tradnl" w:eastAsia="es-ES"/>
        </w:rPr>
      </w:pPr>
    </w:p>
    <w:p w14:paraId="3389FE88" w14:textId="77777777" w:rsidR="00355CDD" w:rsidRPr="00355CDD" w:rsidRDefault="00355CDD" w:rsidP="00355CDD">
      <w:pPr>
        <w:spacing w:after="0" w:line="240" w:lineRule="auto"/>
        <w:jc w:val="both"/>
        <w:rPr>
          <w:rFonts w:ascii="Arial" w:eastAsia="Times New Roman" w:hAnsi="Arial" w:cs="Times New Roman"/>
          <w:sz w:val="24"/>
          <w:szCs w:val="24"/>
          <w:lang w:val="es-ES_tradnl" w:eastAsia="es-ES"/>
        </w:rPr>
      </w:pPr>
    </w:p>
    <w:p w14:paraId="4FF68631" w14:textId="77777777" w:rsidR="00355CDD" w:rsidRPr="00355CDD" w:rsidRDefault="00355CDD" w:rsidP="00355CDD">
      <w:pPr>
        <w:spacing w:after="0" w:line="240" w:lineRule="auto"/>
        <w:jc w:val="both"/>
        <w:rPr>
          <w:rFonts w:ascii="Arial" w:eastAsia="Times New Roman" w:hAnsi="Arial" w:cs="Times New Roman"/>
          <w:sz w:val="24"/>
          <w:szCs w:val="24"/>
          <w:lang w:val="es-ES_tradnl" w:eastAsia="es-ES"/>
        </w:rPr>
      </w:pPr>
    </w:p>
    <w:p w14:paraId="3F86D706" w14:textId="77777777" w:rsidR="00355CDD" w:rsidRPr="00355CDD" w:rsidRDefault="00355CDD" w:rsidP="00355CDD">
      <w:pPr>
        <w:spacing w:after="0" w:line="240" w:lineRule="auto"/>
        <w:jc w:val="center"/>
        <w:rPr>
          <w:rFonts w:ascii="Arial" w:eastAsia="Times New Roman" w:hAnsi="Arial" w:cs="Times New Roman"/>
          <w:sz w:val="24"/>
          <w:szCs w:val="24"/>
          <w:lang w:val="es-ES_tradnl" w:eastAsia="es-ES"/>
        </w:rPr>
      </w:pPr>
      <w:r w:rsidRPr="00355CDD">
        <w:rPr>
          <w:rFonts w:ascii="Arial" w:eastAsia="Times New Roman" w:hAnsi="Arial" w:cs="Times New Roman"/>
          <w:noProof/>
          <w:sz w:val="24"/>
          <w:szCs w:val="24"/>
          <w:lang w:eastAsia="es-CL"/>
        </w:rPr>
        <w:drawing>
          <wp:inline distT="0" distB="0" distL="0" distR="0" wp14:anchorId="75447774" wp14:editId="5EA79BFE">
            <wp:extent cx="3179445" cy="1350645"/>
            <wp:effectExtent l="0" t="0" r="1905" b="190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9445" cy="1350645"/>
                    </a:xfrm>
                    <a:prstGeom prst="rect">
                      <a:avLst/>
                    </a:prstGeom>
                    <a:noFill/>
                    <a:ln>
                      <a:noFill/>
                    </a:ln>
                  </pic:spPr>
                </pic:pic>
              </a:graphicData>
            </a:graphic>
          </wp:inline>
        </w:drawing>
      </w:r>
    </w:p>
    <w:p w14:paraId="32F3D720" w14:textId="77777777" w:rsidR="00355CDD" w:rsidRPr="00355CDD" w:rsidRDefault="00355CDD" w:rsidP="00355CDD">
      <w:pPr>
        <w:spacing w:after="0" w:line="240" w:lineRule="auto"/>
        <w:jc w:val="both"/>
        <w:rPr>
          <w:rFonts w:ascii="Arial" w:eastAsia="Times New Roman" w:hAnsi="Arial" w:cs="Times New Roman"/>
          <w:sz w:val="24"/>
          <w:szCs w:val="24"/>
          <w:lang w:val="es-ES_tradnl" w:eastAsia="es-ES"/>
        </w:rPr>
      </w:pPr>
    </w:p>
    <w:p w14:paraId="4F90A736" w14:textId="77777777" w:rsidR="00355CDD" w:rsidRPr="00355CDD" w:rsidRDefault="00355CDD" w:rsidP="00355CDD">
      <w:pPr>
        <w:spacing w:after="0" w:line="240" w:lineRule="auto"/>
        <w:jc w:val="both"/>
        <w:rPr>
          <w:rFonts w:ascii="Arial" w:eastAsia="Times New Roman" w:hAnsi="Arial" w:cs="Times New Roman"/>
          <w:sz w:val="24"/>
          <w:szCs w:val="24"/>
          <w:lang w:val="es-ES_tradnl" w:eastAsia="es-ES"/>
        </w:rPr>
      </w:pPr>
    </w:p>
    <w:p w14:paraId="7B6BB27B" w14:textId="77777777" w:rsidR="00355CDD" w:rsidRPr="00355CDD" w:rsidRDefault="00355CDD" w:rsidP="00355CDD">
      <w:pPr>
        <w:spacing w:after="0" w:line="240" w:lineRule="auto"/>
        <w:jc w:val="both"/>
        <w:rPr>
          <w:rFonts w:ascii="Arial" w:eastAsia="Times New Roman" w:hAnsi="Arial" w:cs="Times New Roman"/>
          <w:sz w:val="24"/>
          <w:szCs w:val="24"/>
          <w:lang w:val="es-ES_tradnl" w:eastAsia="es-ES"/>
        </w:rPr>
      </w:pPr>
    </w:p>
    <w:p w14:paraId="6DAB2027" w14:textId="77777777" w:rsidR="00355CDD" w:rsidRPr="00355CDD" w:rsidRDefault="00355CDD" w:rsidP="00355CDD">
      <w:pPr>
        <w:spacing w:after="0" w:line="240" w:lineRule="auto"/>
        <w:jc w:val="both"/>
        <w:rPr>
          <w:rFonts w:ascii="Arial" w:eastAsia="Times New Roman" w:hAnsi="Arial" w:cs="Times New Roman"/>
          <w:sz w:val="24"/>
          <w:szCs w:val="24"/>
          <w:lang w:val="es-ES_tradnl" w:eastAsia="es-ES"/>
        </w:rPr>
      </w:pPr>
    </w:p>
    <w:p w14:paraId="58FD6197" w14:textId="77777777" w:rsidR="00355CDD" w:rsidRPr="00355CDD" w:rsidRDefault="00355CDD" w:rsidP="00355CDD">
      <w:pPr>
        <w:spacing w:after="0" w:line="240" w:lineRule="auto"/>
        <w:jc w:val="both"/>
        <w:rPr>
          <w:rFonts w:ascii="Arial" w:eastAsia="Times New Roman" w:hAnsi="Arial" w:cs="Times New Roman"/>
          <w:sz w:val="24"/>
          <w:szCs w:val="24"/>
          <w:lang w:val="es-ES_tradnl" w:eastAsia="es-ES"/>
        </w:rPr>
      </w:pPr>
    </w:p>
    <w:p w14:paraId="0B95CD94" w14:textId="77777777" w:rsidR="00355CDD" w:rsidRPr="00355CDD" w:rsidRDefault="00355CDD" w:rsidP="00355CDD">
      <w:pPr>
        <w:spacing w:after="0" w:line="240" w:lineRule="auto"/>
        <w:jc w:val="both"/>
        <w:rPr>
          <w:rFonts w:ascii="Arial" w:eastAsia="Times New Roman" w:hAnsi="Arial" w:cs="Times New Roman"/>
          <w:sz w:val="24"/>
          <w:szCs w:val="24"/>
          <w:lang w:val="es-ES_tradnl" w:eastAsia="es-ES"/>
        </w:rPr>
      </w:pPr>
    </w:p>
    <w:p w14:paraId="0CFC5394" w14:textId="77777777" w:rsidR="00355CDD" w:rsidRPr="00355CDD" w:rsidRDefault="00355CDD" w:rsidP="00355CDD">
      <w:pPr>
        <w:spacing w:after="0" w:line="240" w:lineRule="auto"/>
        <w:jc w:val="both"/>
        <w:rPr>
          <w:rFonts w:ascii="Arial" w:eastAsia="Times New Roman" w:hAnsi="Arial" w:cs="Times New Roman"/>
          <w:sz w:val="24"/>
          <w:szCs w:val="24"/>
          <w:lang w:val="es-ES_tradnl" w:eastAsia="es-ES"/>
        </w:rPr>
      </w:pPr>
    </w:p>
    <w:p w14:paraId="471EF9B5" w14:textId="77777777" w:rsidR="00430A7E" w:rsidRDefault="00430A7E" w:rsidP="00355CDD">
      <w:pPr>
        <w:tabs>
          <w:tab w:val="left" w:pos="2835"/>
        </w:tabs>
        <w:spacing w:after="0" w:line="240" w:lineRule="auto"/>
        <w:jc w:val="center"/>
        <w:rPr>
          <w:rFonts w:ascii="Arial" w:eastAsia="Times New Roman" w:hAnsi="Arial" w:cs="Times New Roman"/>
          <w:b/>
          <w:sz w:val="24"/>
          <w:szCs w:val="20"/>
          <w:u w:val="single"/>
          <w:lang w:val="es-ES_tradnl" w:eastAsia="es-ES"/>
        </w:rPr>
      </w:pPr>
    </w:p>
    <w:p w14:paraId="0A5E5D4A" w14:textId="77777777" w:rsidR="00430A7E" w:rsidRDefault="00430A7E" w:rsidP="00355CDD">
      <w:pPr>
        <w:tabs>
          <w:tab w:val="left" w:pos="2835"/>
        </w:tabs>
        <w:spacing w:after="0" w:line="240" w:lineRule="auto"/>
        <w:jc w:val="center"/>
        <w:rPr>
          <w:rFonts w:ascii="Arial" w:eastAsia="Times New Roman" w:hAnsi="Arial" w:cs="Times New Roman"/>
          <w:b/>
          <w:sz w:val="24"/>
          <w:szCs w:val="20"/>
          <w:u w:val="single"/>
          <w:lang w:val="es-ES_tradnl" w:eastAsia="es-ES"/>
        </w:rPr>
      </w:pPr>
    </w:p>
    <w:p w14:paraId="612D8CC3" w14:textId="77777777" w:rsidR="00430A7E" w:rsidRDefault="00430A7E" w:rsidP="00355CDD">
      <w:pPr>
        <w:tabs>
          <w:tab w:val="left" w:pos="2835"/>
        </w:tabs>
        <w:spacing w:after="0" w:line="240" w:lineRule="auto"/>
        <w:jc w:val="center"/>
        <w:rPr>
          <w:rFonts w:ascii="Arial" w:eastAsia="Times New Roman" w:hAnsi="Arial" w:cs="Times New Roman"/>
          <w:b/>
          <w:sz w:val="24"/>
          <w:szCs w:val="20"/>
          <w:u w:val="single"/>
          <w:lang w:val="es-ES_tradnl" w:eastAsia="es-ES"/>
        </w:rPr>
      </w:pPr>
    </w:p>
    <w:p w14:paraId="2B7E0D7A" w14:textId="77777777" w:rsidR="00430A7E" w:rsidRDefault="00430A7E" w:rsidP="00355CDD">
      <w:pPr>
        <w:tabs>
          <w:tab w:val="left" w:pos="2835"/>
        </w:tabs>
        <w:spacing w:after="0" w:line="240" w:lineRule="auto"/>
        <w:jc w:val="center"/>
        <w:rPr>
          <w:rFonts w:ascii="Arial" w:eastAsia="Times New Roman" w:hAnsi="Arial" w:cs="Times New Roman"/>
          <w:b/>
          <w:sz w:val="24"/>
          <w:szCs w:val="20"/>
          <w:u w:val="single"/>
          <w:lang w:val="es-ES_tradnl" w:eastAsia="es-ES"/>
        </w:rPr>
      </w:pPr>
    </w:p>
    <w:p w14:paraId="1DD7C5BB" w14:textId="77777777" w:rsidR="00430A7E" w:rsidRDefault="00430A7E" w:rsidP="00355CDD">
      <w:pPr>
        <w:tabs>
          <w:tab w:val="left" w:pos="2835"/>
        </w:tabs>
        <w:spacing w:after="0" w:line="240" w:lineRule="auto"/>
        <w:jc w:val="center"/>
        <w:rPr>
          <w:rFonts w:ascii="Arial" w:eastAsia="Times New Roman" w:hAnsi="Arial" w:cs="Times New Roman"/>
          <w:b/>
          <w:sz w:val="24"/>
          <w:szCs w:val="20"/>
          <w:u w:val="single"/>
          <w:lang w:val="es-ES_tradnl" w:eastAsia="es-ES"/>
        </w:rPr>
      </w:pPr>
    </w:p>
    <w:p w14:paraId="3F099856" w14:textId="7656D01D" w:rsidR="00430A7E" w:rsidRDefault="00430A7E" w:rsidP="00494261">
      <w:pPr>
        <w:tabs>
          <w:tab w:val="left" w:pos="2835"/>
        </w:tabs>
        <w:spacing w:after="0" w:line="240" w:lineRule="auto"/>
        <w:rPr>
          <w:rFonts w:ascii="Arial" w:eastAsia="Times New Roman" w:hAnsi="Arial" w:cs="Times New Roman"/>
          <w:b/>
          <w:sz w:val="24"/>
          <w:szCs w:val="20"/>
          <w:u w:val="single"/>
          <w:lang w:val="es-ES_tradnl" w:eastAsia="es-ES"/>
        </w:rPr>
      </w:pPr>
    </w:p>
    <w:p w14:paraId="6E25F17B" w14:textId="77777777" w:rsidR="00355CDD" w:rsidRPr="00355CDD" w:rsidRDefault="00355CDD" w:rsidP="00355CDD">
      <w:pPr>
        <w:tabs>
          <w:tab w:val="left" w:pos="2835"/>
        </w:tabs>
        <w:spacing w:after="0" w:line="240" w:lineRule="auto"/>
        <w:jc w:val="center"/>
        <w:rPr>
          <w:rFonts w:ascii="Arial" w:eastAsia="Times New Roman" w:hAnsi="Arial" w:cs="Times New Roman"/>
          <w:b/>
          <w:sz w:val="24"/>
          <w:szCs w:val="20"/>
          <w:u w:val="single"/>
          <w:lang w:val="es-ES_tradnl" w:eastAsia="es-ES"/>
        </w:rPr>
      </w:pPr>
      <w:r w:rsidRPr="00355CDD">
        <w:rPr>
          <w:rFonts w:ascii="Arial" w:eastAsia="Times New Roman" w:hAnsi="Arial" w:cs="Times New Roman"/>
          <w:b/>
          <w:sz w:val="24"/>
          <w:szCs w:val="20"/>
          <w:u w:val="single"/>
          <w:lang w:val="es-ES_tradnl" w:eastAsia="es-ES"/>
        </w:rPr>
        <w:t>RESUMEN EJECUTIVO</w:t>
      </w:r>
    </w:p>
    <w:p w14:paraId="40ADFE82" w14:textId="77777777" w:rsidR="00355CDD" w:rsidRPr="00355CDD" w:rsidRDefault="00355CDD" w:rsidP="00355CDD">
      <w:pPr>
        <w:spacing w:after="0" w:line="240" w:lineRule="auto"/>
        <w:jc w:val="center"/>
        <w:rPr>
          <w:rFonts w:ascii="Arial" w:eastAsia="Times New Roman" w:hAnsi="Arial" w:cs="Times New Roman"/>
          <w:b/>
          <w:sz w:val="24"/>
          <w:szCs w:val="24"/>
          <w:lang w:val="es-ES_tradnl" w:eastAsia="es-ES"/>
        </w:rPr>
      </w:pPr>
    </w:p>
    <w:p w14:paraId="6E09A0C2" w14:textId="72D5EF30" w:rsidR="00355CDD" w:rsidRPr="00355CDD" w:rsidRDefault="00355CDD" w:rsidP="00355CDD">
      <w:pPr>
        <w:spacing w:after="0" w:line="240" w:lineRule="auto"/>
        <w:jc w:val="center"/>
        <w:rPr>
          <w:rFonts w:ascii="Arial" w:eastAsia="Times New Roman" w:hAnsi="Arial" w:cs="Times New Roman"/>
          <w:b/>
          <w:bCs/>
          <w:caps/>
          <w:sz w:val="24"/>
          <w:szCs w:val="24"/>
          <w:lang w:eastAsia="es-ES"/>
        </w:rPr>
      </w:pPr>
      <w:r w:rsidRPr="00355CDD">
        <w:rPr>
          <w:rFonts w:ascii="Arial" w:eastAsia="Times New Roman" w:hAnsi="Arial" w:cs="Times New Roman"/>
          <w:b/>
          <w:caps/>
          <w:sz w:val="24"/>
          <w:szCs w:val="24"/>
          <w:lang w:val="es-ES" w:eastAsia="es-ES"/>
        </w:rPr>
        <w:t xml:space="preserve">INFORME DE LA COMISIÓN DE HACIENDA, </w:t>
      </w:r>
      <w:r w:rsidR="00D67A5F" w:rsidRPr="00D67A5F">
        <w:rPr>
          <w:rFonts w:ascii="Arial" w:eastAsia="Times New Roman" w:hAnsi="Arial" w:cs="Times New Roman"/>
          <w:b/>
          <w:caps/>
          <w:sz w:val="24"/>
          <w:szCs w:val="24"/>
          <w:lang w:val="es-ES" w:eastAsia="es-ES"/>
        </w:rPr>
        <w:t>RECAÍDO EN EL PROYECTO DE LEY, EN SEGUNDO TRÁMITE CONSTITUCIONAL, QUE INTRODUCE MODIFICACIONES EN LA LEY N°21.063, QUE CREA UN SEGURO PARA EL ACOMPAÑAMIENTO DE NIÑOS Y NIÑAS QUE PADEZCAN LAS ENFERMEDADES QUE INDICA Y MODIFICA EL CÓDIGO DEL TRABAJO PARA ESTOS EFECTOS</w:t>
      </w:r>
      <w:r w:rsidR="00D67A5F">
        <w:rPr>
          <w:rFonts w:ascii="Arial" w:eastAsia="Times New Roman" w:hAnsi="Arial" w:cs="Times New Roman"/>
          <w:b/>
          <w:caps/>
          <w:sz w:val="24"/>
          <w:szCs w:val="24"/>
          <w:lang w:val="es-ES" w:eastAsia="es-ES"/>
        </w:rPr>
        <w:t>.</w:t>
      </w:r>
    </w:p>
    <w:p w14:paraId="02692306" w14:textId="77777777" w:rsidR="00355CDD" w:rsidRPr="002411BA" w:rsidRDefault="00355CDD" w:rsidP="00355CDD">
      <w:pPr>
        <w:spacing w:after="0" w:line="240" w:lineRule="auto"/>
        <w:jc w:val="both"/>
        <w:rPr>
          <w:rFonts w:ascii="Arial" w:eastAsia="Times New Roman" w:hAnsi="Arial" w:cs="Arial"/>
          <w:color w:val="333333"/>
          <w:sz w:val="24"/>
          <w:szCs w:val="24"/>
          <w:shd w:val="clear" w:color="auto" w:fill="FFFFFF"/>
          <w:lang w:eastAsia="es-ES"/>
        </w:rPr>
      </w:pPr>
    </w:p>
    <w:p w14:paraId="16714A11" w14:textId="036DD172" w:rsidR="00355CDD" w:rsidRPr="00355CDD" w:rsidRDefault="00355CDD" w:rsidP="00355CDD">
      <w:pPr>
        <w:widowControl w:val="0"/>
        <w:tabs>
          <w:tab w:val="left" w:pos="2835"/>
        </w:tabs>
        <w:spacing w:after="0" w:line="240" w:lineRule="auto"/>
        <w:jc w:val="center"/>
        <w:rPr>
          <w:rFonts w:ascii="Arial" w:eastAsia="Times New Roman" w:hAnsi="Arial" w:cs="Times New Roman"/>
          <w:b/>
          <w:color w:val="000000"/>
          <w:sz w:val="24"/>
          <w:szCs w:val="24"/>
          <w:lang w:val="es-ES" w:eastAsia="es-ES"/>
        </w:rPr>
      </w:pPr>
      <w:r w:rsidRPr="00355CDD">
        <w:rPr>
          <w:rFonts w:ascii="Arial" w:eastAsia="Times New Roman" w:hAnsi="Arial" w:cs="Arial"/>
          <w:b/>
          <w:color w:val="000000"/>
          <w:sz w:val="24"/>
          <w:szCs w:val="24"/>
          <w:shd w:val="clear" w:color="auto" w:fill="FFFFFF"/>
          <w:lang w:val="es-ES" w:eastAsia="es-ES"/>
        </w:rPr>
        <w:t>(BOLETIN N° 1</w:t>
      </w:r>
      <w:r w:rsidR="00535F85">
        <w:rPr>
          <w:rFonts w:ascii="Arial" w:eastAsia="Times New Roman" w:hAnsi="Arial" w:cs="Arial"/>
          <w:b/>
          <w:color w:val="000000"/>
          <w:sz w:val="24"/>
          <w:szCs w:val="24"/>
          <w:shd w:val="clear" w:color="auto" w:fill="FFFFFF"/>
          <w:lang w:val="es-ES" w:eastAsia="es-ES"/>
        </w:rPr>
        <w:t>5</w:t>
      </w:r>
      <w:r w:rsidRPr="00355CDD">
        <w:rPr>
          <w:rFonts w:ascii="Arial" w:eastAsia="Times New Roman" w:hAnsi="Arial" w:cs="Arial"/>
          <w:b/>
          <w:color w:val="000000"/>
          <w:sz w:val="24"/>
          <w:szCs w:val="24"/>
          <w:shd w:val="clear" w:color="auto" w:fill="FFFFFF"/>
          <w:lang w:val="es-ES" w:eastAsia="es-ES"/>
        </w:rPr>
        <w:t>.</w:t>
      </w:r>
      <w:r w:rsidR="00535F85">
        <w:rPr>
          <w:rFonts w:ascii="Arial" w:eastAsia="Times New Roman" w:hAnsi="Arial" w:cs="Arial"/>
          <w:b/>
          <w:color w:val="000000"/>
          <w:sz w:val="24"/>
          <w:szCs w:val="24"/>
          <w:shd w:val="clear" w:color="auto" w:fill="FFFFFF"/>
          <w:lang w:val="es-ES" w:eastAsia="es-ES"/>
        </w:rPr>
        <w:t>708</w:t>
      </w:r>
      <w:r w:rsidRPr="00355CDD">
        <w:rPr>
          <w:rFonts w:ascii="Arial" w:eastAsia="Times New Roman" w:hAnsi="Arial" w:cs="Arial"/>
          <w:b/>
          <w:color w:val="000000"/>
          <w:sz w:val="24"/>
          <w:szCs w:val="24"/>
          <w:shd w:val="clear" w:color="auto" w:fill="FFFFFF"/>
          <w:lang w:val="es-ES" w:eastAsia="es-ES"/>
        </w:rPr>
        <w:t>-13).</w:t>
      </w:r>
    </w:p>
    <w:p w14:paraId="13331A17" w14:textId="77777777" w:rsidR="00355CDD" w:rsidRPr="00355CDD" w:rsidRDefault="00355CDD" w:rsidP="00355CDD">
      <w:pPr>
        <w:spacing w:after="0" w:line="240" w:lineRule="auto"/>
        <w:jc w:val="both"/>
        <w:rPr>
          <w:rFonts w:ascii="Arial" w:eastAsia="Times New Roman" w:hAnsi="Arial" w:cs="Arial"/>
          <w:color w:val="333333"/>
          <w:sz w:val="24"/>
          <w:szCs w:val="24"/>
          <w:shd w:val="clear" w:color="auto" w:fill="FFFFFF"/>
          <w:lang w:val="es-ES" w:eastAsia="es-ES"/>
        </w:rPr>
      </w:pPr>
    </w:p>
    <w:p w14:paraId="13099914" w14:textId="77777777" w:rsidR="00535F85" w:rsidRDefault="00355CDD" w:rsidP="00782FEA">
      <w:pPr>
        <w:tabs>
          <w:tab w:val="left" w:pos="0"/>
          <w:tab w:val="left" w:pos="2835"/>
        </w:tabs>
        <w:spacing w:after="0" w:line="240" w:lineRule="auto"/>
        <w:contextualSpacing/>
        <w:jc w:val="both"/>
        <w:rPr>
          <w:rFonts w:ascii="Arial" w:eastAsia="Times New Roman" w:hAnsi="Arial" w:cs="Times New Roman"/>
          <w:sz w:val="24"/>
          <w:szCs w:val="24"/>
          <w:lang w:val="es-ES_tradnl" w:eastAsia="es-ES"/>
        </w:rPr>
      </w:pPr>
      <w:r w:rsidRPr="00355CDD">
        <w:rPr>
          <w:rFonts w:ascii="Arial" w:eastAsia="Times New Roman" w:hAnsi="Arial" w:cs="Times New Roman"/>
          <w:b/>
          <w:sz w:val="24"/>
          <w:szCs w:val="24"/>
          <w:lang w:val="es-ES_tradnl" w:eastAsia="es-ES"/>
        </w:rPr>
        <w:t>I. OBJETIVO(S) DEL PROYECTO PROPUESTO POR LA COMISIÓN:</w:t>
      </w:r>
      <w:r w:rsidRPr="00355CDD">
        <w:rPr>
          <w:rFonts w:ascii="Arial" w:eastAsia="Times New Roman" w:hAnsi="Arial" w:cs="Times New Roman"/>
          <w:sz w:val="24"/>
          <w:szCs w:val="24"/>
          <w:lang w:val="es-ES_tradnl" w:eastAsia="es-ES"/>
        </w:rPr>
        <w:t xml:space="preserve"> </w:t>
      </w:r>
      <w:r w:rsidR="00535F85" w:rsidRPr="00535F85">
        <w:rPr>
          <w:rFonts w:ascii="Arial" w:eastAsia="Times New Roman" w:hAnsi="Arial" w:cs="Times New Roman"/>
          <w:sz w:val="24"/>
          <w:szCs w:val="24"/>
          <w:lang w:val="es-ES_tradnl" w:eastAsia="es-ES"/>
        </w:rPr>
        <w:t>Permitir a las madres, padres y progenitores trabajadores acompañar por mayor tiempo a sus hijos o hijas afectados por cáncer o enfrentados a un trasplante de órgano sólido o de médula, incorporándose otro aumento de días -respecto de todas las condiciones graves de salud- cuando se declare un estado de excepción constitucional por calamidad pública o una alerta sanitaria por epidemia o pandemia. Asimismo, se agrega una quinta contingencia protegida por el seguro que se refiere a una enfermedad grave que requiera hospitalización en una unidad de cuidados intensivos o de tratamientos intermedios de niños mayores de un año y menores de cinco años de edad.</w:t>
      </w:r>
    </w:p>
    <w:p w14:paraId="0915F557" w14:textId="77777777" w:rsidR="00782FEA" w:rsidRDefault="00782FEA" w:rsidP="00355CDD">
      <w:pPr>
        <w:tabs>
          <w:tab w:val="left" w:pos="700"/>
        </w:tabs>
        <w:spacing w:after="0" w:line="240" w:lineRule="auto"/>
        <w:contextualSpacing/>
        <w:jc w:val="both"/>
        <w:rPr>
          <w:rFonts w:ascii="Arial" w:eastAsia="Times New Roman" w:hAnsi="Arial" w:cs="Times New Roman"/>
          <w:b/>
          <w:sz w:val="24"/>
          <w:szCs w:val="24"/>
          <w:lang w:val="es-ES_tradnl" w:eastAsia="es-ES"/>
        </w:rPr>
      </w:pPr>
    </w:p>
    <w:p w14:paraId="2A71B3D1" w14:textId="77777777" w:rsidR="00DF3CFC" w:rsidRDefault="00355CDD" w:rsidP="00355CDD">
      <w:pPr>
        <w:tabs>
          <w:tab w:val="left" w:pos="700"/>
        </w:tabs>
        <w:spacing w:after="0" w:line="240" w:lineRule="auto"/>
        <w:contextualSpacing/>
        <w:jc w:val="both"/>
        <w:rPr>
          <w:rFonts w:ascii="Arial" w:eastAsia="Times New Roman" w:hAnsi="Arial" w:cs="Times New Roman"/>
          <w:b/>
          <w:sz w:val="24"/>
          <w:szCs w:val="24"/>
          <w:lang w:val="es-ES_tradnl" w:eastAsia="es-ES"/>
        </w:rPr>
      </w:pPr>
      <w:r w:rsidRPr="00355CDD">
        <w:rPr>
          <w:rFonts w:ascii="Arial" w:eastAsia="Times New Roman" w:hAnsi="Arial" w:cs="Times New Roman"/>
          <w:b/>
          <w:sz w:val="24"/>
          <w:szCs w:val="24"/>
          <w:lang w:val="es-ES_tradnl" w:eastAsia="es-ES"/>
        </w:rPr>
        <w:t>II. ACUERDOS:</w:t>
      </w:r>
    </w:p>
    <w:p w14:paraId="76D7E249" w14:textId="03E91952" w:rsidR="00782FEA" w:rsidRPr="00410AC7" w:rsidRDefault="00410AC7" w:rsidP="00355CDD">
      <w:pPr>
        <w:tabs>
          <w:tab w:val="left" w:pos="700"/>
        </w:tabs>
        <w:spacing w:after="0" w:line="240" w:lineRule="auto"/>
        <w:contextualSpacing/>
        <w:jc w:val="both"/>
        <w:rPr>
          <w:rFonts w:ascii="Arial" w:eastAsia="Times New Roman" w:hAnsi="Arial" w:cs="Times New Roman"/>
          <w:sz w:val="24"/>
          <w:szCs w:val="24"/>
          <w:lang w:val="es-ES_tradnl" w:eastAsia="es-ES"/>
        </w:rPr>
      </w:pPr>
      <w:r w:rsidRPr="00410AC7">
        <w:rPr>
          <w:rFonts w:ascii="Arial" w:eastAsia="Times New Roman" w:hAnsi="Arial" w:cs="Times New Roman"/>
          <w:sz w:val="24"/>
          <w:szCs w:val="24"/>
          <w:lang w:val="es-ES_tradnl" w:eastAsia="es-ES"/>
        </w:rPr>
        <w:t>Todas las normas de competencia de la Comisión fueron aprobadas por unanimidad (5x0).</w:t>
      </w:r>
    </w:p>
    <w:p w14:paraId="0F04555C" w14:textId="77777777" w:rsidR="00BF3E80" w:rsidRDefault="00BF3E80" w:rsidP="00355CDD">
      <w:pPr>
        <w:tabs>
          <w:tab w:val="left" w:pos="1418"/>
        </w:tabs>
        <w:spacing w:after="0" w:line="240" w:lineRule="auto"/>
        <w:contextualSpacing/>
        <w:jc w:val="both"/>
        <w:rPr>
          <w:rFonts w:ascii="Arial" w:eastAsia="Times New Roman" w:hAnsi="Arial" w:cs="Times New Roman"/>
          <w:b/>
          <w:sz w:val="24"/>
          <w:szCs w:val="24"/>
          <w:lang w:val="es-ES_tradnl" w:eastAsia="es-ES"/>
        </w:rPr>
      </w:pPr>
    </w:p>
    <w:p w14:paraId="5310EEEC" w14:textId="145B5624" w:rsidR="00355CDD" w:rsidRPr="003C5E86" w:rsidRDefault="00355CDD" w:rsidP="00355CDD">
      <w:pPr>
        <w:tabs>
          <w:tab w:val="left" w:pos="1418"/>
        </w:tabs>
        <w:spacing w:after="0" w:line="240" w:lineRule="auto"/>
        <w:contextualSpacing/>
        <w:jc w:val="both"/>
        <w:rPr>
          <w:rFonts w:ascii="Arial" w:eastAsia="Times New Roman" w:hAnsi="Arial" w:cs="Arial"/>
          <w:sz w:val="24"/>
          <w:szCs w:val="24"/>
          <w:lang w:val="es-ES" w:eastAsia="es-ES"/>
        </w:rPr>
      </w:pPr>
      <w:r w:rsidRPr="00355CDD">
        <w:rPr>
          <w:rFonts w:ascii="Arial" w:eastAsia="Times New Roman" w:hAnsi="Arial" w:cs="Times New Roman"/>
          <w:b/>
          <w:sz w:val="24"/>
          <w:szCs w:val="24"/>
          <w:lang w:val="es-ES_tradnl" w:eastAsia="es-ES"/>
        </w:rPr>
        <w:t xml:space="preserve">III. ESTRUCTURA DEL </w:t>
      </w:r>
      <w:r w:rsidRPr="003C5E86">
        <w:rPr>
          <w:rFonts w:ascii="Arial" w:eastAsia="Times New Roman" w:hAnsi="Arial" w:cs="Times New Roman"/>
          <w:b/>
          <w:sz w:val="24"/>
          <w:szCs w:val="24"/>
          <w:lang w:val="es-ES_tradnl" w:eastAsia="es-ES"/>
        </w:rPr>
        <w:t>PROYECTO APROBADO POR LA COMISIÓN:</w:t>
      </w:r>
      <w:r w:rsidRPr="003C5E86">
        <w:rPr>
          <w:rFonts w:ascii="Arial" w:eastAsia="Times New Roman" w:hAnsi="Arial" w:cs="Times New Roman"/>
          <w:sz w:val="24"/>
          <w:szCs w:val="24"/>
          <w:lang w:val="es-ES_tradnl" w:eastAsia="es-ES"/>
        </w:rPr>
        <w:t xml:space="preserve"> </w:t>
      </w:r>
      <w:r w:rsidR="00535F85" w:rsidRPr="003C5E86">
        <w:rPr>
          <w:rFonts w:ascii="Arial" w:eastAsia="Times New Roman" w:hAnsi="Arial" w:cs="Times New Roman"/>
          <w:sz w:val="24"/>
          <w:szCs w:val="24"/>
          <w:lang w:val="es-ES_tradnl" w:eastAsia="es-ES"/>
        </w:rPr>
        <w:t>consta de un artículo único y tres artículos transitorios.</w:t>
      </w:r>
    </w:p>
    <w:p w14:paraId="4BAABCDC" w14:textId="77777777" w:rsidR="00355CDD" w:rsidRPr="003C5E86" w:rsidRDefault="00355CDD" w:rsidP="00355CDD">
      <w:pPr>
        <w:tabs>
          <w:tab w:val="left" w:pos="1418"/>
        </w:tabs>
        <w:spacing w:after="0" w:line="240" w:lineRule="auto"/>
        <w:contextualSpacing/>
        <w:jc w:val="both"/>
        <w:rPr>
          <w:rFonts w:ascii="Arial" w:eastAsia="Times New Roman" w:hAnsi="Arial" w:cs="Times New Roman"/>
          <w:b/>
          <w:sz w:val="24"/>
          <w:szCs w:val="24"/>
          <w:lang w:val="es-ES" w:eastAsia="es-ES"/>
        </w:rPr>
      </w:pPr>
    </w:p>
    <w:p w14:paraId="701C17B0" w14:textId="248C6161" w:rsidR="00355CDD" w:rsidRPr="003C5E86" w:rsidRDefault="00355CDD" w:rsidP="00355CDD">
      <w:pPr>
        <w:tabs>
          <w:tab w:val="left" w:pos="2835"/>
        </w:tabs>
        <w:spacing w:after="0" w:line="240" w:lineRule="auto"/>
        <w:contextualSpacing/>
        <w:jc w:val="both"/>
        <w:rPr>
          <w:rFonts w:ascii="Arial" w:eastAsia="Times New Roman" w:hAnsi="Arial" w:cs="Times New Roman"/>
          <w:sz w:val="24"/>
          <w:szCs w:val="24"/>
          <w:lang w:val="es-ES" w:eastAsia="es-ES"/>
        </w:rPr>
      </w:pPr>
      <w:r w:rsidRPr="003C5E86">
        <w:rPr>
          <w:rFonts w:ascii="Arial" w:eastAsia="Times New Roman" w:hAnsi="Arial" w:cs="Times New Roman"/>
          <w:b/>
          <w:sz w:val="24"/>
          <w:szCs w:val="24"/>
          <w:lang w:val="es-ES_tradnl" w:eastAsia="es-ES"/>
        </w:rPr>
        <w:t xml:space="preserve">IV. </w:t>
      </w:r>
      <w:bookmarkStart w:id="6" w:name="_Hlk13133249"/>
      <w:r w:rsidRPr="003C5E86">
        <w:rPr>
          <w:rFonts w:ascii="Arial" w:eastAsia="Calibri" w:hAnsi="Arial" w:cs="Arial"/>
          <w:b/>
          <w:sz w:val="24"/>
        </w:rPr>
        <w:t>NORMAS DE QUÓRUM ESPECIAL</w:t>
      </w:r>
      <w:bookmarkEnd w:id="6"/>
      <w:r w:rsidRPr="003C5E86">
        <w:rPr>
          <w:rFonts w:ascii="Arial" w:eastAsia="Calibri" w:hAnsi="Arial" w:cs="Arial"/>
          <w:b/>
          <w:sz w:val="24"/>
        </w:rPr>
        <w:t>:</w:t>
      </w:r>
      <w:r w:rsidRPr="003C5E86">
        <w:rPr>
          <w:rFonts w:ascii="Arial" w:eastAsia="Times New Roman" w:hAnsi="Arial" w:cs="Times New Roman"/>
          <w:sz w:val="24"/>
          <w:szCs w:val="24"/>
          <w:lang w:val="es-ES" w:eastAsia="es-ES"/>
        </w:rPr>
        <w:t xml:space="preserve"> </w:t>
      </w:r>
      <w:r w:rsidR="00535F85" w:rsidRPr="003C5E86">
        <w:rPr>
          <w:rFonts w:ascii="Arial" w:eastAsia="Times New Roman" w:hAnsi="Arial" w:cs="Times New Roman"/>
          <w:sz w:val="24"/>
          <w:szCs w:val="24"/>
          <w:lang w:val="es-ES" w:eastAsia="es-ES"/>
        </w:rPr>
        <w:t>En lo relativo a las normas de quórum especial, la Comisión de Hacienda se remite a lo consignado en el informe de la Comisión de Trabajo y Previsión Social.</w:t>
      </w:r>
    </w:p>
    <w:p w14:paraId="00C5BDFE" w14:textId="77777777" w:rsidR="00355CDD" w:rsidRPr="003C5E86" w:rsidRDefault="00355CDD" w:rsidP="00355CDD">
      <w:pPr>
        <w:widowControl w:val="0"/>
        <w:tabs>
          <w:tab w:val="left" w:pos="2835"/>
        </w:tabs>
        <w:autoSpaceDE w:val="0"/>
        <w:autoSpaceDN w:val="0"/>
        <w:adjustRightInd w:val="0"/>
        <w:spacing w:after="0" w:line="240" w:lineRule="auto"/>
        <w:ind w:hanging="11"/>
        <w:contextualSpacing/>
        <w:jc w:val="both"/>
        <w:rPr>
          <w:rFonts w:ascii="Arial" w:eastAsia="Times New Roman" w:hAnsi="Arial" w:cs="Times New Roman"/>
          <w:b/>
          <w:sz w:val="24"/>
          <w:szCs w:val="24"/>
          <w:lang w:eastAsia="es-ES"/>
        </w:rPr>
      </w:pPr>
    </w:p>
    <w:p w14:paraId="3D1660E9" w14:textId="77777777" w:rsidR="00355CDD" w:rsidRPr="003C5E86" w:rsidRDefault="00355CDD" w:rsidP="00355CDD">
      <w:pPr>
        <w:spacing w:after="0" w:line="240" w:lineRule="auto"/>
        <w:contextualSpacing/>
        <w:jc w:val="both"/>
        <w:rPr>
          <w:rFonts w:ascii="Arial" w:eastAsia="Times New Roman" w:hAnsi="Arial" w:cs="Times New Roman"/>
          <w:sz w:val="24"/>
          <w:szCs w:val="24"/>
          <w:lang w:val="es-ES_tradnl" w:eastAsia="es-ES"/>
        </w:rPr>
      </w:pPr>
      <w:r w:rsidRPr="003C5E86">
        <w:rPr>
          <w:rFonts w:ascii="Arial" w:eastAsia="Times New Roman" w:hAnsi="Arial" w:cs="Times New Roman"/>
          <w:b/>
          <w:sz w:val="24"/>
          <w:szCs w:val="24"/>
          <w:lang w:val="es-ES_tradnl" w:eastAsia="es-ES"/>
        </w:rPr>
        <w:t xml:space="preserve">V. URGENCIA: </w:t>
      </w:r>
      <w:r w:rsidRPr="003C5E86">
        <w:rPr>
          <w:rFonts w:ascii="Arial" w:eastAsia="Times New Roman" w:hAnsi="Arial" w:cs="Times New Roman"/>
          <w:bCs/>
          <w:sz w:val="24"/>
          <w:szCs w:val="24"/>
          <w:lang w:val="es-ES_tradnl" w:eastAsia="es-ES"/>
        </w:rPr>
        <w:t>“</w:t>
      </w:r>
      <w:r w:rsidR="00DF3CFC" w:rsidRPr="003C5E86">
        <w:rPr>
          <w:rFonts w:ascii="Arial" w:eastAsia="Times New Roman" w:hAnsi="Arial" w:cs="Times New Roman"/>
          <w:bCs/>
          <w:sz w:val="24"/>
          <w:szCs w:val="24"/>
          <w:lang w:val="es-ES_tradnl" w:eastAsia="es-ES"/>
        </w:rPr>
        <w:t>suma</w:t>
      </w:r>
      <w:r w:rsidRPr="003C5E86">
        <w:rPr>
          <w:rFonts w:ascii="Arial" w:eastAsia="Times New Roman" w:hAnsi="Arial" w:cs="Times New Roman"/>
          <w:bCs/>
          <w:sz w:val="24"/>
          <w:szCs w:val="24"/>
          <w:lang w:val="es-ES_tradnl" w:eastAsia="es-ES"/>
        </w:rPr>
        <w:t>”.</w:t>
      </w:r>
    </w:p>
    <w:p w14:paraId="1E90A7DC" w14:textId="77777777" w:rsidR="00355CDD" w:rsidRPr="003C5E86" w:rsidRDefault="00355CDD" w:rsidP="00355CDD">
      <w:pPr>
        <w:spacing w:after="0" w:line="240" w:lineRule="auto"/>
        <w:jc w:val="both"/>
        <w:rPr>
          <w:rFonts w:ascii="Arial" w:eastAsia="Times New Roman" w:hAnsi="Arial" w:cs="Times New Roman"/>
          <w:b/>
          <w:sz w:val="24"/>
          <w:szCs w:val="24"/>
          <w:lang w:val="es-ES_tradnl" w:eastAsia="es-ES"/>
        </w:rPr>
      </w:pPr>
    </w:p>
    <w:p w14:paraId="2E84605D" w14:textId="4127AA49" w:rsidR="00355CDD" w:rsidRPr="003C5E86" w:rsidRDefault="00355CDD" w:rsidP="00355CDD">
      <w:pPr>
        <w:spacing w:after="0" w:line="240" w:lineRule="auto"/>
        <w:jc w:val="both"/>
        <w:rPr>
          <w:rFonts w:ascii="Arial" w:eastAsia="Times New Roman" w:hAnsi="Arial" w:cs="Arial"/>
          <w:sz w:val="24"/>
          <w:szCs w:val="20"/>
          <w:lang w:val="es-ES" w:eastAsia="es-ES"/>
        </w:rPr>
      </w:pPr>
      <w:r w:rsidRPr="003C5E86">
        <w:rPr>
          <w:rFonts w:ascii="Arial" w:eastAsia="Times New Roman" w:hAnsi="Arial" w:cs="Times New Roman"/>
          <w:b/>
          <w:sz w:val="24"/>
          <w:szCs w:val="24"/>
          <w:lang w:val="es-ES_tradnl" w:eastAsia="es-ES"/>
        </w:rPr>
        <w:t xml:space="preserve">VI. ORIGEN INICIATIVA: </w:t>
      </w:r>
      <w:r w:rsidRPr="003C5E86">
        <w:rPr>
          <w:rFonts w:ascii="Arial" w:eastAsia="Times New Roman" w:hAnsi="Arial" w:cs="Arial"/>
          <w:sz w:val="24"/>
          <w:szCs w:val="20"/>
          <w:lang w:val="es-ES" w:eastAsia="es-ES"/>
        </w:rPr>
        <w:t xml:space="preserve">Cámara de Diputados. </w:t>
      </w:r>
      <w:r w:rsidR="00535F85" w:rsidRPr="003C5E86">
        <w:rPr>
          <w:rFonts w:ascii="Arial" w:eastAsia="Times New Roman" w:hAnsi="Arial" w:cs="Arial"/>
          <w:sz w:val="24"/>
          <w:szCs w:val="20"/>
          <w:lang w:val="es-ES" w:eastAsia="es-ES"/>
        </w:rPr>
        <w:t>Mensaje de S.E. el Presidente de la República, señor Gabriel Boric Font.</w:t>
      </w:r>
    </w:p>
    <w:p w14:paraId="2771A787" w14:textId="77777777" w:rsidR="00355CDD" w:rsidRPr="003C5E86" w:rsidRDefault="00355CDD" w:rsidP="00355CDD">
      <w:pPr>
        <w:spacing w:after="0" w:line="240" w:lineRule="auto"/>
        <w:jc w:val="both"/>
        <w:rPr>
          <w:rFonts w:ascii="Arial" w:eastAsia="Times New Roman" w:hAnsi="Arial" w:cs="Times New Roman"/>
          <w:b/>
          <w:sz w:val="24"/>
          <w:szCs w:val="24"/>
          <w:lang w:val="es-ES" w:eastAsia="es-ES"/>
        </w:rPr>
      </w:pPr>
    </w:p>
    <w:p w14:paraId="4E34B46B" w14:textId="77777777" w:rsidR="00355CDD" w:rsidRPr="003C5E86" w:rsidRDefault="00355CDD" w:rsidP="00355CDD">
      <w:pPr>
        <w:spacing w:after="0" w:line="240" w:lineRule="auto"/>
        <w:jc w:val="both"/>
        <w:rPr>
          <w:rFonts w:ascii="Arial" w:eastAsia="Times New Roman" w:hAnsi="Arial" w:cs="Times New Roman"/>
          <w:sz w:val="24"/>
          <w:szCs w:val="24"/>
          <w:lang w:val="es-ES" w:eastAsia="es-ES"/>
        </w:rPr>
      </w:pPr>
      <w:r w:rsidRPr="003C5E86">
        <w:rPr>
          <w:rFonts w:ascii="Arial" w:eastAsia="Times New Roman" w:hAnsi="Arial" w:cs="Times New Roman"/>
          <w:b/>
          <w:sz w:val="24"/>
          <w:szCs w:val="24"/>
          <w:lang w:val="es-ES" w:eastAsia="es-ES"/>
        </w:rPr>
        <w:t xml:space="preserve">VII. TRÁMITE CONSTITUCIONAL: </w:t>
      </w:r>
      <w:r w:rsidRPr="003C5E86">
        <w:rPr>
          <w:rFonts w:ascii="Arial" w:eastAsia="Times New Roman" w:hAnsi="Arial" w:cs="Times New Roman"/>
          <w:sz w:val="24"/>
          <w:szCs w:val="24"/>
          <w:lang w:val="es-ES" w:eastAsia="es-ES"/>
        </w:rPr>
        <w:t>segundo trámite.</w:t>
      </w:r>
    </w:p>
    <w:p w14:paraId="59C79BFD" w14:textId="06D2401D" w:rsidR="00355CDD" w:rsidRPr="003C5E86" w:rsidRDefault="00355CDD" w:rsidP="00355CDD">
      <w:pPr>
        <w:spacing w:after="0" w:line="240" w:lineRule="auto"/>
        <w:jc w:val="both"/>
        <w:rPr>
          <w:rFonts w:ascii="Arial" w:eastAsia="Times New Roman" w:hAnsi="Arial" w:cs="Times New Roman"/>
          <w:b/>
          <w:sz w:val="24"/>
          <w:szCs w:val="24"/>
          <w:lang w:val="es-ES_tradnl" w:eastAsia="es-ES"/>
        </w:rPr>
      </w:pPr>
    </w:p>
    <w:p w14:paraId="59B82CC0" w14:textId="3AFCFC06" w:rsidR="00355CDD" w:rsidRPr="003C5E86" w:rsidRDefault="00BF3E80" w:rsidP="00355CDD">
      <w:pPr>
        <w:spacing w:after="0" w:line="240" w:lineRule="auto"/>
        <w:jc w:val="both"/>
        <w:rPr>
          <w:rFonts w:ascii="Arial" w:eastAsia="Times New Roman" w:hAnsi="Arial" w:cs="Arial"/>
          <w:sz w:val="24"/>
          <w:szCs w:val="24"/>
          <w:lang w:val="es-ES_tradnl"/>
        </w:rPr>
      </w:pPr>
      <w:r w:rsidRPr="003C5E86">
        <w:rPr>
          <w:rFonts w:ascii="Arial" w:eastAsia="Times New Roman" w:hAnsi="Arial" w:cs="Times New Roman"/>
          <w:b/>
          <w:sz w:val="24"/>
          <w:szCs w:val="24"/>
          <w:lang w:val="es-ES_tradnl" w:eastAsia="es-ES"/>
        </w:rPr>
        <w:t>VIII</w:t>
      </w:r>
      <w:r w:rsidR="00355CDD" w:rsidRPr="003C5E86">
        <w:rPr>
          <w:rFonts w:ascii="Arial" w:eastAsia="Times New Roman" w:hAnsi="Arial" w:cs="Times New Roman"/>
          <w:b/>
          <w:sz w:val="24"/>
          <w:szCs w:val="24"/>
          <w:lang w:val="es-ES_tradnl" w:eastAsia="es-ES"/>
        </w:rPr>
        <w:t>. INICIO TRAMITACIÓN EN EL SENADO:</w:t>
      </w:r>
      <w:r w:rsidR="00355CDD" w:rsidRPr="003C5E86">
        <w:rPr>
          <w:rFonts w:ascii="Arial" w:eastAsia="Times New Roman" w:hAnsi="Arial" w:cs="Times New Roman"/>
          <w:sz w:val="24"/>
          <w:szCs w:val="24"/>
          <w:lang w:val="es-ES_tradnl" w:eastAsia="es-ES"/>
        </w:rPr>
        <w:t xml:space="preserve"> </w:t>
      </w:r>
      <w:r w:rsidRPr="003C5E86">
        <w:rPr>
          <w:rFonts w:ascii="Arial" w:eastAsia="Times New Roman" w:hAnsi="Arial" w:cs="Arial"/>
          <w:sz w:val="24"/>
          <w:szCs w:val="24"/>
          <w:lang w:val="es-ES_tradnl" w:eastAsia="es-ES"/>
        </w:rPr>
        <w:t>25</w:t>
      </w:r>
      <w:r w:rsidR="00355CDD" w:rsidRPr="003C5E86">
        <w:rPr>
          <w:rFonts w:ascii="Arial" w:eastAsia="Times New Roman" w:hAnsi="Arial" w:cs="Arial"/>
          <w:sz w:val="24"/>
          <w:szCs w:val="24"/>
          <w:lang w:val="es-ES_tradnl" w:eastAsia="es-ES"/>
        </w:rPr>
        <w:t xml:space="preserve"> de </w:t>
      </w:r>
      <w:r w:rsidRPr="003C5E86">
        <w:rPr>
          <w:rFonts w:ascii="Arial" w:eastAsia="Times New Roman" w:hAnsi="Arial" w:cs="Arial"/>
          <w:sz w:val="24"/>
          <w:szCs w:val="24"/>
          <w:lang w:val="es-ES_tradnl" w:eastAsia="es-ES"/>
        </w:rPr>
        <w:t>abril</w:t>
      </w:r>
      <w:r w:rsidR="00355CDD" w:rsidRPr="003C5E86">
        <w:rPr>
          <w:rFonts w:ascii="Arial" w:eastAsia="Times New Roman" w:hAnsi="Arial" w:cs="Arial"/>
          <w:sz w:val="24"/>
          <w:szCs w:val="24"/>
          <w:lang w:val="es-ES_tradnl" w:eastAsia="es-ES"/>
        </w:rPr>
        <w:t xml:space="preserve"> de 20</w:t>
      </w:r>
      <w:r w:rsidRPr="003C5E86">
        <w:rPr>
          <w:rFonts w:ascii="Arial" w:eastAsia="Times New Roman" w:hAnsi="Arial" w:cs="Arial"/>
          <w:sz w:val="24"/>
          <w:szCs w:val="24"/>
          <w:lang w:val="es-ES_tradnl" w:eastAsia="es-ES"/>
        </w:rPr>
        <w:t>23</w:t>
      </w:r>
      <w:r w:rsidR="00355CDD" w:rsidRPr="003C5E86">
        <w:rPr>
          <w:rFonts w:ascii="Arial" w:eastAsia="Times New Roman" w:hAnsi="Arial" w:cs="Arial"/>
          <w:sz w:val="24"/>
          <w:szCs w:val="24"/>
          <w:lang w:val="es-ES_tradnl" w:eastAsia="es-ES"/>
        </w:rPr>
        <w:t>.</w:t>
      </w:r>
    </w:p>
    <w:p w14:paraId="0999948D" w14:textId="77777777" w:rsidR="00355CDD" w:rsidRPr="003C5E86" w:rsidRDefault="00355CDD" w:rsidP="00355CDD">
      <w:pPr>
        <w:spacing w:after="0" w:line="240" w:lineRule="auto"/>
        <w:jc w:val="both"/>
        <w:rPr>
          <w:rFonts w:ascii="Arial" w:eastAsia="Times New Roman" w:hAnsi="Arial" w:cs="Times New Roman"/>
          <w:b/>
          <w:sz w:val="24"/>
          <w:szCs w:val="24"/>
          <w:lang w:val="es-ES_tradnl" w:eastAsia="es-ES"/>
        </w:rPr>
      </w:pPr>
    </w:p>
    <w:p w14:paraId="63E48DAF" w14:textId="5B106894" w:rsidR="00355CDD" w:rsidRPr="003C5E86" w:rsidRDefault="00BF3E80" w:rsidP="00355CDD">
      <w:pPr>
        <w:spacing w:after="0" w:line="240" w:lineRule="auto"/>
        <w:jc w:val="both"/>
        <w:rPr>
          <w:rFonts w:ascii="Arial" w:eastAsia="Times New Roman" w:hAnsi="Arial" w:cs="Times New Roman"/>
          <w:sz w:val="24"/>
          <w:szCs w:val="24"/>
          <w:lang w:val="es-ES_tradnl" w:eastAsia="es-ES"/>
        </w:rPr>
      </w:pPr>
      <w:r w:rsidRPr="003C5E86">
        <w:rPr>
          <w:rFonts w:ascii="Arial" w:eastAsia="Times New Roman" w:hAnsi="Arial" w:cs="Times New Roman"/>
          <w:b/>
          <w:sz w:val="24"/>
          <w:szCs w:val="24"/>
          <w:lang w:val="es-ES_tradnl" w:eastAsia="es-ES"/>
        </w:rPr>
        <w:t>I</w:t>
      </w:r>
      <w:r w:rsidR="00355CDD" w:rsidRPr="003C5E86">
        <w:rPr>
          <w:rFonts w:ascii="Arial" w:eastAsia="Times New Roman" w:hAnsi="Arial" w:cs="Times New Roman"/>
          <w:b/>
          <w:sz w:val="24"/>
          <w:szCs w:val="24"/>
          <w:lang w:val="es-ES_tradnl" w:eastAsia="es-ES"/>
        </w:rPr>
        <w:t>X. TRÁMITE REGLAMENTARIO:</w:t>
      </w:r>
      <w:r w:rsidR="00355CDD" w:rsidRPr="003C5E86">
        <w:rPr>
          <w:rFonts w:ascii="Arial" w:eastAsia="Times New Roman" w:hAnsi="Arial" w:cs="Times New Roman"/>
          <w:sz w:val="24"/>
          <w:szCs w:val="24"/>
          <w:lang w:val="es-ES_tradnl" w:eastAsia="es-ES"/>
        </w:rPr>
        <w:t xml:space="preserve"> informe de la Comisión de Hacienda.</w:t>
      </w:r>
    </w:p>
    <w:p w14:paraId="521C4FB6" w14:textId="77777777" w:rsidR="00355CDD" w:rsidRPr="003C5E86" w:rsidRDefault="00355CDD" w:rsidP="00355CDD">
      <w:pPr>
        <w:spacing w:after="0" w:line="240" w:lineRule="auto"/>
        <w:jc w:val="both"/>
        <w:rPr>
          <w:rFonts w:ascii="Arial" w:eastAsia="Times New Roman" w:hAnsi="Arial" w:cs="Times New Roman"/>
          <w:b/>
          <w:sz w:val="24"/>
          <w:szCs w:val="24"/>
          <w:lang w:val="es-ES_tradnl" w:eastAsia="es-ES"/>
        </w:rPr>
      </w:pPr>
    </w:p>
    <w:p w14:paraId="232ACA7E" w14:textId="77382F39" w:rsidR="00355CDD" w:rsidRPr="003C5E86" w:rsidRDefault="00BF3E80" w:rsidP="00355CDD">
      <w:pPr>
        <w:spacing w:after="0" w:line="240" w:lineRule="auto"/>
        <w:jc w:val="both"/>
        <w:rPr>
          <w:rFonts w:ascii="Arial" w:eastAsia="Times New Roman" w:hAnsi="Arial" w:cs="Times New Roman"/>
          <w:sz w:val="24"/>
          <w:szCs w:val="24"/>
          <w:lang w:val="es-ES_tradnl" w:eastAsia="es-ES"/>
        </w:rPr>
      </w:pPr>
      <w:r w:rsidRPr="003C5E86">
        <w:rPr>
          <w:rFonts w:ascii="Arial" w:eastAsia="Times New Roman" w:hAnsi="Arial" w:cs="Times New Roman"/>
          <w:b/>
          <w:sz w:val="24"/>
          <w:szCs w:val="24"/>
          <w:lang w:val="es-ES_tradnl" w:eastAsia="es-ES"/>
        </w:rPr>
        <w:t>X</w:t>
      </w:r>
      <w:r w:rsidR="00355CDD" w:rsidRPr="003C5E86">
        <w:rPr>
          <w:rFonts w:ascii="Arial" w:eastAsia="Times New Roman" w:hAnsi="Arial" w:cs="Times New Roman"/>
          <w:b/>
          <w:sz w:val="24"/>
          <w:szCs w:val="24"/>
          <w:lang w:val="es-ES_tradnl" w:eastAsia="es-ES"/>
        </w:rPr>
        <w:t>. LEYES QUE SE MODIFICAN O QUE SE RELACIONAN CON LA MATERIA:</w:t>
      </w:r>
      <w:r w:rsidR="00355CDD" w:rsidRPr="003C5E86">
        <w:rPr>
          <w:rFonts w:ascii="Arial" w:eastAsia="Times New Roman" w:hAnsi="Arial" w:cs="Times New Roman"/>
          <w:sz w:val="24"/>
          <w:szCs w:val="24"/>
          <w:lang w:val="es-ES_tradnl" w:eastAsia="es-ES"/>
        </w:rPr>
        <w:t xml:space="preserve"> </w:t>
      </w:r>
      <w:r w:rsidRPr="003C5E86">
        <w:rPr>
          <w:rFonts w:ascii="Arial" w:eastAsia="Times New Roman" w:hAnsi="Arial" w:cs="Times New Roman"/>
          <w:sz w:val="24"/>
          <w:szCs w:val="24"/>
          <w:lang w:val="es-ES_tradnl" w:eastAsia="es-ES"/>
        </w:rPr>
        <w:t xml:space="preserve">la ley Nº 21.063, que crea un seguro para el acompañamiento de </w:t>
      </w:r>
      <w:r w:rsidRPr="003C5E86">
        <w:rPr>
          <w:rFonts w:ascii="Arial" w:eastAsia="Times New Roman" w:hAnsi="Arial" w:cs="Times New Roman"/>
          <w:sz w:val="24"/>
          <w:szCs w:val="24"/>
          <w:lang w:val="es-ES_tradnl" w:eastAsia="es-ES"/>
        </w:rPr>
        <w:lastRenderedPageBreak/>
        <w:t>niños y niñas que padezcan las enfermedades que indica, y modifica el Código del Trabajo para estos efectos.</w:t>
      </w:r>
    </w:p>
    <w:p w14:paraId="3BA7014A" w14:textId="77777777" w:rsidR="00355CDD" w:rsidRPr="003C5E86" w:rsidRDefault="00355CDD" w:rsidP="00355CDD">
      <w:pPr>
        <w:tabs>
          <w:tab w:val="left" w:pos="2835"/>
        </w:tabs>
        <w:spacing w:after="0" w:line="240" w:lineRule="auto"/>
        <w:jc w:val="both"/>
        <w:rPr>
          <w:rFonts w:ascii="Arial" w:eastAsia="Times New Roman" w:hAnsi="Arial" w:cs="Arial"/>
          <w:sz w:val="24"/>
          <w:szCs w:val="24"/>
          <w:highlight w:val="yellow"/>
          <w:lang w:val="es-ES_tradnl" w:eastAsia="es-ES"/>
        </w:rPr>
      </w:pPr>
    </w:p>
    <w:p w14:paraId="0924A211" w14:textId="77777777" w:rsidR="00355CDD" w:rsidRPr="003C5E86" w:rsidRDefault="00355CDD" w:rsidP="00355CDD">
      <w:pPr>
        <w:tabs>
          <w:tab w:val="left" w:pos="2835"/>
        </w:tabs>
        <w:spacing w:after="0" w:line="240" w:lineRule="auto"/>
        <w:jc w:val="both"/>
        <w:rPr>
          <w:rFonts w:ascii="Arial" w:eastAsia="Times New Roman" w:hAnsi="Arial" w:cs="Arial"/>
          <w:sz w:val="24"/>
          <w:szCs w:val="24"/>
          <w:lang w:val="es-ES_tradnl" w:eastAsia="es-ES"/>
        </w:rPr>
      </w:pPr>
    </w:p>
    <w:p w14:paraId="5D6A2EB4" w14:textId="77777777" w:rsidR="00355CDD" w:rsidRPr="003C5E86" w:rsidRDefault="00355CDD" w:rsidP="00355CDD">
      <w:pPr>
        <w:tabs>
          <w:tab w:val="left" w:pos="2835"/>
        </w:tabs>
        <w:spacing w:after="0" w:line="240" w:lineRule="auto"/>
        <w:jc w:val="both"/>
        <w:rPr>
          <w:rFonts w:ascii="Arial" w:eastAsia="Times New Roman" w:hAnsi="Arial" w:cs="Arial"/>
          <w:sz w:val="24"/>
          <w:szCs w:val="24"/>
          <w:lang w:val="es-ES_tradnl" w:eastAsia="es-ES"/>
        </w:rPr>
      </w:pPr>
    </w:p>
    <w:p w14:paraId="4D8EA900" w14:textId="1CF8889D" w:rsidR="00355CDD" w:rsidRPr="003C5E86" w:rsidRDefault="00355CDD" w:rsidP="00355CDD">
      <w:pPr>
        <w:tabs>
          <w:tab w:val="left" w:pos="2835"/>
        </w:tabs>
        <w:spacing w:after="0" w:line="240" w:lineRule="auto"/>
        <w:ind w:firstLine="2880"/>
        <w:jc w:val="right"/>
        <w:rPr>
          <w:rFonts w:ascii="Arial" w:eastAsia="Calibri" w:hAnsi="Arial" w:cs="Arial"/>
          <w:sz w:val="24"/>
          <w:lang w:val="es-ES"/>
        </w:rPr>
      </w:pPr>
      <w:r w:rsidRPr="003C5E86">
        <w:rPr>
          <w:rFonts w:ascii="Arial" w:eastAsia="Calibri" w:hAnsi="Arial" w:cs="Arial"/>
          <w:sz w:val="24"/>
          <w:lang w:val="es-ES"/>
        </w:rPr>
        <w:t xml:space="preserve">Valparaíso, a </w:t>
      </w:r>
      <w:r w:rsidR="00BF3E80" w:rsidRPr="003C5E86">
        <w:rPr>
          <w:rFonts w:ascii="Arial" w:eastAsia="Calibri" w:hAnsi="Arial" w:cs="Arial"/>
          <w:sz w:val="24"/>
          <w:szCs w:val="24"/>
        </w:rPr>
        <w:t>2</w:t>
      </w:r>
      <w:r w:rsidR="007350D2" w:rsidRPr="003C5E86">
        <w:rPr>
          <w:rFonts w:ascii="Arial" w:eastAsia="Calibri" w:hAnsi="Arial" w:cs="Arial"/>
          <w:sz w:val="24"/>
          <w:szCs w:val="24"/>
        </w:rPr>
        <w:t xml:space="preserve"> </w:t>
      </w:r>
      <w:r w:rsidRPr="003C5E86">
        <w:rPr>
          <w:rFonts w:ascii="Arial" w:eastAsia="Calibri" w:hAnsi="Arial" w:cs="Arial"/>
          <w:sz w:val="24"/>
          <w:szCs w:val="24"/>
        </w:rPr>
        <w:t xml:space="preserve">de </w:t>
      </w:r>
      <w:r w:rsidR="00BF3E80" w:rsidRPr="003C5E86">
        <w:rPr>
          <w:rFonts w:ascii="Arial" w:eastAsia="Calibri" w:hAnsi="Arial" w:cs="Arial"/>
          <w:sz w:val="24"/>
          <w:szCs w:val="24"/>
        </w:rPr>
        <w:t>agosto</w:t>
      </w:r>
      <w:r w:rsidRPr="003C5E86">
        <w:rPr>
          <w:rFonts w:ascii="Arial" w:eastAsia="Calibri" w:hAnsi="Arial" w:cs="Arial"/>
          <w:sz w:val="24"/>
          <w:szCs w:val="24"/>
        </w:rPr>
        <w:t xml:space="preserve"> de 2023</w:t>
      </w:r>
      <w:r w:rsidRPr="003C5E86">
        <w:rPr>
          <w:rFonts w:ascii="Arial" w:eastAsia="Calibri" w:hAnsi="Arial" w:cs="Arial"/>
          <w:sz w:val="24"/>
          <w:lang w:val="es-ES"/>
        </w:rPr>
        <w:t>.</w:t>
      </w:r>
    </w:p>
    <w:p w14:paraId="74F63745" w14:textId="7AD8C516" w:rsidR="00355CDD" w:rsidRPr="003C5E86" w:rsidRDefault="00355CDD" w:rsidP="00355CDD">
      <w:pPr>
        <w:tabs>
          <w:tab w:val="left" w:pos="2835"/>
        </w:tabs>
        <w:spacing w:after="0" w:line="240" w:lineRule="auto"/>
        <w:jc w:val="center"/>
        <w:rPr>
          <w:rFonts w:ascii="Arial" w:eastAsia="Times New Roman" w:hAnsi="Arial" w:cs="Times New Roman"/>
          <w:sz w:val="24"/>
          <w:szCs w:val="20"/>
          <w:lang w:val="es-ES" w:eastAsia="es-ES"/>
        </w:rPr>
      </w:pPr>
    </w:p>
    <w:p w14:paraId="690DCE35" w14:textId="77777777" w:rsidR="00657902" w:rsidRPr="003C5E86" w:rsidRDefault="00657902" w:rsidP="00355CDD">
      <w:pPr>
        <w:tabs>
          <w:tab w:val="left" w:pos="2835"/>
        </w:tabs>
        <w:spacing w:after="0" w:line="240" w:lineRule="auto"/>
        <w:jc w:val="center"/>
        <w:rPr>
          <w:rFonts w:ascii="Arial" w:eastAsia="Times New Roman" w:hAnsi="Arial" w:cs="Times New Roman"/>
          <w:sz w:val="24"/>
          <w:szCs w:val="20"/>
          <w:lang w:val="es-ES" w:eastAsia="es-ES"/>
        </w:rPr>
      </w:pPr>
    </w:p>
    <w:p w14:paraId="24B33CD7" w14:textId="77777777" w:rsidR="00355CDD" w:rsidRPr="003C5E86" w:rsidRDefault="00355CDD" w:rsidP="00355CDD">
      <w:pPr>
        <w:tabs>
          <w:tab w:val="left" w:pos="2835"/>
        </w:tabs>
        <w:spacing w:after="0" w:line="240" w:lineRule="auto"/>
        <w:jc w:val="center"/>
        <w:rPr>
          <w:rFonts w:ascii="Arial" w:eastAsia="Times New Roman" w:hAnsi="Arial" w:cs="Times New Roman"/>
          <w:sz w:val="24"/>
          <w:szCs w:val="20"/>
          <w:lang w:val="es-ES" w:eastAsia="es-ES"/>
        </w:rPr>
      </w:pPr>
      <w:r w:rsidRPr="003C5E86">
        <w:rPr>
          <w:rFonts w:ascii="Arial" w:eastAsia="Times New Roman" w:hAnsi="Arial" w:cs="Times New Roman"/>
          <w:sz w:val="24"/>
          <w:szCs w:val="20"/>
          <w:lang w:val="es-ES" w:eastAsia="es-ES"/>
        </w:rPr>
        <w:t xml:space="preserve"> </w:t>
      </w:r>
      <w:r w:rsidRPr="003C5E86">
        <w:rPr>
          <w:rFonts w:ascii="Calibri" w:eastAsia="Calibri" w:hAnsi="Calibri" w:cs="Times New Roman"/>
          <w:noProof/>
          <w:lang w:eastAsia="es-CL"/>
        </w:rPr>
        <w:drawing>
          <wp:inline distT="0" distB="0" distL="0" distR="0" wp14:anchorId="5F184D0B" wp14:editId="42507CCE">
            <wp:extent cx="3179445" cy="1350645"/>
            <wp:effectExtent l="0" t="0" r="1905" b="190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9445" cy="1350645"/>
                    </a:xfrm>
                    <a:prstGeom prst="rect">
                      <a:avLst/>
                    </a:prstGeom>
                    <a:noFill/>
                    <a:ln>
                      <a:noFill/>
                    </a:ln>
                  </pic:spPr>
                </pic:pic>
              </a:graphicData>
            </a:graphic>
          </wp:inline>
        </w:drawing>
      </w:r>
    </w:p>
    <w:p w14:paraId="0B31D7CE" w14:textId="77777777" w:rsidR="00CE5AD4" w:rsidRPr="003C5E86" w:rsidRDefault="00CE5AD4" w:rsidP="00355CDD">
      <w:pPr>
        <w:spacing w:after="0" w:line="240" w:lineRule="auto"/>
      </w:pPr>
    </w:p>
    <w:sectPr w:rsidR="00CE5AD4" w:rsidRPr="003C5E86" w:rsidSect="00355CDD">
      <w:headerReference w:type="even" r:id="rId7"/>
      <w:headerReference w:type="default" r:id="rId8"/>
      <w:pgSz w:w="12240" w:h="18720" w:code="14"/>
      <w:pgMar w:top="2835" w:right="1701" w:bottom="2835" w:left="2268" w:header="720" w:footer="720" w:gutter="0"/>
      <w:paperSrc w:first="2" w:other="2"/>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29D8E" w14:textId="77777777" w:rsidR="00F13789" w:rsidRDefault="00F13789">
      <w:pPr>
        <w:spacing w:after="0" w:line="240" w:lineRule="auto"/>
      </w:pPr>
      <w:r>
        <w:separator/>
      </w:r>
    </w:p>
  </w:endnote>
  <w:endnote w:type="continuationSeparator" w:id="0">
    <w:p w14:paraId="3CAB1443" w14:textId="77777777" w:rsidR="00F13789" w:rsidRDefault="00F13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408C6" w14:textId="77777777" w:rsidR="00F13789" w:rsidRDefault="00F13789">
      <w:pPr>
        <w:spacing w:after="0" w:line="240" w:lineRule="auto"/>
      </w:pPr>
      <w:r>
        <w:separator/>
      </w:r>
    </w:p>
  </w:footnote>
  <w:footnote w:type="continuationSeparator" w:id="0">
    <w:p w14:paraId="054AF893" w14:textId="77777777" w:rsidR="00F13789" w:rsidRDefault="00F13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1FD46" w14:textId="77777777" w:rsidR="007C127A" w:rsidRDefault="007C127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38</w:t>
    </w:r>
    <w:r>
      <w:rPr>
        <w:rStyle w:val="Nmerodepgina"/>
      </w:rPr>
      <w:fldChar w:fldCharType="end"/>
    </w:r>
  </w:p>
  <w:p w14:paraId="441E2A17" w14:textId="77777777" w:rsidR="007C127A" w:rsidRDefault="007C127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88469" w14:textId="0B2F5F73" w:rsidR="007C127A" w:rsidRDefault="007C127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33824">
      <w:rPr>
        <w:rStyle w:val="Nmerodepgina"/>
        <w:noProof/>
      </w:rPr>
      <w:t>16</w:t>
    </w:r>
    <w:r>
      <w:rPr>
        <w:rStyle w:val="Nmerodepgina"/>
      </w:rPr>
      <w:fldChar w:fldCharType="end"/>
    </w:r>
  </w:p>
  <w:p w14:paraId="319CA8EE" w14:textId="77777777" w:rsidR="007C127A" w:rsidRDefault="007C127A">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s-ES_tradnl" w:vendorID="64" w:dllVersion="6" w:nlCheck="1" w:checkStyle="0"/>
  <w:activeWritingStyle w:appName="MSWord" w:lang="es-CL" w:vendorID="64" w:dllVersion="6" w:nlCheck="1" w:checkStyle="0"/>
  <w:activeWritingStyle w:appName="MSWord" w:lang="es-MX" w:vendorID="64" w:dllVersion="6" w:nlCheck="1" w:checkStyle="0"/>
  <w:activeWritingStyle w:appName="MSWord" w:lang="es-CL"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CL" w:vendorID="64" w:dllVersion="131078" w:nlCheck="1" w:checkStyle="0"/>
  <w:activeWritingStyle w:appName="MSWord" w:lang="es-E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CDD"/>
    <w:rsid w:val="000A4DBC"/>
    <w:rsid w:val="00146CB4"/>
    <w:rsid w:val="00171078"/>
    <w:rsid w:val="001C7EFC"/>
    <w:rsid w:val="00231900"/>
    <w:rsid w:val="002411BA"/>
    <w:rsid w:val="002745E5"/>
    <w:rsid w:val="002C32F6"/>
    <w:rsid w:val="00344195"/>
    <w:rsid w:val="00355CD7"/>
    <w:rsid w:val="00355CDD"/>
    <w:rsid w:val="003C5E86"/>
    <w:rsid w:val="003F53AE"/>
    <w:rsid w:val="00410AC7"/>
    <w:rsid w:val="004142B5"/>
    <w:rsid w:val="00430A7E"/>
    <w:rsid w:val="0046468D"/>
    <w:rsid w:val="00494261"/>
    <w:rsid w:val="004C7DE3"/>
    <w:rsid w:val="004E343F"/>
    <w:rsid w:val="004E593F"/>
    <w:rsid w:val="004F05DD"/>
    <w:rsid w:val="005026CE"/>
    <w:rsid w:val="00522041"/>
    <w:rsid w:val="005266AA"/>
    <w:rsid w:val="00535F85"/>
    <w:rsid w:val="00537278"/>
    <w:rsid w:val="00657902"/>
    <w:rsid w:val="00733824"/>
    <w:rsid w:val="007350D2"/>
    <w:rsid w:val="00761BF3"/>
    <w:rsid w:val="00782FEA"/>
    <w:rsid w:val="007C127A"/>
    <w:rsid w:val="007E5208"/>
    <w:rsid w:val="007F456D"/>
    <w:rsid w:val="00803070"/>
    <w:rsid w:val="00811CEB"/>
    <w:rsid w:val="00830BC4"/>
    <w:rsid w:val="00853052"/>
    <w:rsid w:val="0087637A"/>
    <w:rsid w:val="0088347E"/>
    <w:rsid w:val="0093587E"/>
    <w:rsid w:val="009769A0"/>
    <w:rsid w:val="009E0BB9"/>
    <w:rsid w:val="00AB167D"/>
    <w:rsid w:val="00AB33FC"/>
    <w:rsid w:val="00AD30AA"/>
    <w:rsid w:val="00B50D1A"/>
    <w:rsid w:val="00B7761D"/>
    <w:rsid w:val="00BA76BA"/>
    <w:rsid w:val="00BD28EA"/>
    <w:rsid w:val="00BF3E80"/>
    <w:rsid w:val="00C01717"/>
    <w:rsid w:val="00C14003"/>
    <w:rsid w:val="00C42DFD"/>
    <w:rsid w:val="00C73A18"/>
    <w:rsid w:val="00CA3171"/>
    <w:rsid w:val="00CE5AD4"/>
    <w:rsid w:val="00D04EBF"/>
    <w:rsid w:val="00D06257"/>
    <w:rsid w:val="00D67A5F"/>
    <w:rsid w:val="00D84E85"/>
    <w:rsid w:val="00DD6104"/>
    <w:rsid w:val="00DD6E43"/>
    <w:rsid w:val="00DE79E5"/>
    <w:rsid w:val="00DF3CFC"/>
    <w:rsid w:val="00DF4B97"/>
    <w:rsid w:val="00E13696"/>
    <w:rsid w:val="00E93ED2"/>
    <w:rsid w:val="00EC5C2A"/>
    <w:rsid w:val="00EC6726"/>
    <w:rsid w:val="00F13789"/>
    <w:rsid w:val="00F40B7F"/>
    <w:rsid w:val="00F549C7"/>
    <w:rsid w:val="00F8744F"/>
    <w:rsid w:val="00FF1D9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0CCD4"/>
  <w15:chartTrackingRefBased/>
  <w15:docId w15:val="{A4C7FEAF-E607-48B2-A73F-B7C26993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355CDD"/>
    <w:pPr>
      <w:keepNext/>
      <w:spacing w:after="0" w:line="360" w:lineRule="auto"/>
      <w:jc w:val="center"/>
      <w:outlineLvl w:val="0"/>
    </w:pPr>
    <w:rPr>
      <w:rFonts w:ascii="Courier" w:eastAsia="Times New Roman" w:hAnsi="Courier" w:cs="Times New Roman"/>
      <w:b/>
      <w:sz w:val="24"/>
      <w:szCs w:val="20"/>
      <w:lang w:val="es-ES" w:eastAsia="es-ES"/>
    </w:rPr>
  </w:style>
  <w:style w:type="paragraph" w:styleId="Ttulo3">
    <w:name w:val="heading 3"/>
    <w:basedOn w:val="Normal"/>
    <w:next w:val="Normal"/>
    <w:link w:val="Ttulo3Car"/>
    <w:qFormat/>
    <w:rsid w:val="00355CDD"/>
    <w:pPr>
      <w:keepNext/>
      <w:tabs>
        <w:tab w:val="left" w:pos="-720"/>
      </w:tabs>
      <w:spacing w:after="0" w:line="240" w:lineRule="auto"/>
      <w:jc w:val="center"/>
      <w:outlineLvl w:val="2"/>
    </w:pPr>
    <w:rPr>
      <w:rFonts w:ascii="Arial" w:eastAsia="Times New Roman" w:hAnsi="Arial" w:cs="Times New Roman"/>
      <w:b/>
      <w:spacing w:val="-3"/>
      <w:sz w:val="24"/>
      <w:szCs w:val="20"/>
      <w:lang w:val="es-ES_tradnl" w:eastAsia="es-ES"/>
    </w:rPr>
  </w:style>
  <w:style w:type="paragraph" w:styleId="Ttulo4">
    <w:name w:val="heading 4"/>
    <w:basedOn w:val="Normal"/>
    <w:next w:val="Normal"/>
    <w:link w:val="Ttulo4Car"/>
    <w:uiPriority w:val="9"/>
    <w:semiHidden/>
    <w:unhideWhenUsed/>
    <w:qFormat/>
    <w:rsid w:val="00355CDD"/>
    <w:pPr>
      <w:keepNext/>
      <w:keepLines/>
      <w:spacing w:before="40" w:after="0"/>
      <w:outlineLvl w:val="3"/>
    </w:pPr>
    <w:rPr>
      <w:rFonts w:ascii="Calibri Light" w:eastAsia="Times New Roman" w:hAnsi="Calibri Light" w:cs="Times New Roman"/>
      <w:i/>
      <w:iCs/>
      <w:color w:val="2F549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5CDD"/>
    <w:rPr>
      <w:rFonts w:ascii="Courier" w:eastAsia="Times New Roman" w:hAnsi="Courier" w:cs="Times New Roman"/>
      <w:b/>
      <w:sz w:val="24"/>
      <w:szCs w:val="20"/>
      <w:lang w:val="es-ES" w:eastAsia="es-ES"/>
    </w:rPr>
  </w:style>
  <w:style w:type="character" w:customStyle="1" w:styleId="Ttulo3Car">
    <w:name w:val="Título 3 Car"/>
    <w:basedOn w:val="Fuentedeprrafopredeter"/>
    <w:link w:val="Ttulo3"/>
    <w:rsid w:val="00355CDD"/>
    <w:rPr>
      <w:rFonts w:ascii="Arial" w:eastAsia="Times New Roman" w:hAnsi="Arial" w:cs="Times New Roman"/>
      <w:b/>
      <w:spacing w:val="-3"/>
      <w:sz w:val="24"/>
      <w:szCs w:val="20"/>
      <w:lang w:val="es-ES_tradnl" w:eastAsia="es-ES"/>
    </w:rPr>
  </w:style>
  <w:style w:type="character" w:customStyle="1" w:styleId="Ttulo4Car">
    <w:name w:val="Título 4 Car"/>
    <w:basedOn w:val="Fuentedeprrafopredeter"/>
    <w:link w:val="Ttulo4"/>
    <w:uiPriority w:val="9"/>
    <w:semiHidden/>
    <w:rsid w:val="00355CDD"/>
    <w:rPr>
      <w:rFonts w:ascii="Calibri Light" w:eastAsia="Times New Roman" w:hAnsi="Calibri Light" w:cs="Times New Roman"/>
      <w:i/>
      <w:iCs/>
      <w:color w:val="2F5496"/>
    </w:rPr>
  </w:style>
  <w:style w:type="paragraph" w:customStyle="1" w:styleId="Ttulo41">
    <w:name w:val="Título 41"/>
    <w:basedOn w:val="Normal"/>
    <w:next w:val="Normal"/>
    <w:uiPriority w:val="9"/>
    <w:semiHidden/>
    <w:unhideWhenUsed/>
    <w:qFormat/>
    <w:rsid w:val="00355CDD"/>
    <w:pPr>
      <w:keepNext/>
      <w:keepLines/>
      <w:spacing w:before="40" w:after="0" w:line="240" w:lineRule="auto"/>
      <w:outlineLvl w:val="3"/>
    </w:pPr>
    <w:rPr>
      <w:rFonts w:ascii="Calibri Light" w:eastAsia="Times New Roman" w:hAnsi="Calibri Light" w:cs="Times New Roman"/>
      <w:i/>
      <w:iCs/>
      <w:color w:val="2F5496"/>
      <w:sz w:val="24"/>
    </w:rPr>
  </w:style>
  <w:style w:type="numbering" w:customStyle="1" w:styleId="Sinlista1">
    <w:name w:val="Sin lista1"/>
    <w:next w:val="Sinlista"/>
    <w:uiPriority w:val="99"/>
    <w:semiHidden/>
    <w:unhideWhenUsed/>
    <w:rsid w:val="00355CDD"/>
  </w:style>
  <w:style w:type="numbering" w:customStyle="1" w:styleId="Sinlista11">
    <w:name w:val="Sin lista11"/>
    <w:next w:val="Sinlista"/>
    <w:uiPriority w:val="99"/>
    <w:semiHidden/>
    <w:unhideWhenUsed/>
    <w:rsid w:val="00355CDD"/>
  </w:style>
  <w:style w:type="numbering" w:customStyle="1" w:styleId="Sinlista111">
    <w:name w:val="Sin lista111"/>
    <w:next w:val="Sinlista"/>
    <w:uiPriority w:val="99"/>
    <w:semiHidden/>
    <w:unhideWhenUsed/>
    <w:rsid w:val="00355CDD"/>
  </w:style>
  <w:style w:type="paragraph" w:customStyle="1" w:styleId="Textoindependiente31">
    <w:name w:val="Texto independiente 31"/>
    <w:basedOn w:val="Normal"/>
    <w:rsid w:val="00355CDD"/>
    <w:pPr>
      <w:tabs>
        <w:tab w:val="left" w:pos="170"/>
      </w:tabs>
      <w:spacing w:before="120" w:after="0" w:line="240" w:lineRule="auto"/>
      <w:jc w:val="both"/>
    </w:pPr>
    <w:rPr>
      <w:rFonts w:ascii="Arial" w:eastAsia="Times New Roman" w:hAnsi="Arial" w:cs="Times New Roman"/>
      <w:spacing w:val="-24"/>
      <w:sz w:val="24"/>
      <w:szCs w:val="24"/>
      <w:lang w:eastAsia="es-ES"/>
    </w:rPr>
  </w:style>
  <w:style w:type="paragraph" w:styleId="Textoindependiente3">
    <w:name w:val="Body Text 3"/>
    <w:basedOn w:val="Normal"/>
    <w:link w:val="Textoindependiente3Car"/>
    <w:rsid w:val="00355CDD"/>
    <w:pPr>
      <w:spacing w:after="0" w:line="360" w:lineRule="auto"/>
      <w:jc w:val="both"/>
    </w:pPr>
    <w:rPr>
      <w:rFonts w:ascii="Arial" w:eastAsia="Times New Roman" w:hAnsi="Arial" w:cs="Times New Roman"/>
      <w:b/>
      <w:spacing w:val="-3"/>
      <w:sz w:val="24"/>
      <w:szCs w:val="24"/>
      <w:lang w:val="es-ES_tradnl" w:eastAsia="es-ES"/>
    </w:rPr>
  </w:style>
  <w:style w:type="character" w:customStyle="1" w:styleId="Textoindependiente3Car">
    <w:name w:val="Texto independiente 3 Car"/>
    <w:basedOn w:val="Fuentedeprrafopredeter"/>
    <w:link w:val="Textoindependiente3"/>
    <w:rsid w:val="00355CDD"/>
    <w:rPr>
      <w:rFonts w:ascii="Arial" w:eastAsia="Times New Roman" w:hAnsi="Arial" w:cs="Times New Roman"/>
      <w:b/>
      <w:spacing w:val="-3"/>
      <w:sz w:val="24"/>
      <w:szCs w:val="24"/>
      <w:lang w:val="es-ES_tradnl" w:eastAsia="es-ES"/>
    </w:rPr>
  </w:style>
  <w:style w:type="paragraph" w:customStyle="1" w:styleId="personal">
    <w:name w:val="personal"/>
    <w:basedOn w:val="Normal"/>
    <w:rsid w:val="00355CDD"/>
    <w:pPr>
      <w:spacing w:after="0" w:line="240" w:lineRule="auto"/>
      <w:jc w:val="both"/>
    </w:pPr>
    <w:rPr>
      <w:rFonts w:ascii="Arial" w:eastAsia="Times New Roman" w:hAnsi="Arial" w:cs="Times New Roman"/>
      <w:spacing w:val="6"/>
      <w:sz w:val="24"/>
      <w:szCs w:val="20"/>
      <w:lang w:val="es-ES_tradnl" w:eastAsia="es-ES"/>
    </w:rPr>
  </w:style>
  <w:style w:type="paragraph" w:styleId="Textoindependiente">
    <w:name w:val="Body Text"/>
    <w:basedOn w:val="Normal"/>
    <w:link w:val="TextoindependienteCar"/>
    <w:rsid w:val="00355CDD"/>
    <w:pPr>
      <w:spacing w:after="120" w:line="240" w:lineRule="auto"/>
    </w:pPr>
    <w:rPr>
      <w:rFonts w:ascii="Arial" w:eastAsia="Times New Roman" w:hAnsi="Arial" w:cs="Times New Roman"/>
      <w:spacing w:val="-3"/>
      <w:sz w:val="24"/>
      <w:szCs w:val="24"/>
      <w:lang w:val="es-ES_tradnl" w:eastAsia="es-ES"/>
    </w:rPr>
  </w:style>
  <w:style w:type="character" w:customStyle="1" w:styleId="TextoindependienteCar">
    <w:name w:val="Texto independiente Car"/>
    <w:basedOn w:val="Fuentedeprrafopredeter"/>
    <w:link w:val="Textoindependiente"/>
    <w:rsid w:val="00355CDD"/>
    <w:rPr>
      <w:rFonts w:ascii="Arial" w:eastAsia="Times New Roman" w:hAnsi="Arial" w:cs="Times New Roman"/>
      <w:spacing w:val="-3"/>
      <w:sz w:val="24"/>
      <w:szCs w:val="24"/>
      <w:lang w:val="es-ES_tradnl" w:eastAsia="es-ES"/>
    </w:rPr>
  </w:style>
  <w:style w:type="paragraph" w:styleId="Encabezado">
    <w:name w:val="header"/>
    <w:basedOn w:val="Normal"/>
    <w:link w:val="EncabezadoCar"/>
    <w:uiPriority w:val="99"/>
    <w:rsid w:val="00355CDD"/>
    <w:pPr>
      <w:tabs>
        <w:tab w:val="center" w:pos="4252"/>
        <w:tab w:val="right" w:pos="8504"/>
      </w:tabs>
      <w:spacing w:after="0" w:line="240" w:lineRule="auto"/>
    </w:pPr>
    <w:rPr>
      <w:rFonts w:ascii="Arial" w:eastAsia="Times New Roman" w:hAnsi="Arial" w:cs="Times New Roman"/>
      <w:spacing w:val="-3"/>
      <w:sz w:val="24"/>
      <w:szCs w:val="24"/>
      <w:lang w:val="es-ES_tradnl" w:eastAsia="es-ES"/>
    </w:rPr>
  </w:style>
  <w:style w:type="character" w:customStyle="1" w:styleId="EncabezadoCar">
    <w:name w:val="Encabezado Car"/>
    <w:basedOn w:val="Fuentedeprrafopredeter"/>
    <w:link w:val="Encabezado"/>
    <w:uiPriority w:val="99"/>
    <w:rsid w:val="00355CDD"/>
    <w:rPr>
      <w:rFonts w:ascii="Arial" w:eastAsia="Times New Roman" w:hAnsi="Arial" w:cs="Times New Roman"/>
      <w:spacing w:val="-3"/>
      <w:sz w:val="24"/>
      <w:szCs w:val="24"/>
      <w:lang w:val="es-ES_tradnl" w:eastAsia="es-ES"/>
    </w:rPr>
  </w:style>
  <w:style w:type="character" w:styleId="Nmerodepgina">
    <w:name w:val="page number"/>
    <w:basedOn w:val="Fuentedeprrafopredeter"/>
    <w:rsid w:val="00355CDD"/>
  </w:style>
  <w:style w:type="paragraph" w:customStyle="1" w:styleId="Prrafodelista1">
    <w:name w:val="Párrafo de lista1"/>
    <w:basedOn w:val="Normal"/>
    <w:next w:val="Prrafodelista"/>
    <w:uiPriority w:val="34"/>
    <w:qFormat/>
    <w:rsid w:val="00355CDD"/>
    <w:pPr>
      <w:spacing w:after="200" w:line="276" w:lineRule="auto"/>
      <w:ind w:left="720"/>
      <w:contextualSpacing/>
    </w:pPr>
    <w:rPr>
      <w:rFonts w:ascii="Arial" w:hAnsi="Arial"/>
      <w:sz w:val="24"/>
    </w:rPr>
  </w:style>
  <w:style w:type="paragraph" w:customStyle="1" w:styleId="Textodeglobo1">
    <w:name w:val="Texto de globo1"/>
    <w:basedOn w:val="Normal"/>
    <w:next w:val="Textodeglobo"/>
    <w:link w:val="TextodegloboCar"/>
    <w:uiPriority w:val="99"/>
    <w:semiHidden/>
    <w:unhideWhenUsed/>
    <w:rsid w:val="00355C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1"/>
    <w:rsid w:val="00355CDD"/>
    <w:rPr>
      <w:rFonts w:ascii="Tahoma" w:hAnsi="Tahoma" w:cs="Tahoma"/>
      <w:sz w:val="16"/>
      <w:szCs w:val="16"/>
    </w:rPr>
  </w:style>
  <w:style w:type="paragraph" w:customStyle="1" w:styleId="Piedepgina1">
    <w:name w:val="Pie de página1"/>
    <w:basedOn w:val="Normal"/>
    <w:next w:val="Piedepgina"/>
    <w:link w:val="PiedepginaCar"/>
    <w:uiPriority w:val="99"/>
    <w:unhideWhenUsed/>
    <w:rsid w:val="00355CDD"/>
    <w:pPr>
      <w:tabs>
        <w:tab w:val="center" w:pos="4419"/>
        <w:tab w:val="right" w:pos="8838"/>
      </w:tabs>
      <w:spacing w:after="0" w:line="240" w:lineRule="auto"/>
    </w:pPr>
    <w:rPr>
      <w:rFonts w:ascii="Arial" w:hAnsi="Arial"/>
      <w:sz w:val="24"/>
    </w:rPr>
  </w:style>
  <w:style w:type="character" w:customStyle="1" w:styleId="PiedepginaCar">
    <w:name w:val="Pie de página Car"/>
    <w:basedOn w:val="Fuentedeprrafopredeter"/>
    <w:link w:val="Piedepgina1"/>
    <w:uiPriority w:val="99"/>
    <w:rsid w:val="00355CDD"/>
    <w:rPr>
      <w:rFonts w:ascii="Arial" w:hAnsi="Arial"/>
      <w:sz w:val="24"/>
    </w:rPr>
  </w:style>
  <w:style w:type="paragraph" w:styleId="Prrafodelista">
    <w:name w:val="List Paragraph"/>
    <w:basedOn w:val="Normal"/>
    <w:uiPriority w:val="34"/>
    <w:qFormat/>
    <w:rsid w:val="00355CDD"/>
    <w:pPr>
      <w:spacing w:after="0" w:line="240" w:lineRule="auto"/>
      <w:ind w:left="720"/>
      <w:contextualSpacing/>
    </w:pPr>
    <w:rPr>
      <w:rFonts w:ascii="Arial" w:hAnsi="Arial"/>
      <w:sz w:val="24"/>
    </w:rPr>
  </w:style>
  <w:style w:type="paragraph" w:styleId="Textodeglobo">
    <w:name w:val="Balloon Text"/>
    <w:basedOn w:val="Normal"/>
    <w:link w:val="TextodegloboCar1"/>
    <w:unhideWhenUsed/>
    <w:rsid w:val="00355CDD"/>
    <w:pPr>
      <w:spacing w:after="0" w:line="240" w:lineRule="auto"/>
    </w:pPr>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355CDD"/>
    <w:rPr>
      <w:rFonts w:ascii="Segoe UI" w:hAnsi="Segoe UI" w:cs="Segoe UI"/>
      <w:sz w:val="18"/>
      <w:szCs w:val="18"/>
    </w:rPr>
  </w:style>
  <w:style w:type="paragraph" w:styleId="Piedepgina">
    <w:name w:val="footer"/>
    <w:basedOn w:val="Normal"/>
    <w:link w:val="PiedepginaCar1"/>
    <w:uiPriority w:val="99"/>
    <w:unhideWhenUsed/>
    <w:rsid w:val="00355CDD"/>
    <w:pPr>
      <w:tabs>
        <w:tab w:val="center" w:pos="4419"/>
        <w:tab w:val="right" w:pos="8838"/>
      </w:tabs>
      <w:spacing w:after="0" w:line="240" w:lineRule="auto"/>
    </w:pPr>
    <w:rPr>
      <w:rFonts w:ascii="Arial" w:hAnsi="Arial"/>
      <w:sz w:val="24"/>
    </w:rPr>
  </w:style>
  <w:style w:type="character" w:customStyle="1" w:styleId="PiedepginaCar1">
    <w:name w:val="Pie de página Car1"/>
    <w:basedOn w:val="Fuentedeprrafopredeter"/>
    <w:link w:val="Piedepgina"/>
    <w:uiPriority w:val="99"/>
    <w:semiHidden/>
    <w:rsid w:val="00355CDD"/>
    <w:rPr>
      <w:rFonts w:ascii="Arial" w:hAnsi="Arial"/>
      <w:sz w:val="24"/>
    </w:rPr>
  </w:style>
  <w:style w:type="paragraph" w:customStyle="1" w:styleId="CharChar">
    <w:name w:val="Char Char"/>
    <w:basedOn w:val="Normal"/>
    <w:rsid w:val="00355CDD"/>
    <w:pPr>
      <w:spacing w:line="240" w:lineRule="exact"/>
      <w:ind w:left="500"/>
      <w:jc w:val="center"/>
    </w:pPr>
    <w:rPr>
      <w:rFonts w:ascii="Verdana" w:eastAsia="Times New Roman" w:hAnsi="Verdana" w:cs="Arial"/>
      <w:b/>
      <w:sz w:val="20"/>
      <w:szCs w:val="20"/>
      <w:lang w:val="es-VE"/>
    </w:rPr>
  </w:style>
  <w:style w:type="character" w:customStyle="1" w:styleId="Ttulo4Car1">
    <w:name w:val="Título 4 Car1"/>
    <w:basedOn w:val="Fuentedeprrafopredeter"/>
    <w:uiPriority w:val="9"/>
    <w:semiHidden/>
    <w:rsid w:val="00355CDD"/>
    <w:rPr>
      <w:rFonts w:ascii="Calibri Light" w:eastAsia="Times New Roman" w:hAnsi="Calibri Light" w:cs="Times New Roman"/>
      <w:i/>
      <w:iCs/>
      <w:color w:val="2F5496"/>
    </w:rPr>
  </w:style>
  <w:style w:type="paragraph" w:customStyle="1" w:styleId="Estilo1">
    <w:name w:val="Estilo1"/>
    <w:basedOn w:val="Normal"/>
    <w:rsid w:val="00355CDD"/>
    <w:pPr>
      <w:tabs>
        <w:tab w:val="left" w:pos="2835"/>
      </w:tabs>
      <w:spacing w:after="0" w:line="240" w:lineRule="auto"/>
      <w:jc w:val="both"/>
    </w:pPr>
    <w:rPr>
      <w:rFonts w:ascii="Arial" w:eastAsia="Times New Roman" w:hAnsi="Arial" w:cs="Times New Roman"/>
      <w:sz w:val="24"/>
      <w:szCs w:val="20"/>
      <w:lang w:val="es-ES" w:eastAsia="es-ES"/>
    </w:rPr>
  </w:style>
  <w:style w:type="character" w:customStyle="1" w:styleId="InitialStyle">
    <w:name w:val="InitialStyle"/>
    <w:rsid w:val="00355CDD"/>
    <w:rPr>
      <w:rFonts w:ascii="Courier New" w:hAnsi="Courier New"/>
      <w:color w:val="auto"/>
      <w:spacing w:val="0"/>
      <w:sz w:val="24"/>
    </w:rPr>
  </w:style>
  <w:style w:type="paragraph" w:customStyle="1" w:styleId="Textopredeterminado2">
    <w:name w:val="Texto predeterminado:2"/>
    <w:basedOn w:val="Normal"/>
    <w:rsid w:val="00355CDD"/>
    <w:pPr>
      <w:autoSpaceDE w:val="0"/>
      <w:autoSpaceDN w:val="0"/>
      <w:adjustRightInd w:val="0"/>
      <w:spacing w:after="0" w:line="240" w:lineRule="auto"/>
    </w:pPr>
    <w:rPr>
      <w:rFonts w:ascii="Times New Roman" w:eastAsia="Times New Roman" w:hAnsi="Times New Roman" w:cs="Times New Roman"/>
      <w:sz w:val="24"/>
      <w:szCs w:val="24"/>
      <w:lang w:val="en-US" w:eastAsia="es-ES"/>
    </w:rPr>
  </w:style>
  <w:style w:type="character" w:customStyle="1" w:styleId="Ttulo2">
    <w:name w:val="Título #2_"/>
    <w:basedOn w:val="Fuentedeprrafopredeter"/>
    <w:link w:val="Ttulo20"/>
    <w:rsid w:val="00355CDD"/>
    <w:rPr>
      <w:rFonts w:ascii="Verdana" w:eastAsia="Verdana" w:hAnsi="Verdana" w:cs="Verdana"/>
      <w:b/>
      <w:bCs/>
      <w:sz w:val="21"/>
      <w:szCs w:val="21"/>
      <w:shd w:val="clear" w:color="auto" w:fill="FFFFFF"/>
    </w:rPr>
  </w:style>
  <w:style w:type="paragraph" w:customStyle="1" w:styleId="Ttulo20">
    <w:name w:val="Título #2"/>
    <w:basedOn w:val="Normal"/>
    <w:link w:val="Ttulo2"/>
    <w:rsid w:val="00355CDD"/>
    <w:pPr>
      <w:widowControl w:val="0"/>
      <w:shd w:val="clear" w:color="auto" w:fill="FFFFFF"/>
      <w:spacing w:before="860" w:after="0" w:line="307" w:lineRule="exact"/>
      <w:jc w:val="center"/>
      <w:outlineLvl w:val="1"/>
    </w:pPr>
    <w:rPr>
      <w:rFonts w:ascii="Verdana" w:eastAsia="Verdana" w:hAnsi="Verdana" w:cs="Verdana"/>
      <w:b/>
      <w:bCs/>
      <w:sz w:val="21"/>
      <w:szCs w:val="21"/>
    </w:rPr>
  </w:style>
  <w:style w:type="numbering" w:customStyle="1" w:styleId="Sinlista2">
    <w:name w:val="Sin lista2"/>
    <w:next w:val="Sinlista"/>
    <w:uiPriority w:val="99"/>
    <w:semiHidden/>
    <w:rsid w:val="00355CDD"/>
  </w:style>
  <w:style w:type="paragraph" w:styleId="Sangra2detindependiente">
    <w:name w:val="Body Text Indent 2"/>
    <w:basedOn w:val="Normal"/>
    <w:link w:val="Sangra2detindependienteCar"/>
    <w:rsid w:val="00355CDD"/>
    <w:pPr>
      <w:spacing w:after="0" w:line="240" w:lineRule="auto"/>
      <w:ind w:left="851" w:hanging="851"/>
      <w:jc w:val="both"/>
    </w:pPr>
    <w:rPr>
      <w:rFonts w:ascii="Arial" w:eastAsia="Times New Roman" w:hAnsi="Arial" w:cs="Times New Roman"/>
      <w:b/>
      <w:sz w:val="24"/>
      <w:szCs w:val="20"/>
      <w:lang w:val="es-ES" w:eastAsia="es-ES"/>
    </w:rPr>
  </w:style>
  <w:style w:type="character" w:customStyle="1" w:styleId="Sangra2detindependienteCar">
    <w:name w:val="Sangría 2 de t. independiente Car"/>
    <w:basedOn w:val="Fuentedeprrafopredeter"/>
    <w:link w:val="Sangra2detindependiente"/>
    <w:rsid w:val="00355CDD"/>
    <w:rPr>
      <w:rFonts w:ascii="Arial" w:eastAsia="Times New Roman" w:hAnsi="Arial" w:cs="Times New Roman"/>
      <w:b/>
      <w:sz w:val="24"/>
      <w:szCs w:val="20"/>
      <w:lang w:val="es-ES" w:eastAsia="es-ES"/>
    </w:rPr>
  </w:style>
  <w:style w:type="paragraph" w:styleId="Ttulo">
    <w:name w:val="Title"/>
    <w:basedOn w:val="Normal"/>
    <w:link w:val="TtuloCar"/>
    <w:qFormat/>
    <w:rsid w:val="00355CDD"/>
    <w:pPr>
      <w:tabs>
        <w:tab w:val="left" w:pos="2835"/>
      </w:tabs>
      <w:spacing w:after="0" w:line="240" w:lineRule="auto"/>
      <w:jc w:val="center"/>
    </w:pPr>
    <w:rPr>
      <w:rFonts w:ascii="Arial" w:eastAsia="Times New Roman" w:hAnsi="Arial" w:cs="Times New Roman"/>
      <w:b/>
      <w:sz w:val="24"/>
      <w:szCs w:val="20"/>
      <w:lang w:val="es-ES" w:eastAsia="es-ES"/>
    </w:rPr>
  </w:style>
  <w:style w:type="character" w:customStyle="1" w:styleId="TtuloCar">
    <w:name w:val="Título Car"/>
    <w:basedOn w:val="Fuentedeprrafopredeter"/>
    <w:link w:val="Ttulo"/>
    <w:rsid w:val="00355CDD"/>
    <w:rPr>
      <w:rFonts w:ascii="Arial" w:eastAsia="Times New Roman" w:hAnsi="Arial" w:cs="Times New Roman"/>
      <w:b/>
      <w:sz w:val="24"/>
      <w:szCs w:val="20"/>
      <w:lang w:val="es-ES" w:eastAsia="es-ES"/>
    </w:rPr>
  </w:style>
  <w:style w:type="character" w:customStyle="1" w:styleId="textarticulo1">
    <w:name w:val="textarticulo1"/>
    <w:rsid w:val="00355CDD"/>
    <w:rPr>
      <w:rFonts w:ascii="Arial" w:hAnsi="Arial" w:cs="Arial" w:hint="default"/>
      <w:b w:val="0"/>
      <w:bCs w:val="0"/>
      <w:i w:val="0"/>
      <w:iCs w:val="0"/>
      <w:color w:val="666666"/>
      <w:sz w:val="13"/>
      <w:szCs w:val="13"/>
    </w:rPr>
  </w:style>
  <w:style w:type="paragraph" w:styleId="Textosinformato">
    <w:name w:val="Plain Text"/>
    <w:basedOn w:val="Normal"/>
    <w:link w:val="TextosinformatoCar"/>
    <w:uiPriority w:val="99"/>
    <w:rsid w:val="00355CDD"/>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355CDD"/>
    <w:rPr>
      <w:rFonts w:ascii="Courier New" w:eastAsia="Times New Roman" w:hAnsi="Courier New" w:cs="Courier New"/>
      <w:sz w:val="20"/>
      <w:szCs w:val="20"/>
      <w:lang w:val="es-ES" w:eastAsia="es-ES"/>
    </w:rPr>
  </w:style>
  <w:style w:type="paragraph" w:customStyle="1" w:styleId="xmsonormal">
    <w:name w:val="x_msonormal"/>
    <w:basedOn w:val="Normal"/>
    <w:qFormat/>
    <w:rsid w:val="00355CDD"/>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notapie">
    <w:name w:val="footnote text"/>
    <w:basedOn w:val="Normal"/>
    <w:link w:val="TextonotapieCar"/>
    <w:uiPriority w:val="99"/>
    <w:rsid w:val="00355CDD"/>
    <w:pPr>
      <w:spacing w:after="0" w:line="240" w:lineRule="auto"/>
    </w:pPr>
    <w:rPr>
      <w:rFonts w:ascii="Arial" w:eastAsia="Times New Roman" w:hAnsi="Arial" w:cs="Times New Roman"/>
      <w:sz w:val="20"/>
      <w:szCs w:val="20"/>
      <w:lang w:val="es-ES" w:eastAsia="es-ES"/>
    </w:rPr>
  </w:style>
  <w:style w:type="character" w:customStyle="1" w:styleId="TextonotapieCar">
    <w:name w:val="Texto nota pie Car"/>
    <w:basedOn w:val="Fuentedeprrafopredeter"/>
    <w:link w:val="Textonotapie"/>
    <w:uiPriority w:val="99"/>
    <w:rsid w:val="00355CDD"/>
    <w:rPr>
      <w:rFonts w:ascii="Arial" w:eastAsia="Times New Roman" w:hAnsi="Arial" w:cs="Times New Roman"/>
      <w:sz w:val="20"/>
      <w:szCs w:val="20"/>
      <w:lang w:val="es-ES" w:eastAsia="es-ES"/>
    </w:rPr>
  </w:style>
  <w:style w:type="character" w:styleId="Refdenotaalpie">
    <w:name w:val="footnote reference"/>
    <w:uiPriority w:val="99"/>
    <w:rsid w:val="00355CDD"/>
    <w:rPr>
      <w:vertAlign w:val="superscript"/>
    </w:rPr>
  </w:style>
  <w:style w:type="character" w:styleId="Hipervnculo">
    <w:name w:val="Hyperlink"/>
    <w:uiPriority w:val="99"/>
    <w:rsid w:val="00355CDD"/>
    <w:rPr>
      <w:color w:val="0563C1"/>
      <w:u w:val="single"/>
    </w:rPr>
  </w:style>
  <w:style w:type="character" w:customStyle="1" w:styleId="Mencinsinresolver1">
    <w:name w:val="Mención sin resolver1"/>
    <w:uiPriority w:val="99"/>
    <w:semiHidden/>
    <w:unhideWhenUsed/>
    <w:rsid w:val="00355CDD"/>
    <w:rPr>
      <w:color w:val="605E5C"/>
      <w:shd w:val="clear" w:color="auto" w:fill="E1DFDD"/>
    </w:rPr>
  </w:style>
  <w:style w:type="paragraph" w:styleId="Textocomentario">
    <w:name w:val="annotation text"/>
    <w:basedOn w:val="Normal"/>
    <w:link w:val="TextocomentarioCar"/>
    <w:uiPriority w:val="99"/>
    <w:unhideWhenUsed/>
    <w:rsid w:val="00355CDD"/>
    <w:pPr>
      <w:spacing w:after="12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355CDD"/>
    <w:rPr>
      <w:rFonts w:ascii="Calibri" w:eastAsia="Calibri" w:hAnsi="Calibri" w:cs="Times New Roman"/>
      <w:sz w:val="20"/>
      <w:szCs w:val="20"/>
    </w:rPr>
  </w:style>
  <w:style w:type="paragraph" w:styleId="NormalWeb">
    <w:name w:val="Normal (Web)"/>
    <w:basedOn w:val="Normal"/>
    <w:uiPriority w:val="99"/>
    <w:unhideWhenUsed/>
    <w:rsid w:val="00355CDD"/>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Sinlista12">
    <w:name w:val="Sin lista12"/>
    <w:next w:val="Sinlista"/>
    <w:uiPriority w:val="99"/>
    <w:semiHidden/>
    <w:unhideWhenUsed/>
    <w:rsid w:val="00355CDD"/>
  </w:style>
  <w:style w:type="numbering" w:customStyle="1" w:styleId="Sinlista3">
    <w:name w:val="Sin lista3"/>
    <w:next w:val="Sinlista"/>
    <w:uiPriority w:val="99"/>
    <w:semiHidden/>
    <w:rsid w:val="002745E5"/>
  </w:style>
  <w:style w:type="paragraph" w:customStyle="1" w:styleId="normalp">
    <w:name w:val="normalp"/>
    <w:basedOn w:val="Normal"/>
    <w:rsid w:val="002745E5"/>
    <w:pPr>
      <w:spacing w:before="100" w:beforeAutospacing="1" w:after="100" w:afterAutospacing="1" w:line="240" w:lineRule="auto"/>
    </w:pPr>
    <w:rPr>
      <w:rFonts w:ascii="Times New Roman" w:eastAsia="Times New Roman" w:hAnsi="Times New Roman" w:cs="Times New Roman"/>
      <w:sz w:val="24"/>
      <w:szCs w:val="24"/>
      <w:lang w:val="es-ES" w:eastAsia="es-ES" w:bidi="he-IL"/>
    </w:rPr>
  </w:style>
  <w:style w:type="paragraph" w:customStyle="1" w:styleId="parrafo">
    <w:name w:val="parrafo"/>
    <w:basedOn w:val="Normal"/>
    <w:rsid w:val="002745E5"/>
    <w:pPr>
      <w:spacing w:before="100" w:beforeAutospacing="1" w:after="100" w:afterAutospacing="1" w:line="240" w:lineRule="auto"/>
    </w:pPr>
    <w:rPr>
      <w:rFonts w:ascii="Arial" w:eastAsia="Times New Roman" w:hAnsi="Arial" w:cs="Arial"/>
      <w:color w:val="000000"/>
      <w:sz w:val="18"/>
      <w:szCs w:val="18"/>
      <w:lang w:val="es-ES" w:eastAsia="es-ES" w:bidi="he-IL"/>
    </w:rPr>
  </w:style>
  <w:style w:type="character" w:styleId="nfasis">
    <w:name w:val="Emphasis"/>
    <w:qFormat/>
    <w:rsid w:val="002745E5"/>
    <w:rPr>
      <w:i/>
      <w:iCs/>
    </w:rPr>
  </w:style>
  <w:style w:type="paragraph" w:styleId="HTMLconformatoprevio">
    <w:name w:val="HTML Preformatted"/>
    <w:basedOn w:val="Normal"/>
    <w:link w:val="HTMLconformatoprevioCar"/>
    <w:uiPriority w:val="99"/>
    <w:rsid w:val="00274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2745E5"/>
    <w:rPr>
      <w:rFonts w:ascii="Courier New" w:eastAsia="Times New Roman" w:hAnsi="Courier New" w:cs="Courier New"/>
      <w:sz w:val="20"/>
      <w:szCs w:val="20"/>
      <w:lang w:val="es-ES" w:eastAsia="es-ES"/>
    </w:rPr>
  </w:style>
  <w:style w:type="paragraph" w:styleId="Sinespaciado">
    <w:name w:val="No Spacing"/>
    <w:uiPriority w:val="1"/>
    <w:qFormat/>
    <w:rsid w:val="002745E5"/>
    <w:pPr>
      <w:spacing w:after="0" w:line="240" w:lineRule="auto"/>
      <w:jc w:val="both"/>
    </w:pPr>
    <w:rPr>
      <w:rFonts w:ascii="Courier" w:eastAsia="Times New Roman" w:hAnsi="Courier" w:cs="Times New Roman"/>
      <w:sz w:val="24"/>
      <w:szCs w:val="20"/>
      <w:lang w:val="es-ES" w:eastAsia="es-ES"/>
    </w:rPr>
  </w:style>
  <w:style w:type="paragraph" w:customStyle="1" w:styleId="Default">
    <w:name w:val="Default"/>
    <w:rsid w:val="002745E5"/>
    <w:pPr>
      <w:autoSpaceDE w:val="0"/>
      <w:autoSpaceDN w:val="0"/>
      <w:adjustRightInd w:val="0"/>
      <w:spacing w:after="0" w:line="240" w:lineRule="auto"/>
    </w:pPr>
    <w:rPr>
      <w:rFonts w:ascii="Calibri" w:eastAsia="Calibri" w:hAnsi="Calibri" w:cs="Calibri"/>
      <w:color w:val="000000"/>
      <w:sz w:val="24"/>
      <w:szCs w:val="24"/>
    </w:rPr>
  </w:style>
  <w:style w:type="character" w:customStyle="1" w:styleId="markedcontent">
    <w:name w:val="markedcontent"/>
    <w:basedOn w:val="Fuentedeprrafopredeter"/>
    <w:rsid w:val="002745E5"/>
  </w:style>
  <w:style w:type="character" w:styleId="Hipervnculovisitado">
    <w:name w:val="FollowedHyperlink"/>
    <w:rsid w:val="002745E5"/>
    <w:rPr>
      <w:color w:val="954F72"/>
      <w:u w:val="single"/>
    </w:rPr>
  </w:style>
  <w:style w:type="character" w:customStyle="1" w:styleId="Mencinsinresolver2">
    <w:name w:val="Mención sin resolver2"/>
    <w:uiPriority w:val="99"/>
    <w:semiHidden/>
    <w:unhideWhenUsed/>
    <w:rsid w:val="00274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4314</Words>
  <Characters>23733</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Pacheco</dc:creator>
  <cp:keywords/>
  <dc:description/>
  <cp:lastModifiedBy>Sebastián Montenegro</cp:lastModifiedBy>
  <cp:revision>2</cp:revision>
  <cp:lastPrinted>2023-03-02T18:38:00Z</cp:lastPrinted>
  <dcterms:created xsi:type="dcterms:W3CDTF">2023-08-02T22:11:00Z</dcterms:created>
  <dcterms:modified xsi:type="dcterms:W3CDTF">2023-08-02T22:11:00Z</dcterms:modified>
</cp:coreProperties>
</file>