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AD373" w14:textId="77777777" w:rsidR="002C6275" w:rsidRPr="00457526" w:rsidRDefault="002C6275" w:rsidP="002C6275">
      <w:pPr>
        <w:pStyle w:val="Sinespaciado"/>
        <w:tabs>
          <w:tab w:val="left" w:pos="284"/>
        </w:tabs>
        <w:spacing w:line="276" w:lineRule="auto"/>
        <w:jc w:val="both"/>
        <w:rPr>
          <w:rFonts w:ascii="Arial" w:hAnsi="Arial" w:cs="Arial"/>
          <w:color w:val="000000" w:themeColor="text1"/>
          <w:sz w:val="24"/>
          <w:szCs w:val="24"/>
        </w:rPr>
      </w:pPr>
    </w:p>
    <w:p w14:paraId="11D0247E" w14:textId="4A415B09" w:rsidR="002C6275" w:rsidRPr="00457526" w:rsidRDefault="002C6275" w:rsidP="002C6275">
      <w:pPr>
        <w:ind w:left="3540" w:right="-159"/>
        <w:contextualSpacing/>
        <w:rPr>
          <w:rFonts w:ascii="Arial" w:hAnsi="Arial" w:cs="Arial"/>
          <w:b/>
          <w:color w:val="000000" w:themeColor="text1"/>
          <w:sz w:val="24"/>
          <w:szCs w:val="24"/>
        </w:rPr>
      </w:pPr>
      <w:r w:rsidRPr="00457526">
        <w:rPr>
          <w:rFonts w:ascii="Arial" w:hAnsi="Arial" w:cs="Arial"/>
          <w:b/>
          <w:color w:val="000000" w:themeColor="text1"/>
          <w:sz w:val="24"/>
          <w:szCs w:val="24"/>
        </w:rPr>
        <w:t>OFICIO N°</w:t>
      </w:r>
      <w:r w:rsidR="00981D49" w:rsidRPr="00457526">
        <w:rPr>
          <w:rFonts w:ascii="Arial" w:hAnsi="Arial" w:cs="Arial"/>
          <w:b/>
          <w:color w:val="000000" w:themeColor="text1"/>
          <w:sz w:val="24"/>
          <w:szCs w:val="24"/>
        </w:rPr>
        <w:t xml:space="preserve"> </w:t>
      </w:r>
      <w:r w:rsidRPr="00457526">
        <w:rPr>
          <w:rFonts w:ascii="Arial" w:hAnsi="Arial" w:cs="Arial"/>
          <w:b/>
          <w:color w:val="000000" w:themeColor="text1"/>
          <w:sz w:val="24"/>
          <w:szCs w:val="24"/>
        </w:rPr>
        <w:t>1</w:t>
      </w:r>
      <w:r w:rsidR="00981D49" w:rsidRPr="00457526">
        <w:rPr>
          <w:rFonts w:ascii="Arial" w:hAnsi="Arial" w:cs="Arial"/>
          <w:b/>
          <w:color w:val="000000" w:themeColor="text1"/>
          <w:sz w:val="24"/>
          <w:szCs w:val="24"/>
        </w:rPr>
        <w:t>3</w:t>
      </w:r>
      <w:r w:rsidR="003B24C6">
        <w:rPr>
          <w:rFonts w:ascii="Arial" w:hAnsi="Arial" w:cs="Arial"/>
          <w:b/>
          <w:color w:val="000000" w:themeColor="text1"/>
          <w:sz w:val="24"/>
          <w:szCs w:val="24"/>
        </w:rPr>
        <w:t>4</w:t>
      </w:r>
      <w:r w:rsidRPr="00457526">
        <w:rPr>
          <w:rFonts w:ascii="Arial" w:hAnsi="Arial" w:cs="Arial"/>
          <w:b/>
          <w:color w:val="000000" w:themeColor="text1"/>
          <w:sz w:val="24"/>
          <w:szCs w:val="24"/>
        </w:rPr>
        <w:t xml:space="preserve">-2019  </w:t>
      </w:r>
    </w:p>
    <w:p w14:paraId="45709D31" w14:textId="77777777" w:rsidR="002C6275" w:rsidRPr="00457526" w:rsidRDefault="002C6275" w:rsidP="002C6275">
      <w:pPr>
        <w:ind w:right="-159"/>
        <w:contextualSpacing/>
        <w:rPr>
          <w:rFonts w:ascii="Arial" w:hAnsi="Arial" w:cs="Arial"/>
          <w:b/>
          <w:color w:val="000000" w:themeColor="text1"/>
          <w:sz w:val="24"/>
          <w:szCs w:val="24"/>
        </w:rPr>
      </w:pP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r w:rsidRPr="00457526">
        <w:rPr>
          <w:rFonts w:ascii="Arial" w:hAnsi="Arial" w:cs="Arial"/>
          <w:b/>
          <w:color w:val="000000" w:themeColor="text1"/>
          <w:sz w:val="24"/>
          <w:szCs w:val="24"/>
        </w:rPr>
        <w:tab/>
      </w:r>
    </w:p>
    <w:p w14:paraId="7914BD7A" w14:textId="7CDDC2C1" w:rsidR="002C6275" w:rsidRPr="00457526" w:rsidRDefault="002C6275" w:rsidP="002C6275">
      <w:pPr>
        <w:ind w:left="2832" w:right="-159" w:firstLine="708"/>
        <w:contextualSpacing/>
        <w:rPr>
          <w:rFonts w:ascii="Arial" w:hAnsi="Arial" w:cs="Arial"/>
          <w:b/>
          <w:color w:val="000000" w:themeColor="text1"/>
          <w:sz w:val="24"/>
          <w:szCs w:val="24"/>
        </w:rPr>
      </w:pPr>
      <w:r w:rsidRPr="00457526">
        <w:rPr>
          <w:rFonts w:ascii="Arial" w:hAnsi="Arial" w:cs="Arial"/>
          <w:b/>
          <w:color w:val="000000" w:themeColor="text1"/>
          <w:sz w:val="24"/>
          <w:szCs w:val="24"/>
        </w:rPr>
        <w:t>INFORME PROYECTO DE LEY N° 2</w:t>
      </w:r>
      <w:r w:rsidR="003B24C6">
        <w:rPr>
          <w:rFonts w:ascii="Arial" w:hAnsi="Arial" w:cs="Arial"/>
          <w:b/>
          <w:color w:val="000000" w:themeColor="text1"/>
          <w:sz w:val="24"/>
          <w:szCs w:val="24"/>
        </w:rPr>
        <w:t>6</w:t>
      </w:r>
      <w:r w:rsidRPr="00457526">
        <w:rPr>
          <w:rFonts w:ascii="Arial" w:hAnsi="Arial" w:cs="Arial"/>
          <w:b/>
          <w:color w:val="000000" w:themeColor="text1"/>
          <w:sz w:val="24"/>
          <w:szCs w:val="24"/>
        </w:rPr>
        <w:t>-2019</w:t>
      </w:r>
    </w:p>
    <w:p w14:paraId="3BA2A7EF" w14:textId="77777777" w:rsidR="002C6275" w:rsidRPr="00457526" w:rsidRDefault="002C6275" w:rsidP="002C6275">
      <w:pPr>
        <w:ind w:left="5103" w:right="-159" w:hanging="1563"/>
        <w:contextualSpacing/>
        <w:rPr>
          <w:rFonts w:ascii="Arial" w:hAnsi="Arial" w:cs="Arial"/>
          <w:b/>
          <w:color w:val="000000" w:themeColor="text1"/>
          <w:sz w:val="24"/>
          <w:szCs w:val="24"/>
        </w:rPr>
      </w:pPr>
    </w:p>
    <w:p w14:paraId="2BB5EB01" w14:textId="5B0F69FE" w:rsidR="002C6275" w:rsidRPr="00457526" w:rsidRDefault="002C6275" w:rsidP="002C6275">
      <w:pPr>
        <w:ind w:left="5103" w:right="-159" w:hanging="1563"/>
        <w:contextualSpacing/>
        <w:rPr>
          <w:rFonts w:ascii="Arial" w:hAnsi="Arial" w:cs="Arial"/>
          <w:b/>
          <w:color w:val="000000" w:themeColor="text1"/>
          <w:sz w:val="24"/>
          <w:szCs w:val="24"/>
        </w:rPr>
      </w:pPr>
      <w:r w:rsidRPr="00457526">
        <w:rPr>
          <w:rFonts w:ascii="Arial" w:hAnsi="Arial" w:cs="Arial"/>
          <w:b/>
          <w:color w:val="000000" w:themeColor="text1"/>
          <w:sz w:val="24"/>
          <w:szCs w:val="24"/>
        </w:rPr>
        <w:t xml:space="preserve">Antecedente: Boletín N° </w:t>
      </w:r>
      <w:r w:rsidR="00981D49" w:rsidRPr="00457526">
        <w:rPr>
          <w:rFonts w:ascii="Arial" w:hAnsi="Arial" w:cs="Arial"/>
          <w:b/>
          <w:color w:val="000000" w:themeColor="text1"/>
          <w:sz w:val="24"/>
          <w:szCs w:val="24"/>
        </w:rPr>
        <w:t>12</w:t>
      </w:r>
      <w:r w:rsidRPr="00457526">
        <w:rPr>
          <w:rFonts w:ascii="Arial" w:hAnsi="Arial" w:cs="Arial"/>
          <w:b/>
          <w:color w:val="000000" w:themeColor="text1"/>
          <w:sz w:val="24"/>
          <w:szCs w:val="24"/>
        </w:rPr>
        <w:t>.</w:t>
      </w:r>
      <w:r w:rsidR="00981D49" w:rsidRPr="00457526">
        <w:rPr>
          <w:rFonts w:ascii="Arial" w:hAnsi="Arial" w:cs="Arial"/>
          <w:b/>
          <w:color w:val="000000" w:themeColor="text1"/>
          <w:sz w:val="24"/>
          <w:szCs w:val="24"/>
        </w:rPr>
        <w:t>6</w:t>
      </w:r>
      <w:r w:rsidR="003B24C6">
        <w:rPr>
          <w:rFonts w:ascii="Arial" w:hAnsi="Arial" w:cs="Arial"/>
          <w:b/>
          <w:color w:val="000000" w:themeColor="text1"/>
          <w:sz w:val="24"/>
          <w:szCs w:val="24"/>
        </w:rPr>
        <w:t>49</w:t>
      </w:r>
      <w:r w:rsidRPr="00457526">
        <w:rPr>
          <w:rFonts w:ascii="Arial" w:hAnsi="Arial" w:cs="Arial"/>
          <w:b/>
          <w:color w:val="000000" w:themeColor="text1"/>
          <w:sz w:val="24"/>
          <w:szCs w:val="24"/>
        </w:rPr>
        <w:t>-</w:t>
      </w:r>
      <w:r w:rsidR="003B24C6">
        <w:rPr>
          <w:rFonts w:ascii="Arial" w:hAnsi="Arial" w:cs="Arial"/>
          <w:b/>
          <w:color w:val="000000" w:themeColor="text1"/>
          <w:sz w:val="24"/>
          <w:szCs w:val="24"/>
        </w:rPr>
        <w:t>25</w:t>
      </w:r>
    </w:p>
    <w:p w14:paraId="7D055E99" w14:textId="77777777" w:rsidR="002C6275" w:rsidRPr="00457526" w:rsidRDefault="002C6275" w:rsidP="002C6275">
      <w:pPr>
        <w:ind w:right="-159"/>
        <w:contextualSpacing/>
        <w:rPr>
          <w:rFonts w:ascii="Arial" w:hAnsi="Arial" w:cs="Arial"/>
          <w:color w:val="000000" w:themeColor="text1"/>
          <w:sz w:val="24"/>
          <w:szCs w:val="24"/>
        </w:rPr>
      </w:pPr>
    </w:p>
    <w:p w14:paraId="520B2099" w14:textId="33829997" w:rsidR="002C6275" w:rsidRPr="00457526" w:rsidRDefault="00981D49" w:rsidP="002C6275">
      <w:pPr>
        <w:ind w:right="-159"/>
        <w:contextualSpacing/>
        <w:rPr>
          <w:rFonts w:ascii="Arial" w:hAnsi="Arial" w:cs="Arial"/>
          <w:color w:val="000000" w:themeColor="text1"/>
          <w:sz w:val="24"/>
          <w:szCs w:val="24"/>
        </w:rPr>
      </w:pP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 xml:space="preserve">Santiago, </w:t>
      </w:r>
      <w:r w:rsidR="00E370BC">
        <w:rPr>
          <w:rFonts w:ascii="Arial" w:hAnsi="Arial" w:cs="Arial"/>
          <w:color w:val="000000" w:themeColor="text1"/>
          <w:sz w:val="24"/>
          <w:szCs w:val="24"/>
        </w:rPr>
        <w:t>4</w:t>
      </w:r>
      <w:bookmarkStart w:id="0" w:name="_GoBack"/>
      <w:bookmarkEnd w:id="0"/>
      <w:r w:rsidR="002C6275" w:rsidRPr="00457526">
        <w:rPr>
          <w:rFonts w:ascii="Arial" w:hAnsi="Arial" w:cs="Arial"/>
          <w:color w:val="000000" w:themeColor="text1"/>
          <w:sz w:val="24"/>
          <w:szCs w:val="24"/>
        </w:rPr>
        <w:t xml:space="preserve"> de ju</w:t>
      </w:r>
      <w:r w:rsidRPr="00457526">
        <w:rPr>
          <w:rFonts w:ascii="Arial" w:hAnsi="Arial" w:cs="Arial"/>
          <w:color w:val="000000" w:themeColor="text1"/>
          <w:sz w:val="24"/>
          <w:szCs w:val="24"/>
        </w:rPr>
        <w:t>l</w:t>
      </w:r>
      <w:r w:rsidR="002C6275" w:rsidRPr="00457526">
        <w:rPr>
          <w:rFonts w:ascii="Arial" w:hAnsi="Arial" w:cs="Arial"/>
          <w:color w:val="000000" w:themeColor="text1"/>
          <w:sz w:val="24"/>
          <w:szCs w:val="24"/>
        </w:rPr>
        <w:t>io de 2019</w:t>
      </w:r>
    </w:p>
    <w:p w14:paraId="5E4D8FCE" w14:textId="77777777" w:rsidR="002C6275" w:rsidRPr="00457526" w:rsidRDefault="002C6275" w:rsidP="002C6275">
      <w:pPr>
        <w:spacing w:line="360" w:lineRule="auto"/>
        <w:ind w:right="-159"/>
        <w:contextualSpacing/>
        <w:rPr>
          <w:rFonts w:ascii="Arial" w:hAnsi="Arial" w:cs="Arial"/>
          <w:color w:val="000000" w:themeColor="text1"/>
          <w:sz w:val="24"/>
          <w:szCs w:val="24"/>
        </w:rPr>
      </w:pPr>
    </w:p>
    <w:p w14:paraId="0FEE61BB" w14:textId="2F6C843C" w:rsidR="002C6275" w:rsidRPr="00457526" w:rsidRDefault="002C6275" w:rsidP="002C6275">
      <w:pPr>
        <w:pStyle w:val="Prrafodelista"/>
        <w:spacing w:before="240" w:after="240" w:line="360" w:lineRule="auto"/>
        <w:ind w:left="0" w:firstLine="426"/>
        <w:rPr>
          <w:rFonts w:ascii="Arial" w:hAnsi="Arial" w:cs="Arial"/>
          <w:color w:val="000000" w:themeColor="text1"/>
          <w:sz w:val="24"/>
          <w:szCs w:val="24"/>
        </w:rPr>
      </w:pP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Por oficio N° 14.</w:t>
      </w:r>
      <w:r w:rsidR="00BB4AF1" w:rsidRPr="00457526">
        <w:rPr>
          <w:rFonts w:ascii="Arial" w:hAnsi="Arial" w:cs="Arial"/>
          <w:color w:val="000000" w:themeColor="text1"/>
          <w:sz w:val="24"/>
          <w:szCs w:val="24"/>
        </w:rPr>
        <w:t>7</w:t>
      </w:r>
      <w:r w:rsidR="003B24C6">
        <w:rPr>
          <w:rFonts w:ascii="Arial" w:hAnsi="Arial" w:cs="Arial"/>
          <w:color w:val="000000" w:themeColor="text1"/>
          <w:sz w:val="24"/>
          <w:szCs w:val="24"/>
        </w:rPr>
        <w:t>40</w:t>
      </w:r>
      <w:r w:rsidRPr="00457526">
        <w:rPr>
          <w:rFonts w:ascii="Arial" w:hAnsi="Arial" w:cs="Arial"/>
          <w:color w:val="000000" w:themeColor="text1"/>
          <w:sz w:val="24"/>
          <w:szCs w:val="24"/>
        </w:rPr>
        <w:t xml:space="preserve">, de fecha </w:t>
      </w:r>
      <w:r w:rsidR="003B24C6">
        <w:rPr>
          <w:rFonts w:ascii="Arial" w:hAnsi="Arial" w:cs="Arial"/>
          <w:color w:val="000000" w:themeColor="text1"/>
          <w:sz w:val="24"/>
          <w:szCs w:val="24"/>
        </w:rPr>
        <w:t>28</w:t>
      </w:r>
      <w:r w:rsidRPr="00457526">
        <w:rPr>
          <w:rFonts w:ascii="Arial" w:hAnsi="Arial" w:cs="Arial"/>
          <w:color w:val="000000" w:themeColor="text1"/>
          <w:sz w:val="24"/>
          <w:szCs w:val="24"/>
        </w:rPr>
        <w:t xml:space="preserve"> de mayo de 2019, </w:t>
      </w:r>
      <w:r w:rsidRPr="00457526">
        <w:rPr>
          <w:rFonts w:ascii="Arial" w:hAnsi="Arial" w:cs="Arial"/>
          <w:bCs/>
          <w:iCs/>
          <w:color w:val="000000" w:themeColor="text1"/>
          <w:sz w:val="24"/>
          <w:szCs w:val="24"/>
        </w:rPr>
        <w:t xml:space="preserve">el </w:t>
      </w:r>
      <w:r w:rsidRPr="00457526">
        <w:rPr>
          <w:rFonts w:ascii="Arial" w:hAnsi="Arial" w:cs="Arial"/>
          <w:color w:val="000000" w:themeColor="text1"/>
          <w:sz w:val="24"/>
          <w:szCs w:val="24"/>
        </w:rPr>
        <w:t>Presidente de la H. Cámara de Diputados, diputado Iván Flores García</w:t>
      </w:r>
      <w:r w:rsidRPr="00457526">
        <w:rPr>
          <w:rFonts w:ascii="Arial" w:hAnsi="Arial" w:cs="Arial"/>
          <w:bCs/>
          <w:iCs/>
          <w:color w:val="000000" w:themeColor="text1"/>
          <w:sz w:val="24"/>
          <w:szCs w:val="24"/>
        </w:rPr>
        <w:t xml:space="preserve">, </w:t>
      </w:r>
      <w:r w:rsidRPr="00457526">
        <w:rPr>
          <w:rFonts w:ascii="Arial" w:hAnsi="Arial" w:cs="Arial"/>
          <w:color w:val="000000" w:themeColor="text1"/>
          <w:sz w:val="24"/>
          <w:szCs w:val="24"/>
        </w:rPr>
        <w:t xml:space="preserve">puso en conocimiento de la </w:t>
      </w:r>
      <w:r w:rsidRPr="00457526">
        <w:rPr>
          <w:rStyle w:val="SinespaciadoCar"/>
          <w:rFonts w:ascii="Arial" w:hAnsi="Arial" w:cs="Arial"/>
          <w:color w:val="000000" w:themeColor="text1"/>
          <w:sz w:val="24"/>
          <w:szCs w:val="24"/>
        </w:rPr>
        <w:t>Excma. Corte Suprema el proyecto de ley, iniciado por moción, que “</w:t>
      </w:r>
      <w:r w:rsidR="003B24C6">
        <w:rPr>
          <w:rStyle w:val="SinespaciadoCar"/>
          <w:rFonts w:ascii="Arial" w:hAnsi="Arial" w:cs="Arial"/>
          <w:color w:val="000000" w:themeColor="text1"/>
          <w:sz w:val="24"/>
          <w:szCs w:val="24"/>
        </w:rPr>
        <w:t>Modifica la ley N° 17.798, sobre Control de Armas, y otras disposiciones, para sancionar penalmente la fabricación, importación, comercialización, distribución, venta, entrega a cualquier título, y el usos de fuegos artificiales, en las condiciones que indica</w:t>
      </w:r>
      <w:r w:rsidRPr="00457526">
        <w:rPr>
          <w:rStyle w:val="SinespaciadoCar"/>
          <w:rFonts w:ascii="Arial" w:hAnsi="Arial" w:cs="Arial"/>
          <w:color w:val="000000" w:themeColor="text1"/>
          <w:sz w:val="24"/>
          <w:szCs w:val="24"/>
        </w:rPr>
        <w:t xml:space="preserve">”, </w:t>
      </w:r>
      <w:r w:rsidRPr="00457526">
        <w:rPr>
          <w:rFonts w:ascii="Arial" w:hAnsi="Arial" w:cs="Arial"/>
          <w:color w:val="000000" w:themeColor="text1"/>
          <w:sz w:val="24"/>
          <w:szCs w:val="24"/>
        </w:rPr>
        <w:t xml:space="preserve">de conformidad a lo dispuesto en los incisos segundo y tercero del artículo 77 de la Constitución Política de la República y el artículo 16 de la Ley N° 18.918, Orgánica Constitucional del Congreso Nacional, para que emita su parecer respecto de la propuesta. </w:t>
      </w:r>
    </w:p>
    <w:p w14:paraId="4727F5BC" w14:textId="6ADA87D7" w:rsidR="002C6275" w:rsidRPr="00457526" w:rsidRDefault="002C6275" w:rsidP="002C6275">
      <w:pPr>
        <w:pStyle w:val="Prrafodelista"/>
        <w:spacing w:before="240" w:after="240" w:line="360" w:lineRule="auto"/>
        <w:ind w:left="0" w:firstLine="426"/>
        <w:rPr>
          <w:rFonts w:ascii="Arial" w:hAnsi="Arial" w:cs="Arial"/>
          <w:color w:val="000000" w:themeColor="text1"/>
          <w:sz w:val="24"/>
          <w:szCs w:val="24"/>
        </w:rPr>
      </w:pPr>
      <w:r w:rsidRPr="00457526">
        <w:rPr>
          <w:rFonts w:ascii="Arial" w:hAnsi="Arial" w:cs="Arial"/>
          <w:color w:val="000000" w:themeColor="text1"/>
          <w:sz w:val="24"/>
          <w:szCs w:val="24"/>
        </w:rPr>
        <w:t xml:space="preserve"> </w:t>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r>
      <w:r w:rsidRPr="00457526">
        <w:rPr>
          <w:rFonts w:ascii="Arial" w:hAnsi="Arial" w:cs="Arial"/>
          <w:color w:val="000000" w:themeColor="text1"/>
          <w:sz w:val="24"/>
          <w:szCs w:val="24"/>
        </w:rPr>
        <w:tab/>
        <w:t xml:space="preserve">La iniciativa legal, que se encuentra en </w:t>
      </w:r>
      <w:r w:rsidR="00BB4AF1" w:rsidRPr="00457526">
        <w:rPr>
          <w:rFonts w:ascii="Arial" w:hAnsi="Arial" w:cs="Arial"/>
          <w:color w:val="000000" w:themeColor="text1"/>
          <w:sz w:val="24"/>
          <w:szCs w:val="24"/>
        </w:rPr>
        <w:t>primer</w:t>
      </w:r>
      <w:r w:rsidRPr="00457526">
        <w:rPr>
          <w:rFonts w:ascii="Arial" w:hAnsi="Arial" w:cs="Arial"/>
          <w:color w:val="000000" w:themeColor="text1"/>
          <w:sz w:val="24"/>
          <w:szCs w:val="24"/>
        </w:rPr>
        <w:t xml:space="preserve"> trámite constitucional, ingresó por moción a </w:t>
      </w:r>
      <w:r w:rsidR="00CE7143" w:rsidRPr="00457526">
        <w:rPr>
          <w:rFonts w:ascii="Arial" w:hAnsi="Arial" w:cs="Arial"/>
          <w:color w:val="000000" w:themeColor="text1"/>
          <w:sz w:val="24"/>
          <w:szCs w:val="24"/>
        </w:rPr>
        <w:t xml:space="preserve">la Cámara de Diputados el día </w:t>
      </w:r>
      <w:r w:rsidR="00BB4AF1" w:rsidRPr="00457526">
        <w:rPr>
          <w:rFonts w:ascii="Arial" w:hAnsi="Arial" w:cs="Arial"/>
          <w:color w:val="000000" w:themeColor="text1"/>
          <w:sz w:val="24"/>
          <w:szCs w:val="24"/>
        </w:rPr>
        <w:t>16</w:t>
      </w:r>
      <w:r w:rsidR="00CE7143" w:rsidRPr="00457526">
        <w:rPr>
          <w:rFonts w:ascii="Arial" w:hAnsi="Arial" w:cs="Arial"/>
          <w:color w:val="000000" w:themeColor="text1"/>
          <w:sz w:val="24"/>
          <w:szCs w:val="24"/>
        </w:rPr>
        <w:t xml:space="preserve"> </w:t>
      </w:r>
      <w:r w:rsidRPr="00457526">
        <w:rPr>
          <w:rFonts w:ascii="Arial" w:hAnsi="Arial" w:cs="Arial"/>
          <w:color w:val="000000" w:themeColor="text1"/>
          <w:sz w:val="24"/>
          <w:szCs w:val="24"/>
        </w:rPr>
        <w:t xml:space="preserve">de </w:t>
      </w:r>
      <w:r w:rsidR="00BB4AF1" w:rsidRPr="00457526">
        <w:rPr>
          <w:rFonts w:ascii="Arial" w:hAnsi="Arial" w:cs="Arial"/>
          <w:color w:val="000000" w:themeColor="text1"/>
          <w:sz w:val="24"/>
          <w:szCs w:val="24"/>
        </w:rPr>
        <w:t>mayo</w:t>
      </w:r>
      <w:r w:rsidR="00CE7143" w:rsidRPr="00457526">
        <w:rPr>
          <w:rFonts w:ascii="Arial" w:hAnsi="Arial" w:cs="Arial"/>
          <w:color w:val="000000" w:themeColor="text1"/>
          <w:sz w:val="24"/>
          <w:szCs w:val="24"/>
        </w:rPr>
        <w:t xml:space="preserve"> de 201</w:t>
      </w:r>
      <w:r w:rsidR="00BB4AF1" w:rsidRPr="00457526">
        <w:rPr>
          <w:rFonts w:ascii="Arial" w:hAnsi="Arial" w:cs="Arial"/>
          <w:color w:val="000000" w:themeColor="text1"/>
          <w:sz w:val="24"/>
          <w:szCs w:val="24"/>
        </w:rPr>
        <w:t>9</w:t>
      </w:r>
      <w:r w:rsidRPr="00457526">
        <w:rPr>
          <w:rFonts w:ascii="Arial" w:hAnsi="Arial" w:cs="Arial"/>
          <w:color w:val="000000" w:themeColor="text1"/>
          <w:sz w:val="24"/>
          <w:szCs w:val="24"/>
        </w:rPr>
        <w:t xml:space="preserve">, bajo el </w:t>
      </w:r>
      <w:r w:rsidRPr="00457526">
        <w:rPr>
          <w:rStyle w:val="SinespaciadoCar"/>
          <w:rFonts w:ascii="Arial" w:hAnsi="Arial" w:cs="Arial"/>
          <w:color w:val="000000" w:themeColor="text1"/>
          <w:sz w:val="24"/>
          <w:szCs w:val="24"/>
        </w:rPr>
        <w:t xml:space="preserve">Boletín N° </w:t>
      </w:r>
      <w:r w:rsidR="00BB4AF1" w:rsidRPr="00457526">
        <w:rPr>
          <w:rStyle w:val="SinespaciadoCar"/>
          <w:rFonts w:ascii="Arial" w:hAnsi="Arial" w:cs="Arial"/>
          <w:color w:val="000000" w:themeColor="text1"/>
          <w:sz w:val="24"/>
          <w:szCs w:val="24"/>
        </w:rPr>
        <w:t>12</w:t>
      </w:r>
      <w:r w:rsidRPr="00457526">
        <w:rPr>
          <w:rStyle w:val="SinespaciadoCar"/>
          <w:rFonts w:ascii="Arial" w:hAnsi="Arial" w:cs="Arial"/>
          <w:color w:val="000000" w:themeColor="text1"/>
          <w:sz w:val="24"/>
          <w:szCs w:val="24"/>
        </w:rPr>
        <w:t>.</w:t>
      </w:r>
      <w:r w:rsidR="00BB4AF1" w:rsidRPr="00457526">
        <w:rPr>
          <w:rStyle w:val="SinespaciadoCar"/>
          <w:rFonts w:ascii="Arial" w:hAnsi="Arial" w:cs="Arial"/>
          <w:color w:val="000000" w:themeColor="text1"/>
          <w:sz w:val="24"/>
          <w:szCs w:val="24"/>
        </w:rPr>
        <w:t>6</w:t>
      </w:r>
      <w:r w:rsidR="003B24C6">
        <w:rPr>
          <w:rStyle w:val="SinespaciadoCar"/>
          <w:rFonts w:ascii="Arial" w:hAnsi="Arial" w:cs="Arial"/>
          <w:color w:val="000000" w:themeColor="text1"/>
          <w:sz w:val="24"/>
          <w:szCs w:val="24"/>
        </w:rPr>
        <w:t>49</w:t>
      </w:r>
      <w:r w:rsidRPr="00457526">
        <w:rPr>
          <w:rStyle w:val="SinespaciadoCar"/>
          <w:rFonts w:ascii="Arial" w:hAnsi="Arial" w:cs="Arial"/>
          <w:color w:val="000000" w:themeColor="text1"/>
          <w:sz w:val="24"/>
          <w:szCs w:val="24"/>
        </w:rPr>
        <w:t>-</w:t>
      </w:r>
      <w:r w:rsidR="003B24C6">
        <w:rPr>
          <w:rStyle w:val="SinespaciadoCar"/>
          <w:rFonts w:ascii="Arial" w:hAnsi="Arial" w:cs="Arial"/>
          <w:color w:val="000000" w:themeColor="text1"/>
          <w:sz w:val="24"/>
          <w:szCs w:val="24"/>
        </w:rPr>
        <w:t>25</w:t>
      </w:r>
      <w:r w:rsidRPr="00457526">
        <w:rPr>
          <w:rStyle w:val="SinespaciadoCar"/>
          <w:rFonts w:ascii="Arial" w:hAnsi="Arial" w:cs="Arial"/>
          <w:color w:val="000000" w:themeColor="text1"/>
          <w:sz w:val="24"/>
          <w:szCs w:val="24"/>
        </w:rPr>
        <w:t>.</w:t>
      </w:r>
    </w:p>
    <w:p w14:paraId="595341D3" w14:textId="5C9A270F" w:rsidR="002C6275" w:rsidRPr="003B24C6" w:rsidRDefault="002C6275" w:rsidP="003B24C6">
      <w:pPr>
        <w:spacing w:line="360" w:lineRule="auto"/>
        <w:ind w:firstLine="567"/>
        <w:rPr>
          <w:rFonts w:ascii="Arial" w:hAnsi="Arial" w:cs="Arial"/>
          <w:color w:val="000000" w:themeColor="text1"/>
          <w:sz w:val="24"/>
          <w:szCs w:val="24"/>
        </w:rPr>
      </w:pPr>
      <w:r w:rsidRPr="00457526">
        <w:rPr>
          <w:color w:val="000000" w:themeColor="text1"/>
          <w:sz w:val="24"/>
          <w:szCs w:val="24"/>
        </w:rPr>
        <w:tab/>
      </w:r>
      <w:r w:rsidRPr="00457526">
        <w:rPr>
          <w:color w:val="000000" w:themeColor="text1"/>
          <w:sz w:val="24"/>
          <w:szCs w:val="24"/>
        </w:rPr>
        <w:tab/>
        <w:t xml:space="preserve"> </w:t>
      </w:r>
      <w:r w:rsidRPr="00457526">
        <w:rPr>
          <w:color w:val="000000" w:themeColor="text1"/>
          <w:sz w:val="24"/>
          <w:szCs w:val="24"/>
        </w:rPr>
        <w:tab/>
      </w:r>
      <w:r w:rsidRPr="00457526">
        <w:rPr>
          <w:color w:val="000000" w:themeColor="text1"/>
          <w:sz w:val="24"/>
          <w:szCs w:val="24"/>
        </w:rPr>
        <w:tab/>
      </w:r>
      <w:r w:rsidRPr="00457526">
        <w:rPr>
          <w:color w:val="000000" w:themeColor="text1"/>
          <w:sz w:val="24"/>
          <w:szCs w:val="24"/>
        </w:rPr>
        <w:tab/>
      </w:r>
      <w:r w:rsidR="00A47B9A" w:rsidRPr="00457526">
        <w:rPr>
          <w:rFonts w:ascii="Arial" w:hAnsi="Arial" w:cs="Arial"/>
          <w:color w:val="000000" w:themeColor="text1"/>
          <w:sz w:val="24"/>
          <w:szCs w:val="24"/>
        </w:rPr>
        <w:t xml:space="preserve">Impuesto el Tribunal Pleno del proyecto en sesión de 2 de julio en curso, presidida por el suscrito y con la asistencia de los Ministros señores Hugo </w:t>
      </w:r>
      <w:proofErr w:type="spellStart"/>
      <w:r w:rsidR="00A47B9A" w:rsidRPr="00457526">
        <w:rPr>
          <w:rFonts w:ascii="Arial" w:hAnsi="Arial" w:cs="Arial"/>
          <w:color w:val="000000" w:themeColor="text1"/>
          <w:sz w:val="24"/>
          <w:szCs w:val="24"/>
        </w:rPr>
        <w:t>Dolmestch</w:t>
      </w:r>
      <w:proofErr w:type="spellEnd"/>
      <w:r w:rsidR="00A47B9A" w:rsidRPr="00457526">
        <w:rPr>
          <w:rFonts w:ascii="Arial" w:hAnsi="Arial" w:cs="Arial"/>
          <w:color w:val="000000" w:themeColor="text1"/>
          <w:sz w:val="24"/>
          <w:szCs w:val="24"/>
        </w:rPr>
        <w:t xml:space="preserve"> Urra, Carlos </w:t>
      </w:r>
      <w:proofErr w:type="spellStart"/>
      <w:r w:rsidR="00A47B9A" w:rsidRPr="00457526">
        <w:rPr>
          <w:rFonts w:ascii="Arial" w:hAnsi="Arial" w:cs="Arial"/>
          <w:color w:val="000000" w:themeColor="text1"/>
          <w:sz w:val="24"/>
          <w:szCs w:val="24"/>
        </w:rPr>
        <w:t>Künsemüller</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Loebenfelder</w:t>
      </w:r>
      <w:proofErr w:type="spellEnd"/>
      <w:r w:rsidR="00A47B9A" w:rsidRPr="00457526">
        <w:rPr>
          <w:rFonts w:ascii="Arial" w:hAnsi="Arial" w:cs="Arial"/>
          <w:color w:val="000000" w:themeColor="text1"/>
          <w:sz w:val="24"/>
          <w:szCs w:val="24"/>
        </w:rPr>
        <w:t xml:space="preserve"> y Guillermo Silva </w:t>
      </w:r>
      <w:proofErr w:type="spellStart"/>
      <w:r w:rsidR="00A47B9A" w:rsidRPr="00457526">
        <w:rPr>
          <w:rFonts w:ascii="Arial" w:hAnsi="Arial" w:cs="Arial"/>
          <w:color w:val="000000" w:themeColor="text1"/>
          <w:sz w:val="24"/>
          <w:szCs w:val="24"/>
        </w:rPr>
        <w:t>Gundelach</w:t>
      </w:r>
      <w:proofErr w:type="spellEnd"/>
      <w:r w:rsidR="00A47B9A" w:rsidRPr="00457526">
        <w:rPr>
          <w:rFonts w:ascii="Arial" w:hAnsi="Arial" w:cs="Arial"/>
          <w:color w:val="000000" w:themeColor="text1"/>
          <w:sz w:val="24"/>
          <w:szCs w:val="24"/>
        </w:rPr>
        <w:t xml:space="preserve">, señoras Rosa </w:t>
      </w:r>
      <w:proofErr w:type="spellStart"/>
      <w:r w:rsidR="00A47B9A" w:rsidRPr="00457526">
        <w:rPr>
          <w:rFonts w:ascii="Arial" w:hAnsi="Arial" w:cs="Arial"/>
          <w:color w:val="000000" w:themeColor="text1"/>
          <w:sz w:val="24"/>
          <w:szCs w:val="24"/>
        </w:rPr>
        <w:t>Egnem</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Saldías</w:t>
      </w:r>
      <w:proofErr w:type="spellEnd"/>
      <w:r w:rsidR="00A47B9A" w:rsidRPr="00457526">
        <w:rPr>
          <w:rFonts w:ascii="Arial" w:hAnsi="Arial" w:cs="Arial"/>
          <w:color w:val="000000" w:themeColor="text1"/>
          <w:sz w:val="24"/>
          <w:szCs w:val="24"/>
        </w:rPr>
        <w:t xml:space="preserve"> y María Eugenia Sandoval </w:t>
      </w:r>
      <w:proofErr w:type="spellStart"/>
      <w:r w:rsidR="00A47B9A" w:rsidRPr="00457526">
        <w:rPr>
          <w:rFonts w:ascii="Arial" w:hAnsi="Arial" w:cs="Arial"/>
          <w:color w:val="000000" w:themeColor="text1"/>
          <w:sz w:val="24"/>
          <w:szCs w:val="24"/>
        </w:rPr>
        <w:t>Goüet</w:t>
      </w:r>
      <w:proofErr w:type="spellEnd"/>
      <w:r w:rsidR="00A47B9A" w:rsidRPr="00457526">
        <w:rPr>
          <w:rFonts w:ascii="Arial" w:hAnsi="Arial" w:cs="Arial"/>
          <w:color w:val="000000" w:themeColor="text1"/>
          <w:sz w:val="24"/>
          <w:szCs w:val="24"/>
        </w:rPr>
        <w:t xml:space="preserve">, señores Juan Eduardo Fuentes </w:t>
      </w:r>
      <w:proofErr w:type="spellStart"/>
      <w:r w:rsidR="00A47B9A" w:rsidRPr="00457526">
        <w:rPr>
          <w:rFonts w:ascii="Arial" w:hAnsi="Arial" w:cs="Arial"/>
          <w:color w:val="000000" w:themeColor="text1"/>
          <w:sz w:val="24"/>
          <w:szCs w:val="24"/>
        </w:rPr>
        <w:t>Belmar</w:t>
      </w:r>
      <w:proofErr w:type="spellEnd"/>
      <w:r w:rsidR="00A47B9A" w:rsidRPr="00457526">
        <w:rPr>
          <w:rFonts w:ascii="Arial" w:hAnsi="Arial" w:cs="Arial"/>
          <w:color w:val="000000" w:themeColor="text1"/>
          <w:sz w:val="24"/>
          <w:szCs w:val="24"/>
        </w:rPr>
        <w:t xml:space="preserve">, Lamberto Cisternas Rocha y Ricardo Blanco Herrera, señoras Gloria Ana </w:t>
      </w:r>
      <w:proofErr w:type="spellStart"/>
      <w:r w:rsidR="00A47B9A" w:rsidRPr="00457526">
        <w:rPr>
          <w:rFonts w:ascii="Arial" w:hAnsi="Arial" w:cs="Arial"/>
          <w:color w:val="000000" w:themeColor="text1"/>
          <w:sz w:val="24"/>
          <w:szCs w:val="24"/>
        </w:rPr>
        <w:t>Chevesich</w:t>
      </w:r>
      <w:proofErr w:type="spellEnd"/>
      <w:r w:rsidR="00A47B9A" w:rsidRPr="00457526">
        <w:rPr>
          <w:rFonts w:ascii="Arial" w:hAnsi="Arial" w:cs="Arial"/>
          <w:color w:val="000000" w:themeColor="text1"/>
          <w:sz w:val="24"/>
          <w:szCs w:val="24"/>
        </w:rPr>
        <w:t xml:space="preserve"> Ruiz y Andrea Muñoz Sánchez, señores Manuel Valderrama Rebolledo, Jorge </w:t>
      </w:r>
      <w:proofErr w:type="spellStart"/>
      <w:r w:rsidR="00A47B9A" w:rsidRPr="00457526">
        <w:rPr>
          <w:rFonts w:ascii="Arial" w:hAnsi="Arial" w:cs="Arial"/>
          <w:color w:val="000000" w:themeColor="text1"/>
          <w:sz w:val="24"/>
          <w:szCs w:val="24"/>
        </w:rPr>
        <w:t>Dahm</w:t>
      </w:r>
      <w:proofErr w:type="spellEnd"/>
      <w:r w:rsidR="00A47B9A" w:rsidRPr="00457526">
        <w:rPr>
          <w:rFonts w:ascii="Arial" w:hAnsi="Arial" w:cs="Arial"/>
          <w:color w:val="000000" w:themeColor="text1"/>
          <w:sz w:val="24"/>
          <w:szCs w:val="24"/>
        </w:rPr>
        <w:t xml:space="preserve"> </w:t>
      </w:r>
      <w:proofErr w:type="spellStart"/>
      <w:r w:rsidR="00A47B9A" w:rsidRPr="00457526">
        <w:rPr>
          <w:rFonts w:ascii="Arial" w:hAnsi="Arial" w:cs="Arial"/>
          <w:color w:val="000000" w:themeColor="text1"/>
          <w:sz w:val="24"/>
          <w:szCs w:val="24"/>
        </w:rPr>
        <w:t>Oyarzún</w:t>
      </w:r>
      <w:proofErr w:type="spellEnd"/>
      <w:r w:rsidR="00A47B9A" w:rsidRPr="00457526">
        <w:rPr>
          <w:rFonts w:ascii="Arial" w:hAnsi="Arial" w:cs="Arial"/>
          <w:color w:val="000000" w:themeColor="text1"/>
          <w:sz w:val="24"/>
          <w:szCs w:val="24"/>
        </w:rPr>
        <w:t xml:space="preserve">, Mauricio Silva </w:t>
      </w:r>
      <w:proofErr w:type="spellStart"/>
      <w:r w:rsidR="00A47B9A" w:rsidRPr="00457526">
        <w:rPr>
          <w:rFonts w:ascii="Arial" w:hAnsi="Arial" w:cs="Arial"/>
          <w:color w:val="000000" w:themeColor="text1"/>
          <w:sz w:val="24"/>
          <w:szCs w:val="24"/>
        </w:rPr>
        <w:t>Cancino</w:t>
      </w:r>
      <w:proofErr w:type="spellEnd"/>
      <w:r w:rsidR="00A47B9A" w:rsidRPr="00457526">
        <w:rPr>
          <w:rFonts w:ascii="Arial" w:hAnsi="Arial" w:cs="Arial"/>
          <w:color w:val="000000" w:themeColor="text1"/>
          <w:sz w:val="24"/>
          <w:szCs w:val="24"/>
        </w:rPr>
        <w:t xml:space="preserve"> y Ministro suplente señor Juan Muñoz Pardo,  acordó informarlo al tenor de la resolución que se transcribe a continuación:</w:t>
      </w:r>
    </w:p>
    <w:p w14:paraId="6A112719" w14:textId="77777777" w:rsidR="002C6275" w:rsidRPr="00457526" w:rsidRDefault="002C6275" w:rsidP="002C6275">
      <w:pPr>
        <w:spacing w:line="360" w:lineRule="auto"/>
        <w:contextualSpacing/>
        <w:rPr>
          <w:rFonts w:ascii="Arial" w:hAnsi="Arial" w:cs="Arial"/>
          <w:b/>
          <w:color w:val="000000" w:themeColor="text1"/>
          <w:sz w:val="24"/>
          <w:szCs w:val="24"/>
        </w:rPr>
      </w:pPr>
    </w:p>
    <w:p w14:paraId="2F15D60E" w14:textId="77777777" w:rsidR="002C6275" w:rsidRPr="00457526" w:rsidRDefault="002C6275" w:rsidP="002C6275">
      <w:pPr>
        <w:spacing w:line="360" w:lineRule="auto"/>
        <w:contextualSpacing/>
        <w:rPr>
          <w:rFonts w:ascii="Arial" w:hAnsi="Arial" w:cs="Arial"/>
          <w:b/>
          <w:color w:val="000000" w:themeColor="text1"/>
          <w:sz w:val="24"/>
          <w:szCs w:val="24"/>
        </w:rPr>
      </w:pPr>
      <w:r w:rsidRPr="00457526">
        <w:rPr>
          <w:rFonts w:ascii="Arial" w:hAnsi="Arial" w:cs="Arial"/>
          <w:b/>
          <w:color w:val="000000" w:themeColor="text1"/>
          <w:sz w:val="24"/>
          <w:szCs w:val="24"/>
        </w:rPr>
        <w:t>AL PRESIDENTE DE LA H. CÁMARA DE DIPUTADOS</w:t>
      </w:r>
    </w:p>
    <w:p w14:paraId="73C1A71B" w14:textId="77777777" w:rsidR="002C6275" w:rsidRPr="00457526" w:rsidRDefault="002C6275" w:rsidP="002C6275">
      <w:pPr>
        <w:spacing w:line="360" w:lineRule="auto"/>
        <w:contextualSpacing/>
        <w:rPr>
          <w:rFonts w:ascii="Arial" w:hAnsi="Arial" w:cs="Arial"/>
          <w:b/>
          <w:color w:val="000000" w:themeColor="text1"/>
          <w:sz w:val="24"/>
          <w:szCs w:val="24"/>
        </w:rPr>
      </w:pPr>
      <w:r w:rsidRPr="00457526">
        <w:rPr>
          <w:rFonts w:ascii="Arial" w:hAnsi="Arial" w:cs="Arial"/>
          <w:b/>
          <w:color w:val="000000" w:themeColor="text1"/>
          <w:sz w:val="24"/>
          <w:szCs w:val="24"/>
        </w:rPr>
        <w:t xml:space="preserve">SEÑOR IVÁN FLORES GARCÍA </w:t>
      </w:r>
    </w:p>
    <w:p w14:paraId="3C0EA444" w14:textId="20D95047" w:rsidR="002C6275" w:rsidRPr="003B24C6" w:rsidRDefault="002C6275" w:rsidP="003B24C6">
      <w:pPr>
        <w:spacing w:line="360" w:lineRule="auto"/>
        <w:contextualSpacing/>
        <w:rPr>
          <w:rFonts w:ascii="Arial" w:hAnsi="Arial" w:cs="Arial"/>
          <w:b/>
          <w:bCs/>
          <w:color w:val="000000" w:themeColor="text1"/>
          <w:sz w:val="24"/>
          <w:szCs w:val="24"/>
        </w:rPr>
      </w:pPr>
      <w:r w:rsidRPr="00457526">
        <w:rPr>
          <w:rFonts w:ascii="Arial" w:hAnsi="Arial" w:cs="Arial"/>
          <w:b/>
          <w:color w:val="000000" w:themeColor="text1"/>
          <w:sz w:val="24"/>
          <w:szCs w:val="24"/>
          <w:u w:val="single"/>
        </w:rPr>
        <w:t>VALPARAÍSO</w:t>
      </w:r>
      <w:r w:rsidRPr="00457526">
        <w:rPr>
          <w:rFonts w:ascii="Arial" w:hAnsi="Arial" w:cs="Arial"/>
          <w:b/>
          <w:bCs/>
          <w:color w:val="000000" w:themeColor="text1"/>
          <w:sz w:val="24"/>
          <w:szCs w:val="24"/>
        </w:rPr>
        <w:t xml:space="preserve"> </w:t>
      </w:r>
    </w:p>
    <w:p w14:paraId="18C0951B" w14:textId="77777777" w:rsidR="002C6275" w:rsidRPr="00457526" w:rsidRDefault="002C6275" w:rsidP="00D23572">
      <w:pPr>
        <w:pStyle w:val="Sinespaciado"/>
        <w:tabs>
          <w:tab w:val="left" w:pos="284"/>
        </w:tabs>
        <w:spacing w:line="360" w:lineRule="auto"/>
        <w:jc w:val="both"/>
        <w:rPr>
          <w:rFonts w:ascii="Arial" w:hAnsi="Arial" w:cs="Arial"/>
          <w:sz w:val="24"/>
          <w:szCs w:val="24"/>
        </w:rPr>
      </w:pPr>
    </w:p>
    <w:p w14:paraId="1DC1F9BD" w14:textId="77777777" w:rsidR="00F82C04" w:rsidRPr="008079F0" w:rsidRDefault="00F82C04" w:rsidP="00F82C04">
      <w:pPr>
        <w:spacing w:line="360" w:lineRule="auto"/>
        <w:rPr>
          <w:rFonts w:ascii="Arial" w:hAnsi="Arial" w:cs="Arial"/>
          <w:bCs/>
          <w:iCs/>
          <w:sz w:val="24"/>
          <w:szCs w:val="24"/>
        </w:rPr>
      </w:pPr>
      <w:r w:rsidRPr="008079F0">
        <w:rPr>
          <w:rFonts w:ascii="Arial" w:hAnsi="Arial" w:cs="Arial"/>
          <w:bCs/>
          <w:iCs/>
          <w:sz w:val="24"/>
          <w:szCs w:val="24"/>
        </w:rPr>
        <w:t xml:space="preserve">Santiago, </w:t>
      </w:r>
      <w:r>
        <w:rPr>
          <w:rFonts w:ascii="Arial" w:hAnsi="Arial" w:cs="Arial"/>
          <w:bCs/>
          <w:iCs/>
          <w:sz w:val="24"/>
          <w:szCs w:val="24"/>
        </w:rPr>
        <w:t>dos</w:t>
      </w:r>
      <w:r w:rsidRPr="008079F0">
        <w:rPr>
          <w:rFonts w:ascii="Arial" w:hAnsi="Arial" w:cs="Arial"/>
          <w:bCs/>
          <w:iCs/>
          <w:sz w:val="24"/>
          <w:szCs w:val="24"/>
        </w:rPr>
        <w:t xml:space="preserve"> de julio de dos mil diecinueve.</w:t>
      </w:r>
    </w:p>
    <w:p w14:paraId="35968BD9" w14:textId="77777777" w:rsidR="00F82C04" w:rsidRPr="008079F0" w:rsidRDefault="00F82C04" w:rsidP="00F82C04">
      <w:pPr>
        <w:spacing w:line="360" w:lineRule="auto"/>
        <w:rPr>
          <w:rFonts w:ascii="Arial" w:hAnsi="Arial" w:cs="Arial"/>
          <w:b/>
          <w:bCs/>
          <w:iCs/>
          <w:sz w:val="24"/>
          <w:szCs w:val="24"/>
        </w:rPr>
      </w:pPr>
      <w:r w:rsidRPr="008079F0">
        <w:rPr>
          <w:rFonts w:ascii="Arial" w:hAnsi="Arial" w:cs="Arial"/>
          <w:bCs/>
          <w:iCs/>
          <w:sz w:val="24"/>
          <w:szCs w:val="24"/>
        </w:rPr>
        <w:tab/>
      </w:r>
      <w:r w:rsidRPr="008079F0">
        <w:rPr>
          <w:rFonts w:ascii="Arial" w:hAnsi="Arial" w:cs="Arial"/>
          <w:b/>
          <w:bCs/>
          <w:iCs/>
          <w:sz w:val="24"/>
          <w:szCs w:val="24"/>
        </w:rPr>
        <w:t>Vistos y teniendo presente:</w:t>
      </w:r>
    </w:p>
    <w:p w14:paraId="6B7FC28B" w14:textId="77777777" w:rsidR="00F82C04" w:rsidRDefault="00F82C04" w:rsidP="00F82C04">
      <w:pPr>
        <w:spacing w:line="360" w:lineRule="auto"/>
        <w:ind w:firstLine="708"/>
        <w:rPr>
          <w:rFonts w:ascii="Arial" w:hAnsi="Arial" w:cs="Arial"/>
          <w:bCs/>
          <w:sz w:val="24"/>
          <w:szCs w:val="24"/>
        </w:rPr>
      </w:pPr>
      <w:r w:rsidRPr="008079F0">
        <w:rPr>
          <w:rFonts w:ascii="Arial" w:hAnsi="Arial" w:cs="Arial"/>
          <w:b/>
          <w:sz w:val="24"/>
          <w:szCs w:val="24"/>
        </w:rPr>
        <w:t>Primero:</w:t>
      </w:r>
      <w:r w:rsidRPr="008079F0">
        <w:rPr>
          <w:rFonts w:ascii="Arial" w:hAnsi="Arial" w:cs="Arial"/>
          <w:sz w:val="24"/>
          <w:szCs w:val="24"/>
        </w:rPr>
        <w:t xml:space="preserve"> Que el Presidente de</w:t>
      </w:r>
      <w:r>
        <w:rPr>
          <w:rFonts w:ascii="Arial" w:hAnsi="Arial" w:cs="Arial"/>
          <w:sz w:val="24"/>
          <w:szCs w:val="24"/>
        </w:rPr>
        <w:t xml:space="preserve"> la Cámara de Diputados, señor Iván Flores García</w:t>
      </w:r>
      <w:r w:rsidRPr="008079F0">
        <w:rPr>
          <w:rFonts w:ascii="Arial" w:hAnsi="Arial" w:cs="Arial"/>
          <w:sz w:val="24"/>
          <w:szCs w:val="24"/>
        </w:rPr>
        <w:t xml:space="preserve">, por oficio N° </w:t>
      </w:r>
      <w:r>
        <w:rPr>
          <w:rFonts w:ascii="Arial" w:hAnsi="Arial" w:cs="Arial"/>
          <w:sz w:val="24"/>
          <w:szCs w:val="24"/>
        </w:rPr>
        <w:t>14.740</w:t>
      </w:r>
      <w:r w:rsidRPr="008079F0">
        <w:rPr>
          <w:rFonts w:ascii="Arial" w:hAnsi="Arial" w:cs="Arial"/>
          <w:sz w:val="24"/>
          <w:szCs w:val="24"/>
        </w:rPr>
        <w:t xml:space="preserve">, de fecha </w:t>
      </w:r>
      <w:r>
        <w:rPr>
          <w:rFonts w:ascii="Arial" w:hAnsi="Arial" w:cs="Arial"/>
          <w:sz w:val="24"/>
          <w:szCs w:val="24"/>
        </w:rPr>
        <w:t>28</w:t>
      </w:r>
      <w:r w:rsidRPr="008079F0">
        <w:rPr>
          <w:rFonts w:ascii="Arial" w:hAnsi="Arial" w:cs="Arial"/>
          <w:sz w:val="24"/>
          <w:szCs w:val="24"/>
        </w:rPr>
        <w:t xml:space="preserve"> de </w:t>
      </w:r>
      <w:r>
        <w:rPr>
          <w:rFonts w:ascii="Arial" w:hAnsi="Arial" w:cs="Arial"/>
          <w:sz w:val="24"/>
          <w:szCs w:val="24"/>
        </w:rPr>
        <w:t>mayo</w:t>
      </w:r>
      <w:r w:rsidRPr="008079F0">
        <w:rPr>
          <w:rFonts w:ascii="Arial" w:hAnsi="Arial" w:cs="Arial"/>
          <w:sz w:val="24"/>
          <w:szCs w:val="24"/>
        </w:rPr>
        <w:t xml:space="preserve"> de 2019, puso en conocimiento de la Excma. Corte Suprema el proyecto </w:t>
      </w:r>
      <w:r w:rsidRPr="009D1DE4">
        <w:rPr>
          <w:rFonts w:ascii="Arial" w:hAnsi="Arial" w:cs="Arial"/>
          <w:bCs/>
          <w:sz w:val="24"/>
          <w:szCs w:val="24"/>
        </w:rPr>
        <w:t>modifica la ley N° 17.798, sobre Control de Armas, y otras disposiciones, para sancionar penalmente la fabricación, importación, comercialización, distribución, venta, entrega a cualquier título, y el uso de fuegos artificiales, en las condiciones que indica (Boletín N° 12.649-25)</w:t>
      </w:r>
      <w:r>
        <w:rPr>
          <w:rFonts w:ascii="Arial" w:hAnsi="Arial" w:cs="Arial"/>
          <w:bCs/>
          <w:sz w:val="24"/>
          <w:szCs w:val="24"/>
        </w:rPr>
        <w:t>.</w:t>
      </w:r>
    </w:p>
    <w:p w14:paraId="1F574FF9" w14:textId="77777777" w:rsidR="00F82C04" w:rsidRDefault="00F82C04" w:rsidP="00F82C04">
      <w:pPr>
        <w:spacing w:line="360" w:lineRule="auto"/>
        <w:ind w:firstLine="708"/>
        <w:rPr>
          <w:rFonts w:ascii="Arial" w:hAnsi="Arial" w:cs="Arial"/>
          <w:sz w:val="24"/>
          <w:szCs w:val="24"/>
        </w:rPr>
      </w:pPr>
      <w:r w:rsidRPr="008079F0">
        <w:rPr>
          <w:rFonts w:ascii="Arial" w:hAnsi="Arial" w:cs="Arial"/>
          <w:b/>
          <w:sz w:val="24"/>
          <w:szCs w:val="24"/>
        </w:rPr>
        <w:t>Segundo:</w:t>
      </w:r>
      <w:r w:rsidRPr="008079F0">
        <w:rPr>
          <w:rFonts w:ascii="Arial" w:hAnsi="Arial" w:cs="Arial"/>
          <w:sz w:val="24"/>
          <w:szCs w:val="24"/>
        </w:rPr>
        <w:t xml:space="preserve"> </w:t>
      </w:r>
      <w:r w:rsidRPr="009D1DE4">
        <w:rPr>
          <w:rFonts w:ascii="Arial" w:hAnsi="Arial" w:cs="Arial"/>
          <w:sz w:val="24"/>
          <w:szCs w:val="24"/>
        </w:rPr>
        <w:t>Según se señala en su motivación, el proyecto de ley tendría como antecedente el aumento de niños quemados con fuegos artificiales durante las fiestas de fin del año 2018, el que sería de al menos un tercio, de acuerdo con una nota de prensa que sirve de fuente de esta aseveración. También la práctica de ciertas bandas delictuales de hacer uso de estos elementos “con ocasión de cumpleaños, funerales, y para ´celebrar la recepción de la droga’ que llega a manos de estas agrupaciones ilícitas”</w:t>
      </w:r>
      <w:r w:rsidRPr="009D1DE4">
        <w:rPr>
          <w:rFonts w:ascii="Arial" w:hAnsi="Arial" w:cs="Arial"/>
          <w:sz w:val="24"/>
          <w:szCs w:val="24"/>
          <w:vertAlign w:val="superscript"/>
        </w:rPr>
        <w:footnoteReference w:id="1"/>
      </w:r>
      <w:r w:rsidRPr="009D1DE4">
        <w:rPr>
          <w:rFonts w:ascii="Arial" w:hAnsi="Arial" w:cs="Arial"/>
          <w:sz w:val="24"/>
          <w:szCs w:val="24"/>
        </w:rPr>
        <w:t>, uso inapropiado que también se les estaría dando en estadios y espectáculos de fútbol.</w:t>
      </w:r>
    </w:p>
    <w:p w14:paraId="73A3D87F" w14:textId="77777777" w:rsidR="00F82C04" w:rsidRDefault="00F82C04" w:rsidP="00F82C04">
      <w:pPr>
        <w:spacing w:line="360" w:lineRule="auto"/>
        <w:ind w:firstLine="708"/>
        <w:rPr>
          <w:rFonts w:ascii="Arial" w:hAnsi="Arial" w:cs="Arial"/>
          <w:bCs/>
          <w:sz w:val="24"/>
          <w:szCs w:val="24"/>
        </w:rPr>
      </w:pPr>
      <w:r w:rsidRPr="009D1DE4">
        <w:rPr>
          <w:rFonts w:ascii="Arial" w:hAnsi="Arial" w:cs="Arial"/>
          <w:bCs/>
          <w:sz w:val="24"/>
          <w:szCs w:val="24"/>
        </w:rPr>
        <w:t>Sin embargo, pese a que el propio texto señala que tanto la utilización de estos materiales como el daño que ello genera habría disminuido, se afirma que “es necesario sancionar de manera más grave su uso indiscriminado”</w:t>
      </w:r>
      <w:r w:rsidRPr="009D1DE4">
        <w:rPr>
          <w:rFonts w:ascii="Arial" w:hAnsi="Arial" w:cs="Arial"/>
          <w:bCs/>
          <w:sz w:val="24"/>
          <w:szCs w:val="24"/>
          <w:vertAlign w:val="superscript"/>
        </w:rPr>
        <w:footnoteReference w:id="2"/>
      </w:r>
      <w:r w:rsidRPr="009D1DE4">
        <w:rPr>
          <w:rFonts w:ascii="Arial" w:hAnsi="Arial" w:cs="Arial"/>
          <w:bCs/>
          <w:sz w:val="24"/>
          <w:szCs w:val="24"/>
        </w:rPr>
        <w:t>, porque en la actualidad la sanción por la posesión, fabricación y uso de fuegos artificiales “es simplemente pecuniaria y no penal”.</w:t>
      </w:r>
      <w:r w:rsidRPr="009D1DE4">
        <w:rPr>
          <w:rFonts w:ascii="Arial" w:hAnsi="Arial" w:cs="Arial"/>
          <w:bCs/>
          <w:sz w:val="24"/>
          <w:szCs w:val="24"/>
          <w:vertAlign w:val="superscript"/>
        </w:rPr>
        <w:footnoteReference w:id="3"/>
      </w:r>
      <w:r w:rsidRPr="009D1DE4">
        <w:rPr>
          <w:rFonts w:ascii="Arial" w:hAnsi="Arial" w:cs="Arial"/>
          <w:bCs/>
          <w:sz w:val="24"/>
          <w:szCs w:val="24"/>
        </w:rPr>
        <w:t xml:space="preserve"> </w:t>
      </w:r>
    </w:p>
    <w:p w14:paraId="6FB5868E" w14:textId="77777777" w:rsidR="00F82C04" w:rsidRDefault="00F82C04" w:rsidP="00F82C04">
      <w:pPr>
        <w:spacing w:line="360" w:lineRule="auto"/>
        <w:ind w:firstLine="708"/>
        <w:rPr>
          <w:rFonts w:ascii="Arial" w:hAnsi="Arial" w:cs="Arial"/>
          <w:sz w:val="24"/>
          <w:szCs w:val="24"/>
        </w:rPr>
      </w:pPr>
      <w:r w:rsidRPr="008079F0">
        <w:rPr>
          <w:rFonts w:ascii="Arial" w:hAnsi="Arial" w:cs="Arial"/>
          <w:b/>
          <w:sz w:val="24"/>
          <w:szCs w:val="24"/>
        </w:rPr>
        <w:t xml:space="preserve">Tercero: </w:t>
      </w:r>
      <w:r w:rsidRPr="009D1DE4">
        <w:rPr>
          <w:rFonts w:ascii="Arial" w:hAnsi="Arial" w:cs="Arial"/>
          <w:sz w:val="24"/>
          <w:szCs w:val="24"/>
        </w:rPr>
        <w:t xml:space="preserve">Para cumplir dicho objetivo, el proyecto propone modificar el Decreto N° 400, de 1978, del Ministerio de Defensa Nacional, que fija el texto refundido, coordinado y sistematizado de la Ley N° 17.798, sobre control de armas (en adelante, ley de control de armas), incorporando dos nuevos artículos que inciden en la regulación aplicable a los fuegos artificiales absolutamente prohibidos por la ley (grupos 1 y 2 del artículo 286 del Reglamento </w:t>
      </w:r>
      <w:r w:rsidRPr="009D1DE4">
        <w:rPr>
          <w:rFonts w:ascii="Arial" w:hAnsi="Arial" w:cs="Arial"/>
          <w:sz w:val="24"/>
          <w:szCs w:val="24"/>
        </w:rPr>
        <w:lastRenderedPageBreak/>
        <w:t>complementario de la ley N°17.798)</w:t>
      </w:r>
      <w:r w:rsidRPr="009D1DE4">
        <w:rPr>
          <w:rFonts w:ascii="Arial" w:hAnsi="Arial" w:cs="Arial"/>
          <w:sz w:val="24"/>
          <w:szCs w:val="24"/>
          <w:vertAlign w:val="superscript"/>
        </w:rPr>
        <w:footnoteReference w:id="4"/>
      </w:r>
      <w:r w:rsidRPr="009D1DE4">
        <w:rPr>
          <w:rFonts w:ascii="Arial" w:hAnsi="Arial" w:cs="Arial"/>
          <w:sz w:val="24"/>
          <w:szCs w:val="24"/>
        </w:rPr>
        <w:t xml:space="preserve"> y a aquellos permitidos bajo ciertos requisitos (grupo 3 del artículo 286 del Reglamento complementario de la ley N°17.798)</w:t>
      </w:r>
      <w:r w:rsidRPr="009D1DE4">
        <w:rPr>
          <w:rFonts w:ascii="Arial" w:hAnsi="Arial" w:cs="Arial"/>
          <w:sz w:val="24"/>
          <w:szCs w:val="24"/>
          <w:vertAlign w:val="superscript"/>
        </w:rPr>
        <w:footnoteReference w:id="5"/>
      </w:r>
      <w:r w:rsidRPr="009D1DE4">
        <w:rPr>
          <w:rFonts w:ascii="Arial" w:hAnsi="Arial" w:cs="Arial"/>
          <w:sz w:val="24"/>
          <w:szCs w:val="24"/>
        </w:rPr>
        <w:t xml:space="preserve">. </w:t>
      </w:r>
    </w:p>
    <w:p w14:paraId="21F7F0B2" w14:textId="77777777" w:rsidR="00F82C04" w:rsidRPr="009D1DE4" w:rsidRDefault="00F82C04" w:rsidP="00F82C04">
      <w:pPr>
        <w:spacing w:line="360" w:lineRule="auto"/>
        <w:ind w:firstLine="708"/>
        <w:rPr>
          <w:rFonts w:ascii="Arial" w:hAnsi="Arial" w:cs="Arial"/>
          <w:bCs/>
          <w:sz w:val="24"/>
          <w:szCs w:val="24"/>
        </w:rPr>
      </w:pPr>
      <w:r w:rsidRPr="008079F0">
        <w:rPr>
          <w:rFonts w:ascii="Arial" w:hAnsi="Arial" w:cs="Arial"/>
          <w:b/>
          <w:sz w:val="24"/>
          <w:szCs w:val="24"/>
        </w:rPr>
        <w:t xml:space="preserve">Cuarto: </w:t>
      </w:r>
      <w:r w:rsidRPr="009D1DE4">
        <w:rPr>
          <w:rFonts w:ascii="Arial" w:hAnsi="Arial" w:cs="Arial"/>
          <w:sz w:val="24"/>
          <w:szCs w:val="24"/>
        </w:rPr>
        <w:t xml:space="preserve">En el siguiente cuadro comparativo se aprecia el contenido y las diferencias entre la normativa vigente y la propuesta en el proyecto:  </w:t>
      </w:r>
    </w:p>
    <w:tbl>
      <w:tblPr>
        <w:tblpPr w:leftFromText="142" w:rightFromText="142" w:vertAnchor="text" w:tblpY="1"/>
        <w:tblOverlap w:val="never"/>
        <w:tblW w:w="9039" w:type="dxa"/>
        <w:tblBorders>
          <w:insideH w:val="single" w:sz="18" w:space="0" w:color="FFFFFF"/>
          <w:insideV w:val="single" w:sz="18" w:space="0" w:color="FFFFFF"/>
        </w:tblBorders>
        <w:shd w:val="clear" w:color="auto" w:fill="00A3B2"/>
        <w:tblLook w:val="04A0" w:firstRow="1" w:lastRow="0" w:firstColumn="1" w:lastColumn="0" w:noHBand="0" w:noVBand="1"/>
      </w:tblPr>
      <w:tblGrid>
        <w:gridCol w:w="2802"/>
        <w:gridCol w:w="3260"/>
        <w:gridCol w:w="2977"/>
      </w:tblGrid>
      <w:tr w:rsidR="00F82C04" w:rsidRPr="009D1DE4" w14:paraId="6E7B59B8" w14:textId="77777777" w:rsidTr="00FE1230">
        <w:trPr>
          <w:trHeight w:val="289"/>
        </w:trPr>
        <w:tc>
          <w:tcPr>
            <w:tcW w:w="2802" w:type="dxa"/>
            <w:shd w:val="clear" w:color="auto" w:fill="00A3B2"/>
          </w:tcPr>
          <w:p w14:paraId="3FD9A0ED" w14:textId="77777777" w:rsidR="00F82C04" w:rsidRPr="009D1DE4" w:rsidRDefault="00F82C04" w:rsidP="00FE1230">
            <w:pPr>
              <w:pStyle w:val="Prrafodelista"/>
              <w:spacing w:before="240" w:after="240" w:line="240" w:lineRule="auto"/>
              <w:ind w:firstLine="708"/>
              <w:rPr>
                <w:rFonts w:ascii="Arial" w:hAnsi="Arial" w:cs="Arial"/>
                <w:b/>
                <w:lang w:val="es-ES"/>
              </w:rPr>
            </w:pPr>
            <w:r w:rsidRPr="009D1DE4">
              <w:rPr>
                <w:rFonts w:ascii="Arial" w:hAnsi="Arial" w:cs="Arial"/>
                <w:b/>
                <w:lang w:val="es-ES"/>
              </w:rPr>
              <w:t>LEY VIGENTE</w:t>
            </w:r>
          </w:p>
        </w:tc>
        <w:tc>
          <w:tcPr>
            <w:tcW w:w="3260" w:type="dxa"/>
            <w:shd w:val="clear" w:color="auto" w:fill="00A3B2"/>
          </w:tcPr>
          <w:p w14:paraId="1AFF69C9" w14:textId="77777777" w:rsidR="00F82C04" w:rsidRPr="009D1DE4" w:rsidRDefault="00F82C04" w:rsidP="00FE1230">
            <w:pPr>
              <w:pStyle w:val="Prrafodelista"/>
              <w:spacing w:before="240" w:after="240" w:line="240" w:lineRule="auto"/>
              <w:ind w:firstLine="708"/>
              <w:rPr>
                <w:rFonts w:ascii="Arial" w:hAnsi="Arial" w:cs="Arial"/>
                <w:b/>
                <w:lang w:val="es-ES"/>
              </w:rPr>
            </w:pPr>
            <w:r w:rsidRPr="009D1DE4">
              <w:rPr>
                <w:rFonts w:ascii="Arial" w:hAnsi="Arial" w:cs="Arial"/>
                <w:b/>
                <w:lang w:val="es-ES"/>
              </w:rPr>
              <w:t>MODIFICACIÓN PROPUESTA</w:t>
            </w:r>
          </w:p>
        </w:tc>
        <w:tc>
          <w:tcPr>
            <w:tcW w:w="2977" w:type="dxa"/>
            <w:shd w:val="clear" w:color="auto" w:fill="00A3B2"/>
          </w:tcPr>
          <w:p w14:paraId="5389F4A6" w14:textId="77777777" w:rsidR="00F82C04" w:rsidRPr="009D1DE4" w:rsidRDefault="00F82C04" w:rsidP="00FE1230">
            <w:pPr>
              <w:pStyle w:val="Prrafodelista"/>
              <w:spacing w:before="240" w:after="240" w:line="240" w:lineRule="auto"/>
              <w:ind w:firstLine="708"/>
              <w:rPr>
                <w:rFonts w:ascii="Arial" w:hAnsi="Arial" w:cs="Arial"/>
                <w:b/>
                <w:lang w:val="es-ES"/>
              </w:rPr>
            </w:pPr>
            <w:r w:rsidRPr="009D1DE4">
              <w:rPr>
                <w:rFonts w:ascii="Arial" w:hAnsi="Arial" w:cs="Arial"/>
                <w:b/>
                <w:lang w:val="es-ES"/>
              </w:rPr>
              <w:t>TEXTO SIMULADO</w:t>
            </w:r>
          </w:p>
        </w:tc>
      </w:tr>
    </w:tbl>
    <w:p w14:paraId="0D2DEABF" w14:textId="77777777" w:rsidR="00F82C04" w:rsidRPr="009D1DE4" w:rsidRDefault="00F82C04" w:rsidP="00F82C04">
      <w:pPr>
        <w:pStyle w:val="Prrafodelista"/>
        <w:spacing w:before="240" w:after="240" w:line="240" w:lineRule="auto"/>
        <w:ind w:firstLine="708"/>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3159"/>
        <w:gridCol w:w="54"/>
        <w:gridCol w:w="2972"/>
      </w:tblGrid>
      <w:tr w:rsidR="00F82C04" w:rsidRPr="009D1DE4" w14:paraId="720E5E3A" w14:textId="77777777" w:rsidTr="00FE1230">
        <w:trPr>
          <w:trHeight w:val="434"/>
        </w:trPr>
        <w:tc>
          <w:tcPr>
            <w:tcW w:w="15443" w:type="dxa"/>
            <w:gridSpan w:val="4"/>
            <w:shd w:val="clear" w:color="auto" w:fill="BFBFBF"/>
          </w:tcPr>
          <w:p w14:paraId="35936174" w14:textId="77777777" w:rsidR="00F82C04" w:rsidRPr="009D1DE4" w:rsidRDefault="00F82C04" w:rsidP="00FE1230">
            <w:pPr>
              <w:pStyle w:val="Prrafodelista"/>
              <w:spacing w:before="240" w:after="240" w:line="240" w:lineRule="auto"/>
              <w:ind w:firstLine="708"/>
              <w:rPr>
                <w:rFonts w:ascii="Arial" w:hAnsi="Arial" w:cs="Arial"/>
                <w:lang w:val="es-ES"/>
              </w:rPr>
            </w:pPr>
            <w:r w:rsidRPr="009D1DE4">
              <w:rPr>
                <w:rFonts w:ascii="Arial" w:hAnsi="Arial" w:cs="Arial"/>
                <w:b/>
                <w:lang w:val="es-ES"/>
              </w:rPr>
              <w:t>Ley N° 17.798 sobre control de armas</w:t>
            </w:r>
          </w:p>
        </w:tc>
      </w:tr>
      <w:tr w:rsidR="00F82C04" w:rsidRPr="009D1DE4" w14:paraId="52A0A8FC" w14:textId="77777777" w:rsidTr="00FE1230">
        <w:tc>
          <w:tcPr>
            <w:tcW w:w="4786" w:type="dxa"/>
            <w:shd w:val="clear" w:color="auto" w:fill="auto"/>
          </w:tcPr>
          <w:p w14:paraId="2C41D507"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Artículo 3º A.- Los fuegos artificiales, artículos pirotécnicos y otros artefactos similares, que se importen, fabriquen, transporten, almacenen o distribuyan en el país, deberán cumplir con los  requisitos y especificaciones técnicas que establezca el reglamento.</w:t>
            </w:r>
          </w:p>
          <w:p w14:paraId="74962E0E"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 xml:space="preserve"> </w:t>
            </w:r>
            <w:proofErr w:type="spellStart"/>
            <w:r w:rsidRPr="009D1DE4">
              <w:rPr>
                <w:rFonts w:ascii="Arial" w:hAnsi="Arial" w:cs="Arial"/>
                <w:lang w:val="es-ES"/>
              </w:rPr>
              <w:t>Prohíbese</w:t>
            </w:r>
            <w:proofErr w:type="spellEnd"/>
            <w:r w:rsidRPr="009D1DE4">
              <w:rPr>
                <w:rFonts w:ascii="Arial" w:hAnsi="Arial" w:cs="Arial"/>
                <w:lang w:val="es-ES"/>
              </w:rPr>
              <w:t xml:space="preserve"> la fabricación, importación, </w:t>
            </w:r>
            <w:r>
              <w:rPr>
                <w:rFonts w:ascii="Arial" w:hAnsi="Arial" w:cs="Arial"/>
                <w:lang w:val="es-ES"/>
              </w:rPr>
              <w:t>c</w:t>
            </w:r>
            <w:r w:rsidRPr="009D1DE4">
              <w:rPr>
                <w:rFonts w:ascii="Arial" w:hAnsi="Arial" w:cs="Arial"/>
                <w:lang w:val="es-ES"/>
              </w:rPr>
              <w:t>omercialización, distribución, venta, entrega a cualquier título y uso de fuegos artificiales, artículos pirotécnicos y otros artefactos de similar naturaleza, sus piezas o partes, comprendidos en los grupos números 1 y 2 del Reglamento Complementario de esta ley.</w:t>
            </w:r>
          </w:p>
        </w:tc>
        <w:tc>
          <w:tcPr>
            <w:tcW w:w="5528" w:type="dxa"/>
            <w:shd w:val="clear" w:color="auto" w:fill="auto"/>
          </w:tcPr>
          <w:p w14:paraId="4071B7FC" w14:textId="77777777" w:rsidR="00F82C04" w:rsidRPr="009D1DE4" w:rsidRDefault="00F82C04" w:rsidP="00FE1230">
            <w:pPr>
              <w:pStyle w:val="Prrafodelista"/>
              <w:spacing w:after="240" w:line="240" w:lineRule="auto"/>
              <w:ind w:firstLine="708"/>
              <w:rPr>
                <w:rFonts w:ascii="Arial" w:hAnsi="Arial" w:cs="Arial"/>
                <w:lang w:val="es-ES"/>
              </w:rPr>
            </w:pPr>
          </w:p>
        </w:tc>
        <w:tc>
          <w:tcPr>
            <w:tcW w:w="5129" w:type="dxa"/>
            <w:gridSpan w:val="2"/>
            <w:shd w:val="clear" w:color="auto" w:fill="auto"/>
          </w:tcPr>
          <w:p w14:paraId="65AC23C6"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Artículo 3º A.- Los fuegos artificiales, artículos pirotécnicos y otros artefactos similares, que se importen, fabriquen, transporten, almacenen o distribuyan en el país, deberán cumplir con los  requisitos y especificaciones técnicas que establezca el reglamento.</w:t>
            </w:r>
          </w:p>
          <w:p w14:paraId="17E54BFB"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 xml:space="preserve"> </w:t>
            </w:r>
            <w:proofErr w:type="spellStart"/>
            <w:r w:rsidRPr="009D1DE4">
              <w:rPr>
                <w:rFonts w:ascii="Arial" w:hAnsi="Arial" w:cs="Arial"/>
                <w:lang w:val="es-ES"/>
              </w:rPr>
              <w:t>Prohíbese</w:t>
            </w:r>
            <w:proofErr w:type="spellEnd"/>
            <w:r w:rsidRPr="009D1DE4">
              <w:rPr>
                <w:rFonts w:ascii="Arial" w:hAnsi="Arial" w:cs="Arial"/>
                <w:lang w:val="es-ES"/>
              </w:rPr>
              <w:t xml:space="preserve"> la fabricación, importación, comercialización, distribución, venta, entrega a cualquier título y uso de fuegos artificiales, artículos pirotécnicos y otros artefactos de similar naturaleza, sus piezas o partes, comprendidos en los grupos números 1 y 2 del Reglamento Complementario de esta ley</w:t>
            </w:r>
            <w:r w:rsidRPr="009D1DE4">
              <w:rPr>
                <w:rFonts w:ascii="Arial" w:hAnsi="Arial" w:cs="Arial"/>
                <w:vertAlign w:val="superscript"/>
                <w:lang w:val="es-ES"/>
              </w:rPr>
              <w:footnoteReference w:id="6"/>
            </w:r>
            <w:r w:rsidRPr="009D1DE4">
              <w:rPr>
                <w:rFonts w:ascii="Arial" w:hAnsi="Arial" w:cs="Arial"/>
                <w:lang w:val="es-ES"/>
              </w:rPr>
              <w:t>.</w:t>
            </w:r>
          </w:p>
        </w:tc>
      </w:tr>
      <w:tr w:rsidR="00F82C04" w:rsidRPr="009D1DE4" w14:paraId="3B1C8B0A" w14:textId="77777777" w:rsidTr="00FE1230">
        <w:tc>
          <w:tcPr>
            <w:tcW w:w="4786" w:type="dxa"/>
            <w:shd w:val="clear" w:color="auto" w:fill="auto"/>
          </w:tcPr>
          <w:p w14:paraId="787FAC5A" w14:textId="77777777" w:rsidR="00F82C04" w:rsidRPr="009D1DE4" w:rsidRDefault="00F82C04" w:rsidP="00FE1230">
            <w:pPr>
              <w:pStyle w:val="Prrafodelista"/>
              <w:spacing w:before="240" w:after="240" w:line="240" w:lineRule="auto"/>
              <w:ind w:firstLine="708"/>
              <w:rPr>
                <w:rFonts w:ascii="Arial" w:hAnsi="Arial" w:cs="Arial"/>
                <w:lang w:val="es-ES"/>
              </w:rPr>
            </w:pPr>
          </w:p>
        </w:tc>
        <w:tc>
          <w:tcPr>
            <w:tcW w:w="5528" w:type="dxa"/>
            <w:shd w:val="clear" w:color="auto" w:fill="auto"/>
          </w:tcPr>
          <w:p w14:paraId="5503EC9C"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b/>
                <w:lang w:val="es-ES"/>
              </w:rPr>
              <w:t>1.</w:t>
            </w:r>
            <w:r w:rsidRPr="009D1DE4">
              <w:rPr>
                <w:rFonts w:ascii="Arial" w:hAnsi="Arial" w:cs="Arial"/>
                <w:lang w:val="es-ES"/>
              </w:rPr>
              <w:t xml:space="preserve"> Agréguese un nuevo artículo 3 B, del siguiente tenor: </w:t>
            </w:r>
          </w:p>
          <w:p w14:paraId="1298F684"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lang w:val="es-ES"/>
              </w:rPr>
              <w:t>“</w:t>
            </w:r>
            <w:r w:rsidRPr="009D1DE4">
              <w:rPr>
                <w:rFonts w:ascii="Arial" w:hAnsi="Arial" w:cs="Arial"/>
                <w:i/>
                <w:lang w:val="es-ES"/>
              </w:rPr>
              <w:t>La contravención a lo dispuesto en el inciso segundo del artículo anterior, así como la fabricación, importación, comercialización, distribución, venta, entrega a cualquier título y uso de fuegos artificiales, artículos pirotécnicos y otros artefactos de similar naturaleza que, estando permitidos, se realice por parte de personal no autorizado o sin dar cumplimiento a los requisitos reglamentarios correspondientes, serán castigadas con pena de presidio menor en su grado mínimo</w:t>
            </w:r>
            <w:r w:rsidRPr="009D1DE4">
              <w:rPr>
                <w:rFonts w:ascii="Arial" w:hAnsi="Arial" w:cs="Arial"/>
                <w:lang w:val="es-ES"/>
              </w:rPr>
              <w:t>.</w:t>
            </w:r>
          </w:p>
          <w:p w14:paraId="1135D144"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i/>
                <w:lang w:val="es-ES"/>
              </w:rPr>
              <w:t>El juez deberá decretar, en todo caso, el comiso de las especies incautadas, las que serán puestas a disposición de la Dirección General de Movilización Nacional, para los fines que ésta estime pertinentes, a través de las Autoridades Fiscalizadoras señaladas en el artículo primero</w:t>
            </w:r>
            <w:r w:rsidRPr="009D1DE4">
              <w:rPr>
                <w:rFonts w:ascii="Arial" w:hAnsi="Arial" w:cs="Arial"/>
                <w:lang w:val="es-ES"/>
              </w:rPr>
              <w:t>.”</w:t>
            </w:r>
          </w:p>
        </w:tc>
        <w:tc>
          <w:tcPr>
            <w:tcW w:w="5129" w:type="dxa"/>
            <w:gridSpan w:val="2"/>
            <w:shd w:val="clear" w:color="auto" w:fill="auto"/>
          </w:tcPr>
          <w:p w14:paraId="58A9D0BA" w14:textId="77777777" w:rsidR="00F82C04" w:rsidRDefault="00F82C04" w:rsidP="00FE1230">
            <w:pPr>
              <w:pStyle w:val="Prrafodelista"/>
              <w:spacing w:before="240" w:after="240" w:line="240" w:lineRule="auto"/>
              <w:ind w:left="0"/>
              <w:rPr>
                <w:rFonts w:ascii="Arial" w:hAnsi="Arial" w:cs="Arial"/>
                <w:lang w:val="es-ES"/>
              </w:rPr>
            </w:pPr>
          </w:p>
          <w:p w14:paraId="05B9642A" w14:textId="77777777" w:rsidR="00F82C04" w:rsidRDefault="00F82C04" w:rsidP="00FE1230">
            <w:pPr>
              <w:pStyle w:val="Prrafodelista"/>
              <w:spacing w:before="240" w:after="240" w:line="240" w:lineRule="auto"/>
              <w:ind w:left="0"/>
              <w:rPr>
                <w:rFonts w:ascii="Arial" w:hAnsi="Arial" w:cs="Arial"/>
                <w:lang w:val="es-ES"/>
              </w:rPr>
            </w:pPr>
          </w:p>
          <w:p w14:paraId="344444A6"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lang w:val="es-ES"/>
              </w:rPr>
              <w:t>Artículo 3 B: La contravención a lo dispuesto en el inciso segundo del artículo anterior, así como la fabricación, importación, comercialización, distribución, venta, entrega a cualquier título y uso de fuegos artificiales, artículos pirotécnicos y otros artefactos de similar naturaleza que, estando permitidos, se realice por parte de personal no autorizado o sin dar cumplimiento a los requisitos reglamentarios correspondientes, serán castigadas con pena de presidio menor en su grado mínimo.</w:t>
            </w:r>
          </w:p>
          <w:p w14:paraId="3A0A6048"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lang w:val="es-ES"/>
              </w:rPr>
              <w:t>El juez deberá decretar, en todo caso, el comiso de las especies incautadas, las que serán puestas a disposición de la Dirección General de Movilización Nacional, para los fines que ésta estime pertinentes, a través de las Autoridades Fiscalizadoras señaladas en el artículo primero.</w:t>
            </w:r>
          </w:p>
        </w:tc>
      </w:tr>
      <w:tr w:rsidR="00F82C04" w:rsidRPr="009D1DE4" w14:paraId="39E32A01" w14:textId="77777777" w:rsidTr="00FE1230">
        <w:tc>
          <w:tcPr>
            <w:tcW w:w="4786" w:type="dxa"/>
            <w:shd w:val="clear" w:color="auto" w:fill="auto"/>
          </w:tcPr>
          <w:p w14:paraId="510ED327" w14:textId="77777777" w:rsidR="00F82C04" w:rsidRPr="009D1DE4" w:rsidRDefault="00F82C04" w:rsidP="00FE1230">
            <w:pPr>
              <w:pStyle w:val="Prrafodelista"/>
              <w:spacing w:before="240" w:after="240" w:line="240" w:lineRule="auto"/>
              <w:ind w:firstLine="708"/>
              <w:rPr>
                <w:rFonts w:ascii="Arial" w:hAnsi="Arial" w:cs="Arial"/>
                <w:lang w:val="es-ES"/>
              </w:rPr>
            </w:pPr>
          </w:p>
        </w:tc>
        <w:tc>
          <w:tcPr>
            <w:tcW w:w="5528" w:type="dxa"/>
            <w:shd w:val="clear" w:color="auto" w:fill="auto"/>
          </w:tcPr>
          <w:p w14:paraId="40C754D0"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b/>
                <w:lang w:val="es-ES"/>
              </w:rPr>
              <w:t xml:space="preserve">2. </w:t>
            </w:r>
            <w:r w:rsidRPr="009D1DE4">
              <w:rPr>
                <w:rFonts w:ascii="Arial" w:hAnsi="Arial" w:cs="Arial"/>
                <w:lang w:val="es-ES"/>
              </w:rPr>
              <w:t xml:space="preserve">Agréguese un nuevo artículo 3 C, del siguiente tenor: </w:t>
            </w:r>
          </w:p>
          <w:p w14:paraId="3A0D7AA4" w14:textId="77777777" w:rsidR="00F82C04" w:rsidRPr="009D1DE4" w:rsidRDefault="00F82C04" w:rsidP="00FE1230">
            <w:pPr>
              <w:pStyle w:val="Prrafodelista"/>
              <w:spacing w:before="240" w:after="240" w:line="240" w:lineRule="auto"/>
              <w:ind w:left="0"/>
              <w:rPr>
                <w:rFonts w:ascii="Arial" w:hAnsi="Arial" w:cs="Arial"/>
                <w:i/>
                <w:lang w:val="es-ES"/>
              </w:rPr>
            </w:pPr>
            <w:r w:rsidRPr="009D1DE4">
              <w:rPr>
                <w:rFonts w:ascii="Arial" w:hAnsi="Arial" w:cs="Arial"/>
                <w:lang w:val="es-ES"/>
              </w:rPr>
              <w:t>“</w:t>
            </w:r>
            <w:r w:rsidRPr="009D1DE4">
              <w:rPr>
                <w:rFonts w:ascii="Arial" w:hAnsi="Arial" w:cs="Arial"/>
                <w:i/>
                <w:lang w:val="es-ES"/>
              </w:rPr>
              <w:t>En el caso de fabricación, importación, comercialización, distribución, venta o entrega a cualquier título de fuegos artifíciales, de aquellos prohibidos o bien de aquellos permitidos, en este último caso, sin que se haya dado cumplimiento a los requisitos legales y/o reglamentarios correspondientes, podrá decretarse la clausura temporal del local o del establecimiento en donde ello se haya verificado, por 30 días, ampliable hasta 90 días en caso de reincidencia.</w:t>
            </w:r>
          </w:p>
          <w:p w14:paraId="3226BF91"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i/>
                <w:lang w:val="es-ES"/>
              </w:rPr>
              <w:t xml:space="preserve">El conocimiento de los </w:t>
            </w:r>
            <w:r w:rsidRPr="009D1DE4">
              <w:rPr>
                <w:rFonts w:ascii="Arial" w:hAnsi="Arial" w:cs="Arial"/>
                <w:i/>
                <w:lang w:val="es-ES"/>
              </w:rPr>
              <w:lastRenderedPageBreak/>
              <w:t>hechos que dan origen a esta medida, así como su eventual aplicación, serán de competencia del Juzgado de Policía Local de la comuna en donde se encuentre ubicado el local o establecimiento y se sustanciarán conforme a lo dispuesto en la Ley N° 18.287, concediéndose acción pública para su denuncia</w:t>
            </w:r>
            <w:r w:rsidRPr="009D1DE4">
              <w:rPr>
                <w:rFonts w:ascii="Arial" w:hAnsi="Arial" w:cs="Arial"/>
                <w:lang w:val="es-ES"/>
              </w:rPr>
              <w:t>.”</w:t>
            </w:r>
          </w:p>
        </w:tc>
        <w:tc>
          <w:tcPr>
            <w:tcW w:w="5129" w:type="dxa"/>
            <w:gridSpan w:val="2"/>
            <w:shd w:val="clear" w:color="auto" w:fill="auto"/>
          </w:tcPr>
          <w:p w14:paraId="138FFD4A" w14:textId="77777777" w:rsidR="00F82C04" w:rsidRPr="009D1DE4" w:rsidRDefault="00F82C04" w:rsidP="00FE1230">
            <w:pPr>
              <w:pStyle w:val="Prrafodelista"/>
              <w:spacing w:before="240" w:after="240" w:line="240" w:lineRule="auto"/>
              <w:ind w:firstLine="708"/>
              <w:rPr>
                <w:rFonts w:ascii="Arial" w:hAnsi="Arial" w:cs="Arial"/>
                <w:lang w:val="es-ES"/>
              </w:rPr>
            </w:pPr>
          </w:p>
          <w:p w14:paraId="15F4AAAB" w14:textId="77777777" w:rsidR="00F82C04" w:rsidRDefault="00F82C04" w:rsidP="00FE1230">
            <w:pPr>
              <w:pStyle w:val="Prrafodelista"/>
              <w:spacing w:before="240" w:after="240" w:line="240" w:lineRule="auto"/>
              <w:ind w:left="0"/>
              <w:rPr>
                <w:rFonts w:ascii="Arial" w:hAnsi="Arial" w:cs="Arial"/>
                <w:lang w:val="es-ES"/>
              </w:rPr>
            </w:pPr>
            <w:r w:rsidRPr="009D1DE4">
              <w:rPr>
                <w:rFonts w:ascii="Arial" w:hAnsi="Arial" w:cs="Arial"/>
                <w:lang w:val="es-ES"/>
              </w:rPr>
              <w:t xml:space="preserve">Artículo 3 C: </w:t>
            </w:r>
          </w:p>
          <w:p w14:paraId="66443118"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lang w:val="es-ES"/>
              </w:rPr>
              <w:t>En el caso de fabricación, importación, comercialización, distribución, venta o entrega a cualquier título de fuegos artifíciales, de aquellos prohibidos o bien de aquellos permitidos, en este último caso, sin que se haya dado cumplimiento a los requisitos legales y/o reglamentarios correspondientes, podrá decretarse la clausura temporal del local o del establecimiento en donde ello se haya verificado, por 30 días, ampliable hasta 90 días en caso de reincidencia.</w:t>
            </w:r>
          </w:p>
          <w:p w14:paraId="611C50CA" w14:textId="77777777" w:rsidR="00F82C04" w:rsidRPr="009D1DE4" w:rsidRDefault="00F82C04" w:rsidP="00FE1230">
            <w:pPr>
              <w:pStyle w:val="Prrafodelista"/>
              <w:spacing w:before="240" w:after="240" w:line="240" w:lineRule="auto"/>
              <w:ind w:firstLine="708"/>
              <w:rPr>
                <w:rFonts w:ascii="Arial" w:hAnsi="Arial" w:cs="Arial"/>
                <w:lang w:val="es-ES"/>
              </w:rPr>
            </w:pPr>
          </w:p>
          <w:p w14:paraId="165444E1"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lang w:val="es-ES"/>
              </w:rPr>
              <w:t>El conocimiento de los hechos que dan origen a esta medida, así como su eventual aplicación, serán de competencia del Juzgado de Policía Local de la comuna en donde se encuentre ubicado el local o establecimiento y se sustanciarán conforme a lo dispuesto en la Ley N° 18.287, concediéndose acción pública para su denuncia.</w:t>
            </w:r>
          </w:p>
        </w:tc>
      </w:tr>
      <w:tr w:rsidR="00F82C04" w:rsidRPr="009D1DE4" w14:paraId="5BD83A50" w14:textId="77777777" w:rsidTr="00FE1230">
        <w:tc>
          <w:tcPr>
            <w:tcW w:w="15443" w:type="dxa"/>
            <w:gridSpan w:val="4"/>
            <w:shd w:val="clear" w:color="auto" w:fill="BFBFBF"/>
          </w:tcPr>
          <w:p w14:paraId="5ACF4007" w14:textId="77777777" w:rsidR="00F82C04" w:rsidRPr="009D1DE4" w:rsidRDefault="00F82C04" w:rsidP="00FE1230">
            <w:pPr>
              <w:pStyle w:val="Prrafodelista"/>
              <w:spacing w:before="240" w:after="240" w:line="240" w:lineRule="auto"/>
              <w:ind w:firstLine="708"/>
              <w:rPr>
                <w:rFonts w:ascii="Arial" w:hAnsi="Arial" w:cs="Arial"/>
                <w:lang w:val="es-ES"/>
              </w:rPr>
            </w:pPr>
            <w:r w:rsidRPr="009D1DE4">
              <w:rPr>
                <w:rFonts w:ascii="Arial" w:hAnsi="Arial" w:cs="Arial"/>
                <w:b/>
                <w:lang w:val="es-ES"/>
              </w:rPr>
              <w:lastRenderedPageBreak/>
              <w:t>Ley N° 19.680 sobre fuegos artificiales</w:t>
            </w:r>
          </w:p>
        </w:tc>
      </w:tr>
      <w:tr w:rsidR="00F82C04" w:rsidRPr="009D1DE4" w14:paraId="76CEEDCC" w14:textId="77777777" w:rsidTr="00FE1230">
        <w:tc>
          <w:tcPr>
            <w:tcW w:w="4786" w:type="dxa"/>
            <w:shd w:val="clear" w:color="auto" w:fill="auto"/>
          </w:tcPr>
          <w:p w14:paraId="1141ECE0"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Artículo 2º.- Será competente para el conocimiento de las infracciones a lo establecido en el artículo 3º A de la ley Nº17.798, el juez de policía local del lugar en que se hubieren cometido, aplicándose a este efecto el procedimiento sobre faltas establecido en la ley Nº18.287, y concediéndose acción pública para la denuncia.</w:t>
            </w:r>
          </w:p>
          <w:p w14:paraId="292910BD"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Las infracciones serán sancionadas con multa de 10 a 50 unidades tributarias mensuales, sin perjuicio de la facultad del juez para decretar, en caso de reincidencia, la clausura, hasta por 30 días, del establecimiento industrial, artesanal, comercial o importador en que se hubiere vulnerado la norma.</w:t>
            </w:r>
          </w:p>
          <w:p w14:paraId="2773E174"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En el caso que la infracción incidiere en la fabricación de estos elementos, la sanción será multa de 25 a 75 unidades tributarias mensuales y la clausura definitiva del establecimiento.</w:t>
            </w:r>
          </w:p>
          <w:p w14:paraId="239CDADC" w14:textId="77777777" w:rsidR="00F82C04" w:rsidRPr="009D1DE4" w:rsidRDefault="00F82C04" w:rsidP="00FE1230">
            <w:pPr>
              <w:pStyle w:val="Prrafodelista"/>
              <w:spacing w:after="240" w:line="240" w:lineRule="auto"/>
              <w:ind w:left="0"/>
              <w:rPr>
                <w:rFonts w:ascii="Arial" w:hAnsi="Arial" w:cs="Arial"/>
                <w:lang w:val="es-ES"/>
              </w:rPr>
            </w:pPr>
            <w:r w:rsidRPr="009D1DE4">
              <w:rPr>
                <w:rFonts w:ascii="Arial" w:hAnsi="Arial" w:cs="Arial"/>
                <w:lang w:val="es-ES"/>
              </w:rPr>
              <w:t xml:space="preserve">El juez deberá decretar, en todo caso, el comiso de </w:t>
            </w:r>
            <w:r w:rsidRPr="009D1DE4">
              <w:rPr>
                <w:rFonts w:ascii="Arial" w:hAnsi="Arial" w:cs="Arial"/>
                <w:lang w:val="es-ES"/>
              </w:rPr>
              <w:lastRenderedPageBreak/>
              <w:t>las especies incautadas, las que serán puestas a disposición de la Dirección General de Movilización Nacional, para los fines que ésta estime pertinentes, a través de las Autoridades Fiscalizadoras a que se refieren la ley Nº17.798 y su Reglamento.</w:t>
            </w:r>
          </w:p>
        </w:tc>
        <w:tc>
          <w:tcPr>
            <w:tcW w:w="5670" w:type="dxa"/>
            <w:gridSpan w:val="2"/>
            <w:shd w:val="clear" w:color="auto" w:fill="auto"/>
          </w:tcPr>
          <w:p w14:paraId="5384FAD8" w14:textId="77777777" w:rsidR="00F82C04" w:rsidRPr="009D1DE4" w:rsidRDefault="00F82C04" w:rsidP="00FE1230">
            <w:pPr>
              <w:pStyle w:val="Prrafodelista"/>
              <w:spacing w:before="240" w:after="240" w:line="240" w:lineRule="auto"/>
              <w:ind w:left="0"/>
              <w:rPr>
                <w:rFonts w:ascii="Arial" w:hAnsi="Arial" w:cs="Arial"/>
                <w:lang w:val="es-ES"/>
              </w:rPr>
            </w:pPr>
            <w:r w:rsidRPr="009D1DE4">
              <w:rPr>
                <w:rFonts w:ascii="Arial" w:hAnsi="Arial" w:cs="Arial"/>
                <w:b/>
                <w:lang w:val="es-ES"/>
              </w:rPr>
              <w:lastRenderedPageBreak/>
              <w:t>ARTÍCULO SEGUNDO</w:t>
            </w:r>
            <w:r w:rsidRPr="009D1DE4">
              <w:rPr>
                <w:rFonts w:ascii="Arial" w:hAnsi="Arial" w:cs="Arial"/>
                <w:lang w:val="es-ES"/>
              </w:rPr>
              <w:t>: Elimínese íntegramente el artículo segundo de la Ley N° 19.680 sobre fuegos artificiales.</w:t>
            </w:r>
          </w:p>
          <w:p w14:paraId="2F9810E7" w14:textId="77777777" w:rsidR="00F82C04" w:rsidRPr="009D1DE4" w:rsidRDefault="00F82C04" w:rsidP="00FE1230">
            <w:pPr>
              <w:pStyle w:val="Prrafodelista"/>
              <w:spacing w:after="240" w:line="240" w:lineRule="auto"/>
              <w:ind w:firstLine="708"/>
              <w:rPr>
                <w:rFonts w:ascii="Arial" w:hAnsi="Arial" w:cs="Arial"/>
                <w:lang w:val="es-ES"/>
              </w:rPr>
            </w:pPr>
          </w:p>
        </w:tc>
        <w:tc>
          <w:tcPr>
            <w:tcW w:w="4987" w:type="dxa"/>
            <w:shd w:val="clear" w:color="auto" w:fill="auto"/>
          </w:tcPr>
          <w:p w14:paraId="77CD3EFD" w14:textId="77777777" w:rsidR="00F82C04" w:rsidRPr="00AD26E1" w:rsidRDefault="00F82C04" w:rsidP="00FE1230">
            <w:pPr>
              <w:pStyle w:val="Prrafodelista"/>
              <w:spacing w:after="240" w:line="240" w:lineRule="auto"/>
              <w:ind w:left="0"/>
              <w:rPr>
                <w:rFonts w:ascii="Arial" w:hAnsi="Arial" w:cs="Arial"/>
                <w:strike/>
                <w:lang w:val="es-ES"/>
              </w:rPr>
            </w:pPr>
            <w:r w:rsidRPr="00AD26E1">
              <w:rPr>
                <w:rFonts w:ascii="Arial" w:hAnsi="Arial" w:cs="Arial"/>
                <w:strike/>
                <w:lang w:val="es-ES"/>
              </w:rPr>
              <w:t>Artículo 2º.- Será competente para el conocimiento de las infracciones a lo establecido en el artículo 3º A de la ley Nº17.798, el juez de policía local del lugar en que se hubieren cometido, aplicándose a este efecto el procedimiento sobre faltas establecido en la ley Nº18.287, y concediéndose acción pública para la denuncia.</w:t>
            </w:r>
          </w:p>
          <w:p w14:paraId="17F65E48" w14:textId="77777777" w:rsidR="00F82C04" w:rsidRPr="00AD26E1" w:rsidRDefault="00F82C04" w:rsidP="00FE1230">
            <w:pPr>
              <w:pStyle w:val="Prrafodelista"/>
              <w:spacing w:after="240" w:line="240" w:lineRule="auto"/>
              <w:ind w:left="0"/>
              <w:rPr>
                <w:rFonts w:ascii="Arial" w:hAnsi="Arial" w:cs="Arial"/>
                <w:strike/>
                <w:lang w:val="es-ES"/>
              </w:rPr>
            </w:pPr>
            <w:r w:rsidRPr="00AD26E1">
              <w:rPr>
                <w:rFonts w:ascii="Arial" w:hAnsi="Arial" w:cs="Arial"/>
                <w:strike/>
                <w:lang w:val="es-ES"/>
              </w:rPr>
              <w:t>Las infracciones serán sancionadas con multa de 10 a 50 unidades tributarias mensuales, sin perjuicio de la facultad del juez para decretar, en caso de reincidencia, la clausura, hasta por 30 días, del establecimiento industrial, artesanal, comercial o importador en que se hubiere vulnerado la norma.</w:t>
            </w:r>
          </w:p>
          <w:p w14:paraId="618BB90F" w14:textId="77777777" w:rsidR="00F82C04" w:rsidRPr="00AD26E1" w:rsidRDefault="00F82C04" w:rsidP="00FE1230">
            <w:pPr>
              <w:pStyle w:val="Prrafodelista"/>
              <w:spacing w:after="240" w:line="240" w:lineRule="auto"/>
              <w:ind w:left="0"/>
              <w:rPr>
                <w:rFonts w:ascii="Arial" w:hAnsi="Arial" w:cs="Arial"/>
                <w:strike/>
                <w:lang w:val="es-ES"/>
              </w:rPr>
            </w:pPr>
            <w:r w:rsidRPr="00AD26E1">
              <w:rPr>
                <w:rFonts w:ascii="Arial" w:hAnsi="Arial" w:cs="Arial"/>
                <w:strike/>
                <w:lang w:val="es-ES"/>
              </w:rPr>
              <w:t>En el caso que la infracción incidiere en la fabricación de estos elementos, la sanción será multa de 25 a 75 unidades tributarias mensuales y la clausura definitiva del establecimiento.</w:t>
            </w:r>
          </w:p>
          <w:p w14:paraId="48476A89" w14:textId="77777777" w:rsidR="00F82C04" w:rsidRPr="009D1DE4" w:rsidRDefault="00F82C04" w:rsidP="00FE1230">
            <w:pPr>
              <w:pStyle w:val="Prrafodelista"/>
              <w:spacing w:after="240" w:line="240" w:lineRule="auto"/>
              <w:ind w:left="0"/>
              <w:rPr>
                <w:rFonts w:ascii="Arial" w:hAnsi="Arial" w:cs="Arial"/>
                <w:lang w:val="es-ES"/>
              </w:rPr>
            </w:pPr>
            <w:r w:rsidRPr="00AD26E1">
              <w:rPr>
                <w:rFonts w:ascii="Arial" w:hAnsi="Arial" w:cs="Arial"/>
                <w:strike/>
                <w:lang w:val="es-ES"/>
              </w:rPr>
              <w:t xml:space="preserve">El juez deberá decretar, en todo caso, el comiso de las especies incautadas, las que serán puestas a </w:t>
            </w:r>
            <w:r w:rsidRPr="00AD26E1">
              <w:rPr>
                <w:rFonts w:ascii="Arial" w:hAnsi="Arial" w:cs="Arial"/>
                <w:strike/>
                <w:lang w:val="es-ES"/>
              </w:rPr>
              <w:lastRenderedPageBreak/>
              <w:t>disposición de la Dirección General de Movilización Nacional, para los fines que ésta estime pertinentes, a través de las Autoridades Fiscalizadoras a que se refieren la ley Nº17.798 y su Reglamento.</w:t>
            </w:r>
          </w:p>
        </w:tc>
      </w:tr>
    </w:tbl>
    <w:p w14:paraId="7B8597C1" w14:textId="77777777" w:rsidR="00F82C04" w:rsidRDefault="00F82C04" w:rsidP="00F82C04">
      <w:pPr>
        <w:pStyle w:val="Prrafodelista"/>
        <w:ind w:left="0"/>
        <w:rPr>
          <w:rFonts w:ascii="Arial" w:hAnsi="Arial" w:cs="Arial"/>
          <w:b/>
          <w:sz w:val="24"/>
          <w:szCs w:val="24"/>
          <w:lang w:val="es-ES"/>
        </w:rPr>
      </w:pPr>
    </w:p>
    <w:p w14:paraId="4F1BAFA3" w14:textId="77777777" w:rsidR="00F82C04" w:rsidRPr="009D1DE4" w:rsidRDefault="00F82C04" w:rsidP="00F82C04">
      <w:pPr>
        <w:pStyle w:val="Prrafodelista"/>
        <w:spacing w:line="360" w:lineRule="auto"/>
        <w:ind w:left="0" w:firstLine="708"/>
        <w:rPr>
          <w:rFonts w:ascii="Arial" w:hAnsi="Arial" w:cs="Arial"/>
          <w:sz w:val="24"/>
          <w:szCs w:val="24"/>
        </w:rPr>
      </w:pPr>
      <w:r w:rsidRPr="0008675C">
        <w:rPr>
          <w:rFonts w:ascii="Arial" w:hAnsi="Arial" w:cs="Arial"/>
          <w:b/>
          <w:sz w:val="24"/>
          <w:szCs w:val="24"/>
        </w:rPr>
        <w:t>Quinto</w:t>
      </w:r>
      <w:r>
        <w:rPr>
          <w:rFonts w:ascii="Arial" w:hAnsi="Arial" w:cs="Arial"/>
          <w:b/>
          <w:sz w:val="24"/>
          <w:szCs w:val="24"/>
        </w:rPr>
        <w:t xml:space="preserve">: </w:t>
      </w:r>
      <w:r w:rsidRPr="009D1DE4">
        <w:rPr>
          <w:rFonts w:ascii="Arial" w:hAnsi="Arial" w:cs="Arial"/>
          <w:sz w:val="24"/>
          <w:szCs w:val="24"/>
        </w:rPr>
        <w:t xml:space="preserve">Del cuadro que antecede aparece que el inciso primero del </w:t>
      </w:r>
      <w:r w:rsidRPr="009D1DE4">
        <w:rPr>
          <w:rFonts w:ascii="Arial" w:hAnsi="Arial" w:cs="Arial"/>
          <w:b/>
          <w:sz w:val="24"/>
          <w:szCs w:val="24"/>
        </w:rPr>
        <w:t>artículo 3 B</w:t>
      </w:r>
      <w:r w:rsidRPr="009D1DE4">
        <w:rPr>
          <w:rFonts w:ascii="Arial" w:hAnsi="Arial" w:cs="Arial"/>
          <w:sz w:val="24"/>
          <w:szCs w:val="24"/>
        </w:rPr>
        <w:t xml:space="preserve">  nuevo establece una nueva sanción para la infracción a la prohibición del inciso 2° del artículo 3 A, concerniente a la “fabricación, importación, comercialización, distribución, venta, entrega a cualquier título y uso de fuegos artificiales, artículos pirotécnicos y otros artefactos de similar naturaleza, sus piezas o partes, comprendidos en los grupos 1 y 2 del Reglamento Complementario de esta ley [N° 17.798] (...)”,de presidio menor en su grado mínimo. </w:t>
      </w:r>
    </w:p>
    <w:p w14:paraId="742DE909" w14:textId="77777777" w:rsidR="00F82C04" w:rsidRDefault="00F82C04" w:rsidP="00F82C04">
      <w:pPr>
        <w:pStyle w:val="Prrafodelista"/>
        <w:spacing w:line="360" w:lineRule="auto"/>
        <w:ind w:left="0" w:firstLine="708"/>
        <w:rPr>
          <w:rFonts w:ascii="Arial" w:hAnsi="Arial" w:cs="Arial"/>
          <w:sz w:val="24"/>
          <w:szCs w:val="24"/>
        </w:rPr>
      </w:pPr>
      <w:r w:rsidRPr="009D1DE4">
        <w:rPr>
          <w:rFonts w:ascii="Arial" w:hAnsi="Arial" w:cs="Arial"/>
          <w:sz w:val="24"/>
          <w:szCs w:val="24"/>
        </w:rPr>
        <w:t xml:space="preserve">La norma vigente, en cambio (artículo 2° de la Ley N° 19.680), contempla una pena de multa de 10 a 50 UTM y su conocimiento es de competencia del juez de policía local del lugar donde se hubieren cometido los hechos. </w:t>
      </w:r>
    </w:p>
    <w:p w14:paraId="205202E5" w14:textId="77777777" w:rsidR="00F82C04" w:rsidRDefault="00F82C04" w:rsidP="00F82C04">
      <w:pPr>
        <w:pStyle w:val="Prrafodelista"/>
        <w:spacing w:line="360" w:lineRule="auto"/>
        <w:ind w:left="0" w:firstLine="708"/>
        <w:rPr>
          <w:rFonts w:ascii="Arial" w:hAnsi="Arial" w:cs="Arial"/>
          <w:sz w:val="24"/>
          <w:szCs w:val="24"/>
        </w:rPr>
      </w:pPr>
      <w:r>
        <w:rPr>
          <w:rFonts w:ascii="Arial" w:hAnsi="Arial" w:cs="Arial"/>
          <w:b/>
          <w:sz w:val="24"/>
          <w:szCs w:val="24"/>
        </w:rPr>
        <w:t>Sexto</w:t>
      </w:r>
      <w:r w:rsidRPr="008079F0">
        <w:rPr>
          <w:rFonts w:ascii="Arial" w:hAnsi="Arial" w:cs="Arial"/>
          <w:b/>
          <w:sz w:val="24"/>
          <w:szCs w:val="24"/>
        </w:rPr>
        <w:t xml:space="preserve">: </w:t>
      </w:r>
      <w:r w:rsidRPr="009D1DE4">
        <w:rPr>
          <w:rFonts w:ascii="Arial" w:hAnsi="Arial" w:cs="Arial"/>
          <w:sz w:val="24"/>
          <w:szCs w:val="24"/>
        </w:rPr>
        <w:t>El mismo cambio en la sanción se produce respecto de las conductas que el propio artículo 3 B señala,  que son: “la fabricación, importación, comercialización, distribución, venta, entrega a cualquier título y uso de fuegos artificiales, artículos pirotécnicos y otro artefactos de similar naturaleza” que se encuentran permitidos por la ley bajo ciertos requisitos establecidos en el Reglamento, las cuales serán castigadas cuando se ejecuten por personal no autorizado o sin cumplir</w:t>
      </w:r>
      <w:r>
        <w:rPr>
          <w:rFonts w:ascii="Arial" w:hAnsi="Arial" w:cs="Arial"/>
          <w:sz w:val="24"/>
          <w:szCs w:val="24"/>
        </w:rPr>
        <w:t xml:space="preserve"> con los requisitos antedichos.</w:t>
      </w:r>
    </w:p>
    <w:p w14:paraId="0545D227" w14:textId="77777777" w:rsidR="00F82C04" w:rsidRDefault="00F82C04" w:rsidP="00F82C04">
      <w:pPr>
        <w:pStyle w:val="Prrafodelista"/>
        <w:spacing w:line="360" w:lineRule="auto"/>
        <w:ind w:left="0" w:firstLine="708"/>
        <w:rPr>
          <w:rFonts w:ascii="Arial" w:eastAsia="Times New Roman" w:hAnsi="Arial" w:cs="Arial"/>
          <w:sz w:val="24"/>
          <w:szCs w:val="24"/>
          <w:lang w:eastAsia="es-CL"/>
        </w:rPr>
      </w:pPr>
      <w:r w:rsidRPr="009D1DE4">
        <w:rPr>
          <w:rFonts w:ascii="Arial" w:eastAsia="Times New Roman" w:hAnsi="Arial" w:cs="Arial"/>
          <w:sz w:val="24"/>
          <w:szCs w:val="24"/>
          <w:lang w:eastAsia="es-CL"/>
        </w:rPr>
        <w:t xml:space="preserve">Cabe destacar que  la redacción del </w:t>
      </w:r>
      <w:r w:rsidRPr="009D1DE4">
        <w:rPr>
          <w:rFonts w:ascii="Arial" w:eastAsia="Times New Roman" w:hAnsi="Arial" w:cs="Arial"/>
          <w:sz w:val="24"/>
          <w:szCs w:val="24"/>
          <w:u w:val="single"/>
          <w:lang w:eastAsia="es-CL"/>
        </w:rPr>
        <w:t>inciso primero del artículo 3A</w:t>
      </w:r>
      <w:r w:rsidRPr="009D1DE4">
        <w:rPr>
          <w:rFonts w:ascii="Arial" w:eastAsia="Times New Roman" w:hAnsi="Arial" w:cs="Arial"/>
          <w:sz w:val="24"/>
          <w:szCs w:val="24"/>
          <w:lang w:eastAsia="es-CL"/>
        </w:rPr>
        <w:t xml:space="preserve"> no es igual a la contenida en el </w:t>
      </w:r>
      <w:r w:rsidRPr="009D1DE4">
        <w:rPr>
          <w:rFonts w:ascii="Arial" w:eastAsia="Times New Roman" w:hAnsi="Arial" w:cs="Arial"/>
          <w:sz w:val="24"/>
          <w:szCs w:val="24"/>
          <w:u w:val="single"/>
          <w:lang w:eastAsia="es-CL"/>
        </w:rPr>
        <w:t>inciso primero del artículo 3 B</w:t>
      </w:r>
      <w:r w:rsidRPr="009D1DE4">
        <w:rPr>
          <w:rFonts w:ascii="Arial" w:eastAsia="Times New Roman" w:hAnsi="Arial" w:cs="Arial"/>
          <w:sz w:val="24"/>
          <w:szCs w:val="24"/>
          <w:lang w:eastAsia="es-CL"/>
        </w:rPr>
        <w:t xml:space="preserve"> nuevo, en cuanto a los verbos rectores utilizados, puesto que esta última disposición incorpora la sanción por la comercialización, venta, entrega y uso, dejando fuera el transporte y almacenamiento. Así, atendido que la propuesta legal contempla la eliminación del artículo 2° de la Ley N° 19.680, la consecuencia de ello será que estas dos últimas conductas -transporte y almacenamiento- realizadas sin cumplir con los requisitos reglamentarios quedarán sin sanción.</w:t>
      </w:r>
    </w:p>
    <w:p w14:paraId="629BD62B" w14:textId="77777777" w:rsidR="00F82C04" w:rsidRDefault="00F82C04" w:rsidP="00F82C04">
      <w:pPr>
        <w:pStyle w:val="Prrafodelista"/>
        <w:spacing w:line="360" w:lineRule="auto"/>
        <w:ind w:left="0" w:firstLine="708"/>
        <w:rPr>
          <w:rFonts w:ascii="Arial" w:hAnsi="Arial" w:cs="Arial"/>
          <w:sz w:val="24"/>
          <w:szCs w:val="24"/>
        </w:rPr>
      </w:pPr>
      <w:r w:rsidRPr="009D1DE4">
        <w:rPr>
          <w:rFonts w:ascii="Arial" w:hAnsi="Arial" w:cs="Arial"/>
          <w:sz w:val="24"/>
          <w:szCs w:val="24"/>
        </w:rPr>
        <w:lastRenderedPageBreak/>
        <w:t xml:space="preserve">El </w:t>
      </w:r>
      <w:r w:rsidRPr="009D1DE4">
        <w:rPr>
          <w:rFonts w:ascii="Arial" w:hAnsi="Arial" w:cs="Arial"/>
          <w:sz w:val="24"/>
          <w:szCs w:val="24"/>
          <w:u w:val="single"/>
        </w:rPr>
        <w:t>inciso 2° del artículo 3 B</w:t>
      </w:r>
      <w:r w:rsidRPr="009D1DE4">
        <w:rPr>
          <w:rFonts w:ascii="Arial" w:hAnsi="Arial" w:cs="Arial"/>
          <w:sz w:val="24"/>
          <w:szCs w:val="24"/>
        </w:rPr>
        <w:t>, reitera la norma contenida en el artículo 2° de la Ley N° 19.680, que ordena el comiso de las especies incautadas.</w:t>
      </w:r>
    </w:p>
    <w:p w14:paraId="0F740BB6" w14:textId="77777777" w:rsidR="00F82C04" w:rsidRDefault="00F82C04" w:rsidP="00F82C04">
      <w:pPr>
        <w:pStyle w:val="Prrafodelista"/>
        <w:spacing w:line="360" w:lineRule="auto"/>
        <w:ind w:left="0" w:firstLine="708"/>
        <w:rPr>
          <w:rFonts w:ascii="Arial" w:hAnsi="Arial" w:cs="Arial"/>
          <w:sz w:val="24"/>
          <w:szCs w:val="24"/>
        </w:rPr>
      </w:pPr>
      <w:r w:rsidRPr="009D1DE4">
        <w:rPr>
          <w:rFonts w:ascii="Arial" w:eastAsia="Times New Roman" w:hAnsi="Arial" w:cs="Arial"/>
          <w:sz w:val="24"/>
          <w:szCs w:val="24"/>
          <w:lang w:eastAsia="es-CL"/>
        </w:rPr>
        <w:t xml:space="preserve">Por su parte, </w:t>
      </w:r>
      <w:r w:rsidRPr="009D1DE4">
        <w:rPr>
          <w:rFonts w:ascii="Arial" w:eastAsia="Times New Roman" w:hAnsi="Arial" w:cs="Arial"/>
          <w:sz w:val="24"/>
          <w:szCs w:val="24"/>
          <w:u w:val="single"/>
          <w:lang w:eastAsia="es-CL"/>
        </w:rPr>
        <w:t xml:space="preserve">el inciso primero del </w:t>
      </w:r>
      <w:r w:rsidRPr="009D1DE4">
        <w:rPr>
          <w:rFonts w:ascii="Arial" w:eastAsia="Times New Roman" w:hAnsi="Arial" w:cs="Arial"/>
          <w:b/>
          <w:sz w:val="24"/>
          <w:szCs w:val="24"/>
          <w:u w:val="single"/>
          <w:lang w:eastAsia="es-CL"/>
        </w:rPr>
        <w:t>artículo 3 C</w:t>
      </w:r>
      <w:r w:rsidRPr="009D1DE4">
        <w:rPr>
          <w:rFonts w:ascii="Arial" w:eastAsia="Times New Roman" w:hAnsi="Arial" w:cs="Arial"/>
          <w:sz w:val="24"/>
          <w:szCs w:val="24"/>
          <w:lang w:eastAsia="es-CL"/>
        </w:rPr>
        <w:t xml:space="preserve"> incorpora la sanción de clausura temporal del local en el cual se produzca la fabricación, importación, comercialización, distribución, venta o entrega, de fuegos artificiales de cualquier tipo, clausura que será de 30 días, ampliables hasta 90 en caso de reincidencia. </w:t>
      </w:r>
    </w:p>
    <w:p w14:paraId="71F201A8" w14:textId="77777777" w:rsidR="00F82C04" w:rsidRDefault="00F82C04" w:rsidP="00F82C04">
      <w:pPr>
        <w:pStyle w:val="Prrafodelista"/>
        <w:spacing w:line="360" w:lineRule="auto"/>
        <w:ind w:left="0" w:firstLine="708"/>
        <w:rPr>
          <w:rFonts w:ascii="Arial" w:hAnsi="Arial" w:cs="Arial"/>
          <w:sz w:val="24"/>
          <w:szCs w:val="24"/>
        </w:rPr>
      </w:pPr>
      <w:r w:rsidRPr="009D1DE4">
        <w:rPr>
          <w:rFonts w:ascii="Arial" w:eastAsia="Times New Roman" w:hAnsi="Arial" w:cs="Arial"/>
          <w:sz w:val="24"/>
          <w:szCs w:val="24"/>
          <w:lang w:eastAsia="es-CL"/>
        </w:rPr>
        <w:t>Esta disposición difiere de la vigente (artículo 2°, inciso 2 de la Ley N° 19.680), que contempla la clausura del establecimiento respectivo sólo en caso de reincidencia, la que será hasta por 30 días. Asimismo, en la actualidad, el referido inciso al remitirse al artículo 3 A de la Ley N° 17.798 para describir la conducta, incluye la proscripción del almacenamiento de los productos prohibidos, verbo rector que la propuesta legal no contempla y que, con la eliminación del artículo 2° de la Ley N° 19.680, no daría lugar a la clausura.</w:t>
      </w:r>
    </w:p>
    <w:p w14:paraId="6C36813D" w14:textId="77777777" w:rsidR="00F82C04" w:rsidRDefault="00F82C04" w:rsidP="00F82C04">
      <w:pPr>
        <w:pStyle w:val="Prrafodelista"/>
        <w:spacing w:line="360" w:lineRule="auto"/>
        <w:ind w:left="0" w:firstLine="708"/>
        <w:rPr>
          <w:rFonts w:ascii="Arial" w:hAnsi="Arial" w:cs="Arial"/>
          <w:sz w:val="24"/>
          <w:szCs w:val="24"/>
        </w:rPr>
      </w:pPr>
      <w:r w:rsidRPr="009D1DE4">
        <w:rPr>
          <w:rFonts w:ascii="Arial" w:eastAsia="Times New Roman" w:hAnsi="Arial" w:cs="Arial"/>
          <w:sz w:val="24"/>
          <w:szCs w:val="24"/>
          <w:lang w:eastAsia="es-CL"/>
        </w:rPr>
        <w:t xml:space="preserve">Por otra parte, el inciso tercero del artículo 2° de la Ley N° 19.680 establece una sanción especial para el caso de fabricación, consistente en una multa de 25 a 75 UTM y la clausura definitiva del establecimiento, la que con la propuesta en análisis estaría derogada. </w:t>
      </w:r>
    </w:p>
    <w:p w14:paraId="02090111" w14:textId="77777777" w:rsidR="00F82C04" w:rsidRDefault="00F82C04" w:rsidP="00F82C04">
      <w:pPr>
        <w:pStyle w:val="Prrafodelista"/>
        <w:spacing w:line="360" w:lineRule="auto"/>
        <w:ind w:left="0" w:firstLine="708"/>
        <w:rPr>
          <w:rFonts w:ascii="Arial" w:hAnsi="Arial" w:cs="Arial"/>
          <w:sz w:val="24"/>
          <w:szCs w:val="24"/>
        </w:rPr>
      </w:pPr>
      <w:r w:rsidRPr="009D1DE4">
        <w:rPr>
          <w:rFonts w:ascii="Arial" w:eastAsia="Times New Roman" w:hAnsi="Arial" w:cs="Arial"/>
          <w:sz w:val="24"/>
          <w:szCs w:val="24"/>
          <w:lang w:eastAsia="es-CL"/>
        </w:rPr>
        <w:t xml:space="preserve"> Por último, el </w:t>
      </w:r>
      <w:r w:rsidRPr="009D1DE4">
        <w:rPr>
          <w:rFonts w:ascii="Arial" w:eastAsia="Times New Roman" w:hAnsi="Arial" w:cs="Arial"/>
          <w:sz w:val="24"/>
          <w:szCs w:val="24"/>
          <w:u w:val="single"/>
          <w:lang w:eastAsia="es-CL"/>
        </w:rPr>
        <w:t>inciso segundo del artículo 3 C</w:t>
      </w:r>
      <w:r w:rsidRPr="009D1DE4">
        <w:rPr>
          <w:rFonts w:ascii="Arial" w:eastAsia="Times New Roman" w:hAnsi="Arial" w:cs="Arial"/>
          <w:sz w:val="24"/>
          <w:szCs w:val="24"/>
          <w:lang w:eastAsia="es-CL"/>
        </w:rPr>
        <w:t xml:space="preserve"> propuesto radica la competencia para conocer de la clausura en los juzgados de policía local, manteniendo con ello la regulación vigente.</w:t>
      </w:r>
    </w:p>
    <w:p w14:paraId="2E7A9F0D" w14:textId="77777777" w:rsidR="00F82C04" w:rsidRDefault="00F82C04" w:rsidP="00F82C04">
      <w:pPr>
        <w:pStyle w:val="Prrafodelista"/>
        <w:spacing w:line="360" w:lineRule="auto"/>
        <w:ind w:left="0" w:firstLine="708"/>
        <w:rPr>
          <w:rFonts w:ascii="Arial" w:hAnsi="Arial" w:cs="Arial"/>
          <w:sz w:val="24"/>
          <w:szCs w:val="24"/>
        </w:rPr>
      </w:pPr>
      <w:r>
        <w:rPr>
          <w:rFonts w:ascii="Arial" w:hAnsi="Arial" w:cs="Arial"/>
          <w:b/>
          <w:sz w:val="24"/>
          <w:szCs w:val="24"/>
        </w:rPr>
        <w:t>Séptimo</w:t>
      </w:r>
      <w:bookmarkStart w:id="1" w:name="_Toc11755747"/>
      <w:r w:rsidRPr="009D1DE4">
        <w:rPr>
          <w:rFonts w:ascii="Gill Sans MT Condensed" w:eastAsia="Times New Roman" w:hAnsi="Gill Sans MT Condensed"/>
          <w:bCs/>
          <w:color w:val="0097A7"/>
          <w:sz w:val="40"/>
          <w:szCs w:val="26"/>
        </w:rPr>
        <w:t xml:space="preserve"> </w:t>
      </w:r>
      <w:r w:rsidRPr="009D1DE4">
        <w:rPr>
          <w:rFonts w:ascii="Arial" w:hAnsi="Arial" w:cs="Arial"/>
          <w:b/>
          <w:bCs/>
          <w:sz w:val="24"/>
          <w:szCs w:val="24"/>
        </w:rPr>
        <w:t>Naturaleza y entidad de las sanciones estipuladas en la ley</w:t>
      </w:r>
      <w:bookmarkEnd w:id="1"/>
      <w:r>
        <w:rPr>
          <w:rFonts w:ascii="Arial" w:hAnsi="Arial" w:cs="Arial"/>
          <w:sz w:val="24"/>
          <w:szCs w:val="24"/>
        </w:rPr>
        <w:t xml:space="preserve">. </w:t>
      </w:r>
    </w:p>
    <w:p w14:paraId="31348034" w14:textId="77777777" w:rsidR="00F82C04" w:rsidRPr="009D1DE4" w:rsidRDefault="00F82C04" w:rsidP="00F82C04">
      <w:pPr>
        <w:pStyle w:val="Prrafodelista"/>
        <w:spacing w:line="360" w:lineRule="auto"/>
        <w:ind w:left="0" w:firstLine="708"/>
        <w:rPr>
          <w:rFonts w:ascii="Arial" w:hAnsi="Arial" w:cs="Arial"/>
          <w:sz w:val="24"/>
          <w:szCs w:val="24"/>
        </w:rPr>
      </w:pPr>
      <w:r w:rsidRPr="009D1DE4">
        <w:rPr>
          <w:rFonts w:ascii="Arial" w:hAnsi="Arial" w:cs="Arial"/>
          <w:sz w:val="24"/>
          <w:szCs w:val="24"/>
        </w:rPr>
        <w:t xml:space="preserve">El nuevo artículo 3 B modifica la sanción aplicable por la ejecución de las conductas descritas en esta disposición y en el artículo 3 A inciso 2° de la ley de control de armas, contemplando una pena de presidio menor en su grado mínimo, con lo que se produce un </w:t>
      </w:r>
      <w:r w:rsidRPr="009D1DE4">
        <w:rPr>
          <w:rFonts w:ascii="Arial" w:hAnsi="Arial" w:cs="Arial"/>
          <w:sz w:val="24"/>
          <w:szCs w:val="24"/>
          <w:u w:val="single"/>
        </w:rPr>
        <w:t>cambio en la naturaleza de la sanción y en la competencia del tribunal</w:t>
      </w:r>
      <w:r w:rsidRPr="009D1DE4">
        <w:rPr>
          <w:rFonts w:ascii="Arial" w:hAnsi="Arial" w:cs="Arial"/>
          <w:sz w:val="24"/>
          <w:szCs w:val="24"/>
        </w:rPr>
        <w:t xml:space="preserve"> que conoce esta materia. </w:t>
      </w:r>
    </w:p>
    <w:p w14:paraId="46272A80" w14:textId="77777777" w:rsidR="00F82C04" w:rsidRPr="009D1DE4" w:rsidRDefault="00F82C04" w:rsidP="00F82C04">
      <w:pPr>
        <w:pStyle w:val="Prrafodelista"/>
        <w:spacing w:line="360" w:lineRule="auto"/>
        <w:ind w:left="0" w:firstLine="708"/>
        <w:rPr>
          <w:rFonts w:ascii="Arial" w:hAnsi="Arial" w:cs="Arial"/>
          <w:sz w:val="24"/>
          <w:szCs w:val="24"/>
        </w:rPr>
      </w:pPr>
      <w:r w:rsidRPr="009D1DE4">
        <w:rPr>
          <w:rFonts w:ascii="Arial" w:hAnsi="Arial" w:cs="Arial"/>
          <w:sz w:val="24"/>
          <w:szCs w:val="24"/>
        </w:rPr>
        <w:t xml:space="preserve">En la legislación vigente, estas conductas son sancionadas con una multa, siendo competente el Juez de Policía Local del lugar en el que se hubieren cometido los hechos, mientras que con la modificación la competencia se traslada a los tribunales con competencia en materia penal. De esta manera, </w:t>
      </w:r>
      <w:r w:rsidRPr="009D1DE4">
        <w:rPr>
          <w:rFonts w:ascii="Arial" w:hAnsi="Arial" w:cs="Arial"/>
          <w:sz w:val="24"/>
          <w:szCs w:val="24"/>
          <w:u w:val="single"/>
        </w:rPr>
        <w:t xml:space="preserve">el tratamiento de las conductas prohibidas descritas en la ley deja de formar parte del sistema </w:t>
      </w:r>
      <w:proofErr w:type="spellStart"/>
      <w:r w:rsidRPr="009D1DE4">
        <w:rPr>
          <w:rFonts w:ascii="Arial" w:hAnsi="Arial" w:cs="Arial"/>
          <w:sz w:val="24"/>
          <w:szCs w:val="24"/>
          <w:u w:val="single"/>
        </w:rPr>
        <w:t>contravencional</w:t>
      </w:r>
      <w:proofErr w:type="spellEnd"/>
      <w:r w:rsidRPr="009D1DE4">
        <w:rPr>
          <w:rFonts w:ascii="Arial" w:hAnsi="Arial" w:cs="Arial"/>
          <w:sz w:val="24"/>
          <w:szCs w:val="24"/>
          <w:u w:val="single"/>
        </w:rPr>
        <w:t xml:space="preserve"> y se incorpora al régimen penal</w:t>
      </w:r>
      <w:r w:rsidRPr="009D1DE4">
        <w:rPr>
          <w:rFonts w:ascii="Arial" w:hAnsi="Arial" w:cs="Arial"/>
          <w:sz w:val="24"/>
          <w:szCs w:val="24"/>
        </w:rPr>
        <w:t xml:space="preserve">. </w:t>
      </w:r>
    </w:p>
    <w:p w14:paraId="679641A5" w14:textId="77777777" w:rsidR="00F82C04" w:rsidRPr="009D1DE4" w:rsidRDefault="00F82C04" w:rsidP="00F82C04">
      <w:pPr>
        <w:pStyle w:val="Prrafodelista"/>
        <w:spacing w:line="360" w:lineRule="auto"/>
        <w:ind w:left="0" w:firstLine="708"/>
        <w:rPr>
          <w:rFonts w:ascii="Arial" w:hAnsi="Arial" w:cs="Arial"/>
          <w:bCs/>
          <w:sz w:val="24"/>
          <w:szCs w:val="24"/>
        </w:rPr>
      </w:pPr>
      <w:r w:rsidRPr="009D1DE4">
        <w:rPr>
          <w:rFonts w:ascii="Arial" w:hAnsi="Arial" w:cs="Arial"/>
          <w:sz w:val="24"/>
          <w:szCs w:val="24"/>
        </w:rPr>
        <w:t xml:space="preserve">Si bien no existe una delimitación precisa para distinguir entre el sistema penal y el sistema </w:t>
      </w:r>
      <w:proofErr w:type="spellStart"/>
      <w:r w:rsidRPr="009D1DE4">
        <w:rPr>
          <w:rFonts w:ascii="Arial" w:hAnsi="Arial" w:cs="Arial"/>
          <w:sz w:val="24"/>
          <w:szCs w:val="24"/>
        </w:rPr>
        <w:t>contravencional</w:t>
      </w:r>
      <w:proofErr w:type="spellEnd"/>
      <w:r w:rsidRPr="009D1DE4">
        <w:rPr>
          <w:rFonts w:ascii="Arial" w:hAnsi="Arial" w:cs="Arial"/>
          <w:sz w:val="24"/>
          <w:szCs w:val="24"/>
        </w:rPr>
        <w:t xml:space="preserve">, y que en la actualidad predomina una distinción más bien formalista, según la cual las contravenciones son aquellas que </w:t>
      </w:r>
      <w:r w:rsidRPr="009D1DE4">
        <w:rPr>
          <w:rFonts w:ascii="Arial" w:hAnsi="Arial" w:cs="Arial"/>
          <w:sz w:val="24"/>
          <w:szCs w:val="24"/>
        </w:rPr>
        <w:lastRenderedPageBreak/>
        <w:t>el legislador sanciona con penas menores</w:t>
      </w:r>
      <w:r w:rsidRPr="009D1DE4">
        <w:rPr>
          <w:rFonts w:ascii="Arial" w:hAnsi="Arial" w:cs="Arial"/>
          <w:sz w:val="24"/>
          <w:szCs w:val="24"/>
          <w:vertAlign w:val="superscript"/>
        </w:rPr>
        <w:footnoteReference w:id="7"/>
      </w:r>
      <w:r w:rsidRPr="009D1DE4">
        <w:rPr>
          <w:rFonts w:ascii="Arial" w:hAnsi="Arial" w:cs="Arial"/>
          <w:sz w:val="24"/>
          <w:szCs w:val="24"/>
        </w:rPr>
        <w:t>, no hay duda  que la aplicación de ambos sistemas acarrea consecuencias diversas, dentro de las que destaca la mayor protección de garantías individuales que provee el derecho penal</w:t>
      </w:r>
      <w:r w:rsidRPr="009D1DE4">
        <w:rPr>
          <w:rFonts w:ascii="Arial" w:hAnsi="Arial" w:cs="Arial"/>
          <w:sz w:val="24"/>
          <w:szCs w:val="24"/>
          <w:vertAlign w:val="superscript"/>
        </w:rPr>
        <w:footnoteReference w:id="8"/>
      </w:r>
      <w:r w:rsidRPr="009D1DE4">
        <w:rPr>
          <w:rFonts w:ascii="Arial" w:hAnsi="Arial" w:cs="Arial"/>
          <w:sz w:val="24"/>
          <w:szCs w:val="24"/>
        </w:rPr>
        <w:t xml:space="preserve">, siendo el sistema </w:t>
      </w:r>
      <w:proofErr w:type="spellStart"/>
      <w:r w:rsidRPr="009D1DE4">
        <w:rPr>
          <w:rFonts w:ascii="Arial" w:hAnsi="Arial" w:cs="Arial"/>
          <w:sz w:val="24"/>
          <w:szCs w:val="24"/>
        </w:rPr>
        <w:t>contravencional</w:t>
      </w:r>
      <w:proofErr w:type="spellEnd"/>
      <w:r w:rsidRPr="009D1DE4">
        <w:rPr>
          <w:rFonts w:ascii="Arial" w:hAnsi="Arial" w:cs="Arial"/>
          <w:sz w:val="24"/>
          <w:szCs w:val="24"/>
        </w:rPr>
        <w:t>, en este sentido, uno abocado a infracciones de menor cuantía y que “responde a un ejercicio más directo y simplificado del poder penal estatal”.</w:t>
      </w:r>
      <w:r w:rsidRPr="009D1DE4">
        <w:rPr>
          <w:rFonts w:ascii="Arial" w:hAnsi="Arial" w:cs="Arial"/>
          <w:sz w:val="24"/>
          <w:szCs w:val="24"/>
          <w:vertAlign w:val="superscript"/>
        </w:rPr>
        <w:footnoteReference w:id="9"/>
      </w:r>
    </w:p>
    <w:p w14:paraId="0A614C48" w14:textId="77777777" w:rsidR="00F82C04" w:rsidRPr="009D1DE4" w:rsidRDefault="00F82C04" w:rsidP="00F82C04">
      <w:pPr>
        <w:spacing w:line="360" w:lineRule="auto"/>
        <w:ind w:firstLine="708"/>
        <w:rPr>
          <w:rFonts w:ascii="Arial" w:hAnsi="Arial" w:cs="Arial"/>
          <w:sz w:val="24"/>
          <w:szCs w:val="24"/>
        </w:rPr>
      </w:pPr>
      <w:r>
        <w:rPr>
          <w:rFonts w:ascii="Arial" w:hAnsi="Arial" w:cs="Arial"/>
          <w:b/>
          <w:sz w:val="24"/>
          <w:szCs w:val="24"/>
        </w:rPr>
        <w:t>Octavo</w:t>
      </w:r>
      <w:r w:rsidRPr="008079F0">
        <w:rPr>
          <w:rFonts w:ascii="Arial" w:hAnsi="Arial" w:cs="Arial"/>
          <w:b/>
          <w:sz w:val="24"/>
          <w:szCs w:val="24"/>
        </w:rPr>
        <w:t>:</w:t>
      </w:r>
      <w:r w:rsidRPr="008079F0">
        <w:rPr>
          <w:rFonts w:ascii="Arial" w:hAnsi="Arial" w:cs="Arial"/>
          <w:sz w:val="24"/>
          <w:szCs w:val="24"/>
        </w:rPr>
        <w:t xml:space="preserve"> </w:t>
      </w:r>
      <w:r w:rsidRPr="009D1DE4">
        <w:rPr>
          <w:rFonts w:ascii="Arial" w:hAnsi="Arial" w:cs="Arial"/>
          <w:sz w:val="24"/>
          <w:szCs w:val="24"/>
        </w:rPr>
        <w:t>Desde la dictación de la Ley N° 19.680, que prohíbe el uso  de fuegos artificiales, no parecen existir antecedentes que permitan aseverar que las consideraciones sociales respecto a la gravedad de estos hechos hayan variado significativamente, ni tampoco estadísticas que recomienden agravar la entidad de la sanción ni alterar su naturaleza, aspectos que, por lo demás, son reconocidos por los proponentes (cabe recordar que en la iniciativa se expresa que “su utilización [de los fuegos de artificio] y los daños que ello conlleva han disminuido”.</w:t>
      </w:r>
    </w:p>
    <w:p w14:paraId="51B82ADD" w14:textId="77777777" w:rsidR="00F82C04" w:rsidRPr="009D1DE4" w:rsidRDefault="00F82C04" w:rsidP="00F82C04">
      <w:pPr>
        <w:spacing w:line="360" w:lineRule="auto"/>
        <w:ind w:firstLine="708"/>
        <w:rPr>
          <w:rFonts w:ascii="Arial" w:hAnsi="Arial" w:cs="Arial"/>
          <w:bCs/>
          <w:sz w:val="24"/>
          <w:szCs w:val="24"/>
        </w:rPr>
      </w:pPr>
      <w:r>
        <w:rPr>
          <w:rFonts w:ascii="Arial" w:hAnsi="Arial" w:cs="Arial"/>
          <w:b/>
          <w:sz w:val="24"/>
          <w:szCs w:val="24"/>
        </w:rPr>
        <w:t>Noveno</w:t>
      </w:r>
      <w:r w:rsidRPr="008079F0">
        <w:rPr>
          <w:rFonts w:ascii="Arial" w:hAnsi="Arial" w:cs="Arial"/>
          <w:b/>
          <w:sz w:val="24"/>
          <w:szCs w:val="24"/>
        </w:rPr>
        <w:t xml:space="preserve">: </w:t>
      </w:r>
      <w:r w:rsidRPr="009D1DE4">
        <w:rPr>
          <w:rFonts w:ascii="Arial" w:hAnsi="Arial" w:cs="Arial"/>
          <w:sz w:val="24"/>
          <w:szCs w:val="24"/>
        </w:rPr>
        <w:t>Otra de las consecuencias de la modificación se relaciona con la participación del Ministerio Público en la persecución de estas conductas. En este sentido, conviene tener presente lo que ha señalado con anterioridad la Corte Suprema al informar  iniciativas similares, donde estimó que las infracciones que se traspasan al campo de la justicia penal provocan “</w:t>
      </w:r>
      <w:r w:rsidRPr="009D1DE4">
        <w:rPr>
          <w:rFonts w:ascii="Arial" w:hAnsi="Arial" w:cs="Arial"/>
          <w:i/>
          <w:sz w:val="24"/>
          <w:szCs w:val="24"/>
        </w:rPr>
        <w:t>la necesaria intervención del Ministerio Público para su investigación y el aumento de causas que actualmente no son conocidas por la justicia ordinaria penal. Hecha esa aclaración se debería, con posterioridad, llevar a cabo el dimensionamiento de la magnitud del aumento de estos ingresos en fase investigativa y juzgadora, para evaluar los eventuales costos que ello implicaría para su debido financiamiento</w:t>
      </w:r>
      <w:r w:rsidRPr="009D1DE4">
        <w:rPr>
          <w:rFonts w:ascii="Arial" w:hAnsi="Arial" w:cs="Arial"/>
          <w:i/>
          <w:sz w:val="24"/>
          <w:szCs w:val="24"/>
          <w:vertAlign w:val="superscript"/>
        </w:rPr>
        <w:footnoteReference w:id="10"/>
      </w:r>
      <w:r w:rsidRPr="009D1DE4">
        <w:rPr>
          <w:rFonts w:ascii="Arial" w:hAnsi="Arial" w:cs="Arial"/>
          <w:sz w:val="24"/>
          <w:szCs w:val="24"/>
        </w:rPr>
        <w:t xml:space="preserve">”.  </w:t>
      </w:r>
    </w:p>
    <w:p w14:paraId="21514FC8" w14:textId="77777777" w:rsidR="00F82C04" w:rsidRPr="00A80195" w:rsidRDefault="00F82C04" w:rsidP="00F82C04">
      <w:pPr>
        <w:spacing w:line="360" w:lineRule="auto"/>
        <w:ind w:left="720"/>
        <w:rPr>
          <w:rFonts w:ascii="Arial" w:hAnsi="Arial" w:cs="Arial"/>
          <w:b/>
          <w:bCs/>
          <w:sz w:val="24"/>
          <w:szCs w:val="24"/>
        </w:rPr>
      </w:pPr>
      <w:r>
        <w:rPr>
          <w:rFonts w:ascii="Arial" w:hAnsi="Arial" w:cs="Arial"/>
          <w:b/>
          <w:sz w:val="24"/>
          <w:szCs w:val="24"/>
        </w:rPr>
        <w:t>Décimo</w:t>
      </w:r>
      <w:r w:rsidRPr="008079F0">
        <w:rPr>
          <w:rFonts w:ascii="Arial" w:hAnsi="Arial" w:cs="Arial"/>
          <w:b/>
          <w:sz w:val="24"/>
          <w:szCs w:val="24"/>
        </w:rPr>
        <w:t>:</w:t>
      </w:r>
      <w:r w:rsidRPr="008079F0">
        <w:rPr>
          <w:rFonts w:ascii="Arial" w:hAnsi="Arial" w:cs="Arial"/>
          <w:sz w:val="24"/>
          <w:szCs w:val="24"/>
        </w:rPr>
        <w:t xml:space="preserve"> </w:t>
      </w:r>
      <w:bookmarkStart w:id="2" w:name="_Toc11755748"/>
      <w:r w:rsidRPr="00A80195">
        <w:rPr>
          <w:rFonts w:ascii="Arial" w:hAnsi="Arial" w:cs="Arial"/>
          <w:b/>
          <w:bCs/>
          <w:sz w:val="24"/>
          <w:szCs w:val="24"/>
        </w:rPr>
        <w:t>Observaciones de técnica legislativa</w:t>
      </w:r>
      <w:bookmarkEnd w:id="2"/>
      <w:r w:rsidRPr="00A80195">
        <w:rPr>
          <w:rFonts w:ascii="Arial" w:hAnsi="Arial" w:cs="Arial"/>
          <w:b/>
          <w:bCs/>
          <w:sz w:val="24"/>
          <w:szCs w:val="24"/>
        </w:rPr>
        <w:t xml:space="preserve"> </w:t>
      </w:r>
    </w:p>
    <w:p w14:paraId="476E69EC" w14:textId="77777777" w:rsidR="00F82C04" w:rsidRPr="00A80195" w:rsidRDefault="00F82C04" w:rsidP="00F82C04">
      <w:pPr>
        <w:spacing w:line="360" w:lineRule="auto"/>
        <w:ind w:firstLine="708"/>
        <w:rPr>
          <w:rFonts w:ascii="Arial" w:hAnsi="Arial" w:cs="Arial"/>
          <w:b/>
          <w:bCs/>
          <w:sz w:val="24"/>
          <w:szCs w:val="24"/>
        </w:rPr>
      </w:pPr>
      <w:bookmarkStart w:id="3" w:name="_Toc11755749"/>
      <w:r w:rsidRPr="00A80195">
        <w:rPr>
          <w:rFonts w:ascii="Arial" w:hAnsi="Arial" w:cs="Arial"/>
          <w:b/>
          <w:bCs/>
          <w:sz w:val="24"/>
          <w:szCs w:val="24"/>
        </w:rPr>
        <w:t>a. Tipo penal</w:t>
      </w:r>
      <w:bookmarkEnd w:id="3"/>
    </w:p>
    <w:p w14:paraId="71E25A66"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 xml:space="preserve"> Como ya se dijo, el artículo 3 B nuevo establece sanciones para quienes incurran en las conductas prohibidas respecto de aquellos elementos regulados en el grupo N° 3 del artículo. Para ello, la disposición se remite al reglamento de la Ley N° 17.798, en el cual se describen las condiciones para su uso; reenvío que </w:t>
      </w:r>
      <w:r w:rsidRPr="00A80195">
        <w:rPr>
          <w:rFonts w:ascii="Arial" w:hAnsi="Arial" w:cs="Arial"/>
          <w:sz w:val="24"/>
          <w:szCs w:val="24"/>
        </w:rPr>
        <w:lastRenderedPageBreak/>
        <w:t xml:space="preserve">da lugar a lo que se conoce en doctrina como </w:t>
      </w:r>
      <w:r w:rsidRPr="00A80195">
        <w:rPr>
          <w:rFonts w:ascii="Arial" w:hAnsi="Arial" w:cs="Arial"/>
          <w:i/>
          <w:sz w:val="24"/>
          <w:szCs w:val="24"/>
        </w:rPr>
        <w:t xml:space="preserve">ley penal en blanco propiamente tal, </w:t>
      </w:r>
      <w:r w:rsidRPr="00A80195">
        <w:rPr>
          <w:rFonts w:ascii="Arial" w:hAnsi="Arial" w:cs="Arial"/>
          <w:sz w:val="24"/>
          <w:szCs w:val="24"/>
        </w:rPr>
        <w:t>entendida como “las que remiten la determinación de la materia de la prohibición a una norma de rango inferior, generalmente un reglamento u otra disposición normativa emanada de la autoridad administrativa”.</w:t>
      </w:r>
      <w:r w:rsidRPr="00A80195">
        <w:rPr>
          <w:rFonts w:ascii="Arial" w:hAnsi="Arial" w:cs="Arial"/>
          <w:sz w:val="24"/>
          <w:szCs w:val="24"/>
          <w:vertAlign w:val="superscript"/>
        </w:rPr>
        <w:footnoteReference w:id="11"/>
      </w:r>
      <w:r w:rsidRPr="00A80195">
        <w:rPr>
          <w:rFonts w:ascii="Arial" w:hAnsi="Arial" w:cs="Arial"/>
          <w:sz w:val="24"/>
          <w:szCs w:val="24"/>
        </w:rPr>
        <w:t xml:space="preserve"> </w:t>
      </w:r>
    </w:p>
    <w:p w14:paraId="13B2E8D4"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Por ello, en caso de prosperar la idea de incorporar sanciones penales, es necesaria una nueva redacción del artículo 3 B en este punto, puesto que, tal como se encuentra redactada la norma, pareciera no satisfacerse el estándar que exige el principio de reserva legal en relación a la precisión de la descripción del tipo penal.</w:t>
      </w:r>
    </w:p>
    <w:p w14:paraId="519AC489" w14:textId="77777777" w:rsidR="00F82C04" w:rsidRPr="00A80195" w:rsidRDefault="00F82C04" w:rsidP="00F82C04">
      <w:pPr>
        <w:spacing w:line="360" w:lineRule="auto"/>
        <w:ind w:firstLine="708"/>
        <w:rPr>
          <w:rFonts w:ascii="Arial" w:hAnsi="Arial" w:cs="Arial"/>
          <w:b/>
          <w:bCs/>
          <w:sz w:val="24"/>
          <w:szCs w:val="24"/>
        </w:rPr>
      </w:pPr>
      <w:bookmarkStart w:id="4" w:name="_Toc11755750"/>
      <w:r w:rsidRPr="00A80195">
        <w:rPr>
          <w:rFonts w:ascii="Arial" w:hAnsi="Arial" w:cs="Arial"/>
          <w:b/>
          <w:bCs/>
          <w:sz w:val="24"/>
          <w:szCs w:val="24"/>
        </w:rPr>
        <w:t>b. Verbos rectores utilizados</w:t>
      </w:r>
      <w:bookmarkEnd w:id="4"/>
    </w:p>
    <w:p w14:paraId="3972AC76"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 xml:space="preserve"> Diversas omisiones que se aprecian en el proyecto de ley tienen como consecuencia eliminar algunas conductas que, en la legislación vigente, se encuentran prohibidas y sujetas a sanción, lo que parece contrario a los fines expansivos expresados su fundamento, por lo que se analizará algunas brevemente. </w:t>
      </w:r>
    </w:p>
    <w:p w14:paraId="7F4F0BE5"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El artículo 3 B nuevo se remite al artículo 3 A para establecer las conductas sancionadas respecto de los elementos tratados en los grupos N° 1 y 2 del artículo 286 del Reglamento (aquellos absolutamente prohibidos), pero describe las relativas al grupo N° 3 de esa normativa. En este ejercicio se dejaron fuera algunos verbos rectores vigentes en la actualidad, por lo que transporte y almacenamiento de esta categoría de fuegos de artificio queda sin sancionar.</w:t>
      </w:r>
    </w:p>
    <w:p w14:paraId="16885903"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 xml:space="preserve"> Respecto de la clausura del establecimiento contemplada en el artículo 3 C nuevo, no se contiene el verbo rector “almacenar”, por lo que esta conducta no tendría sanción, que la legislación vigente si contempla entre los elementos del grupo N° 3 del artículo 286 del Reglamento.</w:t>
      </w:r>
    </w:p>
    <w:p w14:paraId="07CB95A5"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 xml:space="preserve">Tratándose de aquellos elementos de los grupos N° 1 y 2, se regula una sanción penal por la comisión de las conductas prohibidas respecto de “fuegos artificiales, artículos pirotécnicos y otros artefactos de similar naturaleza, sus piezas o partes”, y respecto del grupo N° 3 la prohibición pesa sobre los “fuegos artificiales, artículos pirotécnicos y otros artefactos de similar naturaleza”. En tanto, </w:t>
      </w:r>
      <w:r w:rsidRPr="00A80195">
        <w:rPr>
          <w:rFonts w:ascii="Arial" w:hAnsi="Arial" w:cs="Arial"/>
          <w:sz w:val="24"/>
          <w:szCs w:val="24"/>
        </w:rPr>
        <w:lastRenderedPageBreak/>
        <w:t xml:space="preserve">cuando el artículo 3 C regula la sanción que se pueden aplicar al establecimiento, sólo menciona los “fuegos artificiales”. Por tanto, respecto del tratamiento de estos últimos objetos se aplicaría un doble castigo: la sanción penal y la posibilidad de clausura temporal del establecimiento; mientras que los artículos pirotécnicos y otros artefactos de similar naturaleza, sus piezas o partes (según el grupo al que pertenezcan), respecto de los cuales se ejecuten conductas prohibidas no estarían sujetos a clausura. </w:t>
      </w:r>
    </w:p>
    <w:p w14:paraId="28388E58" w14:textId="77777777" w:rsidR="00F82C04" w:rsidRPr="00A80195" w:rsidRDefault="00F82C04" w:rsidP="00F82C04">
      <w:pPr>
        <w:spacing w:line="360" w:lineRule="auto"/>
        <w:ind w:left="720"/>
        <w:rPr>
          <w:rFonts w:ascii="Arial" w:hAnsi="Arial" w:cs="Arial"/>
          <w:bCs/>
          <w:sz w:val="24"/>
          <w:szCs w:val="24"/>
        </w:rPr>
      </w:pPr>
      <w:r>
        <w:rPr>
          <w:rFonts w:ascii="Arial" w:hAnsi="Arial" w:cs="Arial"/>
          <w:b/>
          <w:sz w:val="24"/>
          <w:szCs w:val="24"/>
        </w:rPr>
        <w:t>Un</w:t>
      </w:r>
      <w:r w:rsidRPr="00BA29F4">
        <w:rPr>
          <w:rFonts w:ascii="Arial" w:hAnsi="Arial" w:cs="Arial"/>
          <w:b/>
          <w:sz w:val="24"/>
          <w:szCs w:val="24"/>
        </w:rPr>
        <w:t xml:space="preserve">décimo: </w:t>
      </w:r>
      <w:bookmarkStart w:id="5" w:name="_Toc11755751"/>
      <w:r w:rsidRPr="00A80195">
        <w:rPr>
          <w:rFonts w:ascii="Arial" w:hAnsi="Arial" w:cs="Arial"/>
          <w:b/>
          <w:bCs/>
          <w:sz w:val="24"/>
          <w:szCs w:val="24"/>
        </w:rPr>
        <w:t>La autonomía de la medida de clausura</w:t>
      </w:r>
      <w:bookmarkEnd w:id="5"/>
    </w:p>
    <w:p w14:paraId="1CB990AD"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 xml:space="preserve"> El proyecto persigue sancionar con una pena privativa de libertad a las personas que infrinjan las prohibiciones sobre fuegos de artificio o no den cumplimiento a los requisitos que los permiten, mientras que propugna aplicar una medida de clausura sobre el establecimiento en donde se verifiquen las infracciones. Dada la mutación de la naturaleza de la sanción, la sede de imposición cambia desde los juzgados de policía local a los tribunales con competencia en lo penal, como también el procedimiento en virtud del cual se tramitan. Sin embargo, la clausura permanece como una medida y es de conocimiento de los juzgados de policía local, lo que  podría resultar anómalo.</w:t>
      </w:r>
    </w:p>
    <w:p w14:paraId="15EFF3FF" w14:textId="77777777" w:rsidR="00F82C04" w:rsidRPr="00A80195" w:rsidRDefault="00F82C04" w:rsidP="00F82C04">
      <w:pPr>
        <w:spacing w:line="360" w:lineRule="auto"/>
        <w:ind w:firstLine="708"/>
        <w:rPr>
          <w:rFonts w:ascii="Arial" w:hAnsi="Arial" w:cs="Arial"/>
          <w:sz w:val="24"/>
          <w:szCs w:val="24"/>
        </w:rPr>
      </w:pPr>
      <w:r w:rsidRPr="00A80195">
        <w:rPr>
          <w:rFonts w:ascii="Arial" w:hAnsi="Arial" w:cs="Arial"/>
          <w:sz w:val="24"/>
          <w:szCs w:val="24"/>
        </w:rPr>
        <w:t xml:space="preserve">En este orden de ideas, cabe advertir lo estéril que podría resultar mantener la naturaleza de medida de la clausura, accesoria a una sanción que no será conocida por el juez de policía local, quien, por lo demás, no contará con la información idónea para pronunciarse (recordemos que al trasladarse la sanción a los tribunales con competencia penal, el asunto estará sujeto a salidas tempranas y alternativas discrecionales, sin que se exija necesariamente actividad investigativa que entregue información adicional). Tan así, que se advierte como efecto práctico de la propuesta, que la sanción de clausura podría caer en desuso. </w:t>
      </w:r>
    </w:p>
    <w:p w14:paraId="31704B7D" w14:textId="77777777" w:rsidR="00F82C04" w:rsidRDefault="00F82C04" w:rsidP="00F82C04">
      <w:pPr>
        <w:spacing w:line="360" w:lineRule="auto"/>
        <w:ind w:firstLine="708"/>
        <w:rPr>
          <w:rFonts w:ascii="Arial" w:hAnsi="Arial" w:cs="Arial"/>
          <w:sz w:val="24"/>
          <w:szCs w:val="24"/>
        </w:rPr>
      </w:pPr>
      <w:r w:rsidRPr="00A80195">
        <w:rPr>
          <w:rFonts w:ascii="Arial" w:hAnsi="Arial" w:cs="Arial"/>
          <w:sz w:val="24"/>
          <w:szCs w:val="24"/>
        </w:rPr>
        <w:t xml:space="preserve">Ciertamente, la clausura temporal no correría tal suerte de ser concebida como sanción. Incluso, dado los objetivos de la propuesta, la clausura parece tener aun mayor importancia que la imposición de penas privativas de libertad de baja cuantía, pues, en definitiva, sobre los fuegos artificiales existe un comercio que, aunque ilícito, funciona en base a rendimiento económico y la clausura temporal parece ser una vía especialmente idónea para disuadir a los potenciales infractores; sin que parezca eficiente reforzar la reacción punitiva a través de </w:t>
      </w:r>
      <w:r w:rsidRPr="00A80195">
        <w:rPr>
          <w:rFonts w:ascii="Arial" w:hAnsi="Arial" w:cs="Arial"/>
          <w:sz w:val="24"/>
          <w:szCs w:val="24"/>
        </w:rPr>
        <w:lastRenderedPageBreak/>
        <w:t>privación de libertad en vez de hacer más costoso al infractor su intervención en la cadena de producción y comercialización de fuegos artificiales.</w:t>
      </w:r>
    </w:p>
    <w:p w14:paraId="3C0CC9AF" w14:textId="77777777" w:rsidR="00F82C04" w:rsidRPr="00A80195" w:rsidRDefault="00F82C04" w:rsidP="00F82C04">
      <w:pPr>
        <w:spacing w:line="360" w:lineRule="auto"/>
        <w:ind w:firstLine="708"/>
        <w:rPr>
          <w:rFonts w:ascii="Arial" w:hAnsi="Arial" w:cs="Arial"/>
          <w:bCs/>
          <w:iCs/>
          <w:sz w:val="24"/>
          <w:szCs w:val="24"/>
        </w:rPr>
      </w:pPr>
      <w:r w:rsidRPr="008079F0">
        <w:rPr>
          <w:rFonts w:ascii="Arial" w:hAnsi="Arial" w:cs="Arial"/>
          <w:bCs/>
          <w:iCs/>
          <w:sz w:val="24"/>
          <w:szCs w:val="24"/>
        </w:rPr>
        <w:t xml:space="preserve">Por estas consideraciones y de conformidad, además, con lo dispuesto en los artículos 77 de la Constitución Política de la República y 18 de la Ley N° 18.918, Orgánica Constitucional del Congreso Nacional, se acuerda informar </w:t>
      </w:r>
      <w:r w:rsidRPr="008079F0">
        <w:rPr>
          <w:rFonts w:ascii="Arial" w:hAnsi="Arial" w:cs="Arial"/>
          <w:b/>
          <w:bCs/>
          <w:iCs/>
          <w:sz w:val="24"/>
          <w:szCs w:val="24"/>
        </w:rPr>
        <w:t>en los términos precedentemente expuestos</w:t>
      </w:r>
      <w:r w:rsidRPr="008079F0">
        <w:rPr>
          <w:rFonts w:ascii="Arial" w:hAnsi="Arial" w:cs="Arial"/>
          <w:bCs/>
          <w:iCs/>
          <w:sz w:val="24"/>
          <w:szCs w:val="24"/>
        </w:rPr>
        <w:t xml:space="preserve"> el proyecto de ley que </w:t>
      </w:r>
      <w:r w:rsidRPr="00A80195">
        <w:rPr>
          <w:rFonts w:ascii="Arial" w:hAnsi="Arial" w:cs="Arial"/>
          <w:bCs/>
          <w:iCs/>
          <w:sz w:val="24"/>
          <w:szCs w:val="24"/>
        </w:rPr>
        <w:t>modifica la ley N° 17.798, sobre Control de Armas, y otras disposiciones, para sancionar penalmente la fabricación, importación, comercialización, distribución, venta, entrega a cualquier título, y el uso de fuegos artificiales, en las condiciones que indica (Boletín N° 12.649-25).</w:t>
      </w:r>
    </w:p>
    <w:p w14:paraId="51A21F28" w14:textId="77777777" w:rsidR="00F82C04" w:rsidRPr="008079F0" w:rsidRDefault="00F82C04" w:rsidP="00F82C04">
      <w:pPr>
        <w:spacing w:line="360" w:lineRule="auto"/>
        <w:ind w:firstLine="708"/>
        <w:rPr>
          <w:rFonts w:ascii="Arial" w:hAnsi="Arial" w:cs="Arial"/>
          <w:bCs/>
          <w:iCs/>
          <w:sz w:val="24"/>
          <w:szCs w:val="24"/>
          <w:lang w:val="es-ES"/>
        </w:rPr>
      </w:pPr>
      <w:r w:rsidRPr="008079F0">
        <w:rPr>
          <w:rFonts w:ascii="Arial" w:hAnsi="Arial" w:cs="Arial"/>
          <w:bCs/>
          <w:iCs/>
          <w:sz w:val="24"/>
          <w:szCs w:val="24"/>
        </w:rPr>
        <w:t>Ofíciese.</w:t>
      </w:r>
      <w:r w:rsidRPr="008079F0">
        <w:rPr>
          <w:rFonts w:ascii="Arial" w:hAnsi="Arial" w:cs="Arial"/>
          <w:bCs/>
          <w:iCs/>
          <w:sz w:val="24"/>
          <w:szCs w:val="24"/>
          <w:lang w:val="es-ES"/>
        </w:rPr>
        <w:tab/>
      </w:r>
    </w:p>
    <w:p w14:paraId="5392208A" w14:textId="77777777" w:rsidR="00F82C04" w:rsidRPr="008079F0" w:rsidRDefault="00F82C04" w:rsidP="00F82C04">
      <w:pPr>
        <w:spacing w:line="360" w:lineRule="auto"/>
        <w:ind w:firstLine="708"/>
        <w:rPr>
          <w:rFonts w:ascii="Arial" w:hAnsi="Arial" w:cs="Arial"/>
          <w:bCs/>
          <w:iCs/>
          <w:sz w:val="24"/>
          <w:szCs w:val="24"/>
          <w:lang w:val="es-ES"/>
        </w:rPr>
      </w:pPr>
      <w:r w:rsidRPr="008079F0">
        <w:rPr>
          <w:rFonts w:ascii="Arial" w:hAnsi="Arial" w:cs="Arial"/>
          <w:bCs/>
          <w:iCs/>
          <w:sz w:val="24"/>
          <w:szCs w:val="24"/>
          <w:lang w:val="es-ES"/>
        </w:rPr>
        <w:t>PL-</w:t>
      </w:r>
      <w:r>
        <w:rPr>
          <w:rFonts w:ascii="Arial" w:hAnsi="Arial" w:cs="Arial"/>
          <w:bCs/>
          <w:iCs/>
          <w:sz w:val="24"/>
          <w:szCs w:val="24"/>
          <w:lang w:val="es-ES"/>
        </w:rPr>
        <w:t xml:space="preserve"> 26</w:t>
      </w:r>
      <w:r w:rsidRPr="008079F0">
        <w:rPr>
          <w:rFonts w:ascii="Arial" w:hAnsi="Arial" w:cs="Arial"/>
          <w:bCs/>
          <w:iCs/>
          <w:sz w:val="24"/>
          <w:szCs w:val="24"/>
          <w:lang w:val="es-ES"/>
        </w:rPr>
        <w:t>-2019</w:t>
      </w:r>
    </w:p>
    <w:p w14:paraId="27F73443" w14:textId="77777777" w:rsidR="00F82C04" w:rsidRPr="008079F0" w:rsidRDefault="00F82C04" w:rsidP="00F82C04">
      <w:pPr>
        <w:spacing w:after="0" w:line="360" w:lineRule="auto"/>
        <w:ind w:firstLine="567"/>
        <w:rPr>
          <w:rFonts w:ascii="Arial" w:hAnsi="Arial" w:cs="Arial"/>
          <w:sz w:val="24"/>
          <w:szCs w:val="24"/>
        </w:rPr>
      </w:pPr>
    </w:p>
    <w:p w14:paraId="310831CC" w14:textId="77777777" w:rsidR="00AB323C" w:rsidRPr="00E73695" w:rsidRDefault="00AB323C" w:rsidP="00AB323C">
      <w:pPr>
        <w:spacing w:line="480" w:lineRule="auto"/>
        <w:ind w:left="4248" w:firstLine="708"/>
        <w:rPr>
          <w:rFonts w:ascii="Arial" w:hAnsi="Arial" w:cs="Arial"/>
          <w:sz w:val="24"/>
          <w:szCs w:val="24"/>
        </w:rPr>
      </w:pPr>
      <w:r w:rsidRPr="00E73695">
        <w:rPr>
          <w:rFonts w:ascii="Arial" w:hAnsi="Arial" w:cs="Arial"/>
          <w:sz w:val="24"/>
          <w:szCs w:val="24"/>
        </w:rPr>
        <w:t>Saluda atentamente a V.S.</w:t>
      </w:r>
    </w:p>
    <w:p w14:paraId="226B1A02" w14:textId="77777777" w:rsidR="00AB323C" w:rsidRDefault="00AB323C" w:rsidP="00AB323C">
      <w:pPr>
        <w:spacing w:line="480" w:lineRule="auto"/>
        <w:ind w:right="-159"/>
        <w:rPr>
          <w:rFonts w:ascii="Arial" w:hAnsi="Arial" w:cs="Arial"/>
        </w:rPr>
      </w:pPr>
    </w:p>
    <w:p w14:paraId="01D17727" w14:textId="77777777" w:rsidR="00AB323C" w:rsidRDefault="00AB323C" w:rsidP="00AB323C">
      <w:pPr>
        <w:spacing w:line="480" w:lineRule="auto"/>
        <w:ind w:right="-159"/>
        <w:rPr>
          <w:rFonts w:ascii="Arial" w:hAnsi="Arial" w:cs="Arial"/>
        </w:rPr>
      </w:pPr>
    </w:p>
    <w:p w14:paraId="5BD4BE07" w14:textId="77777777" w:rsidR="00AB323C" w:rsidRDefault="00AB323C" w:rsidP="00AB323C">
      <w:pPr>
        <w:spacing w:line="480" w:lineRule="auto"/>
        <w:ind w:right="-159"/>
        <w:rPr>
          <w:rFonts w:ascii="Arial" w:hAnsi="Arial" w:cs="Arial"/>
          <w:b/>
        </w:rPr>
      </w:pPr>
      <w:r w:rsidRPr="000B75A2">
        <w:rPr>
          <w:rFonts w:ascii="Arial" w:hAnsi="Arial" w:cs="Arial"/>
        </w:rPr>
        <w:tab/>
      </w:r>
      <w:r>
        <w:rPr>
          <w:rFonts w:ascii="Arial" w:hAnsi="Arial" w:cs="Arial"/>
        </w:rPr>
        <w:tab/>
      </w:r>
    </w:p>
    <w:p w14:paraId="0B8AE87E" w14:textId="77777777" w:rsidR="00AB323C" w:rsidRPr="00E73695" w:rsidRDefault="00AB323C" w:rsidP="00AB323C">
      <w:pPr>
        <w:spacing w:after="0" w:line="480" w:lineRule="auto"/>
        <w:ind w:left="4248" w:right="-159" w:firstLine="708"/>
        <w:rPr>
          <w:rFonts w:ascii="Arial" w:hAnsi="Arial" w:cs="Arial"/>
          <w:b/>
          <w:sz w:val="24"/>
          <w:szCs w:val="24"/>
        </w:rPr>
      </w:pPr>
      <w:r w:rsidRPr="00E73695">
        <w:rPr>
          <w:rFonts w:ascii="Arial" w:hAnsi="Arial" w:cs="Arial"/>
          <w:b/>
          <w:sz w:val="24"/>
          <w:szCs w:val="24"/>
        </w:rPr>
        <w:t>HAROLDO BRITO CRUZ</w:t>
      </w:r>
    </w:p>
    <w:p w14:paraId="6B05DB00" w14:textId="77777777" w:rsidR="00AB323C" w:rsidRPr="00E73695" w:rsidRDefault="00AB323C" w:rsidP="00AB323C">
      <w:pPr>
        <w:spacing w:after="0" w:line="480" w:lineRule="auto"/>
        <w:ind w:right="-159"/>
        <w:rPr>
          <w:rFonts w:ascii="Arial" w:hAnsi="Arial" w:cs="Arial"/>
          <w:sz w:val="24"/>
          <w:szCs w:val="24"/>
          <w:lang w:val="pt-BR"/>
        </w:rPr>
      </w:pP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r>
      <w:r w:rsidRPr="00E73695">
        <w:rPr>
          <w:rFonts w:ascii="Arial" w:hAnsi="Arial" w:cs="Arial"/>
          <w:sz w:val="24"/>
          <w:szCs w:val="24"/>
        </w:rPr>
        <w:tab/>
        <w:t xml:space="preserve"> </w:t>
      </w:r>
      <w:r w:rsidRPr="00E73695">
        <w:rPr>
          <w:rFonts w:ascii="Arial" w:hAnsi="Arial" w:cs="Arial"/>
          <w:sz w:val="24"/>
          <w:szCs w:val="24"/>
        </w:rPr>
        <w:tab/>
        <w:t xml:space="preserve">Presidente </w:t>
      </w:r>
    </w:p>
    <w:p w14:paraId="5AAF75CD" w14:textId="77777777" w:rsidR="00AB323C" w:rsidRPr="00E73695" w:rsidRDefault="00AB323C" w:rsidP="00AB323C">
      <w:pPr>
        <w:spacing w:line="360" w:lineRule="auto"/>
        <w:ind w:firstLine="708"/>
        <w:contextualSpacing/>
        <w:rPr>
          <w:rFonts w:ascii="Arial" w:hAnsi="Arial" w:cs="Arial"/>
          <w:b/>
          <w:sz w:val="24"/>
          <w:szCs w:val="24"/>
          <w:lang w:val="pt-BR"/>
        </w:rPr>
      </w:pPr>
    </w:p>
    <w:p w14:paraId="18471B68" w14:textId="77777777" w:rsidR="00AB323C" w:rsidRPr="00E73695" w:rsidRDefault="00AB323C" w:rsidP="00AB323C">
      <w:pPr>
        <w:spacing w:line="360" w:lineRule="auto"/>
        <w:ind w:firstLine="708"/>
        <w:contextualSpacing/>
        <w:rPr>
          <w:rFonts w:ascii="Arial" w:hAnsi="Arial" w:cs="Arial"/>
          <w:b/>
          <w:sz w:val="24"/>
          <w:szCs w:val="24"/>
          <w:lang w:val="pt-BR"/>
        </w:rPr>
      </w:pPr>
    </w:p>
    <w:p w14:paraId="7AF327C4" w14:textId="77777777" w:rsidR="00AB323C" w:rsidRPr="00E73695" w:rsidRDefault="00AB323C" w:rsidP="00AB323C">
      <w:pPr>
        <w:spacing w:line="360" w:lineRule="auto"/>
        <w:ind w:firstLine="708"/>
        <w:contextualSpacing/>
        <w:rPr>
          <w:rFonts w:ascii="Arial" w:hAnsi="Arial" w:cs="Arial"/>
          <w:b/>
          <w:sz w:val="24"/>
          <w:szCs w:val="24"/>
          <w:lang w:val="pt-BR"/>
        </w:rPr>
      </w:pPr>
      <w:r w:rsidRPr="00E73695">
        <w:rPr>
          <w:rFonts w:ascii="Arial" w:hAnsi="Arial" w:cs="Arial"/>
          <w:b/>
          <w:sz w:val="24"/>
          <w:szCs w:val="24"/>
          <w:lang w:val="pt-BR"/>
        </w:rPr>
        <w:t>MARCELO DOËRING CARRASCO</w:t>
      </w:r>
    </w:p>
    <w:p w14:paraId="5D4972E0" w14:textId="77777777" w:rsidR="00AB323C" w:rsidRPr="00E73695" w:rsidRDefault="00AB323C" w:rsidP="00AB323C">
      <w:pPr>
        <w:spacing w:line="360" w:lineRule="auto"/>
        <w:ind w:firstLine="708"/>
        <w:contextualSpacing/>
        <w:rPr>
          <w:rFonts w:ascii="Arial" w:eastAsia="Times New Roman" w:hAnsi="Arial" w:cs="Arial"/>
          <w:color w:val="auto"/>
          <w:sz w:val="24"/>
          <w:szCs w:val="24"/>
          <w:lang w:eastAsia="es-ES"/>
        </w:rPr>
      </w:pPr>
      <w:r w:rsidRPr="00E73695">
        <w:rPr>
          <w:rFonts w:ascii="Arial" w:hAnsi="Arial" w:cs="Arial"/>
          <w:sz w:val="24"/>
          <w:szCs w:val="24"/>
          <w:lang w:val="pt-BR"/>
        </w:rPr>
        <w:t xml:space="preserve">               Secretario (S)</w:t>
      </w:r>
    </w:p>
    <w:p w14:paraId="65C8F222" w14:textId="77777777" w:rsidR="00AB323C" w:rsidRPr="00E73695" w:rsidRDefault="00AB323C" w:rsidP="00AB323C">
      <w:pPr>
        <w:pStyle w:val="Sinespaciado"/>
        <w:tabs>
          <w:tab w:val="left" w:pos="284"/>
        </w:tabs>
        <w:spacing w:line="360" w:lineRule="auto"/>
        <w:jc w:val="both"/>
        <w:rPr>
          <w:rFonts w:ascii="Arial" w:hAnsi="Arial" w:cs="Arial"/>
        </w:rPr>
      </w:pPr>
    </w:p>
    <w:p w14:paraId="68FDFEBB" w14:textId="77777777" w:rsidR="00AB323C" w:rsidRPr="00E73695" w:rsidRDefault="00AB323C" w:rsidP="00AB323C">
      <w:pPr>
        <w:pStyle w:val="Sinespaciado"/>
        <w:tabs>
          <w:tab w:val="left" w:pos="284"/>
        </w:tabs>
        <w:spacing w:line="360" w:lineRule="auto"/>
        <w:jc w:val="both"/>
        <w:rPr>
          <w:rFonts w:ascii="Arial" w:hAnsi="Arial" w:cs="Arial"/>
        </w:rPr>
      </w:pPr>
    </w:p>
    <w:p w14:paraId="732239DA" w14:textId="77777777" w:rsidR="00AB323C" w:rsidRPr="00E73695" w:rsidRDefault="00AB323C" w:rsidP="00AB323C">
      <w:pPr>
        <w:rPr>
          <w:color w:val="auto"/>
          <w:lang w:eastAsia="es-CL"/>
        </w:rPr>
      </w:pPr>
    </w:p>
    <w:p w14:paraId="2F24DC77" w14:textId="77777777" w:rsidR="002C6275" w:rsidRPr="00457526" w:rsidRDefault="002C6275" w:rsidP="00D23572">
      <w:pPr>
        <w:pStyle w:val="Sinespaciado"/>
        <w:tabs>
          <w:tab w:val="left" w:pos="284"/>
        </w:tabs>
        <w:spacing w:line="360" w:lineRule="auto"/>
        <w:jc w:val="both"/>
        <w:rPr>
          <w:rFonts w:ascii="Arial" w:hAnsi="Arial" w:cs="Arial"/>
          <w:sz w:val="24"/>
          <w:szCs w:val="24"/>
        </w:rPr>
      </w:pPr>
    </w:p>
    <w:sectPr w:rsidR="002C6275" w:rsidRPr="00457526" w:rsidSect="00E841F0">
      <w:footerReference w:type="default" r:id="rId10"/>
      <w:pgSz w:w="12240" w:h="18720" w:code="123"/>
      <w:pgMar w:top="2836" w:right="1701" w:bottom="1417" w:left="1701" w:header="708" w:footer="597"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79AE72" w15:done="0"/>
  <w15:commentEx w15:paraId="3C260A81" w15:done="0"/>
  <w15:commentEx w15:paraId="1A6DCE75" w15:done="0"/>
  <w15:commentEx w15:paraId="01961EF2" w15:done="0"/>
  <w15:commentEx w15:paraId="772DE57B" w15:done="0"/>
  <w15:commentEx w15:paraId="4B05DFAC" w15:done="0"/>
  <w15:commentEx w15:paraId="687016FB" w15:done="0"/>
  <w15:commentEx w15:paraId="6281A76E" w15:done="0"/>
  <w15:commentEx w15:paraId="09EB2119" w15:done="0"/>
  <w15:commentEx w15:paraId="26699F98" w15:done="0"/>
  <w15:commentEx w15:paraId="49BFDB55" w15:done="0"/>
  <w15:commentEx w15:paraId="4B5A2F2E" w15:done="0"/>
  <w15:commentEx w15:paraId="527777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79AE72" w16cid:durableId="209AE716"/>
  <w16cid:commentId w16cid:paraId="3C260A81" w16cid:durableId="209AE717"/>
  <w16cid:commentId w16cid:paraId="1A6DCE75" w16cid:durableId="209AEA9A"/>
  <w16cid:commentId w16cid:paraId="01961EF2" w16cid:durableId="209AEA63"/>
  <w16cid:commentId w16cid:paraId="772DE57B" w16cid:durableId="209AEC25"/>
  <w16cid:commentId w16cid:paraId="4B05DFAC" w16cid:durableId="209B3C6E"/>
  <w16cid:commentId w16cid:paraId="687016FB" w16cid:durableId="209B3D22"/>
  <w16cid:commentId w16cid:paraId="6281A76E" w16cid:durableId="209B3EE1"/>
  <w16cid:commentId w16cid:paraId="09EB2119" w16cid:durableId="209B4189"/>
  <w16cid:commentId w16cid:paraId="26699F98" w16cid:durableId="209B41C7"/>
  <w16cid:commentId w16cid:paraId="49BFDB55" w16cid:durableId="209B4985"/>
  <w16cid:commentId w16cid:paraId="4B5A2F2E" w16cid:durableId="209B4B65"/>
  <w16cid:commentId w16cid:paraId="527777AE" w16cid:durableId="209B4C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F6157" w14:textId="77777777" w:rsidR="00652469" w:rsidRDefault="00652469" w:rsidP="00D35FA4">
      <w:pPr>
        <w:spacing w:after="0" w:line="240" w:lineRule="auto"/>
      </w:pPr>
      <w:r>
        <w:separator/>
      </w:r>
    </w:p>
  </w:endnote>
  <w:endnote w:type="continuationSeparator" w:id="0">
    <w:p w14:paraId="0D41511F" w14:textId="77777777" w:rsidR="00652469" w:rsidRDefault="00652469" w:rsidP="00D3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7CCF0" w14:textId="77777777" w:rsidR="00E841F0" w:rsidRDefault="00E841F0" w:rsidP="00D35FA4">
    <w:pPr>
      <w:pStyle w:val="Piedepgina"/>
      <w:jc w:val="center"/>
      <w:rPr>
        <w:rFonts w:ascii="Gill Sans MT Condensed" w:hAnsi="Gill Sans MT Condensed"/>
        <w:color w:val="009FAD"/>
        <w:sz w:val="14"/>
      </w:rPr>
    </w:pPr>
  </w:p>
  <w:p w14:paraId="6B7DC995" w14:textId="77777777" w:rsidR="00E841F0" w:rsidRDefault="00E841F0" w:rsidP="00D35FA4">
    <w:pPr>
      <w:pStyle w:val="Piedepgina"/>
      <w:jc w:val="center"/>
      <w:rPr>
        <w:rFonts w:ascii="Gill Sans MT Condensed" w:hAnsi="Gill Sans MT Condensed"/>
        <w:color w:val="009FAD"/>
        <w:sz w:val="14"/>
      </w:rPr>
    </w:pPr>
  </w:p>
  <w:p w14:paraId="6ED12C29" w14:textId="77777777" w:rsidR="00E841F0" w:rsidRPr="00E351EF" w:rsidRDefault="00E841F0" w:rsidP="00377E37">
    <w:pPr>
      <w:pStyle w:val="Piedepgina"/>
      <w:jc w:val="right"/>
      <w:rPr>
        <w:rFonts w:ascii="Times New Roman" w:hAnsi="Times New Roman" w:cs="Times New Roman"/>
        <w:color w:val="auto"/>
        <w:sz w:val="22"/>
      </w:rPr>
    </w:pPr>
    <w:r w:rsidRPr="00E351EF">
      <w:rPr>
        <w:rFonts w:ascii="Times New Roman" w:hAnsi="Times New Roman" w:cs="Times New Roman"/>
        <w:color w:val="auto"/>
        <w:sz w:val="22"/>
      </w:rPr>
      <w:fldChar w:fldCharType="begin"/>
    </w:r>
    <w:r w:rsidRPr="00E351EF">
      <w:rPr>
        <w:rFonts w:ascii="Times New Roman" w:hAnsi="Times New Roman" w:cs="Times New Roman"/>
        <w:color w:val="auto"/>
        <w:sz w:val="22"/>
      </w:rPr>
      <w:instrText>PAGE   \* MERGEFORMAT</w:instrText>
    </w:r>
    <w:r w:rsidRPr="00E351EF">
      <w:rPr>
        <w:rFonts w:ascii="Times New Roman" w:hAnsi="Times New Roman" w:cs="Times New Roman"/>
        <w:color w:val="auto"/>
        <w:sz w:val="22"/>
      </w:rPr>
      <w:fldChar w:fldCharType="separate"/>
    </w:r>
    <w:r w:rsidR="00E370BC" w:rsidRPr="00E370BC">
      <w:rPr>
        <w:rFonts w:ascii="Times New Roman" w:hAnsi="Times New Roman" w:cs="Times New Roman"/>
        <w:noProof/>
        <w:color w:val="auto"/>
        <w:sz w:val="22"/>
        <w:lang w:val="es-ES"/>
      </w:rPr>
      <w:t>10</w:t>
    </w:r>
    <w:r w:rsidRPr="00E351EF">
      <w:rPr>
        <w:rFonts w:ascii="Times New Roman" w:hAnsi="Times New Roman" w:cs="Times New Roman"/>
        <w:noProof/>
        <w:color w:val="auto"/>
        <w:sz w:val="22"/>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B6C4F" w14:textId="77777777" w:rsidR="00652469" w:rsidRDefault="00652469" w:rsidP="00D35FA4">
      <w:pPr>
        <w:spacing w:after="0" w:line="240" w:lineRule="auto"/>
      </w:pPr>
      <w:r>
        <w:separator/>
      </w:r>
    </w:p>
  </w:footnote>
  <w:footnote w:type="continuationSeparator" w:id="0">
    <w:p w14:paraId="717C3ECB" w14:textId="77777777" w:rsidR="00652469" w:rsidRDefault="00652469" w:rsidP="00D35FA4">
      <w:pPr>
        <w:spacing w:after="0" w:line="240" w:lineRule="auto"/>
      </w:pPr>
      <w:r>
        <w:continuationSeparator/>
      </w:r>
    </w:p>
  </w:footnote>
  <w:footnote w:id="1">
    <w:p w14:paraId="519CB7EB" w14:textId="77777777" w:rsidR="00F82C04" w:rsidRPr="00A56D7E" w:rsidRDefault="00F82C04" w:rsidP="00F82C04">
      <w:pPr>
        <w:pStyle w:val="Textonotapie"/>
        <w:rPr>
          <w:sz w:val="18"/>
          <w:szCs w:val="18"/>
          <w:lang w:val="es-MX"/>
        </w:rPr>
      </w:pPr>
      <w:r w:rsidRPr="00A56D7E">
        <w:rPr>
          <w:rStyle w:val="Refdenotaalpie"/>
          <w:sz w:val="18"/>
          <w:szCs w:val="18"/>
        </w:rPr>
        <w:footnoteRef/>
      </w:r>
      <w:r w:rsidRPr="00A56D7E">
        <w:rPr>
          <w:sz w:val="18"/>
          <w:szCs w:val="18"/>
        </w:rPr>
        <w:t xml:space="preserve"> </w:t>
      </w:r>
      <w:r w:rsidRPr="00A56D7E">
        <w:rPr>
          <w:color w:val="262626"/>
          <w:sz w:val="18"/>
          <w:szCs w:val="18"/>
        </w:rPr>
        <w:t>Mensaje proyecto de ley Boletín N° 12.649-25, que “modifica la ley N° 17.798, sobre Control de Armas, y otras disposiciones, para sancionar penalmente la fabricación, importación, comercialización, distribución, venta, entrega a cualquier título, y el uso de fuegos artificiales, en las condiciones que indica”.</w:t>
      </w:r>
    </w:p>
  </w:footnote>
  <w:footnote w:id="2">
    <w:p w14:paraId="04489A73" w14:textId="77777777" w:rsidR="00F82C04" w:rsidRPr="00A56D7E" w:rsidRDefault="00F82C04" w:rsidP="00F82C04">
      <w:pPr>
        <w:pStyle w:val="Textonotapie"/>
        <w:rPr>
          <w:sz w:val="18"/>
          <w:szCs w:val="18"/>
          <w:lang w:val="es-MX"/>
        </w:rPr>
      </w:pPr>
      <w:r w:rsidRPr="00A56D7E">
        <w:rPr>
          <w:rStyle w:val="Refdenotaalpie"/>
          <w:sz w:val="18"/>
          <w:szCs w:val="18"/>
        </w:rPr>
        <w:footnoteRef/>
      </w:r>
      <w:r w:rsidRPr="00A56D7E">
        <w:rPr>
          <w:sz w:val="18"/>
          <w:szCs w:val="18"/>
        </w:rPr>
        <w:t xml:space="preserve"> </w:t>
      </w:r>
      <w:r w:rsidRPr="00A56D7E">
        <w:rPr>
          <w:color w:val="262626"/>
          <w:sz w:val="18"/>
          <w:szCs w:val="18"/>
        </w:rPr>
        <w:t>Ibíd.</w:t>
      </w:r>
    </w:p>
  </w:footnote>
  <w:footnote w:id="3">
    <w:p w14:paraId="7059ECB7" w14:textId="77777777" w:rsidR="00F82C04" w:rsidRPr="00A56D7E" w:rsidRDefault="00F82C04" w:rsidP="00F82C04">
      <w:pPr>
        <w:pStyle w:val="Textonotapie"/>
        <w:rPr>
          <w:sz w:val="18"/>
          <w:lang w:val="es-MX"/>
        </w:rPr>
      </w:pPr>
      <w:r w:rsidRPr="00A56D7E">
        <w:rPr>
          <w:rStyle w:val="Refdenotaalpie"/>
          <w:sz w:val="18"/>
          <w:szCs w:val="18"/>
        </w:rPr>
        <w:footnoteRef/>
      </w:r>
      <w:r w:rsidRPr="00A56D7E">
        <w:rPr>
          <w:sz w:val="18"/>
          <w:szCs w:val="18"/>
        </w:rPr>
        <w:t xml:space="preserve"> </w:t>
      </w:r>
      <w:r w:rsidRPr="00A56D7E">
        <w:rPr>
          <w:color w:val="262626"/>
          <w:sz w:val="18"/>
          <w:szCs w:val="18"/>
        </w:rPr>
        <w:t>Ibíd.</w:t>
      </w:r>
      <w:r w:rsidRPr="00A56D7E">
        <w:rPr>
          <w:sz w:val="18"/>
          <w:lang w:val="es-MX"/>
        </w:rPr>
        <w:t xml:space="preserve"> </w:t>
      </w:r>
    </w:p>
  </w:footnote>
  <w:footnote w:id="4">
    <w:p w14:paraId="44DB1880" w14:textId="77777777" w:rsidR="00F82C04" w:rsidRPr="00A56D7E" w:rsidRDefault="00F82C04" w:rsidP="00F82C04">
      <w:pPr>
        <w:pStyle w:val="Textonotapie"/>
        <w:rPr>
          <w:color w:val="262626"/>
          <w:sz w:val="18"/>
        </w:rPr>
      </w:pPr>
      <w:r w:rsidRPr="00A56D7E">
        <w:rPr>
          <w:rStyle w:val="Refdenotaalpie"/>
          <w:sz w:val="18"/>
        </w:rPr>
        <w:footnoteRef/>
      </w:r>
      <w:r w:rsidRPr="00A56D7E">
        <w:rPr>
          <w:sz w:val="18"/>
        </w:rPr>
        <w:t xml:space="preserve"> Decreto 83, año 2008, Reglamento de ley de control de armas, </w:t>
      </w:r>
      <w:r w:rsidRPr="00A56D7E">
        <w:rPr>
          <w:color w:val="262626"/>
          <w:sz w:val="18"/>
        </w:rPr>
        <w:t>artículo 286.- “Los Fuegos Artificiales de exterior se clasifican en tres grupos:</w:t>
      </w:r>
    </w:p>
    <w:p w14:paraId="2447AF42" w14:textId="77777777" w:rsidR="00F82C04" w:rsidRPr="00A56D7E" w:rsidRDefault="00F82C04" w:rsidP="00F82C04">
      <w:pPr>
        <w:pStyle w:val="Textonotapie"/>
        <w:rPr>
          <w:rStyle w:val="Refdenotaalpie"/>
          <w:sz w:val="18"/>
        </w:rPr>
      </w:pPr>
      <w:r w:rsidRPr="00A56D7E">
        <w:rPr>
          <w:color w:val="262626"/>
          <w:sz w:val="18"/>
        </w:rPr>
        <w:t>Grupo N° 1: Son aquellos productos que sólo emiten luces de colores, sin efectos sonoros, y con funcionamiento de uso manual.</w:t>
      </w:r>
      <w:r w:rsidRPr="00A56D7E">
        <w:rPr>
          <w:color w:val="262626"/>
          <w:sz w:val="18"/>
        </w:rPr>
        <w:tab/>
      </w:r>
      <w:r w:rsidRPr="00A56D7E">
        <w:rPr>
          <w:color w:val="262626"/>
          <w:sz w:val="18"/>
        </w:rPr>
        <w:br/>
        <w:t>Grupo N° 2: Son aquellos productos que, además de emitir luces de colores, producen efectos sonoros en el aire, y a una altura superior a la de una persona”.</w:t>
      </w:r>
    </w:p>
  </w:footnote>
  <w:footnote w:id="5">
    <w:p w14:paraId="6D1B38C3" w14:textId="77777777" w:rsidR="00F82C04" w:rsidRPr="00A56D7E" w:rsidRDefault="00F82C04" w:rsidP="00F82C04">
      <w:pPr>
        <w:pStyle w:val="Textonotapie"/>
        <w:rPr>
          <w:sz w:val="18"/>
          <w:lang w:val="es-MX"/>
        </w:rPr>
      </w:pPr>
      <w:r w:rsidRPr="00A56D7E">
        <w:rPr>
          <w:rStyle w:val="Refdenotaalpie"/>
          <w:rFonts w:cs="Calibri"/>
          <w:sz w:val="18"/>
        </w:rPr>
        <w:footnoteRef/>
      </w:r>
      <w:r w:rsidRPr="00A56D7E">
        <w:rPr>
          <w:sz w:val="18"/>
        </w:rPr>
        <w:t xml:space="preserve"> </w:t>
      </w:r>
      <w:r w:rsidRPr="00A56D7E">
        <w:rPr>
          <w:sz w:val="18"/>
          <w:lang w:val="es-MX"/>
        </w:rPr>
        <w:t>Artículo 286.- “Los Fuegos Artificiales de exterior se clasifican en tres grupos:</w:t>
      </w:r>
    </w:p>
    <w:p w14:paraId="485D7D1C" w14:textId="77777777" w:rsidR="00F82C04" w:rsidRDefault="00F82C04" w:rsidP="00F82C04">
      <w:pPr>
        <w:pStyle w:val="Textonotapie"/>
      </w:pPr>
      <w:r w:rsidRPr="00A56D7E">
        <w:rPr>
          <w:sz w:val="18"/>
          <w:lang w:val="es-MX"/>
        </w:rPr>
        <w:t>(...) Grupo N° 3: Son aquellos productos destinados a presentar espectáculos pirotécnicos, los que por su magnitud y efectos, sólo pueden ser manipulados por personal especializado”.</w:t>
      </w:r>
    </w:p>
  </w:footnote>
  <w:footnote w:id="6">
    <w:p w14:paraId="45958725" w14:textId="77777777" w:rsidR="00F82C04" w:rsidRPr="00A56D7E" w:rsidRDefault="00F82C04" w:rsidP="00F82C04">
      <w:pPr>
        <w:pStyle w:val="HTMLconformatoprevio"/>
        <w:shd w:val="clear" w:color="auto" w:fill="FFFFFF"/>
        <w:rPr>
          <w:rFonts w:ascii="Calibri" w:hAnsi="Calibri"/>
          <w:sz w:val="18"/>
          <w:szCs w:val="18"/>
          <w:lang w:eastAsia="es-CL"/>
        </w:rPr>
      </w:pPr>
      <w:r w:rsidRPr="00A56D7E">
        <w:rPr>
          <w:rStyle w:val="Refdenotaalpie"/>
          <w:rFonts w:ascii="Calibri" w:hAnsi="Calibri"/>
        </w:rPr>
        <w:footnoteRef/>
      </w:r>
      <w:r w:rsidRPr="00A56D7E">
        <w:rPr>
          <w:rFonts w:ascii="Calibri" w:hAnsi="Calibri"/>
        </w:rPr>
        <w:t xml:space="preserve"> </w:t>
      </w:r>
      <w:r w:rsidRPr="00A56D7E">
        <w:rPr>
          <w:rFonts w:ascii="Calibri" w:hAnsi="Calibri"/>
          <w:sz w:val="18"/>
          <w:szCs w:val="18"/>
          <w:lang w:eastAsia="es-CL"/>
        </w:rPr>
        <w:t>Artículo 286.- Los Fuegos Artificiales de exterior se clasifican en tres grupos:</w:t>
      </w:r>
      <w:r w:rsidRPr="00A56D7E">
        <w:rPr>
          <w:rFonts w:ascii="Calibri" w:hAnsi="Calibri"/>
          <w:sz w:val="18"/>
          <w:szCs w:val="18"/>
          <w:lang w:eastAsia="es-CL"/>
        </w:rPr>
        <w:br/>
        <w:t>Grupo N° 1: Son aquellos productos que sólo emiten luces de colores, sin efectos sonoros, y con funcionamiento de uso manual.</w:t>
      </w:r>
      <w:r w:rsidRPr="00A56D7E">
        <w:rPr>
          <w:rFonts w:ascii="Calibri" w:hAnsi="Calibri"/>
          <w:sz w:val="18"/>
          <w:szCs w:val="18"/>
          <w:lang w:eastAsia="es-CL"/>
        </w:rPr>
        <w:br/>
        <w:t>Grupo N° 2: Son aquellos productos que, además de emitir luces de colores, producen efectos sonoros en el aire, y a una altura superior a la de una persona.</w:t>
      </w:r>
      <w:r w:rsidRPr="00A56D7E">
        <w:rPr>
          <w:rFonts w:ascii="Calibri" w:hAnsi="Calibri"/>
          <w:sz w:val="18"/>
          <w:szCs w:val="18"/>
          <w:lang w:eastAsia="es-CL"/>
        </w:rPr>
        <w:br/>
        <w:t>Grupo N° 3: Son aquellos productos destinados a presentar espectáculos pirotécnicos, los que por su magnitud y efectos, sólo pueden ser manipulados por personal especializado.</w:t>
      </w:r>
    </w:p>
    <w:p w14:paraId="146E6678" w14:textId="77777777" w:rsidR="00F82C04" w:rsidRPr="00C7434C" w:rsidRDefault="00F82C04" w:rsidP="00F82C04">
      <w:pPr>
        <w:pStyle w:val="Textonotapie"/>
      </w:pPr>
    </w:p>
  </w:footnote>
  <w:footnote w:id="7">
    <w:p w14:paraId="6A5DBCC4" w14:textId="77777777" w:rsidR="00F82C04" w:rsidRPr="00A56D7E" w:rsidRDefault="00F82C04" w:rsidP="00F82C04">
      <w:pPr>
        <w:pStyle w:val="Textonotapie"/>
        <w:rPr>
          <w:rStyle w:val="Refdenotaalpie"/>
          <w:color w:val="262626"/>
          <w:sz w:val="18"/>
          <w:szCs w:val="18"/>
        </w:rPr>
      </w:pPr>
      <w:r w:rsidRPr="00A56D7E">
        <w:rPr>
          <w:rStyle w:val="Refdenotaalpie"/>
          <w:color w:val="262626"/>
          <w:sz w:val="18"/>
          <w:szCs w:val="18"/>
        </w:rPr>
        <w:footnoteRef/>
      </w:r>
      <w:r w:rsidRPr="00A56D7E">
        <w:rPr>
          <w:rStyle w:val="Refdenotaalpie"/>
          <w:color w:val="262626"/>
          <w:sz w:val="18"/>
          <w:szCs w:val="18"/>
        </w:rPr>
        <w:t xml:space="preserve"> </w:t>
      </w:r>
      <w:r w:rsidRPr="00A56D7E">
        <w:rPr>
          <w:sz w:val="18"/>
          <w:szCs w:val="18"/>
          <w:lang w:val="es-MX"/>
        </w:rPr>
        <w:t>Ibíd., p. 4</w:t>
      </w:r>
    </w:p>
  </w:footnote>
  <w:footnote w:id="8">
    <w:p w14:paraId="291FADBB" w14:textId="77777777" w:rsidR="00F82C04" w:rsidRPr="00A56D7E" w:rsidRDefault="00F82C04" w:rsidP="00F82C04">
      <w:pPr>
        <w:pStyle w:val="Textonotapie"/>
        <w:rPr>
          <w:rStyle w:val="Refdenotaalpie"/>
          <w:color w:val="262626"/>
          <w:sz w:val="18"/>
          <w:szCs w:val="18"/>
        </w:rPr>
      </w:pPr>
      <w:r w:rsidRPr="00A56D7E">
        <w:rPr>
          <w:rStyle w:val="Refdenotaalpie"/>
          <w:color w:val="262626"/>
          <w:sz w:val="18"/>
          <w:szCs w:val="18"/>
        </w:rPr>
        <w:footnoteRef/>
      </w:r>
      <w:r w:rsidRPr="00A56D7E">
        <w:rPr>
          <w:rStyle w:val="Refdenotaalpie"/>
          <w:color w:val="262626"/>
          <w:sz w:val="18"/>
          <w:szCs w:val="18"/>
        </w:rPr>
        <w:t xml:space="preserve"> </w:t>
      </w:r>
      <w:r w:rsidRPr="00A56D7E">
        <w:rPr>
          <w:sz w:val="18"/>
          <w:szCs w:val="18"/>
          <w:lang w:val="es-MX"/>
        </w:rPr>
        <w:t>Ibíd., p. 3.</w:t>
      </w:r>
    </w:p>
  </w:footnote>
  <w:footnote w:id="9">
    <w:p w14:paraId="3F58A272" w14:textId="77777777" w:rsidR="00F82C04" w:rsidRPr="00A56D7E" w:rsidRDefault="00F82C04" w:rsidP="00F82C04">
      <w:pPr>
        <w:pStyle w:val="Textonotapie"/>
        <w:rPr>
          <w:rStyle w:val="Refdenotaalpie"/>
          <w:sz w:val="18"/>
          <w:szCs w:val="18"/>
        </w:rPr>
      </w:pPr>
      <w:r w:rsidRPr="00A56D7E">
        <w:rPr>
          <w:rStyle w:val="Refdenotaalpie"/>
          <w:color w:val="262626"/>
          <w:sz w:val="18"/>
          <w:szCs w:val="18"/>
        </w:rPr>
        <w:footnoteRef/>
      </w:r>
      <w:r w:rsidRPr="00A56D7E">
        <w:rPr>
          <w:rStyle w:val="Refdenotaalpie"/>
          <w:color w:val="262626"/>
          <w:sz w:val="18"/>
          <w:szCs w:val="18"/>
        </w:rPr>
        <w:t xml:space="preserve"> </w:t>
      </w:r>
      <w:r w:rsidRPr="00A56D7E">
        <w:rPr>
          <w:sz w:val="18"/>
          <w:szCs w:val="18"/>
          <w:lang w:val="es-MX"/>
        </w:rPr>
        <w:t>Ibíd.</w:t>
      </w:r>
      <w:r w:rsidRPr="00A56D7E">
        <w:rPr>
          <w:rStyle w:val="Refdenotaalpie"/>
          <w:sz w:val="18"/>
          <w:szCs w:val="18"/>
        </w:rPr>
        <w:t xml:space="preserve"> </w:t>
      </w:r>
    </w:p>
  </w:footnote>
  <w:footnote w:id="10">
    <w:p w14:paraId="465CBC24" w14:textId="77777777" w:rsidR="00F82C04" w:rsidRPr="001029AA" w:rsidRDefault="00F82C04" w:rsidP="00F82C04">
      <w:pPr>
        <w:pStyle w:val="Textonotapie"/>
        <w:rPr>
          <w:lang w:val="es-MX"/>
        </w:rPr>
      </w:pPr>
      <w:r w:rsidRPr="00A56D7E">
        <w:rPr>
          <w:sz w:val="18"/>
          <w:szCs w:val="18"/>
          <w:vertAlign w:val="superscript"/>
          <w:lang w:val="es-MX"/>
        </w:rPr>
        <w:footnoteRef/>
      </w:r>
      <w:r w:rsidRPr="00A56D7E">
        <w:rPr>
          <w:sz w:val="18"/>
          <w:szCs w:val="18"/>
          <w:lang w:val="es-MX"/>
        </w:rPr>
        <w:t xml:space="preserve"> Oficio N° 75-2018, de 26 de julio de 2018, informe proyecto de ley N° 16-2018 y oficio N° 109-2018, de 05 de septiembre de 2018, informe proyecto de ley N° 22-2018.</w:t>
      </w:r>
    </w:p>
  </w:footnote>
  <w:footnote w:id="11">
    <w:p w14:paraId="6EAA8AEA" w14:textId="77777777" w:rsidR="00F82C04" w:rsidRPr="001029AA" w:rsidRDefault="00F82C04" w:rsidP="00F82C04">
      <w:pPr>
        <w:pStyle w:val="Textonotapie"/>
        <w:rPr>
          <w:lang w:val="es-MX"/>
        </w:rPr>
      </w:pPr>
      <w:r w:rsidRPr="001029AA">
        <w:rPr>
          <w:vertAlign w:val="superscript"/>
          <w:lang w:val="es-MX"/>
        </w:rPr>
        <w:footnoteRef/>
      </w:r>
      <w:r w:rsidRPr="001029AA">
        <w:rPr>
          <w:vertAlign w:val="superscript"/>
          <w:lang w:val="es-MX"/>
        </w:rPr>
        <w:t xml:space="preserve"> </w:t>
      </w:r>
      <w:r w:rsidRPr="001029AA">
        <w:rPr>
          <w:lang w:val="es-MX"/>
        </w:rPr>
        <w:t xml:space="preserve">POLITOFF, MATUS Y RAMÍREZ, Lecciones de Derecho Penal Chileno. Parte General. Editorial Jurídica de Chile, 2ª ed., 2008, p. 96.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1D7"/>
    <w:multiLevelType w:val="hybridMultilevel"/>
    <w:tmpl w:val="17EC176A"/>
    <w:lvl w:ilvl="0" w:tplc="A5041B36">
      <w:start w:val="1"/>
      <w:numFmt w:val="lowerRoman"/>
      <w:pStyle w:val="Ttulo4"/>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nsid w:val="0F30556A"/>
    <w:multiLevelType w:val="hybridMultilevel"/>
    <w:tmpl w:val="55DEA204"/>
    <w:lvl w:ilvl="0" w:tplc="340A0011">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1940C30"/>
    <w:multiLevelType w:val="hybridMultilevel"/>
    <w:tmpl w:val="5B787870"/>
    <w:lvl w:ilvl="0" w:tplc="340A000B">
      <w:start w:val="1"/>
      <w:numFmt w:val="bullet"/>
      <w:lvlText w:val=""/>
      <w:lvlJc w:val="left"/>
      <w:pPr>
        <w:ind w:left="2282" w:hanging="360"/>
      </w:pPr>
      <w:rPr>
        <w:rFonts w:ascii="Wingdings" w:hAnsi="Wingdings" w:hint="default"/>
      </w:rPr>
    </w:lvl>
    <w:lvl w:ilvl="1" w:tplc="340A0003" w:tentative="1">
      <w:start w:val="1"/>
      <w:numFmt w:val="bullet"/>
      <w:lvlText w:val="o"/>
      <w:lvlJc w:val="left"/>
      <w:pPr>
        <w:ind w:left="3002" w:hanging="360"/>
      </w:pPr>
      <w:rPr>
        <w:rFonts w:ascii="Courier New" w:hAnsi="Courier New" w:cs="Courier New" w:hint="default"/>
      </w:rPr>
    </w:lvl>
    <w:lvl w:ilvl="2" w:tplc="340A0005" w:tentative="1">
      <w:start w:val="1"/>
      <w:numFmt w:val="bullet"/>
      <w:lvlText w:val=""/>
      <w:lvlJc w:val="left"/>
      <w:pPr>
        <w:ind w:left="3722" w:hanging="360"/>
      </w:pPr>
      <w:rPr>
        <w:rFonts w:ascii="Wingdings" w:hAnsi="Wingdings" w:hint="default"/>
      </w:rPr>
    </w:lvl>
    <w:lvl w:ilvl="3" w:tplc="340A0001" w:tentative="1">
      <w:start w:val="1"/>
      <w:numFmt w:val="bullet"/>
      <w:lvlText w:val=""/>
      <w:lvlJc w:val="left"/>
      <w:pPr>
        <w:ind w:left="4442" w:hanging="360"/>
      </w:pPr>
      <w:rPr>
        <w:rFonts w:ascii="Symbol" w:hAnsi="Symbol" w:hint="default"/>
      </w:rPr>
    </w:lvl>
    <w:lvl w:ilvl="4" w:tplc="340A0003" w:tentative="1">
      <w:start w:val="1"/>
      <w:numFmt w:val="bullet"/>
      <w:lvlText w:val="o"/>
      <w:lvlJc w:val="left"/>
      <w:pPr>
        <w:ind w:left="5162" w:hanging="360"/>
      </w:pPr>
      <w:rPr>
        <w:rFonts w:ascii="Courier New" w:hAnsi="Courier New" w:cs="Courier New" w:hint="default"/>
      </w:rPr>
    </w:lvl>
    <w:lvl w:ilvl="5" w:tplc="340A0005" w:tentative="1">
      <w:start w:val="1"/>
      <w:numFmt w:val="bullet"/>
      <w:lvlText w:val=""/>
      <w:lvlJc w:val="left"/>
      <w:pPr>
        <w:ind w:left="5882" w:hanging="360"/>
      </w:pPr>
      <w:rPr>
        <w:rFonts w:ascii="Wingdings" w:hAnsi="Wingdings" w:hint="default"/>
      </w:rPr>
    </w:lvl>
    <w:lvl w:ilvl="6" w:tplc="340A0001" w:tentative="1">
      <w:start w:val="1"/>
      <w:numFmt w:val="bullet"/>
      <w:lvlText w:val=""/>
      <w:lvlJc w:val="left"/>
      <w:pPr>
        <w:ind w:left="6602" w:hanging="360"/>
      </w:pPr>
      <w:rPr>
        <w:rFonts w:ascii="Symbol" w:hAnsi="Symbol" w:hint="default"/>
      </w:rPr>
    </w:lvl>
    <w:lvl w:ilvl="7" w:tplc="340A0003" w:tentative="1">
      <w:start w:val="1"/>
      <w:numFmt w:val="bullet"/>
      <w:lvlText w:val="o"/>
      <w:lvlJc w:val="left"/>
      <w:pPr>
        <w:ind w:left="7322" w:hanging="360"/>
      </w:pPr>
      <w:rPr>
        <w:rFonts w:ascii="Courier New" w:hAnsi="Courier New" w:cs="Courier New" w:hint="default"/>
      </w:rPr>
    </w:lvl>
    <w:lvl w:ilvl="8" w:tplc="340A0005" w:tentative="1">
      <w:start w:val="1"/>
      <w:numFmt w:val="bullet"/>
      <w:lvlText w:val=""/>
      <w:lvlJc w:val="left"/>
      <w:pPr>
        <w:ind w:left="8042" w:hanging="360"/>
      </w:pPr>
      <w:rPr>
        <w:rFonts w:ascii="Wingdings" w:hAnsi="Wingdings" w:hint="default"/>
      </w:rPr>
    </w:lvl>
  </w:abstractNum>
  <w:abstractNum w:abstractNumId="3">
    <w:nsid w:val="141E6FEA"/>
    <w:multiLevelType w:val="hybridMultilevel"/>
    <w:tmpl w:val="82B01EEA"/>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
    <w:nsid w:val="149134AD"/>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5C71D87"/>
    <w:multiLevelType w:val="hybridMultilevel"/>
    <w:tmpl w:val="12BC274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18A10811"/>
    <w:multiLevelType w:val="hybridMultilevel"/>
    <w:tmpl w:val="429A6620"/>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96437A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nsid w:val="1B013424"/>
    <w:multiLevelType w:val="hybridMultilevel"/>
    <w:tmpl w:val="9D346D6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F2630AE"/>
    <w:multiLevelType w:val="hybridMultilevel"/>
    <w:tmpl w:val="E19CB3A8"/>
    <w:lvl w:ilvl="0" w:tplc="FC32ABFA">
      <w:start w:val="1"/>
      <w:numFmt w:val="upperRoman"/>
      <w:pStyle w:val="Ttulo1"/>
      <w:lvlText w:val="%1."/>
      <w:lvlJc w:val="right"/>
      <w:pPr>
        <w:ind w:left="720" w:hanging="360"/>
      </w:pPr>
    </w:lvl>
    <w:lvl w:ilvl="1" w:tplc="B85A049A">
      <w:start w:val="1"/>
      <w:numFmt w:val="decimal"/>
      <w:pStyle w:val="Ttulo2"/>
      <w:lvlText w:val="%2."/>
      <w:lvlJc w:val="left"/>
      <w:pPr>
        <w:ind w:left="1637" w:hanging="360"/>
      </w:pPr>
      <w:rPr>
        <w:b w:val="0"/>
        <w:bCs w:val="0"/>
        <w:i w:val="0"/>
        <w:iCs w:val="0"/>
        <w:caps w:val="0"/>
        <w:smallCaps w:val="0"/>
        <w:strike w:val="0"/>
        <w:dstrike w:val="0"/>
        <w:noProof w:val="0"/>
        <w:vanish w:val="0"/>
        <w:color w:val="0097A7"/>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340A000F">
      <w:start w:val="1"/>
      <w:numFmt w:val="decimal"/>
      <w:lvlText w:val="%3."/>
      <w:lvlJc w:val="left"/>
      <w:pPr>
        <w:ind w:left="2340" w:hanging="360"/>
      </w:pPr>
      <w:rPr>
        <w:rFonts w:hint="default"/>
        <w:b w:val="0"/>
        <w:u w:val="none"/>
      </w:rPr>
    </w:lvl>
    <w:lvl w:ilvl="3" w:tplc="4A169028">
      <w:start w:val="1"/>
      <w:numFmt w:val="lowerRoman"/>
      <w:lvlText w:val="(%4)"/>
      <w:lvlJc w:val="left"/>
      <w:pPr>
        <w:ind w:left="3240" w:hanging="720"/>
      </w:pPr>
      <w:rPr>
        <w:rFonts w:hint="default"/>
      </w:r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21406C6"/>
    <w:multiLevelType w:val="hybridMultilevel"/>
    <w:tmpl w:val="FBBC0ED6"/>
    <w:lvl w:ilvl="0" w:tplc="340A000B">
      <w:start w:val="1"/>
      <w:numFmt w:val="bullet"/>
      <w:lvlText w:val=""/>
      <w:lvlJc w:val="left"/>
      <w:pPr>
        <w:ind w:left="1146" w:hanging="360"/>
      </w:pPr>
      <w:rPr>
        <w:rFonts w:ascii="Wingdings" w:hAnsi="Wingdings"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nsid w:val="24080D0F"/>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nsid w:val="25630D06"/>
    <w:multiLevelType w:val="hybridMultilevel"/>
    <w:tmpl w:val="C2C8EA86"/>
    <w:lvl w:ilvl="0" w:tplc="340A000B">
      <w:start w:val="1"/>
      <w:numFmt w:val="bullet"/>
      <w:lvlText w:val=""/>
      <w:lvlJc w:val="left"/>
      <w:pPr>
        <w:ind w:left="360" w:hanging="360"/>
      </w:pPr>
      <w:rPr>
        <w:rFonts w:ascii="Wingdings" w:hAnsi="Wingdings" w:hint="default"/>
        <w:b/>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29414FCB"/>
    <w:multiLevelType w:val="hybridMultilevel"/>
    <w:tmpl w:val="DE1A1786"/>
    <w:lvl w:ilvl="0" w:tplc="F0C09CE2">
      <w:start w:val="1"/>
      <w:numFmt w:val="lowerLetter"/>
      <w:lvlText w:val="%1)"/>
      <w:lvlJc w:val="left"/>
      <w:pPr>
        <w:ind w:left="1068" w:hanging="360"/>
      </w:pPr>
      <w:rPr>
        <w:rFonts w:hint="default"/>
        <w:b/>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nsid w:val="29457F05"/>
    <w:multiLevelType w:val="hybridMultilevel"/>
    <w:tmpl w:val="6BECD654"/>
    <w:lvl w:ilvl="0" w:tplc="340A000B">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2A511D1C"/>
    <w:multiLevelType w:val="hybridMultilevel"/>
    <w:tmpl w:val="E7309EEC"/>
    <w:lvl w:ilvl="0" w:tplc="340A000B">
      <w:start w:val="1"/>
      <w:numFmt w:val="bullet"/>
      <w:lvlText w:val=""/>
      <w:lvlJc w:val="left"/>
      <w:pPr>
        <w:ind w:left="862" w:hanging="360"/>
      </w:pPr>
      <w:rPr>
        <w:rFonts w:ascii="Wingdings" w:hAnsi="Wingdings" w:hint="default"/>
      </w:rPr>
    </w:lvl>
    <w:lvl w:ilvl="1" w:tplc="340A0003" w:tentative="1">
      <w:start w:val="1"/>
      <w:numFmt w:val="bullet"/>
      <w:lvlText w:val="o"/>
      <w:lvlJc w:val="left"/>
      <w:pPr>
        <w:ind w:left="1582" w:hanging="360"/>
      </w:pPr>
      <w:rPr>
        <w:rFonts w:ascii="Courier New" w:hAnsi="Courier New" w:cs="Courier New" w:hint="default"/>
      </w:rPr>
    </w:lvl>
    <w:lvl w:ilvl="2" w:tplc="340A0005" w:tentative="1">
      <w:start w:val="1"/>
      <w:numFmt w:val="bullet"/>
      <w:lvlText w:val=""/>
      <w:lvlJc w:val="left"/>
      <w:pPr>
        <w:ind w:left="2302" w:hanging="360"/>
      </w:pPr>
      <w:rPr>
        <w:rFonts w:ascii="Wingdings" w:hAnsi="Wingdings" w:hint="default"/>
      </w:rPr>
    </w:lvl>
    <w:lvl w:ilvl="3" w:tplc="340A0001" w:tentative="1">
      <w:start w:val="1"/>
      <w:numFmt w:val="bullet"/>
      <w:lvlText w:val=""/>
      <w:lvlJc w:val="left"/>
      <w:pPr>
        <w:ind w:left="3022" w:hanging="360"/>
      </w:pPr>
      <w:rPr>
        <w:rFonts w:ascii="Symbol" w:hAnsi="Symbol" w:hint="default"/>
      </w:rPr>
    </w:lvl>
    <w:lvl w:ilvl="4" w:tplc="340A0003" w:tentative="1">
      <w:start w:val="1"/>
      <w:numFmt w:val="bullet"/>
      <w:lvlText w:val="o"/>
      <w:lvlJc w:val="left"/>
      <w:pPr>
        <w:ind w:left="3742" w:hanging="360"/>
      </w:pPr>
      <w:rPr>
        <w:rFonts w:ascii="Courier New" w:hAnsi="Courier New" w:cs="Courier New" w:hint="default"/>
      </w:rPr>
    </w:lvl>
    <w:lvl w:ilvl="5" w:tplc="340A0005" w:tentative="1">
      <w:start w:val="1"/>
      <w:numFmt w:val="bullet"/>
      <w:lvlText w:val=""/>
      <w:lvlJc w:val="left"/>
      <w:pPr>
        <w:ind w:left="4462" w:hanging="360"/>
      </w:pPr>
      <w:rPr>
        <w:rFonts w:ascii="Wingdings" w:hAnsi="Wingdings" w:hint="default"/>
      </w:rPr>
    </w:lvl>
    <w:lvl w:ilvl="6" w:tplc="340A0001" w:tentative="1">
      <w:start w:val="1"/>
      <w:numFmt w:val="bullet"/>
      <w:lvlText w:val=""/>
      <w:lvlJc w:val="left"/>
      <w:pPr>
        <w:ind w:left="5182" w:hanging="360"/>
      </w:pPr>
      <w:rPr>
        <w:rFonts w:ascii="Symbol" w:hAnsi="Symbol" w:hint="default"/>
      </w:rPr>
    </w:lvl>
    <w:lvl w:ilvl="7" w:tplc="340A0003" w:tentative="1">
      <w:start w:val="1"/>
      <w:numFmt w:val="bullet"/>
      <w:lvlText w:val="o"/>
      <w:lvlJc w:val="left"/>
      <w:pPr>
        <w:ind w:left="5902" w:hanging="360"/>
      </w:pPr>
      <w:rPr>
        <w:rFonts w:ascii="Courier New" w:hAnsi="Courier New" w:cs="Courier New" w:hint="default"/>
      </w:rPr>
    </w:lvl>
    <w:lvl w:ilvl="8" w:tplc="340A0005" w:tentative="1">
      <w:start w:val="1"/>
      <w:numFmt w:val="bullet"/>
      <w:lvlText w:val=""/>
      <w:lvlJc w:val="left"/>
      <w:pPr>
        <w:ind w:left="6622" w:hanging="360"/>
      </w:pPr>
      <w:rPr>
        <w:rFonts w:ascii="Wingdings" w:hAnsi="Wingdings" w:hint="default"/>
      </w:rPr>
    </w:lvl>
  </w:abstractNum>
  <w:abstractNum w:abstractNumId="16">
    <w:nsid w:val="2F5C1003"/>
    <w:multiLevelType w:val="hybridMultilevel"/>
    <w:tmpl w:val="EB107B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2F75469A"/>
    <w:multiLevelType w:val="hybridMultilevel"/>
    <w:tmpl w:val="A63CE4C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6672B74"/>
    <w:multiLevelType w:val="hybridMultilevel"/>
    <w:tmpl w:val="111A6006"/>
    <w:lvl w:ilvl="0" w:tplc="84BA4130">
      <w:start w:val="1"/>
      <w:numFmt w:val="decimal"/>
      <w:lvlText w:val="%1."/>
      <w:lvlJc w:val="left"/>
      <w:pPr>
        <w:ind w:left="360" w:hanging="360"/>
      </w:pPr>
      <w:rPr>
        <w:rFonts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281CB1"/>
    <w:multiLevelType w:val="hybridMultilevel"/>
    <w:tmpl w:val="87007D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A3D3B64"/>
    <w:multiLevelType w:val="hybridMultilevel"/>
    <w:tmpl w:val="6E763E4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550160C0"/>
    <w:multiLevelType w:val="hybridMultilevel"/>
    <w:tmpl w:val="DA2697B2"/>
    <w:lvl w:ilvl="0" w:tplc="24CC0BA4">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2">
    <w:nsid w:val="62843665"/>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67CD7694"/>
    <w:multiLevelType w:val="hybridMultilevel"/>
    <w:tmpl w:val="987C43FA"/>
    <w:lvl w:ilvl="0" w:tplc="9F5CF7B6">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nsid w:val="697174D4"/>
    <w:multiLevelType w:val="hybridMultilevel"/>
    <w:tmpl w:val="C9F2C43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0FD5D10"/>
    <w:multiLevelType w:val="hybridMultilevel"/>
    <w:tmpl w:val="19C279C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7473E70"/>
    <w:multiLevelType w:val="hybridMultilevel"/>
    <w:tmpl w:val="987C43FA"/>
    <w:lvl w:ilvl="0" w:tplc="9F5CF7B6">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9"/>
  </w:num>
  <w:num w:numId="2">
    <w:abstractNumId w:val="0"/>
  </w:num>
  <w:num w:numId="3">
    <w:abstractNumId w:val="2"/>
  </w:num>
  <w:num w:numId="4">
    <w:abstractNumId w:val="3"/>
  </w:num>
  <w:num w:numId="5">
    <w:abstractNumId w:val="14"/>
  </w:num>
  <w:num w:numId="6">
    <w:abstractNumId w:val="10"/>
  </w:num>
  <w:num w:numId="7">
    <w:abstractNumId w:val="15"/>
  </w:num>
  <w:num w:numId="8">
    <w:abstractNumId w:val="6"/>
  </w:num>
  <w:num w:numId="9">
    <w:abstractNumId w:val="12"/>
  </w:num>
  <w:num w:numId="10">
    <w:abstractNumId w:val="17"/>
  </w:num>
  <w:num w:numId="11">
    <w:abstractNumId w:val="1"/>
  </w:num>
  <w:num w:numId="12">
    <w:abstractNumId w:val="1"/>
    <w:lvlOverride w:ilvl="0">
      <w:startOverride w:val="1"/>
    </w:lvlOverride>
  </w:num>
  <w:num w:numId="13">
    <w:abstractNumId w:val="22"/>
  </w:num>
  <w:num w:numId="14">
    <w:abstractNumId w:val="23"/>
  </w:num>
  <w:num w:numId="15">
    <w:abstractNumId w:val="1"/>
    <w:lvlOverride w:ilvl="0">
      <w:startOverride w:val="1"/>
    </w:lvlOverride>
  </w:num>
  <w:num w:numId="16">
    <w:abstractNumId w:val="26"/>
  </w:num>
  <w:num w:numId="17">
    <w:abstractNumId w:val="11"/>
  </w:num>
  <w:num w:numId="18">
    <w:abstractNumId w:val="1"/>
    <w:lvlOverride w:ilvl="0">
      <w:startOverride w:val="1"/>
    </w:lvlOverride>
  </w:num>
  <w:num w:numId="19">
    <w:abstractNumId w:val="4"/>
  </w:num>
  <w:num w:numId="20">
    <w:abstractNumId w:val="1"/>
    <w:lvlOverride w:ilvl="0">
      <w:startOverride w:val="1"/>
    </w:lvlOverride>
  </w:num>
  <w:num w:numId="21">
    <w:abstractNumId w:val="1"/>
    <w:lvlOverride w:ilvl="0">
      <w:startOverride w:val="1"/>
    </w:lvlOverride>
  </w:num>
  <w:num w:numId="22">
    <w:abstractNumId w:val="7"/>
  </w:num>
  <w:num w:numId="23">
    <w:abstractNumId w:val="25"/>
  </w:num>
  <w:num w:numId="24">
    <w:abstractNumId w:val="21"/>
  </w:num>
  <w:num w:numId="25">
    <w:abstractNumId w:val="16"/>
  </w:num>
  <w:num w:numId="26">
    <w:abstractNumId w:val="5"/>
  </w:num>
  <w:num w:numId="27">
    <w:abstractNumId w:val="24"/>
  </w:num>
  <w:num w:numId="28">
    <w:abstractNumId w:val="19"/>
  </w:num>
  <w:num w:numId="29">
    <w:abstractNumId w:val="13"/>
  </w:num>
  <w:num w:numId="30">
    <w:abstractNumId w:val="20"/>
  </w:num>
  <w:num w:numId="31">
    <w:abstractNumId w:val="18"/>
  </w:num>
  <w:num w:numId="32">
    <w:abstractNumId w:val="8"/>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éctor Sepúlveda Gallegos">
    <w15:presenceInfo w15:providerId="None" w15:userId="Héctor Sepúlveda Galleg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1954"/>
    <w:rsid w:val="000022E1"/>
    <w:rsid w:val="000036B2"/>
    <w:rsid w:val="000037BF"/>
    <w:rsid w:val="00003F96"/>
    <w:rsid w:val="000040BC"/>
    <w:rsid w:val="00004878"/>
    <w:rsid w:val="00004C06"/>
    <w:rsid w:val="00005862"/>
    <w:rsid w:val="00006072"/>
    <w:rsid w:val="000065F5"/>
    <w:rsid w:val="00007E63"/>
    <w:rsid w:val="00007EEE"/>
    <w:rsid w:val="000115B9"/>
    <w:rsid w:val="000120A5"/>
    <w:rsid w:val="0001234A"/>
    <w:rsid w:val="0001416B"/>
    <w:rsid w:val="00014BE2"/>
    <w:rsid w:val="00014FC0"/>
    <w:rsid w:val="000160CA"/>
    <w:rsid w:val="00017013"/>
    <w:rsid w:val="000179D8"/>
    <w:rsid w:val="00017E77"/>
    <w:rsid w:val="000203ED"/>
    <w:rsid w:val="00020771"/>
    <w:rsid w:val="0002105B"/>
    <w:rsid w:val="00022535"/>
    <w:rsid w:val="00022D25"/>
    <w:rsid w:val="00024864"/>
    <w:rsid w:val="000256F4"/>
    <w:rsid w:val="00026376"/>
    <w:rsid w:val="00026985"/>
    <w:rsid w:val="0002763A"/>
    <w:rsid w:val="00027889"/>
    <w:rsid w:val="0003131C"/>
    <w:rsid w:val="000313CD"/>
    <w:rsid w:val="00032F3B"/>
    <w:rsid w:val="00032F8D"/>
    <w:rsid w:val="000333F6"/>
    <w:rsid w:val="000340AA"/>
    <w:rsid w:val="000340BD"/>
    <w:rsid w:val="00036946"/>
    <w:rsid w:val="00037DE3"/>
    <w:rsid w:val="00042954"/>
    <w:rsid w:val="00042C00"/>
    <w:rsid w:val="00043757"/>
    <w:rsid w:val="00044DB0"/>
    <w:rsid w:val="00045AF4"/>
    <w:rsid w:val="00045CA7"/>
    <w:rsid w:val="00046B0A"/>
    <w:rsid w:val="00046C71"/>
    <w:rsid w:val="000502C9"/>
    <w:rsid w:val="000502DD"/>
    <w:rsid w:val="00050F57"/>
    <w:rsid w:val="00050F89"/>
    <w:rsid w:val="00051391"/>
    <w:rsid w:val="00051406"/>
    <w:rsid w:val="0005193D"/>
    <w:rsid w:val="00052517"/>
    <w:rsid w:val="00052CF0"/>
    <w:rsid w:val="0005328F"/>
    <w:rsid w:val="000532C2"/>
    <w:rsid w:val="00053994"/>
    <w:rsid w:val="00055CBE"/>
    <w:rsid w:val="00055E14"/>
    <w:rsid w:val="00056D6A"/>
    <w:rsid w:val="00057683"/>
    <w:rsid w:val="00057ECD"/>
    <w:rsid w:val="000608A4"/>
    <w:rsid w:val="000614AE"/>
    <w:rsid w:val="000620FC"/>
    <w:rsid w:val="0006263B"/>
    <w:rsid w:val="0006383E"/>
    <w:rsid w:val="00063847"/>
    <w:rsid w:val="00064E43"/>
    <w:rsid w:val="0006601A"/>
    <w:rsid w:val="00066216"/>
    <w:rsid w:val="0006645D"/>
    <w:rsid w:val="00066540"/>
    <w:rsid w:val="000666BC"/>
    <w:rsid w:val="00067587"/>
    <w:rsid w:val="00070F10"/>
    <w:rsid w:val="0007100B"/>
    <w:rsid w:val="00071961"/>
    <w:rsid w:val="00071B59"/>
    <w:rsid w:val="000724A7"/>
    <w:rsid w:val="00072D5B"/>
    <w:rsid w:val="00072DA2"/>
    <w:rsid w:val="00074A7D"/>
    <w:rsid w:val="00074B3C"/>
    <w:rsid w:val="000758D8"/>
    <w:rsid w:val="0007749D"/>
    <w:rsid w:val="00077E70"/>
    <w:rsid w:val="0008138B"/>
    <w:rsid w:val="000816B1"/>
    <w:rsid w:val="00082189"/>
    <w:rsid w:val="00082E56"/>
    <w:rsid w:val="0008301C"/>
    <w:rsid w:val="00083AD2"/>
    <w:rsid w:val="00084AA0"/>
    <w:rsid w:val="000877B4"/>
    <w:rsid w:val="000878A6"/>
    <w:rsid w:val="00087F0C"/>
    <w:rsid w:val="00091E25"/>
    <w:rsid w:val="00092950"/>
    <w:rsid w:val="0009311A"/>
    <w:rsid w:val="00093EBC"/>
    <w:rsid w:val="000946A0"/>
    <w:rsid w:val="000954B7"/>
    <w:rsid w:val="00095740"/>
    <w:rsid w:val="00097697"/>
    <w:rsid w:val="000A0C95"/>
    <w:rsid w:val="000A0F5C"/>
    <w:rsid w:val="000A1631"/>
    <w:rsid w:val="000A21CB"/>
    <w:rsid w:val="000A3162"/>
    <w:rsid w:val="000A3F6E"/>
    <w:rsid w:val="000A4C95"/>
    <w:rsid w:val="000A6024"/>
    <w:rsid w:val="000B1640"/>
    <w:rsid w:val="000B1DFD"/>
    <w:rsid w:val="000B208F"/>
    <w:rsid w:val="000B2701"/>
    <w:rsid w:val="000B2EC1"/>
    <w:rsid w:val="000B3F9D"/>
    <w:rsid w:val="000B4878"/>
    <w:rsid w:val="000B5AC4"/>
    <w:rsid w:val="000C1886"/>
    <w:rsid w:val="000C21B7"/>
    <w:rsid w:val="000C2BCF"/>
    <w:rsid w:val="000C3ADF"/>
    <w:rsid w:val="000C479B"/>
    <w:rsid w:val="000C47D4"/>
    <w:rsid w:val="000C4F55"/>
    <w:rsid w:val="000C5241"/>
    <w:rsid w:val="000C6317"/>
    <w:rsid w:val="000C7495"/>
    <w:rsid w:val="000D22D3"/>
    <w:rsid w:val="000D37BF"/>
    <w:rsid w:val="000D3C15"/>
    <w:rsid w:val="000D4802"/>
    <w:rsid w:val="000D5CFE"/>
    <w:rsid w:val="000D5D1C"/>
    <w:rsid w:val="000D5D80"/>
    <w:rsid w:val="000D60A5"/>
    <w:rsid w:val="000D62EF"/>
    <w:rsid w:val="000D7230"/>
    <w:rsid w:val="000D7DC5"/>
    <w:rsid w:val="000D7E31"/>
    <w:rsid w:val="000E0223"/>
    <w:rsid w:val="000E044F"/>
    <w:rsid w:val="000E1A50"/>
    <w:rsid w:val="000E2C83"/>
    <w:rsid w:val="000E2CDC"/>
    <w:rsid w:val="000E343E"/>
    <w:rsid w:val="000E3929"/>
    <w:rsid w:val="000E40E3"/>
    <w:rsid w:val="000E40EC"/>
    <w:rsid w:val="000E4DE0"/>
    <w:rsid w:val="000E5E32"/>
    <w:rsid w:val="000F0440"/>
    <w:rsid w:val="000F05C2"/>
    <w:rsid w:val="000F0905"/>
    <w:rsid w:val="000F0A8C"/>
    <w:rsid w:val="000F1809"/>
    <w:rsid w:val="000F4133"/>
    <w:rsid w:val="000F475E"/>
    <w:rsid w:val="000F5233"/>
    <w:rsid w:val="000F52F5"/>
    <w:rsid w:val="000F53B5"/>
    <w:rsid w:val="000F59F7"/>
    <w:rsid w:val="001007A7"/>
    <w:rsid w:val="00100B43"/>
    <w:rsid w:val="00100E37"/>
    <w:rsid w:val="00101322"/>
    <w:rsid w:val="00101D3A"/>
    <w:rsid w:val="00101FDE"/>
    <w:rsid w:val="001020DF"/>
    <w:rsid w:val="001025C0"/>
    <w:rsid w:val="00102C0D"/>
    <w:rsid w:val="00102E99"/>
    <w:rsid w:val="00104BA6"/>
    <w:rsid w:val="001056D0"/>
    <w:rsid w:val="001065A2"/>
    <w:rsid w:val="00106A84"/>
    <w:rsid w:val="00107D34"/>
    <w:rsid w:val="00110E27"/>
    <w:rsid w:val="00111781"/>
    <w:rsid w:val="001119A5"/>
    <w:rsid w:val="001119CE"/>
    <w:rsid w:val="00112A5C"/>
    <w:rsid w:val="00113C42"/>
    <w:rsid w:val="00113F0C"/>
    <w:rsid w:val="0011441B"/>
    <w:rsid w:val="001151E9"/>
    <w:rsid w:val="0011565B"/>
    <w:rsid w:val="0011698B"/>
    <w:rsid w:val="001201E7"/>
    <w:rsid w:val="001209A2"/>
    <w:rsid w:val="00122342"/>
    <w:rsid w:val="00122E0E"/>
    <w:rsid w:val="00124A4A"/>
    <w:rsid w:val="00126251"/>
    <w:rsid w:val="00127CFB"/>
    <w:rsid w:val="00127F31"/>
    <w:rsid w:val="00135675"/>
    <w:rsid w:val="00135A92"/>
    <w:rsid w:val="001375EC"/>
    <w:rsid w:val="00140B6C"/>
    <w:rsid w:val="00140B81"/>
    <w:rsid w:val="00140FD2"/>
    <w:rsid w:val="00141CAD"/>
    <w:rsid w:val="0014341A"/>
    <w:rsid w:val="00143835"/>
    <w:rsid w:val="001438CA"/>
    <w:rsid w:val="00143B94"/>
    <w:rsid w:val="00143F8C"/>
    <w:rsid w:val="00145BBC"/>
    <w:rsid w:val="00145D72"/>
    <w:rsid w:val="0014621A"/>
    <w:rsid w:val="001464B0"/>
    <w:rsid w:val="00146D2C"/>
    <w:rsid w:val="001476E3"/>
    <w:rsid w:val="001511F4"/>
    <w:rsid w:val="0015287A"/>
    <w:rsid w:val="001537B7"/>
    <w:rsid w:val="00154B43"/>
    <w:rsid w:val="00155DE1"/>
    <w:rsid w:val="0015628B"/>
    <w:rsid w:val="00156D3C"/>
    <w:rsid w:val="00160B84"/>
    <w:rsid w:val="00161836"/>
    <w:rsid w:val="00161D16"/>
    <w:rsid w:val="00161E19"/>
    <w:rsid w:val="0016291A"/>
    <w:rsid w:val="00163662"/>
    <w:rsid w:val="00163DDC"/>
    <w:rsid w:val="001649D4"/>
    <w:rsid w:val="00164ABF"/>
    <w:rsid w:val="00164CD9"/>
    <w:rsid w:val="00165F42"/>
    <w:rsid w:val="0016615E"/>
    <w:rsid w:val="00172E81"/>
    <w:rsid w:val="00173F86"/>
    <w:rsid w:val="0017419C"/>
    <w:rsid w:val="00174C16"/>
    <w:rsid w:val="001757CB"/>
    <w:rsid w:val="001762BA"/>
    <w:rsid w:val="0017698F"/>
    <w:rsid w:val="001771BF"/>
    <w:rsid w:val="0018188E"/>
    <w:rsid w:val="00181926"/>
    <w:rsid w:val="001826C5"/>
    <w:rsid w:val="00182C21"/>
    <w:rsid w:val="001830C6"/>
    <w:rsid w:val="0018372A"/>
    <w:rsid w:val="0018420C"/>
    <w:rsid w:val="00184A46"/>
    <w:rsid w:val="00184C2B"/>
    <w:rsid w:val="00186F5A"/>
    <w:rsid w:val="00187CDD"/>
    <w:rsid w:val="00187D6F"/>
    <w:rsid w:val="00187D7B"/>
    <w:rsid w:val="001921EF"/>
    <w:rsid w:val="0019275F"/>
    <w:rsid w:val="001927FE"/>
    <w:rsid w:val="00192C3B"/>
    <w:rsid w:val="001936A0"/>
    <w:rsid w:val="00193ADB"/>
    <w:rsid w:val="00193EC3"/>
    <w:rsid w:val="0019439C"/>
    <w:rsid w:val="001945EB"/>
    <w:rsid w:val="00195425"/>
    <w:rsid w:val="00195A08"/>
    <w:rsid w:val="001964F5"/>
    <w:rsid w:val="001968B8"/>
    <w:rsid w:val="001A0402"/>
    <w:rsid w:val="001A0FC4"/>
    <w:rsid w:val="001A1871"/>
    <w:rsid w:val="001A1E29"/>
    <w:rsid w:val="001A2108"/>
    <w:rsid w:val="001A351D"/>
    <w:rsid w:val="001A3F13"/>
    <w:rsid w:val="001A463B"/>
    <w:rsid w:val="001A4644"/>
    <w:rsid w:val="001A4A0B"/>
    <w:rsid w:val="001A4F63"/>
    <w:rsid w:val="001A51A3"/>
    <w:rsid w:val="001A5BF2"/>
    <w:rsid w:val="001A64A7"/>
    <w:rsid w:val="001A650B"/>
    <w:rsid w:val="001A66CD"/>
    <w:rsid w:val="001A707A"/>
    <w:rsid w:val="001A7DDC"/>
    <w:rsid w:val="001B0B62"/>
    <w:rsid w:val="001B13DE"/>
    <w:rsid w:val="001B1B42"/>
    <w:rsid w:val="001B203A"/>
    <w:rsid w:val="001B2B68"/>
    <w:rsid w:val="001B410F"/>
    <w:rsid w:val="001B49D0"/>
    <w:rsid w:val="001B538D"/>
    <w:rsid w:val="001B629D"/>
    <w:rsid w:val="001B6CC9"/>
    <w:rsid w:val="001B7DD9"/>
    <w:rsid w:val="001C07C3"/>
    <w:rsid w:val="001C205A"/>
    <w:rsid w:val="001C22E9"/>
    <w:rsid w:val="001C249A"/>
    <w:rsid w:val="001C280D"/>
    <w:rsid w:val="001C2C9C"/>
    <w:rsid w:val="001C3585"/>
    <w:rsid w:val="001C36C5"/>
    <w:rsid w:val="001C5C03"/>
    <w:rsid w:val="001C6CE0"/>
    <w:rsid w:val="001C7425"/>
    <w:rsid w:val="001C75DC"/>
    <w:rsid w:val="001D10DC"/>
    <w:rsid w:val="001D24E1"/>
    <w:rsid w:val="001D3DFA"/>
    <w:rsid w:val="001D4083"/>
    <w:rsid w:val="001D5C76"/>
    <w:rsid w:val="001E06DB"/>
    <w:rsid w:val="001E1B3E"/>
    <w:rsid w:val="001E2849"/>
    <w:rsid w:val="001E38CB"/>
    <w:rsid w:val="001E3DFC"/>
    <w:rsid w:val="001E42A2"/>
    <w:rsid w:val="001E4BBF"/>
    <w:rsid w:val="001E67F0"/>
    <w:rsid w:val="001E6F4A"/>
    <w:rsid w:val="001E718A"/>
    <w:rsid w:val="001F0F7F"/>
    <w:rsid w:val="001F16E4"/>
    <w:rsid w:val="001F2AEE"/>
    <w:rsid w:val="001F34C9"/>
    <w:rsid w:val="001F3E0F"/>
    <w:rsid w:val="001F54A0"/>
    <w:rsid w:val="001F614C"/>
    <w:rsid w:val="001F627B"/>
    <w:rsid w:val="001F66A7"/>
    <w:rsid w:val="0020140D"/>
    <w:rsid w:val="00201ED0"/>
    <w:rsid w:val="00201FAD"/>
    <w:rsid w:val="0020351D"/>
    <w:rsid w:val="002039EE"/>
    <w:rsid w:val="00203C66"/>
    <w:rsid w:val="0020526B"/>
    <w:rsid w:val="00207178"/>
    <w:rsid w:val="002078D6"/>
    <w:rsid w:val="00207AB2"/>
    <w:rsid w:val="00207FAE"/>
    <w:rsid w:val="0021069C"/>
    <w:rsid w:val="00210EEC"/>
    <w:rsid w:val="00212A36"/>
    <w:rsid w:val="00214671"/>
    <w:rsid w:val="00214FBD"/>
    <w:rsid w:val="0021512D"/>
    <w:rsid w:val="002160A2"/>
    <w:rsid w:val="00216EFA"/>
    <w:rsid w:val="0021712E"/>
    <w:rsid w:val="002178B0"/>
    <w:rsid w:val="00217953"/>
    <w:rsid w:val="00217C81"/>
    <w:rsid w:val="00217E27"/>
    <w:rsid w:val="0022006A"/>
    <w:rsid w:val="00220509"/>
    <w:rsid w:val="00220F8A"/>
    <w:rsid w:val="002224F1"/>
    <w:rsid w:val="00222ABD"/>
    <w:rsid w:val="00224081"/>
    <w:rsid w:val="002246BB"/>
    <w:rsid w:val="00224AA2"/>
    <w:rsid w:val="00225440"/>
    <w:rsid w:val="00226F47"/>
    <w:rsid w:val="0022737F"/>
    <w:rsid w:val="00227811"/>
    <w:rsid w:val="00227938"/>
    <w:rsid w:val="00227B65"/>
    <w:rsid w:val="00227BE4"/>
    <w:rsid w:val="00230264"/>
    <w:rsid w:val="0023111E"/>
    <w:rsid w:val="00231F67"/>
    <w:rsid w:val="00232034"/>
    <w:rsid w:val="00232B06"/>
    <w:rsid w:val="00233EE2"/>
    <w:rsid w:val="002343E4"/>
    <w:rsid w:val="00234D97"/>
    <w:rsid w:val="00235002"/>
    <w:rsid w:val="00235591"/>
    <w:rsid w:val="00235BDD"/>
    <w:rsid w:val="00237046"/>
    <w:rsid w:val="0023747B"/>
    <w:rsid w:val="00240A7C"/>
    <w:rsid w:val="00240C6B"/>
    <w:rsid w:val="00241221"/>
    <w:rsid w:val="0024127B"/>
    <w:rsid w:val="00242C45"/>
    <w:rsid w:val="00243078"/>
    <w:rsid w:val="00243DFD"/>
    <w:rsid w:val="0024435A"/>
    <w:rsid w:val="002450D8"/>
    <w:rsid w:val="0024594C"/>
    <w:rsid w:val="00245FF1"/>
    <w:rsid w:val="00246DC1"/>
    <w:rsid w:val="002477DE"/>
    <w:rsid w:val="00247CAF"/>
    <w:rsid w:val="002516E0"/>
    <w:rsid w:val="00252518"/>
    <w:rsid w:val="00253786"/>
    <w:rsid w:val="002546AA"/>
    <w:rsid w:val="00254F73"/>
    <w:rsid w:val="00255AEA"/>
    <w:rsid w:val="00256DB0"/>
    <w:rsid w:val="00257BB4"/>
    <w:rsid w:val="0026036A"/>
    <w:rsid w:val="00261430"/>
    <w:rsid w:val="00261D85"/>
    <w:rsid w:val="00262D33"/>
    <w:rsid w:val="00262F81"/>
    <w:rsid w:val="002639BE"/>
    <w:rsid w:val="00263B0B"/>
    <w:rsid w:val="0026559C"/>
    <w:rsid w:val="002656A9"/>
    <w:rsid w:val="0026580B"/>
    <w:rsid w:val="00265B25"/>
    <w:rsid w:val="00266FBD"/>
    <w:rsid w:val="00267062"/>
    <w:rsid w:val="00267E6F"/>
    <w:rsid w:val="002708BE"/>
    <w:rsid w:val="00270A15"/>
    <w:rsid w:val="002710CC"/>
    <w:rsid w:val="0027196C"/>
    <w:rsid w:val="0027238A"/>
    <w:rsid w:val="00272FA3"/>
    <w:rsid w:val="00273ECB"/>
    <w:rsid w:val="0027436B"/>
    <w:rsid w:val="0027495F"/>
    <w:rsid w:val="002752BC"/>
    <w:rsid w:val="00276026"/>
    <w:rsid w:val="002760C7"/>
    <w:rsid w:val="00276AED"/>
    <w:rsid w:val="00276C21"/>
    <w:rsid w:val="00277BA9"/>
    <w:rsid w:val="00281600"/>
    <w:rsid w:val="0028203B"/>
    <w:rsid w:val="00282C2C"/>
    <w:rsid w:val="00282D61"/>
    <w:rsid w:val="00282EA2"/>
    <w:rsid w:val="00283D82"/>
    <w:rsid w:val="002847A1"/>
    <w:rsid w:val="0028618E"/>
    <w:rsid w:val="002862E5"/>
    <w:rsid w:val="00286798"/>
    <w:rsid w:val="0028715D"/>
    <w:rsid w:val="00287683"/>
    <w:rsid w:val="00287BE1"/>
    <w:rsid w:val="002907E9"/>
    <w:rsid w:val="0029092B"/>
    <w:rsid w:val="00290D2E"/>
    <w:rsid w:val="00291E0C"/>
    <w:rsid w:val="00291EC4"/>
    <w:rsid w:val="00294009"/>
    <w:rsid w:val="00294818"/>
    <w:rsid w:val="00295051"/>
    <w:rsid w:val="00295A70"/>
    <w:rsid w:val="002A05B8"/>
    <w:rsid w:val="002A0675"/>
    <w:rsid w:val="002A0A2B"/>
    <w:rsid w:val="002A1815"/>
    <w:rsid w:val="002A2DBE"/>
    <w:rsid w:val="002A35FC"/>
    <w:rsid w:val="002A3A0C"/>
    <w:rsid w:val="002A3F2E"/>
    <w:rsid w:val="002A42D5"/>
    <w:rsid w:val="002A43BC"/>
    <w:rsid w:val="002A4726"/>
    <w:rsid w:val="002A508D"/>
    <w:rsid w:val="002A5162"/>
    <w:rsid w:val="002A739A"/>
    <w:rsid w:val="002A744C"/>
    <w:rsid w:val="002A7DAB"/>
    <w:rsid w:val="002B0245"/>
    <w:rsid w:val="002B17E0"/>
    <w:rsid w:val="002B3468"/>
    <w:rsid w:val="002B4290"/>
    <w:rsid w:val="002B4FAC"/>
    <w:rsid w:val="002B54B8"/>
    <w:rsid w:val="002B6688"/>
    <w:rsid w:val="002C075A"/>
    <w:rsid w:val="002C0DD0"/>
    <w:rsid w:val="002C11C3"/>
    <w:rsid w:val="002C1539"/>
    <w:rsid w:val="002C1B00"/>
    <w:rsid w:val="002C2C0F"/>
    <w:rsid w:val="002C2D2E"/>
    <w:rsid w:val="002C2D81"/>
    <w:rsid w:val="002C3CFB"/>
    <w:rsid w:val="002C41E9"/>
    <w:rsid w:val="002C4DAA"/>
    <w:rsid w:val="002C4DD0"/>
    <w:rsid w:val="002C5E4F"/>
    <w:rsid w:val="002C5EC2"/>
    <w:rsid w:val="002C6275"/>
    <w:rsid w:val="002C782E"/>
    <w:rsid w:val="002C7F63"/>
    <w:rsid w:val="002D056B"/>
    <w:rsid w:val="002D26C4"/>
    <w:rsid w:val="002D3725"/>
    <w:rsid w:val="002D3746"/>
    <w:rsid w:val="002D379E"/>
    <w:rsid w:val="002D556B"/>
    <w:rsid w:val="002D5BC6"/>
    <w:rsid w:val="002D61D1"/>
    <w:rsid w:val="002D741B"/>
    <w:rsid w:val="002D7844"/>
    <w:rsid w:val="002E0AAF"/>
    <w:rsid w:val="002E117D"/>
    <w:rsid w:val="002E184B"/>
    <w:rsid w:val="002E243A"/>
    <w:rsid w:val="002E383E"/>
    <w:rsid w:val="002E4370"/>
    <w:rsid w:val="002E4694"/>
    <w:rsid w:val="002E5605"/>
    <w:rsid w:val="002E5C26"/>
    <w:rsid w:val="002E60F9"/>
    <w:rsid w:val="002E65C5"/>
    <w:rsid w:val="002E66EC"/>
    <w:rsid w:val="002E6802"/>
    <w:rsid w:val="002F0501"/>
    <w:rsid w:val="002F09C3"/>
    <w:rsid w:val="002F0E61"/>
    <w:rsid w:val="002F0F4A"/>
    <w:rsid w:val="002F100C"/>
    <w:rsid w:val="002F152C"/>
    <w:rsid w:val="002F1E5B"/>
    <w:rsid w:val="002F2144"/>
    <w:rsid w:val="002F21B3"/>
    <w:rsid w:val="002F2B8F"/>
    <w:rsid w:val="002F2BCB"/>
    <w:rsid w:val="002F31B5"/>
    <w:rsid w:val="002F3D11"/>
    <w:rsid w:val="002F4246"/>
    <w:rsid w:val="002F530C"/>
    <w:rsid w:val="002F5BFF"/>
    <w:rsid w:val="002F6422"/>
    <w:rsid w:val="002F7C07"/>
    <w:rsid w:val="00300066"/>
    <w:rsid w:val="00300532"/>
    <w:rsid w:val="00300F99"/>
    <w:rsid w:val="00301A9A"/>
    <w:rsid w:val="00302552"/>
    <w:rsid w:val="0030280D"/>
    <w:rsid w:val="00306DC8"/>
    <w:rsid w:val="00307568"/>
    <w:rsid w:val="003104A0"/>
    <w:rsid w:val="003107F6"/>
    <w:rsid w:val="00311771"/>
    <w:rsid w:val="00311877"/>
    <w:rsid w:val="00313C85"/>
    <w:rsid w:val="0031414C"/>
    <w:rsid w:val="00314962"/>
    <w:rsid w:val="00314E5A"/>
    <w:rsid w:val="00315FB9"/>
    <w:rsid w:val="003172C1"/>
    <w:rsid w:val="00317A88"/>
    <w:rsid w:val="00320060"/>
    <w:rsid w:val="003203BD"/>
    <w:rsid w:val="0032095C"/>
    <w:rsid w:val="00320B2F"/>
    <w:rsid w:val="00320E7A"/>
    <w:rsid w:val="00320F7F"/>
    <w:rsid w:val="00323081"/>
    <w:rsid w:val="00324BB3"/>
    <w:rsid w:val="00325D5A"/>
    <w:rsid w:val="00326F83"/>
    <w:rsid w:val="00327EB8"/>
    <w:rsid w:val="00332B33"/>
    <w:rsid w:val="003333D2"/>
    <w:rsid w:val="0033428D"/>
    <w:rsid w:val="003342C8"/>
    <w:rsid w:val="003361D4"/>
    <w:rsid w:val="0033669A"/>
    <w:rsid w:val="00337901"/>
    <w:rsid w:val="0034383B"/>
    <w:rsid w:val="003444D1"/>
    <w:rsid w:val="00344AC1"/>
    <w:rsid w:val="00344F06"/>
    <w:rsid w:val="00345EE8"/>
    <w:rsid w:val="00345F20"/>
    <w:rsid w:val="0035139A"/>
    <w:rsid w:val="00351F59"/>
    <w:rsid w:val="0035204A"/>
    <w:rsid w:val="00352D97"/>
    <w:rsid w:val="00352DFA"/>
    <w:rsid w:val="00353354"/>
    <w:rsid w:val="00354AC3"/>
    <w:rsid w:val="00355F18"/>
    <w:rsid w:val="003573F9"/>
    <w:rsid w:val="003573FC"/>
    <w:rsid w:val="00357F76"/>
    <w:rsid w:val="00360581"/>
    <w:rsid w:val="00361167"/>
    <w:rsid w:val="0036163C"/>
    <w:rsid w:val="00361B46"/>
    <w:rsid w:val="00361CAF"/>
    <w:rsid w:val="003629D2"/>
    <w:rsid w:val="003632CA"/>
    <w:rsid w:val="003637B3"/>
    <w:rsid w:val="00363C3F"/>
    <w:rsid w:val="00364421"/>
    <w:rsid w:val="00364C6B"/>
    <w:rsid w:val="00364DD4"/>
    <w:rsid w:val="00365CD3"/>
    <w:rsid w:val="00367DC7"/>
    <w:rsid w:val="00370BDD"/>
    <w:rsid w:val="00371846"/>
    <w:rsid w:val="00371EB3"/>
    <w:rsid w:val="00372EBB"/>
    <w:rsid w:val="00373412"/>
    <w:rsid w:val="00374809"/>
    <w:rsid w:val="00374932"/>
    <w:rsid w:val="0037517C"/>
    <w:rsid w:val="0037531A"/>
    <w:rsid w:val="00375818"/>
    <w:rsid w:val="00375E29"/>
    <w:rsid w:val="00376716"/>
    <w:rsid w:val="003768AC"/>
    <w:rsid w:val="003768CA"/>
    <w:rsid w:val="00376AA1"/>
    <w:rsid w:val="00376B02"/>
    <w:rsid w:val="00377070"/>
    <w:rsid w:val="003772A5"/>
    <w:rsid w:val="00377875"/>
    <w:rsid w:val="00377E37"/>
    <w:rsid w:val="003806D9"/>
    <w:rsid w:val="00381E33"/>
    <w:rsid w:val="00382733"/>
    <w:rsid w:val="003827E8"/>
    <w:rsid w:val="00384160"/>
    <w:rsid w:val="003842C6"/>
    <w:rsid w:val="003846B9"/>
    <w:rsid w:val="00385163"/>
    <w:rsid w:val="003855A1"/>
    <w:rsid w:val="00385827"/>
    <w:rsid w:val="003865E4"/>
    <w:rsid w:val="003874DC"/>
    <w:rsid w:val="00387EDA"/>
    <w:rsid w:val="0039089F"/>
    <w:rsid w:val="003915E2"/>
    <w:rsid w:val="003921BA"/>
    <w:rsid w:val="00392325"/>
    <w:rsid w:val="00392DEA"/>
    <w:rsid w:val="003939D2"/>
    <w:rsid w:val="003944FA"/>
    <w:rsid w:val="003949F9"/>
    <w:rsid w:val="003962E7"/>
    <w:rsid w:val="00396425"/>
    <w:rsid w:val="003967CA"/>
    <w:rsid w:val="00396933"/>
    <w:rsid w:val="003969EF"/>
    <w:rsid w:val="003A07CA"/>
    <w:rsid w:val="003A0F73"/>
    <w:rsid w:val="003A164A"/>
    <w:rsid w:val="003A2076"/>
    <w:rsid w:val="003A23DD"/>
    <w:rsid w:val="003A2C28"/>
    <w:rsid w:val="003A365D"/>
    <w:rsid w:val="003A3BB5"/>
    <w:rsid w:val="003A3DA6"/>
    <w:rsid w:val="003A4202"/>
    <w:rsid w:val="003A5620"/>
    <w:rsid w:val="003A651E"/>
    <w:rsid w:val="003A7AE8"/>
    <w:rsid w:val="003B1E48"/>
    <w:rsid w:val="003B24C6"/>
    <w:rsid w:val="003B24DF"/>
    <w:rsid w:val="003B3378"/>
    <w:rsid w:val="003B5119"/>
    <w:rsid w:val="003B70A8"/>
    <w:rsid w:val="003B7220"/>
    <w:rsid w:val="003C0D47"/>
    <w:rsid w:val="003C0DC2"/>
    <w:rsid w:val="003C108C"/>
    <w:rsid w:val="003C28CC"/>
    <w:rsid w:val="003C340A"/>
    <w:rsid w:val="003C5092"/>
    <w:rsid w:val="003C665F"/>
    <w:rsid w:val="003C694D"/>
    <w:rsid w:val="003D06E9"/>
    <w:rsid w:val="003D1FDF"/>
    <w:rsid w:val="003D3433"/>
    <w:rsid w:val="003D3F4D"/>
    <w:rsid w:val="003D4715"/>
    <w:rsid w:val="003D4A9B"/>
    <w:rsid w:val="003D5385"/>
    <w:rsid w:val="003D5609"/>
    <w:rsid w:val="003D64AF"/>
    <w:rsid w:val="003D6614"/>
    <w:rsid w:val="003D66D9"/>
    <w:rsid w:val="003D6D26"/>
    <w:rsid w:val="003D7C56"/>
    <w:rsid w:val="003E1583"/>
    <w:rsid w:val="003E1E0D"/>
    <w:rsid w:val="003E2798"/>
    <w:rsid w:val="003E316B"/>
    <w:rsid w:val="003E3879"/>
    <w:rsid w:val="003E3CA6"/>
    <w:rsid w:val="003E3E07"/>
    <w:rsid w:val="003E447F"/>
    <w:rsid w:val="003E48EF"/>
    <w:rsid w:val="003E4AAA"/>
    <w:rsid w:val="003E4E4E"/>
    <w:rsid w:val="003E51FB"/>
    <w:rsid w:val="003E542C"/>
    <w:rsid w:val="003E5535"/>
    <w:rsid w:val="003E5C1C"/>
    <w:rsid w:val="003E6F7A"/>
    <w:rsid w:val="003E72AF"/>
    <w:rsid w:val="003E7FEE"/>
    <w:rsid w:val="003F079B"/>
    <w:rsid w:val="003F089A"/>
    <w:rsid w:val="003F0F5B"/>
    <w:rsid w:val="003F25A1"/>
    <w:rsid w:val="003F36F4"/>
    <w:rsid w:val="003F3ADB"/>
    <w:rsid w:val="003F442C"/>
    <w:rsid w:val="003F5056"/>
    <w:rsid w:val="003F5D0A"/>
    <w:rsid w:val="003F62BF"/>
    <w:rsid w:val="00401595"/>
    <w:rsid w:val="0040166B"/>
    <w:rsid w:val="00401A1D"/>
    <w:rsid w:val="00402B03"/>
    <w:rsid w:val="00403670"/>
    <w:rsid w:val="00404DDB"/>
    <w:rsid w:val="00405783"/>
    <w:rsid w:val="00405886"/>
    <w:rsid w:val="0040753B"/>
    <w:rsid w:val="00407A9C"/>
    <w:rsid w:val="00407C4C"/>
    <w:rsid w:val="00410154"/>
    <w:rsid w:val="004103D9"/>
    <w:rsid w:val="00410B1B"/>
    <w:rsid w:val="004111EA"/>
    <w:rsid w:val="00413AD7"/>
    <w:rsid w:val="00413E76"/>
    <w:rsid w:val="0041440E"/>
    <w:rsid w:val="004144F9"/>
    <w:rsid w:val="004150CF"/>
    <w:rsid w:val="00415CE6"/>
    <w:rsid w:val="004161B0"/>
    <w:rsid w:val="0042035F"/>
    <w:rsid w:val="00420445"/>
    <w:rsid w:val="004209E7"/>
    <w:rsid w:val="00420BBD"/>
    <w:rsid w:val="00421781"/>
    <w:rsid w:val="00422D60"/>
    <w:rsid w:val="00422DD6"/>
    <w:rsid w:val="00422E15"/>
    <w:rsid w:val="004230EF"/>
    <w:rsid w:val="004234B4"/>
    <w:rsid w:val="004234CC"/>
    <w:rsid w:val="00423856"/>
    <w:rsid w:val="00425E6F"/>
    <w:rsid w:val="00427115"/>
    <w:rsid w:val="004271B9"/>
    <w:rsid w:val="004274C6"/>
    <w:rsid w:val="00427AFC"/>
    <w:rsid w:val="00427BFA"/>
    <w:rsid w:val="004309DB"/>
    <w:rsid w:val="00432CC3"/>
    <w:rsid w:val="00433054"/>
    <w:rsid w:val="00433EB8"/>
    <w:rsid w:val="004357B4"/>
    <w:rsid w:val="004364C2"/>
    <w:rsid w:val="0043661F"/>
    <w:rsid w:val="00437AF4"/>
    <w:rsid w:val="00437B19"/>
    <w:rsid w:val="00440C57"/>
    <w:rsid w:val="00441E89"/>
    <w:rsid w:val="004427BF"/>
    <w:rsid w:val="0044362A"/>
    <w:rsid w:val="00443B47"/>
    <w:rsid w:val="00445BEE"/>
    <w:rsid w:val="00446349"/>
    <w:rsid w:val="004472FC"/>
    <w:rsid w:val="00451E1E"/>
    <w:rsid w:val="00453921"/>
    <w:rsid w:val="00456938"/>
    <w:rsid w:val="0045719B"/>
    <w:rsid w:val="00457526"/>
    <w:rsid w:val="00457822"/>
    <w:rsid w:val="00457EFA"/>
    <w:rsid w:val="00461D05"/>
    <w:rsid w:val="00461D74"/>
    <w:rsid w:val="00462AC8"/>
    <w:rsid w:val="00463404"/>
    <w:rsid w:val="00463F9E"/>
    <w:rsid w:val="004650EE"/>
    <w:rsid w:val="00465607"/>
    <w:rsid w:val="00467FFE"/>
    <w:rsid w:val="00470736"/>
    <w:rsid w:val="00470A5D"/>
    <w:rsid w:val="004716D5"/>
    <w:rsid w:val="00471CE0"/>
    <w:rsid w:val="00472049"/>
    <w:rsid w:val="00472909"/>
    <w:rsid w:val="004730C9"/>
    <w:rsid w:val="00473B03"/>
    <w:rsid w:val="0047426F"/>
    <w:rsid w:val="004742B9"/>
    <w:rsid w:val="00474D99"/>
    <w:rsid w:val="00475EFA"/>
    <w:rsid w:val="004776B0"/>
    <w:rsid w:val="004807C1"/>
    <w:rsid w:val="0048137F"/>
    <w:rsid w:val="00481553"/>
    <w:rsid w:val="004835D3"/>
    <w:rsid w:val="0048390D"/>
    <w:rsid w:val="00484DF8"/>
    <w:rsid w:val="00485002"/>
    <w:rsid w:val="0048523F"/>
    <w:rsid w:val="00486276"/>
    <w:rsid w:val="00486682"/>
    <w:rsid w:val="00487B10"/>
    <w:rsid w:val="00490827"/>
    <w:rsid w:val="00491804"/>
    <w:rsid w:val="004922D0"/>
    <w:rsid w:val="00492431"/>
    <w:rsid w:val="00492C3F"/>
    <w:rsid w:val="00492F0F"/>
    <w:rsid w:val="004938DD"/>
    <w:rsid w:val="00493C99"/>
    <w:rsid w:val="00494690"/>
    <w:rsid w:val="00495562"/>
    <w:rsid w:val="00496105"/>
    <w:rsid w:val="004961A9"/>
    <w:rsid w:val="004962ED"/>
    <w:rsid w:val="00496ECF"/>
    <w:rsid w:val="00497256"/>
    <w:rsid w:val="00497299"/>
    <w:rsid w:val="00497792"/>
    <w:rsid w:val="004A0811"/>
    <w:rsid w:val="004A0F25"/>
    <w:rsid w:val="004A657C"/>
    <w:rsid w:val="004A6BA6"/>
    <w:rsid w:val="004A711C"/>
    <w:rsid w:val="004A71E8"/>
    <w:rsid w:val="004A7624"/>
    <w:rsid w:val="004B079E"/>
    <w:rsid w:val="004B0EA4"/>
    <w:rsid w:val="004B11F1"/>
    <w:rsid w:val="004B252D"/>
    <w:rsid w:val="004B296F"/>
    <w:rsid w:val="004B29D3"/>
    <w:rsid w:val="004B2F07"/>
    <w:rsid w:val="004B3CC7"/>
    <w:rsid w:val="004B3D55"/>
    <w:rsid w:val="004B5C2C"/>
    <w:rsid w:val="004B6A30"/>
    <w:rsid w:val="004B785C"/>
    <w:rsid w:val="004C0C13"/>
    <w:rsid w:val="004C2F87"/>
    <w:rsid w:val="004C34B2"/>
    <w:rsid w:val="004C3C4D"/>
    <w:rsid w:val="004C560D"/>
    <w:rsid w:val="004C6BD7"/>
    <w:rsid w:val="004D0339"/>
    <w:rsid w:val="004D0CC0"/>
    <w:rsid w:val="004D16BE"/>
    <w:rsid w:val="004D17E9"/>
    <w:rsid w:val="004D258D"/>
    <w:rsid w:val="004D25E5"/>
    <w:rsid w:val="004D2A16"/>
    <w:rsid w:val="004D2A31"/>
    <w:rsid w:val="004D3765"/>
    <w:rsid w:val="004D4087"/>
    <w:rsid w:val="004D4221"/>
    <w:rsid w:val="004D4E61"/>
    <w:rsid w:val="004D501B"/>
    <w:rsid w:val="004D54BC"/>
    <w:rsid w:val="004D6C2D"/>
    <w:rsid w:val="004D747D"/>
    <w:rsid w:val="004E01B0"/>
    <w:rsid w:val="004E23AE"/>
    <w:rsid w:val="004E2F30"/>
    <w:rsid w:val="004E4D73"/>
    <w:rsid w:val="004E56A4"/>
    <w:rsid w:val="004E6EB2"/>
    <w:rsid w:val="004E7C22"/>
    <w:rsid w:val="004E7E79"/>
    <w:rsid w:val="004F096B"/>
    <w:rsid w:val="004F154A"/>
    <w:rsid w:val="004F2FD3"/>
    <w:rsid w:val="004F3D45"/>
    <w:rsid w:val="004F4E83"/>
    <w:rsid w:val="004F5F90"/>
    <w:rsid w:val="004F67DC"/>
    <w:rsid w:val="004F6D2B"/>
    <w:rsid w:val="004F76D9"/>
    <w:rsid w:val="004F775E"/>
    <w:rsid w:val="004F7F21"/>
    <w:rsid w:val="004F7FE5"/>
    <w:rsid w:val="00501F62"/>
    <w:rsid w:val="0050324F"/>
    <w:rsid w:val="0050430E"/>
    <w:rsid w:val="00505FE2"/>
    <w:rsid w:val="00507280"/>
    <w:rsid w:val="00507894"/>
    <w:rsid w:val="005103F0"/>
    <w:rsid w:val="0051163D"/>
    <w:rsid w:val="00511D32"/>
    <w:rsid w:val="00512660"/>
    <w:rsid w:val="005136C2"/>
    <w:rsid w:val="00517B40"/>
    <w:rsid w:val="0052155C"/>
    <w:rsid w:val="00521D08"/>
    <w:rsid w:val="0052277E"/>
    <w:rsid w:val="0052488C"/>
    <w:rsid w:val="00524C77"/>
    <w:rsid w:val="00524DB0"/>
    <w:rsid w:val="00524F7C"/>
    <w:rsid w:val="00525070"/>
    <w:rsid w:val="005253C8"/>
    <w:rsid w:val="00525466"/>
    <w:rsid w:val="00525E2F"/>
    <w:rsid w:val="0052633A"/>
    <w:rsid w:val="00526662"/>
    <w:rsid w:val="0053086C"/>
    <w:rsid w:val="00531F7E"/>
    <w:rsid w:val="00532F1D"/>
    <w:rsid w:val="00533692"/>
    <w:rsid w:val="005346D1"/>
    <w:rsid w:val="00534804"/>
    <w:rsid w:val="00534E56"/>
    <w:rsid w:val="00535DE4"/>
    <w:rsid w:val="00535E00"/>
    <w:rsid w:val="00536FFC"/>
    <w:rsid w:val="005375A0"/>
    <w:rsid w:val="005378A3"/>
    <w:rsid w:val="00540767"/>
    <w:rsid w:val="00540D70"/>
    <w:rsid w:val="00542EB6"/>
    <w:rsid w:val="0054681A"/>
    <w:rsid w:val="00546D0D"/>
    <w:rsid w:val="00547FA8"/>
    <w:rsid w:val="00550366"/>
    <w:rsid w:val="00550CCD"/>
    <w:rsid w:val="00550E27"/>
    <w:rsid w:val="005514C0"/>
    <w:rsid w:val="00553BA8"/>
    <w:rsid w:val="00555436"/>
    <w:rsid w:val="00556CC6"/>
    <w:rsid w:val="00556E54"/>
    <w:rsid w:val="00557854"/>
    <w:rsid w:val="0056173C"/>
    <w:rsid w:val="00561FDA"/>
    <w:rsid w:val="00563315"/>
    <w:rsid w:val="0056343D"/>
    <w:rsid w:val="00563C04"/>
    <w:rsid w:val="0056503B"/>
    <w:rsid w:val="0056579D"/>
    <w:rsid w:val="00566ABF"/>
    <w:rsid w:val="00567CDB"/>
    <w:rsid w:val="00570A3B"/>
    <w:rsid w:val="0057131A"/>
    <w:rsid w:val="005724FA"/>
    <w:rsid w:val="005752CA"/>
    <w:rsid w:val="00575965"/>
    <w:rsid w:val="005766E7"/>
    <w:rsid w:val="00576C8B"/>
    <w:rsid w:val="00576D3B"/>
    <w:rsid w:val="0057786C"/>
    <w:rsid w:val="00577BC5"/>
    <w:rsid w:val="00577E73"/>
    <w:rsid w:val="00577F37"/>
    <w:rsid w:val="00580855"/>
    <w:rsid w:val="005808C9"/>
    <w:rsid w:val="0058098A"/>
    <w:rsid w:val="00581ABE"/>
    <w:rsid w:val="00581EAD"/>
    <w:rsid w:val="00582E76"/>
    <w:rsid w:val="005832BA"/>
    <w:rsid w:val="00583319"/>
    <w:rsid w:val="0058341C"/>
    <w:rsid w:val="005835F2"/>
    <w:rsid w:val="00583DD8"/>
    <w:rsid w:val="00583F7A"/>
    <w:rsid w:val="00583FB8"/>
    <w:rsid w:val="0058442C"/>
    <w:rsid w:val="0058511E"/>
    <w:rsid w:val="00585302"/>
    <w:rsid w:val="00587584"/>
    <w:rsid w:val="005876F7"/>
    <w:rsid w:val="00587BAD"/>
    <w:rsid w:val="00590FCE"/>
    <w:rsid w:val="00591431"/>
    <w:rsid w:val="00591FEB"/>
    <w:rsid w:val="005927F0"/>
    <w:rsid w:val="005928B4"/>
    <w:rsid w:val="0059297C"/>
    <w:rsid w:val="005930C1"/>
    <w:rsid w:val="005930F0"/>
    <w:rsid w:val="00593107"/>
    <w:rsid w:val="00593988"/>
    <w:rsid w:val="00593F91"/>
    <w:rsid w:val="00594576"/>
    <w:rsid w:val="00594919"/>
    <w:rsid w:val="005952D7"/>
    <w:rsid w:val="00595307"/>
    <w:rsid w:val="00595369"/>
    <w:rsid w:val="00595912"/>
    <w:rsid w:val="0059637D"/>
    <w:rsid w:val="005968E5"/>
    <w:rsid w:val="005969E2"/>
    <w:rsid w:val="00596AF8"/>
    <w:rsid w:val="00596FA2"/>
    <w:rsid w:val="005A07E8"/>
    <w:rsid w:val="005A0958"/>
    <w:rsid w:val="005A16FB"/>
    <w:rsid w:val="005A18AC"/>
    <w:rsid w:val="005A1A7A"/>
    <w:rsid w:val="005A4547"/>
    <w:rsid w:val="005A4BBD"/>
    <w:rsid w:val="005A6AFA"/>
    <w:rsid w:val="005A73DE"/>
    <w:rsid w:val="005A745B"/>
    <w:rsid w:val="005B00EA"/>
    <w:rsid w:val="005B1E45"/>
    <w:rsid w:val="005B2304"/>
    <w:rsid w:val="005B3585"/>
    <w:rsid w:val="005B3CC5"/>
    <w:rsid w:val="005B3EC3"/>
    <w:rsid w:val="005B466F"/>
    <w:rsid w:val="005B479B"/>
    <w:rsid w:val="005B52A1"/>
    <w:rsid w:val="005B625A"/>
    <w:rsid w:val="005B6C74"/>
    <w:rsid w:val="005B6D02"/>
    <w:rsid w:val="005C0F26"/>
    <w:rsid w:val="005C1CE8"/>
    <w:rsid w:val="005C23F3"/>
    <w:rsid w:val="005C28FC"/>
    <w:rsid w:val="005C29BA"/>
    <w:rsid w:val="005C2DA0"/>
    <w:rsid w:val="005C3934"/>
    <w:rsid w:val="005C3B28"/>
    <w:rsid w:val="005C431B"/>
    <w:rsid w:val="005C4362"/>
    <w:rsid w:val="005C436F"/>
    <w:rsid w:val="005C63E0"/>
    <w:rsid w:val="005C6465"/>
    <w:rsid w:val="005C77FC"/>
    <w:rsid w:val="005C787F"/>
    <w:rsid w:val="005C7E97"/>
    <w:rsid w:val="005D0C9A"/>
    <w:rsid w:val="005D169E"/>
    <w:rsid w:val="005D2EB5"/>
    <w:rsid w:val="005D44B2"/>
    <w:rsid w:val="005D4959"/>
    <w:rsid w:val="005D49C5"/>
    <w:rsid w:val="005D4F6A"/>
    <w:rsid w:val="005D576B"/>
    <w:rsid w:val="005D64C6"/>
    <w:rsid w:val="005E0AAC"/>
    <w:rsid w:val="005E0C51"/>
    <w:rsid w:val="005E196E"/>
    <w:rsid w:val="005E1CC5"/>
    <w:rsid w:val="005E1F14"/>
    <w:rsid w:val="005E2447"/>
    <w:rsid w:val="005E2483"/>
    <w:rsid w:val="005E2974"/>
    <w:rsid w:val="005E396D"/>
    <w:rsid w:val="005E39B9"/>
    <w:rsid w:val="005E49C2"/>
    <w:rsid w:val="005E684B"/>
    <w:rsid w:val="005E766E"/>
    <w:rsid w:val="005F006B"/>
    <w:rsid w:val="005F1AE6"/>
    <w:rsid w:val="005F26A1"/>
    <w:rsid w:val="005F2F94"/>
    <w:rsid w:val="005F35E3"/>
    <w:rsid w:val="005F3E7C"/>
    <w:rsid w:val="005F486F"/>
    <w:rsid w:val="005F5949"/>
    <w:rsid w:val="005F5CF1"/>
    <w:rsid w:val="005F6F50"/>
    <w:rsid w:val="0060016F"/>
    <w:rsid w:val="006006C5"/>
    <w:rsid w:val="0060089F"/>
    <w:rsid w:val="00600E3E"/>
    <w:rsid w:val="006015BB"/>
    <w:rsid w:val="00601654"/>
    <w:rsid w:val="00603BAF"/>
    <w:rsid w:val="00604562"/>
    <w:rsid w:val="006057CA"/>
    <w:rsid w:val="006059AC"/>
    <w:rsid w:val="00607EA1"/>
    <w:rsid w:val="006100DD"/>
    <w:rsid w:val="006107C8"/>
    <w:rsid w:val="00610B7F"/>
    <w:rsid w:val="00610E97"/>
    <w:rsid w:val="00611A83"/>
    <w:rsid w:val="00611C42"/>
    <w:rsid w:val="006122D8"/>
    <w:rsid w:val="006132E4"/>
    <w:rsid w:val="0061337B"/>
    <w:rsid w:val="00613BAC"/>
    <w:rsid w:val="00613CF5"/>
    <w:rsid w:val="00614BE0"/>
    <w:rsid w:val="00614F59"/>
    <w:rsid w:val="00616F7A"/>
    <w:rsid w:val="006172A3"/>
    <w:rsid w:val="00617FCF"/>
    <w:rsid w:val="00620953"/>
    <w:rsid w:val="00620E45"/>
    <w:rsid w:val="00621710"/>
    <w:rsid w:val="0062188A"/>
    <w:rsid w:val="00621CE4"/>
    <w:rsid w:val="00622AAD"/>
    <w:rsid w:val="00622BB7"/>
    <w:rsid w:val="006244D4"/>
    <w:rsid w:val="00624963"/>
    <w:rsid w:val="00624F85"/>
    <w:rsid w:val="00625575"/>
    <w:rsid w:val="0062560F"/>
    <w:rsid w:val="006260C9"/>
    <w:rsid w:val="00626BFD"/>
    <w:rsid w:val="00627A83"/>
    <w:rsid w:val="00627D0E"/>
    <w:rsid w:val="00630E1C"/>
    <w:rsid w:val="006312B4"/>
    <w:rsid w:val="006323AC"/>
    <w:rsid w:val="00633B74"/>
    <w:rsid w:val="00633C64"/>
    <w:rsid w:val="00635CCC"/>
    <w:rsid w:val="00636485"/>
    <w:rsid w:val="00636720"/>
    <w:rsid w:val="006369D4"/>
    <w:rsid w:val="00637CAE"/>
    <w:rsid w:val="00641151"/>
    <w:rsid w:val="00641273"/>
    <w:rsid w:val="006418EA"/>
    <w:rsid w:val="00642259"/>
    <w:rsid w:val="00642386"/>
    <w:rsid w:val="00642B5A"/>
    <w:rsid w:val="00643F39"/>
    <w:rsid w:val="00644859"/>
    <w:rsid w:val="0064560D"/>
    <w:rsid w:val="00645A3D"/>
    <w:rsid w:val="00645CBB"/>
    <w:rsid w:val="00646EF3"/>
    <w:rsid w:val="00647067"/>
    <w:rsid w:val="00647280"/>
    <w:rsid w:val="006475D5"/>
    <w:rsid w:val="00652469"/>
    <w:rsid w:val="006537F1"/>
    <w:rsid w:val="006549CC"/>
    <w:rsid w:val="00655A82"/>
    <w:rsid w:val="00655D8F"/>
    <w:rsid w:val="00656FF8"/>
    <w:rsid w:val="006574F1"/>
    <w:rsid w:val="006576AB"/>
    <w:rsid w:val="00660B7F"/>
    <w:rsid w:val="00660D28"/>
    <w:rsid w:val="006616BC"/>
    <w:rsid w:val="00661A9C"/>
    <w:rsid w:val="00663124"/>
    <w:rsid w:val="006632E3"/>
    <w:rsid w:val="006633A6"/>
    <w:rsid w:val="00663730"/>
    <w:rsid w:val="00663A82"/>
    <w:rsid w:val="00666CCB"/>
    <w:rsid w:val="00666D58"/>
    <w:rsid w:val="00666E3E"/>
    <w:rsid w:val="00670F3F"/>
    <w:rsid w:val="006725C2"/>
    <w:rsid w:val="006736FE"/>
    <w:rsid w:val="00675418"/>
    <w:rsid w:val="006755E1"/>
    <w:rsid w:val="00675871"/>
    <w:rsid w:val="00675978"/>
    <w:rsid w:val="00675EE6"/>
    <w:rsid w:val="006761BA"/>
    <w:rsid w:val="006761E9"/>
    <w:rsid w:val="00676E75"/>
    <w:rsid w:val="00677336"/>
    <w:rsid w:val="00680562"/>
    <w:rsid w:val="00680D16"/>
    <w:rsid w:val="006813E1"/>
    <w:rsid w:val="006837D3"/>
    <w:rsid w:val="00683CC2"/>
    <w:rsid w:val="00683F9D"/>
    <w:rsid w:val="0068407B"/>
    <w:rsid w:val="00684AA4"/>
    <w:rsid w:val="00685073"/>
    <w:rsid w:val="006859CD"/>
    <w:rsid w:val="006859DD"/>
    <w:rsid w:val="00686185"/>
    <w:rsid w:val="006866F2"/>
    <w:rsid w:val="00686C3E"/>
    <w:rsid w:val="00686CFA"/>
    <w:rsid w:val="00690319"/>
    <w:rsid w:val="00692573"/>
    <w:rsid w:val="00692B05"/>
    <w:rsid w:val="00692B2F"/>
    <w:rsid w:val="00693EB5"/>
    <w:rsid w:val="006945AA"/>
    <w:rsid w:val="00695387"/>
    <w:rsid w:val="0069582D"/>
    <w:rsid w:val="00695B46"/>
    <w:rsid w:val="00697640"/>
    <w:rsid w:val="0069796E"/>
    <w:rsid w:val="00697CDC"/>
    <w:rsid w:val="006A0A7C"/>
    <w:rsid w:val="006A1D52"/>
    <w:rsid w:val="006A1DDB"/>
    <w:rsid w:val="006A2E54"/>
    <w:rsid w:val="006A41D7"/>
    <w:rsid w:val="006A461D"/>
    <w:rsid w:val="006A6D07"/>
    <w:rsid w:val="006A76AE"/>
    <w:rsid w:val="006B083F"/>
    <w:rsid w:val="006B11A1"/>
    <w:rsid w:val="006B14BE"/>
    <w:rsid w:val="006B2DBC"/>
    <w:rsid w:val="006B3111"/>
    <w:rsid w:val="006B5D84"/>
    <w:rsid w:val="006B75D9"/>
    <w:rsid w:val="006B785F"/>
    <w:rsid w:val="006B7A1B"/>
    <w:rsid w:val="006C0522"/>
    <w:rsid w:val="006C06FD"/>
    <w:rsid w:val="006C0D58"/>
    <w:rsid w:val="006C1EF5"/>
    <w:rsid w:val="006C5815"/>
    <w:rsid w:val="006D00A6"/>
    <w:rsid w:val="006D03A9"/>
    <w:rsid w:val="006D0FBA"/>
    <w:rsid w:val="006D1441"/>
    <w:rsid w:val="006D16F4"/>
    <w:rsid w:val="006D1E93"/>
    <w:rsid w:val="006D263F"/>
    <w:rsid w:val="006D303C"/>
    <w:rsid w:val="006D3248"/>
    <w:rsid w:val="006D4F08"/>
    <w:rsid w:val="006D5D3A"/>
    <w:rsid w:val="006D67EA"/>
    <w:rsid w:val="006E27BB"/>
    <w:rsid w:val="006E2F7D"/>
    <w:rsid w:val="006E52B8"/>
    <w:rsid w:val="006E5CE5"/>
    <w:rsid w:val="006E62DE"/>
    <w:rsid w:val="006E6328"/>
    <w:rsid w:val="006E6ED8"/>
    <w:rsid w:val="006E7051"/>
    <w:rsid w:val="006E742C"/>
    <w:rsid w:val="006F0E3D"/>
    <w:rsid w:val="006F1EF6"/>
    <w:rsid w:val="006F28FB"/>
    <w:rsid w:val="006F4FCF"/>
    <w:rsid w:val="006F597C"/>
    <w:rsid w:val="006F71C9"/>
    <w:rsid w:val="00700687"/>
    <w:rsid w:val="00700975"/>
    <w:rsid w:val="00702BED"/>
    <w:rsid w:val="007032E6"/>
    <w:rsid w:val="00710985"/>
    <w:rsid w:val="00710BB0"/>
    <w:rsid w:val="007114B5"/>
    <w:rsid w:val="0071199E"/>
    <w:rsid w:val="007140D1"/>
    <w:rsid w:val="00714BEC"/>
    <w:rsid w:val="00714EC2"/>
    <w:rsid w:val="00715204"/>
    <w:rsid w:val="00715AC9"/>
    <w:rsid w:val="00716CF7"/>
    <w:rsid w:val="00717185"/>
    <w:rsid w:val="00717D1C"/>
    <w:rsid w:val="00717DC5"/>
    <w:rsid w:val="007203D0"/>
    <w:rsid w:val="00720C8D"/>
    <w:rsid w:val="00721698"/>
    <w:rsid w:val="00721741"/>
    <w:rsid w:val="00723724"/>
    <w:rsid w:val="0072452D"/>
    <w:rsid w:val="00725527"/>
    <w:rsid w:val="00725DCD"/>
    <w:rsid w:val="00726D53"/>
    <w:rsid w:val="00727B45"/>
    <w:rsid w:val="00731EE0"/>
    <w:rsid w:val="007328A9"/>
    <w:rsid w:val="0073299D"/>
    <w:rsid w:val="007344C5"/>
    <w:rsid w:val="00735A6F"/>
    <w:rsid w:val="00735BE1"/>
    <w:rsid w:val="00735FB8"/>
    <w:rsid w:val="0073600F"/>
    <w:rsid w:val="00736193"/>
    <w:rsid w:val="007365FB"/>
    <w:rsid w:val="00736ACD"/>
    <w:rsid w:val="00736B0A"/>
    <w:rsid w:val="00737D82"/>
    <w:rsid w:val="0074131F"/>
    <w:rsid w:val="00742B22"/>
    <w:rsid w:val="00745953"/>
    <w:rsid w:val="0074651D"/>
    <w:rsid w:val="00746D0C"/>
    <w:rsid w:val="00746D6B"/>
    <w:rsid w:val="00746D85"/>
    <w:rsid w:val="00751152"/>
    <w:rsid w:val="0075166F"/>
    <w:rsid w:val="00751782"/>
    <w:rsid w:val="00752283"/>
    <w:rsid w:val="00752973"/>
    <w:rsid w:val="00753461"/>
    <w:rsid w:val="00753B51"/>
    <w:rsid w:val="00753D1B"/>
    <w:rsid w:val="00753DFC"/>
    <w:rsid w:val="00754788"/>
    <w:rsid w:val="00754E89"/>
    <w:rsid w:val="00755C2F"/>
    <w:rsid w:val="00756556"/>
    <w:rsid w:val="00756B52"/>
    <w:rsid w:val="0075731B"/>
    <w:rsid w:val="00757404"/>
    <w:rsid w:val="00757693"/>
    <w:rsid w:val="00757977"/>
    <w:rsid w:val="00760D24"/>
    <w:rsid w:val="0076168B"/>
    <w:rsid w:val="00762474"/>
    <w:rsid w:val="0076281B"/>
    <w:rsid w:val="00764862"/>
    <w:rsid w:val="007662D1"/>
    <w:rsid w:val="00767876"/>
    <w:rsid w:val="0077239E"/>
    <w:rsid w:val="00773050"/>
    <w:rsid w:val="007739AC"/>
    <w:rsid w:val="0077400C"/>
    <w:rsid w:val="0077424A"/>
    <w:rsid w:val="00774509"/>
    <w:rsid w:val="007745E1"/>
    <w:rsid w:val="00775BC2"/>
    <w:rsid w:val="00776E70"/>
    <w:rsid w:val="00777771"/>
    <w:rsid w:val="0078032C"/>
    <w:rsid w:val="007803C9"/>
    <w:rsid w:val="00780CFB"/>
    <w:rsid w:val="00780F79"/>
    <w:rsid w:val="0078124E"/>
    <w:rsid w:val="0078251F"/>
    <w:rsid w:val="00782EED"/>
    <w:rsid w:val="007830A6"/>
    <w:rsid w:val="00784351"/>
    <w:rsid w:val="00785A73"/>
    <w:rsid w:val="007860C0"/>
    <w:rsid w:val="00790889"/>
    <w:rsid w:val="00790B88"/>
    <w:rsid w:val="007949C9"/>
    <w:rsid w:val="00795170"/>
    <w:rsid w:val="00797625"/>
    <w:rsid w:val="007A010D"/>
    <w:rsid w:val="007A03AC"/>
    <w:rsid w:val="007A053A"/>
    <w:rsid w:val="007A15BC"/>
    <w:rsid w:val="007A180E"/>
    <w:rsid w:val="007A1EEC"/>
    <w:rsid w:val="007A23C4"/>
    <w:rsid w:val="007A29A6"/>
    <w:rsid w:val="007A345E"/>
    <w:rsid w:val="007A41F6"/>
    <w:rsid w:val="007A5481"/>
    <w:rsid w:val="007A7588"/>
    <w:rsid w:val="007B02B7"/>
    <w:rsid w:val="007B09E8"/>
    <w:rsid w:val="007B16D1"/>
    <w:rsid w:val="007B18FF"/>
    <w:rsid w:val="007B22B5"/>
    <w:rsid w:val="007B2E61"/>
    <w:rsid w:val="007B3B76"/>
    <w:rsid w:val="007B7B2D"/>
    <w:rsid w:val="007C07B1"/>
    <w:rsid w:val="007C16DD"/>
    <w:rsid w:val="007C17B5"/>
    <w:rsid w:val="007C2634"/>
    <w:rsid w:val="007C2D30"/>
    <w:rsid w:val="007C3137"/>
    <w:rsid w:val="007C34F6"/>
    <w:rsid w:val="007C41B2"/>
    <w:rsid w:val="007C4461"/>
    <w:rsid w:val="007C5511"/>
    <w:rsid w:val="007C59FD"/>
    <w:rsid w:val="007D01EA"/>
    <w:rsid w:val="007D0473"/>
    <w:rsid w:val="007D0716"/>
    <w:rsid w:val="007D0808"/>
    <w:rsid w:val="007D1077"/>
    <w:rsid w:val="007D2084"/>
    <w:rsid w:val="007D3478"/>
    <w:rsid w:val="007D3D2C"/>
    <w:rsid w:val="007D3FC2"/>
    <w:rsid w:val="007D43BF"/>
    <w:rsid w:val="007D49F1"/>
    <w:rsid w:val="007D4FC1"/>
    <w:rsid w:val="007D5B6F"/>
    <w:rsid w:val="007D70A4"/>
    <w:rsid w:val="007E068D"/>
    <w:rsid w:val="007E0AD0"/>
    <w:rsid w:val="007E1D89"/>
    <w:rsid w:val="007E2A28"/>
    <w:rsid w:val="007E2A70"/>
    <w:rsid w:val="007E2C74"/>
    <w:rsid w:val="007E3404"/>
    <w:rsid w:val="007E3BC0"/>
    <w:rsid w:val="007E52CF"/>
    <w:rsid w:val="007E6EAE"/>
    <w:rsid w:val="007F1280"/>
    <w:rsid w:val="007F222F"/>
    <w:rsid w:val="007F22CC"/>
    <w:rsid w:val="007F233F"/>
    <w:rsid w:val="007F2863"/>
    <w:rsid w:val="007F29E2"/>
    <w:rsid w:val="007F2E21"/>
    <w:rsid w:val="007F347D"/>
    <w:rsid w:val="007F5299"/>
    <w:rsid w:val="007F7397"/>
    <w:rsid w:val="007F7591"/>
    <w:rsid w:val="007F77D0"/>
    <w:rsid w:val="007F7FB8"/>
    <w:rsid w:val="008000A8"/>
    <w:rsid w:val="00800355"/>
    <w:rsid w:val="008011AC"/>
    <w:rsid w:val="008014A4"/>
    <w:rsid w:val="0080164F"/>
    <w:rsid w:val="00801A5B"/>
    <w:rsid w:val="00801B74"/>
    <w:rsid w:val="008025ED"/>
    <w:rsid w:val="008026BD"/>
    <w:rsid w:val="00802C0A"/>
    <w:rsid w:val="00802EC6"/>
    <w:rsid w:val="00803502"/>
    <w:rsid w:val="00803579"/>
    <w:rsid w:val="00803A90"/>
    <w:rsid w:val="00804731"/>
    <w:rsid w:val="00804DD8"/>
    <w:rsid w:val="008055F7"/>
    <w:rsid w:val="00805BF9"/>
    <w:rsid w:val="00805DB8"/>
    <w:rsid w:val="00805ED0"/>
    <w:rsid w:val="00805FC2"/>
    <w:rsid w:val="0080679A"/>
    <w:rsid w:val="00806B46"/>
    <w:rsid w:val="00810731"/>
    <w:rsid w:val="00810E90"/>
    <w:rsid w:val="008113AB"/>
    <w:rsid w:val="0081158C"/>
    <w:rsid w:val="00813212"/>
    <w:rsid w:val="00815952"/>
    <w:rsid w:val="00815DDE"/>
    <w:rsid w:val="00816125"/>
    <w:rsid w:val="00816AAA"/>
    <w:rsid w:val="00821C3A"/>
    <w:rsid w:val="00821C90"/>
    <w:rsid w:val="00822796"/>
    <w:rsid w:val="008240D8"/>
    <w:rsid w:val="00824555"/>
    <w:rsid w:val="008248D2"/>
    <w:rsid w:val="00825570"/>
    <w:rsid w:val="00825C3F"/>
    <w:rsid w:val="008264EE"/>
    <w:rsid w:val="00826EB9"/>
    <w:rsid w:val="00827511"/>
    <w:rsid w:val="00830431"/>
    <w:rsid w:val="00830798"/>
    <w:rsid w:val="00830A25"/>
    <w:rsid w:val="00833E8C"/>
    <w:rsid w:val="00833FF9"/>
    <w:rsid w:val="008350C0"/>
    <w:rsid w:val="008363B7"/>
    <w:rsid w:val="00836E0C"/>
    <w:rsid w:val="00837056"/>
    <w:rsid w:val="00837871"/>
    <w:rsid w:val="00837A76"/>
    <w:rsid w:val="00840209"/>
    <w:rsid w:val="00840382"/>
    <w:rsid w:val="00840761"/>
    <w:rsid w:val="00840998"/>
    <w:rsid w:val="008413D3"/>
    <w:rsid w:val="00841CB5"/>
    <w:rsid w:val="00842505"/>
    <w:rsid w:val="008435EC"/>
    <w:rsid w:val="00844F6F"/>
    <w:rsid w:val="0084596E"/>
    <w:rsid w:val="008460F2"/>
    <w:rsid w:val="0084631A"/>
    <w:rsid w:val="00846644"/>
    <w:rsid w:val="0084697A"/>
    <w:rsid w:val="00846DC0"/>
    <w:rsid w:val="00846E12"/>
    <w:rsid w:val="00847004"/>
    <w:rsid w:val="00847E32"/>
    <w:rsid w:val="0085009A"/>
    <w:rsid w:val="00850327"/>
    <w:rsid w:val="0085141A"/>
    <w:rsid w:val="00851533"/>
    <w:rsid w:val="00851655"/>
    <w:rsid w:val="00852555"/>
    <w:rsid w:val="0085360E"/>
    <w:rsid w:val="0085398D"/>
    <w:rsid w:val="0085431B"/>
    <w:rsid w:val="00855FA4"/>
    <w:rsid w:val="00856E90"/>
    <w:rsid w:val="0085780B"/>
    <w:rsid w:val="008579A6"/>
    <w:rsid w:val="00857AED"/>
    <w:rsid w:val="00857C4F"/>
    <w:rsid w:val="00861249"/>
    <w:rsid w:val="0086166F"/>
    <w:rsid w:val="00862565"/>
    <w:rsid w:val="0086488B"/>
    <w:rsid w:val="00864FE3"/>
    <w:rsid w:val="00866578"/>
    <w:rsid w:val="00866BDB"/>
    <w:rsid w:val="00867B5E"/>
    <w:rsid w:val="00867E71"/>
    <w:rsid w:val="00870041"/>
    <w:rsid w:val="00870923"/>
    <w:rsid w:val="00870D50"/>
    <w:rsid w:val="00870EAD"/>
    <w:rsid w:val="00872396"/>
    <w:rsid w:val="00872F13"/>
    <w:rsid w:val="00873AF0"/>
    <w:rsid w:val="00876712"/>
    <w:rsid w:val="008808D2"/>
    <w:rsid w:val="0088273A"/>
    <w:rsid w:val="00882B12"/>
    <w:rsid w:val="0088374E"/>
    <w:rsid w:val="00883C23"/>
    <w:rsid w:val="00883E76"/>
    <w:rsid w:val="00885C44"/>
    <w:rsid w:val="008877EF"/>
    <w:rsid w:val="00890BEA"/>
    <w:rsid w:val="008914C4"/>
    <w:rsid w:val="008922D9"/>
    <w:rsid w:val="008923B5"/>
    <w:rsid w:val="00893292"/>
    <w:rsid w:val="0089334A"/>
    <w:rsid w:val="00894E31"/>
    <w:rsid w:val="00897F62"/>
    <w:rsid w:val="008A1430"/>
    <w:rsid w:val="008A1C26"/>
    <w:rsid w:val="008A3BD8"/>
    <w:rsid w:val="008A49B5"/>
    <w:rsid w:val="008A764B"/>
    <w:rsid w:val="008B0F4A"/>
    <w:rsid w:val="008B142D"/>
    <w:rsid w:val="008B1CFC"/>
    <w:rsid w:val="008B1F7A"/>
    <w:rsid w:val="008B23C3"/>
    <w:rsid w:val="008B27A5"/>
    <w:rsid w:val="008B2C6E"/>
    <w:rsid w:val="008B303D"/>
    <w:rsid w:val="008B3D08"/>
    <w:rsid w:val="008B4AFD"/>
    <w:rsid w:val="008B6493"/>
    <w:rsid w:val="008C057B"/>
    <w:rsid w:val="008C07F4"/>
    <w:rsid w:val="008C0E5E"/>
    <w:rsid w:val="008C1CAE"/>
    <w:rsid w:val="008C32CA"/>
    <w:rsid w:val="008C3E8C"/>
    <w:rsid w:val="008C43B1"/>
    <w:rsid w:val="008C4F69"/>
    <w:rsid w:val="008C5F87"/>
    <w:rsid w:val="008C5FBA"/>
    <w:rsid w:val="008C7F57"/>
    <w:rsid w:val="008D042A"/>
    <w:rsid w:val="008D0D1F"/>
    <w:rsid w:val="008D0D8F"/>
    <w:rsid w:val="008D154B"/>
    <w:rsid w:val="008D18F8"/>
    <w:rsid w:val="008D1D67"/>
    <w:rsid w:val="008D34D5"/>
    <w:rsid w:val="008D56A3"/>
    <w:rsid w:val="008D5C06"/>
    <w:rsid w:val="008D6112"/>
    <w:rsid w:val="008D6429"/>
    <w:rsid w:val="008D6ED7"/>
    <w:rsid w:val="008D755C"/>
    <w:rsid w:val="008D7B31"/>
    <w:rsid w:val="008E0D7D"/>
    <w:rsid w:val="008E23EF"/>
    <w:rsid w:val="008E26DE"/>
    <w:rsid w:val="008E39B1"/>
    <w:rsid w:val="008E3D72"/>
    <w:rsid w:val="008E49C9"/>
    <w:rsid w:val="008E5153"/>
    <w:rsid w:val="008E517F"/>
    <w:rsid w:val="008E55D9"/>
    <w:rsid w:val="008E6A35"/>
    <w:rsid w:val="008E70FB"/>
    <w:rsid w:val="008E73FE"/>
    <w:rsid w:val="008E744C"/>
    <w:rsid w:val="008E7839"/>
    <w:rsid w:val="008E7CED"/>
    <w:rsid w:val="008E7F88"/>
    <w:rsid w:val="008F12BE"/>
    <w:rsid w:val="008F4062"/>
    <w:rsid w:val="008F4E6F"/>
    <w:rsid w:val="008F4ED6"/>
    <w:rsid w:val="008F5B79"/>
    <w:rsid w:val="008F61E7"/>
    <w:rsid w:val="008F63B6"/>
    <w:rsid w:val="008F662B"/>
    <w:rsid w:val="008F6937"/>
    <w:rsid w:val="008F6B5F"/>
    <w:rsid w:val="008F6E8B"/>
    <w:rsid w:val="008F7A98"/>
    <w:rsid w:val="0090039B"/>
    <w:rsid w:val="009013CC"/>
    <w:rsid w:val="00901860"/>
    <w:rsid w:val="00901EF7"/>
    <w:rsid w:val="00902933"/>
    <w:rsid w:val="00902DF5"/>
    <w:rsid w:val="00904233"/>
    <w:rsid w:val="009042DE"/>
    <w:rsid w:val="00904EF3"/>
    <w:rsid w:val="00905EB0"/>
    <w:rsid w:val="009109AC"/>
    <w:rsid w:val="009124BF"/>
    <w:rsid w:val="009127BA"/>
    <w:rsid w:val="0091282C"/>
    <w:rsid w:val="00913039"/>
    <w:rsid w:val="009131F2"/>
    <w:rsid w:val="0091334A"/>
    <w:rsid w:val="00915200"/>
    <w:rsid w:val="009164D0"/>
    <w:rsid w:val="00916B52"/>
    <w:rsid w:val="0091779F"/>
    <w:rsid w:val="00917BAD"/>
    <w:rsid w:val="00917BD6"/>
    <w:rsid w:val="009206E3"/>
    <w:rsid w:val="009209CC"/>
    <w:rsid w:val="00922832"/>
    <w:rsid w:val="00924497"/>
    <w:rsid w:val="009248BF"/>
    <w:rsid w:val="009257A0"/>
    <w:rsid w:val="00926111"/>
    <w:rsid w:val="00927E8C"/>
    <w:rsid w:val="009313E5"/>
    <w:rsid w:val="00931F9B"/>
    <w:rsid w:val="009335B4"/>
    <w:rsid w:val="0093501F"/>
    <w:rsid w:val="00935CA4"/>
    <w:rsid w:val="00936EF0"/>
    <w:rsid w:val="00937720"/>
    <w:rsid w:val="00937770"/>
    <w:rsid w:val="00937918"/>
    <w:rsid w:val="00937AC2"/>
    <w:rsid w:val="00937D6F"/>
    <w:rsid w:val="00941C5C"/>
    <w:rsid w:val="00941E7D"/>
    <w:rsid w:val="009426E4"/>
    <w:rsid w:val="00942B5D"/>
    <w:rsid w:val="00942EAE"/>
    <w:rsid w:val="00942F8C"/>
    <w:rsid w:val="009436FA"/>
    <w:rsid w:val="00943AD7"/>
    <w:rsid w:val="00943CC1"/>
    <w:rsid w:val="00944364"/>
    <w:rsid w:val="00944EA4"/>
    <w:rsid w:val="0094504B"/>
    <w:rsid w:val="009454B0"/>
    <w:rsid w:val="0094556C"/>
    <w:rsid w:val="00945A61"/>
    <w:rsid w:val="00945D93"/>
    <w:rsid w:val="009461DB"/>
    <w:rsid w:val="0094671F"/>
    <w:rsid w:val="00946E3F"/>
    <w:rsid w:val="009471C3"/>
    <w:rsid w:val="00947598"/>
    <w:rsid w:val="009500DB"/>
    <w:rsid w:val="00950603"/>
    <w:rsid w:val="009506AA"/>
    <w:rsid w:val="00950A78"/>
    <w:rsid w:val="00950B0D"/>
    <w:rsid w:val="00951013"/>
    <w:rsid w:val="00951300"/>
    <w:rsid w:val="00953027"/>
    <w:rsid w:val="00953265"/>
    <w:rsid w:val="0095344B"/>
    <w:rsid w:val="009541ED"/>
    <w:rsid w:val="00954484"/>
    <w:rsid w:val="0095482C"/>
    <w:rsid w:val="00954F40"/>
    <w:rsid w:val="00955183"/>
    <w:rsid w:val="00955395"/>
    <w:rsid w:val="009562BC"/>
    <w:rsid w:val="00957560"/>
    <w:rsid w:val="0096010B"/>
    <w:rsid w:val="00961833"/>
    <w:rsid w:val="009618C1"/>
    <w:rsid w:val="00962062"/>
    <w:rsid w:val="00962F88"/>
    <w:rsid w:val="00963199"/>
    <w:rsid w:val="00964B84"/>
    <w:rsid w:val="009654D7"/>
    <w:rsid w:val="00965BF1"/>
    <w:rsid w:val="009667D6"/>
    <w:rsid w:val="009678A5"/>
    <w:rsid w:val="00967C4A"/>
    <w:rsid w:val="009707C6"/>
    <w:rsid w:val="00971573"/>
    <w:rsid w:val="009719CD"/>
    <w:rsid w:val="0097210A"/>
    <w:rsid w:val="009722ED"/>
    <w:rsid w:val="00973BD3"/>
    <w:rsid w:val="00974572"/>
    <w:rsid w:val="00975CF0"/>
    <w:rsid w:val="00975F57"/>
    <w:rsid w:val="0097642C"/>
    <w:rsid w:val="00976959"/>
    <w:rsid w:val="00976E5E"/>
    <w:rsid w:val="009801DF"/>
    <w:rsid w:val="0098026F"/>
    <w:rsid w:val="009803D3"/>
    <w:rsid w:val="00980C5D"/>
    <w:rsid w:val="009818D9"/>
    <w:rsid w:val="00981D49"/>
    <w:rsid w:val="009824C4"/>
    <w:rsid w:val="009825F6"/>
    <w:rsid w:val="0098270C"/>
    <w:rsid w:val="00982CD3"/>
    <w:rsid w:val="00983340"/>
    <w:rsid w:val="009842A3"/>
    <w:rsid w:val="00986880"/>
    <w:rsid w:val="00986B03"/>
    <w:rsid w:val="00987479"/>
    <w:rsid w:val="00987850"/>
    <w:rsid w:val="0099011C"/>
    <w:rsid w:val="00991993"/>
    <w:rsid w:val="00991C45"/>
    <w:rsid w:val="009928FE"/>
    <w:rsid w:val="0099357D"/>
    <w:rsid w:val="00993EE3"/>
    <w:rsid w:val="0099492A"/>
    <w:rsid w:val="00996DC0"/>
    <w:rsid w:val="00997063"/>
    <w:rsid w:val="009A3131"/>
    <w:rsid w:val="009A353F"/>
    <w:rsid w:val="009A3E21"/>
    <w:rsid w:val="009A4ABF"/>
    <w:rsid w:val="009A4E96"/>
    <w:rsid w:val="009A5E68"/>
    <w:rsid w:val="009A6B1B"/>
    <w:rsid w:val="009A7F81"/>
    <w:rsid w:val="009B0B67"/>
    <w:rsid w:val="009B0C3F"/>
    <w:rsid w:val="009B3751"/>
    <w:rsid w:val="009B3AA3"/>
    <w:rsid w:val="009B475F"/>
    <w:rsid w:val="009B4BA0"/>
    <w:rsid w:val="009B5826"/>
    <w:rsid w:val="009B5EAE"/>
    <w:rsid w:val="009B6A25"/>
    <w:rsid w:val="009C22A1"/>
    <w:rsid w:val="009C27C2"/>
    <w:rsid w:val="009C281D"/>
    <w:rsid w:val="009C3564"/>
    <w:rsid w:val="009C38B3"/>
    <w:rsid w:val="009C46C2"/>
    <w:rsid w:val="009C51B3"/>
    <w:rsid w:val="009C53C6"/>
    <w:rsid w:val="009C5775"/>
    <w:rsid w:val="009C59C8"/>
    <w:rsid w:val="009C656E"/>
    <w:rsid w:val="009C68DB"/>
    <w:rsid w:val="009C7742"/>
    <w:rsid w:val="009D0A1A"/>
    <w:rsid w:val="009D157A"/>
    <w:rsid w:val="009D1F73"/>
    <w:rsid w:val="009D2439"/>
    <w:rsid w:val="009D2FC8"/>
    <w:rsid w:val="009D358E"/>
    <w:rsid w:val="009D4761"/>
    <w:rsid w:val="009D5701"/>
    <w:rsid w:val="009D72AC"/>
    <w:rsid w:val="009D7352"/>
    <w:rsid w:val="009D79A6"/>
    <w:rsid w:val="009E0558"/>
    <w:rsid w:val="009E08E8"/>
    <w:rsid w:val="009E1F50"/>
    <w:rsid w:val="009E2429"/>
    <w:rsid w:val="009E2684"/>
    <w:rsid w:val="009E2CE7"/>
    <w:rsid w:val="009E57F1"/>
    <w:rsid w:val="009E6BD5"/>
    <w:rsid w:val="009F05AF"/>
    <w:rsid w:val="009F0DB5"/>
    <w:rsid w:val="009F0F63"/>
    <w:rsid w:val="009F124A"/>
    <w:rsid w:val="009F153F"/>
    <w:rsid w:val="009F1762"/>
    <w:rsid w:val="009F26FC"/>
    <w:rsid w:val="009F33A1"/>
    <w:rsid w:val="009F3B84"/>
    <w:rsid w:val="009F440C"/>
    <w:rsid w:val="009F5AE9"/>
    <w:rsid w:val="009F655A"/>
    <w:rsid w:val="009F6D41"/>
    <w:rsid w:val="009F7F91"/>
    <w:rsid w:val="00A00147"/>
    <w:rsid w:val="00A00744"/>
    <w:rsid w:val="00A00A35"/>
    <w:rsid w:val="00A0138E"/>
    <w:rsid w:val="00A04F32"/>
    <w:rsid w:val="00A059DF"/>
    <w:rsid w:val="00A05AEF"/>
    <w:rsid w:val="00A05C5D"/>
    <w:rsid w:val="00A05DF0"/>
    <w:rsid w:val="00A0603F"/>
    <w:rsid w:val="00A0641B"/>
    <w:rsid w:val="00A06482"/>
    <w:rsid w:val="00A06E22"/>
    <w:rsid w:val="00A076BC"/>
    <w:rsid w:val="00A11189"/>
    <w:rsid w:val="00A11AA2"/>
    <w:rsid w:val="00A135B4"/>
    <w:rsid w:val="00A13D57"/>
    <w:rsid w:val="00A13DB0"/>
    <w:rsid w:val="00A157C5"/>
    <w:rsid w:val="00A16F3A"/>
    <w:rsid w:val="00A172C0"/>
    <w:rsid w:val="00A178EE"/>
    <w:rsid w:val="00A206C6"/>
    <w:rsid w:val="00A21115"/>
    <w:rsid w:val="00A211D0"/>
    <w:rsid w:val="00A21CFB"/>
    <w:rsid w:val="00A22F02"/>
    <w:rsid w:val="00A24CAC"/>
    <w:rsid w:val="00A24F81"/>
    <w:rsid w:val="00A26391"/>
    <w:rsid w:val="00A26B2C"/>
    <w:rsid w:val="00A27272"/>
    <w:rsid w:val="00A273B4"/>
    <w:rsid w:val="00A27B37"/>
    <w:rsid w:val="00A27CC4"/>
    <w:rsid w:val="00A31B77"/>
    <w:rsid w:val="00A31E15"/>
    <w:rsid w:val="00A31FB4"/>
    <w:rsid w:val="00A3245A"/>
    <w:rsid w:val="00A32B42"/>
    <w:rsid w:val="00A34627"/>
    <w:rsid w:val="00A369F2"/>
    <w:rsid w:val="00A3771D"/>
    <w:rsid w:val="00A3786E"/>
    <w:rsid w:val="00A37BF1"/>
    <w:rsid w:val="00A40A7C"/>
    <w:rsid w:val="00A411BA"/>
    <w:rsid w:val="00A42F2A"/>
    <w:rsid w:val="00A46792"/>
    <w:rsid w:val="00A467D0"/>
    <w:rsid w:val="00A469AC"/>
    <w:rsid w:val="00A470FB"/>
    <w:rsid w:val="00A472AB"/>
    <w:rsid w:val="00A47B9A"/>
    <w:rsid w:val="00A5012F"/>
    <w:rsid w:val="00A52825"/>
    <w:rsid w:val="00A53CDA"/>
    <w:rsid w:val="00A53F32"/>
    <w:rsid w:val="00A54F65"/>
    <w:rsid w:val="00A56AD0"/>
    <w:rsid w:val="00A57503"/>
    <w:rsid w:val="00A57848"/>
    <w:rsid w:val="00A57AB7"/>
    <w:rsid w:val="00A6004D"/>
    <w:rsid w:val="00A606E2"/>
    <w:rsid w:val="00A61079"/>
    <w:rsid w:val="00A618EF"/>
    <w:rsid w:val="00A619DB"/>
    <w:rsid w:val="00A622E4"/>
    <w:rsid w:val="00A627B9"/>
    <w:rsid w:val="00A62806"/>
    <w:rsid w:val="00A62900"/>
    <w:rsid w:val="00A62AB0"/>
    <w:rsid w:val="00A62AE7"/>
    <w:rsid w:val="00A63A17"/>
    <w:rsid w:val="00A63C8A"/>
    <w:rsid w:val="00A63FB0"/>
    <w:rsid w:val="00A6451B"/>
    <w:rsid w:val="00A64CDA"/>
    <w:rsid w:val="00A655D7"/>
    <w:rsid w:val="00A70F94"/>
    <w:rsid w:val="00A72301"/>
    <w:rsid w:val="00A7264D"/>
    <w:rsid w:val="00A738D6"/>
    <w:rsid w:val="00A73B12"/>
    <w:rsid w:val="00A74F02"/>
    <w:rsid w:val="00A7660F"/>
    <w:rsid w:val="00A779CE"/>
    <w:rsid w:val="00A8200C"/>
    <w:rsid w:val="00A82FB8"/>
    <w:rsid w:val="00A83583"/>
    <w:rsid w:val="00A841E9"/>
    <w:rsid w:val="00A842B8"/>
    <w:rsid w:val="00A84C19"/>
    <w:rsid w:val="00A8523D"/>
    <w:rsid w:val="00A85C35"/>
    <w:rsid w:val="00A85D0E"/>
    <w:rsid w:val="00A866CE"/>
    <w:rsid w:val="00A86B56"/>
    <w:rsid w:val="00A874ED"/>
    <w:rsid w:val="00A87C8E"/>
    <w:rsid w:val="00A91EDD"/>
    <w:rsid w:val="00A92D51"/>
    <w:rsid w:val="00A935FC"/>
    <w:rsid w:val="00A956FF"/>
    <w:rsid w:val="00A95BDB"/>
    <w:rsid w:val="00A961F4"/>
    <w:rsid w:val="00A96366"/>
    <w:rsid w:val="00A96731"/>
    <w:rsid w:val="00A96B0C"/>
    <w:rsid w:val="00AA0DBD"/>
    <w:rsid w:val="00AA1646"/>
    <w:rsid w:val="00AA25F2"/>
    <w:rsid w:val="00AA28C7"/>
    <w:rsid w:val="00AA2EA2"/>
    <w:rsid w:val="00AA6DFB"/>
    <w:rsid w:val="00AA6FE2"/>
    <w:rsid w:val="00AB0CFB"/>
    <w:rsid w:val="00AB18D7"/>
    <w:rsid w:val="00AB1EC2"/>
    <w:rsid w:val="00AB2076"/>
    <w:rsid w:val="00AB2A47"/>
    <w:rsid w:val="00AB31CC"/>
    <w:rsid w:val="00AB323C"/>
    <w:rsid w:val="00AB3308"/>
    <w:rsid w:val="00AB3E13"/>
    <w:rsid w:val="00AB4440"/>
    <w:rsid w:val="00AB56F2"/>
    <w:rsid w:val="00AB61A3"/>
    <w:rsid w:val="00AB649D"/>
    <w:rsid w:val="00AC05C6"/>
    <w:rsid w:val="00AC06C6"/>
    <w:rsid w:val="00AC38DB"/>
    <w:rsid w:val="00AC44EF"/>
    <w:rsid w:val="00AC4C32"/>
    <w:rsid w:val="00AC566D"/>
    <w:rsid w:val="00AC5F28"/>
    <w:rsid w:val="00AC6CEE"/>
    <w:rsid w:val="00AC71EB"/>
    <w:rsid w:val="00AC7306"/>
    <w:rsid w:val="00AC7F6B"/>
    <w:rsid w:val="00AD1F6A"/>
    <w:rsid w:val="00AD280F"/>
    <w:rsid w:val="00AD2BF5"/>
    <w:rsid w:val="00AD309F"/>
    <w:rsid w:val="00AD3697"/>
    <w:rsid w:val="00AD48A9"/>
    <w:rsid w:val="00AD49D8"/>
    <w:rsid w:val="00AD50ED"/>
    <w:rsid w:val="00AD648F"/>
    <w:rsid w:val="00AD70BB"/>
    <w:rsid w:val="00AD7C66"/>
    <w:rsid w:val="00AE1771"/>
    <w:rsid w:val="00AE1C74"/>
    <w:rsid w:val="00AE20BC"/>
    <w:rsid w:val="00AE2632"/>
    <w:rsid w:val="00AE3217"/>
    <w:rsid w:val="00AE3F92"/>
    <w:rsid w:val="00AE4181"/>
    <w:rsid w:val="00AE4699"/>
    <w:rsid w:val="00AE6818"/>
    <w:rsid w:val="00AE70DF"/>
    <w:rsid w:val="00AE72A4"/>
    <w:rsid w:val="00AF0534"/>
    <w:rsid w:val="00AF2175"/>
    <w:rsid w:val="00AF24D5"/>
    <w:rsid w:val="00AF3F96"/>
    <w:rsid w:val="00AF4AAC"/>
    <w:rsid w:val="00B0006A"/>
    <w:rsid w:val="00B00127"/>
    <w:rsid w:val="00B00D28"/>
    <w:rsid w:val="00B013E2"/>
    <w:rsid w:val="00B02790"/>
    <w:rsid w:val="00B02F86"/>
    <w:rsid w:val="00B03413"/>
    <w:rsid w:val="00B035BC"/>
    <w:rsid w:val="00B03C35"/>
    <w:rsid w:val="00B044CC"/>
    <w:rsid w:val="00B13C78"/>
    <w:rsid w:val="00B15EDA"/>
    <w:rsid w:val="00B168E8"/>
    <w:rsid w:val="00B16D63"/>
    <w:rsid w:val="00B2165C"/>
    <w:rsid w:val="00B21C4E"/>
    <w:rsid w:val="00B22209"/>
    <w:rsid w:val="00B2273B"/>
    <w:rsid w:val="00B23893"/>
    <w:rsid w:val="00B2453E"/>
    <w:rsid w:val="00B247BB"/>
    <w:rsid w:val="00B25963"/>
    <w:rsid w:val="00B279A4"/>
    <w:rsid w:val="00B27E24"/>
    <w:rsid w:val="00B30277"/>
    <w:rsid w:val="00B318F3"/>
    <w:rsid w:val="00B32237"/>
    <w:rsid w:val="00B351FB"/>
    <w:rsid w:val="00B353B3"/>
    <w:rsid w:val="00B36C3B"/>
    <w:rsid w:val="00B37606"/>
    <w:rsid w:val="00B40339"/>
    <w:rsid w:val="00B40642"/>
    <w:rsid w:val="00B437BA"/>
    <w:rsid w:val="00B43D11"/>
    <w:rsid w:val="00B4453A"/>
    <w:rsid w:val="00B4509F"/>
    <w:rsid w:val="00B4538A"/>
    <w:rsid w:val="00B45969"/>
    <w:rsid w:val="00B469F4"/>
    <w:rsid w:val="00B47187"/>
    <w:rsid w:val="00B4751D"/>
    <w:rsid w:val="00B4753D"/>
    <w:rsid w:val="00B47556"/>
    <w:rsid w:val="00B477E0"/>
    <w:rsid w:val="00B506E0"/>
    <w:rsid w:val="00B511F1"/>
    <w:rsid w:val="00B5196E"/>
    <w:rsid w:val="00B531F0"/>
    <w:rsid w:val="00B53435"/>
    <w:rsid w:val="00B53EA8"/>
    <w:rsid w:val="00B54637"/>
    <w:rsid w:val="00B54A60"/>
    <w:rsid w:val="00B55940"/>
    <w:rsid w:val="00B567FC"/>
    <w:rsid w:val="00B575F4"/>
    <w:rsid w:val="00B60A17"/>
    <w:rsid w:val="00B60ED0"/>
    <w:rsid w:val="00B61D13"/>
    <w:rsid w:val="00B62218"/>
    <w:rsid w:val="00B62683"/>
    <w:rsid w:val="00B63011"/>
    <w:rsid w:val="00B63E76"/>
    <w:rsid w:val="00B662CD"/>
    <w:rsid w:val="00B6636E"/>
    <w:rsid w:val="00B6637C"/>
    <w:rsid w:val="00B66797"/>
    <w:rsid w:val="00B667AD"/>
    <w:rsid w:val="00B66890"/>
    <w:rsid w:val="00B66997"/>
    <w:rsid w:val="00B66BEC"/>
    <w:rsid w:val="00B670FF"/>
    <w:rsid w:val="00B67AE7"/>
    <w:rsid w:val="00B67AE9"/>
    <w:rsid w:val="00B701BE"/>
    <w:rsid w:val="00B711D3"/>
    <w:rsid w:val="00B72848"/>
    <w:rsid w:val="00B746D6"/>
    <w:rsid w:val="00B75558"/>
    <w:rsid w:val="00B75C69"/>
    <w:rsid w:val="00B77350"/>
    <w:rsid w:val="00B7760B"/>
    <w:rsid w:val="00B7783C"/>
    <w:rsid w:val="00B80C38"/>
    <w:rsid w:val="00B815DB"/>
    <w:rsid w:val="00B81B5C"/>
    <w:rsid w:val="00B824EF"/>
    <w:rsid w:val="00B836CD"/>
    <w:rsid w:val="00B83A06"/>
    <w:rsid w:val="00B84086"/>
    <w:rsid w:val="00B84382"/>
    <w:rsid w:val="00B85238"/>
    <w:rsid w:val="00B857FA"/>
    <w:rsid w:val="00B878BF"/>
    <w:rsid w:val="00B90870"/>
    <w:rsid w:val="00B9120D"/>
    <w:rsid w:val="00B924D7"/>
    <w:rsid w:val="00B92BFF"/>
    <w:rsid w:val="00B92E96"/>
    <w:rsid w:val="00B932B1"/>
    <w:rsid w:val="00B93724"/>
    <w:rsid w:val="00B93C3D"/>
    <w:rsid w:val="00B94B48"/>
    <w:rsid w:val="00B94CB8"/>
    <w:rsid w:val="00B94E5B"/>
    <w:rsid w:val="00B956F2"/>
    <w:rsid w:val="00B95703"/>
    <w:rsid w:val="00B96CB6"/>
    <w:rsid w:val="00B9724F"/>
    <w:rsid w:val="00BA0EC4"/>
    <w:rsid w:val="00BA1516"/>
    <w:rsid w:val="00BA1BD8"/>
    <w:rsid w:val="00BA1DB2"/>
    <w:rsid w:val="00BA25D3"/>
    <w:rsid w:val="00BA3192"/>
    <w:rsid w:val="00BA3573"/>
    <w:rsid w:val="00BA41A6"/>
    <w:rsid w:val="00BA4A2C"/>
    <w:rsid w:val="00BA4C7C"/>
    <w:rsid w:val="00BA5052"/>
    <w:rsid w:val="00BA53AA"/>
    <w:rsid w:val="00BA5B4F"/>
    <w:rsid w:val="00BA5B8B"/>
    <w:rsid w:val="00BA6FDE"/>
    <w:rsid w:val="00BA7843"/>
    <w:rsid w:val="00BB029D"/>
    <w:rsid w:val="00BB0CE3"/>
    <w:rsid w:val="00BB133C"/>
    <w:rsid w:val="00BB1BF3"/>
    <w:rsid w:val="00BB1DA1"/>
    <w:rsid w:val="00BB1E41"/>
    <w:rsid w:val="00BB245E"/>
    <w:rsid w:val="00BB2642"/>
    <w:rsid w:val="00BB39F6"/>
    <w:rsid w:val="00BB45FF"/>
    <w:rsid w:val="00BB4628"/>
    <w:rsid w:val="00BB4AF1"/>
    <w:rsid w:val="00BB4F64"/>
    <w:rsid w:val="00BB5771"/>
    <w:rsid w:val="00BB58A1"/>
    <w:rsid w:val="00BB5E91"/>
    <w:rsid w:val="00BB6384"/>
    <w:rsid w:val="00BB65E8"/>
    <w:rsid w:val="00BC1016"/>
    <w:rsid w:val="00BC1094"/>
    <w:rsid w:val="00BC10FF"/>
    <w:rsid w:val="00BC180E"/>
    <w:rsid w:val="00BC1A30"/>
    <w:rsid w:val="00BC1D34"/>
    <w:rsid w:val="00BC1D70"/>
    <w:rsid w:val="00BC2EA3"/>
    <w:rsid w:val="00BC3546"/>
    <w:rsid w:val="00BC368C"/>
    <w:rsid w:val="00BC3ACE"/>
    <w:rsid w:val="00BC3ECF"/>
    <w:rsid w:val="00BC756F"/>
    <w:rsid w:val="00BC76D2"/>
    <w:rsid w:val="00BC7EFF"/>
    <w:rsid w:val="00BD0DED"/>
    <w:rsid w:val="00BD0E9B"/>
    <w:rsid w:val="00BD1AC3"/>
    <w:rsid w:val="00BD28CB"/>
    <w:rsid w:val="00BD393D"/>
    <w:rsid w:val="00BD5153"/>
    <w:rsid w:val="00BD5807"/>
    <w:rsid w:val="00BD6570"/>
    <w:rsid w:val="00BD66CA"/>
    <w:rsid w:val="00BE0F1B"/>
    <w:rsid w:val="00BE10FB"/>
    <w:rsid w:val="00BE1F3A"/>
    <w:rsid w:val="00BE258A"/>
    <w:rsid w:val="00BE28DB"/>
    <w:rsid w:val="00BE2FAA"/>
    <w:rsid w:val="00BE31FA"/>
    <w:rsid w:val="00BE47D8"/>
    <w:rsid w:val="00BE4F05"/>
    <w:rsid w:val="00BE5E37"/>
    <w:rsid w:val="00BE7B15"/>
    <w:rsid w:val="00BE7B21"/>
    <w:rsid w:val="00BE7B6D"/>
    <w:rsid w:val="00BF00AB"/>
    <w:rsid w:val="00BF0C66"/>
    <w:rsid w:val="00BF0E9D"/>
    <w:rsid w:val="00BF10B3"/>
    <w:rsid w:val="00BF2532"/>
    <w:rsid w:val="00BF275E"/>
    <w:rsid w:val="00BF3818"/>
    <w:rsid w:val="00BF385C"/>
    <w:rsid w:val="00BF40AD"/>
    <w:rsid w:val="00BF4CF2"/>
    <w:rsid w:val="00BF4DFF"/>
    <w:rsid w:val="00BF5DE0"/>
    <w:rsid w:val="00BF6DFA"/>
    <w:rsid w:val="00BF7BAF"/>
    <w:rsid w:val="00C00577"/>
    <w:rsid w:val="00C01100"/>
    <w:rsid w:val="00C01377"/>
    <w:rsid w:val="00C023C3"/>
    <w:rsid w:val="00C025B7"/>
    <w:rsid w:val="00C0366C"/>
    <w:rsid w:val="00C04FBD"/>
    <w:rsid w:val="00C0552B"/>
    <w:rsid w:val="00C05657"/>
    <w:rsid w:val="00C064FA"/>
    <w:rsid w:val="00C06A77"/>
    <w:rsid w:val="00C06D05"/>
    <w:rsid w:val="00C07994"/>
    <w:rsid w:val="00C1050F"/>
    <w:rsid w:val="00C10E58"/>
    <w:rsid w:val="00C11F47"/>
    <w:rsid w:val="00C120E1"/>
    <w:rsid w:val="00C12B0D"/>
    <w:rsid w:val="00C12F29"/>
    <w:rsid w:val="00C156BC"/>
    <w:rsid w:val="00C16097"/>
    <w:rsid w:val="00C1747D"/>
    <w:rsid w:val="00C17A94"/>
    <w:rsid w:val="00C20216"/>
    <w:rsid w:val="00C21526"/>
    <w:rsid w:val="00C215FD"/>
    <w:rsid w:val="00C2217D"/>
    <w:rsid w:val="00C2386B"/>
    <w:rsid w:val="00C271D3"/>
    <w:rsid w:val="00C27CAE"/>
    <w:rsid w:val="00C30482"/>
    <w:rsid w:val="00C307AB"/>
    <w:rsid w:val="00C30A3C"/>
    <w:rsid w:val="00C3166C"/>
    <w:rsid w:val="00C318B1"/>
    <w:rsid w:val="00C34003"/>
    <w:rsid w:val="00C34344"/>
    <w:rsid w:val="00C34630"/>
    <w:rsid w:val="00C347EA"/>
    <w:rsid w:val="00C34F4D"/>
    <w:rsid w:val="00C35771"/>
    <w:rsid w:val="00C359E1"/>
    <w:rsid w:val="00C35DD1"/>
    <w:rsid w:val="00C35E78"/>
    <w:rsid w:val="00C3668C"/>
    <w:rsid w:val="00C36A40"/>
    <w:rsid w:val="00C36DD5"/>
    <w:rsid w:val="00C40144"/>
    <w:rsid w:val="00C41657"/>
    <w:rsid w:val="00C422A8"/>
    <w:rsid w:val="00C42F26"/>
    <w:rsid w:val="00C43302"/>
    <w:rsid w:val="00C44117"/>
    <w:rsid w:val="00C455BC"/>
    <w:rsid w:val="00C4620E"/>
    <w:rsid w:val="00C509B6"/>
    <w:rsid w:val="00C52C00"/>
    <w:rsid w:val="00C53809"/>
    <w:rsid w:val="00C53AFA"/>
    <w:rsid w:val="00C55A9C"/>
    <w:rsid w:val="00C561AF"/>
    <w:rsid w:val="00C561DD"/>
    <w:rsid w:val="00C56C53"/>
    <w:rsid w:val="00C60DCA"/>
    <w:rsid w:val="00C6130F"/>
    <w:rsid w:val="00C62291"/>
    <w:rsid w:val="00C62FA4"/>
    <w:rsid w:val="00C63248"/>
    <w:rsid w:val="00C632E6"/>
    <w:rsid w:val="00C63C8E"/>
    <w:rsid w:val="00C6461B"/>
    <w:rsid w:val="00C6580C"/>
    <w:rsid w:val="00C6668A"/>
    <w:rsid w:val="00C667A9"/>
    <w:rsid w:val="00C670DC"/>
    <w:rsid w:val="00C677FC"/>
    <w:rsid w:val="00C70078"/>
    <w:rsid w:val="00C70B92"/>
    <w:rsid w:val="00C711A6"/>
    <w:rsid w:val="00C7124B"/>
    <w:rsid w:val="00C7210B"/>
    <w:rsid w:val="00C73C01"/>
    <w:rsid w:val="00C75571"/>
    <w:rsid w:val="00C7691F"/>
    <w:rsid w:val="00C778D2"/>
    <w:rsid w:val="00C80215"/>
    <w:rsid w:val="00C807FB"/>
    <w:rsid w:val="00C81C7D"/>
    <w:rsid w:val="00C82755"/>
    <w:rsid w:val="00C8358C"/>
    <w:rsid w:val="00C851DC"/>
    <w:rsid w:val="00C855E5"/>
    <w:rsid w:val="00C85656"/>
    <w:rsid w:val="00C85696"/>
    <w:rsid w:val="00C85EC7"/>
    <w:rsid w:val="00C860CC"/>
    <w:rsid w:val="00C86972"/>
    <w:rsid w:val="00C86E77"/>
    <w:rsid w:val="00C872C4"/>
    <w:rsid w:val="00C9061F"/>
    <w:rsid w:val="00C91723"/>
    <w:rsid w:val="00C91E36"/>
    <w:rsid w:val="00C929A9"/>
    <w:rsid w:val="00C93004"/>
    <w:rsid w:val="00C938C2"/>
    <w:rsid w:val="00C939FC"/>
    <w:rsid w:val="00C94008"/>
    <w:rsid w:val="00C943C4"/>
    <w:rsid w:val="00C951C4"/>
    <w:rsid w:val="00C96B72"/>
    <w:rsid w:val="00C976EC"/>
    <w:rsid w:val="00C97875"/>
    <w:rsid w:val="00C97A93"/>
    <w:rsid w:val="00CA0210"/>
    <w:rsid w:val="00CA0A2B"/>
    <w:rsid w:val="00CA1AF8"/>
    <w:rsid w:val="00CA26B4"/>
    <w:rsid w:val="00CA3433"/>
    <w:rsid w:val="00CA3B47"/>
    <w:rsid w:val="00CA5970"/>
    <w:rsid w:val="00CA5E56"/>
    <w:rsid w:val="00CA605D"/>
    <w:rsid w:val="00CA6723"/>
    <w:rsid w:val="00CA6A61"/>
    <w:rsid w:val="00CA77A5"/>
    <w:rsid w:val="00CB0360"/>
    <w:rsid w:val="00CB0880"/>
    <w:rsid w:val="00CB3A36"/>
    <w:rsid w:val="00CB4360"/>
    <w:rsid w:val="00CB4397"/>
    <w:rsid w:val="00CB4DB9"/>
    <w:rsid w:val="00CB5C14"/>
    <w:rsid w:val="00CB65C4"/>
    <w:rsid w:val="00CB72F0"/>
    <w:rsid w:val="00CB7365"/>
    <w:rsid w:val="00CB7714"/>
    <w:rsid w:val="00CB78DA"/>
    <w:rsid w:val="00CB7A5D"/>
    <w:rsid w:val="00CB7B77"/>
    <w:rsid w:val="00CC086A"/>
    <w:rsid w:val="00CC0B32"/>
    <w:rsid w:val="00CC1F21"/>
    <w:rsid w:val="00CC4492"/>
    <w:rsid w:val="00CC4A28"/>
    <w:rsid w:val="00CC6D76"/>
    <w:rsid w:val="00CD09C9"/>
    <w:rsid w:val="00CD1CCC"/>
    <w:rsid w:val="00CD1D30"/>
    <w:rsid w:val="00CD1D43"/>
    <w:rsid w:val="00CD304D"/>
    <w:rsid w:val="00CD3216"/>
    <w:rsid w:val="00CD4270"/>
    <w:rsid w:val="00CD4489"/>
    <w:rsid w:val="00CD44D9"/>
    <w:rsid w:val="00CD4D77"/>
    <w:rsid w:val="00CD53AD"/>
    <w:rsid w:val="00CD57E1"/>
    <w:rsid w:val="00CD620B"/>
    <w:rsid w:val="00CE1173"/>
    <w:rsid w:val="00CE1433"/>
    <w:rsid w:val="00CE1C5D"/>
    <w:rsid w:val="00CE24DA"/>
    <w:rsid w:val="00CE2EAF"/>
    <w:rsid w:val="00CE3C1F"/>
    <w:rsid w:val="00CE4757"/>
    <w:rsid w:val="00CE5ACC"/>
    <w:rsid w:val="00CE5F31"/>
    <w:rsid w:val="00CE7143"/>
    <w:rsid w:val="00CE715B"/>
    <w:rsid w:val="00CE772A"/>
    <w:rsid w:val="00CE7DEE"/>
    <w:rsid w:val="00CF1FEB"/>
    <w:rsid w:val="00CF278C"/>
    <w:rsid w:val="00CF2F07"/>
    <w:rsid w:val="00CF304D"/>
    <w:rsid w:val="00CF30A8"/>
    <w:rsid w:val="00CF368F"/>
    <w:rsid w:val="00CF38C6"/>
    <w:rsid w:val="00CF3DED"/>
    <w:rsid w:val="00CF5E69"/>
    <w:rsid w:val="00CF6D98"/>
    <w:rsid w:val="00CF782D"/>
    <w:rsid w:val="00CF7FA4"/>
    <w:rsid w:val="00D00584"/>
    <w:rsid w:val="00D009DB"/>
    <w:rsid w:val="00D02864"/>
    <w:rsid w:val="00D029DE"/>
    <w:rsid w:val="00D03E1F"/>
    <w:rsid w:val="00D03F28"/>
    <w:rsid w:val="00D04432"/>
    <w:rsid w:val="00D044AF"/>
    <w:rsid w:val="00D057D1"/>
    <w:rsid w:val="00D05BDB"/>
    <w:rsid w:val="00D06F8D"/>
    <w:rsid w:val="00D07A8D"/>
    <w:rsid w:val="00D1168F"/>
    <w:rsid w:val="00D1184C"/>
    <w:rsid w:val="00D12656"/>
    <w:rsid w:val="00D14D34"/>
    <w:rsid w:val="00D153ED"/>
    <w:rsid w:val="00D15907"/>
    <w:rsid w:val="00D16AF5"/>
    <w:rsid w:val="00D16EB4"/>
    <w:rsid w:val="00D17CB6"/>
    <w:rsid w:val="00D206C5"/>
    <w:rsid w:val="00D207DB"/>
    <w:rsid w:val="00D21F6E"/>
    <w:rsid w:val="00D234D1"/>
    <w:rsid w:val="00D23572"/>
    <w:rsid w:val="00D246E0"/>
    <w:rsid w:val="00D24AF8"/>
    <w:rsid w:val="00D26BB6"/>
    <w:rsid w:val="00D27159"/>
    <w:rsid w:val="00D30334"/>
    <w:rsid w:val="00D3051F"/>
    <w:rsid w:val="00D30F1A"/>
    <w:rsid w:val="00D338F5"/>
    <w:rsid w:val="00D33FD5"/>
    <w:rsid w:val="00D34C67"/>
    <w:rsid w:val="00D3502F"/>
    <w:rsid w:val="00D35D18"/>
    <w:rsid w:val="00D35FA4"/>
    <w:rsid w:val="00D36B93"/>
    <w:rsid w:val="00D36CB1"/>
    <w:rsid w:val="00D37943"/>
    <w:rsid w:val="00D40541"/>
    <w:rsid w:val="00D40BA8"/>
    <w:rsid w:val="00D4128C"/>
    <w:rsid w:val="00D41777"/>
    <w:rsid w:val="00D41F75"/>
    <w:rsid w:val="00D43A4D"/>
    <w:rsid w:val="00D444DB"/>
    <w:rsid w:val="00D45965"/>
    <w:rsid w:val="00D467A8"/>
    <w:rsid w:val="00D46CE2"/>
    <w:rsid w:val="00D4720B"/>
    <w:rsid w:val="00D50164"/>
    <w:rsid w:val="00D50F75"/>
    <w:rsid w:val="00D51063"/>
    <w:rsid w:val="00D51AC6"/>
    <w:rsid w:val="00D54671"/>
    <w:rsid w:val="00D5475D"/>
    <w:rsid w:val="00D54769"/>
    <w:rsid w:val="00D55B2F"/>
    <w:rsid w:val="00D56DF8"/>
    <w:rsid w:val="00D6079B"/>
    <w:rsid w:val="00D60902"/>
    <w:rsid w:val="00D60AD3"/>
    <w:rsid w:val="00D6153A"/>
    <w:rsid w:val="00D6199F"/>
    <w:rsid w:val="00D62005"/>
    <w:rsid w:val="00D62B7F"/>
    <w:rsid w:val="00D63C9D"/>
    <w:rsid w:val="00D64B75"/>
    <w:rsid w:val="00D65C96"/>
    <w:rsid w:val="00D660DA"/>
    <w:rsid w:val="00D66B83"/>
    <w:rsid w:val="00D67159"/>
    <w:rsid w:val="00D67219"/>
    <w:rsid w:val="00D7044F"/>
    <w:rsid w:val="00D71CD5"/>
    <w:rsid w:val="00D71E81"/>
    <w:rsid w:val="00D72181"/>
    <w:rsid w:val="00D72C97"/>
    <w:rsid w:val="00D730D7"/>
    <w:rsid w:val="00D73408"/>
    <w:rsid w:val="00D74B0A"/>
    <w:rsid w:val="00D7506A"/>
    <w:rsid w:val="00D751F3"/>
    <w:rsid w:val="00D770EE"/>
    <w:rsid w:val="00D775F3"/>
    <w:rsid w:val="00D80609"/>
    <w:rsid w:val="00D8155B"/>
    <w:rsid w:val="00D825EC"/>
    <w:rsid w:val="00D82B4C"/>
    <w:rsid w:val="00D850A9"/>
    <w:rsid w:val="00D85354"/>
    <w:rsid w:val="00D85AB0"/>
    <w:rsid w:val="00D86861"/>
    <w:rsid w:val="00D869C5"/>
    <w:rsid w:val="00D86F5E"/>
    <w:rsid w:val="00D8711C"/>
    <w:rsid w:val="00D90180"/>
    <w:rsid w:val="00D90CF6"/>
    <w:rsid w:val="00D912CF"/>
    <w:rsid w:val="00D92B06"/>
    <w:rsid w:val="00D9310A"/>
    <w:rsid w:val="00D93706"/>
    <w:rsid w:val="00D93971"/>
    <w:rsid w:val="00D948E1"/>
    <w:rsid w:val="00D956D0"/>
    <w:rsid w:val="00D95BC6"/>
    <w:rsid w:val="00D964E6"/>
    <w:rsid w:val="00D96BBD"/>
    <w:rsid w:val="00D96BF2"/>
    <w:rsid w:val="00D96CC5"/>
    <w:rsid w:val="00DA0863"/>
    <w:rsid w:val="00DA1085"/>
    <w:rsid w:val="00DA17C7"/>
    <w:rsid w:val="00DA2951"/>
    <w:rsid w:val="00DA2FD3"/>
    <w:rsid w:val="00DA3CF1"/>
    <w:rsid w:val="00DA4469"/>
    <w:rsid w:val="00DA63BE"/>
    <w:rsid w:val="00DA69A0"/>
    <w:rsid w:val="00DA6B41"/>
    <w:rsid w:val="00DA6E0A"/>
    <w:rsid w:val="00DB045C"/>
    <w:rsid w:val="00DB0ACA"/>
    <w:rsid w:val="00DB0B05"/>
    <w:rsid w:val="00DB234C"/>
    <w:rsid w:val="00DB2E9E"/>
    <w:rsid w:val="00DB335E"/>
    <w:rsid w:val="00DB51AA"/>
    <w:rsid w:val="00DB51D8"/>
    <w:rsid w:val="00DB5FCC"/>
    <w:rsid w:val="00DB6BEA"/>
    <w:rsid w:val="00DB6D69"/>
    <w:rsid w:val="00DC157A"/>
    <w:rsid w:val="00DC17BE"/>
    <w:rsid w:val="00DC2181"/>
    <w:rsid w:val="00DC4119"/>
    <w:rsid w:val="00DC538E"/>
    <w:rsid w:val="00DC53BE"/>
    <w:rsid w:val="00DC5541"/>
    <w:rsid w:val="00DC6456"/>
    <w:rsid w:val="00DC6FED"/>
    <w:rsid w:val="00DC7A32"/>
    <w:rsid w:val="00DD009A"/>
    <w:rsid w:val="00DD15D8"/>
    <w:rsid w:val="00DD2A3F"/>
    <w:rsid w:val="00DD3A7A"/>
    <w:rsid w:val="00DD425E"/>
    <w:rsid w:val="00DD4C95"/>
    <w:rsid w:val="00DD4F9F"/>
    <w:rsid w:val="00DD57BE"/>
    <w:rsid w:val="00DD5DB1"/>
    <w:rsid w:val="00DD61C9"/>
    <w:rsid w:val="00DD74E1"/>
    <w:rsid w:val="00DD75F4"/>
    <w:rsid w:val="00DD7E4D"/>
    <w:rsid w:val="00DE0136"/>
    <w:rsid w:val="00DE0444"/>
    <w:rsid w:val="00DE0E80"/>
    <w:rsid w:val="00DE1CF8"/>
    <w:rsid w:val="00DE293D"/>
    <w:rsid w:val="00DE299D"/>
    <w:rsid w:val="00DE2C3D"/>
    <w:rsid w:val="00DE2F5E"/>
    <w:rsid w:val="00DE3E23"/>
    <w:rsid w:val="00DE3ECD"/>
    <w:rsid w:val="00DE4BF2"/>
    <w:rsid w:val="00DE61C3"/>
    <w:rsid w:val="00DE785E"/>
    <w:rsid w:val="00DE7CC1"/>
    <w:rsid w:val="00DE7CFB"/>
    <w:rsid w:val="00DE7DF9"/>
    <w:rsid w:val="00DF06A2"/>
    <w:rsid w:val="00DF135A"/>
    <w:rsid w:val="00DF4429"/>
    <w:rsid w:val="00DF4461"/>
    <w:rsid w:val="00DF6B78"/>
    <w:rsid w:val="00DF6F3A"/>
    <w:rsid w:val="00DF7556"/>
    <w:rsid w:val="00DF7696"/>
    <w:rsid w:val="00E00A61"/>
    <w:rsid w:val="00E00AF2"/>
    <w:rsid w:val="00E00D67"/>
    <w:rsid w:val="00E012F5"/>
    <w:rsid w:val="00E01B9C"/>
    <w:rsid w:val="00E0202B"/>
    <w:rsid w:val="00E02473"/>
    <w:rsid w:val="00E026D0"/>
    <w:rsid w:val="00E02FE5"/>
    <w:rsid w:val="00E0342F"/>
    <w:rsid w:val="00E03CE8"/>
    <w:rsid w:val="00E043AB"/>
    <w:rsid w:val="00E04DA5"/>
    <w:rsid w:val="00E05E7C"/>
    <w:rsid w:val="00E076D1"/>
    <w:rsid w:val="00E07B99"/>
    <w:rsid w:val="00E11658"/>
    <w:rsid w:val="00E12B9F"/>
    <w:rsid w:val="00E12D1E"/>
    <w:rsid w:val="00E1398D"/>
    <w:rsid w:val="00E146B8"/>
    <w:rsid w:val="00E14F48"/>
    <w:rsid w:val="00E15021"/>
    <w:rsid w:val="00E1513C"/>
    <w:rsid w:val="00E16797"/>
    <w:rsid w:val="00E17163"/>
    <w:rsid w:val="00E17E55"/>
    <w:rsid w:val="00E2231B"/>
    <w:rsid w:val="00E224A4"/>
    <w:rsid w:val="00E2263B"/>
    <w:rsid w:val="00E242CD"/>
    <w:rsid w:val="00E24357"/>
    <w:rsid w:val="00E24744"/>
    <w:rsid w:val="00E24B98"/>
    <w:rsid w:val="00E24CC9"/>
    <w:rsid w:val="00E2507C"/>
    <w:rsid w:val="00E251FC"/>
    <w:rsid w:val="00E25B7D"/>
    <w:rsid w:val="00E25D48"/>
    <w:rsid w:val="00E3035E"/>
    <w:rsid w:val="00E31236"/>
    <w:rsid w:val="00E314E1"/>
    <w:rsid w:val="00E31DFD"/>
    <w:rsid w:val="00E32E8C"/>
    <w:rsid w:val="00E34A69"/>
    <w:rsid w:val="00E34C5C"/>
    <w:rsid w:val="00E34E5E"/>
    <w:rsid w:val="00E35115"/>
    <w:rsid w:val="00E351EF"/>
    <w:rsid w:val="00E35656"/>
    <w:rsid w:val="00E35973"/>
    <w:rsid w:val="00E36266"/>
    <w:rsid w:val="00E369F7"/>
    <w:rsid w:val="00E370BC"/>
    <w:rsid w:val="00E37CCE"/>
    <w:rsid w:val="00E37FB1"/>
    <w:rsid w:val="00E37FC4"/>
    <w:rsid w:val="00E40849"/>
    <w:rsid w:val="00E413B7"/>
    <w:rsid w:val="00E418C6"/>
    <w:rsid w:val="00E43B0B"/>
    <w:rsid w:val="00E43B91"/>
    <w:rsid w:val="00E45485"/>
    <w:rsid w:val="00E45859"/>
    <w:rsid w:val="00E45893"/>
    <w:rsid w:val="00E45952"/>
    <w:rsid w:val="00E461F0"/>
    <w:rsid w:val="00E468E3"/>
    <w:rsid w:val="00E46D4A"/>
    <w:rsid w:val="00E47ED7"/>
    <w:rsid w:val="00E50DCA"/>
    <w:rsid w:val="00E517CD"/>
    <w:rsid w:val="00E53D58"/>
    <w:rsid w:val="00E541A4"/>
    <w:rsid w:val="00E546C0"/>
    <w:rsid w:val="00E562A4"/>
    <w:rsid w:val="00E56F6D"/>
    <w:rsid w:val="00E577E8"/>
    <w:rsid w:val="00E57C8D"/>
    <w:rsid w:val="00E602CD"/>
    <w:rsid w:val="00E61180"/>
    <w:rsid w:val="00E6159D"/>
    <w:rsid w:val="00E61A5A"/>
    <w:rsid w:val="00E61F68"/>
    <w:rsid w:val="00E621D5"/>
    <w:rsid w:val="00E62DF6"/>
    <w:rsid w:val="00E63F9E"/>
    <w:rsid w:val="00E641CD"/>
    <w:rsid w:val="00E651B6"/>
    <w:rsid w:val="00E65EC8"/>
    <w:rsid w:val="00E660EF"/>
    <w:rsid w:val="00E67754"/>
    <w:rsid w:val="00E67991"/>
    <w:rsid w:val="00E72196"/>
    <w:rsid w:val="00E737D6"/>
    <w:rsid w:val="00E7483A"/>
    <w:rsid w:val="00E752BD"/>
    <w:rsid w:val="00E758FD"/>
    <w:rsid w:val="00E76737"/>
    <w:rsid w:val="00E76A78"/>
    <w:rsid w:val="00E772F9"/>
    <w:rsid w:val="00E80170"/>
    <w:rsid w:val="00E815D6"/>
    <w:rsid w:val="00E8306D"/>
    <w:rsid w:val="00E841F0"/>
    <w:rsid w:val="00E84624"/>
    <w:rsid w:val="00E87173"/>
    <w:rsid w:val="00E87345"/>
    <w:rsid w:val="00E906CF"/>
    <w:rsid w:val="00E90C44"/>
    <w:rsid w:val="00E92305"/>
    <w:rsid w:val="00E92D96"/>
    <w:rsid w:val="00E92F8A"/>
    <w:rsid w:val="00E93454"/>
    <w:rsid w:val="00E95044"/>
    <w:rsid w:val="00E95CEF"/>
    <w:rsid w:val="00E964E4"/>
    <w:rsid w:val="00E9690C"/>
    <w:rsid w:val="00E970B0"/>
    <w:rsid w:val="00E97B11"/>
    <w:rsid w:val="00EA06BF"/>
    <w:rsid w:val="00EA0DD8"/>
    <w:rsid w:val="00EA123F"/>
    <w:rsid w:val="00EA347C"/>
    <w:rsid w:val="00EA3FE4"/>
    <w:rsid w:val="00EA4126"/>
    <w:rsid w:val="00EA4C39"/>
    <w:rsid w:val="00EA4F9A"/>
    <w:rsid w:val="00EA57AB"/>
    <w:rsid w:val="00EA60AF"/>
    <w:rsid w:val="00EA7D2B"/>
    <w:rsid w:val="00EB1336"/>
    <w:rsid w:val="00EB3520"/>
    <w:rsid w:val="00EB38C4"/>
    <w:rsid w:val="00EB45AA"/>
    <w:rsid w:val="00EB45E6"/>
    <w:rsid w:val="00EB54C1"/>
    <w:rsid w:val="00EB5DD3"/>
    <w:rsid w:val="00EB682C"/>
    <w:rsid w:val="00EB7A66"/>
    <w:rsid w:val="00EB7E56"/>
    <w:rsid w:val="00EB7FAE"/>
    <w:rsid w:val="00EB7FC9"/>
    <w:rsid w:val="00EC018A"/>
    <w:rsid w:val="00EC0EF5"/>
    <w:rsid w:val="00EC2376"/>
    <w:rsid w:val="00EC49C9"/>
    <w:rsid w:val="00EC4D3F"/>
    <w:rsid w:val="00EC58B6"/>
    <w:rsid w:val="00EC612D"/>
    <w:rsid w:val="00EC665F"/>
    <w:rsid w:val="00EC6D91"/>
    <w:rsid w:val="00EC721A"/>
    <w:rsid w:val="00EC7C21"/>
    <w:rsid w:val="00EC7F69"/>
    <w:rsid w:val="00ED0751"/>
    <w:rsid w:val="00ED0B74"/>
    <w:rsid w:val="00ED0BE4"/>
    <w:rsid w:val="00ED121A"/>
    <w:rsid w:val="00ED360A"/>
    <w:rsid w:val="00ED3FA1"/>
    <w:rsid w:val="00ED438D"/>
    <w:rsid w:val="00ED6B10"/>
    <w:rsid w:val="00EE1012"/>
    <w:rsid w:val="00EE289D"/>
    <w:rsid w:val="00EE2ACA"/>
    <w:rsid w:val="00EE36DF"/>
    <w:rsid w:val="00EE3A30"/>
    <w:rsid w:val="00EE464F"/>
    <w:rsid w:val="00EE4715"/>
    <w:rsid w:val="00EE471A"/>
    <w:rsid w:val="00EE47B2"/>
    <w:rsid w:val="00EE5688"/>
    <w:rsid w:val="00EE584C"/>
    <w:rsid w:val="00EE589A"/>
    <w:rsid w:val="00EE5AC1"/>
    <w:rsid w:val="00EE5D62"/>
    <w:rsid w:val="00EE689F"/>
    <w:rsid w:val="00EE695D"/>
    <w:rsid w:val="00EE6D91"/>
    <w:rsid w:val="00EE70C8"/>
    <w:rsid w:val="00EE7A4E"/>
    <w:rsid w:val="00EF0995"/>
    <w:rsid w:val="00EF0CE8"/>
    <w:rsid w:val="00EF182F"/>
    <w:rsid w:val="00EF20D2"/>
    <w:rsid w:val="00EF28D5"/>
    <w:rsid w:val="00EF2F02"/>
    <w:rsid w:val="00EF49C5"/>
    <w:rsid w:val="00EF5608"/>
    <w:rsid w:val="00EF6A1C"/>
    <w:rsid w:val="00EF6BBE"/>
    <w:rsid w:val="00EF6FDC"/>
    <w:rsid w:val="00F01302"/>
    <w:rsid w:val="00F01412"/>
    <w:rsid w:val="00F0159A"/>
    <w:rsid w:val="00F01BC4"/>
    <w:rsid w:val="00F01C46"/>
    <w:rsid w:val="00F0240E"/>
    <w:rsid w:val="00F03ED6"/>
    <w:rsid w:val="00F06A5F"/>
    <w:rsid w:val="00F07300"/>
    <w:rsid w:val="00F07324"/>
    <w:rsid w:val="00F07C7A"/>
    <w:rsid w:val="00F07CE0"/>
    <w:rsid w:val="00F10B40"/>
    <w:rsid w:val="00F10F83"/>
    <w:rsid w:val="00F12FF8"/>
    <w:rsid w:val="00F1326C"/>
    <w:rsid w:val="00F13928"/>
    <w:rsid w:val="00F157B0"/>
    <w:rsid w:val="00F16A62"/>
    <w:rsid w:val="00F20291"/>
    <w:rsid w:val="00F20A2E"/>
    <w:rsid w:val="00F20D69"/>
    <w:rsid w:val="00F21F40"/>
    <w:rsid w:val="00F22182"/>
    <w:rsid w:val="00F2221B"/>
    <w:rsid w:val="00F225A5"/>
    <w:rsid w:val="00F22ACA"/>
    <w:rsid w:val="00F239A8"/>
    <w:rsid w:val="00F23D3A"/>
    <w:rsid w:val="00F244BC"/>
    <w:rsid w:val="00F25FCA"/>
    <w:rsid w:val="00F26B82"/>
    <w:rsid w:val="00F270EB"/>
    <w:rsid w:val="00F27363"/>
    <w:rsid w:val="00F27476"/>
    <w:rsid w:val="00F30066"/>
    <w:rsid w:val="00F302AB"/>
    <w:rsid w:val="00F306A2"/>
    <w:rsid w:val="00F30F08"/>
    <w:rsid w:val="00F31079"/>
    <w:rsid w:val="00F310D2"/>
    <w:rsid w:val="00F31CED"/>
    <w:rsid w:val="00F32E98"/>
    <w:rsid w:val="00F33A53"/>
    <w:rsid w:val="00F356B4"/>
    <w:rsid w:val="00F35B39"/>
    <w:rsid w:val="00F361A5"/>
    <w:rsid w:val="00F371FC"/>
    <w:rsid w:val="00F3784F"/>
    <w:rsid w:val="00F37C97"/>
    <w:rsid w:val="00F40137"/>
    <w:rsid w:val="00F40186"/>
    <w:rsid w:val="00F4021B"/>
    <w:rsid w:val="00F42275"/>
    <w:rsid w:val="00F42CE9"/>
    <w:rsid w:val="00F42D7A"/>
    <w:rsid w:val="00F43745"/>
    <w:rsid w:val="00F43E18"/>
    <w:rsid w:val="00F442B0"/>
    <w:rsid w:val="00F44A21"/>
    <w:rsid w:val="00F45424"/>
    <w:rsid w:val="00F467A1"/>
    <w:rsid w:val="00F46B82"/>
    <w:rsid w:val="00F50354"/>
    <w:rsid w:val="00F50784"/>
    <w:rsid w:val="00F51FD6"/>
    <w:rsid w:val="00F52172"/>
    <w:rsid w:val="00F529C3"/>
    <w:rsid w:val="00F53529"/>
    <w:rsid w:val="00F53BD7"/>
    <w:rsid w:val="00F55AC6"/>
    <w:rsid w:val="00F56A8A"/>
    <w:rsid w:val="00F56B10"/>
    <w:rsid w:val="00F6054B"/>
    <w:rsid w:val="00F6061B"/>
    <w:rsid w:val="00F60BE0"/>
    <w:rsid w:val="00F60CF4"/>
    <w:rsid w:val="00F61969"/>
    <w:rsid w:val="00F64AC1"/>
    <w:rsid w:val="00F65B01"/>
    <w:rsid w:val="00F6642D"/>
    <w:rsid w:val="00F66C6D"/>
    <w:rsid w:val="00F67950"/>
    <w:rsid w:val="00F70AEF"/>
    <w:rsid w:val="00F70EC3"/>
    <w:rsid w:val="00F721F7"/>
    <w:rsid w:val="00F7227B"/>
    <w:rsid w:val="00F72305"/>
    <w:rsid w:val="00F73024"/>
    <w:rsid w:val="00F732C6"/>
    <w:rsid w:val="00F73830"/>
    <w:rsid w:val="00F750FE"/>
    <w:rsid w:val="00F7590F"/>
    <w:rsid w:val="00F7794F"/>
    <w:rsid w:val="00F77A22"/>
    <w:rsid w:val="00F77ACE"/>
    <w:rsid w:val="00F80102"/>
    <w:rsid w:val="00F80161"/>
    <w:rsid w:val="00F80EB0"/>
    <w:rsid w:val="00F81386"/>
    <w:rsid w:val="00F81F8B"/>
    <w:rsid w:val="00F82B35"/>
    <w:rsid w:val="00F82C04"/>
    <w:rsid w:val="00F83224"/>
    <w:rsid w:val="00F840DC"/>
    <w:rsid w:val="00F878F8"/>
    <w:rsid w:val="00F90008"/>
    <w:rsid w:val="00F909C6"/>
    <w:rsid w:val="00F92251"/>
    <w:rsid w:val="00F9258B"/>
    <w:rsid w:val="00F92AA5"/>
    <w:rsid w:val="00F96E7B"/>
    <w:rsid w:val="00F970EE"/>
    <w:rsid w:val="00FA2136"/>
    <w:rsid w:val="00FA701C"/>
    <w:rsid w:val="00FA743F"/>
    <w:rsid w:val="00FA7A32"/>
    <w:rsid w:val="00FB093E"/>
    <w:rsid w:val="00FB0C8E"/>
    <w:rsid w:val="00FB170D"/>
    <w:rsid w:val="00FB1803"/>
    <w:rsid w:val="00FB1EC7"/>
    <w:rsid w:val="00FB2E7E"/>
    <w:rsid w:val="00FB41EA"/>
    <w:rsid w:val="00FB496E"/>
    <w:rsid w:val="00FB4ECE"/>
    <w:rsid w:val="00FB5442"/>
    <w:rsid w:val="00FB5764"/>
    <w:rsid w:val="00FB6A15"/>
    <w:rsid w:val="00FB6D8D"/>
    <w:rsid w:val="00FB75C6"/>
    <w:rsid w:val="00FC0387"/>
    <w:rsid w:val="00FC2645"/>
    <w:rsid w:val="00FC59C8"/>
    <w:rsid w:val="00FC6010"/>
    <w:rsid w:val="00FC7152"/>
    <w:rsid w:val="00FC769F"/>
    <w:rsid w:val="00FD1AEA"/>
    <w:rsid w:val="00FD31A8"/>
    <w:rsid w:val="00FD4523"/>
    <w:rsid w:val="00FD4A26"/>
    <w:rsid w:val="00FD59A5"/>
    <w:rsid w:val="00FD5B83"/>
    <w:rsid w:val="00FD5FB1"/>
    <w:rsid w:val="00FD75C8"/>
    <w:rsid w:val="00FE03D0"/>
    <w:rsid w:val="00FE078D"/>
    <w:rsid w:val="00FE2F31"/>
    <w:rsid w:val="00FE4346"/>
    <w:rsid w:val="00FE565F"/>
    <w:rsid w:val="00FE5A56"/>
    <w:rsid w:val="00FE5EB2"/>
    <w:rsid w:val="00FE6365"/>
    <w:rsid w:val="00FE6C9F"/>
    <w:rsid w:val="00FE6E75"/>
    <w:rsid w:val="00FE715C"/>
    <w:rsid w:val="00FE79C0"/>
    <w:rsid w:val="00FF1B8E"/>
    <w:rsid w:val="00FF1BFB"/>
    <w:rsid w:val="00FF342A"/>
    <w:rsid w:val="00FF48E8"/>
    <w:rsid w:val="00FF5086"/>
    <w:rsid w:val="00FF5C56"/>
    <w:rsid w:val="00FF5F14"/>
    <w:rsid w:val="00FF63C0"/>
    <w:rsid w:val="00FF66AF"/>
    <w:rsid w:val="00FF6F56"/>
  </w:rsids>
  <m:mathPr>
    <m:mathFont m:val="Cambria Math"/>
    <m:brkBin m:val="before"/>
    <m:brkBinSub m:val="--"/>
    <m:smallFrac/>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C8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Footnotes refss,Ref. de nota al pie.,Texto de nota al pie,Appel note de bas de page,referencia nota al pie,f"/>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E19"/>
    <w:pPr>
      <w:jc w:val="both"/>
    </w:pPr>
    <w:rPr>
      <w:color w:val="404040" w:themeColor="text1" w:themeTint="BF"/>
      <w:sz w:val="20"/>
    </w:rPr>
  </w:style>
  <w:style w:type="paragraph" w:styleId="Ttulo1">
    <w:name w:val="heading 1"/>
    <w:basedOn w:val="Normal"/>
    <w:next w:val="Normal"/>
    <w:link w:val="Ttulo1Car"/>
    <w:uiPriority w:val="9"/>
    <w:qFormat/>
    <w:rsid w:val="00D3051F"/>
    <w:pPr>
      <w:keepNext/>
      <w:keepLines/>
      <w:numPr>
        <w:numId w:val="1"/>
      </w:numPr>
      <w:spacing w:after="0"/>
      <w:outlineLvl w:val="0"/>
    </w:pPr>
    <w:rPr>
      <w:rFonts w:ascii="Gill Sans MT Condensed" w:eastAsiaTheme="majorEastAsia" w:hAnsi="Gill Sans MT Condensed" w:cstheme="majorBidi"/>
      <w:bCs/>
      <w:color w:val="262626" w:themeColor="text1" w:themeTint="D9"/>
      <w:sz w:val="44"/>
      <w:szCs w:val="28"/>
    </w:rPr>
  </w:style>
  <w:style w:type="paragraph" w:styleId="Ttulo2">
    <w:name w:val="heading 2"/>
    <w:basedOn w:val="Normal"/>
    <w:next w:val="Normal"/>
    <w:link w:val="Ttulo2Car"/>
    <w:uiPriority w:val="9"/>
    <w:unhideWhenUsed/>
    <w:qFormat/>
    <w:rsid w:val="001E4BBF"/>
    <w:pPr>
      <w:keepNext/>
      <w:keepLines/>
      <w:numPr>
        <w:ilvl w:val="1"/>
        <w:numId w:val="1"/>
      </w:numPr>
      <w:spacing w:after="120"/>
      <w:outlineLvl w:val="1"/>
    </w:pPr>
    <w:rPr>
      <w:rFonts w:ascii="Gill Sans MT Condensed" w:eastAsiaTheme="majorEastAsia" w:hAnsi="Gill Sans MT Condensed" w:cstheme="majorBidi"/>
      <w:bCs/>
      <w:color w:val="0097A7"/>
      <w:sz w:val="36"/>
      <w:szCs w:val="26"/>
    </w:rPr>
  </w:style>
  <w:style w:type="paragraph" w:styleId="Ttulo3">
    <w:name w:val="heading 3"/>
    <w:basedOn w:val="Ttulo4"/>
    <w:next w:val="Normal"/>
    <w:link w:val="Ttulo3Car"/>
    <w:autoRedefine/>
    <w:uiPriority w:val="9"/>
    <w:unhideWhenUsed/>
    <w:qFormat/>
    <w:rsid w:val="00EC0EF5"/>
    <w:pPr>
      <w:numPr>
        <w:numId w:val="0"/>
      </w:numPr>
      <w:spacing w:before="0" w:line="360" w:lineRule="auto"/>
      <w:outlineLvl w:val="2"/>
    </w:pPr>
    <w:rPr>
      <w:rFonts w:ascii="Times New Roman" w:hAnsi="Times New Roman" w:cs="Times New Roman"/>
      <w:color w:val="auto"/>
      <w:szCs w:val="28"/>
    </w:rPr>
  </w:style>
  <w:style w:type="paragraph" w:styleId="Ttulo4">
    <w:name w:val="heading 4"/>
    <w:basedOn w:val="Normal"/>
    <w:next w:val="Normal"/>
    <w:link w:val="Ttulo4Car"/>
    <w:uiPriority w:val="9"/>
    <w:unhideWhenUsed/>
    <w:qFormat/>
    <w:rsid w:val="00844F6F"/>
    <w:pPr>
      <w:keepNext/>
      <w:keepLines/>
      <w:numPr>
        <w:numId w:val="2"/>
      </w:numPr>
      <w:spacing w:before="200" w:after="0"/>
      <w:outlineLvl w:val="3"/>
    </w:pPr>
    <w:rPr>
      <w:rFonts w:ascii="Gill Sans MT Condensed" w:eastAsiaTheme="majorEastAsia" w:hAnsi="Gill Sans MT Condensed" w:cstheme="majorBidi"/>
      <w:bCs/>
      <w:iCs/>
      <w:color w:val="31849B" w:themeColor="accent5" w:themeShade="BF"/>
      <w:sz w:val="28"/>
    </w:rPr>
  </w:style>
  <w:style w:type="paragraph" w:styleId="Ttulo5">
    <w:name w:val="heading 5"/>
    <w:basedOn w:val="Normal"/>
    <w:next w:val="Normal"/>
    <w:link w:val="Ttulo5Car"/>
    <w:uiPriority w:val="9"/>
    <w:unhideWhenUsed/>
    <w:qFormat/>
    <w:rsid w:val="0071718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02FE5"/>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E02FE5"/>
    <w:rPr>
      <w:rFonts w:eastAsiaTheme="minorEastAsia"/>
      <w:lang w:eastAsia="es-CL"/>
    </w:rPr>
  </w:style>
  <w:style w:type="paragraph" w:styleId="Textodeglobo">
    <w:name w:val="Balloon Text"/>
    <w:basedOn w:val="Normal"/>
    <w:link w:val="TextodegloboCar"/>
    <w:uiPriority w:val="99"/>
    <w:semiHidden/>
    <w:unhideWhenUsed/>
    <w:rsid w:val="00E02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FE5"/>
    <w:rPr>
      <w:rFonts w:ascii="Tahoma" w:hAnsi="Tahoma" w:cs="Tahoma"/>
      <w:sz w:val="16"/>
      <w:szCs w:val="16"/>
    </w:rPr>
  </w:style>
  <w:style w:type="paragraph" w:styleId="Encabezado">
    <w:name w:val="header"/>
    <w:basedOn w:val="Normal"/>
    <w:link w:val="EncabezadoCar"/>
    <w:uiPriority w:val="99"/>
    <w:unhideWhenUsed/>
    <w:rsid w:val="00D35F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FA4"/>
  </w:style>
  <w:style w:type="paragraph" w:styleId="Piedepgina">
    <w:name w:val="footer"/>
    <w:basedOn w:val="Normal"/>
    <w:link w:val="PiedepginaCar"/>
    <w:uiPriority w:val="99"/>
    <w:unhideWhenUsed/>
    <w:rsid w:val="00D35F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FA4"/>
  </w:style>
  <w:style w:type="character" w:customStyle="1" w:styleId="Ttulo1Car">
    <w:name w:val="Título 1 Car"/>
    <w:basedOn w:val="Fuentedeprrafopredeter"/>
    <w:link w:val="Ttulo1"/>
    <w:uiPriority w:val="9"/>
    <w:rsid w:val="00D3051F"/>
    <w:rPr>
      <w:rFonts w:ascii="Gill Sans MT Condensed" w:eastAsiaTheme="majorEastAsia" w:hAnsi="Gill Sans MT Condensed" w:cstheme="majorBidi"/>
      <w:bCs/>
      <w:color w:val="262626" w:themeColor="text1" w:themeTint="D9"/>
      <w:sz w:val="44"/>
      <w:szCs w:val="28"/>
    </w:rPr>
  </w:style>
  <w:style w:type="character" w:customStyle="1" w:styleId="Ttulo2Car">
    <w:name w:val="Título 2 Car"/>
    <w:basedOn w:val="Fuentedeprrafopredeter"/>
    <w:link w:val="Ttulo2"/>
    <w:uiPriority w:val="9"/>
    <w:rsid w:val="001E4BBF"/>
    <w:rPr>
      <w:rFonts w:ascii="Gill Sans MT Condensed" w:eastAsiaTheme="majorEastAsia" w:hAnsi="Gill Sans MT Condensed" w:cstheme="majorBidi"/>
      <w:bCs/>
      <w:color w:val="0097A7"/>
      <w:sz w:val="36"/>
      <w:szCs w:val="26"/>
    </w:rPr>
  </w:style>
  <w:style w:type="character" w:styleId="nfasis">
    <w:name w:val="Emphasis"/>
    <w:basedOn w:val="Fuentedeprrafopredeter"/>
    <w:uiPriority w:val="20"/>
    <w:qFormat/>
    <w:rsid w:val="00C1747D"/>
    <w:rPr>
      <w:rFonts w:asciiTheme="minorHAnsi" w:hAnsiTheme="minorHAnsi"/>
      <w:i/>
      <w:iCs/>
      <w:color w:val="0097A7"/>
    </w:rPr>
  </w:style>
  <w:style w:type="character" w:styleId="nfasisintenso">
    <w:name w:val="Intense Emphasis"/>
    <w:basedOn w:val="Fuentedeprrafopredeter"/>
    <w:uiPriority w:val="21"/>
    <w:qFormat/>
    <w:rsid w:val="00C1747D"/>
    <w:rPr>
      <w:b/>
      <w:bCs/>
      <w:i/>
      <w:iCs/>
      <w:color w:val="E36C0A" w:themeColor="accent6" w:themeShade="BF"/>
    </w:rPr>
  </w:style>
  <w:style w:type="paragraph" w:styleId="Textonotapie">
    <w:name w:val="footnote text"/>
    <w:aliases w:val=" Car1,Texto nota pie Car Car,Texto nota pie Car1, Car1 Car1"/>
    <w:basedOn w:val="Normal"/>
    <w:link w:val="TextonotapieCar"/>
    <w:uiPriority w:val="99"/>
    <w:unhideWhenUsed/>
    <w:rsid w:val="00C1747D"/>
    <w:pPr>
      <w:spacing w:after="0" w:line="240" w:lineRule="auto"/>
    </w:pPr>
    <w:rPr>
      <w:szCs w:val="20"/>
    </w:rPr>
  </w:style>
  <w:style w:type="character" w:customStyle="1" w:styleId="TextonotapieCar">
    <w:name w:val="Texto nota pie Car"/>
    <w:aliases w:val=" Car1 Car,Texto nota pie Car Car Car,Texto nota pie Car1 Car, Car1 Car1 Car"/>
    <w:basedOn w:val="Fuentedeprrafopredeter"/>
    <w:link w:val="Textonotapie"/>
    <w:uiPriority w:val="99"/>
    <w:rsid w:val="00C1747D"/>
    <w:rPr>
      <w:sz w:val="20"/>
      <w:szCs w:val="20"/>
    </w:rPr>
  </w:style>
  <w:style w:type="character" w:styleId="Refdenotaalpie">
    <w:name w:val="footnote reference"/>
    <w:aliases w:val="Footnote Reference.SES,16 Point,Superscript 6 Point,Superscript 6 Point + 11 ...,Referencia nota al pie,Ref,de nota al pie,Footnotes refss,Ref. de nota al pie.,Texto de nota al pie,Appel note de bas de page,referencia nota al pie,f"/>
    <w:basedOn w:val="Fuentedeprrafopredeter"/>
    <w:uiPriority w:val="99"/>
    <w:unhideWhenUsed/>
    <w:rsid w:val="00C1747D"/>
    <w:rPr>
      <w:vertAlign w:val="superscript"/>
    </w:rPr>
  </w:style>
  <w:style w:type="paragraph" w:styleId="TDC1">
    <w:name w:val="toc 1"/>
    <w:basedOn w:val="Normal"/>
    <w:next w:val="Normal"/>
    <w:autoRedefine/>
    <w:uiPriority w:val="39"/>
    <w:unhideWhenUsed/>
    <w:qFormat/>
    <w:rsid w:val="006015BB"/>
    <w:pPr>
      <w:tabs>
        <w:tab w:val="left" w:pos="400"/>
        <w:tab w:val="right" w:leader="dot" w:pos="8828"/>
      </w:tabs>
      <w:spacing w:before="240" w:after="0"/>
    </w:pPr>
  </w:style>
  <w:style w:type="paragraph" w:styleId="TDC2">
    <w:name w:val="toc 2"/>
    <w:basedOn w:val="Normal"/>
    <w:next w:val="Normal"/>
    <w:autoRedefine/>
    <w:uiPriority w:val="39"/>
    <w:unhideWhenUsed/>
    <w:qFormat/>
    <w:rsid w:val="00C1747D"/>
    <w:pPr>
      <w:spacing w:after="100"/>
      <w:ind w:left="220"/>
    </w:pPr>
  </w:style>
  <w:style w:type="character" w:styleId="Hipervnculo">
    <w:name w:val="Hyperlink"/>
    <w:basedOn w:val="Fuentedeprrafopredeter"/>
    <w:uiPriority w:val="99"/>
    <w:unhideWhenUsed/>
    <w:rsid w:val="00C1747D"/>
    <w:rPr>
      <w:color w:val="0000FF" w:themeColor="hyperlink"/>
      <w:u w:val="single"/>
    </w:rPr>
  </w:style>
  <w:style w:type="character" w:customStyle="1" w:styleId="Ttulo3Car">
    <w:name w:val="Título 3 Car"/>
    <w:basedOn w:val="Fuentedeprrafopredeter"/>
    <w:link w:val="Ttulo3"/>
    <w:uiPriority w:val="9"/>
    <w:rsid w:val="00EC0EF5"/>
    <w:rPr>
      <w:rFonts w:ascii="Times New Roman" w:eastAsiaTheme="majorEastAsia" w:hAnsi="Times New Roman" w:cs="Times New Roman"/>
      <w:bCs/>
      <w:iCs/>
      <w:sz w:val="28"/>
      <w:szCs w:val="28"/>
    </w:rPr>
  </w:style>
  <w:style w:type="paragraph" w:styleId="Prrafodelista">
    <w:name w:val="List Paragraph"/>
    <w:basedOn w:val="Normal"/>
    <w:link w:val="PrrafodelistaCar"/>
    <w:uiPriority w:val="34"/>
    <w:qFormat/>
    <w:rsid w:val="00797625"/>
    <w:pPr>
      <w:ind w:left="720"/>
      <w:contextualSpacing/>
    </w:pPr>
    <w:rPr>
      <w:sz w:val="22"/>
    </w:rPr>
  </w:style>
  <w:style w:type="paragraph" w:styleId="TtulodeTDC">
    <w:name w:val="TOC Heading"/>
    <w:basedOn w:val="Ttulo1"/>
    <w:next w:val="Normal"/>
    <w:uiPriority w:val="39"/>
    <w:unhideWhenUsed/>
    <w:qFormat/>
    <w:rsid w:val="00282C2C"/>
    <w:pPr>
      <w:spacing w:before="480"/>
      <w:jc w:val="left"/>
      <w:outlineLvl w:val="9"/>
    </w:pPr>
    <w:rPr>
      <w:rFonts w:asciiTheme="majorHAnsi" w:hAnsiTheme="majorHAnsi"/>
      <w:b/>
      <w:color w:val="365F91" w:themeColor="accent1" w:themeShade="BF"/>
      <w:sz w:val="28"/>
      <w:lang w:eastAsia="es-CL"/>
    </w:rPr>
  </w:style>
  <w:style w:type="paragraph" w:styleId="TDC3">
    <w:name w:val="toc 3"/>
    <w:basedOn w:val="Normal"/>
    <w:next w:val="Normal"/>
    <w:autoRedefine/>
    <w:uiPriority w:val="39"/>
    <w:unhideWhenUsed/>
    <w:qFormat/>
    <w:rsid w:val="00282C2C"/>
    <w:pPr>
      <w:spacing w:after="100"/>
      <w:ind w:left="400"/>
    </w:pPr>
  </w:style>
  <w:style w:type="character" w:styleId="Textodelmarcadordeposicin">
    <w:name w:val="Placeholder Text"/>
    <w:basedOn w:val="Fuentedeprrafopredeter"/>
    <w:uiPriority w:val="99"/>
    <w:semiHidden/>
    <w:rsid w:val="005F006B"/>
    <w:rPr>
      <w:color w:val="808080"/>
    </w:rPr>
  </w:style>
  <w:style w:type="character" w:customStyle="1" w:styleId="Ttulo4Car">
    <w:name w:val="Título 4 Car"/>
    <w:basedOn w:val="Fuentedeprrafopredeter"/>
    <w:link w:val="Ttulo4"/>
    <w:uiPriority w:val="9"/>
    <w:rsid w:val="00844F6F"/>
    <w:rPr>
      <w:rFonts w:ascii="Gill Sans MT Condensed" w:eastAsiaTheme="majorEastAsia" w:hAnsi="Gill Sans MT Condensed" w:cstheme="majorBidi"/>
      <w:bCs/>
      <w:iCs/>
      <w:color w:val="31849B" w:themeColor="accent5" w:themeShade="BF"/>
      <w:sz w:val="28"/>
    </w:rPr>
  </w:style>
  <w:style w:type="paragraph" w:styleId="Ttulo">
    <w:name w:val="Title"/>
    <w:aliases w:val="Título Tabla de Contenido"/>
    <w:basedOn w:val="Normal"/>
    <w:next w:val="Normal"/>
    <w:link w:val="TtuloCar"/>
    <w:uiPriority w:val="10"/>
    <w:qFormat/>
    <w:rsid w:val="00D3051F"/>
    <w:pPr>
      <w:pBdr>
        <w:bottom w:val="single" w:sz="8" w:space="4" w:color="4F81BD" w:themeColor="accent1"/>
      </w:pBdr>
      <w:spacing w:after="300" w:line="240" w:lineRule="auto"/>
      <w:contextualSpacing/>
    </w:pPr>
    <w:rPr>
      <w:rFonts w:ascii="Gill Sans MT Condensed" w:eastAsiaTheme="majorEastAsia" w:hAnsi="Gill Sans MT Condensed" w:cstheme="majorBidi"/>
      <w:color w:val="000000" w:themeColor="text1"/>
      <w:spacing w:val="5"/>
      <w:kern w:val="28"/>
      <w:sz w:val="48"/>
      <w:szCs w:val="52"/>
    </w:rPr>
  </w:style>
  <w:style w:type="character" w:customStyle="1" w:styleId="TtuloCar">
    <w:name w:val="Título Car"/>
    <w:aliases w:val="Título Tabla de Contenido Car"/>
    <w:basedOn w:val="Fuentedeprrafopredeter"/>
    <w:link w:val="Ttulo"/>
    <w:uiPriority w:val="10"/>
    <w:rsid w:val="00D3051F"/>
    <w:rPr>
      <w:rFonts w:ascii="Gill Sans MT Condensed" w:eastAsiaTheme="majorEastAsia" w:hAnsi="Gill Sans MT Condensed" w:cstheme="majorBidi"/>
      <w:color w:val="000000" w:themeColor="text1"/>
      <w:spacing w:val="5"/>
      <w:kern w:val="28"/>
      <w:sz w:val="48"/>
      <w:szCs w:val="52"/>
    </w:rPr>
  </w:style>
  <w:style w:type="character" w:styleId="Refdecomentario">
    <w:name w:val="annotation reference"/>
    <w:basedOn w:val="Fuentedeprrafopredeter"/>
    <w:uiPriority w:val="99"/>
    <w:semiHidden/>
    <w:unhideWhenUsed/>
    <w:rsid w:val="00110E27"/>
    <w:rPr>
      <w:sz w:val="16"/>
      <w:szCs w:val="16"/>
    </w:rPr>
  </w:style>
  <w:style w:type="paragraph" w:styleId="Textocomentario">
    <w:name w:val="annotation text"/>
    <w:basedOn w:val="Normal"/>
    <w:link w:val="TextocomentarioCar"/>
    <w:uiPriority w:val="99"/>
    <w:semiHidden/>
    <w:unhideWhenUsed/>
    <w:rsid w:val="00110E27"/>
    <w:pPr>
      <w:spacing w:line="240" w:lineRule="auto"/>
    </w:pPr>
    <w:rPr>
      <w:szCs w:val="20"/>
    </w:rPr>
  </w:style>
  <w:style w:type="character" w:customStyle="1" w:styleId="TextocomentarioCar">
    <w:name w:val="Texto comentario Car"/>
    <w:basedOn w:val="Fuentedeprrafopredeter"/>
    <w:link w:val="Textocomentario"/>
    <w:uiPriority w:val="99"/>
    <w:semiHidden/>
    <w:rsid w:val="00110E27"/>
    <w:rPr>
      <w:color w:val="404040" w:themeColor="text1" w:themeTint="BF"/>
      <w:sz w:val="20"/>
      <w:szCs w:val="20"/>
    </w:rPr>
  </w:style>
  <w:style w:type="paragraph" w:styleId="Asuntodelcomentario">
    <w:name w:val="annotation subject"/>
    <w:basedOn w:val="Textocomentario"/>
    <w:next w:val="Textocomentario"/>
    <w:link w:val="AsuntodelcomentarioCar"/>
    <w:uiPriority w:val="99"/>
    <w:semiHidden/>
    <w:unhideWhenUsed/>
    <w:rsid w:val="00110E27"/>
    <w:rPr>
      <w:b/>
      <w:bCs/>
    </w:rPr>
  </w:style>
  <w:style w:type="character" w:customStyle="1" w:styleId="AsuntodelcomentarioCar">
    <w:name w:val="Asunto del comentario Car"/>
    <w:basedOn w:val="TextocomentarioCar"/>
    <w:link w:val="Asuntodelcomentario"/>
    <w:uiPriority w:val="99"/>
    <w:semiHidden/>
    <w:rsid w:val="00110E27"/>
    <w:rPr>
      <w:b/>
      <w:bCs/>
      <w:color w:val="404040" w:themeColor="text1" w:themeTint="BF"/>
      <w:sz w:val="20"/>
      <w:szCs w:val="20"/>
    </w:rPr>
  </w:style>
  <w:style w:type="paragraph" w:customStyle="1" w:styleId="Normal1">
    <w:name w:val="Normal1"/>
    <w:rsid w:val="00C3166C"/>
    <w:pPr>
      <w:widowControl w:val="0"/>
      <w:spacing w:after="0" w:line="240" w:lineRule="auto"/>
    </w:pPr>
    <w:rPr>
      <w:rFonts w:ascii="Times New Roman" w:eastAsia="Times New Roman" w:hAnsi="Times New Roman" w:cs="Times New Roman"/>
      <w:color w:val="000000"/>
      <w:sz w:val="24"/>
      <w:szCs w:val="24"/>
      <w:lang w:eastAsia="es-CL"/>
    </w:rPr>
  </w:style>
  <w:style w:type="character" w:customStyle="1" w:styleId="Ttulo5Car">
    <w:name w:val="Título 5 Car"/>
    <w:basedOn w:val="Fuentedeprrafopredeter"/>
    <w:link w:val="Ttulo5"/>
    <w:uiPriority w:val="9"/>
    <w:rsid w:val="00717185"/>
    <w:rPr>
      <w:rFonts w:asciiTheme="majorHAnsi" w:eastAsiaTheme="majorEastAsia" w:hAnsiTheme="majorHAnsi" w:cstheme="majorBidi"/>
      <w:color w:val="243F60" w:themeColor="accent1" w:themeShade="7F"/>
      <w:sz w:val="20"/>
    </w:rPr>
  </w:style>
  <w:style w:type="paragraph" w:styleId="Revisin">
    <w:name w:val="Revision"/>
    <w:hidden/>
    <w:uiPriority w:val="99"/>
    <w:semiHidden/>
    <w:rsid w:val="00161D16"/>
    <w:pPr>
      <w:spacing w:after="0" w:line="240" w:lineRule="auto"/>
    </w:pPr>
    <w:rPr>
      <w:color w:val="404040" w:themeColor="text1" w:themeTint="BF"/>
      <w:sz w:val="20"/>
    </w:rPr>
  </w:style>
  <w:style w:type="table" w:styleId="Tablaconcuadrcula">
    <w:name w:val="Table Grid"/>
    <w:basedOn w:val="Tablanormal"/>
    <w:uiPriority w:val="59"/>
    <w:rsid w:val="00AD7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F81386"/>
    <w:pPr>
      <w:spacing w:after="0" w:line="240" w:lineRule="auto"/>
    </w:pPr>
    <w:rPr>
      <w:rFonts w:ascii="Courier" w:hAnsi="Courier"/>
      <w:szCs w:val="20"/>
    </w:rPr>
  </w:style>
  <w:style w:type="character" w:customStyle="1" w:styleId="HTMLconformatoprevioCar">
    <w:name w:val="HTML con formato previo Car"/>
    <w:basedOn w:val="Fuentedeprrafopredeter"/>
    <w:link w:val="HTMLconformatoprevio"/>
    <w:uiPriority w:val="99"/>
    <w:rsid w:val="00F81386"/>
    <w:rPr>
      <w:rFonts w:ascii="Courier" w:hAnsi="Courier"/>
      <w:color w:val="404040" w:themeColor="text1" w:themeTint="BF"/>
      <w:sz w:val="20"/>
      <w:szCs w:val="20"/>
    </w:rPr>
  </w:style>
  <w:style w:type="paragraph" w:customStyle="1" w:styleId="Prder4">
    <w:name w:val="PÀÀr. der. 4"/>
    <w:rsid w:val="009471C3"/>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character" w:customStyle="1" w:styleId="Tcnico3">
    <w:name w:val="TÀ)Àcnico 3"/>
    <w:rsid w:val="001C5C03"/>
    <w:rPr>
      <w:rFonts w:ascii="Courier" w:hAnsi="Courier"/>
      <w:noProof w:val="0"/>
      <w:sz w:val="24"/>
      <w:lang w:val="en-US"/>
    </w:rPr>
  </w:style>
  <w:style w:type="paragraph" w:styleId="Sangradetextonormal">
    <w:name w:val="Body Text Indent"/>
    <w:basedOn w:val="Normal"/>
    <w:link w:val="SangradetextonormalCar"/>
    <w:rsid w:val="00F81F8B"/>
    <w:pPr>
      <w:tabs>
        <w:tab w:val="left" w:pos="3544"/>
      </w:tabs>
      <w:spacing w:before="120" w:after="120" w:line="240" w:lineRule="auto"/>
    </w:pPr>
    <w:rPr>
      <w:rFonts w:ascii="Courier New" w:eastAsia="Times New Roman" w:hAnsi="Courier New" w:cs="Times New Roman"/>
      <w:color w:val="auto"/>
      <w:spacing w:val="-3"/>
      <w:sz w:val="24"/>
      <w:szCs w:val="24"/>
      <w:lang w:val="es-ES_tradnl" w:eastAsia="es-ES"/>
    </w:rPr>
  </w:style>
  <w:style w:type="character" w:customStyle="1" w:styleId="SangradetextonormalCar">
    <w:name w:val="Sangría de texto normal Car"/>
    <w:basedOn w:val="Fuentedeprrafopredeter"/>
    <w:link w:val="Sangradetextonormal"/>
    <w:rsid w:val="00F81F8B"/>
    <w:rPr>
      <w:rFonts w:ascii="Courier New" w:eastAsia="Times New Roman" w:hAnsi="Courier New" w:cs="Times New Roman"/>
      <w:spacing w:val="-3"/>
      <w:sz w:val="24"/>
      <w:szCs w:val="24"/>
      <w:lang w:val="es-ES_tradnl" w:eastAsia="es-ES"/>
    </w:rPr>
  </w:style>
  <w:style w:type="paragraph" w:customStyle="1" w:styleId="Cuerpo">
    <w:name w:val="Cuerpo"/>
    <w:rsid w:val="005D0C9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s-ES_tradnl" w:eastAsia="es-CL"/>
    </w:rPr>
  </w:style>
  <w:style w:type="paragraph" w:styleId="Textonotaalfinal">
    <w:name w:val="endnote text"/>
    <w:basedOn w:val="Normal"/>
    <w:link w:val="TextonotaalfinalCar"/>
    <w:uiPriority w:val="99"/>
    <w:semiHidden/>
    <w:unhideWhenUsed/>
    <w:rsid w:val="0091282C"/>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91282C"/>
    <w:rPr>
      <w:color w:val="404040" w:themeColor="text1" w:themeTint="BF"/>
      <w:sz w:val="20"/>
      <w:szCs w:val="20"/>
    </w:rPr>
  </w:style>
  <w:style w:type="character" w:styleId="Refdenotaalfinal">
    <w:name w:val="endnote reference"/>
    <w:basedOn w:val="Fuentedeprrafopredeter"/>
    <w:uiPriority w:val="99"/>
    <w:semiHidden/>
    <w:unhideWhenUsed/>
    <w:rsid w:val="0091282C"/>
    <w:rPr>
      <w:vertAlign w:val="superscript"/>
    </w:rPr>
  </w:style>
  <w:style w:type="paragraph" w:styleId="NormalWeb">
    <w:name w:val="Normal (Web)"/>
    <w:basedOn w:val="Normal"/>
    <w:uiPriority w:val="99"/>
    <w:semiHidden/>
    <w:unhideWhenUsed/>
    <w:rsid w:val="00D63C9D"/>
    <w:pPr>
      <w:spacing w:before="100" w:beforeAutospacing="1" w:after="100" w:afterAutospacing="1" w:line="240" w:lineRule="auto"/>
      <w:jc w:val="left"/>
    </w:pPr>
    <w:rPr>
      <w:rFonts w:ascii="Times New Roman" w:eastAsia="Times New Roman" w:hAnsi="Times New Roman" w:cs="Times New Roman"/>
      <w:color w:val="auto"/>
      <w:sz w:val="24"/>
      <w:szCs w:val="24"/>
      <w:lang w:eastAsia="es-CL"/>
    </w:rPr>
  </w:style>
  <w:style w:type="paragraph" w:styleId="Bibliografa">
    <w:name w:val="Bibliography"/>
    <w:basedOn w:val="Normal"/>
    <w:next w:val="Normal"/>
    <w:uiPriority w:val="37"/>
    <w:semiHidden/>
    <w:unhideWhenUsed/>
    <w:rsid w:val="007D3FC2"/>
  </w:style>
  <w:style w:type="character" w:customStyle="1" w:styleId="article-title">
    <w:name w:val="article-title"/>
    <w:rsid w:val="007D3FC2"/>
  </w:style>
  <w:style w:type="paragraph" w:styleId="Textoindependiente">
    <w:name w:val="Body Text"/>
    <w:basedOn w:val="Normal"/>
    <w:link w:val="TextoindependienteCar"/>
    <w:uiPriority w:val="99"/>
    <w:unhideWhenUsed/>
    <w:rsid w:val="00FF5086"/>
    <w:pPr>
      <w:spacing w:after="120"/>
    </w:pPr>
  </w:style>
  <w:style w:type="character" w:customStyle="1" w:styleId="TextoindependienteCar">
    <w:name w:val="Texto independiente Car"/>
    <w:basedOn w:val="Fuentedeprrafopredeter"/>
    <w:link w:val="Textoindependiente"/>
    <w:uiPriority w:val="99"/>
    <w:rsid w:val="00FF5086"/>
    <w:rPr>
      <w:color w:val="404040" w:themeColor="text1" w:themeTint="BF"/>
      <w:sz w:val="20"/>
    </w:rPr>
  </w:style>
  <w:style w:type="paragraph" w:styleId="Textoindependienteprimerasangra">
    <w:name w:val="Body Text First Indent"/>
    <w:basedOn w:val="Textoindependiente"/>
    <w:link w:val="TextoindependienteprimerasangraCar"/>
    <w:uiPriority w:val="99"/>
    <w:unhideWhenUsed/>
    <w:rsid w:val="00FF5086"/>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5086"/>
    <w:rPr>
      <w:color w:val="404040" w:themeColor="text1" w:themeTint="BF"/>
      <w:sz w:val="20"/>
    </w:rPr>
  </w:style>
  <w:style w:type="character" w:styleId="Hipervnculovisitado">
    <w:name w:val="FollowedHyperlink"/>
    <w:basedOn w:val="Fuentedeprrafopredeter"/>
    <w:uiPriority w:val="99"/>
    <w:semiHidden/>
    <w:unhideWhenUsed/>
    <w:rsid w:val="00A05C5D"/>
    <w:rPr>
      <w:color w:val="800080" w:themeColor="followedHyperlink"/>
      <w:u w:val="single"/>
    </w:rPr>
  </w:style>
  <w:style w:type="character" w:customStyle="1" w:styleId="PrrafodelistaCar">
    <w:name w:val="Párrafo de lista Car"/>
    <w:link w:val="Prrafodelista"/>
    <w:uiPriority w:val="34"/>
    <w:locked/>
    <w:rsid w:val="00D23572"/>
    <w:rPr>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0734">
      <w:bodyDiv w:val="1"/>
      <w:marLeft w:val="0"/>
      <w:marRight w:val="0"/>
      <w:marTop w:val="0"/>
      <w:marBottom w:val="0"/>
      <w:divBdr>
        <w:top w:val="none" w:sz="0" w:space="0" w:color="auto"/>
        <w:left w:val="none" w:sz="0" w:space="0" w:color="auto"/>
        <w:bottom w:val="none" w:sz="0" w:space="0" w:color="auto"/>
        <w:right w:val="none" w:sz="0" w:space="0" w:color="auto"/>
      </w:divBdr>
    </w:div>
    <w:div w:id="46227135">
      <w:bodyDiv w:val="1"/>
      <w:marLeft w:val="0"/>
      <w:marRight w:val="0"/>
      <w:marTop w:val="0"/>
      <w:marBottom w:val="0"/>
      <w:divBdr>
        <w:top w:val="none" w:sz="0" w:space="0" w:color="auto"/>
        <w:left w:val="none" w:sz="0" w:space="0" w:color="auto"/>
        <w:bottom w:val="none" w:sz="0" w:space="0" w:color="auto"/>
        <w:right w:val="none" w:sz="0" w:space="0" w:color="auto"/>
      </w:divBdr>
    </w:div>
    <w:div w:id="63992507">
      <w:bodyDiv w:val="1"/>
      <w:marLeft w:val="0"/>
      <w:marRight w:val="0"/>
      <w:marTop w:val="0"/>
      <w:marBottom w:val="0"/>
      <w:divBdr>
        <w:top w:val="none" w:sz="0" w:space="0" w:color="auto"/>
        <w:left w:val="none" w:sz="0" w:space="0" w:color="auto"/>
        <w:bottom w:val="none" w:sz="0" w:space="0" w:color="auto"/>
        <w:right w:val="none" w:sz="0" w:space="0" w:color="auto"/>
      </w:divBdr>
    </w:div>
    <w:div w:id="80373371">
      <w:bodyDiv w:val="1"/>
      <w:marLeft w:val="0"/>
      <w:marRight w:val="0"/>
      <w:marTop w:val="0"/>
      <w:marBottom w:val="0"/>
      <w:divBdr>
        <w:top w:val="none" w:sz="0" w:space="0" w:color="auto"/>
        <w:left w:val="none" w:sz="0" w:space="0" w:color="auto"/>
        <w:bottom w:val="none" w:sz="0" w:space="0" w:color="auto"/>
        <w:right w:val="none" w:sz="0" w:space="0" w:color="auto"/>
      </w:divBdr>
      <w:divsChild>
        <w:div w:id="131676386">
          <w:marLeft w:val="0"/>
          <w:marRight w:val="0"/>
          <w:marTop w:val="0"/>
          <w:marBottom w:val="0"/>
          <w:divBdr>
            <w:top w:val="none" w:sz="0" w:space="0" w:color="auto"/>
            <w:left w:val="none" w:sz="0" w:space="0" w:color="auto"/>
            <w:bottom w:val="none" w:sz="0" w:space="0" w:color="auto"/>
            <w:right w:val="none" w:sz="0" w:space="0" w:color="auto"/>
          </w:divBdr>
        </w:div>
        <w:div w:id="731122089">
          <w:marLeft w:val="0"/>
          <w:marRight w:val="0"/>
          <w:marTop w:val="0"/>
          <w:marBottom w:val="0"/>
          <w:divBdr>
            <w:top w:val="none" w:sz="0" w:space="0" w:color="auto"/>
            <w:left w:val="none" w:sz="0" w:space="0" w:color="auto"/>
            <w:bottom w:val="none" w:sz="0" w:space="0" w:color="auto"/>
            <w:right w:val="none" w:sz="0" w:space="0" w:color="auto"/>
          </w:divBdr>
          <w:divsChild>
            <w:div w:id="1264453980">
              <w:marLeft w:val="0"/>
              <w:marRight w:val="0"/>
              <w:marTop w:val="0"/>
              <w:marBottom w:val="0"/>
              <w:divBdr>
                <w:top w:val="single" w:sz="6" w:space="8" w:color="CCCCCC"/>
                <w:left w:val="single" w:sz="6" w:space="8" w:color="CCCCCC"/>
                <w:bottom w:val="single" w:sz="6" w:space="8" w:color="CCCCCC"/>
                <w:right w:val="single" w:sz="6" w:space="8" w:color="CCCCCC"/>
              </w:divBdr>
            </w:div>
          </w:divsChild>
        </w:div>
        <w:div w:id="801118817">
          <w:marLeft w:val="0"/>
          <w:marRight w:val="0"/>
          <w:marTop w:val="0"/>
          <w:marBottom w:val="0"/>
          <w:divBdr>
            <w:top w:val="none" w:sz="0" w:space="0" w:color="auto"/>
            <w:left w:val="none" w:sz="0" w:space="0" w:color="auto"/>
            <w:bottom w:val="none" w:sz="0" w:space="0" w:color="auto"/>
            <w:right w:val="none" w:sz="0" w:space="0" w:color="auto"/>
          </w:divBdr>
        </w:div>
      </w:divsChild>
    </w:div>
    <w:div w:id="83233328">
      <w:bodyDiv w:val="1"/>
      <w:marLeft w:val="0"/>
      <w:marRight w:val="0"/>
      <w:marTop w:val="0"/>
      <w:marBottom w:val="0"/>
      <w:divBdr>
        <w:top w:val="none" w:sz="0" w:space="0" w:color="auto"/>
        <w:left w:val="none" w:sz="0" w:space="0" w:color="auto"/>
        <w:bottom w:val="none" w:sz="0" w:space="0" w:color="auto"/>
        <w:right w:val="none" w:sz="0" w:space="0" w:color="auto"/>
      </w:divBdr>
    </w:div>
    <w:div w:id="90899169">
      <w:bodyDiv w:val="1"/>
      <w:marLeft w:val="0"/>
      <w:marRight w:val="0"/>
      <w:marTop w:val="0"/>
      <w:marBottom w:val="0"/>
      <w:divBdr>
        <w:top w:val="none" w:sz="0" w:space="0" w:color="auto"/>
        <w:left w:val="none" w:sz="0" w:space="0" w:color="auto"/>
        <w:bottom w:val="none" w:sz="0" w:space="0" w:color="auto"/>
        <w:right w:val="none" w:sz="0" w:space="0" w:color="auto"/>
      </w:divBdr>
    </w:div>
    <w:div w:id="142427231">
      <w:bodyDiv w:val="1"/>
      <w:marLeft w:val="0"/>
      <w:marRight w:val="0"/>
      <w:marTop w:val="0"/>
      <w:marBottom w:val="0"/>
      <w:divBdr>
        <w:top w:val="none" w:sz="0" w:space="0" w:color="auto"/>
        <w:left w:val="none" w:sz="0" w:space="0" w:color="auto"/>
        <w:bottom w:val="none" w:sz="0" w:space="0" w:color="auto"/>
        <w:right w:val="none" w:sz="0" w:space="0" w:color="auto"/>
      </w:divBdr>
    </w:div>
    <w:div w:id="176846496">
      <w:bodyDiv w:val="1"/>
      <w:marLeft w:val="0"/>
      <w:marRight w:val="0"/>
      <w:marTop w:val="0"/>
      <w:marBottom w:val="0"/>
      <w:divBdr>
        <w:top w:val="none" w:sz="0" w:space="0" w:color="auto"/>
        <w:left w:val="none" w:sz="0" w:space="0" w:color="auto"/>
        <w:bottom w:val="none" w:sz="0" w:space="0" w:color="auto"/>
        <w:right w:val="none" w:sz="0" w:space="0" w:color="auto"/>
      </w:divBdr>
    </w:div>
    <w:div w:id="184562024">
      <w:bodyDiv w:val="1"/>
      <w:marLeft w:val="0"/>
      <w:marRight w:val="0"/>
      <w:marTop w:val="0"/>
      <w:marBottom w:val="0"/>
      <w:divBdr>
        <w:top w:val="none" w:sz="0" w:space="0" w:color="auto"/>
        <w:left w:val="none" w:sz="0" w:space="0" w:color="auto"/>
        <w:bottom w:val="none" w:sz="0" w:space="0" w:color="auto"/>
        <w:right w:val="none" w:sz="0" w:space="0" w:color="auto"/>
      </w:divBdr>
    </w:div>
    <w:div w:id="196504845">
      <w:bodyDiv w:val="1"/>
      <w:marLeft w:val="0"/>
      <w:marRight w:val="0"/>
      <w:marTop w:val="0"/>
      <w:marBottom w:val="0"/>
      <w:divBdr>
        <w:top w:val="none" w:sz="0" w:space="0" w:color="auto"/>
        <w:left w:val="none" w:sz="0" w:space="0" w:color="auto"/>
        <w:bottom w:val="none" w:sz="0" w:space="0" w:color="auto"/>
        <w:right w:val="none" w:sz="0" w:space="0" w:color="auto"/>
      </w:divBdr>
    </w:div>
    <w:div w:id="199516138">
      <w:bodyDiv w:val="1"/>
      <w:marLeft w:val="0"/>
      <w:marRight w:val="0"/>
      <w:marTop w:val="0"/>
      <w:marBottom w:val="0"/>
      <w:divBdr>
        <w:top w:val="none" w:sz="0" w:space="0" w:color="auto"/>
        <w:left w:val="none" w:sz="0" w:space="0" w:color="auto"/>
        <w:bottom w:val="none" w:sz="0" w:space="0" w:color="auto"/>
        <w:right w:val="none" w:sz="0" w:space="0" w:color="auto"/>
      </w:divBdr>
    </w:div>
    <w:div w:id="207306732">
      <w:bodyDiv w:val="1"/>
      <w:marLeft w:val="0"/>
      <w:marRight w:val="0"/>
      <w:marTop w:val="0"/>
      <w:marBottom w:val="0"/>
      <w:divBdr>
        <w:top w:val="none" w:sz="0" w:space="0" w:color="auto"/>
        <w:left w:val="none" w:sz="0" w:space="0" w:color="auto"/>
        <w:bottom w:val="none" w:sz="0" w:space="0" w:color="auto"/>
        <w:right w:val="none" w:sz="0" w:space="0" w:color="auto"/>
      </w:divBdr>
    </w:div>
    <w:div w:id="207760085">
      <w:bodyDiv w:val="1"/>
      <w:marLeft w:val="0"/>
      <w:marRight w:val="0"/>
      <w:marTop w:val="0"/>
      <w:marBottom w:val="0"/>
      <w:divBdr>
        <w:top w:val="none" w:sz="0" w:space="0" w:color="auto"/>
        <w:left w:val="none" w:sz="0" w:space="0" w:color="auto"/>
        <w:bottom w:val="none" w:sz="0" w:space="0" w:color="auto"/>
        <w:right w:val="none" w:sz="0" w:space="0" w:color="auto"/>
      </w:divBdr>
    </w:div>
    <w:div w:id="244801983">
      <w:bodyDiv w:val="1"/>
      <w:marLeft w:val="0"/>
      <w:marRight w:val="0"/>
      <w:marTop w:val="0"/>
      <w:marBottom w:val="0"/>
      <w:divBdr>
        <w:top w:val="none" w:sz="0" w:space="0" w:color="auto"/>
        <w:left w:val="none" w:sz="0" w:space="0" w:color="auto"/>
        <w:bottom w:val="none" w:sz="0" w:space="0" w:color="auto"/>
        <w:right w:val="none" w:sz="0" w:space="0" w:color="auto"/>
      </w:divBdr>
    </w:div>
    <w:div w:id="245454376">
      <w:bodyDiv w:val="1"/>
      <w:marLeft w:val="0"/>
      <w:marRight w:val="0"/>
      <w:marTop w:val="0"/>
      <w:marBottom w:val="0"/>
      <w:divBdr>
        <w:top w:val="none" w:sz="0" w:space="0" w:color="auto"/>
        <w:left w:val="none" w:sz="0" w:space="0" w:color="auto"/>
        <w:bottom w:val="none" w:sz="0" w:space="0" w:color="auto"/>
        <w:right w:val="none" w:sz="0" w:space="0" w:color="auto"/>
      </w:divBdr>
    </w:div>
    <w:div w:id="252398271">
      <w:bodyDiv w:val="1"/>
      <w:marLeft w:val="0"/>
      <w:marRight w:val="0"/>
      <w:marTop w:val="0"/>
      <w:marBottom w:val="0"/>
      <w:divBdr>
        <w:top w:val="none" w:sz="0" w:space="0" w:color="auto"/>
        <w:left w:val="none" w:sz="0" w:space="0" w:color="auto"/>
        <w:bottom w:val="none" w:sz="0" w:space="0" w:color="auto"/>
        <w:right w:val="none" w:sz="0" w:space="0" w:color="auto"/>
      </w:divBdr>
    </w:div>
    <w:div w:id="254751563">
      <w:bodyDiv w:val="1"/>
      <w:marLeft w:val="0"/>
      <w:marRight w:val="0"/>
      <w:marTop w:val="0"/>
      <w:marBottom w:val="0"/>
      <w:divBdr>
        <w:top w:val="none" w:sz="0" w:space="0" w:color="auto"/>
        <w:left w:val="none" w:sz="0" w:space="0" w:color="auto"/>
        <w:bottom w:val="none" w:sz="0" w:space="0" w:color="auto"/>
        <w:right w:val="none" w:sz="0" w:space="0" w:color="auto"/>
      </w:divBdr>
    </w:div>
    <w:div w:id="273097225">
      <w:bodyDiv w:val="1"/>
      <w:marLeft w:val="0"/>
      <w:marRight w:val="0"/>
      <w:marTop w:val="0"/>
      <w:marBottom w:val="0"/>
      <w:divBdr>
        <w:top w:val="none" w:sz="0" w:space="0" w:color="auto"/>
        <w:left w:val="none" w:sz="0" w:space="0" w:color="auto"/>
        <w:bottom w:val="none" w:sz="0" w:space="0" w:color="auto"/>
        <w:right w:val="none" w:sz="0" w:space="0" w:color="auto"/>
      </w:divBdr>
    </w:div>
    <w:div w:id="273825719">
      <w:bodyDiv w:val="1"/>
      <w:marLeft w:val="0"/>
      <w:marRight w:val="0"/>
      <w:marTop w:val="0"/>
      <w:marBottom w:val="0"/>
      <w:divBdr>
        <w:top w:val="none" w:sz="0" w:space="0" w:color="auto"/>
        <w:left w:val="none" w:sz="0" w:space="0" w:color="auto"/>
        <w:bottom w:val="none" w:sz="0" w:space="0" w:color="auto"/>
        <w:right w:val="none" w:sz="0" w:space="0" w:color="auto"/>
      </w:divBdr>
    </w:div>
    <w:div w:id="292757280">
      <w:bodyDiv w:val="1"/>
      <w:marLeft w:val="0"/>
      <w:marRight w:val="0"/>
      <w:marTop w:val="0"/>
      <w:marBottom w:val="0"/>
      <w:divBdr>
        <w:top w:val="none" w:sz="0" w:space="0" w:color="auto"/>
        <w:left w:val="none" w:sz="0" w:space="0" w:color="auto"/>
        <w:bottom w:val="none" w:sz="0" w:space="0" w:color="auto"/>
        <w:right w:val="none" w:sz="0" w:space="0" w:color="auto"/>
      </w:divBdr>
    </w:div>
    <w:div w:id="314719574">
      <w:bodyDiv w:val="1"/>
      <w:marLeft w:val="0"/>
      <w:marRight w:val="0"/>
      <w:marTop w:val="0"/>
      <w:marBottom w:val="0"/>
      <w:divBdr>
        <w:top w:val="none" w:sz="0" w:space="0" w:color="auto"/>
        <w:left w:val="none" w:sz="0" w:space="0" w:color="auto"/>
        <w:bottom w:val="none" w:sz="0" w:space="0" w:color="auto"/>
        <w:right w:val="none" w:sz="0" w:space="0" w:color="auto"/>
      </w:divBdr>
    </w:div>
    <w:div w:id="354427399">
      <w:bodyDiv w:val="1"/>
      <w:marLeft w:val="0"/>
      <w:marRight w:val="0"/>
      <w:marTop w:val="0"/>
      <w:marBottom w:val="0"/>
      <w:divBdr>
        <w:top w:val="none" w:sz="0" w:space="0" w:color="auto"/>
        <w:left w:val="none" w:sz="0" w:space="0" w:color="auto"/>
        <w:bottom w:val="none" w:sz="0" w:space="0" w:color="auto"/>
        <w:right w:val="none" w:sz="0" w:space="0" w:color="auto"/>
      </w:divBdr>
    </w:div>
    <w:div w:id="354692618">
      <w:bodyDiv w:val="1"/>
      <w:marLeft w:val="0"/>
      <w:marRight w:val="0"/>
      <w:marTop w:val="0"/>
      <w:marBottom w:val="0"/>
      <w:divBdr>
        <w:top w:val="none" w:sz="0" w:space="0" w:color="auto"/>
        <w:left w:val="none" w:sz="0" w:space="0" w:color="auto"/>
        <w:bottom w:val="none" w:sz="0" w:space="0" w:color="auto"/>
        <w:right w:val="none" w:sz="0" w:space="0" w:color="auto"/>
      </w:divBdr>
    </w:div>
    <w:div w:id="359670252">
      <w:bodyDiv w:val="1"/>
      <w:marLeft w:val="0"/>
      <w:marRight w:val="0"/>
      <w:marTop w:val="0"/>
      <w:marBottom w:val="0"/>
      <w:divBdr>
        <w:top w:val="none" w:sz="0" w:space="0" w:color="auto"/>
        <w:left w:val="none" w:sz="0" w:space="0" w:color="auto"/>
        <w:bottom w:val="none" w:sz="0" w:space="0" w:color="auto"/>
        <w:right w:val="none" w:sz="0" w:space="0" w:color="auto"/>
      </w:divBdr>
    </w:div>
    <w:div w:id="362905066">
      <w:bodyDiv w:val="1"/>
      <w:marLeft w:val="0"/>
      <w:marRight w:val="0"/>
      <w:marTop w:val="0"/>
      <w:marBottom w:val="0"/>
      <w:divBdr>
        <w:top w:val="none" w:sz="0" w:space="0" w:color="auto"/>
        <w:left w:val="none" w:sz="0" w:space="0" w:color="auto"/>
        <w:bottom w:val="none" w:sz="0" w:space="0" w:color="auto"/>
        <w:right w:val="none" w:sz="0" w:space="0" w:color="auto"/>
      </w:divBdr>
    </w:div>
    <w:div w:id="390035531">
      <w:bodyDiv w:val="1"/>
      <w:marLeft w:val="0"/>
      <w:marRight w:val="0"/>
      <w:marTop w:val="0"/>
      <w:marBottom w:val="0"/>
      <w:divBdr>
        <w:top w:val="none" w:sz="0" w:space="0" w:color="auto"/>
        <w:left w:val="none" w:sz="0" w:space="0" w:color="auto"/>
        <w:bottom w:val="none" w:sz="0" w:space="0" w:color="auto"/>
        <w:right w:val="none" w:sz="0" w:space="0" w:color="auto"/>
      </w:divBdr>
    </w:div>
    <w:div w:id="403376863">
      <w:bodyDiv w:val="1"/>
      <w:marLeft w:val="0"/>
      <w:marRight w:val="0"/>
      <w:marTop w:val="0"/>
      <w:marBottom w:val="0"/>
      <w:divBdr>
        <w:top w:val="none" w:sz="0" w:space="0" w:color="auto"/>
        <w:left w:val="none" w:sz="0" w:space="0" w:color="auto"/>
        <w:bottom w:val="none" w:sz="0" w:space="0" w:color="auto"/>
        <w:right w:val="none" w:sz="0" w:space="0" w:color="auto"/>
      </w:divBdr>
    </w:div>
    <w:div w:id="407464384">
      <w:bodyDiv w:val="1"/>
      <w:marLeft w:val="0"/>
      <w:marRight w:val="0"/>
      <w:marTop w:val="0"/>
      <w:marBottom w:val="0"/>
      <w:divBdr>
        <w:top w:val="none" w:sz="0" w:space="0" w:color="auto"/>
        <w:left w:val="none" w:sz="0" w:space="0" w:color="auto"/>
        <w:bottom w:val="none" w:sz="0" w:space="0" w:color="auto"/>
        <w:right w:val="none" w:sz="0" w:space="0" w:color="auto"/>
      </w:divBdr>
    </w:div>
    <w:div w:id="466704379">
      <w:bodyDiv w:val="1"/>
      <w:marLeft w:val="0"/>
      <w:marRight w:val="0"/>
      <w:marTop w:val="0"/>
      <w:marBottom w:val="0"/>
      <w:divBdr>
        <w:top w:val="none" w:sz="0" w:space="0" w:color="auto"/>
        <w:left w:val="none" w:sz="0" w:space="0" w:color="auto"/>
        <w:bottom w:val="none" w:sz="0" w:space="0" w:color="auto"/>
        <w:right w:val="none" w:sz="0" w:space="0" w:color="auto"/>
      </w:divBdr>
    </w:div>
    <w:div w:id="482739066">
      <w:bodyDiv w:val="1"/>
      <w:marLeft w:val="0"/>
      <w:marRight w:val="0"/>
      <w:marTop w:val="0"/>
      <w:marBottom w:val="0"/>
      <w:divBdr>
        <w:top w:val="none" w:sz="0" w:space="0" w:color="auto"/>
        <w:left w:val="none" w:sz="0" w:space="0" w:color="auto"/>
        <w:bottom w:val="none" w:sz="0" w:space="0" w:color="auto"/>
        <w:right w:val="none" w:sz="0" w:space="0" w:color="auto"/>
      </w:divBdr>
    </w:div>
    <w:div w:id="491139521">
      <w:bodyDiv w:val="1"/>
      <w:marLeft w:val="0"/>
      <w:marRight w:val="0"/>
      <w:marTop w:val="0"/>
      <w:marBottom w:val="0"/>
      <w:divBdr>
        <w:top w:val="none" w:sz="0" w:space="0" w:color="auto"/>
        <w:left w:val="none" w:sz="0" w:space="0" w:color="auto"/>
        <w:bottom w:val="none" w:sz="0" w:space="0" w:color="auto"/>
        <w:right w:val="none" w:sz="0" w:space="0" w:color="auto"/>
      </w:divBdr>
    </w:div>
    <w:div w:id="500707536">
      <w:bodyDiv w:val="1"/>
      <w:marLeft w:val="0"/>
      <w:marRight w:val="0"/>
      <w:marTop w:val="0"/>
      <w:marBottom w:val="0"/>
      <w:divBdr>
        <w:top w:val="none" w:sz="0" w:space="0" w:color="auto"/>
        <w:left w:val="none" w:sz="0" w:space="0" w:color="auto"/>
        <w:bottom w:val="none" w:sz="0" w:space="0" w:color="auto"/>
        <w:right w:val="none" w:sz="0" w:space="0" w:color="auto"/>
      </w:divBdr>
    </w:div>
    <w:div w:id="504905592">
      <w:bodyDiv w:val="1"/>
      <w:marLeft w:val="0"/>
      <w:marRight w:val="0"/>
      <w:marTop w:val="0"/>
      <w:marBottom w:val="0"/>
      <w:divBdr>
        <w:top w:val="none" w:sz="0" w:space="0" w:color="auto"/>
        <w:left w:val="none" w:sz="0" w:space="0" w:color="auto"/>
        <w:bottom w:val="none" w:sz="0" w:space="0" w:color="auto"/>
        <w:right w:val="none" w:sz="0" w:space="0" w:color="auto"/>
      </w:divBdr>
    </w:div>
    <w:div w:id="506987585">
      <w:bodyDiv w:val="1"/>
      <w:marLeft w:val="0"/>
      <w:marRight w:val="0"/>
      <w:marTop w:val="0"/>
      <w:marBottom w:val="0"/>
      <w:divBdr>
        <w:top w:val="none" w:sz="0" w:space="0" w:color="auto"/>
        <w:left w:val="none" w:sz="0" w:space="0" w:color="auto"/>
        <w:bottom w:val="none" w:sz="0" w:space="0" w:color="auto"/>
        <w:right w:val="none" w:sz="0" w:space="0" w:color="auto"/>
      </w:divBdr>
    </w:div>
    <w:div w:id="515123038">
      <w:bodyDiv w:val="1"/>
      <w:marLeft w:val="0"/>
      <w:marRight w:val="0"/>
      <w:marTop w:val="0"/>
      <w:marBottom w:val="0"/>
      <w:divBdr>
        <w:top w:val="none" w:sz="0" w:space="0" w:color="auto"/>
        <w:left w:val="none" w:sz="0" w:space="0" w:color="auto"/>
        <w:bottom w:val="none" w:sz="0" w:space="0" w:color="auto"/>
        <w:right w:val="none" w:sz="0" w:space="0" w:color="auto"/>
      </w:divBdr>
    </w:div>
    <w:div w:id="610287626">
      <w:bodyDiv w:val="1"/>
      <w:marLeft w:val="0"/>
      <w:marRight w:val="0"/>
      <w:marTop w:val="0"/>
      <w:marBottom w:val="0"/>
      <w:divBdr>
        <w:top w:val="none" w:sz="0" w:space="0" w:color="auto"/>
        <w:left w:val="none" w:sz="0" w:space="0" w:color="auto"/>
        <w:bottom w:val="none" w:sz="0" w:space="0" w:color="auto"/>
        <w:right w:val="none" w:sz="0" w:space="0" w:color="auto"/>
      </w:divBdr>
    </w:div>
    <w:div w:id="617417307">
      <w:bodyDiv w:val="1"/>
      <w:marLeft w:val="0"/>
      <w:marRight w:val="0"/>
      <w:marTop w:val="0"/>
      <w:marBottom w:val="0"/>
      <w:divBdr>
        <w:top w:val="none" w:sz="0" w:space="0" w:color="auto"/>
        <w:left w:val="none" w:sz="0" w:space="0" w:color="auto"/>
        <w:bottom w:val="none" w:sz="0" w:space="0" w:color="auto"/>
        <w:right w:val="none" w:sz="0" w:space="0" w:color="auto"/>
      </w:divBdr>
    </w:div>
    <w:div w:id="629283751">
      <w:bodyDiv w:val="1"/>
      <w:marLeft w:val="0"/>
      <w:marRight w:val="0"/>
      <w:marTop w:val="0"/>
      <w:marBottom w:val="0"/>
      <w:divBdr>
        <w:top w:val="none" w:sz="0" w:space="0" w:color="auto"/>
        <w:left w:val="none" w:sz="0" w:space="0" w:color="auto"/>
        <w:bottom w:val="none" w:sz="0" w:space="0" w:color="auto"/>
        <w:right w:val="none" w:sz="0" w:space="0" w:color="auto"/>
      </w:divBdr>
    </w:div>
    <w:div w:id="640303986">
      <w:bodyDiv w:val="1"/>
      <w:marLeft w:val="0"/>
      <w:marRight w:val="0"/>
      <w:marTop w:val="0"/>
      <w:marBottom w:val="0"/>
      <w:divBdr>
        <w:top w:val="none" w:sz="0" w:space="0" w:color="auto"/>
        <w:left w:val="none" w:sz="0" w:space="0" w:color="auto"/>
        <w:bottom w:val="none" w:sz="0" w:space="0" w:color="auto"/>
        <w:right w:val="none" w:sz="0" w:space="0" w:color="auto"/>
      </w:divBdr>
    </w:div>
    <w:div w:id="681129885">
      <w:bodyDiv w:val="1"/>
      <w:marLeft w:val="0"/>
      <w:marRight w:val="0"/>
      <w:marTop w:val="0"/>
      <w:marBottom w:val="0"/>
      <w:divBdr>
        <w:top w:val="none" w:sz="0" w:space="0" w:color="auto"/>
        <w:left w:val="none" w:sz="0" w:space="0" w:color="auto"/>
        <w:bottom w:val="none" w:sz="0" w:space="0" w:color="auto"/>
        <w:right w:val="none" w:sz="0" w:space="0" w:color="auto"/>
      </w:divBdr>
    </w:div>
    <w:div w:id="686711951">
      <w:bodyDiv w:val="1"/>
      <w:marLeft w:val="0"/>
      <w:marRight w:val="0"/>
      <w:marTop w:val="0"/>
      <w:marBottom w:val="0"/>
      <w:divBdr>
        <w:top w:val="none" w:sz="0" w:space="0" w:color="auto"/>
        <w:left w:val="none" w:sz="0" w:space="0" w:color="auto"/>
        <w:bottom w:val="none" w:sz="0" w:space="0" w:color="auto"/>
        <w:right w:val="none" w:sz="0" w:space="0" w:color="auto"/>
      </w:divBdr>
    </w:div>
    <w:div w:id="691733032">
      <w:bodyDiv w:val="1"/>
      <w:marLeft w:val="0"/>
      <w:marRight w:val="0"/>
      <w:marTop w:val="0"/>
      <w:marBottom w:val="0"/>
      <w:divBdr>
        <w:top w:val="none" w:sz="0" w:space="0" w:color="auto"/>
        <w:left w:val="none" w:sz="0" w:space="0" w:color="auto"/>
        <w:bottom w:val="none" w:sz="0" w:space="0" w:color="auto"/>
        <w:right w:val="none" w:sz="0" w:space="0" w:color="auto"/>
      </w:divBdr>
    </w:div>
    <w:div w:id="695690018">
      <w:bodyDiv w:val="1"/>
      <w:marLeft w:val="0"/>
      <w:marRight w:val="0"/>
      <w:marTop w:val="0"/>
      <w:marBottom w:val="0"/>
      <w:divBdr>
        <w:top w:val="none" w:sz="0" w:space="0" w:color="auto"/>
        <w:left w:val="none" w:sz="0" w:space="0" w:color="auto"/>
        <w:bottom w:val="none" w:sz="0" w:space="0" w:color="auto"/>
        <w:right w:val="none" w:sz="0" w:space="0" w:color="auto"/>
      </w:divBdr>
    </w:div>
    <w:div w:id="702172523">
      <w:bodyDiv w:val="1"/>
      <w:marLeft w:val="0"/>
      <w:marRight w:val="0"/>
      <w:marTop w:val="0"/>
      <w:marBottom w:val="0"/>
      <w:divBdr>
        <w:top w:val="none" w:sz="0" w:space="0" w:color="auto"/>
        <w:left w:val="none" w:sz="0" w:space="0" w:color="auto"/>
        <w:bottom w:val="none" w:sz="0" w:space="0" w:color="auto"/>
        <w:right w:val="none" w:sz="0" w:space="0" w:color="auto"/>
      </w:divBdr>
    </w:div>
    <w:div w:id="730272682">
      <w:bodyDiv w:val="1"/>
      <w:marLeft w:val="0"/>
      <w:marRight w:val="0"/>
      <w:marTop w:val="0"/>
      <w:marBottom w:val="0"/>
      <w:divBdr>
        <w:top w:val="none" w:sz="0" w:space="0" w:color="auto"/>
        <w:left w:val="none" w:sz="0" w:space="0" w:color="auto"/>
        <w:bottom w:val="none" w:sz="0" w:space="0" w:color="auto"/>
        <w:right w:val="none" w:sz="0" w:space="0" w:color="auto"/>
      </w:divBdr>
    </w:div>
    <w:div w:id="753474815">
      <w:bodyDiv w:val="1"/>
      <w:marLeft w:val="0"/>
      <w:marRight w:val="0"/>
      <w:marTop w:val="0"/>
      <w:marBottom w:val="0"/>
      <w:divBdr>
        <w:top w:val="none" w:sz="0" w:space="0" w:color="auto"/>
        <w:left w:val="none" w:sz="0" w:space="0" w:color="auto"/>
        <w:bottom w:val="none" w:sz="0" w:space="0" w:color="auto"/>
        <w:right w:val="none" w:sz="0" w:space="0" w:color="auto"/>
      </w:divBdr>
    </w:div>
    <w:div w:id="772019818">
      <w:bodyDiv w:val="1"/>
      <w:marLeft w:val="0"/>
      <w:marRight w:val="0"/>
      <w:marTop w:val="0"/>
      <w:marBottom w:val="0"/>
      <w:divBdr>
        <w:top w:val="none" w:sz="0" w:space="0" w:color="auto"/>
        <w:left w:val="none" w:sz="0" w:space="0" w:color="auto"/>
        <w:bottom w:val="none" w:sz="0" w:space="0" w:color="auto"/>
        <w:right w:val="none" w:sz="0" w:space="0" w:color="auto"/>
      </w:divBdr>
    </w:div>
    <w:div w:id="799155004">
      <w:bodyDiv w:val="1"/>
      <w:marLeft w:val="0"/>
      <w:marRight w:val="0"/>
      <w:marTop w:val="0"/>
      <w:marBottom w:val="0"/>
      <w:divBdr>
        <w:top w:val="none" w:sz="0" w:space="0" w:color="auto"/>
        <w:left w:val="none" w:sz="0" w:space="0" w:color="auto"/>
        <w:bottom w:val="none" w:sz="0" w:space="0" w:color="auto"/>
        <w:right w:val="none" w:sz="0" w:space="0" w:color="auto"/>
      </w:divBdr>
    </w:div>
    <w:div w:id="822741367">
      <w:bodyDiv w:val="1"/>
      <w:marLeft w:val="0"/>
      <w:marRight w:val="0"/>
      <w:marTop w:val="0"/>
      <w:marBottom w:val="0"/>
      <w:divBdr>
        <w:top w:val="none" w:sz="0" w:space="0" w:color="auto"/>
        <w:left w:val="none" w:sz="0" w:space="0" w:color="auto"/>
        <w:bottom w:val="none" w:sz="0" w:space="0" w:color="auto"/>
        <w:right w:val="none" w:sz="0" w:space="0" w:color="auto"/>
      </w:divBdr>
    </w:div>
    <w:div w:id="860123374">
      <w:bodyDiv w:val="1"/>
      <w:marLeft w:val="0"/>
      <w:marRight w:val="0"/>
      <w:marTop w:val="0"/>
      <w:marBottom w:val="0"/>
      <w:divBdr>
        <w:top w:val="none" w:sz="0" w:space="0" w:color="auto"/>
        <w:left w:val="none" w:sz="0" w:space="0" w:color="auto"/>
        <w:bottom w:val="none" w:sz="0" w:space="0" w:color="auto"/>
        <w:right w:val="none" w:sz="0" w:space="0" w:color="auto"/>
      </w:divBdr>
    </w:div>
    <w:div w:id="867646790">
      <w:bodyDiv w:val="1"/>
      <w:marLeft w:val="0"/>
      <w:marRight w:val="0"/>
      <w:marTop w:val="0"/>
      <w:marBottom w:val="0"/>
      <w:divBdr>
        <w:top w:val="none" w:sz="0" w:space="0" w:color="auto"/>
        <w:left w:val="none" w:sz="0" w:space="0" w:color="auto"/>
        <w:bottom w:val="none" w:sz="0" w:space="0" w:color="auto"/>
        <w:right w:val="none" w:sz="0" w:space="0" w:color="auto"/>
      </w:divBdr>
    </w:div>
    <w:div w:id="877164498">
      <w:bodyDiv w:val="1"/>
      <w:marLeft w:val="0"/>
      <w:marRight w:val="0"/>
      <w:marTop w:val="0"/>
      <w:marBottom w:val="0"/>
      <w:divBdr>
        <w:top w:val="none" w:sz="0" w:space="0" w:color="auto"/>
        <w:left w:val="none" w:sz="0" w:space="0" w:color="auto"/>
        <w:bottom w:val="none" w:sz="0" w:space="0" w:color="auto"/>
        <w:right w:val="none" w:sz="0" w:space="0" w:color="auto"/>
      </w:divBdr>
    </w:div>
    <w:div w:id="885262223">
      <w:bodyDiv w:val="1"/>
      <w:marLeft w:val="0"/>
      <w:marRight w:val="0"/>
      <w:marTop w:val="0"/>
      <w:marBottom w:val="0"/>
      <w:divBdr>
        <w:top w:val="none" w:sz="0" w:space="0" w:color="auto"/>
        <w:left w:val="none" w:sz="0" w:space="0" w:color="auto"/>
        <w:bottom w:val="none" w:sz="0" w:space="0" w:color="auto"/>
        <w:right w:val="none" w:sz="0" w:space="0" w:color="auto"/>
      </w:divBdr>
    </w:div>
    <w:div w:id="906377965">
      <w:bodyDiv w:val="1"/>
      <w:marLeft w:val="0"/>
      <w:marRight w:val="0"/>
      <w:marTop w:val="0"/>
      <w:marBottom w:val="0"/>
      <w:divBdr>
        <w:top w:val="none" w:sz="0" w:space="0" w:color="auto"/>
        <w:left w:val="none" w:sz="0" w:space="0" w:color="auto"/>
        <w:bottom w:val="none" w:sz="0" w:space="0" w:color="auto"/>
        <w:right w:val="none" w:sz="0" w:space="0" w:color="auto"/>
      </w:divBdr>
    </w:div>
    <w:div w:id="924417548">
      <w:bodyDiv w:val="1"/>
      <w:marLeft w:val="0"/>
      <w:marRight w:val="0"/>
      <w:marTop w:val="0"/>
      <w:marBottom w:val="0"/>
      <w:divBdr>
        <w:top w:val="none" w:sz="0" w:space="0" w:color="auto"/>
        <w:left w:val="none" w:sz="0" w:space="0" w:color="auto"/>
        <w:bottom w:val="none" w:sz="0" w:space="0" w:color="auto"/>
        <w:right w:val="none" w:sz="0" w:space="0" w:color="auto"/>
      </w:divBdr>
    </w:div>
    <w:div w:id="927618386">
      <w:bodyDiv w:val="1"/>
      <w:marLeft w:val="0"/>
      <w:marRight w:val="0"/>
      <w:marTop w:val="0"/>
      <w:marBottom w:val="0"/>
      <w:divBdr>
        <w:top w:val="none" w:sz="0" w:space="0" w:color="auto"/>
        <w:left w:val="none" w:sz="0" w:space="0" w:color="auto"/>
        <w:bottom w:val="none" w:sz="0" w:space="0" w:color="auto"/>
        <w:right w:val="none" w:sz="0" w:space="0" w:color="auto"/>
      </w:divBdr>
    </w:div>
    <w:div w:id="947541032">
      <w:bodyDiv w:val="1"/>
      <w:marLeft w:val="0"/>
      <w:marRight w:val="0"/>
      <w:marTop w:val="0"/>
      <w:marBottom w:val="0"/>
      <w:divBdr>
        <w:top w:val="none" w:sz="0" w:space="0" w:color="auto"/>
        <w:left w:val="none" w:sz="0" w:space="0" w:color="auto"/>
        <w:bottom w:val="none" w:sz="0" w:space="0" w:color="auto"/>
        <w:right w:val="none" w:sz="0" w:space="0" w:color="auto"/>
      </w:divBdr>
    </w:div>
    <w:div w:id="952591701">
      <w:bodyDiv w:val="1"/>
      <w:marLeft w:val="0"/>
      <w:marRight w:val="0"/>
      <w:marTop w:val="0"/>
      <w:marBottom w:val="0"/>
      <w:divBdr>
        <w:top w:val="none" w:sz="0" w:space="0" w:color="auto"/>
        <w:left w:val="none" w:sz="0" w:space="0" w:color="auto"/>
        <w:bottom w:val="none" w:sz="0" w:space="0" w:color="auto"/>
        <w:right w:val="none" w:sz="0" w:space="0" w:color="auto"/>
      </w:divBdr>
    </w:div>
    <w:div w:id="1019701639">
      <w:bodyDiv w:val="1"/>
      <w:marLeft w:val="0"/>
      <w:marRight w:val="0"/>
      <w:marTop w:val="0"/>
      <w:marBottom w:val="0"/>
      <w:divBdr>
        <w:top w:val="none" w:sz="0" w:space="0" w:color="auto"/>
        <w:left w:val="none" w:sz="0" w:space="0" w:color="auto"/>
        <w:bottom w:val="none" w:sz="0" w:space="0" w:color="auto"/>
        <w:right w:val="none" w:sz="0" w:space="0" w:color="auto"/>
      </w:divBdr>
    </w:div>
    <w:div w:id="1058017585">
      <w:bodyDiv w:val="1"/>
      <w:marLeft w:val="0"/>
      <w:marRight w:val="0"/>
      <w:marTop w:val="0"/>
      <w:marBottom w:val="0"/>
      <w:divBdr>
        <w:top w:val="none" w:sz="0" w:space="0" w:color="auto"/>
        <w:left w:val="none" w:sz="0" w:space="0" w:color="auto"/>
        <w:bottom w:val="none" w:sz="0" w:space="0" w:color="auto"/>
        <w:right w:val="none" w:sz="0" w:space="0" w:color="auto"/>
      </w:divBdr>
    </w:div>
    <w:div w:id="1068042788">
      <w:bodyDiv w:val="1"/>
      <w:marLeft w:val="0"/>
      <w:marRight w:val="0"/>
      <w:marTop w:val="0"/>
      <w:marBottom w:val="0"/>
      <w:divBdr>
        <w:top w:val="none" w:sz="0" w:space="0" w:color="auto"/>
        <w:left w:val="none" w:sz="0" w:space="0" w:color="auto"/>
        <w:bottom w:val="none" w:sz="0" w:space="0" w:color="auto"/>
        <w:right w:val="none" w:sz="0" w:space="0" w:color="auto"/>
      </w:divBdr>
    </w:div>
    <w:div w:id="1089546147">
      <w:bodyDiv w:val="1"/>
      <w:marLeft w:val="0"/>
      <w:marRight w:val="0"/>
      <w:marTop w:val="0"/>
      <w:marBottom w:val="0"/>
      <w:divBdr>
        <w:top w:val="none" w:sz="0" w:space="0" w:color="auto"/>
        <w:left w:val="none" w:sz="0" w:space="0" w:color="auto"/>
        <w:bottom w:val="none" w:sz="0" w:space="0" w:color="auto"/>
        <w:right w:val="none" w:sz="0" w:space="0" w:color="auto"/>
      </w:divBdr>
    </w:div>
    <w:div w:id="1093668213">
      <w:bodyDiv w:val="1"/>
      <w:marLeft w:val="0"/>
      <w:marRight w:val="0"/>
      <w:marTop w:val="0"/>
      <w:marBottom w:val="0"/>
      <w:divBdr>
        <w:top w:val="none" w:sz="0" w:space="0" w:color="auto"/>
        <w:left w:val="none" w:sz="0" w:space="0" w:color="auto"/>
        <w:bottom w:val="none" w:sz="0" w:space="0" w:color="auto"/>
        <w:right w:val="none" w:sz="0" w:space="0" w:color="auto"/>
      </w:divBdr>
    </w:div>
    <w:div w:id="1128158832">
      <w:bodyDiv w:val="1"/>
      <w:marLeft w:val="0"/>
      <w:marRight w:val="0"/>
      <w:marTop w:val="0"/>
      <w:marBottom w:val="0"/>
      <w:divBdr>
        <w:top w:val="none" w:sz="0" w:space="0" w:color="auto"/>
        <w:left w:val="none" w:sz="0" w:space="0" w:color="auto"/>
        <w:bottom w:val="none" w:sz="0" w:space="0" w:color="auto"/>
        <w:right w:val="none" w:sz="0" w:space="0" w:color="auto"/>
      </w:divBdr>
    </w:div>
    <w:div w:id="1146555313">
      <w:bodyDiv w:val="1"/>
      <w:marLeft w:val="0"/>
      <w:marRight w:val="0"/>
      <w:marTop w:val="0"/>
      <w:marBottom w:val="0"/>
      <w:divBdr>
        <w:top w:val="none" w:sz="0" w:space="0" w:color="auto"/>
        <w:left w:val="none" w:sz="0" w:space="0" w:color="auto"/>
        <w:bottom w:val="none" w:sz="0" w:space="0" w:color="auto"/>
        <w:right w:val="none" w:sz="0" w:space="0" w:color="auto"/>
      </w:divBdr>
    </w:div>
    <w:div w:id="1155029332">
      <w:bodyDiv w:val="1"/>
      <w:marLeft w:val="0"/>
      <w:marRight w:val="0"/>
      <w:marTop w:val="0"/>
      <w:marBottom w:val="0"/>
      <w:divBdr>
        <w:top w:val="none" w:sz="0" w:space="0" w:color="auto"/>
        <w:left w:val="none" w:sz="0" w:space="0" w:color="auto"/>
        <w:bottom w:val="none" w:sz="0" w:space="0" w:color="auto"/>
        <w:right w:val="none" w:sz="0" w:space="0" w:color="auto"/>
      </w:divBdr>
    </w:div>
    <w:div w:id="1168713650">
      <w:bodyDiv w:val="1"/>
      <w:marLeft w:val="0"/>
      <w:marRight w:val="0"/>
      <w:marTop w:val="0"/>
      <w:marBottom w:val="0"/>
      <w:divBdr>
        <w:top w:val="none" w:sz="0" w:space="0" w:color="auto"/>
        <w:left w:val="none" w:sz="0" w:space="0" w:color="auto"/>
        <w:bottom w:val="none" w:sz="0" w:space="0" w:color="auto"/>
        <w:right w:val="none" w:sz="0" w:space="0" w:color="auto"/>
      </w:divBdr>
      <w:divsChild>
        <w:div w:id="1422213847">
          <w:marLeft w:val="0"/>
          <w:marRight w:val="0"/>
          <w:marTop w:val="0"/>
          <w:marBottom w:val="0"/>
          <w:divBdr>
            <w:top w:val="single" w:sz="6" w:space="6" w:color="CCCCCC"/>
            <w:left w:val="none" w:sz="0" w:space="0" w:color="auto"/>
            <w:bottom w:val="none" w:sz="0" w:space="0" w:color="auto"/>
            <w:right w:val="none" w:sz="0" w:space="0" w:color="auto"/>
          </w:divBdr>
          <w:divsChild>
            <w:div w:id="6077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6127">
      <w:bodyDiv w:val="1"/>
      <w:marLeft w:val="0"/>
      <w:marRight w:val="0"/>
      <w:marTop w:val="0"/>
      <w:marBottom w:val="0"/>
      <w:divBdr>
        <w:top w:val="none" w:sz="0" w:space="0" w:color="auto"/>
        <w:left w:val="none" w:sz="0" w:space="0" w:color="auto"/>
        <w:bottom w:val="none" w:sz="0" w:space="0" w:color="auto"/>
        <w:right w:val="none" w:sz="0" w:space="0" w:color="auto"/>
      </w:divBdr>
    </w:div>
    <w:div w:id="1189904004">
      <w:bodyDiv w:val="1"/>
      <w:marLeft w:val="0"/>
      <w:marRight w:val="0"/>
      <w:marTop w:val="0"/>
      <w:marBottom w:val="0"/>
      <w:divBdr>
        <w:top w:val="none" w:sz="0" w:space="0" w:color="auto"/>
        <w:left w:val="none" w:sz="0" w:space="0" w:color="auto"/>
        <w:bottom w:val="none" w:sz="0" w:space="0" w:color="auto"/>
        <w:right w:val="none" w:sz="0" w:space="0" w:color="auto"/>
      </w:divBdr>
    </w:div>
    <w:div w:id="1197549963">
      <w:bodyDiv w:val="1"/>
      <w:marLeft w:val="0"/>
      <w:marRight w:val="0"/>
      <w:marTop w:val="0"/>
      <w:marBottom w:val="0"/>
      <w:divBdr>
        <w:top w:val="none" w:sz="0" w:space="0" w:color="auto"/>
        <w:left w:val="none" w:sz="0" w:space="0" w:color="auto"/>
        <w:bottom w:val="none" w:sz="0" w:space="0" w:color="auto"/>
        <w:right w:val="none" w:sz="0" w:space="0" w:color="auto"/>
      </w:divBdr>
    </w:div>
    <w:div w:id="1215117680">
      <w:bodyDiv w:val="1"/>
      <w:marLeft w:val="0"/>
      <w:marRight w:val="0"/>
      <w:marTop w:val="0"/>
      <w:marBottom w:val="0"/>
      <w:divBdr>
        <w:top w:val="none" w:sz="0" w:space="0" w:color="auto"/>
        <w:left w:val="none" w:sz="0" w:space="0" w:color="auto"/>
        <w:bottom w:val="none" w:sz="0" w:space="0" w:color="auto"/>
        <w:right w:val="none" w:sz="0" w:space="0" w:color="auto"/>
      </w:divBdr>
    </w:div>
    <w:div w:id="1248341014">
      <w:bodyDiv w:val="1"/>
      <w:marLeft w:val="0"/>
      <w:marRight w:val="0"/>
      <w:marTop w:val="0"/>
      <w:marBottom w:val="0"/>
      <w:divBdr>
        <w:top w:val="none" w:sz="0" w:space="0" w:color="auto"/>
        <w:left w:val="none" w:sz="0" w:space="0" w:color="auto"/>
        <w:bottom w:val="none" w:sz="0" w:space="0" w:color="auto"/>
        <w:right w:val="none" w:sz="0" w:space="0" w:color="auto"/>
      </w:divBdr>
    </w:div>
    <w:div w:id="1248885205">
      <w:bodyDiv w:val="1"/>
      <w:marLeft w:val="0"/>
      <w:marRight w:val="0"/>
      <w:marTop w:val="0"/>
      <w:marBottom w:val="0"/>
      <w:divBdr>
        <w:top w:val="none" w:sz="0" w:space="0" w:color="auto"/>
        <w:left w:val="none" w:sz="0" w:space="0" w:color="auto"/>
        <w:bottom w:val="none" w:sz="0" w:space="0" w:color="auto"/>
        <w:right w:val="none" w:sz="0" w:space="0" w:color="auto"/>
      </w:divBdr>
    </w:div>
    <w:div w:id="1253971810">
      <w:bodyDiv w:val="1"/>
      <w:marLeft w:val="0"/>
      <w:marRight w:val="0"/>
      <w:marTop w:val="0"/>
      <w:marBottom w:val="0"/>
      <w:divBdr>
        <w:top w:val="none" w:sz="0" w:space="0" w:color="auto"/>
        <w:left w:val="none" w:sz="0" w:space="0" w:color="auto"/>
        <w:bottom w:val="none" w:sz="0" w:space="0" w:color="auto"/>
        <w:right w:val="none" w:sz="0" w:space="0" w:color="auto"/>
      </w:divBdr>
    </w:div>
    <w:div w:id="1273197996">
      <w:bodyDiv w:val="1"/>
      <w:marLeft w:val="0"/>
      <w:marRight w:val="0"/>
      <w:marTop w:val="0"/>
      <w:marBottom w:val="0"/>
      <w:divBdr>
        <w:top w:val="none" w:sz="0" w:space="0" w:color="auto"/>
        <w:left w:val="none" w:sz="0" w:space="0" w:color="auto"/>
        <w:bottom w:val="none" w:sz="0" w:space="0" w:color="auto"/>
        <w:right w:val="none" w:sz="0" w:space="0" w:color="auto"/>
      </w:divBdr>
    </w:div>
    <w:div w:id="1274482156">
      <w:bodyDiv w:val="1"/>
      <w:marLeft w:val="0"/>
      <w:marRight w:val="0"/>
      <w:marTop w:val="0"/>
      <w:marBottom w:val="0"/>
      <w:divBdr>
        <w:top w:val="none" w:sz="0" w:space="0" w:color="auto"/>
        <w:left w:val="none" w:sz="0" w:space="0" w:color="auto"/>
        <w:bottom w:val="none" w:sz="0" w:space="0" w:color="auto"/>
        <w:right w:val="none" w:sz="0" w:space="0" w:color="auto"/>
      </w:divBdr>
    </w:div>
    <w:div w:id="1299337655">
      <w:bodyDiv w:val="1"/>
      <w:marLeft w:val="0"/>
      <w:marRight w:val="0"/>
      <w:marTop w:val="0"/>
      <w:marBottom w:val="0"/>
      <w:divBdr>
        <w:top w:val="none" w:sz="0" w:space="0" w:color="auto"/>
        <w:left w:val="none" w:sz="0" w:space="0" w:color="auto"/>
        <w:bottom w:val="none" w:sz="0" w:space="0" w:color="auto"/>
        <w:right w:val="none" w:sz="0" w:space="0" w:color="auto"/>
      </w:divBdr>
    </w:div>
    <w:div w:id="1306008040">
      <w:bodyDiv w:val="1"/>
      <w:marLeft w:val="0"/>
      <w:marRight w:val="0"/>
      <w:marTop w:val="0"/>
      <w:marBottom w:val="0"/>
      <w:divBdr>
        <w:top w:val="none" w:sz="0" w:space="0" w:color="auto"/>
        <w:left w:val="none" w:sz="0" w:space="0" w:color="auto"/>
        <w:bottom w:val="none" w:sz="0" w:space="0" w:color="auto"/>
        <w:right w:val="none" w:sz="0" w:space="0" w:color="auto"/>
      </w:divBdr>
    </w:div>
    <w:div w:id="1317763097">
      <w:bodyDiv w:val="1"/>
      <w:marLeft w:val="0"/>
      <w:marRight w:val="0"/>
      <w:marTop w:val="0"/>
      <w:marBottom w:val="0"/>
      <w:divBdr>
        <w:top w:val="none" w:sz="0" w:space="0" w:color="auto"/>
        <w:left w:val="none" w:sz="0" w:space="0" w:color="auto"/>
        <w:bottom w:val="none" w:sz="0" w:space="0" w:color="auto"/>
        <w:right w:val="none" w:sz="0" w:space="0" w:color="auto"/>
      </w:divBdr>
    </w:div>
    <w:div w:id="1369338252">
      <w:bodyDiv w:val="1"/>
      <w:marLeft w:val="0"/>
      <w:marRight w:val="0"/>
      <w:marTop w:val="0"/>
      <w:marBottom w:val="0"/>
      <w:divBdr>
        <w:top w:val="none" w:sz="0" w:space="0" w:color="auto"/>
        <w:left w:val="none" w:sz="0" w:space="0" w:color="auto"/>
        <w:bottom w:val="none" w:sz="0" w:space="0" w:color="auto"/>
        <w:right w:val="none" w:sz="0" w:space="0" w:color="auto"/>
      </w:divBdr>
    </w:div>
    <w:div w:id="1383863384">
      <w:bodyDiv w:val="1"/>
      <w:marLeft w:val="0"/>
      <w:marRight w:val="0"/>
      <w:marTop w:val="0"/>
      <w:marBottom w:val="0"/>
      <w:divBdr>
        <w:top w:val="none" w:sz="0" w:space="0" w:color="auto"/>
        <w:left w:val="none" w:sz="0" w:space="0" w:color="auto"/>
        <w:bottom w:val="none" w:sz="0" w:space="0" w:color="auto"/>
        <w:right w:val="none" w:sz="0" w:space="0" w:color="auto"/>
      </w:divBdr>
    </w:div>
    <w:div w:id="1387534994">
      <w:bodyDiv w:val="1"/>
      <w:marLeft w:val="0"/>
      <w:marRight w:val="0"/>
      <w:marTop w:val="0"/>
      <w:marBottom w:val="0"/>
      <w:divBdr>
        <w:top w:val="none" w:sz="0" w:space="0" w:color="auto"/>
        <w:left w:val="none" w:sz="0" w:space="0" w:color="auto"/>
        <w:bottom w:val="none" w:sz="0" w:space="0" w:color="auto"/>
        <w:right w:val="none" w:sz="0" w:space="0" w:color="auto"/>
      </w:divBdr>
    </w:div>
    <w:div w:id="1400859912">
      <w:bodyDiv w:val="1"/>
      <w:marLeft w:val="0"/>
      <w:marRight w:val="0"/>
      <w:marTop w:val="0"/>
      <w:marBottom w:val="0"/>
      <w:divBdr>
        <w:top w:val="none" w:sz="0" w:space="0" w:color="auto"/>
        <w:left w:val="none" w:sz="0" w:space="0" w:color="auto"/>
        <w:bottom w:val="none" w:sz="0" w:space="0" w:color="auto"/>
        <w:right w:val="none" w:sz="0" w:space="0" w:color="auto"/>
      </w:divBdr>
    </w:div>
    <w:div w:id="1414009510">
      <w:bodyDiv w:val="1"/>
      <w:marLeft w:val="0"/>
      <w:marRight w:val="0"/>
      <w:marTop w:val="0"/>
      <w:marBottom w:val="0"/>
      <w:divBdr>
        <w:top w:val="none" w:sz="0" w:space="0" w:color="auto"/>
        <w:left w:val="none" w:sz="0" w:space="0" w:color="auto"/>
        <w:bottom w:val="none" w:sz="0" w:space="0" w:color="auto"/>
        <w:right w:val="none" w:sz="0" w:space="0" w:color="auto"/>
      </w:divBdr>
    </w:div>
    <w:div w:id="1512645720">
      <w:bodyDiv w:val="1"/>
      <w:marLeft w:val="0"/>
      <w:marRight w:val="0"/>
      <w:marTop w:val="0"/>
      <w:marBottom w:val="0"/>
      <w:divBdr>
        <w:top w:val="none" w:sz="0" w:space="0" w:color="auto"/>
        <w:left w:val="none" w:sz="0" w:space="0" w:color="auto"/>
        <w:bottom w:val="none" w:sz="0" w:space="0" w:color="auto"/>
        <w:right w:val="none" w:sz="0" w:space="0" w:color="auto"/>
      </w:divBdr>
    </w:div>
    <w:div w:id="1564870144">
      <w:bodyDiv w:val="1"/>
      <w:marLeft w:val="0"/>
      <w:marRight w:val="0"/>
      <w:marTop w:val="0"/>
      <w:marBottom w:val="0"/>
      <w:divBdr>
        <w:top w:val="none" w:sz="0" w:space="0" w:color="auto"/>
        <w:left w:val="none" w:sz="0" w:space="0" w:color="auto"/>
        <w:bottom w:val="none" w:sz="0" w:space="0" w:color="auto"/>
        <w:right w:val="none" w:sz="0" w:space="0" w:color="auto"/>
      </w:divBdr>
    </w:div>
    <w:div w:id="1566602338">
      <w:bodyDiv w:val="1"/>
      <w:marLeft w:val="0"/>
      <w:marRight w:val="0"/>
      <w:marTop w:val="0"/>
      <w:marBottom w:val="0"/>
      <w:divBdr>
        <w:top w:val="none" w:sz="0" w:space="0" w:color="auto"/>
        <w:left w:val="none" w:sz="0" w:space="0" w:color="auto"/>
        <w:bottom w:val="none" w:sz="0" w:space="0" w:color="auto"/>
        <w:right w:val="none" w:sz="0" w:space="0" w:color="auto"/>
      </w:divBdr>
    </w:div>
    <w:div w:id="1587611779">
      <w:bodyDiv w:val="1"/>
      <w:marLeft w:val="0"/>
      <w:marRight w:val="0"/>
      <w:marTop w:val="0"/>
      <w:marBottom w:val="0"/>
      <w:divBdr>
        <w:top w:val="none" w:sz="0" w:space="0" w:color="auto"/>
        <w:left w:val="none" w:sz="0" w:space="0" w:color="auto"/>
        <w:bottom w:val="none" w:sz="0" w:space="0" w:color="auto"/>
        <w:right w:val="none" w:sz="0" w:space="0" w:color="auto"/>
      </w:divBdr>
    </w:div>
    <w:div w:id="1594972460">
      <w:bodyDiv w:val="1"/>
      <w:marLeft w:val="0"/>
      <w:marRight w:val="0"/>
      <w:marTop w:val="0"/>
      <w:marBottom w:val="0"/>
      <w:divBdr>
        <w:top w:val="none" w:sz="0" w:space="0" w:color="auto"/>
        <w:left w:val="none" w:sz="0" w:space="0" w:color="auto"/>
        <w:bottom w:val="none" w:sz="0" w:space="0" w:color="auto"/>
        <w:right w:val="none" w:sz="0" w:space="0" w:color="auto"/>
      </w:divBdr>
    </w:div>
    <w:div w:id="1623266026">
      <w:bodyDiv w:val="1"/>
      <w:marLeft w:val="0"/>
      <w:marRight w:val="0"/>
      <w:marTop w:val="0"/>
      <w:marBottom w:val="0"/>
      <w:divBdr>
        <w:top w:val="none" w:sz="0" w:space="0" w:color="auto"/>
        <w:left w:val="none" w:sz="0" w:space="0" w:color="auto"/>
        <w:bottom w:val="none" w:sz="0" w:space="0" w:color="auto"/>
        <w:right w:val="none" w:sz="0" w:space="0" w:color="auto"/>
      </w:divBdr>
    </w:div>
    <w:div w:id="1640263885">
      <w:bodyDiv w:val="1"/>
      <w:marLeft w:val="0"/>
      <w:marRight w:val="0"/>
      <w:marTop w:val="0"/>
      <w:marBottom w:val="0"/>
      <w:divBdr>
        <w:top w:val="none" w:sz="0" w:space="0" w:color="auto"/>
        <w:left w:val="none" w:sz="0" w:space="0" w:color="auto"/>
        <w:bottom w:val="none" w:sz="0" w:space="0" w:color="auto"/>
        <w:right w:val="none" w:sz="0" w:space="0" w:color="auto"/>
      </w:divBdr>
    </w:div>
    <w:div w:id="1667004882">
      <w:bodyDiv w:val="1"/>
      <w:marLeft w:val="0"/>
      <w:marRight w:val="0"/>
      <w:marTop w:val="0"/>
      <w:marBottom w:val="0"/>
      <w:divBdr>
        <w:top w:val="none" w:sz="0" w:space="0" w:color="auto"/>
        <w:left w:val="none" w:sz="0" w:space="0" w:color="auto"/>
        <w:bottom w:val="none" w:sz="0" w:space="0" w:color="auto"/>
        <w:right w:val="none" w:sz="0" w:space="0" w:color="auto"/>
      </w:divBdr>
    </w:div>
    <w:div w:id="1698238910">
      <w:bodyDiv w:val="1"/>
      <w:marLeft w:val="0"/>
      <w:marRight w:val="0"/>
      <w:marTop w:val="0"/>
      <w:marBottom w:val="0"/>
      <w:divBdr>
        <w:top w:val="none" w:sz="0" w:space="0" w:color="auto"/>
        <w:left w:val="none" w:sz="0" w:space="0" w:color="auto"/>
        <w:bottom w:val="none" w:sz="0" w:space="0" w:color="auto"/>
        <w:right w:val="none" w:sz="0" w:space="0" w:color="auto"/>
      </w:divBdr>
    </w:div>
    <w:div w:id="1698432811">
      <w:bodyDiv w:val="1"/>
      <w:marLeft w:val="0"/>
      <w:marRight w:val="0"/>
      <w:marTop w:val="0"/>
      <w:marBottom w:val="0"/>
      <w:divBdr>
        <w:top w:val="none" w:sz="0" w:space="0" w:color="auto"/>
        <w:left w:val="none" w:sz="0" w:space="0" w:color="auto"/>
        <w:bottom w:val="none" w:sz="0" w:space="0" w:color="auto"/>
        <w:right w:val="none" w:sz="0" w:space="0" w:color="auto"/>
      </w:divBdr>
    </w:div>
    <w:div w:id="1733305343">
      <w:bodyDiv w:val="1"/>
      <w:marLeft w:val="0"/>
      <w:marRight w:val="0"/>
      <w:marTop w:val="0"/>
      <w:marBottom w:val="0"/>
      <w:divBdr>
        <w:top w:val="none" w:sz="0" w:space="0" w:color="auto"/>
        <w:left w:val="none" w:sz="0" w:space="0" w:color="auto"/>
        <w:bottom w:val="none" w:sz="0" w:space="0" w:color="auto"/>
        <w:right w:val="none" w:sz="0" w:space="0" w:color="auto"/>
      </w:divBdr>
    </w:div>
    <w:div w:id="1741631376">
      <w:bodyDiv w:val="1"/>
      <w:marLeft w:val="0"/>
      <w:marRight w:val="0"/>
      <w:marTop w:val="0"/>
      <w:marBottom w:val="0"/>
      <w:divBdr>
        <w:top w:val="none" w:sz="0" w:space="0" w:color="auto"/>
        <w:left w:val="none" w:sz="0" w:space="0" w:color="auto"/>
        <w:bottom w:val="none" w:sz="0" w:space="0" w:color="auto"/>
        <w:right w:val="none" w:sz="0" w:space="0" w:color="auto"/>
      </w:divBdr>
    </w:div>
    <w:div w:id="1787311555">
      <w:bodyDiv w:val="1"/>
      <w:marLeft w:val="0"/>
      <w:marRight w:val="0"/>
      <w:marTop w:val="0"/>
      <w:marBottom w:val="0"/>
      <w:divBdr>
        <w:top w:val="none" w:sz="0" w:space="0" w:color="auto"/>
        <w:left w:val="none" w:sz="0" w:space="0" w:color="auto"/>
        <w:bottom w:val="none" w:sz="0" w:space="0" w:color="auto"/>
        <w:right w:val="none" w:sz="0" w:space="0" w:color="auto"/>
      </w:divBdr>
    </w:div>
    <w:div w:id="1801024830">
      <w:bodyDiv w:val="1"/>
      <w:marLeft w:val="0"/>
      <w:marRight w:val="0"/>
      <w:marTop w:val="0"/>
      <w:marBottom w:val="0"/>
      <w:divBdr>
        <w:top w:val="none" w:sz="0" w:space="0" w:color="auto"/>
        <w:left w:val="none" w:sz="0" w:space="0" w:color="auto"/>
        <w:bottom w:val="none" w:sz="0" w:space="0" w:color="auto"/>
        <w:right w:val="none" w:sz="0" w:space="0" w:color="auto"/>
      </w:divBdr>
    </w:div>
    <w:div w:id="1803035772">
      <w:bodyDiv w:val="1"/>
      <w:marLeft w:val="0"/>
      <w:marRight w:val="0"/>
      <w:marTop w:val="0"/>
      <w:marBottom w:val="0"/>
      <w:divBdr>
        <w:top w:val="none" w:sz="0" w:space="0" w:color="auto"/>
        <w:left w:val="none" w:sz="0" w:space="0" w:color="auto"/>
        <w:bottom w:val="none" w:sz="0" w:space="0" w:color="auto"/>
        <w:right w:val="none" w:sz="0" w:space="0" w:color="auto"/>
      </w:divBdr>
    </w:div>
    <w:div w:id="1847864813">
      <w:bodyDiv w:val="1"/>
      <w:marLeft w:val="0"/>
      <w:marRight w:val="0"/>
      <w:marTop w:val="0"/>
      <w:marBottom w:val="0"/>
      <w:divBdr>
        <w:top w:val="none" w:sz="0" w:space="0" w:color="auto"/>
        <w:left w:val="none" w:sz="0" w:space="0" w:color="auto"/>
        <w:bottom w:val="none" w:sz="0" w:space="0" w:color="auto"/>
        <w:right w:val="none" w:sz="0" w:space="0" w:color="auto"/>
      </w:divBdr>
    </w:div>
    <w:div w:id="1850099660">
      <w:bodyDiv w:val="1"/>
      <w:marLeft w:val="0"/>
      <w:marRight w:val="0"/>
      <w:marTop w:val="0"/>
      <w:marBottom w:val="0"/>
      <w:divBdr>
        <w:top w:val="none" w:sz="0" w:space="0" w:color="auto"/>
        <w:left w:val="none" w:sz="0" w:space="0" w:color="auto"/>
        <w:bottom w:val="none" w:sz="0" w:space="0" w:color="auto"/>
        <w:right w:val="none" w:sz="0" w:space="0" w:color="auto"/>
      </w:divBdr>
    </w:div>
    <w:div w:id="1861891965">
      <w:bodyDiv w:val="1"/>
      <w:marLeft w:val="0"/>
      <w:marRight w:val="0"/>
      <w:marTop w:val="0"/>
      <w:marBottom w:val="0"/>
      <w:divBdr>
        <w:top w:val="none" w:sz="0" w:space="0" w:color="auto"/>
        <w:left w:val="none" w:sz="0" w:space="0" w:color="auto"/>
        <w:bottom w:val="none" w:sz="0" w:space="0" w:color="auto"/>
        <w:right w:val="none" w:sz="0" w:space="0" w:color="auto"/>
      </w:divBdr>
    </w:div>
    <w:div w:id="1877043377">
      <w:bodyDiv w:val="1"/>
      <w:marLeft w:val="0"/>
      <w:marRight w:val="0"/>
      <w:marTop w:val="0"/>
      <w:marBottom w:val="0"/>
      <w:divBdr>
        <w:top w:val="none" w:sz="0" w:space="0" w:color="auto"/>
        <w:left w:val="none" w:sz="0" w:space="0" w:color="auto"/>
        <w:bottom w:val="none" w:sz="0" w:space="0" w:color="auto"/>
        <w:right w:val="none" w:sz="0" w:space="0" w:color="auto"/>
      </w:divBdr>
    </w:div>
    <w:div w:id="1909993368">
      <w:bodyDiv w:val="1"/>
      <w:marLeft w:val="0"/>
      <w:marRight w:val="0"/>
      <w:marTop w:val="0"/>
      <w:marBottom w:val="0"/>
      <w:divBdr>
        <w:top w:val="none" w:sz="0" w:space="0" w:color="auto"/>
        <w:left w:val="none" w:sz="0" w:space="0" w:color="auto"/>
        <w:bottom w:val="none" w:sz="0" w:space="0" w:color="auto"/>
        <w:right w:val="none" w:sz="0" w:space="0" w:color="auto"/>
      </w:divBdr>
    </w:div>
    <w:div w:id="1919905678">
      <w:bodyDiv w:val="1"/>
      <w:marLeft w:val="0"/>
      <w:marRight w:val="0"/>
      <w:marTop w:val="0"/>
      <w:marBottom w:val="0"/>
      <w:divBdr>
        <w:top w:val="none" w:sz="0" w:space="0" w:color="auto"/>
        <w:left w:val="none" w:sz="0" w:space="0" w:color="auto"/>
        <w:bottom w:val="none" w:sz="0" w:space="0" w:color="auto"/>
        <w:right w:val="none" w:sz="0" w:space="0" w:color="auto"/>
      </w:divBdr>
    </w:div>
    <w:div w:id="1929926616">
      <w:bodyDiv w:val="1"/>
      <w:marLeft w:val="0"/>
      <w:marRight w:val="0"/>
      <w:marTop w:val="0"/>
      <w:marBottom w:val="0"/>
      <w:divBdr>
        <w:top w:val="none" w:sz="0" w:space="0" w:color="auto"/>
        <w:left w:val="none" w:sz="0" w:space="0" w:color="auto"/>
        <w:bottom w:val="none" w:sz="0" w:space="0" w:color="auto"/>
        <w:right w:val="none" w:sz="0" w:space="0" w:color="auto"/>
      </w:divBdr>
    </w:div>
    <w:div w:id="1935480045">
      <w:bodyDiv w:val="1"/>
      <w:marLeft w:val="0"/>
      <w:marRight w:val="0"/>
      <w:marTop w:val="0"/>
      <w:marBottom w:val="0"/>
      <w:divBdr>
        <w:top w:val="none" w:sz="0" w:space="0" w:color="auto"/>
        <w:left w:val="none" w:sz="0" w:space="0" w:color="auto"/>
        <w:bottom w:val="none" w:sz="0" w:space="0" w:color="auto"/>
        <w:right w:val="none" w:sz="0" w:space="0" w:color="auto"/>
      </w:divBdr>
    </w:div>
    <w:div w:id="1966159536">
      <w:bodyDiv w:val="1"/>
      <w:marLeft w:val="0"/>
      <w:marRight w:val="0"/>
      <w:marTop w:val="0"/>
      <w:marBottom w:val="0"/>
      <w:divBdr>
        <w:top w:val="none" w:sz="0" w:space="0" w:color="auto"/>
        <w:left w:val="none" w:sz="0" w:space="0" w:color="auto"/>
        <w:bottom w:val="none" w:sz="0" w:space="0" w:color="auto"/>
        <w:right w:val="none" w:sz="0" w:space="0" w:color="auto"/>
      </w:divBdr>
    </w:div>
    <w:div w:id="1991320674">
      <w:bodyDiv w:val="1"/>
      <w:marLeft w:val="0"/>
      <w:marRight w:val="0"/>
      <w:marTop w:val="0"/>
      <w:marBottom w:val="0"/>
      <w:divBdr>
        <w:top w:val="none" w:sz="0" w:space="0" w:color="auto"/>
        <w:left w:val="none" w:sz="0" w:space="0" w:color="auto"/>
        <w:bottom w:val="none" w:sz="0" w:space="0" w:color="auto"/>
        <w:right w:val="none" w:sz="0" w:space="0" w:color="auto"/>
      </w:divBdr>
    </w:div>
    <w:div w:id="2007899318">
      <w:bodyDiv w:val="1"/>
      <w:marLeft w:val="0"/>
      <w:marRight w:val="0"/>
      <w:marTop w:val="0"/>
      <w:marBottom w:val="0"/>
      <w:divBdr>
        <w:top w:val="none" w:sz="0" w:space="0" w:color="auto"/>
        <w:left w:val="none" w:sz="0" w:space="0" w:color="auto"/>
        <w:bottom w:val="none" w:sz="0" w:space="0" w:color="auto"/>
        <w:right w:val="none" w:sz="0" w:space="0" w:color="auto"/>
      </w:divBdr>
    </w:div>
    <w:div w:id="2025476732">
      <w:bodyDiv w:val="1"/>
      <w:marLeft w:val="0"/>
      <w:marRight w:val="0"/>
      <w:marTop w:val="0"/>
      <w:marBottom w:val="0"/>
      <w:divBdr>
        <w:top w:val="none" w:sz="0" w:space="0" w:color="auto"/>
        <w:left w:val="none" w:sz="0" w:space="0" w:color="auto"/>
        <w:bottom w:val="none" w:sz="0" w:space="0" w:color="auto"/>
        <w:right w:val="none" w:sz="0" w:space="0" w:color="auto"/>
      </w:divBdr>
    </w:div>
    <w:div w:id="2076121843">
      <w:bodyDiv w:val="1"/>
      <w:marLeft w:val="0"/>
      <w:marRight w:val="0"/>
      <w:marTop w:val="0"/>
      <w:marBottom w:val="0"/>
      <w:divBdr>
        <w:top w:val="none" w:sz="0" w:space="0" w:color="auto"/>
        <w:left w:val="none" w:sz="0" w:space="0" w:color="auto"/>
        <w:bottom w:val="none" w:sz="0" w:space="0" w:color="auto"/>
        <w:right w:val="none" w:sz="0" w:space="0" w:color="auto"/>
      </w:divBdr>
    </w:div>
    <w:div w:id="2095587429">
      <w:bodyDiv w:val="1"/>
      <w:marLeft w:val="0"/>
      <w:marRight w:val="0"/>
      <w:marTop w:val="0"/>
      <w:marBottom w:val="0"/>
      <w:divBdr>
        <w:top w:val="none" w:sz="0" w:space="0" w:color="auto"/>
        <w:left w:val="none" w:sz="0" w:space="0" w:color="auto"/>
        <w:bottom w:val="none" w:sz="0" w:space="0" w:color="auto"/>
        <w:right w:val="none" w:sz="0" w:space="0" w:color="auto"/>
      </w:divBdr>
    </w:div>
    <w:div w:id="2097284441">
      <w:bodyDiv w:val="1"/>
      <w:marLeft w:val="0"/>
      <w:marRight w:val="0"/>
      <w:marTop w:val="0"/>
      <w:marBottom w:val="0"/>
      <w:divBdr>
        <w:top w:val="none" w:sz="0" w:space="0" w:color="auto"/>
        <w:left w:val="none" w:sz="0" w:space="0" w:color="auto"/>
        <w:bottom w:val="none" w:sz="0" w:space="0" w:color="auto"/>
        <w:right w:val="none" w:sz="0" w:space="0" w:color="auto"/>
      </w:divBdr>
    </w:div>
    <w:div w:id="2108689528">
      <w:bodyDiv w:val="1"/>
      <w:marLeft w:val="0"/>
      <w:marRight w:val="0"/>
      <w:marTop w:val="0"/>
      <w:marBottom w:val="0"/>
      <w:divBdr>
        <w:top w:val="none" w:sz="0" w:space="0" w:color="auto"/>
        <w:left w:val="none" w:sz="0" w:space="0" w:color="auto"/>
        <w:bottom w:val="none" w:sz="0" w:space="0" w:color="auto"/>
        <w:right w:val="none" w:sz="0" w:space="0" w:color="auto"/>
      </w:divBdr>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
    <w:div w:id="21461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ntreraso\AppData\Local\Microsoft\Windows\Temporary%20Internet%20Files\Content.Outlook\9V2IQX41\DECS2017_Cart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Breve descripción del contenido del informe, estas secciones no requieren ser editadas, el tamaño y color de la letra es una determinación del diseño final de los documentos.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CDA159-451D-4BDE-A0BF-EE8DE7D8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DECS2017_Carta (2)</Template>
  <TotalTime>153</TotalTime>
  <Pages>11</Pages>
  <Words>3529</Words>
  <Characters>19414</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Título del Documento [4 a 5 Palabras]</vt:lpstr>
      <vt:lpstr>Título del Documento [4 a 5 Palabras]</vt:lpstr>
    </vt:vector>
  </TitlesOfParts>
  <Company>Hewlett-Packard Company</Company>
  <LinksUpToDate>false</LinksUpToDate>
  <CharactersWithSpaces>22898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 del Documento [4 a 5 Palabras]</dc:title>
  <dc:subject>[Escriba el subtítulo del documento]</dc:subject>
  <dc:creator>Felipe Salgado Pino</dc:creator>
  <cp:lastModifiedBy>Cristian Marcelo Serrano Cares</cp:lastModifiedBy>
  <cp:revision>24</cp:revision>
  <cp:lastPrinted>2019-07-03T19:27:00Z</cp:lastPrinted>
  <dcterms:created xsi:type="dcterms:W3CDTF">2019-06-20T16:10:00Z</dcterms:created>
  <dcterms:modified xsi:type="dcterms:W3CDTF">2019-07-03T19:29:00Z</dcterms:modified>
</cp:coreProperties>
</file>