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F9F" w:rsidRDefault="00C67F9F" w:rsidP="009C3ABE">
      <w:pPr>
        <w:tabs>
          <w:tab w:val="left" w:pos="2520"/>
        </w:tabs>
        <w:spacing w:after="0" w:line="240" w:lineRule="atLeast"/>
        <w:jc w:val="both"/>
        <w:rPr>
          <w:rFonts w:ascii="Arial" w:hAnsi="Arial" w:cs="Arial"/>
          <w:b/>
          <w:bCs/>
          <w:sz w:val="24"/>
          <w:szCs w:val="24"/>
        </w:rPr>
      </w:pPr>
      <w:r w:rsidRPr="004E6B98">
        <w:rPr>
          <w:rFonts w:ascii="Arial" w:hAnsi="Arial" w:cs="Arial"/>
          <w:b/>
          <w:bCs/>
          <w:sz w:val="24"/>
          <w:szCs w:val="24"/>
        </w:rPr>
        <w:t xml:space="preserve">INFORME DE LA COMISIÓN DE CONSTITUCIÓN, LEGISLACIÓN, JUSTICIA Y REGLAMENTO, RECAÍDO EN EL PROYECTO DE REFORMA CONSTITUCIONAL QUE MODIFICA LA CARTA FUNDAMENTAL EN MATERIA DE REGULACIÓN </w:t>
      </w:r>
      <w:r>
        <w:rPr>
          <w:rFonts w:ascii="Arial" w:hAnsi="Arial" w:cs="Arial"/>
          <w:b/>
          <w:bCs/>
          <w:sz w:val="24"/>
          <w:szCs w:val="24"/>
        </w:rPr>
        <w:t>MIGRATORIA.</w:t>
      </w:r>
    </w:p>
    <w:p w:rsidR="00C67F9F" w:rsidRPr="004E6B98" w:rsidRDefault="00C67F9F" w:rsidP="009C3ABE">
      <w:pPr>
        <w:tabs>
          <w:tab w:val="left" w:pos="2520"/>
        </w:tabs>
        <w:spacing w:after="0" w:line="240" w:lineRule="atLeast"/>
        <w:jc w:val="both"/>
        <w:rPr>
          <w:rFonts w:ascii="Arial" w:hAnsi="Arial" w:cs="Arial"/>
          <w:b/>
          <w:bCs/>
          <w:sz w:val="24"/>
          <w:szCs w:val="24"/>
        </w:rPr>
      </w:pPr>
      <w:r>
        <w:rPr>
          <w:rFonts w:ascii="Arial" w:hAnsi="Arial" w:cs="Arial"/>
          <w:b/>
          <w:bCs/>
          <w:sz w:val="24"/>
          <w:szCs w:val="24"/>
        </w:rPr>
        <w:t>________________________________________________________________</w:t>
      </w:r>
    </w:p>
    <w:p w:rsidR="00C67F9F" w:rsidRPr="004E6B98" w:rsidRDefault="00C67F9F" w:rsidP="008434BB">
      <w:pPr>
        <w:tabs>
          <w:tab w:val="left" w:pos="2520"/>
        </w:tabs>
        <w:spacing w:after="0" w:line="240" w:lineRule="atLeast"/>
        <w:jc w:val="both"/>
        <w:rPr>
          <w:rFonts w:ascii="Arial" w:hAnsi="Arial" w:cs="Arial"/>
          <w:b/>
          <w:bCs/>
          <w:sz w:val="24"/>
          <w:szCs w:val="24"/>
        </w:rPr>
      </w:pPr>
    </w:p>
    <w:p w:rsidR="00C67F9F" w:rsidRPr="008434BB" w:rsidRDefault="00C67F9F" w:rsidP="008434BB">
      <w:pPr>
        <w:pStyle w:val="Heading1"/>
        <w:tabs>
          <w:tab w:val="left" w:pos="2520"/>
        </w:tabs>
        <w:spacing w:line="240" w:lineRule="atLeast"/>
        <w:rPr>
          <w:rFonts w:cs="Calibri"/>
          <w:sz w:val="24"/>
          <w:szCs w:val="24"/>
        </w:rPr>
      </w:pPr>
      <w:r>
        <w:rPr>
          <w:sz w:val="24"/>
          <w:szCs w:val="24"/>
        </w:rPr>
        <w:t>BOLETIN N° 15.438-06 (S)</w:t>
      </w:r>
    </w:p>
    <w:p w:rsidR="00C67F9F" w:rsidRPr="008434BB" w:rsidRDefault="00C67F9F" w:rsidP="008434BB">
      <w:pPr>
        <w:tabs>
          <w:tab w:val="left" w:pos="2520"/>
        </w:tabs>
        <w:spacing w:after="0" w:line="240" w:lineRule="atLeast"/>
        <w:jc w:val="both"/>
        <w:rPr>
          <w:rFonts w:ascii="Arial" w:hAnsi="Arial" w:cs="Arial"/>
          <w:sz w:val="24"/>
          <w:szCs w:val="24"/>
        </w:rPr>
      </w:pPr>
    </w:p>
    <w:p w:rsidR="00C67F9F" w:rsidRPr="008434BB" w:rsidRDefault="00C67F9F"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rsidR="00C67F9F" w:rsidRPr="008434BB" w:rsidRDefault="00C67F9F" w:rsidP="008434BB">
      <w:pPr>
        <w:tabs>
          <w:tab w:val="left" w:pos="2520"/>
        </w:tabs>
        <w:spacing w:after="0" w:line="240" w:lineRule="atLeast"/>
        <w:jc w:val="both"/>
        <w:rPr>
          <w:rFonts w:ascii="Arial" w:hAnsi="Arial" w:cs="Arial"/>
          <w:sz w:val="24"/>
          <w:szCs w:val="24"/>
        </w:rPr>
      </w:pPr>
    </w:p>
    <w:p w:rsidR="00C67F9F" w:rsidRPr="008434BB" w:rsidRDefault="00C67F9F" w:rsidP="008434BB">
      <w:pPr>
        <w:tabs>
          <w:tab w:val="left" w:pos="2520"/>
        </w:tabs>
        <w:spacing w:after="0" w:line="240" w:lineRule="atLeast"/>
        <w:jc w:val="both"/>
        <w:rPr>
          <w:rFonts w:ascii="Arial" w:hAnsi="Arial" w:cs="Arial"/>
          <w:sz w:val="24"/>
          <w:szCs w:val="24"/>
        </w:rPr>
      </w:pPr>
    </w:p>
    <w:p w:rsidR="00C67F9F" w:rsidRDefault="00C67F9F" w:rsidP="00102327">
      <w:pPr>
        <w:tabs>
          <w:tab w:val="left" w:pos="851"/>
          <w:tab w:val="left" w:pos="2552"/>
        </w:tabs>
        <w:spacing w:after="0" w:line="240" w:lineRule="atLeast"/>
        <w:jc w:val="both"/>
        <w:rPr>
          <w:rFonts w:ascii="Arial" w:hAnsi="Arial" w:cs="Arial"/>
          <w:b/>
          <w:bCs/>
          <w:u w:val="single"/>
        </w:rPr>
      </w:pPr>
      <w:r w:rsidRPr="008434BB">
        <w:rPr>
          <w:rFonts w:ascii="Arial" w:hAnsi="Arial" w:cs="Arial"/>
          <w:sz w:val="24"/>
          <w:szCs w:val="24"/>
        </w:rPr>
        <w:tab/>
        <w:t>La Comisión de Cons</w:t>
      </w:r>
      <w:r>
        <w:rPr>
          <w:rFonts w:ascii="Arial" w:hAnsi="Arial" w:cs="Arial"/>
          <w:sz w:val="24"/>
          <w:szCs w:val="24"/>
        </w:rPr>
        <w:t xml:space="preserve">titución, Legislación, Justicia y Reglamento </w:t>
      </w:r>
      <w:r w:rsidRPr="008434BB">
        <w:rPr>
          <w:rFonts w:ascii="Arial" w:hAnsi="Arial" w:cs="Arial"/>
          <w:sz w:val="24"/>
          <w:szCs w:val="24"/>
        </w:rPr>
        <w:t>vien</w:t>
      </w:r>
      <w:r>
        <w:rPr>
          <w:rFonts w:ascii="Arial" w:hAnsi="Arial" w:cs="Arial"/>
          <w:sz w:val="24"/>
          <w:szCs w:val="24"/>
        </w:rPr>
        <w:t>e en informar, en segundo trámite</w:t>
      </w:r>
      <w:r w:rsidRPr="008434BB">
        <w:rPr>
          <w:rFonts w:ascii="Arial" w:hAnsi="Arial" w:cs="Arial"/>
          <w:sz w:val="24"/>
          <w:szCs w:val="24"/>
        </w:rPr>
        <w:t xml:space="preserve"> constitucional y primero reglamentario,</w:t>
      </w:r>
      <w:r>
        <w:rPr>
          <w:rFonts w:ascii="Arial" w:hAnsi="Arial" w:cs="Arial"/>
          <w:sz w:val="24"/>
          <w:szCs w:val="24"/>
        </w:rPr>
        <w:t xml:space="preserve"> </w:t>
      </w:r>
      <w:r w:rsidRPr="008434BB">
        <w:rPr>
          <w:rFonts w:ascii="Arial" w:hAnsi="Arial" w:cs="Arial"/>
          <w:sz w:val="24"/>
          <w:szCs w:val="24"/>
        </w:rPr>
        <w:t>el proyecto de</w:t>
      </w:r>
      <w:r>
        <w:rPr>
          <w:rFonts w:ascii="Arial" w:hAnsi="Arial" w:cs="Arial"/>
          <w:sz w:val="24"/>
          <w:szCs w:val="24"/>
        </w:rPr>
        <w:t xml:space="preserve"> la referencia, iniciado en moción de la </w:t>
      </w:r>
      <w:r w:rsidRPr="00F67BBC">
        <w:rPr>
          <w:rFonts w:ascii="Arial" w:hAnsi="Arial" w:cs="Arial"/>
          <w:sz w:val="24"/>
          <w:szCs w:val="24"/>
        </w:rPr>
        <w:t>senadora señora Luz Eliana Ebensperger</w:t>
      </w:r>
      <w:r w:rsidRPr="00A27F67">
        <w:rPr>
          <w:rFonts w:ascii="Arial" w:hAnsi="Arial" w:cs="Arial"/>
          <w:sz w:val="24"/>
          <w:szCs w:val="24"/>
        </w:rPr>
        <w:t xml:space="preserve"> </w:t>
      </w:r>
      <w:r>
        <w:rPr>
          <w:rFonts w:ascii="Arial" w:hAnsi="Arial" w:cs="Arial"/>
          <w:sz w:val="24"/>
          <w:szCs w:val="24"/>
        </w:rPr>
        <w:t xml:space="preserve">y de </w:t>
      </w:r>
      <w:r w:rsidRPr="00A27F67">
        <w:rPr>
          <w:rFonts w:ascii="Arial" w:hAnsi="Arial" w:cs="Arial"/>
          <w:sz w:val="24"/>
          <w:szCs w:val="24"/>
        </w:rPr>
        <w:t xml:space="preserve">los </w:t>
      </w:r>
      <w:r>
        <w:rPr>
          <w:rFonts w:ascii="Arial" w:hAnsi="Arial" w:cs="Arial"/>
          <w:sz w:val="24"/>
          <w:szCs w:val="24"/>
        </w:rPr>
        <w:t>s</w:t>
      </w:r>
      <w:r w:rsidRPr="00A27F67">
        <w:rPr>
          <w:rFonts w:ascii="Arial" w:hAnsi="Arial" w:cs="Arial"/>
          <w:sz w:val="24"/>
          <w:szCs w:val="24"/>
        </w:rPr>
        <w:t>enadores</w:t>
      </w:r>
      <w:r>
        <w:rPr>
          <w:rFonts w:ascii="Arial" w:hAnsi="Arial" w:cs="Arial"/>
          <w:sz w:val="24"/>
          <w:szCs w:val="24"/>
        </w:rPr>
        <w:t xml:space="preserve"> señores Juan Antonio Coloma; José Miguel Durana; Javier Macaya, y </w:t>
      </w:r>
      <w:r w:rsidRPr="004E6B98">
        <w:rPr>
          <w:rFonts w:ascii="Arial" w:hAnsi="Arial" w:cs="Arial"/>
          <w:sz w:val="24"/>
          <w:szCs w:val="24"/>
        </w:rPr>
        <w:t>Enrique Van Rysselberghe</w:t>
      </w:r>
      <w:r>
        <w:rPr>
          <w:rFonts w:ascii="Arial" w:hAnsi="Arial" w:cs="Arial"/>
          <w:sz w:val="24"/>
          <w:szCs w:val="24"/>
        </w:rPr>
        <w:t>.</w:t>
      </w:r>
    </w:p>
    <w:p w:rsidR="00C67F9F" w:rsidRDefault="00C67F9F" w:rsidP="008434BB">
      <w:pPr>
        <w:tabs>
          <w:tab w:val="left" w:pos="2520"/>
        </w:tabs>
        <w:spacing w:after="0" w:line="240" w:lineRule="atLeast"/>
        <w:jc w:val="both"/>
        <w:rPr>
          <w:rFonts w:ascii="Arial" w:hAnsi="Arial" w:cs="Arial"/>
          <w:b/>
          <w:bCs/>
          <w:u w:val="single"/>
        </w:rPr>
      </w:pPr>
    </w:p>
    <w:p w:rsidR="00C67F9F" w:rsidRDefault="00C67F9F" w:rsidP="008434BB">
      <w:pPr>
        <w:tabs>
          <w:tab w:val="left" w:pos="2520"/>
        </w:tabs>
        <w:spacing w:after="0" w:line="240" w:lineRule="atLeast"/>
        <w:jc w:val="both"/>
        <w:rPr>
          <w:rFonts w:ascii="Arial" w:hAnsi="Arial" w:cs="Arial"/>
          <w:b/>
          <w:bCs/>
          <w:u w:val="single"/>
        </w:rPr>
      </w:pPr>
    </w:p>
    <w:p w:rsidR="00C67F9F" w:rsidRDefault="00C67F9F"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rsidR="00C67F9F" w:rsidRDefault="00C67F9F" w:rsidP="008434BB">
      <w:pPr>
        <w:tabs>
          <w:tab w:val="left" w:pos="2520"/>
        </w:tabs>
        <w:spacing w:after="0" w:line="240" w:lineRule="atLeast"/>
        <w:rPr>
          <w:rFonts w:ascii="Arial" w:hAnsi="Arial" w:cs="Arial"/>
          <w:b/>
          <w:bCs/>
          <w:sz w:val="24"/>
          <w:szCs w:val="24"/>
          <w:u w:val="single"/>
        </w:rPr>
      </w:pPr>
    </w:p>
    <w:p w:rsidR="00C67F9F" w:rsidRDefault="00C67F9F" w:rsidP="00E44534">
      <w:pPr>
        <w:tabs>
          <w:tab w:val="left" w:pos="851"/>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bCs/>
          <w:sz w:val="24"/>
          <w:szCs w:val="24"/>
        </w:rPr>
        <w:t xml:space="preserve">1) </w:t>
      </w:r>
      <w:r w:rsidRPr="008434BB">
        <w:rPr>
          <w:rFonts w:ascii="Arial" w:hAnsi="Arial" w:cs="Arial"/>
          <w:b/>
          <w:bCs/>
          <w:sz w:val="24"/>
          <w:szCs w:val="24"/>
          <w:u w:val="single"/>
        </w:rPr>
        <w:t>La idea matriz o fundamental del proyecto</w:t>
      </w:r>
      <w:r>
        <w:rPr>
          <w:rFonts w:ascii="Arial" w:hAnsi="Arial" w:cs="Arial"/>
          <w:sz w:val="24"/>
          <w:szCs w:val="24"/>
        </w:rPr>
        <w:t>.</w:t>
      </w:r>
    </w:p>
    <w:p w:rsidR="00C67F9F" w:rsidRDefault="00C67F9F" w:rsidP="00E44534">
      <w:pPr>
        <w:tabs>
          <w:tab w:val="left" w:pos="851"/>
          <w:tab w:val="left" w:pos="2520"/>
        </w:tabs>
        <w:spacing w:after="0" w:line="240" w:lineRule="atLeast"/>
        <w:jc w:val="both"/>
        <w:rPr>
          <w:rFonts w:ascii="Arial" w:hAnsi="Arial" w:cs="Arial"/>
          <w:sz w:val="24"/>
          <w:szCs w:val="24"/>
        </w:rPr>
      </w:pPr>
    </w:p>
    <w:p w:rsidR="00C67F9F" w:rsidRPr="004E6B98" w:rsidRDefault="00C67F9F" w:rsidP="003B4874">
      <w:pPr>
        <w:tabs>
          <w:tab w:val="left" w:pos="851"/>
          <w:tab w:val="left" w:pos="2520"/>
        </w:tabs>
        <w:spacing w:after="0" w:line="240" w:lineRule="atLeast"/>
        <w:ind w:firstLine="851"/>
        <w:jc w:val="both"/>
        <w:rPr>
          <w:rFonts w:ascii="Arial" w:hAnsi="Arial" w:cs="Arial"/>
          <w:sz w:val="24"/>
          <w:szCs w:val="24"/>
          <w:lang w:val="es-ES_tradnl"/>
        </w:rPr>
      </w:pPr>
      <w:r>
        <w:rPr>
          <w:rFonts w:ascii="Arial" w:hAnsi="Arial" w:cs="Arial"/>
          <w:sz w:val="24"/>
          <w:szCs w:val="24"/>
        </w:rPr>
        <w:t>La idea matriz es p</w:t>
      </w:r>
      <w:r w:rsidRPr="003B4874">
        <w:rPr>
          <w:rFonts w:ascii="Arial" w:hAnsi="Arial" w:cs="Arial"/>
          <w:sz w:val="24"/>
          <w:szCs w:val="24"/>
        </w:rPr>
        <w:t>ermitir que la ley amplíe el plazo</w:t>
      </w:r>
      <w:r>
        <w:rPr>
          <w:rFonts w:ascii="Arial" w:hAnsi="Arial" w:cs="Arial"/>
          <w:sz w:val="24"/>
          <w:szCs w:val="24"/>
        </w:rPr>
        <w:t xml:space="preserve"> de 48 horas </w:t>
      </w:r>
      <w:r w:rsidRPr="003B4874">
        <w:rPr>
          <w:rFonts w:ascii="Arial" w:hAnsi="Arial" w:cs="Arial"/>
          <w:sz w:val="24"/>
          <w:szCs w:val="24"/>
        </w:rPr>
        <w:t xml:space="preserve"> de detención para realizar la expulsión </w:t>
      </w:r>
      <w:r>
        <w:rPr>
          <w:rFonts w:ascii="Arial" w:hAnsi="Arial" w:cs="Arial"/>
          <w:sz w:val="24"/>
          <w:szCs w:val="24"/>
        </w:rPr>
        <w:t xml:space="preserve">administrativa </w:t>
      </w:r>
      <w:r w:rsidRPr="003B4874">
        <w:rPr>
          <w:rFonts w:ascii="Arial" w:hAnsi="Arial" w:cs="Arial"/>
          <w:sz w:val="24"/>
          <w:szCs w:val="24"/>
        </w:rPr>
        <w:t xml:space="preserve">de un extranjero </w:t>
      </w:r>
      <w:r>
        <w:rPr>
          <w:rFonts w:ascii="Arial" w:hAnsi="Arial" w:cs="Arial"/>
          <w:sz w:val="24"/>
          <w:szCs w:val="24"/>
        </w:rPr>
        <w:t xml:space="preserve">y </w:t>
      </w:r>
      <w:r w:rsidRPr="004E6B98">
        <w:rPr>
          <w:rFonts w:ascii="Arial" w:hAnsi="Arial" w:cs="Arial"/>
          <w:sz w:val="24"/>
          <w:szCs w:val="24"/>
          <w:lang w:val="es-ES_tradnl"/>
        </w:rPr>
        <w:t xml:space="preserve"> corresponderá a la ley fijar el plazo máximo, el que no podrá</w:t>
      </w:r>
      <w:r>
        <w:rPr>
          <w:rFonts w:ascii="Arial" w:hAnsi="Arial" w:cs="Arial"/>
          <w:sz w:val="24"/>
          <w:szCs w:val="24"/>
          <w:lang w:val="es-ES_tradnl"/>
        </w:rPr>
        <w:t xml:space="preserve"> </w:t>
      </w:r>
      <w:r w:rsidRPr="004E6B98">
        <w:rPr>
          <w:rFonts w:ascii="Arial" w:hAnsi="Arial" w:cs="Arial"/>
          <w:sz w:val="24"/>
          <w:szCs w:val="24"/>
          <w:lang w:val="es-ES_tradnl"/>
        </w:rPr>
        <w:t>exceder de</w:t>
      </w:r>
      <w:r>
        <w:rPr>
          <w:rFonts w:ascii="Arial" w:hAnsi="Arial" w:cs="Arial"/>
          <w:sz w:val="24"/>
          <w:szCs w:val="24"/>
          <w:lang w:val="es-ES_tradnl"/>
        </w:rPr>
        <w:t>l</w:t>
      </w:r>
      <w:r w:rsidRPr="004E6B98">
        <w:rPr>
          <w:rFonts w:ascii="Arial" w:hAnsi="Arial" w:cs="Arial"/>
          <w:sz w:val="24"/>
          <w:szCs w:val="24"/>
          <w:lang w:val="es-ES_tradnl"/>
        </w:rPr>
        <w:t xml:space="preserve"> </w:t>
      </w:r>
      <w:r>
        <w:rPr>
          <w:rFonts w:ascii="Arial" w:hAnsi="Arial" w:cs="Arial"/>
          <w:sz w:val="24"/>
          <w:szCs w:val="24"/>
          <w:lang w:val="es-ES_tradnl"/>
        </w:rPr>
        <w:t>plazo que el proyecto indica.</w:t>
      </w:r>
    </w:p>
    <w:p w:rsidR="00C67F9F" w:rsidRPr="003B4874" w:rsidRDefault="00C67F9F" w:rsidP="00E44534">
      <w:pPr>
        <w:tabs>
          <w:tab w:val="left" w:pos="851"/>
          <w:tab w:val="left" w:pos="2520"/>
        </w:tabs>
        <w:spacing w:after="0" w:line="240" w:lineRule="atLeast"/>
        <w:jc w:val="both"/>
        <w:rPr>
          <w:rFonts w:ascii="Arial" w:hAnsi="Arial" w:cs="Arial"/>
          <w:sz w:val="24"/>
          <w:szCs w:val="24"/>
          <w:lang w:val="es-ES_tradnl"/>
        </w:rPr>
      </w:pPr>
    </w:p>
    <w:p w:rsidR="00C67F9F" w:rsidRDefault="00C67F9F" w:rsidP="00E44534">
      <w:pPr>
        <w:tabs>
          <w:tab w:val="left" w:pos="851"/>
          <w:tab w:val="left" w:pos="2520"/>
        </w:tabs>
        <w:spacing w:after="0" w:line="240" w:lineRule="atLeast"/>
        <w:jc w:val="both"/>
        <w:rPr>
          <w:rFonts w:ascii="Arial" w:hAnsi="Arial" w:cs="Arial"/>
          <w:sz w:val="24"/>
          <w:szCs w:val="24"/>
        </w:rPr>
      </w:pPr>
    </w:p>
    <w:p w:rsidR="00C67F9F" w:rsidRPr="008434BB" w:rsidRDefault="00C67F9F" w:rsidP="00E44534">
      <w:pPr>
        <w:tabs>
          <w:tab w:val="left" w:pos="851"/>
          <w:tab w:val="left" w:pos="2520"/>
        </w:tabs>
        <w:spacing w:after="0" w:line="240" w:lineRule="atLeast"/>
        <w:jc w:val="both"/>
        <w:rPr>
          <w:rFonts w:ascii="Arial" w:hAnsi="Arial" w:cs="Arial"/>
          <w:b/>
          <w:bCs/>
          <w:sz w:val="24"/>
          <w:szCs w:val="24"/>
        </w:rPr>
      </w:pPr>
      <w:r w:rsidRPr="008434BB">
        <w:rPr>
          <w:rFonts w:ascii="Arial" w:hAnsi="Arial" w:cs="Arial"/>
          <w:sz w:val="24"/>
          <w:szCs w:val="24"/>
        </w:rPr>
        <w:tab/>
      </w:r>
      <w:r w:rsidRPr="008434BB">
        <w:rPr>
          <w:rFonts w:ascii="Arial" w:hAnsi="Arial" w:cs="Arial"/>
          <w:b/>
          <w:bCs/>
          <w:sz w:val="24"/>
          <w:szCs w:val="24"/>
        </w:rPr>
        <w:t xml:space="preserve">2) </w:t>
      </w:r>
      <w:r>
        <w:rPr>
          <w:rFonts w:ascii="Arial" w:hAnsi="Arial" w:cs="Arial"/>
          <w:b/>
          <w:bCs/>
          <w:sz w:val="24"/>
          <w:szCs w:val="24"/>
          <w:u w:val="single"/>
        </w:rPr>
        <w:t>Normas de quórum especial.</w:t>
      </w:r>
    </w:p>
    <w:p w:rsidR="00C67F9F" w:rsidRDefault="00C67F9F" w:rsidP="00E44534">
      <w:pPr>
        <w:tabs>
          <w:tab w:val="left" w:pos="851"/>
          <w:tab w:val="left" w:pos="2520"/>
        </w:tabs>
        <w:spacing w:after="0" w:line="240" w:lineRule="atLeast"/>
        <w:jc w:val="both"/>
        <w:rPr>
          <w:rFonts w:ascii="Arial" w:hAnsi="Arial" w:cs="Arial"/>
          <w:sz w:val="24"/>
          <w:szCs w:val="24"/>
        </w:rPr>
      </w:pPr>
    </w:p>
    <w:p w:rsidR="00C67F9F" w:rsidRDefault="00C67F9F" w:rsidP="00E44534">
      <w:pPr>
        <w:tabs>
          <w:tab w:val="left" w:pos="851"/>
          <w:tab w:val="left" w:pos="2520"/>
        </w:tabs>
        <w:spacing w:after="0" w:line="240" w:lineRule="atLeast"/>
        <w:jc w:val="both"/>
        <w:rPr>
          <w:rFonts w:ascii="Arial" w:hAnsi="Arial" w:cs="Arial"/>
          <w:sz w:val="24"/>
          <w:szCs w:val="24"/>
        </w:rPr>
      </w:pPr>
      <w:r>
        <w:rPr>
          <w:rFonts w:ascii="Arial" w:hAnsi="Arial" w:cs="Arial"/>
          <w:sz w:val="24"/>
          <w:szCs w:val="24"/>
        </w:rPr>
        <w:tab/>
      </w:r>
      <w:r w:rsidRPr="00276DCF">
        <w:rPr>
          <w:rFonts w:ascii="Arial" w:hAnsi="Arial" w:cs="Arial"/>
          <w:sz w:val="24"/>
          <w:szCs w:val="24"/>
        </w:rPr>
        <w:t xml:space="preserve">El artículo único del proyecto de reforma constitucional, requiere para su aprobación del voto conforme de las cuatro séptimas partes de los </w:t>
      </w:r>
      <w:r>
        <w:rPr>
          <w:rFonts w:ascii="Arial" w:hAnsi="Arial" w:cs="Arial"/>
          <w:sz w:val="24"/>
          <w:szCs w:val="24"/>
        </w:rPr>
        <w:t xml:space="preserve">diputados y </w:t>
      </w:r>
      <w:r w:rsidRPr="00276DCF">
        <w:rPr>
          <w:rFonts w:ascii="Arial" w:hAnsi="Arial" w:cs="Arial"/>
          <w:sz w:val="24"/>
          <w:szCs w:val="24"/>
        </w:rPr>
        <w:t xml:space="preserve">senadores en ejercicio, </w:t>
      </w:r>
      <w:r>
        <w:rPr>
          <w:rFonts w:ascii="Arial" w:hAnsi="Arial" w:cs="Arial"/>
          <w:sz w:val="24"/>
          <w:szCs w:val="24"/>
        </w:rPr>
        <w:t xml:space="preserve">como establece el inciso segundo del </w:t>
      </w:r>
      <w:r w:rsidRPr="00276DCF">
        <w:rPr>
          <w:rFonts w:ascii="Arial" w:hAnsi="Arial" w:cs="Arial"/>
          <w:sz w:val="24"/>
          <w:szCs w:val="24"/>
        </w:rPr>
        <w:t xml:space="preserve"> artículo </w:t>
      </w:r>
      <w:r>
        <w:rPr>
          <w:rFonts w:ascii="Arial" w:hAnsi="Arial" w:cs="Arial"/>
          <w:sz w:val="24"/>
          <w:szCs w:val="24"/>
        </w:rPr>
        <w:t>127 de la Constitución Política de la República.</w:t>
      </w:r>
    </w:p>
    <w:p w:rsidR="00C67F9F" w:rsidRDefault="00C67F9F" w:rsidP="00E44534">
      <w:pPr>
        <w:tabs>
          <w:tab w:val="left" w:pos="851"/>
          <w:tab w:val="left" w:pos="2520"/>
        </w:tabs>
        <w:spacing w:after="0" w:line="240" w:lineRule="atLeast"/>
        <w:jc w:val="both"/>
        <w:rPr>
          <w:rFonts w:ascii="Arial" w:hAnsi="Arial" w:cs="Arial"/>
          <w:sz w:val="24"/>
          <w:szCs w:val="24"/>
        </w:rPr>
      </w:pPr>
    </w:p>
    <w:p w:rsidR="00C67F9F" w:rsidRPr="00F53B88" w:rsidRDefault="00C67F9F" w:rsidP="00E44534">
      <w:pPr>
        <w:tabs>
          <w:tab w:val="left" w:pos="851"/>
          <w:tab w:val="left" w:pos="2520"/>
        </w:tabs>
        <w:spacing w:after="0" w:line="240" w:lineRule="atLeast"/>
        <w:jc w:val="both"/>
        <w:rPr>
          <w:rFonts w:ascii="Arial" w:hAnsi="Arial" w:cs="Arial"/>
          <w:b/>
          <w:bCs/>
          <w:sz w:val="24"/>
          <w:szCs w:val="24"/>
          <w:u w:val="single"/>
        </w:rPr>
      </w:pPr>
      <w:r>
        <w:rPr>
          <w:rFonts w:ascii="Arial" w:hAnsi="Arial" w:cs="Arial"/>
          <w:sz w:val="24"/>
          <w:szCs w:val="24"/>
        </w:rPr>
        <w:tab/>
      </w:r>
      <w:r w:rsidRPr="00F53B88">
        <w:rPr>
          <w:rFonts w:ascii="Arial" w:hAnsi="Arial" w:cs="Arial"/>
          <w:b/>
          <w:bCs/>
          <w:sz w:val="24"/>
          <w:szCs w:val="24"/>
          <w:u w:val="single"/>
        </w:rPr>
        <w:t>3) Normas que requieren trámite de Hacienda.</w:t>
      </w:r>
    </w:p>
    <w:p w:rsidR="00C67F9F" w:rsidRDefault="00C67F9F" w:rsidP="00E44534">
      <w:pPr>
        <w:tabs>
          <w:tab w:val="left" w:pos="851"/>
          <w:tab w:val="left" w:pos="2520"/>
        </w:tabs>
        <w:spacing w:after="0" w:line="240" w:lineRule="atLeast"/>
        <w:jc w:val="both"/>
        <w:rPr>
          <w:rFonts w:ascii="Arial" w:hAnsi="Arial" w:cs="Arial"/>
          <w:sz w:val="24"/>
          <w:szCs w:val="24"/>
        </w:rPr>
      </w:pPr>
    </w:p>
    <w:p w:rsidR="00C67F9F" w:rsidRDefault="00C67F9F" w:rsidP="00A27F67">
      <w:pPr>
        <w:tabs>
          <w:tab w:val="left" w:pos="851"/>
          <w:tab w:val="left" w:pos="2520"/>
        </w:tabs>
        <w:spacing w:after="0" w:line="240" w:lineRule="atLeast"/>
        <w:ind w:firstLine="851"/>
        <w:jc w:val="both"/>
        <w:rPr>
          <w:rFonts w:ascii="Arial" w:hAnsi="Arial" w:cs="Arial"/>
          <w:sz w:val="24"/>
          <w:szCs w:val="24"/>
        </w:rPr>
      </w:pPr>
      <w:r>
        <w:rPr>
          <w:rFonts w:ascii="Arial" w:hAnsi="Arial" w:cs="Arial"/>
          <w:sz w:val="24"/>
          <w:szCs w:val="24"/>
        </w:rPr>
        <w:t>El proyecto no requiere trámite de Hacienda.</w:t>
      </w:r>
    </w:p>
    <w:p w:rsidR="00C67F9F" w:rsidRPr="00C94A42" w:rsidRDefault="00C67F9F" w:rsidP="00E44534">
      <w:pPr>
        <w:tabs>
          <w:tab w:val="left" w:pos="851"/>
          <w:tab w:val="left" w:pos="2520"/>
        </w:tabs>
        <w:spacing w:after="0" w:line="240" w:lineRule="atLeast"/>
        <w:jc w:val="both"/>
        <w:rPr>
          <w:rFonts w:ascii="Arial" w:hAnsi="Arial" w:cs="Arial"/>
          <w:sz w:val="24"/>
          <w:szCs w:val="24"/>
        </w:rPr>
      </w:pPr>
    </w:p>
    <w:p w:rsidR="00C67F9F" w:rsidRPr="008434BB" w:rsidRDefault="00C67F9F" w:rsidP="00E44534">
      <w:pPr>
        <w:tabs>
          <w:tab w:val="left" w:pos="851"/>
          <w:tab w:val="left" w:pos="2520"/>
        </w:tabs>
        <w:spacing w:after="0" w:line="240" w:lineRule="atLeast"/>
        <w:jc w:val="both"/>
        <w:rPr>
          <w:rFonts w:ascii="Arial" w:hAnsi="Arial" w:cs="Arial"/>
          <w:b/>
          <w:bCs/>
          <w:sz w:val="24"/>
          <w:szCs w:val="24"/>
        </w:rPr>
      </w:pPr>
      <w:r w:rsidRPr="008434BB">
        <w:rPr>
          <w:rFonts w:ascii="Arial" w:hAnsi="Arial" w:cs="Arial"/>
          <w:sz w:val="24"/>
          <w:szCs w:val="24"/>
        </w:rPr>
        <w:tab/>
      </w:r>
      <w:r>
        <w:rPr>
          <w:rFonts w:ascii="Arial" w:hAnsi="Arial" w:cs="Arial"/>
          <w:b/>
          <w:bCs/>
          <w:sz w:val="24"/>
          <w:szCs w:val="24"/>
        </w:rPr>
        <w:t>4</w:t>
      </w:r>
      <w:r w:rsidRPr="008434BB">
        <w:rPr>
          <w:rFonts w:ascii="Arial" w:hAnsi="Arial" w:cs="Arial"/>
          <w:b/>
          <w:bCs/>
          <w:sz w:val="24"/>
          <w:szCs w:val="24"/>
        </w:rPr>
        <w:t xml:space="preserve">) </w:t>
      </w:r>
      <w:r>
        <w:rPr>
          <w:rFonts w:ascii="Arial" w:hAnsi="Arial" w:cs="Arial"/>
          <w:b/>
          <w:bCs/>
          <w:sz w:val="24"/>
          <w:szCs w:val="24"/>
          <w:u w:val="single"/>
        </w:rPr>
        <w:t>Aprobación en general del proyecto.</w:t>
      </w:r>
    </w:p>
    <w:p w:rsidR="00C67F9F" w:rsidRDefault="00C67F9F" w:rsidP="00E44534">
      <w:pPr>
        <w:tabs>
          <w:tab w:val="left" w:pos="851"/>
          <w:tab w:val="left" w:pos="2520"/>
        </w:tabs>
        <w:spacing w:after="0" w:line="240" w:lineRule="atLeast"/>
        <w:jc w:val="both"/>
        <w:rPr>
          <w:rFonts w:ascii="Arial" w:hAnsi="Arial" w:cs="Arial"/>
          <w:sz w:val="24"/>
          <w:szCs w:val="24"/>
        </w:rPr>
      </w:pPr>
    </w:p>
    <w:p w:rsidR="00C67F9F" w:rsidRPr="003757EB" w:rsidRDefault="00C67F9F" w:rsidP="005B7BD8">
      <w:pPr>
        <w:spacing w:after="60"/>
        <w:jc w:val="both"/>
        <w:rPr>
          <w:rStyle w:val="Hyperlink"/>
          <w:rFonts w:ascii="Arial" w:hAnsi="Arial" w:cs="Arial"/>
          <w:sz w:val="24"/>
          <w:szCs w:val="24"/>
          <w:u w:val="none"/>
        </w:rPr>
      </w:pPr>
      <w:r>
        <w:rPr>
          <w:rFonts w:ascii="Arial" w:hAnsi="Arial" w:cs="Arial"/>
          <w:sz w:val="24"/>
          <w:szCs w:val="24"/>
        </w:rPr>
        <w:tab/>
        <w:t>Fue aprobado por el voto mayoritario de los (as) diputados (as) señores (as) Raúl Leiva (Presidente de la Comisión); Jorge Alessandri; Miguel Ángel Calisto; Camila Flores; Marcos Ilabaca; Hugo Rey (por el señor Andrés Longton); Catalina Pérez; Luis Sánchez; Leonardo Soto, y Gonzalo Winter. Se abstuvo la señora Pamela Jiles.</w:t>
      </w:r>
    </w:p>
    <w:p w:rsidR="00C67F9F" w:rsidRDefault="00C67F9F" w:rsidP="00E44534">
      <w:pPr>
        <w:tabs>
          <w:tab w:val="left" w:pos="851"/>
          <w:tab w:val="left" w:pos="2520"/>
        </w:tabs>
        <w:spacing w:after="0" w:line="240" w:lineRule="atLeast"/>
        <w:jc w:val="both"/>
        <w:rPr>
          <w:rFonts w:ascii="Arial" w:hAnsi="Arial" w:cs="Arial"/>
          <w:sz w:val="24"/>
          <w:szCs w:val="24"/>
        </w:rPr>
      </w:pPr>
    </w:p>
    <w:p w:rsidR="00C67F9F" w:rsidRDefault="00C67F9F" w:rsidP="00E44534">
      <w:pPr>
        <w:tabs>
          <w:tab w:val="left" w:pos="851"/>
          <w:tab w:val="left" w:pos="2520"/>
        </w:tabs>
        <w:spacing w:after="0" w:line="240" w:lineRule="atLeast"/>
        <w:jc w:val="both"/>
        <w:rPr>
          <w:rFonts w:ascii="Arial" w:hAnsi="Arial" w:cs="Arial"/>
          <w:sz w:val="24"/>
          <w:szCs w:val="24"/>
        </w:rPr>
      </w:pPr>
    </w:p>
    <w:p w:rsidR="00C67F9F" w:rsidRDefault="00C67F9F" w:rsidP="00E44534">
      <w:pPr>
        <w:tabs>
          <w:tab w:val="left" w:pos="851"/>
          <w:tab w:val="left" w:pos="2520"/>
        </w:tabs>
        <w:spacing w:after="0" w:line="240" w:lineRule="atLeast"/>
        <w:jc w:val="both"/>
        <w:rPr>
          <w:rFonts w:ascii="Arial" w:hAnsi="Arial" w:cs="Arial"/>
          <w:b/>
          <w:bCs/>
          <w:sz w:val="24"/>
          <w:szCs w:val="24"/>
          <w:u w:val="single"/>
        </w:rPr>
      </w:pPr>
      <w:r w:rsidRPr="008434BB">
        <w:rPr>
          <w:rFonts w:ascii="Arial" w:hAnsi="Arial" w:cs="Arial"/>
          <w:sz w:val="24"/>
          <w:szCs w:val="24"/>
        </w:rPr>
        <w:tab/>
      </w:r>
      <w:r w:rsidRPr="008434BB">
        <w:rPr>
          <w:rFonts w:ascii="Arial" w:hAnsi="Arial" w:cs="Arial"/>
          <w:b/>
          <w:bCs/>
          <w:sz w:val="24"/>
          <w:szCs w:val="24"/>
        </w:rPr>
        <w:t xml:space="preserve">5) </w:t>
      </w:r>
      <w:r>
        <w:rPr>
          <w:rFonts w:ascii="Arial" w:hAnsi="Arial" w:cs="Arial"/>
          <w:b/>
          <w:bCs/>
          <w:sz w:val="24"/>
          <w:szCs w:val="24"/>
          <w:u w:val="single"/>
        </w:rPr>
        <w:t>Se designó Diputado</w:t>
      </w:r>
      <w:r w:rsidRPr="008434BB">
        <w:rPr>
          <w:rFonts w:ascii="Arial" w:hAnsi="Arial" w:cs="Arial"/>
          <w:b/>
          <w:bCs/>
          <w:sz w:val="24"/>
          <w:szCs w:val="24"/>
          <w:u w:val="single"/>
        </w:rPr>
        <w:t xml:space="preserve"> Informante </w:t>
      </w:r>
      <w:r>
        <w:rPr>
          <w:rFonts w:ascii="Arial" w:hAnsi="Arial" w:cs="Arial"/>
          <w:b/>
          <w:bCs/>
          <w:sz w:val="24"/>
          <w:szCs w:val="24"/>
          <w:u w:val="single"/>
        </w:rPr>
        <w:t>al señor Andrés Longton</w:t>
      </w:r>
    </w:p>
    <w:p w:rsidR="00C67F9F" w:rsidRDefault="00C67F9F" w:rsidP="00E44534">
      <w:pPr>
        <w:tabs>
          <w:tab w:val="left" w:pos="851"/>
          <w:tab w:val="left" w:pos="2520"/>
        </w:tabs>
        <w:spacing w:after="0" w:line="240" w:lineRule="atLeast"/>
        <w:jc w:val="both"/>
        <w:rPr>
          <w:rFonts w:ascii="Arial" w:hAnsi="Arial" w:cs="Arial"/>
          <w:b/>
          <w:bCs/>
          <w:sz w:val="24"/>
          <w:szCs w:val="24"/>
          <w:u w:val="single"/>
        </w:rPr>
      </w:pPr>
    </w:p>
    <w:p w:rsidR="00C67F9F" w:rsidRPr="008434BB" w:rsidRDefault="00C67F9F" w:rsidP="00E44534">
      <w:pPr>
        <w:tabs>
          <w:tab w:val="left" w:pos="851"/>
          <w:tab w:val="left" w:pos="2520"/>
        </w:tabs>
        <w:spacing w:after="0" w:line="240" w:lineRule="atLeast"/>
        <w:jc w:val="both"/>
        <w:rPr>
          <w:rFonts w:ascii="Arial" w:hAnsi="Arial" w:cs="Arial"/>
          <w:b/>
          <w:bCs/>
          <w:sz w:val="24"/>
          <w:szCs w:val="24"/>
        </w:rPr>
      </w:pPr>
    </w:p>
    <w:p w:rsidR="00C67F9F" w:rsidRDefault="00C67F9F" w:rsidP="008434BB">
      <w:pPr>
        <w:tabs>
          <w:tab w:val="left" w:pos="2520"/>
        </w:tabs>
        <w:spacing w:after="0" w:line="240" w:lineRule="atLeast"/>
        <w:jc w:val="both"/>
        <w:rPr>
          <w:rFonts w:ascii="Arial" w:hAnsi="Arial" w:cs="Arial"/>
          <w:sz w:val="24"/>
          <w:szCs w:val="24"/>
        </w:rPr>
      </w:pPr>
    </w:p>
    <w:p w:rsidR="00C67F9F" w:rsidRPr="003D4F1F" w:rsidRDefault="00C67F9F" w:rsidP="00E9439D">
      <w:pPr>
        <w:tabs>
          <w:tab w:val="left" w:pos="2520"/>
        </w:tabs>
        <w:spacing w:after="0" w:line="240" w:lineRule="atLeast"/>
        <w:jc w:val="both"/>
        <w:rPr>
          <w:rFonts w:ascii="Arial" w:hAnsi="Arial" w:cs="Arial"/>
          <w:b/>
          <w:bCs/>
          <w:sz w:val="24"/>
          <w:szCs w:val="24"/>
        </w:rPr>
      </w:pPr>
      <w:r w:rsidRPr="003D4F1F">
        <w:rPr>
          <w:rFonts w:ascii="Arial" w:hAnsi="Arial" w:cs="Arial"/>
          <w:b/>
          <w:bCs/>
          <w:sz w:val="24"/>
          <w:szCs w:val="24"/>
        </w:rPr>
        <w:t xml:space="preserve">I.- </w:t>
      </w:r>
      <w:r>
        <w:rPr>
          <w:rFonts w:ascii="Arial" w:hAnsi="Arial" w:cs="Arial"/>
          <w:b/>
          <w:bCs/>
          <w:sz w:val="24"/>
          <w:szCs w:val="24"/>
          <w:u w:val="single"/>
        </w:rPr>
        <w:t>FUNDAMENTOS DEL PROYECTO.</w:t>
      </w:r>
    </w:p>
    <w:p w:rsidR="00C67F9F" w:rsidRDefault="00C67F9F" w:rsidP="00880EC7">
      <w:pPr>
        <w:tabs>
          <w:tab w:val="left" w:pos="2552"/>
        </w:tabs>
        <w:spacing w:after="0" w:line="240" w:lineRule="atLeast"/>
        <w:jc w:val="both"/>
        <w:rPr>
          <w:rFonts w:ascii="Arial" w:hAnsi="Arial" w:cs="Arial"/>
          <w:sz w:val="24"/>
          <w:szCs w:val="24"/>
        </w:rPr>
      </w:pPr>
    </w:p>
    <w:p w:rsidR="00C67F9F" w:rsidRPr="006F10F5" w:rsidRDefault="00C67F9F" w:rsidP="00E44534">
      <w:pPr>
        <w:tabs>
          <w:tab w:val="left" w:pos="2552"/>
        </w:tabs>
        <w:spacing w:after="0" w:line="240" w:lineRule="atLeast"/>
        <w:ind w:firstLine="851"/>
        <w:jc w:val="both"/>
        <w:rPr>
          <w:rFonts w:ascii="Arial" w:hAnsi="Arial" w:cs="Arial"/>
          <w:sz w:val="24"/>
          <w:szCs w:val="24"/>
        </w:rPr>
      </w:pPr>
      <w:r w:rsidRPr="006F10F5">
        <w:rPr>
          <w:rFonts w:ascii="Arial" w:hAnsi="Arial" w:cs="Arial"/>
          <w:sz w:val="24"/>
          <w:szCs w:val="24"/>
        </w:rPr>
        <w:t>Se transcriben los argumentos entregados por los  autores  de la moción:</w:t>
      </w:r>
    </w:p>
    <w:p w:rsidR="00C67F9F" w:rsidRPr="006F10F5" w:rsidRDefault="00C67F9F" w:rsidP="00E44534">
      <w:pPr>
        <w:tabs>
          <w:tab w:val="left" w:pos="2552"/>
        </w:tabs>
        <w:spacing w:after="0" w:line="240" w:lineRule="atLeast"/>
        <w:ind w:firstLine="851"/>
        <w:jc w:val="both"/>
        <w:rPr>
          <w:rFonts w:ascii="Arial" w:hAnsi="Arial" w:cs="Arial"/>
          <w:sz w:val="24"/>
          <w:szCs w:val="24"/>
        </w:rPr>
      </w:pP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ANTECEDENTES</w:t>
      </w: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Chile vive la peor crisis migratoria de su historia, derivada del ingreso masivo, de manera</w:t>
      </w:r>
      <w:r>
        <w:rPr>
          <w:rFonts w:ascii="Arial" w:hAnsi="Arial" w:cs="Arial"/>
          <w:sz w:val="24"/>
          <w:szCs w:val="24"/>
        </w:rPr>
        <w:t xml:space="preserve"> </w:t>
      </w:r>
      <w:r w:rsidRPr="00742A63">
        <w:rPr>
          <w:rFonts w:ascii="Arial" w:hAnsi="Arial" w:cs="Arial"/>
          <w:sz w:val="24"/>
          <w:szCs w:val="24"/>
        </w:rPr>
        <w:t>clandestina y por pasos no habilitados, de miles de personas. La mayoría de ellas viene a</w:t>
      </w:r>
      <w:r>
        <w:rPr>
          <w:rFonts w:ascii="Arial" w:hAnsi="Arial" w:cs="Arial"/>
          <w:sz w:val="24"/>
          <w:szCs w:val="24"/>
        </w:rPr>
        <w:t xml:space="preserve"> </w:t>
      </w:r>
      <w:r w:rsidRPr="00742A63">
        <w:rPr>
          <w:rFonts w:ascii="Arial" w:hAnsi="Arial" w:cs="Arial"/>
          <w:sz w:val="24"/>
          <w:szCs w:val="24"/>
        </w:rPr>
        <w:t>nuestro país escapando de gobiernos de extrema izquierda que han deteriorado las</w:t>
      </w:r>
      <w:r>
        <w:rPr>
          <w:rFonts w:ascii="Arial" w:hAnsi="Arial" w:cs="Arial"/>
          <w:sz w:val="24"/>
          <w:szCs w:val="24"/>
        </w:rPr>
        <w:t xml:space="preserve"> </w:t>
      </w:r>
      <w:r w:rsidRPr="00742A63">
        <w:rPr>
          <w:rFonts w:ascii="Arial" w:hAnsi="Arial" w:cs="Arial"/>
          <w:sz w:val="24"/>
          <w:szCs w:val="24"/>
        </w:rPr>
        <w:t>condiciones democráticas de su nación de origen, hasta el punto de que se ven impulsados a</w:t>
      </w:r>
      <w:r>
        <w:rPr>
          <w:rFonts w:ascii="Arial" w:hAnsi="Arial" w:cs="Arial"/>
          <w:sz w:val="24"/>
          <w:szCs w:val="24"/>
        </w:rPr>
        <w:t xml:space="preserve"> </w:t>
      </w:r>
      <w:r w:rsidRPr="00742A63">
        <w:rPr>
          <w:rFonts w:ascii="Arial" w:hAnsi="Arial" w:cs="Arial"/>
          <w:sz w:val="24"/>
          <w:szCs w:val="24"/>
        </w:rPr>
        <w:t>buscar nuevas oportunidades en Chile. Esta verdadera crisis humanitaria, que afecta a</w:t>
      </w:r>
      <w:r>
        <w:rPr>
          <w:rFonts w:ascii="Arial" w:hAnsi="Arial" w:cs="Arial"/>
          <w:sz w:val="24"/>
          <w:szCs w:val="24"/>
        </w:rPr>
        <w:t xml:space="preserve"> </w:t>
      </w:r>
      <w:r w:rsidRPr="00742A63">
        <w:rPr>
          <w:rFonts w:ascii="Arial" w:hAnsi="Arial" w:cs="Arial"/>
          <w:sz w:val="24"/>
          <w:szCs w:val="24"/>
        </w:rPr>
        <w:t>extranjeros y a chilenos, especialmente en la zona norte de nuestro país, no ha logrado ser</w:t>
      </w:r>
      <w:r>
        <w:rPr>
          <w:rFonts w:ascii="Arial" w:hAnsi="Arial" w:cs="Arial"/>
          <w:sz w:val="24"/>
          <w:szCs w:val="24"/>
        </w:rPr>
        <w:t xml:space="preserve"> </w:t>
      </w:r>
      <w:r w:rsidRPr="00742A63">
        <w:rPr>
          <w:rFonts w:ascii="Arial" w:hAnsi="Arial" w:cs="Arial"/>
          <w:sz w:val="24"/>
          <w:szCs w:val="24"/>
        </w:rPr>
        <w:t>enfrentada adecuadamente por el Gobierno, y se espera que sólo empeore en los próximos</w:t>
      </w:r>
      <w:r>
        <w:rPr>
          <w:rFonts w:ascii="Arial" w:hAnsi="Arial" w:cs="Arial"/>
          <w:sz w:val="24"/>
          <w:szCs w:val="24"/>
        </w:rPr>
        <w:t xml:space="preserve"> </w:t>
      </w:r>
      <w:r w:rsidRPr="00742A63">
        <w:rPr>
          <w:rFonts w:ascii="Arial" w:hAnsi="Arial" w:cs="Arial"/>
          <w:sz w:val="24"/>
          <w:szCs w:val="24"/>
        </w:rPr>
        <w:t>meses.</w:t>
      </w: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Frente a esta debacle humanitaria, de una urgencia ineludible, hemos propuesto la necesidad</w:t>
      </w:r>
      <w:r>
        <w:rPr>
          <w:rFonts w:ascii="Arial" w:hAnsi="Arial" w:cs="Arial"/>
          <w:sz w:val="24"/>
          <w:szCs w:val="24"/>
        </w:rPr>
        <w:t xml:space="preserve"> </w:t>
      </w:r>
      <w:r w:rsidRPr="00742A63">
        <w:rPr>
          <w:rFonts w:ascii="Arial" w:hAnsi="Arial" w:cs="Arial"/>
          <w:sz w:val="24"/>
          <w:szCs w:val="24"/>
        </w:rPr>
        <w:t>de un Acuerdo Nacional por la Migración, en el que todos los sectores políticos se</w:t>
      </w:r>
      <w:r>
        <w:rPr>
          <w:rFonts w:ascii="Arial" w:hAnsi="Arial" w:cs="Arial"/>
          <w:sz w:val="24"/>
          <w:szCs w:val="24"/>
        </w:rPr>
        <w:t xml:space="preserve"> </w:t>
      </w:r>
      <w:r w:rsidRPr="00742A63">
        <w:rPr>
          <w:rFonts w:ascii="Arial" w:hAnsi="Arial" w:cs="Arial"/>
          <w:sz w:val="24"/>
          <w:szCs w:val="24"/>
        </w:rPr>
        <w:t>comprometan a una migración ordenada, responsable y regular. Dicho Acuerdo comprende</w:t>
      </w:r>
      <w:r>
        <w:rPr>
          <w:rFonts w:ascii="Arial" w:hAnsi="Arial" w:cs="Arial"/>
          <w:sz w:val="24"/>
          <w:szCs w:val="24"/>
        </w:rPr>
        <w:t xml:space="preserve"> </w:t>
      </w:r>
      <w:r w:rsidRPr="00742A63">
        <w:rPr>
          <w:rFonts w:ascii="Arial" w:hAnsi="Arial" w:cs="Arial"/>
          <w:sz w:val="24"/>
          <w:szCs w:val="24"/>
        </w:rPr>
        <w:t>diez medidas, de distinta naturaleza, para lograr una adecuada protección de los derechos de</w:t>
      </w:r>
      <w:r>
        <w:rPr>
          <w:rFonts w:ascii="Arial" w:hAnsi="Arial" w:cs="Arial"/>
          <w:sz w:val="24"/>
          <w:szCs w:val="24"/>
        </w:rPr>
        <w:t xml:space="preserve"> </w:t>
      </w:r>
      <w:r w:rsidRPr="00742A63">
        <w:rPr>
          <w:rFonts w:ascii="Arial" w:hAnsi="Arial" w:cs="Arial"/>
          <w:sz w:val="24"/>
          <w:szCs w:val="24"/>
        </w:rPr>
        <w:t>migrantes y chilenos. La mayoría de las medidas propuestas en dicho Acuerdo requieren de</w:t>
      </w:r>
      <w:r>
        <w:rPr>
          <w:rFonts w:ascii="Arial" w:hAnsi="Arial" w:cs="Arial"/>
          <w:sz w:val="24"/>
          <w:szCs w:val="24"/>
        </w:rPr>
        <w:t xml:space="preserve"> </w:t>
      </w:r>
      <w:r w:rsidRPr="00742A63">
        <w:rPr>
          <w:rFonts w:ascii="Arial" w:hAnsi="Arial" w:cs="Arial"/>
          <w:sz w:val="24"/>
          <w:szCs w:val="24"/>
        </w:rPr>
        <w:t>modificaciones legales (en concreto, a la ley N° 20.430, que Establece Disposiciones sobre</w:t>
      </w:r>
      <w:r>
        <w:rPr>
          <w:rFonts w:ascii="Arial" w:hAnsi="Arial" w:cs="Arial"/>
          <w:sz w:val="24"/>
          <w:szCs w:val="24"/>
        </w:rPr>
        <w:t xml:space="preserve"> </w:t>
      </w:r>
      <w:r w:rsidRPr="00742A63">
        <w:rPr>
          <w:rFonts w:ascii="Arial" w:hAnsi="Arial" w:cs="Arial"/>
          <w:sz w:val="24"/>
          <w:szCs w:val="24"/>
        </w:rPr>
        <w:t>Protección de Refugiados y a la ley N° 21.325, de Migraciones), por lo que hemos ingresado</w:t>
      </w:r>
      <w:r>
        <w:rPr>
          <w:rFonts w:ascii="Arial" w:hAnsi="Arial" w:cs="Arial"/>
          <w:sz w:val="24"/>
          <w:szCs w:val="24"/>
        </w:rPr>
        <w:t xml:space="preserve"> </w:t>
      </w:r>
      <w:r w:rsidRPr="00742A63">
        <w:rPr>
          <w:rFonts w:ascii="Arial" w:hAnsi="Arial" w:cs="Arial"/>
          <w:sz w:val="24"/>
          <w:szCs w:val="24"/>
        </w:rPr>
        <w:t>con esta misma fecha a esta corporación un proyecto de ley en ese sentido.</w:t>
      </w:r>
    </w:p>
    <w:p w:rsidR="00C67F9F"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Sin embargo, hay además algunas medidas que requieren de una reforma constitucional, para</w:t>
      </w:r>
      <w:r>
        <w:rPr>
          <w:rFonts w:ascii="Arial" w:hAnsi="Arial" w:cs="Arial"/>
          <w:sz w:val="24"/>
          <w:szCs w:val="24"/>
        </w:rPr>
        <w:t xml:space="preserve"> </w:t>
      </w:r>
      <w:r w:rsidRPr="00742A63">
        <w:rPr>
          <w:rFonts w:ascii="Arial" w:hAnsi="Arial" w:cs="Arial"/>
          <w:sz w:val="24"/>
          <w:szCs w:val="24"/>
        </w:rPr>
        <w:t>permitir una adecuada protección de la frontera, con el auxilio de las fuerzas armadas. Este</w:t>
      </w:r>
      <w:r>
        <w:rPr>
          <w:rFonts w:ascii="Arial" w:hAnsi="Arial" w:cs="Arial"/>
          <w:sz w:val="24"/>
          <w:szCs w:val="24"/>
        </w:rPr>
        <w:t xml:space="preserve"> </w:t>
      </w:r>
      <w:r w:rsidRPr="00742A63">
        <w:rPr>
          <w:rFonts w:ascii="Arial" w:hAnsi="Arial" w:cs="Arial"/>
          <w:sz w:val="24"/>
          <w:szCs w:val="24"/>
        </w:rPr>
        <w:t>proyecto de reforma constitucional viene a proponer dichas modificaciones.</w:t>
      </w:r>
    </w:p>
    <w:p w:rsidR="00C67F9F" w:rsidRDefault="00C67F9F" w:rsidP="00742A63">
      <w:pPr>
        <w:tabs>
          <w:tab w:val="left" w:pos="2552"/>
        </w:tabs>
        <w:spacing w:after="0" w:line="240" w:lineRule="atLeast"/>
        <w:ind w:firstLine="851"/>
        <w:jc w:val="both"/>
        <w:rPr>
          <w:rFonts w:ascii="Arial" w:hAnsi="Arial" w:cs="Arial"/>
          <w:sz w:val="24"/>
          <w:szCs w:val="24"/>
        </w:rPr>
      </w:pPr>
    </w:p>
    <w:p w:rsidR="00C67F9F" w:rsidRPr="00742A63" w:rsidRDefault="00C67F9F" w:rsidP="00742A63">
      <w:pPr>
        <w:tabs>
          <w:tab w:val="left" w:pos="2552"/>
        </w:tabs>
        <w:spacing w:after="0" w:line="240" w:lineRule="atLeast"/>
        <w:ind w:firstLine="851"/>
        <w:jc w:val="both"/>
        <w:rPr>
          <w:rFonts w:ascii="Arial" w:hAnsi="Arial" w:cs="Arial"/>
          <w:sz w:val="24"/>
          <w:szCs w:val="24"/>
        </w:rPr>
      </w:pP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FUNDAMENTOS DEL PROYECTO DE LEY</w:t>
      </w:r>
    </w:p>
    <w:p w:rsidR="00C67F9F" w:rsidRDefault="00C67F9F" w:rsidP="00742A63">
      <w:pPr>
        <w:tabs>
          <w:tab w:val="left" w:pos="2552"/>
        </w:tabs>
        <w:spacing w:after="0" w:line="240" w:lineRule="atLeast"/>
        <w:ind w:firstLine="851"/>
        <w:jc w:val="both"/>
        <w:rPr>
          <w:rFonts w:ascii="Arial" w:hAnsi="Arial" w:cs="Arial"/>
          <w:sz w:val="24"/>
          <w:szCs w:val="24"/>
        </w:rPr>
      </w:pP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El Gobierno ya incumplió sus promesas y objetivos relacionados a la crisis migratoria y se</w:t>
      </w:r>
      <w:r>
        <w:rPr>
          <w:rFonts w:ascii="Arial" w:hAnsi="Arial" w:cs="Arial"/>
          <w:sz w:val="24"/>
          <w:szCs w:val="24"/>
        </w:rPr>
        <w:t xml:space="preserve"> </w:t>
      </w:r>
      <w:r w:rsidRPr="00742A63">
        <w:rPr>
          <w:rFonts w:ascii="Arial" w:hAnsi="Arial" w:cs="Arial"/>
          <w:sz w:val="24"/>
          <w:szCs w:val="24"/>
        </w:rPr>
        <w:t>encuentra superado por la gravedad de la situación. Tal como hemos expuesto en el proyecto</w:t>
      </w:r>
      <w:r>
        <w:rPr>
          <w:rFonts w:ascii="Arial" w:hAnsi="Arial" w:cs="Arial"/>
          <w:sz w:val="24"/>
          <w:szCs w:val="24"/>
        </w:rPr>
        <w:t xml:space="preserve"> </w:t>
      </w:r>
      <w:r w:rsidRPr="00742A63">
        <w:rPr>
          <w:rFonts w:ascii="Arial" w:hAnsi="Arial" w:cs="Arial"/>
          <w:sz w:val="24"/>
          <w:szCs w:val="24"/>
        </w:rPr>
        <w:t>de ley ingresado con esta misma fecha, sólo durante el año 2022, han ingresado de manera</w:t>
      </w:r>
      <w:r>
        <w:rPr>
          <w:rFonts w:ascii="Arial" w:hAnsi="Arial" w:cs="Arial"/>
          <w:sz w:val="24"/>
          <w:szCs w:val="24"/>
        </w:rPr>
        <w:t xml:space="preserve"> </w:t>
      </w:r>
      <w:r w:rsidRPr="00742A63">
        <w:rPr>
          <w:rFonts w:ascii="Arial" w:hAnsi="Arial" w:cs="Arial"/>
          <w:sz w:val="24"/>
          <w:szCs w:val="24"/>
        </w:rPr>
        <w:t>clandestina a Chile más de 38 mil personas y se espera que el año termine con la mayor</w:t>
      </w:r>
      <w:r>
        <w:rPr>
          <w:rFonts w:ascii="Arial" w:hAnsi="Arial" w:cs="Arial"/>
          <w:sz w:val="24"/>
          <w:szCs w:val="24"/>
        </w:rPr>
        <w:t xml:space="preserve"> </w:t>
      </w:r>
      <w:r w:rsidRPr="00742A63">
        <w:rPr>
          <w:rFonts w:ascii="Arial" w:hAnsi="Arial" w:cs="Arial"/>
          <w:sz w:val="24"/>
          <w:szCs w:val="24"/>
        </w:rPr>
        <w:t>cantidad de ingresos clandestinos en la historia de nuestro país. De las 38 mil personas que</w:t>
      </w:r>
      <w:r>
        <w:rPr>
          <w:rFonts w:ascii="Arial" w:hAnsi="Arial" w:cs="Arial"/>
          <w:sz w:val="24"/>
          <w:szCs w:val="24"/>
        </w:rPr>
        <w:t xml:space="preserve"> </w:t>
      </w:r>
      <w:r w:rsidRPr="00742A63">
        <w:rPr>
          <w:rFonts w:ascii="Arial" w:hAnsi="Arial" w:cs="Arial"/>
          <w:sz w:val="24"/>
          <w:szCs w:val="24"/>
        </w:rPr>
        <w:t>ingresaron clandestinamente, la actual administración del Presidente Boric ha materializado</w:t>
      </w:r>
      <w:r>
        <w:rPr>
          <w:rFonts w:ascii="Arial" w:hAnsi="Arial" w:cs="Arial"/>
          <w:sz w:val="24"/>
          <w:szCs w:val="24"/>
        </w:rPr>
        <w:t xml:space="preserve"> </w:t>
      </w:r>
      <w:r w:rsidRPr="00742A63">
        <w:rPr>
          <w:rFonts w:ascii="Arial" w:hAnsi="Arial" w:cs="Arial"/>
          <w:sz w:val="24"/>
          <w:szCs w:val="24"/>
        </w:rPr>
        <w:t>la expulsión de solo 9 personas. De los 28.177 ingresos clandestinos de ciudadanos</w:t>
      </w:r>
      <w:r>
        <w:rPr>
          <w:rFonts w:ascii="Arial" w:hAnsi="Arial" w:cs="Arial"/>
          <w:sz w:val="24"/>
          <w:szCs w:val="24"/>
        </w:rPr>
        <w:t xml:space="preserve"> </w:t>
      </w:r>
      <w:r w:rsidRPr="00742A63">
        <w:rPr>
          <w:rFonts w:ascii="Arial" w:hAnsi="Arial" w:cs="Arial"/>
          <w:sz w:val="24"/>
          <w:szCs w:val="24"/>
        </w:rPr>
        <w:t>venezolanos producto de la crisis humanitaria generada por su gobierno de extrema izquierda,</w:t>
      </w:r>
      <w:r>
        <w:rPr>
          <w:rFonts w:ascii="Arial" w:hAnsi="Arial" w:cs="Arial"/>
          <w:sz w:val="24"/>
          <w:szCs w:val="24"/>
        </w:rPr>
        <w:t xml:space="preserve"> </w:t>
      </w:r>
      <w:r w:rsidRPr="00742A63">
        <w:rPr>
          <w:rFonts w:ascii="Arial" w:hAnsi="Arial" w:cs="Arial"/>
          <w:sz w:val="24"/>
          <w:szCs w:val="24"/>
        </w:rPr>
        <w:t>se ha expulsado administrativamente sólo a 1. De los 2.695 ingresos clandestinos de</w:t>
      </w:r>
      <w:r>
        <w:rPr>
          <w:rFonts w:ascii="Arial" w:hAnsi="Arial" w:cs="Arial"/>
          <w:sz w:val="24"/>
          <w:szCs w:val="24"/>
        </w:rPr>
        <w:t xml:space="preserve"> </w:t>
      </w:r>
      <w:r w:rsidRPr="00742A63">
        <w:rPr>
          <w:rFonts w:ascii="Arial" w:hAnsi="Arial" w:cs="Arial"/>
          <w:sz w:val="24"/>
          <w:szCs w:val="24"/>
        </w:rPr>
        <w:t>ciudadanos colombianos, se ha expulsado administrativamente a sólo 2. Esto contrasta con</w:t>
      </w:r>
      <w:r>
        <w:rPr>
          <w:rFonts w:ascii="Arial" w:hAnsi="Arial" w:cs="Arial"/>
          <w:sz w:val="24"/>
          <w:szCs w:val="24"/>
        </w:rPr>
        <w:t xml:space="preserve"> </w:t>
      </w:r>
      <w:r w:rsidRPr="00742A63">
        <w:rPr>
          <w:rFonts w:ascii="Arial" w:hAnsi="Arial" w:cs="Arial"/>
          <w:sz w:val="24"/>
          <w:szCs w:val="24"/>
        </w:rPr>
        <w:t>los 26 vuelos de expulsión de la administración pasada.</w:t>
      </w:r>
    </w:p>
    <w:p w:rsidR="00C67F9F" w:rsidRDefault="00C67F9F" w:rsidP="00742A63">
      <w:pPr>
        <w:tabs>
          <w:tab w:val="left" w:pos="2552"/>
        </w:tabs>
        <w:spacing w:after="0" w:line="240" w:lineRule="atLeast"/>
        <w:ind w:firstLine="851"/>
        <w:jc w:val="both"/>
        <w:rPr>
          <w:rFonts w:ascii="Arial" w:hAnsi="Arial" w:cs="Arial"/>
          <w:sz w:val="24"/>
          <w:szCs w:val="24"/>
        </w:rPr>
      </w:pP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Dado lo anterior, esta reforma constitucional busca generar nuevas herramientas para, por un</w:t>
      </w:r>
      <w:r>
        <w:rPr>
          <w:rFonts w:ascii="Arial" w:hAnsi="Arial" w:cs="Arial"/>
          <w:sz w:val="24"/>
          <w:szCs w:val="24"/>
        </w:rPr>
        <w:t xml:space="preserve"> </w:t>
      </w:r>
      <w:r w:rsidRPr="00742A63">
        <w:rPr>
          <w:rFonts w:ascii="Arial" w:hAnsi="Arial" w:cs="Arial"/>
          <w:sz w:val="24"/>
          <w:szCs w:val="24"/>
        </w:rPr>
        <w:t>lado, controlar el flujo migratorio, a través de la colaboración de las Fuerzas Armadas con</w:t>
      </w:r>
      <w:r>
        <w:rPr>
          <w:rFonts w:ascii="Arial" w:hAnsi="Arial" w:cs="Arial"/>
          <w:sz w:val="24"/>
          <w:szCs w:val="24"/>
        </w:rPr>
        <w:t xml:space="preserve"> </w:t>
      </w:r>
      <w:r w:rsidRPr="00742A63">
        <w:rPr>
          <w:rFonts w:ascii="Arial" w:hAnsi="Arial" w:cs="Arial"/>
          <w:sz w:val="24"/>
          <w:szCs w:val="24"/>
        </w:rPr>
        <w:t>recursos personales y materiales orientados al control de ingresos irregulares y la</w:t>
      </w:r>
      <w:r>
        <w:rPr>
          <w:rFonts w:ascii="Arial" w:hAnsi="Arial" w:cs="Arial"/>
          <w:sz w:val="24"/>
          <w:szCs w:val="24"/>
        </w:rPr>
        <w:t xml:space="preserve"> </w:t>
      </w:r>
      <w:r w:rsidRPr="00742A63">
        <w:rPr>
          <w:rFonts w:ascii="Arial" w:hAnsi="Arial" w:cs="Arial"/>
          <w:sz w:val="24"/>
          <w:szCs w:val="24"/>
        </w:rPr>
        <w:t>reconducción, y por el otro lado, permitir una adecuada fiscalización ampliando el plazo de</w:t>
      </w:r>
      <w:r>
        <w:rPr>
          <w:rFonts w:ascii="Arial" w:hAnsi="Arial" w:cs="Arial"/>
          <w:sz w:val="24"/>
          <w:szCs w:val="24"/>
        </w:rPr>
        <w:t xml:space="preserve"> </w:t>
      </w:r>
      <w:r w:rsidRPr="00742A63">
        <w:rPr>
          <w:rFonts w:ascii="Arial" w:hAnsi="Arial" w:cs="Arial"/>
          <w:sz w:val="24"/>
          <w:szCs w:val="24"/>
        </w:rPr>
        <w:t>expulsión hasta 7 días.</w:t>
      </w: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Chile necesita una migración responsable y regular, pero más allá de las promesas de buenas</w:t>
      </w:r>
      <w:r>
        <w:rPr>
          <w:rFonts w:ascii="Arial" w:hAnsi="Arial" w:cs="Arial"/>
          <w:sz w:val="24"/>
          <w:szCs w:val="24"/>
        </w:rPr>
        <w:t xml:space="preserve"> </w:t>
      </w:r>
      <w:r w:rsidRPr="00742A63">
        <w:rPr>
          <w:rFonts w:ascii="Arial" w:hAnsi="Arial" w:cs="Arial"/>
          <w:sz w:val="24"/>
          <w:szCs w:val="24"/>
        </w:rPr>
        <w:t>intenciones, las acciones y omisiones del gobierno solo avanzan hacia la impunidad y desidia</w:t>
      </w:r>
      <w:r>
        <w:rPr>
          <w:rFonts w:ascii="Arial" w:hAnsi="Arial" w:cs="Arial"/>
          <w:sz w:val="24"/>
          <w:szCs w:val="24"/>
        </w:rPr>
        <w:t xml:space="preserve"> </w:t>
      </w:r>
      <w:r w:rsidRPr="00742A63">
        <w:rPr>
          <w:rFonts w:ascii="Arial" w:hAnsi="Arial" w:cs="Arial"/>
          <w:sz w:val="24"/>
          <w:szCs w:val="24"/>
        </w:rPr>
        <w:t>de la migración clandestina, afectando la relación entre nacionales, extranjeros que vienen a</w:t>
      </w:r>
      <w:r>
        <w:rPr>
          <w:rFonts w:ascii="Arial" w:hAnsi="Arial" w:cs="Arial"/>
          <w:sz w:val="24"/>
          <w:szCs w:val="24"/>
        </w:rPr>
        <w:t xml:space="preserve"> </w:t>
      </w:r>
      <w:r w:rsidRPr="00742A63">
        <w:rPr>
          <w:rFonts w:ascii="Arial" w:hAnsi="Arial" w:cs="Arial"/>
          <w:sz w:val="24"/>
          <w:szCs w:val="24"/>
        </w:rPr>
        <w:t>aportar y tienen su situación migratoria regular, y los ingresos clandestinos que no tienen</w:t>
      </w:r>
      <w:r>
        <w:rPr>
          <w:rFonts w:ascii="Arial" w:hAnsi="Arial" w:cs="Arial"/>
          <w:sz w:val="24"/>
          <w:szCs w:val="24"/>
        </w:rPr>
        <w:t xml:space="preserve"> </w:t>
      </w:r>
      <w:r w:rsidRPr="00742A63">
        <w:rPr>
          <w:rFonts w:ascii="Arial" w:hAnsi="Arial" w:cs="Arial"/>
          <w:sz w:val="24"/>
          <w:szCs w:val="24"/>
        </w:rPr>
        <w:t>sanción alguna. Dado lo anterior, los fundamentos específicos del proyecto de ley están dados</w:t>
      </w:r>
      <w:r>
        <w:rPr>
          <w:rFonts w:ascii="Arial" w:hAnsi="Arial" w:cs="Arial"/>
          <w:sz w:val="24"/>
          <w:szCs w:val="24"/>
        </w:rPr>
        <w:t xml:space="preserve"> </w:t>
      </w:r>
      <w:r w:rsidRPr="00742A63">
        <w:rPr>
          <w:rFonts w:ascii="Arial" w:hAnsi="Arial" w:cs="Arial"/>
          <w:sz w:val="24"/>
          <w:szCs w:val="24"/>
        </w:rPr>
        <w:t>por la necesidad de un gran acuerdo en materia migratoria, para enfrentar la situación y lograr</w:t>
      </w:r>
      <w:r>
        <w:rPr>
          <w:rFonts w:ascii="Arial" w:hAnsi="Arial" w:cs="Arial"/>
          <w:sz w:val="24"/>
          <w:szCs w:val="24"/>
        </w:rPr>
        <w:t xml:space="preserve"> </w:t>
      </w:r>
      <w:r w:rsidRPr="00742A63">
        <w:rPr>
          <w:rFonts w:ascii="Arial" w:hAnsi="Arial" w:cs="Arial"/>
          <w:sz w:val="24"/>
          <w:szCs w:val="24"/>
        </w:rPr>
        <w:t>una migración ordenada para el beneficio de los propios migrantes y de todos los chilenos.</w:t>
      </w: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Para ello, se deben entregar herramientas para que las autoridades puedan tomar medidas en</w:t>
      </w:r>
      <w:r>
        <w:rPr>
          <w:rFonts w:ascii="Arial" w:hAnsi="Arial" w:cs="Arial"/>
          <w:sz w:val="24"/>
          <w:szCs w:val="24"/>
        </w:rPr>
        <w:t xml:space="preserve"> </w:t>
      </w:r>
      <w:r w:rsidRPr="00742A63">
        <w:rPr>
          <w:rFonts w:ascii="Arial" w:hAnsi="Arial" w:cs="Arial"/>
          <w:sz w:val="24"/>
          <w:szCs w:val="24"/>
        </w:rPr>
        <w:t>beneficio de todos los involucrados.</w:t>
      </w:r>
    </w:p>
    <w:p w:rsidR="00C67F9F" w:rsidRDefault="00C67F9F" w:rsidP="00742A63">
      <w:pPr>
        <w:tabs>
          <w:tab w:val="left" w:pos="2552"/>
        </w:tabs>
        <w:spacing w:after="0" w:line="240" w:lineRule="atLeast"/>
        <w:ind w:firstLine="851"/>
        <w:jc w:val="both"/>
        <w:rPr>
          <w:rFonts w:ascii="Arial" w:hAnsi="Arial" w:cs="Arial"/>
          <w:sz w:val="24"/>
          <w:szCs w:val="24"/>
        </w:rPr>
      </w:pP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CONTENIDO DEL PROYECTO</w:t>
      </w:r>
    </w:p>
    <w:p w:rsidR="00C67F9F" w:rsidRDefault="00C67F9F" w:rsidP="00742A63">
      <w:pPr>
        <w:tabs>
          <w:tab w:val="left" w:pos="2552"/>
        </w:tabs>
        <w:spacing w:after="0" w:line="240" w:lineRule="atLeast"/>
        <w:ind w:firstLine="851"/>
        <w:jc w:val="both"/>
        <w:rPr>
          <w:rFonts w:ascii="Arial" w:hAnsi="Arial" w:cs="Arial"/>
          <w:sz w:val="24"/>
          <w:szCs w:val="24"/>
        </w:rPr>
      </w:pPr>
    </w:p>
    <w:p w:rsidR="00C67F9F"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1. Modificaciones al Artículo 19 N° 7 de la Constitución Política de la República</w:t>
      </w:r>
      <w:r>
        <w:rPr>
          <w:rFonts w:ascii="Arial" w:hAnsi="Arial" w:cs="Arial"/>
          <w:sz w:val="24"/>
          <w:szCs w:val="24"/>
        </w:rPr>
        <w:t xml:space="preserve"> </w:t>
      </w:r>
      <w:r w:rsidRPr="00742A63">
        <w:rPr>
          <w:rFonts w:ascii="Arial" w:hAnsi="Arial" w:cs="Arial"/>
          <w:sz w:val="24"/>
          <w:szCs w:val="24"/>
        </w:rPr>
        <w:t>para ampliar el plazo de expulsión</w:t>
      </w:r>
      <w:r>
        <w:rPr>
          <w:rFonts w:ascii="Arial" w:hAnsi="Arial" w:cs="Arial"/>
          <w:sz w:val="24"/>
          <w:szCs w:val="24"/>
        </w:rPr>
        <w:t>.</w:t>
      </w:r>
    </w:p>
    <w:p w:rsidR="00C67F9F" w:rsidRPr="00742A63" w:rsidRDefault="00C67F9F" w:rsidP="00742A63">
      <w:pPr>
        <w:tabs>
          <w:tab w:val="left" w:pos="2552"/>
        </w:tabs>
        <w:spacing w:after="0" w:line="240" w:lineRule="atLeast"/>
        <w:ind w:firstLine="851"/>
        <w:jc w:val="both"/>
        <w:rPr>
          <w:rFonts w:ascii="Arial" w:hAnsi="Arial" w:cs="Arial"/>
          <w:sz w:val="24"/>
          <w:szCs w:val="24"/>
        </w:rPr>
      </w:pP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Para efectos de lograr un adecuado control de la migración ilegal, se propone ampliar el plazo</w:t>
      </w:r>
      <w:r>
        <w:rPr>
          <w:rFonts w:ascii="Arial" w:hAnsi="Arial" w:cs="Arial"/>
          <w:sz w:val="24"/>
          <w:szCs w:val="24"/>
        </w:rPr>
        <w:t xml:space="preserve"> </w:t>
      </w:r>
      <w:r w:rsidRPr="00742A63">
        <w:rPr>
          <w:rFonts w:ascii="Arial" w:hAnsi="Arial" w:cs="Arial"/>
          <w:sz w:val="24"/>
          <w:szCs w:val="24"/>
        </w:rPr>
        <w:t>para expulsar de 48 horas a hasta 7 días, dependiendo de las necesidades operativas de cada</w:t>
      </w:r>
      <w:r>
        <w:rPr>
          <w:rFonts w:ascii="Arial" w:hAnsi="Arial" w:cs="Arial"/>
          <w:sz w:val="24"/>
          <w:szCs w:val="24"/>
        </w:rPr>
        <w:t xml:space="preserve"> </w:t>
      </w:r>
      <w:r w:rsidRPr="00742A63">
        <w:rPr>
          <w:rFonts w:ascii="Arial" w:hAnsi="Arial" w:cs="Arial"/>
          <w:sz w:val="24"/>
          <w:szCs w:val="24"/>
        </w:rPr>
        <w:t>caso.</w:t>
      </w:r>
    </w:p>
    <w:p w:rsidR="00C67F9F" w:rsidRDefault="00C67F9F" w:rsidP="00742A63">
      <w:pPr>
        <w:tabs>
          <w:tab w:val="left" w:pos="2552"/>
        </w:tabs>
        <w:spacing w:after="0" w:line="240" w:lineRule="atLeast"/>
        <w:ind w:firstLine="851"/>
        <w:jc w:val="both"/>
        <w:rPr>
          <w:rFonts w:ascii="Arial" w:hAnsi="Arial" w:cs="Arial"/>
          <w:sz w:val="24"/>
          <w:szCs w:val="24"/>
        </w:rPr>
      </w:pPr>
    </w:p>
    <w:p w:rsidR="00C67F9F"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2. Incorporación de una nueva disposición relacionada a la colaboración de las</w:t>
      </w:r>
      <w:r>
        <w:rPr>
          <w:rFonts w:ascii="Arial" w:hAnsi="Arial" w:cs="Arial"/>
          <w:sz w:val="24"/>
          <w:szCs w:val="24"/>
        </w:rPr>
        <w:t xml:space="preserve"> </w:t>
      </w:r>
      <w:r w:rsidRPr="00742A63">
        <w:rPr>
          <w:rFonts w:ascii="Arial" w:hAnsi="Arial" w:cs="Arial"/>
          <w:sz w:val="24"/>
          <w:szCs w:val="24"/>
        </w:rPr>
        <w:t>Fuerzas Armadas en el control migratorio</w:t>
      </w:r>
      <w:r>
        <w:rPr>
          <w:rFonts w:ascii="Arial" w:hAnsi="Arial" w:cs="Arial"/>
          <w:sz w:val="24"/>
          <w:szCs w:val="24"/>
        </w:rPr>
        <w:t>.</w:t>
      </w:r>
    </w:p>
    <w:p w:rsidR="00C67F9F" w:rsidRPr="00742A63" w:rsidRDefault="00C67F9F" w:rsidP="00742A63">
      <w:pPr>
        <w:tabs>
          <w:tab w:val="left" w:pos="2552"/>
        </w:tabs>
        <w:spacing w:after="0" w:line="240" w:lineRule="atLeast"/>
        <w:ind w:firstLine="851"/>
        <w:jc w:val="both"/>
        <w:rPr>
          <w:rFonts w:ascii="Arial" w:hAnsi="Arial" w:cs="Arial"/>
          <w:sz w:val="24"/>
          <w:szCs w:val="24"/>
        </w:rPr>
      </w:pP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Para efectos de permitir que nuestras Fuerzas Armadas colaboren en la labor de control</w:t>
      </w:r>
      <w:r>
        <w:rPr>
          <w:rFonts w:ascii="Arial" w:hAnsi="Arial" w:cs="Arial"/>
          <w:sz w:val="24"/>
          <w:szCs w:val="24"/>
        </w:rPr>
        <w:t xml:space="preserve"> </w:t>
      </w:r>
      <w:r w:rsidRPr="00742A63">
        <w:rPr>
          <w:rFonts w:ascii="Arial" w:hAnsi="Arial" w:cs="Arial"/>
          <w:sz w:val="24"/>
          <w:szCs w:val="24"/>
        </w:rPr>
        <w:t>migratorio, se establece la colaboración de las Fuerzas Armadas y de Orden en control</w:t>
      </w:r>
      <w:r>
        <w:rPr>
          <w:rFonts w:ascii="Arial" w:hAnsi="Arial" w:cs="Arial"/>
          <w:sz w:val="24"/>
          <w:szCs w:val="24"/>
        </w:rPr>
        <w:t xml:space="preserve"> </w:t>
      </w:r>
      <w:r w:rsidRPr="00742A63">
        <w:rPr>
          <w:rFonts w:ascii="Arial" w:hAnsi="Arial" w:cs="Arial"/>
          <w:sz w:val="24"/>
          <w:szCs w:val="24"/>
        </w:rPr>
        <w:t>migratorio y colaborar con recursos personales y materiales orientados al control de ingresos</w:t>
      </w:r>
      <w:r>
        <w:rPr>
          <w:rFonts w:ascii="Arial" w:hAnsi="Arial" w:cs="Arial"/>
          <w:sz w:val="24"/>
          <w:szCs w:val="24"/>
        </w:rPr>
        <w:t xml:space="preserve"> </w:t>
      </w:r>
      <w:r w:rsidRPr="00742A63">
        <w:rPr>
          <w:rFonts w:ascii="Arial" w:hAnsi="Arial" w:cs="Arial"/>
          <w:sz w:val="24"/>
          <w:szCs w:val="24"/>
        </w:rPr>
        <w:t>irregulares y reconducción cuando los ingresos clandestinos superen los 1.000 extranjeros</w:t>
      </w:r>
      <w:r>
        <w:rPr>
          <w:rFonts w:ascii="Arial" w:hAnsi="Arial" w:cs="Arial"/>
          <w:sz w:val="24"/>
          <w:szCs w:val="24"/>
        </w:rPr>
        <w:t xml:space="preserve"> </w:t>
      </w:r>
      <w:r w:rsidRPr="00742A63">
        <w:rPr>
          <w:rFonts w:ascii="Arial" w:hAnsi="Arial" w:cs="Arial"/>
          <w:sz w:val="24"/>
          <w:szCs w:val="24"/>
        </w:rPr>
        <w:t>mensuales según la información de la PDI.</w:t>
      </w: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En consecuencia, por estas consideraciones es que venimos en someter a consideración de</w:t>
      </w:r>
      <w:r>
        <w:rPr>
          <w:rFonts w:ascii="Arial" w:hAnsi="Arial" w:cs="Arial"/>
          <w:sz w:val="24"/>
          <w:szCs w:val="24"/>
        </w:rPr>
        <w:t xml:space="preserve"> </w:t>
      </w:r>
      <w:r w:rsidRPr="00742A63">
        <w:rPr>
          <w:rFonts w:ascii="Arial" w:hAnsi="Arial" w:cs="Arial"/>
          <w:sz w:val="24"/>
          <w:szCs w:val="24"/>
        </w:rPr>
        <w:t>este Honorable Senado, el siguiente:</w:t>
      </w:r>
    </w:p>
    <w:p w:rsidR="00C67F9F" w:rsidRDefault="00C67F9F" w:rsidP="00742A63">
      <w:pPr>
        <w:tabs>
          <w:tab w:val="left" w:pos="2552"/>
        </w:tabs>
        <w:spacing w:after="0" w:line="240" w:lineRule="atLeast"/>
        <w:ind w:firstLine="851"/>
        <w:jc w:val="both"/>
        <w:rPr>
          <w:rFonts w:ascii="Arial" w:hAnsi="Arial" w:cs="Arial"/>
          <w:sz w:val="24"/>
          <w:szCs w:val="24"/>
        </w:rPr>
      </w:pP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Proyecto de Reforma Constitucional</w:t>
      </w:r>
    </w:p>
    <w:p w:rsidR="00C67F9F" w:rsidRDefault="00C67F9F" w:rsidP="00742A63">
      <w:pPr>
        <w:tabs>
          <w:tab w:val="left" w:pos="2552"/>
        </w:tabs>
        <w:spacing w:after="0" w:line="240" w:lineRule="atLeast"/>
        <w:ind w:firstLine="851"/>
        <w:jc w:val="both"/>
        <w:rPr>
          <w:rFonts w:ascii="Arial" w:hAnsi="Arial" w:cs="Arial"/>
          <w:sz w:val="24"/>
          <w:szCs w:val="24"/>
        </w:rPr>
      </w:pP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Artículo único: incorpórense las siguientes modificaciones a la Constitución Política de la</w:t>
      </w:r>
      <w:r>
        <w:rPr>
          <w:rFonts w:ascii="Arial" w:hAnsi="Arial" w:cs="Arial"/>
          <w:sz w:val="24"/>
          <w:szCs w:val="24"/>
        </w:rPr>
        <w:t xml:space="preserve"> </w:t>
      </w:r>
      <w:r w:rsidRPr="00742A63">
        <w:rPr>
          <w:rFonts w:ascii="Arial" w:hAnsi="Arial" w:cs="Arial"/>
          <w:sz w:val="24"/>
          <w:szCs w:val="24"/>
        </w:rPr>
        <w:t>República:</w:t>
      </w:r>
    </w:p>
    <w:p w:rsidR="00C67F9F" w:rsidRDefault="00C67F9F" w:rsidP="00742A63">
      <w:pPr>
        <w:tabs>
          <w:tab w:val="left" w:pos="2552"/>
        </w:tabs>
        <w:spacing w:after="0" w:line="240" w:lineRule="atLeast"/>
        <w:ind w:firstLine="851"/>
        <w:jc w:val="both"/>
        <w:rPr>
          <w:rFonts w:ascii="Arial" w:hAnsi="Arial" w:cs="Arial"/>
          <w:sz w:val="24"/>
          <w:szCs w:val="24"/>
        </w:rPr>
      </w:pP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1.- En el artículo 19 N° 7, letra c), agréguese el siguiente inciso final:</w:t>
      </w:r>
    </w:p>
    <w:p w:rsidR="00C67F9F" w:rsidRDefault="00C67F9F" w:rsidP="00742A63">
      <w:pPr>
        <w:tabs>
          <w:tab w:val="left" w:pos="2552"/>
        </w:tabs>
        <w:spacing w:after="0" w:line="240" w:lineRule="atLeast"/>
        <w:ind w:firstLine="851"/>
        <w:jc w:val="both"/>
        <w:rPr>
          <w:rFonts w:ascii="Arial" w:hAnsi="Arial" w:cs="Arial"/>
          <w:sz w:val="24"/>
          <w:szCs w:val="24"/>
        </w:rPr>
      </w:pP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“Este lapso de 48 horas no se considerará para efectos de materialización de expulsiones</w:t>
      </w:r>
      <w:r>
        <w:rPr>
          <w:rFonts w:ascii="Arial" w:hAnsi="Arial" w:cs="Arial"/>
          <w:sz w:val="24"/>
          <w:szCs w:val="24"/>
        </w:rPr>
        <w:t xml:space="preserve"> </w:t>
      </w:r>
      <w:r w:rsidRPr="00742A63">
        <w:rPr>
          <w:rFonts w:ascii="Arial" w:hAnsi="Arial" w:cs="Arial"/>
          <w:sz w:val="24"/>
          <w:szCs w:val="24"/>
        </w:rPr>
        <w:t>administrativas. En este último caso corresponderá a la ley fijar el plazo máximo, el que no</w:t>
      </w:r>
      <w:r>
        <w:rPr>
          <w:rFonts w:ascii="Arial" w:hAnsi="Arial" w:cs="Arial"/>
          <w:sz w:val="24"/>
          <w:szCs w:val="24"/>
        </w:rPr>
        <w:t xml:space="preserve"> </w:t>
      </w:r>
      <w:r w:rsidRPr="00742A63">
        <w:rPr>
          <w:rFonts w:ascii="Arial" w:hAnsi="Arial" w:cs="Arial"/>
          <w:sz w:val="24"/>
          <w:szCs w:val="24"/>
        </w:rPr>
        <w:t>podrá en todo caso exceder de siete días corridos”.</w:t>
      </w:r>
    </w:p>
    <w:p w:rsidR="00C67F9F" w:rsidRDefault="00C67F9F" w:rsidP="00742A63">
      <w:pPr>
        <w:tabs>
          <w:tab w:val="left" w:pos="2552"/>
        </w:tabs>
        <w:spacing w:after="0" w:line="240" w:lineRule="atLeast"/>
        <w:ind w:firstLine="851"/>
        <w:jc w:val="both"/>
        <w:rPr>
          <w:rFonts w:ascii="Arial" w:hAnsi="Arial" w:cs="Arial"/>
          <w:sz w:val="24"/>
          <w:szCs w:val="24"/>
        </w:rPr>
      </w:pPr>
    </w:p>
    <w:p w:rsidR="00C67F9F" w:rsidRPr="00742A63"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2.- Incorpórese la siguiente disposición quincuagésima segunda transitoria nueva:</w:t>
      </w:r>
    </w:p>
    <w:p w:rsidR="00C67F9F" w:rsidRPr="006F10F5" w:rsidRDefault="00C67F9F" w:rsidP="00742A63">
      <w:pPr>
        <w:tabs>
          <w:tab w:val="left" w:pos="2552"/>
        </w:tabs>
        <w:spacing w:after="0" w:line="240" w:lineRule="atLeast"/>
        <w:ind w:firstLine="851"/>
        <w:jc w:val="both"/>
        <w:rPr>
          <w:rFonts w:ascii="Arial" w:hAnsi="Arial" w:cs="Arial"/>
          <w:sz w:val="24"/>
          <w:szCs w:val="24"/>
        </w:rPr>
      </w:pPr>
      <w:r w:rsidRPr="00742A63">
        <w:rPr>
          <w:rFonts w:ascii="Arial" w:hAnsi="Arial" w:cs="Arial"/>
          <w:sz w:val="24"/>
          <w:szCs w:val="24"/>
        </w:rPr>
        <w:t>“Cuando de conformidad con la información de la Policía de Investigaciones de Chile exista</w:t>
      </w:r>
      <w:r>
        <w:rPr>
          <w:rFonts w:ascii="Arial" w:hAnsi="Arial" w:cs="Arial"/>
          <w:sz w:val="24"/>
          <w:szCs w:val="24"/>
        </w:rPr>
        <w:t xml:space="preserve"> </w:t>
      </w:r>
      <w:r w:rsidRPr="00742A63">
        <w:rPr>
          <w:rFonts w:ascii="Arial" w:hAnsi="Arial" w:cs="Arial"/>
          <w:sz w:val="24"/>
          <w:szCs w:val="24"/>
        </w:rPr>
        <w:t>una tasa de ingresos clandestinos de migrantes que supere los 1.000 extranjeros mensuales</w:t>
      </w:r>
      <w:r>
        <w:rPr>
          <w:rFonts w:ascii="Arial" w:hAnsi="Arial" w:cs="Arial"/>
          <w:sz w:val="24"/>
          <w:szCs w:val="24"/>
        </w:rPr>
        <w:t xml:space="preserve"> </w:t>
      </w:r>
      <w:r w:rsidRPr="00742A63">
        <w:rPr>
          <w:rFonts w:ascii="Arial" w:hAnsi="Arial" w:cs="Arial"/>
          <w:sz w:val="24"/>
          <w:szCs w:val="24"/>
        </w:rPr>
        <w:t>se considerará la existencia de un estado de crisis migratoria. Cuando se encuentre vigente</w:t>
      </w:r>
      <w:r>
        <w:rPr>
          <w:rFonts w:ascii="Arial" w:hAnsi="Arial" w:cs="Arial"/>
          <w:sz w:val="24"/>
          <w:szCs w:val="24"/>
        </w:rPr>
        <w:t xml:space="preserve"> </w:t>
      </w:r>
      <w:r w:rsidRPr="00742A63">
        <w:rPr>
          <w:rFonts w:ascii="Arial" w:hAnsi="Arial" w:cs="Arial"/>
          <w:sz w:val="24"/>
          <w:szCs w:val="24"/>
        </w:rPr>
        <w:t>esta situación de crisis migratoria, las Fuerzas Armadas y de Orden se encontrarán facultadas</w:t>
      </w:r>
      <w:r>
        <w:rPr>
          <w:rFonts w:ascii="Arial" w:hAnsi="Arial" w:cs="Arial"/>
          <w:sz w:val="24"/>
          <w:szCs w:val="24"/>
        </w:rPr>
        <w:t xml:space="preserve"> </w:t>
      </w:r>
      <w:r w:rsidRPr="00742A63">
        <w:rPr>
          <w:rFonts w:ascii="Arial" w:hAnsi="Arial" w:cs="Arial"/>
          <w:sz w:val="24"/>
          <w:szCs w:val="24"/>
        </w:rPr>
        <w:t>para el ejercicio de actividades de control migratorio, especialmente en lo referido a la puesta</w:t>
      </w:r>
      <w:r>
        <w:rPr>
          <w:rFonts w:ascii="Arial" w:hAnsi="Arial" w:cs="Arial"/>
          <w:sz w:val="24"/>
          <w:szCs w:val="24"/>
        </w:rPr>
        <w:t xml:space="preserve"> </w:t>
      </w:r>
      <w:r w:rsidRPr="00742A63">
        <w:rPr>
          <w:rFonts w:ascii="Arial" w:hAnsi="Arial" w:cs="Arial"/>
          <w:sz w:val="24"/>
          <w:szCs w:val="24"/>
        </w:rPr>
        <w:t>a disposición de recursos personales y materiales orientados al control de ingresos irregulares</w:t>
      </w:r>
      <w:r>
        <w:rPr>
          <w:rFonts w:ascii="Arial" w:hAnsi="Arial" w:cs="Arial"/>
          <w:sz w:val="24"/>
          <w:szCs w:val="24"/>
        </w:rPr>
        <w:t xml:space="preserve"> </w:t>
      </w:r>
      <w:r w:rsidRPr="00742A63">
        <w:rPr>
          <w:rFonts w:ascii="Arial" w:hAnsi="Arial" w:cs="Arial"/>
          <w:sz w:val="24"/>
          <w:szCs w:val="24"/>
        </w:rPr>
        <w:t>y a la reconducción de extranjeros infractores”.</w:t>
      </w:r>
    </w:p>
    <w:p w:rsidR="00C67F9F" w:rsidRPr="00880EC7" w:rsidRDefault="00C67F9F" w:rsidP="00880EC7">
      <w:pPr>
        <w:tabs>
          <w:tab w:val="left" w:pos="2552"/>
        </w:tabs>
        <w:spacing w:after="0" w:line="240" w:lineRule="atLeast"/>
        <w:jc w:val="both"/>
        <w:rPr>
          <w:rFonts w:ascii="Arial" w:hAnsi="Arial" w:cs="Arial"/>
          <w:sz w:val="24"/>
          <w:szCs w:val="24"/>
        </w:rPr>
      </w:pPr>
    </w:p>
    <w:p w:rsidR="00C67F9F" w:rsidRPr="008434BB" w:rsidRDefault="00C67F9F"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RESUMEN DEL CONTENIDO DEL PROYECTO APROBADO POR EL SENADO</w:t>
      </w:r>
      <w:r w:rsidRPr="008434BB">
        <w:rPr>
          <w:rFonts w:ascii="Arial" w:hAnsi="Arial" w:cs="Arial"/>
          <w:b/>
          <w:bCs/>
          <w:sz w:val="24"/>
          <w:szCs w:val="24"/>
        </w:rPr>
        <w:t>.</w:t>
      </w:r>
    </w:p>
    <w:p w:rsidR="00C67F9F" w:rsidRDefault="00C67F9F" w:rsidP="00C714D5">
      <w:pPr>
        <w:tabs>
          <w:tab w:val="left" w:pos="2520"/>
        </w:tabs>
        <w:spacing w:after="0" w:line="240" w:lineRule="atLeast"/>
        <w:jc w:val="both"/>
        <w:rPr>
          <w:rFonts w:ascii="Arial" w:hAnsi="Arial" w:cs="Arial"/>
          <w:sz w:val="24"/>
          <w:szCs w:val="24"/>
        </w:rPr>
      </w:pPr>
    </w:p>
    <w:p w:rsidR="00C67F9F" w:rsidRPr="004E6B98" w:rsidRDefault="00C67F9F" w:rsidP="000F77A9">
      <w:pPr>
        <w:ind w:firstLine="851"/>
        <w:jc w:val="both"/>
        <w:rPr>
          <w:rFonts w:ascii="Arial" w:hAnsi="Arial" w:cs="Arial"/>
          <w:sz w:val="24"/>
          <w:szCs w:val="24"/>
          <w:lang w:val="es-ES_tradnl"/>
        </w:rPr>
      </w:pPr>
      <w:r>
        <w:rPr>
          <w:rFonts w:ascii="Arial" w:hAnsi="Arial" w:cs="Arial"/>
          <w:sz w:val="24"/>
          <w:szCs w:val="24"/>
        </w:rPr>
        <w:t>Consta de un artículo único que modifica l</w:t>
      </w:r>
      <w:r w:rsidRPr="004E6B98">
        <w:rPr>
          <w:rFonts w:ascii="Arial" w:hAnsi="Arial" w:cs="Arial"/>
          <w:sz w:val="24"/>
          <w:szCs w:val="24"/>
          <w:lang w:val="es-ES_tradnl"/>
        </w:rPr>
        <w:t>a letra c) del número 7° del artículo 19 de la Consti</w:t>
      </w:r>
      <w:r>
        <w:rPr>
          <w:rFonts w:ascii="Arial" w:hAnsi="Arial" w:cs="Arial"/>
          <w:sz w:val="24"/>
          <w:szCs w:val="24"/>
          <w:lang w:val="es-ES_tradnl"/>
        </w:rPr>
        <w:t>tución Política de la República, de la siguiente forma:</w:t>
      </w:r>
    </w:p>
    <w:p w:rsidR="00C67F9F" w:rsidRPr="004E6B98" w:rsidRDefault="00C67F9F" w:rsidP="000F77A9">
      <w:pPr>
        <w:ind w:firstLine="851"/>
        <w:jc w:val="both"/>
        <w:rPr>
          <w:rFonts w:ascii="Arial" w:hAnsi="Arial" w:cs="Arial"/>
          <w:sz w:val="24"/>
          <w:szCs w:val="24"/>
          <w:lang w:val="es-ES_tradnl"/>
        </w:rPr>
      </w:pPr>
      <w:r>
        <w:rPr>
          <w:rFonts w:ascii="Arial" w:hAnsi="Arial" w:cs="Arial"/>
          <w:sz w:val="24"/>
          <w:szCs w:val="24"/>
          <w:lang w:val="es-ES_tradnl"/>
        </w:rPr>
        <w:t>1.- Reemplaza</w:t>
      </w:r>
      <w:r w:rsidRPr="004E6B98">
        <w:rPr>
          <w:rFonts w:ascii="Arial" w:hAnsi="Arial" w:cs="Arial"/>
          <w:sz w:val="24"/>
          <w:szCs w:val="24"/>
          <w:lang w:val="es-ES_tradnl"/>
        </w:rPr>
        <w:t xml:space="preserve"> en el párrafo segundo, el punto y coma por un punto y aparte.</w:t>
      </w:r>
    </w:p>
    <w:p w:rsidR="00C67F9F" w:rsidRPr="004E6B98" w:rsidRDefault="00C67F9F" w:rsidP="000F77A9">
      <w:pPr>
        <w:tabs>
          <w:tab w:val="left" w:pos="2835"/>
        </w:tabs>
        <w:ind w:firstLine="851"/>
        <w:jc w:val="both"/>
        <w:rPr>
          <w:rFonts w:ascii="Arial" w:hAnsi="Arial" w:cs="Arial"/>
          <w:sz w:val="24"/>
          <w:szCs w:val="24"/>
          <w:lang w:val="es-ES_tradnl"/>
        </w:rPr>
      </w:pPr>
      <w:r>
        <w:rPr>
          <w:rFonts w:ascii="Arial" w:hAnsi="Arial" w:cs="Arial"/>
          <w:sz w:val="24"/>
          <w:szCs w:val="24"/>
          <w:lang w:val="es-ES_tradnl"/>
        </w:rPr>
        <w:t>2.- Incorpora</w:t>
      </w:r>
      <w:r w:rsidRPr="004E6B98">
        <w:rPr>
          <w:rFonts w:ascii="Arial" w:hAnsi="Arial" w:cs="Arial"/>
          <w:sz w:val="24"/>
          <w:szCs w:val="24"/>
          <w:lang w:val="es-ES_tradnl"/>
        </w:rPr>
        <w:t xml:space="preserve"> el siguiente párrafo final, nuevo:</w:t>
      </w:r>
    </w:p>
    <w:p w:rsidR="00C67F9F" w:rsidRPr="004E6B98" w:rsidRDefault="00C67F9F" w:rsidP="000F77A9">
      <w:pPr>
        <w:tabs>
          <w:tab w:val="left" w:pos="2835"/>
        </w:tabs>
        <w:ind w:firstLine="851"/>
        <w:jc w:val="both"/>
        <w:rPr>
          <w:rFonts w:ascii="Arial" w:hAnsi="Arial" w:cs="Arial"/>
          <w:sz w:val="24"/>
          <w:szCs w:val="24"/>
          <w:lang w:val="es-ES_tradnl"/>
        </w:rPr>
      </w:pPr>
      <w:r w:rsidRPr="004E6B98">
        <w:rPr>
          <w:rFonts w:ascii="Arial" w:hAnsi="Arial" w:cs="Arial"/>
          <w:sz w:val="24"/>
          <w:szCs w:val="24"/>
          <w:lang w:val="es-ES_tradnl"/>
        </w:rPr>
        <w:t>“Este lapso de cuarenta y ocho horas no se considerará para efectos de materialización de expulsiones administrativas. En este último caso, corresponderá a la ley fijar el plazo máximo, el que no podrá, en todo caso, exceder de cinc</w:t>
      </w:r>
      <w:r>
        <w:rPr>
          <w:rFonts w:ascii="Arial" w:hAnsi="Arial" w:cs="Arial"/>
          <w:sz w:val="24"/>
          <w:szCs w:val="24"/>
          <w:lang w:val="es-ES_tradnl"/>
        </w:rPr>
        <w:t>o días corridos;”.</w:t>
      </w:r>
    </w:p>
    <w:p w:rsidR="00C67F9F" w:rsidRPr="00125C30" w:rsidRDefault="00C67F9F" w:rsidP="00125C30">
      <w:pPr>
        <w:ind w:firstLine="851"/>
        <w:jc w:val="both"/>
        <w:rPr>
          <w:rFonts w:ascii="Arial" w:hAnsi="Arial" w:cs="Arial"/>
          <w:sz w:val="24"/>
          <w:szCs w:val="24"/>
        </w:rPr>
      </w:pPr>
    </w:p>
    <w:p w:rsidR="00C67F9F" w:rsidRDefault="00C67F9F" w:rsidP="008434BB">
      <w:pPr>
        <w:tabs>
          <w:tab w:val="left" w:pos="2520"/>
        </w:tabs>
        <w:spacing w:after="0" w:line="240" w:lineRule="atLeast"/>
        <w:jc w:val="both"/>
        <w:rPr>
          <w:rFonts w:ascii="Arial" w:hAnsi="Arial" w:cs="Arial"/>
          <w:b/>
          <w:bCs/>
          <w:sz w:val="24"/>
          <w:szCs w:val="24"/>
          <w:u w:val="single"/>
        </w:rPr>
      </w:pPr>
      <w:r w:rsidRPr="008434BB">
        <w:rPr>
          <w:rFonts w:ascii="Arial" w:hAnsi="Arial" w:cs="Arial"/>
          <w:b/>
          <w:bCs/>
          <w:sz w:val="24"/>
          <w:szCs w:val="24"/>
        </w:rPr>
        <w:t xml:space="preserve">III. </w:t>
      </w:r>
      <w:r w:rsidRPr="008434BB">
        <w:rPr>
          <w:rFonts w:ascii="Arial" w:hAnsi="Arial" w:cs="Arial"/>
          <w:b/>
          <w:bCs/>
          <w:sz w:val="24"/>
          <w:szCs w:val="24"/>
          <w:u w:val="single"/>
        </w:rPr>
        <w:t xml:space="preserve">SÍNTESIS DE LA DISCUSIÓN EN </w:t>
      </w:r>
      <w:r>
        <w:rPr>
          <w:rFonts w:ascii="Arial" w:hAnsi="Arial" w:cs="Arial"/>
          <w:b/>
          <w:bCs/>
          <w:sz w:val="24"/>
          <w:szCs w:val="24"/>
          <w:u w:val="single"/>
        </w:rPr>
        <w:t xml:space="preserve">GENERAL Y PARTICULAR </w:t>
      </w:r>
    </w:p>
    <w:p w:rsidR="00C67F9F" w:rsidRDefault="00C67F9F" w:rsidP="008434BB">
      <w:pPr>
        <w:tabs>
          <w:tab w:val="left" w:pos="2520"/>
        </w:tabs>
        <w:spacing w:after="0" w:line="240" w:lineRule="atLeast"/>
        <w:jc w:val="both"/>
        <w:rPr>
          <w:rFonts w:ascii="Arial" w:hAnsi="Arial" w:cs="Arial"/>
          <w:b/>
          <w:bCs/>
          <w:sz w:val="24"/>
          <w:szCs w:val="24"/>
          <w:u w:val="single"/>
        </w:rPr>
      </w:pPr>
    </w:p>
    <w:p w:rsidR="00C67F9F" w:rsidRDefault="00C67F9F" w:rsidP="006F10F5">
      <w:pPr>
        <w:spacing w:after="60"/>
        <w:ind w:firstLine="851"/>
        <w:jc w:val="both"/>
        <w:rPr>
          <w:rStyle w:val="Hyperlink"/>
          <w:rFonts w:ascii="Arial" w:hAnsi="Arial" w:cs="Arial"/>
          <w:b/>
          <w:bCs/>
          <w:sz w:val="24"/>
          <w:szCs w:val="24"/>
          <w:u w:val="none"/>
        </w:rPr>
      </w:pPr>
      <w:r>
        <w:rPr>
          <w:rStyle w:val="Hyperlink"/>
          <w:rFonts w:ascii="Arial" w:hAnsi="Arial" w:cs="Arial"/>
          <w:b/>
          <w:bCs/>
          <w:sz w:val="24"/>
          <w:szCs w:val="24"/>
          <w:u w:val="none"/>
        </w:rPr>
        <w:t>Sesión N° 90 de 12 de abril de 2023.</w:t>
      </w:r>
    </w:p>
    <w:p w:rsidR="00C67F9F" w:rsidRDefault="00C67F9F" w:rsidP="006F10F5">
      <w:pPr>
        <w:spacing w:after="60"/>
        <w:ind w:firstLine="851"/>
        <w:jc w:val="both"/>
        <w:rPr>
          <w:rStyle w:val="Hyperlink"/>
          <w:rFonts w:ascii="Arial" w:hAnsi="Arial" w:cs="Arial"/>
          <w:b/>
          <w:bCs/>
          <w:sz w:val="24"/>
          <w:szCs w:val="24"/>
          <w:u w:val="none"/>
        </w:rPr>
      </w:pPr>
    </w:p>
    <w:p w:rsidR="00C67F9F" w:rsidRPr="00A97EA0" w:rsidRDefault="00C67F9F" w:rsidP="00683A4F">
      <w:pPr>
        <w:suppressAutoHyphens/>
        <w:ind w:right="48" w:firstLine="851"/>
        <w:jc w:val="both"/>
        <w:rPr>
          <w:rFonts w:ascii="Arial" w:hAnsi="Arial" w:cs="Arial"/>
          <w:lang w:val="es-ES" w:eastAsia="es-ES"/>
        </w:rPr>
      </w:pPr>
      <w:bookmarkStart w:id="0" w:name="_Hlk132271860"/>
      <w:r w:rsidRPr="00A97EA0">
        <w:rPr>
          <w:rFonts w:ascii="Arial" w:hAnsi="Arial" w:cs="Arial"/>
          <w:lang w:val="es-ES" w:eastAsia="es-ES"/>
        </w:rPr>
        <w:t xml:space="preserve">Entrando en el Orden del Día, </w:t>
      </w:r>
      <w:r w:rsidRPr="003E3BEA">
        <w:rPr>
          <w:rFonts w:ascii="Arial" w:hAnsi="Arial" w:cs="Arial"/>
          <w:lang w:val="es-ES" w:eastAsia="es-ES"/>
        </w:rPr>
        <w:t xml:space="preserve">corresponde </w:t>
      </w:r>
      <w:r w:rsidRPr="00A97EA0">
        <w:rPr>
          <w:rFonts w:ascii="Arial" w:hAnsi="Arial" w:cs="Arial"/>
          <w:lang w:val="es-ES" w:eastAsia="es-ES"/>
        </w:rPr>
        <w:t xml:space="preserve">tratar </w:t>
      </w:r>
      <w:r w:rsidRPr="00A97EA0">
        <w:rPr>
          <w:rFonts w:ascii="Arial" w:hAnsi="Arial" w:cs="Arial"/>
          <w:b/>
          <w:bCs/>
          <w:lang w:val="es-ES" w:eastAsia="es-ES"/>
        </w:rPr>
        <w:t>el proyecto que “Modifica la Carta Fundamental en materia de regulación migratoria”,</w:t>
      </w:r>
      <w:r w:rsidRPr="00A97EA0">
        <w:rPr>
          <w:rFonts w:ascii="Arial" w:hAnsi="Arial" w:cs="Arial"/>
          <w:lang w:val="es-ES" w:eastAsia="es-ES"/>
        </w:rPr>
        <w:t xml:space="preserve"> en segundo trámite constitucional, con urgencia calificada de “Discusión Inmediata”</w:t>
      </w:r>
      <w:r>
        <w:rPr>
          <w:rFonts w:ascii="Arial" w:hAnsi="Arial" w:cs="Arial"/>
          <w:lang w:val="es-ES" w:eastAsia="es-ES"/>
        </w:rPr>
        <w:t>.</w:t>
      </w:r>
    </w:p>
    <w:p w:rsidR="00C67F9F" w:rsidRPr="00E200F6" w:rsidRDefault="00C67F9F" w:rsidP="00683A4F">
      <w:pPr>
        <w:suppressAutoHyphens/>
        <w:ind w:right="48"/>
        <w:jc w:val="both"/>
        <w:rPr>
          <w:rFonts w:ascii="Arial" w:hAnsi="Arial" w:cs="Arial"/>
          <w:highlight w:val="yellow"/>
          <w:lang w:val="es-ES" w:eastAsia="es-ES"/>
        </w:rPr>
      </w:pPr>
    </w:p>
    <w:p w:rsidR="00C67F9F" w:rsidRPr="00E11E7C" w:rsidRDefault="00C67F9F" w:rsidP="00683A4F">
      <w:pPr>
        <w:suppressAutoHyphens/>
        <w:ind w:right="48" w:firstLine="851"/>
        <w:jc w:val="both"/>
        <w:rPr>
          <w:rFonts w:ascii="Arial" w:hAnsi="Arial" w:cs="Arial"/>
          <w:lang w:eastAsia="es-ES"/>
        </w:rPr>
      </w:pPr>
      <w:r w:rsidRPr="00E11E7C">
        <w:rPr>
          <w:rFonts w:ascii="Arial" w:hAnsi="Arial" w:cs="Arial"/>
          <w:lang w:eastAsia="es-ES"/>
        </w:rPr>
        <w:t xml:space="preserve">La </w:t>
      </w:r>
      <w:r w:rsidRPr="00E11E7C">
        <w:rPr>
          <w:rFonts w:ascii="Arial" w:hAnsi="Arial" w:cs="Arial"/>
          <w:b/>
          <w:bCs/>
          <w:lang w:eastAsia="es-ES"/>
        </w:rPr>
        <w:t>señora Tohá</w:t>
      </w:r>
      <w:r w:rsidRPr="00E11E7C">
        <w:rPr>
          <w:rFonts w:ascii="Arial" w:hAnsi="Arial" w:cs="Arial"/>
          <w:lang w:eastAsia="es-ES"/>
        </w:rPr>
        <w:t xml:space="preserve"> (Ministra del Interior y Seguridad Pública) señala que se le ha hecho presente la urgencia calificada de “Discusión Inmediata” al proyecto de reforma constitucional porque es requisito para habilitar para la discusión de un proyecto de ley en el que hay amplio acuerdo en ambas Cámaras.</w:t>
      </w:r>
    </w:p>
    <w:p w:rsidR="00C67F9F" w:rsidRPr="00E11E7C" w:rsidRDefault="00C67F9F" w:rsidP="00683A4F">
      <w:pPr>
        <w:suppressAutoHyphens/>
        <w:ind w:right="48" w:firstLine="851"/>
        <w:jc w:val="both"/>
        <w:rPr>
          <w:rFonts w:ascii="Arial" w:hAnsi="Arial" w:cs="Arial"/>
          <w:lang w:eastAsia="es-ES"/>
        </w:rPr>
      </w:pPr>
      <w:r w:rsidRPr="00E11E7C">
        <w:rPr>
          <w:rFonts w:ascii="Arial" w:hAnsi="Arial" w:cs="Arial"/>
          <w:lang w:eastAsia="es-ES"/>
        </w:rPr>
        <w:t xml:space="preserve">I. Antecedentes. El proyecto de reforma constitucional fue iniciado en moción por los Senadores Juan Antonio Coloma Correa, José Miguel Durana Semir, Luz Eliana Ebensperger Orrego, Javier Macaya Danus, Enrique Van Rysselberghe Herrera, actualmente se encuentra en el segundo trámite constitucional. </w:t>
      </w:r>
    </w:p>
    <w:p w:rsidR="00C67F9F" w:rsidRPr="00E11E7C" w:rsidRDefault="00C67F9F" w:rsidP="00683A4F">
      <w:pPr>
        <w:suppressAutoHyphens/>
        <w:ind w:right="48" w:firstLine="851"/>
        <w:jc w:val="both"/>
        <w:rPr>
          <w:rFonts w:ascii="Arial" w:hAnsi="Arial" w:cs="Arial"/>
          <w:lang w:eastAsia="es-ES"/>
        </w:rPr>
      </w:pPr>
      <w:r w:rsidRPr="00E11E7C">
        <w:rPr>
          <w:rFonts w:ascii="Arial" w:hAnsi="Arial" w:cs="Arial"/>
          <w:lang w:eastAsia="es-ES"/>
        </w:rPr>
        <w:t xml:space="preserve">II. Fundamentos del Proyecto de Reforma Constitucional. El artículo 19 numeral 7, de la Constitución Política de la República, que consagra el derecho a la libertad personal a la seguridad individual, señala que en su literal c), que nadie puede ser arrestado o detenido por orden de funcionario público expresamente facultado por la ley y después de que dicha orden le sea intimada en forma legal. Luego, señala que la autoridad hiciere arrestar o detener a alguna persona, deberá, dentro de las cuarenta y ocho horas siguientes, dar aviso al juez competente, poniendo a su disposición al afectado. </w:t>
      </w:r>
    </w:p>
    <w:p w:rsidR="00C67F9F" w:rsidRPr="00E11E7C" w:rsidRDefault="00C67F9F" w:rsidP="00683A4F">
      <w:pPr>
        <w:suppressAutoHyphens/>
        <w:ind w:right="48" w:firstLine="851"/>
        <w:jc w:val="both"/>
        <w:rPr>
          <w:rFonts w:ascii="Arial" w:hAnsi="Arial" w:cs="Arial"/>
          <w:lang w:eastAsia="es-ES"/>
        </w:rPr>
      </w:pPr>
      <w:r w:rsidRPr="00E11E7C">
        <w:rPr>
          <w:rFonts w:ascii="Arial" w:hAnsi="Arial" w:cs="Arial"/>
          <w:lang w:eastAsia="es-ES"/>
        </w:rPr>
        <w:t>Con esto, la Constitución señala determinadas hipótesis y procedimientos que hacen jurídicamente posible la privación de libertad, a la vez que encomienda a la ley otras. Este último es un caso de reserva legal, constitutivo de un límite a la facultad de afectar derechos fundamentales, y que tal habilitación legal, no confiere a la ley la posibilidad de contravenir lo ya normado constitucionalmente, cosa que deberá tenerse en cuenta sobre todo al examinar los casos en que es posible detener, dispuestos en el artículo 19 N° 7 c), ya que están taxativamente señalados, pero también en materia de plazos.</w:t>
      </w:r>
    </w:p>
    <w:p w:rsidR="00C67F9F" w:rsidRPr="00E11E7C" w:rsidRDefault="00C67F9F" w:rsidP="00683A4F">
      <w:pPr>
        <w:suppressAutoHyphens/>
        <w:ind w:right="48" w:firstLine="851"/>
        <w:jc w:val="both"/>
        <w:rPr>
          <w:rFonts w:ascii="Arial" w:hAnsi="Arial" w:cs="Arial"/>
          <w:lang w:eastAsia="es-ES"/>
        </w:rPr>
      </w:pPr>
      <w:r w:rsidRPr="00E11E7C">
        <w:rPr>
          <w:rFonts w:ascii="Arial" w:hAnsi="Arial" w:cs="Arial"/>
          <w:lang w:eastAsia="es-ES"/>
        </w:rPr>
        <w:t xml:space="preserve"> En sintonía con lo anterior, el artículo 134 de la ley 21.325, señala que una vez firme y ejecutoriada la resolución que ordena la expulsión se podrá someter al afectado a restricciones y privaciones de libertad. La privación de libertad será únicamente para hacer efectiva la medida de expulsión por un plazo máximo de cuarenta y ocho horas en concordancia con el plazo establecido en la Constitución Política de la República. </w:t>
      </w:r>
    </w:p>
    <w:p w:rsidR="00C67F9F" w:rsidRPr="00E11E7C" w:rsidRDefault="00C67F9F" w:rsidP="00683A4F">
      <w:pPr>
        <w:suppressAutoHyphens/>
        <w:ind w:right="48" w:firstLine="851"/>
        <w:jc w:val="both"/>
        <w:rPr>
          <w:rFonts w:ascii="Arial" w:hAnsi="Arial" w:cs="Arial"/>
          <w:lang w:eastAsia="es-ES"/>
        </w:rPr>
      </w:pPr>
      <w:r w:rsidRPr="00E11E7C">
        <w:rPr>
          <w:rFonts w:ascii="Arial" w:hAnsi="Arial" w:cs="Arial"/>
          <w:lang w:eastAsia="es-ES"/>
        </w:rPr>
        <w:t xml:space="preserve">No obstante, en la práctica este plazo resulta insuficiente para la ejecución de la medida de expulsión, ya que la PDI no logra realizar todas las actuaciones dentro de las cuarenta y ocho horas y, por tanto, se debe dejar en libertad al expulsado. </w:t>
      </w:r>
    </w:p>
    <w:p w:rsidR="00C67F9F" w:rsidRPr="00E11E7C" w:rsidRDefault="00C67F9F" w:rsidP="00683A4F">
      <w:pPr>
        <w:suppressAutoHyphens/>
        <w:ind w:right="48" w:firstLine="851"/>
        <w:jc w:val="both"/>
        <w:rPr>
          <w:rFonts w:ascii="Arial" w:hAnsi="Arial" w:cs="Arial"/>
          <w:lang w:eastAsia="es-ES"/>
        </w:rPr>
      </w:pPr>
      <w:r w:rsidRPr="00E11E7C">
        <w:rPr>
          <w:rFonts w:ascii="Arial" w:hAnsi="Arial" w:cs="Arial"/>
          <w:lang w:eastAsia="es-ES"/>
        </w:rPr>
        <w:t xml:space="preserve">Dentro de las actuaciones que debe realizar la Policía de Investigaciones para la materialización de la expulsión, a modo de ejemplo: </w:t>
      </w:r>
    </w:p>
    <w:p w:rsidR="00C67F9F" w:rsidRPr="00E11E7C" w:rsidRDefault="00C67F9F" w:rsidP="00683A4F">
      <w:pPr>
        <w:suppressAutoHyphens/>
        <w:ind w:right="48" w:firstLine="851"/>
        <w:jc w:val="both"/>
        <w:rPr>
          <w:rFonts w:ascii="Arial" w:hAnsi="Arial" w:cs="Arial"/>
          <w:lang w:eastAsia="es-ES"/>
        </w:rPr>
      </w:pPr>
      <w:r w:rsidRPr="00E11E7C">
        <w:rPr>
          <w:rFonts w:ascii="Arial" w:hAnsi="Arial" w:cs="Arial"/>
          <w:lang w:eastAsia="es-ES"/>
        </w:rPr>
        <w:t xml:space="preserve">- Obtención de documento de identificación del país de origen del extranjero expulsado, toda vez que es de común ocurrencia que estas personas no cuenten con pasaporte o documento de identidad para viajar. </w:t>
      </w:r>
    </w:p>
    <w:p w:rsidR="00C67F9F" w:rsidRPr="00E11E7C" w:rsidRDefault="00C67F9F" w:rsidP="00683A4F">
      <w:pPr>
        <w:suppressAutoHyphens/>
        <w:ind w:right="48" w:firstLine="851"/>
        <w:jc w:val="both"/>
        <w:rPr>
          <w:rFonts w:ascii="Arial" w:hAnsi="Arial" w:cs="Arial"/>
          <w:lang w:eastAsia="es-ES"/>
        </w:rPr>
      </w:pPr>
      <w:r w:rsidRPr="00E11E7C">
        <w:rPr>
          <w:rFonts w:ascii="Arial" w:hAnsi="Arial" w:cs="Arial"/>
          <w:lang w:eastAsia="es-ES"/>
        </w:rPr>
        <w:t xml:space="preserve">- Reservar pasajes para el extranjero expulsado y dos escoltas de la Policía de Investigaciones de Chile. </w:t>
      </w:r>
    </w:p>
    <w:p w:rsidR="00C67F9F" w:rsidRPr="00E11E7C" w:rsidRDefault="00C67F9F" w:rsidP="00683A4F">
      <w:pPr>
        <w:suppressAutoHyphens/>
        <w:ind w:right="48" w:firstLine="851"/>
        <w:jc w:val="both"/>
        <w:rPr>
          <w:rFonts w:ascii="Arial" w:hAnsi="Arial" w:cs="Arial"/>
          <w:lang w:eastAsia="es-ES"/>
        </w:rPr>
      </w:pPr>
      <w:r w:rsidRPr="00E11E7C">
        <w:rPr>
          <w:rFonts w:ascii="Arial" w:hAnsi="Arial" w:cs="Arial"/>
          <w:lang w:eastAsia="es-ES"/>
        </w:rPr>
        <w:t xml:space="preserve">- Autorización de la línea aérea respectiva. </w:t>
      </w:r>
    </w:p>
    <w:p w:rsidR="00C67F9F" w:rsidRPr="00E11E7C" w:rsidRDefault="00C67F9F" w:rsidP="00683A4F">
      <w:pPr>
        <w:suppressAutoHyphens/>
        <w:ind w:right="48" w:firstLine="851"/>
        <w:jc w:val="both"/>
        <w:rPr>
          <w:rFonts w:ascii="Arial" w:hAnsi="Arial" w:cs="Arial"/>
          <w:lang w:eastAsia="es-ES"/>
        </w:rPr>
      </w:pPr>
      <w:r w:rsidRPr="00E11E7C">
        <w:rPr>
          <w:rFonts w:ascii="Arial" w:hAnsi="Arial" w:cs="Arial"/>
          <w:lang w:eastAsia="es-ES"/>
        </w:rPr>
        <w:t xml:space="preserve">- Comprar pasajes aéreos. </w:t>
      </w:r>
    </w:p>
    <w:p w:rsidR="00C67F9F" w:rsidRPr="00E11E7C" w:rsidRDefault="00C67F9F" w:rsidP="00683A4F">
      <w:pPr>
        <w:suppressAutoHyphens/>
        <w:ind w:right="48" w:firstLine="851"/>
        <w:jc w:val="both"/>
        <w:rPr>
          <w:rFonts w:ascii="Arial" w:hAnsi="Arial" w:cs="Arial"/>
          <w:lang w:eastAsia="es-ES"/>
        </w:rPr>
      </w:pPr>
      <w:r w:rsidRPr="00E11E7C">
        <w:rPr>
          <w:rFonts w:ascii="Arial" w:hAnsi="Arial" w:cs="Arial"/>
          <w:lang w:eastAsia="es-ES"/>
        </w:rPr>
        <w:t xml:space="preserve">- Obtención de visa de tránsito para realizar el traslado vía aérea en caso de escala. </w:t>
      </w:r>
    </w:p>
    <w:p w:rsidR="00C67F9F" w:rsidRPr="00E11E7C" w:rsidRDefault="00C67F9F" w:rsidP="00683A4F">
      <w:pPr>
        <w:suppressAutoHyphens/>
        <w:ind w:right="48" w:firstLine="851"/>
        <w:jc w:val="both"/>
        <w:rPr>
          <w:rFonts w:ascii="Arial" w:hAnsi="Arial" w:cs="Arial"/>
          <w:lang w:eastAsia="es-ES"/>
        </w:rPr>
      </w:pPr>
      <w:r w:rsidRPr="00E11E7C">
        <w:rPr>
          <w:rFonts w:ascii="Arial" w:hAnsi="Arial" w:cs="Arial"/>
          <w:lang w:eastAsia="es-ES"/>
        </w:rPr>
        <w:t xml:space="preserve">- Tramitación de las comisiones de servicio de los escoltas, así como los pasaportes oficiales de éstos. </w:t>
      </w:r>
    </w:p>
    <w:p w:rsidR="00C67F9F" w:rsidRPr="00E11E7C" w:rsidRDefault="00C67F9F" w:rsidP="00683A4F">
      <w:pPr>
        <w:suppressAutoHyphens/>
        <w:ind w:right="48" w:firstLine="851"/>
        <w:jc w:val="both"/>
        <w:rPr>
          <w:rFonts w:ascii="Arial" w:hAnsi="Arial" w:cs="Arial"/>
          <w:lang w:eastAsia="es-ES"/>
        </w:rPr>
      </w:pPr>
      <w:r w:rsidRPr="00E11E7C">
        <w:rPr>
          <w:rFonts w:ascii="Arial" w:hAnsi="Arial" w:cs="Arial"/>
          <w:lang w:eastAsia="es-ES"/>
        </w:rPr>
        <w:t xml:space="preserve">- Traslado del expulsado desde una región a la ciudad de Santiago para tomar el vuelo internacional. </w:t>
      </w:r>
    </w:p>
    <w:p w:rsidR="00C67F9F" w:rsidRPr="00E11E7C" w:rsidRDefault="00C67F9F" w:rsidP="00683A4F">
      <w:pPr>
        <w:suppressAutoHyphens/>
        <w:ind w:right="48" w:firstLine="851"/>
        <w:jc w:val="both"/>
        <w:rPr>
          <w:rFonts w:ascii="Arial" w:hAnsi="Arial" w:cs="Arial"/>
          <w:lang w:eastAsia="es-ES"/>
        </w:rPr>
      </w:pPr>
      <w:r w:rsidRPr="00E11E7C">
        <w:rPr>
          <w:rFonts w:ascii="Arial" w:hAnsi="Arial" w:cs="Arial"/>
          <w:lang w:eastAsia="es-ES"/>
        </w:rPr>
        <w:t xml:space="preserve">- Cumplimento de las medidas o requisitos sanitarios para el ingreso al país de destino. </w:t>
      </w:r>
    </w:p>
    <w:p w:rsidR="00C67F9F" w:rsidRPr="00E11E7C" w:rsidRDefault="00C67F9F" w:rsidP="00683A4F">
      <w:pPr>
        <w:suppressAutoHyphens/>
        <w:ind w:right="48" w:firstLine="851"/>
        <w:jc w:val="both"/>
        <w:rPr>
          <w:rFonts w:ascii="Arial" w:hAnsi="Arial" w:cs="Arial"/>
          <w:lang w:eastAsia="es-ES"/>
        </w:rPr>
      </w:pPr>
      <w:r w:rsidRPr="00E11E7C">
        <w:rPr>
          <w:rFonts w:ascii="Arial" w:hAnsi="Arial" w:cs="Arial"/>
          <w:lang w:eastAsia="es-ES"/>
        </w:rPr>
        <w:t xml:space="preserve">Por lo anterior, la presente reforma constitucional propone modificar el literal c) del numeral 7 del artículo 19 de la Constitución Política de la República, con el objeto de habilitar a la ley para ampliar el plazo de detención a fin de realizar la expulsión de un extranjero de cuarenta y ocho horas hasta un máximo de cinco días corridos, con el objeto de concluir todos los tramites que permitan a la PDI asegurar la materialización de la expulsión. </w:t>
      </w:r>
    </w:p>
    <w:p w:rsidR="00C67F9F" w:rsidRDefault="00C67F9F" w:rsidP="00683A4F">
      <w:pPr>
        <w:suppressAutoHyphens/>
        <w:ind w:right="48" w:firstLine="851"/>
        <w:jc w:val="both"/>
        <w:rPr>
          <w:rFonts w:ascii="Arial" w:hAnsi="Arial" w:cs="Arial"/>
          <w:lang w:eastAsia="es-ES"/>
        </w:rPr>
      </w:pPr>
      <w:r w:rsidRPr="00E11E7C">
        <w:rPr>
          <w:rFonts w:ascii="Arial" w:hAnsi="Arial" w:cs="Arial"/>
          <w:lang w:eastAsia="es-ES"/>
        </w:rPr>
        <w:t xml:space="preserve">III. Contenido del proyecto aprobado en el Senado. La reforma propone que a través de una ley se establezca un plazo que asegure la materialización de la medida de expulsión administrativa de un extranjero, el que no podrá exceder los cinco días corridos. </w:t>
      </w:r>
    </w:p>
    <w:p w:rsidR="00C67F9F" w:rsidRDefault="00C67F9F" w:rsidP="00683A4F">
      <w:pPr>
        <w:suppressAutoHyphens/>
        <w:ind w:right="48" w:firstLine="851"/>
        <w:jc w:val="both"/>
        <w:rPr>
          <w:rFonts w:ascii="Arial" w:hAnsi="Arial" w:cs="Arial"/>
          <w:lang w:eastAsia="es-ES"/>
        </w:rPr>
      </w:pPr>
    </w:p>
    <w:p w:rsidR="00C67F9F" w:rsidRDefault="00C67F9F" w:rsidP="00683A4F">
      <w:pPr>
        <w:suppressAutoHyphens/>
        <w:ind w:right="48" w:firstLine="851"/>
        <w:jc w:val="both"/>
        <w:rPr>
          <w:rFonts w:ascii="Arial" w:hAnsi="Arial" w:cs="Arial"/>
          <w:lang w:eastAsia="es-ES"/>
        </w:rPr>
      </w:pPr>
      <w:r>
        <w:rPr>
          <w:rFonts w:ascii="Arial" w:hAnsi="Arial" w:cs="Arial"/>
          <w:lang w:eastAsia="es-ES"/>
        </w:rPr>
        <w:t xml:space="preserve">El diputado </w:t>
      </w:r>
      <w:r w:rsidRPr="00E11E7C">
        <w:rPr>
          <w:rFonts w:ascii="Arial" w:hAnsi="Arial" w:cs="Arial"/>
          <w:b/>
          <w:bCs/>
          <w:lang w:eastAsia="es-ES"/>
        </w:rPr>
        <w:t>señor Alessandri</w:t>
      </w:r>
      <w:r>
        <w:rPr>
          <w:rFonts w:ascii="Arial" w:hAnsi="Arial" w:cs="Arial"/>
          <w:lang w:eastAsia="es-ES"/>
        </w:rPr>
        <w:t xml:space="preserve"> pregunta si el plazo de cinco días corridos será suficiente o si fuera conveniente extenderlo, por ejemplo, a 10 días.</w:t>
      </w:r>
    </w:p>
    <w:p w:rsidR="00C67F9F" w:rsidRDefault="00C67F9F" w:rsidP="00683A4F">
      <w:pPr>
        <w:suppressAutoHyphens/>
        <w:ind w:right="48" w:firstLine="851"/>
        <w:jc w:val="both"/>
        <w:rPr>
          <w:rFonts w:ascii="Arial" w:hAnsi="Arial" w:cs="Arial"/>
          <w:lang w:eastAsia="es-ES"/>
        </w:rPr>
      </w:pPr>
    </w:p>
    <w:p w:rsidR="00C67F9F" w:rsidRPr="00447CDF" w:rsidRDefault="00C67F9F" w:rsidP="00683A4F">
      <w:pPr>
        <w:suppressAutoHyphens/>
        <w:ind w:right="48" w:firstLine="851"/>
        <w:jc w:val="both"/>
        <w:rPr>
          <w:rFonts w:ascii="Arial" w:hAnsi="Arial" w:cs="Arial"/>
          <w:lang w:eastAsia="es-ES"/>
        </w:rPr>
      </w:pPr>
      <w:r>
        <w:rPr>
          <w:rFonts w:ascii="Arial" w:hAnsi="Arial" w:cs="Arial"/>
          <w:lang w:eastAsia="es-ES"/>
        </w:rPr>
        <w:t xml:space="preserve">En la misma línea, el diputado </w:t>
      </w:r>
      <w:r w:rsidRPr="00E11E7C">
        <w:rPr>
          <w:rFonts w:ascii="Arial" w:hAnsi="Arial" w:cs="Arial"/>
          <w:b/>
          <w:bCs/>
          <w:lang w:eastAsia="es-ES"/>
        </w:rPr>
        <w:t>señor Sánchez</w:t>
      </w:r>
      <w:r>
        <w:rPr>
          <w:rFonts w:ascii="Arial" w:hAnsi="Arial" w:cs="Arial"/>
          <w:b/>
          <w:bCs/>
          <w:lang w:eastAsia="es-ES"/>
        </w:rPr>
        <w:t xml:space="preserve"> </w:t>
      </w:r>
      <w:r w:rsidRPr="00E11E7C">
        <w:rPr>
          <w:rFonts w:ascii="Arial" w:hAnsi="Arial" w:cs="Arial"/>
          <w:lang w:eastAsia="es-ES"/>
        </w:rPr>
        <w:t xml:space="preserve">concuerda con </w:t>
      </w:r>
      <w:r>
        <w:rPr>
          <w:rFonts w:ascii="Arial" w:hAnsi="Arial" w:cs="Arial"/>
          <w:lang w:eastAsia="es-ES"/>
        </w:rPr>
        <w:t xml:space="preserve">la idea de </w:t>
      </w:r>
      <w:r w:rsidRPr="00E11E7C">
        <w:rPr>
          <w:rFonts w:ascii="Arial" w:hAnsi="Arial" w:cs="Arial"/>
          <w:lang w:eastAsia="es-ES"/>
        </w:rPr>
        <w:t xml:space="preserve">analizar una eventual </w:t>
      </w:r>
      <w:r w:rsidRPr="00447CDF">
        <w:rPr>
          <w:rFonts w:ascii="Arial" w:hAnsi="Arial" w:cs="Arial"/>
          <w:lang w:eastAsia="es-ES"/>
        </w:rPr>
        <w:t>extensión del plazo, e insta a avanzar con la tramitación de la ley respectiva.</w:t>
      </w:r>
    </w:p>
    <w:p w:rsidR="00C67F9F" w:rsidRDefault="00C67F9F" w:rsidP="00683A4F">
      <w:pPr>
        <w:suppressAutoHyphens/>
        <w:ind w:right="48" w:firstLine="851"/>
        <w:jc w:val="both"/>
        <w:rPr>
          <w:rFonts w:ascii="Arial" w:hAnsi="Arial" w:cs="Arial"/>
          <w:lang w:eastAsia="es-ES"/>
        </w:rPr>
      </w:pPr>
    </w:p>
    <w:p w:rsidR="00C67F9F" w:rsidRDefault="00C67F9F" w:rsidP="00683A4F">
      <w:pPr>
        <w:suppressAutoHyphens/>
        <w:ind w:right="48" w:firstLine="851"/>
        <w:jc w:val="both"/>
        <w:rPr>
          <w:rFonts w:ascii="Arial" w:hAnsi="Arial" w:cs="Arial"/>
          <w:lang w:eastAsia="es-ES"/>
        </w:rPr>
      </w:pPr>
      <w:r>
        <w:rPr>
          <w:rFonts w:ascii="Arial" w:hAnsi="Arial" w:cs="Arial"/>
          <w:lang w:eastAsia="es-ES"/>
        </w:rPr>
        <w:t>Por su parte, e</w:t>
      </w:r>
      <w:r w:rsidRPr="00E11E7C">
        <w:rPr>
          <w:rFonts w:ascii="Arial" w:hAnsi="Arial" w:cs="Arial"/>
          <w:lang w:eastAsia="es-ES"/>
        </w:rPr>
        <w:t>l diputado</w:t>
      </w:r>
      <w:r>
        <w:rPr>
          <w:rFonts w:ascii="Arial" w:hAnsi="Arial" w:cs="Arial"/>
          <w:b/>
          <w:bCs/>
          <w:lang w:eastAsia="es-ES"/>
        </w:rPr>
        <w:t xml:space="preserve"> señor Leonardo Soto </w:t>
      </w:r>
      <w:r w:rsidRPr="00D85853">
        <w:rPr>
          <w:rFonts w:ascii="Arial" w:hAnsi="Arial" w:cs="Arial"/>
          <w:lang w:eastAsia="es-ES"/>
        </w:rPr>
        <w:t>expresa que</w:t>
      </w:r>
      <w:r>
        <w:rPr>
          <w:rFonts w:ascii="Arial" w:hAnsi="Arial" w:cs="Arial"/>
          <w:b/>
          <w:bCs/>
          <w:lang w:eastAsia="es-ES"/>
        </w:rPr>
        <w:t xml:space="preserve"> </w:t>
      </w:r>
      <w:r>
        <w:rPr>
          <w:rFonts w:ascii="Arial" w:hAnsi="Arial" w:cs="Arial"/>
          <w:lang w:eastAsia="es-ES"/>
        </w:rPr>
        <w:t xml:space="preserve">los principales </w:t>
      </w:r>
      <w:r w:rsidRPr="00D85853">
        <w:rPr>
          <w:rFonts w:ascii="Arial" w:hAnsi="Arial" w:cs="Arial"/>
          <w:lang w:eastAsia="es-ES"/>
        </w:rPr>
        <w:t>problemas de las expulsiones administrativas, es decir, por infracciones a la ley de migraciones</w:t>
      </w:r>
      <w:r>
        <w:rPr>
          <w:rFonts w:ascii="Arial" w:hAnsi="Arial" w:cs="Arial"/>
          <w:lang w:eastAsia="es-ES"/>
        </w:rPr>
        <w:t xml:space="preserve"> (migrantes ilegales) se producen por la falta de interés de los países de destino de facilitarlas. </w:t>
      </w:r>
    </w:p>
    <w:p w:rsidR="00C67F9F" w:rsidRDefault="00C67F9F" w:rsidP="00683A4F">
      <w:pPr>
        <w:suppressAutoHyphens/>
        <w:ind w:right="48" w:firstLine="851"/>
        <w:jc w:val="both"/>
        <w:rPr>
          <w:rFonts w:ascii="Arial" w:hAnsi="Arial" w:cs="Arial"/>
          <w:lang w:eastAsia="es-ES"/>
        </w:rPr>
      </w:pPr>
      <w:r>
        <w:rPr>
          <w:rFonts w:ascii="Arial" w:hAnsi="Arial" w:cs="Arial"/>
          <w:lang w:eastAsia="es-ES"/>
        </w:rPr>
        <w:t>Da cuenta que en el Gobierno anterior el plazo de cuarenta y ocho horas no era impedimento para materializar las expulsiones administrativas, por lo que pareciera que el problema fuera otro.</w:t>
      </w:r>
    </w:p>
    <w:p w:rsidR="00C67F9F" w:rsidRDefault="00C67F9F" w:rsidP="00683A4F">
      <w:pPr>
        <w:suppressAutoHyphens/>
        <w:ind w:right="48" w:firstLine="851"/>
        <w:jc w:val="both"/>
        <w:rPr>
          <w:rFonts w:ascii="Arial" w:hAnsi="Arial" w:cs="Arial"/>
          <w:lang w:eastAsia="es-ES"/>
        </w:rPr>
      </w:pPr>
      <w:r>
        <w:rPr>
          <w:rFonts w:ascii="Arial" w:hAnsi="Arial" w:cs="Arial"/>
          <w:lang w:eastAsia="es-ES"/>
        </w:rPr>
        <w:t xml:space="preserve">Consulta en qué instrumento normativo se van a fijar las condiciones específicas para materializar las expulsiones administrativas. </w:t>
      </w:r>
    </w:p>
    <w:p w:rsidR="00C67F9F" w:rsidRDefault="00C67F9F" w:rsidP="00683A4F">
      <w:pPr>
        <w:suppressAutoHyphens/>
        <w:ind w:right="48" w:firstLine="851"/>
        <w:jc w:val="both"/>
        <w:rPr>
          <w:rFonts w:ascii="Arial" w:hAnsi="Arial" w:cs="Arial"/>
          <w:lang w:eastAsia="es-ES"/>
        </w:rPr>
      </w:pPr>
    </w:p>
    <w:p w:rsidR="00C67F9F" w:rsidRDefault="00C67F9F" w:rsidP="00683A4F">
      <w:pPr>
        <w:suppressAutoHyphens/>
        <w:ind w:right="48" w:firstLine="851"/>
        <w:jc w:val="both"/>
        <w:rPr>
          <w:rFonts w:ascii="Arial" w:hAnsi="Arial" w:cs="Arial"/>
          <w:lang w:eastAsia="es-ES"/>
        </w:rPr>
      </w:pPr>
      <w:r>
        <w:rPr>
          <w:rFonts w:ascii="Arial" w:hAnsi="Arial" w:cs="Arial"/>
          <w:lang w:eastAsia="es-ES"/>
        </w:rPr>
        <w:t xml:space="preserve">Respondiendo los diversos planteamientos, la </w:t>
      </w:r>
      <w:r w:rsidRPr="00D85853">
        <w:rPr>
          <w:rFonts w:ascii="Arial" w:hAnsi="Arial" w:cs="Arial"/>
          <w:b/>
          <w:bCs/>
          <w:lang w:eastAsia="es-ES"/>
        </w:rPr>
        <w:t>señora Tohá</w:t>
      </w:r>
      <w:r>
        <w:rPr>
          <w:rFonts w:ascii="Arial" w:hAnsi="Arial" w:cs="Arial"/>
          <w:lang w:eastAsia="es-ES"/>
        </w:rPr>
        <w:t xml:space="preserve"> (Ministra del Interior y Seguridad Pública) precisa se trata de un plazo previo al control de un juez; la propuesta se homologa con otros procedimientos, en coherencia con el resto del ordenamiento jurídico. Enfatiza que existen múltiples problemas relacionados con las expulsiones administrativas, pero este proyecto se encamina a resolver un aspecto relevante.</w:t>
      </w:r>
    </w:p>
    <w:p w:rsidR="00C67F9F" w:rsidRPr="00D85853" w:rsidRDefault="00C67F9F" w:rsidP="00683A4F">
      <w:pPr>
        <w:suppressAutoHyphens/>
        <w:ind w:right="48" w:firstLine="851"/>
        <w:jc w:val="both"/>
        <w:rPr>
          <w:rFonts w:ascii="Arial" w:hAnsi="Arial" w:cs="Arial"/>
          <w:lang w:eastAsia="es-ES"/>
        </w:rPr>
      </w:pPr>
    </w:p>
    <w:p w:rsidR="00C67F9F" w:rsidRDefault="00C67F9F" w:rsidP="00683A4F">
      <w:pPr>
        <w:suppressAutoHyphens/>
        <w:ind w:right="48" w:firstLine="851"/>
        <w:jc w:val="both"/>
        <w:rPr>
          <w:rFonts w:ascii="Arial" w:hAnsi="Arial" w:cs="Arial"/>
          <w:lang w:eastAsia="es-ES"/>
        </w:rPr>
      </w:pPr>
      <w:r w:rsidRPr="00E11E7C">
        <w:rPr>
          <w:rFonts w:ascii="Arial" w:hAnsi="Arial" w:cs="Arial"/>
          <w:lang w:eastAsia="es-ES"/>
        </w:rPr>
        <w:t>La diputada</w:t>
      </w:r>
      <w:r>
        <w:rPr>
          <w:rFonts w:ascii="Arial" w:hAnsi="Arial" w:cs="Arial"/>
          <w:b/>
          <w:bCs/>
          <w:lang w:eastAsia="es-ES"/>
        </w:rPr>
        <w:t xml:space="preserve"> señora Jiles </w:t>
      </w:r>
      <w:r w:rsidRPr="007F6809">
        <w:rPr>
          <w:rFonts w:ascii="Arial" w:hAnsi="Arial" w:cs="Arial"/>
          <w:lang w:eastAsia="es-ES"/>
        </w:rPr>
        <w:t>expresa su inquietud frente a la posibilidad de que esta propuesta de enmienda constitucional podría atentar contra las garantías constitucionales de determinados individuos.</w:t>
      </w:r>
      <w:r>
        <w:rPr>
          <w:rFonts w:ascii="Arial" w:hAnsi="Arial" w:cs="Arial"/>
          <w:lang w:eastAsia="es-ES"/>
        </w:rPr>
        <w:t xml:space="preserve"> </w:t>
      </w:r>
    </w:p>
    <w:p w:rsidR="00C67F9F" w:rsidRDefault="00C67F9F" w:rsidP="00683A4F">
      <w:pPr>
        <w:suppressAutoHyphens/>
        <w:ind w:right="48" w:firstLine="851"/>
        <w:jc w:val="both"/>
        <w:rPr>
          <w:rFonts w:ascii="Arial" w:hAnsi="Arial" w:cs="Arial"/>
          <w:lang w:eastAsia="es-ES"/>
        </w:rPr>
      </w:pPr>
      <w:r>
        <w:rPr>
          <w:rFonts w:ascii="Arial" w:hAnsi="Arial" w:cs="Arial"/>
          <w:lang w:eastAsia="es-ES"/>
        </w:rPr>
        <w:t>Junto con ello, advierte que la fórmula no solucionaría el problema que se pretende, pues hasta hace poco tiempo atrás era posible materializar las expulsiones administrativas considerando el plazo de cuarenta y ocho horas, sin perjuicio de que un juez pueda determinar su extensión.</w:t>
      </w:r>
    </w:p>
    <w:p w:rsidR="00C67F9F" w:rsidRDefault="00C67F9F" w:rsidP="00683A4F">
      <w:pPr>
        <w:suppressAutoHyphens/>
        <w:ind w:right="48" w:firstLine="851"/>
        <w:jc w:val="both"/>
        <w:rPr>
          <w:rFonts w:ascii="Arial" w:hAnsi="Arial" w:cs="Arial"/>
          <w:lang w:eastAsia="es-ES"/>
        </w:rPr>
      </w:pPr>
      <w:r>
        <w:rPr>
          <w:rFonts w:ascii="Arial" w:hAnsi="Arial" w:cs="Arial"/>
          <w:lang w:eastAsia="es-ES"/>
        </w:rPr>
        <w:t xml:space="preserve">Pregunta sobre legislación comparada, tratados internacionales sobre defensa migrante, y la posibilidad de recibir audiencias para discutir a un eventual incumplimiento de garantías constitucionales. </w:t>
      </w:r>
    </w:p>
    <w:p w:rsidR="00C67F9F" w:rsidRDefault="00C67F9F" w:rsidP="00683A4F">
      <w:pPr>
        <w:suppressAutoHyphens/>
        <w:ind w:right="48" w:firstLine="851"/>
        <w:jc w:val="both"/>
        <w:rPr>
          <w:rFonts w:ascii="Arial" w:hAnsi="Arial" w:cs="Arial"/>
          <w:lang w:eastAsia="es-ES"/>
        </w:rPr>
      </w:pPr>
    </w:p>
    <w:p w:rsidR="00C67F9F" w:rsidRDefault="00C67F9F" w:rsidP="00683A4F">
      <w:pPr>
        <w:suppressAutoHyphens/>
        <w:ind w:right="48" w:firstLine="851"/>
        <w:jc w:val="both"/>
        <w:rPr>
          <w:rFonts w:ascii="Arial" w:hAnsi="Arial" w:cs="Arial"/>
          <w:lang w:eastAsia="es-ES"/>
        </w:rPr>
      </w:pPr>
      <w:r w:rsidRPr="00B9589B">
        <w:rPr>
          <w:rFonts w:ascii="Arial" w:hAnsi="Arial" w:cs="Arial"/>
          <w:lang w:eastAsia="es-ES"/>
        </w:rPr>
        <w:t xml:space="preserve">El </w:t>
      </w:r>
      <w:r w:rsidRPr="00B9589B">
        <w:rPr>
          <w:rFonts w:ascii="Arial" w:hAnsi="Arial" w:cs="Arial"/>
          <w:b/>
          <w:bCs/>
          <w:lang w:eastAsia="es-ES"/>
        </w:rPr>
        <w:t>señor Torrealba</w:t>
      </w:r>
      <w:r w:rsidRPr="00B9589B">
        <w:rPr>
          <w:rFonts w:ascii="Arial" w:hAnsi="Arial" w:cs="Arial"/>
          <w:lang w:eastAsia="es-ES"/>
        </w:rPr>
        <w:t xml:space="preserve"> (jefe de gabinete del Director Nacional de Migraciones) hace hincapié en la importancia de ampliar el plazo de cuarenta y ocho horas a hasta cinco</w:t>
      </w:r>
      <w:r>
        <w:rPr>
          <w:rFonts w:ascii="Arial" w:hAnsi="Arial" w:cs="Arial"/>
          <w:lang w:eastAsia="es-ES"/>
        </w:rPr>
        <w:t xml:space="preserve"> días, en razón de la serie de problemas prácticos que se producen en la materialización de las expulsiones administrativas desde el momento en que la Policía de Investigaciones de Chile (PDI) detiene a una persona con fines de expulsión. Entre ellos, menciona el traslado a Santiago para el embarque en ciertos casos, la tramitación de comisiones de servicio y pasaporte oficial de escoltas, la gestión de la documentación en Consulado respectivo, autorizaciones de las líneas aéreas. Se estima que el plazo de hasta cinco días es un plazo prudente -así lo han manifestado los representantes de la PDI- y es concordante con otros plazos excepcionales de detención que contempla la Constitución Política. </w:t>
      </w:r>
    </w:p>
    <w:p w:rsidR="00C67F9F" w:rsidRDefault="00C67F9F" w:rsidP="00683A4F">
      <w:pPr>
        <w:suppressAutoHyphens/>
        <w:ind w:right="48" w:firstLine="851"/>
        <w:jc w:val="both"/>
        <w:rPr>
          <w:rFonts w:ascii="Arial" w:hAnsi="Arial" w:cs="Arial"/>
          <w:lang w:eastAsia="es-ES"/>
        </w:rPr>
      </w:pPr>
      <w:r>
        <w:rPr>
          <w:rFonts w:ascii="Arial" w:hAnsi="Arial" w:cs="Arial"/>
          <w:lang w:eastAsia="es-ES"/>
        </w:rPr>
        <w:t xml:space="preserve">Los problemas extraordinarios, por ejemplo, la falta de voluntad de un país de destino no se solucionaría extendiendo mayormente el plazo. </w:t>
      </w:r>
    </w:p>
    <w:p w:rsidR="00C67F9F" w:rsidRDefault="00C67F9F" w:rsidP="00683A4F">
      <w:pPr>
        <w:suppressAutoHyphens/>
        <w:ind w:right="48" w:firstLine="851"/>
        <w:jc w:val="both"/>
        <w:rPr>
          <w:rFonts w:ascii="Arial" w:hAnsi="Arial" w:cs="Arial"/>
          <w:lang w:eastAsia="es-ES"/>
        </w:rPr>
      </w:pPr>
      <w:r>
        <w:rPr>
          <w:rFonts w:ascii="Arial" w:hAnsi="Arial" w:cs="Arial"/>
          <w:lang w:eastAsia="es-ES"/>
        </w:rPr>
        <w:t>Existe legislación comparada que permite la detención de personas por largo tiempo con fines de expulsión, y enfatiza que no podría materializarse la expulsión si no ha precedido la detención de la persona. Los acuerdos internacionales no se refieren en general a la detención con fines de expulsión sino a la prohibición de expulsiones masivas, la que se encuentra recogida en la actual ley de migraciones.</w:t>
      </w:r>
    </w:p>
    <w:p w:rsidR="00C67F9F" w:rsidRDefault="00C67F9F" w:rsidP="00683A4F">
      <w:pPr>
        <w:suppressAutoHyphens/>
        <w:ind w:right="48" w:firstLine="851"/>
        <w:jc w:val="both"/>
        <w:rPr>
          <w:rFonts w:ascii="Arial" w:hAnsi="Arial" w:cs="Arial"/>
          <w:lang w:eastAsia="es-ES"/>
        </w:rPr>
      </w:pPr>
      <w:r>
        <w:rPr>
          <w:rFonts w:ascii="Arial" w:hAnsi="Arial" w:cs="Arial"/>
          <w:lang w:eastAsia="es-ES"/>
        </w:rPr>
        <w:t xml:space="preserve">Destaca que la actual ley de migraciones está vigente desde el 12 de febrero de 2022. Con anterioridad a esa fecha, el plazo de detención no estaba determinado, y se encontraba regulado por la vía de fallos de las Cortes de Apelaciones y Corte Suprema a través de recursos de amparo. Se materializaban conjuntamente las expulsiones de carácter administrativas (por infracción migratoria) con aquellas de carácter judicial, siendo mayoritariamente las de carácter judicial. </w:t>
      </w:r>
    </w:p>
    <w:p w:rsidR="00C67F9F" w:rsidRDefault="00C67F9F" w:rsidP="00683A4F">
      <w:pPr>
        <w:suppressAutoHyphens/>
        <w:ind w:right="48" w:firstLine="851"/>
        <w:jc w:val="both"/>
        <w:rPr>
          <w:rFonts w:ascii="Arial" w:hAnsi="Arial" w:cs="Arial"/>
          <w:highlight w:val="green"/>
          <w:lang w:eastAsia="es-ES"/>
        </w:rPr>
      </w:pPr>
    </w:p>
    <w:p w:rsidR="00C67F9F" w:rsidRDefault="00C67F9F" w:rsidP="00683A4F">
      <w:pPr>
        <w:suppressAutoHyphens/>
        <w:ind w:right="48" w:firstLine="851"/>
        <w:jc w:val="both"/>
        <w:rPr>
          <w:rFonts w:ascii="Arial" w:hAnsi="Arial" w:cs="Arial"/>
          <w:lang w:eastAsia="es-ES"/>
        </w:rPr>
      </w:pPr>
      <w:r w:rsidRPr="000B23DC">
        <w:rPr>
          <w:rFonts w:ascii="Arial" w:hAnsi="Arial" w:cs="Arial"/>
          <w:lang w:eastAsia="es-ES"/>
        </w:rPr>
        <w:t xml:space="preserve">El diputado </w:t>
      </w:r>
      <w:r w:rsidRPr="000B23DC">
        <w:rPr>
          <w:rFonts w:ascii="Arial" w:hAnsi="Arial" w:cs="Arial"/>
          <w:b/>
          <w:bCs/>
          <w:lang w:eastAsia="es-ES"/>
        </w:rPr>
        <w:t>señor Alessandri</w:t>
      </w:r>
      <w:r w:rsidRPr="000B23DC">
        <w:rPr>
          <w:rFonts w:ascii="Arial" w:hAnsi="Arial" w:cs="Arial"/>
          <w:lang w:eastAsia="es-ES"/>
        </w:rPr>
        <w:t xml:space="preserve"> pregunta por el plazo de la presentación del proyecto de ley a que hace referencia la reforma constitucional. </w:t>
      </w:r>
    </w:p>
    <w:p w:rsidR="00C67F9F" w:rsidRDefault="00C67F9F" w:rsidP="00683A4F">
      <w:pPr>
        <w:suppressAutoHyphens/>
        <w:ind w:right="48" w:firstLine="851"/>
        <w:jc w:val="both"/>
        <w:rPr>
          <w:rFonts w:ascii="Arial" w:hAnsi="Arial" w:cs="Arial"/>
          <w:lang w:eastAsia="es-ES"/>
        </w:rPr>
      </w:pPr>
    </w:p>
    <w:p w:rsidR="00C67F9F" w:rsidRPr="004D4C7B" w:rsidRDefault="00C67F9F" w:rsidP="00683A4F">
      <w:pPr>
        <w:suppressAutoHyphens/>
        <w:ind w:right="48" w:firstLine="851"/>
        <w:jc w:val="both"/>
        <w:rPr>
          <w:rFonts w:ascii="Arial" w:hAnsi="Arial" w:cs="Arial"/>
          <w:lang w:eastAsia="es-ES"/>
        </w:rPr>
      </w:pPr>
      <w:r>
        <w:rPr>
          <w:rFonts w:ascii="Arial" w:hAnsi="Arial" w:cs="Arial"/>
          <w:lang w:eastAsia="es-ES"/>
        </w:rPr>
        <w:t xml:space="preserve">Por su parte, el </w:t>
      </w:r>
      <w:r w:rsidRPr="004D4C7B">
        <w:rPr>
          <w:rFonts w:ascii="Arial" w:hAnsi="Arial" w:cs="Arial"/>
          <w:lang w:eastAsia="es-ES"/>
        </w:rPr>
        <w:t xml:space="preserve">diputado </w:t>
      </w:r>
      <w:r w:rsidRPr="004D4C7B">
        <w:rPr>
          <w:rFonts w:ascii="Arial" w:hAnsi="Arial" w:cs="Arial"/>
          <w:b/>
          <w:bCs/>
          <w:lang w:eastAsia="es-ES"/>
        </w:rPr>
        <w:t>señor Calisto</w:t>
      </w:r>
      <w:r w:rsidRPr="004D4C7B">
        <w:rPr>
          <w:rFonts w:ascii="Arial" w:hAnsi="Arial" w:cs="Arial"/>
          <w:lang w:eastAsia="es-ES"/>
        </w:rPr>
        <w:t xml:space="preserve"> pregunta qué elementos objetivos pueden facilitar la determinación del plazo, y por qué muchos casos no se concretan. </w:t>
      </w:r>
    </w:p>
    <w:p w:rsidR="00C67F9F" w:rsidRDefault="00C67F9F" w:rsidP="00683A4F">
      <w:pPr>
        <w:suppressAutoHyphens/>
        <w:ind w:right="48" w:firstLine="851"/>
        <w:jc w:val="both"/>
        <w:rPr>
          <w:rFonts w:ascii="Arial" w:hAnsi="Arial" w:cs="Arial"/>
          <w:lang w:eastAsia="es-ES"/>
        </w:rPr>
      </w:pPr>
      <w:r w:rsidRPr="004D4C7B">
        <w:rPr>
          <w:rFonts w:ascii="Arial" w:hAnsi="Arial" w:cs="Arial"/>
          <w:lang w:eastAsia="es-ES"/>
        </w:rPr>
        <w:t>Además, consulta por qué se da esta discusión en forma aislada, tal como ocurre con la discusión del proyecto de ley que le entrega facultades a Carabineros para poner a disposición de la PDI aquellos casos en situación irregular o con orden de expulsión.</w:t>
      </w:r>
    </w:p>
    <w:p w:rsidR="00C67F9F" w:rsidRDefault="00C67F9F" w:rsidP="00683A4F">
      <w:pPr>
        <w:suppressAutoHyphens/>
        <w:ind w:right="48" w:firstLine="851"/>
        <w:jc w:val="both"/>
        <w:rPr>
          <w:rFonts w:ascii="Arial" w:hAnsi="Arial" w:cs="Arial"/>
          <w:lang w:eastAsia="es-ES"/>
        </w:rPr>
      </w:pPr>
    </w:p>
    <w:p w:rsidR="00C67F9F" w:rsidRDefault="00C67F9F" w:rsidP="00683A4F">
      <w:pPr>
        <w:suppressAutoHyphens/>
        <w:ind w:right="48" w:firstLine="851"/>
        <w:jc w:val="both"/>
        <w:rPr>
          <w:rFonts w:ascii="Arial" w:hAnsi="Arial" w:cs="Arial"/>
          <w:lang w:eastAsia="es-ES"/>
        </w:rPr>
      </w:pPr>
      <w:r w:rsidRPr="004D4C7B">
        <w:rPr>
          <w:rFonts w:ascii="Arial" w:hAnsi="Arial" w:cs="Arial"/>
          <w:lang w:eastAsia="es-ES"/>
        </w:rPr>
        <w:t xml:space="preserve">El diputado </w:t>
      </w:r>
      <w:r w:rsidRPr="004D4C7B">
        <w:rPr>
          <w:rFonts w:ascii="Arial" w:hAnsi="Arial" w:cs="Arial"/>
          <w:b/>
          <w:bCs/>
          <w:lang w:eastAsia="es-ES"/>
        </w:rPr>
        <w:t>señor Ilabaca</w:t>
      </w:r>
      <w:r w:rsidRPr="004D4C7B">
        <w:rPr>
          <w:rFonts w:ascii="Arial" w:hAnsi="Arial" w:cs="Arial"/>
          <w:lang w:eastAsia="es-ES"/>
        </w:rPr>
        <w:t xml:space="preserve"> hace presente que esta reforma constitucional es habilitante para una discusión más profunda, que se deberá llevar en la tramitación de la ley respectiva, y valora que</w:t>
      </w:r>
      <w:r>
        <w:rPr>
          <w:rFonts w:ascii="Arial" w:hAnsi="Arial" w:cs="Arial"/>
          <w:lang w:eastAsia="es-ES"/>
        </w:rPr>
        <w:t xml:space="preserve"> la iniciativa</w:t>
      </w:r>
      <w:r w:rsidRPr="004D4C7B">
        <w:rPr>
          <w:rFonts w:ascii="Arial" w:hAnsi="Arial" w:cs="Arial"/>
          <w:lang w:eastAsia="es-ES"/>
        </w:rPr>
        <w:t xml:space="preserve"> permitirá facilitar los trámites señalados. Pide dar celeridad a la</w:t>
      </w:r>
      <w:r>
        <w:rPr>
          <w:rFonts w:ascii="Arial" w:hAnsi="Arial" w:cs="Arial"/>
          <w:lang w:eastAsia="es-ES"/>
        </w:rPr>
        <w:t xml:space="preserve"> tramitación.</w:t>
      </w:r>
    </w:p>
    <w:p w:rsidR="00C67F9F" w:rsidRDefault="00C67F9F" w:rsidP="00683A4F">
      <w:pPr>
        <w:suppressAutoHyphens/>
        <w:ind w:right="48" w:firstLine="851"/>
        <w:jc w:val="both"/>
        <w:rPr>
          <w:rFonts w:ascii="Arial" w:hAnsi="Arial" w:cs="Arial"/>
          <w:lang w:eastAsia="es-ES"/>
        </w:rPr>
      </w:pPr>
    </w:p>
    <w:p w:rsidR="00C67F9F" w:rsidRPr="008F6BD4" w:rsidRDefault="00C67F9F" w:rsidP="00683A4F">
      <w:pPr>
        <w:suppressAutoHyphens/>
        <w:ind w:right="48" w:firstLine="851"/>
        <w:jc w:val="both"/>
        <w:rPr>
          <w:rFonts w:ascii="Arial" w:hAnsi="Arial" w:cs="Arial"/>
          <w:lang w:eastAsia="es-ES"/>
        </w:rPr>
      </w:pPr>
      <w:r w:rsidRPr="008F6BD4">
        <w:rPr>
          <w:rFonts w:ascii="Arial" w:hAnsi="Arial" w:cs="Arial"/>
          <w:lang w:eastAsia="es-ES"/>
        </w:rPr>
        <w:t>Seguidamente, el diputado</w:t>
      </w:r>
      <w:r w:rsidRPr="008F6BD4">
        <w:rPr>
          <w:rFonts w:ascii="Arial" w:hAnsi="Arial" w:cs="Arial"/>
          <w:b/>
          <w:bCs/>
          <w:lang w:eastAsia="es-ES"/>
        </w:rPr>
        <w:t xml:space="preserve"> señor Rey</w:t>
      </w:r>
      <w:r w:rsidRPr="008F6BD4">
        <w:rPr>
          <w:rFonts w:ascii="Arial" w:hAnsi="Arial" w:cs="Arial"/>
          <w:lang w:eastAsia="es-ES"/>
        </w:rPr>
        <w:t xml:space="preserve"> insta a que se proceda a la votación en general p</w:t>
      </w:r>
      <w:r>
        <w:rPr>
          <w:rFonts w:ascii="Arial" w:hAnsi="Arial" w:cs="Arial"/>
          <w:lang w:eastAsia="es-ES"/>
        </w:rPr>
        <w:t>ara</w:t>
      </w:r>
      <w:r w:rsidRPr="008F6BD4">
        <w:rPr>
          <w:rFonts w:ascii="Arial" w:hAnsi="Arial" w:cs="Arial"/>
          <w:lang w:eastAsia="es-ES"/>
        </w:rPr>
        <w:t xml:space="preserve"> </w:t>
      </w:r>
      <w:r>
        <w:rPr>
          <w:rFonts w:ascii="Arial" w:hAnsi="Arial" w:cs="Arial"/>
          <w:lang w:eastAsia="es-ES"/>
        </w:rPr>
        <w:t>que</w:t>
      </w:r>
      <w:r w:rsidRPr="008F6BD4">
        <w:rPr>
          <w:rFonts w:ascii="Arial" w:hAnsi="Arial" w:cs="Arial"/>
          <w:lang w:eastAsia="es-ES"/>
        </w:rPr>
        <w:t xml:space="preserve"> la Ministra se pueda abocar a la situación de enfrentamiento </w:t>
      </w:r>
      <w:r>
        <w:rPr>
          <w:rFonts w:ascii="Arial" w:hAnsi="Arial" w:cs="Arial"/>
          <w:lang w:eastAsia="es-ES"/>
        </w:rPr>
        <w:t xml:space="preserve">en que hubo Carabineros heridos </w:t>
      </w:r>
      <w:r w:rsidRPr="008F6BD4">
        <w:rPr>
          <w:rFonts w:ascii="Arial" w:hAnsi="Arial" w:cs="Arial"/>
          <w:lang w:eastAsia="es-ES"/>
        </w:rPr>
        <w:t xml:space="preserve">producida en el día de hoy. </w:t>
      </w:r>
    </w:p>
    <w:p w:rsidR="00C67F9F" w:rsidRPr="008F6BD4" w:rsidRDefault="00C67F9F" w:rsidP="00683A4F">
      <w:pPr>
        <w:suppressAutoHyphens/>
        <w:ind w:right="48" w:firstLine="851"/>
        <w:jc w:val="both"/>
        <w:rPr>
          <w:rFonts w:ascii="Arial" w:hAnsi="Arial" w:cs="Arial"/>
          <w:lang w:eastAsia="es-ES"/>
        </w:rPr>
      </w:pPr>
    </w:p>
    <w:p w:rsidR="00C67F9F" w:rsidRDefault="00C67F9F" w:rsidP="00683A4F">
      <w:pPr>
        <w:suppressAutoHyphens/>
        <w:ind w:right="48" w:firstLine="851"/>
        <w:jc w:val="both"/>
        <w:rPr>
          <w:rFonts w:ascii="Arial" w:hAnsi="Arial" w:cs="Arial"/>
          <w:lang w:eastAsia="es-ES"/>
        </w:rPr>
      </w:pPr>
      <w:r w:rsidRPr="008F6BD4">
        <w:rPr>
          <w:rFonts w:ascii="Arial" w:hAnsi="Arial" w:cs="Arial"/>
          <w:lang w:eastAsia="es-ES"/>
        </w:rPr>
        <w:t xml:space="preserve">A continuación, el diputado </w:t>
      </w:r>
      <w:r w:rsidRPr="008F6BD4">
        <w:rPr>
          <w:rFonts w:ascii="Arial" w:hAnsi="Arial" w:cs="Arial"/>
          <w:b/>
          <w:bCs/>
          <w:lang w:eastAsia="es-ES"/>
        </w:rPr>
        <w:t>señor Leiva</w:t>
      </w:r>
      <w:r w:rsidRPr="008F6BD4">
        <w:rPr>
          <w:rFonts w:ascii="Arial" w:hAnsi="Arial" w:cs="Arial"/>
          <w:lang w:eastAsia="es-ES"/>
        </w:rPr>
        <w:t xml:space="preserve"> (Presidente de la Comisión) informa que al proyecto de reforma constitucional se le ha hecho presente la urgencia calificada de “Discusión Inmediata”, y que la discusión de la iniciativa en primer trámite constitucional contó con la presencia de organizaciones, entre ellas, del Servicio Jesuita </w:t>
      </w:r>
      <w:r>
        <w:rPr>
          <w:rFonts w:ascii="Arial" w:hAnsi="Arial" w:cs="Arial"/>
          <w:lang w:eastAsia="es-ES"/>
        </w:rPr>
        <w:t>a</w:t>
      </w:r>
      <w:r w:rsidRPr="008F6BD4">
        <w:rPr>
          <w:rFonts w:ascii="Arial" w:hAnsi="Arial" w:cs="Arial"/>
          <w:lang w:eastAsia="es-ES"/>
        </w:rPr>
        <w:t xml:space="preserve"> Migrantes, que estuvieron de acuerdo</w:t>
      </w:r>
      <w:r>
        <w:rPr>
          <w:rFonts w:ascii="Arial" w:hAnsi="Arial" w:cs="Arial"/>
          <w:lang w:eastAsia="es-ES"/>
        </w:rPr>
        <w:t xml:space="preserve"> dado que</w:t>
      </w:r>
      <w:r w:rsidRPr="008F6BD4">
        <w:rPr>
          <w:rFonts w:ascii="Arial" w:hAnsi="Arial" w:cs="Arial"/>
          <w:lang w:eastAsia="es-ES"/>
        </w:rPr>
        <w:t xml:space="preserve"> el proyecto permite operativizar una expulsión</w:t>
      </w:r>
      <w:r>
        <w:rPr>
          <w:rFonts w:ascii="Arial" w:hAnsi="Arial" w:cs="Arial"/>
          <w:lang w:eastAsia="es-ES"/>
        </w:rPr>
        <w:t xml:space="preserve"> administrativa. Junto con ello, el proyecto tiene un correlato con el proyecto de ley de control preventivo migrante.</w:t>
      </w:r>
    </w:p>
    <w:p w:rsidR="00C67F9F" w:rsidRDefault="00C67F9F" w:rsidP="00683A4F">
      <w:pPr>
        <w:suppressAutoHyphens/>
        <w:ind w:right="48" w:firstLine="851"/>
        <w:jc w:val="both"/>
        <w:rPr>
          <w:rFonts w:ascii="Arial" w:hAnsi="Arial" w:cs="Arial"/>
          <w:lang w:eastAsia="es-ES"/>
        </w:rPr>
      </w:pPr>
      <w:r>
        <w:rPr>
          <w:rFonts w:ascii="Arial" w:hAnsi="Arial" w:cs="Arial"/>
          <w:lang w:eastAsia="es-ES"/>
        </w:rPr>
        <w:t xml:space="preserve">Considerando todo lo anterior, recaba la anuencia de la Comisión para proceder a la votación general y particular. </w:t>
      </w:r>
    </w:p>
    <w:p w:rsidR="00C67F9F" w:rsidRPr="00B254C5" w:rsidRDefault="00C67F9F" w:rsidP="00683A4F">
      <w:pPr>
        <w:suppressAutoHyphens/>
        <w:ind w:right="48" w:firstLine="851"/>
        <w:jc w:val="both"/>
        <w:rPr>
          <w:rFonts w:ascii="Arial" w:hAnsi="Arial" w:cs="Arial"/>
          <w:i/>
          <w:iCs/>
          <w:lang w:eastAsia="es-ES"/>
        </w:rPr>
      </w:pPr>
      <w:r w:rsidRPr="00B254C5">
        <w:rPr>
          <w:rFonts w:ascii="Arial" w:hAnsi="Arial" w:cs="Arial"/>
          <w:i/>
          <w:iCs/>
          <w:lang w:eastAsia="es-ES"/>
        </w:rPr>
        <w:t>- Así se acuerda por la unanimidad de los presentes.</w:t>
      </w:r>
    </w:p>
    <w:p w:rsidR="00C67F9F" w:rsidRDefault="00C67F9F" w:rsidP="00683A4F">
      <w:pPr>
        <w:suppressAutoHyphens/>
        <w:ind w:right="48" w:firstLine="851"/>
        <w:jc w:val="both"/>
        <w:rPr>
          <w:rFonts w:ascii="Arial" w:hAnsi="Arial" w:cs="Arial"/>
          <w:lang w:eastAsia="es-ES"/>
        </w:rPr>
      </w:pPr>
    </w:p>
    <w:p w:rsidR="00C67F9F" w:rsidRDefault="00C67F9F" w:rsidP="00683A4F">
      <w:pPr>
        <w:suppressAutoHyphens/>
        <w:ind w:right="48" w:firstLine="851"/>
        <w:jc w:val="both"/>
        <w:rPr>
          <w:rFonts w:ascii="Arial" w:hAnsi="Arial" w:cs="Arial"/>
          <w:lang w:eastAsia="es-ES"/>
        </w:rPr>
      </w:pPr>
      <w:r>
        <w:rPr>
          <w:rFonts w:ascii="Arial" w:hAnsi="Arial" w:cs="Arial"/>
          <w:lang w:eastAsia="es-ES"/>
        </w:rPr>
        <w:t xml:space="preserve">La </w:t>
      </w:r>
      <w:r w:rsidRPr="00067042">
        <w:rPr>
          <w:rFonts w:ascii="Arial" w:hAnsi="Arial" w:cs="Arial"/>
          <w:b/>
          <w:bCs/>
          <w:lang w:eastAsia="es-ES"/>
        </w:rPr>
        <w:t>señora Tohá</w:t>
      </w:r>
      <w:r>
        <w:rPr>
          <w:rFonts w:ascii="Arial" w:hAnsi="Arial" w:cs="Arial"/>
          <w:lang w:eastAsia="es-ES"/>
        </w:rPr>
        <w:t xml:space="preserve"> (Ministra del Interior y Seguridad Pública) hace referencia al estado de salud de los carabineros que fueron heridos en el día de hoy en un enfrentamiento.</w:t>
      </w:r>
    </w:p>
    <w:p w:rsidR="00C67F9F" w:rsidRDefault="00C67F9F" w:rsidP="00683A4F">
      <w:pPr>
        <w:suppressAutoHyphens/>
        <w:ind w:right="48" w:firstLine="851"/>
        <w:jc w:val="both"/>
        <w:rPr>
          <w:rFonts w:ascii="Arial" w:hAnsi="Arial" w:cs="Arial"/>
          <w:lang w:eastAsia="es-ES"/>
        </w:rPr>
      </w:pPr>
      <w:r>
        <w:rPr>
          <w:rFonts w:ascii="Arial" w:hAnsi="Arial" w:cs="Arial"/>
          <w:lang w:eastAsia="es-ES"/>
        </w:rPr>
        <w:t xml:space="preserve">Explica que la propuesta no es parte de una legislación más sistemática ya que es una moción parlamentaria, y que el Ejecutivo ha decidido patrocinar puesto que es indispensable para generar el debate de la ley. Apunta que el proyecto de ley está listo para ser presentado, pero no se ha presentado porque sería declarado inconstitucional. Se ha decidido patrocinar y presentar indicaciones en diversas mociones que resuelven aspectos específicos para mayor celeridad. </w:t>
      </w:r>
    </w:p>
    <w:p w:rsidR="00C67F9F" w:rsidRDefault="00C67F9F" w:rsidP="00683A4F">
      <w:pPr>
        <w:suppressAutoHyphens/>
        <w:ind w:right="48" w:firstLine="851"/>
        <w:jc w:val="both"/>
        <w:rPr>
          <w:rFonts w:ascii="Arial" w:hAnsi="Arial" w:cs="Arial"/>
          <w:lang w:eastAsia="es-ES"/>
        </w:rPr>
      </w:pPr>
      <w:r>
        <w:rPr>
          <w:rFonts w:ascii="Arial" w:hAnsi="Arial" w:cs="Arial"/>
          <w:lang w:eastAsia="es-ES"/>
        </w:rPr>
        <w:t xml:space="preserve">Enfatiza que el término de hasta cinco días es suficiente para la mayoría de los casos, y en casos excepcionales, el juez ponderará si extiende el plazo de detención. </w:t>
      </w:r>
    </w:p>
    <w:p w:rsidR="00C67F9F" w:rsidRDefault="00C67F9F" w:rsidP="00683A4F">
      <w:pPr>
        <w:suppressAutoHyphens/>
        <w:ind w:right="48" w:firstLine="851"/>
        <w:jc w:val="both"/>
        <w:rPr>
          <w:rFonts w:ascii="Arial" w:hAnsi="Arial" w:cs="Arial"/>
          <w:lang w:eastAsia="es-ES"/>
        </w:rPr>
      </w:pPr>
      <w:r>
        <w:rPr>
          <w:rFonts w:ascii="Arial" w:hAnsi="Arial" w:cs="Arial"/>
          <w:lang w:eastAsia="es-ES"/>
        </w:rPr>
        <w:t>Finalmente, señala que se está trabajando con la PDI en actualizar el registro, y efectuar una adecuada priorización.</w:t>
      </w:r>
    </w:p>
    <w:p w:rsidR="00C67F9F" w:rsidRDefault="00C67F9F" w:rsidP="00683A4F">
      <w:pPr>
        <w:suppressAutoHyphens/>
        <w:ind w:right="48" w:firstLine="851"/>
        <w:jc w:val="both"/>
        <w:rPr>
          <w:rFonts w:ascii="Arial" w:hAnsi="Arial" w:cs="Arial"/>
          <w:lang w:eastAsia="es-ES"/>
        </w:rPr>
      </w:pPr>
    </w:p>
    <w:p w:rsidR="00C67F9F" w:rsidRDefault="00C67F9F" w:rsidP="00683A4F">
      <w:pPr>
        <w:suppressAutoHyphens/>
        <w:ind w:right="48" w:firstLine="851"/>
        <w:jc w:val="both"/>
        <w:rPr>
          <w:rFonts w:ascii="Arial" w:hAnsi="Arial" w:cs="Arial"/>
          <w:lang w:eastAsia="es-ES"/>
        </w:rPr>
      </w:pPr>
      <w:r w:rsidRPr="00447CDF">
        <w:rPr>
          <w:rFonts w:ascii="Arial" w:hAnsi="Arial" w:cs="Arial"/>
          <w:lang w:eastAsia="es-ES"/>
        </w:rPr>
        <w:t>En una nueva intervención</w:t>
      </w:r>
      <w:r>
        <w:rPr>
          <w:rFonts w:ascii="Arial" w:hAnsi="Arial" w:cs="Arial"/>
          <w:lang w:eastAsia="es-ES"/>
        </w:rPr>
        <w:t xml:space="preserve">, el diputado </w:t>
      </w:r>
      <w:r w:rsidRPr="00E11E7C">
        <w:rPr>
          <w:rFonts w:ascii="Arial" w:hAnsi="Arial" w:cs="Arial"/>
          <w:b/>
          <w:bCs/>
          <w:lang w:eastAsia="es-ES"/>
        </w:rPr>
        <w:t>señor Sánchez</w:t>
      </w:r>
      <w:r>
        <w:rPr>
          <w:rFonts w:ascii="Arial" w:hAnsi="Arial" w:cs="Arial"/>
          <w:b/>
          <w:bCs/>
          <w:lang w:eastAsia="es-ES"/>
        </w:rPr>
        <w:t xml:space="preserve"> </w:t>
      </w:r>
      <w:r w:rsidRPr="00447CDF">
        <w:rPr>
          <w:rFonts w:ascii="Arial" w:hAnsi="Arial" w:cs="Arial"/>
          <w:lang w:eastAsia="es-ES"/>
        </w:rPr>
        <w:t xml:space="preserve">hace referencia a </w:t>
      </w:r>
      <w:r>
        <w:rPr>
          <w:rFonts w:ascii="Arial" w:hAnsi="Arial" w:cs="Arial"/>
          <w:lang w:eastAsia="es-ES"/>
        </w:rPr>
        <w:t>si</w:t>
      </w:r>
      <w:r w:rsidRPr="00447CDF">
        <w:rPr>
          <w:rFonts w:ascii="Arial" w:hAnsi="Arial" w:cs="Arial"/>
          <w:lang w:eastAsia="es-ES"/>
        </w:rPr>
        <w:t xml:space="preserve"> se </w:t>
      </w:r>
      <w:r w:rsidRPr="00100418">
        <w:rPr>
          <w:rFonts w:ascii="Arial" w:hAnsi="Arial" w:cs="Arial"/>
          <w:lang w:eastAsia="es-ES"/>
        </w:rPr>
        <w:t xml:space="preserve">estaría frente a un caso de retención y </w:t>
      </w:r>
      <w:r>
        <w:rPr>
          <w:rFonts w:ascii="Arial" w:hAnsi="Arial" w:cs="Arial"/>
          <w:lang w:eastAsia="es-ES"/>
        </w:rPr>
        <w:t xml:space="preserve">pide mayor información de </w:t>
      </w:r>
      <w:r w:rsidRPr="00100418">
        <w:rPr>
          <w:rFonts w:ascii="Arial" w:hAnsi="Arial" w:cs="Arial"/>
          <w:lang w:eastAsia="es-ES"/>
        </w:rPr>
        <w:t>cómo funciona en la práctica.</w:t>
      </w:r>
    </w:p>
    <w:p w:rsidR="00C67F9F" w:rsidRDefault="00C67F9F" w:rsidP="00683A4F">
      <w:pPr>
        <w:suppressAutoHyphens/>
        <w:ind w:right="48" w:firstLine="851"/>
        <w:jc w:val="both"/>
        <w:rPr>
          <w:rFonts w:ascii="Arial" w:hAnsi="Arial" w:cs="Arial"/>
          <w:lang w:eastAsia="es-ES"/>
        </w:rPr>
      </w:pPr>
    </w:p>
    <w:p w:rsidR="00C67F9F" w:rsidRDefault="00C67F9F" w:rsidP="00683A4F">
      <w:pPr>
        <w:suppressAutoHyphens/>
        <w:ind w:right="48" w:firstLine="851"/>
        <w:jc w:val="both"/>
        <w:rPr>
          <w:rFonts w:ascii="Arial" w:hAnsi="Arial" w:cs="Arial"/>
          <w:lang w:eastAsia="es-ES"/>
        </w:rPr>
      </w:pPr>
      <w:r>
        <w:rPr>
          <w:rFonts w:ascii="Arial" w:hAnsi="Arial" w:cs="Arial"/>
          <w:lang w:eastAsia="es-ES"/>
        </w:rPr>
        <w:t xml:space="preserve">El diputado </w:t>
      </w:r>
      <w:r w:rsidRPr="00100418">
        <w:rPr>
          <w:rFonts w:ascii="Arial" w:hAnsi="Arial" w:cs="Arial"/>
          <w:b/>
          <w:bCs/>
          <w:lang w:eastAsia="es-ES"/>
        </w:rPr>
        <w:t>señor Alessandri</w:t>
      </w:r>
      <w:r w:rsidRPr="00100418">
        <w:rPr>
          <w:rFonts w:ascii="Arial" w:hAnsi="Arial" w:cs="Arial"/>
          <w:lang w:eastAsia="es-ES"/>
        </w:rPr>
        <w:t xml:space="preserve"> pide proceder a la votación. Observa que ola migratoria va a mantenerse y aumentar. </w:t>
      </w:r>
      <w:r>
        <w:rPr>
          <w:rFonts w:ascii="Arial" w:hAnsi="Arial" w:cs="Arial"/>
          <w:lang w:eastAsia="es-ES"/>
        </w:rPr>
        <w:t>Por último, recomienda que se defina un grupo de oficiales de la PDI que efectúen estas gestiones para evitar tener que obtener la documentación necesaria cada vez.</w:t>
      </w:r>
    </w:p>
    <w:p w:rsidR="00C67F9F" w:rsidRDefault="00C67F9F" w:rsidP="00683A4F">
      <w:pPr>
        <w:suppressAutoHyphens/>
        <w:ind w:right="48" w:firstLine="851"/>
        <w:jc w:val="both"/>
        <w:rPr>
          <w:rFonts w:ascii="Arial" w:hAnsi="Arial" w:cs="Arial"/>
          <w:lang w:eastAsia="es-ES"/>
        </w:rPr>
      </w:pPr>
    </w:p>
    <w:p w:rsidR="00C67F9F" w:rsidRPr="00100418" w:rsidRDefault="00C67F9F" w:rsidP="00683A4F">
      <w:pPr>
        <w:suppressAutoHyphens/>
        <w:ind w:right="48" w:firstLine="851"/>
        <w:jc w:val="both"/>
        <w:rPr>
          <w:rFonts w:ascii="Arial" w:hAnsi="Arial" w:cs="Arial"/>
          <w:lang w:eastAsia="es-ES"/>
        </w:rPr>
      </w:pPr>
      <w:r>
        <w:rPr>
          <w:rFonts w:ascii="Arial" w:hAnsi="Arial" w:cs="Arial"/>
          <w:lang w:eastAsia="es-ES"/>
        </w:rPr>
        <w:t xml:space="preserve">El </w:t>
      </w:r>
      <w:r w:rsidRPr="00100418">
        <w:rPr>
          <w:rFonts w:ascii="Arial" w:hAnsi="Arial" w:cs="Arial"/>
          <w:b/>
          <w:bCs/>
          <w:lang w:eastAsia="es-ES"/>
        </w:rPr>
        <w:t>señor Torrealba</w:t>
      </w:r>
      <w:r w:rsidRPr="00100418">
        <w:rPr>
          <w:rFonts w:ascii="Arial" w:hAnsi="Arial" w:cs="Arial"/>
          <w:lang w:eastAsia="es-ES"/>
        </w:rPr>
        <w:t xml:space="preserve"> (Jefe de Gabinete del Director Nacional de Migraciones) explica que el proceso comienza con la detención de una persona para fines de expulsión (luego de un procedimiento; </w:t>
      </w:r>
      <w:r>
        <w:rPr>
          <w:rFonts w:ascii="Arial" w:hAnsi="Arial" w:cs="Arial"/>
          <w:lang w:eastAsia="es-ES"/>
        </w:rPr>
        <w:t>de la dictación de</w:t>
      </w:r>
      <w:r w:rsidRPr="00100418">
        <w:rPr>
          <w:rFonts w:ascii="Arial" w:hAnsi="Arial" w:cs="Arial"/>
          <w:lang w:eastAsia="es-ES"/>
        </w:rPr>
        <w:t>l acto administrativo; transcurri</w:t>
      </w:r>
      <w:r>
        <w:rPr>
          <w:rFonts w:ascii="Arial" w:hAnsi="Arial" w:cs="Arial"/>
          <w:lang w:eastAsia="es-ES"/>
        </w:rPr>
        <w:t>do</w:t>
      </w:r>
      <w:r w:rsidRPr="00100418">
        <w:rPr>
          <w:rFonts w:ascii="Arial" w:hAnsi="Arial" w:cs="Arial"/>
          <w:lang w:eastAsia="es-ES"/>
        </w:rPr>
        <w:t xml:space="preserve"> el plazo para recurrir ante la Corte). Seguidamente, la persona debe ser </w:t>
      </w:r>
      <w:r>
        <w:rPr>
          <w:rFonts w:ascii="Arial" w:hAnsi="Arial" w:cs="Arial"/>
          <w:lang w:eastAsia="es-ES"/>
        </w:rPr>
        <w:t xml:space="preserve">-probablemente- </w:t>
      </w:r>
      <w:r w:rsidRPr="00100418">
        <w:rPr>
          <w:rFonts w:ascii="Arial" w:hAnsi="Arial" w:cs="Arial"/>
          <w:lang w:eastAsia="es-ES"/>
        </w:rPr>
        <w:t xml:space="preserve">trasladada a Santiago para su expulsión; es necesario documentar las personas, comprar los pasajes, contar con la autorización de la línea aérea, gestionar pasaporte oficial de escoltas, y dar cumplimiento a medidas dispuestas por los países de destino, entre ellas, medidas sanitarias. </w:t>
      </w:r>
    </w:p>
    <w:p w:rsidR="00C67F9F" w:rsidRDefault="00C67F9F" w:rsidP="00683A4F">
      <w:pPr>
        <w:suppressAutoHyphens/>
        <w:ind w:right="48" w:firstLine="851"/>
        <w:jc w:val="both"/>
        <w:rPr>
          <w:rFonts w:ascii="Arial" w:hAnsi="Arial" w:cs="Arial"/>
          <w:lang w:eastAsia="es-ES"/>
        </w:rPr>
      </w:pPr>
      <w:r>
        <w:rPr>
          <w:rFonts w:ascii="Arial" w:hAnsi="Arial" w:cs="Arial"/>
          <w:lang w:eastAsia="es-ES"/>
        </w:rPr>
        <w:t>Sobre la naturaleza de la medida, en el Tribunal Constitucional se determinó, a propósito del requerimiento respecto de la ley de migraciones, que era un plazo de detención, y que no podía exceder de cuarenta y ocho horas conforme a la norma constitucional. Si bien no se ajusta a la definición de una detención (por orden judicial o por flagrancia) es una privación de libertad, con las mismas características de una detención.</w:t>
      </w:r>
    </w:p>
    <w:p w:rsidR="00C67F9F" w:rsidRDefault="00C67F9F" w:rsidP="00683A4F">
      <w:pPr>
        <w:suppressAutoHyphens/>
        <w:ind w:right="48" w:firstLine="851"/>
        <w:jc w:val="both"/>
        <w:rPr>
          <w:rFonts w:ascii="Arial" w:hAnsi="Arial" w:cs="Arial"/>
          <w:lang w:eastAsia="es-ES"/>
        </w:rPr>
      </w:pPr>
    </w:p>
    <w:p w:rsidR="00C67F9F" w:rsidRDefault="00C67F9F" w:rsidP="00683A4F">
      <w:pPr>
        <w:suppressAutoHyphens/>
        <w:ind w:right="48" w:firstLine="851"/>
        <w:jc w:val="both"/>
        <w:rPr>
          <w:rFonts w:ascii="Arial" w:hAnsi="Arial" w:cs="Arial"/>
          <w:lang w:eastAsia="es-ES"/>
        </w:rPr>
      </w:pPr>
      <w:r>
        <w:rPr>
          <w:rFonts w:ascii="Arial" w:hAnsi="Arial" w:cs="Arial"/>
          <w:lang w:eastAsia="es-ES"/>
        </w:rPr>
        <w:t xml:space="preserve">La </w:t>
      </w:r>
      <w:r w:rsidRPr="00595A7F">
        <w:rPr>
          <w:rFonts w:ascii="Arial" w:hAnsi="Arial" w:cs="Arial"/>
          <w:b/>
          <w:bCs/>
          <w:lang w:eastAsia="es-ES"/>
        </w:rPr>
        <w:t>señora Tohá</w:t>
      </w:r>
      <w:r>
        <w:rPr>
          <w:rFonts w:ascii="Arial" w:hAnsi="Arial" w:cs="Arial"/>
          <w:lang w:eastAsia="es-ES"/>
        </w:rPr>
        <w:t xml:space="preserve"> (Ministra del Interior y Seguridad Pública) complementa que en esta etapa la expulsión ya se encuentra totalmente tramitada y en fase de ejecución. </w:t>
      </w:r>
    </w:p>
    <w:p w:rsidR="00C67F9F" w:rsidRDefault="00C67F9F" w:rsidP="00683A4F">
      <w:pPr>
        <w:suppressAutoHyphens/>
        <w:ind w:right="48" w:firstLine="851"/>
        <w:jc w:val="both"/>
        <w:rPr>
          <w:rFonts w:ascii="Arial" w:hAnsi="Arial" w:cs="Arial"/>
          <w:lang w:eastAsia="es-ES"/>
        </w:rPr>
      </w:pPr>
      <w:r>
        <w:rPr>
          <w:rFonts w:ascii="Arial" w:hAnsi="Arial" w:cs="Arial"/>
          <w:lang w:eastAsia="es-ES"/>
        </w:rPr>
        <w:t xml:space="preserve">Sobre la persistencia de las migraciones, explica que es un proceso sostenido que lleva décadas y nada hace pensar que decaiga. En todo este tiempo, el país ha enfrentado la temática migratoria sin tomar, prácticamente, ningún tipo de resguardo; con una legislación obsoleta, y sin reforzar las instituciones o la capacidad de control en la frontera. </w:t>
      </w:r>
    </w:p>
    <w:p w:rsidR="00C67F9F" w:rsidRDefault="00C67F9F" w:rsidP="00683A4F">
      <w:pPr>
        <w:suppressAutoHyphens/>
        <w:ind w:right="48" w:firstLine="851"/>
        <w:jc w:val="both"/>
        <w:rPr>
          <w:rFonts w:ascii="Arial" w:hAnsi="Arial" w:cs="Arial"/>
          <w:lang w:eastAsia="es-ES"/>
        </w:rPr>
      </w:pPr>
      <w:r>
        <w:rPr>
          <w:rFonts w:ascii="Arial" w:hAnsi="Arial" w:cs="Arial"/>
          <w:lang w:eastAsia="es-ES"/>
        </w:rPr>
        <w:t>La ley de migraciones actualizó el marco normativo; se ha avanzado en identificación de pasos irregulares y su contención, y falta reforzar los pasos regulares, pone como ejemplo, el caso de Colchane. Hay mucho que mejorar. Por último, indica que, si bien ha habido un alza de migraciones, el país está lejos de ser de los primeros lugares con mayor migración en la región. Hay que prepararse adecuadamente para enfrentar la situación migratoria.</w:t>
      </w:r>
    </w:p>
    <w:p w:rsidR="00C67F9F" w:rsidRDefault="00C67F9F" w:rsidP="00683A4F">
      <w:pPr>
        <w:suppressAutoHyphens/>
        <w:ind w:right="48" w:firstLine="851"/>
        <w:jc w:val="both"/>
        <w:rPr>
          <w:rFonts w:ascii="Arial" w:hAnsi="Arial" w:cs="Arial"/>
          <w:lang w:eastAsia="es-ES"/>
        </w:rPr>
      </w:pPr>
    </w:p>
    <w:p w:rsidR="00C67F9F" w:rsidRPr="00911E5E" w:rsidRDefault="00C67F9F" w:rsidP="00683A4F">
      <w:pPr>
        <w:suppressAutoHyphens/>
        <w:ind w:right="48" w:firstLine="851"/>
        <w:jc w:val="both"/>
        <w:rPr>
          <w:rFonts w:ascii="Arial" w:hAnsi="Arial" w:cs="Arial"/>
          <w:b/>
          <w:bCs/>
          <w:lang w:eastAsia="es-ES"/>
        </w:rPr>
      </w:pPr>
      <w:r w:rsidRPr="00911E5E">
        <w:rPr>
          <w:rFonts w:ascii="Arial" w:hAnsi="Arial" w:cs="Arial"/>
          <w:b/>
          <w:bCs/>
          <w:lang w:eastAsia="es-ES"/>
        </w:rPr>
        <w:t>VOTACIÓN GENERAL Y PARTICULAR</w:t>
      </w:r>
    </w:p>
    <w:p w:rsidR="00C67F9F" w:rsidRDefault="00C67F9F" w:rsidP="00683A4F">
      <w:pPr>
        <w:suppressAutoHyphens/>
        <w:ind w:right="48" w:firstLine="851"/>
        <w:jc w:val="both"/>
        <w:rPr>
          <w:rFonts w:ascii="Arial" w:hAnsi="Arial" w:cs="Arial"/>
          <w:lang w:eastAsia="es-ES"/>
        </w:rPr>
      </w:pPr>
    </w:p>
    <w:p w:rsidR="00C67F9F" w:rsidRPr="00911E5E" w:rsidRDefault="00C67F9F" w:rsidP="00683A4F">
      <w:pPr>
        <w:suppressAutoHyphens/>
        <w:ind w:right="48" w:firstLine="851"/>
        <w:jc w:val="both"/>
        <w:rPr>
          <w:rFonts w:ascii="Arial" w:hAnsi="Arial" w:cs="Arial"/>
          <w:lang w:eastAsia="es-ES"/>
        </w:rPr>
      </w:pPr>
      <w:r w:rsidRPr="00911E5E">
        <w:rPr>
          <w:rFonts w:ascii="Arial" w:hAnsi="Arial" w:cs="Arial"/>
          <w:b/>
          <w:bCs/>
          <w:lang w:eastAsia="es-ES"/>
        </w:rPr>
        <w:t xml:space="preserve">Sometido a votación general y particular el proyecto que modifica la Carta Fundamental en materia de regulación migratoria, boletín N° 15.438-06 (S) es aprobado </w:t>
      </w:r>
      <w:r w:rsidRPr="00CE518A">
        <w:rPr>
          <w:rFonts w:ascii="Arial" w:hAnsi="Arial" w:cs="Arial"/>
          <w:lang w:eastAsia="es-ES"/>
        </w:rPr>
        <w:t>por mayoría de votos. Votan a favor los (las</w:t>
      </w:r>
      <w:r>
        <w:rPr>
          <w:rFonts w:ascii="Arial" w:hAnsi="Arial" w:cs="Arial"/>
          <w:lang w:eastAsia="es-ES"/>
        </w:rPr>
        <w:t xml:space="preserve">) diputados (as) señores </w:t>
      </w:r>
      <w:r w:rsidRPr="00911E5E">
        <w:rPr>
          <w:rFonts w:ascii="Arial" w:hAnsi="Arial" w:cs="Arial"/>
          <w:lang w:eastAsia="es-ES"/>
        </w:rPr>
        <w:t>(as) Raúl Leiva (Presidente de la Comisión)</w:t>
      </w:r>
      <w:r>
        <w:rPr>
          <w:rFonts w:ascii="Arial" w:hAnsi="Arial" w:cs="Arial"/>
          <w:lang w:eastAsia="es-ES"/>
        </w:rPr>
        <w:t>;</w:t>
      </w:r>
      <w:r w:rsidRPr="00911E5E">
        <w:rPr>
          <w:rFonts w:ascii="Arial" w:hAnsi="Arial" w:cs="Arial"/>
          <w:lang w:eastAsia="es-ES"/>
        </w:rPr>
        <w:t xml:space="preserve"> Jorge Alessandri</w:t>
      </w:r>
      <w:r>
        <w:rPr>
          <w:rFonts w:ascii="Arial" w:hAnsi="Arial" w:cs="Arial"/>
          <w:lang w:eastAsia="es-ES"/>
        </w:rPr>
        <w:t>;</w:t>
      </w:r>
      <w:r w:rsidRPr="00911E5E">
        <w:rPr>
          <w:rFonts w:ascii="Arial" w:hAnsi="Arial" w:cs="Arial"/>
          <w:lang w:eastAsia="es-ES"/>
        </w:rPr>
        <w:t xml:space="preserve"> Miguel Ángel Calisto</w:t>
      </w:r>
      <w:r>
        <w:rPr>
          <w:rFonts w:ascii="Arial" w:hAnsi="Arial" w:cs="Arial"/>
          <w:lang w:eastAsia="es-ES"/>
        </w:rPr>
        <w:t>;</w:t>
      </w:r>
      <w:r w:rsidRPr="00911E5E">
        <w:rPr>
          <w:rFonts w:ascii="Arial" w:hAnsi="Arial" w:cs="Arial"/>
          <w:lang w:eastAsia="es-ES"/>
        </w:rPr>
        <w:t xml:space="preserve"> Camila Flores</w:t>
      </w:r>
      <w:r>
        <w:rPr>
          <w:rFonts w:ascii="Arial" w:hAnsi="Arial" w:cs="Arial"/>
          <w:lang w:eastAsia="es-ES"/>
        </w:rPr>
        <w:t xml:space="preserve">; </w:t>
      </w:r>
      <w:r w:rsidRPr="00911E5E">
        <w:rPr>
          <w:rFonts w:ascii="Arial" w:hAnsi="Arial" w:cs="Arial"/>
          <w:lang w:eastAsia="es-ES"/>
        </w:rPr>
        <w:t>Marcos Ilabaca</w:t>
      </w:r>
      <w:r>
        <w:rPr>
          <w:rFonts w:ascii="Arial" w:hAnsi="Arial" w:cs="Arial"/>
          <w:lang w:eastAsia="es-ES"/>
        </w:rPr>
        <w:t>;</w:t>
      </w:r>
      <w:r w:rsidRPr="00911E5E">
        <w:rPr>
          <w:rFonts w:ascii="Arial" w:hAnsi="Arial" w:cs="Arial"/>
          <w:lang w:eastAsia="es-ES"/>
        </w:rPr>
        <w:t xml:space="preserve"> Hugo Rey </w:t>
      </w:r>
      <w:r>
        <w:rPr>
          <w:rFonts w:ascii="Arial" w:hAnsi="Arial" w:cs="Arial"/>
          <w:lang w:eastAsia="es-ES"/>
        </w:rPr>
        <w:t>(por e</w:t>
      </w:r>
      <w:r w:rsidRPr="00911E5E">
        <w:rPr>
          <w:rFonts w:ascii="Arial" w:hAnsi="Arial" w:cs="Arial"/>
          <w:lang w:eastAsia="es-ES"/>
        </w:rPr>
        <w:t>l señor Andrés Longton</w:t>
      </w:r>
      <w:r>
        <w:rPr>
          <w:rFonts w:ascii="Arial" w:hAnsi="Arial" w:cs="Arial"/>
          <w:lang w:eastAsia="es-ES"/>
        </w:rPr>
        <w:t>);</w:t>
      </w:r>
      <w:r w:rsidRPr="00911E5E">
        <w:rPr>
          <w:rFonts w:ascii="Arial" w:hAnsi="Arial" w:cs="Arial"/>
          <w:lang w:eastAsia="es-ES"/>
        </w:rPr>
        <w:t xml:space="preserve"> Catalina Pérez</w:t>
      </w:r>
      <w:r>
        <w:rPr>
          <w:rFonts w:ascii="Arial" w:hAnsi="Arial" w:cs="Arial"/>
          <w:lang w:eastAsia="es-ES"/>
        </w:rPr>
        <w:t>;</w:t>
      </w:r>
      <w:r w:rsidRPr="00911E5E">
        <w:rPr>
          <w:rFonts w:ascii="Arial" w:hAnsi="Arial" w:cs="Arial"/>
          <w:lang w:eastAsia="es-ES"/>
        </w:rPr>
        <w:t xml:space="preserve"> Luis Sánchez</w:t>
      </w:r>
      <w:r>
        <w:rPr>
          <w:rFonts w:ascii="Arial" w:hAnsi="Arial" w:cs="Arial"/>
          <w:lang w:eastAsia="es-ES"/>
        </w:rPr>
        <w:t>;</w:t>
      </w:r>
      <w:r w:rsidRPr="00911E5E">
        <w:rPr>
          <w:rFonts w:ascii="Arial" w:hAnsi="Arial" w:cs="Arial"/>
          <w:lang w:eastAsia="es-ES"/>
        </w:rPr>
        <w:t xml:space="preserve"> Leonardo Soto</w:t>
      </w:r>
      <w:r>
        <w:rPr>
          <w:rFonts w:ascii="Arial" w:hAnsi="Arial" w:cs="Arial"/>
          <w:lang w:eastAsia="es-ES"/>
        </w:rPr>
        <w:t>,</w:t>
      </w:r>
      <w:r w:rsidRPr="00911E5E">
        <w:rPr>
          <w:rFonts w:ascii="Arial" w:hAnsi="Arial" w:cs="Arial"/>
          <w:lang w:eastAsia="es-ES"/>
        </w:rPr>
        <w:t xml:space="preserve"> y Gonzalo Winter. </w:t>
      </w:r>
      <w:r>
        <w:rPr>
          <w:rFonts w:ascii="Arial" w:hAnsi="Arial" w:cs="Arial"/>
          <w:lang w:eastAsia="es-ES"/>
        </w:rPr>
        <w:t xml:space="preserve">Se abstiene la diputada señora </w:t>
      </w:r>
      <w:r w:rsidRPr="00911E5E">
        <w:rPr>
          <w:rFonts w:ascii="Arial" w:hAnsi="Arial" w:cs="Arial"/>
          <w:lang w:eastAsia="es-ES"/>
        </w:rPr>
        <w:t>Pamela Jiles</w:t>
      </w:r>
      <w:r>
        <w:rPr>
          <w:rFonts w:ascii="Arial" w:hAnsi="Arial" w:cs="Arial"/>
          <w:lang w:eastAsia="es-ES"/>
        </w:rPr>
        <w:t xml:space="preserve">. </w:t>
      </w:r>
      <w:r w:rsidRPr="00911E5E">
        <w:rPr>
          <w:rFonts w:ascii="Arial" w:hAnsi="Arial" w:cs="Arial"/>
          <w:b/>
          <w:bCs/>
          <w:lang w:eastAsia="es-ES"/>
        </w:rPr>
        <w:t>(10-0-1)</w:t>
      </w:r>
      <w:r>
        <w:rPr>
          <w:rFonts w:ascii="Arial" w:hAnsi="Arial" w:cs="Arial"/>
          <w:b/>
          <w:bCs/>
          <w:lang w:eastAsia="es-ES"/>
        </w:rPr>
        <w:t>.</w:t>
      </w:r>
    </w:p>
    <w:bookmarkEnd w:id="0"/>
    <w:p w:rsidR="00C67F9F" w:rsidRPr="00911E5E" w:rsidRDefault="00C67F9F" w:rsidP="00683A4F">
      <w:pPr>
        <w:suppressAutoHyphens/>
        <w:ind w:right="48" w:firstLine="851"/>
        <w:jc w:val="both"/>
        <w:rPr>
          <w:rFonts w:ascii="Arial" w:hAnsi="Arial" w:cs="Arial"/>
          <w:b/>
          <w:bCs/>
          <w:lang w:eastAsia="es-ES"/>
        </w:rPr>
      </w:pPr>
    </w:p>
    <w:p w:rsidR="00C67F9F" w:rsidRPr="00911E5E" w:rsidRDefault="00C67F9F" w:rsidP="00683A4F">
      <w:pPr>
        <w:suppressAutoHyphens/>
        <w:ind w:right="48" w:firstLine="851"/>
        <w:jc w:val="both"/>
        <w:rPr>
          <w:rFonts w:ascii="Arial" w:hAnsi="Arial" w:cs="Arial"/>
          <w:b/>
          <w:bCs/>
          <w:lang w:eastAsia="es-ES"/>
        </w:rPr>
      </w:pPr>
      <w:r w:rsidRPr="00911E5E">
        <w:rPr>
          <w:rFonts w:ascii="Arial" w:hAnsi="Arial" w:cs="Arial"/>
          <w:b/>
          <w:bCs/>
          <w:lang w:eastAsia="es-ES"/>
        </w:rPr>
        <w:t xml:space="preserve">Despachado el proyecto de reforma constitucional. </w:t>
      </w:r>
    </w:p>
    <w:p w:rsidR="00C67F9F" w:rsidRPr="00911E5E" w:rsidRDefault="00C67F9F" w:rsidP="00683A4F">
      <w:pPr>
        <w:suppressAutoHyphens/>
        <w:ind w:right="48" w:firstLine="851"/>
        <w:jc w:val="both"/>
        <w:rPr>
          <w:rFonts w:ascii="Arial" w:hAnsi="Arial" w:cs="Arial"/>
          <w:b/>
          <w:bCs/>
          <w:lang w:eastAsia="es-ES"/>
        </w:rPr>
      </w:pPr>
      <w:r w:rsidRPr="00911E5E">
        <w:rPr>
          <w:rFonts w:ascii="Arial" w:hAnsi="Arial" w:cs="Arial"/>
          <w:b/>
          <w:bCs/>
          <w:lang w:eastAsia="es-ES"/>
        </w:rPr>
        <w:t>Se designa diputado informante al señor Andrés Longton.</w:t>
      </w:r>
    </w:p>
    <w:p w:rsidR="00C67F9F" w:rsidRPr="00683A4F" w:rsidRDefault="00C67F9F" w:rsidP="006F10F5">
      <w:pPr>
        <w:spacing w:after="60"/>
        <w:ind w:firstLine="851"/>
        <w:jc w:val="both"/>
        <w:rPr>
          <w:rStyle w:val="Hyperlink"/>
          <w:rFonts w:ascii="Arial" w:hAnsi="Arial" w:cs="Arial"/>
          <w:sz w:val="24"/>
          <w:szCs w:val="24"/>
          <w:u w:val="none"/>
        </w:rPr>
      </w:pPr>
    </w:p>
    <w:p w:rsidR="00C67F9F" w:rsidRPr="00596489" w:rsidRDefault="00C67F9F" w:rsidP="008434BB">
      <w:pPr>
        <w:tabs>
          <w:tab w:val="left" w:pos="2520"/>
        </w:tabs>
        <w:spacing w:after="0" w:line="240" w:lineRule="atLeast"/>
        <w:jc w:val="both"/>
        <w:rPr>
          <w:rFonts w:ascii="Arial" w:hAnsi="Arial" w:cs="Arial"/>
          <w:b/>
          <w:bCs/>
          <w:sz w:val="24"/>
          <w:szCs w:val="24"/>
          <w:u w:val="single"/>
        </w:rPr>
      </w:pPr>
    </w:p>
    <w:p w:rsidR="00C67F9F" w:rsidRDefault="00C67F9F" w:rsidP="008434BB">
      <w:pPr>
        <w:tabs>
          <w:tab w:val="left" w:pos="2520"/>
        </w:tabs>
        <w:spacing w:after="0" w:line="240" w:lineRule="atLeast"/>
        <w:jc w:val="both"/>
        <w:rPr>
          <w:rFonts w:ascii="Arial" w:hAnsi="Arial" w:cs="Arial"/>
          <w:b/>
          <w:bCs/>
          <w:sz w:val="24"/>
          <w:szCs w:val="24"/>
        </w:rPr>
      </w:pPr>
      <w:r>
        <w:rPr>
          <w:rFonts w:ascii="Arial" w:hAnsi="Arial" w:cs="Arial"/>
          <w:b/>
          <w:bCs/>
          <w:sz w:val="24"/>
          <w:szCs w:val="24"/>
        </w:rPr>
        <w:t>IV.</w:t>
      </w:r>
      <w:r w:rsidRPr="00333773">
        <w:rPr>
          <w:rFonts w:ascii="Arial" w:hAnsi="Arial" w:cs="Arial"/>
          <w:b/>
          <w:bCs/>
          <w:sz w:val="24"/>
          <w:szCs w:val="24"/>
        </w:rPr>
        <w:t xml:space="preserve"> </w:t>
      </w:r>
      <w:r w:rsidRPr="00333773">
        <w:rPr>
          <w:rFonts w:ascii="Arial" w:hAnsi="Arial" w:cs="Arial"/>
          <w:b/>
          <w:bCs/>
          <w:sz w:val="24"/>
          <w:szCs w:val="24"/>
          <w:u w:val="single"/>
        </w:rPr>
        <w:t>PERSONAS U AUTORIDADES RECIBIDAS POR LA COMISIÓN</w:t>
      </w:r>
      <w:r>
        <w:rPr>
          <w:rFonts w:ascii="Arial" w:hAnsi="Arial" w:cs="Arial"/>
          <w:b/>
          <w:bCs/>
          <w:sz w:val="24"/>
          <w:szCs w:val="24"/>
        </w:rPr>
        <w:t>.</w:t>
      </w:r>
    </w:p>
    <w:p w:rsidR="00C67F9F" w:rsidRDefault="00C67F9F" w:rsidP="008434BB">
      <w:pPr>
        <w:tabs>
          <w:tab w:val="left" w:pos="2520"/>
        </w:tabs>
        <w:spacing w:after="0" w:line="240" w:lineRule="atLeast"/>
        <w:jc w:val="both"/>
        <w:rPr>
          <w:rFonts w:ascii="Arial" w:hAnsi="Arial" w:cs="Arial"/>
          <w:b/>
          <w:bCs/>
          <w:sz w:val="24"/>
          <w:szCs w:val="24"/>
        </w:rPr>
      </w:pPr>
    </w:p>
    <w:p w:rsidR="00C67F9F" w:rsidRPr="002F1F34" w:rsidRDefault="00C67F9F" w:rsidP="002F1F34">
      <w:pPr>
        <w:tabs>
          <w:tab w:val="left" w:pos="2520"/>
        </w:tabs>
        <w:spacing w:after="0" w:line="240" w:lineRule="atLeast"/>
        <w:ind w:firstLine="851"/>
        <w:jc w:val="both"/>
        <w:rPr>
          <w:rFonts w:ascii="Arial" w:hAnsi="Arial" w:cs="Arial"/>
          <w:sz w:val="24"/>
          <w:szCs w:val="24"/>
        </w:rPr>
      </w:pPr>
      <w:r w:rsidRPr="002F1F34">
        <w:rPr>
          <w:rFonts w:ascii="Arial" w:hAnsi="Arial" w:cs="Arial"/>
          <w:sz w:val="24"/>
          <w:szCs w:val="24"/>
        </w:rPr>
        <w:t>Se escuchó a la Ministra</w:t>
      </w:r>
      <w:r>
        <w:rPr>
          <w:rFonts w:ascii="Arial" w:hAnsi="Arial" w:cs="Arial"/>
          <w:sz w:val="24"/>
          <w:szCs w:val="24"/>
        </w:rPr>
        <w:t xml:space="preserve"> del Interior y Seguridad Pública, señora Carolina Tohá, y al Jefe de Gabinete del Director Nacional del Servicio de Migraciones, señor Nicolás Torrealba.</w:t>
      </w:r>
    </w:p>
    <w:p w:rsidR="00C67F9F" w:rsidRDefault="00C67F9F" w:rsidP="008434BB">
      <w:pPr>
        <w:tabs>
          <w:tab w:val="left" w:pos="2520"/>
        </w:tabs>
        <w:spacing w:after="0" w:line="240" w:lineRule="atLeast"/>
        <w:jc w:val="both"/>
        <w:rPr>
          <w:rFonts w:ascii="Arial" w:hAnsi="Arial" w:cs="Arial"/>
          <w:b/>
          <w:bCs/>
          <w:sz w:val="24"/>
          <w:szCs w:val="24"/>
        </w:rPr>
      </w:pPr>
    </w:p>
    <w:p w:rsidR="00C67F9F" w:rsidRDefault="00C67F9F" w:rsidP="003826DD">
      <w:pPr>
        <w:tabs>
          <w:tab w:val="left" w:pos="2520"/>
        </w:tabs>
        <w:spacing w:after="0" w:line="240" w:lineRule="atLeast"/>
        <w:jc w:val="both"/>
        <w:rPr>
          <w:rFonts w:ascii="Arial" w:hAnsi="Arial" w:cs="Arial"/>
          <w:b/>
          <w:bCs/>
          <w:snapToGrid w:val="0"/>
          <w:sz w:val="24"/>
          <w:szCs w:val="24"/>
        </w:rPr>
      </w:pPr>
    </w:p>
    <w:p w:rsidR="00C67F9F" w:rsidRDefault="00C67F9F" w:rsidP="003826DD">
      <w:pPr>
        <w:tabs>
          <w:tab w:val="left" w:pos="2520"/>
        </w:tabs>
        <w:spacing w:after="0" w:line="240" w:lineRule="atLeast"/>
        <w:jc w:val="both"/>
        <w:rPr>
          <w:rFonts w:ascii="Arial" w:hAnsi="Arial" w:cs="Arial"/>
          <w:b/>
          <w:bCs/>
          <w:snapToGrid w:val="0"/>
          <w:sz w:val="24"/>
          <w:szCs w:val="24"/>
          <w:u w:val="single"/>
        </w:rPr>
      </w:pPr>
      <w:r>
        <w:rPr>
          <w:rFonts w:ascii="Arial" w:hAnsi="Arial" w:cs="Arial"/>
          <w:b/>
          <w:bCs/>
          <w:snapToGrid w:val="0"/>
          <w:sz w:val="24"/>
          <w:szCs w:val="24"/>
        </w:rPr>
        <w:t>V</w:t>
      </w:r>
      <w:r w:rsidRPr="008434BB">
        <w:rPr>
          <w:rFonts w:ascii="Arial" w:hAnsi="Arial" w:cs="Arial"/>
          <w:b/>
          <w:bCs/>
          <w:snapToGrid w:val="0"/>
          <w:sz w:val="24"/>
          <w:szCs w:val="24"/>
        </w:rPr>
        <w:t>.</w:t>
      </w:r>
      <w:r w:rsidRPr="008434BB">
        <w:rPr>
          <w:rFonts w:ascii="Arial" w:hAnsi="Arial" w:cs="Arial"/>
          <w:b/>
          <w:bCs/>
          <w:snapToGrid w:val="0"/>
          <w:sz w:val="24"/>
          <w:szCs w:val="24"/>
          <w:u w:val="single"/>
        </w:rPr>
        <w:t xml:space="preserve"> ARTÍCULOS E INDICACIONES RECHAZADAS</w:t>
      </w:r>
      <w:r>
        <w:rPr>
          <w:rFonts w:ascii="Arial" w:hAnsi="Arial" w:cs="Arial"/>
          <w:b/>
          <w:bCs/>
          <w:snapToGrid w:val="0"/>
          <w:sz w:val="24"/>
          <w:szCs w:val="24"/>
          <w:u w:val="single"/>
        </w:rPr>
        <w:t xml:space="preserve"> O DECLARADAS INADMISIBLES POR LA COMISIÓN.</w:t>
      </w:r>
    </w:p>
    <w:p w:rsidR="00C67F9F" w:rsidRDefault="00C67F9F" w:rsidP="003826DD">
      <w:pPr>
        <w:tabs>
          <w:tab w:val="left" w:pos="2520"/>
        </w:tabs>
        <w:spacing w:after="0" w:line="240" w:lineRule="atLeast"/>
        <w:jc w:val="both"/>
        <w:rPr>
          <w:rFonts w:ascii="Arial" w:hAnsi="Arial" w:cs="Arial"/>
          <w:b/>
          <w:bCs/>
          <w:snapToGrid w:val="0"/>
          <w:sz w:val="24"/>
          <w:szCs w:val="24"/>
          <w:u w:val="single"/>
        </w:rPr>
      </w:pPr>
    </w:p>
    <w:p w:rsidR="00C67F9F" w:rsidRDefault="00C67F9F" w:rsidP="00A81FAA">
      <w:pPr>
        <w:tabs>
          <w:tab w:val="left" w:pos="851"/>
          <w:tab w:val="left" w:pos="2520"/>
        </w:tabs>
        <w:spacing w:after="0" w:line="240" w:lineRule="atLeast"/>
        <w:ind w:firstLine="851"/>
        <w:jc w:val="both"/>
        <w:rPr>
          <w:rFonts w:ascii="Arial" w:hAnsi="Arial" w:cs="Arial"/>
          <w:snapToGrid w:val="0"/>
          <w:sz w:val="24"/>
          <w:szCs w:val="24"/>
        </w:rPr>
      </w:pPr>
      <w:r>
        <w:rPr>
          <w:rFonts w:ascii="Arial" w:hAnsi="Arial" w:cs="Arial"/>
          <w:snapToGrid w:val="0"/>
          <w:sz w:val="24"/>
          <w:szCs w:val="24"/>
        </w:rPr>
        <w:t>No hubo.</w:t>
      </w:r>
    </w:p>
    <w:p w:rsidR="00C67F9F" w:rsidRDefault="00C67F9F" w:rsidP="00A81FAA">
      <w:pPr>
        <w:tabs>
          <w:tab w:val="left" w:pos="851"/>
          <w:tab w:val="left" w:pos="2520"/>
        </w:tabs>
        <w:spacing w:after="0" w:line="240" w:lineRule="atLeast"/>
        <w:jc w:val="both"/>
        <w:rPr>
          <w:rFonts w:ascii="Arial" w:hAnsi="Arial" w:cs="Arial"/>
          <w:snapToGrid w:val="0"/>
          <w:sz w:val="24"/>
          <w:szCs w:val="24"/>
        </w:rPr>
      </w:pPr>
    </w:p>
    <w:p w:rsidR="00C67F9F" w:rsidRPr="00686AAC" w:rsidRDefault="00C67F9F" w:rsidP="008434BB">
      <w:pPr>
        <w:tabs>
          <w:tab w:val="left" w:pos="2520"/>
        </w:tabs>
        <w:spacing w:after="0" w:line="240" w:lineRule="atLeast"/>
        <w:jc w:val="both"/>
        <w:rPr>
          <w:rFonts w:ascii="Arial" w:hAnsi="Arial" w:cs="Arial"/>
          <w:b/>
          <w:bCs/>
          <w:snapToGrid w:val="0"/>
          <w:sz w:val="24"/>
          <w:szCs w:val="24"/>
        </w:rPr>
      </w:pPr>
      <w:r w:rsidRPr="00686AAC">
        <w:rPr>
          <w:rFonts w:ascii="Arial" w:hAnsi="Arial" w:cs="Arial"/>
          <w:b/>
          <w:bCs/>
          <w:snapToGrid w:val="0"/>
          <w:sz w:val="24"/>
          <w:szCs w:val="24"/>
        </w:rPr>
        <w:t>V</w:t>
      </w:r>
      <w:r>
        <w:rPr>
          <w:rFonts w:ascii="Arial" w:hAnsi="Arial" w:cs="Arial"/>
          <w:b/>
          <w:bCs/>
          <w:snapToGrid w:val="0"/>
          <w:sz w:val="24"/>
          <w:szCs w:val="24"/>
        </w:rPr>
        <w:t>I</w:t>
      </w:r>
      <w:r w:rsidRPr="00686AAC">
        <w:rPr>
          <w:rFonts w:ascii="Arial" w:hAnsi="Arial" w:cs="Arial"/>
          <w:b/>
          <w:bCs/>
          <w:snapToGrid w:val="0"/>
          <w:sz w:val="24"/>
          <w:szCs w:val="24"/>
        </w:rPr>
        <w:t xml:space="preserve">.- </w:t>
      </w:r>
      <w:r w:rsidRPr="00686AAC">
        <w:rPr>
          <w:rFonts w:ascii="Arial" w:hAnsi="Arial" w:cs="Arial"/>
          <w:b/>
          <w:bCs/>
          <w:snapToGrid w:val="0"/>
          <w:sz w:val="24"/>
          <w:szCs w:val="24"/>
          <w:u w:val="single"/>
        </w:rPr>
        <w:t>ADICIONES Y ENMIENDAS QUE LA COMISIÓN APROBÓ EN LA DISCUSIÓN PARTICULAR.</w:t>
      </w:r>
    </w:p>
    <w:p w:rsidR="00C67F9F" w:rsidRDefault="00C67F9F" w:rsidP="00F11045">
      <w:pPr>
        <w:pStyle w:val="BodyText3"/>
        <w:tabs>
          <w:tab w:val="clear" w:pos="2340"/>
          <w:tab w:val="left" w:pos="2520"/>
        </w:tabs>
        <w:spacing w:line="240" w:lineRule="atLeast"/>
        <w:rPr>
          <w:rFonts w:cs="Calibri"/>
          <w:snapToGrid w:val="0"/>
          <w:sz w:val="24"/>
          <w:szCs w:val="24"/>
        </w:rPr>
      </w:pPr>
    </w:p>
    <w:p w:rsidR="00C67F9F" w:rsidRDefault="00C67F9F" w:rsidP="00102327">
      <w:pPr>
        <w:tabs>
          <w:tab w:val="left" w:pos="851"/>
          <w:tab w:val="left" w:pos="2552"/>
        </w:tabs>
        <w:spacing w:after="0" w:line="240" w:lineRule="atLeast"/>
        <w:ind w:firstLine="851"/>
        <w:jc w:val="both"/>
        <w:rPr>
          <w:rFonts w:ascii="Arial" w:hAnsi="Arial" w:cs="Arial"/>
          <w:sz w:val="24"/>
          <w:szCs w:val="24"/>
        </w:rPr>
      </w:pPr>
      <w:r>
        <w:rPr>
          <w:rFonts w:ascii="Arial" w:hAnsi="Arial" w:cs="Arial"/>
          <w:sz w:val="24"/>
          <w:szCs w:val="24"/>
        </w:rPr>
        <w:t>No hubo</w:t>
      </w:r>
    </w:p>
    <w:p w:rsidR="00C67F9F" w:rsidRDefault="00C67F9F" w:rsidP="00E44534">
      <w:pPr>
        <w:tabs>
          <w:tab w:val="left" w:pos="851"/>
          <w:tab w:val="left" w:pos="2552"/>
        </w:tabs>
        <w:spacing w:after="0" w:line="240" w:lineRule="atLeast"/>
        <w:jc w:val="both"/>
        <w:rPr>
          <w:rFonts w:ascii="Arial" w:hAnsi="Arial" w:cs="Arial"/>
          <w:sz w:val="24"/>
          <w:szCs w:val="24"/>
        </w:rPr>
      </w:pPr>
    </w:p>
    <w:p w:rsidR="00C67F9F" w:rsidRDefault="00C67F9F" w:rsidP="00E44534">
      <w:pPr>
        <w:tabs>
          <w:tab w:val="left" w:pos="851"/>
          <w:tab w:val="left" w:pos="2552"/>
        </w:tabs>
        <w:spacing w:after="0" w:line="240" w:lineRule="atLeast"/>
        <w:jc w:val="both"/>
        <w:rPr>
          <w:rFonts w:ascii="Arial" w:hAnsi="Arial" w:cs="Arial"/>
          <w:sz w:val="24"/>
          <w:szCs w:val="24"/>
        </w:rPr>
      </w:pPr>
    </w:p>
    <w:p w:rsidR="00C67F9F" w:rsidRDefault="00C67F9F" w:rsidP="00E44534">
      <w:pPr>
        <w:tabs>
          <w:tab w:val="left" w:pos="851"/>
          <w:tab w:val="left" w:pos="2552"/>
        </w:tabs>
        <w:spacing w:after="0" w:line="240" w:lineRule="atLeast"/>
        <w:jc w:val="both"/>
        <w:rPr>
          <w:rFonts w:ascii="Arial" w:hAnsi="Arial" w:cs="Arial"/>
          <w:sz w:val="24"/>
          <w:szCs w:val="24"/>
        </w:rPr>
      </w:pPr>
      <w:r>
        <w:rPr>
          <w:rFonts w:ascii="Arial" w:hAnsi="Arial" w:cs="Arial"/>
          <w:sz w:val="24"/>
          <w:szCs w:val="24"/>
        </w:rPr>
        <w:tab/>
      </w:r>
      <w:r w:rsidRPr="00B86915">
        <w:rPr>
          <w:rFonts w:ascii="Arial" w:hAnsi="Arial" w:cs="Arial"/>
          <w:sz w:val="24"/>
          <w:szCs w:val="24"/>
        </w:rPr>
        <w:t>Por las razones señaladas y por las que expondrá oportunamente el señor diputado informante, esta Comisión recomienda aprobar el proyecto</w:t>
      </w:r>
      <w:r>
        <w:rPr>
          <w:rFonts w:ascii="Arial" w:hAnsi="Arial" w:cs="Arial"/>
          <w:sz w:val="24"/>
          <w:szCs w:val="24"/>
        </w:rPr>
        <w:t xml:space="preserve"> en los mismos términos que el H. Senado,</w:t>
      </w:r>
      <w:r w:rsidRPr="00B86915">
        <w:rPr>
          <w:rFonts w:ascii="Arial" w:hAnsi="Arial" w:cs="Arial"/>
          <w:sz w:val="24"/>
          <w:szCs w:val="24"/>
        </w:rPr>
        <w:t xml:space="preserve"> de conformidad al siguiente texto:</w:t>
      </w:r>
    </w:p>
    <w:p w:rsidR="00C67F9F" w:rsidRDefault="00C67F9F" w:rsidP="003439DD">
      <w:pPr>
        <w:tabs>
          <w:tab w:val="left" w:pos="-1440"/>
          <w:tab w:val="left" w:pos="-720"/>
          <w:tab w:val="left" w:pos="2520"/>
        </w:tabs>
        <w:spacing w:line="240" w:lineRule="atLeast"/>
        <w:jc w:val="center"/>
        <w:rPr>
          <w:rFonts w:ascii="Arial" w:hAnsi="Arial" w:cs="Arial"/>
          <w:b/>
          <w:bCs/>
          <w:spacing w:val="160"/>
          <w:sz w:val="24"/>
          <w:szCs w:val="24"/>
        </w:rPr>
      </w:pPr>
    </w:p>
    <w:p w:rsidR="00C67F9F" w:rsidRDefault="00C67F9F" w:rsidP="003439DD">
      <w:pPr>
        <w:tabs>
          <w:tab w:val="left" w:pos="-1440"/>
          <w:tab w:val="left" w:pos="-720"/>
          <w:tab w:val="left" w:pos="2520"/>
        </w:tabs>
        <w:spacing w:line="240" w:lineRule="atLeast"/>
        <w:jc w:val="center"/>
        <w:rPr>
          <w:rFonts w:ascii="Arial" w:hAnsi="Arial" w:cs="Arial"/>
          <w:b/>
          <w:bCs/>
          <w:spacing w:val="160"/>
          <w:sz w:val="24"/>
          <w:szCs w:val="24"/>
        </w:rPr>
      </w:pPr>
      <w:r w:rsidRPr="00C015FB">
        <w:rPr>
          <w:rFonts w:ascii="Arial" w:hAnsi="Arial" w:cs="Arial"/>
          <w:b/>
          <w:bCs/>
          <w:spacing w:val="160"/>
          <w:sz w:val="24"/>
          <w:szCs w:val="24"/>
        </w:rPr>
        <w:t xml:space="preserve">PROYECTO DE </w:t>
      </w:r>
      <w:r>
        <w:rPr>
          <w:rFonts w:ascii="Arial" w:hAnsi="Arial" w:cs="Arial"/>
          <w:b/>
          <w:bCs/>
          <w:spacing w:val="160"/>
          <w:sz w:val="24"/>
          <w:szCs w:val="24"/>
        </w:rPr>
        <w:t>REFORMA CONSTITUCIONAL</w:t>
      </w:r>
    </w:p>
    <w:p w:rsidR="00C67F9F" w:rsidRDefault="00C67F9F" w:rsidP="004E6B98">
      <w:pPr>
        <w:ind w:firstLine="2835"/>
        <w:jc w:val="both"/>
        <w:rPr>
          <w:rFonts w:ascii="Arial" w:hAnsi="Arial" w:cs="Arial"/>
          <w:sz w:val="24"/>
          <w:szCs w:val="24"/>
          <w:lang w:val="es-ES_tradnl"/>
        </w:rPr>
      </w:pPr>
    </w:p>
    <w:p w:rsidR="00C67F9F" w:rsidRPr="004E6B98" w:rsidRDefault="00C67F9F" w:rsidP="000F77A9">
      <w:pPr>
        <w:ind w:firstLine="851"/>
        <w:jc w:val="both"/>
        <w:rPr>
          <w:rFonts w:ascii="Arial" w:hAnsi="Arial" w:cs="Arial"/>
          <w:sz w:val="24"/>
          <w:szCs w:val="24"/>
          <w:lang w:val="es-ES_tradnl"/>
        </w:rPr>
      </w:pPr>
      <w:r w:rsidRPr="004E6B98">
        <w:rPr>
          <w:rFonts w:ascii="Arial" w:hAnsi="Arial" w:cs="Arial"/>
          <w:sz w:val="24"/>
          <w:szCs w:val="24"/>
          <w:lang w:val="es-ES_tradnl"/>
        </w:rPr>
        <w:t>“Artículo único.- Introdúcense las siguiente</w:t>
      </w:r>
      <w:r>
        <w:rPr>
          <w:rFonts w:ascii="Arial" w:hAnsi="Arial" w:cs="Arial"/>
          <w:sz w:val="24"/>
          <w:szCs w:val="24"/>
          <w:lang w:val="es-ES_tradnl"/>
        </w:rPr>
        <w:t>s</w:t>
      </w:r>
      <w:r w:rsidRPr="004E6B98">
        <w:rPr>
          <w:rFonts w:ascii="Arial" w:hAnsi="Arial" w:cs="Arial"/>
          <w:sz w:val="24"/>
          <w:szCs w:val="24"/>
          <w:lang w:val="es-ES_tradnl"/>
        </w:rPr>
        <w:t xml:space="preserve"> modificaciones en la letra c) del número 7° del artículo 19 de la Constitución Política de la República:</w:t>
      </w:r>
    </w:p>
    <w:p w:rsidR="00C67F9F" w:rsidRPr="004E6B98" w:rsidRDefault="00C67F9F" w:rsidP="000F77A9">
      <w:pPr>
        <w:ind w:firstLine="851"/>
        <w:jc w:val="both"/>
        <w:rPr>
          <w:rFonts w:ascii="Arial" w:hAnsi="Arial" w:cs="Arial"/>
          <w:sz w:val="24"/>
          <w:szCs w:val="24"/>
          <w:lang w:val="es-ES_tradnl"/>
        </w:rPr>
      </w:pPr>
      <w:r w:rsidRPr="004E6B98">
        <w:rPr>
          <w:rFonts w:ascii="Arial" w:hAnsi="Arial" w:cs="Arial"/>
          <w:sz w:val="24"/>
          <w:szCs w:val="24"/>
          <w:lang w:val="es-ES_tradnl"/>
        </w:rPr>
        <w:t>1.- Reemplázase, en el párrafo segundo, el punto y coma por un punto y aparte.</w:t>
      </w:r>
    </w:p>
    <w:p w:rsidR="00C67F9F" w:rsidRPr="004E6B98" w:rsidRDefault="00C67F9F" w:rsidP="000F77A9">
      <w:pPr>
        <w:tabs>
          <w:tab w:val="left" w:pos="2835"/>
        </w:tabs>
        <w:ind w:firstLine="851"/>
        <w:jc w:val="both"/>
        <w:rPr>
          <w:rFonts w:ascii="Arial" w:hAnsi="Arial" w:cs="Arial"/>
          <w:sz w:val="24"/>
          <w:szCs w:val="24"/>
          <w:lang w:val="es-ES_tradnl"/>
        </w:rPr>
      </w:pPr>
      <w:r w:rsidRPr="004E6B98">
        <w:rPr>
          <w:rFonts w:ascii="Arial" w:hAnsi="Arial" w:cs="Arial"/>
          <w:sz w:val="24"/>
          <w:szCs w:val="24"/>
          <w:lang w:val="es-ES_tradnl"/>
        </w:rPr>
        <w:t>2.- Incorpórase el siguiente párrafo final, nuevo:</w:t>
      </w:r>
    </w:p>
    <w:p w:rsidR="00C67F9F" w:rsidRPr="004E6B98" w:rsidRDefault="00C67F9F" w:rsidP="000F77A9">
      <w:pPr>
        <w:tabs>
          <w:tab w:val="left" w:pos="2835"/>
        </w:tabs>
        <w:ind w:firstLine="851"/>
        <w:jc w:val="both"/>
        <w:rPr>
          <w:rFonts w:ascii="Arial" w:hAnsi="Arial" w:cs="Arial"/>
          <w:sz w:val="24"/>
          <w:szCs w:val="24"/>
          <w:lang w:val="es-ES_tradnl"/>
        </w:rPr>
      </w:pPr>
      <w:r w:rsidRPr="004E6B98">
        <w:rPr>
          <w:rFonts w:ascii="Arial" w:hAnsi="Arial" w:cs="Arial"/>
          <w:sz w:val="24"/>
          <w:szCs w:val="24"/>
          <w:lang w:val="es-ES_tradnl"/>
        </w:rPr>
        <w:t>“Este lapso de cuarenta y ocho horas no se considerará para efectos de materialización de expulsiones administrativas. En este último caso, corresponderá a la ley fijar el plazo máximo, el que no podrá, en todo caso, exceder de cinco días corridos;”.”.</w:t>
      </w:r>
    </w:p>
    <w:p w:rsidR="00C67F9F" w:rsidRPr="00207D44" w:rsidRDefault="00C67F9F" w:rsidP="000F77A9">
      <w:pPr>
        <w:tabs>
          <w:tab w:val="left" w:pos="2835"/>
        </w:tabs>
        <w:spacing w:line="360" w:lineRule="auto"/>
        <w:ind w:firstLine="851"/>
        <w:jc w:val="both"/>
      </w:pPr>
    </w:p>
    <w:p w:rsidR="00C67F9F" w:rsidRDefault="00C67F9F" w:rsidP="004E6B98">
      <w:pPr>
        <w:tabs>
          <w:tab w:val="left" w:pos="-1440"/>
          <w:tab w:val="left" w:pos="-720"/>
          <w:tab w:val="left" w:pos="2520"/>
        </w:tabs>
        <w:spacing w:line="240" w:lineRule="atLeast"/>
        <w:jc w:val="both"/>
        <w:rPr>
          <w:rFonts w:ascii="Arial" w:hAnsi="Arial" w:cs="Arial"/>
          <w:b/>
          <w:bCs/>
          <w:spacing w:val="160"/>
          <w:sz w:val="24"/>
          <w:szCs w:val="24"/>
        </w:rPr>
      </w:pPr>
    </w:p>
    <w:p w:rsidR="00C67F9F" w:rsidRPr="00A47F7A" w:rsidRDefault="00C67F9F" w:rsidP="00563377">
      <w:pPr>
        <w:tabs>
          <w:tab w:val="left" w:pos="2552"/>
        </w:tabs>
        <w:spacing w:after="0" w:line="240" w:lineRule="atLeast"/>
        <w:jc w:val="center"/>
        <w:rPr>
          <w:rFonts w:ascii="Arial" w:hAnsi="Arial" w:cs="Arial"/>
          <w:sz w:val="24"/>
          <w:szCs w:val="24"/>
          <w:lang w:val="es-ES_tradnl"/>
        </w:rPr>
      </w:pPr>
      <w:r w:rsidRPr="00A47F7A">
        <w:rPr>
          <w:rFonts w:ascii="Arial" w:hAnsi="Arial" w:cs="Arial"/>
          <w:sz w:val="24"/>
          <w:szCs w:val="24"/>
          <w:lang w:val="es-ES_tradnl"/>
        </w:rPr>
        <w:t>**********</w:t>
      </w:r>
    </w:p>
    <w:p w:rsidR="00C67F9F" w:rsidRPr="00A47F7A" w:rsidRDefault="00C67F9F" w:rsidP="00664C63">
      <w:pPr>
        <w:tabs>
          <w:tab w:val="left" w:pos="851"/>
          <w:tab w:val="left" w:pos="2520"/>
        </w:tabs>
        <w:spacing w:after="0" w:line="240" w:lineRule="atLeast"/>
        <w:jc w:val="both"/>
        <w:rPr>
          <w:rFonts w:ascii="Arial" w:hAnsi="Arial" w:cs="Arial"/>
          <w:sz w:val="24"/>
          <w:szCs w:val="24"/>
        </w:rPr>
      </w:pPr>
      <w:r w:rsidRPr="00A47F7A">
        <w:rPr>
          <w:sz w:val="24"/>
          <w:szCs w:val="24"/>
        </w:rPr>
        <w:tab/>
      </w:r>
      <w:r w:rsidRPr="00A47F7A">
        <w:rPr>
          <w:rFonts w:ascii="Arial" w:hAnsi="Arial" w:cs="Arial"/>
          <w:sz w:val="24"/>
          <w:szCs w:val="24"/>
        </w:rPr>
        <w:t xml:space="preserve">Tratado y acordado en </w:t>
      </w:r>
      <w:r>
        <w:rPr>
          <w:rFonts w:ascii="Arial" w:hAnsi="Arial" w:cs="Arial"/>
          <w:sz w:val="24"/>
          <w:szCs w:val="24"/>
        </w:rPr>
        <w:t>sesión de fecha 12 de abril de 2023, con la asistencia de los (as) diputados (as) señores (as) Raúl Leiva (Presidente de la Comisión); Jorge Alessandri; Gustavo Benavente; Miguel Ángel Calisto; Camila Flores; Marcos Ilabaca; Pamela Jiles; Hugo Rey (por el señor Longton); Catalina Pérez; Luis Sánchez; Leonardo Soto; Gonzalo Winter, y Henry Leal.</w:t>
      </w:r>
    </w:p>
    <w:p w:rsidR="00C67F9F" w:rsidRDefault="00C67F9F" w:rsidP="00D43EFD">
      <w:pPr>
        <w:tabs>
          <w:tab w:val="left" w:pos="2552"/>
        </w:tabs>
        <w:spacing w:after="0" w:line="240" w:lineRule="atLeast"/>
        <w:jc w:val="both"/>
        <w:rPr>
          <w:rFonts w:ascii="Arial" w:hAnsi="Arial" w:cs="Arial"/>
          <w:sz w:val="24"/>
          <w:szCs w:val="24"/>
        </w:rPr>
      </w:pPr>
    </w:p>
    <w:p w:rsidR="00C67F9F" w:rsidRPr="00D43EFD" w:rsidRDefault="00C67F9F" w:rsidP="00D43EFD">
      <w:pPr>
        <w:tabs>
          <w:tab w:val="left" w:pos="2552"/>
        </w:tabs>
        <w:spacing w:after="0" w:line="240" w:lineRule="atLeast"/>
        <w:jc w:val="both"/>
        <w:rPr>
          <w:rFonts w:ascii="Arial" w:hAnsi="Arial" w:cs="Arial"/>
          <w:sz w:val="24"/>
          <w:szCs w:val="24"/>
        </w:rPr>
      </w:pPr>
      <w:r>
        <w:rPr>
          <w:rFonts w:ascii="Arial" w:hAnsi="Arial" w:cs="Arial"/>
          <w:sz w:val="24"/>
          <w:szCs w:val="24"/>
        </w:rPr>
        <w:tab/>
        <w:t>Sala de la Comisión, a 12 de abril de 2023</w:t>
      </w:r>
      <w:r w:rsidRPr="00D43EFD">
        <w:rPr>
          <w:rFonts w:ascii="Arial" w:hAnsi="Arial" w:cs="Arial"/>
          <w:sz w:val="24"/>
          <w:szCs w:val="24"/>
        </w:rPr>
        <w:t>.</w:t>
      </w:r>
    </w:p>
    <w:p w:rsidR="00C67F9F" w:rsidRPr="00D43EFD" w:rsidRDefault="00C67F9F" w:rsidP="003D13CE">
      <w:pPr>
        <w:tabs>
          <w:tab w:val="left" w:pos="2520"/>
        </w:tabs>
        <w:spacing w:after="0" w:line="240" w:lineRule="atLeast"/>
        <w:jc w:val="center"/>
        <w:rPr>
          <w:rFonts w:ascii="Arial" w:hAnsi="Arial" w:cs="Arial"/>
          <w:sz w:val="24"/>
          <w:szCs w:val="24"/>
        </w:rPr>
      </w:pPr>
      <w:r w:rsidRPr="00A03E95">
        <w:rPr>
          <w:rFonts w:ascii="Arial" w:hAnsi="Arial" w:cs="Arial"/>
          <w:b/>
          <w:bCs/>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Firma Pato" style="width:212.25pt;height:135pt;visibility:visible">
            <v:imagedata r:id="rId7" o:title=""/>
          </v:shape>
        </w:pict>
      </w:r>
    </w:p>
    <w:sectPr w:rsidR="00C67F9F" w:rsidRPr="00D43EFD" w:rsidSect="00060416">
      <w:headerReference w:type="default" r:id="rId8"/>
      <w:pgSz w:w="12242" w:h="20163" w:code="5"/>
      <w:pgMar w:top="2835" w:right="1701" w:bottom="340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F9F" w:rsidRDefault="00C67F9F" w:rsidP="00FB1FAF">
      <w:pPr>
        <w:spacing w:after="0" w:line="240" w:lineRule="auto"/>
      </w:pPr>
      <w:r>
        <w:separator/>
      </w:r>
    </w:p>
  </w:endnote>
  <w:endnote w:type="continuationSeparator" w:id="1">
    <w:p w:rsidR="00C67F9F" w:rsidRDefault="00C67F9F" w:rsidP="00FB1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F9F" w:rsidRDefault="00C67F9F" w:rsidP="00FB1FAF">
      <w:pPr>
        <w:spacing w:after="0" w:line="240" w:lineRule="auto"/>
      </w:pPr>
      <w:r>
        <w:separator/>
      </w:r>
    </w:p>
  </w:footnote>
  <w:footnote w:type="continuationSeparator" w:id="1">
    <w:p w:rsidR="00C67F9F" w:rsidRDefault="00C67F9F" w:rsidP="00FB1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9F" w:rsidRDefault="00C67F9F">
    <w:pPr>
      <w:pStyle w:val="Header"/>
      <w:jc w:val="right"/>
    </w:pPr>
    <w:fldSimple w:instr=" PAGE   \* MERGEFORMAT ">
      <w:r>
        <w:rPr>
          <w:noProof/>
        </w:rPr>
        <w:t>11</w:t>
      </w:r>
    </w:fldSimple>
  </w:p>
  <w:p w:rsidR="00C67F9F" w:rsidRDefault="00C67F9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6BA14A8"/>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D71507B"/>
    <w:multiLevelType w:val="hybridMultilevel"/>
    <w:tmpl w:val="862E1CA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nsid w:val="0DE7075F"/>
    <w:multiLevelType w:val="hybridMultilevel"/>
    <w:tmpl w:val="2044396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0FE0325F"/>
    <w:multiLevelType w:val="hybridMultilevel"/>
    <w:tmpl w:val="55CE335C"/>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15E52C90"/>
    <w:multiLevelType w:val="hybridMultilevel"/>
    <w:tmpl w:val="F3CECB32"/>
    <w:lvl w:ilvl="0" w:tplc="7440181A">
      <w:start w:val="3"/>
      <w:numFmt w:val="decimal"/>
      <w:lvlText w:val="%1)"/>
      <w:lvlJc w:val="left"/>
      <w:pPr>
        <w:ind w:left="2920" w:hanging="360"/>
      </w:pPr>
      <w:rPr>
        <w:rFonts w:hint="default"/>
      </w:rPr>
    </w:lvl>
    <w:lvl w:ilvl="1" w:tplc="0C0A0019">
      <w:start w:val="1"/>
      <w:numFmt w:val="lowerLetter"/>
      <w:lvlText w:val="%2."/>
      <w:lvlJc w:val="left"/>
      <w:pPr>
        <w:ind w:left="3640" w:hanging="360"/>
      </w:pPr>
    </w:lvl>
    <w:lvl w:ilvl="2" w:tplc="0C0A001B">
      <w:start w:val="1"/>
      <w:numFmt w:val="lowerRoman"/>
      <w:lvlText w:val="%3."/>
      <w:lvlJc w:val="right"/>
      <w:pPr>
        <w:ind w:left="4360" w:hanging="180"/>
      </w:pPr>
    </w:lvl>
    <w:lvl w:ilvl="3" w:tplc="0C0A000F">
      <w:start w:val="1"/>
      <w:numFmt w:val="decimal"/>
      <w:lvlText w:val="%4."/>
      <w:lvlJc w:val="left"/>
      <w:pPr>
        <w:ind w:left="5080" w:hanging="360"/>
      </w:pPr>
    </w:lvl>
    <w:lvl w:ilvl="4" w:tplc="0C0A0019">
      <w:start w:val="1"/>
      <w:numFmt w:val="lowerLetter"/>
      <w:lvlText w:val="%5."/>
      <w:lvlJc w:val="left"/>
      <w:pPr>
        <w:ind w:left="5800" w:hanging="360"/>
      </w:pPr>
    </w:lvl>
    <w:lvl w:ilvl="5" w:tplc="0C0A001B">
      <w:start w:val="1"/>
      <w:numFmt w:val="lowerRoman"/>
      <w:lvlText w:val="%6."/>
      <w:lvlJc w:val="right"/>
      <w:pPr>
        <w:ind w:left="6520" w:hanging="180"/>
      </w:pPr>
    </w:lvl>
    <w:lvl w:ilvl="6" w:tplc="0C0A000F">
      <w:start w:val="1"/>
      <w:numFmt w:val="decimal"/>
      <w:lvlText w:val="%7."/>
      <w:lvlJc w:val="left"/>
      <w:pPr>
        <w:ind w:left="7240" w:hanging="360"/>
      </w:pPr>
    </w:lvl>
    <w:lvl w:ilvl="7" w:tplc="0C0A0019">
      <w:start w:val="1"/>
      <w:numFmt w:val="lowerLetter"/>
      <w:lvlText w:val="%8."/>
      <w:lvlJc w:val="left"/>
      <w:pPr>
        <w:ind w:left="7960" w:hanging="360"/>
      </w:pPr>
    </w:lvl>
    <w:lvl w:ilvl="8" w:tplc="0C0A001B">
      <w:start w:val="1"/>
      <w:numFmt w:val="lowerRoman"/>
      <w:lvlText w:val="%9."/>
      <w:lvlJc w:val="right"/>
      <w:pPr>
        <w:ind w:left="8680" w:hanging="180"/>
      </w:pPr>
    </w:lvl>
  </w:abstractNum>
  <w:abstractNum w:abstractNumId="5">
    <w:nsid w:val="167A0127"/>
    <w:multiLevelType w:val="hybridMultilevel"/>
    <w:tmpl w:val="A726EA4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6">
    <w:nsid w:val="16D231CD"/>
    <w:multiLevelType w:val="hybridMultilevel"/>
    <w:tmpl w:val="9A646DD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nsid w:val="19CF57BA"/>
    <w:multiLevelType w:val="hybridMultilevel"/>
    <w:tmpl w:val="1D36E4A2"/>
    <w:lvl w:ilvl="0" w:tplc="C49E81B2">
      <w:start w:val="1"/>
      <w:numFmt w:val="bullet"/>
      <w:lvlText w:val="-"/>
      <w:lvlJc w:val="left"/>
      <w:pPr>
        <w:ind w:left="943" w:hanging="360"/>
      </w:pPr>
      <w:rPr>
        <w:rFonts w:ascii="Calibri" w:eastAsia="Times New Roman" w:hAnsi="Calibri" w:hint="default"/>
      </w:rPr>
    </w:lvl>
    <w:lvl w:ilvl="1" w:tplc="340A0003">
      <w:start w:val="1"/>
      <w:numFmt w:val="bullet"/>
      <w:lvlText w:val="o"/>
      <w:lvlJc w:val="left"/>
      <w:pPr>
        <w:ind w:left="1663" w:hanging="360"/>
      </w:pPr>
      <w:rPr>
        <w:rFonts w:ascii="Courier New" w:hAnsi="Courier New" w:cs="Courier New" w:hint="default"/>
      </w:rPr>
    </w:lvl>
    <w:lvl w:ilvl="2" w:tplc="340A0005">
      <w:start w:val="1"/>
      <w:numFmt w:val="bullet"/>
      <w:lvlText w:val=""/>
      <w:lvlJc w:val="left"/>
      <w:pPr>
        <w:ind w:left="2383" w:hanging="360"/>
      </w:pPr>
      <w:rPr>
        <w:rFonts w:ascii="Wingdings" w:hAnsi="Wingdings" w:cs="Wingdings" w:hint="default"/>
      </w:rPr>
    </w:lvl>
    <w:lvl w:ilvl="3" w:tplc="340A0001">
      <w:start w:val="1"/>
      <w:numFmt w:val="bullet"/>
      <w:lvlText w:val=""/>
      <w:lvlJc w:val="left"/>
      <w:pPr>
        <w:ind w:left="3103" w:hanging="360"/>
      </w:pPr>
      <w:rPr>
        <w:rFonts w:ascii="Symbol" w:hAnsi="Symbol" w:cs="Symbol" w:hint="default"/>
      </w:rPr>
    </w:lvl>
    <w:lvl w:ilvl="4" w:tplc="340A0003">
      <w:start w:val="1"/>
      <w:numFmt w:val="bullet"/>
      <w:lvlText w:val="o"/>
      <w:lvlJc w:val="left"/>
      <w:pPr>
        <w:ind w:left="3823" w:hanging="360"/>
      </w:pPr>
      <w:rPr>
        <w:rFonts w:ascii="Courier New" w:hAnsi="Courier New" w:cs="Courier New" w:hint="default"/>
      </w:rPr>
    </w:lvl>
    <w:lvl w:ilvl="5" w:tplc="340A0005">
      <w:start w:val="1"/>
      <w:numFmt w:val="bullet"/>
      <w:lvlText w:val=""/>
      <w:lvlJc w:val="left"/>
      <w:pPr>
        <w:ind w:left="4543" w:hanging="360"/>
      </w:pPr>
      <w:rPr>
        <w:rFonts w:ascii="Wingdings" w:hAnsi="Wingdings" w:cs="Wingdings" w:hint="default"/>
      </w:rPr>
    </w:lvl>
    <w:lvl w:ilvl="6" w:tplc="340A0001">
      <w:start w:val="1"/>
      <w:numFmt w:val="bullet"/>
      <w:lvlText w:val=""/>
      <w:lvlJc w:val="left"/>
      <w:pPr>
        <w:ind w:left="5263" w:hanging="360"/>
      </w:pPr>
      <w:rPr>
        <w:rFonts w:ascii="Symbol" w:hAnsi="Symbol" w:cs="Symbol" w:hint="default"/>
      </w:rPr>
    </w:lvl>
    <w:lvl w:ilvl="7" w:tplc="340A0003">
      <w:start w:val="1"/>
      <w:numFmt w:val="bullet"/>
      <w:lvlText w:val="o"/>
      <w:lvlJc w:val="left"/>
      <w:pPr>
        <w:ind w:left="5983" w:hanging="360"/>
      </w:pPr>
      <w:rPr>
        <w:rFonts w:ascii="Courier New" w:hAnsi="Courier New" w:cs="Courier New" w:hint="default"/>
      </w:rPr>
    </w:lvl>
    <w:lvl w:ilvl="8" w:tplc="340A0005">
      <w:start w:val="1"/>
      <w:numFmt w:val="bullet"/>
      <w:lvlText w:val=""/>
      <w:lvlJc w:val="left"/>
      <w:pPr>
        <w:ind w:left="6703" w:hanging="360"/>
      </w:pPr>
      <w:rPr>
        <w:rFonts w:ascii="Wingdings" w:hAnsi="Wingdings" w:cs="Wingdings" w:hint="default"/>
      </w:rPr>
    </w:lvl>
  </w:abstractNum>
  <w:abstractNum w:abstractNumId="8">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szCs w:val="28"/>
      </w:rPr>
    </w:lvl>
    <w:lvl w:ilvl="2" w:tplc="A6441354">
      <w:start w:val="5"/>
      <w:numFmt w:val="lowerLetter"/>
      <w:lvlText w:val="%3."/>
      <w:lvlJc w:val="left"/>
      <w:pPr>
        <w:tabs>
          <w:tab w:val="num" w:pos="2340"/>
        </w:tabs>
        <w:ind w:left="2340" w:hanging="360"/>
      </w:pPr>
      <w:rPr>
        <w:rFonts w:hint="default"/>
        <w:b/>
        <w:bCs/>
      </w:rPr>
    </w:lvl>
    <w:lvl w:ilvl="3" w:tplc="72F24052">
      <w:start w:val="1"/>
      <w:numFmt w:val="lowerLetter"/>
      <w:lvlText w:val="%4-"/>
      <w:lvlJc w:val="left"/>
      <w:pPr>
        <w:tabs>
          <w:tab w:val="num" w:pos="2880"/>
        </w:tabs>
        <w:ind w:left="2880" w:hanging="360"/>
      </w:pPr>
      <w:rPr>
        <w:rFonts w:hint="default"/>
      </w:r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9">
    <w:nsid w:val="354563E8"/>
    <w:multiLevelType w:val="hybridMultilevel"/>
    <w:tmpl w:val="EFF0936C"/>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nsid w:val="39CD3919"/>
    <w:multiLevelType w:val="hybridMultilevel"/>
    <w:tmpl w:val="1D602E2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nsid w:val="41047687"/>
    <w:multiLevelType w:val="hybridMultilevel"/>
    <w:tmpl w:val="D28020BA"/>
    <w:lvl w:ilvl="0" w:tplc="0C0A0001">
      <w:start w:val="1"/>
      <w:numFmt w:val="bullet"/>
      <w:lvlText w:val=""/>
      <w:lvlJc w:val="left"/>
      <w:pPr>
        <w:ind w:left="1571" w:hanging="360"/>
      </w:pPr>
      <w:rPr>
        <w:rFonts w:ascii="Symbol" w:hAnsi="Symbol" w:cs="Symbol" w:hint="default"/>
      </w:rPr>
    </w:lvl>
    <w:lvl w:ilvl="1" w:tplc="0C0A0003">
      <w:start w:val="1"/>
      <w:numFmt w:val="bullet"/>
      <w:lvlText w:val="o"/>
      <w:lvlJc w:val="left"/>
      <w:pPr>
        <w:ind w:left="2291" w:hanging="360"/>
      </w:pPr>
      <w:rPr>
        <w:rFonts w:ascii="Courier New" w:hAnsi="Courier New" w:cs="Courier New" w:hint="default"/>
      </w:rPr>
    </w:lvl>
    <w:lvl w:ilvl="2" w:tplc="0C0A0005">
      <w:start w:val="1"/>
      <w:numFmt w:val="bullet"/>
      <w:lvlText w:val=""/>
      <w:lvlJc w:val="left"/>
      <w:pPr>
        <w:ind w:left="3011" w:hanging="360"/>
      </w:pPr>
      <w:rPr>
        <w:rFonts w:ascii="Wingdings" w:hAnsi="Wingdings" w:cs="Wingdings" w:hint="default"/>
      </w:rPr>
    </w:lvl>
    <w:lvl w:ilvl="3" w:tplc="0C0A0001">
      <w:start w:val="1"/>
      <w:numFmt w:val="bullet"/>
      <w:lvlText w:val=""/>
      <w:lvlJc w:val="left"/>
      <w:pPr>
        <w:ind w:left="3731" w:hanging="360"/>
      </w:pPr>
      <w:rPr>
        <w:rFonts w:ascii="Symbol" w:hAnsi="Symbol" w:cs="Symbol" w:hint="default"/>
      </w:rPr>
    </w:lvl>
    <w:lvl w:ilvl="4" w:tplc="0C0A0003">
      <w:start w:val="1"/>
      <w:numFmt w:val="bullet"/>
      <w:lvlText w:val="o"/>
      <w:lvlJc w:val="left"/>
      <w:pPr>
        <w:ind w:left="4451" w:hanging="360"/>
      </w:pPr>
      <w:rPr>
        <w:rFonts w:ascii="Courier New" w:hAnsi="Courier New" w:cs="Courier New" w:hint="default"/>
      </w:rPr>
    </w:lvl>
    <w:lvl w:ilvl="5" w:tplc="0C0A0005">
      <w:start w:val="1"/>
      <w:numFmt w:val="bullet"/>
      <w:lvlText w:val=""/>
      <w:lvlJc w:val="left"/>
      <w:pPr>
        <w:ind w:left="5171" w:hanging="360"/>
      </w:pPr>
      <w:rPr>
        <w:rFonts w:ascii="Wingdings" w:hAnsi="Wingdings" w:cs="Wingdings" w:hint="default"/>
      </w:rPr>
    </w:lvl>
    <w:lvl w:ilvl="6" w:tplc="0C0A0001">
      <w:start w:val="1"/>
      <w:numFmt w:val="bullet"/>
      <w:lvlText w:val=""/>
      <w:lvlJc w:val="left"/>
      <w:pPr>
        <w:ind w:left="5891" w:hanging="360"/>
      </w:pPr>
      <w:rPr>
        <w:rFonts w:ascii="Symbol" w:hAnsi="Symbol" w:cs="Symbol" w:hint="default"/>
      </w:rPr>
    </w:lvl>
    <w:lvl w:ilvl="7" w:tplc="0C0A0003">
      <w:start w:val="1"/>
      <w:numFmt w:val="bullet"/>
      <w:lvlText w:val="o"/>
      <w:lvlJc w:val="left"/>
      <w:pPr>
        <w:ind w:left="6611" w:hanging="360"/>
      </w:pPr>
      <w:rPr>
        <w:rFonts w:ascii="Courier New" w:hAnsi="Courier New" w:cs="Courier New" w:hint="default"/>
      </w:rPr>
    </w:lvl>
    <w:lvl w:ilvl="8" w:tplc="0C0A0005">
      <w:start w:val="1"/>
      <w:numFmt w:val="bullet"/>
      <w:lvlText w:val=""/>
      <w:lvlJc w:val="left"/>
      <w:pPr>
        <w:ind w:left="7331" w:hanging="360"/>
      </w:pPr>
      <w:rPr>
        <w:rFonts w:ascii="Wingdings" w:hAnsi="Wingdings" w:cs="Wingdings" w:hint="default"/>
      </w:rPr>
    </w:lvl>
  </w:abstractNum>
  <w:abstractNum w:abstractNumId="12">
    <w:nsid w:val="4443005D"/>
    <w:multiLevelType w:val="hybridMultilevel"/>
    <w:tmpl w:val="91E0AB9E"/>
    <w:lvl w:ilvl="0" w:tplc="494A1C56">
      <w:start w:val="3"/>
      <w:numFmt w:val="bullet"/>
      <w:lvlText w:val="-"/>
      <w:lvlJc w:val="left"/>
      <w:pPr>
        <w:ind w:left="2910" w:hanging="360"/>
      </w:pPr>
      <w:rPr>
        <w:rFonts w:ascii="Arial" w:eastAsia="Times New Roman" w:hAnsi="Arial" w:hint="default"/>
      </w:rPr>
    </w:lvl>
    <w:lvl w:ilvl="1" w:tplc="340A0003">
      <w:start w:val="1"/>
      <w:numFmt w:val="bullet"/>
      <w:lvlText w:val="o"/>
      <w:lvlJc w:val="left"/>
      <w:pPr>
        <w:ind w:left="3630" w:hanging="360"/>
      </w:pPr>
      <w:rPr>
        <w:rFonts w:ascii="Courier New" w:hAnsi="Courier New" w:cs="Courier New" w:hint="default"/>
      </w:rPr>
    </w:lvl>
    <w:lvl w:ilvl="2" w:tplc="340A0005">
      <w:start w:val="1"/>
      <w:numFmt w:val="bullet"/>
      <w:lvlText w:val=""/>
      <w:lvlJc w:val="left"/>
      <w:pPr>
        <w:ind w:left="4350" w:hanging="360"/>
      </w:pPr>
      <w:rPr>
        <w:rFonts w:ascii="Wingdings" w:hAnsi="Wingdings" w:cs="Wingdings" w:hint="default"/>
      </w:rPr>
    </w:lvl>
    <w:lvl w:ilvl="3" w:tplc="340A0001">
      <w:start w:val="1"/>
      <w:numFmt w:val="bullet"/>
      <w:lvlText w:val=""/>
      <w:lvlJc w:val="left"/>
      <w:pPr>
        <w:ind w:left="5070" w:hanging="360"/>
      </w:pPr>
      <w:rPr>
        <w:rFonts w:ascii="Symbol" w:hAnsi="Symbol" w:cs="Symbol" w:hint="default"/>
      </w:rPr>
    </w:lvl>
    <w:lvl w:ilvl="4" w:tplc="340A0003">
      <w:start w:val="1"/>
      <w:numFmt w:val="bullet"/>
      <w:lvlText w:val="o"/>
      <w:lvlJc w:val="left"/>
      <w:pPr>
        <w:ind w:left="5790" w:hanging="360"/>
      </w:pPr>
      <w:rPr>
        <w:rFonts w:ascii="Courier New" w:hAnsi="Courier New" w:cs="Courier New" w:hint="default"/>
      </w:rPr>
    </w:lvl>
    <w:lvl w:ilvl="5" w:tplc="340A0005">
      <w:start w:val="1"/>
      <w:numFmt w:val="bullet"/>
      <w:lvlText w:val=""/>
      <w:lvlJc w:val="left"/>
      <w:pPr>
        <w:ind w:left="6510" w:hanging="360"/>
      </w:pPr>
      <w:rPr>
        <w:rFonts w:ascii="Wingdings" w:hAnsi="Wingdings" w:cs="Wingdings" w:hint="default"/>
      </w:rPr>
    </w:lvl>
    <w:lvl w:ilvl="6" w:tplc="340A0001">
      <w:start w:val="1"/>
      <w:numFmt w:val="bullet"/>
      <w:lvlText w:val=""/>
      <w:lvlJc w:val="left"/>
      <w:pPr>
        <w:ind w:left="7230" w:hanging="360"/>
      </w:pPr>
      <w:rPr>
        <w:rFonts w:ascii="Symbol" w:hAnsi="Symbol" w:cs="Symbol" w:hint="default"/>
      </w:rPr>
    </w:lvl>
    <w:lvl w:ilvl="7" w:tplc="340A0003">
      <w:start w:val="1"/>
      <w:numFmt w:val="bullet"/>
      <w:lvlText w:val="o"/>
      <w:lvlJc w:val="left"/>
      <w:pPr>
        <w:ind w:left="7950" w:hanging="360"/>
      </w:pPr>
      <w:rPr>
        <w:rFonts w:ascii="Courier New" w:hAnsi="Courier New" w:cs="Courier New" w:hint="default"/>
      </w:rPr>
    </w:lvl>
    <w:lvl w:ilvl="8" w:tplc="340A0005">
      <w:start w:val="1"/>
      <w:numFmt w:val="bullet"/>
      <w:lvlText w:val=""/>
      <w:lvlJc w:val="left"/>
      <w:pPr>
        <w:ind w:left="8670" w:hanging="360"/>
      </w:pPr>
      <w:rPr>
        <w:rFonts w:ascii="Wingdings" w:hAnsi="Wingdings" w:cs="Wingdings" w:hint="default"/>
      </w:rPr>
    </w:lvl>
  </w:abstractNum>
  <w:abstractNum w:abstractNumId="13">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cs="Wingdings" w:hint="default"/>
      </w:rPr>
    </w:lvl>
    <w:lvl w:ilvl="3" w:tplc="340A0001">
      <w:start w:val="1"/>
      <w:numFmt w:val="bullet"/>
      <w:lvlText w:val=""/>
      <w:lvlJc w:val="left"/>
      <w:pPr>
        <w:tabs>
          <w:tab w:val="num" w:pos="2880"/>
        </w:tabs>
        <w:ind w:left="2880" w:hanging="360"/>
      </w:pPr>
      <w:rPr>
        <w:rFonts w:ascii="Symbol" w:hAnsi="Symbol" w:cs="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cs="Wingdings" w:hint="default"/>
      </w:rPr>
    </w:lvl>
    <w:lvl w:ilvl="6" w:tplc="340A0001">
      <w:start w:val="1"/>
      <w:numFmt w:val="bullet"/>
      <w:lvlText w:val=""/>
      <w:lvlJc w:val="left"/>
      <w:pPr>
        <w:tabs>
          <w:tab w:val="num" w:pos="5040"/>
        </w:tabs>
        <w:ind w:left="5040" w:hanging="360"/>
      </w:pPr>
      <w:rPr>
        <w:rFonts w:ascii="Symbol" w:hAnsi="Symbol" w:cs="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cs="Wingdings" w:hint="default"/>
      </w:rPr>
    </w:lvl>
  </w:abstractNum>
  <w:abstractNum w:abstractNumId="14">
    <w:nsid w:val="55FF7191"/>
    <w:multiLevelType w:val="hybridMultilevel"/>
    <w:tmpl w:val="EB3059B8"/>
    <w:lvl w:ilvl="0" w:tplc="DD943790">
      <w:start w:val="1"/>
      <w:numFmt w:val="lowerRoman"/>
      <w:lvlText w:val="%1)"/>
      <w:lvlJc w:val="left"/>
      <w:pPr>
        <w:ind w:left="3240" w:hanging="720"/>
      </w:pPr>
      <w:rPr>
        <w:rFonts w:hint="default"/>
      </w:rPr>
    </w:lvl>
    <w:lvl w:ilvl="1" w:tplc="340A0019">
      <w:start w:val="1"/>
      <w:numFmt w:val="lowerLetter"/>
      <w:lvlText w:val="%2."/>
      <w:lvlJc w:val="left"/>
      <w:pPr>
        <w:ind w:left="3600" w:hanging="360"/>
      </w:pPr>
    </w:lvl>
    <w:lvl w:ilvl="2" w:tplc="340A001B">
      <w:start w:val="1"/>
      <w:numFmt w:val="lowerRoman"/>
      <w:lvlText w:val="%3."/>
      <w:lvlJc w:val="right"/>
      <w:pPr>
        <w:ind w:left="4320" w:hanging="180"/>
      </w:pPr>
    </w:lvl>
    <w:lvl w:ilvl="3" w:tplc="340A000F">
      <w:start w:val="1"/>
      <w:numFmt w:val="decimal"/>
      <w:lvlText w:val="%4."/>
      <w:lvlJc w:val="left"/>
      <w:pPr>
        <w:ind w:left="5040" w:hanging="360"/>
      </w:pPr>
    </w:lvl>
    <w:lvl w:ilvl="4" w:tplc="340A0019">
      <w:start w:val="1"/>
      <w:numFmt w:val="lowerLetter"/>
      <w:lvlText w:val="%5."/>
      <w:lvlJc w:val="left"/>
      <w:pPr>
        <w:ind w:left="5760" w:hanging="360"/>
      </w:pPr>
    </w:lvl>
    <w:lvl w:ilvl="5" w:tplc="340A001B">
      <w:start w:val="1"/>
      <w:numFmt w:val="lowerRoman"/>
      <w:lvlText w:val="%6."/>
      <w:lvlJc w:val="right"/>
      <w:pPr>
        <w:ind w:left="6480" w:hanging="180"/>
      </w:pPr>
    </w:lvl>
    <w:lvl w:ilvl="6" w:tplc="340A000F">
      <w:start w:val="1"/>
      <w:numFmt w:val="decimal"/>
      <w:lvlText w:val="%7."/>
      <w:lvlJc w:val="left"/>
      <w:pPr>
        <w:ind w:left="7200" w:hanging="360"/>
      </w:pPr>
    </w:lvl>
    <w:lvl w:ilvl="7" w:tplc="340A0019">
      <w:start w:val="1"/>
      <w:numFmt w:val="lowerLetter"/>
      <w:lvlText w:val="%8."/>
      <w:lvlJc w:val="left"/>
      <w:pPr>
        <w:ind w:left="7920" w:hanging="360"/>
      </w:pPr>
    </w:lvl>
    <w:lvl w:ilvl="8" w:tplc="340A001B">
      <w:start w:val="1"/>
      <w:numFmt w:val="lowerRoman"/>
      <w:lvlText w:val="%9."/>
      <w:lvlJc w:val="right"/>
      <w:pPr>
        <w:ind w:left="8640" w:hanging="180"/>
      </w:pPr>
    </w:lvl>
  </w:abstractNum>
  <w:abstractNum w:abstractNumId="15">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hint="default"/>
      </w:rPr>
    </w:lvl>
    <w:lvl w:ilvl="1" w:tplc="340A0003">
      <w:start w:val="1"/>
      <w:numFmt w:val="bullet"/>
      <w:lvlText w:val="o"/>
      <w:lvlJc w:val="left"/>
      <w:pPr>
        <w:tabs>
          <w:tab w:val="num" w:pos="1560"/>
        </w:tabs>
        <w:ind w:left="1560" w:hanging="360"/>
      </w:pPr>
      <w:rPr>
        <w:rFonts w:ascii="Courier New" w:hAnsi="Courier New" w:cs="Courier New" w:hint="default"/>
      </w:rPr>
    </w:lvl>
    <w:lvl w:ilvl="2" w:tplc="340A0005">
      <w:start w:val="1"/>
      <w:numFmt w:val="bullet"/>
      <w:lvlText w:val=""/>
      <w:lvlJc w:val="left"/>
      <w:pPr>
        <w:tabs>
          <w:tab w:val="num" w:pos="2280"/>
        </w:tabs>
        <w:ind w:left="2280" w:hanging="360"/>
      </w:pPr>
      <w:rPr>
        <w:rFonts w:ascii="Wingdings" w:hAnsi="Wingdings" w:cs="Wingdings" w:hint="default"/>
      </w:rPr>
    </w:lvl>
    <w:lvl w:ilvl="3" w:tplc="340A0001">
      <w:start w:val="1"/>
      <w:numFmt w:val="bullet"/>
      <w:lvlText w:val=""/>
      <w:lvlJc w:val="left"/>
      <w:pPr>
        <w:tabs>
          <w:tab w:val="num" w:pos="3000"/>
        </w:tabs>
        <w:ind w:left="3000" w:hanging="360"/>
      </w:pPr>
      <w:rPr>
        <w:rFonts w:ascii="Symbol" w:hAnsi="Symbol" w:cs="Symbol" w:hint="default"/>
      </w:rPr>
    </w:lvl>
    <w:lvl w:ilvl="4" w:tplc="340A0003">
      <w:start w:val="1"/>
      <w:numFmt w:val="bullet"/>
      <w:lvlText w:val="o"/>
      <w:lvlJc w:val="left"/>
      <w:pPr>
        <w:tabs>
          <w:tab w:val="num" w:pos="3720"/>
        </w:tabs>
        <w:ind w:left="3720" w:hanging="360"/>
      </w:pPr>
      <w:rPr>
        <w:rFonts w:ascii="Courier New" w:hAnsi="Courier New" w:cs="Courier New" w:hint="default"/>
      </w:rPr>
    </w:lvl>
    <w:lvl w:ilvl="5" w:tplc="340A0005">
      <w:start w:val="1"/>
      <w:numFmt w:val="bullet"/>
      <w:lvlText w:val=""/>
      <w:lvlJc w:val="left"/>
      <w:pPr>
        <w:tabs>
          <w:tab w:val="num" w:pos="4440"/>
        </w:tabs>
        <w:ind w:left="4440" w:hanging="360"/>
      </w:pPr>
      <w:rPr>
        <w:rFonts w:ascii="Wingdings" w:hAnsi="Wingdings" w:cs="Wingdings" w:hint="default"/>
      </w:rPr>
    </w:lvl>
    <w:lvl w:ilvl="6" w:tplc="340A0001">
      <w:start w:val="1"/>
      <w:numFmt w:val="bullet"/>
      <w:lvlText w:val=""/>
      <w:lvlJc w:val="left"/>
      <w:pPr>
        <w:tabs>
          <w:tab w:val="num" w:pos="5160"/>
        </w:tabs>
        <w:ind w:left="5160" w:hanging="360"/>
      </w:pPr>
      <w:rPr>
        <w:rFonts w:ascii="Symbol" w:hAnsi="Symbol" w:cs="Symbol" w:hint="default"/>
      </w:rPr>
    </w:lvl>
    <w:lvl w:ilvl="7" w:tplc="340A0003">
      <w:start w:val="1"/>
      <w:numFmt w:val="bullet"/>
      <w:lvlText w:val="o"/>
      <w:lvlJc w:val="left"/>
      <w:pPr>
        <w:tabs>
          <w:tab w:val="num" w:pos="5880"/>
        </w:tabs>
        <w:ind w:left="5880" w:hanging="360"/>
      </w:pPr>
      <w:rPr>
        <w:rFonts w:ascii="Courier New" w:hAnsi="Courier New" w:cs="Courier New" w:hint="default"/>
      </w:rPr>
    </w:lvl>
    <w:lvl w:ilvl="8" w:tplc="340A0005">
      <w:start w:val="1"/>
      <w:numFmt w:val="bullet"/>
      <w:lvlText w:val=""/>
      <w:lvlJc w:val="left"/>
      <w:pPr>
        <w:tabs>
          <w:tab w:val="num" w:pos="6600"/>
        </w:tabs>
        <w:ind w:left="6600" w:hanging="360"/>
      </w:pPr>
      <w:rPr>
        <w:rFonts w:ascii="Wingdings" w:hAnsi="Wingdings" w:cs="Wingdings" w:hint="default"/>
      </w:rPr>
    </w:lvl>
  </w:abstractNum>
  <w:abstractNum w:abstractNumId="16">
    <w:nsid w:val="5E9C3F71"/>
    <w:multiLevelType w:val="hybridMultilevel"/>
    <w:tmpl w:val="08D66782"/>
    <w:lvl w:ilvl="0" w:tplc="BE88030A">
      <w:numFmt w:val="bullet"/>
      <w:lvlText w:val="-"/>
      <w:lvlJc w:val="left"/>
      <w:pPr>
        <w:ind w:left="720" w:hanging="360"/>
      </w:pPr>
      <w:rPr>
        <w:rFonts w:ascii="Arial" w:eastAsia="Times New Roman" w:hAnsi="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7">
    <w:nsid w:val="60E4447D"/>
    <w:multiLevelType w:val="hybridMultilevel"/>
    <w:tmpl w:val="F3CECB32"/>
    <w:lvl w:ilvl="0" w:tplc="7440181A">
      <w:start w:val="3"/>
      <w:numFmt w:val="decimal"/>
      <w:lvlText w:val="%1)"/>
      <w:lvlJc w:val="left"/>
      <w:pPr>
        <w:ind w:left="2920" w:hanging="360"/>
      </w:pPr>
      <w:rPr>
        <w:rFonts w:hint="default"/>
      </w:rPr>
    </w:lvl>
    <w:lvl w:ilvl="1" w:tplc="0C0A0019">
      <w:start w:val="1"/>
      <w:numFmt w:val="lowerLetter"/>
      <w:lvlText w:val="%2."/>
      <w:lvlJc w:val="left"/>
      <w:pPr>
        <w:ind w:left="3640" w:hanging="360"/>
      </w:pPr>
    </w:lvl>
    <w:lvl w:ilvl="2" w:tplc="0C0A001B">
      <w:start w:val="1"/>
      <w:numFmt w:val="lowerRoman"/>
      <w:lvlText w:val="%3."/>
      <w:lvlJc w:val="right"/>
      <w:pPr>
        <w:ind w:left="4360" w:hanging="180"/>
      </w:pPr>
    </w:lvl>
    <w:lvl w:ilvl="3" w:tplc="0C0A000F">
      <w:start w:val="1"/>
      <w:numFmt w:val="decimal"/>
      <w:lvlText w:val="%4."/>
      <w:lvlJc w:val="left"/>
      <w:pPr>
        <w:ind w:left="5080" w:hanging="360"/>
      </w:pPr>
    </w:lvl>
    <w:lvl w:ilvl="4" w:tplc="0C0A0019">
      <w:start w:val="1"/>
      <w:numFmt w:val="lowerLetter"/>
      <w:lvlText w:val="%5."/>
      <w:lvlJc w:val="left"/>
      <w:pPr>
        <w:ind w:left="5800" w:hanging="360"/>
      </w:pPr>
    </w:lvl>
    <w:lvl w:ilvl="5" w:tplc="0C0A001B">
      <w:start w:val="1"/>
      <w:numFmt w:val="lowerRoman"/>
      <w:lvlText w:val="%6."/>
      <w:lvlJc w:val="right"/>
      <w:pPr>
        <w:ind w:left="6520" w:hanging="180"/>
      </w:pPr>
    </w:lvl>
    <w:lvl w:ilvl="6" w:tplc="0C0A000F">
      <w:start w:val="1"/>
      <w:numFmt w:val="decimal"/>
      <w:lvlText w:val="%7."/>
      <w:lvlJc w:val="left"/>
      <w:pPr>
        <w:ind w:left="7240" w:hanging="360"/>
      </w:pPr>
    </w:lvl>
    <w:lvl w:ilvl="7" w:tplc="0C0A0019">
      <w:start w:val="1"/>
      <w:numFmt w:val="lowerLetter"/>
      <w:lvlText w:val="%8."/>
      <w:lvlJc w:val="left"/>
      <w:pPr>
        <w:ind w:left="7960" w:hanging="360"/>
      </w:pPr>
    </w:lvl>
    <w:lvl w:ilvl="8" w:tplc="0C0A001B">
      <w:start w:val="1"/>
      <w:numFmt w:val="lowerRoman"/>
      <w:lvlText w:val="%9."/>
      <w:lvlJc w:val="right"/>
      <w:pPr>
        <w:ind w:left="8680" w:hanging="180"/>
      </w:pPr>
    </w:lvl>
  </w:abstractNum>
  <w:abstractNum w:abstractNumId="18">
    <w:nsid w:val="629C3400"/>
    <w:multiLevelType w:val="hybridMultilevel"/>
    <w:tmpl w:val="E1A61B2C"/>
    <w:lvl w:ilvl="0" w:tplc="D5140AC0">
      <w:start w:val="2"/>
      <w:numFmt w:val="bullet"/>
      <w:lvlText w:val="-"/>
      <w:lvlJc w:val="left"/>
      <w:pPr>
        <w:ind w:left="720" w:hanging="360"/>
      </w:pPr>
      <w:rPr>
        <w:rFonts w:ascii="Times New Roman" w:eastAsia="Arial Unicode MS" w:hAnsi="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nsid w:val="74B8753B"/>
    <w:multiLevelType w:val="hybridMultilevel"/>
    <w:tmpl w:val="7B969E44"/>
    <w:lvl w:ilvl="0" w:tplc="D2B8994C">
      <w:start w:val="1"/>
      <w:numFmt w:val="decimal"/>
      <w:lvlText w:val="%1."/>
      <w:lvlJc w:val="left"/>
      <w:pPr>
        <w:ind w:left="943" w:hanging="360"/>
      </w:pPr>
      <w:rPr>
        <w:rFonts w:hint="default"/>
      </w:rPr>
    </w:lvl>
    <w:lvl w:ilvl="1" w:tplc="340A0019">
      <w:start w:val="1"/>
      <w:numFmt w:val="lowerLetter"/>
      <w:lvlText w:val="%2."/>
      <w:lvlJc w:val="left"/>
      <w:pPr>
        <w:ind w:left="1663" w:hanging="360"/>
      </w:pPr>
    </w:lvl>
    <w:lvl w:ilvl="2" w:tplc="340A001B">
      <w:start w:val="1"/>
      <w:numFmt w:val="lowerRoman"/>
      <w:lvlText w:val="%3."/>
      <w:lvlJc w:val="right"/>
      <w:pPr>
        <w:ind w:left="2383" w:hanging="180"/>
      </w:pPr>
    </w:lvl>
    <w:lvl w:ilvl="3" w:tplc="340A000F">
      <w:start w:val="1"/>
      <w:numFmt w:val="decimal"/>
      <w:lvlText w:val="%4."/>
      <w:lvlJc w:val="left"/>
      <w:pPr>
        <w:ind w:left="3103" w:hanging="360"/>
      </w:pPr>
    </w:lvl>
    <w:lvl w:ilvl="4" w:tplc="340A0019">
      <w:start w:val="1"/>
      <w:numFmt w:val="lowerLetter"/>
      <w:lvlText w:val="%5."/>
      <w:lvlJc w:val="left"/>
      <w:pPr>
        <w:ind w:left="3823" w:hanging="360"/>
      </w:pPr>
    </w:lvl>
    <w:lvl w:ilvl="5" w:tplc="340A001B">
      <w:start w:val="1"/>
      <w:numFmt w:val="lowerRoman"/>
      <w:lvlText w:val="%6."/>
      <w:lvlJc w:val="right"/>
      <w:pPr>
        <w:ind w:left="4543" w:hanging="180"/>
      </w:pPr>
    </w:lvl>
    <w:lvl w:ilvl="6" w:tplc="340A000F">
      <w:start w:val="1"/>
      <w:numFmt w:val="decimal"/>
      <w:lvlText w:val="%7."/>
      <w:lvlJc w:val="left"/>
      <w:pPr>
        <w:ind w:left="5263" w:hanging="360"/>
      </w:pPr>
    </w:lvl>
    <w:lvl w:ilvl="7" w:tplc="340A0019">
      <w:start w:val="1"/>
      <w:numFmt w:val="lowerLetter"/>
      <w:lvlText w:val="%8."/>
      <w:lvlJc w:val="left"/>
      <w:pPr>
        <w:ind w:left="5983" w:hanging="360"/>
      </w:pPr>
    </w:lvl>
    <w:lvl w:ilvl="8" w:tplc="340A001B">
      <w:start w:val="1"/>
      <w:numFmt w:val="lowerRoman"/>
      <w:lvlText w:val="%9."/>
      <w:lvlJc w:val="right"/>
      <w:pPr>
        <w:ind w:left="6703" w:hanging="180"/>
      </w:pPr>
    </w:lvl>
  </w:abstractNum>
  <w:abstractNum w:abstractNumId="20">
    <w:nsid w:val="7BE30E85"/>
    <w:multiLevelType w:val="hybridMultilevel"/>
    <w:tmpl w:val="41001C66"/>
    <w:lvl w:ilvl="0" w:tplc="861A1722">
      <w:start w:val="1"/>
      <w:numFmt w:val="decimal"/>
      <w:suff w:val="space"/>
      <w:lvlText w:val="%1."/>
      <w:lvlJc w:val="left"/>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8"/>
  </w:num>
  <w:num w:numId="2">
    <w:abstractNumId w:val="15"/>
  </w:num>
  <w:num w:numId="3">
    <w:abstractNumId w:val="13"/>
  </w:num>
  <w:num w:numId="4">
    <w:abstractNumId w:val="2"/>
  </w:num>
  <w:num w:numId="5">
    <w:abstractNumId w:val="14"/>
  </w:num>
  <w:num w:numId="6">
    <w:abstractNumId w:val="0"/>
  </w:num>
  <w:num w:numId="7">
    <w:abstractNumId w:val="12"/>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
  </w:num>
  <w:num w:numId="11">
    <w:abstractNumId w:val="17"/>
  </w:num>
  <w:num w:numId="12">
    <w:abstractNumId w:val="11"/>
  </w:num>
  <w:num w:numId="13">
    <w:abstractNumId w:val="3"/>
  </w:num>
  <w:num w:numId="14">
    <w:abstractNumId w:val="18"/>
  </w:num>
  <w:num w:numId="15">
    <w:abstractNumId w:val="6"/>
  </w:num>
  <w:num w:numId="16">
    <w:abstractNumId w:val="10"/>
  </w:num>
  <w:num w:numId="17">
    <w:abstractNumId w:val="1"/>
  </w:num>
  <w:num w:numId="18">
    <w:abstractNumId w:val="9"/>
  </w:num>
  <w:num w:numId="19">
    <w:abstractNumId w:val="5"/>
  </w:num>
  <w:num w:numId="20">
    <w:abstractNumId w:val="19"/>
  </w:num>
  <w:num w:numId="21">
    <w:abstractNumId w:val="7"/>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492"/>
    <w:rsid w:val="00013E68"/>
    <w:rsid w:val="0001607F"/>
    <w:rsid w:val="0003404E"/>
    <w:rsid w:val="000353DD"/>
    <w:rsid w:val="00041EDE"/>
    <w:rsid w:val="0004730F"/>
    <w:rsid w:val="00047EC9"/>
    <w:rsid w:val="00056DD6"/>
    <w:rsid w:val="00060416"/>
    <w:rsid w:val="0006151B"/>
    <w:rsid w:val="00067042"/>
    <w:rsid w:val="00080EB5"/>
    <w:rsid w:val="00086363"/>
    <w:rsid w:val="000912C0"/>
    <w:rsid w:val="000952F3"/>
    <w:rsid w:val="000A0666"/>
    <w:rsid w:val="000A2A68"/>
    <w:rsid w:val="000A5005"/>
    <w:rsid w:val="000A6FB7"/>
    <w:rsid w:val="000B23DC"/>
    <w:rsid w:val="000C4538"/>
    <w:rsid w:val="000C70CA"/>
    <w:rsid w:val="000D0426"/>
    <w:rsid w:val="000D2A30"/>
    <w:rsid w:val="000D405F"/>
    <w:rsid w:val="000D7987"/>
    <w:rsid w:val="000E1BEF"/>
    <w:rsid w:val="000E6647"/>
    <w:rsid w:val="000F1054"/>
    <w:rsid w:val="000F171E"/>
    <w:rsid w:val="000F193C"/>
    <w:rsid w:val="000F77A9"/>
    <w:rsid w:val="00100418"/>
    <w:rsid w:val="00100A72"/>
    <w:rsid w:val="00102327"/>
    <w:rsid w:val="00124FDA"/>
    <w:rsid w:val="00125C30"/>
    <w:rsid w:val="0012685A"/>
    <w:rsid w:val="001303F6"/>
    <w:rsid w:val="00131ABC"/>
    <w:rsid w:val="00135ED4"/>
    <w:rsid w:val="00137AEB"/>
    <w:rsid w:val="00143179"/>
    <w:rsid w:val="001472F9"/>
    <w:rsid w:val="00150A1D"/>
    <w:rsid w:val="00166643"/>
    <w:rsid w:val="00166DE7"/>
    <w:rsid w:val="001726E3"/>
    <w:rsid w:val="001741C8"/>
    <w:rsid w:val="00186825"/>
    <w:rsid w:val="001871D8"/>
    <w:rsid w:val="00192F25"/>
    <w:rsid w:val="00193BDA"/>
    <w:rsid w:val="001A29D8"/>
    <w:rsid w:val="001A42D4"/>
    <w:rsid w:val="001A4A8E"/>
    <w:rsid w:val="001B3F81"/>
    <w:rsid w:val="001B4F97"/>
    <w:rsid w:val="001E110D"/>
    <w:rsid w:val="001E1A04"/>
    <w:rsid w:val="001E5918"/>
    <w:rsid w:val="001F4428"/>
    <w:rsid w:val="001F694F"/>
    <w:rsid w:val="001F72D5"/>
    <w:rsid w:val="00200812"/>
    <w:rsid w:val="00201319"/>
    <w:rsid w:val="002068DE"/>
    <w:rsid w:val="00207D44"/>
    <w:rsid w:val="0021077F"/>
    <w:rsid w:val="002132A6"/>
    <w:rsid w:val="00216D34"/>
    <w:rsid w:val="002170C1"/>
    <w:rsid w:val="0022019D"/>
    <w:rsid w:val="00230144"/>
    <w:rsid w:val="00231862"/>
    <w:rsid w:val="002401D3"/>
    <w:rsid w:val="0024313F"/>
    <w:rsid w:val="002515C2"/>
    <w:rsid w:val="00255287"/>
    <w:rsid w:val="002730F5"/>
    <w:rsid w:val="00276DCF"/>
    <w:rsid w:val="00277B24"/>
    <w:rsid w:val="00283881"/>
    <w:rsid w:val="00285980"/>
    <w:rsid w:val="00287283"/>
    <w:rsid w:val="002A0093"/>
    <w:rsid w:val="002A1503"/>
    <w:rsid w:val="002B2313"/>
    <w:rsid w:val="002B5998"/>
    <w:rsid w:val="002B6364"/>
    <w:rsid w:val="002B647F"/>
    <w:rsid w:val="002E02FB"/>
    <w:rsid w:val="002E2931"/>
    <w:rsid w:val="002E4571"/>
    <w:rsid w:val="002E7F75"/>
    <w:rsid w:val="002F1F34"/>
    <w:rsid w:val="002F2769"/>
    <w:rsid w:val="002F37C9"/>
    <w:rsid w:val="00302DA0"/>
    <w:rsid w:val="0031063A"/>
    <w:rsid w:val="00315864"/>
    <w:rsid w:val="00320D44"/>
    <w:rsid w:val="003230D0"/>
    <w:rsid w:val="00326BD0"/>
    <w:rsid w:val="00333773"/>
    <w:rsid w:val="00342F16"/>
    <w:rsid w:val="003439DD"/>
    <w:rsid w:val="0034723B"/>
    <w:rsid w:val="00351A07"/>
    <w:rsid w:val="00362ACC"/>
    <w:rsid w:val="00363435"/>
    <w:rsid w:val="00366693"/>
    <w:rsid w:val="003757EB"/>
    <w:rsid w:val="00376322"/>
    <w:rsid w:val="00381ACA"/>
    <w:rsid w:val="003826DD"/>
    <w:rsid w:val="00383AAB"/>
    <w:rsid w:val="00384F84"/>
    <w:rsid w:val="00386353"/>
    <w:rsid w:val="00391ACB"/>
    <w:rsid w:val="003A0C8F"/>
    <w:rsid w:val="003A4662"/>
    <w:rsid w:val="003B045C"/>
    <w:rsid w:val="003B4874"/>
    <w:rsid w:val="003C005D"/>
    <w:rsid w:val="003C7FEA"/>
    <w:rsid w:val="003D13CE"/>
    <w:rsid w:val="003D4F1F"/>
    <w:rsid w:val="003E3BEA"/>
    <w:rsid w:val="003E64D3"/>
    <w:rsid w:val="003F241E"/>
    <w:rsid w:val="003F32E9"/>
    <w:rsid w:val="004131DA"/>
    <w:rsid w:val="00414321"/>
    <w:rsid w:val="004158A4"/>
    <w:rsid w:val="00415B62"/>
    <w:rsid w:val="00424725"/>
    <w:rsid w:val="00425737"/>
    <w:rsid w:val="00427315"/>
    <w:rsid w:val="004309AB"/>
    <w:rsid w:val="004351E9"/>
    <w:rsid w:val="00440047"/>
    <w:rsid w:val="00441333"/>
    <w:rsid w:val="0044246A"/>
    <w:rsid w:val="00443A5E"/>
    <w:rsid w:val="00445153"/>
    <w:rsid w:val="0044575A"/>
    <w:rsid w:val="00447CDF"/>
    <w:rsid w:val="004505B2"/>
    <w:rsid w:val="00455279"/>
    <w:rsid w:val="0046397D"/>
    <w:rsid w:val="00464150"/>
    <w:rsid w:val="0046484E"/>
    <w:rsid w:val="00470E03"/>
    <w:rsid w:val="00472CB1"/>
    <w:rsid w:val="00481121"/>
    <w:rsid w:val="00484064"/>
    <w:rsid w:val="00491688"/>
    <w:rsid w:val="00494051"/>
    <w:rsid w:val="004A3635"/>
    <w:rsid w:val="004A40DE"/>
    <w:rsid w:val="004B3A26"/>
    <w:rsid w:val="004B4893"/>
    <w:rsid w:val="004B693D"/>
    <w:rsid w:val="004C12F0"/>
    <w:rsid w:val="004C194E"/>
    <w:rsid w:val="004C1C3C"/>
    <w:rsid w:val="004C255D"/>
    <w:rsid w:val="004D4C7B"/>
    <w:rsid w:val="004D7503"/>
    <w:rsid w:val="004E37DA"/>
    <w:rsid w:val="004E5006"/>
    <w:rsid w:val="004E6B18"/>
    <w:rsid w:val="004E6B98"/>
    <w:rsid w:val="004E6FFC"/>
    <w:rsid w:val="004E79CB"/>
    <w:rsid w:val="004F0AED"/>
    <w:rsid w:val="005057FF"/>
    <w:rsid w:val="005100FC"/>
    <w:rsid w:val="00514693"/>
    <w:rsid w:val="005165C3"/>
    <w:rsid w:val="00533D7A"/>
    <w:rsid w:val="00535CA1"/>
    <w:rsid w:val="005376C3"/>
    <w:rsid w:val="005450B6"/>
    <w:rsid w:val="00545D8D"/>
    <w:rsid w:val="00552730"/>
    <w:rsid w:val="00552FDC"/>
    <w:rsid w:val="005541B7"/>
    <w:rsid w:val="00562339"/>
    <w:rsid w:val="00562EF7"/>
    <w:rsid w:val="00563377"/>
    <w:rsid w:val="005639AC"/>
    <w:rsid w:val="00565845"/>
    <w:rsid w:val="00566F62"/>
    <w:rsid w:val="00567A35"/>
    <w:rsid w:val="005725B3"/>
    <w:rsid w:val="00574F9C"/>
    <w:rsid w:val="005764DE"/>
    <w:rsid w:val="00577E16"/>
    <w:rsid w:val="00586E43"/>
    <w:rsid w:val="00590413"/>
    <w:rsid w:val="00590D8C"/>
    <w:rsid w:val="00591370"/>
    <w:rsid w:val="00595A7F"/>
    <w:rsid w:val="00596489"/>
    <w:rsid w:val="005966FE"/>
    <w:rsid w:val="005B42D7"/>
    <w:rsid w:val="005B4625"/>
    <w:rsid w:val="005B74A2"/>
    <w:rsid w:val="005B7BD8"/>
    <w:rsid w:val="005C5280"/>
    <w:rsid w:val="005D1640"/>
    <w:rsid w:val="005D1679"/>
    <w:rsid w:val="005D2651"/>
    <w:rsid w:val="005D7B99"/>
    <w:rsid w:val="005E3336"/>
    <w:rsid w:val="005E79A7"/>
    <w:rsid w:val="005F0D96"/>
    <w:rsid w:val="005F5EB9"/>
    <w:rsid w:val="00603527"/>
    <w:rsid w:val="00611098"/>
    <w:rsid w:val="006536E2"/>
    <w:rsid w:val="00654C45"/>
    <w:rsid w:val="00655636"/>
    <w:rsid w:val="00663619"/>
    <w:rsid w:val="006642CD"/>
    <w:rsid w:val="00664C63"/>
    <w:rsid w:val="006704B6"/>
    <w:rsid w:val="00671C3C"/>
    <w:rsid w:val="00672692"/>
    <w:rsid w:val="0067747B"/>
    <w:rsid w:val="00677959"/>
    <w:rsid w:val="00681B56"/>
    <w:rsid w:val="00683A4F"/>
    <w:rsid w:val="00686AAC"/>
    <w:rsid w:val="00687DE5"/>
    <w:rsid w:val="00691132"/>
    <w:rsid w:val="006911E5"/>
    <w:rsid w:val="00696D32"/>
    <w:rsid w:val="006A4A3B"/>
    <w:rsid w:val="006A5305"/>
    <w:rsid w:val="006A540A"/>
    <w:rsid w:val="006B0447"/>
    <w:rsid w:val="006B390B"/>
    <w:rsid w:val="006C2A81"/>
    <w:rsid w:val="006C2AE0"/>
    <w:rsid w:val="006C7B04"/>
    <w:rsid w:val="006D2FFB"/>
    <w:rsid w:val="006E0B38"/>
    <w:rsid w:val="006E34AA"/>
    <w:rsid w:val="006E378F"/>
    <w:rsid w:val="006E5EA1"/>
    <w:rsid w:val="006E7B6C"/>
    <w:rsid w:val="006F0A7F"/>
    <w:rsid w:val="006F10F5"/>
    <w:rsid w:val="006F132F"/>
    <w:rsid w:val="006F2E35"/>
    <w:rsid w:val="006F6D90"/>
    <w:rsid w:val="00700D50"/>
    <w:rsid w:val="00711CBB"/>
    <w:rsid w:val="007130DF"/>
    <w:rsid w:val="00714D17"/>
    <w:rsid w:val="007159CB"/>
    <w:rsid w:val="0071612E"/>
    <w:rsid w:val="00722A61"/>
    <w:rsid w:val="007331DC"/>
    <w:rsid w:val="007338BF"/>
    <w:rsid w:val="007359FD"/>
    <w:rsid w:val="0074199E"/>
    <w:rsid w:val="00742A63"/>
    <w:rsid w:val="0074359A"/>
    <w:rsid w:val="00750438"/>
    <w:rsid w:val="007521D3"/>
    <w:rsid w:val="00752989"/>
    <w:rsid w:val="007529AD"/>
    <w:rsid w:val="007529DA"/>
    <w:rsid w:val="007612DD"/>
    <w:rsid w:val="00780E5B"/>
    <w:rsid w:val="00781767"/>
    <w:rsid w:val="0078329E"/>
    <w:rsid w:val="007832DF"/>
    <w:rsid w:val="007922CB"/>
    <w:rsid w:val="007A0509"/>
    <w:rsid w:val="007B1491"/>
    <w:rsid w:val="007B4C10"/>
    <w:rsid w:val="007C0413"/>
    <w:rsid w:val="007C4215"/>
    <w:rsid w:val="007C5928"/>
    <w:rsid w:val="007D46FA"/>
    <w:rsid w:val="007E5774"/>
    <w:rsid w:val="007F4BEB"/>
    <w:rsid w:val="007F6809"/>
    <w:rsid w:val="007F6D91"/>
    <w:rsid w:val="00803E69"/>
    <w:rsid w:val="00804A90"/>
    <w:rsid w:val="00810C61"/>
    <w:rsid w:val="0082108C"/>
    <w:rsid w:val="00825D01"/>
    <w:rsid w:val="008434BB"/>
    <w:rsid w:val="00847886"/>
    <w:rsid w:val="0085460A"/>
    <w:rsid w:val="00855E91"/>
    <w:rsid w:val="00860407"/>
    <w:rsid w:val="008653F7"/>
    <w:rsid w:val="00867362"/>
    <w:rsid w:val="00870357"/>
    <w:rsid w:val="00870794"/>
    <w:rsid w:val="0087731E"/>
    <w:rsid w:val="0088053E"/>
    <w:rsid w:val="00880569"/>
    <w:rsid w:val="00880EC7"/>
    <w:rsid w:val="00881EC2"/>
    <w:rsid w:val="00882BF7"/>
    <w:rsid w:val="00884D86"/>
    <w:rsid w:val="00886782"/>
    <w:rsid w:val="00886FFB"/>
    <w:rsid w:val="00890845"/>
    <w:rsid w:val="008912F5"/>
    <w:rsid w:val="00893F27"/>
    <w:rsid w:val="0089451E"/>
    <w:rsid w:val="008972E5"/>
    <w:rsid w:val="00897884"/>
    <w:rsid w:val="00897A69"/>
    <w:rsid w:val="008B3583"/>
    <w:rsid w:val="008C14D2"/>
    <w:rsid w:val="008D0940"/>
    <w:rsid w:val="008D1FBF"/>
    <w:rsid w:val="008D37B2"/>
    <w:rsid w:val="008D5BFD"/>
    <w:rsid w:val="008E188B"/>
    <w:rsid w:val="008E1CA9"/>
    <w:rsid w:val="008E204E"/>
    <w:rsid w:val="008E6992"/>
    <w:rsid w:val="008E7BF1"/>
    <w:rsid w:val="008E7CFD"/>
    <w:rsid w:val="008F1AF6"/>
    <w:rsid w:val="008F3250"/>
    <w:rsid w:val="008F5E20"/>
    <w:rsid w:val="008F6BD4"/>
    <w:rsid w:val="00903539"/>
    <w:rsid w:val="00911E5E"/>
    <w:rsid w:val="009131BB"/>
    <w:rsid w:val="009213B0"/>
    <w:rsid w:val="009321AD"/>
    <w:rsid w:val="00937332"/>
    <w:rsid w:val="00945EDF"/>
    <w:rsid w:val="00964057"/>
    <w:rsid w:val="009720F2"/>
    <w:rsid w:val="00973601"/>
    <w:rsid w:val="00974760"/>
    <w:rsid w:val="009772CC"/>
    <w:rsid w:val="00980B32"/>
    <w:rsid w:val="00981432"/>
    <w:rsid w:val="00981603"/>
    <w:rsid w:val="00994FFA"/>
    <w:rsid w:val="00995368"/>
    <w:rsid w:val="00996118"/>
    <w:rsid w:val="009962EB"/>
    <w:rsid w:val="009A022B"/>
    <w:rsid w:val="009A039C"/>
    <w:rsid w:val="009A2DE2"/>
    <w:rsid w:val="009A553C"/>
    <w:rsid w:val="009A6EC5"/>
    <w:rsid w:val="009C1B0B"/>
    <w:rsid w:val="009C1CC1"/>
    <w:rsid w:val="009C3ABE"/>
    <w:rsid w:val="009C4FB7"/>
    <w:rsid w:val="009C6AED"/>
    <w:rsid w:val="009C716E"/>
    <w:rsid w:val="009C7666"/>
    <w:rsid w:val="009D1155"/>
    <w:rsid w:val="009D22C3"/>
    <w:rsid w:val="009D4FB6"/>
    <w:rsid w:val="009D6A27"/>
    <w:rsid w:val="009F7F41"/>
    <w:rsid w:val="00A03E95"/>
    <w:rsid w:val="00A05006"/>
    <w:rsid w:val="00A06833"/>
    <w:rsid w:val="00A167D4"/>
    <w:rsid w:val="00A235D6"/>
    <w:rsid w:val="00A23CB1"/>
    <w:rsid w:val="00A27F67"/>
    <w:rsid w:val="00A31857"/>
    <w:rsid w:val="00A3304A"/>
    <w:rsid w:val="00A34C73"/>
    <w:rsid w:val="00A376EE"/>
    <w:rsid w:val="00A402BA"/>
    <w:rsid w:val="00A4116D"/>
    <w:rsid w:val="00A41DAB"/>
    <w:rsid w:val="00A44D7D"/>
    <w:rsid w:val="00A467A1"/>
    <w:rsid w:val="00A47F7A"/>
    <w:rsid w:val="00A575A9"/>
    <w:rsid w:val="00A601F6"/>
    <w:rsid w:val="00A60B6F"/>
    <w:rsid w:val="00A641D7"/>
    <w:rsid w:val="00A70428"/>
    <w:rsid w:val="00A709D0"/>
    <w:rsid w:val="00A727AF"/>
    <w:rsid w:val="00A73B6C"/>
    <w:rsid w:val="00A75542"/>
    <w:rsid w:val="00A7609C"/>
    <w:rsid w:val="00A81FAA"/>
    <w:rsid w:val="00A859D5"/>
    <w:rsid w:val="00A93598"/>
    <w:rsid w:val="00A948FF"/>
    <w:rsid w:val="00A9501C"/>
    <w:rsid w:val="00A95EEF"/>
    <w:rsid w:val="00A97EA0"/>
    <w:rsid w:val="00AA48F2"/>
    <w:rsid w:val="00AA6AE7"/>
    <w:rsid w:val="00AB311A"/>
    <w:rsid w:val="00AB3B15"/>
    <w:rsid w:val="00AB4607"/>
    <w:rsid w:val="00AB5193"/>
    <w:rsid w:val="00AC197C"/>
    <w:rsid w:val="00AE370B"/>
    <w:rsid w:val="00AE42D6"/>
    <w:rsid w:val="00AE7E7D"/>
    <w:rsid w:val="00AF6CD8"/>
    <w:rsid w:val="00B122F1"/>
    <w:rsid w:val="00B14574"/>
    <w:rsid w:val="00B146F8"/>
    <w:rsid w:val="00B16E82"/>
    <w:rsid w:val="00B226C0"/>
    <w:rsid w:val="00B254C5"/>
    <w:rsid w:val="00B25E6F"/>
    <w:rsid w:val="00B36100"/>
    <w:rsid w:val="00B36DB4"/>
    <w:rsid w:val="00B46532"/>
    <w:rsid w:val="00B51EA0"/>
    <w:rsid w:val="00B5256E"/>
    <w:rsid w:val="00B54CE2"/>
    <w:rsid w:val="00B54DB3"/>
    <w:rsid w:val="00B63FFA"/>
    <w:rsid w:val="00B64AC4"/>
    <w:rsid w:val="00B71A69"/>
    <w:rsid w:val="00B728F4"/>
    <w:rsid w:val="00B7557F"/>
    <w:rsid w:val="00B808BB"/>
    <w:rsid w:val="00B83F00"/>
    <w:rsid w:val="00B84C5A"/>
    <w:rsid w:val="00B86915"/>
    <w:rsid w:val="00B87A95"/>
    <w:rsid w:val="00B91C7C"/>
    <w:rsid w:val="00B9396E"/>
    <w:rsid w:val="00B9589B"/>
    <w:rsid w:val="00B95B72"/>
    <w:rsid w:val="00B970C9"/>
    <w:rsid w:val="00BA2928"/>
    <w:rsid w:val="00BB4831"/>
    <w:rsid w:val="00BB4919"/>
    <w:rsid w:val="00BB7023"/>
    <w:rsid w:val="00BC2051"/>
    <w:rsid w:val="00BC30FE"/>
    <w:rsid w:val="00BD4198"/>
    <w:rsid w:val="00BD571A"/>
    <w:rsid w:val="00BE2C6E"/>
    <w:rsid w:val="00BE35B9"/>
    <w:rsid w:val="00BE5DBF"/>
    <w:rsid w:val="00BF08F7"/>
    <w:rsid w:val="00C015FB"/>
    <w:rsid w:val="00C01A24"/>
    <w:rsid w:val="00C01BBC"/>
    <w:rsid w:val="00C05186"/>
    <w:rsid w:val="00C07E3C"/>
    <w:rsid w:val="00C1285C"/>
    <w:rsid w:val="00C17D64"/>
    <w:rsid w:val="00C2508B"/>
    <w:rsid w:val="00C27ABC"/>
    <w:rsid w:val="00C31B07"/>
    <w:rsid w:val="00C33495"/>
    <w:rsid w:val="00C33D02"/>
    <w:rsid w:val="00C34C99"/>
    <w:rsid w:val="00C35D58"/>
    <w:rsid w:val="00C4548C"/>
    <w:rsid w:val="00C4592A"/>
    <w:rsid w:val="00C45ED2"/>
    <w:rsid w:val="00C479DE"/>
    <w:rsid w:val="00C576EE"/>
    <w:rsid w:val="00C6710C"/>
    <w:rsid w:val="00C67A4C"/>
    <w:rsid w:val="00C67F9F"/>
    <w:rsid w:val="00C70977"/>
    <w:rsid w:val="00C714D5"/>
    <w:rsid w:val="00C720BD"/>
    <w:rsid w:val="00C813F0"/>
    <w:rsid w:val="00C91F1B"/>
    <w:rsid w:val="00C9468C"/>
    <w:rsid w:val="00C94A42"/>
    <w:rsid w:val="00CA47C8"/>
    <w:rsid w:val="00CA5C61"/>
    <w:rsid w:val="00CB7C4E"/>
    <w:rsid w:val="00CD04B1"/>
    <w:rsid w:val="00CD2B33"/>
    <w:rsid w:val="00CD37F3"/>
    <w:rsid w:val="00CD539E"/>
    <w:rsid w:val="00CE1535"/>
    <w:rsid w:val="00CE518A"/>
    <w:rsid w:val="00CE7A32"/>
    <w:rsid w:val="00CF11C4"/>
    <w:rsid w:val="00CF4898"/>
    <w:rsid w:val="00CF64F9"/>
    <w:rsid w:val="00D036F2"/>
    <w:rsid w:val="00D04BC9"/>
    <w:rsid w:val="00D057F4"/>
    <w:rsid w:val="00D14EC6"/>
    <w:rsid w:val="00D167CD"/>
    <w:rsid w:val="00D20ECA"/>
    <w:rsid w:val="00D24984"/>
    <w:rsid w:val="00D26920"/>
    <w:rsid w:val="00D3032A"/>
    <w:rsid w:val="00D3128F"/>
    <w:rsid w:val="00D356B2"/>
    <w:rsid w:val="00D372CF"/>
    <w:rsid w:val="00D43EFD"/>
    <w:rsid w:val="00D464EE"/>
    <w:rsid w:val="00D508A0"/>
    <w:rsid w:val="00D51916"/>
    <w:rsid w:val="00D6563A"/>
    <w:rsid w:val="00D65BEB"/>
    <w:rsid w:val="00D710F2"/>
    <w:rsid w:val="00D7180F"/>
    <w:rsid w:val="00D75C9E"/>
    <w:rsid w:val="00D85853"/>
    <w:rsid w:val="00D86939"/>
    <w:rsid w:val="00D96281"/>
    <w:rsid w:val="00DA00B7"/>
    <w:rsid w:val="00DA427C"/>
    <w:rsid w:val="00DA4E1C"/>
    <w:rsid w:val="00DB2AE5"/>
    <w:rsid w:val="00DB42BA"/>
    <w:rsid w:val="00DC009E"/>
    <w:rsid w:val="00DC57BC"/>
    <w:rsid w:val="00DC5E05"/>
    <w:rsid w:val="00DE6EBF"/>
    <w:rsid w:val="00DF0CD2"/>
    <w:rsid w:val="00DF158B"/>
    <w:rsid w:val="00E05DBD"/>
    <w:rsid w:val="00E11E7C"/>
    <w:rsid w:val="00E14F15"/>
    <w:rsid w:val="00E20097"/>
    <w:rsid w:val="00E200F6"/>
    <w:rsid w:val="00E20E1E"/>
    <w:rsid w:val="00E236FF"/>
    <w:rsid w:val="00E23905"/>
    <w:rsid w:val="00E334BA"/>
    <w:rsid w:val="00E338E9"/>
    <w:rsid w:val="00E34B54"/>
    <w:rsid w:val="00E34FCC"/>
    <w:rsid w:val="00E37654"/>
    <w:rsid w:val="00E4447E"/>
    <w:rsid w:val="00E44534"/>
    <w:rsid w:val="00E46D2A"/>
    <w:rsid w:val="00E46F0F"/>
    <w:rsid w:val="00E54959"/>
    <w:rsid w:val="00E579FB"/>
    <w:rsid w:val="00E649B3"/>
    <w:rsid w:val="00E77E13"/>
    <w:rsid w:val="00E90D16"/>
    <w:rsid w:val="00E9139A"/>
    <w:rsid w:val="00E9439D"/>
    <w:rsid w:val="00E95541"/>
    <w:rsid w:val="00E972C3"/>
    <w:rsid w:val="00EB0E95"/>
    <w:rsid w:val="00EB42FC"/>
    <w:rsid w:val="00EB6591"/>
    <w:rsid w:val="00EC1492"/>
    <w:rsid w:val="00EC4306"/>
    <w:rsid w:val="00EC77DB"/>
    <w:rsid w:val="00EC7C2B"/>
    <w:rsid w:val="00ED0B3F"/>
    <w:rsid w:val="00ED6C8A"/>
    <w:rsid w:val="00EE1C35"/>
    <w:rsid w:val="00EE3239"/>
    <w:rsid w:val="00EF088B"/>
    <w:rsid w:val="00EF37FD"/>
    <w:rsid w:val="00F00412"/>
    <w:rsid w:val="00F00637"/>
    <w:rsid w:val="00F00A63"/>
    <w:rsid w:val="00F018BF"/>
    <w:rsid w:val="00F0306F"/>
    <w:rsid w:val="00F066EB"/>
    <w:rsid w:val="00F11045"/>
    <w:rsid w:val="00F13949"/>
    <w:rsid w:val="00F14919"/>
    <w:rsid w:val="00F24956"/>
    <w:rsid w:val="00F27B59"/>
    <w:rsid w:val="00F32486"/>
    <w:rsid w:val="00F331B9"/>
    <w:rsid w:val="00F33AA0"/>
    <w:rsid w:val="00F431FC"/>
    <w:rsid w:val="00F50396"/>
    <w:rsid w:val="00F5259F"/>
    <w:rsid w:val="00F53060"/>
    <w:rsid w:val="00F53B88"/>
    <w:rsid w:val="00F550C4"/>
    <w:rsid w:val="00F57627"/>
    <w:rsid w:val="00F60CD0"/>
    <w:rsid w:val="00F655A4"/>
    <w:rsid w:val="00F67BBC"/>
    <w:rsid w:val="00F85CA2"/>
    <w:rsid w:val="00F917DB"/>
    <w:rsid w:val="00F93DB4"/>
    <w:rsid w:val="00F961DA"/>
    <w:rsid w:val="00F96DE1"/>
    <w:rsid w:val="00FA29BB"/>
    <w:rsid w:val="00FA41E4"/>
    <w:rsid w:val="00FA5268"/>
    <w:rsid w:val="00FA606D"/>
    <w:rsid w:val="00FA6188"/>
    <w:rsid w:val="00FA708E"/>
    <w:rsid w:val="00FB1FAF"/>
    <w:rsid w:val="00FB4F31"/>
    <w:rsid w:val="00FB535D"/>
    <w:rsid w:val="00FB6227"/>
    <w:rsid w:val="00FC24C5"/>
    <w:rsid w:val="00FC7C7B"/>
    <w:rsid w:val="00FC7EAE"/>
    <w:rsid w:val="00FD36CE"/>
    <w:rsid w:val="00FD7FC5"/>
    <w:rsid w:val="00FE0B43"/>
    <w:rsid w:val="00FE1A7F"/>
    <w:rsid w:val="00FE25A3"/>
    <w:rsid w:val="00FE5D75"/>
    <w:rsid w:val="00FE67E7"/>
    <w:rsid w:val="00FE7408"/>
    <w:rsid w:val="00FF6FF0"/>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831"/>
    <w:pPr>
      <w:spacing w:after="200" w:line="276" w:lineRule="auto"/>
    </w:pPr>
    <w:rPr>
      <w:rFonts w:cs="Calibri"/>
      <w:lang w:val="es-CL" w:eastAsia="en-US"/>
    </w:rPr>
  </w:style>
  <w:style w:type="paragraph" w:styleId="Heading1">
    <w:name w:val="heading 1"/>
    <w:basedOn w:val="Normal"/>
    <w:next w:val="Normal"/>
    <w:link w:val="Heading1Char"/>
    <w:uiPriority w:val="99"/>
    <w:qFormat/>
    <w:rsid w:val="008434BB"/>
    <w:pPr>
      <w:keepNext/>
      <w:spacing w:after="0" w:line="240" w:lineRule="auto"/>
      <w:jc w:val="right"/>
      <w:outlineLvl w:val="0"/>
    </w:pPr>
    <w:rPr>
      <w:rFonts w:ascii="Arial" w:eastAsia="Times New Roman" w:hAnsi="Arial" w:cs="Arial"/>
      <w:b/>
      <w:bCs/>
      <w:lang w:val="es-ES" w:eastAsia="es-ES"/>
    </w:rPr>
  </w:style>
  <w:style w:type="paragraph" w:styleId="Heading2">
    <w:name w:val="heading 2"/>
    <w:aliases w:val="Título del Subcapítulo"/>
    <w:basedOn w:val="Normal"/>
    <w:next w:val="Normal"/>
    <w:link w:val="Heading2Char"/>
    <w:uiPriority w:val="99"/>
    <w:qFormat/>
    <w:rsid w:val="00E46F0F"/>
    <w:pPr>
      <w:keepNext/>
      <w:spacing w:before="240" w:after="60"/>
      <w:outlineLvl w:val="1"/>
    </w:pPr>
    <w:rPr>
      <w:rFonts w:ascii="Calibri Light" w:eastAsia="Times New Roman" w:hAnsi="Calibri Light" w:cs="Calibri Light"/>
      <w:b/>
      <w:bCs/>
      <w:i/>
      <w:iCs/>
      <w:sz w:val="28"/>
      <w:szCs w:val="28"/>
      <w:lang w:val="es-ES"/>
    </w:rPr>
  </w:style>
  <w:style w:type="paragraph" w:styleId="Heading3">
    <w:name w:val="heading 3"/>
    <w:aliases w:val="Título de la Sección"/>
    <w:basedOn w:val="Normal"/>
    <w:next w:val="Normal"/>
    <w:link w:val="Heading3Char"/>
    <w:uiPriority w:val="99"/>
    <w:qFormat/>
    <w:rsid w:val="00E46F0F"/>
    <w:pPr>
      <w:keepNext/>
      <w:keepLines/>
      <w:spacing w:before="40" w:after="0" w:line="240" w:lineRule="auto"/>
      <w:jc w:val="both"/>
      <w:outlineLvl w:val="2"/>
    </w:pPr>
    <w:rPr>
      <w:rFonts w:ascii="Calibri Light" w:eastAsia="Times New Roman" w:hAnsi="Calibri Light" w:cs="Calibri Light"/>
      <w:color w:val="1F4D78"/>
      <w:sz w:val="24"/>
      <w:szCs w:val="24"/>
      <w:lang w:val="es-ES" w:eastAsia="es-ES"/>
    </w:rPr>
  </w:style>
  <w:style w:type="paragraph" w:styleId="Heading4">
    <w:name w:val="heading 4"/>
    <w:basedOn w:val="Normal"/>
    <w:next w:val="Normal"/>
    <w:link w:val="Heading4Char"/>
    <w:uiPriority w:val="99"/>
    <w:qFormat/>
    <w:rsid w:val="00E46F0F"/>
    <w:pPr>
      <w:keepNext/>
      <w:keepLines/>
      <w:spacing w:before="40" w:after="0" w:line="240" w:lineRule="auto"/>
      <w:jc w:val="both"/>
      <w:outlineLvl w:val="3"/>
    </w:pPr>
    <w:rPr>
      <w:rFonts w:ascii="Calibri Light" w:eastAsia="Times New Roman" w:hAnsi="Calibri Light" w:cs="Calibri Light"/>
      <w:i/>
      <w:iCs/>
      <w:color w:val="2E74B5"/>
      <w:sz w:val="20"/>
      <w:szCs w:val="20"/>
      <w:lang w:val="es-ES" w:eastAsia="es-ES"/>
    </w:rPr>
  </w:style>
  <w:style w:type="paragraph" w:styleId="Heading5">
    <w:name w:val="heading 5"/>
    <w:basedOn w:val="Normal"/>
    <w:next w:val="Normal"/>
    <w:link w:val="Heading5Char"/>
    <w:uiPriority w:val="99"/>
    <w:qFormat/>
    <w:rsid w:val="00E46F0F"/>
    <w:pPr>
      <w:keepNext/>
      <w:keepLines/>
      <w:spacing w:before="40" w:after="0" w:line="240" w:lineRule="auto"/>
      <w:jc w:val="both"/>
      <w:outlineLvl w:val="4"/>
    </w:pPr>
    <w:rPr>
      <w:rFonts w:ascii="Calibri Light" w:eastAsia="Times New Roman" w:hAnsi="Calibri Light" w:cs="Calibri Light"/>
      <w:color w:val="2E74B5"/>
      <w:sz w:val="20"/>
      <w:szCs w:val="20"/>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34BB"/>
    <w:rPr>
      <w:rFonts w:ascii="Arial" w:hAnsi="Arial" w:cs="Arial"/>
      <w:b/>
      <w:bCs/>
      <w:sz w:val="24"/>
      <w:szCs w:val="24"/>
      <w:lang w:val="es-ES" w:eastAsia="es-ES"/>
    </w:rPr>
  </w:style>
  <w:style w:type="character" w:customStyle="1" w:styleId="Heading2Char">
    <w:name w:val="Heading 2 Char"/>
    <w:aliases w:val="Título del Subcapítulo Char"/>
    <w:basedOn w:val="DefaultParagraphFont"/>
    <w:link w:val="Heading2"/>
    <w:uiPriority w:val="99"/>
    <w:semiHidden/>
    <w:locked/>
    <w:rsid w:val="00E46F0F"/>
    <w:rPr>
      <w:rFonts w:ascii="Calibri Light" w:hAnsi="Calibri Light" w:cs="Calibri Light"/>
      <w:b/>
      <w:bCs/>
      <w:i/>
      <w:iCs/>
      <w:sz w:val="28"/>
      <w:szCs w:val="28"/>
      <w:lang w:eastAsia="en-US"/>
    </w:rPr>
  </w:style>
  <w:style w:type="character" w:customStyle="1" w:styleId="Heading3Char">
    <w:name w:val="Heading 3 Char"/>
    <w:aliases w:val="Título de la Sección Char"/>
    <w:basedOn w:val="DefaultParagraphFont"/>
    <w:link w:val="Heading3"/>
    <w:uiPriority w:val="99"/>
    <w:locked/>
    <w:rsid w:val="00E46F0F"/>
    <w:rPr>
      <w:rFonts w:ascii="Calibri Light" w:hAnsi="Calibri Light" w:cs="Calibri Light"/>
      <w:color w:val="1F4D78"/>
      <w:sz w:val="24"/>
      <w:szCs w:val="24"/>
      <w:lang w:val="es-ES" w:eastAsia="es-ES"/>
    </w:rPr>
  </w:style>
  <w:style w:type="character" w:customStyle="1" w:styleId="Heading4Char">
    <w:name w:val="Heading 4 Char"/>
    <w:basedOn w:val="DefaultParagraphFont"/>
    <w:link w:val="Heading4"/>
    <w:uiPriority w:val="99"/>
    <w:semiHidden/>
    <w:locked/>
    <w:rsid w:val="00E46F0F"/>
    <w:rPr>
      <w:rFonts w:ascii="Calibri Light" w:hAnsi="Calibri Light" w:cs="Calibri Light"/>
      <w:i/>
      <w:iCs/>
      <w:color w:val="2E74B5"/>
      <w:sz w:val="24"/>
      <w:szCs w:val="24"/>
      <w:lang w:val="es-ES" w:eastAsia="es-ES"/>
    </w:rPr>
  </w:style>
  <w:style w:type="character" w:customStyle="1" w:styleId="Heading5Char">
    <w:name w:val="Heading 5 Char"/>
    <w:basedOn w:val="DefaultParagraphFont"/>
    <w:link w:val="Heading5"/>
    <w:uiPriority w:val="99"/>
    <w:semiHidden/>
    <w:locked/>
    <w:rsid w:val="00E46F0F"/>
    <w:rPr>
      <w:rFonts w:ascii="Calibri Light" w:hAnsi="Calibri Light" w:cs="Calibri Light"/>
      <w:color w:val="2E74B5"/>
      <w:sz w:val="24"/>
      <w:szCs w:val="24"/>
      <w:lang w:val="es-ES" w:eastAsia="es-ES"/>
    </w:rPr>
  </w:style>
  <w:style w:type="paragraph" w:styleId="Header">
    <w:name w:val="header"/>
    <w:basedOn w:val="Normal"/>
    <w:link w:val="HeaderChar"/>
    <w:uiPriority w:val="99"/>
    <w:rsid w:val="00FB1FAF"/>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FB1FAF"/>
  </w:style>
  <w:style w:type="paragraph" w:styleId="Footer">
    <w:name w:val="footer"/>
    <w:basedOn w:val="Normal"/>
    <w:link w:val="FooterChar"/>
    <w:uiPriority w:val="99"/>
    <w:semiHidden/>
    <w:rsid w:val="00FB1FAF"/>
    <w:pPr>
      <w:tabs>
        <w:tab w:val="center" w:pos="4419"/>
        <w:tab w:val="right" w:pos="8838"/>
      </w:tabs>
      <w:spacing w:after="0" w:line="240" w:lineRule="auto"/>
    </w:pPr>
  </w:style>
  <w:style w:type="character" w:customStyle="1" w:styleId="FooterChar">
    <w:name w:val="Footer Char"/>
    <w:basedOn w:val="DefaultParagraphFont"/>
    <w:link w:val="Footer"/>
    <w:uiPriority w:val="99"/>
    <w:semiHidden/>
    <w:locked/>
    <w:rsid w:val="00FB1FAF"/>
  </w:style>
  <w:style w:type="paragraph" w:styleId="BodyText3">
    <w:name w:val="Body Text 3"/>
    <w:basedOn w:val="Normal"/>
    <w:link w:val="BodyText3Char"/>
    <w:uiPriority w:val="99"/>
    <w:rsid w:val="008434BB"/>
    <w:pPr>
      <w:tabs>
        <w:tab w:val="left" w:pos="2340"/>
      </w:tabs>
      <w:spacing w:after="0" w:line="240" w:lineRule="auto"/>
      <w:jc w:val="both"/>
    </w:pPr>
    <w:rPr>
      <w:rFonts w:ascii="Arial" w:eastAsia="Times New Roman" w:hAnsi="Arial" w:cs="Arial"/>
      <w:b/>
      <w:bCs/>
      <w:lang w:val="es-ES" w:eastAsia="es-ES"/>
    </w:rPr>
  </w:style>
  <w:style w:type="character" w:customStyle="1" w:styleId="BodyText3Char">
    <w:name w:val="Body Text 3 Char"/>
    <w:basedOn w:val="DefaultParagraphFont"/>
    <w:link w:val="BodyText3"/>
    <w:uiPriority w:val="99"/>
    <w:locked/>
    <w:rsid w:val="008434BB"/>
    <w:rPr>
      <w:rFonts w:ascii="Arial" w:hAnsi="Arial" w:cs="Arial"/>
      <w:b/>
      <w:bCs/>
      <w:sz w:val="24"/>
      <w:szCs w:val="24"/>
      <w:lang w:val="es-ES" w:eastAsia="es-ES"/>
    </w:rPr>
  </w:style>
  <w:style w:type="paragraph" w:styleId="FootnoteText">
    <w:name w:val="footnote text"/>
    <w:basedOn w:val="Normal"/>
    <w:link w:val="FootnoteTextChar"/>
    <w:uiPriority w:val="99"/>
    <w:semiHidden/>
    <w:rsid w:val="003D4F1F"/>
    <w:pPr>
      <w:spacing w:after="0" w:line="240" w:lineRule="auto"/>
    </w:pPr>
    <w:rPr>
      <w:sz w:val="20"/>
      <w:szCs w:val="20"/>
      <w:lang w:val="es-ES"/>
    </w:rPr>
  </w:style>
  <w:style w:type="character" w:customStyle="1" w:styleId="FootnoteTextChar">
    <w:name w:val="Footnote Text Char"/>
    <w:basedOn w:val="DefaultParagraphFont"/>
    <w:link w:val="FootnoteText"/>
    <w:uiPriority w:val="99"/>
    <w:locked/>
    <w:rsid w:val="003D4F1F"/>
    <w:rPr>
      <w:lang w:eastAsia="en-US"/>
    </w:rPr>
  </w:style>
  <w:style w:type="character" w:styleId="FootnoteReference">
    <w:name w:val="footnote reference"/>
    <w:aliases w:val="Footnote Reference.SES,16 Point,Superscript 6 Point,Superscript 6 Point + 11 ...,Ref,de nota al pie"/>
    <w:basedOn w:val="DefaultParagraphFont"/>
    <w:uiPriority w:val="99"/>
    <w:semiHidden/>
    <w:rsid w:val="003D4F1F"/>
    <w:rPr>
      <w:vertAlign w:val="superscript"/>
    </w:rPr>
  </w:style>
  <w:style w:type="character" w:styleId="Strong">
    <w:name w:val="Strong"/>
    <w:basedOn w:val="DefaultParagraphFont"/>
    <w:uiPriority w:val="99"/>
    <w:qFormat/>
    <w:rsid w:val="00E46F0F"/>
    <w:rPr>
      <w:b/>
      <w:bCs/>
    </w:rPr>
  </w:style>
  <w:style w:type="paragraph" w:styleId="NormalWeb">
    <w:name w:val="Normal (Web)"/>
    <w:basedOn w:val="Normal"/>
    <w:uiPriority w:val="99"/>
    <w:rsid w:val="00E46F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negrita">
    <w:name w:val="negrita"/>
    <w:uiPriority w:val="99"/>
    <w:rsid w:val="00E46F0F"/>
  </w:style>
  <w:style w:type="paragraph" w:customStyle="1" w:styleId="a">
    <w:name w:val="a"/>
    <w:basedOn w:val="Normal"/>
    <w:uiPriority w:val="99"/>
    <w:rsid w:val="00E46F0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ubrica">
    <w:name w:val="rubrica"/>
    <w:uiPriority w:val="99"/>
    <w:rsid w:val="00E46F0F"/>
  </w:style>
  <w:style w:type="character" w:customStyle="1" w:styleId="spipsurligne">
    <w:name w:val="spip_surligne"/>
    <w:uiPriority w:val="99"/>
    <w:rsid w:val="00E46F0F"/>
  </w:style>
  <w:style w:type="character" w:customStyle="1" w:styleId="footnotelist">
    <w:name w:val="footnote_list"/>
    <w:uiPriority w:val="99"/>
    <w:rsid w:val="00E46F0F"/>
  </w:style>
  <w:style w:type="character" w:customStyle="1" w:styleId="nowrap">
    <w:name w:val="nowrap"/>
    <w:uiPriority w:val="99"/>
    <w:rsid w:val="00E46F0F"/>
  </w:style>
  <w:style w:type="character" w:customStyle="1" w:styleId="italic">
    <w:name w:val="italic"/>
    <w:uiPriority w:val="99"/>
    <w:rsid w:val="00E46F0F"/>
  </w:style>
  <w:style w:type="character" w:customStyle="1" w:styleId="longtext">
    <w:name w:val="long_text"/>
    <w:uiPriority w:val="99"/>
    <w:rsid w:val="00E46F0F"/>
  </w:style>
  <w:style w:type="paragraph" w:styleId="BalloonText">
    <w:name w:val="Balloon Text"/>
    <w:basedOn w:val="Normal"/>
    <w:link w:val="BalloonTextChar"/>
    <w:uiPriority w:val="99"/>
    <w:semiHidden/>
    <w:rsid w:val="00E90D16"/>
    <w:pPr>
      <w:spacing w:after="0" w:line="240" w:lineRule="auto"/>
    </w:pPr>
    <w:rPr>
      <w:rFonts w:ascii="Segoe UI" w:hAnsi="Segoe UI" w:cs="Segoe UI"/>
      <w:sz w:val="18"/>
      <w:szCs w:val="18"/>
      <w:lang w:val="es-ES"/>
    </w:rPr>
  </w:style>
  <w:style w:type="character" w:customStyle="1" w:styleId="BalloonTextChar">
    <w:name w:val="Balloon Text Char"/>
    <w:basedOn w:val="DefaultParagraphFont"/>
    <w:link w:val="BalloonText"/>
    <w:uiPriority w:val="99"/>
    <w:semiHidden/>
    <w:locked/>
    <w:rsid w:val="00E90D16"/>
    <w:rPr>
      <w:rFonts w:ascii="Segoe UI" w:hAnsi="Segoe UI" w:cs="Segoe UI"/>
      <w:sz w:val="18"/>
      <w:szCs w:val="18"/>
      <w:lang w:eastAsia="en-US"/>
    </w:rPr>
  </w:style>
  <w:style w:type="paragraph" w:styleId="ListParagraph">
    <w:name w:val="List Paragraph"/>
    <w:basedOn w:val="Normal"/>
    <w:uiPriority w:val="99"/>
    <w:qFormat/>
    <w:rsid w:val="00C70977"/>
    <w:pPr>
      <w:spacing w:after="160" w:line="259" w:lineRule="auto"/>
      <w:ind w:left="720"/>
    </w:pPr>
  </w:style>
  <w:style w:type="character" w:styleId="Hyperlink">
    <w:name w:val="Hyperlink"/>
    <w:basedOn w:val="DefaultParagraphFont"/>
    <w:uiPriority w:val="99"/>
    <w:rsid w:val="007159CB"/>
    <w:rPr>
      <w:color w:val="auto"/>
      <w:u w:val="single"/>
    </w:rPr>
  </w:style>
  <w:style w:type="paragraph" w:customStyle="1" w:styleId="Cuerpo">
    <w:name w:val="Cuerpo"/>
    <w:uiPriority w:val="99"/>
    <w:rsid w:val="00937332"/>
    <w:pPr>
      <w:pBdr>
        <w:top w:val="none" w:sz="96" w:space="31" w:color="FFFFFF" w:frame="1"/>
        <w:left w:val="none" w:sz="96" w:space="31" w:color="FFFFFF" w:frame="1"/>
        <w:bottom w:val="none" w:sz="96" w:space="31" w:color="FFFFFF" w:frame="1"/>
        <w:right w:val="none" w:sz="96" w:space="31" w:color="FFFFFF" w:frame="1"/>
        <w:bar w:val="none" w:sz="0" w:color="000000"/>
      </w:pBdr>
      <w:outlineLvl w:val="0"/>
    </w:pPr>
    <w:rPr>
      <w:rFonts w:cs="Calibri"/>
      <w:color w:val="000000"/>
      <w:sz w:val="24"/>
      <w:szCs w:val="24"/>
      <w:u w:color="000000"/>
      <w:lang w:val="es-CL" w:eastAsia="es-CL"/>
    </w:rPr>
  </w:style>
  <w:style w:type="character" w:customStyle="1" w:styleId="NingunoA">
    <w:name w:val="Ninguno A"/>
    <w:basedOn w:val="DefaultParagraphFont"/>
    <w:uiPriority w:val="99"/>
    <w:rsid w:val="00937332"/>
  </w:style>
  <w:style w:type="paragraph" w:customStyle="1" w:styleId="CharChar">
    <w:name w:val="Char Char"/>
    <w:basedOn w:val="Normal"/>
    <w:uiPriority w:val="99"/>
    <w:rsid w:val="003757EB"/>
    <w:pPr>
      <w:spacing w:after="160" w:line="240" w:lineRule="exact"/>
      <w:ind w:left="500"/>
      <w:jc w:val="center"/>
    </w:pPr>
    <w:rPr>
      <w:rFonts w:ascii="Verdana" w:eastAsia="Times New Roman" w:hAnsi="Verdana" w:cs="Verdana"/>
      <w:b/>
      <w:bCs/>
      <w:sz w:val="20"/>
      <w:szCs w:val="20"/>
      <w:lang w:val="es-VE"/>
    </w:rPr>
  </w:style>
</w:styles>
</file>

<file path=word/webSettings.xml><?xml version="1.0" encoding="utf-8"?>
<w:webSettings xmlns:r="http://schemas.openxmlformats.org/officeDocument/2006/relationships" xmlns:w="http://schemas.openxmlformats.org/wordprocessingml/2006/main">
  <w:divs>
    <w:div w:id="2138914068">
      <w:marLeft w:val="0"/>
      <w:marRight w:val="0"/>
      <w:marTop w:val="0"/>
      <w:marBottom w:val="0"/>
      <w:divBdr>
        <w:top w:val="none" w:sz="0" w:space="0" w:color="auto"/>
        <w:left w:val="none" w:sz="0" w:space="0" w:color="auto"/>
        <w:bottom w:val="none" w:sz="0" w:space="0" w:color="auto"/>
        <w:right w:val="none" w:sz="0" w:space="0" w:color="auto"/>
      </w:divBdr>
      <w:divsChild>
        <w:div w:id="2138914066">
          <w:marLeft w:val="0"/>
          <w:marRight w:val="0"/>
          <w:marTop w:val="0"/>
          <w:marBottom w:val="0"/>
          <w:divBdr>
            <w:top w:val="none" w:sz="0" w:space="0" w:color="auto"/>
            <w:left w:val="none" w:sz="0" w:space="0" w:color="auto"/>
            <w:bottom w:val="none" w:sz="0" w:space="0" w:color="auto"/>
            <w:right w:val="none" w:sz="0" w:space="0" w:color="auto"/>
          </w:divBdr>
          <w:divsChild>
            <w:div w:id="2138914071">
              <w:marLeft w:val="0"/>
              <w:marRight w:val="0"/>
              <w:marTop w:val="0"/>
              <w:marBottom w:val="0"/>
              <w:divBdr>
                <w:top w:val="none" w:sz="0" w:space="0" w:color="auto"/>
                <w:left w:val="none" w:sz="0" w:space="0" w:color="auto"/>
                <w:bottom w:val="none" w:sz="0" w:space="0" w:color="auto"/>
                <w:right w:val="none" w:sz="0" w:space="0" w:color="auto"/>
              </w:divBdr>
              <w:divsChild>
                <w:div w:id="2138914069">
                  <w:marLeft w:val="0"/>
                  <w:marRight w:val="0"/>
                  <w:marTop w:val="0"/>
                  <w:marBottom w:val="0"/>
                  <w:divBdr>
                    <w:top w:val="none" w:sz="0" w:space="0" w:color="auto"/>
                    <w:left w:val="none" w:sz="0" w:space="0" w:color="auto"/>
                    <w:bottom w:val="none" w:sz="0" w:space="0" w:color="auto"/>
                    <w:right w:val="none" w:sz="0" w:space="0" w:color="auto"/>
                  </w:divBdr>
                  <w:divsChild>
                    <w:div w:id="2138914064">
                      <w:marLeft w:val="0"/>
                      <w:marRight w:val="0"/>
                      <w:marTop w:val="0"/>
                      <w:marBottom w:val="0"/>
                      <w:divBdr>
                        <w:top w:val="none" w:sz="0" w:space="0" w:color="auto"/>
                        <w:left w:val="none" w:sz="0" w:space="0" w:color="auto"/>
                        <w:bottom w:val="none" w:sz="0" w:space="0" w:color="auto"/>
                        <w:right w:val="none" w:sz="0" w:space="0" w:color="auto"/>
                      </w:divBdr>
                      <w:divsChild>
                        <w:div w:id="2138914065">
                          <w:marLeft w:val="0"/>
                          <w:marRight w:val="0"/>
                          <w:marTop w:val="0"/>
                          <w:marBottom w:val="0"/>
                          <w:divBdr>
                            <w:top w:val="none" w:sz="0" w:space="0" w:color="auto"/>
                            <w:left w:val="none" w:sz="0" w:space="0" w:color="auto"/>
                            <w:bottom w:val="none" w:sz="0" w:space="0" w:color="auto"/>
                            <w:right w:val="none" w:sz="0" w:space="0" w:color="auto"/>
                          </w:divBdr>
                          <w:divsChild>
                            <w:div w:id="2138914072">
                              <w:marLeft w:val="0"/>
                              <w:marRight w:val="0"/>
                              <w:marTop w:val="0"/>
                              <w:marBottom w:val="0"/>
                              <w:divBdr>
                                <w:top w:val="none" w:sz="0" w:space="0" w:color="auto"/>
                                <w:left w:val="none" w:sz="0" w:space="0" w:color="auto"/>
                                <w:bottom w:val="none" w:sz="0" w:space="0" w:color="auto"/>
                                <w:right w:val="none" w:sz="0" w:space="0" w:color="auto"/>
                              </w:divBdr>
                              <w:divsChild>
                                <w:div w:id="21389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914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3722</Words>
  <Characters>20477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JUSTICIA Y REGLAMENTO, RECAÍDO EN EL PROYECTO DE REFORMA CONSTITUCIONAL QUE MODIFICA LA CARTA FUNDAMENTAL EN MATERIA DE REGULACIÓN MIGRATORIA</dc:title>
  <dc:subject/>
  <dc:creator>efoster</dc:creator>
  <cp:keywords/>
  <dc:description/>
  <cp:lastModifiedBy>Windows User</cp:lastModifiedBy>
  <cp:revision>2</cp:revision>
  <cp:lastPrinted>2018-01-19T14:32:00Z</cp:lastPrinted>
  <dcterms:created xsi:type="dcterms:W3CDTF">2023-04-17T14:38:00Z</dcterms:created>
  <dcterms:modified xsi:type="dcterms:W3CDTF">2023-04-17T14:38:00Z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