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FAD6" w14:textId="77777777" w:rsidR="00254895" w:rsidRDefault="00254895"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15.712-10-1</w:t>
      </w:r>
    </w:p>
    <w:p w14:paraId="5870B63D" w14:textId="77777777" w:rsidR="00254895" w:rsidRDefault="00254895" w:rsidP="009E6D9D">
      <w:pPr>
        <w:pStyle w:val="Prrafodelista"/>
        <w:spacing w:before="0" w:after="0"/>
        <w:ind w:left="0"/>
        <w:rPr>
          <w:rFonts w:ascii="Arial" w:hAnsi="Arial" w:cs="Arial"/>
          <w:b/>
          <w:szCs w:val="24"/>
          <w:lang w:val="es-ES"/>
        </w:rPr>
      </w:pPr>
    </w:p>
    <w:p w14:paraId="770C1B79" w14:textId="77777777" w:rsidR="00254895" w:rsidRDefault="00254895" w:rsidP="009E6D9D">
      <w:pPr>
        <w:pStyle w:val="Prrafodelista"/>
        <w:spacing w:before="0" w:after="0"/>
        <w:ind w:left="0"/>
        <w:rPr>
          <w:rFonts w:ascii="Arial" w:hAnsi="Arial" w:cs="Arial"/>
          <w:b/>
          <w:szCs w:val="24"/>
          <w:lang w:val="es-ES"/>
        </w:rPr>
      </w:pPr>
    </w:p>
    <w:p w14:paraId="2686DE94" w14:textId="4E840390" w:rsidR="00254895" w:rsidRPr="0037564B" w:rsidRDefault="00254895" w:rsidP="00F27D0A">
      <w:pPr>
        <w:pStyle w:val="paragraphscxw198218553bcx0"/>
        <w:spacing w:before="0" w:beforeAutospacing="0" w:after="0" w:afterAutospacing="0"/>
        <w:jc w:val="both"/>
        <w:textAlignment w:val="baseline"/>
        <w:rPr>
          <w:rStyle w:val="normaltextrunscxw198218553bcx0"/>
          <w:rFonts w:ascii="Arial" w:hAnsi="Arial" w:cs="Arial"/>
          <w:b/>
          <w:bCs/>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w:t>
      </w:r>
      <w:r w:rsidRPr="0037564B">
        <w:rPr>
          <w:rFonts w:ascii="Arial" w:hAnsi="Arial" w:cs="Arial"/>
          <w:b/>
          <w:color w:val="000000"/>
        </w:rPr>
        <w:t>ACTA CONSTITUTIVA DE LA ASOCIACIÓN DE ESTADOS IBEROAMERICANOS PARA EL DESARROLLO DE LAS BIBLIOTECAS NACIONALES DE LOS PAÍSES DE IBEROAMÉRICA – ABINIA -, ADOPTADA EN LIMA, PERÚ, EL 12 DE OCTUBRE DE 1999</w:t>
      </w:r>
      <w:r>
        <w:rPr>
          <w:rFonts w:ascii="Arial" w:hAnsi="Arial" w:cs="Arial"/>
          <w:b/>
          <w:color w:val="000000"/>
        </w:rPr>
        <w:t>.</w:t>
      </w:r>
    </w:p>
    <w:p w14:paraId="1F15A3B7" w14:textId="77777777" w:rsidR="00254895" w:rsidRDefault="00254895"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1C36760E" w14:textId="77777777" w:rsidR="00254895" w:rsidRDefault="00254895" w:rsidP="009E6D9D">
      <w:pPr>
        <w:pStyle w:val="Prrafodelista"/>
        <w:spacing w:before="0" w:after="0"/>
        <w:ind w:left="0"/>
        <w:rPr>
          <w:rFonts w:ascii="Arial" w:hAnsi="Arial" w:cs="Arial"/>
          <w:b/>
          <w:szCs w:val="24"/>
          <w:lang w:val="es-ES"/>
        </w:rPr>
      </w:pPr>
    </w:p>
    <w:p w14:paraId="705BB101" w14:textId="77777777" w:rsidR="00254895" w:rsidRDefault="00254895" w:rsidP="0037564B">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08A25CDE" w14:textId="77777777" w:rsidR="00254895" w:rsidRDefault="00254895" w:rsidP="0037564B">
      <w:pPr>
        <w:pStyle w:val="Prrafodelista"/>
        <w:spacing w:before="0" w:after="0"/>
        <w:ind w:left="0"/>
        <w:rPr>
          <w:rFonts w:ascii="Arial" w:hAnsi="Arial" w:cs="Arial"/>
          <w:b/>
          <w:szCs w:val="24"/>
          <w:lang w:val="es-ES"/>
        </w:rPr>
      </w:pPr>
    </w:p>
    <w:p w14:paraId="57D15A88" w14:textId="77777777" w:rsidR="00254895" w:rsidRPr="00A17DDF" w:rsidRDefault="00254895" w:rsidP="0037564B">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158B01DA" w14:textId="77777777" w:rsidR="00254895" w:rsidRDefault="00254895" w:rsidP="0037564B">
      <w:pPr>
        <w:pStyle w:val="Prrafodelista"/>
        <w:spacing w:before="0" w:after="0"/>
        <w:ind w:left="0"/>
        <w:rPr>
          <w:rFonts w:ascii="Arial" w:hAnsi="Arial" w:cs="Arial"/>
          <w:b/>
          <w:szCs w:val="24"/>
          <w:lang w:val="es-ES"/>
        </w:rPr>
      </w:pPr>
    </w:p>
    <w:p w14:paraId="10D2D7FF" w14:textId="77777777" w:rsidR="00254895" w:rsidRDefault="00254895" w:rsidP="0037564B">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03B51646" w14:textId="77777777" w:rsidR="00254895" w:rsidRDefault="00254895" w:rsidP="0037564B">
      <w:pPr>
        <w:pStyle w:val="Prrafodelista"/>
        <w:spacing w:before="0" w:after="0"/>
        <w:ind w:left="0"/>
        <w:rPr>
          <w:rFonts w:ascii="Arial" w:hAnsi="Arial" w:cs="Arial"/>
          <w:b/>
          <w:szCs w:val="24"/>
          <w:lang w:val="es-ES"/>
        </w:rPr>
      </w:pPr>
    </w:p>
    <w:p w14:paraId="55243D97" w14:textId="77777777" w:rsidR="00254895" w:rsidRDefault="00254895" w:rsidP="0037564B">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6A5BB29A" w14:textId="77777777" w:rsidR="00254895" w:rsidRDefault="00254895" w:rsidP="0037564B">
      <w:pPr>
        <w:pStyle w:val="Prrafodelista"/>
        <w:spacing w:before="0" w:after="0"/>
        <w:ind w:left="0"/>
        <w:rPr>
          <w:rFonts w:ascii="Arial" w:hAnsi="Arial" w:cs="Arial"/>
          <w:lang w:val="es-ES"/>
        </w:rPr>
      </w:pPr>
    </w:p>
    <w:p w14:paraId="5ADFBB99" w14:textId="77777777" w:rsidR="00254895" w:rsidRPr="0037564B" w:rsidRDefault="00254895" w:rsidP="0037564B">
      <w:pPr>
        <w:pStyle w:val="Prrafodelista"/>
        <w:spacing w:before="0" w:after="0"/>
        <w:ind w:left="0" w:firstLine="1985"/>
        <w:rPr>
          <w:rStyle w:val="normaltextrunscxw198218553bcx0"/>
          <w:rFonts w:ascii="Arial" w:hAnsi="Arial" w:cs="Arial"/>
          <w:b/>
          <w:bCs/>
        </w:rPr>
      </w:pPr>
      <w:r w:rsidRPr="00C01D27">
        <w:rPr>
          <w:rFonts w:ascii="Arial" w:hAnsi="Arial" w:cs="Arial"/>
          <w:b/>
          <w:lang w:val="es-ES"/>
        </w:rPr>
        <w:t>1°)</w:t>
      </w:r>
      <w:r w:rsidRPr="0037564B">
        <w:rPr>
          <w:rFonts w:ascii="Arial" w:hAnsi="Arial" w:cs="Arial"/>
          <w:lang w:val="es-ES"/>
        </w:rPr>
        <w:t xml:space="preserve"> Que la idea matriz o fundamental de este Proyecto de Acuerdo, como su nombre lo indica, es aprobar el </w:t>
      </w:r>
      <w:r w:rsidRPr="0037564B">
        <w:rPr>
          <w:rStyle w:val="normaltextrunscxw198218553bcx0"/>
          <w:rFonts w:ascii="Arial" w:hAnsi="Arial" w:cs="Arial"/>
          <w:b/>
          <w:bCs/>
        </w:rPr>
        <w:t>“</w:t>
      </w:r>
      <w:r w:rsidRPr="0037564B">
        <w:rPr>
          <w:rFonts w:ascii="Arial" w:hAnsi="Arial" w:cs="Arial"/>
          <w:b/>
        </w:rPr>
        <w:t>ACTA CONSTITUTIVA DE LA ASOCIACIÓN DE ESTADOS IBEROAMERICANOS PARA EL DESARROLLO DE LAS BIBLIOTECAS NACIONALES DE LOS PAÍSES DE IBEROAMÉRICA – ABINIA -”, ADOPTADA EN LIMA, PERÚ, EL 12 DE OCTUBRE DE 1999</w:t>
      </w:r>
      <w:r>
        <w:rPr>
          <w:rFonts w:ascii="Arial" w:hAnsi="Arial" w:cs="Arial"/>
          <w:b/>
        </w:rPr>
        <w:t>.</w:t>
      </w:r>
    </w:p>
    <w:p w14:paraId="542CCDDF" w14:textId="77777777" w:rsidR="00254895" w:rsidRPr="00EF08DC" w:rsidRDefault="00254895" w:rsidP="0037564B">
      <w:pPr>
        <w:pStyle w:val="paragraphscxw198218553bcx0"/>
        <w:spacing w:before="0" w:beforeAutospacing="0" w:after="0" w:afterAutospacing="0"/>
        <w:ind w:left="-90"/>
        <w:jc w:val="both"/>
        <w:textAlignment w:val="baseline"/>
        <w:rPr>
          <w:rFonts w:ascii="Arial" w:hAnsi="Arial" w:cs="Arial"/>
        </w:rPr>
      </w:pPr>
    </w:p>
    <w:p w14:paraId="55E2D66D" w14:textId="77777777" w:rsidR="00254895" w:rsidRDefault="00254895" w:rsidP="0037564B">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deben ser conocidos por la Comisión de Hacienda por tener incidencia en materia presupuestaria o financiera del Estado.</w:t>
      </w:r>
    </w:p>
    <w:p w14:paraId="7A48FB72" w14:textId="77777777" w:rsidR="00254895" w:rsidRDefault="00254895" w:rsidP="0037564B">
      <w:pPr>
        <w:pStyle w:val="Prrafodelista"/>
        <w:spacing w:before="0" w:after="0"/>
        <w:ind w:left="0"/>
        <w:rPr>
          <w:rFonts w:ascii="Arial" w:hAnsi="Arial" w:cs="Arial"/>
          <w:szCs w:val="24"/>
          <w:lang w:val="es-ES"/>
        </w:rPr>
      </w:pPr>
    </w:p>
    <w:p w14:paraId="5CE33B2D" w14:textId="77777777" w:rsidR="003D475E" w:rsidRPr="003D475E" w:rsidRDefault="00254895" w:rsidP="003D475E">
      <w:pPr>
        <w:pStyle w:val="Prrafodelista"/>
        <w:spacing w:before="0" w:after="0"/>
        <w:ind w:left="0" w:firstLine="1985"/>
        <w:rPr>
          <w:rFonts w:ascii="Arial" w:hAnsi="Arial" w:cs="Arial"/>
          <w:szCs w:val="24"/>
          <w:lang w:val="es-CL"/>
        </w:rPr>
      </w:pPr>
      <w:r w:rsidRPr="00C01D27">
        <w:rPr>
          <w:rFonts w:ascii="Arial" w:hAnsi="Arial" w:cs="Arial"/>
          <w:b/>
          <w:szCs w:val="24"/>
          <w:lang w:val="es-ES"/>
        </w:rPr>
        <w:t>3°)</w:t>
      </w:r>
      <w:r w:rsidRPr="003D475E">
        <w:rPr>
          <w:rFonts w:ascii="Arial" w:hAnsi="Arial" w:cs="Arial"/>
          <w:szCs w:val="24"/>
          <w:lang w:val="es-ES"/>
        </w:rPr>
        <w:t xml:space="preserve"> Que la Comisión aprobó el Proyecto de Acuerdo por </w:t>
      </w:r>
      <w:r w:rsidR="003D475E" w:rsidRPr="003D475E">
        <w:rPr>
          <w:rFonts w:ascii="Arial" w:hAnsi="Arial" w:cs="Arial"/>
          <w:szCs w:val="24"/>
          <w:lang w:val="es-CL"/>
        </w:rPr>
        <w:t xml:space="preserve">por 11 votos a favor, 0 en contra y ninguna abstención.  </w:t>
      </w:r>
    </w:p>
    <w:p w14:paraId="14620371" w14:textId="77777777" w:rsidR="003D475E" w:rsidRPr="002B37B9" w:rsidRDefault="003D475E" w:rsidP="003D475E">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w:t>
      </w:r>
      <w:proofErr w:type="spellStart"/>
      <w:r>
        <w:rPr>
          <w:rFonts w:ascii="Arial" w:hAnsi="Arial" w:cs="Arial"/>
          <w:sz w:val="22"/>
          <w:szCs w:val="22"/>
          <w:lang w:val="es-PE"/>
        </w:rPr>
        <w:t>Ericka</w:t>
      </w:r>
      <w:proofErr w:type="spellEnd"/>
      <w:r>
        <w:rPr>
          <w:rFonts w:ascii="Arial" w:hAnsi="Arial" w:cs="Arial"/>
          <w:sz w:val="22"/>
          <w:szCs w:val="22"/>
          <w:lang w:val="es-PE"/>
        </w:rPr>
        <w:t xml:space="preserve"> y </w:t>
      </w:r>
      <w:proofErr w:type="spellStart"/>
      <w:r w:rsidRPr="007D5C50">
        <w:rPr>
          <w:rFonts w:ascii="Arial" w:hAnsi="Arial" w:cs="Arial"/>
          <w:b/>
          <w:bCs/>
          <w:sz w:val="22"/>
          <w:szCs w:val="22"/>
          <w:lang w:val="es-PE"/>
        </w:rPr>
        <w:t>Ossandon</w:t>
      </w:r>
      <w:proofErr w:type="spellEnd"/>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w:t>
      </w:r>
      <w:proofErr w:type="spellStart"/>
      <w:r>
        <w:rPr>
          <w:rFonts w:ascii="Arial" w:hAnsi="Arial" w:cs="Arial"/>
          <w:b/>
          <w:bCs/>
          <w:sz w:val="22"/>
          <w:szCs w:val="22"/>
          <w:lang w:val="es-PE"/>
        </w:rPr>
        <w:t>Sauerbaum</w:t>
      </w:r>
      <w:proofErr w:type="spellEnd"/>
      <w:r>
        <w:rPr>
          <w:rFonts w:ascii="Arial" w:hAnsi="Arial" w:cs="Arial"/>
          <w:b/>
          <w:bCs/>
          <w:sz w:val="22"/>
          <w:szCs w:val="22"/>
          <w:lang w:val="es-PE"/>
        </w:rPr>
        <w:t>,</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0F2AD494" w14:textId="77777777" w:rsidR="003D475E" w:rsidRPr="00773B64" w:rsidRDefault="003D475E" w:rsidP="003D475E">
      <w:pPr>
        <w:spacing w:after="0"/>
        <w:rPr>
          <w:rFonts w:ascii="Arial" w:hAnsi="Arial" w:cs="Arial"/>
          <w:szCs w:val="24"/>
          <w:lang w:val="es-ES"/>
        </w:rPr>
      </w:pPr>
    </w:p>
    <w:p w14:paraId="7929F306" w14:textId="77777777" w:rsidR="00254895" w:rsidRPr="007E00C3" w:rsidRDefault="00254895" w:rsidP="0037564B">
      <w:pPr>
        <w:pStyle w:val="Prrafodelista"/>
        <w:spacing w:before="0" w:after="0"/>
        <w:ind w:left="0" w:firstLine="1985"/>
        <w:rPr>
          <w:rFonts w:ascii="Arial" w:hAnsi="Arial" w:cs="Arial"/>
          <w:szCs w:val="24"/>
          <w:lang w:val="es-ES"/>
        </w:rPr>
      </w:pPr>
      <w:r w:rsidRPr="007E00C3">
        <w:rPr>
          <w:rFonts w:ascii="Arial" w:hAnsi="Arial" w:cs="Arial"/>
          <w:b/>
          <w:szCs w:val="24"/>
          <w:lang w:val="es-ES"/>
        </w:rPr>
        <w:t>4°)</w:t>
      </w:r>
      <w:r w:rsidRPr="007E00C3">
        <w:rPr>
          <w:rFonts w:ascii="Arial" w:hAnsi="Arial" w:cs="Arial"/>
          <w:szCs w:val="24"/>
          <w:lang w:val="es-ES"/>
        </w:rPr>
        <w:t xml:space="preserve"> Que Diputad</w:t>
      </w:r>
      <w:r w:rsidR="007E00C3">
        <w:rPr>
          <w:rFonts w:ascii="Arial" w:hAnsi="Arial" w:cs="Arial"/>
          <w:szCs w:val="24"/>
          <w:lang w:val="es-ES"/>
        </w:rPr>
        <w:t>a Informante fue designada</w:t>
      </w:r>
      <w:r w:rsidRPr="007E00C3">
        <w:rPr>
          <w:rFonts w:ascii="Arial" w:hAnsi="Arial" w:cs="Arial"/>
          <w:szCs w:val="24"/>
          <w:lang w:val="es-ES"/>
        </w:rPr>
        <w:t xml:space="preserve"> </w:t>
      </w:r>
      <w:r w:rsidR="007E00C3" w:rsidRPr="007E00C3">
        <w:rPr>
          <w:rFonts w:ascii="Arial" w:hAnsi="Arial" w:cs="Arial"/>
          <w:szCs w:val="24"/>
          <w:lang w:val="es-ES"/>
        </w:rPr>
        <w:t xml:space="preserve">la señora </w:t>
      </w:r>
      <w:r w:rsidR="007E00C3" w:rsidRPr="007E00C3">
        <w:rPr>
          <w:rFonts w:ascii="Arial" w:hAnsi="Arial" w:cs="Arial"/>
          <w:b/>
          <w:szCs w:val="24"/>
          <w:lang w:val="es-ES"/>
        </w:rPr>
        <w:t>ÑANCO</w:t>
      </w:r>
      <w:r w:rsidR="007E00C3" w:rsidRPr="007E00C3">
        <w:rPr>
          <w:rFonts w:ascii="Arial" w:hAnsi="Arial" w:cs="Arial"/>
          <w:szCs w:val="24"/>
          <w:lang w:val="es-ES"/>
        </w:rPr>
        <w:t xml:space="preserve"> doña </w:t>
      </w:r>
      <w:proofErr w:type="spellStart"/>
      <w:r w:rsidR="007E00C3" w:rsidRPr="007E00C3">
        <w:rPr>
          <w:rFonts w:ascii="Arial" w:hAnsi="Arial" w:cs="Arial"/>
          <w:szCs w:val="24"/>
          <w:lang w:val="es-ES"/>
        </w:rPr>
        <w:t>Eri</w:t>
      </w:r>
      <w:r w:rsidR="007E00C3">
        <w:rPr>
          <w:rFonts w:ascii="Arial" w:hAnsi="Arial" w:cs="Arial"/>
          <w:szCs w:val="24"/>
          <w:lang w:val="es-ES"/>
        </w:rPr>
        <w:t>c</w:t>
      </w:r>
      <w:r w:rsidR="007E00C3" w:rsidRPr="007E00C3">
        <w:rPr>
          <w:rFonts w:ascii="Arial" w:hAnsi="Arial" w:cs="Arial"/>
          <w:szCs w:val="24"/>
          <w:lang w:val="es-ES"/>
        </w:rPr>
        <w:t>ka</w:t>
      </w:r>
      <w:proofErr w:type="spellEnd"/>
      <w:r w:rsidR="007E00C3" w:rsidRPr="007E00C3">
        <w:rPr>
          <w:rFonts w:ascii="Arial" w:hAnsi="Arial" w:cs="Arial"/>
          <w:szCs w:val="24"/>
          <w:lang w:val="es-ES"/>
        </w:rPr>
        <w:t>.</w:t>
      </w:r>
    </w:p>
    <w:p w14:paraId="595D3566" w14:textId="77777777" w:rsidR="00254895" w:rsidRPr="00A17DDF" w:rsidRDefault="00254895" w:rsidP="0037564B">
      <w:pPr>
        <w:pStyle w:val="Prrafodelista"/>
        <w:spacing w:before="0" w:after="0"/>
        <w:ind w:left="0"/>
        <w:rPr>
          <w:rFonts w:ascii="Arial" w:hAnsi="Arial" w:cs="Arial"/>
          <w:szCs w:val="24"/>
          <w:lang w:val="es-ES"/>
        </w:rPr>
      </w:pPr>
    </w:p>
    <w:p w14:paraId="67D66C95" w14:textId="77777777" w:rsidR="00254895" w:rsidRPr="0037564B" w:rsidRDefault="00254895" w:rsidP="007659EB">
      <w:pPr>
        <w:pStyle w:val="paragraphscxw198218553bcx0"/>
        <w:spacing w:before="0" w:beforeAutospacing="0" w:after="0" w:afterAutospacing="0"/>
        <w:jc w:val="both"/>
        <w:textAlignment w:val="baseline"/>
        <w:rPr>
          <w:rStyle w:val="normaltextrunscxw198218553bcx0"/>
          <w:rFonts w:ascii="Arial" w:hAnsi="Arial" w:cs="Arial"/>
        </w:rPr>
      </w:pPr>
      <w:r>
        <w:rPr>
          <w:rStyle w:val="normaltextrunscxw198218553bcx0"/>
          <w:rFonts w:ascii="Arial" w:hAnsi="Arial" w:cs="Arial"/>
          <w:b/>
          <w:bCs/>
        </w:rPr>
        <w:t>I.- ANTECEDENTES</w:t>
      </w:r>
    </w:p>
    <w:p w14:paraId="28108ADD" w14:textId="77777777" w:rsidR="00254895" w:rsidRDefault="00254895" w:rsidP="0037564B">
      <w:pPr>
        <w:pStyle w:val="paragraphscxw198218553bcx0"/>
        <w:spacing w:before="0" w:beforeAutospacing="0" w:after="0" w:afterAutospacing="0"/>
        <w:jc w:val="both"/>
        <w:textAlignment w:val="baseline"/>
        <w:rPr>
          <w:rStyle w:val="normaltextrunscxw198218553bcx0"/>
          <w:rFonts w:ascii="Arial" w:hAnsi="Arial" w:cs="Arial"/>
          <w:b/>
          <w:bCs/>
        </w:rPr>
      </w:pPr>
    </w:p>
    <w:p w14:paraId="1DAC07FE" w14:textId="77777777" w:rsidR="00254895" w:rsidRDefault="00254895" w:rsidP="000165DD">
      <w:pPr>
        <w:pStyle w:val="Prrafodelista"/>
        <w:spacing w:before="0" w:after="0"/>
        <w:ind w:left="0" w:firstLine="1985"/>
        <w:rPr>
          <w:rFonts w:ascii="Arial" w:hAnsi="Arial" w:cs="Arial"/>
          <w:spacing w:val="-3"/>
          <w:szCs w:val="24"/>
        </w:rPr>
      </w:pPr>
      <w:r w:rsidRPr="0037564B">
        <w:rPr>
          <w:rFonts w:ascii="Arial" w:hAnsi="Arial" w:cs="Arial"/>
          <w:szCs w:val="24"/>
        </w:rPr>
        <w:t xml:space="preserve">Señala el Mensaje, con el cual S.E. el Presidente de la República somete a consideración del Congreso Nacional este Proyecto de Acuerdo, que </w:t>
      </w:r>
      <w:r w:rsidRPr="0037564B">
        <w:rPr>
          <w:rFonts w:ascii="Arial" w:hAnsi="Arial" w:cs="Arial"/>
          <w:spacing w:val="-3"/>
          <w:szCs w:val="24"/>
        </w:rPr>
        <w:t xml:space="preserve">en 1989, en México, se creó la Asociación de Bibliotecas Nacionales de Iberoamérica -ABINIA- con el carácter de asociación civil sin fines de lucro, con el propósito de concretar esfuerzos y </w:t>
      </w:r>
      <w:r w:rsidRPr="0037564B">
        <w:rPr>
          <w:rFonts w:ascii="Arial" w:hAnsi="Arial" w:cs="Arial"/>
          <w:spacing w:val="-3"/>
          <w:szCs w:val="24"/>
        </w:rPr>
        <w:lastRenderedPageBreak/>
        <w:t>recursos para preservar y difundir el valioso patrimonio bibliográfico y documental que conservan las bibliotecas nacionales iberoamericanas, tarea prioritaria e ineludible para el desarrollo de la identidad cultural sustentada en lenguas comunes -español y portugués- y una trama histórica compartida.</w:t>
      </w:r>
    </w:p>
    <w:p w14:paraId="6BBB6E97" w14:textId="77777777" w:rsidR="00254895" w:rsidRPr="0037564B" w:rsidRDefault="00254895" w:rsidP="00C01D27">
      <w:pPr>
        <w:pStyle w:val="Prrafodelista"/>
        <w:spacing w:before="0" w:after="0"/>
        <w:ind w:left="0"/>
        <w:rPr>
          <w:rFonts w:ascii="Arial" w:hAnsi="Arial" w:cs="Arial"/>
          <w:spacing w:val="-3"/>
          <w:szCs w:val="24"/>
        </w:rPr>
      </w:pPr>
    </w:p>
    <w:p w14:paraId="108E9676" w14:textId="77777777" w:rsidR="00254895" w:rsidRDefault="00254895" w:rsidP="000165DD">
      <w:pPr>
        <w:tabs>
          <w:tab w:val="left" w:pos="709"/>
        </w:tabs>
        <w:suppressAutoHyphens/>
        <w:spacing w:before="0" w:after="0"/>
        <w:ind w:firstLine="1985"/>
        <w:rPr>
          <w:rFonts w:ascii="Arial" w:hAnsi="Arial" w:cs="Arial"/>
          <w:spacing w:val="-3"/>
          <w:szCs w:val="24"/>
        </w:rPr>
      </w:pPr>
      <w:r>
        <w:rPr>
          <w:rFonts w:ascii="Arial" w:hAnsi="Arial" w:cs="Arial"/>
          <w:spacing w:val="-3"/>
          <w:szCs w:val="24"/>
        </w:rPr>
        <w:t>Agrega que c</w:t>
      </w:r>
      <w:r w:rsidRPr="0037564B">
        <w:rPr>
          <w:rFonts w:ascii="Arial" w:hAnsi="Arial" w:cs="Arial"/>
          <w:spacing w:val="-3"/>
          <w:szCs w:val="24"/>
        </w:rPr>
        <w:t>asi la totalidad de las bibliotecas nacionales de Iberoamérica se afiliaron a la nueva Asociación, incluyendo las bibliotecas nacionales de España y Portugal. Lo anterior fue posible, en gran medida, por el alto valor patrimonial de las colecciones que conservan las bibliotecas nacionales, por la misión de estas instituciones en tanto repositorios de buena parte de la memoria histórica de nuestros pueblos y por la convicción de que, en un mundo en proceso de creciente globalización, las estrategias cooperativas eran la mejor opción para optimizar esfuerzos y recursos.</w:t>
      </w:r>
    </w:p>
    <w:p w14:paraId="492EED3B" w14:textId="77777777" w:rsidR="00254895" w:rsidRPr="0037564B" w:rsidRDefault="00254895" w:rsidP="00C01D27">
      <w:pPr>
        <w:tabs>
          <w:tab w:val="left" w:pos="709"/>
        </w:tabs>
        <w:suppressAutoHyphens/>
        <w:spacing w:before="0" w:after="0"/>
        <w:rPr>
          <w:rFonts w:ascii="Arial" w:hAnsi="Arial" w:cs="Arial"/>
          <w:spacing w:val="-3"/>
          <w:szCs w:val="24"/>
        </w:rPr>
      </w:pPr>
    </w:p>
    <w:p w14:paraId="284FCB66" w14:textId="77777777" w:rsidR="00254895" w:rsidRDefault="00254895" w:rsidP="000165DD">
      <w:pPr>
        <w:tabs>
          <w:tab w:val="left" w:pos="709"/>
        </w:tabs>
        <w:suppressAutoHyphens/>
        <w:spacing w:before="0" w:after="0"/>
        <w:ind w:firstLine="1985"/>
        <w:rPr>
          <w:rFonts w:ascii="Arial" w:hAnsi="Arial" w:cs="Arial"/>
          <w:spacing w:val="-3"/>
          <w:szCs w:val="24"/>
        </w:rPr>
      </w:pPr>
      <w:r>
        <w:rPr>
          <w:rFonts w:ascii="Arial" w:hAnsi="Arial" w:cs="Arial"/>
          <w:spacing w:val="-3"/>
          <w:szCs w:val="24"/>
        </w:rPr>
        <w:t>Hace presente, a continuación, que e</w:t>
      </w:r>
      <w:r w:rsidRPr="0037564B">
        <w:rPr>
          <w:rFonts w:ascii="Arial" w:hAnsi="Arial" w:cs="Arial"/>
          <w:spacing w:val="-3"/>
          <w:szCs w:val="24"/>
        </w:rPr>
        <w:t xml:space="preserve">n su desarrollo, ABINIA ha experimentado un proceso de continua y progresiva consolidación institucional. Ello se ha traducido no sólo en una sólida estructura orgánica -con asambleas anuales- sino que también en una serie de proyectos y programas cooperativos en el ámbito de la conservación, del acceso a la información y de la difusión de las colecciones patrimoniales que conservan las bibliotecas nacionales de Iberoamérica. Buena prueba de ello es el Proyecto </w:t>
      </w:r>
      <w:proofErr w:type="spellStart"/>
      <w:r w:rsidRPr="0037564B">
        <w:rPr>
          <w:rFonts w:ascii="Arial" w:hAnsi="Arial" w:cs="Arial"/>
          <w:i/>
          <w:iCs/>
          <w:spacing w:val="-3"/>
          <w:szCs w:val="24"/>
        </w:rPr>
        <w:t>Novum</w:t>
      </w:r>
      <w:proofErr w:type="spellEnd"/>
      <w:r w:rsidRPr="0037564B">
        <w:rPr>
          <w:rFonts w:ascii="Arial" w:hAnsi="Arial" w:cs="Arial"/>
          <w:i/>
          <w:iCs/>
          <w:spacing w:val="-3"/>
          <w:szCs w:val="24"/>
        </w:rPr>
        <w:t xml:space="preserve"> </w:t>
      </w:r>
      <w:proofErr w:type="spellStart"/>
      <w:r w:rsidRPr="0037564B">
        <w:rPr>
          <w:rFonts w:ascii="Arial" w:hAnsi="Arial" w:cs="Arial"/>
          <w:i/>
          <w:iCs/>
          <w:spacing w:val="-3"/>
          <w:szCs w:val="24"/>
        </w:rPr>
        <w:t>Regístrum</w:t>
      </w:r>
      <w:proofErr w:type="spellEnd"/>
      <w:r w:rsidRPr="0037564B">
        <w:rPr>
          <w:rFonts w:ascii="Arial" w:hAnsi="Arial" w:cs="Arial"/>
          <w:spacing w:val="-3"/>
          <w:szCs w:val="24"/>
        </w:rPr>
        <w:t>, que hizo posible la catalogación automatizada, y su posterior edición en formato CD, de los fondos antiguos de los siglos XVI, XVII, XVIII y XIX conservados por las bibliotecas nacionales de Iberoamérica.</w:t>
      </w:r>
    </w:p>
    <w:p w14:paraId="183ACF2A" w14:textId="77777777" w:rsidR="00254895" w:rsidRPr="0037564B" w:rsidRDefault="00254895" w:rsidP="00C01D27">
      <w:pPr>
        <w:tabs>
          <w:tab w:val="left" w:pos="709"/>
        </w:tabs>
        <w:suppressAutoHyphens/>
        <w:spacing w:before="0" w:after="0"/>
        <w:rPr>
          <w:rFonts w:ascii="Arial" w:hAnsi="Arial" w:cs="Arial"/>
          <w:spacing w:val="-3"/>
          <w:szCs w:val="24"/>
        </w:rPr>
      </w:pPr>
    </w:p>
    <w:p w14:paraId="232A4032" w14:textId="77777777" w:rsidR="00254895" w:rsidRDefault="00254895" w:rsidP="000165DD">
      <w:pPr>
        <w:tabs>
          <w:tab w:val="left" w:pos="709"/>
        </w:tabs>
        <w:suppressAutoHyphens/>
        <w:spacing w:before="0" w:after="0"/>
        <w:ind w:firstLine="1985"/>
        <w:rPr>
          <w:rFonts w:ascii="Arial" w:hAnsi="Arial" w:cs="Arial"/>
          <w:spacing w:val="-3"/>
          <w:szCs w:val="24"/>
        </w:rPr>
      </w:pPr>
      <w:r w:rsidRPr="0037564B">
        <w:rPr>
          <w:rFonts w:ascii="Arial" w:hAnsi="Arial" w:cs="Arial"/>
          <w:spacing w:val="-3"/>
          <w:szCs w:val="24"/>
        </w:rPr>
        <w:t xml:space="preserve">Por otra parte, </w:t>
      </w:r>
      <w:r>
        <w:rPr>
          <w:rFonts w:ascii="Arial" w:hAnsi="Arial" w:cs="Arial"/>
          <w:spacing w:val="-3"/>
          <w:szCs w:val="24"/>
        </w:rPr>
        <w:t xml:space="preserve">precisa, </w:t>
      </w:r>
      <w:r w:rsidRPr="0037564B">
        <w:rPr>
          <w:rFonts w:ascii="Arial" w:hAnsi="Arial" w:cs="Arial"/>
          <w:spacing w:val="-3"/>
          <w:szCs w:val="24"/>
        </w:rPr>
        <w:t>ABINIA ha operado como un foro permanente para analizar y concertar políticas y orientaciones técnicas relativas a aspectos sustanciales del funcionamiento de las bibliotecas nacionales iberoamericanas y de su misión en el contexto actual de nuestras sociedades, Al mismo tiempo establece una fuerte y amplia red de vínculos con organizaciones internacionales tanto de carácter cultural como bibliográfico, así como también con fundaciones y entidades especializadas que apoyan el ámbito del patrimonio bibliográfico y de la información asociada al libro y a los nuevos soportes emergentes.</w:t>
      </w:r>
    </w:p>
    <w:p w14:paraId="26ED9203" w14:textId="77777777" w:rsidR="00254895" w:rsidRPr="0037564B" w:rsidRDefault="00254895" w:rsidP="00C01D27">
      <w:pPr>
        <w:tabs>
          <w:tab w:val="left" w:pos="709"/>
        </w:tabs>
        <w:suppressAutoHyphens/>
        <w:spacing w:before="0" w:after="0"/>
        <w:rPr>
          <w:rFonts w:ascii="Arial" w:hAnsi="Arial" w:cs="Arial"/>
          <w:spacing w:val="-3"/>
          <w:szCs w:val="24"/>
        </w:rPr>
      </w:pPr>
    </w:p>
    <w:p w14:paraId="03073A63" w14:textId="77777777" w:rsidR="00254895" w:rsidRDefault="00254895" w:rsidP="000165DD">
      <w:pPr>
        <w:tabs>
          <w:tab w:val="left" w:pos="709"/>
        </w:tabs>
        <w:suppressAutoHyphens/>
        <w:spacing w:before="0" w:after="0"/>
        <w:ind w:firstLine="1985"/>
        <w:rPr>
          <w:rFonts w:ascii="Arial" w:hAnsi="Arial" w:cs="Arial"/>
          <w:spacing w:val="-3"/>
          <w:szCs w:val="24"/>
        </w:rPr>
      </w:pPr>
      <w:r>
        <w:rPr>
          <w:rFonts w:ascii="Arial" w:hAnsi="Arial" w:cs="Arial"/>
          <w:spacing w:val="-3"/>
          <w:szCs w:val="24"/>
        </w:rPr>
        <w:t>Enfatiza el Mensaje que l</w:t>
      </w:r>
      <w:r w:rsidRPr="0037564B">
        <w:rPr>
          <w:rFonts w:ascii="Arial" w:hAnsi="Arial" w:cs="Arial"/>
          <w:spacing w:val="-3"/>
          <w:szCs w:val="24"/>
        </w:rPr>
        <w:t>a consolidación institucional de ABINIA, la experiencia acumulada, los logros y metas alcanzadas en sus años de existencia, el nuevo entorno cultural y tecnológico, que condiciona el desarrollo de las sociedades actuales y, particularmente, los desafíos que en ese contexto deben enfrentar las bibliotecas nacionales de Iberoamérica para entender las demandas culturales y de información de nuestros pueblos, permitieron que ABINIA propusiera a los Estados Iberoamericanos la modificación de su estatuto jurídico, para establecerse como una Asociación de Estados Iberoamericanos para el desarrollo de las Bibliotecas Nacionales de los países de Iberoamérica con subjetividad internacional.</w:t>
      </w:r>
    </w:p>
    <w:p w14:paraId="47578B68" w14:textId="77777777" w:rsidR="000165DD" w:rsidRPr="0037564B" w:rsidRDefault="000165DD" w:rsidP="00C01D27">
      <w:pPr>
        <w:tabs>
          <w:tab w:val="left" w:pos="709"/>
        </w:tabs>
        <w:suppressAutoHyphens/>
        <w:spacing w:before="0" w:after="0"/>
        <w:rPr>
          <w:rFonts w:ascii="Arial" w:hAnsi="Arial" w:cs="Arial"/>
          <w:spacing w:val="-3"/>
          <w:szCs w:val="24"/>
        </w:rPr>
      </w:pPr>
    </w:p>
    <w:p w14:paraId="048BEB68" w14:textId="77777777" w:rsidR="00254895" w:rsidRPr="0037564B" w:rsidRDefault="00254895" w:rsidP="000165DD">
      <w:pPr>
        <w:tabs>
          <w:tab w:val="left" w:pos="709"/>
        </w:tabs>
        <w:suppressAutoHyphens/>
        <w:spacing w:before="0" w:after="0"/>
        <w:ind w:firstLine="1985"/>
        <w:rPr>
          <w:rFonts w:ascii="Arial" w:hAnsi="Arial" w:cs="Arial"/>
          <w:spacing w:val="-3"/>
          <w:szCs w:val="24"/>
        </w:rPr>
      </w:pPr>
      <w:r w:rsidRPr="0037564B">
        <w:rPr>
          <w:rFonts w:ascii="Arial" w:hAnsi="Arial" w:cs="Arial"/>
          <w:spacing w:val="-3"/>
          <w:szCs w:val="24"/>
        </w:rPr>
        <w:t>Cabe precisar que este instrumento internacional entró en vigor el 11 de septiembre de 2000.</w:t>
      </w:r>
    </w:p>
    <w:p w14:paraId="06D29800" w14:textId="77777777" w:rsidR="00254895" w:rsidRPr="00537037" w:rsidRDefault="00254895" w:rsidP="0037564B">
      <w:pPr>
        <w:tabs>
          <w:tab w:val="left" w:pos="709"/>
        </w:tabs>
        <w:suppressAutoHyphens/>
        <w:spacing w:before="0" w:after="0"/>
        <w:rPr>
          <w:rFonts w:ascii="Arial" w:hAnsi="Arial" w:cs="Arial"/>
          <w:spacing w:val="-3"/>
          <w:szCs w:val="24"/>
        </w:rPr>
      </w:pPr>
    </w:p>
    <w:p w14:paraId="581DF9B6" w14:textId="77777777" w:rsidR="00254895" w:rsidRPr="00537037" w:rsidRDefault="00254895" w:rsidP="0037564B">
      <w:pPr>
        <w:pStyle w:val="Prrafodelista"/>
        <w:autoSpaceDE w:val="0"/>
        <w:autoSpaceDN w:val="0"/>
        <w:adjustRightInd w:val="0"/>
        <w:spacing w:before="0" w:after="0"/>
        <w:ind w:left="0" w:right="20"/>
        <w:rPr>
          <w:rFonts w:ascii="Arial" w:hAnsi="Arial" w:cs="Arial"/>
          <w:b/>
          <w:spacing w:val="-3"/>
          <w:szCs w:val="24"/>
          <w:lang w:val="es-CL"/>
        </w:rPr>
      </w:pPr>
      <w:r>
        <w:rPr>
          <w:rFonts w:ascii="Arial" w:hAnsi="Arial" w:cs="Arial"/>
          <w:b/>
          <w:spacing w:val="-3"/>
          <w:szCs w:val="24"/>
          <w:lang w:val="es-CL"/>
        </w:rPr>
        <w:t xml:space="preserve">II.- </w:t>
      </w:r>
      <w:r w:rsidRPr="00537037">
        <w:rPr>
          <w:rFonts w:ascii="Arial" w:hAnsi="Arial" w:cs="Arial"/>
          <w:b/>
          <w:spacing w:val="-3"/>
          <w:szCs w:val="24"/>
          <w:lang w:val="es-CL"/>
        </w:rPr>
        <w:t>ESTRUCTURA Y CONTENIDO DEL ACTA</w:t>
      </w:r>
    </w:p>
    <w:p w14:paraId="1101A06C" w14:textId="77777777" w:rsidR="00254895" w:rsidRDefault="00254895" w:rsidP="0037564B">
      <w:pPr>
        <w:tabs>
          <w:tab w:val="left" w:pos="709"/>
        </w:tabs>
        <w:suppressAutoHyphens/>
        <w:spacing w:before="0" w:after="0"/>
        <w:rPr>
          <w:rFonts w:ascii="Arial" w:hAnsi="Arial" w:cs="Arial"/>
          <w:spacing w:val="-3"/>
          <w:szCs w:val="24"/>
          <w:lang w:val="es-CL"/>
        </w:rPr>
      </w:pPr>
    </w:p>
    <w:p w14:paraId="067418E5"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El Acta consta de un Preámbulo, en el cual se señalan los propósitos que animaron a las Partes a adoptarla, y XXIII artículos, en los que se explicitan las disposiciones sustantivas de la misma.</w:t>
      </w:r>
    </w:p>
    <w:p w14:paraId="2EEBAB83" w14:textId="77777777" w:rsidR="00254895" w:rsidRDefault="00254895" w:rsidP="00C01D27">
      <w:pPr>
        <w:tabs>
          <w:tab w:val="left" w:pos="709"/>
        </w:tabs>
        <w:suppressAutoHyphens/>
        <w:spacing w:before="0" w:after="0"/>
        <w:rPr>
          <w:rFonts w:ascii="Arial" w:hAnsi="Arial" w:cs="Arial"/>
          <w:spacing w:val="-3"/>
          <w:szCs w:val="24"/>
          <w:lang w:val="es-CL"/>
        </w:rPr>
      </w:pPr>
    </w:p>
    <w:p w14:paraId="221F7B69"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lastRenderedPageBreak/>
        <w:t>En el Preámbulo, las Partes dejan de manifiesto la necesidad que asiste a los Estados Iberoamericanos de potenciar su identidad como una comunidad cultural en un mundo globalizado; que existe la conciencia de que las bibliotecas nacionales iberoamericanas conservan un patrimonio cultural de la mayor significación para la memoria de nuestros pueblos, que debe ser adecuadamente preservado, organizado y difundido en beneficio tanto de la identidad de cada nación como de la comunidad iberoamericana; que tienen la certeza de que las bibliotecas nacionales poseen finalidades comunes y que cumplen una función de liderazgo en materia de políticas bibliotecológicas y de conservación del patrimonio bibliográfico, de alta incidencia y significación para el desarrollo cultural de nuestras sociedades; y que existe la voluntad de buscar soluciones a problemas comunes mediante acciones conjuntas y coordinadas.</w:t>
      </w:r>
    </w:p>
    <w:p w14:paraId="2CCE352D" w14:textId="77777777" w:rsidR="00254895" w:rsidRDefault="00254895" w:rsidP="00C01D27">
      <w:pPr>
        <w:tabs>
          <w:tab w:val="left" w:pos="709"/>
        </w:tabs>
        <w:suppressAutoHyphens/>
        <w:spacing w:before="0" w:after="0"/>
        <w:rPr>
          <w:rFonts w:ascii="Arial" w:hAnsi="Arial" w:cs="Arial"/>
          <w:spacing w:val="-3"/>
          <w:szCs w:val="24"/>
          <w:lang w:val="es-CL"/>
        </w:rPr>
      </w:pPr>
    </w:p>
    <w:p w14:paraId="7DDAC481"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Seguidamente, en el Artículo I, se consigna que se constituye la Asociación de Estados Iberoamericanos para el Desarrollo de Bibliotecas Nacionales de los Países de Iberoamérica -ABINIA- otorgándosele la personalidad jurídica requerida para cumplir con sus objetivos.</w:t>
      </w:r>
    </w:p>
    <w:p w14:paraId="4CB17BCE" w14:textId="77777777" w:rsidR="00254895" w:rsidRDefault="00254895" w:rsidP="00C01D27">
      <w:pPr>
        <w:tabs>
          <w:tab w:val="left" w:pos="709"/>
        </w:tabs>
        <w:suppressAutoHyphens/>
        <w:spacing w:before="0" w:after="0"/>
        <w:rPr>
          <w:rFonts w:ascii="Arial" w:hAnsi="Arial" w:cs="Arial"/>
          <w:spacing w:val="-3"/>
          <w:szCs w:val="24"/>
          <w:lang w:val="es-CL"/>
        </w:rPr>
      </w:pPr>
    </w:p>
    <w:p w14:paraId="4FE759E3"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 xml:space="preserve">En el Artículo II, se establece que la sede de la organización, donde funcionará la Secretaría Ejecutiva, será designada por la Asamblea General de ABINIA, con lo que se busca optimizar y dar continuidad a ABINIA en su gestión administrativa y ejecutiva. </w:t>
      </w:r>
    </w:p>
    <w:p w14:paraId="79704150" w14:textId="77777777" w:rsidR="00254895" w:rsidRDefault="00254895" w:rsidP="00C01D27">
      <w:pPr>
        <w:tabs>
          <w:tab w:val="left" w:pos="709"/>
        </w:tabs>
        <w:suppressAutoHyphens/>
        <w:spacing w:before="0" w:after="0"/>
        <w:rPr>
          <w:rFonts w:ascii="Arial" w:hAnsi="Arial" w:cs="Arial"/>
          <w:spacing w:val="-3"/>
          <w:szCs w:val="24"/>
          <w:lang w:val="es-CL"/>
        </w:rPr>
      </w:pPr>
    </w:p>
    <w:p w14:paraId="628690D2"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 xml:space="preserve">A continuación, en su Artículo III, se consagran los objetivos de ABINIA. Entre éstos destacan la necesidad de: crear conciencia sobre la significación e importancia del patrimonio bibliográfico y documental de los países miembros; adoptar políticas, estrategias y programas de capacitación para la preservación de las colecciones; establecer normas técnicas para el control bibliográfico que faciliten el intercambio de información y la automatización de los sistemas de información; vincular a las bibliotecas nacionales con las demás bibliotecas y redes de información existentes; divulgar las colecciones por medio de catálogos, ediciones y exposiciones; apoyar programas de capacitación para los profesionales y técnicos de las bibliotecas nacionales; y, gestionar la obtención de recursos financieros, materiales y humanos que contribuyan a la consolidación y modernización de las bibliotecas nacionales y que permitan la realización de programas cooperativos. </w:t>
      </w:r>
    </w:p>
    <w:p w14:paraId="5F6EC4BE" w14:textId="77777777" w:rsidR="00254895" w:rsidRDefault="00254895" w:rsidP="00C01D27">
      <w:pPr>
        <w:tabs>
          <w:tab w:val="left" w:pos="709"/>
        </w:tabs>
        <w:suppressAutoHyphens/>
        <w:spacing w:before="0" w:after="0"/>
        <w:rPr>
          <w:rFonts w:ascii="Arial" w:hAnsi="Arial" w:cs="Arial"/>
          <w:spacing w:val="-3"/>
          <w:szCs w:val="24"/>
          <w:lang w:val="es-CL"/>
        </w:rPr>
      </w:pPr>
    </w:p>
    <w:p w14:paraId="377EA1EA"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 xml:space="preserve">Podrán ser miembros de ABINIA, según indica el Artículo IV, los Estados Iberoamericanos que firmen y ratifiquen el Acta Constitutiva. </w:t>
      </w:r>
    </w:p>
    <w:p w14:paraId="10164F46" w14:textId="77777777" w:rsidR="00254895" w:rsidRDefault="00254895" w:rsidP="00C01D27">
      <w:pPr>
        <w:tabs>
          <w:tab w:val="left" w:pos="709"/>
        </w:tabs>
        <w:suppressAutoHyphens/>
        <w:spacing w:before="0" w:after="0"/>
        <w:rPr>
          <w:rFonts w:ascii="Arial" w:hAnsi="Arial" w:cs="Arial"/>
          <w:spacing w:val="-3"/>
          <w:szCs w:val="24"/>
          <w:lang w:val="es-CL"/>
        </w:rPr>
      </w:pPr>
    </w:p>
    <w:p w14:paraId="42EBEBEC"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Los</w:t>
      </w:r>
      <w:r w:rsidRPr="00537037">
        <w:rPr>
          <w:rFonts w:ascii="Arial" w:hAnsi="Arial" w:cs="Arial"/>
          <w:b/>
          <w:spacing w:val="-3"/>
          <w:szCs w:val="24"/>
          <w:lang w:val="es-CL"/>
        </w:rPr>
        <w:t xml:space="preserve"> </w:t>
      </w:r>
      <w:r w:rsidRPr="00537037">
        <w:rPr>
          <w:rFonts w:ascii="Arial" w:hAnsi="Arial" w:cs="Arial"/>
          <w:spacing w:val="-3"/>
          <w:szCs w:val="24"/>
          <w:lang w:val="es-CL"/>
        </w:rPr>
        <w:t xml:space="preserve">órganos de la Asociación, señalados en su Artículo V, son: la Asamblea General, el Consejo de Directores y la Secretaría Ejecutiva, cuya composición, funcionamiento y atribuciones están contenidos en los Artículos VI al XVI. </w:t>
      </w:r>
    </w:p>
    <w:p w14:paraId="6FC69F1D" w14:textId="77777777" w:rsidR="00254895" w:rsidRDefault="00254895" w:rsidP="00C01D27">
      <w:pPr>
        <w:tabs>
          <w:tab w:val="left" w:pos="709"/>
        </w:tabs>
        <w:suppressAutoHyphens/>
        <w:spacing w:before="0" w:after="0"/>
        <w:rPr>
          <w:rFonts w:ascii="Arial" w:hAnsi="Arial" w:cs="Arial"/>
          <w:spacing w:val="-3"/>
          <w:szCs w:val="24"/>
          <w:lang w:val="es-CL"/>
        </w:rPr>
      </w:pPr>
    </w:p>
    <w:p w14:paraId="31D30855"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En rigor, la Asociación se ciñe a los principios de la democracia, representatividad y respeto irrestricto a la soberanía de los Estados Miembros. Su esquema de funcionamiento obedece básicamente al modelo que rige la mayoría de las organizaciones internacionales, que han acreditado su eficacia y eficiencia. Así, tanto en la elección de sus autoridades, de sus órganos colegiados y, en general, de todas sus resoluciones y acuerdos se requiere de un alto quórum de sus miembros, que garantiza la solidez de sus decisiones y el respeto a las posiciones de minoría. Finalmente, consulta diversos mecanismos para que los programas, proyectos y líneas de trabajo se materialicen con la debida supervisión, en beneficio de las bibliotecas nacionales asociadas.</w:t>
      </w:r>
    </w:p>
    <w:p w14:paraId="07F374D5"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lastRenderedPageBreak/>
        <w:t>Los Artículos VI al VIII tratan de la Asamblea General, de quienes la constituyen y cuáles son sus funciones. Entre estas últimas destacan: la formulación de políticas para el cumplimiento del fin de la Asociación; la aprobación del presupuesto, de los proyectos y de la gestión de los administradores; la aprobación de la reglamentación interna de la Asociación, y la elección del Consejo de Directores y del Secretario Ejecutivo. Asimismo, se refieren a la Asamblea anual, ordinaria o extraordinaria; a los quórums que se requieren para sesionar; a la adopción de las decisiones, al Acta que se levantará de las reuniones, y la facultad de establecer Comités permanentes o temporales.</w:t>
      </w:r>
    </w:p>
    <w:p w14:paraId="21D5BB97" w14:textId="77777777" w:rsidR="00254895" w:rsidRDefault="00254895" w:rsidP="00C01D27">
      <w:pPr>
        <w:tabs>
          <w:tab w:val="left" w:pos="709"/>
        </w:tabs>
        <w:suppressAutoHyphens/>
        <w:spacing w:before="0" w:after="0"/>
        <w:rPr>
          <w:rFonts w:ascii="Arial" w:hAnsi="Arial" w:cs="Arial"/>
          <w:spacing w:val="-3"/>
          <w:szCs w:val="24"/>
          <w:lang w:val="es-CL"/>
        </w:rPr>
      </w:pPr>
    </w:p>
    <w:p w14:paraId="1F8A49C7"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A continuación, sobre el Consejo de Directores, desde el Artículo IX al Artículo XIII se consignan su composición, sus reuniones ordinarias y extraordinarias -estas últimas a solicitud de su Presidente o de tres vocales- el quórum para sesionar, sus funciones; y atribuciones del Presidente del Consejo de Directores.</w:t>
      </w:r>
    </w:p>
    <w:p w14:paraId="173D1A6E" w14:textId="77777777" w:rsidR="00254895" w:rsidRDefault="00254895" w:rsidP="00C01D27">
      <w:pPr>
        <w:tabs>
          <w:tab w:val="left" w:pos="709"/>
        </w:tabs>
        <w:suppressAutoHyphens/>
        <w:spacing w:before="0" w:after="0"/>
        <w:rPr>
          <w:rFonts w:ascii="Arial" w:hAnsi="Arial" w:cs="Arial"/>
          <w:spacing w:val="-3"/>
          <w:szCs w:val="24"/>
          <w:lang w:val="es-CL"/>
        </w:rPr>
      </w:pPr>
    </w:p>
    <w:p w14:paraId="1E2BBE36"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 xml:space="preserve">A su turno, del Artículo XIV al Artículo XVI se alude a la Secretaría Ejecutiva, órgano de gestión de la Asociación, la cual estará a cargo de un Secretario Ejecutivo, y tiene como funciones, entre otras, coordinar las actividades de la Asociación; cumplir y hacer cumplir los acuerdos de la Asamblea General y del Consejo de Directores; supervisar el cumplimiento de los proyectos; preparar las reuniones de los órganos colegiados; elaborar el plan de trabajo y el presupuesto de la Asociación; gestionar la obtención de fondos para los proyectos y programas; y promover el permanente intercambio de información y de líneas de acción cooperativa entre las Bibliotecas Nacionales de los Estados Miembros de la Asociación. </w:t>
      </w:r>
    </w:p>
    <w:p w14:paraId="0F2CE5B4" w14:textId="77777777" w:rsidR="00254895" w:rsidRDefault="00254895" w:rsidP="00C01D27">
      <w:pPr>
        <w:tabs>
          <w:tab w:val="left" w:pos="709"/>
        </w:tabs>
        <w:suppressAutoHyphens/>
        <w:spacing w:before="0" w:after="0"/>
        <w:rPr>
          <w:rFonts w:ascii="Arial" w:hAnsi="Arial" w:cs="Arial"/>
          <w:spacing w:val="-3"/>
          <w:szCs w:val="24"/>
          <w:lang w:val="es-CL"/>
        </w:rPr>
      </w:pPr>
    </w:p>
    <w:p w14:paraId="4874D3D3"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Asimismo, a la Secretaría Ejecutiva le corresponde ejercer las funciones de Tesorería; preparar cada año la memoria y la rendición de cuentas de la Asociación; editar y distribuir el boletín de la Asociación; y cumplir con las otras funciones que le asigne la Asamblea y el Consejo de Directores.</w:t>
      </w:r>
    </w:p>
    <w:p w14:paraId="44EF30A6" w14:textId="77777777" w:rsidR="00254895" w:rsidRDefault="00254895" w:rsidP="00C01D27">
      <w:pPr>
        <w:tabs>
          <w:tab w:val="left" w:pos="709"/>
        </w:tabs>
        <w:suppressAutoHyphens/>
        <w:spacing w:before="0" w:after="0"/>
        <w:rPr>
          <w:rFonts w:ascii="Arial" w:hAnsi="Arial" w:cs="Arial"/>
          <w:spacing w:val="-3"/>
          <w:szCs w:val="24"/>
          <w:lang w:val="es-CL"/>
        </w:rPr>
      </w:pPr>
    </w:p>
    <w:p w14:paraId="272A38D5"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CL"/>
        </w:rPr>
      </w:pPr>
      <w:r w:rsidRPr="00537037">
        <w:rPr>
          <w:rFonts w:ascii="Arial" w:hAnsi="Arial" w:cs="Arial"/>
          <w:spacing w:val="-3"/>
          <w:szCs w:val="24"/>
          <w:lang w:val="es-CL"/>
        </w:rPr>
        <w:t>El patrimonio de la Asociación, de acuerdo al Artículo XVII, estará constituido por el aporte de cuotas ordinarias o extraordinarias proveídas por los Estados Miembros, propuestas por el Consejo de Directores y aprobadas por la Asamblea General; por los aportes de instituciones públicas, privadas y organismos internacionales; por los bienes que la Asociación adquiera; y por el producto de las actividades que se desarrollen con el fin de recabar fondos.</w:t>
      </w:r>
    </w:p>
    <w:p w14:paraId="19D305C5" w14:textId="77777777" w:rsidR="00254895" w:rsidRPr="00C01D27" w:rsidRDefault="00254895" w:rsidP="00C01D27">
      <w:pPr>
        <w:tabs>
          <w:tab w:val="left" w:pos="709"/>
        </w:tabs>
        <w:suppressAutoHyphens/>
        <w:spacing w:before="0" w:after="0"/>
        <w:rPr>
          <w:rFonts w:ascii="Arial" w:hAnsi="Arial" w:cs="Arial"/>
          <w:spacing w:val="-3"/>
          <w:szCs w:val="24"/>
          <w:lang w:val="es-CL"/>
        </w:rPr>
      </w:pPr>
    </w:p>
    <w:p w14:paraId="4F91077E" w14:textId="77777777" w:rsidR="00254895" w:rsidRPr="00537037" w:rsidRDefault="00254895" w:rsidP="000165DD">
      <w:pPr>
        <w:tabs>
          <w:tab w:val="left" w:pos="709"/>
        </w:tabs>
        <w:suppressAutoHyphens/>
        <w:spacing w:before="0" w:after="0"/>
        <w:ind w:firstLine="1985"/>
        <w:rPr>
          <w:rFonts w:ascii="Arial" w:hAnsi="Arial" w:cs="Arial"/>
          <w:spacing w:val="-3"/>
          <w:szCs w:val="24"/>
          <w:lang w:val="es-MX"/>
        </w:rPr>
      </w:pPr>
      <w:r w:rsidRPr="00537037">
        <w:rPr>
          <w:rFonts w:ascii="Arial" w:hAnsi="Arial" w:cs="Arial"/>
          <w:spacing w:val="-3"/>
          <w:szCs w:val="24"/>
          <w:lang w:val="es-MX"/>
        </w:rPr>
        <w:t>Por último, desde el Artículo XVIII al Artículo XXIII se comprenden las cláusulas finales, usuales en este tipo de instrumentos internacionales, tales como: las lenguas oficiales de la Asociación; el Depositario; la ratificación y la entrada en vigor; la adhesión; la duración y denuncia; y las enmiendas.</w:t>
      </w:r>
    </w:p>
    <w:p w14:paraId="09D95E12" w14:textId="77777777" w:rsidR="00254895" w:rsidRPr="00C01D27" w:rsidRDefault="00254895" w:rsidP="00EF08DC">
      <w:pPr>
        <w:autoSpaceDE w:val="0"/>
        <w:autoSpaceDN w:val="0"/>
        <w:adjustRightInd w:val="0"/>
        <w:spacing w:before="0" w:after="0"/>
        <w:ind w:right="20"/>
        <w:rPr>
          <w:rFonts w:ascii="Arial" w:hAnsi="Arial" w:cs="Arial"/>
          <w:color w:val="000000"/>
          <w:szCs w:val="24"/>
          <w:lang w:val="es-MX"/>
        </w:rPr>
      </w:pPr>
    </w:p>
    <w:p w14:paraId="72FA7E3A" w14:textId="77777777" w:rsidR="00254895" w:rsidRPr="008D6E69" w:rsidRDefault="00254895"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0EC95EED" w14:textId="77777777" w:rsidR="00254895" w:rsidRPr="008D6E69" w:rsidRDefault="00254895" w:rsidP="00961590">
      <w:pPr>
        <w:tabs>
          <w:tab w:val="left" w:pos="3544"/>
        </w:tabs>
        <w:spacing w:before="0" w:after="0"/>
        <w:rPr>
          <w:rFonts w:ascii="Arial" w:hAnsi="Arial" w:cs="Arial"/>
          <w:szCs w:val="24"/>
          <w:u w:val="single"/>
        </w:rPr>
      </w:pPr>
    </w:p>
    <w:p w14:paraId="5E4B5448" w14:textId="77777777" w:rsidR="00ED4996" w:rsidRDefault="00ED4996" w:rsidP="00ED4996">
      <w:pPr>
        <w:spacing w:after="0"/>
        <w:ind w:firstLine="1985"/>
        <w:rPr>
          <w:rFonts w:ascii="Arial" w:hAnsi="Arial" w:cs="Arial"/>
          <w:szCs w:val="24"/>
        </w:rPr>
      </w:pPr>
      <w:r>
        <w:rPr>
          <w:rFonts w:ascii="Arial" w:hAnsi="Arial" w:cs="Arial"/>
          <w:szCs w:val="24"/>
        </w:rPr>
        <w:t xml:space="preserve">Para </w:t>
      </w:r>
      <w:r w:rsidRPr="009C2D1A">
        <w:rPr>
          <w:rFonts w:ascii="Arial" w:hAnsi="Arial" w:cs="Arial"/>
          <w:szCs w:val="24"/>
        </w:rPr>
        <w:t xml:space="preserve">el estudio de </w:t>
      </w:r>
      <w:r>
        <w:rPr>
          <w:rFonts w:ascii="Arial" w:hAnsi="Arial" w:cs="Arial"/>
          <w:szCs w:val="24"/>
        </w:rPr>
        <w:t xml:space="preserve">este </w:t>
      </w:r>
      <w:r w:rsidR="00D17498">
        <w:rPr>
          <w:rFonts w:ascii="Arial" w:hAnsi="Arial" w:cs="Arial"/>
          <w:szCs w:val="24"/>
        </w:rPr>
        <w:t xml:space="preserve">Proyecto </w:t>
      </w:r>
      <w:r w:rsidRPr="009C2D1A">
        <w:rPr>
          <w:rFonts w:ascii="Arial" w:hAnsi="Arial" w:cs="Arial"/>
          <w:szCs w:val="24"/>
        </w:rPr>
        <w:t xml:space="preserve">de Acuerdo </w:t>
      </w:r>
      <w:r>
        <w:rPr>
          <w:rFonts w:ascii="Arial" w:hAnsi="Arial" w:cs="Arial"/>
          <w:szCs w:val="24"/>
        </w:rPr>
        <w:t xml:space="preserve">la Comisión recibió </w:t>
      </w:r>
      <w:r w:rsidR="00D17498">
        <w:rPr>
          <w:rFonts w:ascii="Arial" w:hAnsi="Arial" w:cs="Arial"/>
          <w:szCs w:val="24"/>
        </w:rPr>
        <w:t xml:space="preserve">en su sesión de fecha 4 de abril en curso, </w:t>
      </w:r>
      <w:r>
        <w:rPr>
          <w:rFonts w:ascii="Arial" w:hAnsi="Arial" w:cs="Arial"/>
          <w:szCs w:val="24"/>
        </w:rPr>
        <w:t xml:space="preserve">a la </w:t>
      </w:r>
      <w:r w:rsidRPr="008010DC">
        <w:rPr>
          <w:rFonts w:ascii="Arial" w:hAnsi="Arial" w:cs="Arial"/>
          <w:szCs w:val="24"/>
        </w:rPr>
        <w:t xml:space="preserve">Embajadora </w:t>
      </w:r>
      <w:r>
        <w:rPr>
          <w:rFonts w:ascii="Arial" w:hAnsi="Arial" w:cs="Arial"/>
          <w:szCs w:val="24"/>
        </w:rPr>
        <w:t xml:space="preserve">señora </w:t>
      </w:r>
      <w:r w:rsidRPr="00F054F8">
        <w:rPr>
          <w:rFonts w:ascii="Arial" w:hAnsi="Arial" w:cs="Arial"/>
          <w:b/>
          <w:bCs/>
          <w:szCs w:val="24"/>
        </w:rPr>
        <w:t>Cecilia Cáceres</w:t>
      </w:r>
      <w:r w:rsidRPr="008010DC">
        <w:rPr>
          <w:rFonts w:ascii="Arial" w:hAnsi="Arial" w:cs="Arial"/>
          <w:szCs w:val="24"/>
        </w:rPr>
        <w:t xml:space="preserve">, </w:t>
      </w:r>
      <w:r w:rsidR="00B32822" w:rsidRPr="00B32822">
        <w:rPr>
          <w:rFonts w:ascii="Arial" w:hAnsi="Arial" w:cs="Arial"/>
          <w:b/>
          <w:szCs w:val="24"/>
        </w:rPr>
        <w:t>Navarrete,</w:t>
      </w:r>
      <w:r w:rsidR="00B32822">
        <w:rPr>
          <w:rFonts w:ascii="Arial" w:hAnsi="Arial" w:cs="Arial"/>
          <w:szCs w:val="24"/>
        </w:rPr>
        <w:t xml:space="preserve"> </w:t>
      </w:r>
      <w:r w:rsidRPr="008010DC">
        <w:rPr>
          <w:rFonts w:ascii="Arial" w:hAnsi="Arial" w:cs="Arial"/>
          <w:szCs w:val="24"/>
        </w:rPr>
        <w:t>Directora General de Asuntos Jurídicos</w:t>
      </w:r>
      <w:r>
        <w:rPr>
          <w:rFonts w:ascii="Arial" w:hAnsi="Arial" w:cs="Arial"/>
          <w:szCs w:val="24"/>
        </w:rPr>
        <w:t xml:space="preserve"> y al s</w:t>
      </w:r>
      <w:r w:rsidRPr="008010DC">
        <w:rPr>
          <w:rFonts w:ascii="Arial" w:hAnsi="Arial" w:cs="Arial"/>
          <w:szCs w:val="24"/>
        </w:rPr>
        <w:t xml:space="preserve">eñor </w:t>
      </w:r>
      <w:r w:rsidRPr="00F054F8">
        <w:rPr>
          <w:rFonts w:ascii="Arial" w:hAnsi="Arial" w:cs="Arial"/>
          <w:b/>
          <w:bCs/>
          <w:szCs w:val="24"/>
        </w:rPr>
        <w:t>Pedro Ortúzar</w:t>
      </w:r>
      <w:r w:rsidR="00B32822">
        <w:rPr>
          <w:rFonts w:ascii="Arial" w:hAnsi="Arial" w:cs="Arial"/>
          <w:b/>
          <w:bCs/>
          <w:szCs w:val="24"/>
        </w:rPr>
        <w:t xml:space="preserve"> Meza</w:t>
      </w:r>
      <w:r w:rsidRPr="008010DC">
        <w:rPr>
          <w:rFonts w:ascii="Arial" w:hAnsi="Arial" w:cs="Arial"/>
          <w:szCs w:val="24"/>
        </w:rPr>
        <w:t>, Jefe del departamento de tratados y asuntos legislativos</w:t>
      </w:r>
      <w:r>
        <w:rPr>
          <w:rFonts w:ascii="Arial" w:hAnsi="Arial" w:cs="Arial"/>
          <w:szCs w:val="24"/>
        </w:rPr>
        <w:t>, ambos del Ministerio de Relaciones Exteriores.</w:t>
      </w:r>
    </w:p>
    <w:p w14:paraId="0AED321D" w14:textId="77777777" w:rsidR="00ED4996" w:rsidRPr="00F054F8" w:rsidRDefault="00C667F8" w:rsidP="00ED4996">
      <w:pPr>
        <w:spacing w:after="0"/>
        <w:ind w:firstLine="1985"/>
        <w:rPr>
          <w:rFonts w:ascii="Arial" w:hAnsi="Arial" w:cs="Arial"/>
          <w:szCs w:val="24"/>
        </w:rPr>
      </w:pPr>
      <w:r>
        <w:rPr>
          <w:rFonts w:ascii="Arial" w:hAnsi="Arial" w:cs="Arial"/>
          <w:szCs w:val="24"/>
        </w:rPr>
        <w:t xml:space="preserve">En la ocasión, </w:t>
      </w:r>
      <w:r w:rsidR="00ED4996">
        <w:rPr>
          <w:rFonts w:ascii="Arial" w:hAnsi="Arial" w:cs="Arial"/>
          <w:szCs w:val="24"/>
        </w:rPr>
        <w:t xml:space="preserve">la señora </w:t>
      </w:r>
      <w:r w:rsidR="00ED4996" w:rsidRPr="00F054F8">
        <w:rPr>
          <w:rFonts w:ascii="Arial" w:hAnsi="Arial" w:cs="Arial"/>
          <w:b/>
          <w:bCs/>
          <w:szCs w:val="24"/>
        </w:rPr>
        <w:t>Cáceres</w:t>
      </w:r>
      <w:r w:rsidR="00ED4996">
        <w:rPr>
          <w:rFonts w:ascii="Arial" w:hAnsi="Arial" w:cs="Arial"/>
          <w:szCs w:val="24"/>
        </w:rPr>
        <w:t xml:space="preserve"> informó que l</w:t>
      </w:r>
      <w:r w:rsidR="00ED4996" w:rsidRPr="00F054F8">
        <w:rPr>
          <w:rFonts w:ascii="Arial" w:hAnsi="Arial" w:cs="Arial"/>
          <w:szCs w:val="24"/>
        </w:rPr>
        <w:t xml:space="preserve">a Asociación de Bibliotecas Nacionales de Iberoamérica –ABINIA- se creó en México en el año 1989, con el carácter de asociación civil sin fines de lucro, con el propósito de concretar </w:t>
      </w:r>
      <w:r w:rsidR="00ED4996" w:rsidRPr="00F054F8">
        <w:rPr>
          <w:rFonts w:ascii="Arial" w:hAnsi="Arial" w:cs="Arial"/>
          <w:szCs w:val="24"/>
        </w:rPr>
        <w:lastRenderedPageBreak/>
        <w:t>esfuerzos y recursos para preservar y difundir el valioso patrimonio bibliográfico y documental que conservan las bibliotecas nacionales iberoamericanas, tarea prioritaria e ineludible para el desarrollo de la identidad cultural sustentada en lenguas comunes, español y portugués, y una trama histórica compartida.</w:t>
      </w:r>
    </w:p>
    <w:p w14:paraId="48A841D9" w14:textId="77777777" w:rsidR="00682F1E" w:rsidRDefault="00682F1E" w:rsidP="00682F1E">
      <w:pPr>
        <w:spacing w:after="0"/>
        <w:rPr>
          <w:rFonts w:ascii="Arial" w:hAnsi="Arial" w:cs="Arial"/>
          <w:szCs w:val="24"/>
        </w:rPr>
      </w:pPr>
    </w:p>
    <w:p w14:paraId="79F30E53" w14:textId="77777777" w:rsidR="00ED4996" w:rsidRPr="00F054F8" w:rsidRDefault="00ED4996" w:rsidP="00ED4996">
      <w:pPr>
        <w:spacing w:after="0"/>
        <w:ind w:firstLine="1985"/>
        <w:rPr>
          <w:rFonts w:ascii="Arial" w:hAnsi="Arial" w:cs="Arial"/>
          <w:szCs w:val="24"/>
        </w:rPr>
      </w:pPr>
      <w:r>
        <w:rPr>
          <w:rFonts w:ascii="Arial" w:hAnsi="Arial" w:cs="Arial"/>
          <w:szCs w:val="24"/>
        </w:rPr>
        <w:t>Asimismo, agregó que c</w:t>
      </w:r>
      <w:r w:rsidRPr="00F054F8">
        <w:rPr>
          <w:rFonts w:ascii="Arial" w:hAnsi="Arial" w:cs="Arial"/>
          <w:szCs w:val="24"/>
        </w:rPr>
        <w:t>asi la totalidad de las bibliotecas nacionales de Iberoamérica se afiliaron a la nueva Asociación, incluyendo las bibliotecas nacionales de España y Portugal, de modo que ABINIA ha experimentado un proceso de continua y progresiva consolidación institucion</w:t>
      </w:r>
      <w:r w:rsidR="002F43FC">
        <w:rPr>
          <w:rFonts w:ascii="Arial" w:hAnsi="Arial" w:cs="Arial"/>
          <w:szCs w:val="24"/>
        </w:rPr>
        <w:t>al.</w:t>
      </w:r>
    </w:p>
    <w:p w14:paraId="7C7986F3" w14:textId="77777777" w:rsidR="00ED4996" w:rsidRPr="00F054F8" w:rsidRDefault="00ED4996" w:rsidP="00682F1E">
      <w:pPr>
        <w:spacing w:after="0"/>
        <w:rPr>
          <w:rFonts w:ascii="Arial" w:hAnsi="Arial" w:cs="Arial"/>
          <w:szCs w:val="24"/>
        </w:rPr>
      </w:pPr>
    </w:p>
    <w:p w14:paraId="5D3B21C5" w14:textId="77777777" w:rsidR="00ED4996" w:rsidRPr="00F054F8" w:rsidRDefault="00ED4996" w:rsidP="00682F1E">
      <w:pPr>
        <w:spacing w:before="0" w:after="0"/>
        <w:ind w:firstLine="1985"/>
        <w:rPr>
          <w:rFonts w:ascii="Arial" w:hAnsi="Arial" w:cs="Arial"/>
          <w:szCs w:val="24"/>
        </w:rPr>
      </w:pPr>
      <w:r>
        <w:rPr>
          <w:rFonts w:ascii="Arial" w:hAnsi="Arial" w:cs="Arial"/>
          <w:szCs w:val="24"/>
        </w:rPr>
        <w:t>A continuación, hizo presente</w:t>
      </w:r>
      <w:r w:rsidRPr="00F054F8">
        <w:rPr>
          <w:rFonts w:ascii="Arial" w:hAnsi="Arial" w:cs="Arial"/>
          <w:szCs w:val="24"/>
        </w:rPr>
        <w:t xml:space="preserve"> que este instrumento internacional entró en vigor internacional el 11 de septiembre de 2000, fecha en la cual se depositó el tercer instrumento de ratificación, y pueden ser miembros de ABINIA, los Estados Iberoamericanos que firmen y ratifiquen el Acta Constitutiva o bien se adhieran a ella. </w:t>
      </w:r>
    </w:p>
    <w:p w14:paraId="408B6865" w14:textId="77777777" w:rsidR="00ED4996" w:rsidRPr="00F054F8" w:rsidRDefault="00ED4996" w:rsidP="00682F1E">
      <w:pPr>
        <w:spacing w:before="0" w:after="0"/>
        <w:rPr>
          <w:rFonts w:ascii="Arial" w:hAnsi="Arial" w:cs="Arial"/>
          <w:szCs w:val="24"/>
        </w:rPr>
      </w:pPr>
    </w:p>
    <w:p w14:paraId="3F30BEC3" w14:textId="77777777" w:rsidR="00ED4996" w:rsidRPr="00F054F8" w:rsidRDefault="00ED4996" w:rsidP="00682F1E">
      <w:pPr>
        <w:spacing w:before="0" w:after="0"/>
        <w:ind w:firstLine="1985"/>
        <w:rPr>
          <w:rFonts w:ascii="Arial" w:hAnsi="Arial" w:cs="Arial"/>
          <w:szCs w:val="24"/>
        </w:rPr>
      </w:pPr>
      <w:r w:rsidRPr="00F054F8">
        <w:rPr>
          <w:rFonts w:ascii="Arial" w:hAnsi="Arial" w:cs="Arial"/>
          <w:szCs w:val="24"/>
        </w:rPr>
        <w:t xml:space="preserve">El propósito del instrumento que </w:t>
      </w:r>
      <w:r>
        <w:rPr>
          <w:rFonts w:ascii="Arial" w:hAnsi="Arial" w:cs="Arial"/>
          <w:szCs w:val="24"/>
        </w:rPr>
        <w:t>se examina, continuó,</w:t>
      </w:r>
      <w:r w:rsidRPr="00F054F8">
        <w:rPr>
          <w:rFonts w:ascii="Arial" w:hAnsi="Arial" w:cs="Arial"/>
          <w:szCs w:val="24"/>
        </w:rPr>
        <w:t xml:space="preserve"> es constituir la Asociación de Estados Iberoamericanos para el Desarrollo de Bibliotecas Nacionales de los Países de Iberoamérica -ABINIA- otorgándosele la personalidad jurídica requerida para cumplir con sus objetivos. Entre éstos destacan la necesidad de: </w:t>
      </w:r>
    </w:p>
    <w:p w14:paraId="4C131109" w14:textId="77777777" w:rsidR="00ED4996" w:rsidRPr="00F054F8" w:rsidRDefault="00ED4996" w:rsidP="002F43FC">
      <w:pPr>
        <w:spacing w:before="0" w:after="0"/>
        <w:rPr>
          <w:rFonts w:ascii="Arial" w:hAnsi="Arial" w:cs="Arial"/>
          <w:szCs w:val="24"/>
        </w:rPr>
      </w:pPr>
    </w:p>
    <w:p w14:paraId="12816A14" w14:textId="77777777" w:rsidR="00ED4996" w:rsidRPr="00F054F8" w:rsidRDefault="002F43FC" w:rsidP="00682F1E">
      <w:pPr>
        <w:spacing w:before="0" w:after="0"/>
        <w:ind w:firstLine="1985"/>
        <w:rPr>
          <w:rFonts w:ascii="Arial" w:hAnsi="Arial" w:cs="Arial"/>
          <w:szCs w:val="24"/>
        </w:rPr>
      </w:pPr>
      <w:r>
        <w:rPr>
          <w:rFonts w:ascii="Arial" w:hAnsi="Arial" w:cs="Arial"/>
          <w:szCs w:val="24"/>
        </w:rPr>
        <w:t xml:space="preserve">- </w:t>
      </w:r>
      <w:r w:rsidR="00ED4996">
        <w:rPr>
          <w:rFonts w:ascii="Arial" w:hAnsi="Arial" w:cs="Arial"/>
          <w:szCs w:val="24"/>
        </w:rPr>
        <w:t>C</w:t>
      </w:r>
      <w:r w:rsidR="00ED4996" w:rsidRPr="00F054F8">
        <w:rPr>
          <w:rFonts w:ascii="Arial" w:hAnsi="Arial" w:cs="Arial"/>
          <w:szCs w:val="24"/>
        </w:rPr>
        <w:t xml:space="preserve">rear conciencia sobre la significación e importancia del patrimonio bibliográfico y documental de los países miembros; </w:t>
      </w:r>
    </w:p>
    <w:p w14:paraId="09CF32A6" w14:textId="77777777" w:rsidR="00ED4996" w:rsidRDefault="00ED4996" w:rsidP="002F43FC">
      <w:pPr>
        <w:spacing w:before="0" w:after="0"/>
        <w:rPr>
          <w:rFonts w:ascii="Arial" w:hAnsi="Arial" w:cs="Arial"/>
          <w:szCs w:val="24"/>
        </w:rPr>
      </w:pPr>
    </w:p>
    <w:p w14:paraId="6CD6B250" w14:textId="77777777" w:rsidR="00ED4996" w:rsidRPr="00F054F8" w:rsidRDefault="002F43FC" w:rsidP="00682F1E">
      <w:pPr>
        <w:spacing w:before="0" w:after="0"/>
        <w:ind w:firstLine="1985"/>
        <w:rPr>
          <w:rFonts w:ascii="Arial" w:hAnsi="Arial" w:cs="Arial"/>
          <w:szCs w:val="24"/>
        </w:rPr>
      </w:pPr>
      <w:r>
        <w:rPr>
          <w:rFonts w:ascii="Arial" w:hAnsi="Arial" w:cs="Arial"/>
          <w:szCs w:val="24"/>
        </w:rPr>
        <w:t xml:space="preserve">- </w:t>
      </w:r>
      <w:r w:rsidR="00ED4996">
        <w:rPr>
          <w:rFonts w:ascii="Arial" w:hAnsi="Arial" w:cs="Arial"/>
          <w:szCs w:val="24"/>
        </w:rPr>
        <w:t>A</w:t>
      </w:r>
      <w:r w:rsidR="00ED4996" w:rsidRPr="00F054F8">
        <w:rPr>
          <w:rFonts w:ascii="Arial" w:hAnsi="Arial" w:cs="Arial"/>
          <w:szCs w:val="24"/>
        </w:rPr>
        <w:t xml:space="preserve">doptar políticas, estrategias y programas de capacitación para la preservación de las colecciones; de establecer normas técnicas para el control bibliográfico que faciliten el intercambio de información y la automatización de los sistemas de información; </w:t>
      </w:r>
    </w:p>
    <w:p w14:paraId="0383A71E" w14:textId="77777777" w:rsidR="00ED4996" w:rsidRDefault="00ED4996" w:rsidP="002F43FC">
      <w:pPr>
        <w:spacing w:before="0" w:after="0"/>
        <w:rPr>
          <w:rFonts w:ascii="Arial" w:hAnsi="Arial" w:cs="Arial"/>
          <w:szCs w:val="24"/>
        </w:rPr>
      </w:pPr>
    </w:p>
    <w:p w14:paraId="6CAEEDB5" w14:textId="77777777" w:rsidR="00ED4996" w:rsidRPr="00F054F8" w:rsidRDefault="002F43FC" w:rsidP="00682F1E">
      <w:pPr>
        <w:spacing w:before="0" w:after="0"/>
        <w:ind w:firstLine="1985"/>
        <w:rPr>
          <w:rFonts w:ascii="Arial" w:hAnsi="Arial" w:cs="Arial"/>
          <w:szCs w:val="24"/>
        </w:rPr>
      </w:pPr>
      <w:r>
        <w:rPr>
          <w:rFonts w:ascii="Arial" w:hAnsi="Arial" w:cs="Arial"/>
          <w:szCs w:val="24"/>
        </w:rPr>
        <w:t xml:space="preserve">- </w:t>
      </w:r>
      <w:r w:rsidR="00ED4996">
        <w:rPr>
          <w:rFonts w:ascii="Arial" w:hAnsi="Arial" w:cs="Arial"/>
          <w:szCs w:val="24"/>
        </w:rPr>
        <w:t>V</w:t>
      </w:r>
      <w:r w:rsidR="00ED4996" w:rsidRPr="00F054F8">
        <w:rPr>
          <w:rFonts w:ascii="Arial" w:hAnsi="Arial" w:cs="Arial"/>
          <w:szCs w:val="24"/>
        </w:rPr>
        <w:t xml:space="preserve">incular a las bibliotecas nacionales con las demás bibliotecas y redes de información existentes; divulgar las colecciones por medio de catálogos, ediciones y exposiciones; </w:t>
      </w:r>
    </w:p>
    <w:p w14:paraId="0DE2215B" w14:textId="77777777" w:rsidR="00ED4996" w:rsidRDefault="00ED4996" w:rsidP="002F43FC">
      <w:pPr>
        <w:spacing w:before="0" w:after="0"/>
        <w:rPr>
          <w:rFonts w:ascii="Arial" w:hAnsi="Arial" w:cs="Arial"/>
          <w:szCs w:val="24"/>
        </w:rPr>
      </w:pPr>
    </w:p>
    <w:p w14:paraId="3726696A" w14:textId="77777777" w:rsidR="00ED4996" w:rsidRPr="00F054F8" w:rsidRDefault="002F43FC" w:rsidP="00682F1E">
      <w:pPr>
        <w:spacing w:before="0" w:after="0"/>
        <w:ind w:firstLine="1985"/>
        <w:rPr>
          <w:rFonts w:ascii="Arial" w:hAnsi="Arial" w:cs="Arial"/>
          <w:szCs w:val="24"/>
        </w:rPr>
      </w:pPr>
      <w:r>
        <w:rPr>
          <w:rFonts w:ascii="Arial" w:hAnsi="Arial" w:cs="Arial"/>
          <w:szCs w:val="24"/>
        </w:rPr>
        <w:t xml:space="preserve">- </w:t>
      </w:r>
      <w:r w:rsidR="00ED4996">
        <w:rPr>
          <w:rFonts w:ascii="Arial" w:hAnsi="Arial" w:cs="Arial"/>
          <w:szCs w:val="24"/>
        </w:rPr>
        <w:t>A</w:t>
      </w:r>
      <w:r w:rsidR="00ED4996" w:rsidRPr="00F054F8">
        <w:rPr>
          <w:rFonts w:ascii="Arial" w:hAnsi="Arial" w:cs="Arial"/>
          <w:szCs w:val="24"/>
        </w:rPr>
        <w:t>poyar programas de capacitación para los profesionales y técnicos de las bibliotecas nacionales; y</w:t>
      </w:r>
    </w:p>
    <w:p w14:paraId="57A6DAAD" w14:textId="77777777" w:rsidR="00ED4996" w:rsidRDefault="00ED4996" w:rsidP="002F43FC">
      <w:pPr>
        <w:spacing w:before="0" w:after="0"/>
        <w:rPr>
          <w:rFonts w:ascii="Arial" w:hAnsi="Arial" w:cs="Arial"/>
          <w:szCs w:val="24"/>
        </w:rPr>
      </w:pPr>
    </w:p>
    <w:p w14:paraId="37201084" w14:textId="77777777" w:rsidR="00ED4996" w:rsidRPr="00F054F8" w:rsidRDefault="002F43FC" w:rsidP="00682F1E">
      <w:pPr>
        <w:spacing w:before="0" w:after="0"/>
        <w:ind w:firstLine="1985"/>
        <w:rPr>
          <w:rFonts w:ascii="Arial" w:hAnsi="Arial" w:cs="Arial"/>
          <w:szCs w:val="24"/>
        </w:rPr>
      </w:pPr>
      <w:r>
        <w:rPr>
          <w:rFonts w:ascii="Arial" w:hAnsi="Arial" w:cs="Arial"/>
          <w:szCs w:val="24"/>
        </w:rPr>
        <w:t xml:space="preserve">- </w:t>
      </w:r>
      <w:r w:rsidR="00ED4996">
        <w:rPr>
          <w:rFonts w:ascii="Arial" w:hAnsi="Arial" w:cs="Arial"/>
          <w:szCs w:val="24"/>
        </w:rPr>
        <w:t>G</w:t>
      </w:r>
      <w:r w:rsidR="00ED4996" w:rsidRPr="00F054F8">
        <w:rPr>
          <w:rFonts w:ascii="Arial" w:hAnsi="Arial" w:cs="Arial"/>
          <w:szCs w:val="24"/>
        </w:rPr>
        <w:t xml:space="preserve">estionar la obtención de recursos financieros, materiales y humanos que contribuyan a la    consolidación y modernización de las bibliotecas nacionales y que permitan la realización de programas cooperativos. </w:t>
      </w:r>
    </w:p>
    <w:p w14:paraId="6426607B" w14:textId="77777777" w:rsidR="00ED4996" w:rsidRPr="00F054F8" w:rsidRDefault="00ED4996" w:rsidP="002F43FC">
      <w:pPr>
        <w:spacing w:before="0" w:after="0"/>
        <w:rPr>
          <w:rFonts w:ascii="Arial" w:hAnsi="Arial" w:cs="Arial"/>
          <w:szCs w:val="24"/>
        </w:rPr>
      </w:pPr>
    </w:p>
    <w:p w14:paraId="2F50484B" w14:textId="77777777" w:rsidR="00ED4996" w:rsidRPr="00F054F8" w:rsidRDefault="00ED4996" w:rsidP="00682F1E">
      <w:pPr>
        <w:spacing w:before="0" w:after="0"/>
        <w:ind w:firstLine="1985"/>
        <w:rPr>
          <w:rFonts w:ascii="Arial" w:hAnsi="Arial" w:cs="Arial"/>
          <w:szCs w:val="24"/>
        </w:rPr>
      </w:pPr>
      <w:r>
        <w:rPr>
          <w:rFonts w:ascii="Arial" w:hAnsi="Arial" w:cs="Arial"/>
          <w:szCs w:val="24"/>
        </w:rPr>
        <w:t>De igual modo, informó que l</w:t>
      </w:r>
      <w:r w:rsidRPr="00F054F8">
        <w:rPr>
          <w:rFonts w:ascii="Arial" w:hAnsi="Arial" w:cs="Arial"/>
          <w:szCs w:val="24"/>
        </w:rPr>
        <w:t xml:space="preserve">os órganos de la Asociación son: la Asamblea General, el Consejo de Directores y la Secretaría Ejecutiva. En rigor, la Asociación se ciñe a los principios de la democracia, representatividad y respeto irrestricto a la soberanía de los Estados Miembros. Su esquema de funcionamiento obedece básicamente al modelo que rige la mayoría de las </w:t>
      </w:r>
      <w:r w:rsidR="00EC455E">
        <w:rPr>
          <w:rFonts w:ascii="Arial" w:hAnsi="Arial" w:cs="Arial"/>
          <w:szCs w:val="24"/>
        </w:rPr>
        <w:t>organizaciones internacionales.</w:t>
      </w:r>
    </w:p>
    <w:p w14:paraId="35F23785" w14:textId="77777777" w:rsidR="00C667F8" w:rsidRDefault="00C667F8" w:rsidP="00C667F8">
      <w:pPr>
        <w:spacing w:after="0"/>
        <w:rPr>
          <w:rFonts w:ascii="Arial" w:hAnsi="Arial" w:cs="Arial"/>
          <w:szCs w:val="24"/>
        </w:rPr>
      </w:pPr>
    </w:p>
    <w:p w14:paraId="2848ADBA" w14:textId="77777777" w:rsidR="00ED4996" w:rsidRDefault="00ED4996" w:rsidP="00EC455E">
      <w:pPr>
        <w:spacing w:before="0" w:after="0"/>
        <w:ind w:firstLine="1985"/>
        <w:rPr>
          <w:rFonts w:ascii="Arial" w:hAnsi="Arial" w:cs="Arial"/>
          <w:szCs w:val="24"/>
        </w:rPr>
      </w:pPr>
      <w:r>
        <w:rPr>
          <w:rFonts w:ascii="Arial" w:hAnsi="Arial" w:cs="Arial"/>
          <w:szCs w:val="24"/>
        </w:rPr>
        <w:t xml:space="preserve">Por último, la señora </w:t>
      </w:r>
      <w:r w:rsidRPr="00D22908">
        <w:rPr>
          <w:rFonts w:ascii="Arial" w:hAnsi="Arial" w:cs="Arial"/>
          <w:b/>
          <w:bCs/>
          <w:szCs w:val="24"/>
        </w:rPr>
        <w:t>Cáceres</w:t>
      </w:r>
      <w:r>
        <w:rPr>
          <w:rFonts w:ascii="Arial" w:hAnsi="Arial" w:cs="Arial"/>
          <w:szCs w:val="24"/>
        </w:rPr>
        <w:t xml:space="preserve"> mencionó que e</w:t>
      </w:r>
      <w:r w:rsidRPr="00F054F8">
        <w:rPr>
          <w:rFonts w:ascii="Arial" w:hAnsi="Arial" w:cs="Arial"/>
          <w:szCs w:val="24"/>
        </w:rPr>
        <w:t xml:space="preserve">l patrimonio de la Asociación, de acuerdo al Artículo XVII, estará constituido por el aporte de cuotas ordinarias o extraordinarias proveídas por los Estados Miembros, propuestas por el Consejo de Directores y aprobadas por la Asamblea General; por los aportes de </w:t>
      </w:r>
      <w:r w:rsidRPr="00F054F8">
        <w:rPr>
          <w:rFonts w:ascii="Arial" w:hAnsi="Arial" w:cs="Arial"/>
          <w:szCs w:val="24"/>
        </w:rPr>
        <w:lastRenderedPageBreak/>
        <w:t>instituciones públicas, privadas y organismos internacionales; por los bienes que la Asociación adquiera y por el producto de las actividades que se desarrollen con el fin de recabar fondos.</w:t>
      </w:r>
    </w:p>
    <w:p w14:paraId="073D8C32" w14:textId="77777777" w:rsidR="00ED4996" w:rsidRDefault="00ED4996" w:rsidP="00EC455E">
      <w:pPr>
        <w:spacing w:before="0" w:after="0"/>
        <w:rPr>
          <w:rFonts w:ascii="Arial" w:hAnsi="Arial" w:cs="Arial"/>
          <w:szCs w:val="24"/>
        </w:rPr>
      </w:pPr>
    </w:p>
    <w:p w14:paraId="5F38028D" w14:textId="77777777" w:rsidR="00ED4996" w:rsidRPr="006F5A03" w:rsidRDefault="00ED4996" w:rsidP="00EC455E">
      <w:pPr>
        <w:spacing w:before="0" w:after="0"/>
        <w:ind w:firstLine="1985"/>
        <w:rPr>
          <w:rFonts w:ascii="Arial" w:hAnsi="Arial" w:cs="Arial"/>
          <w:szCs w:val="24"/>
        </w:rPr>
      </w:pPr>
      <w:r w:rsidRPr="00D0112F">
        <w:rPr>
          <w:rFonts w:ascii="Arial" w:hAnsi="Arial" w:cs="Arial"/>
          <w:szCs w:val="24"/>
        </w:rPr>
        <w:t>Terminada la presentación, las señoras y señores Diputados presentes en esta instancia legislativa manifestaron su opinión favorable a</w:t>
      </w:r>
      <w:r>
        <w:rPr>
          <w:rFonts w:ascii="Arial" w:hAnsi="Arial" w:cs="Arial"/>
          <w:szCs w:val="24"/>
        </w:rPr>
        <w:t xml:space="preserve">l </w:t>
      </w:r>
      <w:r w:rsidR="00464CC6">
        <w:rPr>
          <w:rFonts w:ascii="Arial" w:hAnsi="Arial" w:cs="Arial"/>
          <w:szCs w:val="24"/>
        </w:rPr>
        <w:t>P</w:t>
      </w:r>
      <w:r w:rsidRPr="00D0112F">
        <w:rPr>
          <w:rFonts w:ascii="Arial" w:hAnsi="Arial" w:cs="Arial"/>
          <w:szCs w:val="24"/>
        </w:rPr>
        <w:t>royecto de Acuerdo</w:t>
      </w:r>
      <w:r>
        <w:rPr>
          <w:rFonts w:ascii="Arial" w:hAnsi="Arial" w:cs="Arial"/>
          <w:szCs w:val="24"/>
        </w:rPr>
        <w:t xml:space="preserve"> en estudio</w:t>
      </w:r>
      <w:r w:rsidRPr="00D0112F">
        <w:rPr>
          <w:rFonts w:ascii="Arial" w:hAnsi="Arial" w:cs="Arial"/>
          <w:szCs w:val="24"/>
        </w:rPr>
        <w:t>, razón por la cual acordaron someterlo a votación general y particular a la vez, sin mayor debate, dada la pertinencia de sus contenidos</w:t>
      </w:r>
      <w:r>
        <w:rPr>
          <w:rFonts w:ascii="Arial" w:hAnsi="Arial" w:cs="Arial"/>
          <w:szCs w:val="24"/>
        </w:rPr>
        <w:t>.</w:t>
      </w:r>
    </w:p>
    <w:p w14:paraId="02C6B165" w14:textId="77777777" w:rsidR="00ED4996" w:rsidRDefault="00ED4996" w:rsidP="00ED4996">
      <w:pPr>
        <w:spacing w:after="0"/>
        <w:rPr>
          <w:rFonts w:ascii="Arial" w:hAnsi="Arial" w:cs="Arial"/>
          <w:szCs w:val="24"/>
        </w:rPr>
      </w:pPr>
    </w:p>
    <w:p w14:paraId="1B901ED3" w14:textId="77777777" w:rsidR="00ED4996" w:rsidRPr="0040235B" w:rsidRDefault="00ED4996" w:rsidP="00ED4996">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el</w:t>
      </w:r>
      <w:r w:rsidRPr="007F766C">
        <w:rPr>
          <w:rFonts w:ascii="Arial" w:hAnsi="Arial" w:cs="Arial"/>
          <w:b/>
          <w:szCs w:val="24"/>
          <w:u w:val="single"/>
          <w:lang w:val="es-CL"/>
        </w:rPr>
        <w:t xml:space="preserve"> proyecto en estudio se aprob</w:t>
      </w:r>
      <w:r>
        <w:rPr>
          <w:rFonts w:ascii="Arial" w:hAnsi="Arial" w:cs="Arial"/>
          <w:b/>
          <w:szCs w:val="24"/>
          <w:u w:val="single"/>
          <w:lang w:val="es-CL"/>
        </w:rPr>
        <w:t>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11</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02FB41CD" w14:textId="77777777" w:rsidR="00ED4996" w:rsidRPr="002B37B9" w:rsidRDefault="00ED4996" w:rsidP="00ED4996">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7D5C50">
        <w:rPr>
          <w:rFonts w:ascii="Arial" w:hAnsi="Arial" w:cs="Arial"/>
          <w:b/>
          <w:bCs/>
          <w:sz w:val="22"/>
          <w:szCs w:val="22"/>
          <w:lang w:val="es-ES"/>
        </w:rPr>
        <w:t>Del Real</w:t>
      </w:r>
      <w:r>
        <w:rPr>
          <w:rFonts w:ascii="Arial" w:hAnsi="Arial" w:cs="Arial"/>
          <w:sz w:val="22"/>
          <w:szCs w:val="22"/>
          <w:lang w:val="es-ES"/>
        </w:rPr>
        <w:t xml:space="preserve">, doña Catalina; </w:t>
      </w:r>
      <w:r w:rsidRPr="002B37B9">
        <w:rPr>
          <w:rFonts w:ascii="Arial" w:hAnsi="Arial" w:cs="Arial"/>
          <w:b/>
          <w:bCs/>
          <w:sz w:val="22"/>
          <w:szCs w:val="22"/>
          <w:lang w:val="es-PE"/>
        </w:rPr>
        <w:t>Hertz</w:t>
      </w:r>
      <w:r w:rsidRPr="002B37B9">
        <w:rPr>
          <w:rFonts w:ascii="Arial" w:hAnsi="Arial" w:cs="Arial"/>
          <w:sz w:val="22"/>
          <w:szCs w:val="22"/>
          <w:lang w:val="es-PE"/>
        </w:rPr>
        <w:t>, doña Carmen</w:t>
      </w:r>
      <w:r>
        <w:rPr>
          <w:rFonts w:ascii="Arial" w:hAnsi="Arial" w:cs="Arial"/>
          <w:sz w:val="22"/>
          <w:szCs w:val="22"/>
          <w:lang w:val="es-PE"/>
        </w:rPr>
        <w:t xml:space="preserve">; </w:t>
      </w:r>
      <w:r w:rsidRPr="00B9109E">
        <w:rPr>
          <w:rFonts w:ascii="Arial" w:hAnsi="Arial" w:cs="Arial"/>
          <w:b/>
          <w:sz w:val="22"/>
          <w:szCs w:val="22"/>
          <w:lang w:val="es-PE"/>
        </w:rPr>
        <w:t>Ñanco</w:t>
      </w:r>
      <w:r>
        <w:rPr>
          <w:rFonts w:ascii="Arial" w:hAnsi="Arial" w:cs="Arial"/>
          <w:sz w:val="22"/>
          <w:szCs w:val="22"/>
          <w:lang w:val="es-PE"/>
        </w:rPr>
        <w:t xml:space="preserve">, doña </w:t>
      </w:r>
      <w:proofErr w:type="spellStart"/>
      <w:r>
        <w:rPr>
          <w:rFonts w:ascii="Arial" w:hAnsi="Arial" w:cs="Arial"/>
          <w:sz w:val="22"/>
          <w:szCs w:val="22"/>
          <w:lang w:val="es-PE"/>
        </w:rPr>
        <w:t>Ericka</w:t>
      </w:r>
      <w:proofErr w:type="spellEnd"/>
      <w:r>
        <w:rPr>
          <w:rFonts w:ascii="Arial" w:hAnsi="Arial" w:cs="Arial"/>
          <w:sz w:val="22"/>
          <w:szCs w:val="22"/>
          <w:lang w:val="es-PE"/>
        </w:rPr>
        <w:t xml:space="preserve"> y </w:t>
      </w:r>
      <w:proofErr w:type="spellStart"/>
      <w:r w:rsidRPr="007D5C50">
        <w:rPr>
          <w:rFonts w:ascii="Arial" w:hAnsi="Arial" w:cs="Arial"/>
          <w:b/>
          <w:bCs/>
          <w:sz w:val="22"/>
          <w:szCs w:val="22"/>
          <w:lang w:val="es-PE"/>
        </w:rPr>
        <w:t>Ossandon</w:t>
      </w:r>
      <w:proofErr w:type="spellEnd"/>
      <w:r>
        <w:rPr>
          <w:rFonts w:ascii="Arial" w:hAnsi="Arial" w:cs="Arial"/>
          <w:sz w:val="22"/>
          <w:szCs w:val="22"/>
          <w:lang w:val="es-PE"/>
        </w:rPr>
        <w:t>, doña Ximena,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D472A">
        <w:rPr>
          <w:rFonts w:ascii="Arial" w:hAnsi="Arial" w:cs="Arial"/>
          <w:b/>
          <w:bCs/>
          <w:sz w:val="22"/>
          <w:szCs w:val="22"/>
          <w:lang w:val="es-PE"/>
        </w:rPr>
        <w:t>Mirosevic</w:t>
      </w:r>
      <w:r>
        <w:rPr>
          <w:rFonts w:ascii="Arial" w:hAnsi="Arial" w:cs="Arial"/>
          <w:sz w:val="22"/>
          <w:szCs w:val="22"/>
          <w:lang w:val="es-PE"/>
        </w:rPr>
        <w:t xml:space="preserve">, don Vlado; </w:t>
      </w:r>
      <w:r w:rsidRPr="002D472A">
        <w:rPr>
          <w:rFonts w:ascii="Arial" w:hAnsi="Arial" w:cs="Arial"/>
          <w:b/>
          <w:bCs/>
          <w:sz w:val="22"/>
          <w:szCs w:val="22"/>
          <w:lang w:val="es-PE"/>
        </w:rPr>
        <w:t>Moreira</w:t>
      </w:r>
      <w:r>
        <w:rPr>
          <w:rFonts w:ascii="Arial" w:hAnsi="Arial" w:cs="Arial"/>
          <w:sz w:val="22"/>
          <w:szCs w:val="22"/>
          <w:lang w:val="es-PE"/>
        </w:rPr>
        <w:t xml:space="preserve">, don Cristhian; </w:t>
      </w:r>
      <w:proofErr w:type="spellStart"/>
      <w:r w:rsidRPr="00E941BF">
        <w:rPr>
          <w:rFonts w:ascii="Arial" w:hAnsi="Arial" w:cs="Arial"/>
          <w:b/>
          <w:bCs/>
          <w:sz w:val="22"/>
          <w:szCs w:val="22"/>
          <w:lang w:val="es-PE"/>
        </w:rPr>
        <w:t>Shubert</w:t>
      </w:r>
      <w:proofErr w:type="spellEnd"/>
      <w:r>
        <w:rPr>
          <w:rFonts w:ascii="Arial" w:hAnsi="Arial" w:cs="Arial"/>
          <w:sz w:val="22"/>
          <w:szCs w:val="22"/>
          <w:lang w:val="es-PE"/>
        </w:rPr>
        <w:t xml:space="preserve">; Stephan; </w:t>
      </w:r>
      <w:proofErr w:type="spellStart"/>
      <w:r>
        <w:rPr>
          <w:rFonts w:ascii="Arial" w:hAnsi="Arial" w:cs="Arial"/>
          <w:b/>
          <w:bCs/>
          <w:sz w:val="22"/>
          <w:szCs w:val="22"/>
          <w:lang w:val="es-PE"/>
        </w:rPr>
        <w:t>Sauerbaum</w:t>
      </w:r>
      <w:proofErr w:type="spellEnd"/>
      <w:r>
        <w:rPr>
          <w:rFonts w:ascii="Arial" w:hAnsi="Arial" w:cs="Arial"/>
          <w:b/>
          <w:bCs/>
          <w:sz w:val="22"/>
          <w:szCs w:val="22"/>
          <w:lang w:val="es-PE"/>
        </w:rPr>
        <w:t>,</w:t>
      </w:r>
      <w:r>
        <w:rPr>
          <w:rFonts w:ascii="Arial" w:hAnsi="Arial" w:cs="Arial"/>
          <w:sz w:val="22"/>
          <w:szCs w:val="22"/>
          <w:lang w:val="es-PE"/>
        </w:rPr>
        <w:t xml:space="preserve"> don Frank, y </w:t>
      </w:r>
      <w:r w:rsidRPr="00035DFB">
        <w:rPr>
          <w:rFonts w:ascii="Arial" w:hAnsi="Arial" w:cs="Arial"/>
          <w:b/>
          <w:bCs/>
          <w:sz w:val="22"/>
          <w:szCs w:val="22"/>
          <w:lang w:val="es-PE"/>
        </w:rPr>
        <w:t>Undurraga</w:t>
      </w:r>
      <w:r>
        <w:rPr>
          <w:rFonts w:ascii="Arial" w:hAnsi="Arial" w:cs="Arial"/>
          <w:sz w:val="22"/>
          <w:szCs w:val="22"/>
          <w:lang w:val="es-PE"/>
        </w:rPr>
        <w:t>, don Alberto)</w:t>
      </w:r>
    </w:p>
    <w:p w14:paraId="7C1801FA" w14:textId="77777777" w:rsidR="00ED4996" w:rsidRPr="00773B64" w:rsidRDefault="00ED4996" w:rsidP="00464CC6">
      <w:pPr>
        <w:spacing w:after="0"/>
        <w:rPr>
          <w:rFonts w:ascii="Arial" w:hAnsi="Arial" w:cs="Arial"/>
          <w:szCs w:val="24"/>
          <w:lang w:val="es-ES"/>
        </w:rPr>
      </w:pPr>
    </w:p>
    <w:p w14:paraId="4010CFFB" w14:textId="77777777" w:rsidR="00254895" w:rsidRDefault="00254895"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600799D6" w14:textId="77777777" w:rsidR="00254895" w:rsidRPr="008D6E69" w:rsidRDefault="00254895" w:rsidP="00CF058D">
      <w:pPr>
        <w:pStyle w:val="Sangra2detindependiente"/>
        <w:spacing w:before="0" w:after="0"/>
        <w:ind w:left="0" w:firstLine="0"/>
        <w:rPr>
          <w:rFonts w:ascii="Arial" w:hAnsi="Arial" w:cs="Arial"/>
          <w:b/>
          <w:szCs w:val="24"/>
          <w:lang w:val="es-ES"/>
        </w:rPr>
      </w:pPr>
    </w:p>
    <w:p w14:paraId="1EA595CA" w14:textId="77777777" w:rsidR="00254895" w:rsidRPr="009910F1" w:rsidRDefault="00254895"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 xml:space="preserve">Capítulos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Pr="009910F1">
        <w:rPr>
          <w:rFonts w:ascii="Arial" w:hAnsi="Arial" w:cs="Arial"/>
          <w:sz w:val="24"/>
          <w:szCs w:val="24"/>
          <w:lang w:val="es-CL"/>
        </w:rPr>
        <w:t>tener incidencia en materia presupuestaria o financiera del Estado.</w:t>
      </w:r>
    </w:p>
    <w:p w14:paraId="51702133" w14:textId="77777777" w:rsidR="00254895" w:rsidRPr="009910F1" w:rsidRDefault="00254895" w:rsidP="00CF058D">
      <w:pPr>
        <w:pStyle w:val="Sangra2detindependiente"/>
        <w:spacing w:before="0" w:after="0"/>
        <w:ind w:left="0" w:firstLine="0"/>
        <w:rPr>
          <w:rFonts w:ascii="Arial" w:hAnsi="Arial" w:cs="Arial"/>
          <w:sz w:val="24"/>
          <w:szCs w:val="24"/>
          <w:lang w:val="es-CL"/>
        </w:rPr>
      </w:pPr>
    </w:p>
    <w:p w14:paraId="55B691EB" w14:textId="77777777" w:rsidR="00254895" w:rsidRPr="009910F1" w:rsidRDefault="00254895"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5808CFE4" w14:textId="77777777" w:rsidR="00254895" w:rsidRDefault="00254895" w:rsidP="00445A11">
      <w:pPr>
        <w:pStyle w:val="Sangra2detindependiente"/>
        <w:spacing w:before="0" w:after="0"/>
        <w:ind w:left="0" w:firstLine="0"/>
        <w:rPr>
          <w:rFonts w:ascii="Arial" w:hAnsi="Arial" w:cs="Arial"/>
          <w:szCs w:val="24"/>
          <w:lang w:val="es-CL"/>
        </w:rPr>
      </w:pPr>
    </w:p>
    <w:p w14:paraId="651C50C4" w14:textId="77777777" w:rsidR="00254895" w:rsidRDefault="00254895" w:rsidP="00445A11">
      <w:pPr>
        <w:pStyle w:val="Sangra2detindependiente"/>
        <w:spacing w:before="0" w:after="0"/>
        <w:ind w:left="0" w:firstLine="0"/>
        <w:rPr>
          <w:rFonts w:ascii="Arial" w:hAnsi="Arial" w:cs="Arial"/>
          <w:szCs w:val="24"/>
          <w:lang w:val="es-CL"/>
        </w:rPr>
      </w:pPr>
    </w:p>
    <w:p w14:paraId="0A536179" w14:textId="77777777" w:rsidR="00254895" w:rsidRDefault="00254895" w:rsidP="00445A11">
      <w:pPr>
        <w:pStyle w:val="Sangra2detindependiente"/>
        <w:spacing w:before="0" w:after="0"/>
        <w:ind w:left="0" w:firstLine="0"/>
        <w:rPr>
          <w:rFonts w:ascii="Arial" w:hAnsi="Arial" w:cs="Arial"/>
          <w:szCs w:val="24"/>
          <w:lang w:val="es-CL"/>
        </w:rPr>
      </w:pPr>
    </w:p>
    <w:p w14:paraId="3BCF1282" w14:textId="77777777" w:rsidR="00254895" w:rsidRPr="00C14059" w:rsidRDefault="00254895"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1205DDDF" w14:textId="77777777" w:rsidR="00254895" w:rsidRPr="00445A11" w:rsidRDefault="00254895" w:rsidP="00EF08DC">
      <w:pPr>
        <w:spacing w:before="0" w:after="0"/>
        <w:rPr>
          <w:rFonts w:ascii="Arial" w:hAnsi="Arial" w:cs="Arial"/>
          <w:b/>
          <w:spacing w:val="-3"/>
          <w:szCs w:val="24"/>
          <w:lang w:val="es-CL"/>
        </w:rPr>
      </w:pPr>
    </w:p>
    <w:p w14:paraId="061D62EC" w14:textId="77777777" w:rsidR="00254895" w:rsidRDefault="00254895" w:rsidP="00EF08DC">
      <w:pPr>
        <w:tabs>
          <w:tab w:val="left" w:pos="709"/>
        </w:tabs>
        <w:suppressAutoHyphens/>
        <w:spacing w:before="0" w:after="0"/>
        <w:rPr>
          <w:rFonts w:ascii="Arial" w:hAnsi="Arial" w:cs="Arial"/>
          <w:b/>
          <w:szCs w:val="24"/>
          <w:lang w:val="es-CL"/>
        </w:rPr>
      </w:pPr>
    </w:p>
    <w:p w14:paraId="30689FF9" w14:textId="77777777" w:rsidR="00254895" w:rsidRPr="00537037" w:rsidRDefault="00254895" w:rsidP="00EC455E">
      <w:pPr>
        <w:tabs>
          <w:tab w:val="left" w:pos="2268"/>
        </w:tabs>
        <w:autoSpaceDE w:val="0"/>
        <w:autoSpaceDN w:val="0"/>
        <w:adjustRightInd w:val="0"/>
        <w:spacing w:before="0" w:after="0"/>
        <w:ind w:right="20" w:firstLine="1985"/>
        <w:rPr>
          <w:rFonts w:ascii="Arial" w:hAnsi="Arial" w:cs="Arial"/>
          <w:bCs/>
          <w:szCs w:val="24"/>
        </w:rPr>
      </w:pPr>
      <w:r w:rsidRPr="00537037">
        <w:rPr>
          <w:rFonts w:ascii="Arial" w:hAnsi="Arial" w:cs="Arial"/>
          <w:b/>
          <w:szCs w:val="24"/>
          <w:lang w:val="es-CL"/>
        </w:rPr>
        <w:t xml:space="preserve"> “ARTÍCULO ÚNICO.- </w:t>
      </w:r>
      <w:proofErr w:type="spellStart"/>
      <w:r w:rsidRPr="00537037">
        <w:rPr>
          <w:rFonts w:ascii="Arial" w:hAnsi="Arial" w:cs="Arial"/>
          <w:bCs/>
          <w:szCs w:val="24"/>
          <w:lang w:val="es-CL"/>
        </w:rPr>
        <w:t>Apruébase</w:t>
      </w:r>
      <w:proofErr w:type="spellEnd"/>
      <w:r w:rsidRPr="00537037">
        <w:rPr>
          <w:rFonts w:ascii="Arial" w:hAnsi="Arial" w:cs="Arial"/>
          <w:bCs/>
          <w:szCs w:val="24"/>
          <w:lang w:val="es-CL"/>
        </w:rPr>
        <w:t xml:space="preserve"> el "Acta Constitutiva de la Asociación de Estados Iberoamericanos para el Desarrollo de las Bibliotecas Nacionales de los Países de Iberoamérica -ABINIA-", adoptada en Lima, Perú, el 12 de octubre de 1999.".</w:t>
      </w:r>
    </w:p>
    <w:p w14:paraId="38CDDBB0" w14:textId="77777777" w:rsidR="00254895" w:rsidRDefault="00254895" w:rsidP="00EC455E">
      <w:pPr>
        <w:tabs>
          <w:tab w:val="left" w:pos="709"/>
        </w:tabs>
        <w:suppressAutoHyphens/>
        <w:spacing w:before="0" w:after="0"/>
        <w:rPr>
          <w:rFonts w:ascii="Arial" w:hAnsi="Arial" w:cs="Arial"/>
          <w:bCs/>
          <w:szCs w:val="24"/>
          <w:lang w:val="es-CL"/>
        </w:rPr>
      </w:pPr>
    </w:p>
    <w:p w14:paraId="4C71CCAC" w14:textId="77777777" w:rsidR="00EC455E" w:rsidRDefault="00EC455E" w:rsidP="00EC455E">
      <w:pPr>
        <w:tabs>
          <w:tab w:val="left" w:pos="709"/>
        </w:tabs>
        <w:suppressAutoHyphens/>
        <w:spacing w:before="0" w:after="0"/>
        <w:rPr>
          <w:rFonts w:ascii="Arial" w:hAnsi="Arial" w:cs="Arial"/>
          <w:bCs/>
          <w:szCs w:val="24"/>
          <w:lang w:val="es-CL"/>
        </w:rPr>
      </w:pPr>
    </w:p>
    <w:p w14:paraId="44C5C53D" w14:textId="77777777" w:rsidR="00254895" w:rsidRDefault="00254895" w:rsidP="00961590">
      <w:pPr>
        <w:tabs>
          <w:tab w:val="left" w:pos="2268"/>
        </w:tabs>
        <w:autoSpaceDE w:val="0"/>
        <w:autoSpaceDN w:val="0"/>
        <w:adjustRightInd w:val="0"/>
        <w:spacing w:before="0" w:after="0"/>
        <w:ind w:right="20"/>
        <w:rPr>
          <w:rFonts w:ascii="Arial" w:hAnsi="Arial" w:cs="Arial"/>
          <w:b/>
          <w:szCs w:val="24"/>
        </w:rPr>
      </w:pPr>
    </w:p>
    <w:p w14:paraId="722C9E6F" w14:textId="77777777" w:rsidR="00254895" w:rsidRPr="00445A11" w:rsidRDefault="00254895"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34C6EA08" w14:textId="77777777" w:rsidR="00254895" w:rsidRDefault="00254895" w:rsidP="00445A11">
      <w:pPr>
        <w:tabs>
          <w:tab w:val="left" w:pos="2268"/>
        </w:tabs>
        <w:autoSpaceDE w:val="0"/>
        <w:autoSpaceDN w:val="0"/>
        <w:adjustRightInd w:val="0"/>
        <w:spacing w:before="0" w:after="0"/>
        <w:ind w:right="20"/>
        <w:rPr>
          <w:rFonts w:ascii="Arial" w:hAnsi="Arial" w:cs="Arial"/>
          <w:szCs w:val="24"/>
        </w:rPr>
      </w:pPr>
    </w:p>
    <w:p w14:paraId="4E0D095A" w14:textId="77777777" w:rsidR="00254895" w:rsidRDefault="00254895" w:rsidP="00445A11">
      <w:pPr>
        <w:tabs>
          <w:tab w:val="left" w:pos="2268"/>
        </w:tabs>
        <w:autoSpaceDE w:val="0"/>
        <w:autoSpaceDN w:val="0"/>
        <w:adjustRightInd w:val="0"/>
        <w:spacing w:before="0" w:after="0"/>
        <w:ind w:right="20"/>
        <w:rPr>
          <w:rFonts w:ascii="Arial" w:hAnsi="Arial" w:cs="Arial"/>
          <w:szCs w:val="24"/>
        </w:rPr>
      </w:pPr>
    </w:p>
    <w:p w14:paraId="652C905E" w14:textId="77777777" w:rsidR="00EC455E" w:rsidRDefault="00EC455E" w:rsidP="00445A11">
      <w:pPr>
        <w:tabs>
          <w:tab w:val="left" w:pos="2268"/>
        </w:tabs>
        <w:autoSpaceDE w:val="0"/>
        <w:autoSpaceDN w:val="0"/>
        <w:adjustRightInd w:val="0"/>
        <w:spacing w:before="0" w:after="0"/>
        <w:ind w:right="20"/>
        <w:rPr>
          <w:rFonts w:ascii="Arial" w:hAnsi="Arial" w:cs="Arial"/>
          <w:szCs w:val="24"/>
        </w:rPr>
      </w:pPr>
    </w:p>
    <w:p w14:paraId="79AB5BB5" w14:textId="77777777" w:rsidR="00EC455E" w:rsidRDefault="00EC455E" w:rsidP="00445A11">
      <w:pPr>
        <w:tabs>
          <w:tab w:val="left" w:pos="2268"/>
        </w:tabs>
        <w:autoSpaceDE w:val="0"/>
        <w:autoSpaceDN w:val="0"/>
        <w:adjustRightInd w:val="0"/>
        <w:spacing w:before="0" w:after="0"/>
        <w:ind w:right="20"/>
        <w:rPr>
          <w:rFonts w:ascii="Arial" w:hAnsi="Arial" w:cs="Arial"/>
          <w:szCs w:val="24"/>
        </w:rPr>
      </w:pPr>
    </w:p>
    <w:p w14:paraId="3DEA2EBB" w14:textId="77777777" w:rsidR="00EC455E" w:rsidRDefault="00EC455E" w:rsidP="00445A11">
      <w:pPr>
        <w:tabs>
          <w:tab w:val="left" w:pos="2268"/>
        </w:tabs>
        <w:autoSpaceDE w:val="0"/>
        <w:autoSpaceDN w:val="0"/>
        <w:adjustRightInd w:val="0"/>
        <w:spacing w:before="0" w:after="0"/>
        <w:ind w:right="20"/>
        <w:rPr>
          <w:rFonts w:ascii="Arial" w:hAnsi="Arial" w:cs="Arial"/>
          <w:szCs w:val="24"/>
        </w:rPr>
      </w:pPr>
    </w:p>
    <w:p w14:paraId="5C0F9F10" w14:textId="77777777" w:rsidR="008C43F9" w:rsidRPr="00B4261C" w:rsidRDefault="008C43F9" w:rsidP="008C43F9">
      <w:pPr>
        <w:spacing w:after="0"/>
        <w:ind w:firstLine="1985"/>
        <w:contextualSpacing/>
        <w:rPr>
          <w:rFonts w:ascii="Arial" w:hAnsi="Arial" w:cs="Arial"/>
          <w:szCs w:val="24"/>
          <w:lang w:val="es-ES"/>
        </w:rPr>
      </w:pPr>
      <w:r w:rsidRPr="00B4261C">
        <w:rPr>
          <w:rFonts w:ascii="Arial" w:hAnsi="Arial" w:cs="Arial"/>
          <w:szCs w:val="24"/>
        </w:rPr>
        <w:t xml:space="preserve">Discutido y despachado en sesión de fecha 4 de abril de 2023, celebrada bajo la presidencia del H. Diputado </w:t>
      </w:r>
      <w:proofErr w:type="spellStart"/>
      <w:r w:rsidRPr="00B4261C">
        <w:rPr>
          <w:rFonts w:ascii="Arial" w:hAnsi="Arial" w:cs="Arial"/>
          <w:b/>
          <w:szCs w:val="24"/>
        </w:rPr>
        <w:t>Rementería</w:t>
      </w:r>
      <w:proofErr w:type="spellEnd"/>
      <w:r w:rsidRPr="00B4261C">
        <w:rPr>
          <w:rFonts w:ascii="Arial" w:hAnsi="Arial" w:cs="Arial"/>
          <w:szCs w:val="24"/>
        </w:rPr>
        <w:t xml:space="preserve">, don Tomás, y con la asistencia de las diputadas </w:t>
      </w:r>
      <w:r w:rsidRPr="00B4261C">
        <w:rPr>
          <w:rFonts w:ascii="Arial" w:hAnsi="Arial" w:cs="Arial"/>
          <w:szCs w:val="24"/>
          <w:lang w:val="es-ES"/>
        </w:rPr>
        <w:t xml:space="preserve">señoras </w:t>
      </w:r>
      <w:r w:rsidRPr="00B4261C">
        <w:rPr>
          <w:rFonts w:ascii="Arial" w:hAnsi="Arial" w:cs="Arial"/>
          <w:b/>
          <w:bCs/>
          <w:szCs w:val="24"/>
          <w:lang w:val="es-ES"/>
        </w:rPr>
        <w:t>Del Real</w:t>
      </w:r>
      <w:r w:rsidRPr="00B4261C">
        <w:rPr>
          <w:rFonts w:ascii="Arial" w:hAnsi="Arial" w:cs="Arial"/>
          <w:szCs w:val="24"/>
          <w:lang w:val="es-ES"/>
        </w:rPr>
        <w:t xml:space="preserve">, doña Catalina; </w:t>
      </w:r>
      <w:r w:rsidRPr="00B4261C">
        <w:rPr>
          <w:rFonts w:ascii="Arial" w:hAnsi="Arial" w:cs="Arial"/>
          <w:b/>
          <w:bCs/>
          <w:szCs w:val="24"/>
          <w:lang w:val="es-PE"/>
        </w:rPr>
        <w:t>Hertz</w:t>
      </w:r>
      <w:r w:rsidRPr="00B4261C">
        <w:rPr>
          <w:rFonts w:ascii="Arial" w:hAnsi="Arial" w:cs="Arial"/>
          <w:szCs w:val="24"/>
          <w:lang w:val="es-PE"/>
        </w:rPr>
        <w:t xml:space="preserve">, doña Carmen; </w:t>
      </w:r>
      <w:r w:rsidRPr="00B4261C">
        <w:rPr>
          <w:rFonts w:ascii="Arial" w:hAnsi="Arial" w:cs="Arial"/>
          <w:b/>
          <w:szCs w:val="24"/>
          <w:lang w:val="es-PE"/>
        </w:rPr>
        <w:t>Ñanco</w:t>
      </w:r>
      <w:r w:rsidRPr="00B4261C">
        <w:rPr>
          <w:rFonts w:ascii="Arial" w:hAnsi="Arial" w:cs="Arial"/>
          <w:szCs w:val="24"/>
          <w:lang w:val="es-PE"/>
        </w:rPr>
        <w:t xml:space="preserve">, doña </w:t>
      </w:r>
      <w:proofErr w:type="spellStart"/>
      <w:r w:rsidRPr="00B4261C">
        <w:rPr>
          <w:rFonts w:ascii="Arial" w:hAnsi="Arial" w:cs="Arial"/>
          <w:szCs w:val="24"/>
          <w:lang w:val="es-PE"/>
        </w:rPr>
        <w:t>Ericka</w:t>
      </w:r>
      <w:proofErr w:type="spellEnd"/>
      <w:r w:rsidRPr="00B4261C">
        <w:rPr>
          <w:rFonts w:ascii="Arial" w:hAnsi="Arial" w:cs="Arial"/>
          <w:szCs w:val="24"/>
          <w:lang w:val="es-PE"/>
        </w:rPr>
        <w:t xml:space="preserve"> y </w:t>
      </w:r>
      <w:proofErr w:type="spellStart"/>
      <w:r w:rsidRPr="00B4261C">
        <w:rPr>
          <w:rFonts w:ascii="Arial" w:hAnsi="Arial" w:cs="Arial"/>
          <w:b/>
          <w:bCs/>
          <w:szCs w:val="24"/>
          <w:lang w:val="es-PE"/>
        </w:rPr>
        <w:t>Ossandon</w:t>
      </w:r>
      <w:proofErr w:type="spellEnd"/>
      <w:r w:rsidRPr="00B4261C">
        <w:rPr>
          <w:rFonts w:ascii="Arial" w:hAnsi="Arial" w:cs="Arial"/>
          <w:szCs w:val="24"/>
          <w:lang w:val="es-PE"/>
        </w:rPr>
        <w:t xml:space="preserve">, doña Ximena, y los diputados señores </w:t>
      </w:r>
      <w:r w:rsidRPr="00B4261C">
        <w:rPr>
          <w:rFonts w:ascii="Arial" w:hAnsi="Arial" w:cs="Arial"/>
          <w:b/>
          <w:bCs/>
          <w:szCs w:val="24"/>
          <w:lang w:val="es-PE"/>
        </w:rPr>
        <w:t>González</w:t>
      </w:r>
      <w:r w:rsidRPr="00B4261C">
        <w:rPr>
          <w:rFonts w:ascii="Arial" w:hAnsi="Arial" w:cs="Arial"/>
          <w:szCs w:val="24"/>
          <w:lang w:val="es-PE"/>
        </w:rPr>
        <w:t xml:space="preserve">, </w:t>
      </w:r>
      <w:r w:rsidRPr="00B4261C">
        <w:rPr>
          <w:rFonts w:ascii="Arial" w:hAnsi="Arial" w:cs="Arial"/>
          <w:szCs w:val="24"/>
          <w:lang w:val="es-PE"/>
        </w:rPr>
        <w:lastRenderedPageBreak/>
        <w:t xml:space="preserve">don Félix; </w:t>
      </w:r>
      <w:r w:rsidRPr="00B4261C">
        <w:rPr>
          <w:rFonts w:ascii="Arial" w:hAnsi="Arial" w:cs="Arial"/>
          <w:b/>
          <w:bCs/>
          <w:szCs w:val="24"/>
          <w:lang w:val="es-PE"/>
        </w:rPr>
        <w:t>Mirosevic</w:t>
      </w:r>
      <w:r w:rsidRPr="00B4261C">
        <w:rPr>
          <w:rFonts w:ascii="Arial" w:hAnsi="Arial" w:cs="Arial"/>
          <w:szCs w:val="24"/>
          <w:lang w:val="es-PE"/>
        </w:rPr>
        <w:t xml:space="preserve">, don Vlado; </w:t>
      </w:r>
      <w:r w:rsidRPr="00B4261C">
        <w:rPr>
          <w:rFonts w:ascii="Arial" w:hAnsi="Arial" w:cs="Arial"/>
          <w:b/>
          <w:bCs/>
          <w:szCs w:val="24"/>
          <w:lang w:val="es-PE"/>
        </w:rPr>
        <w:t>Moreira</w:t>
      </w:r>
      <w:r w:rsidRPr="00B4261C">
        <w:rPr>
          <w:rFonts w:ascii="Arial" w:hAnsi="Arial" w:cs="Arial"/>
          <w:szCs w:val="24"/>
          <w:lang w:val="es-PE"/>
        </w:rPr>
        <w:t xml:space="preserve">, don Cristhian; </w:t>
      </w:r>
      <w:proofErr w:type="spellStart"/>
      <w:r w:rsidRPr="00B4261C">
        <w:rPr>
          <w:rFonts w:ascii="Arial" w:hAnsi="Arial" w:cs="Arial"/>
          <w:b/>
          <w:bCs/>
          <w:szCs w:val="24"/>
          <w:lang w:val="es-PE"/>
        </w:rPr>
        <w:t>Sauerbaum</w:t>
      </w:r>
      <w:proofErr w:type="spellEnd"/>
      <w:r w:rsidRPr="00B4261C">
        <w:rPr>
          <w:rFonts w:ascii="Arial" w:hAnsi="Arial" w:cs="Arial"/>
          <w:b/>
          <w:bCs/>
          <w:szCs w:val="24"/>
          <w:lang w:val="es-PE"/>
        </w:rPr>
        <w:t>,</w:t>
      </w:r>
      <w:r w:rsidRPr="00B4261C">
        <w:rPr>
          <w:rFonts w:ascii="Arial" w:hAnsi="Arial" w:cs="Arial"/>
          <w:szCs w:val="24"/>
          <w:lang w:val="es-PE"/>
        </w:rPr>
        <w:t xml:space="preserve"> don Frank</w:t>
      </w:r>
      <w:r>
        <w:rPr>
          <w:rFonts w:ascii="Arial" w:hAnsi="Arial" w:cs="Arial"/>
          <w:szCs w:val="24"/>
          <w:lang w:val="es-PE"/>
        </w:rPr>
        <w:t>;</w:t>
      </w:r>
      <w:r w:rsidRPr="00B4261C">
        <w:rPr>
          <w:rFonts w:ascii="Arial" w:hAnsi="Arial" w:cs="Arial"/>
          <w:b/>
          <w:bCs/>
          <w:szCs w:val="24"/>
          <w:lang w:val="es-PE"/>
        </w:rPr>
        <w:t xml:space="preserve"> </w:t>
      </w:r>
      <w:proofErr w:type="spellStart"/>
      <w:r w:rsidRPr="00B4261C">
        <w:rPr>
          <w:rFonts w:ascii="Arial" w:hAnsi="Arial" w:cs="Arial"/>
          <w:b/>
          <w:bCs/>
          <w:szCs w:val="24"/>
          <w:lang w:val="es-PE"/>
        </w:rPr>
        <w:t>Shubert</w:t>
      </w:r>
      <w:proofErr w:type="spellEnd"/>
      <w:r>
        <w:rPr>
          <w:rFonts w:ascii="Arial" w:hAnsi="Arial" w:cs="Arial"/>
          <w:szCs w:val="24"/>
          <w:lang w:val="es-PE"/>
        </w:rPr>
        <w:t>, don</w:t>
      </w:r>
      <w:r w:rsidRPr="00B4261C">
        <w:rPr>
          <w:rFonts w:ascii="Arial" w:hAnsi="Arial" w:cs="Arial"/>
          <w:szCs w:val="24"/>
          <w:lang w:val="es-PE"/>
        </w:rPr>
        <w:t xml:space="preserve"> Stephan;</w:t>
      </w:r>
      <w:r>
        <w:rPr>
          <w:rFonts w:ascii="Arial" w:hAnsi="Arial" w:cs="Arial"/>
          <w:szCs w:val="24"/>
          <w:lang w:val="es-PE"/>
        </w:rPr>
        <w:t xml:space="preserve"> </w:t>
      </w:r>
      <w:r w:rsidRPr="00B4261C">
        <w:rPr>
          <w:rFonts w:ascii="Arial" w:hAnsi="Arial" w:cs="Arial"/>
          <w:b/>
          <w:bCs/>
          <w:szCs w:val="24"/>
          <w:lang w:val="es-PE"/>
        </w:rPr>
        <w:t>Soto</w:t>
      </w:r>
      <w:r>
        <w:rPr>
          <w:rFonts w:ascii="Arial" w:hAnsi="Arial" w:cs="Arial"/>
          <w:szCs w:val="24"/>
          <w:lang w:val="es-PE"/>
        </w:rPr>
        <w:t xml:space="preserve">, don </w:t>
      </w:r>
      <w:proofErr w:type="spellStart"/>
      <w:r>
        <w:rPr>
          <w:rFonts w:ascii="Arial" w:hAnsi="Arial" w:cs="Arial"/>
          <w:szCs w:val="24"/>
          <w:lang w:val="es-PE"/>
        </w:rPr>
        <w:t>Raul</w:t>
      </w:r>
      <w:proofErr w:type="spellEnd"/>
      <w:r>
        <w:rPr>
          <w:rFonts w:ascii="Arial" w:hAnsi="Arial" w:cs="Arial"/>
          <w:szCs w:val="24"/>
          <w:lang w:val="es-PE"/>
        </w:rPr>
        <w:t xml:space="preserve"> </w:t>
      </w:r>
      <w:r w:rsidRPr="00B4261C">
        <w:rPr>
          <w:rFonts w:ascii="Arial" w:hAnsi="Arial" w:cs="Arial"/>
          <w:szCs w:val="24"/>
          <w:lang w:val="es-PE"/>
        </w:rPr>
        <w:t xml:space="preserve">y </w:t>
      </w:r>
      <w:r w:rsidRPr="00B4261C">
        <w:rPr>
          <w:rFonts w:ascii="Arial" w:hAnsi="Arial" w:cs="Arial"/>
          <w:b/>
          <w:bCs/>
          <w:szCs w:val="24"/>
          <w:lang w:val="es-PE"/>
        </w:rPr>
        <w:t>Undurraga</w:t>
      </w:r>
      <w:r w:rsidRPr="00B4261C">
        <w:rPr>
          <w:rFonts w:ascii="Arial" w:hAnsi="Arial" w:cs="Arial"/>
          <w:szCs w:val="24"/>
          <w:lang w:val="es-PE"/>
        </w:rPr>
        <w:t>, don Alberto</w:t>
      </w:r>
      <w:r>
        <w:rPr>
          <w:rFonts w:ascii="Arial" w:hAnsi="Arial" w:cs="Arial"/>
          <w:szCs w:val="24"/>
          <w:lang w:val="es-PE"/>
        </w:rPr>
        <w:t>.</w:t>
      </w:r>
    </w:p>
    <w:p w14:paraId="5E560E90" w14:textId="77777777" w:rsidR="002E5025" w:rsidRPr="00773B64" w:rsidRDefault="002E5025" w:rsidP="002E5025">
      <w:pPr>
        <w:spacing w:after="0"/>
        <w:rPr>
          <w:rFonts w:ascii="Arial" w:hAnsi="Arial" w:cs="Arial"/>
          <w:szCs w:val="24"/>
          <w:lang w:val="es-ES"/>
        </w:rPr>
      </w:pPr>
    </w:p>
    <w:p w14:paraId="26799DC7" w14:textId="77777777" w:rsidR="00464CC6" w:rsidRDefault="00464CC6" w:rsidP="00464CC6">
      <w:pPr>
        <w:spacing w:after="0"/>
        <w:ind w:firstLine="1985"/>
        <w:rPr>
          <w:rFonts w:ascii="Arial" w:hAnsi="Arial" w:cs="Arial"/>
          <w:szCs w:val="24"/>
        </w:rPr>
      </w:pPr>
      <w:r>
        <w:rPr>
          <w:rFonts w:ascii="Arial" w:hAnsi="Arial" w:cs="Arial"/>
          <w:szCs w:val="24"/>
        </w:rPr>
        <w:t xml:space="preserve">Se designó como informante a la diputada señora </w:t>
      </w:r>
      <w:r>
        <w:rPr>
          <w:rFonts w:ascii="Arial" w:hAnsi="Arial" w:cs="Arial"/>
          <w:b/>
          <w:bCs/>
          <w:szCs w:val="24"/>
        </w:rPr>
        <w:t>Ñanco</w:t>
      </w:r>
      <w:r>
        <w:rPr>
          <w:rFonts w:ascii="Arial" w:hAnsi="Arial" w:cs="Arial"/>
          <w:szCs w:val="24"/>
        </w:rPr>
        <w:t xml:space="preserve">, doña </w:t>
      </w:r>
      <w:proofErr w:type="spellStart"/>
      <w:r>
        <w:rPr>
          <w:rFonts w:ascii="Arial" w:hAnsi="Arial" w:cs="Arial"/>
          <w:szCs w:val="24"/>
        </w:rPr>
        <w:t>Ericka</w:t>
      </w:r>
      <w:proofErr w:type="spellEnd"/>
      <w:r>
        <w:rPr>
          <w:rFonts w:ascii="Arial" w:hAnsi="Arial" w:cs="Arial"/>
          <w:szCs w:val="24"/>
        </w:rPr>
        <w:t xml:space="preserve">. </w:t>
      </w:r>
    </w:p>
    <w:p w14:paraId="22A6B19D" w14:textId="77777777" w:rsidR="00464CC6" w:rsidRDefault="00464CC6" w:rsidP="000165DD">
      <w:pPr>
        <w:spacing w:after="0"/>
        <w:rPr>
          <w:rFonts w:ascii="Arial" w:hAnsi="Arial" w:cs="Arial"/>
          <w:szCs w:val="24"/>
        </w:rPr>
      </w:pPr>
    </w:p>
    <w:p w14:paraId="6FF89119" w14:textId="77777777" w:rsidR="00254895" w:rsidRPr="0037564B" w:rsidRDefault="00254895" w:rsidP="00961590">
      <w:pPr>
        <w:pStyle w:val="Prrafodelista"/>
        <w:spacing w:before="0" w:after="0"/>
        <w:ind w:left="0"/>
        <w:rPr>
          <w:rFonts w:ascii="Arial" w:hAnsi="Arial" w:cs="Arial"/>
          <w:color w:val="FF0000"/>
          <w:szCs w:val="24"/>
          <w:lang w:val="es-ES"/>
        </w:rPr>
      </w:pPr>
    </w:p>
    <w:p w14:paraId="2DE36DB6" w14:textId="77777777" w:rsidR="00254895" w:rsidRDefault="00254895" w:rsidP="00961590">
      <w:pPr>
        <w:pStyle w:val="Prrafodelista"/>
        <w:spacing w:before="0" w:after="0"/>
        <w:ind w:left="0"/>
        <w:rPr>
          <w:rFonts w:ascii="Arial" w:hAnsi="Arial" w:cs="Arial"/>
          <w:szCs w:val="24"/>
          <w:lang w:val="es-ES"/>
        </w:rPr>
      </w:pPr>
    </w:p>
    <w:p w14:paraId="08F49BE3" w14:textId="77777777" w:rsidR="00254895" w:rsidRDefault="00254895" w:rsidP="00961590">
      <w:pPr>
        <w:pStyle w:val="Prrafodelista"/>
        <w:spacing w:before="0" w:after="0"/>
        <w:ind w:left="0"/>
        <w:rPr>
          <w:rFonts w:ascii="Arial" w:hAnsi="Arial" w:cs="Arial"/>
          <w:b/>
          <w:szCs w:val="24"/>
          <w:lang w:val="es-ES"/>
        </w:rPr>
      </w:pPr>
    </w:p>
    <w:p w14:paraId="2B0D12DB" w14:textId="77777777" w:rsidR="00254895" w:rsidRDefault="00254895"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xml:space="preserve">, a </w:t>
      </w:r>
      <w:r w:rsidR="000165DD">
        <w:rPr>
          <w:rFonts w:ascii="Arial" w:hAnsi="Arial" w:cs="Arial"/>
          <w:szCs w:val="24"/>
          <w:lang w:val="es-ES"/>
        </w:rPr>
        <w:t>4</w:t>
      </w:r>
      <w:r>
        <w:rPr>
          <w:rFonts w:ascii="Arial" w:hAnsi="Arial" w:cs="Arial"/>
          <w:szCs w:val="24"/>
          <w:lang w:val="es-ES"/>
        </w:rPr>
        <w:t xml:space="preserve"> de </w:t>
      </w:r>
      <w:r w:rsidR="000165DD">
        <w:rPr>
          <w:rFonts w:ascii="Arial" w:hAnsi="Arial" w:cs="Arial"/>
          <w:szCs w:val="24"/>
          <w:lang w:val="es-ES"/>
        </w:rPr>
        <w:t>abril</w:t>
      </w:r>
      <w:r>
        <w:rPr>
          <w:rFonts w:ascii="Arial" w:hAnsi="Arial" w:cs="Arial"/>
          <w:szCs w:val="24"/>
          <w:lang w:val="es-ES"/>
        </w:rPr>
        <w:t xml:space="preserve"> de 2023.-</w:t>
      </w:r>
    </w:p>
    <w:p w14:paraId="2F9928A9" w14:textId="77777777" w:rsidR="00254895" w:rsidRDefault="00254895" w:rsidP="00961590">
      <w:pPr>
        <w:pStyle w:val="Prrafodelista"/>
        <w:spacing w:before="0" w:after="0"/>
        <w:ind w:left="0"/>
        <w:rPr>
          <w:rFonts w:ascii="Arial" w:hAnsi="Arial" w:cs="Arial"/>
          <w:szCs w:val="24"/>
          <w:lang w:val="es-ES"/>
        </w:rPr>
      </w:pPr>
    </w:p>
    <w:p w14:paraId="21B9B1B7" w14:textId="77777777" w:rsidR="00254895" w:rsidRDefault="00254895" w:rsidP="00961590">
      <w:pPr>
        <w:pStyle w:val="Prrafodelista"/>
        <w:spacing w:before="0" w:after="0"/>
        <w:ind w:left="0"/>
        <w:rPr>
          <w:rFonts w:ascii="Arial" w:hAnsi="Arial" w:cs="Arial"/>
          <w:szCs w:val="24"/>
          <w:lang w:val="es-ES"/>
        </w:rPr>
      </w:pPr>
    </w:p>
    <w:p w14:paraId="6BE3768B" w14:textId="77777777" w:rsidR="00254895" w:rsidRDefault="00254895" w:rsidP="00961590">
      <w:pPr>
        <w:pStyle w:val="Prrafodelista"/>
        <w:spacing w:before="0" w:after="0"/>
        <w:ind w:left="0"/>
        <w:rPr>
          <w:rFonts w:ascii="Arial" w:hAnsi="Arial" w:cs="Arial"/>
          <w:szCs w:val="24"/>
          <w:lang w:val="es-ES"/>
        </w:rPr>
      </w:pPr>
    </w:p>
    <w:p w14:paraId="1047B420" w14:textId="77777777" w:rsidR="00254895" w:rsidRDefault="00254895" w:rsidP="00961590">
      <w:pPr>
        <w:pStyle w:val="Prrafodelista"/>
        <w:spacing w:before="0" w:after="0"/>
        <w:ind w:left="0"/>
        <w:rPr>
          <w:rFonts w:ascii="Arial" w:hAnsi="Arial" w:cs="Arial"/>
          <w:szCs w:val="24"/>
          <w:lang w:val="es-ES"/>
        </w:rPr>
      </w:pPr>
    </w:p>
    <w:p w14:paraId="29D5EC65" w14:textId="77777777" w:rsidR="00254895" w:rsidRDefault="00254895" w:rsidP="00961590">
      <w:pPr>
        <w:pStyle w:val="Prrafodelista"/>
        <w:spacing w:before="0" w:after="0"/>
        <w:ind w:left="0"/>
        <w:rPr>
          <w:rFonts w:ascii="Arial" w:hAnsi="Arial" w:cs="Arial"/>
          <w:szCs w:val="24"/>
          <w:lang w:val="es-ES"/>
        </w:rPr>
      </w:pPr>
    </w:p>
    <w:p w14:paraId="0EDA9E16" w14:textId="77777777" w:rsidR="00254895" w:rsidRPr="00094570" w:rsidRDefault="00254895"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73EF58BA" w14:textId="77777777" w:rsidR="00254895" w:rsidRPr="004513AB" w:rsidRDefault="00254895"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254895" w:rsidRPr="004513AB" w:rsidSect="00F167A5">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EA01" w14:textId="77777777" w:rsidR="00EC455E" w:rsidRDefault="00EC455E">
      <w:pPr>
        <w:spacing w:line="20" w:lineRule="exact"/>
      </w:pPr>
    </w:p>
  </w:endnote>
  <w:endnote w:type="continuationSeparator" w:id="0">
    <w:p w14:paraId="1C753653" w14:textId="77777777" w:rsidR="00EC455E" w:rsidRDefault="00EC455E">
      <w:r>
        <w:t xml:space="preserve"> </w:t>
      </w:r>
    </w:p>
  </w:endnote>
  <w:endnote w:type="continuationNotice" w:id="1">
    <w:p w14:paraId="591072A7" w14:textId="77777777" w:rsidR="00EC455E" w:rsidRDefault="00EC45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6916" w14:textId="77777777" w:rsidR="00EC455E" w:rsidRDefault="00EC455E">
      <w:r>
        <w:separator/>
      </w:r>
    </w:p>
  </w:footnote>
  <w:footnote w:type="continuationSeparator" w:id="0">
    <w:p w14:paraId="78C2AA7C" w14:textId="77777777" w:rsidR="00EC455E" w:rsidRDefault="00EC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5645" w14:textId="77777777" w:rsidR="00EC455E" w:rsidRDefault="008C43F9">
    <w:pPr>
      <w:pStyle w:val="Encabezado"/>
      <w:jc w:val="center"/>
    </w:pPr>
    <w:r>
      <w:rPr>
        <w:noProof/>
        <w:lang w:val="es-ES"/>
      </w:rPr>
      <w:fldChar w:fldCharType="begin"/>
    </w:r>
    <w:r>
      <w:rPr>
        <w:noProof/>
        <w:lang w:val="es-ES"/>
      </w:rPr>
      <w:instrText>PAGE   \* MERGEFORMAT</w:instrText>
    </w:r>
    <w:r>
      <w:rPr>
        <w:noProof/>
        <w:lang w:val="es-ES"/>
      </w:rPr>
      <w:fldChar w:fldCharType="separate"/>
    </w:r>
    <w:r>
      <w:rPr>
        <w:noProof/>
        <w:lang w:val="es-ES"/>
      </w:rPr>
      <w:t>7</w:t>
    </w:r>
    <w:r>
      <w:rPr>
        <w:noProof/>
        <w:lang w:val="es-ES"/>
      </w:rPr>
      <w:fldChar w:fldCharType="end"/>
    </w:r>
  </w:p>
  <w:p w14:paraId="2704732E" w14:textId="77777777" w:rsidR="00EC455E" w:rsidRDefault="00EC455E">
    <w:pPr>
      <w:spacing w:before="0"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7CCD" w14:textId="77777777" w:rsidR="00EC455E" w:rsidRDefault="00EC455E">
    <w:pPr>
      <w:pStyle w:val="Encabezado"/>
      <w:jc w:val="center"/>
    </w:pPr>
  </w:p>
  <w:p w14:paraId="151E81D8" w14:textId="77777777" w:rsidR="00EC455E" w:rsidRDefault="00EC455E" w:rsidP="00373053">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DE8418E"/>
    <w:multiLevelType w:val="hybridMultilevel"/>
    <w:tmpl w:val="3228B7F8"/>
    <w:lvl w:ilvl="0" w:tplc="C7C20946">
      <w:start w:val="1"/>
      <w:numFmt w:val="upperRoman"/>
      <w:pStyle w:val="Ttul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7"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9"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1"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2"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3"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5"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6"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9" w15:restartNumberingAfterBreak="0">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0"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1"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2" w15:restartNumberingAfterBreak="0">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3"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4" w15:restartNumberingAfterBreak="0">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5"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18"/>
  </w:num>
  <w:num w:numId="2">
    <w:abstractNumId w:val="4"/>
  </w:num>
  <w:num w:numId="3">
    <w:abstractNumId w:val="12"/>
  </w:num>
  <w:num w:numId="4">
    <w:abstractNumId w:val="11"/>
  </w:num>
  <w:num w:numId="5">
    <w:abstractNumId w:val="20"/>
  </w:num>
  <w:num w:numId="6">
    <w:abstractNumId w:val="14"/>
  </w:num>
  <w:num w:numId="7">
    <w:abstractNumId w:val="13"/>
  </w:num>
  <w:num w:numId="8">
    <w:abstractNumId w:val="24"/>
  </w:num>
  <w:num w:numId="9">
    <w:abstractNumId w:val="17"/>
  </w:num>
  <w:num w:numId="10">
    <w:abstractNumId w:val="0"/>
  </w:num>
  <w:num w:numId="11">
    <w:abstractNumId w:val="21"/>
  </w:num>
  <w:num w:numId="12">
    <w:abstractNumId w:val="8"/>
  </w:num>
  <w:num w:numId="13">
    <w:abstractNumId w:val="22"/>
  </w:num>
  <w:num w:numId="14">
    <w:abstractNumId w:val="15"/>
  </w:num>
  <w:num w:numId="15">
    <w:abstractNumId w:val="6"/>
  </w:num>
  <w:num w:numId="16">
    <w:abstractNumId w:val="5"/>
  </w:num>
  <w:num w:numId="17">
    <w:abstractNumId w:val="20"/>
  </w:num>
  <w:num w:numId="18">
    <w:abstractNumId w:val="20"/>
  </w:num>
  <w:num w:numId="19">
    <w:abstractNumId w:val="16"/>
  </w:num>
  <w:num w:numId="20">
    <w:abstractNumId w:val="9"/>
  </w:num>
  <w:num w:numId="21">
    <w:abstractNumId w:val="23"/>
  </w:num>
  <w:num w:numId="22">
    <w:abstractNumId w:val="1"/>
  </w:num>
  <w:num w:numId="23">
    <w:abstractNumId w:val="25"/>
  </w:num>
  <w:num w:numId="24">
    <w:abstractNumId w:val="2"/>
  </w:num>
  <w:num w:numId="25">
    <w:abstractNumId w:val="10"/>
  </w:num>
  <w:num w:numId="26">
    <w:abstractNumId w:val="19"/>
  </w:num>
  <w:num w:numId="27">
    <w:abstractNumId w:val="3"/>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698C"/>
    <w:rsid w:val="0000103D"/>
    <w:rsid w:val="00006F5A"/>
    <w:rsid w:val="000165DD"/>
    <w:rsid w:val="00033645"/>
    <w:rsid w:val="00063704"/>
    <w:rsid w:val="0007073D"/>
    <w:rsid w:val="00091145"/>
    <w:rsid w:val="00092D76"/>
    <w:rsid w:val="00094570"/>
    <w:rsid w:val="000A0C5C"/>
    <w:rsid w:val="000A270D"/>
    <w:rsid w:val="000A4D08"/>
    <w:rsid w:val="000B5BE1"/>
    <w:rsid w:val="000C0EDD"/>
    <w:rsid w:val="000C46B0"/>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0DBE"/>
    <w:rsid w:val="001926A9"/>
    <w:rsid w:val="001950E6"/>
    <w:rsid w:val="001A5559"/>
    <w:rsid w:val="001B78D2"/>
    <w:rsid w:val="001C6991"/>
    <w:rsid w:val="001D2F8F"/>
    <w:rsid w:val="001D3620"/>
    <w:rsid w:val="001D54C1"/>
    <w:rsid w:val="001D7796"/>
    <w:rsid w:val="001E4534"/>
    <w:rsid w:val="001E5DEF"/>
    <w:rsid w:val="001F00E8"/>
    <w:rsid w:val="001F2D0C"/>
    <w:rsid w:val="001F731A"/>
    <w:rsid w:val="00201961"/>
    <w:rsid w:val="00214130"/>
    <w:rsid w:val="002217B5"/>
    <w:rsid w:val="00223BB9"/>
    <w:rsid w:val="00223BCF"/>
    <w:rsid w:val="00223FD6"/>
    <w:rsid w:val="002250DD"/>
    <w:rsid w:val="00233C26"/>
    <w:rsid w:val="002358F6"/>
    <w:rsid w:val="002458F4"/>
    <w:rsid w:val="00245E33"/>
    <w:rsid w:val="00252443"/>
    <w:rsid w:val="00254895"/>
    <w:rsid w:val="00257F53"/>
    <w:rsid w:val="002616EF"/>
    <w:rsid w:val="00265639"/>
    <w:rsid w:val="00266C19"/>
    <w:rsid w:val="00274305"/>
    <w:rsid w:val="002772A5"/>
    <w:rsid w:val="00287557"/>
    <w:rsid w:val="00290101"/>
    <w:rsid w:val="002914E3"/>
    <w:rsid w:val="002955AE"/>
    <w:rsid w:val="002A49D9"/>
    <w:rsid w:val="002C31BC"/>
    <w:rsid w:val="002D40D3"/>
    <w:rsid w:val="002D5E7A"/>
    <w:rsid w:val="002E03D5"/>
    <w:rsid w:val="002E36DE"/>
    <w:rsid w:val="002E5025"/>
    <w:rsid w:val="002F43FC"/>
    <w:rsid w:val="002F7B27"/>
    <w:rsid w:val="0030129C"/>
    <w:rsid w:val="00306D21"/>
    <w:rsid w:val="00307798"/>
    <w:rsid w:val="00314764"/>
    <w:rsid w:val="0032006D"/>
    <w:rsid w:val="003268F1"/>
    <w:rsid w:val="00333D02"/>
    <w:rsid w:val="00334404"/>
    <w:rsid w:val="00343E67"/>
    <w:rsid w:val="00346DA6"/>
    <w:rsid w:val="00350FA2"/>
    <w:rsid w:val="00352032"/>
    <w:rsid w:val="00356556"/>
    <w:rsid w:val="00360B1A"/>
    <w:rsid w:val="00362F4C"/>
    <w:rsid w:val="00363077"/>
    <w:rsid w:val="00367A35"/>
    <w:rsid w:val="00373053"/>
    <w:rsid w:val="0037564B"/>
    <w:rsid w:val="00376D70"/>
    <w:rsid w:val="003813D6"/>
    <w:rsid w:val="00381554"/>
    <w:rsid w:val="00387C49"/>
    <w:rsid w:val="0039203C"/>
    <w:rsid w:val="00396063"/>
    <w:rsid w:val="003A05A9"/>
    <w:rsid w:val="003B098F"/>
    <w:rsid w:val="003B3AB3"/>
    <w:rsid w:val="003C635B"/>
    <w:rsid w:val="003C6ACD"/>
    <w:rsid w:val="003D1AC0"/>
    <w:rsid w:val="003D475E"/>
    <w:rsid w:val="003D59DA"/>
    <w:rsid w:val="003E361F"/>
    <w:rsid w:val="003E51DC"/>
    <w:rsid w:val="003E68FB"/>
    <w:rsid w:val="00400E8D"/>
    <w:rsid w:val="0040235B"/>
    <w:rsid w:val="00411AD9"/>
    <w:rsid w:val="00412962"/>
    <w:rsid w:val="004136FE"/>
    <w:rsid w:val="00413C42"/>
    <w:rsid w:val="004155DF"/>
    <w:rsid w:val="0042683F"/>
    <w:rsid w:val="004357ED"/>
    <w:rsid w:val="00445A11"/>
    <w:rsid w:val="004513AB"/>
    <w:rsid w:val="00454F45"/>
    <w:rsid w:val="00464CC6"/>
    <w:rsid w:val="0049519C"/>
    <w:rsid w:val="004A6AF4"/>
    <w:rsid w:val="004C4C0F"/>
    <w:rsid w:val="004E5C9F"/>
    <w:rsid w:val="004F63F0"/>
    <w:rsid w:val="004F664B"/>
    <w:rsid w:val="004F6BE9"/>
    <w:rsid w:val="00501D73"/>
    <w:rsid w:val="00505575"/>
    <w:rsid w:val="0051558A"/>
    <w:rsid w:val="00520BAA"/>
    <w:rsid w:val="00522361"/>
    <w:rsid w:val="00523A15"/>
    <w:rsid w:val="00525611"/>
    <w:rsid w:val="005259E7"/>
    <w:rsid w:val="005271D1"/>
    <w:rsid w:val="00535E58"/>
    <w:rsid w:val="00537037"/>
    <w:rsid w:val="00543BE0"/>
    <w:rsid w:val="005523C4"/>
    <w:rsid w:val="005637CF"/>
    <w:rsid w:val="00573D77"/>
    <w:rsid w:val="005824B2"/>
    <w:rsid w:val="00590332"/>
    <w:rsid w:val="00592B7D"/>
    <w:rsid w:val="00595AA6"/>
    <w:rsid w:val="005A519E"/>
    <w:rsid w:val="005A5A18"/>
    <w:rsid w:val="005C0705"/>
    <w:rsid w:val="005C1541"/>
    <w:rsid w:val="005C1948"/>
    <w:rsid w:val="005E0C4B"/>
    <w:rsid w:val="005E70DB"/>
    <w:rsid w:val="005F2ED5"/>
    <w:rsid w:val="005F4A9B"/>
    <w:rsid w:val="005F734B"/>
    <w:rsid w:val="00604CC0"/>
    <w:rsid w:val="0062541A"/>
    <w:rsid w:val="0065398D"/>
    <w:rsid w:val="00653F28"/>
    <w:rsid w:val="00656D1F"/>
    <w:rsid w:val="006642D9"/>
    <w:rsid w:val="00666847"/>
    <w:rsid w:val="00682F1E"/>
    <w:rsid w:val="0069053A"/>
    <w:rsid w:val="00691D59"/>
    <w:rsid w:val="00697F7D"/>
    <w:rsid w:val="006A29C8"/>
    <w:rsid w:val="006A612D"/>
    <w:rsid w:val="006D1B77"/>
    <w:rsid w:val="007141DF"/>
    <w:rsid w:val="00714E90"/>
    <w:rsid w:val="00715479"/>
    <w:rsid w:val="00720006"/>
    <w:rsid w:val="00735EF5"/>
    <w:rsid w:val="00752122"/>
    <w:rsid w:val="007659EB"/>
    <w:rsid w:val="00766B11"/>
    <w:rsid w:val="0077571A"/>
    <w:rsid w:val="00776102"/>
    <w:rsid w:val="007860CA"/>
    <w:rsid w:val="007A12E0"/>
    <w:rsid w:val="007A1FAF"/>
    <w:rsid w:val="007A4D17"/>
    <w:rsid w:val="007B22F1"/>
    <w:rsid w:val="007B4215"/>
    <w:rsid w:val="007B6A1D"/>
    <w:rsid w:val="007D2141"/>
    <w:rsid w:val="007D3D70"/>
    <w:rsid w:val="007E00C3"/>
    <w:rsid w:val="007E2C54"/>
    <w:rsid w:val="007E36E7"/>
    <w:rsid w:val="007F2DFE"/>
    <w:rsid w:val="007F766C"/>
    <w:rsid w:val="008256D4"/>
    <w:rsid w:val="00845A01"/>
    <w:rsid w:val="00864C20"/>
    <w:rsid w:val="008714B7"/>
    <w:rsid w:val="0087698C"/>
    <w:rsid w:val="00882279"/>
    <w:rsid w:val="00896AA7"/>
    <w:rsid w:val="008A1367"/>
    <w:rsid w:val="008A2438"/>
    <w:rsid w:val="008B5817"/>
    <w:rsid w:val="008C37C3"/>
    <w:rsid w:val="008C43F9"/>
    <w:rsid w:val="008D6E69"/>
    <w:rsid w:val="008E25B4"/>
    <w:rsid w:val="008E323D"/>
    <w:rsid w:val="00902F59"/>
    <w:rsid w:val="00911F0E"/>
    <w:rsid w:val="0092014D"/>
    <w:rsid w:val="00930EBB"/>
    <w:rsid w:val="0093261A"/>
    <w:rsid w:val="00937E42"/>
    <w:rsid w:val="00951689"/>
    <w:rsid w:val="009578B4"/>
    <w:rsid w:val="00961590"/>
    <w:rsid w:val="00965316"/>
    <w:rsid w:val="009708C1"/>
    <w:rsid w:val="00987180"/>
    <w:rsid w:val="009910F1"/>
    <w:rsid w:val="0099173E"/>
    <w:rsid w:val="009A64BC"/>
    <w:rsid w:val="009B2434"/>
    <w:rsid w:val="009B2AA0"/>
    <w:rsid w:val="009C51A3"/>
    <w:rsid w:val="009D1FBA"/>
    <w:rsid w:val="009D3FE6"/>
    <w:rsid w:val="009E6D9D"/>
    <w:rsid w:val="00A06DB2"/>
    <w:rsid w:val="00A13EA9"/>
    <w:rsid w:val="00A17DDF"/>
    <w:rsid w:val="00A22FC8"/>
    <w:rsid w:val="00A24942"/>
    <w:rsid w:val="00A351BC"/>
    <w:rsid w:val="00A4084D"/>
    <w:rsid w:val="00A41B75"/>
    <w:rsid w:val="00A43571"/>
    <w:rsid w:val="00A556C4"/>
    <w:rsid w:val="00A60C7B"/>
    <w:rsid w:val="00A61E9B"/>
    <w:rsid w:val="00A67EAE"/>
    <w:rsid w:val="00A76C17"/>
    <w:rsid w:val="00A8266D"/>
    <w:rsid w:val="00A82BA2"/>
    <w:rsid w:val="00A91A45"/>
    <w:rsid w:val="00AC14EA"/>
    <w:rsid w:val="00AC29D3"/>
    <w:rsid w:val="00AC694B"/>
    <w:rsid w:val="00AF16FC"/>
    <w:rsid w:val="00AF4FFF"/>
    <w:rsid w:val="00AF5FF1"/>
    <w:rsid w:val="00B02A86"/>
    <w:rsid w:val="00B11211"/>
    <w:rsid w:val="00B13CA3"/>
    <w:rsid w:val="00B32822"/>
    <w:rsid w:val="00B46976"/>
    <w:rsid w:val="00B471FA"/>
    <w:rsid w:val="00B47424"/>
    <w:rsid w:val="00B52383"/>
    <w:rsid w:val="00B60850"/>
    <w:rsid w:val="00B614C8"/>
    <w:rsid w:val="00B713A3"/>
    <w:rsid w:val="00B71573"/>
    <w:rsid w:val="00B851C0"/>
    <w:rsid w:val="00B87BA5"/>
    <w:rsid w:val="00B911FD"/>
    <w:rsid w:val="00BB3041"/>
    <w:rsid w:val="00BB4321"/>
    <w:rsid w:val="00BC1004"/>
    <w:rsid w:val="00BC3634"/>
    <w:rsid w:val="00BC5F7D"/>
    <w:rsid w:val="00BD1A87"/>
    <w:rsid w:val="00BF0585"/>
    <w:rsid w:val="00BF7B0A"/>
    <w:rsid w:val="00C01D27"/>
    <w:rsid w:val="00C02A73"/>
    <w:rsid w:val="00C07AC4"/>
    <w:rsid w:val="00C14059"/>
    <w:rsid w:val="00C1627C"/>
    <w:rsid w:val="00C2102C"/>
    <w:rsid w:val="00C22E73"/>
    <w:rsid w:val="00C27233"/>
    <w:rsid w:val="00C3062D"/>
    <w:rsid w:val="00C667F8"/>
    <w:rsid w:val="00C75171"/>
    <w:rsid w:val="00C76DDE"/>
    <w:rsid w:val="00C867FB"/>
    <w:rsid w:val="00C97959"/>
    <w:rsid w:val="00CA69E9"/>
    <w:rsid w:val="00CC48B8"/>
    <w:rsid w:val="00CC6304"/>
    <w:rsid w:val="00CD20A8"/>
    <w:rsid w:val="00CD7774"/>
    <w:rsid w:val="00CE70ED"/>
    <w:rsid w:val="00CF0054"/>
    <w:rsid w:val="00CF058D"/>
    <w:rsid w:val="00CF2EE5"/>
    <w:rsid w:val="00D11436"/>
    <w:rsid w:val="00D125A8"/>
    <w:rsid w:val="00D1303E"/>
    <w:rsid w:val="00D15D67"/>
    <w:rsid w:val="00D17498"/>
    <w:rsid w:val="00D20BA6"/>
    <w:rsid w:val="00D317C5"/>
    <w:rsid w:val="00D33780"/>
    <w:rsid w:val="00D33865"/>
    <w:rsid w:val="00D34513"/>
    <w:rsid w:val="00D3452A"/>
    <w:rsid w:val="00D37205"/>
    <w:rsid w:val="00D459EB"/>
    <w:rsid w:val="00D53FC0"/>
    <w:rsid w:val="00D66E75"/>
    <w:rsid w:val="00D955F5"/>
    <w:rsid w:val="00DA1B11"/>
    <w:rsid w:val="00DA2AF1"/>
    <w:rsid w:val="00DA4FAE"/>
    <w:rsid w:val="00DB6E64"/>
    <w:rsid w:val="00DC4AFF"/>
    <w:rsid w:val="00DD4D93"/>
    <w:rsid w:val="00DD5274"/>
    <w:rsid w:val="00DF1758"/>
    <w:rsid w:val="00DF256C"/>
    <w:rsid w:val="00E01FCA"/>
    <w:rsid w:val="00E021CF"/>
    <w:rsid w:val="00E20687"/>
    <w:rsid w:val="00E24E75"/>
    <w:rsid w:val="00E26247"/>
    <w:rsid w:val="00E34BA4"/>
    <w:rsid w:val="00E356A5"/>
    <w:rsid w:val="00E41373"/>
    <w:rsid w:val="00E42ACF"/>
    <w:rsid w:val="00E44BB5"/>
    <w:rsid w:val="00E6610D"/>
    <w:rsid w:val="00E662C9"/>
    <w:rsid w:val="00E71607"/>
    <w:rsid w:val="00E73F73"/>
    <w:rsid w:val="00E81D36"/>
    <w:rsid w:val="00E86575"/>
    <w:rsid w:val="00E91215"/>
    <w:rsid w:val="00EC455E"/>
    <w:rsid w:val="00EC7F3C"/>
    <w:rsid w:val="00ED1883"/>
    <w:rsid w:val="00ED4996"/>
    <w:rsid w:val="00ED5FB3"/>
    <w:rsid w:val="00EE56CB"/>
    <w:rsid w:val="00EF08DC"/>
    <w:rsid w:val="00EF71B0"/>
    <w:rsid w:val="00F167A5"/>
    <w:rsid w:val="00F27766"/>
    <w:rsid w:val="00F27D0A"/>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60DCB"/>
  <w15:docId w15:val="{54B73396-66D9-4DBB-A833-AE2D0E86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cs="Times New Roman"/>
      <w:b/>
      <w:kern w:val="32"/>
      <w:sz w:val="32"/>
      <w:lang w:val="es-ES_tradnl" w:eastAsia="es-ES"/>
    </w:rPr>
  </w:style>
  <w:style w:type="character" w:customStyle="1" w:styleId="Ttulo2Car">
    <w:name w:val="Título 2 Car"/>
    <w:basedOn w:val="Fuentedeprrafopredete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basedOn w:val="Fuentedeprrafopredete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basedOn w:val="Fuentedeprrafopredete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uiPriority w:val="99"/>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Ttulo">
    <w:name w:val="Title"/>
    <w:basedOn w:val="Normal"/>
    <w:next w:val="Normal"/>
    <w:link w:val="Ttul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356A5"/>
    <w:rPr>
      <w:rFonts w:ascii="Cambria" w:hAnsi="Cambria" w:cs="Times New Roman"/>
      <w:b/>
      <w:bCs/>
      <w:kern w:val="28"/>
      <w:sz w:val="32"/>
      <w:szCs w:val="32"/>
      <w:lang w:val="es-ES_tradnl" w:eastAsia="es-ES"/>
    </w:rPr>
  </w:style>
  <w:style w:type="character" w:customStyle="1" w:styleId="TtuloCar">
    <w:name w:val="Título Car"/>
    <w:basedOn w:val="Fuentedeprrafopredeter"/>
    <w:link w:val="Ttulo"/>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59657">
      <w:marLeft w:val="0"/>
      <w:marRight w:val="0"/>
      <w:marTop w:val="0"/>
      <w:marBottom w:val="0"/>
      <w:divBdr>
        <w:top w:val="none" w:sz="0" w:space="0" w:color="auto"/>
        <w:left w:val="none" w:sz="0" w:space="0" w:color="auto"/>
        <w:bottom w:val="none" w:sz="0" w:space="0" w:color="auto"/>
        <w:right w:val="none" w:sz="0" w:space="0" w:color="auto"/>
      </w:divBdr>
    </w:div>
    <w:div w:id="770659658">
      <w:marLeft w:val="0"/>
      <w:marRight w:val="0"/>
      <w:marTop w:val="0"/>
      <w:marBottom w:val="0"/>
      <w:divBdr>
        <w:top w:val="none" w:sz="0" w:space="0" w:color="auto"/>
        <w:left w:val="none" w:sz="0" w:space="0" w:color="auto"/>
        <w:bottom w:val="none" w:sz="0" w:space="0" w:color="auto"/>
        <w:right w:val="none" w:sz="0" w:space="0" w:color="auto"/>
      </w:divBdr>
    </w:div>
    <w:div w:id="770659659">
      <w:marLeft w:val="0"/>
      <w:marRight w:val="0"/>
      <w:marTop w:val="0"/>
      <w:marBottom w:val="0"/>
      <w:divBdr>
        <w:top w:val="none" w:sz="0" w:space="0" w:color="auto"/>
        <w:left w:val="none" w:sz="0" w:space="0" w:color="auto"/>
        <w:bottom w:val="none" w:sz="0" w:space="0" w:color="auto"/>
        <w:right w:val="none" w:sz="0" w:space="0" w:color="auto"/>
      </w:divBdr>
    </w:div>
    <w:div w:id="770659660">
      <w:marLeft w:val="0"/>
      <w:marRight w:val="0"/>
      <w:marTop w:val="0"/>
      <w:marBottom w:val="0"/>
      <w:divBdr>
        <w:top w:val="none" w:sz="0" w:space="0" w:color="auto"/>
        <w:left w:val="none" w:sz="0" w:space="0" w:color="auto"/>
        <w:bottom w:val="none" w:sz="0" w:space="0" w:color="auto"/>
        <w:right w:val="none" w:sz="0" w:space="0" w:color="auto"/>
      </w:divBdr>
    </w:div>
    <w:div w:id="770659661">
      <w:marLeft w:val="0"/>
      <w:marRight w:val="0"/>
      <w:marTop w:val="0"/>
      <w:marBottom w:val="0"/>
      <w:divBdr>
        <w:top w:val="none" w:sz="0" w:space="0" w:color="auto"/>
        <w:left w:val="none" w:sz="0" w:space="0" w:color="auto"/>
        <w:bottom w:val="none" w:sz="0" w:space="0" w:color="auto"/>
        <w:right w:val="none" w:sz="0" w:space="0" w:color="auto"/>
      </w:divBdr>
    </w:div>
    <w:div w:id="770659662">
      <w:marLeft w:val="0"/>
      <w:marRight w:val="0"/>
      <w:marTop w:val="0"/>
      <w:marBottom w:val="0"/>
      <w:divBdr>
        <w:top w:val="none" w:sz="0" w:space="0" w:color="auto"/>
        <w:left w:val="none" w:sz="0" w:space="0" w:color="auto"/>
        <w:bottom w:val="none" w:sz="0" w:space="0" w:color="auto"/>
        <w:right w:val="none" w:sz="0" w:space="0" w:color="auto"/>
      </w:divBdr>
    </w:div>
    <w:div w:id="770659663">
      <w:marLeft w:val="0"/>
      <w:marRight w:val="0"/>
      <w:marTop w:val="0"/>
      <w:marBottom w:val="0"/>
      <w:divBdr>
        <w:top w:val="none" w:sz="0" w:space="0" w:color="auto"/>
        <w:left w:val="none" w:sz="0" w:space="0" w:color="auto"/>
        <w:bottom w:val="none" w:sz="0" w:space="0" w:color="auto"/>
        <w:right w:val="none" w:sz="0" w:space="0" w:color="auto"/>
      </w:divBdr>
    </w:div>
    <w:div w:id="770659664">
      <w:marLeft w:val="0"/>
      <w:marRight w:val="0"/>
      <w:marTop w:val="0"/>
      <w:marBottom w:val="0"/>
      <w:divBdr>
        <w:top w:val="none" w:sz="0" w:space="0" w:color="auto"/>
        <w:left w:val="none" w:sz="0" w:space="0" w:color="auto"/>
        <w:bottom w:val="none" w:sz="0" w:space="0" w:color="auto"/>
        <w:right w:val="none" w:sz="0" w:space="0" w:color="auto"/>
      </w:divBdr>
    </w:div>
    <w:div w:id="770659665">
      <w:marLeft w:val="0"/>
      <w:marRight w:val="0"/>
      <w:marTop w:val="0"/>
      <w:marBottom w:val="0"/>
      <w:divBdr>
        <w:top w:val="none" w:sz="0" w:space="0" w:color="auto"/>
        <w:left w:val="none" w:sz="0" w:space="0" w:color="auto"/>
        <w:bottom w:val="none" w:sz="0" w:space="0" w:color="auto"/>
        <w:right w:val="none" w:sz="0" w:space="0" w:color="auto"/>
      </w:divBdr>
    </w:div>
    <w:div w:id="770659711">
      <w:marLeft w:val="0"/>
      <w:marRight w:val="0"/>
      <w:marTop w:val="0"/>
      <w:marBottom w:val="0"/>
      <w:divBdr>
        <w:top w:val="none" w:sz="0" w:space="0" w:color="auto"/>
        <w:left w:val="none" w:sz="0" w:space="0" w:color="auto"/>
        <w:bottom w:val="none" w:sz="0" w:space="0" w:color="auto"/>
        <w:right w:val="none" w:sz="0" w:space="0" w:color="auto"/>
      </w:divBdr>
      <w:divsChild>
        <w:div w:id="770659667">
          <w:marLeft w:val="0"/>
          <w:marRight w:val="0"/>
          <w:marTop w:val="0"/>
          <w:marBottom w:val="0"/>
          <w:divBdr>
            <w:top w:val="none" w:sz="0" w:space="0" w:color="auto"/>
            <w:left w:val="none" w:sz="0" w:space="0" w:color="auto"/>
            <w:bottom w:val="none" w:sz="0" w:space="0" w:color="auto"/>
            <w:right w:val="none" w:sz="0" w:space="0" w:color="auto"/>
          </w:divBdr>
        </w:div>
        <w:div w:id="770659670">
          <w:marLeft w:val="0"/>
          <w:marRight w:val="0"/>
          <w:marTop w:val="0"/>
          <w:marBottom w:val="0"/>
          <w:divBdr>
            <w:top w:val="none" w:sz="0" w:space="0" w:color="auto"/>
            <w:left w:val="none" w:sz="0" w:space="0" w:color="auto"/>
            <w:bottom w:val="none" w:sz="0" w:space="0" w:color="auto"/>
            <w:right w:val="none" w:sz="0" w:space="0" w:color="auto"/>
          </w:divBdr>
        </w:div>
        <w:div w:id="770659671">
          <w:marLeft w:val="0"/>
          <w:marRight w:val="0"/>
          <w:marTop w:val="0"/>
          <w:marBottom w:val="0"/>
          <w:divBdr>
            <w:top w:val="none" w:sz="0" w:space="0" w:color="auto"/>
            <w:left w:val="none" w:sz="0" w:space="0" w:color="auto"/>
            <w:bottom w:val="none" w:sz="0" w:space="0" w:color="auto"/>
            <w:right w:val="none" w:sz="0" w:space="0" w:color="auto"/>
          </w:divBdr>
        </w:div>
        <w:div w:id="770659672">
          <w:marLeft w:val="0"/>
          <w:marRight w:val="0"/>
          <w:marTop w:val="0"/>
          <w:marBottom w:val="0"/>
          <w:divBdr>
            <w:top w:val="none" w:sz="0" w:space="0" w:color="auto"/>
            <w:left w:val="none" w:sz="0" w:space="0" w:color="auto"/>
            <w:bottom w:val="none" w:sz="0" w:space="0" w:color="auto"/>
            <w:right w:val="none" w:sz="0" w:space="0" w:color="auto"/>
          </w:divBdr>
        </w:div>
        <w:div w:id="770659673">
          <w:marLeft w:val="0"/>
          <w:marRight w:val="0"/>
          <w:marTop w:val="0"/>
          <w:marBottom w:val="0"/>
          <w:divBdr>
            <w:top w:val="none" w:sz="0" w:space="0" w:color="auto"/>
            <w:left w:val="none" w:sz="0" w:space="0" w:color="auto"/>
            <w:bottom w:val="none" w:sz="0" w:space="0" w:color="auto"/>
            <w:right w:val="none" w:sz="0" w:space="0" w:color="auto"/>
          </w:divBdr>
        </w:div>
        <w:div w:id="770659674">
          <w:marLeft w:val="0"/>
          <w:marRight w:val="0"/>
          <w:marTop w:val="0"/>
          <w:marBottom w:val="0"/>
          <w:divBdr>
            <w:top w:val="none" w:sz="0" w:space="0" w:color="auto"/>
            <w:left w:val="none" w:sz="0" w:space="0" w:color="auto"/>
            <w:bottom w:val="none" w:sz="0" w:space="0" w:color="auto"/>
            <w:right w:val="none" w:sz="0" w:space="0" w:color="auto"/>
          </w:divBdr>
        </w:div>
        <w:div w:id="770659675">
          <w:marLeft w:val="0"/>
          <w:marRight w:val="0"/>
          <w:marTop w:val="0"/>
          <w:marBottom w:val="0"/>
          <w:divBdr>
            <w:top w:val="none" w:sz="0" w:space="0" w:color="auto"/>
            <w:left w:val="none" w:sz="0" w:space="0" w:color="auto"/>
            <w:bottom w:val="none" w:sz="0" w:space="0" w:color="auto"/>
            <w:right w:val="none" w:sz="0" w:space="0" w:color="auto"/>
          </w:divBdr>
        </w:div>
        <w:div w:id="770659676">
          <w:marLeft w:val="0"/>
          <w:marRight w:val="0"/>
          <w:marTop w:val="0"/>
          <w:marBottom w:val="0"/>
          <w:divBdr>
            <w:top w:val="none" w:sz="0" w:space="0" w:color="auto"/>
            <w:left w:val="none" w:sz="0" w:space="0" w:color="auto"/>
            <w:bottom w:val="none" w:sz="0" w:space="0" w:color="auto"/>
            <w:right w:val="none" w:sz="0" w:space="0" w:color="auto"/>
          </w:divBdr>
        </w:div>
        <w:div w:id="770659679">
          <w:marLeft w:val="0"/>
          <w:marRight w:val="0"/>
          <w:marTop w:val="0"/>
          <w:marBottom w:val="0"/>
          <w:divBdr>
            <w:top w:val="none" w:sz="0" w:space="0" w:color="auto"/>
            <w:left w:val="none" w:sz="0" w:space="0" w:color="auto"/>
            <w:bottom w:val="none" w:sz="0" w:space="0" w:color="auto"/>
            <w:right w:val="none" w:sz="0" w:space="0" w:color="auto"/>
          </w:divBdr>
        </w:div>
        <w:div w:id="770659680">
          <w:marLeft w:val="0"/>
          <w:marRight w:val="0"/>
          <w:marTop w:val="0"/>
          <w:marBottom w:val="0"/>
          <w:divBdr>
            <w:top w:val="none" w:sz="0" w:space="0" w:color="auto"/>
            <w:left w:val="none" w:sz="0" w:space="0" w:color="auto"/>
            <w:bottom w:val="none" w:sz="0" w:space="0" w:color="auto"/>
            <w:right w:val="none" w:sz="0" w:space="0" w:color="auto"/>
          </w:divBdr>
        </w:div>
        <w:div w:id="770659681">
          <w:marLeft w:val="0"/>
          <w:marRight w:val="0"/>
          <w:marTop w:val="0"/>
          <w:marBottom w:val="0"/>
          <w:divBdr>
            <w:top w:val="none" w:sz="0" w:space="0" w:color="auto"/>
            <w:left w:val="none" w:sz="0" w:space="0" w:color="auto"/>
            <w:bottom w:val="none" w:sz="0" w:space="0" w:color="auto"/>
            <w:right w:val="none" w:sz="0" w:space="0" w:color="auto"/>
          </w:divBdr>
        </w:div>
        <w:div w:id="770659682">
          <w:marLeft w:val="0"/>
          <w:marRight w:val="0"/>
          <w:marTop w:val="0"/>
          <w:marBottom w:val="0"/>
          <w:divBdr>
            <w:top w:val="none" w:sz="0" w:space="0" w:color="auto"/>
            <w:left w:val="none" w:sz="0" w:space="0" w:color="auto"/>
            <w:bottom w:val="none" w:sz="0" w:space="0" w:color="auto"/>
            <w:right w:val="none" w:sz="0" w:space="0" w:color="auto"/>
          </w:divBdr>
        </w:div>
        <w:div w:id="770659683">
          <w:marLeft w:val="0"/>
          <w:marRight w:val="0"/>
          <w:marTop w:val="0"/>
          <w:marBottom w:val="0"/>
          <w:divBdr>
            <w:top w:val="none" w:sz="0" w:space="0" w:color="auto"/>
            <w:left w:val="none" w:sz="0" w:space="0" w:color="auto"/>
            <w:bottom w:val="none" w:sz="0" w:space="0" w:color="auto"/>
            <w:right w:val="none" w:sz="0" w:space="0" w:color="auto"/>
          </w:divBdr>
        </w:div>
        <w:div w:id="770659684">
          <w:marLeft w:val="0"/>
          <w:marRight w:val="0"/>
          <w:marTop w:val="0"/>
          <w:marBottom w:val="0"/>
          <w:divBdr>
            <w:top w:val="none" w:sz="0" w:space="0" w:color="auto"/>
            <w:left w:val="none" w:sz="0" w:space="0" w:color="auto"/>
            <w:bottom w:val="none" w:sz="0" w:space="0" w:color="auto"/>
            <w:right w:val="none" w:sz="0" w:space="0" w:color="auto"/>
          </w:divBdr>
        </w:div>
        <w:div w:id="770659685">
          <w:marLeft w:val="0"/>
          <w:marRight w:val="0"/>
          <w:marTop w:val="0"/>
          <w:marBottom w:val="0"/>
          <w:divBdr>
            <w:top w:val="none" w:sz="0" w:space="0" w:color="auto"/>
            <w:left w:val="none" w:sz="0" w:space="0" w:color="auto"/>
            <w:bottom w:val="none" w:sz="0" w:space="0" w:color="auto"/>
            <w:right w:val="none" w:sz="0" w:space="0" w:color="auto"/>
          </w:divBdr>
        </w:div>
        <w:div w:id="770659686">
          <w:marLeft w:val="0"/>
          <w:marRight w:val="0"/>
          <w:marTop w:val="0"/>
          <w:marBottom w:val="0"/>
          <w:divBdr>
            <w:top w:val="none" w:sz="0" w:space="0" w:color="auto"/>
            <w:left w:val="none" w:sz="0" w:space="0" w:color="auto"/>
            <w:bottom w:val="none" w:sz="0" w:space="0" w:color="auto"/>
            <w:right w:val="none" w:sz="0" w:space="0" w:color="auto"/>
          </w:divBdr>
          <w:divsChild>
            <w:div w:id="770659668">
              <w:marLeft w:val="0"/>
              <w:marRight w:val="0"/>
              <w:marTop w:val="0"/>
              <w:marBottom w:val="0"/>
              <w:divBdr>
                <w:top w:val="none" w:sz="0" w:space="0" w:color="auto"/>
                <w:left w:val="none" w:sz="0" w:space="0" w:color="auto"/>
                <w:bottom w:val="none" w:sz="0" w:space="0" w:color="auto"/>
                <w:right w:val="none" w:sz="0" w:space="0" w:color="auto"/>
              </w:divBdr>
            </w:div>
            <w:div w:id="770659694">
              <w:marLeft w:val="0"/>
              <w:marRight w:val="0"/>
              <w:marTop w:val="0"/>
              <w:marBottom w:val="0"/>
              <w:divBdr>
                <w:top w:val="none" w:sz="0" w:space="0" w:color="auto"/>
                <w:left w:val="none" w:sz="0" w:space="0" w:color="auto"/>
                <w:bottom w:val="none" w:sz="0" w:space="0" w:color="auto"/>
                <w:right w:val="none" w:sz="0" w:space="0" w:color="auto"/>
              </w:divBdr>
            </w:div>
            <w:div w:id="770659716">
              <w:marLeft w:val="0"/>
              <w:marRight w:val="0"/>
              <w:marTop w:val="0"/>
              <w:marBottom w:val="0"/>
              <w:divBdr>
                <w:top w:val="none" w:sz="0" w:space="0" w:color="auto"/>
                <w:left w:val="none" w:sz="0" w:space="0" w:color="auto"/>
                <w:bottom w:val="none" w:sz="0" w:space="0" w:color="auto"/>
                <w:right w:val="none" w:sz="0" w:space="0" w:color="auto"/>
              </w:divBdr>
            </w:div>
            <w:div w:id="770659717">
              <w:marLeft w:val="0"/>
              <w:marRight w:val="0"/>
              <w:marTop w:val="0"/>
              <w:marBottom w:val="0"/>
              <w:divBdr>
                <w:top w:val="none" w:sz="0" w:space="0" w:color="auto"/>
                <w:left w:val="none" w:sz="0" w:space="0" w:color="auto"/>
                <w:bottom w:val="none" w:sz="0" w:space="0" w:color="auto"/>
                <w:right w:val="none" w:sz="0" w:space="0" w:color="auto"/>
              </w:divBdr>
            </w:div>
            <w:div w:id="770659723">
              <w:marLeft w:val="0"/>
              <w:marRight w:val="0"/>
              <w:marTop w:val="0"/>
              <w:marBottom w:val="0"/>
              <w:divBdr>
                <w:top w:val="none" w:sz="0" w:space="0" w:color="auto"/>
                <w:left w:val="none" w:sz="0" w:space="0" w:color="auto"/>
                <w:bottom w:val="none" w:sz="0" w:space="0" w:color="auto"/>
                <w:right w:val="none" w:sz="0" w:space="0" w:color="auto"/>
              </w:divBdr>
            </w:div>
          </w:divsChild>
        </w:div>
        <w:div w:id="770659687">
          <w:marLeft w:val="0"/>
          <w:marRight w:val="0"/>
          <w:marTop w:val="0"/>
          <w:marBottom w:val="0"/>
          <w:divBdr>
            <w:top w:val="none" w:sz="0" w:space="0" w:color="auto"/>
            <w:left w:val="none" w:sz="0" w:space="0" w:color="auto"/>
            <w:bottom w:val="none" w:sz="0" w:space="0" w:color="auto"/>
            <w:right w:val="none" w:sz="0" w:space="0" w:color="auto"/>
          </w:divBdr>
        </w:div>
        <w:div w:id="770659688">
          <w:marLeft w:val="0"/>
          <w:marRight w:val="0"/>
          <w:marTop w:val="0"/>
          <w:marBottom w:val="0"/>
          <w:divBdr>
            <w:top w:val="none" w:sz="0" w:space="0" w:color="auto"/>
            <w:left w:val="none" w:sz="0" w:space="0" w:color="auto"/>
            <w:bottom w:val="none" w:sz="0" w:space="0" w:color="auto"/>
            <w:right w:val="none" w:sz="0" w:space="0" w:color="auto"/>
          </w:divBdr>
        </w:div>
        <w:div w:id="770659689">
          <w:marLeft w:val="0"/>
          <w:marRight w:val="0"/>
          <w:marTop w:val="0"/>
          <w:marBottom w:val="0"/>
          <w:divBdr>
            <w:top w:val="none" w:sz="0" w:space="0" w:color="auto"/>
            <w:left w:val="none" w:sz="0" w:space="0" w:color="auto"/>
            <w:bottom w:val="none" w:sz="0" w:space="0" w:color="auto"/>
            <w:right w:val="none" w:sz="0" w:space="0" w:color="auto"/>
          </w:divBdr>
        </w:div>
        <w:div w:id="770659690">
          <w:marLeft w:val="0"/>
          <w:marRight w:val="0"/>
          <w:marTop w:val="0"/>
          <w:marBottom w:val="0"/>
          <w:divBdr>
            <w:top w:val="none" w:sz="0" w:space="0" w:color="auto"/>
            <w:left w:val="none" w:sz="0" w:space="0" w:color="auto"/>
            <w:bottom w:val="none" w:sz="0" w:space="0" w:color="auto"/>
            <w:right w:val="none" w:sz="0" w:space="0" w:color="auto"/>
          </w:divBdr>
        </w:div>
        <w:div w:id="770659691">
          <w:marLeft w:val="0"/>
          <w:marRight w:val="0"/>
          <w:marTop w:val="0"/>
          <w:marBottom w:val="0"/>
          <w:divBdr>
            <w:top w:val="none" w:sz="0" w:space="0" w:color="auto"/>
            <w:left w:val="none" w:sz="0" w:space="0" w:color="auto"/>
            <w:bottom w:val="none" w:sz="0" w:space="0" w:color="auto"/>
            <w:right w:val="none" w:sz="0" w:space="0" w:color="auto"/>
          </w:divBdr>
        </w:div>
        <w:div w:id="770659692">
          <w:marLeft w:val="0"/>
          <w:marRight w:val="0"/>
          <w:marTop w:val="0"/>
          <w:marBottom w:val="0"/>
          <w:divBdr>
            <w:top w:val="none" w:sz="0" w:space="0" w:color="auto"/>
            <w:left w:val="none" w:sz="0" w:space="0" w:color="auto"/>
            <w:bottom w:val="none" w:sz="0" w:space="0" w:color="auto"/>
            <w:right w:val="none" w:sz="0" w:space="0" w:color="auto"/>
          </w:divBdr>
        </w:div>
        <w:div w:id="770659693">
          <w:marLeft w:val="0"/>
          <w:marRight w:val="0"/>
          <w:marTop w:val="0"/>
          <w:marBottom w:val="0"/>
          <w:divBdr>
            <w:top w:val="none" w:sz="0" w:space="0" w:color="auto"/>
            <w:left w:val="none" w:sz="0" w:space="0" w:color="auto"/>
            <w:bottom w:val="none" w:sz="0" w:space="0" w:color="auto"/>
            <w:right w:val="none" w:sz="0" w:space="0" w:color="auto"/>
          </w:divBdr>
        </w:div>
        <w:div w:id="770659695">
          <w:marLeft w:val="0"/>
          <w:marRight w:val="0"/>
          <w:marTop w:val="0"/>
          <w:marBottom w:val="0"/>
          <w:divBdr>
            <w:top w:val="none" w:sz="0" w:space="0" w:color="auto"/>
            <w:left w:val="none" w:sz="0" w:space="0" w:color="auto"/>
            <w:bottom w:val="none" w:sz="0" w:space="0" w:color="auto"/>
            <w:right w:val="none" w:sz="0" w:space="0" w:color="auto"/>
          </w:divBdr>
        </w:div>
        <w:div w:id="770659696">
          <w:marLeft w:val="0"/>
          <w:marRight w:val="0"/>
          <w:marTop w:val="0"/>
          <w:marBottom w:val="0"/>
          <w:divBdr>
            <w:top w:val="none" w:sz="0" w:space="0" w:color="auto"/>
            <w:left w:val="none" w:sz="0" w:space="0" w:color="auto"/>
            <w:bottom w:val="none" w:sz="0" w:space="0" w:color="auto"/>
            <w:right w:val="none" w:sz="0" w:space="0" w:color="auto"/>
          </w:divBdr>
          <w:divsChild>
            <w:div w:id="770659666">
              <w:marLeft w:val="0"/>
              <w:marRight w:val="0"/>
              <w:marTop w:val="0"/>
              <w:marBottom w:val="0"/>
              <w:divBdr>
                <w:top w:val="none" w:sz="0" w:space="0" w:color="auto"/>
                <w:left w:val="none" w:sz="0" w:space="0" w:color="auto"/>
                <w:bottom w:val="none" w:sz="0" w:space="0" w:color="auto"/>
                <w:right w:val="none" w:sz="0" w:space="0" w:color="auto"/>
              </w:divBdr>
            </w:div>
            <w:div w:id="770659669">
              <w:marLeft w:val="0"/>
              <w:marRight w:val="0"/>
              <w:marTop w:val="0"/>
              <w:marBottom w:val="0"/>
              <w:divBdr>
                <w:top w:val="none" w:sz="0" w:space="0" w:color="auto"/>
                <w:left w:val="none" w:sz="0" w:space="0" w:color="auto"/>
                <w:bottom w:val="none" w:sz="0" w:space="0" w:color="auto"/>
                <w:right w:val="none" w:sz="0" w:space="0" w:color="auto"/>
              </w:divBdr>
            </w:div>
            <w:div w:id="770659677">
              <w:marLeft w:val="0"/>
              <w:marRight w:val="0"/>
              <w:marTop w:val="0"/>
              <w:marBottom w:val="0"/>
              <w:divBdr>
                <w:top w:val="none" w:sz="0" w:space="0" w:color="auto"/>
                <w:left w:val="none" w:sz="0" w:space="0" w:color="auto"/>
                <w:bottom w:val="none" w:sz="0" w:space="0" w:color="auto"/>
                <w:right w:val="none" w:sz="0" w:space="0" w:color="auto"/>
              </w:divBdr>
            </w:div>
            <w:div w:id="770659678">
              <w:marLeft w:val="0"/>
              <w:marRight w:val="0"/>
              <w:marTop w:val="0"/>
              <w:marBottom w:val="0"/>
              <w:divBdr>
                <w:top w:val="none" w:sz="0" w:space="0" w:color="auto"/>
                <w:left w:val="none" w:sz="0" w:space="0" w:color="auto"/>
                <w:bottom w:val="none" w:sz="0" w:space="0" w:color="auto"/>
                <w:right w:val="none" w:sz="0" w:space="0" w:color="auto"/>
              </w:divBdr>
            </w:div>
            <w:div w:id="770659700">
              <w:marLeft w:val="0"/>
              <w:marRight w:val="0"/>
              <w:marTop w:val="0"/>
              <w:marBottom w:val="0"/>
              <w:divBdr>
                <w:top w:val="none" w:sz="0" w:space="0" w:color="auto"/>
                <w:left w:val="none" w:sz="0" w:space="0" w:color="auto"/>
                <w:bottom w:val="none" w:sz="0" w:space="0" w:color="auto"/>
                <w:right w:val="none" w:sz="0" w:space="0" w:color="auto"/>
              </w:divBdr>
            </w:div>
          </w:divsChild>
        </w:div>
        <w:div w:id="770659697">
          <w:marLeft w:val="0"/>
          <w:marRight w:val="0"/>
          <w:marTop w:val="0"/>
          <w:marBottom w:val="0"/>
          <w:divBdr>
            <w:top w:val="none" w:sz="0" w:space="0" w:color="auto"/>
            <w:left w:val="none" w:sz="0" w:space="0" w:color="auto"/>
            <w:bottom w:val="none" w:sz="0" w:space="0" w:color="auto"/>
            <w:right w:val="none" w:sz="0" w:space="0" w:color="auto"/>
          </w:divBdr>
        </w:div>
        <w:div w:id="770659698">
          <w:marLeft w:val="0"/>
          <w:marRight w:val="0"/>
          <w:marTop w:val="0"/>
          <w:marBottom w:val="0"/>
          <w:divBdr>
            <w:top w:val="none" w:sz="0" w:space="0" w:color="auto"/>
            <w:left w:val="none" w:sz="0" w:space="0" w:color="auto"/>
            <w:bottom w:val="none" w:sz="0" w:space="0" w:color="auto"/>
            <w:right w:val="none" w:sz="0" w:space="0" w:color="auto"/>
          </w:divBdr>
        </w:div>
        <w:div w:id="770659699">
          <w:marLeft w:val="0"/>
          <w:marRight w:val="0"/>
          <w:marTop w:val="0"/>
          <w:marBottom w:val="0"/>
          <w:divBdr>
            <w:top w:val="none" w:sz="0" w:space="0" w:color="auto"/>
            <w:left w:val="none" w:sz="0" w:space="0" w:color="auto"/>
            <w:bottom w:val="none" w:sz="0" w:space="0" w:color="auto"/>
            <w:right w:val="none" w:sz="0" w:space="0" w:color="auto"/>
          </w:divBdr>
        </w:div>
        <w:div w:id="770659701">
          <w:marLeft w:val="0"/>
          <w:marRight w:val="0"/>
          <w:marTop w:val="0"/>
          <w:marBottom w:val="0"/>
          <w:divBdr>
            <w:top w:val="none" w:sz="0" w:space="0" w:color="auto"/>
            <w:left w:val="none" w:sz="0" w:space="0" w:color="auto"/>
            <w:bottom w:val="none" w:sz="0" w:space="0" w:color="auto"/>
            <w:right w:val="none" w:sz="0" w:space="0" w:color="auto"/>
          </w:divBdr>
        </w:div>
        <w:div w:id="770659702">
          <w:marLeft w:val="0"/>
          <w:marRight w:val="0"/>
          <w:marTop w:val="0"/>
          <w:marBottom w:val="0"/>
          <w:divBdr>
            <w:top w:val="none" w:sz="0" w:space="0" w:color="auto"/>
            <w:left w:val="none" w:sz="0" w:space="0" w:color="auto"/>
            <w:bottom w:val="none" w:sz="0" w:space="0" w:color="auto"/>
            <w:right w:val="none" w:sz="0" w:space="0" w:color="auto"/>
          </w:divBdr>
        </w:div>
        <w:div w:id="770659703">
          <w:marLeft w:val="0"/>
          <w:marRight w:val="0"/>
          <w:marTop w:val="0"/>
          <w:marBottom w:val="0"/>
          <w:divBdr>
            <w:top w:val="none" w:sz="0" w:space="0" w:color="auto"/>
            <w:left w:val="none" w:sz="0" w:space="0" w:color="auto"/>
            <w:bottom w:val="none" w:sz="0" w:space="0" w:color="auto"/>
            <w:right w:val="none" w:sz="0" w:space="0" w:color="auto"/>
          </w:divBdr>
        </w:div>
        <w:div w:id="770659704">
          <w:marLeft w:val="0"/>
          <w:marRight w:val="0"/>
          <w:marTop w:val="0"/>
          <w:marBottom w:val="0"/>
          <w:divBdr>
            <w:top w:val="none" w:sz="0" w:space="0" w:color="auto"/>
            <w:left w:val="none" w:sz="0" w:space="0" w:color="auto"/>
            <w:bottom w:val="none" w:sz="0" w:space="0" w:color="auto"/>
            <w:right w:val="none" w:sz="0" w:space="0" w:color="auto"/>
          </w:divBdr>
        </w:div>
        <w:div w:id="770659705">
          <w:marLeft w:val="0"/>
          <w:marRight w:val="0"/>
          <w:marTop w:val="0"/>
          <w:marBottom w:val="0"/>
          <w:divBdr>
            <w:top w:val="none" w:sz="0" w:space="0" w:color="auto"/>
            <w:left w:val="none" w:sz="0" w:space="0" w:color="auto"/>
            <w:bottom w:val="none" w:sz="0" w:space="0" w:color="auto"/>
            <w:right w:val="none" w:sz="0" w:space="0" w:color="auto"/>
          </w:divBdr>
        </w:div>
        <w:div w:id="770659706">
          <w:marLeft w:val="0"/>
          <w:marRight w:val="0"/>
          <w:marTop w:val="0"/>
          <w:marBottom w:val="0"/>
          <w:divBdr>
            <w:top w:val="none" w:sz="0" w:space="0" w:color="auto"/>
            <w:left w:val="none" w:sz="0" w:space="0" w:color="auto"/>
            <w:bottom w:val="none" w:sz="0" w:space="0" w:color="auto"/>
            <w:right w:val="none" w:sz="0" w:space="0" w:color="auto"/>
          </w:divBdr>
        </w:div>
        <w:div w:id="770659707">
          <w:marLeft w:val="0"/>
          <w:marRight w:val="0"/>
          <w:marTop w:val="0"/>
          <w:marBottom w:val="0"/>
          <w:divBdr>
            <w:top w:val="none" w:sz="0" w:space="0" w:color="auto"/>
            <w:left w:val="none" w:sz="0" w:space="0" w:color="auto"/>
            <w:bottom w:val="none" w:sz="0" w:space="0" w:color="auto"/>
            <w:right w:val="none" w:sz="0" w:space="0" w:color="auto"/>
          </w:divBdr>
        </w:div>
        <w:div w:id="770659708">
          <w:marLeft w:val="0"/>
          <w:marRight w:val="0"/>
          <w:marTop w:val="0"/>
          <w:marBottom w:val="0"/>
          <w:divBdr>
            <w:top w:val="none" w:sz="0" w:space="0" w:color="auto"/>
            <w:left w:val="none" w:sz="0" w:space="0" w:color="auto"/>
            <w:bottom w:val="none" w:sz="0" w:space="0" w:color="auto"/>
            <w:right w:val="none" w:sz="0" w:space="0" w:color="auto"/>
          </w:divBdr>
        </w:div>
        <w:div w:id="770659709">
          <w:marLeft w:val="0"/>
          <w:marRight w:val="0"/>
          <w:marTop w:val="0"/>
          <w:marBottom w:val="0"/>
          <w:divBdr>
            <w:top w:val="none" w:sz="0" w:space="0" w:color="auto"/>
            <w:left w:val="none" w:sz="0" w:space="0" w:color="auto"/>
            <w:bottom w:val="none" w:sz="0" w:space="0" w:color="auto"/>
            <w:right w:val="none" w:sz="0" w:space="0" w:color="auto"/>
          </w:divBdr>
        </w:div>
        <w:div w:id="770659710">
          <w:marLeft w:val="0"/>
          <w:marRight w:val="0"/>
          <w:marTop w:val="0"/>
          <w:marBottom w:val="0"/>
          <w:divBdr>
            <w:top w:val="none" w:sz="0" w:space="0" w:color="auto"/>
            <w:left w:val="none" w:sz="0" w:space="0" w:color="auto"/>
            <w:bottom w:val="none" w:sz="0" w:space="0" w:color="auto"/>
            <w:right w:val="none" w:sz="0" w:space="0" w:color="auto"/>
          </w:divBdr>
        </w:div>
        <w:div w:id="770659712">
          <w:marLeft w:val="0"/>
          <w:marRight w:val="0"/>
          <w:marTop w:val="0"/>
          <w:marBottom w:val="0"/>
          <w:divBdr>
            <w:top w:val="none" w:sz="0" w:space="0" w:color="auto"/>
            <w:left w:val="none" w:sz="0" w:space="0" w:color="auto"/>
            <w:bottom w:val="none" w:sz="0" w:space="0" w:color="auto"/>
            <w:right w:val="none" w:sz="0" w:space="0" w:color="auto"/>
          </w:divBdr>
        </w:div>
        <w:div w:id="770659713">
          <w:marLeft w:val="0"/>
          <w:marRight w:val="0"/>
          <w:marTop w:val="0"/>
          <w:marBottom w:val="0"/>
          <w:divBdr>
            <w:top w:val="none" w:sz="0" w:space="0" w:color="auto"/>
            <w:left w:val="none" w:sz="0" w:space="0" w:color="auto"/>
            <w:bottom w:val="none" w:sz="0" w:space="0" w:color="auto"/>
            <w:right w:val="none" w:sz="0" w:space="0" w:color="auto"/>
          </w:divBdr>
        </w:div>
        <w:div w:id="770659714">
          <w:marLeft w:val="0"/>
          <w:marRight w:val="0"/>
          <w:marTop w:val="0"/>
          <w:marBottom w:val="0"/>
          <w:divBdr>
            <w:top w:val="none" w:sz="0" w:space="0" w:color="auto"/>
            <w:left w:val="none" w:sz="0" w:space="0" w:color="auto"/>
            <w:bottom w:val="none" w:sz="0" w:space="0" w:color="auto"/>
            <w:right w:val="none" w:sz="0" w:space="0" w:color="auto"/>
          </w:divBdr>
        </w:div>
        <w:div w:id="770659715">
          <w:marLeft w:val="0"/>
          <w:marRight w:val="0"/>
          <w:marTop w:val="0"/>
          <w:marBottom w:val="0"/>
          <w:divBdr>
            <w:top w:val="none" w:sz="0" w:space="0" w:color="auto"/>
            <w:left w:val="none" w:sz="0" w:space="0" w:color="auto"/>
            <w:bottom w:val="none" w:sz="0" w:space="0" w:color="auto"/>
            <w:right w:val="none" w:sz="0" w:space="0" w:color="auto"/>
          </w:divBdr>
        </w:div>
        <w:div w:id="770659718">
          <w:marLeft w:val="0"/>
          <w:marRight w:val="0"/>
          <w:marTop w:val="0"/>
          <w:marBottom w:val="0"/>
          <w:divBdr>
            <w:top w:val="none" w:sz="0" w:space="0" w:color="auto"/>
            <w:left w:val="none" w:sz="0" w:space="0" w:color="auto"/>
            <w:bottom w:val="none" w:sz="0" w:space="0" w:color="auto"/>
            <w:right w:val="none" w:sz="0" w:space="0" w:color="auto"/>
          </w:divBdr>
        </w:div>
        <w:div w:id="770659719">
          <w:marLeft w:val="0"/>
          <w:marRight w:val="0"/>
          <w:marTop w:val="0"/>
          <w:marBottom w:val="0"/>
          <w:divBdr>
            <w:top w:val="none" w:sz="0" w:space="0" w:color="auto"/>
            <w:left w:val="none" w:sz="0" w:space="0" w:color="auto"/>
            <w:bottom w:val="none" w:sz="0" w:space="0" w:color="auto"/>
            <w:right w:val="none" w:sz="0" w:space="0" w:color="auto"/>
          </w:divBdr>
        </w:div>
        <w:div w:id="770659720">
          <w:marLeft w:val="0"/>
          <w:marRight w:val="0"/>
          <w:marTop w:val="0"/>
          <w:marBottom w:val="0"/>
          <w:divBdr>
            <w:top w:val="none" w:sz="0" w:space="0" w:color="auto"/>
            <w:left w:val="none" w:sz="0" w:space="0" w:color="auto"/>
            <w:bottom w:val="none" w:sz="0" w:space="0" w:color="auto"/>
            <w:right w:val="none" w:sz="0" w:space="0" w:color="auto"/>
          </w:divBdr>
        </w:div>
        <w:div w:id="770659721">
          <w:marLeft w:val="0"/>
          <w:marRight w:val="0"/>
          <w:marTop w:val="0"/>
          <w:marBottom w:val="0"/>
          <w:divBdr>
            <w:top w:val="none" w:sz="0" w:space="0" w:color="auto"/>
            <w:left w:val="none" w:sz="0" w:space="0" w:color="auto"/>
            <w:bottom w:val="none" w:sz="0" w:space="0" w:color="auto"/>
            <w:right w:val="none" w:sz="0" w:space="0" w:color="auto"/>
          </w:divBdr>
        </w:div>
        <w:div w:id="770659722">
          <w:marLeft w:val="0"/>
          <w:marRight w:val="0"/>
          <w:marTop w:val="0"/>
          <w:marBottom w:val="0"/>
          <w:divBdr>
            <w:top w:val="none" w:sz="0" w:space="0" w:color="auto"/>
            <w:left w:val="none" w:sz="0" w:space="0" w:color="auto"/>
            <w:bottom w:val="none" w:sz="0" w:space="0" w:color="auto"/>
            <w:right w:val="none" w:sz="0" w:space="0" w:color="auto"/>
          </w:divBdr>
        </w:div>
        <w:div w:id="770659724">
          <w:marLeft w:val="0"/>
          <w:marRight w:val="0"/>
          <w:marTop w:val="0"/>
          <w:marBottom w:val="0"/>
          <w:divBdr>
            <w:top w:val="none" w:sz="0" w:space="0" w:color="auto"/>
            <w:left w:val="none" w:sz="0" w:space="0" w:color="auto"/>
            <w:bottom w:val="none" w:sz="0" w:space="0" w:color="auto"/>
            <w:right w:val="none" w:sz="0" w:space="0" w:color="auto"/>
          </w:divBdr>
        </w:div>
        <w:div w:id="770659725">
          <w:marLeft w:val="0"/>
          <w:marRight w:val="0"/>
          <w:marTop w:val="0"/>
          <w:marBottom w:val="0"/>
          <w:divBdr>
            <w:top w:val="none" w:sz="0" w:space="0" w:color="auto"/>
            <w:left w:val="none" w:sz="0" w:space="0" w:color="auto"/>
            <w:bottom w:val="none" w:sz="0" w:space="0" w:color="auto"/>
            <w:right w:val="none" w:sz="0" w:space="0" w:color="auto"/>
          </w:divBdr>
        </w:div>
        <w:div w:id="770659726">
          <w:marLeft w:val="0"/>
          <w:marRight w:val="0"/>
          <w:marTop w:val="0"/>
          <w:marBottom w:val="0"/>
          <w:divBdr>
            <w:top w:val="none" w:sz="0" w:space="0" w:color="auto"/>
            <w:left w:val="none" w:sz="0" w:space="0" w:color="auto"/>
            <w:bottom w:val="none" w:sz="0" w:space="0" w:color="auto"/>
            <w:right w:val="none" w:sz="0" w:space="0" w:color="auto"/>
          </w:divBdr>
        </w:div>
        <w:div w:id="770659727">
          <w:marLeft w:val="0"/>
          <w:marRight w:val="0"/>
          <w:marTop w:val="0"/>
          <w:marBottom w:val="0"/>
          <w:divBdr>
            <w:top w:val="none" w:sz="0" w:space="0" w:color="auto"/>
            <w:left w:val="none" w:sz="0" w:space="0" w:color="auto"/>
            <w:bottom w:val="none" w:sz="0" w:space="0" w:color="auto"/>
            <w:right w:val="none" w:sz="0" w:space="0" w:color="auto"/>
          </w:divBdr>
        </w:div>
        <w:div w:id="770659728">
          <w:marLeft w:val="0"/>
          <w:marRight w:val="0"/>
          <w:marTop w:val="0"/>
          <w:marBottom w:val="0"/>
          <w:divBdr>
            <w:top w:val="none" w:sz="0" w:space="0" w:color="auto"/>
            <w:left w:val="none" w:sz="0" w:space="0" w:color="auto"/>
            <w:bottom w:val="none" w:sz="0" w:space="0" w:color="auto"/>
            <w:right w:val="none" w:sz="0" w:space="0" w:color="auto"/>
          </w:divBdr>
        </w:div>
        <w:div w:id="770659729">
          <w:marLeft w:val="0"/>
          <w:marRight w:val="0"/>
          <w:marTop w:val="0"/>
          <w:marBottom w:val="0"/>
          <w:divBdr>
            <w:top w:val="none" w:sz="0" w:space="0" w:color="auto"/>
            <w:left w:val="none" w:sz="0" w:space="0" w:color="auto"/>
            <w:bottom w:val="none" w:sz="0" w:space="0" w:color="auto"/>
            <w:right w:val="none" w:sz="0" w:space="0" w:color="auto"/>
          </w:divBdr>
        </w:div>
      </w:divsChild>
    </w:div>
    <w:div w:id="770659730">
      <w:marLeft w:val="0"/>
      <w:marRight w:val="0"/>
      <w:marTop w:val="0"/>
      <w:marBottom w:val="0"/>
      <w:divBdr>
        <w:top w:val="none" w:sz="0" w:space="0" w:color="auto"/>
        <w:left w:val="none" w:sz="0" w:space="0" w:color="auto"/>
        <w:bottom w:val="none" w:sz="0" w:space="0" w:color="auto"/>
        <w:right w:val="none" w:sz="0" w:space="0" w:color="auto"/>
      </w:divBdr>
    </w:div>
    <w:div w:id="770659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AF0F3-FC06-4CB1-AF09-5AAD2E575C9F}">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57CF4DD1-C4D0-4968-B00B-988A2E89A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DA48C6-416E-42DD-A398-27F84BBAF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2</TotalTime>
  <Pages>7</Pages>
  <Words>2798</Words>
  <Characters>15389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Alejandra Fernandez Troncoso</cp:lastModifiedBy>
  <cp:revision>3</cp:revision>
  <cp:lastPrinted>2020-12-01T14:31:00Z</cp:lastPrinted>
  <dcterms:created xsi:type="dcterms:W3CDTF">2023-04-10T23:14:00Z</dcterms:created>
  <dcterms:modified xsi:type="dcterms:W3CDTF">2023-04-11T00:03:00Z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