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5BAA"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08A9BFFC" w14:textId="7C4FE565" w:rsidR="0042392F" w:rsidRDefault="0042392F" w:rsidP="00DA799A">
      <w:pPr>
        <w:tabs>
          <w:tab w:val="left" w:pos="2835"/>
        </w:tabs>
        <w:spacing w:after="0" w:line="240" w:lineRule="auto"/>
        <w:jc w:val="both"/>
        <w:rPr>
          <w:rFonts w:ascii="Arial" w:eastAsia="Times New Roman" w:hAnsi="Arial" w:cs="Arial"/>
          <w:bCs/>
          <w:sz w:val="24"/>
          <w:szCs w:val="24"/>
          <w:lang w:val="es-ES" w:eastAsia="es-ES"/>
        </w:rPr>
      </w:pPr>
    </w:p>
    <w:p w14:paraId="20204D01" w14:textId="1236D5D7" w:rsidR="00991AC0" w:rsidRDefault="00991AC0" w:rsidP="00DA799A">
      <w:pPr>
        <w:tabs>
          <w:tab w:val="left" w:pos="2835"/>
        </w:tabs>
        <w:spacing w:after="0" w:line="240" w:lineRule="auto"/>
        <w:jc w:val="both"/>
        <w:rPr>
          <w:rFonts w:ascii="Arial" w:eastAsia="Times New Roman" w:hAnsi="Arial" w:cs="Arial"/>
          <w:bCs/>
          <w:sz w:val="24"/>
          <w:szCs w:val="24"/>
          <w:lang w:val="es-ES" w:eastAsia="es-ES"/>
        </w:rPr>
      </w:pPr>
    </w:p>
    <w:p w14:paraId="5CB64E9A" w14:textId="77777777" w:rsidR="00991AC0" w:rsidRPr="008D029D" w:rsidRDefault="00991AC0" w:rsidP="00DA799A">
      <w:pPr>
        <w:tabs>
          <w:tab w:val="left" w:pos="2835"/>
        </w:tabs>
        <w:spacing w:after="0" w:line="240" w:lineRule="auto"/>
        <w:jc w:val="both"/>
        <w:rPr>
          <w:rFonts w:ascii="Arial" w:eastAsia="Times New Roman" w:hAnsi="Arial" w:cs="Arial"/>
          <w:bCs/>
          <w:sz w:val="24"/>
          <w:szCs w:val="24"/>
          <w:lang w:val="es-ES" w:eastAsia="es-ES"/>
        </w:rPr>
      </w:pPr>
    </w:p>
    <w:p w14:paraId="712F7983" w14:textId="15E70821" w:rsidR="00DA799A" w:rsidRPr="00A23D0E" w:rsidRDefault="008D029D" w:rsidP="008D029D">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bCs/>
          <w:sz w:val="24"/>
          <w:szCs w:val="24"/>
          <w:lang w:val="es-ES" w:eastAsia="es-ES"/>
        </w:rPr>
        <w:tab/>
      </w:r>
      <w:r w:rsidR="00DA799A" w:rsidRPr="00A23D0E">
        <w:rPr>
          <w:rFonts w:ascii="Arial" w:eastAsia="Times New Roman" w:hAnsi="Arial" w:cs="Arial"/>
          <w:sz w:val="24"/>
          <w:szCs w:val="24"/>
          <w:lang w:val="es-ES" w:eastAsia="es-ES"/>
        </w:rPr>
        <w:t xml:space="preserve">Certifico que con fecha </w:t>
      </w:r>
      <w:r w:rsidR="00B24E5B" w:rsidRPr="00A23D0E">
        <w:rPr>
          <w:rFonts w:ascii="Arial" w:eastAsia="Times New Roman" w:hAnsi="Arial" w:cs="Arial"/>
          <w:sz w:val="24"/>
          <w:szCs w:val="24"/>
          <w:lang w:val="es-ES" w:eastAsia="es-ES"/>
        </w:rPr>
        <w:t xml:space="preserve">29 </w:t>
      </w:r>
      <w:r w:rsidR="00DA799A" w:rsidRPr="00A23D0E">
        <w:rPr>
          <w:rFonts w:ascii="Arial" w:eastAsia="Times New Roman" w:hAnsi="Arial" w:cs="Arial"/>
          <w:sz w:val="24"/>
          <w:szCs w:val="24"/>
          <w:lang w:val="es-ES" w:eastAsia="es-ES"/>
        </w:rPr>
        <w:t xml:space="preserve">de </w:t>
      </w:r>
      <w:r w:rsidR="00B24E5B" w:rsidRPr="00A23D0E">
        <w:rPr>
          <w:rFonts w:ascii="Arial" w:eastAsia="Times New Roman" w:hAnsi="Arial" w:cs="Arial"/>
          <w:sz w:val="24"/>
          <w:szCs w:val="24"/>
          <w:lang w:val="es-ES" w:eastAsia="es-ES"/>
        </w:rPr>
        <w:t>marzo</w:t>
      </w:r>
      <w:r w:rsidR="00DA799A" w:rsidRPr="00A23D0E">
        <w:rPr>
          <w:rFonts w:ascii="Arial" w:eastAsia="Times New Roman" w:hAnsi="Arial" w:cs="Arial"/>
          <w:sz w:val="24"/>
          <w:szCs w:val="24"/>
          <w:lang w:val="es-ES" w:eastAsia="es-ES"/>
        </w:rPr>
        <w:t xml:space="preserve"> de 20</w:t>
      </w:r>
      <w:r w:rsidR="00B24E5B" w:rsidRPr="00A23D0E">
        <w:rPr>
          <w:rFonts w:ascii="Arial" w:eastAsia="Times New Roman" w:hAnsi="Arial" w:cs="Arial"/>
          <w:sz w:val="24"/>
          <w:szCs w:val="24"/>
          <w:lang w:val="es-ES" w:eastAsia="es-ES"/>
        </w:rPr>
        <w:t>23</w:t>
      </w:r>
      <w:r w:rsidR="00DA799A" w:rsidRPr="00A23D0E">
        <w:rPr>
          <w:rFonts w:ascii="Arial" w:eastAsia="Times New Roman" w:hAnsi="Arial" w:cs="Arial"/>
          <w:sz w:val="24"/>
          <w:szCs w:val="24"/>
          <w:lang w:val="es-ES" w:eastAsia="es-ES"/>
        </w:rPr>
        <w:t xml:space="preserve">, </w:t>
      </w:r>
      <w:r w:rsidR="009B2DBF" w:rsidRPr="00A23D0E">
        <w:rPr>
          <w:rFonts w:ascii="Arial" w:eastAsia="Times New Roman" w:hAnsi="Arial" w:cs="Arial"/>
          <w:sz w:val="24"/>
          <w:szCs w:val="24"/>
          <w:lang w:val="es-ES" w:eastAsia="es-ES"/>
        </w:rPr>
        <w:t>la Comisión de</w:t>
      </w:r>
      <w:r w:rsidR="00B24E5B" w:rsidRPr="00A23D0E">
        <w:rPr>
          <w:rFonts w:ascii="Arial" w:eastAsia="Times New Roman" w:hAnsi="Arial" w:cs="Arial"/>
          <w:sz w:val="24"/>
          <w:szCs w:val="24"/>
          <w:lang w:val="es-ES" w:eastAsia="es-ES"/>
        </w:rPr>
        <w:t xml:space="preserve"> Seguridad Pública </w:t>
      </w:r>
      <w:r w:rsidR="00DA799A" w:rsidRPr="00A23D0E">
        <w:rPr>
          <w:rFonts w:ascii="Arial" w:eastAsia="Times New Roman" w:hAnsi="Arial" w:cs="Arial"/>
          <w:sz w:val="24"/>
          <w:szCs w:val="24"/>
          <w:lang w:val="es-ES" w:eastAsia="es-ES"/>
        </w:rPr>
        <w:t>sesionó para tratar el proyecto de ley, en primer</w:t>
      </w:r>
      <w:r w:rsidR="009B2DBF" w:rsidRPr="00A23D0E">
        <w:rPr>
          <w:rFonts w:ascii="Arial" w:eastAsia="Times New Roman" w:hAnsi="Arial" w:cs="Arial"/>
          <w:sz w:val="24"/>
          <w:szCs w:val="24"/>
          <w:lang w:val="es-ES" w:eastAsia="es-ES"/>
        </w:rPr>
        <w:t xml:space="preserve"> trámite constitucional, que</w:t>
      </w:r>
      <w:r w:rsidR="00B24E5B" w:rsidRPr="00A23D0E">
        <w:rPr>
          <w:rFonts w:ascii="Arial" w:eastAsia="Times New Roman" w:hAnsi="Arial" w:cs="Arial"/>
          <w:sz w:val="24"/>
          <w:szCs w:val="24"/>
          <w:lang w:val="es-ES" w:eastAsia="es-ES"/>
        </w:rPr>
        <w:t xml:space="preserve"> m</w:t>
      </w:r>
      <w:r w:rsidR="00B24E5B" w:rsidRPr="00A23D0E">
        <w:rPr>
          <w:rFonts w:ascii="Arial" w:hAnsi="Arial" w:cs="Arial"/>
          <w:sz w:val="24"/>
          <w:szCs w:val="24"/>
          <w:shd w:val="clear" w:color="auto" w:fill="FFFFFF"/>
        </w:rPr>
        <w:t xml:space="preserve">odifica el Código Penal para sancionar la conspiración para cometer el delito de homicidio calificado por premio, promesa remuneratoria o ánimo de lucro </w:t>
      </w:r>
      <w:r w:rsidR="00DA799A" w:rsidRPr="00A23D0E">
        <w:rPr>
          <w:rFonts w:ascii="Arial" w:eastAsia="Times New Roman" w:hAnsi="Arial" w:cs="Arial"/>
          <w:b/>
          <w:sz w:val="24"/>
          <w:szCs w:val="24"/>
          <w:lang w:val="es-ES" w:eastAsia="es-ES"/>
        </w:rPr>
        <w:t xml:space="preserve">(Boletín </w:t>
      </w:r>
      <w:bookmarkStart w:id="1" w:name="Boletin"/>
      <w:r w:rsidR="00DA799A" w:rsidRPr="00A23D0E">
        <w:rPr>
          <w:rFonts w:ascii="Arial" w:eastAsia="Times New Roman" w:hAnsi="Arial" w:cs="Arial"/>
          <w:b/>
          <w:sz w:val="24"/>
          <w:szCs w:val="24"/>
          <w:lang w:val="es-ES" w:eastAsia="es-ES"/>
        </w:rPr>
        <w:t xml:space="preserve">Nº </w:t>
      </w:r>
      <w:bookmarkEnd w:id="1"/>
      <w:r w:rsidR="00B24E5B" w:rsidRPr="00A23D0E">
        <w:rPr>
          <w:rFonts w:ascii="Arial" w:eastAsia="Times New Roman" w:hAnsi="Arial" w:cs="Arial"/>
          <w:b/>
          <w:sz w:val="24"/>
          <w:szCs w:val="24"/>
          <w:lang w:val="es-ES" w:eastAsia="es-ES"/>
        </w:rPr>
        <w:t>15.559-07</w:t>
      </w:r>
      <w:r w:rsidR="00DA799A" w:rsidRPr="00A23D0E">
        <w:rPr>
          <w:rFonts w:ascii="Arial" w:eastAsia="Times New Roman" w:hAnsi="Arial" w:cs="Arial"/>
          <w:b/>
          <w:sz w:val="24"/>
          <w:szCs w:val="24"/>
          <w:lang w:val="es-ES" w:eastAsia="es-ES"/>
        </w:rPr>
        <w:t>)</w:t>
      </w:r>
      <w:r w:rsidR="00DA799A" w:rsidRPr="00A23D0E">
        <w:rPr>
          <w:rFonts w:ascii="Arial" w:eastAsia="Times New Roman" w:hAnsi="Arial" w:cs="Arial"/>
          <w:sz w:val="24"/>
          <w:szCs w:val="24"/>
          <w:lang w:val="es-ES" w:eastAsia="es-ES"/>
        </w:rPr>
        <w:t>, iniciado en Mensaje de S.E</w:t>
      </w:r>
      <w:r w:rsidR="00F15A39">
        <w:rPr>
          <w:rFonts w:ascii="Arial" w:eastAsia="Times New Roman" w:hAnsi="Arial" w:cs="Arial"/>
          <w:sz w:val="24"/>
          <w:szCs w:val="24"/>
          <w:lang w:val="es-ES" w:eastAsia="es-ES"/>
        </w:rPr>
        <w:t>.</w:t>
      </w:r>
      <w:r w:rsidR="00DA799A" w:rsidRPr="00A23D0E">
        <w:rPr>
          <w:rFonts w:ascii="Arial" w:eastAsia="Times New Roman" w:hAnsi="Arial" w:cs="Arial"/>
          <w:sz w:val="24"/>
          <w:szCs w:val="24"/>
          <w:lang w:val="es-ES" w:eastAsia="es-ES"/>
        </w:rPr>
        <w:t xml:space="preserve"> el Presidente de la República</w:t>
      </w:r>
      <w:r w:rsidR="00B24E5B" w:rsidRPr="00A23D0E">
        <w:rPr>
          <w:rFonts w:ascii="Arial" w:eastAsia="Times New Roman" w:hAnsi="Arial" w:cs="Arial"/>
          <w:sz w:val="24"/>
          <w:szCs w:val="24"/>
          <w:lang w:val="es-ES" w:eastAsia="es-ES"/>
        </w:rPr>
        <w:t xml:space="preserve">, señor Gabriel Boric Font, </w:t>
      </w:r>
      <w:r w:rsidR="009B2DBF" w:rsidRPr="00A23D0E">
        <w:rPr>
          <w:rFonts w:ascii="Arial" w:eastAsia="Times New Roman" w:hAnsi="Arial" w:cs="Arial"/>
          <w:sz w:val="24"/>
          <w:szCs w:val="24"/>
          <w:lang w:val="es-ES" w:eastAsia="es-ES"/>
        </w:rPr>
        <w:t>con urgencia calificada de “</w:t>
      </w:r>
      <w:r w:rsidR="00B24E5B" w:rsidRPr="00A23D0E">
        <w:rPr>
          <w:rFonts w:ascii="Arial" w:eastAsia="Times New Roman" w:hAnsi="Arial" w:cs="Arial"/>
          <w:sz w:val="24"/>
          <w:szCs w:val="24"/>
          <w:lang w:val="es-ES" w:eastAsia="es-ES"/>
        </w:rPr>
        <w:t>suma</w:t>
      </w:r>
      <w:r w:rsidR="009B2DBF" w:rsidRPr="00A23D0E">
        <w:rPr>
          <w:rFonts w:ascii="Arial" w:eastAsia="Times New Roman" w:hAnsi="Arial" w:cs="Arial"/>
          <w:sz w:val="24"/>
          <w:szCs w:val="24"/>
          <w:lang w:val="es-ES" w:eastAsia="es-ES"/>
        </w:rPr>
        <w:t>”.</w:t>
      </w:r>
    </w:p>
    <w:p w14:paraId="45558CFA" w14:textId="4867461A" w:rsidR="00DA799A" w:rsidRDefault="00DA799A" w:rsidP="00694AD7">
      <w:pPr>
        <w:tabs>
          <w:tab w:val="left" w:pos="2835"/>
        </w:tabs>
        <w:spacing w:after="0"/>
        <w:jc w:val="both"/>
        <w:rPr>
          <w:rFonts w:ascii="Arial" w:eastAsia="Times New Roman" w:hAnsi="Arial" w:cs="Times New Roman"/>
          <w:spacing w:val="6"/>
          <w:sz w:val="24"/>
          <w:szCs w:val="24"/>
          <w:lang w:val="es-ES" w:eastAsia="es-ES"/>
        </w:rPr>
      </w:pPr>
    </w:p>
    <w:p w14:paraId="2BEBBB27" w14:textId="09924482" w:rsidR="00DA799A" w:rsidRPr="003A37F5" w:rsidRDefault="008D029D" w:rsidP="008D029D">
      <w:pPr>
        <w:tabs>
          <w:tab w:val="left" w:pos="2835"/>
        </w:tabs>
        <w:spacing w:after="0"/>
        <w:jc w:val="both"/>
        <w:rPr>
          <w:rFonts w:ascii="Arial" w:eastAsia="Times New Roman" w:hAnsi="Arial" w:cs="Arial"/>
          <w:sz w:val="24"/>
          <w:szCs w:val="24"/>
          <w:lang w:val="es-ES" w:eastAsia="es-ES"/>
        </w:rPr>
      </w:pPr>
      <w:r>
        <w:rPr>
          <w:rFonts w:ascii="Arial" w:eastAsia="Times New Roman" w:hAnsi="Arial" w:cs="Times New Roman"/>
          <w:spacing w:val="6"/>
          <w:sz w:val="24"/>
          <w:szCs w:val="24"/>
          <w:lang w:val="es-ES" w:eastAsia="es-ES"/>
        </w:rPr>
        <w:tab/>
      </w:r>
      <w:r w:rsidR="00DA799A">
        <w:rPr>
          <w:rFonts w:ascii="Arial" w:eastAsia="Times New Roman" w:hAnsi="Arial" w:cs="Arial"/>
          <w:sz w:val="24"/>
          <w:szCs w:val="24"/>
          <w:lang w:val="es-ES" w:eastAsia="es-ES"/>
        </w:rPr>
        <w:t>Se hace</w:t>
      </w:r>
      <w:r w:rsidR="00DA799A" w:rsidRPr="003A37F5">
        <w:rPr>
          <w:rFonts w:ascii="Arial" w:eastAsia="Times New Roman" w:hAnsi="Arial" w:cs="Arial"/>
          <w:sz w:val="24"/>
          <w:szCs w:val="24"/>
          <w:lang w:val="es-ES" w:eastAsia="es-ES"/>
        </w:rPr>
        <w:t xml:space="preserve"> presente que, de acuerdo a lo dispuesto en el artículo 127 del Reglamento de la Corporación, la Comisión discutió en general y en particular esta iniciativa de ley, por tratarse de un proyecto de artículo único</w:t>
      </w:r>
      <w:r w:rsidR="00DA799A">
        <w:rPr>
          <w:rFonts w:ascii="Arial" w:eastAsia="Times New Roman" w:hAnsi="Arial" w:cs="Arial"/>
          <w:sz w:val="24"/>
          <w:szCs w:val="24"/>
          <w:lang w:val="es-ES" w:eastAsia="es-ES"/>
        </w:rPr>
        <w:t>, y</w:t>
      </w:r>
      <w:r w:rsidR="00DA799A" w:rsidRPr="003A37F5">
        <w:rPr>
          <w:rFonts w:ascii="Arial" w:eastAsia="Times New Roman" w:hAnsi="Arial" w:cs="Arial"/>
          <w:sz w:val="24"/>
          <w:szCs w:val="24"/>
          <w:lang w:val="es-ES" w:eastAsia="es-ES"/>
        </w:rPr>
        <w:t xml:space="preserve"> a</w:t>
      </w:r>
      <w:r w:rsidR="00DA799A">
        <w:rPr>
          <w:rFonts w:ascii="Arial" w:eastAsia="Times New Roman" w:hAnsi="Arial" w:cs="Arial"/>
          <w:sz w:val="24"/>
          <w:szCs w:val="24"/>
          <w:lang w:val="es-ES" w:eastAsia="es-ES"/>
        </w:rPr>
        <w:t xml:space="preserve">cordó, unánimemente, proponer </w:t>
      </w:r>
      <w:r w:rsidR="00DA799A" w:rsidRPr="003A37F5">
        <w:rPr>
          <w:rFonts w:ascii="Arial" w:eastAsia="Times New Roman" w:hAnsi="Arial" w:cs="Arial"/>
          <w:sz w:val="24"/>
          <w:szCs w:val="24"/>
          <w:lang w:val="es-ES" w:eastAsia="es-ES"/>
        </w:rPr>
        <w:t>que en la Sala sea considerado del mismo modo.</w:t>
      </w:r>
    </w:p>
    <w:p w14:paraId="15307795" w14:textId="77777777" w:rsidR="00DA799A" w:rsidRPr="003A37F5" w:rsidRDefault="00DA799A" w:rsidP="00694AD7">
      <w:pPr>
        <w:tabs>
          <w:tab w:val="left" w:pos="2835"/>
        </w:tabs>
        <w:spacing w:after="0"/>
        <w:jc w:val="both"/>
        <w:rPr>
          <w:rFonts w:ascii="Arial" w:eastAsia="Times New Roman" w:hAnsi="Arial" w:cs="Arial"/>
          <w:sz w:val="24"/>
          <w:szCs w:val="24"/>
          <w:lang w:val="es-ES" w:eastAsia="es-ES"/>
        </w:rPr>
      </w:pPr>
    </w:p>
    <w:p w14:paraId="7F684A05" w14:textId="77777777" w:rsidR="00DA799A" w:rsidRPr="0079202F" w:rsidRDefault="00DA799A" w:rsidP="00694AD7">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5EEC992D" w14:textId="77777777" w:rsidR="00DA799A" w:rsidRDefault="00DA799A" w:rsidP="00694AD7">
      <w:pPr>
        <w:tabs>
          <w:tab w:val="left" w:pos="2835"/>
        </w:tabs>
        <w:spacing w:after="0"/>
        <w:jc w:val="both"/>
        <w:rPr>
          <w:rFonts w:ascii="Arial" w:eastAsia="Times New Roman" w:hAnsi="Arial" w:cs="Arial"/>
          <w:sz w:val="24"/>
          <w:szCs w:val="24"/>
          <w:lang w:val="es-ES" w:eastAsia="es-ES"/>
        </w:rPr>
      </w:pPr>
    </w:p>
    <w:p w14:paraId="04FDA272" w14:textId="1FE1A282" w:rsidR="005C2D0A" w:rsidRDefault="008D029D" w:rsidP="008D029D">
      <w:pPr>
        <w:tabs>
          <w:tab w:val="left" w:pos="2835"/>
        </w:tabs>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007478F5">
        <w:rPr>
          <w:rFonts w:ascii="Arial" w:eastAsia="Times New Roman" w:hAnsi="Arial" w:cs="Arial"/>
          <w:sz w:val="24"/>
          <w:szCs w:val="24"/>
          <w:lang w:val="es-ES" w:eastAsia="es-ES"/>
        </w:rPr>
        <w:t>En esta sesión p</w:t>
      </w:r>
      <w:r>
        <w:rPr>
          <w:rFonts w:ascii="Arial" w:eastAsia="Times New Roman" w:hAnsi="Arial" w:cs="Arial"/>
          <w:sz w:val="24"/>
          <w:szCs w:val="24"/>
          <w:lang w:val="es-ES" w:eastAsia="es-ES"/>
        </w:rPr>
        <w:t>articiparon, también, presencialmente o por vía remota, l</w:t>
      </w:r>
      <w:r w:rsidRPr="008D029D">
        <w:rPr>
          <w:rFonts w:ascii="Arial" w:eastAsia="Times New Roman" w:hAnsi="Arial" w:cs="Arial"/>
          <w:sz w:val="24"/>
          <w:szCs w:val="24"/>
          <w:lang w:val="es-ES" w:eastAsia="es-ES"/>
        </w:rPr>
        <w:t>a Ministra del Interior y Seguridad Pública, señora Carolina Tohá; el, Subsecretario del Interior, señor Manuel Monsalve; el Subsecretario de Prevención del Delito, señor Eduardo Vergara; el Ministro de Justicia y Derechos Humanos, señor Luis Cordero y el Director Nacional del Servicio de Migraciones, señor Luis Eduardo Thayer. Otros Asistentes</w:t>
      </w:r>
      <w:r w:rsidR="0019207D">
        <w:rPr>
          <w:rFonts w:ascii="Arial" w:eastAsia="Times New Roman" w:hAnsi="Arial" w:cs="Arial"/>
          <w:sz w:val="24"/>
          <w:szCs w:val="24"/>
          <w:lang w:val="es-ES" w:eastAsia="es-ES"/>
        </w:rPr>
        <w:t>: d</w:t>
      </w:r>
      <w:r w:rsidRPr="008D029D">
        <w:rPr>
          <w:rFonts w:ascii="Arial" w:eastAsia="Times New Roman" w:hAnsi="Arial" w:cs="Arial"/>
          <w:sz w:val="24"/>
          <w:szCs w:val="24"/>
          <w:lang w:val="es-ES" w:eastAsia="es-ES"/>
        </w:rPr>
        <w:t xml:space="preserve">el Ministerio del Interior y Seguridad Pública: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asesor señor Tomás Humud;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Jefe de asesores de la Subsecretaría de Prevención del Delito, señor Rodrigo Muñoz. Del Ministerio de Justicia y Derechos Humanos: </w:t>
      </w:r>
      <w:r>
        <w:rPr>
          <w:rFonts w:ascii="Arial" w:eastAsia="Times New Roman" w:hAnsi="Arial" w:cs="Arial"/>
          <w:sz w:val="24"/>
          <w:szCs w:val="24"/>
          <w:lang w:val="es-ES" w:eastAsia="es-ES"/>
        </w:rPr>
        <w:t>el</w:t>
      </w:r>
      <w:r w:rsidRPr="008D029D">
        <w:rPr>
          <w:rFonts w:ascii="Arial" w:eastAsia="Times New Roman" w:hAnsi="Arial" w:cs="Arial"/>
          <w:sz w:val="24"/>
          <w:szCs w:val="24"/>
          <w:lang w:val="es-ES" w:eastAsia="es-ES"/>
        </w:rPr>
        <w:t xml:space="preserve"> asesor señor Mario Araya. Del Ministerio Público: </w:t>
      </w:r>
      <w:r w:rsidR="0019207D">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Director de la Unidad de Crimen Organizado y Drogas, señor Ignacio Castillo; </w:t>
      </w:r>
      <w:r w:rsidR="0019207D">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Subdirectora de la misma Unidad, señora Lorena Rebolledo; </w:t>
      </w:r>
      <w:r w:rsidR="0019207D">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abogada asesora, señora Tania Gajardo. De la Biblioteca del Congreso Nacional: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l Analista, señor Guillermo Fernández. Los asesores parlamentarios: del Senador Felipe Kast, los señores José Manuel Astorga y Oscar Morales; del Senador Manuel José</w:t>
      </w:r>
      <w:r>
        <w:rPr>
          <w:rFonts w:ascii="Arial" w:eastAsia="Times New Roman" w:hAnsi="Arial" w:cs="Arial"/>
          <w:sz w:val="24"/>
          <w:szCs w:val="24"/>
          <w:lang w:val="es-ES" w:eastAsia="es-ES"/>
        </w:rPr>
        <w:t xml:space="preserve"> </w:t>
      </w:r>
      <w:r w:rsidRPr="008D029D">
        <w:rPr>
          <w:rFonts w:ascii="Arial" w:eastAsia="Times New Roman" w:hAnsi="Arial" w:cs="Arial"/>
          <w:sz w:val="24"/>
          <w:szCs w:val="24"/>
          <w:lang w:val="es-ES" w:eastAsia="es-ES"/>
        </w:rPr>
        <w:t>Ossandon, el señor Ronald Vonderwerth; del Senador José Miguel Insulza, la señora Javiera Gómez; del Senador Iván Flores, la señora Carolina Allende; del Senador Alejandro Kusanovic, señor Tomás Matheson; del Senador Kenneth Pugh, señor Pascal de Smet; de la Senadora María José Gatica, los asesores señora Rosario Pérez y los señores Alex Valderrama, Felipe Pereira y Henry Azurmendi, el asesor</w:t>
      </w:r>
      <w:r>
        <w:rPr>
          <w:rFonts w:ascii="Arial" w:eastAsia="Times New Roman" w:hAnsi="Arial" w:cs="Arial"/>
          <w:sz w:val="24"/>
          <w:szCs w:val="24"/>
          <w:lang w:val="es-ES" w:eastAsia="es-ES"/>
        </w:rPr>
        <w:t xml:space="preserve"> de la Senadora Yasna Provoste</w:t>
      </w:r>
      <w:r w:rsidRPr="008D029D">
        <w:rPr>
          <w:rFonts w:ascii="Arial" w:eastAsia="Times New Roman" w:hAnsi="Arial" w:cs="Arial"/>
          <w:sz w:val="24"/>
          <w:szCs w:val="24"/>
          <w:lang w:val="es-ES" w:eastAsia="es-ES"/>
        </w:rPr>
        <w:t>, señor Rodrigo Vega</w:t>
      </w:r>
      <w:r>
        <w:rPr>
          <w:rFonts w:ascii="Arial" w:eastAsia="Times New Roman" w:hAnsi="Arial" w:cs="Arial"/>
          <w:sz w:val="24"/>
          <w:szCs w:val="24"/>
          <w:lang w:val="es-ES" w:eastAsia="es-ES"/>
        </w:rPr>
        <w:t>.</w:t>
      </w:r>
    </w:p>
    <w:p w14:paraId="6A019B69" w14:textId="77777777" w:rsidR="00DA799A" w:rsidRPr="007E565E" w:rsidRDefault="00DA799A" w:rsidP="00694AD7">
      <w:pPr>
        <w:tabs>
          <w:tab w:val="left" w:pos="2835"/>
        </w:tabs>
        <w:spacing w:after="0"/>
        <w:jc w:val="both"/>
        <w:rPr>
          <w:rFonts w:ascii="Arial" w:eastAsia="Times New Roman" w:hAnsi="Arial" w:cs="Arial"/>
          <w:sz w:val="24"/>
          <w:szCs w:val="24"/>
          <w:lang w:val="es-ES" w:eastAsia="es-ES"/>
        </w:rPr>
      </w:pPr>
    </w:p>
    <w:p w14:paraId="5AB40E0B" w14:textId="77777777" w:rsidR="00DA799A" w:rsidRPr="0079202F" w:rsidRDefault="00DA799A" w:rsidP="00694AD7">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4059C438" w14:textId="58F25E4F" w:rsidR="008D029D" w:rsidRDefault="008D029D" w:rsidP="00694AD7">
      <w:pPr>
        <w:spacing w:after="0"/>
        <w:jc w:val="both"/>
        <w:rPr>
          <w:rFonts w:ascii="Arial" w:eastAsia="Times New Roman" w:hAnsi="Arial" w:cs="Times New Roman"/>
          <w:sz w:val="24"/>
          <w:szCs w:val="24"/>
          <w:lang w:eastAsia="es-ES"/>
        </w:rPr>
      </w:pPr>
    </w:p>
    <w:p w14:paraId="6518D9E8" w14:textId="056C97FD" w:rsidR="00991AC0" w:rsidRDefault="00991AC0" w:rsidP="00694AD7">
      <w:pPr>
        <w:spacing w:after="0"/>
        <w:jc w:val="both"/>
        <w:rPr>
          <w:rFonts w:ascii="Arial" w:eastAsia="Times New Roman" w:hAnsi="Arial" w:cs="Times New Roman"/>
          <w:sz w:val="24"/>
          <w:szCs w:val="24"/>
          <w:lang w:eastAsia="es-ES"/>
        </w:rPr>
      </w:pPr>
    </w:p>
    <w:p w14:paraId="320F7E4E" w14:textId="176D556C" w:rsidR="00991AC0" w:rsidRDefault="00991AC0" w:rsidP="00694AD7">
      <w:pPr>
        <w:spacing w:after="0"/>
        <w:jc w:val="both"/>
        <w:rPr>
          <w:rFonts w:ascii="Arial" w:eastAsia="Times New Roman" w:hAnsi="Arial" w:cs="Times New Roman"/>
          <w:sz w:val="24"/>
          <w:szCs w:val="24"/>
          <w:lang w:eastAsia="es-ES"/>
        </w:rPr>
      </w:pPr>
    </w:p>
    <w:p w14:paraId="5872D6F7" w14:textId="77777777" w:rsidR="00991AC0" w:rsidRPr="007E565E" w:rsidRDefault="00991AC0" w:rsidP="00694AD7">
      <w:pPr>
        <w:spacing w:after="0"/>
        <w:jc w:val="both"/>
        <w:rPr>
          <w:rFonts w:ascii="Arial" w:eastAsia="Times New Roman" w:hAnsi="Arial" w:cs="Times New Roman"/>
          <w:sz w:val="24"/>
          <w:szCs w:val="24"/>
          <w:lang w:eastAsia="es-ES"/>
        </w:rPr>
      </w:pPr>
    </w:p>
    <w:p w14:paraId="2FE00ED1" w14:textId="4821F289" w:rsidR="00DA799A" w:rsidRPr="007E565E" w:rsidRDefault="00DA799A" w:rsidP="00694AD7">
      <w:pPr>
        <w:tabs>
          <w:tab w:val="left" w:pos="2835"/>
        </w:tabs>
        <w:spacing w:after="0"/>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lastRenderedPageBreak/>
        <w:t>OBJETIVO DEL PROYECTO</w:t>
      </w:r>
    </w:p>
    <w:p w14:paraId="41A543A3" w14:textId="77777777" w:rsidR="00DA799A" w:rsidRPr="00B24E5B" w:rsidRDefault="00DA799A" w:rsidP="00694AD7">
      <w:pPr>
        <w:tabs>
          <w:tab w:val="left" w:pos="2835"/>
        </w:tabs>
        <w:spacing w:after="0"/>
        <w:jc w:val="both"/>
        <w:rPr>
          <w:rFonts w:ascii="Arial" w:eastAsia="Times New Roman" w:hAnsi="Arial" w:cs="Arial"/>
          <w:sz w:val="24"/>
          <w:szCs w:val="24"/>
          <w:lang w:val="es-ES" w:eastAsia="es-ES"/>
        </w:rPr>
      </w:pPr>
    </w:p>
    <w:p w14:paraId="467409AE" w14:textId="23E70B93" w:rsidR="00B24E5B" w:rsidRPr="00B24E5B" w:rsidRDefault="002B2BA1" w:rsidP="00694AD7">
      <w:pPr>
        <w:pStyle w:val="Sinespaciado"/>
        <w:spacing w:line="276" w:lineRule="auto"/>
        <w:ind w:firstLine="720"/>
        <w:jc w:val="both"/>
        <w:rPr>
          <w:rFonts w:ascii="Arial" w:hAnsi="Arial" w:cs="Arial"/>
          <w:sz w:val="24"/>
          <w:szCs w:val="24"/>
        </w:rPr>
      </w:pPr>
      <w:r>
        <w:rPr>
          <w:rFonts w:ascii="Arial" w:hAnsi="Arial" w:cs="Arial"/>
          <w:sz w:val="24"/>
          <w:szCs w:val="24"/>
        </w:rPr>
        <w:t>Esta iniciativa busca s</w:t>
      </w:r>
      <w:r w:rsidR="00B24E5B" w:rsidRPr="00B24E5B">
        <w:rPr>
          <w:rFonts w:ascii="Arial" w:hAnsi="Arial" w:cs="Arial"/>
          <w:sz w:val="24"/>
          <w:szCs w:val="24"/>
        </w:rPr>
        <w:t>ancion</w:t>
      </w:r>
      <w:r w:rsidR="00B24E5B">
        <w:rPr>
          <w:rFonts w:ascii="Arial" w:hAnsi="Arial" w:cs="Arial"/>
          <w:sz w:val="24"/>
          <w:szCs w:val="24"/>
        </w:rPr>
        <w:t>ar</w:t>
      </w:r>
      <w:r w:rsidR="00B24E5B" w:rsidRPr="00B24E5B">
        <w:rPr>
          <w:rFonts w:ascii="Arial" w:hAnsi="Arial" w:cs="Arial"/>
          <w:sz w:val="24"/>
          <w:szCs w:val="24"/>
        </w:rPr>
        <w:t xml:space="preserve"> </w:t>
      </w:r>
      <w:r w:rsidR="00B24E5B" w:rsidRPr="00694AD7">
        <w:rPr>
          <w:rFonts w:ascii="Arial" w:hAnsi="Arial" w:cs="Arial"/>
          <w:sz w:val="24"/>
          <w:szCs w:val="24"/>
        </w:rPr>
        <w:t>con la pena de presidio menor en su grado máximo</w:t>
      </w:r>
      <w:r w:rsidR="00B24E5B" w:rsidRPr="00B24E5B">
        <w:rPr>
          <w:rFonts w:ascii="Arial" w:hAnsi="Arial" w:cs="Arial"/>
          <w:sz w:val="24"/>
          <w:szCs w:val="24"/>
        </w:rPr>
        <w:t xml:space="preserve"> a quien conspi</w:t>
      </w:r>
      <w:r w:rsidR="00B24E5B">
        <w:rPr>
          <w:rFonts w:ascii="Arial" w:hAnsi="Arial" w:cs="Arial"/>
          <w:sz w:val="24"/>
          <w:szCs w:val="24"/>
        </w:rPr>
        <w:t>re</w:t>
      </w:r>
      <w:r w:rsidR="00B24E5B" w:rsidRPr="00B24E5B">
        <w:rPr>
          <w:rFonts w:ascii="Arial" w:hAnsi="Arial" w:cs="Arial"/>
          <w:sz w:val="24"/>
          <w:szCs w:val="24"/>
        </w:rPr>
        <w:t xml:space="preserve"> para cometer sicariato, esto es, homicidio calificado por premio o promesa remuneratoria o por cualquier otro medio que implique ánimo de lucro, delito contemplado en el artículo 391 N°1, circunstancia segunda, del Código Penal.</w:t>
      </w:r>
    </w:p>
    <w:p w14:paraId="0C3F3B09" w14:textId="1343B473" w:rsidR="00DA799A" w:rsidRPr="00B24E5B" w:rsidRDefault="00DA799A" w:rsidP="00694AD7">
      <w:pPr>
        <w:tabs>
          <w:tab w:val="left" w:pos="2835"/>
        </w:tabs>
        <w:spacing w:after="0"/>
        <w:jc w:val="both"/>
        <w:rPr>
          <w:rFonts w:ascii="Arial" w:eastAsia="Times New Roman" w:hAnsi="Arial" w:cs="Arial"/>
          <w:sz w:val="24"/>
          <w:szCs w:val="24"/>
          <w:lang w:eastAsia="es-ES"/>
        </w:rPr>
      </w:pPr>
    </w:p>
    <w:p w14:paraId="1D52F118" w14:textId="77777777" w:rsidR="00622162" w:rsidRPr="0079202F" w:rsidRDefault="00622162" w:rsidP="00694AD7">
      <w:pPr>
        <w:tabs>
          <w:tab w:val="left" w:pos="2835"/>
        </w:tabs>
        <w:jc w:val="center"/>
        <w:rPr>
          <w:rFonts w:ascii="Arial" w:hAnsi="Arial" w:cs="Arial"/>
          <w:sz w:val="24"/>
          <w:szCs w:val="24"/>
        </w:rPr>
      </w:pPr>
      <w:r w:rsidRPr="0079202F">
        <w:rPr>
          <w:rFonts w:ascii="Arial" w:hAnsi="Arial" w:cs="Arial"/>
          <w:sz w:val="24"/>
          <w:szCs w:val="24"/>
        </w:rPr>
        <w:t>- - -</w:t>
      </w:r>
    </w:p>
    <w:p w14:paraId="11F7D633" w14:textId="77777777" w:rsidR="00DA799A" w:rsidRPr="00824EE5" w:rsidRDefault="00DA799A" w:rsidP="00694AD7">
      <w:pPr>
        <w:tabs>
          <w:tab w:val="left" w:pos="2835"/>
        </w:tabs>
        <w:spacing w:after="0"/>
        <w:jc w:val="both"/>
        <w:rPr>
          <w:rFonts w:ascii="Arial" w:eastAsia="MS Mincho" w:hAnsi="Arial" w:cs="Arial"/>
          <w:sz w:val="24"/>
          <w:szCs w:val="24"/>
          <w:lang w:eastAsia="es-ES"/>
        </w:rPr>
      </w:pPr>
    </w:p>
    <w:p w14:paraId="6BE12A02" w14:textId="77777777" w:rsidR="00DA799A" w:rsidRDefault="00DA799A" w:rsidP="00694AD7">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w:t>
      </w:r>
    </w:p>
    <w:p w14:paraId="38157382" w14:textId="77777777" w:rsidR="00DA799A" w:rsidRDefault="00DA799A" w:rsidP="00694AD7">
      <w:pPr>
        <w:spacing w:after="0"/>
        <w:jc w:val="both"/>
        <w:rPr>
          <w:rFonts w:ascii="Arial" w:eastAsia="MS Mincho" w:hAnsi="Arial" w:cs="Arial"/>
          <w:b/>
          <w:sz w:val="24"/>
          <w:szCs w:val="24"/>
          <w:lang w:eastAsia="es-ES"/>
        </w:rPr>
      </w:pPr>
    </w:p>
    <w:p w14:paraId="6A30F7A0" w14:textId="41132C6C" w:rsidR="008E4225" w:rsidRDefault="00DA799A" w:rsidP="00694AD7">
      <w:pPr>
        <w:tabs>
          <w:tab w:val="left" w:pos="2835"/>
        </w:tabs>
        <w:spacing w:after="0"/>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xml:space="preserve">- Puesto en votación </w:t>
      </w:r>
      <w:r w:rsidR="002B2BA1">
        <w:rPr>
          <w:rFonts w:ascii="Arial" w:eastAsia="Times New Roman" w:hAnsi="Arial" w:cs="Arial"/>
          <w:b/>
          <w:sz w:val="24"/>
          <w:szCs w:val="24"/>
          <w:lang w:eastAsia="es-ES"/>
        </w:rPr>
        <w:t>en general,</w:t>
      </w:r>
      <w:r w:rsidR="002B2BA1" w:rsidRPr="002C367A">
        <w:rPr>
          <w:rFonts w:ascii="Arial" w:eastAsia="Times New Roman" w:hAnsi="Arial" w:cs="Arial"/>
          <w:b/>
          <w:sz w:val="24"/>
          <w:szCs w:val="24"/>
          <w:lang w:eastAsia="es-ES"/>
        </w:rPr>
        <w:t xml:space="preserve"> </w:t>
      </w:r>
      <w:r w:rsidRPr="002C367A">
        <w:rPr>
          <w:rFonts w:ascii="Arial" w:eastAsia="Times New Roman" w:hAnsi="Arial" w:cs="Arial"/>
          <w:b/>
          <w:sz w:val="24"/>
          <w:szCs w:val="24"/>
          <w:lang w:eastAsia="es-ES"/>
        </w:rPr>
        <w:t>el proyec</w:t>
      </w:r>
      <w:r>
        <w:rPr>
          <w:rFonts w:ascii="Arial" w:eastAsia="Times New Roman" w:hAnsi="Arial" w:cs="Arial"/>
          <w:b/>
          <w:sz w:val="24"/>
          <w:szCs w:val="24"/>
          <w:lang w:eastAsia="es-ES"/>
        </w:rPr>
        <w:t xml:space="preserve">to </w:t>
      </w:r>
      <w:r w:rsidR="000D7F94">
        <w:rPr>
          <w:rFonts w:ascii="Arial" w:eastAsia="Times New Roman" w:hAnsi="Arial" w:cs="Arial"/>
          <w:b/>
          <w:sz w:val="24"/>
          <w:szCs w:val="24"/>
          <w:lang w:eastAsia="es-ES"/>
        </w:rPr>
        <w:t xml:space="preserve">fue aprobado por </w:t>
      </w:r>
      <w:r w:rsidR="00B24E5B">
        <w:rPr>
          <w:rFonts w:ascii="Arial" w:eastAsia="Times New Roman" w:hAnsi="Arial" w:cs="Arial"/>
          <w:b/>
          <w:sz w:val="24"/>
          <w:szCs w:val="24"/>
          <w:lang w:eastAsia="es-ES"/>
        </w:rPr>
        <w:t>la unanimidad de los integrantes de la Comisión, Senadora señora Gatica y Senadores señores Flores, Kast, Pugh y Saavedra.</w:t>
      </w:r>
    </w:p>
    <w:p w14:paraId="0E42B403" w14:textId="16841C0B" w:rsidR="00B24E5B" w:rsidRDefault="00B24E5B" w:rsidP="00694AD7">
      <w:pPr>
        <w:tabs>
          <w:tab w:val="left" w:pos="2835"/>
        </w:tabs>
        <w:spacing w:after="0"/>
        <w:ind w:firstLine="1134"/>
        <w:jc w:val="both"/>
        <w:rPr>
          <w:rFonts w:ascii="Arial" w:hAnsi="Arial" w:cs="Arial"/>
          <w:b/>
          <w:sz w:val="24"/>
          <w:szCs w:val="24"/>
        </w:rPr>
      </w:pPr>
    </w:p>
    <w:p w14:paraId="14980A2D" w14:textId="77777777" w:rsidR="008D029D" w:rsidRDefault="008D029D" w:rsidP="00991AC0">
      <w:pPr>
        <w:tabs>
          <w:tab w:val="left" w:pos="2835"/>
        </w:tabs>
        <w:spacing w:after="0"/>
        <w:jc w:val="both"/>
        <w:rPr>
          <w:rFonts w:ascii="Arial" w:hAnsi="Arial" w:cs="Arial"/>
          <w:b/>
          <w:sz w:val="24"/>
          <w:szCs w:val="24"/>
        </w:rPr>
      </w:pPr>
    </w:p>
    <w:p w14:paraId="7398B5ED" w14:textId="08E3F382" w:rsidR="008E4225" w:rsidRDefault="008E4225" w:rsidP="00694AD7">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PARTICULAR</w:t>
      </w:r>
    </w:p>
    <w:p w14:paraId="2C016E83" w14:textId="4DF9587A" w:rsidR="00BC6F55" w:rsidRDefault="00BC6F55" w:rsidP="00991AC0">
      <w:pPr>
        <w:tabs>
          <w:tab w:val="left" w:pos="2835"/>
        </w:tabs>
        <w:spacing w:after="0"/>
        <w:rPr>
          <w:rFonts w:ascii="Arial" w:eastAsia="MS Mincho" w:hAnsi="Arial" w:cs="Arial"/>
          <w:b/>
          <w:sz w:val="24"/>
          <w:szCs w:val="24"/>
          <w:lang w:val="es-ES_tradnl" w:eastAsia="es-ES"/>
        </w:rPr>
      </w:pPr>
    </w:p>
    <w:p w14:paraId="5718AF9F" w14:textId="065C3C67" w:rsidR="00BC6F55" w:rsidRPr="00BC6F55" w:rsidRDefault="00BC6F55" w:rsidP="00694AD7">
      <w:pPr>
        <w:tabs>
          <w:tab w:val="left" w:pos="2835"/>
        </w:tabs>
        <w:spacing w:after="0"/>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Indicación N° 1)</w:t>
      </w:r>
    </w:p>
    <w:p w14:paraId="1B85E77A" w14:textId="48ADAD8D" w:rsidR="00BC6F55" w:rsidRDefault="00BC6F55" w:rsidP="00991AC0">
      <w:pPr>
        <w:tabs>
          <w:tab w:val="left" w:pos="2835"/>
        </w:tabs>
        <w:spacing w:after="0"/>
        <w:rPr>
          <w:rFonts w:ascii="Arial" w:eastAsia="MS Mincho" w:hAnsi="Arial" w:cs="Arial"/>
          <w:b/>
          <w:sz w:val="24"/>
          <w:szCs w:val="24"/>
          <w:u w:val="single"/>
          <w:lang w:val="es-ES_tradnl" w:eastAsia="es-ES"/>
        </w:rPr>
      </w:pPr>
    </w:p>
    <w:p w14:paraId="49E7E2AC" w14:textId="77777777" w:rsidR="00991AC0" w:rsidRPr="00BC6F55" w:rsidRDefault="00991AC0" w:rsidP="00991AC0">
      <w:pPr>
        <w:tabs>
          <w:tab w:val="left" w:pos="2835"/>
        </w:tabs>
        <w:spacing w:after="0"/>
        <w:rPr>
          <w:rFonts w:ascii="Arial" w:eastAsia="MS Mincho" w:hAnsi="Arial" w:cs="Arial"/>
          <w:b/>
          <w:sz w:val="24"/>
          <w:szCs w:val="24"/>
          <w:u w:val="single"/>
          <w:lang w:val="es-ES_tradnl" w:eastAsia="es-ES"/>
        </w:rPr>
      </w:pPr>
    </w:p>
    <w:p w14:paraId="60D7506A" w14:textId="2A91AFBB" w:rsidR="00BC6F55" w:rsidRPr="00BC6F55" w:rsidRDefault="00BC6F55" w:rsidP="00694AD7">
      <w:pPr>
        <w:tabs>
          <w:tab w:val="left" w:pos="2835"/>
        </w:tabs>
        <w:spacing w:after="0"/>
        <w:ind w:firstLine="2835"/>
        <w:jc w:val="both"/>
        <w:rPr>
          <w:rFonts w:ascii="Arial" w:hAnsi="Arial" w:cs="Arial"/>
          <w:sz w:val="24"/>
          <w:szCs w:val="24"/>
        </w:rPr>
      </w:pPr>
      <w:r w:rsidRPr="00BC6F55">
        <w:rPr>
          <w:rFonts w:ascii="Arial" w:eastAsia="MS Mincho" w:hAnsi="Arial" w:cs="Arial"/>
          <w:bCs/>
          <w:sz w:val="24"/>
          <w:szCs w:val="24"/>
          <w:lang w:val="es-ES_tradnl" w:eastAsia="es-ES"/>
        </w:rPr>
        <w:t xml:space="preserve">La indicación N°1), del Honorable Senador señor Pugh, para agregar un inciso final al artículo 391 bis, nuevo, que el numeral 2) del artículo único del texto aprobado en primer trámite constitucional propone agregar al Código Penal, </w:t>
      </w:r>
      <w:r w:rsidR="002B2BA1">
        <w:rPr>
          <w:rFonts w:ascii="Arial" w:eastAsia="MS Mincho" w:hAnsi="Arial" w:cs="Arial"/>
          <w:bCs/>
          <w:sz w:val="24"/>
          <w:szCs w:val="24"/>
          <w:lang w:val="es-ES_tradnl" w:eastAsia="es-ES"/>
        </w:rPr>
        <w:t>que</w:t>
      </w:r>
      <w:r w:rsidRPr="00BC6F55">
        <w:rPr>
          <w:rFonts w:ascii="Arial" w:eastAsia="MS Mincho" w:hAnsi="Arial" w:cs="Arial"/>
          <w:bCs/>
          <w:sz w:val="24"/>
          <w:szCs w:val="24"/>
          <w:lang w:val="es-ES_tradnl" w:eastAsia="es-ES"/>
        </w:rPr>
        <w:t xml:space="preserve"> estable</w:t>
      </w:r>
      <w:r w:rsidR="002B2BA1">
        <w:rPr>
          <w:rFonts w:ascii="Arial" w:eastAsia="MS Mincho" w:hAnsi="Arial" w:cs="Arial"/>
          <w:bCs/>
          <w:sz w:val="24"/>
          <w:szCs w:val="24"/>
          <w:lang w:val="es-ES_tradnl" w:eastAsia="es-ES"/>
        </w:rPr>
        <w:t>zca</w:t>
      </w:r>
      <w:r w:rsidRPr="00BC6F55">
        <w:rPr>
          <w:rFonts w:ascii="Arial" w:eastAsia="MS Mincho" w:hAnsi="Arial" w:cs="Arial"/>
          <w:bCs/>
          <w:sz w:val="24"/>
          <w:szCs w:val="24"/>
          <w:lang w:val="es-ES_tradnl" w:eastAsia="es-ES"/>
        </w:rPr>
        <w:t xml:space="preserve"> que l</w:t>
      </w:r>
      <w:r w:rsidRPr="00BC6F55">
        <w:rPr>
          <w:rFonts w:ascii="Arial" w:hAnsi="Arial" w:cs="Arial"/>
          <w:sz w:val="24"/>
          <w:szCs w:val="24"/>
        </w:rPr>
        <w:t xml:space="preserve">a sola presentación de la oferta seria o la publicidad del sicariato serán sancionadas con presidio mayor en sus grados medio a máximo. </w:t>
      </w:r>
    </w:p>
    <w:p w14:paraId="6A284621" w14:textId="77777777" w:rsidR="00BC6F55" w:rsidRPr="00BC6F55" w:rsidRDefault="00BC6F55" w:rsidP="00694AD7">
      <w:pPr>
        <w:tabs>
          <w:tab w:val="left" w:pos="2835"/>
        </w:tabs>
        <w:spacing w:after="0"/>
        <w:ind w:firstLine="2835"/>
        <w:jc w:val="both"/>
        <w:rPr>
          <w:rFonts w:ascii="Arial" w:hAnsi="Arial" w:cs="Arial"/>
          <w:sz w:val="24"/>
          <w:szCs w:val="24"/>
        </w:rPr>
      </w:pPr>
    </w:p>
    <w:p w14:paraId="4118BCCD" w14:textId="7AD72F60" w:rsidR="00BC6F55" w:rsidRPr="00BC6F55" w:rsidRDefault="00BC6F55" w:rsidP="00694AD7">
      <w:pPr>
        <w:tabs>
          <w:tab w:val="left" w:pos="2835"/>
        </w:tabs>
        <w:spacing w:after="0"/>
        <w:ind w:firstLine="2835"/>
        <w:jc w:val="both"/>
        <w:rPr>
          <w:rFonts w:ascii="Arial" w:hAnsi="Arial" w:cs="Arial"/>
          <w:sz w:val="24"/>
          <w:szCs w:val="24"/>
        </w:rPr>
      </w:pPr>
      <w:r w:rsidRPr="00BC6F55">
        <w:rPr>
          <w:rFonts w:ascii="Arial" w:hAnsi="Arial" w:cs="Arial"/>
          <w:b/>
          <w:sz w:val="24"/>
          <w:szCs w:val="24"/>
        </w:rPr>
        <w:t xml:space="preserve">Sometida a votación, la indicación fue rechazada, por 2 votos a favor, de los Honorables Senadores </w:t>
      </w:r>
      <w:r>
        <w:rPr>
          <w:rFonts w:ascii="Arial" w:hAnsi="Arial" w:cs="Arial"/>
          <w:b/>
          <w:sz w:val="24"/>
          <w:szCs w:val="24"/>
        </w:rPr>
        <w:t>s</w:t>
      </w:r>
      <w:r w:rsidRPr="00BC6F55">
        <w:rPr>
          <w:rFonts w:ascii="Arial" w:hAnsi="Arial" w:cs="Arial"/>
          <w:b/>
          <w:sz w:val="24"/>
          <w:szCs w:val="24"/>
        </w:rPr>
        <w:t xml:space="preserve">eñora Gatica y señor Pugh, y 3 votos en contra, de los Honorables Senadores </w:t>
      </w:r>
      <w:r>
        <w:rPr>
          <w:rFonts w:ascii="Arial" w:hAnsi="Arial" w:cs="Arial"/>
          <w:b/>
          <w:sz w:val="24"/>
          <w:szCs w:val="24"/>
        </w:rPr>
        <w:t>s</w:t>
      </w:r>
      <w:r w:rsidRPr="00BC6F55">
        <w:rPr>
          <w:rFonts w:ascii="Arial" w:hAnsi="Arial" w:cs="Arial"/>
          <w:b/>
          <w:sz w:val="24"/>
          <w:szCs w:val="24"/>
        </w:rPr>
        <w:t>eñores Flores, Kast y Saavedra.</w:t>
      </w:r>
    </w:p>
    <w:p w14:paraId="4861DD26" w14:textId="71B1F773" w:rsidR="00BC6F55" w:rsidRDefault="00BC6F55" w:rsidP="00694AD7">
      <w:pPr>
        <w:tabs>
          <w:tab w:val="left" w:pos="2835"/>
        </w:tabs>
        <w:spacing w:after="0"/>
        <w:rPr>
          <w:rFonts w:ascii="Arial" w:eastAsia="MS Mincho" w:hAnsi="Arial" w:cs="Arial"/>
          <w:b/>
          <w:sz w:val="24"/>
          <w:szCs w:val="24"/>
          <w:lang w:val="es-ES_tradnl" w:eastAsia="es-ES"/>
        </w:rPr>
      </w:pPr>
    </w:p>
    <w:p w14:paraId="536EECB7" w14:textId="77777777" w:rsidR="00991AC0" w:rsidRDefault="00991AC0" w:rsidP="00694AD7">
      <w:pPr>
        <w:tabs>
          <w:tab w:val="left" w:pos="2835"/>
        </w:tabs>
        <w:spacing w:after="0"/>
        <w:rPr>
          <w:rFonts w:ascii="Arial" w:eastAsia="MS Mincho" w:hAnsi="Arial" w:cs="Arial"/>
          <w:b/>
          <w:sz w:val="24"/>
          <w:szCs w:val="24"/>
          <w:lang w:val="es-ES_tradnl" w:eastAsia="es-ES"/>
        </w:rPr>
      </w:pPr>
    </w:p>
    <w:p w14:paraId="32FE340D" w14:textId="0DC77375" w:rsidR="00BC6F55" w:rsidRPr="00BC6F55" w:rsidRDefault="00BC6F55" w:rsidP="00694AD7">
      <w:pPr>
        <w:tabs>
          <w:tab w:val="left" w:pos="2835"/>
        </w:tabs>
        <w:spacing w:after="0"/>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 xml:space="preserve">Indicación N° </w:t>
      </w:r>
      <w:r>
        <w:rPr>
          <w:rFonts w:ascii="Arial" w:eastAsia="MS Mincho" w:hAnsi="Arial" w:cs="Arial"/>
          <w:b/>
          <w:sz w:val="24"/>
          <w:szCs w:val="24"/>
          <w:u w:val="single"/>
          <w:lang w:val="es-ES_tradnl" w:eastAsia="es-ES"/>
        </w:rPr>
        <w:t>2</w:t>
      </w:r>
      <w:r w:rsidRPr="00BC6F55">
        <w:rPr>
          <w:rFonts w:ascii="Arial" w:eastAsia="MS Mincho" w:hAnsi="Arial" w:cs="Arial"/>
          <w:b/>
          <w:sz w:val="24"/>
          <w:szCs w:val="24"/>
          <w:u w:val="single"/>
          <w:lang w:val="es-ES_tradnl" w:eastAsia="es-ES"/>
        </w:rPr>
        <w:t>)</w:t>
      </w:r>
    </w:p>
    <w:p w14:paraId="5D1FB3A2" w14:textId="5FEFC244" w:rsidR="00BC6F55" w:rsidRDefault="00BC6F55" w:rsidP="00991AC0">
      <w:pPr>
        <w:tabs>
          <w:tab w:val="left" w:pos="2835"/>
        </w:tabs>
        <w:spacing w:after="0"/>
        <w:rPr>
          <w:rFonts w:ascii="Arial" w:eastAsia="MS Mincho" w:hAnsi="Arial" w:cs="Arial"/>
          <w:b/>
          <w:sz w:val="24"/>
          <w:szCs w:val="24"/>
          <w:u w:val="single"/>
          <w:lang w:val="es-ES_tradnl" w:eastAsia="es-ES"/>
        </w:rPr>
      </w:pPr>
    </w:p>
    <w:p w14:paraId="2AE51FB5" w14:textId="50FFE263" w:rsidR="00BC6F55" w:rsidRPr="00BC6F55" w:rsidRDefault="00BC6F55" w:rsidP="00694AD7">
      <w:pPr>
        <w:pStyle w:val="Sinespaciado"/>
        <w:spacing w:line="276" w:lineRule="auto"/>
        <w:jc w:val="both"/>
        <w:rPr>
          <w:rFonts w:ascii="Arial" w:hAnsi="Arial" w:cs="Arial"/>
          <w:sz w:val="24"/>
          <w:szCs w:val="24"/>
          <w:lang w:val="es-ES_tradnl" w:eastAsia="es-ES"/>
        </w:rPr>
      </w:pPr>
    </w:p>
    <w:p w14:paraId="60C400D5" w14:textId="320F594C" w:rsidR="00BC6F55" w:rsidRDefault="00BC6F55" w:rsidP="00694AD7">
      <w:pPr>
        <w:pStyle w:val="Sinespaciado"/>
        <w:spacing w:line="276" w:lineRule="auto"/>
        <w:ind w:firstLine="720"/>
        <w:jc w:val="both"/>
        <w:rPr>
          <w:rFonts w:ascii="Arial" w:hAnsi="Arial" w:cs="Arial"/>
          <w:sz w:val="24"/>
          <w:szCs w:val="24"/>
        </w:rPr>
      </w:pPr>
      <w:r w:rsidRPr="00BC6F55">
        <w:rPr>
          <w:rFonts w:ascii="Arial" w:hAnsi="Arial" w:cs="Arial"/>
          <w:bCs/>
          <w:sz w:val="24"/>
          <w:szCs w:val="24"/>
          <w:lang w:val="es-ES_tradnl" w:eastAsia="es-ES"/>
        </w:rPr>
        <w:t xml:space="preserve">La indicación N°2), del Honorable Senador señor Pugh, para hacer </w:t>
      </w:r>
      <w:r w:rsidRPr="00BC6F55">
        <w:rPr>
          <w:rFonts w:ascii="Arial" w:hAnsi="Arial" w:cs="Arial"/>
          <w:sz w:val="24"/>
          <w:szCs w:val="24"/>
        </w:rPr>
        <w:t>aplicable la pena di</w:t>
      </w:r>
      <w:r>
        <w:rPr>
          <w:rFonts w:ascii="Arial" w:hAnsi="Arial" w:cs="Arial"/>
          <w:sz w:val="24"/>
          <w:szCs w:val="24"/>
        </w:rPr>
        <w:t>s</w:t>
      </w:r>
      <w:r w:rsidRPr="00BC6F55">
        <w:rPr>
          <w:rFonts w:ascii="Arial" w:hAnsi="Arial" w:cs="Arial"/>
          <w:sz w:val="24"/>
          <w:szCs w:val="24"/>
        </w:rPr>
        <w:t xml:space="preserve">puesta en el </w:t>
      </w:r>
      <w:r w:rsidRPr="00BC6F55">
        <w:rPr>
          <w:rFonts w:ascii="Arial" w:hAnsi="Arial" w:cs="Arial"/>
          <w:bCs/>
          <w:sz w:val="24"/>
          <w:szCs w:val="24"/>
          <w:lang w:val="es-ES_tradnl" w:eastAsia="es-ES"/>
        </w:rPr>
        <w:t>artículo 391 bis, nuevo, que el numeral 2) del artículo único del texto aprobado en primer trámite constitucional propone agregar al Código Penal</w:t>
      </w:r>
      <w:r w:rsidR="002B2BA1">
        <w:rPr>
          <w:rFonts w:ascii="Arial" w:hAnsi="Arial" w:cs="Arial"/>
          <w:bCs/>
          <w:sz w:val="24"/>
          <w:szCs w:val="24"/>
          <w:lang w:val="es-ES_tradnl" w:eastAsia="es-ES"/>
        </w:rPr>
        <w:t>,</w:t>
      </w:r>
      <w:r w:rsidRPr="00BC6F55">
        <w:rPr>
          <w:rFonts w:ascii="Arial" w:hAnsi="Arial" w:cs="Arial"/>
          <w:bCs/>
          <w:sz w:val="24"/>
          <w:szCs w:val="24"/>
          <w:lang w:val="es-ES_tradnl" w:eastAsia="es-ES"/>
        </w:rPr>
        <w:t xml:space="preserve"> a la </w:t>
      </w:r>
      <w:r w:rsidRPr="00BC6F55">
        <w:rPr>
          <w:rFonts w:ascii="Arial" w:hAnsi="Arial" w:cs="Arial"/>
          <w:sz w:val="24"/>
          <w:szCs w:val="24"/>
        </w:rPr>
        <w:t>persona que</w:t>
      </w:r>
      <w:r>
        <w:rPr>
          <w:rFonts w:ascii="Arial" w:hAnsi="Arial" w:cs="Arial"/>
          <w:sz w:val="24"/>
          <w:szCs w:val="24"/>
        </w:rPr>
        <w:t xml:space="preserve">, </w:t>
      </w:r>
      <w:r w:rsidRPr="00BC6F55">
        <w:rPr>
          <w:rFonts w:ascii="Arial" w:hAnsi="Arial" w:cs="Arial"/>
          <w:sz w:val="24"/>
          <w:szCs w:val="24"/>
        </w:rPr>
        <w:t xml:space="preserve">en forma directa </w:t>
      </w:r>
      <w:r>
        <w:rPr>
          <w:rFonts w:ascii="Arial" w:hAnsi="Arial" w:cs="Arial"/>
          <w:sz w:val="24"/>
          <w:szCs w:val="24"/>
        </w:rPr>
        <w:t>o</w:t>
      </w:r>
      <w:r w:rsidRPr="00BC6F55">
        <w:rPr>
          <w:rFonts w:ascii="Arial" w:hAnsi="Arial" w:cs="Arial"/>
          <w:sz w:val="24"/>
          <w:szCs w:val="24"/>
        </w:rPr>
        <w:t xml:space="preserve"> indirecta</w:t>
      </w:r>
      <w:r>
        <w:rPr>
          <w:rFonts w:ascii="Arial" w:hAnsi="Arial" w:cs="Arial"/>
          <w:sz w:val="24"/>
          <w:szCs w:val="24"/>
        </w:rPr>
        <w:t xml:space="preserve">, </w:t>
      </w:r>
      <w:r w:rsidRPr="00BC6F55">
        <w:rPr>
          <w:rFonts w:ascii="Arial" w:hAnsi="Arial" w:cs="Arial"/>
          <w:sz w:val="24"/>
          <w:szCs w:val="24"/>
        </w:rPr>
        <w:t xml:space="preserve">actuare como intermediario para el encargo, promesa, acuerdo u orden, o que participe en los actos de preparación, organización y planificación del ilícito a que se </w:t>
      </w:r>
      <w:r w:rsidRPr="00BC6F55">
        <w:rPr>
          <w:rFonts w:ascii="Arial" w:hAnsi="Arial" w:cs="Arial"/>
          <w:sz w:val="24"/>
          <w:szCs w:val="24"/>
        </w:rPr>
        <w:lastRenderedPageBreak/>
        <w:t>refiere el inciso anterior, aun cuando su perpetración se consum</w:t>
      </w:r>
      <w:r>
        <w:rPr>
          <w:rFonts w:ascii="Arial" w:hAnsi="Arial" w:cs="Arial"/>
          <w:sz w:val="24"/>
          <w:szCs w:val="24"/>
        </w:rPr>
        <w:t>e</w:t>
      </w:r>
      <w:r w:rsidRPr="00BC6F55">
        <w:rPr>
          <w:rFonts w:ascii="Arial" w:hAnsi="Arial" w:cs="Arial"/>
          <w:sz w:val="24"/>
          <w:szCs w:val="24"/>
        </w:rPr>
        <w:t xml:space="preserve"> en territorio de otro Estado.</w:t>
      </w:r>
    </w:p>
    <w:p w14:paraId="254F8A42" w14:textId="77777777" w:rsidR="00BC6F55" w:rsidRPr="00BC6F55" w:rsidRDefault="00BC6F55" w:rsidP="00694AD7">
      <w:pPr>
        <w:tabs>
          <w:tab w:val="left" w:pos="2835"/>
        </w:tabs>
        <w:spacing w:after="0"/>
        <w:ind w:firstLine="2835"/>
        <w:jc w:val="both"/>
        <w:rPr>
          <w:rFonts w:ascii="Arial" w:hAnsi="Arial" w:cs="Arial"/>
          <w:sz w:val="24"/>
          <w:szCs w:val="24"/>
        </w:rPr>
      </w:pPr>
    </w:p>
    <w:p w14:paraId="7777CC2E" w14:textId="77777777" w:rsidR="00BC6F55" w:rsidRPr="00BC6F55" w:rsidRDefault="00BC6F55" w:rsidP="00694AD7">
      <w:pPr>
        <w:tabs>
          <w:tab w:val="left" w:pos="2835"/>
        </w:tabs>
        <w:spacing w:after="0"/>
        <w:ind w:firstLine="2835"/>
        <w:jc w:val="both"/>
        <w:rPr>
          <w:rFonts w:ascii="Arial" w:hAnsi="Arial" w:cs="Arial"/>
          <w:sz w:val="24"/>
          <w:szCs w:val="24"/>
        </w:rPr>
      </w:pPr>
      <w:r w:rsidRPr="00BC6F55">
        <w:rPr>
          <w:rFonts w:ascii="Arial" w:hAnsi="Arial" w:cs="Arial"/>
          <w:b/>
          <w:sz w:val="24"/>
          <w:szCs w:val="24"/>
        </w:rPr>
        <w:t xml:space="preserve">Sometida a votación, la indicación fue rechazada, por 2 votos a favor, de los Honorables Senadores </w:t>
      </w:r>
      <w:r>
        <w:rPr>
          <w:rFonts w:ascii="Arial" w:hAnsi="Arial" w:cs="Arial"/>
          <w:b/>
          <w:sz w:val="24"/>
          <w:szCs w:val="24"/>
        </w:rPr>
        <w:t>s</w:t>
      </w:r>
      <w:r w:rsidRPr="00BC6F55">
        <w:rPr>
          <w:rFonts w:ascii="Arial" w:hAnsi="Arial" w:cs="Arial"/>
          <w:b/>
          <w:sz w:val="24"/>
          <w:szCs w:val="24"/>
        </w:rPr>
        <w:t xml:space="preserve">eñora Gatica y señor Pugh, y 3 votos en contra, de los Honorables Senadores </w:t>
      </w:r>
      <w:r>
        <w:rPr>
          <w:rFonts w:ascii="Arial" w:hAnsi="Arial" w:cs="Arial"/>
          <w:b/>
          <w:sz w:val="24"/>
          <w:szCs w:val="24"/>
        </w:rPr>
        <w:t>s</w:t>
      </w:r>
      <w:r w:rsidRPr="00BC6F55">
        <w:rPr>
          <w:rFonts w:ascii="Arial" w:hAnsi="Arial" w:cs="Arial"/>
          <w:b/>
          <w:sz w:val="24"/>
          <w:szCs w:val="24"/>
        </w:rPr>
        <w:t>eñores Flores, Kast y Saavedra.</w:t>
      </w:r>
    </w:p>
    <w:p w14:paraId="49E1087B" w14:textId="59FCCE81" w:rsidR="00BC6F55" w:rsidRDefault="00BC6F55" w:rsidP="00694AD7">
      <w:pPr>
        <w:tabs>
          <w:tab w:val="left" w:pos="2835"/>
        </w:tabs>
        <w:spacing w:after="0"/>
        <w:rPr>
          <w:rFonts w:ascii="Arial" w:eastAsia="MS Mincho" w:hAnsi="Arial" w:cs="Arial"/>
          <w:b/>
          <w:sz w:val="24"/>
          <w:szCs w:val="24"/>
          <w:lang w:val="es-ES_tradnl" w:eastAsia="es-ES"/>
        </w:rPr>
      </w:pPr>
    </w:p>
    <w:p w14:paraId="0C6F58DA" w14:textId="548FC216" w:rsidR="00BC6F55" w:rsidRPr="00BC6F55" w:rsidRDefault="00BC6F55" w:rsidP="00694AD7">
      <w:pPr>
        <w:tabs>
          <w:tab w:val="left" w:pos="2835"/>
        </w:tabs>
        <w:spacing w:after="0"/>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 xml:space="preserve">Indicación N° </w:t>
      </w:r>
      <w:r>
        <w:rPr>
          <w:rFonts w:ascii="Arial" w:eastAsia="MS Mincho" w:hAnsi="Arial" w:cs="Arial"/>
          <w:b/>
          <w:sz w:val="24"/>
          <w:szCs w:val="24"/>
          <w:u w:val="single"/>
          <w:lang w:val="es-ES_tradnl" w:eastAsia="es-ES"/>
        </w:rPr>
        <w:t>3</w:t>
      </w:r>
      <w:r w:rsidRPr="00BC6F55">
        <w:rPr>
          <w:rFonts w:ascii="Arial" w:eastAsia="MS Mincho" w:hAnsi="Arial" w:cs="Arial"/>
          <w:b/>
          <w:sz w:val="24"/>
          <w:szCs w:val="24"/>
          <w:u w:val="single"/>
          <w:lang w:val="es-ES_tradnl" w:eastAsia="es-ES"/>
        </w:rPr>
        <w:t>)</w:t>
      </w:r>
    </w:p>
    <w:p w14:paraId="26B06702" w14:textId="617BFEB9" w:rsidR="00BC6F55" w:rsidRDefault="00BC6F55" w:rsidP="00991AC0">
      <w:pPr>
        <w:tabs>
          <w:tab w:val="left" w:pos="2835"/>
        </w:tabs>
        <w:spacing w:after="0"/>
        <w:rPr>
          <w:rFonts w:ascii="Arial" w:eastAsia="MS Mincho" w:hAnsi="Arial" w:cs="Arial"/>
          <w:b/>
          <w:sz w:val="24"/>
          <w:szCs w:val="24"/>
          <w:u w:val="single"/>
          <w:lang w:val="es-ES_tradnl" w:eastAsia="es-ES"/>
        </w:rPr>
      </w:pPr>
    </w:p>
    <w:p w14:paraId="6CE7DBAB" w14:textId="77777777" w:rsidR="00991AC0" w:rsidRPr="00BC6F55" w:rsidRDefault="00991AC0" w:rsidP="00991AC0">
      <w:pPr>
        <w:tabs>
          <w:tab w:val="left" w:pos="2835"/>
        </w:tabs>
        <w:spacing w:after="0"/>
        <w:rPr>
          <w:rFonts w:ascii="Arial" w:eastAsia="MS Mincho" w:hAnsi="Arial" w:cs="Arial"/>
          <w:b/>
          <w:sz w:val="24"/>
          <w:szCs w:val="24"/>
          <w:u w:val="single"/>
          <w:lang w:val="es-ES_tradnl" w:eastAsia="es-ES"/>
        </w:rPr>
      </w:pPr>
    </w:p>
    <w:p w14:paraId="67467DCE" w14:textId="5BEDD290" w:rsidR="006F1C78" w:rsidRDefault="00BC6F55" w:rsidP="00694AD7">
      <w:pPr>
        <w:pStyle w:val="Sinespaciado"/>
        <w:spacing w:line="276" w:lineRule="auto"/>
        <w:ind w:firstLine="720"/>
        <w:jc w:val="both"/>
        <w:rPr>
          <w:rFonts w:ascii="Arial" w:hAnsi="Arial" w:cs="Arial"/>
          <w:sz w:val="24"/>
          <w:szCs w:val="24"/>
        </w:rPr>
      </w:pPr>
      <w:r w:rsidRPr="006F1C78">
        <w:rPr>
          <w:rFonts w:ascii="Arial" w:hAnsi="Arial" w:cs="Arial"/>
          <w:bCs/>
          <w:sz w:val="24"/>
          <w:szCs w:val="24"/>
          <w:lang w:val="es-ES_tradnl" w:eastAsia="es-ES"/>
        </w:rPr>
        <w:t>La indicación N°</w:t>
      </w:r>
      <w:r w:rsidR="00AE3579">
        <w:rPr>
          <w:rFonts w:ascii="Arial" w:hAnsi="Arial" w:cs="Arial"/>
          <w:bCs/>
          <w:sz w:val="24"/>
          <w:szCs w:val="24"/>
          <w:lang w:val="es-ES_tradnl" w:eastAsia="es-ES"/>
        </w:rPr>
        <w:t xml:space="preserve"> 3</w:t>
      </w:r>
      <w:r w:rsidRPr="006F1C78">
        <w:rPr>
          <w:rFonts w:ascii="Arial" w:hAnsi="Arial" w:cs="Arial"/>
          <w:bCs/>
          <w:sz w:val="24"/>
          <w:szCs w:val="24"/>
          <w:lang w:val="es-ES_tradnl" w:eastAsia="es-ES"/>
        </w:rPr>
        <w:t xml:space="preserve">), del Honorable Senador señor Pugh, para </w:t>
      </w:r>
      <w:r w:rsidR="006F1C78" w:rsidRPr="006F1C78">
        <w:rPr>
          <w:rFonts w:ascii="Arial" w:hAnsi="Arial" w:cs="Arial"/>
          <w:bCs/>
          <w:sz w:val="24"/>
          <w:szCs w:val="24"/>
          <w:lang w:val="es-ES_tradnl" w:eastAsia="es-ES"/>
        </w:rPr>
        <w:t xml:space="preserve">agregar un </w:t>
      </w:r>
      <w:r w:rsidR="006F1C78" w:rsidRPr="006F1C78">
        <w:rPr>
          <w:rFonts w:ascii="Arial" w:hAnsi="Arial" w:cs="Arial"/>
          <w:sz w:val="24"/>
          <w:szCs w:val="24"/>
        </w:rPr>
        <w:t>artículo</w:t>
      </w:r>
      <w:r w:rsidRPr="006F1C78">
        <w:rPr>
          <w:rFonts w:ascii="Arial" w:hAnsi="Arial" w:cs="Arial"/>
          <w:sz w:val="24"/>
          <w:szCs w:val="24"/>
        </w:rPr>
        <w:t xml:space="preserve"> 400 bis</w:t>
      </w:r>
      <w:r w:rsidR="006F1C78" w:rsidRPr="006F1C78">
        <w:rPr>
          <w:rFonts w:ascii="Arial" w:hAnsi="Arial" w:cs="Arial"/>
          <w:sz w:val="24"/>
          <w:szCs w:val="24"/>
        </w:rPr>
        <w:t xml:space="preserve">, nuevo, al Código Penal, </w:t>
      </w:r>
      <w:r w:rsidR="00AE3579">
        <w:rPr>
          <w:rFonts w:ascii="Arial" w:hAnsi="Arial" w:cs="Arial"/>
          <w:sz w:val="24"/>
          <w:szCs w:val="24"/>
        </w:rPr>
        <w:t>con el propósito de</w:t>
      </w:r>
      <w:r w:rsidR="006F1C78" w:rsidRPr="006F1C78">
        <w:rPr>
          <w:rFonts w:ascii="Arial" w:hAnsi="Arial" w:cs="Arial"/>
          <w:sz w:val="24"/>
          <w:szCs w:val="24"/>
        </w:rPr>
        <w:t xml:space="preserve"> establecer que </w:t>
      </w:r>
      <w:r w:rsidR="006F1C78">
        <w:rPr>
          <w:rFonts w:ascii="Arial" w:hAnsi="Arial" w:cs="Arial"/>
          <w:sz w:val="24"/>
          <w:szCs w:val="24"/>
        </w:rPr>
        <w:t xml:space="preserve">si </w:t>
      </w:r>
      <w:r w:rsidRPr="006F1C78">
        <w:rPr>
          <w:rFonts w:ascii="Arial" w:hAnsi="Arial" w:cs="Arial"/>
          <w:sz w:val="24"/>
          <w:szCs w:val="24"/>
        </w:rPr>
        <w:t xml:space="preserve">los hechos a los que se refieren los artículos </w:t>
      </w:r>
      <w:r w:rsidR="006F1C78">
        <w:rPr>
          <w:rFonts w:ascii="Arial" w:hAnsi="Arial" w:cs="Arial"/>
          <w:sz w:val="24"/>
          <w:szCs w:val="24"/>
        </w:rPr>
        <w:t>contenidos en el párrafo tercero del título octavo del libro II del Código Penal</w:t>
      </w:r>
      <w:r w:rsidRPr="006F1C78">
        <w:rPr>
          <w:rFonts w:ascii="Arial" w:hAnsi="Arial" w:cs="Arial"/>
          <w:sz w:val="24"/>
          <w:szCs w:val="24"/>
        </w:rPr>
        <w:t xml:space="preserve"> se ejecutaren por encargo, premio o promesa remuneratoria, o cualquier otro beneficio, para sí o para un tercero, la pena señalada para el delito se aumentará en un grado.</w:t>
      </w:r>
    </w:p>
    <w:p w14:paraId="5C2D4DAE" w14:textId="77777777" w:rsidR="006F1C78" w:rsidRDefault="006F1C78" w:rsidP="00694AD7">
      <w:pPr>
        <w:pStyle w:val="Sinespaciado"/>
        <w:spacing w:line="276" w:lineRule="auto"/>
        <w:ind w:firstLine="720"/>
        <w:jc w:val="both"/>
        <w:rPr>
          <w:rFonts w:ascii="Arial" w:hAnsi="Arial" w:cs="Arial"/>
          <w:sz w:val="24"/>
          <w:szCs w:val="24"/>
        </w:rPr>
      </w:pPr>
    </w:p>
    <w:p w14:paraId="050CB17F" w14:textId="1E6359E0" w:rsidR="006F1C78" w:rsidRPr="00A23D0E" w:rsidRDefault="00BC6F55" w:rsidP="00694AD7">
      <w:pPr>
        <w:pStyle w:val="Sinespaciado"/>
        <w:spacing w:line="276" w:lineRule="auto"/>
        <w:ind w:firstLine="720"/>
        <w:jc w:val="both"/>
        <w:rPr>
          <w:rFonts w:ascii="Arial" w:hAnsi="Arial" w:cs="Arial"/>
          <w:sz w:val="24"/>
          <w:szCs w:val="24"/>
        </w:rPr>
      </w:pPr>
      <w:r w:rsidRPr="006F1C78">
        <w:rPr>
          <w:rFonts w:ascii="Arial" w:hAnsi="Arial" w:cs="Arial"/>
          <w:sz w:val="24"/>
          <w:szCs w:val="24"/>
        </w:rPr>
        <w:t xml:space="preserve">Asimismo, </w:t>
      </w:r>
      <w:r w:rsidR="00AE3579">
        <w:rPr>
          <w:rFonts w:ascii="Arial" w:hAnsi="Arial" w:cs="Arial"/>
          <w:sz w:val="24"/>
          <w:szCs w:val="24"/>
        </w:rPr>
        <w:t xml:space="preserve">la enmienda propuesta </w:t>
      </w:r>
      <w:r w:rsidR="006F1C78">
        <w:rPr>
          <w:rFonts w:ascii="Arial" w:hAnsi="Arial" w:cs="Arial"/>
          <w:sz w:val="24"/>
          <w:szCs w:val="24"/>
        </w:rPr>
        <w:t xml:space="preserve">dispone que </w:t>
      </w:r>
      <w:r w:rsidRPr="006F1C78">
        <w:rPr>
          <w:rFonts w:ascii="Arial" w:hAnsi="Arial" w:cs="Arial"/>
          <w:sz w:val="24"/>
          <w:szCs w:val="24"/>
        </w:rPr>
        <w:t xml:space="preserve">la misma agravante </w:t>
      </w:r>
      <w:r w:rsidR="006F1C78">
        <w:rPr>
          <w:rFonts w:ascii="Arial" w:hAnsi="Arial" w:cs="Arial"/>
          <w:sz w:val="24"/>
          <w:szCs w:val="24"/>
        </w:rPr>
        <w:t xml:space="preserve">se aplicará </w:t>
      </w:r>
      <w:r w:rsidRPr="006F1C78">
        <w:rPr>
          <w:rFonts w:ascii="Arial" w:hAnsi="Arial" w:cs="Arial"/>
          <w:sz w:val="24"/>
          <w:szCs w:val="24"/>
        </w:rPr>
        <w:t>a la persona que, en forma directa o indirecta, encarga</w:t>
      </w:r>
      <w:r w:rsidR="006F1C78">
        <w:rPr>
          <w:rFonts w:ascii="Arial" w:hAnsi="Arial" w:cs="Arial"/>
          <w:sz w:val="24"/>
          <w:szCs w:val="24"/>
        </w:rPr>
        <w:t>,</w:t>
      </w:r>
      <w:r w:rsidRPr="006F1C78">
        <w:rPr>
          <w:rFonts w:ascii="Arial" w:hAnsi="Arial" w:cs="Arial"/>
          <w:sz w:val="24"/>
          <w:szCs w:val="24"/>
        </w:rPr>
        <w:t xml:space="preserve"> acuerda</w:t>
      </w:r>
      <w:r w:rsidR="006F1C78">
        <w:rPr>
          <w:rFonts w:ascii="Arial" w:hAnsi="Arial" w:cs="Arial"/>
          <w:sz w:val="24"/>
          <w:szCs w:val="24"/>
        </w:rPr>
        <w:t>,</w:t>
      </w:r>
      <w:r w:rsidRPr="006F1C78">
        <w:rPr>
          <w:rFonts w:ascii="Arial" w:hAnsi="Arial" w:cs="Arial"/>
          <w:sz w:val="24"/>
          <w:szCs w:val="24"/>
        </w:rPr>
        <w:t xml:space="preserve"> ordena o actúa como intermediario para </w:t>
      </w:r>
      <w:r w:rsidRPr="00A23D0E">
        <w:rPr>
          <w:rFonts w:ascii="Arial" w:hAnsi="Arial" w:cs="Arial"/>
          <w:sz w:val="24"/>
          <w:szCs w:val="24"/>
        </w:rPr>
        <w:t>la perpetración del ilícito.</w:t>
      </w:r>
    </w:p>
    <w:p w14:paraId="144F8513" w14:textId="49B0F50E" w:rsidR="006F1C78" w:rsidRPr="00A23D0E" w:rsidRDefault="006F1C78" w:rsidP="00694AD7">
      <w:pPr>
        <w:pStyle w:val="Sinespaciado"/>
        <w:spacing w:line="276" w:lineRule="auto"/>
        <w:ind w:firstLine="720"/>
        <w:jc w:val="both"/>
        <w:rPr>
          <w:rFonts w:ascii="Arial" w:hAnsi="Arial" w:cs="Arial"/>
          <w:sz w:val="24"/>
          <w:szCs w:val="24"/>
        </w:rPr>
      </w:pPr>
    </w:p>
    <w:p w14:paraId="746CB07B" w14:textId="43C412FF" w:rsidR="006F1C78" w:rsidRPr="00A23D0E" w:rsidRDefault="006F1C78" w:rsidP="00694AD7">
      <w:pPr>
        <w:tabs>
          <w:tab w:val="left" w:pos="2835"/>
        </w:tabs>
        <w:spacing w:after="0"/>
        <w:ind w:firstLine="2835"/>
        <w:jc w:val="both"/>
        <w:rPr>
          <w:rFonts w:ascii="Arial" w:hAnsi="Arial" w:cs="Arial"/>
          <w:b/>
          <w:sz w:val="24"/>
          <w:szCs w:val="24"/>
        </w:rPr>
      </w:pPr>
      <w:r w:rsidRPr="00A23D0E">
        <w:rPr>
          <w:rFonts w:ascii="Arial" w:hAnsi="Arial" w:cs="Arial"/>
          <w:b/>
          <w:sz w:val="24"/>
          <w:szCs w:val="24"/>
        </w:rPr>
        <w:t>Sometida a votación, la indicación fue aprobada por 3 votos a favor, de los Honorables Senadores señora Gatica y Senadores señores Flores y Pugh, y 2 votos en contra, de los Honorables Senadores señores Kast y Saavedra.</w:t>
      </w:r>
    </w:p>
    <w:p w14:paraId="347908F5" w14:textId="15E30E82" w:rsidR="008D029D" w:rsidRDefault="008D029D" w:rsidP="008D029D">
      <w:pPr>
        <w:tabs>
          <w:tab w:val="left" w:pos="2835"/>
        </w:tabs>
        <w:spacing w:after="0"/>
        <w:jc w:val="both"/>
        <w:rPr>
          <w:rFonts w:ascii="Arial" w:hAnsi="Arial" w:cs="Arial"/>
          <w:b/>
          <w:sz w:val="24"/>
          <w:szCs w:val="24"/>
        </w:rPr>
      </w:pPr>
    </w:p>
    <w:p w14:paraId="42B04D8B" w14:textId="77777777" w:rsidR="00991AC0" w:rsidRPr="00A23D0E" w:rsidRDefault="00991AC0" w:rsidP="008D029D">
      <w:pPr>
        <w:tabs>
          <w:tab w:val="left" w:pos="2835"/>
        </w:tabs>
        <w:spacing w:after="0"/>
        <w:jc w:val="both"/>
        <w:rPr>
          <w:rFonts w:ascii="Arial" w:hAnsi="Arial" w:cs="Arial"/>
          <w:b/>
          <w:sz w:val="24"/>
          <w:szCs w:val="24"/>
        </w:rPr>
      </w:pPr>
    </w:p>
    <w:p w14:paraId="2E49C323" w14:textId="22597E51" w:rsidR="006F1C78" w:rsidRDefault="006F1C78" w:rsidP="00694AD7">
      <w:pPr>
        <w:tabs>
          <w:tab w:val="left" w:pos="2835"/>
        </w:tabs>
        <w:jc w:val="center"/>
        <w:rPr>
          <w:rFonts w:ascii="Arial" w:hAnsi="Arial" w:cs="Arial"/>
          <w:b/>
          <w:bCs/>
          <w:sz w:val="24"/>
          <w:szCs w:val="24"/>
        </w:rPr>
      </w:pPr>
      <w:r w:rsidRPr="00A23D0E">
        <w:rPr>
          <w:rFonts w:ascii="Arial" w:hAnsi="Arial" w:cs="Arial"/>
          <w:b/>
          <w:bCs/>
          <w:sz w:val="24"/>
          <w:szCs w:val="24"/>
        </w:rPr>
        <w:t>MODIFICAC</w:t>
      </w:r>
      <w:r w:rsidR="00A23D0E">
        <w:rPr>
          <w:rFonts w:ascii="Arial" w:hAnsi="Arial" w:cs="Arial"/>
          <w:b/>
          <w:bCs/>
          <w:sz w:val="24"/>
          <w:szCs w:val="24"/>
        </w:rPr>
        <w:t>IÓN</w:t>
      </w:r>
    </w:p>
    <w:p w14:paraId="5E4F9EB3" w14:textId="77777777" w:rsidR="008D029D" w:rsidRPr="00A23D0E" w:rsidRDefault="008D029D" w:rsidP="008D029D">
      <w:pPr>
        <w:tabs>
          <w:tab w:val="left" w:pos="2835"/>
        </w:tabs>
        <w:rPr>
          <w:rFonts w:ascii="Arial" w:hAnsi="Arial" w:cs="Arial"/>
          <w:b/>
          <w:bCs/>
          <w:sz w:val="24"/>
          <w:szCs w:val="24"/>
        </w:rPr>
      </w:pPr>
    </w:p>
    <w:p w14:paraId="28A52DE9" w14:textId="7D5A3E32" w:rsidR="00A23D0E" w:rsidRPr="00A23D0E" w:rsidRDefault="006F1C78" w:rsidP="00694AD7">
      <w:pPr>
        <w:pStyle w:val="Sinespaciado"/>
        <w:spacing w:line="276" w:lineRule="auto"/>
        <w:ind w:firstLine="2835"/>
        <w:jc w:val="both"/>
        <w:rPr>
          <w:rFonts w:ascii="Arial" w:hAnsi="Arial" w:cs="Arial"/>
          <w:sz w:val="24"/>
          <w:szCs w:val="24"/>
        </w:rPr>
      </w:pPr>
      <w:r w:rsidRPr="00A23D0E">
        <w:tab/>
      </w:r>
      <w:r w:rsidRPr="00A23D0E">
        <w:rPr>
          <w:rFonts w:ascii="Arial" w:hAnsi="Arial" w:cs="Arial"/>
          <w:sz w:val="24"/>
          <w:szCs w:val="24"/>
        </w:rPr>
        <w:t>De conformidad con los acuerdos adoptados, la Comisión de Seguridad Pública tiene el honor de proponer aprobar el proyecto de ley despachado por la Honorable Cámara de Diputados, con la siguiente modificación</w:t>
      </w:r>
      <w:r w:rsidR="00A23D0E">
        <w:rPr>
          <w:rFonts w:ascii="Arial" w:hAnsi="Arial" w:cs="Arial"/>
          <w:sz w:val="24"/>
          <w:szCs w:val="24"/>
        </w:rPr>
        <w:t>:</w:t>
      </w:r>
    </w:p>
    <w:p w14:paraId="7DC37A86" w14:textId="77777777" w:rsidR="00A23D0E" w:rsidRPr="00A23D0E" w:rsidRDefault="00A23D0E" w:rsidP="00694AD7">
      <w:pPr>
        <w:pStyle w:val="Sinespaciado"/>
        <w:spacing w:line="276" w:lineRule="auto"/>
        <w:ind w:firstLine="2835"/>
        <w:jc w:val="both"/>
        <w:rPr>
          <w:rFonts w:ascii="Arial" w:hAnsi="Arial" w:cs="Arial"/>
          <w:sz w:val="24"/>
          <w:szCs w:val="24"/>
        </w:rPr>
      </w:pPr>
    </w:p>
    <w:p w14:paraId="694F2887" w14:textId="63DF04AE" w:rsidR="006F1C78" w:rsidRPr="00A23D0E" w:rsidRDefault="006F1C78"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-Incorporar el siguiente artículo 400 bis, nuevo, al Código Penal:</w:t>
      </w:r>
    </w:p>
    <w:p w14:paraId="6BBA2721" w14:textId="77777777" w:rsidR="00A23D0E" w:rsidRDefault="00A23D0E" w:rsidP="00694AD7">
      <w:pPr>
        <w:pStyle w:val="Sinespaciado"/>
        <w:spacing w:line="276" w:lineRule="auto"/>
        <w:ind w:firstLine="2835"/>
        <w:jc w:val="both"/>
        <w:rPr>
          <w:rFonts w:ascii="Arial" w:hAnsi="Arial" w:cs="Arial"/>
          <w:sz w:val="24"/>
          <w:szCs w:val="24"/>
        </w:rPr>
      </w:pPr>
    </w:p>
    <w:p w14:paraId="7D563825" w14:textId="4DB3BCA6" w:rsidR="00A23D0E" w:rsidRDefault="00A23D0E" w:rsidP="00694AD7">
      <w:pPr>
        <w:pStyle w:val="Sinespaciado"/>
        <w:spacing w:line="276" w:lineRule="auto"/>
        <w:ind w:firstLine="2835"/>
        <w:jc w:val="both"/>
        <w:rPr>
          <w:rFonts w:ascii="Arial" w:hAnsi="Arial" w:cs="Arial"/>
          <w:sz w:val="24"/>
          <w:szCs w:val="24"/>
        </w:rPr>
      </w:pPr>
      <w:r>
        <w:rPr>
          <w:rFonts w:ascii="Arial" w:hAnsi="Arial" w:cs="Arial"/>
          <w:sz w:val="24"/>
          <w:szCs w:val="24"/>
        </w:rPr>
        <w:t>“</w:t>
      </w:r>
      <w:r w:rsidR="006F1C78" w:rsidRPr="00A23D0E">
        <w:rPr>
          <w:rFonts w:ascii="Arial" w:hAnsi="Arial" w:cs="Arial"/>
          <w:sz w:val="24"/>
          <w:szCs w:val="24"/>
        </w:rPr>
        <w:t>Artículo 400 bis</w:t>
      </w:r>
      <w:r w:rsidR="00AE3579">
        <w:rPr>
          <w:rFonts w:ascii="Arial" w:hAnsi="Arial" w:cs="Arial"/>
          <w:sz w:val="24"/>
          <w:szCs w:val="24"/>
        </w:rPr>
        <w:t>.</w:t>
      </w:r>
      <w:r w:rsidR="006F1C78" w:rsidRPr="00A23D0E">
        <w:rPr>
          <w:rFonts w:ascii="Arial" w:hAnsi="Arial" w:cs="Arial"/>
          <w:sz w:val="24"/>
          <w:szCs w:val="24"/>
        </w:rPr>
        <w:t xml:space="preserve"> Si los hechos a los que se refieren los artículos anteriores de este párrafo se ejecutaren por encargo, premio o promesa remuneratoria, o cualquier otro beneficio, para sí o para un tercero, la pena señalada para el delito se aumentará en un grado.</w:t>
      </w:r>
    </w:p>
    <w:p w14:paraId="0940661C" w14:textId="77777777" w:rsidR="00A23D0E" w:rsidRDefault="00A23D0E" w:rsidP="00694AD7">
      <w:pPr>
        <w:pStyle w:val="Sinespaciado"/>
        <w:spacing w:line="276" w:lineRule="auto"/>
        <w:ind w:firstLine="2835"/>
        <w:jc w:val="both"/>
        <w:rPr>
          <w:rFonts w:ascii="Arial" w:hAnsi="Arial" w:cs="Arial"/>
          <w:sz w:val="24"/>
          <w:szCs w:val="24"/>
        </w:rPr>
      </w:pPr>
    </w:p>
    <w:p w14:paraId="4EABC24C" w14:textId="4D6FC813" w:rsidR="006F1C78" w:rsidRPr="00A23D0E" w:rsidRDefault="006F1C78"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lastRenderedPageBreak/>
        <w:t>Asimismo, se impondrá la misma agravante a la persona que, en forma directa o indirecta, encarga acuerda u ordena, o actúa como intermediario para la perpetración del ilícito.</w:t>
      </w:r>
      <w:r w:rsidR="00A23D0E">
        <w:rPr>
          <w:rFonts w:ascii="Arial" w:hAnsi="Arial" w:cs="Arial"/>
          <w:sz w:val="24"/>
          <w:szCs w:val="24"/>
        </w:rPr>
        <w:t>”.</w:t>
      </w:r>
    </w:p>
    <w:p w14:paraId="4785B70E" w14:textId="77777777" w:rsidR="00A23D0E" w:rsidRDefault="00A23D0E" w:rsidP="008D029D">
      <w:pPr>
        <w:tabs>
          <w:tab w:val="left" w:pos="2835"/>
        </w:tabs>
        <w:spacing w:after="0"/>
        <w:rPr>
          <w:rFonts w:ascii="Arial" w:eastAsia="MS Mincho" w:hAnsi="Arial" w:cs="Arial"/>
          <w:sz w:val="24"/>
          <w:szCs w:val="24"/>
          <w:lang w:val="es-ES_tradnl" w:eastAsia="es-ES"/>
        </w:rPr>
      </w:pPr>
    </w:p>
    <w:p w14:paraId="34E5F602" w14:textId="0A10F4A3" w:rsidR="00DA799A" w:rsidRPr="00BC6F55" w:rsidRDefault="00DA799A" w:rsidP="00694AD7">
      <w:pPr>
        <w:tabs>
          <w:tab w:val="left" w:pos="2835"/>
        </w:tabs>
        <w:spacing w:after="0"/>
        <w:jc w:val="center"/>
        <w:rPr>
          <w:rFonts w:ascii="Arial" w:eastAsia="MS Mincho" w:hAnsi="Arial" w:cs="Arial"/>
          <w:sz w:val="24"/>
          <w:szCs w:val="24"/>
          <w:lang w:val="es-ES_tradnl" w:eastAsia="es-ES"/>
        </w:rPr>
      </w:pPr>
      <w:r w:rsidRPr="00BC6F55">
        <w:rPr>
          <w:rFonts w:ascii="Arial" w:eastAsia="MS Mincho" w:hAnsi="Arial" w:cs="Arial"/>
          <w:sz w:val="24"/>
          <w:szCs w:val="24"/>
          <w:lang w:val="es-ES_tradnl" w:eastAsia="es-ES"/>
        </w:rPr>
        <w:t>- - -</w:t>
      </w:r>
    </w:p>
    <w:p w14:paraId="751B8802" w14:textId="009BAFCE" w:rsidR="00DA799A" w:rsidRDefault="00DA799A" w:rsidP="00694AD7">
      <w:pPr>
        <w:widowControl w:val="0"/>
        <w:tabs>
          <w:tab w:val="left" w:pos="2835"/>
        </w:tabs>
        <w:spacing w:after="0"/>
        <w:rPr>
          <w:rFonts w:ascii="Arial" w:eastAsia="Times New Roman" w:hAnsi="Arial" w:cs="Arial"/>
          <w:bCs/>
          <w:sz w:val="24"/>
          <w:szCs w:val="24"/>
          <w:lang w:val="es-ES" w:eastAsia="es-ES"/>
        </w:rPr>
      </w:pPr>
    </w:p>
    <w:p w14:paraId="6FB4314C" w14:textId="77777777" w:rsidR="00991AC0" w:rsidRPr="008D029D" w:rsidRDefault="00991AC0" w:rsidP="00694AD7">
      <w:pPr>
        <w:widowControl w:val="0"/>
        <w:tabs>
          <w:tab w:val="left" w:pos="2835"/>
        </w:tabs>
        <w:spacing w:after="0"/>
        <w:rPr>
          <w:rFonts w:ascii="Arial" w:eastAsia="Times New Roman" w:hAnsi="Arial" w:cs="Arial"/>
          <w:bCs/>
          <w:sz w:val="24"/>
          <w:szCs w:val="24"/>
          <w:lang w:val="es-ES" w:eastAsia="es-ES"/>
        </w:rPr>
      </w:pPr>
    </w:p>
    <w:p w14:paraId="3C3DBA66" w14:textId="77777777" w:rsidR="00DA799A" w:rsidRDefault="00DA799A" w:rsidP="00694AD7">
      <w:pPr>
        <w:spacing w:after="0"/>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4D43F22A" w14:textId="03EDFF3C" w:rsidR="006F1C78" w:rsidRDefault="006F1C78" w:rsidP="008D029D">
      <w:pPr>
        <w:tabs>
          <w:tab w:val="left" w:pos="1134"/>
        </w:tabs>
        <w:spacing w:after="0"/>
        <w:jc w:val="both"/>
        <w:rPr>
          <w:rFonts w:ascii="Arial" w:eastAsia="Times New Roman" w:hAnsi="Arial" w:cs="Times New Roman"/>
          <w:sz w:val="24"/>
          <w:szCs w:val="20"/>
          <w:lang w:val="es-ES_tradnl" w:eastAsia="es-ES"/>
        </w:rPr>
      </w:pPr>
    </w:p>
    <w:p w14:paraId="6B1E30F0" w14:textId="55DC48FA" w:rsidR="006103CF" w:rsidRDefault="002D3157" w:rsidP="00694AD7">
      <w:pPr>
        <w:tabs>
          <w:tab w:val="left" w:pos="1134"/>
        </w:tabs>
        <w:spacing w:after="0"/>
        <w:ind w:firstLine="1134"/>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_tradnl" w:eastAsia="es-ES"/>
        </w:rPr>
        <w:t xml:space="preserve">En </w:t>
      </w:r>
      <w:r w:rsidR="002F5BCF">
        <w:rPr>
          <w:rFonts w:ascii="Arial" w:eastAsia="Times New Roman" w:hAnsi="Arial" w:cs="Times New Roman"/>
          <w:sz w:val="24"/>
          <w:szCs w:val="20"/>
          <w:lang w:val="es-ES" w:eastAsia="es-ES"/>
        </w:rPr>
        <w:t>conformidad con</w:t>
      </w:r>
      <w:r w:rsidR="006103CF">
        <w:rPr>
          <w:rFonts w:ascii="Arial" w:eastAsia="Times New Roman" w:hAnsi="Arial" w:cs="Times New Roman"/>
          <w:sz w:val="24"/>
          <w:szCs w:val="20"/>
          <w:lang w:val="es-ES" w:eastAsia="es-ES"/>
        </w:rPr>
        <w:t xml:space="preserve"> los acuerdos adoptados, l</w:t>
      </w:r>
      <w:r w:rsidR="006103CF" w:rsidRPr="006103CF">
        <w:rPr>
          <w:rFonts w:ascii="Arial" w:eastAsia="Times New Roman" w:hAnsi="Arial" w:cs="Times New Roman"/>
          <w:sz w:val="24"/>
          <w:szCs w:val="20"/>
          <w:lang w:val="es-ES" w:eastAsia="es-ES"/>
        </w:rPr>
        <w:t xml:space="preserve">a Comisión </w:t>
      </w:r>
      <w:r w:rsidR="006F1C78">
        <w:rPr>
          <w:rFonts w:ascii="Arial" w:eastAsia="Times New Roman" w:hAnsi="Arial" w:cs="Times New Roman"/>
          <w:sz w:val="24"/>
          <w:szCs w:val="20"/>
          <w:lang w:val="es-ES" w:eastAsia="es-ES"/>
        </w:rPr>
        <w:t>de Seguridad Pública</w:t>
      </w:r>
      <w:r w:rsidR="00A23D0E">
        <w:rPr>
          <w:rFonts w:ascii="Arial" w:eastAsia="Times New Roman" w:hAnsi="Arial" w:cs="Times New Roman"/>
          <w:sz w:val="24"/>
          <w:szCs w:val="20"/>
          <w:lang w:val="es-ES" w:eastAsia="es-ES"/>
        </w:rPr>
        <w:t xml:space="preserve"> </w:t>
      </w:r>
      <w:r w:rsidR="006103CF">
        <w:rPr>
          <w:rFonts w:ascii="Arial" w:eastAsia="Times New Roman" w:hAnsi="Arial" w:cs="Times New Roman"/>
          <w:sz w:val="24"/>
          <w:szCs w:val="20"/>
          <w:lang w:val="es-ES" w:eastAsia="es-ES"/>
        </w:rPr>
        <w:t>tiene el honor proponer</w:t>
      </w:r>
      <w:r w:rsidR="006103CF" w:rsidRPr="006103CF">
        <w:rPr>
          <w:rFonts w:ascii="Arial" w:eastAsia="Times New Roman" w:hAnsi="Arial" w:cs="Times New Roman"/>
          <w:sz w:val="24"/>
          <w:szCs w:val="20"/>
          <w:lang w:val="es-ES" w:eastAsia="es-ES"/>
        </w:rPr>
        <w:t xml:space="preserve"> </w:t>
      </w:r>
      <w:r w:rsidR="00144FC3">
        <w:rPr>
          <w:rFonts w:ascii="Arial" w:eastAsia="Times New Roman" w:hAnsi="Arial" w:cs="Times New Roman"/>
          <w:sz w:val="24"/>
          <w:szCs w:val="20"/>
          <w:lang w:val="es-ES" w:eastAsia="es-ES"/>
        </w:rPr>
        <w:t xml:space="preserve">a la Sala </w:t>
      </w:r>
      <w:r w:rsidR="008E4225">
        <w:rPr>
          <w:rFonts w:ascii="Arial" w:eastAsia="Times New Roman" w:hAnsi="Arial" w:cs="Times New Roman"/>
          <w:sz w:val="24"/>
          <w:szCs w:val="20"/>
          <w:lang w:val="es-ES" w:eastAsia="es-ES"/>
        </w:rPr>
        <w:t>la aprobación</w:t>
      </w:r>
      <w:r w:rsidR="006103CF" w:rsidRPr="006103CF">
        <w:rPr>
          <w:rFonts w:ascii="Arial" w:eastAsia="Times New Roman" w:hAnsi="Arial" w:cs="Times New Roman"/>
          <w:sz w:val="24"/>
          <w:szCs w:val="20"/>
          <w:lang w:val="es-ES" w:eastAsia="es-ES"/>
        </w:rPr>
        <w:t xml:space="preserve">, en general y </w:t>
      </w:r>
      <w:r w:rsidR="00A23D0E" w:rsidRPr="006103CF">
        <w:rPr>
          <w:rFonts w:ascii="Arial" w:eastAsia="Times New Roman" w:hAnsi="Arial" w:cs="Times New Roman"/>
          <w:sz w:val="24"/>
          <w:szCs w:val="20"/>
          <w:lang w:val="es-ES" w:eastAsia="es-ES"/>
        </w:rPr>
        <w:t xml:space="preserve">en </w:t>
      </w:r>
      <w:r w:rsidR="00A23D0E">
        <w:rPr>
          <w:rFonts w:ascii="Arial" w:eastAsia="Times New Roman" w:hAnsi="Arial" w:cs="Times New Roman"/>
          <w:sz w:val="24"/>
          <w:szCs w:val="20"/>
          <w:lang w:val="es-ES" w:eastAsia="es-ES"/>
        </w:rPr>
        <w:t>particular</w:t>
      </w:r>
      <w:r w:rsidR="006103CF" w:rsidRPr="006103CF">
        <w:rPr>
          <w:rFonts w:ascii="Arial" w:eastAsia="Times New Roman" w:hAnsi="Arial" w:cs="Times New Roman"/>
          <w:sz w:val="24"/>
          <w:szCs w:val="20"/>
          <w:lang w:val="es-ES" w:eastAsia="es-ES"/>
        </w:rPr>
        <w:t xml:space="preserve">, </w:t>
      </w:r>
      <w:r w:rsidR="008E4225">
        <w:rPr>
          <w:rFonts w:ascii="Arial" w:eastAsia="Times New Roman" w:hAnsi="Arial" w:cs="Times New Roman"/>
          <w:sz w:val="24"/>
          <w:szCs w:val="20"/>
          <w:lang w:val="es-ES" w:eastAsia="es-ES"/>
        </w:rPr>
        <w:t>del siguiente proyecto de ley</w:t>
      </w:r>
      <w:r w:rsidR="006103CF" w:rsidRPr="006103CF">
        <w:rPr>
          <w:rFonts w:ascii="Arial" w:eastAsia="Times New Roman" w:hAnsi="Arial" w:cs="Times New Roman"/>
          <w:sz w:val="24"/>
          <w:szCs w:val="20"/>
          <w:lang w:val="es-ES" w:eastAsia="es-ES"/>
        </w:rPr>
        <w:t>:</w:t>
      </w:r>
    </w:p>
    <w:p w14:paraId="7EE88924" w14:textId="77777777" w:rsidR="008D029D" w:rsidRPr="006103CF" w:rsidRDefault="008D029D" w:rsidP="00991AC0">
      <w:pPr>
        <w:tabs>
          <w:tab w:val="left" w:pos="1134"/>
        </w:tabs>
        <w:spacing w:after="0"/>
        <w:jc w:val="both"/>
        <w:rPr>
          <w:rFonts w:ascii="Arial" w:eastAsia="Times New Roman" w:hAnsi="Arial" w:cs="Times New Roman"/>
          <w:sz w:val="24"/>
          <w:szCs w:val="20"/>
          <w:lang w:val="es-ES" w:eastAsia="es-ES"/>
        </w:rPr>
      </w:pPr>
    </w:p>
    <w:p w14:paraId="4BD19DD2" w14:textId="77777777" w:rsidR="00D3155C" w:rsidRPr="00BF256C" w:rsidRDefault="00D3155C" w:rsidP="00694AD7">
      <w:pPr>
        <w:tabs>
          <w:tab w:val="left" w:pos="2835"/>
        </w:tabs>
        <w:spacing w:after="0"/>
        <w:jc w:val="both"/>
        <w:rPr>
          <w:rFonts w:ascii="Arial" w:eastAsia="Times New Roman" w:hAnsi="Arial" w:cs="Times New Roman"/>
          <w:sz w:val="24"/>
          <w:szCs w:val="20"/>
          <w:lang w:val="es-ES" w:eastAsia="es-ES"/>
        </w:rPr>
      </w:pPr>
    </w:p>
    <w:p w14:paraId="43A06DEF" w14:textId="77777777" w:rsidR="006103CF" w:rsidRPr="006103CF" w:rsidRDefault="006103CF" w:rsidP="00694AD7">
      <w:pPr>
        <w:tabs>
          <w:tab w:val="left" w:pos="2835"/>
        </w:tabs>
        <w:spacing w:after="0"/>
        <w:jc w:val="center"/>
        <w:rPr>
          <w:rFonts w:ascii="Arial" w:eastAsia="Times New Roman" w:hAnsi="Arial" w:cs="Times New Roman"/>
          <w:sz w:val="24"/>
          <w:szCs w:val="20"/>
          <w:lang w:val="es-ES" w:eastAsia="es-ES"/>
        </w:rPr>
      </w:pPr>
      <w:r w:rsidRPr="006103CF">
        <w:rPr>
          <w:rFonts w:ascii="Arial" w:eastAsia="Times New Roman" w:hAnsi="Arial" w:cs="Times New Roman"/>
          <w:sz w:val="24"/>
          <w:szCs w:val="20"/>
          <w:lang w:val="es-ES" w:eastAsia="es-ES"/>
        </w:rPr>
        <w:t>PROYECTO DE LEY:</w:t>
      </w:r>
    </w:p>
    <w:p w14:paraId="7CA65232" w14:textId="77777777" w:rsidR="006103CF" w:rsidRPr="00A23D0E" w:rsidRDefault="006103CF" w:rsidP="00694AD7">
      <w:pPr>
        <w:pStyle w:val="Sinespaciado"/>
        <w:spacing w:line="276" w:lineRule="auto"/>
        <w:ind w:firstLine="2835"/>
        <w:jc w:val="both"/>
        <w:rPr>
          <w:rFonts w:ascii="Arial" w:hAnsi="Arial" w:cs="Arial"/>
          <w:sz w:val="24"/>
          <w:szCs w:val="24"/>
          <w:lang w:val="es-ES" w:eastAsia="es-ES"/>
        </w:rPr>
      </w:pPr>
    </w:p>
    <w:p w14:paraId="49A53114" w14:textId="77777777" w:rsidR="00A23D0E" w:rsidRPr="00A23D0E" w:rsidRDefault="00A23D0E"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“Artículo único.- Incorporase las siguientes modificaciones en el Código Penal:</w:t>
      </w:r>
    </w:p>
    <w:p w14:paraId="7FA6F916" w14:textId="77777777" w:rsidR="00A23D0E" w:rsidRPr="00A23D0E" w:rsidRDefault="00A23D0E" w:rsidP="00694AD7">
      <w:pPr>
        <w:pStyle w:val="Sinespaciado"/>
        <w:spacing w:line="276" w:lineRule="auto"/>
        <w:ind w:firstLine="2835"/>
        <w:jc w:val="both"/>
        <w:rPr>
          <w:rFonts w:ascii="Arial" w:hAnsi="Arial" w:cs="Arial"/>
          <w:sz w:val="24"/>
          <w:szCs w:val="24"/>
        </w:rPr>
      </w:pPr>
    </w:p>
    <w:p w14:paraId="43AEC3F8" w14:textId="77777777" w:rsidR="00A23D0E" w:rsidRPr="00A23D0E" w:rsidRDefault="00A23D0E"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1) En el artículo 391 Nº 1, circunstancia segunda sustitúyese la frase “o por cualquier otro medio que implique ánimo de lucro”, por la siguiente: “o por beneficio económico o de otra naturaleza en provecho propio o de un tercero.”.</w:t>
      </w:r>
    </w:p>
    <w:p w14:paraId="163A472D" w14:textId="77777777" w:rsidR="00A23D0E" w:rsidRPr="00A23D0E" w:rsidRDefault="00A23D0E" w:rsidP="00694AD7">
      <w:pPr>
        <w:pStyle w:val="Sinespaciado"/>
        <w:spacing w:line="276" w:lineRule="auto"/>
        <w:ind w:firstLine="2835"/>
        <w:jc w:val="both"/>
        <w:rPr>
          <w:rFonts w:ascii="Arial" w:hAnsi="Arial" w:cs="Arial"/>
          <w:sz w:val="24"/>
          <w:szCs w:val="24"/>
        </w:rPr>
      </w:pPr>
    </w:p>
    <w:p w14:paraId="54C933D5" w14:textId="77777777" w:rsidR="00A23D0E" w:rsidRPr="00A23D0E" w:rsidRDefault="00A23D0E"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2) Agrégase el siguiente artículo 391 bis:</w:t>
      </w:r>
    </w:p>
    <w:p w14:paraId="45D64BD8" w14:textId="77777777" w:rsidR="00A23D0E" w:rsidRPr="00A23D0E" w:rsidRDefault="00A23D0E" w:rsidP="00694AD7">
      <w:pPr>
        <w:pStyle w:val="Sinespaciado"/>
        <w:spacing w:line="276" w:lineRule="auto"/>
        <w:ind w:firstLine="2835"/>
        <w:jc w:val="both"/>
        <w:rPr>
          <w:rFonts w:ascii="Arial" w:hAnsi="Arial" w:cs="Arial"/>
          <w:sz w:val="24"/>
          <w:szCs w:val="24"/>
        </w:rPr>
      </w:pPr>
    </w:p>
    <w:p w14:paraId="492872A9" w14:textId="77777777" w:rsidR="00A23D0E" w:rsidRPr="00A23D0E" w:rsidRDefault="00A23D0E"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“ART. 391 bis.- El que conspire para cometer el delito de homicidio calificado previsto en los términos del artículo 391 N° 1, circunstancia segunda, será castigado con la pena de presidio menor en su grado máximo.</w:t>
      </w:r>
    </w:p>
    <w:p w14:paraId="2FC3AB64" w14:textId="77777777" w:rsidR="00A23D0E" w:rsidRPr="00A23D0E" w:rsidRDefault="00A23D0E" w:rsidP="00694AD7">
      <w:pPr>
        <w:pStyle w:val="Sinespaciado"/>
        <w:spacing w:line="276" w:lineRule="auto"/>
        <w:ind w:firstLine="2835"/>
        <w:jc w:val="both"/>
        <w:rPr>
          <w:rFonts w:ascii="Arial" w:hAnsi="Arial" w:cs="Arial"/>
          <w:sz w:val="24"/>
          <w:szCs w:val="24"/>
        </w:rPr>
      </w:pPr>
    </w:p>
    <w:p w14:paraId="0092E7AF" w14:textId="77777777" w:rsidR="00A23D0E" w:rsidRPr="00A23D0E" w:rsidRDefault="00A23D0E" w:rsidP="00694AD7">
      <w:pPr>
        <w:pStyle w:val="Sinespaciado"/>
        <w:spacing w:line="276" w:lineRule="auto"/>
        <w:ind w:firstLine="2835"/>
        <w:jc w:val="both"/>
        <w:rPr>
          <w:rFonts w:ascii="Arial" w:hAnsi="Arial" w:cs="Arial"/>
          <w:sz w:val="24"/>
          <w:szCs w:val="24"/>
        </w:rPr>
      </w:pPr>
      <w:r w:rsidRPr="00A23D0E">
        <w:rPr>
          <w:rFonts w:ascii="Arial" w:hAnsi="Arial" w:cs="Arial"/>
          <w:sz w:val="24"/>
          <w:szCs w:val="24"/>
        </w:rPr>
        <w:t>Si la conducta descrita en el inciso precedente se comete en contra de un juez con competencia en lo penal, fiscal del Ministerio Público, de un defensor penal público, de un funcionario de Carabineros de Chile, de la Policía de Investigaciones de Chile o de Gendarmería de Chile, en razón del ejercicio de sus funciones, será castigado con la pena de presidio menor en su grado máximo a presidio mayor en su grado mínimo.”.”.</w:t>
      </w:r>
    </w:p>
    <w:p w14:paraId="67F0007E" w14:textId="77777777" w:rsidR="00A23D0E" w:rsidRDefault="00A23D0E" w:rsidP="00694AD7">
      <w:pPr>
        <w:pStyle w:val="Sinespaciado"/>
        <w:spacing w:line="276" w:lineRule="auto"/>
        <w:ind w:firstLine="2835"/>
        <w:jc w:val="both"/>
        <w:rPr>
          <w:rFonts w:ascii="Arial" w:hAnsi="Arial" w:cs="Arial"/>
          <w:b/>
          <w:bCs/>
          <w:sz w:val="24"/>
          <w:szCs w:val="24"/>
        </w:rPr>
      </w:pPr>
    </w:p>
    <w:p w14:paraId="5D752D7A" w14:textId="15EAF288" w:rsidR="00A23D0E" w:rsidRPr="00A23D0E" w:rsidRDefault="00A23D0E" w:rsidP="00694AD7">
      <w:pPr>
        <w:pStyle w:val="Sinespaciado"/>
        <w:spacing w:line="276" w:lineRule="auto"/>
        <w:ind w:firstLine="2835"/>
        <w:jc w:val="both"/>
        <w:rPr>
          <w:rFonts w:ascii="Arial" w:hAnsi="Arial" w:cs="Arial"/>
          <w:b/>
          <w:bCs/>
          <w:sz w:val="24"/>
          <w:szCs w:val="24"/>
        </w:rPr>
      </w:pPr>
      <w:r w:rsidRPr="00A23D0E">
        <w:rPr>
          <w:rFonts w:ascii="Arial" w:hAnsi="Arial" w:cs="Arial"/>
          <w:b/>
          <w:bCs/>
          <w:sz w:val="24"/>
          <w:szCs w:val="24"/>
        </w:rPr>
        <w:t>3) Agrégase el siguiente artículo 400 bis:</w:t>
      </w:r>
    </w:p>
    <w:p w14:paraId="735E8559" w14:textId="77777777" w:rsidR="00A23D0E" w:rsidRPr="00A23D0E" w:rsidRDefault="00A23D0E" w:rsidP="00694AD7">
      <w:pPr>
        <w:pStyle w:val="Sinespaciado"/>
        <w:spacing w:line="276" w:lineRule="auto"/>
        <w:ind w:firstLine="2835"/>
        <w:jc w:val="both"/>
        <w:rPr>
          <w:rFonts w:ascii="Arial" w:hAnsi="Arial" w:cs="Arial"/>
          <w:b/>
          <w:bCs/>
          <w:sz w:val="24"/>
          <w:szCs w:val="24"/>
        </w:rPr>
      </w:pPr>
    </w:p>
    <w:p w14:paraId="217914AD" w14:textId="0358FA16" w:rsidR="00A23D0E" w:rsidRPr="00A23D0E" w:rsidRDefault="00A23D0E" w:rsidP="00694AD7">
      <w:pPr>
        <w:pStyle w:val="Sinespaciado"/>
        <w:spacing w:line="276" w:lineRule="auto"/>
        <w:ind w:firstLine="2835"/>
        <w:jc w:val="both"/>
        <w:rPr>
          <w:rFonts w:ascii="Arial" w:hAnsi="Arial" w:cs="Arial"/>
          <w:b/>
          <w:bCs/>
          <w:sz w:val="24"/>
          <w:szCs w:val="24"/>
        </w:rPr>
      </w:pPr>
      <w:r w:rsidRPr="00A23D0E">
        <w:rPr>
          <w:rFonts w:ascii="Arial" w:hAnsi="Arial" w:cs="Arial"/>
          <w:b/>
          <w:bCs/>
          <w:sz w:val="24"/>
          <w:szCs w:val="24"/>
        </w:rPr>
        <w:t>“Artículo 400 bis</w:t>
      </w:r>
      <w:r w:rsidR="00AE3579">
        <w:rPr>
          <w:rFonts w:ascii="Arial" w:hAnsi="Arial" w:cs="Arial"/>
          <w:b/>
          <w:bCs/>
          <w:sz w:val="24"/>
          <w:szCs w:val="24"/>
        </w:rPr>
        <w:t>.-</w:t>
      </w:r>
      <w:r w:rsidRPr="00A23D0E">
        <w:rPr>
          <w:rFonts w:ascii="Arial" w:hAnsi="Arial" w:cs="Arial"/>
          <w:b/>
          <w:bCs/>
          <w:sz w:val="24"/>
          <w:szCs w:val="24"/>
        </w:rPr>
        <w:t xml:space="preserve"> Si los hechos a los que se refieren los artículos anteriores de este párrafo se ejecutaren por encargo, premio o promesa remuneratoria, o cualquier otro beneficio, para sí o para un tercero, la pena señalada para el delito se aumentará en un grado.</w:t>
      </w:r>
    </w:p>
    <w:p w14:paraId="3D1AFA94" w14:textId="77777777" w:rsidR="00A23D0E" w:rsidRPr="00A23D0E" w:rsidRDefault="00A23D0E" w:rsidP="00694AD7">
      <w:pPr>
        <w:pStyle w:val="Sinespaciado"/>
        <w:spacing w:line="276" w:lineRule="auto"/>
        <w:ind w:firstLine="2835"/>
        <w:jc w:val="both"/>
        <w:rPr>
          <w:rFonts w:ascii="Arial" w:hAnsi="Arial" w:cs="Arial"/>
          <w:b/>
          <w:bCs/>
          <w:sz w:val="24"/>
          <w:szCs w:val="24"/>
        </w:rPr>
      </w:pPr>
    </w:p>
    <w:p w14:paraId="4F0BCF6A" w14:textId="77777777" w:rsidR="00A23D0E" w:rsidRPr="00A23D0E" w:rsidRDefault="00A23D0E" w:rsidP="00694AD7">
      <w:pPr>
        <w:pStyle w:val="Sinespaciado"/>
        <w:spacing w:line="276" w:lineRule="auto"/>
        <w:ind w:firstLine="2835"/>
        <w:jc w:val="both"/>
        <w:rPr>
          <w:rFonts w:ascii="Arial" w:hAnsi="Arial" w:cs="Arial"/>
          <w:b/>
          <w:bCs/>
          <w:sz w:val="24"/>
          <w:szCs w:val="24"/>
        </w:rPr>
      </w:pPr>
      <w:r w:rsidRPr="00A23D0E">
        <w:rPr>
          <w:rFonts w:ascii="Arial" w:hAnsi="Arial" w:cs="Arial"/>
          <w:b/>
          <w:bCs/>
          <w:sz w:val="24"/>
          <w:szCs w:val="24"/>
        </w:rPr>
        <w:t>Asimismo, se impondrá la misma agravante a la persona que, en forma directa o indirecta, encarga acuerda u ordena, o actúa como intermediario para la perpetración del ilícito.”.</w:t>
      </w:r>
    </w:p>
    <w:p w14:paraId="1320F292" w14:textId="6ED42B0A" w:rsidR="00A23D0E" w:rsidRDefault="00A23D0E" w:rsidP="00694AD7">
      <w:pPr>
        <w:pStyle w:val="Sinespaciado"/>
        <w:spacing w:line="276" w:lineRule="auto"/>
        <w:ind w:firstLine="2835"/>
        <w:jc w:val="both"/>
        <w:rPr>
          <w:rFonts w:ascii="Arial" w:hAnsi="Arial" w:cs="Arial"/>
          <w:sz w:val="24"/>
          <w:szCs w:val="24"/>
        </w:rPr>
      </w:pPr>
    </w:p>
    <w:p w14:paraId="5C8422BB" w14:textId="77777777" w:rsidR="00991AC0" w:rsidRPr="00A23D0E" w:rsidRDefault="00991AC0" w:rsidP="00694AD7">
      <w:pPr>
        <w:pStyle w:val="Sinespaciado"/>
        <w:spacing w:line="276" w:lineRule="auto"/>
        <w:ind w:firstLine="2835"/>
        <w:jc w:val="both"/>
        <w:rPr>
          <w:rFonts w:ascii="Arial" w:hAnsi="Arial" w:cs="Arial"/>
          <w:sz w:val="24"/>
          <w:szCs w:val="24"/>
        </w:rPr>
      </w:pPr>
    </w:p>
    <w:p w14:paraId="541561D0" w14:textId="77777777" w:rsidR="00DA799A" w:rsidRPr="00AD7C5E" w:rsidRDefault="00DA799A" w:rsidP="00694AD7">
      <w:pPr>
        <w:shd w:val="clear" w:color="auto" w:fill="FFFFFF"/>
        <w:tabs>
          <w:tab w:val="left" w:pos="2835"/>
        </w:tabs>
        <w:spacing w:after="0"/>
        <w:jc w:val="both"/>
        <w:rPr>
          <w:rFonts w:ascii="Arial" w:eastAsia="Times New Roman" w:hAnsi="Arial" w:cs="Arial"/>
          <w:sz w:val="24"/>
          <w:szCs w:val="24"/>
          <w:lang w:val="es-ES" w:eastAsia="es-ES"/>
        </w:rPr>
      </w:pPr>
    </w:p>
    <w:p w14:paraId="53563B6F" w14:textId="55E3371F"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694AD7">
        <w:rPr>
          <w:rFonts w:ascii="Arial" w:eastAsia="Times New Roman" w:hAnsi="Arial" w:cs="Arial"/>
          <w:sz w:val="24"/>
          <w:szCs w:val="24"/>
          <w:lang w:val="es-ES_tradnl" w:eastAsia="es-ES"/>
        </w:rPr>
        <w:t>29</w:t>
      </w:r>
      <w:r w:rsidRPr="00AD7C5E">
        <w:rPr>
          <w:rFonts w:ascii="Arial" w:eastAsia="Times New Roman" w:hAnsi="Arial" w:cs="Arial"/>
          <w:sz w:val="24"/>
          <w:szCs w:val="24"/>
          <w:lang w:val="es-ES_tradnl" w:eastAsia="es-ES"/>
        </w:rPr>
        <w:t xml:space="preserve"> de </w:t>
      </w:r>
      <w:r w:rsidR="00694AD7">
        <w:rPr>
          <w:rFonts w:ascii="Arial" w:eastAsia="Times New Roman" w:hAnsi="Arial" w:cs="Arial"/>
          <w:sz w:val="24"/>
          <w:szCs w:val="24"/>
          <w:lang w:val="es-ES_tradnl" w:eastAsia="es-ES"/>
        </w:rPr>
        <w:t>marzo</w:t>
      </w:r>
      <w:r>
        <w:rPr>
          <w:rFonts w:ascii="Arial" w:eastAsia="Times New Roman" w:hAnsi="Arial" w:cs="Arial"/>
          <w:sz w:val="24"/>
          <w:szCs w:val="24"/>
          <w:lang w:val="es-ES_tradnl" w:eastAsia="es-ES"/>
        </w:rPr>
        <w:t xml:space="preserve"> de 20</w:t>
      </w:r>
      <w:r w:rsidR="00694AD7">
        <w:rPr>
          <w:rFonts w:ascii="Arial" w:eastAsia="Times New Roman" w:hAnsi="Arial" w:cs="Arial"/>
          <w:sz w:val="24"/>
          <w:szCs w:val="24"/>
          <w:lang w:val="es-ES_tradnl" w:eastAsia="es-ES"/>
        </w:rPr>
        <w:t>23</w:t>
      </w:r>
      <w:r w:rsidRPr="00AD7C5E">
        <w:rPr>
          <w:rFonts w:ascii="Arial" w:eastAsia="Times New Roman" w:hAnsi="Arial" w:cs="Arial"/>
          <w:sz w:val="24"/>
          <w:szCs w:val="24"/>
          <w:lang w:val="es-ES_tradnl" w:eastAsia="es-ES"/>
        </w:rPr>
        <w:t>.</w:t>
      </w:r>
    </w:p>
    <w:p w14:paraId="2E32E71E" w14:textId="77777777"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71D942E9" w14:textId="2BE1D48B"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1A3A42D" w14:textId="4DDE175B" w:rsidR="007C2F59" w:rsidRDefault="007C2F5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5C32E30F" w14:textId="273DB0F5" w:rsidR="007C2F59" w:rsidRDefault="007C2F5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04BA802C" w14:textId="01D3D14F" w:rsidR="007C2F59" w:rsidRDefault="007C2F5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117574" w14:textId="77777777" w:rsidR="007C2F59" w:rsidRDefault="007C2F5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E8DCC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69B88C" w14:textId="65C41850" w:rsidR="008E4225" w:rsidRPr="00AD7C5E" w:rsidRDefault="00E057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Julián Saona Zabaleta</w:t>
      </w:r>
    </w:p>
    <w:p w14:paraId="58D9A3EE" w14:textId="6E00B935"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12F4" w14:textId="77777777" w:rsidR="00061E1C" w:rsidRDefault="00061E1C">
      <w:pPr>
        <w:spacing w:after="0" w:line="240" w:lineRule="auto"/>
      </w:pPr>
      <w:r>
        <w:separator/>
      </w:r>
    </w:p>
  </w:endnote>
  <w:endnote w:type="continuationSeparator" w:id="0">
    <w:p w14:paraId="2A37EAC1" w14:textId="77777777" w:rsidR="00061E1C" w:rsidRDefault="0006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53E" w14:textId="77777777" w:rsidR="00AF3C9F" w:rsidRDefault="00061E1C"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C216" w14:textId="77777777" w:rsidR="00AF3C9F" w:rsidRDefault="00061E1C"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2A8A" w14:textId="77777777" w:rsidR="00061E1C" w:rsidRDefault="00061E1C">
      <w:pPr>
        <w:spacing w:after="0" w:line="240" w:lineRule="auto"/>
      </w:pPr>
      <w:r>
        <w:separator/>
      </w:r>
    </w:p>
  </w:footnote>
  <w:footnote w:type="continuationSeparator" w:id="0">
    <w:p w14:paraId="13CAEA09" w14:textId="77777777" w:rsidR="00061E1C" w:rsidRDefault="0006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CCA9"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A330F" w14:textId="77777777" w:rsidR="00AF3C9F" w:rsidRDefault="00061E1C"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958" w14:textId="7E9A6EF3"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76AA">
      <w:rPr>
        <w:rStyle w:val="Nmerodepgina"/>
        <w:noProof/>
      </w:rPr>
      <w:t>5</w:t>
    </w:r>
    <w:r>
      <w:rPr>
        <w:rStyle w:val="Nmerodepgina"/>
      </w:rPr>
      <w:fldChar w:fldCharType="end"/>
    </w:r>
  </w:p>
  <w:p w14:paraId="650ECDC0" w14:textId="77777777" w:rsidR="00AF3C9F" w:rsidRDefault="00061E1C"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536B"/>
    <w:multiLevelType w:val="hybridMultilevel"/>
    <w:tmpl w:val="F07A0F5E"/>
    <w:lvl w:ilvl="0" w:tplc="3E141A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233CC"/>
    <w:rsid w:val="00032AAD"/>
    <w:rsid w:val="0004266F"/>
    <w:rsid w:val="00061E1C"/>
    <w:rsid w:val="000721A8"/>
    <w:rsid w:val="000935C6"/>
    <w:rsid w:val="000D7F94"/>
    <w:rsid w:val="00136EFE"/>
    <w:rsid w:val="00144FC3"/>
    <w:rsid w:val="00146F47"/>
    <w:rsid w:val="00153F1C"/>
    <w:rsid w:val="0019207D"/>
    <w:rsid w:val="001B21D8"/>
    <w:rsid w:val="001D4446"/>
    <w:rsid w:val="001F3414"/>
    <w:rsid w:val="001F39A3"/>
    <w:rsid w:val="002271AB"/>
    <w:rsid w:val="002400C0"/>
    <w:rsid w:val="002B2BA1"/>
    <w:rsid w:val="002C63E1"/>
    <w:rsid w:val="002D3157"/>
    <w:rsid w:val="002D5984"/>
    <w:rsid w:val="002F14FF"/>
    <w:rsid w:val="002F5BCF"/>
    <w:rsid w:val="00305293"/>
    <w:rsid w:val="00323F13"/>
    <w:rsid w:val="003247B4"/>
    <w:rsid w:val="00367211"/>
    <w:rsid w:val="003A4BDA"/>
    <w:rsid w:val="003D5ABC"/>
    <w:rsid w:val="003E2BCE"/>
    <w:rsid w:val="0042392F"/>
    <w:rsid w:val="004B66FD"/>
    <w:rsid w:val="00510DC0"/>
    <w:rsid w:val="005407B3"/>
    <w:rsid w:val="005574A4"/>
    <w:rsid w:val="005C2D0A"/>
    <w:rsid w:val="005C6E66"/>
    <w:rsid w:val="005E5B4D"/>
    <w:rsid w:val="006103CF"/>
    <w:rsid w:val="00622162"/>
    <w:rsid w:val="00642508"/>
    <w:rsid w:val="00644767"/>
    <w:rsid w:val="006565A0"/>
    <w:rsid w:val="00694AD7"/>
    <w:rsid w:val="006E4B54"/>
    <w:rsid w:val="006F1C78"/>
    <w:rsid w:val="006F1E12"/>
    <w:rsid w:val="007478F5"/>
    <w:rsid w:val="0077263F"/>
    <w:rsid w:val="0079202F"/>
    <w:rsid w:val="007C2F59"/>
    <w:rsid w:val="007C6558"/>
    <w:rsid w:val="007D46EB"/>
    <w:rsid w:val="007F6453"/>
    <w:rsid w:val="00894B1C"/>
    <w:rsid w:val="008D029D"/>
    <w:rsid w:val="008E1552"/>
    <w:rsid w:val="008E4225"/>
    <w:rsid w:val="008E434F"/>
    <w:rsid w:val="008E6FA9"/>
    <w:rsid w:val="008E7AEC"/>
    <w:rsid w:val="00915BE2"/>
    <w:rsid w:val="00991AC0"/>
    <w:rsid w:val="009B0465"/>
    <w:rsid w:val="009B2DBF"/>
    <w:rsid w:val="00A23D0E"/>
    <w:rsid w:val="00A45627"/>
    <w:rsid w:val="00AC0402"/>
    <w:rsid w:val="00AE3579"/>
    <w:rsid w:val="00AE6082"/>
    <w:rsid w:val="00B24E5B"/>
    <w:rsid w:val="00B341EC"/>
    <w:rsid w:val="00B36620"/>
    <w:rsid w:val="00B702A9"/>
    <w:rsid w:val="00BC6F55"/>
    <w:rsid w:val="00BF256C"/>
    <w:rsid w:val="00C276AA"/>
    <w:rsid w:val="00C53B3C"/>
    <w:rsid w:val="00C65DD5"/>
    <w:rsid w:val="00C671A6"/>
    <w:rsid w:val="00CC17D6"/>
    <w:rsid w:val="00CE1375"/>
    <w:rsid w:val="00D3155C"/>
    <w:rsid w:val="00D5705C"/>
    <w:rsid w:val="00D610DA"/>
    <w:rsid w:val="00DA799A"/>
    <w:rsid w:val="00DD7B1E"/>
    <w:rsid w:val="00DF76C2"/>
    <w:rsid w:val="00E05725"/>
    <w:rsid w:val="00E62AD7"/>
    <w:rsid w:val="00EA7980"/>
    <w:rsid w:val="00EF621C"/>
    <w:rsid w:val="00F02608"/>
    <w:rsid w:val="00F1568F"/>
    <w:rsid w:val="00F15A39"/>
    <w:rsid w:val="00F3377D"/>
    <w:rsid w:val="00F4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71D"/>
  <w15:docId w15:val="{64F8B0E4-7DB3-8E49-9DC0-9AFACAD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Sinespaciado">
    <w:name w:val="No Spacing"/>
    <w:uiPriority w:val="1"/>
    <w:qFormat/>
    <w:rsid w:val="00B24E5B"/>
    <w:pPr>
      <w:spacing w:after="0" w:line="240" w:lineRule="auto"/>
    </w:pPr>
    <w:rPr>
      <w:lang w:val="es-CL"/>
    </w:rPr>
  </w:style>
  <w:style w:type="paragraph" w:styleId="Prrafodelista">
    <w:name w:val="List Paragraph"/>
    <w:basedOn w:val="Normal"/>
    <w:uiPriority w:val="34"/>
    <w:qFormat/>
    <w:rsid w:val="00BC6F55"/>
    <w:pPr>
      <w:spacing w:after="0" w:line="240" w:lineRule="auto"/>
      <w:ind w:left="720" w:firstLine="1134"/>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Comisiones</cp:lastModifiedBy>
  <cp:revision>2</cp:revision>
  <dcterms:created xsi:type="dcterms:W3CDTF">2023-03-30T13:49:00Z</dcterms:created>
  <dcterms:modified xsi:type="dcterms:W3CDTF">2023-03-30T13:49:00Z</dcterms:modified>
</cp:coreProperties>
</file>