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45BAA" w14:textId="77777777" w:rsidR="00DA799A" w:rsidRPr="007E565E" w:rsidRDefault="00DA799A" w:rsidP="00DA799A">
      <w:pPr>
        <w:tabs>
          <w:tab w:val="left" w:pos="2835"/>
        </w:tabs>
        <w:spacing w:after="0" w:line="240" w:lineRule="auto"/>
        <w:jc w:val="center"/>
        <w:rPr>
          <w:rFonts w:ascii="Arial" w:eastAsia="Times New Roman" w:hAnsi="Arial" w:cs="Arial"/>
          <w:b/>
          <w:sz w:val="24"/>
          <w:szCs w:val="24"/>
          <w:u w:val="single"/>
          <w:lang w:val="es-ES" w:eastAsia="es-ES"/>
        </w:rPr>
      </w:pPr>
      <w:bookmarkStart w:id="0" w:name="_GoBack"/>
      <w:bookmarkEnd w:id="0"/>
      <w:r w:rsidRPr="007E565E">
        <w:rPr>
          <w:rFonts w:ascii="Arial" w:eastAsia="Times New Roman" w:hAnsi="Arial" w:cs="Arial"/>
          <w:b/>
          <w:sz w:val="24"/>
          <w:szCs w:val="24"/>
          <w:u w:val="single"/>
          <w:lang w:val="es-ES" w:eastAsia="es-ES"/>
        </w:rPr>
        <w:t>CERTIFICADO</w:t>
      </w:r>
    </w:p>
    <w:p w14:paraId="3B6D7508" w14:textId="358A02E0" w:rsidR="00DA799A" w:rsidRDefault="00DA799A" w:rsidP="00DA799A">
      <w:pPr>
        <w:tabs>
          <w:tab w:val="left" w:pos="2835"/>
        </w:tabs>
        <w:spacing w:after="0" w:line="240" w:lineRule="auto"/>
        <w:jc w:val="both"/>
        <w:rPr>
          <w:rFonts w:ascii="Arial" w:eastAsia="Times New Roman" w:hAnsi="Arial" w:cs="Arial"/>
          <w:b/>
          <w:sz w:val="24"/>
          <w:szCs w:val="24"/>
          <w:u w:val="single"/>
          <w:lang w:val="es-ES" w:eastAsia="es-ES"/>
        </w:rPr>
      </w:pPr>
    </w:p>
    <w:p w14:paraId="53B1BC02" w14:textId="77777777" w:rsidR="00AE21D1" w:rsidRPr="007E565E" w:rsidRDefault="00AE21D1" w:rsidP="00AE21D1">
      <w:pPr>
        <w:tabs>
          <w:tab w:val="left" w:pos="2835"/>
        </w:tabs>
        <w:spacing w:after="0"/>
        <w:jc w:val="both"/>
        <w:rPr>
          <w:rFonts w:ascii="Arial" w:eastAsia="Times New Roman" w:hAnsi="Arial" w:cs="Arial"/>
          <w:b/>
          <w:sz w:val="24"/>
          <w:szCs w:val="24"/>
          <w:u w:val="single"/>
          <w:lang w:val="es-ES" w:eastAsia="es-ES"/>
        </w:rPr>
      </w:pPr>
    </w:p>
    <w:p w14:paraId="13A10226" w14:textId="3C4C6D9E" w:rsidR="00C32609" w:rsidRPr="001A01E8" w:rsidRDefault="00DA799A" w:rsidP="00AE21D1">
      <w:pPr>
        <w:tabs>
          <w:tab w:val="left" w:pos="2835"/>
        </w:tabs>
        <w:spacing w:after="0"/>
        <w:ind w:firstLine="2835"/>
        <w:jc w:val="both"/>
        <w:rPr>
          <w:rFonts w:ascii="Arial" w:eastAsia="Times New Roman" w:hAnsi="Arial" w:cs="Arial"/>
          <w:sz w:val="24"/>
          <w:szCs w:val="24"/>
          <w:lang w:val="es-ES" w:eastAsia="es-ES"/>
        </w:rPr>
      </w:pPr>
      <w:r w:rsidRPr="00A23D0E">
        <w:rPr>
          <w:rFonts w:ascii="Arial" w:eastAsia="Times New Roman" w:hAnsi="Arial" w:cs="Arial"/>
          <w:sz w:val="24"/>
          <w:szCs w:val="24"/>
          <w:lang w:val="es-ES" w:eastAsia="es-ES"/>
        </w:rPr>
        <w:t xml:space="preserve">Certifico que con fecha </w:t>
      </w:r>
      <w:r w:rsidR="00B24E5B" w:rsidRPr="00A23D0E">
        <w:rPr>
          <w:rFonts w:ascii="Arial" w:eastAsia="Times New Roman" w:hAnsi="Arial" w:cs="Arial"/>
          <w:sz w:val="24"/>
          <w:szCs w:val="24"/>
          <w:lang w:val="es-ES" w:eastAsia="es-ES"/>
        </w:rPr>
        <w:t>2</w:t>
      </w:r>
      <w:r w:rsidR="00C32609">
        <w:rPr>
          <w:rFonts w:ascii="Arial" w:eastAsia="Times New Roman" w:hAnsi="Arial" w:cs="Arial"/>
          <w:sz w:val="24"/>
          <w:szCs w:val="24"/>
          <w:lang w:val="es-ES" w:eastAsia="es-ES"/>
        </w:rPr>
        <w:t>8</w:t>
      </w:r>
      <w:r w:rsidR="00B24E5B" w:rsidRPr="00A23D0E">
        <w:rPr>
          <w:rFonts w:ascii="Arial" w:eastAsia="Times New Roman" w:hAnsi="Arial" w:cs="Arial"/>
          <w:sz w:val="24"/>
          <w:szCs w:val="24"/>
          <w:lang w:val="es-ES" w:eastAsia="es-ES"/>
        </w:rPr>
        <w:t xml:space="preserve"> </w:t>
      </w:r>
      <w:r w:rsidRPr="00A23D0E">
        <w:rPr>
          <w:rFonts w:ascii="Arial" w:eastAsia="Times New Roman" w:hAnsi="Arial" w:cs="Arial"/>
          <w:sz w:val="24"/>
          <w:szCs w:val="24"/>
          <w:lang w:val="es-ES" w:eastAsia="es-ES"/>
        </w:rPr>
        <w:t xml:space="preserve">de </w:t>
      </w:r>
      <w:r w:rsidR="00B24E5B" w:rsidRPr="00A23D0E">
        <w:rPr>
          <w:rFonts w:ascii="Arial" w:eastAsia="Times New Roman" w:hAnsi="Arial" w:cs="Arial"/>
          <w:sz w:val="24"/>
          <w:szCs w:val="24"/>
          <w:lang w:val="es-ES" w:eastAsia="es-ES"/>
        </w:rPr>
        <w:t>marzo</w:t>
      </w:r>
      <w:r w:rsidRPr="00A23D0E">
        <w:rPr>
          <w:rFonts w:ascii="Arial" w:eastAsia="Times New Roman" w:hAnsi="Arial" w:cs="Arial"/>
          <w:sz w:val="24"/>
          <w:szCs w:val="24"/>
          <w:lang w:val="es-ES" w:eastAsia="es-ES"/>
        </w:rPr>
        <w:t xml:space="preserve"> de 20</w:t>
      </w:r>
      <w:r w:rsidR="00B24E5B" w:rsidRPr="00A23D0E">
        <w:rPr>
          <w:rFonts w:ascii="Arial" w:eastAsia="Times New Roman" w:hAnsi="Arial" w:cs="Arial"/>
          <w:sz w:val="24"/>
          <w:szCs w:val="24"/>
          <w:lang w:val="es-ES" w:eastAsia="es-ES"/>
        </w:rPr>
        <w:t>23</w:t>
      </w:r>
      <w:r w:rsidRPr="00A23D0E">
        <w:rPr>
          <w:rFonts w:ascii="Arial" w:eastAsia="Times New Roman" w:hAnsi="Arial" w:cs="Arial"/>
          <w:sz w:val="24"/>
          <w:szCs w:val="24"/>
          <w:lang w:val="es-ES" w:eastAsia="es-ES"/>
        </w:rPr>
        <w:t xml:space="preserve">, </w:t>
      </w:r>
      <w:r w:rsidR="009B2DBF" w:rsidRPr="00A23D0E">
        <w:rPr>
          <w:rFonts w:ascii="Arial" w:eastAsia="Times New Roman" w:hAnsi="Arial" w:cs="Arial"/>
          <w:sz w:val="24"/>
          <w:szCs w:val="24"/>
          <w:lang w:val="es-ES" w:eastAsia="es-ES"/>
        </w:rPr>
        <w:t>la Comisión de</w:t>
      </w:r>
      <w:r w:rsidR="00B24E5B" w:rsidRPr="00A23D0E">
        <w:rPr>
          <w:rFonts w:ascii="Arial" w:eastAsia="Times New Roman" w:hAnsi="Arial" w:cs="Arial"/>
          <w:sz w:val="24"/>
          <w:szCs w:val="24"/>
          <w:lang w:val="es-ES" w:eastAsia="es-ES"/>
        </w:rPr>
        <w:t xml:space="preserve"> Seguridad Pública </w:t>
      </w:r>
      <w:r w:rsidRPr="00A23D0E">
        <w:rPr>
          <w:rFonts w:ascii="Arial" w:eastAsia="Times New Roman" w:hAnsi="Arial" w:cs="Arial"/>
          <w:sz w:val="24"/>
          <w:szCs w:val="24"/>
          <w:lang w:val="es-ES" w:eastAsia="es-ES"/>
        </w:rPr>
        <w:t xml:space="preserve">sesionó para tratar el proyecto de ley, en </w:t>
      </w:r>
      <w:r w:rsidR="002141CC">
        <w:rPr>
          <w:rFonts w:ascii="Arial" w:eastAsia="Times New Roman" w:hAnsi="Arial" w:cs="Arial"/>
          <w:sz w:val="24"/>
          <w:szCs w:val="24"/>
          <w:lang w:val="es-ES" w:eastAsia="es-ES"/>
        </w:rPr>
        <w:t>segundo</w:t>
      </w:r>
      <w:r w:rsidR="009B2DBF" w:rsidRPr="00A23D0E">
        <w:rPr>
          <w:rFonts w:ascii="Arial" w:eastAsia="Times New Roman" w:hAnsi="Arial" w:cs="Arial"/>
          <w:sz w:val="24"/>
          <w:szCs w:val="24"/>
          <w:lang w:val="es-ES" w:eastAsia="es-ES"/>
        </w:rPr>
        <w:t xml:space="preserve"> trámite constitucional, que</w:t>
      </w:r>
      <w:r w:rsidR="00B24E5B" w:rsidRPr="00A23D0E">
        <w:rPr>
          <w:rFonts w:ascii="Arial" w:eastAsia="Times New Roman" w:hAnsi="Arial" w:cs="Arial"/>
          <w:sz w:val="24"/>
          <w:szCs w:val="24"/>
          <w:lang w:val="es-ES" w:eastAsia="es-ES"/>
        </w:rPr>
        <w:t xml:space="preserve"> </w:t>
      </w:r>
      <w:r w:rsidR="00C32609" w:rsidRPr="00C32609">
        <w:rPr>
          <w:rFonts w:ascii="Arial" w:eastAsia="Times New Roman" w:hAnsi="Arial" w:cs="Arial"/>
          <w:sz w:val="24"/>
          <w:szCs w:val="24"/>
          <w:lang w:val="es-ES" w:eastAsia="es-ES"/>
        </w:rPr>
        <w:t xml:space="preserve">modifica </w:t>
      </w:r>
      <w:r w:rsidR="0078495F" w:rsidRPr="0078495F">
        <w:rPr>
          <w:rFonts w:ascii="Arial" w:eastAsia="Times New Roman" w:hAnsi="Arial" w:cs="Arial"/>
          <w:sz w:val="24"/>
          <w:szCs w:val="24"/>
          <w:lang w:val="es-ES" w:eastAsia="es-ES"/>
        </w:rPr>
        <w:t xml:space="preserve">la ley </w:t>
      </w:r>
      <w:r w:rsidR="0078495F">
        <w:rPr>
          <w:rFonts w:ascii="Arial" w:eastAsia="Times New Roman" w:hAnsi="Arial" w:cs="Arial"/>
          <w:sz w:val="24"/>
          <w:szCs w:val="24"/>
          <w:lang w:val="es-ES" w:eastAsia="es-ES"/>
        </w:rPr>
        <w:t>n</w:t>
      </w:r>
      <w:r w:rsidR="0078495F" w:rsidRPr="0078495F">
        <w:rPr>
          <w:rFonts w:ascii="Arial" w:eastAsia="Times New Roman" w:hAnsi="Arial" w:cs="Arial"/>
          <w:sz w:val="24"/>
          <w:szCs w:val="24"/>
          <w:lang w:val="es-ES" w:eastAsia="es-ES"/>
        </w:rPr>
        <w:t>°</w:t>
      </w:r>
      <w:r w:rsidR="0078495F">
        <w:rPr>
          <w:rFonts w:ascii="Arial" w:eastAsia="Times New Roman" w:hAnsi="Arial" w:cs="Arial"/>
          <w:sz w:val="24"/>
          <w:szCs w:val="24"/>
          <w:lang w:val="es-ES" w:eastAsia="es-ES"/>
        </w:rPr>
        <w:t xml:space="preserve"> </w:t>
      </w:r>
      <w:r w:rsidR="0078495F" w:rsidRPr="0078495F">
        <w:rPr>
          <w:rFonts w:ascii="Arial" w:eastAsia="Times New Roman" w:hAnsi="Arial" w:cs="Arial"/>
          <w:sz w:val="24"/>
          <w:szCs w:val="24"/>
          <w:lang w:val="es-ES" w:eastAsia="es-ES"/>
        </w:rPr>
        <w:t xml:space="preserve">17.798, sobre control de armas, para aumentar la pena del delito de porte de armas en lugares altamente concurridos </w:t>
      </w:r>
      <w:r w:rsidRPr="00A23D0E">
        <w:rPr>
          <w:rFonts w:ascii="Arial" w:eastAsia="Times New Roman" w:hAnsi="Arial" w:cs="Arial"/>
          <w:b/>
          <w:sz w:val="24"/>
          <w:szCs w:val="24"/>
          <w:lang w:val="es-ES" w:eastAsia="es-ES"/>
        </w:rPr>
        <w:t xml:space="preserve">(Boletín </w:t>
      </w:r>
      <w:bookmarkStart w:id="1" w:name="Boletin"/>
      <w:r w:rsidRPr="00A23D0E">
        <w:rPr>
          <w:rFonts w:ascii="Arial" w:eastAsia="Times New Roman" w:hAnsi="Arial" w:cs="Arial"/>
          <w:b/>
          <w:sz w:val="24"/>
          <w:szCs w:val="24"/>
          <w:lang w:val="es-ES" w:eastAsia="es-ES"/>
        </w:rPr>
        <w:t xml:space="preserve">Nº </w:t>
      </w:r>
      <w:bookmarkEnd w:id="1"/>
      <w:r w:rsidR="00B24E5B" w:rsidRPr="00A23D0E">
        <w:rPr>
          <w:rFonts w:ascii="Arial" w:eastAsia="Times New Roman" w:hAnsi="Arial" w:cs="Arial"/>
          <w:b/>
          <w:sz w:val="24"/>
          <w:szCs w:val="24"/>
          <w:lang w:val="es-ES" w:eastAsia="es-ES"/>
        </w:rPr>
        <w:t>15.</w:t>
      </w:r>
      <w:r w:rsidR="00C32609">
        <w:rPr>
          <w:rFonts w:ascii="Arial" w:eastAsia="Times New Roman" w:hAnsi="Arial" w:cs="Arial"/>
          <w:b/>
          <w:sz w:val="24"/>
          <w:szCs w:val="24"/>
          <w:lang w:val="es-ES" w:eastAsia="es-ES"/>
        </w:rPr>
        <w:t>5</w:t>
      </w:r>
      <w:r w:rsidR="0078495F">
        <w:rPr>
          <w:rFonts w:ascii="Arial" w:eastAsia="Times New Roman" w:hAnsi="Arial" w:cs="Arial"/>
          <w:b/>
          <w:sz w:val="24"/>
          <w:szCs w:val="24"/>
          <w:lang w:val="es-ES" w:eastAsia="es-ES"/>
        </w:rPr>
        <w:t>60</w:t>
      </w:r>
      <w:r w:rsidR="00B24E5B" w:rsidRPr="00A23D0E">
        <w:rPr>
          <w:rFonts w:ascii="Arial" w:eastAsia="Times New Roman" w:hAnsi="Arial" w:cs="Arial"/>
          <w:b/>
          <w:sz w:val="24"/>
          <w:szCs w:val="24"/>
          <w:lang w:val="es-ES" w:eastAsia="es-ES"/>
        </w:rPr>
        <w:t>-</w:t>
      </w:r>
      <w:r w:rsidR="00C32609">
        <w:rPr>
          <w:rFonts w:ascii="Arial" w:eastAsia="Times New Roman" w:hAnsi="Arial" w:cs="Arial"/>
          <w:b/>
          <w:sz w:val="24"/>
          <w:szCs w:val="24"/>
          <w:lang w:val="es-ES" w:eastAsia="es-ES"/>
        </w:rPr>
        <w:t>0</w:t>
      </w:r>
      <w:r w:rsidR="00B24E5B" w:rsidRPr="00A23D0E">
        <w:rPr>
          <w:rFonts w:ascii="Arial" w:eastAsia="Times New Roman" w:hAnsi="Arial" w:cs="Arial"/>
          <w:b/>
          <w:sz w:val="24"/>
          <w:szCs w:val="24"/>
          <w:lang w:val="es-ES" w:eastAsia="es-ES"/>
        </w:rPr>
        <w:t>7</w:t>
      </w:r>
      <w:r w:rsidRPr="00A23D0E">
        <w:rPr>
          <w:rFonts w:ascii="Arial" w:eastAsia="Times New Roman" w:hAnsi="Arial" w:cs="Arial"/>
          <w:b/>
          <w:sz w:val="24"/>
          <w:szCs w:val="24"/>
          <w:lang w:val="es-ES" w:eastAsia="es-ES"/>
        </w:rPr>
        <w:t>)</w:t>
      </w:r>
      <w:r w:rsidRPr="00A23D0E">
        <w:rPr>
          <w:rFonts w:ascii="Arial" w:eastAsia="Times New Roman" w:hAnsi="Arial" w:cs="Arial"/>
          <w:sz w:val="24"/>
          <w:szCs w:val="24"/>
          <w:lang w:val="es-ES" w:eastAsia="es-ES"/>
        </w:rPr>
        <w:t>, iniciado en</w:t>
      </w:r>
      <w:r w:rsidR="002141CC" w:rsidRPr="002141CC">
        <w:t xml:space="preserve"> </w:t>
      </w:r>
      <w:r w:rsidR="00C32609" w:rsidRPr="001A01E8">
        <w:rPr>
          <w:rFonts w:ascii="Arial" w:eastAsia="Times New Roman" w:hAnsi="Arial" w:cs="Arial"/>
          <w:sz w:val="24"/>
          <w:szCs w:val="24"/>
          <w:lang w:val="es-ES" w:eastAsia="es-ES"/>
        </w:rPr>
        <w:t>iniciado en Mensaje de S.E el Presidente de la República, señor Gabriel Boric Font, con urgencia calificada de “suma”.</w:t>
      </w:r>
    </w:p>
    <w:p w14:paraId="45558CFA" w14:textId="22DC26C6" w:rsidR="00DA799A" w:rsidRPr="00B24E5B" w:rsidRDefault="00DA799A" w:rsidP="00AE21D1">
      <w:pPr>
        <w:tabs>
          <w:tab w:val="left" w:pos="2835"/>
        </w:tabs>
        <w:spacing w:after="0"/>
        <w:ind w:firstLine="1134"/>
        <w:jc w:val="both"/>
        <w:rPr>
          <w:rFonts w:ascii="Arial" w:eastAsia="Times New Roman" w:hAnsi="Arial" w:cs="Times New Roman"/>
          <w:spacing w:val="6"/>
          <w:sz w:val="24"/>
          <w:szCs w:val="24"/>
          <w:lang w:val="es-ES" w:eastAsia="es-ES"/>
        </w:rPr>
      </w:pPr>
    </w:p>
    <w:p w14:paraId="2BEBBB27" w14:textId="77777777" w:rsidR="00DA799A" w:rsidRPr="003A37F5" w:rsidRDefault="00DA799A" w:rsidP="00AE21D1">
      <w:pPr>
        <w:tabs>
          <w:tab w:val="left" w:pos="2835"/>
        </w:tabs>
        <w:spacing w:after="0"/>
        <w:ind w:firstLine="1134"/>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Se hace</w:t>
      </w:r>
      <w:r w:rsidRPr="003A37F5">
        <w:rPr>
          <w:rFonts w:ascii="Arial" w:eastAsia="Times New Roman" w:hAnsi="Arial" w:cs="Arial"/>
          <w:sz w:val="24"/>
          <w:szCs w:val="24"/>
          <w:lang w:val="es-ES" w:eastAsia="es-ES"/>
        </w:rPr>
        <w:t xml:space="preserve"> presente que, de acuerdo a lo dispuesto en el artículo 127 del Reglamento de la Corporación, la Comisión discutió en general y en particular esta iniciativa de ley, por tratarse de un proyecto de artículo único</w:t>
      </w:r>
      <w:r>
        <w:rPr>
          <w:rFonts w:ascii="Arial" w:eastAsia="Times New Roman" w:hAnsi="Arial" w:cs="Arial"/>
          <w:sz w:val="24"/>
          <w:szCs w:val="24"/>
          <w:lang w:val="es-ES" w:eastAsia="es-ES"/>
        </w:rPr>
        <w:t>, y</w:t>
      </w:r>
      <w:r w:rsidRPr="003A37F5">
        <w:rPr>
          <w:rFonts w:ascii="Arial" w:eastAsia="Times New Roman" w:hAnsi="Arial" w:cs="Arial"/>
          <w:sz w:val="24"/>
          <w:szCs w:val="24"/>
          <w:lang w:val="es-ES" w:eastAsia="es-ES"/>
        </w:rPr>
        <w:t xml:space="preserve"> a</w:t>
      </w:r>
      <w:r>
        <w:rPr>
          <w:rFonts w:ascii="Arial" w:eastAsia="Times New Roman" w:hAnsi="Arial" w:cs="Arial"/>
          <w:sz w:val="24"/>
          <w:szCs w:val="24"/>
          <w:lang w:val="es-ES" w:eastAsia="es-ES"/>
        </w:rPr>
        <w:t xml:space="preserve">cordó, unánimemente, proponer </w:t>
      </w:r>
      <w:r w:rsidRPr="003A37F5">
        <w:rPr>
          <w:rFonts w:ascii="Arial" w:eastAsia="Times New Roman" w:hAnsi="Arial" w:cs="Arial"/>
          <w:sz w:val="24"/>
          <w:szCs w:val="24"/>
          <w:lang w:val="es-ES" w:eastAsia="es-ES"/>
        </w:rPr>
        <w:t>que en la Sala sea considerado del mismo modo.</w:t>
      </w:r>
    </w:p>
    <w:p w14:paraId="15307795" w14:textId="77777777" w:rsidR="00DA799A" w:rsidRPr="003A37F5" w:rsidRDefault="00DA799A" w:rsidP="00AE21D1">
      <w:pPr>
        <w:tabs>
          <w:tab w:val="left" w:pos="2835"/>
        </w:tabs>
        <w:spacing w:after="0"/>
        <w:jc w:val="both"/>
        <w:rPr>
          <w:rFonts w:ascii="Arial" w:eastAsia="Times New Roman" w:hAnsi="Arial" w:cs="Arial"/>
          <w:sz w:val="24"/>
          <w:szCs w:val="24"/>
          <w:lang w:val="es-ES" w:eastAsia="es-ES"/>
        </w:rPr>
      </w:pPr>
    </w:p>
    <w:p w14:paraId="7F684A05" w14:textId="77777777" w:rsidR="00DA799A" w:rsidRPr="0079202F" w:rsidRDefault="00DA799A" w:rsidP="00AE21D1">
      <w:pPr>
        <w:tabs>
          <w:tab w:val="left" w:pos="2835"/>
        </w:tabs>
        <w:spacing w:after="0"/>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5EEC992D" w14:textId="77777777" w:rsidR="00DA799A" w:rsidRDefault="00DA799A" w:rsidP="00AE21D1">
      <w:pPr>
        <w:tabs>
          <w:tab w:val="left" w:pos="2835"/>
        </w:tabs>
        <w:spacing w:after="0"/>
        <w:jc w:val="both"/>
        <w:rPr>
          <w:rFonts w:ascii="Arial" w:eastAsia="Times New Roman" w:hAnsi="Arial" w:cs="Arial"/>
          <w:sz w:val="24"/>
          <w:szCs w:val="24"/>
          <w:lang w:val="es-ES" w:eastAsia="es-ES"/>
        </w:rPr>
      </w:pPr>
    </w:p>
    <w:p w14:paraId="08F1289C" w14:textId="55D38841" w:rsidR="00B72E5A" w:rsidRPr="00B72E5A" w:rsidRDefault="00C32609" w:rsidP="00AE21D1">
      <w:pPr>
        <w:tabs>
          <w:tab w:val="left" w:pos="2835"/>
        </w:tabs>
        <w:spacing w:after="0"/>
        <w:ind w:firstLine="1134"/>
        <w:jc w:val="both"/>
        <w:rPr>
          <w:rFonts w:ascii="Arial" w:eastAsia="Times New Roman" w:hAnsi="Arial" w:cs="Arial"/>
          <w:sz w:val="24"/>
          <w:szCs w:val="24"/>
          <w:lang w:eastAsia="es-ES"/>
        </w:rPr>
      </w:pPr>
      <w:r>
        <w:rPr>
          <w:rFonts w:ascii="Arial" w:eastAsia="Times New Roman" w:hAnsi="Arial" w:cs="Arial"/>
          <w:sz w:val="24"/>
          <w:szCs w:val="24"/>
          <w:lang w:val="es-ES" w:eastAsia="es-ES"/>
        </w:rPr>
        <w:t>A la sesión en que la Comisión consideró este asunto concurrieron</w:t>
      </w:r>
      <w:r w:rsidR="00B72E5A">
        <w:rPr>
          <w:rFonts w:ascii="Arial" w:eastAsia="Times New Roman" w:hAnsi="Arial" w:cs="Arial"/>
          <w:sz w:val="24"/>
          <w:szCs w:val="24"/>
          <w:lang w:val="es-ES" w:eastAsia="es-ES"/>
        </w:rPr>
        <w:t xml:space="preserve">, </w:t>
      </w:r>
      <w:r w:rsidR="006E7BA8">
        <w:rPr>
          <w:rFonts w:ascii="Arial" w:eastAsia="Times New Roman" w:hAnsi="Arial" w:cs="Arial"/>
          <w:sz w:val="24"/>
          <w:szCs w:val="24"/>
          <w:lang w:val="es-ES" w:eastAsia="es-ES"/>
        </w:rPr>
        <w:t xml:space="preserve">en forma presencial o por vía remota, </w:t>
      </w:r>
      <w:r w:rsidR="00B72E5A">
        <w:rPr>
          <w:rFonts w:ascii="Arial" w:eastAsia="Times New Roman" w:hAnsi="Arial" w:cs="Arial"/>
          <w:sz w:val="24"/>
          <w:szCs w:val="24"/>
          <w:lang w:val="es-ES" w:eastAsia="es-ES"/>
        </w:rPr>
        <w:t>d</w:t>
      </w:r>
      <w:r w:rsidR="00B72E5A" w:rsidRPr="00B72E5A">
        <w:rPr>
          <w:rFonts w:ascii="Arial" w:eastAsia="Times New Roman" w:hAnsi="Arial" w:cs="Arial"/>
          <w:sz w:val="24"/>
          <w:szCs w:val="24"/>
          <w:lang w:val="es-ES" w:eastAsia="es-ES"/>
        </w:rPr>
        <w:t xml:space="preserve">el Ministerio del Interior y Seguridad Pública: </w:t>
      </w:r>
      <w:r w:rsidR="00B72E5A">
        <w:rPr>
          <w:rFonts w:ascii="Arial" w:eastAsia="Times New Roman" w:hAnsi="Arial" w:cs="Arial"/>
          <w:sz w:val="24"/>
          <w:szCs w:val="24"/>
          <w:lang w:val="es-ES" w:eastAsia="es-ES"/>
        </w:rPr>
        <w:t>e</w:t>
      </w:r>
      <w:r w:rsidR="00B72E5A" w:rsidRPr="00B72E5A">
        <w:rPr>
          <w:rFonts w:ascii="Arial" w:eastAsia="Times New Roman" w:hAnsi="Arial" w:cs="Arial"/>
          <w:sz w:val="24"/>
          <w:szCs w:val="24"/>
          <w:lang w:val="es-ES" w:eastAsia="es-ES"/>
        </w:rPr>
        <w:t xml:space="preserve">l Subsecretario del Interior, señor Manuel Monsalves; </w:t>
      </w:r>
      <w:r w:rsidR="00B72E5A">
        <w:rPr>
          <w:rFonts w:ascii="Arial" w:eastAsia="Times New Roman" w:hAnsi="Arial" w:cs="Arial"/>
          <w:sz w:val="24"/>
          <w:szCs w:val="24"/>
          <w:lang w:val="es-ES" w:eastAsia="es-ES"/>
        </w:rPr>
        <w:t>e</w:t>
      </w:r>
      <w:r w:rsidR="00B72E5A" w:rsidRPr="00B72E5A">
        <w:rPr>
          <w:rFonts w:ascii="Arial" w:eastAsia="Times New Roman" w:hAnsi="Arial" w:cs="Arial"/>
          <w:sz w:val="24"/>
          <w:szCs w:val="24"/>
          <w:lang w:val="es-ES" w:eastAsia="es-ES"/>
        </w:rPr>
        <w:t xml:space="preserve">l Subsecretario de Prevención del </w:t>
      </w:r>
      <w:r w:rsidR="00B72E5A">
        <w:rPr>
          <w:rFonts w:ascii="Arial" w:eastAsia="Times New Roman" w:hAnsi="Arial" w:cs="Arial"/>
          <w:sz w:val="24"/>
          <w:szCs w:val="24"/>
          <w:lang w:val="es-ES" w:eastAsia="es-ES"/>
        </w:rPr>
        <w:t>D</w:t>
      </w:r>
      <w:r w:rsidR="00B72E5A" w:rsidRPr="00B72E5A">
        <w:rPr>
          <w:rFonts w:ascii="Arial" w:eastAsia="Times New Roman" w:hAnsi="Arial" w:cs="Arial"/>
          <w:sz w:val="24"/>
          <w:szCs w:val="24"/>
          <w:lang w:val="es-ES" w:eastAsia="es-ES"/>
        </w:rPr>
        <w:t xml:space="preserve">elito, señor Eduardo Vergara. El Jefe de asesores de la Subsecretaría de Prevención del Delito, señor Rodrigo Muñoz; </w:t>
      </w:r>
      <w:r w:rsidR="006E7BA8">
        <w:rPr>
          <w:rFonts w:ascii="Arial" w:eastAsia="Times New Roman" w:hAnsi="Arial" w:cs="Arial"/>
          <w:sz w:val="24"/>
          <w:szCs w:val="24"/>
          <w:lang w:val="es-ES" w:eastAsia="es-ES"/>
        </w:rPr>
        <w:t>e</w:t>
      </w:r>
      <w:r w:rsidR="00B72E5A" w:rsidRPr="00B72E5A">
        <w:rPr>
          <w:rFonts w:ascii="Arial" w:eastAsia="Times New Roman" w:hAnsi="Arial" w:cs="Arial"/>
          <w:sz w:val="24"/>
          <w:szCs w:val="24"/>
          <w:lang w:val="es-ES" w:eastAsia="es-ES"/>
        </w:rPr>
        <w:t xml:space="preserve">l Jefe de asesores del Ministerio, señor Sergio Valenzuela; Los asesores, señora María de los Ángeles Fernández y señores Tomás Humud y Cristóbal Valenzuela. Del Ministerio Secretaría General de la Presidencia: </w:t>
      </w:r>
      <w:r w:rsidR="006E7BA8">
        <w:rPr>
          <w:rFonts w:ascii="Arial" w:eastAsia="Times New Roman" w:hAnsi="Arial" w:cs="Arial"/>
          <w:sz w:val="24"/>
          <w:szCs w:val="24"/>
          <w:lang w:val="es-ES" w:eastAsia="es-ES"/>
        </w:rPr>
        <w:t>l</w:t>
      </w:r>
      <w:r w:rsidR="00B72E5A" w:rsidRPr="00B72E5A">
        <w:rPr>
          <w:rFonts w:ascii="Arial" w:eastAsia="Times New Roman" w:hAnsi="Arial" w:cs="Arial"/>
          <w:sz w:val="24"/>
          <w:szCs w:val="24"/>
          <w:lang w:val="es-ES" w:eastAsia="es-ES"/>
        </w:rPr>
        <w:t>a asesora, señora Rosario Figueroa. Los asesores parlamentarios: del Senador Felipe Kast, los señores José Manuel Astorga y Oscar Morales; del Senador Manuel José Ossandon, el señor Ronald Vonderwerth; del Senador José Miguel Insulza, la señora Javiera Gómez; del Senador Iván Flores, la señora Carolina Allende; del Senador Alejandro Kusanovic, señor Tomás Matheson; del Senador Juan Ignacio Latorre, señor Tomás Mendoza.</w:t>
      </w:r>
    </w:p>
    <w:p w14:paraId="04FDA272" w14:textId="77777777" w:rsidR="005C2D0A" w:rsidRDefault="005C2D0A" w:rsidP="00AE21D1">
      <w:pPr>
        <w:tabs>
          <w:tab w:val="left" w:pos="2835"/>
        </w:tabs>
        <w:spacing w:after="0"/>
        <w:jc w:val="both"/>
        <w:rPr>
          <w:rFonts w:ascii="Arial" w:eastAsia="Times New Roman" w:hAnsi="Arial" w:cs="Arial"/>
          <w:sz w:val="24"/>
          <w:szCs w:val="24"/>
          <w:lang w:val="es-ES" w:eastAsia="es-ES"/>
        </w:rPr>
      </w:pPr>
    </w:p>
    <w:p w14:paraId="5AB40E0B" w14:textId="77777777" w:rsidR="00DA799A" w:rsidRPr="0079202F" w:rsidRDefault="00DA799A" w:rsidP="00AE21D1">
      <w:pPr>
        <w:tabs>
          <w:tab w:val="left" w:pos="2835"/>
        </w:tabs>
        <w:spacing w:after="0"/>
        <w:jc w:val="center"/>
        <w:rPr>
          <w:rFonts w:ascii="Arial" w:eastAsia="Times New Roman" w:hAnsi="Arial" w:cs="Arial"/>
          <w:sz w:val="24"/>
          <w:szCs w:val="24"/>
          <w:lang w:val="es-ES" w:eastAsia="es-ES"/>
        </w:rPr>
      </w:pPr>
      <w:r w:rsidRPr="0079202F">
        <w:rPr>
          <w:rFonts w:ascii="Arial" w:eastAsia="Times New Roman" w:hAnsi="Arial" w:cs="Arial"/>
          <w:sz w:val="24"/>
          <w:szCs w:val="24"/>
          <w:lang w:val="es-ES" w:eastAsia="es-ES"/>
        </w:rPr>
        <w:t>- - -</w:t>
      </w:r>
    </w:p>
    <w:p w14:paraId="488BA259" w14:textId="77777777" w:rsidR="00DA799A" w:rsidRPr="007E565E" w:rsidRDefault="00DA799A" w:rsidP="00AE21D1">
      <w:pPr>
        <w:spacing w:after="0"/>
        <w:jc w:val="both"/>
        <w:rPr>
          <w:rFonts w:ascii="Arial" w:eastAsia="Times New Roman" w:hAnsi="Arial" w:cs="Times New Roman"/>
          <w:sz w:val="24"/>
          <w:szCs w:val="24"/>
          <w:lang w:eastAsia="es-ES"/>
        </w:rPr>
      </w:pPr>
    </w:p>
    <w:p w14:paraId="2FE00ED1" w14:textId="2D9DF18F" w:rsidR="00DA799A" w:rsidRPr="007E565E" w:rsidRDefault="00DA799A" w:rsidP="00AE21D1">
      <w:pPr>
        <w:tabs>
          <w:tab w:val="left" w:pos="2835"/>
        </w:tabs>
        <w:spacing w:after="0"/>
        <w:jc w:val="center"/>
        <w:rPr>
          <w:rFonts w:ascii="Arial" w:eastAsia="Times New Roman" w:hAnsi="Arial" w:cs="Arial"/>
          <w:b/>
          <w:sz w:val="24"/>
          <w:szCs w:val="24"/>
          <w:lang w:val="es-ES" w:eastAsia="es-ES"/>
        </w:rPr>
      </w:pPr>
      <w:r w:rsidRPr="007E565E">
        <w:rPr>
          <w:rFonts w:ascii="Arial" w:eastAsia="Times New Roman" w:hAnsi="Arial" w:cs="Arial"/>
          <w:b/>
          <w:sz w:val="24"/>
          <w:szCs w:val="24"/>
          <w:lang w:val="es-ES" w:eastAsia="es-ES"/>
        </w:rPr>
        <w:t>OBJETIVO DEL PROYECTO</w:t>
      </w:r>
    </w:p>
    <w:p w14:paraId="41A543A3" w14:textId="77777777" w:rsidR="00DA799A" w:rsidRPr="00B24E5B" w:rsidRDefault="00DA799A" w:rsidP="00AE21D1">
      <w:pPr>
        <w:tabs>
          <w:tab w:val="left" w:pos="2835"/>
        </w:tabs>
        <w:spacing w:after="0"/>
        <w:jc w:val="both"/>
        <w:rPr>
          <w:rFonts w:ascii="Arial" w:eastAsia="Times New Roman" w:hAnsi="Arial" w:cs="Arial"/>
          <w:sz w:val="24"/>
          <w:szCs w:val="24"/>
          <w:lang w:val="es-ES" w:eastAsia="es-ES"/>
        </w:rPr>
      </w:pPr>
    </w:p>
    <w:p w14:paraId="028C47C9" w14:textId="66ED89AD" w:rsidR="00C32609" w:rsidRDefault="002141CC" w:rsidP="0078495F">
      <w:pPr>
        <w:pStyle w:val="Sinespaciado"/>
        <w:ind w:firstLine="720"/>
        <w:jc w:val="both"/>
        <w:rPr>
          <w:rFonts w:ascii="Arial" w:hAnsi="Arial" w:cs="Arial"/>
          <w:sz w:val="24"/>
          <w:szCs w:val="24"/>
        </w:rPr>
      </w:pPr>
      <w:r>
        <w:rPr>
          <w:rFonts w:ascii="Arial" w:hAnsi="Arial" w:cs="Arial"/>
          <w:sz w:val="24"/>
          <w:szCs w:val="24"/>
        </w:rPr>
        <w:t>El objetivo</w:t>
      </w:r>
      <w:r w:rsidRPr="002141CC">
        <w:rPr>
          <w:rFonts w:ascii="Arial" w:hAnsi="Arial" w:cs="Arial"/>
          <w:sz w:val="24"/>
          <w:szCs w:val="24"/>
        </w:rPr>
        <w:t xml:space="preserve"> </w:t>
      </w:r>
      <w:r w:rsidR="00C32609" w:rsidRPr="00C32609">
        <w:rPr>
          <w:rFonts w:ascii="Arial" w:hAnsi="Arial" w:cs="Arial"/>
          <w:sz w:val="24"/>
          <w:szCs w:val="24"/>
        </w:rPr>
        <w:t xml:space="preserve">principal </w:t>
      </w:r>
      <w:r w:rsidR="0007679C">
        <w:rPr>
          <w:rFonts w:ascii="Arial" w:hAnsi="Arial" w:cs="Arial"/>
          <w:sz w:val="24"/>
          <w:szCs w:val="24"/>
        </w:rPr>
        <w:t xml:space="preserve">de esta iniciativa </w:t>
      </w:r>
      <w:r w:rsidR="0078495F">
        <w:rPr>
          <w:rFonts w:ascii="Arial" w:hAnsi="Arial" w:cs="Arial"/>
          <w:sz w:val="24"/>
          <w:szCs w:val="24"/>
        </w:rPr>
        <w:t xml:space="preserve">es </w:t>
      </w:r>
      <w:r w:rsidR="0078495F" w:rsidRPr="0078495F">
        <w:rPr>
          <w:rFonts w:ascii="Arial" w:hAnsi="Arial" w:cs="Arial"/>
          <w:sz w:val="24"/>
          <w:szCs w:val="24"/>
        </w:rPr>
        <w:t>diferenciar las penas entre los delitos de tenencia de armas prohibidas o no autorizadas y su porte en lugares altamente concurridos, por la mayor peligrosidad que revisten estos delitos si se cometen en espacios de alta concurrencia de personas.</w:t>
      </w:r>
      <w:r w:rsidR="0078495F">
        <w:rPr>
          <w:rFonts w:ascii="Arial" w:hAnsi="Arial" w:cs="Arial"/>
          <w:sz w:val="24"/>
          <w:szCs w:val="24"/>
        </w:rPr>
        <w:t xml:space="preserve"> </w:t>
      </w:r>
      <w:r w:rsidR="0078495F" w:rsidRPr="0078495F">
        <w:rPr>
          <w:rFonts w:ascii="Arial" w:hAnsi="Arial" w:cs="Arial"/>
          <w:sz w:val="24"/>
          <w:szCs w:val="24"/>
        </w:rPr>
        <w:t>En concreto, dada la peligrosidad que revisten estos delitos se propone que el porte de armas y otros elementos prohibidos, cuando ocurra en lugares altamente concurridos, sea castigado con exclusión del grado mínimo previsto actualmente de la pena que se asigna al delito.</w:t>
      </w:r>
    </w:p>
    <w:p w14:paraId="5CC535B1" w14:textId="77777777" w:rsidR="00C32609" w:rsidRPr="00B24E5B" w:rsidRDefault="00C32609" w:rsidP="00AE21D1">
      <w:pPr>
        <w:pStyle w:val="Sinespaciado"/>
        <w:spacing w:line="276" w:lineRule="auto"/>
        <w:ind w:firstLine="720"/>
        <w:jc w:val="both"/>
        <w:rPr>
          <w:rFonts w:ascii="Arial" w:hAnsi="Arial" w:cs="Arial"/>
          <w:sz w:val="24"/>
          <w:szCs w:val="24"/>
        </w:rPr>
      </w:pPr>
    </w:p>
    <w:p w14:paraId="0C3F3B09" w14:textId="1343B473" w:rsidR="00DA799A" w:rsidRPr="00B24E5B" w:rsidRDefault="00DA799A" w:rsidP="00AE21D1">
      <w:pPr>
        <w:tabs>
          <w:tab w:val="left" w:pos="2835"/>
        </w:tabs>
        <w:spacing w:after="0"/>
        <w:jc w:val="both"/>
        <w:rPr>
          <w:rFonts w:ascii="Arial" w:eastAsia="Times New Roman" w:hAnsi="Arial" w:cs="Arial"/>
          <w:sz w:val="24"/>
          <w:szCs w:val="24"/>
          <w:lang w:eastAsia="es-ES"/>
        </w:rPr>
      </w:pPr>
    </w:p>
    <w:p w14:paraId="1D52F118" w14:textId="77777777" w:rsidR="00622162" w:rsidRPr="0079202F" w:rsidRDefault="00622162" w:rsidP="00AE21D1">
      <w:pPr>
        <w:tabs>
          <w:tab w:val="left" w:pos="2835"/>
        </w:tabs>
        <w:jc w:val="center"/>
        <w:rPr>
          <w:rFonts w:ascii="Arial" w:hAnsi="Arial" w:cs="Arial"/>
          <w:sz w:val="24"/>
          <w:szCs w:val="24"/>
        </w:rPr>
      </w:pPr>
      <w:r w:rsidRPr="0079202F">
        <w:rPr>
          <w:rFonts w:ascii="Arial" w:hAnsi="Arial" w:cs="Arial"/>
          <w:sz w:val="24"/>
          <w:szCs w:val="24"/>
        </w:rPr>
        <w:t>- - -</w:t>
      </w:r>
    </w:p>
    <w:p w14:paraId="11F7D633" w14:textId="730F5C90" w:rsidR="00DA799A" w:rsidRDefault="00DA799A" w:rsidP="00AE21D1">
      <w:pPr>
        <w:tabs>
          <w:tab w:val="left" w:pos="2835"/>
        </w:tabs>
        <w:spacing w:after="0"/>
        <w:jc w:val="both"/>
        <w:rPr>
          <w:rFonts w:ascii="Arial" w:eastAsia="MS Mincho" w:hAnsi="Arial" w:cs="Arial"/>
          <w:sz w:val="24"/>
          <w:szCs w:val="24"/>
          <w:lang w:eastAsia="es-ES"/>
        </w:rPr>
      </w:pPr>
    </w:p>
    <w:p w14:paraId="68551024" w14:textId="77777777" w:rsidR="006B0D98" w:rsidRPr="006B0D98" w:rsidRDefault="006B0D98" w:rsidP="00AE21D1">
      <w:pPr>
        <w:tabs>
          <w:tab w:val="left" w:pos="2835"/>
        </w:tabs>
        <w:spacing w:after="0"/>
        <w:jc w:val="both"/>
        <w:rPr>
          <w:rFonts w:ascii="Arial" w:eastAsia="MS Mincho" w:hAnsi="Arial" w:cs="Arial"/>
          <w:sz w:val="24"/>
          <w:szCs w:val="24"/>
          <w:lang w:eastAsia="es-ES"/>
        </w:rPr>
      </w:pPr>
      <w:r w:rsidRPr="006B0D98">
        <w:rPr>
          <w:rFonts w:ascii="Arial" w:eastAsia="MS Mincho" w:hAnsi="Arial" w:cs="Arial"/>
          <w:sz w:val="24"/>
          <w:szCs w:val="24"/>
          <w:lang w:eastAsia="es-ES"/>
        </w:rPr>
        <w:tab/>
        <w:t>Al iniciarse el estudio de esta iniciativa, la Comisión tomó conocimiento del proyecto de ley aprobado, en primer trámite constitucional, por la Cámara de Diputados, cuyo texto se transcribe a continuación:</w:t>
      </w:r>
    </w:p>
    <w:p w14:paraId="22592672" w14:textId="77777777" w:rsidR="006B0D98" w:rsidRPr="006B0D98" w:rsidRDefault="006B0D98" w:rsidP="00AE21D1">
      <w:pPr>
        <w:tabs>
          <w:tab w:val="left" w:pos="2835"/>
        </w:tabs>
        <w:spacing w:after="0"/>
        <w:jc w:val="both"/>
        <w:rPr>
          <w:rFonts w:ascii="Arial" w:eastAsia="MS Mincho" w:hAnsi="Arial" w:cs="Arial"/>
          <w:sz w:val="24"/>
          <w:szCs w:val="24"/>
          <w:lang w:eastAsia="es-ES"/>
        </w:rPr>
      </w:pPr>
    </w:p>
    <w:p w14:paraId="2F5F0310" w14:textId="2E2BFD00" w:rsidR="006B0D98" w:rsidRDefault="006B0D98" w:rsidP="00AE21D1">
      <w:pPr>
        <w:tabs>
          <w:tab w:val="left" w:pos="2835"/>
        </w:tabs>
        <w:spacing w:after="0"/>
        <w:jc w:val="center"/>
        <w:rPr>
          <w:rFonts w:ascii="Arial" w:eastAsia="MS Mincho" w:hAnsi="Arial" w:cs="Arial"/>
          <w:sz w:val="24"/>
          <w:szCs w:val="24"/>
          <w:lang w:eastAsia="es-ES"/>
        </w:rPr>
      </w:pPr>
      <w:r w:rsidRPr="006B0D98">
        <w:rPr>
          <w:rFonts w:ascii="Arial" w:eastAsia="MS Mincho" w:hAnsi="Arial" w:cs="Arial"/>
          <w:sz w:val="24"/>
          <w:szCs w:val="24"/>
          <w:lang w:eastAsia="es-ES"/>
        </w:rPr>
        <w:t xml:space="preserve">PROYECTO DE </w:t>
      </w:r>
      <w:r>
        <w:rPr>
          <w:rFonts w:ascii="Arial" w:eastAsia="MS Mincho" w:hAnsi="Arial" w:cs="Arial"/>
          <w:sz w:val="24"/>
          <w:szCs w:val="24"/>
          <w:lang w:eastAsia="es-ES"/>
        </w:rPr>
        <w:t>LEY</w:t>
      </w:r>
      <w:r w:rsidRPr="006B0D98">
        <w:rPr>
          <w:rFonts w:ascii="Arial" w:eastAsia="MS Mincho" w:hAnsi="Arial" w:cs="Arial"/>
          <w:sz w:val="24"/>
          <w:szCs w:val="24"/>
          <w:lang w:eastAsia="es-ES"/>
        </w:rPr>
        <w:t>:</w:t>
      </w:r>
    </w:p>
    <w:p w14:paraId="46A658AB" w14:textId="4A6FDF84" w:rsidR="006B0D98" w:rsidRDefault="006B0D98" w:rsidP="00AE21D1">
      <w:pPr>
        <w:tabs>
          <w:tab w:val="left" w:pos="2835"/>
        </w:tabs>
        <w:spacing w:after="0"/>
        <w:jc w:val="both"/>
        <w:rPr>
          <w:rFonts w:ascii="Arial" w:eastAsia="MS Mincho" w:hAnsi="Arial" w:cs="Arial"/>
          <w:sz w:val="24"/>
          <w:szCs w:val="24"/>
          <w:lang w:eastAsia="es-ES"/>
        </w:rPr>
      </w:pPr>
    </w:p>
    <w:p w14:paraId="60818B3C" w14:textId="0F935721" w:rsidR="007766F9" w:rsidRPr="007766F9" w:rsidRDefault="007766F9" w:rsidP="007766F9">
      <w:pPr>
        <w:tabs>
          <w:tab w:val="left" w:pos="2835"/>
        </w:tabs>
        <w:spacing w:after="0"/>
        <w:jc w:val="both"/>
        <w:rPr>
          <w:rFonts w:ascii="Arial" w:eastAsia="MS Mincho" w:hAnsi="Arial" w:cs="Arial"/>
          <w:sz w:val="24"/>
          <w:szCs w:val="24"/>
          <w:lang w:eastAsia="es-ES"/>
        </w:rPr>
      </w:pPr>
      <w:r>
        <w:rPr>
          <w:rFonts w:ascii="Arial" w:eastAsia="MS Mincho" w:hAnsi="Arial" w:cs="Arial"/>
          <w:sz w:val="24"/>
          <w:szCs w:val="24"/>
          <w:lang w:eastAsia="es-ES"/>
        </w:rPr>
        <w:tab/>
      </w:r>
      <w:r w:rsidRPr="007766F9">
        <w:rPr>
          <w:rFonts w:ascii="Arial" w:eastAsia="MS Mincho" w:hAnsi="Arial" w:cs="Arial"/>
          <w:sz w:val="24"/>
          <w:szCs w:val="24"/>
          <w:lang w:eastAsia="es-ES"/>
        </w:rPr>
        <w:t>“Artículo único.- Agrégase el siguiente inciso tercero, nuevo, al artículo 17 B de la ley N° 17.798, sobre Control de Armas</w:t>
      </w:r>
      <w:r>
        <w:rPr>
          <w:rFonts w:ascii="Arial" w:eastAsia="MS Mincho" w:hAnsi="Arial" w:cs="Arial"/>
          <w:sz w:val="24"/>
          <w:szCs w:val="24"/>
          <w:lang w:eastAsia="es-ES"/>
        </w:rPr>
        <w:t>:</w:t>
      </w:r>
    </w:p>
    <w:p w14:paraId="2DAE57C7" w14:textId="77777777" w:rsidR="007766F9" w:rsidRPr="007766F9" w:rsidRDefault="007766F9" w:rsidP="007766F9">
      <w:pPr>
        <w:tabs>
          <w:tab w:val="left" w:pos="2835"/>
        </w:tabs>
        <w:spacing w:after="0"/>
        <w:jc w:val="both"/>
        <w:rPr>
          <w:rFonts w:ascii="Arial" w:eastAsia="MS Mincho" w:hAnsi="Arial" w:cs="Arial"/>
          <w:sz w:val="24"/>
          <w:szCs w:val="24"/>
          <w:lang w:eastAsia="es-ES"/>
        </w:rPr>
      </w:pPr>
    </w:p>
    <w:p w14:paraId="2CEB6943" w14:textId="2042F689" w:rsidR="006B0D98" w:rsidRDefault="007766F9" w:rsidP="007766F9">
      <w:pPr>
        <w:tabs>
          <w:tab w:val="left" w:pos="2835"/>
        </w:tabs>
        <w:spacing w:after="0"/>
        <w:jc w:val="both"/>
        <w:rPr>
          <w:rFonts w:ascii="Arial" w:eastAsia="MS Mincho" w:hAnsi="Arial" w:cs="Arial"/>
          <w:sz w:val="24"/>
          <w:szCs w:val="24"/>
          <w:lang w:eastAsia="es-ES"/>
        </w:rPr>
      </w:pPr>
      <w:r>
        <w:rPr>
          <w:rFonts w:ascii="Arial" w:eastAsia="MS Mincho" w:hAnsi="Arial" w:cs="Arial"/>
          <w:sz w:val="24"/>
          <w:szCs w:val="24"/>
          <w:lang w:eastAsia="es-ES"/>
        </w:rPr>
        <w:tab/>
      </w:r>
      <w:r w:rsidRPr="007766F9">
        <w:rPr>
          <w:rFonts w:ascii="Arial" w:eastAsia="MS Mincho" w:hAnsi="Arial" w:cs="Arial"/>
          <w:sz w:val="24"/>
          <w:szCs w:val="24"/>
          <w:lang w:eastAsia="es-ES"/>
        </w:rPr>
        <w:t>“Si los delitos de porte de armas o artefactos descritos en los artículos 9 inciso primero y 14 de esta ley se cometieren en lugares altamente concurridos tales como, la vía pública, edificios públicos o de libre acceso al público, ferias libres, mercados, centros comerciales, eventos deportivos o espectáculos, o dentro de medios de transporte público, instalaciones sanitarias, de almacenamiento o transporte de combustibles, de instalaciones de distribución o generación de energía eléctrica, portuarias, aeropuertos o estaciones ferroviarias, incluyendo las de trenes subterráneos, u otros lugares semejantes, se impondrá al responsable la pena señalada al delito con exclusión de su grado mínimo, si ella consta de dos o más grados, o de su mitad inferior, si la pena es de un grado de una divisible.”.”.</w:t>
      </w:r>
    </w:p>
    <w:p w14:paraId="43F8B664" w14:textId="77777777" w:rsidR="007766F9" w:rsidRPr="006B0D98" w:rsidRDefault="007766F9" w:rsidP="007766F9">
      <w:pPr>
        <w:tabs>
          <w:tab w:val="left" w:pos="2835"/>
        </w:tabs>
        <w:spacing w:after="0"/>
        <w:jc w:val="both"/>
        <w:rPr>
          <w:rFonts w:ascii="Arial" w:eastAsia="MS Mincho" w:hAnsi="Arial" w:cs="Arial"/>
          <w:sz w:val="24"/>
          <w:szCs w:val="24"/>
          <w:lang w:eastAsia="es-ES"/>
        </w:rPr>
      </w:pPr>
    </w:p>
    <w:p w14:paraId="5E31FDA3" w14:textId="77777777" w:rsidR="006B0D98" w:rsidRPr="006B0D98" w:rsidRDefault="006B0D98" w:rsidP="00AE21D1">
      <w:pPr>
        <w:tabs>
          <w:tab w:val="left" w:pos="2835"/>
        </w:tabs>
        <w:spacing w:after="0"/>
        <w:jc w:val="center"/>
        <w:rPr>
          <w:rFonts w:ascii="Arial" w:eastAsia="MS Mincho" w:hAnsi="Arial" w:cs="Arial"/>
          <w:sz w:val="24"/>
          <w:szCs w:val="24"/>
          <w:lang w:eastAsia="es-ES"/>
        </w:rPr>
      </w:pPr>
      <w:r w:rsidRPr="006B0D98">
        <w:rPr>
          <w:rFonts w:ascii="Arial" w:eastAsia="MS Mincho" w:hAnsi="Arial" w:cs="Arial"/>
          <w:sz w:val="24"/>
          <w:szCs w:val="24"/>
          <w:lang w:eastAsia="es-ES"/>
        </w:rPr>
        <w:t>- - -</w:t>
      </w:r>
    </w:p>
    <w:p w14:paraId="128A91E2" w14:textId="77777777" w:rsidR="006B0D98" w:rsidRPr="00824EE5" w:rsidRDefault="006B0D98" w:rsidP="00AE21D1">
      <w:pPr>
        <w:tabs>
          <w:tab w:val="left" w:pos="2835"/>
        </w:tabs>
        <w:spacing w:after="0"/>
        <w:jc w:val="both"/>
        <w:rPr>
          <w:rFonts w:ascii="Arial" w:eastAsia="MS Mincho" w:hAnsi="Arial" w:cs="Arial"/>
          <w:sz w:val="24"/>
          <w:szCs w:val="24"/>
          <w:lang w:eastAsia="es-ES"/>
        </w:rPr>
      </w:pPr>
    </w:p>
    <w:p w14:paraId="6BE12A02" w14:textId="77777777" w:rsidR="00DA799A" w:rsidRDefault="00DA799A" w:rsidP="00AE21D1">
      <w:pPr>
        <w:tabs>
          <w:tab w:val="left" w:pos="2835"/>
        </w:tabs>
        <w:spacing w:after="0"/>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GENERAL</w:t>
      </w:r>
    </w:p>
    <w:p w14:paraId="38157382" w14:textId="77777777" w:rsidR="00DA799A" w:rsidRDefault="00DA799A" w:rsidP="00AE21D1">
      <w:pPr>
        <w:spacing w:after="0"/>
        <w:jc w:val="both"/>
        <w:rPr>
          <w:rFonts w:ascii="Arial" w:eastAsia="MS Mincho" w:hAnsi="Arial" w:cs="Arial"/>
          <w:b/>
          <w:sz w:val="24"/>
          <w:szCs w:val="24"/>
          <w:lang w:eastAsia="es-ES"/>
        </w:rPr>
      </w:pPr>
    </w:p>
    <w:p w14:paraId="6A30F7A0" w14:textId="3B34917C" w:rsidR="008E4225" w:rsidRDefault="00DA799A" w:rsidP="00AE21D1">
      <w:pPr>
        <w:tabs>
          <w:tab w:val="left" w:pos="2835"/>
        </w:tabs>
        <w:spacing w:after="0"/>
        <w:ind w:firstLine="1134"/>
        <w:jc w:val="both"/>
        <w:rPr>
          <w:rFonts w:ascii="Arial" w:eastAsia="Times New Roman" w:hAnsi="Arial" w:cs="Arial"/>
          <w:b/>
          <w:sz w:val="24"/>
          <w:szCs w:val="24"/>
          <w:lang w:eastAsia="es-ES"/>
        </w:rPr>
      </w:pPr>
      <w:r w:rsidRPr="002C367A">
        <w:rPr>
          <w:rFonts w:ascii="Arial" w:eastAsia="Times New Roman" w:hAnsi="Arial" w:cs="Arial"/>
          <w:b/>
          <w:sz w:val="24"/>
          <w:szCs w:val="24"/>
          <w:lang w:eastAsia="es-ES"/>
        </w:rPr>
        <w:t xml:space="preserve">- Puesto en votación </w:t>
      </w:r>
      <w:r w:rsidR="002141CC">
        <w:rPr>
          <w:rFonts w:ascii="Arial" w:eastAsia="Times New Roman" w:hAnsi="Arial" w:cs="Arial"/>
          <w:b/>
          <w:sz w:val="24"/>
          <w:szCs w:val="24"/>
          <w:lang w:eastAsia="es-ES"/>
        </w:rPr>
        <w:t>en general,</w:t>
      </w:r>
      <w:r w:rsidR="002141CC" w:rsidRPr="002C367A">
        <w:rPr>
          <w:rFonts w:ascii="Arial" w:eastAsia="Times New Roman" w:hAnsi="Arial" w:cs="Arial"/>
          <w:b/>
          <w:sz w:val="24"/>
          <w:szCs w:val="24"/>
          <w:lang w:eastAsia="es-ES"/>
        </w:rPr>
        <w:t xml:space="preserve"> </w:t>
      </w:r>
      <w:r w:rsidRPr="002C367A">
        <w:rPr>
          <w:rFonts w:ascii="Arial" w:eastAsia="Times New Roman" w:hAnsi="Arial" w:cs="Arial"/>
          <w:b/>
          <w:sz w:val="24"/>
          <w:szCs w:val="24"/>
          <w:lang w:eastAsia="es-ES"/>
        </w:rPr>
        <w:t>el proyec</w:t>
      </w:r>
      <w:r>
        <w:rPr>
          <w:rFonts w:ascii="Arial" w:eastAsia="Times New Roman" w:hAnsi="Arial" w:cs="Arial"/>
          <w:b/>
          <w:sz w:val="24"/>
          <w:szCs w:val="24"/>
          <w:lang w:eastAsia="es-ES"/>
        </w:rPr>
        <w:t xml:space="preserve">to </w:t>
      </w:r>
      <w:r w:rsidR="000D7F94">
        <w:rPr>
          <w:rFonts w:ascii="Arial" w:eastAsia="Times New Roman" w:hAnsi="Arial" w:cs="Arial"/>
          <w:b/>
          <w:sz w:val="24"/>
          <w:szCs w:val="24"/>
          <w:lang w:eastAsia="es-ES"/>
        </w:rPr>
        <w:t xml:space="preserve">fue aprobado por </w:t>
      </w:r>
      <w:r w:rsidR="00B24E5B">
        <w:rPr>
          <w:rFonts w:ascii="Arial" w:eastAsia="Times New Roman" w:hAnsi="Arial" w:cs="Arial"/>
          <w:b/>
          <w:sz w:val="24"/>
          <w:szCs w:val="24"/>
          <w:lang w:eastAsia="es-ES"/>
        </w:rPr>
        <w:t xml:space="preserve">la unanimidad de los integrantes de la Comisión, Senadores señores Flores, </w:t>
      </w:r>
      <w:r w:rsidR="002D7D99">
        <w:rPr>
          <w:rFonts w:ascii="Arial" w:eastAsia="Times New Roman" w:hAnsi="Arial" w:cs="Arial"/>
          <w:b/>
          <w:sz w:val="24"/>
          <w:szCs w:val="24"/>
          <w:lang w:eastAsia="es-ES"/>
        </w:rPr>
        <w:t xml:space="preserve">Insulza, </w:t>
      </w:r>
      <w:r w:rsidR="00B24E5B">
        <w:rPr>
          <w:rFonts w:ascii="Arial" w:eastAsia="Times New Roman" w:hAnsi="Arial" w:cs="Arial"/>
          <w:b/>
          <w:sz w:val="24"/>
          <w:szCs w:val="24"/>
          <w:lang w:eastAsia="es-ES"/>
        </w:rPr>
        <w:t>Kast</w:t>
      </w:r>
      <w:r w:rsidR="002D7D99">
        <w:rPr>
          <w:rFonts w:ascii="Arial" w:eastAsia="Times New Roman" w:hAnsi="Arial" w:cs="Arial"/>
          <w:b/>
          <w:sz w:val="24"/>
          <w:szCs w:val="24"/>
          <w:lang w:eastAsia="es-ES"/>
        </w:rPr>
        <w:t>, Ossandón y</w:t>
      </w:r>
      <w:r w:rsidR="00B24E5B">
        <w:rPr>
          <w:rFonts w:ascii="Arial" w:eastAsia="Times New Roman" w:hAnsi="Arial" w:cs="Arial"/>
          <w:b/>
          <w:sz w:val="24"/>
          <w:szCs w:val="24"/>
          <w:lang w:eastAsia="es-ES"/>
        </w:rPr>
        <w:t xml:space="preserve"> Pugh.</w:t>
      </w:r>
    </w:p>
    <w:p w14:paraId="0E42B403" w14:textId="77777777" w:rsidR="00B24E5B" w:rsidRDefault="00B24E5B" w:rsidP="00AE21D1">
      <w:pPr>
        <w:tabs>
          <w:tab w:val="left" w:pos="2835"/>
        </w:tabs>
        <w:spacing w:after="0"/>
        <w:ind w:firstLine="1134"/>
        <w:jc w:val="both"/>
        <w:rPr>
          <w:rFonts w:ascii="Arial" w:hAnsi="Arial" w:cs="Arial"/>
          <w:b/>
          <w:sz w:val="24"/>
          <w:szCs w:val="24"/>
        </w:rPr>
      </w:pPr>
    </w:p>
    <w:p w14:paraId="7398B5ED" w14:textId="08E3F382" w:rsidR="008E4225" w:rsidRDefault="008E4225" w:rsidP="00AE21D1">
      <w:pPr>
        <w:tabs>
          <w:tab w:val="left" w:pos="2835"/>
        </w:tabs>
        <w:spacing w:after="0"/>
        <w:jc w:val="center"/>
        <w:rPr>
          <w:rFonts w:ascii="Arial" w:eastAsia="MS Mincho" w:hAnsi="Arial" w:cs="Arial"/>
          <w:b/>
          <w:sz w:val="24"/>
          <w:szCs w:val="24"/>
          <w:lang w:val="es-ES_tradnl" w:eastAsia="es-ES"/>
        </w:rPr>
      </w:pPr>
      <w:r w:rsidRPr="00326030">
        <w:rPr>
          <w:rFonts w:ascii="Arial" w:eastAsia="MS Mincho" w:hAnsi="Arial" w:cs="Arial"/>
          <w:b/>
          <w:sz w:val="24"/>
          <w:szCs w:val="24"/>
          <w:lang w:val="es-ES_tradnl" w:eastAsia="es-ES"/>
        </w:rPr>
        <w:t>VOTACIÓN</w:t>
      </w:r>
      <w:r>
        <w:rPr>
          <w:rFonts w:ascii="Arial" w:eastAsia="MS Mincho" w:hAnsi="Arial" w:cs="Arial"/>
          <w:b/>
          <w:sz w:val="24"/>
          <w:szCs w:val="24"/>
          <w:lang w:val="es-ES_tradnl" w:eastAsia="es-ES"/>
        </w:rPr>
        <w:t xml:space="preserve"> EN PARTICULAR</w:t>
      </w:r>
    </w:p>
    <w:p w14:paraId="2C016E83" w14:textId="4DF9587A" w:rsidR="00BC6F55" w:rsidRDefault="00BC6F55" w:rsidP="00AE21D1">
      <w:pPr>
        <w:tabs>
          <w:tab w:val="left" w:pos="2835"/>
        </w:tabs>
        <w:spacing w:after="0"/>
        <w:jc w:val="center"/>
        <w:rPr>
          <w:rFonts w:ascii="Arial" w:eastAsia="MS Mincho" w:hAnsi="Arial" w:cs="Arial"/>
          <w:b/>
          <w:sz w:val="24"/>
          <w:szCs w:val="24"/>
          <w:lang w:val="es-ES_tradnl" w:eastAsia="es-ES"/>
        </w:rPr>
      </w:pPr>
    </w:p>
    <w:p w14:paraId="5718AF9F" w14:textId="6DB52F67" w:rsidR="00BC6F55" w:rsidRPr="00BC6F55" w:rsidRDefault="00BC6F55" w:rsidP="00AE21D1">
      <w:pPr>
        <w:tabs>
          <w:tab w:val="left" w:pos="2835"/>
        </w:tabs>
        <w:spacing w:after="0"/>
        <w:jc w:val="center"/>
        <w:rPr>
          <w:rFonts w:ascii="Arial" w:eastAsia="MS Mincho" w:hAnsi="Arial" w:cs="Arial"/>
          <w:b/>
          <w:sz w:val="24"/>
          <w:szCs w:val="24"/>
          <w:u w:val="single"/>
          <w:lang w:val="es-ES_tradnl" w:eastAsia="es-ES"/>
        </w:rPr>
      </w:pPr>
      <w:r w:rsidRPr="00BC6F55">
        <w:rPr>
          <w:rFonts w:ascii="Arial" w:eastAsia="MS Mincho" w:hAnsi="Arial" w:cs="Arial"/>
          <w:b/>
          <w:sz w:val="24"/>
          <w:szCs w:val="24"/>
          <w:u w:val="single"/>
          <w:lang w:val="es-ES_tradnl" w:eastAsia="es-ES"/>
        </w:rPr>
        <w:t>Indicación</w:t>
      </w:r>
    </w:p>
    <w:p w14:paraId="1B85E77A" w14:textId="7B0E05AA" w:rsidR="00BC6F55" w:rsidRPr="00BC6F55" w:rsidRDefault="00BC6F55" w:rsidP="00AE21D1">
      <w:pPr>
        <w:tabs>
          <w:tab w:val="left" w:pos="2835"/>
        </w:tabs>
        <w:spacing w:after="0"/>
        <w:jc w:val="center"/>
        <w:rPr>
          <w:rFonts w:ascii="Arial" w:eastAsia="MS Mincho" w:hAnsi="Arial" w:cs="Arial"/>
          <w:b/>
          <w:sz w:val="24"/>
          <w:szCs w:val="24"/>
          <w:u w:val="single"/>
          <w:lang w:val="es-ES_tradnl" w:eastAsia="es-ES"/>
        </w:rPr>
      </w:pPr>
    </w:p>
    <w:p w14:paraId="05A547EC" w14:textId="25A74478" w:rsidR="006B0D98" w:rsidRDefault="002D7D99" w:rsidP="00AE21D1">
      <w:pPr>
        <w:tabs>
          <w:tab w:val="left" w:pos="2835"/>
        </w:tabs>
        <w:spacing w:after="0"/>
        <w:ind w:firstLine="2835"/>
        <w:jc w:val="both"/>
        <w:rPr>
          <w:rFonts w:ascii="Arial" w:hAnsi="Arial" w:cs="Arial"/>
          <w:sz w:val="24"/>
          <w:szCs w:val="24"/>
        </w:rPr>
      </w:pPr>
      <w:r>
        <w:rPr>
          <w:rFonts w:ascii="Arial" w:eastAsia="MS Mincho" w:hAnsi="Arial" w:cs="Arial"/>
          <w:bCs/>
          <w:sz w:val="24"/>
          <w:szCs w:val="24"/>
          <w:lang w:val="es-ES_tradnl" w:eastAsia="es-ES"/>
        </w:rPr>
        <w:t>El</w:t>
      </w:r>
      <w:r w:rsidR="00BC6F55" w:rsidRPr="00BC6F55">
        <w:rPr>
          <w:rFonts w:ascii="Arial" w:eastAsia="MS Mincho" w:hAnsi="Arial" w:cs="Arial"/>
          <w:bCs/>
          <w:sz w:val="24"/>
          <w:szCs w:val="24"/>
          <w:lang w:val="es-ES_tradnl" w:eastAsia="es-ES"/>
        </w:rPr>
        <w:t xml:space="preserve"> Honorable Senador señor </w:t>
      </w:r>
      <w:r>
        <w:rPr>
          <w:rFonts w:ascii="Arial" w:eastAsia="MS Mincho" w:hAnsi="Arial" w:cs="Arial"/>
          <w:bCs/>
          <w:sz w:val="24"/>
          <w:szCs w:val="24"/>
          <w:lang w:val="es-ES_tradnl" w:eastAsia="es-ES"/>
        </w:rPr>
        <w:t xml:space="preserve">Ossandón formuló una indicación para modificar el </w:t>
      </w:r>
      <w:r w:rsidR="007766F9">
        <w:rPr>
          <w:rFonts w:ascii="Arial" w:eastAsia="MS Mincho" w:hAnsi="Arial" w:cs="Arial"/>
          <w:bCs/>
          <w:sz w:val="24"/>
          <w:szCs w:val="24"/>
          <w:lang w:val="es-ES_tradnl" w:eastAsia="es-ES"/>
        </w:rPr>
        <w:t xml:space="preserve">nuevo inciso tercero que propone </w:t>
      </w:r>
      <w:r>
        <w:rPr>
          <w:rFonts w:ascii="Arial" w:eastAsia="MS Mincho" w:hAnsi="Arial" w:cs="Arial"/>
          <w:bCs/>
          <w:sz w:val="24"/>
          <w:szCs w:val="24"/>
          <w:lang w:val="es-ES_tradnl" w:eastAsia="es-ES"/>
        </w:rPr>
        <w:t xml:space="preserve">el artículo único del proyecto, en el sentido de </w:t>
      </w:r>
      <w:r w:rsidR="007766F9">
        <w:rPr>
          <w:rFonts w:ascii="Arial" w:eastAsia="MS Mincho" w:hAnsi="Arial" w:cs="Arial"/>
          <w:bCs/>
          <w:sz w:val="24"/>
          <w:szCs w:val="24"/>
          <w:lang w:val="es-ES_tradnl" w:eastAsia="es-ES"/>
        </w:rPr>
        <w:t xml:space="preserve">mencionar, también, entre los lugares altamente concurridos que señala este precepto a los “establecimientos educacionales públicos </w:t>
      </w:r>
      <w:r w:rsidR="00F23581">
        <w:rPr>
          <w:rFonts w:ascii="Arial" w:eastAsia="MS Mincho" w:hAnsi="Arial" w:cs="Arial"/>
          <w:bCs/>
          <w:sz w:val="24"/>
          <w:szCs w:val="24"/>
          <w:lang w:val="es-ES_tradnl" w:eastAsia="es-ES"/>
        </w:rPr>
        <w:t>o</w:t>
      </w:r>
      <w:r w:rsidR="007766F9">
        <w:rPr>
          <w:rFonts w:ascii="Arial" w:eastAsia="MS Mincho" w:hAnsi="Arial" w:cs="Arial"/>
          <w:bCs/>
          <w:sz w:val="24"/>
          <w:szCs w:val="24"/>
          <w:lang w:val="es-ES_tradnl" w:eastAsia="es-ES"/>
        </w:rPr>
        <w:t xml:space="preserve"> privados, centros de salud públicos </w:t>
      </w:r>
      <w:r w:rsidR="00F23581">
        <w:rPr>
          <w:rFonts w:ascii="Arial" w:eastAsia="MS Mincho" w:hAnsi="Arial" w:cs="Arial"/>
          <w:bCs/>
          <w:sz w:val="24"/>
          <w:szCs w:val="24"/>
          <w:lang w:val="es-ES_tradnl" w:eastAsia="es-ES"/>
        </w:rPr>
        <w:t>o</w:t>
      </w:r>
      <w:r w:rsidR="007766F9">
        <w:rPr>
          <w:rFonts w:ascii="Arial" w:eastAsia="MS Mincho" w:hAnsi="Arial" w:cs="Arial"/>
          <w:bCs/>
          <w:sz w:val="24"/>
          <w:szCs w:val="24"/>
          <w:lang w:val="es-ES_tradnl" w:eastAsia="es-ES"/>
        </w:rPr>
        <w:t xml:space="preserve"> privados”, así como las “estaciones de buses y, en general, todo medio de transporte de carga o personas</w:t>
      </w:r>
      <w:r w:rsidR="00830230">
        <w:rPr>
          <w:rFonts w:ascii="Arial" w:eastAsia="MS Mincho" w:hAnsi="Arial" w:cs="Arial"/>
          <w:bCs/>
          <w:sz w:val="24"/>
          <w:szCs w:val="24"/>
          <w:lang w:val="es-ES_tradnl" w:eastAsia="es-ES"/>
        </w:rPr>
        <w:t>”</w:t>
      </w:r>
      <w:r w:rsidR="007766F9">
        <w:rPr>
          <w:rFonts w:ascii="Arial" w:eastAsia="MS Mincho" w:hAnsi="Arial" w:cs="Arial"/>
          <w:bCs/>
          <w:sz w:val="24"/>
          <w:szCs w:val="24"/>
          <w:lang w:val="es-ES_tradnl" w:eastAsia="es-ES"/>
        </w:rPr>
        <w:t>.</w:t>
      </w:r>
    </w:p>
    <w:p w14:paraId="2FFBEB8E" w14:textId="2F8872A8" w:rsidR="006B0D98" w:rsidRDefault="006B0D98" w:rsidP="00AE21D1">
      <w:pPr>
        <w:tabs>
          <w:tab w:val="left" w:pos="2835"/>
        </w:tabs>
        <w:spacing w:after="0"/>
        <w:jc w:val="both"/>
        <w:rPr>
          <w:rFonts w:ascii="Arial" w:hAnsi="Arial" w:cs="Arial"/>
          <w:sz w:val="24"/>
          <w:szCs w:val="24"/>
        </w:rPr>
      </w:pPr>
    </w:p>
    <w:p w14:paraId="15E16772" w14:textId="77777777" w:rsidR="007766F9" w:rsidRDefault="00703444" w:rsidP="007766F9">
      <w:pPr>
        <w:tabs>
          <w:tab w:val="left" w:pos="2835"/>
        </w:tabs>
        <w:spacing w:after="0"/>
        <w:ind w:firstLine="1134"/>
        <w:jc w:val="both"/>
        <w:rPr>
          <w:rFonts w:ascii="Arial" w:eastAsia="Times New Roman" w:hAnsi="Arial" w:cs="Arial"/>
          <w:b/>
          <w:sz w:val="24"/>
          <w:szCs w:val="24"/>
          <w:lang w:eastAsia="es-ES"/>
        </w:rPr>
      </w:pPr>
      <w:r>
        <w:rPr>
          <w:rFonts w:ascii="Arial" w:hAnsi="Arial" w:cs="Arial"/>
          <w:sz w:val="24"/>
          <w:szCs w:val="24"/>
        </w:rPr>
        <w:lastRenderedPageBreak/>
        <w:tab/>
      </w:r>
      <w:r w:rsidR="00BC6F55" w:rsidRPr="00BC6F55">
        <w:rPr>
          <w:rFonts w:ascii="Arial" w:hAnsi="Arial" w:cs="Arial"/>
          <w:b/>
          <w:sz w:val="24"/>
          <w:szCs w:val="24"/>
        </w:rPr>
        <w:t>Sometida a votación la indicación</w:t>
      </w:r>
      <w:r>
        <w:rPr>
          <w:rFonts w:ascii="Arial" w:hAnsi="Arial" w:cs="Arial"/>
          <w:b/>
          <w:sz w:val="24"/>
          <w:szCs w:val="24"/>
        </w:rPr>
        <w:t xml:space="preserve">, </w:t>
      </w:r>
      <w:r w:rsidR="00BC6F55" w:rsidRPr="00BC6F55">
        <w:rPr>
          <w:rFonts w:ascii="Arial" w:hAnsi="Arial" w:cs="Arial"/>
          <w:b/>
          <w:sz w:val="24"/>
          <w:szCs w:val="24"/>
        </w:rPr>
        <w:t xml:space="preserve">fue </w:t>
      </w:r>
      <w:r>
        <w:rPr>
          <w:rFonts w:ascii="Arial" w:eastAsia="Times New Roman" w:hAnsi="Arial" w:cs="Arial"/>
          <w:b/>
          <w:sz w:val="24"/>
          <w:szCs w:val="24"/>
          <w:lang w:eastAsia="es-ES"/>
        </w:rPr>
        <w:t>aprobad</w:t>
      </w:r>
      <w:r w:rsidR="00622C95">
        <w:rPr>
          <w:rFonts w:ascii="Arial" w:eastAsia="Times New Roman" w:hAnsi="Arial" w:cs="Arial"/>
          <w:b/>
          <w:sz w:val="24"/>
          <w:szCs w:val="24"/>
          <w:lang w:eastAsia="es-ES"/>
        </w:rPr>
        <w:t>a</w:t>
      </w:r>
      <w:r>
        <w:rPr>
          <w:rFonts w:ascii="Arial" w:eastAsia="Times New Roman" w:hAnsi="Arial" w:cs="Arial"/>
          <w:b/>
          <w:sz w:val="24"/>
          <w:szCs w:val="24"/>
          <w:lang w:eastAsia="es-ES"/>
        </w:rPr>
        <w:t xml:space="preserve"> por </w:t>
      </w:r>
      <w:r w:rsidR="007766F9">
        <w:rPr>
          <w:rFonts w:ascii="Arial" w:eastAsia="Times New Roman" w:hAnsi="Arial" w:cs="Arial"/>
          <w:b/>
          <w:sz w:val="24"/>
          <w:szCs w:val="24"/>
          <w:lang w:eastAsia="es-ES"/>
        </w:rPr>
        <w:t>la unanimidad de los integrantes de la Comisión, Senadores señores Flores, Insulza, Kast, Ossandón y Pugh.</w:t>
      </w:r>
    </w:p>
    <w:p w14:paraId="2979AB38" w14:textId="3BAA4941" w:rsidR="001050E8" w:rsidRDefault="001050E8" w:rsidP="00AE21D1">
      <w:pPr>
        <w:tabs>
          <w:tab w:val="left" w:pos="2835"/>
        </w:tabs>
        <w:spacing w:after="0"/>
        <w:jc w:val="both"/>
        <w:rPr>
          <w:rFonts w:ascii="Arial" w:hAnsi="Arial" w:cs="Arial"/>
          <w:b/>
          <w:sz w:val="24"/>
          <w:szCs w:val="24"/>
        </w:rPr>
      </w:pPr>
    </w:p>
    <w:p w14:paraId="2E49C323" w14:textId="174D247E" w:rsidR="006F1C78" w:rsidRPr="00A23D0E" w:rsidRDefault="006F1C78" w:rsidP="00AE21D1">
      <w:pPr>
        <w:tabs>
          <w:tab w:val="left" w:pos="2835"/>
        </w:tabs>
        <w:jc w:val="center"/>
        <w:rPr>
          <w:rFonts w:ascii="Arial" w:hAnsi="Arial" w:cs="Arial"/>
          <w:b/>
          <w:bCs/>
          <w:sz w:val="24"/>
          <w:szCs w:val="24"/>
        </w:rPr>
      </w:pPr>
      <w:r w:rsidRPr="00A23D0E">
        <w:rPr>
          <w:rFonts w:ascii="Arial" w:hAnsi="Arial" w:cs="Arial"/>
          <w:b/>
          <w:bCs/>
          <w:sz w:val="24"/>
          <w:szCs w:val="24"/>
        </w:rPr>
        <w:t>MODIFICAC</w:t>
      </w:r>
      <w:r w:rsidR="00A23D0E">
        <w:rPr>
          <w:rFonts w:ascii="Arial" w:hAnsi="Arial" w:cs="Arial"/>
          <w:b/>
          <w:bCs/>
          <w:sz w:val="24"/>
          <w:szCs w:val="24"/>
        </w:rPr>
        <w:t>I</w:t>
      </w:r>
      <w:r w:rsidR="00AE21D1">
        <w:rPr>
          <w:rFonts w:ascii="Arial" w:hAnsi="Arial" w:cs="Arial"/>
          <w:b/>
          <w:bCs/>
          <w:sz w:val="24"/>
          <w:szCs w:val="24"/>
        </w:rPr>
        <w:t>ÓN</w:t>
      </w:r>
    </w:p>
    <w:p w14:paraId="28A52DE9" w14:textId="52944FD6" w:rsidR="00A23D0E" w:rsidRPr="00A23D0E" w:rsidRDefault="006F1C78" w:rsidP="00AE21D1">
      <w:pPr>
        <w:pStyle w:val="Sinespaciado"/>
        <w:spacing w:line="276" w:lineRule="auto"/>
        <w:ind w:firstLine="2835"/>
        <w:jc w:val="both"/>
        <w:rPr>
          <w:rFonts w:ascii="Arial" w:hAnsi="Arial" w:cs="Arial"/>
          <w:sz w:val="24"/>
          <w:szCs w:val="24"/>
        </w:rPr>
      </w:pPr>
      <w:r w:rsidRPr="00A23D0E">
        <w:tab/>
      </w:r>
      <w:r w:rsidRPr="00A23D0E">
        <w:rPr>
          <w:rFonts w:ascii="Arial" w:hAnsi="Arial" w:cs="Arial"/>
          <w:sz w:val="24"/>
          <w:szCs w:val="24"/>
        </w:rPr>
        <w:t>De conformidad con los acuerdos adoptados, la Comisión de Seguridad Pública tiene el honor de proponer aprobar el proyecto de ley despachado por la Honorable Cámara de Diputados, con la siguiente modificaci</w:t>
      </w:r>
      <w:r w:rsidR="002D7D99">
        <w:rPr>
          <w:rFonts w:ascii="Arial" w:hAnsi="Arial" w:cs="Arial"/>
          <w:sz w:val="24"/>
          <w:szCs w:val="24"/>
        </w:rPr>
        <w:t>ón:</w:t>
      </w:r>
    </w:p>
    <w:p w14:paraId="447BFD50" w14:textId="2697AB06" w:rsidR="00E37E54" w:rsidRPr="00E37E54" w:rsidRDefault="00E37E54" w:rsidP="00E37E54">
      <w:pPr>
        <w:pStyle w:val="Sinespaciado"/>
        <w:ind w:firstLine="2835"/>
        <w:jc w:val="both"/>
        <w:rPr>
          <w:rFonts w:ascii="Arial" w:hAnsi="Arial" w:cs="Arial"/>
          <w:sz w:val="24"/>
          <w:szCs w:val="24"/>
        </w:rPr>
      </w:pPr>
    </w:p>
    <w:p w14:paraId="63B1C2D2" w14:textId="111930AA" w:rsidR="00E37E54" w:rsidRPr="00E37E54" w:rsidRDefault="00E37E54" w:rsidP="00E37E54">
      <w:pPr>
        <w:pStyle w:val="Sinespaciado"/>
        <w:ind w:firstLine="2835"/>
        <w:jc w:val="both"/>
        <w:rPr>
          <w:rFonts w:ascii="Arial" w:hAnsi="Arial" w:cs="Arial"/>
          <w:sz w:val="24"/>
          <w:szCs w:val="24"/>
        </w:rPr>
      </w:pPr>
      <w:r w:rsidRPr="00E37E54">
        <w:rPr>
          <w:rFonts w:ascii="Arial" w:hAnsi="Arial" w:cs="Arial"/>
          <w:sz w:val="24"/>
          <w:szCs w:val="24"/>
        </w:rPr>
        <w:t xml:space="preserve">- Agregar en la enumeración de “lugares altamente concurridos” </w:t>
      </w:r>
      <w:r>
        <w:rPr>
          <w:rFonts w:ascii="Arial" w:hAnsi="Arial" w:cs="Arial"/>
          <w:sz w:val="24"/>
          <w:szCs w:val="24"/>
        </w:rPr>
        <w:t xml:space="preserve">contenida en el nuevo inciso tercero propuesto por la iniciativa </w:t>
      </w:r>
      <w:r w:rsidRPr="00E37E54">
        <w:rPr>
          <w:rFonts w:ascii="Arial" w:hAnsi="Arial" w:cs="Arial"/>
          <w:sz w:val="24"/>
          <w:szCs w:val="24"/>
        </w:rPr>
        <w:t xml:space="preserve">a los “establecimientos educacionales públicos </w:t>
      </w:r>
      <w:r>
        <w:rPr>
          <w:rFonts w:ascii="Arial" w:hAnsi="Arial" w:cs="Arial"/>
          <w:sz w:val="24"/>
          <w:szCs w:val="24"/>
        </w:rPr>
        <w:t>o</w:t>
      </w:r>
      <w:r w:rsidRPr="00E37E54">
        <w:rPr>
          <w:rFonts w:ascii="Arial" w:hAnsi="Arial" w:cs="Arial"/>
          <w:sz w:val="24"/>
          <w:szCs w:val="24"/>
        </w:rPr>
        <w:t xml:space="preserve"> privados, centros de salud públicos </w:t>
      </w:r>
      <w:r>
        <w:rPr>
          <w:rFonts w:ascii="Arial" w:hAnsi="Arial" w:cs="Arial"/>
          <w:sz w:val="24"/>
          <w:szCs w:val="24"/>
        </w:rPr>
        <w:t>o</w:t>
      </w:r>
      <w:r w:rsidRPr="00E37E54">
        <w:rPr>
          <w:rFonts w:ascii="Arial" w:hAnsi="Arial" w:cs="Arial"/>
          <w:sz w:val="24"/>
          <w:szCs w:val="24"/>
        </w:rPr>
        <w:t xml:space="preserve"> privados”, así como </w:t>
      </w:r>
      <w:r>
        <w:rPr>
          <w:rFonts w:ascii="Arial" w:hAnsi="Arial" w:cs="Arial"/>
          <w:sz w:val="24"/>
          <w:szCs w:val="24"/>
        </w:rPr>
        <w:t xml:space="preserve">a </w:t>
      </w:r>
      <w:r w:rsidRPr="00E37E54">
        <w:rPr>
          <w:rFonts w:ascii="Arial" w:hAnsi="Arial" w:cs="Arial"/>
          <w:sz w:val="24"/>
          <w:szCs w:val="24"/>
        </w:rPr>
        <w:t>las “estaciones de buses y, en general, todo medio de transporte de carga o personas”.</w:t>
      </w:r>
    </w:p>
    <w:p w14:paraId="2E99EF3C" w14:textId="358BED8C" w:rsidR="00EE7799" w:rsidRDefault="00EE7799" w:rsidP="00AE21D1">
      <w:pPr>
        <w:pStyle w:val="Sinespaciado"/>
        <w:spacing w:line="276" w:lineRule="auto"/>
        <w:ind w:firstLine="2835"/>
        <w:jc w:val="both"/>
        <w:rPr>
          <w:rFonts w:ascii="Arial" w:hAnsi="Arial" w:cs="Arial"/>
          <w:sz w:val="24"/>
          <w:szCs w:val="24"/>
        </w:rPr>
      </w:pPr>
    </w:p>
    <w:p w14:paraId="50654A37" w14:textId="58DD0F53" w:rsidR="00EE7799" w:rsidRDefault="00EE7799" w:rsidP="00AE21D1">
      <w:pPr>
        <w:pStyle w:val="Sinespaciado"/>
        <w:spacing w:line="276" w:lineRule="auto"/>
        <w:jc w:val="both"/>
        <w:rPr>
          <w:rFonts w:ascii="Arial" w:hAnsi="Arial" w:cs="Arial"/>
          <w:sz w:val="24"/>
          <w:szCs w:val="24"/>
        </w:rPr>
      </w:pPr>
    </w:p>
    <w:p w14:paraId="34E5F602" w14:textId="0A10F4A3" w:rsidR="00DA799A" w:rsidRPr="00BC6F55" w:rsidRDefault="00DA799A" w:rsidP="00AE21D1">
      <w:pPr>
        <w:tabs>
          <w:tab w:val="left" w:pos="2835"/>
        </w:tabs>
        <w:spacing w:after="0"/>
        <w:jc w:val="center"/>
        <w:rPr>
          <w:rFonts w:ascii="Arial" w:eastAsia="MS Mincho" w:hAnsi="Arial" w:cs="Arial"/>
          <w:sz w:val="24"/>
          <w:szCs w:val="24"/>
          <w:lang w:val="es-ES_tradnl" w:eastAsia="es-ES"/>
        </w:rPr>
      </w:pPr>
      <w:r w:rsidRPr="00BC6F55">
        <w:rPr>
          <w:rFonts w:ascii="Arial" w:eastAsia="MS Mincho" w:hAnsi="Arial" w:cs="Arial"/>
          <w:sz w:val="24"/>
          <w:szCs w:val="24"/>
          <w:lang w:val="es-ES_tradnl" w:eastAsia="es-ES"/>
        </w:rPr>
        <w:t>- - -</w:t>
      </w:r>
    </w:p>
    <w:p w14:paraId="751B8802" w14:textId="1536FCE3" w:rsidR="00DA799A" w:rsidRDefault="00DA799A" w:rsidP="00AE21D1">
      <w:pPr>
        <w:widowControl w:val="0"/>
        <w:tabs>
          <w:tab w:val="left" w:pos="2835"/>
        </w:tabs>
        <w:spacing w:after="0"/>
        <w:rPr>
          <w:rFonts w:ascii="Arial" w:eastAsia="Times New Roman" w:hAnsi="Arial" w:cs="Arial"/>
          <w:b/>
          <w:sz w:val="24"/>
          <w:szCs w:val="24"/>
          <w:lang w:val="es-ES" w:eastAsia="es-ES"/>
        </w:rPr>
      </w:pPr>
    </w:p>
    <w:p w14:paraId="3C3DBA66" w14:textId="77777777" w:rsidR="00DA799A" w:rsidRDefault="00DA799A" w:rsidP="00AE21D1">
      <w:pPr>
        <w:spacing w:after="0"/>
        <w:jc w:val="center"/>
        <w:outlineLvl w:val="0"/>
        <w:rPr>
          <w:rFonts w:ascii="Arial" w:eastAsia="Times New Roman" w:hAnsi="Arial" w:cs="Arial"/>
          <w:b/>
          <w:sz w:val="24"/>
          <w:szCs w:val="24"/>
          <w:lang w:val="es-ES_tradnl" w:eastAsia="es-ES"/>
        </w:rPr>
      </w:pPr>
      <w:r w:rsidRPr="00AD7C5E">
        <w:rPr>
          <w:rFonts w:ascii="Arial" w:eastAsia="Times New Roman" w:hAnsi="Arial" w:cs="Arial"/>
          <w:b/>
          <w:sz w:val="24"/>
          <w:szCs w:val="24"/>
          <w:lang w:val="es-ES_tradnl" w:eastAsia="es-ES"/>
        </w:rPr>
        <w:t>TEXTO DEL PROYECTO</w:t>
      </w:r>
    </w:p>
    <w:p w14:paraId="4D43F22A" w14:textId="0EDC559D" w:rsidR="006F1C78" w:rsidRDefault="006F1C78" w:rsidP="00622C95">
      <w:pPr>
        <w:tabs>
          <w:tab w:val="left" w:pos="1134"/>
        </w:tabs>
        <w:spacing w:after="0"/>
        <w:jc w:val="both"/>
        <w:rPr>
          <w:rFonts w:ascii="Arial" w:eastAsia="Times New Roman" w:hAnsi="Arial" w:cs="Times New Roman"/>
          <w:sz w:val="24"/>
          <w:szCs w:val="20"/>
          <w:lang w:val="es-ES_tradnl" w:eastAsia="es-ES"/>
        </w:rPr>
      </w:pPr>
    </w:p>
    <w:p w14:paraId="6B1E30F0" w14:textId="26F6DCEB" w:rsidR="006103CF" w:rsidRPr="006103CF" w:rsidRDefault="002D3157" w:rsidP="00AE21D1">
      <w:pPr>
        <w:tabs>
          <w:tab w:val="left" w:pos="1134"/>
        </w:tabs>
        <w:spacing w:after="0"/>
        <w:ind w:firstLine="1134"/>
        <w:jc w:val="both"/>
        <w:rPr>
          <w:rFonts w:ascii="Arial" w:eastAsia="Times New Roman" w:hAnsi="Arial" w:cs="Times New Roman"/>
          <w:sz w:val="24"/>
          <w:szCs w:val="20"/>
          <w:lang w:val="es-ES" w:eastAsia="es-ES"/>
        </w:rPr>
      </w:pPr>
      <w:r>
        <w:rPr>
          <w:rFonts w:ascii="Arial" w:eastAsia="Times New Roman" w:hAnsi="Arial" w:cs="Times New Roman"/>
          <w:sz w:val="24"/>
          <w:szCs w:val="20"/>
          <w:lang w:val="es-ES_tradnl" w:eastAsia="es-ES"/>
        </w:rPr>
        <w:t xml:space="preserve">En </w:t>
      </w:r>
      <w:r w:rsidR="002F5BCF">
        <w:rPr>
          <w:rFonts w:ascii="Arial" w:eastAsia="Times New Roman" w:hAnsi="Arial" w:cs="Times New Roman"/>
          <w:sz w:val="24"/>
          <w:szCs w:val="20"/>
          <w:lang w:val="es-ES" w:eastAsia="es-ES"/>
        </w:rPr>
        <w:t>conformidad con</w:t>
      </w:r>
      <w:r w:rsidR="006103CF">
        <w:rPr>
          <w:rFonts w:ascii="Arial" w:eastAsia="Times New Roman" w:hAnsi="Arial" w:cs="Times New Roman"/>
          <w:sz w:val="24"/>
          <w:szCs w:val="20"/>
          <w:lang w:val="es-ES" w:eastAsia="es-ES"/>
        </w:rPr>
        <w:t xml:space="preserve"> los acuerdos adoptados, l</w:t>
      </w:r>
      <w:r w:rsidR="006103CF" w:rsidRPr="006103CF">
        <w:rPr>
          <w:rFonts w:ascii="Arial" w:eastAsia="Times New Roman" w:hAnsi="Arial" w:cs="Times New Roman"/>
          <w:sz w:val="24"/>
          <w:szCs w:val="20"/>
          <w:lang w:val="es-ES" w:eastAsia="es-ES"/>
        </w:rPr>
        <w:t xml:space="preserve">a Comisión </w:t>
      </w:r>
      <w:r w:rsidR="006F1C78">
        <w:rPr>
          <w:rFonts w:ascii="Arial" w:eastAsia="Times New Roman" w:hAnsi="Arial" w:cs="Times New Roman"/>
          <w:sz w:val="24"/>
          <w:szCs w:val="20"/>
          <w:lang w:val="es-ES" w:eastAsia="es-ES"/>
        </w:rPr>
        <w:t>de Seguridad Pública</w:t>
      </w:r>
      <w:r w:rsidR="00A23D0E">
        <w:rPr>
          <w:rFonts w:ascii="Arial" w:eastAsia="Times New Roman" w:hAnsi="Arial" w:cs="Times New Roman"/>
          <w:sz w:val="24"/>
          <w:szCs w:val="20"/>
          <w:lang w:val="es-ES" w:eastAsia="es-ES"/>
        </w:rPr>
        <w:t xml:space="preserve"> </w:t>
      </w:r>
      <w:r w:rsidR="006103CF">
        <w:rPr>
          <w:rFonts w:ascii="Arial" w:eastAsia="Times New Roman" w:hAnsi="Arial" w:cs="Times New Roman"/>
          <w:sz w:val="24"/>
          <w:szCs w:val="20"/>
          <w:lang w:val="es-ES" w:eastAsia="es-ES"/>
        </w:rPr>
        <w:t>tiene el honor proponer</w:t>
      </w:r>
      <w:r w:rsidR="006103CF" w:rsidRPr="006103CF">
        <w:rPr>
          <w:rFonts w:ascii="Arial" w:eastAsia="Times New Roman" w:hAnsi="Arial" w:cs="Times New Roman"/>
          <w:sz w:val="24"/>
          <w:szCs w:val="20"/>
          <w:lang w:val="es-ES" w:eastAsia="es-ES"/>
        </w:rPr>
        <w:t xml:space="preserve"> </w:t>
      </w:r>
      <w:r w:rsidR="00144FC3">
        <w:rPr>
          <w:rFonts w:ascii="Arial" w:eastAsia="Times New Roman" w:hAnsi="Arial" w:cs="Times New Roman"/>
          <w:sz w:val="24"/>
          <w:szCs w:val="20"/>
          <w:lang w:val="es-ES" w:eastAsia="es-ES"/>
        </w:rPr>
        <w:t xml:space="preserve">a la Sala </w:t>
      </w:r>
      <w:r w:rsidR="008E4225">
        <w:rPr>
          <w:rFonts w:ascii="Arial" w:eastAsia="Times New Roman" w:hAnsi="Arial" w:cs="Times New Roman"/>
          <w:sz w:val="24"/>
          <w:szCs w:val="20"/>
          <w:lang w:val="es-ES" w:eastAsia="es-ES"/>
        </w:rPr>
        <w:t>la aprobación</w:t>
      </w:r>
      <w:r w:rsidR="006103CF" w:rsidRPr="006103CF">
        <w:rPr>
          <w:rFonts w:ascii="Arial" w:eastAsia="Times New Roman" w:hAnsi="Arial" w:cs="Times New Roman"/>
          <w:sz w:val="24"/>
          <w:szCs w:val="20"/>
          <w:lang w:val="es-ES" w:eastAsia="es-ES"/>
        </w:rPr>
        <w:t xml:space="preserve">, en general y </w:t>
      </w:r>
      <w:r w:rsidR="00A23D0E" w:rsidRPr="006103CF">
        <w:rPr>
          <w:rFonts w:ascii="Arial" w:eastAsia="Times New Roman" w:hAnsi="Arial" w:cs="Times New Roman"/>
          <w:sz w:val="24"/>
          <w:szCs w:val="20"/>
          <w:lang w:val="es-ES" w:eastAsia="es-ES"/>
        </w:rPr>
        <w:t xml:space="preserve">en </w:t>
      </w:r>
      <w:r w:rsidR="00A23D0E">
        <w:rPr>
          <w:rFonts w:ascii="Arial" w:eastAsia="Times New Roman" w:hAnsi="Arial" w:cs="Times New Roman"/>
          <w:sz w:val="24"/>
          <w:szCs w:val="20"/>
          <w:lang w:val="es-ES" w:eastAsia="es-ES"/>
        </w:rPr>
        <w:t>particular</w:t>
      </w:r>
      <w:r w:rsidR="006103CF" w:rsidRPr="006103CF">
        <w:rPr>
          <w:rFonts w:ascii="Arial" w:eastAsia="Times New Roman" w:hAnsi="Arial" w:cs="Times New Roman"/>
          <w:sz w:val="24"/>
          <w:szCs w:val="20"/>
          <w:lang w:val="es-ES" w:eastAsia="es-ES"/>
        </w:rPr>
        <w:t xml:space="preserve">, </w:t>
      </w:r>
      <w:r w:rsidR="008E4225">
        <w:rPr>
          <w:rFonts w:ascii="Arial" w:eastAsia="Times New Roman" w:hAnsi="Arial" w:cs="Times New Roman"/>
          <w:sz w:val="24"/>
          <w:szCs w:val="20"/>
          <w:lang w:val="es-ES" w:eastAsia="es-ES"/>
        </w:rPr>
        <w:t>del siguiente proyecto de ley</w:t>
      </w:r>
      <w:r w:rsidR="006103CF" w:rsidRPr="006103CF">
        <w:rPr>
          <w:rFonts w:ascii="Arial" w:eastAsia="Times New Roman" w:hAnsi="Arial" w:cs="Times New Roman"/>
          <w:sz w:val="24"/>
          <w:szCs w:val="20"/>
          <w:lang w:val="es-ES" w:eastAsia="es-ES"/>
        </w:rPr>
        <w:t>:</w:t>
      </w:r>
    </w:p>
    <w:p w14:paraId="4BD19DD2" w14:textId="77777777" w:rsidR="00D3155C" w:rsidRPr="00BF256C" w:rsidRDefault="00D3155C" w:rsidP="00AE21D1">
      <w:pPr>
        <w:tabs>
          <w:tab w:val="left" w:pos="2835"/>
        </w:tabs>
        <w:spacing w:after="0"/>
        <w:jc w:val="both"/>
        <w:rPr>
          <w:rFonts w:ascii="Arial" w:eastAsia="Times New Roman" w:hAnsi="Arial" w:cs="Times New Roman"/>
          <w:sz w:val="24"/>
          <w:szCs w:val="20"/>
          <w:lang w:val="es-ES" w:eastAsia="es-ES"/>
        </w:rPr>
      </w:pPr>
    </w:p>
    <w:p w14:paraId="43A06DEF" w14:textId="77777777" w:rsidR="006103CF" w:rsidRPr="006103CF" w:rsidRDefault="006103CF" w:rsidP="00AE21D1">
      <w:pPr>
        <w:tabs>
          <w:tab w:val="left" w:pos="2835"/>
        </w:tabs>
        <w:spacing w:after="0"/>
        <w:jc w:val="center"/>
        <w:rPr>
          <w:rFonts w:ascii="Arial" w:eastAsia="Times New Roman" w:hAnsi="Arial" w:cs="Times New Roman"/>
          <w:sz w:val="24"/>
          <w:szCs w:val="20"/>
          <w:lang w:val="es-ES" w:eastAsia="es-ES"/>
        </w:rPr>
      </w:pPr>
      <w:r w:rsidRPr="006103CF">
        <w:rPr>
          <w:rFonts w:ascii="Arial" w:eastAsia="Times New Roman" w:hAnsi="Arial" w:cs="Times New Roman"/>
          <w:sz w:val="24"/>
          <w:szCs w:val="20"/>
          <w:lang w:val="es-ES" w:eastAsia="es-ES"/>
        </w:rPr>
        <w:t>PROYECTO DE LEY:</w:t>
      </w:r>
    </w:p>
    <w:p w14:paraId="7CA65232" w14:textId="77777777" w:rsidR="006103CF" w:rsidRPr="00A23D0E" w:rsidRDefault="006103CF" w:rsidP="00622C95">
      <w:pPr>
        <w:pStyle w:val="Sinespaciado"/>
        <w:spacing w:line="276" w:lineRule="auto"/>
        <w:jc w:val="both"/>
        <w:rPr>
          <w:rFonts w:ascii="Arial" w:hAnsi="Arial" w:cs="Arial"/>
          <w:sz w:val="24"/>
          <w:szCs w:val="24"/>
          <w:lang w:val="es-ES" w:eastAsia="es-ES"/>
        </w:rPr>
      </w:pPr>
    </w:p>
    <w:p w14:paraId="184878C6" w14:textId="47A7E89B" w:rsidR="00AE21D1" w:rsidRDefault="00AE21D1" w:rsidP="00826273">
      <w:pPr>
        <w:tabs>
          <w:tab w:val="left" w:pos="2835"/>
        </w:tabs>
        <w:spacing w:after="0"/>
        <w:jc w:val="both"/>
        <w:rPr>
          <w:rFonts w:ascii="Arial" w:eastAsia="MS Mincho" w:hAnsi="Arial" w:cs="Arial"/>
          <w:sz w:val="24"/>
          <w:szCs w:val="24"/>
          <w:lang w:val="es-ES_tradnl" w:eastAsia="es-ES"/>
        </w:rPr>
      </w:pPr>
      <w:r>
        <w:rPr>
          <w:rFonts w:ascii="Arial" w:eastAsia="MS Mincho" w:hAnsi="Arial" w:cs="Arial"/>
          <w:sz w:val="24"/>
          <w:szCs w:val="24"/>
          <w:lang w:eastAsia="es-ES"/>
        </w:rPr>
        <w:tab/>
      </w:r>
      <w:r w:rsidRPr="006B0D98">
        <w:rPr>
          <w:rFonts w:ascii="Arial" w:eastAsia="MS Mincho" w:hAnsi="Arial" w:cs="Arial"/>
          <w:sz w:val="24"/>
          <w:szCs w:val="24"/>
          <w:lang w:val="es-ES_tradnl" w:eastAsia="es-ES"/>
        </w:rPr>
        <w:t>“</w:t>
      </w:r>
      <w:r w:rsidRPr="002D7D99">
        <w:rPr>
          <w:rFonts w:ascii="Arial" w:eastAsia="MS Mincho" w:hAnsi="Arial" w:cs="Arial"/>
          <w:sz w:val="24"/>
          <w:szCs w:val="24"/>
          <w:lang w:val="es-ES_tradnl" w:eastAsia="es-ES"/>
        </w:rPr>
        <w:t xml:space="preserve">Artículo único.- </w:t>
      </w:r>
      <w:r w:rsidR="00826273" w:rsidRPr="00826273">
        <w:rPr>
          <w:rFonts w:ascii="Arial" w:eastAsia="MS Mincho" w:hAnsi="Arial" w:cs="Arial"/>
          <w:sz w:val="24"/>
          <w:szCs w:val="24"/>
          <w:lang w:val="es-ES_tradnl" w:eastAsia="es-ES"/>
        </w:rPr>
        <w:t>Agrégase el siguiente inciso tercero, nuevo, al artículo 17 B de la ley N° 17.798, sobre Control de Armas</w:t>
      </w:r>
      <w:r w:rsidR="00826273">
        <w:rPr>
          <w:rFonts w:ascii="Arial" w:eastAsia="MS Mincho" w:hAnsi="Arial" w:cs="Arial"/>
          <w:sz w:val="24"/>
          <w:szCs w:val="24"/>
          <w:lang w:val="es-ES_tradnl" w:eastAsia="es-ES"/>
        </w:rPr>
        <w:t>:</w:t>
      </w:r>
    </w:p>
    <w:p w14:paraId="55C8E129" w14:textId="77777777" w:rsidR="00826273" w:rsidRPr="002D7D99" w:rsidRDefault="00826273" w:rsidP="00826273">
      <w:pPr>
        <w:tabs>
          <w:tab w:val="left" w:pos="2835"/>
        </w:tabs>
        <w:spacing w:after="0"/>
        <w:jc w:val="both"/>
        <w:rPr>
          <w:rFonts w:ascii="Arial" w:eastAsia="MS Mincho" w:hAnsi="Arial" w:cs="Arial"/>
          <w:sz w:val="24"/>
          <w:szCs w:val="24"/>
          <w:lang w:val="es-ES_tradnl" w:eastAsia="es-ES"/>
        </w:rPr>
      </w:pPr>
    </w:p>
    <w:p w14:paraId="2F4E0558" w14:textId="2453D785" w:rsidR="00AE21D1" w:rsidRPr="00E37E54" w:rsidRDefault="00AE21D1" w:rsidP="00E37E54">
      <w:pPr>
        <w:tabs>
          <w:tab w:val="left" w:pos="2835"/>
        </w:tabs>
        <w:spacing w:after="0"/>
        <w:jc w:val="both"/>
        <w:rPr>
          <w:rFonts w:ascii="Arial" w:eastAsia="MS Mincho" w:hAnsi="Arial" w:cs="Arial"/>
          <w:sz w:val="24"/>
          <w:szCs w:val="24"/>
          <w:lang w:eastAsia="es-ES"/>
        </w:rPr>
      </w:pPr>
      <w:r>
        <w:rPr>
          <w:rFonts w:ascii="Arial" w:eastAsia="MS Mincho" w:hAnsi="Arial" w:cs="Arial"/>
          <w:sz w:val="24"/>
          <w:szCs w:val="24"/>
          <w:lang w:val="es-ES_tradnl" w:eastAsia="es-ES"/>
        </w:rPr>
        <w:tab/>
      </w:r>
      <w:r w:rsidR="00E37E54" w:rsidRPr="00E37E54">
        <w:rPr>
          <w:rFonts w:ascii="Arial" w:eastAsia="MS Mincho" w:hAnsi="Arial" w:cs="Arial"/>
          <w:sz w:val="24"/>
          <w:szCs w:val="24"/>
          <w:lang w:val="es-ES_tradnl" w:eastAsia="es-ES"/>
        </w:rPr>
        <w:t xml:space="preserve">“Si los delitos de porte de armas o artefactos descritos en los artículos 9 inciso primero y 14 de esta ley se cometieren en lugares altamente concurridos tales como, la vía pública, edificios públicos o de libre acceso al público, </w:t>
      </w:r>
      <w:r w:rsidR="00E37E54" w:rsidRPr="00E37E54">
        <w:rPr>
          <w:rFonts w:ascii="Arial" w:eastAsia="MS Mincho" w:hAnsi="Arial" w:cs="Arial"/>
          <w:b/>
          <w:bCs/>
          <w:sz w:val="24"/>
          <w:szCs w:val="24"/>
          <w:lang w:val="es-ES_tradnl" w:eastAsia="es-ES"/>
        </w:rPr>
        <w:t>establecimientos educacionales públicos o privados, centros de salud públicos o privados</w:t>
      </w:r>
      <w:r w:rsidR="00E37E54">
        <w:rPr>
          <w:rFonts w:ascii="Arial" w:eastAsia="MS Mincho" w:hAnsi="Arial" w:cs="Arial"/>
          <w:sz w:val="24"/>
          <w:szCs w:val="24"/>
          <w:lang w:val="es-ES_tradnl" w:eastAsia="es-ES"/>
        </w:rPr>
        <w:t>,</w:t>
      </w:r>
      <w:r w:rsidR="00E37E54" w:rsidRPr="00E37E54">
        <w:rPr>
          <w:rFonts w:ascii="Arial" w:eastAsia="MS Mincho" w:hAnsi="Arial" w:cs="Arial"/>
          <w:sz w:val="24"/>
          <w:szCs w:val="24"/>
          <w:lang w:val="es-ES_tradnl" w:eastAsia="es-ES"/>
        </w:rPr>
        <w:t xml:space="preserve"> ferias libres, mercados, centros comerciales, eventos deportivos o espectáculos, o dentro de medios de transporte público, instalaciones sanitarias, de almacenamiento o transporte de combustibles, de instalaciones de distribución o generación de energía eléctrica, portuarias, aeropuertos o estaciones ferroviarias, incluyendo las de trenes subterráneos, </w:t>
      </w:r>
      <w:r w:rsidR="00E37E54" w:rsidRPr="00E37E54">
        <w:rPr>
          <w:rFonts w:ascii="Arial" w:eastAsia="MS Mincho" w:hAnsi="Arial" w:cs="Arial"/>
          <w:b/>
          <w:bCs/>
          <w:sz w:val="24"/>
          <w:szCs w:val="24"/>
          <w:lang w:val="es-ES_tradnl" w:eastAsia="es-ES"/>
        </w:rPr>
        <w:t xml:space="preserve">estaciones de buses y, en general, todo medio de transporte de carga o personas </w:t>
      </w:r>
      <w:r w:rsidR="00E37E54" w:rsidRPr="00E37E54">
        <w:rPr>
          <w:rFonts w:ascii="Arial" w:eastAsia="MS Mincho" w:hAnsi="Arial" w:cs="Arial"/>
          <w:sz w:val="24"/>
          <w:szCs w:val="24"/>
          <w:lang w:val="es-ES_tradnl" w:eastAsia="es-ES"/>
        </w:rPr>
        <w:t>u otros lugares semejantes, se impondrá al responsable la pena señalada al delito con exclusión de su grado mínimo, si ella consta de dos o más grados, o de su mitad inferior, si la pena es de un grado de una divisible.”.”.</w:t>
      </w:r>
    </w:p>
    <w:p w14:paraId="541561D0" w14:textId="301234A3" w:rsidR="00DA799A" w:rsidRDefault="00DA799A" w:rsidP="00AE21D1">
      <w:pPr>
        <w:pStyle w:val="Sinespaciado"/>
        <w:spacing w:line="276" w:lineRule="auto"/>
        <w:ind w:firstLine="2835"/>
        <w:jc w:val="both"/>
        <w:rPr>
          <w:rFonts w:ascii="Arial" w:eastAsia="Times New Roman" w:hAnsi="Arial" w:cs="Arial"/>
          <w:sz w:val="24"/>
          <w:szCs w:val="24"/>
          <w:lang w:eastAsia="es-ES"/>
        </w:rPr>
      </w:pPr>
    </w:p>
    <w:p w14:paraId="457A1360" w14:textId="7746329F" w:rsidR="00AE21D1" w:rsidRDefault="00AE21D1" w:rsidP="00AE21D1">
      <w:pPr>
        <w:pStyle w:val="Sinespaciado"/>
        <w:spacing w:line="276" w:lineRule="auto"/>
        <w:ind w:firstLine="2835"/>
        <w:jc w:val="both"/>
        <w:rPr>
          <w:rFonts w:ascii="Arial" w:eastAsia="Times New Roman" w:hAnsi="Arial" w:cs="Arial"/>
          <w:sz w:val="24"/>
          <w:szCs w:val="24"/>
          <w:lang w:eastAsia="es-ES"/>
        </w:rPr>
      </w:pPr>
    </w:p>
    <w:p w14:paraId="5B10FB6A" w14:textId="77777777" w:rsidR="00AE21D1" w:rsidRPr="00AE21D1" w:rsidRDefault="00AE21D1" w:rsidP="00AE21D1">
      <w:pPr>
        <w:pStyle w:val="Sinespaciado"/>
        <w:spacing w:line="276" w:lineRule="auto"/>
        <w:ind w:firstLine="2835"/>
        <w:jc w:val="both"/>
        <w:rPr>
          <w:rFonts w:ascii="Arial" w:eastAsia="Times New Roman" w:hAnsi="Arial" w:cs="Arial"/>
          <w:sz w:val="24"/>
          <w:szCs w:val="24"/>
          <w:lang w:eastAsia="es-ES"/>
        </w:rPr>
      </w:pPr>
    </w:p>
    <w:p w14:paraId="53563B6F" w14:textId="4F629D3D" w:rsidR="00DA799A" w:rsidRPr="00AD7C5E" w:rsidRDefault="00DA799A" w:rsidP="00AE21D1">
      <w:pPr>
        <w:shd w:val="clear" w:color="auto" w:fill="FFFFFF"/>
        <w:tabs>
          <w:tab w:val="left" w:pos="2835"/>
        </w:tabs>
        <w:spacing w:after="0"/>
        <w:jc w:val="both"/>
        <w:rPr>
          <w:rFonts w:ascii="Arial" w:eastAsia="Times New Roman" w:hAnsi="Arial" w:cs="Arial"/>
          <w:sz w:val="24"/>
          <w:szCs w:val="24"/>
          <w:lang w:val="es-ES_tradnl" w:eastAsia="es-ES"/>
        </w:rPr>
      </w:pPr>
      <w:r w:rsidRPr="00AD7C5E">
        <w:rPr>
          <w:rFonts w:ascii="Arial" w:eastAsia="Times New Roman" w:hAnsi="Arial" w:cs="Arial"/>
          <w:sz w:val="24"/>
          <w:szCs w:val="24"/>
          <w:lang w:val="es-ES_tradnl" w:eastAsia="es-ES"/>
        </w:rPr>
        <w:tab/>
      </w:r>
      <w:r w:rsidR="008E4225">
        <w:rPr>
          <w:rFonts w:ascii="Arial" w:eastAsia="Times New Roman" w:hAnsi="Arial" w:cs="Arial"/>
          <w:sz w:val="24"/>
          <w:szCs w:val="24"/>
          <w:lang w:val="es-ES_tradnl" w:eastAsia="es-ES"/>
        </w:rPr>
        <w:tab/>
        <w:t>V</w:t>
      </w:r>
      <w:r w:rsidRPr="00AD7C5E">
        <w:rPr>
          <w:rFonts w:ascii="Arial" w:eastAsia="Times New Roman" w:hAnsi="Arial" w:cs="Arial"/>
          <w:sz w:val="24"/>
          <w:szCs w:val="24"/>
          <w:lang w:val="es-ES_tradnl" w:eastAsia="es-ES"/>
        </w:rPr>
        <w:t xml:space="preserve">alparaíso, </w:t>
      </w:r>
      <w:r w:rsidR="00817B67">
        <w:rPr>
          <w:rFonts w:ascii="Arial" w:eastAsia="Times New Roman" w:hAnsi="Arial" w:cs="Arial"/>
          <w:sz w:val="24"/>
          <w:szCs w:val="24"/>
          <w:lang w:val="es-ES_tradnl" w:eastAsia="es-ES"/>
        </w:rPr>
        <w:t>2</w:t>
      </w:r>
      <w:r w:rsidR="00AE21D1">
        <w:rPr>
          <w:rFonts w:ascii="Arial" w:eastAsia="Times New Roman" w:hAnsi="Arial" w:cs="Arial"/>
          <w:sz w:val="24"/>
          <w:szCs w:val="24"/>
          <w:lang w:val="es-ES_tradnl" w:eastAsia="es-ES"/>
        </w:rPr>
        <w:t>8</w:t>
      </w:r>
      <w:r w:rsidRPr="00AD7C5E">
        <w:rPr>
          <w:rFonts w:ascii="Arial" w:eastAsia="Times New Roman" w:hAnsi="Arial" w:cs="Arial"/>
          <w:sz w:val="24"/>
          <w:szCs w:val="24"/>
          <w:lang w:val="es-ES_tradnl" w:eastAsia="es-ES"/>
        </w:rPr>
        <w:t xml:space="preserve"> de </w:t>
      </w:r>
      <w:r w:rsidR="00817B67">
        <w:rPr>
          <w:rFonts w:ascii="Arial" w:eastAsia="Times New Roman" w:hAnsi="Arial" w:cs="Arial"/>
          <w:sz w:val="24"/>
          <w:szCs w:val="24"/>
          <w:lang w:val="es-ES_tradnl" w:eastAsia="es-ES"/>
        </w:rPr>
        <w:t>marzo</w:t>
      </w:r>
      <w:r>
        <w:rPr>
          <w:rFonts w:ascii="Arial" w:eastAsia="Times New Roman" w:hAnsi="Arial" w:cs="Arial"/>
          <w:sz w:val="24"/>
          <w:szCs w:val="24"/>
          <w:lang w:val="es-ES_tradnl" w:eastAsia="es-ES"/>
        </w:rPr>
        <w:t xml:space="preserve"> de 20</w:t>
      </w:r>
      <w:r w:rsidR="00817B67">
        <w:rPr>
          <w:rFonts w:ascii="Arial" w:eastAsia="Times New Roman" w:hAnsi="Arial" w:cs="Arial"/>
          <w:sz w:val="24"/>
          <w:szCs w:val="24"/>
          <w:lang w:val="es-ES_tradnl" w:eastAsia="es-ES"/>
        </w:rPr>
        <w:t>23</w:t>
      </w:r>
      <w:r w:rsidRPr="00AD7C5E">
        <w:rPr>
          <w:rFonts w:ascii="Arial" w:eastAsia="Times New Roman" w:hAnsi="Arial" w:cs="Arial"/>
          <w:sz w:val="24"/>
          <w:szCs w:val="24"/>
          <w:lang w:val="es-ES_tradnl" w:eastAsia="es-ES"/>
        </w:rPr>
        <w:t>.</w:t>
      </w:r>
    </w:p>
    <w:p w14:paraId="2E32E71E" w14:textId="77777777" w:rsidR="00DA799A" w:rsidRDefault="00DA799A" w:rsidP="00AE21D1">
      <w:pPr>
        <w:shd w:val="clear" w:color="auto" w:fill="FFFFFF"/>
        <w:tabs>
          <w:tab w:val="left" w:pos="2835"/>
        </w:tabs>
        <w:spacing w:after="0"/>
        <w:jc w:val="both"/>
        <w:rPr>
          <w:rFonts w:ascii="Arial" w:eastAsia="Times New Roman" w:hAnsi="Arial" w:cs="Arial"/>
          <w:sz w:val="24"/>
          <w:szCs w:val="24"/>
          <w:lang w:val="es-ES" w:eastAsia="es-ES"/>
        </w:rPr>
      </w:pPr>
    </w:p>
    <w:p w14:paraId="71D942E9" w14:textId="67AD70E4" w:rsidR="00DA799A" w:rsidRDefault="00DA799A" w:rsidP="00AE21D1">
      <w:pPr>
        <w:shd w:val="clear" w:color="auto" w:fill="FFFFFF"/>
        <w:tabs>
          <w:tab w:val="left" w:pos="2835"/>
        </w:tabs>
        <w:spacing w:after="0"/>
        <w:jc w:val="both"/>
        <w:rPr>
          <w:rFonts w:ascii="Arial" w:eastAsia="Times New Roman" w:hAnsi="Arial" w:cs="Arial"/>
          <w:sz w:val="24"/>
          <w:szCs w:val="24"/>
          <w:lang w:val="es-ES" w:eastAsia="es-ES"/>
        </w:rPr>
      </w:pPr>
    </w:p>
    <w:p w14:paraId="03D0BAAA" w14:textId="7995CB72" w:rsidR="00826779" w:rsidRDefault="0082677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B8EC8B2" w14:textId="77777777" w:rsidR="00826779" w:rsidRDefault="00826779"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36E8DCC1" w14:textId="77777777" w:rsidR="008E4225" w:rsidRDefault="008E4225" w:rsidP="00DA799A">
      <w:pPr>
        <w:shd w:val="clear" w:color="auto" w:fill="FFFFFF"/>
        <w:tabs>
          <w:tab w:val="left" w:pos="2835"/>
        </w:tabs>
        <w:spacing w:after="0" w:line="240" w:lineRule="auto"/>
        <w:jc w:val="both"/>
        <w:rPr>
          <w:rFonts w:ascii="Arial" w:eastAsia="Times New Roman" w:hAnsi="Arial" w:cs="Arial"/>
          <w:sz w:val="24"/>
          <w:szCs w:val="24"/>
          <w:lang w:val="es-ES" w:eastAsia="es-ES"/>
        </w:rPr>
      </w:pPr>
    </w:p>
    <w:p w14:paraId="1E69B88C" w14:textId="7A754B22" w:rsidR="008E4225" w:rsidRPr="00AD7C5E" w:rsidRDefault="00817B67"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Julián Saona Zabaleta</w:t>
      </w:r>
    </w:p>
    <w:p w14:paraId="58D9A3EE" w14:textId="6512EA97" w:rsidR="008E4225" w:rsidRDefault="008E4225" w:rsidP="008E4225">
      <w:pPr>
        <w:widowControl w:val="0"/>
        <w:tabs>
          <w:tab w:val="left" w:pos="2835"/>
        </w:tabs>
        <w:spacing w:after="0" w:line="240" w:lineRule="auto"/>
        <w:jc w:val="center"/>
        <w:rPr>
          <w:rFonts w:ascii="Arial" w:eastAsia="Times New Roman" w:hAnsi="Arial"/>
          <w:sz w:val="24"/>
          <w:szCs w:val="24"/>
          <w:lang w:val="es-ES" w:eastAsia="es-ES"/>
        </w:rPr>
      </w:pPr>
      <w:r>
        <w:rPr>
          <w:rFonts w:ascii="Arial" w:eastAsia="Times New Roman" w:hAnsi="Arial"/>
          <w:sz w:val="24"/>
          <w:szCs w:val="24"/>
          <w:lang w:val="es-ES" w:eastAsia="es-ES"/>
        </w:rPr>
        <w:t xml:space="preserve">Abogado </w:t>
      </w:r>
      <w:r w:rsidRPr="00AD7C5E">
        <w:rPr>
          <w:rFonts w:ascii="Arial" w:eastAsia="Times New Roman" w:hAnsi="Arial"/>
          <w:sz w:val="24"/>
          <w:szCs w:val="24"/>
          <w:lang w:val="es-ES" w:eastAsia="es-ES"/>
        </w:rPr>
        <w:t>Secretario</w:t>
      </w:r>
      <w:r>
        <w:rPr>
          <w:rFonts w:ascii="Arial" w:eastAsia="Times New Roman" w:hAnsi="Arial"/>
          <w:sz w:val="24"/>
          <w:szCs w:val="24"/>
          <w:lang w:val="es-ES" w:eastAsia="es-ES"/>
        </w:rPr>
        <w:t xml:space="preserve"> </w:t>
      </w:r>
      <w:r w:rsidRPr="00AD7C5E">
        <w:rPr>
          <w:rFonts w:ascii="Arial" w:eastAsia="Times New Roman" w:hAnsi="Arial"/>
          <w:sz w:val="24"/>
          <w:szCs w:val="24"/>
          <w:lang w:val="es-ES" w:eastAsia="es-ES"/>
        </w:rPr>
        <w:t>de la Comisión</w:t>
      </w:r>
    </w:p>
    <w:sectPr w:rsidR="008E4225" w:rsidSect="00964489">
      <w:headerReference w:type="even" r:id="rId7"/>
      <w:headerReference w:type="default" r:id="rId8"/>
      <w:footerReference w:type="even" r:id="rId9"/>
      <w:footerReference w:type="default" r:id="rId10"/>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9304E" w14:textId="77777777" w:rsidR="00A05AB8" w:rsidRDefault="00A05AB8">
      <w:pPr>
        <w:spacing w:after="0" w:line="240" w:lineRule="auto"/>
      </w:pPr>
      <w:r>
        <w:separator/>
      </w:r>
    </w:p>
  </w:endnote>
  <w:endnote w:type="continuationSeparator" w:id="0">
    <w:p w14:paraId="3BAEE0A8" w14:textId="77777777" w:rsidR="00A05AB8" w:rsidRDefault="00A0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4753E" w14:textId="77777777" w:rsidR="00AF3C9F" w:rsidRDefault="00A05AB8" w:rsidP="00AF3C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1C216" w14:textId="77777777" w:rsidR="00AF3C9F" w:rsidRDefault="00A05AB8" w:rsidP="00AF3C9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FB217" w14:textId="77777777" w:rsidR="00A05AB8" w:rsidRDefault="00A05AB8">
      <w:pPr>
        <w:spacing w:after="0" w:line="240" w:lineRule="auto"/>
      </w:pPr>
      <w:r>
        <w:separator/>
      </w:r>
    </w:p>
  </w:footnote>
  <w:footnote w:type="continuationSeparator" w:id="0">
    <w:p w14:paraId="1E3F5BD2" w14:textId="77777777" w:rsidR="00A05AB8" w:rsidRDefault="00A05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ACCA9" w14:textId="77777777"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4A330F" w14:textId="77777777" w:rsidR="00AF3C9F" w:rsidRDefault="00A05AB8" w:rsidP="00AF3C9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2E958" w14:textId="6DA5705E" w:rsidR="00AF3C9F" w:rsidRDefault="00DA799A" w:rsidP="00AF3C9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38BA">
      <w:rPr>
        <w:rStyle w:val="Nmerodepgina"/>
        <w:noProof/>
      </w:rPr>
      <w:t>4</w:t>
    </w:r>
    <w:r>
      <w:rPr>
        <w:rStyle w:val="Nmerodepgina"/>
      </w:rPr>
      <w:fldChar w:fldCharType="end"/>
    </w:r>
  </w:p>
  <w:p w14:paraId="650ECDC0" w14:textId="77777777" w:rsidR="00AF3C9F" w:rsidRDefault="00A05AB8" w:rsidP="00AF3C9F">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D536B"/>
    <w:multiLevelType w:val="hybridMultilevel"/>
    <w:tmpl w:val="F07A0F5E"/>
    <w:lvl w:ilvl="0" w:tplc="3E141A5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9A"/>
    <w:rsid w:val="00032AAD"/>
    <w:rsid w:val="0004266F"/>
    <w:rsid w:val="000721A8"/>
    <w:rsid w:val="0007679C"/>
    <w:rsid w:val="000935C6"/>
    <w:rsid w:val="000D7F94"/>
    <w:rsid w:val="001050E8"/>
    <w:rsid w:val="00136EFE"/>
    <w:rsid w:val="00144FC3"/>
    <w:rsid w:val="00146F47"/>
    <w:rsid w:val="00153F1C"/>
    <w:rsid w:val="00160B29"/>
    <w:rsid w:val="001B21D8"/>
    <w:rsid w:val="001C229B"/>
    <w:rsid w:val="001D4446"/>
    <w:rsid w:val="001F3414"/>
    <w:rsid w:val="001F39A3"/>
    <w:rsid w:val="002141CC"/>
    <w:rsid w:val="002271AB"/>
    <w:rsid w:val="002400C0"/>
    <w:rsid w:val="002D3157"/>
    <w:rsid w:val="002D3BFB"/>
    <w:rsid w:val="002D5984"/>
    <w:rsid w:val="002D7D99"/>
    <w:rsid w:val="002F14FF"/>
    <w:rsid w:val="002F5BCF"/>
    <w:rsid w:val="00305293"/>
    <w:rsid w:val="00323F13"/>
    <w:rsid w:val="003247B4"/>
    <w:rsid w:val="00367211"/>
    <w:rsid w:val="003D5ABC"/>
    <w:rsid w:val="003E2BCE"/>
    <w:rsid w:val="00455AF6"/>
    <w:rsid w:val="004B66FD"/>
    <w:rsid w:val="004F2F82"/>
    <w:rsid w:val="00510DC0"/>
    <w:rsid w:val="005407B3"/>
    <w:rsid w:val="005574A4"/>
    <w:rsid w:val="005C2D0A"/>
    <w:rsid w:val="005C6E66"/>
    <w:rsid w:val="005E5B4D"/>
    <w:rsid w:val="006103CF"/>
    <w:rsid w:val="00622162"/>
    <w:rsid w:val="00622C95"/>
    <w:rsid w:val="00642508"/>
    <w:rsid w:val="00644767"/>
    <w:rsid w:val="006565A0"/>
    <w:rsid w:val="006B0D98"/>
    <w:rsid w:val="006E4B54"/>
    <w:rsid w:val="006E7BA8"/>
    <w:rsid w:val="006F1C78"/>
    <w:rsid w:val="00703444"/>
    <w:rsid w:val="007545B0"/>
    <w:rsid w:val="0077263F"/>
    <w:rsid w:val="007766F9"/>
    <w:rsid w:val="0078495F"/>
    <w:rsid w:val="0079202F"/>
    <w:rsid w:val="007C6558"/>
    <w:rsid w:val="007D46EB"/>
    <w:rsid w:val="007F6177"/>
    <w:rsid w:val="007F6453"/>
    <w:rsid w:val="00817B67"/>
    <w:rsid w:val="00826273"/>
    <w:rsid w:val="00826779"/>
    <w:rsid w:val="00830230"/>
    <w:rsid w:val="00894B1C"/>
    <w:rsid w:val="008E1552"/>
    <w:rsid w:val="008E4225"/>
    <w:rsid w:val="008E434F"/>
    <w:rsid w:val="008E6FA9"/>
    <w:rsid w:val="00915BE2"/>
    <w:rsid w:val="009B0465"/>
    <w:rsid w:val="009B2DBF"/>
    <w:rsid w:val="00A05AB8"/>
    <w:rsid w:val="00A23D0E"/>
    <w:rsid w:val="00A45627"/>
    <w:rsid w:val="00A858FD"/>
    <w:rsid w:val="00AC0402"/>
    <w:rsid w:val="00AE21D1"/>
    <w:rsid w:val="00AE6082"/>
    <w:rsid w:val="00B24E5B"/>
    <w:rsid w:val="00B341EC"/>
    <w:rsid w:val="00B36620"/>
    <w:rsid w:val="00B702A9"/>
    <w:rsid w:val="00B72E5A"/>
    <w:rsid w:val="00BB2552"/>
    <w:rsid w:val="00BC6F55"/>
    <w:rsid w:val="00BF256C"/>
    <w:rsid w:val="00C32609"/>
    <w:rsid w:val="00C53B3C"/>
    <w:rsid w:val="00C65DD5"/>
    <w:rsid w:val="00CC17D6"/>
    <w:rsid w:val="00CE1375"/>
    <w:rsid w:val="00D15668"/>
    <w:rsid w:val="00D25705"/>
    <w:rsid w:val="00D3155C"/>
    <w:rsid w:val="00D5705C"/>
    <w:rsid w:val="00D610DA"/>
    <w:rsid w:val="00DA799A"/>
    <w:rsid w:val="00DD38BA"/>
    <w:rsid w:val="00DD7917"/>
    <w:rsid w:val="00DD7B1E"/>
    <w:rsid w:val="00E37E54"/>
    <w:rsid w:val="00E62AD7"/>
    <w:rsid w:val="00EA7980"/>
    <w:rsid w:val="00ED3C70"/>
    <w:rsid w:val="00EE4DBD"/>
    <w:rsid w:val="00EE7799"/>
    <w:rsid w:val="00EF5198"/>
    <w:rsid w:val="00EF621C"/>
    <w:rsid w:val="00F02608"/>
    <w:rsid w:val="00F1568F"/>
    <w:rsid w:val="00F23581"/>
    <w:rsid w:val="00F3377D"/>
    <w:rsid w:val="00F44313"/>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171D"/>
  <w15:docId w15:val="{64F8B0E4-7DB3-8E49-9DC0-9AFACAD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9A"/>
    <w:pPr>
      <w:spacing w:after="200" w:line="276"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A79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A799A"/>
    <w:rPr>
      <w:lang w:val="es-CL"/>
    </w:rPr>
  </w:style>
  <w:style w:type="paragraph" w:styleId="Encabezado">
    <w:name w:val="header"/>
    <w:basedOn w:val="Normal"/>
    <w:link w:val="EncabezadoCar"/>
    <w:uiPriority w:val="99"/>
    <w:semiHidden/>
    <w:unhideWhenUsed/>
    <w:rsid w:val="00DA7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A799A"/>
    <w:rPr>
      <w:lang w:val="es-CL"/>
    </w:rPr>
  </w:style>
  <w:style w:type="character" w:styleId="Nmerodepgina">
    <w:name w:val="page number"/>
    <w:rsid w:val="00DA799A"/>
  </w:style>
  <w:style w:type="paragraph" w:styleId="Textoindependiente">
    <w:name w:val="Body Text"/>
    <w:basedOn w:val="Normal"/>
    <w:link w:val="TextoindependienteCar"/>
    <w:rsid w:val="00DA799A"/>
    <w:pPr>
      <w:spacing w:after="120" w:line="240" w:lineRule="auto"/>
    </w:pPr>
    <w:rPr>
      <w:rFonts w:ascii="Arial" w:eastAsia="Times New Roman" w:hAnsi="Arial" w:cs="Times New Roman"/>
      <w:spacing w:val="-3"/>
      <w:sz w:val="24"/>
      <w:szCs w:val="24"/>
      <w:lang w:val="es-ES_tradnl" w:eastAsia="es-ES"/>
    </w:rPr>
  </w:style>
  <w:style w:type="character" w:customStyle="1" w:styleId="TextoindependienteCar">
    <w:name w:val="Texto independiente Car"/>
    <w:basedOn w:val="Fuentedeprrafopredeter"/>
    <w:link w:val="Textoindependiente"/>
    <w:rsid w:val="00DA799A"/>
    <w:rPr>
      <w:rFonts w:ascii="Arial" w:eastAsia="Times New Roman" w:hAnsi="Arial" w:cs="Times New Roman"/>
      <w:spacing w:val="-3"/>
      <w:sz w:val="24"/>
      <w:szCs w:val="24"/>
      <w:lang w:val="es-ES_tradnl" w:eastAsia="es-ES"/>
    </w:rPr>
  </w:style>
  <w:style w:type="paragraph" w:styleId="Sinespaciado">
    <w:name w:val="No Spacing"/>
    <w:uiPriority w:val="1"/>
    <w:qFormat/>
    <w:rsid w:val="00B24E5B"/>
    <w:pPr>
      <w:spacing w:after="0" w:line="240" w:lineRule="auto"/>
    </w:pPr>
    <w:rPr>
      <w:lang w:val="es-CL"/>
    </w:rPr>
  </w:style>
  <w:style w:type="paragraph" w:styleId="Prrafodelista">
    <w:name w:val="List Paragraph"/>
    <w:basedOn w:val="Normal"/>
    <w:uiPriority w:val="34"/>
    <w:qFormat/>
    <w:rsid w:val="00BC6F55"/>
    <w:pPr>
      <w:spacing w:after="0" w:line="240" w:lineRule="auto"/>
      <w:ind w:left="720" w:firstLine="1134"/>
      <w:contextualSpacing/>
      <w:jc w:val="both"/>
    </w:pPr>
    <w:rPr>
      <w:rFonts w:ascii="Arial" w:hAnsi="Arial"/>
      <w:sz w:val="24"/>
    </w:rPr>
  </w:style>
  <w:style w:type="paragraph" w:styleId="Sangradetextonormal">
    <w:name w:val="Body Text Indent"/>
    <w:basedOn w:val="Normal"/>
    <w:link w:val="SangradetextonormalCar"/>
    <w:uiPriority w:val="99"/>
    <w:semiHidden/>
    <w:unhideWhenUsed/>
    <w:rsid w:val="0078495F"/>
    <w:pPr>
      <w:spacing w:after="120"/>
      <w:ind w:left="283"/>
    </w:pPr>
  </w:style>
  <w:style w:type="character" w:customStyle="1" w:styleId="SangradetextonormalCar">
    <w:name w:val="Sangría de texto normal Car"/>
    <w:basedOn w:val="Fuentedeprrafopredeter"/>
    <w:link w:val="Sangradetextonormal"/>
    <w:uiPriority w:val="99"/>
    <w:semiHidden/>
    <w:rsid w:val="0078495F"/>
    <w:rPr>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182">
      <w:bodyDiv w:val="1"/>
      <w:marLeft w:val="0"/>
      <w:marRight w:val="0"/>
      <w:marTop w:val="0"/>
      <w:marBottom w:val="0"/>
      <w:divBdr>
        <w:top w:val="none" w:sz="0" w:space="0" w:color="auto"/>
        <w:left w:val="none" w:sz="0" w:space="0" w:color="auto"/>
        <w:bottom w:val="none" w:sz="0" w:space="0" w:color="auto"/>
        <w:right w:val="none" w:sz="0" w:space="0" w:color="auto"/>
      </w:divBdr>
    </w:div>
    <w:div w:id="702631803">
      <w:bodyDiv w:val="1"/>
      <w:marLeft w:val="0"/>
      <w:marRight w:val="0"/>
      <w:marTop w:val="0"/>
      <w:marBottom w:val="0"/>
      <w:divBdr>
        <w:top w:val="none" w:sz="0" w:space="0" w:color="auto"/>
        <w:left w:val="none" w:sz="0" w:space="0" w:color="auto"/>
        <w:bottom w:val="none" w:sz="0" w:space="0" w:color="auto"/>
        <w:right w:val="none" w:sz="0" w:space="0" w:color="auto"/>
      </w:divBdr>
    </w:div>
    <w:div w:id="1045257904">
      <w:bodyDiv w:val="1"/>
      <w:marLeft w:val="0"/>
      <w:marRight w:val="0"/>
      <w:marTop w:val="0"/>
      <w:marBottom w:val="0"/>
      <w:divBdr>
        <w:top w:val="none" w:sz="0" w:space="0" w:color="auto"/>
        <w:left w:val="none" w:sz="0" w:space="0" w:color="auto"/>
        <w:bottom w:val="none" w:sz="0" w:space="0" w:color="auto"/>
        <w:right w:val="none" w:sz="0" w:space="0" w:color="auto"/>
      </w:divBdr>
    </w:div>
    <w:div w:id="1610354806">
      <w:bodyDiv w:val="1"/>
      <w:marLeft w:val="0"/>
      <w:marRight w:val="0"/>
      <w:marTop w:val="0"/>
      <w:marBottom w:val="0"/>
      <w:divBdr>
        <w:top w:val="none" w:sz="0" w:space="0" w:color="auto"/>
        <w:left w:val="none" w:sz="0" w:space="0" w:color="auto"/>
        <w:bottom w:val="none" w:sz="0" w:space="0" w:color="auto"/>
        <w:right w:val="none" w:sz="0" w:space="0" w:color="auto"/>
      </w:divBdr>
    </w:div>
    <w:div w:id="1878544933">
      <w:bodyDiv w:val="1"/>
      <w:marLeft w:val="0"/>
      <w:marRight w:val="0"/>
      <w:marTop w:val="0"/>
      <w:marBottom w:val="0"/>
      <w:divBdr>
        <w:top w:val="none" w:sz="0" w:space="0" w:color="auto"/>
        <w:left w:val="none" w:sz="0" w:space="0" w:color="auto"/>
        <w:bottom w:val="none" w:sz="0" w:space="0" w:color="auto"/>
        <w:right w:val="none" w:sz="0" w:space="0" w:color="auto"/>
      </w:divBdr>
    </w:div>
    <w:div w:id="20790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5385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Comisiones</cp:lastModifiedBy>
  <cp:revision>2</cp:revision>
  <dcterms:created xsi:type="dcterms:W3CDTF">2023-03-30T13:49:00Z</dcterms:created>
  <dcterms:modified xsi:type="dcterms:W3CDTF">2023-03-30T13:49:00Z</dcterms:modified>
</cp:coreProperties>
</file>