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1DB6C" w14:textId="77777777" w:rsidR="00D06862" w:rsidRPr="001D6F64" w:rsidRDefault="00392C73" w:rsidP="001D6F64">
      <w:pPr>
        <w:pBdr>
          <w:bottom w:val="single" w:sz="12" w:space="1" w:color="auto"/>
        </w:pBdr>
        <w:spacing w:after="0"/>
        <w:ind w:left="4536" w:firstLine="0"/>
        <w:rPr>
          <w:rFonts w:ascii="Courier New" w:hAnsi="Courier New" w:cs="Courier New"/>
          <w:b/>
        </w:rPr>
      </w:pPr>
      <w:r w:rsidRPr="001D6F64">
        <w:rPr>
          <w:rFonts w:ascii="Courier New" w:hAnsi="Courier New" w:cs="Courier New"/>
          <w:b/>
          <w:szCs w:val="24"/>
        </w:rPr>
        <w:t>FORMULA INDICACIONES AL PROYECTO DE LEY QUE MODIFICA DIVERSOS CUERPOS NORMATIVOS EN MATERIA DE INTEGRACIÓN SOCIAL Y URBANA (</w:t>
      </w:r>
      <w:r w:rsidR="00B3287E" w:rsidRPr="001D6F64">
        <w:rPr>
          <w:rFonts w:ascii="Courier New" w:hAnsi="Courier New" w:cs="Courier New"/>
          <w:b/>
          <w:szCs w:val="24"/>
        </w:rPr>
        <w:t xml:space="preserve">BOLETÍN N° </w:t>
      </w:r>
      <w:r w:rsidR="0007346E" w:rsidRPr="001D6F64">
        <w:rPr>
          <w:rFonts w:ascii="Courier New" w:hAnsi="Courier New" w:cs="Courier New"/>
          <w:b/>
        </w:rPr>
        <w:t>1</w:t>
      </w:r>
      <w:r w:rsidR="003D6384" w:rsidRPr="001D6F64">
        <w:rPr>
          <w:rFonts w:ascii="Courier New" w:hAnsi="Courier New" w:cs="Courier New"/>
          <w:b/>
        </w:rPr>
        <w:t>2.288</w:t>
      </w:r>
      <w:r w:rsidR="00B3287E" w:rsidRPr="001D6F64">
        <w:rPr>
          <w:rFonts w:ascii="Courier New" w:hAnsi="Courier New" w:cs="Courier New"/>
          <w:b/>
        </w:rPr>
        <w:t>-</w:t>
      </w:r>
      <w:r w:rsidR="003D6384" w:rsidRPr="001D6F64">
        <w:rPr>
          <w:rFonts w:ascii="Courier New" w:hAnsi="Courier New" w:cs="Courier New"/>
          <w:b/>
        </w:rPr>
        <w:t>14)</w:t>
      </w:r>
    </w:p>
    <w:p w14:paraId="2D2B7708" w14:textId="77777777" w:rsidR="003D6384" w:rsidRPr="001D6F64" w:rsidRDefault="003D6384" w:rsidP="001D6F64">
      <w:pPr>
        <w:spacing w:after="0"/>
        <w:ind w:left="4536" w:firstLine="0"/>
        <w:rPr>
          <w:rFonts w:ascii="Courier New" w:hAnsi="Courier New" w:cs="Courier New"/>
          <w:b/>
          <w:caps/>
          <w:szCs w:val="24"/>
        </w:rPr>
      </w:pPr>
    </w:p>
    <w:p w14:paraId="77823B9B" w14:textId="68D8DDA9" w:rsidR="006C5A36" w:rsidRPr="001D6F64" w:rsidRDefault="006C5A36" w:rsidP="001D6F64">
      <w:pPr>
        <w:spacing w:after="0"/>
        <w:ind w:left="4536" w:firstLine="0"/>
        <w:rPr>
          <w:rFonts w:ascii="Courier New" w:hAnsi="Courier New" w:cs="Courier New"/>
          <w:szCs w:val="24"/>
        </w:rPr>
      </w:pPr>
      <w:r w:rsidRPr="001D6F64">
        <w:rPr>
          <w:rFonts w:ascii="Courier New" w:hAnsi="Courier New" w:cs="Courier New"/>
          <w:szCs w:val="24"/>
        </w:rPr>
        <w:t>Santiago,</w:t>
      </w:r>
      <w:r w:rsidR="00781F7D" w:rsidRPr="001D6F64">
        <w:rPr>
          <w:rFonts w:ascii="Courier New" w:hAnsi="Courier New" w:cs="Courier New"/>
          <w:szCs w:val="24"/>
        </w:rPr>
        <w:t xml:space="preserve"> </w:t>
      </w:r>
      <w:r w:rsidR="001D6F64" w:rsidRPr="001D6F64">
        <w:rPr>
          <w:rFonts w:ascii="Courier New" w:hAnsi="Courier New" w:cs="Courier New"/>
          <w:szCs w:val="24"/>
        </w:rPr>
        <w:t xml:space="preserve">06 </w:t>
      </w:r>
      <w:r w:rsidR="004675B8" w:rsidRPr="001D6F64">
        <w:rPr>
          <w:rFonts w:ascii="Courier New" w:hAnsi="Courier New" w:cs="Courier New"/>
          <w:szCs w:val="24"/>
        </w:rPr>
        <w:t xml:space="preserve">de </w:t>
      </w:r>
      <w:r w:rsidR="00891990" w:rsidRPr="001D6F64">
        <w:rPr>
          <w:rFonts w:ascii="Courier New" w:hAnsi="Courier New" w:cs="Courier New"/>
          <w:szCs w:val="24"/>
        </w:rPr>
        <w:t>mayo</w:t>
      </w:r>
      <w:r w:rsidR="003D6384" w:rsidRPr="001D6F64">
        <w:rPr>
          <w:rFonts w:ascii="Courier New" w:hAnsi="Courier New" w:cs="Courier New"/>
          <w:szCs w:val="24"/>
        </w:rPr>
        <w:t xml:space="preserve"> </w:t>
      </w:r>
      <w:r w:rsidR="004675B8" w:rsidRPr="001D6F64">
        <w:rPr>
          <w:rFonts w:ascii="Courier New" w:hAnsi="Courier New" w:cs="Courier New"/>
          <w:szCs w:val="24"/>
        </w:rPr>
        <w:t>de 201</w:t>
      </w:r>
      <w:r w:rsidR="003D6384" w:rsidRPr="001D6F64">
        <w:rPr>
          <w:rFonts w:ascii="Courier New" w:hAnsi="Courier New" w:cs="Courier New"/>
          <w:szCs w:val="24"/>
        </w:rPr>
        <w:t>9</w:t>
      </w:r>
      <w:r w:rsidR="003D40D4" w:rsidRPr="001D6F64">
        <w:rPr>
          <w:rFonts w:ascii="Courier New" w:hAnsi="Courier New" w:cs="Courier New"/>
          <w:szCs w:val="24"/>
        </w:rPr>
        <w:t>.-</w:t>
      </w:r>
    </w:p>
    <w:p w14:paraId="5A359102" w14:textId="77777777" w:rsidR="00636DF6" w:rsidRPr="001D6F64" w:rsidRDefault="00636DF6" w:rsidP="001D6F64">
      <w:pPr>
        <w:spacing w:after="0"/>
        <w:ind w:firstLine="1701"/>
        <w:rPr>
          <w:rFonts w:ascii="Courier New" w:hAnsi="Courier New" w:cs="Courier New"/>
          <w:szCs w:val="24"/>
        </w:rPr>
      </w:pPr>
    </w:p>
    <w:p w14:paraId="5408E28D" w14:textId="77777777" w:rsidR="00636DF6" w:rsidRPr="001D6F64" w:rsidRDefault="00636DF6" w:rsidP="00B93D8A">
      <w:pPr>
        <w:spacing w:before="120" w:after="0"/>
        <w:ind w:firstLine="1701"/>
        <w:rPr>
          <w:rFonts w:ascii="Courier New" w:hAnsi="Courier New" w:cs="Courier New"/>
          <w:szCs w:val="24"/>
        </w:rPr>
      </w:pPr>
    </w:p>
    <w:p w14:paraId="2A2670DB" w14:textId="77777777" w:rsidR="00C14A4A" w:rsidRPr="001D6F64" w:rsidRDefault="00C14A4A" w:rsidP="001D6F64">
      <w:pPr>
        <w:spacing w:after="0"/>
        <w:ind w:firstLine="1701"/>
        <w:rPr>
          <w:rFonts w:ascii="Courier New" w:hAnsi="Courier New" w:cs="Courier New"/>
          <w:szCs w:val="24"/>
        </w:rPr>
      </w:pPr>
    </w:p>
    <w:p w14:paraId="1FC44E10" w14:textId="77777777" w:rsidR="00CB3F71" w:rsidRPr="001D6F64" w:rsidRDefault="00CB3F71" w:rsidP="001D6F64">
      <w:pPr>
        <w:spacing w:after="0"/>
        <w:ind w:firstLine="1701"/>
        <w:rPr>
          <w:rFonts w:ascii="Courier New" w:hAnsi="Courier New" w:cs="Courier New"/>
          <w:szCs w:val="24"/>
        </w:rPr>
      </w:pPr>
    </w:p>
    <w:p w14:paraId="48F380BF" w14:textId="4DAD8B9D" w:rsidR="00FC4566" w:rsidRPr="001D6F64" w:rsidRDefault="00FC4566" w:rsidP="001D6F64">
      <w:pPr>
        <w:spacing w:after="0"/>
        <w:ind w:left="0" w:firstLine="708"/>
        <w:jc w:val="center"/>
        <w:rPr>
          <w:rFonts w:ascii="Courier New" w:hAnsi="Courier New" w:cs="Courier New"/>
          <w:szCs w:val="24"/>
        </w:rPr>
      </w:pPr>
      <w:r w:rsidRPr="001D6F64">
        <w:rPr>
          <w:rFonts w:ascii="Courier New" w:hAnsi="Courier New" w:cs="Courier New"/>
          <w:b/>
          <w:szCs w:val="24"/>
        </w:rPr>
        <w:t xml:space="preserve">Nº </w:t>
      </w:r>
      <w:r w:rsidR="001D6F64" w:rsidRPr="001D6F64">
        <w:rPr>
          <w:rFonts w:ascii="Courier New" w:hAnsi="Courier New" w:cs="Courier New"/>
          <w:b/>
          <w:szCs w:val="24"/>
          <w:u w:val="single"/>
        </w:rPr>
        <w:t>047-367</w:t>
      </w:r>
      <w:r w:rsidR="001D6F64" w:rsidRPr="001D6F64">
        <w:rPr>
          <w:rFonts w:ascii="Courier New" w:hAnsi="Courier New" w:cs="Courier New"/>
          <w:b/>
          <w:szCs w:val="24"/>
        </w:rPr>
        <w:t>/</w:t>
      </w:r>
    </w:p>
    <w:p w14:paraId="409EFD6C" w14:textId="77777777" w:rsidR="00CB3F71" w:rsidRPr="001D6F64" w:rsidRDefault="00CB3F71" w:rsidP="001D6F64">
      <w:pPr>
        <w:spacing w:after="0"/>
        <w:ind w:firstLine="1701"/>
        <w:rPr>
          <w:rFonts w:ascii="Courier New" w:hAnsi="Courier New" w:cs="Courier New"/>
          <w:szCs w:val="24"/>
        </w:rPr>
      </w:pPr>
    </w:p>
    <w:p w14:paraId="2E6CF080" w14:textId="77777777" w:rsidR="00C14A4A" w:rsidRPr="001D6F64" w:rsidRDefault="00C14A4A" w:rsidP="001D6F64">
      <w:pPr>
        <w:spacing w:after="0"/>
        <w:ind w:firstLine="1701"/>
        <w:rPr>
          <w:rFonts w:ascii="Courier New" w:hAnsi="Courier New" w:cs="Courier New"/>
          <w:szCs w:val="24"/>
        </w:rPr>
      </w:pPr>
      <w:bookmarkStart w:id="0" w:name="_GoBack"/>
      <w:bookmarkEnd w:id="0"/>
    </w:p>
    <w:p w14:paraId="2453374B" w14:textId="77777777" w:rsidR="00165D50" w:rsidRPr="001D6F64" w:rsidRDefault="00165D50" w:rsidP="001D6F64">
      <w:pPr>
        <w:spacing w:after="0"/>
        <w:ind w:firstLine="1701"/>
        <w:rPr>
          <w:rFonts w:ascii="Courier New" w:hAnsi="Courier New" w:cs="Courier New"/>
          <w:szCs w:val="24"/>
        </w:rPr>
      </w:pPr>
    </w:p>
    <w:p w14:paraId="61AF2697" w14:textId="77777777" w:rsidR="002F652B" w:rsidRDefault="002F652B" w:rsidP="00854F2D">
      <w:pPr>
        <w:framePr w:w="1724" w:h="2041" w:hSpace="142" w:wrap="around" w:vAnchor="text" w:hAnchor="page" w:x="1944" w:y="276"/>
        <w:tabs>
          <w:tab w:val="left" w:pos="-720"/>
        </w:tabs>
        <w:spacing w:after="0" w:line="360" w:lineRule="auto"/>
        <w:ind w:left="0" w:right="-2030" w:firstLine="0"/>
        <w:rPr>
          <w:rFonts w:ascii="Courier New" w:hAnsi="Courier New" w:cs="Courier New"/>
          <w:b/>
          <w:color w:val="000000"/>
        </w:rPr>
      </w:pPr>
    </w:p>
    <w:p w14:paraId="277CF517" w14:textId="6154479C" w:rsidR="00022C31" w:rsidRPr="001D6F64" w:rsidRDefault="00022C31" w:rsidP="006965C1">
      <w:pPr>
        <w:framePr w:w="1724" w:h="2041" w:hSpace="142" w:wrap="around" w:vAnchor="text" w:hAnchor="page" w:x="1944" w:y="276"/>
        <w:tabs>
          <w:tab w:val="left" w:pos="-720"/>
        </w:tabs>
        <w:spacing w:before="240" w:after="0" w:line="360" w:lineRule="auto"/>
        <w:ind w:left="0" w:right="-2030" w:firstLine="0"/>
        <w:rPr>
          <w:rFonts w:ascii="Courier New" w:hAnsi="Courier New" w:cs="Courier New"/>
          <w:b/>
          <w:color w:val="000000"/>
        </w:rPr>
      </w:pPr>
      <w:proofErr w:type="gramStart"/>
      <w:r w:rsidRPr="001D6F64">
        <w:rPr>
          <w:rFonts w:ascii="Courier New" w:hAnsi="Courier New" w:cs="Courier New"/>
          <w:b/>
          <w:color w:val="000000"/>
        </w:rPr>
        <w:t xml:space="preserve">A </w:t>
      </w:r>
      <w:r w:rsidR="002F652B">
        <w:rPr>
          <w:rFonts w:ascii="Courier New" w:hAnsi="Courier New" w:cs="Courier New"/>
          <w:b/>
          <w:color w:val="000000"/>
        </w:rPr>
        <w:t xml:space="preserve"> </w:t>
      </w:r>
      <w:r w:rsidRPr="001D6F64">
        <w:rPr>
          <w:rFonts w:ascii="Courier New" w:hAnsi="Courier New" w:cs="Courier New"/>
          <w:b/>
          <w:color w:val="000000"/>
        </w:rPr>
        <w:t>S.E.</w:t>
      </w:r>
      <w:proofErr w:type="gramEnd"/>
      <w:r w:rsidRPr="001D6F64">
        <w:rPr>
          <w:rFonts w:ascii="Courier New" w:hAnsi="Courier New" w:cs="Courier New"/>
          <w:b/>
          <w:color w:val="000000"/>
        </w:rPr>
        <w:t xml:space="preserve"> EL</w:t>
      </w:r>
    </w:p>
    <w:p w14:paraId="7FD339B6" w14:textId="77777777" w:rsidR="00022C31" w:rsidRPr="001D6F64" w:rsidRDefault="00022C31" w:rsidP="00854F2D">
      <w:pPr>
        <w:framePr w:w="1724" w:h="2041" w:hSpace="142" w:wrap="around" w:vAnchor="text" w:hAnchor="page" w:x="1944" w:y="276"/>
        <w:tabs>
          <w:tab w:val="left" w:pos="-720"/>
        </w:tabs>
        <w:spacing w:after="0" w:line="360" w:lineRule="auto"/>
        <w:ind w:left="0" w:right="-2030" w:firstLine="0"/>
        <w:rPr>
          <w:rFonts w:ascii="Courier New" w:hAnsi="Courier New" w:cs="Courier New"/>
          <w:b/>
          <w:color w:val="000000"/>
        </w:rPr>
      </w:pPr>
      <w:r w:rsidRPr="001D6F64">
        <w:rPr>
          <w:rFonts w:ascii="Courier New" w:hAnsi="Courier New" w:cs="Courier New"/>
          <w:b/>
          <w:color w:val="000000"/>
        </w:rPr>
        <w:t>PRESIDENTE</w:t>
      </w:r>
    </w:p>
    <w:p w14:paraId="6559EA75" w14:textId="76564C1A" w:rsidR="00022C31" w:rsidRPr="001D6F64" w:rsidRDefault="001D6F64" w:rsidP="00854F2D">
      <w:pPr>
        <w:framePr w:w="1724" w:h="2041" w:hSpace="142" w:wrap="around" w:vAnchor="text" w:hAnchor="page" w:x="1944" w:y="276"/>
        <w:tabs>
          <w:tab w:val="left" w:pos="-720"/>
        </w:tabs>
        <w:spacing w:after="0" w:line="360" w:lineRule="auto"/>
        <w:ind w:left="0" w:right="-2030" w:firstLine="0"/>
        <w:rPr>
          <w:rFonts w:ascii="Courier New" w:hAnsi="Courier New" w:cs="Courier New"/>
          <w:b/>
          <w:color w:val="000000"/>
        </w:rPr>
      </w:pPr>
      <w:proofErr w:type="gramStart"/>
      <w:r w:rsidRPr="001D6F64">
        <w:rPr>
          <w:rFonts w:ascii="Courier New" w:hAnsi="Courier New" w:cs="Courier New"/>
          <w:b/>
          <w:color w:val="000000"/>
        </w:rPr>
        <w:t>DE</w:t>
      </w:r>
      <w:r w:rsidR="00022C31" w:rsidRPr="001D6F64">
        <w:rPr>
          <w:rFonts w:ascii="Courier New" w:hAnsi="Courier New" w:cs="Courier New"/>
          <w:b/>
          <w:color w:val="000000"/>
        </w:rPr>
        <w:t xml:space="preserve">  </w:t>
      </w:r>
      <w:r w:rsidRPr="001D6F64">
        <w:rPr>
          <w:rFonts w:ascii="Courier New" w:hAnsi="Courier New" w:cs="Courier New"/>
          <w:b/>
          <w:color w:val="000000"/>
        </w:rPr>
        <w:t>LA</w:t>
      </w:r>
      <w:proofErr w:type="gramEnd"/>
      <w:r w:rsidRPr="001D6F64">
        <w:rPr>
          <w:rFonts w:ascii="Courier New" w:hAnsi="Courier New" w:cs="Courier New"/>
          <w:b/>
          <w:color w:val="000000"/>
        </w:rPr>
        <w:t xml:space="preserve"> </w:t>
      </w:r>
      <w:r w:rsidR="002F652B">
        <w:rPr>
          <w:rFonts w:ascii="Courier New" w:hAnsi="Courier New" w:cs="Courier New"/>
          <w:b/>
          <w:color w:val="000000"/>
        </w:rPr>
        <w:t xml:space="preserve"> </w:t>
      </w:r>
      <w:r w:rsidR="00022C31" w:rsidRPr="001D6F64">
        <w:rPr>
          <w:rFonts w:ascii="Courier New" w:hAnsi="Courier New" w:cs="Courier New"/>
          <w:b/>
          <w:color w:val="000000"/>
        </w:rPr>
        <w:t>H.</w:t>
      </w:r>
    </w:p>
    <w:p w14:paraId="458487B6" w14:textId="4FC0CD0D" w:rsidR="00022C31" w:rsidRPr="001D6F64" w:rsidRDefault="00022C31" w:rsidP="00854F2D">
      <w:pPr>
        <w:framePr w:w="1724" w:h="2041" w:hSpace="142" w:wrap="around" w:vAnchor="text" w:hAnchor="page" w:x="1944" w:y="276"/>
        <w:tabs>
          <w:tab w:val="left" w:pos="-720"/>
        </w:tabs>
        <w:spacing w:after="0" w:line="360" w:lineRule="auto"/>
        <w:ind w:left="0" w:right="-2030" w:firstLine="0"/>
        <w:rPr>
          <w:rFonts w:ascii="Courier New" w:hAnsi="Courier New" w:cs="Courier New"/>
          <w:b/>
          <w:color w:val="000000"/>
        </w:rPr>
      </w:pPr>
      <w:proofErr w:type="gramStart"/>
      <w:r w:rsidRPr="001D6F64">
        <w:rPr>
          <w:rFonts w:ascii="Courier New" w:hAnsi="Courier New" w:cs="Courier New"/>
          <w:b/>
          <w:color w:val="000000"/>
        </w:rPr>
        <w:t>CÁMARA</w:t>
      </w:r>
      <w:r w:rsidR="002F652B">
        <w:rPr>
          <w:rFonts w:ascii="Courier New" w:hAnsi="Courier New" w:cs="Courier New"/>
          <w:b/>
          <w:color w:val="000000"/>
        </w:rPr>
        <w:t xml:space="preserve"> </w:t>
      </w:r>
      <w:r w:rsidRPr="001D6F64">
        <w:rPr>
          <w:rFonts w:ascii="Courier New" w:hAnsi="Courier New" w:cs="Courier New"/>
          <w:b/>
          <w:color w:val="000000"/>
        </w:rPr>
        <w:t xml:space="preserve"> DE</w:t>
      </w:r>
      <w:proofErr w:type="gramEnd"/>
    </w:p>
    <w:p w14:paraId="0857189A" w14:textId="2B407771" w:rsidR="00022C31" w:rsidRPr="001D6F64" w:rsidRDefault="00854F2D" w:rsidP="00854F2D">
      <w:pPr>
        <w:framePr w:w="1724" w:h="2041" w:hSpace="142" w:wrap="around" w:vAnchor="text" w:hAnchor="page" w:x="1944" w:y="276"/>
        <w:tabs>
          <w:tab w:val="left" w:pos="-720"/>
        </w:tabs>
        <w:spacing w:after="0" w:line="360" w:lineRule="auto"/>
        <w:ind w:left="0" w:right="-2030" w:firstLine="0"/>
        <w:rPr>
          <w:rFonts w:ascii="Courier New" w:hAnsi="Courier New" w:cs="Courier New"/>
          <w:b/>
          <w:color w:val="000000"/>
        </w:rPr>
      </w:pPr>
      <w:r>
        <w:rPr>
          <w:rFonts w:ascii="Courier New" w:hAnsi="Courier New" w:cs="Courier New"/>
          <w:b/>
          <w:color w:val="000000"/>
        </w:rPr>
        <w:t>DIPUTADOS</w:t>
      </w:r>
      <w:r w:rsidR="002F652B">
        <w:rPr>
          <w:rFonts w:ascii="Courier New" w:hAnsi="Courier New" w:cs="Courier New"/>
          <w:b/>
          <w:color w:val="000000"/>
        </w:rPr>
        <w:t>.</w:t>
      </w:r>
    </w:p>
    <w:p w14:paraId="10578A5D" w14:textId="5607E197" w:rsidR="00C14A4A" w:rsidRPr="001D6F64" w:rsidRDefault="00C14A4A" w:rsidP="00B93D8A">
      <w:pPr>
        <w:spacing w:before="120" w:after="0"/>
        <w:ind w:firstLine="1701"/>
        <w:rPr>
          <w:rFonts w:ascii="Courier New" w:hAnsi="Courier New" w:cs="Courier New"/>
          <w:szCs w:val="24"/>
        </w:rPr>
      </w:pPr>
    </w:p>
    <w:p w14:paraId="0963D107" w14:textId="45FB5548" w:rsidR="009F72A2" w:rsidRDefault="00C14A4A" w:rsidP="001D6F64">
      <w:pPr>
        <w:spacing w:after="0"/>
        <w:ind w:firstLine="0"/>
        <w:rPr>
          <w:rFonts w:ascii="Courier New" w:hAnsi="Courier New" w:cs="Courier New"/>
          <w:szCs w:val="24"/>
        </w:rPr>
      </w:pPr>
      <w:r w:rsidRPr="001D6F64">
        <w:rPr>
          <w:rFonts w:ascii="Courier New" w:hAnsi="Courier New" w:cs="Courier New"/>
          <w:szCs w:val="24"/>
        </w:rPr>
        <w:t xml:space="preserve">Honorable </w:t>
      </w:r>
      <w:r w:rsidR="00392C73" w:rsidRPr="001D6F64">
        <w:rPr>
          <w:rFonts w:ascii="Courier New" w:hAnsi="Courier New" w:cs="Courier New"/>
          <w:szCs w:val="24"/>
        </w:rPr>
        <w:t>Cámara de Diputados</w:t>
      </w:r>
      <w:r w:rsidR="00E26686" w:rsidRPr="001D6F64">
        <w:rPr>
          <w:rFonts w:ascii="Courier New" w:hAnsi="Courier New" w:cs="Courier New"/>
          <w:szCs w:val="24"/>
        </w:rPr>
        <w:t>:</w:t>
      </w:r>
    </w:p>
    <w:p w14:paraId="56037D6D" w14:textId="77777777" w:rsidR="00854F2D" w:rsidRPr="001D6F64" w:rsidRDefault="00854F2D" w:rsidP="001D6F64">
      <w:pPr>
        <w:spacing w:after="0"/>
        <w:ind w:firstLine="0"/>
        <w:rPr>
          <w:rFonts w:ascii="Courier New" w:hAnsi="Courier New" w:cs="Courier New"/>
          <w:szCs w:val="24"/>
        </w:rPr>
      </w:pPr>
    </w:p>
    <w:p w14:paraId="5556B8B5" w14:textId="77777777" w:rsidR="00205646" w:rsidRPr="001D6F64" w:rsidRDefault="00693921" w:rsidP="001D6F64">
      <w:pPr>
        <w:spacing w:after="0"/>
        <w:ind w:firstLine="709"/>
        <w:rPr>
          <w:rFonts w:ascii="Courier New" w:hAnsi="Courier New" w:cs="Courier New"/>
          <w:szCs w:val="24"/>
        </w:rPr>
      </w:pPr>
      <w:r w:rsidRPr="001D6F64">
        <w:rPr>
          <w:rFonts w:ascii="Courier New" w:hAnsi="Courier New" w:cs="Courier New"/>
          <w:szCs w:val="24"/>
        </w:rPr>
        <w:t>En uso de mis facultades constitucionales, vengo en formular la</w:t>
      </w:r>
      <w:r w:rsidR="00100A44" w:rsidRPr="001D6F64">
        <w:rPr>
          <w:rFonts w:ascii="Courier New" w:hAnsi="Courier New" w:cs="Courier New"/>
          <w:szCs w:val="24"/>
        </w:rPr>
        <w:t>s</w:t>
      </w:r>
      <w:r w:rsidRPr="001D6F64">
        <w:rPr>
          <w:rFonts w:ascii="Courier New" w:hAnsi="Courier New" w:cs="Courier New"/>
          <w:szCs w:val="24"/>
        </w:rPr>
        <w:t xml:space="preserve"> siguiente</w:t>
      </w:r>
      <w:r w:rsidR="00100A44" w:rsidRPr="001D6F64">
        <w:rPr>
          <w:rFonts w:ascii="Courier New" w:hAnsi="Courier New" w:cs="Courier New"/>
          <w:szCs w:val="24"/>
        </w:rPr>
        <w:t>s</w:t>
      </w:r>
      <w:r w:rsidRPr="001D6F64">
        <w:rPr>
          <w:rFonts w:ascii="Courier New" w:hAnsi="Courier New" w:cs="Courier New"/>
          <w:szCs w:val="24"/>
        </w:rPr>
        <w:t xml:space="preserve"> indicaci</w:t>
      </w:r>
      <w:r w:rsidR="00100A44" w:rsidRPr="001D6F64">
        <w:rPr>
          <w:rFonts w:ascii="Courier New" w:hAnsi="Courier New" w:cs="Courier New"/>
          <w:szCs w:val="24"/>
        </w:rPr>
        <w:t>o</w:t>
      </w:r>
      <w:r w:rsidRPr="001D6F64">
        <w:rPr>
          <w:rFonts w:ascii="Courier New" w:hAnsi="Courier New" w:cs="Courier New"/>
          <w:szCs w:val="24"/>
        </w:rPr>
        <w:t>n</w:t>
      </w:r>
      <w:r w:rsidR="00100A44" w:rsidRPr="001D6F64">
        <w:rPr>
          <w:rFonts w:ascii="Courier New" w:hAnsi="Courier New" w:cs="Courier New"/>
          <w:szCs w:val="24"/>
        </w:rPr>
        <w:t>es</w:t>
      </w:r>
      <w:r w:rsidR="00D201AE" w:rsidRPr="001D6F64">
        <w:rPr>
          <w:rFonts w:ascii="Courier New" w:hAnsi="Courier New" w:cs="Courier New"/>
          <w:szCs w:val="24"/>
        </w:rPr>
        <w:t xml:space="preserve"> </w:t>
      </w:r>
      <w:r w:rsidRPr="001D6F64">
        <w:rPr>
          <w:rFonts w:ascii="Courier New" w:hAnsi="Courier New" w:cs="Courier New"/>
          <w:szCs w:val="24"/>
        </w:rPr>
        <w:t>al proyecto de ley del rubro, a fin de que sea</w:t>
      </w:r>
      <w:r w:rsidR="00B015C1" w:rsidRPr="001D6F64">
        <w:rPr>
          <w:rFonts w:ascii="Courier New" w:hAnsi="Courier New" w:cs="Courier New"/>
          <w:szCs w:val="24"/>
        </w:rPr>
        <w:t>n</w:t>
      </w:r>
      <w:r w:rsidRPr="001D6F64">
        <w:rPr>
          <w:rFonts w:ascii="Courier New" w:hAnsi="Courier New" w:cs="Courier New"/>
          <w:szCs w:val="24"/>
        </w:rPr>
        <w:t xml:space="preserve"> considerada</w:t>
      </w:r>
      <w:r w:rsidR="00B015C1" w:rsidRPr="001D6F64">
        <w:rPr>
          <w:rFonts w:ascii="Courier New" w:hAnsi="Courier New" w:cs="Courier New"/>
          <w:szCs w:val="24"/>
        </w:rPr>
        <w:t>s</w:t>
      </w:r>
      <w:r w:rsidRPr="001D6F64">
        <w:rPr>
          <w:rFonts w:ascii="Courier New" w:hAnsi="Courier New" w:cs="Courier New"/>
          <w:szCs w:val="24"/>
        </w:rPr>
        <w:t xml:space="preserve"> durante la discusión del mismo en el seno de esa H. Corporación:</w:t>
      </w:r>
    </w:p>
    <w:p w14:paraId="7AF8D64F" w14:textId="77777777" w:rsidR="004406A8" w:rsidRPr="001D6F64" w:rsidRDefault="004406A8" w:rsidP="001D6F64">
      <w:pPr>
        <w:spacing w:after="0"/>
        <w:ind w:firstLine="709"/>
        <w:rPr>
          <w:rFonts w:ascii="Courier New" w:hAnsi="Courier New" w:cs="Courier New"/>
          <w:szCs w:val="24"/>
        </w:rPr>
      </w:pPr>
    </w:p>
    <w:p w14:paraId="11AA6468" w14:textId="77777777" w:rsidR="00BA70E4" w:rsidRPr="001D6F64" w:rsidRDefault="00BA70E4" w:rsidP="00B93D8A">
      <w:pPr>
        <w:spacing w:before="120"/>
        <w:ind w:firstLine="0"/>
        <w:jc w:val="center"/>
        <w:rPr>
          <w:rFonts w:ascii="Courier New" w:hAnsi="Courier New" w:cs="Courier New"/>
          <w:b/>
          <w:color w:val="000000" w:themeColor="text1"/>
          <w:szCs w:val="24"/>
        </w:rPr>
      </w:pPr>
      <w:r w:rsidRPr="001D6F64">
        <w:rPr>
          <w:rFonts w:ascii="Courier New" w:hAnsi="Courier New" w:cs="Courier New"/>
          <w:b/>
          <w:color w:val="000000" w:themeColor="text1"/>
          <w:szCs w:val="24"/>
        </w:rPr>
        <w:t>AL ARTÍCULO PRIMERO</w:t>
      </w:r>
    </w:p>
    <w:p w14:paraId="70A6FDED" w14:textId="77777777" w:rsidR="00205646" w:rsidRPr="001D6F64" w:rsidRDefault="00205646" w:rsidP="001D6F64">
      <w:pPr>
        <w:pStyle w:val="Sangradetextonormal"/>
        <w:tabs>
          <w:tab w:val="left" w:pos="708"/>
        </w:tabs>
        <w:spacing w:after="0"/>
        <w:ind w:left="4247" w:firstLine="709"/>
        <w:rPr>
          <w:rFonts w:ascii="Courier New" w:hAnsi="Courier New" w:cs="Courier New"/>
          <w:b/>
          <w:bCs/>
          <w:color w:val="000000" w:themeColor="text1"/>
          <w:lang w:val="es-MX"/>
        </w:rPr>
      </w:pPr>
    </w:p>
    <w:p w14:paraId="51686608" w14:textId="77777777" w:rsidR="00BA70E4" w:rsidRPr="001D6F64" w:rsidRDefault="00BA70E4" w:rsidP="001D6F64">
      <w:pPr>
        <w:pStyle w:val="Prrafodelista"/>
        <w:numPr>
          <w:ilvl w:val="0"/>
          <w:numId w:val="16"/>
        </w:numPr>
        <w:tabs>
          <w:tab w:val="left" w:pos="2552"/>
          <w:tab w:val="left" w:pos="4253"/>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Para reemplazar</w:t>
      </w:r>
      <w:r w:rsidR="00946DB3" w:rsidRPr="001D6F64">
        <w:rPr>
          <w:rFonts w:ascii="Courier New" w:hAnsi="Courier New" w:cs="Courier New"/>
          <w:color w:val="000000" w:themeColor="text1"/>
          <w:szCs w:val="24"/>
        </w:rPr>
        <w:t xml:space="preserve"> en el numeral 1) </w:t>
      </w:r>
      <w:r w:rsidRPr="001D6F64">
        <w:rPr>
          <w:rFonts w:ascii="Courier New" w:hAnsi="Courier New" w:cs="Courier New"/>
          <w:color w:val="000000" w:themeColor="text1"/>
          <w:szCs w:val="24"/>
        </w:rPr>
        <w:t xml:space="preserve">la expresión “Ministerio de </w:t>
      </w:r>
      <w:r w:rsidR="00461436" w:rsidRPr="001D6F64">
        <w:rPr>
          <w:rFonts w:ascii="Courier New" w:hAnsi="Courier New" w:cs="Courier New"/>
          <w:color w:val="000000" w:themeColor="text1"/>
          <w:szCs w:val="24"/>
        </w:rPr>
        <w:t>Ciudad y Vivienda</w:t>
      </w:r>
      <w:r w:rsidRPr="001D6F64">
        <w:rPr>
          <w:rFonts w:ascii="Courier New" w:hAnsi="Courier New" w:cs="Courier New"/>
          <w:color w:val="000000" w:themeColor="text1"/>
          <w:szCs w:val="24"/>
        </w:rPr>
        <w:t>”, por “Ministerio de Ciudad, Vivienda y Territorio”.</w:t>
      </w:r>
    </w:p>
    <w:p w14:paraId="1E4ED7AE" w14:textId="297DF911" w:rsidR="0036167C" w:rsidRPr="001D6F64" w:rsidRDefault="0036167C" w:rsidP="001D6F64">
      <w:pPr>
        <w:tabs>
          <w:tab w:val="left" w:pos="4253"/>
        </w:tabs>
        <w:spacing w:after="0"/>
        <w:ind w:left="0" w:firstLine="0"/>
        <w:rPr>
          <w:rFonts w:ascii="Courier New" w:hAnsi="Courier New" w:cs="Courier New"/>
          <w:color w:val="000000" w:themeColor="text1"/>
          <w:szCs w:val="24"/>
        </w:rPr>
      </w:pPr>
    </w:p>
    <w:p w14:paraId="51B4F637" w14:textId="77777777" w:rsidR="00946DB3" w:rsidRPr="001D6F64" w:rsidRDefault="00946DB3" w:rsidP="001D6F64">
      <w:pPr>
        <w:pStyle w:val="Prrafodelista"/>
        <w:numPr>
          <w:ilvl w:val="0"/>
          <w:numId w:val="16"/>
        </w:numPr>
        <w:tabs>
          <w:tab w:val="left" w:pos="2552"/>
          <w:tab w:val="left" w:pos="4253"/>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 xml:space="preserve">Para </w:t>
      </w:r>
      <w:r w:rsidR="00461436" w:rsidRPr="001D6F64">
        <w:rPr>
          <w:rFonts w:ascii="Courier New" w:hAnsi="Courier New" w:cs="Courier New"/>
          <w:color w:val="000000" w:themeColor="text1"/>
          <w:szCs w:val="24"/>
        </w:rPr>
        <w:t>reemplazar</w:t>
      </w:r>
      <w:r w:rsidRPr="001D6F64">
        <w:rPr>
          <w:rFonts w:ascii="Courier New" w:hAnsi="Courier New" w:cs="Courier New"/>
          <w:color w:val="000000" w:themeColor="text1"/>
          <w:szCs w:val="24"/>
        </w:rPr>
        <w:t xml:space="preserve"> el numeral 2) por el siguiente: “</w:t>
      </w:r>
      <w:proofErr w:type="spellStart"/>
      <w:r w:rsidRPr="001D6F64">
        <w:rPr>
          <w:rFonts w:ascii="Courier New" w:hAnsi="Courier New" w:cs="Courier New"/>
          <w:color w:val="000000" w:themeColor="text1"/>
          <w:szCs w:val="24"/>
        </w:rPr>
        <w:t>Sustitúyese</w:t>
      </w:r>
      <w:proofErr w:type="spellEnd"/>
      <w:r w:rsidRPr="001D6F64">
        <w:rPr>
          <w:rFonts w:ascii="Courier New" w:hAnsi="Courier New" w:cs="Courier New"/>
          <w:color w:val="000000" w:themeColor="text1"/>
          <w:szCs w:val="24"/>
        </w:rPr>
        <w:t xml:space="preserve"> en todo el articulado de la ley, la denominación “Ministerio de la Vivienda y Urbanismo” o “Ministerio de Vivienda y Urbanismo” por “Ministerio de Ciudad, Vivienda y Territorio”; la denominación “Ministro de la Vivienda y Urbanismo” o “Ministro de Vivienda y Urbanismo” por “Ministro de Ciudad, Vivienda y Territorio”; y la denominación “Subsecretario de la Vivienda y Urbanismo” o “Subsecretario de Vivienda y Urbanismo” por “Subsecretario de Ciudad, Vivienda y Territorio”. </w:t>
      </w:r>
    </w:p>
    <w:p w14:paraId="6126061A" w14:textId="26FAFD09" w:rsidR="0036167C" w:rsidRPr="001D6F64" w:rsidRDefault="0036167C" w:rsidP="001D6F64">
      <w:pPr>
        <w:tabs>
          <w:tab w:val="left" w:pos="4253"/>
        </w:tabs>
        <w:spacing w:after="0"/>
        <w:ind w:left="0" w:firstLine="0"/>
        <w:rPr>
          <w:rFonts w:ascii="Courier New" w:hAnsi="Courier New" w:cs="Courier New"/>
          <w:color w:val="000000" w:themeColor="text1"/>
          <w:szCs w:val="24"/>
        </w:rPr>
      </w:pPr>
    </w:p>
    <w:p w14:paraId="0AC4FB99" w14:textId="58B6AFCB" w:rsidR="00946DB3" w:rsidRDefault="00946DB3" w:rsidP="001D6F64">
      <w:pPr>
        <w:pStyle w:val="Prrafodelista"/>
        <w:numPr>
          <w:ilvl w:val="0"/>
          <w:numId w:val="16"/>
        </w:numPr>
        <w:tabs>
          <w:tab w:val="left" w:pos="2552"/>
          <w:tab w:val="left" w:pos="4253"/>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Para reemplazar</w:t>
      </w:r>
      <w:r w:rsidR="00461436" w:rsidRPr="001D6F64">
        <w:rPr>
          <w:rFonts w:ascii="Courier New" w:hAnsi="Courier New" w:cs="Courier New"/>
          <w:color w:val="000000" w:themeColor="text1"/>
          <w:szCs w:val="24"/>
        </w:rPr>
        <w:t xml:space="preserve"> </w:t>
      </w:r>
      <w:r w:rsidRPr="001D6F64">
        <w:rPr>
          <w:rFonts w:ascii="Courier New" w:hAnsi="Courier New" w:cs="Courier New"/>
          <w:color w:val="000000" w:themeColor="text1"/>
          <w:szCs w:val="24"/>
        </w:rPr>
        <w:t xml:space="preserve">el numeral 17° </w:t>
      </w:r>
      <w:r w:rsidR="00461436" w:rsidRPr="001D6F64">
        <w:rPr>
          <w:rFonts w:ascii="Courier New" w:hAnsi="Courier New" w:cs="Courier New"/>
          <w:color w:val="000000" w:themeColor="text1"/>
          <w:szCs w:val="24"/>
        </w:rPr>
        <w:t xml:space="preserve">que se agrega en virtud del numeral 3), </w:t>
      </w:r>
      <w:r w:rsidRPr="001D6F64">
        <w:rPr>
          <w:rFonts w:ascii="Courier New" w:hAnsi="Courier New" w:cs="Courier New"/>
          <w:color w:val="000000" w:themeColor="text1"/>
          <w:szCs w:val="24"/>
        </w:rPr>
        <w:t xml:space="preserve">por el siguiente: “17°.- Resguardar que los instrumentos de planificación territorial contemplen criterios de integración social y urbana, mediante disposiciones que incentiven el desarrollo de proyectos de viviendas integradas y que resguarden el acceso </w:t>
      </w:r>
      <w:r w:rsidRPr="001D6F64">
        <w:rPr>
          <w:rFonts w:ascii="Courier New" w:hAnsi="Courier New" w:cs="Courier New"/>
          <w:color w:val="000000" w:themeColor="text1"/>
          <w:szCs w:val="24"/>
        </w:rPr>
        <w:lastRenderedPageBreak/>
        <w:t>equitativo por parte de la población a bienes públicos urbanos relevantes, como la cercanía a ejes estructurantes de movilidad, el acceso a servicios de transporte público o la disponibilidad de áreas verdes o equipamientos de interés público, como educación, salud, servicios y comercio.”.</w:t>
      </w:r>
    </w:p>
    <w:p w14:paraId="7382EF36" w14:textId="77777777" w:rsidR="001D6F64" w:rsidRPr="001D6F64" w:rsidRDefault="001D6F64" w:rsidP="001D6F64">
      <w:pPr>
        <w:tabs>
          <w:tab w:val="left" w:pos="4253"/>
        </w:tabs>
        <w:spacing w:after="0"/>
        <w:ind w:firstLine="0"/>
        <w:rPr>
          <w:rFonts w:ascii="Courier New" w:hAnsi="Courier New" w:cs="Courier New"/>
          <w:color w:val="000000" w:themeColor="text1"/>
          <w:szCs w:val="24"/>
        </w:rPr>
      </w:pPr>
    </w:p>
    <w:p w14:paraId="5A81BCC1" w14:textId="233F57AA" w:rsidR="009327DA" w:rsidRPr="001D6F64" w:rsidRDefault="00946DB3" w:rsidP="001D6F64">
      <w:pPr>
        <w:pStyle w:val="Prrafodelista"/>
        <w:numPr>
          <w:ilvl w:val="0"/>
          <w:numId w:val="16"/>
        </w:numPr>
        <w:tabs>
          <w:tab w:val="left" w:pos="2552"/>
          <w:tab w:val="left" w:pos="4253"/>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 xml:space="preserve">Para reemplazar el </w:t>
      </w:r>
      <w:r w:rsidR="00461436" w:rsidRPr="001D6F64">
        <w:rPr>
          <w:rFonts w:ascii="Courier New" w:hAnsi="Courier New" w:cs="Courier New"/>
          <w:color w:val="000000" w:themeColor="text1"/>
          <w:szCs w:val="24"/>
        </w:rPr>
        <w:t xml:space="preserve">numeral 4), </w:t>
      </w:r>
      <w:r w:rsidRPr="001D6F64">
        <w:rPr>
          <w:rFonts w:ascii="Courier New" w:hAnsi="Courier New" w:cs="Courier New"/>
          <w:color w:val="000000" w:themeColor="text1"/>
          <w:szCs w:val="24"/>
        </w:rPr>
        <w:t xml:space="preserve">por el siguiente: </w:t>
      </w:r>
    </w:p>
    <w:p w14:paraId="3E3315C6" w14:textId="77777777" w:rsidR="009327DA" w:rsidRPr="001D6F64" w:rsidRDefault="009327DA" w:rsidP="001D6F64">
      <w:pPr>
        <w:pStyle w:val="Prrafodelista"/>
        <w:tabs>
          <w:tab w:val="left" w:pos="4253"/>
        </w:tabs>
        <w:spacing w:after="0"/>
        <w:ind w:left="3544" w:firstLine="0"/>
        <w:rPr>
          <w:rFonts w:ascii="Courier New" w:hAnsi="Courier New" w:cs="Courier New"/>
          <w:color w:val="000000" w:themeColor="text1"/>
          <w:szCs w:val="24"/>
        </w:rPr>
      </w:pPr>
    </w:p>
    <w:p w14:paraId="48D728B7" w14:textId="228BEF27" w:rsidR="009327DA" w:rsidRPr="001D6F64" w:rsidRDefault="00946DB3" w:rsidP="00A12BD8">
      <w:pPr>
        <w:tabs>
          <w:tab w:val="left" w:pos="4678"/>
        </w:tabs>
        <w:spacing w:after="0"/>
        <w:rPr>
          <w:rFonts w:ascii="Courier New" w:hAnsi="Courier New" w:cs="Courier New"/>
          <w:color w:val="000000" w:themeColor="text1"/>
          <w:szCs w:val="24"/>
        </w:rPr>
      </w:pPr>
      <w:r w:rsidRPr="001D6F64">
        <w:rPr>
          <w:rFonts w:ascii="Courier New" w:hAnsi="Courier New" w:cs="Courier New"/>
          <w:color w:val="000000" w:themeColor="text1"/>
          <w:szCs w:val="24"/>
        </w:rPr>
        <w:t>“</w:t>
      </w:r>
      <w:r w:rsidR="009327DA" w:rsidRPr="001D6F64">
        <w:rPr>
          <w:rFonts w:ascii="Courier New" w:hAnsi="Courier New" w:cs="Courier New"/>
          <w:color w:val="000000" w:themeColor="text1"/>
          <w:szCs w:val="24"/>
        </w:rPr>
        <w:t>4)</w:t>
      </w:r>
      <w:r w:rsidR="00A12BD8">
        <w:rPr>
          <w:rFonts w:ascii="Courier New" w:hAnsi="Courier New" w:cs="Courier New"/>
          <w:color w:val="000000" w:themeColor="text1"/>
          <w:szCs w:val="24"/>
        </w:rPr>
        <w:tab/>
      </w:r>
      <w:proofErr w:type="spellStart"/>
      <w:r w:rsidR="009327DA" w:rsidRPr="001D6F64">
        <w:rPr>
          <w:rFonts w:ascii="Courier New" w:hAnsi="Courier New" w:cs="Courier New"/>
          <w:color w:val="000000" w:themeColor="text1"/>
          <w:szCs w:val="24"/>
        </w:rPr>
        <w:t>Agrégase</w:t>
      </w:r>
      <w:proofErr w:type="spellEnd"/>
      <w:r w:rsidR="009327DA" w:rsidRPr="001D6F64">
        <w:rPr>
          <w:rFonts w:ascii="Courier New" w:hAnsi="Courier New" w:cs="Courier New"/>
          <w:color w:val="000000" w:themeColor="text1"/>
          <w:szCs w:val="24"/>
        </w:rPr>
        <w:t xml:space="preserve"> el siguiente artículo 10° transitorio, nuevo:</w:t>
      </w:r>
    </w:p>
    <w:p w14:paraId="0141E1E1" w14:textId="77777777" w:rsidR="009327DA" w:rsidRPr="001D6F64" w:rsidRDefault="009327DA" w:rsidP="001D6F64">
      <w:pPr>
        <w:tabs>
          <w:tab w:val="left" w:pos="4253"/>
        </w:tabs>
        <w:spacing w:after="0"/>
        <w:ind w:firstLine="0"/>
        <w:rPr>
          <w:rFonts w:ascii="Courier New" w:hAnsi="Courier New" w:cs="Courier New"/>
          <w:color w:val="000000" w:themeColor="text1"/>
          <w:szCs w:val="24"/>
        </w:rPr>
      </w:pPr>
      <w:r w:rsidRPr="001D6F64">
        <w:rPr>
          <w:rFonts w:ascii="Courier New" w:hAnsi="Courier New" w:cs="Courier New"/>
          <w:color w:val="000000" w:themeColor="text1"/>
          <w:szCs w:val="24"/>
        </w:rPr>
        <w:tab/>
      </w:r>
    </w:p>
    <w:p w14:paraId="57832FB5" w14:textId="4F09CD49" w:rsidR="00946DB3" w:rsidRPr="001D6F64" w:rsidRDefault="009327DA" w:rsidP="00A12BD8">
      <w:pPr>
        <w:tabs>
          <w:tab w:val="left" w:pos="4253"/>
          <w:tab w:val="left" w:pos="4820"/>
        </w:tabs>
        <w:spacing w:after="0"/>
        <w:ind w:firstLine="0"/>
        <w:rPr>
          <w:rFonts w:ascii="Courier New" w:hAnsi="Courier New" w:cs="Courier New"/>
          <w:color w:val="000000" w:themeColor="text1"/>
          <w:szCs w:val="24"/>
        </w:rPr>
      </w:pPr>
      <w:r w:rsidRPr="001D6F64">
        <w:rPr>
          <w:rFonts w:ascii="Courier New" w:hAnsi="Courier New" w:cs="Courier New"/>
          <w:color w:val="000000" w:themeColor="text1"/>
          <w:szCs w:val="24"/>
        </w:rPr>
        <w:tab/>
      </w:r>
      <w:r w:rsidR="00A12BD8">
        <w:rPr>
          <w:rFonts w:ascii="Courier New" w:hAnsi="Courier New" w:cs="Courier New"/>
          <w:color w:val="000000" w:themeColor="text1"/>
          <w:szCs w:val="24"/>
        </w:rPr>
        <w:tab/>
      </w:r>
      <w:r w:rsidRPr="001D6F64">
        <w:rPr>
          <w:rFonts w:ascii="Courier New" w:hAnsi="Courier New" w:cs="Courier New"/>
          <w:color w:val="000000" w:themeColor="text1"/>
          <w:szCs w:val="24"/>
        </w:rPr>
        <w:t>“</w:t>
      </w:r>
      <w:r w:rsidR="00946DB3" w:rsidRPr="001D6F64">
        <w:rPr>
          <w:rFonts w:ascii="Courier New" w:hAnsi="Courier New" w:cs="Courier New"/>
          <w:color w:val="000000" w:themeColor="text1"/>
          <w:szCs w:val="24"/>
        </w:rPr>
        <w:t>Artículo 10°. Las referencias que las leyes, reglamentos u otras normas vigentes hagan al Ministerio de Vivienda y Urbanismo, al Ministro de Vivienda y Urbanismo, al Subsecretario de Vivienda y Urbanismo, a las Secretarías Regionales Ministeriales de Vivienda y Urbanismo, a los Secretarios Regionales Ministeriales de Vivienda y Urbanismo, se entenderán hechas al Ministerio de Ciudad, Vivienda y Territorio, al Ministro de Ciudad, Vivienda y Territorio, al Subsecretario de Ciudad, Vivienda y Territorio, a las Secretarías Regionales Ministeriales de Ciudad, Vivienda y Territorio y a los Secretarios Regionales Ministeriales de Ciudad, Vivienda y Territorio, respectivamente. Asimismo, toda referencia que las leyes, reglamentos u otras normas vigentes hagan a la sigla “MINVU” entiéndase hecha a</w:t>
      </w:r>
      <w:r w:rsidR="00915F1B">
        <w:rPr>
          <w:rFonts w:ascii="Courier New" w:hAnsi="Courier New" w:cs="Courier New"/>
          <w:color w:val="000000" w:themeColor="text1"/>
          <w:szCs w:val="24"/>
        </w:rPr>
        <w:t>l</w:t>
      </w:r>
      <w:r w:rsidR="00946DB3" w:rsidRPr="001D6F64">
        <w:rPr>
          <w:rFonts w:ascii="Courier New" w:hAnsi="Courier New" w:cs="Courier New"/>
          <w:color w:val="000000" w:themeColor="text1"/>
          <w:szCs w:val="24"/>
        </w:rPr>
        <w:t xml:space="preserve"> “</w:t>
      </w:r>
      <w:r w:rsidR="00915F1B">
        <w:rPr>
          <w:rFonts w:ascii="Courier New" w:hAnsi="Courier New" w:cs="Courier New"/>
          <w:color w:val="000000" w:themeColor="text1"/>
          <w:szCs w:val="24"/>
        </w:rPr>
        <w:t>Ministerio de Ciudad, Vivienda y Territorio</w:t>
      </w:r>
      <w:r w:rsidR="00946DB3" w:rsidRPr="001D6F64">
        <w:rPr>
          <w:rFonts w:ascii="Courier New" w:hAnsi="Courier New" w:cs="Courier New"/>
          <w:color w:val="000000" w:themeColor="text1"/>
          <w:szCs w:val="24"/>
        </w:rPr>
        <w:t>”.</w:t>
      </w:r>
      <w:r w:rsidRPr="001D6F64">
        <w:rPr>
          <w:rFonts w:ascii="Courier New" w:hAnsi="Courier New" w:cs="Courier New"/>
          <w:color w:val="000000" w:themeColor="text1"/>
          <w:szCs w:val="24"/>
        </w:rPr>
        <w:t>”</w:t>
      </w:r>
      <w:r w:rsidR="001D6F64">
        <w:rPr>
          <w:rFonts w:ascii="Courier New" w:hAnsi="Courier New" w:cs="Courier New"/>
          <w:color w:val="000000" w:themeColor="text1"/>
          <w:szCs w:val="24"/>
        </w:rPr>
        <w:t>.</w:t>
      </w:r>
      <w:r w:rsidRPr="001D6F64">
        <w:rPr>
          <w:rFonts w:ascii="Courier New" w:hAnsi="Courier New" w:cs="Courier New"/>
          <w:color w:val="000000" w:themeColor="text1"/>
          <w:szCs w:val="24"/>
        </w:rPr>
        <w:t>”</w:t>
      </w:r>
      <w:r w:rsidR="00A12BD8">
        <w:rPr>
          <w:rFonts w:ascii="Courier New" w:hAnsi="Courier New" w:cs="Courier New"/>
          <w:color w:val="000000" w:themeColor="text1"/>
          <w:szCs w:val="24"/>
        </w:rPr>
        <w:t>.</w:t>
      </w:r>
    </w:p>
    <w:p w14:paraId="5ECA0AB8" w14:textId="77777777" w:rsidR="00946DB3" w:rsidRPr="001D6F64" w:rsidRDefault="00946DB3" w:rsidP="001D6F64">
      <w:pPr>
        <w:pStyle w:val="Prrafodelista"/>
        <w:tabs>
          <w:tab w:val="left" w:pos="4253"/>
        </w:tabs>
        <w:spacing w:after="0"/>
        <w:ind w:left="3544" w:firstLine="0"/>
        <w:rPr>
          <w:rFonts w:ascii="Courier New" w:hAnsi="Courier New" w:cs="Courier New"/>
          <w:color w:val="000000" w:themeColor="text1"/>
          <w:szCs w:val="24"/>
        </w:rPr>
      </w:pPr>
    </w:p>
    <w:p w14:paraId="08041D2B" w14:textId="77777777" w:rsidR="00BA70E4" w:rsidRPr="001D6F64" w:rsidRDefault="00946DB3" w:rsidP="001D6F64">
      <w:pPr>
        <w:spacing w:after="0"/>
        <w:ind w:firstLine="0"/>
        <w:jc w:val="center"/>
        <w:rPr>
          <w:rFonts w:ascii="Courier New" w:hAnsi="Courier New" w:cs="Courier New"/>
          <w:b/>
          <w:color w:val="000000" w:themeColor="text1"/>
          <w:szCs w:val="24"/>
        </w:rPr>
      </w:pPr>
      <w:r w:rsidRPr="001D6F64">
        <w:rPr>
          <w:rFonts w:ascii="Courier New" w:hAnsi="Courier New" w:cs="Courier New"/>
          <w:b/>
          <w:color w:val="000000" w:themeColor="text1"/>
          <w:szCs w:val="24"/>
        </w:rPr>
        <w:t>AL ARTÍCULO SEGUNDO</w:t>
      </w:r>
    </w:p>
    <w:p w14:paraId="4040A597" w14:textId="77777777" w:rsidR="0036167C" w:rsidRPr="001D6F64" w:rsidRDefault="0036167C" w:rsidP="001D6F64">
      <w:pPr>
        <w:spacing w:after="0"/>
        <w:ind w:left="0" w:firstLine="0"/>
        <w:rPr>
          <w:rFonts w:ascii="Courier New" w:hAnsi="Courier New" w:cs="Courier New"/>
          <w:color w:val="000000" w:themeColor="text1"/>
          <w:szCs w:val="24"/>
        </w:rPr>
      </w:pPr>
    </w:p>
    <w:p w14:paraId="0B1D6C86" w14:textId="3518F57C" w:rsidR="009327DA" w:rsidRDefault="00BA70E4" w:rsidP="001D6F64">
      <w:pPr>
        <w:pStyle w:val="Prrafodelista"/>
        <w:numPr>
          <w:ilvl w:val="0"/>
          <w:numId w:val="16"/>
        </w:numPr>
        <w:tabs>
          <w:tab w:val="left" w:pos="2552"/>
          <w:tab w:val="left" w:pos="4253"/>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 xml:space="preserve">Para </w:t>
      </w:r>
      <w:r w:rsidR="003D6384" w:rsidRPr="001D6F64">
        <w:rPr>
          <w:rFonts w:ascii="Courier New" w:hAnsi="Courier New" w:cs="Courier New"/>
          <w:color w:val="000000" w:themeColor="text1"/>
          <w:szCs w:val="24"/>
        </w:rPr>
        <w:t>reemplazar</w:t>
      </w:r>
      <w:r w:rsidR="00461436" w:rsidRPr="001D6F64">
        <w:rPr>
          <w:rFonts w:ascii="Courier New" w:hAnsi="Courier New" w:cs="Courier New"/>
          <w:color w:val="000000" w:themeColor="text1"/>
          <w:szCs w:val="24"/>
        </w:rPr>
        <w:t xml:space="preserve"> </w:t>
      </w:r>
      <w:r w:rsidR="003D6384" w:rsidRPr="001D6F64">
        <w:rPr>
          <w:rFonts w:ascii="Courier New" w:hAnsi="Courier New" w:cs="Courier New"/>
          <w:color w:val="000000" w:themeColor="text1"/>
          <w:szCs w:val="24"/>
        </w:rPr>
        <w:t xml:space="preserve">el </w:t>
      </w:r>
      <w:r w:rsidR="009327DA" w:rsidRPr="001D6F64">
        <w:rPr>
          <w:rFonts w:ascii="Courier New" w:hAnsi="Courier New" w:cs="Courier New"/>
          <w:color w:val="000000" w:themeColor="text1"/>
          <w:szCs w:val="24"/>
        </w:rPr>
        <w:t>numeral 1), por el siguiente:</w:t>
      </w:r>
    </w:p>
    <w:p w14:paraId="198E6ED7" w14:textId="77777777" w:rsidR="001D6F64" w:rsidRPr="001D6F64" w:rsidRDefault="001D6F64" w:rsidP="001D6F64">
      <w:pPr>
        <w:pStyle w:val="Prrafodelista"/>
        <w:tabs>
          <w:tab w:val="left" w:pos="4253"/>
        </w:tabs>
        <w:spacing w:after="0"/>
        <w:ind w:left="3544" w:firstLine="0"/>
        <w:rPr>
          <w:rFonts w:ascii="Courier New" w:hAnsi="Courier New" w:cs="Courier New"/>
          <w:color w:val="000000" w:themeColor="text1"/>
          <w:szCs w:val="24"/>
        </w:rPr>
      </w:pPr>
    </w:p>
    <w:p w14:paraId="02D8FBEB" w14:textId="6D627066" w:rsidR="009327DA" w:rsidRDefault="009327DA" w:rsidP="00A12BD8">
      <w:pPr>
        <w:tabs>
          <w:tab w:val="left" w:pos="4678"/>
        </w:tabs>
        <w:spacing w:after="0"/>
        <w:rPr>
          <w:rFonts w:ascii="Courier New" w:hAnsi="Courier New" w:cs="Courier New"/>
          <w:color w:val="000000" w:themeColor="text1"/>
          <w:szCs w:val="24"/>
        </w:rPr>
      </w:pPr>
      <w:r w:rsidRPr="001D6F64">
        <w:rPr>
          <w:rFonts w:ascii="Courier New" w:hAnsi="Courier New" w:cs="Courier New"/>
          <w:color w:val="000000" w:themeColor="text1"/>
          <w:szCs w:val="24"/>
        </w:rPr>
        <w:t xml:space="preserve">“1) </w:t>
      </w:r>
      <w:proofErr w:type="spellStart"/>
      <w:r w:rsidRPr="001D6F64">
        <w:rPr>
          <w:rFonts w:ascii="Courier New" w:hAnsi="Courier New" w:cs="Courier New"/>
          <w:color w:val="000000" w:themeColor="text1"/>
          <w:szCs w:val="24"/>
        </w:rPr>
        <w:t>Agrégase</w:t>
      </w:r>
      <w:proofErr w:type="spellEnd"/>
      <w:r w:rsidRPr="001D6F64">
        <w:rPr>
          <w:rFonts w:ascii="Courier New" w:hAnsi="Courier New" w:cs="Courier New"/>
          <w:color w:val="000000" w:themeColor="text1"/>
          <w:szCs w:val="24"/>
        </w:rPr>
        <w:t xml:space="preserve"> en el artículo 12° una nueva letra p) del siguiente tenor:</w:t>
      </w:r>
    </w:p>
    <w:p w14:paraId="702E8C48" w14:textId="77777777" w:rsidR="001D6F64" w:rsidRPr="001D6F64" w:rsidRDefault="001D6F64" w:rsidP="001D6F64">
      <w:pPr>
        <w:tabs>
          <w:tab w:val="left" w:pos="4253"/>
        </w:tabs>
        <w:spacing w:after="0"/>
        <w:ind w:firstLine="0"/>
        <w:rPr>
          <w:rFonts w:ascii="Courier New" w:hAnsi="Courier New" w:cs="Courier New"/>
          <w:color w:val="000000" w:themeColor="text1"/>
          <w:szCs w:val="24"/>
        </w:rPr>
      </w:pPr>
    </w:p>
    <w:p w14:paraId="5945126D" w14:textId="3FBF4661" w:rsidR="00BA70E4" w:rsidRPr="001D6F64" w:rsidRDefault="009327DA" w:rsidP="00A12BD8">
      <w:pPr>
        <w:tabs>
          <w:tab w:val="left" w:pos="4253"/>
          <w:tab w:val="left" w:pos="4820"/>
        </w:tabs>
        <w:spacing w:after="0"/>
        <w:ind w:firstLine="0"/>
        <w:rPr>
          <w:rFonts w:ascii="Courier New" w:hAnsi="Courier New" w:cs="Courier New"/>
          <w:color w:val="000000" w:themeColor="text1"/>
          <w:szCs w:val="24"/>
        </w:rPr>
      </w:pPr>
      <w:r w:rsidRPr="001D6F64">
        <w:rPr>
          <w:rFonts w:ascii="Courier New" w:hAnsi="Courier New" w:cs="Courier New"/>
          <w:color w:val="000000" w:themeColor="text1"/>
          <w:szCs w:val="24"/>
        </w:rPr>
        <w:tab/>
      </w:r>
      <w:r w:rsidR="00A12BD8">
        <w:rPr>
          <w:rFonts w:ascii="Courier New" w:hAnsi="Courier New" w:cs="Courier New"/>
          <w:color w:val="000000" w:themeColor="text1"/>
          <w:szCs w:val="24"/>
        </w:rPr>
        <w:tab/>
      </w:r>
      <w:r w:rsidR="00BA70E4" w:rsidRPr="001D6F64">
        <w:rPr>
          <w:rFonts w:ascii="Courier New" w:hAnsi="Courier New" w:cs="Courier New"/>
          <w:color w:val="000000" w:themeColor="text1"/>
          <w:szCs w:val="24"/>
        </w:rPr>
        <w:t>“</w:t>
      </w:r>
      <w:r w:rsidR="003D6384" w:rsidRPr="001D6F64">
        <w:rPr>
          <w:rFonts w:ascii="Courier New" w:hAnsi="Courier New" w:cs="Courier New"/>
          <w:color w:val="000000" w:themeColor="text1"/>
          <w:szCs w:val="24"/>
        </w:rPr>
        <w:t xml:space="preserve">p) Supervigilar que los instrumentos de planificación territorial contemplen criterios de integración social y urbana, mediante disposiciones que incentiven el desarrollo de proyectos de viviendas integradas y que resguarden el acceso equitativo por parte de la población a bienes públicos urbanos relevantes, como la cercanía a ejes estructurantes de movilidad, el acceso a servicios de transporte público o la disponibilidad de áreas verdes o equipamientos de interés público, como educación, salud, servicios y comercio. La Ordenanza General de Urbanismo y Construcciones determinará el procedimiento y la forma en que se efectuará la referida </w:t>
      </w:r>
      <w:proofErr w:type="spellStart"/>
      <w:r w:rsidR="003D6384" w:rsidRPr="001D6F64">
        <w:rPr>
          <w:rFonts w:ascii="Courier New" w:hAnsi="Courier New" w:cs="Courier New"/>
          <w:color w:val="000000" w:themeColor="text1"/>
          <w:szCs w:val="24"/>
        </w:rPr>
        <w:t>supervigilancia</w:t>
      </w:r>
      <w:proofErr w:type="spellEnd"/>
      <w:r w:rsidR="003D6384" w:rsidRPr="001D6F64">
        <w:rPr>
          <w:rFonts w:ascii="Courier New" w:hAnsi="Courier New" w:cs="Courier New"/>
          <w:color w:val="000000" w:themeColor="text1"/>
          <w:szCs w:val="24"/>
        </w:rPr>
        <w:t>.”</w:t>
      </w:r>
      <w:r w:rsidRPr="001D6F64">
        <w:rPr>
          <w:rFonts w:ascii="Courier New" w:hAnsi="Courier New" w:cs="Courier New"/>
          <w:color w:val="000000" w:themeColor="text1"/>
          <w:szCs w:val="24"/>
        </w:rPr>
        <w:t>.”</w:t>
      </w:r>
      <w:r w:rsidR="00A12BD8">
        <w:rPr>
          <w:rFonts w:ascii="Courier New" w:hAnsi="Courier New" w:cs="Courier New"/>
          <w:color w:val="000000" w:themeColor="text1"/>
          <w:szCs w:val="24"/>
        </w:rPr>
        <w:t>.</w:t>
      </w:r>
    </w:p>
    <w:p w14:paraId="51D73114" w14:textId="77777777" w:rsidR="0036167C" w:rsidRPr="001D6F64" w:rsidRDefault="0036167C" w:rsidP="001D6F64">
      <w:pPr>
        <w:pStyle w:val="Prrafodelista"/>
        <w:tabs>
          <w:tab w:val="left" w:pos="4253"/>
        </w:tabs>
        <w:spacing w:after="0"/>
        <w:ind w:left="3544" w:firstLine="0"/>
        <w:rPr>
          <w:rFonts w:ascii="Courier New" w:hAnsi="Courier New" w:cs="Courier New"/>
          <w:color w:val="000000" w:themeColor="text1"/>
          <w:szCs w:val="24"/>
        </w:rPr>
      </w:pPr>
    </w:p>
    <w:p w14:paraId="4782B910" w14:textId="77777777" w:rsidR="00ED3943" w:rsidRPr="001D6F64" w:rsidRDefault="003D6384" w:rsidP="001D6F64">
      <w:pPr>
        <w:pStyle w:val="Prrafodelista"/>
        <w:numPr>
          <w:ilvl w:val="0"/>
          <w:numId w:val="16"/>
        </w:numPr>
        <w:tabs>
          <w:tab w:val="left" w:pos="2552"/>
          <w:tab w:val="left" w:pos="4253"/>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Para reemplazar en el numeral 3), la frase “Ministerio de Ciudad y Vivienda” por la frase “Ministerio de Ciudad, Vivienda y Territorio”.</w:t>
      </w:r>
    </w:p>
    <w:p w14:paraId="60C68D69" w14:textId="37D51499" w:rsidR="0036167C" w:rsidRPr="001D6F64" w:rsidRDefault="0036167C" w:rsidP="001D6F64">
      <w:pPr>
        <w:spacing w:after="0"/>
        <w:ind w:left="0" w:firstLine="0"/>
        <w:rPr>
          <w:rFonts w:ascii="Courier New" w:hAnsi="Courier New" w:cs="Courier New"/>
          <w:color w:val="000000" w:themeColor="text1"/>
          <w:szCs w:val="24"/>
        </w:rPr>
      </w:pPr>
    </w:p>
    <w:p w14:paraId="3C2BD594" w14:textId="77777777" w:rsidR="00E45D1D" w:rsidRPr="001D6F64" w:rsidRDefault="003D6384" w:rsidP="001D6F64">
      <w:pPr>
        <w:pStyle w:val="Prrafodelista"/>
        <w:numPr>
          <w:ilvl w:val="0"/>
          <w:numId w:val="16"/>
        </w:numPr>
        <w:tabs>
          <w:tab w:val="left" w:pos="2552"/>
          <w:tab w:val="left" w:pos="4253"/>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 xml:space="preserve">Para reemplazar el numeral 4) </w:t>
      </w:r>
      <w:r w:rsidR="0085130A" w:rsidRPr="001D6F64">
        <w:rPr>
          <w:rFonts w:ascii="Courier New" w:hAnsi="Courier New" w:cs="Courier New"/>
          <w:color w:val="000000" w:themeColor="text1"/>
          <w:szCs w:val="24"/>
        </w:rPr>
        <w:t xml:space="preserve">por </w:t>
      </w:r>
      <w:r w:rsidRPr="001D6F64">
        <w:rPr>
          <w:rFonts w:ascii="Courier New" w:hAnsi="Courier New" w:cs="Courier New"/>
          <w:color w:val="000000" w:themeColor="text1"/>
          <w:szCs w:val="24"/>
        </w:rPr>
        <w:t>el siguiente:</w:t>
      </w:r>
      <w:r w:rsidR="0085130A" w:rsidRPr="001D6F64">
        <w:rPr>
          <w:rFonts w:ascii="Courier New" w:hAnsi="Courier New" w:cs="Courier New"/>
          <w:color w:val="000000" w:themeColor="text1"/>
          <w:szCs w:val="24"/>
        </w:rPr>
        <w:t xml:space="preserve"> </w:t>
      </w:r>
    </w:p>
    <w:p w14:paraId="78AD5FD6" w14:textId="77777777" w:rsidR="00E45D1D" w:rsidRPr="001D6F64" w:rsidRDefault="00E45D1D" w:rsidP="001D6F64">
      <w:pPr>
        <w:tabs>
          <w:tab w:val="left" w:pos="4253"/>
        </w:tabs>
        <w:spacing w:after="0"/>
        <w:ind w:firstLine="0"/>
        <w:rPr>
          <w:rFonts w:ascii="Courier New" w:hAnsi="Courier New" w:cs="Courier New"/>
          <w:color w:val="000000" w:themeColor="text1"/>
          <w:szCs w:val="24"/>
        </w:rPr>
      </w:pPr>
    </w:p>
    <w:p w14:paraId="2E42831D" w14:textId="6ABED245" w:rsidR="00ED3943" w:rsidRPr="001D6F64" w:rsidRDefault="0085130A" w:rsidP="00A12BD8">
      <w:pPr>
        <w:tabs>
          <w:tab w:val="left" w:pos="4678"/>
        </w:tabs>
        <w:spacing w:after="0"/>
        <w:rPr>
          <w:rFonts w:ascii="Courier New" w:hAnsi="Courier New" w:cs="Courier New"/>
          <w:color w:val="000000" w:themeColor="text1"/>
          <w:szCs w:val="24"/>
        </w:rPr>
      </w:pPr>
      <w:r w:rsidRPr="001D6F64">
        <w:rPr>
          <w:rFonts w:ascii="Courier New" w:hAnsi="Courier New" w:cs="Courier New"/>
          <w:color w:val="000000" w:themeColor="text1"/>
          <w:szCs w:val="24"/>
        </w:rPr>
        <w:t>“</w:t>
      </w:r>
      <w:r w:rsidR="00ED3943" w:rsidRPr="001D6F64">
        <w:rPr>
          <w:rFonts w:ascii="Courier New" w:hAnsi="Courier New" w:cs="Courier New"/>
          <w:color w:val="000000" w:themeColor="text1"/>
          <w:szCs w:val="24"/>
        </w:rPr>
        <w:t>4)</w:t>
      </w:r>
      <w:r w:rsidR="00A12BD8">
        <w:rPr>
          <w:rFonts w:ascii="Courier New" w:hAnsi="Courier New" w:cs="Courier New"/>
          <w:color w:val="000000" w:themeColor="text1"/>
          <w:szCs w:val="24"/>
        </w:rPr>
        <w:tab/>
      </w:r>
      <w:proofErr w:type="spellStart"/>
      <w:r w:rsidR="00ED3943" w:rsidRPr="001D6F64">
        <w:rPr>
          <w:rFonts w:ascii="Courier New" w:hAnsi="Courier New" w:cs="Courier New"/>
          <w:color w:val="000000" w:themeColor="text1"/>
          <w:szCs w:val="24"/>
        </w:rPr>
        <w:t>Agréganse</w:t>
      </w:r>
      <w:proofErr w:type="spellEnd"/>
      <w:r w:rsidR="00ED3943" w:rsidRPr="001D6F64">
        <w:rPr>
          <w:rFonts w:ascii="Courier New" w:hAnsi="Courier New" w:cs="Courier New"/>
          <w:color w:val="000000" w:themeColor="text1"/>
          <w:szCs w:val="24"/>
        </w:rPr>
        <w:t xml:space="preserve"> en el artículo 28° los siguientes incisos tercero, cuarto, quinto, sexto, séptimo, octavo, noveno y décimo, nuevos:</w:t>
      </w:r>
    </w:p>
    <w:p w14:paraId="48ACB871" w14:textId="77777777" w:rsidR="00ED3943" w:rsidRPr="001D6F64" w:rsidRDefault="00ED3943" w:rsidP="001D6F64">
      <w:pPr>
        <w:pStyle w:val="Prrafodelista"/>
        <w:spacing w:after="0"/>
        <w:contextualSpacing w:val="0"/>
        <w:rPr>
          <w:rFonts w:ascii="Courier New" w:hAnsi="Courier New" w:cs="Courier New"/>
          <w:color w:val="000000" w:themeColor="text1"/>
          <w:szCs w:val="24"/>
        </w:rPr>
      </w:pPr>
    </w:p>
    <w:p w14:paraId="7BACD3E5"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461436" w:rsidRPr="001D6F64">
        <w:rPr>
          <w:rFonts w:ascii="Courier New" w:hAnsi="Courier New" w:cs="Courier New"/>
          <w:color w:val="000000" w:themeColor="text1"/>
          <w:szCs w:val="24"/>
        </w:rPr>
        <w:t>“</w:t>
      </w:r>
      <w:r w:rsidR="00891990" w:rsidRPr="001D6F64">
        <w:rPr>
          <w:rFonts w:ascii="Courier New" w:hAnsi="Courier New" w:cs="Courier New"/>
          <w:color w:val="000000" w:themeColor="text1"/>
          <w:szCs w:val="24"/>
        </w:rPr>
        <w:t>Asimismo, los Servicios de Vivienda y Urbanización podrán concesionar, mediante licitación pública, la construcción, administración y mantención de viviendas económicas en terrenos de su propiedad o de otros órganos o servicios que integren la Administración del Estado con quienes suscriba un contrato de mandato para tales efectos, pudiendo adjudicarse la licitación a una persona natural o jurídica, ya sea de derecho público con competencias en la materia o de derecho privado de cualquier tipo, incluidas las cooperativas, asociaciones, corporaciones y fundaciones</w:t>
      </w:r>
      <w:r w:rsidR="00ED3943" w:rsidRPr="001D6F64">
        <w:rPr>
          <w:rFonts w:ascii="Courier New" w:hAnsi="Courier New" w:cs="Courier New"/>
          <w:color w:val="000000" w:themeColor="text1"/>
          <w:szCs w:val="24"/>
        </w:rPr>
        <w:t xml:space="preserve">. </w:t>
      </w:r>
    </w:p>
    <w:p w14:paraId="344AEABD"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p>
    <w:p w14:paraId="2E18802A"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891990" w:rsidRPr="001D6F64">
        <w:rPr>
          <w:rFonts w:ascii="Courier New" w:hAnsi="Courier New" w:cs="Courier New"/>
          <w:color w:val="000000" w:themeColor="text1"/>
          <w:szCs w:val="24"/>
        </w:rPr>
        <w:t xml:space="preserve">La referida concesión otorgará a su titular un derecho real de uso y goce sobre el inmueble, por un período determinado y sujeto a la condición de destinar un porcentaje de las viviendas a beneficiarios del Programa de Subsidio de Arriendo reglamentado por el Ministerio de Ciudad, Vivienda y Territorio, o por el programa que lo modifique o reemplace. Mediante este mecanismo también se podrá concesionar la administración y mantención de las viviendas construidas conforme a lo señalado en </w:t>
      </w:r>
      <w:r w:rsidR="00915F1B">
        <w:rPr>
          <w:rFonts w:ascii="Courier New" w:hAnsi="Courier New" w:cs="Courier New"/>
          <w:color w:val="000000" w:themeColor="text1"/>
          <w:szCs w:val="24"/>
        </w:rPr>
        <w:t>el</w:t>
      </w:r>
      <w:r w:rsidR="00915F1B" w:rsidRPr="001D6F64">
        <w:rPr>
          <w:rFonts w:ascii="Courier New" w:hAnsi="Courier New" w:cs="Courier New"/>
          <w:color w:val="000000" w:themeColor="text1"/>
          <w:szCs w:val="24"/>
        </w:rPr>
        <w:t xml:space="preserve"> </w:t>
      </w:r>
      <w:r w:rsidR="00891990" w:rsidRPr="001D6F64">
        <w:rPr>
          <w:rFonts w:ascii="Courier New" w:hAnsi="Courier New" w:cs="Courier New"/>
          <w:color w:val="000000" w:themeColor="text1"/>
          <w:szCs w:val="24"/>
        </w:rPr>
        <w:t>inciso precedente, cuando haya vencido la concesión original</w:t>
      </w:r>
      <w:r w:rsidR="00ED3943" w:rsidRPr="001D6F64">
        <w:rPr>
          <w:rFonts w:ascii="Courier New" w:hAnsi="Courier New" w:cs="Courier New"/>
          <w:color w:val="000000" w:themeColor="text1"/>
          <w:szCs w:val="24"/>
        </w:rPr>
        <w:t>.</w:t>
      </w:r>
    </w:p>
    <w:p w14:paraId="7B4086C1"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p>
    <w:p w14:paraId="154B498F"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891990" w:rsidRPr="001D6F64">
        <w:rPr>
          <w:rFonts w:ascii="Courier New" w:hAnsi="Courier New" w:cs="Courier New"/>
          <w:color w:val="000000" w:themeColor="text1"/>
          <w:szCs w:val="24"/>
        </w:rPr>
        <w:t>El concesionario deberá efectuar, directamente o a través de terceros, todas las gestiones relacionadas con la construcción, administración y/o mantención de las viviendas, pudiendo percibir las correspondientes rentas de arrendamiento como contraprestación.</w:t>
      </w:r>
    </w:p>
    <w:p w14:paraId="4693A146"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p>
    <w:p w14:paraId="0D94E0AD"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891990" w:rsidRPr="001D6F64">
        <w:rPr>
          <w:rFonts w:ascii="Courier New" w:hAnsi="Courier New" w:cs="Courier New"/>
          <w:color w:val="000000" w:themeColor="text1"/>
          <w:szCs w:val="24"/>
        </w:rPr>
        <w:t>El Servicio de Vivienda y Urbanización respectivo deberá fiscalizar periódicamente el cumplimiento de las obligaciones del concesionario, especialmente las referidas a la mantención de las viviendas. Al efecto, podrá solicitar antecedentes que acrediten dicho cumplimiento y/o efectuar visitas de inspección.</w:t>
      </w:r>
    </w:p>
    <w:p w14:paraId="19970EC3"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p>
    <w:p w14:paraId="3E57ED27"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891990" w:rsidRPr="001D6F64">
        <w:rPr>
          <w:rFonts w:ascii="Courier New" w:hAnsi="Courier New" w:cs="Courier New"/>
          <w:color w:val="000000" w:themeColor="text1"/>
          <w:szCs w:val="24"/>
        </w:rPr>
        <w:t xml:space="preserve">Vencida la concesión, el terreno y </w:t>
      </w:r>
      <w:r w:rsidR="004711D3" w:rsidRPr="001D6F64">
        <w:rPr>
          <w:rFonts w:ascii="Courier New" w:hAnsi="Courier New" w:cs="Courier New"/>
          <w:color w:val="000000" w:themeColor="text1"/>
          <w:szCs w:val="24"/>
        </w:rPr>
        <w:t>lo</w:t>
      </w:r>
      <w:r w:rsidR="00891990" w:rsidRPr="001D6F64">
        <w:rPr>
          <w:rFonts w:ascii="Courier New" w:hAnsi="Courier New" w:cs="Courier New"/>
          <w:color w:val="000000" w:themeColor="text1"/>
          <w:szCs w:val="24"/>
        </w:rPr>
        <w:t xml:space="preserve"> allí construid</w:t>
      </w:r>
      <w:r w:rsidR="004711D3" w:rsidRPr="001D6F64">
        <w:rPr>
          <w:rFonts w:ascii="Courier New" w:hAnsi="Courier New" w:cs="Courier New"/>
          <w:color w:val="000000" w:themeColor="text1"/>
          <w:szCs w:val="24"/>
        </w:rPr>
        <w:t>o</w:t>
      </w:r>
      <w:r w:rsidR="00891990" w:rsidRPr="001D6F64">
        <w:rPr>
          <w:rFonts w:ascii="Courier New" w:hAnsi="Courier New" w:cs="Courier New"/>
          <w:color w:val="000000" w:themeColor="text1"/>
          <w:szCs w:val="24"/>
        </w:rPr>
        <w:t xml:space="preserve"> deberá ser restituido, en adecuado estado de conservación, al Servicio de Vivienda y Urbanización respectivo o al órgano o servicio referido en el inciso tercero de este artículo, si correspondiere, los que podrán disponer de dichos bienes en conformidad a la legislación vigente.</w:t>
      </w:r>
    </w:p>
    <w:p w14:paraId="0F86E77F"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p>
    <w:p w14:paraId="00D0E9D2"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891990" w:rsidRPr="001D6F64">
        <w:rPr>
          <w:rFonts w:ascii="Courier New" w:hAnsi="Courier New" w:cs="Courier New"/>
          <w:color w:val="000000" w:themeColor="text1"/>
          <w:szCs w:val="24"/>
        </w:rPr>
        <w:t xml:space="preserve">Las licitaciones se regirán por lo establecido en este artículo, en las normas reglamentarias que se dicten al efecto y en las respectivas bases de licitación. Estas últimas deberán establecer, entre otras materias, los derechos y obligaciones del concesionario, el plazo de duración de la concesión, el porcentaje de viviendas destinadas a beneficiarios del subsidio de arriendo o del programa </w:t>
      </w:r>
      <w:r w:rsidR="004711D3" w:rsidRPr="001D6F64">
        <w:rPr>
          <w:rFonts w:ascii="Courier New" w:hAnsi="Courier New" w:cs="Courier New"/>
          <w:color w:val="000000" w:themeColor="text1"/>
          <w:szCs w:val="24"/>
        </w:rPr>
        <w:t>que lo modifique o reemplace</w:t>
      </w:r>
      <w:r w:rsidR="00891990" w:rsidRPr="001D6F64">
        <w:rPr>
          <w:rFonts w:ascii="Courier New" w:hAnsi="Courier New" w:cs="Courier New"/>
          <w:color w:val="000000" w:themeColor="text1"/>
          <w:szCs w:val="24"/>
        </w:rPr>
        <w:t>, el mecanismo de asignación de las viviendas a dichos beneficiarios y las causales de modificación, caducidad o extinción de la concesión.</w:t>
      </w:r>
      <w:r w:rsidR="00ED3943" w:rsidRPr="001D6F64">
        <w:rPr>
          <w:rFonts w:ascii="Courier New" w:hAnsi="Courier New" w:cs="Courier New"/>
          <w:color w:val="000000" w:themeColor="text1"/>
          <w:szCs w:val="24"/>
        </w:rPr>
        <w:t xml:space="preserve"> </w:t>
      </w:r>
    </w:p>
    <w:p w14:paraId="0D09DEC1"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p>
    <w:p w14:paraId="5478C064"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891990" w:rsidRPr="001D6F64">
        <w:rPr>
          <w:rFonts w:ascii="Courier New" w:hAnsi="Courier New" w:cs="Courier New"/>
          <w:color w:val="000000" w:themeColor="text1"/>
          <w:szCs w:val="24"/>
        </w:rPr>
        <w:t>La adjudicación se efectuará mediante resolución del Servicio de Vivienda y Urbanización respectivo, la que deberá publicarse en el Diario Oficial. Una vez publicada, deberá suscribirse el correspondiente contrato de concesión mediante escritura pública e inscribirse en el Conservador de Bienes Raíces respectivo.</w:t>
      </w:r>
    </w:p>
    <w:p w14:paraId="23EA83E6"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p>
    <w:p w14:paraId="5E45A567" w14:textId="071DA4AC" w:rsidR="003D6384" w:rsidRPr="001D6F64"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891990" w:rsidRPr="001D6F64">
        <w:rPr>
          <w:rFonts w:ascii="Courier New" w:hAnsi="Courier New" w:cs="Courier New"/>
          <w:color w:val="000000" w:themeColor="text1"/>
          <w:szCs w:val="24"/>
        </w:rPr>
        <w:t>Con el objeto de garantizar las obligaciones financieras relacionadas con la construcción, administración y/o mantención de las viviendas, el concesionario podrá constituir hipoteca sobre todo o parte del derecho real de uso y goce objeto de la concesión. Tales hipotecas se regirán por las disposiciones generales aplicables a este tipo de garantías contenidas en el Código Civil y por las disposiciones especiales que se establezcan en esta ley, en normas reglamentarias y en las bases de licitación. En caso de remate de todo o parte del derecho real de uso y goce, la adjudicación sólo podrá efectuarse a quien cumpla con los requisitos para suscribir el contrato de concesión primitivo.</w:t>
      </w:r>
      <w:r w:rsidR="0085130A" w:rsidRPr="001D6F64">
        <w:rPr>
          <w:rFonts w:ascii="Courier New" w:hAnsi="Courier New" w:cs="Courier New"/>
          <w:color w:val="000000" w:themeColor="text1"/>
          <w:szCs w:val="24"/>
        </w:rPr>
        <w:t>”.</w:t>
      </w:r>
      <w:r>
        <w:rPr>
          <w:rFonts w:ascii="Courier New" w:hAnsi="Courier New" w:cs="Courier New"/>
          <w:color w:val="000000" w:themeColor="text1"/>
          <w:szCs w:val="24"/>
        </w:rPr>
        <w:t>”.</w:t>
      </w:r>
    </w:p>
    <w:p w14:paraId="30E73F47" w14:textId="77777777" w:rsidR="00EE0850" w:rsidRPr="001D6F64" w:rsidRDefault="00EE0850" w:rsidP="001D6F64">
      <w:pPr>
        <w:tabs>
          <w:tab w:val="left" w:pos="4253"/>
        </w:tabs>
        <w:spacing w:after="0"/>
        <w:rPr>
          <w:rFonts w:ascii="Courier New" w:hAnsi="Courier New" w:cs="Courier New"/>
          <w:color w:val="000000" w:themeColor="text1"/>
          <w:szCs w:val="24"/>
        </w:rPr>
      </w:pPr>
    </w:p>
    <w:p w14:paraId="32735EFC" w14:textId="77777777" w:rsidR="0036167C" w:rsidRPr="001D6F64" w:rsidRDefault="0036167C" w:rsidP="001D6F64">
      <w:pPr>
        <w:tabs>
          <w:tab w:val="left" w:pos="4253"/>
        </w:tabs>
        <w:spacing w:after="0"/>
        <w:rPr>
          <w:rFonts w:ascii="Courier New" w:hAnsi="Courier New" w:cs="Courier New"/>
          <w:color w:val="000000" w:themeColor="text1"/>
          <w:szCs w:val="24"/>
        </w:rPr>
      </w:pPr>
    </w:p>
    <w:p w14:paraId="0F0FBB5F" w14:textId="4ECC88B0" w:rsidR="00EE0850" w:rsidRPr="001D6F64" w:rsidRDefault="00EE0850" w:rsidP="001D6F64">
      <w:pPr>
        <w:spacing w:after="0"/>
        <w:ind w:firstLine="0"/>
        <w:jc w:val="center"/>
        <w:rPr>
          <w:rFonts w:ascii="Courier New" w:hAnsi="Courier New" w:cs="Courier New"/>
          <w:b/>
          <w:color w:val="000000" w:themeColor="text1"/>
          <w:szCs w:val="24"/>
        </w:rPr>
      </w:pPr>
      <w:r w:rsidRPr="001D6F64">
        <w:rPr>
          <w:rFonts w:ascii="Courier New" w:hAnsi="Courier New" w:cs="Courier New"/>
          <w:b/>
          <w:color w:val="000000" w:themeColor="text1"/>
          <w:szCs w:val="24"/>
        </w:rPr>
        <w:t xml:space="preserve">AL ARTÍCULO </w:t>
      </w:r>
      <w:r w:rsidR="002A132C" w:rsidRPr="001D6F64">
        <w:rPr>
          <w:rFonts w:ascii="Courier New" w:hAnsi="Courier New" w:cs="Courier New"/>
          <w:b/>
          <w:color w:val="000000" w:themeColor="text1"/>
          <w:szCs w:val="24"/>
        </w:rPr>
        <w:t>TERCERO</w:t>
      </w:r>
    </w:p>
    <w:p w14:paraId="6993EC79" w14:textId="77777777" w:rsidR="00EE0850" w:rsidRPr="001D6F64" w:rsidRDefault="00EE0850" w:rsidP="001D6F64">
      <w:pPr>
        <w:pStyle w:val="Prrafodelista"/>
        <w:spacing w:after="0"/>
        <w:ind w:left="3195" w:firstLine="0"/>
        <w:rPr>
          <w:rFonts w:ascii="Courier New" w:hAnsi="Courier New" w:cs="Courier New"/>
          <w:color w:val="000000" w:themeColor="text1"/>
          <w:szCs w:val="24"/>
        </w:rPr>
      </w:pPr>
    </w:p>
    <w:p w14:paraId="6AE3CA4D" w14:textId="77777777" w:rsidR="0036167C" w:rsidRPr="001D6F64" w:rsidRDefault="0036167C" w:rsidP="001D6F64">
      <w:pPr>
        <w:pStyle w:val="Prrafodelista"/>
        <w:spacing w:after="0"/>
        <w:ind w:left="3195" w:firstLine="0"/>
        <w:rPr>
          <w:rFonts w:ascii="Courier New" w:hAnsi="Courier New" w:cs="Courier New"/>
          <w:color w:val="000000" w:themeColor="text1"/>
          <w:szCs w:val="24"/>
        </w:rPr>
      </w:pPr>
    </w:p>
    <w:p w14:paraId="3FD4DED7" w14:textId="40AAE6F7" w:rsidR="00EE0850" w:rsidRPr="001D6F64" w:rsidRDefault="00EE0850" w:rsidP="001D6F64">
      <w:pPr>
        <w:pStyle w:val="Prrafodelista"/>
        <w:numPr>
          <w:ilvl w:val="0"/>
          <w:numId w:val="16"/>
        </w:numPr>
        <w:tabs>
          <w:tab w:val="left" w:pos="4111"/>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 xml:space="preserve">Para </w:t>
      </w:r>
      <w:r w:rsidRPr="001D6F64">
        <w:rPr>
          <w:rFonts w:ascii="Courier New" w:hAnsi="Courier New" w:cs="Courier New"/>
          <w:color w:val="000000" w:themeColor="text1"/>
          <w:szCs w:val="24"/>
          <w:lang w:val="es-CL"/>
        </w:rPr>
        <w:t xml:space="preserve">intercalar, después del numeral 1), el siguiente numeral </w:t>
      </w:r>
      <w:r w:rsidR="0088303C" w:rsidRPr="001D6F64">
        <w:rPr>
          <w:rFonts w:ascii="Courier New" w:hAnsi="Courier New" w:cs="Courier New"/>
          <w:color w:val="000000" w:themeColor="text1"/>
          <w:szCs w:val="24"/>
          <w:lang w:val="es-CL"/>
        </w:rPr>
        <w:t xml:space="preserve">2), </w:t>
      </w:r>
      <w:r w:rsidRPr="001D6F64">
        <w:rPr>
          <w:rFonts w:ascii="Courier New" w:hAnsi="Courier New" w:cs="Courier New"/>
          <w:color w:val="000000" w:themeColor="text1"/>
          <w:szCs w:val="24"/>
          <w:lang w:val="es-CL"/>
        </w:rPr>
        <w:t>nuevo</w:t>
      </w:r>
      <w:r w:rsidR="0088303C" w:rsidRPr="001D6F64">
        <w:rPr>
          <w:rFonts w:ascii="Courier New" w:hAnsi="Courier New" w:cs="Courier New"/>
          <w:color w:val="000000" w:themeColor="text1"/>
          <w:szCs w:val="24"/>
          <w:lang w:val="es-CL"/>
        </w:rPr>
        <w:t>, pasando los actuales numerales 2), 3</w:t>
      </w:r>
      <w:r w:rsidR="00304133" w:rsidRPr="001D6F64">
        <w:rPr>
          <w:rFonts w:ascii="Courier New" w:hAnsi="Courier New" w:cs="Courier New"/>
          <w:color w:val="000000" w:themeColor="text1"/>
          <w:szCs w:val="24"/>
          <w:lang w:val="es-CL"/>
        </w:rPr>
        <w:t xml:space="preserve">) y </w:t>
      </w:r>
      <w:r w:rsidR="001D6F64">
        <w:rPr>
          <w:rFonts w:ascii="Courier New" w:hAnsi="Courier New" w:cs="Courier New"/>
          <w:color w:val="000000" w:themeColor="text1"/>
          <w:szCs w:val="24"/>
          <w:lang w:val="es-CL"/>
        </w:rPr>
        <w:t xml:space="preserve">4), </w:t>
      </w:r>
      <w:r w:rsidR="0088303C" w:rsidRPr="001D6F64">
        <w:rPr>
          <w:rFonts w:ascii="Courier New" w:hAnsi="Courier New" w:cs="Courier New"/>
          <w:color w:val="000000" w:themeColor="text1"/>
          <w:szCs w:val="24"/>
          <w:lang w:val="es-CL"/>
        </w:rPr>
        <w:t>a ser los numerales 3), 4)</w:t>
      </w:r>
      <w:r w:rsidR="00304133" w:rsidRPr="001D6F64">
        <w:rPr>
          <w:rFonts w:ascii="Courier New" w:hAnsi="Courier New" w:cs="Courier New"/>
          <w:color w:val="000000" w:themeColor="text1"/>
          <w:szCs w:val="24"/>
          <w:lang w:val="es-CL"/>
        </w:rPr>
        <w:t xml:space="preserve"> y</w:t>
      </w:r>
      <w:r w:rsidR="0088303C" w:rsidRPr="001D6F64">
        <w:rPr>
          <w:rFonts w:ascii="Courier New" w:hAnsi="Courier New" w:cs="Courier New"/>
          <w:color w:val="000000" w:themeColor="text1"/>
          <w:szCs w:val="24"/>
          <w:lang w:val="es-CL"/>
        </w:rPr>
        <w:t xml:space="preserve"> 5), </w:t>
      </w:r>
      <w:r w:rsidR="00B019BF" w:rsidRPr="001D6F64">
        <w:rPr>
          <w:rFonts w:ascii="Courier New" w:hAnsi="Courier New" w:cs="Courier New"/>
          <w:color w:val="000000" w:themeColor="text1"/>
          <w:szCs w:val="24"/>
          <w:lang w:val="es-CL"/>
        </w:rPr>
        <w:t>respectivamente</w:t>
      </w:r>
      <w:r w:rsidRPr="001D6F64">
        <w:rPr>
          <w:rFonts w:ascii="Courier New" w:hAnsi="Courier New" w:cs="Courier New"/>
          <w:color w:val="000000" w:themeColor="text1"/>
          <w:szCs w:val="24"/>
          <w:lang w:val="es-CL"/>
        </w:rPr>
        <w:t>:</w:t>
      </w:r>
    </w:p>
    <w:p w14:paraId="6475A31D" w14:textId="77777777" w:rsidR="00EE0850" w:rsidRPr="001D6F64" w:rsidRDefault="00EE0850" w:rsidP="001D6F64">
      <w:pPr>
        <w:pStyle w:val="Prrafodelista"/>
        <w:tabs>
          <w:tab w:val="left" w:pos="4253"/>
        </w:tabs>
        <w:spacing w:after="0"/>
        <w:ind w:left="3544" w:firstLine="0"/>
        <w:rPr>
          <w:rFonts w:ascii="Courier New" w:hAnsi="Courier New" w:cs="Courier New"/>
          <w:color w:val="000000" w:themeColor="text1"/>
          <w:szCs w:val="24"/>
        </w:rPr>
      </w:pPr>
    </w:p>
    <w:p w14:paraId="0FFF748B" w14:textId="1C05EC58" w:rsidR="00A5282E" w:rsidRPr="001D6F64" w:rsidRDefault="002A132C" w:rsidP="00A12BD8">
      <w:pPr>
        <w:tabs>
          <w:tab w:val="left" w:pos="4678"/>
        </w:tabs>
        <w:spacing w:after="0"/>
        <w:rPr>
          <w:rFonts w:ascii="Courier New" w:hAnsi="Courier New" w:cs="Courier New"/>
          <w:color w:val="000000" w:themeColor="text1"/>
          <w:szCs w:val="24"/>
        </w:rPr>
      </w:pPr>
      <w:r w:rsidRPr="001D6F64">
        <w:rPr>
          <w:rFonts w:ascii="Courier New" w:hAnsi="Courier New" w:cs="Courier New"/>
          <w:color w:val="000000" w:themeColor="text1"/>
          <w:szCs w:val="24"/>
        </w:rPr>
        <w:t>“2)</w:t>
      </w:r>
      <w:r w:rsidR="00A12BD8">
        <w:rPr>
          <w:rFonts w:ascii="Courier New" w:hAnsi="Courier New" w:cs="Courier New"/>
          <w:color w:val="000000" w:themeColor="text1"/>
          <w:szCs w:val="24"/>
        </w:rPr>
        <w:tab/>
      </w:r>
      <w:proofErr w:type="spellStart"/>
      <w:r w:rsidR="00EE0850" w:rsidRPr="001D6F64">
        <w:rPr>
          <w:rFonts w:ascii="Courier New" w:hAnsi="Courier New" w:cs="Courier New"/>
          <w:color w:val="000000" w:themeColor="text1"/>
          <w:szCs w:val="24"/>
        </w:rPr>
        <w:t>Agrégase</w:t>
      </w:r>
      <w:proofErr w:type="spellEnd"/>
      <w:r w:rsidR="00EE0850" w:rsidRPr="001D6F64">
        <w:rPr>
          <w:rFonts w:ascii="Courier New" w:hAnsi="Courier New" w:cs="Courier New"/>
          <w:color w:val="000000" w:themeColor="text1"/>
          <w:szCs w:val="24"/>
        </w:rPr>
        <w:t xml:space="preserve">, </w:t>
      </w:r>
      <w:r w:rsidR="00891990" w:rsidRPr="001D6F64">
        <w:rPr>
          <w:rFonts w:ascii="Courier New" w:hAnsi="Courier New" w:cs="Courier New"/>
          <w:color w:val="000000" w:themeColor="text1"/>
          <w:szCs w:val="24"/>
        </w:rPr>
        <w:t xml:space="preserve">en el artículo 27, </w:t>
      </w:r>
      <w:r w:rsidR="00546A0C" w:rsidRPr="001D6F64">
        <w:rPr>
          <w:rFonts w:ascii="Courier New" w:hAnsi="Courier New" w:cs="Courier New"/>
          <w:color w:val="000000" w:themeColor="text1"/>
          <w:szCs w:val="24"/>
        </w:rPr>
        <w:t>el</w:t>
      </w:r>
      <w:r w:rsidR="00891990" w:rsidRPr="001D6F64">
        <w:rPr>
          <w:rFonts w:ascii="Courier New" w:hAnsi="Courier New" w:cs="Courier New"/>
          <w:color w:val="000000" w:themeColor="text1"/>
          <w:szCs w:val="24"/>
        </w:rPr>
        <w:t xml:space="preserve"> siguiente inciso tercero, nuevo</w:t>
      </w:r>
      <w:r w:rsidR="00EE0850" w:rsidRPr="001D6F64">
        <w:rPr>
          <w:rFonts w:ascii="Courier New" w:hAnsi="Courier New" w:cs="Courier New"/>
          <w:color w:val="000000" w:themeColor="text1"/>
          <w:szCs w:val="24"/>
        </w:rPr>
        <w:t xml:space="preserve">: </w:t>
      </w:r>
    </w:p>
    <w:p w14:paraId="5626A647" w14:textId="77777777" w:rsidR="00A5282E" w:rsidRPr="001D6F64" w:rsidRDefault="00A5282E" w:rsidP="001D6F64">
      <w:pPr>
        <w:pStyle w:val="Prrafodelista"/>
        <w:tabs>
          <w:tab w:val="left" w:pos="4253"/>
        </w:tabs>
        <w:spacing w:after="0"/>
        <w:ind w:left="2835"/>
        <w:rPr>
          <w:rFonts w:ascii="Courier New" w:hAnsi="Courier New" w:cs="Courier New"/>
          <w:color w:val="000000" w:themeColor="text1"/>
          <w:szCs w:val="24"/>
        </w:rPr>
      </w:pPr>
    </w:p>
    <w:p w14:paraId="23C5CAF6" w14:textId="5F9E8171" w:rsidR="00EE0850" w:rsidRPr="001D6F64"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EE0850" w:rsidRPr="001D6F64">
        <w:rPr>
          <w:rFonts w:ascii="Courier New" w:hAnsi="Courier New" w:cs="Courier New"/>
          <w:color w:val="000000" w:themeColor="text1"/>
          <w:szCs w:val="24"/>
        </w:rPr>
        <w:t>“</w:t>
      </w:r>
      <w:r w:rsidR="00A5282E" w:rsidRPr="001D6F64">
        <w:rPr>
          <w:rFonts w:ascii="Courier New" w:hAnsi="Courier New" w:cs="Courier New"/>
          <w:color w:val="000000" w:themeColor="text1"/>
          <w:szCs w:val="24"/>
        </w:rPr>
        <w:t xml:space="preserve">En los nuevos planes reguladores comunales o en las modificaciones integrales o actualizaciones que deban efectuarse de los existentes conforme al artículo 28 </w:t>
      </w:r>
      <w:proofErr w:type="spellStart"/>
      <w:r w:rsidR="00A5282E" w:rsidRPr="001D6F64">
        <w:rPr>
          <w:rFonts w:ascii="Courier New" w:hAnsi="Courier New" w:cs="Courier New"/>
          <w:color w:val="000000" w:themeColor="text1"/>
          <w:szCs w:val="24"/>
        </w:rPr>
        <w:t>sexies</w:t>
      </w:r>
      <w:proofErr w:type="spellEnd"/>
      <w:r w:rsidR="00A5282E" w:rsidRPr="001D6F64">
        <w:rPr>
          <w:rFonts w:ascii="Courier New" w:hAnsi="Courier New" w:cs="Courier New"/>
          <w:color w:val="000000" w:themeColor="text1"/>
          <w:szCs w:val="24"/>
        </w:rPr>
        <w:t xml:space="preserve"> de esta ley, se deberán contemplar disposiciones que incentiven el desarrollo de proyectos de viviendas integradas y que resguarden el acceso equitativo por parte de la población a bienes públicos urbanos relevantes, como la cercanía a ejes estructurantes de movilidad, el acceso a servicios de transporte público o la disponibilidad de áreas verdes o equipamientos de interés público, como educación, salud, servicios y comercio.</w:t>
      </w:r>
      <w:r w:rsidR="00EE0850" w:rsidRPr="001D6F64">
        <w:rPr>
          <w:rFonts w:ascii="Courier New" w:hAnsi="Courier New" w:cs="Courier New"/>
          <w:color w:val="000000" w:themeColor="text1"/>
          <w:szCs w:val="24"/>
        </w:rPr>
        <w:t>”.</w:t>
      </w:r>
      <w:r w:rsidR="001D6F64">
        <w:rPr>
          <w:rFonts w:ascii="Courier New" w:hAnsi="Courier New" w:cs="Courier New"/>
          <w:color w:val="000000" w:themeColor="text1"/>
          <w:szCs w:val="24"/>
        </w:rPr>
        <w:t>”</w:t>
      </w:r>
      <w:r>
        <w:rPr>
          <w:rFonts w:ascii="Courier New" w:hAnsi="Courier New" w:cs="Courier New"/>
          <w:color w:val="000000" w:themeColor="text1"/>
          <w:szCs w:val="24"/>
        </w:rPr>
        <w:t>.</w:t>
      </w:r>
    </w:p>
    <w:p w14:paraId="2ADC500E" w14:textId="6BF2D384" w:rsidR="0036167C" w:rsidRPr="001D6F64" w:rsidRDefault="0036167C" w:rsidP="001D6F64">
      <w:pPr>
        <w:tabs>
          <w:tab w:val="left" w:pos="4253"/>
        </w:tabs>
        <w:spacing w:after="0"/>
        <w:ind w:left="0" w:firstLine="0"/>
        <w:rPr>
          <w:rFonts w:ascii="Courier New" w:hAnsi="Courier New" w:cs="Courier New"/>
          <w:color w:val="000000" w:themeColor="text1"/>
          <w:szCs w:val="24"/>
        </w:rPr>
      </w:pPr>
    </w:p>
    <w:p w14:paraId="60F7F3F0" w14:textId="0B0C7585" w:rsidR="00594921" w:rsidRPr="001D6F64" w:rsidRDefault="00594921" w:rsidP="001D6F64">
      <w:pPr>
        <w:pStyle w:val="Prrafodelista"/>
        <w:numPr>
          <w:ilvl w:val="0"/>
          <w:numId w:val="16"/>
        </w:numPr>
        <w:tabs>
          <w:tab w:val="left" w:pos="4111"/>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Para reemplazar, en el</w:t>
      </w:r>
      <w:r w:rsidR="00B019BF" w:rsidRPr="001D6F64">
        <w:rPr>
          <w:rFonts w:ascii="Courier New" w:hAnsi="Courier New" w:cs="Courier New"/>
          <w:color w:val="000000" w:themeColor="text1"/>
          <w:szCs w:val="24"/>
        </w:rPr>
        <w:t xml:space="preserve"> actual</w:t>
      </w:r>
      <w:r w:rsidRPr="001D6F64">
        <w:rPr>
          <w:rFonts w:ascii="Courier New" w:hAnsi="Courier New" w:cs="Courier New"/>
          <w:color w:val="000000" w:themeColor="text1"/>
          <w:szCs w:val="24"/>
        </w:rPr>
        <w:t xml:space="preserve"> numeral 3)</w:t>
      </w:r>
      <w:r w:rsidR="00B019BF" w:rsidRPr="001D6F64">
        <w:rPr>
          <w:rFonts w:ascii="Courier New" w:hAnsi="Courier New" w:cs="Courier New"/>
          <w:color w:val="000000" w:themeColor="text1"/>
          <w:szCs w:val="24"/>
        </w:rPr>
        <w:t>, que pasa a ser 4)</w:t>
      </w:r>
      <w:r w:rsidRPr="001D6F64">
        <w:rPr>
          <w:rFonts w:ascii="Courier New" w:hAnsi="Courier New" w:cs="Courier New"/>
          <w:color w:val="000000" w:themeColor="text1"/>
          <w:szCs w:val="24"/>
        </w:rPr>
        <w:t>, la frase “De las Zonas de Integración Urbana” por la frase “De los incentivos para promover el acceso equitativo a bienes públicos urbanos”.</w:t>
      </w:r>
    </w:p>
    <w:p w14:paraId="235629A3" w14:textId="77777777" w:rsidR="00594921" w:rsidRPr="001D6F64" w:rsidRDefault="00594921" w:rsidP="001D6F64">
      <w:pPr>
        <w:pStyle w:val="Prrafodelista"/>
        <w:tabs>
          <w:tab w:val="left" w:pos="4111"/>
        </w:tabs>
        <w:spacing w:after="0"/>
        <w:ind w:left="3544" w:firstLine="0"/>
        <w:rPr>
          <w:rFonts w:ascii="Courier New" w:hAnsi="Courier New" w:cs="Courier New"/>
          <w:color w:val="000000" w:themeColor="text1"/>
          <w:szCs w:val="24"/>
        </w:rPr>
      </w:pPr>
    </w:p>
    <w:p w14:paraId="3B8817D3" w14:textId="153AF21E" w:rsidR="0036167C" w:rsidRPr="001D6F64" w:rsidRDefault="00594921" w:rsidP="001D6F64">
      <w:pPr>
        <w:pStyle w:val="Prrafodelista"/>
        <w:numPr>
          <w:ilvl w:val="0"/>
          <w:numId w:val="16"/>
        </w:numPr>
        <w:tabs>
          <w:tab w:val="left" w:pos="4111"/>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Para reemplazar los artículos 83°, 84° y 85° que se intercala</w:t>
      </w:r>
      <w:r w:rsidR="00D6223D" w:rsidRPr="001D6F64">
        <w:rPr>
          <w:rFonts w:ascii="Courier New" w:hAnsi="Courier New" w:cs="Courier New"/>
          <w:color w:val="000000" w:themeColor="text1"/>
          <w:szCs w:val="24"/>
        </w:rPr>
        <w:t>n</w:t>
      </w:r>
      <w:r w:rsidRPr="001D6F64">
        <w:rPr>
          <w:rFonts w:ascii="Courier New" w:hAnsi="Courier New" w:cs="Courier New"/>
          <w:color w:val="000000" w:themeColor="text1"/>
          <w:szCs w:val="24"/>
        </w:rPr>
        <w:t xml:space="preserve"> en virtud del numeral 4)</w:t>
      </w:r>
      <w:r w:rsidR="00B019BF" w:rsidRPr="001D6F64">
        <w:rPr>
          <w:rFonts w:ascii="Courier New" w:hAnsi="Courier New" w:cs="Courier New"/>
          <w:color w:val="000000" w:themeColor="text1"/>
          <w:szCs w:val="24"/>
        </w:rPr>
        <w:t>, que pasa a ser 5)</w:t>
      </w:r>
      <w:r w:rsidRPr="001D6F64">
        <w:rPr>
          <w:rFonts w:ascii="Courier New" w:hAnsi="Courier New" w:cs="Courier New"/>
          <w:color w:val="000000" w:themeColor="text1"/>
          <w:szCs w:val="24"/>
        </w:rPr>
        <w:t>, por los siguientes</w:t>
      </w:r>
      <w:r w:rsidR="0036167C" w:rsidRPr="001D6F64">
        <w:rPr>
          <w:rFonts w:ascii="Courier New" w:hAnsi="Courier New" w:cs="Courier New"/>
          <w:color w:val="000000" w:themeColor="text1"/>
          <w:szCs w:val="24"/>
        </w:rPr>
        <w:t>:</w:t>
      </w:r>
    </w:p>
    <w:p w14:paraId="6F06C9AC" w14:textId="77777777" w:rsidR="0036167C" w:rsidRPr="001D6F64" w:rsidRDefault="0036167C" w:rsidP="001D6F64">
      <w:pPr>
        <w:pStyle w:val="Prrafodelista"/>
        <w:tabs>
          <w:tab w:val="left" w:pos="4253"/>
        </w:tabs>
        <w:spacing w:after="0"/>
        <w:ind w:left="3544" w:firstLine="0"/>
        <w:rPr>
          <w:rFonts w:ascii="Courier New" w:hAnsi="Courier New" w:cs="Courier New"/>
          <w:color w:val="000000" w:themeColor="text1"/>
          <w:szCs w:val="24"/>
        </w:rPr>
      </w:pPr>
    </w:p>
    <w:p w14:paraId="7273CB62" w14:textId="3F309896" w:rsidR="00EE0850" w:rsidRPr="001D6F64" w:rsidRDefault="00594921" w:rsidP="00A12BD8">
      <w:pPr>
        <w:tabs>
          <w:tab w:val="left" w:pos="4678"/>
        </w:tabs>
        <w:spacing w:after="0"/>
        <w:rPr>
          <w:rFonts w:ascii="Courier New" w:hAnsi="Courier New" w:cs="Courier New"/>
          <w:color w:val="000000" w:themeColor="text1"/>
          <w:szCs w:val="24"/>
        </w:rPr>
      </w:pPr>
      <w:r w:rsidRPr="001D6F64">
        <w:rPr>
          <w:rFonts w:ascii="Courier New" w:hAnsi="Courier New" w:cs="Courier New"/>
          <w:color w:val="000000" w:themeColor="text1"/>
          <w:szCs w:val="24"/>
        </w:rPr>
        <w:t>“</w:t>
      </w:r>
      <w:r w:rsidRPr="001D6F64">
        <w:rPr>
          <w:rFonts w:ascii="Courier New" w:hAnsi="Courier New" w:cs="Courier New"/>
          <w:b/>
          <w:color w:val="000000" w:themeColor="text1"/>
          <w:szCs w:val="24"/>
        </w:rPr>
        <w:t>Artículo 83°.</w:t>
      </w:r>
      <w:r w:rsidRPr="001D6F64">
        <w:rPr>
          <w:rFonts w:ascii="Courier New" w:hAnsi="Courier New" w:cs="Courier New"/>
          <w:color w:val="000000" w:themeColor="text1"/>
          <w:szCs w:val="24"/>
        </w:rPr>
        <w:t xml:space="preserve"> El Ministerio de Ciudad, Vivienda y Territorio, en ejercicio de la facultad conferida por el artículo 3° de la ley N° 20.741, podrá condicionar los beneficios de normas urbanísticas al cumplimiento de exigencias relacionadas con el acceso equitativo por parte de la población a bienes públicos urbanos relevantes, especialmente en aquellos sectores en los que el Estado ha realizado o realizará inversiones públicas en materia de movilidad, transporte público, áreas verdes o equipamientos de interés público.</w:t>
      </w:r>
    </w:p>
    <w:p w14:paraId="5F4E7133" w14:textId="77777777" w:rsidR="00594921" w:rsidRPr="001D6F64" w:rsidRDefault="00594921" w:rsidP="001D6F64">
      <w:pPr>
        <w:pStyle w:val="Prrafodelista"/>
        <w:tabs>
          <w:tab w:val="left" w:pos="4253"/>
        </w:tabs>
        <w:spacing w:after="0"/>
        <w:ind w:left="2835"/>
        <w:rPr>
          <w:rFonts w:ascii="Courier New" w:hAnsi="Courier New" w:cs="Courier New"/>
          <w:color w:val="000000" w:themeColor="text1"/>
          <w:szCs w:val="24"/>
        </w:rPr>
      </w:pPr>
    </w:p>
    <w:p w14:paraId="5F59A271" w14:textId="465A8477" w:rsidR="00594921" w:rsidRPr="001D6F64" w:rsidRDefault="00594921" w:rsidP="001D6F64">
      <w:pPr>
        <w:pStyle w:val="Prrafodelista"/>
        <w:tabs>
          <w:tab w:val="left" w:pos="4253"/>
        </w:tabs>
        <w:spacing w:after="0"/>
        <w:ind w:left="2835"/>
        <w:rPr>
          <w:rFonts w:ascii="Courier New" w:hAnsi="Courier New" w:cs="Courier New"/>
          <w:color w:val="000000" w:themeColor="text1"/>
          <w:szCs w:val="24"/>
        </w:rPr>
      </w:pPr>
      <w:r w:rsidRPr="001D6F64">
        <w:rPr>
          <w:rFonts w:ascii="Courier New" w:hAnsi="Courier New" w:cs="Courier New"/>
          <w:b/>
          <w:color w:val="000000" w:themeColor="text1"/>
          <w:szCs w:val="24"/>
        </w:rPr>
        <w:t>Artículo 84°.</w:t>
      </w:r>
      <w:r w:rsidRPr="001D6F64">
        <w:rPr>
          <w:rFonts w:ascii="Courier New" w:hAnsi="Courier New" w:cs="Courier New"/>
          <w:color w:val="000000" w:themeColor="text1"/>
          <w:szCs w:val="24"/>
        </w:rPr>
        <w:t xml:space="preserve"> Las condiciones podrán tener por objeto la consolidación o revitalización de sectores </w:t>
      </w:r>
      <w:r w:rsidR="00546A0C" w:rsidRPr="001D6F64">
        <w:rPr>
          <w:rFonts w:ascii="Courier New" w:hAnsi="Courier New" w:cs="Courier New"/>
          <w:color w:val="000000" w:themeColor="text1"/>
          <w:szCs w:val="24"/>
        </w:rPr>
        <w:t>y podrán corresponder al</w:t>
      </w:r>
      <w:r w:rsidRPr="001D6F64">
        <w:rPr>
          <w:rFonts w:ascii="Courier New" w:hAnsi="Courier New" w:cs="Courier New"/>
          <w:color w:val="000000" w:themeColor="text1"/>
          <w:szCs w:val="24"/>
        </w:rPr>
        <w:t xml:space="preserve"> aumento del aporte al espacio público que el proyecto deba efectuar, conforme al artículo 175 de esta ley; la ejecución de obras específicas en el espacio público incluido dentro del área en que se aplicarían los beneficios; la obligación de destinar un porcentaje de la superficie que se construya a determinados usos o destinos admitidos por la normativa aplicable; entre otras exigencias destinadas a resguardar </w:t>
      </w:r>
      <w:r w:rsidR="00546A0C" w:rsidRPr="001D6F64">
        <w:rPr>
          <w:rFonts w:ascii="Courier New" w:hAnsi="Courier New" w:cs="Courier New"/>
          <w:color w:val="000000" w:themeColor="text1"/>
          <w:szCs w:val="24"/>
        </w:rPr>
        <w:t xml:space="preserve">la integración social de los proyectos y </w:t>
      </w:r>
      <w:r w:rsidRPr="001D6F64">
        <w:rPr>
          <w:rFonts w:ascii="Courier New" w:hAnsi="Courier New" w:cs="Courier New"/>
          <w:color w:val="000000" w:themeColor="text1"/>
          <w:szCs w:val="24"/>
        </w:rPr>
        <w:t>el acceso equitativo a bienes públicos urbanos relevantes.</w:t>
      </w:r>
    </w:p>
    <w:p w14:paraId="0CB9BEFE" w14:textId="77777777" w:rsidR="00594921" w:rsidRPr="001D6F64" w:rsidRDefault="00594921" w:rsidP="001D6F64">
      <w:pPr>
        <w:pStyle w:val="Prrafodelista"/>
        <w:tabs>
          <w:tab w:val="left" w:pos="4253"/>
        </w:tabs>
        <w:spacing w:after="0"/>
        <w:ind w:left="2835"/>
        <w:rPr>
          <w:rFonts w:ascii="Courier New" w:hAnsi="Courier New" w:cs="Courier New"/>
          <w:color w:val="000000" w:themeColor="text1"/>
          <w:szCs w:val="24"/>
        </w:rPr>
      </w:pPr>
    </w:p>
    <w:p w14:paraId="4CE0C601" w14:textId="0FAF7ACA" w:rsidR="00594921" w:rsidRPr="001D6F64" w:rsidRDefault="00594921" w:rsidP="001D6F64">
      <w:pPr>
        <w:pStyle w:val="Prrafodelista"/>
        <w:tabs>
          <w:tab w:val="left" w:pos="4253"/>
        </w:tabs>
        <w:spacing w:after="0"/>
        <w:ind w:left="2835"/>
        <w:rPr>
          <w:rFonts w:ascii="Courier New" w:hAnsi="Courier New" w:cs="Courier New"/>
          <w:color w:val="000000" w:themeColor="text1"/>
          <w:szCs w:val="24"/>
        </w:rPr>
      </w:pPr>
      <w:r w:rsidRPr="001D6F64">
        <w:rPr>
          <w:rFonts w:ascii="Courier New" w:hAnsi="Courier New" w:cs="Courier New"/>
          <w:b/>
          <w:color w:val="000000" w:themeColor="text1"/>
          <w:szCs w:val="24"/>
        </w:rPr>
        <w:t>Artículo 85°.</w:t>
      </w:r>
      <w:r w:rsidRPr="001D6F64">
        <w:rPr>
          <w:rFonts w:ascii="Courier New" w:hAnsi="Courier New" w:cs="Courier New"/>
          <w:color w:val="000000" w:themeColor="text1"/>
          <w:szCs w:val="24"/>
        </w:rPr>
        <w:t xml:space="preserve"> </w:t>
      </w:r>
      <w:r w:rsidR="004711D3" w:rsidRPr="001D6F64">
        <w:rPr>
          <w:rFonts w:ascii="Courier New" w:hAnsi="Courier New" w:cs="Courier New"/>
          <w:color w:val="000000" w:themeColor="text1"/>
          <w:szCs w:val="24"/>
        </w:rPr>
        <w:t xml:space="preserve">Los </w:t>
      </w:r>
      <w:r w:rsidRPr="001D6F64">
        <w:rPr>
          <w:rFonts w:ascii="Courier New" w:hAnsi="Courier New" w:cs="Courier New"/>
          <w:color w:val="000000" w:themeColor="text1"/>
          <w:szCs w:val="24"/>
        </w:rPr>
        <w:t>beneficios de normas urbanísticas para proyectos de viviendas integradas, los requisitos para acceder a éstos y el procedimiento para su establecimiento, se regirán por lo dispuesto en el Reglamento Especial de Viviendas Económicas.”.</w:t>
      </w:r>
    </w:p>
    <w:p w14:paraId="6618E2E3" w14:textId="77777777" w:rsidR="0036167C" w:rsidRPr="001D6F64" w:rsidRDefault="0036167C" w:rsidP="001D6F64">
      <w:pPr>
        <w:pStyle w:val="Prrafodelista"/>
        <w:tabs>
          <w:tab w:val="left" w:pos="4253"/>
        </w:tabs>
        <w:spacing w:after="0"/>
        <w:ind w:left="2835"/>
        <w:rPr>
          <w:rFonts w:ascii="Courier New" w:hAnsi="Courier New" w:cs="Courier New"/>
          <w:color w:val="000000" w:themeColor="text1"/>
          <w:szCs w:val="24"/>
        </w:rPr>
      </w:pPr>
    </w:p>
    <w:p w14:paraId="63C50617" w14:textId="07248AA1" w:rsidR="0088303C" w:rsidRPr="001D6F64" w:rsidRDefault="0088303C" w:rsidP="001D6F64">
      <w:pPr>
        <w:pStyle w:val="Prrafodelista"/>
        <w:numPr>
          <w:ilvl w:val="0"/>
          <w:numId w:val="16"/>
        </w:numPr>
        <w:tabs>
          <w:tab w:val="left" w:pos="4111"/>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Para eliminar el numeral 5)</w:t>
      </w:r>
      <w:r w:rsidR="00915F1B">
        <w:rPr>
          <w:rFonts w:ascii="Courier New" w:hAnsi="Courier New" w:cs="Courier New"/>
          <w:color w:val="000000" w:themeColor="text1"/>
          <w:szCs w:val="24"/>
        </w:rPr>
        <w:t xml:space="preserve"> del proyecto de ley ingresado</w:t>
      </w:r>
      <w:r w:rsidRPr="001D6F64">
        <w:rPr>
          <w:rFonts w:ascii="Courier New" w:hAnsi="Courier New" w:cs="Courier New"/>
          <w:color w:val="000000" w:themeColor="text1"/>
          <w:szCs w:val="24"/>
        </w:rPr>
        <w:t>.</w:t>
      </w:r>
    </w:p>
    <w:p w14:paraId="18878237" w14:textId="77777777" w:rsidR="0088303C" w:rsidRPr="001D6F64" w:rsidRDefault="0088303C" w:rsidP="001D6F64">
      <w:pPr>
        <w:pStyle w:val="Prrafodelista"/>
        <w:tabs>
          <w:tab w:val="left" w:pos="4111"/>
        </w:tabs>
        <w:spacing w:after="0"/>
        <w:ind w:left="3544" w:firstLine="0"/>
        <w:rPr>
          <w:rFonts w:ascii="Courier New" w:hAnsi="Courier New" w:cs="Courier New"/>
          <w:color w:val="000000" w:themeColor="text1"/>
          <w:szCs w:val="24"/>
        </w:rPr>
      </w:pPr>
    </w:p>
    <w:p w14:paraId="219B3400" w14:textId="77777777" w:rsidR="00594921" w:rsidRPr="001D6F64" w:rsidRDefault="0036167C" w:rsidP="001D6F64">
      <w:pPr>
        <w:pStyle w:val="Prrafodelista"/>
        <w:numPr>
          <w:ilvl w:val="0"/>
          <w:numId w:val="16"/>
        </w:numPr>
        <w:tabs>
          <w:tab w:val="left" w:pos="4111"/>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 xml:space="preserve">Para reemplazar, en el numeral 6), </w:t>
      </w:r>
      <w:r w:rsidR="00594921" w:rsidRPr="001D6F64">
        <w:rPr>
          <w:rFonts w:ascii="Courier New" w:hAnsi="Courier New" w:cs="Courier New"/>
          <w:color w:val="000000" w:themeColor="text1"/>
          <w:szCs w:val="24"/>
        </w:rPr>
        <w:t>el artículo 183 bis propuesto por el siguiente:</w:t>
      </w:r>
    </w:p>
    <w:p w14:paraId="5A26AA6E" w14:textId="77777777" w:rsidR="00594921" w:rsidRPr="001D6F64" w:rsidRDefault="00594921" w:rsidP="001D6F64">
      <w:pPr>
        <w:pStyle w:val="Prrafodelista"/>
        <w:tabs>
          <w:tab w:val="left" w:pos="4111"/>
        </w:tabs>
        <w:spacing w:after="0"/>
        <w:ind w:left="3544" w:firstLine="0"/>
        <w:rPr>
          <w:rFonts w:ascii="Courier New" w:hAnsi="Courier New" w:cs="Courier New"/>
          <w:color w:val="000000" w:themeColor="text1"/>
          <w:szCs w:val="24"/>
        </w:rPr>
      </w:pPr>
    </w:p>
    <w:p w14:paraId="18653447" w14:textId="77777777" w:rsidR="0036167C" w:rsidRPr="001D6F64" w:rsidRDefault="00594921" w:rsidP="001D6F64">
      <w:pPr>
        <w:pStyle w:val="Prrafodelista"/>
        <w:tabs>
          <w:tab w:val="left" w:pos="4111"/>
        </w:tabs>
        <w:spacing w:after="0"/>
        <w:ind w:left="2835"/>
        <w:rPr>
          <w:rFonts w:ascii="Courier New" w:hAnsi="Courier New" w:cs="Courier New"/>
          <w:color w:val="000000" w:themeColor="text1"/>
          <w:szCs w:val="24"/>
        </w:rPr>
      </w:pPr>
      <w:r w:rsidRPr="001D6F64">
        <w:rPr>
          <w:rFonts w:ascii="Courier New" w:hAnsi="Courier New" w:cs="Courier New"/>
          <w:color w:val="000000" w:themeColor="text1"/>
          <w:szCs w:val="24"/>
        </w:rPr>
        <w:t>“</w:t>
      </w:r>
      <w:r w:rsidRPr="001D6F64">
        <w:rPr>
          <w:rFonts w:ascii="Courier New" w:hAnsi="Courier New" w:cs="Courier New"/>
          <w:b/>
          <w:color w:val="000000" w:themeColor="text1"/>
          <w:szCs w:val="24"/>
        </w:rPr>
        <w:t>Artículo 183 bis.</w:t>
      </w:r>
      <w:r w:rsidRPr="001D6F64">
        <w:rPr>
          <w:rFonts w:ascii="Courier New" w:hAnsi="Courier New" w:cs="Courier New"/>
          <w:color w:val="000000" w:themeColor="text1"/>
          <w:szCs w:val="24"/>
        </w:rPr>
        <w:tab/>
        <w:t>Los planes reguladores intercomunales podrán establecer beneficios de normas urbanísticas para proyectos de viviendas integradas, en lugares determinados, en los mismos términos referidos en los artículos 83 y 84 de esta ley.</w:t>
      </w:r>
    </w:p>
    <w:p w14:paraId="7D9333FF" w14:textId="77777777" w:rsidR="00594921" w:rsidRPr="001D6F64" w:rsidRDefault="00594921" w:rsidP="001D6F64">
      <w:pPr>
        <w:pStyle w:val="Prrafodelista"/>
        <w:tabs>
          <w:tab w:val="left" w:pos="4111"/>
        </w:tabs>
        <w:spacing w:after="0"/>
        <w:ind w:left="2835"/>
        <w:rPr>
          <w:rFonts w:ascii="Courier New" w:hAnsi="Courier New" w:cs="Courier New"/>
          <w:color w:val="000000" w:themeColor="text1"/>
          <w:szCs w:val="24"/>
        </w:rPr>
      </w:pPr>
    </w:p>
    <w:p w14:paraId="133EC449" w14:textId="4A8036E5" w:rsidR="00594921" w:rsidRPr="001D6F64" w:rsidRDefault="00594921" w:rsidP="001D6F64">
      <w:pPr>
        <w:pStyle w:val="Prrafodelista"/>
        <w:tabs>
          <w:tab w:val="left" w:pos="4111"/>
        </w:tabs>
        <w:spacing w:after="0"/>
        <w:ind w:left="2835"/>
        <w:rPr>
          <w:rFonts w:ascii="Courier New" w:hAnsi="Courier New" w:cs="Courier New"/>
          <w:color w:val="000000" w:themeColor="text1"/>
          <w:szCs w:val="24"/>
        </w:rPr>
      </w:pPr>
      <w:r w:rsidRPr="001D6F64">
        <w:rPr>
          <w:rFonts w:ascii="Courier New" w:hAnsi="Courier New" w:cs="Courier New"/>
          <w:color w:val="000000" w:themeColor="text1"/>
          <w:szCs w:val="24"/>
        </w:rPr>
        <w:t xml:space="preserve">Con todo, mediante el plan regulador intercomunal </w:t>
      </w:r>
      <w:r w:rsidR="00BA64DE" w:rsidRPr="001D6F64">
        <w:rPr>
          <w:rFonts w:ascii="Courier New" w:hAnsi="Courier New" w:cs="Courier New"/>
          <w:color w:val="000000" w:themeColor="text1"/>
          <w:szCs w:val="24"/>
        </w:rPr>
        <w:t xml:space="preserve">o comunal </w:t>
      </w:r>
      <w:r w:rsidRPr="001D6F64">
        <w:rPr>
          <w:rFonts w:ascii="Courier New" w:hAnsi="Courier New" w:cs="Courier New"/>
          <w:color w:val="000000" w:themeColor="text1"/>
          <w:szCs w:val="24"/>
        </w:rPr>
        <w:t>no podrán establecerse disposiciones que anulen o restrinjan los beneficios de normas urbanísticas establecidos en conformidad a los artículos 83 y siguientes de la presente ley.”.</w:t>
      </w:r>
    </w:p>
    <w:p w14:paraId="69FCE7BA" w14:textId="77777777" w:rsidR="0036167C" w:rsidRPr="001D6F64" w:rsidRDefault="0036167C" w:rsidP="001D6F64">
      <w:pPr>
        <w:pStyle w:val="Prrafodelista"/>
        <w:tabs>
          <w:tab w:val="left" w:pos="4111"/>
        </w:tabs>
        <w:spacing w:after="0"/>
        <w:ind w:left="3544" w:firstLine="0"/>
        <w:rPr>
          <w:rFonts w:ascii="Courier New" w:hAnsi="Courier New" w:cs="Courier New"/>
          <w:color w:val="000000" w:themeColor="text1"/>
          <w:szCs w:val="24"/>
        </w:rPr>
      </w:pPr>
    </w:p>
    <w:p w14:paraId="2652C827" w14:textId="77777777" w:rsidR="0088303C" w:rsidRPr="001D6F64" w:rsidRDefault="0088303C" w:rsidP="001D6F64">
      <w:pPr>
        <w:pStyle w:val="Prrafodelista"/>
        <w:numPr>
          <w:ilvl w:val="0"/>
          <w:numId w:val="16"/>
        </w:numPr>
        <w:tabs>
          <w:tab w:val="left" w:pos="4111"/>
          <w:tab w:val="left" w:pos="4253"/>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Para reemplazar el numeral 7), por el siguiente:</w:t>
      </w:r>
    </w:p>
    <w:p w14:paraId="50D54421" w14:textId="77777777" w:rsidR="0088303C" w:rsidRPr="001D6F64" w:rsidRDefault="0088303C" w:rsidP="001D6F64">
      <w:pPr>
        <w:pStyle w:val="Prrafodelista"/>
        <w:tabs>
          <w:tab w:val="left" w:pos="4111"/>
          <w:tab w:val="left" w:pos="4253"/>
        </w:tabs>
        <w:spacing w:after="0"/>
        <w:ind w:left="3544" w:firstLine="0"/>
        <w:rPr>
          <w:rFonts w:ascii="Courier New" w:hAnsi="Courier New" w:cs="Courier New"/>
          <w:color w:val="000000" w:themeColor="text1"/>
          <w:szCs w:val="24"/>
        </w:rPr>
      </w:pPr>
    </w:p>
    <w:p w14:paraId="39F8EA5F" w14:textId="7B2F0607" w:rsidR="008D0ECC" w:rsidRDefault="0088303C" w:rsidP="00A12BD8">
      <w:pPr>
        <w:tabs>
          <w:tab w:val="left" w:pos="4678"/>
        </w:tabs>
        <w:spacing w:after="0"/>
        <w:rPr>
          <w:rFonts w:ascii="Courier New" w:hAnsi="Courier New" w:cs="Courier New"/>
          <w:color w:val="000000" w:themeColor="text1"/>
          <w:szCs w:val="24"/>
        </w:rPr>
      </w:pPr>
      <w:r w:rsidRPr="001D6F64">
        <w:rPr>
          <w:rFonts w:ascii="Courier New" w:hAnsi="Courier New" w:cs="Courier New"/>
          <w:color w:val="000000" w:themeColor="text1"/>
          <w:szCs w:val="24"/>
        </w:rPr>
        <w:t>“</w:t>
      </w:r>
      <w:r w:rsidR="008D0ECC" w:rsidRPr="001D6F64">
        <w:rPr>
          <w:rFonts w:ascii="Courier New" w:hAnsi="Courier New" w:cs="Courier New"/>
          <w:color w:val="000000" w:themeColor="text1"/>
          <w:szCs w:val="24"/>
        </w:rPr>
        <w:t>7)</w:t>
      </w:r>
      <w:r w:rsidR="00A12BD8">
        <w:rPr>
          <w:rFonts w:ascii="Courier New" w:hAnsi="Courier New" w:cs="Courier New"/>
          <w:color w:val="000000" w:themeColor="text1"/>
          <w:szCs w:val="24"/>
        </w:rPr>
        <w:tab/>
      </w:r>
      <w:proofErr w:type="spellStart"/>
      <w:r w:rsidRPr="001D6F64">
        <w:rPr>
          <w:rFonts w:ascii="Courier New" w:hAnsi="Courier New" w:cs="Courier New"/>
          <w:color w:val="000000" w:themeColor="text1"/>
          <w:szCs w:val="24"/>
        </w:rPr>
        <w:t>Reemplázase</w:t>
      </w:r>
      <w:proofErr w:type="spellEnd"/>
      <w:r w:rsidRPr="001D6F64">
        <w:rPr>
          <w:rFonts w:ascii="Courier New" w:hAnsi="Courier New" w:cs="Courier New"/>
          <w:color w:val="000000" w:themeColor="text1"/>
          <w:szCs w:val="24"/>
        </w:rPr>
        <w:t xml:space="preserve"> el artículo 184 por el siguiente:</w:t>
      </w:r>
    </w:p>
    <w:p w14:paraId="65FFCC67" w14:textId="77777777" w:rsidR="00A12BD8" w:rsidRPr="00B36CC7" w:rsidRDefault="00A12BD8" w:rsidP="00B36CC7">
      <w:pPr>
        <w:pStyle w:val="Prrafodelista"/>
        <w:tabs>
          <w:tab w:val="left" w:pos="4111"/>
          <w:tab w:val="left" w:pos="4253"/>
        </w:tabs>
        <w:spacing w:after="0"/>
        <w:ind w:left="2835"/>
        <w:rPr>
          <w:rFonts w:ascii="Courier New" w:hAnsi="Courier New" w:cs="Courier New"/>
          <w:color w:val="000000" w:themeColor="text1"/>
          <w:szCs w:val="24"/>
        </w:rPr>
      </w:pPr>
    </w:p>
    <w:p w14:paraId="2D998C0F"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8D0ECC" w:rsidRPr="001D6F64">
        <w:rPr>
          <w:rFonts w:ascii="Courier New" w:hAnsi="Courier New" w:cs="Courier New"/>
          <w:color w:val="000000" w:themeColor="text1"/>
          <w:szCs w:val="24"/>
        </w:rPr>
        <w:t>“</w:t>
      </w:r>
      <w:r w:rsidR="008D0ECC" w:rsidRPr="001D6F64">
        <w:rPr>
          <w:rFonts w:ascii="Courier New" w:hAnsi="Courier New" w:cs="Courier New"/>
          <w:b/>
          <w:color w:val="000000" w:themeColor="text1"/>
          <w:szCs w:val="24"/>
        </w:rPr>
        <w:t>Artículo 184.-</w:t>
      </w:r>
      <w:r w:rsidR="008D0ECC" w:rsidRPr="001D6F64">
        <w:rPr>
          <w:rFonts w:ascii="Courier New" w:hAnsi="Courier New" w:cs="Courier New"/>
          <w:color w:val="000000" w:themeColor="text1"/>
          <w:szCs w:val="24"/>
        </w:rPr>
        <w:t xml:space="preserve"> Los planes reguladores comunales podrán otorgar incentivos en las normas urbanísticas aplicadas en todo o parte de su territorio condicionados al desarrollo de espacios públicos o al mejoramiento de los ya existentes; a la materialización, reparación o mejoramiento de equipamientos públicos; a la instalación o incorporación de obras de arte en el espacio público; a la incorporación de tipos de vivienda o usos de suelo en los proyectos o al cumplimiento de otras condiciones que induzcan o colaboren en el mejoramiento de los niveles de integración social y sustentabilidad urbana.</w:t>
      </w:r>
    </w:p>
    <w:p w14:paraId="332A07A5"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p>
    <w:p w14:paraId="417B0674"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8D0ECC" w:rsidRPr="001D6F64">
        <w:rPr>
          <w:rFonts w:ascii="Courier New" w:hAnsi="Courier New" w:cs="Courier New"/>
          <w:color w:val="000000" w:themeColor="text1"/>
          <w:szCs w:val="24"/>
        </w:rPr>
        <w:t>Lo señalado en el inciso precedente incluye el establecimiento de condiciones destinadas a fomentar la apertura de espacios privados al uso o tránsito público; la inclusión de medidas que propicien el cuidado del medio ambiente o la eficiencia energética; la mejora de las condiciones de habitabilidad; la adecuada inserción de los proyectos en su entorno; entre otros aspectos.</w:t>
      </w:r>
    </w:p>
    <w:p w14:paraId="7F021487"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p>
    <w:p w14:paraId="1B278776"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8D0ECC" w:rsidRPr="001D6F64">
        <w:rPr>
          <w:rFonts w:ascii="Courier New" w:hAnsi="Courier New" w:cs="Courier New"/>
          <w:color w:val="000000" w:themeColor="text1"/>
          <w:szCs w:val="24"/>
        </w:rPr>
        <w:t>El cumplimiento de las condiciones anteriores será requisito para la recepción de los proyectos que se acojan a los incentivos de normas urbanísticas, aplicándoseles lo dispuesto en el artículo 173.</w:t>
      </w:r>
    </w:p>
    <w:p w14:paraId="1B41169B" w14:textId="77777777" w:rsidR="00A12BD8" w:rsidRDefault="00A12BD8" w:rsidP="00A12BD8">
      <w:pPr>
        <w:tabs>
          <w:tab w:val="left" w:pos="4253"/>
          <w:tab w:val="left" w:pos="4820"/>
        </w:tabs>
        <w:spacing w:after="0"/>
        <w:ind w:firstLine="0"/>
        <w:rPr>
          <w:rFonts w:ascii="Courier New" w:hAnsi="Courier New" w:cs="Courier New"/>
          <w:color w:val="000000" w:themeColor="text1"/>
          <w:szCs w:val="24"/>
        </w:rPr>
      </w:pPr>
    </w:p>
    <w:p w14:paraId="2CE3A6BA" w14:textId="6C0D281A" w:rsidR="008D0ECC" w:rsidRPr="001D6F64" w:rsidRDefault="00A12BD8" w:rsidP="00A12BD8">
      <w:pPr>
        <w:tabs>
          <w:tab w:val="left" w:pos="4253"/>
          <w:tab w:val="left" w:pos="4820"/>
        </w:tabs>
        <w:spacing w:after="0"/>
        <w:ind w:firstLine="0"/>
        <w:rPr>
          <w:rFonts w:ascii="Courier New" w:hAnsi="Courier New" w:cs="Courier New"/>
          <w:color w:val="000000" w:themeColor="text1"/>
          <w:szCs w:val="24"/>
        </w:rPr>
      </w:pPr>
      <w:r>
        <w:rPr>
          <w:rFonts w:ascii="Courier New" w:hAnsi="Courier New" w:cs="Courier New"/>
          <w:color w:val="000000" w:themeColor="text1"/>
          <w:szCs w:val="24"/>
        </w:rPr>
        <w:tab/>
      </w:r>
      <w:r>
        <w:rPr>
          <w:rFonts w:ascii="Courier New" w:hAnsi="Courier New" w:cs="Courier New"/>
          <w:color w:val="000000" w:themeColor="text1"/>
          <w:szCs w:val="24"/>
        </w:rPr>
        <w:tab/>
      </w:r>
      <w:r w:rsidR="008D0ECC" w:rsidRPr="001D6F64">
        <w:rPr>
          <w:rFonts w:ascii="Courier New" w:hAnsi="Courier New" w:cs="Courier New"/>
          <w:color w:val="000000" w:themeColor="text1"/>
          <w:szCs w:val="24"/>
        </w:rPr>
        <w:t>El plan regulador comunal deberá precisar el área en que dichos incentivos sean aplicables. La aprobación de un plan con estos incentivos dejará sin aplicación en dicho sector los artículos 63, 107, 108 y 109 de esta ley.”.</w:t>
      </w:r>
      <w:r>
        <w:rPr>
          <w:rFonts w:ascii="Courier New" w:hAnsi="Courier New" w:cs="Courier New"/>
          <w:color w:val="000000" w:themeColor="text1"/>
          <w:szCs w:val="24"/>
        </w:rPr>
        <w:t>”.</w:t>
      </w:r>
    </w:p>
    <w:p w14:paraId="347FE611" w14:textId="77777777" w:rsidR="0088303C" w:rsidRPr="001D6F64" w:rsidRDefault="0088303C" w:rsidP="001D6F64">
      <w:pPr>
        <w:pStyle w:val="Prrafodelista"/>
        <w:tabs>
          <w:tab w:val="left" w:pos="4111"/>
          <w:tab w:val="left" w:pos="4253"/>
        </w:tabs>
        <w:spacing w:after="0"/>
        <w:ind w:left="3544" w:firstLine="0"/>
        <w:rPr>
          <w:rFonts w:ascii="Courier New" w:hAnsi="Courier New" w:cs="Courier New"/>
          <w:color w:val="000000" w:themeColor="text1"/>
          <w:szCs w:val="24"/>
        </w:rPr>
      </w:pPr>
    </w:p>
    <w:p w14:paraId="29A9F25E" w14:textId="5A064E61" w:rsidR="003D6384" w:rsidRPr="001D6F64" w:rsidRDefault="0036167C" w:rsidP="001D6F64">
      <w:pPr>
        <w:pStyle w:val="Prrafodelista"/>
        <w:numPr>
          <w:ilvl w:val="0"/>
          <w:numId w:val="16"/>
        </w:numPr>
        <w:tabs>
          <w:tab w:val="left" w:pos="4111"/>
          <w:tab w:val="left" w:pos="4253"/>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lang w:val="es-CL"/>
        </w:rPr>
        <w:t xml:space="preserve">Para </w:t>
      </w:r>
      <w:r w:rsidR="00594921" w:rsidRPr="001D6F64">
        <w:rPr>
          <w:rFonts w:ascii="Courier New" w:hAnsi="Courier New" w:cs="Courier New"/>
          <w:color w:val="000000" w:themeColor="text1"/>
          <w:szCs w:val="24"/>
          <w:lang w:val="es-CL"/>
        </w:rPr>
        <w:t>intercalar</w:t>
      </w:r>
      <w:r w:rsidRPr="001D6F64">
        <w:rPr>
          <w:rFonts w:ascii="Courier New" w:hAnsi="Courier New" w:cs="Courier New"/>
          <w:color w:val="000000" w:themeColor="text1"/>
          <w:szCs w:val="24"/>
          <w:lang w:val="es-CL"/>
        </w:rPr>
        <w:t xml:space="preserve">, en el numeral 8), </w:t>
      </w:r>
      <w:r w:rsidR="00594921" w:rsidRPr="001D6F64">
        <w:rPr>
          <w:rFonts w:ascii="Courier New" w:hAnsi="Courier New" w:cs="Courier New"/>
          <w:color w:val="000000" w:themeColor="text1"/>
          <w:szCs w:val="24"/>
          <w:lang w:val="es-CL"/>
        </w:rPr>
        <w:t>el guarismo “84,” entre l</w:t>
      </w:r>
      <w:r w:rsidR="00D6223D" w:rsidRPr="001D6F64">
        <w:rPr>
          <w:rFonts w:ascii="Courier New" w:hAnsi="Courier New" w:cs="Courier New"/>
          <w:color w:val="000000" w:themeColor="text1"/>
          <w:szCs w:val="24"/>
          <w:lang w:val="es-CL"/>
        </w:rPr>
        <w:t xml:space="preserve">os guarismos </w:t>
      </w:r>
      <w:r w:rsidR="00594921" w:rsidRPr="001D6F64">
        <w:rPr>
          <w:rFonts w:ascii="Courier New" w:hAnsi="Courier New" w:cs="Courier New"/>
          <w:color w:val="000000" w:themeColor="text1"/>
          <w:szCs w:val="24"/>
          <w:lang w:val="es-CL"/>
        </w:rPr>
        <w:t>“83,” y “183”</w:t>
      </w:r>
      <w:r w:rsidR="00205646" w:rsidRPr="001D6F64">
        <w:rPr>
          <w:rFonts w:ascii="Courier New" w:hAnsi="Courier New" w:cs="Courier New"/>
          <w:color w:val="000000" w:themeColor="text1"/>
          <w:szCs w:val="24"/>
          <w:lang w:val="es-CL"/>
        </w:rPr>
        <w:t>.</w:t>
      </w:r>
    </w:p>
    <w:p w14:paraId="77C3D1F8" w14:textId="77777777" w:rsidR="00594921" w:rsidRPr="001D6F64" w:rsidRDefault="00594921" w:rsidP="001D6F64">
      <w:pPr>
        <w:pStyle w:val="Prrafodelista"/>
        <w:tabs>
          <w:tab w:val="left" w:pos="4111"/>
          <w:tab w:val="left" w:pos="4253"/>
        </w:tabs>
        <w:spacing w:after="0"/>
        <w:ind w:left="3544" w:firstLine="0"/>
        <w:rPr>
          <w:rFonts w:ascii="Courier New" w:hAnsi="Courier New" w:cs="Courier New"/>
          <w:color w:val="000000" w:themeColor="text1"/>
          <w:szCs w:val="24"/>
        </w:rPr>
      </w:pPr>
    </w:p>
    <w:p w14:paraId="7BF8D127" w14:textId="3D61AFED" w:rsidR="00A12BD8" w:rsidRDefault="00594921" w:rsidP="001D6F64">
      <w:pPr>
        <w:pStyle w:val="Prrafodelista"/>
        <w:numPr>
          <w:ilvl w:val="0"/>
          <w:numId w:val="16"/>
        </w:numPr>
        <w:tabs>
          <w:tab w:val="left" w:pos="4111"/>
          <w:tab w:val="left" w:pos="4253"/>
        </w:tabs>
        <w:spacing w:after="0"/>
        <w:ind w:left="2835" w:firstLine="709"/>
        <w:rPr>
          <w:rFonts w:ascii="Courier New" w:hAnsi="Courier New" w:cs="Courier New"/>
          <w:color w:val="000000" w:themeColor="text1"/>
          <w:szCs w:val="24"/>
        </w:rPr>
      </w:pPr>
      <w:r w:rsidRPr="001D6F64">
        <w:rPr>
          <w:rFonts w:ascii="Courier New" w:hAnsi="Courier New" w:cs="Courier New"/>
          <w:color w:val="000000" w:themeColor="text1"/>
          <w:szCs w:val="24"/>
        </w:rPr>
        <w:t>Para reemplazar, en el numeral 8), la frase “Ministerio de Ciudad y Vivienda” por la frase “Ministerio de Ciudad, Vivienda y Territorio”</w:t>
      </w:r>
      <w:r w:rsidR="003B217C" w:rsidRPr="001D6F64">
        <w:rPr>
          <w:rFonts w:ascii="Courier New" w:hAnsi="Courier New" w:cs="Courier New"/>
          <w:color w:val="000000" w:themeColor="text1"/>
          <w:szCs w:val="24"/>
        </w:rPr>
        <w:t>.</w:t>
      </w:r>
    </w:p>
    <w:p w14:paraId="67A6E22C" w14:textId="77777777" w:rsidR="00A12BD8" w:rsidRDefault="00A12BD8" w:rsidP="001D6F64">
      <w:pPr>
        <w:pStyle w:val="Prrafodelista"/>
        <w:numPr>
          <w:ilvl w:val="0"/>
          <w:numId w:val="16"/>
        </w:numPr>
        <w:tabs>
          <w:tab w:val="left" w:pos="4111"/>
          <w:tab w:val="left" w:pos="4253"/>
        </w:tabs>
        <w:spacing w:after="0"/>
        <w:ind w:left="2835" w:firstLine="709"/>
        <w:rPr>
          <w:rFonts w:ascii="Courier New" w:hAnsi="Courier New" w:cs="Courier New"/>
          <w:color w:val="000000" w:themeColor="text1"/>
          <w:szCs w:val="24"/>
        </w:rPr>
        <w:sectPr w:rsidR="00A12BD8" w:rsidSect="0023495C">
          <w:headerReference w:type="default" r:id="rId8"/>
          <w:headerReference w:type="first" r:id="rId9"/>
          <w:footerReference w:type="first" r:id="rId10"/>
          <w:type w:val="continuous"/>
          <w:pgSz w:w="12242" w:h="18722" w:code="14"/>
          <w:pgMar w:top="1985" w:right="1185" w:bottom="1531" w:left="1701" w:header="709" w:footer="709" w:gutter="0"/>
          <w:paperSrc w:first="2" w:other="2"/>
          <w:cols w:space="708"/>
          <w:titlePg/>
          <w:docGrid w:linePitch="360"/>
        </w:sectPr>
      </w:pPr>
    </w:p>
    <w:p w14:paraId="05F88C4E" w14:textId="77777777" w:rsidR="00854F2D" w:rsidRPr="001D6F64" w:rsidRDefault="00854F2D" w:rsidP="001D6F64">
      <w:pPr>
        <w:pStyle w:val="Sangra2detindependiente"/>
        <w:spacing w:after="0"/>
        <w:ind w:left="2694" w:firstLine="0"/>
        <w:outlineLvl w:val="0"/>
        <w:rPr>
          <w:rFonts w:ascii="Courier New" w:hAnsi="Courier New" w:cs="Courier New"/>
          <w:szCs w:val="24"/>
        </w:rPr>
      </w:pPr>
    </w:p>
    <w:p w14:paraId="55F27FB7" w14:textId="77777777" w:rsidR="0084424B" w:rsidRPr="001D6F64" w:rsidRDefault="0084424B" w:rsidP="001D6F64">
      <w:pPr>
        <w:pStyle w:val="Sangra2detindependiente"/>
        <w:spacing w:after="0"/>
        <w:ind w:left="2694" w:firstLine="0"/>
        <w:outlineLvl w:val="0"/>
        <w:rPr>
          <w:rFonts w:ascii="Courier New" w:hAnsi="Courier New" w:cs="Courier New"/>
          <w:szCs w:val="24"/>
        </w:rPr>
      </w:pPr>
      <w:r w:rsidRPr="001D6F64">
        <w:rPr>
          <w:rFonts w:ascii="Courier New" w:hAnsi="Courier New" w:cs="Courier New"/>
          <w:szCs w:val="24"/>
        </w:rPr>
        <w:t>Dios guarde a V.E.,</w:t>
      </w:r>
    </w:p>
    <w:p w14:paraId="531A76CE" w14:textId="77777777" w:rsidR="008F2539" w:rsidRPr="001D6F64" w:rsidRDefault="008F2539" w:rsidP="001D6F64">
      <w:pPr>
        <w:spacing w:after="0"/>
        <w:rPr>
          <w:rFonts w:ascii="Courier New" w:hAnsi="Courier New" w:cs="Courier New"/>
          <w:szCs w:val="24"/>
        </w:rPr>
      </w:pPr>
    </w:p>
    <w:p w14:paraId="394CA92F" w14:textId="77777777" w:rsidR="0084424B" w:rsidRPr="001D6F64" w:rsidRDefault="0084424B" w:rsidP="001D6F64">
      <w:pPr>
        <w:spacing w:after="0"/>
        <w:rPr>
          <w:rFonts w:ascii="Courier New" w:hAnsi="Courier New" w:cs="Courier New"/>
          <w:szCs w:val="24"/>
        </w:rPr>
      </w:pPr>
    </w:p>
    <w:p w14:paraId="4D033C93" w14:textId="4C311E64" w:rsidR="0084424B" w:rsidRDefault="0084424B" w:rsidP="001D6F64">
      <w:pPr>
        <w:spacing w:after="0"/>
        <w:rPr>
          <w:rFonts w:ascii="Courier New" w:hAnsi="Courier New" w:cs="Courier New"/>
          <w:szCs w:val="24"/>
        </w:rPr>
      </w:pPr>
    </w:p>
    <w:p w14:paraId="1367D07A" w14:textId="254FBDE4" w:rsidR="00854F2D" w:rsidRDefault="00854F2D" w:rsidP="001D6F64">
      <w:pPr>
        <w:spacing w:after="0"/>
        <w:rPr>
          <w:rFonts w:ascii="Courier New" w:hAnsi="Courier New" w:cs="Courier New"/>
          <w:szCs w:val="24"/>
        </w:rPr>
      </w:pPr>
    </w:p>
    <w:p w14:paraId="7F3493D0" w14:textId="63A069DE" w:rsidR="00854F2D" w:rsidRDefault="00854F2D" w:rsidP="001D6F64">
      <w:pPr>
        <w:spacing w:after="0"/>
        <w:rPr>
          <w:rFonts w:ascii="Courier New" w:hAnsi="Courier New" w:cs="Courier New"/>
          <w:szCs w:val="24"/>
        </w:rPr>
      </w:pPr>
    </w:p>
    <w:p w14:paraId="1C0A54E0" w14:textId="1B4FFFD3" w:rsidR="00854F2D" w:rsidRDefault="00854F2D" w:rsidP="001D6F64">
      <w:pPr>
        <w:spacing w:after="0"/>
        <w:rPr>
          <w:rFonts w:ascii="Courier New" w:hAnsi="Courier New" w:cs="Courier New"/>
          <w:szCs w:val="24"/>
        </w:rPr>
      </w:pPr>
    </w:p>
    <w:p w14:paraId="6715EF22" w14:textId="79FC6E43" w:rsidR="00854F2D" w:rsidRDefault="00854F2D" w:rsidP="001D6F64">
      <w:pPr>
        <w:spacing w:after="0"/>
        <w:rPr>
          <w:rFonts w:ascii="Courier New" w:hAnsi="Courier New" w:cs="Courier New"/>
          <w:szCs w:val="24"/>
        </w:rPr>
      </w:pPr>
    </w:p>
    <w:p w14:paraId="6D07FC42" w14:textId="7FD38A04" w:rsidR="00854F2D" w:rsidRDefault="00854F2D" w:rsidP="001D6F64">
      <w:pPr>
        <w:spacing w:after="0"/>
        <w:rPr>
          <w:rFonts w:ascii="Courier New" w:hAnsi="Courier New" w:cs="Courier New"/>
          <w:szCs w:val="24"/>
        </w:rPr>
      </w:pPr>
    </w:p>
    <w:p w14:paraId="7162C219" w14:textId="77777777" w:rsidR="00854F2D" w:rsidRPr="001D6F64" w:rsidRDefault="00854F2D" w:rsidP="001D6F64">
      <w:pPr>
        <w:spacing w:after="0"/>
        <w:rPr>
          <w:rFonts w:ascii="Courier New" w:hAnsi="Courier New" w:cs="Courier New"/>
          <w:szCs w:val="24"/>
        </w:rPr>
      </w:pPr>
    </w:p>
    <w:p w14:paraId="1037BEB4" w14:textId="77777777" w:rsidR="0084424B" w:rsidRPr="001D6F64" w:rsidRDefault="0084424B" w:rsidP="001D6F64">
      <w:pPr>
        <w:spacing w:after="0"/>
        <w:rPr>
          <w:rFonts w:ascii="Courier New" w:hAnsi="Courier New" w:cs="Courier New"/>
          <w:szCs w:val="24"/>
        </w:rPr>
      </w:pPr>
    </w:p>
    <w:p w14:paraId="459BB710" w14:textId="77777777" w:rsidR="0084424B" w:rsidRPr="001D6F64" w:rsidRDefault="0084424B" w:rsidP="001D6F64">
      <w:pPr>
        <w:spacing w:after="0"/>
        <w:rPr>
          <w:rFonts w:ascii="Courier New" w:hAnsi="Courier New" w:cs="Courier New"/>
          <w:szCs w:val="24"/>
        </w:rPr>
      </w:pPr>
    </w:p>
    <w:p w14:paraId="01CAB915" w14:textId="77777777" w:rsidR="0084424B" w:rsidRPr="001D6F64" w:rsidRDefault="0084424B" w:rsidP="00A12BD8">
      <w:pPr>
        <w:tabs>
          <w:tab w:val="center" w:pos="6521"/>
        </w:tabs>
        <w:spacing w:after="0"/>
        <w:rPr>
          <w:rFonts w:ascii="Courier New" w:hAnsi="Courier New" w:cs="Courier New"/>
          <w:b/>
          <w:szCs w:val="24"/>
        </w:rPr>
      </w:pPr>
      <w:r w:rsidRPr="001D6F64">
        <w:rPr>
          <w:rFonts w:ascii="Courier New" w:hAnsi="Courier New" w:cs="Courier New"/>
          <w:b/>
          <w:szCs w:val="24"/>
        </w:rPr>
        <w:tab/>
      </w:r>
      <w:r w:rsidR="003B6A83" w:rsidRPr="001D6F64">
        <w:rPr>
          <w:rFonts w:ascii="Courier New" w:hAnsi="Courier New" w:cs="Courier New"/>
          <w:b/>
          <w:szCs w:val="24"/>
        </w:rPr>
        <w:t>SEBASTIÁN PIÑERA ECHENIQUE</w:t>
      </w:r>
    </w:p>
    <w:p w14:paraId="592B0D0E" w14:textId="77777777" w:rsidR="0084424B" w:rsidRPr="001D6F64" w:rsidRDefault="0084424B" w:rsidP="00A12BD8">
      <w:pPr>
        <w:tabs>
          <w:tab w:val="center" w:pos="6521"/>
        </w:tabs>
        <w:spacing w:after="0"/>
        <w:rPr>
          <w:rFonts w:ascii="Courier New" w:hAnsi="Courier New" w:cs="Courier New"/>
          <w:szCs w:val="24"/>
        </w:rPr>
      </w:pPr>
      <w:r w:rsidRPr="001D6F64">
        <w:rPr>
          <w:rFonts w:ascii="Courier New" w:hAnsi="Courier New" w:cs="Courier New"/>
          <w:szCs w:val="24"/>
        </w:rPr>
        <w:tab/>
        <w:t>President</w:t>
      </w:r>
      <w:r w:rsidR="003B6A83" w:rsidRPr="001D6F64">
        <w:rPr>
          <w:rFonts w:ascii="Courier New" w:hAnsi="Courier New" w:cs="Courier New"/>
          <w:szCs w:val="24"/>
        </w:rPr>
        <w:t>e</w:t>
      </w:r>
      <w:r w:rsidRPr="001D6F64">
        <w:rPr>
          <w:rFonts w:ascii="Courier New" w:hAnsi="Courier New" w:cs="Courier New"/>
          <w:szCs w:val="24"/>
        </w:rPr>
        <w:t xml:space="preserve"> de la República</w:t>
      </w:r>
    </w:p>
    <w:p w14:paraId="63A0B54B" w14:textId="77777777" w:rsidR="0084424B" w:rsidRPr="001D6F64" w:rsidRDefault="0084424B" w:rsidP="001D6F64">
      <w:pPr>
        <w:spacing w:after="0"/>
        <w:rPr>
          <w:rFonts w:ascii="Courier New" w:hAnsi="Courier New" w:cs="Courier New"/>
          <w:szCs w:val="24"/>
          <w:lang w:eastAsia="es-CL"/>
        </w:rPr>
      </w:pPr>
    </w:p>
    <w:p w14:paraId="2757DB9C" w14:textId="77777777" w:rsidR="00977684" w:rsidRPr="001D6F64" w:rsidRDefault="00977684" w:rsidP="001D6F64">
      <w:pPr>
        <w:spacing w:after="0"/>
        <w:rPr>
          <w:rFonts w:ascii="Courier New" w:hAnsi="Courier New" w:cs="Courier New"/>
          <w:szCs w:val="24"/>
          <w:lang w:eastAsia="es-CL"/>
        </w:rPr>
      </w:pPr>
    </w:p>
    <w:p w14:paraId="7090AF95" w14:textId="77777777" w:rsidR="007C13DB" w:rsidRPr="001D6F64" w:rsidRDefault="007C13DB" w:rsidP="001D6F64">
      <w:pPr>
        <w:spacing w:after="0"/>
        <w:rPr>
          <w:rFonts w:ascii="Courier New" w:hAnsi="Courier New" w:cs="Courier New"/>
          <w:szCs w:val="24"/>
          <w:lang w:eastAsia="es-CL"/>
        </w:rPr>
      </w:pPr>
    </w:p>
    <w:p w14:paraId="79ACE501" w14:textId="439A83C0" w:rsidR="0084424B" w:rsidRDefault="0084424B" w:rsidP="001D6F64">
      <w:pPr>
        <w:spacing w:after="0"/>
        <w:rPr>
          <w:rFonts w:ascii="Courier New" w:hAnsi="Courier New" w:cs="Courier New"/>
          <w:szCs w:val="24"/>
        </w:rPr>
      </w:pPr>
    </w:p>
    <w:p w14:paraId="20F3ABCB" w14:textId="04E331BE" w:rsidR="00854F2D" w:rsidRDefault="00854F2D" w:rsidP="001D6F64">
      <w:pPr>
        <w:spacing w:after="0"/>
        <w:rPr>
          <w:rFonts w:ascii="Courier New" w:hAnsi="Courier New" w:cs="Courier New"/>
          <w:szCs w:val="24"/>
        </w:rPr>
      </w:pPr>
    </w:p>
    <w:p w14:paraId="1AF7E785" w14:textId="77777777" w:rsidR="00A12BD8" w:rsidRDefault="00A12BD8" w:rsidP="001D6F64">
      <w:pPr>
        <w:spacing w:after="0"/>
        <w:rPr>
          <w:rFonts w:ascii="Courier New" w:hAnsi="Courier New" w:cs="Courier New"/>
          <w:szCs w:val="24"/>
        </w:rPr>
      </w:pPr>
    </w:p>
    <w:p w14:paraId="65F24622" w14:textId="6B48A51C" w:rsidR="00854F2D" w:rsidRDefault="00854F2D" w:rsidP="001D6F64">
      <w:pPr>
        <w:spacing w:after="0"/>
        <w:rPr>
          <w:rFonts w:ascii="Courier New" w:hAnsi="Courier New" w:cs="Courier New"/>
          <w:szCs w:val="24"/>
        </w:rPr>
      </w:pPr>
    </w:p>
    <w:p w14:paraId="5CF30361" w14:textId="6BE8F4DA" w:rsidR="00854F2D" w:rsidRDefault="00854F2D" w:rsidP="001D6F64">
      <w:pPr>
        <w:spacing w:after="0"/>
        <w:rPr>
          <w:rFonts w:ascii="Courier New" w:hAnsi="Courier New" w:cs="Courier New"/>
          <w:szCs w:val="24"/>
        </w:rPr>
      </w:pPr>
    </w:p>
    <w:p w14:paraId="63063DF0" w14:textId="1CF92A2E" w:rsidR="00854F2D" w:rsidRDefault="00854F2D" w:rsidP="001D6F64">
      <w:pPr>
        <w:spacing w:after="0"/>
        <w:rPr>
          <w:rFonts w:ascii="Courier New" w:hAnsi="Courier New" w:cs="Courier New"/>
          <w:szCs w:val="24"/>
        </w:rPr>
      </w:pPr>
    </w:p>
    <w:p w14:paraId="2F3454DB" w14:textId="77777777" w:rsidR="00A12BD8" w:rsidRDefault="00A12BD8" w:rsidP="00A12BD8">
      <w:pPr>
        <w:tabs>
          <w:tab w:val="center" w:pos="2268"/>
        </w:tabs>
        <w:spacing w:after="0"/>
        <w:ind w:left="0" w:firstLine="0"/>
        <w:rPr>
          <w:rFonts w:ascii="Courier New" w:hAnsi="Courier New" w:cs="Courier New"/>
          <w:b/>
          <w:szCs w:val="24"/>
          <w:lang w:val="es-BO"/>
        </w:rPr>
      </w:pPr>
      <w:r>
        <w:rPr>
          <w:rFonts w:ascii="Courier New" w:hAnsi="Courier New" w:cs="Courier New"/>
          <w:b/>
          <w:szCs w:val="24"/>
          <w:lang w:val="es-BO"/>
        </w:rPr>
        <w:tab/>
      </w:r>
      <w:r w:rsidRPr="00373248">
        <w:rPr>
          <w:rFonts w:ascii="Courier New" w:hAnsi="Courier New" w:cs="Courier New"/>
          <w:b/>
          <w:szCs w:val="24"/>
          <w:lang w:val="es-BO"/>
        </w:rPr>
        <w:t>CRISTIÁN MONCKEBERG BR</w:t>
      </w:r>
      <w:r>
        <w:rPr>
          <w:rFonts w:ascii="Courier New" w:hAnsi="Courier New" w:cs="Courier New"/>
          <w:b/>
          <w:szCs w:val="24"/>
          <w:lang w:val="es-BO"/>
        </w:rPr>
        <w:t>Ü</w:t>
      </w:r>
      <w:r w:rsidRPr="00373248">
        <w:rPr>
          <w:rFonts w:ascii="Courier New" w:hAnsi="Courier New" w:cs="Courier New"/>
          <w:b/>
          <w:szCs w:val="24"/>
          <w:lang w:val="es-BO"/>
        </w:rPr>
        <w:t>NER</w:t>
      </w:r>
    </w:p>
    <w:p w14:paraId="05A81121" w14:textId="77777777" w:rsidR="00A12BD8" w:rsidRDefault="00A12BD8" w:rsidP="00A12BD8">
      <w:pPr>
        <w:tabs>
          <w:tab w:val="center" w:pos="2268"/>
        </w:tabs>
        <w:spacing w:after="0"/>
        <w:ind w:left="0" w:firstLine="0"/>
        <w:rPr>
          <w:rFonts w:ascii="Courier New" w:hAnsi="Courier New" w:cs="Courier New"/>
          <w:szCs w:val="24"/>
          <w:lang w:val="es-BO"/>
        </w:rPr>
      </w:pPr>
      <w:r w:rsidRPr="00373248">
        <w:rPr>
          <w:rFonts w:ascii="Courier New" w:hAnsi="Courier New" w:cs="Courier New"/>
          <w:b/>
          <w:szCs w:val="24"/>
          <w:lang w:val="es-BO"/>
        </w:rPr>
        <w:tab/>
      </w:r>
      <w:r w:rsidRPr="00373248">
        <w:rPr>
          <w:rFonts w:ascii="Courier New" w:hAnsi="Courier New" w:cs="Courier New"/>
          <w:szCs w:val="24"/>
          <w:lang w:val="es-BO"/>
        </w:rPr>
        <w:t>Ministr</w:t>
      </w:r>
      <w:r>
        <w:rPr>
          <w:rFonts w:ascii="Courier New" w:hAnsi="Courier New" w:cs="Courier New"/>
          <w:szCs w:val="24"/>
          <w:lang w:val="es-BO"/>
        </w:rPr>
        <w:t>o</w:t>
      </w:r>
      <w:r w:rsidRPr="00373248">
        <w:rPr>
          <w:rFonts w:ascii="Courier New" w:hAnsi="Courier New" w:cs="Courier New"/>
          <w:szCs w:val="24"/>
          <w:lang w:val="es-BO"/>
        </w:rPr>
        <w:t xml:space="preserve"> de Vivienda</w:t>
      </w:r>
    </w:p>
    <w:p w14:paraId="1BA5E1FA" w14:textId="77777777" w:rsidR="00A12BD8" w:rsidRPr="00373248" w:rsidRDefault="00A12BD8" w:rsidP="00A12BD8">
      <w:pPr>
        <w:tabs>
          <w:tab w:val="center" w:pos="2268"/>
        </w:tabs>
        <w:spacing w:after="0"/>
        <w:ind w:left="0" w:firstLine="0"/>
        <w:rPr>
          <w:rFonts w:ascii="Courier New" w:hAnsi="Courier New" w:cs="Courier New"/>
          <w:szCs w:val="24"/>
          <w:lang w:val="es-BO"/>
        </w:rPr>
      </w:pPr>
      <w:r w:rsidRPr="00373248">
        <w:rPr>
          <w:rFonts w:ascii="Courier New" w:hAnsi="Courier New" w:cs="Courier New"/>
          <w:szCs w:val="24"/>
          <w:lang w:val="es-BO"/>
        </w:rPr>
        <w:tab/>
        <w:t>y Urbanismo</w:t>
      </w:r>
    </w:p>
    <w:p w14:paraId="1DD3F191" w14:textId="7DD6A993" w:rsidR="00854F2D" w:rsidRDefault="00854F2D" w:rsidP="00A12BD8">
      <w:pPr>
        <w:spacing w:after="0"/>
        <w:ind w:left="0" w:firstLine="0"/>
        <w:rPr>
          <w:rFonts w:ascii="Courier New" w:hAnsi="Courier New" w:cs="Courier New"/>
          <w:szCs w:val="24"/>
        </w:rPr>
      </w:pPr>
    </w:p>
    <w:sectPr w:rsidR="00854F2D" w:rsidSect="002F652B">
      <w:pgSz w:w="12242" w:h="18722" w:code="14"/>
      <w:pgMar w:top="1985" w:right="1185" w:bottom="1531" w:left="1701"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4BE47" w14:textId="77777777" w:rsidR="00D543D2" w:rsidRDefault="00D543D2" w:rsidP="00165351">
      <w:pPr>
        <w:spacing w:after="0"/>
      </w:pPr>
      <w:r>
        <w:separator/>
      </w:r>
    </w:p>
  </w:endnote>
  <w:endnote w:type="continuationSeparator" w:id="0">
    <w:p w14:paraId="113F25A4" w14:textId="77777777" w:rsidR="00D543D2" w:rsidRDefault="00D543D2" w:rsidP="001653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000B5" w14:textId="77777777" w:rsidR="007C13DB" w:rsidRDefault="007C13DB" w:rsidP="001A7881">
    <w:pPr>
      <w:pStyle w:val="Piedepgina"/>
      <w:tabs>
        <w:tab w:val="clear" w:pos="4419"/>
        <w:tab w:val="clear" w:pos="8838"/>
      </w:tabs>
    </w:pPr>
  </w:p>
  <w:p w14:paraId="4167F76C" w14:textId="77777777" w:rsidR="007C13DB" w:rsidRDefault="007C13D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A1C3" w14:textId="77777777" w:rsidR="00D543D2" w:rsidRDefault="00D543D2" w:rsidP="00165351">
      <w:pPr>
        <w:spacing w:after="0"/>
      </w:pPr>
      <w:r>
        <w:separator/>
      </w:r>
    </w:p>
  </w:footnote>
  <w:footnote w:type="continuationSeparator" w:id="0">
    <w:p w14:paraId="587F764B" w14:textId="77777777" w:rsidR="00D543D2" w:rsidRDefault="00D543D2" w:rsidP="0016535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387693"/>
      <w:docPartObj>
        <w:docPartGallery w:val="Page Numbers (Top of Page)"/>
        <w:docPartUnique/>
      </w:docPartObj>
    </w:sdtPr>
    <w:sdtEndPr>
      <w:rPr>
        <w:rFonts w:ascii="Courier New" w:hAnsi="Courier New" w:cs="Courier New"/>
        <w:szCs w:val="24"/>
      </w:rPr>
    </w:sdtEndPr>
    <w:sdtContent>
      <w:p w14:paraId="65B1EF3C" w14:textId="72C816A7" w:rsidR="007C13DB" w:rsidRPr="00DD3C9C" w:rsidRDefault="007C13DB">
        <w:pPr>
          <w:pStyle w:val="Encabezado"/>
          <w:rPr>
            <w:rFonts w:ascii="Courier New" w:hAnsi="Courier New" w:cs="Courier New"/>
            <w:szCs w:val="24"/>
          </w:rPr>
        </w:pPr>
        <w:r w:rsidRPr="00DD3C9C">
          <w:rPr>
            <w:rFonts w:ascii="Courier New" w:hAnsi="Courier New" w:cs="Courier New"/>
            <w:szCs w:val="24"/>
          </w:rPr>
          <w:fldChar w:fldCharType="begin"/>
        </w:r>
        <w:r w:rsidRPr="00DD3C9C">
          <w:rPr>
            <w:rFonts w:ascii="Courier New" w:hAnsi="Courier New" w:cs="Courier New"/>
            <w:szCs w:val="24"/>
          </w:rPr>
          <w:instrText>PAGE   \* MERGEFORMAT</w:instrText>
        </w:r>
        <w:r w:rsidRPr="00DD3C9C">
          <w:rPr>
            <w:rFonts w:ascii="Courier New" w:hAnsi="Courier New" w:cs="Courier New"/>
            <w:szCs w:val="24"/>
          </w:rPr>
          <w:fldChar w:fldCharType="separate"/>
        </w:r>
        <w:r w:rsidR="0023495C" w:rsidRPr="0023495C">
          <w:rPr>
            <w:rFonts w:ascii="Courier New" w:hAnsi="Courier New" w:cs="Courier New"/>
            <w:noProof/>
            <w:szCs w:val="24"/>
            <w:lang w:val="es-ES"/>
          </w:rPr>
          <w:t>7</w:t>
        </w:r>
        <w:r w:rsidRPr="00DD3C9C">
          <w:rPr>
            <w:rFonts w:ascii="Courier New" w:hAnsi="Courier New" w:cs="Courier New"/>
            <w:szCs w:val="24"/>
          </w:rPr>
          <w:fldChar w:fldCharType="end"/>
        </w:r>
      </w:p>
    </w:sdtContent>
  </w:sdt>
  <w:p w14:paraId="7633BBDE" w14:textId="77777777" w:rsidR="007C13DB" w:rsidRDefault="007C13D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B609" w14:textId="41F7D253" w:rsidR="00A12BD8" w:rsidRPr="007607D3" w:rsidRDefault="00A12BD8" w:rsidP="0023495C">
    <w:pPr>
      <w:tabs>
        <w:tab w:val="center" w:pos="851"/>
      </w:tabs>
      <w:spacing w:after="0"/>
      <w:ind w:left="-851" w:firstLine="0"/>
      <w:rPr>
        <w:rFonts w:ascii="Calibri" w:eastAsia="Calibri" w:hAnsi="Calibri"/>
        <w:sz w:val="18"/>
        <w:szCs w:val="18"/>
        <w:lang w:val="es-CL" w:eastAsia="en-US"/>
      </w:rPr>
    </w:pPr>
    <w:r>
      <w:rPr>
        <w:rFonts w:ascii="Calibri" w:eastAsia="Calibri" w:hAnsi="Calibri"/>
        <w:sz w:val="20"/>
        <w:lang w:val="es-CL" w:eastAsia="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C61"/>
    <w:multiLevelType w:val="hybridMultilevel"/>
    <w:tmpl w:val="CEF078B0"/>
    <w:lvl w:ilvl="0" w:tplc="66A688BA">
      <w:start w:val="1"/>
      <w:numFmt w:val="lowerLetter"/>
      <w:lvlText w:val="%1)"/>
      <w:lvlJc w:val="left"/>
      <w:pPr>
        <w:ind w:left="4608" w:hanging="360"/>
      </w:pPr>
      <w:rPr>
        <w:rFonts w:hint="default"/>
        <w:b/>
      </w:rPr>
    </w:lvl>
    <w:lvl w:ilvl="1" w:tplc="340A0019" w:tentative="1">
      <w:start w:val="1"/>
      <w:numFmt w:val="lowerLetter"/>
      <w:lvlText w:val="%2."/>
      <w:lvlJc w:val="left"/>
      <w:pPr>
        <w:ind w:left="5328" w:hanging="360"/>
      </w:pPr>
    </w:lvl>
    <w:lvl w:ilvl="2" w:tplc="340A001B" w:tentative="1">
      <w:start w:val="1"/>
      <w:numFmt w:val="lowerRoman"/>
      <w:lvlText w:val="%3."/>
      <w:lvlJc w:val="right"/>
      <w:pPr>
        <w:ind w:left="6048" w:hanging="180"/>
      </w:pPr>
    </w:lvl>
    <w:lvl w:ilvl="3" w:tplc="340A000F" w:tentative="1">
      <w:start w:val="1"/>
      <w:numFmt w:val="decimal"/>
      <w:lvlText w:val="%4."/>
      <w:lvlJc w:val="left"/>
      <w:pPr>
        <w:ind w:left="6768" w:hanging="360"/>
      </w:pPr>
    </w:lvl>
    <w:lvl w:ilvl="4" w:tplc="340A0019" w:tentative="1">
      <w:start w:val="1"/>
      <w:numFmt w:val="lowerLetter"/>
      <w:lvlText w:val="%5."/>
      <w:lvlJc w:val="left"/>
      <w:pPr>
        <w:ind w:left="7488" w:hanging="360"/>
      </w:pPr>
    </w:lvl>
    <w:lvl w:ilvl="5" w:tplc="340A001B" w:tentative="1">
      <w:start w:val="1"/>
      <w:numFmt w:val="lowerRoman"/>
      <w:lvlText w:val="%6."/>
      <w:lvlJc w:val="right"/>
      <w:pPr>
        <w:ind w:left="8208" w:hanging="180"/>
      </w:pPr>
    </w:lvl>
    <w:lvl w:ilvl="6" w:tplc="340A000F" w:tentative="1">
      <w:start w:val="1"/>
      <w:numFmt w:val="decimal"/>
      <w:lvlText w:val="%7."/>
      <w:lvlJc w:val="left"/>
      <w:pPr>
        <w:ind w:left="8928" w:hanging="360"/>
      </w:pPr>
    </w:lvl>
    <w:lvl w:ilvl="7" w:tplc="340A0019" w:tentative="1">
      <w:start w:val="1"/>
      <w:numFmt w:val="lowerLetter"/>
      <w:lvlText w:val="%8."/>
      <w:lvlJc w:val="left"/>
      <w:pPr>
        <w:ind w:left="9648" w:hanging="360"/>
      </w:pPr>
    </w:lvl>
    <w:lvl w:ilvl="8" w:tplc="340A001B" w:tentative="1">
      <w:start w:val="1"/>
      <w:numFmt w:val="lowerRoman"/>
      <w:lvlText w:val="%9."/>
      <w:lvlJc w:val="right"/>
      <w:pPr>
        <w:ind w:left="10368" w:hanging="180"/>
      </w:pPr>
    </w:lvl>
  </w:abstractNum>
  <w:abstractNum w:abstractNumId="1" w15:restartNumberingAfterBreak="0">
    <w:nsid w:val="07322F65"/>
    <w:multiLevelType w:val="hybridMultilevel"/>
    <w:tmpl w:val="ECC265F8"/>
    <w:lvl w:ilvl="0" w:tplc="60D0A038">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088F0D3D"/>
    <w:multiLevelType w:val="hybridMultilevel"/>
    <w:tmpl w:val="5D9226F0"/>
    <w:lvl w:ilvl="0" w:tplc="2DEE57CA">
      <w:start w:val="1"/>
      <w:numFmt w:val="lowerLetter"/>
      <w:lvlText w:val="%1)"/>
      <w:lvlJc w:val="left"/>
      <w:pPr>
        <w:ind w:left="4474" w:hanging="360"/>
      </w:pPr>
      <w:rPr>
        <w:rFonts w:hint="default"/>
        <w:b/>
      </w:rPr>
    </w:lvl>
    <w:lvl w:ilvl="1" w:tplc="340A0019" w:tentative="1">
      <w:start w:val="1"/>
      <w:numFmt w:val="lowerLetter"/>
      <w:lvlText w:val="%2."/>
      <w:lvlJc w:val="left"/>
      <w:pPr>
        <w:ind w:left="5194" w:hanging="360"/>
      </w:pPr>
    </w:lvl>
    <w:lvl w:ilvl="2" w:tplc="340A001B" w:tentative="1">
      <w:start w:val="1"/>
      <w:numFmt w:val="lowerRoman"/>
      <w:lvlText w:val="%3."/>
      <w:lvlJc w:val="right"/>
      <w:pPr>
        <w:ind w:left="5914" w:hanging="180"/>
      </w:pPr>
    </w:lvl>
    <w:lvl w:ilvl="3" w:tplc="340A000F" w:tentative="1">
      <w:start w:val="1"/>
      <w:numFmt w:val="decimal"/>
      <w:lvlText w:val="%4."/>
      <w:lvlJc w:val="left"/>
      <w:pPr>
        <w:ind w:left="6634" w:hanging="360"/>
      </w:pPr>
    </w:lvl>
    <w:lvl w:ilvl="4" w:tplc="340A0019" w:tentative="1">
      <w:start w:val="1"/>
      <w:numFmt w:val="lowerLetter"/>
      <w:lvlText w:val="%5."/>
      <w:lvlJc w:val="left"/>
      <w:pPr>
        <w:ind w:left="7354" w:hanging="360"/>
      </w:pPr>
    </w:lvl>
    <w:lvl w:ilvl="5" w:tplc="340A001B" w:tentative="1">
      <w:start w:val="1"/>
      <w:numFmt w:val="lowerRoman"/>
      <w:lvlText w:val="%6."/>
      <w:lvlJc w:val="right"/>
      <w:pPr>
        <w:ind w:left="8074" w:hanging="180"/>
      </w:pPr>
    </w:lvl>
    <w:lvl w:ilvl="6" w:tplc="340A000F" w:tentative="1">
      <w:start w:val="1"/>
      <w:numFmt w:val="decimal"/>
      <w:lvlText w:val="%7."/>
      <w:lvlJc w:val="left"/>
      <w:pPr>
        <w:ind w:left="8794" w:hanging="360"/>
      </w:pPr>
    </w:lvl>
    <w:lvl w:ilvl="7" w:tplc="340A0019" w:tentative="1">
      <w:start w:val="1"/>
      <w:numFmt w:val="lowerLetter"/>
      <w:lvlText w:val="%8."/>
      <w:lvlJc w:val="left"/>
      <w:pPr>
        <w:ind w:left="9514" w:hanging="360"/>
      </w:pPr>
    </w:lvl>
    <w:lvl w:ilvl="8" w:tplc="340A001B" w:tentative="1">
      <w:start w:val="1"/>
      <w:numFmt w:val="lowerRoman"/>
      <w:lvlText w:val="%9."/>
      <w:lvlJc w:val="right"/>
      <w:pPr>
        <w:ind w:left="10234" w:hanging="180"/>
      </w:pPr>
    </w:lvl>
  </w:abstractNum>
  <w:abstractNum w:abstractNumId="3" w15:restartNumberingAfterBreak="0">
    <w:nsid w:val="09A82DF2"/>
    <w:multiLevelType w:val="hybridMultilevel"/>
    <w:tmpl w:val="56463C54"/>
    <w:lvl w:ilvl="0" w:tplc="C1E86478">
      <w:start w:val="1"/>
      <w:numFmt w:val="lowerLetter"/>
      <w:lvlText w:val="%1)"/>
      <w:lvlJc w:val="left"/>
      <w:pPr>
        <w:ind w:left="4609" w:hanging="360"/>
      </w:pPr>
      <w:rPr>
        <w:rFonts w:hint="default"/>
        <w:b/>
      </w:rPr>
    </w:lvl>
    <w:lvl w:ilvl="1" w:tplc="340A0019" w:tentative="1">
      <w:start w:val="1"/>
      <w:numFmt w:val="lowerLetter"/>
      <w:lvlText w:val="%2."/>
      <w:lvlJc w:val="left"/>
      <w:pPr>
        <w:ind w:left="5329" w:hanging="360"/>
      </w:pPr>
    </w:lvl>
    <w:lvl w:ilvl="2" w:tplc="340A001B" w:tentative="1">
      <w:start w:val="1"/>
      <w:numFmt w:val="lowerRoman"/>
      <w:lvlText w:val="%3."/>
      <w:lvlJc w:val="right"/>
      <w:pPr>
        <w:ind w:left="6049" w:hanging="180"/>
      </w:pPr>
    </w:lvl>
    <w:lvl w:ilvl="3" w:tplc="340A000F" w:tentative="1">
      <w:start w:val="1"/>
      <w:numFmt w:val="decimal"/>
      <w:lvlText w:val="%4."/>
      <w:lvlJc w:val="left"/>
      <w:pPr>
        <w:ind w:left="6769" w:hanging="360"/>
      </w:pPr>
    </w:lvl>
    <w:lvl w:ilvl="4" w:tplc="340A0019" w:tentative="1">
      <w:start w:val="1"/>
      <w:numFmt w:val="lowerLetter"/>
      <w:lvlText w:val="%5."/>
      <w:lvlJc w:val="left"/>
      <w:pPr>
        <w:ind w:left="7489" w:hanging="360"/>
      </w:pPr>
    </w:lvl>
    <w:lvl w:ilvl="5" w:tplc="340A001B" w:tentative="1">
      <w:start w:val="1"/>
      <w:numFmt w:val="lowerRoman"/>
      <w:lvlText w:val="%6."/>
      <w:lvlJc w:val="right"/>
      <w:pPr>
        <w:ind w:left="8209" w:hanging="180"/>
      </w:pPr>
    </w:lvl>
    <w:lvl w:ilvl="6" w:tplc="340A000F" w:tentative="1">
      <w:start w:val="1"/>
      <w:numFmt w:val="decimal"/>
      <w:lvlText w:val="%7."/>
      <w:lvlJc w:val="left"/>
      <w:pPr>
        <w:ind w:left="8929" w:hanging="360"/>
      </w:pPr>
    </w:lvl>
    <w:lvl w:ilvl="7" w:tplc="340A0019" w:tentative="1">
      <w:start w:val="1"/>
      <w:numFmt w:val="lowerLetter"/>
      <w:lvlText w:val="%8."/>
      <w:lvlJc w:val="left"/>
      <w:pPr>
        <w:ind w:left="9649" w:hanging="360"/>
      </w:pPr>
    </w:lvl>
    <w:lvl w:ilvl="8" w:tplc="340A001B" w:tentative="1">
      <w:start w:val="1"/>
      <w:numFmt w:val="lowerRoman"/>
      <w:lvlText w:val="%9."/>
      <w:lvlJc w:val="right"/>
      <w:pPr>
        <w:ind w:left="10369" w:hanging="180"/>
      </w:pPr>
    </w:lvl>
  </w:abstractNum>
  <w:abstractNum w:abstractNumId="4" w15:restartNumberingAfterBreak="0">
    <w:nsid w:val="0EB02962"/>
    <w:multiLevelType w:val="hybridMultilevel"/>
    <w:tmpl w:val="C31E12CA"/>
    <w:lvl w:ilvl="0" w:tplc="31E22A68">
      <w:start w:val="1"/>
      <w:numFmt w:val="lowerLetter"/>
      <w:lvlText w:val="%1)"/>
      <w:lvlJc w:val="left"/>
      <w:pPr>
        <w:ind w:left="4549" w:hanging="435"/>
      </w:pPr>
      <w:rPr>
        <w:rFonts w:hint="default"/>
        <w:b/>
      </w:rPr>
    </w:lvl>
    <w:lvl w:ilvl="1" w:tplc="340A0019" w:tentative="1">
      <w:start w:val="1"/>
      <w:numFmt w:val="lowerLetter"/>
      <w:lvlText w:val="%2."/>
      <w:lvlJc w:val="left"/>
      <w:pPr>
        <w:ind w:left="5194" w:hanging="360"/>
      </w:pPr>
    </w:lvl>
    <w:lvl w:ilvl="2" w:tplc="340A001B" w:tentative="1">
      <w:start w:val="1"/>
      <w:numFmt w:val="lowerRoman"/>
      <w:lvlText w:val="%3."/>
      <w:lvlJc w:val="right"/>
      <w:pPr>
        <w:ind w:left="5914" w:hanging="180"/>
      </w:pPr>
    </w:lvl>
    <w:lvl w:ilvl="3" w:tplc="340A000F" w:tentative="1">
      <w:start w:val="1"/>
      <w:numFmt w:val="decimal"/>
      <w:lvlText w:val="%4."/>
      <w:lvlJc w:val="left"/>
      <w:pPr>
        <w:ind w:left="6634" w:hanging="360"/>
      </w:pPr>
    </w:lvl>
    <w:lvl w:ilvl="4" w:tplc="340A0019" w:tentative="1">
      <w:start w:val="1"/>
      <w:numFmt w:val="lowerLetter"/>
      <w:lvlText w:val="%5."/>
      <w:lvlJc w:val="left"/>
      <w:pPr>
        <w:ind w:left="7354" w:hanging="360"/>
      </w:pPr>
    </w:lvl>
    <w:lvl w:ilvl="5" w:tplc="340A001B" w:tentative="1">
      <w:start w:val="1"/>
      <w:numFmt w:val="lowerRoman"/>
      <w:lvlText w:val="%6."/>
      <w:lvlJc w:val="right"/>
      <w:pPr>
        <w:ind w:left="8074" w:hanging="180"/>
      </w:pPr>
    </w:lvl>
    <w:lvl w:ilvl="6" w:tplc="340A000F" w:tentative="1">
      <w:start w:val="1"/>
      <w:numFmt w:val="decimal"/>
      <w:lvlText w:val="%7."/>
      <w:lvlJc w:val="left"/>
      <w:pPr>
        <w:ind w:left="8794" w:hanging="360"/>
      </w:pPr>
    </w:lvl>
    <w:lvl w:ilvl="7" w:tplc="340A0019" w:tentative="1">
      <w:start w:val="1"/>
      <w:numFmt w:val="lowerLetter"/>
      <w:lvlText w:val="%8."/>
      <w:lvlJc w:val="left"/>
      <w:pPr>
        <w:ind w:left="9514" w:hanging="360"/>
      </w:pPr>
    </w:lvl>
    <w:lvl w:ilvl="8" w:tplc="340A001B" w:tentative="1">
      <w:start w:val="1"/>
      <w:numFmt w:val="lowerRoman"/>
      <w:lvlText w:val="%9."/>
      <w:lvlJc w:val="right"/>
      <w:pPr>
        <w:ind w:left="10234" w:hanging="180"/>
      </w:pPr>
    </w:lvl>
  </w:abstractNum>
  <w:abstractNum w:abstractNumId="5" w15:restartNumberingAfterBreak="0">
    <w:nsid w:val="107A3AB4"/>
    <w:multiLevelType w:val="hybridMultilevel"/>
    <w:tmpl w:val="6EDA3412"/>
    <w:lvl w:ilvl="0" w:tplc="97E4871A">
      <w:start w:val="1"/>
      <w:numFmt w:val="decimal"/>
      <w:lvlText w:val="%1."/>
      <w:lvlJc w:val="left"/>
      <w:pPr>
        <w:ind w:left="4471" w:hanging="360"/>
      </w:pPr>
      <w:rPr>
        <w:rFonts w:hint="default"/>
      </w:rPr>
    </w:lvl>
    <w:lvl w:ilvl="1" w:tplc="340A0019" w:tentative="1">
      <w:start w:val="1"/>
      <w:numFmt w:val="lowerLetter"/>
      <w:lvlText w:val="%2."/>
      <w:lvlJc w:val="left"/>
      <w:pPr>
        <w:ind w:left="5191" w:hanging="360"/>
      </w:pPr>
    </w:lvl>
    <w:lvl w:ilvl="2" w:tplc="340A001B" w:tentative="1">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6" w15:restartNumberingAfterBreak="0">
    <w:nsid w:val="202C7BDF"/>
    <w:multiLevelType w:val="hybridMultilevel"/>
    <w:tmpl w:val="B3CE96A2"/>
    <w:lvl w:ilvl="0" w:tplc="4B92A624">
      <w:start w:val="1"/>
      <w:numFmt w:val="lowerLetter"/>
      <w:lvlText w:val="%1)"/>
      <w:lvlJc w:val="left"/>
      <w:pPr>
        <w:ind w:left="4474" w:hanging="360"/>
      </w:pPr>
      <w:rPr>
        <w:rFonts w:hint="default"/>
        <w:b/>
      </w:rPr>
    </w:lvl>
    <w:lvl w:ilvl="1" w:tplc="340A0019" w:tentative="1">
      <w:start w:val="1"/>
      <w:numFmt w:val="lowerLetter"/>
      <w:lvlText w:val="%2."/>
      <w:lvlJc w:val="left"/>
      <w:pPr>
        <w:ind w:left="5194" w:hanging="360"/>
      </w:pPr>
    </w:lvl>
    <w:lvl w:ilvl="2" w:tplc="340A001B" w:tentative="1">
      <w:start w:val="1"/>
      <w:numFmt w:val="lowerRoman"/>
      <w:lvlText w:val="%3."/>
      <w:lvlJc w:val="right"/>
      <w:pPr>
        <w:ind w:left="5914" w:hanging="180"/>
      </w:pPr>
    </w:lvl>
    <w:lvl w:ilvl="3" w:tplc="340A000F" w:tentative="1">
      <w:start w:val="1"/>
      <w:numFmt w:val="decimal"/>
      <w:lvlText w:val="%4."/>
      <w:lvlJc w:val="left"/>
      <w:pPr>
        <w:ind w:left="6634" w:hanging="360"/>
      </w:pPr>
    </w:lvl>
    <w:lvl w:ilvl="4" w:tplc="340A0019" w:tentative="1">
      <w:start w:val="1"/>
      <w:numFmt w:val="lowerLetter"/>
      <w:lvlText w:val="%5."/>
      <w:lvlJc w:val="left"/>
      <w:pPr>
        <w:ind w:left="7354" w:hanging="360"/>
      </w:pPr>
    </w:lvl>
    <w:lvl w:ilvl="5" w:tplc="340A001B" w:tentative="1">
      <w:start w:val="1"/>
      <w:numFmt w:val="lowerRoman"/>
      <w:lvlText w:val="%6."/>
      <w:lvlJc w:val="right"/>
      <w:pPr>
        <w:ind w:left="8074" w:hanging="180"/>
      </w:pPr>
    </w:lvl>
    <w:lvl w:ilvl="6" w:tplc="340A000F" w:tentative="1">
      <w:start w:val="1"/>
      <w:numFmt w:val="decimal"/>
      <w:lvlText w:val="%7."/>
      <w:lvlJc w:val="left"/>
      <w:pPr>
        <w:ind w:left="8794" w:hanging="360"/>
      </w:pPr>
    </w:lvl>
    <w:lvl w:ilvl="7" w:tplc="340A0019" w:tentative="1">
      <w:start w:val="1"/>
      <w:numFmt w:val="lowerLetter"/>
      <w:lvlText w:val="%8."/>
      <w:lvlJc w:val="left"/>
      <w:pPr>
        <w:ind w:left="9514" w:hanging="360"/>
      </w:pPr>
    </w:lvl>
    <w:lvl w:ilvl="8" w:tplc="340A001B" w:tentative="1">
      <w:start w:val="1"/>
      <w:numFmt w:val="lowerRoman"/>
      <w:lvlText w:val="%9."/>
      <w:lvlJc w:val="right"/>
      <w:pPr>
        <w:ind w:left="10234" w:hanging="180"/>
      </w:pPr>
    </w:lvl>
  </w:abstractNum>
  <w:abstractNum w:abstractNumId="7" w15:restartNumberingAfterBreak="0">
    <w:nsid w:val="2A774A1A"/>
    <w:multiLevelType w:val="hybridMultilevel"/>
    <w:tmpl w:val="830A8E08"/>
    <w:lvl w:ilvl="0" w:tplc="60109D56">
      <w:start w:val="1"/>
      <w:numFmt w:val="lowerLetter"/>
      <w:lvlText w:val="%1)"/>
      <w:lvlJc w:val="left"/>
      <w:pPr>
        <w:ind w:left="3904" w:hanging="360"/>
      </w:pPr>
      <w:rPr>
        <w:rFonts w:hint="default"/>
        <w:b/>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8" w15:restartNumberingAfterBreak="0">
    <w:nsid w:val="30585483"/>
    <w:multiLevelType w:val="hybridMultilevel"/>
    <w:tmpl w:val="BC6AD8A6"/>
    <w:lvl w:ilvl="0" w:tplc="4B4C2514">
      <w:start w:val="1"/>
      <w:numFmt w:val="lowerLetter"/>
      <w:lvlText w:val="%1)"/>
      <w:lvlJc w:val="left"/>
      <w:pPr>
        <w:ind w:left="4474" w:hanging="360"/>
      </w:pPr>
      <w:rPr>
        <w:rFonts w:hint="default"/>
        <w:b/>
      </w:rPr>
    </w:lvl>
    <w:lvl w:ilvl="1" w:tplc="340A0019" w:tentative="1">
      <w:start w:val="1"/>
      <w:numFmt w:val="lowerLetter"/>
      <w:lvlText w:val="%2."/>
      <w:lvlJc w:val="left"/>
      <w:pPr>
        <w:ind w:left="5194" w:hanging="360"/>
      </w:pPr>
    </w:lvl>
    <w:lvl w:ilvl="2" w:tplc="340A001B" w:tentative="1">
      <w:start w:val="1"/>
      <w:numFmt w:val="lowerRoman"/>
      <w:lvlText w:val="%3."/>
      <w:lvlJc w:val="right"/>
      <w:pPr>
        <w:ind w:left="5914" w:hanging="180"/>
      </w:pPr>
    </w:lvl>
    <w:lvl w:ilvl="3" w:tplc="340A000F" w:tentative="1">
      <w:start w:val="1"/>
      <w:numFmt w:val="decimal"/>
      <w:lvlText w:val="%4."/>
      <w:lvlJc w:val="left"/>
      <w:pPr>
        <w:ind w:left="6634" w:hanging="360"/>
      </w:pPr>
    </w:lvl>
    <w:lvl w:ilvl="4" w:tplc="340A0019" w:tentative="1">
      <w:start w:val="1"/>
      <w:numFmt w:val="lowerLetter"/>
      <w:lvlText w:val="%5."/>
      <w:lvlJc w:val="left"/>
      <w:pPr>
        <w:ind w:left="7354" w:hanging="360"/>
      </w:pPr>
    </w:lvl>
    <w:lvl w:ilvl="5" w:tplc="340A001B" w:tentative="1">
      <w:start w:val="1"/>
      <w:numFmt w:val="lowerRoman"/>
      <w:lvlText w:val="%6."/>
      <w:lvlJc w:val="right"/>
      <w:pPr>
        <w:ind w:left="8074" w:hanging="180"/>
      </w:pPr>
    </w:lvl>
    <w:lvl w:ilvl="6" w:tplc="340A000F" w:tentative="1">
      <w:start w:val="1"/>
      <w:numFmt w:val="decimal"/>
      <w:lvlText w:val="%7."/>
      <w:lvlJc w:val="left"/>
      <w:pPr>
        <w:ind w:left="8794" w:hanging="360"/>
      </w:pPr>
    </w:lvl>
    <w:lvl w:ilvl="7" w:tplc="340A0019" w:tentative="1">
      <w:start w:val="1"/>
      <w:numFmt w:val="lowerLetter"/>
      <w:lvlText w:val="%8."/>
      <w:lvlJc w:val="left"/>
      <w:pPr>
        <w:ind w:left="9514" w:hanging="360"/>
      </w:pPr>
    </w:lvl>
    <w:lvl w:ilvl="8" w:tplc="340A001B" w:tentative="1">
      <w:start w:val="1"/>
      <w:numFmt w:val="lowerRoman"/>
      <w:lvlText w:val="%9."/>
      <w:lvlJc w:val="right"/>
      <w:pPr>
        <w:ind w:left="10234" w:hanging="180"/>
      </w:pPr>
    </w:lvl>
  </w:abstractNum>
  <w:abstractNum w:abstractNumId="9" w15:restartNumberingAfterBreak="0">
    <w:nsid w:val="3B212609"/>
    <w:multiLevelType w:val="hybridMultilevel"/>
    <w:tmpl w:val="2C5E6426"/>
    <w:lvl w:ilvl="0" w:tplc="732829C0">
      <w:start w:val="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386412"/>
    <w:multiLevelType w:val="hybridMultilevel"/>
    <w:tmpl w:val="9D96317A"/>
    <w:lvl w:ilvl="0" w:tplc="F15CE996">
      <w:start w:val="1"/>
      <w:numFmt w:val="decimal"/>
      <w:lvlText w:val="%1."/>
      <w:lvlJc w:val="left"/>
      <w:pPr>
        <w:ind w:left="3195" w:hanging="360"/>
      </w:pPr>
      <w:rPr>
        <w:rFonts w:hint="default"/>
      </w:rPr>
    </w:lvl>
    <w:lvl w:ilvl="1" w:tplc="080A0019" w:tentative="1">
      <w:start w:val="1"/>
      <w:numFmt w:val="lowerLetter"/>
      <w:lvlText w:val="%2."/>
      <w:lvlJc w:val="left"/>
      <w:pPr>
        <w:ind w:left="3915" w:hanging="360"/>
      </w:pPr>
    </w:lvl>
    <w:lvl w:ilvl="2" w:tplc="080A001B" w:tentative="1">
      <w:start w:val="1"/>
      <w:numFmt w:val="lowerRoman"/>
      <w:lvlText w:val="%3."/>
      <w:lvlJc w:val="right"/>
      <w:pPr>
        <w:ind w:left="4635" w:hanging="180"/>
      </w:pPr>
    </w:lvl>
    <w:lvl w:ilvl="3" w:tplc="080A000F" w:tentative="1">
      <w:start w:val="1"/>
      <w:numFmt w:val="decimal"/>
      <w:lvlText w:val="%4."/>
      <w:lvlJc w:val="left"/>
      <w:pPr>
        <w:ind w:left="5355" w:hanging="360"/>
      </w:pPr>
    </w:lvl>
    <w:lvl w:ilvl="4" w:tplc="080A0019" w:tentative="1">
      <w:start w:val="1"/>
      <w:numFmt w:val="lowerLetter"/>
      <w:lvlText w:val="%5."/>
      <w:lvlJc w:val="left"/>
      <w:pPr>
        <w:ind w:left="6075" w:hanging="360"/>
      </w:pPr>
    </w:lvl>
    <w:lvl w:ilvl="5" w:tplc="080A001B" w:tentative="1">
      <w:start w:val="1"/>
      <w:numFmt w:val="lowerRoman"/>
      <w:lvlText w:val="%6."/>
      <w:lvlJc w:val="right"/>
      <w:pPr>
        <w:ind w:left="6795" w:hanging="180"/>
      </w:pPr>
    </w:lvl>
    <w:lvl w:ilvl="6" w:tplc="080A000F" w:tentative="1">
      <w:start w:val="1"/>
      <w:numFmt w:val="decimal"/>
      <w:lvlText w:val="%7."/>
      <w:lvlJc w:val="left"/>
      <w:pPr>
        <w:ind w:left="7515" w:hanging="360"/>
      </w:pPr>
    </w:lvl>
    <w:lvl w:ilvl="7" w:tplc="080A0019" w:tentative="1">
      <w:start w:val="1"/>
      <w:numFmt w:val="lowerLetter"/>
      <w:lvlText w:val="%8."/>
      <w:lvlJc w:val="left"/>
      <w:pPr>
        <w:ind w:left="8235" w:hanging="360"/>
      </w:pPr>
    </w:lvl>
    <w:lvl w:ilvl="8" w:tplc="080A001B" w:tentative="1">
      <w:start w:val="1"/>
      <w:numFmt w:val="lowerRoman"/>
      <w:lvlText w:val="%9."/>
      <w:lvlJc w:val="right"/>
      <w:pPr>
        <w:ind w:left="8955" w:hanging="180"/>
      </w:pPr>
    </w:lvl>
  </w:abstractNum>
  <w:abstractNum w:abstractNumId="11" w15:restartNumberingAfterBreak="0">
    <w:nsid w:val="4E6408AA"/>
    <w:multiLevelType w:val="hybridMultilevel"/>
    <w:tmpl w:val="3D18545E"/>
    <w:lvl w:ilvl="0" w:tplc="2402BE9E">
      <w:start w:val="1"/>
      <w:numFmt w:val="decimal"/>
      <w:lvlText w:val="%1)"/>
      <w:lvlJc w:val="left"/>
      <w:pPr>
        <w:ind w:left="4046" w:hanging="360"/>
      </w:pPr>
      <w:rPr>
        <w:rFonts w:hint="default"/>
        <w:b/>
      </w:rPr>
    </w:lvl>
    <w:lvl w:ilvl="1" w:tplc="0C0A0019">
      <w:start w:val="1"/>
      <w:numFmt w:val="lowerLetter"/>
      <w:lvlText w:val="%2."/>
      <w:lvlJc w:val="left"/>
      <w:pPr>
        <w:ind w:left="3912" w:hanging="360"/>
      </w:pPr>
    </w:lvl>
    <w:lvl w:ilvl="2" w:tplc="0C0A001B" w:tentative="1">
      <w:start w:val="1"/>
      <w:numFmt w:val="lowerRoman"/>
      <w:lvlText w:val="%3."/>
      <w:lvlJc w:val="right"/>
      <w:pPr>
        <w:ind w:left="4632" w:hanging="180"/>
      </w:pPr>
    </w:lvl>
    <w:lvl w:ilvl="3" w:tplc="0C0A000F" w:tentative="1">
      <w:start w:val="1"/>
      <w:numFmt w:val="decimal"/>
      <w:lvlText w:val="%4."/>
      <w:lvlJc w:val="left"/>
      <w:pPr>
        <w:ind w:left="5352" w:hanging="360"/>
      </w:pPr>
    </w:lvl>
    <w:lvl w:ilvl="4" w:tplc="0C0A0019" w:tentative="1">
      <w:start w:val="1"/>
      <w:numFmt w:val="lowerLetter"/>
      <w:lvlText w:val="%5."/>
      <w:lvlJc w:val="left"/>
      <w:pPr>
        <w:ind w:left="6072" w:hanging="360"/>
      </w:pPr>
    </w:lvl>
    <w:lvl w:ilvl="5" w:tplc="0C0A001B" w:tentative="1">
      <w:start w:val="1"/>
      <w:numFmt w:val="lowerRoman"/>
      <w:lvlText w:val="%6."/>
      <w:lvlJc w:val="right"/>
      <w:pPr>
        <w:ind w:left="6792" w:hanging="180"/>
      </w:pPr>
    </w:lvl>
    <w:lvl w:ilvl="6" w:tplc="0C0A000F" w:tentative="1">
      <w:start w:val="1"/>
      <w:numFmt w:val="decimal"/>
      <w:lvlText w:val="%7."/>
      <w:lvlJc w:val="left"/>
      <w:pPr>
        <w:ind w:left="7512" w:hanging="360"/>
      </w:pPr>
    </w:lvl>
    <w:lvl w:ilvl="7" w:tplc="0C0A0019" w:tentative="1">
      <w:start w:val="1"/>
      <w:numFmt w:val="lowerLetter"/>
      <w:lvlText w:val="%8."/>
      <w:lvlJc w:val="left"/>
      <w:pPr>
        <w:ind w:left="8232" w:hanging="360"/>
      </w:pPr>
    </w:lvl>
    <w:lvl w:ilvl="8" w:tplc="0C0A001B" w:tentative="1">
      <w:start w:val="1"/>
      <w:numFmt w:val="lowerRoman"/>
      <w:lvlText w:val="%9."/>
      <w:lvlJc w:val="right"/>
      <w:pPr>
        <w:ind w:left="8952" w:hanging="180"/>
      </w:pPr>
    </w:lvl>
  </w:abstractNum>
  <w:abstractNum w:abstractNumId="12" w15:restartNumberingAfterBreak="0">
    <w:nsid w:val="56CC2AE5"/>
    <w:multiLevelType w:val="hybridMultilevel"/>
    <w:tmpl w:val="CEF078B0"/>
    <w:lvl w:ilvl="0" w:tplc="66A688BA">
      <w:start w:val="1"/>
      <w:numFmt w:val="lowerLetter"/>
      <w:lvlText w:val="%1)"/>
      <w:lvlJc w:val="left"/>
      <w:pPr>
        <w:ind w:left="4608" w:hanging="360"/>
      </w:pPr>
      <w:rPr>
        <w:rFonts w:hint="default"/>
        <w:b/>
      </w:rPr>
    </w:lvl>
    <w:lvl w:ilvl="1" w:tplc="340A0019" w:tentative="1">
      <w:start w:val="1"/>
      <w:numFmt w:val="lowerLetter"/>
      <w:lvlText w:val="%2."/>
      <w:lvlJc w:val="left"/>
      <w:pPr>
        <w:ind w:left="5328" w:hanging="360"/>
      </w:pPr>
    </w:lvl>
    <w:lvl w:ilvl="2" w:tplc="340A001B" w:tentative="1">
      <w:start w:val="1"/>
      <w:numFmt w:val="lowerRoman"/>
      <w:lvlText w:val="%3."/>
      <w:lvlJc w:val="right"/>
      <w:pPr>
        <w:ind w:left="6048" w:hanging="180"/>
      </w:pPr>
    </w:lvl>
    <w:lvl w:ilvl="3" w:tplc="340A000F" w:tentative="1">
      <w:start w:val="1"/>
      <w:numFmt w:val="decimal"/>
      <w:lvlText w:val="%4."/>
      <w:lvlJc w:val="left"/>
      <w:pPr>
        <w:ind w:left="6768" w:hanging="360"/>
      </w:pPr>
    </w:lvl>
    <w:lvl w:ilvl="4" w:tplc="340A0019" w:tentative="1">
      <w:start w:val="1"/>
      <w:numFmt w:val="lowerLetter"/>
      <w:lvlText w:val="%5."/>
      <w:lvlJc w:val="left"/>
      <w:pPr>
        <w:ind w:left="7488" w:hanging="360"/>
      </w:pPr>
    </w:lvl>
    <w:lvl w:ilvl="5" w:tplc="340A001B" w:tentative="1">
      <w:start w:val="1"/>
      <w:numFmt w:val="lowerRoman"/>
      <w:lvlText w:val="%6."/>
      <w:lvlJc w:val="right"/>
      <w:pPr>
        <w:ind w:left="8208" w:hanging="180"/>
      </w:pPr>
    </w:lvl>
    <w:lvl w:ilvl="6" w:tplc="340A000F" w:tentative="1">
      <w:start w:val="1"/>
      <w:numFmt w:val="decimal"/>
      <w:lvlText w:val="%7."/>
      <w:lvlJc w:val="left"/>
      <w:pPr>
        <w:ind w:left="8928" w:hanging="360"/>
      </w:pPr>
    </w:lvl>
    <w:lvl w:ilvl="7" w:tplc="340A0019" w:tentative="1">
      <w:start w:val="1"/>
      <w:numFmt w:val="lowerLetter"/>
      <w:lvlText w:val="%8."/>
      <w:lvlJc w:val="left"/>
      <w:pPr>
        <w:ind w:left="9648" w:hanging="360"/>
      </w:pPr>
    </w:lvl>
    <w:lvl w:ilvl="8" w:tplc="340A001B" w:tentative="1">
      <w:start w:val="1"/>
      <w:numFmt w:val="lowerRoman"/>
      <w:lvlText w:val="%9."/>
      <w:lvlJc w:val="right"/>
      <w:pPr>
        <w:ind w:left="10368" w:hanging="180"/>
      </w:pPr>
    </w:lvl>
  </w:abstractNum>
  <w:abstractNum w:abstractNumId="13" w15:restartNumberingAfterBreak="0">
    <w:nsid w:val="5C8E08C8"/>
    <w:multiLevelType w:val="hybridMultilevel"/>
    <w:tmpl w:val="D1844100"/>
    <w:lvl w:ilvl="0" w:tplc="EB76B836">
      <w:start w:val="1"/>
      <w:numFmt w:val="lowerLetter"/>
      <w:lvlText w:val="%1)"/>
      <w:lvlJc w:val="left"/>
      <w:pPr>
        <w:ind w:left="3751" w:hanging="1755"/>
      </w:pPr>
      <w:rPr>
        <w:rFonts w:eastAsia="Times New Roman" w:hint="default"/>
        <w:b/>
        <w:color w:val="auto"/>
      </w:rPr>
    </w:lvl>
    <w:lvl w:ilvl="1" w:tplc="080A0019" w:tentative="1">
      <w:start w:val="1"/>
      <w:numFmt w:val="lowerLetter"/>
      <w:lvlText w:val="%2."/>
      <w:lvlJc w:val="left"/>
      <w:pPr>
        <w:ind w:left="3076" w:hanging="360"/>
      </w:pPr>
    </w:lvl>
    <w:lvl w:ilvl="2" w:tplc="080A001B" w:tentative="1">
      <w:start w:val="1"/>
      <w:numFmt w:val="lowerRoman"/>
      <w:lvlText w:val="%3."/>
      <w:lvlJc w:val="right"/>
      <w:pPr>
        <w:ind w:left="3796" w:hanging="180"/>
      </w:pPr>
    </w:lvl>
    <w:lvl w:ilvl="3" w:tplc="080A000F" w:tentative="1">
      <w:start w:val="1"/>
      <w:numFmt w:val="decimal"/>
      <w:lvlText w:val="%4."/>
      <w:lvlJc w:val="left"/>
      <w:pPr>
        <w:ind w:left="4516" w:hanging="360"/>
      </w:pPr>
    </w:lvl>
    <w:lvl w:ilvl="4" w:tplc="080A0019" w:tentative="1">
      <w:start w:val="1"/>
      <w:numFmt w:val="lowerLetter"/>
      <w:lvlText w:val="%5."/>
      <w:lvlJc w:val="left"/>
      <w:pPr>
        <w:ind w:left="5236" w:hanging="360"/>
      </w:pPr>
    </w:lvl>
    <w:lvl w:ilvl="5" w:tplc="080A001B" w:tentative="1">
      <w:start w:val="1"/>
      <w:numFmt w:val="lowerRoman"/>
      <w:lvlText w:val="%6."/>
      <w:lvlJc w:val="right"/>
      <w:pPr>
        <w:ind w:left="5956" w:hanging="180"/>
      </w:pPr>
    </w:lvl>
    <w:lvl w:ilvl="6" w:tplc="080A000F" w:tentative="1">
      <w:start w:val="1"/>
      <w:numFmt w:val="decimal"/>
      <w:lvlText w:val="%7."/>
      <w:lvlJc w:val="left"/>
      <w:pPr>
        <w:ind w:left="6676" w:hanging="360"/>
      </w:pPr>
    </w:lvl>
    <w:lvl w:ilvl="7" w:tplc="080A0019" w:tentative="1">
      <w:start w:val="1"/>
      <w:numFmt w:val="lowerLetter"/>
      <w:lvlText w:val="%8."/>
      <w:lvlJc w:val="left"/>
      <w:pPr>
        <w:ind w:left="7396" w:hanging="360"/>
      </w:pPr>
    </w:lvl>
    <w:lvl w:ilvl="8" w:tplc="080A001B" w:tentative="1">
      <w:start w:val="1"/>
      <w:numFmt w:val="lowerRoman"/>
      <w:lvlText w:val="%9."/>
      <w:lvlJc w:val="right"/>
      <w:pPr>
        <w:ind w:left="8116" w:hanging="180"/>
      </w:pPr>
    </w:lvl>
  </w:abstractNum>
  <w:abstractNum w:abstractNumId="14" w15:restartNumberingAfterBreak="0">
    <w:nsid w:val="61D272EA"/>
    <w:multiLevelType w:val="hybridMultilevel"/>
    <w:tmpl w:val="9DE865B2"/>
    <w:lvl w:ilvl="0" w:tplc="CCCC29A0">
      <w:start w:val="1"/>
      <w:numFmt w:val="lowerLetter"/>
      <w:lvlText w:val="%1)"/>
      <w:lvlJc w:val="left"/>
      <w:pPr>
        <w:ind w:left="4474" w:hanging="360"/>
      </w:pPr>
      <w:rPr>
        <w:rFonts w:hint="default"/>
        <w:b/>
      </w:rPr>
    </w:lvl>
    <w:lvl w:ilvl="1" w:tplc="340A0019" w:tentative="1">
      <w:start w:val="1"/>
      <w:numFmt w:val="lowerLetter"/>
      <w:lvlText w:val="%2."/>
      <w:lvlJc w:val="left"/>
      <w:pPr>
        <w:ind w:left="5194" w:hanging="360"/>
      </w:pPr>
    </w:lvl>
    <w:lvl w:ilvl="2" w:tplc="340A001B" w:tentative="1">
      <w:start w:val="1"/>
      <w:numFmt w:val="lowerRoman"/>
      <w:lvlText w:val="%3."/>
      <w:lvlJc w:val="right"/>
      <w:pPr>
        <w:ind w:left="5914" w:hanging="180"/>
      </w:pPr>
    </w:lvl>
    <w:lvl w:ilvl="3" w:tplc="340A000F" w:tentative="1">
      <w:start w:val="1"/>
      <w:numFmt w:val="decimal"/>
      <w:lvlText w:val="%4."/>
      <w:lvlJc w:val="left"/>
      <w:pPr>
        <w:ind w:left="6634" w:hanging="360"/>
      </w:pPr>
    </w:lvl>
    <w:lvl w:ilvl="4" w:tplc="340A0019" w:tentative="1">
      <w:start w:val="1"/>
      <w:numFmt w:val="lowerLetter"/>
      <w:lvlText w:val="%5."/>
      <w:lvlJc w:val="left"/>
      <w:pPr>
        <w:ind w:left="7354" w:hanging="360"/>
      </w:pPr>
    </w:lvl>
    <w:lvl w:ilvl="5" w:tplc="340A001B" w:tentative="1">
      <w:start w:val="1"/>
      <w:numFmt w:val="lowerRoman"/>
      <w:lvlText w:val="%6."/>
      <w:lvlJc w:val="right"/>
      <w:pPr>
        <w:ind w:left="8074" w:hanging="180"/>
      </w:pPr>
    </w:lvl>
    <w:lvl w:ilvl="6" w:tplc="340A000F" w:tentative="1">
      <w:start w:val="1"/>
      <w:numFmt w:val="decimal"/>
      <w:lvlText w:val="%7."/>
      <w:lvlJc w:val="left"/>
      <w:pPr>
        <w:ind w:left="8794" w:hanging="360"/>
      </w:pPr>
    </w:lvl>
    <w:lvl w:ilvl="7" w:tplc="340A0019" w:tentative="1">
      <w:start w:val="1"/>
      <w:numFmt w:val="lowerLetter"/>
      <w:lvlText w:val="%8."/>
      <w:lvlJc w:val="left"/>
      <w:pPr>
        <w:ind w:left="9514" w:hanging="360"/>
      </w:pPr>
    </w:lvl>
    <w:lvl w:ilvl="8" w:tplc="340A001B" w:tentative="1">
      <w:start w:val="1"/>
      <w:numFmt w:val="lowerRoman"/>
      <w:lvlText w:val="%9."/>
      <w:lvlJc w:val="right"/>
      <w:pPr>
        <w:ind w:left="10234" w:hanging="180"/>
      </w:pPr>
    </w:lvl>
  </w:abstractNum>
  <w:abstractNum w:abstractNumId="15" w15:restartNumberingAfterBreak="0">
    <w:nsid w:val="6B7C4053"/>
    <w:multiLevelType w:val="hybridMultilevel"/>
    <w:tmpl w:val="A606C71E"/>
    <w:lvl w:ilvl="0" w:tplc="7520B0CE">
      <w:start w:val="1"/>
      <w:numFmt w:val="lowerLetter"/>
      <w:lvlText w:val="%1)"/>
      <w:lvlJc w:val="left"/>
      <w:pPr>
        <w:ind w:left="3839" w:hanging="360"/>
      </w:pPr>
      <w:rPr>
        <w:rFonts w:hint="default"/>
        <w:b/>
      </w:rPr>
    </w:lvl>
    <w:lvl w:ilvl="1" w:tplc="080A0019" w:tentative="1">
      <w:start w:val="1"/>
      <w:numFmt w:val="lowerLetter"/>
      <w:lvlText w:val="%2."/>
      <w:lvlJc w:val="left"/>
      <w:pPr>
        <w:ind w:left="4559" w:hanging="360"/>
      </w:pPr>
    </w:lvl>
    <w:lvl w:ilvl="2" w:tplc="080A001B" w:tentative="1">
      <w:start w:val="1"/>
      <w:numFmt w:val="lowerRoman"/>
      <w:lvlText w:val="%3."/>
      <w:lvlJc w:val="right"/>
      <w:pPr>
        <w:ind w:left="5279" w:hanging="180"/>
      </w:pPr>
    </w:lvl>
    <w:lvl w:ilvl="3" w:tplc="080A000F" w:tentative="1">
      <w:start w:val="1"/>
      <w:numFmt w:val="decimal"/>
      <w:lvlText w:val="%4."/>
      <w:lvlJc w:val="left"/>
      <w:pPr>
        <w:ind w:left="5999" w:hanging="360"/>
      </w:pPr>
    </w:lvl>
    <w:lvl w:ilvl="4" w:tplc="080A0019" w:tentative="1">
      <w:start w:val="1"/>
      <w:numFmt w:val="lowerLetter"/>
      <w:lvlText w:val="%5."/>
      <w:lvlJc w:val="left"/>
      <w:pPr>
        <w:ind w:left="6719" w:hanging="360"/>
      </w:pPr>
    </w:lvl>
    <w:lvl w:ilvl="5" w:tplc="080A001B" w:tentative="1">
      <w:start w:val="1"/>
      <w:numFmt w:val="lowerRoman"/>
      <w:lvlText w:val="%6."/>
      <w:lvlJc w:val="right"/>
      <w:pPr>
        <w:ind w:left="7439" w:hanging="180"/>
      </w:pPr>
    </w:lvl>
    <w:lvl w:ilvl="6" w:tplc="080A000F" w:tentative="1">
      <w:start w:val="1"/>
      <w:numFmt w:val="decimal"/>
      <w:lvlText w:val="%7."/>
      <w:lvlJc w:val="left"/>
      <w:pPr>
        <w:ind w:left="8159" w:hanging="360"/>
      </w:pPr>
    </w:lvl>
    <w:lvl w:ilvl="7" w:tplc="080A0019" w:tentative="1">
      <w:start w:val="1"/>
      <w:numFmt w:val="lowerLetter"/>
      <w:lvlText w:val="%8."/>
      <w:lvlJc w:val="left"/>
      <w:pPr>
        <w:ind w:left="8879" w:hanging="360"/>
      </w:pPr>
    </w:lvl>
    <w:lvl w:ilvl="8" w:tplc="080A001B" w:tentative="1">
      <w:start w:val="1"/>
      <w:numFmt w:val="lowerRoman"/>
      <w:lvlText w:val="%9."/>
      <w:lvlJc w:val="right"/>
      <w:pPr>
        <w:ind w:left="9599" w:hanging="180"/>
      </w:pPr>
    </w:lvl>
  </w:abstractNum>
  <w:abstractNum w:abstractNumId="16" w15:restartNumberingAfterBreak="0">
    <w:nsid w:val="6EF21277"/>
    <w:multiLevelType w:val="hybridMultilevel"/>
    <w:tmpl w:val="7430E10A"/>
    <w:lvl w:ilvl="0" w:tplc="9DA07694">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15:restartNumberingAfterBreak="0">
    <w:nsid w:val="75C72331"/>
    <w:multiLevelType w:val="hybridMultilevel"/>
    <w:tmpl w:val="07EC5686"/>
    <w:lvl w:ilvl="0" w:tplc="D590776E">
      <w:start w:val="1"/>
      <w:numFmt w:val="lowerLetter"/>
      <w:lvlText w:val="%1)"/>
      <w:lvlJc w:val="left"/>
      <w:pPr>
        <w:ind w:left="4474" w:hanging="360"/>
      </w:pPr>
      <w:rPr>
        <w:rFonts w:hint="default"/>
        <w:b/>
      </w:rPr>
    </w:lvl>
    <w:lvl w:ilvl="1" w:tplc="340A0019" w:tentative="1">
      <w:start w:val="1"/>
      <w:numFmt w:val="lowerLetter"/>
      <w:lvlText w:val="%2."/>
      <w:lvlJc w:val="left"/>
      <w:pPr>
        <w:ind w:left="5194" w:hanging="360"/>
      </w:pPr>
    </w:lvl>
    <w:lvl w:ilvl="2" w:tplc="340A001B" w:tentative="1">
      <w:start w:val="1"/>
      <w:numFmt w:val="lowerRoman"/>
      <w:lvlText w:val="%3."/>
      <w:lvlJc w:val="right"/>
      <w:pPr>
        <w:ind w:left="5914" w:hanging="180"/>
      </w:pPr>
    </w:lvl>
    <w:lvl w:ilvl="3" w:tplc="340A000F" w:tentative="1">
      <w:start w:val="1"/>
      <w:numFmt w:val="decimal"/>
      <w:lvlText w:val="%4."/>
      <w:lvlJc w:val="left"/>
      <w:pPr>
        <w:ind w:left="6634" w:hanging="360"/>
      </w:pPr>
    </w:lvl>
    <w:lvl w:ilvl="4" w:tplc="340A0019" w:tentative="1">
      <w:start w:val="1"/>
      <w:numFmt w:val="lowerLetter"/>
      <w:lvlText w:val="%5."/>
      <w:lvlJc w:val="left"/>
      <w:pPr>
        <w:ind w:left="7354" w:hanging="360"/>
      </w:pPr>
    </w:lvl>
    <w:lvl w:ilvl="5" w:tplc="340A001B" w:tentative="1">
      <w:start w:val="1"/>
      <w:numFmt w:val="lowerRoman"/>
      <w:lvlText w:val="%6."/>
      <w:lvlJc w:val="right"/>
      <w:pPr>
        <w:ind w:left="8074" w:hanging="180"/>
      </w:pPr>
    </w:lvl>
    <w:lvl w:ilvl="6" w:tplc="340A000F" w:tentative="1">
      <w:start w:val="1"/>
      <w:numFmt w:val="decimal"/>
      <w:lvlText w:val="%7."/>
      <w:lvlJc w:val="left"/>
      <w:pPr>
        <w:ind w:left="8794" w:hanging="360"/>
      </w:pPr>
    </w:lvl>
    <w:lvl w:ilvl="7" w:tplc="340A0019" w:tentative="1">
      <w:start w:val="1"/>
      <w:numFmt w:val="lowerLetter"/>
      <w:lvlText w:val="%8."/>
      <w:lvlJc w:val="left"/>
      <w:pPr>
        <w:ind w:left="9514" w:hanging="360"/>
      </w:pPr>
    </w:lvl>
    <w:lvl w:ilvl="8" w:tplc="340A001B" w:tentative="1">
      <w:start w:val="1"/>
      <w:numFmt w:val="lowerRoman"/>
      <w:lvlText w:val="%9."/>
      <w:lvlJc w:val="right"/>
      <w:pPr>
        <w:ind w:left="10234" w:hanging="180"/>
      </w:pPr>
    </w:lvl>
  </w:abstractNum>
  <w:abstractNum w:abstractNumId="18" w15:restartNumberingAfterBreak="0">
    <w:nsid w:val="7F5647C9"/>
    <w:multiLevelType w:val="hybridMultilevel"/>
    <w:tmpl w:val="C812DA6A"/>
    <w:lvl w:ilvl="0" w:tplc="D108ABA0">
      <w:start w:val="1"/>
      <w:numFmt w:val="upperRoman"/>
      <w:lvlText w:val="%1."/>
      <w:lvlJc w:val="left"/>
      <w:pPr>
        <w:ind w:left="4406" w:hanging="720"/>
      </w:pPr>
      <w:rPr>
        <w:rFonts w:hint="default"/>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num w:numId="1">
    <w:abstractNumId w:val="11"/>
  </w:num>
  <w:num w:numId="2">
    <w:abstractNumId w:val="15"/>
  </w:num>
  <w:num w:numId="3">
    <w:abstractNumId w:val="13"/>
  </w:num>
  <w:num w:numId="4">
    <w:abstractNumId w:val="6"/>
  </w:num>
  <w:num w:numId="5">
    <w:abstractNumId w:val="12"/>
  </w:num>
  <w:num w:numId="6">
    <w:abstractNumId w:val="2"/>
  </w:num>
  <w:num w:numId="7">
    <w:abstractNumId w:val="3"/>
  </w:num>
  <w:num w:numId="8">
    <w:abstractNumId w:val="7"/>
  </w:num>
  <w:num w:numId="9">
    <w:abstractNumId w:val="5"/>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4"/>
  </w:num>
  <w:num w:numId="15">
    <w:abstractNumId w:val="14"/>
  </w:num>
  <w:num w:numId="16">
    <w:abstractNumId w:val="1"/>
  </w:num>
  <w:num w:numId="17">
    <w:abstractNumId w:val="9"/>
  </w:num>
  <w:num w:numId="18">
    <w:abstractNumId w:val="16"/>
  </w:num>
  <w:num w:numId="19">
    <w:abstractNumId w:val="18"/>
  </w:num>
  <w:num w:numId="2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74"/>
    <w:rsid w:val="0000046A"/>
    <w:rsid w:val="00001442"/>
    <w:rsid w:val="00004F0C"/>
    <w:rsid w:val="00006EFA"/>
    <w:rsid w:val="00012ACC"/>
    <w:rsid w:val="000158A6"/>
    <w:rsid w:val="00015D32"/>
    <w:rsid w:val="00015F41"/>
    <w:rsid w:val="00017A26"/>
    <w:rsid w:val="00021DC7"/>
    <w:rsid w:val="00022C31"/>
    <w:rsid w:val="000238BE"/>
    <w:rsid w:val="0002559B"/>
    <w:rsid w:val="0002562B"/>
    <w:rsid w:val="00031934"/>
    <w:rsid w:val="000347A6"/>
    <w:rsid w:val="00034BF0"/>
    <w:rsid w:val="00035C27"/>
    <w:rsid w:val="00040402"/>
    <w:rsid w:val="0004047C"/>
    <w:rsid w:val="00040BBB"/>
    <w:rsid w:val="00043750"/>
    <w:rsid w:val="00046970"/>
    <w:rsid w:val="00046974"/>
    <w:rsid w:val="00046B9E"/>
    <w:rsid w:val="00047008"/>
    <w:rsid w:val="00047436"/>
    <w:rsid w:val="00054D66"/>
    <w:rsid w:val="00055118"/>
    <w:rsid w:val="000554FE"/>
    <w:rsid w:val="00057351"/>
    <w:rsid w:val="00061152"/>
    <w:rsid w:val="00062883"/>
    <w:rsid w:val="00064E3B"/>
    <w:rsid w:val="0007346E"/>
    <w:rsid w:val="000738FB"/>
    <w:rsid w:val="00077602"/>
    <w:rsid w:val="000813DB"/>
    <w:rsid w:val="00082658"/>
    <w:rsid w:val="000833F8"/>
    <w:rsid w:val="00083890"/>
    <w:rsid w:val="00084294"/>
    <w:rsid w:val="00085239"/>
    <w:rsid w:val="00085F81"/>
    <w:rsid w:val="00086267"/>
    <w:rsid w:val="000924F7"/>
    <w:rsid w:val="00092A3A"/>
    <w:rsid w:val="000945DC"/>
    <w:rsid w:val="00094CF3"/>
    <w:rsid w:val="00095244"/>
    <w:rsid w:val="00096223"/>
    <w:rsid w:val="00097725"/>
    <w:rsid w:val="000A14FB"/>
    <w:rsid w:val="000A3690"/>
    <w:rsid w:val="000A54BB"/>
    <w:rsid w:val="000A79FC"/>
    <w:rsid w:val="000B1689"/>
    <w:rsid w:val="000B2022"/>
    <w:rsid w:val="000B34E9"/>
    <w:rsid w:val="000B5D0A"/>
    <w:rsid w:val="000B7D50"/>
    <w:rsid w:val="000C0717"/>
    <w:rsid w:val="000C10D8"/>
    <w:rsid w:val="000C480C"/>
    <w:rsid w:val="000C5290"/>
    <w:rsid w:val="000D53CC"/>
    <w:rsid w:val="000D6D25"/>
    <w:rsid w:val="000D6DBD"/>
    <w:rsid w:val="000D77D4"/>
    <w:rsid w:val="000D7DCB"/>
    <w:rsid w:val="000E1B4B"/>
    <w:rsid w:val="000E298A"/>
    <w:rsid w:val="000F0132"/>
    <w:rsid w:val="000F4AE5"/>
    <w:rsid w:val="000F74E8"/>
    <w:rsid w:val="000F7839"/>
    <w:rsid w:val="000F7D17"/>
    <w:rsid w:val="001005F8"/>
    <w:rsid w:val="00100A44"/>
    <w:rsid w:val="001012A2"/>
    <w:rsid w:val="00102E41"/>
    <w:rsid w:val="00110AE2"/>
    <w:rsid w:val="0011216F"/>
    <w:rsid w:val="00113FC2"/>
    <w:rsid w:val="00116A21"/>
    <w:rsid w:val="00116D3E"/>
    <w:rsid w:val="0012156A"/>
    <w:rsid w:val="00121953"/>
    <w:rsid w:val="001231FA"/>
    <w:rsid w:val="0012425E"/>
    <w:rsid w:val="001249F6"/>
    <w:rsid w:val="001267CF"/>
    <w:rsid w:val="00130233"/>
    <w:rsid w:val="00130296"/>
    <w:rsid w:val="001306DF"/>
    <w:rsid w:val="00134C8A"/>
    <w:rsid w:val="00141B81"/>
    <w:rsid w:val="001458F5"/>
    <w:rsid w:val="00145D57"/>
    <w:rsid w:val="001468BB"/>
    <w:rsid w:val="00151453"/>
    <w:rsid w:val="00153723"/>
    <w:rsid w:val="00155226"/>
    <w:rsid w:val="0016288F"/>
    <w:rsid w:val="001632EB"/>
    <w:rsid w:val="00165351"/>
    <w:rsid w:val="00165D50"/>
    <w:rsid w:val="00167598"/>
    <w:rsid w:val="00167FED"/>
    <w:rsid w:val="0017222E"/>
    <w:rsid w:val="00172CE3"/>
    <w:rsid w:val="00173A17"/>
    <w:rsid w:val="00173D08"/>
    <w:rsid w:val="00175A07"/>
    <w:rsid w:val="001805A9"/>
    <w:rsid w:val="00180EC1"/>
    <w:rsid w:val="0018242F"/>
    <w:rsid w:val="00182728"/>
    <w:rsid w:val="00183667"/>
    <w:rsid w:val="00185450"/>
    <w:rsid w:val="00186F74"/>
    <w:rsid w:val="001932A6"/>
    <w:rsid w:val="00196CA4"/>
    <w:rsid w:val="00197CFD"/>
    <w:rsid w:val="001A213D"/>
    <w:rsid w:val="001A2C2A"/>
    <w:rsid w:val="001A4321"/>
    <w:rsid w:val="001A4E0F"/>
    <w:rsid w:val="001A5E45"/>
    <w:rsid w:val="001A6129"/>
    <w:rsid w:val="001A7881"/>
    <w:rsid w:val="001B194E"/>
    <w:rsid w:val="001B25CC"/>
    <w:rsid w:val="001B498F"/>
    <w:rsid w:val="001B4FC3"/>
    <w:rsid w:val="001B5AF8"/>
    <w:rsid w:val="001B6B26"/>
    <w:rsid w:val="001C254C"/>
    <w:rsid w:val="001C407F"/>
    <w:rsid w:val="001C73C8"/>
    <w:rsid w:val="001C7A05"/>
    <w:rsid w:val="001D08C2"/>
    <w:rsid w:val="001D26F1"/>
    <w:rsid w:val="001D2738"/>
    <w:rsid w:val="001D6F64"/>
    <w:rsid w:val="001D74D1"/>
    <w:rsid w:val="001D7B4B"/>
    <w:rsid w:val="001E02C4"/>
    <w:rsid w:val="001E61E2"/>
    <w:rsid w:val="001E6B0A"/>
    <w:rsid w:val="001E7D92"/>
    <w:rsid w:val="001F0CE5"/>
    <w:rsid w:val="001F2069"/>
    <w:rsid w:val="001F2827"/>
    <w:rsid w:val="001F3189"/>
    <w:rsid w:val="001F3AC9"/>
    <w:rsid w:val="001F7813"/>
    <w:rsid w:val="001F7BC7"/>
    <w:rsid w:val="00200B52"/>
    <w:rsid w:val="00200D40"/>
    <w:rsid w:val="00201A76"/>
    <w:rsid w:val="00203D54"/>
    <w:rsid w:val="0020491E"/>
    <w:rsid w:val="002050EB"/>
    <w:rsid w:val="00205646"/>
    <w:rsid w:val="00205BD9"/>
    <w:rsid w:val="0020730F"/>
    <w:rsid w:val="002106ED"/>
    <w:rsid w:val="00210FD9"/>
    <w:rsid w:val="00211929"/>
    <w:rsid w:val="00212121"/>
    <w:rsid w:val="00214CDF"/>
    <w:rsid w:val="00226DCE"/>
    <w:rsid w:val="00227C5C"/>
    <w:rsid w:val="0023029C"/>
    <w:rsid w:val="00232C9C"/>
    <w:rsid w:val="00232D22"/>
    <w:rsid w:val="00234404"/>
    <w:rsid w:val="0023495C"/>
    <w:rsid w:val="002369F9"/>
    <w:rsid w:val="00237052"/>
    <w:rsid w:val="00240CB9"/>
    <w:rsid w:val="00240CCB"/>
    <w:rsid w:val="00240F78"/>
    <w:rsid w:val="00243466"/>
    <w:rsid w:val="0024492E"/>
    <w:rsid w:val="00245C97"/>
    <w:rsid w:val="002476CF"/>
    <w:rsid w:val="00254552"/>
    <w:rsid w:val="0025487F"/>
    <w:rsid w:val="002549F8"/>
    <w:rsid w:val="00256004"/>
    <w:rsid w:val="0025694A"/>
    <w:rsid w:val="00257173"/>
    <w:rsid w:val="00261055"/>
    <w:rsid w:val="00261434"/>
    <w:rsid w:val="00261B02"/>
    <w:rsid w:val="00265BE9"/>
    <w:rsid w:val="00265F99"/>
    <w:rsid w:val="00270405"/>
    <w:rsid w:val="00272853"/>
    <w:rsid w:val="00275FB9"/>
    <w:rsid w:val="00293CBC"/>
    <w:rsid w:val="00295682"/>
    <w:rsid w:val="00295E97"/>
    <w:rsid w:val="002A0224"/>
    <w:rsid w:val="002A071D"/>
    <w:rsid w:val="002A132C"/>
    <w:rsid w:val="002A3084"/>
    <w:rsid w:val="002A34ED"/>
    <w:rsid w:val="002A42E1"/>
    <w:rsid w:val="002A6B7C"/>
    <w:rsid w:val="002B20D4"/>
    <w:rsid w:val="002B36FA"/>
    <w:rsid w:val="002B74AC"/>
    <w:rsid w:val="002B75E2"/>
    <w:rsid w:val="002C1C89"/>
    <w:rsid w:val="002C34A3"/>
    <w:rsid w:val="002C62DD"/>
    <w:rsid w:val="002C7530"/>
    <w:rsid w:val="002D2127"/>
    <w:rsid w:val="002D490F"/>
    <w:rsid w:val="002D6BEE"/>
    <w:rsid w:val="002D70F5"/>
    <w:rsid w:val="002E0A15"/>
    <w:rsid w:val="002E7353"/>
    <w:rsid w:val="002F35DB"/>
    <w:rsid w:val="002F42D2"/>
    <w:rsid w:val="002F4F01"/>
    <w:rsid w:val="002F5D1A"/>
    <w:rsid w:val="002F61C0"/>
    <w:rsid w:val="002F652B"/>
    <w:rsid w:val="002F6665"/>
    <w:rsid w:val="00301B03"/>
    <w:rsid w:val="00304133"/>
    <w:rsid w:val="0030484F"/>
    <w:rsid w:val="00304A7E"/>
    <w:rsid w:val="0030771B"/>
    <w:rsid w:val="003122B3"/>
    <w:rsid w:val="00313F6B"/>
    <w:rsid w:val="003170C6"/>
    <w:rsid w:val="00317700"/>
    <w:rsid w:val="0031786F"/>
    <w:rsid w:val="00322148"/>
    <w:rsid w:val="00322C6A"/>
    <w:rsid w:val="00323432"/>
    <w:rsid w:val="00324444"/>
    <w:rsid w:val="00324D33"/>
    <w:rsid w:val="00326173"/>
    <w:rsid w:val="00327F69"/>
    <w:rsid w:val="00330A67"/>
    <w:rsid w:val="00330C32"/>
    <w:rsid w:val="00331C0E"/>
    <w:rsid w:val="003355AC"/>
    <w:rsid w:val="003375EF"/>
    <w:rsid w:val="003400E8"/>
    <w:rsid w:val="00342A19"/>
    <w:rsid w:val="00344956"/>
    <w:rsid w:val="00355E0C"/>
    <w:rsid w:val="0035694C"/>
    <w:rsid w:val="00360E00"/>
    <w:rsid w:val="0036167C"/>
    <w:rsid w:val="003633DD"/>
    <w:rsid w:val="003642DB"/>
    <w:rsid w:val="00371278"/>
    <w:rsid w:val="00371BD6"/>
    <w:rsid w:val="00372280"/>
    <w:rsid w:val="00372D44"/>
    <w:rsid w:val="003730FE"/>
    <w:rsid w:val="0037448B"/>
    <w:rsid w:val="00374F48"/>
    <w:rsid w:val="00375C1B"/>
    <w:rsid w:val="00375F4B"/>
    <w:rsid w:val="00376248"/>
    <w:rsid w:val="0038199D"/>
    <w:rsid w:val="003838A7"/>
    <w:rsid w:val="00387C9B"/>
    <w:rsid w:val="00391E16"/>
    <w:rsid w:val="00392C73"/>
    <w:rsid w:val="00395F2D"/>
    <w:rsid w:val="00396CBF"/>
    <w:rsid w:val="003A26F9"/>
    <w:rsid w:val="003A5C62"/>
    <w:rsid w:val="003A5E59"/>
    <w:rsid w:val="003A5FB0"/>
    <w:rsid w:val="003B217C"/>
    <w:rsid w:val="003B5611"/>
    <w:rsid w:val="003B5744"/>
    <w:rsid w:val="003B6A83"/>
    <w:rsid w:val="003B7AC8"/>
    <w:rsid w:val="003C0CF6"/>
    <w:rsid w:val="003C1CDF"/>
    <w:rsid w:val="003C22CF"/>
    <w:rsid w:val="003C4950"/>
    <w:rsid w:val="003C58AF"/>
    <w:rsid w:val="003C6C1D"/>
    <w:rsid w:val="003C7227"/>
    <w:rsid w:val="003C7D36"/>
    <w:rsid w:val="003D0FD5"/>
    <w:rsid w:val="003D1157"/>
    <w:rsid w:val="003D20AD"/>
    <w:rsid w:val="003D3412"/>
    <w:rsid w:val="003D3B05"/>
    <w:rsid w:val="003D40D4"/>
    <w:rsid w:val="003D434B"/>
    <w:rsid w:val="003D4C64"/>
    <w:rsid w:val="003D555F"/>
    <w:rsid w:val="003D6384"/>
    <w:rsid w:val="003D656C"/>
    <w:rsid w:val="003E225D"/>
    <w:rsid w:val="003E295D"/>
    <w:rsid w:val="003E39CC"/>
    <w:rsid w:val="003E6455"/>
    <w:rsid w:val="003E6B05"/>
    <w:rsid w:val="003E7EEB"/>
    <w:rsid w:val="003F0374"/>
    <w:rsid w:val="003F4C26"/>
    <w:rsid w:val="003F5D7A"/>
    <w:rsid w:val="003F6025"/>
    <w:rsid w:val="0040077C"/>
    <w:rsid w:val="00400A18"/>
    <w:rsid w:val="00400AF3"/>
    <w:rsid w:val="00400D12"/>
    <w:rsid w:val="00403141"/>
    <w:rsid w:val="00407BAD"/>
    <w:rsid w:val="0041219A"/>
    <w:rsid w:val="0041400D"/>
    <w:rsid w:val="00416B59"/>
    <w:rsid w:val="00416D03"/>
    <w:rsid w:val="00417468"/>
    <w:rsid w:val="00420C97"/>
    <w:rsid w:val="00422E11"/>
    <w:rsid w:val="004247AC"/>
    <w:rsid w:val="00424E47"/>
    <w:rsid w:val="004253A5"/>
    <w:rsid w:val="00425C58"/>
    <w:rsid w:val="00431BE9"/>
    <w:rsid w:val="004400D9"/>
    <w:rsid w:val="004406A8"/>
    <w:rsid w:val="00440E49"/>
    <w:rsid w:val="00441195"/>
    <w:rsid w:val="004418FF"/>
    <w:rsid w:val="00441E86"/>
    <w:rsid w:val="00442C9F"/>
    <w:rsid w:val="00446AA1"/>
    <w:rsid w:val="00451C86"/>
    <w:rsid w:val="00455A93"/>
    <w:rsid w:val="0045675A"/>
    <w:rsid w:val="00461436"/>
    <w:rsid w:val="004619AE"/>
    <w:rsid w:val="00461A52"/>
    <w:rsid w:val="0046297A"/>
    <w:rsid w:val="0046309C"/>
    <w:rsid w:val="00463E72"/>
    <w:rsid w:val="004675B8"/>
    <w:rsid w:val="004710D1"/>
    <w:rsid w:val="004711D3"/>
    <w:rsid w:val="00471AD4"/>
    <w:rsid w:val="004741E2"/>
    <w:rsid w:val="00476AF1"/>
    <w:rsid w:val="00476EA1"/>
    <w:rsid w:val="00477FB4"/>
    <w:rsid w:val="004821F9"/>
    <w:rsid w:val="00483E7E"/>
    <w:rsid w:val="00484D30"/>
    <w:rsid w:val="00486022"/>
    <w:rsid w:val="0049336D"/>
    <w:rsid w:val="00495200"/>
    <w:rsid w:val="00495269"/>
    <w:rsid w:val="0049694F"/>
    <w:rsid w:val="004A0A0E"/>
    <w:rsid w:val="004A1B7A"/>
    <w:rsid w:val="004A6689"/>
    <w:rsid w:val="004A6F36"/>
    <w:rsid w:val="004B0633"/>
    <w:rsid w:val="004B7085"/>
    <w:rsid w:val="004B78FC"/>
    <w:rsid w:val="004B7910"/>
    <w:rsid w:val="004B7C4C"/>
    <w:rsid w:val="004C1685"/>
    <w:rsid w:val="004C19CE"/>
    <w:rsid w:val="004C3598"/>
    <w:rsid w:val="004C48DB"/>
    <w:rsid w:val="004C49D6"/>
    <w:rsid w:val="004D0ECD"/>
    <w:rsid w:val="004D5DFF"/>
    <w:rsid w:val="004D615E"/>
    <w:rsid w:val="004D6655"/>
    <w:rsid w:val="004E0C95"/>
    <w:rsid w:val="004E1345"/>
    <w:rsid w:val="004E3659"/>
    <w:rsid w:val="004E49B9"/>
    <w:rsid w:val="004E5432"/>
    <w:rsid w:val="004E6C00"/>
    <w:rsid w:val="004E780B"/>
    <w:rsid w:val="004F334D"/>
    <w:rsid w:val="004F4664"/>
    <w:rsid w:val="004F7A4D"/>
    <w:rsid w:val="004F7ECA"/>
    <w:rsid w:val="00505C9D"/>
    <w:rsid w:val="005069DE"/>
    <w:rsid w:val="005071D2"/>
    <w:rsid w:val="00515A75"/>
    <w:rsid w:val="00516D87"/>
    <w:rsid w:val="00516FC2"/>
    <w:rsid w:val="00520C68"/>
    <w:rsid w:val="00520F17"/>
    <w:rsid w:val="00523EE8"/>
    <w:rsid w:val="005243BF"/>
    <w:rsid w:val="00525465"/>
    <w:rsid w:val="00525F04"/>
    <w:rsid w:val="0052610A"/>
    <w:rsid w:val="0053538C"/>
    <w:rsid w:val="00540637"/>
    <w:rsid w:val="00541FA8"/>
    <w:rsid w:val="00542C86"/>
    <w:rsid w:val="005449E1"/>
    <w:rsid w:val="00545495"/>
    <w:rsid w:val="00546A0C"/>
    <w:rsid w:val="00552AFC"/>
    <w:rsid w:val="00552F99"/>
    <w:rsid w:val="00554E6B"/>
    <w:rsid w:val="0055562C"/>
    <w:rsid w:val="00557517"/>
    <w:rsid w:val="00563C71"/>
    <w:rsid w:val="0056483C"/>
    <w:rsid w:val="00565879"/>
    <w:rsid w:val="00567738"/>
    <w:rsid w:val="00570EBF"/>
    <w:rsid w:val="005724D0"/>
    <w:rsid w:val="00573C4C"/>
    <w:rsid w:val="005749A0"/>
    <w:rsid w:val="00576D52"/>
    <w:rsid w:val="0058003D"/>
    <w:rsid w:val="0058068C"/>
    <w:rsid w:val="00583DB4"/>
    <w:rsid w:val="00584342"/>
    <w:rsid w:val="005874F8"/>
    <w:rsid w:val="005900DB"/>
    <w:rsid w:val="005905CC"/>
    <w:rsid w:val="00590BF1"/>
    <w:rsid w:val="00593669"/>
    <w:rsid w:val="005942A0"/>
    <w:rsid w:val="00594921"/>
    <w:rsid w:val="005A201E"/>
    <w:rsid w:val="005A328F"/>
    <w:rsid w:val="005A4270"/>
    <w:rsid w:val="005A470D"/>
    <w:rsid w:val="005A5422"/>
    <w:rsid w:val="005A7121"/>
    <w:rsid w:val="005A783D"/>
    <w:rsid w:val="005B3839"/>
    <w:rsid w:val="005B3ADF"/>
    <w:rsid w:val="005B4C30"/>
    <w:rsid w:val="005B5A7D"/>
    <w:rsid w:val="005C28EB"/>
    <w:rsid w:val="005C3B43"/>
    <w:rsid w:val="005C4E42"/>
    <w:rsid w:val="005C6B7B"/>
    <w:rsid w:val="005D24A6"/>
    <w:rsid w:val="005D403F"/>
    <w:rsid w:val="005D6916"/>
    <w:rsid w:val="005D6A8C"/>
    <w:rsid w:val="005D6E4F"/>
    <w:rsid w:val="005E5C7A"/>
    <w:rsid w:val="005E7400"/>
    <w:rsid w:val="005F382B"/>
    <w:rsid w:val="005F3D51"/>
    <w:rsid w:val="005F5DD5"/>
    <w:rsid w:val="00604042"/>
    <w:rsid w:val="00605B3A"/>
    <w:rsid w:val="00606F01"/>
    <w:rsid w:val="00607F9B"/>
    <w:rsid w:val="00607FE0"/>
    <w:rsid w:val="00610C79"/>
    <w:rsid w:val="00611317"/>
    <w:rsid w:val="00614F78"/>
    <w:rsid w:val="0061580F"/>
    <w:rsid w:val="00616F70"/>
    <w:rsid w:val="00616FD5"/>
    <w:rsid w:val="0061792D"/>
    <w:rsid w:val="00621403"/>
    <w:rsid w:val="006236D7"/>
    <w:rsid w:val="00624246"/>
    <w:rsid w:val="00625799"/>
    <w:rsid w:val="00631714"/>
    <w:rsid w:val="006338F0"/>
    <w:rsid w:val="00634A9D"/>
    <w:rsid w:val="00635A7B"/>
    <w:rsid w:val="00636675"/>
    <w:rsid w:val="00636DF6"/>
    <w:rsid w:val="006413F5"/>
    <w:rsid w:val="006439FC"/>
    <w:rsid w:val="00643CDF"/>
    <w:rsid w:val="00645B81"/>
    <w:rsid w:val="00650804"/>
    <w:rsid w:val="00651E38"/>
    <w:rsid w:val="0065418F"/>
    <w:rsid w:val="006559CF"/>
    <w:rsid w:val="006575FC"/>
    <w:rsid w:val="00664407"/>
    <w:rsid w:val="00665072"/>
    <w:rsid w:val="0066639D"/>
    <w:rsid w:val="006670CA"/>
    <w:rsid w:val="00667B91"/>
    <w:rsid w:val="00671B14"/>
    <w:rsid w:val="00673506"/>
    <w:rsid w:val="006746D3"/>
    <w:rsid w:val="006753B5"/>
    <w:rsid w:val="00675CEC"/>
    <w:rsid w:val="00680D67"/>
    <w:rsid w:val="00681789"/>
    <w:rsid w:val="00684FB4"/>
    <w:rsid w:val="0068625D"/>
    <w:rsid w:val="00687B78"/>
    <w:rsid w:val="006911D8"/>
    <w:rsid w:val="00693921"/>
    <w:rsid w:val="00693DA4"/>
    <w:rsid w:val="00694CD1"/>
    <w:rsid w:val="006964B0"/>
    <w:rsid w:val="006965C1"/>
    <w:rsid w:val="00696F40"/>
    <w:rsid w:val="00696FD6"/>
    <w:rsid w:val="006A2160"/>
    <w:rsid w:val="006A261F"/>
    <w:rsid w:val="006A2B6D"/>
    <w:rsid w:val="006A2F26"/>
    <w:rsid w:val="006A7F10"/>
    <w:rsid w:val="006B576B"/>
    <w:rsid w:val="006B58EF"/>
    <w:rsid w:val="006B7372"/>
    <w:rsid w:val="006C2772"/>
    <w:rsid w:val="006C2ABD"/>
    <w:rsid w:val="006C41DD"/>
    <w:rsid w:val="006C5A36"/>
    <w:rsid w:val="006C77C1"/>
    <w:rsid w:val="006D258D"/>
    <w:rsid w:val="006D3531"/>
    <w:rsid w:val="006D360D"/>
    <w:rsid w:val="006D3CF4"/>
    <w:rsid w:val="006D3DB1"/>
    <w:rsid w:val="006E388A"/>
    <w:rsid w:val="006E6885"/>
    <w:rsid w:val="006E6E75"/>
    <w:rsid w:val="006E7346"/>
    <w:rsid w:val="006E75D4"/>
    <w:rsid w:val="006F2ED1"/>
    <w:rsid w:val="006F6C63"/>
    <w:rsid w:val="00701394"/>
    <w:rsid w:val="00703DCF"/>
    <w:rsid w:val="0070729E"/>
    <w:rsid w:val="007107AB"/>
    <w:rsid w:val="00711E90"/>
    <w:rsid w:val="00716B67"/>
    <w:rsid w:val="0072037B"/>
    <w:rsid w:val="00722C68"/>
    <w:rsid w:val="00731000"/>
    <w:rsid w:val="00731268"/>
    <w:rsid w:val="00732EA1"/>
    <w:rsid w:val="007358A2"/>
    <w:rsid w:val="00736744"/>
    <w:rsid w:val="007412E0"/>
    <w:rsid w:val="00745254"/>
    <w:rsid w:val="00747BA2"/>
    <w:rsid w:val="00751528"/>
    <w:rsid w:val="0075723B"/>
    <w:rsid w:val="007576ED"/>
    <w:rsid w:val="00757B22"/>
    <w:rsid w:val="00757B47"/>
    <w:rsid w:val="0076021C"/>
    <w:rsid w:val="00762739"/>
    <w:rsid w:val="00762A22"/>
    <w:rsid w:val="00765372"/>
    <w:rsid w:val="007654B8"/>
    <w:rsid w:val="0076605D"/>
    <w:rsid w:val="00767821"/>
    <w:rsid w:val="00770FF9"/>
    <w:rsid w:val="00771682"/>
    <w:rsid w:val="007735AA"/>
    <w:rsid w:val="00774D78"/>
    <w:rsid w:val="007750A8"/>
    <w:rsid w:val="007756EA"/>
    <w:rsid w:val="00776EF0"/>
    <w:rsid w:val="007779AE"/>
    <w:rsid w:val="0078108F"/>
    <w:rsid w:val="00781D7D"/>
    <w:rsid w:val="00781DD0"/>
    <w:rsid w:val="00781F7D"/>
    <w:rsid w:val="0078291A"/>
    <w:rsid w:val="00785040"/>
    <w:rsid w:val="00790669"/>
    <w:rsid w:val="007911E7"/>
    <w:rsid w:val="0079329A"/>
    <w:rsid w:val="00794053"/>
    <w:rsid w:val="0079499B"/>
    <w:rsid w:val="00796BA5"/>
    <w:rsid w:val="007A22B8"/>
    <w:rsid w:val="007A2A5A"/>
    <w:rsid w:val="007B17D1"/>
    <w:rsid w:val="007B263C"/>
    <w:rsid w:val="007B52CA"/>
    <w:rsid w:val="007B5448"/>
    <w:rsid w:val="007B5C36"/>
    <w:rsid w:val="007B646B"/>
    <w:rsid w:val="007C03E4"/>
    <w:rsid w:val="007C115B"/>
    <w:rsid w:val="007C13DB"/>
    <w:rsid w:val="007C4655"/>
    <w:rsid w:val="007C7288"/>
    <w:rsid w:val="007D1282"/>
    <w:rsid w:val="007D4F27"/>
    <w:rsid w:val="007D586B"/>
    <w:rsid w:val="007E1EB0"/>
    <w:rsid w:val="007E38BA"/>
    <w:rsid w:val="007E3DC2"/>
    <w:rsid w:val="007E6B37"/>
    <w:rsid w:val="007E72A8"/>
    <w:rsid w:val="007F1B20"/>
    <w:rsid w:val="007F7698"/>
    <w:rsid w:val="00810865"/>
    <w:rsid w:val="0081157F"/>
    <w:rsid w:val="00812F79"/>
    <w:rsid w:val="00813ABA"/>
    <w:rsid w:val="00813CE1"/>
    <w:rsid w:val="00815BF4"/>
    <w:rsid w:val="00816BB3"/>
    <w:rsid w:val="00820CD8"/>
    <w:rsid w:val="0082171A"/>
    <w:rsid w:val="008227CD"/>
    <w:rsid w:val="00823666"/>
    <w:rsid w:val="00824E54"/>
    <w:rsid w:val="00826451"/>
    <w:rsid w:val="00831204"/>
    <w:rsid w:val="0083314F"/>
    <w:rsid w:val="008340A4"/>
    <w:rsid w:val="00836753"/>
    <w:rsid w:val="00841937"/>
    <w:rsid w:val="0084424B"/>
    <w:rsid w:val="00850227"/>
    <w:rsid w:val="0085059D"/>
    <w:rsid w:val="0085130A"/>
    <w:rsid w:val="00853DFE"/>
    <w:rsid w:val="00854F2D"/>
    <w:rsid w:val="008570DE"/>
    <w:rsid w:val="0086056A"/>
    <w:rsid w:val="008612B6"/>
    <w:rsid w:val="00862234"/>
    <w:rsid w:val="008643D8"/>
    <w:rsid w:val="00864BD0"/>
    <w:rsid w:val="00865D2D"/>
    <w:rsid w:val="008718EB"/>
    <w:rsid w:val="00871949"/>
    <w:rsid w:val="00871F5D"/>
    <w:rsid w:val="0087272E"/>
    <w:rsid w:val="00872C22"/>
    <w:rsid w:val="00872FB0"/>
    <w:rsid w:val="00874ADF"/>
    <w:rsid w:val="00874B3E"/>
    <w:rsid w:val="00877DE2"/>
    <w:rsid w:val="00877DEE"/>
    <w:rsid w:val="00880421"/>
    <w:rsid w:val="00881AB3"/>
    <w:rsid w:val="00881D75"/>
    <w:rsid w:val="0088303C"/>
    <w:rsid w:val="00885019"/>
    <w:rsid w:val="00886B78"/>
    <w:rsid w:val="008904BC"/>
    <w:rsid w:val="00890F8D"/>
    <w:rsid w:val="00891990"/>
    <w:rsid w:val="00892886"/>
    <w:rsid w:val="00893729"/>
    <w:rsid w:val="00895523"/>
    <w:rsid w:val="008A7051"/>
    <w:rsid w:val="008A71E8"/>
    <w:rsid w:val="008B51ED"/>
    <w:rsid w:val="008B60F4"/>
    <w:rsid w:val="008B68E5"/>
    <w:rsid w:val="008C2D3F"/>
    <w:rsid w:val="008C3136"/>
    <w:rsid w:val="008C50C8"/>
    <w:rsid w:val="008C652B"/>
    <w:rsid w:val="008D0ECC"/>
    <w:rsid w:val="008D21D1"/>
    <w:rsid w:val="008D48BB"/>
    <w:rsid w:val="008D598B"/>
    <w:rsid w:val="008E4D9E"/>
    <w:rsid w:val="008F09CD"/>
    <w:rsid w:val="008F24A6"/>
    <w:rsid w:val="008F2539"/>
    <w:rsid w:val="008F2B90"/>
    <w:rsid w:val="00901762"/>
    <w:rsid w:val="009056D6"/>
    <w:rsid w:val="00906CBA"/>
    <w:rsid w:val="00912A62"/>
    <w:rsid w:val="00913E21"/>
    <w:rsid w:val="00914FE9"/>
    <w:rsid w:val="00915F1B"/>
    <w:rsid w:val="00920EF8"/>
    <w:rsid w:val="00922243"/>
    <w:rsid w:val="009241F6"/>
    <w:rsid w:val="00924A18"/>
    <w:rsid w:val="00925279"/>
    <w:rsid w:val="0092564B"/>
    <w:rsid w:val="00925CEF"/>
    <w:rsid w:val="009273C9"/>
    <w:rsid w:val="009307E9"/>
    <w:rsid w:val="0093206E"/>
    <w:rsid w:val="009327DA"/>
    <w:rsid w:val="009330A0"/>
    <w:rsid w:val="0093449D"/>
    <w:rsid w:val="00937607"/>
    <w:rsid w:val="00941FB8"/>
    <w:rsid w:val="009427BE"/>
    <w:rsid w:val="009435E7"/>
    <w:rsid w:val="00943F3C"/>
    <w:rsid w:val="009460F1"/>
    <w:rsid w:val="00946DB3"/>
    <w:rsid w:val="0094707E"/>
    <w:rsid w:val="009614EB"/>
    <w:rsid w:val="00962CF5"/>
    <w:rsid w:val="009673DD"/>
    <w:rsid w:val="009716E7"/>
    <w:rsid w:val="009722F1"/>
    <w:rsid w:val="00972B9E"/>
    <w:rsid w:val="009732DC"/>
    <w:rsid w:val="00973CD8"/>
    <w:rsid w:val="00973F3E"/>
    <w:rsid w:val="00974AA1"/>
    <w:rsid w:val="00976A3A"/>
    <w:rsid w:val="00977684"/>
    <w:rsid w:val="0098226A"/>
    <w:rsid w:val="009825B4"/>
    <w:rsid w:val="00983244"/>
    <w:rsid w:val="00983517"/>
    <w:rsid w:val="00985691"/>
    <w:rsid w:val="00985D52"/>
    <w:rsid w:val="00985EDE"/>
    <w:rsid w:val="00986DF1"/>
    <w:rsid w:val="00987CF6"/>
    <w:rsid w:val="00995144"/>
    <w:rsid w:val="00996137"/>
    <w:rsid w:val="009A0DB8"/>
    <w:rsid w:val="009A139F"/>
    <w:rsid w:val="009A4CF4"/>
    <w:rsid w:val="009A4F36"/>
    <w:rsid w:val="009A6182"/>
    <w:rsid w:val="009B2692"/>
    <w:rsid w:val="009B3A25"/>
    <w:rsid w:val="009B494A"/>
    <w:rsid w:val="009B50E6"/>
    <w:rsid w:val="009C14B3"/>
    <w:rsid w:val="009C2E7E"/>
    <w:rsid w:val="009C4E07"/>
    <w:rsid w:val="009C59A7"/>
    <w:rsid w:val="009D062E"/>
    <w:rsid w:val="009D1CC2"/>
    <w:rsid w:val="009D33B8"/>
    <w:rsid w:val="009D509A"/>
    <w:rsid w:val="009D7AD3"/>
    <w:rsid w:val="009E45D7"/>
    <w:rsid w:val="009E49A5"/>
    <w:rsid w:val="009E60A4"/>
    <w:rsid w:val="009E6148"/>
    <w:rsid w:val="009E7D9B"/>
    <w:rsid w:val="009F0E50"/>
    <w:rsid w:val="009F11F1"/>
    <w:rsid w:val="009F1C96"/>
    <w:rsid w:val="009F2ACD"/>
    <w:rsid w:val="009F2DD2"/>
    <w:rsid w:val="009F5552"/>
    <w:rsid w:val="009F64C5"/>
    <w:rsid w:val="009F72A2"/>
    <w:rsid w:val="00A0100D"/>
    <w:rsid w:val="00A01EB6"/>
    <w:rsid w:val="00A04E1F"/>
    <w:rsid w:val="00A06914"/>
    <w:rsid w:val="00A078FA"/>
    <w:rsid w:val="00A07BB4"/>
    <w:rsid w:val="00A12BD8"/>
    <w:rsid w:val="00A13BF9"/>
    <w:rsid w:val="00A15425"/>
    <w:rsid w:val="00A16F51"/>
    <w:rsid w:val="00A23BA3"/>
    <w:rsid w:val="00A247CB"/>
    <w:rsid w:val="00A249EE"/>
    <w:rsid w:val="00A25EE9"/>
    <w:rsid w:val="00A2642F"/>
    <w:rsid w:val="00A2754B"/>
    <w:rsid w:val="00A30362"/>
    <w:rsid w:val="00A31DF1"/>
    <w:rsid w:val="00A368A8"/>
    <w:rsid w:val="00A40E76"/>
    <w:rsid w:val="00A41072"/>
    <w:rsid w:val="00A413BD"/>
    <w:rsid w:val="00A416F4"/>
    <w:rsid w:val="00A42983"/>
    <w:rsid w:val="00A4620B"/>
    <w:rsid w:val="00A517D3"/>
    <w:rsid w:val="00A52457"/>
    <w:rsid w:val="00A5282E"/>
    <w:rsid w:val="00A53E14"/>
    <w:rsid w:val="00A5461D"/>
    <w:rsid w:val="00A55350"/>
    <w:rsid w:val="00A55F07"/>
    <w:rsid w:val="00A563F1"/>
    <w:rsid w:val="00A5748A"/>
    <w:rsid w:val="00A613EF"/>
    <w:rsid w:val="00A61C40"/>
    <w:rsid w:val="00A70DED"/>
    <w:rsid w:val="00A71185"/>
    <w:rsid w:val="00A71D84"/>
    <w:rsid w:val="00A7280A"/>
    <w:rsid w:val="00A72881"/>
    <w:rsid w:val="00A82285"/>
    <w:rsid w:val="00A879D7"/>
    <w:rsid w:val="00A87BD4"/>
    <w:rsid w:val="00A93828"/>
    <w:rsid w:val="00AA0067"/>
    <w:rsid w:val="00AA0C52"/>
    <w:rsid w:val="00AA19CA"/>
    <w:rsid w:val="00AA47C9"/>
    <w:rsid w:val="00AB2111"/>
    <w:rsid w:val="00AB4BE5"/>
    <w:rsid w:val="00AB4DB3"/>
    <w:rsid w:val="00AB5F95"/>
    <w:rsid w:val="00AB609D"/>
    <w:rsid w:val="00AC075E"/>
    <w:rsid w:val="00AC2E20"/>
    <w:rsid w:val="00AD17D3"/>
    <w:rsid w:val="00AD2FB1"/>
    <w:rsid w:val="00AD4848"/>
    <w:rsid w:val="00AD5AA3"/>
    <w:rsid w:val="00AD6FBD"/>
    <w:rsid w:val="00AD725D"/>
    <w:rsid w:val="00AE25DB"/>
    <w:rsid w:val="00AE282B"/>
    <w:rsid w:val="00AE2A38"/>
    <w:rsid w:val="00AE4EB4"/>
    <w:rsid w:val="00AE7D75"/>
    <w:rsid w:val="00AF0985"/>
    <w:rsid w:val="00AF1A06"/>
    <w:rsid w:val="00AF3C30"/>
    <w:rsid w:val="00AF446B"/>
    <w:rsid w:val="00AF475D"/>
    <w:rsid w:val="00AF7711"/>
    <w:rsid w:val="00AF7C32"/>
    <w:rsid w:val="00B00061"/>
    <w:rsid w:val="00B015C1"/>
    <w:rsid w:val="00B019BF"/>
    <w:rsid w:val="00B02B54"/>
    <w:rsid w:val="00B04943"/>
    <w:rsid w:val="00B0672D"/>
    <w:rsid w:val="00B06898"/>
    <w:rsid w:val="00B10299"/>
    <w:rsid w:val="00B10947"/>
    <w:rsid w:val="00B10C76"/>
    <w:rsid w:val="00B11533"/>
    <w:rsid w:val="00B1404B"/>
    <w:rsid w:val="00B1760A"/>
    <w:rsid w:val="00B20315"/>
    <w:rsid w:val="00B20C55"/>
    <w:rsid w:val="00B21079"/>
    <w:rsid w:val="00B215C8"/>
    <w:rsid w:val="00B22F73"/>
    <w:rsid w:val="00B260E5"/>
    <w:rsid w:val="00B261F3"/>
    <w:rsid w:val="00B319AA"/>
    <w:rsid w:val="00B3287E"/>
    <w:rsid w:val="00B33027"/>
    <w:rsid w:val="00B338BD"/>
    <w:rsid w:val="00B34E4F"/>
    <w:rsid w:val="00B35C14"/>
    <w:rsid w:val="00B35CD0"/>
    <w:rsid w:val="00B36CC7"/>
    <w:rsid w:val="00B37F35"/>
    <w:rsid w:val="00B42306"/>
    <w:rsid w:val="00B43C5B"/>
    <w:rsid w:val="00B4498A"/>
    <w:rsid w:val="00B45F17"/>
    <w:rsid w:val="00B466DE"/>
    <w:rsid w:val="00B47C97"/>
    <w:rsid w:val="00B50D6B"/>
    <w:rsid w:val="00B5129F"/>
    <w:rsid w:val="00B53C2E"/>
    <w:rsid w:val="00B63E61"/>
    <w:rsid w:val="00B64809"/>
    <w:rsid w:val="00B65A39"/>
    <w:rsid w:val="00B712F9"/>
    <w:rsid w:val="00B71513"/>
    <w:rsid w:val="00B71B82"/>
    <w:rsid w:val="00B72A58"/>
    <w:rsid w:val="00B73398"/>
    <w:rsid w:val="00B734D6"/>
    <w:rsid w:val="00B74726"/>
    <w:rsid w:val="00B80C4C"/>
    <w:rsid w:val="00B8149E"/>
    <w:rsid w:val="00B83A07"/>
    <w:rsid w:val="00B83F41"/>
    <w:rsid w:val="00B83F82"/>
    <w:rsid w:val="00B8437D"/>
    <w:rsid w:val="00B854AC"/>
    <w:rsid w:val="00B8728A"/>
    <w:rsid w:val="00B9049F"/>
    <w:rsid w:val="00B9125E"/>
    <w:rsid w:val="00B921E9"/>
    <w:rsid w:val="00B92A3F"/>
    <w:rsid w:val="00B93D8A"/>
    <w:rsid w:val="00B969F3"/>
    <w:rsid w:val="00B97B03"/>
    <w:rsid w:val="00BA401D"/>
    <w:rsid w:val="00BA64DE"/>
    <w:rsid w:val="00BA70E4"/>
    <w:rsid w:val="00BB3ECA"/>
    <w:rsid w:val="00BB5D15"/>
    <w:rsid w:val="00BB65D2"/>
    <w:rsid w:val="00BB7554"/>
    <w:rsid w:val="00BC063E"/>
    <w:rsid w:val="00BC0B48"/>
    <w:rsid w:val="00BC12A4"/>
    <w:rsid w:val="00BC12FB"/>
    <w:rsid w:val="00BC2EC4"/>
    <w:rsid w:val="00BC34C5"/>
    <w:rsid w:val="00BC7603"/>
    <w:rsid w:val="00BC7FD3"/>
    <w:rsid w:val="00BD02D2"/>
    <w:rsid w:val="00BD3415"/>
    <w:rsid w:val="00BD5A89"/>
    <w:rsid w:val="00BD65B7"/>
    <w:rsid w:val="00BD689A"/>
    <w:rsid w:val="00BD75A8"/>
    <w:rsid w:val="00BE04D9"/>
    <w:rsid w:val="00BE0CF5"/>
    <w:rsid w:val="00BE2BC7"/>
    <w:rsid w:val="00BE68A2"/>
    <w:rsid w:val="00BE72CA"/>
    <w:rsid w:val="00BE74CA"/>
    <w:rsid w:val="00BE7F70"/>
    <w:rsid w:val="00BF0559"/>
    <w:rsid w:val="00BF1883"/>
    <w:rsid w:val="00BF5DEC"/>
    <w:rsid w:val="00BF72DA"/>
    <w:rsid w:val="00C01C41"/>
    <w:rsid w:val="00C01C57"/>
    <w:rsid w:val="00C07154"/>
    <w:rsid w:val="00C0793F"/>
    <w:rsid w:val="00C103B3"/>
    <w:rsid w:val="00C1075F"/>
    <w:rsid w:val="00C107C2"/>
    <w:rsid w:val="00C11922"/>
    <w:rsid w:val="00C11EFD"/>
    <w:rsid w:val="00C12BA6"/>
    <w:rsid w:val="00C12FFF"/>
    <w:rsid w:val="00C14A4A"/>
    <w:rsid w:val="00C21F31"/>
    <w:rsid w:val="00C2200F"/>
    <w:rsid w:val="00C22B6D"/>
    <w:rsid w:val="00C2450E"/>
    <w:rsid w:val="00C25176"/>
    <w:rsid w:val="00C31594"/>
    <w:rsid w:val="00C32629"/>
    <w:rsid w:val="00C33033"/>
    <w:rsid w:val="00C332E0"/>
    <w:rsid w:val="00C33B4A"/>
    <w:rsid w:val="00C3755B"/>
    <w:rsid w:val="00C408A9"/>
    <w:rsid w:val="00C41279"/>
    <w:rsid w:val="00C44A9C"/>
    <w:rsid w:val="00C45A4B"/>
    <w:rsid w:val="00C51877"/>
    <w:rsid w:val="00C53C5E"/>
    <w:rsid w:val="00C60EBE"/>
    <w:rsid w:val="00C61F63"/>
    <w:rsid w:val="00C6228A"/>
    <w:rsid w:val="00C66C95"/>
    <w:rsid w:val="00C7222C"/>
    <w:rsid w:val="00C75408"/>
    <w:rsid w:val="00C76157"/>
    <w:rsid w:val="00C771DD"/>
    <w:rsid w:val="00C804AA"/>
    <w:rsid w:val="00C81C43"/>
    <w:rsid w:val="00C849F2"/>
    <w:rsid w:val="00C85446"/>
    <w:rsid w:val="00C86A54"/>
    <w:rsid w:val="00C90E06"/>
    <w:rsid w:val="00C920EB"/>
    <w:rsid w:val="00C96F66"/>
    <w:rsid w:val="00C97889"/>
    <w:rsid w:val="00C97F63"/>
    <w:rsid w:val="00CA4493"/>
    <w:rsid w:val="00CA60E2"/>
    <w:rsid w:val="00CB0D54"/>
    <w:rsid w:val="00CB2C96"/>
    <w:rsid w:val="00CB3F71"/>
    <w:rsid w:val="00CB48D4"/>
    <w:rsid w:val="00CB55C2"/>
    <w:rsid w:val="00CC034E"/>
    <w:rsid w:val="00CC24A1"/>
    <w:rsid w:val="00CC3483"/>
    <w:rsid w:val="00CC4688"/>
    <w:rsid w:val="00CC4E05"/>
    <w:rsid w:val="00CC53C6"/>
    <w:rsid w:val="00CC678D"/>
    <w:rsid w:val="00CD0E03"/>
    <w:rsid w:val="00CD1C0B"/>
    <w:rsid w:val="00CD28D4"/>
    <w:rsid w:val="00CD2FF4"/>
    <w:rsid w:val="00CD53EB"/>
    <w:rsid w:val="00CD68F7"/>
    <w:rsid w:val="00CE209E"/>
    <w:rsid w:val="00CE2B1A"/>
    <w:rsid w:val="00CE47D8"/>
    <w:rsid w:val="00CE7683"/>
    <w:rsid w:val="00CF242F"/>
    <w:rsid w:val="00CF4F07"/>
    <w:rsid w:val="00CF5785"/>
    <w:rsid w:val="00D04409"/>
    <w:rsid w:val="00D06311"/>
    <w:rsid w:val="00D06862"/>
    <w:rsid w:val="00D0699F"/>
    <w:rsid w:val="00D13AA7"/>
    <w:rsid w:val="00D14D92"/>
    <w:rsid w:val="00D15A80"/>
    <w:rsid w:val="00D16F53"/>
    <w:rsid w:val="00D1749E"/>
    <w:rsid w:val="00D201AE"/>
    <w:rsid w:val="00D225E3"/>
    <w:rsid w:val="00D22660"/>
    <w:rsid w:val="00D24342"/>
    <w:rsid w:val="00D2459D"/>
    <w:rsid w:val="00D251E8"/>
    <w:rsid w:val="00D27E96"/>
    <w:rsid w:val="00D30ED8"/>
    <w:rsid w:val="00D30F42"/>
    <w:rsid w:val="00D400D6"/>
    <w:rsid w:val="00D40FF4"/>
    <w:rsid w:val="00D42FB7"/>
    <w:rsid w:val="00D4615B"/>
    <w:rsid w:val="00D53F8A"/>
    <w:rsid w:val="00D543D2"/>
    <w:rsid w:val="00D548E7"/>
    <w:rsid w:val="00D6176E"/>
    <w:rsid w:val="00D6223D"/>
    <w:rsid w:val="00D63CE5"/>
    <w:rsid w:val="00D65B26"/>
    <w:rsid w:val="00D66B3C"/>
    <w:rsid w:val="00D70967"/>
    <w:rsid w:val="00D76E3C"/>
    <w:rsid w:val="00D83301"/>
    <w:rsid w:val="00D84A8C"/>
    <w:rsid w:val="00D86216"/>
    <w:rsid w:val="00D86498"/>
    <w:rsid w:val="00D9129E"/>
    <w:rsid w:val="00D91543"/>
    <w:rsid w:val="00D91A25"/>
    <w:rsid w:val="00D92BCC"/>
    <w:rsid w:val="00D961E3"/>
    <w:rsid w:val="00D96DCD"/>
    <w:rsid w:val="00DA12FD"/>
    <w:rsid w:val="00DA1B5C"/>
    <w:rsid w:val="00DA1CDC"/>
    <w:rsid w:val="00DA480C"/>
    <w:rsid w:val="00DB0FCF"/>
    <w:rsid w:val="00DB1371"/>
    <w:rsid w:val="00DB39CF"/>
    <w:rsid w:val="00DC2A89"/>
    <w:rsid w:val="00DC4E8A"/>
    <w:rsid w:val="00DC5052"/>
    <w:rsid w:val="00DC5205"/>
    <w:rsid w:val="00DC5F62"/>
    <w:rsid w:val="00DD0A2E"/>
    <w:rsid w:val="00DD3808"/>
    <w:rsid w:val="00DD3AE0"/>
    <w:rsid w:val="00DD3C9C"/>
    <w:rsid w:val="00DD66BE"/>
    <w:rsid w:val="00DE153F"/>
    <w:rsid w:val="00DE2714"/>
    <w:rsid w:val="00DE3BD9"/>
    <w:rsid w:val="00DE3CA2"/>
    <w:rsid w:val="00DE4CB3"/>
    <w:rsid w:val="00DE515B"/>
    <w:rsid w:val="00DE58F5"/>
    <w:rsid w:val="00DF0214"/>
    <w:rsid w:val="00DF0E28"/>
    <w:rsid w:val="00DF1624"/>
    <w:rsid w:val="00DF24C3"/>
    <w:rsid w:val="00DF3227"/>
    <w:rsid w:val="00E00CC1"/>
    <w:rsid w:val="00E00D1A"/>
    <w:rsid w:val="00E00F21"/>
    <w:rsid w:val="00E014A4"/>
    <w:rsid w:val="00E02037"/>
    <w:rsid w:val="00E02E22"/>
    <w:rsid w:val="00E06549"/>
    <w:rsid w:val="00E07904"/>
    <w:rsid w:val="00E10402"/>
    <w:rsid w:val="00E11B00"/>
    <w:rsid w:val="00E138E3"/>
    <w:rsid w:val="00E15201"/>
    <w:rsid w:val="00E15712"/>
    <w:rsid w:val="00E15869"/>
    <w:rsid w:val="00E231F5"/>
    <w:rsid w:val="00E26686"/>
    <w:rsid w:val="00E308A0"/>
    <w:rsid w:val="00E31734"/>
    <w:rsid w:val="00E32FEC"/>
    <w:rsid w:val="00E33BB7"/>
    <w:rsid w:val="00E346DB"/>
    <w:rsid w:val="00E37088"/>
    <w:rsid w:val="00E415FB"/>
    <w:rsid w:val="00E419E2"/>
    <w:rsid w:val="00E44AF0"/>
    <w:rsid w:val="00E45D1D"/>
    <w:rsid w:val="00E466DD"/>
    <w:rsid w:val="00E467A1"/>
    <w:rsid w:val="00E47D5B"/>
    <w:rsid w:val="00E52A8F"/>
    <w:rsid w:val="00E55279"/>
    <w:rsid w:val="00E56F08"/>
    <w:rsid w:val="00E573DC"/>
    <w:rsid w:val="00E6059D"/>
    <w:rsid w:val="00E646A8"/>
    <w:rsid w:val="00E66855"/>
    <w:rsid w:val="00E70FDB"/>
    <w:rsid w:val="00E735EE"/>
    <w:rsid w:val="00E741CE"/>
    <w:rsid w:val="00E74D6E"/>
    <w:rsid w:val="00E75689"/>
    <w:rsid w:val="00E75DDC"/>
    <w:rsid w:val="00E80406"/>
    <w:rsid w:val="00E84292"/>
    <w:rsid w:val="00E853C2"/>
    <w:rsid w:val="00E85F8C"/>
    <w:rsid w:val="00E90A40"/>
    <w:rsid w:val="00E913CB"/>
    <w:rsid w:val="00E954CB"/>
    <w:rsid w:val="00E96B24"/>
    <w:rsid w:val="00E977D2"/>
    <w:rsid w:val="00EA201A"/>
    <w:rsid w:val="00EA3AAB"/>
    <w:rsid w:val="00EA6219"/>
    <w:rsid w:val="00EA6ADE"/>
    <w:rsid w:val="00EC0117"/>
    <w:rsid w:val="00EC0D0F"/>
    <w:rsid w:val="00EC39B8"/>
    <w:rsid w:val="00EC5D94"/>
    <w:rsid w:val="00EC65F8"/>
    <w:rsid w:val="00EC6E33"/>
    <w:rsid w:val="00EC6F86"/>
    <w:rsid w:val="00ED014E"/>
    <w:rsid w:val="00ED2BC3"/>
    <w:rsid w:val="00ED2C0D"/>
    <w:rsid w:val="00ED3386"/>
    <w:rsid w:val="00ED3943"/>
    <w:rsid w:val="00ED6B85"/>
    <w:rsid w:val="00EE00A7"/>
    <w:rsid w:val="00EE0850"/>
    <w:rsid w:val="00EE3E8A"/>
    <w:rsid w:val="00EE50DD"/>
    <w:rsid w:val="00EE68EB"/>
    <w:rsid w:val="00EE6969"/>
    <w:rsid w:val="00EF6090"/>
    <w:rsid w:val="00EF63A7"/>
    <w:rsid w:val="00F02095"/>
    <w:rsid w:val="00F02BAC"/>
    <w:rsid w:val="00F031ED"/>
    <w:rsid w:val="00F054E0"/>
    <w:rsid w:val="00F061EF"/>
    <w:rsid w:val="00F07DA8"/>
    <w:rsid w:val="00F10077"/>
    <w:rsid w:val="00F12588"/>
    <w:rsid w:val="00F127C9"/>
    <w:rsid w:val="00F1418E"/>
    <w:rsid w:val="00F14568"/>
    <w:rsid w:val="00F15096"/>
    <w:rsid w:val="00F15CA5"/>
    <w:rsid w:val="00F17630"/>
    <w:rsid w:val="00F17BD4"/>
    <w:rsid w:val="00F20201"/>
    <w:rsid w:val="00F2150B"/>
    <w:rsid w:val="00F21734"/>
    <w:rsid w:val="00F277CF"/>
    <w:rsid w:val="00F35056"/>
    <w:rsid w:val="00F36B86"/>
    <w:rsid w:val="00F421B1"/>
    <w:rsid w:val="00F421C3"/>
    <w:rsid w:val="00F43602"/>
    <w:rsid w:val="00F43EEF"/>
    <w:rsid w:val="00F455CE"/>
    <w:rsid w:val="00F460F1"/>
    <w:rsid w:val="00F5353A"/>
    <w:rsid w:val="00F5616A"/>
    <w:rsid w:val="00F60610"/>
    <w:rsid w:val="00F606B4"/>
    <w:rsid w:val="00F61820"/>
    <w:rsid w:val="00F63572"/>
    <w:rsid w:val="00F64765"/>
    <w:rsid w:val="00F67C2E"/>
    <w:rsid w:val="00F7191F"/>
    <w:rsid w:val="00F730B6"/>
    <w:rsid w:val="00F732D1"/>
    <w:rsid w:val="00F735FB"/>
    <w:rsid w:val="00F73788"/>
    <w:rsid w:val="00F740AD"/>
    <w:rsid w:val="00F81ECE"/>
    <w:rsid w:val="00F81F4A"/>
    <w:rsid w:val="00F8654F"/>
    <w:rsid w:val="00F92898"/>
    <w:rsid w:val="00F937FE"/>
    <w:rsid w:val="00F9393C"/>
    <w:rsid w:val="00F964D4"/>
    <w:rsid w:val="00FA0A7E"/>
    <w:rsid w:val="00FA0D3D"/>
    <w:rsid w:val="00FA3063"/>
    <w:rsid w:val="00FA3275"/>
    <w:rsid w:val="00FA419E"/>
    <w:rsid w:val="00FA4200"/>
    <w:rsid w:val="00FA57BF"/>
    <w:rsid w:val="00FA5B08"/>
    <w:rsid w:val="00FA5CF1"/>
    <w:rsid w:val="00FA73AB"/>
    <w:rsid w:val="00FA764D"/>
    <w:rsid w:val="00FB05FC"/>
    <w:rsid w:val="00FB1B95"/>
    <w:rsid w:val="00FB1CE3"/>
    <w:rsid w:val="00FB68BA"/>
    <w:rsid w:val="00FC0A6D"/>
    <w:rsid w:val="00FC33B4"/>
    <w:rsid w:val="00FC4566"/>
    <w:rsid w:val="00FC5B4A"/>
    <w:rsid w:val="00FC6D07"/>
    <w:rsid w:val="00FC793E"/>
    <w:rsid w:val="00FE05AC"/>
    <w:rsid w:val="00FE2B4D"/>
    <w:rsid w:val="00FE4B12"/>
    <w:rsid w:val="00FE71E4"/>
    <w:rsid w:val="00FF0AC1"/>
    <w:rsid w:val="00FF22DC"/>
    <w:rsid w:val="00FF3325"/>
    <w:rsid w:val="00FF377C"/>
    <w:rsid w:val="00FF6087"/>
  </w:rsids>
  <m:mathPr>
    <m:mathFont m:val="Cambria Math"/>
    <m:brkBin m:val="before"/>
    <m:brkBinSub m:val="--"/>
    <m:smallFrac/>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58F4E2"/>
  <w15:docId w15:val="{9B21E649-FFA7-4A2B-8844-047E9785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20"/>
        <w:ind w:left="2835" w:firstLine="127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74"/>
    <w:rPr>
      <w:rFonts w:ascii="Courier" w:eastAsia="Times New Roman" w:hAnsi="Courier" w:cs="Times New Roman"/>
      <w:sz w:val="24"/>
      <w:szCs w:val="20"/>
      <w:lang w:val="es-ES_tradnl" w:eastAsia="es-ES"/>
    </w:rPr>
  </w:style>
  <w:style w:type="paragraph" w:styleId="Ttulo1">
    <w:name w:val="heading 1"/>
    <w:basedOn w:val="Normal"/>
    <w:next w:val="Normal"/>
    <w:link w:val="Ttulo1Car"/>
    <w:uiPriority w:val="9"/>
    <w:qFormat/>
    <w:rsid w:val="00022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392C73"/>
    <w:pPr>
      <w:spacing w:before="100" w:beforeAutospacing="1" w:after="100" w:afterAutospacing="1"/>
      <w:ind w:left="0" w:firstLine="0"/>
      <w:jc w:val="left"/>
      <w:outlineLvl w:val="2"/>
    </w:pPr>
    <w:rPr>
      <w:rFonts w:ascii="Times New Roman" w:hAnsi="Times New Roman"/>
      <w:b/>
      <w:bCs/>
      <w:sz w:val="27"/>
      <w:szCs w:val="27"/>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0374"/>
    <w:pPr>
      <w:ind w:left="720"/>
      <w:contextualSpacing/>
    </w:pPr>
  </w:style>
  <w:style w:type="paragraph" w:styleId="Sangradetextonormal">
    <w:name w:val="Body Text Indent"/>
    <w:basedOn w:val="Normal"/>
    <w:link w:val="SangradetextonormalCar"/>
    <w:uiPriority w:val="99"/>
    <w:rsid w:val="00D06862"/>
    <w:pPr>
      <w:tabs>
        <w:tab w:val="left" w:pos="3544"/>
      </w:tabs>
    </w:pPr>
    <w:rPr>
      <w:sz w:val="20"/>
    </w:rPr>
  </w:style>
  <w:style w:type="character" w:customStyle="1" w:styleId="SangradetextonormalCar">
    <w:name w:val="Sangría de texto normal Car"/>
    <w:basedOn w:val="Fuentedeprrafopredeter"/>
    <w:link w:val="Sangradetextonormal"/>
    <w:uiPriority w:val="99"/>
    <w:rsid w:val="00D06862"/>
    <w:rPr>
      <w:rFonts w:ascii="Courier" w:eastAsia="Times New Roman" w:hAnsi="Courier" w:cs="Times New Roman"/>
      <w:sz w:val="20"/>
      <w:szCs w:val="20"/>
      <w:lang w:val="es-ES_tradnl" w:eastAsia="es-ES"/>
    </w:rPr>
  </w:style>
  <w:style w:type="paragraph" w:styleId="Textodeglobo">
    <w:name w:val="Balloon Text"/>
    <w:basedOn w:val="Normal"/>
    <w:link w:val="TextodegloboCar"/>
    <w:uiPriority w:val="99"/>
    <w:semiHidden/>
    <w:unhideWhenUsed/>
    <w:rsid w:val="004418F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18FF"/>
    <w:rPr>
      <w:rFonts w:ascii="Tahoma" w:eastAsia="Times New Roman" w:hAnsi="Tahoma" w:cs="Tahoma"/>
      <w:sz w:val="16"/>
      <w:szCs w:val="16"/>
      <w:lang w:val="es-ES_tradnl" w:eastAsia="es-ES"/>
    </w:rPr>
  </w:style>
  <w:style w:type="character" w:styleId="Refdecomentario">
    <w:name w:val="annotation reference"/>
    <w:basedOn w:val="Fuentedeprrafopredeter"/>
    <w:uiPriority w:val="99"/>
    <w:unhideWhenUsed/>
    <w:rsid w:val="000F74E8"/>
    <w:rPr>
      <w:sz w:val="16"/>
      <w:szCs w:val="16"/>
    </w:rPr>
  </w:style>
  <w:style w:type="paragraph" w:styleId="Textocomentario">
    <w:name w:val="annotation text"/>
    <w:basedOn w:val="Normal"/>
    <w:link w:val="TextocomentarioCar"/>
    <w:unhideWhenUsed/>
    <w:rsid w:val="000F74E8"/>
    <w:rPr>
      <w:sz w:val="20"/>
    </w:rPr>
  </w:style>
  <w:style w:type="character" w:customStyle="1" w:styleId="TextocomentarioCar">
    <w:name w:val="Texto comentario Car"/>
    <w:basedOn w:val="Fuentedeprrafopredeter"/>
    <w:link w:val="Textocomentario"/>
    <w:rsid w:val="000F74E8"/>
    <w:rPr>
      <w:rFonts w:ascii="Courier" w:eastAsia="Times New Roman"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F74E8"/>
    <w:rPr>
      <w:b/>
      <w:bCs/>
    </w:rPr>
  </w:style>
  <w:style w:type="character" w:customStyle="1" w:styleId="AsuntodelcomentarioCar">
    <w:name w:val="Asunto del comentario Car"/>
    <w:basedOn w:val="TextocomentarioCar"/>
    <w:link w:val="Asuntodelcomentario"/>
    <w:uiPriority w:val="99"/>
    <w:semiHidden/>
    <w:rsid w:val="000F74E8"/>
    <w:rPr>
      <w:rFonts w:ascii="Courier" w:eastAsia="Times New Roman" w:hAnsi="Courier" w:cs="Times New Roman"/>
      <w:b/>
      <w:bCs/>
      <w:sz w:val="20"/>
      <w:szCs w:val="20"/>
      <w:lang w:val="es-ES_tradnl" w:eastAsia="es-ES"/>
    </w:rPr>
  </w:style>
  <w:style w:type="paragraph" w:styleId="Revisin">
    <w:name w:val="Revision"/>
    <w:hidden/>
    <w:uiPriority w:val="99"/>
    <w:semiHidden/>
    <w:rsid w:val="0046297A"/>
    <w:pPr>
      <w:spacing w:after="0"/>
    </w:pPr>
    <w:rPr>
      <w:rFonts w:ascii="Courier" w:eastAsia="Times New Roman" w:hAnsi="Courier" w:cs="Times New Roman"/>
      <w:sz w:val="24"/>
      <w:szCs w:val="20"/>
      <w:lang w:val="es-ES_tradnl" w:eastAsia="es-ES"/>
    </w:rPr>
  </w:style>
  <w:style w:type="table" w:styleId="Tablaconcuadrcula">
    <w:name w:val="Table Grid"/>
    <w:basedOn w:val="Tablanormal"/>
    <w:uiPriority w:val="39"/>
    <w:rsid w:val="00A93828"/>
    <w:pPr>
      <w:spacing w:after="0"/>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84424B"/>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84424B"/>
    <w:rPr>
      <w:rFonts w:ascii="Courier" w:eastAsia="Times New Roman" w:hAnsi="Courier" w:cs="Times New Roman"/>
      <w:sz w:val="24"/>
      <w:szCs w:val="20"/>
      <w:lang w:val="es-ES_tradnl" w:eastAsia="es-ES"/>
    </w:rPr>
  </w:style>
  <w:style w:type="paragraph" w:styleId="HTMLconformatoprevio">
    <w:name w:val="HTML Preformatted"/>
    <w:basedOn w:val="Normal"/>
    <w:link w:val="HTMLconformatoprevioCar"/>
    <w:uiPriority w:val="99"/>
    <w:semiHidden/>
    <w:unhideWhenUsed/>
    <w:rsid w:val="00F127C9"/>
    <w:pPr>
      <w:spacing w:after="0"/>
    </w:pPr>
    <w:rPr>
      <w:rFonts w:ascii="Consolas" w:hAnsi="Consolas" w:cs="Consolas"/>
      <w:sz w:val="20"/>
    </w:rPr>
  </w:style>
  <w:style w:type="character" w:customStyle="1" w:styleId="HTMLconformatoprevioCar">
    <w:name w:val="HTML con formato previo Car"/>
    <w:basedOn w:val="Fuentedeprrafopredeter"/>
    <w:link w:val="HTMLconformatoprevio"/>
    <w:uiPriority w:val="99"/>
    <w:semiHidden/>
    <w:rsid w:val="00F127C9"/>
    <w:rPr>
      <w:rFonts w:ascii="Consolas" w:eastAsia="Times New Roman" w:hAnsi="Consolas" w:cs="Consolas"/>
      <w:sz w:val="20"/>
      <w:szCs w:val="20"/>
      <w:lang w:val="es-ES_tradnl" w:eastAsia="es-ES"/>
    </w:rPr>
  </w:style>
  <w:style w:type="paragraph" w:styleId="Encabezado">
    <w:name w:val="header"/>
    <w:basedOn w:val="Normal"/>
    <w:link w:val="EncabezadoCar"/>
    <w:uiPriority w:val="99"/>
    <w:unhideWhenUsed/>
    <w:rsid w:val="00165351"/>
    <w:pPr>
      <w:tabs>
        <w:tab w:val="center" w:pos="4419"/>
        <w:tab w:val="right" w:pos="8838"/>
      </w:tabs>
      <w:spacing w:after="0"/>
    </w:pPr>
  </w:style>
  <w:style w:type="character" w:customStyle="1" w:styleId="EncabezadoCar">
    <w:name w:val="Encabezado Car"/>
    <w:basedOn w:val="Fuentedeprrafopredeter"/>
    <w:link w:val="Encabezado"/>
    <w:uiPriority w:val="99"/>
    <w:rsid w:val="00165351"/>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165351"/>
    <w:pPr>
      <w:tabs>
        <w:tab w:val="center" w:pos="4419"/>
        <w:tab w:val="right" w:pos="8838"/>
      </w:tabs>
      <w:spacing w:after="0"/>
    </w:pPr>
  </w:style>
  <w:style w:type="character" w:customStyle="1" w:styleId="PiedepginaCar">
    <w:name w:val="Pie de página Car"/>
    <w:basedOn w:val="Fuentedeprrafopredeter"/>
    <w:link w:val="Piedepgina"/>
    <w:uiPriority w:val="99"/>
    <w:rsid w:val="00165351"/>
    <w:rPr>
      <w:rFonts w:ascii="Courier" w:eastAsia="Times New Roman" w:hAnsi="Courier" w:cs="Times New Roman"/>
      <w:sz w:val="24"/>
      <w:szCs w:val="20"/>
      <w:lang w:val="es-ES_tradnl" w:eastAsia="es-ES"/>
    </w:rPr>
  </w:style>
  <w:style w:type="paragraph" w:styleId="NormalWeb">
    <w:name w:val="Normal (Web)"/>
    <w:basedOn w:val="Normal"/>
    <w:uiPriority w:val="99"/>
    <w:unhideWhenUsed/>
    <w:rsid w:val="00331C0E"/>
    <w:pPr>
      <w:spacing w:before="100" w:beforeAutospacing="1" w:after="100" w:afterAutospacing="1"/>
      <w:jc w:val="left"/>
    </w:pPr>
    <w:rPr>
      <w:rFonts w:ascii="Times New Roman" w:eastAsiaTheme="minorHAnsi" w:hAnsi="Times New Roman"/>
      <w:szCs w:val="24"/>
      <w:lang w:val="es-CL" w:eastAsia="es-CL"/>
    </w:rPr>
  </w:style>
  <w:style w:type="character" w:customStyle="1" w:styleId="Ttulo3Car">
    <w:name w:val="Título 3 Car"/>
    <w:basedOn w:val="Fuentedeprrafopredeter"/>
    <w:link w:val="Ttulo3"/>
    <w:uiPriority w:val="9"/>
    <w:rsid w:val="00392C73"/>
    <w:rPr>
      <w:rFonts w:ascii="Times New Roman" w:eastAsia="Times New Roman" w:hAnsi="Times New Roman" w:cs="Times New Roman"/>
      <w:b/>
      <w:bCs/>
      <w:sz w:val="27"/>
      <w:szCs w:val="27"/>
      <w:lang w:eastAsia="es-CL"/>
    </w:rPr>
  </w:style>
  <w:style w:type="character" w:customStyle="1" w:styleId="Ttulo1Car">
    <w:name w:val="Título 1 Car"/>
    <w:basedOn w:val="Fuentedeprrafopredeter"/>
    <w:link w:val="Ttulo1"/>
    <w:uiPriority w:val="9"/>
    <w:rsid w:val="00022C31"/>
    <w:rPr>
      <w:rFonts w:asciiTheme="majorHAnsi" w:eastAsiaTheme="majorEastAsia" w:hAnsiTheme="majorHAnsi" w:cstheme="majorBidi"/>
      <w:b/>
      <w:bCs/>
      <w:color w:val="365F91" w:themeColor="accent1" w:themeShade="BF"/>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1949">
      <w:bodyDiv w:val="1"/>
      <w:marLeft w:val="0"/>
      <w:marRight w:val="0"/>
      <w:marTop w:val="0"/>
      <w:marBottom w:val="0"/>
      <w:divBdr>
        <w:top w:val="none" w:sz="0" w:space="0" w:color="auto"/>
        <w:left w:val="none" w:sz="0" w:space="0" w:color="auto"/>
        <w:bottom w:val="none" w:sz="0" w:space="0" w:color="auto"/>
        <w:right w:val="none" w:sz="0" w:space="0" w:color="auto"/>
      </w:divBdr>
    </w:div>
    <w:div w:id="60294721">
      <w:bodyDiv w:val="1"/>
      <w:marLeft w:val="0"/>
      <w:marRight w:val="0"/>
      <w:marTop w:val="0"/>
      <w:marBottom w:val="0"/>
      <w:divBdr>
        <w:top w:val="none" w:sz="0" w:space="0" w:color="auto"/>
        <w:left w:val="none" w:sz="0" w:space="0" w:color="auto"/>
        <w:bottom w:val="none" w:sz="0" w:space="0" w:color="auto"/>
        <w:right w:val="none" w:sz="0" w:space="0" w:color="auto"/>
      </w:divBdr>
    </w:div>
    <w:div w:id="200021551">
      <w:bodyDiv w:val="1"/>
      <w:marLeft w:val="0"/>
      <w:marRight w:val="0"/>
      <w:marTop w:val="0"/>
      <w:marBottom w:val="0"/>
      <w:divBdr>
        <w:top w:val="none" w:sz="0" w:space="0" w:color="auto"/>
        <w:left w:val="none" w:sz="0" w:space="0" w:color="auto"/>
        <w:bottom w:val="none" w:sz="0" w:space="0" w:color="auto"/>
        <w:right w:val="none" w:sz="0" w:space="0" w:color="auto"/>
      </w:divBdr>
    </w:div>
    <w:div w:id="259410765">
      <w:bodyDiv w:val="1"/>
      <w:marLeft w:val="0"/>
      <w:marRight w:val="0"/>
      <w:marTop w:val="0"/>
      <w:marBottom w:val="0"/>
      <w:divBdr>
        <w:top w:val="none" w:sz="0" w:space="0" w:color="auto"/>
        <w:left w:val="none" w:sz="0" w:space="0" w:color="auto"/>
        <w:bottom w:val="none" w:sz="0" w:space="0" w:color="auto"/>
        <w:right w:val="none" w:sz="0" w:space="0" w:color="auto"/>
      </w:divBdr>
    </w:div>
    <w:div w:id="311056763">
      <w:bodyDiv w:val="1"/>
      <w:marLeft w:val="0"/>
      <w:marRight w:val="0"/>
      <w:marTop w:val="0"/>
      <w:marBottom w:val="0"/>
      <w:divBdr>
        <w:top w:val="none" w:sz="0" w:space="0" w:color="auto"/>
        <w:left w:val="none" w:sz="0" w:space="0" w:color="auto"/>
        <w:bottom w:val="none" w:sz="0" w:space="0" w:color="auto"/>
        <w:right w:val="none" w:sz="0" w:space="0" w:color="auto"/>
      </w:divBdr>
    </w:div>
    <w:div w:id="438910989">
      <w:bodyDiv w:val="1"/>
      <w:marLeft w:val="0"/>
      <w:marRight w:val="0"/>
      <w:marTop w:val="0"/>
      <w:marBottom w:val="0"/>
      <w:divBdr>
        <w:top w:val="none" w:sz="0" w:space="0" w:color="auto"/>
        <w:left w:val="none" w:sz="0" w:space="0" w:color="auto"/>
        <w:bottom w:val="none" w:sz="0" w:space="0" w:color="auto"/>
        <w:right w:val="none" w:sz="0" w:space="0" w:color="auto"/>
      </w:divBdr>
    </w:div>
    <w:div w:id="470178129">
      <w:bodyDiv w:val="1"/>
      <w:marLeft w:val="0"/>
      <w:marRight w:val="0"/>
      <w:marTop w:val="0"/>
      <w:marBottom w:val="0"/>
      <w:divBdr>
        <w:top w:val="none" w:sz="0" w:space="0" w:color="auto"/>
        <w:left w:val="none" w:sz="0" w:space="0" w:color="auto"/>
        <w:bottom w:val="none" w:sz="0" w:space="0" w:color="auto"/>
        <w:right w:val="none" w:sz="0" w:space="0" w:color="auto"/>
      </w:divBdr>
    </w:div>
    <w:div w:id="544371802">
      <w:bodyDiv w:val="1"/>
      <w:marLeft w:val="0"/>
      <w:marRight w:val="0"/>
      <w:marTop w:val="0"/>
      <w:marBottom w:val="0"/>
      <w:divBdr>
        <w:top w:val="none" w:sz="0" w:space="0" w:color="auto"/>
        <w:left w:val="none" w:sz="0" w:space="0" w:color="auto"/>
        <w:bottom w:val="none" w:sz="0" w:space="0" w:color="auto"/>
        <w:right w:val="none" w:sz="0" w:space="0" w:color="auto"/>
      </w:divBdr>
    </w:div>
    <w:div w:id="589824336">
      <w:bodyDiv w:val="1"/>
      <w:marLeft w:val="0"/>
      <w:marRight w:val="0"/>
      <w:marTop w:val="0"/>
      <w:marBottom w:val="0"/>
      <w:divBdr>
        <w:top w:val="none" w:sz="0" w:space="0" w:color="auto"/>
        <w:left w:val="none" w:sz="0" w:space="0" w:color="auto"/>
        <w:bottom w:val="none" w:sz="0" w:space="0" w:color="auto"/>
        <w:right w:val="none" w:sz="0" w:space="0" w:color="auto"/>
      </w:divBdr>
    </w:div>
    <w:div w:id="615720621">
      <w:bodyDiv w:val="1"/>
      <w:marLeft w:val="0"/>
      <w:marRight w:val="0"/>
      <w:marTop w:val="0"/>
      <w:marBottom w:val="0"/>
      <w:divBdr>
        <w:top w:val="none" w:sz="0" w:space="0" w:color="auto"/>
        <w:left w:val="none" w:sz="0" w:space="0" w:color="auto"/>
        <w:bottom w:val="none" w:sz="0" w:space="0" w:color="auto"/>
        <w:right w:val="none" w:sz="0" w:space="0" w:color="auto"/>
      </w:divBdr>
    </w:div>
    <w:div w:id="636685795">
      <w:bodyDiv w:val="1"/>
      <w:marLeft w:val="0"/>
      <w:marRight w:val="0"/>
      <w:marTop w:val="0"/>
      <w:marBottom w:val="0"/>
      <w:divBdr>
        <w:top w:val="none" w:sz="0" w:space="0" w:color="auto"/>
        <w:left w:val="none" w:sz="0" w:space="0" w:color="auto"/>
        <w:bottom w:val="none" w:sz="0" w:space="0" w:color="auto"/>
        <w:right w:val="none" w:sz="0" w:space="0" w:color="auto"/>
      </w:divBdr>
    </w:div>
    <w:div w:id="640036507">
      <w:bodyDiv w:val="1"/>
      <w:marLeft w:val="0"/>
      <w:marRight w:val="0"/>
      <w:marTop w:val="0"/>
      <w:marBottom w:val="0"/>
      <w:divBdr>
        <w:top w:val="none" w:sz="0" w:space="0" w:color="auto"/>
        <w:left w:val="none" w:sz="0" w:space="0" w:color="auto"/>
        <w:bottom w:val="none" w:sz="0" w:space="0" w:color="auto"/>
        <w:right w:val="none" w:sz="0" w:space="0" w:color="auto"/>
      </w:divBdr>
    </w:div>
    <w:div w:id="692655575">
      <w:bodyDiv w:val="1"/>
      <w:marLeft w:val="0"/>
      <w:marRight w:val="0"/>
      <w:marTop w:val="0"/>
      <w:marBottom w:val="0"/>
      <w:divBdr>
        <w:top w:val="none" w:sz="0" w:space="0" w:color="auto"/>
        <w:left w:val="none" w:sz="0" w:space="0" w:color="auto"/>
        <w:bottom w:val="none" w:sz="0" w:space="0" w:color="auto"/>
        <w:right w:val="none" w:sz="0" w:space="0" w:color="auto"/>
      </w:divBdr>
    </w:div>
    <w:div w:id="724329100">
      <w:bodyDiv w:val="1"/>
      <w:marLeft w:val="0"/>
      <w:marRight w:val="0"/>
      <w:marTop w:val="0"/>
      <w:marBottom w:val="0"/>
      <w:divBdr>
        <w:top w:val="none" w:sz="0" w:space="0" w:color="auto"/>
        <w:left w:val="none" w:sz="0" w:space="0" w:color="auto"/>
        <w:bottom w:val="none" w:sz="0" w:space="0" w:color="auto"/>
        <w:right w:val="none" w:sz="0" w:space="0" w:color="auto"/>
      </w:divBdr>
    </w:div>
    <w:div w:id="760100117">
      <w:bodyDiv w:val="1"/>
      <w:marLeft w:val="0"/>
      <w:marRight w:val="0"/>
      <w:marTop w:val="0"/>
      <w:marBottom w:val="0"/>
      <w:divBdr>
        <w:top w:val="none" w:sz="0" w:space="0" w:color="auto"/>
        <w:left w:val="none" w:sz="0" w:space="0" w:color="auto"/>
        <w:bottom w:val="none" w:sz="0" w:space="0" w:color="auto"/>
        <w:right w:val="none" w:sz="0" w:space="0" w:color="auto"/>
      </w:divBdr>
    </w:div>
    <w:div w:id="821121386">
      <w:bodyDiv w:val="1"/>
      <w:marLeft w:val="0"/>
      <w:marRight w:val="0"/>
      <w:marTop w:val="0"/>
      <w:marBottom w:val="0"/>
      <w:divBdr>
        <w:top w:val="none" w:sz="0" w:space="0" w:color="auto"/>
        <w:left w:val="none" w:sz="0" w:space="0" w:color="auto"/>
        <w:bottom w:val="none" w:sz="0" w:space="0" w:color="auto"/>
        <w:right w:val="none" w:sz="0" w:space="0" w:color="auto"/>
      </w:divBdr>
    </w:div>
    <w:div w:id="876158234">
      <w:bodyDiv w:val="1"/>
      <w:marLeft w:val="0"/>
      <w:marRight w:val="0"/>
      <w:marTop w:val="0"/>
      <w:marBottom w:val="0"/>
      <w:divBdr>
        <w:top w:val="none" w:sz="0" w:space="0" w:color="auto"/>
        <w:left w:val="none" w:sz="0" w:space="0" w:color="auto"/>
        <w:bottom w:val="none" w:sz="0" w:space="0" w:color="auto"/>
        <w:right w:val="none" w:sz="0" w:space="0" w:color="auto"/>
      </w:divBdr>
    </w:div>
    <w:div w:id="936521284">
      <w:bodyDiv w:val="1"/>
      <w:marLeft w:val="0"/>
      <w:marRight w:val="0"/>
      <w:marTop w:val="0"/>
      <w:marBottom w:val="0"/>
      <w:divBdr>
        <w:top w:val="none" w:sz="0" w:space="0" w:color="auto"/>
        <w:left w:val="none" w:sz="0" w:space="0" w:color="auto"/>
        <w:bottom w:val="none" w:sz="0" w:space="0" w:color="auto"/>
        <w:right w:val="none" w:sz="0" w:space="0" w:color="auto"/>
      </w:divBdr>
    </w:div>
    <w:div w:id="937370057">
      <w:bodyDiv w:val="1"/>
      <w:marLeft w:val="0"/>
      <w:marRight w:val="0"/>
      <w:marTop w:val="0"/>
      <w:marBottom w:val="0"/>
      <w:divBdr>
        <w:top w:val="none" w:sz="0" w:space="0" w:color="auto"/>
        <w:left w:val="none" w:sz="0" w:space="0" w:color="auto"/>
        <w:bottom w:val="none" w:sz="0" w:space="0" w:color="auto"/>
        <w:right w:val="none" w:sz="0" w:space="0" w:color="auto"/>
      </w:divBdr>
    </w:div>
    <w:div w:id="957905749">
      <w:bodyDiv w:val="1"/>
      <w:marLeft w:val="0"/>
      <w:marRight w:val="0"/>
      <w:marTop w:val="0"/>
      <w:marBottom w:val="0"/>
      <w:divBdr>
        <w:top w:val="none" w:sz="0" w:space="0" w:color="auto"/>
        <w:left w:val="none" w:sz="0" w:space="0" w:color="auto"/>
        <w:bottom w:val="none" w:sz="0" w:space="0" w:color="auto"/>
        <w:right w:val="none" w:sz="0" w:space="0" w:color="auto"/>
      </w:divBdr>
    </w:div>
    <w:div w:id="969360065">
      <w:bodyDiv w:val="1"/>
      <w:marLeft w:val="0"/>
      <w:marRight w:val="0"/>
      <w:marTop w:val="0"/>
      <w:marBottom w:val="0"/>
      <w:divBdr>
        <w:top w:val="none" w:sz="0" w:space="0" w:color="auto"/>
        <w:left w:val="none" w:sz="0" w:space="0" w:color="auto"/>
        <w:bottom w:val="none" w:sz="0" w:space="0" w:color="auto"/>
        <w:right w:val="none" w:sz="0" w:space="0" w:color="auto"/>
      </w:divBdr>
    </w:div>
    <w:div w:id="1003051408">
      <w:bodyDiv w:val="1"/>
      <w:marLeft w:val="0"/>
      <w:marRight w:val="0"/>
      <w:marTop w:val="0"/>
      <w:marBottom w:val="0"/>
      <w:divBdr>
        <w:top w:val="none" w:sz="0" w:space="0" w:color="auto"/>
        <w:left w:val="none" w:sz="0" w:space="0" w:color="auto"/>
        <w:bottom w:val="none" w:sz="0" w:space="0" w:color="auto"/>
        <w:right w:val="none" w:sz="0" w:space="0" w:color="auto"/>
      </w:divBdr>
    </w:div>
    <w:div w:id="1006713832">
      <w:bodyDiv w:val="1"/>
      <w:marLeft w:val="0"/>
      <w:marRight w:val="0"/>
      <w:marTop w:val="0"/>
      <w:marBottom w:val="0"/>
      <w:divBdr>
        <w:top w:val="none" w:sz="0" w:space="0" w:color="auto"/>
        <w:left w:val="none" w:sz="0" w:space="0" w:color="auto"/>
        <w:bottom w:val="none" w:sz="0" w:space="0" w:color="auto"/>
        <w:right w:val="none" w:sz="0" w:space="0" w:color="auto"/>
      </w:divBdr>
    </w:div>
    <w:div w:id="1025448178">
      <w:bodyDiv w:val="1"/>
      <w:marLeft w:val="0"/>
      <w:marRight w:val="0"/>
      <w:marTop w:val="0"/>
      <w:marBottom w:val="0"/>
      <w:divBdr>
        <w:top w:val="none" w:sz="0" w:space="0" w:color="auto"/>
        <w:left w:val="none" w:sz="0" w:space="0" w:color="auto"/>
        <w:bottom w:val="none" w:sz="0" w:space="0" w:color="auto"/>
        <w:right w:val="none" w:sz="0" w:space="0" w:color="auto"/>
      </w:divBdr>
    </w:div>
    <w:div w:id="1028140472">
      <w:bodyDiv w:val="1"/>
      <w:marLeft w:val="0"/>
      <w:marRight w:val="0"/>
      <w:marTop w:val="0"/>
      <w:marBottom w:val="0"/>
      <w:divBdr>
        <w:top w:val="none" w:sz="0" w:space="0" w:color="auto"/>
        <w:left w:val="none" w:sz="0" w:space="0" w:color="auto"/>
        <w:bottom w:val="none" w:sz="0" w:space="0" w:color="auto"/>
        <w:right w:val="none" w:sz="0" w:space="0" w:color="auto"/>
      </w:divBdr>
    </w:div>
    <w:div w:id="1040977990">
      <w:bodyDiv w:val="1"/>
      <w:marLeft w:val="0"/>
      <w:marRight w:val="0"/>
      <w:marTop w:val="0"/>
      <w:marBottom w:val="0"/>
      <w:divBdr>
        <w:top w:val="none" w:sz="0" w:space="0" w:color="auto"/>
        <w:left w:val="none" w:sz="0" w:space="0" w:color="auto"/>
        <w:bottom w:val="none" w:sz="0" w:space="0" w:color="auto"/>
        <w:right w:val="none" w:sz="0" w:space="0" w:color="auto"/>
      </w:divBdr>
    </w:div>
    <w:div w:id="1076518339">
      <w:bodyDiv w:val="1"/>
      <w:marLeft w:val="0"/>
      <w:marRight w:val="0"/>
      <w:marTop w:val="0"/>
      <w:marBottom w:val="0"/>
      <w:divBdr>
        <w:top w:val="none" w:sz="0" w:space="0" w:color="auto"/>
        <w:left w:val="none" w:sz="0" w:space="0" w:color="auto"/>
        <w:bottom w:val="none" w:sz="0" w:space="0" w:color="auto"/>
        <w:right w:val="none" w:sz="0" w:space="0" w:color="auto"/>
      </w:divBdr>
    </w:div>
    <w:div w:id="1256668664">
      <w:bodyDiv w:val="1"/>
      <w:marLeft w:val="0"/>
      <w:marRight w:val="0"/>
      <w:marTop w:val="0"/>
      <w:marBottom w:val="0"/>
      <w:divBdr>
        <w:top w:val="none" w:sz="0" w:space="0" w:color="auto"/>
        <w:left w:val="none" w:sz="0" w:space="0" w:color="auto"/>
        <w:bottom w:val="none" w:sz="0" w:space="0" w:color="auto"/>
        <w:right w:val="none" w:sz="0" w:space="0" w:color="auto"/>
      </w:divBdr>
    </w:div>
    <w:div w:id="1316685727">
      <w:bodyDiv w:val="1"/>
      <w:marLeft w:val="0"/>
      <w:marRight w:val="0"/>
      <w:marTop w:val="0"/>
      <w:marBottom w:val="0"/>
      <w:divBdr>
        <w:top w:val="none" w:sz="0" w:space="0" w:color="auto"/>
        <w:left w:val="none" w:sz="0" w:space="0" w:color="auto"/>
        <w:bottom w:val="none" w:sz="0" w:space="0" w:color="auto"/>
        <w:right w:val="none" w:sz="0" w:space="0" w:color="auto"/>
      </w:divBdr>
    </w:div>
    <w:div w:id="1350449838">
      <w:bodyDiv w:val="1"/>
      <w:marLeft w:val="0"/>
      <w:marRight w:val="0"/>
      <w:marTop w:val="0"/>
      <w:marBottom w:val="0"/>
      <w:divBdr>
        <w:top w:val="none" w:sz="0" w:space="0" w:color="auto"/>
        <w:left w:val="none" w:sz="0" w:space="0" w:color="auto"/>
        <w:bottom w:val="none" w:sz="0" w:space="0" w:color="auto"/>
        <w:right w:val="none" w:sz="0" w:space="0" w:color="auto"/>
      </w:divBdr>
    </w:div>
    <w:div w:id="1359896406">
      <w:bodyDiv w:val="1"/>
      <w:marLeft w:val="0"/>
      <w:marRight w:val="0"/>
      <w:marTop w:val="0"/>
      <w:marBottom w:val="0"/>
      <w:divBdr>
        <w:top w:val="none" w:sz="0" w:space="0" w:color="auto"/>
        <w:left w:val="none" w:sz="0" w:space="0" w:color="auto"/>
        <w:bottom w:val="none" w:sz="0" w:space="0" w:color="auto"/>
        <w:right w:val="none" w:sz="0" w:space="0" w:color="auto"/>
      </w:divBdr>
    </w:div>
    <w:div w:id="1413355626">
      <w:bodyDiv w:val="1"/>
      <w:marLeft w:val="0"/>
      <w:marRight w:val="0"/>
      <w:marTop w:val="0"/>
      <w:marBottom w:val="0"/>
      <w:divBdr>
        <w:top w:val="none" w:sz="0" w:space="0" w:color="auto"/>
        <w:left w:val="none" w:sz="0" w:space="0" w:color="auto"/>
        <w:bottom w:val="none" w:sz="0" w:space="0" w:color="auto"/>
        <w:right w:val="none" w:sz="0" w:space="0" w:color="auto"/>
      </w:divBdr>
    </w:div>
    <w:div w:id="1474102120">
      <w:bodyDiv w:val="1"/>
      <w:marLeft w:val="0"/>
      <w:marRight w:val="0"/>
      <w:marTop w:val="0"/>
      <w:marBottom w:val="0"/>
      <w:divBdr>
        <w:top w:val="none" w:sz="0" w:space="0" w:color="auto"/>
        <w:left w:val="none" w:sz="0" w:space="0" w:color="auto"/>
        <w:bottom w:val="none" w:sz="0" w:space="0" w:color="auto"/>
        <w:right w:val="none" w:sz="0" w:space="0" w:color="auto"/>
      </w:divBdr>
    </w:div>
    <w:div w:id="1538856064">
      <w:bodyDiv w:val="1"/>
      <w:marLeft w:val="0"/>
      <w:marRight w:val="0"/>
      <w:marTop w:val="0"/>
      <w:marBottom w:val="0"/>
      <w:divBdr>
        <w:top w:val="none" w:sz="0" w:space="0" w:color="auto"/>
        <w:left w:val="none" w:sz="0" w:space="0" w:color="auto"/>
        <w:bottom w:val="none" w:sz="0" w:space="0" w:color="auto"/>
        <w:right w:val="none" w:sz="0" w:space="0" w:color="auto"/>
      </w:divBdr>
    </w:div>
    <w:div w:id="1556157581">
      <w:bodyDiv w:val="1"/>
      <w:marLeft w:val="0"/>
      <w:marRight w:val="0"/>
      <w:marTop w:val="0"/>
      <w:marBottom w:val="0"/>
      <w:divBdr>
        <w:top w:val="none" w:sz="0" w:space="0" w:color="auto"/>
        <w:left w:val="none" w:sz="0" w:space="0" w:color="auto"/>
        <w:bottom w:val="none" w:sz="0" w:space="0" w:color="auto"/>
        <w:right w:val="none" w:sz="0" w:space="0" w:color="auto"/>
      </w:divBdr>
    </w:div>
    <w:div w:id="1618097216">
      <w:bodyDiv w:val="1"/>
      <w:marLeft w:val="0"/>
      <w:marRight w:val="0"/>
      <w:marTop w:val="0"/>
      <w:marBottom w:val="0"/>
      <w:divBdr>
        <w:top w:val="none" w:sz="0" w:space="0" w:color="auto"/>
        <w:left w:val="none" w:sz="0" w:space="0" w:color="auto"/>
        <w:bottom w:val="none" w:sz="0" w:space="0" w:color="auto"/>
        <w:right w:val="none" w:sz="0" w:space="0" w:color="auto"/>
      </w:divBdr>
    </w:div>
    <w:div w:id="1645309495">
      <w:bodyDiv w:val="1"/>
      <w:marLeft w:val="0"/>
      <w:marRight w:val="0"/>
      <w:marTop w:val="0"/>
      <w:marBottom w:val="0"/>
      <w:divBdr>
        <w:top w:val="none" w:sz="0" w:space="0" w:color="auto"/>
        <w:left w:val="none" w:sz="0" w:space="0" w:color="auto"/>
        <w:bottom w:val="none" w:sz="0" w:space="0" w:color="auto"/>
        <w:right w:val="none" w:sz="0" w:space="0" w:color="auto"/>
      </w:divBdr>
    </w:div>
    <w:div w:id="1692297852">
      <w:bodyDiv w:val="1"/>
      <w:marLeft w:val="0"/>
      <w:marRight w:val="0"/>
      <w:marTop w:val="0"/>
      <w:marBottom w:val="0"/>
      <w:divBdr>
        <w:top w:val="none" w:sz="0" w:space="0" w:color="auto"/>
        <w:left w:val="none" w:sz="0" w:space="0" w:color="auto"/>
        <w:bottom w:val="none" w:sz="0" w:space="0" w:color="auto"/>
        <w:right w:val="none" w:sz="0" w:space="0" w:color="auto"/>
      </w:divBdr>
    </w:div>
    <w:div w:id="1703239904">
      <w:bodyDiv w:val="1"/>
      <w:marLeft w:val="0"/>
      <w:marRight w:val="0"/>
      <w:marTop w:val="0"/>
      <w:marBottom w:val="0"/>
      <w:divBdr>
        <w:top w:val="none" w:sz="0" w:space="0" w:color="auto"/>
        <w:left w:val="none" w:sz="0" w:space="0" w:color="auto"/>
        <w:bottom w:val="none" w:sz="0" w:space="0" w:color="auto"/>
        <w:right w:val="none" w:sz="0" w:space="0" w:color="auto"/>
      </w:divBdr>
    </w:div>
    <w:div w:id="1726294586">
      <w:bodyDiv w:val="1"/>
      <w:marLeft w:val="0"/>
      <w:marRight w:val="0"/>
      <w:marTop w:val="0"/>
      <w:marBottom w:val="0"/>
      <w:divBdr>
        <w:top w:val="none" w:sz="0" w:space="0" w:color="auto"/>
        <w:left w:val="none" w:sz="0" w:space="0" w:color="auto"/>
        <w:bottom w:val="none" w:sz="0" w:space="0" w:color="auto"/>
        <w:right w:val="none" w:sz="0" w:space="0" w:color="auto"/>
      </w:divBdr>
    </w:div>
    <w:div w:id="1781604510">
      <w:bodyDiv w:val="1"/>
      <w:marLeft w:val="0"/>
      <w:marRight w:val="0"/>
      <w:marTop w:val="0"/>
      <w:marBottom w:val="0"/>
      <w:divBdr>
        <w:top w:val="none" w:sz="0" w:space="0" w:color="auto"/>
        <w:left w:val="none" w:sz="0" w:space="0" w:color="auto"/>
        <w:bottom w:val="none" w:sz="0" w:space="0" w:color="auto"/>
        <w:right w:val="none" w:sz="0" w:space="0" w:color="auto"/>
      </w:divBdr>
    </w:div>
    <w:div w:id="1792820866">
      <w:bodyDiv w:val="1"/>
      <w:marLeft w:val="0"/>
      <w:marRight w:val="0"/>
      <w:marTop w:val="0"/>
      <w:marBottom w:val="0"/>
      <w:divBdr>
        <w:top w:val="none" w:sz="0" w:space="0" w:color="auto"/>
        <w:left w:val="none" w:sz="0" w:space="0" w:color="auto"/>
        <w:bottom w:val="none" w:sz="0" w:space="0" w:color="auto"/>
        <w:right w:val="none" w:sz="0" w:space="0" w:color="auto"/>
      </w:divBdr>
    </w:div>
    <w:div w:id="1837064253">
      <w:bodyDiv w:val="1"/>
      <w:marLeft w:val="0"/>
      <w:marRight w:val="0"/>
      <w:marTop w:val="0"/>
      <w:marBottom w:val="0"/>
      <w:divBdr>
        <w:top w:val="none" w:sz="0" w:space="0" w:color="auto"/>
        <w:left w:val="none" w:sz="0" w:space="0" w:color="auto"/>
        <w:bottom w:val="none" w:sz="0" w:space="0" w:color="auto"/>
        <w:right w:val="none" w:sz="0" w:space="0" w:color="auto"/>
      </w:divBdr>
    </w:div>
    <w:div w:id="1959021641">
      <w:bodyDiv w:val="1"/>
      <w:marLeft w:val="0"/>
      <w:marRight w:val="0"/>
      <w:marTop w:val="0"/>
      <w:marBottom w:val="0"/>
      <w:divBdr>
        <w:top w:val="none" w:sz="0" w:space="0" w:color="auto"/>
        <w:left w:val="none" w:sz="0" w:space="0" w:color="auto"/>
        <w:bottom w:val="none" w:sz="0" w:space="0" w:color="auto"/>
        <w:right w:val="none" w:sz="0" w:space="0" w:color="auto"/>
      </w:divBdr>
    </w:div>
    <w:div w:id="1969625581">
      <w:bodyDiv w:val="1"/>
      <w:marLeft w:val="0"/>
      <w:marRight w:val="0"/>
      <w:marTop w:val="0"/>
      <w:marBottom w:val="0"/>
      <w:divBdr>
        <w:top w:val="none" w:sz="0" w:space="0" w:color="auto"/>
        <w:left w:val="none" w:sz="0" w:space="0" w:color="auto"/>
        <w:bottom w:val="none" w:sz="0" w:space="0" w:color="auto"/>
        <w:right w:val="none" w:sz="0" w:space="0" w:color="auto"/>
      </w:divBdr>
    </w:div>
    <w:div w:id="21415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CEA1-FF8C-4658-B8A1-ED5E105D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1954</Words>
  <Characters>10753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Subsecretaria de Economia</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Elizabeth Richardson Aorostizaga</cp:lastModifiedBy>
  <cp:revision>7</cp:revision>
  <cp:lastPrinted>2019-05-07T15:09:00Z</cp:lastPrinted>
  <dcterms:created xsi:type="dcterms:W3CDTF">2019-05-06T16:47:00Z</dcterms:created>
  <dcterms:modified xsi:type="dcterms:W3CDTF">2019-05-07T15:12:00Z</dcterms:modified>
</cp:coreProperties>
</file>