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E439" w14:textId="1F6C699A"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r w:rsidRPr="00E0403C">
        <w:rPr>
          <w:rFonts w:cs="Arial"/>
          <w:b/>
          <w:sz w:val="24"/>
          <w:szCs w:val="24"/>
        </w:rPr>
        <w:t>INFORME DE LA COMISION MIXTA</w:t>
      </w:r>
      <w:r w:rsidRPr="00E0403C">
        <w:rPr>
          <w:rFonts w:cs="Arial"/>
          <w:sz w:val="24"/>
          <w:szCs w:val="24"/>
        </w:rPr>
        <w:t xml:space="preserve"> encargada de proponer la forma y modo de superar las discrepancias producidas entre la Cámara de Diputados y el Senado, respecto del proyecto de Ley de Presupuestos para el Sector Público correspondiente al año 20</w:t>
      </w:r>
      <w:r w:rsidR="0076713D" w:rsidRPr="00E0403C">
        <w:rPr>
          <w:rFonts w:cs="Arial"/>
          <w:sz w:val="24"/>
          <w:szCs w:val="24"/>
        </w:rPr>
        <w:t>2</w:t>
      </w:r>
      <w:r w:rsidR="00872861">
        <w:rPr>
          <w:rFonts w:cs="Arial"/>
          <w:sz w:val="24"/>
          <w:szCs w:val="24"/>
        </w:rPr>
        <w:t>3</w:t>
      </w:r>
      <w:r w:rsidRPr="00E0403C">
        <w:rPr>
          <w:rFonts w:cs="Arial"/>
          <w:sz w:val="24"/>
          <w:szCs w:val="24"/>
        </w:rPr>
        <w:t>.</w:t>
      </w:r>
      <w:r w:rsidRPr="00E0403C">
        <w:rPr>
          <w:rFonts w:cs="Arial"/>
          <w:b/>
          <w:sz w:val="24"/>
          <w:szCs w:val="24"/>
        </w:rPr>
        <w:t xml:space="preserve"> </w:t>
      </w:r>
    </w:p>
    <w:p w14:paraId="082F1FD3" w14:textId="77777777"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p>
    <w:p w14:paraId="12E48F36" w14:textId="35C7A2DF"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r w:rsidRPr="00E0403C">
        <w:rPr>
          <w:rFonts w:cs="Arial"/>
          <w:b/>
          <w:sz w:val="24"/>
          <w:szCs w:val="24"/>
        </w:rPr>
        <w:t xml:space="preserve">BOLETÍN </w:t>
      </w:r>
      <w:proofErr w:type="spellStart"/>
      <w:r w:rsidRPr="00E0403C">
        <w:rPr>
          <w:rFonts w:cs="Arial"/>
          <w:b/>
          <w:sz w:val="24"/>
          <w:szCs w:val="24"/>
        </w:rPr>
        <w:t>Nº</w:t>
      </w:r>
      <w:proofErr w:type="spellEnd"/>
      <w:r w:rsidRPr="00E0403C">
        <w:rPr>
          <w:rFonts w:cs="Arial"/>
          <w:b/>
          <w:sz w:val="24"/>
          <w:szCs w:val="24"/>
        </w:rPr>
        <w:t xml:space="preserve"> 1</w:t>
      </w:r>
      <w:r w:rsidR="00872861">
        <w:rPr>
          <w:rFonts w:cs="Arial"/>
          <w:b/>
          <w:sz w:val="24"/>
          <w:szCs w:val="24"/>
        </w:rPr>
        <w:t>5.383</w:t>
      </w:r>
      <w:r w:rsidRPr="00E0403C">
        <w:rPr>
          <w:rFonts w:cs="Arial"/>
          <w:b/>
          <w:sz w:val="24"/>
          <w:szCs w:val="24"/>
        </w:rPr>
        <w:t>-05</w:t>
      </w:r>
    </w:p>
    <w:p w14:paraId="6556CEE0" w14:textId="77777777" w:rsidR="00AE41D1" w:rsidRPr="00E0403C" w:rsidRDefault="00AE41D1" w:rsidP="00AE41D1">
      <w:pPr>
        <w:pStyle w:val="Textoindependiente"/>
        <w:tabs>
          <w:tab w:val="left" w:pos="9639"/>
          <w:tab w:val="left" w:pos="13467"/>
        </w:tabs>
        <w:ind w:right="-7" w:firstLine="711"/>
        <w:rPr>
          <w:rFonts w:cs="Arial"/>
          <w:b/>
          <w:sz w:val="24"/>
          <w:szCs w:val="24"/>
        </w:rPr>
      </w:pPr>
    </w:p>
    <w:p w14:paraId="4E4B536C" w14:textId="77777777" w:rsidR="00AE41D1" w:rsidRPr="00E0403C" w:rsidRDefault="00AE41D1" w:rsidP="00AE41D1">
      <w:pPr>
        <w:pStyle w:val="Textoindependiente"/>
        <w:tabs>
          <w:tab w:val="left" w:pos="9639"/>
          <w:tab w:val="left" w:pos="13467"/>
        </w:tabs>
        <w:ind w:right="-7"/>
        <w:rPr>
          <w:rFonts w:cs="Arial"/>
          <w:b/>
          <w:sz w:val="24"/>
          <w:szCs w:val="24"/>
        </w:rPr>
      </w:pPr>
      <w:r w:rsidRPr="00E0403C">
        <w:rPr>
          <w:rFonts w:cs="Arial"/>
          <w:b/>
          <w:sz w:val="24"/>
          <w:szCs w:val="24"/>
        </w:rPr>
        <w:t>HONORABLE C</w:t>
      </w:r>
      <w:r w:rsidR="00186412" w:rsidRPr="00E0403C">
        <w:rPr>
          <w:rFonts w:cs="Arial"/>
          <w:b/>
          <w:sz w:val="24"/>
          <w:szCs w:val="24"/>
        </w:rPr>
        <w:t>Á</w:t>
      </w:r>
      <w:r w:rsidRPr="00E0403C">
        <w:rPr>
          <w:rFonts w:cs="Arial"/>
          <w:b/>
          <w:sz w:val="24"/>
          <w:szCs w:val="24"/>
        </w:rPr>
        <w:t>MARA DE DIPUTADOS,</w:t>
      </w:r>
    </w:p>
    <w:p w14:paraId="3ACC2D3A" w14:textId="77777777" w:rsidR="00AE41D1" w:rsidRPr="00E0403C" w:rsidRDefault="00AE41D1" w:rsidP="00AE41D1">
      <w:pPr>
        <w:pStyle w:val="Textoindependiente"/>
        <w:tabs>
          <w:tab w:val="left" w:pos="9639"/>
          <w:tab w:val="left" w:pos="13467"/>
        </w:tabs>
        <w:ind w:right="-7"/>
        <w:rPr>
          <w:rFonts w:cs="Arial"/>
          <w:b/>
          <w:sz w:val="24"/>
          <w:szCs w:val="24"/>
        </w:rPr>
      </w:pPr>
    </w:p>
    <w:p w14:paraId="45EFDF7D" w14:textId="77777777" w:rsidR="00AE41D1" w:rsidRPr="00E0403C" w:rsidRDefault="00AE41D1" w:rsidP="00AE41D1">
      <w:pPr>
        <w:pStyle w:val="Textoindependiente"/>
        <w:tabs>
          <w:tab w:val="left" w:pos="9639"/>
          <w:tab w:val="left" w:pos="13467"/>
        </w:tabs>
        <w:ind w:right="-7"/>
        <w:rPr>
          <w:rFonts w:cs="Arial"/>
          <w:b/>
          <w:sz w:val="24"/>
          <w:szCs w:val="24"/>
        </w:rPr>
      </w:pPr>
      <w:r w:rsidRPr="00E0403C">
        <w:rPr>
          <w:rFonts w:cs="Arial"/>
          <w:b/>
          <w:sz w:val="24"/>
          <w:szCs w:val="24"/>
        </w:rPr>
        <w:t>HONORABLE SENADO:</w:t>
      </w:r>
    </w:p>
    <w:p w14:paraId="1E5D9AF3" w14:textId="77777777" w:rsidR="00AE41D1" w:rsidRPr="00E0403C" w:rsidRDefault="00AE41D1" w:rsidP="00AE41D1">
      <w:pPr>
        <w:pStyle w:val="Textoindependiente"/>
        <w:tabs>
          <w:tab w:val="left" w:pos="9639"/>
          <w:tab w:val="left" w:pos="13467"/>
        </w:tabs>
        <w:ind w:right="-7" w:firstLine="711"/>
        <w:rPr>
          <w:rFonts w:cs="Arial"/>
          <w:sz w:val="24"/>
          <w:szCs w:val="24"/>
        </w:rPr>
      </w:pPr>
    </w:p>
    <w:p w14:paraId="080E1C45" w14:textId="77777777" w:rsidR="00AE41D1" w:rsidRPr="00E0403C" w:rsidRDefault="00AE41D1" w:rsidP="00AE41D1">
      <w:pPr>
        <w:pStyle w:val="Textoindependiente"/>
        <w:tabs>
          <w:tab w:val="left" w:pos="-142"/>
          <w:tab w:val="left" w:pos="0"/>
        </w:tabs>
        <w:ind w:right="-7" w:firstLine="711"/>
        <w:rPr>
          <w:rFonts w:cs="Arial"/>
          <w:sz w:val="24"/>
          <w:szCs w:val="24"/>
        </w:rPr>
      </w:pPr>
      <w:r w:rsidRPr="00E0403C">
        <w:rPr>
          <w:rFonts w:cs="Arial"/>
          <w:sz w:val="24"/>
          <w:szCs w:val="24"/>
        </w:rPr>
        <w:tab/>
      </w:r>
      <w:r w:rsidRPr="00E0403C">
        <w:rPr>
          <w:rFonts w:cs="Arial"/>
          <w:sz w:val="24"/>
          <w:szCs w:val="24"/>
        </w:rPr>
        <w:tab/>
      </w:r>
      <w:r w:rsidRPr="00E0403C">
        <w:rPr>
          <w:rFonts w:cs="Arial"/>
          <w:sz w:val="24"/>
          <w:szCs w:val="24"/>
        </w:rPr>
        <w:tab/>
        <w:t xml:space="preserve">La Comisión Mixta constituida en conformidad con lo dispuesto por el artículo 71 de la Constitución Política de la República, tiene el honor de emitir su informe respecto de las divergencias surgidas entre la Cámara de Diputados y el Senado, durante la tramitación del proyecto de ley individualizado en la suma, iniciado en Mensaje de Su Excelencia el señor </w:t>
      </w:r>
      <w:proofErr w:type="gramStart"/>
      <w:r w:rsidRPr="00E0403C">
        <w:rPr>
          <w:rFonts w:cs="Arial"/>
          <w:sz w:val="24"/>
          <w:szCs w:val="24"/>
        </w:rPr>
        <w:t>Presidenta</w:t>
      </w:r>
      <w:proofErr w:type="gramEnd"/>
      <w:r w:rsidRPr="00E0403C">
        <w:rPr>
          <w:rFonts w:cs="Arial"/>
          <w:sz w:val="24"/>
          <w:szCs w:val="24"/>
        </w:rPr>
        <w:t xml:space="preserve"> de la República.</w:t>
      </w:r>
    </w:p>
    <w:p w14:paraId="205F3B31" w14:textId="77777777" w:rsidR="00AE41D1" w:rsidRPr="00E0403C" w:rsidRDefault="00AE41D1" w:rsidP="00AE41D1">
      <w:pPr>
        <w:pStyle w:val="Textoindependiente"/>
        <w:tabs>
          <w:tab w:val="left" w:pos="-142"/>
          <w:tab w:val="left" w:pos="0"/>
        </w:tabs>
        <w:ind w:right="-7" w:firstLine="711"/>
        <w:rPr>
          <w:rFonts w:cs="Arial"/>
          <w:sz w:val="24"/>
          <w:szCs w:val="24"/>
        </w:rPr>
      </w:pPr>
    </w:p>
    <w:p w14:paraId="299DA43C" w14:textId="688FCBA1" w:rsidR="00AE41D1" w:rsidRPr="00E0403C" w:rsidRDefault="00AE41D1" w:rsidP="00AE41D1">
      <w:pPr>
        <w:pStyle w:val="Textoindependiente"/>
        <w:tabs>
          <w:tab w:val="left" w:pos="-142"/>
          <w:tab w:val="left" w:pos="0"/>
        </w:tabs>
        <w:ind w:right="-7" w:firstLine="711"/>
        <w:rPr>
          <w:rFonts w:cs="Arial"/>
          <w:sz w:val="24"/>
          <w:szCs w:val="24"/>
          <w:lang w:val="es-CL"/>
        </w:rPr>
      </w:pPr>
      <w:r w:rsidRPr="00E0403C">
        <w:rPr>
          <w:rFonts w:cs="Arial"/>
          <w:sz w:val="24"/>
          <w:szCs w:val="24"/>
        </w:rPr>
        <w:tab/>
      </w:r>
      <w:r w:rsidRPr="00E0403C">
        <w:rPr>
          <w:rFonts w:cs="Arial"/>
          <w:sz w:val="24"/>
          <w:szCs w:val="24"/>
        </w:rPr>
        <w:tab/>
      </w:r>
      <w:r w:rsidRPr="00E0403C">
        <w:rPr>
          <w:rFonts w:cs="Arial"/>
          <w:sz w:val="24"/>
          <w:szCs w:val="24"/>
        </w:rPr>
        <w:tab/>
        <w:t xml:space="preserve">La Cámara de Diputados, cámara de origen, mediante oficio </w:t>
      </w:r>
      <w:proofErr w:type="spellStart"/>
      <w:r w:rsidRPr="00241ACB">
        <w:rPr>
          <w:rFonts w:cs="Arial"/>
          <w:sz w:val="24"/>
          <w:szCs w:val="24"/>
        </w:rPr>
        <w:t>N°</w:t>
      </w:r>
      <w:proofErr w:type="spellEnd"/>
      <w:r w:rsidRPr="00241ACB">
        <w:rPr>
          <w:rFonts w:cs="Arial"/>
          <w:sz w:val="24"/>
          <w:szCs w:val="24"/>
        </w:rPr>
        <w:t xml:space="preserve"> </w:t>
      </w:r>
      <w:r w:rsidR="00281860" w:rsidRPr="00241ACB">
        <w:rPr>
          <w:rFonts w:cs="Arial"/>
          <w:sz w:val="24"/>
          <w:szCs w:val="24"/>
          <w:lang w:val="es-ES"/>
        </w:rPr>
        <w:t>1</w:t>
      </w:r>
      <w:r w:rsidR="00241ACB" w:rsidRPr="00241ACB">
        <w:rPr>
          <w:rFonts w:cs="Arial"/>
          <w:sz w:val="24"/>
          <w:szCs w:val="24"/>
          <w:lang w:val="es-ES"/>
        </w:rPr>
        <w:t>7</w:t>
      </w:r>
      <w:r w:rsidR="00281860" w:rsidRPr="00241ACB">
        <w:rPr>
          <w:rFonts w:cs="Arial"/>
          <w:sz w:val="24"/>
          <w:szCs w:val="24"/>
          <w:lang w:val="es-ES"/>
        </w:rPr>
        <w:t>.</w:t>
      </w:r>
      <w:r w:rsidR="00241ACB" w:rsidRPr="00241ACB">
        <w:rPr>
          <w:rFonts w:cs="Arial"/>
          <w:sz w:val="24"/>
          <w:szCs w:val="24"/>
          <w:lang w:val="es-ES"/>
        </w:rPr>
        <w:t>890</w:t>
      </w:r>
      <w:r w:rsidRPr="00241ACB">
        <w:rPr>
          <w:rFonts w:cs="Arial"/>
          <w:sz w:val="24"/>
          <w:szCs w:val="24"/>
        </w:rPr>
        <w:t>, de 2</w:t>
      </w:r>
      <w:r w:rsidR="007418C8" w:rsidRPr="00241ACB">
        <w:rPr>
          <w:rFonts w:cs="Arial"/>
          <w:sz w:val="24"/>
          <w:szCs w:val="24"/>
        </w:rPr>
        <w:t>8</w:t>
      </w:r>
      <w:r w:rsidRPr="00241ACB">
        <w:rPr>
          <w:rFonts w:cs="Arial"/>
          <w:sz w:val="24"/>
          <w:szCs w:val="24"/>
        </w:rPr>
        <w:t xml:space="preserve"> de noviembre de 20</w:t>
      </w:r>
      <w:r w:rsidR="007418C8" w:rsidRPr="00241ACB">
        <w:rPr>
          <w:rFonts w:cs="Arial"/>
          <w:sz w:val="24"/>
          <w:szCs w:val="24"/>
        </w:rPr>
        <w:t>22</w:t>
      </w:r>
      <w:r w:rsidRPr="00241ACB">
        <w:rPr>
          <w:rFonts w:cs="Arial"/>
          <w:sz w:val="24"/>
          <w:szCs w:val="24"/>
        </w:rPr>
        <w:t xml:space="preserve">, designó como integrantes de la </w:t>
      </w:r>
      <w:r w:rsidRPr="00E0403C">
        <w:rPr>
          <w:rFonts w:cs="Arial"/>
          <w:sz w:val="24"/>
          <w:szCs w:val="24"/>
        </w:rPr>
        <w:t xml:space="preserve">Comisión Mixta a los Honorables Diputados </w:t>
      </w:r>
    </w:p>
    <w:p w14:paraId="1FB250E4" w14:textId="4F51C4FB" w:rsidR="00AE41D1" w:rsidRPr="00E0403C" w:rsidRDefault="00AE41D1" w:rsidP="00AE41D1">
      <w:pPr>
        <w:pStyle w:val="Textoindependiente"/>
        <w:tabs>
          <w:tab w:val="left" w:pos="-142"/>
          <w:tab w:val="left" w:pos="0"/>
        </w:tabs>
        <w:ind w:right="-7"/>
        <w:rPr>
          <w:rFonts w:cs="Arial"/>
          <w:sz w:val="24"/>
          <w:szCs w:val="24"/>
        </w:rPr>
      </w:pPr>
      <w:r w:rsidRPr="00E0403C">
        <w:rPr>
          <w:rFonts w:cs="Arial"/>
          <w:sz w:val="24"/>
          <w:szCs w:val="24"/>
        </w:rPr>
        <w:tab/>
      </w:r>
      <w:r w:rsidRPr="00E0403C">
        <w:rPr>
          <w:rFonts w:cs="Arial"/>
          <w:sz w:val="24"/>
          <w:szCs w:val="24"/>
        </w:rPr>
        <w:tab/>
      </w:r>
      <w:r w:rsidRPr="00E0403C">
        <w:rPr>
          <w:rFonts w:cs="Arial"/>
          <w:sz w:val="24"/>
          <w:szCs w:val="24"/>
        </w:rPr>
        <w:tab/>
        <w:t xml:space="preserve">El Senado, a su turno, designó como miembros de la Comisión Mixta a los Honorables Senadores que integran la Comisión de Hacienda, Honorables Senadores señores Juan Antonio Coloma Correa, José García Ruminot, </w:t>
      </w:r>
      <w:r w:rsidR="00872861">
        <w:rPr>
          <w:rFonts w:cs="Arial"/>
          <w:sz w:val="24"/>
          <w:szCs w:val="24"/>
        </w:rPr>
        <w:t xml:space="preserve">Felipe Kast </w:t>
      </w:r>
      <w:proofErr w:type="spellStart"/>
      <w:r w:rsidR="00872861">
        <w:rPr>
          <w:rFonts w:cs="Arial"/>
          <w:sz w:val="24"/>
          <w:szCs w:val="24"/>
        </w:rPr>
        <w:t>Sommerhoff</w:t>
      </w:r>
      <w:proofErr w:type="spellEnd"/>
      <w:r w:rsidR="00872861">
        <w:rPr>
          <w:rFonts w:cs="Arial"/>
          <w:sz w:val="24"/>
          <w:szCs w:val="24"/>
        </w:rPr>
        <w:t xml:space="preserve">, </w:t>
      </w:r>
      <w:r w:rsidRPr="00E0403C">
        <w:rPr>
          <w:rFonts w:cs="Arial"/>
          <w:sz w:val="24"/>
          <w:szCs w:val="24"/>
        </w:rPr>
        <w:t>Ricardo Lagos Weber</w:t>
      </w:r>
      <w:r w:rsidR="00872861">
        <w:rPr>
          <w:rFonts w:cs="Arial"/>
          <w:sz w:val="24"/>
          <w:szCs w:val="24"/>
        </w:rPr>
        <w:t xml:space="preserve"> y Daniel Núñez Arancibia</w:t>
      </w:r>
      <w:r w:rsidRPr="00E0403C">
        <w:rPr>
          <w:rFonts w:cs="Arial"/>
          <w:sz w:val="24"/>
          <w:szCs w:val="24"/>
        </w:rPr>
        <w:t>.</w:t>
      </w:r>
    </w:p>
    <w:p w14:paraId="52BB8B6D" w14:textId="7FE0B4E0" w:rsidR="00301485" w:rsidRDefault="00301485" w:rsidP="00241ACB">
      <w:pPr>
        <w:pStyle w:val="Textoindependiente"/>
        <w:tabs>
          <w:tab w:val="left" w:pos="0"/>
        </w:tabs>
        <w:ind w:right="-7" w:firstLine="2835"/>
        <w:rPr>
          <w:rFonts w:cs="Arial"/>
          <w:sz w:val="24"/>
          <w:szCs w:val="24"/>
        </w:rPr>
      </w:pPr>
    </w:p>
    <w:p w14:paraId="2F6EAEE4" w14:textId="0BEA515E" w:rsidR="00241ACB" w:rsidRPr="00241ACB" w:rsidRDefault="00AE41D1" w:rsidP="00241ACB">
      <w:pPr>
        <w:pStyle w:val="Textoindependiente"/>
        <w:tabs>
          <w:tab w:val="left" w:pos="0"/>
        </w:tabs>
        <w:ind w:right="-7" w:firstLine="2835"/>
        <w:rPr>
          <w:sz w:val="24"/>
          <w:lang w:val="es-CL" w:eastAsia="es-ES" w:bidi="he-IL"/>
        </w:rPr>
      </w:pPr>
      <w:r w:rsidRPr="00E0403C">
        <w:rPr>
          <w:rFonts w:cs="Arial"/>
          <w:sz w:val="24"/>
          <w:szCs w:val="24"/>
        </w:rPr>
        <w:t xml:space="preserve">La Comisión Mixta se constituyó el día </w:t>
      </w:r>
      <w:r w:rsidRPr="007418C8">
        <w:rPr>
          <w:rFonts w:cs="Arial"/>
          <w:sz w:val="24"/>
          <w:szCs w:val="24"/>
        </w:rPr>
        <w:t>2</w:t>
      </w:r>
      <w:r w:rsidR="007418C8" w:rsidRPr="007418C8">
        <w:rPr>
          <w:rFonts w:cs="Arial"/>
          <w:sz w:val="24"/>
          <w:szCs w:val="24"/>
        </w:rPr>
        <w:t>8</w:t>
      </w:r>
      <w:r w:rsidRPr="007418C8">
        <w:rPr>
          <w:rFonts w:cs="Arial"/>
          <w:sz w:val="24"/>
          <w:szCs w:val="24"/>
        </w:rPr>
        <w:t xml:space="preserve"> de noviembre del año en curso, con asistencia de sus miembros, </w:t>
      </w:r>
      <w:bookmarkStart w:id="0" w:name="_Hlk25666205"/>
      <w:bookmarkStart w:id="1" w:name="_Hlk531103150"/>
      <w:r w:rsidR="004976E4" w:rsidRPr="007418C8">
        <w:rPr>
          <w:rFonts w:cs="Arial"/>
          <w:sz w:val="24"/>
          <w:szCs w:val="24"/>
        </w:rPr>
        <w:t>H</w:t>
      </w:r>
      <w:r w:rsidRPr="007418C8">
        <w:rPr>
          <w:rFonts w:cs="Arial"/>
          <w:sz w:val="24"/>
          <w:szCs w:val="24"/>
        </w:rPr>
        <w:t>ono</w:t>
      </w:r>
      <w:r w:rsidRPr="00E0403C">
        <w:rPr>
          <w:rFonts w:cs="Arial"/>
          <w:sz w:val="24"/>
          <w:szCs w:val="24"/>
        </w:rPr>
        <w:t xml:space="preserve">rables Senadores señores </w:t>
      </w:r>
      <w:bookmarkStart w:id="2" w:name="_Hlk25652605"/>
      <w:r w:rsidRPr="00E0403C">
        <w:rPr>
          <w:rFonts w:cs="Arial"/>
          <w:sz w:val="24"/>
          <w:szCs w:val="24"/>
        </w:rPr>
        <w:t xml:space="preserve">Juan Antonio Coloma Correa, José García Ruminot, </w:t>
      </w:r>
      <w:r w:rsidR="00872861">
        <w:rPr>
          <w:rFonts w:cs="Arial"/>
          <w:sz w:val="24"/>
          <w:szCs w:val="24"/>
        </w:rPr>
        <w:t>Felipe</w:t>
      </w:r>
      <w:r w:rsidR="008F0727">
        <w:rPr>
          <w:rFonts w:cs="Arial"/>
          <w:sz w:val="24"/>
          <w:szCs w:val="24"/>
        </w:rPr>
        <w:t xml:space="preserve"> </w:t>
      </w:r>
      <w:r w:rsidR="00872861">
        <w:rPr>
          <w:rFonts w:cs="Arial"/>
          <w:sz w:val="24"/>
          <w:szCs w:val="24"/>
        </w:rPr>
        <w:t xml:space="preserve">Kast </w:t>
      </w:r>
      <w:proofErr w:type="spellStart"/>
      <w:r w:rsidR="00872861">
        <w:rPr>
          <w:rFonts w:cs="Arial"/>
          <w:sz w:val="24"/>
          <w:szCs w:val="24"/>
        </w:rPr>
        <w:t>Sommerhoff</w:t>
      </w:r>
      <w:proofErr w:type="spellEnd"/>
      <w:r w:rsidR="00872861">
        <w:rPr>
          <w:rFonts w:cs="Arial"/>
          <w:sz w:val="24"/>
          <w:szCs w:val="24"/>
        </w:rPr>
        <w:t xml:space="preserve">, </w:t>
      </w:r>
      <w:r w:rsidRPr="00E0403C">
        <w:rPr>
          <w:rFonts w:cs="Arial"/>
          <w:sz w:val="24"/>
          <w:szCs w:val="24"/>
        </w:rPr>
        <w:t>Ricardo Lagos Weber</w:t>
      </w:r>
      <w:r w:rsidR="00872861">
        <w:rPr>
          <w:rFonts w:cs="Arial"/>
          <w:sz w:val="24"/>
          <w:szCs w:val="24"/>
        </w:rPr>
        <w:t xml:space="preserve"> y Daniel Núñez Arancibia</w:t>
      </w:r>
      <w:r w:rsidRPr="00E0403C">
        <w:rPr>
          <w:rFonts w:cs="Arial"/>
          <w:sz w:val="24"/>
          <w:szCs w:val="24"/>
        </w:rPr>
        <w:t>, y Hono</w:t>
      </w:r>
      <w:r w:rsidRPr="00241ACB">
        <w:rPr>
          <w:rFonts w:cs="Arial"/>
          <w:sz w:val="24"/>
          <w:szCs w:val="24"/>
        </w:rPr>
        <w:t xml:space="preserve">rables Diputados </w:t>
      </w:r>
      <w:r w:rsidR="00241ACB" w:rsidRPr="00241ACB">
        <w:rPr>
          <w:rFonts w:cs="Arial"/>
          <w:sz w:val="24"/>
          <w:szCs w:val="24"/>
        </w:rPr>
        <w:t xml:space="preserve">señora Gael </w:t>
      </w:r>
      <w:proofErr w:type="spellStart"/>
      <w:r w:rsidR="00241ACB" w:rsidRPr="00241ACB">
        <w:rPr>
          <w:rFonts w:cs="Arial"/>
          <w:sz w:val="24"/>
          <w:szCs w:val="24"/>
        </w:rPr>
        <w:t>Yeomans</w:t>
      </w:r>
      <w:proofErr w:type="spellEnd"/>
      <w:r w:rsidR="00241ACB" w:rsidRPr="00241ACB">
        <w:rPr>
          <w:rFonts w:cs="Arial"/>
          <w:sz w:val="24"/>
          <w:szCs w:val="24"/>
        </w:rPr>
        <w:t xml:space="preserve"> Araya y señores Boris Barrera Moreno, Jaime Naranjo Ortiz, Frank </w:t>
      </w:r>
      <w:proofErr w:type="spellStart"/>
      <w:r w:rsidR="00241ACB" w:rsidRPr="00241ACB">
        <w:rPr>
          <w:rFonts w:cs="Arial"/>
          <w:sz w:val="24"/>
          <w:szCs w:val="24"/>
        </w:rPr>
        <w:t>Sauerbaum</w:t>
      </w:r>
      <w:proofErr w:type="spellEnd"/>
      <w:r w:rsidR="00241ACB" w:rsidRPr="00241ACB">
        <w:rPr>
          <w:rFonts w:cs="Arial"/>
          <w:sz w:val="24"/>
          <w:szCs w:val="24"/>
        </w:rPr>
        <w:t xml:space="preserve"> Muñoz y Gastón Von </w:t>
      </w:r>
      <w:proofErr w:type="spellStart"/>
      <w:r w:rsidR="00241ACB" w:rsidRPr="00241ACB">
        <w:rPr>
          <w:rFonts w:cs="Arial"/>
          <w:sz w:val="24"/>
          <w:szCs w:val="24"/>
        </w:rPr>
        <w:t>Mühlenbrock</w:t>
      </w:r>
      <w:proofErr w:type="spellEnd"/>
      <w:r w:rsidR="00241ACB" w:rsidRPr="00241ACB">
        <w:rPr>
          <w:rFonts w:cs="Arial"/>
          <w:sz w:val="24"/>
          <w:szCs w:val="24"/>
        </w:rPr>
        <w:t xml:space="preserve"> Zamora</w:t>
      </w:r>
      <w:r w:rsidR="00241ACB" w:rsidRPr="00241ACB">
        <w:rPr>
          <w:sz w:val="24"/>
          <w:lang w:val="es-CL" w:eastAsia="es-ES" w:bidi="he-IL"/>
        </w:rPr>
        <w:t>.</w:t>
      </w:r>
    </w:p>
    <w:bookmarkEnd w:id="0"/>
    <w:bookmarkEnd w:id="2"/>
    <w:p w14:paraId="267B64A2" w14:textId="77777777" w:rsidR="00241ACB" w:rsidRPr="00301485" w:rsidRDefault="00241ACB" w:rsidP="007C4038">
      <w:pPr>
        <w:tabs>
          <w:tab w:val="left" w:pos="-142"/>
          <w:tab w:val="left" w:pos="0"/>
        </w:tabs>
        <w:ind w:right="-7" w:firstLine="2835"/>
        <w:jc w:val="both"/>
        <w:rPr>
          <w:rFonts w:ascii="Arial" w:hAnsi="Arial" w:cs="Arial"/>
          <w:sz w:val="24"/>
          <w:szCs w:val="24"/>
          <w:lang w:val="es-CL"/>
        </w:rPr>
      </w:pPr>
    </w:p>
    <w:p w14:paraId="1F7637A9" w14:textId="605E8E06" w:rsidR="007C4038" w:rsidRPr="00241ACB" w:rsidRDefault="007C4038" w:rsidP="007C4038">
      <w:pPr>
        <w:tabs>
          <w:tab w:val="left" w:pos="-142"/>
          <w:tab w:val="left" w:pos="0"/>
        </w:tabs>
        <w:ind w:right="-7" w:firstLine="2835"/>
        <w:jc w:val="both"/>
        <w:rPr>
          <w:rFonts w:ascii="Arial" w:hAnsi="Arial" w:cs="Arial"/>
          <w:sz w:val="24"/>
          <w:szCs w:val="24"/>
          <w:lang w:val="es-ES_tradnl"/>
        </w:rPr>
      </w:pPr>
      <w:r w:rsidRPr="00241ACB">
        <w:rPr>
          <w:rFonts w:ascii="Arial" w:hAnsi="Arial" w:cs="Arial"/>
          <w:sz w:val="24"/>
          <w:szCs w:val="24"/>
          <w:lang w:val="es-ES_tradnl"/>
        </w:rPr>
        <w:t xml:space="preserve">En la oportunidad, se eligió como </w:t>
      </w:r>
      <w:proofErr w:type="gramStart"/>
      <w:r w:rsidRPr="00241ACB">
        <w:rPr>
          <w:rFonts w:ascii="Arial" w:hAnsi="Arial" w:cs="Arial"/>
          <w:sz w:val="24"/>
          <w:szCs w:val="24"/>
          <w:lang w:val="es-ES_tradnl"/>
        </w:rPr>
        <w:t>Presidente</w:t>
      </w:r>
      <w:proofErr w:type="gramEnd"/>
      <w:r w:rsidRPr="00241ACB">
        <w:rPr>
          <w:rFonts w:ascii="Arial" w:hAnsi="Arial" w:cs="Arial"/>
          <w:sz w:val="24"/>
          <w:szCs w:val="24"/>
          <w:lang w:val="es-ES_tradnl"/>
        </w:rPr>
        <w:t xml:space="preserve"> de la instancia, por unanimidad, al </w:t>
      </w:r>
      <w:r w:rsidRPr="00241ACB">
        <w:rPr>
          <w:rFonts w:ascii="Arial" w:hAnsi="Arial" w:cs="Arial"/>
          <w:b/>
          <w:sz w:val="24"/>
          <w:szCs w:val="24"/>
          <w:lang w:val="es-ES_tradnl"/>
        </w:rPr>
        <w:t>Honorable Senador señor</w:t>
      </w:r>
      <w:r w:rsidRPr="00241ACB">
        <w:rPr>
          <w:rFonts w:ascii="Arial" w:hAnsi="Arial" w:cs="Arial"/>
          <w:b/>
          <w:bCs/>
          <w:sz w:val="24"/>
          <w:szCs w:val="24"/>
          <w:lang w:val="es-ES_tradnl"/>
        </w:rPr>
        <w:t xml:space="preserve"> </w:t>
      </w:r>
      <w:r w:rsidR="00872861" w:rsidRPr="00241ACB">
        <w:rPr>
          <w:rFonts w:ascii="Arial" w:hAnsi="Arial" w:cs="Arial"/>
          <w:b/>
          <w:bCs/>
          <w:sz w:val="24"/>
          <w:szCs w:val="24"/>
          <w:lang w:val="es-ES_tradnl"/>
        </w:rPr>
        <w:t>Coloma</w:t>
      </w:r>
      <w:r w:rsidRPr="00241ACB">
        <w:rPr>
          <w:rFonts w:ascii="Arial" w:hAnsi="Arial" w:cs="Arial"/>
          <w:sz w:val="24"/>
          <w:szCs w:val="24"/>
          <w:lang w:val="es-ES_tradnl"/>
        </w:rPr>
        <w:t>.</w:t>
      </w:r>
    </w:p>
    <w:p w14:paraId="6C30C372" w14:textId="77777777" w:rsidR="007C4038" w:rsidRPr="00241ACB" w:rsidRDefault="007C4038" w:rsidP="007C4038">
      <w:pPr>
        <w:pStyle w:val="Textoindependiente"/>
        <w:tabs>
          <w:tab w:val="left" w:pos="-142"/>
          <w:tab w:val="left" w:pos="0"/>
        </w:tabs>
        <w:ind w:right="-7" w:firstLine="2835"/>
        <w:rPr>
          <w:sz w:val="24"/>
          <w:lang w:eastAsia="es-ES" w:bidi="he-IL"/>
        </w:rPr>
      </w:pPr>
    </w:p>
    <w:bookmarkEnd w:id="1"/>
    <w:p w14:paraId="2986F80A" w14:textId="77777777" w:rsidR="00AE41D1" w:rsidRPr="00241ACB" w:rsidRDefault="00AE41D1" w:rsidP="0047145E">
      <w:pPr>
        <w:pStyle w:val="Textoindependiente"/>
        <w:tabs>
          <w:tab w:val="left" w:pos="-142"/>
          <w:tab w:val="left" w:pos="0"/>
        </w:tabs>
        <w:ind w:right="-7"/>
        <w:rPr>
          <w:rFonts w:cs="Arial"/>
          <w:sz w:val="24"/>
          <w:szCs w:val="24"/>
        </w:rPr>
      </w:pPr>
      <w:r w:rsidRPr="00241ACB">
        <w:rPr>
          <w:rFonts w:cs="Arial"/>
          <w:sz w:val="24"/>
          <w:szCs w:val="24"/>
        </w:rPr>
        <w:t xml:space="preserve"> </w:t>
      </w:r>
    </w:p>
    <w:p w14:paraId="39E6539D" w14:textId="77777777" w:rsidR="0047145E" w:rsidRPr="00E0403C" w:rsidRDefault="0047145E" w:rsidP="0047145E">
      <w:pPr>
        <w:pStyle w:val="Textoindependiente"/>
        <w:tabs>
          <w:tab w:val="left" w:pos="-142"/>
          <w:tab w:val="left" w:pos="0"/>
        </w:tabs>
        <w:ind w:right="-7"/>
        <w:rPr>
          <w:rFonts w:cs="Arial"/>
          <w:sz w:val="24"/>
          <w:szCs w:val="24"/>
        </w:rPr>
      </w:pPr>
    </w:p>
    <w:p w14:paraId="5422842A" w14:textId="77777777" w:rsidR="00AE41D1" w:rsidRPr="00E0403C" w:rsidRDefault="00AE41D1" w:rsidP="00AE41D1">
      <w:pPr>
        <w:tabs>
          <w:tab w:val="left" w:pos="2835"/>
        </w:tabs>
        <w:overflowPunct/>
        <w:autoSpaceDE/>
        <w:autoSpaceDN/>
        <w:adjustRightInd/>
        <w:jc w:val="center"/>
        <w:textAlignment w:val="auto"/>
        <w:rPr>
          <w:rFonts w:ascii="Arial" w:hAnsi="Arial" w:cs="Arial"/>
          <w:b/>
          <w:sz w:val="24"/>
          <w:szCs w:val="24"/>
          <w:lang w:val="es-ES_tradnl" w:eastAsia="es-ES"/>
        </w:rPr>
      </w:pPr>
      <w:r w:rsidRPr="00E0403C">
        <w:rPr>
          <w:rFonts w:ascii="Arial" w:hAnsi="Arial" w:cs="Arial"/>
          <w:b/>
          <w:sz w:val="24"/>
          <w:szCs w:val="24"/>
          <w:lang w:val="es-ES_tradnl" w:eastAsia="es-ES"/>
        </w:rPr>
        <w:lastRenderedPageBreak/>
        <w:t>- - -</w:t>
      </w:r>
    </w:p>
    <w:p w14:paraId="0D8F24A1" w14:textId="77777777" w:rsidR="00281860" w:rsidRPr="00193C63" w:rsidRDefault="00281860" w:rsidP="00AE41D1">
      <w:pPr>
        <w:overflowPunct/>
        <w:autoSpaceDE/>
        <w:autoSpaceDN/>
        <w:adjustRightInd/>
        <w:ind w:firstLine="2835"/>
        <w:jc w:val="both"/>
        <w:textAlignment w:val="auto"/>
        <w:rPr>
          <w:rFonts w:ascii="Arial" w:hAnsi="Arial" w:cs="Arial"/>
          <w:sz w:val="24"/>
          <w:szCs w:val="24"/>
          <w:lang w:val="es-CL" w:eastAsia="es-ES"/>
        </w:rPr>
      </w:pPr>
    </w:p>
    <w:p w14:paraId="36BE30B8" w14:textId="48F04C9A" w:rsidR="00F5349E" w:rsidRPr="00193C63" w:rsidRDefault="00AE41D1" w:rsidP="00863A6D">
      <w:pPr>
        <w:overflowPunct/>
        <w:autoSpaceDE/>
        <w:autoSpaceDN/>
        <w:adjustRightInd/>
        <w:ind w:firstLine="2835"/>
        <w:jc w:val="both"/>
        <w:textAlignment w:val="auto"/>
        <w:rPr>
          <w:rFonts w:ascii="Arial" w:hAnsi="Arial" w:cs="Arial"/>
          <w:sz w:val="24"/>
          <w:szCs w:val="24"/>
        </w:rPr>
      </w:pPr>
      <w:r w:rsidRPr="00193C63">
        <w:rPr>
          <w:rFonts w:ascii="Arial" w:hAnsi="Arial" w:cs="Arial"/>
          <w:sz w:val="24"/>
          <w:szCs w:val="24"/>
          <w:lang w:val="es-CL" w:eastAsia="es-ES"/>
        </w:rPr>
        <w:t>A la sesión en que la Comisión se ocupó de este asunto asistieron, además de sus miembros</w:t>
      </w:r>
      <w:r w:rsidR="00193C63">
        <w:rPr>
          <w:rFonts w:ascii="Arial" w:hAnsi="Arial" w:cs="Arial"/>
          <w:sz w:val="24"/>
          <w:szCs w:val="24"/>
          <w:lang w:val="es-CL" w:eastAsia="es-ES"/>
        </w:rPr>
        <w:t>:</w:t>
      </w:r>
    </w:p>
    <w:p w14:paraId="395FD4E4" w14:textId="77777777" w:rsidR="00F5349E" w:rsidRPr="00E0403C" w:rsidRDefault="00F5349E" w:rsidP="00F5349E">
      <w:pPr>
        <w:ind w:firstLine="2835"/>
        <w:jc w:val="both"/>
        <w:rPr>
          <w:rFonts w:ascii="Arial" w:hAnsi="Arial" w:cs="Arial"/>
          <w:sz w:val="24"/>
          <w:szCs w:val="24"/>
        </w:rPr>
      </w:pPr>
    </w:p>
    <w:p w14:paraId="4D9ED540"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 xml:space="preserve">Del Ministerio de Hacienda, el </w:t>
      </w:r>
      <w:proofErr w:type="gramStart"/>
      <w:r>
        <w:rPr>
          <w:rFonts w:ascii="Arial" w:hAnsi="Arial" w:cs="Arial"/>
          <w:sz w:val="24"/>
          <w:szCs w:val="24"/>
        </w:rPr>
        <w:t>Ministro</w:t>
      </w:r>
      <w:proofErr w:type="gramEnd"/>
      <w:r>
        <w:rPr>
          <w:rFonts w:ascii="Arial" w:hAnsi="Arial" w:cs="Arial"/>
          <w:sz w:val="24"/>
          <w:szCs w:val="24"/>
        </w:rPr>
        <w:t>, señor Mario Marcel.</w:t>
      </w:r>
    </w:p>
    <w:p w14:paraId="6167E20C" w14:textId="77777777" w:rsidR="00193C63" w:rsidRDefault="00193C63" w:rsidP="00193C63">
      <w:pPr>
        <w:widowControl w:val="0"/>
        <w:ind w:firstLine="2835"/>
        <w:jc w:val="both"/>
        <w:rPr>
          <w:rFonts w:ascii="Arial" w:hAnsi="Arial" w:cs="Arial"/>
          <w:sz w:val="24"/>
          <w:szCs w:val="24"/>
        </w:rPr>
      </w:pPr>
    </w:p>
    <w:p w14:paraId="6957D27B"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 xml:space="preserve">De la Dirección de Presupuestos, la </w:t>
      </w:r>
      <w:proofErr w:type="gramStart"/>
      <w:r>
        <w:rPr>
          <w:rFonts w:ascii="Arial" w:hAnsi="Arial" w:cs="Arial"/>
          <w:sz w:val="24"/>
          <w:szCs w:val="24"/>
        </w:rPr>
        <w:t>Directora</w:t>
      </w:r>
      <w:proofErr w:type="gramEnd"/>
      <w:r>
        <w:rPr>
          <w:rFonts w:ascii="Arial" w:hAnsi="Arial" w:cs="Arial"/>
          <w:sz w:val="24"/>
          <w:szCs w:val="24"/>
        </w:rPr>
        <w:t xml:space="preserve">, señora Javiera Martínez; la Subdirectora, señora </w:t>
      </w:r>
      <w:proofErr w:type="spellStart"/>
      <w:r>
        <w:rPr>
          <w:rFonts w:ascii="Arial" w:hAnsi="Arial" w:cs="Arial"/>
          <w:sz w:val="24"/>
          <w:szCs w:val="24"/>
        </w:rPr>
        <w:t>Sereli</w:t>
      </w:r>
      <w:proofErr w:type="spellEnd"/>
      <w:r>
        <w:rPr>
          <w:rFonts w:ascii="Arial" w:hAnsi="Arial" w:cs="Arial"/>
          <w:sz w:val="24"/>
          <w:szCs w:val="24"/>
        </w:rPr>
        <w:t xml:space="preserve"> Pardo; </w:t>
      </w:r>
      <w:r w:rsidRPr="00C50628">
        <w:rPr>
          <w:rFonts w:ascii="Arial" w:hAnsi="Arial" w:cs="Arial"/>
          <w:sz w:val="24"/>
          <w:szCs w:val="24"/>
        </w:rPr>
        <w:t>el Jefe de Gabinete de la Directora, señor Yerko Montenegro</w:t>
      </w:r>
      <w:r>
        <w:rPr>
          <w:rFonts w:ascii="Arial" w:hAnsi="Arial" w:cs="Arial"/>
          <w:sz w:val="24"/>
          <w:szCs w:val="24"/>
        </w:rPr>
        <w:t>, y el Abogado, señor Fuad Rumié.</w:t>
      </w:r>
    </w:p>
    <w:p w14:paraId="693296A4" w14:textId="77777777" w:rsidR="00193C63" w:rsidRDefault="00193C63" w:rsidP="00193C63">
      <w:pPr>
        <w:widowControl w:val="0"/>
        <w:ind w:firstLine="2835"/>
        <w:jc w:val="both"/>
        <w:rPr>
          <w:rFonts w:ascii="Arial" w:hAnsi="Arial" w:cs="Arial"/>
          <w:sz w:val="24"/>
          <w:szCs w:val="24"/>
        </w:rPr>
      </w:pPr>
    </w:p>
    <w:p w14:paraId="54CA093D"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 xml:space="preserve">Del Ministerio Secretaría General de Gobierno, la </w:t>
      </w:r>
      <w:proofErr w:type="gramStart"/>
      <w:r>
        <w:rPr>
          <w:rFonts w:ascii="Arial" w:hAnsi="Arial" w:cs="Arial"/>
          <w:sz w:val="24"/>
          <w:szCs w:val="24"/>
        </w:rPr>
        <w:t>Ministra</w:t>
      </w:r>
      <w:proofErr w:type="gramEnd"/>
      <w:r>
        <w:rPr>
          <w:rFonts w:ascii="Arial" w:hAnsi="Arial" w:cs="Arial"/>
          <w:sz w:val="24"/>
          <w:szCs w:val="24"/>
        </w:rPr>
        <w:t>, señora Camila Vallejo, y la Subsecretaria, señora Valeska Naranjo.</w:t>
      </w:r>
    </w:p>
    <w:p w14:paraId="65D14612" w14:textId="77777777" w:rsidR="00193C63" w:rsidRDefault="00193C63" w:rsidP="00193C63">
      <w:pPr>
        <w:widowControl w:val="0"/>
        <w:ind w:firstLine="2835"/>
        <w:jc w:val="both"/>
        <w:rPr>
          <w:rFonts w:ascii="Arial" w:hAnsi="Arial" w:cs="Arial"/>
          <w:sz w:val="24"/>
          <w:szCs w:val="24"/>
        </w:rPr>
      </w:pPr>
    </w:p>
    <w:p w14:paraId="287A035F"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 xml:space="preserve">Del Ministerio Secretaría General de la Presidencia, la </w:t>
      </w:r>
      <w:proofErr w:type="gramStart"/>
      <w:r>
        <w:rPr>
          <w:rFonts w:ascii="Arial" w:hAnsi="Arial" w:cs="Arial"/>
          <w:sz w:val="24"/>
          <w:szCs w:val="24"/>
        </w:rPr>
        <w:t>Ministra</w:t>
      </w:r>
      <w:proofErr w:type="gramEnd"/>
      <w:r>
        <w:rPr>
          <w:rFonts w:ascii="Arial" w:hAnsi="Arial" w:cs="Arial"/>
          <w:sz w:val="24"/>
          <w:szCs w:val="24"/>
        </w:rPr>
        <w:t>, señora Ana Lya Uriarte; la Subsecretaria, señora Macarena Lobos, y el asesor, señor Diego Figueroa.</w:t>
      </w:r>
    </w:p>
    <w:p w14:paraId="6BE01D63" w14:textId="77777777" w:rsidR="00193C63" w:rsidRDefault="00193C63" w:rsidP="00193C63">
      <w:pPr>
        <w:widowControl w:val="0"/>
        <w:ind w:firstLine="2835"/>
        <w:jc w:val="both"/>
        <w:rPr>
          <w:rFonts w:ascii="Arial" w:hAnsi="Arial" w:cs="Arial"/>
          <w:sz w:val="24"/>
          <w:szCs w:val="24"/>
        </w:rPr>
      </w:pPr>
    </w:p>
    <w:p w14:paraId="0FD462EB"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El asesor del Honorable Senador Kast, señor Oscar Morales.</w:t>
      </w:r>
    </w:p>
    <w:p w14:paraId="61E37FE6" w14:textId="77777777" w:rsidR="00193C63" w:rsidRDefault="00193C63" w:rsidP="00193C63">
      <w:pPr>
        <w:widowControl w:val="0"/>
        <w:ind w:firstLine="2835"/>
        <w:jc w:val="both"/>
        <w:rPr>
          <w:rFonts w:ascii="Arial" w:hAnsi="Arial" w:cs="Arial"/>
          <w:sz w:val="24"/>
          <w:szCs w:val="24"/>
        </w:rPr>
      </w:pPr>
    </w:p>
    <w:p w14:paraId="6FAE9309" w14:textId="77777777" w:rsidR="00193C63" w:rsidRPr="00496227" w:rsidRDefault="00193C63" w:rsidP="00193C63">
      <w:pPr>
        <w:ind w:firstLine="2835"/>
        <w:jc w:val="both"/>
        <w:rPr>
          <w:rFonts w:ascii="Arial" w:hAnsi="Arial" w:cs="Arial"/>
          <w:sz w:val="24"/>
          <w:szCs w:val="24"/>
        </w:rPr>
      </w:pPr>
      <w:r w:rsidRPr="00496227">
        <w:rPr>
          <w:rFonts w:ascii="Arial" w:hAnsi="Arial" w:cs="Arial"/>
          <w:sz w:val="24"/>
          <w:szCs w:val="24"/>
        </w:rPr>
        <w:t xml:space="preserve">El asesor del Honorable Senador Lagos, señor Reinaldo Monardes. </w:t>
      </w:r>
    </w:p>
    <w:p w14:paraId="174BC379" w14:textId="77777777" w:rsidR="00193C63" w:rsidRDefault="00193C63" w:rsidP="00193C63">
      <w:pPr>
        <w:widowControl w:val="0"/>
        <w:ind w:firstLine="2835"/>
        <w:jc w:val="both"/>
        <w:rPr>
          <w:rFonts w:ascii="Arial" w:hAnsi="Arial" w:cs="Arial"/>
          <w:sz w:val="24"/>
          <w:szCs w:val="24"/>
        </w:rPr>
      </w:pPr>
    </w:p>
    <w:p w14:paraId="5096AE88"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El asesor del Honorable Senador Núñez, señor Elías Mella.</w:t>
      </w:r>
    </w:p>
    <w:p w14:paraId="3FB26C60" w14:textId="77777777" w:rsidR="00193C63" w:rsidRDefault="00193C63" w:rsidP="00193C63">
      <w:pPr>
        <w:widowControl w:val="0"/>
        <w:ind w:firstLine="2835"/>
        <w:jc w:val="both"/>
        <w:rPr>
          <w:rFonts w:ascii="Arial" w:hAnsi="Arial" w:cs="Arial"/>
          <w:sz w:val="24"/>
          <w:szCs w:val="24"/>
        </w:rPr>
      </w:pPr>
    </w:p>
    <w:p w14:paraId="3AF477F7" w14:textId="77777777" w:rsidR="00193C63" w:rsidRDefault="00193C63" w:rsidP="00193C63">
      <w:pPr>
        <w:ind w:firstLine="2835"/>
        <w:jc w:val="both"/>
        <w:rPr>
          <w:rFonts w:ascii="Arial" w:hAnsi="Arial" w:cs="Arial"/>
          <w:sz w:val="24"/>
          <w:szCs w:val="24"/>
        </w:rPr>
      </w:pPr>
      <w:r>
        <w:rPr>
          <w:rFonts w:ascii="Arial" w:hAnsi="Arial" w:cs="Arial"/>
          <w:sz w:val="24"/>
          <w:szCs w:val="24"/>
        </w:rPr>
        <w:t xml:space="preserve">La asesora del Honorable Diputado Barrera, señora Millaray </w:t>
      </w:r>
      <w:proofErr w:type="spellStart"/>
      <w:r>
        <w:rPr>
          <w:rFonts w:ascii="Arial" w:hAnsi="Arial" w:cs="Arial"/>
          <w:sz w:val="24"/>
          <w:szCs w:val="24"/>
        </w:rPr>
        <w:t>Huaquimilla</w:t>
      </w:r>
      <w:proofErr w:type="spellEnd"/>
      <w:r>
        <w:rPr>
          <w:rFonts w:ascii="Arial" w:hAnsi="Arial" w:cs="Arial"/>
          <w:sz w:val="24"/>
          <w:szCs w:val="24"/>
        </w:rPr>
        <w:t>.</w:t>
      </w:r>
    </w:p>
    <w:p w14:paraId="4FAB1772" w14:textId="77777777" w:rsidR="00193C63" w:rsidRDefault="00193C63" w:rsidP="00193C63">
      <w:pPr>
        <w:widowControl w:val="0"/>
        <w:ind w:firstLine="2835"/>
        <w:jc w:val="both"/>
        <w:rPr>
          <w:rFonts w:ascii="Arial" w:hAnsi="Arial" w:cs="Arial"/>
          <w:sz w:val="24"/>
          <w:szCs w:val="24"/>
        </w:rPr>
      </w:pPr>
    </w:p>
    <w:p w14:paraId="71AF4CA6" w14:textId="64313810" w:rsidR="00193C63" w:rsidRDefault="00193C63" w:rsidP="00193C63">
      <w:pPr>
        <w:widowControl w:val="0"/>
        <w:ind w:firstLine="2835"/>
        <w:jc w:val="both"/>
        <w:rPr>
          <w:rFonts w:ascii="Arial" w:hAnsi="Arial" w:cs="Arial"/>
          <w:sz w:val="24"/>
          <w:szCs w:val="24"/>
        </w:rPr>
      </w:pPr>
      <w:r>
        <w:rPr>
          <w:rFonts w:ascii="Arial" w:hAnsi="Arial" w:cs="Arial"/>
          <w:sz w:val="24"/>
          <w:szCs w:val="24"/>
        </w:rPr>
        <w:t xml:space="preserve">El asesor del Honorable </w:t>
      </w:r>
      <w:r w:rsidR="009C63AF">
        <w:rPr>
          <w:rFonts w:ascii="Arial" w:hAnsi="Arial" w:cs="Arial"/>
          <w:sz w:val="24"/>
          <w:szCs w:val="24"/>
        </w:rPr>
        <w:t>Diputado</w:t>
      </w:r>
      <w:r>
        <w:rPr>
          <w:rFonts w:ascii="Arial" w:hAnsi="Arial" w:cs="Arial"/>
          <w:sz w:val="24"/>
          <w:szCs w:val="24"/>
        </w:rPr>
        <w:t xml:space="preserve"> Naranjo, señor Ignacio Canales.</w:t>
      </w:r>
    </w:p>
    <w:p w14:paraId="6D1C6D25" w14:textId="77777777" w:rsidR="00193C63" w:rsidRDefault="00193C63" w:rsidP="00193C63">
      <w:pPr>
        <w:widowControl w:val="0"/>
        <w:ind w:firstLine="2835"/>
        <w:jc w:val="both"/>
        <w:rPr>
          <w:rFonts w:ascii="Arial" w:hAnsi="Arial" w:cs="Arial"/>
          <w:sz w:val="24"/>
          <w:szCs w:val="24"/>
        </w:rPr>
      </w:pPr>
    </w:p>
    <w:p w14:paraId="7694138F" w14:textId="77777777" w:rsidR="00193C63" w:rsidRDefault="00193C63" w:rsidP="00193C63">
      <w:pPr>
        <w:widowControl w:val="0"/>
        <w:ind w:firstLine="2835"/>
        <w:jc w:val="both"/>
        <w:rPr>
          <w:rFonts w:ascii="Arial" w:hAnsi="Arial" w:cs="Arial"/>
          <w:sz w:val="24"/>
          <w:szCs w:val="24"/>
        </w:rPr>
      </w:pPr>
      <w:r>
        <w:rPr>
          <w:rFonts w:ascii="Arial" w:hAnsi="Arial" w:cs="Arial"/>
          <w:sz w:val="24"/>
          <w:szCs w:val="24"/>
        </w:rPr>
        <w:t>De Libertad y Desarrollo, el Coordinador Congreso Nacional, señor Juan Ignacio Gómez.</w:t>
      </w:r>
    </w:p>
    <w:p w14:paraId="29BF3D2D" w14:textId="77777777" w:rsidR="00193C63" w:rsidRPr="001143F2" w:rsidRDefault="00193C63" w:rsidP="00193C63">
      <w:pPr>
        <w:widowControl w:val="0"/>
        <w:jc w:val="both"/>
        <w:rPr>
          <w:rFonts w:ascii="Arial" w:hAnsi="Arial" w:cs="Arial"/>
          <w:sz w:val="24"/>
          <w:szCs w:val="24"/>
        </w:rPr>
      </w:pPr>
    </w:p>
    <w:p w14:paraId="392C2997" w14:textId="77777777" w:rsidR="00B540E1" w:rsidRPr="00E0403C" w:rsidRDefault="00B540E1" w:rsidP="00AE41D1">
      <w:pPr>
        <w:ind w:firstLine="2835"/>
        <w:jc w:val="both"/>
        <w:rPr>
          <w:rFonts w:ascii="Arial" w:eastAsiaTheme="minorHAnsi" w:hAnsi="Arial" w:cs="Arial"/>
          <w:sz w:val="24"/>
          <w:szCs w:val="24"/>
          <w:lang w:val="es-CL" w:eastAsia="en-US"/>
        </w:rPr>
      </w:pPr>
    </w:p>
    <w:p w14:paraId="135478E4" w14:textId="77777777" w:rsidR="00AE41D1" w:rsidRPr="00E0403C" w:rsidRDefault="00AE41D1" w:rsidP="00AE41D1">
      <w:pPr>
        <w:pStyle w:val="Textoindependiente"/>
        <w:tabs>
          <w:tab w:val="left" w:pos="-142"/>
          <w:tab w:val="left" w:pos="0"/>
        </w:tabs>
        <w:ind w:right="-7" w:firstLine="711"/>
        <w:jc w:val="center"/>
        <w:rPr>
          <w:rFonts w:cs="Arial"/>
          <w:b/>
          <w:sz w:val="24"/>
          <w:szCs w:val="24"/>
        </w:rPr>
      </w:pPr>
      <w:r w:rsidRPr="00E0403C">
        <w:rPr>
          <w:rFonts w:cs="Arial"/>
          <w:b/>
          <w:sz w:val="24"/>
          <w:szCs w:val="24"/>
        </w:rPr>
        <w:t>- - -</w:t>
      </w:r>
    </w:p>
    <w:p w14:paraId="2AAE7B07" w14:textId="5D101D40" w:rsidR="00AE41D1" w:rsidRPr="00E0403C" w:rsidRDefault="00AE41D1" w:rsidP="00AE41D1">
      <w:pPr>
        <w:pStyle w:val="Textoindependiente"/>
        <w:tabs>
          <w:tab w:val="left" w:pos="-142"/>
          <w:tab w:val="left" w:pos="0"/>
        </w:tabs>
        <w:ind w:right="-7" w:firstLine="711"/>
        <w:rPr>
          <w:rFonts w:cs="Arial"/>
          <w:sz w:val="24"/>
          <w:szCs w:val="24"/>
        </w:rPr>
      </w:pPr>
      <w:r w:rsidRPr="00E0403C">
        <w:rPr>
          <w:rFonts w:cs="Arial"/>
          <w:sz w:val="24"/>
          <w:szCs w:val="24"/>
        </w:rPr>
        <w:tab/>
      </w:r>
      <w:r w:rsidRPr="00E0403C">
        <w:rPr>
          <w:rFonts w:cs="Arial"/>
          <w:sz w:val="24"/>
          <w:szCs w:val="24"/>
        </w:rPr>
        <w:tab/>
      </w:r>
    </w:p>
    <w:p w14:paraId="02B277DD" w14:textId="217B8859" w:rsidR="00AE41D1" w:rsidRPr="00E0403C" w:rsidRDefault="00AE41D1" w:rsidP="00AE41D1">
      <w:pPr>
        <w:pStyle w:val="NormalWeb"/>
        <w:spacing w:before="0" w:after="0"/>
        <w:ind w:right="-7" w:firstLine="2835"/>
        <w:jc w:val="both"/>
        <w:rPr>
          <w:rFonts w:ascii="Arial" w:hAnsi="Arial" w:cs="Arial"/>
          <w:szCs w:val="24"/>
        </w:rPr>
      </w:pPr>
      <w:r w:rsidRPr="00E0403C">
        <w:rPr>
          <w:rFonts w:ascii="Arial" w:hAnsi="Arial" w:cs="Arial"/>
          <w:szCs w:val="24"/>
        </w:rPr>
        <w:t xml:space="preserve">A </w:t>
      </w:r>
      <w:r w:rsidR="00500EA1" w:rsidRPr="00E0403C">
        <w:rPr>
          <w:rFonts w:ascii="Arial" w:hAnsi="Arial" w:cs="Arial"/>
          <w:szCs w:val="24"/>
        </w:rPr>
        <w:t>continuación,</w:t>
      </w:r>
      <w:r w:rsidRPr="00E0403C">
        <w:rPr>
          <w:rFonts w:ascii="Arial" w:hAnsi="Arial" w:cs="Arial"/>
          <w:szCs w:val="24"/>
        </w:rPr>
        <w:t xml:space="preserve"> se da cuenta de las discrepancias suscitadas entre ambas Corporaciones.</w:t>
      </w:r>
    </w:p>
    <w:p w14:paraId="13AD153B" w14:textId="77777777" w:rsidR="00AE41D1" w:rsidRPr="00E0403C" w:rsidRDefault="00AE41D1" w:rsidP="00AE41D1">
      <w:pPr>
        <w:pStyle w:val="NormalWeb"/>
        <w:spacing w:before="0" w:after="0"/>
        <w:ind w:right="-7" w:firstLine="2835"/>
        <w:jc w:val="both"/>
        <w:rPr>
          <w:rFonts w:ascii="Arial" w:hAnsi="Arial" w:cs="Arial"/>
          <w:szCs w:val="24"/>
        </w:rPr>
      </w:pPr>
    </w:p>
    <w:p w14:paraId="721437E6" w14:textId="12F6E851" w:rsidR="00AE41D1" w:rsidRPr="00E0403C" w:rsidRDefault="00AE41D1" w:rsidP="00AE41D1">
      <w:pPr>
        <w:pStyle w:val="Textoindependiente"/>
        <w:tabs>
          <w:tab w:val="left" w:pos="2552"/>
        </w:tabs>
        <w:ind w:right="-7" w:firstLine="2835"/>
        <w:rPr>
          <w:rFonts w:cs="Arial"/>
          <w:sz w:val="24"/>
          <w:szCs w:val="24"/>
        </w:rPr>
      </w:pPr>
      <w:r w:rsidRPr="00E0403C">
        <w:rPr>
          <w:rFonts w:cs="Arial"/>
          <w:sz w:val="24"/>
          <w:szCs w:val="24"/>
        </w:rPr>
        <w:t xml:space="preserve">La Honorable Cámara de Diputados aprobó, en primer trámite constitucional, el proyecto de Ley de Presupuestos para el </w:t>
      </w:r>
      <w:r w:rsidRPr="00E0403C">
        <w:rPr>
          <w:rFonts w:cs="Arial"/>
          <w:sz w:val="24"/>
          <w:szCs w:val="24"/>
        </w:rPr>
        <w:lastRenderedPageBreak/>
        <w:t>Sector Público correspondiente al año 20</w:t>
      </w:r>
      <w:r w:rsidR="008C5296">
        <w:rPr>
          <w:rFonts w:cs="Arial"/>
          <w:sz w:val="24"/>
          <w:szCs w:val="24"/>
        </w:rPr>
        <w:t>2</w:t>
      </w:r>
      <w:r w:rsidR="00863A6D">
        <w:rPr>
          <w:rFonts w:cs="Arial"/>
          <w:sz w:val="24"/>
          <w:szCs w:val="24"/>
        </w:rPr>
        <w:t>3</w:t>
      </w:r>
      <w:r w:rsidRPr="00E0403C">
        <w:rPr>
          <w:rFonts w:cs="Arial"/>
          <w:sz w:val="24"/>
          <w:szCs w:val="24"/>
        </w:rPr>
        <w:t xml:space="preserve">, que había sido previamente informado por la Comisión Especial Mixta de Presupuestos. </w:t>
      </w:r>
    </w:p>
    <w:p w14:paraId="0CB15DA1" w14:textId="77777777" w:rsidR="00AE41D1" w:rsidRPr="008C5296" w:rsidRDefault="00AE41D1" w:rsidP="00AE41D1">
      <w:pPr>
        <w:pStyle w:val="NormalWeb"/>
        <w:spacing w:before="0" w:after="0"/>
        <w:ind w:right="-7" w:firstLine="2835"/>
        <w:jc w:val="both"/>
        <w:rPr>
          <w:rFonts w:ascii="Arial" w:hAnsi="Arial" w:cs="Arial"/>
          <w:szCs w:val="24"/>
          <w:lang w:val="es-ES_tradnl"/>
        </w:rPr>
      </w:pPr>
    </w:p>
    <w:p w14:paraId="0B61B2B2" w14:textId="77777777" w:rsidR="00AE41D1" w:rsidRPr="00E0403C" w:rsidRDefault="00AE41D1" w:rsidP="00AE41D1">
      <w:pPr>
        <w:pStyle w:val="NormalWeb"/>
        <w:spacing w:before="0" w:after="0"/>
        <w:ind w:right="-7" w:firstLine="2835"/>
        <w:jc w:val="both"/>
        <w:rPr>
          <w:rFonts w:ascii="Arial" w:hAnsi="Arial" w:cs="Arial"/>
          <w:szCs w:val="24"/>
        </w:rPr>
      </w:pPr>
      <w:r w:rsidRPr="00E0403C">
        <w:rPr>
          <w:rFonts w:ascii="Arial" w:hAnsi="Arial" w:cs="Arial"/>
          <w:szCs w:val="24"/>
        </w:rPr>
        <w:t xml:space="preserve">En segundo trámite constitucional, el Honorable Senado introdujo diversas modificaciones al proyecto aprobado, la mayoría de las cuales </w:t>
      </w:r>
      <w:smartTag w:uri="urn:schemas-microsoft-com:office:smarttags" w:element="PersonName">
        <w:smartTagPr>
          <w:attr w:name="ProductID" w:val="la Honorable C￡mara"/>
        </w:smartTagPr>
        <w:r w:rsidRPr="00E0403C">
          <w:rPr>
            <w:rFonts w:ascii="Arial" w:hAnsi="Arial" w:cs="Arial"/>
            <w:szCs w:val="24"/>
          </w:rPr>
          <w:t>la Honorable Cámara</w:t>
        </w:r>
      </w:smartTag>
      <w:r w:rsidRPr="00E0403C">
        <w:rPr>
          <w:rFonts w:ascii="Arial" w:hAnsi="Arial" w:cs="Arial"/>
          <w:szCs w:val="24"/>
        </w:rPr>
        <w:t xml:space="preserve"> de Diputados posteriormente aprobó.</w:t>
      </w:r>
    </w:p>
    <w:p w14:paraId="3E111BE6" w14:textId="77777777" w:rsidR="00AE41D1" w:rsidRPr="00E0403C" w:rsidRDefault="00AE41D1" w:rsidP="00AE41D1">
      <w:pPr>
        <w:pStyle w:val="NormalWeb"/>
        <w:spacing w:before="0" w:after="0"/>
        <w:ind w:right="-7" w:firstLine="2835"/>
        <w:jc w:val="both"/>
        <w:rPr>
          <w:rFonts w:ascii="Arial" w:hAnsi="Arial" w:cs="Arial"/>
          <w:szCs w:val="24"/>
        </w:rPr>
      </w:pPr>
    </w:p>
    <w:p w14:paraId="31681A1A" w14:textId="77777777" w:rsidR="00AE41D1" w:rsidRPr="00E0403C" w:rsidRDefault="00AE41D1" w:rsidP="00AE41D1">
      <w:pPr>
        <w:pStyle w:val="Textoindependiente"/>
        <w:tabs>
          <w:tab w:val="left" w:pos="-142"/>
          <w:tab w:val="left" w:pos="0"/>
        </w:tabs>
        <w:ind w:right="-7" w:firstLine="2835"/>
        <w:rPr>
          <w:rFonts w:cs="Arial"/>
          <w:sz w:val="24"/>
          <w:szCs w:val="24"/>
        </w:rPr>
      </w:pPr>
      <w:r w:rsidRPr="00E0403C">
        <w:rPr>
          <w:rFonts w:cs="Arial"/>
          <w:sz w:val="24"/>
          <w:szCs w:val="24"/>
        </w:rPr>
        <w:t>Seguidamente, se indican aquellas enmiendas introducidas por el Honorable Senado que la Honorable Cámara rechazó en el tercer trámite constitucional, las que son materia del pronunciamiento de vuestra Comisión Mixta:</w:t>
      </w:r>
    </w:p>
    <w:p w14:paraId="01BE1F3B" w14:textId="3E0375BE" w:rsidR="00AE41D1" w:rsidRDefault="00AE41D1" w:rsidP="00AE41D1">
      <w:pPr>
        <w:pStyle w:val="Textoindependiente"/>
        <w:tabs>
          <w:tab w:val="left" w:pos="-142"/>
          <w:tab w:val="left" w:pos="0"/>
        </w:tabs>
        <w:ind w:right="-7" w:firstLine="2835"/>
        <w:rPr>
          <w:rFonts w:cs="Arial"/>
          <w:sz w:val="24"/>
          <w:szCs w:val="24"/>
          <w:lang w:val="es-CL"/>
        </w:rPr>
      </w:pPr>
    </w:p>
    <w:p w14:paraId="25C8C7F3" w14:textId="22AB8B86" w:rsidR="00B540E1" w:rsidRPr="00B540E1" w:rsidRDefault="00B540E1" w:rsidP="00AE41D1">
      <w:pPr>
        <w:pStyle w:val="Textoindependiente"/>
        <w:tabs>
          <w:tab w:val="left" w:pos="-142"/>
          <w:tab w:val="left" w:pos="0"/>
        </w:tabs>
        <w:ind w:right="-7" w:firstLine="2835"/>
        <w:rPr>
          <w:rFonts w:cs="Arial"/>
          <w:sz w:val="24"/>
          <w:szCs w:val="24"/>
          <w:lang w:val="es-CL"/>
        </w:rPr>
      </w:pPr>
    </w:p>
    <w:p w14:paraId="0D4E5675"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PARTIDA 09</w:t>
      </w:r>
    </w:p>
    <w:p w14:paraId="11578D2A"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MINISTERIO DE EDUCACIÓN</w:t>
      </w:r>
    </w:p>
    <w:p w14:paraId="66CF42BF" w14:textId="77777777" w:rsidR="00B540E1" w:rsidRPr="00B540E1" w:rsidRDefault="00B540E1" w:rsidP="00B540E1">
      <w:pPr>
        <w:jc w:val="both"/>
        <w:rPr>
          <w:rFonts w:ascii="Arial" w:hAnsi="Arial" w:cs="Arial"/>
          <w:bCs/>
          <w:spacing w:val="-4"/>
        </w:rPr>
      </w:pPr>
    </w:p>
    <w:p w14:paraId="384085F5" w14:textId="77777777" w:rsidR="00B540E1" w:rsidRPr="00B540E1" w:rsidRDefault="00B540E1" w:rsidP="00B540E1">
      <w:pPr>
        <w:tabs>
          <w:tab w:val="left" w:pos="2268"/>
        </w:tabs>
        <w:spacing w:line="360" w:lineRule="auto"/>
        <w:jc w:val="both"/>
        <w:rPr>
          <w:rFonts w:ascii="Arial" w:hAnsi="Arial" w:cs="Arial"/>
          <w:sz w:val="24"/>
          <w:szCs w:val="24"/>
        </w:rPr>
      </w:pPr>
    </w:p>
    <w:p w14:paraId="1E5FE96A"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Capítulo 90</w:t>
      </w:r>
    </w:p>
    <w:p w14:paraId="608A4014"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Programa 03</w:t>
      </w:r>
    </w:p>
    <w:p w14:paraId="32C91E6D"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Subtítulo 24</w:t>
      </w:r>
    </w:p>
    <w:p w14:paraId="68A1094C"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Ítem 03</w:t>
      </w:r>
    </w:p>
    <w:p w14:paraId="04EE9050" w14:textId="77777777" w:rsidR="00B540E1" w:rsidRPr="00B540E1" w:rsidRDefault="00B540E1" w:rsidP="00B10085">
      <w:pPr>
        <w:tabs>
          <w:tab w:val="left" w:pos="2268"/>
        </w:tabs>
        <w:jc w:val="center"/>
        <w:rPr>
          <w:rFonts w:ascii="Arial" w:hAnsi="Arial" w:cs="Arial"/>
          <w:b/>
          <w:sz w:val="24"/>
          <w:szCs w:val="24"/>
        </w:rPr>
      </w:pPr>
      <w:r w:rsidRPr="00B540E1">
        <w:rPr>
          <w:rFonts w:ascii="Arial" w:hAnsi="Arial" w:cs="Arial"/>
          <w:b/>
          <w:sz w:val="24"/>
          <w:szCs w:val="24"/>
        </w:rPr>
        <w:t>Asignación 052</w:t>
      </w:r>
    </w:p>
    <w:p w14:paraId="5BAD4013" w14:textId="77777777" w:rsidR="00B10085" w:rsidRDefault="00B10085" w:rsidP="00B10085">
      <w:pPr>
        <w:tabs>
          <w:tab w:val="left" w:pos="2268"/>
        </w:tabs>
        <w:ind w:firstLine="1134"/>
        <w:jc w:val="both"/>
        <w:rPr>
          <w:rFonts w:ascii="Arial" w:hAnsi="Arial" w:cs="Arial"/>
          <w:sz w:val="24"/>
          <w:szCs w:val="24"/>
        </w:rPr>
      </w:pPr>
    </w:p>
    <w:p w14:paraId="4F230F86" w14:textId="09E61B2D" w:rsidR="00B540E1" w:rsidRPr="00B540E1" w:rsidRDefault="00B540E1" w:rsidP="00B10085">
      <w:pPr>
        <w:tabs>
          <w:tab w:val="left" w:pos="2268"/>
        </w:tabs>
        <w:ind w:firstLine="1134"/>
        <w:jc w:val="both"/>
        <w:rPr>
          <w:rFonts w:ascii="Arial" w:hAnsi="Arial" w:cs="Arial"/>
          <w:sz w:val="24"/>
          <w:szCs w:val="24"/>
        </w:rPr>
      </w:pPr>
      <w:r w:rsidRPr="00B540E1">
        <w:rPr>
          <w:rFonts w:ascii="Arial" w:hAnsi="Arial" w:cs="Arial"/>
          <w:sz w:val="24"/>
          <w:szCs w:val="24"/>
        </w:rPr>
        <w:t>La incorporación de la siguiente glosa nueva, asociada a la Asignación:</w:t>
      </w:r>
    </w:p>
    <w:p w14:paraId="0F1765F1" w14:textId="77777777" w:rsidR="00B540E1" w:rsidRPr="00B540E1" w:rsidRDefault="00B540E1" w:rsidP="00B10085">
      <w:pPr>
        <w:tabs>
          <w:tab w:val="left" w:pos="2268"/>
        </w:tabs>
        <w:ind w:firstLine="1134"/>
        <w:jc w:val="both"/>
        <w:rPr>
          <w:rFonts w:ascii="Arial" w:hAnsi="Arial" w:cs="Arial"/>
          <w:sz w:val="24"/>
          <w:szCs w:val="24"/>
        </w:rPr>
      </w:pPr>
    </w:p>
    <w:p w14:paraId="0FAE955C" w14:textId="77777777" w:rsidR="00B540E1" w:rsidRPr="00B540E1" w:rsidRDefault="00B540E1" w:rsidP="00B10085">
      <w:pPr>
        <w:tabs>
          <w:tab w:val="left" w:pos="2268"/>
        </w:tabs>
        <w:ind w:firstLine="1134"/>
        <w:jc w:val="both"/>
        <w:rPr>
          <w:rFonts w:ascii="Arial" w:hAnsi="Arial" w:cs="Arial"/>
          <w:sz w:val="24"/>
          <w:szCs w:val="24"/>
        </w:rPr>
      </w:pPr>
      <w:r w:rsidRPr="00B540E1">
        <w:rPr>
          <w:rFonts w:ascii="Arial" w:hAnsi="Arial" w:cs="Arial"/>
          <w:sz w:val="24"/>
          <w:szCs w:val="24"/>
        </w:rPr>
        <w:t xml:space="preserve">“_. Los alumnos que hayan sido sancionados en conformidad a la ley </w:t>
      </w:r>
      <w:proofErr w:type="spellStart"/>
      <w:r w:rsidRPr="00B540E1">
        <w:rPr>
          <w:rFonts w:ascii="Arial" w:hAnsi="Arial" w:cs="Arial"/>
          <w:sz w:val="24"/>
          <w:szCs w:val="24"/>
        </w:rPr>
        <w:t>N°</w:t>
      </w:r>
      <w:proofErr w:type="spellEnd"/>
      <w:r w:rsidRPr="00B540E1">
        <w:rPr>
          <w:rFonts w:ascii="Arial" w:hAnsi="Arial" w:cs="Arial"/>
          <w:sz w:val="24"/>
          <w:szCs w:val="24"/>
        </w:rPr>
        <w:t xml:space="preserve"> 21.128, Aula Segura, no podrán ser beneficiados, por el plazo de un año, con los beneficios contenidos en la ley </w:t>
      </w:r>
      <w:proofErr w:type="spellStart"/>
      <w:r w:rsidRPr="00B540E1">
        <w:rPr>
          <w:rFonts w:ascii="Arial" w:hAnsi="Arial" w:cs="Arial"/>
          <w:sz w:val="24"/>
          <w:szCs w:val="24"/>
        </w:rPr>
        <w:t>N°</w:t>
      </w:r>
      <w:proofErr w:type="spellEnd"/>
      <w:r w:rsidRPr="00B540E1">
        <w:rPr>
          <w:rFonts w:ascii="Arial" w:hAnsi="Arial" w:cs="Arial"/>
          <w:sz w:val="24"/>
          <w:szCs w:val="24"/>
        </w:rPr>
        <w:t xml:space="preserve"> 21.091, sobre Educación Superior.”.</w:t>
      </w:r>
    </w:p>
    <w:p w14:paraId="37A4B6D9" w14:textId="77777777" w:rsidR="00B540E1" w:rsidRPr="00B540E1" w:rsidRDefault="00B540E1" w:rsidP="00B10085">
      <w:pPr>
        <w:tabs>
          <w:tab w:val="left" w:pos="2268"/>
        </w:tabs>
        <w:jc w:val="center"/>
        <w:rPr>
          <w:rFonts w:ascii="Arial" w:hAnsi="Arial" w:cs="Arial"/>
          <w:sz w:val="24"/>
          <w:szCs w:val="24"/>
        </w:rPr>
      </w:pPr>
    </w:p>
    <w:p w14:paraId="45078729" w14:textId="77777777" w:rsidR="00B540E1" w:rsidRPr="00B540E1" w:rsidRDefault="00B540E1" w:rsidP="00B10085">
      <w:pPr>
        <w:tabs>
          <w:tab w:val="left" w:pos="2268"/>
        </w:tabs>
        <w:jc w:val="center"/>
        <w:rPr>
          <w:rFonts w:ascii="Arial" w:hAnsi="Arial" w:cs="Arial"/>
          <w:sz w:val="24"/>
          <w:szCs w:val="24"/>
        </w:rPr>
      </w:pPr>
    </w:p>
    <w:p w14:paraId="4CD9120D" w14:textId="77777777" w:rsidR="00B540E1" w:rsidRPr="00B540E1" w:rsidRDefault="00B540E1" w:rsidP="00B10085">
      <w:pPr>
        <w:tabs>
          <w:tab w:val="left" w:pos="2268"/>
        </w:tabs>
        <w:jc w:val="center"/>
        <w:rPr>
          <w:rFonts w:ascii="Arial" w:hAnsi="Arial" w:cs="Arial"/>
          <w:sz w:val="24"/>
          <w:szCs w:val="24"/>
        </w:rPr>
      </w:pPr>
    </w:p>
    <w:p w14:paraId="3E96549D" w14:textId="77777777" w:rsidR="00B540E1" w:rsidRPr="00B540E1" w:rsidRDefault="00B540E1" w:rsidP="00B10085">
      <w:pPr>
        <w:tabs>
          <w:tab w:val="left" w:pos="2268"/>
        </w:tabs>
        <w:jc w:val="center"/>
        <w:rPr>
          <w:rFonts w:ascii="Arial" w:hAnsi="Arial" w:cs="Arial"/>
          <w:b/>
          <w:sz w:val="24"/>
          <w:szCs w:val="24"/>
        </w:rPr>
      </w:pPr>
      <w:r w:rsidRPr="00B540E1">
        <w:rPr>
          <w:rFonts w:ascii="Arial" w:hAnsi="Arial" w:cs="Arial"/>
          <w:b/>
          <w:sz w:val="24"/>
          <w:szCs w:val="24"/>
        </w:rPr>
        <w:t>PARTIDA 20</w:t>
      </w:r>
    </w:p>
    <w:p w14:paraId="2838E759" w14:textId="77777777" w:rsidR="00B540E1" w:rsidRPr="00B540E1" w:rsidRDefault="00B540E1" w:rsidP="00B10085">
      <w:pPr>
        <w:tabs>
          <w:tab w:val="left" w:pos="2268"/>
        </w:tabs>
        <w:jc w:val="center"/>
        <w:rPr>
          <w:rFonts w:ascii="Arial" w:hAnsi="Arial" w:cs="Arial"/>
          <w:b/>
          <w:sz w:val="24"/>
          <w:szCs w:val="24"/>
        </w:rPr>
      </w:pPr>
      <w:r w:rsidRPr="00B540E1">
        <w:rPr>
          <w:rFonts w:ascii="Arial" w:hAnsi="Arial" w:cs="Arial"/>
          <w:b/>
          <w:sz w:val="24"/>
          <w:szCs w:val="24"/>
        </w:rPr>
        <w:t>MINISTERIO SECRETARÍA GENERAL DE GOBIERNO</w:t>
      </w:r>
    </w:p>
    <w:p w14:paraId="2A1012C8" w14:textId="77777777" w:rsidR="00B540E1" w:rsidRPr="00B540E1" w:rsidRDefault="00B540E1" w:rsidP="00B540E1">
      <w:pPr>
        <w:tabs>
          <w:tab w:val="left" w:pos="2268"/>
        </w:tabs>
        <w:spacing w:line="360" w:lineRule="auto"/>
        <w:jc w:val="center"/>
        <w:rPr>
          <w:rFonts w:ascii="Arial" w:hAnsi="Arial" w:cs="Arial"/>
          <w:b/>
          <w:sz w:val="24"/>
          <w:szCs w:val="24"/>
        </w:rPr>
      </w:pPr>
    </w:p>
    <w:p w14:paraId="45AD4724"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Capítulo 01</w:t>
      </w:r>
    </w:p>
    <w:p w14:paraId="238F0AAB"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Programa 01</w:t>
      </w:r>
    </w:p>
    <w:p w14:paraId="41990CC0" w14:textId="77777777" w:rsidR="00B540E1" w:rsidRPr="00B540E1" w:rsidRDefault="00B540E1" w:rsidP="00B540E1">
      <w:pPr>
        <w:tabs>
          <w:tab w:val="left" w:pos="2268"/>
        </w:tabs>
        <w:spacing w:line="360" w:lineRule="auto"/>
        <w:jc w:val="center"/>
        <w:rPr>
          <w:rFonts w:ascii="Arial" w:hAnsi="Arial" w:cs="Arial"/>
          <w:b/>
          <w:sz w:val="24"/>
          <w:szCs w:val="24"/>
        </w:rPr>
      </w:pPr>
    </w:p>
    <w:p w14:paraId="278AF84B" w14:textId="0FA42F12" w:rsid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Subtítulo 22</w:t>
      </w:r>
    </w:p>
    <w:p w14:paraId="28AE7D96" w14:textId="77777777" w:rsidR="00A1493B" w:rsidRPr="00B540E1" w:rsidRDefault="00A1493B" w:rsidP="00B540E1">
      <w:pPr>
        <w:tabs>
          <w:tab w:val="left" w:pos="2268"/>
        </w:tabs>
        <w:spacing w:line="360" w:lineRule="auto"/>
        <w:jc w:val="center"/>
        <w:rPr>
          <w:rFonts w:ascii="Arial" w:hAnsi="Arial" w:cs="Arial"/>
          <w:b/>
          <w:sz w:val="24"/>
          <w:szCs w:val="24"/>
        </w:rPr>
      </w:pPr>
    </w:p>
    <w:p w14:paraId="19642738" w14:textId="77777777" w:rsidR="00B540E1" w:rsidRPr="00B540E1" w:rsidRDefault="00B540E1" w:rsidP="00B540E1">
      <w:pPr>
        <w:tabs>
          <w:tab w:val="left" w:pos="2268"/>
        </w:tabs>
        <w:spacing w:line="360" w:lineRule="auto"/>
        <w:ind w:firstLine="1134"/>
        <w:rPr>
          <w:rFonts w:ascii="Arial" w:hAnsi="Arial" w:cs="Arial"/>
          <w:sz w:val="24"/>
          <w:szCs w:val="24"/>
        </w:rPr>
      </w:pPr>
      <w:r w:rsidRPr="00B540E1">
        <w:rPr>
          <w:rFonts w:ascii="Arial" w:hAnsi="Arial" w:cs="Arial"/>
          <w:sz w:val="24"/>
          <w:szCs w:val="24"/>
        </w:rPr>
        <w:lastRenderedPageBreak/>
        <w:t>La reducción en $1.642.539 miles.</w:t>
      </w:r>
    </w:p>
    <w:p w14:paraId="32415E3F" w14:textId="77777777" w:rsidR="00B540E1" w:rsidRPr="00B540E1" w:rsidRDefault="00B540E1" w:rsidP="00B540E1">
      <w:pPr>
        <w:tabs>
          <w:tab w:val="left" w:pos="2268"/>
        </w:tabs>
        <w:spacing w:line="360" w:lineRule="auto"/>
        <w:jc w:val="center"/>
        <w:rPr>
          <w:rFonts w:ascii="Arial" w:hAnsi="Arial" w:cs="Arial"/>
          <w:b/>
          <w:sz w:val="24"/>
          <w:szCs w:val="24"/>
        </w:rPr>
      </w:pPr>
    </w:p>
    <w:p w14:paraId="10C954A1"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Subtítulo 24</w:t>
      </w:r>
    </w:p>
    <w:p w14:paraId="16C071BE" w14:textId="77777777" w:rsidR="00B540E1" w:rsidRP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Ítem 03</w:t>
      </w:r>
    </w:p>
    <w:p w14:paraId="6FD843E9" w14:textId="4914B83C" w:rsidR="00B540E1" w:rsidRDefault="00B540E1" w:rsidP="00B540E1">
      <w:pPr>
        <w:tabs>
          <w:tab w:val="left" w:pos="2268"/>
        </w:tabs>
        <w:spacing w:line="360" w:lineRule="auto"/>
        <w:jc w:val="center"/>
        <w:rPr>
          <w:rFonts w:ascii="Arial" w:hAnsi="Arial" w:cs="Arial"/>
          <w:b/>
          <w:sz w:val="24"/>
          <w:szCs w:val="24"/>
        </w:rPr>
      </w:pPr>
      <w:r w:rsidRPr="00B540E1">
        <w:rPr>
          <w:rFonts w:ascii="Arial" w:hAnsi="Arial" w:cs="Arial"/>
          <w:b/>
          <w:sz w:val="24"/>
          <w:szCs w:val="24"/>
        </w:rPr>
        <w:t>Asignación 314</w:t>
      </w:r>
    </w:p>
    <w:p w14:paraId="3AECC058" w14:textId="77777777" w:rsidR="00A1493B" w:rsidRPr="00B540E1" w:rsidRDefault="00A1493B" w:rsidP="00B540E1">
      <w:pPr>
        <w:tabs>
          <w:tab w:val="left" w:pos="2268"/>
        </w:tabs>
        <w:spacing w:line="360" w:lineRule="auto"/>
        <w:jc w:val="center"/>
        <w:rPr>
          <w:rFonts w:ascii="Arial" w:hAnsi="Arial" w:cs="Arial"/>
          <w:b/>
          <w:sz w:val="24"/>
          <w:szCs w:val="24"/>
        </w:rPr>
      </w:pPr>
    </w:p>
    <w:p w14:paraId="56B24332" w14:textId="77777777" w:rsidR="00B540E1" w:rsidRPr="00B540E1" w:rsidRDefault="00B540E1" w:rsidP="00B540E1">
      <w:pPr>
        <w:tabs>
          <w:tab w:val="left" w:pos="2268"/>
        </w:tabs>
        <w:spacing w:line="360" w:lineRule="auto"/>
        <w:ind w:firstLine="1134"/>
        <w:rPr>
          <w:rFonts w:ascii="Arial" w:hAnsi="Arial" w:cs="Arial"/>
          <w:sz w:val="24"/>
          <w:szCs w:val="24"/>
        </w:rPr>
      </w:pPr>
      <w:r w:rsidRPr="00B540E1">
        <w:rPr>
          <w:rFonts w:ascii="Arial" w:hAnsi="Arial" w:cs="Arial"/>
          <w:sz w:val="24"/>
          <w:szCs w:val="24"/>
        </w:rPr>
        <w:t>La reducción en $1.082.575 miles.</w:t>
      </w:r>
    </w:p>
    <w:p w14:paraId="0FC8B141" w14:textId="77777777" w:rsidR="00B540E1" w:rsidRPr="00B540E1" w:rsidRDefault="00B540E1" w:rsidP="00B540E1">
      <w:pPr>
        <w:tabs>
          <w:tab w:val="left" w:pos="2268"/>
        </w:tabs>
        <w:spacing w:line="360" w:lineRule="auto"/>
        <w:jc w:val="center"/>
        <w:rPr>
          <w:rFonts w:ascii="Arial" w:hAnsi="Arial" w:cs="Arial"/>
          <w:sz w:val="24"/>
          <w:szCs w:val="24"/>
        </w:rPr>
      </w:pPr>
    </w:p>
    <w:p w14:paraId="2A1449C8" w14:textId="675F36AD" w:rsidR="00B540E1" w:rsidRPr="00B540E1" w:rsidRDefault="00B540E1" w:rsidP="00AE41D1">
      <w:pPr>
        <w:pStyle w:val="Textoindependiente"/>
        <w:tabs>
          <w:tab w:val="left" w:pos="-142"/>
          <w:tab w:val="left" w:pos="0"/>
        </w:tabs>
        <w:ind w:right="-7" w:firstLine="2835"/>
        <w:rPr>
          <w:rFonts w:cs="Arial"/>
          <w:sz w:val="24"/>
          <w:szCs w:val="24"/>
          <w:lang w:val="es-ES"/>
        </w:rPr>
      </w:pPr>
    </w:p>
    <w:p w14:paraId="6CEF94E6" w14:textId="77777777" w:rsidR="00AE41D1" w:rsidRPr="00E0403C" w:rsidRDefault="00AE41D1" w:rsidP="00AE41D1">
      <w:pPr>
        <w:pStyle w:val="Textoindependiente"/>
        <w:tabs>
          <w:tab w:val="left" w:pos="-142"/>
          <w:tab w:val="left" w:pos="0"/>
        </w:tabs>
        <w:ind w:right="-7"/>
        <w:jc w:val="center"/>
        <w:rPr>
          <w:rFonts w:cs="Arial"/>
          <w:b/>
          <w:sz w:val="24"/>
          <w:szCs w:val="24"/>
        </w:rPr>
      </w:pPr>
      <w:r w:rsidRPr="00E0403C">
        <w:rPr>
          <w:rFonts w:cs="Arial"/>
          <w:b/>
          <w:sz w:val="24"/>
          <w:szCs w:val="24"/>
        </w:rPr>
        <w:t>- - -</w:t>
      </w:r>
    </w:p>
    <w:p w14:paraId="3E3026DA" w14:textId="77777777" w:rsidR="00AE41D1" w:rsidRPr="00E0403C" w:rsidRDefault="00AE41D1" w:rsidP="00AE41D1">
      <w:pPr>
        <w:pStyle w:val="NormalWeb"/>
        <w:spacing w:before="0" w:after="0"/>
        <w:ind w:right="-7"/>
        <w:jc w:val="both"/>
        <w:rPr>
          <w:rFonts w:ascii="Arial" w:hAnsi="Arial" w:cs="Arial"/>
          <w:szCs w:val="24"/>
        </w:rPr>
      </w:pPr>
    </w:p>
    <w:p w14:paraId="584F573B" w14:textId="77777777" w:rsidR="00AE41D1" w:rsidRPr="00E0403C" w:rsidRDefault="00AE41D1" w:rsidP="00AE41D1">
      <w:pPr>
        <w:pStyle w:val="NormalWeb"/>
        <w:spacing w:before="0" w:after="0"/>
        <w:ind w:right="-7"/>
        <w:jc w:val="both"/>
        <w:rPr>
          <w:rFonts w:ascii="Arial" w:hAnsi="Arial" w:cs="Arial"/>
          <w:szCs w:val="24"/>
        </w:rPr>
      </w:pPr>
    </w:p>
    <w:p w14:paraId="76D24AB2" w14:textId="77777777" w:rsidR="00AE41D1" w:rsidRPr="00E0403C" w:rsidRDefault="00AE41D1" w:rsidP="00AE41D1">
      <w:pPr>
        <w:pStyle w:val="NormalWeb"/>
        <w:spacing w:before="0" w:after="0"/>
        <w:ind w:right="-7"/>
        <w:jc w:val="center"/>
        <w:rPr>
          <w:rFonts w:ascii="Arial" w:hAnsi="Arial" w:cs="Arial"/>
          <w:b/>
          <w:szCs w:val="24"/>
        </w:rPr>
      </w:pPr>
      <w:r w:rsidRPr="00E0403C">
        <w:rPr>
          <w:rFonts w:ascii="Arial" w:hAnsi="Arial" w:cs="Arial"/>
          <w:b/>
          <w:szCs w:val="24"/>
        </w:rPr>
        <w:t>DISCUSIÓN</w:t>
      </w:r>
    </w:p>
    <w:p w14:paraId="7C888DD0" w14:textId="77777777" w:rsidR="00AE41D1" w:rsidRPr="00E0403C" w:rsidRDefault="00AE41D1" w:rsidP="00AE41D1">
      <w:pPr>
        <w:pStyle w:val="NormalWeb"/>
        <w:spacing w:before="0" w:after="0"/>
        <w:ind w:right="-7"/>
        <w:jc w:val="center"/>
        <w:rPr>
          <w:rFonts w:ascii="Arial" w:hAnsi="Arial" w:cs="Arial"/>
          <w:b/>
          <w:szCs w:val="24"/>
        </w:rPr>
      </w:pPr>
    </w:p>
    <w:p w14:paraId="1DB56E35" w14:textId="6F882ECC" w:rsidR="00AE41D1" w:rsidRPr="00E0403C" w:rsidRDefault="00AE41D1" w:rsidP="00AE41D1">
      <w:pPr>
        <w:pStyle w:val="NormalWeb"/>
        <w:spacing w:before="0" w:after="0"/>
        <w:ind w:right="-7" w:firstLine="2835"/>
        <w:jc w:val="both"/>
        <w:rPr>
          <w:rFonts w:ascii="Arial" w:hAnsi="Arial" w:cs="Arial"/>
          <w:szCs w:val="24"/>
        </w:rPr>
      </w:pPr>
      <w:r w:rsidRPr="00E0403C">
        <w:rPr>
          <w:rFonts w:ascii="Arial" w:hAnsi="Arial" w:cs="Arial"/>
          <w:szCs w:val="24"/>
        </w:rPr>
        <w:t xml:space="preserve">El </w:t>
      </w:r>
      <w:proofErr w:type="gramStart"/>
      <w:r w:rsidRPr="00E0403C">
        <w:rPr>
          <w:rFonts w:ascii="Arial" w:hAnsi="Arial" w:cs="Arial"/>
          <w:szCs w:val="24"/>
        </w:rPr>
        <w:t>Presidente</w:t>
      </w:r>
      <w:proofErr w:type="gramEnd"/>
      <w:r w:rsidRPr="00E0403C">
        <w:rPr>
          <w:rFonts w:ascii="Arial" w:hAnsi="Arial" w:cs="Arial"/>
          <w:szCs w:val="24"/>
        </w:rPr>
        <w:t xml:space="preserve"> de la Comisión, </w:t>
      </w:r>
      <w:r w:rsidRPr="00E0403C">
        <w:rPr>
          <w:rFonts w:ascii="Arial" w:hAnsi="Arial" w:cs="Arial"/>
          <w:b/>
          <w:szCs w:val="24"/>
        </w:rPr>
        <w:t xml:space="preserve">Honorable Senador señor </w:t>
      </w:r>
      <w:r w:rsidR="00A1493B">
        <w:rPr>
          <w:rFonts w:ascii="Arial" w:hAnsi="Arial" w:cs="Arial"/>
          <w:b/>
          <w:szCs w:val="24"/>
        </w:rPr>
        <w:t>C</w:t>
      </w:r>
      <w:r w:rsidR="008C5296">
        <w:rPr>
          <w:rFonts w:ascii="Arial" w:hAnsi="Arial" w:cs="Arial"/>
          <w:b/>
          <w:szCs w:val="24"/>
        </w:rPr>
        <w:t>o</w:t>
      </w:r>
      <w:r w:rsidR="00A1493B">
        <w:rPr>
          <w:rFonts w:ascii="Arial" w:hAnsi="Arial" w:cs="Arial"/>
          <w:b/>
          <w:szCs w:val="24"/>
        </w:rPr>
        <w:t>loma</w:t>
      </w:r>
      <w:r w:rsidRPr="00E0403C">
        <w:rPr>
          <w:rFonts w:ascii="Arial" w:hAnsi="Arial" w:cs="Arial"/>
          <w:szCs w:val="24"/>
        </w:rPr>
        <w:t>, p</w:t>
      </w:r>
      <w:r w:rsidR="00ED4223" w:rsidRPr="00E0403C">
        <w:rPr>
          <w:rFonts w:ascii="Arial" w:hAnsi="Arial" w:cs="Arial"/>
          <w:szCs w:val="24"/>
        </w:rPr>
        <w:t xml:space="preserve">uso en discusión las </w:t>
      </w:r>
      <w:r w:rsidRPr="00E0403C">
        <w:rPr>
          <w:rFonts w:ascii="Arial" w:hAnsi="Arial" w:cs="Arial"/>
          <w:szCs w:val="24"/>
        </w:rPr>
        <w:t>discrepancias surgidas</w:t>
      </w:r>
      <w:r w:rsidR="00ED4223" w:rsidRPr="00E0403C">
        <w:rPr>
          <w:rFonts w:ascii="Arial" w:hAnsi="Arial" w:cs="Arial"/>
          <w:szCs w:val="24"/>
        </w:rPr>
        <w:t xml:space="preserve"> entre ambas Cámaras</w:t>
      </w:r>
      <w:r w:rsidR="00193C63">
        <w:rPr>
          <w:rFonts w:ascii="Arial" w:hAnsi="Arial" w:cs="Arial"/>
          <w:szCs w:val="24"/>
        </w:rPr>
        <w:t>.</w:t>
      </w:r>
    </w:p>
    <w:p w14:paraId="68CCF409" w14:textId="61EAEA9F" w:rsidR="004E7730" w:rsidRDefault="004E7730" w:rsidP="00AE41D1">
      <w:pPr>
        <w:pStyle w:val="NormalWeb"/>
        <w:spacing w:before="0" w:after="0"/>
        <w:ind w:right="-7" w:firstLine="2835"/>
        <w:jc w:val="both"/>
        <w:rPr>
          <w:rFonts w:ascii="Arial" w:hAnsi="Arial" w:cs="Arial"/>
          <w:szCs w:val="24"/>
        </w:rPr>
      </w:pPr>
    </w:p>
    <w:p w14:paraId="1ADC6C1C" w14:textId="78542C3C" w:rsidR="00383DFC" w:rsidRDefault="00193C63"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S</w:t>
      </w:r>
      <w:r w:rsidR="00383DFC">
        <w:rPr>
          <w:rFonts w:ascii="Arial" w:hAnsi="Arial" w:cs="Arial"/>
          <w:sz w:val="24"/>
          <w:szCs w:val="24"/>
          <w:lang w:val="es-ES_tradnl"/>
        </w:rPr>
        <w:t xml:space="preserve">eñaló que el objeto de la Comisión </w:t>
      </w:r>
      <w:r w:rsidR="00E27611">
        <w:rPr>
          <w:rFonts w:ascii="Arial" w:hAnsi="Arial" w:cs="Arial"/>
          <w:sz w:val="24"/>
          <w:szCs w:val="24"/>
          <w:lang w:val="es-ES_tradnl"/>
        </w:rPr>
        <w:t>M</w:t>
      </w:r>
      <w:r w:rsidR="00383DFC">
        <w:rPr>
          <w:rFonts w:ascii="Arial" w:hAnsi="Arial" w:cs="Arial"/>
          <w:sz w:val="24"/>
          <w:szCs w:val="24"/>
          <w:lang w:val="es-ES_tradnl"/>
        </w:rPr>
        <w:t>ixta es intentar buscar una fórmula satisfactoria para resolver las tres enmiendas rechazadas por la Cámara de Diputados, siempre que sea posible.</w:t>
      </w:r>
    </w:p>
    <w:p w14:paraId="152C29F8"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A52C09F"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Kast</w:t>
      </w:r>
      <w:r>
        <w:rPr>
          <w:rFonts w:ascii="Arial" w:hAnsi="Arial" w:cs="Arial"/>
          <w:sz w:val="24"/>
          <w:szCs w:val="24"/>
          <w:lang w:val="es-ES_tradnl"/>
        </w:rPr>
        <w:t xml:space="preserve"> refirió que, según entiende, si no hay acuerdo, no habrá ley sobre la materia, en cambio, si se vota alguna proposición, de existir un doble empate, se tendría por rechazada la referida proposición. </w:t>
      </w:r>
    </w:p>
    <w:p w14:paraId="33B47013"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2C3C5A5A"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Diputado señor Naranjo</w:t>
      </w:r>
      <w:r>
        <w:rPr>
          <w:rFonts w:ascii="Arial" w:hAnsi="Arial" w:cs="Arial"/>
          <w:sz w:val="24"/>
          <w:szCs w:val="24"/>
          <w:lang w:val="es-ES_tradnl"/>
        </w:rPr>
        <w:t xml:space="preserve"> precisó que, si existe empate, o doble empate, significa que fracasan esas propuestas y se mantiene la redacción anterior.</w:t>
      </w:r>
    </w:p>
    <w:p w14:paraId="2262F32F"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4918064D"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García</w:t>
      </w:r>
      <w:r>
        <w:rPr>
          <w:rFonts w:ascii="Arial" w:hAnsi="Arial" w:cs="Arial"/>
          <w:sz w:val="24"/>
          <w:szCs w:val="24"/>
          <w:lang w:val="es-ES_tradnl"/>
        </w:rPr>
        <w:t xml:space="preserve"> declaró que, a su entender, para que se reponga la glosa asociada a Aula Segura, no podría existir un empate.</w:t>
      </w:r>
    </w:p>
    <w:p w14:paraId="39B6829A"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29BD247D"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Pr>
          <w:rFonts w:ascii="Arial" w:hAnsi="Arial" w:cs="Arial"/>
          <w:sz w:val="24"/>
          <w:szCs w:val="24"/>
          <w:lang w:val="es-ES_tradnl"/>
        </w:rPr>
        <w:t xml:space="preserve"> invitó a los señores parlamentos a poder arribar a una fórmula para acercar posiciones. Observó que el oficialismo, y el Ejecutivo en particular, está interesado en reponer los recursos que se disminuyeron en la Secretaría General de Gobierno (en adelante </w:t>
      </w:r>
      <w:proofErr w:type="spellStart"/>
      <w:r>
        <w:rPr>
          <w:rFonts w:ascii="Arial" w:hAnsi="Arial" w:cs="Arial"/>
          <w:sz w:val="24"/>
          <w:szCs w:val="24"/>
          <w:lang w:val="es-ES_tradnl"/>
        </w:rPr>
        <w:t>Segegob</w:t>
      </w:r>
      <w:proofErr w:type="spellEnd"/>
      <w:r>
        <w:rPr>
          <w:rFonts w:ascii="Arial" w:hAnsi="Arial" w:cs="Arial"/>
          <w:sz w:val="24"/>
          <w:szCs w:val="24"/>
          <w:lang w:val="es-ES_tradnl"/>
        </w:rPr>
        <w:t xml:space="preserve">), mientras que la oposición busca defender la glosa introducida en la Partida de Educación, referente a la perdida de gratuidad a los alumnos que hayan sido sancionados conforme a la ley </w:t>
      </w:r>
      <w:proofErr w:type="spellStart"/>
      <w:r>
        <w:rPr>
          <w:rFonts w:ascii="Arial" w:hAnsi="Arial" w:cs="Arial"/>
          <w:sz w:val="24"/>
          <w:szCs w:val="24"/>
          <w:lang w:val="es-ES_tradnl"/>
        </w:rPr>
        <w:t>N°</w:t>
      </w:r>
      <w:proofErr w:type="spellEnd"/>
      <w:r>
        <w:rPr>
          <w:rFonts w:ascii="Arial" w:hAnsi="Arial" w:cs="Arial"/>
          <w:sz w:val="24"/>
          <w:szCs w:val="24"/>
          <w:lang w:val="es-ES_tradnl"/>
        </w:rPr>
        <w:t xml:space="preserve"> 21.128, de Aula Segura.</w:t>
      </w:r>
    </w:p>
    <w:p w14:paraId="582DA161"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994FB80"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Agregó, que según entiende, el Ejecutivo tendría interés en abordar otras materias en la presente instancia, en la medida que se pueda llegar a un acuerdo.</w:t>
      </w:r>
    </w:p>
    <w:p w14:paraId="1381419B"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0BEA48F"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Kast</w:t>
      </w:r>
      <w:r>
        <w:rPr>
          <w:rFonts w:ascii="Arial" w:hAnsi="Arial" w:cs="Arial"/>
          <w:sz w:val="24"/>
          <w:szCs w:val="24"/>
          <w:lang w:val="es-ES_tradnl"/>
        </w:rPr>
        <w:t xml:space="preserve"> consultó por lo que ocurriría en las respectivas Salas de la Cámara de Diputados y del Senado si esta Comisión mixta arribaba a un doble empate. </w:t>
      </w:r>
    </w:p>
    <w:p w14:paraId="0CBBE635"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1F7B3415"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La </w:t>
      </w:r>
      <w:r w:rsidRPr="003D4796">
        <w:rPr>
          <w:rFonts w:ascii="Arial" w:hAnsi="Arial" w:cs="Arial"/>
          <w:b/>
          <w:sz w:val="24"/>
          <w:szCs w:val="24"/>
          <w:lang w:val="es-ES_tradnl"/>
        </w:rPr>
        <w:t xml:space="preserve">señora </w:t>
      </w:r>
      <w:proofErr w:type="gramStart"/>
      <w:r w:rsidRPr="00270C92">
        <w:rPr>
          <w:rFonts w:ascii="Arial" w:hAnsi="Arial" w:cs="Arial"/>
          <w:b/>
          <w:sz w:val="24"/>
          <w:szCs w:val="24"/>
          <w:lang w:val="es-ES_tradnl"/>
        </w:rPr>
        <w:t>Directora</w:t>
      </w:r>
      <w:proofErr w:type="gramEnd"/>
      <w:r w:rsidRPr="00270C92">
        <w:rPr>
          <w:rFonts w:ascii="Arial" w:hAnsi="Arial" w:cs="Arial"/>
          <w:b/>
          <w:sz w:val="24"/>
          <w:szCs w:val="24"/>
          <w:lang w:val="es-ES_tradnl"/>
        </w:rPr>
        <w:t xml:space="preserve"> de Presupuestos</w:t>
      </w:r>
      <w:r>
        <w:rPr>
          <w:rFonts w:ascii="Arial" w:hAnsi="Arial" w:cs="Arial"/>
          <w:sz w:val="24"/>
          <w:szCs w:val="24"/>
          <w:lang w:val="es-ES_tradnl"/>
        </w:rPr>
        <w:t xml:space="preserve"> informó que respecto a la glosa de Aula Segura, incorporada en segundo trámite constitucional, existían imprecisiones formales sobre la misma, como es su ubicación. En cuanto a cuestiones de fondo, apuntó que actualmente no existe un catálogo de sanciones, sino que queda a criterio de los establecimientos educacionales. Luego, agregó que actualmente, tal como está la glosa propuesta, una discusión grave entre escolares puede llegar a que el efecto de la sanción sea que los alumnos se vean perjudicados al no poder optar al beneficio de la gratuidad, por lo que existiría un problema de falta de proporcionalidad en la glosa propuesta. </w:t>
      </w:r>
    </w:p>
    <w:p w14:paraId="5489BF47"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437BE2BB" w14:textId="77777777" w:rsidR="00383DFC" w:rsidRPr="00A52DC5" w:rsidRDefault="00383DFC" w:rsidP="00383DFC">
      <w:pPr>
        <w:tabs>
          <w:tab w:val="left" w:pos="-142"/>
          <w:tab w:val="left" w:pos="0"/>
        </w:tabs>
        <w:ind w:right="-7" w:firstLine="2835"/>
        <w:jc w:val="both"/>
        <w:rPr>
          <w:rFonts w:ascii="Arial" w:hAnsi="Arial" w:cs="Arial"/>
          <w:sz w:val="24"/>
          <w:szCs w:val="24"/>
          <w:lang w:val="es-ES_tradnl"/>
        </w:rPr>
      </w:pPr>
      <w:r w:rsidRPr="00A52DC5">
        <w:rPr>
          <w:rFonts w:ascii="Arial" w:hAnsi="Arial" w:cs="Arial"/>
          <w:sz w:val="24"/>
          <w:szCs w:val="24"/>
          <w:lang w:val="es-ES_tradnl"/>
        </w:rPr>
        <w:t xml:space="preserve">Asimismo, puso </w:t>
      </w:r>
      <w:r>
        <w:rPr>
          <w:rFonts w:ascii="Arial" w:hAnsi="Arial" w:cs="Arial"/>
          <w:sz w:val="24"/>
          <w:szCs w:val="24"/>
          <w:lang w:val="es-ES_tradnl"/>
        </w:rPr>
        <w:t>de</w:t>
      </w:r>
      <w:r w:rsidRPr="00A52DC5">
        <w:rPr>
          <w:rFonts w:ascii="Arial" w:hAnsi="Arial" w:cs="Arial"/>
          <w:sz w:val="24"/>
          <w:szCs w:val="24"/>
          <w:lang w:val="es-ES_tradnl"/>
        </w:rPr>
        <w:t xml:space="preserve"> relieve que se genera</w:t>
      </w:r>
      <w:r>
        <w:rPr>
          <w:rFonts w:ascii="Arial" w:hAnsi="Arial" w:cs="Arial"/>
          <w:sz w:val="24"/>
          <w:szCs w:val="24"/>
          <w:lang w:val="es-ES_tradnl"/>
        </w:rPr>
        <w:t xml:space="preserve"> un problema de</w:t>
      </w:r>
      <w:r w:rsidRPr="00A52DC5">
        <w:rPr>
          <w:rFonts w:ascii="Arial" w:hAnsi="Arial" w:cs="Arial"/>
          <w:sz w:val="24"/>
          <w:szCs w:val="24"/>
          <w:lang w:val="es-ES_tradnl"/>
        </w:rPr>
        <w:t xml:space="preserve"> igualdad ante la ley, ya que determinadas personas no podrían acceder a la gratuidad, mientras que otras personas, incurriendo en esas mismas conductas y habiendo sido sancionad</w:t>
      </w:r>
      <w:r>
        <w:rPr>
          <w:rFonts w:ascii="Arial" w:hAnsi="Arial" w:cs="Arial"/>
          <w:sz w:val="24"/>
          <w:szCs w:val="24"/>
          <w:lang w:val="es-ES_tradnl"/>
        </w:rPr>
        <w:t>as</w:t>
      </w:r>
      <w:r w:rsidRPr="00A52DC5">
        <w:rPr>
          <w:rFonts w:ascii="Arial" w:hAnsi="Arial" w:cs="Arial"/>
          <w:sz w:val="24"/>
          <w:szCs w:val="24"/>
          <w:lang w:val="es-ES_tradnl"/>
        </w:rPr>
        <w:t xml:space="preserve"> por la misma norma, podrían ejercer su derecho a la educación, por encontrarse </w:t>
      </w:r>
      <w:r>
        <w:rPr>
          <w:rFonts w:ascii="Arial" w:hAnsi="Arial" w:cs="Arial"/>
          <w:sz w:val="24"/>
          <w:szCs w:val="24"/>
          <w:lang w:val="es-ES_tradnl"/>
        </w:rPr>
        <w:t>en una mejor posición económica.</w:t>
      </w:r>
    </w:p>
    <w:p w14:paraId="02B5F4E8"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19811B03"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Enseguida, señaló que en el Ministerio de Educación se contemplan recursos asociados a la convivencia escolar, salud mental y reactivación de aprendizaje de los alumnos, donde se recoge la preocupación planteada por los señores parlamentarios de la oposición. Asimismo, agregó que desde el Ministerio del Interior existe un plan de trabajo respecto de los temas más complejos. </w:t>
      </w:r>
    </w:p>
    <w:p w14:paraId="08F5F473"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EAF864A"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En otro orden de ideas, en relación a la reducción del Subtítulo 22, “Bienes y Servicios de Consumo”, del Programa 01, Capítulo 01, de la Partida 20, refirió que este </w:t>
      </w:r>
      <w:proofErr w:type="spellStart"/>
      <w:r>
        <w:rPr>
          <w:rFonts w:ascii="Arial" w:hAnsi="Arial" w:cs="Arial"/>
          <w:sz w:val="24"/>
          <w:szCs w:val="24"/>
          <w:lang w:val="es-ES_tradnl"/>
        </w:rPr>
        <w:t>subtíitulo</w:t>
      </w:r>
      <w:proofErr w:type="spellEnd"/>
      <w:r>
        <w:rPr>
          <w:rFonts w:ascii="Arial" w:hAnsi="Arial" w:cs="Arial"/>
          <w:sz w:val="24"/>
          <w:szCs w:val="24"/>
          <w:lang w:val="es-ES_tradnl"/>
        </w:rPr>
        <w:t xml:space="preserve"> ya venía con una reducción desde el proyecto original, en relación al año presupuestario anterior. Con todo, advirtió que, con los montos actualmente propuestos producto de las modificaciones introducidas en segundo trámite constitucional, se afecta el normal funcionamiento del Ministerio Secretaría General de Gobierno.</w:t>
      </w:r>
    </w:p>
    <w:p w14:paraId="0EBFACA9"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A4F98D2" w14:textId="77777777" w:rsidR="00383DFC" w:rsidRDefault="00383DFC" w:rsidP="00383DFC">
      <w:pPr>
        <w:tabs>
          <w:tab w:val="left" w:pos="-142"/>
          <w:tab w:val="left" w:pos="0"/>
        </w:tabs>
        <w:ind w:right="-7" w:firstLine="2835"/>
        <w:jc w:val="both"/>
        <w:rPr>
          <w:rFonts w:ascii="Arial" w:hAnsi="Arial" w:cs="Arial"/>
          <w:sz w:val="24"/>
          <w:szCs w:val="24"/>
          <w:lang w:val="es-ES_tradnl"/>
        </w:rPr>
      </w:pPr>
      <w:r w:rsidRPr="00167E49">
        <w:rPr>
          <w:rFonts w:ascii="Arial" w:hAnsi="Arial" w:cs="Arial"/>
          <w:sz w:val="24"/>
          <w:szCs w:val="24"/>
          <w:lang w:val="es-ES_tradnl"/>
        </w:rPr>
        <w:t>Luego, en relación a la otra reducción asociada a</w:t>
      </w:r>
      <w:r>
        <w:rPr>
          <w:rFonts w:ascii="Arial" w:hAnsi="Arial" w:cs="Arial"/>
          <w:sz w:val="24"/>
          <w:szCs w:val="24"/>
          <w:lang w:val="es-ES_tradnl"/>
        </w:rPr>
        <w:t xml:space="preserve"> la Asignación 314, “Secretaría de Comunicaciones”, del Í</w:t>
      </w:r>
      <w:r w:rsidRPr="00167E49">
        <w:rPr>
          <w:rFonts w:ascii="Arial" w:hAnsi="Arial" w:cs="Arial"/>
          <w:sz w:val="24"/>
          <w:szCs w:val="24"/>
          <w:lang w:val="es-ES_tradnl"/>
        </w:rPr>
        <w:t xml:space="preserve">tem 03, Subtítulo 24, Programa 01, Capítulo 01 de la misma Partida 20, explicó que el aumento que se contempló en la Secretaría </w:t>
      </w:r>
      <w:r>
        <w:rPr>
          <w:rFonts w:ascii="Arial" w:hAnsi="Arial" w:cs="Arial"/>
          <w:sz w:val="24"/>
          <w:szCs w:val="24"/>
          <w:lang w:val="es-ES_tradnl"/>
        </w:rPr>
        <w:t>de Comunicaciones era</w:t>
      </w:r>
      <w:r w:rsidRPr="00167E49">
        <w:rPr>
          <w:rFonts w:ascii="Arial" w:hAnsi="Arial" w:cs="Arial"/>
          <w:sz w:val="24"/>
          <w:szCs w:val="24"/>
          <w:lang w:val="es-ES_tradnl"/>
        </w:rPr>
        <w:t xml:space="preserve"> contra una reasignación </w:t>
      </w:r>
      <w:r w:rsidRPr="00167E49">
        <w:rPr>
          <w:rFonts w:ascii="Arial" w:hAnsi="Arial" w:cs="Arial"/>
          <w:sz w:val="24"/>
          <w:szCs w:val="24"/>
          <w:lang w:val="es-ES_tradnl"/>
        </w:rPr>
        <w:lastRenderedPageBreak/>
        <w:t>interna del Ministerio, por lo que en ningún caso significaba un mayor aporte fiscal.</w:t>
      </w:r>
      <w:r>
        <w:rPr>
          <w:rFonts w:ascii="Arial" w:hAnsi="Arial" w:cs="Arial"/>
          <w:sz w:val="24"/>
          <w:szCs w:val="24"/>
          <w:lang w:val="es-ES_tradnl"/>
        </w:rPr>
        <w:t xml:space="preserve"> </w:t>
      </w:r>
    </w:p>
    <w:p w14:paraId="0AA6B0CB"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7D922EE"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Hizo presente que como Ejecutivo están disponibles a revisar las rebajas y reponer recursos, incluso de una manera más atenuada. Igualmente señaló que estaban disponibles para recoger la preocupación manifestada por la oposición en materia educacional, advirtiendo, en todo caso, que tal como está redactada la glosa de Aula Segura, es problemática.</w:t>
      </w:r>
    </w:p>
    <w:p w14:paraId="201DCD5E"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25C5EE0"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Pr>
          <w:rFonts w:ascii="Arial" w:hAnsi="Arial" w:cs="Arial"/>
          <w:sz w:val="24"/>
          <w:szCs w:val="24"/>
          <w:lang w:val="es-ES_tradnl"/>
        </w:rPr>
        <w:t xml:space="preserve"> refirió que el supuesto de hecho en la glosa está pensado en la afectación a la integridad física o psíquica de la persona, las que representan conductas lo suficientemente graves. </w:t>
      </w:r>
    </w:p>
    <w:p w14:paraId="1CB0750B"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886ED48"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La </w:t>
      </w:r>
      <w:r w:rsidRPr="00270C92">
        <w:rPr>
          <w:rFonts w:ascii="Arial" w:hAnsi="Arial" w:cs="Arial"/>
          <w:b/>
          <w:sz w:val="24"/>
          <w:szCs w:val="24"/>
          <w:lang w:val="es-ES_tradnl"/>
        </w:rPr>
        <w:t xml:space="preserve">señora </w:t>
      </w:r>
      <w:proofErr w:type="gramStart"/>
      <w:r w:rsidRPr="00270C92">
        <w:rPr>
          <w:rFonts w:ascii="Arial" w:hAnsi="Arial" w:cs="Arial"/>
          <w:b/>
          <w:sz w:val="24"/>
          <w:szCs w:val="24"/>
          <w:lang w:val="es-ES_tradnl"/>
        </w:rPr>
        <w:t>Directora</w:t>
      </w:r>
      <w:proofErr w:type="gramEnd"/>
      <w:r>
        <w:rPr>
          <w:rFonts w:ascii="Arial" w:hAnsi="Arial" w:cs="Arial"/>
          <w:b/>
          <w:sz w:val="24"/>
          <w:szCs w:val="24"/>
          <w:lang w:val="es-ES_tradnl"/>
        </w:rPr>
        <w:t xml:space="preserve"> de Presupuestos</w:t>
      </w:r>
      <w:r>
        <w:rPr>
          <w:rFonts w:ascii="Arial" w:hAnsi="Arial" w:cs="Arial"/>
          <w:sz w:val="24"/>
          <w:szCs w:val="24"/>
          <w:lang w:val="es-ES_tradnl"/>
        </w:rPr>
        <w:t xml:space="preserve"> informó que como Ejecutivo revisaron casos concretos sancionados por la ley </w:t>
      </w:r>
      <w:proofErr w:type="spellStart"/>
      <w:r>
        <w:rPr>
          <w:rFonts w:ascii="Arial" w:hAnsi="Arial" w:cs="Arial"/>
          <w:sz w:val="24"/>
          <w:szCs w:val="24"/>
          <w:lang w:val="es-ES_tradnl"/>
        </w:rPr>
        <w:t>N°</w:t>
      </w:r>
      <w:proofErr w:type="spellEnd"/>
      <w:r>
        <w:rPr>
          <w:rFonts w:ascii="Arial" w:hAnsi="Arial" w:cs="Arial"/>
          <w:sz w:val="24"/>
          <w:szCs w:val="24"/>
          <w:lang w:val="es-ES_tradnl"/>
        </w:rPr>
        <w:t xml:space="preserve"> 21.128, de Aula Segura. Hizo presente un caso del cual tomaron conocimiento, donde los alumnos involucrados incurrieron en un conflicto sumamente puntual, pero que igualmente fueron sancionados bajo la ley de Aula Segura. </w:t>
      </w:r>
    </w:p>
    <w:p w14:paraId="2B49A52B"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43523D6F"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Pr>
          <w:rFonts w:ascii="Arial" w:hAnsi="Arial" w:cs="Arial"/>
          <w:sz w:val="24"/>
          <w:szCs w:val="24"/>
          <w:lang w:val="es-ES_tradnl"/>
        </w:rPr>
        <w:t xml:space="preserve">, señaló que habiendo escuchado la visión del Gobierno sobre la materia se podía trabajar en una propuesta intermedia. Respecto de las otras dos enmiendas rechazadas por la Cámara de </w:t>
      </w:r>
      <w:proofErr w:type="spellStart"/>
      <w:r>
        <w:rPr>
          <w:rFonts w:ascii="Arial" w:hAnsi="Arial" w:cs="Arial"/>
          <w:sz w:val="24"/>
          <w:szCs w:val="24"/>
          <w:lang w:val="es-ES_tradnl"/>
        </w:rPr>
        <w:t>DIputados</w:t>
      </w:r>
      <w:proofErr w:type="spellEnd"/>
      <w:r>
        <w:rPr>
          <w:rFonts w:ascii="Arial" w:hAnsi="Arial" w:cs="Arial"/>
          <w:sz w:val="24"/>
          <w:szCs w:val="24"/>
          <w:lang w:val="es-ES_tradnl"/>
        </w:rPr>
        <w:t xml:space="preserve">, invitó a los señores parlamentarios a debatir y llegar a un acuerdo en lo que dice relación con la reducción de recursos para la </w:t>
      </w:r>
      <w:proofErr w:type="spellStart"/>
      <w:r>
        <w:rPr>
          <w:rFonts w:ascii="Arial" w:hAnsi="Arial" w:cs="Arial"/>
          <w:sz w:val="24"/>
          <w:szCs w:val="24"/>
          <w:lang w:val="es-ES_tradnl"/>
        </w:rPr>
        <w:t>Segegob</w:t>
      </w:r>
      <w:proofErr w:type="spellEnd"/>
      <w:r>
        <w:rPr>
          <w:rFonts w:ascii="Arial" w:hAnsi="Arial" w:cs="Arial"/>
          <w:sz w:val="24"/>
          <w:szCs w:val="24"/>
          <w:lang w:val="es-ES_tradnl"/>
        </w:rPr>
        <w:t>.</w:t>
      </w:r>
    </w:p>
    <w:p w14:paraId="450BAADC"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BA68419"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La </w:t>
      </w:r>
      <w:r w:rsidRPr="00270C92">
        <w:rPr>
          <w:rFonts w:ascii="Arial" w:hAnsi="Arial" w:cs="Arial"/>
          <w:b/>
          <w:sz w:val="24"/>
          <w:szCs w:val="24"/>
          <w:lang w:val="es-ES_tradnl"/>
        </w:rPr>
        <w:t xml:space="preserve">Honorable Diputada señora </w:t>
      </w:r>
      <w:proofErr w:type="spellStart"/>
      <w:r w:rsidRPr="00270C92">
        <w:rPr>
          <w:rFonts w:ascii="Arial" w:hAnsi="Arial" w:cs="Arial"/>
          <w:b/>
          <w:sz w:val="24"/>
          <w:szCs w:val="24"/>
          <w:lang w:val="es-ES_tradnl"/>
        </w:rPr>
        <w:t>Yeomans</w:t>
      </w:r>
      <w:proofErr w:type="spellEnd"/>
      <w:r>
        <w:rPr>
          <w:rFonts w:ascii="Arial" w:hAnsi="Arial" w:cs="Arial"/>
          <w:sz w:val="24"/>
          <w:szCs w:val="24"/>
          <w:lang w:val="es-ES_tradnl"/>
        </w:rPr>
        <w:t xml:space="preserve"> hizo presente que la indicación a la Partida 09 afectaba los requisitos para acceder a la gratuidad, lo que debiese abordarse más bien mediante una modificación legal, más que a través de esta instancia de índole presupuestaria.</w:t>
      </w:r>
    </w:p>
    <w:p w14:paraId="6E26AC8A"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CB614E7"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Advirtió que no corresponde que un estudiante, por tener recursos económicos, no vea impedimentos en seguir sus estudios en la educación superior, mientras que otro, con menores ingresos, se vea impedido de hacerlo.</w:t>
      </w:r>
    </w:p>
    <w:p w14:paraId="504CDBFA"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2F9FDB8A"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Llamó a fortalecer la legislación en materia educacional, pero enfatizó que esta no era la vía propicia para hacerlo.</w:t>
      </w:r>
    </w:p>
    <w:p w14:paraId="22B60F2E"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D712D94"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sidRPr="00BC5888">
        <w:rPr>
          <w:rFonts w:ascii="Arial" w:hAnsi="Arial" w:cs="Arial"/>
          <w:bCs/>
          <w:sz w:val="24"/>
          <w:szCs w:val="24"/>
          <w:lang w:val="es-ES_tradnl"/>
        </w:rPr>
        <w:t xml:space="preserve"> aseveró </w:t>
      </w:r>
      <w:r>
        <w:rPr>
          <w:rFonts w:ascii="Arial" w:hAnsi="Arial" w:cs="Arial"/>
          <w:sz w:val="24"/>
          <w:szCs w:val="24"/>
          <w:lang w:val="es-ES_tradnl"/>
        </w:rPr>
        <w:t xml:space="preserve">que esta temática ha sido ampliamente debatida y que, por lo demás, la ley de presupuestos tiene implicancias en otras leyes, modificándolas en algunos casos. </w:t>
      </w:r>
    </w:p>
    <w:p w14:paraId="39EE66C0"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09E8A161"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lastRenderedPageBreak/>
        <w:t xml:space="preserve">El </w:t>
      </w:r>
      <w:r w:rsidRPr="00270C92">
        <w:rPr>
          <w:rFonts w:ascii="Arial" w:hAnsi="Arial" w:cs="Arial"/>
          <w:b/>
          <w:sz w:val="24"/>
          <w:szCs w:val="24"/>
          <w:lang w:val="es-ES_tradnl"/>
        </w:rPr>
        <w:t xml:space="preserve">Honorable Diputado señor Barrera </w:t>
      </w:r>
      <w:r>
        <w:rPr>
          <w:rFonts w:ascii="Arial" w:hAnsi="Arial" w:cs="Arial"/>
          <w:sz w:val="24"/>
          <w:szCs w:val="24"/>
          <w:lang w:val="es-ES_tradnl"/>
        </w:rPr>
        <w:t xml:space="preserve">manifestó que la glosa propuesta en materia educacional constituye una modificación legal a través de una ley de presupuestos, apartándose de sus ideas matrices. Advirtió que tal indicación es además inconstitucional por vulnerar la igualdad ante la ley consagrada en el artículo 19 </w:t>
      </w:r>
      <w:proofErr w:type="spellStart"/>
      <w:r>
        <w:rPr>
          <w:rFonts w:ascii="Arial" w:hAnsi="Arial" w:cs="Arial"/>
          <w:sz w:val="24"/>
          <w:szCs w:val="24"/>
          <w:lang w:val="es-ES_tradnl"/>
        </w:rPr>
        <w:t>N°</w:t>
      </w:r>
      <w:proofErr w:type="spellEnd"/>
      <w:r>
        <w:rPr>
          <w:rFonts w:ascii="Arial" w:hAnsi="Arial" w:cs="Arial"/>
          <w:sz w:val="24"/>
          <w:szCs w:val="24"/>
          <w:lang w:val="es-ES_tradnl"/>
        </w:rPr>
        <w:t xml:space="preserve"> 2 de la Constitución Política de la República, considerando que tal indicación está pensada sólo respecto de aquellos establecimientos educacionales que reciben aportes del Estado.</w:t>
      </w:r>
    </w:p>
    <w:p w14:paraId="3C83C09C"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2580E742"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Destacó que, si se aprueba en esos términos, el Ejecutivo debiese evaluar hacer una reserva de constitucionalidad respecto de la referida glosa.</w:t>
      </w:r>
    </w:p>
    <w:p w14:paraId="5D34867F" w14:textId="77777777" w:rsidR="00383DFC" w:rsidRPr="00270C92" w:rsidRDefault="00383DFC" w:rsidP="00383DFC">
      <w:pPr>
        <w:tabs>
          <w:tab w:val="left" w:pos="-142"/>
          <w:tab w:val="left" w:pos="0"/>
        </w:tabs>
        <w:ind w:right="-7" w:firstLine="2835"/>
        <w:jc w:val="both"/>
        <w:rPr>
          <w:rFonts w:ascii="Arial" w:hAnsi="Arial" w:cs="Arial"/>
          <w:b/>
          <w:sz w:val="24"/>
          <w:szCs w:val="24"/>
          <w:lang w:val="es-ES_tradnl"/>
        </w:rPr>
      </w:pPr>
    </w:p>
    <w:p w14:paraId="4318A6D4" w14:textId="77777777" w:rsidR="00383DFC" w:rsidRDefault="00383DFC" w:rsidP="00383DFC">
      <w:pPr>
        <w:tabs>
          <w:tab w:val="left" w:pos="-142"/>
          <w:tab w:val="left" w:pos="0"/>
        </w:tabs>
        <w:ind w:right="-7" w:firstLine="2835"/>
        <w:jc w:val="both"/>
        <w:rPr>
          <w:rFonts w:ascii="Arial" w:hAnsi="Arial" w:cs="Arial"/>
          <w:sz w:val="24"/>
          <w:szCs w:val="24"/>
          <w:lang w:val="es-ES_tradnl"/>
        </w:rPr>
      </w:pPr>
      <w:r w:rsidRPr="00270C92">
        <w:rPr>
          <w:rFonts w:ascii="Arial" w:hAnsi="Arial" w:cs="Arial"/>
          <w:sz w:val="24"/>
          <w:szCs w:val="24"/>
          <w:lang w:val="es-ES_tradnl"/>
        </w:rPr>
        <w:t xml:space="preserve">El </w:t>
      </w:r>
      <w:r w:rsidRPr="00270C92">
        <w:rPr>
          <w:rFonts w:ascii="Arial" w:hAnsi="Arial" w:cs="Arial"/>
          <w:b/>
          <w:sz w:val="24"/>
          <w:szCs w:val="24"/>
          <w:lang w:val="es-ES_tradnl"/>
        </w:rPr>
        <w:t xml:space="preserve">Honorable Diputado señor Von </w:t>
      </w:r>
      <w:r w:rsidRPr="00006D89">
        <w:rPr>
          <w:rFonts w:ascii="Arial" w:hAnsi="Arial" w:cs="Arial"/>
          <w:b/>
          <w:sz w:val="24"/>
          <w:szCs w:val="24"/>
          <w:lang w:val="es-ES_tradnl"/>
        </w:rPr>
        <w:t>M</w:t>
      </w:r>
      <w:r w:rsidRPr="00006D89">
        <w:rPr>
          <w:rFonts w:ascii="Arial" w:hAnsi="Arial" w:cs="Arial"/>
          <w:b/>
          <w:sz w:val="24"/>
          <w:szCs w:val="24"/>
          <w:lang w:eastAsia="es-ES"/>
        </w:rPr>
        <w:t>ü</w:t>
      </w:r>
      <w:proofErr w:type="spellStart"/>
      <w:r w:rsidRPr="00270C92">
        <w:rPr>
          <w:rFonts w:ascii="Arial" w:hAnsi="Arial" w:cs="Arial"/>
          <w:b/>
          <w:sz w:val="24"/>
          <w:szCs w:val="24"/>
          <w:lang w:val="es-ES_tradnl"/>
        </w:rPr>
        <w:t>hlenbrock</w:t>
      </w:r>
      <w:proofErr w:type="spellEnd"/>
      <w:r w:rsidRPr="00270C92">
        <w:rPr>
          <w:rFonts w:ascii="Arial" w:hAnsi="Arial" w:cs="Arial"/>
          <w:b/>
          <w:sz w:val="24"/>
          <w:szCs w:val="24"/>
          <w:lang w:val="es-ES_tradnl"/>
        </w:rPr>
        <w:t xml:space="preserve"> </w:t>
      </w:r>
      <w:r>
        <w:rPr>
          <w:rFonts w:ascii="Arial" w:hAnsi="Arial" w:cs="Arial"/>
          <w:sz w:val="24"/>
          <w:szCs w:val="24"/>
          <w:lang w:val="es-ES_tradnl"/>
        </w:rPr>
        <w:t xml:space="preserve">refirió que a su entender no se trataría de una norma inconstitucional. Sobre las rebajas en la </w:t>
      </w:r>
      <w:proofErr w:type="spellStart"/>
      <w:r>
        <w:rPr>
          <w:rFonts w:ascii="Arial" w:hAnsi="Arial" w:cs="Arial"/>
          <w:sz w:val="24"/>
          <w:szCs w:val="24"/>
          <w:lang w:val="es-ES_tradnl"/>
        </w:rPr>
        <w:t>Segegob</w:t>
      </w:r>
      <w:proofErr w:type="spellEnd"/>
      <w:r>
        <w:rPr>
          <w:rFonts w:ascii="Arial" w:hAnsi="Arial" w:cs="Arial"/>
          <w:sz w:val="24"/>
          <w:szCs w:val="24"/>
          <w:lang w:val="es-ES_tradnl"/>
        </w:rPr>
        <w:t xml:space="preserve"> invitó a llegar a un acuerdo, o, en caso que aquello no sea posible, derechamente proceder a votar. </w:t>
      </w:r>
    </w:p>
    <w:p w14:paraId="23C4F40D"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5D352D0"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Propuso a los señores parlamentos que ambas partes puedan ceder para poder llegar a un punto de encuentro. </w:t>
      </w:r>
    </w:p>
    <w:p w14:paraId="271CE954"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1B300758"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 xml:space="preserve">Honorable Senador señor Kast </w:t>
      </w:r>
      <w:r>
        <w:rPr>
          <w:rFonts w:ascii="Arial" w:hAnsi="Arial" w:cs="Arial"/>
          <w:sz w:val="24"/>
          <w:szCs w:val="24"/>
          <w:lang w:val="es-ES_tradnl"/>
        </w:rPr>
        <w:t>manifestó que es legítimo que puedan existir diferencias entre la oposición y oficialismo sobre cómo tratar estos actos de violencia. Recalcó, en todo caso, que la ley de presupuestos modifica otras leyes, por lo que no es nada extraño lo que la glosa en cuestión está proponiendo.</w:t>
      </w:r>
    </w:p>
    <w:p w14:paraId="1C968DEB"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6CF26C5"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Diputado señor Naranjo</w:t>
      </w:r>
      <w:r>
        <w:rPr>
          <w:rFonts w:ascii="Arial" w:hAnsi="Arial" w:cs="Arial"/>
          <w:sz w:val="24"/>
          <w:szCs w:val="24"/>
          <w:lang w:val="es-ES_tradnl"/>
        </w:rPr>
        <w:t xml:space="preserve"> clarificó que como oficialismo no están apoyando la violencia en los establecimientos educacionales y que no forma parte de su espíritu. </w:t>
      </w:r>
    </w:p>
    <w:p w14:paraId="640F2875"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49008FD"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Propuso entregarle facultades al Ejecutivo para que en el futuro estos actos, los cuales se busca detener vía glosa, fuesen recogidos en las instancias legislativas correspondientes, sin desconocer que se trata de personas que incurren reiteradamente en actos de violencia. </w:t>
      </w:r>
    </w:p>
    <w:p w14:paraId="14B5AEC0"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18FDB140"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 xml:space="preserve">Honorable Diputado señor </w:t>
      </w:r>
      <w:proofErr w:type="spellStart"/>
      <w:r w:rsidRPr="00270C92">
        <w:rPr>
          <w:rFonts w:ascii="Arial" w:hAnsi="Arial" w:cs="Arial"/>
          <w:b/>
          <w:sz w:val="24"/>
          <w:szCs w:val="24"/>
          <w:lang w:val="es-ES_tradnl"/>
        </w:rPr>
        <w:t>Sau</w:t>
      </w:r>
      <w:r>
        <w:rPr>
          <w:rFonts w:ascii="Arial" w:hAnsi="Arial" w:cs="Arial"/>
          <w:b/>
          <w:sz w:val="24"/>
          <w:szCs w:val="24"/>
          <w:lang w:val="es-ES_tradnl"/>
        </w:rPr>
        <w:t>e</w:t>
      </w:r>
      <w:r w:rsidRPr="00270C92">
        <w:rPr>
          <w:rFonts w:ascii="Arial" w:hAnsi="Arial" w:cs="Arial"/>
          <w:b/>
          <w:sz w:val="24"/>
          <w:szCs w:val="24"/>
          <w:lang w:val="es-ES_tradnl"/>
        </w:rPr>
        <w:t>rbaum</w:t>
      </w:r>
      <w:proofErr w:type="spellEnd"/>
      <w:r>
        <w:rPr>
          <w:rFonts w:ascii="Arial" w:hAnsi="Arial" w:cs="Arial"/>
          <w:sz w:val="24"/>
          <w:szCs w:val="24"/>
          <w:lang w:val="es-ES_tradnl"/>
        </w:rPr>
        <w:t xml:space="preserve"> observó que de acuerdo al tenor de la ley </w:t>
      </w:r>
      <w:proofErr w:type="spellStart"/>
      <w:r>
        <w:rPr>
          <w:rFonts w:ascii="Arial" w:hAnsi="Arial" w:cs="Arial"/>
          <w:sz w:val="24"/>
          <w:szCs w:val="24"/>
          <w:lang w:val="es-ES_tradnl"/>
        </w:rPr>
        <w:t>N°</w:t>
      </w:r>
      <w:proofErr w:type="spellEnd"/>
      <w:r>
        <w:rPr>
          <w:rFonts w:ascii="Arial" w:hAnsi="Arial" w:cs="Arial"/>
          <w:sz w:val="24"/>
          <w:szCs w:val="24"/>
          <w:lang w:val="es-ES_tradnl"/>
        </w:rPr>
        <w:t xml:space="preserve"> 21.128 están claras las agresiones y actos que no se permiten en un establecimiento educacional. Agregó que la glosa propuesta está acotada a un año, por tanto, no es para siempre, sino que solamente se extiende por el periodo que indica, de manera tal que en ese tiempo la persona no pueda acceder a la gratuidad.</w:t>
      </w:r>
    </w:p>
    <w:p w14:paraId="5785B240"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F141E76"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Lagos</w:t>
      </w:r>
      <w:r>
        <w:rPr>
          <w:rFonts w:ascii="Arial" w:hAnsi="Arial" w:cs="Arial"/>
          <w:sz w:val="24"/>
          <w:szCs w:val="24"/>
          <w:lang w:val="es-ES_tradnl"/>
        </w:rPr>
        <w:t xml:space="preserve">, entendiendo lo que motiva a la oposición en la glosa propuesta, y reconociendo que puede ameritar una discusión más de fondo, propuso estudiar esta problemática en una instancia distinta, pero no mediante la ley de presupuestos. Por tanto, invitó a abordar este punto durante el año legislativo siguiente. </w:t>
      </w:r>
    </w:p>
    <w:p w14:paraId="01E16D36"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40276A03"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Puntualizó que los supuestos de hecho de la ley </w:t>
      </w:r>
      <w:proofErr w:type="spellStart"/>
      <w:r>
        <w:rPr>
          <w:rFonts w:ascii="Arial" w:hAnsi="Arial" w:cs="Arial"/>
          <w:sz w:val="24"/>
          <w:szCs w:val="24"/>
          <w:lang w:val="es-ES_tradnl"/>
        </w:rPr>
        <w:t>N°</w:t>
      </w:r>
      <w:proofErr w:type="spellEnd"/>
      <w:r>
        <w:rPr>
          <w:rFonts w:ascii="Arial" w:hAnsi="Arial" w:cs="Arial"/>
          <w:sz w:val="24"/>
          <w:szCs w:val="24"/>
          <w:lang w:val="es-ES_tradnl"/>
        </w:rPr>
        <w:t xml:space="preserve"> 21.128 no son taxativos. </w:t>
      </w:r>
    </w:p>
    <w:p w14:paraId="431AD42D"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774AA014"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Asimismo, manifestó que no está de acuerdo en que se sugiera que el oficialismo no quiere sancionar a aquellos que generen actos de violencia dentro de los establecimientos educacionales. </w:t>
      </w:r>
    </w:p>
    <w:p w14:paraId="04EC2863"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72D62106"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Pr>
          <w:rFonts w:ascii="Arial" w:hAnsi="Arial" w:cs="Arial"/>
          <w:sz w:val="24"/>
          <w:szCs w:val="24"/>
          <w:lang w:val="es-ES_tradnl"/>
        </w:rPr>
        <w:t xml:space="preserve"> planteó que podrían especificarse las conductas en la referida ley y no señalarlas de manera referencial. En otro orden de ideas, pidió precisión al Ejecutivo respecto de si los temas controvertidos en las Partidas de Educación y Secretaría General de Gobierno son los únicos temas que son de su interés.</w:t>
      </w:r>
    </w:p>
    <w:p w14:paraId="1BBDD2D3"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C4DB501"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La </w:t>
      </w:r>
      <w:r w:rsidRPr="00270C92">
        <w:rPr>
          <w:rFonts w:ascii="Arial" w:hAnsi="Arial" w:cs="Arial"/>
          <w:b/>
          <w:sz w:val="24"/>
          <w:szCs w:val="24"/>
          <w:lang w:val="es-ES_tradnl"/>
        </w:rPr>
        <w:t xml:space="preserve">Honorable Diputada señora </w:t>
      </w:r>
      <w:proofErr w:type="spellStart"/>
      <w:r w:rsidRPr="00AD52AF">
        <w:rPr>
          <w:rFonts w:ascii="Arial" w:hAnsi="Arial" w:cs="Arial"/>
          <w:b/>
          <w:sz w:val="24"/>
          <w:szCs w:val="24"/>
          <w:lang w:val="es-ES_tradnl"/>
        </w:rPr>
        <w:t>Yeoman</w:t>
      </w:r>
      <w:r w:rsidRPr="007E6F97">
        <w:rPr>
          <w:rFonts w:ascii="Arial" w:hAnsi="Arial" w:cs="Arial"/>
          <w:b/>
          <w:sz w:val="24"/>
          <w:szCs w:val="24"/>
          <w:lang w:val="es-ES_tradnl"/>
        </w:rPr>
        <w:t>s</w:t>
      </w:r>
      <w:proofErr w:type="spellEnd"/>
      <w:r>
        <w:rPr>
          <w:rFonts w:ascii="Arial" w:hAnsi="Arial" w:cs="Arial"/>
          <w:sz w:val="24"/>
          <w:szCs w:val="24"/>
          <w:lang w:val="es-ES_tradnl"/>
        </w:rPr>
        <w:t>, compartiendo las palabras del Senador Lagos, propuso estudiar otras sanciones, plasmándolo en un acuerdo que nazca de la Comisión Mixta y que recoja la preocupación sobre el tema.</w:t>
      </w:r>
    </w:p>
    <w:p w14:paraId="2C25C4BA"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FF8D37C"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Diputado señor N</w:t>
      </w:r>
      <w:r w:rsidRPr="00AD52AF">
        <w:rPr>
          <w:rFonts w:ascii="Arial" w:hAnsi="Arial" w:cs="Arial"/>
          <w:b/>
          <w:sz w:val="24"/>
          <w:szCs w:val="24"/>
          <w:lang w:val="es-ES_tradnl"/>
        </w:rPr>
        <w:t>aranjo</w:t>
      </w:r>
      <w:r>
        <w:rPr>
          <w:rFonts w:ascii="Arial" w:hAnsi="Arial" w:cs="Arial"/>
          <w:sz w:val="24"/>
          <w:szCs w:val="24"/>
          <w:lang w:val="es-ES_tradnl"/>
        </w:rPr>
        <w:t xml:space="preserve"> puntualizó que no comparte que esta problemática quede recogida en la ley de presupuestos, sino que es partidario de que se vea en la instancia legislativa correspondiente.</w:t>
      </w:r>
    </w:p>
    <w:p w14:paraId="47D61390"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7AB95B24"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 xml:space="preserve">Honorable Senador señor </w:t>
      </w:r>
      <w:r w:rsidRPr="00AD52AF">
        <w:rPr>
          <w:rFonts w:ascii="Arial" w:hAnsi="Arial" w:cs="Arial"/>
          <w:b/>
          <w:sz w:val="24"/>
          <w:szCs w:val="24"/>
          <w:lang w:val="es-ES_tradnl"/>
        </w:rPr>
        <w:t>Coloma</w:t>
      </w:r>
      <w:r>
        <w:rPr>
          <w:rFonts w:ascii="Arial" w:hAnsi="Arial" w:cs="Arial"/>
          <w:sz w:val="24"/>
          <w:szCs w:val="24"/>
          <w:lang w:val="es-ES_tradnl"/>
        </w:rPr>
        <w:t xml:space="preserve"> instó una vez más a los señores parlamentarios presentes a poder llegar a un acuerdo que pueda satisfacer a todas las partes. </w:t>
      </w:r>
    </w:p>
    <w:p w14:paraId="33EA807F"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46504AE6"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Diputado señor B</w:t>
      </w:r>
      <w:r w:rsidRPr="00AD52AF">
        <w:rPr>
          <w:rFonts w:ascii="Arial" w:hAnsi="Arial" w:cs="Arial"/>
          <w:b/>
          <w:sz w:val="24"/>
          <w:szCs w:val="24"/>
          <w:lang w:val="es-ES_tradnl"/>
        </w:rPr>
        <w:t>arrera</w:t>
      </w:r>
      <w:r>
        <w:rPr>
          <w:rFonts w:ascii="Arial" w:hAnsi="Arial" w:cs="Arial"/>
          <w:sz w:val="24"/>
          <w:szCs w:val="24"/>
          <w:lang w:val="es-ES_tradnl"/>
        </w:rPr>
        <w:t xml:space="preserve">, recogiendo las palabras del Diputado Naranjo, advirtió que este tema debía ser estudiado en otra ley. Asimismo, señaló que la glosa es discriminatoria respecto de otras personas que podrían incurrir en delitos más graves. </w:t>
      </w:r>
    </w:p>
    <w:p w14:paraId="11562D54"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215A5D7"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Kast</w:t>
      </w:r>
      <w:r>
        <w:rPr>
          <w:rFonts w:ascii="Arial" w:hAnsi="Arial" w:cs="Arial"/>
          <w:sz w:val="24"/>
          <w:szCs w:val="24"/>
          <w:lang w:val="es-ES_tradnl"/>
        </w:rPr>
        <w:t xml:space="preserve"> expresó que, sin perjuicio del debate que pueda darse a largo plazo, es legítimo esperar una señal concreta en lo inmediato. </w:t>
      </w:r>
    </w:p>
    <w:p w14:paraId="0387F709"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121CC427"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Reiteró que, en su opinión, quienes incurren en actos de violencia mediante actos específicos, no debiesen optar a la gratuidad. </w:t>
      </w:r>
    </w:p>
    <w:p w14:paraId="749DC243"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3328A16"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Lagos</w:t>
      </w:r>
      <w:r>
        <w:rPr>
          <w:rFonts w:ascii="Arial" w:hAnsi="Arial" w:cs="Arial"/>
          <w:sz w:val="24"/>
          <w:szCs w:val="24"/>
          <w:lang w:val="es-ES_tradnl"/>
        </w:rPr>
        <w:t xml:space="preserve">, recogiendo las intervenciones de los Diputados señora </w:t>
      </w:r>
      <w:proofErr w:type="spellStart"/>
      <w:r>
        <w:rPr>
          <w:rFonts w:ascii="Arial" w:hAnsi="Arial" w:cs="Arial"/>
          <w:sz w:val="24"/>
          <w:szCs w:val="24"/>
          <w:lang w:val="es-ES_tradnl"/>
        </w:rPr>
        <w:t>Yeomans</w:t>
      </w:r>
      <w:proofErr w:type="spellEnd"/>
      <w:r>
        <w:rPr>
          <w:rFonts w:ascii="Arial" w:hAnsi="Arial" w:cs="Arial"/>
          <w:sz w:val="24"/>
          <w:szCs w:val="24"/>
          <w:lang w:val="es-ES_tradnl"/>
        </w:rPr>
        <w:t xml:space="preserve"> y Barrera, citó, a modo de ejemplo, las sanciones de tránsito, donde la sanción impuesta escapa a la capacidad económica del infractor. Luego, puso de relieve que a quien se busca sancionar es a un menor de edad, y donde su tratamiento requiere un </w:t>
      </w:r>
      <w:r>
        <w:rPr>
          <w:rFonts w:ascii="Arial" w:hAnsi="Arial" w:cs="Arial"/>
          <w:sz w:val="24"/>
          <w:szCs w:val="24"/>
          <w:lang w:val="es-ES_tradnl"/>
        </w:rPr>
        <w:lastRenderedPageBreak/>
        <w:t xml:space="preserve">estudio más acabado, no correspondiendo que este tipo de sanción sea recogida en la ley de presupuestos. </w:t>
      </w:r>
    </w:p>
    <w:p w14:paraId="24E850AD"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7F6BB8C9"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Reiteró, apelando a lo señalado por el Senador Kast, que su postura personal en nada dice relación con que se esté apoyando a aquellos que cometieron algún tipo de violencia.</w:t>
      </w:r>
    </w:p>
    <w:p w14:paraId="629D0335"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C9102C3"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Kast</w:t>
      </w:r>
      <w:r>
        <w:rPr>
          <w:rFonts w:ascii="Arial" w:hAnsi="Arial" w:cs="Arial"/>
          <w:sz w:val="24"/>
          <w:szCs w:val="24"/>
          <w:lang w:val="es-ES_tradnl"/>
        </w:rPr>
        <w:t xml:space="preserve"> replicó que es positivo, mediante la ley de presupuestos, dar señales concretas sobre este tipo de conductas, considerando el nivel de violencia que se está viviendo en los colegios. </w:t>
      </w:r>
    </w:p>
    <w:p w14:paraId="2223CC02"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256220C"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Pr>
          <w:rFonts w:ascii="Arial" w:hAnsi="Arial" w:cs="Arial"/>
          <w:sz w:val="24"/>
          <w:szCs w:val="24"/>
          <w:lang w:val="es-ES_tradnl"/>
        </w:rPr>
        <w:t xml:space="preserve"> reiteró que entiende la dificultad de modificar leyes mediante la ley de presupuestos, pero advirtió que aquello es una realidad en nuestro ordenamiento jurídico. Por tanto, sobre los supuestos de hecho de aquellos que incurran en actuaciones de violencia, al igual que lo que ocurre en </w:t>
      </w:r>
      <w:proofErr w:type="spellStart"/>
      <w:r>
        <w:rPr>
          <w:rFonts w:ascii="Arial" w:hAnsi="Arial" w:cs="Arial"/>
          <w:sz w:val="24"/>
          <w:szCs w:val="24"/>
          <w:lang w:val="es-ES_tradnl"/>
        </w:rPr>
        <w:t>Segegob</w:t>
      </w:r>
      <w:proofErr w:type="spellEnd"/>
      <w:r>
        <w:rPr>
          <w:rFonts w:ascii="Arial" w:hAnsi="Arial" w:cs="Arial"/>
          <w:sz w:val="24"/>
          <w:szCs w:val="24"/>
          <w:lang w:val="es-ES_tradnl"/>
        </w:rPr>
        <w:t>, instó una vez más a que se pudiese llegar a un acuerdo, de lo contrario, inevitablemente se debía votar.</w:t>
      </w:r>
    </w:p>
    <w:p w14:paraId="4D64FE79"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683592D"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AD52AF">
        <w:rPr>
          <w:rFonts w:ascii="Arial" w:hAnsi="Arial" w:cs="Arial"/>
          <w:b/>
          <w:sz w:val="24"/>
          <w:szCs w:val="24"/>
          <w:lang w:val="es-ES_tradnl"/>
        </w:rPr>
        <w:t xml:space="preserve">señor </w:t>
      </w:r>
      <w:proofErr w:type="gramStart"/>
      <w:r w:rsidRPr="00AD52AF">
        <w:rPr>
          <w:rFonts w:ascii="Arial" w:hAnsi="Arial" w:cs="Arial"/>
          <w:b/>
          <w:sz w:val="24"/>
          <w:szCs w:val="24"/>
          <w:lang w:val="es-ES_tradnl"/>
        </w:rPr>
        <w:t>Ministro</w:t>
      </w:r>
      <w:proofErr w:type="gramEnd"/>
      <w:r>
        <w:rPr>
          <w:rFonts w:ascii="Arial" w:hAnsi="Arial" w:cs="Arial"/>
          <w:sz w:val="24"/>
          <w:szCs w:val="24"/>
          <w:lang w:val="es-ES_tradnl"/>
        </w:rPr>
        <w:t xml:space="preserve"> apuntó que, tal como está redactada la glosa, se recoge cualquier tipo de conducta sancionada por la ley </w:t>
      </w:r>
      <w:proofErr w:type="spellStart"/>
      <w:r>
        <w:rPr>
          <w:rFonts w:ascii="Arial" w:hAnsi="Arial" w:cs="Arial"/>
          <w:sz w:val="24"/>
          <w:szCs w:val="24"/>
          <w:lang w:val="es-ES_tradnl"/>
        </w:rPr>
        <w:t>N°</w:t>
      </w:r>
      <w:proofErr w:type="spellEnd"/>
      <w:r>
        <w:rPr>
          <w:rFonts w:ascii="Arial" w:hAnsi="Arial" w:cs="Arial"/>
          <w:sz w:val="24"/>
          <w:szCs w:val="24"/>
          <w:lang w:val="es-ES_tradnl"/>
        </w:rPr>
        <w:t xml:space="preserve"> 21.218, de Aula Segura, afectando a la persona sancionada con el beneficio de la gratuidad. También subrayó que no queda claro el alcance del impedimento del año que la glosa contempla y desde cuándo debiese empezar a computarse.</w:t>
      </w:r>
    </w:p>
    <w:p w14:paraId="6800D86E"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037BDFF0"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Expresó que, entendiendo la intención detrás de la glosa, la presente discusión lleva a tomar posiciones opuestas respecto de una cuestión a la cual puede llegarse a un acuerdo. Por lo anterior, como Ejecutivo propuso que podían dar a conocer a la Comisión mixta una redacción que supere esta divergencia. Agregó que lo mismo es válido para las otras dos enmiendas en </w:t>
      </w:r>
      <w:proofErr w:type="spellStart"/>
      <w:r>
        <w:rPr>
          <w:rFonts w:ascii="Arial" w:hAnsi="Arial" w:cs="Arial"/>
          <w:sz w:val="24"/>
          <w:szCs w:val="24"/>
          <w:lang w:val="es-ES_tradnl"/>
        </w:rPr>
        <w:t>Segegob</w:t>
      </w:r>
      <w:proofErr w:type="spellEnd"/>
      <w:r>
        <w:rPr>
          <w:rFonts w:ascii="Arial" w:hAnsi="Arial" w:cs="Arial"/>
          <w:sz w:val="24"/>
          <w:szCs w:val="24"/>
          <w:lang w:val="es-ES_tradnl"/>
        </w:rPr>
        <w:t>.</w:t>
      </w:r>
    </w:p>
    <w:p w14:paraId="424AA3D9"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447C955F"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Asimismo, contestando al Senador señor Coloma, sobre los otros temas no sometidos a conocimiento de la Comisión Mixta que pudiesen ser de interés del Ejecutivo, manifestó que les parece compleja la glosa que obliga a la publicidad de los estudios de opinión de la </w:t>
      </w:r>
      <w:proofErr w:type="spellStart"/>
      <w:r>
        <w:rPr>
          <w:rFonts w:ascii="Arial" w:hAnsi="Arial" w:cs="Arial"/>
          <w:sz w:val="24"/>
          <w:szCs w:val="24"/>
          <w:lang w:val="es-ES_tradnl"/>
        </w:rPr>
        <w:t>Segegob</w:t>
      </w:r>
      <w:proofErr w:type="spellEnd"/>
      <w:r>
        <w:rPr>
          <w:rFonts w:ascii="Arial" w:hAnsi="Arial" w:cs="Arial"/>
          <w:sz w:val="24"/>
          <w:szCs w:val="24"/>
          <w:lang w:val="es-ES_tradnl"/>
        </w:rPr>
        <w:t xml:space="preserve"> 15 días después de que sean entregados, considerando que es parte del trabajo de la referida cartera ministerial encargar ese tipo de estudios y usarlos para la formulación de políticas del Gobierno. Recordó que hasta la fecha la obligación de publicar los estudios está referida al término del periodo presidencial, mientras que lo que se aprobó en ambas Cámaras reduce esta obligación a 15 días. </w:t>
      </w:r>
    </w:p>
    <w:p w14:paraId="7A7B39AC"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460655B"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Continuó su intervención señalando que, si se </w:t>
      </w:r>
      <w:proofErr w:type="gramStart"/>
      <w:r>
        <w:rPr>
          <w:rFonts w:ascii="Arial" w:hAnsi="Arial" w:cs="Arial"/>
          <w:sz w:val="24"/>
          <w:szCs w:val="24"/>
          <w:lang w:val="es-ES_tradnl"/>
        </w:rPr>
        <w:t>le</w:t>
      </w:r>
      <w:proofErr w:type="gramEnd"/>
      <w:r>
        <w:rPr>
          <w:rFonts w:ascii="Arial" w:hAnsi="Arial" w:cs="Arial"/>
          <w:sz w:val="24"/>
          <w:szCs w:val="24"/>
          <w:lang w:val="es-ES_tradnl"/>
        </w:rPr>
        <w:t xml:space="preserve"> propone a los señores parlamentarios de la Comisión Mixta reabrir un tema ya votado, como Ejecutivo eran conscientes que debían abrir algún otro tema que </w:t>
      </w:r>
      <w:r>
        <w:rPr>
          <w:rFonts w:ascii="Arial" w:hAnsi="Arial" w:cs="Arial"/>
          <w:sz w:val="24"/>
          <w:szCs w:val="24"/>
          <w:lang w:val="es-ES_tradnl"/>
        </w:rPr>
        <w:lastRenderedPageBreak/>
        <w:t xml:space="preserve">igualmente ya se encuentre votado, siempre que se cuente con el apoyo para ello. Mencionó que uno de los temas que ha sido citado bastante son los recursos para el servicio de migraciones ligados a la expulsión de inmigrantes. Añadió que otro tema que también generó interés dice relación con el Programa de tecnología de la información o entrega de computadores. </w:t>
      </w:r>
    </w:p>
    <w:p w14:paraId="611D4739"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3B423684"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Afirmó que, si se accede de manera unánime a reabrir la discusión referente a la obligación de publicar los estudios de opinión de la </w:t>
      </w:r>
      <w:proofErr w:type="spellStart"/>
      <w:r>
        <w:rPr>
          <w:rFonts w:ascii="Arial" w:hAnsi="Arial" w:cs="Arial"/>
          <w:sz w:val="24"/>
          <w:szCs w:val="24"/>
          <w:lang w:val="es-ES_tradnl"/>
        </w:rPr>
        <w:t>Segegob</w:t>
      </w:r>
      <w:proofErr w:type="spellEnd"/>
      <w:r>
        <w:rPr>
          <w:rFonts w:ascii="Arial" w:hAnsi="Arial" w:cs="Arial"/>
          <w:sz w:val="24"/>
          <w:szCs w:val="24"/>
          <w:lang w:val="es-ES_tradnl"/>
        </w:rPr>
        <w:t xml:space="preserve">, como Gobierno estarían disponibles a revisar esos otros dos temas mencionados. </w:t>
      </w:r>
    </w:p>
    <w:p w14:paraId="76323380"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7EEEB5A0" w14:textId="77777777" w:rsidR="00383DFC" w:rsidRDefault="00383DFC" w:rsidP="00383DFC">
      <w:pPr>
        <w:tabs>
          <w:tab w:val="left" w:pos="-142"/>
          <w:tab w:val="left" w:pos="0"/>
        </w:tabs>
        <w:ind w:right="-7" w:firstLine="2835"/>
        <w:jc w:val="both"/>
        <w:rPr>
          <w:rFonts w:ascii="Arial" w:hAnsi="Arial" w:cs="Arial"/>
          <w:sz w:val="24"/>
          <w:szCs w:val="24"/>
          <w:lang w:val="es-ES_tradnl"/>
        </w:rPr>
      </w:pPr>
      <w:r w:rsidRPr="00270C92">
        <w:rPr>
          <w:rFonts w:ascii="Arial" w:hAnsi="Arial" w:cs="Arial"/>
          <w:sz w:val="24"/>
          <w:szCs w:val="24"/>
          <w:lang w:val="es-ES_tradnl"/>
        </w:rPr>
        <w:t>El</w:t>
      </w:r>
      <w:r w:rsidRPr="00270C92">
        <w:rPr>
          <w:rFonts w:ascii="Arial" w:hAnsi="Arial" w:cs="Arial"/>
          <w:b/>
          <w:sz w:val="24"/>
          <w:szCs w:val="24"/>
          <w:lang w:val="es-ES_tradnl"/>
        </w:rPr>
        <w:t xml:space="preserve"> Honorable Senador señor Kast</w:t>
      </w:r>
      <w:r>
        <w:rPr>
          <w:rFonts w:ascii="Arial" w:hAnsi="Arial" w:cs="Arial"/>
          <w:sz w:val="24"/>
          <w:szCs w:val="24"/>
          <w:lang w:val="es-ES_tradnl"/>
        </w:rPr>
        <w:t xml:space="preserve"> preguntó sobre la propuesta alternativa que maneja el Ejecutivo en materia de Aula Segura.  </w:t>
      </w:r>
    </w:p>
    <w:p w14:paraId="26BAAC58"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62727120"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Diputado señor Naranjo</w:t>
      </w:r>
      <w:r>
        <w:rPr>
          <w:rFonts w:ascii="Arial" w:hAnsi="Arial" w:cs="Arial"/>
          <w:sz w:val="24"/>
          <w:szCs w:val="24"/>
          <w:lang w:val="es-ES_tradnl"/>
        </w:rPr>
        <w:t xml:space="preserve"> manifestó, </w:t>
      </w:r>
      <w:proofErr w:type="gramStart"/>
      <w:r>
        <w:rPr>
          <w:rFonts w:ascii="Arial" w:hAnsi="Arial" w:cs="Arial"/>
          <w:sz w:val="24"/>
          <w:szCs w:val="24"/>
          <w:lang w:val="es-ES_tradnl"/>
        </w:rPr>
        <w:t>que</w:t>
      </w:r>
      <w:proofErr w:type="gramEnd"/>
      <w:r>
        <w:rPr>
          <w:rFonts w:ascii="Arial" w:hAnsi="Arial" w:cs="Arial"/>
          <w:sz w:val="24"/>
          <w:szCs w:val="24"/>
          <w:lang w:val="es-ES_tradnl"/>
        </w:rPr>
        <w:t xml:space="preserve"> a su entender, la propuesta del Ejecutivo engloba un todo y que en ese contexto él se mostraría a favor de prestar su acuerdo.</w:t>
      </w:r>
    </w:p>
    <w:p w14:paraId="5B6ACB90"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2B104594" w14:textId="77777777" w:rsidR="00383DFC" w:rsidRDefault="00383DF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270C92">
        <w:rPr>
          <w:rFonts w:ascii="Arial" w:hAnsi="Arial" w:cs="Arial"/>
          <w:b/>
          <w:sz w:val="24"/>
          <w:szCs w:val="24"/>
          <w:lang w:val="es-ES_tradnl"/>
        </w:rPr>
        <w:t>Honorable Senador señor Coloma</w:t>
      </w:r>
      <w:r>
        <w:rPr>
          <w:rFonts w:ascii="Arial" w:hAnsi="Arial" w:cs="Arial"/>
          <w:sz w:val="24"/>
          <w:szCs w:val="24"/>
          <w:lang w:val="es-ES_tradnl"/>
        </w:rPr>
        <w:t xml:space="preserve"> contestó que en el entendido que se presente una propuesta razonable en materia de Aula Segura y rebaja de recursos en </w:t>
      </w:r>
      <w:proofErr w:type="spellStart"/>
      <w:r>
        <w:rPr>
          <w:rFonts w:ascii="Arial" w:hAnsi="Arial" w:cs="Arial"/>
          <w:sz w:val="24"/>
          <w:szCs w:val="24"/>
          <w:lang w:val="es-ES_tradnl"/>
        </w:rPr>
        <w:t>Segegob</w:t>
      </w:r>
      <w:proofErr w:type="spellEnd"/>
      <w:r>
        <w:rPr>
          <w:rFonts w:ascii="Arial" w:hAnsi="Arial" w:cs="Arial"/>
          <w:sz w:val="24"/>
          <w:szCs w:val="24"/>
          <w:lang w:val="es-ES_tradnl"/>
        </w:rPr>
        <w:t xml:space="preserve">, en ese caso, el Gobierno estaría interesado en abordar la modificación del otro problema planteado en </w:t>
      </w:r>
      <w:proofErr w:type="spellStart"/>
      <w:r>
        <w:rPr>
          <w:rFonts w:ascii="Arial" w:hAnsi="Arial" w:cs="Arial"/>
          <w:sz w:val="24"/>
          <w:szCs w:val="24"/>
          <w:lang w:val="es-ES_tradnl"/>
        </w:rPr>
        <w:t>Segegob</w:t>
      </w:r>
      <w:proofErr w:type="spellEnd"/>
      <w:r>
        <w:rPr>
          <w:rFonts w:ascii="Arial" w:hAnsi="Arial" w:cs="Arial"/>
          <w:sz w:val="24"/>
          <w:szCs w:val="24"/>
          <w:lang w:val="es-ES_tradnl"/>
        </w:rPr>
        <w:t xml:space="preserve"> que dice relación con la publicación de los estudios de opinión, estando disponible también a aumentar los recursos en materia de manejo de migración. </w:t>
      </w:r>
    </w:p>
    <w:p w14:paraId="2A4A18AE" w14:textId="77777777" w:rsidR="00383DFC" w:rsidRDefault="00383DFC" w:rsidP="00383DFC">
      <w:pPr>
        <w:tabs>
          <w:tab w:val="left" w:pos="-142"/>
          <w:tab w:val="left" w:pos="0"/>
        </w:tabs>
        <w:ind w:right="-7" w:firstLine="2835"/>
        <w:jc w:val="both"/>
        <w:rPr>
          <w:rFonts w:ascii="Arial" w:hAnsi="Arial" w:cs="Arial"/>
          <w:sz w:val="24"/>
          <w:szCs w:val="24"/>
          <w:lang w:val="es-ES_tradnl"/>
        </w:rPr>
      </w:pPr>
    </w:p>
    <w:p w14:paraId="5C11E8FD" w14:textId="531782C0" w:rsidR="00735EE5" w:rsidRDefault="00AA0E6C"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Reanudada la sesión después de haber sido momentáneamente suspendida, e</w:t>
      </w:r>
      <w:r w:rsidR="00860EA8">
        <w:rPr>
          <w:rFonts w:ascii="Arial" w:hAnsi="Arial" w:cs="Arial"/>
          <w:sz w:val="24"/>
          <w:szCs w:val="24"/>
          <w:lang w:val="es-ES_tradnl"/>
        </w:rPr>
        <w:t>l presidente de la Comisión Mixta señaló que c</w:t>
      </w:r>
      <w:r w:rsidR="00735EE5">
        <w:rPr>
          <w:rFonts w:ascii="Arial" w:hAnsi="Arial" w:cs="Arial"/>
          <w:sz w:val="24"/>
          <w:szCs w:val="24"/>
          <w:lang w:val="es-ES_tradnl"/>
        </w:rPr>
        <w:t xml:space="preserve">omo forma y modo de resolver las discrepancias producidas se </w:t>
      </w:r>
      <w:r w:rsidR="00860EA8">
        <w:rPr>
          <w:rFonts w:ascii="Arial" w:hAnsi="Arial" w:cs="Arial"/>
          <w:sz w:val="24"/>
          <w:szCs w:val="24"/>
          <w:lang w:val="es-ES_tradnl"/>
        </w:rPr>
        <w:t>habían alcanzado algunos acuerdos, los que se refieren también a aspectos no controvertidos que sin embargo servirán para alcanzar una solución en aquellos puntos en discrepancia. Los</w:t>
      </w:r>
      <w:r w:rsidR="00735EE5">
        <w:rPr>
          <w:rFonts w:ascii="Arial" w:hAnsi="Arial" w:cs="Arial"/>
          <w:sz w:val="24"/>
          <w:szCs w:val="24"/>
          <w:lang w:val="es-ES_tradnl"/>
        </w:rPr>
        <w:t xml:space="preserve"> acuerdos</w:t>
      </w:r>
      <w:r w:rsidR="00860EA8">
        <w:rPr>
          <w:rFonts w:ascii="Arial" w:hAnsi="Arial" w:cs="Arial"/>
          <w:sz w:val="24"/>
          <w:szCs w:val="24"/>
          <w:lang w:val="es-ES_tradnl"/>
        </w:rPr>
        <w:t xml:space="preserve"> dirían relación con los siguientes puntos</w:t>
      </w:r>
      <w:r w:rsidR="00735EE5">
        <w:rPr>
          <w:rFonts w:ascii="Arial" w:hAnsi="Arial" w:cs="Arial"/>
          <w:sz w:val="24"/>
          <w:szCs w:val="24"/>
          <w:lang w:val="es-ES_tradnl"/>
        </w:rPr>
        <w:t>:</w:t>
      </w:r>
    </w:p>
    <w:p w14:paraId="236A2DD1" w14:textId="77777777" w:rsidR="00735EE5" w:rsidRDefault="00735EE5" w:rsidP="00383DFC">
      <w:pPr>
        <w:tabs>
          <w:tab w:val="left" w:pos="-142"/>
          <w:tab w:val="left" w:pos="0"/>
        </w:tabs>
        <w:ind w:right="-7" w:firstLine="2835"/>
        <w:jc w:val="both"/>
        <w:rPr>
          <w:rFonts w:ascii="Arial" w:hAnsi="Arial" w:cs="Arial"/>
          <w:sz w:val="24"/>
          <w:szCs w:val="24"/>
          <w:lang w:val="es-ES_tradnl"/>
        </w:rPr>
      </w:pPr>
    </w:p>
    <w:p w14:paraId="48E9D605" w14:textId="3CB75F23" w:rsidR="00735EE5" w:rsidRDefault="00735EE5"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Crear un nuevo Programa, alojado en SERCOTEC, para el apoyo a las PYMES víctimas del estallido social, denominado “Reconstruye tu PYME”, que contará con recursos por $1.000 millones.</w:t>
      </w:r>
    </w:p>
    <w:p w14:paraId="7F49E660" w14:textId="61C99BDA" w:rsidR="00735EE5" w:rsidRDefault="00735EE5" w:rsidP="00383DFC">
      <w:pPr>
        <w:tabs>
          <w:tab w:val="left" w:pos="-142"/>
          <w:tab w:val="left" w:pos="0"/>
        </w:tabs>
        <w:ind w:right="-7" w:firstLine="2835"/>
        <w:jc w:val="both"/>
        <w:rPr>
          <w:rFonts w:ascii="Arial" w:hAnsi="Arial" w:cs="Arial"/>
          <w:sz w:val="24"/>
          <w:szCs w:val="24"/>
          <w:lang w:val="es-ES_tradnl"/>
        </w:rPr>
      </w:pPr>
    </w:p>
    <w:p w14:paraId="0E6CE7BE" w14:textId="436E44E8" w:rsidR="00735EE5" w:rsidRDefault="00735EE5"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Incrementar los recursos asignados parea expulsiones judiciales y administrativas desde $815 millones a $1.200 millones.</w:t>
      </w:r>
    </w:p>
    <w:p w14:paraId="2BDF7630" w14:textId="36C5CD1B" w:rsidR="00735EE5" w:rsidRDefault="00735EE5" w:rsidP="00383DFC">
      <w:pPr>
        <w:tabs>
          <w:tab w:val="left" w:pos="-142"/>
          <w:tab w:val="left" w:pos="0"/>
        </w:tabs>
        <w:ind w:right="-7" w:firstLine="2835"/>
        <w:jc w:val="both"/>
        <w:rPr>
          <w:rFonts w:ascii="Arial" w:hAnsi="Arial" w:cs="Arial"/>
          <w:sz w:val="24"/>
          <w:szCs w:val="24"/>
          <w:lang w:val="es-ES_tradnl"/>
        </w:rPr>
      </w:pPr>
    </w:p>
    <w:p w14:paraId="5D5A6218" w14:textId="111EE06C" w:rsidR="00735EE5" w:rsidRDefault="00735EE5"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Incrementar en $1.000 millones los recursos para el Servicio Local de Educación Pública Costa Araucanía.</w:t>
      </w:r>
    </w:p>
    <w:p w14:paraId="062A722F" w14:textId="256B2E3F" w:rsidR="00735EE5" w:rsidRDefault="00735EE5" w:rsidP="00383DFC">
      <w:pPr>
        <w:tabs>
          <w:tab w:val="left" w:pos="-142"/>
          <w:tab w:val="left" w:pos="0"/>
        </w:tabs>
        <w:ind w:right="-7" w:firstLine="2835"/>
        <w:jc w:val="both"/>
        <w:rPr>
          <w:rFonts w:ascii="Arial" w:hAnsi="Arial" w:cs="Arial"/>
          <w:sz w:val="24"/>
          <w:szCs w:val="24"/>
          <w:lang w:val="es-ES_tradnl"/>
        </w:rPr>
      </w:pPr>
    </w:p>
    <w:p w14:paraId="1BD9F111" w14:textId="5F8407C8" w:rsidR="00735EE5" w:rsidRDefault="00735EE5"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lastRenderedPageBreak/>
        <w:t xml:space="preserve">- </w:t>
      </w:r>
      <w:r w:rsidR="00BE3CCD">
        <w:rPr>
          <w:rFonts w:ascii="Arial" w:hAnsi="Arial" w:cs="Arial"/>
          <w:sz w:val="24"/>
          <w:szCs w:val="24"/>
          <w:lang w:val="es-ES_tradnl"/>
        </w:rPr>
        <w:t>Reducir los recursos a la SEGEGOB en 41.600 millones.</w:t>
      </w:r>
    </w:p>
    <w:p w14:paraId="672B7851" w14:textId="09B3B483" w:rsidR="00BE3CCD" w:rsidRDefault="00BE3CCD" w:rsidP="00383DFC">
      <w:pPr>
        <w:tabs>
          <w:tab w:val="left" w:pos="-142"/>
          <w:tab w:val="left" w:pos="0"/>
        </w:tabs>
        <w:ind w:right="-7" w:firstLine="2835"/>
        <w:jc w:val="both"/>
        <w:rPr>
          <w:rFonts w:ascii="Arial" w:hAnsi="Arial" w:cs="Arial"/>
          <w:sz w:val="24"/>
          <w:szCs w:val="24"/>
          <w:lang w:val="es-ES_tradnl"/>
        </w:rPr>
      </w:pPr>
    </w:p>
    <w:p w14:paraId="4E20CD72" w14:textId="1B40B9EB" w:rsidR="00BE3CCD" w:rsidRDefault="00BE3CCD"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Suprimir la Glosa relativa a la publicidad de las encuestas realizadas por el Gobierno, volviendo a la regla general de que se liberan una vez terminado el Gobierno respectivo.</w:t>
      </w:r>
    </w:p>
    <w:p w14:paraId="1BBF7E16" w14:textId="1D2924CB" w:rsidR="00735EE5" w:rsidRDefault="00735EE5" w:rsidP="00383DFC">
      <w:pPr>
        <w:tabs>
          <w:tab w:val="left" w:pos="-142"/>
          <w:tab w:val="left" w:pos="0"/>
        </w:tabs>
        <w:ind w:right="-7" w:firstLine="2835"/>
        <w:jc w:val="both"/>
        <w:rPr>
          <w:rFonts w:ascii="Arial" w:hAnsi="Arial" w:cs="Arial"/>
          <w:sz w:val="24"/>
          <w:szCs w:val="24"/>
          <w:lang w:val="es-ES_tradnl"/>
        </w:rPr>
      </w:pPr>
    </w:p>
    <w:p w14:paraId="4E7550F8" w14:textId="5B3FDC61" w:rsidR="00BE3CCD" w:rsidRDefault="00BE3CCD"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Constituir una mesa de trabajo que revisará las condiciones para acceder a los beneficios de gratuidad</w:t>
      </w:r>
      <w:r w:rsidR="00A70320">
        <w:rPr>
          <w:rFonts w:ascii="Arial" w:hAnsi="Arial" w:cs="Arial"/>
          <w:sz w:val="24"/>
          <w:szCs w:val="24"/>
          <w:lang w:val="es-ES_tradnl"/>
        </w:rPr>
        <w:t xml:space="preserve"> universitaria, evaluando especialmente las implicancias de conductas graves de violencia en los últimos años de la educación media o superior, cuyo informe deberá evacuarse durante el primer trimestre.</w:t>
      </w:r>
    </w:p>
    <w:p w14:paraId="4E641038" w14:textId="3BF64D0E" w:rsidR="00BE3CCD" w:rsidRDefault="00BE3CCD" w:rsidP="00383DFC">
      <w:pPr>
        <w:tabs>
          <w:tab w:val="left" w:pos="-142"/>
          <w:tab w:val="left" w:pos="0"/>
        </w:tabs>
        <w:ind w:right="-7" w:firstLine="2835"/>
        <w:jc w:val="both"/>
        <w:rPr>
          <w:rFonts w:ascii="Arial" w:hAnsi="Arial" w:cs="Arial"/>
          <w:sz w:val="24"/>
          <w:szCs w:val="24"/>
          <w:lang w:val="es-ES_tradnl"/>
        </w:rPr>
      </w:pPr>
    </w:p>
    <w:p w14:paraId="72F6E76D" w14:textId="76FB35F6" w:rsidR="00A70320" w:rsidRDefault="00A70320" w:rsidP="00383DFC">
      <w:pPr>
        <w:tabs>
          <w:tab w:val="left" w:pos="-142"/>
          <w:tab w:val="left" w:pos="0"/>
        </w:tabs>
        <w:ind w:right="-7" w:firstLine="2835"/>
        <w:jc w:val="both"/>
        <w:rPr>
          <w:rFonts w:ascii="Arial" w:hAnsi="Arial" w:cs="Arial"/>
          <w:sz w:val="24"/>
          <w:szCs w:val="24"/>
          <w:lang w:val="es-ES_tradnl"/>
        </w:rPr>
      </w:pPr>
    </w:p>
    <w:p w14:paraId="32185E44" w14:textId="56006A1B"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0B0722">
        <w:rPr>
          <w:rFonts w:ascii="Arial" w:hAnsi="Arial" w:cs="Arial"/>
          <w:b/>
          <w:sz w:val="24"/>
          <w:szCs w:val="24"/>
          <w:lang w:val="es-ES_tradnl"/>
        </w:rPr>
        <w:t xml:space="preserve">señor </w:t>
      </w:r>
      <w:proofErr w:type="gramStart"/>
      <w:r w:rsidRPr="000B0722">
        <w:rPr>
          <w:rFonts w:ascii="Arial" w:hAnsi="Arial" w:cs="Arial"/>
          <w:b/>
          <w:sz w:val="24"/>
          <w:szCs w:val="24"/>
          <w:lang w:val="es-ES_tradnl"/>
        </w:rPr>
        <w:t>Ministro</w:t>
      </w:r>
      <w:proofErr w:type="gramEnd"/>
      <w:r>
        <w:rPr>
          <w:rFonts w:ascii="Arial" w:hAnsi="Arial" w:cs="Arial"/>
          <w:sz w:val="24"/>
          <w:szCs w:val="24"/>
          <w:lang w:val="es-ES_tradnl"/>
        </w:rPr>
        <w:t xml:space="preserve"> aclaró que lo que se está presentando como propuesta, a partir de las conversaciones efectuadas, es reemplazar la glosa sobre Aula Segura, por una glosa que, en vez de aplicar una sanción, establezca una mesa de trabajo para poder identificar los ajustes a la legislación permanente sobre financiamiento universitario. Aclaró que para aquello se compromete un informe para ser rendido el mes de marzo, surgido de una mesa de trabajo transversal, que informe al Congreso Nacional sobre las conclusiones del caso.</w:t>
      </w:r>
    </w:p>
    <w:p w14:paraId="6BE528E6"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515EE35C" w14:textId="0BE47433"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Sobre los recortes en </w:t>
      </w:r>
      <w:proofErr w:type="spellStart"/>
      <w:r>
        <w:rPr>
          <w:rFonts w:ascii="Arial" w:hAnsi="Arial" w:cs="Arial"/>
          <w:sz w:val="24"/>
          <w:szCs w:val="24"/>
          <w:lang w:val="es-ES_tradnl"/>
        </w:rPr>
        <w:t>Segegob</w:t>
      </w:r>
      <w:proofErr w:type="spellEnd"/>
      <w:r>
        <w:rPr>
          <w:rFonts w:ascii="Arial" w:hAnsi="Arial" w:cs="Arial"/>
          <w:sz w:val="24"/>
          <w:szCs w:val="24"/>
          <w:lang w:val="es-ES_tradnl"/>
        </w:rPr>
        <w:t>, se elaboró una proposición para reponer $1.040 millones, repartidos entre los dos programas que fueron objeto de reducciones.</w:t>
      </w:r>
    </w:p>
    <w:p w14:paraId="4045182A"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35BCD1A2" w14:textId="77777777"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Continuó su intervención refiriéndose a las expulsiones judiciales y administrativas, existe un incremento de recursos </w:t>
      </w:r>
      <w:r w:rsidRPr="00131223">
        <w:rPr>
          <w:rFonts w:ascii="Arial" w:hAnsi="Arial" w:cs="Arial"/>
          <w:sz w:val="24"/>
          <w:szCs w:val="24"/>
          <w:lang w:val="es-ES_tradnl"/>
        </w:rPr>
        <w:t>hasta por</w:t>
      </w:r>
      <w:r>
        <w:rPr>
          <w:rFonts w:ascii="Arial" w:hAnsi="Arial" w:cs="Arial"/>
          <w:sz w:val="24"/>
          <w:szCs w:val="24"/>
          <w:lang w:val="es-ES_tradnl"/>
        </w:rPr>
        <w:t xml:space="preserve"> $1.200 millones, que se suma a lo que ya se había incrementado en la Comisión Especial Mixta de Presupuestos. Recalcó que lo anterior es una muestra que esta temática no se encuentra restringida por una cuestión de recursos.</w:t>
      </w:r>
    </w:p>
    <w:p w14:paraId="27C30D8B"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00EB513C" w14:textId="77777777"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Luego, en lo que respecta al Servicio Local de Educación Pública Costa Araucanía, señaló que existe un incremento de recursos por $1.000 millones, lo cual permite resolver el problema del transporte de los estudiantes.</w:t>
      </w:r>
    </w:p>
    <w:p w14:paraId="5E982610"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0DF927A8" w14:textId="77777777"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Enseguida, dio cuenta que en el Programa “Reconstruye tu Pyme” están contemplados $1.100 millones para esta iniciativa.</w:t>
      </w:r>
    </w:p>
    <w:p w14:paraId="2A730FEE"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1B36E445" w14:textId="77777777"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Agregó que, junto con los acuerdos antes mencionados, se elimina la glosa que obligaba a informar 15 días después los estudios a cargo de la </w:t>
      </w:r>
      <w:proofErr w:type="spellStart"/>
      <w:r>
        <w:rPr>
          <w:rFonts w:ascii="Arial" w:hAnsi="Arial" w:cs="Arial"/>
          <w:sz w:val="24"/>
          <w:szCs w:val="24"/>
          <w:lang w:val="es-ES_tradnl"/>
        </w:rPr>
        <w:t>Segegob</w:t>
      </w:r>
      <w:proofErr w:type="spellEnd"/>
      <w:r>
        <w:rPr>
          <w:rFonts w:ascii="Arial" w:hAnsi="Arial" w:cs="Arial"/>
          <w:sz w:val="24"/>
          <w:szCs w:val="24"/>
          <w:lang w:val="es-ES_tradnl"/>
        </w:rPr>
        <w:t>.</w:t>
      </w:r>
    </w:p>
    <w:p w14:paraId="23DFF77F"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7A33A499" w14:textId="77777777" w:rsidR="00131223" w:rsidRDefault="00131223" w:rsidP="00131223">
      <w:pPr>
        <w:tabs>
          <w:tab w:val="left" w:pos="-142"/>
          <w:tab w:val="left" w:pos="0"/>
        </w:tabs>
        <w:ind w:right="-7"/>
        <w:jc w:val="both"/>
        <w:rPr>
          <w:rFonts w:ascii="Arial" w:hAnsi="Arial" w:cs="Arial"/>
          <w:sz w:val="24"/>
          <w:szCs w:val="24"/>
          <w:lang w:val="es-ES_tradnl"/>
        </w:rPr>
      </w:pPr>
    </w:p>
    <w:p w14:paraId="2A3E7FD6" w14:textId="77777777" w:rsidR="00131223" w:rsidRDefault="00131223" w:rsidP="00131223">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 xml:space="preserve">El </w:t>
      </w:r>
      <w:r w:rsidRPr="000B0722">
        <w:rPr>
          <w:rFonts w:ascii="Arial" w:hAnsi="Arial" w:cs="Arial"/>
          <w:b/>
          <w:sz w:val="24"/>
          <w:szCs w:val="24"/>
          <w:lang w:val="es-ES_tradnl"/>
        </w:rPr>
        <w:t>Honorable Senador señor Coloma</w:t>
      </w:r>
      <w:r>
        <w:rPr>
          <w:rFonts w:ascii="Arial" w:hAnsi="Arial" w:cs="Arial"/>
          <w:sz w:val="24"/>
          <w:szCs w:val="24"/>
          <w:lang w:val="es-ES_tradnl"/>
        </w:rPr>
        <w:t xml:space="preserve"> procedió a recoger la unanimidad de todos los señores parlamentarios para incorporar las glosas a las que ha hechos referencia el señor </w:t>
      </w:r>
      <w:proofErr w:type="gramStart"/>
      <w:r>
        <w:rPr>
          <w:rFonts w:ascii="Arial" w:hAnsi="Arial" w:cs="Arial"/>
          <w:sz w:val="24"/>
          <w:szCs w:val="24"/>
          <w:lang w:val="es-ES_tradnl"/>
        </w:rPr>
        <w:t>Ministro</w:t>
      </w:r>
      <w:proofErr w:type="gramEnd"/>
      <w:r>
        <w:rPr>
          <w:rFonts w:ascii="Arial" w:hAnsi="Arial" w:cs="Arial"/>
          <w:sz w:val="24"/>
          <w:szCs w:val="24"/>
          <w:lang w:val="es-ES_tradnl"/>
        </w:rPr>
        <w:t>.</w:t>
      </w:r>
    </w:p>
    <w:p w14:paraId="3ABB1121" w14:textId="77777777" w:rsidR="00131223" w:rsidRDefault="00131223" w:rsidP="00131223">
      <w:pPr>
        <w:tabs>
          <w:tab w:val="left" w:pos="-142"/>
          <w:tab w:val="left" w:pos="0"/>
        </w:tabs>
        <w:ind w:right="-7" w:firstLine="2835"/>
        <w:jc w:val="both"/>
        <w:rPr>
          <w:rFonts w:ascii="Arial" w:hAnsi="Arial" w:cs="Arial"/>
          <w:sz w:val="24"/>
          <w:szCs w:val="24"/>
          <w:lang w:val="es-ES_tradnl"/>
        </w:rPr>
      </w:pPr>
    </w:p>
    <w:p w14:paraId="3F86EC5A" w14:textId="77777777" w:rsidR="00E12D35" w:rsidRDefault="00E12D35" w:rsidP="00383DFC">
      <w:pPr>
        <w:tabs>
          <w:tab w:val="left" w:pos="-142"/>
          <w:tab w:val="left" w:pos="0"/>
        </w:tabs>
        <w:ind w:right="-7" w:firstLine="2835"/>
        <w:jc w:val="both"/>
        <w:rPr>
          <w:rFonts w:ascii="Arial" w:hAnsi="Arial" w:cs="Arial"/>
          <w:sz w:val="24"/>
          <w:szCs w:val="24"/>
          <w:lang w:val="es-ES_tradnl"/>
        </w:rPr>
      </w:pPr>
    </w:p>
    <w:p w14:paraId="3433F1AB" w14:textId="33E3D240" w:rsidR="00A70320" w:rsidRDefault="00A70320" w:rsidP="00383DFC">
      <w:pPr>
        <w:tabs>
          <w:tab w:val="left" w:pos="-142"/>
          <w:tab w:val="left" w:pos="0"/>
        </w:tabs>
        <w:ind w:right="-7" w:firstLine="2835"/>
        <w:jc w:val="both"/>
        <w:rPr>
          <w:rFonts w:ascii="Arial" w:hAnsi="Arial" w:cs="Arial"/>
          <w:sz w:val="24"/>
          <w:szCs w:val="24"/>
          <w:lang w:val="es-ES_tradnl"/>
        </w:rPr>
      </w:pPr>
      <w:r>
        <w:rPr>
          <w:rFonts w:ascii="Arial" w:hAnsi="Arial" w:cs="Arial"/>
          <w:sz w:val="24"/>
          <w:szCs w:val="24"/>
          <w:lang w:val="es-ES_tradnl"/>
        </w:rPr>
        <w:t>En relación con los acuerdos previamente descritos, el Ejecutivo form</w:t>
      </w:r>
      <w:r w:rsidR="00E12D35">
        <w:rPr>
          <w:rFonts w:ascii="Arial" w:hAnsi="Arial" w:cs="Arial"/>
          <w:sz w:val="24"/>
          <w:szCs w:val="24"/>
          <w:lang w:val="es-ES_tradnl"/>
        </w:rPr>
        <w:t>alizó</w:t>
      </w:r>
      <w:r>
        <w:rPr>
          <w:rFonts w:ascii="Arial" w:hAnsi="Arial" w:cs="Arial"/>
          <w:sz w:val="24"/>
          <w:szCs w:val="24"/>
          <w:lang w:val="es-ES_tradnl"/>
        </w:rPr>
        <w:t xml:space="preserve"> las siguientes proposiciones:</w:t>
      </w:r>
    </w:p>
    <w:p w14:paraId="05C8974C" w14:textId="7B60F7C7" w:rsidR="00A70320" w:rsidRDefault="00A70320" w:rsidP="00383DFC">
      <w:pPr>
        <w:tabs>
          <w:tab w:val="left" w:pos="-142"/>
          <w:tab w:val="left" w:pos="0"/>
        </w:tabs>
        <w:ind w:right="-7" w:firstLine="2835"/>
        <w:jc w:val="both"/>
        <w:rPr>
          <w:rFonts w:ascii="Arial" w:hAnsi="Arial" w:cs="Arial"/>
          <w:sz w:val="24"/>
          <w:szCs w:val="24"/>
          <w:lang w:val="es-ES_tradnl"/>
        </w:rPr>
      </w:pPr>
    </w:p>
    <w:p w14:paraId="520E7DD6" w14:textId="10FE4DFE" w:rsidR="00A70320" w:rsidRDefault="00A70320" w:rsidP="00383DFC">
      <w:pPr>
        <w:tabs>
          <w:tab w:val="left" w:pos="-142"/>
          <w:tab w:val="left" w:pos="0"/>
        </w:tabs>
        <w:ind w:right="-7" w:firstLine="2835"/>
        <w:jc w:val="both"/>
        <w:rPr>
          <w:rFonts w:ascii="Arial" w:hAnsi="Arial" w:cs="Arial"/>
          <w:sz w:val="24"/>
          <w:szCs w:val="24"/>
          <w:lang w:val="es-ES_tradnl"/>
        </w:rPr>
      </w:pPr>
    </w:p>
    <w:p w14:paraId="5E306CC6" w14:textId="77777777" w:rsidR="009C63AF" w:rsidRDefault="009C63AF" w:rsidP="009C63AF">
      <w:pPr>
        <w:widowControl w:val="0"/>
        <w:jc w:val="center"/>
        <w:rPr>
          <w:rFonts w:ascii="Arial" w:hAnsi="Arial" w:cs="Arial"/>
          <w:b/>
          <w:bCs/>
          <w:sz w:val="24"/>
          <w:szCs w:val="24"/>
        </w:rPr>
      </w:pPr>
      <w:r>
        <w:rPr>
          <w:rFonts w:ascii="Arial" w:hAnsi="Arial" w:cs="Arial"/>
          <w:b/>
          <w:bCs/>
          <w:sz w:val="24"/>
          <w:szCs w:val="24"/>
        </w:rPr>
        <w:t>PARTIDA 05</w:t>
      </w:r>
    </w:p>
    <w:p w14:paraId="02C9C9CA" w14:textId="77777777" w:rsidR="009C63AF" w:rsidRDefault="009C63AF" w:rsidP="009C63AF">
      <w:pPr>
        <w:widowControl w:val="0"/>
        <w:jc w:val="center"/>
        <w:rPr>
          <w:rFonts w:ascii="Arial" w:hAnsi="Arial" w:cs="Arial"/>
          <w:b/>
          <w:bCs/>
          <w:sz w:val="24"/>
          <w:szCs w:val="24"/>
        </w:rPr>
      </w:pPr>
      <w:r>
        <w:rPr>
          <w:rFonts w:ascii="Arial" w:hAnsi="Arial" w:cs="Arial"/>
          <w:b/>
          <w:bCs/>
          <w:sz w:val="24"/>
          <w:szCs w:val="24"/>
        </w:rPr>
        <w:t>MINISTERIO DEL INTERIOR Y SEGURIDAD PÚBLICA</w:t>
      </w:r>
    </w:p>
    <w:p w14:paraId="124F0667" w14:textId="77777777" w:rsidR="009C63AF" w:rsidRDefault="009C63AF" w:rsidP="009C63AF">
      <w:pPr>
        <w:widowControl w:val="0"/>
        <w:jc w:val="center"/>
        <w:rPr>
          <w:rFonts w:ascii="Arial" w:hAnsi="Arial" w:cs="Arial"/>
          <w:b/>
          <w:bCs/>
          <w:sz w:val="24"/>
          <w:szCs w:val="24"/>
        </w:rPr>
      </w:pPr>
    </w:p>
    <w:p w14:paraId="7CB563D9"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35</w:t>
      </w:r>
      <w:r w:rsidRPr="00827186">
        <w:rPr>
          <w:rFonts w:ascii="Arial" w:hAnsi="Arial" w:cs="Arial"/>
          <w:b/>
          <w:bCs/>
          <w:sz w:val="24"/>
          <w:szCs w:val="24"/>
        </w:rPr>
        <w:t>; Programa 01 (</w:t>
      </w:r>
      <w:r>
        <w:rPr>
          <w:rFonts w:ascii="Arial" w:hAnsi="Arial" w:cs="Arial"/>
          <w:b/>
          <w:bCs/>
          <w:sz w:val="24"/>
          <w:szCs w:val="24"/>
        </w:rPr>
        <w:t>Servicio Nacional de Migraciones</w:t>
      </w:r>
      <w:r w:rsidRPr="00827186">
        <w:rPr>
          <w:rFonts w:ascii="Arial" w:hAnsi="Arial" w:cs="Arial"/>
          <w:b/>
          <w:bCs/>
          <w:sz w:val="24"/>
          <w:szCs w:val="24"/>
        </w:rPr>
        <w:t>)</w:t>
      </w:r>
    </w:p>
    <w:p w14:paraId="55C48925" w14:textId="77777777" w:rsidR="009C63AF" w:rsidRDefault="009C63AF" w:rsidP="009C63AF">
      <w:pPr>
        <w:widowControl w:val="0"/>
        <w:jc w:val="center"/>
        <w:rPr>
          <w:rFonts w:ascii="Arial" w:hAnsi="Arial" w:cs="Arial"/>
          <w:b/>
          <w:bCs/>
          <w:sz w:val="24"/>
          <w:szCs w:val="24"/>
        </w:rPr>
      </w:pPr>
    </w:p>
    <w:p w14:paraId="6FCE4075" w14:textId="77777777" w:rsidR="009C63AF" w:rsidRDefault="009C63AF" w:rsidP="009C63AF">
      <w:pPr>
        <w:widowControl w:val="0"/>
        <w:ind w:firstLine="2835"/>
        <w:jc w:val="both"/>
        <w:rPr>
          <w:rFonts w:ascii="Arial" w:hAnsi="Arial" w:cs="Arial"/>
          <w:sz w:val="24"/>
          <w:szCs w:val="24"/>
        </w:rPr>
      </w:pPr>
      <w:r>
        <w:rPr>
          <w:rFonts w:ascii="Arial" w:hAnsi="Arial" w:cs="Arial"/>
          <w:sz w:val="24"/>
          <w:szCs w:val="24"/>
        </w:rPr>
        <w:t>Sustitúyase la Glosa 09 asociada al Subtítulo 22 por el siguiente texto:</w:t>
      </w:r>
    </w:p>
    <w:p w14:paraId="568BB78C" w14:textId="77777777" w:rsidR="009C63AF" w:rsidRDefault="009C63AF" w:rsidP="009C63AF">
      <w:pPr>
        <w:widowControl w:val="0"/>
        <w:ind w:firstLine="2835"/>
        <w:jc w:val="both"/>
        <w:rPr>
          <w:rFonts w:ascii="Arial" w:hAnsi="Arial" w:cs="Arial"/>
          <w:sz w:val="24"/>
          <w:szCs w:val="24"/>
        </w:rPr>
      </w:pPr>
    </w:p>
    <w:p w14:paraId="490D5731" w14:textId="77777777" w:rsidR="009C63AF" w:rsidRDefault="009C63AF" w:rsidP="009C63AF">
      <w:pPr>
        <w:widowControl w:val="0"/>
        <w:ind w:firstLine="2835"/>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Facúltase</w:t>
      </w:r>
      <w:proofErr w:type="spellEnd"/>
      <w:r>
        <w:rPr>
          <w:rFonts w:ascii="Arial" w:hAnsi="Arial" w:cs="Arial"/>
          <w:sz w:val="24"/>
          <w:szCs w:val="24"/>
        </w:rPr>
        <w:t xml:space="preserve"> al Servicio Nacional de Migraciones para solventar con cargo a este presupuesto, todos los gastos necesarios para ejecutar y hacer efectivas las medidas de expulsión de extranjeros del territorio establecidas por la ley N°21.325 y las expulsiones judiciales dictadas por tribunales de justicia en el marco de la ley </w:t>
      </w:r>
      <w:proofErr w:type="spellStart"/>
      <w:r>
        <w:rPr>
          <w:rFonts w:ascii="Arial" w:hAnsi="Arial" w:cs="Arial"/>
          <w:sz w:val="24"/>
          <w:szCs w:val="24"/>
        </w:rPr>
        <w:t>N°</w:t>
      </w:r>
      <w:proofErr w:type="spellEnd"/>
      <w:r>
        <w:rPr>
          <w:rFonts w:ascii="Arial" w:hAnsi="Arial" w:cs="Arial"/>
          <w:sz w:val="24"/>
          <w:szCs w:val="24"/>
        </w:rPr>
        <w:t xml:space="preserve"> 18.216. Incluye $1.200.000 miles para financiar estos gastos.”.</w:t>
      </w:r>
    </w:p>
    <w:p w14:paraId="1FD6CAC5" w14:textId="6FD631D0" w:rsidR="009C63AF" w:rsidRDefault="005D7136" w:rsidP="009C63AF">
      <w:pPr>
        <w:widowControl w:val="0"/>
        <w:ind w:firstLine="2835"/>
        <w:jc w:val="both"/>
        <w:rPr>
          <w:rFonts w:ascii="Arial" w:hAnsi="Arial" w:cs="Arial"/>
          <w:sz w:val="24"/>
          <w:szCs w:val="24"/>
        </w:rPr>
      </w:pPr>
      <w:r>
        <w:rPr>
          <w:rFonts w:ascii="Arial" w:hAnsi="Arial" w:cs="Arial"/>
          <w:sz w:val="24"/>
          <w:szCs w:val="24"/>
        </w:rPr>
        <w:t>0</w:t>
      </w:r>
    </w:p>
    <w:p w14:paraId="0E2DA47D" w14:textId="77777777" w:rsidR="009C63AF" w:rsidRDefault="009C63AF" w:rsidP="009C63AF">
      <w:pPr>
        <w:widowControl w:val="0"/>
        <w:ind w:firstLine="2835"/>
        <w:jc w:val="both"/>
        <w:rPr>
          <w:rFonts w:ascii="Arial" w:hAnsi="Arial" w:cs="Arial"/>
          <w:sz w:val="24"/>
          <w:szCs w:val="24"/>
        </w:rPr>
      </w:pPr>
    </w:p>
    <w:p w14:paraId="080BF660" w14:textId="77777777" w:rsidR="009C63AF" w:rsidRDefault="009C63AF" w:rsidP="009C63AF">
      <w:pPr>
        <w:widowControl w:val="0"/>
        <w:jc w:val="center"/>
        <w:rPr>
          <w:rFonts w:ascii="Arial" w:hAnsi="Arial" w:cs="Arial"/>
          <w:b/>
          <w:bCs/>
          <w:sz w:val="24"/>
          <w:szCs w:val="24"/>
        </w:rPr>
      </w:pPr>
      <w:r w:rsidRPr="00C91EA7">
        <w:rPr>
          <w:rFonts w:ascii="Arial" w:hAnsi="Arial" w:cs="Arial"/>
          <w:b/>
          <w:bCs/>
          <w:sz w:val="24"/>
          <w:szCs w:val="24"/>
        </w:rPr>
        <w:t>PARTIDA 07</w:t>
      </w:r>
    </w:p>
    <w:p w14:paraId="4DF785BC" w14:textId="77777777" w:rsidR="009C63AF" w:rsidRDefault="009C63AF" w:rsidP="009C63AF">
      <w:pPr>
        <w:widowControl w:val="0"/>
        <w:jc w:val="center"/>
        <w:rPr>
          <w:rFonts w:ascii="Arial" w:hAnsi="Arial" w:cs="Arial"/>
          <w:b/>
          <w:bCs/>
          <w:sz w:val="24"/>
          <w:szCs w:val="24"/>
        </w:rPr>
      </w:pPr>
      <w:r>
        <w:rPr>
          <w:rFonts w:ascii="Arial" w:hAnsi="Arial" w:cs="Arial"/>
          <w:b/>
          <w:bCs/>
          <w:sz w:val="24"/>
          <w:szCs w:val="24"/>
        </w:rPr>
        <w:t>MINISTERIO DE ECONOMÍA, FOMENTO Y TURISMO</w:t>
      </w:r>
    </w:p>
    <w:p w14:paraId="2BD2545D" w14:textId="77777777" w:rsidR="009C63AF" w:rsidRDefault="009C63AF" w:rsidP="009C63AF">
      <w:pPr>
        <w:widowControl w:val="0"/>
        <w:jc w:val="center"/>
        <w:rPr>
          <w:rFonts w:ascii="Arial" w:hAnsi="Arial" w:cs="Arial"/>
          <w:b/>
          <w:bCs/>
          <w:sz w:val="24"/>
          <w:szCs w:val="24"/>
        </w:rPr>
      </w:pPr>
    </w:p>
    <w:p w14:paraId="3EFB502C"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16</w:t>
      </w:r>
      <w:r w:rsidRPr="00827186">
        <w:rPr>
          <w:rFonts w:ascii="Arial" w:hAnsi="Arial" w:cs="Arial"/>
          <w:b/>
          <w:bCs/>
          <w:sz w:val="24"/>
          <w:szCs w:val="24"/>
        </w:rPr>
        <w:t>; Programa 01 (</w:t>
      </w:r>
      <w:r>
        <w:rPr>
          <w:rFonts w:ascii="Arial" w:hAnsi="Arial" w:cs="Arial"/>
          <w:b/>
          <w:bCs/>
          <w:sz w:val="24"/>
          <w:szCs w:val="24"/>
        </w:rPr>
        <w:t>Servicio de Cooperación Técnica</w:t>
      </w:r>
      <w:r w:rsidRPr="00827186">
        <w:rPr>
          <w:rFonts w:ascii="Arial" w:hAnsi="Arial" w:cs="Arial"/>
          <w:b/>
          <w:bCs/>
          <w:sz w:val="24"/>
          <w:szCs w:val="24"/>
        </w:rPr>
        <w:t>)</w:t>
      </w:r>
    </w:p>
    <w:p w14:paraId="4A3F8066" w14:textId="77777777" w:rsidR="009C63AF" w:rsidRDefault="009C63AF" w:rsidP="009C63AF">
      <w:pPr>
        <w:widowControl w:val="0"/>
        <w:jc w:val="center"/>
        <w:rPr>
          <w:rFonts w:ascii="Arial" w:hAnsi="Arial" w:cs="Arial"/>
          <w:b/>
          <w:bCs/>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25280A33" w14:textId="77777777" w:rsidTr="008F2AA5">
        <w:trPr>
          <w:trHeight w:val="288"/>
          <w:jc w:val="center"/>
        </w:trPr>
        <w:tc>
          <w:tcPr>
            <w:tcW w:w="708" w:type="dxa"/>
            <w:noWrap/>
            <w:vAlign w:val="bottom"/>
            <w:hideMark/>
          </w:tcPr>
          <w:p w14:paraId="012DAFC9" w14:textId="77777777" w:rsidR="009C63AF" w:rsidRDefault="009C63AF" w:rsidP="008F2AA5">
            <w:pPr>
              <w:rPr>
                <w:rFonts w:ascii="Arial" w:hAnsi="Arial" w:cs="Arial"/>
                <w:b/>
                <w:sz w:val="24"/>
                <w:szCs w:val="24"/>
              </w:rPr>
            </w:pPr>
          </w:p>
        </w:tc>
        <w:tc>
          <w:tcPr>
            <w:tcW w:w="704" w:type="dxa"/>
            <w:noWrap/>
            <w:vAlign w:val="bottom"/>
            <w:hideMark/>
          </w:tcPr>
          <w:p w14:paraId="50BD669E" w14:textId="77777777" w:rsidR="009C63AF" w:rsidRDefault="009C63AF" w:rsidP="008F2AA5"/>
        </w:tc>
        <w:tc>
          <w:tcPr>
            <w:tcW w:w="792" w:type="dxa"/>
            <w:noWrap/>
            <w:vAlign w:val="bottom"/>
            <w:hideMark/>
          </w:tcPr>
          <w:p w14:paraId="0D16A8E0" w14:textId="77777777" w:rsidR="009C63AF" w:rsidRDefault="009C63AF" w:rsidP="008F2AA5"/>
        </w:tc>
        <w:tc>
          <w:tcPr>
            <w:tcW w:w="3892" w:type="dxa"/>
            <w:noWrap/>
            <w:vAlign w:val="bottom"/>
            <w:hideMark/>
          </w:tcPr>
          <w:p w14:paraId="3959406A" w14:textId="77777777" w:rsidR="009C63AF" w:rsidRDefault="009C63AF" w:rsidP="008F2AA5"/>
        </w:tc>
        <w:tc>
          <w:tcPr>
            <w:tcW w:w="1559" w:type="dxa"/>
            <w:noWrap/>
            <w:vAlign w:val="bottom"/>
            <w:hideMark/>
          </w:tcPr>
          <w:p w14:paraId="3008EE56"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61AC2C30"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Incremento</w:t>
            </w:r>
          </w:p>
        </w:tc>
      </w:tr>
      <w:tr w:rsidR="009C63AF" w14:paraId="6EB1B433" w14:textId="77777777" w:rsidTr="008F2AA5">
        <w:trPr>
          <w:trHeight w:val="288"/>
          <w:jc w:val="center"/>
        </w:trPr>
        <w:tc>
          <w:tcPr>
            <w:tcW w:w="708" w:type="dxa"/>
            <w:noWrap/>
            <w:vAlign w:val="bottom"/>
            <w:hideMark/>
          </w:tcPr>
          <w:p w14:paraId="0C1C1B6D"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2D54D05B"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29CA0FE5"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47D0A00E"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29990717" w14:textId="77777777" w:rsidR="009C63AF" w:rsidRDefault="009C63AF" w:rsidP="008F2AA5">
            <w:pPr>
              <w:jc w:val="center"/>
              <w:rPr>
                <w:rFonts w:ascii="Arial" w:hAnsi="Arial" w:cs="Arial"/>
                <w:spacing w:val="-3"/>
                <w:u w:val="single"/>
                <w:lang w:val="es-ES_tradnl" w:eastAsia="es-ES"/>
              </w:rPr>
            </w:pPr>
          </w:p>
        </w:tc>
      </w:tr>
      <w:tr w:rsidR="009C63AF" w14:paraId="1EC9FB5E" w14:textId="77777777" w:rsidTr="008F2AA5">
        <w:trPr>
          <w:trHeight w:val="288"/>
          <w:jc w:val="center"/>
        </w:trPr>
        <w:tc>
          <w:tcPr>
            <w:tcW w:w="708" w:type="dxa"/>
            <w:noWrap/>
            <w:vAlign w:val="bottom"/>
          </w:tcPr>
          <w:p w14:paraId="325B073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09</w:t>
            </w:r>
          </w:p>
        </w:tc>
        <w:tc>
          <w:tcPr>
            <w:tcW w:w="704" w:type="dxa"/>
            <w:noWrap/>
            <w:vAlign w:val="bottom"/>
          </w:tcPr>
          <w:p w14:paraId="69314244" w14:textId="77777777" w:rsidR="009C63AF" w:rsidRDefault="009C63AF" w:rsidP="008F2AA5">
            <w:pPr>
              <w:rPr>
                <w:rFonts w:ascii="Arial" w:hAnsi="Arial" w:cs="Arial"/>
                <w:spacing w:val="-3"/>
                <w:lang w:val="es-ES_tradnl" w:eastAsia="es-ES"/>
              </w:rPr>
            </w:pPr>
          </w:p>
        </w:tc>
        <w:tc>
          <w:tcPr>
            <w:tcW w:w="792" w:type="dxa"/>
            <w:noWrap/>
            <w:vAlign w:val="bottom"/>
          </w:tcPr>
          <w:p w14:paraId="21C810C2" w14:textId="77777777" w:rsidR="009C63AF" w:rsidRDefault="009C63AF" w:rsidP="008F2AA5">
            <w:pPr>
              <w:rPr>
                <w:rFonts w:ascii="Arial" w:hAnsi="Arial" w:cs="Arial"/>
                <w:spacing w:val="-3"/>
                <w:lang w:val="es-ES_tradnl" w:eastAsia="es-ES"/>
              </w:rPr>
            </w:pPr>
          </w:p>
        </w:tc>
        <w:tc>
          <w:tcPr>
            <w:tcW w:w="3892" w:type="dxa"/>
            <w:noWrap/>
            <w:vAlign w:val="bottom"/>
          </w:tcPr>
          <w:p w14:paraId="1337A517"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Aporte Fiscal</w:t>
            </w:r>
          </w:p>
        </w:tc>
        <w:tc>
          <w:tcPr>
            <w:tcW w:w="1559" w:type="dxa"/>
            <w:noWrap/>
            <w:vAlign w:val="bottom"/>
          </w:tcPr>
          <w:p w14:paraId="58C52930"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5364D1FE" w14:textId="77777777" w:rsidTr="008F2AA5">
        <w:trPr>
          <w:trHeight w:val="288"/>
          <w:jc w:val="center"/>
        </w:trPr>
        <w:tc>
          <w:tcPr>
            <w:tcW w:w="708" w:type="dxa"/>
            <w:noWrap/>
            <w:vAlign w:val="bottom"/>
          </w:tcPr>
          <w:p w14:paraId="45BD1253" w14:textId="77777777" w:rsidR="009C63AF" w:rsidRDefault="009C63AF" w:rsidP="008F2AA5">
            <w:pPr>
              <w:rPr>
                <w:rFonts w:ascii="Arial" w:hAnsi="Arial" w:cs="Arial"/>
                <w:spacing w:val="-3"/>
                <w:lang w:val="es-ES_tradnl" w:eastAsia="es-ES"/>
              </w:rPr>
            </w:pPr>
          </w:p>
        </w:tc>
        <w:tc>
          <w:tcPr>
            <w:tcW w:w="704" w:type="dxa"/>
            <w:noWrap/>
            <w:vAlign w:val="bottom"/>
          </w:tcPr>
          <w:p w14:paraId="0174D771"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01</w:t>
            </w:r>
          </w:p>
        </w:tc>
        <w:tc>
          <w:tcPr>
            <w:tcW w:w="792" w:type="dxa"/>
            <w:noWrap/>
            <w:vAlign w:val="bottom"/>
          </w:tcPr>
          <w:p w14:paraId="7A79C2FE" w14:textId="77777777" w:rsidR="009C63AF" w:rsidRDefault="009C63AF" w:rsidP="008F2AA5">
            <w:pPr>
              <w:rPr>
                <w:rFonts w:ascii="Arial" w:hAnsi="Arial" w:cs="Arial"/>
                <w:spacing w:val="-3"/>
                <w:lang w:val="es-ES_tradnl" w:eastAsia="es-ES"/>
              </w:rPr>
            </w:pPr>
          </w:p>
        </w:tc>
        <w:tc>
          <w:tcPr>
            <w:tcW w:w="3892" w:type="dxa"/>
            <w:noWrap/>
            <w:vAlign w:val="bottom"/>
          </w:tcPr>
          <w:p w14:paraId="2C3A8C47"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Libre</w:t>
            </w:r>
          </w:p>
        </w:tc>
        <w:tc>
          <w:tcPr>
            <w:tcW w:w="1559" w:type="dxa"/>
            <w:noWrap/>
            <w:vAlign w:val="bottom"/>
          </w:tcPr>
          <w:p w14:paraId="5D244480"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49500961" w14:textId="77777777" w:rsidTr="008F2AA5">
        <w:trPr>
          <w:trHeight w:val="288"/>
          <w:jc w:val="center"/>
        </w:trPr>
        <w:tc>
          <w:tcPr>
            <w:tcW w:w="708" w:type="dxa"/>
            <w:noWrap/>
            <w:vAlign w:val="bottom"/>
          </w:tcPr>
          <w:p w14:paraId="5DD8E1E7"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645F3295" w14:textId="77777777" w:rsidR="009C63AF" w:rsidRDefault="009C63AF" w:rsidP="008F2AA5">
            <w:pPr>
              <w:rPr>
                <w:rFonts w:ascii="Arial" w:hAnsi="Arial" w:cs="Arial"/>
                <w:spacing w:val="-3"/>
                <w:lang w:val="es-ES_tradnl" w:eastAsia="es-ES"/>
              </w:rPr>
            </w:pPr>
          </w:p>
        </w:tc>
        <w:tc>
          <w:tcPr>
            <w:tcW w:w="792" w:type="dxa"/>
            <w:noWrap/>
            <w:vAlign w:val="bottom"/>
          </w:tcPr>
          <w:p w14:paraId="33246BE6" w14:textId="77777777" w:rsidR="009C63AF" w:rsidRDefault="009C63AF" w:rsidP="008F2AA5">
            <w:pPr>
              <w:rPr>
                <w:rFonts w:ascii="Arial" w:hAnsi="Arial" w:cs="Arial"/>
                <w:spacing w:val="-3"/>
                <w:lang w:val="es-ES_tradnl" w:eastAsia="es-ES"/>
              </w:rPr>
            </w:pPr>
          </w:p>
        </w:tc>
        <w:tc>
          <w:tcPr>
            <w:tcW w:w="3892" w:type="dxa"/>
            <w:noWrap/>
            <w:vAlign w:val="bottom"/>
          </w:tcPr>
          <w:p w14:paraId="174C345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6181BD82"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7722FF4D" w14:textId="77777777" w:rsidTr="008F2AA5">
        <w:trPr>
          <w:trHeight w:val="288"/>
          <w:jc w:val="center"/>
        </w:trPr>
        <w:tc>
          <w:tcPr>
            <w:tcW w:w="708" w:type="dxa"/>
            <w:noWrap/>
            <w:vAlign w:val="bottom"/>
          </w:tcPr>
          <w:p w14:paraId="1E84B052" w14:textId="77777777" w:rsidR="009C63AF" w:rsidRDefault="009C63AF" w:rsidP="008F2AA5">
            <w:pPr>
              <w:rPr>
                <w:rFonts w:ascii="Arial" w:hAnsi="Arial" w:cs="Arial"/>
                <w:spacing w:val="-3"/>
                <w:lang w:val="es-ES_tradnl" w:eastAsia="es-ES"/>
              </w:rPr>
            </w:pPr>
          </w:p>
        </w:tc>
        <w:tc>
          <w:tcPr>
            <w:tcW w:w="704" w:type="dxa"/>
            <w:noWrap/>
            <w:vAlign w:val="bottom"/>
          </w:tcPr>
          <w:p w14:paraId="636D0AB6"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01</w:t>
            </w:r>
          </w:p>
        </w:tc>
        <w:tc>
          <w:tcPr>
            <w:tcW w:w="792" w:type="dxa"/>
            <w:noWrap/>
            <w:vAlign w:val="bottom"/>
          </w:tcPr>
          <w:p w14:paraId="6940C88C" w14:textId="77777777" w:rsidR="009C63AF" w:rsidRDefault="009C63AF" w:rsidP="008F2AA5">
            <w:pPr>
              <w:rPr>
                <w:rFonts w:ascii="Arial" w:hAnsi="Arial" w:cs="Arial"/>
                <w:spacing w:val="-3"/>
                <w:lang w:val="es-ES_tradnl" w:eastAsia="es-ES"/>
              </w:rPr>
            </w:pPr>
          </w:p>
        </w:tc>
        <w:tc>
          <w:tcPr>
            <w:tcW w:w="3892" w:type="dxa"/>
            <w:noWrap/>
            <w:vAlign w:val="bottom"/>
          </w:tcPr>
          <w:p w14:paraId="755A9A4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Al Sector Privado</w:t>
            </w:r>
          </w:p>
        </w:tc>
        <w:tc>
          <w:tcPr>
            <w:tcW w:w="1559" w:type="dxa"/>
            <w:noWrap/>
            <w:vAlign w:val="bottom"/>
          </w:tcPr>
          <w:p w14:paraId="2FDE1D9E"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04EDB8A0" w14:textId="77777777" w:rsidTr="008F2AA5">
        <w:trPr>
          <w:trHeight w:val="288"/>
          <w:jc w:val="center"/>
        </w:trPr>
        <w:tc>
          <w:tcPr>
            <w:tcW w:w="1412" w:type="dxa"/>
            <w:gridSpan w:val="2"/>
            <w:noWrap/>
            <w:vAlign w:val="bottom"/>
          </w:tcPr>
          <w:p w14:paraId="14A92310"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Créase</w:t>
            </w:r>
          </w:p>
        </w:tc>
        <w:tc>
          <w:tcPr>
            <w:tcW w:w="792" w:type="dxa"/>
            <w:noWrap/>
            <w:vAlign w:val="bottom"/>
          </w:tcPr>
          <w:p w14:paraId="37B2DA7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153</w:t>
            </w:r>
          </w:p>
        </w:tc>
        <w:tc>
          <w:tcPr>
            <w:tcW w:w="3892" w:type="dxa"/>
            <w:noWrap/>
            <w:vAlign w:val="bottom"/>
          </w:tcPr>
          <w:p w14:paraId="637466F7"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“Reconstruye tu PYME”</w:t>
            </w:r>
          </w:p>
        </w:tc>
        <w:tc>
          <w:tcPr>
            <w:tcW w:w="1559" w:type="dxa"/>
            <w:noWrap/>
            <w:vAlign w:val="bottom"/>
          </w:tcPr>
          <w:p w14:paraId="039EFA1C"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bl>
    <w:p w14:paraId="2ED08B4C" w14:textId="77777777" w:rsidR="009C63AF" w:rsidRDefault="009C63AF" w:rsidP="009C63AF">
      <w:pPr>
        <w:widowControl w:val="0"/>
        <w:ind w:firstLine="2835"/>
        <w:jc w:val="both"/>
        <w:rPr>
          <w:rFonts w:ascii="Arial" w:hAnsi="Arial" w:cs="Arial"/>
          <w:sz w:val="24"/>
          <w:szCs w:val="24"/>
        </w:rPr>
      </w:pPr>
    </w:p>
    <w:p w14:paraId="117CACCB" w14:textId="77777777" w:rsidR="009C63AF" w:rsidRDefault="009C63AF" w:rsidP="009C63AF">
      <w:pPr>
        <w:widowControl w:val="0"/>
        <w:ind w:firstLine="2835"/>
        <w:jc w:val="both"/>
        <w:rPr>
          <w:rFonts w:ascii="Arial" w:hAnsi="Arial" w:cs="Arial"/>
          <w:sz w:val="24"/>
          <w:szCs w:val="24"/>
        </w:rPr>
      </w:pPr>
      <w:r>
        <w:rPr>
          <w:rFonts w:ascii="Arial" w:hAnsi="Arial" w:cs="Arial"/>
          <w:sz w:val="24"/>
          <w:szCs w:val="24"/>
        </w:rPr>
        <w:t xml:space="preserve">Glosa 12 asociada a la asignación 153: Con cargo a estos recursos se implementará un programa de apoyo a micro, pequeñas y medianas empresas que hayan sido afectadas en el contexto de las manifestaciones desórdenes públicos que ocurrieron a partir del día 18 de octubre del año 2019. Los recursos transferidos podrán emplearse en asistencia técnica y asesoría en gestión, capacitación, acciones de marketing, activos (tangibles e intangibles), habilitación de infraestructura, nuevas </w:t>
      </w:r>
      <w:r>
        <w:rPr>
          <w:rFonts w:ascii="Arial" w:hAnsi="Arial" w:cs="Arial"/>
          <w:sz w:val="24"/>
          <w:szCs w:val="24"/>
        </w:rPr>
        <w:lastRenderedPageBreak/>
        <w:t xml:space="preserve">contrataciones, nuevos arriendos, materias primas y materiales, mercadería y servicios esenciales para el funcionamiento del negocio. </w:t>
      </w:r>
    </w:p>
    <w:p w14:paraId="76FD947A" w14:textId="77777777" w:rsidR="009C63AF" w:rsidRDefault="009C63AF" w:rsidP="009C63AF">
      <w:pPr>
        <w:widowControl w:val="0"/>
        <w:ind w:firstLine="2835"/>
        <w:jc w:val="both"/>
        <w:rPr>
          <w:rFonts w:ascii="Arial" w:hAnsi="Arial" w:cs="Arial"/>
          <w:b/>
          <w:bCs/>
          <w:sz w:val="24"/>
          <w:szCs w:val="24"/>
        </w:rPr>
      </w:pPr>
    </w:p>
    <w:p w14:paraId="7935F704" w14:textId="77777777" w:rsidR="009C63AF" w:rsidRDefault="009C63AF" w:rsidP="009C63AF">
      <w:pPr>
        <w:widowControl w:val="0"/>
        <w:ind w:firstLine="2835"/>
        <w:jc w:val="both"/>
        <w:rPr>
          <w:rFonts w:ascii="Arial" w:hAnsi="Arial" w:cs="Arial"/>
          <w:sz w:val="24"/>
          <w:szCs w:val="24"/>
        </w:rPr>
      </w:pPr>
    </w:p>
    <w:p w14:paraId="26524778" w14:textId="77777777" w:rsidR="009C63AF" w:rsidRDefault="009C63AF" w:rsidP="009C63AF">
      <w:pPr>
        <w:widowControl w:val="0"/>
        <w:jc w:val="center"/>
        <w:rPr>
          <w:rFonts w:ascii="Arial" w:hAnsi="Arial" w:cs="Arial"/>
          <w:b/>
          <w:bCs/>
          <w:sz w:val="24"/>
          <w:szCs w:val="24"/>
        </w:rPr>
      </w:pPr>
      <w:r w:rsidRPr="00827186">
        <w:rPr>
          <w:rFonts w:ascii="Arial" w:hAnsi="Arial" w:cs="Arial"/>
          <w:b/>
          <w:bCs/>
          <w:sz w:val="24"/>
          <w:szCs w:val="24"/>
        </w:rPr>
        <w:t>PARTIDA 09</w:t>
      </w:r>
    </w:p>
    <w:p w14:paraId="3D8C998A" w14:textId="77777777" w:rsidR="009C63AF" w:rsidRDefault="009C63AF" w:rsidP="009C63AF">
      <w:pPr>
        <w:widowControl w:val="0"/>
        <w:jc w:val="center"/>
        <w:rPr>
          <w:rFonts w:ascii="Arial" w:hAnsi="Arial" w:cs="Arial"/>
          <w:b/>
          <w:bCs/>
          <w:sz w:val="24"/>
          <w:szCs w:val="24"/>
        </w:rPr>
      </w:pPr>
      <w:r>
        <w:rPr>
          <w:rFonts w:ascii="Arial" w:hAnsi="Arial" w:cs="Arial"/>
          <w:b/>
          <w:bCs/>
          <w:sz w:val="24"/>
          <w:szCs w:val="24"/>
        </w:rPr>
        <w:t>MINISTERIO DE EDUCACIÓN</w:t>
      </w:r>
    </w:p>
    <w:p w14:paraId="55EB1FE5" w14:textId="77777777" w:rsidR="009C63AF" w:rsidRDefault="009C63AF" w:rsidP="009C63AF">
      <w:pPr>
        <w:widowControl w:val="0"/>
        <w:jc w:val="center"/>
        <w:rPr>
          <w:rFonts w:ascii="Arial" w:hAnsi="Arial" w:cs="Arial"/>
          <w:b/>
          <w:bCs/>
          <w:sz w:val="24"/>
          <w:szCs w:val="24"/>
        </w:rPr>
      </w:pPr>
    </w:p>
    <w:p w14:paraId="38336916" w14:textId="77777777" w:rsidR="009C63AF" w:rsidRDefault="009C63AF" w:rsidP="009C63AF">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90</w:t>
      </w:r>
      <w:r w:rsidRPr="00827186">
        <w:rPr>
          <w:rFonts w:ascii="Arial" w:hAnsi="Arial" w:cs="Arial"/>
          <w:b/>
          <w:bCs/>
          <w:sz w:val="24"/>
          <w:szCs w:val="24"/>
        </w:rPr>
        <w:t>; Programa 0</w:t>
      </w:r>
      <w:r>
        <w:rPr>
          <w:rFonts w:ascii="Arial" w:hAnsi="Arial" w:cs="Arial"/>
          <w:b/>
          <w:bCs/>
          <w:sz w:val="24"/>
          <w:szCs w:val="24"/>
        </w:rPr>
        <w:t>3</w:t>
      </w:r>
      <w:r w:rsidRPr="00827186">
        <w:rPr>
          <w:rFonts w:ascii="Arial" w:hAnsi="Arial" w:cs="Arial"/>
          <w:b/>
          <w:bCs/>
          <w:sz w:val="24"/>
          <w:szCs w:val="24"/>
        </w:rPr>
        <w:t xml:space="preserve"> (</w:t>
      </w:r>
      <w:r>
        <w:rPr>
          <w:rFonts w:ascii="Arial" w:hAnsi="Arial" w:cs="Arial"/>
          <w:b/>
          <w:bCs/>
          <w:sz w:val="24"/>
          <w:szCs w:val="24"/>
        </w:rPr>
        <w:t>Educación Superior</w:t>
      </w:r>
      <w:r w:rsidRPr="00827186">
        <w:rPr>
          <w:rFonts w:ascii="Arial" w:hAnsi="Arial" w:cs="Arial"/>
          <w:b/>
          <w:bCs/>
          <w:sz w:val="24"/>
          <w:szCs w:val="24"/>
        </w:rPr>
        <w:t>)</w:t>
      </w:r>
    </w:p>
    <w:p w14:paraId="2753431E" w14:textId="77777777" w:rsidR="009C63AF" w:rsidRDefault="009C63AF" w:rsidP="009C63AF">
      <w:pPr>
        <w:widowControl w:val="0"/>
        <w:jc w:val="center"/>
        <w:rPr>
          <w:rFonts w:ascii="Arial" w:hAnsi="Arial" w:cs="Arial"/>
          <w:b/>
          <w:bCs/>
          <w:sz w:val="24"/>
          <w:szCs w:val="24"/>
        </w:rPr>
      </w:pPr>
    </w:p>
    <w:p w14:paraId="40428C5F" w14:textId="77777777" w:rsidR="009C63AF" w:rsidRDefault="009C63AF" w:rsidP="009C63AF">
      <w:pPr>
        <w:widowControl w:val="0"/>
        <w:ind w:firstLine="2835"/>
        <w:jc w:val="both"/>
        <w:rPr>
          <w:rFonts w:ascii="Arial" w:hAnsi="Arial" w:cs="Arial"/>
          <w:sz w:val="24"/>
          <w:szCs w:val="24"/>
        </w:rPr>
      </w:pPr>
      <w:r w:rsidRPr="00827186">
        <w:rPr>
          <w:rFonts w:ascii="Arial" w:hAnsi="Arial" w:cs="Arial"/>
          <w:sz w:val="24"/>
          <w:szCs w:val="24"/>
        </w:rPr>
        <w:t>Sustitúyase la glosa 17, asociada a la Asignación 052, ítem 03, Subtítulo 24</w:t>
      </w:r>
      <w:r>
        <w:rPr>
          <w:rFonts w:ascii="Arial" w:hAnsi="Arial" w:cs="Arial"/>
          <w:sz w:val="24"/>
          <w:szCs w:val="24"/>
        </w:rPr>
        <w:t xml:space="preserve"> por la siguiente:</w:t>
      </w:r>
    </w:p>
    <w:p w14:paraId="540FF45F" w14:textId="77777777" w:rsidR="009C63AF" w:rsidRDefault="009C63AF" w:rsidP="009C63AF">
      <w:pPr>
        <w:widowControl w:val="0"/>
        <w:ind w:firstLine="2835"/>
        <w:jc w:val="both"/>
        <w:rPr>
          <w:rFonts w:ascii="Arial" w:hAnsi="Arial" w:cs="Arial"/>
          <w:sz w:val="24"/>
          <w:szCs w:val="24"/>
        </w:rPr>
      </w:pPr>
    </w:p>
    <w:p w14:paraId="031ED4E1" w14:textId="77777777" w:rsidR="009C63AF" w:rsidRDefault="009C63AF" w:rsidP="009C63AF">
      <w:pPr>
        <w:widowControl w:val="0"/>
        <w:ind w:firstLine="2835"/>
        <w:jc w:val="both"/>
        <w:rPr>
          <w:rFonts w:ascii="Arial" w:hAnsi="Arial" w:cs="Arial"/>
          <w:sz w:val="24"/>
          <w:szCs w:val="24"/>
        </w:rPr>
      </w:pPr>
      <w:r>
        <w:rPr>
          <w:rFonts w:ascii="Arial" w:hAnsi="Arial" w:cs="Arial"/>
          <w:sz w:val="24"/>
          <w:szCs w:val="24"/>
        </w:rPr>
        <w:t>“El Ejecutivo establecerá una mesa de trabajo, cuya composición refleje la diversidad parlamentaria y asegure una representación equitativa, que revise las condiciones para acceder a los beneficios de gratuidad universitaria, evaluando especialmente las implicancias de conductas graves de violencia en los últimos años de la educación media o superior. Los resultados de dicha mesa deberán ser presentados al Congreso Nacional durante el primer trimestre.”.</w:t>
      </w:r>
    </w:p>
    <w:p w14:paraId="50D97296" w14:textId="77777777" w:rsidR="009C63AF" w:rsidRDefault="009C63AF" w:rsidP="009C63AF">
      <w:pPr>
        <w:widowControl w:val="0"/>
        <w:ind w:firstLine="2835"/>
        <w:jc w:val="both"/>
        <w:rPr>
          <w:rFonts w:ascii="Arial" w:hAnsi="Arial" w:cs="Arial"/>
          <w:sz w:val="24"/>
          <w:szCs w:val="24"/>
        </w:rPr>
      </w:pPr>
    </w:p>
    <w:p w14:paraId="410DBCD6" w14:textId="77777777" w:rsidR="009C63AF" w:rsidRDefault="009C63AF" w:rsidP="009C63AF">
      <w:pPr>
        <w:widowControl w:val="0"/>
        <w:ind w:firstLine="2835"/>
        <w:jc w:val="both"/>
        <w:rPr>
          <w:rFonts w:ascii="Arial" w:hAnsi="Arial" w:cs="Arial"/>
          <w:sz w:val="24"/>
          <w:szCs w:val="24"/>
        </w:rPr>
      </w:pPr>
    </w:p>
    <w:p w14:paraId="47122E24" w14:textId="77777777" w:rsidR="009C63AF" w:rsidRDefault="009C63AF" w:rsidP="009C63AF">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17</w:t>
      </w:r>
      <w:r w:rsidRPr="00827186">
        <w:rPr>
          <w:rFonts w:ascii="Arial" w:hAnsi="Arial" w:cs="Arial"/>
          <w:b/>
          <w:bCs/>
          <w:sz w:val="24"/>
          <w:szCs w:val="24"/>
        </w:rPr>
        <w:t>; Programa 0</w:t>
      </w:r>
      <w:r>
        <w:rPr>
          <w:rFonts w:ascii="Arial" w:hAnsi="Arial" w:cs="Arial"/>
          <w:b/>
          <w:bCs/>
          <w:sz w:val="24"/>
          <w:szCs w:val="24"/>
        </w:rPr>
        <w:t>2</w:t>
      </w:r>
      <w:r w:rsidRPr="00827186">
        <w:rPr>
          <w:rFonts w:ascii="Arial" w:hAnsi="Arial" w:cs="Arial"/>
          <w:b/>
          <w:bCs/>
          <w:sz w:val="24"/>
          <w:szCs w:val="24"/>
        </w:rPr>
        <w:t xml:space="preserve"> (</w:t>
      </w:r>
      <w:r>
        <w:rPr>
          <w:rFonts w:ascii="Arial" w:hAnsi="Arial" w:cs="Arial"/>
          <w:b/>
          <w:bCs/>
          <w:sz w:val="24"/>
          <w:szCs w:val="24"/>
        </w:rPr>
        <w:t>Fortalecimiento de la Educación Escolar Pública</w:t>
      </w:r>
      <w:r w:rsidRPr="00827186">
        <w:rPr>
          <w:rFonts w:ascii="Arial" w:hAnsi="Arial" w:cs="Arial"/>
          <w:b/>
          <w:bCs/>
          <w:sz w:val="24"/>
          <w:szCs w:val="24"/>
        </w:rPr>
        <w:t>)</w:t>
      </w:r>
    </w:p>
    <w:p w14:paraId="1F80F119" w14:textId="77777777" w:rsidR="009C63AF" w:rsidRDefault="009C63AF" w:rsidP="009C63AF">
      <w:pPr>
        <w:widowControl w:val="0"/>
        <w:jc w:val="both"/>
        <w:rPr>
          <w:rFonts w:ascii="Arial" w:hAnsi="Arial" w:cs="Arial"/>
          <w:b/>
          <w:bCs/>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5F7956C1" w14:textId="77777777" w:rsidTr="008F2AA5">
        <w:trPr>
          <w:trHeight w:val="288"/>
          <w:jc w:val="center"/>
        </w:trPr>
        <w:tc>
          <w:tcPr>
            <w:tcW w:w="708" w:type="dxa"/>
            <w:noWrap/>
            <w:vAlign w:val="bottom"/>
            <w:hideMark/>
          </w:tcPr>
          <w:p w14:paraId="30AE13A4" w14:textId="77777777" w:rsidR="009C63AF" w:rsidRDefault="009C63AF" w:rsidP="008F2AA5">
            <w:pPr>
              <w:rPr>
                <w:rFonts w:ascii="Arial" w:hAnsi="Arial" w:cs="Arial"/>
                <w:b/>
                <w:sz w:val="24"/>
                <w:szCs w:val="24"/>
              </w:rPr>
            </w:pPr>
          </w:p>
        </w:tc>
        <w:tc>
          <w:tcPr>
            <w:tcW w:w="704" w:type="dxa"/>
            <w:noWrap/>
            <w:vAlign w:val="bottom"/>
            <w:hideMark/>
          </w:tcPr>
          <w:p w14:paraId="21343FF7" w14:textId="77777777" w:rsidR="009C63AF" w:rsidRDefault="009C63AF" w:rsidP="008F2AA5"/>
        </w:tc>
        <w:tc>
          <w:tcPr>
            <w:tcW w:w="792" w:type="dxa"/>
            <w:noWrap/>
            <w:vAlign w:val="bottom"/>
            <w:hideMark/>
          </w:tcPr>
          <w:p w14:paraId="6C86A1D9" w14:textId="77777777" w:rsidR="009C63AF" w:rsidRDefault="009C63AF" w:rsidP="008F2AA5"/>
        </w:tc>
        <w:tc>
          <w:tcPr>
            <w:tcW w:w="3892" w:type="dxa"/>
            <w:noWrap/>
            <w:vAlign w:val="bottom"/>
            <w:hideMark/>
          </w:tcPr>
          <w:p w14:paraId="03FBE7BD" w14:textId="77777777" w:rsidR="009C63AF" w:rsidRDefault="009C63AF" w:rsidP="008F2AA5"/>
        </w:tc>
        <w:tc>
          <w:tcPr>
            <w:tcW w:w="1559" w:type="dxa"/>
            <w:noWrap/>
            <w:vAlign w:val="bottom"/>
            <w:hideMark/>
          </w:tcPr>
          <w:p w14:paraId="71F5F255"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035E9B52"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Incremento</w:t>
            </w:r>
          </w:p>
        </w:tc>
      </w:tr>
      <w:tr w:rsidR="009C63AF" w14:paraId="2B4FD083" w14:textId="77777777" w:rsidTr="008F2AA5">
        <w:trPr>
          <w:trHeight w:val="288"/>
          <w:jc w:val="center"/>
        </w:trPr>
        <w:tc>
          <w:tcPr>
            <w:tcW w:w="708" w:type="dxa"/>
            <w:noWrap/>
            <w:vAlign w:val="bottom"/>
            <w:hideMark/>
          </w:tcPr>
          <w:p w14:paraId="4D020C45"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629D8AF5"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50E8B551"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0A80B5E0"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06CE16DD" w14:textId="77777777" w:rsidR="009C63AF" w:rsidRDefault="009C63AF" w:rsidP="008F2AA5">
            <w:pPr>
              <w:jc w:val="center"/>
              <w:rPr>
                <w:rFonts w:ascii="Arial" w:hAnsi="Arial" w:cs="Arial"/>
                <w:spacing w:val="-3"/>
                <w:u w:val="single"/>
                <w:lang w:val="es-ES_tradnl" w:eastAsia="es-ES"/>
              </w:rPr>
            </w:pPr>
          </w:p>
        </w:tc>
      </w:tr>
      <w:tr w:rsidR="009C63AF" w14:paraId="628B43D5" w14:textId="77777777" w:rsidTr="008F2AA5">
        <w:trPr>
          <w:trHeight w:val="288"/>
          <w:jc w:val="center"/>
        </w:trPr>
        <w:tc>
          <w:tcPr>
            <w:tcW w:w="708" w:type="dxa"/>
            <w:noWrap/>
            <w:vAlign w:val="bottom"/>
          </w:tcPr>
          <w:p w14:paraId="2FFEFC38"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09</w:t>
            </w:r>
          </w:p>
        </w:tc>
        <w:tc>
          <w:tcPr>
            <w:tcW w:w="704" w:type="dxa"/>
            <w:noWrap/>
            <w:vAlign w:val="bottom"/>
          </w:tcPr>
          <w:p w14:paraId="641EC6E2" w14:textId="77777777" w:rsidR="009C63AF" w:rsidRDefault="009C63AF" w:rsidP="008F2AA5">
            <w:pPr>
              <w:rPr>
                <w:rFonts w:ascii="Arial" w:hAnsi="Arial" w:cs="Arial"/>
                <w:spacing w:val="-3"/>
                <w:lang w:val="es-ES_tradnl" w:eastAsia="es-ES"/>
              </w:rPr>
            </w:pPr>
          </w:p>
        </w:tc>
        <w:tc>
          <w:tcPr>
            <w:tcW w:w="792" w:type="dxa"/>
            <w:noWrap/>
            <w:vAlign w:val="bottom"/>
          </w:tcPr>
          <w:p w14:paraId="0BC0C471" w14:textId="77777777" w:rsidR="009C63AF" w:rsidRDefault="009C63AF" w:rsidP="008F2AA5">
            <w:pPr>
              <w:rPr>
                <w:rFonts w:ascii="Arial" w:hAnsi="Arial" w:cs="Arial"/>
                <w:spacing w:val="-3"/>
                <w:lang w:val="es-ES_tradnl" w:eastAsia="es-ES"/>
              </w:rPr>
            </w:pPr>
          </w:p>
        </w:tc>
        <w:tc>
          <w:tcPr>
            <w:tcW w:w="3892" w:type="dxa"/>
            <w:noWrap/>
            <w:vAlign w:val="bottom"/>
          </w:tcPr>
          <w:p w14:paraId="7D3CCB95"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Aporte Fiscal</w:t>
            </w:r>
          </w:p>
        </w:tc>
        <w:tc>
          <w:tcPr>
            <w:tcW w:w="1559" w:type="dxa"/>
            <w:noWrap/>
            <w:vAlign w:val="bottom"/>
          </w:tcPr>
          <w:p w14:paraId="205B1D99"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0F4388D9" w14:textId="77777777" w:rsidTr="008F2AA5">
        <w:trPr>
          <w:trHeight w:val="288"/>
          <w:jc w:val="center"/>
        </w:trPr>
        <w:tc>
          <w:tcPr>
            <w:tcW w:w="708" w:type="dxa"/>
            <w:noWrap/>
            <w:vAlign w:val="bottom"/>
          </w:tcPr>
          <w:p w14:paraId="13B626A3" w14:textId="77777777" w:rsidR="009C63AF" w:rsidRDefault="009C63AF" w:rsidP="008F2AA5">
            <w:pPr>
              <w:rPr>
                <w:rFonts w:ascii="Arial" w:hAnsi="Arial" w:cs="Arial"/>
                <w:spacing w:val="-3"/>
                <w:lang w:val="es-ES_tradnl" w:eastAsia="es-ES"/>
              </w:rPr>
            </w:pPr>
          </w:p>
        </w:tc>
        <w:tc>
          <w:tcPr>
            <w:tcW w:w="704" w:type="dxa"/>
            <w:noWrap/>
            <w:vAlign w:val="bottom"/>
          </w:tcPr>
          <w:p w14:paraId="4DF4F00A"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01</w:t>
            </w:r>
          </w:p>
        </w:tc>
        <w:tc>
          <w:tcPr>
            <w:tcW w:w="792" w:type="dxa"/>
            <w:noWrap/>
            <w:vAlign w:val="bottom"/>
          </w:tcPr>
          <w:p w14:paraId="48A98BA5" w14:textId="77777777" w:rsidR="009C63AF" w:rsidRDefault="009C63AF" w:rsidP="008F2AA5">
            <w:pPr>
              <w:rPr>
                <w:rFonts w:ascii="Arial" w:hAnsi="Arial" w:cs="Arial"/>
                <w:spacing w:val="-3"/>
                <w:lang w:val="es-ES_tradnl" w:eastAsia="es-ES"/>
              </w:rPr>
            </w:pPr>
          </w:p>
        </w:tc>
        <w:tc>
          <w:tcPr>
            <w:tcW w:w="3892" w:type="dxa"/>
            <w:noWrap/>
            <w:vAlign w:val="bottom"/>
          </w:tcPr>
          <w:p w14:paraId="2B5F14E1"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Libre</w:t>
            </w:r>
          </w:p>
        </w:tc>
        <w:tc>
          <w:tcPr>
            <w:tcW w:w="1559" w:type="dxa"/>
            <w:noWrap/>
            <w:vAlign w:val="bottom"/>
          </w:tcPr>
          <w:p w14:paraId="79B0D0B4"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20EDA09F" w14:textId="77777777" w:rsidTr="008F2AA5">
        <w:trPr>
          <w:trHeight w:val="288"/>
          <w:jc w:val="center"/>
        </w:trPr>
        <w:tc>
          <w:tcPr>
            <w:tcW w:w="708" w:type="dxa"/>
            <w:noWrap/>
            <w:vAlign w:val="bottom"/>
          </w:tcPr>
          <w:p w14:paraId="2CE59F43" w14:textId="77777777" w:rsidR="009C63AF" w:rsidRDefault="009C63AF" w:rsidP="008F2AA5">
            <w:pPr>
              <w:rPr>
                <w:rFonts w:ascii="Arial" w:hAnsi="Arial" w:cs="Arial"/>
                <w:spacing w:val="-3"/>
                <w:lang w:val="es-ES_tradnl" w:eastAsia="es-ES"/>
              </w:rPr>
            </w:pPr>
          </w:p>
        </w:tc>
        <w:tc>
          <w:tcPr>
            <w:tcW w:w="704" w:type="dxa"/>
            <w:noWrap/>
            <w:vAlign w:val="bottom"/>
          </w:tcPr>
          <w:p w14:paraId="001B8A30" w14:textId="77777777" w:rsidR="009C63AF" w:rsidRDefault="009C63AF" w:rsidP="008F2AA5">
            <w:pPr>
              <w:rPr>
                <w:rFonts w:ascii="Arial" w:hAnsi="Arial" w:cs="Arial"/>
                <w:spacing w:val="-3"/>
                <w:lang w:val="es-ES_tradnl" w:eastAsia="es-ES"/>
              </w:rPr>
            </w:pPr>
          </w:p>
        </w:tc>
        <w:tc>
          <w:tcPr>
            <w:tcW w:w="792" w:type="dxa"/>
            <w:noWrap/>
            <w:vAlign w:val="bottom"/>
          </w:tcPr>
          <w:p w14:paraId="3B90F36F" w14:textId="77777777" w:rsidR="009C63AF" w:rsidRDefault="009C63AF" w:rsidP="008F2AA5">
            <w:pPr>
              <w:rPr>
                <w:rFonts w:ascii="Arial" w:hAnsi="Arial" w:cs="Arial"/>
                <w:spacing w:val="-3"/>
                <w:lang w:val="es-ES_tradnl" w:eastAsia="es-ES"/>
              </w:rPr>
            </w:pPr>
          </w:p>
        </w:tc>
        <w:tc>
          <w:tcPr>
            <w:tcW w:w="3892" w:type="dxa"/>
            <w:noWrap/>
            <w:vAlign w:val="bottom"/>
          </w:tcPr>
          <w:p w14:paraId="42D7B24E" w14:textId="77777777" w:rsidR="009C63AF" w:rsidRDefault="009C63AF" w:rsidP="008F2AA5">
            <w:pPr>
              <w:rPr>
                <w:rFonts w:ascii="Arial" w:hAnsi="Arial" w:cs="Arial"/>
                <w:spacing w:val="-3"/>
                <w:lang w:val="es-ES_tradnl" w:eastAsia="es-ES"/>
              </w:rPr>
            </w:pPr>
          </w:p>
        </w:tc>
        <w:tc>
          <w:tcPr>
            <w:tcW w:w="1559" w:type="dxa"/>
            <w:noWrap/>
            <w:vAlign w:val="bottom"/>
          </w:tcPr>
          <w:p w14:paraId="67E03F69" w14:textId="77777777" w:rsidR="009C63AF" w:rsidRDefault="009C63AF" w:rsidP="008F2AA5">
            <w:pPr>
              <w:jc w:val="right"/>
              <w:rPr>
                <w:rFonts w:ascii="Arial" w:hAnsi="Arial" w:cs="Arial"/>
                <w:spacing w:val="-3"/>
                <w:lang w:val="es-ES_tradnl" w:eastAsia="es-ES"/>
              </w:rPr>
            </w:pPr>
          </w:p>
        </w:tc>
      </w:tr>
      <w:tr w:rsidR="009C63AF" w14:paraId="561DAAA3" w14:textId="77777777" w:rsidTr="008F2AA5">
        <w:trPr>
          <w:trHeight w:val="288"/>
          <w:jc w:val="center"/>
        </w:trPr>
        <w:tc>
          <w:tcPr>
            <w:tcW w:w="708" w:type="dxa"/>
            <w:noWrap/>
            <w:vAlign w:val="bottom"/>
          </w:tcPr>
          <w:p w14:paraId="5737C8C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121F66E6" w14:textId="77777777" w:rsidR="009C63AF" w:rsidRDefault="009C63AF" w:rsidP="008F2AA5">
            <w:pPr>
              <w:rPr>
                <w:rFonts w:ascii="Arial" w:hAnsi="Arial" w:cs="Arial"/>
                <w:spacing w:val="-3"/>
                <w:lang w:val="es-ES_tradnl" w:eastAsia="es-ES"/>
              </w:rPr>
            </w:pPr>
          </w:p>
        </w:tc>
        <w:tc>
          <w:tcPr>
            <w:tcW w:w="792" w:type="dxa"/>
            <w:noWrap/>
            <w:vAlign w:val="bottom"/>
          </w:tcPr>
          <w:p w14:paraId="59BB33C9" w14:textId="77777777" w:rsidR="009C63AF" w:rsidRDefault="009C63AF" w:rsidP="008F2AA5">
            <w:pPr>
              <w:rPr>
                <w:rFonts w:ascii="Arial" w:hAnsi="Arial" w:cs="Arial"/>
                <w:spacing w:val="-3"/>
                <w:lang w:val="es-ES_tradnl" w:eastAsia="es-ES"/>
              </w:rPr>
            </w:pPr>
          </w:p>
        </w:tc>
        <w:tc>
          <w:tcPr>
            <w:tcW w:w="3892" w:type="dxa"/>
            <w:noWrap/>
            <w:vAlign w:val="bottom"/>
          </w:tcPr>
          <w:p w14:paraId="7DBE82A1"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10A647D0"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56B8C475" w14:textId="77777777" w:rsidTr="008F2AA5">
        <w:trPr>
          <w:trHeight w:val="288"/>
          <w:jc w:val="center"/>
        </w:trPr>
        <w:tc>
          <w:tcPr>
            <w:tcW w:w="708" w:type="dxa"/>
            <w:noWrap/>
            <w:vAlign w:val="bottom"/>
          </w:tcPr>
          <w:p w14:paraId="4B281245" w14:textId="77777777" w:rsidR="009C63AF" w:rsidRDefault="009C63AF" w:rsidP="008F2AA5">
            <w:pPr>
              <w:rPr>
                <w:rFonts w:ascii="Arial" w:hAnsi="Arial" w:cs="Arial"/>
                <w:spacing w:val="-3"/>
                <w:lang w:val="es-ES_tradnl" w:eastAsia="es-ES"/>
              </w:rPr>
            </w:pPr>
          </w:p>
        </w:tc>
        <w:tc>
          <w:tcPr>
            <w:tcW w:w="704" w:type="dxa"/>
            <w:noWrap/>
            <w:vAlign w:val="bottom"/>
          </w:tcPr>
          <w:p w14:paraId="5B51BFD9"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02</w:t>
            </w:r>
          </w:p>
        </w:tc>
        <w:tc>
          <w:tcPr>
            <w:tcW w:w="792" w:type="dxa"/>
            <w:noWrap/>
            <w:vAlign w:val="bottom"/>
          </w:tcPr>
          <w:p w14:paraId="6A39DF6A" w14:textId="77777777" w:rsidR="009C63AF" w:rsidRDefault="009C63AF" w:rsidP="008F2AA5">
            <w:pPr>
              <w:rPr>
                <w:rFonts w:ascii="Arial" w:hAnsi="Arial" w:cs="Arial"/>
                <w:spacing w:val="-3"/>
                <w:lang w:val="es-ES_tradnl" w:eastAsia="es-ES"/>
              </w:rPr>
            </w:pPr>
          </w:p>
        </w:tc>
        <w:tc>
          <w:tcPr>
            <w:tcW w:w="3892" w:type="dxa"/>
            <w:noWrap/>
            <w:vAlign w:val="bottom"/>
          </w:tcPr>
          <w:p w14:paraId="493CE1D0"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Al Gobierno Central</w:t>
            </w:r>
          </w:p>
        </w:tc>
        <w:tc>
          <w:tcPr>
            <w:tcW w:w="1559" w:type="dxa"/>
            <w:noWrap/>
            <w:vAlign w:val="bottom"/>
          </w:tcPr>
          <w:p w14:paraId="3FAFCF84"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52901E66" w14:textId="77777777" w:rsidTr="008F2AA5">
        <w:trPr>
          <w:trHeight w:val="288"/>
          <w:jc w:val="center"/>
        </w:trPr>
        <w:tc>
          <w:tcPr>
            <w:tcW w:w="708" w:type="dxa"/>
            <w:noWrap/>
            <w:vAlign w:val="bottom"/>
          </w:tcPr>
          <w:p w14:paraId="09559D9D" w14:textId="77777777" w:rsidR="009C63AF" w:rsidRDefault="009C63AF" w:rsidP="008F2AA5">
            <w:pPr>
              <w:rPr>
                <w:rFonts w:ascii="Arial" w:hAnsi="Arial" w:cs="Arial"/>
                <w:spacing w:val="-3"/>
                <w:lang w:val="es-ES_tradnl" w:eastAsia="es-ES"/>
              </w:rPr>
            </w:pPr>
          </w:p>
        </w:tc>
        <w:tc>
          <w:tcPr>
            <w:tcW w:w="704" w:type="dxa"/>
            <w:noWrap/>
            <w:vAlign w:val="bottom"/>
          </w:tcPr>
          <w:p w14:paraId="348C5319" w14:textId="77777777" w:rsidR="009C63AF" w:rsidRDefault="009C63AF" w:rsidP="008F2AA5">
            <w:pPr>
              <w:rPr>
                <w:rFonts w:ascii="Arial" w:hAnsi="Arial" w:cs="Arial"/>
                <w:spacing w:val="-3"/>
                <w:lang w:val="es-ES_tradnl" w:eastAsia="es-ES"/>
              </w:rPr>
            </w:pPr>
          </w:p>
        </w:tc>
        <w:tc>
          <w:tcPr>
            <w:tcW w:w="792" w:type="dxa"/>
            <w:noWrap/>
            <w:vAlign w:val="bottom"/>
          </w:tcPr>
          <w:p w14:paraId="065CAF5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051</w:t>
            </w:r>
          </w:p>
        </w:tc>
        <w:tc>
          <w:tcPr>
            <w:tcW w:w="3892" w:type="dxa"/>
            <w:noWrap/>
            <w:vAlign w:val="bottom"/>
          </w:tcPr>
          <w:p w14:paraId="2CC04EFD"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Fondo de Apoyo a la Educación Pública-Servicios Locales</w:t>
            </w:r>
          </w:p>
        </w:tc>
        <w:tc>
          <w:tcPr>
            <w:tcW w:w="1559" w:type="dxa"/>
            <w:noWrap/>
            <w:vAlign w:val="bottom"/>
          </w:tcPr>
          <w:p w14:paraId="68A30F55"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7DEB05D1" w14:textId="77777777" w:rsidR="009C63AF" w:rsidRDefault="009C63AF" w:rsidP="009C63AF">
      <w:pPr>
        <w:widowControl w:val="0"/>
        <w:ind w:firstLine="2835"/>
        <w:jc w:val="both"/>
        <w:rPr>
          <w:rFonts w:ascii="Arial" w:hAnsi="Arial" w:cs="Arial"/>
          <w:sz w:val="24"/>
          <w:szCs w:val="24"/>
        </w:rPr>
      </w:pPr>
    </w:p>
    <w:p w14:paraId="3C4B302B" w14:textId="77777777" w:rsidR="009C63AF" w:rsidRDefault="009C63AF" w:rsidP="009C63AF">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22</w:t>
      </w:r>
      <w:r w:rsidRPr="00827186">
        <w:rPr>
          <w:rFonts w:ascii="Arial" w:hAnsi="Arial" w:cs="Arial"/>
          <w:b/>
          <w:bCs/>
          <w:sz w:val="24"/>
          <w:szCs w:val="24"/>
        </w:rPr>
        <w:t>; Programa 0</w:t>
      </w:r>
      <w:r>
        <w:rPr>
          <w:rFonts w:ascii="Arial" w:hAnsi="Arial" w:cs="Arial"/>
          <w:b/>
          <w:bCs/>
          <w:sz w:val="24"/>
          <w:szCs w:val="24"/>
        </w:rPr>
        <w:t>2</w:t>
      </w:r>
      <w:r w:rsidRPr="00827186">
        <w:rPr>
          <w:rFonts w:ascii="Arial" w:hAnsi="Arial" w:cs="Arial"/>
          <w:b/>
          <w:bCs/>
          <w:sz w:val="24"/>
          <w:szCs w:val="24"/>
        </w:rPr>
        <w:t xml:space="preserve"> (</w:t>
      </w:r>
      <w:r>
        <w:rPr>
          <w:rFonts w:ascii="Arial" w:hAnsi="Arial" w:cs="Arial"/>
          <w:b/>
          <w:bCs/>
          <w:sz w:val="24"/>
          <w:szCs w:val="24"/>
        </w:rPr>
        <w:t>Servicio Educativo Costa Araucanía</w:t>
      </w:r>
      <w:r w:rsidRPr="00827186">
        <w:rPr>
          <w:rFonts w:ascii="Arial" w:hAnsi="Arial" w:cs="Arial"/>
          <w:b/>
          <w:bCs/>
          <w:sz w:val="24"/>
          <w:szCs w:val="24"/>
        </w:rPr>
        <w:t>)</w:t>
      </w:r>
    </w:p>
    <w:p w14:paraId="2B83A43C" w14:textId="77777777" w:rsidR="009C63AF" w:rsidRDefault="009C63AF" w:rsidP="009C63AF">
      <w:pPr>
        <w:widowControl w:val="0"/>
        <w:ind w:firstLine="2835"/>
        <w:jc w:val="both"/>
        <w:rPr>
          <w:rFonts w:ascii="Arial" w:hAnsi="Arial" w:cs="Arial"/>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553D694B" w14:textId="77777777" w:rsidTr="008F2AA5">
        <w:trPr>
          <w:trHeight w:val="288"/>
          <w:jc w:val="center"/>
        </w:trPr>
        <w:tc>
          <w:tcPr>
            <w:tcW w:w="708" w:type="dxa"/>
            <w:noWrap/>
            <w:vAlign w:val="bottom"/>
            <w:hideMark/>
          </w:tcPr>
          <w:p w14:paraId="744057A1" w14:textId="77777777" w:rsidR="009C63AF" w:rsidRDefault="009C63AF" w:rsidP="008F2AA5">
            <w:pPr>
              <w:rPr>
                <w:rFonts w:ascii="Arial" w:hAnsi="Arial" w:cs="Arial"/>
                <w:b/>
                <w:sz w:val="24"/>
                <w:szCs w:val="24"/>
              </w:rPr>
            </w:pPr>
          </w:p>
        </w:tc>
        <w:tc>
          <w:tcPr>
            <w:tcW w:w="704" w:type="dxa"/>
            <w:noWrap/>
            <w:vAlign w:val="bottom"/>
            <w:hideMark/>
          </w:tcPr>
          <w:p w14:paraId="636EA06A" w14:textId="77777777" w:rsidR="009C63AF" w:rsidRDefault="009C63AF" w:rsidP="008F2AA5"/>
        </w:tc>
        <w:tc>
          <w:tcPr>
            <w:tcW w:w="792" w:type="dxa"/>
            <w:noWrap/>
            <w:vAlign w:val="bottom"/>
            <w:hideMark/>
          </w:tcPr>
          <w:p w14:paraId="260CF620" w14:textId="77777777" w:rsidR="009C63AF" w:rsidRDefault="009C63AF" w:rsidP="008F2AA5"/>
        </w:tc>
        <w:tc>
          <w:tcPr>
            <w:tcW w:w="3892" w:type="dxa"/>
            <w:noWrap/>
            <w:vAlign w:val="bottom"/>
            <w:hideMark/>
          </w:tcPr>
          <w:p w14:paraId="5A4AE784" w14:textId="77777777" w:rsidR="009C63AF" w:rsidRDefault="009C63AF" w:rsidP="008F2AA5"/>
        </w:tc>
        <w:tc>
          <w:tcPr>
            <w:tcW w:w="1559" w:type="dxa"/>
            <w:noWrap/>
            <w:vAlign w:val="bottom"/>
            <w:hideMark/>
          </w:tcPr>
          <w:p w14:paraId="06A08E25"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5879D717"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Incremento</w:t>
            </w:r>
          </w:p>
        </w:tc>
      </w:tr>
      <w:tr w:rsidR="009C63AF" w14:paraId="4DE9C074" w14:textId="77777777" w:rsidTr="008F2AA5">
        <w:trPr>
          <w:trHeight w:val="288"/>
          <w:jc w:val="center"/>
        </w:trPr>
        <w:tc>
          <w:tcPr>
            <w:tcW w:w="708" w:type="dxa"/>
            <w:noWrap/>
            <w:vAlign w:val="bottom"/>
            <w:hideMark/>
          </w:tcPr>
          <w:p w14:paraId="2FFD3737"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203C1213"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3B8E1541"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54D23AD9"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202887AD" w14:textId="77777777" w:rsidR="009C63AF" w:rsidRDefault="009C63AF" w:rsidP="008F2AA5">
            <w:pPr>
              <w:jc w:val="center"/>
              <w:rPr>
                <w:rFonts w:ascii="Arial" w:hAnsi="Arial" w:cs="Arial"/>
                <w:spacing w:val="-3"/>
                <w:u w:val="single"/>
                <w:lang w:val="es-ES_tradnl" w:eastAsia="es-ES"/>
              </w:rPr>
            </w:pPr>
          </w:p>
        </w:tc>
      </w:tr>
      <w:tr w:rsidR="009C63AF" w14:paraId="3A5FB2B1" w14:textId="77777777" w:rsidTr="008F2AA5">
        <w:trPr>
          <w:trHeight w:val="288"/>
          <w:jc w:val="center"/>
        </w:trPr>
        <w:tc>
          <w:tcPr>
            <w:tcW w:w="708" w:type="dxa"/>
            <w:noWrap/>
            <w:vAlign w:val="bottom"/>
          </w:tcPr>
          <w:p w14:paraId="1B88FC5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05</w:t>
            </w:r>
          </w:p>
        </w:tc>
        <w:tc>
          <w:tcPr>
            <w:tcW w:w="704" w:type="dxa"/>
            <w:noWrap/>
            <w:vAlign w:val="bottom"/>
          </w:tcPr>
          <w:p w14:paraId="7145FD35" w14:textId="77777777" w:rsidR="009C63AF" w:rsidRDefault="009C63AF" w:rsidP="008F2AA5">
            <w:pPr>
              <w:rPr>
                <w:rFonts w:ascii="Arial" w:hAnsi="Arial" w:cs="Arial"/>
                <w:spacing w:val="-3"/>
                <w:lang w:val="es-ES_tradnl" w:eastAsia="es-ES"/>
              </w:rPr>
            </w:pPr>
          </w:p>
        </w:tc>
        <w:tc>
          <w:tcPr>
            <w:tcW w:w="792" w:type="dxa"/>
            <w:noWrap/>
            <w:vAlign w:val="bottom"/>
          </w:tcPr>
          <w:p w14:paraId="250FC567" w14:textId="77777777" w:rsidR="009C63AF" w:rsidRDefault="009C63AF" w:rsidP="008F2AA5">
            <w:pPr>
              <w:rPr>
                <w:rFonts w:ascii="Arial" w:hAnsi="Arial" w:cs="Arial"/>
                <w:spacing w:val="-3"/>
                <w:lang w:val="es-ES_tradnl" w:eastAsia="es-ES"/>
              </w:rPr>
            </w:pPr>
          </w:p>
        </w:tc>
        <w:tc>
          <w:tcPr>
            <w:tcW w:w="3892" w:type="dxa"/>
            <w:noWrap/>
            <w:vAlign w:val="bottom"/>
          </w:tcPr>
          <w:p w14:paraId="6914D0AA"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5E95F833"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4CCED1CF" w14:textId="77777777" w:rsidTr="008F2AA5">
        <w:trPr>
          <w:trHeight w:val="288"/>
          <w:jc w:val="center"/>
        </w:trPr>
        <w:tc>
          <w:tcPr>
            <w:tcW w:w="708" w:type="dxa"/>
            <w:noWrap/>
            <w:vAlign w:val="bottom"/>
          </w:tcPr>
          <w:p w14:paraId="0456F4F0" w14:textId="77777777" w:rsidR="009C63AF" w:rsidRDefault="009C63AF" w:rsidP="008F2AA5">
            <w:pPr>
              <w:rPr>
                <w:rFonts w:ascii="Arial" w:hAnsi="Arial" w:cs="Arial"/>
                <w:spacing w:val="-3"/>
                <w:lang w:val="es-ES_tradnl" w:eastAsia="es-ES"/>
              </w:rPr>
            </w:pPr>
          </w:p>
        </w:tc>
        <w:tc>
          <w:tcPr>
            <w:tcW w:w="704" w:type="dxa"/>
            <w:noWrap/>
            <w:vAlign w:val="bottom"/>
          </w:tcPr>
          <w:p w14:paraId="16FF5D5A"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02</w:t>
            </w:r>
          </w:p>
        </w:tc>
        <w:tc>
          <w:tcPr>
            <w:tcW w:w="792" w:type="dxa"/>
            <w:noWrap/>
            <w:vAlign w:val="bottom"/>
          </w:tcPr>
          <w:p w14:paraId="5DAD0815" w14:textId="77777777" w:rsidR="009C63AF" w:rsidRDefault="009C63AF" w:rsidP="008F2AA5">
            <w:pPr>
              <w:rPr>
                <w:rFonts w:ascii="Arial" w:hAnsi="Arial" w:cs="Arial"/>
                <w:spacing w:val="-3"/>
                <w:lang w:val="es-ES_tradnl" w:eastAsia="es-ES"/>
              </w:rPr>
            </w:pPr>
          </w:p>
        </w:tc>
        <w:tc>
          <w:tcPr>
            <w:tcW w:w="3892" w:type="dxa"/>
            <w:noWrap/>
            <w:vAlign w:val="bottom"/>
          </w:tcPr>
          <w:p w14:paraId="521BE4E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Del Gobierno Central</w:t>
            </w:r>
          </w:p>
        </w:tc>
        <w:tc>
          <w:tcPr>
            <w:tcW w:w="1559" w:type="dxa"/>
            <w:noWrap/>
            <w:vAlign w:val="bottom"/>
          </w:tcPr>
          <w:p w14:paraId="1329FCAA"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5824721B" w14:textId="77777777" w:rsidTr="008F2AA5">
        <w:trPr>
          <w:trHeight w:val="288"/>
          <w:jc w:val="center"/>
        </w:trPr>
        <w:tc>
          <w:tcPr>
            <w:tcW w:w="708" w:type="dxa"/>
            <w:noWrap/>
            <w:vAlign w:val="bottom"/>
          </w:tcPr>
          <w:p w14:paraId="3553DA0D" w14:textId="77777777" w:rsidR="009C63AF" w:rsidRDefault="009C63AF" w:rsidP="008F2AA5">
            <w:pPr>
              <w:rPr>
                <w:rFonts w:ascii="Arial" w:hAnsi="Arial" w:cs="Arial"/>
                <w:spacing w:val="-3"/>
                <w:lang w:val="es-ES_tradnl" w:eastAsia="es-ES"/>
              </w:rPr>
            </w:pPr>
          </w:p>
        </w:tc>
        <w:tc>
          <w:tcPr>
            <w:tcW w:w="704" w:type="dxa"/>
            <w:noWrap/>
            <w:vAlign w:val="bottom"/>
          </w:tcPr>
          <w:p w14:paraId="6CE0F51E" w14:textId="77777777" w:rsidR="009C63AF" w:rsidRDefault="009C63AF" w:rsidP="008F2AA5">
            <w:pPr>
              <w:rPr>
                <w:rFonts w:ascii="Arial" w:hAnsi="Arial" w:cs="Arial"/>
                <w:spacing w:val="-3"/>
                <w:lang w:val="es-ES_tradnl" w:eastAsia="es-ES"/>
              </w:rPr>
            </w:pPr>
          </w:p>
        </w:tc>
        <w:tc>
          <w:tcPr>
            <w:tcW w:w="792" w:type="dxa"/>
            <w:noWrap/>
            <w:vAlign w:val="bottom"/>
          </w:tcPr>
          <w:p w14:paraId="0D287C48"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004</w:t>
            </w:r>
          </w:p>
        </w:tc>
        <w:tc>
          <w:tcPr>
            <w:tcW w:w="3892" w:type="dxa"/>
            <w:noWrap/>
            <w:vAlign w:val="bottom"/>
          </w:tcPr>
          <w:p w14:paraId="65349DB6"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 xml:space="preserve">Dirección de Educación Pública </w:t>
            </w:r>
          </w:p>
          <w:p w14:paraId="2E933AD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Programa 02</w:t>
            </w:r>
          </w:p>
        </w:tc>
        <w:tc>
          <w:tcPr>
            <w:tcW w:w="1559" w:type="dxa"/>
            <w:noWrap/>
            <w:vAlign w:val="bottom"/>
          </w:tcPr>
          <w:p w14:paraId="614611C4"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0A0DC831" w14:textId="77777777" w:rsidTr="008F2AA5">
        <w:trPr>
          <w:trHeight w:val="288"/>
          <w:jc w:val="center"/>
        </w:trPr>
        <w:tc>
          <w:tcPr>
            <w:tcW w:w="708" w:type="dxa"/>
            <w:noWrap/>
            <w:vAlign w:val="bottom"/>
          </w:tcPr>
          <w:p w14:paraId="093A50DA" w14:textId="77777777" w:rsidR="009C63AF" w:rsidRDefault="009C63AF" w:rsidP="008F2AA5">
            <w:pPr>
              <w:rPr>
                <w:rFonts w:ascii="Arial" w:hAnsi="Arial" w:cs="Arial"/>
                <w:spacing w:val="-3"/>
                <w:lang w:val="es-ES_tradnl" w:eastAsia="es-ES"/>
              </w:rPr>
            </w:pPr>
          </w:p>
        </w:tc>
        <w:tc>
          <w:tcPr>
            <w:tcW w:w="704" w:type="dxa"/>
            <w:noWrap/>
            <w:vAlign w:val="bottom"/>
          </w:tcPr>
          <w:p w14:paraId="1D3C62E9" w14:textId="77777777" w:rsidR="009C63AF" w:rsidRDefault="009C63AF" w:rsidP="008F2AA5">
            <w:pPr>
              <w:rPr>
                <w:rFonts w:ascii="Arial" w:hAnsi="Arial" w:cs="Arial"/>
                <w:spacing w:val="-3"/>
                <w:lang w:val="es-ES_tradnl" w:eastAsia="es-ES"/>
              </w:rPr>
            </w:pPr>
          </w:p>
        </w:tc>
        <w:tc>
          <w:tcPr>
            <w:tcW w:w="792" w:type="dxa"/>
            <w:noWrap/>
            <w:vAlign w:val="bottom"/>
          </w:tcPr>
          <w:p w14:paraId="30AB4276" w14:textId="77777777" w:rsidR="009C63AF" w:rsidRDefault="009C63AF" w:rsidP="008F2AA5">
            <w:pPr>
              <w:rPr>
                <w:rFonts w:ascii="Arial" w:hAnsi="Arial" w:cs="Arial"/>
                <w:spacing w:val="-3"/>
                <w:lang w:val="es-ES_tradnl" w:eastAsia="es-ES"/>
              </w:rPr>
            </w:pPr>
          </w:p>
        </w:tc>
        <w:tc>
          <w:tcPr>
            <w:tcW w:w="3892" w:type="dxa"/>
            <w:noWrap/>
            <w:vAlign w:val="bottom"/>
          </w:tcPr>
          <w:p w14:paraId="35217D16" w14:textId="77777777" w:rsidR="009C63AF" w:rsidRDefault="009C63AF" w:rsidP="008F2AA5">
            <w:pPr>
              <w:rPr>
                <w:rFonts w:ascii="Arial" w:hAnsi="Arial" w:cs="Arial"/>
                <w:spacing w:val="-3"/>
                <w:lang w:val="es-ES_tradnl" w:eastAsia="es-ES"/>
              </w:rPr>
            </w:pPr>
          </w:p>
        </w:tc>
        <w:tc>
          <w:tcPr>
            <w:tcW w:w="1559" w:type="dxa"/>
            <w:noWrap/>
            <w:vAlign w:val="bottom"/>
          </w:tcPr>
          <w:p w14:paraId="60C89520" w14:textId="77777777" w:rsidR="009C63AF" w:rsidRDefault="009C63AF" w:rsidP="008F2AA5">
            <w:pPr>
              <w:jc w:val="right"/>
              <w:rPr>
                <w:rFonts w:ascii="Arial" w:hAnsi="Arial" w:cs="Arial"/>
                <w:spacing w:val="-3"/>
                <w:lang w:val="es-ES_tradnl" w:eastAsia="es-ES"/>
              </w:rPr>
            </w:pPr>
          </w:p>
        </w:tc>
      </w:tr>
      <w:tr w:rsidR="009C63AF" w14:paraId="571C5D6B" w14:textId="77777777" w:rsidTr="008F2AA5">
        <w:trPr>
          <w:trHeight w:val="288"/>
          <w:jc w:val="center"/>
        </w:trPr>
        <w:tc>
          <w:tcPr>
            <w:tcW w:w="708" w:type="dxa"/>
            <w:noWrap/>
            <w:vAlign w:val="bottom"/>
          </w:tcPr>
          <w:p w14:paraId="4DC5B1ED"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22</w:t>
            </w:r>
          </w:p>
        </w:tc>
        <w:tc>
          <w:tcPr>
            <w:tcW w:w="704" w:type="dxa"/>
            <w:noWrap/>
            <w:vAlign w:val="bottom"/>
          </w:tcPr>
          <w:p w14:paraId="3447BECB" w14:textId="77777777" w:rsidR="009C63AF" w:rsidRDefault="009C63AF" w:rsidP="008F2AA5">
            <w:pPr>
              <w:rPr>
                <w:rFonts w:ascii="Arial" w:hAnsi="Arial" w:cs="Arial"/>
                <w:spacing w:val="-3"/>
                <w:lang w:val="es-ES_tradnl" w:eastAsia="es-ES"/>
              </w:rPr>
            </w:pPr>
          </w:p>
        </w:tc>
        <w:tc>
          <w:tcPr>
            <w:tcW w:w="792" w:type="dxa"/>
            <w:noWrap/>
            <w:vAlign w:val="bottom"/>
          </w:tcPr>
          <w:p w14:paraId="3F6F4897" w14:textId="77777777" w:rsidR="009C63AF" w:rsidRDefault="009C63AF" w:rsidP="008F2AA5">
            <w:pPr>
              <w:rPr>
                <w:rFonts w:ascii="Arial" w:hAnsi="Arial" w:cs="Arial"/>
                <w:spacing w:val="-3"/>
                <w:lang w:val="es-ES_tradnl" w:eastAsia="es-ES"/>
              </w:rPr>
            </w:pPr>
          </w:p>
        </w:tc>
        <w:tc>
          <w:tcPr>
            <w:tcW w:w="3892" w:type="dxa"/>
            <w:noWrap/>
            <w:vAlign w:val="bottom"/>
          </w:tcPr>
          <w:p w14:paraId="2B409057"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Bienes y Servicios de Consumo</w:t>
            </w:r>
          </w:p>
        </w:tc>
        <w:tc>
          <w:tcPr>
            <w:tcW w:w="1559" w:type="dxa"/>
            <w:noWrap/>
            <w:vAlign w:val="bottom"/>
          </w:tcPr>
          <w:p w14:paraId="66EE1805"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7638B765" w14:textId="77777777" w:rsidR="009C63AF" w:rsidRDefault="009C63AF" w:rsidP="009C63AF">
      <w:pPr>
        <w:widowControl w:val="0"/>
        <w:ind w:firstLine="2835"/>
        <w:jc w:val="both"/>
        <w:rPr>
          <w:rFonts w:ascii="Arial" w:hAnsi="Arial" w:cs="Arial"/>
          <w:sz w:val="24"/>
          <w:szCs w:val="24"/>
        </w:rPr>
      </w:pPr>
    </w:p>
    <w:p w14:paraId="78E0A29C" w14:textId="77777777" w:rsidR="009C63AF" w:rsidRDefault="009C63AF" w:rsidP="009C63AF">
      <w:pPr>
        <w:widowControl w:val="0"/>
        <w:ind w:firstLine="2835"/>
        <w:jc w:val="both"/>
        <w:rPr>
          <w:rFonts w:ascii="Arial" w:hAnsi="Arial" w:cs="Arial"/>
          <w:sz w:val="24"/>
          <w:szCs w:val="24"/>
        </w:rPr>
      </w:pPr>
    </w:p>
    <w:p w14:paraId="5CCB43DD" w14:textId="77777777" w:rsidR="009C63AF" w:rsidRPr="00827186" w:rsidRDefault="009C63AF" w:rsidP="009C63AF">
      <w:pPr>
        <w:widowControl w:val="0"/>
        <w:jc w:val="center"/>
        <w:rPr>
          <w:rFonts w:ascii="Arial" w:hAnsi="Arial" w:cs="Arial"/>
          <w:b/>
          <w:bCs/>
          <w:sz w:val="24"/>
          <w:szCs w:val="24"/>
        </w:rPr>
      </w:pPr>
      <w:r w:rsidRPr="00827186">
        <w:rPr>
          <w:rFonts w:ascii="Arial" w:hAnsi="Arial" w:cs="Arial"/>
          <w:b/>
          <w:bCs/>
          <w:sz w:val="24"/>
          <w:szCs w:val="24"/>
        </w:rPr>
        <w:lastRenderedPageBreak/>
        <w:t>PARTIDA 20</w:t>
      </w:r>
    </w:p>
    <w:p w14:paraId="7CF76599" w14:textId="2BFD3E74" w:rsidR="009C63AF" w:rsidRPr="00827186" w:rsidRDefault="009C63AF" w:rsidP="009C63AF">
      <w:pPr>
        <w:widowControl w:val="0"/>
        <w:jc w:val="center"/>
        <w:rPr>
          <w:rFonts w:ascii="Arial" w:hAnsi="Arial" w:cs="Arial"/>
          <w:b/>
          <w:bCs/>
          <w:sz w:val="24"/>
          <w:szCs w:val="24"/>
        </w:rPr>
      </w:pPr>
      <w:r w:rsidRPr="00827186">
        <w:rPr>
          <w:rFonts w:ascii="Arial" w:hAnsi="Arial" w:cs="Arial"/>
          <w:b/>
          <w:bCs/>
          <w:sz w:val="24"/>
          <w:szCs w:val="24"/>
        </w:rPr>
        <w:t xml:space="preserve">MINISTERIO SECRETARÍA GENERAL DE </w:t>
      </w:r>
      <w:r w:rsidR="00D06854">
        <w:rPr>
          <w:rFonts w:ascii="Arial" w:hAnsi="Arial" w:cs="Arial"/>
          <w:b/>
          <w:bCs/>
          <w:sz w:val="24"/>
          <w:szCs w:val="24"/>
        </w:rPr>
        <w:t>GOBIERNO</w:t>
      </w:r>
    </w:p>
    <w:p w14:paraId="11A683CD" w14:textId="77777777" w:rsidR="009C63AF" w:rsidRDefault="009C63AF" w:rsidP="009C63AF">
      <w:pPr>
        <w:widowControl w:val="0"/>
        <w:ind w:firstLine="2835"/>
        <w:jc w:val="both"/>
        <w:rPr>
          <w:rFonts w:ascii="Arial" w:hAnsi="Arial" w:cs="Arial"/>
          <w:b/>
          <w:bCs/>
          <w:sz w:val="24"/>
          <w:szCs w:val="24"/>
        </w:rPr>
      </w:pPr>
    </w:p>
    <w:p w14:paraId="3C1AFE74"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01 (Secretaría General de Gobierno)</w:t>
      </w:r>
    </w:p>
    <w:p w14:paraId="72A07DB5" w14:textId="77777777" w:rsidR="009C63AF" w:rsidRDefault="009C63AF" w:rsidP="009C63AF">
      <w:pPr>
        <w:widowControl w:val="0"/>
        <w:jc w:val="both"/>
        <w:rPr>
          <w:rFonts w:ascii="Arial" w:hAnsi="Arial" w:cs="Arial"/>
          <w:sz w:val="24"/>
          <w:szCs w:val="24"/>
        </w:rPr>
      </w:pPr>
    </w:p>
    <w:p w14:paraId="1203733B" w14:textId="77777777" w:rsidR="009C63AF" w:rsidRDefault="009C63AF" w:rsidP="009C63AF">
      <w:pPr>
        <w:widowControl w:val="0"/>
        <w:ind w:firstLine="2835"/>
        <w:jc w:val="both"/>
        <w:rPr>
          <w:rFonts w:ascii="Arial" w:hAnsi="Arial" w:cs="Arial"/>
          <w:sz w:val="24"/>
          <w:szCs w:val="24"/>
        </w:rPr>
      </w:pPr>
      <w:proofErr w:type="spellStart"/>
      <w:r>
        <w:rPr>
          <w:rFonts w:ascii="Arial" w:hAnsi="Arial" w:cs="Arial"/>
          <w:sz w:val="24"/>
          <w:szCs w:val="24"/>
        </w:rPr>
        <w:t>Elimínase</w:t>
      </w:r>
      <w:proofErr w:type="spellEnd"/>
      <w:r>
        <w:rPr>
          <w:rFonts w:ascii="Arial" w:hAnsi="Arial" w:cs="Arial"/>
          <w:sz w:val="24"/>
          <w:szCs w:val="24"/>
        </w:rPr>
        <w:t xml:space="preserve"> la Glosa 13, asociada al Programa 01 Secretaría General de Gobierno.</w:t>
      </w:r>
    </w:p>
    <w:p w14:paraId="29685642" w14:textId="77777777" w:rsidR="009C63AF" w:rsidRDefault="009C63AF" w:rsidP="009C63AF">
      <w:pPr>
        <w:widowControl w:val="0"/>
        <w:ind w:firstLine="2835"/>
        <w:jc w:val="both"/>
        <w:rPr>
          <w:rFonts w:ascii="Arial" w:hAnsi="Arial" w:cs="Arial"/>
          <w:sz w:val="24"/>
          <w:szCs w:val="24"/>
        </w:rPr>
      </w:pPr>
    </w:p>
    <w:p w14:paraId="22C1E1D1"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01 (Secretaría General de Gobierno)</w:t>
      </w:r>
    </w:p>
    <w:p w14:paraId="0300DF7A" w14:textId="77777777" w:rsidR="009C63AF" w:rsidRDefault="009C63AF" w:rsidP="009C63AF">
      <w:pPr>
        <w:widowControl w:val="0"/>
        <w:ind w:firstLine="2835"/>
        <w:jc w:val="both"/>
        <w:rPr>
          <w:rFonts w:ascii="Arial" w:hAnsi="Arial" w:cs="Arial"/>
          <w:sz w:val="24"/>
          <w:szCs w:val="24"/>
        </w:rPr>
      </w:pPr>
    </w:p>
    <w:p w14:paraId="538A08E9" w14:textId="77777777" w:rsidR="009C63AF" w:rsidRDefault="009C63AF" w:rsidP="009C63AF">
      <w:pPr>
        <w:widowControl w:val="0"/>
        <w:ind w:firstLine="2835"/>
        <w:jc w:val="both"/>
        <w:rPr>
          <w:rFonts w:ascii="Arial" w:hAnsi="Arial" w:cs="Arial"/>
          <w:sz w:val="24"/>
          <w:szCs w:val="24"/>
        </w:rPr>
      </w:pPr>
      <w:proofErr w:type="spellStart"/>
      <w:r>
        <w:rPr>
          <w:rFonts w:ascii="Arial" w:hAnsi="Arial" w:cs="Arial"/>
          <w:sz w:val="24"/>
          <w:szCs w:val="24"/>
        </w:rPr>
        <w:t>Increméntase</w:t>
      </w:r>
      <w:proofErr w:type="spellEnd"/>
      <w:r>
        <w:rPr>
          <w:rFonts w:ascii="Arial" w:hAnsi="Arial" w:cs="Arial"/>
          <w:sz w:val="24"/>
          <w:szCs w:val="24"/>
        </w:rPr>
        <w:t xml:space="preserve"> en $500.000 miles los gastos disminuidos del Programa Presupuestario Secretaría General de Gobierno correspondientes a la Asignación 314 Secretaría de Comunicaciones, Ítem 03, Subtítulo 24. </w:t>
      </w:r>
    </w:p>
    <w:p w14:paraId="7184B852" w14:textId="77777777" w:rsidR="009C63AF" w:rsidRDefault="009C63AF" w:rsidP="009C63AF">
      <w:pPr>
        <w:widowControl w:val="0"/>
        <w:ind w:firstLine="2835"/>
        <w:jc w:val="both"/>
        <w:rPr>
          <w:rFonts w:ascii="Arial" w:hAnsi="Arial" w:cs="Arial"/>
          <w:sz w:val="24"/>
          <w:szCs w:val="24"/>
        </w:rPr>
      </w:pPr>
    </w:p>
    <w:p w14:paraId="0BA0254B" w14:textId="77777777" w:rsidR="009C63AF" w:rsidRDefault="009C63AF" w:rsidP="009C63AF">
      <w:pPr>
        <w:widowControl w:val="0"/>
        <w:ind w:firstLine="2835"/>
        <w:jc w:val="both"/>
        <w:rPr>
          <w:rFonts w:ascii="Arial" w:hAnsi="Arial" w:cs="Arial"/>
          <w:sz w:val="24"/>
          <w:szCs w:val="24"/>
        </w:rPr>
      </w:pPr>
      <w:r>
        <w:rPr>
          <w:rFonts w:ascii="Arial" w:hAnsi="Arial" w:cs="Arial"/>
          <w:sz w:val="24"/>
          <w:szCs w:val="24"/>
        </w:rPr>
        <w:t>Como consecuencia de esta indicación, cabe entender modificados los rubros superiores de agregación.</w:t>
      </w:r>
    </w:p>
    <w:p w14:paraId="19C35955" w14:textId="77777777" w:rsidR="009C63AF" w:rsidRDefault="009C63AF" w:rsidP="009C63AF">
      <w:pPr>
        <w:widowControl w:val="0"/>
        <w:ind w:firstLine="2835"/>
        <w:jc w:val="both"/>
        <w:rPr>
          <w:rFonts w:ascii="Arial" w:hAnsi="Arial" w:cs="Arial"/>
          <w:sz w:val="24"/>
          <w:szCs w:val="24"/>
        </w:rPr>
      </w:pPr>
    </w:p>
    <w:p w14:paraId="7646D65C"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01 (Secretaría General de Gobierno)</w:t>
      </w:r>
    </w:p>
    <w:p w14:paraId="169A8860" w14:textId="77777777" w:rsidR="009C63AF" w:rsidRPr="00827186" w:rsidRDefault="009C63AF" w:rsidP="009C63AF">
      <w:pPr>
        <w:widowControl w:val="0"/>
        <w:ind w:firstLine="2835"/>
        <w:jc w:val="both"/>
        <w:rPr>
          <w:rFonts w:ascii="Arial" w:hAnsi="Arial" w:cs="Arial"/>
          <w:sz w:val="24"/>
          <w:szCs w:val="24"/>
        </w:rPr>
      </w:pPr>
    </w:p>
    <w:p w14:paraId="416E9594" w14:textId="77777777" w:rsidR="009C63AF" w:rsidRDefault="009C63AF" w:rsidP="009C63AF">
      <w:pPr>
        <w:widowControl w:val="0"/>
        <w:ind w:firstLine="2835"/>
        <w:jc w:val="both"/>
        <w:rPr>
          <w:rFonts w:ascii="Arial" w:hAnsi="Arial" w:cs="Arial"/>
          <w:sz w:val="24"/>
          <w:szCs w:val="24"/>
        </w:rPr>
      </w:pPr>
      <w:r w:rsidRPr="00827186">
        <w:rPr>
          <w:rFonts w:ascii="Arial" w:hAnsi="Arial" w:cs="Arial"/>
          <w:sz w:val="24"/>
          <w:szCs w:val="24"/>
        </w:rPr>
        <w:t xml:space="preserve">Increméntese en $642.539 miles los gastos disminuidos del Programa Presupuestario Secretaría General de Gobierno correspondientes </w:t>
      </w:r>
      <w:r>
        <w:rPr>
          <w:rFonts w:ascii="Arial" w:hAnsi="Arial" w:cs="Arial"/>
          <w:sz w:val="24"/>
          <w:szCs w:val="24"/>
        </w:rPr>
        <w:t>al Subtítulo 22 Bienes y Servicios de Consumo.</w:t>
      </w:r>
    </w:p>
    <w:p w14:paraId="4A6D2C47" w14:textId="77777777" w:rsidR="009C63AF" w:rsidRDefault="009C63AF" w:rsidP="009C63AF">
      <w:pPr>
        <w:widowControl w:val="0"/>
        <w:ind w:firstLine="2835"/>
        <w:jc w:val="both"/>
        <w:rPr>
          <w:rFonts w:ascii="Arial" w:hAnsi="Arial" w:cs="Arial"/>
          <w:sz w:val="24"/>
          <w:szCs w:val="24"/>
        </w:rPr>
      </w:pPr>
    </w:p>
    <w:p w14:paraId="59486DA4" w14:textId="77777777" w:rsidR="009C63AF" w:rsidRDefault="009C63AF" w:rsidP="009C63AF">
      <w:pPr>
        <w:widowControl w:val="0"/>
        <w:ind w:firstLine="2835"/>
        <w:jc w:val="both"/>
        <w:rPr>
          <w:rFonts w:ascii="Arial" w:hAnsi="Arial" w:cs="Arial"/>
          <w:sz w:val="24"/>
          <w:szCs w:val="24"/>
        </w:rPr>
      </w:pPr>
      <w:r>
        <w:rPr>
          <w:rFonts w:ascii="Arial" w:hAnsi="Arial" w:cs="Arial"/>
          <w:sz w:val="24"/>
          <w:szCs w:val="24"/>
        </w:rPr>
        <w:t>Como consecuencia de esta indicación, cabe entender modificados los rubros superiores de agregación.</w:t>
      </w:r>
    </w:p>
    <w:p w14:paraId="4AA32237" w14:textId="77777777" w:rsidR="009C63AF" w:rsidRDefault="009C63AF" w:rsidP="009C63AF">
      <w:pPr>
        <w:widowControl w:val="0"/>
        <w:ind w:firstLine="2835"/>
        <w:jc w:val="both"/>
        <w:rPr>
          <w:rFonts w:ascii="Arial" w:hAnsi="Arial" w:cs="Arial"/>
          <w:sz w:val="24"/>
          <w:szCs w:val="24"/>
        </w:rPr>
      </w:pPr>
    </w:p>
    <w:p w14:paraId="6F64788F" w14:textId="77777777" w:rsidR="009C63AF" w:rsidRDefault="009C63AF" w:rsidP="009C63AF">
      <w:pPr>
        <w:widowControl w:val="0"/>
        <w:ind w:firstLine="2835"/>
        <w:jc w:val="both"/>
        <w:rPr>
          <w:rFonts w:ascii="Arial" w:hAnsi="Arial" w:cs="Arial"/>
          <w:sz w:val="24"/>
          <w:szCs w:val="24"/>
        </w:rPr>
      </w:pPr>
    </w:p>
    <w:p w14:paraId="7C720B51" w14:textId="77777777" w:rsidR="009C63AF" w:rsidRPr="00692D44" w:rsidRDefault="009C63AF" w:rsidP="009C63AF">
      <w:pPr>
        <w:widowControl w:val="0"/>
        <w:jc w:val="center"/>
        <w:rPr>
          <w:rFonts w:ascii="Arial" w:hAnsi="Arial" w:cs="Arial"/>
          <w:b/>
          <w:bCs/>
          <w:sz w:val="24"/>
          <w:szCs w:val="24"/>
        </w:rPr>
      </w:pPr>
      <w:r w:rsidRPr="00692D44">
        <w:rPr>
          <w:rFonts w:ascii="Arial" w:hAnsi="Arial" w:cs="Arial"/>
          <w:b/>
          <w:bCs/>
          <w:sz w:val="24"/>
          <w:szCs w:val="24"/>
        </w:rPr>
        <w:t>PARTIDA 50</w:t>
      </w:r>
    </w:p>
    <w:p w14:paraId="3E292EEB" w14:textId="77777777" w:rsidR="009C63AF" w:rsidRDefault="009C63AF" w:rsidP="009C63AF">
      <w:pPr>
        <w:widowControl w:val="0"/>
        <w:jc w:val="center"/>
        <w:rPr>
          <w:rFonts w:ascii="Arial" w:hAnsi="Arial" w:cs="Arial"/>
          <w:b/>
          <w:bCs/>
          <w:sz w:val="24"/>
          <w:szCs w:val="24"/>
        </w:rPr>
      </w:pPr>
      <w:r w:rsidRPr="00692D44">
        <w:rPr>
          <w:rFonts w:ascii="Arial" w:hAnsi="Arial" w:cs="Arial"/>
          <w:b/>
          <w:bCs/>
          <w:sz w:val="24"/>
          <w:szCs w:val="24"/>
        </w:rPr>
        <w:t>TESORO PÚBLICO</w:t>
      </w:r>
    </w:p>
    <w:p w14:paraId="4CF9B706" w14:textId="77777777" w:rsidR="009C63AF" w:rsidRPr="00692D44" w:rsidRDefault="009C63AF" w:rsidP="009C63AF">
      <w:pPr>
        <w:widowControl w:val="0"/>
        <w:jc w:val="center"/>
        <w:rPr>
          <w:rFonts w:ascii="Arial" w:hAnsi="Arial" w:cs="Arial"/>
          <w:b/>
          <w:bCs/>
          <w:sz w:val="24"/>
          <w:szCs w:val="24"/>
        </w:rPr>
      </w:pPr>
    </w:p>
    <w:p w14:paraId="22EF503A"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3</w:t>
      </w:r>
      <w:r w:rsidRPr="00827186">
        <w:rPr>
          <w:rFonts w:ascii="Arial" w:hAnsi="Arial" w:cs="Arial"/>
          <w:b/>
          <w:bCs/>
          <w:sz w:val="24"/>
          <w:szCs w:val="24"/>
        </w:rPr>
        <w:t xml:space="preserve"> (</w:t>
      </w:r>
      <w:r>
        <w:rPr>
          <w:rFonts w:ascii="Arial" w:hAnsi="Arial" w:cs="Arial"/>
          <w:b/>
          <w:bCs/>
          <w:sz w:val="24"/>
          <w:szCs w:val="24"/>
        </w:rPr>
        <w:t>Operaciones Complementarias</w:t>
      </w:r>
      <w:r w:rsidRPr="00827186">
        <w:rPr>
          <w:rFonts w:ascii="Arial" w:hAnsi="Arial" w:cs="Arial"/>
          <w:b/>
          <w:bCs/>
          <w:sz w:val="24"/>
          <w:szCs w:val="24"/>
        </w:rPr>
        <w:t>)</w:t>
      </w:r>
    </w:p>
    <w:p w14:paraId="51E57BE3" w14:textId="77777777" w:rsidR="009C63AF" w:rsidRPr="00827186" w:rsidRDefault="009C63AF" w:rsidP="009C63AF">
      <w:pPr>
        <w:widowControl w:val="0"/>
        <w:jc w:val="center"/>
        <w:rPr>
          <w:rFonts w:ascii="Arial" w:hAnsi="Arial" w:cs="Arial"/>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58A74AED" w14:textId="77777777" w:rsidTr="008F2AA5">
        <w:trPr>
          <w:trHeight w:val="288"/>
          <w:jc w:val="center"/>
        </w:trPr>
        <w:tc>
          <w:tcPr>
            <w:tcW w:w="708" w:type="dxa"/>
            <w:noWrap/>
            <w:vAlign w:val="bottom"/>
            <w:hideMark/>
          </w:tcPr>
          <w:p w14:paraId="6BCEA3DB" w14:textId="77777777" w:rsidR="009C63AF" w:rsidRDefault="009C63AF" w:rsidP="008F2AA5">
            <w:pPr>
              <w:rPr>
                <w:rFonts w:ascii="Arial" w:hAnsi="Arial" w:cs="Arial"/>
                <w:b/>
                <w:sz w:val="24"/>
                <w:szCs w:val="24"/>
              </w:rPr>
            </w:pPr>
          </w:p>
        </w:tc>
        <w:tc>
          <w:tcPr>
            <w:tcW w:w="704" w:type="dxa"/>
            <w:noWrap/>
            <w:vAlign w:val="bottom"/>
            <w:hideMark/>
          </w:tcPr>
          <w:p w14:paraId="7170F414" w14:textId="77777777" w:rsidR="009C63AF" w:rsidRDefault="009C63AF" w:rsidP="008F2AA5"/>
        </w:tc>
        <w:tc>
          <w:tcPr>
            <w:tcW w:w="792" w:type="dxa"/>
            <w:noWrap/>
            <w:vAlign w:val="bottom"/>
            <w:hideMark/>
          </w:tcPr>
          <w:p w14:paraId="15509649" w14:textId="77777777" w:rsidR="009C63AF" w:rsidRDefault="009C63AF" w:rsidP="008F2AA5"/>
        </w:tc>
        <w:tc>
          <w:tcPr>
            <w:tcW w:w="3892" w:type="dxa"/>
            <w:noWrap/>
            <w:vAlign w:val="bottom"/>
            <w:hideMark/>
          </w:tcPr>
          <w:p w14:paraId="4FA21B1A" w14:textId="77777777" w:rsidR="009C63AF" w:rsidRDefault="009C63AF" w:rsidP="008F2AA5"/>
        </w:tc>
        <w:tc>
          <w:tcPr>
            <w:tcW w:w="1559" w:type="dxa"/>
            <w:noWrap/>
            <w:vAlign w:val="bottom"/>
            <w:hideMark/>
          </w:tcPr>
          <w:p w14:paraId="18F69136"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462D7326"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Reducción</w:t>
            </w:r>
          </w:p>
        </w:tc>
      </w:tr>
      <w:tr w:rsidR="009C63AF" w14:paraId="1BF64458" w14:textId="77777777" w:rsidTr="008F2AA5">
        <w:trPr>
          <w:trHeight w:val="288"/>
          <w:jc w:val="center"/>
        </w:trPr>
        <w:tc>
          <w:tcPr>
            <w:tcW w:w="708" w:type="dxa"/>
            <w:noWrap/>
            <w:vAlign w:val="bottom"/>
            <w:hideMark/>
          </w:tcPr>
          <w:p w14:paraId="24F242F0"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7CFEA6AF"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504D7BF0"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47988379"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40F89844" w14:textId="77777777" w:rsidR="009C63AF" w:rsidRDefault="009C63AF" w:rsidP="008F2AA5">
            <w:pPr>
              <w:jc w:val="center"/>
              <w:rPr>
                <w:rFonts w:ascii="Arial" w:hAnsi="Arial" w:cs="Arial"/>
                <w:spacing w:val="-3"/>
                <w:u w:val="single"/>
                <w:lang w:val="es-ES_tradnl" w:eastAsia="es-ES"/>
              </w:rPr>
            </w:pPr>
          </w:p>
        </w:tc>
      </w:tr>
      <w:tr w:rsidR="009C63AF" w14:paraId="5D1C5B65" w14:textId="77777777" w:rsidTr="008F2AA5">
        <w:trPr>
          <w:trHeight w:val="288"/>
          <w:jc w:val="center"/>
        </w:trPr>
        <w:tc>
          <w:tcPr>
            <w:tcW w:w="708" w:type="dxa"/>
            <w:noWrap/>
            <w:vAlign w:val="bottom"/>
          </w:tcPr>
          <w:p w14:paraId="51A89D10"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4C9E5863" w14:textId="77777777" w:rsidR="009C63AF" w:rsidRDefault="009C63AF" w:rsidP="008F2AA5">
            <w:pPr>
              <w:rPr>
                <w:rFonts w:ascii="Arial" w:hAnsi="Arial" w:cs="Arial"/>
                <w:spacing w:val="-3"/>
                <w:lang w:val="es-ES_tradnl" w:eastAsia="es-ES"/>
              </w:rPr>
            </w:pPr>
          </w:p>
        </w:tc>
        <w:tc>
          <w:tcPr>
            <w:tcW w:w="792" w:type="dxa"/>
            <w:noWrap/>
            <w:vAlign w:val="bottom"/>
          </w:tcPr>
          <w:p w14:paraId="71B1A52E" w14:textId="77777777" w:rsidR="009C63AF" w:rsidRDefault="009C63AF" w:rsidP="008F2AA5">
            <w:pPr>
              <w:rPr>
                <w:rFonts w:ascii="Arial" w:hAnsi="Arial" w:cs="Arial"/>
                <w:spacing w:val="-3"/>
                <w:lang w:val="es-ES_tradnl" w:eastAsia="es-ES"/>
              </w:rPr>
            </w:pPr>
          </w:p>
        </w:tc>
        <w:tc>
          <w:tcPr>
            <w:tcW w:w="3892" w:type="dxa"/>
            <w:noWrap/>
            <w:vAlign w:val="bottom"/>
          </w:tcPr>
          <w:p w14:paraId="471AC009"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6845E984"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7FDC4C8B" w14:textId="77777777" w:rsidTr="008F2AA5">
        <w:trPr>
          <w:trHeight w:val="288"/>
          <w:jc w:val="center"/>
        </w:trPr>
        <w:tc>
          <w:tcPr>
            <w:tcW w:w="708" w:type="dxa"/>
            <w:noWrap/>
            <w:vAlign w:val="bottom"/>
          </w:tcPr>
          <w:p w14:paraId="23EB27DB" w14:textId="77777777" w:rsidR="009C63AF" w:rsidRDefault="009C63AF" w:rsidP="008F2AA5">
            <w:pPr>
              <w:rPr>
                <w:rFonts w:ascii="Arial" w:hAnsi="Arial" w:cs="Arial"/>
                <w:spacing w:val="-3"/>
                <w:lang w:val="es-ES_tradnl" w:eastAsia="es-ES"/>
              </w:rPr>
            </w:pPr>
          </w:p>
        </w:tc>
        <w:tc>
          <w:tcPr>
            <w:tcW w:w="704" w:type="dxa"/>
            <w:noWrap/>
            <w:vAlign w:val="bottom"/>
          </w:tcPr>
          <w:p w14:paraId="0F64C132"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03</w:t>
            </w:r>
          </w:p>
        </w:tc>
        <w:tc>
          <w:tcPr>
            <w:tcW w:w="792" w:type="dxa"/>
            <w:noWrap/>
            <w:vAlign w:val="bottom"/>
          </w:tcPr>
          <w:p w14:paraId="27545D54" w14:textId="77777777" w:rsidR="009C63AF" w:rsidRDefault="009C63AF" w:rsidP="008F2AA5">
            <w:pPr>
              <w:rPr>
                <w:rFonts w:ascii="Arial" w:hAnsi="Arial" w:cs="Arial"/>
                <w:spacing w:val="-3"/>
                <w:lang w:val="es-ES_tradnl" w:eastAsia="es-ES"/>
              </w:rPr>
            </w:pPr>
          </w:p>
        </w:tc>
        <w:tc>
          <w:tcPr>
            <w:tcW w:w="3892" w:type="dxa"/>
            <w:noWrap/>
            <w:vAlign w:val="bottom"/>
          </w:tcPr>
          <w:p w14:paraId="6A8D21E6"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 Otras Entidades Públicas</w:t>
            </w:r>
          </w:p>
        </w:tc>
        <w:tc>
          <w:tcPr>
            <w:tcW w:w="1559" w:type="dxa"/>
            <w:noWrap/>
            <w:vAlign w:val="bottom"/>
          </w:tcPr>
          <w:p w14:paraId="435A7236"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3DF3A036" w14:textId="77777777" w:rsidTr="008F2AA5">
        <w:trPr>
          <w:trHeight w:val="288"/>
          <w:jc w:val="center"/>
        </w:trPr>
        <w:tc>
          <w:tcPr>
            <w:tcW w:w="708" w:type="dxa"/>
            <w:noWrap/>
            <w:vAlign w:val="bottom"/>
          </w:tcPr>
          <w:p w14:paraId="417162E9" w14:textId="77777777" w:rsidR="009C63AF" w:rsidRDefault="009C63AF" w:rsidP="008F2AA5">
            <w:pPr>
              <w:rPr>
                <w:rFonts w:ascii="Arial" w:hAnsi="Arial" w:cs="Arial"/>
                <w:spacing w:val="-3"/>
                <w:lang w:val="es-ES_tradnl" w:eastAsia="es-ES"/>
              </w:rPr>
            </w:pPr>
          </w:p>
        </w:tc>
        <w:tc>
          <w:tcPr>
            <w:tcW w:w="704" w:type="dxa"/>
            <w:noWrap/>
            <w:vAlign w:val="bottom"/>
          </w:tcPr>
          <w:p w14:paraId="35EC6C92" w14:textId="77777777" w:rsidR="009C63AF" w:rsidRDefault="009C63AF" w:rsidP="008F2AA5">
            <w:pPr>
              <w:rPr>
                <w:rFonts w:ascii="Arial" w:hAnsi="Arial" w:cs="Arial"/>
                <w:spacing w:val="-3"/>
                <w:lang w:val="es-ES_tradnl" w:eastAsia="es-ES"/>
              </w:rPr>
            </w:pPr>
          </w:p>
        </w:tc>
        <w:tc>
          <w:tcPr>
            <w:tcW w:w="792" w:type="dxa"/>
            <w:noWrap/>
            <w:vAlign w:val="bottom"/>
          </w:tcPr>
          <w:p w14:paraId="4A0DF468"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104</w:t>
            </w:r>
          </w:p>
        </w:tc>
        <w:tc>
          <w:tcPr>
            <w:tcW w:w="3892" w:type="dxa"/>
            <w:noWrap/>
            <w:vAlign w:val="bottom"/>
          </w:tcPr>
          <w:p w14:paraId="14660BA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 xml:space="preserve">Provisión para Financiamientos </w:t>
            </w:r>
          </w:p>
          <w:p w14:paraId="29DADA25"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Comprometidos</w:t>
            </w:r>
          </w:p>
        </w:tc>
        <w:tc>
          <w:tcPr>
            <w:tcW w:w="1559" w:type="dxa"/>
            <w:noWrap/>
            <w:vAlign w:val="bottom"/>
          </w:tcPr>
          <w:p w14:paraId="4BEF7F4E"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46561F65" w14:textId="77777777" w:rsidR="009C63AF" w:rsidRDefault="009C63AF" w:rsidP="009C63AF">
      <w:pPr>
        <w:widowControl w:val="0"/>
        <w:jc w:val="both"/>
        <w:rPr>
          <w:rFonts w:ascii="Arial" w:hAnsi="Arial" w:cs="Arial"/>
          <w:b/>
          <w:bCs/>
          <w:sz w:val="24"/>
          <w:szCs w:val="24"/>
          <w:u w:val="single"/>
        </w:rPr>
      </w:pPr>
    </w:p>
    <w:p w14:paraId="70FF2F1E"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5</w:t>
      </w:r>
      <w:r w:rsidRPr="00827186">
        <w:rPr>
          <w:rFonts w:ascii="Arial" w:hAnsi="Arial" w:cs="Arial"/>
          <w:b/>
          <w:bCs/>
          <w:sz w:val="24"/>
          <w:szCs w:val="24"/>
        </w:rPr>
        <w:t xml:space="preserve"> (</w:t>
      </w:r>
      <w:r>
        <w:rPr>
          <w:rFonts w:ascii="Arial" w:hAnsi="Arial" w:cs="Arial"/>
          <w:b/>
          <w:bCs/>
          <w:sz w:val="24"/>
          <w:szCs w:val="24"/>
        </w:rPr>
        <w:t>Aporte Fiscal Libre</w:t>
      </w:r>
      <w:r w:rsidRPr="00827186">
        <w:rPr>
          <w:rFonts w:ascii="Arial" w:hAnsi="Arial" w:cs="Arial"/>
          <w:b/>
          <w:bCs/>
          <w:sz w:val="24"/>
          <w:szCs w:val="24"/>
        </w:rPr>
        <w:t>)</w:t>
      </w:r>
    </w:p>
    <w:p w14:paraId="08BF9267" w14:textId="77777777" w:rsidR="009C63AF" w:rsidRDefault="009C63AF" w:rsidP="009C63AF">
      <w:pPr>
        <w:widowControl w:val="0"/>
        <w:jc w:val="both"/>
        <w:rPr>
          <w:rFonts w:ascii="Arial" w:hAnsi="Arial" w:cs="Arial"/>
          <w:b/>
          <w:bCs/>
          <w:sz w:val="24"/>
          <w:szCs w:val="24"/>
          <w:u w:val="single"/>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0E10A364" w14:textId="77777777" w:rsidTr="008F2AA5">
        <w:trPr>
          <w:trHeight w:val="288"/>
          <w:jc w:val="center"/>
        </w:trPr>
        <w:tc>
          <w:tcPr>
            <w:tcW w:w="708" w:type="dxa"/>
            <w:noWrap/>
            <w:vAlign w:val="bottom"/>
            <w:hideMark/>
          </w:tcPr>
          <w:p w14:paraId="386040AD" w14:textId="77777777" w:rsidR="009C63AF" w:rsidRDefault="009C63AF" w:rsidP="008F2AA5">
            <w:pPr>
              <w:rPr>
                <w:rFonts w:ascii="Arial" w:hAnsi="Arial" w:cs="Arial"/>
                <w:b/>
                <w:sz w:val="24"/>
                <w:szCs w:val="24"/>
              </w:rPr>
            </w:pPr>
          </w:p>
        </w:tc>
        <w:tc>
          <w:tcPr>
            <w:tcW w:w="704" w:type="dxa"/>
            <w:noWrap/>
            <w:vAlign w:val="bottom"/>
            <w:hideMark/>
          </w:tcPr>
          <w:p w14:paraId="5F9DFCB8" w14:textId="77777777" w:rsidR="009C63AF" w:rsidRDefault="009C63AF" w:rsidP="008F2AA5"/>
        </w:tc>
        <w:tc>
          <w:tcPr>
            <w:tcW w:w="792" w:type="dxa"/>
            <w:noWrap/>
            <w:vAlign w:val="bottom"/>
            <w:hideMark/>
          </w:tcPr>
          <w:p w14:paraId="4AF510CF" w14:textId="77777777" w:rsidR="009C63AF" w:rsidRDefault="009C63AF" w:rsidP="008F2AA5"/>
        </w:tc>
        <w:tc>
          <w:tcPr>
            <w:tcW w:w="3892" w:type="dxa"/>
            <w:noWrap/>
            <w:vAlign w:val="bottom"/>
            <w:hideMark/>
          </w:tcPr>
          <w:p w14:paraId="3692B99B" w14:textId="77777777" w:rsidR="009C63AF" w:rsidRDefault="009C63AF" w:rsidP="008F2AA5"/>
        </w:tc>
        <w:tc>
          <w:tcPr>
            <w:tcW w:w="1559" w:type="dxa"/>
            <w:noWrap/>
            <w:vAlign w:val="bottom"/>
            <w:hideMark/>
          </w:tcPr>
          <w:p w14:paraId="35E73212"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0178B050"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Incremento</w:t>
            </w:r>
          </w:p>
        </w:tc>
      </w:tr>
      <w:tr w:rsidR="009C63AF" w14:paraId="633DB3AD" w14:textId="77777777" w:rsidTr="008F2AA5">
        <w:trPr>
          <w:trHeight w:val="288"/>
          <w:jc w:val="center"/>
        </w:trPr>
        <w:tc>
          <w:tcPr>
            <w:tcW w:w="708" w:type="dxa"/>
            <w:noWrap/>
            <w:vAlign w:val="bottom"/>
            <w:hideMark/>
          </w:tcPr>
          <w:p w14:paraId="2F58DAE5"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7ED23E92"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62B75226"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2DD75BA4"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39E36245" w14:textId="77777777" w:rsidR="009C63AF" w:rsidRDefault="009C63AF" w:rsidP="008F2AA5">
            <w:pPr>
              <w:jc w:val="center"/>
              <w:rPr>
                <w:rFonts w:ascii="Arial" w:hAnsi="Arial" w:cs="Arial"/>
                <w:spacing w:val="-3"/>
                <w:u w:val="single"/>
                <w:lang w:val="es-ES_tradnl" w:eastAsia="es-ES"/>
              </w:rPr>
            </w:pPr>
          </w:p>
        </w:tc>
      </w:tr>
      <w:tr w:rsidR="009C63AF" w14:paraId="511FA905" w14:textId="77777777" w:rsidTr="008F2AA5">
        <w:trPr>
          <w:trHeight w:val="288"/>
          <w:jc w:val="center"/>
        </w:trPr>
        <w:tc>
          <w:tcPr>
            <w:tcW w:w="708" w:type="dxa"/>
            <w:noWrap/>
            <w:vAlign w:val="bottom"/>
          </w:tcPr>
          <w:p w14:paraId="5122E00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27</w:t>
            </w:r>
          </w:p>
        </w:tc>
        <w:tc>
          <w:tcPr>
            <w:tcW w:w="704" w:type="dxa"/>
            <w:noWrap/>
            <w:vAlign w:val="bottom"/>
          </w:tcPr>
          <w:p w14:paraId="41F9EAED" w14:textId="77777777" w:rsidR="009C63AF" w:rsidRDefault="009C63AF" w:rsidP="008F2AA5">
            <w:pPr>
              <w:rPr>
                <w:rFonts w:ascii="Arial" w:hAnsi="Arial" w:cs="Arial"/>
                <w:spacing w:val="-3"/>
                <w:lang w:val="es-ES_tradnl" w:eastAsia="es-ES"/>
              </w:rPr>
            </w:pPr>
          </w:p>
        </w:tc>
        <w:tc>
          <w:tcPr>
            <w:tcW w:w="792" w:type="dxa"/>
            <w:noWrap/>
            <w:vAlign w:val="bottom"/>
          </w:tcPr>
          <w:p w14:paraId="2BB65346" w14:textId="77777777" w:rsidR="009C63AF" w:rsidRDefault="009C63AF" w:rsidP="008F2AA5">
            <w:pPr>
              <w:rPr>
                <w:rFonts w:ascii="Arial" w:hAnsi="Arial" w:cs="Arial"/>
                <w:spacing w:val="-3"/>
                <w:lang w:val="es-ES_tradnl" w:eastAsia="es-ES"/>
              </w:rPr>
            </w:pPr>
          </w:p>
        </w:tc>
        <w:tc>
          <w:tcPr>
            <w:tcW w:w="3892" w:type="dxa"/>
            <w:noWrap/>
            <w:vAlign w:val="bottom"/>
          </w:tcPr>
          <w:p w14:paraId="0CA581B8"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Aporte Fiscal Libre</w:t>
            </w:r>
          </w:p>
        </w:tc>
        <w:tc>
          <w:tcPr>
            <w:tcW w:w="1559" w:type="dxa"/>
            <w:noWrap/>
            <w:vAlign w:val="bottom"/>
          </w:tcPr>
          <w:p w14:paraId="446E28CA"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265A9064" w14:textId="77777777" w:rsidTr="008F2AA5">
        <w:trPr>
          <w:trHeight w:val="288"/>
          <w:jc w:val="center"/>
        </w:trPr>
        <w:tc>
          <w:tcPr>
            <w:tcW w:w="708" w:type="dxa"/>
            <w:noWrap/>
            <w:vAlign w:val="bottom"/>
          </w:tcPr>
          <w:p w14:paraId="46A40446" w14:textId="77777777" w:rsidR="009C63AF" w:rsidRDefault="009C63AF" w:rsidP="008F2AA5">
            <w:pPr>
              <w:rPr>
                <w:rFonts w:ascii="Arial" w:hAnsi="Arial" w:cs="Arial"/>
                <w:spacing w:val="-3"/>
                <w:lang w:val="es-ES_tradnl" w:eastAsia="es-ES"/>
              </w:rPr>
            </w:pPr>
          </w:p>
        </w:tc>
        <w:tc>
          <w:tcPr>
            <w:tcW w:w="704" w:type="dxa"/>
            <w:noWrap/>
            <w:vAlign w:val="bottom"/>
          </w:tcPr>
          <w:p w14:paraId="1D44DB02"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09</w:t>
            </w:r>
          </w:p>
        </w:tc>
        <w:tc>
          <w:tcPr>
            <w:tcW w:w="792" w:type="dxa"/>
            <w:noWrap/>
            <w:vAlign w:val="bottom"/>
          </w:tcPr>
          <w:p w14:paraId="75928C94" w14:textId="77777777" w:rsidR="009C63AF" w:rsidRDefault="009C63AF" w:rsidP="008F2AA5">
            <w:pPr>
              <w:rPr>
                <w:rFonts w:ascii="Arial" w:hAnsi="Arial" w:cs="Arial"/>
                <w:spacing w:val="-3"/>
                <w:lang w:val="es-ES_tradnl" w:eastAsia="es-ES"/>
              </w:rPr>
            </w:pPr>
          </w:p>
        </w:tc>
        <w:tc>
          <w:tcPr>
            <w:tcW w:w="3892" w:type="dxa"/>
            <w:noWrap/>
            <w:vAlign w:val="bottom"/>
          </w:tcPr>
          <w:p w14:paraId="1227F418"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 xml:space="preserve">Ministerio de Educación </w:t>
            </w:r>
          </w:p>
        </w:tc>
        <w:tc>
          <w:tcPr>
            <w:tcW w:w="1559" w:type="dxa"/>
            <w:noWrap/>
            <w:vAlign w:val="bottom"/>
          </w:tcPr>
          <w:p w14:paraId="21CBE69B"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9C63AF" w14:paraId="103A433E" w14:textId="77777777" w:rsidTr="008F2AA5">
        <w:trPr>
          <w:trHeight w:val="288"/>
          <w:jc w:val="center"/>
        </w:trPr>
        <w:tc>
          <w:tcPr>
            <w:tcW w:w="708" w:type="dxa"/>
            <w:noWrap/>
            <w:vAlign w:val="bottom"/>
          </w:tcPr>
          <w:p w14:paraId="7B621C20" w14:textId="77777777" w:rsidR="009C63AF" w:rsidRDefault="009C63AF" w:rsidP="008F2AA5">
            <w:pPr>
              <w:rPr>
                <w:rFonts w:ascii="Arial" w:hAnsi="Arial" w:cs="Arial"/>
                <w:spacing w:val="-3"/>
                <w:lang w:val="es-ES_tradnl" w:eastAsia="es-ES"/>
              </w:rPr>
            </w:pPr>
          </w:p>
        </w:tc>
        <w:tc>
          <w:tcPr>
            <w:tcW w:w="704" w:type="dxa"/>
            <w:noWrap/>
            <w:vAlign w:val="bottom"/>
          </w:tcPr>
          <w:p w14:paraId="7DDDE29F" w14:textId="77777777" w:rsidR="009C63AF" w:rsidRDefault="009C63AF" w:rsidP="008F2AA5">
            <w:pPr>
              <w:rPr>
                <w:rFonts w:ascii="Arial" w:hAnsi="Arial" w:cs="Arial"/>
                <w:spacing w:val="-3"/>
                <w:lang w:val="es-ES_tradnl" w:eastAsia="es-ES"/>
              </w:rPr>
            </w:pPr>
          </w:p>
        </w:tc>
        <w:tc>
          <w:tcPr>
            <w:tcW w:w="792" w:type="dxa"/>
            <w:noWrap/>
            <w:vAlign w:val="bottom"/>
          </w:tcPr>
          <w:p w14:paraId="444BD649"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017</w:t>
            </w:r>
          </w:p>
        </w:tc>
        <w:tc>
          <w:tcPr>
            <w:tcW w:w="3892" w:type="dxa"/>
            <w:noWrap/>
            <w:vAlign w:val="bottom"/>
          </w:tcPr>
          <w:p w14:paraId="2C689759"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Dirección de Educación Pública</w:t>
            </w:r>
          </w:p>
        </w:tc>
        <w:tc>
          <w:tcPr>
            <w:tcW w:w="1559" w:type="dxa"/>
            <w:noWrap/>
            <w:vAlign w:val="bottom"/>
          </w:tcPr>
          <w:p w14:paraId="4382E93B"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393C504C" w14:textId="77777777" w:rsidR="009C63AF" w:rsidRPr="009C63AF" w:rsidRDefault="009C63AF" w:rsidP="009C63AF">
      <w:pPr>
        <w:widowControl w:val="0"/>
        <w:jc w:val="both"/>
        <w:rPr>
          <w:rFonts w:ascii="Arial" w:hAnsi="Arial" w:cs="Arial"/>
          <w:sz w:val="24"/>
          <w:szCs w:val="24"/>
          <w:u w:val="single"/>
        </w:rPr>
      </w:pPr>
    </w:p>
    <w:p w14:paraId="59E148BA" w14:textId="77777777" w:rsidR="009C63AF" w:rsidRPr="009C63AF" w:rsidRDefault="009C63AF" w:rsidP="009C63AF">
      <w:pPr>
        <w:widowControl w:val="0"/>
        <w:jc w:val="both"/>
        <w:rPr>
          <w:rFonts w:ascii="Arial" w:hAnsi="Arial" w:cs="Arial"/>
          <w:sz w:val="24"/>
          <w:szCs w:val="24"/>
          <w:u w:val="single"/>
        </w:rPr>
      </w:pPr>
    </w:p>
    <w:p w14:paraId="32AFEE99"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3</w:t>
      </w:r>
      <w:r w:rsidRPr="00827186">
        <w:rPr>
          <w:rFonts w:ascii="Arial" w:hAnsi="Arial" w:cs="Arial"/>
          <w:b/>
          <w:bCs/>
          <w:sz w:val="24"/>
          <w:szCs w:val="24"/>
        </w:rPr>
        <w:t xml:space="preserve"> (</w:t>
      </w:r>
      <w:r>
        <w:rPr>
          <w:rFonts w:ascii="Arial" w:hAnsi="Arial" w:cs="Arial"/>
          <w:b/>
          <w:bCs/>
          <w:sz w:val="24"/>
          <w:szCs w:val="24"/>
        </w:rPr>
        <w:t>Operaciones Complementarias</w:t>
      </w:r>
      <w:r w:rsidRPr="00827186">
        <w:rPr>
          <w:rFonts w:ascii="Arial" w:hAnsi="Arial" w:cs="Arial"/>
          <w:b/>
          <w:bCs/>
          <w:sz w:val="24"/>
          <w:szCs w:val="24"/>
        </w:rPr>
        <w:t>)</w:t>
      </w:r>
    </w:p>
    <w:p w14:paraId="2261340F" w14:textId="77777777" w:rsidR="009C63AF" w:rsidRDefault="009C63AF" w:rsidP="009C63AF">
      <w:pPr>
        <w:widowControl w:val="0"/>
        <w:jc w:val="both"/>
        <w:rPr>
          <w:rFonts w:ascii="Arial" w:hAnsi="Arial" w:cs="Arial"/>
          <w:b/>
          <w:bCs/>
          <w:sz w:val="24"/>
          <w:szCs w:val="24"/>
          <w:u w:val="single"/>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09371BE2" w14:textId="77777777" w:rsidTr="008F2AA5">
        <w:trPr>
          <w:trHeight w:val="288"/>
          <w:jc w:val="center"/>
        </w:trPr>
        <w:tc>
          <w:tcPr>
            <w:tcW w:w="708" w:type="dxa"/>
            <w:noWrap/>
            <w:vAlign w:val="bottom"/>
            <w:hideMark/>
          </w:tcPr>
          <w:p w14:paraId="0616DA13" w14:textId="77777777" w:rsidR="009C63AF" w:rsidRDefault="009C63AF" w:rsidP="008F2AA5">
            <w:pPr>
              <w:rPr>
                <w:rFonts w:ascii="Arial" w:hAnsi="Arial" w:cs="Arial"/>
                <w:b/>
                <w:sz w:val="24"/>
                <w:szCs w:val="24"/>
              </w:rPr>
            </w:pPr>
          </w:p>
        </w:tc>
        <w:tc>
          <w:tcPr>
            <w:tcW w:w="704" w:type="dxa"/>
            <w:noWrap/>
            <w:vAlign w:val="bottom"/>
            <w:hideMark/>
          </w:tcPr>
          <w:p w14:paraId="35B8CE57" w14:textId="77777777" w:rsidR="009C63AF" w:rsidRDefault="009C63AF" w:rsidP="008F2AA5"/>
        </w:tc>
        <w:tc>
          <w:tcPr>
            <w:tcW w:w="792" w:type="dxa"/>
            <w:noWrap/>
            <w:vAlign w:val="bottom"/>
            <w:hideMark/>
          </w:tcPr>
          <w:p w14:paraId="0DD0A55E" w14:textId="77777777" w:rsidR="009C63AF" w:rsidRDefault="009C63AF" w:rsidP="008F2AA5"/>
        </w:tc>
        <w:tc>
          <w:tcPr>
            <w:tcW w:w="3892" w:type="dxa"/>
            <w:noWrap/>
            <w:vAlign w:val="bottom"/>
            <w:hideMark/>
          </w:tcPr>
          <w:p w14:paraId="1864BEBF" w14:textId="77777777" w:rsidR="009C63AF" w:rsidRDefault="009C63AF" w:rsidP="008F2AA5"/>
        </w:tc>
        <w:tc>
          <w:tcPr>
            <w:tcW w:w="1559" w:type="dxa"/>
            <w:noWrap/>
            <w:vAlign w:val="bottom"/>
            <w:hideMark/>
          </w:tcPr>
          <w:p w14:paraId="6BF676AE"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6933F47C"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Reducción</w:t>
            </w:r>
          </w:p>
        </w:tc>
      </w:tr>
      <w:tr w:rsidR="009C63AF" w14:paraId="373562F3" w14:textId="77777777" w:rsidTr="008F2AA5">
        <w:trPr>
          <w:trHeight w:val="288"/>
          <w:jc w:val="center"/>
        </w:trPr>
        <w:tc>
          <w:tcPr>
            <w:tcW w:w="708" w:type="dxa"/>
            <w:noWrap/>
            <w:vAlign w:val="bottom"/>
            <w:hideMark/>
          </w:tcPr>
          <w:p w14:paraId="2235509F"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72629AFB"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4BE08A5E"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0029034E"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407081EE" w14:textId="77777777" w:rsidR="009C63AF" w:rsidRDefault="009C63AF" w:rsidP="008F2AA5">
            <w:pPr>
              <w:jc w:val="center"/>
              <w:rPr>
                <w:rFonts w:ascii="Arial" w:hAnsi="Arial" w:cs="Arial"/>
                <w:spacing w:val="-3"/>
                <w:u w:val="single"/>
                <w:lang w:val="es-ES_tradnl" w:eastAsia="es-ES"/>
              </w:rPr>
            </w:pPr>
          </w:p>
        </w:tc>
      </w:tr>
      <w:tr w:rsidR="009C63AF" w14:paraId="3893CA33" w14:textId="77777777" w:rsidTr="008F2AA5">
        <w:trPr>
          <w:trHeight w:val="288"/>
          <w:jc w:val="center"/>
        </w:trPr>
        <w:tc>
          <w:tcPr>
            <w:tcW w:w="708" w:type="dxa"/>
            <w:noWrap/>
            <w:vAlign w:val="bottom"/>
          </w:tcPr>
          <w:p w14:paraId="1621E430"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2D3BCC19" w14:textId="77777777" w:rsidR="009C63AF" w:rsidRDefault="009C63AF" w:rsidP="008F2AA5">
            <w:pPr>
              <w:rPr>
                <w:rFonts w:ascii="Arial" w:hAnsi="Arial" w:cs="Arial"/>
                <w:spacing w:val="-3"/>
                <w:lang w:val="es-ES_tradnl" w:eastAsia="es-ES"/>
              </w:rPr>
            </w:pPr>
          </w:p>
        </w:tc>
        <w:tc>
          <w:tcPr>
            <w:tcW w:w="792" w:type="dxa"/>
            <w:noWrap/>
            <w:vAlign w:val="bottom"/>
          </w:tcPr>
          <w:p w14:paraId="6A119992" w14:textId="77777777" w:rsidR="009C63AF" w:rsidRDefault="009C63AF" w:rsidP="008F2AA5">
            <w:pPr>
              <w:rPr>
                <w:rFonts w:ascii="Arial" w:hAnsi="Arial" w:cs="Arial"/>
                <w:spacing w:val="-3"/>
                <w:lang w:val="es-ES_tradnl" w:eastAsia="es-ES"/>
              </w:rPr>
            </w:pPr>
          </w:p>
        </w:tc>
        <w:tc>
          <w:tcPr>
            <w:tcW w:w="3892" w:type="dxa"/>
            <w:noWrap/>
            <w:vAlign w:val="bottom"/>
          </w:tcPr>
          <w:p w14:paraId="403D629C"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0DFCDC15"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5EF42241" w14:textId="77777777" w:rsidTr="008F2AA5">
        <w:trPr>
          <w:trHeight w:val="288"/>
          <w:jc w:val="center"/>
        </w:trPr>
        <w:tc>
          <w:tcPr>
            <w:tcW w:w="708" w:type="dxa"/>
            <w:noWrap/>
            <w:vAlign w:val="bottom"/>
          </w:tcPr>
          <w:p w14:paraId="18C0E5B0" w14:textId="77777777" w:rsidR="009C63AF" w:rsidRDefault="009C63AF" w:rsidP="008F2AA5">
            <w:pPr>
              <w:rPr>
                <w:rFonts w:ascii="Arial" w:hAnsi="Arial" w:cs="Arial"/>
                <w:spacing w:val="-3"/>
                <w:lang w:val="es-ES_tradnl" w:eastAsia="es-ES"/>
              </w:rPr>
            </w:pPr>
          </w:p>
        </w:tc>
        <w:tc>
          <w:tcPr>
            <w:tcW w:w="704" w:type="dxa"/>
            <w:noWrap/>
            <w:vAlign w:val="bottom"/>
          </w:tcPr>
          <w:p w14:paraId="3B385EA4"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03</w:t>
            </w:r>
          </w:p>
        </w:tc>
        <w:tc>
          <w:tcPr>
            <w:tcW w:w="792" w:type="dxa"/>
            <w:noWrap/>
            <w:vAlign w:val="bottom"/>
          </w:tcPr>
          <w:p w14:paraId="7C937AEA" w14:textId="77777777" w:rsidR="009C63AF" w:rsidRDefault="009C63AF" w:rsidP="008F2AA5">
            <w:pPr>
              <w:rPr>
                <w:rFonts w:ascii="Arial" w:hAnsi="Arial" w:cs="Arial"/>
                <w:spacing w:val="-3"/>
                <w:lang w:val="es-ES_tradnl" w:eastAsia="es-ES"/>
              </w:rPr>
            </w:pPr>
          </w:p>
        </w:tc>
        <w:tc>
          <w:tcPr>
            <w:tcW w:w="3892" w:type="dxa"/>
            <w:noWrap/>
            <w:vAlign w:val="bottom"/>
          </w:tcPr>
          <w:p w14:paraId="40DF4BD5"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 Otras Entidades Públicas</w:t>
            </w:r>
          </w:p>
        </w:tc>
        <w:tc>
          <w:tcPr>
            <w:tcW w:w="1559" w:type="dxa"/>
            <w:noWrap/>
            <w:vAlign w:val="bottom"/>
          </w:tcPr>
          <w:p w14:paraId="516D08B6"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17B3D7B8" w14:textId="77777777" w:rsidTr="008F2AA5">
        <w:trPr>
          <w:trHeight w:val="288"/>
          <w:jc w:val="center"/>
        </w:trPr>
        <w:tc>
          <w:tcPr>
            <w:tcW w:w="708" w:type="dxa"/>
            <w:noWrap/>
            <w:vAlign w:val="bottom"/>
          </w:tcPr>
          <w:p w14:paraId="56D30648" w14:textId="77777777" w:rsidR="009C63AF" w:rsidRDefault="009C63AF" w:rsidP="008F2AA5">
            <w:pPr>
              <w:rPr>
                <w:rFonts w:ascii="Arial" w:hAnsi="Arial" w:cs="Arial"/>
                <w:spacing w:val="-3"/>
                <w:lang w:val="es-ES_tradnl" w:eastAsia="es-ES"/>
              </w:rPr>
            </w:pPr>
          </w:p>
        </w:tc>
        <w:tc>
          <w:tcPr>
            <w:tcW w:w="704" w:type="dxa"/>
            <w:noWrap/>
            <w:vAlign w:val="bottom"/>
          </w:tcPr>
          <w:p w14:paraId="78A4DCDB" w14:textId="77777777" w:rsidR="009C63AF" w:rsidRDefault="009C63AF" w:rsidP="008F2AA5">
            <w:pPr>
              <w:rPr>
                <w:rFonts w:ascii="Arial" w:hAnsi="Arial" w:cs="Arial"/>
                <w:spacing w:val="-3"/>
                <w:lang w:val="es-ES_tradnl" w:eastAsia="es-ES"/>
              </w:rPr>
            </w:pPr>
          </w:p>
        </w:tc>
        <w:tc>
          <w:tcPr>
            <w:tcW w:w="792" w:type="dxa"/>
            <w:noWrap/>
            <w:vAlign w:val="bottom"/>
          </w:tcPr>
          <w:p w14:paraId="67B9C28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104</w:t>
            </w:r>
          </w:p>
        </w:tc>
        <w:tc>
          <w:tcPr>
            <w:tcW w:w="3892" w:type="dxa"/>
            <w:noWrap/>
            <w:vAlign w:val="bottom"/>
          </w:tcPr>
          <w:p w14:paraId="5C69AB4F"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 xml:space="preserve">Provisión para Financiamientos </w:t>
            </w:r>
          </w:p>
          <w:p w14:paraId="5CDDDADA"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Comprometidos</w:t>
            </w:r>
          </w:p>
        </w:tc>
        <w:tc>
          <w:tcPr>
            <w:tcW w:w="1559" w:type="dxa"/>
            <w:noWrap/>
            <w:vAlign w:val="bottom"/>
          </w:tcPr>
          <w:p w14:paraId="4621BF47"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bl>
    <w:p w14:paraId="696767E9" w14:textId="77777777" w:rsidR="009C63AF" w:rsidRDefault="009C63AF" w:rsidP="009C63AF">
      <w:pPr>
        <w:widowControl w:val="0"/>
        <w:jc w:val="both"/>
        <w:rPr>
          <w:rFonts w:ascii="Arial" w:hAnsi="Arial" w:cs="Arial"/>
          <w:b/>
          <w:bCs/>
          <w:sz w:val="24"/>
          <w:szCs w:val="24"/>
          <w:u w:val="single"/>
        </w:rPr>
      </w:pPr>
    </w:p>
    <w:p w14:paraId="3F0A4D15" w14:textId="77777777" w:rsidR="009C63AF" w:rsidRPr="00827186" w:rsidRDefault="009C63AF" w:rsidP="009C63AF">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5</w:t>
      </w:r>
      <w:r w:rsidRPr="00827186">
        <w:rPr>
          <w:rFonts w:ascii="Arial" w:hAnsi="Arial" w:cs="Arial"/>
          <w:b/>
          <w:bCs/>
          <w:sz w:val="24"/>
          <w:szCs w:val="24"/>
        </w:rPr>
        <w:t xml:space="preserve"> (</w:t>
      </w:r>
      <w:r>
        <w:rPr>
          <w:rFonts w:ascii="Arial" w:hAnsi="Arial" w:cs="Arial"/>
          <w:b/>
          <w:bCs/>
          <w:sz w:val="24"/>
          <w:szCs w:val="24"/>
        </w:rPr>
        <w:t>Aporte Fiscal Libre</w:t>
      </w:r>
      <w:r w:rsidRPr="00827186">
        <w:rPr>
          <w:rFonts w:ascii="Arial" w:hAnsi="Arial" w:cs="Arial"/>
          <w:b/>
          <w:bCs/>
          <w:sz w:val="24"/>
          <w:szCs w:val="24"/>
        </w:rPr>
        <w:t>)</w:t>
      </w:r>
    </w:p>
    <w:p w14:paraId="093BE6A3" w14:textId="77777777" w:rsidR="009C63AF" w:rsidRDefault="009C63AF" w:rsidP="009C63AF">
      <w:pPr>
        <w:widowControl w:val="0"/>
        <w:jc w:val="both"/>
        <w:rPr>
          <w:rFonts w:ascii="Arial" w:hAnsi="Arial" w:cs="Arial"/>
          <w:b/>
          <w:bCs/>
          <w:sz w:val="24"/>
          <w:szCs w:val="24"/>
          <w:u w:val="single"/>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9C63AF" w14:paraId="48F5D3A0" w14:textId="77777777" w:rsidTr="008F2AA5">
        <w:trPr>
          <w:trHeight w:val="288"/>
          <w:jc w:val="center"/>
        </w:trPr>
        <w:tc>
          <w:tcPr>
            <w:tcW w:w="708" w:type="dxa"/>
            <w:noWrap/>
            <w:vAlign w:val="bottom"/>
            <w:hideMark/>
          </w:tcPr>
          <w:p w14:paraId="5A0BC40B" w14:textId="77777777" w:rsidR="009C63AF" w:rsidRDefault="009C63AF" w:rsidP="008F2AA5">
            <w:pPr>
              <w:rPr>
                <w:rFonts w:ascii="Arial" w:hAnsi="Arial" w:cs="Arial"/>
                <w:b/>
                <w:sz w:val="24"/>
                <w:szCs w:val="24"/>
              </w:rPr>
            </w:pPr>
          </w:p>
        </w:tc>
        <w:tc>
          <w:tcPr>
            <w:tcW w:w="704" w:type="dxa"/>
            <w:noWrap/>
            <w:vAlign w:val="bottom"/>
            <w:hideMark/>
          </w:tcPr>
          <w:p w14:paraId="106CC91E" w14:textId="77777777" w:rsidR="009C63AF" w:rsidRDefault="009C63AF" w:rsidP="008F2AA5"/>
        </w:tc>
        <w:tc>
          <w:tcPr>
            <w:tcW w:w="792" w:type="dxa"/>
            <w:noWrap/>
            <w:vAlign w:val="bottom"/>
            <w:hideMark/>
          </w:tcPr>
          <w:p w14:paraId="386C45B0" w14:textId="77777777" w:rsidR="009C63AF" w:rsidRDefault="009C63AF" w:rsidP="008F2AA5"/>
        </w:tc>
        <w:tc>
          <w:tcPr>
            <w:tcW w:w="3892" w:type="dxa"/>
            <w:noWrap/>
            <w:vAlign w:val="bottom"/>
            <w:hideMark/>
          </w:tcPr>
          <w:p w14:paraId="2CBA36D9" w14:textId="77777777" w:rsidR="009C63AF" w:rsidRDefault="009C63AF" w:rsidP="008F2AA5"/>
        </w:tc>
        <w:tc>
          <w:tcPr>
            <w:tcW w:w="1559" w:type="dxa"/>
            <w:noWrap/>
            <w:vAlign w:val="bottom"/>
            <w:hideMark/>
          </w:tcPr>
          <w:p w14:paraId="7ED6E85D"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159D2735" w14:textId="77777777" w:rsidR="009C63AF" w:rsidRDefault="009C63AF"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Incremento</w:t>
            </w:r>
          </w:p>
        </w:tc>
      </w:tr>
      <w:tr w:rsidR="009C63AF" w14:paraId="74FD2968" w14:textId="77777777" w:rsidTr="008F2AA5">
        <w:trPr>
          <w:trHeight w:val="288"/>
          <w:jc w:val="center"/>
        </w:trPr>
        <w:tc>
          <w:tcPr>
            <w:tcW w:w="708" w:type="dxa"/>
            <w:noWrap/>
            <w:vAlign w:val="bottom"/>
            <w:hideMark/>
          </w:tcPr>
          <w:p w14:paraId="19C483E2"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23043804"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73E5ACCB" w14:textId="77777777" w:rsidR="009C63AF" w:rsidRDefault="009C63AF"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4D22E28E" w14:textId="77777777" w:rsidR="009C63AF" w:rsidRDefault="009C63AF" w:rsidP="008F2AA5">
            <w:pPr>
              <w:rPr>
                <w:rFonts w:ascii="Arial" w:hAnsi="Arial" w:cs="Arial"/>
                <w:spacing w:val="-3"/>
                <w:u w:val="single"/>
                <w:lang w:val="es-ES_tradnl" w:eastAsia="es-ES"/>
              </w:rPr>
            </w:pPr>
          </w:p>
        </w:tc>
        <w:tc>
          <w:tcPr>
            <w:tcW w:w="1559" w:type="dxa"/>
            <w:noWrap/>
            <w:vAlign w:val="bottom"/>
            <w:hideMark/>
          </w:tcPr>
          <w:p w14:paraId="4E5A3056" w14:textId="77777777" w:rsidR="009C63AF" w:rsidRDefault="009C63AF" w:rsidP="008F2AA5">
            <w:pPr>
              <w:jc w:val="center"/>
              <w:rPr>
                <w:rFonts w:ascii="Arial" w:hAnsi="Arial" w:cs="Arial"/>
                <w:spacing w:val="-3"/>
                <w:u w:val="single"/>
                <w:lang w:val="es-ES_tradnl" w:eastAsia="es-ES"/>
              </w:rPr>
            </w:pPr>
          </w:p>
        </w:tc>
      </w:tr>
      <w:tr w:rsidR="009C63AF" w14:paraId="6CC16EF7" w14:textId="77777777" w:rsidTr="008F2AA5">
        <w:trPr>
          <w:trHeight w:val="288"/>
          <w:jc w:val="center"/>
        </w:trPr>
        <w:tc>
          <w:tcPr>
            <w:tcW w:w="708" w:type="dxa"/>
            <w:noWrap/>
            <w:vAlign w:val="bottom"/>
          </w:tcPr>
          <w:p w14:paraId="2F2A76A4"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27</w:t>
            </w:r>
          </w:p>
        </w:tc>
        <w:tc>
          <w:tcPr>
            <w:tcW w:w="704" w:type="dxa"/>
            <w:noWrap/>
            <w:vAlign w:val="bottom"/>
          </w:tcPr>
          <w:p w14:paraId="0B162ECC" w14:textId="77777777" w:rsidR="009C63AF" w:rsidRDefault="009C63AF" w:rsidP="008F2AA5">
            <w:pPr>
              <w:rPr>
                <w:rFonts w:ascii="Arial" w:hAnsi="Arial" w:cs="Arial"/>
                <w:spacing w:val="-3"/>
                <w:lang w:val="es-ES_tradnl" w:eastAsia="es-ES"/>
              </w:rPr>
            </w:pPr>
          </w:p>
        </w:tc>
        <w:tc>
          <w:tcPr>
            <w:tcW w:w="792" w:type="dxa"/>
            <w:noWrap/>
            <w:vAlign w:val="bottom"/>
          </w:tcPr>
          <w:p w14:paraId="6D0E0AF1" w14:textId="77777777" w:rsidR="009C63AF" w:rsidRDefault="009C63AF" w:rsidP="008F2AA5">
            <w:pPr>
              <w:rPr>
                <w:rFonts w:ascii="Arial" w:hAnsi="Arial" w:cs="Arial"/>
                <w:spacing w:val="-3"/>
                <w:lang w:val="es-ES_tradnl" w:eastAsia="es-ES"/>
              </w:rPr>
            </w:pPr>
          </w:p>
        </w:tc>
        <w:tc>
          <w:tcPr>
            <w:tcW w:w="3892" w:type="dxa"/>
            <w:noWrap/>
            <w:vAlign w:val="bottom"/>
          </w:tcPr>
          <w:p w14:paraId="4EC6C0A7"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Aporte Fiscal Libre</w:t>
            </w:r>
          </w:p>
        </w:tc>
        <w:tc>
          <w:tcPr>
            <w:tcW w:w="1559" w:type="dxa"/>
            <w:noWrap/>
            <w:vAlign w:val="bottom"/>
          </w:tcPr>
          <w:p w14:paraId="39D99F4F"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29F895AD" w14:textId="77777777" w:rsidTr="008F2AA5">
        <w:trPr>
          <w:trHeight w:val="288"/>
          <w:jc w:val="center"/>
        </w:trPr>
        <w:tc>
          <w:tcPr>
            <w:tcW w:w="708" w:type="dxa"/>
            <w:noWrap/>
            <w:vAlign w:val="bottom"/>
          </w:tcPr>
          <w:p w14:paraId="53CAEEB1" w14:textId="77777777" w:rsidR="009C63AF" w:rsidRDefault="009C63AF" w:rsidP="008F2AA5">
            <w:pPr>
              <w:rPr>
                <w:rFonts w:ascii="Arial" w:hAnsi="Arial" w:cs="Arial"/>
                <w:spacing w:val="-3"/>
                <w:lang w:val="es-ES_tradnl" w:eastAsia="es-ES"/>
              </w:rPr>
            </w:pPr>
          </w:p>
        </w:tc>
        <w:tc>
          <w:tcPr>
            <w:tcW w:w="704" w:type="dxa"/>
            <w:noWrap/>
            <w:vAlign w:val="bottom"/>
          </w:tcPr>
          <w:p w14:paraId="2B33EAF9"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07</w:t>
            </w:r>
          </w:p>
        </w:tc>
        <w:tc>
          <w:tcPr>
            <w:tcW w:w="792" w:type="dxa"/>
            <w:noWrap/>
            <w:vAlign w:val="bottom"/>
          </w:tcPr>
          <w:p w14:paraId="01CA10CD" w14:textId="77777777" w:rsidR="009C63AF" w:rsidRDefault="009C63AF" w:rsidP="008F2AA5">
            <w:pPr>
              <w:rPr>
                <w:rFonts w:ascii="Arial" w:hAnsi="Arial" w:cs="Arial"/>
                <w:spacing w:val="-3"/>
                <w:lang w:val="es-ES_tradnl" w:eastAsia="es-ES"/>
              </w:rPr>
            </w:pPr>
          </w:p>
        </w:tc>
        <w:tc>
          <w:tcPr>
            <w:tcW w:w="3892" w:type="dxa"/>
            <w:noWrap/>
            <w:vAlign w:val="bottom"/>
          </w:tcPr>
          <w:p w14:paraId="3FF340BE"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Ministerio de Economía Fomento y Turismo</w:t>
            </w:r>
          </w:p>
        </w:tc>
        <w:tc>
          <w:tcPr>
            <w:tcW w:w="1559" w:type="dxa"/>
            <w:noWrap/>
            <w:vAlign w:val="bottom"/>
          </w:tcPr>
          <w:p w14:paraId="7207A2AC"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9C63AF" w14:paraId="562F62BA" w14:textId="77777777" w:rsidTr="008F2AA5">
        <w:trPr>
          <w:trHeight w:val="288"/>
          <w:jc w:val="center"/>
        </w:trPr>
        <w:tc>
          <w:tcPr>
            <w:tcW w:w="708" w:type="dxa"/>
            <w:noWrap/>
            <w:vAlign w:val="bottom"/>
          </w:tcPr>
          <w:p w14:paraId="4092C49F" w14:textId="77777777" w:rsidR="009C63AF" w:rsidRDefault="009C63AF" w:rsidP="008F2AA5">
            <w:pPr>
              <w:rPr>
                <w:rFonts w:ascii="Arial" w:hAnsi="Arial" w:cs="Arial"/>
                <w:spacing w:val="-3"/>
                <w:lang w:val="es-ES_tradnl" w:eastAsia="es-ES"/>
              </w:rPr>
            </w:pPr>
          </w:p>
        </w:tc>
        <w:tc>
          <w:tcPr>
            <w:tcW w:w="704" w:type="dxa"/>
            <w:noWrap/>
            <w:vAlign w:val="bottom"/>
          </w:tcPr>
          <w:p w14:paraId="598DD922" w14:textId="77777777" w:rsidR="009C63AF" w:rsidRDefault="009C63AF" w:rsidP="008F2AA5">
            <w:pPr>
              <w:rPr>
                <w:rFonts w:ascii="Arial" w:hAnsi="Arial" w:cs="Arial"/>
                <w:spacing w:val="-3"/>
                <w:lang w:val="es-ES_tradnl" w:eastAsia="es-ES"/>
              </w:rPr>
            </w:pPr>
          </w:p>
        </w:tc>
        <w:tc>
          <w:tcPr>
            <w:tcW w:w="792" w:type="dxa"/>
            <w:noWrap/>
            <w:vAlign w:val="bottom"/>
          </w:tcPr>
          <w:p w14:paraId="31CFD13B"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016</w:t>
            </w:r>
          </w:p>
        </w:tc>
        <w:tc>
          <w:tcPr>
            <w:tcW w:w="3892" w:type="dxa"/>
            <w:noWrap/>
            <w:vAlign w:val="bottom"/>
          </w:tcPr>
          <w:p w14:paraId="0C9AA325" w14:textId="77777777" w:rsidR="009C63AF" w:rsidRDefault="009C63AF" w:rsidP="008F2AA5">
            <w:pPr>
              <w:rPr>
                <w:rFonts w:ascii="Arial" w:hAnsi="Arial" w:cs="Arial"/>
                <w:spacing w:val="-3"/>
                <w:lang w:val="es-ES_tradnl" w:eastAsia="es-ES"/>
              </w:rPr>
            </w:pPr>
            <w:r>
              <w:rPr>
                <w:rFonts w:ascii="Arial" w:hAnsi="Arial" w:cs="Arial"/>
                <w:spacing w:val="-3"/>
                <w:lang w:val="es-ES_tradnl" w:eastAsia="es-ES"/>
              </w:rPr>
              <w:t>Servicio de Cooperación Técnica</w:t>
            </w:r>
          </w:p>
        </w:tc>
        <w:tc>
          <w:tcPr>
            <w:tcW w:w="1559" w:type="dxa"/>
            <w:noWrap/>
            <w:vAlign w:val="bottom"/>
          </w:tcPr>
          <w:p w14:paraId="23718CB3" w14:textId="77777777" w:rsidR="009C63AF" w:rsidRDefault="009C63AF" w:rsidP="008F2AA5">
            <w:pPr>
              <w:jc w:val="right"/>
              <w:rPr>
                <w:rFonts w:ascii="Arial" w:hAnsi="Arial" w:cs="Arial"/>
                <w:spacing w:val="-3"/>
                <w:lang w:val="es-ES_tradnl" w:eastAsia="es-ES"/>
              </w:rPr>
            </w:pPr>
            <w:r>
              <w:rPr>
                <w:rFonts w:ascii="Arial" w:hAnsi="Arial" w:cs="Arial"/>
                <w:spacing w:val="-3"/>
                <w:lang w:val="es-ES_tradnl" w:eastAsia="es-ES"/>
              </w:rPr>
              <w:t>1.200.000</w:t>
            </w:r>
          </w:p>
        </w:tc>
      </w:tr>
    </w:tbl>
    <w:p w14:paraId="72EB6025" w14:textId="77777777" w:rsidR="009C63AF" w:rsidRPr="00150BDD" w:rsidRDefault="009C63AF" w:rsidP="009C63AF">
      <w:pPr>
        <w:widowControl w:val="0"/>
        <w:jc w:val="both"/>
        <w:rPr>
          <w:rFonts w:ascii="Arial" w:hAnsi="Arial" w:cs="Arial"/>
          <w:sz w:val="24"/>
          <w:szCs w:val="24"/>
        </w:rPr>
      </w:pPr>
    </w:p>
    <w:p w14:paraId="4AD45ED5" w14:textId="77777777" w:rsidR="009C63AF" w:rsidRPr="00200EA0" w:rsidRDefault="009C63AF" w:rsidP="009C63AF">
      <w:pPr>
        <w:widowControl w:val="0"/>
        <w:ind w:firstLine="2835"/>
        <w:jc w:val="both"/>
        <w:rPr>
          <w:rFonts w:ascii="Arial" w:hAnsi="Arial" w:cs="Arial"/>
          <w:sz w:val="24"/>
          <w:szCs w:val="24"/>
        </w:rPr>
      </w:pPr>
      <w:r w:rsidRPr="00150BDD">
        <w:rPr>
          <w:rFonts w:ascii="Arial" w:hAnsi="Arial" w:cs="Arial"/>
          <w:sz w:val="24"/>
          <w:szCs w:val="24"/>
        </w:rPr>
        <w:t>Como consecuencia de esta indicación, cabe entender modificados los rubros sup</w:t>
      </w:r>
      <w:r w:rsidRPr="00200EA0">
        <w:rPr>
          <w:rFonts w:ascii="Arial" w:hAnsi="Arial" w:cs="Arial"/>
          <w:sz w:val="24"/>
          <w:szCs w:val="24"/>
        </w:rPr>
        <w:t>eriores de agregación.</w:t>
      </w:r>
    </w:p>
    <w:p w14:paraId="0702B52F" w14:textId="0DED907D" w:rsidR="00A70320" w:rsidRPr="00200EA0" w:rsidRDefault="00A70320" w:rsidP="00383DFC">
      <w:pPr>
        <w:tabs>
          <w:tab w:val="left" w:pos="-142"/>
          <w:tab w:val="left" w:pos="0"/>
        </w:tabs>
        <w:ind w:right="-7" w:firstLine="2835"/>
        <w:jc w:val="both"/>
        <w:rPr>
          <w:rFonts w:ascii="Arial" w:hAnsi="Arial" w:cs="Arial"/>
          <w:sz w:val="24"/>
          <w:szCs w:val="24"/>
        </w:rPr>
      </w:pPr>
    </w:p>
    <w:p w14:paraId="4FD19FD4" w14:textId="42FF77D2" w:rsidR="00A70320" w:rsidRPr="00200EA0" w:rsidRDefault="00A70320" w:rsidP="00383DFC">
      <w:pPr>
        <w:tabs>
          <w:tab w:val="left" w:pos="-142"/>
          <w:tab w:val="left" w:pos="0"/>
        </w:tabs>
        <w:ind w:right="-7" w:firstLine="2835"/>
        <w:jc w:val="both"/>
        <w:rPr>
          <w:rFonts w:ascii="Arial" w:hAnsi="Arial" w:cs="Arial"/>
          <w:sz w:val="24"/>
          <w:szCs w:val="24"/>
          <w:lang w:val="es-ES_tradnl"/>
        </w:rPr>
      </w:pPr>
    </w:p>
    <w:p w14:paraId="2FE14F88" w14:textId="66F87B91"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Respecto de la glosa propuesta por el Ejecutivo en materia de educación, en reemplazo de la glosa de Aula Segura, el </w:t>
      </w:r>
      <w:r w:rsidRPr="00200EA0">
        <w:rPr>
          <w:rFonts w:ascii="Arial" w:hAnsi="Arial" w:cs="Arial"/>
          <w:b/>
          <w:sz w:val="24"/>
          <w:szCs w:val="24"/>
          <w:lang w:val="es-ES_tradnl"/>
        </w:rPr>
        <w:t xml:space="preserve">Honorable Diputado </w:t>
      </w:r>
      <w:r w:rsidR="004026EE">
        <w:rPr>
          <w:rFonts w:ascii="Arial" w:hAnsi="Arial" w:cs="Arial"/>
          <w:b/>
          <w:sz w:val="24"/>
          <w:szCs w:val="24"/>
          <w:lang w:val="es-ES_tradnl"/>
        </w:rPr>
        <w:t xml:space="preserve">señor </w:t>
      </w:r>
      <w:proofErr w:type="spellStart"/>
      <w:r w:rsidRPr="00200EA0">
        <w:rPr>
          <w:rFonts w:ascii="Arial" w:hAnsi="Arial" w:cs="Arial"/>
          <w:b/>
          <w:sz w:val="24"/>
          <w:szCs w:val="24"/>
          <w:lang w:val="es-ES_tradnl"/>
        </w:rPr>
        <w:t>Sauerbaum</w:t>
      </w:r>
      <w:proofErr w:type="spellEnd"/>
      <w:r w:rsidRPr="00200EA0">
        <w:rPr>
          <w:rFonts w:ascii="Arial" w:hAnsi="Arial" w:cs="Arial"/>
          <w:sz w:val="24"/>
          <w:szCs w:val="24"/>
          <w:lang w:val="es-ES_tradnl"/>
        </w:rPr>
        <w:t xml:space="preserve"> preguntó si el propósito del informe que se evacúe al Congreso dirá relación con modificar la ley, o si simplemente será meramente informativo.</w:t>
      </w:r>
    </w:p>
    <w:p w14:paraId="71B4E94C"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44670118"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El </w:t>
      </w:r>
      <w:r w:rsidRPr="00200EA0">
        <w:rPr>
          <w:rFonts w:ascii="Arial" w:hAnsi="Arial" w:cs="Arial"/>
          <w:b/>
          <w:sz w:val="24"/>
          <w:szCs w:val="24"/>
          <w:lang w:val="es-ES_tradnl"/>
        </w:rPr>
        <w:t>Honorable Senador señor Coloma</w:t>
      </w:r>
      <w:r w:rsidRPr="00200EA0">
        <w:rPr>
          <w:rFonts w:ascii="Arial" w:hAnsi="Arial" w:cs="Arial"/>
          <w:sz w:val="24"/>
          <w:szCs w:val="24"/>
          <w:lang w:val="es-ES_tradnl"/>
        </w:rPr>
        <w:t xml:space="preserve"> respondió que dependerá de las conclusiones a las que se arriben en ese informe. </w:t>
      </w:r>
    </w:p>
    <w:p w14:paraId="3EA1D28E"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61176D72"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El </w:t>
      </w:r>
      <w:r w:rsidRPr="00200EA0">
        <w:rPr>
          <w:rFonts w:ascii="Arial" w:hAnsi="Arial" w:cs="Arial"/>
          <w:b/>
          <w:sz w:val="24"/>
          <w:szCs w:val="24"/>
          <w:lang w:val="es-ES_tradnl"/>
        </w:rPr>
        <w:t>Honorable Senador señor Barrera</w:t>
      </w:r>
      <w:r w:rsidRPr="00200EA0">
        <w:rPr>
          <w:rFonts w:ascii="Arial" w:hAnsi="Arial" w:cs="Arial"/>
          <w:sz w:val="24"/>
          <w:szCs w:val="24"/>
          <w:lang w:val="es-ES_tradnl"/>
        </w:rPr>
        <w:t xml:space="preserve"> manifestó que esta nueva glosa propuesta igualmente atentaría contra la universalidad de la educación, pues perjudicará a las personas más vulnerables que estudian. Dicho lo anterior, no se mostró del todo convencido con la redacción planteada.</w:t>
      </w:r>
    </w:p>
    <w:p w14:paraId="5ACEA2C7"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44478981" w14:textId="2BC89A56"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El </w:t>
      </w:r>
      <w:r w:rsidRPr="00200EA0">
        <w:rPr>
          <w:rFonts w:ascii="Arial" w:hAnsi="Arial" w:cs="Arial"/>
          <w:b/>
          <w:sz w:val="24"/>
          <w:szCs w:val="24"/>
          <w:lang w:val="es-ES_tradnl"/>
        </w:rPr>
        <w:t>Honorable Diputado señor Von M</w:t>
      </w:r>
      <w:r w:rsidRPr="00200EA0">
        <w:rPr>
          <w:rFonts w:ascii="Arial" w:hAnsi="Arial" w:cs="Arial"/>
          <w:b/>
          <w:sz w:val="24"/>
          <w:szCs w:val="24"/>
          <w:lang w:eastAsia="es-ES"/>
        </w:rPr>
        <w:t>ü</w:t>
      </w:r>
      <w:proofErr w:type="spellStart"/>
      <w:r w:rsidRPr="00200EA0">
        <w:rPr>
          <w:rFonts w:ascii="Arial" w:hAnsi="Arial" w:cs="Arial"/>
          <w:b/>
          <w:sz w:val="24"/>
          <w:szCs w:val="24"/>
          <w:lang w:val="es-ES_tradnl"/>
        </w:rPr>
        <w:t>hlenbrock</w:t>
      </w:r>
      <w:proofErr w:type="spellEnd"/>
      <w:r w:rsidRPr="00200EA0">
        <w:rPr>
          <w:rFonts w:ascii="Arial" w:hAnsi="Arial" w:cs="Arial"/>
          <w:sz w:val="24"/>
          <w:szCs w:val="24"/>
          <w:lang w:val="es-ES_tradnl"/>
        </w:rPr>
        <w:t xml:space="preserve"> preguntó, respecto a la glosa presentada por el Ejecutivo, si los resultados de la referida mesa de trabajo debían ser presentadas a ambas Cámaras o sólo al Senado.</w:t>
      </w:r>
    </w:p>
    <w:p w14:paraId="0772F235"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5FC294A6" w14:textId="25B04A0B"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lastRenderedPageBreak/>
        <w:t xml:space="preserve">El </w:t>
      </w:r>
      <w:r w:rsidRPr="00200EA0">
        <w:rPr>
          <w:rFonts w:ascii="Arial" w:hAnsi="Arial" w:cs="Arial"/>
          <w:b/>
          <w:sz w:val="24"/>
          <w:szCs w:val="24"/>
          <w:lang w:val="es-ES_tradnl"/>
        </w:rPr>
        <w:t>Honorable Senador señor Coloma</w:t>
      </w:r>
      <w:r w:rsidRPr="00200EA0">
        <w:rPr>
          <w:rFonts w:ascii="Arial" w:hAnsi="Arial" w:cs="Arial"/>
          <w:sz w:val="24"/>
          <w:szCs w:val="24"/>
          <w:lang w:val="es-ES_tradnl"/>
        </w:rPr>
        <w:t xml:space="preserve"> respondió que a ambas Cámaras.</w:t>
      </w:r>
    </w:p>
    <w:p w14:paraId="46CD8363"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55365A0F" w14:textId="128BF899"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Luego refirió que la propuesta que como oposición tenían en mente en esta materia era poder limitar el supuesto de la glosa a un grupo determinado de estudiantes, como podrían ser aquellos alumnos de tercero y cuarto medio que incurrieran en alguna de las conductas definidas en la ley </w:t>
      </w:r>
      <w:proofErr w:type="spellStart"/>
      <w:r w:rsidRPr="00200EA0">
        <w:rPr>
          <w:rFonts w:ascii="Arial" w:hAnsi="Arial" w:cs="Arial"/>
          <w:sz w:val="24"/>
          <w:szCs w:val="24"/>
          <w:lang w:val="es-ES_tradnl"/>
        </w:rPr>
        <w:t>N°</w:t>
      </w:r>
      <w:proofErr w:type="spellEnd"/>
      <w:r w:rsidRPr="00200EA0">
        <w:rPr>
          <w:rFonts w:ascii="Arial" w:hAnsi="Arial" w:cs="Arial"/>
          <w:sz w:val="24"/>
          <w:szCs w:val="24"/>
          <w:lang w:val="es-ES_tradnl"/>
        </w:rPr>
        <w:t xml:space="preserve"> 21.128, no tuvieran derecho al año siguiente al beneficio de la gratuidad. Con todo, de acuerdo al trabajo realizado entre oficialismo y oposición, se arribó a la proposición explicada por el Ejecutivo.</w:t>
      </w:r>
    </w:p>
    <w:p w14:paraId="2129DD46"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5E1A8884"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El </w:t>
      </w:r>
      <w:r w:rsidRPr="00200EA0">
        <w:rPr>
          <w:rFonts w:ascii="Arial" w:hAnsi="Arial" w:cs="Arial"/>
          <w:b/>
          <w:sz w:val="24"/>
          <w:szCs w:val="24"/>
          <w:lang w:val="es-ES_tradnl"/>
        </w:rPr>
        <w:t>Honorable Diputado señor Naranjo</w:t>
      </w:r>
      <w:r w:rsidRPr="00200EA0">
        <w:rPr>
          <w:rFonts w:ascii="Arial" w:hAnsi="Arial" w:cs="Arial"/>
          <w:sz w:val="24"/>
          <w:szCs w:val="24"/>
          <w:lang w:val="es-ES_tradnl"/>
        </w:rPr>
        <w:t xml:space="preserve"> refirió que esta propuesta supera los inconvenientes que tenía la glosa antes propuesta, que decía relación con establecer modificaciones a determinadas leyes a través de la ley de presupuestos. </w:t>
      </w:r>
    </w:p>
    <w:p w14:paraId="3AF411BC"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18823A10" w14:textId="3F997666"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En cuanto a la proposición del Ejecutivo referente al SLEP Costa Araucanía, el </w:t>
      </w:r>
      <w:r w:rsidRPr="00200EA0">
        <w:rPr>
          <w:rFonts w:ascii="Arial" w:hAnsi="Arial" w:cs="Arial"/>
          <w:b/>
          <w:sz w:val="24"/>
          <w:szCs w:val="24"/>
          <w:lang w:val="es-ES_tradnl"/>
        </w:rPr>
        <w:t>Honorable Senador señor García</w:t>
      </w:r>
      <w:r w:rsidRPr="00200EA0">
        <w:rPr>
          <w:rFonts w:ascii="Arial" w:hAnsi="Arial" w:cs="Arial"/>
          <w:sz w:val="24"/>
          <w:szCs w:val="24"/>
          <w:lang w:val="es-ES_tradnl"/>
        </w:rPr>
        <w:t>, agradeció la propuesta del Ejecutivo, ya que permite destrabar el problema que tenían sobre los recursos necesarios para financiar el transporte escolar para todo el año 2023. Con todo, pidió a los representantes del Ejecutivo confirmar que el incremento propuesto es al subtítulo 22, de los gastos de servicio educativo del referido Servicio Local de Educación Pública Costa Araucanía.</w:t>
      </w:r>
    </w:p>
    <w:p w14:paraId="56FA278A"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55CBCE05"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La </w:t>
      </w:r>
      <w:r w:rsidRPr="00200EA0">
        <w:rPr>
          <w:rFonts w:ascii="Arial" w:hAnsi="Arial" w:cs="Arial"/>
          <w:b/>
          <w:sz w:val="24"/>
          <w:szCs w:val="24"/>
          <w:lang w:val="es-ES_tradnl"/>
        </w:rPr>
        <w:t xml:space="preserve">señora </w:t>
      </w:r>
      <w:proofErr w:type="gramStart"/>
      <w:r w:rsidRPr="00200EA0">
        <w:rPr>
          <w:rFonts w:ascii="Arial" w:hAnsi="Arial" w:cs="Arial"/>
          <w:b/>
          <w:sz w:val="24"/>
          <w:szCs w:val="24"/>
          <w:lang w:val="es-ES_tradnl"/>
        </w:rPr>
        <w:t>Directora</w:t>
      </w:r>
      <w:proofErr w:type="gramEnd"/>
      <w:r w:rsidRPr="00200EA0">
        <w:rPr>
          <w:rFonts w:ascii="Arial" w:hAnsi="Arial" w:cs="Arial"/>
          <w:b/>
          <w:sz w:val="24"/>
          <w:szCs w:val="24"/>
          <w:lang w:val="es-ES_tradnl"/>
        </w:rPr>
        <w:t xml:space="preserve"> de Presupuestos</w:t>
      </w:r>
      <w:r w:rsidRPr="00200EA0">
        <w:rPr>
          <w:rFonts w:ascii="Arial" w:hAnsi="Arial" w:cs="Arial"/>
          <w:sz w:val="24"/>
          <w:szCs w:val="24"/>
          <w:lang w:val="es-ES_tradnl"/>
        </w:rPr>
        <w:t xml:space="preserve"> confirmó que es al subtitulo 22 de Bienes y Servicios de Consumo del Servicio Local de Educación Pública Costa Araucanía. </w:t>
      </w:r>
    </w:p>
    <w:p w14:paraId="06AB7D72"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2D134F44" w14:textId="1DB9E6AD"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En lo relativo a la propuesta de incremento de recursos en la Partida 05, en el Servicio Nacional de Migraciones, la </w:t>
      </w:r>
      <w:r w:rsidRPr="00200EA0">
        <w:rPr>
          <w:rFonts w:ascii="Arial" w:hAnsi="Arial" w:cs="Arial"/>
          <w:b/>
          <w:sz w:val="24"/>
          <w:szCs w:val="24"/>
          <w:lang w:val="es-ES_tradnl"/>
        </w:rPr>
        <w:t>Honorable Senadora señora Ebensperger</w:t>
      </w:r>
      <w:r w:rsidRPr="00200EA0">
        <w:rPr>
          <w:rFonts w:ascii="Arial" w:hAnsi="Arial" w:cs="Arial"/>
          <w:sz w:val="24"/>
          <w:szCs w:val="24"/>
          <w:lang w:val="es-ES_tradnl"/>
        </w:rPr>
        <w:t xml:space="preserve"> agradeció el aumento de recursos para la expulsión de extranjeros, tanto administrativa como judicialmente.</w:t>
      </w:r>
    </w:p>
    <w:p w14:paraId="58D4BAB2"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653A4596" w14:textId="77777777" w:rsidR="00200EA0" w:rsidRPr="00200EA0" w:rsidRDefault="00200EA0" w:rsidP="00200EA0">
      <w:pPr>
        <w:tabs>
          <w:tab w:val="left" w:pos="-142"/>
          <w:tab w:val="left" w:pos="0"/>
        </w:tabs>
        <w:ind w:right="-7" w:firstLine="2835"/>
        <w:jc w:val="both"/>
        <w:rPr>
          <w:rFonts w:ascii="Arial" w:hAnsi="Arial" w:cs="Arial"/>
          <w:sz w:val="24"/>
          <w:szCs w:val="24"/>
          <w:lang w:val="es-ES_tradnl"/>
        </w:rPr>
      </w:pPr>
    </w:p>
    <w:p w14:paraId="06A69FB0" w14:textId="0AE8180A" w:rsidR="00200EA0" w:rsidRPr="00200EA0" w:rsidRDefault="00200EA0" w:rsidP="00200EA0">
      <w:pPr>
        <w:tabs>
          <w:tab w:val="left" w:pos="-142"/>
          <w:tab w:val="left" w:pos="0"/>
        </w:tabs>
        <w:ind w:right="-7" w:firstLine="2835"/>
        <w:jc w:val="both"/>
        <w:rPr>
          <w:rFonts w:ascii="Arial" w:hAnsi="Arial" w:cs="Arial"/>
          <w:sz w:val="24"/>
          <w:szCs w:val="24"/>
          <w:lang w:val="es-ES_tradnl"/>
        </w:rPr>
      </w:pPr>
      <w:r w:rsidRPr="00200EA0">
        <w:rPr>
          <w:rFonts w:ascii="Arial" w:hAnsi="Arial" w:cs="Arial"/>
          <w:sz w:val="24"/>
          <w:szCs w:val="24"/>
          <w:lang w:val="es-ES_tradnl"/>
        </w:rPr>
        <w:t xml:space="preserve">En lo referente a la propuesta del Ejecutivo en la Partida 07, Programa “Reconstruye tu Pyme”, el </w:t>
      </w:r>
      <w:r w:rsidRPr="00200EA0">
        <w:rPr>
          <w:rFonts w:ascii="Arial" w:hAnsi="Arial" w:cs="Arial"/>
          <w:b/>
          <w:sz w:val="24"/>
          <w:szCs w:val="24"/>
          <w:lang w:val="es-ES_tradnl"/>
        </w:rPr>
        <w:t xml:space="preserve">Honorable Diputado señor </w:t>
      </w:r>
      <w:proofErr w:type="spellStart"/>
      <w:r w:rsidRPr="00200EA0">
        <w:rPr>
          <w:rFonts w:ascii="Arial" w:hAnsi="Arial" w:cs="Arial"/>
          <w:b/>
          <w:sz w:val="24"/>
          <w:szCs w:val="24"/>
          <w:lang w:val="es-ES_tradnl"/>
        </w:rPr>
        <w:t>Sauerbaum</w:t>
      </w:r>
      <w:proofErr w:type="spellEnd"/>
      <w:r w:rsidRPr="00200EA0">
        <w:rPr>
          <w:rFonts w:ascii="Arial" w:hAnsi="Arial" w:cs="Arial"/>
          <w:sz w:val="24"/>
          <w:szCs w:val="24"/>
          <w:lang w:val="es-ES_tradnl"/>
        </w:rPr>
        <w:t xml:space="preserve"> agradeció la preocupación del Gobierno respecto de aquellas empresas que se vieron afectadas por el estallido, la pandemia y las presentes dificultades económicas, por lo que presentes recursos serán muy bien recibidos. </w:t>
      </w:r>
    </w:p>
    <w:p w14:paraId="5DA49CA3" w14:textId="0F1A01E5" w:rsidR="00200EA0" w:rsidRDefault="00200EA0" w:rsidP="00383DFC">
      <w:pPr>
        <w:tabs>
          <w:tab w:val="left" w:pos="-142"/>
          <w:tab w:val="left" w:pos="0"/>
        </w:tabs>
        <w:ind w:right="-7" w:firstLine="2835"/>
        <w:jc w:val="both"/>
        <w:rPr>
          <w:rFonts w:ascii="Arial" w:hAnsi="Arial" w:cs="Arial"/>
          <w:sz w:val="24"/>
          <w:szCs w:val="24"/>
          <w:lang w:val="es-ES_tradnl"/>
        </w:rPr>
      </w:pPr>
    </w:p>
    <w:p w14:paraId="282647DD" w14:textId="77777777" w:rsidR="00A70320" w:rsidRPr="009C63AF" w:rsidRDefault="00A70320" w:rsidP="00383DFC">
      <w:pPr>
        <w:tabs>
          <w:tab w:val="left" w:pos="-142"/>
          <w:tab w:val="left" w:pos="0"/>
        </w:tabs>
        <w:ind w:right="-7" w:firstLine="2835"/>
        <w:jc w:val="both"/>
        <w:rPr>
          <w:rFonts w:ascii="Arial" w:hAnsi="Arial" w:cs="Arial"/>
          <w:sz w:val="24"/>
          <w:szCs w:val="24"/>
          <w:lang w:val="es-ES_tradnl"/>
        </w:rPr>
      </w:pPr>
    </w:p>
    <w:p w14:paraId="1B281B4F" w14:textId="29E73834" w:rsidR="00510811" w:rsidRPr="009C63AF" w:rsidRDefault="009C63AF" w:rsidP="00510811">
      <w:pPr>
        <w:ind w:firstLine="2835"/>
        <w:jc w:val="both"/>
        <w:rPr>
          <w:rFonts w:ascii="Arial" w:hAnsi="Arial" w:cs="Arial"/>
          <w:b/>
          <w:sz w:val="24"/>
          <w:szCs w:val="24"/>
          <w:lang w:eastAsia="es-ES"/>
        </w:rPr>
      </w:pPr>
      <w:r w:rsidRPr="009C63AF">
        <w:rPr>
          <w:rFonts w:ascii="Arial" w:hAnsi="Arial" w:cs="Arial"/>
          <w:b/>
          <w:sz w:val="24"/>
          <w:szCs w:val="24"/>
          <w:lang w:eastAsia="es-ES"/>
        </w:rPr>
        <w:t xml:space="preserve">En primer </w:t>
      </w:r>
      <w:proofErr w:type="spellStart"/>
      <w:r w:rsidRPr="009C63AF">
        <w:rPr>
          <w:rFonts w:ascii="Arial" w:hAnsi="Arial" w:cs="Arial"/>
          <w:b/>
          <w:sz w:val="24"/>
          <w:szCs w:val="24"/>
          <w:lang w:eastAsia="es-ES"/>
        </w:rPr>
        <w:t>t</w:t>
      </w:r>
      <w:r w:rsidR="00C266F6">
        <w:rPr>
          <w:rFonts w:ascii="Arial" w:hAnsi="Arial" w:cs="Arial"/>
          <w:b/>
          <w:sz w:val="24"/>
          <w:szCs w:val="24"/>
          <w:lang w:eastAsia="es-ES"/>
        </w:rPr>
        <w:t>e</w:t>
      </w:r>
      <w:r w:rsidRPr="009C63AF">
        <w:rPr>
          <w:rFonts w:ascii="Arial" w:hAnsi="Arial" w:cs="Arial"/>
          <w:b/>
          <w:sz w:val="24"/>
          <w:szCs w:val="24"/>
          <w:lang w:eastAsia="es-ES"/>
        </w:rPr>
        <w:t>rmino</w:t>
      </w:r>
      <w:proofErr w:type="spellEnd"/>
      <w:r w:rsidRPr="009C63AF">
        <w:rPr>
          <w:rFonts w:ascii="Arial" w:hAnsi="Arial" w:cs="Arial"/>
          <w:b/>
          <w:sz w:val="24"/>
          <w:szCs w:val="24"/>
          <w:lang w:eastAsia="es-ES"/>
        </w:rPr>
        <w:t xml:space="preserve"> se someti</w:t>
      </w:r>
      <w:r>
        <w:rPr>
          <w:rFonts w:ascii="Arial" w:hAnsi="Arial" w:cs="Arial"/>
          <w:b/>
          <w:sz w:val="24"/>
          <w:szCs w:val="24"/>
          <w:lang w:eastAsia="es-ES"/>
        </w:rPr>
        <w:t>eron</w:t>
      </w:r>
      <w:r w:rsidRPr="009C63AF">
        <w:rPr>
          <w:rFonts w:ascii="Arial" w:hAnsi="Arial" w:cs="Arial"/>
          <w:b/>
          <w:sz w:val="24"/>
          <w:szCs w:val="24"/>
          <w:lang w:eastAsia="es-ES"/>
        </w:rPr>
        <w:t xml:space="preserve"> </w:t>
      </w:r>
      <w:r>
        <w:rPr>
          <w:rFonts w:ascii="Arial" w:hAnsi="Arial" w:cs="Arial"/>
          <w:b/>
          <w:sz w:val="24"/>
          <w:szCs w:val="24"/>
          <w:lang w:eastAsia="es-ES"/>
        </w:rPr>
        <w:t xml:space="preserve">a </w:t>
      </w:r>
      <w:r w:rsidRPr="009C63AF">
        <w:rPr>
          <w:rFonts w:ascii="Arial" w:hAnsi="Arial" w:cs="Arial"/>
          <w:b/>
          <w:sz w:val="24"/>
          <w:szCs w:val="24"/>
          <w:lang w:eastAsia="es-ES"/>
        </w:rPr>
        <w:t>votación las proposiciones del Ejecutivo respecto de la Partida 20, Ministerio Secretaría General de Gobierno. En seguida se pu</w:t>
      </w:r>
      <w:r>
        <w:rPr>
          <w:rFonts w:ascii="Arial" w:hAnsi="Arial" w:cs="Arial"/>
          <w:b/>
          <w:sz w:val="24"/>
          <w:szCs w:val="24"/>
          <w:lang w:eastAsia="es-ES"/>
        </w:rPr>
        <w:t>sieron</w:t>
      </w:r>
      <w:r w:rsidRPr="009C63AF">
        <w:rPr>
          <w:rFonts w:ascii="Arial" w:hAnsi="Arial" w:cs="Arial"/>
          <w:b/>
          <w:sz w:val="24"/>
          <w:szCs w:val="24"/>
          <w:lang w:eastAsia="es-ES"/>
        </w:rPr>
        <w:t xml:space="preserve"> en votación las proposiciones respecto de la Partida 09, Ministerio de Educación, y luego </w:t>
      </w:r>
      <w:r w:rsidRPr="009C63AF">
        <w:rPr>
          <w:rFonts w:ascii="Arial" w:hAnsi="Arial" w:cs="Arial"/>
          <w:b/>
          <w:sz w:val="24"/>
          <w:szCs w:val="24"/>
          <w:lang w:eastAsia="es-ES"/>
        </w:rPr>
        <w:lastRenderedPageBreak/>
        <w:t>la proposición recaída en la</w:t>
      </w:r>
      <w:r w:rsidR="00CA735E">
        <w:rPr>
          <w:rFonts w:ascii="Arial" w:hAnsi="Arial" w:cs="Arial"/>
          <w:b/>
          <w:sz w:val="24"/>
          <w:szCs w:val="24"/>
          <w:lang w:eastAsia="es-ES"/>
        </w:rPr>
        <w:t>s</w:t>
      </w:r>
      <w:r w:rsidRPr="009C63AF">
        <w:rPr>
          <w:rFonts w:ascii="Arial" w:hAnsi="Arial" w:cs="Arial"/>
          <w:b/>
          <w:sz w:val="24"/>
          <w:szCs w:val="24"/>
          <w:lang w:eastAsia="es-ES"/>
        </w:rPr>
        <w:t xml:space="preserve"> Partida</w:t>
      </w:r>
      <w:r w:rsidR="00CA735E">
        <w:rPr>
          <w:rFonts w:ascii="Arial" w:hAnsi="Arial" w:cs="Arial"/>
          <w:b/>
          <w:sz w:val="24"/>
          <w:szCs w:val="24"/>
          <w:lang w:eastAsia="es-ES"/>
        </w:rPr>
        <w:t>s 05, Ministerio del Interior y Seguridad Pública y</w:t>
      </w:r>
      <w:r w:rsidRPr="009C63AF">
        <w:rPr>
          <w:rFonts w:ascii="Arial" w:hAnsi="Arial" w:cs="Arial"/>
          <w:b/>
          <w:sz w:val="24"/>
          <w:szCs w:val="24"/>
          <w:lang w:eastAsia="es-ES"/>
        </w:rPr>
        <w:t xml:space="preserve"> 07, Ministerio de Economía. En todos los casos las proposiciones resultaron </w:t>
      </w:r>
      <w:r w:rsidR="00510811" w:rsidRPr="009C63AF">
        <w:rPr>
          <w:rFonts w:ascii="Arial" w:hAnsi="Arial" w:cs="Arial"/>
          <w:b/>
          <w:sz w:val="24"/>
          <w:szCs w:val="24"/>
          <w:lang w:eastAsia="es-ES"/>
        </w:rPr>
        <w:t>aprobada</w:t>
      </w:r>
      <w:r w:rsidRPr="009C63AF">
        <w:rPr>
          <w:rFonts w:ascii="Arial" w:hAnsi="Arial" w:cs="Arial"/>
          <w:b/>
          <w:sz w:val="24"/>
          <w:szCs w:val="24"/>
          <w:lang w:eastAsia="es-ES"/>
        </w:rPr>
        <w:t>s</w:t>
      </w:r>
      <w:r w:rsidR="00510811" w:rsidRPr="009C63AF">
        <w:rPr>
          <w:rFonts w:ascii="Arial" w:hAnsi="Arial" w:cs="Arial"/>
          <w:b/>
          <w:sz w:val="24"/>
          <w:szCs w:val="24"/>
          <w:lang w:eastAsia="es-ES"/>
        </w:rPr>
        <w:t xml:space="preserve"> por la unanimidad de los miembros presentes de la Comisión, Honorables Senadores señora Ebensperger y señores Coloma, García</w:t>
      </w:r>
      <w:r w:rsidR="001A65DE" w:rsidRPr="009C63AF">
        <w:rPr>
          <w:rFonts w:ascii="Arial" w:hAnsi="Arial" w:cs="Arial"/>
          <w:b/>
          <w:sz w:val="24"/>
          <w:szCs w:val="24"/>
          <w:lang w:eastAsia="es-ES"/>
        </w:rPr>
        <w:t xml:space="preserve"> y Lagos</w:t>
      </w:r>
      <w:r w:rsidR="00510811" w:rsidRPr="009C63AF">
        <w:rPr>
          <w:rFonts w:ascii="Arial" w:hAnsi="Arial" w:cs="Arial"/>
          <w:b/>
          <w:sz w:val="24"/>
          <w:szCs w:val="24"/>
          <w:lang w:eastAsia="es-ES"/>
        </w:rPr>
        <w:t xml:space="preserve">, y Honorables Diputados señora </w:t>
      </w:r>
      <w:proofErr w:type="spellStart"/>
      <w:r w:rsidR="00510811" w:rsidRPr="009C63AF">
        <w:rPr>
          <w:rFonts w:ascii="Arial" w:hAnsi="Arial" w:cs="Arial"/>
          <w:b/>
          <w:sz w:val="24"/>
          <w:szCs w:val="24"/>
          <w:lang w:eastAsia="es-ES"/>
        </w:rPr>
        <w:t>Yeomans</w:t>
      </w:r>
      <w:proofErr w:type="spellEnd"/>
      <w:r w:rsidR="00510811" w:rsidRPr="009C63AF">
        <w:rPr>
          <w:rFonts w:ascii="Arial" w:hAnsi="Arial" w:cs="Arial"/>
          <w:b/>
          <w:sz w:val="24"/>
          <w:szCs w:val="24"/>
          <w:lang w:eastAsia="es-ES"/>
        </w:rPr>
        <w:t xml:space="preserve"> y señores Barrera, Naranjo, </w:t>
      </w:r>
      <w:proofErr w:type="spellStart"/>
      <w:r w:rsidR="00510811" w:rsidRPr="009C63AF">
        <w:rPr>
          <w:rFonts w:ascii="Arial" w:hAnsi="Arial" w:cs="Arial"/>
          <w:b/>
          <w:sz w:val="24"/>
          <w:szCs w:val="24"/>
          <w:lang w:eastAsia="es-ES"/>
        </w:rPr>
        <w:t>Saurbaum</w:t>
      </w:r>
      <w:proofErr w:type="spellEnd"/>
      <w:r w:rsidR="00510811" w:rsidRPr="009C63AF">
        <w:rPr>
          <w:rFonts w:ascii="Arial" w:hAnsi="Arial" w:cs="Arial"/>
          <w:b/>
          <w:sz w:val="24"/>
          <w:szCs w:val="24"/>
          <w:lang w:eastAsia="es-ES"/>
        </w:rPr>
        <w:t xml:space="preserve"> y Von </w:t>
      </w:r>
      <w:proofErr w:type="spellStart"/>
      <w:r w:rsidR="00510811" w:rsidRPr="009C63AF">
        <w:rPr>
          <w:rFonts w:ascii="Arial" w:hAnsi="Arial" w:cs="Arial"/>
          <w:b/>
          <w:sz w:val="24"/>
          <w:szCs w:val="24"/>
          <w:lang w:eastAsia="es-ES"/>
        </w:rPr>
        <w:t>Mühlenbrock</w:t>
      </w:r>
      <w:proofErr w:type="spellEnd"/>
      <w:r w:rsidR="00510811" w:rsidRPr="009C63AF">
        <w:rPr>
          <w:rFonts w:ascii="Arial" w:hAnsi="Arial" w:cs="Arial"/>
          <w:b/>
          <w:sz w:val="24"/>
          <w:szCs w:val="24"/>
          <w:lang w:eastAsia="es-ES"/>
        </w:rPr>
        <w:t>.</w:t>
      </w:r>
    </w:p>
    <w:p w14:paraId="2EAF8F49" w14:textId="2018B15F" w:rsidR="00A70320" w:rsidRPr="009C63AF" w:rsidRDefault="00A70320" w:rsidP="00510811">
      <w:pPr>
        <w:ind w:firstLine="2835"/>
        <w:jc w:val="both"/>
        <w:rPr>
          <w:rFonts w:ascii="Arial" w:hAnsi="Arial" w:cs="Arial"/>
          <w:b/>
          <w:sz w:val="24"/>
          <w:szCs w:val="24"/>
          <w:lang w:eastAsia="es-ES"/>
        </w:rPr>
      </w:pPr>
    </w:p>
    <w:p w14:paraId="6E5958C9" w14:textId="77777777" w:rsidR="00A70320" w:rsidRPr="009C63AF" w:rsidRDefault="00A70320" w:rsidP="00510811">
      <w:pPr>
        <w:ind w:firstLine="2835"/>
        <w:jc w:val="both"/>
        <w:rPr>
          <w:rFonts w:ascii="Arial" w:hAnsi="Arial" w:cs="Arial"/>
          <w:b/>
          <w:sz w:val="24"/>
          <w:szCs w:val="24"/>
          <w:lang w:eastAsia="es-ES"/>
        </w:rPr>
      </w:pPr>
    </w:p>
    <w:p w14:paraId="41F935EB" w14:textId="77777777" w:rsidR="00AE41D1" w:rsidRPr="00E0403C" w:rsidRDefault="00AE41D1" w:rsidP="00AE41D1">
      <w:pPr>
        <w:pStyle w:val="NormalWeb"/>
        <w:spacing w:before="0" w:after="0"/>
        <w:jc w:val="center"/>
        <w:rPr>
          <w:rFonts w:ascii="Arial" w:hAnsi="Arial" w:cs="Arial"/>
          <w:b/>
          <w:szCs w:val="24"/>
        </w:rPr>
      </w:pPr>
      <w:r w:rsidRPr="00E0403C">
        <w:rPr>
          <w:rFonts w:ascii="Arial" w:hAnsi="Arial" w:cs="Arial"/>
          <w:b/>
          <w:szCs w:val="24"/>
        </w:rPr>
        <w:t>- - -</w:t>
      </w:r>
    </w:p>
    <w:p w14:paraId="10964FAB" w14:textId="77777777" w:rsidR="00AE41D1" w:rsidRPr="00E0403C" w:rsidRDefault="00AE41D1" w:rsidP="00AE41D1">
      <w:pPr>
        <w:ind w:firstLine="2835"/>
        <w:jc w:val="both"/>
        <w:rPr>
          <w:rFonts w:ascii="Arial" w:hAnsi="Arial" w:cs="Arial"/>
          <w:b/>
          <w:sz w:val="24"/>
          <w:szCs w:val="24"/>
        </w:rPr>
      </w:pPr>
    </w:p>
    <w:p w14:paraId="717B0EB0" w14:textId="77777777" w:rsidR="00CE11BA" w:rsidRPr="00E0403C" w:rsidRDefault="00CE11BA" w:rsidP="00AE41D1">
      <w:pPr>
        <w:ind w:firstLine="2835"/>
        <w:jc w:val="both"/>
        <w:rPr>
          <w:rFonts w:ascii="Arial" w:hAnsi="Arial" w:cs="Arial"/>
          <w:b/>
          <w:sz w:val="24"/>
          <w:szCs w:val="24"/>
        </w:rPr>
      </w:pPr>
    </w:p>
    <w:p w14:paraId="18EF5F4A" w14:textId="74AFF799" w:rsidR="00AE41D1" w:rsidRDefault="00AE41D1" w:rsidP="00AE41D1">
      <w:pPr>
        <w:ind w:firstLine="2835"/>
        <w:jc w:val="both"/>
        <w:rPr>
          <w:rFonts w:ascii="Arial" w:hAnsi="Arial" w:cs="Arial"/>
          <w:sz w:val="24"/>
          <w:szCs w:val="24"/>
        </w:rPr>
      </w:pPr>
      <w:r w:rsidRPr="00E0403C">
        <w:rPr>
          <w:rFonts w:ascii="Arial" w:hAnsi="Arial" w:cs="Arial"/>
          <w:sz w:val="24"/>
          <w:szCs w:val="24"/>
        </w:rPr>
        <w:t>De conformidad con los acuerdos expuestos, la Comisión Mixta acordó</w:t>
      </w:r>
      <w:r w:rsidR="00817714" w:rsidRPr="00E0403C">
        <w:rPr>
          <w:rFonts w:ascii="Arial" w:hAnsi="Arial" w:cs="Arial"/>
          <w:sz w:val="24"/>
          <w:szCs w:val="24"/>
        </w:rPr>
        <w:t xml:space="preserve"> </w:t>
      </w:r>
      <w:r w:rsidR="0047145E" w:rsidRPr="00E0403C">
        <w:rPr>
          <w:rFonts w:ascii="Arial" w:hAnsi="Arial" w:cs="Arial"/>
          <w:sz w:val="24"/>
          <w:szCs w:val="24"/>
        </w:rPr>
        <w:t xml:space="preserve">proponer, </w:t>
      </w:r>
      <w:r w:rsidR="00817714" w:rsidRPr="00E0403C">
        <w:rPr>
          <w:rFonts w:ascii="Arial" w:hAnsi="Arial" w:cs="Arial"/>
          <w:sz w:val="24"/>
          <w:szCs w:val="24"/>
        </w:rPr>
        <w:t>como forma y modo de resolver las discrepancias entre ambas Cámaras,</w:t>
      </w:r>
      <w:r w:rsidRPr="00E0403C">
        <w:rPr>
          <w:rFonts w:ascii="Arial" w:hAnsi="Arial" w:cs="Arial"/>
          <w:sz w:val="24"/>
          <w:szCs w:val="24"/>
        </w:rPr>
        <w:t xml:space="preserve"> </w:t>
      </w:r>
      <w:r w:rsidR="00D17DF0" w:rsidRPr="00E0403C">
        <w:rPr>
          <w:rFonts w:ascii="Arial" w:hAnsi="Arial" w:cs="Arial"/>
          <w:sz w:val="24"/>
          <w:szCs w:val="24"/>
        </w:rPr>
        <w:t>lo siguiente</w:t>
      </w:r>
      <w:r w:rsidRPr="00E0403C">
        <w:rPr>
          <w:rFonts w:ascii="Arial" w:hAnsi="Arial" w:cs="Arial"/>
          <w:sz w:val="24"/>
          <w:szCs w:val="24"/>
        </w:rPr>
        <w:t>:</w:t>
      </w:r>
    </w:p>
    <w:p w14:paraId="1DBAAE08" w14:textId="1DB32FB7" w:rsidR="00A70320" w:rsidRDefault="00A70320" w:rsidP="00AE41D1">
      <w:pPr>
        <w:ind w:firstLine="2835"/>
        <w:jc w:val="both"/>
        <w:rPr>
          <w:rFonts w:ascii="Arial" w:hAnsi="Arial" w:cs="Arial"/>
          <w:sz w:val="24"/>
          <w:szCs w:val="24"/>
        </w:rPr>
      </w:pPr>
    </w:p>
    <w:p w14:paraId="7E3A4BE7" w14:textId="1D7EE79D" w:rsidR="00A70320" w:rsidRDefault="00A70320" w:rsidP="00AE41D1">
      <w:pPr>
        <w:ind w:firstLine="2835"/>
        <w:jc w:val="both"/>
        <w:rPr>
          <w:rFonts w:ascii="Arial" w:hAnsi="Arial" w:cs="Arial"/>
          <w:sz w:val="24"/>
          <w:szCs w:val="24"/>
        </w:rPr>
      </w:pPr>
    </w:p>
    <w:p w14:paraId="70940279" w14:textId="600DFB3C" w:rsidR="00384AD1" w:rsidRPr="00B540E1" w:rsidRDefault="00384AD1" w:rsidP="00384AD1">
      <w:pPr>
        <w:tabs>
          <w:tab w:val="left" w:pos="2268"/>
        </w:tabs>
        <w:spacing w:line="360" w:lineRule="auto"/>
        <w:jc w:val="center"/>
        <w:rPr>
          <w:rFonts w:ascii="Arial" w:hAnsi="Arial" w:cs="Arial"/>
          <w:b/>
          <w:sz w:val="24"/>
          <w:szCs w:val="24"/>
        </w:rPr>
      </w:pPr>
      <w:r w:rsidRPr="00B540E1">
        <w:rPr>
          <w:rFonts w:ascii="Arial" w:hAnsi="Arial" w:cs="Arial"/>
          <w:b/>
          <w:sz w:val="24"/>
          <w:szCs w:val="24"/>
        </w:rPr>
        <w:t>PARTIDA 0</w:t>
      </w:r>
      <w:r>
        <w:rPr>
          <w:rFonts w:ascii="Arial" w:hAnsi="Arial" w:cs="Arial"/>
          <w:b/>
          <w:sz w:val="24"/>
          <w:szCs w:val="24"/>
        </w:rPr>
        <w:t>5</w:t>
      </w:r>
    </w:p>
    <w:p w14:paraId="792FBDBC" w14:textId="32FF7CAC" w:rsidR="00384AD1" w:rsidRPr="00B540E1" w:rsidRDefault="00384AD1" w:rsidP="00384AD1">
      <w:pPr>
        <w:tabs>
          <w:tab w:val="left" w:pos="2268"/>
        </w:tabs>
        <w:spacing w:line="360" w:lineRule="auto"/>
        <w:jc w:val="center"/>
        <w:rPr>
          <w:rFonts w:ascii="Arial" w:hAnsi="Arial" w:cs="Arial"/>
          <w:b/>
          <w:sz w:val="24"/>
          <w:szCs w:val="24"/>
        </w:rPr>
      </w:pPr>
      <w:r w:rsidRPr="00B540E1">
        <w:rPr>
          <w:rFonts w:ascii="Arial" w:hAnsi="Arial" w:cs="Arial"/>
          <w:b/>
          <w:sz w:val="24"/>
          <w:szCs w:val="24"/>
        </w:rPr>
        <w:t>MINISTERIO DE</w:t>
      </w:r>
      <w:r>
        <w:rPr>
          <w:rFonts w:ascii="Arial" w:hAnsi="Arial" w:cs="Arial"/>
          <w:b/>
          <w:sz w:val="24"/>
          <w:szCs w:val="24"/>
        </w:rPr>
        <w:t>L INTERIOR Y SEGURIDAD PÚBLICA</w:t>
      </w:r>
    </w:p>
    <w:p w14:paraId="2D29A7D7" w14:textId="0B804C20" w:rsidR="00384AD1" w:rsidRPr="00B540E1" w:rsidRDefault="00384AD1" w:rsidP="00384AD1">
      <w:pPr>
        <w:tabs>
          <w:tab w:val="left" w:pos="2268"/>
        </w:tabs>
        <w:spacing w:line="360" w:lineRule="auto"/>
        <w:jc w:val="center"/>
        <w:rPr>
          <w:rFonts w:ascii="Arial" w:hAnsi="Arial" w:cs="Arial"/>
          <w:b/>
          <w:sz w:val="24"/>
          <w:szCs w:val="24"/>
        </w:rPr>
      </w:pPr>
      <w:r w:rsidRPr="00B540E1">
        <w:rPr>
          <w:rFonts w:ascii="Arial" w:hAnsi="Arial" w:cs="Arial"/>
          <w:b/>
          <w:sz w:val="24"/>
          <w:szCs w:val="24"/>
        </w:rPr>
        <w:t xml:space="preserve">Capítulo </w:t>
      </w:r>
      <w:r>
        <w:rPr>
          <w:rFonts w:ascii="Arial" w:hAnsi="Arial" w:cs="Arial"/>
          <w:b/>
          <w:sz w:val="24"/>
          <w:szCs w:val="24"/>
        </w:rPr>
        <w:t>35</w:t>
      </w:r>
      <w:r w:rsidR="006C44E1">
        <w:rPr>
          <w:rFonts w:ascii="Arial" w:hAnsi="Arial" w:cs="Arial"/>
          <w:b/>
          <w:sz w:val="24"/>
          <w:szCs w:val="24"/>
        </w:rPr>
        <w:t xml:space="preserve"> Servicio Nacional de Migraciones</w:t>
      </w:r>
    </w:p>
    <w:p w14:paraId="3218B574" w14:textId="169CDDCD" w:rsidR="00384AD1" w:rsidRPr="00B540E1" w:rsidRDefault="00384AD1" w:rsidP="00384AD1">
      <w:pPr>
        <w:tabs>
          <w:tab w:val="left" w:pos="2268"/>
        </w:tabs>
        <w:spacing w:line="360" w:lineRule="auto"/>
        <w:jc w:val="center"/>
        <w:rPr>
          <w:rFonts w:ascii="Arial" w:hAnsi="Arial" w:cs="Arial"/>
          <w:b/>
          <w:sz w:val="24"/>
          <w:szCs w:val="24"/>
        </w:rPr>
      </w:pPr>
      <w:r w:rsidRPr="00B540E1">
        <w:rPr>
          <w:rFonts w:ascii="Arial" w:hAnsi="Arial" w:cs="Arial"/>
          <w:b/>
          <w:sz w:val="24"/>
          <w:szCs w:val="24"/>
        </w:rPr>
        <w:t>Programa 0</w:t>
      </w:r>
      <w:r>
        <w:rPr>
          <w:rFonts w:ascii="Arial" w:hAnsi="Arial" w:cs="Arial"/>
          <w:b/>
          <w:sz w:val="24"/>
          <w:szCs w:val="24"/>
        </w:rPr>
        <w:t>1</w:t>
      </w:r>
      <w:r w:rsidR="006C44E1">
        <w:rPr>
          <w:rFonts w:ascii="Arial" w:hAnsi="Arial" w:cs="Arial"/>
          <w:b/>
          <w:sz w:val="24"/>
          <w:szCs w:val="24"/>
        </w:rPr>
        <w:t xml:space="preserve"> Servicio Nacional de Migraciones</w:t>
      </w:r>
    </w:p>
    <w:p w14:paraId="2AFAAD3E" w14:textId="77777777" w:rsidR="00384AD1" w:rsidRDefault="00384AD1" w:rsidP="00384AD1">
      <w:pPr>
        <w:tabs>
          <w:tab w:val="left" w:pos="2268"/>
        </w:tabs>
        <w:ind w:firstLine="1134"/>
        <w:jc w:val="both"/>
        <w:rPr>
          <w:rFonts w:ascii="Arial" w:hAnsi="Arial" w:cs="Arial"/>
          <w:sz w:val="24"/>
          <w:szCs w:val="24"/>
        </w:rPr>
      </w:pPr>
    </w:p>
    <w:p w14:paraId="6DD4E04A" w14:textId="38E7D48A" w:rsidR="00384AD1" w:rsidRPr="00B540E1" w:rsidRDefault="00384AD1" w:rsidP="00384AD1">
      <w:pPr>
        <w:tabs>
          <w:tab w:val="left" w:pos="2268"/>
        </w:tabs>
        <w:ind w:firstLine="1134"/>
        <w:jc w:val="both"/>
        <w:rPr>
          <w:rFonts w:ascii="Arial" w:hAnsi="Arial" w:cs="Arial"/>
          <w:sz w:val="24"/>
          <w:szCs w:val="24"/>
        </w:rPr>
      </w:pPr>
      <w:r>
        <w:rPr>
          <w:rFonts w:ascii="Arial" w:hAnsi="Arial" w:cs="Arial"/>
          <w:sz w:val="24"/>
          <w:szCs w:val="24"/>
        </w:rPr>
        <w:t>Sustituir la Glosa 09 asociada al Subtítulo 22, por la siguiente</w:t>
      </w:r>
      <w:r w:rsidRPr="00B540E1">
        <w:rPr>
          <w:rFonts w:ascii="Arial" w:hAnsi="Arial" w:cs="Arial"/>
          <w:sz w:val="24"/>
          <w:szCs w:val="24"/>
        </w:rPr>
        <w:t>:</w:t>
      </w:r>
    </w:p>
    <w:p w14:paraId="1AAD5CA3" w14:textId="77777777" w:rsidR="00384AD1" w:rsidRPr="00B540E1" w:rsidRDefault="00384AD1" w:rsidP="00384AD1">
      <w:pPr>
        <w:tabs>
          <w:tab w:val="left" w:pos="2268"/>
        </w:tabs>
        <w:ind w:firstLine="1134"/>
        <w:jc w:val="both"/>
        <w:rPr>
          <w:rFonts w:ascii="Arial" w:hAnsi="Arial" w:cs="Arial"/>
          <w:sz w:val="24"/>
          <w:szCs w:val="24"/>
        </w:rPr>
      </w:pPr>
    </w:p>
    <w:p w14:paraId="07C7A678" w14:textId="61FFFF5B" w:rsidR="00384AD1" w:rsidRPr="00B540E1" w:rsidRDefault="00384AD1" w:rsidP="00384AD1">
      <w:pPr>
        <w:tabs>
          <w:tab w:val="left" w:pos="2268"/>
        </w:tabs>
        <w:ind w:firstLine="1134"/>
        <w:jc w:val="both"/>
        <w:rPr>
          <w:rFonts w:ascii="Arial" w:hAnsi="Arial" w:cs="Arial"/>
          <w:sz w:val="24"/>
          <w:szCs w:val="24"/>
        </w:rPr>
      </w:pPr>
      <w:r w:rsidRPr="00B540E1">
        <w:rPr>
          <w:rFonts w:ascii="Arial" w:hAnsi="Arial" w:cs="Arial"/>
          <w:sz w:val="24"/>
          <w:szCs w:val="24"/>
        </w:rPr>
        <w:t>“</w:t>
      </w:r>
      <w:proofErr w:type="spellStart"/>
      <w:r>
        <w:rPr>
          <w:rFonts w:ascii="Arial" w:hAnsi="Arial" w:cs="Arial"/>
          <w:sz w:val="24"/>
          <w:szCs w:val="24"/>
        </w:rPr>
        <w:t>Facúltase</w:t>
      </w:r>
      <w:proofErr w:type="spellEnd"/>
      <w:r>
        <w:rPr>
          <w:rFonts w:ascii="Arial" w:hAnsi="Arial" w:cs="Arial"/>
          <w:sz w:val="24"/>
          <w:szCs w:val="24"/>
        </w:rPr>
        <w:t xml:space="preserve"> al Servicio Nacional de Migraciones para solventar con cargo a este presupuesto todos los gastos necesarios para ejecutar y hacer efectivas las medidas de expulsión de extranjeros del territorio establecidas por la ley </w:t>
      </w:r>
      <w:proofErr w:type="spellStart"/>
      <w:r>
        <w:rPr>
          <w:rFonts w:ascii="Arial" w:hAnsi="Arial" w:cs="Arial"/>
          <w:sz w:val="24"/>
          <w:szCs w:val="24"/>
        </w:rPr>
        <w:t>N°</w:t>
      </w:r>
      <w:proofErr w:type="spellEnd"/>
      <w:r>
        <w:rPr>
          <w:rFonts w:ascii="Arial" w:hAnsi="Arial" w:cs="Arial"/>
          <w:sz w:val="24"/>
          <w:szCs w:val="24"/>
        </w:rPr>
        <w:t xml:space="preserve"> 21.3</w:t>
      </w:r>
      <w:r w:rsidR="006C44E1">
        <w:rPr>
          <w:rFonts w:ascii="Arial" w:hAnsi="Arial" w:cs="Arial"/>
          <w:sz w:val="24"/>
          <w:szCs w:val="24"/>
        </w:rPr>
        <w:t>2</w:t>
      </w:r>
      <w:r>
        <w:rPr>
          <w:rFonts w:ascii="Arial" w:hAnsi="Arial" w:cs="Arial"/>
          <w:sz w:val="24"/>
          <w:szCs w:val="24"/>
        </w:rPr>
        <w:t xml:space="preserve">5 y las expulsiones judiciales dictadas por tribunales de justicia en el marco de la ley </w:t>
      </w:r>
      <w:proofErr w:type="spellStart"/>
      <w:r>
        <w:rPr>
          <w:rFonts w:ascii="Arial" w:hAnsi="Arial" w:cs="Arial"/>
          <w:sz w:val="24"/>
          <w:szCs w:val="24"/>
        </w:rPr>
        <w:t>N°</w:t>
      </w:r>
      <w:proofErr w:type="spellEnd"/>
      <w:r>
        <w:rPr>
          <w:rFonts w:ascii="Arial" w:hAnsi="Arial" w:cs="Arial"/>
          <w:sz w:val="24"/>
          <w:szCs w:val="24"/>
        </w:rPr>
        <w:t xml:space="preserve"> </w:t>
      </w:r>
      <w:r w:rsidR="001D5D2E">
        <w:rPr>
          <w:rFonts w:ascii="Arial" w:hAnsi="Arial" w:cs="Arial"/>
          <w:sz w:val="24"/>
          <w:szCs w:val="24"/>
        </w:rPr>
        <w:t>18.216. Incluye $1.200.000 para financiar estos gastos.”.</w:t>
      </w:r>
    </w:p>
    <w:p w14:paraId="28882DE8" w14:textId="0B55D5C8" w:rsidR="00A70320" w:rsidRDefault="00A70320" w:rsidP="00AE41D1">
      <w:pPr>
        <w:ind w:firstLine="2835"/>
        <w:jc w:val="both"/>
        <w:rPr>
          <w:rFonts w:ascii="Arial" w:hAnsi="Arial" w:cs="Arial"/>
          <w:sz w:val="24"/>
          <w:szCs w:val="24"/>
        </w:rPr>
      </w:pPr>
    </w:p>
    <w:p w14:paraId="76F70B7B" w14:textId="3814E0E9" w:rsidR="00A70320" w:rsidRDefault="00A70320" w:rsidP="00AE41D1">
      <w:pPr>
        <w:ind w:firstLine="2835"/>
        <w:jc w:val="both"/>
        <w:rPr>
          <w:rFonts w:ascii="Arial" w:hAnsi="Arial" w:cs="Arial"/>
          <w:sz w:val="24"/>
          <w:szCs w:val="24"/>
        </w:rPr>
      </w:pPr>
    </w:p>
    <w:p w14:paraId="56F9E4DD" w14:textId="77777777" w:rsidR="00DB07B6" w:rsidRDefault="00DB07B6" w:rsidP="00DB07B6">
      <w:pPr>
        <w:widowControl w:val="0"/>
        <w:jc w:val="center"/>
        <w:rPr>
          <w:rFonts w:ascii="Arial" w:hAnsi="Arial" w:cs="Arial"/>
          <w:b/>
          <w:bCs/>
          <w:sz w:val="24"/>
          <w:szCs w:val="24"/>
        </w:rPr>
      </w:pPr>
      <w:r w:rsidRPr="00C91EA7">
        <w:rPr>
          <w:rFonts w:ascii="Arial" w:hAnsi="Arial" w:cs="Arial"/>
          <w:b/>
          <w:bCs/>
          <w:sz w:val="24"/>
          <w:szCs w:val="24"/>
        </w:rPr>
        <w:t>PARTIDA 07</w:t>
      </w:r>
    </w:p>
    <w:p w14:paraId="4BCDD81D" w14:textId="77777777" w:rsidR="00DB07B6" w:rsidRDefault="00DB07B6" w:rsidP="00DB07B6">
      <w:pPr>
        <w:widowControl w:val="0"/>
        <w:jc w:val="center"/>
        <w:rPr>
          <w:rFonts w:ascii="Arial" w:hAnsi="Arial" w:cs="Arial"/>
          <w:b/>
          <w:bCs/>
          <w:sz w:val="24"/>
          <w:szCs w:val="24"/>
        </w:rPr>
      </w:pPr>
      <w:r>
        <w:rPr>
          <w:rFonts w:ascii="Arial" w:hAnsi="Arial" w:cs="Arial"/>
          <w:b/>
          <w:bCs/>
          <w:sz w:val="24"/>
          <w:szCs w:val="24"/>
        </w:rPr>
        <w:t>MINISTERIO DE ECONOMÍA, FOMENTO Y TURISMO</w:t>
      </w:r>
    </w:p>
    <w:p w14:paraId="32E8A49B" w14:textId="77777777" w:rsidR="00DB07B6" w:rsidRDefault="00DB07B6" w:rsidP="00DB07B6">
      <w:pPr>
        <w:widowControl w:val="0"/>
        <w:jc w:val="center"/>
        <w:rPr>
          <w:rFonts w:ascii="Arial" w:hAnsi="Arial" w:cs="Arial"/>
          <w:b/>
          <w:bCs/>
          <w:sz w:val="24"/>
          <w:szCs w:val="24"/>
        </w:rPr>
      </w:pPr>
    </w:p>
    <w:p w14:paraId="21FFA082" w14:textId="77777777" w:rsidR="00DB07B6" w:rsidRPr="00827186" w:rsidRDefault="00DB07B6" w:rsidP="00DB07B6">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16</w:t>
      </w:r>
      <w:r w:rsidRPr="00827186">
        <w:rPr>
          <w:rFonts w:ascii="Arial" w:hAnsi="Arial" w:cs="Arial"/>
          <w:b/>
          <w:bCs/>
          <w:sz w:val="24"/>
          <w:szCs w:val="24"/>
        </w:rPr>
        <w:t>; Programa 01 (</w:t>
      </w:r>
      <w:r>
        <w:rPr>
          <w:rFonts w:ascii="Arial" w:hAnsi="Arial" w:cs="Arial"/>
          <w:b/>
          <w:bCs/>
          <w:sz w:val="24"/>
          <w:szCs w:val="24"/>
        </w:rPr>
        <w:t>Servicio de Cooperación Técnica</w:t>
      </w:r>
      <w:r w:rsidRPr="00827186">
        <w:rPr>
          <w:rFonts w:ascii="Arial" w:hAnsi="Arial" w:cs="Arial"/>
          <w:b/>
          <w:bCs/>
          <w:sz w:val="24"/>
          <w:szCs w:val="24"/>
        </w:rPr>
        <w:t>)</w:t>
      </w:r>
    </w:p>
    <w:p w14:paraId="66BD58AA" w14:textId="77777777" w:rsidR="00DB07B6" w:rsidRDefault="00DB07B6" w:rsidP="00DB07B6">
      <w:pPr>
        <w:widowControl w:val="0"/>
        <w:jc w:val="center"/>
        <w:rPr>
          <w:rFonts w:ascii="Arial" w:hAnsi="Arial" w:cs="Arial"/>
          <w:b/>
          <w:bCs/>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DB07B6" w14:paraId="5FE604F1" w14:textId="77777777" w:rsidTr="008F2AA5">
        <w:trPr>
          <w:trHeight w:val="288"/>
          <w:jc w:val="center"/>
        </w:trPr>
        <w:tc>
          <w:tcPr>
            <w:tcW w:w="708" w:type="dxa"/>
            <w:noWrap/>
            <w:vAlign w:val="bottom"/>
            <w:hideMark/>
          </w:tcPr>
          <w:p w14:paraId="08FF6FDE" w14:textId="77777777" w:rsidR="00DB07B6" w:rsidRDefault="00DB07B6" w:rsidP="008F2AA5">
            <w:pPr>
              <w:rPr>
                <w:rFonts w:ascii="Arial" w:hAnsi="Arial" w:cs="Arial"/>
                <w:b/>
                <w:sz w:val="24"/>
                <w:szCs w:val="24"/>
              </w:rPr>
            </w:pPr>
          </w:p>
        </w:tc>
        <w:tc>
          <w:tcPr>
            <w:tcW w:w="704" w:type="dxa"/>
            <w:noWrap/>
            <w:vAlign w:val="bottom"/>
            <w:hideMark/>
          </w:tcPr>
          <w:p w14:paraId="4A733FA9" w14:textId="77777777" w:rsidR="00DB07B6" w:rsidRDefault="00DB07B6" w:rsidP="008F2AA5"/>
        </w:tc>
        <w:tc>
          <w:tcPr>
            <w:tcW w:w="792" w:type="dxa"/>
            <w:noWrap/>
            <w:vAlign w:val="bottom"/>
            <w:hideMark/>
          </w:tcPr>
          <w:p w14:paraId="425E1015" w14:textId="77777777" w:rsidR="00DB07B6" w:rsidRDefault="00DB07B6" w:rsidP="008F2AA5"/>
        </w:tc>
        <w:tc>
          <w:tcPr>
            <w:tcW w:w="3892" w:type="dxa"/>
            <w:noWrap/>
            <w:vAlign w:val="bottom"/>
            <w:hideMark/>
          </w:tcPr>
          <w:p w14:paraId="2D9BDFBB" w14:textId="77777777" w:rsidR="00DB07B6" w:rsidRDefault="00DB07B6" w:rsidP="008F2AA5"/>
        </w:tc>
        <w:tc>
          <w:tcPr>
            <w:tcW w:w="1559" w:type="dxa"/>
            <w:noWrap/>
            <w:vAlign w:val="bottom"/>
            <w:hideMark/>
          </w:tcPr>
          <w:p w14:paraId="4FE2C434" w14:textId="77777777" w:rsidR="00DB07B6" w:rsidRDefault="00DB07B6"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498DCC5E" w14:textId="40E81998" w:rsidR="00DB07B6" w:rsidRDefault="00DB07B6"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Incrementar</w:t>
            </w:r>
          </w:p>
        </w:tc>
      </w:tr>
      <w:tr w:rsidR="00DB07B6" w14:paraId="17DD154F" w14:textId="77777777" w:rsidTr="008F2AA5">
        <w:trPr>
          <w:trHeight w:val="288"/>
          <w:jc w:val="center"/>
        </w:trPr>
        <w:tc>
          <w:tcPr>
            <w:tcW w:w="708" w:type="dxa"/>
            <w:noWrap/>
            <w:vAlign w:val="bottom"/>
            <w:hideMark/>
          </w:tcPr>
          <w:p w14:paraId="165886BE" w14:textId="77777777" w:rsidR="00DB07B6" w:rsidRDefault="00DB07B6"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5D35DDCB" w14:textId="77777777" w:rsidR="00DB07B6" w:rsidRDefault="00DB07B6"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768AAC7A" w14:textId="77777777" w:rsidR="00DB07B6" w:rsidRDefault="00DB07B6"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4107CE90" w14:textId="77777777" w:rsidR="00DB07B6" w:rsidRDefault="00DB07B6" w:rsidP="008F2AA5">
            <w:pPr>
              <w:rPr>
                <w:rFonts w:ascii="Arial" w:hAnsi="Arial" w:cs="Arial"/>
                <w:spacing w:val="-3"/>
                <w:u w:val="single"/>
                <w:lang w:val="es-ES_tradnl" w:eastAsia="es-ES"/>
              </w:rPr>
            </w:pPr>
          </w:p>
        </w:tc>
        <w:tc>
          <w:tcPr>
            <w:tcW w:w="1559" w:type="dxa"/>
            <w:noWrap/>
            <w:vAlign w:val="bottom"/>
            <w:hideMark/>
          </w:tcPr>
          <w:p w14:paraId="638C4918" w14:textId="77777777" w:rsidR="00DB07B6" w:rsidRDefault="00DB07B6" w:rsidP="008F2AA5">
            <w:pPr>
              <w:jc w:val="center"/>
              <w:rPr>
                <w:rFonts w:ascii="Arial" w:hAnsi="Arial" w:cs="Arial"/>
                <w:spacing w:val="-3"/>
                <w:u w:val="single"/>
                <w:lang w:val="es-ES_tradnl" w:eastAsia="es-ES"/>
              </w:rPr>
            </w:pPr>
          </w:p>
        </w:tc>
      </w:tr>
      <w:tr w:rsidR="00DB07B6" w14:paraId="7A04629A" w14:textId="77777777" w:rsidTr="008F2AA5">
        <w:trPr>
          <w:trHeight w:val="288"/>
          <w:jc w:val="center"/>
        </w:trPr>
        <w:tc>
          <w:tcPr>
            <w:tcW w:w="708" w:type="dxa"/>
            <w:noWrap/>
            <w:vAlign w:val="bottom"/>
          </w:tcPr>
          <w:p w14:paraId="17872748"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09</w:t>
            </w:r>
          </w:p>
        </w:tc>
        <w:tc>
          <w:tcPr>
            <w:tcW w:w="704" w:type="dxa"/>
            <w:noWrap/>
            <w:vAlign w:val="bottom"/>
          </w:tcPr>
          <w:p w14:paraId="36FAB5BF" w14:textId="77777777" w:rsidR="00DB07B6" w:rsidRDefault="00DB07B6" w:rsidP="008F2AA5">
            <w:pPr>
              <w:rPr>
                <w:rFonts w:ascii="Arial" w:hAnsi="Arial" w:cs="Arial"/>
                <w:spacing w:val="-3"/>
                <w:lang w:val="es-ES_tradnl" w:eastAsia="es-ES"/>
              </w:rPr>
            </w:pPr>
          </w:p>
        </w:tc>
        <w:tc>
          <w:tcPr>
            <w:tcW w:w="792" w:type="dxa"/>
            <w:noWrap/>
            <w:vAlign w:val="bottom"/>
          </w:tcPr>
          <w:p w14:paraId="4B1B29E4" w14:textId="77777777" w:rsidR="00DB07B6" w:rsidRDefault="00DB07B6" w:rsidP="008F2AA5">
            <w:pPr>
              <w:rPr>
                <w:rFonts w:ascii="Arial" w:hAnsi="Arial" w:cs="Arial"/>
                <w:spacing w:val="-3"/>
                <w:lang w:val="es-ES_tradnl" w:eastAsia="es-ES"/>
              </w:rPr>
            </w:pPr>
          </w:p>
        </w:tc>
        <w:tc>
          <w:tcPr>
            <w:tcW w:w="3892" w:type="dxa"/>
            <w:noWrap/>
            <w:vAlign w:val="bottom"/>
          </w:tcPr>
          <w:p w14:paraId="6C22F0EF"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Aporte Fiscal</w:t>
            </w:r>
          </w:p>
        </w:tc>
        <w:tc>
          <w:tcPr>
            <w:tcW w:w="1559" w:type="dxa"/>
            <w:noWrap/>
            <w:vAlign w:val="bottom"/>
          </w:tcPr>
          <w:p w14:paraId="1381EA40" w14:textId="77777777" w:rsidR="00DB07B6" w:rsidRDefault="00DB07B6"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DB07B6" w14:paraId="76B15607" w14:textId="77777777" w:rsidTr="008F2AA5">
        <w:trPr>
          <w:trHeight w:val="288"/>
          <w:jc w:val="center"/>
        </w:trPr>
        <w:tc>
          <w:tcPr>
            <w:tcW w:w="708" w:type="dxa"/>
            <w:noWrap/>
            <w:vAlign w:val="bottom"/>
          </w:tcPr>
          <w:p w14:paraId="1547A77B" w14:textId="77777777" w:rsidR="00DB07B6" w:rsidRDefault="00DB07B6" w:rsidP="008F2AA5">
            <w:pPr>
              <w:rPr>
                <w:rFonts w:ascii="Arial" w:hAnsi="Arial" w:cs="Arial"/>
                <w:spacing w:val="-3"/>
                <w:lang w:val="es-ES_tradnl" w:eastAsia="es-ES"/>
              </w:rPr>
            </w:pPr>
          </w:p>
        </w:tc>
        <w:tc>
          <w:tcPr>
            <w:tcW w:w="704" w:type="dxa"/>
            <w:noWrap/>
            <w:vAlign w:val="bottom"/>
          </w:tcPr>
          <w:p w14:paraId="78F0E522"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01</w:t>
            </w:r>
          </w:p>
        </w:tc>
        <w:tc>
          <w:tcPr>
            <w:tcW w:w="792" w:type="dxa"/>
            <w:noWrap/>
            <w:vAlign w:val="bottom"/>
          </w:tcPr>
          <w:p w14:paraId="4C93462F" w14:textId="77777777" w:rsidR="00DB07B6" w:rsidRDefault="00DB07B6" w:rsidP="008F2AA5">
            <w:pPr>
              <w:rPr>
                <w:rFonts w:ascii="Arial" w:hAnsi="Arial" w:cs="Arial"/>
                <w:spacing w:val="-3"/>
                <w:lang w:val="es-ES_tradnl" w:eastAsia="es-ES"/>
              </w:rPr>
            </w:pPr>
          </w:p>
        </w:tc>
        <w:tc>
          <w:tcPr>
            <w:tcW w:w="3892" w:type="dxa"/>
            <w:noWrap/>
            <w:vAlign w:val="bottom"/>
          </w:tcPr>
          <w:p w14:paraId="48F8443A"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Libre</w:t>
            </w:r>
          </w:p>
        </w:tc>
        <w:tc>
          <w:tcPr>
            <w:tcW w:w="1559" w:type="dxa"/>
            <w:noWrap/>
            <w:vAlign w:val="bottom"/>
          </w:tcPr>
          <w:p w14:paraId="775E4606" w14:textId="77777777" w:rsidR="00DB07B6" w:rsidRDefault="00DB07B6"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DB07B6" w14:paraId="296D837E" w14:textId="77777777" w:rsidTr="008F2AA5">
        <w:trPr>
          <w:trHeight w:val="288"/>
          <w:jc w:val="center"/>
        </w:trPr>
        <w:tc>
          <w:tcPr>
            <w:tcW w:w="708" w:type="dxa"/>
            <w:noWrap/>
            <w:vAlign w:val="bottom"/>
          </w:tcPr>
          <w:p w14:paraId="0C3E4282"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4B8A215C" w14:textId="77777777" w:rsidR="00DB07B6" w:rsidRDefault="00DB07B6" w:rsidP="008F2AA5">
            <w:pPr>
              <w:rPr>
                <w:rFonts w:ascii="Arial" w:hAnsi="Arial" w:cs="Arial"/>
                <w:spacing w:val="-3"/>
                <w:lang w:val="es-ES_tradnl" w:eastAsia="es-ES"/>
              </w:rPr>
            </w:pPr>
          </w:p>
        </w:tc>
        <w:tc>
          <w:tcPr>
            <w:tcW w:w="792" w:type="dxa"/>
            <w:noWrap/>
            <w:vAlign w:val="bottom"/>
          </w:tcPr>
          <w:p w14:paraId="0D2E9FBD" w14:textId="77777777" w:rsidR="00DB07B6" w:rsidRDefault="00DB07B6" w:rsidP="008F2AA5">
            <w:pPr>
              <w:rPr>
                <w:rFonts w:ascii="Arial" w:hAnsi="Arial" w:cs="Arial"/>
                <w:spacing w:val="-3"/>
                <w:lang w:val="es-ES_tradnl" w:eastAsia="es-ES"/>
              </w:rPr>
            </w:pPr>
          </w:p>
        </w:tc>
        <w:tc>
          <w:tcPr>
            <w:tcW w:w="3892" w:type="dxa"/>
            <w:noWrap/>
            <w:vAlign w:val="bottom"/>
          </w:tcPr>
          <w:p w14:paraId="50B2DCEB"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78D1F33E" w14:textId="77777777" w:rsidR="00DB07B6" w:rsidRDefault="00DB07B6"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DB07B6" w14:paraId="1A8F08F9" w14:textId="77777777" w:rsidTr="008F2AA5">
        <w:trPr>
          <w:trHeight w:val="288"/>
          <w:jc w:val="center"/>
        </w:trPr>
        <w:tc>
          <w:tcPr>
            <w:tcW w:w="708" w:type="dxa"/>
            <w:noWrap/>
            <w:vAlign w:val="bottom"/>
          </w:tcPr>
          <w:p w14:paraId="695A36E3" w14:textId="77777777" w:rsidR="00DB07B6" w:rsidRDefault="00DB07B6" w:rsidP="008F2AA5">
            <w:pPr>
              <w:rPr>
                <w:rFonts w:ascii="Arial" w:hAnsi="Arial" w:cs="Arial"/>
                <w:spacing w:val="-3"/>
                <w:lang w:val="es-ES_tradnl" w:eastAsia="es-ES"/>
              </w:rPr>
            </w:pPr>
          </w:p>
        </w:tc>
        <w:tc>
          <w:tcPr>
            <w:tcW w:w="704" w:type="dxa"/>
            <w:noWrap/>
            <w:vAlign w:val="bottom"/>
          </w:tcPr>
          <w:p w14:paraId="44F8928F"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01</w:t>
            </w:r>
          </w:p>
        </w:tc>
        <w:tc>
          <w:tcPr>
            <w:tcW w:w="792" w:type="dxa"/>
            <w:noWrap/>
            <w:vAlign w:val="bottom"/>
          </w:tcPr>
          <w:p w14:paraId="0F1B479A" w14:textId="77777777" w:rsidR="00DB07B6" w:rsidRDefault="00DB07B6" w:rsidP="008F2AA5">
            <w:pPr>
              <w:rPr>
                <w:rFonts w:ascii="Arial" w:hAnsi="Arial" w:cs="Arial"/>
                <w:spacing w:val="-3"/>
                <w:lang w:val="es-ES_tradnl" w:eastAsia="es-ES"/>
              </w:rPr>
            </w:pPr>
          </w:p>
        </w:tc>
        <w:tc>
          <w:tcPr>
            <w:tcW w:w="3892" w:type="dxa"/>
            <w:noWrap/>
            <w:vAlign w:val="bottom"/>
          </w:tcPr>
          <w:p w14:paraId="249695A5"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Al Sector Privado</w:t>
            </w:r>
          </w:p>
        </w:tc>
        <w:tc>
          <w:tcPr>
            <w:tcW w:w="1559" w:type="dxa"/>
            <w:noWrap/>
            <w:vAlign w:val="bottom"/>
          </w:tcPr>
          <w:p w14:paraId="3FF7A558" w14:textId="77777777" w:rsidR="00DB07B6" w:rsidRDefault="00DB07B6"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DB07B6" w14:paraId="4BA863E4" w14:textId="77777777" w:rsidTr="008F2AA5">
        <w:trPr>
          <w:trHeight w:val="288"/>
          <w:jc w:val="center"/>
        </w:trPr>
        <w:tc>
          <w:tcPr>
            <w:tcW w:w="1412" w:type="dxa"/>
            <w:gridSpan w:val="2"/>
            <w:noWrap/>
            <w:vAlign w:val="bottom"/>
          </w:tcPr>
          <w:p w14:paraId="7C57F06D"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Créase</w:t>
            </w:r>
          </w:p>
        </w:tc>
        <w:tc>
          <w:tcPr>
            <w:tcW w:w="792" w:type="dxa"/>
            <w:noWrap/>
            <w:vAlign w:val="bottom"/>
          </w:tcPr>
          <w:p w14:paraId="54AF79BC"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153</w:t>
            </w:r>
          </w:p>
        </w:tc>
        <w:tc>
          <w:tcPr>
            <w:tcW w:w="3892" w:type="dxa"/>
            <w:noWrap/>
            <w:vAlign w:val="bottom"/>
          </w:tcPr>
          <w:p w14:paraId="6ADE101D" w14:textId="77777777" w:rsidR="00DB07B6" w:rsidRDefault="00DB07B6" w:rsidP="008F2AA5">
            <w:pPr>
              <w:rPr>
                <w:rFonts w:ascii="Arial" w:hAnsi="Arial" w:cs="Arial"/>
                <w:spacing w:val="-3"/>
                <w:lang w:val="es-ES_tradnl" w:eastAsia="es-ES"/>
              </w:rPr>
            </w:pPr>
            <w:r>
              <w:rPr>
                <w:rFonts w:ascii="Arial" w:hAnsi="Arial" w:cs="Arial"/>
                <w:spacing w:val="-3"/>
                <w:lang w:val="es-ES_tradnl" w:eastAsia="es-ES"/>
              </w:rPr>
              <w:t>“Reconstruye tu PYME”</w:t>
            </w:r>
          </w:p>
        </w:tc>
        <w:tc>
          <w:tcPr>
            <w:tcW w:w="1559" w:type="dxa"/>
            <w:noWrap/>
            <w:vAlign w:val="bottom"/>
          </w:tcPr>
          <w:p w14:paraId="641D1B2C" w14:textId="77777777" w:rsidR="00DB07B6" w:rsidRDefault="00DB07B6" w:rsidP="008F2AA5">
            <w:pPr>
              <w:jc w:val="right"/>
              <w:rPr>
                <w:rFonts w:ascii="Arial" w:hAnsi="Arial" w:cs="Arial"/>
                <w:spacing w:val="-3"/>
                <w:lang w:val="es-ES_tradnl" w:eastAsia="es-ES"/>
              </w:rPr>
            </w:pPr>
            <w:r>
              <w:rPr>
                <w:rFonts w:ascii="Arial" w:hAnsi="Arial" w:cs="Arial"/>
                <w:spacing w:val="-3"/>
                <w:lang w:val="es-ES_tradnl" w:eastAsia="es-ES"/>
              </w:rPr>
              <w:t>1.200.000</w:t>
            </w:r>
          </w:p>
        </w:tc>
      </w:tr>
    </w:tbl>
    <w:p w14:paraId="160CF3CD" w14:textId="232AA893" w:rsidR="00DB07B6" w:rsidRDefault="00DB07B6" w:rsidP="00DB07B6">
      <w:pPr>
        <w:widowControl w:val="0"/>
        <w:ind w:firstLine="2835"/>
        <w:jc w:val="both"/>
        <w:rPr>
          <w:rFonts w:ascii="Arial" w:hAnsi="Arial" w:cs="Arial"/>
          <w:sz w:val="24"/>
          <w:szCs w:val="24"/>
        </w:rPr>
      </w:pPr>
    </w:p>
    <w:p w14:paraId="3691C667" w14:textId="77777777" w:rsidR="00DB07B6" w:rsidRDefault="00DB07B6" w:rsidP="00DB07B6">
      <w:pPr>
        <w:widowControl w:val="0"/>
        <w:ind w:firstLine="2835"/>
        <w:jc w:val="both"/>
        <w:rPr>
          <w:rFonts w:ascii="Arial" w:hAnsi="Arial" w:cs="Arial"/>
          <w:sz w:val="24"/>
          <w:szCs w:val="24"/>
        </w:rPr>
      </w:pPr>
    </w:p>
    <w:p w14:paraId="3B7A5DD8" w14:textId="77777777" w:rsidR="00DB07B6" w:rsidRDefault="00DB07B6" w:rsidP="00DB07B6">
      <w:pPr>
        <w:widowControl w:val="0"/>
        <w:ind w:firstLine="2835"/>
        <w:jc w:val="both"/>
        <w:rPr>
          <w:rFonts w:ascii="Arial" w:hAnsi="Arial" w:cs="Arial"/>
          <w:sz w:val="24"/>
          <w:szCs w:val="24"/>
        </w:rPr>
      </w:pPr>
      <w:r>
        <w:rPr>
          <w:rFonts w:ascii="Arial" w:hAnsi="Arial" w:cs="Arial"/>
          <w:sz w:val="24"/>
          <w:szCs w:val="24"/>
        </w:rPr>
        <w:t xml:space="preserve">Agregar la siguiente Glosa 12 asociada a la asignación 153: </w:t>
      </w:r>
    </w:p>
    <w:p w14:paraId="1B503F5E" w14:textId="77777777" w:rsidR="00DB07B6" w:rsidRDefault="00DB07B6" w:rsidP="00DB07B6">
      <w:pPr>
        <w:widowControl w:val="0"/>
        <w:ind w:firstLine="2835"/>
        <w:jc w:val="both"/>
        <w:rPr>
          <w:rFonts w:ascii="Arial" w:hAnsi="Arial" w:cs="Arial"/>
          <w:sz w:val="24"/>
          <w:szCs w:val="24"/>
        </w:rPr>
      </w:pPr>
    </w:p>
    <w:p w14:paraId="09F1CE60" w14:textId="21AE70B8" w:rsidR="00DB07B6" w:rsidRDefault="00DB07B6" w:rsidP="00DB07B6">
      <w:pPr>
        <w:widowControl w:val="0"/>
        <w:ind w:firstLine="2835"/>
        <w:jc w:val="both"/>
        <w:rPr>
          <w:rFonts w:ascii="Arial" w:hAnsi="Arial" w:cs="Arial"/>
          <w:sz w:val="24"/>
          <w:szCs w:val="24"/>
        </w:rPr>
      </w:pPr>
      <w:r>
        <w:rPr>
          <w:rFonts w:ascii="Arial" w:hAnsi="Arial" w:cs="Arial"/>
          <w:sz w:val="24"/>
          <w:szCs w:val="24"/>
        </w:rPr>
        <w:t xml:space="preserve">“Con cargo a estos recursos se implementará un programa de apoyo a micro, pequeñas y medianas empresas que hayan sido afectadas en el contexto de las manifestaciones </w:t>
      </w:r>
      <w:r w:rsidR="008C01CC">
        <w:rPr>
          <w:rFonts w:ascii="Arial" w:hAnsi="Arial" w:cs="Arial"/>
          <w:sz w:val="24"/>
          <w:szCs w:val="24"/>
        </w:rPr>
        <w:t xml:space="preserve">y </w:t>
      </w:r>
      <w:r>
        <w:rPr>
          <w:rFonts w:ascii="Arial" w:hAnsi="Arial" w:cs="Arial"/>
          <w:sz w:val="24"/>
          <w:szCs w:val="24"/>
        </w:rPr>
        <w:t>desórdenes públicos que ocurrieron a partir del día 18 de octubre del año 2019. Los recursos transferidos podrán emplearse en asistencia técnica y asesoría en gestión, capacitación, acciones de marketing, activos (tangibles e intangibles), habilitación de infraestructura, nuevas contrataciones, nuevos arriendos, materias primas y materiales, mercadería y servicios esenciales para el funcionamiento del negocio.”.</w:t>
      </w:r>
    </w:p>
    <w:p w14:paraId="15446988" w14:textId="7C91559A" w:rsidR="00DB07B6" w:rsidRDefault="00DB07B6" w:rsidP="00AE41D1">
      <w:pPr>
        <w:ind w:firstLine="2835"/>
        <w:jc w:val="both"/>
        <w:rPr>
          <w:rFonts w:ascii="Arial" w:hAnsi="Arial" w:cs="Arial"/>
          <w:sz w:val="24"/>
          <w:szCs w:val="24"/>
        </w:rPr>
      </w:pPr>
    </w:p>
    <w:p w14:paraId="6E8DF4EC" w14:textId="77777777" w:rsidR="00DB07B6" w:rsidRDefault="00DB07B6" w:rsidP="00AE41D1">
      <w:pPr>
        <w:ind w:firstLine="2835"/>
        <w:jc w:val="both"/>
        <w:rPr>
          <w:rFonts w:ascii="Arial" w:hAnsi="Arial" w:cs="Arial"/>
          <w:sz w:val="24"/>
          <w:szCs w:val="24"/>
        </w:rPr>
      </w:pPr>
    </w:p>
    <w:p w14:paraId="367A9AA2" w14:textId="0609D087" w:rsidR="005D685F" w:rsidRPr="00B540E1" w:rsidRDefault="005D685F" w:rsidP="005D685F">
      <w:pPr>
        <w:tabs>
          <w:tab w:val="left" w:pos="2268"/>
        </w:tabs>
        <w:spacing w:line="360" w:lineRule="auto"/>
        <w:jc w:val="center"/>
        <w:rPr>
          <w:rFonts w:ascii="Arial" w:hAnsi="Arial" w:cs="Arial"/>
          <w:b/>
          <w:sz w:val="24"/>
          <w:szCs w:val="24"/>
        </w:rPr>
      </w:pPr>
      <w:r w:rsidRPr="00B540E1">
        <w:rPr>
          <w:rFonts w:ascii="Arial" w:hAnsi="Arial" w:cs="Arial"/>
          <w:b/>
          <w:sz w:val="24"/>
          <w:szCs w:val="24"/>
        </w:rPr>
        <w:t>PARTIDA 0</w:t>
      </w:r>
      <w:r>
        <w:rPr>
          <w:rFonts w:ascii="Arial" w:hAnsi="Arial" w:cs="Arial"/>
          <w:b/>
          <w:sz w:val="24"/>
          <w:szCs w:val="24"/>
        </w:rPr>
        <w:t>9</w:t>
      </w:r>
    </w:p>
    <w:p w14:paraId="188B055B" w14:textId="36522C07" w:rsidR="005D685F" w:rsidRPr="00B540E1" w:rsidRDefault="005D685F" w:rsidP="005D685F">
      <w:pPr>
        <w:tabs>
          <w:tab w:val="left" w:pos="2268"/>
        </w:tabs>
        <w:spacing w:line="360" w:lineRule="auto"/>
        <w:jc w:val="center"/>
        <w:rPr>
          <w:rFonts w:ascii="Arial" w:hAnsi="Arial" w:cs="Arial"/>
          <w:b/>
          <w:sz w:val="24"/>
          <w:szCs w:val="24"/>
        </w:rPr>
      </w:pPr>
      <w:r w:rsidRPr="00B540E1">
        <w:rPr>
          <w:rFonts w:ascii="Arial" w:hAnsi="Arial" w:cs="Arial"/>
          <w:b/>
          <w:sz w:val="24"/>
          <w:szCs w:val="24"/>
        </w:rPr>
        <w:t>MINISTERIO DE</w:t>
      </w:r>
      <w:r>
        <w:rPr>
          <w:rFonts w:ascii="Arial" w:hAnsi="Arial" w:cs="Arial"/>
          <w:b/>
          <w:sz w:val="24"/>
          <w:szCs w:val="24"/>
        </w:rPr>
        <w:t xml:space="preserve"> EDUCACIÓN</w:t>
      </w:r>
    </w:p>
    <w:p w14:paraId="1ED0DCFA" w14:textId="4DBA28E1" w:rsidR="00A70320" w:rsidRDefault="00A70320" w:rsidP="00AE41D1">
      <w:pPr>
        <w:ind w:firstLine="2835"/>
        <w:jc w:val="both"/>
        <w:rPr>
          <w:rFonts w:ascii="Arial" w:hAnsi="Arial" w:cs="Arial"/>
          <w:sz w:val="24"/>
          <w:szCs w:val="24"/>
        </w:rPr>
      </w:pPr>
    </w:p>
    <w:p w14:paraId="68C9EF0C" w14:textId="77777777" w:rsidR="00C11E70" w:rsidRDefault="00C11E70" w:rsidP="00C11E70">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17</w:t>
      </w:r>
      <w:r w:rsidRPr="00827186">
        <w:rPr>
          <w:rFonts w:ascii="Arial" w:hAnsi="Arial" w:cs="Arial"/>
          <w:b/>
          <w:bCs/>
          <w:sz w:val="24"/>
          <w:szCs w:val="24"/>
        </w:rPr>
        <w:t>; Programa 0</w:t>
      </w:r>
      <w:r>
        <w:rPr>
          <w:rFonts w:ascii="Arial" w:hAnsi="Arial" w:cs="Arial"/>
          <w:b/>
          <w:bCs/>
          <w:sz w:val="24"/>
          <w:szCs w:val="24"/>
        </w:rPr>
        <w:t>2</w:t>
      </w:r>
      <w:r w:rsidRPr="00827186">
        <w:rPr>
          <w:rFonts w:ascii="Arial" w:hAnsi="Arial" w:cs="Arial"/>
          <w:b/>
          <w:bCs/>
          <w:sz w:val="24"/>
          <w:szCs w:val="24"/>
        </w:rPr>
        <w:t xml:space="preserve"> (</w:t>
      </w:r>
      <w:r>
        <w:rPr>
          <w:rFonts w:ascii="Arial" w:hAnsi="Arial" w:cs="Arial"/>
          <w:b/>
          <w:bCs/>
          <w:sz w:val="24"/>
          <w:szCs w:val="24"/>
        </w:rPr>
        <w:t>Fortalecimiento de la Educación Escolar Pública</w:t>
      </w:r>
      <w:r w:rsidRPr="00827186">
        <w:rPr>
          <w:rFonts w:ascii="Arial" w:hAnsi="Arial" w:cs="Arial"/>
          <w:b/>
          <w:bCs/>
          <w:sz w:val="24"/>
          <w:szCs w:val="24"/>
        </w:rPr>
        <w:t>)</w:t>
      </w:r>
    </w:p>
    <w:p w14:paraId="25E49AB1" w14:textId="77777777" w:rsidR="00C11E70" w:rsidRDefault="00C11E70" w:rsidP="00C11E70">
      <w:pPr>
        <w:widowControl w:val="0"/>
        <w:jc w:val="both"/>
        <w:rPr>
          <w:rFonts w:ascii="Arial" w:hAnsi="Arial" w:cs="Arial"/>
          <w:b/>
          <w:bCs/>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C11E70" w14:paraId="4BF3CC37" w14:textId="77777777" w:rsidTr="008F2AA5">
        <w:trPr>
          <w:trHeight w:val="288"/>
          <w:jc w:val="center"/>
        </w:trPr>
        <w:tc>
          <w:tcPr>
            <w:tcW w:w="708" w:type="dxa"/>
            <w:noWrap/>
            <w:vAlign w:val="bottom"/>
            <w:hideMark/>
          </w:tcPr>
          <w:p w14:paraId="4E0F5164" w14:textId="77777777" w:rsidR="00C11E70" w:rsidRDefault="00C11E70" w:rsidP="008F2AA5">
            <w:pPr>
              <w:rPr>
                <w:rFonts w:ascii="Arial" w:hAnsi="Arial" w:cs="Arial"/>
                <w:b/>
                <w:sz w:val="24"/>
                <w:szCs w:val="24"/>
              </w:rPr>
            </w:pPr>
          </w:p>
        </w:tc>
        <w:tc>
          <w:tcPr>
            <w:tcW w:w="704" w:type="dxa"/>
            <w:noWrap/>
            <w:vAlign w:val="bottom"/>
            <w:hideMark/>
          </w:tcPr>
          <w:p w14:paraId="3CB2420B" w14:textId="77777777" w:rsidR="00C11E70" w:rsidRDefault="00C11E70" w:rsidP="008F2AA5"/>
        </w:tc>
        <w:tc>
          <w:tcPr>
            <w:tcW w:w="792" w:type="dxa"/>
            <w:noWrap/>
            <w:vAlign w:val="bottom"/>
            <w:hideMark/>
          </w:tcPr>
          <w:p w14:paraId="1D9C7C3C" w14:textId="77777777" w:rsidR="00C11E70" w:rsidRDefault="00C11E70" w:rsidP="008F2AA5"/>
        </w:tc>
        <w:tc>
          <w:tcPr>
            <w:tcW w:w="3892" w:type="dxa"/>
            <w:noWrap/>
            <w:vAlign w:val="bottom"/>
            <w:hideMark/>
          </w:tcPr>
          <w:p w14:paraId="1756D447" w14:textId="77777777" w:rsidR="00C11E70" w:rsidRDefault="00C11E70" w:rsidP="008F2AA5"/>
        </w:tc>
        <w:tc>
          <w:tcPr>
            <w:tcW w:w="1559" w:type="dxa"/>
            <w:noWrap/>
            <w:vAlign w:val="bottom"/>
            <w:hideMark/>
          </w:tcPr>
          <w:p w14:paraId="791A7065" w14:textId="77777777" w:rsidR="00C11E70" w:rsidRDefault="00C11E70"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0656D346" w14:textId="6D7E02EB" w:rsidR="00C11E70" w:rsidRDefault="00C11E70"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Incrementar</w:t>
            </w:r>
          </w:p>
        </w:tc>
      </w:tr>
      <w:tr w:rsidR="00C11E70" w14:paraId="40F285CF" w14:textId="77777777" w:rsidTr="008F2AA5">
        <w:trPr>
          <w:trHeight w:val="288"/>
          <w:jc w:val="center"/>
        </w:trPr>
        <w:tc>
          <w:tcPr>
            <w:tcW w:w="708" w:type="dxa"/>
            <w:noWrap/>
            <w:vAlign w:val="bottom"/>
            <w:hideMark/>
          </w:tcPr>
          <w:p w14:paraId="62EE4520" w14:textId="77777777" w:rsidR="00C11E70" w:rsidRDefault="00C11E70"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69DED316" w14:textId="77777777" w:rsidR="00C11E70" w:rsidRDefault="00C11E70"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2454D380" w14:textId="77777777" w:rsidR="00C11E70" w:rsidRDefault="00C11E70"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6542AD8A" w14:textId="77777777" w:rsidR="00C11E70" w:rsidRDefault="00C11E70" w:rsidP="008F2AA5">
            <w:pPr>
              <w:rPr>
                <w:rFonts w:ascii="Arial" w:hAnsi="Arial" w:cs="Arial"/>
                <w:spacing w:val="-3"/>
                <w:u w:val="single"/>
                <w:lang w:val="es-ES_tradnl" w:eastAsia="es-ES"/>
              </w:rPr>
            </w:pPr>
          </w:p>
        </w:tc>
        <w:tc>
          <w:tcPr>
            <w:tcW w:w="1559" w:type="dxa"/>
            <w:noWrap/>
            <w:vAlign w:val="bottom"/>
            <w:hideMark/>
          </w:tcPr>
          <w:p w14:paraId="4A087161" w14:textId="77777777" w:rsidR="00C11E70" w:rsidRDefault="00C11E70" w:rsidP="008F2AA5">
            <w:pPr>
              <w:jc w:val="center"/>
              <w:rPr>
                <w:rFonts w:ascii="Arial" w:hAnsi="Arial" w:cs="Arial"/>
                <w:spacing w:val="-3"/>
                <w:u w:val="single"/>
                <w:lang w:val="es-ES_tradnl" w:eastAsia="es-ES"/>
              </w:rPr>
            </w:pPr>
          </w:p>
        </w:tc>
      </w:tr>
      <w:tr w:rsidR="00C11E70" w14:paraId="1675E6FE" w14:textId="77777777" w:rsidTr="008F2AA5">
        <w:trPr>
          <w:trHeight w:val="288"/>
          <w:jc w:val="center"/>
        </w:trPr>
        <w:tc>
          <w:tcPr>
            <w:tcW w:w="708" w:type="dxa"/>
            <w:noWrap/>
            <w:vAlign w:val="bottom"/>
          </w:tcPr>
          <w:p w14:paraId="33041B6F"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09</w:t>
            </w:r>
          </w:p>
        </w:tc>
        <w:tc>
          <w:tcPr>
            <w:tcW w:w="704" w:type="dxa"/>
            <w:noWrap/>
            <w:vAlign w:val="bottom"/>
          </w:tcPr>
          <w:p w14:paraId="3F9D44DF" w14:textId="77777777" w:rsidR="00C11E70" w:rsidRDefault="00C11E70" w:rsidP="008F2AA5">
            <w:pPr>
              <w:rPr>
                <w:rFonts w:ascii="Arial" w:hAnsi="Arial" w:cs="Arial"/>
                <w:spacing w:val="-3"/>
                <w:lang w:val="es-ES_tradnl" w:eastAsia="es-ES"/>
              </w:rPr>
            </w:pPr>
          </w:p>
        </w:tc>
        <w:tc>
          <w:tcPr>
            <w:tcW w:w="792" w:type="dxa"/>
            <w:noWrap/>
            <w:vAlign w:val="bottom"/>
          </w:tcPr>
          <w:p w14:paraId="0F67E6CC" w14:textId="77777777" w:rsidR="00C11E70" w:rsidRDefault="00C11E70" w:rsidP="008F2AA5">
            <w:pPr>
              <w:rPr>
                <w:rFonts w:ascii="Arial" w:hAnsi="Arial" w:cs="Arial"/>
                <w:spacing w:val="-3"/>
                <w:lang w:val="es-ES_tradnl" w:eastAsia="es-ES"/>
              </w:rPr>
            </w:pPr>
          </w:p>
        </w:tc>
        <w:tc>
          <w:tcPr>
            <w:tcW w:w="3892" w:type="dxa"/>
            <w:noWrap/>
            <w:vAlign w:val="bottom"/>
          </w:tcPr>
          <w:p w14:paraId="200DD409"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Aporte Fiscal</w:t>
            </w:r>
          </w:p>
        </w:tc>
        <w:tc>
          <w:tcPr>
            <w:tcW w:w="1559" w:type="dxa"/>
            <w:noWrap/>
            <w:vAlign w:val="bottom"/>
          </w:tcPr>
          <w:p w14:paraId="4D8C3263"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0C96C88D" w14:textId="77777777" w:rsidTr="008F2AA5">
        <w:trPr>
          <w:trHeight w:val="288"/>
          <w:jc w:val="center"/>
        </w:trPr>
        <w:tc>
          <w:tcPr>
            <w:tcW w:w="708" w:type="dxa"/>
            <w:noWrap/>
            <w:vAlign w:val="bottom"/>
          </w:tcPr>
          <w:p w14:paraId="442B6EBF" w14:textId="77777777" w:rsidR="00C11E70" w:rsidRDefault="00C11E70" w:rsidP="008F2AA5">
            <w:pPr>
              <w:rPr>
                <w:rFonts w:ascii="Arial" w:hAnsi="Arial" w:cs="Arial"/>
                <w:spacing w:val="-3"/>
                <w:lang w:val="es-ES_tradnl" w:eastAsia="es-ES"/>
              </w:rPr>
            </w:pPr>
          </w:p>
        </w:tc>
        <w:tc>
          <w:tcPr>
            <w:tcW w:w="704" w:type="dxa"/>
            <w:noWrap/>
            <w:vAlign w:val="bottom"/>
          </w:tcPr>
          <w:p w14:paraId="5144725F"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01</w:t>
            </w:r>
          </w:p>
        </w:tc>
        <w:tc>
          <w:tcPr>
            <w:tcW w:w="792" w:type="dxa"/>
            <w:noWrap/>
            <w:vAlign w:val="bottom"/>
          </w:tcPr>
          <w:p w14:paraId="49E4904F" w14:textId="77777777" w:rsidR="00C11E70" w:rsidRDefault="00C11E70" w:rsidP="008F2AA5">
            <w:pPr>
              <w:rPr>
                <w:rFonts w:ascii="Arial" w:hAnsi="Arial" w:cs="Arial"/>
                <w:spacing w:val="-3"/>
                <w:lang w:val="es-ES_tradnl" w:eastAsia="es-ES"/>
              </w:rPr>
            </w:pPr>
          </w:p>
        </w:tc>
        <w:tc>
          <w:tcPr>
            <w:tcW w:w="3892" w:type="dxa"/>
            <w:noWrap/>
            <w:vAlign w:val="bottom"/>
          </w:tcPr>
          <w:p w14:paraId="608112D2"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Libre</w:t>
            </w:r>
          </w:p>
        </w:tc>
        <w:tc>
          <w:tcPr>
            <w:tcW w:w="1559" w:type="dxa"/>
            <w:noWrap/>
            <w:vAlign w:val="bottom"/>
          </w:tcPr>
          <w:p w14:paraId="52BBE040"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162591E3" w14:textId="77777777" w:rsidTr="008F2AA5">
        <w:trPr>
          <w:trHeight w:val="288"/>
          <w:jc w:val="center"/>
        </w:trPr>
        <w:tc>
          <w:tcPr>
            <w:tcW w:w="708" w:type="dxa"/>
            <w:noWrap/>
            <w:vAlign w:val="bottom"/>
          </w:tcPr>
          <w:p w14:paraId="0F987FC6" w14:textId="77777777" w:rsidR="00C11E70" w:rsidRDefault="00C11E70" w:rsidP="008F2AA5">
            <w:pPr>
              <w:rPr>
                <w:rFonts w:ascii="Arial" w:hAnsi="Arial" w:cs="Arial"/>
                <w:spacing w:val="-3"/>
                <w:lang w:val="es-ES_tradnl" w:eastAsia="es-ES"/>
              </w:rPr>
            </w:pPr>
          </w:p>
        </w:tc>
        <w:tc>
          <w:tcPr>
            <w:tcW w:w="704" w:type="dxa"/>
            <w:noWrap/>
            <w:vAlign w:val="bottom"/>
          </w:tcPr>
          <w:p w14:paraId="686A8B65" w14:textId="77777777" w:rsidR="00C11E70" w:rsidRDefault="00C11E70" w:rsidP="008F2AA5">
            <w:pPr>
              <w:rPr>
                <w:rFonts w:ascii="Arial" w:hAnsi="Arial" w:cs="Arial"/>
                <w:spacing w:val="-3"/>
                <w:lang w:val="es-ES_tradnl" w:eastAsia="es-ES"/>
              </w:rPr>
            </w:pPr>
          </w:p>
        </w:tc>
        <w:tc>
          <w:tcPr>
            <w:tcW w:w="792" w:type="dxa"/>
            <w:noWrap/>
            <w:vAlign w:val="bottom"/>
          </w:tcPr>
          <w:p w14:paraId="5A7291EF" w14:textId="77777777" w:rsidR="00C11E70" w:rsidRDefault="00C11E70" w:rsidP="008F2AA5">
            <w:pPr>
              <w:rPr>
                <w:rFonts w:ascii="Arial" w:hAnsi="Arial" w:cs="Arial"/>
                <w:spacing w:val="-3"/>
                <w:lang w:val="es-ES_tradnl" w:eastAsia="es-ES"/>
              </w:rPr>
            </w:pPr>
          </w:p>
        </w:tc>
        <w:tc>
          <w:tcPr>
            <w:tcW w:w="3892" w:type="dxa"/>
            <w:noWrap/>
            <w:vAlign w:val="bottom"/>
          </w:tcPr>
          <w:p w14:paraId="78555B68" w14:textId="77777777" w:rsidR="00C11E70" w:rsidRDefault="00C11E70" w:rsidP="008F2AA5">
            <w:pPr>
              <w:rPr>
                <w:rFonts w:ascii="Arial" w:hAnsi="Arial" w:cs="Arial"/>
                <w:spacing w:val="-3"/>
                <w:lang w:val="es-ES_tradnl" w:eastAsia="es-ES"/>
              </w:rPr>
            </w:pPr>
          </w:p>
        </w:tc>
        <w:tc>
          <w:tcPr>
            <w:tcW w:w="1559" w:type="dxa"/>
            <w:noWrap/>
            <w:vAlign w:val="bottom"/>
          </w:tcPr>
          <w:p w14:paraId="7DA09FF6" w14:textId="77777777" w:rsidR="00C11E70" w:rsidRDefault="00C11E70" w:rsidP="008F2AA5">
            <w:pPr>
              <w:jc w:val="right"/>
              <w:rPr>
                <w:rFonts w:ascii="Arial" w:hAnsi="Arial" w:cs="Arial"/>
                <w:spacing w:val="-3"/>
                <w:lang w:val="es-ES_tradnl" w:eastAsia="es-ES"/>
              </w:rPr>
            </w:pPr>
          </w:p>
        </w:tc>
      </w:tr>
      <w:tr w:rsidR="00C11E70" w14:paraId="38537B23" w14:textId="77777777" w:rsidTr="008F2AA5">
        <w:trPr>
          <w:trHeight w:val="288"/>
          <w:jc w:val="center"/>
        </w:trPr>
        <w:tc>
          <w:tcPr>
            <w:tcW w:w="708" w:type="dxa"/>
            <w:noWrap/>
            <w:vAlign w:val="bottom"/>
          </w:tcPr>
          <w:p w14:paraId="3A5A6C22"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39F336CF" w14:textId="77777777" w:rsidR="00C11E70" w:rsidRDefault="00C11E70" w:rsidP="008F2AA5">
            <w:pPr>
              <w:rPr>
                <w:rFonts w:ascii="Arial" w:hAnsi="Arial" w:cs="Arial"/>
                <w:spacing w:val="-3"/>
                <w:lang w:val="es-ES_tradnl" w:eastAsia="es-ES"/>
              </w:rPr>
            </w:pPr>
          </w:p>
        </w:tc>
        <w:tc>
          <w:tcPr>
            <w:tcW w:w="792" w:type="dxa"/>
            <w:noWrap/>
            <w:vAlign w:val="bottom"/>
          </w:tcPr>
          <w:p w14:paraId="428A709A" w14:textId="77777777" w:rsidR="00C11E70" w:rsidRDefault="00C11E70" w:rsidP="008F2AA5">
            <w:pPr>
              <w:rPr>
                <w:rFonts w:ascii="Arial" w:hAnsi="Arial" w:cs="Arial"/>
                <w:spacing w:val="-3"/>
                <w:lang w:val="es-ES_tradnl" w:eastAsia="es-ES"/>
              </w:rPr>
            </w:pPr>
          </w:p>
        </w:tc>
        <w:tc>
          <w:tcPr>
            <w:tcW w:w="3892" w:type="dxa"/>
            <w:noWrap/>
            <w:vAlign w:val="bottom"/>
          </w:tcPr>
          <w:p w14:paraId="540E8FC6"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4DAE71E0"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0662BBB8" w14:textId="77777777" w:rsidTr="008F2AA5">
        <w:trPr>
          <w:trHeight w:val="288"/>
          <w:jc w:val="center"/>
        </w:trPr>
        <w:tc>
          <w:tcPr>
            <w:tcW w:w="708" w:type="dxa"/>
            <w:noWrap/>
            <w:vAlign w:val="bottom"/>
          </w:tcPr>
          <w:p w14:paraId="75A7C29B" w14:textId="77777777" w:rsidR="00C11E70" w:rsidRDefault="00C11E70" w:rsidP="008F2AA5">
            <w:pPr>
              <w:rPr>
                <w:rFonts w:ascii="Arial" w:hAnsi="Arial" w:cs="Arial"/>
                <w:spacing w:val="-3"/>
                <w:lang w:val="es-ES_tradnl" w:eastAsia="es-ES"/>
              </w:rPr>
            </w:pPr>
          </w:p>
        </w:tc>
        <w:tc>
          <w:tcPr>
            <w:tcW w:w="704" w:type="dxa"/>
            <w:noWrap/>
            <w:vAlign w:val="bottom"/>
          </w:tcPr>
          <w:p w14:paraId="3FE1ACCB"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02</w:t>
            </w:r>
          </w:p>
        </w:tc>
        <w:tc>
          <w:tcPr>
            <w:tcW w:w="792" w:type="dxa"/>
            <w:noWrap/>
            <w:vAlign w:val="bottom"/>
          </w:tcPr>
          <w:p w14:paraId="4FAEC495" w14:textId="77777777" w:rsidR="00C11E70" w:rsidRDefault="00C11E70" w:rsidP="008F2AA5">
            <w:pPr>
              <w:rPr>
                <w:rFonts w:ascii="Arial" w:hAnsi="Arial" w:cs="Arial"/>
                <w:spacing w:val="-3"/>
                <w:lang w:val="es-ES_tradnl" w:eastAsia="es-ES"/>
              </w:rPr>
            </w:pPr>
          </w:p>
        </w:tc>
        <w:tc>
          <w:tcPr>
            <w:tcW w:w="3892" w:type="dxa"/>
            <w:noWrap/>
            <w:vAlign w:val="bottom"/>
          </w:tcPr>
          <w:p w14:paraId="7EB863FD"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Al Gobierno Central</w:t>
            </w:r>
          </w:p>
        </w:tc>
        <w:tc>
          <w:tcPr>
            <w:tcW w:w="1559" w:type="dxa"/>
            <w:noWrap/>
            <w:vAlign w:val="bottom"/>
          </w:tcPr>
          <w:p w14:paraId="02E0D547"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02171E89" w14:textId="77777777" w:rsidTr="008F2AA5">
        <w:trPr>
          <w:trHeight w:val="288"/>
          <w:jc w:val="center"/>
        </w:trPr>
        <w:tc>
          <w:tcPr>
            <w:tcW w:w="708" w:type="dxa"/>
            <w:noWrap/>
            <w:vAlign w:val="bottom"/>
          </w:tcPr>
          <w:p w14:paraId="14C83ACB" w14:textId="77777777" w:rsidR="00C11E70" w:rsidRDefault="00C11E70" w:rsidP="008F2AA5">
            <w:pPr>
              <w:rPr>
                <w:rFonts w:ascii="Arial" w:hAnsi="Arial" w:cs="Arial"/>
                <w:spacing w:val="-3"/>
                <w:lang w:val="es-ES_tradnl" w:eastAsia="es-ES"/>
              </w:rPr>
            </w:pPr>
          </w:p>
        </w:tc>
        <w:tc>
          <w:tcPr>
            <w:tcW w:w="704" w:type="dxa"/>
            <w:noWrap/>
            <w:vAlign w:val="bottom"/>
          </w:tcPr>
          <w:p w14:paraId="60844A03" w14:textId="77777777" w:rsidR="00C11E70" w:rsidRDefault="00C11E70" w:rsidP="008F2AA5">
            <w:pPr>
              <w:rPr>
                <w:rFonts w:ascii="Arial" w:hAnsi="Arial" w:cs="Arial"/>
                <w:spacing w:val="-3"/>
                <w:lang w:val="es-ES_tradnl" w:eastAsia="es-ES"/>
              </w:rPr>
            </w:pPr>
          </w:p>
        </w:tc>
        <w:tc>
          <w:tcPr>
            <w:tcW w:w="792" w:type="dxa"/>
            <w:noWrap/>
            <w:vAlign w:val="bottom"/>
          </w:tcPr>
          <w:p w14:paraId="4E184299"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051</w:t>
            </w:r>
          </w:p>
        </w:tc>
        <w:tc>
          <w:tcPr>
            <w:tcW w:w="3892" w:type="dxa"/>
            <w:noWrap/>
            <w:vAlign w:val="bottom"/>
          </w:tcPr>
          <w:p w14:paraId="13BFC026"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Fondo de Apoyo a la Educación Pública-Servicios Locales</w:t>
            </w:r>
          </w:p>
        </w:tc>
        <w:tc>
          <w:tcPr>
            <w:tcW w:w="1559" w:type="dxa"/>
            <w:noWrap/>
            <w:vAlign w:val="bottom"/>
          </w:tcPr>
          <w:p w14:paraId="3E3B401B"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4BFB0F43" w14:textId="77777777" w:rsidR="00C11E70" w:rsidRDefault="00C11E70" w:rsidP="00C11E70">
      <w:pPr>
        <w:widowControl w:val="0"/>
        <w:ind w:firstLine="2835"/>
        <w:jc w:val="both"/>
        <w:rPr>
          <w:rFonts w:ascii="Arial" w:hAnsi="Arial" w:cs="Arial"/>
          <w:sz w:val="24"/>
          <w:szCs w:val="24"/>
        </w:rPr>
      </w:pPr>
    </w:p>
    <w:p w14:paraId="79855E99" w14:textId="77777777" w:rsidR="00C11E70" w:rsidRDefault="00C11E70" w:rsidP="00C11E70">
      <w:pPr>
        <w:widowControl w:val="0"/>
        <w:jc w:val="both"/>
        <w:rPr>
          <w:rFonts w:ascii="Arial" w:hAnsi="Arial" w:cs="Arial"/>
          <w:b/>
          <w:bCs/>
          <w:sz w:val="24"/>
          <w:szCs w:val="24"/>
        </w:rPr>
      </w:pPr>
      <w:r w:rsidRPr="00827186">
        <w:rPr>
          <w:rFonts w:ascii="Arial" w:hAnsi="Arial" w:cs="Arial"/>
          <w:b/>
          <w:bCs/>
          <w:sz w:val="24"/>
          <w:szCs w:val="24"/>
        </w:rPr>
        <w:t xml:space="preserve">Capítulo </w:t>
      </w:r>
      <w:r>
        <w:rPr>
          <w:rFonts w:ascii="Arial" w:hAnsi="Arial" w:cs="Arial"/>
          <w:b/>
          <w:bCs/>
          <w:sz w:val="24"/>
          <w:szCs w:val="24"/>
        </w:rPr>
        <w:t>22</w:t>
      </w:r>
      <w:r w:rsidRPr="00827186">
        <w:rPr>
          <w:rFonts w:ascii="Arial" w:hAnsi="Arial" w:cs="Arial"/>
          <w:b/>
          <w:bCs/>
          <w:sz w:val="24"/>
          <w:szCs w:val="24"/>
        </w:rPr>
        <w:t>; Programa 0</w:t>
      </w:r>
      <w:r>
        <w:rPr>
          <w:rFonts w:ascii="Arial" w:hAnsi="Arial" w:cs="Arial"/>
          <w:b/>
          <w:bCs/>
          <w:sz w:val="24"/>
          <w:szCs w:val="24"/>
        </w:rPr>
        <w:t>2</w:t>
      </w:r>
      <w:r w:rsidRPr="00827186">
        <w:rPr>
          <w:rFonts w:ascii="Arial" w:hAnsi="Arial" w:cs="Arial"/>
          <w:b/>
          <w:bCs/>
          <w:sz w:val="24"/>
          <w:szCs w:val="24"/>
        </w:rPr>
        <w:t xml:space="preserve"> (</w:t>
      </w:r>
      <w:r>
        <w:rPr>
          <w:rFonts w:ascii="Arial" w:hAnsi="Arial" w:cs="Arial"/>
          <w:b/>
          <w:bCs/>
          <w:sz w:val="24"/>
          <w:szCs w:val="24"/>
        </w:rPr>
        <w:t>Servicio Educativo Costa Araucanía</w:t>
      </w:r>
      <w:r w:rsidRPr="00827186">
        <w:rPr>
          <w:rFonts w:ascii="Arial" w:hAnsi="Arial" w:cs="Arial"/>
          <w:b/>
          <w:bCs/>
          <w:sz w:val="24"/>
          <w:szCs w:val="24"/>
        </w:rPr>
        <w:t>)</w:t>
      </w:r>
    </w:p>
    <w:p w14:paraId="0C8AFB96" w14:textId="77777777" w:rsidR="00C11E70" w:rsidRDefault="00C11E70" w:rsidP="00C11E70">
      <w:pPr>
        <w:widowControl w:val="0"/>
        <w:ind w:firstLine="2835"/>
        <w:jc w:val="both"/>
        <w:rPr>
          <w:rFonts w:ascii="Arial" w:hAnsi="Arial" w:cs="Arial"/>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C11E70" w14:paraId="2D2CA5BC" w14:textId="77777777" w:rsidTr="008F2AA5">
        <w:trPr>
          <w:trHeight w:val="288"/>
          <w:jc w:val="center"/>
        </w:trPr>
        <w:tc>
          <w:tcPr>
            <w:tcW w:w="708" w:type="dxa"/>
            <w:noWrap/>
            <w:vAlign w:val="bottom"/>
            <w:hideMark/>
          </w:tcPr>
          <w:p w14:paraId="4AE26177" w14:textId="77777777" w:rsidR="00C11E70" w:rsidRDefault="00C11E70" w:rsidP="008F2AA5">
            <w:pPr>
              <w:rPr>
                <w:rFonts w:ascii="Arial" w:hAnsi="Arial" w:cs="Arial"/>
                <w:b/>
                <w:sz w:val="24"/>
                <w:szCs w:val="24"/>
              </w:rPr>
            </w:pPr>
          </w:p>
        </w:tc>
        <w:tc>
          <w:tcPr>
            <w:tcW w:w="704" w:type="dxa"/>
            <w:noWrap/>
            <w:vAlign w:val="bottom"/>
            <w:hideMark/>
          </w:tcPr>
          <w:p w14:paraId="69C1E001" w14:textId="77777777" w:rsidR="00C11E70" w:rsidRDefault="00C11E70" w:rsidP="008F2AA5"/>
        </w:tc>
        <w:tc>
          <w:tcPr>
            <w:tcW w:w="792" w:type="dxa"/>
            <w:noWrap/>
            <w:vAlign w:val="bottom"/>
            <w:hideMark/>
          </w:tcPr>
          <w:p w14:paraId="4DBB7508" w14:textId="77777777" w:rsidR="00C11E70" w:rsidRDefault="00C11E70" w:rsidP="008F2AA5"/>
        </w:tc>
        <w:tc>
          <w:tcPr>
            <w:tcW w:w="3892" w:type="dxa"/>
            <w:noWrap/>
            <w:vAlign w:val="bottom"/>
            <w:hideMark/>
          </w:tcPr>
          <w:p w14:paraId="2B85989D" w14:textId="77777777" w:rsidR="00C11E70" w:rsidRDefault="00C11E70" w:rsidP="008F2AA5"/>
        </w:tc>
        <w:tc>
          <w:tcPr>
            <w:tcW w:w="1559" w:type="dxa"/>
            <w:noWrap/>
            <w:vAlign w:val="bottom"/>
            <w:hideMark/>
          </w:tcPr>
          <w:p w14:paraId="3F3C774F" w14:textId="77777777" w:rsidR="00C11E70" w:rsidRDefault="00C11E70"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0DB9D4FD" w14:textId="30EE719A" w:rsidR="00C11E70" w:rsidRDefault="00C11E70"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Incrementar</w:t>
            </w:r>
          </w:p>
        </w:tc>
      </w:tr>
      <w:tr w:rsidR="00C11E70" w14:paraId="7774A3BD" w14:textId="77777777" w:rsidTr="008F2AA5">
        <w:trPr>
          <w:trHeight w:val="288"/>
          <w:jc w:val="center"/>
        </w:trPr>
        <w:tc>
          <w:tcPr>
            <w:tcW w:w="708" w:type="dxa"/>
            <w:noWrap/>
            <w:vAlign w:val="bottom"/>
            <w:hideMark/>
          </w:tcPr>
          <w:p w14:paraId="24DEDD23" w14:textId="77777777" w:rsidR="00C11E70" w:rsidRDefault="00C11E70"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14D65844" w14:textId="77777777" w:rsidR="00C11E70" w:rsidRDefault="00C11E70"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7E04E64A" w14:textId="77777777" w:rsidR="00C11E70" w:rsidRDefault="00C11E70"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1D03B0ED" w14:textId="77777777" w:rsidR="00C11E70" w:rsidRDefault="00C11E70" w:rsidP="008F2AA5">
            <w:pPr>
              <w:rPr>
                <w:rFonts w:ascii="Arial" w:hAnsi="Arial" w:cs="Arial"/>
                <w:spacing w:val="-3"/>
                <w:u w:val="single"/>
                <w:lang w:val="es-ES_tradnl" w:eastAsia="es-ES"/>
              </w:rPr>
            </w:pPr>
          </w:p>
        </w:tc>
        <w:tc>
          <w:tcPr>
            <w:tcW w:w="1559" w:type="dxa"/>
            <w:noWrap/>
            <w:vAlign w:val="bottom"/>
            <w:hideMark/>
          </w:tcPr>
          <w:p w14:paraId="31A73A4F" w14:textId="77777777" w:rsidR="00C11E70" w:rsidRDefault="00C11E70" w:rsidP="008F2AA5">
            <w:pPr>
              <w:jc w:val="center"/>
              <w:rPr>
                <w:rFonts w:ascii="Arial" w:hAnsi="Arial" w:cs="Arial"/>
                <w:spacing w:val="-3"/>
                <w:u w:val="single"/>
                <w:lang w:val="es-ES_tradnl" w:eastAsia="es-ES"/>
              </w:rPr>
            </w:pPr>
          </w:p>
        </w:tc>
      </w:tr>
      <w:tr w:rsidR="00C11E70" w14:paraId="2A4C7F9C" w14:textId="77777777" w:rsidTr="008F2AA5">
        <w:trPr>
          <w:trHeight w:val="288"/>
          <w:jc w:val="center"/>
        </w:trPr>
        <w:tc>
          <w:tcPr>
            <w:tcW w:w="708" w:type="dxa"/>
            <w:noWrap/>
            <w:vAlign w:val="bottom"/>
          </w:tcPr>
          <w:p w14:paraId="50BA8EF5"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05</w:t>
            </w:r>
          </w:p>
        </w:tc>
        <w:tc>
          <w:tcPr>
            <w:tcW w:w="704" w:type="dxa"/>
            <w:noWrap/>
            <w:vAlign w:val="bottom"/>
          </w:tcPr>
          <w:p w14:paraId="200B2C3D" w14:textId="77777777" w:rsidR="00C11E70" w:rsidRDefault="00C11E70" w:rsidP="008F2AA5">
            <w:pPr>
              <w:rPr>
                <w:rFonts w:ascii="Arial" w:hAnsi="Arial" w:cs="Arial"/>
                <w:spacing w:val="-3"/>
                <w:lang w:val="es-ES_tradnl" w:eastAsia="es-ES"/>
              </w:rPr>
            </w:pPr>
          </w:p>
        </w:tc>
        <w:tc>
          <w:tcPr>
            <w:tcW w:w="792" w:type="dxa"/>
            <w:noWrap/>
            <w:vAlign w:val="bottom"/>
          </w:tcPr>
          <w:p w14:paraId="67ACF4D4" w14:textId="77777777" w:rsidR="00C11E70" w:rsidRDefault="00C11E70" w:rsidP="008F2AA5">
            <w:pPr>
              <w:rPr>
                <w:rFonts w:ascii="Arial" w:hAnsi="Arial" w:cs="Arial"/>
                <w:spacing w:val="-3"/>
                <w:lang w:val="es-ES_tradnl" w:eastAsia="es-ES"/>
              </w:rPr>
            </w:pPr>
          </w:p>
        </w:tc>
        <w:tc>
          <w:tcPr>
            <w:tcW w:w="3892" w:type="dxa"/>
            <w:noWrap/>
            <w:vAlign w:val="bottom"/>
          </w:tcPr>
          <w:p w14:paraId="71394C98"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3E3C4C6B"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15C649E0" w14:textId="77777777" w:rsidTr="008F2AA5">
        <w:trPr>
          <w:trHeight w:val="288"/>
          <w:jc w:val="center"/>
        </w:trPr>
        <w:tc>
          <w:tcPr>
            <w:tcW w:w="708" w:type="dxa"/>
            <w:noWrap/>
            <w:vAlign w:val="bottom"/>
          </w:tcPr>
          <w:p w14:paraId="53C85C3C" w14:textId="77777777" w:rsidR="00C11E70" w:rsidRDefault="00C11E70" w:rsidP="008F2AA5">
            <w:pPr>
              <w:rPr>
                <w:rFonts w:ascii="Arial" w:hAnsi="Arial" w:cs="Arial"/>
                <w:spacing w:val="-3"/>
                <w:lang w:val="es-ES_tradnl" w:eastAsia="es-ES"/>
              </w:rPr>
            </w:pPr>
          </w:p>
        </w:tc>
        <w:tc>
          <w:tcPr>
            <w:tcW w:w="704" w:type="dxa"/>
            <w:noWrap/>
            <w:vAlign w:val="bottom"/>
          </w:tcPr>
          <w:p w14:paraId="48875E76"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02</w:t>
            </w:r>
          </w:p>
        </w:tc>
        <w:tc>
          <w:tcPr>
            <w:tcW w:w="792" w:type="dxa"/>
            <w:noWrap/>
            <w:vAlign w:val="bottom"/>
          </w:tcPr>
          <w:p w14:paraId="0C3FA797" w14:textId="77777777" w:rsidR="00C11E70" w:rsidRDefault="00C11E70" w:rsidP="008F2AA5">
            <w:pPr>
              <w:rPr>
                <w:rFonts w:ascii="Arial" w:hAnsi="Arial" w:cs="Arial"/>
                <w:spacing w:val="-3"/>
                <w:lang w:val="es-ES_tradnl" w:eastAsia="es-ES"/>
              </w:rPr>
            </w:pPr>
          </w:p>
        </w:tc>
        <w:tc>
          <w:tcPr>
            <w:tcW w:w="3892" w:type="dxa"/>
            <w:noWrap/>
            <w:vAlign w:val="bottom"/>
          </w:tcPr>
          <w:p w14:paraId="010D13B7"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Del Gobierno Central</w:t>
            </w:r>
          </w:p>
        </w:tc>
        <w:tc>
          <w:tcPr>
            <w:tcW w:w="1559" w:type="dxa"/>
            <w:noWrap/>
            <w:vAlign w:val="bottom"/>
          </w:tcPr>
          <w:p w14:paraId="6DBA0E5F"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7AD6A10A" w14:textId="77777777" w:rsidTr="008F2AA5">
        <w:trPr>
          <w:trHeight w:val="288"/>
          <w:jc w:val="center"/>
        </w:trPr>
        <w:tc>
          <w:tcPr>
            <w:tcW w:w="708" w:type="dxa"/>
            <w:noWrap/>
            <w:vAlign w:val="bottom"/>
          </w:tcPr>
          <w:p w14:paraId="730CE306" w14:textId="77777777" w:rsidR="00C11E70" w:rsidRDefault="00C11E70" w:rsidP="008F2AA5">
            <w:pPr>
              <w:rPr>
                <w:rFonts w:ascii="Arial" w:hAnsi="Arial" w:cs="Arial"/>
                <w:spacing w:val="-3"/>
                <w:lang w:val="es-ES_tradnl" w:eastAsia="es-ES"/>
              </w:rPr>
            </w:pPr>
          </w:p>
        </w:tc>
        <w:tc>
          <w:tcPr>
            <w:tcW w:w="704" w:type="dxa"/>
            <w:noWrap/>
            <w:vAlign w:val="bottom"/>
          </w:tcPr>
          <w:p w14:paraId="506E566A" w14:textId="77777777" w:rsidR="00C11E70" w:rsidRDefault="00C11E70" w:rsidP="008F2AA5">
            <w:pPr>
              <w:rPr>
                <w:rFonts w:ascii="Arial" w:hAnsi="Arial" w:cs="Arial"/>
                <w:spacing w:val="-3"/>
                <w:lang w:val="es-ES_tradnl" w:eastAsia="es-ES"/>
              </w:rPr>
            </w:pPr>
          </w:p>
        </w:tc>
        <w:tc>
          <w:tcPr>
            <w:tcW w:w="792" w:type="dxa"/>
            <w:noWrap/>
            <w:vAlign w:val="bottom"/>
          </w:tcPr>
          <w:p w14:paraId="33F5F674"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004</w:t>
            </w:r>
          </w:p>
        </w:tc>
        <w:tc>
          <w:tcPr>
            <w:tcW w:w="3892" w:type="dxa"/>
            <w:noWrap/>
            <w:vAlign w:val="bottom"/>
          </w:tcPr>
          <w:p w14:paraId="7DFC80BA"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 xml:space="preserve">Dirección de Educación Pública </w:t>
            </w:r>
          </w:p>
          <w:p w14:paraId="5AE34F70"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Programa 02</w:t>
            </w:r>
          </w:p>
        </w:tc>
        <w:tc>
          <w:tcPr>
            <w:tcW w:w="1559" w:type="dxa"/>
            <w:noWrap/>
            <w:vAlign w:val="bottom"/>
          </w:tcPr>
          <w:p w14:paraId="5D6B5CDE"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C11E70" w14:paraId="4843E450" w14:textId="77777777" w:rsidTr="008F2AA5">
        <w:trPr>
          <w:trHeight w:val="288"/>
          <w:jc w:val="center"/>
        </w:trPr>
        <w:tc>
          <w:tcPr>
            <w:tcW w:w="708" w:type="dxa"/>
            <w:noWrap/>
            <w:vAlign w:val="bottom"/>
          </w:tcPr>
          <w:p w14:paraId="16ECE828" w14:textId="77777777" w:rsidR="00C11E70" w:rsidRDefault="00C11E70" w:rsidP="008F2AA5">
            <w:pPr>
              <w:rPr>
                <w:rFonts w:ascii="Arial" w:hAnsi="Arial" w:cs="Arial"/>
                <w:spacing w:val="-3"/>
                <w:lang w:val="es-ES_tradnl" w:eastAsia="es-ES"/>
              </w:rPr>
            </w:pPr>
          </w:p>
        </w:tc>
        <w:tc>
          <w:tcPr>
            <w:tcW w:w="704" w:type="dxa"/>
            <w:noWrap/>
            <w:vAlign w:val="bottom"/>
          </w:tcPr>
          <w:p w14:paraId="19931330" w14:textId="77777777" w:rsidR="00C11E70" w:rsidRDefault="00C11E70" w:rsidP="008F2AA5">
            <w:pPr>
              <w:rPr>
                <w:rFonts w:ascii="Arial" w:hAnsi="Arial" w:cs="Arial"/>
                <w:spacing w:val="-3"/>
                <w:lang w:val="es-ES_tradnl" w:eastAsia="es-ES"/>
              </w:rPr>
            </w:pPr>
          </w:p>
        </w:tc>
        <w:tc>
          <w:tcPr>
            <w:tcW w:w="792" w:type="dxa"/>
            <w:noWrap/>
            <w:vAlign w:val="bottom"/>
          </w:tcPr>
          <w:p w14:paraId="3A53C4F2" w14:textId="77777777" w:rsidR="00C11E70" w:rsidRDefault="00C11E70" w:rsidP="008F2AA5">
            <w:pPr>
              <w:rPr>
                <w:rFonts w:ascii="Arial" w:hAnsi="Arial" w:cs="Arial"/>
                <w:spacing w:val="-3"/>
                <w:lang w:val="es-ES_tradnl" w:eastAsia="es-ES"/>
              </w:rPr>
            </w:pPr>
          </w:p>
        </w:tc>
        <w:tc>
          <w:tcPr>
            <w:tcW w:w="3892" w:type="dxa"/>
            <w:noWrap/>
            <w:vAlign w:val="bottom"/>
          </w:tcPr>
          <w:p w14:paraId="3AB74DB5" w14:textId="77777777" w:rsidR="00C11E70" w:rsidRDefault="00C11E70" w:rsidP="008F2AA5">
            <w:pPr>
              <w:rPr>
                <w:rFonts w:ascii="Arial" w:hAnsi="Arial" w:cs="Arial"/>
                <w:spacing w:val="-3"/>
                <w:lang w:val="es-ES_tradnl" w:eastAsia="es-ES"/>
              </w:rPr>
            </w:pPr>
          </w:p>
        </w:tc>
        <w:tc>
          <w:tcPr>
            <w:tcW w:w="1559" w:type="dxa"/>
            <w:noWrap/>
            <w:vAlign w:val="bottom"/>
          </w:tcPr>
          <w:p w14:paraId="252CF1C5" w14:textId="77777777" w:rsidR="00C11E70" w:rsidRDefault="00C11E70" w:rsidP="008F2AA5">
            <w:pPr>
              <w:jc w:val="right"/>
              <w:rPr>
                <w:rFonts w:ascii="Arial" w:hAnsi="Arial" w:cs="Arial"/>
                <w:spacing w:val="-3"/>
                <w:lang w:val="es-ES_tradnl" w:eastAsia="es-ES"/>
              </w:rPr>
            </w:pPr>
          </w:p>
        </w:tc>
      </w:tr>
      <w:tr w:rsidR="00C11E70" w14:paraId="331CDDED" w14:textId="77777777" w:rsidTr="008F2AA5">
        <w:trPr>
          <w:trHeight w:val="288"/>
          <w:jc w:val="center"/>
        </w:trPr>
        <w:tc>
          <w:tcPr>
            <w:tcW w:w="708" w:type="dxa"/>
            <w:noWrap/>
            <w:vAlign w:val="bottom"/>
          </w:tcPr>
          <w:p w14:paraId="6F9AB16B"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22</w:t>
            </w:r>
          </w:p>
        </w:tc>
        <w:tc>
          <w:tcPr>
            <w:tcW w:w="704" w:type="dxa"/>
            <w:noWrap/>
            <w:vAlign w:val="bottom"/>
          </w:tcPr>
          <w:p w14:paraId="1C954657" w14:textId="77777777" w:rsidR="00C11E70" w:rsidRDefault="00C11E70" w:rsidP="008F2AA5">
            <w:pPr>
              <w:rPr>
                <w:rFonts w:ascii="Arial" w:hAnsi="Arial" w:cs="Arial"/>
                <w:spacing w:val="-3"/>
                <w:lang w:val="es-ES_tradnl" w:eastAsia="es-ES"/>
              </w:rPr>
            </w:pPr>
          </w:p>
        </w:tc>
        <w:tc>
          <w:tcPr>
            <w:tcW w:w="792" w:type="dxa"/>
            <w:noWrap/>
            <w:vAlign w:val="bottom"/>
          </w:tcPr>
          <w:p w14:paraId="25B843CF" w14:textId="77777777" w:rsidR="00C11E70" w:rsidRDefault="00C11E70" w:rsidP="008F2AA5">
            <w:pPr>
              <w:rPr>
                <w:rFonts w:ascii="Arial" w:hAnsi="Arial" w:cs="Arial"/>
                <w:spacing w:val="-3"/>
                <w:lang w:val="es-ES_tradnl" w:eastAsia="es-ES"/>
              </w:rPr>
            </w:pPr>
          </w:p>
        </w:tc>
        <w:tc>
          <w:tcPr>
            <w:tcW w:w="3892" w:type="dxa"/>
            <w:noWrap/>
            <w:vAlign w:val="bottom"/>
          </w:tcPr>
          <w:p w14:paraId="290E2BA0" w14:textId="77777777" w:rsidR="00C11E70" w:rsidRDefault="00C11E70" w:rsidP="008F2AA5">
            <w:pPr>
              <w:rPr>
                <w:rFonts w:ascii="Arial" w:hAnsi="Arial" w:cs="Arial"/>
                <w:spacing w:val="-3"/>
                <w:lang w:val="es-ES_tradnl" w:eastAsia="es-ES"/>
              </w:rPr>
            </w:pPr>
            <w:r>
              <w:rPr>
                <w:rFonts w:ascii="Arial" w:hAnsi="Arial" w:cs="Arial"/>
                <w:spacing w:val="-3"/>
                <w:lang w:val="es-ES_tradnl" w:eastAsia="es-ES"/>
              </w:rPr>
              <w:t>Bienes y Servicios de Consumo</w:t>
            </w:r>
          </w:p>
        </w:tc>
        <w:tc>
          <w:tcPr>
            <w:tcW w:w="1559" w:type="dxa"/>
            <w:noWrap/>
            <w:vAlign w:val="bottom"/>
          </w:tcPr>
          <w:p w14:paraId="1FAC6149" w14:textId="77777777" w:rsidR="00C11E70" w:rsidRDefault="00C11E70"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757A8D9C" w14:textId="77777777" w:rsidR="00C11E70" w:rsidRDefault="00C11E70" w:rsidP="00C11E70">
      <w:pPr>
        <w:widowControl w:val="0"/>
        <w:ind w:firstLine="2835"/>
        <w:jc w:val="both"/>
        <w:rPr>
          <w:rFonts w:ascii="Arial" w:hAnsi="Arial" w:cs="Arial"/>
          <w:sz w:val="24"/>
          <w:szCs w:val="24"/>
        </w:rPr>
      </w:pPr>
    </w:p>
    <w:p w14:paraId="70271FF7" w14:textId="28023C25" w:rsidR="005D685F" w:rsidRDefault="005D685F" w:rsidP="00AE41D1">
      <w:pPr>
        <w:ind w:firstLine="2835"/>
        <w:jc w:val="both"/>
        <w:rPr>
          <w:rFonts w:ascii="Arial" w:hAnsi="Arial" w:cs="Arial"/>
          <w:sz w:val="24"/>
          <w:szCs w:val="24"/>
        </w:rPr>
      </w:pPr>
    </w:p>
    <w:p w14:paraId="332783EE" w14:textId="715E7118" w:rsidR="005D685F" w:rsidRPr="00B540E1" w:rsidRDefault="005D685F" w:rsidP="005D685F">
      <w:pPr>
        <w:tabs>
          <w:tab w:val="left" w:pos="2268"/>
        </w:tabs>
        <w:spacing w:line="360" w:lineRule="auto"/>
        <w:jc w:val="center"/>
        <w:rPr>
          <w:rFonts w:ascii="Arial" w:hAnsi="Arial" w:cs="Arial"/>
          <w:b/>
          <w:sz w:val="24"/>
          <w:szCs w:val="24"/>
        </w:rPr>
      </w:pPr>
      <w:r w:rsidRPr="00B540E1">
        <w:rPr>
          <w:rFonts w:ascii="Arial" w:hAnsi="Arial" w:cs="Arial"/>
          <w:b/>
          <w:sz w:val="24"/>
          <w:szCs w:val="24"/>
        </w:rPr>
        <w:t xml:space="preserve">Capítulo </w:t>
      </w:r>
      <w:r>
        <w:rPr>
          <w:rFonts w:ascii="Arial" w:hAnsi="Arial" w:cs="Arial"/>
          <w:b/>
          <w:sz w:val="24"/>
          <w:szCs w:val="24"/>
        </w:rPr>
        <w:t>90 Subsecretaría de Educación Superior</w:t>
      </w:r>
    </w:p>
    <w:p w14:paraId="0DFD1575" w14:textId="6A8641F1" w:rsidR="005D685F" w:rsidRPr="00B540E1" w:rsidRDefault="005D685F" w:rsidP="005D685F">
      <w:pPr>
        <w:tabs>
          <w:tab w:val="left" w:pos="2268"/>
        </w:tabs>
        <w:spacing w:line="360" w:lineRule="auto"/>
        <w:jc w:val="center"/>
        <w:rPr>
          <w:rFonts w:ascii="Arial" w:hAnsi="Arial" w:cs="Arial"/>
          <w:b/>
          <w:sz w:val="24"/>
          <w:szCs w:val="24"/>
        </w:rPr>
      </w:pPr>
      <w:r w:rsidRPr="00B540E1">
        <w:rPr>
          <w:rFonts w:ascii="Arial" w:hAnsi="Arial" w:cs="Arial"/>
          <w:b/>
          <w:sz w:val="24"/>
          <w:szCs w:val="24"/>
        </w:rPr>
        <w:lastRenderedPageBreak/>
        <w:t>Programa 0</w:t>
      </w:r>
      <w:r>
        <w:rPr>
          <w:rFonts w:ascii="Arial" w:hAnsi="Arial" w:cs="Arial"/>
          <w:b/>
          <w:sz w:val="24"/>
          <w:szCs w:val="24"/>
        </w:rPr>
        <w:t>3 Subtítulo 24 Ítem 03 Asignación 052</w:t>
      </w:r>
    </w:p>
    <w:p w14:paraId="412CF4BB" w14:textId="77777777" w:rsidR="005D685F" w:rsidRDefault="005D685F" w:rsidP="005D685F">
      <w:pPr>
        <w:tabs>
          <w:tab w:val="left" w:pos="2268"/>
        </w:tabs>
        <w:ind w:firstLine="1134"/>
        <w:jc w:val="both"/>
        <w:rPr>
          <w:rFonts w:ascii="Arial" w:hAnsi="Arial" w:cs="Arial"/>
          <w:sz w:val="24"/>
          <w:szCs w:val="24"/>
        </w:rPr>
      </w:pPr>
    </w:p>
    <w:p w14:paraId="78CA2331" w14:textId="6BF5DC44" w:rsidR="005D685F" w:rsidRDefault="005D685F" w:rsidP="00AE41D1">
      <w:pPr>
        <w:ind w:firstLine="2835"/>
        <w:jc w:val="both"/>
        <w:rPr>
          <w:rFonts w:ascii="Arial" w:hAnsi="Arial" w:cs="Arial"/>
          <w:sz w:val="24"/>
          <w:szCs w:val="24"/>
        </w:rPr>
      </w:pPr>
      <w:r>
        <w:rPr>
          <w:rFonts w:ascii="Arial" w:hAnsi="Arial" w:cs="Arial"/>
          <w:sz w:val="24"/>
          <w:szCs w:val="24"/>
        </w:rPr>
        <w:t>Sustituir la Glosa 17 asociada a la Asignación 052 por la siguiente:</w:t>
      </w:r>
    </w:p>
    <w:p w14:paraId="520FFD82" w14:textId="4A7D5824" w:rsidR="005D685F" w:rsidRDefault="005D685F" w:rsidP="00AE41D1">
      <w:pPr>
        <w:ind w:firstLine="2835"/>
        <w:jc w:val="both"/>
        <w:rPr>
          <w:rFonts w:ascii="Arial" w:hAnsi="Arial" w:cs="Arial"/>
          <w:sz w:val="24"/>
          <w:szCs w:val="24"/>
        </w:rPr>
      </w:pPr>
    </w:p>
    <w:p w14:paraId="45AB36D8" w14:textId="642AD057" w:rsidR="005D685F" w:rsidRDefault="00711E15" w:rsidP="00AE41D1">
      <w:pPr>
        <w:ind w:firstLine="2835"/>
        <w:jc w:val="both"/>
        <w:rPr>
          <w:rFonts w:ascii="Arial" w:hAnsi="Arial" w:cs="Arial"/>
          <w:sz w:val="24"/>
          <w:szCs w:val="24"/>
        </w:rPr>
      </w:pPr>
      <w:r>
        <w:rPr>
          <w:rFonts w:ascii="Arial" w:hAnsi="Arial" w:cs="Arial"/>
          <w:sz w:val="24"/>
          <w:szCs w:val="24"/>
        </w:rPr>
        <w:t>“</w:t>
      </w:r>
      <w:r w:rsidR="005D685F">
        <w:rPr>
          <w:rFonts w:ascii="Arial" w:hAnsi="Arial" w:cs="Arial"/>
          <w:sz w:val="24"/>
          <w:szCs w:val="24"/>
        </w:rPr>
        <w:t xml:space="preserve">El Ejecutivo establecerá una mesa de trabajo, cuya composición refleje la diversidad parlamentaria y asegure una representación equitativa, que revise las condiciones para acceder a los beneficios de gratuidad universitaria, evaluando especialmente las implicancias de conductas graves de violencia en </w:t>
      </w:r>
      <w:r w:rsidR="008C4611">
        <w:rPr>
          <w:rFonts w:ascii="Arial" w:hAnsi="Arial" w:cs="Arial"/>
          <w:sz w:val="24"/>
          <w:szCs w:val="24"/>
        </w:rPr>
        <w:t>los últimos años de la educación media o superior. Los resultados de dicha mesa deberán ser presentados al Congreso Nacional durante el primer trimestre.”.</w:t>
      </w:r>
    </w:p>
    <w:p w14:paraId="12DCC07F" w14:textId="77777777" w:rsidR="005D685F" w:rsidRDefault="005D685F" w:rsidP="00AE41D1">
      <w:pPr>
        <w:ind w:firstLine="2835"/>
        <w:jc w:val="both"/>
        <w:rPr>
          <w:rFonts w:ascii="Arial" w:hAnsi="Arial" w:cs="Arial"/>
          <w:sz w:val="24"/>
          <w:szCs w:val="24"/>
        </w:rPr>
      </w:pPr>
    </w:p>
    <w:p w14:paraId="6F41710C" w14:textId="77777777" w:rsidR="008C01CC" w:rsidRDefault="008C01CC" w:rsidP="008C01CC">
      <w:pPr>
        <w:widowControl w:val="0"/>
        <w:ind w:firstLine="2835"/>
        <w:jc w:val="both"/>
        <w:rPr>
          <w:rFonts w:ascii="Arial" w:hAnsi="Arial" w:cs="Arial"/>
          <w:sz w:val="24"/>
          <w:szCs w:val="24"/>
        </w:rPr>
      </w:pPr>
    </w:p>
    <w:p w14:paraId="3C9ADB6F" w14:textId="77777777" w:rsidR="008C01CC" w:rsidRPr="00827186" w:rsidRDefault="008C01CC" w:rsidP="008C01CC">
      <w:pPr>
        <w:widowControl w:val="0"/>
        <w:jc w:val="center"/>
        <w:rPr>
          <w:rFonts w:ascii="Arial" w:hAnsi="Arial" w:cs="Arial"/>
          <w:b/>
          <w:bCs/>
          <w:sz w:val="24"/>
          <w:szCs w:val="24"/>
        </w:rPr>
      </w:pPr>
      <w:r w:rsidRPr="00827186">
        <w:rPr>
          <w:rFonts w:ascii="Arial" w:hAnsi="Arial" w:cs="Arial"/>
          <w:b/>
          <w:bCs/>
          <w:sz w:val="24"/>
          <w:szCs w:val="24"/>
        </w:rPr>
        <w:t>PARTIDA 20</w:t>
      </w:r>
    </w:p>
    <w:p w14:paraId="1BE117C1" w14:textId="50CED8B2" w:rsidR="008C01CC" w:rsidRPr="00827186" w:rsidRDefault="008C01CC" w:rsidP="008C01CC">
      <w:pPr>
        <w:widowControl w:val="0"/>
        <w:jc w:val="center"/>
        <w:rPr>
          <w:rFonts w:ascii="Arial" w:hAnsi="Arial" w:cs="Arial"/>
          <w:b/>
          <w:bCs/>
          <w:sz w:val="24"/>
          <w:szCs w:val="24"/>
        </w:rPr>
      </w:pPr>
      <w:r w:rsidRPr="00827186">
        <w:rPr>
          <w:rFonts w:ascii="Arial" w:hAnsi="Arial" w:cs="Arial"/>
          <w:b/>
          <w:bCs/>
          <w:sz w:val="24"/>
          <w:szCs w:val="24"/>
        </w:rPr>
        <w:t xml:space="preserve">MINISTERIO SECRETARÍA GENERAL DE </w:t>
      </w:r>
      <w:r w:rsidR="00F07CB4">
        <w:rPr>
          <w:rFonts w:ascii="Arial" w:hAnsi="Arial" w:cs="Arial"/>
          <w:b/>
          <w:bCs/>
          <w:sz w:val="24"/>
          <w:szCs w:val="24"/>
        </w:rPr>
        <w:t>GOBIERNO</w:t>
      </w:r>
    </w:p>
    <w:p w14:paraId="272188EF" w14:textId="2595121B" w:rsidR="008C01CC" w:rsidRDefault="008C01CC" w:rsidP="008C01CC">
      <w:pPr>
        <w:widowControl w:val="0"/>
        <w:ind w:firstLine="2835"/>
        <w:jc w:val="both"/>
        <w:rPr>
          <w:rFonts w:ascii="Arial" w:hAnsi="Arial" w:cs="Arial"/>
          <w:sz w:val="24"/>
          <w:szCs w:val="24"/>
        </w:rPr>
      </w:pPr>
    </w:p>
    <w:p w14:paraId="62E45618" w14:textId="6CC7D113" w:rsidR="008C01CC" w:rsidRDefault="008C01CC" w:rsidP="008C01CC">
      <w:pPr>
        <w:widowControl w:val="0"/>
        <w:ind w:firstLine="2835"/>
        <w:jc w:val="both"/>
        <w:rPr>
          <w:rFonts w:ascii="Arial" w:hAnsi="Arial" w:cs="Arial"/>
          <w:sz w:val="24"/>
          <w:szCs w:val="24"/>
        </w:rPr>
      </w:pPr>
    </w:p>
    <w:p w14:paraId="6240393E" w14:textId="77777777" w:rsidR="008C01CC" w:rsidRPr="00827186" w:rsidRDefault="008C01CC" w:rsidP="008C01CC">
      <w:pPr>
        <w:widowControl w:val="0"/>
        <w:jc w:val="both"/>
        <w:rPr>
          <w:rFonts w:ascii="Arial" w:hAnsi="Arial" w:cs="Arial"/>
          <w:b/>
          <w:bCs/>
          <w:sz w:val="24"/>
          <w:szCs w:val="24"/>
        </w:rPr>
      </w:pPr>
      <w:r w:rsidRPr="00827186">
        <w:rPr>
          <w:rFonts w:ascii="Arial" w:hAnsi="Arial" w:cs="Arial"/>
          <w:b/>
          <w:bCs/>
          <w:sz w:val="24"/>
          <w:szCs w:val="24"/>
        </w:rPr>
        <w:t>Capítulo 01; Programa 01 (Secretaría General de Gobierno)</w:t>
      </w:r>
    </w:p>
    <w:p w14:paraId="54E0F2C3" w14:textId="77777777" w:rsidR="008C01CC" w:rsidRPr="00827186" w:rsidRDefault="008C01CC" w:rsidP="008C01CC">
      <w:pPr>
        <w:widowControl w:val="0"/>
        <w:ind w:firstLine="2835"/>
        <w:jc w:val="both"/>
        <w:rPr>
          <w:rFonts w:ascii="Arial" w:hAnsi="Arial" w:cs="Arial"/>
          <w:sz w:val="24"/>
          <w:szCs w:val="24"/>
        </w:rPr>
      </w:pPr>
    </w:p>
    <w:p w14:paraId="54CE0A9D" w14:textId="39EAC429" w:rsidR="008C01CC" w:rsidRDefault="008C01CC" w:rsidP="008C01CC">
      <w:pPr>
        <w:widowControl w:val="0"/>
        <w:ind w:firstLine="2835"/>
        <w:jc w:val="both"/>
        <w:rPr>
          <w:rFonts w:ascii="Arial" w:hAnsi="Arial" w:cs="Arial"/>
          <w:sz w:val="24"/>
          <w:szCs w:val="24"/>
        </w:rPr>
      </w:pPr>
      <w:r w:rsidRPr="00827186">
        <w:rPr>
          <w:rFonts w:ascii="Arial" w:hAnsi="Arial" w:cs="Arial"/>
          <w:sz w:val="24"/>
          <w:szCs w:val="24"/>
        </w:rPr>
        <w:t>Increm</w:t>
      </w:r>
      <w:r w:rsidR="00E85878">
        <w:rPr>
          <w:rFonts w:ascii="Arial" w:hAnsi="Arial" w:cs="Arial"/>
          <w:sz w:val="24"/>
          <w:szCs w:val="24"/>
        </w:rPr>
        <w:t>entar</w:t>
      </w:r>
      <w:r w:rsidRPr="00827186">
        <w:rPr>
          <w:rFonts w:ascii="Arial" w:hAnsi="Arial" w:cs="Arial"/>
          <w:sz w:val="24"/>
          <w:szCs w:val="24"/>
        </w:rPr>
        <w:t xml:space="preserve"> en $642.539 miles los gastos disminuidos del Programa Presupuestario Secretaría General de Gobierno correspondientes </w:t>
      </w:r>
      <w:r>
        <w:rPr>
          <w:rFonts w:ascii="Arial" w:hAnsi="Arial" w:cs="Arial"/>
          <w:sz w:val="24"/>
          <w:szCs w:val="24"/>
        </w:rPr>
        <w:t>al Subtítulo 22 Bienes y Servicios de Consumo.</w:t>
      </w:r>
    </w:p>
    <w:p w14:paraId="7F7A18D3" w14:textId="77777777" w:rsidR="008C01CC" w:rsidRDefault="008C01CC" w:rsidP="008C01CC">
      <w:pPr>
        <w:widowControl w:val="0"/>
        <w:ind w:firstLine="2835"/>
        <w:jc w:val="both"/>
        <w:rPr>
          <w:rFonts w:ascii="Arial" w:hAnsi="Arial" w:cs="Arial"/>
          <w:sz w:val="24"/>
          <w:szCs w:val="24"/>
        </w:rPr>
      </w:pPr>
    </w:p>
    <w:p w14:paraId="0A175728" w14:textId="1CCE1F11" w:rsidR="008C01CC" w:rsidRDefault="008C01CC" w:rsidP="008C01CC">
      <w:pPr>
        <w:widowControl w:val="0"/>
        <w:ind w:firstLine="2835"/>
        <w:jc w:val="both"/>
        <w:rPr>
          <w:rFonts w:ascii="Arial" w:hAnsi="Arial" w:cs="Arial"/>
          <w:sz w:val="24"/>
          <w:szCs w:val="24"/>
        </w:rPr>
      </w:pPr>
      <w:r>
        <w:rPr>
          <w:rFonts w:ascii="Arial" w:hAnsi="Arial" w:cs="Arial"/>
          <w:sz w:val="24"/>
          <w:szCs w:val="24"/>
        </w:rPr>
        <w:t>Como consecuencia, cabe entender modificados los rubros superiores de agregación.</w:t>
      </w:r>
    </w:p>
    <w:p w14:paraId="3C7760CA" w14:textId="77777777" w:rsidR="008C01CC" w:rsidRDefault="008C01CC" w:rsidP="008C01CC">
      <w:pPr>
        <w:widowControl w:val="0"/>
        <w:ind w:firstLine="2835"/>
        <w:jc w:val="both"/>
        <w:rPr>
          <w:rFonts w:ascii="Arial" w:hAnsi="Arial" w:cs="Arial"/>
          <w:sz w:val="24"/>
          <w:szCs w:val="24"/>
        </w:rPr>
      </w:pPr>
    </w:p>
    <w:p w14:paraId="4572DAC9" w14:textId="77777777" w:rsidR="008C01CC" w:rsidRDefault="008C01CC" w:rsidP="008C01CC">
      <w:pPr>
        <w:widowControl w:val="0"/>
        <w:ind w:firstLine="2835"/>
        <w:jc w:val="both"/>
        <w:rPr>
          <w:rFonts w:ascii="Arial" w:hAnsi="Arial" w:cs="Arial"/>
          <w:sz w:val="24"/>
          <w:szCs w:val="24"/>
        </w:rPr>
      </w:pPr>
    </w:p>
    <w:p w14:paraId="4C8F07E0" w14:textId="77777777" w:rsidR="008C01CC" w:rsidRPr="00827186" w:rsidRDefault="008C01CC" w:rsidP="008C01CC">
      <w:pPr>
        <w:widowControl w:val="0"/>
        <w:jc w:val="both"/>
        <w:rPr>
          <w:rFonts w:ascii="Arial" w:hAnsi="Arial" w:cs="Arial"/>
          <w:b/>
          <w:bCs/>
          <w:sz w:val="24"/>
          <w:szCs w:val="24"/>
        </w:rPr>
      </w:pPr>
      <w:r w:rsidRPr="00827186">
        <w:rPr>
          <w:rFonts w:ascii="Arial" w:hAnsi="Arial" w:cs="Arial"/>
          <w:b/>
          <w:bCs/>
          <w:sz w:val="24"/>
          <w:szCs w:val="24"/>
        </w:rPr>
        <w:t>Capítulo 01; Programa 01 (Secretaría General de Gobierno)</w:t>
      </w:r>
    </w:p>
    <w:p w14:paraId="262DE80E" w14:textId="77777777" w:rsidR="008C01CC" w:rsidRDefault="008C01CC" w:rsidP="008C01CC">
      <w:pPr>
        <w:widowControl w:val="0"/>
        <w:ind w:firstLine="2835"/>
        <w:jc w:val="both"/>
        <w:rPr>
          <w:rFonts w:ascii="Arial" w:hAnsi="Arial" w:cs="Arial"/>
          <w:sz w:val="24"/>
          <w:szCs w:val="24"/>
        </w:rPr>
      </w:pPr>
    </w:p>
    <w:p w14:paraId="4A2C2618" w14:textId="165B6128" w:rsidR="008C01CC" w:rsidRDefault="008C01CC" w:rsidP="008C01CC">
      <w:pPr>
        <w:widowControl w:val="0"/>
        <w:ind w:firstLine="2835"/>
        <w:jc w:val="both"/>
        <w:rPr>
          <w:rFonts w:ascii="Arial" w:hAnsi="Arial" w:cs="Arial"/>
          <w:sz w:val="24"/>
          <w:szCs w:val="24"/>
        </w:rPr>
      </w:pPr>
      <w:r>
        <w:rPr>
          <w:rFonts w:ascii="Arial" w:hAnsi="Arial" w:cs="Arial"/>
          <w:sz w:val="24"/>
          <w:szCs w:val="24"/>
        </w:rPr>
        <w:t>Increm</w:t>
      </w:r>
      <w:r w:rsidR="00F07CB4">
        <w:rPr>
          <w:rFonts w:ascii="Arial" w:hAnsi="Arial" w:cs="Arial"/>
          <w:sz w:val="24"/>
          <w:szCs w:val="24"/>
        </w:rPr>
        <w:t>entar</w:t>
      </w:r>
      <w:r>
        <w:rPr>
          <w:rFonts w:ascii="Arial" w:hAnsi="Arial" w:cs="Arial"/>
          <w:sz w:val="24"/>
          <w:szCs w:val="24"/>
        </w:rPr>
        <w:t xml:space="preserve"> en $500.000 miles los gastos disminuidos del Programa Presupuestario Secretaría General de Gobierno correspondientes a la Asignación 314 Secretaría de Comunicaciones, Ítem 03, Subtítulo 24. </w:t>
      </w:r>
    </w:p>
    <w:p w14:paraId="1ABE4BBA" w14:textId="77777777" w:rsidR="008C01CC" w:rsidRDefault="008C01CC" w:rsidP="008C01CC">
      <w:pPr>
        <w:widowControl w:val="0"/>
        <w:ind w:firstLine="2835"/>
        <w:jc w:val="both"/>
        <w:rPr>
          <w:rFonts w:ascii="Arial" w:hAnsi="Arial" w:cs="Arial"/>
          <w:sz w:val="24"/>
          <w:szCs w:val="24"/>
        </w:rPr>
      </w:pPr>
    </w:p>
    <w:p w14:paraId="116BCC5B" w14:textId="0FD93ADB" w:rsidR="008C01CC" w:rsidRDefault="008C01CC" w:rsidP="008C01CC">
      <w:pPr>
        <w:widowControl w:val="0"/>
        <w:ind w:firstLine="2835"/>
        <w:jc w:val="both"/>
        <w:rPr>
          <w:rFonts w:ascii="Arial" w:hAnsi="Arial" w:cs="Arial"/>
          <w:sz w:val="24"/>
          <w:szCs w:val="24"/>
        </w:rPr>
      </w:pPr>
      <w:r>
        <w:rPr>
          <w:rFonts w:ascii="Arial" w:hAnsi="Arial" w:cs="Arial"/>
          <w:sz w:val="24"/>
          <w:szCs w:val="24"/>
        </w:rPr>
        <w:t>Como consecuencia, cabe entender modificados los rubros superiores de agregación.</w:t>
      </w:r>
    </w:p>
    <w:p w14:paraId="6F8B71DB" w14:textId="77777777" w:rsidR="008C01CC" w:rsidRDefault="008C01CC" w:rsidP="008C01CC">
      <w:pPr>
        <w:widowControl w:val="0"/>
        <w:ind w:firstLine="2835"/>
        <w:jc w:val="both"/>
        <w:rPr>
          <w:rFonts w:ascii="Arial" w:hAnsi="Arial" w:cs="Arial"/>
          <w:sz w:val="24"/>
          <w:szCs w:val="24"/>
        </w:rPr>
      </w:pPr>
    </w:p>
    <w:p w14:paraId="6317C7FB" w14:textId="77777777" w:rsidR="008C01CC" w:rsidRDefault="008C01CC" w:rsidP="008C01CC">
      <w:pPr>
        <w:widowControl w:val="0"/>
        <w:ind w:firstLine="2835"/>
        <w:jc w:val="both"/>
        <w:rPr>
          <w:rFonts w:ascii="Arial" w:hAnsi="Arial" w:cs="Arial"/>
          <w:sz w:val="24"/>
          <w:szCs w:val="24"/>
        </w:rPr>
      </w:pPr>
    </w:p>
    <w:p w14:paraId="0452D64A" w14:textId="77777777" w:rsidR="00E85878" w:rsidRPr="00827186" w:rsidRDefault="00E85878" w:rsidP="00E85878">
      <w:pPr>
        <w:widowControl w:val="0"/>
        <w:jc w:val="both"/>
        <w:rPr>
          <w:rFonts w:ascii="Arial" w:hAnsi="Arial" w:cs="Arial"/>
          <w:b/>
          <w:bCs/>
          <w:sz w:val="24"/>
          <w:szCs w:val="24"/>
        </w:rPr>
      </w:pPr>
      <w:r w:rsidRPr="00827186">
        <w:rPr>
          <w:rFonts w:ascii="Arial" w:hAnsi="Arial" w:cs="Arial"/>
          <w:b/>
          <w:bCs/>
          <w:sz w:val="24"/>
          <w:szCs w:val="24"/>
        </w:rPr>
        <w:t>Capítulo 01; Programa 01 (Secretaría General de Gobierno)</w:t>
      </w:r>
    </w:p>
    <w:p w14:paraId="78F38AC1" w14:textId="77777777" w:rsidR="00E85878" w:rsidRDefault="00E85878" w:rsidP="00E85878">
      <w:pPr>
        <w:widowControl w:val="0"/>
        <w:jc w:val="both"/>
        <w:rPr>
          <w:rFonts w:ascii="Arial" w:hAnsi="Arial" w:cs="Arial"/>
          <w:sz w:val="24"/>
          <w:szCs w:val="24"/>
        </w:rPr>
      </w:pPr>
    </w:p>
    <w:p w14:paraId="321EFEF5" w14:textId="77777777" w:rsidR="00E85878" w:rsidRDefault="00E85878" w:rsidP="00E85878">
      <w:pPr>
        <w:widowControl w:val="0"/>
        <w:ind w:firstLine="2835"/>
        <w:jc w:val="both"/>
        <w:rPr>
          <w:rFonts w:ascii="Arial" w:hAnsi="Arial" w:cs="Arial"/>
          <w:sz w:val="24"/>
          <w:szCs w:val="24"/>
        </w:rPr>
      </w:pPr>
      <w:r>
        <w:rPr>
          <w:rFonts w:ascii="Arial" w:hAnsi="Arial" w:cs="Arial"/>
          <w:sz w:val="24"/>
          <w:szCs w:val="24"/>
        </w:rPr>
        <w:t>Eliminar la Glosa 13, asociada al Programa 01 Secretaría General de Gobierno.</w:t>
      </w:r>
    </w:p>
    <w:p w14:paraId="5EB38A91" w14:textId="28D7D516" w:rsidR="008C01CC" w:rsidRDefault="008C01CC" w:rsidP="00AE41D1">
      <w:pPr>
        <w:ind w:firstLine="2835"/>
        <w:jc w:val="both"/>
        <w:rPr>
          <w:rFonts w:ascii="Arial" w:hAnsi="Arial" w:cs="Arial"/>
          <w:sz w:val="24"/>
          <w:szCs w:val="24"/>
        </w:rPr>
      </w:pPr>
    </w:p>
    <w:p w14:paraId="7B1682DB" w14:textId="29A711E8" w:rsidR="008C01CC" w:rsidRDefault="008C01CC" w:rsidP="00AE41D1">
      <w:pPr>
        <w:ind w:firstLine="2835"/>
        <w:jc w:val="both"/>
        <w:rPr>
          <w:rFonts w:ascii="Arial" w:hAnsi="Arial" w:cs="Arial"/>
          <w:sz w:val="24"/>
          <w:szCs w:val="24"/>
        </w:rPr>
      </w:pPr>
    </w:p>
    <w:p w14:paraId="47C17C9D" w14:textId="77777777" w:rsidR="00FF63F5" w:rsidRPr="00692D44" w:rsidRDefault="00FF63F5" w:rsidP="00FF63F5">
      <w:pPr>
        <w:widowControl w:val="0"/>
        <w:jc w:val="center"/>
        <w:rPr>
          <w:rFonts w:ascii="Arial" w:hAnsi="Arial" w:cs="Arial"/>
          <w:b/>
          <w:bCs/>
          <w:sz w:val="24"/>
          <w:szCs w:val="24"/>
        </w:rPr>
      </w:pPr>
      <w:r w:rsidRPr="00692D44">
        <w:rPr>
          <w:rFonts w:ascii="Arial" w:hAnsi="Arial" w:cs="Arial"/>
          <w:b/>
          <w:bCs/>
          <w:sz w:val="24"/>
          <w:szCs w:val="24"/>
        </w:rPr>
        <w:t>PARTIDA 50</w:t>
      </w:r>
    </w:p>
    <w:p w14:paraId="64D66920" w14:textId="77777777" w:rsidR="00FF63F5" w:rsidRDefault="00FF63F5" w:rsidP="00FF63F5">
      <w:pPr>
        <w:widowControl w:val="0"/>
        <w:jc w:val="center"/>
        <w:rPr>
          <w:rFonts w:ascii="Arial" w:hAnsi="Arial" w:cs="Arial"/>
          <w:b/>
          <w:bCs/>
          <w:sz w:val="24"/>
          <w:szCs w:val="24"/>
        </w:rPr>
      </w:pPr>
      <w:r w:rsidRPr="00692D44">
        <w:rPr>
          <w:rFonts w:ascii="Arial" w:hAnsi="Arial" w:cs="Arial"/>
          <w:b/>
          <w:bCs/>
          <w:sz w:val="24"/>
          <w:szCs w:val="24"/>
        </w:rPr>
        <w:lastRenderedPageBreak/>
        <w:t>TESORO PÚBLICO</w:t>
      </w:r>
    </w:p>
    <w:p w14:paraId="108BE584" w14:textId="77777777" w:rsidR="00FF63F5" w:rsidRPr="00692D44" w:rsidRDefault="00FF63F5" w:rsidP="00FF63F5">
      <w:pPr>
        <w:widowControl w:val="0"/>
        <w:jc w:val="center"/>
        <w:rPr>
          <w:rFonts w:ascii="Arial" w:hAnsi="Arial" w:cs="Arial"/>
          <w:b/>
          <w:bCs/>
          <w:sz w:val="24"/>
          <w:szCs w:val="24"/>
        </w:rPr>
      </w:pPr>
    </w:p>
    <w:p w14:paraId="61F0BA37" w14:textId="77777777" w:rsidR="00FF63F5" w:rsidRPr="00827186" w:rsidRDefault="00FF63F5" w:rsidP="00FF63F5">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3</w:t>
      </w:r>
      <w:r w:rsidRPr="00827186">
        <w:rPr>
          <w:rFonts w:ascii="Arial" w:hAnsi="Arial" w:cs="Arial"/>
          <w:b/>
          <w:bCs/>
          <w:sz w:val="24"/>
          <w:szCs w:val="24"/>
        </w:rPr>
        <w:t xml:space="preserve"> (</w:t>
      </w:r>
      <w:r>
        <w:rPr>
          <w:rFonts w:ascii="Arial" w:hAnsi="Arial" w:cs="Arial"/>
          <w:b/>
          <w:bCs/>
          <w:sz w:val="24"/>
          <w:szCs w:val="24"/>
        </w:rPr>
        <w:t>Operaciones Complementarias</w:t>
      </w:r>
      <w:r w:rsidRPr="00827186">
        <w:rPr>
          <w:rFonts w:ascii="Arial" w:hAnsi="Arial" w:cs="Arial"/>
          <w:b/>
          <w:bCs/>
          <w:sz w:val="24"/>
          <w:szCs w:val="24"/>
        </w:rPr>
        <w:t>)</w:t>
      </w:r>
    </w:p>
    <w:p w14:paraId="6B24B1D6" w14:textId="77777777" w:rsidR="00FF63F5" w:rsidRPr="00827186" w:rsidRDefault="00FF63F5" w:rsidP="00FF63F5">
      <w:pPr>
        <w:widowControl w:val="0"/>
        <w:jc w:val="center"/>
        <w:rPr>
          <w:rFonts w:ascii="Arial" w:hAnsi="Arial" w:cs="Arial"/>
          <w:sz w:val="24"/>
          <w:szCs w:val="24"/>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FF63F5" w14:paraId="313A9AF5" w14:textId="77777777" w:rsidTr="008F2AA5">
        <w:trPr>
          <w:trHeight w:val="288"/>
          <w:jc w:val="center"/>
        </w:trPr>
        <w:tc>
          <w:tcPr>
            <w:tcW w:w="708" w:type="dxa"/>
            <w:noWrap/>
            <w:vAlign w:val="bottom"/>
            <w:hideMark/>
          </w:tcPr>
          <w:p w14:paraId="79C7411F" w14:textId="77777777" w:rsidR="00FF63F5" w:rsidRDefault="00FF63F5" w:rsidP="008F2AA5">
            <w:pPr>
              <w:rPr>
                <w:rFonts w:ascii="Arial" w:hAnsi="Arial" w:cs="Arial"/>
                <w:b/>
                <w:sz w:val="24"/>
                <w:szCs w:val="24"/>
              </w:rPr>
            </w:pPr>
          </w:p>
        </w:tc>
        <w:tc>
          <w:tcPr>
            <w:tcW w:w="704" w:type="dxa"/>
            <w:noWrap/>
            <w:vAlign w:val="bottom"/>
            <w:hideMark/>
          </w:tcPr>
          <w:p w14:paraId="6C1A2F21" w14:textId="77777777" w:rsidR="00FF63F5" w:rsidRDefault="00FF63F5" w:rsidP="008F2AA5"/>
        </w:tc>
        <w:tc>
          <w:tcPr>
            <w:tcW w:w="792" w:type="dxa"/>
            <w:noWrap/>
            <w:vAlign w:val="bottom"/>
            <w:hideMark/>
          </w:tcPr>
          <w:p w14:paraId="438F0258" w14:textId="77777777" w:rsidR="00FF63F5" w:rsidRDefault="00FF63F5" w:rsidP="008F2AA5"/>
        </w:tc>
        <w:tc>
          <w:tcPr>
            <w:tcW w:w="3892" w:type="dxa"/>
            <w:noWrap/>
            <w:vAlign w:val="bottom"/>
            <w:hideMark/>
          </w:tcPr>
          <w:p w14:paraId="6059BF76" w14:textId="77777777" w:rsidR="00FF63F5" w:rsidRDefault="00FF63F5" w:rsidP="008F2AA5"/>
        </w:tc>
        <w:tc>
          <w:tcPr>
            <w:tcW w:w="1559" w:type="dxa"/>
            <w:noWrap/>
            <w:vAlign w:val="bottom"/>
            <w:hideMark/>
          </w:tcPr>
          <w:p w14:paraId="6E12F55F" w14:textId="77777777"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685C1FBE" w14:textId="57EE3DEB"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Reducir</w:t>
            </w:r>
          </w:p>
        </w:tc>
      </w:tr>
      <w:tr w:rsidR="00FF63F5" w14:paraId="3DA34555" w14:textId="77777777" w:rsidTr="008F2AA5">
        <w:trPr>
          <w:trHeight w:val="288"/>
          <w:jc w:val="center"/>
        </w:trPr>
        <w:tc>
          <w:tcPr>
            <w:tcW w:w="708" w:type="dxa"/>
            <w:noWrap/>
            <w:vAlign w:val="bottom"/>
            <w:hideMark/>
          </w:tcPr>
          <w:p w14:paraId="3057882A"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290F80F6"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52D31EB4"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084DC838" w14:textId="77777777" w:rsidR="00FF63F5" w:rsidRDefault="00FF63F5" w:rsidP="008F2AA5">
            <w:pPr>
              <w:rPr>
                <w:rFonts w:ascii="Arial" w:hAnsi="Arial" w:cs="Arial"/>
                <w:spacing w:val="-3"/>
                <w:u w:val="single"/>
                <w:lang w:val="es-ES_tradnl" w:eastAsia="es-ES"/>
              </w:rPr>
            </w:pPr>
          </w:p>
        </w:tc>
        <w:tc>
          <w:tcPr>
            <w:tcW w:w="1559" w:type="dxa"/>
            <w:noWrap/>
            <w:vAlign w:val="bottom"/>
            <w:hideMark/>
          </w:tcPr>
          <w:p w14:paraId="2B06C43E" w14:textId="77777777" w:rsidR="00FF63F5" w:rsidRDefault="00FF63F5" w:rsidP="008F2AA5">
            <w:pPr>
              <w:jc w:val="center"/>
              <w:rPr>
                <w:rFonts w:ascii="Arial" w:hAnsi="Arial" w:cs="Arial"/>
                <w:spacing w:val="-3"/>
                <w:u w:val="single"/>
                <w:lang w:val="es-ES_tradnl" w:eastAsia="es-ES"/>
              </w:rPr>
            </w:pPr>
          </w:p>
        </w:tc>
      </w:tr>
      <w:tr w:rsidR="00FF63F5" w14:paraId="4E4C9218" w14:textId="77777777" w:rsidTr="008F2AA5">
        <w:trPr>
          <w:trHeight w:val="288"/>
          <w:jc w:val="center"/>
        </w:trPr>
        <w:tc>
          <w:tcPr>
            <w:tcW w:w="708" w:type="dxa"/>
            <w:noWrap/>
            <w:vAlign w:val="bottom"/>
          </w:tcPr>
          <w:p w14:paraId="3BA79A4E"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27D786AB" w14:textId="77777777" w:rsidR="00FF63F5" w:rsidRDefault="00FF63F5" w:rsidP="008F2AA5">
            <w:pPr>
              <w:rPr>
                <w:rFonts w:ascii="Arial" w:hAnsi="Arial" w:cs="Arial"/>
                <w:spacing w:val="-3"/>
                <w:lang w:val="es-ES_tradnl" w:eastAsia="es-ES"/>
              </w:rPr>
            </w:pPr>
          </w:p>
        </w:tc>
        <w:tc>
          <w:tcPr>
            <w:tcW w:w="792" w:type="dxa"/>
            <w:noWrap/>
            <w:vAlign w:val="bottom"/>
          </w:tcPr>
          <w:p w14:paraId="125609EB" w14:textId="77777777" w:rsidR="00FF63F5" w:rsidRDefault="00FF63F5" w:rsidP="008F2AA5">
            <w:pPr>
              <w:rPr>
                <w:rFonts w:ascii="Arial" w:hAnsi="Arial" w:cs="Arial"/>
                <w:spacing w:val="-3"/>
                <w:lang w:val="es-ES_tradnl" w:eastAsia="es-ES"/>
              </w:rPr>
            </w:pPr>
          </w:p>
        </w:tc>
        <w:tc>
          <w:tcPr>
            <w:tcW w:w="3892" w:type="dxa"/>
            <w:noWrap/>
            <w:vAlign w:val="bottom"/>
          </w:tcPr>
          <w:p w14:paraId="09C72DE7"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3938ACDE"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FF63F5" w14:paraId="14B37D07" w14:textId="77777777" w:rsidTr="008F2AA5">
        <w:trPr>
          <w:trHeight w:val="288"/>
          <w:jc w:val="center"/>
        </w:trPr>
        <w:tc>
          <w:tcPr>
            <w:tcW w:w="708" w:type="dxa"/>
            <w:noWrap/>
            <w:vAlign w:val="bottom"/>
          </w:tcPr>
          <w:p w14:paraId="6A8D8D90" w14:textId="77777777" w:rsidR="00FF63F5" w:rsidRDefault="00FF63F5" w:rsidP="008F2AA5">
            <w:pPr>
              <w:rPr>
                <w:rFonts w:ascii="Arial" w:hAnsi="Arial" w:cs="Arial"/>
                <w:spacing w:val="-3"/>
                <w:lang w:val="es-ES_tradnl" w:eastAsia="es-ES"/>
              </w:rPr>
            </w:pPr>
          </w:p>
        </w:tc>
        <w:tc>
          <w:tcPr>
            <w:tcW w:w="704" w:type="dxa"/>
            <w:noWrap/>
            <w:vAlign w:val="bottom"/>
          </w:tcPr>
          <w:p w14:paraId="537CCE43"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03</w:t>
            </w:r>
          </w:p>
        </w:tc>
        <w:tc>
          <w:tcPr>
            <w:tcW w:w="792" w:type="dxa"/>
            <w:noWrap/>
            <w:vAlign w:val="bottom"/>
          </w:tcPr>
          <w:p w14:paraId="7601D154" w14:textId="77777777" w:rsidR="00FF63F5" w:rsidRDefault="00FF63F5" w:rsidP="008F2AA5">
            <w:pPr>
              <w:rPr>
                <w:rFonts w:ascii="Arial" w:hAnsi="Arial" w:cs="Arial"/>
                <w:spacing w:val="-3"/>
                <w:lang w:val="es-ES_tradnl" w:eastAsia="es-ES"/>
              </w:rPr>
            </w:pPr>
          </w:p>
        </w:tc>
        <w:tc>
          <w:tcPr>
            <w:tcW w:w="3892" w:type="dxa"/>
            <w:noWrap/>
            <w:vAlign w:val="bottom"/>
          </w:tcPr>
          <w:p w14:paraId="3EC8806C"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A Otras Entidades Públicas</w:t>
            </w:r>
          </w:p>
        </w:tc>
        <w:tc>
          <w:tcPr>
            <w:tcW w:w="1559" w:type="dxa"/>
            <w:noWrap/>
            <w:vAlign w:val="bottom"/>
          </w:tcPr>
          <w:p w14:paraId="2CF38148"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FF63F5" w14:paraId="7C2AA2D4" w14:textId="77777777" w:rsidTr="008F2AA5">
        <w:trPr>
          <w:trHeight w:val="288"/>
          <w:jc w:val="center"/>
        </w:trPr>
        <w:tc>
          <w:tcPr>
            <w:tcW w:w="708" w:type="dxa"/>
            <w:noWrap/>
            <w:vAlign w:val="bottom"/>
          </w:tcPr>
          <w:p w14:paraId="44D02F2A" w14:textId="77777777" w:rsidR="00FF63F5" w:rsidRDefault="00FF63F5" w:rsidP="008F2AA5">
            <w:pPr>
              <w:rPr>
                <w:rFonts w:ascii="Arial" w:hAnsi="Arial" w:cs="Arial"/>
                <w:spacing w:val="-3"/>
                <w:lang w:val="es-ES_tradnl" w:eastAsia="es-ES"/>
              </w:rPr>
            </w:pPr>
          </w:p>
        </w:tc>
        <w:tc>
          <w:tcPr>
            <w:tcW w:w="704" w:type="dxa"/>
            <w:noWrap/>
            <w:vAlign w:val="bottom"/>
          </w:tcPr>
          <w:p w14:paraId="01AE2BE3" w14:textId="77777777" w:rsidR="00FF63F5" w:rsidRDefault="00FF63F5" w:rsidP="008F2AA5">
            <w:pPr>
              <w:rPr>
                <w:rFonts w:ascii="Arial" w:hAnsi="Arial" w:cs="Arial"/>
                <w:spacing w:val="-3"/>
                <w:lang w:val="es-ES_tradnl" w:eastAsia="es-ES"/>
              </w:rPr>
            </w:pPr>
          </w:p>
        </w:tc>
        <w:tc>
          <w:tcPr>
            <w:tcW w:w="792" w:type="dxa"/>
            <w:noWrap/>
            <w:vAlign w:val="bottom"/>
          </w:tcPr>
          <w:p w14:paraId="11D65DD6"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104</w:t>
            </w:r>
          </w:p>
        </w:tc>
        <w:tc>
          <w:tcPr>
            <w:tcW w:w="3892" w:type="dxa"/>
            <w:noWrap/>
            <w:vAlign w:val="bottom"/>
          </w:tcPr>
          <w:p w14:paraId="67DAA153"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 xml:space="preserve">Provisión para Financiamientos </w:t>
            </w:r>
          </w:p>
          <w:p w14:paraId="496BE20A"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Comprometidos</w:t>
            </w:r>
          </w:p>
        </w:tc>
        <w:tc>
          <w:tcPr>
            <w:tcW w:w="1559" w:type="dxa"/>
            <w:noWrap/>
            <w:vAlign w:val="bottom"/>
          </w:tcPr>
          <w:p w14:paraId="4ACB8142"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0AB5A7C3" w14:textId="77777777" w:rsidR="00FF63F5" w:rsidRDefault="00FF63F5" w:rsidP="00FF63F5">
      <w:pPr>
        <w:widowControl w:val="0"/>
        <w:jc w:val="both"/>
        <w:rPr>
          <w:rFonts w:ascii="Arial" w:hAnsi="Arial" w:cs="Arial"/>
          <w:b/>
          <w:bCs/>
          <w:sz w:val="24"/>
          <w:szCs w:val="24"/>
          <w:u w:val="single"/>
        </w:rPr>
      </w:pPr>
    </w:p>
    <w:p w14:paraId="75F1AA58" w14:textId="77777777" w:rsidR="00FF63F5" w:rsidRPr="00827186" w:rsidRDefault="00FF63F5" w:rsidP="00FF63F5">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5</w:t>
      </w:r>
      <w:r w:rsidRPr="00827186">
        <w:rPr>
          <w:rFonts w:ascii="Arial" w:hAnsi="Arial" w:cs="Arial"/>
          <w:b/>
          <w:bCs/>
          <w:sz w:val="24"/>
          <w:szCs w:val="24"/>
        </w:rPr>
        <w:t xml:space="preserve"> (</w:t>
      </w:r>
      <w:r>
        <w:rPr>
          <w:rFonts w:ascii="Arial" w:hAnsi="Arial" w:cs="Arial"/>
          <w:b/>
          <w:bCs/>
          <w:sz w:val="24"/>
          <w:szCs w:val="24"/>
        </w:rPr>
        <w:t>Aporte Fiscal Libre</w:t>
      </w:r>
      <w:r w:rsidRPr="00827186">
        <w:rPr>
          <w:rFonts w:ascii="Arial" w:hAnsi="Arial" w:cs="Arial"/>
          <w:b/>
          <w:bCs/>
          <w:sz w:val="24"/>
          <w:szCs w:val="24"/>
        </w:rPr>
        <w:t>)</w:t>
      </w:r>
    </w:p>
    <w:p w14:paraId="5320EF3F" w14:textId="77777777" w:rsidR="00FF63F5" w:rsidRDefault="00FF63F5" w:rsidP="00FF63F5">
      <w:pPr>
        <w:widowControl w:val="0"/>
        <w:jc w:val="both"/>
        <w:rPr>
          <w:rFonts w:ascii="Arial" w:hAnsi="Arial" w:cs="Arial"/>
          <w:b/>
          <w:bCs/>
          <w:sz w:val="24"/>
          <w:szCs w:val="24"/>
          <w:u w:val="single"/>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FF63F5" w14:paraId="08FC4705" w14:textId="77777777" w:rsidTr="008F2AA5">
        <w:trPr>
          <w:trHeight w:val="288"/>
          <w:jc w:val="center"/>
        </w:trPr>
        <w:tc>
          <w:tcPr>
            <w:tcW w:w="708" w:type="dxa"/>
            <w:noWrap/>
            <w:vAlign w:val="bottom"/>
            <w:hideMark/>
          </w:tcPr>
          <w:p w14:paraId="318738B3" w14:textId="77777777" w:rsidR="00FF63F5" w:rsidRDefault="00FF63F5" w:rsidP="008F2AA5">
            <w:pPr>
              <w:rPr>
                <w:rFonts w:ascii="Arial" w:hAnsi="Arial" w:cs="Arial"/>
                <w:b/>
                <w:sz w:val="24"/>
                <w:szCs w:val="24"/>
              </w:rPr>
            </w:pPr>
          </w:p>
        </w:tc>
        <w:tc>
          <w:tcPr>
            <w:tcW w:w="704" w:type="dxa"/>
            <w:noWrap/>
            <w:vAlign w:val="bottom"/>
            <w:hideMark/>
          </w:tcPr>
          <w:p w14:paraId="2B970BB0" w14:textId="77777777" w:rsidR="00FF63F5" w:rsidRDefault="00FF63F5" w:rsidP="008F2AA5"/>
        </w:tc>
        <w:tc>
          <w:tcPr>
            <w:tcW w:w="792" w:type="dxa"/>
            <w:noWrap/>
            <w:vAlign w:val="bottom"/>
            <w:hideMark/>
          </w:tcPr>
          <w:p w14:paraId="5CA81E8D" w14:textId="77777777" w:rsidR="00FF63F5" w:rsidRDefault="00FF63F5" w:rsidP="008F2AA5"/>
        </w:tc>
        <w:tc>
          <w:tcPr>
            <w:tcW w:w="3892" w:type="dxa"/>
            <w:noWrap/>
            <w:vAlign w:val="bottom"/>
            <w:hideMark/>
          </w:tcPr>
          <w:p w14:paraId="38A8E93B" w14:textId="77777777" w:rsidR="00FF63F5" w:rsidRDefault="00FF63F5" w:rsidP="008F2AA5"/>
        </w:tc>
        <w:tc>
          <w:tcPr>
            <w:tcW w:w="1559" w:type="dxa"/>
            <w:noWrap/>
            <w:vAlign w:val="bottom"/>
            <w:hideMark/>
          </w:tcPr>
          <w:p w14:paraId="43084663" w14:textId="77777777"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2F812885" w14:textId="3A2A5A8D"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Incrementar</w:t>
            </w:r>
          </w:p>
        </w:tc>
      </w:tr>
      <w:tr w:rsidR="00FF63F5" w14:paraId="6A7BD7B1" w14:textId="77777777" w:rsidTr="008F2AA5">
        <w:trPr>
          <w:trHeight w:val="288"/>
          <w:jc w:val="center"/>
        </w:trPr>
        <w:tc>
          <w:tcPr>
            <w:tcW w:w="708" w:type="dxa"/>
            <w:noWrap/>
            <w:vAlign w:val="bottom"/>
            <w:hideMark/>
          </w:tcPr>
          <w:p w14:paraId="513D2FFB"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33668D9F"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0053D3A6"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2AEB3457" w14:textId="77777777" w:rsidR="00FF63F5" w:rsidRDefault="00FF63F5" w:rsidP="008F2AA5">
            <w:pPr>
              <w:rPr>
                <w:rFonts w:ascii="Arial" w:hAnsi="Arial" w:cs="Arial"/>
                <w:spacing w:val="-3"/>
                <w:u w:val="single"/>
                <w:lang w:val="es-ES_tradnl" w:eastAsia="es-ES"/>
              </w:rPr>
            </w:pPr>
          </w:p>
        </w:tc>
        <w:tc>
          <w:tcPr>
            <w:tcW w:w="1559" w:type="dxa"/>
            <w:noWrap/>
            <w:vAlign w:val="bottom"/>
            <w:hideMark/>
          </w:tcPr>
          <w:p w14:paraId="1C43A774" w14:textId="77777777" w:rsidR="00FF63F5" w:rsidRDefault="00FF63F5" w:rsidP="008F2AA5">
            <w:pPr>
              <w:jc w:val="center"/>
              <w:rPr>
                <w:rFonts w:ascii="Arial" w:hAnsi="Arial" w:cs="Arial"/>
                <w:spacing w:val="-3"/>
                <w:u w:val="single"/>
                <w:lang w:val="es-ES_tradnl" w:eastAsia="es-ES"/>
              </w:rPr>
            </w:pPr>
          </w:p>
        </w:tc>
      </w:tr>
      <w:tr w:rsidR="00FF63F5" w14:paraId="2D766740" w14:textId="77777777" w:rsidTr="008F2AA5">
        <w:trPr>
          <w:trHeight w:val="288"/>
          <w:jc w:val="center"/>
        </w:trPr>
        <w:tc>
          <w:tcPr>
            <w:tcW w:w="708" w:type="dxa"/>
            <w:noWrap/>
            <w:vAlign w:val="bottom"/>
          </w:tcPr>
          <w:p w14:paraId="2C0E973D"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27</w:t>
            </w:r>
          </w:p>
        </w:tc>
        <w:tc>
          <w:tcPr>
            <w:tcW w:w="704" w:type="dxa"/>
            <w:noWrap/>
            <w:vAlign w:val="bottom"/>
          </w:tcPr>
          <w:p w14:paraId="46CCD541" w14:textId="77777777" w:rsidR="00FF63F5" w:rsidRDefault="00FF63F5" w:rsidP="008F2AA5">
            <w:pPr>
              <w:rPr>
                <w:rFonts w:ascii="Arial" w:hAnsi="Arial" w:cs="Arial"/>
                <w:spacing w:val="-3"/>
                <w:lang w:val="es-ES_tradnl" w:eastAsia="es-ES"/>
              </w:rPr>
            </w:pPr>
          </w:p>
        </w:tc>
        <w:tc>
          <w:tcPr>
            <w:tcW w:w="792" w:type="dxa"/>
            <w:noWrap/>
            <w:vAlign w:val="bottom"/>
          </w:tcPr>
          <w:p w14:paraId="3B1DED24" w14:textId="77777777" w:rsidR="00FF63F5" w:rsidRDefault="00FF63F5" w:rsidP="008F2AA5">
            <w:pPr>
              <w:rPr>
                <w:rFonts w:ascii="Arial" w:hAnsi="Arial" w:cs="Arial"/>
                <w:spacing w:val="-3"/>
                <w:lang w:val="es-ES_tradnl" w:eastAsia="es-ES"/>
              </w:rPr>
            </w:pPr>
          </w:p>
        </w:tc>
        <w:tc>
          <w:tcPr>
            <w:tcW w:w="3892" w:type="dxa"/>
            <w:noWrap/>
            <w:vAlign w:val="bottom"/>
          </w:tcPr>
          <w:p w14:paraId="061F3F58"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Aporte Fiscal Libre</w:t>
            </w:r>
          </w:p>
        </w:tc>
        <w:tc>
          <w:tcPr>
            <w:tcW w:w="1559" w:type="dxa"/>
            <w:noWrap/>
            <w:vAlign w:val="bottom"/>
          </w:tcPr>
          <w:p w14:paraId="77CDCE75"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FF63F5" w14:paraId="51022C83" w14:textId="77777777" w:rsidTr="008F2AA5">
        <w:trPr>
          <w:trHeight w:val="288"/>
          <w:jc w:val="center"/>
        </w:trPr>
        <w:tc>
          <w:tcPr>
            <w:tcW w:w="708" w:type="dxa"/>
            <w:noWrap/>
            <w:vAlign w:val="bottom"/>
          </w:tcPr>
          <w:p w14:paraId="3263C8C2" w14:textId="77777777" w:rsidR="00FF63F5" w:rsidRDefault="00FF63F5" w:rsidP="008F2AA5">
            <w:pPr>
              <w:rPr>
                <w:rFonts w:ascii="Arial" w:hAnsi="Arial" w:cs="Arial"/>
                <w:spacing w:val="-3"/>
                <w:lang w:val="es-ES_tradnl" w:eastAsia="es-ES"/>
              </w:rPr>
            </w:pPr>
          </w:p>
        </w:tc>
        <w:tc>
          <w:tcPr>
            <w:tcW w:w="704" w:type="dxa"/>
            <w:noWrap/>
            <w:vAlign w:val="bottom"/>
          </w:tcPr>
          <w:p w14:paraId="39199165"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09</w:t>
            </w:r>
          </w:p>
        </w:tc>
        <w:tc>
          <w:tcPr>
            <w:tcW w:w="792" w:type="dxa"/>
            <w:noWrap/>
            <w:vAlign w:val="bottom"/>
          </w:tcPr>
          <w:p w14:paraId="24EB9E25" w14:textId="77777777" w:rsidR="00FF63F5" w:rsidRDefault="00FF63F5" w:rsidP="008F2AA5">
            <w:pPr>
              <w:rPr>
                <w:rFonts w:ascii="Arial" w:hAnsi="Arial" w:cs="Arial"/>
                <w:spacing w:val="-3"/>
                <w:lang w:val="es-ES_tradnl" w:eastAsia="es-ES"/>
              </w:rPr>
            </w:pPr>
          </w:p>
        </w:tc>
        <w:tc>
          <w:tcPr>
            <w:tcW w:w="3892" w:type="dxa"/>
            <w:noWrap/>
            <w:vAlign w:val="bottom"/>
          </w:tcPr>
          <w:p w14:paraId="7E1EABBB"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 xml:space="preserve">Ministerio de Educación </w:t>
            </w:r>
          </w:p>
        </w:tc>
        <w:tc>
          <w:tcPr>
            <w:tcW w:w="1559" w:type="dxa"/>
            <w:noWrap/>
            <w:vAlign w:val="bottom"/>
          </w:tcPr>
          <w:p w14:paraId="79AF3145"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1.000.000</w:t>
            </w:r>
          </w:p>
        </w:tc>
      </w:tr>
      <w:tr w:rsidR="00FF63F5" w14:paraId="51AA76E1" w14:textId="77777777" w:rsidTr="008F2AA5">
        <w:trPr>
          <w:trHeight w:val="288"/>
          <w:jc w:val="center"/>
        </w:trPr>
        <w:tc>
          <w:tcPr>
            <w:tcW w:w="708" w:type="dxa"/>
            <w:noWrap/>
            <w:vAlign w:val="bottom"/>
          </w:tcPr>
          <w:p w14:paraId="5B726E96" w14:textId="77777777" w:rsidR="00FF63F5" w:rsidRDefault="00FF63F5" w:rsidP="008F2AA5">
            <w:pPr>
              <w:rPr>
                <w:rFonts w:ascii="Arial" w:hAnsi="Arial" w:cs="Arial"/>
                <w:spacing w:val="-3"/>
                <w:lang w:val="es-ES_tradnl" w:eastAsia="es-ES"/>
              </w:rPr>
            </w:pPr>
          </w:p>
        </w:tc>
        <w:tc>
          <w:tcPr>
            <w:tcW w:w="704" w:type="dxa"/>
            <w:noWrap/>
            <w:vAlign w:val="bottom"/>
          </w:tcPr>
          <w:p w14:paraId="500957E4" w14:textId="77777777" w:rsidR="00FF63F5" w:rsidRDefault="00FF63F5" w:rsidP="008F2AA5">
            <w:pPr>
              <w:rPr>
                <w:rFonts w:ascii="Arial" w:hAnsi="Arial" w:cs="Arial"/>
                <w:spacing w:val="-3"/>
                <w:lang w:val="es-ES_tradnl" w:eastAsia="es-ES"/>
              </w:rPr>
            </w:pPr>
          </w:p>
        </w:tc>
        <w:tc>
          <w:tcPr>
            <w:tcW w:w="792" w:type="dxa"/>
            <w:noWrap/>
            <w:vAlign w:val="bottom"/>
          </w:tcPr>
          <w:p w14:paraId="117DB925"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017</w:t>
            </w:r>
          </w:p>
        </w:tc>
        <w:tc>
          <w:tcPr>
            <w:tcW w:w="3892" w:type="dxa"/>
            <w:noWrap/>
            <w:vAlign w:val="bottom"/>
          </w:tcPr>
          <w:p w14:paraId="1F3488D3"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Dirección de Educación Pública</w:t>
            </w:r>
          </w:p>
        </w:tc>
        <w:tc>
          <w:tcPr>
            <w:tcW w:w="1559" w:type="dxa"/>
            <w:noWrap/>
            <w:vAlign w:val="bottom"/>
          </w:tcPr>
          <w:p w14:paraId="3D71CBF6"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1.000.000</w:t>
            </w:r>
          </w:p>
        </w:tc>
      </w:tr>
    </w:tbl>
    <w:p w14:paraId="26F55E47" w14:textId="77777777" w:rsidR="00FF63F5" w:rsidRDefault="00FF63F5" w:rsidP="00FF63F5">
      <w:pPr>
        <w:widowControl w:val="0"/>
        <w:jc w:val="both"/>
        <w:rPr>
          <w:rFonts w:ascii="Arial" w:hAnsi="Arial" w:cs="Arial"/>
          <w:b/>
          <w:bCs/>
          <w:sz w:val="24"/>
          <w:szCs w:val="24"/>
          <w:u w:val="single"/>
        </w:rPr>
      </w:pPr>
    </w:p>
    <w:p w14:paraId="2E2E9E04" w14:textId="77777777" w:rsidR="00FF63F5" w:rsidRDefault="00FF63F5" w:rsidP="00FF63F5">
      <w:pPr>
        <w:widowControl w:val="0"/>
        <w:jc w:val="both"/>
        <w:rPr>
          <w:rFonts w:ascii="Arial" w:hAnsi="Arial" w:cs="Arial"/>
          <w:b/>
          <w:bCs/>
          <w:sz w:val="24"/>
          <w:szCs w:val="24"/>
          <w:u w:val="single"/>
        </w:rPr>
      </w:pPr>
    </w:p>
    <w:p w14:paraId="4D70D03A" w14:textId="77777777" w:rsidR="00FF63F5" w:rsidRPr="00827186" w:rsidRDefault="00FF63F5" w:rsidP="00FF63F5">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3</w:t>
      </w:r>
      <w:r w:rsidRPr="00827186">
        <w:rPr>
          <w:rFonts w:ascii="Arial" w:hAnsi="Arial" w:cs="Arial"/>
          <w:b/>
          <w:bCs/>
          <w:sz w:val="24"/>
          <w:szCs w:val="24"/>
        </w:rPr>
        <w:t xml:space="preserve"> (</w:t>
      </w:r>
      <w:r>
        <w:rPr>
          <w:rFonts w:ascii="Arial" w:hAnsi="Arial" w:cs="Arial"/>
          <w:b/>
          <w:bCs/>
          <w:sz w:val="24"/>
          <w:szCs w:val="24"/>
        </w:rPr>
        <w:t>Operaciones Complementarias</w:t>
      </w:r>
      <w:r w:rsidRPr="00827186">
        <w:rPr>
          <w:rFonts w:ascii="Arial" w:hAnsi="Arial" w:cs="Arial"/>
          <w:b/>
          <w:bCs/>
          <w:sz w:val="24"/>
          <w:szCs w:val="24"/>
        </w:rPr>
        <w:t>)</w:t>
      </w:r>
    </w:p>
    <w:p w14:paraId="7BF11390" w14:textId="77777777" w:rsidR="00FF63F5" w:rsidRDefault="00FF63F5" w:rsidP="00FF63F5">
      <w:pPr>
        <w:widowControl w:val="0"/>
        <w:jc w:val="both"/>
        <w:rPr>
          <w:rFonts w:ascii="Arial" w:hAnsi="Arial" w:cs="Arial"/>
          <w:b/>
          <w:bCs/>
          <w:sz w:val="24"/>
          <w:szCs w:val="24"/>
          <w:u w:val="single"/>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FF63F5" w14:paraId="63CE60D1" w14:textId="77777777" w:rsidTr="008F2AA5">
        <w:trPr>
          <w:trHeight w:val="288"/>
          <w:jc w:val="center"/>
        </w:trPr>
        <w:tc>
          <w:tcPr>
            <w:tcW w:w="708" w:type="dxa"/>
            <w:noWrap/>
            <w:vAlign w:val="bottom"/>
            <w:hideMark/>
          </w:tcPr>
          <w:p w14:paraId="6A887AFD" w14:textId="77777777" w:rsidR="00FF63F5" w:rsidRDefault="00FF63F5" w:rsidP="008F2AA5">
            <w:pPr>
              <w:rPr>
                <w:rFonts w:ascii="Arial" w:hAnsi="Arial" w:cs="Arial"/>
                <w:b/>
                <w:sz w:val="24"/>
                <w:szCs w:val="24"/>
              </w:rPr>
            </w:pPr>
          </w:p>
        </w:tc>
        <w:tc>
          <w:tcPr>
            <w:tcW w:w="704" w:type="dxa"/>
            <w:noWrap/>
            <w:vAlign w:val="bottom"/>
            <w:hideMark/>
          </w:tcPr>
          <w:p w14:paraId="10E32989" w14:textId="77777777" w:rsidR="00FF63F5" w:rsidRDefault="00FF63F5" w:rsidP="008F2AA5"/>
        </w:tc>
        <w:tc>
          <w:tcPr>
            <w:tcW w:w="792" w:type="dxa"/>
            <w:noWrap/>
            <w:vAlign w:val="bottom"/>
            <w:hideMark/>
          </w:tcPr>
          <w:p w14:paraId="75BD1647" w14:textId="77777777" w:rsidR="00FF63F5" w:rsidRDefault="00FF63F5" w:rsidP="008F2AA5"/>
        </w:tc>
        <w:tc>
          <w:tcPr>
            <w:tcW w:w="3892" w:type="dxa"/>
            <w:noWrap/>
            <w:vAlign w:val="bottom"/>
            <w:hideMark/>
          </w:tcPr>
          <w:p w14:paraId="720C93C2" w14:textId="77777777" w:rsidR="00FF63F5" w:rsidRDefault="00FF63F5" w:rsidP="008F2AA5"/>
        </w:tc>
        <w:tc>
          <w:tcPr>
            <w:tcW w:w="1559" w:type="dxa"/>
            <w:noWrap/>
            <w:vAlign w:val="bottom"/>
            <w:hideMark/>
          </w:tcPr>
          <w:p w14:paraId="678D5DF4" w14:textId="77777777"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355A49CF" w14:textId="1C152D94"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Reducir</w:t>
            </w:r>
          </w:p>
        </w:tc>
      </w:tr>
      <w:tr w:rsidR="00FF63F5" w14:paraId="6791470F" w14:textId="77777777" w:rsidTr="008F2AA5">
        <w:trPr>
          <w:trHeight w:val="288"/>
          <w:jc w:val="center"/>
        </w:trPr>
        <w:tc>
          <w:tcPr>
            <w:tcW w:w="708" w:type="dxa"/>
            <w:noWrap/>
            <w:vAlign w:val="bottom"/>
            <w:hideMark/>
          </w:tcPr>
          <w:p w14:paraId="7F650ADD"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625EB16D"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65C98739"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7F5593BC" w14:textId="77777777" w:rsidR="00FF63F5" w:rsidRDefault="00FF63F5" w:rsidP="008F2AA5">
            <w:pPr>
              <w:rPr>
                <w:rFonts w:ascii="Arial" w:hAnsi="Arial" w:cs="Arial"/>
                <w:spacing w:val="-3"/>
                <w:u w:val="single"/>
                <w:lang w:val="es-ES_tradnl" w:eastAsia="es-ES"/>
              </w:rPr>
            </w:pPr>
          </w:p>
        </w:tc>
        <w:tc>
          <w:tcPr>
            <w:tcW w:w="1559" w:type="dxa"/>
            <w:noWrap/>
            <w:vAlign w:val="bottom"/>
            <w:hideMark/>
          </w:tcPr>
          <w:p w14:paraId="11118112" w14:textId="77777777" w:rsidR="00FF63F5" w:rsidRDefault="00FF63F5" w:rsidP="008F2AA5">
            <w:pPr>
              <w:jc w:val="center"/>
              <w:rPr>
                <w:rFonts w:ascii="Arial" w:hAnsi="Arial" w:cs="Arial"/>
                <w:spacing w:val="-3"/>
                <w:u w:val="single"/>
                <w:lang w:val="es-ES_tradnl" w:eastAsia="es-ES"/>
              </w:rPr>
            </w:pPr>
          </w:p>
        </w:tc>
      </w:tr>
      <w:tr w:rsidR="00FF63F5" w14:paraId="46ED3BD9" w14:textId="77777777" w:rsidTr="008F2AA5">
        <w:trPr>
          <w:trHeight w:val="288"/>
          <w:jc w:val="center"/>
        </w:trPr>
        <w:tc>
          <w:tcPr>
            <w:tcW w:w="708" w:type="dxa"/>
            <w:noWrap/>
            <w:vAlign w:val="bottom"/>
          </w:tcPr>
          <w:p w14:paraId="4B5FFB24"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24</w:t>
            </w:r>
          </w:p>
        </w:tc>
        <w:tc>
          <w:tcPr>
            <w:tcW w:w="704" w:type="dxa"/>
            <w:noWrap/>
            <w:vAlign w:val="bottom"/>
          </w:tcPr>
          <w:p w14:paraId="3C32751C" w14:textId="77777777" w:rsidR="00FF63F5" w:rsidRDefault="00FF63F5" w:rsidP="008F2AA5">
            <w:pPr>
              <w:rPr>
                <w:rFonts w:ascii="Arial" w:hAnsi="Arial" w:cs="Arial"/>
                <w:spacing w:val="-3"/>
                <w:lang w:val="es-ES_tradnl" w:eastAsia="es-ES"/>
              </w:rPr>
            </w:pPr>
          </w:p>
        </w:tc>
        <w:tc>
          <w:tcPr>
            <w:tcW w:w="792" w:type="dxa"/>
            <w:noWrap/>
            <w:vAlign w:val="bottom"/>
          </w:tcPr>
          <w:p w14:paraId="76C395A0" w14:textId="77777777" w:rsidR="00FF63F5" w:rsidRDefault="00FF63F5" w:rsidP="008F2AA5">
            <w:pPr>
              <w:rPr>
                <w:rFonts w:ascii="Arial" w:hAnsi="Arial" w:cs="Arial"/>
                <w:spacing w:val="-3"/>
                <w:lang w:val="es-ES_tradnl" w:eastAsia="es-ES"/>
              </w:rPr>
            </w:pPr>
          </w:p>
        </w:tc>
        <w:tc>
          <w:tcPr>
            <w:tcW w:w="3892" w:type="dxa"/>
            <w:noWrap/>
            <w:vAlign w:val="bottom"/>
          </w:tcPr>
          <w:p w14:paraId="48500EE4"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Transferencias Corrientes</w:t>
            </w:r>
          </w:p>
        </w:tc>
        <w:tc>
          <w:tcPr>
            <w:tcW w:w="1559" w:type="dxa"/>
            <w:noWrap/>
            <w:vAlign w:val="bottom"/>
          </w:tcPr>
          <w:p w14:paraId="42580CBB"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FF63F5" w14:paraId="2A817ED0" w14:textId="77777777" w:rsidTr="008F2AA5">
        <w:trPr>
          <w:trHeight w:val="288"/>
          <w:jc w:val="center"/>
        </w:trPr>
        <w:tc>
          <w:tcPr>
            <w:tcW w:w="708" w:type="dxa"/>
            <w:noWrap/>
            <w:vAlign w:val="bottom"/>
          </w:tcPr>
          <w:p w14:paraId="161DCC7A" w14:textId="77777777" w:rsidR="00FF63F5" w:rsidRDefault="00FF63F5" w:rsidP="008F2AA5">
            <w:pPr>
              <w:rPr>
                <w:rFonts w:ascii="Arial" w:hAnsi="Arial" w:cs="Arial"/>
                <w:spacing w:val="-3"/>
                <w:lang w:val="es-ES_tradnl" w:eastAsia="es-ES"/>
              </w:rPr>
            </w:pPr>
          </w:p>
        </w:tc>
        <w:tc>
          <w:tcPr>
            <w:tcW w:w="704" w:type="dxa"/>
            <w:noWrap/>
            <w:vAlign w:val="bottom"/>
          </w:tcPr>
          <w:p w14:paraId="103A133B"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03</w:t>
            </w:r>
          </w:p>
        </w:tc>
        <w:tc>
          <w:tcPr>
            <w:tcW w:w="792" w:type="dxa"/>
            <w:noWrap/>
            <w:vAlign w:val="bottom"/>
          </w:tcPr>
          <w:p w14:paraId="1F0066AC" w14:textId="77777777" w:rsidR="00FF63F5" w:rsidRDefault="00FF63F5" w:rsidP="008F2AA5">
            <w:pPr>
              <w:rPr>
                <w:rFonts w:ascii="Arial" w:hAnsi="Arial" w:cs="Arial"/>
                <w:spacing w:val="-3"/>
                <w:lang w:val="es-ES_tradnl" w:eastAsia="es-ES"/>
              </w:rPr>
            </w:pPr>
          </w:p>
        </w:tc>
        <w:tc>
          <w:tcPr>
            <w:tcW w:w="3892" w:type="dxa"/>
            <w:noWrap/>
            <w:vAlign w:val="bottom"/>
          </w:tcPr>
          <w:p w14:paraId="6D6F9CB6"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A Otras Entidades Públicas</w:t>
            </w:r>
          </w:p>
        </w:tc>
        <w:tc>
          <w:tcPr>
            <w:tcW w:w="1559" w:type="dxa"/>
            <w:noWrap/>
            <w:vAlign w:val="bottom"/>
          </w:tcPr>
          <w:p w14:paraId="6DDBF637"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FF63F5" w14:paraId="02A4C4C4" w14:textId="77777777" w:rsidTr="008F2AA5">
        <w:trPr>
          <w:trHeight w:val="288"/>
          <w:jc w:val="center"/>
        </w:trPr>
        <w:tc>
          <w:tcPr>
            <w:tcW w:w="708" w:type="dxa"/>
            <w:noWrap/>
            <w:vAlign w:val="bottom"/>
          </w:tcPr>
          <w:p w14:paraId="44EABB84" w14:textId="77777777" w:rsidR="00FF63F5" w:rsidRDefault="00FF63F5" w:rsidP="008F2AA5">
            <w:pPr>
              <w:rPr>
                <w:rFonts w:ascii="Arial" w:hAnsi="Arial" w:cs="Arial"/>
                <w:spacing w:val="-3"/>
                <w:lang w:val="es-ES_tradnl" w:eastAsia="es-ES"/>
              </w:rPr>
            </w:pPr>
          </w:p>
        </w:tc>
        <w:tc>
          <w:tcPr>
            <w:tcW w:w="704" w:type="dxa"/>
            <w:noWrap/>
            <w:vAlign w:val="bottom"/>
          </w:tcPr>
          <w:p w14:paraId="7C289B81" w14:textId="77777777" w:rsidR="00FF63F5" w:rsidRDefault="00FF63F5" w:rsidP="008F2AA5">
            <w:pPr>
              <w:rPr>
                <w:rFonts w:ascii="Arial" w:hAnsi="Arial" w:cs="Arial"/>
                <w:spacing w:val="-3"/>
                <w:lang w:val="es-ES_tradnl" w:eastAsia="es-ES"/>
              </w:rPr>
            </w:pPr>
          </w:p>
        </w:tc>
        <w:tc>
          <w:tcPr>
            <w:tcW w:w="792" w:type="dxa"/>
            <w:noWrap/>
            <w:vAlign w:val="bottom"/>
          </w:tcPr>
          <w:p w14:paraId="3CE29AED"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104</w:t>
            </w:r>
          </w:p>
        </w:tc>
        <w:tc>
          <w:tcPr>
            <w:tcW w:w="3892" w:type="dxa"/>
            <w:noWrap/>
            <w:vAlign w:val="bottom"/>
          </w:tcPr>
          <w:p w14:paraId="5C5E41B3"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 xml:space="preserve">Provisión para Financiamientos </w:t>
            </w:r>
          </w:p>
          <w:p w14:paraId="270B546F"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Comprometidos</w:t>
            </w:r>
          </w:p>
        </w:tc>
        <w:tc>
          <w:tcPr>
            <w:tcW w:w="1559" w:type="dxa"/>
            <w:noWrap/>
            <w:vAlign w:val="bottom"/>
          </w:tcPr>
          <w:p w14:paraId="78B2E915"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1.200.000</w:t>
            </w:r>
          </w:p>
        </w:tc>
      </w:tr>
    </w:tbl>
    <w:p w14:paraId="061D49AE" w14:textId="77777777" w:rsidR="00FF63F5" w:rsidRDefault="00FF63F5" w:rsidP="00FF63F5">
      <w:pPr>
        <w:widowControl w:val="0"/>
        <w:jc w:val="both"/>
        <w:rPr>
          <w:rFonts w:ascii="Arial" w:hAnsi="Arial" w:cs="Arial"/>
          <w:b/>
          <w:bCs/>
          <w:sz w:val="24"/>
          <w:szCs w:val="24"/>
          <w:u w:val="single"/>
        </w:rPr>
      </w:pPr>
    </w:p>
    <w:p w14:paraId="2CA04DB7" w14:textId="77777777" w:rsidR="00FF63F5" w:rsidRPr="00827186" w:rsidRDefault="00FF63F5" w:rsidP="00FF63F5">
      <w:pPr>
        <w:widowControl w:val="0"/>
        <w:jc w:val="both"/>
        <w:rPr>
          <w:rFonts w:ascii="Arial" w:hAnsi="Arial" w:cs="Arial"/>
          <w:b/>
          <w:bCs/>
          <w:sz w:val="24"/>
          <w:szCs w:val="24"/>
        </w:rPr>
      </w:pPr>
      <w:r w:rsidRPr="00827186">
        <w:rPr>
          <w:rFonts w:ascii="Arial" w:hAnsi="Arial" w:cs="Arial"/>
          <w:b/>
          <w:bCs/>
          <w:sz w:val="24"/>
          <w:szCs w:val="24"/>
        </w:rPr>
        <w:t>Capítulo 01; Programa 0</w:t>
      </w:r>
      <w:r>
        <w:rPr>
          <w:rFonts w:ascii="Arial" w:hAnsi="Arial" w:cs="Arial"/>
          <w:b/>
          <w:bCs/>
          <w:sz w:val="24"/>
          <w:szCs w:val="24"/>
        </w:rPr>
        <w:t>5</w:t>
      </w:r>
      <w:r w:rsidRPr="00827186">
        <w:rPr>
          <w:rFonts w:ascii="Arial" w:hAnsi="Arial" w:cs="Arial"/>
          <w:b/>
          <w:bCs/>
          <w:sz w:val="24"/>
          <w:szCs w:val="24"/>
        </w:rPr>
        <w:t xml:space="preserve"> (</w:t>
      </w:r>
      <w:r>
        <w:rPr>
          <w:rFonts w:ascii="Arial" w:hAnsi="Arial" w:cs="Arial"/>
          <w:b/>
          <w:bCs/>
          <w:sz w:val="24"/>
          <w:szCs w:val="24"/>
        </w:rPr>
        <w:t>Aporte Fiscal Libre</w:t>
      </w:r>
      <w:r w:rsidRPr="00827186">
        <w:rPr>
          <w:rFonts w:ascii="Arial" w:hAnsi="Arial" w:cs="Arial"/>
          <w:b/>
          <w:bCs/>
          <w:sz w:val="24"/>
          <w:szCs w:val="24"/>
        </w:rPr>
        <w:t>)</w:t>
      </w:r>
    </w:p>
    <w:p w14:paraId="1CD2241D" w14:textId="77777777" w:rsidR="00FF63F5" w:rsidRDefault="00FF63F5" w:rsidP="00FF63F5">
      <w:pPr>
        <w:widowControl w:val="0"/>
        <w:jc w:val="both"/>
        <w:rPr>
          <w:rFonts w:ascii="Arial" w:hAnsi="Arial" w:cs="Arial"/>
          <w:b/>
          <w:bCs/>
          <w:sz w:val="24"/>
          <w:szCs w:val="24"/>
          <w:u w:val="single"/>
        </w:rPr>
      </w:pPr>
    </w:p>
    <w:tbl>
      <w:tblPr>
        <w:tblW w:w="7655" w:type="dxa"/>
        <w:jc w:val="center"/>
        <w:tblCellMar>
          <w:left w:w="70" w:type="dxa"/>
          <w:right w:w="70" w:type="dxa"/>
        </w:tblCellMar>
        <w:tblLook w:val="04A0" w:firstRow="1" w:lastRow="0" w:firstColumn="1" w:lastColumn="0" w:noHBand="0" w:noVBand="1"/>
      </w:tblPr>
      <w:tblGrid>
        <w:gridCol w:w="708"/>
        <w:gridCol w:w="704"/>
        <w:gridCol w:w="792"/>
        <w:gridCol w:w="3892"/>
        <w:gridCol w:w="1559"/>
      </w:tblGrid>
      <w:tr w:rsidR="00FF63F5" w14:paraId="4DD08822" w14:textId="77777777" w:rsidTr="008F2AA5">
        <w:trPr>
          <w:trHeight w:val="288"/>
          <w:jc w:val="center"/>
        </w:trPr>
        <w:tc>
          <w:tcPr>
            <w:tcW w:w="708" w:type="dxa"/>
            <w:noWrap/>
            <w:vAlign w:val="bottom"/>
            <w:hideMark/>
          </w:tcPr>
          <w:p w14:paraId="44C0316F" w14:textId="77777777" w:rsidR="00FF63F5" w:rsidRDefault="00FF63F5" w:rsidP="008F2AA5">
            <w:pPr>
              <w:rPr>
                <w:rFonts w:ascii="Arial" w:hAnsi="Arial" w:cs="Arial"/>
                <w:b/>
                <w:sz w:val="24"/>
                <w:szCs w:val="24"/>
              </w:rPr>
            </w:pPr>
          </w:p>
        </w:tc>
        <w:tc>
          <w:tcPr>
            <w:tcW w:w="704" w:type="dxa"/>
            <w:noWrap/>
            <w:vAlign w:val="bottom"/>
            <w:hideMark/>
          </w:tcPr>
          <w:p w14:paraId="1C3536B2" w14:textId="77777777" w:rsidR="00FF63F5" w:rsidRDefault="00FF63F5" w:rsidP="008F2AA5"/>
        </w:tc>
        <w:tc>
          <w:tcPr>
            <w:tcW w:w="792" w:type="dxa"/>
            <w:noWrap/>
            <w:vAlign w:val="bottom"/>
            <w:hideMark/>
          </w:tcPr>
          <w:p w14:paraId="408011D9" w14:textId="77777777" w:rsidR="00FF63F5" w:rsidRDefault="00FF63F5" w:rsidP="008F2AA5"/>
        </w:tc>
        <w:tc>
          <w:tcPr>
            <w:tcW w:w="3892" w:type="dxa"/>
            <w:noWrap/>
            <w:vAlign w:val="bottom"/>
            <w:hideMark/>
          </w:tcPr>
          <w:p w14:paraId="0C397ABE" w14:textId="77777777" w:rsidR="00FF63F5" w:rsidRDefault="00FF63F5" w:rsidP="008F2AA5"/>
        </w:tc>
        <w:tc>
          <w:tcPr>
            <w:tcW w:w="1559" w:type="dxa"/>
            <w:noWrap/>
            <w:vAlign w:val="bottom"/>
            <w:hideMark/>
          </w:tcPr>
          <w:p w14:paraId="14267463" w14:textId="77777777"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Miles de $</w:t>
            </w:r>
          </w:p>
          <w:p w14:paraId="224BB7A2" w14:textId="15246176" w:rsidR="00FF63F5" w:rsidRDefault="00FF63F5" w:rsidP="008F2AA5">
            <w:pPr>
              <w:jc w:val="center"/>
              <w:rPr>
                <w:rFonts w:ascii="Arial" w:hAnsi="Arial" w:cs="Arial"/>
                <w:spacing w:val="-3"/>
                <w:u w:val="single"/>
                <w:lang w:val="es-ES_tradnl" w:eastAsia="es-ES"/>
              </w:rPr>
            </w:pPr>
            <w:r>
              <w:rPr>
                <w:rFonts w:ascii="Arial" w:hAnsi="Arial" w:cs="Arial"/>
                <w:spacing w:val="-3"/>
                <w:u w:val="single"/>
                <w:lang w:val="es-ES_tradnl" w:eastAsia="es-ES"/>
              </w:rPr>
              <w:t>Incrementar</w:t>
            </w:r>
          </w:p>
        </w:tc>
      </w:tr>
      <w:tr w:rsidR="00FF63F5" w14:paraId="367F2438" w14:textId="77777777" w:rsidTr="008F2AA5">
        <w:trPr>
          <w:trHeight w:val="288"/>
          <w:jc w:val="center"/>
        </w:trPr>
        <w:tc>
          <w:tcPr>
            <w:tcW w:w="708" w:type="dxa"/>
            <w:noWrap/>
            <w:vAlign w:val="bottom"/>
            <w:hideMark/>
          </w:tcPr>
          <w:p w14:paraId="540368BA"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Subt</w:t>
            </w:r>
            <w:proofErr w:type="spellEnd"/>
          </w:p>
        </w:tc>
        <w:tc>
          <w:tcPr>
            <w:tcW w:w="704" w:type="dxa"/>
            <w:noWrap/>
            <w:vAlign w:val="bottom"/>
            <w:hideMark/>
          </w:tcPr>
          <w:p w14:paraId="21D58263"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Item</w:t>
            </w:r>
            <w:proofErr w:type="spellEnd"/>
          </w:p>
        </w:tc>
        <w:tc>
          <w:tcPr>
            <w:tcW w:w="792" w:type="dxa"/>
            <w:noWrap/>
            <w:vAlign w:val="bottom"/>
            <w:hideMark/>
          </w:tcPr>
          <w:p w14:paraId="16F7C923" w14:textId="77777777" w:rsidR="00FF63F5" w:rsidRDefault="00FF63F5" w:rsidP="008F2AA5">
            <w:pPr>
              <w:rPr>
                <w:rFonts w:ascii="Arial" w:hAnsi="Arial" w:cs="Arial"/>
                <w:spacing w:val="-3"/>
                <w:u w:val="single"/>
                <w:lang w:val="es-ES_tradnl" w:eastAsia="es-ES"/>
              </w:rPr>
            </w:pPr>
            <w:proofErr w:type="spellStart"/>
            <w:r>
              <w:rPr>
                <w:rFonts w:ascii="Arial" w:hAnsi="Arial" w:cs="Arial"/>
                <w:spacing w:val="-3"/>
                <w:u w:val="single"/>
                <w:lang w:val="es-ES_tradnl" w:eastAsia="es-ES"/>
              </w:rPr>
              <w:t>Asig</w:t>
            </w:r>
            <w:proofErr w:type="spellEnd"/>
          </w:p>
        </w:tc>
        <w:tc>
          <w:tcPr>
            <w:tcW w:w="3892" w:type="dxa"/>
            <w:noWrap/>
            <w:vAlign w:val="bottom"/>
            <w:hideMark/>
          </w:tcPr>
          <w:p w14:paraId="3AEC0DE5" w14:textId="77777777" w:rsidR="00FF63F5" w:rsidRDefault="00FF63F5" w:rsidP="008F2AA5">
            <w:pPr>
              <w:rPr>
                <w:rFonts w:ascii="Arial" w:hAnsi="Arial" w:cs="Arial"/>
                <w:spacing w:val="-3"/>
                <w:u w:val="single"/>
                <w:lang w:val="es-ES_tradnl" w:eastAsia="es-ES"/>
              </w:rPr>
            </w:pPr>
          </w:p>
        </w:tc>
        <w:tc>
          <w:tcPr>
            <w:tcW w:w="1559" w:type="dxa"/>
            <w:noWrap/>
            <w:vAlign w:val="bottom"/>
            <w:hideMark/>
          </w:tcPr>
          <w:p w14:paraId="0CDDDD4A" w14:textId="77777777" w:rsidR="00FF63F5" w:rsidRDefault="00FF63F5" w:rsidP="008F2AA5">
            <w:pPr>
              <w:jc w:val="center"/>
              <w:rPr>
                <w:rFonts w:ascii="Arial" w:hAnsi="Arial" w:cs="Arial"/>
                <w:spacing w:val="-3"/>
                <w:u w:val="single"/>
                <w:lang w:val="es-ES_tradnl" w:eastAsia="es-ES"/>
              </w:rPr>
            </w:pPr>
          </w:p>
        </w:tc>
      </w:tr>
      <w:tr w:rsidR="00FF63F5" w14:paraId="49FF8EFC" w14:textId="77777777" w:rsidTr="008F2AA5">
        <w:trPr>
          <w:trHeight w:val="288"/>
          <w:jc w:val="center"/>
        </w:trPr>
        <w:tc>
          <w:tcPr>
            <w:tcW w:w="708" w:type="dxa"/>
            <w:noWrap/>
            <w:vAlign w:val="bottom"/>
          </w:tcPr>
          <w:p w14:paraId="469D44FF"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27</w:t>
            </w:r>
          </w:p>
        </w:tc>
        <w:tc>
          <w:tcPr>
            <w:tcW w:w="704" w:type="dxa"/>
            <w:noWrap/>
            <w:vAlign w:val="bottom"/>
          </w:tcPr>
          <w:p w14:paraId="1A6CBD83" w14:textId="77777777" w:rsidR="00FF63F5" w:rsidRDefault="00FF63F5" w:rsidP="008F2AA5">
            <w:pPr>
              <w:rPr>
                <w:rFonts w:ascii="Arial" w:hAnsi="Arial" w:cs="Arial"/>
                <w:spacing w:val="-3"/>
                <w:lang w:val="es-ES_tradnl" w:eastAsia="es-ES"/>
              </w:rPr>
            </w:pPr>
          </w:p>
        </w:tc>
        <w:tc>
          <w:tcPr>
            <w:tcW w:w="792" w:type="dxa"/>
            <w:noWrap/>
            <w:vAlign w:val="bottom"/>
          </w:tcPr>
          <w:p w14:paraId="58AEFA05" w14:textId="77777777" w:rsidR="00FF63F5" w:rsidRDefault="00FF63F5" w:rsidP="008F2AA5">
            <w:pPr>
              <w:rPr>
                <w:rFonts w:ascii="Arial" w:hAnsi="Arial" w:cs="Arial"/>
                <w:spacing w:val="-3"/>
                <w:lang w:val="es-ES_tradnl" w:eastAsia="es-ES"/>
              </w:rPr>
            </w:pPr>
          </w:p>
        </w:tc>
        <w:tc>
          <w:tcPr>
            <w:tcW w:w="3892" w:type="dxa"/>
            <w:noWrap/>
            <w:vAlign w:val="bottom"/>
          </w:tcPr>
          <w:p w14:paraId="4BBA6AD5"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Aporte Fiscal Libre</w:t>
            </w:r>
          </w:p>
        </w:tc>
        <w:tc>
          <w:tcPr>
            <w:tcW w:w="1559" w:type="dxa"/>
            <w:noWrap/>
            <w:vAlign w:val="bottom"/>
          </w:tcPr>
          <w:p w14:paraId="49A13F20"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FF63F5" w14:paraId="1288594F" w14:textId="77777777" w:rsidTr="008F2AA5">
        <w:trPr>
          <w:trHeight w:val="288"/>
          <w:jc w:val="center"/>
        </w:trPr>
        <w:tc>
          <w:tcPr>
            <w:tcW w:w="708" w:type="dxa"/>
            <w:noWrap/>
            <w:vAlign w:val="bottom"/>
          </w:tcPr>
          <w:p w14:paraId="6C1D23A6" w14:textId="77777777" w:rsidR="00FF63F5" w:rsidRDefault="00FF63F5" w:rsidP="008F2AA5">
            <w:pPr>
              <w:rPr>
                <w:rFonts w:ascii="Arial" w:hAnsi="Arial" w:cs="Arial"/>
                <w:spacing w:val="-3"/>
                <w:lang w:val="es-ES_tradnl" w:eastAsia="es-ES"/>
              </w:rPr>
            </w:pPr>
          </w:p>
        </w:tc>
        <w:tc>
          <w:tcPr>
            <w:tcW w:w="704" w:type="dxa"/>
            <w:noWrap/>
            <w:vAlign w:val="bottom"/>
          </w:tcPr>
          <w:p w14:paraId="34ED89CC"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07</w:t>
            </w:r>
          </w:p>
        </w:tc>
        <w:tc>
          <w:tcPr>
            <w:tcW w:w="792" w:type="dxa"/>
            <w:noWrap/>
            <w:vAlign w:val="bottom"/>
          </w:tcPr>
          <w:p w14:paraId="17CC1F91" w14:textId="77777777" w:rsidR="00FF63F5" w:rsidRDefault="00FF63F5" w:rsidP="008F2AA5">
            <w:pPr>
              <w:rPr>
                <w:rFonts w:ascii="Arial" w:hAnsi="Arial" w:cs="Arial"/>
                <w:spacing w:val="-3"/>
                <w:lang w:val="es-ES_tradnl" w:eastAsia="es-ES"/>
              </w:rPr>
            </w:pPr>
          </w:p>
        </w:tc>
        <w:tc>
          <w:tcPr>
            <w:tcW w:w="3892" w:type="dxa"/>
            <w:noWrap/>
            <w:vAlign w:val="bottom"/>
          </w:tcPr>
          <w:p w14:paraId="0CE3C9F5"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Ministerio de Economía Fomento y Turismo</w:t>
            </w:r>
          </w:p>
        </w:tc>
        <w:tc>
          <w:tcPr>
            <w:tcW w:w="1559" w:type="dxa"/>
            <w:noWrap/>
            <w:vAlign w:val="bottom"/>
          </w:tcPr>
          <w:p w14:paraId="19C76C09"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1.200.000</w:t>
            </w:r>
          </w:p>
        </w:tc>
      </w:tr>
      <w:tr w:rsidR="00FF63F5" w14:paraId="76623508" w14:textId="77777777" w:rsidTr="008F2AA5">
        <w:trPr>
          <w:trHeight w:val="288"/>
          <w:jc w:val="center"/>
        </w:trPr>
        <w:tc>
          <w:tcPr>
            <w:tcW w:w="708" w:type="dxa"/>
            <w:noWrap/>
            <w:vAlign w:val="bottom"/>
          </w:tcPr>
          <w:p w14:paraId="13D6DC7B" w14:textId="77777777" w:rsidR="00FF63F5" w:rsidRDefault="00FF63F5" w:rsidP="008F2AA5">
            <w:pPr>
              <w:rPr>
                <w:rFonts w:ascii="Arial" w:hAnsi="Arial" w:cs="Arial"/>
                <w:spacing w:val="-3"/>
                <w:lang w:val="es-ES_tradnl" w:eastAsia="es-ES"/>
              </w:rPr>
            </w:pPr>
          </w:p>
        </w:tc>
        <w:tc>
          <w:tcPr>
            <w:tcW w:w="704" w:type="dxa"/>
            <w:noWrap/>
            <w:vAlign w:val="bottom"/>
          </w:tcPr>
          <w:p w14:paraId="34D517AD" w14:textId="77777777" w:rsidR="00FF63F5" w:rsidRDefault="00FF63F5" w:rsidP="008F2AA5">
            <w:pPr>
              <w:rPr>
                <w:rFonts w:ascii="Arial" w:hAnsi="Arial" w:cs="Arial"/>
                <w:spacing w:val="-3"/>
                <w:lang w:val="es-ES_tradnl" w:eastAsia="es-ES"/>
              </w:rPr>
            </w:pPr>
          </w:p>
        </w:tc>
        <w:tc>
          <w:tcPr>
            <w:tcW w:w="792" w:type="dxa"/>
            <w:noWrap/>
            <w:vAlign w:val="bottom"/>
          </w:tcPr>
          <w:p w14:paraId="6DFA1C24"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016</w:t>
            </w:r>
          </w:p>
        </w:tc>
        <w:tc>
          <w:tcPr>
            <w:tcW w:w="3892" w:type="dxa"/>
            <w:noWrap/>
            <w:vAlign w:val="bottom"/>
          </w:tcPr>
          <w:p w14:paraId="2F16782E" w14:textId="77777777" w:rsidR="00FF63F5" w:rsidRDefault="00FF63F5" w:rsidP="008F2AA5">
            <w:pPr>
              <w:rPr>
                <w:rFonts w:ascii="Arial" w:hAnsi="Arial" w:cs="Arial"/>
                <w:spacing w:val="-3"/>
                <w:lang w:val="es-ES_tradnl" w:eastAsia="es-ES"/>
              </w:rPr>
            </w:pPr>
            <w:r>
              <w:rPr>
                <w:rFonts w:ascii="Arial" w:hAnsi="Arial" w:cs="Arial"/>
                <w:spacing w:val="-3"/>
                <w:lang w:val="es-ES_tradnl" w:eastAsia="es-ES"/>
              </w:rPr>
              <w:t>Servicio de Cooperación Técnica</w:t>
            </w:r>
          </w:p>
        </w:tc>
        <w:tc>
          <w:tcPr>
            <w:tcW w:w="1559" w:type="dxa"/>
            <w:noWrap/>
            <w:vAlign w:val="bottom"/>
          </w:tcPr>
          <w:p w14:paraId="0C0D5428" w14:textId="77777777" w:rsidR="00FF63F5" w:rsidRDefault="00FF63F5" w:rsidP="008F2AA5">
            <w:pPr>
              <w:jc w:val="right"/>
              <w:rPr>
                <w:rFonts w:ascii="Arial" w:hAnsi="Arial" w:cs="Arial"/>
                <w:spacing w:val="-3"/>
                <w:lang w:val="es-ES_tradnl" w:eastAsia="es-ES"/>
              </w:rPr>
            </w:pPr>
            <w:r>
              <w:rPr>
                <w:rFonts w:ascii="Arial" w:hAnsi="Arial" w:cs="Arial"/>
                <w:spacing w:val="-3"/>
                <w:lang w:val="es-ES_tradnl" w:eastAsia="es-ES"/>
              </w:rPr>
              <w:t>1.200.000</w:t>
            </w:r>
          </w:p>
        </w:tc>
      </w:tr>
    </w:tbl>
    <w:p w14:paraId="30995E15" w14:textId="77777777" w:rsidR="00FF63F5" w:rsidRPr="00150BDD" w:rsidRDefault="00FF63F5" w:rsidP="00FF63F5">
      <w:pPr>
        <w:widowControl w:val="0"/>
        <w:jc w:val="both"/>
        <w:rPr>
          <w:rFonts w:ascii="Arial" w:hAnsi="Arial" w:cs="Arial"/>
          <w:sz w:val="24"/>
          <w:szCs w:val="24"/>
        </w:rPr>
      </w:pPr>
    </w:p>
    <w:p w14:paraId="06BB0DF2" w14:textId="0B204738" w:rsidR="00FF63F5" w:rsidRPr="00150BDD" w:rsidRDefault="00FF63F5" w:rsidP="00FF63F5">
      <w:pPr>
        <w:widowControl w:val="0"/>
        <w:ind w:firstLine="2835"/>
        <w:jc w:val="both"/>
        <w:rPr>
          <w:rFonts w:ascii="Arial" w:hAnsi="Arial" w:cs="Arial"/>
          <w:sz w:val="24"/>
          <w:szCs w:val="24"/>
        </w:rPr>
      </w:pPr>
      <w:r w:rsidRPr="00150BDD">
        <w:rPr>
          <w:rFonts w:ascii="Arial" w:hAnsi="Arial" w:cs="Arial"/>
          <w:sz w:val="24"/>
          <w:szCs w:val="24"/>
        </w:rPr>
        <w:t>Como consecuencia, cabe entender modificados los rubros superiores de agregación.</w:t>
      </w:r>
    </w:p>
    <w:p w14:paraId="0966BEFC" w14:textId="45B98AE2" w:rsidR="008C01CC" w:rsidRDefault="008C01CC" w:rsidP="00AE41D1">
      <w:pPr>
        <w:ind w:firstLine="2835"/>
        <w:jc w:val="both"/>
        <w:rPr>
          <w:rFonts w:ascii="Arial" w:hAnsi="Arial" w:cs="Arial"/>
          <w:sz w:val="24"/>
          <w:szCs w:val="24"/>
        </w:rPr>
      </w:pPr>
    </w:p>
    <w:p w14:paraId="23F9A31D" w14:textId="50C5B4AC" w:rsidR="005D685F" w:rsidRPr="00046D8A" w:rsidRDefault="00046D8A" w:rsidP="00AE41D1">
      <w:pPr>
        <w:ind w:firstLine="2835"/>
        <w:jc w:val="both"/>
        <w:rPr>
          <w:rFonts w:ascii="Arial" w:hAnsi="Arial" w:cs="Arial"/>
          <w:b/>
          <w:bCs/>
          <w:sz w:val="24"/>
          <w:szCs w:val="24"/>
        </w:rPr>
      </w:pPr>
      <w:r w:rsidRPr="00046D8A">
        <w:rPr>
          <w:rFonts w:ascii="Arial" w:hAnsi="Arial" w:cs="Arial"/>
          <w:b/>
          <w:bCs/>
          <w:sz w:val="24"/>
          <w:szCs w:val="24"/>
        </w:rPr>
        <w:t>(Unanimidad 9x0</w:t>
      </w:r>
      <w:r>
        <w:rPr>
          <w:rFonts w:ascii="Arial" w:hAnsi="Arial" w:cs="Arial"/>
          <w:b/>
          <w:bCs/>
          <w:sz w:val="24"/>
          <w:szCs w:val="24"/>
        </w:rPr>
        <w:t xml:space="preserve"> en todos los casos</w:t>
      </w:r>
      <w:r w:rsidRPr="00046D8A">
        <w:rPr>
          <w:rFonts w:ascii="Arial" w:hAnsi="Arial" w:cs="Arial"/>
          <w:b/>
          <w:bCs/>
          <w:sz w:val="24"/>
          <w:szCs w:val="24"/>
        </w:rPr>
        <w:t>)</w:t>
      </w:r>
    </w:p>
    <w:p w14:paraId="488A54FC" w14:textId="77777777" w:rsidR="00AE41D1" w:rsidRPr="00E0403C" w:rsidRDefault="00AE41D1" w:rsidP="00AE41D1">
      <w:pPr>
        <w:pStyle w:val="Textoindependiente"/>
        <w:tabs>
          <w:tab w:val="left" w:pos="-142"/>
          <w:tab w:val="left" w:pos="0"/>
        </w:tabs>
        <w:ind w:right="-7"/>
        <w:jc w:val="center"/>
        <w:rPr>
          <w:rFonts w:cs="Arial"/>
          <w:b/>
          <w:sz w:val="24"/>
          <w:szCs w:val="24"/>
        </w:rPr>
      </w:pPr>
    </w:p>
    <w:p w14:paraId="7DEB1937" w14:textId="77777777" w:rsidR="00AE41D1" w:rsidRPr="00E0403C" w:rsidRDefault="00AE41D1" w:rsidP="00AE41D1">
      <w:pPr>
        <w:pStyle w:val="Textoindependiente"/>
        <w:tabs>
          <w:tab w:val="left" w:pos="-142"/>
          <w:tab w:val="left" w:pos="0"/>
        </w:tabs>
        <w:ind w:right="-7"/>
        <w:jc w:val="center"/>
        <w:rPr>
          <w:rFonts w:cs="Arial"/>
          <w:b/>
          <w:sz w:val="24"/>
          <w:szCs w:val="24"/>
        </w:rPr>
      </w:pPr>
      <w:r w:rsidRPr="00E0403C">
        <w:rPr>
          <w:rFonts w:cs="Arial"/>
          <w:b/>
          <w:sz w:val="24"/>
          <w:szCs w:val="24"/>
        </w:rPr>
        <w:t>- - -</w:t>
      </w:r>
    </w:p>
    <w:p w14:paraId="49641C31" w14:textId="77777777" w:rsidR="00E603EA" w:rsidRPr="00A1493B" w:rsidRDefault="00E603EA" w:rsidP="00AE41D1">
      <w:pPr>
        <w:pStyle w:val="Textoindependiente"/>
        <w:tabs>
          <w:tab w:val="left" w:pos="-142"/>
          <w:tab w:val="left" w:pos="0"/>
        </w:tabs>
        <w:ind w:right="-7" w:firstLine="711"/>
        <w:rPr>
          <w:rFonts w:cs="Arial"/>
          <w:sz w:val="24"/>
          <w:szCs w:val="24"/>
        </w:rPr>
      </w:pPr>
    </w:p>
    <w:p w14:paraId="77397F08" w14:textId="7E356B62" w:rsidR="004976E4" w:rsidRPr="00A1493B" w:rsidRDefault="00AE41D1" w:rsidP="00094886">
      <w:pPr>
        <w:pStyle w:val="Textoindependiente"/>
        <w:tabs>
          <w:tab w:val="left" w:pos="0"/>
        </w:tabs>
        <w:ind w:right="-7" w:firstLine="2835"/>
        <w:rPr>
          <w:sz w:val="24"/>
          <w:lang w:val="es-CL" w:eastAsia="es-ES" w:bidi="he-IL"/>
        </w:rPr>
      </w:pPr>
      <w:r w:rsidRPr="00A1493B">
        <w:rPr>
          <w:rFonts w:cs="Arial"/>
          <w:sz w:val="24"/>
          <w:szCs w:val="24"/>
        </w:rPr>
        <w:lastRenderedPageBreak/>
        <w:t>Acordado en sesión celebrada l</w:t>
      </w:r>
      <w:r w:rsidR="00086695">
        <w:rPr>
          <w:rFonts w:cs="Arial"/>
          <w:sz w:val="24"/>
          <w:szCs w:val="24"/>
        </w:rPr>
        <w:t>os</w:t>
      </w:r>
      <w:r w:rsidRPr="00A1493B">
        <w:rPr>
          <w:rFonts w:cs="Arial"/>
          <w:sz w:val="24"/>
          <w:szCs w:val="24"/>
        </w:rPr>
        <w:t xml:space="preserve"> día</w:t>
      </w:r>
      <w:r w:rsidR="00086695">
        <w:rPr>
          <w:rFonts w:cs="Arial"/>
          <w:sz w:val="24"/>
          <w:szCs w:val="24"/>
        </w:rPr>
        <w:t>s</w:t>
      </w:r>
      <w:r w:rsidRPr="00A1493B">
        <w:rPr>
          <w:rFonts w:cs="Arial"/>
          <w:sz w:val="24"/>
          <w:szCs w:val="24"/>
        </w:rPr>
        <w:t xml:space="preserve"> 2</w:t>
      </w:r>
      <w:r w:rsidR="004A0286" w:rsidRPr="00A1493B">
        <w:rPr>
          <w:rFonts w:cs="Arial"/>
          <w:sz w:val="24"/>
          <w:szCs w:val="24"/>
        </w:rPr>
        <w:t>8</w:t>
      </w:r>
      <w:r w:rsidRPr="00A1493B">
        <w:rPr>
          <w:rFonts w:cs="Arial"/>
          <w:sz w:val="24"/>
          <w:szCs w:val="24"/>
        </w:rPr>
        <w:t xml:space="preserve"> </w:t>
      </w:r>
      <w:r w:rsidR="00086695">
        <w:rPr>
          <w:rFonts w:cs="Arial"/>
          <w:sz w:val="24"/>
          <w:szCs w:val="24"/>
        </w:rPr>
        <w:t>y 29 de</w:t>
      </w:r>
      <w:r w:rsidRPr="00A1493B">
        <w:rPr>
          <w:rFonts w:cs="Arial"/>
          <w:sz w:val="24"/>
          <w:szCs w:val="24"/>
        </w:rPr>
        <w:t xml:space="preserve"> noviembre de 20</w:t>
      </w:r>
      <w:r w:rsidR="008C5296" w:rsidRPr="00A1493B">
        <w:rPr>
          <w:rFonts w:cs="Arial"/>
          <w:sz w:val="24"/>
          <w:szCs w:val="24"/>
        </w:rPr>
        <w:t>2</w:t>
      </w:r>
      <w:r w:rsidR="00FE49CA" w:rsidRPr="00A1493B">
        <w:rPr>
          <w:rFonts w:cs="Arial"/>
          <w:sz w:val="24"/>
          <w:szCs w:val="24"/>
        </w:rPr>
        <w:t>2</w:t>
      </w:r>
      <w:r w:rsidRPr="00A1493B">
        <w:rPr>
          <w:rFonts w:cs="Arial"/>
          <w:sz w:val="24"/>
          <w:szCs w:val="24"/>
        </w:rPr>
        <w:t xml:space="preserve">, con asistencia de los Honorables Senadores </w:t>
      </w:r>
      <w:r w:rsidR="004976E4" w:rsidRPr="00A1493B">
        <w:rPr>
          <w:rFonts w:cs="Arial"/>
          <w:sz w:val="24"/>
          <w:szCs w:val="24"/>
        </w:rPr>
        <w:t xml:space="preserve">señores </w:t>
      </w:r>
      <w:r w:rsidR="00BF6A68">
        <w:rPr>
          <w:rFonts w:cs="Arial"/>
          <w:sz w:val="24"/>
          <w:szCs w:val="24"/>
        </w:rPr>
        <w:t xml:space="preserve">Juan </w:t>
      </w:r>
      <w:r w:rsidR="0090348E" w:rsidRPr="00A1493B">
        <w:rPr>
          <w:rFonts w:cs="Arial"/>
          <w:sz w:val="24"/>
          <w:szCs w:val="24"/>
        </w:rPr>
        <w:t>Antonio Coloma Correa</w:t>
      </w:r>
      <w:r w:rsidR="00FE49CA" w:rsidRPr="00A1493B">
        <w:rPr>
          <w:rFonts w:cs="Arial"/>
          <w:sz w:val="24"/>
          <w:szCs w:val="24"/>
        </w:rPr>
        <w:t xml:space="preserve"> (</w:t>
      </w:r>
      <w:proofErr w:type="gramStart"/>
      <w:r w:rsidR="00FE49CA" w:rsidRPr="00A1493B">
        <w:rPr>
          <w:rFonts w:cs="Arial"/>
          <w:sz w:val="24"/>
          <w:szCs w:val="24"/>
        </w:rPr>
        <w:t>Presidente</w:t>
      </w:r>
      <w:proofErr w:type="gramEnd"/>
      <w:r w:rsidR="00FE49CA" w:rsidRPr="00A1493B">
        <w:rPr>
          <w:rFonts w:cs="Arial"/>
          <w:sz w:val="24"/>
          <w:szCs w:val="24"/>
        </w:rPr>
        <w:t>)</w:t>
      </w:r>
      <w:r w:rsidR="0090348E" w:rsidRPr="00A1493B">
        <w:rPr>
          <w:rFonts w:cs="Arial"/>
          <w:sz w:val="24"/>
          <w:szCs w:val="24"/>
        </w:rPr>
        <w:t xml:space="preserve">, José García Ruminot, </w:t>
      </w:r>
      <w:r w:rsidR="00FE49CA" w:rsidRPr="00A1493B">
        <w:rPr>
          <w:rFonts w:cs="Arial"/>
          <w:sz w:val="24"/>
          <w:szCs w:val="24"/>
        </w:rPr>
        <w:t xml:space="preserve">Felipe Kast </w:t>
      </w:r>
      <w:proofErr w:type="spellStart"/>
      <w:r w:rsidR="00FE49CA" w:rsidRPr="00A1493B">
        <w:rPr>
          <w:rFonts w:cs="Arial"/>
          <w:sz w:val="24"/>
          <w:szCs w:val="24"/>
        </w:rPr>
        <w:t>Sommerhoff</w:t>
      </w:r>
      <w:proofErr w:type="spellEnd"/>
      <w:r w:rsidR="00784D73">
        <w:rPr>
          <w:rFonts w:cs="Arial"/>
          <w:sz w:val="24"/>
          <w:szCs w:val="24"/>
        </w:rPr>
        <w:t xml:space="preserve"> (Luz Ebensperger </w:t>
      </w:r>
      <w:r w:rsidR="008467E3">
        <w:rPr>
          <w:rFonts w:cs="Arial"/>
          <w:sz w:val="24"/>
          <w:szCs w:val="24"/>
        </w:rPr>
        <w:t>Orrego)</w:t>
      </w:r>
      <w:r w:rsidR="00FE49CA" w:rsidRPr="00A1493B">
        <w:rPr>
          <w:rFonts w:cs="Arial"/>
          <w:sz w:val="24"/>
          <w:szCs w:val="24"/>
        </w:rPr>
        <w:t xml:space="preserve">, </w:t>
      </w:r>
      <w:r w:rsidR="008C5296" w:rsidRPr="00A1493B">
        <w:rPr>
          <w:rFonts w:cs="Arial"/>
          <w:sz w:val="24"/>
          <w:szCs w:val="24"/>
        </w:rPr>
        <w:t xml:space="preserve">Ricardo Lagos Weber y </w:t>
      </w:r>
      <w:r w:rsidR="00FE49CA" w:rsidRPr="00A1493B">
        <w:rPr>
          <w:rFonts w:cs="Arial"/>
          <w:sz w:val="24"/>
          <w:szCs w:val="24"/>
        </w:rPr>
        <w:t>Daniel Núñez Arancibia</w:t>
      </w:r>
      <w:r w:rsidR="00F5349E" w:rsidRPr="00A1493B">
        <w:rPr>
          <w:rFonts w:cs="Arial"/>
          <w:sz w:val="24"/>
          <w:szCs w:val="24"/>
        </w:rPr>
        <w:t xml:space="preserve"> </w:t>
      </w:r>
      <w:r w:rsidR="0090348E" w:rsidRPr="00A1493B">
        <w:rPr>
          <w:rFonts w:cs="Arial"/>
          <w:sz w:val="24"/>
          <w:szCs w:val="24"/>
        </w:rPr>
        <w:t>y Honorables Diputados señor</w:t>
      </w:r>
      <w:r w:rsidR="00F71AF3" w:rsidRPr="00A1493B">
        <w:rPr>
          <w:rFonts w:cs="Arial"/>
          <w:sz w:val="24"/>
          <w:szCs w:val="24"/>
        </w:rPr>
        <w:t xml:space="preserve">a Gael </w:t>
      </w:r>
      <w:proofErr w:type="spellStart"/>
      <w:r w:rsidR="00F71AF3" w:rsidRPr="00A1493B">
        <w:rPr>
          <w:rFonts w:cs="Arial"/>
          <w:sz w:val="24"/>
          <w:szCs w:val="24"/>
        </w:rPr>
        <w:t>Yeomans</w:t>
      </w:r>
      <w:proofErr w:type="spellEnd"/>
      <w:r w:rsidR="00F71AF3" w:rsidRPr="00A1493B">
        <w:rPr>
          <w:rFonts w:cs="Arial"/>
          <w:sz w:val="24"/>
          <w:szCs w:val="24"/>
        </w:rPr>
        <w:t xml:space="preserve"> Araya y señores Boris Barrera Moreno, Jaime Naranjo Ortiz, Frank </w:t>
      </w:r>
      <w:proofErr w:type="spellStart"/>
      <w:r w:rsidR="00F71AF3" w:rsidRPr="00A1493B">
        <w:rPr>
          <w:rFonts w:cs="Arial"/>
          <w:sz w:val="24"/>
          <w:szCs w:val="24"/>
        </w:rPr>
        <w:t>Sauerbaum</w:t>
      </w:r>
      <w:proofErr w:type="spellEnd"/>
      <w:r w:rsidR="00F71AF3" w:rsidRPr="00A1493B">
        <w:rPr>
          <w:rFonts w:cs="Arial"/>
          <w:sz w:val="24"/>
          <w:szCs w:val="24"/>
        </w:rPr>
        <w:t xml:space="preserve"> </w:t>
      </w:r>
      <w:r w:rsidR="004A0286" w:rsidRPr="00A1493B">
        <w:rPr>
          <w:rFonts w:cs="Arial"/>
          <w:sz w:val="24"/>
          <w:szCs w:val="24"/>
        </w:rPr>
        <w:t xml:space="preserve">Muñoz y Gastón Von </w:t>
      </w:r>
      <w:proofErr w:type="spellStart"/>
      <w:r w:rsidR="004A0286" w:rsidRPr="00A1493B">
        <w:rPr>
          <w:rFonts w:cs="Arial"/>
          <w:sz w:val="24"/>
          <w:szCs w:val="24"/>
        </w:rPr>
        <w:t>Mühlenbrock</w:t>
      </w:r>
      <w:proofErr w:type="spellEnd"/>
      <w:r w:rsidR="004A0286" w:rsidRPr="00A1493B">
        <w:rPr>
          <w:rFonts w:cs="Arial"/>
          <w:sz w:val="24"/>
          <w:szCs w:val="24"/>
        </w:rPr>
        <w:t xml:space="preserve"> Zamora</w:t>
      </w:r>
      <w:r w:rsidR="004976E4" w:rsidRPr="00A1493B">
        <w:rPr>
          <w:sz w:val="24"/>
          <w:lang w:val="es-CL" w:eastAsia="es-ES" w:bidi="he-IL"/>
        </w:rPr>
        <w:t>.</w:t>
      </w:r>
    </w:p>
    <w:p w14:paraId="73CB4236" w14:textId="77777777" w:rsidR="00AE41D1" w:rsidRPr="00A1493B" w:rsidRDefault="00AE41D1" w:rsidP="008577F3">
      <w:pPr>
        <w:pStyle w:val="Textoindependiente"/>
        <w:tabs>
          <w:tab w:val="left" w:pos="-142"/>
          <w:tab w:val="left" w:pos="0"/>
        </w:tabs>
        <w:ind w:right="-7" w:firstLine="2835"/>
        <w:rPr>
          <w:rFonts w:cs="Arial"/>
          <w:sz w:val="24"/>
          <w:szCs w:val="24"/>
          <w:lang w:val="es-CL"/>
        </w:rPr>
      </w:pPr>
    </w:p>
    <w:p w14:paraId="57B81437" w14:textId="77777777" w:rsidR="00AE41D1" w:rsidRPr="00A1493B" w:rsidRDefault="00AE41D1" w:rsidP="00AE41D1">
      <w:pPr>
        <w:pStyle w:val="Textoindependiente"/>
        <w:tabs>
          <w:tab w:val="left" w:pos="-142"/>
          <w:tab w:val="left" w:pos="0"/>
        </w:tabs>
        <w:ind w:right="-7" w:firstLine="711"/>
        <w:rPr>
          <w:rFonts w:cs="Arial"/>
          <w:sz w:val="24"/>
          <w:szCs w:val="24"/>
        </w:rPr>
      </w:pPr>
    </w:p>
    <w:p w14:paraId="4BEC72E6" w14:textId="3884BD58" w:rsidR="00AE41D1" w:rsidRPr="00A1493B" w:rsidRDefault="00AE41D1" w:rsidP="00AE41D1">
      <w:pPr>
        <w:pStyle w:val="Textoindependiente"/>
        <w:tabs>
          <w:tab w:val="left" w:pos="-142"/>
          <w:tab w:val="left" w:pos="0"/>
        </w:tabs>
        <w:ind w:right="-7" w:firstLine="711"/>
        <w:jc w:val="right"/>
        <w:rPr>
          <w:rFonts w:cs="Arial"/>
          <w:sz w:val="24"/>
          <w:szCs w:val="24"/>
        </w:rPr>
      </w:pPr>
      <w:r w:rsidRPr="00A1493B">
        <w:rPr>
          <w:rFonts w:cs="Arial"/>
          <w:sz w:val="24"/>
          <w:szCs w:val="24"/>
        </w:rPr>
        <w:tab/>
      </w:r>
      <w:r w:rsidRPr="00A1493B">
        <w:rPr>
          <w:rFonts w:cs="Arial"/>
          <w:sz w:val="24"/>
          <w:szCs w:val="24"/>
        </w:rPr>
        <w:tab/>
      </w:r>
      <w:r w:rsidRPr="00A1493B">
        <w:rPr>
          <w:rFonts w:cs="Arial"/>
          <w:sz w:val="24"/>
          <w:szCs w:val="24"/>
        </w:rPr>
        <w:tab/>
        <w:t>Valparaíso, 2</w:t>
      </w:r>
      <w:r w:rsidR="00086695">
        <w:rPr>
          <w:rFonts w:cs="Arial"/>
          <w:sz w:val="24"/>
          <w:szCs w:val="24"/>
        </w:rPr>
        <w:t>9</w:t>
      </w:r>
      <w:r w:rsidRPr="00A1493B">
        <w:rPr>
          <w:rFonts w:cs="Arial"/>
          <w:sz w:val="24"/>
          <w:szCs w:val="24"/>
        </w:rPr>
        <w:t xml:space="preserve"> de noviembre de 20</w:t>
      </w:r>
      <w:r w:rsidR="008C5296" w:rsidRPr="00A1493B">
        <w:rPr>
          <w:rFonts w:cs="Arial"/>
          <w:sz w:val="24"/>
          <w:szCs w:val="24"/>
        </w:rPr>
        <w:t>2</w:t>
      </w:r>
      <w:r w:rsidR="00FE49CA" w:rsidRPr="00A1493B">
        <w:rPr>
          <w:rFonts w:cs="Arial"/>
          <w:sz w:val="24"/>
          <w:szCs w:val="24"/>
        </w:rPr>
        <w:t>2</w:t>
      </w:r>
    </w:p>
    <w:p w14:paraId="105FADAE" w14:textId="77777777" w:rsidR="00AE41D1" w:rsidRPr="00A1493B" w:rsidRDefault="00AE41D1" w:rsidP="00AE41D1">
      <w:pPr>
        <w:pStyle w:val="Textoindependiente"/>
        <w:tabs>
          <w:tab w:val="left" w:pos="-142"/>
          <w:tab w:val="left" w:pos="0"/>
        </w:tabs>
        <w:ind w:right="-7" w:firstLine="711"/>
        <w:jc w:val="center"/>
        <w:rPr>
          <w:rFonts w:cs="Arial"/>
          <w:sz w:val="24"/>
          <w:szCs w:val="24"/>
        </w:rPr>
      </w:pPr>
    </w:p>
    <w:p w14:paraId="2D4580D8" w14:textId="77777777" w:rsidR="00120BE1" w:rsidRPr="00E0403C" w:rsidRDefault="00120BE1" w:rsidP="00AE41D1">
      <w:pPr>
        <w:pStyle w:val="Textoindependiente"/>
        <w:tabs>
          <w:tab w:val="left" w:pos="-142"/>
          <w:tab w:val="left" w:pos="0"/>
        </w:tabs>
        <w:ind w:right="-7" w:firstLine="711"/>
        <w:jc w:val="center"/>
        <w:rPr>
          <w:rFonts w:cs="Arial"/>
          <w:sz w:val="24"/>
          <w:szCs w:val="24"/>
        </w:rPr>
      </w:pPr>
    </w:p>
    <w:p w14:paraId="336C2998" w14:textId="77777777" w:rsidR="00120BE1" w:rsidRPr="00E0403C" w:rsidRDefault="00120BE1" w:rsidP="00AE41D1">
      <w:pPr>
        <w:pStyle w:val="Textoindependiente"/>
        <w:tabs>
          <w:tab w:val="left" w:pos="-142"/>
          <w:tab w:val="left" w:pos="0"/>
        </w:tabs>
        <w:ind w:right="-7" w:firstLine="711"/>
        <w:jc w:val="center"/>
        <w:rPr>
          <w:rFonts w:cs="Arial"/>
          <w:sz w:val="24"/>
          <w:szCs w:val="24"/>
        </w:rPr>
      </w:pPr>
    </w:p>
    <w:p w14:paraId="4CAE92BD" w14:textId="772B4E54" w:rsidR="00AE41D1" w:rsidRDefault="00AE41D1" w:rsidP="00AE41D1">
      <w:pPr>
        <w:pStyle w:val="Textoindependiente"/>
        <w:tabs>
          <w:tab w:val="left" w:pos="-142"/>
          <w:tab w:val="left" w:pos="0"/>
        </w:tabs>
        <w:ind w:right="-7" w:firstLine="711"/>
        <w:jc w:val="center"/>
        <w:rPr>
          <w:rFonts w:cs="Arial"/>
          <w:sz w:val="24"/>
          <w:szCs w:val="24"/>
        </w:rPr>
      </w:pPr>
    </w:p>
    <w:p w14:paraId="5368D856" w14:textId="784043C4" w:rsidR="00FF63F5" w:rsidRDefault="00FF63F5" w:rsidP="00AE41D1">
      <w:pPr>
        <w:pStyle w:val="Textoindependiente"/>
        <w:tabs>
          <w:tab w:val="left" w:pos="-142"/>
          <w:tab w:val="left" w:pos="0"/>
        </w:tabs>
        <w:ind w:right="-7" w:firstLine="711"/>
        <w:jc w:val="center"/>
        <w:rPr>
          <w:rFonts w:cs="Arial"/>
          <w:sz w:val="24"/>
          <w:szCs w:val="24"/>
        </w:rPr>
      </w:pPr>
    </w:p>
    <w:p w14:paraId="54749EF4" w14:textId="1902CE16" w:rsidR="00FF63F5" w:rsidRDefault="00FF63F5" w:rsidP="00AE41D1">
      <w:pPr>
        <w:pStyle w:val="Textoindependiente"/>
        <w:tabs>
          <w:tab w:val="left" w:pos="-142"/>
          <w:tab w:val="left" w:pos="0"/>
        </w:tabs>
        <w:ind w:right="-7" w:firstLine="711"/>
        <w:jc w:val="center"/>
        <w:rPr>
          <w:rFonts w:cs="Arial"/>
          <w:sz w:val="24"/>
          <w:szCs w:val="24"/>
        </w:rPr>
      </w:pPr>
    </w:p>
    <w:p w14:paraId="1BA8D47F" w14:textId="36ECCFF3" w:rsidR="00FF63F5" w:rsidRDefault="00FF63F5" w:rsidP="00AE41D1">
      <w:pPr>
        <w:pStyle w:val="Textoindependiente"/>
        <w:tabs>
          <w:tab w:val="left" w:pos="-142"/>
          <w:tab w:val="left" w:pos="0"/>
        </w:tabs>
        <w:ind w:right="-7" w:firstLine="711"/>
        <w:jc w:val="center"/>
        <w:rPr>
          <w:rFonts w:cs="Arial"/>
          <w:sz w:val="24"/>
          <w:szCs w:val="24"/>
        </w:rPr>
      </w:pPr>
    </w:p>
    <w:p w14:paraId="35F25F84" w14:textId="2E47144F" w:rsidR="00FF63F5" w:rsidRDefault="00FF63F5" w:rsidP="00AE41D1">
      <w:pPr>
        <w:pStyle w:val="Textoindependiente"/>
        <w:tabs>
          <w:tab w:val="left" w:pos="-142"/>
          <w:tab w:val="left" w:pos="0"/>
        </w:tabs>
        <w:ind w:right="-7" w:firstLine="711"/>
        <w:jc w:val="center"/>
        <w:rPr>
          <w:rFonts w:cs="Arial"/>
          <w:sz w:val="24"/>
          <w:szCs w:val="24"/>
        </w:rPr>
      </w:pPr>
    </w:p>
    <w:p w14:paraId="77E2EDDE" w14:textId="57CC4F50" w:rsidR="00FF63F5" w:rsidRDefault="00FF63F5" w:rsidP="00AE41D1">
      <w:pPr>
        <w:pStyle w:val="Textoindependiente"/>
        <w:tabs>
          <w:tab w:val="left" w:pos="-142"/>
          <w:tab w:val="left" w:pos="0"/>
        </w:tabs>
        <w:ind w:right="-7" w:firstLine="711"/>
        <w:jc w:val="center"/>
        <w:rPr>
          <w:rFonts w:cs="Arial"/>
          <w:sz w:val="24"/>
          <w:szCs w:val="24"/>
        </w:rPr>
      </w:pPr>
    </w:p>
    <w:p w14:paraId="540B9F08" w14:textId="5CE0D01E" w:rsidR="00FF63F5" w:rsidRDefault="00FF63F5" w:rsidP="00AE41D1">
      <w:pPr>
        <w:pStyle w:val="Textoindependiente"/>
        <w:tabs>
          <w:tab w:val="left" w:pos="-142"/>
          <w:tab w:val="left" w:pos="0"/>
        </w:tabs>
        <w:ind w:right="-7" w:firstLine="711"/>
        <w:jc w:val="center"/>
        <w:rPr>
          <w:rFonts w:cs="Arial"/>
          <w:sz w:val="24"/>
          <w:szCs w:val="24"/>
        </w:rPr>
      </w:pPr>
    </w:p>
    <w:p w14:paraId="379D036A" w14:textId="1D98BE4B" w:rsidR="00FF63F5" w:rsidRDefault="00FF63F5" w:rsidP="00AE41D1">
      <w:pPr>
        <w:pStyle w:val="Textoindependiente"/>
        <w:tabs>
          <w:tab w:val="left" w:pos="-142"/>
          <w:tab w:val="left" w:pos="0"/>
        </w:tabs>
        <w:ind w:right="-7" w:firstLine="711"/>
        <w:jc w:val="center"/>
        <w:rPr>
          <w:rFonts w:cs="Arial"/>
          <w:sz w:val="24"/>
          <w:szCs w:val="24"/>
        </w:rPr>
      </w:pPr>
    </w:p>
    <w:p w14:paraId="07C91359" w14:textId="47F7F77A" w:rsidR="00FF63F5" w:rsidRDefault="00FF63F5" w:rsidP="00AE41D1">
      <w:pPr>
        <w:pStyle w:val="Textoindependiente"/>
        <w:tabs>
          <w:tab w:val="left" w:pos="-142"/>
          <w:tab w:val="left" w:pos="0"/>
        </w:tabs>
        <w:ind w:right="-7" w:firstLine="711"/>
        <w:jc w:val="center"/>
        <w:rPr>
          <w:rFonts w:cs="Arial"/>
          <w:sz w:val="24"/>
          <w:szCs w:val="24"/>
        </w:rPr>
      </w:pPr>
    </w:p>
    <w:p w14:paraId="0EDDDB5D" w14:textId="703542AB" w:rsidR="00FF63F5" w:rsidRDefault="00FF63F5" w:rsidP="00AE41D1">
      <w:pPr>
        <w:pStyle w:val="Textoindependiente"/>
        <w:tabs>
          <w:tab w:val="left" w:pos="-142"/>
          <w:tab w:val="left" w:pos="0"/>
        </w:tabs>
        <w:ind w:right="-7" w:firstLine="711"/>
        <w:jc w:val="center"/>
        <w:rPr>
          <w:rFonts w:cs="Arial"/>
          <w:sz w:val="24"/>
          <w:szCs w:val="24"/>
        </w:rPr>
      </w:pPr>
    </w:p>
    <w:p w14:paraId="464B89B0" w14:textId="5AEE109C" w:rsidR="00FF63F5" w:rsidRDefault="00FF63F5" w:rsidP="00AE41D1">
      <w:pPr>
        <w:pStyle w:val="Textoindependiente"/>
        <w:tabs>
          <w:tab w:val="left" w:pos="-142"/>
          <w:tab w:val="left" w:pos="0"/>
        </w:tabs>
        <w:ind w:right="-7" w:firstLine="711"/>
        <w:jc w:val="center"/>
        <w:rPr>
          <w:rFonts w:cs="Arial"/>
          <w:sz w:val="24"/>
          <w:szCs w:val="24"/>
        </w:rPr>
      </w:pPr>
    </w:p>
    <w:p w14:paraId="7A000B2F" w14:textId="6EB9F418" w:rsidR="00FF63F5" w:rsidRDefault="00FF63F5" w:rsidP="00AE41D1">
      <w:pPr>
        <w:pStyle w:val="Textoindependiente"/>
        <w:tabs>
          <w:tab w:val="left" w:pos="-142"/>
          <w:tab w:val="left" w:pos="0"/>
        </w:tabs>
        <w:ind w:right="-7" w:firstLine="711"/>
        <w:jc w:val="center"/>
        <w:rPr>
          <w:rFonts w:cs="Arial"/>
          <w:sz w:val="24"/>
          <w:szCs w:val="24"/>
        </w:rPr>
      </w:pPr>
    </w:p>
    <w:p w14:paraId="6ED63DD1" w14:textId="77777777" w:rsidR="00FF63F5" w:rsidRPr="00E0403C" w:rsidRDefault="00FF63F5" w:rsidP="00AE41D1">
      <w:pPr>
        <w:pStyle w:val="Textoindependiente"/>
        <w:tabs>
          <w:tab w:val="left" w:pos="-142"/>
          <w:tab w:val="left" w:pos="0"/>
        </w:tabs>
        <w:ind w:right="-7" w:firstLine="711"/>
        <w:jc w:val="center"/>
        <w:rPr>
          <w:rFonts w:cs="Arial"/>
          <w:sz w:val="24"/>
          <w:szCs w:val="24"/>
        </w:rPr>
      </w:pPr>
    </w:p>
    <w:p w14:paraId="58A9186D"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6A1B0435"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7170E727" w14:textId="77777777" w:rsidR="00B860B6" w:rsidRPr="003B273D" w:rsidRDefault="00B860B6" w:rsidP="00B860B6">
      <w:pPr>
        <w:tabs>
          <w:tab w:val="left" w:pos="2835"/>
        </w:tabs>
        <w:ind w:right="51"/>
        <w:jc w:val="both"/>
        <w:rPr>
          <w:rFonts w:ascii="Arial" w:hAnsi="Arial"/>
          <w:sz w:val="24"/>
          <w:lang w:eastAsia="es-ES" w:bidi="he-IL"/>
        </w:rPr>
      </w:pPr>
    </w:p>
    <w:p w14:paraId="1360C206" w14:textId="77777777" w:rsidR="00B860B6" w:rsidRPr="003B273D" w:rsidRDefault="00B860B6" w:rsidP="00B860B6">
      <w:pPr>
        <w:tabs>
          <w:tab w:val="left" w:pos="2835"/>
        </w:tabs>
        <w:ind w:right="51"/>
        <w:jc w:val="both"/>
        <w:rPr>
          <w:rFonts w:ascii="Arial" w:hAnsi="Arial"/>
          <w:sz w:val="24"/>
          <w:lang w:eastAsia="es-ES" w:bidi="he-IL"/>
        </w:rPr>
      </w:pPr>
    </w:p>
    <w:p w14:paraId="02002797" w14:textId="29413A14" w:rsidR="00B860B6" w:rsidRPr="003B273D" w:rsidRDefault="00B860B6" w:rsidP="00B860B6">
      <w:pPr>
        <w:ind w:right="51"/>
        <w:jc w:val="center"/>
        <w:rPr>
          <w:rFonts w:ascii="Arial" w:hAnsi="Arial"/>
          <w:sz w:val="24"/>
          <w:lang w:eastAsia="es-ES" w:bidi="he-IL"/>
        </w:rPr>
      </w:pPr>
      <w:r w:rsidRPr="003B273D">
        <w:rPr>
          <w:rFonts w:ascii="Arial" w:hAnsi="Arial" w:cs="Arial"/>
          <w:noProof/>
        </w:rPr>
        <w:drawing>
          <wp:inline distT="0" distB="0" distL="0" distR="0" wp14:anchorId="04595079" wp14:editId="12DFA81E">
            <wp:extent cx="3333750" cy="1708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p>
    <w:p w14:paraId="297D53B3"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614B8EA6"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2AAC5ED5"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sectPr w:rsidR="00AE41D1" w:rsidRPr="00E0403C" w:rsidSect="00EF6D1E">
      <w:headerReference w:type="even" r:id="rId8"/>
      <w:headerReference w:type="default" r:id="rId9"/>
      <w:pgSz w:w="12240" w:h="18720" w:code="14"/>
      <w:pgMar w:top="2835" w:right="1701" w:bottom="2835" w:left="2268" w:header="720" w:footer="720" w:gutter="0"/>
      <w:paperSrc w:first="2" w:other="2"/>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624A" w14:textId="77777777" w:rsidR="00EF22AB" w:rsidRDefault="00EF22AB">
      <w:r>
        <w:separator/>
      </w:r>
    </w:p>
  </w:endnote>
  <w:endnote w:type="continuationSeparator" w:id="0">
    <w:p w14:paraId="7B32250F" w14:textId="77777777" w:rsidR="00EF22AB" w:rsidRDefault="00EF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8396" w14:textId="77777777" w:rsidR="00EF22AB" w:rsidRDefault="00EF22AB">
      <w:r>
        <w:separator/>
      </w:r>
    </w:p>
  </w:footnote>
  <w:footnote w:type="continuationSeparator" w:id="0">
    <w:p w14:paraId="65D1E852" w14:textId="77777777" w:rsidR="00EF22AB" w:rsidRDefault="00EF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5B0F" w14:textId="77777777" w:rsidR="00D300A8" w:rsidRDefault="00D300A8" w:rsidP="00FD06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5304F" w14:textId="77777777" w:rsidR="00D300A8" w:rsidRDefault="00D300A8" w:rsidP="00FD06C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1347" w14:textId="77777777" w:rsidR="00D300A8" w:rsidRDefault="00D300A8" w:rsidP="00FD06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03345ABF" w14:textId="77777777" w:rsidR="00D300A8" w:rsidRDefault="00D300A8">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B6CDD2"/>
    <w:lvl w:ilvl="0">
      <w:numFmt w:val="bullet"/>
      <w:lvlText w:val="*"/>
      <w:lvlJc w:val="left"/>
    </w:lvl>
  </w:abstractNum>
  <w:abstractNum w:abstractNumId="1" w15:restartNumberingAfterBreak="0">
    <w:nsid w:val="09C86F1F"/>
    <w:multiLevelType w:val="hybridMultilevel"/>
    <w:tmpl w:val="AA9CA2AC"/>
    <w:lvl w:ilvl="0" w:tplc="30BE5030">
      <w:start w:val="2"/>
      <w:numFmt w:val="bullet"/>
      <w:lvlText w:val="-"/>
      <w:lvlJc w:val="left"/>
      <w:pPr>
        <w:ind w:left="3192" w:hanging="360"/>
      </w:pPr>
      <w:rPr>
        <w:rFonts w:ascii="Times New Roman" w:eastAsia="Times New Roman" w:hAnsi="Times New Roman" w:cs="Times New Roman" w:hint="default"/>
        <w:color w:val="auto"/>
        <w:w w:val="100"/>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 w15:restartNumberingAfterBreak="0">
    <w:nsid w:val="0BFA2ED9"/>
    <w:multiLevelType w:val="singleLevel"/>
    <w:tmpl w:val="E4B809C6"/>
    <w:lvl w:ilvl="0">
      <w:start w:val="1"/>
      <w:numFmt w:val="lowerLetter"/>
      <w:lvlText w:val="%1)"/>
      <w:legacy w:legacy="1" w:legacySpace="0" w:legacyIndent="470"/>
      <w:lvlJc w:val="left"/>
      <w:rPr>
        <w:rFonts w:ascii="Courier New" w:hAnsi="Courier New" w:cs="Courier New" w:hint="default"/>
      </w:rPr>
    </w:lvl>
  </w:abstractNum>
  <w:abstractNum w:abstractNumId="3" w15:restartNumberingAfterBreak="0">
    <w:nsid w:val="15CD16E7"/>
    <w:multiLevelType w:val="hybridMultilevel"/>
    <w:tmpl w:val="83A6F088"/>
    <w:lvl w:ilvl="0" w:tplc="7D3E2E82">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15:restartNumberingAfterBreak="0">
    <w:nsid w:val="178177AF"/>
    <w:multiLevelType w:val="hybridMultilevel"/>
    <w:tmpl w:val="653290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E3782E"/>
    <w:multiLevelType w:val="hybridMultilevel"/>
    <w:tmpl w:val="C56410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286F59"/>
    <w:multiLevelType w:val="singleLevel"/>
    <w:tmpl w:val="EF9A7E54"/>
    <w:lvl w:ilvl="0">
      <w:start w:val="5"/>
      <w:numFmt w:val="decimal"/>
      <w:lvlText w:val="%1)"/>
      <w:legacy w:legacy="1" w:legacySpace="0" w:legacyIndent="437"/>
      <w:lvlJc w:val="left"/>
      <w:rPr>
        <w:rFonts w:ascii="Courier New" w:hAnsi="Courier New" w:cs="Courier New" w:hint="default"/>
      </w:rPr>
    </w:lvl>
  </w:abstractNum>
  <w:abstractNum w:abstractNumId="7" w15:restartNumberingAfterBreak="0">
    <w:nsid w:val="3F306174"/>
    <w:multiLevelType w:val="hybridMultilevel"/>
    <w:tmpl w:val="63E48E32"/>
    <w:lvl w:ilvl="0" w:tplc="D06663DC">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427F47CB"/>
    <w:multiLevelType w:val="hybridMultilevel"/>
    <w:tmpl w:val="4AE4A0D4"/>
    <w:lvl w:ilvl="0" w:tplc="5E6CE9DC">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D307E71"/>
    <w:multiLevelType w:val="singleLevel"/>
    <w:tmpl w:val="DA06B2AC"/>
    <w:lvl w:ilvl="0">
      <w:start w:val="2"/>
      <w:numFmt w:val="lowerLetter"/>
      <w:lvlText w:val="%1)"/>
      <w:legacy w:legacy="1" w:legacySpace="0" w:legacyIndent="480"/>
      <w:lvlJc w:val="left"/>
      <w:rPr>
        <w:rFonts w:ascii="Courier New" w:hAnsi="Courier New" w:cs="Courier New" w:hint="default"/>
      </w:rPr>
    </w:lvl>
  </w:abstractNum>
  <w:abstractNum w:abstractNumId="10" w15:restartNumberingAfterBreak="0">
    <w:nsid w:val="4F577585"/>
    <w:multiLevelType w:val="singleLevel"/>
    <w:tmpl w:val="2688B198"/>
    <w:lvl w:ilvl="0">
      <w:start w:val="1"/>
      <w:numFmt w:val="lowerLetter"/>
      <w:lvlText w:val="%1)"/>
      <w:legacy w:legacy="1" w:legacySpace="0" w:legacyIndent="427"/>
      <w:lvlJc w:val="left"/>
      <w:rPr>
        <w:rFonts w:ascii="Courier New" w:hAnsi="Courier New" w:cs="Courier New" w:hint="default"/>
      </w:rPr>
    </w:lvl>
  </w:abstractNum>
  <w:abstractNum w:abstractNumId="11" w15:restartNumberingAfterBreak="0">
    <w:nsid w:val="50615E8C"/>
    <w:multiLevelType w:val="hybridMultilevel"/>
    <w:tmpl w:val="329262A8"/>
    <w:lvl w:ilvl="0" w:tplc="2EE45C16">
      <w:start w:val="1"/>
      <w:numFmt w:val="lowerRoman"/>
      <w:lvlText w:val="%1."/>
      <w:lvlJc w:val="left"/>
      <w:pPr>
        <w:ind w:left="5670" w:hanging="720"/>
      </w:pPr>
      <w:rPr>
        <w:rFonts w:hint="default"/>
      </w:rPr>
    </w:lvl>
    <w:lvl w:ilvl="1" w:tplc="340A0019" w:tentative="1">
      <w:start w:val="1"/>
      <w:numFmt w:val="lowerLetter"/>
      <w:lvlText w:val="%2."/>
      <w:lvlJc w:val="left"/>
      <w:pPr>
        <w:ind w:left="6030" w:hanging="360"/>
      </w:pPr>
    </w:lvl>
    <w:lvl w:ilvl="2" w:tplc="340A001B" w:tentative="1">
      <w:start w:val="1"/>
      <w:numFmt w:val="lowerRoman"/>
      <w:lvlText w:val="%3."/>
      <w:lvlJc w:val="right"/>
      <w:pPr>
        <w:ind w:left="6750" w:hanging="180"/>
      </w:pPr>
    </w:lvl>
    <w:lvl w:ilvl="3" w:tplc="340A000F" w:tentative="1">
      <w:start w:val="1"/>
      <w:numFmt w:val="decimal"/>
      <w:lvlText w:val="%4."/>
      <w:lvlJc w:val="left"/>
      <w:pPr>
        <w:ind w:left="7470" w:hanging="360"/>
      </w:pPr>
    </w:lvl>
    <w:lvl w:ilvl="4" w:tplc="340A0019" w:tentative="1">
      <w:start w:val="1"/>
      <w:numFmt w:val="lowerLetter"/>
      <w:lvlText w:val="%5."/>
      <w:lvlJc w:val="left"/>
      <w:pPr>
        <w:ind w:left="8190" w:hanging="360"/>
      </w:pPr>
    </w:lvl>
    <w:lvl w:ilvl="5" w:tplc="340A001B" w:tentative="1">
      <w:start w:val="1"/>
      <w:numFmt w:val="lowerRoman"/>
      <w:lvlText w:val="%6."/>
      <w:lvlJc w:val="right"/>
      <w:pPr>
        <w:ind w:left="8910" w:hanging="180"/>
      </w:pPr>
    </w:lvl>
    <w:lvl w:ilvl="6" w:tplc="340A000F" w:tentative="1">
      <w:start w:val="1"/>
      <w:numFmt w:val="decimal"/>
      <w:lvlText w:val="%7."/>
      <w:lvlJc w:val="left"/>
      <w:pPr>
        <w:ind w:left="9630" w:hanging="360"/>
      </w:pPr>
    </w:lvl>
    <w:lvl w:ilvl="7" w:tplc="340A0019" w:tentative="1">
      <w:start w:val="1"/>
      <w:numFmt w:val="lowerLetter"/>
      <w:lvlText w:val="%8."/>
      <w:lvlJc w:val="left"/>
      <w:pPr>
        <w:ind w:left="10350" w:hanging="360"/>
      </w:pPr>
    </w:lvl>
    <w:lvl w:ilvl="8" w:tplc="340A001B" w:tentative="1">
      <w:start w:val="1"/>
      <w:numFmt w:val="lowerRoman"/>
      <w:lvlText w:val="%9."/>
      <w:lvlJc w:val="right"/>
      <w:pPr>
        <w:ind w:left="11070" w:hanging="180"/>
      </w:pPr>
    </w:lvl>
  </w:abstractNum>
  <w:abstractNum w:abstractNumId="12" w15:restartNumberingAfterBreak="0">
    <w:nsid w:val="5B215796"/>
    <w:multiLevelType w:val="hybridMultilevel"/>
    <w:tmpl w:val="1DF2397C"/>
    <w:lvl w:ilvl="0" w:tplc="89D8B2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5C1C594A"/>
    <w:multiLevelType w:val="hybridMultilevel"/>
    <w:tmpl w:val="9A566684"/>
    <w:lvl w:ilvl="0" w:tplc="C66EFFD8">
      <w:start w:val="1"/>
      <w:numFmt w:val="lowerLetter"/>
      <w:lvlText w:val="%1)"/>
      <w:lvlJc w:val="left"/>
      <w:pPr>
        <w:ind w:left="4260" w:hanging="360"/>
      </w:pPr>
      <w:rPr>
        <w:rFonts w:hint="default"/>
      </w:rPr>
    </w:lvl>
    <w:lvl w:ilvl="1" w:tplc="0C0A0019" w:tentative="1">
      <w:start w:val="1"/>
      <w:numFmt w:val="lowerLetter"/>
      <w:lvlText w:val="%2."/>
      <w:lvlJc w:val="left"/>
      <w:pPr>
        <w:ind w:left="4980" w:hanging="360"/>
      </w:pPr>
    </w:lvl>
    <w:lvl w:ilvl="2" w:tplc="0C0A001B" w:tentative="1">
      <w:start w:val="1"/>
      <w:numFmt w:val="lowerRoman"/>
      <w:lvlText w:val="%3."/>
      <w:lvlJc w:val="right"/>
      <w:pPr>
        <w:ind w:left="5700" w:hanging="180"/>
      </w:pPr>
    </w:lvl>
    <w:lvl w:ilvl="3" w:tplc="0C0A000F" w:tentative="1">
      <w:start w:val="1"/>
      <w:numFmt w:val="decimal"/>
      <w:lvlText w:val="%4."/>
      <w:lvlJc w:val="left"/>
      <w:pPr>
        <w:ind w:left="6420" w:hanging="360"/>
      </w:pPr>
    </w:lvl>
    <w:lvl w:ilvl="4" w:tplc="0C0A0019" w:tentative="1">
      <w:start w:val="1"/>
      <w:numFmt w:val="lowerLetter"/>
      <w:lvlText w:val="%5."/>
      <w:lvlJc w:val="left"/>
      <w:pPr>
        <w:ind w:left="7140" w:hanging="360"/>
      </w:pPr>
    </w:lvl>
    <w:lvl w:ilvl="5" w:tplc="0C0A001B" w:tentative="1">
      <w:start w:val="1"/>
      <w:numFmt w:val="lowerRoman"/>
      <w:lvlText w:val="%6."/>
      <w:lvlJc w:val="right"/>
      <w:pPr>
        <w:ind w:left="7860" w:hanging="180"/>
      </w:pPr>
    </w:lvl>
    <w:lvl w:ilvl="6" w:tplc="0C0A000F" w:tentative="1">
      <w:start w:val="1"/>
      <w:numFmt w:val="decimal"/>
      <w:lvlText w:val="%7."/>
      <w:lvlJc w:val="left"/>
      <w:pPr>
        <w:ind w:left="8580" w:hanging="360"/>
      </w:pPr>
    </w:lvl>
    <w:lvl w:ilvl="7" w:tplc="0C0A0019" w:tentative="1">
      <w:start w:val="1"/>
      <w:numFmt w:val="lowerLetter"/>
      <w:lvlText w:val="%8."/>
      <w:lvlJc w:val="left"/>
      <w:pPr>
        <w:ind w:left="9300" w:hanging="360"/>
      </w:pPr>
    </w:lvl>
    <w:lvl w:ilvl="8" w:tplc="0C0A001B" w:tentative="1">
      <w:start w:val="1"/>
      <w:numFmt w:val="lowerRoman"/>
      <w:lvlText w:val="%9."/>
      <w:lvlJc w:val="right"/>
      <w:pPr>
        <w:ind w:left="10020" w:hanging="180"/>
      </w:pPr>
    </w:lvl>
  </w:abstractNum>
  <w:abstractNum w:abstractNumId="14" w15:restartNumberingAfterBreak="0">
    <w:nsid w:val="5FE652DE"/>
    <w:multiLevelType w:val="hybridMultilevel"/>
    <w:tmpl w:val="32CC1FFC"/>
    <w:lvl w:ilvl="0" w:tplc="E724DB7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62383B82"/>
    <w:multiLevelType w:val="hybridMultilevel"/>
    <w:tmpl w:val="0AA83606"/>
    <w:lvl w:ilvl="0" w:tplc="4C3A9DC4">
      <w:start w:val="1"/>
      <w:numFmt w:val="lowerLetter"/>
      <w:lvlText w:val="%1)"/>
      <w:lvlJc w:val="left"/>
      <w:pPr>
        <w:ind w:left="4425" w:hanging="525"/>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6" w15:restartNumberingAfterBreak="0">
    <w:nsid w:val="66FC1832"/>
    <w:multiLevelType w:val="hybridMultilevel"/>
    <w:tmpl w:val="4AFC3CE2"/>
    <w:lvl w:ilvl="0" w:tplc="A2D0B7A8">
      <w:start w:val="3"/>
      <w:numFmt w:val="lowerRoman"/>
      <w:lvlText w:val="%1."/>
      <w:lvlJc w:val="left"/>
      <w:pPr>
        <w:ind w:left="4620" w:hanging="72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7" w15:restartNumberingAfterBreak="0">
    <w:nsid w:val="67FC06D5"/>
    <w:multiLevelType w:val="singleLevel"/>
    <w:tmpl w:val="7F6A7748"/>
    <w:lvl w:ilvl="0">
      <w:start w:val="1"/>
      <w:numFmt w:val="decimal"/>
      <w:lvlText w:val="%1)"/>
      <w:legacy w:legacy="1" w:legacySpace="0" w:legacyIndent="437"/>
      <w:lvlJc w:val="left"/>
      <w:rPr>
        <w:rFonts w:ascii="Courier New" w:hAnsi="Courier New" w:cs="Courier New" w:hint="default"/>
      </w:rPr>
    </w:lvl>
  </w:abstractNum>
  <w:abstractNum w:abstractNumId="18" w15:restartNumberingAfterBreak="0">
    <w:nsid w:val="697B638E"/>
    <w:multiLevelType w:val="hybridMultilevel"/>
    <w:tmpl w:val="7DE2E3FC"/>
    <w:lvl w:ilvl="0" w:tplc="7BA614E2">
      <w:start w:val="1"/>
      <w:numFmt w:val="lowerRoman"/>
      <w:lvlText w:val="%1."/>
      <w:lvlJc w:val="left"/>
      <w:pPr>
        <w:ind w:left="5220" w:hanging="720"/>
      </w:pPr>
      <w:rPr>
        <w:rFonts w:hint="default"/>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19" w15:restartNumberingAfterBreak="0">
    <w:nsid w:val="6A5A5B77"/>
    <w:multiLevelType w:val="hybridMultilevel"/>
    <w:tmpl w:val="CE8C48E8"/>
    <w:lvl w:ilvl="0" w:tplc="DC206518">
      <w:start w:val="4"/>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0" w15:restartNumberingAfterBreak="0">
    <w:nsid w:val="7037494D"/>
    <w:multiLevelType w:val="hybridMultilevel"/>
    <w:tmpl w:val="12EE9770"/>
    <w:lvl w:ilvl="0" w:tplc="396C416A">
      <w:start w:val="1"/>
      <w:numFmt w:val="decimal"/>
      <w:lvlText w:val="%1)"/>
      <w:lvlJc w:val="left"/>
      <w:pPr>
        <w:ind w:left="-2759" w:hanging="360"/>
      </w:pPr>
      <w:rPr>
        <w:rFonts w:eastAsia="Times New Roman" w:hint="default"/>
        <w:b/>
        <w:u w:val="single"/>
      </w:rPr>
    </w:lvl>
    <w:lvl w:ilvl="1" w:tplc="0C0A0019" w:tentative="1">
      <w:start w:val="1"/>
      <w:numFmt w:val="lowerLetter"/>
      <w:lvlText w:val="%2."/>
      <w:lvlJc w:val="left"/>
      <w:pPr>
        <w:ind w:left="-2039" w:hanging="360"/>
      </w:pPr>
    </w:lvl>
    <w:lvl w:ilvl="2" w:tplc="0C0A001B" w:tentative="1">
      <w:start w:val="1"/>
      <w:numFmt w:val="lowerRoman"/>
      <w:lvlText w:val="%3."/>
      <w:lvlJc w:val="right"/>
      <w:pPr>
        <w:ind w:left="-1319" w:hanging="180"/>
      </w:pPr>
    </w:lvl>
    <w:lvl w:ilvl="3" w:tplc="0C0A000F" w:tentative="1">
      <w:start w:val="1"/>
      <w:numFmt w:val="decimal"/>
      <w:lvlText w:val="%4."/>
      <w:lvlJc w:val="left"/>
      <w:pPr>
        <w:ind w:left="-599" w:hanging="360"/>
      </w:pPr>
    </w:lvl>
    <w:lvl w:ilvl="4" w:tplc="0C0A0019" w:tentative="1">
      <w:start w:val="1"/>
      <w:numFmt w:val="lowerLetter"/>
      <w:lvlText w:val="%5."/>
      <w:lvlJc w:val="left"/>
      <w:pPr>
        <w:ind w:left="121" w:hanging="360"/>
      </w:pPr>
    </w:lvl>
    <w:lvl w:ilvl="5" w:tplc="0C0A001B" w:tentative="1">
      <w:start w:val="1"/>
      <w:numFmt w:val="lowerRoman"/>
      <w:lvlText w:val="%6."/>
      <w:lvlJc w:val="right"/>
      <w:pPr>
        <w:ind w:left="841" w:hanging="180"/>
      </w:pPr>
    </w:lvl>
    <w:lvl w:ilvl="6" w:tplc="0C0A000F" w:tentative="1">
      <w:start w:val="1"/>
      <w:numFmt w:val="decimal"/>
      <w:lvlText w:val="%7."/>
      <w:lvlJc w:val="left"/>
      <w:pPr>
        <w:ind w:left="1561" w:hanging="360"/>
      </w:pPr>
    </w:lvl>
    <w:lvl w:ilvl="7" w:tplc="0C0A0019" w:tentative="1">
      <w:start w:val="1"/>
      <w:numFmt w:val="lowerLetter"/>
      <w:lvlText w:val="%8."/>
      <w:lvlJc w:val="left"/>
      <w:pPr>
        <w:ind w:left="2281" w:hanging="360"/>
      </w:pPr>
    </w:lvl>
    <w:lvl w:ilvl="8" w:tplc="0C0A001B" w:tentative="1">
      <w:start w:val="1"/>
      <w:numFmt w:val="lowerRoman"/>
      <w:lvlText w:val="%9."/>
      <w:lvlJc w:val="right"/>
      <w:pPr>
        <w:ind w:left="3001" w:hanging="180"/>
      </w:pPr>
    </w:lvl>
  </w:abstractNum>
  <w:abstractNum w:abstractNumId="21" w15:restartNumberingAfterBreak="0">
    <w:nsid w:val="73FB2A2F"/>
    <w:multiLevelType w:val="hybridMultilevel"/>
    <w:tmpl w:val="DA8009A8"/>
    <w:lvl w:ilvl="0" w:tplc="A7E81DD6">
      <w:start w:val="1"/>
      <w:numFmt w:val="lowerLetter"/>
      <w:lvlText w:val="%1)"/>
      <w:lvlJc w:val="left"/>
      <w:pPr>
        <w:ind w:left="-2452" w:hanging="525"/>
      </w:pPr>
      <w:rPr>
        <w:rFonts w:eastAsia="Times New Roman" w:hint="default"/>
      </w:rPr>
    </w:lvl>
    <w:lvl w:ilvl="1" w:tplc="0C0A0019" w:tentative="1">
      <w:start w:val="1"/>
      <w:numFmt w:val="lowerLetter"/>
      <w:lvlText w:val="%2."/>
      <w:lvlJc w:val="left"/>
      <w:pPr>
        <w:ind w:left="-1897" w:hanging="360"/>
      </w:pPr>
    </w:lvl>
    <w:lvl w:ilvl="2" w:tplc="0C0A001B" w:tentative="1">
      <w:start w:val="1"/>
      <w:numFmt w:val="lowerRoman"/>
      <w:lvlText w:val="%3."/>
      <w:lvlJc w:val="right"/>
      <w:pPr>
        <w:ind w:left="-1177" w:hanging="180"/>
      </w:pPr>
    </w:lvl>
    <w:lvl w:ilvl="3" w:tplc="0C0A000F" w:tentative="1">
      <w:start w:val="1"/>
      <w:numFmt w:val="decimal"/>
      <w:lvlText w:val="%4."/>
      <w:lvlJc w:val="left"/>
      <w:pPr>
        <w:ind w:left="-457" w:hanging="360"/>
      </w:pPr>
    </w:lvl>
    <w:lvl w:ilvl="4" w:tplc="0C0A0019" w:tentative="1">
      <w:start w:val="1"/>
      <w:numFmt w:val="lowerLetter"/>
      <w:lvlText w:val="%5."/>
      <w:lvlJc w:val="left"/>
      <w:pPr>
        <w:ind w:left="263" w:hanging="360"/>
      </w:pPr>
    </w:lvl>
    <w:lvl w:ilvl="5" w:tplc="0C0A001B" w:tentative="1">
      <w:start w:val="1"/>
      <w:numFmt w:val="lowerRoman"/>
      <w:lvlText w:val="%6."/>
      <w:lvlJc w:val="right"/>
      <w:pPr>
        <w:ind w:left="983" w:hanging="180"/>
      </w:pPr>
    </w:lvl>
    <w:lvl w:ilvl="6" w:tplc="0C0A000F" w:tentative="1">
      <w:start w:val="1"/>
      <w:numFmt w:val="decimal"/>
      <w:lvlText w:val="%7."/>
      <w:lvlJc w:val="left"/>
      <w:pPr>
        <w:ind w:left="1703" w:hanging="360"/>
      </w:pPr>
    </w:lvl>
    <w:lvl w:ilvl="7" w:tplc="0C0A0019" w:tentative="1">
      <w:start w:val="1"/>
      <w:numFmt w:val="lowerLetter"/>
      <w:lvlText w:val="%8."/>
      <w:lvlJc w:val="left"/>
      <w:pPr>
        <w:ind w:left="2423" w:hanging="360"/>
      </w:pPr>
    </w:lvl>
    <w:lvl w:ilvl="8" w:tplc="0C0A001B" w:tentative="1">
      <w:start w:val="1"/>
      <w:numFmt w:val="lowerRoman"/>
      <w:lvlText w:val="%9."/>
      <w:lvlJc w:val="right"/>
      <w:pPr>
        <w:ind w:left="3143" w:hanging="180"/>
      </w:pPr>
    </w:lvl>
  </w:abstractNum>
  <w:abstractNum w:abstractNumId="22" w15:restartNumberingAfterBreak="0">
    <w:nsid w:val="7A80514D"/>
    <w:multiLevelType w:val="hybridMultilevel"/>
    <w:tmpl w:val="1758DE1A"/>
    <w:lvl w:ilvl="0" w:tplc="A808B400">
      <w:start w:val="1"/>
      <w:numFmt w:val="lowerLetter"/>
      <w:lvlText w:val="%1)"/>
      <w:lvlJc w:val="left"/>
      <w:pPr>
        <w:ind w:left="4500" w:hanging="60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num w:numId="1" w16cid:durableId="2016223282">
    <w:abstractNumId w:val="2"/>
  </w:num>
  <w:num w:numId="2" w16cid:durableId="878321493">
    <w:abstractNumId w:val="20"/>
  </w:num>
  <w:num w:numId="3" w16cid:durableId="975338314">
    <w:abstractNumId w:val="4"/>
  </w:num>
  <w:num w:numId="4" w16cid:durableId="1963418071">
    <w:abstractNumId w:val="8"/>
  </w:num>
  <w:num w:numId="5" w16cid:durableId="676731635">
    <w:abstractNumId w:val="10"/>
  </w:num>
  <w:num w:numId="6" w16cid:durableId="1676685409">
    <w:abstractNumId w:val="21"/>
  </w:num>
  <w:num w:numId="7" w16cid:durableId="898711694">
    <w:abstractNumId w:val="17"/>
  </w:num>
  <w:num w:numId="8" w16cid:durableId="827012854">
    <w:abstractNumId w:val="6"/>
  </w:num>
  <w:num w:numId="9" w16cid:durableId="1931889842">
    <w:abstractNumId w:val="0"/>
    <w:lvlOverride w:ilvl="0">
      <w:lvl w:ilvl="0">
        <w:start w:val="65535"/>
        <w:numFmt w:val="bullet"/>
        <w:lvlText w:val="-"/>
        <w:legacy w:legacy="1" w:legacySpace="0" w:legacyIndent="341"/>
        <w:lvlJc w:val="left"/>
        <w:rPr>
          <w:rFonts w:ascii="Courier New" w:hAnsi="Courier New" w:cs="Courier New" w:hint="default"/>
        </w:rPr>
      </w:lvl>
    </w:lvlOverride>
  </w:num>
  <w:num w:numId="10" w16cid:durableId="1430851140">
    <w:abstractNumId w:val="0"/>
    <w:lvlOverride w:ilvl="0">
      <w:lvl w:ilvl="0">
        <w:start w:val="65535"/>
        <w:numFmt w:val="bullet"/>
        <w:lvlText w:val="-"/>
        <w:legacy w:legacy="1" w:legacySpace="0" w:legacyIndent="336"/>
        <w:lvlJc w:val="left"/>
        <w:rPr>
          <w:rFonts w:ascii="Courier New" w:hAnsi="Courier New" w:cs="Courier New" w:hint="default"/>
        </w:rPr>
      </w:lvl>
    </w:lvlOverride>
  </w:num>
  <w:num w:numId="11" w16cid:durableId="120271386">
    <w:abstractNumId w:val="9"/>
  </w:num>
  <w:num w:numId="12" w16cid:durableId="1210261917">
    <w:abstractNumId w:val="0"/>
    <w:lvlOverride w:ilvl="0">
      <w:lvl w:ilvl="0">
        <w:start w:val="65535"/>
        <w:numFmt w:val="bullet"/>
        <w:lvlText w:val="•"/>
        <w:legacy w:legacy="1" w:legacySpace="0" w:legacyIndent="293"/>
        <w:lvlJc w:val="left"/>
        <w:rPr>
          <w:rFonts w:ascii="Courier New" w:hAnsi="Courier New" w:cs="Courier New" w:hint="default"/>
        </w:rPr>
      </w:lvl>
    </w:lvlOverride>
  </w:num>
  <w:num w:numId="13" w16cid:durableId="1203710036">
    <w:abstractNumId w:val="5"/>
  </w:num>
  <w:num w:numId="14" w16cid:durableId="1001931818">
    <w:abstractNumId w:val="1"/>
  </w:num>
  <w:num w:numId="15" w16cid:durableId="351684617">
    <w:abstractNumId w:val="14"/>
  </w:num>
  <w:num w:numId="16" w16cid:durableId="2087992092">
    <w:abstractNumId w:val="12"/>
  </w:num>
  <w:num w:numId="17" w16cid:durableId="762070602">
    <w:abstractNumId w:val="7"/>
  </w:num>
  <w:num w:numId="18" w16cid:durableId="1414664874">
    <w:abstractNumId w:val="3"/>
  </w:num>
  <w:num w:numId="19" w16cid:durableId="478616441">
    <w:abstractNumId w:val="15"/>
  </w:num>
  <w:num w:numId="20" w16cid:durableId="1856337198">
    <w:abstractNumId w:val="22"/>
  </w:num>
  <w:num w:numId="21" w16cid:durableId="471294822">
    <w:abstractNumId w:val="11"/>
  </w:num>
  <w:num w:numId="22" w16cid:durableId="732654487">
    <w:abstractNumId w:val="16"/>
  </w:num>
  <w:num w:numId="23" w16cid:durableId="1879582217">
    <w:abstractNumId w:val="18"/>
  </w:num>
  <w:num w:numId="24" w16cid:durableId="538250785">
    <w:abstractNumId w:val="13"/>
  </w:num>
  <w:num w:numId="25" w16cid:durableId="78916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D1"/>
    <w:rsid w:val="00005B41"/>
    <w:rsid w:val="000103BA"/>
    <w:rsid w:val="00031E63"/>
    <w:rsid w:val="000350D3"/>
    <w:rsid w:val="00046D8A"/>
    <w:rsid w:val="0006525A"/>
    <w:rsid w:val="00086695"/>
    <w:rsid w:val="00090B64"/>
    <w:rsid w:val="00094886"/>
    <w:rsid w:val="000C7860"/>
    <w:rsid w:val="000D1234"/>
    <w:rsid w:val="000E5AE3"/>
    <w:rsid w:val="00120BE1"/>
    <w:rsid w:val="00127F87"/>
    <w:rsid w:val="00131223"/>
    <w:rsid w:val="0014664C"/>
    <w:rsid w:val="00184428"/>
    <w:rsid w:val="00184B35"/>
    <w:rsid w:val="00186412"/>
    <w:rsid w:val="00193C63"/>
    <w:rsid w:val="00197E2A"/>
    <w:rsid w:val="001A65DE"/>
    <w:rsid w:val="001C050F"/>
    <w:rsid w:val="001D5D2E"/>
    <w:rsid w:val="00200EA0"/>
    <w:rsid w:val="00212667"/>
    <w:rsid w:val="00224320"/>
    <w:rsid w:val="002347A7"/>
    <w:rsid w:val="00241ACB"/>
    <w:rsid w:val="00263B38"/>
    <w:rsid w:val="00281860"/>
    <w:rsid w:val="002A142C"/>
    <w:rsid w:val="002C11F7"/>
    <w:rsid w:val="002C4147"/>
    <w:rsid w:val="002D02F1"/>
    <w:rsid w:val="002D7D79"/>
    <w:rsid w:val="00301485"/>
    <w:rsid w:val="003031C4"/>
    <w:rsid w:val="00317BB8"/>
    <w:rsid w:val="0034216A"/>
    <w:rsid w:val="00354060"/>
    <w:rsid w:val="00363B6F"/>
    <w:rsid w:val="00374C29"/>
    <w:rsid w:val="00383DFC"/>
    <w:rsid w:val="00384AD1"/>
    <w:rsid w:val="003D5CE5"/>
    <w:rsid w:val="003E3D6A"/>
    <w:rsid w:val="003F2498"/>
    <w:rsid w:val="004026EE"/>
    <w:rsid w:val="004048E3"/>
    <w:rsid w:val="00420BD4"/>
    <w:rsid w:val="0047145E"/>
    <w:rsid w:val="004976E4"/>
    <w:rsid w:val="004A0286"/>
    <w:rsid w:val="004A7252"/>
    <w:rsid w:val="004C165A"/>
    <w:rsid w:val="004E7730"/>
    <w:rsid w:val="00500EA1"/>
    <w:rsid w:val="00510811"/>
    <w:rsid w:val="00540052"/>
    <w:rsid w:val="00597F85"/>
    <w:rsid w:val="005D685F"/>
    <w:rsid w:val="005D7136"/>
    <w:rsid w:val="005E0A01"/>
    <w:rsid w:val="00642259"/>
    <w:rsid w:val="00650FB8"/>
    <w:rsid w:val="006512B7"/>
    <w:rsid w:val="00660CA4"/>
    <w:rsid w:val="006C44E1"/>
    <w:rsid w:val="006C5B0D"/>
    <w:rsid w:val="0070175D"/>
    <w:rsid w:val="00711E15"/>
    <w:rsid w:val="00735EE5"/>
    <w:rsid w:val="007418C8"/>
    <w:rsid w:val="007513EB"/>
    <w:rsid w:val="00756B66"/>
    <w:rsid w:val="0076713D"/>
    <w:rsid w:val="00767CFE"/>
    <w:rsid w:val="0078398E"/>
    <w:rsid w:val="00784D73"/>
    <w:rsid w:val="00791BCF"/>
    <w:rsid w:val="007A3C05"/>
    <w:rsid w:val="007C1F3D"/>
    <w:rsid w:val="007C4038"/>
    <w:rsid w:val="007C6DB0"/>
    <w:rsid w:val="007D0E00"/>
    <w:rsid w:val="007E0F32"/>
    <w:rsid w:val="00817714"/>
    <w:rsid w:val="0083036C"/>
    <w:rsid w:val="008467E3"/>
    <w:rsid w:val="008577F3"/>
    <w:rsid w:val="00857F9F"/>
    <w:rsid w:val="00860EA8"/>
    <w:rsid w:val="00863A6D"/>
    <w:rsid w:val="00872861"/>
    <w:rsid w:val="0088518C"/>
    <w:rsid w:val="0089466D"/>
    <w:rsid w:val="008C01CC"/>
    <w:rsid w:val="008C22C7"/>
    <w:rsid w:val="008C4611"/>
    <w:rsid w:val="008C5296"/>
    <w:rsid w:val="008F0727"/>
    <w:rsid w:val="008F6991"/>
    <w:rsid w:val="0090348E"/>
    <w:rsid w:val="00911FCD"/>
    <w:rsid w:val="00926208"/>
    <w:rsid w:val="00966C4C"/>
    <w:rsid w:val="009A4DC1"/>
    <w:rsid w:val="009C63AF"/>
    <w:rsid w:val="009D6C9D"/>
    <w:rsid w:val="009F48BC"/>
    <w:rsid w:val="00A01C06"/>
    <w:rsid w:val="00A1493B"/>
    <w:rsid w:val="00A15D6A"/>
    <w:rsid w:val="00A409EA"/>
    <w:rsid w:val="00A65DC9"/>
    <w:rsid w:val="00A70320"/>
    <w:rsid w:val="00A72C67"/>
    <w:rsid w:val="00A83C9F"/>
    <w:rsid w:val="00A97579"/>
    <w:rsid w:val="00AA0E6C"/>
    <w:rsid w:val="00AA79CA"/>
    <w:rsid w:val="00AC66FA"/>
    <w:rsid w:val="00AD3D8B"/>
    <w:rsid w:val="00AE41D1"/>
    <w:rsid w:val="00AF55E7"/>
    <w:rsid w:val="00B04B9B"/>
    <w:rsid w:val="00B10085"/>
    <w:rsid w:val="00B540E1"/>
    <w:rsid w:val="00B81916"/>
    <w:rsid w:val="00B860B6"/>
    <w:rsid w:val="00BA604C"/>
    <w:rsid w:val="00BE3CCD"/>
    <w:rsid w:val="00BF6A68"/>
    <w:rsid w:val="00C11E70"/>
    <w:rsid w:val="00C266F6"/>
    <w:rsid w:val="00C52F2D"/>
    <w:rsid w:val="00CA1623"/>
    <w:rsid w:val="00CA735E"/>
    <w:rsid w:val="00CE11BA"/>
    <w:rsid w:val="00CE7056"/>
    <w:rsid w:val="00D06854"/>
    <w:rsid w:val="00D17DF0"/>
    <w:rsid w:val="00D24A21"/>
    <w:rsid w:val="00D300A8"/>
    <w:rsid w:val="00D81DD5"/>
    <w:rsid w:val="00D93E3C"/>
    <w:rsid w:val="00DB07B6"/>
    <w:rsid w:val="00E0403C"/>
    <w:rsid w:val="00E12D35"/>
    <w:rsid w:val="00E16744"/>
    <w:rsid w:val="00E27611"/>
    <w:rsid w:val="00E4260C"/>
    <w:rsid w:val="00E603EA"/>
    <w:rsid w:val="00E85878"/>
    <w:rsid w:val="00E97E8F"/>
    <w:rsid w:val="00ED4223"/>
    <w:rsid w:val="00ED6D3A"/>
    <w:rsid w:val="00EF22AB"/>
    <w:rsid w:val="00EF6D1E"/>
    <w:rsid w:val="00F0360B"/>
    <w:rsid w:val="00F07CB4"/>
    <w:rsid w:val="00F21064"/>
    <w:rsid w:val="00F320C6"/>
    <w:rsid w:val="00F52A44"/>
    <w:rsid w:val="00F5349E"/>
    <w:rsid w:val="00F71AF3"/>
    <w:rsid w:val="00F72620"/>
    <w:rsid w:val="00FA6C44"/>
    <w:rsid w:val="00FD0333"/>
    <w:rsid w:val="00FD06C5"/>
    <w:rsid w:val="00FD1724"/>
    <w:rsid w:val="00FE49CA"/>
    <w:rsid w:val="00FF14F3"/>
    <w:rsid w:val="00FF63F5"/>
    <w:rsid w:val="00FF7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5AB49D"/>
  <w15:chartTrackingRefBased/>
  <w15:docId w15:val="{625DD2A1-8554-4E53-BA9D-F5A3792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6A"/>
    <w:pPr>
      <w:overflowPunct w:val="0"/>
      <w:autoSpaceDE w:val="0"/>
      <w:autoSpaceDN w:val="0"/>
      <w:adjustRightInd w:val="0"/>
      <w:textAlignment w:val="baseline"/>
    </w:pPr>
    <w:rPr>
      <w:rFonts w:ascii="Times New Roman" w:eastAsia="Times New Roman" w:hAnsi="Times New Roman" w:cs="Times New Roman"/>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41D1"/>
    <w:pPr>
      <w:jc w:val="both"/>
    </w:pPr>
    <w:rPr>
      <w:rFonts w:ascii="Arial" w:hAnsi="Arial"/>
      <w:sz w:val="28"/>
      <w:lang w:val="es-ES_tradnl"/>
    </w:rPr>
  </w:style>
  <w:style w:type="character" w:customStyle="1" w:styleId="TextoindependienteCar">
    <w:name w:val="Texto independiente Car"/>
    <w:basedOn w:val="Fuentedeprrafopredeter"/>
    <w:link w:val="Textoindependiente"/>
    <w:rsid w:val="00AE41D1"/>
    <w:rPr>
      <w:rFonts w:eastAsia="Times New Roman" w:cs="Times New Roman"/>
      <w:sz w:val="28"/>
      <w:szCs w:val="20"/>
      <w:lang w:val="es-ES_tradnl" w:eastAsia="es-CL"/>
    </w:rPr>
  </w:style>
  <w:style w:type="paragraph" w:styleId="Encabezado">
    <w:name w:val="header"/>
    <w:basedOn w:val="Normal"/>
    <w:link w:val="EncabezadoCar"/>
    <w:uiPriority w:val="99"/>
    <w:rsid w:val="00AE41D1"/>
    <w:pPr>
      <w:tabs>
        <w:tab w:val="center" w:pos="4252"/>
        <w:tab w:val="right" w:pos="8504"/>
      </w:tabs>
    </w:pPr>
  </w:style>
  <w:style w:type="character" w:customStyle="1" w:styleId="EncabezadoCar">
    <w:name w:val="Encabezado Car"/>
    <w:basedOn w:val="Fuentedeprrafopredeter"/>
    <w:link w:val="Encabezado"/>
    <w:uiPriority w:val="99"/>
    <w:rsid w:val="00AE41D1"/>
    <w:rPr>
      <w:rFonts w:ascii="Times New Roman" w:eastAsia="Times New Roman" w:hAnsi="Times New Roman" w:cs="Times New Roman"/>
      <w:sz w:val="20"/>
      <w:szCs w:val="20"/>
      <w:lang w:val="es-ES" w:eastAsia="es-CL"/>
    </w:rPr>
  </w:style>
  <w:style w:type="character" w:styleId="Nmerodepgina">
    <w:name w:val="page number"/>
    <w:basedOn w:val="Fuentedeprrafopredeter"/>
    <w:rsid w:val="00AE41D1"/>
  </w:style>
  <w:style w:type="paragraph" w:styleId="NormalWeb">
    <w:name w:val="Normal (Web)"/>
    <w:basedOn w:val="Normal"/>
    <w:rsid w:val="00AE41D1"/>
    <w:pPr>
      <w:spacing w:before="100" w:after="100"/>
    </w:pPr>
    <w:rPr>
      <w:sz w:val="24"/>
    </w:rPr>
  </w:style>
  <w:style w:type="paragraph" w:styleId="Sangradetextonormal">
    <w:name w:val="Body Text Indent"/>
    <w:basedOn w:val="Normal"/>
    <w:link w:val="SangradetextonormalCar"/>
    <w:rsid w:val="00AE41D1"/>
    <w:pPr>
      <w:spacing w:after="120"/>
      <w:ind w:left="283"/>
    </w:pPr>
  </w:style>
  <w:style w:type="character" w:customStyle="1" w:styleId="SangradetextonormalCar">
    <w:name w:val="Sangría de texto normal Car"/>
    <w:basedOn w:val="Fuentedeprrafopredeter"/>
    <w:link w:val="Sangradetextonormal"/>
    <w:rsid w:val="00AE41D1"/>
    <w:rPr>
      <w:rFonts w:ascii="Times New Roman" w:eastAsia="Times New Roman" w:hAnsi="Times New Roman" w:cs="Times New Roman"/>
      <w:sz w:val="20"/>
      <w:szCs w:val="20"/>
      <w:lang w:val="es-ES" w:eastAsia="es-CL"/>
    </w:rPr>
  </w:style>
  <w:style w:type="paragraph" w:customStyle="1" w:styleId="CharChar">
    <w:name w:val="Char Char"/>
    <w:basedOn w:val="Normal"/>
    <w:rsid w:val="00AE41D1"/>
    <w:pPr>
      <w:overflowPunct/>
      <w:autoSpaceDE/>
      <w:autoSpaceDN/>
      <w:adjustRightInd/>
      <w:spacing w:after="160" w:line="240" w:lineRule="exact"/>
      <w:ind w:left="500"/>
      <w:jc w:val="center"/>
      <w:textAlignment w:val="auto"/>
    </w:pPr>
    <w:rPr>
      <w:rFonts w:ascii="Verdana" w:hAnsi="Verdana" w:cs="Arial"/>
      <w:b/>
      <w:lang w:val="es-VE" w:eastAsia="en-US"/>
    </w:rPr>
  </w:style>
  <w:style w:type="character" w:customStyle="1" w:styleId="TextodegloboCar">
    <w:name w:val="Texto de globo Car"/>
    <w:basedOn w:val="Fuentedeprrafopredeter"/>
    <w:link w:val="Textodeglobo"/>
    <w:uiPriority w:val="99"/>
    <w:semiHidden/>
    <w:rsid w:val="00AE41D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AE41D1"/>
    <w:pPr>
      <w:spacing w:line="360" w:lineRule="auto"/>
      <w:textAlignment w:val="auto"/>
    </w:pPr>
    <w:rPr>
      <w:rFonts w:ascii="Tahoma" w:hAnsi="Tahoma" w:cs="Tahoma"/>
      <w:sz w:val="16"/>
      <w:szCs w:val="16"/>
      <w:lang w:eastAsia="es-ES"/>
    </w:rPr>
  </w:style>
  <w:style w:type="character" w:customStyle="1" w:styleId="TextodegloboCar1">
    <w:name w:val="Texto de globo Car1"/>
    <w:basedOn w:val="Fuentedeprrafopredeter"/>
    <w:uiPriority w:val="99"/>
    <w:semiHidden/>
    <w:rsid w:val="00AE41D1"/>
    <w:rPr>
      <w:rFonts w:ascii="Segoe UI" w:eastAsia="Times New Roman" w:hAnsi="Segoe UI" w:cs="Segoe UI"/>
      <w:sz w:val="18"/>
      <w:szCs w:val="18"/>
      <w:lang w:val="es-ES" w:eastAsia="es-CL"/>
    </w:rPr>
  </w:style>
  <w:style w:type="paragraph" w:styleId="Piedepgina">
    <w:name w:val="footer"/>
    <w:basedOn w:val="Normal"/>
    <w:link w:val="PiedepginaCar"/>
    <w:uiPriority w:val="99"/>
    <w:rsid w:val="00AE41D1"/>
    <w:pPr>
      <w:tabs>
        <w:tab w:val="center" w:pos="4419"/>
        <w:tab w:val="right" w:pos="8838"/>
      </w:tabs>
      <w:overflowPunct/>
      <w:autoSpaceDE/>
      <w:autoSpaceDN/>
      <w:adjustRightInd/>
      <w:textAlignment w:val="auto"/>
    </w:pPr>
    <w:rPr>
      <w:lang w:val="es-ES_tradnl" w:eastAsia="es-ES" w:bidi="he-IL"/>
    </w:rPr>
  </w:style>
  <w:style w:type="character" w:customStyle="1" w:styleId="PiedepginaCar">
    <w:name w:val="Pie de página Car"/>
    <w:basedOn w:val="Fuentedeprrafopredeter"/>
    <w:link w:val="Piedepgina"/>
    <w:uiPriority w:val="99"/>
    <w:rsid w:val="00AE41D1"/>
    <w:rPr>
      <w:rFonts w:ascii="Times New Roman" w:eastAsia="Times New Roman" w:hAnsi="Times New Roman" w:cs="Times New Roman"/>
      <w:sz w:val="20"/>
      <w:szCs w:val="20"/>
      <w:lang w:val="es-ES_tradnl" w:eastAsia="es-ES" w:bidi="he-IL"/>
    </w:rPr>
  </w:style>
  <w:style w:type="paragraph" w:styleId="Textoindependiente2">
    <w:name w:val="Body Text 2"/>
    <w:basedOn w:val="Normal"/>
    <w:link w:val="Textoindependiente2Car"/>
    <w:rsid w:val="00AE41D1"/>
    <w:pPr>
      <w:overflowPunct/>
      <w:autoSpaceDE/>
      <w:autoSpaceDN/>
      <w:adjustRightInd/>
      <w:jc w:val="both"/>
      <w:textAlignment w:val="auto"/>
    </w:pPr>
    <w:rPr>
      <w:rFonts w:ascii="Arial" w:hAnsi="Arial"/>
      <w:sz w:val="24"/>
      <w:lang w:eastAsia="es-ES" w:bidi="he-IL"/>
    </w:rPr>
  </w:style>
  <w:style w:type="character" w:customStyle="1" w:styleId="Textoindependiente2Car">
    <w:name w:val="Texto independiente 2 Car"/>
    <w:basedOn w:val="Fuentedeprrafopredeter"/>
    <w:link w:val="Textoindependiente2"/>
    <w:rsid w:val="00AE41D1"/>
    <w:rPr>
      <w:rFonts w:eastAsia="Times New Roman" w:cs="Times New Roman"/>
      <w:szCs w:val="20"/>
      <w:lang w:val="es-ES" w:eastAsia="es-ES" w:bidi="he-IL"/>
    </w:rPr>
  </w:style>
  <w:style w:type="paragraph" w:customStyle="1" w:styleId="Estilo1">
    <w:name w:val="Estilo1"/>
    <w:basedOn w:val="Normal"/>
    <w:rsid w:val="00AE41D1"/>
    <w:pPr>
      <w:tabs>
        <w:tab w:val="left" w:pos="2835"/>
      </w:tabs>
      <w:overflowPunct/>
      <w:autoSpaceDE/>
      <w:autoSpaceDN/>
      <w:adjustRightInd/>
      <w:jc w:val="both"/>
      <w:textAlignment w:val="auto"/>
    </w:pPr>
    <w:rPr>
      <w:rFonts w:ascii="Arial" w:hAnsi="Arial"/>
      <w:sz w:val="24"/>
      <w:lang w:eastAsia="es-ES" w:bidi="he-IL"/>
    </w:rPr>
  </w:style>
  <w:style w:type="paragraph" w:customStyle="1" w:styleId="Textodenotaalfinal">
    <w:name w:val="Texto de nota al final"/>
    <w:basedOn w:val="Normal"/>
    <w:rsid w:val="00AE41D1"/>
    <w:pPr>
      <w:overflowPunct/>
      <w:autoSpaceDE/>
      <w:autoSpaceDN/>
      <w:adjustRightInd/>
      <w:textAlignment w:val="auto"/>
    </w:pPr>
    <w:rPr>
      <w:rFonts w:ascii="Courier" w:hAnsi="Courier"/>
      <w:sz w:val="24"/>
      <w:lang w:val="es-ES_tradnl" w:eastAsia="es-ES"/>
    </w:rPr>
  </w:style>
  <w:style w:type="character" w:customStyle="1" w:styleId="MapadeldocumentoCar">
    <w:name w:val="Mapa del documento Car"/>
    <w:basedOn w:val="Fuentedeprrafopredeter"/>
    <w:link w:val="Mapadeldocumento"/>
    <w:semiHidden/>
    <w:rsid w:val="00AE41D1"/>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AE41D1"/>
    <w:pPr>
      <w:shd w:val="clear" w:color="auto" w:fill="000080"/>
      <w:spacing w:line="360" w:lineRule="auto"/>
      <w:textAlignment w:val="auto"/>
    </w:pPr>
    <w:rPr>
      <w:rFonts w:ascii="Tahoma" w:hAnsi="Tahoma" w:cs="Tahoma"/>
      <w:lang w:eastAsia="es-ES"/>
    </w:rPr>
  </w:style>
  <w:style w:type="character" w:customStyle="1" w:styleId="MapadeldocumentoCar1">
    <w:name w:val="Mapa del documento Car1"/>
    <w:basedOn w:val="Fuentedeprrafopredeter"/>
    <w:uiPriority w:val="99"/>
    <w:semiHidden/>
    <w:rsid w:val="00AE41D1"/>
    <w:rPr>
      <w:rFonts w:ascii="Segoe UI" w:eastAsia="Times New Roman" w:hAnsi="Segoe UI" w:cs="Segoe UI"/>
      <w:sz w:val="16"/>
      <w:szCs w:val="16"/>
      <w:lang w:val="es-ES" w:eastAsia="es-CL"/>
    </w:rPr>
  </w:style>
  <w:style w:type="paragraph" w:styleId="Prrafodelista">
    <w:name w:val="List Paragraph"/>
    <w:basedOn w:val="Normal"/>
    <w:uiPriority w:val="34"/>
    <w:qFormat/>
    <w:rsid w:val="00AE41D1"/>
    <w:pPr>
      <w:overflowPunct/>
      <w:autoSpaceDE/>
      <w:autoSpaceDN/>
      <w:adjustRightInd/>
      <w:spacing w:after="200" w:line="360" w:lineRule="auto"/>
      <w:ind w:left="720"/>
      <w:contextualSpacing/>
      <w:textAlignment w:val="auto"/>
    </w:pPr>
    <w:rPr>
      <w:rFonts w:ascii="Arial" w:eastAsia="Calibri" w:hAnsi="Arial" w:cs="Arial"/>
      <w:sz w:val="24"/>
      <w:szCs w:val="24"/>
      <w:lang w:val="es-CL" w:eastAsia="en-US"/>
    </w:rPr>
  </w:style>
  <w:style w:type="character" w:styleId="Hipervnculo">
    <w:name w:val="Hyperlink"/>
    <w:basedOn w:val="Fuentedeprrafopredeter"/>
    <w:uiPriority w:val="99"/>
    <w:semiHidden/>
    <w:unhideWhenUsed/>
    <w:rsid w:val="00AE4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8112">
      <w:bodyDiv w:val="1"/>
      <w:marLeft w:val="0"/>
      <w:marRight w:val="0"/>
      <w:marTop w:val="0"/>
      <w:marBottom w:val="0"/>
      <w:divBdr>
        <w:top w:val="none" w:sz="0" w:space="0" w:color="auto"/>
        <w:left w:val="none" w:sz="0" w:space="0" w:color="auto"/>
        <w:bottom w:val="none" w:sz="0" w:space="0" w:color="auto"/>
        <w:right w:val="none" w:sz="0" w:space="0" w:color="auto"/>
      </w:divBdr>
    </w:div>
    <w:div w:id="933587118">
      <w:bodyDiv w:val="1"/>
      <w:marLeft w:val="0"/>
      <w:marRight w:val="0"/>
      <w:marTop w:val="0"/>
      <w:marBottom w:val="0"/>
      <w:divBdr>
        <w:top w:val="none" w:sz="0" w:space="0" w:color="auto"/>
        <w:left w:val="none" w:sz="0" w:space="0" w:color="auto"/>
        <w:bottom w:val="none" w:sz="0" w:space="0" w:color="auto"/>
        <w:right w:val="none" w:sz="0" w:space="0" w:color="auto"/>
      </w:divBdr>
    </w:div>
    <w:div w:id="941381872">
      <w:bodyDiv w:val="1"/>
      <w:marLeft w:val="0"/>
      <w:marRight w:val="0"/>
      <w:marTop w:val="0"/>
      <w:marBottom w:val="0"/>
      <w:divBdr>
        <w:top w:val="none" w:sz="0" w:space="0" w:color="auto"/>
        <w:left w:val="none" w:sz="0" w:space="0" w:color="auto"/>
        <w:bottom w:val="none" w:sz="0" w:space="0" w:color="auto"/>
        <w:right w:val="none" w:sz="0" w:space="0" w:color="auto"/>
      </w:divBdr>
    </w:div>
    <w:div w:id="1261330939">
      <w:bodyDiv w:val="1"/>
      <w:marLeft w:val="0"/>
      <w:marRight w:val="0"/>
      <w:marTop w:val="0"/>
      <w:marBottom w:val="0"/>
      <w:divBdr>
        <w:top w:val="none" w:sz="0" w:space="0" w:color="auto"/>
        <w:left w:val="none" w:sz="0" w:space="0" w:color="auto"/>
        <w:bottom w:val="none" w:sz="0" w:space="0" w:color="auto"/>
        <w:right w:val="none" w:sz="0" w:space="0" w:color="auto"/>
      </w:divBdr>
    </w:div>
    <w:div w:id="1515268353">
      <w:bodyDiv w:val="1"/>
      <w:marLeft w:val="0"/>
      <w:marRight w:val="0"/>
      <w:marTop w:val="0"/>
      <w:marBottom w:val="0"/>
      <w:divBdr>
        <w:top w:val="none" w:sz="0" w:space="0" w:color="auto"/>
        <w:left w:val="none" w:sz="0" w:space="0" w:color="auto"/>
        <w:bottom w:val="none" w:sz="0" w:space="0" w:color="auto"/>
        <w:right w:val="none" w:sz="0" w:space="0" w:color="auto"/>
      </w:divBdr>
    </w:div>
    <w:div w:id="1707218662">
      <w:bodyDiv w:val="1"/>
      <w:marLeft w:val="0"/>
      <w:marRight w:val="0"/>
      <w:marTop w:val="0"/>
      <w:marBottom w:val="0"/>
      <w:divBdr>
        <w:top w:val="none" w:sz="0" w:space="0" w:color="auto"/>
        <w:left w:val="none" w:sz="0" w:space="0" w:color="auto"/>
        <w:bottom w:val="none" w:sz="0" w:space="0" w:color="auto"/>
        <w:right w:val="none" w:sz="0" w:space="0" w:color="auto"/>
      </w:divBdr>
    </w:div>
    <w:div w:id="2007706532">
      <w:bodyDiv w:val="1"/>
      <w:marLeft w:val="0"/>
      <w:marRight w:val="0"/>
      <w:marTop w:val="0"/>
      <w:marBottom w:val="0"/>
      <w:divBdr>
        <w:top w:val="none" w:sz="0" w:space="0" w:color="auto"/>
        <w:left w:val="none" w:sz="0" w:space="0" w:color="auto"/>
        <w:bottom w:val="none" w:sz="0" w:space="0" w:color="auto"/>
        <w:right w:val="none" w:sz="0" w:space="0" w:color="auto"/>
      </w:divBdr>
    </w:div>
    <w:div w:id="21143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5513</Words>
  <Characters>30323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MSARAVENA</cp:lastModifiedBy>
  <cp:revision>17</cp:revision>
  <cp:lastPrinted>2019-11-26T21:35:00Z</cp:lastPrinted>
  <dcterms:created xsi:type="dcterms:W3CDTF">2022-11-29T12:16:00Z</dcterms:created>
  <dcterms:modified xsi:type="dcterms:W3CDTF">2022-11-29T12:38:00Z</dcterms:modified>
</cp:coreProperties>
</file>