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6AA4" w14:textId="7E77908E" w:rsidR="005E7BBA" w:rsidRPr="005E7BBA" w:rsidRDefault="005E7BBA" w:rsidP="0067309E">
      <w:pPr>
        <w:spacing w:after="0" w:line="240" w:lineRule="auto"/>
        <w:ind w:left="3402"/>
        <w:jc w:val="both"/>
        <w:rPr>
          <w:rFonts w:ascii="Arial" w:hAnsi="Arial" w:cs="Arial"/>
          <w:sz w:val="24"/>
          <w:szCs w:val="24"/>
          <w:lang w:val="es-ES" w:eastAsia="es-ES"/>
        </w:rPr>
      </w:pPr>
      <w:r w:rsidRPr="005E7BBA">
        <w:rPr>
          <w:rFonts w:ascii="Arial" w:hAnsi="Arial" w:cs="Arial"/>
          <w:b/>
          <w:sz w:val="24"/>
          <w:szCs w:val="24"/>
          <w:lang w:val="es-ES" w:eastAsia="es-ES"/>
        </w:rPr>
        <w:t>INFORME DE LA COMISIÓN DE HACIENDA</w:t>
      </w:r>
      <w:r w:rsidRPr="005E7BBA">
        <w:rPr>
          <w:rFonts w:ascii="Arial" w:hAnsi="Arial" w:cs="Arial"/>
          <w:sz w:val="24"/>
          <w:szCs w:val="24"/>
          <w:lang w:val="es-ES" w:eastAsia="es-ES"/>
        </w:rPr>
        <w:t xml:space="preserve">, </w:t>
      </w:r>
      <w:r w:rsidR="0067309E" w:rsidRPr="0067309E">
        <w:rPr>
          <w:rFonts w:ascii="Arial" w:hAnsi="Arial" w:cs="Arial"/>
          <w:sz w:val="24"/>
          <w:szCs w:val="24"/>
          <w:lang w:val="es-ES_tradnl" w:eastAsia="es-ES"/>
        </w:rPr>
        <w:t>recaído en el proyecto de ley, en segundo trámite constitucional, que regula el proceso unificado de búsqueda de personas desaparecidas y crea el sistema interconectado para estos efectos.</w:t>
      </w:r>
    </w:p>
    <w:p w14:paraId="6840EE37" w14:textId="77777777" w:rsidR="005E7BBA" w:rsidRPr="005E7BBA" w:rsidRDefault="005E7BBA" w:rsidP="0067309E">
      <w:pPr>
        <w:spacing w:after="0" w:line="240" w:lineRule="auto"/>
        <w:ind w:left="3402"/>
        <w:jc w:val="both"/>
        <w:rPr>
          <w:rFonts w:ascii="Arial" w:hAnsi="Arial" w:cs="Arial"/>
          <w:sz w:val="24"/>
          <w:szCs w:val="24"/>
          <w:lang w:val="es-ES" w:eastAsia="es-ES"/>
        </w:rPr>
      </w:pPr>
    </w:p>
    <w:p w14:paraId="1DFFAF9D" w14:textId="39FDE443" w:rsidR="005E7BBA" w:rsidRPr="005E7BBA" w:rsidRDefault="005E7BBA" w:rsidP="0067309E">
      <w:pPr>
        <w:tabs>
          <w:tab w:val="left" w:pos="2835"/>
        </w:tabs>
        <w:spacing w:after="0" w:line="240" w:lineRule="auto"/>
        <w:ind w:left="3402"/>
        <w:jc w:val="both"/>
        <w:rPr>
          <w:rFonts w:ascii="Arial" w:hAnsi="Arial" w:cs="Arial"/>
          <w:b/>
          <w:sz w:val="24"/>
          <w:szCs w:val="24"/>
          <w:lang w:val="es-ES" w:eastAsia="es-ES"/>
        </w:rPr>
      </w:pPr>
      <w:r w:rsidRPr="005E7BBA">
        <w:rPr>
          <w:rFonts w:ascii="Arial" w:hAnsi="Arial" w:cs="Arial"/>
          <w:b/>
          <w:sz w:val="24"/>
          <w:szCs w:val="24"/>
          <w:lang w:val="es-ES" w:eastAsia="es-ES"/>
        </w:rPr>
        <w:t>BOLETIN N° 1</w:t>
      </w:r>
      <w:r w:rsidR="0067309E">
        <w:rPr>
          <w:rFonts w:ascii="Arial" w:hAnsi="Arial" w:cs="Arial"/>
          <w:b/>
          <w:sz w:val="24"/>
          <w:szCs w:val="24"/>
          <w:lang w:val="es-ES" w:eastAsia="es-ES"/>
        </w:rPr>
        <w:t>2.392-25</w:t>
      </w:r>
      <w:r w:rsidR="00D13C29">
        <w:rPr>
          <w:rFonts w:ascii="Arial" w:hAnsi="Arial" w:cs="Arial"/>
          <w:b/>
          <w:sz w:val="24"/>
          <w:szCs w:val="24"/>
          <w:lang w:val="es-ES" w:eastAsia="es-ES"/>
        </w:rPr>
        <w:t>.</w:t>
      </w:r>
    </w:p>
    <w:p w14:paraId="7500E8A2" w14:textId="3767E4D9" w:rsidR="005E7BBA" w:rsidRPr="005E7BBA" w:rsidRDefault="005E7BBA" w:rsidP="0067309E">
      <w:pPr>
        <w:tabs>
          <w:tab w:val="left" w:pos="2835"/>
        </w:tabs>
        <w:spacing w:after="0" w:line="240" w:lineRule="auto"/>
        <w:ind w:left="3402"/>
        <w:jc w:val="both"/>
        <w:rPr>
          <w:rFonts w:ascii="Arial" w:hAnsi="Arial" w:cs="Arial"/>
          <w:sz w:val="24"/>
          <w:szCs w:val="24"/>
          <w:lang w:val="es-ES" w:eastAsia="es-ES"/>
        </w:rPr>
      </w:pPr>
      <w:r w:rsidRPr="005E7BBA">
        <w:rPr>
          <w:rFonts w:ascii="Arial" w:hAnsi="Arial" w:cs="Arial"/>
          <w:sz w:val="24"/>
          <w:szCs w:val="24"/>
          <w:lang w:val="es-ES" w:eastAsia="es-ES"/>
        </w:rPr>
        <w:t>____________________________________</w:t>
      </w:r>
    </w:p>
    <w:p w14:paraId="3EE97D72" w14:textId="77777777" w:rsidR="005E7BBA" w:rsidRPr="005E7BBA" w:rsidRDefault="005E7BBA" w:rsidP="005E7BBA">
      <w:pPr>
        <w:tabs>
          <w:tab w:val="left" w:pos="2835"/>
          <w:tab w:val="center" w:pos="4252"/>
          <w:tab w:val="right" w:pos="8504"/>
        </w:tabs>
        <w:spacing w:after="0" w:line="240" w:lineRule="auto"/>
        <w:jc w:val="both"/>
        <w:rPr>
          <w:rFonts w:ascii="Arial" w:hAnsi="Arial" w:cs="Arial"/>
          <w:sz w:val="24"/>
          <w:szCs w:val="24"/>
          <w:lang w:val="es-ES" w:eastAsia="es-ES"/>
        </w:rPr>
      </w:pPr>
    </w:p>
    <w:p w14:paraId="1E7E5C27" w14:textId="77777777" w:rsidR="005E7BBA" w:rsidRPr="005E7BBA" w:rsidRDefault="005E7BBA" w:rsidP="005E7BBA">
      <w:pPr>
        <w:tabs>
          <w:tab w:val="left" w:pos="2835"/>
          <w:tab w:val="center" w:pos="4252"/>
          <w:tab w:val="right" w:pos="8504"/>
        </w:tabs>
        <w:spacing w:after="0" w:line="240" w:lineRule="auto"/>
        <w:jc w:val="both"/>
        <w:rPr>
          <w:rFonts w:ascii="Arial" w:hAnsi="Arial" w:cs="Arial"/>
          <w:b/>
          <w:sz w:val="24"/>
          <w:szCs w:val="24"/>
          <w:lang w:val="es-ES" w:eastAsia="es-ES"/>
        </w:rPr>
      </w:pPr>
    </w:p>
    <w:p w14:paraId="70A2008F" w14:textId="77777777" w:rsidR="005E7BBA" w:rsidRPr="005E7BBA" w:rsidRDefault="005E7BBA" w:rsidP="005E7BBA">
      <w:pPr>
        <w:tabs>
          <w:tab w:val="left" w:pos="2835"/>
        </w:tabs>
        <w:spacing w:after="0" w:line="240" w:lineRule="auto"/>
        <w:jc w:val="both"/>
        <w:rPr>
          <w:rFonts w:ascii="Arial" w:hAnsi="Arial" w:cs="Arial"/>
          <w:b/>
          <w:sz w:val="24"/>
          <w:szCs w:val="24"/>
          <w:lang w:val="es-ES" w:eastAsia="es-ES"/>
        </w:rPr>
      </w:pPr>
      <w:r w:rsidRPr="005E7BBA">
        <w:rPr>
          <w:rFonts w:ascii="Arial" w:hAnsi="Arial" w:cs="Arial"/>
          <w:b/>
          <w:sz w:val="24"/>
          <w:szCs w:val="24"/>
          <w:lang w:val="es-ES" w:eastAsia="es-ES"/>
        </w:rPr>
        <w:t>HONORABLE SENADO:</w:t>
      </w:r>
    </w:p>
    <w:p w14:paraId="11FC573A" w14:textId="77777777" w:rsidR="005E7BBA" w:rsidRPr="005E7BBA" w:rsidRDefault="005E7BBA" w:rsidP="005E7BBA">
      <w:pPr>
        <w:tabs>
          <w:tab w:val="left" w:pos="2835"/>
        </w:tabs>
        <w:spacing w:after="0" w:line="240" w:lineRule="auto"/>
        <w:jc w:val="both"/>
        <w:rPr>
          <w:rFonts w:ascii="Arial" w:hAnsi="Arial" w:cs="Arial"/>
          <w:sz w:val="24"/>
          <w:szCs w:val="24"/>
          <w:lang w:val="es-ES" w:eastAsia="es-ES"/>
        </w:rPr>
      </w:pPr>
    </w:p>
    <w:p w14:paraId="18AB077E" w14:textId="75FD1CFF" w:rsidR="005E7BBA" w:rsidRPr="00A13A7B" w:rsidRDefault="0067309E" w:rsidP="00A13A7B">
      <w:pPr>
        <w:tabs>
          <w:tab w:val="left" w:pos="2835"/>
        </w:tabs>
        <w:spacing w:after="0" w:line="240" w:lineRule="auto"/>
        <w:ind w:firstLine="2835"/>
        <w:jc w:val="both"/>
        <w:rPr>
          <w:rFonts w:ascii="Arial" w:hAnsi="Arial" w:cs="Arial"/>
          <w:sz w:val="24"/>
          <w:szCs w:val="24"/>
          <w:lang w:val="es-ES_tradnl" w:eastAsia="es-ES"/>
        </w:rPr>
      </w:pPr>
      <w:r w:rsidRPr="0067309E">
        <w:rPr>
          <w:rFonts w:ascii="Arial" w:hAnsi="Arial" w:cs="Arial"/>
          <w:sz w:val="24"/>
          <w:szCs w:val="24"/>
          <w:lang w:val="es-ES_tradnl" w:eastAsia="es-ES"/>
        </w:rPr>
        <w:t xml:space="preserve">La Comisión de </w:t>
      </w:r>
      <w:r>
        <w:rPr>
          <w:rFonts w:ascii="Arial" w:hAnsi="Arial" w:cs="Arial"/>
          <w:sz w:val="24"/>
          <w:szCs w:val="24"/>
          <w:lang w:val="es-ES_tradnl" w:eastAsia="es-ES"/>
        </w:rPr>
        <w:t>Hacienda</w:t>
      </w:r>
      <w:r w:rsidRPr="0067309E">
        <w:rPr>
          <w:rFonts w:ascii="Arial" w:hAnsi="Arial" w:cs="Arial"/>
          <w:sz w:val="24"/>
          <w:szCs w:val="24"/>
          <w:lang w:val="es-ES_tradnl" w:eastAsia="es-ES"/>
        </w:rPr>
        <w:t xml:space="preserve"> tiene el honor</w:t>
      </w:r>
      <w:r>
        <w:rPr>
          <w:rFonts w:ascii="Arial" w:hAnsi="Arial" w:cs="Arial"/>
          <w:sz w:val="24"/>
          <w:szCs w:val="24"/>
          <w:lang w:val="es-ES_tradnl" w:eastAsia="es-ES"/>
        </w:rPr>
        <w:t xml:space="preserve"> de emitir su informe acerca del proyecto de ley individualizado en el epígrafe</w:t>
      </w:r>
      <w:r w:rsidRPr="0067309E">
        <w:rPr>
          <w:rFonts w:ascii="Arial" w:hAnsi="Arial" w:cs="Arial"/>
          <w:sz w:val="24"/>
          <w:szCs w:val="24"/>
          <w:lang w:val="es-ES_tradnl" w:eastAsia="es-ES"/>
        </w:rPr>
        <w:t xml:space="preserve">, iniciado en Moción de las Honorables Diputadas señoras Marisela Santibáñez, Karol Cariola, Erika Olivera, Johanna Pérez y Camila </w:t>
      </w:r>
      <w:r w:rsidRPr="00E864B7">
        <w:rPr>
          <w:rFonts w:ascii="Arial" w:hAnsi="Arial" w:cs="Arial"/>
          <w:sz w:val="24"/>
          <w:szCs w:val="24"/>
          <w:lang w:val="es-ES_tradnl" w:eastAsia="es-ES"/>
        </w:rPr>
        <w:t xml:space="preserve">Rojas; </w:t>
      </w:r>
      <w:r w:rsidR="003569E4" w:rsidRPr="00E864B7">
        <w:rPr>
          <w:rFonts w:ascii="Arial" w:hAnsi="Arial" w:cs="Arial"/>
          <w:sz w:val="24"/>
          <w:szCs w:val="24"/>
          <w:lang w:val="es-ES_tradnl" w:eastAsia="es-ES"/>
        </w:rPr>
        <w:t>del</w:t>
      </w:r>
      <w:r w:rsidR="00DE1FE9" w:rsidRPr="00E864B7">
        <w:rPr>
          <w:rFonts w:ascii="Arial" w:hAnsi="Arial" w:cs="Arial"/>
          <w:sz w:val="24"/>
          <w:szCs w:val="24"/>
          <w:lang w:val="es-ES_tradnl" w:eastAsia="es-ES"/>
        </w:rPr>
        <w:t xml:space="preserve"> </w:t>
      </w:r>
      <w:r w:rsidRPr="00E864B7">
        <w:rPr>
          <w:rFonts w:ascii="Arial" w:hAnsi="Arial" w:cs="Arial"/>
          <w:sz w:val="24"/>
          <w:szCs w:val="24"/>
          <w:lang w:val="es-ES_tradnl" w:eastAsia="es-ES"/>
        </w:rPr>
        <w:t>Honorable</w:t>
      </w:r>
      <w:r w:rsidR="003569E4" w:rsidRPr="00E864B7">
        <w:rPr>
          <w:rFonts w:ascii="Arial" w:hAnsi="Arial" w:cs="Arial"/>
          <w:sz w:val="24"/>
          <w:szCs w:val="24"/>
          <w:lang w:val="es-ES_tradnl" w:eastAsia="es-ES"/>
        </w:rPr>
        <w:t xml:space="preserve"> Diputado señor</w:t>
      </w:r>
      <w:r w:rsidRPr="00E864B7">
        <w:rPr>
          <w:rFonts w:ascii="Arial" w:hAnsi="Arial" w:cs="Arial"/>
          <w:sz w:val="24"/>
          <w:szCs w:val="24"/>
          <w:lang w:val="es-ES_tradnl" w:eastAsia="es-ES"/>
        </w:rPr>
        <w:t xml:space="preserve"> Tomás Hirsch, y </w:t>
      </w:r>
      <w:r w:rsidR="00DE1FE9" w:rsidRPr="00E864B7">
        <w:rPr>
          <w:rFonts w:ascii="Arial" w:hAnsi="Arial" w:cs="Arial"/>
          <w:sz w:val="24"/>
          <w:szCs w:val="24"/>
          <w:lang w:val="es-ES_tradnl" w:eastAsia="es-ES"/>
        </w:rPr>
        <w:t xml:space="preserve">de los </w:t>
      </w:r>
      <w:r w:rsidRPr="00E864B7">
        <w:rPr>
          <w:rFonts w:ascii="Arial" w:hAnsi="Arial" w:cs="Arial"/>
          <w:sz w:val="24"/>
          <w:szCs w:val="24"/>
          <w:lang w:val="es-ES_tradnl" w:eastAsia="es-ES"/>
        </w:rPr>
        <w:t>ex Diputados señores Sebastián Álvarez</w:t>
      </w:r>
      <w:r w:rsidR="003569E4" w:rsidRPr="00E864B7">
        <w:rPr>
          <w:rFonts w:ascii="Arial" w:hAnsi="Arial" w:cs="Arial"/>
          <w:sz w:val="24"/>
          <w:szCs w:val="24"/>
          <w:lang w:val="es-ES_tradnl" w:eastAsia="es-ES"/>
        </w:rPr>
        <w:t>,</w:t>
      </w:r>
      <w:r w:rsidRPr="00E864B7">
        <w:rPr>
          <w:rFonts w:ascii="Arial" w:hAnsi="Arial" w:cs="Arial"/>
          <w:sz w:val="24"/>
          <w:szCs w:val="24"/>
          <w:lang w:val="es-ES_tradnl" w:eastAsia="es-ES"/>
        </w:rPr>
        <w:t xml:space="preserve"> </w:t>
      </w:r>
      <w:r w:rsidR="003569E4" w:rsidRPr="00E864B7">
        <w:rPr>
          <w:rFonts w:ascii="Arial" w:hAnsi="Arial" w:cs="Arial"/>
          <w:sz w:val="24"/>
          <w:szCs w:val="24"/>
          <w:lang w:val="es-ES_tradnl" w:eastAsia="es-ES"/>
        </w:rPr>
        <w:t xml:space="preserve">Pablo Kast </w:t>
      </w:r>
      <w:r w:rsidRPr="00E864B7">
        <w:rPr>
          <w:rFonts w:ascii="Arial" w:hAnsi="Arial" w:cs="Arial"/>
          <w:sz w:val="24"/>
          <w:szCs w:val="24"/>
          <w:lang w:val="es-ES_tradnl" w:eastAsia="es-ES"/>
        </w:rPr>
        <w:t>y Guillermo Teiller</w:t>
      </w:r>
      <w:r w:rsidR="005E7BBA" w:rsidRPr="00E864B7">
        <w:rPr>
          <w:rFonts w:ascii="Arial" w:hAnsi="Arial" w:cs="Arial"/>
          <w:sz w:val="24"/>
          <w:szCs w:val="24"/>
          <w:lang w:val="es-ES" w:eastAsia="es-ES"/>
        </w:rPr>
        <w:t>, con urgencia calificada de “</w:t>
      </w:r>
      <w:r w:rsidR="00C04BE0" w:rsidRPr="00E864B7">
        <w:rPr>
          <w:rFonts w:ascii="Arial" w:hAnsi="Arial" w:cs="Arial"/>
          <w:sz w:val="24"/>
          <w:szCs w:val="24"/>
          <w:lang w:val="es-ES" w:eastAsia="es-ES"/>
        </w:rPr>
        <w:t>discusión inmediata</w:t>
      </w:r>
      <w:r w:rsidR="005E7BBA" w:rsidRPr="00E864B7">
        <w:rPr>
          <w:rFonts w:ascii="Arial" w:hAnsi="Arial" w:cs="Arial"/>
          <w:sz w:val="24"/>
          <w:szCs w:val="24"/>
          <w:lang w:val="es-ES" w:eastAsia="es-ES"/>
        </w:rPr>
        <w:t>”.</w:t>
      </w:r>
    </w:p>
    <w:p w14:paraId="744B21D2" w14:textId="77777777" w:rsidR="005E7BBA" w:rsidRPr="005E7BBA" w:rsidRDefault="005E7BBA" w:rsidP="005E7BBA">
      <w:pPr>
        <w:tabs>
          <w:tab w:val="left" w:pos="2835"/>
        </w:tabs>
        <w:spacing w:after="0" w:line="240" w:lineRule="auto"/>
        <w:jc w:val="both"/>
        <w:rPr>
          <w:rFonts w:ascii="Arial" w:hAnsi="Arial" w:cs="Arial"/>
          <w:sz w:val="24"/>
          <w:szCs w:val="24"/>
          <w:lang w:val="es-ES" w:eastAsia="es-ES"/>
        </w:rPr>
      </w:pPr>
    </w:p>
    <w:p w14:paraId="36B4C98C" w14:textId="77777777" w:rsidR="00147154" w:rsidRPr="00147154" w:rsidRDefault="00147154" w:rsidP="00147154">
      <w:pPr>
        <w:tabs>
          <w:tab w:val="left" w:pos="2835"/>
        </w:tabs>
        <w:spacing w:after="0" w:line="240" w:lineRule="auto"/>
        <w:jc w:val="center"/>
        <w:rPr>
          <w:rFonts w:ascii="Arial" w:eastAsia="Calibri" w:hAnsi="Arial" w:cs="Arial"/>
          <w:b/>
          <w:bCs/>
          <w:sz w:val="24"/>
          <w:szCs w:val="24"/>
        </w:rPr>
      </w:pPr>
      <w:r w:rsidRPr="00147154">
        <w:rPr>
          <w:rFonts w:ascii="Arial" w:eastAsia="Calibri" w:hAnsi="Arial" w:cs="Arial"/>
          <w:b/>
          <w:bCs/>
          <w:sz w:val="24"/>
          <w:szCs w:val="24"/>
        </w:rPr>
        <w:t>- - -</w:t>
      </w:r>
    </w:p>
    <w:p w14:paraId="50A4C2FF" w14:textId="77777777" w:rsidR="00147154" w:rsidRPr="00147154" w:rsidRDefault="00147154" w:rsidP="00147154">
      <w:pPr>
        <w:spacing w:after="0" w:line="240" w:lineRule="auto"/>
        <w:jc w:val="both"/>
        <w:rPr>
          <w:rFonts w:ascii="Arial" w:eastAsia="Calibri" w:hAnsi="Arial"/>
          <w:bCs/>
          <w:sz w:val="24"/>
          <w:szCs w:val="24"/>
        </w:rPr>
      </w:pPr>
    </w:p>
    <w:p w14:paraId="5BD980E2" w14:textId="05EE3199" w:rsidR="00147154" w:rsidRPr="00147154" w:rsidRDefault="00147154" w:rsidP="00147154">
      <w:pPr>
        <w:spacing w:after="0" w:line="240" w:lineRule="auto"/>
        <w:ind w:firstLine="2835"/>
        <w:jc w:val="both"/>
        <w:rPr>
          <w:rFonts w:ascii="Arial" w:eastAsia="Calibri" w:hAnsi="Arial"/>
          <w:bCs/>
          <w:sz w:val="24"/>
          <w:szCs w:val="24"/>
        </w:rPr>
      </w:pPr>
      <w:r w:rsidRPr="00147154">
        <w:rPr>
          <w:rFonts w:ascii="Arial" w:eastAsia="Calibri" w:hAnsi="Arial"/>
          <w:bCs/>
          <w:sz w:val="24"/>
          <w:szCs w:val="24"/>
        </w:rPr>
        <w:t xml:space="preserve">Cabe señalar que el proyecto de ley fue considerado previamente, en segundo informe, por la Comisión </w:t>
      </w:r>
      <w:bookmarkStart w:id="0" w:name="_Hlk80525263"/>
      <w:r w:rsidRPr="00147154">
        <w:rPr>
          <w:rFonts w:ascii="Arial" w:eastAsia="Calibri" w:hAnsi="Arial"/>
          <w:bCs/>
          <w:sz w:val="24"/>
          <w:szCs w:val="24"/>
        </w:rPr>
        <w:t xml:space="preserve">de </w:t>
      </w:r>
      <w:bookmarkEnd w:id="0"/>
      <w:r>
        <w:rPr>
          <w:rFonts w:ascii="Arial" w:eastAsia="Calibri" w:hAnsi="Arial"/>
          <w:bCs/>
          <w:sz w:val="24"/>
          <w:szCs w:val="24"/>
        </w:rPr>
        <w:t>Seguridad Pública.</w:t>
      </w:r>
    </w:p>
    <w:p w14:paraId="42324C8C" w14:textId="77777777" w:rsidR="00147154" w:rsidRPr="00147154" w:rsidRDefault="00147154" w:rsidP="00147154">
      <w:pPr>
        <w:spacing w:after="0" w:line="240" w:lineRule="auto"/>
        <w:jc w:val="both"/>
        <w:rPr>
          <w:rFonts w:ascii="Arial" w:eastAsia="Calibri" w:hAnsi="Arial"/>
          <w:bCs/>
          <w:sz w:val="24"/>
          <w:szCs w:val="24"/>
        </w:rPr>
      </w:pPr>
    </w:p>
    <w:p w14:paraId="1EAF66A9" w14:textId="56DF761B" w:rsidR="00147154" w:rsidRPr="00147154" w:rsidRDefault="00147154" w:rsidP="00147154">
      <w:pPr>
        <w:tabs>
          <w:tab w:val="left" w:pos="2835"/>
        </w:tabs>
        <w:spacing w:after="0" w:line="240" w:lineRule="auto"/>
        <w:ind w:firstLine="2835"/>
        <w:jc w:val="both"/>
        <w:rPr>
          <w:rFonts w:ascii="Arial" w:hAnsi="Arial"/>
          <w:sz w:val="24"/>
          <w:szCs w:val="24"/>
          <w:lang w:val="es-ES" w:eastAsia="es-ES"/>
        </w:rPr>
      </w:pPr>
      <w:r w:rsidRPr="00147154">
        <w:rPr>
          <w:rFonts w:ascii="Arial" w:eastAsia="Calibri" w:hAnsi="Arial"/>
          <w:sz w:val="24"/>
          <w:szCs w:val="24"/>
          <w:lang w:eastAsia="es-ES"/>
        </w:rPr>
        <w:t xml:space="preserve">A la Comisión de Hacienda, en tanto, le correspondió pronunciarse sobre los asuntos de su competencia, </w:t>
      </w:r>
      <w:r w:rsidRPr="00147154">
        <w:rPr>
          <w:rFonts w:ascii="Arial" w:hAnsi="Arial"/>
          <w:sz w:val="24"/>
          <w:szCs w:val="24"/>
          <w:lang w:val="es-ES" w:eastAsia="es-ES"/>
        </w:rPr>
        <w:t xml:space="preserve">de conformidad con lo prescrito en el artículo 17 de la Ley Orgánica Constitucional del Congreso Nacional y a lo </w:t>
      </w:r>
      <w:r w:rsidR="00196FFC">
        <w:rPr>
          <w:rFonts w:ascii="Arial" w:hAnsi="Arial"/>
          <w:sz w:val="24"/>
          <w:szCs w:val="24"/>
          <w:lang w:val="es-ES" w:eastAsia="es-ES"/>
        </w:rPr>
        <w:t>dispuesto por la Sala del Senado con fecha 13 de enero de 2021.</w:t>
      </w:r>
    </w:p>
    <w:p w14:paraId="4A022607" w14:textId="77777777" w:rsidR="00147154" w:rsidRPr="00147154" w:rsidRDefault="00147154" w:rsidP="00147154">
      <w:pPr>
        <w:tabs>
          <w:tab w:val="left" w:pos="2835"/>
        </w:tabs>
        <w:spacing w:after="0" w:line="240" w:lineRule="auto"/>
        <w:ind w:firstLine="2835"/>
        <w:jc w:val="both"/>
        <w:rPr>
          <w:rFonts w:ascii="Arial" w:eastAsia="Calibri" w:hAnsi="Arial"/>
          <w:sz w:val="24"/>
          <w:szCs w:val="24"/>
          <w:lang w:val="es-ES" w:eastAsia="es-ES"/>
        </w:rPr>
      </w:pPr>
    </w:p>
    <w:p w14:paraId="4F79C311" w14:textId="77777777" w:rsidR="00147154" w:rsidRPr="00147154" w:rsidRDefault="00147154" w:rsidP="00147154">
      <w:pPr>
        <w:spacing w:after="0" w:line="240" w:lineRule="auto"/>
        <w:jc w:val="center"/>
        <w:rPr>
          <w:rFonts w:ascii="Arial" w:eastAsia="Calibri" w:hAnsi="Arial"/>
          <w:b/>
          <w:bCs/>
          <w:sz w:val="24"/>
        </w:rPr>
      </w:pPr>
      <w:r w:rsidRPr="00147154">
        <w:rPr>
          <w:rFonts w:ascii="Arial" w:eastAsia="Calibri" w:hAnsi="Arial"/>
          <w:b/>
          <w:bCs/>
          <w:sz w:val="24"/>
        </w:rPr>
        <w:t>- - -</w:t>
      </w:r>
    </w:p>
    <w:p w14:paraId="0D3D4BEE" w14:textId="77777777" w:rsidR="00147154" w:rsidRPr="00147154" w:rsidRDefault="00147154" w:rsidP="00147154">
      <w:pPr>
        <w:spacing w:after="0" w:line="240" w:lineRule="auto"/>
        <w:jc w:val="center"/>
        <w:rPr>
          <w:rFonts w:ascii="Arial" w:eastAsia="Calibri" w:hAnsi="Arial"/>
          <w:b/>
          <w:bCs/>
          <w:sz w:val="24"/>
        </w:rPr>
      </w:pPr>
    </w:p>
    <w:p w14:paraId="3C672565" w14:textId="36DCD01D" w:rsidR="00147154" w:rsidRPr="00C04CFE" w:rsidRDefault="00147154" w:rsidP="00C04CFE">
      <w:pPr>
        <w:spacing w:after="0" w:line="240" w:lineRule="auto"/>
        <w:ind w:firstLine="2835"/>
        <w:jc w:val="both"/>
        <w:rPr>
          <w:rFonts w:ascii="Arial" w:hAnsi="Arial" w:cs="Arial"/>
          <w:sz w:val="24"/>
          <w:szCs w:val="24"/>
          <w:lang w:val="es-ES" w:eastAsia="es-ES"/>
        </w:rPr>
      </w:pPr>
      <w:r w:rsidRPr="00C04CFE">
        <w:rPr>
          <w:rFonts w:ascii="Arial" w:hAnsi="Arial" w:cs="Arial"/>
          <w:sz w:val="24"/>
          <w:szCs w:val="24"/>
          <w:lang w:val="es-ES" w:eastAsia="es-ES"/>
        </w:rPr>
        <w:t xml:space="preserve">A </w:t>
      </w:r>
      <w:r w:rsidR="00C04CFE" w:rsidRPr="00C04CFE">
        <w:rPr>
          <w:rFonts w:ascii="Arial" w:hAnsi="Arial" w:cs="Arial"/>
          <w:sz w:val="24"/>
          <w:szCs w:val="24"/>
          <w:lang w:val="es-ES" w:eastAsia="es-ES"/>
        </w:rPr>
        <w:t>la sesión</w:t>
      </w:r>
      <w:r w:rsidRPr="00C04CFE">
        <w:rPr>
          <w:rFonts w:ascii="Arial" w:hAnsi="Arial" w:cs="Arial"/>
          <w:sz w:val="24"/>
          <w:szCs w:val="24"/>
          <w:lang w:val="es-ES" w:eastAsia="es-ES"/>
        </w:rPr>
        <w:t xml:space="preserve"> en que la Comisión estudió esta iniciativa de ley asistieron, ade</w:t>
      </w:r>
      <w:r w:rsidR="00C04CFE" w:rsidRPr="00C04CFE">
        <w:rPr>
          <w:rFonts w:ascii="Arial" w:hAnsi="Arial" w:cs="Arial"/>
          <w:sz w:val="24"/>
          <w:szCs w:val="24"/>
          <w:lang w:val="es-ES" w:eastAsia="es-ES"/>
        </w:rPr>
        <w:t>más de sus miembros</w:t>
      </w:r>
      <w:r w:rsidRPr="00C04CFE">
        <w:rPr>
          <w:rFonts w:ascii="Arial" w:hAnsi="Arial" w:cs="Arial"/>
          <w:sz w:val="24"/>
          <w:szCs w:val="24"/>
          <w:lang w:val="es-ES" w:eastAsia="es-ES"/>
        </w:rPr>
        <w:t>,</w:t>
      </w:r>
      <w:r w:rsidRPr="00C04CFE">
        <w:rPr>
          <w:rFonts w:ascii="Arial" w:eastAsia="Calibri" w:hAnsi="Arial" w:cs="Arial"/>
          <w:sz w:val="24"/>
          <w:szCs w:val="24"/>
        </w:rPr>
        <w:t xml:space="preserve"> </w:t>
      </w:r>
      <w:r w:rsidRPr="00C04CFE">
        <w:rPr>
          <w:rFonts w:ascii="Arial" w:hAnsi="Arial" w:cs="Arial"/>
          <w:sz w:val="24"/>
          <w:szCs w:val="24"/>
          <w:lang w:val="es-ES" w:eastAsia="es-ES"/>
        </w:rPr>
        <w:t>las siguientes personas:</w:t>
      </w:r>
    </w:p>
    <w:p w14:paraId="5028CAD7" w14:textId="5FDA6D38" w:rsidR="00C04CFE" w:rsidRPr="004E198F" w:rsidRDefault="00C04CFE" w:rsidP="00C04CFE">
      <w:pPr>
        <w:spacing w:after="0" w:line="240" w:lineRule="auto"/>
        <w:ind w:firstLine="2835"/>
        <w:jc w:val="both"/>
        <w:rPr>
          <w:rFonts w:ascii="Arial" w:hAnsi="Arial" w:cs="Arial"/>
          <w:sz w:val="24"/>
          <w:szCs w:val="24"/>
          <w:lang w:val="es-ES" w:eastAsia="es-ES"/>
        </w:rPr>
      </w:pPr>
    </w:p>
    <w:p w14:paraId="387B318F" w14:textId="77777777" w:rsidR="00C04CFE" w:rsidRPr="004E198F" w:rsidRDefault="00C04CFE" w:rsidP="00C04CFE">
      <w:pPr>
        <w:widowControl w:val="0"/>
        <w:spacing w:after="0" w:line="240" w:lineRule="auto"/>
        <w:ind w:firstLine="2835"/>
        <w:jc w:val="both"/>
        <w:rPr>
          <w:rFonts w:ascii="Arial" w:hAnsi="Arial" w:cs="Arial"/>
          <w:sz w:val="24"/>
          <w:szCs w:val="24"/>
        </w:rPr>
      </w:pPr>
      <w:r w:rsidRPr="004E198F">
        <w:rPr>
          <w:rFonts w:ascii="Arial" w:hAnsi="Arial" w:cs="Arial"/>
          <w:sz w:val="24"/>
          <w:szCs w:val="24"/>
        </w:rPr>
        <w:t>Del Ministerio del Interior y Seguridad Pública, la asesora legislativa, señora Leslie Sánchez.</w:t>
      </w:r>
    </w:p>
    <w:p w14:paraId="69291277" w14:textId="77777777" w:rsidR="00C04CFE" w:rsidRPr="004E198F" w:rsidRDefault="00C04CFE" w:rsidP="00C04CFE">
      <w:pPr>
        <w:widowControl w:val="0"/>
        <w:spacing w:after="0" w:line="240" w:lineRule="auto"/>
        <w:ind w:firstLine="2835"/>
        <w:jc w:val="both"/>
        <w:rPr>
          <w:rFonts w:ascii="Arial" w:hAnsi="Arial" w:cs="Arial"/>
          <w:sz w:val="24"/>
          <w:szCs w:val="24"/>
        </w:rPr>
      </w:pPr>
    </w:p>
    <w:p w14:paraId="67B63F10" w14:textId="77777777" w:rsidR="00C04CFE" w:rsidRPr="004E198F" w:rsidRDefault="00C04CFE" w:rsidP="00C04CFE">
      <w:pPr>
        <w:widowControl w:val="0"/>
        <w:spacing w:after="0" w:line="240" w:lineRule="auto"/>
        <w:ind w:firstLine="2835"/>
        <w:jc w:val="both"/>
        <w:rPr>
          <w:rFonts w:ascii="Arial" w:hAnsi="Arial" w:cs="Arial"/>
          <w:sz w:val="24"/>
          <w:szCs w:val="24"/>
        </w:rPr>
      </w:pPr>
      <w:r w:rsidRPr="004E198F">
        <w:rPr>
          <w:rFonts w:ascii="Arial" w:hAnsi="Arial" w:cs="Arial"/>
          <w:sz w:val="24"/>
          <w:szCs w:val="24"/>
        </w:rPr>
        <w:t>La asesora del Honorable Senador Coloma, señora Carolina Infante.</w:t>
      </w:r>
    </w:p>
    <w:p w14:paraId="559E2EDD" w14:textId="77777777" w:rsidR="00C04CFE" w:rsidRPr="004E198F" w:rsidRDefault="00C04CFE" w:rsidP="00C04CFE">
      <w:pPr>
        <w:widowControl w:val="0"/>
        <w:spacing w:after="0" w:line="240" w:lineRule="auto"/>
        <w:ind w:firstLine="2835"/>
        <w:jc w:val="both"/>
        <w:rPr>
          <w:rFonts w:ascii="Arial" w:hAnsi="Arial" w:cs="Arial"/>
          <w:sz w:val="24"/>
          <w:szCs w:val="24"/>
        </w:rPr>
      </w:pPr>
    </w:p>
    <w:p w14:paraId="3078BD43" w14:textId="77777777" w:rsidR="00C04CFE" w:rsidRPr="004E198F" w:rsidRDefault="00C04CFE" w:rsidP="00C04CFE">
      <w:pPr>
        <w:widowControl w:val="0"/>
        <w:spacing w:after="0" w:line="240" w:lineRule="auto"/>
        <w:ind w:firstLine="2835"/>
        <w:jc w:val="both"/>
        <w:rPr>
          <w:rFonts w:ascii="Arial" w:hAnsi="Arial" w:cs="Arial"/>
          <w:sz w:val="24"/>
          <w:szCs w:val="24"/>
        </w:rPr>
      </w:pPr>
      <w:r w:rsidRPr="004E198F">
        <w:rPr>
          <w:rFonts w:ascii="Arial" w:hAnsi="Arial" w:cs="Arial"/>
          <w:sz w:val="24"/>
          <w:szCs w:val="24"/>
        </w:rPr>
        <w:t>El asesor del Honorable Senador García, señor José Miguel Rey.</w:t>
      </w:r>
    </w:p>
    <w:p w14:paraId="599CE4F8" w14:textId="77777777" w:rsidR="00C04CFE" w:rsidRPr="004E198F" w:rsidRDefault="00C04CFE" w:rsidP="00C04CFE">
      <w:pPr>
        <w:spacing w:after="0" w:line="240" w:lineRule="auto"/>
        <w:ind w:firstLine="2835"/>
        <w:jc w:val="both"/>
        <w:rPr>
          <w:rFonts w:ascii="Arial" w:hAnsi="Arial" w:cs="Arial"/>
          <w:sz w:val="24"/>
          <w:szCs w:val="24"/>
          <w:lang w:val="es-ES" w:eastAsia="es-ES"/>
        </w:rPr>
      </w:pPr>
    </w:p>
    <w:p w14:paraId="489C5C1D" w14:textId="37961317" w:rsidR="00147154" w:rsidRPr="00147154" w:rsidRDefault="00147154" w:rsidP="00C04CFE">
      <w:pPr>
        <w:spacing w:after="0" w:line="240" w:lineRule="auto"/>
        <w:jc w:val="both"/>
        <w:rPr>
          <w:rFonts w:ascii="Arial" w:hAnsi="Arial" w:cs="Arial"/>
          <w:sz w:val="24"/>
          <w:szCs w:val="24"/>
          <w:lang w:val="es-ES" w:eastAsia="es-ES"/>
        </w:rPr>
      </w:pPr>
    </w:p>
    <w:p w14:paraId="3186AA37" w14:textId="77777777" w:rsidR="00147154" w:rsidRPr="00147154" w:rsidRDefault="00147154" w:rsidP="00147154">
      <w:pPr>
        <w:spacing w:after="0" w:line="240" w:lineRule="auto"/>
        <w:jc w:val="center"/>
        <w:rPr>
          <w:rFonts w:ascii="Arial" w:eastAsia="Calibri" w:hAnsi="Arial"/>
          <w:b/>
          <w:bCs/>
          <w:sz w:val="24"/>
        </w:rPr>
      </w:pPr>
      <w:r w:rsidRPr="00147154">
        <w:rPr>
          <w:rFonts w:ascii="Arial" w:eastAsia="Calibri" w:hAnsi="Arial"/>
          <w:b/>
          <w:bCs/>
          <w:sz w:val="24"/>
        </w:rPr>
        <w:t>- - -</w:t>
      </w:r>
    </w:p>
    <w:p w14:paraId="163CC61E" w14:textId="77777777" w:rsidR="00147154" w:rsidRPr="00147154" w:rsidRDefault="00147154" w:rsidP="00147154">
      <w:pPr>
        <w:spacing w:after="0" w:line="240" w:lineRule="auto"/>
        <w:jc w:val="center"/>
        <w:rPr>
          <w:rFonts w:ascii="Arial" w:eastAsia="Calibri" w:hAnsi="Arial"/>
          <w:b/>
          <w:bCs/>
          <w:sz w:val="24"/>
        </w:rPr>
      </w:pPr>
    </w:p>
    <w:p w14:paraId="348920FA" w14:textId="555DD93E" w:rsidR="00147154" w:rsidRDefault="00147154" w:rsidP="00147154">
      <w:pPr>
        <w:spacing w:after="0" w:line="240" w:lineRule="auto"/>
        <w:ind w:firstLine="2835"/>
        <w:jc w:val="both"/>
        <w:rPr>
          <w:rFonts w:ascii="Arial" w:hAnsi="Arial" w:cs="Arial"/>
          <w:sz w:val="24"/>
          <w:szCs w:val="24"/>
          <w:lang w:val="es-ES" w:eastAsia="es-ES"/>
        </w:rPr>
      </w:pPr>
    </w:p>
    <w:p w14:paraId="0C6409B3" w14:textId="4F1E4507" w:rsidR="009964D0" w:rsidRDefault="009964D0" w:rsidP="00147154">
      <w:pPr>
        <w:spacing w:after="0" w:line="240" w:lineRule="auto"/>
        <w:ind w:firstLine="2835"/>
        <w:jc w:val="both"/>
        <w:rPr>
          <w:rFonts w:ascii="Arial" w:hAnsi="Arial" w:cs="Arial"/>
          <w:sz w:val="24"/>
          <w:szCs w:val="24"/>
          <w:lang w:val="es-ES" w:eastAsia="es-ES"/>
        </w:rPr>
      </w:pPr>
    </w:p>
    <w:p w14:paraId="574B03D2" w14:textId="77777777" w:rsidR="009964D0" w:rsidRPr="00147154" w:rsidRDefault="009964D0" w:rsidP="00147154">
      <w:pPr>
        <w:spacing w:after="0" w:line="240" w:lineRule="auto"/>
        <w:ind w:firstLine="2835"/>
        <w:jc w:val="both"/>
        <w:rPr>
          <w:rFonts w:ascii="Arial" w:hAnsi="Arial" w:cs="Arial"/>
          <w:sz w:val="24"/>
          <w:szCs w:val="24"/>
          <w:lang w:val="es-ES" w:eastAsia="es-ES"/>
        </w:rPr>
      </w:pPr>
    </w:p>
    <w:p w14:paraId="0BC2D384" w14:textId="77777777" w:rsidR="00147154" w:rsidRPr="00147154" w:rsidRDefault="00147154" w:rsidP="00147154">
      <w:pPr>
        <w:spacing w:after="0" w:line="240" w:lineRule="auto"/>
        <w:jc w:val="center"/>
        <w:rPr>
          <w:rFonts w:ascii="Arial" w:hAnsi="Arial" w:cs="Arial"/>
          <w:b/>
          <w:sz w:val="24"/>
          <w:szCs w:val="24"/>
          <w:lang w:val="es-ES" w:eastAsia="es-ES"/>
        </w:rPr>
      </w:pPr>
      <w:r w:rsidRPr="00147154">
        <w:rPr>
          <w:rFonts w:ascii="Arial" w:hAnsi="Arial" w:cs="Arial"/>
          <w:b/>
          <w:sz w:val="24"/>
          <w:szCs w:val="24"/>
          <w:lang w:val="es-ES" w:eastAsia="es-ES"/>
        </w:rPr>
        <w:lastRenderedPageBreak/>
        <w:t>NORMAS DE QUÓRUM ESPECIAL</w:t>
      </w:r>
    </w:p>
    <w:p w14:paraId="4C392760" w14:textId="77777777" w:rsidR="00147154" w:rsidRPr="00147154" w:rsidRDefault="00147154" w:rsidP="00147154">
      <w:pPr>
        <w:spacing w:after="0" w:line="240" w:lineRule="auto"/>
        <w:ind w:firstLine="2835"/>
        <w:jc w:val="both"/>
        <w:rPr>
          <w:rFonts w:ascii="Arial" w:hAnsi="Arial" w:cs="Arial"/>
          <w:sz w:val="24"/>
          <w:szCs w:val="24"/>
          <w:lang w:val="es-ES" w:eastAsia="es-ES"/>
        </w:rPr>
      </w:pPr>
    </w:p>
    <w:p w14:paraId="47A85F19" w14:textId="069E4FAA" w:rsidR="00147154" w:rsidRPr="00147154" w:rsidRDefault="00147154" w:rsidP="00147154">
      <w:pPr>
        <w:spacing w:after="0" w:line="240" w:lineRule="auto"/>
        <w:ind w:firstLine="2835"/>
        <w:jc w:val="both"/>
        <w:rPr>
          <w:rFonts w:ascii="Arial" w:hAnsi="Arial" w:cs="Arial"/>
          <w:sz w:val="24"/>
          <w:szCs w:val="24"/>
          <w:lang w:val="es-ES" w:eastAsia="es-ES"/>
        </w:rPr>
      </w:pPr>
      <w:r w:rsidRPr="00147154">
        <w:rPr>
          <w:rFonts w:ascii="Arial" w:hAnsi="Arial" w:cs="Arial"/>
          <w:sz w:val="24"/>
          <w:szCs w:val="24"/>
          <w:lang w:val="es-ES" w:eastAsia="es-ES"/>
        </w:rPr>
        <w:t xml:space="preserve">La Comisión de Hacienda se remite, al efecto, a lo expresado sobre el particular por la Comisión de </w:t>
      </w:r>
      <w:bookmarkStart w:id="1" w:name="_Hlk9413170"/>
      <w:r>
        <w:rPr>
          <w:rFonts w:ascii="Arial" w:hAnsi="Arial" w:cs="Arial"/>
          <w:sz w:val="24"/>
          <w:szCs w:val="24"/>
          <w:lang w:val="es-ES" w:eastAsia="es-ES"/>
        </w:rPr>
        <w:t>Seguridad Pública</w:t>
      </w:r>
      <w:r w:rsidRPr="00147154">
        <w:rPr>
          <w:rFonts w:ascii="Arial" w:hAnsi="Arial" w:cs="Arial"/>
          <w:sz w:val="24"/>
          <w:szCs w:val="24"/>
          <w:lang w:val="es-ES" w:eastAsia="es-ES"/>
        </w:rPr>
        <w:t xml:space="preserve"> </w:t>
      </w:r>
      <w:bookmarkEnd w:id="1"/>
      <w:r w:rsidRPr="00147154">
        <w:rPr>
          <w:rFonts w:ascii="Arial" w:hAnsi="Arial" w:cs="Arial"/>
          <w:sz w:val="24"/>
          <w:szCs w:val="24"/>
          <w:lang w:val="es-ES" w:eastAsia="es-ES"/>
        </w:rPr>
        <w:t>en su segundo informe.</w:t>
      </w:r>
    </w:p>
    <w:p w14:paraId="21551807" w14:textId="77777777" w:rsidR="00147154" w:rsidRPr="00147154" w:rsidRDefault="00147154" w:rsidP="00147154">
      <w:pPr>
        <w:tabs>
          <w:tab w:val="left" w:pos="2835"/>
        </w:tabs>
        <w:spacing w:after="0" w:line="240" w:lineRule="auto"/>
        <w:ind w:firstLine="2835"/>
        <w:jc w:val="both"/>
        <w:rPr>
          <w:rFonts w:ascii="Arial" w:hAnsi="Arial"/>
          <w:sz w:val="24"/>
          <w:szCs w:val="24"/>
          <w:lang w:val="es-ES" w:eastAsia="es-ES"/>
        </w:rPr>
      </w:pPr>
    </w:p>
    <w:p w14:paraId="58878521" w14:textId="77777777" w:rsidR="00147154" w:rsidRPr="00147154" w:rsidRDefault="00147154" w:rsidP="00147154">
      <w:pPr>
        <w:tabs>
          <w:tab w:val="left" w:pos="2835"/>
        </w:tabs>
        <w:spacing w:after="0" w:line="240" w:lineRule="auto"/>
        <w:jc w:val="center"/>
        <w:rPr>
          <w:rFonts w:ascii="Arial" w:hAnsi="Arial" w:cs="Arial"/>
          <w:b/>
          <w:sz w:val="24"/>
          <w:szCs w:val="24"/>
          <w:lang w:val="es-ES" w:eastAsia="es-ES"/>
        </w:rPr>
      </w:pPr>
      <w:r w:rsidRPr="00147154">
        <w:rPr>
          <w:rFonts w:ascii="Arial" w:hAnsi="Arial"/>
          <w:b/>
          <w:sz w:val="24"/>
          <w:szCs w:val="20"/>
          <w:lang w:val="es-ES" w:eastAsia="es-ES"/>
        </w:rPr>
        <w:t>- - -</w:t>
      </w:r>
    </w:p>
    <w:p w14:paraId="25377A43" w14:textId="1E0E468F" w:rsidR="00147154" w:rsidRPr="004E198F" w:rsidRDefault="00147154" w:rsidP="00C04CFE">
      <w:pPr>
        <w:spacing w:after="0" w:line="240" w:lineRule="auto"/>
        <w:jc w:val="both"/>
        <w:rPr>
          <w:rFonts w:ascii="Arial" w:hAnsi="Arial" w:cs="Arial"/>
          <w:sz w:val="24"/>
          <w:szCs w:val="24"/>
          <w:lang w:val="es-ES" w:eastAsia="es-ES"/>
        </w:rPr>
      </w:pPr>
    </w:p>
    <w:p w14:paraId="7BF51701" w14:textId="3433DA64" w:rsidR="00DD2730" w:rsidRPr="004E198F" w:rsidRDefault="00DD2730" w:rsidP="00147154">
      <w:pPr>
        <w:spacing w:after="0" w:line="240" w:lineRule="auto"/>
        <w:ind w:firstLine="2880"/>
        <w:jc w:val="both"/>
        <w:rPr>
          <w:rFonts w:ascii="Arial" w:hAnsi="Arial" w:cs="Arial"/>
          <w:sz w:val="24"/>
          <w:szCs w:val="24"/>
          <w:lang w:val="es-ES" w:eastAsia="es-ES"/>
        </w:rPr>
      </w:pPr>
      <w:r w:rsidRPr="004E198F">
        <w:rPr>
          <w:rFonts w:ascii="Arial" w:hAnsi="Arial" w:cs="Arial"/>
          <w:sz w:val="24"/>
          <w:szCs w:val="24"/>
          <w:lang w:val="es-ES" w:eastAsia="es-ES"/>
        </w:rPr>
        <w:t>Para efectos de lo dispuesto en el artículo 124 del Reglamento del Senado, se deja constancia de que la Comisión de</w:t>
      </w:r>
      <w:r w:rsidR="00F47C05" w:rsidRPr="004E198F">
        <w:rPr>
          <w:rFonts w:ascii="Arial" w:hAnsi="Arial" w:cs="Arial"/>
          <w:sz w:val="24"/>
          <w:szCs w:val="24"/>
          <w:lang w:val="es-ES" w:eastAsia="es-ES"/>
        </w:rPr>
        <w:t xml:space="preserve"> Hacienda propuso eliminar</w:t>
      </w:r>
      <w:r w:rsidRPr="004E198F">
        <w:rPr>
          <w:rFonts w:ascii="Arial" w:hAnsi="Arial" w:cs="Arial"/>
          <w:sz w:val="24"/>
          <w:szCs w:val="24"/>
          <w:lang w:val="es-ES" w:eastAsia="es-ES"/>
        </w:rPr>
        <w:t xml:space="preserve"> el artículo tercero transitorio del texto despachado por la </w:t>
      </w:r>
      <w:r w:rsidRPr="004E198F">
        <w:rPr>
          <w:rFonts w:ascii="Arial" w:hAnsi="Arial" w:cs="Arial"/>
          <w:bCs/>
          <w:sz w:val="24"/>
          <w:szCs w:val="24"/>
          <w:lang w:eastAsia="es-ES"/>
        </w:rPr>
        <w:t xml:space="preserve">Comisión de </w:t>
      </w:r>
      <w:r w:rsidRPr="004E198F">
        <w:rPr>
          <w:rFonts w:ascii="Arial" w:hAnsi="Arial" w:cs="Arial"/>
          <w:sz w:val="24"/>
          <w:szCs w:val="24"/>
          <w:lang w:eastAsia="es-ES"/>
        </w:rPr>
        <w:t>Seguridad Pública</w:t>
      </w:r>
      <w:r w:rsidRPr="004E198F">
        <w:rPr>
          <w:rFonts w:ascii="Arial" w:hAnsi="Arial" w:cs="Arial"/>
          <w:bCs/>
          <w:sz w:val="24"/>
          <w:szCs w:val="24"/>
          <w:lang w:eastAsia="es-ES"/>
        </w:rPr>
        <w:t xml:space="preserve"> </w:t>
      </w:r>
      <w:r w:rsidRPr="004E198F">
        <w:rPr>
          <w:rFonts w:ascii="Arial" w:hAnsi="Arial" w:cs="Arial"/>
          <w:sz w:val="24"/>
          <w:szCs w:val="24"/>
          <w:lang w:val="es-ES" w:eastAsia="es-ES"/>
        </w:rPr>
        <w:t>en su segundo informe.</w:t>
      </w:r>
    </w:p>
    <w:p w14:paraId="5305F814" w14:textId="4A0C43D0" w:rsidR="00147154" w:rsidRPr="004E198F" w:rsidRDefault="00147154" w:rsidP="00147154">
      <w:pPr>
        <w:spacing w:after="0" w:line="240" w:lineRule="auto"/>
        <w:jc w:val="both"/>
        <w:rPr>
          <w:rFonts w:ascii="Arial" w:hAnsi="Arial" w:cs="Arial"/>
          <w:sz w:val="24"/>
          <w:szCs w:val="24"/>
          <w:highlight w:val="green"/>
          <w:lang w:eastAsia="es-ES"/>
        </w:rPr>
      </w:pPr>
    </w:p>
    <w:p w14:paraId="270AFE85" w14:textId="77777777" w:rsidR="00147154" w:rsidRPr="00147154" w:rsidRDefault="00147154" w:rsidP="00147154">
      <w:pPr>
        <w:tabs>
          <w:tab w:val="left" w:pos="2835"/>
        </w:tabs>
        <w:spacing w:after="0" w:line="240" w:lineRule="auto"/>
        <w:jc w:val="center"/>
        <w:rPr>
          <w:rFonts w:ascii="Arial" w:hAnsi="Arial" w:cs="Arial"/>
          <w:b/>
          <w:sz w:val="24"/>
          <w:szCs w:val="24"/>
          <w:lang w:val="es-ES" w:eastAsia="es-ES"/>
        </w:rPr>
      </w:pPr>
      <w:r w:rsidRPr="00147154">
        <w:rPr>
          <w:rFonts w:ascii="Arial" w:hAnsi="Arial" w:cs="Arial"/>
          <w:b/>
          <w:sz w:val="24"/>
          <w:szCs w:val="24"/>
          <w:lang w:val="es-ES" w:eastAsia="es-ES"/>
        </w:rPr>
        <w:t>- - -</w:t>
      </w:r>
    </w:p>
    <w:p w14:paraId="6BD2F354" w14:textId="77777777" w:rsidR="00147154" w:rsidRPr="00147154" w:rsidRDefault="00147154" w:rsidP="00147154">
      <w:pPr>
        <w:tabs>
          <w:tab w:val="left" w:pos="2880"/>
        </w:tabs>
        <w:suppressAutoHyphens/>
        <w:spacing w:after="0" w:line="240" w:lineRule="auto"/>
        <w:rPr>
          <w:rFonts w:ascii="Arial" w:hAnsi="Arial" w:cs="Arial"/>
          <w:b/>
          <w:bCs/>
          <w:sz w:val="24"/>
          <w:szCs w:val="24"/>
          <w:lang w:val="es-ES" w:eastAsia="ar-SA"/>
        </w:rPr>
      </w:pPr>
    </w:p>
    <w:p w14:paraId="16CDD481" w14:textId="77777777" w:rsidR="00147154" w:rsidRPr="00147154" w:rsidRDefault="00147154" w:rsidP="00147154">
      <w:pPr>
        <w:tabs>
          <w:tab w:val="left" w:pos="2880"/>
        </w:tabs>
        <w:suppressAutoHyphens/>
        <w:spacing w:after="0" w:line="240" w:lineRule="auto"/>
        <w:jc w:val="center"/>
        <w:rPr>
          <w:rFonts w:ascii="Arial" w:hAnsi="Arial" w:cs="Arial"/>
          <w:sz w:val="24"/>
          <w:szCs w:val="24"/>
          <w:lang w:val="es-ES" w:eastAsia="ar-SA"/>
        </w:rPr>
      </w:pPr>
    </w:p>
    <w:p w14:paraId="715E1D6C" w14:textId="77777777" w:rsidR="00147154" w:rsidRPr="00147154" w:rsidRDefault="00147154" w:rsidP="00147154">
      <w:pPr>
        <w:tabs>
          <w:tab w:val="left" w:pos="2880"/>
        </w:tabs>
        <w:suppressAutoHyphens/>
        <w:spacing w:after="0" w:line="240" w:lineRule="auto"/>
        <w:jc w:val="center"/>
        <w:rPr>
          <w:rFonts w:ascii="Arial" w:hAnsi="Arial" w:cs="Arial"/>
          <w:b/>
          <w:sz w:val="24"/>
          <w:szCs w:val="24"/>
          <w:lang w:eastAsia="ar-SA"/>
        </w:rPr>
      </w:pPr>
      <w:r w:rsidRPr="00147154">
        <w:rPr>
          <w:rFonts w:ascii="Arial" w:hAnsi="Arial" w:cs="Arial"/>
          <w:b/>
          <w:sz w:val="24"/>
          <w:szCs w:val="24"/>
          <w:lang w:val="es-ES_tradnl" w:eastAsia="ar-SA"/>
        </w:rPr>
        <w:t>DISCUSIÓN</w:t>
      </w:r>
    </w:p>
    <w:p w14:paraId="429B99CB" w14:textId="77777777" w:rsidR="00147154" w:rsidRPr="00147154" w:rsidRDefault="00147154" w:rsidP="00147154">
      <w:pPr>
        <w:tabs>
          <w:tab w:val="left" w:pos="2880"/>
        </w:tabs>
        <w:suppressAutoHyphens/>
        <w:spacing w:after="0" w:line="240" w:lineRule="auto"/>
        <w:jc w:val="both"/>
        <w:rPr>
          <w:rFonts w:ascii="Arial" w:hAnsi="Arial" w:cs="Arial"/>
          <w:sz w:val="24"/>
          <w:szCs w:val="24"/>
          <w:lang w:val="es-ES" w:eastAsia="ar-SA"/>
        </w:rPr>
      </w:pPr>
    </w:p>
    <w:p w14:paraId="6667C767" w14:textId="5826215C" w:rsidR="00147154" w:rsidRPr="004E198F" w:rsidRDefault="00147154" w:rsidP="00147154">
      <w:pPr>
        <w:tabs>
          <w:tab w:val="left" w:pos="2835"/>
        </w:tabs>
        <w:spacing w:after="0" w:line="240" w:lineRule="auto"/>
        <w:jc w:val="both"/>
        <w:rPr>
          <w:rFonts w:ascii="Arial" w:hAnsi="Arial" w:cs="Arial"/>
          <w:sz w:val="24"/>
          <w:szCs w:val="24"/>
        </w:rPr>
      </w:pPr>
      <w:r w:rsidRPr="00147154">
        <w:rPr>
          <w:rFonts w:ascii="Arial" w:hAnsi="Arial"/>
          <w:sz w:val="24"/>
          <w:szCs w:val="24"/>
          <w:lang w:val="es-ES" w:eastAsia="es-ES"/>
        </w:rPr>
        <w:tab/>
      </w:r>
      <w:r w:rsidRPr="00713071">
        <w:rPr>
          <w:rFonts w:ascii="Arial" w:hAnsi="Arial"/>
          <w:sz w:val="24"/>
          <w:szCs w:val="24"/>
          <w:lang w:val="es-ES" w:eastAsia="es-ES"/>
        </w:rPr>
        <w:t xml:space="preserve">Previo a la consideración de los asuntos de competencia de la Comisión de Hacienda, en </w:t>
      </w:r>
      <w:r w:rsidR="000B0D4B" w:rsidRPr="00713071">
        <w:rPr>
          <w:rFonts w:ascii="Arial" w:hAnsi="Arial"/>
          <w:b/>
          <w:sz w:val="24"/>
          <w:szCs w:val="24"/>
          <w:lang w:val="es-ES" w:eastAsia="es-ES"/>
        </w:rPr>
        <w:t>sesión de 10 de agosto</w:t>
      </w:r>
      <w:r w:rsidRPr="00713071">
        <w:rPr>
          <w:rFonts w:ascii="Arial" w:hAnsi="Arial"/>
          <w:b/>
          <w:sz w:val="24"/>
          <w:szCs w:val="24"/>
          <w:lang w:val="es-ES" w:eastAsia="es-ES"/>
        </w:rPr>
        <w:t xml:space="preserve"> de 2022</w:t>
      </w:r>
      <w:r w:rsidRPr="00713071">
        <w:rPr>
          <w:rFonts w:ascii="Arial" w:hAnsi="Arial"/>
          <w:sz w:val="24"/>
          <w:szCs w:val="24"/>
          <w:lang w:val="es-ES" w:eastAsia="es-ES"/>
        </w:rPr>
        <w:t xml:space="preserve">, </w:t>
      </w:r>
      <w:r w:rsidR="000B0D4B" w:rsidRPr="00713071">
        <w:rPr>
          <w:rFonts w:ascii="Arial" w:hAnsi="Arial"/>
          <w:sz w:val="24"/>
          <w:szCs w:val="24"/>
          <w:lang w:val="es-ES" w:eastAsia="es-ES"/>
        </w:rPr>
        <w:t xml:space="preserve">la </w:t>
      </w:r>
      <w:r w:rsidR="000B0D4B" w:rsidRPr="00713071">
        <w:rPr>
          <w:rFonts w:ascii="Arial" w:hAnsi="Arial"/>
          <w:b/>
          <w:sz w:val="24"/>
          <w:szCs w:val="24"/>
          <w:lang w:val="es-ES" w:eastAsia="es-ES"/>
        </w:rPr>
        <w:t xml:space="preserve">asesora legislativa del Ministerio del Interior y Seguridad Pública, </w:t>
      </w:r>
      <w:r w:rsidR="000B0D4B" w:rsidRPr="004E198F">
        <w:rPr>
          <w:rFonts w:ascii="Arial" w:hAnsi="Arial"/>
          <w:b/>
          <w:sz w:val="24"/>
          <w:szCs w:val="24"/>
          <w:lang w:val="es-ES" w:eastAsia="es-ES"/>
        </w:rPr>
        <w:t>señora Leslie Sánchez</w:t>
      </w:r>
      <w:r w:rsidRPr="004E198F">
        <w:rPr>
          <w:rFonts w:ascii="Arial" w:hAnsi="Arial"/>
          <w:bCs/>
          <w:sz w:val="24"/>
          <w:szCs w:val="24"/>
          <w:lang w:val="es-ES" w:eastAsia="es-ES"/>
        </w:rPr>
        <w:t xml:space="preserve">, </w:t>
      </w:r>
      <w:r w:rsidRPr="004E198F">
        <w:rPr>
          <w:rFonts w:ascii="Arial" w:hAnsi="Arial" w:cs="Arial"/>
          <w:sz w:val="24"/>
          <w:szCs w:val="24"/>
        </w:rPr>
        <w:t>efectuó una presentación en formato ppt, del siguiente tenor:</w:t>
      </w:r>
    </w:p>
    <w:p w14:paraId="49357A04" w14:textId="1AC58C17" w:rsidR="000B0D4B" w:rsidRPr="004E198F" w:rsidRDefault="000B0D4B" w:rsidP="00147154">
      <w:pPr>
        <w:tabs>
          <w:tab w:val="left" w:pos="2835"/>
        </w:tabs>
        <w:spacing w:after="0" w:line="240" w:lineRule="auto"/>
        <w:jc w:val="both"/>
        <w:rPr>
          <w:rFonts w:ascii="Arial" w:hAnsi="Arial" w:cs="Arial"/>
          <w:sz w:val="24"/>
          <w:szCs w:val="24"/>
        </w:rPr>
      </w:pPr>
    </w:p>
    <w:p w14:paraId="0AFFC971" w14:textId="77777777" w:rsidR="000B0D4B" w:rsidRPr="000B0D4B" w:rsidRDefault="000B0D4B" w:rsidP="000B0D4B">
      <w:pPr>
        <w:widowControl w:val="0"/>
        <w:spacing w:after="0" w:line="240" w:lineRule="auto"/>
        <w:ind w:firstLine="2835"/>
        <w:jc w:val="both"/>
        <w:rPr>
          <w:rFonts w:ascii="Arial" w:hAnsi="Arial" w:cs="Arial"/>
          <w:b/>
          <w:bCs/>
          <w:sz w:val="24"/>
          <w:szCs w:val="24"/>
        </w:rPr>
      </w:pPr>
      <w:r w:rsidRPr="000B0D4B">
        <w:rPr>
          <w:rFonts w:ascii="Arial" w:hAnsi="Arial" w:cs="Arial"/>
          <w:b/>
          <w:bCs/>
          <w:sz w:val="24"/>
          <w:szCs w:val="24"/>
        </w:rPr>
        <w:t>Proyecto de ley que regula el proceso uniﬁcado de búsqueda de personas desaparecidas y crea el sistema interconectado para estos efectos (Boletin N° 12.392-­</w:t>
      </w:r>
      <w:r w:rsidRPr="000B0D4B">
        <w:rPr>
          <w:rFonts w:ascii="Cambria Math" w:hAnsi="Cambria Math" w:cs="Cambria Math"/>
          <w:b/>
          <w:bCs/>
          <w:sz w:val="24"/>
          <w:szCs w:val="24"/>
        </w:rPr>
        <w:t>‐</w:t>
      </w:r>
      <w:r w:rsidRPr="000B0D4B">
        <w:rPr>
          <w:rFonts w:ascii="Arial" w:hAnsi="Arial" w:cs="Arial"/>
          <w:b/>
          <w:bCs/>
          <w:sz w:val="24"/>
          <w:szCs w:val="24"/>
        </w:rPr>
        <w:t>25)</w:t>
      </w:r>
    </w:p>
    <w:p w14:paraId="11DFAF06"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4D4A2AC8" w14:textId="77777777" w:rsidR="000B0D4B" w:rsidRPr="000B0D4B" w:rsidRDefault="000B0D4B" w:rsidP="000B0D4B">
      <w:pPr>
        <w:widowControl w:val="0"/>
        <w:spacing w:after="0" w:line="240" w:lineRule="auto"/>
        <w:ind w:firstLine="2835"/>
        <w:jc w:val="both"/>
        <w:rPr>
          <w:rFonts w:ascii="Arial" w:hAnsi="Arial" w:cs="Arial"/>
          <w:b/>
          <w:bCs/>
          <w:sz w:val="24"/>
          <w:szCs w:val="24"/>
        </w:rPr>
      </w:pPr>
      <w:r w:rsidRPr="000B0D4B">
        <w:rPr>
          <w:rFonts w:ascii="Arial" w:hAnsi="Arial" w:cs="Arial"/>
          <w:b/>
          <w:bCs/>
          <w:sz w:val="24"/>
          <w:szCs w:val="24"/>
        </w:rPr>
        <w:t>Apreciación general de la iniciativa</w:t>
      </w:r>
    </w:p>
    <w:p w14:paraId="31581DF0"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1C814D84"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Proyecto aspira superar falencias que se han identificado en investigaciones de búsqueda de personas desaparecidas, falta de coordinación y la multiplicidad de sistemas de datos. </w:t>
      </w:r>
    </w:p>
    <w:p w14:paraId="278785D0"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152553A2"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Su aprobación significaría un importante avance hacia un trabajo eficiente y eficaz.</w:t>
      </w:r>
    </w:p>
    <w:p w14:paraId="540623E0"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0A9B20CB"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El presente proyecto es armónico con objetivos que nos hemos planteado como Gobierno para este período:</w:t>
      </w:r>
    </w:p>
    <w:p w14:paraId="7C45CC1B"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1CB42923"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Impulsar acciones concretas que permitan prevenir delitos generando entornos y espacios públicos seguros.</w:t>
      </w:r>
    </w:p>
    <w:p w14:paraId="469AEAF9"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40352255"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Generar confianza entre la ciudadanía y sus policías.</w:t>
      </w:r>
    </w:p>
    <w:p w14:paraId="5172E27B"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3F676D16"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Promover la protección integral y el acceso equitativo a la seguridad pública.</w:t>
      </w:r>
    </w:p>
    <w:p w14:paraId="7DD0CE1D"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4E8028AB" w14:textId="77777777" w:rsidR="000B0D4B" w:rsidRPr="000B0D4B" w:rsidRDefault="000B0D4B" w:rsidP="000B0D4B">
      <w:pPr>
        <w:widowControl w:val="0"/>
        <w:spacing w:after="0" w:line="240" w:lineRule="auto"/>
        <w:ind w:firstLine="2835"/>
        <w:jc w:val="both"/>
        <w:rPr>
          <w:rFonts w:ascii="Arial" w:hAnsi="Arial" w:cs="Arial"/>
          <w:b/>
          <w:bCs/>
          <w:sz w:val="24"/>
          <w:szCs w:val="24"/>
        </w:rPr>
      </w:pPr>
      <w:r w:rsidRPr="000B0D4B">
        <w:rPr>
          <w:rFonts w:ascii="Arial" w:hAnsi="Arial" w:cs="Arial"/>
          <w:b/>
          <w:bCs/>
          <w:sz w:val="24"/>
          <w:szCs w:val="24"/>
        </w:rPr>
        <w:t>Apreciación general de la iniciativa</w:t>
      </w:r>
    </w:p>
    <w:p w14:paraId="25A504F6" w14:textId="77777777" w:rsidR="000B0D4B" w:rsidRPr="000B0D4B" w:rsidRDefault="000B0D4B" w:rsidP="000B0D4B">
      <w:pPr>
        <w:widowControl w:val="0"/>
        <w:spacing w:after="0" w:line="240" w:lineRule="auto"/>
        <w:ind w:firstLine="2835"/>
        <w:jc w:val="both"/>
        <w:rPr>
          <w:rFonts w:ascii="Arial" w:hAnsi="Arial" w:cs="Arial"/>
          <w:b/>
          <w:bCs/>
          <w:sz w:val="24"/>
          <w:szCs w:val="24"/>
        </w:rPr>
      </w:pPr>
    </w:p>
    <w:p w14:paraId="46BC06DE"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El reforzamiento legal de la no exigibilidad de </w:t>
      </w:r>
      <w:r w:rsidRPr="000B0D4B">
        <w:rPr>
          <w:rFonts w:ascii="Arial" w:hAnsi="Arial" w:cs="Arial"/>
          <w:sz w:val="24"/>
          <w:szCs w:val="24"/>
        </w:rPr>
        <w:lastRenderedPageBreak/>
        <w:t>transcurso de tiempos mínimos de desaparición para comenzar las acciones de búsqueda y la incorporación de organismos colaboradores como el Servicio Médico Legal son elementos positivos y un claro avance para un sistema unificado eficiente.</w:t>
      </w:r>
    </w:p>
    <w:p w14:paraId="366040A6"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259CFD84"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La colaboración y coordinación de las diferentes instituciones involucradas es esencial para lograr avanzar y asegurar a todas las personas un sistema de seguridad cuyo objetivo final sea la protección de las personas y sus derechos.</w:t>
      </w:r>
    </w:p>
    <w:p w14:paraId="12B6894C"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7FBDE200"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Asimismo, es destacable la incorporación de normas especiales en favor de determinados grupos desfavorecidos como </w:t>
      </w:r>
      <w:r w:rsidRPr="000B0D4B">
        <w:rPr>
          <w:rFonts w:ascii="Arial" w:hAnsi="Arial" w:cs="Arial"/>
          <w:sz w:val="24"/>
          <w:szCs w:val="24"/>
          <w:u w:val="single"/>
        </w:rPr>
        <w:t>mujeres, niños, niñas y adolescentes</w:t>
      </w:r>
      <w:r w:rsidRPr="000B0D4B">
        <w:rPr>
          <w:rFonts w:ascii="Arial" w:hAnsi="Arial" w:cs="Arial"/>
          <w:sz w:val="24"/>
          <w:szCs w:val="24"/>
        </w:rPr>
        <w:t xml:space="preserve">. </w:t>
      </w:r>
    </w:p>
    <w:p w14:paraId="32941F73"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77874595"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Tal como hemos comprometido avanzar en la formación de registros únicos de víctimas de delito, resulta de suma relevancia considerar avanzar en la formación de registros únicos de personas desaparecidas, para hacer frente a los obstáculos existentes en la búsqueda de las personas, propiciando la coordinación de los diferentes entes involucrados.</w:t>
      </w:r>
    </w:p>
    <w:p w14:paraId="1B8557EC"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658AB6B3" w14:textId="77777777" w:rsidR="000B0D4B" w:rsidRPr="000B0D4B" w:rsidRDefault="000B0D4B" w:rsidP="000B0D4B">
      <w:pPr>
        <w:widowControl w:val="0"/>
        <w:spacing w:after="0" w:line="240" w:lineRule="auto"/>
        <w:ind w:firstLine="2835"/>
        <w:jc w:val="both"/>
        <w:rPr>
          <w:rFonts w:ascii="Arial" w:hAnsi="Arial" w:cs="Arial"/>
          <w:b/>
          <w:bCs/>
          <w:sz w:val="24"/>
          <w:szCs w:val="24"/>
        </w:rPr>
      </w:pPr>
      <w:r w:rsidRPr="000B0D4B">
        <w:rPr>
          <w:rFonts w:ascii="Arial" w:hAnsi="Arial" w:cs="Arial"/>
          <w:b/>
          <w:bCs/>
          <w:sz w:val="24"/>
          <w:szCs w:val="24"/>
        </w:rPr>
        <w:t>Contenido de indicaciones</w:t>
      </w:r>
    </w:p>
    <w:p w14:paraId="158FD330"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49A589F7"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b/>
          <w:bCs/>
          <w:sz w:val="24"/>
          <w:szCs w:val="24"/>
        </w:rPr>
        <w:t>Objetivo:</w:t>
      </w:r>
      <w:r w:rsidRPr="000B0D4B">
        <w:rPr>
          <w:rFonts w:ascii="Arial" w:hAnsi="Arial" w:cs="Arial"/>
          <w:sz w:val="24"/>
          <w:szCs w:val="24"/>
        </w:rPr>
        <w:t xml:space="preserve"> Fortalecer principios rectores del nuevo sistema de búsqueda de personas, establecimiento de nuevo principios y perfeccionar normativa reglamentaria aplicable. </w:t>
      </w:r>
    </w:p>
    <w:p w14:paraId="6EAAA50A"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238A6872"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Incorporación y fortalecimiento de la </w:t>
      </w:r>
      <w:r w:rsidRPr="000B0D4B">
        <w:rPr>
          <w:rFonts w:ascii="Arial" w:hAnsi="Arial" w:cs="Arial"/>
          <w:b/>
          <w:bCs/>
          <w:sz w:val="24"/>
          <w:szCs w:val="24"/>
          <w:u w:val="single"/>
        </w:rPr>
        <w:t>perspectiva de género</w:t>
      </w:r>
      <w:r w:rsidRPr="000B0D4B">
        <w:rPr>
          <w:rFonts w:ascii="Arial" w:hAnsi="Arial" w:cs="Arial"/>
          <w:sz w:val="24"/>
          <w:szCs w:val="24"/>
        </w:rPr>
        <w:t xml:space="preserve"> respecto de los riesgos asociados a la desaparición de mujeres, como también en los parámetros a considerar en la aplicación de protocolo unificado de actuación, a fin de considerar las especiales circunstancias de violencia de género. </w:t>
      </w:r>
    </w:p>
    <w:p w14:paraId="0FD5A1FA"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11B3AF04"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Incorporación de una </w:t>
      </w:r>
      <w:r w:rsidRPr="000B0D4B">
        <w:rPr>
          <w:rFonts w:ascii="Arial" w:hAnsi="Arial" w:cs="Arial"/>
          <w:b/>
          <w:bCs/>
          <w:sz w:val="24"/>
          <w:szCs w:val="24"/>
          <w:u w:val="single"/>
        </w:rPr>
        <w:t>especial protección de niños, niñas y adolescentes</w:t>
      </w:r>
      <w:r w:rsidRPr="000B0D4B">
        <w:rPr>
          <w:rFonts w:ascii="Arial" w:hAnsi="Arial" w:cs="Arial"/>
          <w:sz w:val="24"/>
          <w:szCs w:val="24"/>
        </w:rPr>
        <w:t xml:space="preserve"> como sujetos de derechos en calidad de denunciante y como víctimas de posibles vulneraciones. </w:t>
      </w:r>
    </w:p>
    <w:p w14:paraId="354DF2F6"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0A6E9E4A"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Fortalecimiento del </w:t>
      </w:r>
      <w:r w:rsidRPr="000B0D4B">
        <w:rPr>
          <w:rFonts w:ascii="Arial" w:hAnsi="Arial" w:cs="Arial"/>
          <w:b/>
          <w:bCs/>
          <w:sz w:val="24"/>
          <w:szCs w:val="24"/>
          <w:u w:val="single"/>
        </w:rPr>
        <w:t>principio de reserva</w:t>
      </w:r>
      <w:r w:rsidRPr="000B0D4B">
        <w:rPr>
          <w:rFonts w:ascii="Arial" w:hAnsi="Arial" w:cs="Arial"/>
          <w:sz w:val="24"/>
          <w:szCs w:val="24"/>
        </w:rPr>
        <w:t xml:space="preserve"> en tanto no emitir juicios de valor sobre la persona desaparecida y respecto de las diligencias realizadas en las distintas etapas de investigación. Lo anterior cautelando la dignidad de la persona desaparecida y su familia.</w:t>
      </w:r>
    </w:p>
    <w:p w14:paraId="50BB24F8"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36861EC1"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rPr>
        <w:t xml:space="preserve">- Establecimiento de </w:t>
      </w:r>
      <w:r w:rsidRPr="000B0D4B">
        <w:rPr>
          <w:rFonts w:ascii="Arial" w:hAnsi="Arial" w:cs="Arial"/>
          <w:b/>
          <w:bCs/>
          <w:sz w:val="24"/>
          <w:szCs w:val="24"/>
          <w:u w:val="single"/>
        </w:rPr>
        <w:t>sanciones</w:t>
      </w:r>
      <w:r w:rsidRPr="000B0D4B">
        <w:rPr>
          <w:rFonts w:ascii="Arial" w:hAnsi="Arial" w:cs="Arial"/>
          <w:sz w:val="24"/>
          <w:szCs w:val="24"/>
        </w:rPr>
        <w:t xml:space="preserve"> a funcionarios que divulguen antecedentes reservados de la investigación</w:t>
      </w:r>
    </w:p>
    <w:p w14:paraId="525691BA"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5E216E93"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lang w:val="es-ES_tradnl"/>
        </w:rPr>
        <w:t xml:space="preserve">- Resguardo de la identidad de las personas aparecidas con vida y respeto por no informar de su hallazgo con vida. Sin perjuicio del debido cumplimiento de sus obligaciones legales, como, por ejemplo: pensión de alimento. </w:t>
      </w:r>
    </w:p>
    <w:p w14:paraId="439BEDB8" w14:textId="77777777" w:rsidR="000B0D4B" w:rsidRPr="000B0D4B" w:rsidRDefault="000B0D4B" w:rsidP="000B0D4B">
      <w:pPr>
        <w:widowControl w:val="0"/>
        <w:spacing w:after="0" w:line="240" w:lineRule="auto"/>
        <w:ind w:firstLine="2835"/>
        <w:jc w:val="both"/>
        <w:rPr>
          <w:rFonts w:ascii="Arial" w:hAnsi="Arial" w:cs="Arial"/>
          <w:sz w:val="24"/>
          <w:szCs w:val="24"/>
          <w:lang w:val="es-ES_tradnl"/>
        </w:rPr>
      </w:pPr>
    </w:p>
    <w:p w14:paraId="4FFB9066"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lang w:val="es-ES_tradnl"/>
        </w:rPr>
        <w:t xml:space="preserve">- Se perfecciona clasificación de riesgo de las personas desaparecidas de forma objetiva, pero permitiendo considerar </w:t>
      </w:r>
      <w:r w:rsidRPr="000B0D4B">
        <w:rPr>
          <w:rFonts w:ascii="Arial" w:hAnsi="Arial" w:cs="Arial"/>
          <w:sz w:val="24"/>
          <w:szCs w:val="24"/>
          <w:lang w:val="es-ES_tradnl"/>
        </w:rPr>
        <w:lastRenderedPageBreak/>
        <w:t xml:space="preserve">particulares circunstancias y características de cada persona desaparecida. </w:t>
      </w:r>
    </w:p>
    <w:p w14:paraId="00DF69C2" w14:textId="77777777" w:rsidR="000B0D4B" w:rsidRPr="000B0D4B" w:rsidRDefault="000B0D4B" w:rsidP="000B0D4B">
      <w:pPr>
        <w:widowControl w:val="0"/>
        <w:spacing w:after="0" w:line="240" w:lineRule="auto"/>
        <w:ind w:firstLine="2835"/>
        <w:jc w:val="both"/>
        <w:rPr>
          <w:rFonts w:ascii="Arial" w:hAnsi="Arial" w:cs="Arial"/>
          <w:sz w:val="24"/>
          <w:szCs w:val="24"/>
          <w:lang w:val="es-ES_tradnl"/>
        </w:rPr>
      </w:pPr>
    </w:p>
    <w:p w14:paraId="15E8DCA5" w14:textId="77777777" w:rsidR="000B0D4B" w:rsidRPr="000B0D4B" w:rsidRDefault="000B0D4B" w:rsidP="000B0D4B">
      <w:pPr>
        <w:widowControl w:val="0"/>
        <w:spacing w:after="0" w:line="240" w:lineRule="auto"/>
        <w:ind w:firstLine="2835"/>
        <w:jc w:val="both"/>
        <w:rPr>
          <w:rFonts w:ascii="Arial" w:hAnsi="Arial" w:cs="Arial"/>
          <w:sz w:val="24"/>
          <w:szCs w:val="24"/>
          <w:lang w:val="es-ES_tradnl"/>
        </w:rPr>
      </w:pPr>
      <w:r w:rsidRPr="000B0D4B">
        <w:rPr>
          <w:rFonts w:ascii="Arial" w:hAnsi="Arial" w:cs="Arial"/>
          <w:sz w:val="24"/>
          <w:szCs w:val="24"/>
          <w:lang w:val="es-ES_tradnl"/>
        </w:rPr>
        <w:t>- Simplificar procedimientos de determinación de identidad de la persona encontrada con vida.</w:t>
      </w:r>
    </w:p>
    <w:p w14:paraId="21655D04"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48AE34D6" w14:textId="77777777" w:rsidR="000B0D4B" w:rsidRPr="000B0D4B" w:rsidRDefault="000B0D4B" w:rsidP="000B0D4B">
      <w:pPr>
        <w:widowControl w:val="0"/>
        <w:spacing w:after="0" w:line="240" w:lineRule="auto"/>
        <w:ind w:firstLine="2835"/>
        <w:jc w:val="both"/>
        <w:rPr>
          <w:rFonts w:ascii="Arial" w:hAnsi="Arial" w:cs="Arial"/>
          <w:sz w:val="24"/>
          <w:szCs w:val="24"/>
          <w:lang w:val="es-ES_tradnl"/>
        </w:rPr>
      </w:pPr>
      <w:r w:rsidRPr="000B0D4B">
        <w:rPr>
          <w:rFonts w:ascii="Arial" w:hAnsi="Arial" w:cs="Arial"/>
          <w:sz w:val="24"/>
          <w:szCs w:val="24"/>
          <w:lang w:val="es-ES_tradnl"/>
        </w:rPr>
        <w:t xml:space="preserve">- Perfeccionar elaboración y seguimiento en la creación del Reglamento y su armonía normativa con el Protocolo unificado de actuación labor que es depositada en el Ministerio del Interior y Seguridad Pública. </w:t>
      </w:r>
    </w:p>
    <w:p w14:paraId="5E2DD7C9" w14:textId="77777777" w:rsidR="000B0D4B" w:rsidRPr="000B0D4B" w:rsidRDefault="000B0D4B" w:rsidP="000B0D4B">
      <w:pPr>
        <w:widowControl w:val="0"/>
        <w:spacing w:after="0" w:line="240" w:lineRule="auto"/>
        <w:ind w:firstLine="2835"/>
        <w:jc w:val="both"/>
        <w:rPr>
          <w:rFonts w:ascii="Arial" w:hAnsi="Arial" w:cs="Arial"/>
          <w:sz w:val="24"/>
          <w:szCs w:val="24"/>
        </w:rPr>
      </w:pPr>
    </w:p>
    <w:p w14:paraId="1FBC1AAE" w14:textId="77777777" w:rsidR="000B0D4B" w:rsidRPr="000B0D4B" w:rsidRDefault="000B0D4B" w:rsidP="000B0D4B">
      <w:pPr>
        <w:widowControl w:val="0"/>
        <w:spacing w:after="0" w:line="240" w:lineRule="auto"/>
        <w:ind w:firstLine="2835"/>
        <w:jc w:val="both"/>
        <w:rPr>
          <w:rFonts w:ascii="Arial" w:hAnsi="Arial" w:cs="Arial"/>
          <w:sz w:val="24"/>
          <w:szCs w:val="24"/>
        </w:rPr>
      </w:pPr>
      <w:r w:rsidRPr="000B0D4B">
        <w:rPr>
          <w:rFonts w:ascii="Arial" w:hAnsi="Arial" w:cs="Arial"/>
          <w:sz w:val="24"/>
          <w:szCs w:val="24"/>
          <w:lang w:val="es-ES_tradnl"/>
        </w:rPr>
        <w:t>- Protocolo unificado de actuación, investigación y búsqueda de personas desaparecidas será coordinado y visado por esta cartera.</w:t>
      </w:r>
    </w:p>
    <w:p w14:paraId="279C20DA" w14:textId="1C14B17A" w:rsidR="000B0D4B" w:rsidRPr="004E198F" w:rsidRDefault="000B0D4B" w:rsidP="00147154">
      <w:pPr>
        <w:tabs>
          <w:tab w:val="left" w:pos="2835"/>
        </w:tabs>
        <w:spacing w:after="0" w:line="240" w:lineRule="auto"/>
        <w:jc w:val="both"/>
        <w:rPr>
          <w:rFonts w:ascii="Arial" w:hAnsi="Arial" w:cs="Arial"/>
          <w:sz w:val="24"/>
          <w:szCs w:val="24"/>
        </w:rPr>
      </w:pPr>
    </w:p>
    <w:p w14:paraId="60E9603F" w14:textId="5029CED2" w:rsidR="000B0D4B" w:rsidRPr="004E198F" w:rsidRDefault="000B0D4B" w:rsidP="00147154">
      <w:pPr>
        <w:tabs>
          <w:tab w:val="left" w:pos="2835"/>
        </w:tabs>
        <w:spacing w:after="0" w:line="240" w:lineRule="auto"/>
        <w:jc w:val="both"/>
        <w:rPr>
          <w:rFonts w:ascii="Arial" w:hAnsi="Arial" w:cs="Arial"/>
          <w:sz w:val="24"/>
          <w:szCs w:val="24"/>
        </w:rPr>
      </w:pPr>
    </w:p>
    <w:p w14:paraId="6EF02607" w14:textId="357F49C1" w:rsidR="000B0D4B" w:rsidRPr="004E198F" w:rsidRDefault="000B0D4B" w:rsidP="000B0D4B">
      <w:pPr>
        <w:tabs>
          <w:tab w:val="left" w:pos="2835"/>
        </w:tabs>
        <w:spacing w:after="0" w:line="240" w:lineRule="auto"/>
        <w:ind w:firstLine="2835"/>
        <w:jc w:val="both"/>
        <w:rPr>
          <w:rFonts w:ascii="Arial" w:hAnsi="Arial" w:cs="Arial"/>
          <w:sz w:val="24"/>
          <w:szCs w:val="24"/>
        </w:rPr>
      </w:pPr>
      <w:r w:rsidRPr="004E198F">
        <w:rPr>
          <w:rFonts w:ascii="Arial" w:hAnsi="Arial" w:cs="Arial"/>
          <w:sz w:val="24"/>
          <w:szCs w:val="24"/>
        </w:rPr>
        <w:t xml:space="preserve">De igual manera, remitió a la Comisión de Hacienda una minuta explicativa del siguiente tenor: </w:t>
      </w:r>
    </w:p>
    <w:p w14:paraId="6F3D39DE" w14:textId="4D8292A2" w:rsidR="000B0D4B" w:rsidRPr="004E198F" w:rsidRDefault="000B0D4B" w:rsidP="000B0D4B">
      <w:pPr>
        <w:tabs>
          <w:tab w:val="left" w:pos="2835"/>
        </w:tabs>
        <w:spacing w:after="0" w:line="240" w:lineRule="auto"/>
        <w:ind w:firstLine="2835"/>
        <w:jc w:val="both"/>
        <w:rPr>
          <w:rFonts w:ascii="Arial" w:hAnsi="Arial" w:cs="Arial"/>
          <w:sz w:val="24"/>
          <w:szCs w:val="24"/>
        </w:rPr>
      </w:pPr>
    </w:p>
    <w:p w14:paraId="2102F4E3"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u w:val="single"/>
          <w:lang w:val="es-ES_tradnl" w:eastAsia="es-MX"/>
        </w:rPr>
      </w:pPr>
      <w:r w:rsidRPr="000B0D4B">
        <w:rPr>
          <w:rFonts w:ascii="Arial" w:eastAsia="Arial Unicode MS" w:hAnsi="Arial" w:cs="Arial"/>
          <w:b/>
          <w:bCs/>
          <w:color w:val="000000"/>
          <w:sz w:val="24"/>
          <w:szCs w:val="24"/>
          <w:u w:val="single"/>
          <w:lang w:val="es-ES_tradnl" w:eastAsia="es-MX"/>
        </w:rPr>
        <w:t>Proyecto de Ley que regula el proceso unificado de búsqueda de personas desaparecidas y crea el sistema interconectado para estos efectos.</w:t>
      </w:r>
    </w:p>
    <w:p w14:paraId="0979610A"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u w:val="single"/>
          <w:lang w:val="es-ES_tradnl" w:eastAsia="es-MX"/>
        </w:rPr>
      </w:pPr>
    </w:p>
    <w:p w14:paraId="108C756F"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u w:val="single"/>
          <w:lang w:val="es-ES_tradnl" w:eastAsia="es-MX"/>
        </w:rPr>
      </w:pPr>
      <w:r w:rsidRPr="000B0D4B">
        <w:rPr>
          <w:rFonts w:ascii="Arial" w:eastAsia="Arial Unicode MS" w:hAnsi="Arial" w:cs="Arial"/>
          <w:b/>
          <w:bCs/>
          <w:color w:val="000000"/>
          <w:sz w:val="24"/>
          <w:szCs w:val="24"/>
          <w:u w:val="single"/>
          <w:lang w:val="es-ES_tradnl" w:eastAsia="es-MX"/>
        </w:rPr>
        <w:t>Tramitación:</w:t>
      </w:r>
    </w:p>
    <w:p w14:paraId="7781CAA9"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u w:val="single"/>
          <w:lang w:val="es-ES_tradnl" w:eastAsia="es-MX"/>
        </w:rPr>
      </w:pPr>
    </w:p>
    <w:p w14:paraId="49489D18"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lang w:val="es-ES_tradnl" w:eastAsia="es-MX"/>
        </w:rPr>
      </w:pPr>
      <w:r w:rsidRPr="000B0D4B">
        <w:rPr>
          <w:rFonts w:ascii="Arial" w:eastAsia="Arial Unicode MS" w:hAnsi="Arial" w:cs="Arial"/>
          <w:b/>
          <w:bCs/>
          <w:color w:val="000000"/>
          <w:sz w:val="24"/>
          <w:szCs w:val="24"/>
          <w:lang w:val="es-ES_tradnl" w:eastAsia="es-MX"/>
        </w:rPr>
        <w:t>Boletín N</w:t>
      </w:r>
      <w:r w:rsidRPr="000B0D4B">
        <w:rPr>
          <w:rFonts w:ascii="Arial" w:eastAsia="Arial Unicode MS" w:hAnsi="Arial" w:cs="Arial"/>
          <w:b/>
          <w:bCs/>
          <w:color w:val="000000"/>
          <w:sz w:val="24"/>
          <w:szCs w:val="24"/>
          <w:lang w:val="it-IT" w:eastAsia="es-MX"/>
        </w:rPr>
        <w:t xml:space="preserve">° </w:t>
      </w:r>
      <w:r w:rsidRPr="000B0D4B">
        <w:rPr>
          <w:rFonts w:ascii="Arial" w:eastAsia="Arial Unicode MS" w:hAnsi="Arial" w:cs="Arial"/>
          <w:b/>
          <w:bCs/>
          <w:color w:val="000000"/>
          <w:sz w:val="24"/>
          <w:szCs w:val="24"/>
          <w:lang w:val="es-ES_tradnl" w:eastAsia="es-MX"/>
        </w:rPr>
        <w:t>12.392-25</w:t>
      </w:r>
    </w:p>
    <w:p w14:paraId="01BF8A8C" w14:textId="77777777" w:rsidR="000B0D4B" w:rsidRPr="000B0D4B" w:rsidRDefault="000B0D4B" w:rsidP="000B0D4B">
      <w:pPr>
        <w:spacing w:after="0" w:line="240" w:lineRule="auto"/>
        <w:ind w:firstLine="2835"/>
        <w:jc w:val="both"/>
        <w:rPr>
          <w:rFonts w:ascii="Arial" w:eastAsia="Arial Unicode MS" w:hAnsi="Arial" w:cs="Arial"/>
          <w:b/>
          <w:bCs/>
          <w:color w:val="000000"/>
          <w:sz w:val="24"/>
          <w:szCs w:val="24"/>
          <w:lang w:val="es-ES_tradnl" w:eastAsia="es-MX"/>
        </w:rPr>
      </w:pPr>
    </w:p>
    <w:p w14:paraId="2C32D4C2" w14:textId="2A701B2C" w:rsidR="000B0D4B" w:rsidRPr="000B0D4B" w:rsidRDefault="000B0D4B" w:rsidP="000B0D4B">
      <w:pPr>
        <w:spacing w:after="0" w:line="240" w:lineRule="auto"/>
        <w:ind w:firstLine="2835"/>
        <w:jc w:val="both"/>
        <w:rPr>
          <w:rFonts w:ascii="Arial" w:eastAsia="Arial Unicode MS" w:hAnsi="Arial" w:cs="Arial"/>
          <w:color w:val="000000"/>
          <w:sz w:val="24"/>
          <w:szCs w:val="24"/>
          <w:lang w:val="es-ES_tradnl" w:eastAsia="es-MX"/>
        </w:rPr>
      </w:pPr>
      <w:r w:rsidRPr="000B0D4B">
        <w:rPr>
          <w:rFonts w:ascii="Arial" w:eastAsia="Arial Unicode MS" w:hAnsi="Arial" w:cs="Arial"/>
          <w:color w:val="000000"/>
          <w:sz w:val="24"/>
          <w:szCs w:val="24"/>
          <w:lang w:val="es-ES_tradnl" w:eastAsia="es-MX"/>
        </w:rPr>
        <w:t xml:space="preserve">Segundo </w:t>
      </w:r>
      <w:r w:rsidR="00713071" w:rsidRPr="000B0D4B">
        <w:rPr>
          <w:rFonts w:ascii="Arial" w:eastAsia="Arial Unicode MS" w:hAnsi="Arial" w:cs="Arial"/>
          <w:color w:val="000000"/>
          <w:sz w:val="24"/>
          <w:szCs w:val="24"/>
          <w:lang w:val="es-ES_tradnl" w:eastAsia="es-MX"/>
        </w:rPr>
        <w:t>trámite</w:t>
      </w:r>
      <w:r w:rsidRPr="000B0D4B">
        <w:rPr>
          <w:rFonts w:ascii="Arial" w:eastAsia="Arial Unicode MS" w:hAnsi="Arial" w:cs="Arial"/>
          <w:color w:val="000000"/>
          <w:sz w:val="24"/>
          <w:szCs w:val="24"/>
          <w:lang w:val="es-ES_tradnl" w:eastAsia="es-MX"/>
        </w:rPr>
        <w:t xml:space="preserve"> constitucional- Senado</w:t>
      </w:r>
    </w:p>
    <w:p w14:paraId="3518DD4A" w14:textId="77777777" w:rsidR="000B0D4B" w:rsidRPr="000B0D4B" w:rsidRDefault="000B0D4B" w:rsidP="000B0D4B">
      <w:pPr>
        <w:spacing w:after="0" w:line="240" w:lineRule="auto"/>
        <w:ind w:firstLine="2835"/>
        <w:jc w:val="both"/>
        <w:rPr>
          <w:rFonts w:ascii="Arial" w:eastAsia="Arial Unicode MS" w:hAnsi="Arial" w:cs="Arial"/>
          <w:color w:val="000000"/>
          <w:sz w:val="24"/>
          <w:szCs w:val="24"/>
          <w:lang w:val="es-ES_tradnl" w:eastAsia="es-MX"/>
        </w:rPr>
      </w:pPr>
    </w:p>
    <w:p w14:paraId="15EE1CF4" w14:textId="77777777" w:rsidR="000B0D4B" w:rsidRPr="000B0D4B" w:rsidRDefault="000B0D4B" w:rsidP="000B0D4B">
      <w:pPr>
        <w:spacing w:after="0" w:line="240" w:lineRule="auto"/>
        <w:ind w:firstLine="2835"/>
        <w:jc w:val="both"/>
        <w:rPr>
          <w:rFonts w:ascii="Arial" w:eastAsia="Arial Unicode MS" w:hAnsi="Arial" w:cs="Arial"/>
          <w:color w:val="000000"/>
          <w:sz w:val="24"/>
          <w:szCs w:val="24"/>
          <w:lang w:val="es-ES_tradnl" w:eastAsia="es-MX"/>
        </w:rPr>
      </w:pPr>
      <w:r w:rsidRPr="000B0D4B">
        <w:rPr>
          <w:rFonts w:ascii="Arial" w:eastAsia="Arial Unicode MS" w:hAnsi="Arial" w:cs="Arial"/>
          <w:color w:val="000000"/>
          <w:sz w:val="24"/>
          <w:szCs w:val="24"/>
          <w:lang w:val="es-ES_tradnl" w:eastAsia="es-MX"/>
        </w:rPr>
        <w:t xml:space="preserve">Proyecto ingreso el año 2019 mediante Moción cuyos autores son: Sebastián Álvarez, Karol Cariola, Tomás Hirsch, Pablo Kast, Ericka Olivera, Johanna Pérez, Camila Rojas, Maricela Santibáñez y Guillermo Tellier. </w:t>
      </w:r>
    </w:p>
    <w:p w14:paraId="6AD9718A" w14:textId="77777777" w:rsidR="000B0D4B" w:rsidRPr="000B0D4B" w:rsidRDefault="000B0D4B" w:rsidP="000B0D4B">
      <w:pPr>
        <w:spacing w:after="0" w:line="240" w:lineRule="auto"/>
        <w:ind w:firstLine="2835"/>
        <w:jc w:val="both"/>
        <w:rPr>
          <w:rFonts w:ascii="Arial" w:eastAsia="Arial Unicode MS" w:hAnsi="Arial" w:cs="Arial"/>
          <w:color w:val="000000"/>
          <w:sz w:val="24"/>
          <w:szCs w:val="24"/>
          <w:lang w:val="es-ES_tradnl" w:eastAsia="es-MX"/>
        </w:rPr>
      </w:pPr>
    </w:p>
    <w:p w14:paraId="32E59E1D" w14:textId="77777777" w:rsidR="000B0D4B" w:rsidRPr="000B0D4B" w:rsidRDefault="000B0D4B" w:rsidP="000B0D4B">
      <w:pPr>
        <w:spacing w:after="0" w:line="240" w:lineRule="auto"/>
        <w:ind w:firstLine="2835"/>
        <w:jc w:val="both"/>
        <w:rPr>
          <w:rFonts w:ascii="Arial" w:hAnsi="Arial" w:cs="Arial"/>
          <w:color w:val="000000"/>
          <w:sz w:val="24"/>
          <w:szCs w:val="24"/>
          <w:lang w:val="es-ES" w:eastAsia="es-MX"/>
        </w:rPr>
      </w:pPr>
      <w:r w:rsidRPr="000B0D4B">
        <w:rPr>
          <w:rFonts w:ascii="Arial" w:hAnsi="Arial" w:cs="Arial"/>
          <w:b/>
          <w:bCs/>
          <w:color w:val="000000"/>
          <w:sz w:val="24"/>
          <w:szCs w:val="24"/>
          <w:lang w:val="es-ES" w:eastAsia="es-MX"/>
        </w:rPr>
        <w:t>Objetivo del proyecto</w:t>
      </w:r>
      <w:r w:rsidRPr="000B0D4B">
        <w:rPr>
          <w:rFonts w:ascii="Arial" w:hAnsi="Arial" w:cs="Arial"/>
          <w:color w:val="000000"/>
          <w:sz w:val="24"/>
          <w:szCs w:val="24"/>
          <w:lang w:val="es-ES" w:eastAsia="es-MX"/>
        </w:rPr>
        <w:t>: Mediante el presente proyecto se crea un Sistema Informático Interconectado de Búsqueda de Personas Desaparecidas, cuya administración corresponderá a Carabineros de Chile.</w:t>
      </w:r>
    </w:p>
    <w:p w14:paraId="2DEF966D" w14:textId="77777777" w:rsidR="000B0D4B" w:rsidRPr="000B0D4B" w:rsidRDefault="000B0D4B" w:rsidP="000B0D4B">
      <w:pPr>
        <w:spacing w:after="0" w:line="240" w:lineRule="auto"/>
        <w:ind w:firstLine="2835"/>
        <w:jc w:val="both"/>
        <w:rPr>
          <w:rFonts w:ascii="Arial" w:eastAsia="Arial Unicode MS" w:hAnsi="Arial" w:cs="Arial"/>
          <w:color w:val="000000"/>
          <w:sz w:val="24"/>
          <w:szCs w:val="24"/>
          <w:lang w:val="es-ES_tradnl" w:eastAsia="es-MX"/>
        </w:rPr>
      </w:pPr>
    </w:p>
    <w:p w14:paraId="5B6AAFE8"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eastAsia="es-MX"/>
        </w:rPr>
      </w:pPr>
      <w:r w:rsidRPr="000B0D4B">
        <w:rPr>
          <w:rFonts w:ascii="Arial" w:hAnsi="Arial" w:cs="Arial"/>
          <w:b/>
          <w:bCs/>
          <w:color w:val="000000"/>
          <w:sz w:val="24"/>
          <w:szCs w:val="24"/>
          <w:lang w:eastAsia="es-MX"/>
        </w:rPr>
        <w:t xml:space="preserve">I. </w:t>
      </w:r>
      <w:r w:rsidRPr="000B0D4B">
        <w:rPr>
          <w:rFonts w:ascii="Arial" w:hAnsi="Arial" w:cs="Arial"/>
          <w:b/>
          <w:bCs/>
          <w:color w:val="000000"/>
          <w:sz w:val="24"/>
          <w:szCs w:val="24"/>
          <w:u w:val="single"/>
          <w:lang w:eastAsia="es-MX"/>
        </w:rPr>
        <w:t>Antecedentes generales</w:t>
      </w:r>
    </w:p>
    <w:p w14:paraId="26EB4F18" w14:textId="77777777" w:rsidR="000B0D4B" w:rsidRPr="000B0D4B" w:rsidRDefault="000B0D4B" w:rsidP="000B0D4B">
      <w:pPr>
        <w:spacing w:after="0" w:line="240" w:lineRule="auto"/>
        <w:ind w:left="2835"/>
        <w:jc w:val="both"/>
        <w:rPr>
          <w:rFonts w:ascii="Arial" w:hAnsi="Arial" w:cs="Arial"/>
          <w:b/>
          <w:bCs/>
          <w:color w:val="000000"/>
          <w:sz w:val="24"/>
          <w:szCs w:val="24"/>
          <w:u w:val="single"/>
          <w:lang w:eastAsia="es-MX"/>
        </w:rPr>
      </w:pPr>
    </w:p>
    <w:p w14:paraId="2C461034"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Anualmente se presentan aproximadamente 25.000 denuncias por presunta desgracia, datos obtenidos solamente de la base de datos de Carabineros de Chile. Es por ello que resulta imprescindible contar con un sistema interconectado de búsqueda de personas desaparecidas con la finalidad de realizar coordinar acciones y acelerar diligencias que favorezcan un resultado de búsqueda positivo. </w:t>
      </w:r>
    </w:p>
    <w:p w14:paraId="16E8757B"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6EEFBA4F" w14:textId="5F37ECA4"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 xml:space="preserve">Sin bien el proyecto se encuentra en tramitación desde el año 2009, nuestro Gobierno de forma conjunta con los Honorables Senadores de la Comisión de Seguridad, estimaron necesario introducir modificaciones para dotar de mayor efectividad y modernizar el Sistema de búsqueda e incluir la perspectiva de género dando cumplimiento al mandato </w:t>
      </w:r>
      <w:r w:rsidRPr="000B0D4B">
        <w:rPr>
          <w:rFonts w:ascii="Arial" w:hAnsi="Arial" w:cs="Arial"/>
          <w:color w:val="000000"/>
          <w:sz w:val="24"/>
          <w:szCs w:val="24"/>
          <w:lang w:val="es-ES_tradnl" w:eastAsia="es-MX"/>
        </w:rPr>
        <w:lastRenderedPageBreak/>
        <w:t>que el Presidente Gabriel Bor</w:t>
      </w:r>
      <w:r w:rsidR="00713071">
        <w:rPr>
          <w:rFonts w:ascii="Arial" w:hAnsi="Arial" w:cs="Arial"/>
          <w:color w:val="000000"/>
          <w:sz w:val="24"/>
          <w:szCs w:val="24"/>
          <w:lang w:val="es-ES_tradnl" w:eastAsia="es-MX"/>
        </w:rPr>
        <w:t>ic ha requerido con fuerza, tra</w:t>
      </w:r>
      <w:r w:rsidRPr="000B0D4B">
        <w:rPr>
          <w:rFonts w:ascii="Arial" w:hAnsi="Arial" w:cs="Arial"/>
          <w:color w:val="000000"/>
          <w:sz w:val="24"/>
          <w:szCs w:val="24"/>
          <w:lang w:val="es-ES_tradnl" w:eastAsia="es-MX"/>
        </w:rPr>
        <w:t>n</w:t>
      </w:r>
      <w:r w:rsidR="00713071">
        <w:rPr>
          <w:rFonts w:ascii="Arial" w:hAnsi="Arial" w:cs="Arial"/>
          <w:color w:val="000000"/>
          <w:sz w:val="24"/>
          <w:szCs w:val="24"/>
          <w:lang w:val="es-ES_tradnl" w:eastAsia="es-MX"/>
        </w:rPr>
        <w:t>s</w:t>
      </w:r>
      <w:r w:rsidRPr="000B0D4B">
        <w:rPr>
          <w:rFonts w:ascii="Arial" w:hAnsi="Arial" w:cs="Arial"/>
          <w:color w:val="000000"/>
          <w:sz w:val="24"/>
          <w:szCs w:val="24"/>
          <w:lang w:val="es-ES_tradnl" w:eastAsia="es-MX"/>
        </w:rPr>
        <w:t xml:space="preserve">versalizando le género en toda la gestión pública. </w:t>
      </w:r>
    </w:p>
    <w:p w14:paraId="7DCB659A"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7F05BD5A"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II. </w:t>
      </w:r>
      <w:r w:rsidRPr="000B0D4B">
        <w:rPr>
          <w:rFonts w:ascii="Arial" w:hAnsi="Arial" w:cs="Arial"/>
          <w:b/>
          <w:bCs/>
          <w:color w:val="000000"/>
          <w:sz w:val="24"/>
          <w:szCs w:val="24"/>
          <w:u w:val="single"/>
          <w:lang w:val="es-ES_tradnl" w:eastAsia="es-MX"/>
        </w:rPr>
        <w:t>Principios que irradian el nuevo sistema interconectado de búsqueda de personas desaparecidas</w:t>
      </w:r>
    </w:p>
    <w:p w14:paraId="1A3E2201"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5CAB4106"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El proyecto consideró, en su texto original, seis principios rectores del Sistema. Asimismo, se puede constatar que, dentro del texto del Proyecto de Ley, se contempla el principio de reserva y coordinación. </w:t>
      </w:r>
    </w:p>
    <w:p w14:paraId="30EA7A04"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2E57C871"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Sin perjuicio de ello esta Gobierno realiza modificaciones tendientes a ampliar del </w:t>
      </w:r>
      <w:r w:rsidRPr="000B0D4B">
        <w:rPr>
          <w:rFonts w:ascii="Arial" w:hAnsi="Arial" w:cs="Arial"/>
          <w:color w:val="000000"/>
          <w:sz w:val="24"/>
          <w:szCs w:val="24"/>
          <w:u w:val="single"/>
          <w:lang w:val="es-ES_tradnl" w:eastAsia="es-MX"/>
        </w:rPr>
        <w:t>principio de Interés superior del niño, niña y adolescente</w:t>
      </w:r>
      <w:r w:rsidRPr="000B0D4B">
        <w:rPr>
          <w:rFonts w:ascii="Arial" w:hAnsi="Arial" w:cs="Arial"/>
          <w:color w:val="000000"/>
          <w:sz w:val="24"/>
          <w:szCs w:val="24"/>
          <w:lang w:val="es-ES_tradnl" w:eastAsia="es-MX"/>
        </w:rPr>
        <w:t xml:space="preserve">, considerando la multiplicidad de casos en que se puede ver involucrado un NNA e incorpora los principios de </w:t>
      </w:r>
      <w:r w:rsidRPr="000B0D4B">
        <w:rPr>
          <w:rFonts w:ascii="Arial" w:hAnsi="Arial" w:cs="Arial"/>
          <w:color w:val="000000"/>
          <w:sz w:val="24"/>
          <w:szCs w:val="24"/>
          <w:u w:val="single"/>
          <w:lang w:val="es-ES_tradnl" w:eastAsia="es-MX"/>
        </w:rPr>
        <w:t>Igualdad y erradicación de divulgación de antecedentes no relevantes para la búsqueda</w:t>
      </w:r>
      <w:r w:rsidRPr="000B0D4B">
        <w:rPr>
          <w:rFonts w:ascii="Arial" w:hAnsi="Arial" w:cs="Arial"/>
          <w:color w:val="000000"/>
          <w:sz w:val="24"/>
          <w:szCs w:val="24"/>
          <w:lang w:val="es-ES_tradnl" w:eastAsia="es-MX"/>
        </w:rPr>
        <w:t xml:space="preserve">, en consideración que el último es una manifestación práctica del primero. </w:t>
      </w:r>
    </w:p>
    <w:p w14:paraId="78B15A7C"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46E9332B"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 xml:space="preserve">De la misma manera, se incorpora el </w:t>
      </w:r>
      <w:r w:rsidRPr="000B0D4B">
        <w:rPr>
          <w:rFonts w:ascii="Arial" w:hAnsi="Arial" w:cs="Arial"/>
          <w:color w:val="000000"/>
          <w:sz w:val="24"/>
          <w:szCs w:val="24"/>
          <w:u w:val="single"/>
          <w:lang w:val="es-ES_tradnl" w:eastAsia="es-MX"/>
        </w:rPr>
        <w:t>principio de perspectiva de género</w:t>
      </w:r>
      <w:r w:rsidRPr="000B0D4B">
        <w:rPr>
          <w:rFonts w:ascii="Arial" w:hAnsi="Arial" w:cs="Arial"/>
          <w:color w:val="000000"/>
          <w:sz w:val="24"/>
          <w:szCs w:val="24"/>
          <w:lang w:val="es-ES_tradnl" w:eastAsia="es-MX"/>
        </w:rPr>
        <w:t xml:space="preserve">, siendo la desaparición de personas una situación que da cuenta de las discriminaciones por género que se mantienen en la sociedad. </w:t>
      </w:r>
    </w:p>
    <w:p w14:paraId="7B5CD6A7"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33A3C34C"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III. </w:t>
      </w:r>
      <w:r w:rsidRPr="000B0D4B">
        <w:rPr>
          <w:rFonts w:ascii="Arial" w:hAnsi="Arial" w:cs="Arial"/>
          <w:b/>
          <w:bCs/>
          <w:color w:val="000000"/>
          <w:sz w:val="24"/>
          <w:szCs w:val="24"/>
          <w:u w:val="single"/>
          <w:lang w:val="es-ES_tradnl" w:eastAsia="es-MX"/>
        </w:rPr>
        <w:t>Obligación de recepción de la denuncia</w:t>
      </w:r>
    </w:p>
    <w:p w14:paraId="2C88138D"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7B62D2FF"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La modificación más significativa en esta materia se encuentra en el cambio de paradigma de una denuncia por desaparición, sacándola de la sola esfera de los hechos ilícitos y, eliminando la necesidad del transcurso de tiempo (48 horas) para iniciar búsqueda, mediante lo cual se fortalece la oportunidad y eficacia en la pesquisa de indicios que permitan hallar al desaparecido evitando opacidades en la investigación (ejemplo casos como:  Tomás, Fernanda Maciel, Jorge Matute. Artículo 4. </w:t>
      </w:r>
    </w:p>
    <w:p w14:paraId="19458B7B"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1C04B77E"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IV. </w:t>
      </w:r>
      <w:r w:rsidRPr="000B0D4B">
        <w:rPr>
          <w:rFonts w:ascii="Arial" w:hAnsi="Arial" w:cs="Arial"/>
          <w:b/>
          <w:bCs/>
          <w:color w:val="000000"/>
          <w:sz w:val="24"/>
          <w:szCs w:val="24"/>
          <w:u w:val="single"/>
          <w:lang w:val="es-ES_tradnl" w:eastAsia="es-MX"/>
        </w:rPr>
        <w:t>Protocolo</w:t>
      </w:r>
    </w:p>
    <w:p w14:paraId="7C000D06"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29009E7C" w14:textId="2F81B188"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Las indicaciones ingresadas entregan la obligación al Ministerio del</w:t>
      </w:r>
      <w:r w:rsidR="00B65B8A">
        <w:rPr>
          <w:rFonts w:ascii="Arial" w:hAnsi="Arial" w:cs="Arial"/>
          <w:color w:val="000000"/>
          <w:sz w:val="24"/>
          <w:szCs w:val="24"/>
          <w:lang w:val="es-ES_tradnl" w:eastAsia="es-MX"/>
        </w:rPr>
        <w:t xml:space="preserve"> Interior y Seguridad P</w:t>
      </w:r>
      <w:r>
        <w:rPr>
          <w:rFonts w:ascii="Arial" w:hAnsi="Arial" w:cs="Arial"/>
          <w:color w:val="000000"/>
          <w:sz w:val="24"/>
          <w:szCs w:val="24"/>
          <w:lang w:val="es-ES_tradnl" w:eastAsia="es-MX"/>
        </w:rPr>
        <w:t>ública, d</w:t>
      </w:r>
      <w:r w:rsidRPr="000B0D4B">
        <w:rPr>
          <w:rFonts w:ascii="Arial" w:hAnsi="Arial" w:cs="Arial"/>
          <w:color w:val="000000"/>
          <w:sz w:val="24"/>
          <w:szCs w:val="24"/>
          <w:lang w:val="es-ES_tradnl" w:eastAsia="es-MX"/>
        </w:rPr>
        <w:t xml:space="preserve">e redactar </w:t>
      </w:r>
      <w:r w:rsidRPr="000B0D4B">
        <w:rPr>
          <w:rFonts w:ascii="Arial" w:hAnsi="Arial" w:cs="Arial"/>
          <w:color w:val="000000"/>
          <w:sz w:val="24"/>
          <w:szCs w:val="24"/>
          <w:lang w:eastAsia="es-MX"/>
        </w:rPr>
        <w:t xml:space="preserve">un </w:t>
      </w:r>
      <w:r w:rsidRPr="000B0D4B">
        <w:rPr>
          <w:rFonts w:ascii="Arial" w:hAnsi="Arial" w:cs="Arial"/>
          <w:b/>
          <w:bCs/>
          <w:color w:val="000000"/>
          <w:sz w:val="24"/>
          <w:szCs w:val="24"/>
          <w:lang w:val="es-ES_tradnl" w:eastAsia="es-MX"/>
        </w:rPr>
        <w:t>Protocolo Interinstitucional</w:t>
      </w:r>
      <w:r w:rsidRPr="000B0D4B">
        <w:rPr>
          <w:rFonts w:ascii="Arial" w:hAnsi="Arial" w:cs="Arial"/>
          <w:color w:val="000000"/>
          <w:sz w:val="24"/>
          <w:szCs w:val="24"/>
          <w:lang w:val="es-ES_tradnl" w:eastAsia="es-MX"/>
        </w:rPr>
        <w:t xml:space="preserve"> entre Carabineros, PDI y Ministerio Público, con la finalidad de otorgar certeza normativa y materializar su implementación. </w:t>
      </w:r>
    </w:p>
    <w:p w14:paraId="17CCC5E7"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25D0F401"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El Protocolo contendrá directrices para perfeccionar la coordinación en la búsqueda tales como:  Letra b) categorización de riesgo que se debe realizar de la persona que se encuentra desaparecida, en este punto, se realizan indicaciones con dos modificaciones. Una primera para establecer dos casos, de niños, niñas y adolescentes y de una persona de quien se presuma, por los antecedentes aportados, que es víctima de violencia de género, en ambos casos siempre se catalogará de alto riesgo la desaparición. La segunda modificación, se expresa la obligación de considerar especialmente la situación de vulnerabilidad en que se puede encontrar una persona en razón de su sexo, orientación sexual o identidad de género. </w:t>
      </w:r>
    </w:p>
    <w:p w14:paraId="5C2D8FF8"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1067A784" w14:textId="77777777" w:rsidR="009964D0" w:rsidRDefault="009964D0" w:rsidP="000B0D4B">
      <w:pPr>
        <w:spacing w:after="0" w:line="240" w:lineRule="auto"/>
        <w:ind w:firstLine="2835"/>
        <w:jc w:val="both"/>
        <w:rPr>
          <w:rFonts w:ascii="Arial" w:hAnsi="Arial" w:cs="Arial"/>
          <w:b/>
          <w:bCs/>
          <w:color w:val="000000"/>
          <w:sz w:val="24"/>
          <w:szCs w:val="24"/>
          <w:lang w:val="es-ES_tradnl" w:eastAsia="es-MX"/>
        </w:rPr>
      </w:pPr>
    </w:p>
    <w:p w14:paraId="5AF9137B" w14:textId="506A12FF"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lastRenderedPageBreak/>
        <w:t xml:space="preserve">V. </w:t>
      </w:r>
      <w:r w:rsidRPr="000B0D4B">
        <w:rPr>
          <w:rFonts w:ascii="Arial" w:hAnsi="Arial" w:cs="Arial"/>
          <w:b/>
          <w:bCs/>
          <w:color w:val="000000"/>
          <w:sz w:val="24"/>
          <w:szCs w:val="24"/>
          <w:u w:val="single"/>
          <w:lang w:val="es-ES_tradnl" w:eastAsia="es-MX"/>
        </w:rPr>
        <w:t>Técnicas de Investigación</w:t>
      </w:r>
    </w:p>
    <w:p w14:paraId="206D2F3A"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eastAsia="es-MX"/>
        </w:rPr>
      </w:pPr>
    </w:p>
    <w:p w14:paraId="17B979DF"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Se regulan e incorporan diligencias intrusivas debiendo solicitar la debida autorización del Juez de Garantía, como en Derecho corresponde, dando posibilidades para la celeridad de la solicitud.</w:t>
      </w:r>
    </w:p>
    <w:p w14:paraId="41852386"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2BB09868"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Las diligencias que se regulan son acordes a la necesidad y urgencia de la situación, por ejemplo: solicitar registros audiovisuales.</w:t>
      </w:r>
    </w:p>
    <w:p w14:paraId="30D3A79F"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42D2506F"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VI. </w:t>
      </w:r>
      <w:r w:rsidRPr="000B0D4B">
        <w:rPr>
          <w:rFonts w:ascii="Arial" w:hAnsi="Arial" w:cs="Arial"/>
          <w:b/>
          <w:bCs/>
          <w:color w:val="000000"/>
          <w:sz w:val="24"/>
          <w:szCs w:val="24"/>
          <w:u w:val="single"/>
          <w:lang w:val="es-ES_tradnl" w:eastAsia="es-MX"/>
        </w:rPr>
        <w:t>Identificación de la persona aparecida</w:t>
      </w:r>
    </w:p>
    <w:p w14:paraId="19648BB7"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4150B9B5" w14:textId="77777777" w:rsidR="000B0D4B" w:rsidRPr="000B0D4B" w:rsidRDefault="000B0D4B" w:rsidP="000B0D4B">
      <w:pPr>
        <w:spacing w:after="0" w:line="240" w:lineRule="auto"/>
        <w:ind w:firstLine="2835"/>
        <w:jc w:val="both"/>
        <w:rPr>
          <w:rFonts w:ascii="Arial" w:hAnsi="Arial" w:cs="Arial"/>
          <w:color w:val="000000"/>
          <w:sz w:val="24"/>
          <w:szCs w:val="24"/>
          <w:lang w:val="es-ES" w:eastAsia="es-MX"/>
        </w:rPr>
      </w:pPr>
      <w:r w:rsidRPr="000B0D4B">
        <w:rPr>
          <w:rFonts w:ascii="Arial" w:hAnsi="Arial" w:cs="Arial"/>
          <w:color w:val="000000"/>
          <w:sz w:val="24"/>
          <w:szCs w:val="24"/>
          <w:lang w:val="es-ES" w:eastAsia="es-MX"/>
        </w:rPr>
        <w:t xml:space="preserve">El texto del proyecto inicialmente establecía que cuando la persona aparece con vida sólo procedía una forma extremadamente tecnológica de determinación de identidad ello se modifica y se incorpora, la posibilidad de hacerlo “por otro medio idóneo, esto en consideración que cierta tecnología no está presente en todo el territorio de la república. Regula además un segundo procedimiento, a cargo del fiscal, quién de manera opcional, “en caso de ser necesario” realizará otra gestión. </w:t>
      </w:r>
    </w:p>
    <w:p w14:paraId="50F12081"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4D78E734"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VII. </w:t>
      </w:r>
      <w:r w:rsidRPr="000B0D4B">
        <w:rPr>
          <w:rFonts w:ascii="Arial" w:hAnsi="Arial" w:cs="Arial"/>
          <w:b/>
          <w:bCs/>
          <w:color w:val="000000"/>
          <w:sz w:val="24"/>
          <w:szCs w:val="24"/>
          <w:u w:val="single"/>
          <w:lang w:val="es-ES_tradnl" w:eastAsia="es-MX"/>
        </w:rPr>
        <w:t xml:space="preserve">Posibilidad de la persona encontrada de no informar paradero </w:t>
      </w:r>
    </w:p>
    <w:p w14:paraId="324A96C6"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p>
    <w:p w14:paraId="7286FE72"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Se considera la posibilidad que la persona buscada y encontrada, no quiera que se informe de su paradero, a las personas denunciantes, por cualquier motivo. </w:t>
      </w:r>
    </w:p>
    <w:p w14:paraId="3FDC576C"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03129564"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Se resguardar la libertad de las personas de poder informar o no su paradero. Se contempla un procedimiento para dejar un registro visual y escrito de la persona, en que manifiesta la opción de que no se dé cuenta de su paradero, para mayor resguardo de ella y de los correctos procedimientos de las instituciones involucradas. </w:t>
      </w:r>
    </w:p>
    <w:p w14:paraId="7AF9D7EB"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5DDD5439"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 xml:space="preserve">Sin perjuicio de lo anterior, no se puede desconocer que esto puede ir en desmedro de ciertas obligaciones, particularmente las que provienen de los lazos de familia. Por eso, se incluye la opción de que las personas interesadas reactiven causas judiciales y se pida por un tribunal la entrega de esta información. </w:t>
      </w:r>
    </w:p>
    <w:p w14:paraId="0EF4F73C"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66BD7B2E"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b/>
          <w:bCs/>
          <w:color w:val="000000"/>
          <w:sz w:val="24"/>
          <w:szCs w:val="24"/>
          <w:lang w:val="es-ES_tradnl" w:eastAsia="es-MX"/>
        </w:rPr>
        <w:t xml:space="preserve">VIII. </w:t>
      </w:r>
      <w:r w:rsidRPr="000B0D4B">
        <w:rPr>
          <w:rFonts w:ascii="Arial" w:hAnsi="Arial" w:cs="Arial"/>
          <w:b/>
          <w:bCs/>
          <w:color w:val="000000"/>
          <w:sz w:val="24"/>
          <w:szCs w:val="24"/>
          <w:u w:val="single"/>
          <w:lang w:val="es-ES_tradnl" w:eastAsia="es-MX"/>
        </w:rPr>
        <w:t>Aparición con vida de determinadas personas</w:t>
      </w:r>
    </w:p>
    <w:p w14:paraId="0E2B915E"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p>
    <w:p w14:paraId="38748E14" w14:textId="77777777" w:rsidR="000B0D4B" w:rsidRPr="000B0D4B" w:rsidRDefault="000B0D4B" w:rsidP="000B0D4B">
      <w:pPr>
        <w:spacing w:after="0" w:line="240" w:lineRule="auto"/>
        <w:ind w:firstLine="2835"/>
        <w:jc w:val="both"/>
        <w:rPr>
          <w:rFonts w:ascii="Arial" w:hAnsi="Arial" w:cs="Arial"/>
          <w:color w:val="000000"/>
          <w:sz w:val="24"/>
          <w:szCs w:val="24"/>
          <w:lang w:val="es-ES_tradnl" w:eastAsia="es-MX"/>
        </w:rPr>
      </w:pPr>
      <w:r w:rsidRPr="000B0D4B">
        <w:rPr>
          <w:rFonts w:ascii="Arial" w:hAnsi="Arial" w:cs="Arial"/>
          <w:color w:val="000000"/>
          <w:sz w:val="24"/>
          <w:szCs w:val="24"/>
          <w:lang w:val="es-ES_tradnl" w:eastAsia="es-MX"/>
        </w:rPr>
        <w:t xml:space="preserve">Se regula especialmente procedimiento respecto de la aparición con vida de un </w:t>
      </w:r>
      <w:r w:rsidRPr="000B0D4B">
        <w:rPr>
          <w:rFonts w:ascii="Arial" w:hAnsi="Arial" w:cs="Arial"/>
          <w:color w:val="000000"/>
          <w:sz w:val="24"/>
          <w:szCs w:val="24"/>
          <w:u w:val="single"/>
          <w:lang w:val="es-ES_tradnl" w:eastAsia="es-MX"/>
        </w:rPr>
        <w:t>NNA, persona que sufra grave alteración o insuficiencia grave de sus facultades mentales</w:t>
      </w:r>
      <w:r w:rsidRPr="000B0D4B">
        <w:rPr>
          <w:rFonts w:ascii="Arial" w:hAnsi="Arial" w:cs="Arial"/>
          <w:color w:val="000000"/>
          <w:sz w:val="24"/>
          <w:szCs w:val="24"/>
          <w:lang w:val="es-ES_tradnl" w:eastAsia="es-MX"/>
        </w:rPr>
        <w:t xml:space="preserve">. Dichas personas deberán ser identificadas y trasladadas inmediatamente a su cuidador/a. Empero se determinan procedimientos en caso de que existan indicios de vulneraciones a sus derechos colocando a dicha persona, a disposición del tribunal de familia respectivo. </w:t>
      </w:r>
    </w:p>
    <w:p w14:paraId="6A7B6151"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1A514847"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lastRenderedPageBreak/>
        <w:t xml:space="preserve">Las indicaciones van en la dirección de incluir todos aquellos casos en que la persona se encuentre bajo el cuidado de alguna otra persona. </w:t>
      </w:r>
    </w:p>
    <w:p w14:paraId="3B4E9C31"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51CAD9D1"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IX. </w:t>
      </w:r>
      <w:r w:rsidRPr="000B0D4B">
        <w:rPr>
          <w:rFonts w:ascii="Arial" w:hAnsi="Arial" w:cs="Arial"/>
          <w:b/>
          <w:bCs/>
          <w:color w:val="000000"/>
          <w:sz w:val="24"/>
          <w:szCs w:val="24"/>
          <w:u w:val="single"/>
          <w:lang w:val="es-ES_tradnl" w:eastAsia="es-MX"/>
        </w:rPr>
        <w:t xml:space="preserve">Sanciones al deber de reserva. </w:t>
      </w:r>
    </w:p>
    <w:p w14:paraId="6E1314D8"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6D138E37"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 xml:space="preserve">El proyecto original regulaba dos sanciones diferentes y no concordantes respecto de las faltas al deber de reserva. Para mayor precisión y armonía normativa se incluye un nuevo artículo 12. Regulando una sanción general frente a esta infracción y una sanción en el caso que el infractor sea un empleado público, manteniendo la proporcionalidad a la gravedad de las acciones, teniendo en consideración que la infracción del empleado público no solo afecta la privacidad y seguridad del sistema sino también la probidad y fe pública. </w:t>
      </w:r>
    </w:p>
    <w:p w14:paraId="2243B59D"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1A9B1597" w14:textId="77777777" w:rsidR="000B0D4B" w:rsidRPr="000B0D4B" w:rsidRDefault="000B0D4B" w:rsidP="000B0D4B">
      <w:pPr>
        <w:spacing w:after="0" w:line="240" w:lineRule="auto"/>
        <w:ind w:firstLine="2835"/>
        <w:jc w:val="both"/>
        <w:rPr>
          <w:rFonts w:ascii="Arial" w:hAnsi="Arial" w:cs="Arial"/>
          <w:b/>
          <w:bCs/>
          <w:color w:val="000000"/>
          <w:sz w:val="24"/>
          <w:szCs w:val="24"/>
          <w:u w:val="single"/>
          <w:lang w:val="es-ES_tradnl" w:eastAsia="es-MX"/>
        </w:rPr>
      </w:pPr>
      <w:r w:rsidRPr="000B0D4B">
        <w:rPr>
          <w:rFonts w:ascii="Arial" w:hAnsi="Arial" w:cs="Arial"/>
          <w:b/>
          <w:bCs/>
          <w:color w:val="000000"/>
          <w:sz w:val="24"/>
          <w:szCs w:val="24"/>
          <w:lang w:val="es-ES_tradnl" w:eastAsia="es-MX"/>
        </w:rPr>
        <w:t xml:space="preserve">X. </w:t>
      </w:r>
      <w:r w:rsidRPr="000B0D4B">
        <w:rPr>
          <w:rFonts w:ascii="Arial" w:hAnsi="Arial" w:cs="Arial"/>
          <w:b/>
          <w:bCs/>
          <w:color w:val="000000"/>
          <w:sz w:val="24"/>
          <w:szCs w:val="24"/>
          <w:u w:val="single"/>
          <w:lang w:val="es-ES_tradnl" w:eastAsia="es-MX"/>
        </w:rPr>
        <w:t>Reglamento.</w:t>
      </w:r>
    </w:p>
    <w:p w14:paraId="4A97F542"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p>
    <w:p w14:paraId="42A8AFAE" w14:textId="77777777" w:rsidR="000B0D4B" w:rsidRPr="000B0D4B" w:rsidRDefault="000B0D4B" w:rsidP="000B0D4B">
      <w:pPr>
        <w:spacing w:after="0" w:line="240" w:lineRule="auto"/>
        <w:ind w:firstLine="2835"/>
        <w:jc w:val="both"/>
        <w:rPr>
          <w:rFonts w:ascii="Arial" w:hAnsi="Arial" w:cs="Arial"/>
          <w:color w:val="000000"/>
          <w:sz w:val="24"/>
          <w:szCs w:val="24"/>
          <w:lang w:eastAsia="es-MX"/>
        </w:rPr>
      </w:pPr>
      <w:r w:rsidRPr="000B0D4B">
        <w:rPr>
          <w:rFonts w:ascii="Arial" w:hAnsi="Arial" w:cs="Arial"/>
          <w:color w:val="000000"/>
          <w:sz w:val="24"/>
          <w:szCs w:val="24"/>
          <w:lang w:val="es-ES_tradnl" w:eastAsia="es-MX"/>
        </w:rPr>
        <w:t xml:space="preserve">El proyecto de ley contempla la redacción de un Reglamento por parte del Ministerio de Interior y Seguridad Pública. Las indicaciones presentadas tienen por objetivo armonizar el contenido del reglamento con el contenido del protocolo. </w:t>
      </w:r>
    </w:p>
    <w:p w14:paraId="25402599" w14:textId="77777777" w:rsidR="000B0D4B" w:rsidRPr="004E198F" w:rsidRDefault="000B0D4B" w:rsidP="000B0D4B">
      <w:pPr>
        <w:tabs>
          <w:tab w:val="left" w:pos="2835"/>
        </w:tabs>
        <w:spacing w:after="0" w:line="240" w:lineRule="auto"/>
        <w:ind w:firstLine="2835"/>
        <w:jc w:val="both"/>
        <w:rPr>
          <w:rFonts w:ascii="Arial" w:hAnsi="Arial" w:cs="Arial"/>
          <w:sz w:val="24"/>
          <w:szCs w:val="24"/>
        </w:rPr>
      </w:pPr>
    </w:p>
    <w:p w14:paraId="36599F46" w14:textId="77777777" w:rsidR="00147154" w:rsidRPr="004E198F" w:rsidRDefault="00147154" w:rsidP="00147154">
      <w:pPr>
        <w:tabs>
          <w:tab w:val="left" w:pos="2835"/>
        </w:tabs>
        <w:spacing w:after="0" w:line="240" w:lineRule="auto"/>
        <w:jc w:val="both"/>
        <w:rPr>
          <w:rFonts w:ascii="Arial" w:hAnsi="Arial" w:cs="Arial"/>
          <w:sz w:val="24"/>
          <w:szCs w:val="24"/>
        </w:rPr>
      </w:pPr>
      <w:r w:rsidRPr="004E198F">
        <w:rPr>
          <w:rFonts w:ascii="Arial" w:hAnsi="Arial" w:cs="Arial"/>
          <w:sz w:val="24"/>
          <w:szCs w:val="24"/>
        </w:rPr>
        <w:tab/>
      </w:r>
    </w:p>
    <w:p w14:paraId="24AA930D" w14:textId="7B2B0FC5" w:rsidR="00713071" w:rsidRPr="00E864B7" w:rsidRDefault="00147154" w:rsidP="00147154">
      <w:pPr>
        <w:tabs>
          <w:tab w:val="left" w:pos="2835"/>
        </w:tabs>
        <w:spacing w:after="0" w:line="240" w:lineRule="auto"/>
        <w:jc w:val="both"/>
        <w:rPr>
          <w:rFonts w:ascii="Arial" w:hAnsi="Arial" w:cs="Arial"/>
          <w:sz w:val="24"/>
          <w:szCs w:val="24"/>
        </w:rPr>
      </w:pPr>
      <w:r w:rsidRPr="004E198F">
        <w:rPr>
          <w:rFonts w:ascii="Arial" w:hAnsi="Arial" w:cs="Arial"/>
          <w:sz w:val="24"/>
          <w:szCs w:val="24"/>
        </w:rPr>
        <w:tab/>
      </w:r>
      <w:r w:rsidR="00C04CFE" w:rsidRPr="004E198F">
        <w:rPr>
          <w:rFonts w:ascii="Arial" w:hAnsi="Arial" w:cs="Arial"/>
          <w:sz w:val="24"/>
          <w:szCs w:val="24"/>
        </w:rPr>
        <w:t>Al término de su presentaci</w:t>
      </w:r>
      <w:r w:rsidR="00F47C05" w:rsidRPr="004E198F">
        <w:rPr>
          <w:rFonts w:ascii="Arial" w:hAnsi="Arial" w:cs="Arial"/>
          <w:sz w:val="24"/>
          <w:szCs w:val="24"/>
        </w:rPr>
        <w:t xml:space="preserve">ón, la </w:t>
      </w:r>
      <w:r w:rsidR="00F47C05" w:rsidRPr="004E198F">
        <w:rPr>
          <w:rFonts w:ascii="Arial" w:hAnsi="Arial" w:cs="Arial"/>
          <w:b/>
          <w:sz w:val="24"/>
          <w:szCs w:val="24"/>
        </w:rPr>
        <w:t>señora Sánchez</w:t>
      </w:r>
      <w:r w:rsidR="00C04CFE" w:rsidRPr="004E198F">
        <w:rPr>
          <w:rFonts w:ascii="Arial" w:hAnsi="Arial" w:cs="Arial"/>
          <w:sz w:val="24"/>
          <w:szCs w:val="24"/>
        </w:rPr>
        <w:t xml:space="preserve"> hizo referencia al financiam</w:t>
      </w:r>
      <w:r w:rsidR="00C04CFE" w:rsidRPr="00E864B7">
        <w:rPr>
          <w:rFonts w:ascii="Arial" w:hAnsi="Arial" w:cs="Arial"/>
          <w:sz w:val="24"/>
          <w:szCs w:val="24"/>
        </w:rPr>
        <w:t>iento asociado al proyecto de ley objeto de estudio de la Comisión de Hacienda. Sobre el particular indicó qu</w:t>
      </w:r>
      <w:r w:rsidR="00F47C05" w:rsidRPr="00E864B7">
        <w:rPr>
          <w:rFonts w:ascii="Arial" w:hAnsi="Arial" w:cs="Arial"/>
          <w:sz w:val="24"/>
          <w:szCs w:val="24"/>
        </w:rPr>
        <w:t>e se trata de una iniciativa que no genera mayor gasto</w:t>
      </w:r>
      <w:r w:rsidR="0035386A" w:rsidRPr="00E864B7">
        <w:rPr>
          <w:rFonts w:ascii="Arial" w:hAnsi="Arial" w:cs="Arial"/>
          <w:sz w:val="24"/>
          <w:szCs w:val="24"/>
        </w:rPr>
        <w:t xml:space="preserve"> fiscal</w:t>
      </w:r>
      <w:r w:rsidR="00F47C05" w:rsidRPr="00E864B7">
        <w:rPr>
          <w:rFonts w:ascii="Arial" w:hAnsi="Arial" w:cs="Arial"/>
          <w:sz w:val="24"/>
          <w:szCs w:val="24"/>
        </w:rPr>
        <w:t>, pues se financia con reasignación de fondos de la Subsecretaría de Prevención del Delito. Agregó que sus gastos están contemplados en tres etapas</w:t>
      </w:r>
      <w:r w:rsidR="00F65511" w:rsidRPr="00E864B7">
        <w:rPr>
          <w:rFonts w:ascii="Arial" w:hAnsi="Arial" w:cs="Arial"/>
          <w:sz w:val="24"/>
          <w:szCs w:val="24"/>
        </w:rPr>
        <w:t xml:space="preserve"> que dicen</w:t>
      </w:r>
      <w:r w:rsidR="00F47C05" w:rsidRPr="00E864B7">
        <w:rPr>
          <w:rFonts w:ascii="Arial" w:hAnsi="Arial" w:cs="Arial"/>
          <w:sz w:val="24"/>
          <w:szCs w:val="24"/>
        </w:rPr>
        <w:t xml:space="preserve"> relación con el diseño del </w:t>
      </w:r>
      <w:r w:rsidR="00F47C05" w:rsidRPr="00E864B7">
        <w:rPr>
          <w:rFonts w:ascii="Arial" w:hAnsi="Arial" w:cs="Arial"/>
          <w:i/>
          <w:sz w:val="24"/>
          <w:szCs w:val="24"/>
        </w:rPr>
        <w:t>software</w:t>
      </w:r>
      <w:r w:rsidR="00F47C05" w:rsidRPr="00E864B7">
        <w:rPr>
          <w:rFonts w:ascii="Arial" w:hAnsi="Arial" w:cs="Arial"/>
          <w:sz w:val="24"/>
          <w:szCs w:val="24"/>
        </w:rPr>
        <w:t>, el cual permitirá conectar a todas las policías y ac</w:t>
      </w:r>
      <w:r w:rsidR="00E1384F" w:rsidRPr="00E864B7">
        <w:rPr>
          <w:rFonts w:ascii="Arial" w:hAnsi="Arial" w:cs="Arial"/>
          <w:sz w:val="24"/>
          <w:szCs w:val="24"/>
        </w:rPr>
        <w:t>tores involucrados,</w:t>
      </w:r>
      <w:r w:rsidR="00F65511" w:rsidRPr="00E864B7">
        <w:rPr>
          <w:rFonts w:ascii="Arial" w:hAnsi="Arial" w:cs="Arial"/>
          <w:sz w:val="24"/>
          <w:szCs w:val="24"/>
        </w:rPr>
        <w:t xml:space="preserve"> así como</w:t>
      </w:r>
      <w:r w:rsidR="00F47C05" w:rsidRPr="00E864B7">
        <w:rPr>
          <w:rFonts w:ascii="Arial" w:hAnsi="Arial" w:cs="Arial"/>
          <w:sz w:val="24"/>
          <w:szCs w:val="24"/>
        </w:rPr>
        <w:t xml:space="preserve"> la contratación de especialistas que van a administrar dicho </w:t>
      </w:r>
      <w:r w:rsidR="00F47C05" w:rsidRPr="00E864B7">
        <w:rPr>
          <w:rFonts w:ascii="Arial" w:hAnsi="Arial" w:cs="Arial"/>
          <w:i/>
          <w:sz w:val="24"/>
          <w:szCs w:val="24"/>
        </w:rPr>
        <w:t>software</w:t>
      </w:r>
      <w:r w:rsidR="00F47C05" w:rsidRPr="00E864B7">
        <w:rPr>
          <w:rFonts w:ascii="Arial" w:hAnsi="Arial" w:cs="Arial"/>
          <w:sz w:val="24"/>
          <w:szCs w:val="24"/>
        </w:rPr>
        <w:t xml:space="preserve"> a lo largo de los años, junto a dos funcionarios especializados, uno de ellos en el Registro Civil e Identificación y el otro en el Servicio Médico Legal para contribuir e</w:t>
      </w:r>
      <w:r w:rsidR="00E1384F" w:rsidRPr="00E864B7">
        <w:rPr>
          <w:rFonts w:ascii="Arial" w:hAnsi="Arial" w:cs="Arial"/>
          <w:sz w:val="24"/>
          <w:szCs w:val="24"/>
        </w:rPr>
        <w:t>n la interconexión del sistema para que la</w:t>
      </w:r>
      <w:r w:rsidR="00F47C05" w:rsidRPr="00E864B7">
        <w:rPr>
          <w:rFonts w:ascii="Arial" w:hAnsi="Arial" w:cs="Arial"/>
          <w:sz w:val="24"/>
          <w:szCs w:val="24"/>
        </w:rPr>
        <w:t xml:space="preserve"> búsqueda de personas desaparecidas </w:t>
      </w:r>
      <w:r w:rsidR="00E1384F" w:rsidRPr="00E864B7">
        <w:rPr>
          <w:rFonts w:ascii="Arial" w:hAnsi="Arial" w:cs="Arial"/>
          <w:sz w:val="24"/>
          <w:szCs w:val="24"/>
        </w:rPr>
        <w:t xml:space="preserve">sea </w:t>
      </w:r>
      <w:r w:rsidR="00F47C05" w:rsidRPr="00E864B7">
        <w:rPr>
          <w:rFonts w:ascii="Arial" w:hAnsi="Arial" w:cs="Arial"/>
          <w:sz w:val="24"/>
          <w:szCs w:val="24"/>
        </w:rPr>
        <w:t>más eficiente y eficaz.</w:t>
      </w:r>
    </w:p>
    <w:p w14:paraId="2B510A7A" w14:textId="77777777" w:rsidR="00713071" w:rsidRPr="00E864B7" w:rsidRDefault="00713071" w:rsidP="00147154">
      <w:pPr>
        <w:tabs>
          <w:tab w:val="left" w:pos="2835"/>
        </w:tabs>
        <w:spacing w:after="0" w:line="240" w:lineRule="auto"/>
        <w:jc w:val="both"/>
        <w:rPr>
          <w:rFonts w:ascii="Arial" w:hAnsi="Arial" w:cs="Arial"/>
          <w:sz w:val="24"/>
          <w:szCs w:val="24"/>
        </w:rPr>
      </w:pPr>
    </w:p>
    <w:p w14:paraId="5947B505" w14:textId="6BC2AD1F" w:rsidR="00713071" w:rsidRPr="00E864B7" w:rsidRDefault="00147154" w:rsidP="00F6551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00713071" w:rsidRPr="00E864B7">
        <w:rPr>
          <w:rFonts w:ascii="Arial" w:hAnsi="Arial" w:cs="Arial"/>
          <w:b/>
          <w:sz w:val="24"/>
          <w:szCs w:val="24"/>
        </w:rPr>
        <w:t>Honorable Senador señor Núñez</w:t>
      </w:r>
      <w:r w:rsidR="00713071" w:rsidRPr="00E864B7">
        <w:rPr>
          <w:rFonts w:ascii="Arial" w:hAnsi="Arial" w:cs="Arial"/>
          <w:sz w:val="24"/>
          <w:szCs w:val="24"/>
        </w:rPr>
        <w:t xml:space="preserve">, </w:t>
      </w:r>
      <w:r w:rsidR="00F65511" w:rsidRPr="00E864B7">
        <w:rPr>
          <w:rFonts w:ascii="Arial" w:hAnsi="Arial" w:cs="Arial"/>
          <w:sz w:val="24"/>
          <w:szCs w:val="24"/>
        </w:rPr>
        <w:t>teniendo presente las normas de competencia que deben ser conocidas por la Comisión</w:t>
      </w:r>
      <w:r w:rsidR="00E1384F" w:rsidRPr="00E864B7">
        <w:rPr>
          <w:rFonts w:ascii="Arial" w:hAnsi="Arial" w:cs="Arial"/>
          <w:sz w:val="24"/>
          <w:szCs w:val="24"/>
        </w:rPr>
        <w:t xml:space="preserve"> de Hacienda</w:t>
      </w:r>
      <w:r w:rsidR="00F65511" w:rsidRPr="00E864B7">
        <w:rPr>
          <w:rFonts w:ascii="Arial" w:hAnsi="Arial" w:cs="Arial"/>
          <w:sz w:val="24"/>
          <w:szCs w:val="24"/>
        </w:rPr>
        <w:t>, solicitó a la señora Sánchez poder</w:t>
      </w:r>
      <w:r w:rsidR="00713071" w:rsidRPr="00E864B7">
        <w:rPr>
          <w:rFonts w:ascii="Arial" w:hAnsi="Arial" w:cs="Arial"/>
          <w:sz w:val="24"/>
          <w:szCs w:val="24"/>
        </w:rPr>
        <w:t xml:space="preserve"> explayarse un poco más sobre las multas previstas en el artículo 12 del proyecto de ley. </w:t>
      </w:r>
    </w:p>
    <w:p w14:paraId="6EB34B43" w14:textId="34F3B23A" w:rsidR="00F65511" w:rsidRPr="00E864B7" w:rsidRDefault="00F65511" w:rsidP="00F65511">
      <w:pPr>
        <w:tabs>
          <w:tab w:val="left" w:pos="2835"/>
        </w:tabs>
        <w:spacing w:after="0" w:line="240" w:lineRule="auto"/>
        <w:ind w:firstLine="2835"/>
        <w:jc w:val="both"/>
        <w:rPr>
          <w:rFonts w:ascii="Arial" w:hAnsi="Arial" w:cs="Arial"/>
          <w:sz w:val="24"/>
          <w:szCs w:val="24"/>
        </w:rPr>
      </w:pPr>
    </w:p>
    <w:p w14:paraId="040935BD" w14:textId="51662E58" w:rsidR="00F65511" w:rsidRPr="00E864B7" w:rsidRDefault="00F65511" w:rsidP="00F6551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Precisó que existen multas bastante severas en materia tributaria, l</w:t>
      </w:r>
      <w:r w:rsidR="004E198F">
        <w:rPr>
          <w:rFonts w:ascii="Arial" w:hAnsi="Arial" w:cs="Arial"/>
          <w:sz w:val="24"/>
          <w:szCs w:val="24"/>
        </w:rPr>
        <w:t>as</w:t>
      </w:r>
      <w:r w:rsidRPr="00E864B7">
        <w:rPr>
          <w:rFonts w:ascii="Arial" w:hAnsi="Arial" w:cs="Arial"/>
          <w:sz w:val="24"/>
          <w:szCs w:val="24"/>
        </w:rPr>
        <w:t xml:space="preserve"> cual</w:t>
      </w:r>
      <w:r w:rsidR="004E198F">
        <w:rPr>
          <w:rFonts w:ascii="Arial" w:hAnsi="Arial" w:cs="Arial"/>
          <w:sz w:val="24"/>
          <w:szCs w:val="24"/>
        </w:rPr>
        <w:t>es</w:t>
      </w:r>
      <w:r w:rsidRPr="00E864B7">
        <w:rPr>
          <w:rFonts w:ascii="Arial" w:hAnsi="Arial" w:cs="Arial"/>
          <w:sz w:val="24"/>
          <w:szCs w:val="24"/>
        </w:rPr>
        <w:t xml:space="preserve"> se encuentra</w:t>
      </w:r>
      <w:r w:rsidR="00E1384F" w:rsidRPr="00E864B7">
        <w:rPr>
          <w:rFonts w:ascii="Arial" w:hAnsi="Arial" w:cs="Arial"/>
          <w:sz w:val="24"/>
          <w:szCs w:val="24"/>
        </w:rPr>
        <w:t>n justificadas</w:t>
      </w:r>
      <w:r w:rsidRPr="00E864B7">
        <w:rPr>
          <w:rFonts w:ascii="Arial" w:hAnsi="Arial" w:cs="Arial"/>
          <w:sz w:val="24"/>
          <w:szCs w:val="24"/>
        </w:rPr>
        <w:t>, sin embargo</w:t>
      </w:r>
      <w:r w:rsidR="00E1384F" w:rsidRPr="00E864B7">
        <w:rPr>
          <w:rFonts w:ascii="Arial" w:hAnsi="Arial" w:cs="Arial"/>
          <w:sz w:val="24"/>
          <w:szCs w:val="24"/>
        </w:rPr>
        <w:t>,</w:t>
      </w:r>
      <w:r w:rsidRPr="00E864B7">
        <w:rPr>
          <w:rFonts w:ascii="Arial" w:hAnsi="Arial" w:cs="Arial"/>
          <w:sz w:val="24"/>
          <w:szCs w:val="24"/>
        </w:rPr>
        <w:t xml:space="preserve"> pidió mayores antecedentes para entender la manera en que se configuró esta sanción para el presente proyecto de ley.</w:t>
      </w:r>
    </w:p>
    <w:p w14:paraId="035312FE" w14:textId="615E3102" w:rsidR="00713071" w:rsidRPr="00E864B7" w:rsidRDefault="00713071" w:rsidP="00713071">
      <w:pPr>
        <w:tabs>
          <w:tab w:val="left" w:pos="2835"/>
        </w:tabs>
        <w:spacing w:after="0" w:line="240" w:lineRule="auto"/>
        <w:ind w:firstLine="2835"/>
        <w:jc w:val="both"/>
        <w:rPr>
          <w:rFonts w:ascii="Arial" w:hAnsi="Arial" w:cs="Arial"/>
          <w:sz w:val="24"/>
          <w:szCs w:val="24"/>
        </w:rPr>
      </w:pPr>
    </w:p>
    <w:p w14:paraId="758AF5A9" w14:textId="3EDE942B" w:rsidR="00713071" w:rsidRPr="00E864B7" w:rsidRDefault="00713071"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Pr="00E864B7">
        <w:rPr>
          <w:rFonts w:ascii="Arial" w:hAnsi="Arial" w:cs="Arial"/>
          <w:b/>
          <w:sz w:val="24"/>
          <w:szCs w:val="24"/>
        </w:rPr>
        <w:t>Honorable Senador señor García</w:t>
      </w:r>
      <w:r w:rsidRPr="00E864B7">
        <w:rPr>
          <w:rFonts w:ascii="Arial" w:hAnsi="Arial" w:cs="Arial"/>
          <w:sz w:val="24"/>
          <w:szCs w:val="24"/>
        </w:rPr>
        <w:t xml:space="preserve"> </w:t>
      </w:r>
      <w:r w:rsidR="00F65511" w:rsidRPr="00E864B7">
        <w:rPr>
          <w:rFonts w:ascii="Arial" w:hAnsi="Arial" w:cs="Arial"/>
          <w:sz w:val="24"/>
          <w:szCs w:val="24"/>
        </w:rPr>
        <w:t>estimó necesario recordar que cuando ocurre alguna desgracia, como la desaparición de una persona, lo</w:t>
      </w:r>
      <w:r w:rsidR="00E1384F" w:rsidRPr="00E864B7">
        <w:rPr>
          <w:rFonts w:ascii="Arial" w:hAnsi="Arial" w:cs="Arial"/>
          <w:sz w:val="24"/>
          <w:szCs w:val="24"/>
        </w:rPr>
        <w:t>s primeros en hacerlo público son</w:t>
      </w:r>
      <w:r w:rsidR="00F65511" w:rsidRPr="00E864B7">
        <w:rPr>
          <w:rFonts w:ascii="Arial" w:hAnsi="Arial" w:cs="Arial"/>
          <w:sz w:val="24"/>
          <w:szCs w:val="24"/>
        </w:rPr>
        <w:t xml:space="preserve"> su propio entorno familiar, así como</w:t>
      </w:r>
      <w:r w:rsidRPr="00E864B7">
        <w:rPr>
          <w:rFonts w:ascii="Arial" w:hAnsi="Arial" w:cs="Arial"/>
          <w:sz w:val="24"/>
          <w:szCs w:val="24"/>
        </w:rPr>
        <w:t xml:space="preserve"> las juntas de vecino</w:t>
      </w:r>
      <w:r w:rsidR="00ED4E4B">
        <w:rPr>
          <w:rFonts w:ascii="Arial" w:hAnsi="Arial" w:cs="Arial"/>
          <w:sz w:val="24"/>
          <w:szCs w:val="24"/>
        </w:rPr>
        <w:t>s</w:t>
      </w:r>
      <w:r w:rsidRPr="00E864B7">
        <w:rPr>
          <w:rFonts w:ascii="Arial" w:hAnsi="Arial" w:cs="Arial"/>
          <w:sz w:val="24"/>
          <w:szCs w:val="24"/>
        </w:rPr>
        <w:t xml:space="preserve"> o las agrupaciones</w:t>
      </w:r>
      <w:r w:rsidR="00F65511" w:rsidRPr="00E864B7">
        <w:rPr>
          <w:rFonts w:ascii="Arial" w:hAnsi="Arial" w:cs="Arial"/>
          <w:sz w:val="24"/>
          <w:szCs w:val="24"/>
        </w:rPr>
        <w:t xml:space="preserve"> u organizaciones</w:t>
      </w:r>
      <w:r w:rsidRPr="00E864B7">
        <w:rPr>
          <w:rFonts w:ascii="Arial" w:hAnsi="Arial" w:cs="Arial"/>
          <w:sz w:val="24"/>
          <w:szCs w:val="24"/>
        </w:rPr>
        <w:t xml:space="preserve"> deportivas, fol</w:t>
      </w:r>
      <w:r w:rsidR="00F65511" w:rsidRPr="00E864B7">
        <w:rPr>
          <w:rFonts w:ascii="Arial" w:hAnsi="Arial" w:cs="Arial"/>
          <w:sz w:val="24"/>
          <w:szCs w:val="24"/>
        </w:rPr>
        <w:t xml:space="preserve">clóricas o de cualquier otra índole </w:t>
      </w:r>
      <w:r w:rsidR="00ED4E4B">
        <w:rPr>
          <w:rFonts w:ascii="Arial" w:hAnsi="Arial" w:cs="Arial"/>
          <w:sz w:val="24"/>
          <w:szCs w:val="24"/>
        </w:rPr>
        <w:t>de</w:t>
      </w:r>
      <w:r w:rsidR="00F65511" w:rsidRPr="00E864B7">
        <w:rPr>
          <w:rFonts w:ascii="Arial" w:hAnsi="Arial" w:cs="Arial"/>
          <w:sz w:val="24"/>
          <w:szCs w:val="24"/>
        </w:rPr>
        <w:t xml:space="preserve"> la</w:t>
      </w:r>
      <w:r w:rsidR="00ED4E4B">
        <w:rPr>
          <w:rFonts w:ascii="Arial" w:hAnsi="Arial" w:cs="Arial"/>
          <w:sz w:val="24"/>
          <w:szCs w:val="24"/>
        </w:rPr>
        <w:t>s</w:t>
      </w:r>
      <w:r w:rsidR="00F65511" w:rsidRPr="00E864B7">
        <w:rPr>
          <w:rFonts w:ascii="Arial" w:hAnsi="Arial" w:cs="Arial"/>
          <w:sz w:val="24"/>
          <w:szCs w:val="24"/>
        </w:rPr>
        <w:t xml:space="preserve"> q</w:t>
      </w:r>
      <w:r w:rsidR="00E1384F" w:rsidRPr="00E864B7">
        <w:rPr>
          <w:rFonts w:ascii="Arial" w:hAnsi="Arial" w:cs="Arial"/>
          <w:sz w:val="24"/>
          <w:szCs w:val="24"/>
        </w:rPr>
        <w:t xml:space="preserve">ue la persona </w:t>
      </w:r>
      <w:r w:rsidR="00E1384F" w:rsidRPr="00E864B7">
        <w:rPr>
          <w:rFonts w:ascii="Arial" w:hAnsi="Arial" w:cs="Arial"/>
          <w:sz w:val="24"/>
          <w:szCs w:val="24"/>
        </w:rPr>
        <w:lastRenderedPageBreak/>
        <w:t>desaparecida forme</w:t>
      </w:r>
      <w:r w:rsidR="00F65511" w:rsidRPr="00E864B7">
        <w:rPr>
          <w:rFonts w:ascii="Arial" w:hAnsi="Arial" w:cs="Arial"/>
          <w:sz w:val="24"/>
          <w:szCs w:val="24"/>
        </w:rPr>
        <w:t xml:space="preserve"> parte. Precisó que </w:t>
      </w:r>
      <w:r w:rsidR="000045CB">
        <w:rPr>
          <w:rFonts w:ascii="Arial" w:hAnsi="Arial" w:cs="Arial"/>
          <w:sz w:val="24"/>
          <w:szCs w:val="24"/>
        </w:rPr>
        <w:t xml:space="preserve">eso es lo que </w:t>
      </w:r>
      <w:r w:rsidR="00F65511" w:rsidRPr="00E864B7">
        <w:rPr>
          <w:rFonts w:ascii="Arial" w:hAnsi="Arial" w:cs="Arial"/>
          <w:sz w:val="24"/>
          <w:szCs w:val="24"/>
        </w:rPr>
        <w:t>ha podido constatar en la Región de La Araucanía.</w:t>
      </w:r>
    </w:p>
    <w:p w14:paraId="55AE2A65" w14:textId="426C1BF4" w:rsidR="00713071" w:rsidRPr="00E864B7" w:rsidRDefault="00713071" w:rsidP="00713071">
      <w:pPr>
        <w:tabs>
          <w:tab w:val="left" w:pos="2835"/>
        </w:tabs>
        <w:spacing w:after="0" w:line="240" w:lineRule="auto"/>
        <w:ind w:firstLine="2835"/>
        <w:jc w:val="both"/>
        <w:rPr>
          <w:rFonts w:ascii="Arial" w:hAnsi="Arial" w:cs="Arial"/>
          <w:sz w:val="24"/>
          <w:szCs w:val="24"/>
        </w:rPr>
      </w:pPr>
    </w:p>
    <w:p w14:paraId="0A84BB34" w14:textId="6A1AF59B" w:rsidR="00F65511" w:rsidRPr="00E864B7" w:rsidRDefault="00F65511"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Explicó que normalmente</w:t>
      </w:r>
      <w:r w:rsidR="000045CB">
        <w:rPr>
          <w:rFonts w:ascii="Arial" w:hAnsi="Arial" w:cs="Arial"/>
          <w:sz w:val="24"/>
          <w:szCs w:val="24"/>
        </w:rPr>
        <w:t>,</w:t>
      </w:r>
      <w:r w:rsidRPr="00E864B7">
        <w:rPr>
          <w:rFonts w:ascii="Arial" w:hAnsi="Arial" w:cs="Arial"/>
          <w:sz w:val="24"/>
          <w:szCs w:val="24"/>
        </w:rPr>
        <w:t xml:space="preserve"> cuando una persona se extravía,</w:t>
      </w:r>
      <w:r w:rsidR="00713071" w:rsidRPr="00E864B7">
        <w:rPr>
          <w:rFonts w:ascii="Arial" w:hAnsi="Arial" w:cs="Arial"/>
          <w:sz w:val="24"/>
          <w:szCs w:val="24"/>
        </w:rPr>
        <w:t xml:space="preserve"> a medida que pasan los días el involucramiento de distintos actores </w:t>
      </w:r>
      <w:r w:rsidRPr="00E864B7">
        <w:rPr>
          <w:rFonts w:ascii="Arial" w:hAnsi="Arial" w:cs="Arial"/>
          <w:sz w:val="24"/>
          <w:szCs w:val="24"/>
        </w:rPr>
        <w:t>empieza a aumentar, c</w:t>
      </w:r>
      <w:r w:rsidR="00E1384F" w:rsidRPr="00E864B7">
        <w:rPr>
          <w:rFonts w:ascii="Arial" w:hAnsi="Arial" w:cs="Arial"/>
          <w:sz w:val="24"/>
          <w:szCs w:val="24"/>
        </w:rPr>
        <w:t>omo suele ser con la participación</w:t>
      </w:r>
      <w:r w:rsidRPr="00E864B7">
        <w:rPr>
          <w:rFonts w:ascii="Arial" w:hAnsi="Arial" w:cs="Arial"/>
          <w:sz w:val="24"/>
          <w:szCs w:val="24"/>
        </w:rPr>
        <w:t xml:space="preserve"> de las municipalidades.</w:t>
      </w:r>
    </w:p>
    <w:p w14:paraId="0AD209C0" w14:textId="77777777" w:rsidR="00F65511" w:rsidRPr="00E864B7" w:rsidRDefault="00F65511" w:rsidP="00713071">
      <w:pPr>
        <w:tabs>
          <w:tab w:val="left" w:pos="2835"/>
        </w:tabs>
        <w:spacing w:after="0" w:line="240" w:lineRule="auto"/>
        <w:ind w:firstLine="2835"/>
        <w:jc w:val="both"/>
        <w:rPr>
          <w:rFonts w:ascii="Arial" w:hAnsi="Arial" w:cs="Arial"/>
          <w:sz w:val="24"/>
          <w:szCs w:val="24"/>
        </w:rPr>
      </w:pPr>
    </w:p>
    <w:p w14:paraId="1258317C" w14:textId="5AAFB466" w:rsidR="00AD77C6" w:rsidRPr="00E864B7" w:rsidRDefault="00713071" w:rsidP="00AD77C6">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Dicho aquello, preguntó sobre el alcance del artículo 5 del proyect</w:t>
      </w:r>
      <w:r w:rsidR="00F65511" w:rsidRPr="00E864B7">
        <w:rPr>
          <w:rFonts w:ascii="Arial" w:hAnsi="Arial" w:cs="Arial"/>
          <w:sz w:val="24"/>
          <w:szCs w:val="24"/>
        </w:rPr>
        <w:t>o de ley, alusivo a un Protocolo Interinstitucional</w:t>
      </w:r>
      <w:r w:rsidRPr="00E864B7">
        <w:rPr>
          <w:rFonts w:ascii="Arial" w:hAnsi="Arial" w:cs="Arial"/>
          <w:sz w:val="24"/>
          <w:szCs w:val="24"/>
        </w:rPr>
        <w:t xml:space="preserve">. Manifestó su preocupación </w:t>
      </w:r>
      <w:r w:rsidR="000045CB">
        <w:rPr>
          <w:rFonts w:ascii="Arial" w:hAnsi="Arial" w:cs="Arial"/>
          <w:sz w:val="24"/>
          <w:szCs w:val="24"/>
        </w:rPr>
        <w:t xml:space="preserve">por el hecho de </w:t>
      </w:r>
      <w:r w:rsidRPr="00E864B7">
        <w:rPr>
          <w:rFonts w:ascii="Arial" w:hAnsi="Arial" w:cs="Arial"/>
          <w:sz w:val="24"/>
          <w:szCs w:val="24"/>
        </w:rPr>
        <w:t xml:space="preserve">que </w:t>
      </w:r>
      <w:r w:rsidR="00E1384F" w:rsidRPr="00E864B7">
        <w:rPr>
          <w:rFonts w:ascii="Arial" w:hAnsi="Arial" w:cs="Arial"/>
          <w:sz w:val="24"/>
          <w:szCs w:val="24"/>
        </w:rPr>
        <w:t>en su redacción no esté incluida</w:t>
      </w:r>
      <w:r w:rsidR="00AD77C6" w:rsidRPr="00E864B7">
        <w:rPr>
          <w:rFonts w:ascii="Arial" w:hAnsi="Arial" w:cs="Arial"/>
          <w:sz w:val="24"/>
          <w:szCs w:val="24"/>
        </w:rPr>
        <w:t xml:space="preserve"> la Oficina Nacional de Emergencia del Ministerio del Interior (ONEMI), ya que precisó que</w:t>
      </w:r>
      <w:r w:rsidR="000045CB">
        <w:rPr>
          <w:rFonts w:ascii="Arial" w:hAnsi="Arial" w:cs="Arial"/>
          <w:sz w:val="24"/>
          <w:szCs w:val="24"/>
        </w:rPr>
        <w:t>,</w:t>
      </w:r>
      <w:r w:rsidR="00AD77C6" w:rsidRPr="00E864B7">
        <w:rPr>
          <w:rFonts w:ascii="Arial" w:hAnsi="Arial" w:cs="Arial"/>
          <w:sz w:val="24"/>
          <w:szCs w:val="24"/>
        </w:rPr>
        <w:t xml:space="preserve"> ante desapariciones de personas, </w:t>
      </w:r>
      <w:r w:rsidR="000045CB">
        <w:rPr>
          <w:rFonts w:ascii="Arial" w:hAnsi="Arial" w:cs="Arial"/>
          <w:sz w:val="24"/>
          <w:szCs w:val="24"/>
        </w:rPr>
        <w:t xml:space="preserve">luego </w:t>
      </w:r>
      <w:r w:rsidR="00AD77C6" w:rsidRPr="00E864B7">
        <w:rPr>
          <w:rFonts w:ascii="Arial" w:hAnsi="Arial" w:cs="Arial"/>
          <w:sz w:val="24"/>
          <w:szCs w:val="24"/>
        </w:rPr>
        <w:t xml:space="preserve">de acudir a Carabineros de Chile o al Delegado Presidencial respectivo las personas son derivadas a la ONEMI, pues hay recursos y medidas que sólo pueden gestionarse desde la referida ONEMI o a solicitud de la misma. Citó como ejemplo las </w:t>
      </w:r>
      <w:r w:rsidRPr="00E864B7">
        <w:rPr>
          <w:rFonts w:ascii="Arial" w:hAnsi="Arial" w:cs="Arial"/>
          <w:sz w:val="24"/>
          <w:szCs w:val="24"/>
        </w:rPr>
        <w:t>cuadrillas de búsquedas</w:t>
      </w:r>
      <w:r w:rsidR="00AD77C6" w:rsidRPr="00E864B7">
        <w:rPr>
          <w:rFonts w:ascii="Arial" w:hAnsi="Arial" w:cs="Arial"/>
          <w:sz w:val="24"/>
          <w:szCs w:val="24"/>
        </w:rPr>
        <w:t xml:space="preserve"> con perros</w:t>
      </w:r>
      <w:r w:rsidR="00345644" w:rsidRPr="00E864B7">
        <w:rPr>
          <w:rFonts w:ascii="Arial" w:hAnsi="Arial" w:cs="Arial"/>
          <w:sz w:val="24"/>
          <w:szCs w:val="24"/>
        </w:rPr>
        <w:t>, especialistas de búsqueda</w:t>
      </w:r>
      <w:r w:rsidR="00E1384F" w:rsidRPr="00E864B7">
        <w:rPr>
          <w:rFonts w:ascii="Arial" w:hAnsi="Arial" w:cs="Arial"/>
          <w:sz w:val="24"/>
          <w:szCs w:val="24"/>
        </w:rPr>
        <w:t xml:space="preserve"> en </w:t>
      </w:r>
      <w:r w:rsidR="00AD77C6" w:rsidRPr="00E864B7">
        <w:rPr>
          <w:rFonts w:ascii="Arial" w:hAnsi="Arial" w:cs="Arial"/>
          <w:sz w:val="24"/>
          <w:szCs w:val="24"/>
        </w:rPr>
        <w:t>montaña</w:t>
      </w:r>
      <w:r w:rsidR="00E1384F" w:rsidRPr="00E864B7">
        <w:rPr>
          <w:rFonts w:ascii="Arial" w:hAnsi="Arial" w:cs="Arial"/>
          <w:sz w:val="24"/>
          <w:szCs w:val="24"/>
        </w:rPr>
        <w:t>s</w:t>
      </w:r>
      <w:r w:rsidR="00345644" w:rsidRPr="00E864B7">
        <w:rPr>
          <w:rFonts w:ascii="Arial" w:hAnsi="Arial" w:cs="Arial"/>
          <w:sz w:val="24"/>
          <w:szCs w:val="24"/>
        </w:rPr>
        <w:t xml:space="preserve">, e incluso </w:t>
      </w:r>
      <w:r w:rsidR="00AD77C6" w:rsidRPr="00E864B7">
        <w:rPr>
          <w:rFonts w:ascii="Arial" w:hAnsi="Arial" w:cs="Arial"/>
          <w:sz w:val="24"/>
          <w:szCs w:val="24"/>
        </w:rPr>
        <w:t>cuando se requiere de la intervención de bomberos</w:t>
      </w:r>
      <w:r w:rsidR="00345644" w:rsidRPr="00E864B7">
        <w:rPr>
          <w:rFonts w:ascii="Arial" w:hAnsi="Arial" w:cs="Arial"/>
          <w:sz w:val="24"/>
          <w:szCs w:val="24"/>
        </w:rPr>
        <w:t xml:space="preserve">. </w:t>
      </w:r>
    </w:p>
    <w:p w14:paraId="6680E049" w14:textId="77777777" w:rsidR="00AD77C6" w:rsidRPr="00E864B7" w:rsidRDefault="00AD77C6" w:rsidP="00AD77C6">
      <w:pPr>
        <w:tabs>
          <w:tab w:val="left" w:pos="2835"/>
        </w:tabs>
        <w:spacing w:after="0" w:line="240" w:lineRule="auto"/>
        <w:ind w:firstLine="2835"/>
        <w:jc w:val="both"/>
        <w:rPr>
          <w:rFonts w:ascii="Arial" w:hAnsi="Arial" w:cs="Arial"/>
          <w:sz w:val="24"/>
          <w:szCs w:val="24"/>
        </w:rPr>
      </w:pPr>
    </w:p>
    <w:p w14:paraId="1F205DFA" w14:textId="312B16D0" w:rsidR="00345644" w:rsidRPr="00E864B7" w:rsidRDefault="00345644" w:rsidP="00AD77C6">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Señaló que </w:t>
      </w:r>
      <w:r w:rsidR="00AD77C6" w:rsidRPr="00E864B7">
        <w:rPr>
          <w:rFonts w:ascii="Arial" w:hAnsi="Arial" w:cs="Arial"/>
          <w:sz w:val="24"/>
          <w:szCs w:val="24"/>
        </w:rPr>
        <w:t>según su experiencia todas esas medidas se hacen a requerimiento de la ONEMI</w:t>
      </w:r>
      <w:r w:rsidRPr="00E864B7">
        <w:rPr>
          <w:rFonts w:ascii="Arial" w:hAnsi="Arial" w:cs="Arial"/>
          <w:sz w:val="24"/>
          <w:szCs w:val="24"/>
        </w:rPr>
        <w:t>.</w:t>
      </w:r>
    </w:p>
    <w:p w14:paraId="75C05401" w14:textId="77777777" w:rsidR="00345644" w:rsidRPr="00E864B7" w:rsidRDefault="00345644" w:rsidP="00713071">
      <w:pPr>
        <w:tabs>
          <w:tab w:val="left" w:pos="2835"/>
        </w:tabs>
        <w:spacing w:after="0" w:line="240" w:lineRule="auto"/>
        <w:ind w:firstLine="2835"/>
        <w:jc w:val="both"/>
        <w:rPr>
          <w:rFonts w:ascii="Arial" w:hAnsi="Arial" w:cs="Arial"/>
          <w:sz w:val="24"/>
          <w:szCs w:val="24"/>
        </w:rPr>
      </w:pPr>
    </w:p>
    <w:p w14:paraId="0B1C2CC9" w14:textId="21A89309" w:rsidR="00AD77C6" w:rsidRPr="00E864B7" w:rsidRDefault="00345644"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Hizo </w:t>
      </w:r>
      <w:r w:rsidR="00AD77C6" w:rsidRPr="00E864B7">
        <w:rPr>
          <w:rFonts w:ascii="Arial" w:hAnsi="Arial" w:cs="Arial"/>
          <w:sz w:val="24"/>
          <w:szCs w:val="24"/>
        </w:rPr>
        <w:t>ver igualmente que cuando se concurre a dicha Oficina Nacional de Emergencia ante la desaparición de personas el procedimiento no es del todo expedito</w:t>
      </w:r>
      <w:r w:rsidRPr="00E864B7">
        <w:rPr>
          <w:rFonts w:ascii="Arial" w:hAnsi="Arial" w:cs="Arial"/>
          <w:sz w:val="24"/>
          <w:szCs w:val="24"/>
        </w:rPr>
        <w:t xml:space="preserve">. </w:t>
      </w:r>
    </w:p>
    <w:p w14:paraId="6D00C09F" w14:textId="260ECFF4" w:rsidR="00345644" w:rsidRPr="00E864B7" w:rsidRDefault="00345644" w:rsidP="00713071">
      <w:pPr>
        <w:tabs>
          <w:tab w:val="left" w:pos="2835"/>
        </w:tabs>
        <w:spacing w:after="0" w:line="240" w:lineRule="auto"/>
        <w:ind w:firstLine="2835"/>
        <w:jc w:val="both"/>
        <w:rPr>
          <w:rFonts w:ascii="Arial" w:hAnsi="Arial" w:cs="Arial"/>
          <w:sz w:val="24"/>
          <w:szCs w:val="24"/>
        </w:rPr>
      </w:pPr>
    </w:p>
    <w:p w14:paraId="7598B9EF" w14:textId="077C039C" w:rsidR="002E5955" w:rsidRPr="00E864B7" w:rsidRDefault="00345644"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La </w:t>
      </w:r>
      <w:r w:rsidRPr="00E864B7">
        <w:rPr>
          <w:rFonts w:ascii="Arial" w:hAnsi="Arial" w:cs="Arial"/>
          <w:b/>
          <w:sz w:val="24"/>
          <w:szCs w:val="24"/>
        </w:rPr>
        <w:t>señora Sánchez</w:t>
      </w:r>
      <w:r w:rsidR="00AD77C6" w:rsidRPr="00E864B7">
        <w:rPr>
          <w:rFonts w:ascii="Arial" w:hAnsi="Arial" w:cs="Arial"/>
          <w:sz w:val="24"/>
          <w:szCs w:val="24"/>
        </w:rPr>
        <w:t xml:space="preserve"> contestó </w:t>
      </w:r>
      <w:r w:rsidR="002E5955" w:rsidRPr="00E864B7">
        <w:rPr>
          <w:rFonts w:ascii="Arial" w:hAnsi="Arial" w:cs="Arial"/>
          <w:sz w:val="24"/>
          <w:szCs w:val="24"/>
        </w:rPr>
        <w:t xml:space="preserve">que </w:t>
      </w:r>
      <w:r w:rsidR="00AD77C6" w:rsidRPr="00E864B7">
        <w:rPr>
          <w:rFonts w:ascii="Arial" w:hAnsi="Arial" w:cs="Arial"/>
          <w:sz w:val="24"/>
          <w:szCs w:val="24"/>
        </w:rPr>
        <w:t xml:space="preserve">respecto a esta </w:t>
      </w:r>
      <w:r w:rsidR="002E5955" w:rsidRPr="00E864B7">
        <w:rPr>
          <w:rFonts w:ascii="Arial" w:hAnsi="Arial" w:cs="Arial"/>
          <w:sz w:val="24"/>
          <w:szCs w:val="24"/>
        </w:rPr>
        <w:t>última pregunta</w:t>
      </w:r>
      <w:r w:rsidR="00AD77C6" w:rsidRPr="00E864B7">
        <w:rPr>
          <w:rFonts w:ascii="Arial" w:hAnsi="Arial" w:cs="Arial"/>
          <w:sz w:val="24"/>
          <w:szCs w:val="24"/>
        </w:rPr>
        <w:t xml:space="preserve"> se hacía necesario que fuese el</w:t>
      </w:r>
      <w:r w:rsidRPr="00E864B7">
        <w:rPr>
          <w:rFonts w:ascii="Arial" w:hAnsi="Arial" w:cs="Arial"/>
          <w:sz w:val="24"/>
          <w:szCs w:val="24"/>
        </w:rPr>
        <w:t xml:space="preserve"> Ministerio del Interior </w:t>
      </w:r>
      <w:r w:rsidR="00AD77C6" w:rsidRPr="00E864B7">
        <w:rPr>
          <w:rFonts w:ascii="Arial" w:hAnsi="Arial" w:cs="Arial"/>
          <w:sz w:val="24"/>
          <w:szCs w:val="24"/>
        </w:rPr>
        <w:t xml:space="preserve">y Seguridad Pública </w:t>
      </w:r>
      <w:r w:rsidRPr="00E864B7">
        <w:rPr>
          <w:rFonts w:ascii="Arial" w:hAnsi="Arial" w:cs="Arial"/>
          <w:sz w:val="24"/>
          <w:szCs w:val="24"/>
        </w:rPr>
        <w:t>el</w:t>
      </w:r>
      <w:r w:rsidR="002E5955" w:rsidRPr="00E864B7">
        <w:rPr>
          <w:rFonts w:ascii="Arial" w:hAnsi="Arial" w:cs="Arial"/>
          <w:sz w:val="24"/>
          <w:szCs w:val="24"/>
        </w:rPr>
        <w:t xml:space="preserve"> encargado de coordinar la redacción del nuevo Protocolo Interinstitucional, así como del reglamento mencionado en el presente proyecto de ley. Acotó que actualme</w:t>
      </w:r>
      <w:r w:rsidR="00E1384F" w:rsidRPr="00E864B7">
        <w:rPr>
          <w:rFonts w:ascii="Arial" w:hAnsi="Arial" w:cs="Arial"/>
          <w:sz w:val="24"/>
          <w:szCs w:val="24"/>
        </w:rPr>
        <w:t xml:space="preserve">nte es el Ministerio Público </w:t>
      </w:r>
      <w:r w:rsidR="000045CB">
        <w:rPr>
          <w:rFonts w:ascii="Arial" w:hAnsi="Arial" w:cs="Arial"/>
          <w:sz w:val="24"/>
          <w:szCs w:val="24"/>
        </w:rPr>
        <w:t xml:space="preserve">el que </w:t>
      </w:r>
      <w:r w:rsidR="002E5955" w:rsidRPr="00E864B7">
        <w:rPr>
          <w:rFonts w:ascii="Arial" w:hAnsi="Arial" w:cs="Arial"/>
          <w:sz w:val="24"/>
          <w:szCs w:val="24"/>
        </w:rPr>
        <w:t>realiza esta labor de coordi</w:t>
      </w:r>
      <w:r w:rsidR="00E1384F" w:rsidRPr="00E864B7">
        <w:rPr>
          <w:rFonts w:ascii="Arial" w:hAnsi="Arial" w:cs="Arial"/>
          <w:sz w:val="24"/>
          <w:szCs w:val="24"/>
        </w:rPr>
        <w:t>nación, que puede estar haciéndose</w:t>
      </w:r>
      <w:r w:rsidR="002E5955" w:rsidRPr="00E864B7">
        <w:rPr>
          <w:rFonts w:ascii="Arial" w:hAnsi="Arial" w:cs="Arial"/>
          <w:sz w:val="24"/>
          <w:szCs w:val="24"/>
        </w:rPr>
        <w:t xml:space="preserve"> desde la perspectiva de las policías, sin considerar a todos los otros órganos que pueden ser colaboradores de la Administración del Estado. </w:t>
      </w:r>
    </w:p>
    <w:p w14:paraId="1B9EFF3D" w14:textId="77777777" w:rsidR="002E5955" w:rsidRPr="00E864B7" w:rsidRDefault="002E5955" w:rsidP="00713071">
      <w:pPr>
        <w:tabs>
          <w:tab w:val="left" w:pos="2835"/>
        </w:tabs>
        <w:spacing w:after="0" w:line="240" w:lineRule="auto"/>
        <w:ind w:firstLine="2835"/>
        <w:jc w:val="both"/>
        <w:rPr>
          <w:rFonts w:ascii="Arial" w:hAnsi="Arial" w:cs="Arial"/>
          <w:sz w:val="24"/>
          <w:szCs w:val="24"/>
        </w:rPr>
      </w:pPr>
    </w:p>
    <w:p w14:paraId="214C8787" w14:textId="4393BD89" w:rsidR="00345644" w:rsidRPr="00E864B7" w:rsidRDefault="002E5955" w:rsidP="002E5955">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Declaró que era</w:t>
      </w:r>
      <w:r w:rsidR="00345644" w:rsidRPr="00E864B7">
        <w:rPr>
          <w:rFonts w:ascii="Arial" w:hAnsi="Arial" w:cs="Arial"/>
          <w:sz w:val="24"/>
          <w:szCs w:val="24"/>
        </w:rPr>
        <w:t xml:space="preserve"> atendible lo expresado por el Senador García y, en consecuenci</w:t>
      </w:r>
      <w:r w:rsidR="00E1384F" w:rsidRPr="00E864B7">
        <w:rPr>
          <w:rFonts w:ascii="Arial" w:hAnsi="Arial" w:cs="Arial"/>
          <w:sz w:val="24"/>
          <w:szCs w:val="24"/>
        </w:rPr>
        <w:t>a, le parecía pertinente</w:t>
      </w:r>
      <w:r w:rsidRPr="00E864B7">
        <w:rPr>
          <w:rFonts w:ascii="Arial" w:hAnsi="Arial" w:cs="Arial"/>
          <w:sz w:val="24"/>
          <w:szCs w:val="24"/>
        </w:rPr>
        <w:t xml:space="preserve"> que al momento que se redacte el Protocolo</w:t>
      </w:r>
      <w:r w:rsidR="00345644" w:rsidRPr="00E864B7">
        <w:rPr>
          <w:rFonts w:ascii="Arial" w:hAnsi="Arial" w:cs="Arial"/>
          <w:sz w:val="24"/>
          <w:szCs w:val="24"/>
        </w:rPr>
        <w:t xml:space="preserve"> </w:t>
      </w:r>
      <w:r w:rsidRPr="00E864B7">
        <w:rPr>
          <w:rFonts w:ascii="Arial" w:hAnsi="Arial" w:cs="Arial"/>
          <w:sz w:val="24"/>
          <w:szCs w:val="24"/>
        </w:rPr>
        <w:t xml:space="preserve">Interinstitucional por parte del Ministerio del Interior y Seguridad Pública </w:t>
      </w:r>
      <w:r w:rsidR="00345644" w:rsidRPr="00E864B7">
        <w:rPr>
          <w:rFonts w:ascii="Arial" w:hAnsi="Arial" w:cs="Arial"/>
          <w:sz w:val="24"/>
          <w:szCs w:val="24"/>
        </w:rPr>
        <w:t>se incorpore a la ONEMI como un actor más</w:t>
      </w:r>
      <w:r w:rsidRPr="00E864B7">
        <w:rPr>
          <w:rFonts w:ascii="Arial" w:hAnsi="Arial" w:cs="Arial"/>
          <w:sz w:val="24"/>
          <w:szCs w:val="24"/>
        </w:rPr>
        <w:t xml:space="preserve"> y así </w:t>
      </w:r>
      <w:r w:rsidR="00E1384F" w:rsidRPr="00E864B7">
        <w:rPr>
          <w:rFonts w:ascii="Arial" w:hAnsi="Arial" w:cs="Arial"/>
          <w:sz w:val="24"/>
          <w:szCs w:val="24"/>
        </w:rPr>
        <w:t>se facilite</w:t>
      </w:r>
      <w:r w:rsidRPr="00E864B7">
        <w:rPr>
          <w:rFonts w:ascii="Arial" w:hAnsi="Arial" w:cs="Arial"/>
          <w:sz w:val="24"/>
          <w:szCs w:val="24"/>
        </w:rPr>
        <w:t xml:space="preserve"> una coordinación mucho más expedita para concretar la búsqueda d</w:t>
      </w:r>
      <w:r w:rsidR="00E1384F" w:rsidRPr="00E864B7">
        <w:rPr>
          <w:rFonts w:ascii="Arial" w:hAnsi="Arial" w:cs="Arial"/>
          <w:sz w:val="24"/>
          <w:szCs w:val="24"/>
        </w:rPr>
        <w:t>e personas desaparecidas. Enfatiz</w:t>
      </w:r>
      <w:r w:rsidRPr="00E864B7">
        <w:rPr>
          <w:rFonts w:ascii="Arial" w:hAnsi="Arial" w:cs="Arial"/>
          <w:sz w:val="24"/>
          <w:szCs w:val="24"/>
        </w:rPr>
        <w:t>ó que como Ejecutivo se comprometían a aquello.</w:t>
      </w:r>
    </w:p>
    <w:p w14:paraId="191BA2B9" w14:textId="7EA742AF" w:rsidR="00345644" w:rsidRPr="00E864B7" w:rsidRDefault="00345644" w:rsidP="00713071">
      <w:pPr>
        <w:tabs>
          <w:tab w:val="left" w:pos="2835"/>
        </w:tabs>
        <w:spacing w:after="0" w:line="240" w:lineRule="auto"/>
        <w:ind w:firstLine="2835"/>
        <w:jc w:val="both"/>
        <w:rPr>
          <w:rFonts w:ascii="Arial" w:hAnsi="Arial" w:cs="Arial"/>
          <w:sz w:val="24"/>
          <w:szCs w:val="24"/>
        </w:rPr>
      </w:pPr>
    </w:p>
    <w:p w14:paraId="7E80DEA0" w14:textId="2A86D1A8" w:rsidR="00C543A7" w:rsidRPr="00E864B7" w:rsidRDefault="00345644" w:rsidP="00C543A7">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En respuesta a lo con</w:t>
      </w:r>
      <w:r w:rsidR="002E5955" w:rsidRPr="00E864B7">
        <w:rPr>
          <w:rFonts w:ascii="Arial" w:hAnsi="Arial" w:cs="Arial"/>
          <w:sz w:val="24"/>
          <w:szCs w:val="24"/>
        </w:rPr>
        <w:t>sultado por el Senador Núñez</w:t>
      </w:r>
      <w:r w:rsidRPr="00E864B7">
        <w:rPr>
          <w:rFonts w:ascii="Arial" w:hAnsi="Arial" w:cs="Arial"/>
          <w:sz w:val="24"/>
          <w:szCs w:val="24"/>
        </w:rPr>
        <w:t xml:space="preserve">, refirió que </w:t>
      </w:r>
      <w:r w:rsidR="002E5955" w:rsidRPr="00E864B7">
        <w:rPr>
          <w:rFonts w:ascii="Arial" w:hAnsi="Arial" w:cs="Arial"/>
          <w:sz w:val="24"/>
          <w:szCs w:val="24"/>
        </w:rPr>
        <w:t xml:space="preserve">el establecimiento de las sanciones señaladas en el artículo 12 del proyecto de ley responde a la necesidad de </w:t>
      </w:r>
      <w:r w:rsidRPr="00E864B7">
        <w:rPr>
          <w:rFonts w:ascii="Arial" w:hAnsi="Arial" w:cs="Arial"/>
          <w:sz w:val="24"/>
          <w:szCs w:val="24"/>
        </w:rPr>
        <w:t>resguarda</w:t>
      </w:r>
      <w:r w:rsidR="00AC7DDC">
        <w:rPr>
          <w:rFonts w:ascii="Arial" w:hAnsi="Arial" w:cs="Arial"/>
          <w:sz w:val="24"/>
          <w:szCs w:val="24"/>
        </w:rPr>
        <w:t>r</w:t>
      </w:r>
      <w:r w:rsidRPr="00E864B7">
        <w:rPr>
          <w:rFonts w:ascii="Arial" w:hAnsi="Arial" w:cs="Arial"/>
          <w:sz w:val="24"/>
          <w:szCs w:val="24"/>
        </w:rPr>
        <w:t xml:space="preserve"> la </w:t>
      </w:r>
      <w:r w:rsidR="002E5955" w:rsidRPr="00E864B7">
        <w:rPr>
          <w:rFonts w:ascii="Arial" w:hAnsi="Arial" w:cs="Arial"/>
          <w:sz w:val="24"/>
          <w:szCs w:val="24"/>
        </w:rPr>
        <w:t>dignidad</w:t>
      </w:r>
      <w:r w:rsidRPr="00E864B7">
        <w:rPr>
          <w:rFonts w:ascii="Arial" w:hAnsi="Arial" w:cs="Arial"/>
          <w:sz w:val="24"/>
          <w:szCs w:val="24"/>
        </w:rPr>
        <w:t xml:space="preserve"> de quién </w:t>
      </w:r>
      <w:r w:rsidR="00E1384F" w:rsidRPr="00E864B7">
        <w:rPr>
          <w:rFonts w:ascii="Arial" w:hAnsi="Arial" w:cs="Arial"/>
          <w:sz w:val="24"/>
          <w:szCs w:val="24"/>
        </w:rPr>
        <w:t xml:space="preserve">se ha </w:t>
      </w:r>
      <w:r w:rsidRPr="00E864B7">
        <w:rPr>
          <w:rFonts w:ascii="Arial" w:hAnsi="Arial" w:cs="Arial"/>
          <w:sz w:val="24"/>
          <w:szCs w:val="24"/>
        </w:rPr>
        <w:t>extraviado. Acotó que la sanción es restrictiva, ya que s</w:t>
      </w:r>
      <w:r w:rsidR="00AC7DDC">
        <w:rPr>
          <w:rFonts w:ascii="Arial" w:hAnsi="Arial" w:cs="Arial"/>
          <w:sz w:val="24"/>
          <w:szCs w:val="24"/>
        </w:rPr>
        <w:t>ó</w:t>
      </w:r>
      <w:r w:rsidR="002E5955" w:rsidRPr="00E864B7">
        <w:rPr>
          <w:rFonts w:ascii="Arial" w:hAnsi="Arial" w:cs="Arial"/>
          <w:sz w:val="24"/>
          <w:szCs w:val="24"/>
        </w:rPr>
        <w:t xml:space="preserve">lo procede respecto de </w:t>
      </w:r>
      <w:r w:rsidRPr="00E864B7">
        <w:rPr>
          <w:rFonts w:ascii="Arial" w:hAnsi="Arial" w:cs="Arial"/>
          <w:sz w:val="24"/>
          <w:szCs w:val="24"/>
        </w:rPr>
        <w:t xml:space="preserve">funcionarios públicos, pero que además sean de </w:t>
      </w:r>
      <w:r w:rsidR="002E5955" w:rsidRPr="00E864B7">
        <w:rPr>
          <w:rFonts w:ascii="Arial" w:hAnsi="Arial" w:cs="Arial"/>
          <w:sz w:val="24"/>
          <w:szCs w:val="24"/>
        </w:rPr>
        <w:t>aquellos</w:t>
      </w:r>
      <w:r w:rsidRPr="00E864B7">
        <w:rPr>
          <w:rFonts w:ascii="Arial" w:hAnsi="Arial" w:cs="Arial"/>
          <w:sz w:val="24"/>
          <w:szCs w:val="24"/>
        </w:rPr>
        <w:t xml:space="preserve"> que tengan acceso al sistema interconectado</w:t>
      </w:r>
      <w:r w:rsidR="002E5955" w:rsidRPr="00E864B7">
        <w:rPr>
          <w:rFonts w:ascii="Arial" w:hAnsi="Arial" w:cs="Arial"/>
          <w:sz w:val="24"/>
          <w:szCs w:val="24"/>
        </w:rPr>
        <w:t xml:space="preserve"> que se diseña con el presente proyecto de ley</w:t>
      </w:r>
      <w:r w:rsidRPr="00E864B7">
        <w:rPr>
          <w:rFonts w:ascii="Arial" w:hAnsi="Arial" w:cs="Arial"/>
          <w:sz w:val="24"/>
          <w:szCs w:val="24"/>
        </w:rPr>
        <w:t xml:space="preserve">. </w:t>
      </w:r>
      <w:r w:rsidR="00C543A7" w:rsidRPr="00E864B7">
        <w:rPr>
          <w:rFonts w:ascii="Arial" w:hAnsi="Arial" w:cs="Arial"/>
          <w:sz w:val="24"/>
          <w:szCs w:val="24"/>
        </w:rPr>
        <w:t>Continuó indicando que la sanción es respecto de aquellos que conscientemente entregue</w:t>
      </w:r>
      <w:r w:rsidR="00E1384F" w:rsidRPr="00E864B7">
        <w:rPr>
          <w:rFonts w:ascii="Arial" w:hAnsi="Arial" w:cs="Arial"/>
          <w:sz w:val="24"/>
          <w:szCs w:val="24"/>
        </w:rPr>
        <w:t>n</w:t>
      </w:r>
      <w:r w:rsidR="00C543A7" w:rsidRPr="00E864B7">
        <w:rPr>
          <w:rFonts w:ascii="Arial" w:hAnsi="Arial" w:cs="Arial"/>
          <w:sz w:val="24"/>
          <w:szCs w:val="24"/>
        </w:rPr>
        <w:t xml:space="preserve"> información que sea atentatoria a</w:t>
      </w:r>
      <w:r w:rsidRPr="00E864B7">
        <w:rPr>
          <w:rFonts w:ascii="Arial" w:hAnsi="Arial" w:cs="Arial"/>
          <w:sz w:val="24"/>
          <w:szCs w:val="24"/>
        </w:rPr>
        <w:t xml:space="preserve"> la dign</w:t>
      </w:r>
      <w:r w:rsidR="00C543A7" w:rsidRPr="00E864B7">
        <w:rPr>
          <w:rFonts w:ascii="Arial" w:hAnsi="Arial" w:cs="Arial"/>
          <w:sz w:val="24"/>
          <w:szCs w:val="24"/>
        </w:rPr>
        <w:t xml:space="preserve">idad </w:t>
      </w:r>
      <w:r w:rsidR="00C543A7" w:rsidRPr="00E864B7">
        <w:rPr>
          <w:rFonts w:ascii="Arial" w:hAnsi="Arial" w:cs="Arial"/>
          <w:sz w:val="24"/>
          <w:szCs w:val="24"/>
        </w:rPr>
        <w:lastRenderedPageBreak/>
        <w:t>de la persona desparecida, quedando fuera, en consecuencia, la simple entrega de información.</w:t>
      </w:r>
    </w:p>
    <w:p w14:paraId="012D29F9" w14:textId="2CBCDB8D" w:rsidR="00C543A7" w:rsidRPr="00E864B7" w:rsidRDefault="00C543A7" w:rsidP="00C543A7">
      <w:pPr>
        <w:tabs>
          <w:tab w:val="left" w:pos="2835"/>
        </w:tabs>
        <w:spacing w:after="0" w:line="240" w:lineRule="auto"/>
        <w:ind w:firstLine="2835"/>
        <w:jc w:val="both"/>
        <w:rPr>
          <w:rFonts w:ascii="Arial" w:hAnsi="Arial" w:cs="Arial"/>
          <w:sz w:val="24"/>
          <w:szCs w:val="24"/>
        </w:rPr>
      </w:pPr>
    </w:p>
    <w:p w14:paraId="643F856A" w14:textId="30DE53CB" w:rsidR="00C543A7" w:rsidRPr="00E864B7" w:rsidRDefault="00C543A7" w:rsidP="00C543A7">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Destacó que el deber de reserva recogido en el proyecto de ley dice relación justamente con no atentar en contra de los derechos fundamentales de personas desparecidas, lo </w:t>
      </w:r>
      <w:r w:rsidR="00E1384F" w:rsidRPr="00E864B7">
        <w:rPr>
          <w:rFonts w:ascii="Arial" w:hAnsi="Arial" w:cs="Arial"/>
          <w:sz w:val="24"/>
          <w:szCs w:val="24"/>
        </w:rPr>
        <w:t>que sí ha ocurrido a la fecha a través de los</w:t>
      </w:r>
      <w:r w:rsidRPr="00E864B7">
        <w:rPr>
          <w:rFonts w:ascii="Arial" w:hAnsi="Arial" w:cs="Arial"/>
          <w:sz w:val="24"/>
          <w:szCs w:val="24"/>
        </w:rPr>
        <w:t xml:space="preserve"> medios de comunicación nacional. </w:t>
      </w:r>
    </w:p>
    <w:p w14:paraId="30609E47" w14:textId="110AE4DC" w:rsidR="00345644" w:rsidRPr="00E864B7" w:rsidRDefault="00345644" w:rsidP="00713071">
      <w:pPr>
        <w:tabs>
          <w:tab w:val="left" w:pos="2835"/>
        </w:tabs>
        <w:spacing w:after="0" w:line="240" w:lineRule="auto"/>
        <w:ind w:firstLine="2835"/>
        <w:jc w:val="both"/>
        <w:rPr>
          <w:rFonts w:ascii="Arial" w:hAnsi="Arial" w:cs="Arial"/>
          <w:sz w:val="24"/>
          <w:szCs w:val="24"/>
        </w:rPr>
      </w:pPr>
    </w:p>
    <w:p w14:paraId="69FA7AD3" w14:textId="156AC45D" w:rsidR="00345644" w:rsidRPr="00E864B7" w:rsidRDefault="00C543A7"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Luego procedió a indicar que la sanción prevista es la pena de reclusión menor en sus grados mínimo a medio y multa de seis a diez unidades tributarias mensuales. Acotó que la pena es baja y habitualmente se cumple de manera remitida.</w:t>
      </w:r>
    </w:p>
    <w:p w14:paraId="3BFBD3F7" w14:textId="74989AE1" w:rsidR="00C543A7" w:rsidRPr="00E864B7" w:rsidRDefault="00C543A7" w:rsidP="00713071">
      <w:pPr>
        <w:tabs>
          <w:tab w:val="left" w:pos="2835"/>
        </w:tabs>
        <w:spacing w:after="0" w:line="240" w:lineRule="auto"/>
        <w:ind w:firstLine="2835"/>
        <w:jc w:val="both"/>
        <w:rPr>
          <w:rFonts w:ascii="Arial" w:hAnsi="Arial" w:cs="Arial"/>
          <w:sz w:val="24"/>
          <w:szCs w:val="24"/>
        </w:rPr>
      </w:pPr>
    </w:p>
    <w:p w14:paraId="1D7A9FC1" w14:textId="7B06F4E9" w:rsidR="00C543A7" w:rsidRPr="00E864B7" w:rsidRDefault="00C543A7" w:rsidP="00713071">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Agregó que la anterior pena responde a la regla general prevista en el Código Penal para los funcionarios p</w:t>
      </w:r>
      <w:r w:rsidR="00CE53A1" w:rsidRPr="00E864B7">
        <w:rPr>
          <w:rFonts w:ascii="Arial" w:hAnsi="Arial" w:cs="Arial"/>
          <w:sz w:val="24"/>
          <w:szCs w:val="24"/>
        </w:rPr>
        <w:t>úblicos, no siendo una pena ni más alta ni más reducida. Con todo, expresó que se requería de una señal normativa clara</w:t>
      </w:r>
      <w:r w:rsidR="00A4302D" w:rsidRPr="00E864B7">
        <w:rPr>
          <w:rFonts w:ascii="Arial" w:hAnsi="Arial" w:cs="Arial"/>
          <w:sz w:val="24"/>
          <w:szCs w:val="24"/>
        </w:rPr>
        <w:t xml:space="preserve"> para que se pueda resguardar debidamente la información sensible en este tipo de investigación.</w:t>
      </w:r>
    </w:p>
    <w:p w14:paraId="6458CEFB" w14:textId="713C5095" w:rsidR="00345644" w:rsidRPr="00E864B7" w:rsidRDefault="00345644" w:rsidP="00345644">
      <w:pPr>
        <w:tabs>
          <w:tab w:val="left" w:pos="2835"/>
        </w:tabs>
        <w:spacing w:after="0" w:line="240" w:lineRule="auto"/>
        <w:jc w:val="both"/>
        <w:rPr>
          <w:rFonts w:ascii="Arial" w:hAnsi="Arial" w:cs="Arial"/>
          <w:sz w:val="24"/>
          <w:szCs w:val="24"/>
        </w:rPr>
      </w:pPr>
    </w:p>
    <w:p w14:paraId="7F4F2104" w14:textId="77777777" w:rsidR="00A4302D" w:rsidRPr="00E864B7" w:rsidRDefault="00345644"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00A4302D" w:rsidRPr="00E864B7">
        <w:rPr>
          <w:rFonts w:ascii="Arial" w:hAnsi="Arial" w:cs="Arial"/>
          <w:b/>
          <w:sz w:val="24"/>
          <w:szCs w:val="24"/>
        </w:rPr>
        <w:t>Honorable Senador señor Núñez</w:t>
      </w:r>
      <w:r w:rsidRPr="00E864B7">
        <w:rPr>
          <w:rFonts w:ascii="Arial" w:hAnsi="Arial" w:cs="Arial"/>
          <w:sz w:val="24"/>
          <w:szCs w:val="24"/>
        </w:rPr>
        <w:t xml:space="preserve"> preguntó</w:t>
      </w:r>
      <w:r w:rsidR="00A4302D" w:rsidRPr="00E864B7">
        <w:rPr>
          <w:rFonts w:ascii="Arial" w:hAnsi="Arial" w:cs="Arial"/>
          <w:sz w:val="24"/>
          <w:szCs w:val="24"/>
        </w:rPr>
        <w:t xml:space="preserve"> a la señora Sánchez</w:t>
      </w:r>
      <w:r w:rsidRPr="00E864B7">
        <w:rPr>
          <w:rFonts w:ascii="Arial" w:hAnsi="Arial" w:cs="Arial"/>
          <w:sz w:val="24"/>
          <w:szCs w:val="24"/>
        </w:rPr>
        <w:t xml:space="preserve"> sobre qué ocurre con una familia que realiza una denuncia</w:t>
      </w:r>
      <w:r w:rsidR="00A4302D" w:rsidRPr="00E864B7">
        <w:rPr>
          <w:rFonts w:ascii="Arial" w:hAnsi="Arial" w:cs="Arial"/>
          <w:sz w:val="24"/>
          <w:szCs w:val="24"/>
        </w:rPr>
        <w:t xml:space="preserve"> ante la desaparición de una persona</w:t>
      </w:r>
      <w:r w:rsidRPr="00E864B7">
        <w:rPr>
          <w:rFonts w:ascii="Arial" w:hAnsi="Arial" w:cs="Arial"/>
          <w:sz w:val="24"/>
          <w:szCs w:val="24"/>
        </w:rPr>
        <w:t>, pero que para generar mayor</w:t>
      </w:r>
      <w:r w:rsidR="00A4302D" w:rsidRPr="00E864B7">
        <w:rPr>
          <w:rFonts w:ascii="Arial" w:hAnsi="Arial" w:cs="Arial"/>
          <w:sz w:val="24"/>
          <w:szCs w:val="24"/>
        </w:rPr>
        <w:t xml:space="preserve"> preocupación sobre el tema solicita</w:t>
      </w:r>
      <w:r w:rsidRPr="00E864B7">
        <w:rPr>
          <w:rFonts w:ascii="Arial" w:hAnsi="Arial" w:cs="Arial"/>
          <w:sz w:val="24"/>
          <w:szCs w:val="24"/>
        </w:rPr>
        <w:t xml:space="preserve"> que alguien filtre la información</w:t>
      </w:r>
      <w:r w:rsidR="00A4302D" w:rsidRPr="00E864B7">
        <w:rPr>
          <w:rFonts w:ascii="Arial" w:hAnsi="Arial" w:cs="Arial"/>
          <w:sz w:val="24"/>
          <w:szCs w:val="24"/>
        </w:rPr>
        <w:t>.</w:t>
      </w:r>
    </w:p>
    <w:p w14:paraId="3793F5E9" w14:textId="77777777" w:rsidR="00A4302D" w:rsidRPr="00E864B7" w:rsidRDefault="00A4302D" w:rsidP="00345644">
      <w:pPr>
        <w:tabs>
          <w:tab w:val="left" w:pos="2835"/>
        </w:tabs>
        <w:spacing w:after="0" w:line="240" w:lineRule="auto"/>
        <w:ind w:firstLine="2835"/>
        <w:jc w:val="both"/>
        <w:rPr>
          <w:rFonts w:ascii="Arial" w:hAnsi="Arial" w:cs="Arial"/>
          <w:sz w:val="24"/>
          <w:szCs w:val="24"/>
        </w:rPr>
      </w:pPr>
    </w:p>
    <w:p w14:paraId="4E56B116" w14:textId="08ADE349" w:rsidR="00A4302D" w:rsidRPr="00E864B7" w:rsidRDefault="00A4302D"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Hizo presente que podría existir un fu</w:t>
      </w:r>
      <w:r w:rsidR="00E864B7" w:rsidRPr="00E864B7">
        <w:rPr>
          <w:rFonts w:ascii="Arial" w:hAnsi="Arial" w:cs="Arial"/>
          <w:sz w:val="24"/>
          <w:szCs w:val="24"/>
        </w:rPr>
        <w:t>ncionario público que realice dicha</w:t>
      </w:r>
      <w:r w:rsidRPr="00E864B7">
        <w:rPr>
          <w:rFonts w:ascii="Arial" w:hAnsi="Arial" w:cs="Arial"/>
          <w:sz w:val="24"/>
          <w:szCs w:val="24"/>
        </w:rPr>
        <w:t xml:space="preserve"> filtración, no con la intención de dañar la dignidad de una </w:t>
      </w:r>
      <w:proofErr w:type="gramStart"/>
      <w:r w:rsidRPr="00E864B7">
        <w:rPr>
          <w:rFonts w:ascii="Arial" w:hAnsi="Arial" w:cs="Arial"/>
          <w:sz w:val="24"/>
          <w:szCs w:val="24"/>
        </w:rPr>
        <w:t>persona</w:t>
      </w:r>
      <w:proofErr w:type="gramEnd"/>
      <w:r w:rsidR="00345644" w:rsidRPr="00E864B7">
        <w:rPr>
          <w:rFonts w:ascii="Arial" w:hAnsi="Arial" w:cs="Arial"/>
          <w:sz w:val="24"/>
          <w:szCs w:val="24"/>
        </w:rPr>
        <w:t xml:space="preserve"> sino q</w:t>
      </w:r>
      <w:r w:rsidRPr="00E864B7">
        <w:rPr>
          <w:rFonts w:ascii="Arial" w:hAnsi="Arial" w:cs="Arial"/>
          <w:sz w:val="24"/>
          <w:szCs w:val="24"/>
        </w:rPr>
        <w:t>ue con el ánimo de avanzar en su</w:t>
      </w:r>
      <w:r w:rsidR="00345644" w:rsidRPr="00E864B7">
        <w:rPr>
          <w:rFonts w:ascii="Arial" w:hAnsi="Arial" w:cs="Arial"/>
          <w:sz w:val="24"/>
          <w:szCs w:val="24"/>
        </w:rPr>
        <w:t xml:space="preserve"> búsqueda</w:t>
      </w:r>
      <w:r w:rsidR="00E864B7" w:rsidRPr="00E864B7">
        <w:rPr>
          <w:rFonts w:ascii="Arial" w:hAnsi="Arial" w:cs="Arial"/>
          <w:sz w:val="24"/>
          <w:szCs w:val="24"/>
        </w:rPr>
        <w:t>.</w:t>
      </w:r>
    </w:p>
    <w:p w14:paraId="33AB6FC1" w14:textId="77777777" w:rsidR="00A4302D" w:rsidRPr="00E864B7" w:rsidRDefault="00A4302D" w:rsidP="00345644">
      <w:pPr>
        <w:tabs>
          <w:tab w:val="left" w:pos="2835"/>
        </w:tabs>
        <w:spacing w:after="0" w:line="240" w:lineRule="auto"/>
        <w:ind w:firstLine="2835"/>
        <w:jc w:val="both"/>
        <w:rPr>
          <w:rFonts w:ascii="Arial" w:hAnsi="Arial" w:cs="Arial"/>
          <w:sz w:val="24"/>
          <w:szCs w:val="24"/>
        </w:rPr>
      </w:pPr>
    </w:p>
    <w:p w14:paraId="68DDF3BD" w14:textId="035E7735" w:rsidR="00A4302D" w:rsidRPr="00E864B7" w:rsidRDefault="00A4302D"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Expresó</w:t>
      </w:r>
      <w:r w:rsidR="00E864B7" w:rsidRPr="00E864B7">
        <w:rPr>
          <w:rFonts w:ascii="Arial" w:hAnsi="Arial" w:cs="Arial"/>
          <w:sz w:val="24"/>
          <w:szCs w:val="24"/>
        </w:rPr>
        <w:t xml:space="preserve"> que además de</w:t>
      </w:r>
      <w:r w:rsidR="00345644" w:rsidRPr="00E864B7">
        <w:rPr>
          <w:rFonts w:ascii="Arial" w:hAnsi="Arial" w:cs="Arial"/>
          <w:sz w:val="24"/>
          <w:szCs w:val="24"/>
        </w:rPr>
        <w:t xml:space="preserve"> una pena pecuniaria se le estaría sancionando con una pena privativa de libertad.</w:t>
      </w:r>
      <w:r w:rsidRPr="00E864B7">
        <w:rPr>
          <w:rFonts w:ascii="Arial" w:hAnsi="Arial" w:cs="Arial"/>
          <w:sz w:val="24"/>
          <w:szCs w:val="24"/>
        </w:rPr>
        <w:t xml:space="preserve"> Declaró que</w:t>
      </w:r>
      <w:r w:rsidR="008D245F">
        <w:rPr>
          <w:rFonts w:ascii="Arial" w:hAnsi="Arial" w:cs="Arial"/>
          <w:sz w:val="24"/>
          <w:szCs w:val="24"/>
        </w:rPr>
        <w:t>,</w:t>
      </w:r>
      <w:r w:rsidRPr="00E864B7">
        <w:rPr>
          <w:rFonts w:ascii="Arial" w:hAnsi="Arial" w:cs="Arial"/>
          <w:sz w:val="24"/>
          <w:szCs w:val="24"/>
        </w:rPr>
        <w:t xml:space="preserve"> a su entender</w:t>
      </w:r>
      <w:r w:rsidR="008D245F">
        <w:rPr>
          <w:rFonts w:ascii="Arial" w:hAnsi="Arial" w:cs="Arial"/>
          <w:sz w:val="24"/>
          <w:szCs w:val="24"/>
        </w:rPr>
        <w:t>,</w:t>
      </w:r>
      <w:r w:rsidRPr="00E864B7">
        <w:rPr>
          <w:rFonts w:ascii="Arial" w:hAnsi="Arial" w:cs="Arial"/>
          <w:sz w:val="24"/>
          <w:szCs w:val="24"/>
        </w:rPr>
        <w:t xml:space="preserve"> en otros casos las sanciones no tienen la misma envergadura. Ejemplificó lo anterior exponiendo el caso que</w:t>
      </w:r>
      <w:r w:rsidR="00345644" w:rsidRPr="00E864B7">
        <w:rPr>
          <w:rFonts w:ascii="Arial" w:hAnsi="Arial" w:cs="Arial"/>
          <w:sz w:val="24"/>
          <w:szCs w:val="24"/>
        </w:rPr>
        <w:t xml:space="preserve"> un</w:t>
      </w:r>
      <w:r w:rsidRPr="00E864B7">
        <w:rPr>
          <w:rFonts w:ascii="Arial" w:hAnsi="Arial" w:cs="Arial"/>
          <w:sz w:val="24"/>
          <w:szCs w:val="24"/>
        </w:rPr>
        <w:t xml:space="preserve"> funcionario policial difunda</w:t>
      </w:r>
      <w:r w:rsidR="00345644" w:rsidRPr="00E864B7">
        <w:rPr>
          <w:rFonts w:ascii="Arial" w:hAnsi="Arial" w:cs="Arial"/>
          <w:sz w:val="24"/>
          <w:szCs w:val="24"/>
        </w:rPr>
        <w:t xml:space="preserve"> una foto</w:t>
      </w:r>
      <w:r w:rsidRPr="00E864B7">
        <w:rPr>
          <w:rFonts w:ascii="Arial" w:hAnsi="Arial" w:cs="Arial"/>
          <w:sz w:val="24"/>
          <w:szCs w:val="24"/>
        </w:rPr>
        <w:t>grafía</w:t>
      </w:r>
      <w:r w:rsidR="00345644" w:rsidRPr="00E864B7">
        <w:rPr>
          <w:rFonts w:ascii="Arial" w:hAnsi="Arial" w:cs="Arial"/>
          <w:sz w:val="24"/>
          <w:szCs w:val="24"/>
        </w:rPr>
        <w:t xml:space="preserve"> de un delito de gravedad</w:t>
      </w:r>
      <w:r w:rsidRPr="00E864B7">
        <w:rPr>
          <w:rFonts w:ascii="Arial" w:hAnsi="Arial" w:cs="Arial"/>
          <w:sz w:val="24"/>
          <w:szCs w:val="24"/>
        </w:rPr>
        <w:t>, ya que a su juicio tal conducta no sería</w:t>
      </w:r>
      <w:r w:rsidR="00E864B7" w:rsidRPr="00E864B7">
        <w:rPr>
          <w:rFonts w:ascii="Arial" w:hAnsi="Arial" w:cs="Arial"/>
          <w:sz w:val="24"/>
          <w:szCs w:val="24"/>
        </w:rPr>
        <w:t xml:space="preserve"> meritoria para ser sancionada con</w:t>
      </w:r>
      <w:r w:rsidR="00345644" w:rsidRPr="00E864B7">
        <w:rPr>
          <w:rFonts w:ascii="Arial" w:hAnsi="Arial" w:cs="Arial"/>
          <w:sz w:val="24"/>
          <w:szCs w:val="24"/>
        </w:rPr>
        <w:t xml:space="preserve"> cárcel. </w:t>
      </w:r>
    </w:p>
    <w:p w14:paraId="1B52ED82" w14:textId="77777777" w:rsidR="00A4302D" w:rsidRPr="00E864B7" w:rsidRDefault="00A4302D" w:rsidP="00345644">
      <w:pPr>
        <w:tabs>
          <w:tab w:val="left" w:pos="2835"/>
        </w:tabs>
        <w:spacing w:after="0" w:line="240" w:lineRule="auto"/>
        <w:ind w:firstLine="2835"/>
        <w:jc w:val="both"/>
        <w:rPr>
          <w:rFonts w:ascii="Arial" w:hAnsi="Arial" w:cs="Arial"/>
          <w:sz w:val="24"/>
          <w:szCs w:val="24"/>
        </w:rPr>
      </w:pPr>
    </w:p>
    <w:p w14:paraId="31EC59FE" w14:textId="1EF0B67E" w:rsidR="00345644" w:rsidRPr="00E864B7" w:rsidRDefault="00A4302D"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Manifestó estar de acuerdo con la idea </w:t>
      </w:r>
      <w:r w:rsidR="00F205C8">
        <w:rPr>
          <w:rFonts w:ascii="Arial" w:hAnsi="Arial" w:cs="Arial"/>
          <w:sz w:val="24"/>
          <w:szCs w:val="24"/>
        </w:rPr>
        <w:t xml:space="preserve">de </w:t>
      </w:r>
      <w:r w:rsidRPr="00E864B7">
        <w:rPr>
          <w:rFonts w:ascii="Arial" w:hAnsi="Arial" w:cs="Arial"/>
          <w:sz w:val="24"/>
          <w:szCs w:val="24"/>
        </w:rPr>
        <w:t>que pueda existir una sanción</w:t>
      </w:r>
      <w:r w:rsidR="0015361A" w:rsidRPr="00E864B7">
        <w:rPr>
          <w:rFonts w:ascii="Arial" w:hAnsi="Arial" w:cs="Arial"/>
          <w:sz w:val="24"/>
          <w:szCs w:val="24"/>
        </w:rPr>
        <w:t xml:space="preserve">, sin embargo, manifestó dudas </w:t>
      </w:r>
      <w:r w:rsidR="00F205C8">
        <w:rPr>
          <w:rFonts w:ascii="Arial" w:hAnsi="Arial" w:cs="Arial"/>
          <w:sz w:val="24"/>
          <w:szCs w:val="24"/>
        </w:rPr>
        <w:t xml:space="preserve">de </w:t>
      </w:r>
      <w:r w:rsidR="0015361A" w:rsidRPr="00E864B7">
        <w:rPr>
          <w:rFonts w:ascii="Arial" w:hAnsi="Arial" w:cs="Arial"/>
          <w:sz w:val="24"/>
          <w:szCs w:val="24"/>
        </w:rPr>
        <w:t xml:space="preserve">que para este caso sea de aquellas privativas de cárcel. </w:t>
      </w:r>
      <w:r w:rsidR="00345644" w:rsidRPr="00E864B7">
        <w:rPr>
          <w:rFonts w:ascii="Arial" w:hAnsi="Arial" w:cs="Arial"/>
          <w:sz w:val="24"/>
          <w:szCs w:val="24"/>
        </w:rPr>
        <w:t>Agregó que</w:t>
      </w:r>
      <w:r w:rsidR="0015361A" w:rsidRPr="00E864B7">
        <w:rPr>
          <w:rFonts w:ascii="Arial" w:hAnsi="Arial" w:cs="Arial"/>
          <w:sz w:val="24"/>
          <w:szCs w:val="24"/>
        </w:rPr>
        <w:t xml:space="preserve"> a su juicio</w:t>
      </w:r>
      <w:r w:rsidR="00345644" w:rsidRPr="00E864B7">
        <w:rPr>
          <w:rFonts w:ascii="Arial" w:hAnsi="Arial" w:cs="Arial"/>
          <w:sz w:val="24"/>
          <w:szCs w:val="24"/>
        </w:rPr>
        <w:t xml:space="preserve"> sanciones </w:t>
      </w:r>
      <w:r w:rsidR="0015361A" w:rsidRPr="00E864B7">
        <w:rPr>
          <w:rFonts w:ascii="Arial" w:hAnsi="Arial" w:cs="Arial"/>
          <w:sz w:val="24"/>
          <w:szCs w:val="24"/>
        </w:rPr>
        <w:t>así de grave</w:t>
      </w:r>
      <w:r w:rsidR="00F205C8">
        <w:rPr>
          <w:rFonts w:ascii="Arial" w:hAnsi="Arial" w:cs="Arial"/>
          <w:sz w:val="24"/>
          <w:szCs w:val="24"/>
        </w:rPr>
        <w:t>s</w:t>
      </w:r>
      <w:r w:rsidR="0015361A" w:rsidRPr="00E864B7">
        <w:rPr>
          <w:rFonts w:ascii="Arial" w:hAnsi="Arial" w:cs="Arial"/>
          <w:sz w:val="24"/>
          <w:szCs w:val="24"/>
        </w:rPr>
        <w:t xml:space="preserve"> tienen que ver </w:t>
      </w:r>
      <w:r w:rsidR="00E864B7" w:rsidRPr="00E864B7">
        <w:rPr>
          <w:rFonts w:ascii="Arial" w:hAnsi="Arial" w:cs="Arial"/>
          <w:sz w:val="24"/>
          <w:szCs w:val="24"/>
        </w:rPr>
        <w:t xml:space="preserve">más bien </w:t>
      </w:r>
      <w:r w:rsidR="0015361A" w:rsidRPr="00E864B7">
        <w:rPr>
          <w:rFonts w:ascii="Arial" w:hAnsi="Arial" w:cs="Arial"/>
          <w:sz w:val="24"/>
          <w:szCs w:val="24"/>
        </w:rPr>
        <w:t>con</w:t>
      </w:r>
      <w:r w:rsidR="00345644" w:rsidRPr="00E864B7">
        <w:rPr>
          <w:rFonts w:ascii="Arial" w:hAnsi="Arial" w:cs="Arial"/>
          <w:sz w:val="24"/>
          <w:szCs w:val="24"/>
        </w:rPr>
        <w:t xml:space="preserve"> delitos tributarios,</w:t>
      </w:r>
      <w:r w:rsidR="0015361A" w:rsidRPr="00E864B7">
        <w:rPr>
          <w:rFonts w:ascii="Arial" w:hAnsi="Arial" w:cs="Arial"/>
          <w:sz w:val="24"/>
          <w:szCs w:val="24"/>
        </w:rPr>
        <w:t xml:space="preserve"> por lo que cuestionó que ese estándar se extrapole a otras materias.</w:t>
      </w:r>
    </w:p>
    <w:p w14:paraId="04159422" w14:textId="25285545" w:rsidR="00345644" w:rsidRPr="00E864B7" w:rsidRDefault="00345644" w:rsidP="00345644">
      <w:pPr>
        <w:tabs>
          <w:tab w:val="left" w:pos="2835"/>
        </w:tabs>
        <w:spacing w:after="0" w:line="240" w:lineRule="auto"/>
        <w:ind w:firstLine="2835"/>
        <w:jc w:val="both"/>
        <w:rPr>
          <w:rFonts w:ascii="Arial" w:hAnsi="Arial" w:cs="Arial"/>
          <w:sz w:val="24"/>
          <w:szCs w:val="24"/>
        </w:rPr>
      </w:pPr>
    </w:p>
    <w:p w14:paraId="25749537" w14:textId="0BEA5B4A" w:rsidR="00627080" w:rsidRPr="00E864B7" w:rsidRDefault="00345644"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La </w:t>
      </w:r>
      <w:r w:rsidRPr="00E864B7">
        <w:rPr>
          <w:rFonts w:ascii="Arial" w:hAnsi="Arial" w:cs="Arial"/>
          <w:b/>
          <w:sz w:val="24"/>
          <w:szCs w:val="24"/>
        </w:rPr>
        <w:t>señora Sánchez</w:t>
      </w:r>
      <w:r w:rsidRPr="00E864B7">
        <w:rPr>
          <w:rFonts w:ascii="Arial" w:hAnsi="Arial" w:cs="Arial"/>
          <w:sz w:val="24"/>
          <w:szCs w:val="24"/>
        </w:rPr>
        <w:t xml:space="preserve"> contestó</w:t>
      </w:r>
      <w:r w:rsidR="00627080" w:rsidRPr="00E864B7">
        <w:rPr>
          <w:rFonts w:ascii="Arial" w:hAnsi="Arial" w:cs="Arial"/>
          <w:sz w:val="24"/>
          <w:szCs w:val="24"/>
        </w:rPr>
        <w:t xml:space="preserve"> que dentro de las modificaciones que se hicieron al proyecto de ley, </w:t>
      </w:r>
      <w:r w:rsidR="00F205C8">
        <w:rPr>
          <w:rFonts w:ascii="Arial" w:hAnsi="Arial" w:cs="Arial"/>
          <w:sz w:val="24"/>
          <w:szCs w:val="24"/>
        </w:rPr>
        <w:t xml:space="preserve">estuvo </w:t>
      </w:r>
      <w:r w:rsidR="00627080" w:rsidRPr="00E864B7">
        <w:rPr>
          <w:rFonts w:ascii="Arial" w:hAnsi="Arial" w:cs="Arial"/>
          <w:sz w:val="24"/>
          <w:szCs w:val="24"/>
        </w:rPr>
        <w:t>la de establecer el deber para el Ministerio Público de</w:t>
      </w:r>
      <w:r w:rsidRPr="00E864B7">
        <w:rPr>
          <w:rFonts w:ascii="Arial" w:hAnsi="Arial" w:cs="Arial"/>
          <w:sz w:val="24"/>
          <w:szCs w:val="24"/>
        </w:rPr>
        <w:t xml:space="preserve"> tener reuniones </w:t>
      </w:r>
      <w:r w:rsidR="00F205C8">
        <w:rPr>
          <w:rFonts w:ascii="Arial" w:hAnsi="Arial" w:cs="Arial"/>
          <w:sz w:val="24"/>
          <w:szCs w:val="24"/>
        </w:rPr>
        <w:t>periódicas</w:t>
      </w:r>
      <w:r w:rsidRPr="00E864B7">
        <w:rPr>
          <w:rFonts w:ascii="Arial" w:hAnsi="Arial" w:cs="Arial"/>
          <w:sz w:val="24"/>
          <w:szCs w:val="24"/>
        </w:rPr>
        <w:t xml:space="preserve"> con las familias</w:t>
      </w:r>
      <w:r w:rsidR="00627080" w:rsidRPr="00E864B7">
        <w:rPr>
          <w:rFonts w:ascii="Arial" w:hAnsi="Arial" w:cs="Arial"/>
          <w:sz w:val="24"/>
          <w:szCs w:val="24"/>
        </w:rPr>
        <w:t xml:space="preserve"> de las personas desaparecidas</w:t>
      </w:r>
      <w:r w:rsidRPr="00E864B7">
        <w:rPr>
          <w:rFonts w:ascii="Arial" w:hAnsi="Arial" w:cs="Arial"/>
          <w:sz w:val="24"/>
          <w:szCs w:val="24"/>
        </w:rPr>
        <w:t xml:space="preserve"> y, en ese escenario, </w:t>
      </w:r>
      <w:r w:rsidR="00627080" w:rsidRPr="00E864B7">
        <w:rPr>
          <w:rFonts w:ascii="Arial" w:hAnsi="Arial" w:cs="Arial"/>
          <w:sz w:val="24"/>
          <w:szCs w:val="24"/>
        </w:rPr>
        <w:t xml:space="preserve">filtrar información para obtener mejores resultados es una cuestión que buscan evitar como Ejecutivo con el presente proyecto de ley. </w:t>
      </w:r>
    </w:p>
    <w:p w14:paraId="16741B4D" w14:textId="67B01CE4" w:rsidR="00627080" w:rsidRPr="00E864B7" w:rsidRDefault="00627080" w:rsidP="00345644">
      <w:pPr>
        <w:tabs>
          <w:tab w:val="left" w:pos="2835"/>
        </w:tabs>
        <w:spacing w:after="0" w:line="240" w:lineRule="auto"/>
        <w:ind w:firstLine="2835"/>
        <w:jc w:val="both"/>
        <w:rPr>
          <w:rFonts w:ascii="Arial" w:hAnsi="Arial" w:cs="Arial"/>
          <w:sz w:val="24"/>
          <w:szCs w:val="24"/>
        </w:rPr>
      </w:pPr>
    </w:p>
    <w:p w14:paraId="6A51506F" w14:textId="32D5E226" w:rsidR="00627080" w:rsidRPr="00E864B7" w:rsidRDefault="00627080"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Declaró que el propósito es que la mayor información posible sea puesta a disposición de las familias de las personas desaparecidas, pues así se darán certezas </w:t>
      </w:r>
      <w:r w:rsidR="00F205C8">
        <w:rPr>
          <w:rFonts w:ascii="Arial" w:hAnsi="Arial" w:cs="Arial"/>
          <w:sz w:val="24"/>
          <w:szCs w:val="24"/>
        </w:rPr>
        <w:t xml:space="preserve">de </w:t>
      </w:r>
      <w:r w:rsidRPr="00E864B7">
        <w:rPr>
          <w:rFonts w:ascii="Arial" w:hAnsi="Arial" w:cs="Arial"/>
          <w:sz w:val="24"/>
          <w:szCs w:val="24"/>
        </w:rPr>
        <w:t xml:space="preserve">que las labores de búsqueda se están ejecutando de la manera correcta. </w:t>
      </w:r>
    </w:p>
    <w:p w14:paraId="20893B7D" w14:textId="77777777" w:rsidR="00627080" w:rsidRPr="00E864B7" w:rsidRDefault="00627080" w:rsidP="00345644">
      <w:pPr>
        <w:tabs>
          <w:tab w:val="left" w:pos="2835"/>
        </w:tabs>
        <w:spacing w:after="0" w:line="240" w:lineRule="auto"/>
        <w:ind w:firstLine="2835"/>
        <w:jc w:val="both"/>
        <w:rPr>
          <w:rFonts w:ascii="Arial" w:hAnsi="Arial" w:cs="Arial"/>
          <w:sz w:val="24"/>
          <w:szCs w:val="24"/>
        </w:rPr>
      </w:pPr>
    </w:p>
    <w:p w14:paraId="0292E44B" w14:textId="21CAF6ED" w:rsidR="00627080" w:rsidRPr="00E864B7" w:rsidRDefault="00627080"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Advirtió que cuando se ha filtrado información por parte de algunas entidades ante personas desaparecidas, a</w:t>
      </w:r>
      <w:r w:rsidR="00F205C8">
        <w:rPr>
          <w:rFonts w:ascii="Arial" w:hAnsi="Arial" w:cs="Arial"/>
          <w:sz w:val="24"/>
          <w:szCs w:val="24"/>
        </w:rPr>
        <w:t>ú</w:t>
      </w:r>
      <w:r w:rsidRPr="00E864B7">
        <w:rPr>
          <w:rFonts w:ascii="Arial" w:hAnsi="Arial" w:cs="Arial"/>
          <w:sz w:val="24"/>
          <w:szCs w:val="24"/>
        </w:rPr>
        <w:t xml:space="preserve">n cuando sea de manera excepcional, resulta ser de tal gravedad que la vida íntima de la persona, particularmente de mujeres, se expone abiertamente. Agregó que por lo anterior era necesario anticiparlo de una manera normativa </w:t>
      </w:r>
      <w:r w:rsidR="00DE67C3" w:rsidRPr="00E864B7">
        <w:rPr>
          <w:rFonts w:ascii="Arial" w:hAnsi="Arial" w:cs="Arial"/>
          <w:sz w:val="24"/>
          <w:szCs w:val="24"/>
        </w:rPr>
        <w:t xml:space="preserve">y con enfoque de género. </w:t>
      </w:r>
    </w:p>
    <w:p w14:paraId="35FCC2ED" w14:textId="6D57E1F5" w:rsidR="00345644" w:rsidRPr="00E864B7" w:rsidRDefault="00345644" w:rsidP="00345644">
      <w:pPr>
        <w:tabs>
          <w:tab w:val="left" w:pos="2835"/>
        </w:tabs>
        <w:spacing w:after="0" w:line="240" w:lineRule="auto"/>
        <w:ind w:firstLine="2835"/>
        <w:jc w:val="both"/>
        <w:rPr>
          <w:rFonts w:ascii="Arial" w:hAnsi="Arial" w:cs="Arial"/>
          <w:sz w:val="24"/>
          <w:szCs w:val="24"/>
        </w:rPr>
      </w:pPr>
    </w:p>
    <w:p w14:paraId="5F847554" w14:textId="0F4B28BF" w:rsidR="00345644" w:rsidRPr="00E864B7" w:rsidRDefault="00345644"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Pr="00E864B7">
        <w:rPr>
          <w:rFonts w:ascii="Arial" w:hAnsi="Arial" w:cs="Arial"/>
          <w:b/>
          <w:sz w:val="24"/>
          <w:szCs w:val="24"/>
        </w:rPr>
        <w:t>Honorable Senador señor Núñez</w:t>
      </w:r>
      <w:r w:rsidRPr="00E864B7">
        <w:rPr>
          <w:rFonts w:ascii="Arial" w:hAnsi="Arial" w:cs="Arial"/>
          <w:sz w:val="24"/>
          <w:szCs w:val="24"/>
        </w:rPr>
        <w:t>, reconociendo q</w:t>
      </w:r>
      <w:r w:rsidR="00DE67C3" w:rsidRPr="00E864B7">
        <w:rPr>
          <w:rFonts w:ascii="Arial" w:hAnsi="Arial" w:cs="Arial"/>
          <w:sz w:val="24"/>
          <w:szCs w:val="24"/>
        </w:rPr>
        <w:t>ue debe evitarse y sancionar</w:t>
      </w:r>
      <w:r w:rsidR="00F205C8">
        <w:rPr>
          <w:rFonts w:ascii="Arial" w:hAnsi="Arial" w:cs="Arial"/>
          <w:sz w:val="24"/>
          <w:szCs w:val="24"/>
        </w:rPr>
        <w:t>se</w:t>
      </w:r>
      <w:r w:rsidR="00DE67C3" w:rsidRPr="00E864B7">
        <w:rPr>
          <w:rFonts w:ascii="Arial" w:hAnsi="Arial" w:cs="Arial"/>
          <w:sz w:val="24"/>
          <w:szCs w:val="24"/>
        </w:rPr>
        <w:t xml:space="preserve"> la</w:t>
      </w:r>
      <w:r w:rsidRPr="00E864B7">
        <w:rPr>
          <w:rFonts w:ascii="Arial" w:hAnsi="Arial" w:cs="Arial"/>
          <w:sz w:val="24"/>
          <w:szCs w:val="24"/>
        </w:rPr>
        <w:t xml:space="preserve"> divulgación de información reservada, preguntó </w:t>
      </w:r>
      <w:r w:rsidR="00DE67C3" w:rsidRPr="00E864B7">
        <w:rPr>
          <w:rFonts w:ascii="Arial" w:hAnsi="Arial" w:cs="Arial"/>
          <w:sz w:val="24"/>
          <w:szCs w:val="24"/>
        </w:rPr>
        <w:t xml:space="preserve">a la señora Sánchez </w:t>
      </w:r>
      <w:r w:rsidRPr="00E864B7">
        <w:rPr>
          <w:rFonts w:ascii="Arial" w:hAnsi="Arial" w:cs="Arial"/>
          <w:sz w:val="24"/>
          <w:szCs w:val="24"/>
        </w:rPr>
        <w:t xml:space="preserve">si la sanción del proyecto de ley es proporcional a las sanciones </w:t>
      </w:r>
      <w:r w:rsidR="00DE67C3" w:rsidRPr="00E864B7">
        <w:rPr>
          <w:rFonts w:ascii="Arial" w:hAnsi="Arial" w:cs="Arial"/>
          <w:sz w:val="24"/>
          <w:szCs w:val="24"/>
        </w:rPr>
        <w:t>restantes del ordenamiento jurídico cuando funcionarios públicos cometen las mismas infracciones.</w:t>
      </w:r>
    </w:p>
    <w:p w14:paraId="5E07AD46" w14:textId="762E8521" w:rsidR="001B4271" w:rsidRPr="00E864B7" w:rsidRDefault="001B4271" w:rsidP="00345644">
      <w:pPr>
        <w:tabs>
          <w:tab w:val="left" w:pos="2835"/>
        </w:tabs>
        <w:spacing w:after="0" w:line="240" w:lineRule="auto"/>
        <w:ind w:firstLine="2835"/>
        <w:jc w:val="both"/>
        <w:rPr>
          <w:rFonts w:ascii="Arial" w:hAnsi="Arial" w:cs="Arial"/>
          <w:sz w:val="24"/>
          <w:szCs w:val="24"/>
        </w:rPr>
      </w:pPr>
    </w:p>
    <w:p w14:paraId="71B63121" w14:textId="27E20955" w:rsidR="001B4271" w:rsidRPr="00E864B7" w:rsidRDefault="001B4271"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Señaló que al menos desde su percepción la sanción sería más severa en este caso particular, más que en otros. Por lo anterior inquirió si podían mencionarse esos otros casos o datos para poder tener una mirada comparativa. </w:t>
      </w:r>
    </w:p>
    <w:p w14:paraId="03F09872" w14:textId="73210613" w:rsidR="00345644" w:rsidRPr="00E864B7" w:rsidRDefault="00345644" w:rsidP="00345644">
      <w:pPr>
        <w:tabs>
          <w:tab w:val="left" w:pos="2835"/>
        </w:tabs>
        <w:spacing w:after="0" w:line="240" w:lineRule="auto"/>
        <w:ind w:firstLine="2835"/>
        <w:jc w:val="both"/>
        <w:rPr>
          <w:rFonts w:ascii="Arial" w:hAnsi="Arial" w:cs="Arial"/>
          <w:sz w:val="24"/>
          <w:szCs w:val="24"/>
        </w:rPr>
      </w:pPr>
    </w:p>
    <w:p w14:paraId="54F30C20" w14:textId="316363FE" w:rsidR="00345644" w:rsidRPr="00E864B7" w:rsidRDefault="00345644"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La </w:t>
      </w:r>
      <w:r w:rsidRPr="00E864B7">
        <w:rPr>
          <w:rFonts w:ascii="Arial" w:hAnsi="Arial" w:cs="Arial"/>
          <w:b/>
          <w:sz w:val="24"/>
          <w:szCs w:val="24"/>
        </w:rPr>
        <w:t>señora Sánchez</w:t>
      </w:r>
      <w:r w:rsidRPr="00E864B7">
        <w:rPr>
          <w:rFonts w:ascii="Arial" w:hAnsi="Arial" w:cs="Arial"/>
          <w:sz w:val="24"/>
          <w:szCs w:val="24"/>
        </w:rPr>
        <w:t xml:space="preserve"> contestó </w:t>
      </w:r>
      <w:r w:rsidR="001B4271" w:rsidRPr="00E864B7">
        <w:rPr>
          <w:rFonts w:ascii="Arial" w:hAnsi="Arial" w:cs="Arial"/>
          <w:sz w:val="24"/>
          <w:szCs w:val="24"/>
        </w:rPr>
        <w:t>que casos espec</w:t>
      </w:r>
      <w:r w:rsidR="00E864B7" w:rsidRPr="00E864B7">
        <w:rPr>
          <w:rFonts w:ascii="Arial" w:hAnsi="Arial" w:cs="Arial"/>
          <w:sz w:val="24"/>
          <w:szCs w:val="24"/>
        </w:rPr>
        <w:t>íficos no recordaba</w:t>
      </w:r>
      <w:r w:rsidR="001B4271" w:rsidRPr="00E864B7">
        <w:rPr>
          <w:rFonts w:ascii="Arial" w:hAnsi="Arial" w:cs="Arial"/>
          <w:sz w:val="24"/>
          <w:szCs w:val="24"/>
        </w:rPr>
        <w:t>, sin embargo, precisó que el diseño de la</w:t>
      </w:r>
      <w:r w:rsidR="00F205C8">
        <w:rPr>
          <w:rFonts w:ascii="Arial" w:hAnsi="Arial" w:cs="Arial"/>
          <w:sz w:val="24"/>
          <w:szCs w:val="24"/>
        </w:rPr>
        <w:t>s</w:t>
      </w:r>
      <w:r w:rsidR="001B4271" w:rsidRPr="00E864B7">
        <w:rPr>
          <w:rFonts w:ascii="Arial" w:hAnsi="Arial" w:cs="Arial"/>
          <w:sz w:val="24"/>
          <w:szCs w:val="24"/>
        </w:rPr>
        <w:t xml:space="preserve"> sancione</w:t>
      </w:r>
      <w:r w:rsidR="00F205C8">
        <w:rPr>
          <w:rFonts w:ascii="Arial" w:hAnsi="Arial" w:cs="Arial"/>
          <w:sz w:val="24"/>
          <w:szCs w:val="24"/>
        </w:rPr>
        <w:t>s</w:t>
      </w:r>
      <w:r w:rsidR="001B4271" w:rsidRPr="00E864B7">
        <w:rPr>
          <w:rFonts w:ascii="Arial" w:hAnsi="Arial" w:cs="Arial"/>
          <w:sz w:val="24"/>
          <w:szCs w:val="24"/>
        </w:rPr>
        <w:t xml:space="preserve"> responde a la regla general que se aplica a cualquier otro delito de difusión de información por parte de funcionarios públicos.</w:t>
      </w:r>
    </w:p>
    <w:p w14:paraId="08FC6C6D" w14:textId="6932D785" w:rsidR="00345644" w:rsidRPr="00E864B7" w:rsidRDefault="00345644" w:rsidP="00345644">
      <w:pPr>
        <w:tabs>
          <w:tab w:val="left" w:pos="2835"/>
        </w:tabs>
        <w:spacing w:after="0" w:line="240" w:lineRule="auto"/>
        <w:ind w:firstLine="2835"/>
        <w:jc w:val="both"/>
        <w:rPr>
          <w:rFonts w:ascii="Arial" w:hAnsi="Arial" w:cs="Arial"/>
          <w:sz w:val="24"/>
          <w:szCs w:val="24"/>
        </w:rPr>
      </w:pPr>
    </w:p>
    <w:p w14:paraId="5E830685" w14:textId="6417EADA" w:rsidR="00345644" w:rsidRPr="00E864B7" w:rsidRDefault="00345644"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Pr="00E864B7">
        <w:rPr>
          <w:rFonts w:ascii="Arial" w:hAnsi="Arial" w:cs="Arial"/>
          <w:b/>
          <w:sz w:val="24"/>
          <w:szCs w:val="24"/>
        </w:rPr>
        <w:t>Honorable Senador señor Núñez</w:t>
      </w:r>
      <w:r w:rsidR="001B4271" w:rsidRPr="00E864B7">
        <w:rPr>
          <w:rFonts w:ascii="Arial" w:hAnsi="Arial" w:cs="Arial"/>
          <w:sz w:val="24"/>
          <w:szCs w:val="24"/>
        </w:rPr>
        <w:t xml:space="preserve"> refirió que la cuestión consultada también fue un tema controvertido por la Comisión de Seguridad Pública previamente, por lo que declaró que al menos en esta instancia no estaría de acuerdo con establecer una pena privativa de libertad para estos su</w:t>
      </w:r>
      <w:r w:rsidR="00606D30" w:rsidRPr="00E864B7">
        <w:rPr>
          <w:rFonts w:ascii="Arial" w:hAnsi="Arial" w:cs="Arial"/>
          <w:sz w:val="24"/>
          <w:szCs w:val="24"/>
        </w:rPr>
        <w:t>puestos, por no</w:t>
      </w:r>
      <w:r w:rsidR="00E864B7" w:rsidRPr="00E864B7">
        <w:rPr>
          <w:rFonts w:ascii="Arial" w:hAnsi="Arial" w:cs="Arial"/>
          <w:sz w:val="24"/>
          <w:szCs w:val="24"/>
        </w:rPr>
        <w:t xml:space="preserve"> parecerle del todo proporcional</w:t>
      </w:r>
      <w:r w:rsidR="00606D30" w:rsidRPr="00E864B7">
        <w:rPr>
          <w:rFonts w:ascii="Arial" w:hAnsi="Arial" w:cs="Arial"/>
          <w:sz w:val="24"/>
          <w:szCs w:val="24"/>
        </w:rPr>
        <w:t xml:space="preserve"> la sanción a la conducta descrita. </w:t>
      </w:r>
    </w:p>
    <w:p w14:paraId="3D7ED467" w14:textId="0B2791DD" w:rsidR="00606D30" w:rsidRPr="00E864B7" w:rsidRDefault="00606D30" w:rsidP="00345644">
      <w:pPr>
        <w:tabs>
          <w:tab w:val="left" w:pos="2835"/>
        </w:tabs>
        <w:spacing w:after="0" w:line="240" w:lineRule="auto"/>
        <w:ind w:firstLine="2835"/>
        <w:jc w:val="both"/>
        <w:rPr>
          <w:rFonts w:ascii="Arial" w:hAnsi="Arial" w:cs="Arial"/>
          <w:sz w:val="24"/>
          <w:szCs w:val="24"/>
        </w:rPr>
      </w:pPr>
    </w:p>
    <w:p w14:paraId="08137061" w14:textId="4F53170B" w:rsidR="00606D30" w:rsidRPr="00E864B7" w:rsidRDefault="00606D30" w:rsidP="00345644">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Agregó </w:t>
      </w:r>
      <w:proofErr w:type="gramStart"/>
      <w:r w:rsidRPr="00E864B7">
        <w:rPr>
          <w:rFonts w:ascii="Arial" w:hAnsi="Arial" w:cs="Arial"/>
          <w:sz w:val="24"/>
          <w:szCs w:val="24"/>
        </w:rPr>
        <w:t>que</w:t>
      </w:r>
      <w:proofErr w:type="gramEnd"/>
      <w:r w:rsidRPr="00E864B7">
        <w:rPr>
          <w:rFonts w:ascii="Arial" w:hAnsi="Arial" w:cs="Arial"/>
          <w:sz w:val="24"/>
          <w:szCs w:val="24"/>
        </w:rPr>
        <w:t xml:space="preserve"> si se fija un estándar como el de la especie, para casos futuros debiese procederse de la misma manera.</w:t>
      </w:r>
    </w:p>
    <w:p w14:paraId="70CB05CC" w14:textId="53F342AD" w:rsidR="005A3A82" w:rsidRPr="00E864B7" w:rsidRDefault="005A3A82" w:rsidP="00345644">
      <w:pPr>
        <w:tabs>
          <w:tab w:val="left" w:pos="2835"/>
        </w:tabs>
        <w:spacing w:after="0" w:line="240" w:lineRule="auto"/>
        <w:ind w:firstLine="2835"/>
        <w:jc w:val="both"/>
        <w:rPr>
          <w:rFonts w:ascii="Arial" w:hAnsi="Arial" w:cs="Arial"/>
          <w:sz w:val="24"/>
          <w:szCs w:val="24"/>
        </w:rPr>
      </w:pPr>
    </w:p>
    <w:p w14:paraId="46EA2FCF" w14:textId="3D5D7A1F" w:rsidR="005A3A82" w:rsidRPr="00E864B7" w:rsidRDefault="005A3A82" w:rsidP="005A3A82">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Pr="00E864B7">
        <w:rPr>
          <w:rFonts w:ascii="Arial" w:hAnsi="Arial" w:cs="Arial"/>
          <w:b/>
          <w:sz w:val="24"/>
          <w:szCs w:val="24"/>
        </w:rPr>
        <w:t>Honorable Senador señor García</w:t>
      </w:r>
      <w:r w:rsidR="00606D30" w:rsidRPr="00E864B7">
        <w:rPr>
          <w:rFonts w:ascii="Arial" w:hAnsi="Arial" w:cs="Arial"/>
          <w:sz w:val="24"/>
          <w:szCs w:val="24"/>
        </w:rPr>
        <w:t xml:space="preserve"> propuso, teniendo a la vista la redacción del Informe Financiero N°</w:t>
      </w:r>
      <w:r w:rsidR="00E864B7" w:rsidRPr="00E864B7">
        <w:rPr>
          <w:rFonts w:ascii="Arial" w:hAnsi="Arial" w:cs="Arial"/>
          <w:sz w:val="24"/>
          <w:szCs w:val="24"/>
        </w:rPr>
        <w:t xml:space="preserve"> 29 de fecha 3 de marzo de 2020</w:t>
      </w:r>
      <w:r w:rsidR="00606D30" w:rsidRPr="00E864B7">
        <w:rPr>
          <w:rFonts w:ascii="Arial" w:hAnsi="Arial" w:cs="Arial"/>
          <w:sz w:val="24"/>
          <w:szCs w:val="24"/>
        </w:rPr>
        <w:t>, rechazar el artículo tercero transitorio alusivo al financiamiento del proyecto de ley.</w:t>
      </w:r>
    </w:p>
    <w:p w14:paraId="54D282A0" w14:textId="04494A57" w:rsidR="005A3A82" w:rsidRPr="00E864B7" w:rsidRDefault="005A3A82" w:rsidP="005A3A82">
      <w:pPr>
        <w:tabs>
          <w:tab w:val="left" w:pos="2835"/>
        </w:tabs>
        <w:spacing w:after="0" w:line="240" w:lineRule="auto"/>
        <w:ind w:firstLine="2835"/>
        <w:jc w:val="both"/>
        <w:rPr>
          <w:rFonts w:ascii="Arial" w:hAnsi="Arial" w:cs="Arial"/>
          <w:sz w:val="24"/>
          <w:szCs w:val="24"/>
        </w:rPr>
      </w:pPr>
    </w:p>
    <w:p w14:paraId="0AB58B9A" w14:textId="44EA5870" w:rsidR="00606D30" w:rsidRPr="00E864B7" w:rsidRDefault="00606D30" w:rsidP="005A3A82">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Expresó que le resultaba contradictorio que exista un informe financiero que indique que el proyecto de ley no irroga mayor gasto fiscal, pero que al mismo tiempo</w:t>
      </w:r>
      <w:r w:rsidR="00E864B7" w:rsidRPr="00E864B7">
        <w:rPr>
          <w:rFonts w:ascii="Arial" w:hAnsi="Arial" w:cs="Arial"/>
          <w:sz w:val="24"/>
          <w:szCs w:val="24"/>
        </w:rPr>
        <w:t xml:space="preserve"> el proyecto de ley</w:t>
      </w:r>
      <w:r w:rsidRPr="00E864B7">
        <w:rPr>
          <w:rFonts w:ascii="Arial" w:hAnsi="Arial" w:cs="Arial"/>
          <w:sz w:val="24"/>
          <w:szCs w:val="24"/>
        </w:rPr>
        <w:t xml:space="preserve"> cuente con un </w:t>
      </w:r>
      <w:r w:rsidR="00E864B7" w:rsidRPr="00E864B7">
        <w:rPr>
          <w:rFonts w:ascii="Arial" w:hAnsi="Arial" w:cs="Arial"/>
          <w:sz w:val="24"/>
          <w:szCs w:val="24"/>
        </w:rPr>
        <w:t>artículo</w:t>
      </w:r>
      <w:r w:rsidRPr="00E864B7">
        <w:rPr>
          <w:rFonts w:ascii="Arial" w:hAnsi="Arial" w:cs="Arial"/>
          <w:sz w:val="24"/>
          <w:szCs w:val="24"/>
        </w:rPr>
        <w:t xml:space="preserve"> en donde se señale que el mayor gasto que represente la aplicación de la presente ley se financiará con cargo a la partida 05 Ministerio del Interior y Seguridad Pública.</w:t>
      </w:r>
    </w:p>
    <w:p w14:paraId="3E7163A2" w14:textId="665AA845" w:rsidR="00606D30" w:rsidRPr="00E864B7" w:rsidRDefault="00606D30" w:rsidP="005A3A82">
      <w:pPr>
        <w:tabs>
          <w:tab w:val="left" w:pos="2835"/>
        </w:tabs>
        <w:spacing w:after="0" w:line="240" w:lineRule="auto"/>
        <w:ind w:firstLine="2835"/>
        <w:jc w:val="both"/>
        <w:rPr>
          <w:rFonts w:ascii="Arial" w:hAnsi="Arial" w:cs="Arial"/>
          <w:sz w:val="24"/>
          <w:szCs w:val="24"/>
        </w:rPr>
      </w:pPr>
    </w:p>
    <w:p w14:paraId="3EF65813" w14:textId="6B0D1FD5" w:rsidR="00606D30" w:rsidRPr="00E864B7" w:rsidRDefault="00606D30" w:rsidP="005A3A82">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Manifestó que lo anterior resulta incoherente, por lo que propuso rechazar</w:t>
      </w:r>
      <w:r w:rsidR="00F205C8">
        <w:rPr>
          <w:rFonts w:ascii="Arial" w:hAnsi="Arial" w:cs="Arial"/>
          <w:sz w:val="24"/>
          <w:szCs w:val="24"/>
        </w:rPr>
        <w:t xml:space="preserve"> el artículo</w:t>
      </w:r>
      <w:r w:rsidRPr="00E864B7">
        <w:rPr>
          <w:rFonts w:ascii="Arial" w:hAnsi="Arial" w:cs="Arial"/>
          <w:sz w:val="24"/>
          <w:szCs w:val="24"/>
        </w:rPr>
        <w:t>. Aclaró</w:t>
      </w:r>
      <w:r w:rsidR="00E864B7" w:rsidRPr="00E864B7">
        <w:rPr>
          <w:rFonts w:ascii="Arial" w:hAnsi="Arial" w:cs="Arial"/>
          <w:sz w:val="24"/>
          <w:szCs w:val="24"/>
        </w:rPr>
        <w:t xml:space="preserve"> que lo anterior no perjudicaba</w:t>
      </w:r>
      <w:r w:rsidRPr="00E864B7">
        <w:rPr>
          <w:rFonts w:ascii="Arial" w:hAnsi="Arial" w:cs="Arial"/>
          <w:sz w:val="24"/>
          <w:szCs w:val="24"/>
        </w:rPr>
        <w:t xml:space="preserve"> en nada al proyecto de ley. </w:t>
      </w:r>
    </w:p>
    <w:p w14:paraId="4535B5D9" w14:textId="77777777" w:rsidR="00606D30" w:rsidRPr="00E864B7" w:rsidRDefault="00606D30" w:rsidP="005A3A82">
      <w:pPr>
        <w:tabs>
          <w:tab w:val="left" w:pos="2835"/>
        </w:tabs>
        <w:spacing w:after="0" w:line="240" w:lineRule="auto"/>
        <w:ind w:firstLine="2835"/>
        <w:jc w:val="both"/>
        <w:rPr>
          <w:rFonts w:ascii="Arial" w:hAnsi="Arial" w:cs="Arial"/>
          <w:sz w:val="24"/>
          <w:szCs w:val="24"/>
        </w:rPr>
      </w:pPr>
    </w:p>
    <w:p w14:paraId="554D66C4" w14:textId="1B5350C3" w:rsidR="005A3A82" w:rsidRPr="00E864B7" w:rsidRDefault="005A3A82" w:rsidP="005A3A82">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El </w:t>
      </w:r>
      <w:r w:rsidRPr="00E864B7">
        <w:rPr>
          <w:rFonts w:ascii="Arial" w:hAnsi="Arial" w:cs="Arial"/>
          <w:b/>
          <w:sz w:val="24"/>
          <w:szCs w:val="24"/>
        </w:rPr>
        <w:t>Honorable Senador señor Coloma</w:t>
      </w:r>
      <w:r w:rsidR="00C04CFE" w:rsidRPr="00E864B7">
        <w:rPr>
          <w:rFonts w:ascii="Arial" w:hAnsi="Arial" w:cs="Arial"/>
          <w:sz w:val="24"/>
          <w:szCs w:val="24"/>
        </w:rPr>
        <w:t xml:space="preserve"> se mostró de acuerdo con</w:t>
      </w:r>
      <w:r w:rsidR="00606D30" w:rsidRPr="00E864B7">
        <w:rPr>
          <w:rFonts w:ascii="Arial" w:hAnsi="Arial" w:cs="Arial"/>
          <w:sz w:val="24"/>
          <w:szCs w:val="24"/>
        </w:rPr>
        <w:t xml:space="preserve"> lo planteado con el Senador García, pues no podría apro</w:t>
      </w:r>
      <w:r w:rsidR="00E23AE6" w:rsidRPr="00E864B7">
        <w:rPr>
          <w:rFonts w:ascii="Arial" w:hAnsi="Arial" w:cs="Arial"/>
          <w:sz w:val="24"/>
          <w:szCs w:val="24"/>
        </w:rPr>
        <w:t xml:space="preserve">barse </w:t>
      </w:r>
      <w:r w:rsidR="00E23AE6" w:rsidRPr="00E864B7">
        <w:rPr>
          <w:rFonts w:ascii="Arial" w:hAnsi="Arial" w:cs="Arial"/>
          <w:sz w:val="24"/>
          <w:szCs w:val="24"/>
        </w:rPr>
        <w:lastRenderedPageBreak/>
        <w:t>un mayor gasto fiscal de un proyecto de ley que en sus dos Informes Financieros acompañados, N° 29 de fecha 3 de marzo de 2020 y N° 83 de fecha 13 de junio de 2022, dice que no hay</w:t>
      </w:r>
      <w:r w:rsidR="00F205C8">
        <w:rPr>
          <w:rFonts w:ascii="Arial" w:hAnsi="Arial" w:cs="Arial"/>
          <w:sz w:val="24"/>
          <w:szCs w:val="24"/>
        </w:rPr>
        <w:t xml:space="preserve"> tal gasto</w:t>
      </w:r>
      <w:r w:rsidR="00E23AE6" w:rsidRPr="00E864B7">
        <w:rPr>
          <w:rFonts w:ascii="Arial" w:hAnsi="Arial" w:cs="Arial"/>
          <w:sz w:val="24"/>
          <w:szCs w:val="24"/>
        </w:rPr>
        <w:t>.</w:t>
      </w:r>
    </w:p>
    <w:p w14:paraId="319CE384" w14:textId="211B7E96" w:rsidR="00C04CFE" w:rsidRPr="00E864B7" w:rsidRDefault="00C04CFE" w:rsidP="005A3A82">
      <w:pPr>
        <w:tabs>
          <w:tab w:val="left" w:pos="2835"/>
        </w:tabs>
        <w:spacing w:after="0" w:line="240" w:lineRule="auto"/>
        <w:ind w:firstLine="2835"/>
        <w:jc w:val="both"/>
        <w:rPr>
          <w:rFonts w:ascii="Arial" w:hAnsi="Arial" w:cs="Arial"/>
          <w:sz w:val="24"/>
          <w:szCs w:val="24"/>
        </w:rPr>
      </w:pPr>
    </w:p>
    <w:p w14:paraId="36D4020E" w14:textId="6D131120" w:rsidR="00C04CFE" w:rsidRPr="00E864B7" w:rsidRDefault="00C04CFE" w:rsidP="005A3A82">
      <w:pPr>
        <w:tabs>
          <w:tab w:val="left" w:pos="2835"/>
        </w:tabs>
        <w:spacing w:after="0" w:line="240" w:lineRule="auto"/>
        <w:ind w:firstLine="2835"/>
        <w:jc w:val="both"/>
        <w:rPr>
          <w:rFonts w:ascii="Arial" w:hAnsi="Arial" w:cs="Arial"/>
          <w:sz w:val="24"/>
          <w:szCs w:val="24"/>
        </w:rPr>
      </w:pPr>
      <w:r w:rsidRPr="00E864B7">
        <w:rPr>
          <w:rFonts w:ascii="Arial" w:hAnsi="Arial" w:cs="Arial"/>
          <w:sz w:val="24"/>
          <w:szCs w:val="24"/>
        </w:rPr>
        <w:t xml:space="preserve">La </w:t>
      </w:r>
      <w:r w:rsidRPr="00E864B7">
        <w:rPr>
          <w:rFonts w:ascii="Arial" w:hAnsi="Arial" w:cs="Arial"/>
          <w:b/>
          <w:sz w:val="24"/>
          <w:szCs w:val="24"/>
        </w:rPr>
        <w:t>señora Sánchez</w:t>
      </w:r>
      <w:r w:rsidR="0035386A" w:rsidRPr="00E864B7">
        <w:rPr>
          <w:rFonts w:ascii="Arial" w:hAnsi="Arial" w:cs="Arial"/>
          <w:sz w:val="24"/>
          <w:szCs w:val="24"/>
        </w:rPr>
        <w:t xml:space="preserve"> se mostró disponible para coordinar con los equipos de los señores Senadores </w:t>
      </w:r>
      <w:r w:rsidR="00E864B7" w:rsidRPr="00E864B7">
        <w:rPr>
          <w:rFonts w:ascii="Arial" w:hAnsi="Arial" w:cs="Arial"/>
          <w:sz w:val="24"/>
          <w:szCs w:val="24"/>
        </w:rPr>
        <w:t>integrantes</w:t>
      </w:r>
      <w:r w:rsidR="0035386A" w:rsidRPr="00E864B7">
        <w:rPr>
          <w:rFonts w:ascii="Arial" w:hAnsi="Arial" w:cs="Arial"/>
          <w:sz w:val="24"/>
          <w:szCs w:val="24"/>
        </w:rPr>
        <w:t xml:space="preserve"> de las Comisiones de Seguridad Pública</w:t>
      </w:r>
      <w:r w:rsidR="00F205C8">
        <w:rPr>
          <w:rFonts w:ascii="Arial" w:hAnsi="Arial" w:cs="Arial"/>
          <w:sz w:val="24"/>
          <w:szCs w:val="24"/>
        </w:rPr>
        <w:t xml:space="preserve"> y </w:t>
      </w:r>
      <w:r w:rsidR="0035386A" w:rsidRPr="00E864B7">
        <w:rPr>
          <w:rFonts w:ascii="Arial" w:hAnsi="Arial" w:cs="Arial"/>
          <w:sz w:val="24"/>
          <w:szCs w:val="24"/>
        </w:rPr>
        <w:t>de Hacienda una redacción apropiada</w:t>
      </w:r>
      <w:r w:rsidR="00F205C8">
        <w:rPr>
          <w:rFonts w:ascii="Arial" w:hAnsi="Arial" w:cs="Arial"/>
          <w:sz w:val="24"/>
          <w:szCs w:val="24"/>
        </w:rPr>
        <w:t>,</w:t>
      </w:r>
      <w:r w:rsidR="0035386A" w:rsidRPr="00E864B7">
        <w:rPr>
          <w:rFonts w:ascii="Arial" w:hAnsi="Arial" w:cs="Arial"/>
          <w:sz w:val="24"/>
          <w:szCs w:val="24"/>
        </w:rPr>
        <w:t xml:space="preserve"> que permita dar respuesta a los cuestionamientos y temas de redacción sobre el artículo 12</w:t>
      </w:r>
      <w:r w:rsidR="00F205C8">
        <w:rPr>
          <w:rFonts w:ascii="Arial" w:hAnsi="Arial" w:cs="Arial"/>
          <w:sz w:val="24"/>
          <w:szCs w:val="24"/>
        </w:rPr>
        <w:t>,</w:t>
      </w:r>
      <w:r w:rsidR="0035386A" w:rsidRPr="00E864B7">
        <w:rPr>
          <w:rFonts w:ascii="Arial" w:hAnsi="Arial" w:cs="Arial"/>
          <w:sz w:val="24"/>
          <w:szCs w:val="24"/>
        </w:rPr>
        <w:t xml:space="preserve"> para arribar a una posible solución en su discusión en la Sala del Senado. </w:t>
      </w:r>
    </w:p>
    <w:p w14:paraId="1C487888" w14:textId="05452BF5" w:rsidR="00147154" w:rsidRPr="00F205C8" w:rsidRDefault="00147154" w:rsidP="0035386A">
      <w:pPr>
        <w:tabs>
          <w:tab w:val="left" w:pos="2880"/>
        </w:tabs>
        <w:suppressAutoHyphens/>
        <w:spacing w:after="0" w:line="240" w:lineRule="auto"/>
        <w:jc w:val="both"/>
        <w:rPr>
          <w:rFonts w:ascii="Arial" w:hAnsi="Arial" w:cs="Arial"/>
          <w:bCs/>
          <w:sz w:val="24"/>
          <w:szCs w:val="24"/>
          <w:lang w:val="es-ES" w:eastAsia="ar-SA"/>
        </w:rPr>
      </w:pPr>
    </w:p>
    <w:p w14:paraId="2344B533" w14:textId="77777777" w:rsidR="00147154" w:rsidRPr="00147154" w:rsidRDefault="00147154" w:rsidP="00147154">
      <w:pPr>
        <w:suppressAutoHyphens/>
        <w:spacing w:after="0" w:line="240" w:lineRule="auto"/>
        <w:jc w:val="center"/>
        <w:rPr>
          <w:rFonts w:ascii="Arial" w:hAnsi="Arial" w:cs="Arial"/>
          <w:b/>
          <w:bCs/>
          <w:sz w:val="24"/>
          <w:szCs w:val="24"/>
          <w:lang w:val="es-ES" w:eastAsia="ar-SA"/>
        </w:rPr>
      </w:pPr>
      <w:r w:rsidRPr="00147154">
        <w:rPr>
          <w:rFonts w:ascii="Arial" w:hAnsi="Arial" w:cs="Arial"/>
          <w:b/>
          <w:bCs/>
          <w:sz w:val="24"/>
          <w:szCs w:val="20"/>
          <w:lang w:val="es-ES" w:eastAsia="ar-SA"/>
        </w:rPr>
        <w:t>- - -</w:t>
      </w:r>
    </w:p>
    <w:p w14:paraId="0A8B1C43" w14:textId="77777777" w:rsidR="00147154" w:rsidRDefault="00147154" w:rsidP="00A13A7B">
      <w:pPr>
        <w:suppressAutoHyphens/>
        <w:spacing w:after="0" w:line="240" w:lineRule="auto"/>
        <w:jc w:val="center"/>
        <w:rPr>
          <w:rFonts w:ascii="Arial" w:hAnsi="Arial" w:cs="Arial"/>
          <w:b/>
          <w:bCs/>
          <w:sz w:val="24"/>
          <w:szCs w:val="20"/>
          <w:lang w:val="es-ES" w:eastAsia="ar-SA"/>
        </w:rPr>
      </w:pPr>
    </w:p>
    <w:p w14:paraId="54EF3991" w14:textId="77777777" w:rsidR="005E7BBA" w:rsidRPr="005E7BBA" w:rsidRDefault="005E7BBA" w:rsidP="005E7BBA">
      <w:pPr>
        <w:tabs>
          <w:tab w:val="left" w:pos="2835"/>
        </w:tabs>
        <w:spacing w:after="0" w:line="240" w:lineRule="auto"/>
        <w:jc w:val="both"/>
        <w:outlineLvl w:val="0"/>
        <w:rPr>
          <w:rFonts w:ascii="Arial" w:hAnsi="Arial" w:cs="Arial"/>
          <w:sz w:val="24"/>
          <w:szCs w:val="24"/>
          <w:lang w:eastAsia="es-ES"/>
        </w:rPr>
      </w:pPr>
    </w:p>
    <w:p w14:paraId="3C456ACE" w14:textId="54EB336F" w:rsidR="00147154" w:rsidRPr="00147154" w:rsidRDefault="00147154" w:rsidP="00147154">
      <w:pPr>
        <w:spacing w:after="0" w:line="240" w:lineRule="auto"/>
        <w:ind w:firstLine="2835"/>
        <w:jc w:val="both"/>
        <w:rPr>
          <w:rFonts w:ascii="Arial" w:hAnsi="Arial" w:cs="Arial"/>
          <w:sz w:val="24"/>
          <w:szCs w:val="24"/>
          <w:lang w:val="es-ES_tradnl" w:eastAsia="es-ES"/>
        </w:rPr>
      </w:pPr>
      <w:r w:rsidRPr="00147154">
        <w:rPr>
          <w:rFonts w:ascii="Arial" w:hAnsi="Arial" w:cs="Arial"/>
          <w:sz w:val="24"/>
          <w:szCs w:val="24"/>
          <w:lang w:val="es-ES_tradnl" w:eastAsia="es-ES"/>
        </w:rPr>
        <w:t>De conformidad con su competencia, la Comisión de Hacienda se pronunció respecto de las siguientes disposiciones del proyecto de ley</w:t>
      </w:r>
      <w:r w:rsidRPr="00DD6075">
        <w:rPr>
          <w:rFonts w:ascii="Arial" w:hAnsi="Arial" w:cs="Arial"/>
          <w:sz w:val="24"/>
          <w:szCs w:val="24"/>
          <w:lang w:val="es-ES_tradnl" w:eastAsia="es-ES"/>
        </w:rPr>
        <w:t xml:space="preserve">: artículos </w:t>
      </w:r>
      <w:r w:rsidR="004F5E41" w:rsidRPr="00DD6075">
        <w:rPr>
          <w:rFonts w:ascii="Arial" w:hAnsi="Arial" w:cs="Arial"/>
          <w:sz w:val="24"/>
          <w:szCs w:val="24"/>
          <w:lang w:val="es-ES_tradnl" w:eastAsia="es-ES"/>
        </w:rPr>
        <w:t>3, inciso primero y 12 permanentes, y artículo tercero transitorio</w:t>
      </w:r>
      <w:r w:rsidRPr="00DD6075">
        <w:rPr>
          <w:rFonts w:ascii="Arial" w:hAnsi="Arial" w:cs="Arial"/>
          <w:sz w:val="24"/>
          <w:szCs w:val="24"/>
          <w:lang w:val="es-ES_tradnl" w:eastAsia="es-ES"/>
        </w:rPr>
        <w:t>. Lo h</w:t>
      </w:r>
      <w:r w:rsidRPr="00147154">
        <w:rPr>
          <w:rFonts w:ascii="Arial" w:hAnsi="Arial" w:cs="Arial"/>
          <w:sz w:val="24"/>
          <w:szCs w:val="24"/>
          <w:lang w:val="es-ES_tradnl" w:eastAsia="es-ES"/>
        </w:rPr>
        <w:t xml:space="preserve">izo en los términos en que fueron aprobados por la </w:t>
      </w:r>
      <w:r w:rsidRPr="00147154">
        <w:rPr>
          <w:rFonts w:ascii="Arial" w:eastAsia="Calibri" w:hAnsi="Arial"/>
          <w:bCs/>
          <w:sz w:val="24"/>
          <w:szCs w:val="24"/>
        </w:rPr>
        <w:t xml:space="preserve">Comisión de </w:t>
      </w:r>
      <w:r w:rsidRPr="004F5E41">
        <w:rPr>
          <w:rFonts w:ascii="Arial" w:eastAsia="Calibri" w:hAnsi="Arial"/>
          <w:bCs/>
          <w:sz w:val="24"/>
          <w:szCs w:val="24"/>
        </w:rPr>
        <w:t>Seguridad Pública</w:t>
      </w:r>
      <w:r w:rsidRPr="00147154">
        <w:rPr>
          <w:rFonts w:ascii="Arial" w:hAnsi="Arial"/>
          <w:sz w:val="24"/>
          <w:szCs w:val="24"/>
          <w:lang w:val="es-ES" w:eastAsia="es-ES"/>
        </w:rPr>
        <w:t xml:space="preserve">, </w:t>
      </w:r>
      <w:r w:rsidRPr="00147154">
        <w:rPr>
          <w:rFonts w:ascii="Arial" w:hAnsi="Arial" w:cs="Arial"/>
          <w:sz w:val="24"/>
          <w:szCs w:val="24"/>
          <w:lang w:val="es-ES_tradnl" w:eastAsia="es-ES"/>
        </w:rPr>
        <w:t>como corresponde de acuerdo con lo dispuesto en el artículo 41 del Reglamento de la Corporación.</w:t>
      </w:r>
    </w:p>
    <w:p w14:paraId="4E1F3009" w14:textId="77777777" w:rsidR="00147154" w:rsidRPr="00147154" w:rsidRDefault="00147154" w:rsidP="00147154">
      <w:pPr>
        <w:spacing w:after="0" w:line="240" w:lineRule="auto"/>
        <w:ind w:firstLine="2835"/>
        <w:jc w:val="both"/>
        <w:rPr>
          <w:rFonts w:ascii="Arial" w:hAnsi="Arial" w:cs="Arial"/>
          <w:sz w:val="24"/>
          <w:szCs w:val="24"/>
          <w:lang w:val="es-ES_tradnl" w:eastAsia="es-ES"/>
        </w:rPr>
      </w:pPr>
    </w:p>
    <w:p w14:paraId="1D82A2E3" w14:textId="77777777" w:rsidR="00147154" w:rsidRPr="00147154" w:rsidRDefault="00147154" w:rsidP="00147154">
      <w:pPr>
        <w:spacing w:after="0" w:line="240" w:lineRule="auto"/>
        <w:ind w:firstLine="2835"/>
        <w:contextualSpacing/>
        <w:jc w:val="both"/>
        <w:rPr>
          <w:rFonts w:ascii="Arial" w:hAnsi="Arial" w:cs="Arial"/>
          <w:sz w:val="24"/>
          <w:szCs w:val="24"/>
          <w:lang w:val="es-ES" w:eastAsia="es-ES"/>
        </w:rPr>
      </w:pPr>
      <w:r w:rsidRPr="00147154">
        <w:rPr>
          <w:rFonts w:ascii="Arial" w:hAnsi="Arial" w:cs="Arial"/>
          <w:sz w:val="24"/>
          <w:szCs w:val="24"/>
          <w:lang w:val="es-ES" w:eastAsia="es-ES"/>
        </w:rPr>
        <w:t>A continuación, se describen o reproducen, según el caso, en el orden del articulado del proyecto, las citadas disposiciones de competencia de vuestra Comisión:</w:t>
      </w:r>
    </w:p>
    <w:p w14:paraId="6C6EA02D" w14:textId="75BBEECF" w:rsidR="005E7BBA" w:rsidRPr="005E7BBA" w:rsidRDefault="005E7BBA" w:rsidP="005E7BBA">
      <w:pPr>
        <w:tabs>
          <w:tab w:val="left" w:pos="2835"/>
        </w:tabs>
        <w:spacing w:after="0" w:line="240" w:lineRule="auto"/>
        <w:jc w:val="both"/>
        <w:outlineLvl w:val="0"/>
        <w:rPr>
          <w:rFonts w:ascii="Arial" w:hAnsi="Arial" w:cs="Arial"/>
          <w:sz w:val="24"/>
          <w:szCs w:val="24"/>
          <w:lang w:val="es-ES" w:eastAsia="es-ES"/>
        </w:rPr>
      </w:pPr>
    </w:p>
    <w:p w14:paraId="6B03C2F9" w14:textId="77777777" w:rsidR="005E7BBA" w:rsidRPr="005E7BBA" w:rsidRDefault="005E7BBA" w:rsidP="005E7BBA">
      <w:pPr>
        <w:tabs>
          <w:tab w:val="left" w:pos="2835"/>
        </w:tabs>
        <w:spacing w:after="0" w:line="240" w:lineRule="auto"/>
        <w:jc w:val="both"/>
        <w:outlineLvl w:val="0"/>
        <w:rPr>
          <w:rFonts w:ascii="Arial" w:hAnsi="Arial"/>
          <w:spacing w:val="6"/>
          <w:sz w:val="24"/>
          <w:szCs w:val="20"/>
          <w:lang w:val="es-ES" w:eastAsia="es-ES"/>
        </w:rPr>
      </w:pPr>
    </w:p>
    <w:p w14:paraId="0C9D7325" w14:textId="77777777" w:rsidR="00DE1FE9" w:rsidRDefault="005E7BBA" w:rsidP="005E7BBA">
      <w:pPr>
        <w:tabs>
          <w:tab w:val="left" w:pos="2835"/>
        </w:tabs>
        <w:spacing w:after="0" w:line="240" w:lineRule="auto"/>
        <w:jc w:val="center"/>
        <w:outlineLvl w:val="0"/>
        <w:rPr>
          <w:rFonts w:ascii="Arial" w:hAnsi="Arial"/>
          <w:b/>
          <w:bCs/>
          <w:spacing w:val="6"/>
          <w:sz w:val="24"/>
          <w:szCs w:val="20"/>
          <w:u w:val="single"/>
          <w:lang w:val="es-ES" w:eastAsia="es-ES"/>
        </w:rPr>
      </w:pPr>
      <w:r w:rsidRPr="004F5E41">
        <w:rPr>
          <w:rFonts w:ascii="Arial" w:hAnsi="Arial"/>
          <w:b/>
          <w:bCs/>
          <w:spacing w:val="6"/>
          <w:sz w:val="24"/>
          <w:szCs w:val="20"/>
          <w:u w:val="single"/>
          <w:lang w:val="es-ES" w:eastAsia="es-ES"/>
        </w:rPr>
        <w:t xml:space="preserve">Artículo </w:t>
      </w:r>
      <w:r w:rsidR="00DE1FE9">
        <w:rPr>
          <w:rFonts w:ascii="Arial" w:hAnsi="Arial"/>
          <w:b/>
          <w:bCs/>
          <w:spacing w:val="6"/>
          <w:sz w:val="24"/>
          <w:szCs w:val="20"/>
          <w:u w:val="single"/>
          <w:lang w:val="es-ES" w:eastAsia="es-ES"/>
        </w:rPr>
        <w:t>3</w:t>
      </w:r>
    </w:p>
    <w:p w14:paraId="64688C4D" w14:textId="77777777" w:rsidR="00DE1FE9" w:rsidRDefault="00DE1FE9" w:rsidP="005E7BBA">
      <w:pPr>
        <w:tabs>
          <w:tab w:val="left" w:pos="2835"/>
        </w:tabs>
        <w:spacing w:after="0" w:line="240" w:lineRule="auto"/>
        <w:jc w:val="center"/>
        <w:outlineLvl w:val="0"/>
        <w:rPr>
          <w:rFonts w:ascii="Arial" w:hAnsi="Arial"/>
          <w:b/>
          <w:bCs/>
          <w:spacing w:val="6"/>
          <w:sz w:val="24"/>
          <w:szCs w:val="20"/>
          <w:u w:val="single"/>
          <w:lang w:val="es-ES" w:eastAsia="es-ES"/>
        </w:rPr>
      </w:pPr>
    </w:p>
    <w:p w14:paraId="0A5BC891" w14:textId="3115D796" w:rsidR="005E7BBA" w:rsidRPr="004F5E41" w:rsidRDefault="00DE1FE9" w:rsidP="005E7BBA">
      <w:pPr>
        <w:tabs>
          <w:tab w:val="left" w:pos="2835"/>
        </w:tabs>
        <w:spacing w:after="0" w:line="240" w:lineRule="auto"/>
        <w:jc w:val="center"/>
        <w:outlineLvl w:val="0"/>
        <w:rPr>
          <w:rFonts w:ascii="Arial" w:hAnsi="Arial"/>
          <w:b/>
          <w:bCs/>
          <w:spacing w:val="6"/>
          <w:sz w:val="24"/>
          <w:szCs w:val="20"/>
          <w:u w:val="single"/>
          <w:lang w:val="es-ES" w:eastAsia="es-ES"/>
        </w:rPr>
      </w:pPr>
      <w:r>
        <w:rPr>
          <w:rFonts w:ascii="Arial" w:hAnsi="Arial"/>
          <w:b/>
          <w:bCs/>
          <w:spacing w:val="6"/>
          <w:sz w:val="24"/>
          <w:szCs w:val="20"/>
          <w:u w:val="single"/>
          <w:lang w:val="es-ES" w:eastAsia="es-ES"/>
        </w:rPr>
        <w:t>I</w:t>
      </w:r>
      <w:r w:rsidR="004F5E41" w:rsidRPr="004F5E41">
        <w:rPr>
          <w:rFonts w:ascii="Arial" w:hAnsi="Arial"/>
          <w:b/>
          <w:bCs/>
          <w:spacing w:val="6"/>
          <w:sz w:val="24"/>
          <w:szCs w:val="20"/>
          <w:u w:val="single"/>
          <w:lang w:val="es-ES" w:eastAsia="es-ES"/>
        </w:rPr>
        <w:t>nciso primero</w:t>
      </w:r>
    </w:p>
    <w:p w14:paraId="7E2A0AC2" w14:textId="77777777" w:rsidR="005E7BBA" w:rsidRPr="005E7BBA" w:rsidRDefault="005E7BBA" w:rsidP="005E7BBA">
      <w:pPr>
        <w:tabs>
          <w:tab w:val="left" w:pos="2835"/>
        </w:tabs>
        <w:spacing w:after="0" w:line="240" w:lineRule="auto"/>
        <w:jc w:val="both"/>
        <w:outlineLvl w:val="0"/>
        <w:rPr>
          <w:rFonts w:ascii="Arial" w:hAnsi="Arial"/>
          <w:spacing w:val="6"/>
          <w:sz w:val="24"/>
          <w:szCs w:val="20"/>
          <w:lang w:val="es-ES_tradnl" w:eastAsia="es-ES"/>
        </w:rPr>
      </w:pPr>
    </w:p>
    <w:p w14:paraId="13601211" w14:textId="250FF766" w:rsidR="004F5E41" w:rsidRDefault="005E7BBA" w:rsidP="005E7BBA">
      <w:pPr>
        <w:tabs>
          <w:tab w:val="left" w:pos="2835"/>
        </w:tabs>
        <w:spacing w:after="0" w:line="240" w:lineRule="auto"/>
        <w:jc w:val="both"/>
        <w:outlineLvl w:val="0"/>
        <w:rPr>
          <w:rFonts w:ascii="Arial" w:hAnsi="Arial"/>
          <w:spacing w:val="6"/>
          <w:sz w:val="24"/>
          <w:szCs w:val="20"/>
          <w:lang w:val="es-ES" w:eastAsia="es-ES"/>
        </w:rPr>
      </w:pPr>
      <w:r w:rsidRPr="005E7BBA">
        <w:rPr>
          <w:rFonts w:ascii="Arial" w:hAnsi="Arial"/>
          <w:spacing w:val="6"/>
          <w:sz w:val="24"/>
          <w:szCs w:val="20"/>
          <w:lang w:val="es-ES" w:eastAsia="es-ES"/>
        </w:rPr>
        <w:tab/>
      </w:r>
      <w:r w:rsidR="004F5E41">
        <w:rPr>
          <w:rFonts w:ascii="Arial" w:hAnsi="Arial"/>
          <w:spacing w:val="6"/>
          <w:sz w:val="24"/>
          <w:szCs w:val="20"/>
          <w:lang w:val="es-ES" w:eastAsia="es-ES"/>
        </w:rPr>
        <w:t>Dispone la creación d</w:t>
      </w:r>
      <w:r w:rsidR="004F5E41" w:rsidRPr="004F5E41">
        <w:rPr>
          <w:rFonts w:ascii="Arial" w:hAnsi="Arial"/>
          <w:spacing w:val="6"/>
          <w:sz w:val="24"/>
          <w:szCs w:val="20"/>
          <w:lang w:val="es-ES" w:eastAsia="es-ES"/>
        </w:rPr>
        <w:t>el Sistema Interconectado de Búsqueda de Personas Desaparecidas, en adelante, indistintamente, el “Sistema”, que será administrado por Carabineros de Chile, cuyo objeto será centralizar, organizar e interoperar, a nivel nacional, la información aportada por los órganos intervinientes del Sistema</w:t>
      </w:r>
      <w:r w:rsidR="004F5E41" w:rsidRPr="004F5E41">
        <w:rPr>
          <w:rFonts w:ascii="Arial" w:hAnsi="Arial"/>
          <w:b/>
          <w:bCs/>
          <w:spacing w:val="6"/>
          <w:sz w:val="24"/>
          <w:szCs w:val="20"/>
          <w:lang w:val="es-ES" w:eastAsia="es-ES"/>
        </w:rPr>
        <w:t xml:space="preserve"> </w:t>
      </w:r>
      <w:r w:rsidR="004F5E41" w:rsidRPr="004F5E41">
        <w:rPr>
          <w:rFonts w:ascii="Arial" w:hAnsi="Arial"/>
          <w:bCs/>
          <w:spacing w:val="6"/>
          <w:sz w:val="24"/>
          <w:szCs w:val="20"/>
          <w:lang w:val="es-ES" w:eastAsia="es-ES"/>
        </w:rPr>
        <w:t>y</w:t>
      </w:r>
      <w:r w:rsidR="004F5E41" w:rsidRPr="004F5E41">
        <w:rPr>
          <w:rFonts w:ascii="Arial" w:hAnsi="Arial"/>
          <w:spacing w:val="6"/>
          <w:sz w:val="24"/>
          <w:szCs w:val="20"/>
          <w:lang w:val="es-ES" w:eastAsia="es-ES"/>
        </w:rPr>
        <w:t xml:space="preserve"> por organismos colaboradores, relativa a personas desaparecidas, de modo de establecer si una persona desaparecida ha tomado o no contacto con alguna institución, con anterioridad o posterioridad a la fecha de su desaparición, delimitar los últimos movimientos de dicha persona, alertando a las policías y al Ministerio Público sobre el posible paradero del desaparecido.</w:t>
      </w:r>
    </w:p>
    <w:p w14:paraId="7092BCFF" w14:textId="0A63593A" w:rsidR="005A3A82" w:rsidRDefault="005A3A82" w:rsidP="005E7BBA">
      <w:pPr>
        <w:tabs>
          <w:tab w:val="left" w:pos="2835"/>
        </w:tabs>
        <w:spacing w:after="0" w:line="240" w:lineRule="auto"/>
        <w:jc w:val="both"/>
        <w:outlineLvl w:val="0"/>
        <w:rPr>
          <w:rFonts w:ascii="Arial" w:hAnsi="Arial"/>
          <w:spacing w:val="6"/>
          <w:sz w:val="24"/>
          <w:szCs w:val="20"/>
          <w:lang w:val="es-ES" w:eastAsia="es-ES"/>
        </w:rPr>
      </w:pPr>
    </w:p>
    <w:p w14:paraId="2062C89C" w14:textId="7A9B7F29" w:rsidR="005A3A82" w:rsidRDefault="005A3A82" w:rsidP="005E7BBA">
      <w:pPr>
        <w:tabs>
          <w:tab w:val="left" w:pos="2835"/>
        </w:tabs>
        <w:spacing w:after="0" w:line="240" w:lineRule="auto"/>
        <w:jc w:val="both"/>
        <w:outlineLvl w:val="0"/>
        <w:rPr>
          <w:rFonts w:ascii="Arial" w:hAnsi="Arial"/>
          <w:spacing w:val="6"/>
          <w:sz w:val="24"/>
          <w:szCs w:val="20"/>
          <w:lang w:val="es-ES" w:eastAsia="es-ES"/>
        </w:rPr>
      </w:pPr>
    </w:p>
    <w:p w14:paraId="23B07CB0" w14:textId="76D07954" w:rsidR="005A3A82" w:rsidRPr="00C9725D" w:rsidRDefault="005A3A82" w:rsidP="005A3A82">
      <w:pPr>
        <w:spacing w:after="0" w:line="240" w:lineRule="auto"/>
        <w:ind w:firstLine="2835"/>
        <w:contextualSpacing/>
        <w:jc w:val="both"/>
        <w:rPr>
          <w:rFonts w:ascii="Arial" w:hAnsi="Arial" w:cs="Arial"/>
          <w:bCs/>
          <w:sz w:val="24"/>
          <w:szCs w:val="24"/>
          <w:lang w:val="es-ES_tradnl" w:eastAsia="es-ES"/>
        </w:rPr>
      </w:pPr>
      <w:r w:rsidRPr="00C9725D">
        <w:rPr>
          <w:rFonts w:ascii="Arial" w:hAnsi="Arial" w:cs="Arial"/>
          <w:b/>
          <w:bCs/>
          <w:sz w:val="24"/>
          <w:szCs w:val="24"/>
          <w:lang w:val="es-ES" w:eastAsia="it-IT"/>
        </w:rPr>
        <w:t>--En votación el artículo 3 inciso primero,</w:t>
      </w:r>
      <w:r w:rsidR="00C04CFE">
        <w:rPr>
          <w:rFonts w:ascii="Arial" w:hAnsi="Arial" w:cs="Arial"/>
          <w:b/>
          <w:bCs/>
          <w:sz w:val="24"/>
          <w:szCs w:val="24"/>
          <w:lang w:val="es-ES" w:eastAsia="it-IT"/>
        </w:rPr>
        <w:t xml:space="preserve"> </w:t>
      </w:r>
      <w:r w:rsidR="00484B91">
        <w:rPr>
          <w:rFonts w:ascii="Arial" w:hAnsi="Arial" w:cs="Arial"/>
          <w:b/>
          <w:bCs/>
          <w:sz w:val="24"/>
          <w:szCs w:val="24"/>
          <w:lang w:val="es-ES" w:eastAsia="it-IT"/>
        </w:rPr>
        <w:t xml:space="preserve">éste </w:t>
      </w:r>
      <w:r w:rsidRPr="00C9725D">
        <w:rPr>
          <w:rFonts w:ascii="Arial" w:hAnsi="Arial" w:cs="Arial"/>
          <w:b/>
          <w:bCs/>
          <w:sz w:val="24"/>
          <w:szCs w:val="24"/>
          <w:lang w:val="es-ES" w:eastAsia="it-IT"/>
        </w:rPr>
        <w:t>fue aprobado por la unanimidad de sus miembros presentes, Honorables Senadores señores Coloma, García y Núñez.</w:t>
      </w:r>
    </w:p>
    <w:p w14:paraId="3A6A470C" w14:textId="77777777" w:rsidR="005A3A82" w:rsidRDefault="005A3A82" w:rsidP="005A3A82">
      <w:pPr>
        <w:tabs>
          <w:tab w:val="left" w:pos="2835"/>
        </w:tabs>
        <w:spacing w:after="0" w:line="240" w:lineRule="auto"/>
        <w:ind w:firstLine="2835"/>
        <w:jc w:val="both"/>
        <w:outlineLvl w:val="0"/>
        <w:rPr>
          <w:rFonts w:ascii="Arial" w:hAnsi="Arial"/>
          <w:spacing w:val="6"/>
          <w:sz w:val="24"/>
          <w:szCs w:val="20"/>
          <w:lang w:val="es-ES" w:eastAsia="es-ES"/>
        </w:rPr>
      </w:pPr>
    </w:p>
    <w:p w14:paraId="27340B90" w14:textId="77777777" w:rsidR="004F5E41" w:rsidRDefault="004F5E41" w:rsidP="005E7BBA">
      <w:pPr>
        <w:tabs>
          <w:tab w:val="left" w:pos="2835"/>
        </w:tabs>
        <w:spacing w:after="0" w:line="240" w:lineRule="auto"/>
        <w:jc w:val="both"/>
        <w:outlineLvl w:val="0"/>
        <w:rPr>
          <w:rFonts w:ascii="Arial" w:hAnsi="Arial"/>
          <w:spacing w:val="6"/>
          <w:sz w:val="24"/>
          <w:szCs w:val="20"/>
          <w:lang w:val="es-ES" w:eastAsia="es-ES"/>
        </w:rPr>
      </w:pPr>
    </w:p>
    <w:p w14:paraId="4F294348" w14:textId="77777777" w:rsidR="005E7BBA" w:rsidRPr="005E7BBA" w:rsidRDefault="005E7BBA" w:rsidP="005E7BBA">
      <w:pPr>
        <w:spacing w:after="0" w:line="240" w:lineRule="auto"/>
        <w:ind w:firstLine="2835"/>
        <w:jc w:val="both"/>
        <w:rPr>
          <w:rFonts w:ascii="Arial" w:hAnsi="Arial" w:cs="Arial"/>
          <w:sz w:val="24"/>
          <w:szCs w:val="24"/>
          <w:lang w:val="es-ES_tradnl" w:eastAsia="es-ES"/>
        </w:rPr>
      </w:pPr>
    </w:p>
    <w:p w14:paraId="7D07093A" w14:textId="2BC809A7" w:rsidR="005E7BBA" w:rsidRPr="000403CB" w:rsidRDefault="004F5E41" w:rsidP="005E7BBA">
      <w:pPr>
        <w:tabs>
          <w:tab w:val="left" w:pos="2835"/>
        </w:tabs>
        <w:spacing w:after="0" w:line="240" w:lineRule="auto"/>
        <w:jc w:val="center"/>
        <w:outlineLvl w:val="0"/>
        <w:rPr>
          <w:rFonts w:ascii="Arial" w:hAnsi="Arial"/>
          <w:b/>
          <w:bCs/>
          <w:spacing w:val="6"/>
          <w:sz w:val="24"/>
          <w:szCs w:val="20"/>
          <w:u w:val="single"/>
          <w:lang w:val="es-ES" w:eastAsia="es-ES"/>
        </w:rPr>
      </w:pPr>
      <w:r>
        <w:rPr>
          <w:rFonts w:ascii="Arial" w:hAnsi="Arial"/>
          <w:b/>
          <w:bCs/>
          <w:spacing w:val="6"/>
          <w:sz w:val="24"/>
          <w:szCs w:val="20"/>
          <w:u w:val="single"/>
          <w:lang w:val="es-ES" w:eastAsia="es-ES"/>
        </w:rPr>
        <w:t>Artículo 12</w:t>
      </w:r>
    </w:p>
    <w:p w14:paraId="11FA01BD" w14:textId="77777777" w:rsidR="005E7BBA" w:rsidRPr="005E7BBA" w:rsidRDefault="005E7BBA" w:rsidP="005E7BBA">
      <w:pPr>
        <w:spacing w:after="0" w:line="240" w:lineRule="auto"/>
        <w:ind w:firstLine="2835"/>
        <w:jc w:val="both"/>
        <w:rPr>
          <w:rFonts w:ascii="Arial" w:hAnsi="Arial" w:cs="Arial"/>
          <w:sz w:val="24"/>
          <w:szCs w:val="24"/>
          <w:lang w:val="es-ES" w:eastAsia="es-ES"/>
        </w:rPr>
      </w:pPr>
    </w:p>
    <w:p w14:paraId="116CB582" w14:textId="77777777" w:rsidR="00DD6075" w:rsidRDefault="004F5E41" w:rsidP="004F5E41">
      <w:pPr>
        <w:spacing w:after="0" w:line="240" w:lineRule="auto"/>
        <w:ind w:firstLine="2694"/>
        <w:jc w:val="both"/>
        <w:rPr>
          <w:rFonts w:ascii="Arial" w:hAnsi="Arial" w:cs="Arial"/>
          <w:bCs/>
          <w:sz w:val="24"/>
          <w:szCs w:val="24"/>
          <w:lang w:val="es-ES" w:eastAsia="es-ES"/>
        </w:rPr>
      </w:pPr>
      <w:r w:rsidRPr="004F5E41">
        <w:rPr>
          <w:rFonts w:ascii="Arial" w:hAnsi="Arial" w:cs="Arial"/>
          <w:bCs/>
          <w:sz w:val="24"/>
          <w:szCs w:val="24"/>
          <w:lang w:val="es-ES" w:eastAsia="es-ES"/>
        </w:rPr>
        <w:t>Referente a las sanciones.</w:t>
      </w:r>
    </w:p>
    <w:p w14:paraId="3A569F27" w14:textId="77777777" w:rsidR="00DD6075" w:rsidRDefault="00DD6075" w:rsidP="004F5E41">
      <w:pPr>
        <w:spacing w:after="0" w:line="240" w:lineRule="auto"/>
        <w:ind w:firstLine="2694"/>
        <w:jc w:val="both"/>
        <w:rPr>
          <w:rFonts w:ascii="Arial" w:hAnsi="Arial" w:cs="Arial"/>
          <w:bCs/>
          <w:sz w:val="24"/>
          <w:szCs w:val="24"/>
          <w:lang w:val="es-ES" w:eastAsia="es-ES"/>
        </w:rPr>
      </w:pPr>
    </w:p>
    <w:p w14:paraId="39F3D048" w14:textId="28248112" w:rsidR="004F5E41" w:rsidRPr="004F5E41" w:rsidRDefault="004F5E41" w:rsidP="004F5E41">
      <w:pPr>
        <w:spacing w:after="0" w:line="240" w:lineRule="auto"/>
        <w:ind w:firstLine="2694"/>
        <w:jc w:val="both"/>
        <w:rPr>
          <w:rFonts w:ascii="Arial" w:hAnsi="Arial" w:cs="Arial"/>
          <w:bCs/>
          <w:sz w:val="24"/>
          <w:szCs w:val="24"/>
          <w:lang w:val="es-ES" w:eastAsia="es-ES"/>
        </w:rPr>
      </w:pPr>
      <w:r w:rsidRPr="004F5E41">
        <w:rPr>
          <w:rFonts w:ascii="Arial" w:hAnsi="Arial" w:cs="Arial"/>
          <w:bCs/>
          <w:sz w:val="24"/>
          <w:szCs w:val="24"/>
          <w:lang w:val="es-ES" w:eastAsia="es-ES"/>
        </w:rPr>
        <w:lastRenderedPageBreak/>
        <w:t>En su inciso primero señala que el funcionario público que revelare o consintiere en que otro tome conocimiento de la información contenida en el Sistema al que se refiere la presente ley, será sancionado con la pena de reclusión menor en sus grados mínimo a medio y multa de seis a diez unidades tributarias mensuales.</w:t>
      </w:r>
    </w:p>
    <w:p w14:paraId="598A36B1" w14:textId="77777777" w:rsidR="004F5E41" w:rsidRPr="004F5E41" w:rsidRDefault="004F5E41" w:rsidP="004F5E41">
      <w:pPr>
        <w:spacing w:after="0" w:line="240" w:lineRule="auto"/>
        <w:ind w:firstLine="2694"/>
        <w:jc w:val="both"/>
        <w:rPr>
          <w:rFonts w:ascii="Arial" w:hAnsi="Arial" w:cs="Arial"/>
          <w:bCs/>
          <w:sz w:val="24"/>
          <w:szCs w:val="24"/>
          <w:lang w:val="es-ES" w:eastAsia="es-ES"/>
        </w:rPr>
      </w:pPr>
    </w:p>
    <w:p w14:paraId="26610AA8" w14:textId="7BB2B67E" w:rsidR="004F5E41" w:rsidRDefault="004F5E41" w:rsidP="004F5E41">
      <w:pPr>
        <w:spacing w:after="0" w:line="240" w:lineRule="auto"/>
        <w:ind w:firstLine="2694"/>
        <w:jc w:val="both"/>
        <w:rPr>
          <w:rFonts w:ascii="Arial" w:hAnsi="Arial" w:cs="Arial"/>
          <w:bCs/>
          <w:sz w:val="24"/>
          <w:szCs w:val="24"/>
          <w:lang w:val="es-ES" w:eastAsia="es-ES"/>
        </w:rPr>
      </w:pPr>
      <w:r w:rsidRPr="004F5E41">
        <w:rPr>
          <w:rFonts w:ascii="Arial" w:hAnsi="Arial" w:cs="Arial"/>
          <w:bCs/>
          <w:sz w:val="24"/>
          <w:szCs w:val="24"/>
          <w:lang w:val="es-ES" w:eastAsia="es-ES"/>
        </w:rPr>
        <w:t>En su inciso segundo prescribe que la misma pena se impondrá al que, habiéndose desempeñado como funcionario público, revelare o consintiere en que otro tome conocimiento de información contenida en dicho Sistema a la cual haya accedido con ocasión del ejercicio de ese cargo.</w:t>
      </w:r>
    </w:p>
    <w:p w14:paraId="114B1067" w14:textId="77A99E83" w:rsidR="004F5E41" w:rsidRDefault="004F5E41" w:rsidP="004F5E41">
      <w:pPr>
        <w:spacing w:after="0" w:line="240" w:lineRule="auto"/>
        <w:jc w:val="both"/>
        <w:rPr>
          <w:rFonts w:ascii="Arial" w:hAnsi="Arial" w:cs="Arial"/>
          <w:bCs/>
          <w:sz w:val="24"/>
          <w:szCs w:val="24"/>
          <w:lang w:val="es-ES" w:eastAsia="es-ES"/>
        </w:rPr>
      </w:pPr>
    </w:p>
    <w:p w14:paraId="4132F1B0" w14:textId="77777777" w:rsidR="00C04CFE" w:rsidRDefault="00C04CFE" w:rsidP="004F5E41">
      <w:pPr>
        <w:spacing w:after="0" w:line="240" w:lineRule="auto"/>
        <w:jc w:val="both"/>
        <w:rPr>
          <w:rFonts w:ascii="Arial" w:hAnsi="Arial" w:cs="Arial"/>
          <w:bCs/>
          <w:sz w:val="24"/>
          <w:szCs w:val="24"/>
          <w:lang w:val="es-ES" w:eastAsia="es-ES"/>
        </w:rPr>
      </w:pPr>
    </w:p>
    <w:p w14:paraId="4C72CA71" w14:textId="77777777" w:rsidR="00E23AE6" w:rsidRDefault="005A3A82" w:rsidP="005A3A82">
      <w:pPr>
        <w:spacing w:after="0" w:line="240" w:lineRule="auto"/>
        <w:ind w:firstLine="2835"/>
        <w:jc w:val="both"/>
        <w:rPr>
          <w:rFonts w:ascii="Arial" w:hAnsi="Arial" w:cs="Arial"/>
          <w:bCs/>
          <w:sz w:val="24"/>
          <w:szCs w:val="24"/>
          <w:lang w:val="es-ES" w:eastAsia="es-ES"/>
        </w:rPr>
      </w:pPr>
      <w:r>
        <w:rPr>
          <w:rFonts w:ascii="Arial" w:hAnsi="Arial" w:cs="Arial"/>
          <w:bCs/>
          <w:sz w:val="24"/>
          <w:szCs w:val="24"/>
          <w:lang w:val="es-ES" w:eastAsia="es-ES"/>
        </w:rPr>
        <w:t xml:space="preserve">El </w:t>
      </w:r>
      <w:r w:rsidR="00C9725D" w:rsidRPr="00C9725D">
        <w:rPr>
          <w:rFonts w:ascii="Arial" w:hAnsi="Arial" w:cs="Arial"/>
          <w:b/>
          <w:bCs/>
          <w:sz w:val="24"/>
          <w:szCs w:val="24"/>
          <w:lang w:val="es-ES" w:eastAsia="es-ES"/>
        </w:rPr>
        <w:t>Honorable</w:t>
      </w:r>
      <w:r w:rsidRPr="00C9725D">
        <w:rPr>
          <w:rFonts w:ascii="Arial" w:hAnsi="Arial" w:cs="Arial"/>
          <w:b/>
          <w:bCs/>
          <w:sz w:val="24"/>
          <w:szCs w:val="24"/>
          <w:lang w:val="es-ES" w:eastAsia="es-ES"/>
        </w:rPr>
        <w:t xml:space="preserve"> Senador señor Núñez</w:t>
      </w:r>
      <w:r>
        <w:rPr>
          <w:rFonts w:ascii="Arial" w:hAnsi="Arial" w:cs="Arial"/>
          <w:bCs/>
          <w:sz w:val="24"/>
          <w:szCs w:val="24"/>
          <w:lang w:val="es-ES" w:eastAsia="es-ES"/>
        </w:rPr>
        <w:t xml:space="preserve">, </w:t>
      </w:r>
      <w:r w:rsidR="00E23AE6">
        <w:rPr>
          <w:rFonts w:ascii="Arial" w:hAnsi="Arial" w:cs="Arial"/>
          <w:bCs/>
          <w:sz w:val="24"/>
          <w:szCs w:val="24"/>
          <w:lang w:val="es-ES" w:eastAsia="es-ES"/>
        </w:rPr>
        <w:t>entendiendo</w:t>
      </w:r>
      <w:r>
        <w:rPr>
          <w:rFonts w:ascii="Arial" w:hAnsi="Arial" w:cs="Arial"/>
          <w:bCs/>
          <w:sz w:val="24"/>
          <w:szCs w:val="24"/>
          <w:lang w:val="es-ES" w:eastAsia="es-ES"/>
        </w:rPr>
        <w:t xml:space="preserve"> el trasfondo de la norma en orden a proteger a las personas que </w:t>
      </w:r>
      <w:r w:rsidR="00E23AE6">
        <w:rPr>
          <w:rFonts w:ascii="Arial" w:hAnsi="Arial" w:cs="Arial"/>
          <w:bCs/>
          <w:sz w:val="24"/>
          <w:szCs w:val="24"/>
          <w:lang w:val="es-ES" w:eastAsia="es-ES"/>
        </w:rPr>
        <w:t xml:space="preserve">se pueden encontrar en una situación de mayor vulnerabilidad, o bien, que históricamente hayan sido discriminadas en este tipo de casos, manifestó que la redacción de la norma y el nivel de la pena asociada no sería del todo proporcional a la conducta tipificada. </w:t>
      </w:r>
    </w:p>
    <w:p w14:paraId="63D6EF7B" w14:textId="77777777" w:rsidR="00E23AE6" w:rsidRDefault="00E23AE6" w:rsidP="005A3A82">
      <w:pPr>
        <w:spacing w:after="0" w:line="240" w:lineRule="auto"/>
        <w:ind w:firstLine="2835"/>
        <w:jc w:val="both"/>
        <w:rPr>
          <w:rFonts w:ascii="Arial" w:hAnsi="Arial" w:cs="Arial"/>
          <w:bCs/>
          <w:sz w:val="24"/>
          <w:szCs w:val="24"/>
          <w:lang w:val="es-ES" w:eastAsia="es-ES"/>
        </w:rPr>
      </w:pPr>
    </w:p>
    <w:p w14:paraId="316BEF64" w14:textId="2F04F832" w:rsidR="00E23AE6" w:rsidRDefault="00E23AE6" w:rsidP="005A3A82">
      <w:pPr>
        <w:spacing w:after="0" w:line="240" w:lineRule="auto"/>
        <w:ind w:firstLine="2835"/>
        <w:jc w:val="both"/>
        <w:rPr>
          <w:rFonts w:ascii="Arial" w:hAnsi="Arial" w:cs="Arial"/>
          <w:bCs/>
          <w:sz w:val="24"/>
          <w:szCs w:val="24"/>
          <w:lang w:val="es-ES" w:eastAsia="es-ES"/>
        </w:rPr>
      </w:pPr>
      <w:r>
        <w:rPr>
          <w:rFonts w:ascii="Arial" w:hAnsi="Arial" w:cs="Arial"/>
          <w:bCs/>
          <w:sz w:val="24"/>
          <w:szCs w:val="24"/>
          <w:lang w:val="es-ES" w:eastAsia="es-ES"/>
        </w:rPr>
        <w:t>Igualmente se refirió a la redacció</w:t>
      </w:r>
      <w:r w:rsidR="00E864B7">
        <w:rPr>
          <w:rFonts w:ascii="Arial" w:hAnsi="Arial" w:cs="Arial"/>
          <w:bCs/>
          <w:sz w:val="24"/>
          <w:szCs w:val="24"/>
          <w:lang w:val="es-ES" w:eastAsia="es-ES"/>
        </w:rPr>
        <w:t>n del inciso segundo de la disposición</w:t>
      </w:r>
      <w:r>
        <w:rPr>
          <w:rFonts w:ascii="Arial" w:hAnsi="Arial" w:cs="Arial"/>
          <w:bCs/>
          <w:sz w:val="24"/>
          <w:szCs w:val="24"/>
          <w:lang w:val="es-ES" w:eastAsia="es-ES"/>
        </w:rPr>
        <w:t>, en particular en aquella parte que se refiere a las personas que hubiesen sido funcionario público, extendiéndole la misma sanción que en el inciso primero</w:t>
      </w:r>
      <w:r w:rsidR="00E864B7">
        <w:rPr>
          <w:rFonts w:ascii="Arial" w:hAnsi="Arial" w:cs="Arial"/>
          <w:bCs/>
          <w:sz w:val="24"/>
          <w:szCs w:val="24"/>
          <w:lang w:val="es-ES" w:eastAsia="es-ES"/>
        </w:rPr>
        <w:t>, pero</w:t>
      </w:r>
      <w:r>
        <w:rPr>
          <w:rFonts w:ascii="Arial" w:hAnsi="Arial" w:cs="Arial"/>
          <w:bCs/>
          <w:sz w:val="24"/>
          <w:szCs w:val="24"/>
          <w:lang w:val="es-ES" w:eastAsia="es-ES"/>
        </w:rPr>
        <w:t xml:space="preserve"> sin fijar un plazo determinado, sino que más bien de manera indefinida. </w:t>
      </w:r>
    </w:p>
    <w:p w14:paraId="7647C56F" w14:textId="77777777" w:rsidR="00E23AE6" w:rsidRDefault="00E23AE6" w:rsidP="005A3A82">
      <w:pPr>
        <w:spacing w:after="0" w:line="240" w:lineRule="auto"/>
        <w:ind w:firstLine="2835"/>
        <w:jc w:val="both"/>
        <w:rPr>
          <w:rFonts w:ascii="Arial" w:hAnsi="Arial" w:cs="Arial"/>
          <w:bCs/>
          <w:sz w:val="24"/>
          <w:szCs w:val="24"/>
          <w:lang w:val="es-ES" w:eastAsia="es-ES"/>
        </w:rPr>
      </w:pPr>
    </w:p>
    <w:p w14:paraId="5FB58A46" w14:textId="4F1FB015" w:rsidR="005A3A82" w:rsidRDefault="00E23AE6" w:rsidP="005A3A82">
      <w:pPr>
        <w:spacing w:after="0" w:line="240" w:lineRule="auto"/>
        <w:ind w:firstLine="2835"/>
        <w:jc w:val="both"/>
        <w:rPr>
          <w:rFonts w:ascii="Arial" w:hAnsi="Arial" w:cs="Arial"/>
          <w:bCs/>
          <w:sz w:val="24"/>
          <w:szCs w:val="24"/>
          <w:lang w:val="es-ES" w:eastAsia="es-ES"/>
        </w:rPr>
      </w:pPr>
      <w:r>
        <w:rPr>
          <w:rFonts w:ascii="Arial" w:hAnsi="Arial" w:cs="Arial"/>
          <w:bCs/>
          <w:sz w:val="24"/>
          <w:szCs w:val="24"/>
          <w:lang w:val="es-ES" w:eastAsia="es-ES"/>
        </w:rPr>
        <w:t>Por lo anterior, manifestó su abstención.</w:t>
      </w:r>
    </w:p>
    <w:p w14:paraId="6A9418F4" w14:textId="402B7A2D" w:rsidR="005A3A82" w:rsidRDefault="005A3A82" w:rsidP="005A3A82">
      <w:pPr>
        <w:spacing w:after="0" w:line="240" w:lineRule="auto"/>
        <w:ind w:firstLine="2835"/>
        <w:jc w:val="both"/>
        <w:rPr>
          <w:rFonts w:ascii="Arial" w:hAnsi="Arial" w:cs="Arial"/>
          <w:bCs/>
          <w:sz w:val="24"/>
          <w:szCs w:val="24"/>
          <w:lang w:val="es-ES" w:eastAsia="es-ES"/>
        </w:rPr>
      </w:pPr>
    </w:p>
    <w:p w14:paraId="5EFAF7BF" w14:textId="77777777" w:rsidR="00C04CFE" w:rsidRDefault="00C04CFE" w:rsidP="005A3A82">
      <w:pPr>
        <w:spacing w:after="0" w:line="240" w:lineRule="auto"/>
        <w:ind w:firstLine="2835"/>
        <w:jc w:val="both"/>
        <w:rPr>
          <w:rFonts w:ascii="Arial" w:hAnsi="Arial" w:cs="Arial"/>
          <w:bCs/>
          <w:sz w:val="24"/>
          <w:szCs w:val="24"/>
          <w:lang w:val="es-ES" w:eastAsia="es-ES"/>
        </w:rPr>
      </w:pPr>
    </w:p>
    <w:p w14:paraId="6885B7E5" w14:textId="19473524" w:rsidR="005A3A82" w:rsidRPr="00C04CFE" w:rsidRDefault="005A3A82" w:rsidP="005A3A82">
      <w:pPr>
        <w:spacing w:after="0" w:line="240" w:lineRule="auto"/>
        <w:ind w:firstLine="2835"/>
        <w:contextualSpacing/>
        <w:jc w:val="both"/>
        <w:rPr>
          <w:rFonts w:ascii="Arial" w:hAnsi="Arial" w:cs="Arial"/>
          <w:bCs/>
          <w:sz w:val="24"/>
          <w:szCs w:val="24"/>
          <w:lang w:val="es-ES_tradnl" w:eastAsia="es-ES"/>
        </w:rPr>
      </w:pPr>
      <w:r w:rsidRPr="00C04CFE">
        <w:rPr>
          <w:rFonts w:ascii="Arial" w:hAnsi="Arial" w:cs="Arial"/>
          <w:b/>
          <w:bCs/>
          <w:sz w:val="24"/>
          <w:szCs w:val="24"/>
          <w:lang w:val="es-ES" w:eastAsia="it-IT"/>
        </w:rPr>
        <w:t>--En votación el art</w:t>
      </w:r>
      <w:r w:rsidR="00C04CFE" w:rsidRPr="00C04CFE">
        <w:rPr>
          <w:rFonts w:ascii="Arial" w:hAnsi="Arial" w:cs="Arial"/>
          <w:b/>
          <w:bCs/>
          <w:sz w:val="24"/>
          <w:szCs w:val="24"/>
          <w:lang w:val="es-ES" w:eastAsia="it-IT"/>
        </w:rPr>
        <w:t>ículo 12</w:t>
      </w:r>
      <w:r w:rsidRPr="00C04CFE">
        <w:rPr>
          <w:rFonts w:ascii="Arial" w:hAnsi="Arial" w:cs="Arial"/>
          <w:b/>
          <w:bCs/>
          <w:sz w:val="24"/>
          <w:szCs w:val="24"/>
          <w:lang w:val="es-ES" w:eastAsia="it-IT"/>
        </w:rPr>
        <w:t xml:space="preserve">, </w:t>
      </w:r>
      <w:r w:rsidR="00484B91">
        <w:rPr>
          <w:rFonts w:ascii="Arial" w:hAnsi="Arial" w:cs="Arial"/>
          <w:b/>
          <w:bCs/>
          <w:sz w:val="24"/>
          <w:szCs w:val="24"/>
          <w:lang w:val="es-ES" w:eastAsia="it-IT"/>
        </w:rPr>
        <w:t xml:space="preserve">éste </w:t>
      </w:r>
      <w:r w:rsidR="00C04CFE" w:rsidRPr="00C04CFE">
        <w:rPr>
          <w:rFonts w:ascii="Arial" w:hAnsi="Arial" w:cs="Arial"/>
          <w:b/>
          <w:bCs/>
          <w:sz w:val="24"/>
          <w:szCs w:val="24"/>
          <w:lang w:val="es-ES" w:eastAsia="it-IT"/>
        </w:rPr>
        <w:t>fue aprobado por la mayoría de sus miembros presentes</w:t>
      </w:r>
      <w:r w:rsidR="00F205C8">
        <w:rPr>
          <w:rFonts w:ascii="Arial" w:hAnsi="Arial" w:cs="Arial"/>
          <w:b/>
          <w:bCs/>
          <w:sz w:val="24"/>
          <w:szCs w:val="24"/>
          <w:lang w:val="es-ES" w:eastAsia="it-IT"/>
        </w:rPr>
        <w:t>. Votaron a favor los</w:t>
      </w:r>
      <w:r w:rsidR="00C04CFE" w:rsidRPr="00C04CFE">
        <w:rPr>
          <w:rFonts w:ascii="Arial" w:hAnsi="Arial" w:cs="Arial"/>
          <w:b/>
          <w:bCs/>
          <w:sz w:val="24"/>
          <w:szCs w:val="24"/>
          <w:lang w:val="es-ES" w:eastAsia="it-IT"/>
        </w:rPr>
        <w:t xml:space="preserve"> Honorables Senadores señores Coloma y Garc</w:t>
      </w:r>
      <w:r w:rsidR="00484B91">
        <w:rPr>
          <w:rFonts w:ascii="Arial" w:hAnsi="Arial" w:cs="Arial"/>
          <w:b/>
          <w:bCs/>
          <w:sz w:val="24"/>
          <w:szCs w:val="24"/>
          <w:lang w:val="es-ES" w:eastAsia="it-IT"/>
        </w:rPr>
        <w:t>ía. Se abstuvo el</w:t>
      </w:r>
      <w:r w:rsidR="00C04CFE" w:rsidRPr="00C04CFE">
        <w:rPr>
          <w:rFonts w:ascii="Arial" w:hAnsi="Arial" w:cs="Arial"/>
          <w:b/>
          <w:bCs/>
          <w:sz w:val="24"/>
          <w:szCs w:val="24"/>
          <w:lang w:val="es-ES" w:eastAsia="it-IT"/>
        </w:rPr>
        <w:t xml:space="preserve"> Honorable Senador señor Núñez</w:t>
      </w:r>
      <w:r w:rsidRPr="00C04CFE">
        <w:rPr>
          <w:rFonts w:ascii="Arial" w:hAnsi="Arial" w:cs="Arial"/>
          <w:b/>
          <w:bCs/>
          <w:sz w:val="24"/>
          <w:szCs w:val="24"/>
          <w:lang w:val="es-ES" w:eastAsia="it-IT"/>
        </w:rPr>
        <w:t>.</w:t>
      </w:r>
    </w:p>
    <w:p w14:paraId="7D47A014" w14:textId="77777777" w:rsidR="005A3A82" w:rsidRDefault="005A3A82" w:rsidP="004F5E41">
      <w:pPr>
        <w:spacing w:after="0" w:line="240" w:lineRule="auto"/>
        <w:jc w:val="both"/>
        <w:rPr>
          <w:rFonts w:ascii="Arial" w:hAnsi="Arial" w:cs="Arial"/>
          <w:bCs/>
          <w:sz w:val="24"/>
          <w:szCs w:val="24"/>
          <w:lang w:val="es-ES" w:eastAsia="es-ES"/>
        </w:rPr>
      </w:pPr>
    </w:p>
    <w:p w14:paraId="3910CD14" w14:textId="15A3FEF5" w:rsidR="004F5E41" w:rsidRDefault="004F5E41" w:rsidP="004F5E41">
      <w:pPr>
        <w:spacing w:after="0" w:line="240" w:lineRule="auto"/>
        <w:jc w:val="both"/>
        <w:rPr>
          <w:rFonts w:ascii="Arial" w:hAnsi="Arial" w:cs="Arial"/>
          <w:bCs/>
          <w:sz w:val="24"/>
          <w:szCs w:val="24"/>
          <w:lang w:val="es-ES" w:eastAsia="es-ES"/>
        </w:rPr>
      </w:pPr>
    </w:p>
    <w:p w14:paraId="39D4BA32" w14:textId="4A04625E" w:rsidR="004F5E41" w:rsidRPr="000403CB" w:rsidRDefault="004F5E41" w:rsidP="004F5E41">
      <w:pPr>
        <w:tabs>
          <w:tab w:val="left" w:pos="2835"/>
        </w:tabs>
        <w:spacing w:after="0" w:line="240" w:lineRule="auto"/>
        <w:jc w:val="center"/>
        <w:outlineLvl w:val="0"/>
        <w:rPr>
          <w:rFonts w:ascii="Arial" w:hAnsi="Arial"/>
          <w:b/>
          <w:bCs/>
          <w:spacing w:val="6"/>
          <w:sz w:val="24"/>
          <w:szCs w:val="20"/>
          <w:u w:val="single"/>
          <w:lang w:val="es-ES" w:eastAsia="es-ES"/>
        </w:rPr>
      </w:pPr>
      <w:r>
        <w:rPr>
          <w:rFonts w:ascii="Arial" w:hAnsi="Arial"/>
          <w:b/>
          <w:bCs/>
          <w:spacing w:val="6"/>
          <w:sz w:val="24"/>
          <w:szCs w:val="20"/>
          <w:u w:val="single"/>
          <w:lang w:val="es-ES" w:eastAsia="es-ES"/>
        </w:rPr>
        <w:t>Artículo tercero transitorio</w:t>
      </w:r>
    </w:p>
    <w:p w14:paraId="4F78CBE7" w14:textId="77777777" w:rsidR="004F5E41" w:rsidRPr="004F5E41" w:rsidRDefault="004F5E41" w:rsidP="004F5E41">
      <w:pPr>
        <w:spacing w:after="0" w:line="240" w:lineRule="auto"/>
        <w:jc w:val="center"/>
        <w:rPr>
          <w:rFonts w:ascii="Arial" w:hAnsi="Arial" w:cs="Arial"/>
          <w:bCs/>
          <w:sz w:val="24"/>
          <w:szCs w:val="24"/>
          <w:lang w:val="es-ES" w:eastAsia="es-ES"/>
        </w:rPr>
      </w:pPr>
    </w:p>
    <w:p w14:paraId="4069473B" w14:textId="3CE986CC" w:rsidR="000403CB" w:rsidRDefault="004F5E41" w:rsidP="000403CB">
      <w:pPr>
        <w:spacing w:after="0" w:line="240" w:lineRule="auto"/>
        <w:ind w:firstLine="2694"/>
        <w:jc w:val="both"/>
        <w:rPr>
          <w:rFonts w:ascii="Arial" w:hAnsi="Arial" w:cs="Arial"/>
          <w:bCs/>
          <w:sz w:val="24"/>
          <w:szCs w:val="24"/>
          <w:lang w:val="es-ES_tradnl" w:eastAsia="es-ES"/>
        </w:rPr>
      </w:pPr>
      <w:r w:rsidRPr="004F5E41">
        <w:rPr>
          <w:rFonts w:ascii="Arial" w:hAnsi="Arial" w:cs="Arial"/>
          <w:sz w:val="24"/>
          <w:szCs w:val="24"/>
          <w:lang w:val="es-ES_tradnl" w:eastAsia="es-ES"/>
        </w:rPr>
        <w:t xml:space="preserve">Consigna que </w:t>
      </w:r>
      <w:r>
        <w:rPr>
          <w:rFonts w:ascii="Arial" w:hAnsi="Arial" w:cs="Arial"/>
          <w:bCs/>
          <w:sz w:val="24"/>
          <w:szCs w:val="24"/>
          <w:lang w:val="es-ES_tradnl" w:eastAsia="es-ES"/>
        </w:rPr>
        <w:t>e</w:t>
      </w:r>
      <w:r w:rsidRPr="004F5E41">
        <w:rPr>
          <w:rFonts w:ascii="Arial" w:hAnsi="Arial" w:cs="Arial"/>
          <w:bCs/>
          <w:sz w:val="24"/>
          <w:szCs w:val="24"/>
          <w:lang w:val="es-ES_tradnl" w:eastAsia="es-ES"/>
        </w:rPr>
        <w:t>l mayor gasto que represente la aplicación de la presente ley se financiará con cargo a la partida 05 Ministerio del Interior y Seguridad Pública.</w:t>
      </w:r>
    </w:p>
    <w:p w14:paraId="65E50AA9" w14:textId="76CC57F3" w:rsidR="006A3A35" w:rsidRDefault="006A3A35" w:rsidP="000403CB">
      <w:pPr>
        <w:spacing w:after="0" w:line="240" w:lineRule="auto"/>
        <w:ind w:firstLine="2694"/>
        <w:jc w:val="both"/>
        <w:rPr>
          <w:rFonts w:ascii="Arial" w:hAnsi="Arial" w:cs="Arial"/>
          <w:bCs/>
          <w:sz w:val="24"/>
          <w:szCs w:val="24"/>
          <w:lang w:val="es-ES_tradnl" w:eastAsia="es-ES"/>
        </w:rPr>
      </w:pPr>
    </w:p>
    <w:p w14:paraId="18570C00" w14:textId="77777777" w:rsidR="00C9725D" w:rsidRDefault="00C9725D" w:rsidP="000403CB">
      <w:pPr>
        <w:spacing w:after="0" w:line="240" w:lineRule="auto"/>
        <w:ind w:firstLine="2694"/>
        <w:jc w:val="both"/>
        <w:rPr>
          <w:rFonts w:ascii="Arial" w:hAnsi="Arial" w:cs="Arial"/>
          <w:bCs/>
          <w:sz w:val="24"/>
          <w:szCs w:val="24"/>
          <w:lang w:val="es-ES_tradnl" w:eastAsia="es-ES"/>
        </w:rPr>
      </w:pPr>
    </w:p>
    <w:p w14:paraId="63913B59" w14:textId="6F17D594" w:rsidR="006A3A35" w:rsidRDefault="005A3A82" w:rsidP="000403CB">
      <w:pPr>
        <w:spacing w:after="0" w:line="240" w:lineRule="auto"/>
        <w:ind w:firstLine="2694"/>
        <w:jc w:val="both"/>
        <w:rPr>
          <w:rFonts w:ascii="Arial" w:hAnsi="Arial" w:cs="Arial"/>
          <w:bCs/>
          <w:sz w:val="24"/>
          <w:szCs w:val="24"/>
          <w:lang w:val="es-ES_tradnl" w:eastAsia="es-ES"/>
        </w:rPr>
      </w:pPr>
      <w:r>
        <w:rPr>
          <w:rFonts w:ascii="Arial" w:hAnsi="Arial" w:cs="Arial"/>
          <w:bCs/>
          <w:sz w:val="24"/>
          <w:szCs w:val="24"/>
          <w:lang w:val="es-ES_tradnl" w:eastAsia="es-ES"/>
        </w:rPr>
        <w:t xml:space="preserve">El </w:t>
      </w:r>
      <w:r w:rsidRPr="00C9725D">
        <w:rPr>
          <w:rFonts w:ascii="Arial" w:hAnsi="Arial" w:cs="Arial"/>
          <w:b/>
          <w:bCs/>
          <w:sz w:val="24"/>
          <w:szCs w:val="24"/>
          <w:lang w:val="es-ES_tradnl" w:eastAsia="es-ES"/>
        </w:rPr>
        <w:t>Honorable Senador señor Núñez</w:t>
      </w:r>
      <w:r>
        <w:rPr>
          <w:rFonts w:ascii="Arial" w:hAnsi="Arial" w:cs="Arial"/>
          <w:bCs/>
          <w:sz w:val="24"/>
          <w:szCs w:val="24"/>
          <w:lang w:val="es-ES_tradnl" w:eastAsia="es-ES"/>
        </w:rPr>
        <w:t xml:space="preserve">, </w:t>
      </w:r>
      <w:r w:rsidR="00E23AE6">
        <w:rPr>
          <w:rFonts w:ascii="Arial" w:hAnsi="Arial" w:cs="Arial"/>
          <w:bCs/>
          <w:sz w:val="24"/>
          <w:szCs w:val="24"/>
          <w:lang w:val="es-ES_tradnl" w:eastAsia="es-ES"/>
        </w:rPr>
        <w:t>expresó que al tratarse de una iniciativa que ya se encuentra financiada, procedía a abstenerse.</w:t>
      </w:r>
    </w:p>
    <w:p w14:paraId="1B2FA56D" w14:textId="1CB62601" w:rsidR="005A3A82" w:rsidRDefault="005A3A82" w:rsidP="000403CB">
      <w:pPr>
        <w:spacing w:after="0" w:line="240" w:lineRule="auto"/>
        <w:ind w:firstLine="2694"/>
        <w:jc w:val="both"/>
        <w:rPr>
          <w:rFonts w:ascii="Arial" w:hAnsi="Arial" w:cs="Arial"/>
          <w:bCs/>
          <w:sz w:val="24"/>
          <w:szCs w:val="24"/>
          <w:lang w:val="es-ES_tradnl" w:eastAsia="es-ES"/>
        </w:rPr>
      </w:pPr>
    </w:p>
    <w:p w14:paraId="12DCC357" w14:textId="68114022" w:rsidR="005A3A82" w:rsidRDefault="005A3A82" w:rsidP="000403CB">
      <w:pPr>
        <w:spacing w:after="0" w:line="240" w:lineRule="auto"/>
        <w:ind w:firstLine="2694"/>
        <w:jc w:val="both"/>
        <w:rPr>
          <w:rFonts w:ascii="Arial" w:hAnsi="Arial" w:cs="Arial"/>
          <w:bCs/>
          <w:sz w:val="24"/>
          <w:szCs w:val="24"/>
          <w:lang w:val="es-ES_tradnl" w:eastAsia="es-ES"/>
        </w:rPr>
      </w:pPr>
      <w:r>
        <w:rPr>
          <w:rFonts w:ascii="Arial" w:hAnsi="Arial" w:cs="Arial"/>
          <w:bCs/>
          <w:sz w:val="24"/>
          <w:szCs w:val="24"/>
          <w:lang w:val="es-ES_tradnl" w:eastAsia="es-ES"/>
        </w:rPr>
        <w:t xml:space="preserve">El </w:t>
      </w:r>
      <w:r w:rsidRPr="00C9725D">
        <w:rPr>
          <w:rFonts w:ascii="Arial" w:hAnsi="Arial" w:cs="Arial"/>
          <w:b/>
          <w:bCs/>
          <w:sz w:val="24"/>
          <w:szCs w:val="24"/>
          <w:lang w:val="es-ES_tradnl" w:eastAsia="es-ES"/>
        </w:rPr>
        <w:t>Honorable Senador señor García</w:t>
      </w:r>
      <w:r>
        <w:rPr>
          <w:rFonts w:ascii="Arial" w:hAnsi="Arial" w:cs="Arial"/>
          <w:bCs/>
          <w:sz w:val="24"/>
          <w:szCs w:val="24"/>
          <w:lang w:val="es-ES_tradnl" w:eastAsia="es-ES"/>
        </w:rPr>
        <w:t xml:space="preserve"> manifestó su voto en contra por ser contradictorio con el Informe Financiero</w:t>
      </w:r>
      <w:r w:rsidR="0035386A">
        <w:rPr>
          <w:rFonts w:ascii="Arial" w:hAnsi="Arial" w:cs="Arial"/>
          <w:bCs/>
          <w:sz w:val="24"/>
          <w:szCs w:val="24"/>
          <w:lang w:val="es-ES_tradnl" w:eastAsia="es-ES"/>
        </w:rPr>
        <w:t xml:space="preserve"> que señala que el presente proyecto de ley no irroga mayor gasto fiscal.</w:t>
      </w:r>
    </w:p>
    <w:p w14:paraId="26B322FC" w14:textId="4666A0B4" w:rsidR="005A3A82" w:rsidRDefault="005A3A82" w:rsidP="000403CB">
      <w:pPr>
        <w:spacing w:after="0" w:line="240" w:lineRule="auto"/>
        <w:ind w:firstLine="2694"/>
        <w:jc w:val="both"/>
        <w:rPr>
          <w:rFonts w:ascii="Arial" w:hAnsi="Arial" w:cs="Arial"/>
          <w:bCs/>
          <w:sz w:val="24"/>
          <w:szCs w:val="24"/>
          <w:lang w:val="es-ES_tradnl" w:eastAsia="es-ES"/>
        </w:rPr>
      </w:pPr>
    </w:p>
    <w:p w14:paraId="6A2FEA63" w14:textId="4BF97503" w:rsidR="005A3A82" w:rsidRDefault="005A3A82" w:rsidP="000403CB">
      <w:pPr>
        <w:spacing w:after="0" w:line="240" w:lineRule="auto"/>
        <w:ind w:firstLine="2694"/>
        <w:jc w:val="both"/>
        <w:rPr>
          <w:rFonts w:ascii="Arial" w:hAnsi="Arial" w:cs="Arial"/>
          <w:bCs/>
          <w:sz w:val="24"/>
          <w:szCs w:val="24"/>
          <w:lang w:val="es-ES_tradnl" w:eastAsia="es-ES"/>
        </w:rPr>
      </w:pPr>
      <w:r>
        <w:rPr>
          <w:rFonts w:ascii="Arial" w:hAnsi="Arial" w:cs="Arial"/>
          <w:bCs/>
          <w:sz w:val="24"/>
          <w:szCs w:val="24"/>
          <w:lang w:val="es-ES_tradnl" w:eastAsia="es-ES"/>
        </w:rPr>
        <w:t xml:space="preserve">El </w:t>
      </w:r>
      <w:r w:rsidRPr="00C9725D">
        <w:rPr>
          <w:rFonts w:ascii="Arial" w:hAnsi="Arial" w:cs="Arial"/>
          <w:b/>
          <w:bCs/>
          <w:sz w:val="24"/>
          <w:szCs w:val="24"/>
          <w:lang w:val="es-ES_tradnl" w:eastAsia="es-ES"/>
        </w:rPr>
        <w:t>Honorable Senador señor Coloma</w:t>
      </w:r>
      <w:r>
        <w:rPr>
          <w:rFonts w:ascii="Arial" w:hAnsi="Arial" w:cs="Arial"/>
          <w:bCs/>
          <w:sz w:val="24"/>
          <w:szCs w:val="24"/>
          <w:lang w:val="es-ES_tradnl" w:eastAsia="es-ES"/>
        </w:rPr>
        <w:t xml:space="preserve"> </w:t>
      </w:r>
      <w:r w:rsidR="00957095">
        <w:rPr>
          <w:rFonts w:ascii="Arial" w:hAnsi="Arial" w:cs="Arial"/>
          <w:bCs/>
          <w:sz w:val="24"/>
          <w:szCs w:val="24"/>
          <w:lang w:val="es-ES_tradnl" w:eastAsia="es-ES"/>
        </w:rPr>
        <w:t xml:space="preserve">anunció </w:t>
      </w:r>
      <w:r w:rsidR="0035386A">
        <w:rPr>
          <w:rFonts w:ascii="Arial" w:hAnsi="Arial" w:cs="Arial"/>
          <w:bCs/>
          <w:sz w:val="24"/>
          <w:szCs w:val="24"/>
          <w:lang w:val="es-ES_tradnl" w:eastAsia="es-ES"/>
        </w:rPr>
        <w:t xml:space="preserve">su voto en contra por las mismas razones antes esgrimidas, toda vez que </w:t>
      </w:r>
      <w:r>
        <w:rPr>
          <w:rFonts w:ascii="Arial" w:hAnsi="Arial" w:cs="Arial"/>
          <w:bCs/>
          <w:sz w:val="24"/>
          <w:szCs w:val="24"/>
          <w:lang w:val="es-ES_tradnl" w:eastAsia="es-ES"/>
        </w:rPr>
        <w:t xml:space="preserve">existen </w:t>
      </w:r>
      <w:r>
        <w:rPr>
          <w:rFonts w:ascii="Arial" w:hAnsi="Arial" w:cs="Arial"/>
          <w:bCs/>
          <w:sz w:val="24"/>
          <w:szCs w:val="24"/>
          <w:lang w:val="es-ES_tradnl" w:eastAsia="es-ES"/>
        </w:rPr>
        <w:lastRenderedPageBreak/>
        <w:t>do</w:t>
      </w:r>
      <w:r w:rsidR="00E864B7">
        <w:rPr>
          <w:rFonts w:ascii="Arial" w:hAnsi="Arial" w:cs="Arial"/>
          <w:bCs/>
          <w:sz w:val="24"/>
          <w:szCs w:val="24"/>
          <w:lang w:val="es-ES_tradnl" w:eastAsia="es-ES"/>
        </w:rPr>
        <w:t>s Informes F</w:t>
      </w:r>
      <w:r w:rsidR="0035386A">
        <w:rPr>
          <w:rFonts w:ascii="Arial" w:hAnsi="Arial" w:cs="Arial"/>
          <w:bCs/>
          <w:sz w:val="24"/>
          <w:szCs w:val="24"/>
          <w:lang w:val="es-ES_tradnl" w:eastAsia="es-ES"/>
        </w:rPr>
        <w:t>inancieros que consigan</w:t>
      </w:r>
      <w:r>
        <w:rPr>
          <w:rFonts w:ascii="Arial" w:hAnsi="Arial" w:cs="Arial"/>
          <w:bCs/>
          <w:sz w:val="24"/>
          <w:szCs w:val="24"/>
          <w:lang w:val="es-ES_tradnl" w:eastAsia="es-ES"/>
        </w:rPr>
        <w:t xml:space="preserve"> que no hay </w:t>
      </w:r>
      <w:r w:rsidR="0035386A">
        <w:rPr>
          <w:rFonts w:ascii="Arial" w:hAnsi="Arial" w:cs="Arial"/>
          <w:bCs/>
          <w:sz w:val="24"/>
          <w:szCs w:val="24"/>
          <w:lang w:val="es-ES_tradnl" w:eastAsia="es-ES"/>
        </w:rPr>
        <w:t>mayor gasto fiscal</w:t>
      </w:r>
      <w:r>
        <w:rPr>
          <w:rFonts w:ascii="Arial" w:hAnsi="Arial" w:cs="Arial"/>
          <w:bCs/>
          <w:sz w:val="24"/>
          <w:szCs w:val="24"/>
          <w:lang w:val="es-ES_tradnl" w:eastAsia="es-ES"/>
        </w:rPr>
        <w:t>,</w:t>
      </w:r>
      <w:r w:rsidR="0035386A">
        <w:rPr>
          <w:rFonts w:ascii="Arial" w:hAnsi="Arial" w:cs="Arial"/>
          <w:bCs/>
          <w:sz w:val="24"/>
          <w:szCs w:val="24"/>
          <w:lang w:val="es-ES_tradnl" w:eastAsia="es-ES"/>
        </w:rPr>
        <w:t xml:space="preserve"> ya que los recursos están disponibles desde otra vía. Declaró que lo anterior responde a una contradicci</w:t>
      </w:r>
      <w:r w:rsidR="00E864B7">
        <w:rPr>
          <w:rFonts w:ascii="Arial" w:hAnsi="Arial" w:cs="Arial"/>
          <w:bCs/>
          <w:sz w:val="24"/>
          <w:szCs w:val="24"/>
          <w:lang w:val="es-ES_tradnl" w:eastAsia="es-ES"/>
        </w:rPr>
        <w:t>ón que justifica</w:t>
      </w:r>
      <w:r w:rsidR="0035386A">
        <w:rPr>
          <w:rFonts w:ascii="Arial" w:hAnsi="Arial" w:cs="Arial"/>
          <w:bCs/>
          <w:sz w:val="24"/>
          <w:szCs w:val="24"/>
          <w:lang w:val="es-ES_tradnl" w:eastAsia="es-ES"/>
        </w:rPr>
        <w:t xml:space="preserve"> su vot</w:t>
      </w:r>
      <w:r w:rsidR="00957095">
        <w:rPr>
          <w:rFonts w:ascii="Arial" w:hAnsi="Arial" w:cs="Arial"/>
          <w:bCs/>
          <w:sz w:val="24"/>
          <w:szCs w:val="24"/>
          <w:lang w:val="es-ES_tradnl" w:eastAsia="es-ES"/>
        </w:rPr>
        <w:t>o</w:t>
      </w:r>
      <w:r w:rsidR="0035386A">
        <w:rPr>
          <w:rFonts w:ascii="Arial" w:hAnsi="Arial" w:cs="Arial"/>
          <w:bCs/>
          <w:sz w:val="24"/>
          <w:szCs w:val="24"/>
          <w:lang w:val="es-ES_tradnl" w:eastAsia="es-ES"/>
        </w:rPr>
        <w:t xml:space="preserve"> en contra. </w:t>
      </w:r>
    </w:p>
    <w:p w14:paraId="00E656A4" w14:textId="7673E83D" w:rsidR="00C9725D" w:rsidRPr="00957095" w:rsidRDefault="00C9725D" w:rsidP="006A3A35">
      <w:pPr>
        <w:spacing w:after="0" w:line="240" w:lineRule="auto"/>
        <w:ind w:firstLine="2835"/>
        <w:contextualSpacing/>
        <w:jc w:val="both"/>
        <w:rPr>
          <w:rFonts w:ascii="Arial" w:hAnsi="Arial" w:cs="Arial"/>
          <w:b/>
          <w:bCs/>
          <w:sz w:val="24"/>
          <w:szCs w:val="24"/>
          <w:lang w:val="es-ES" w:eastAsia="it-IT"/>
        </w:rPr>
      </w:pPr>
    </w:p>
    <w:p w14:paraId="57A1713B" w14:textId="77777777" w:rsidR="00BB75E0" w:rsidRPr="00957095" w:rsidRDefault="00BB75E0" w:rsidP="006A3A35">
      <w:pPr>
        <w:spacing w:after="0" w:line="240" w:lineRule="auto"/>
        <w:ind w:firstLine="2835"/>
        <w:contextualSpacing/>
        <w:jc w:val="both"/>
        <w:rPr>
          <w:rFonts w:ascii="Arial" w:hAnsi="Arial" w:cs="Arial"/>
          <w:b/>
          <w:bCs/>
          <w:sz w:val="24"/>
          <w:szCs w:val="24"/>
          <w:lang w:val="es-ES" w:eastAsia="it-IT"/>
        </w:rPr>
      </w:pPr>
    </w:p>
    <w:p w14:paraId="423A6172" w14:textId="06322A6D" w:rsidR="00C04CFE" w:rsidRPr="00C04CFE" w:rsidRDefault="00C04CFE" w:rsidP="00C04CFE">
      <w:pPr>
        <w:spacing w:after="0" w:line="240" w:lineRule="auto"/>
        <w:ind w:firstLine="2835"/>
        <w:contextualSpacing/>
        <w:jc w:val="both"/>
        <w:rPr>
          <w:rFonts w:ascii="Arial" w:hAnsi="Arial" w:cs="Arial"/>
          <w:bCs/>
          <w:sz w:val="24"/>
          <w:szCs w:val="24"/>
          <w:lang w:val="es-ES_tradnl" w:eastAsia="es-ES"/>
        </w:rPr>
      </w:pPr>
      <w:r w:rsidRPr="00C04CFE">
        <w:rPr>
          <w:rFonts w:ascii="Arial" w:hAnsi="Arial" w:cs="Arial"/>
          <w:b/>
          <w:bCs/>
          <w:sz w:val="24"/>
          <w:szCs w:val="24"/>
          <w:lang w:val="es-ES" w:eastAsia="it-IT"/>
        </w:rPr>
        <w:t>--En votación el art</w:t>
      </w:r>
      <w:r>
        <w:rPr>
          <w:rFonts w:ascii="Arial" w:hAnsi="Arial" w:cs="Arial"/>
          <w:b/>
          <w:bCs/>
          <w:sz w:val="24"/>
          <w:szCs w:val="24"/>
          <w:lang w:val="es-ES" w:eastAsia="it-IT"/>
        </w:rPr>
        <w:t>ículo tercero transitorio</w:t>
      </w:r>
      <w:r w:rsidRPr="00C04CFE">
        <w:rPr>
          <w:rFonts w:ascii="Arial" w:hAnsi="Arial" w:cs="Arial"/>
          <w:b/>
          <w:bCs/>
          <w:sz w:val="24"/>
          <w:szCs w:val="24"/>
          <w:lang w:val="es-ES" w:eastAsia="it-IT"/>
        </w:rPr>
        <w:t xml:space="preserve">, </w:t>
      </w:r>
      <w:r>
        <w:rPr>
          <w:rFonts w:ascii="Arial" w:hAnsi="Arial" w:cs="Arial"/>
          <w:b/>
          <w:bCs/>
          <w:sz w:val="24"/>
          <w:szCs w:val="24"/>
          <w:lang w:val="es-ES" w:eastAsia="it-IT"/>
        </w:rPr>
        <w:t>éste fue rechazado</w:t>
      </w:r>
      <w:r w:rsidRPr="00C04CFE">
        <w:rPr>
          <w:rFonts w:ascii="Arial" w:hAnsi="Arial" w:cs="Arial"/>
          <w:b/>
          <w:bCs/>
          <w:sz w:val="24"/>
          <w:szCs w:val="24"/>
          <w:lang w:val="es-ES" w:eastAsia="it-IT"/>
        </w:rPr>
        <w:t xml:space="preserve"> por la mayoría de sus miembros presentes</w:t>
      </w:r>
      <w:r w:rsidR="00957095">
        <w:rPr>
          <w:rFonts w:ascii="Arial" w:hAnsi="Arial" w:cs="Arial"/>
          <w:b/>
          <w:bCs/>
          <w:sz w:val="24"/>
          <w:szCs w:val="24"/>
          <w:lang w:val="es-ES" w:eastAsia="it-IT"/>
        </w:rPr>
        <w:t>. Votaron en contra los</w:t>
      </w:r>
      <w:r w:rsidRPr="00C04CFE">
        <w:rPr>
          <w:rFonts w:ascii="Arial" w:hAnsi="Arial" w:cs="Arial"/>
          <w:b/>
          <w:bCs/>
          <w:sz w:val="24"/>
          <w:szCs w:val="24"/>
          <w:lang w:val="es-ES" w:eastAsia="it-IT"/>
        </w:rPr>
        <w:t xml:space="preserve"> Honorables Senadores señores Coloma y Garc</w:t>
      </w:r>
      <w:r w:rsidR="00484B91">
        <w:rPr>
          <w:rFonts w:ascii="Arial" w:hAnsi="Arial" w:cs="Arial"/>
          <w:b/>
          <w:bCs/>
          <w:sz w:val="24"/>
          <w:szCs w:val="24"/>
          <w:lang w:val="es-ES" w:eastAsia="it-IT"/>
        </w:rPr>
        <w:t>ía. Se abstuvo el</w:t>
      </w:r>
      <w:r w:rsidRPr="00C04CFE">
        <w:rPr>
          <w:rFonts w:ascii="Arial" w:hAnsi="Arial" w:cs="Arial"/>
          <w:b/>
          <w:bCs/>
          <w:sz w:val="24"/>
          <w:szCs w:val="24"/>
          <w:lang w:val="es-ES" w:eastAsia="it-IT"/>
        </w:rPr>
        <w:t xml:space="preserve"> Honorable Senador señor Núñez.</w:t>
      </w:r>
    </w:p>
    <w:p w14:paraId="0E43DACB" w14:textId="576CC0CE" w:rsidR="00E90C33" w:rsidRDefault="00E90C3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620D6674" w14:textId="77777777" w:rsidR="00D73F68" w:rsidRPr="00D73F68" w:rsidRDefault="00D73F68" w:rsidP="00D73F68">
      <w:pPr>
        <w:tabs>
          <w:tab w:val="left" w:pos="2835"/>
        </w:tabs>
        <w:spacing w:after="0" w:line="240" w:lineRule="auto"/>
        <w:jc w:val="center"/>
        <w:rPr>
          <w:rFonts w:ascii="Arial" w:hAnsi="Arial"/>
          <w:b/>
          <w:spacing w:val="6"/>
          <w:sz w:val="24"/>
          <w:szCs w:val="24"/>
          <w:lang w:val="es-ES" w:eastAsia="es-ES"/>
        </w:rPr>
      </w:pPr>
      <w:r w:rsidRPr="00D73F68">
        <w:rPr>
          <w:rFonts w:ascii="Arial" w:hAnsi="Arial"/>
          <w:b/>
          <w:spacing w:val="6"/>
          <w:sz w:val="24"/>
          <w:szCs w:val="24"/>
          <w:lang w:val="es-ES" w:eastAsia="es-ES"/>
        </w:rPr>
        <w:t>- - -</w:t>
      </w:r>
    </w:p>
    <w:p w14:paraId="42D8A7AD" w14:textId="72D94170" w:rsidR="00D73F68" w:rsidRDefault="00D73F68"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13B05DCD" w14:textId="77777777" w:rsidR="00E12EE3" w:rsidRDefault="00E12EE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6239D851" w14:textId="1199A906" w:rsidR="00256131" w:rsidRPr="004F5E41" w:rsidRDefault="00256131" w:rsidP="005E7BBA">
      <w:pPr>
        <w:widowControl w:val="0"/>
        <w:tabs>
          <w:tab w:val="left" w:pos="4111"/>
          <w:tab w:val="left" w:pos="4678"/>
        </w:tabs>
        <w:spacing w:after="0" w:line="240" w:lineRule="auto"/>
        <w:ind w:firstLine="2835"/>
        <w:contextualSpacing/>
        <w:jc w:val="both"/>
        <w:rPr>
          <w:rFonts w:ascii="Arial" w:eastAsia="Arial Unicode MS" w:hAnsi="Arial" w:cs="Arial"/>
          <w:b/>
          <w:bCs/>
          <w:sz w:val="24"/>
          <w:szCs w:val="24"/>
          <w:bdr w:val="nil"/>
          <w:lang w:val="es-ES_tradnl"/>
        </w:rPr>
      </w:pPr>
      <w:r w:rsidRPr="004F5E41">
        <w:rPr>
          <w:rFonts w:ascii="Arial" w:eastAsia="Arial Unicode MS" w:hAnsi="Arial" w:cs="Arial"/>
          <w:b/>
          <w:bCs/>
          <w:sz w:val="24"/>
          <w:szCs w:val="24"/>
          <w:bdr w:val="nil"/>
          <w:lang w:val="es-ES_tradnl"/>
        </w:rPr>
        <w:t>FINANCIAMIENTO</w:t>
      </w:r>
    </w:p>
    <w:p w14:paraId="528A9C92" w14:textId="77777777" w:rsidR="009400E9" w:rsidRPr="00A74584" w:rsidRDefault="009400E9" w:rsidP="005E7BBA">
      <w:pPr>
        <w:widowControl w:val="0"/>
        <w:tabs>
          <w:tab w:val="left" w:pos="4111"/>
          <w:tab w:val="left" w:pos="4678"/>
        </w:tabs>
        <w:spacing w:after="0" w:line="240" w:lineRule="auto"/>
        <w:ind w:firstLine="2835"/>
        <w:contextualSpacing/>
        <w:jc w:val="both"/>
        <w:rPr>
          <w:rFonts w:ascii="Arial" w:eastAsia="Arial Unicode MS" w:hAnsi="Arial" w:cs="Arial"/>
          <w:b/>
          <w:bCs/>
          <w:sz w:val="24"/>
          <w:szCs w:val="24"/>
          <w:bdr w:val="nil"/>
          <w:lang w:val="es-ES_tradnl"/>
        </w:rPr>
      </w:pPr>
    </w:p>
    <w:p w14:paraId="7D0A2002" w14:textId="4E91D8D4" w:rsidR="00B47D4F" w:rsidRPr="00B47D4F" w:rsidRDefault="00B47D4F" w:rsidP="00B47D4F">
      <w:pPr>
        <w:tabs>
          <w:tab w:val="left" w:pos="0"/>
        </w:tabs>
        <w:spacing w:after="0" w:line="240" w:lineRule="auto"/>
        <w:ind w:firstLine="2880"/>
        <w:jc w:val="both"/>
        <w:rPr>
          <w:rFonts w:ascii="Arial" w:eastAsia="MS Mincho" w:hAnsi="Arial" w:cs="Arial"/>
          <w:sz w:val="24"/>
          <w:szCs w:val="24"/>
          <w:lang w:eastAsia="es-ES"/>
        </w:rPr>
      </w:pPr>
      <w:r w:rsidRPr="00B47D4F">
        <w:rPr>
          <w:rFonts w:ascii="Arial" w:eastAsia="MS Mincho" w:hAnsi="Arial" w:cs="Arial"/>
          <w:sz w:val="24"/>
          <w:szCs w:val="24"/>
          <w:lang w:eastAsia="es-ES"/>
        </w:rPr>
        <w:t xml:space="preserve">- El informe financiero </w:t>
      </w:r>
      <w:r w:rsidR="00531650">
        <w:rPr>
          <w:rFonts w:ascii="Arial" w:eastAsia="MS Mincho" w:hAnsi="Arial" w:cs="Arial"/>
          <w:b/>
          <w:bCs/>
          <w:sz w:val="24"/>
          <w:szCs w:val="24"/>
          <w:lang w:eastAsia="es-ES"/>
        </w:rPr>
        <w:t>N° 29</w:t>
      </w:r>
      <w:r w:rsidRPr="00B47D4F">
        <w:rPr>
          <w:rFonts w:ascii="Arial" w:eastAsia="MS Mincho" w:hAnsi="Arial" w:cs="Arial"/>
          <w:sz w:val="24"/>
          <w:szCs w:val="24"/>
          <w:lang w:eastAsia="es-ES"/>
        </w:rPr>
        <w:t xml:space="preserve"> elaborado por la Dirección de Presupuestos del Ministerio de Hacienda, de </w:t>
      </w:r>
      <w:r w:rsidR="00531650">
        <w:rPr>
          <w:rFonts w:ascii="Arial" w:eastAsia="MS Mincho" w:hAnsi="Arial" w:cs="Arial"/>
          <w:sz w:val="24"/>
          <w:szCs w:val="24"/>
          <w:lang w:eastAsia="es-ES"/>
        </w:rPr>
        <w:t>3</w:t>
      </w:r>
      <w:r w:rsidRPr="00B47D4F">
        <w:rPr>
          <w:rFonts w:ascii="Arial" w:eastAsia="MS Mincho" w:hAnsi="Arial" w:cs="Arial"/>
          <w:sz w:val="24"/>
          <w:szCs w:val="24"/>
          <w:lang w:eastAsia="es-ES"/>
        </w:rPr>
        <w:t xml:space="preserve"> de </w:t>
      </w:r>
      <w:r w:rsidR="00531650">
        <w:rPr>
          <w:rFonts w:ascii="Arial" w:eastAsia="MS Mincho" w:hAnsi="Arial" w:cs="Arial"/>
          <w:sz w:val="24"/>
          <w:szCs w:val="24"/>
          <w:lang w:eastAsia="es-ES"/>
        </w:rPr>
        <w:t>marzo de 2020</w:t>
      </w:r>
      <w:r w:rsidRPr="00B47D4F">
        <w:rPr>
          <w:rFonts w:ascii="Arial" w:eastAsia="MS Mincho" w:hAnsi="Arial" w:cs="Arial"/>
          <w:sz w:val="24"/>
          <w:szCs w:val="24"/>
          <w:lang w:eastAsia="es-ES"/>
        </w:rPr>
        <w:t>, señala lo siguiente:</w:t>
      </w:r>
    </w:p>
    <w:p w14:paraId="280DFBAC" w14:textId="3B7CCFB3" w:rsidR="00256131" w:rsidRPr="00B47D4F" w:rsidRDefault="00256131"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rPr>
      </w:pPr>
    </w:p>
    <w:p w14:paraId="153C507D" w14:textId="4F2FA885" w:rsidR="00531650" w:rsidRPr="00531650" w:rsidRDefault="00531650" w:rsidP="00531650">
      <w:pPr>
        <w:spacing w:after="0" w:line="240" w:lineRule="auto"/>
        <w:ind w:firstLine="2835"/>
        <w:jc w:val="both"/>
        <w:rPr>
          <w:rFonts w:ascii="Arial" w:eastAsia="Calibri" w:hAnsi="Arial" w:cs="Arial"/>
          <w:b/>
          <w:bCs/>
          <w:sz w:val="24"/>
          <w:szCs w:val="24"/>
        </w:rPr>
      </w:pPr>
      <w:r>
        <w:rPr>
          <w:rFonts w:ascii="Arial" w:eastAsia="Calibri" w:hAnsi="Arial" w:cs="Arial"/>
          <w:bCs/>
          <w:sz w:val="24"/>
          <w:szCs w:val="24"/>
        </w:rPr>
        <w:t>“</w:t>
      </w:r>
      <w:r w:rsidRPr="00531650">
        <w:rPr>
          <w:rFonts w:ascii="Arial" w:eastAsia="Calibri" w:hAnsi="Arial" w:cs="Arial"/>
          <w:b/>
          <w:bCs/>
          <w:sz w:val="24"/>
          <w:szCs w:val="24"/>
        </w:rPr>
        <w:t>I. Antecedentes</w:t>
      </w:r>
    </w:p>
    <w:p w14:paraId="45E89105" w14:textId="77777777" w:rsidR="00531650" w:rsidRPr="00531650" w:rsidRDefault="00531650" w:rsidP="00531650">
      <w:pPr>
        <w:spacing w:after="0" w:line="240" w:lineRule="auto"/>
        <w:ind w:firstLine="2835"/>
        <w:jc w:val="both"/>
        <w:rPr>
          <w:rFonts w:ascii="Arial" w:eastAsia="Calibri" w:hAnsi="Arial" w:cs="Arial"/>
          <w:sz w:val="24"/>
          <w:szCs w:val="24"/>
        </w:rPr>
      </w:pPr>
    </w:p>
    <w:p w14:paraId="06103CD8"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El presente proyecto de ley regula el proceso de búsqueda de personas desaparecidas y crea el Sistema Interconectado de Búsqueda de Personas Desaparecidas. En particular, los principales elementos abordados por el proyecto son:</w:t>
      </w:r>
    </w:p>
    <w:p w14:paraId="37FADDA5" w14:textId="77777777" w:rsidR="00531650" w:rsidRPr="00531650" w:rsidRDefault="00531650" w:rsidP="00531650">
      <w:pPr>
        <w:spacing w:after="0" w:line="240" w:lineRule="auto"/>
        <w:ind w:firstLine="2835"/>
        <w:jc w:val="both"/>
        <w:rPr>
          <w:rFonts w:ascii="Arial" w:eastAsia="Calibri" w:hAnsi="Arial" w:cs="Arial"/>
          <w:sz w:val="24"/>
          <w:szCs w:val="24"/>
        </w:rPr>
      </w:pPr>
    </w:p>
    <w:p w14:paraId="2E15DF1B"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a. Se establece la definición de persona desaparecida.</w:t>
      </w:r>
    </w:p>
    <w:p w14:paraId="181CD252" w14:textId="77777777" w:rsidR="00531650" w:rsidRPr="00531650" w:rsidRDefault="00531650" w:rsidP="00531650">
      <w:pPr>
        <w:spacing w:after="0" w:line="240" w:lineRule="auto"/>
        <w:ind w:firstLine="2835"/>
        <w:jc w:val="both"/>
        <w:rPr>
          <w:rFonts w:ascii="Arial" w:eastAsia="Calibri" w:hAnsi="Arial" w:cs="Arial"/>
          <w:sz w:val="24"/>
          <w:szCs w:val="24"/>
        </w:rPr>
      </w:pPr>
    </w:p>
    <w:p w14:paraId="24BD6085"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b. Se crea un Sistema Interconectado de Búsqueda de Personas Desaparecidas, administrado por Carabineros de Chile. Adicionalmente, se crea un reglamento para determinar su contenido, los mecanismos de acceso a la información y el tratamiento de datos personales.</w:t>
      </w:r>
    </w:p>
    <w:p w14:paraId="102C81CC" w14:textId="77777777" w:rsidR="00531650" w:rsidRPr="00531650" w:rsidRDefault="00531650" w:rsidP="00531650">
      <w:pPr>
        <w:spacing w:after="0" w:line="240" w:lineRule="auto"/>
        <w:ind w:firstLine="2835"/>
        <w:jc w:val="both"/>
        <w:rPr>
          <w:rFonts w:ascii="Arial" w:eastAsia="Calibri" w:hAnsi="Arial" w:cs="Arial"/>
          <w:sz w:val="24"/>
          <w:szCs w:val="24"/>
        </w:rPr>
      </w:pPr>
    </w:p>
    <w:p w14:paraId="167C1A6C"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c. Se dispone la obligatoriedad de recepción de una denuncia de desaparición.</w:t>
      </w:r>
    </w:p>
    <w:p w14:paraId="320E5443" w14:textId="77777777" w:rsidR="00531650" w:rsidRPr="00531650" w:rsidRDefault="00531650" w:rsidP="00531650">
      <w:pPr>
        <w:spacing w:after="0" w:line="240" w:lineRule="auto"/>
        <w:ind w:firstLine="2835"/>
        <w:jc w:val="both"/>
        <w:rPr>
          <w:rFonts w:ascii="Arial" w:eastAsia="Calibri" w:hAnsi="Arial" w:cs="Arial"/>
          <w:sz w:val="24"/>
          <w:szCs w:val="24"/>
        </w:rPr>
      </w:pPr>
    </w:p>
    <w:p w14:paraId="6AC35C90"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d. Se establece la obligatoriedad de la existencia de protocolos de actuación, investigación y búsqueda de personas desaparecidas en las policías.</w:t>
      </w:r>
    </w:p>
    <w:p w14:paraId="63C2F26D" w14:textId="77777777" w:rsidR="00531650" w:rsidRPr="00531650" w:rsidRDefault="00531650" w:rsidP="00531650">
      <w:pPr>
        <w:spacing w:after="0" w:line="240" w:lineRule="auto"/>
        <w:ind w:firstLine="2835"/>
        <w:jc w:val="both"/>
        <w:rPr>
          <w:rFonts w:ascii="Arial" w:eastAsia="Calibri" w:hAnsi="Arial" w:cs="Arial"/>
          <w:sz w:val="24"/>
          <w:szCs w:val="24"/>
        </w:rPr>
      </w:pPr>
    </w:p>
    <w:p w14:paraId="48DB31F0"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e. Se faculta al fiscal para utilizar técnicas especiales de investigación ante denuncias de desaparición.</w:t>
      </w:r>
    </w:p>
    <w:p w14:paraId="1C17A513" w14:textId="77777777" w:rsidR="00531650" w:rsidRPr="00531650" w:rsidRDefault="00531650" w:rsidP="00531650">
      <w:pPr>
        <w:spacing w:after="0" w:line="240" w:lineRule="auto"/>
        <w:ind w:firstLine="2835"/>
        <w:jc w:val="both"/>
        <w:rPr>
          <w:rFonts w:ascii="Arial" w:eastAsia="Calibri" w:hAnsi="Arial" w:cs="Arial"/>
          <w:sz w:val="24"/>
          <w:szCs w:val="24"/>
        </w:rPr>
      </w:pPr>
    </w:p>
    <w:p w14:paraId="5224780F"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f. Se regula el proceso de comunicación al denunciante sobre el paradero de personas extraviadas.</w:t>
      </w:r>
    </w:p>
    <w:p w14:paraId="5C1EAD17" w14:textId="77777777" w:rsidR="00531650" w:rsidRPr="00531650" w:rsidRDefault="00531650" w:rsidP="00531650">
      <w:pPr>
        <w:spacing w:after="0" w:line="240" w:lineRule="auto"/>
        <w:ind w:firstLine="2835"/>
        <w:jc w:val="both"/>
        <w:rPr>
          <w:rFonts w:ascii="Arial" w:eastAsia="Calibri" w:hAnsi="Arial" w:cs="Arial"/>
          <w:sz w:val="24"/>
          <w:szCs w:val="24"/>
        </w:rPr>
      </w:pPr>
    </w:p>
    <w:p w14:paraId="1FE33CCD"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g. Se establece la obligación del denunciante de informar en caso de que la persona extraviada haya sido encontrada con vida.</w:t>
      </w:r>
    </w:p>
    <w:p w14:paraId="6BA03819" w14:textId="77777777" w:rsidR="00531650" w:rsidRPr="00531650" w:rsidRDefault="00531650" w:rsidP="00531650">
      <w:pPr>
        <w:spacing w:after="0" w:line="240" w:lineRule="auto"/>
        <w:ind w:firstLine="2835"/>
        <w:jc w:val="both"/>
        <w:rPr>
          <w:rFonts w:ascii="Arial" w:eastAsia="Calibri" w:hAnsi="Arial" w:cs="Arial"/>
          <w:sz w:val="24"/>
          <w:szCs w:val="24"/>
        </w:rPr>
      </w:pPr>
    </w:p>
    <w:p w14:paraId="7C94F6B0"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lastRenderedPageBreak/>
        <w:t>h. Se faculta al Ministerio Público para entregar información sobre el curso de la investigación y asesorar a los familiares de la persona desaparecida en el ejercicio de sus derechos.</w:t>
      </w:r>
    </w:p>
    <w:p w14:paraId="79C8B572" w14:textId="77777777" w:rsidR="00531650" w:rsidRPr="00531650" w:rsidRDefault="00531650" w:rsidP="00531650">
      <w:pPr>
        <w:spacing w:after="0" w:line="240" w:lineRule="auto"/>
        <w:ind w:firstLine="2835"/>
        <w:jc w:val="both"/>
        <w:rPr>
          <w:rFonts w:ascii="Arial" w:eastAsia="Calibri" w:hAnsi="Arial" w:cs="Arial"/>
          <w:sz w:val="24"/>
          <w:szCs w:val="24"/>
        </w:rPr>
      </w:pPr>
    </w:p>
    <w:p w14:paraId="23E5CBD4" w14:textId="77777777" w:rsidR="00531650" w:rsidRPr="00531650" w:rsidRDefault="00531650" w:rsidP="00531650">
      <w:pPr>
        <w:spacing w:after="0" w:line="240" w:lineRule="auto"/>
        <w:ind w:firstLine="2835"/>
        <w:jc w:val="both"/>
        <w:rPr>
          <w:rFonts w:ascii="Arial" w:eastAsia="Calibri" w:hAnsi="Arial" w:cs="Arial"/>
          <w:b/>
          <w:bCs/>
          <w:sz w:val="24"/>
          <w:szCs w:val="24"/>
        </w:rPr>
      </w:pPr>
      <w:r w:rsidRPr="00531650">
        <w:rPr>
          <w:rFonts w:ascii="Arial" w:eastAsia="Calibri" w:hAnsi="Arial" w:cs="Arial"/>
          <w:b/>
          <w:bCs/>
          <w:sz w:val="24"/>
          <w:szCs w:val="24"/>
        </w:rPr>
        <w:t>II. Efecto del proyecto de ley sobre el Presupuesto Fiscal</w:t>
      </w:r>
    </w:p>
    <w:p w14:paraId="41C94FC5" w14:textId="77777777" w:rsidR="00531650" w:rsidRPr="00531650" w:rsidRDefault="00531650" w:rsidP="00531650">
      <w:pPr>
        <w:spacing w:after="0" w:line="240" w:lineRule="auto"/>
        <w:ind w:firstLine="2835"/>
        <w:jc w:val="both"/>
        <w:rPr>
          <w:rFonts w:ascii="Arial" w:eastAsia="Calibri" w:hAnsi="Arial" w:cs="Arial"/>
          <w:sz w:val="24"/>
          <w:szCs w:val="24"/>
        </w:rPr>
      </w:pPr>
    </w:p>
    <w:p w14:paraId="6306048B"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Respecto al costo fiscal del proyecto de ley:</w:t>
      </w:r>
    </w:p>
    <w:p w14:paraId="78E92960" w14:textId="77777777" w:rsidR="00531650" w:rsidRPr="00531650" w:rsidRDefault="00531650" w:rsidP="00531650">
      <w:pPr>
        <w:spacing w:after="0" w:line="240" w:lineRule="auto"/>
        <w:ind w:firstLine="2835"/>
        <w:jc w:val="both"/>
        <w:rPr>
          <w:rFonts w:ascii="Arial" w:eastAsia="Calibri" w:hAnsi="Arial" w:cs="Arial"/>
          <w:sz w:val="24"/>
          <w:szCs w:val="24"/>
        </w:rPr>
      </w:pPr>
    </w:p>
    <w:p w14:paraId="23E542C2"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a. Los costos de desarrollo del Sistema Interconectado de Búsqueda de Personas Desaparecidas, incluyendo la adquisición de equipos informáticos y desarrollo de software, fueron asumidos por la Subsecretaría de Prevención del Delito con cargo a su presupuesto. Este costo fue de $89.716 miles de pesos de 2020.</w:t>
      </w:r>
    </w:p>
    <w:p w14:paraId="2D3EE21F" w14:textId="77777777" w:rsidR="00531650" w:rsidRPr="00531650" w:rsidRDefault="00531650" w:rsidP="00531650">
      <w:pPr>
        <w:spacing w:after="0" w:line="240" w:lineRule="auto"/>
        <w:ind w:firstLine="2835"/>
        <w:jc w:val="both"/>
        <w:rPr>
          <w:rFonts w:ascii="Arial" w:eastAsia="Calibri" w:hAnsi="Arial" w:cs="Arial"/>
          <w:sz w:val="24"/>
          <w:szCs w:val="24"/>
        </w:rPr>
      </w:pPr>
    </w:p>
    <w:p w14:paraId="60758A57"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El costo antes mencionado se dividió en 3 fases que se detallan a continuación. El monto asociado a cada una de ellas se dividió en la razón 30/30/40.</w:t>
      </w:r>
    </w:p>
    <w:p w14:paraId="18490599" w14:textId="77777777" w:rsidR="00531650" w:rsidRPr="00531650" w:rsidRDefault="00531650" w:rsidP="00531650">
      <w:pPr>
        <w:spacing w:after="0" w:line="240" w:lineRule="auto"/>
        <w:ind w:firstLine="2835"/>
        <w:jc w:val="both"/>
        <w:rPr>
          <w:rFonts w:ascii="Arial" w:eastAsia="Calibri" w:hAnsi="Arial" w:cs="Arial"/>
          <w:sz w:val="24"/>
          <w:szCs w:val="24"/>
        </w:rPr>
      </w:pPr>
    </w:p>
    <w:p w14:paraId="446877D4" w14:textId="77777777" w:rsidR="00531650" w:rsidRPr="00531650" w:rsidRDefault="00531650" w:rsidP="00531650">
      <w:pPr>
        <w:spacing w:after="0" w:line="240" w:lineRule="auto"/>
        <w:jc w:val="center"/>
        <w:rPr>
          <w:rFonts w:ascii="Arial" w:eastAsia="Calibri" w:hAnsi="Arial" w:cs="Arial"/>
          <w:sz w:val="24"/>
          <w:szCs w:val="24"/>
        </w:rPr>
      </w:pPr>
      <w:r w:rsidRPr="00531650">
        <w:rPr>
          <w:rFonts w:ascii="Arial" w:eastAsia="Calibri" w:hAnsi="Arial" w:cs="Arial"/>
          <w:noProof/>
          <w:sz w:val="24"/>
          <w:szCs w:val="24"/>
          <w:lang w:eastAsia="es-CL"/>
        </w:rPr>
        <w:drawing>
          <wp:inline distT="0" distB="0" distL="0" distR="0" wp14:anchorId="3933460D" wp14:editId="7F1333AA">
            <wp:extent cx="4054191" cy="2949196"/>
            <wp:effectExtent l="0" t="0" r="3810" b="381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7"/>
                    <a:stretch>
                      <a:fillRect/>
                    </a:stretch>
                  </pic:blipFill>
                  <pic:spPr>
                    <a:xfrm>
                      <a:off x="0" y="0"/>
                      <a:ext cx="4054191" cy="2949196"/>
                    </a:xfrm>
                    <a:prstGeom prst="rect">
                      <a:avLst/>
                    </a:prstGeom>
                  </pic:spPr>
                </pic:pic>
              </a:graphicData>
            </a:graphic>
          </wp:inline>
        </w:drawing>
      </w:r>
    </w:p>
    <w:p w14:paraId="76C9D129" w14:textId="77777777" w:rsidR="00531650" w:rsidRPr="00531650" w:rsidRDefault="00531650" w:rsidP="00531650">
      <w:pPr>
        <w:spacing w:after="0" w:line="240" w:lineRule="auto"/>
        <w:jc w:val="center"/>
        <w:rPr>
          <w:rFonts w:ascii="Arial" w:eastAsia="Calibri" w:hAnsi="Arial" w:cs="Arial"/>
          <w:sz w:val="24"/>
          <w:szCs w:val="24"/>
        </w:rPr>
      </w:pPr>
    </w:p>
    <w:p w14:paraId="376A073C"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b. La administración del sistema será asumida por el personal de Carabineros de Chile. Para ello, se considera necesaria la contratación de un desarrollador de software (full stack) senior, cuyo costo anual sería de $30.000 miles.</w:t>
      </w:r>
    </w:p>
    <w:p w14:paraId="79A44DA7" w14:textId="77777777" w:rsidR="00531650" w:rsidRPr="00531650" w:rsidRDefault="00531650" w:rsidP="00531650">
      <w:pPr>
        <w:spacing w:after="0" w:line="240" w:lineRule="auto"/>
        <w:ind w:firstLine="2835"/>
        <w:jc w:val="both"/>
        <w:rPr>
          <w:rFonts w:ascii="Arial" w:eastAsia="Calibri" w:hAnsi="Arial" w:cs="Arial"/>
          <w:sz w:val="24"/>
          <w:szCs w:val="24"/>
        </w:rPr>
      </w:pPr>
    </w:p>
    <w:p w14:paraId="2F43FD19"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c. Los costos de mantenimiento de la información, incluyendo la contratación de servicios en la nube para el almacenamiento de datos, tendrá un costo de $10.000 miles anuales.</w:t>
      </w:r>
    </w:p>
    <w:p w14:paraId="5E51849E" w14:textId="77777777" w:rsidR="00531650" w:rsidRPr="00531650" w:rsidRDefault="00531650" w:rsidP="00531650">
      <w:pPr>
        <w:spacing w:after="0" w:line="240" w:lineRule="auto"/>
        <w:ind w:firstLine="2835"/>
        <w:jc w:val="both"/>
        <w:rPr>
          <w:rFonts w:ascii="Arial" w:eastAsia="Calibri" w:hAnsi="Arial" w:cs="Arial"/>
          <w:sz w:val="24"/>
          <w:szCs w:val="24"/>
        </w:rPr>
      </w:pPr>
    </w:p>
    <w:p w14:paraId="785987BF"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En resumen, el presente proyecto de ley irroga un costo de $40.000 miles anuales, el cual será financiado con los recursos vigentes del Ministerio del Interior y Seguridad Pública.</w:t>
      </w:r>
    </w:p>
    <w:p w14:paraId="1DB9AF3D" w14:textId="77777777" w:rsidR="00531650" w:rsidRPr="00531650" w:rsidRDefault="00531650" w:rsidP="00531650">
      <w:pPr>
        <w:spacing w:after="0" w:line="240" w:lineRule="auto"/>
        <w:ind w:firstLine="2835"/>
        <w:jc w:val="both"/>
        <w:rPr>
          <w:rFonts w:ascii="Arial" w:eastAsia="Calibri" w:hAnsi="Arial" w:cs="Arial"/>
          <w:sz w:val="24"/>
          <w:szCs w:val="24"/>
        </w:rPr>
      </w:pPr>
    </w:p>
    <w:p w14:paraId="77846C95" w14:textId="77777777"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Conformo a lo anterior, la aplicación del presente proyecto de ley no irrogará mayor gasto fiscal.</w:t>
      </w:r>
    </w:p>
    <w:p w14:paraId="2E467D87" w14:textId="77777777" w:rsidR="00531650" w:rsidRPr="00531650" w:rsidRDefault="00531650" w:rsidP="00531650">
      <w:pPr>
        <w:spacing w:after="0" w:line="240" w:lineRule="auto"/>
        <w:ind w:firstLine="2835"/>
        <w:jc w:val="both"/>
        <w:rPr>
          <w:rFonts w:ascii="Arial" w:eastAsia="Calibri" w:hAnsi="Arial" w:cs="Arial"/>
          <w:sz w:val="24"/>
          <w:szCs w:val="24"/>
        </w:rPr>
      </w:pPr>
    </w:p>
    <w:p w14:paraId="614A5F03" w14:textId="77777777" w:rsidR="00531650" w:rsidRPr="00531650" w:rsidRDefault="00531650" w:rsidP="00531650">
      <w:pPr>
        <w:spacing w:after="0" w:line="240" w:lineRule="auto"/>
        <w:ind w:firstLine="2835"/>
        <w:jc w:val="both"/>
        <w:rPr>
          <w:rFonts w:ascii="Arial" w:eastAsia="Calibri" w:hAnsi="Arial" w:cs="Arial"/>
          <w:b/>
          <w:bCs/>
          <w:sz w:val="24"/>
          <w:szCs w:val="24"/>
        </w:rPr>
      </w:pPr>
      <w:r w:rsidRPr="00531650">
        <w:rPr>
          <w:rFonts w:ascii="Arial" w:eastAsia="Calibri" w:hAnsi="Arial" w:cs="Arial"/>
          <w:b/>
          <w:bCs/>
          <w:sz w:val="24"/>
          <w:szCs w:val="24"/>
        </w:rPr>
        <w:t>III. Fuentes de Información</w:t>
      </w:r>
    </w:p>
    <w:p w14:paraId="7D2BCE0D" w14:textId="77777777" w:rsidR="00531650" w:rsidRPr="00531650" w:rsidRDefault="00531650" w:rsidP="00531650">
      <w:pPr>
        <w:spacing w:after="0" w:line="240" w:lineRule="auto"/>
        <w:ind w:firstLine="2835"/>
        <w:jc w:val="both"/>
        <w:rPr>
          <w:rFonts w:ascii="Arial" w:eastAsia="Calibri" w:hAnsi="Arial" w:cs="Arial"/>
          <w:sz w:val="24"/>
          <w:szCs w:val="24"/>
        </w:rPr>
      </w:pPr>
    </w:p>
    <w:p w14:paraId="148CD25E" w14:textId="01A43C05" w:rsidR="00531650" w:rsidRPr="00531650" w:rsidRDefault="00531650" w:rsidP="00531650">
      <w:pPr>
        <w:spacing w:after="0" w:line="240" w:lineRule="auto"/>
        <w:ind w:firstLine="2835"/>
        <w:jc w:val="both"/>
        <w:rPr>
          <w:rFonts w:ascii="Arial" w:eastAsia="Calibri" w:hAnsi="Arial" w:cs="Arial"/>
          <w:sz w:val="24"/>
          <w:szCs w:val="24"/>
        </w:rPr>
      </w:pPr>
      <w:r w:rsidRPr="00531650">
        <w:rPr>
          <w:rFonts w:ascii="Arial" w:eastAsia="Calibri" w:hAnsi="Arial" w:cs="Arial"/>
          <w:sz w:val="24"/>
          <w:szCs w:val="24"/>
        </w:rPr>
        <w:t>1. Indicación sustitutiva al proyecto sobre extravío de personas y la realización de las primeras diligencias orientadas a su búsqueda (Boletín N° 12.392-25), Santiago, 3 de marzo de 2020.</w:t>
      </w:r>
      <w:r>
        <w:rPr>
          <w:rFonts w:ascii="Arial" w:eastAsia="Calibri" w:hAnsi="Arial" w:cs="Arial"/>
          <w:sz w:val="24"/>
          <w:szCs w:val="24"/>
        </w:rPr>
        <w:t>”.</w:t>
      </w:r>
    </w:p>
    <w:p w14:paraId="796F2D8C" w14:textId="77777777" w:rsidR="00531650" w:rsidRPr="00531650" w:rsidRDefault="00531650" w:rsidP="00531650">
      <w:pPr>
        <w:spacing w:after="0" w:line="240" w:lineRule="auto"/>
        <w:ind w:firstLine="2835"/>
        <w:jc w:val="both"/>
        <w:rPr>
          <w:rFonts w:ascii="Arial" w:eastAsia="Calibri" w:hAnsi="Arial" w:cs="Arial"/>
          <w:sz w:val="24"/>
          <w:szCs w:val="24"/>
        </w:rPr>
      </w:pPr>
    </w:p>
    <w:p w14:paraId="4CC01646" w14:textId="77777777" w:rsidR="007D65C3" w:rsidRPr="006C767B"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
        </w:rPr>
      </w:pPr>
    </w:p>
    <w:p w14:paraId="36B9CA6B" w14:textId="7F612C07" w:rsidR="00BA54D5" w:rsidRPr="00BA54D5" w:rsidRDefault="00BA54D5" w:rsidP="00BA54D5">
      <w:pPr>
        <w:widowControl w:val="0"/>
        <w:spacing w:after="0" w:line="240" w:lineRule="auto"/>
        <w:ind w:firstLine="2835"/>
        <w:jc w:val="both"/>
        <w:rPr>
          <w:rFonts w:ascii="Arial" w:eastAsia="Tahoma" w:hAnsi="Arial" w:cs="Arial"/>
          <w:color w:val="000000"/>
          <w:sz w:val="24"/>
          <w:szCs w:val="24"/>
          <w:lang w:eastAsia="es-ES" w:bidi="es-ES"/>
        </w:rPr>
      </w:pPr>
      <w:r w:rsidRPr="00BA54D5">
        <w:rPr>
          <w:rFonts w:ascii="Arial" w:eastAsia="Tahoma" w:hAnsi="Arial" w:cs="Arial"/>
          <w:color w:val="000000"/>
          <w:sz w:val="24"/>
          <w:szCs w:val="24"/>
          <w:lang w:val="es-ES" w:eastAsia="es-ES" w:bidi="es-ES"/>
        </w:rPr>
        <w:t>- Enseguida, la Dirección de Presupuestos elaboró</w:t>
      </w:r>
      <w:r w:rsidRPr="00BA54D5">
        <w:rPr>
          <w:rFonts w:ascii="Arial" w:eastAsia="MS Mincho" w:hAnsi="Arial"/>
          <w:b/>
          <w:bCs/>
          <w:sz w:val="24"/>
          <w:szCs w:val="24"/>
          <w:lang w:eastAsia="es-ES"/>
        </w:rPr>
        <w:t xml:space="preserve"> </w:t>
      </w:r>
      <w:r w:rsidRPr="00BA54D5">
        <w:rPr>
          <w:rFonts w:ascii="Arial" w:eastAsia="MS Mincho" w:hAnsi="Arial"/>
          <w:bCs/>
          <w:sz w:val="24"/>
          <w:szCs w:val="24"/>
          <w:lang w:eastAsia="es-ES"/>
        </w:rPr>
        <w:t>el informe financiero</w:t>
      </w:r>
      <w:r>
        <w:rPr>
          <w:rFonts w:ascii="Arial" w:eastAsia="MS Mincho" w:hAnsi="Arial"/>
          <w:b/>
          <w:bCs/>
          <w:sz w:val="24"/>
          <w:szCs w:val="24"/>
          <w:lang w:eastAsia="es-ES"/>
        </w:rPr>
        <w:t xml:space="preserve"> complementario</w:t>
      </w:r>
      <w:r w:rsidRPr="00BA54D5">
        <w:rPr>
          <w:rFonts w:ascii="Arial" w:eastAsia="MS Mincho" w:hAnsi="Arial"/>
          <w:bCs/>
          <w:sz w:val="24"/>
          <w:szCs w:val="24"/>
          <w:lang w:eastAsia="es-ES"/>
        </w:rPr>
        <w:t xml:space="preserve"> </w:t>
      </w:r>
      <w:r w:rsidRPr="00BA54D5">
        <w:rPr>
          <w:rFonts w:ascii="Arial" w:eastAsia="Tahoma" w:hAnsi="Arial" w:cs="Arial"/>
          <w:b/>
          <w:bCs/>
          <w:color w:val="000000"/>
          <w:sz w:val="24"/>
          <w:szCs w:val="24"/>
          <w:lang w:eastAsia="es-ES" w:bidi="es-ES"/>
        </w:rPr>
        <w:t xml:space="preserve">N° </w:t>
      </w:r>
      <w:r>
        <w:rPr>
          <w:rFonts w:ascii="Arial" w:eastAsia="Tahoma" w:hAnsi="Arial" w:cs="Arial"/>
          <w:b/>
          <w:bCs/>
          <w:color w:val="000000"/>
          <w:sz w:val="24"/>
          <w:szCs w:val="24"/>
          <w:lang w:eastAsia="es-ES" w:bidi="es-ES"/>
        </w:rPr>
        <w:t>83</w:t>
      </w:r>
      <w:r w:rsidRPr="00BA54D5">
        <w:rPr>
          <w:rFonts w:ascii="Arial" w:eastAsia="Tahoma" w:hAnsi="Arial" w:cs="Arial"/>
          <w:color w:val="000000"/>
          <w:sz w:val="24"/>
          <w:szCs w:val="24"/>
          <w:lang w:eastAsia="es-ES" w:bidi="es-ES"/>
        </w:rPr>
        <w:t xml:space="preserve">, de </w:t>
      </w:r>
      <w:r>
        <w:rPr>
          <w:rFonts w:ascii="Arial" w:eastAsia="Tahoma" w:hAnsi="Arial" w:cs="Arial"/>
          <w:color w:val="000000"/>
          <w:sz w:val="24"/>
          <w:szCs w:val="24"/>
          <w:lang w:eastAsia="es-ES" w:bidi="es-ES"/>
        </w:rPr>
        <w:t>13</w:t>
      </w:r>
      <w:r w:rsidRPr="00BA54D5">
        <w:rPr>
          <w:rFonts w:ascii="Arial" w:eastAsia="Tahoma" w:hAnsi="Arial" w:cs="Arial"/>
          <w:color w:val="000000"/>
          <w:sz w:val="24"/>
          <w:szCs w:val="24"/>
          <w:lang w:eastAsia="es-ES" w:bidi="es-ES"/>
        </w:rPr>
        <w:t xml:space="preserve"> de </w:t>
      </w:r>
      <w:r>
        <w:rPr>
          <w:rFonts w:ascii="Arial" w:eastAsia="Tahoma" w:hAnsi="Arial" w:cs="Arial"/>
          <w:color w:val="000000"/>
          <w:sz w:val="24"/>
          <w:szCs w:val="24"/>
          <w:lang w:eastAsia="es-ES" w:bidi="es-ES"/>
        </w:rPr>
        <w:t>junio de 2022</w:t>
      </w:r>
      <w:r w:rsidRPr="00BA54D5">
        <w:rPr>
          <w:rFonts w:ascii="Arial" w:eastAsia="Tahoma" w:hAnsi="Arial" w:cs="Arial"/>
          <w:color w:val="000000"/>
          <w:sz w:val="24"/>
          <w:szCs w:val="24"/>
          <w:lang w:eastAsia="es-ES" w:bidi="es-ES"/>
        </w:rPr>
        <w:t>, que señala lo siguiente:</w:t>
      </w:r>
    </w:p>
    <w:p w14:paraId="654ED7F6" w14:textId="57924E71" w:rsidR="007D65C3"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18C26759" w14:textId="211C8A8F" w:rsidR="00BA54D5" w:rsidRPr="00BA54D5" w:rsidRDefault="00BA54D5" w:rsidP="00BA54D5">
      <w:pPr>
        <w:widowControl w:val="0"/>
        <w:spacing w:after="0" w:line="240" w:lineRule="auto"/>
        <w:ind w:firstLine="2835"/>
        <w:jc w:val="both"/>
        <w:rPr>
          <w:rFonts w:ascii="Arial" w:eastAsia="Calibri" w:hAnsi="Arial" w:cs="Arial"/>
          <w:b/>
          <w:bCs/>
          <w:sz w:val="24"/>
          <w:szCs w:val="24"/>
        </w:rPr>
      </w:pPr>
      <w:r>
        <w:rPr>
          <w:rFonts w:ascii="Arial" w:eastAsia="Calibri" w:hAnsi="Arial" w:cs="Arial"/>
          <w:bCs/>
          <w:sz w:val="24"/>
          <w:szCs w:val="24"/>
        </w:rPr>
        <w:t>“</w:t>
      </w:r>
      <w:r w:rsidRPr="00BA54D5">
        <w:rPr>
          <w:rFonts w:ascii="Arial" w:eastAsia="Calibri" w:hAnsi="Arial" w:cs="Arial"/>
          <w:b/>
          <w:bCs/>
          <w:sz w:val="24"/>
          <w:szCs w:val="24"/>
        </w:rPr>
        <w:t>I. Antecedentes</w:t>
      </w:r>
    </w:p>
    <w:p w14:paraId="75038810" w14:textId="77777777" w:rsidR="00BA54D5" w:rsidRPr="00BA54D5" w:rsidRDefault="00BA54D5" w:rsidP="00BA54D5">
      <w:pPr>
        <w:widowControl w:val="0"/>
        <w:spacing w:after="0" w:line="240" w:lineRule="auto"/>
        <w:ind w:firstLine="2835"/>
        <w:jc w:val="both"/>
        <w:rPr>
          <w:rFonts w:ascii="Arial" w:eastAsia="Calibri" w:hAnsi="Arial" w:cs="Arial"/>
          <w:sz w:val="24"/>
          <w:szCs w:val="24"/>
        </w:rPr>
      </w:pPr>
    </w:p>
    <w:p w14:paraId="2387C523" w14:textId="77777777" w:rsidR="00BA54D5" w:rsidRPr="00BA54D5" w:rsidRDefault="00BA54D5" w:rsidP="00BA54D5">
      <w:pPr>
        <w:widowControl w:val="0"/>
        <w:spacing w:after="0" w:line="240" w:lineRule="auto"/>
        <w:ind w:firstLine="2835"/>
        <w:jc w:val="both"/>
        <w:rPr>
          <w:rFonts w:ascii="Arial" w:eastAsia="Calibri" w:hAnsi="Arial" w:cs="Arial"/>
          <w:sz w:val="24"/>
          <w:szCs w:val="24"/>
        </w:rPr>
      </w:pPr>
      <w:r w:rsidRPr="00BA54D5">
        <w:rPr>
          <w:rFonts w:ascii="Arial" w:eastAsia="Calibri" w:hAnsi="Arial" w:cs="Arial"/>
          <w:sz w:val="24"/>
          <w:szCs w:val="24"/>
        </w:rPr>
        <w:t>Las presentes indicaciones (N°048-370) establecen diversas precisiones al texto vigente e incorporan los principios de reserva y de perspectiva de género como principios orientadores de esta ley. Asimismo, dentro de las directrices por las que se deberá regir el protocolo interinstitucional, se señala que siempre constituirá un alto riesgo la desaparición de un niño, niña o adolescente, o de una persona de quién tengan o aporten antecedentes que lleven a presumir que es víctima de violencia de género.</w:t>
      </w:r>
    </w:p>
    <w:p w14:paraId="2AA2A090" w14:textId="77777777" w:rsidR="00BA54D5" w:rsidRPr="00BA54D5" w:rsidRDefault="00BA54D5" w:rsidP="00BA54D5">
      <w:pPr>
        <w:widowControl w:val="0"/>
        <w:spacing w:after="0" w:line="240" w:lineRule="auto"/>
        <w:ind w:firstLine="2835"/>
        <w:jc w:val="both"/>
        <w:rPr>
          <w:rFonts w:ascii="Arial" w:eastAsia="Calibri" w:hAnsi="Arial" w:cs="Arial"/>
          <w:sz w:val="24"/>
          <w:szCs w:val="24"/>
        </w:rPr>
      </w:pPr>
    </w:p>
    <w:p w14:paraId="3BF68DC7" w14:textId="77777777" w:rsidR="00BA54D5" w:rsidRPr="00BA54D5" w:rsidRDefault="00BA54D5" w:rsidP="00BA54D5">
      <w:pPr>
        <w:widowControl w:val="0"/>
        <w:spacing w:after="0" w:line="240" w:lineRule="auto"/>
        <w:ind w:firstLine="2835"/>
        <w:jc w:val="both"/>
        <w:rPr>
          <w:rFonts w:ascii="Arial" w:eastAsia="Calibri" w:hAnsi="Arial" w:cs="Arial"/>
          <w:b/>
          <w:bCs/>
          <w:sz w:val="24"/>
          <w:szCs w:val="24"/>
        </w:rPr>
      </w:pPr>
      <w:r w:rsidRPr="00BA54D5">
        <w:rPr>
          <w:rFonts w:ascii="Arial" w:eastAsia="Calibri" w:hAnsi="Arial" w:cs="Arial"/>
          <w:b/>
          <w:bCs/>
          <w:sz w:val="24"/>
          <w:szCs w:val="24"/>
        </w:rPr>
        <w:t>II. Efecto de las indicaciones sobre el Presupuesto Fiscal</w:t>
      </w:r>
    </w:p>
    <w:p w14:paraId="7CA9E07C" w14:textId="77777777" w:rsidR="00BA54D5" w:rsidRPr="00BA54D5" w:rsidRDefault="00BA54D5" w:rsidP="00BA54D5">
      <w:pPr>
        <w:widowControl w:val="0"/>
        <w:spacing w:after="0" w:line="240" w:lineRule="auto"/>
        <w:ind w:firstLine="2835"/>
        <w:jc w:val="both"/>
        <w:rPr>
          <w:rFonts w:ascii="Arial" w:eastAsia="Calibri" w:hAnsi="Arial" w:cs="Arial"/>
          <w:b/>
          <w:bCs/>
          <w:sz w:val="24"/>
          <w:szCs w:val="24"/>
        </w:rPr>
      </w:pPr>
    </w:p>
    <w:p w14:paraId="1C15E30B" w14:textId="77777777" w:rsidR="00BA54D5" w:rsidRPr="00BA54D5" w:rsidRDefault="00BA54D5" w:rsidP="00BA54D5">
      <w:pPr>
        <w:widowControl w:val="0"/>
        <w:spacing w:after="0" w:line="240" w:lineRule="auto"/>
        <w:ind w:firstLine="2835"/>
        <w:jc w:val="both"/>
        <w:rPr>
          <w:rFonts w:ascii="Arial" w:eastAsia="Calibri" w:hAnsi="Arial" w:cs="Arial"/>
          <w:sz w:val="24"/>
          <w:szCs w:val="24"/>
        </w:rPr>
      </w:pPr>
      <w:r w:rsidRPr="00BA54D5">
        <w:rPr>
          <w:rFonts w:ascii="Arial" w:eastAsia="Calibri" w:hAnsi="Arial" w:cs="Arial"/>
          <w:sz w:val="24"/>
          <w:szCs w:val="24"/>
        </w:rPr>
        <w:t xml:space="preserve">Conforme con lo señalado en la sección anterior, las presentes modificaciones </w:t>
      </w:r>
      <w:r w:rsidRPr="00BA54D5">
        <w:rPr>
          <w:rFonts w:ascii="Arial" w:eastAsia="Calibri" w:hAnsi="Arial" w:cs="Arial"/>
          <w:b/>
          <w:bCs/>
          <w:sz w:val="24"/>
          <w:szCs w:val="24"/>
        </w:rPr>
        <w:t>no irrogan un mayor gasto fiscal</w:t>
      </w:r>
      <w:r w:rsidRPr="00BA54D5">
        <w:rPr>
          <w:rFonts w:ascii="Arial" w:eastAsia="Calibri" w:hAnsi="Arial" w:cs="Arial"/>
          <w:sz w:val="24"/>
          <w:szCs w:val="24"/>
        </w:rPr>
        <w:t>, respecto del IF N°29 de 2020.</w:t>
      </w:r>
    </w:p>
    <w:p w14:paraId="0EB3E95A" w14:textId="77777777" w:rsidR="00BA54D5" w:rsidRPr="00BA54D5" w:rsidRDefault="00BA54D5" w:rsidP="00BA54D5">
      <w:pPr>
        <w:widowControl w:val="0"/>
        <w:spacing w:after="0" w:line="240" w:lineRule="auto"/>
        <w:ind w:firstLine="2835"/>
        <w:jc w:val="both"/>
        <w:rPr>
          <w:rFonts w:ascii="Arial" w:eastAsia="Calibri" w:hAnsi="Arial" w:cs="Arial"/>
          <w:sz w:val="24"/>
          <w:szCs w:val="24"/>
        </w:rPr>
      </w:pPr>
    </w:p>
    <w:p w14:paraId="270BD8B2" w14:textId="77777777" w:rsidR="00BA54D5" w:rsidRPr="00BA54D5" w:rsidRDefault="00BA54D5" w:rsidP="00BA54D5">
      <w:pPr>
        <w:widowControl w:val="0"/>
        <w:spacing w:after="0" w:line="240" w:lineRule="auto"/>
        <w:ind w:firstLine="2835"/>
        <w:jc w:val="both"/>
        <w:rPr>
          <w:rFonts w:ascii="Arial" w:eastAsia="Calibri" w:hAnsi="Arial" w:cs="Arial"/>
          <w:b/>
          <w:bCs/>
          <w:sz w:val="24"/>
          <w:szCs w:val="24"/>
        </w:rPr>
      </w:pPr>
      <w:r w:rsidRPr="00BA54D5">
        <w:rPr>
          <w:rFonts w:ascii="Arial" w:eastAsia="Calibri" w:hAnsi="Arial" w:cs="Arial"/>
          <w:b/>
          <w:bCs/>
          <w:sz w:val="24"/>
          <w:szCs w:val="24"/>
        </w:rPr>
        <w:t xml:space="preserve">III. Fuentes de Información </w:t>
      </w:r>
    </w:p>
    <w:p w14:paraId="0C84E495" w14:textId="77777777" w:rsidR="00BA54D5" w:rsidRPr="00BA54D5" w:rsidRDefault="00BA54D5" w:rsidP="00BA54D5">
      <w:pPr>
        <w:widowControl w:val="0"/>
        <w:spacing w:after="0" w:line="240" w:lineRule="auto"/>
        <w:ind w:firstLine="2835"/>
        <w:jc w:val="both"/>
        <w:rPr>
          <w:rFonts w:ascii="Arial" w:eastAsia="Calibri" w:hAnsi="Arial" w:cs="Arial"/>
          <w:b/>
          <w:bCs/>
          <w:sz w:val="24"/>
          <w:szCs w:val="24"/>
        </w:rPr>
      </w:pPr>
    </w:p>
    <w:p w14:paraId="6141D948" w14:textId="279A1848" w:rsidR="00BA54D5" w:rsidRPr="00BA54D5" w:rsidRDefault="00BA54D5" w:rsidP="00BA54D5">
      <w:pPr>
        <w:widowControl w:val="0"/>
        <w:spacing w:after="0" w:line="240" w:lineRule="auto"/>
        <w:ind w:firstLine="2835"/>
        <w:jc w:val="both"/>
        <w:rPr>
          <w:rFonts w:ascii="Arial" w:eastAsia="Calibri" w:hAnsi="Arial" w:cs="Arial"/>
          <w:sz w:val="24"/>
          <w:szCs w:val="24"/>
        </w:rPr>
      </w:pPr>
      <w:r w:rsidRPr="00BA54D5">
        <w:rPr>
          <w:rFonts w:ascii="Arial" w:eastAsia="Calibri" w:hAnsi="Arial" w:cs="Arial"/>
          <w:sz w:val="24"/>
          <w:szCs w:val="24"/>
        </w:rPr>
        <w:t>- Indicaciones N° 045-370. Indicaciones al proyecto de ley sobre extravío de personas y la realización de las primeras diligencias orientadas a la búsqueda (Boletín N° 12.392-25)</w:t>
      </w:r>
      <w:r>
        <w:rPr>
          <w:rFonts w:ascii="Arial" w:eastAsia="Calibri" w:hAnsi="Arial" w:cs="Arial"/>
          <w:sz w:val="24"/>
          <w:szCs w:val="24"/>
        </w:rPr>
        <w:t>.”.</w:t>
      </w:r>
    </w:p>
    <w:p w14:paraId="22D836A5" w14:textId="77777777" w:rsidR="00BA54D5" w:rsidRDefault="00BA54D5"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0A906609" w14:textId="77777777" w:rsidR="007D65C3" w:rsidRDefault="007D65C3" w:rsidP="005E7BBA">
      <w:pPr>
        <w:widowControl w:val="0"/>
        <w:tabs>
          <w:tab w:val="left" w:pos="4111"/>
          <w:tab w:val="left" w:pos="4678"/>
        </w:tabs>
        <w:spacing w:after="0" w:line="240" w:lineRule="auto"/>
        <w:ind w:firstLine="2835"/>
        <w:contextualSpacing/>
        <w:jc w:val="both"/>
        <w:rPr>
          <w:rFonts w:ascii="Arial" w:eastAsia="Arial Unicode MS" w:hAnsi="Arial" w:cs="Arial"/>
          <w:sz w:val="24"/>
          <w:szCs w:val="24"/>
          <w:bdr w:val="nil"/>
          <w:lang w:val="es-ES_tradnl"/>
        </w:rPr>
      </w:pPr>
    </w:p>
    <w:p w14:paraId="627B92F6" w14:textId="4B014D74" w:rsidR="00DD2730" w:rsidRPr="00DD2730" w:rsidRDefault="00C131EC" w:rsidP="00DD2730">
      <w:pPr>
        <w:autoSpaceDE w:val="0"/>
        <w:autoSpaceDN w:val="0"/>
        <w:spacing w:after="0" w:line="240" w:lineRule="auto"/>
        <w:ind w:firstLine="2835"/>
        <w:jc w:val="both"/>
        <w:rPr>
          <w:rFonts w:ascii="Arial" w:eastAsia="Calibri" w:hAnsi="Arial" w:cs="Arial"/>
          <w:sz w:val="24"/>
          <w:szCs w:val="24"/>
          <w:lang w:val="es-ES_tradnl" w:eastAsia="es-ES"/>
        </w:rPr>
      </w:pPr>
      <w:r w:rsidRPr="00C131EC">
        <w:rPr>
          <w:rFonts w:ascii="Arial" w:eastAsia="Calibri" w:hAnsi="Arial" w:cs="Arial"/>
          <w:sz w:val="24"/>
          <w:szCs w:val="24"/>
          <w:lang w:val="es-ES_tradnl" w:eastAsia="es-ES"/>
        </w:rPr>
        <w:t>Se deja constancia de los precedentes informes financieros, en cumplimiento de lo dispuesto en el artículo 17, inciso segundo, de la Ley Orgánica Consti</w:t>
      </w:r>
      <w:r w:rsidR="00DD2730">
        <w:rPr>
          <w:rFonts w:ascii="Arial" w:eastAsia="Calibri" w:hAnsi="Arial" w:cs="Arial"/>
          <w:sz w:val="24"/>
          <w:szCs w:val="24"/>
          <w:lang w:val="es-ES_tradnl" w:eastAsia="es-ES"/>
        </w:rPr>
        <w:t>tucional del Congreso Nacional.</w:t>
      </w:r>
    </w:p>
    <w:p w14:paraId="41A16FC2" w14:textId="63126226" w:rsidR="00DD2730" w:rsidRDefault="00DD2730" w:rsidP="00DD2730">
      <w:pPr>
        <w:tabs>
          <w:tab w:val="left" w:pos="2835"/>
        </w:tabs>
        <w:spacing w:after="0" w:line="240" w:lineRule="auto"/>
        <w:rPr>
          <w:rFonts w:ascii="Arial" w:hAnsi="Arial"/>
          <w:b/>
          <w:sz w:val="24"/>
          <w:szCs w:val="20"/>
          <w:lang w:val="es-ES" w:eastAsia="es-ES"/>
        </w:rPr>
      </w:pPr>
    </w:p>
    <w:p w14:paraId="5D9B5A49" w14:textId="77777777" w:rsidR="005271BD" w:rsidRPr="005271BD" w:rsidRDefault="005271BD" w:rsidP="005271BD">
      <w:pPr>
        <w:tabs>
          <w:tab w:val="left" w:pos="2835"/>
        </w:tabs>
        <w:spacing w:after="0" w:line="240" w:lineRule="auto"/>
        <w:jc w:val="center"/>
        <w:rPr>
          <w:rFonts w:ascii="Arial" w:hAnsi="Arial"/>
          <w:b/>
          <w:sz w:val="24"/>
          <w:szCs w:val="20"/>
          <w:lang w:val="es-ES" w:eastAsia="es-ES"/>
        </w:rPr>
      </w:pPr>
      <w:r w:rsidRPr="005271BD">
        <w:rPr>
          <w:rFonts w:ascii="Arial" w:hAnsi="Arial"/>
          <w:b/>
          <w:sz w:val="24"/>
          <w:szCs w:val="20"/>
          <w:lang w:val="es-ES" w:eastAsia="es-ES"/>
        </w:rPr>
        <w:t xml:space="preserve">- - - </w:t>
      </w:r>
    </w:p>
    <w:p w14:paraId="2BE395FC" w14:textId="77777777" w:rsidR="005271BD" w:rsidRPr="005271BD" w:rsidRDefault="005271BD" w:rsidP="005271BD">
      <w:pPr>
        <w:tabs>
          <w:tab w:val="left" w:pos="0"/>
          <w:tab w:val="left" w:pos="2835"/>
        </w:tabs>
        <w:suppressAutoHyphens/>
        <w:spacing w:after="0" w:line="240" w:lineRule="auto"/>
        <w:jc w:val="both"/>
        <w:rPr>
          <w:rFonts w:ascii="Arial" w:hAnsi="Arial" w:cs="Arial"/>
          <w:sz w:val="24"/>
          <w:szCs w:val="24"/>
          <w:lang w:val="es-ES" w:eastAsia="ar-SA"/>
        </w:rPr>
      </w:pPr>
    </w:p>
    <w:p w14:paraId="54FDBADD" w14:textId="77777777" w:rsidR="005271BD" w:rsidRPr="005271BD" w:rsidRDefault="005271BD" w:rsidP="005271BD">
      <w:pPr>
        <w:tabs>
          <w:tab w:val="left" w:pos="2835"/>
        </w:tabs>
        <w:spacing w:after="0" w:line="240" w:lineRule="auto"/>
        <w:jc w:val="center"/>
        <w:rPr>
          <w:rFonts w:ascii="Arial" w:hAnsi="Arial" w:cs="Arial"/>
          <w:b/>
          <w:bCs/>
          <w:sz w:val="24"/>
          <w:szCs w:val="24"/>
          <w:lang w:val="es-MX" w:eastAsia="es-ES"/>
        </w:rPr>
      </w:pPr>
      <w:r w:rsidRPr="005271BD">
        <w:rPr>
          <w:rFonts w:ascii="Arial" w:hAnsi="Arial" w:cs="Arial"/>
          <w:b/>
          <w:bCs/>
          <w:sz w:val="24"/>
          <w:szCs w:val="24"/>
          <w:lang w:val="es-MX" w:eastAsia="es-ES"/>
        </w:rPr>
        <w:t>MODIFICACIONES</w:t>
      </w:r>
    </w:p>
    <w:p w14:paraId="24F693B8" w14:textId="77777777" w:rsidR="005271BD" w:rsidRPr="005271BD" w:rsidRDefault="005271BD" w:rsidP="005271BD">
      <w:pPr>
        <w:tabs>
          <w:tab w:val="left" w:pos="2835"/>
        </w:tabs>
        <w:spacing w:after="0" w:line="240" w:lineRule="auto"/>
        <w:jc w:val="both"/>
        <w:rPr>
          <w:rFonts w:ascii="Arial" w:hAnsi="Arial" w:cs="Arial"/>
          <w:sz w:val="24"/>
          <w:szCs w:val="24"/>
          <w:lang w:val="es-MX" w:eastAsia="es-ES"/>
        </w:rPr>
      </w:pPr>
    </w:p>
    <w:p w14:paraId="228DAEBF" w14:textId="77777777" w:rsidR="005271BD" w:rsidRPr="005271BD" w:rsidRDefault="005271BD" w:rsidP="005271BD">
      <w:pPr>
        <w:tabs>
          <w:tab w:val="left" w:pos="2835"/>
        </w:tabs>
        <w:spacing w:after="0" w:line="240" w:lineRule="auto"/>
        <w:jc w:val="both"/>
        <w:rPr>
          <w:rFonts w:ascii="Arial" w:hAnsi="Arial" w:cs="Arial"/>
          <w:sz w:val="24"/>
          <w:szCs w:val="24"/>
          <w:lang w:val="es-MX" w:eastAsia="es-ES"/>
        </w:rPr>
      </w:pPr>
      <w:r w:rsidRPr="005271BD">
        <w:rPr>
          <w:rFonts w:ascii="Arial" w:hAnsi="Arial" w:cs="Arial"/>
          <w:sz w:val="24"/>
          <w:szCs w:val="24"/>
          <w:lang w:val="es-MX" w:eastAsia="es-ES"/>
        </w:rPr>
        <w:tab/>
        <w:t>En mérito de los acuerdos precedentemente expuestos, vuestra Comisión de Hacienda tiene el honor de proponeros la aprobación en particular de la iniciativa legal en trámite, con las siguientes modificaciones:</w:t>
      </w:r>
    </w:p>
    <w:p w14:paraId="30759201" w14:textId="77777777" w:rsidR="005271BD" w:rsidRPr="005271BD" w:rsidRDefault="005271BD" w:rsidP="005271BD">
      <w:pPr>
        <w:tabs>
          <w:tab w:val="left" w:pos="2835"/>
        </w:tabs>
        <w:spacing w:after="0" w:line="240" w:lineRule="auto"/>
        <w:jc w:val="center"/>
        <w:rPr>
          <w:rFonts w:ascii="Arial" w:hAnsi="Arial"/>
          <w:b/>
          <w:sz w:val="24"/>
          <w:szCs w:val="20"/>
          <w:lang w:val="es-MX" w:eastAsia="es-ES"/>
        </w:rPr>
      </w:pPr>
    </w:p>
    <w:p w14:paraId="296F082E" w14:textId="77777777" w:rsidR="005271BD" w:rsidRPr="005271BD" w:rsidRDefault="005271BD" w:rsidP="005271BD">
      <w:pPr>
        <w:tabs>
          <w:tab w:val="left" w:pos="2835"/>
        </w:tabs>
        <w:spacing w:after="0" w:line="240" w:lineRule="auto"/>
        <w:jc w:val="center"/>
        <w:rPr>
          <w:rFonts w:ascii="Arial" w:hAnsi="Arial"/>
          <w:b/>
          <w:sz w:val="24"/>
          <w:szCs w:val="20"/>
          <w:lang w:val="es-MX" w:eastAsia="es-ES"/>
        </w:rPr>
      </w:pPr>
      <w:r w:rsidRPr="005271BD">
        <w:rPr>
          <w:rFonts w:ascii="Arial" w:hAnsi="Arial"/>
          <w:b/>
          <w:sz w:val="24"/>
          <w:szCs w:val="20"/>
          <w:lang w:val="es-MX" w:eastAsia="es-ES"/>
        </w:rPr>
        <w:t>Artículo tercero transitorio</w:t>
      </w:r>
    </w:p>
    <w:p w14:paraId="2399A20E" w14:textId="77777777" w:rsidR="005271BD" w:rsidRPr="005271BD" w:rsidRDefault="005271BD" w:rsidP="005271BD">
      <w:pPr>
        <w:tabs>
          <w:tab w:val="left" w:pos="2835"/>
        </w:tabs>
        <w:spacing w:after="0" w:line="240" w:lineRule="auto"/>
        <w:rPr>
          <w:rFonts w:ascii="Arial" w:hAnsi="Arial"/>
          <w:bCs/>
          <w:sz w:val="24"/>
          <w:szCs w:val="20"/>
          <w:lang w:val="es-MX" w:eastAsia="es-ES"/>
        </w:rPr>
      </w:pPr>
    </w:p>
    <w:p w14:paraId="57EAC8A7" w14:textId="77777777" w:rsidR="005271BD" w:rsidRPr="005271BD" w:rsidRDefault="005271BD" w:rsidP="005271BD">
      <w:pPr>
        <w:tabs>
          <w:tab w:val="left" w:pos="2835"/>
        </w:tabs>
        <w:spacing w:after="0" w:line="240" w:lineRule="auto"/>
        <w:rPr>
          <w:rFonts w:ascii="Arial" w:hAnsi="Arial"/>
          <w:bCs/>
          <w:sz w:val="24"/>
          <w:szCs w:val="20"/>
          <w:lang w:val="es-MX" w:eastAsia="es-ES"/>
        </w:rPr>
      </w:pPr>
      <w:r w:rsidRPr="005271BD">
        <w:rPr>
          <w:rFonts w:ascii="Arial" w:hAnsi="Arial"/>
          <w:bCs/>
          <w:sz w:val="24"/>
          <w:szCs w:val="20"/>
          <w:lang w:val="es-MX" w:eastAsia="es-ES"/>
        </w:rPr>
        <w:lastRenderedPageBreak/>
        <w:tab/>
        <w:t>Lo ha suprimido.</w:t>
      </w:r>
    </w:p>
    <w:p w14:paraId="65209924" w14:textId="77777777" w:rsidR="005271BD" w:rsidRPr="005271BD" w:rsidRDefault="005271BD" w:rsidP="005271BD">
      <w:pPr>
        <w:tabs>
          <w:tab w:val="left" w:pos="2835"/>
        </w:tabs>
        <w:spacing w:after="0" w:line="240" w:lineRule="auto"/>
        <w:rPr>
          <w:rFonts w:ascii="Arial" w:hAnsi="Arial"/>
          <w:b/>
          <w:sz w:val="24"/>
          <w:szCs w:val="20"/>
          <w:lang w:val="es-MX" w:eastAsia="es-ES"/>
        </w:rPr>
      </w:pPr>
      <w:r w:rsidRPr="005271BD">
        <w:rPr>
          <w:rFonts w:ascii="Arial" w:hAnsi="Arial"/>
          <w:bCs/>
          <w:sz w:val="24"/>
          <w:szCs w:val="20"/>
          <w:lang w:val="es-MX" w:eastAsia="es-ES"/>
        </w:rPr>
        <w:tab/>
      </w:r>
      <w:r w:rsidRPr="005271BD">
        <w:rPr>
          <w:rFonts w:ascii="Arial" w:hAnsi="Arial"/>
          <w:b/>
          <w:sz w:val="24"/>
          <w:szCs w:val="20"/>
          <w:lang w:val="es-MX" w:eastAsia="es-ES"/>
        </w:rPr>
        <w:t>(Mayoría 2 votos en contra por 1 abstención)</w:t>
      </w:r>
    </w:p>
    <w:p w14:paraId="2E9FD830" w14:textId="77777777" w:rsidR="005271BD" w:rsidRPr="005271BD" w:rsidRDefault="005271BD" w:rsidP="005271BD">
      <w:pPr>
        <w:tabs>
          <w:tab w:val="left" w:pos="2835"/>
        </w:tabs>
        <w:spacing w:after="0" w:line="240" w:lineRule="auto"/>
        <w:rPr>
          <w:rFonts w:ascii="Arial" w:hAnsi="Arial"/>
          <w:bCs/>
          <w:sz w:val="24"/>
          <w:szCs w:val="20"/>
          <w:lang w:val="es-MX" w:eastAsia="es-ES"/>
        </w:rPr>
      </w:pPr>
    </w:p>
    <w:p w14:paraId="453588AC" w14:textId="77777777" w:rsidR="005271BD" w:rsidRPr="005271BD" w:rsidRDefault="005271BD" w:rsidP="005271BD">
      <w:pPr>
        <w:tabs>
          <w:tab w:val="left" w:pos="2835"/>
        </w:tabs>
        <w:spacing w:after="0" w:line="240" w:lineRule="auto"/>
        <w:jc w:val="center"/>
        <w:rPr>
          <w:rFonts w:ascii="Arial" w:hAnsi="Arial"/>
          <w:b/>
          <w:sz w:val="24"/>
          <w:szCs w:val="20"/>
          <w:lang w:val="es-ES" w:eastAsia="es-ES"/>
        </w:rPr>
      </w:pPr>
      <w:r w:rsidRPr="005271BD">
        <w:rPr>
          <w:rFonts w:ascii="Arial" w:hAnsi="Arial"/>
          <w:b/>
          <w:sz w:val="24"/>
          <w:szCs w:val="20"/>
          <w:lang w:val="es-ES" w:eastAsia="es-ES"/>
        </w:rPr>
        <w:t xml:space="preserve">- - - </w:t>
      </w:r>
    </w:p>
    <w:p w14:paraId="31C90328" w14:textId="77777777" w:rsidR="005271BD" w:rsidRPr="005271BD" w:rsidRDefault="005271BD" w:rsidP="005271BD">
      <w:pPr>
        <w:keepNext/>
        <w:suppressAutoHyphens/>
        <w:spacing w:after="0" w:line="240" w:lineRule="auto"/>
        <w:outlineLvl w:val="3"/>
        <w:rPr>
          <w:rFonts w:ascii="Arial" w:hAnsi="Arial" w:cs="Arial"/>
          <w:b/>
          <w:sz w:val="24"/>
          <w:szCs w:val="24"/>
          <w:lang w:val="es-ES" w:eastAsia="ar-SA"/>
        </w:rPr>
      </w:pPr>
    </w:p>
    <w:p w14:paraId="078AD2C0" w14:textId="77777777" w:rsidR="005271BD" w:rsidRPr="005271BD" w:rsidRDefault="005271BD" w:rsidP="005271BD">
      <w:pPr>
        <w:keepNext/>
        <w:suppressAutoHyphens/>
        <w:spacing w:after="0" w:line="240" w:lineRule="auto"/>
        <w:jc w:val="center"/>
        <w:outlineLvl w:val="3"/>
        <w:rPr>
          <w:rFonts w:ascii="Arial" w:hAnsi="Arial" w:cs="Arial"/>
          <w:b/>
          <w:sz w:val="24"/>
          <w:szCs w:val="24"/>
          <w:lang w:val="es-ES" w:eastAsia="ar-SA"/>
        </w:rPr>
      </w:pPr>
      <w:r w:rsidRPr="005271BD">
        <w:rPr>
          <w:rFonts w:ascii="Arial" w:hAnsi="Arial" w:cs="Arial"/>
          <w:b/>
          <w:sz w:val="24"/>
          <w:szCs w:val="24"/>
          <w:lang w:val="es-ES" w:eastAsia="ar-SA"/>
        </w:rPr>
        <w:t>TEXTO DEL PROYECTO</w:t>
      </w:r>
    </w:p>
    <w:p w14:paraId="73C3D295" w14:textId="77777777" w:rsidR="005271BD" w:rsidRPr="005271BD" w:rsidRDefault="005271BD" w:rsidP="005271BD">
      <w:pPr>
        <w:tabs>
          <w:tab w:val="left" w:pos="2835"/>
        </w:tabs>
        <w:suppressAutoHyphens/>
        <w:spacing w:after="0" w:line="240" w:lineRule="auto"/>
        <w:jc w:val="both"/>
        <w:rPr>
          <w:rFonts w:ascii="Arial" w:hAnsi="Arial" w:cs="Arial"/>
          <w:sz w:val="24"/>
          <w:szCs w:val="24"/>
          <w:lang w:val="es-ES" w:eastAsia="ar-SA"/>
        </w:rPr>
      </w:pPr>
    </w:p>
    <w:p w14:paraId="3A729F3B" w14:textId="77777777" w:rsidR="005271BD" w:rsidRPr="005271BD" w:rsidRDefault="005271BD" w:rsidP="005271BD">
      <w:pPr>
        <w:tabs>
          <w:tab w:val="left" w:pos="2835"/>
        </w:tabs>
        <w:spacing w:line="240" w:lineRule="auto"/>
        <w:ind w:firstLine="2835"/>
        <w:jc w:val="both"/>
        <w:rPr>
          <w:rFonts w:ascii="Arial" w:hAnsi="Arial" w:cs="Arial"/>
          <w:sz w:val="24"/>
          <w:szCs w:val="24"/>
          <w:lang w:val="es-ES" w:eastAsia="ar-SA"/>
        </w:rPr>
      </w:pPr>
      <w:r w:rsidRPr="005271BD">
        <w:rPr>
          <w:rFonts w:ascii="Arial" w:hAnsi="Arial" w:cs="Arial"/>
          <w:spacing w:val="6"/>
          <w:sz w:val="24"/>
          <w:szCs w:val="24"/>
          <w:lang w:val="es-ES" w:eastAsia="ar-SA"/>
        </w:rPr>
        <w:t>De conformidad con las modificaciones precedentemente expuestas, el texto queda como sigue:</w:t>
      </w:r>
    </w:p>
    <w:p w14:paraId="5A537313" w14:textId="77777777" w:rsidR="005271BD" w:rsidRPr="005271BD" w:rsidRDefault="005271BD" w:rsidP="005271BD">
      <w:pPr>
        <w:tabs>
          <w:tab w:val="left" w:pos="2835"/>
        </w:tabs>
        <w:suppressAutoHyphens/>
        <w:spacing w:after="0" w:line="240" w:lineRule="auto"/>
        <w:jc w:val="both"/>
        <w:rPr>
          <w:rFonts w:ascii="Arial" w:hAnsi="Arial" w:cs="Arial"/>
          <w:sz w:val="24"/>
          <w:szCs w:val="24"/>
          <w:lang w:val="es-ES" w:eastAsia="ar-SA"/>
        </w:rPr>
      </w:pPr>
    </w:p>
    <w:p w14:paraId="4E72752C" w14:textId="77777777" w:rsidR="005271BD" w:rsidRPr="005271BD" w:rsidRDefault="005271BD" w:rsidP="005271BD">
      <w:pPr>
        <w:suppressAutoHyphens/>
        <w:autoSpaceDE w:val="0"/>
        <w:spacing w:after="0" w:line="240" w:lineRule="auto"/>
        <w:jc w:val="center"/>
        <w:rPr>
          <w:rFonts w:ascii="Arial" w:hAnsi="Arial" w:cs="Arial"/>
          <w:sz w:val="24"/>
          <w:szCs w:val="24"/>
          <w:lang w:val="es-ES" w:eastAsia="ar-SA"/>
        </w:rPr>
      </w:pPr>
      <w:r w:rsidRPr="005271BD">
        <w:rPr>
          <w:rFonts w:ascii="Arial" w:hAnsi="Arial" w:cs="Arial"/>
          <w:sz w:val="24"/>
          <w:szCs w:val="24"/>
          <w:lang w:val="es-ES" w:eastAsia="ar-SA"/>
        </w:rPr>
        <w:t>PROYECTO DE LEY</w:t>
      </w:r>
    </w:p>
    <w:p w14:paraId="1805E796" w14:textId="77777777" w:rsidR="005271BD" w:rsidRPr="005271BD" w:rsidRDefault="005271BD" w:rsidP="005271BD">
      <w:pPr>
        <w:spacing w:after="0" w:line="240" w:lineRule="auto"/>
        <w:rPr>
          <w:rFonts w:ascii="Arial" w:hAnsi="Arial" w:cs="Arial"/>
          <w:spacing w:val="6"/>
          <w:sz w:val="24"/>
          <w:szCs w:val="24"/>
          <w:lang w:val="es-ES" w:eastAsia="ar-SA"/>
        </w:rPr>
      </w:pPr>
    </w:p>
    <w:p w14:paraId="35922DB9"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2835"/>
        <w:jc w:val="both"/>
        <w:rPr>
          <w:rFonts w:ascii="Arial" w:hAnsi="Arial"/>
          <w:bCs/>
          <w:spacing w:val="-3"/>
          <w:sz w:val="24"/>
          <w:szCs w:val="24"/>
          <w:lang w:val="es-ES_tradnl" w:eastAsia="es-ES"/>
        </w:rPr>
      </w:pPr>
      <w:r w:rsidRPr="005271BD">
        <w:rPr>
          <w:rFonts w:ascii="Arial" w:hAnsi="Arial"/>
          <w:bCs/>
          <w:spacing w:val="-3"/>
          <w:sz w:val="24"/>
          <w:szCs w:val="24"/>
          <w:lang w:val="es-ES_tradnl" w:eastAsia="es-ES"/>
        </w:rPr>
        <w:t>“Artículo 1.- Definición de Persona Desaparecida. Para efectos de esta ley se entenderá por persona desaparecida a aquella cuyo paradero se desconoce y se teme la afectación a su vida, integridad física o psíquica.</w:t>
      </w:r>
    </w:p>
    <w:p w14:paraId="43F0EFF1"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bCs/>
          <w:spacing w:val="-3"/>
          <w:sz w:val="24"/>
          <w:szCs w:val="24"/>
          <w:lang w:val="es-ES_tradnl" w:eastAsia="es-ES"/>
        </w:rPr>
      </w:pPr>
    </w:p>
    <w:p w14:paraId="0D31D34F"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_tradnl" w:eastAsia="es-ES"/>
        </w:rPr>
      </w:pPr>
      <w:r w:rsidRPr="005271BD">
        <w:rPr>
          <w:rFonts w:ascii="Arial" w:hAnsi="Arial" w:cs="Arial"/>
          <w:b/>
          <w:bCs/>
          <w:sz w:val="24"/>
          <w:szCs w:val="24"/>
          <w:lang w:val="es-ES_tradnl" w:eastAsia="es-ES"/>
        </w:rPr>
        <w:tab/>
        <w:t>Se entenderá que una persona desaparecida deja de serlo cuando se confirme, por medios físicos o científicos, que dicha persona fue hallada o encontrada e identificada. En base a dicha información el Ministerio Público será el encargado de disponer el término de la búsqueda cuando así proceda.</w:t>
      </w:r>
    </w:p>
    <w:p w14:paraId="4B84409C"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bCs/>
          <w:spacing w:val="-3"/>
          <w:sz w:val="24"/>
          <w:szCs w:val="24"/>
          <w:lang w:val="es-ES_tradnl" w:eastAsia="es-ES"/>
        </w:rPr>
      </w:pPr>
    </w:p>
    <w:p w14:paraId="2BAF8261"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Para los efectos de esta ley, se entenderá que una persona fue hallada </w:t>
      </w:r>
      <w:r w:rsidRPr="005271BD">
        <w:rPr>
          <w:rFonts w:ascii="Arial" w:hAnsi="Arial" w:cs="Arial"/>
          <w:b/>
          <w:sz w:val="24"/>
          <w:szCs w:val="24"/>
          <w:lang w:val="es-ES"/>
        </w:rPr>
        <w:t>cuando</w:t>
      </w:r>
      <w:r w:rsidRPr="005271BD">
        <w:rPr>
          <w:rFonts w:ascii="Arial" w:hAnsi="Arial" w:cs="Arial"/>
          <w:sz w:val="24"/>
          <w:szCs w:val="24"/>
          <w:lang w:val="es-ES"/>
        </w:rPr>
        <w:t xml:space="preserve"> </w:t>
      </w:r>
      <w:r w:rsidRPr="005271BD">
        <w:rPr>
          <w:rFonts w:ascii="Arial" w:hAnsi="Arial" w:cs="Arial"/>
          <w:b/>
          <w:bCs/>
          <w:sz w:val="24"/>
          <w:szCs w:val="24"/>
          <w:lang w:val="es-ES"/>
        </w:rPr>
        <w:t>ha sido localizada viva o descubierta sin vida.</w:t>
      </w:r>
    </w:p>
    <w:p w14:paraId="072997B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61ACE33F"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Artículo 2.- Principios orientadores de esta ley. El proceso de búsqueda de personas desaparecidas y el funcionamiento del Sistema Informático Interconectado de Búsqueda de Personas Desaparecidas que se crea en el artículo 3 se orientarán por los siguientes principios:</w:t>
      </w:r>
    </w:p>
    <w:p w14:paraId="4096DD7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76BA5E6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 Principio de igualdad ante la ley y de no discriminación arbitraria. Tanto en la fase de denuncia como en las diligencias siguientes para llevar a cabo la búsqueda de una persona desaparecida se tendrá pleno respeto al principio de no discriminación arbitraria, entendiéndose que hay discriminación arbitraria cuando se realiza contra la persona desaparecida o el denunciante, conforme lo dispone el artículo 2º de la ley N° 20.609, que establece medidas contra la discriminación.</w:t>
      </w:r>
    </w:p>
    <w:p w14:paraId="66C4057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9123F56"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bCs/>
          <w:sz w:val="24"/>
          <w:szCs w:val="24"/>
          <w:lang w:val="es-ES_tradnl" w:eastAsia="es-ES"/>
        </w:rPr>
      </w:pPr>
      <w:r w:rsidRPr="005271BD">
        <w:rPr>
          <w:rFonts w:ascii="Arial" w:hAnsi="Arial" w:cs="Arial"/>
          <w:b/>
          <w:bCs/>
          <w:sz w:val="24"/>
          <w:szCs w:val="24"/>
          <w:lang w:val="es-ES_tradnl" w:eastAsia="es-ES"/>
        </w:rPr>
        <w:tab/>
        <w:t>En cada etapa del procedimiento y de las diligencias a realizar en la búsqueda de personas desaparecidas, los órganos intervinientes y organismos colaboradores, no podrán emitir juicios de valor respecto de la vida privada y social de la persona desaparecida, antecedentes sexuales, médicos o de cualquier otra circunstancia que sea irrelevante para el objeto de la búsqueda.</w:t>
      </w:r>
    </w:p>
    <w:p w14:paraId="1C1473F3"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sz w:val="24"/>
          <w:szCs w:val="24"/>
          <w:lang w:val="es-ES_tradnl" w:eastAsia="es-ES"/>
        </w:rPr>
      </w:pPr>
    </w:p>
    <w:p w14:paraId="57B10379"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sz w:val="24"/>
          <w:szCs w:val="24"/>
          <w:lang w:val="es-ES_tradnl" w:eastAsia="es-ES"/>
        </w:rPr>
      </w:pPr>
      <w:r w:rsidRPr="005271BD">
        <w:rPr>
          <w:rFonts w:ascii="Arial" w:hAnsi="Arial" w:cs="Arial"/>
          <w:sz w:val="24"/>
          <w:szCs w:val="24"/>
          <w:lang w:val="es-ES_tradnl" w:eastAsia="es-ES"/>
        </w:rPr>
        <w:tab/>
        <w:t xml:space="preserve">b) Principio de la debida diligencia e inmediatez. Los órganos intervinientes del Sistema a que hace referencia el artículo 3 propenderán a llevar a cabo todas las etapas de búsqueda desde la recepción de la denuncia, difusión e investigación hasta el proceso de búsqueda propiamente tal, con la máxima diligencia posible, evitando la dilación de todas </w:t>
      </w:r>
      <w:r w:rsidRPr="005271BD">
        <w:rPr>
          <w:rFonts w:ascii="Arial" w:hAnsi="Arial" w:cs="Arial"/>
          <w:sz w:val="24"/>
          <w:szCs w:val="24"/>
          <w:lang w:val="es-ES_tradnl" w:eastAsia="es-ES"/>
        </w:rPr>
        <w:lastRenderedPageBreak/>
        <w:t>aquellas medidas que se adopten para dar con el paradero de la persona desaparecida, dentro del ámbito de sus competencias.</w:t>
      </w:r>
    </w:p>
    <w:p w14:paraId="3CDF1CC3"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sz w:val="24"/>
          <w:szCs w:val="24"/>
          <w:lang w:val="es-ES_tradnl" w:eastAsia="es-ES"/>
        </w:rPr>
      </w:pPr>
    </w:p>
    <w:p w14:paraId="565F3C94"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sz w:val="24"/>
          <w:szCs w:val="24"/>
          <w:lang w:val="es-ES_tradnl" w:eastAsia="es-ES"/>
        </w:rPr>
      </w:pPr>
      <w:r w:rsidRPr="005271BD">
        <w:rPr>
          <w:rFonts w:ascii="Arial" w:hAnsi="Arial" w:cs="Arial"/>
          <w:sz w:val="24"/>
          <w:szCs w:val="24"/>
          <w:lang w:val="es-ES_tradnl" w:eastAsia="es-ES"/>
        </w:rPr>
        <w:tab/>
        <w:t xml:space="preserve">c) Principio de colaboración </w:t>
      </w:r>
      <w:r w:rsidRPr="005271BD">
        <w:rPr>
          <w:rFonts w:ascii="Arial" w:hAnsi="Arial" w:cs="Arial"/>
          <w:b/>
          <w:bCs/>
          <w:sz w:val="24"/>
          <w:szCs w:val="24"/>
          <w:lang w:val="es-ES_tradnl" w:eastAsia="es-ES"/>
        </w:rPr>
        <w:t>y coordinación</w:t>
      </w:r>
      <w:r w:rsidRPr="005271BD">
        <w:rPr>
          <w:rFonts w:ascii="Arial" w:hAnsi="Arial" w:cs="Arial"/>
          <w:sz w:val="24"/>
          <w:szCs w:val="24"/>
          <w:lang w:val="es-ES_tradnl" w:eastAsia="es-ES"/>
        </w:rPr>
        <w:t>. Los órganos intervinientes del Sistema que tomen parte en la recepción de la denuncia, investigación, difusión, búsqueda y ubicación de la persona desaparecida, propenderán a mantener colaboración y coordinación en cada una de las diligencias a realizar con el objeto de dar con la pronta ubicación de la persona desaparecida.</w:t>
      </w:r>
    </w:p>
    <w:p w14:paraId="1EA3EE8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_tradnl"/>
        </w:rPr>
      </w:pPr>
    </w:p>
    <w:p w14:paraId="1201A48E"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d) Principio del interés superior del niño, niña y adolescente. En cada etapa de la investigación, desde la denuncia por desaparición de un niño, niña o adolescente, se deberá velar por </w:t>
      </w:r>
      <w:r w:rsidRPr="005271BD">
        <w:rPr>
          <w:rFonts w:ascii="Arial" w:hAnsi="Arial" w:cs="Arial"/>
          <w:b/>
          <w:bCs/>
          <w:sz w:val="24"/>
          <w:szCs w:val="24"/>
          <w:lang w:val="es-ES"/>
        </w:rPr>
        <w:t>su interés superior</w:t>
      </w:r>
      <w:r w:rsidRPr="005271BD">
        <w:rPr>
          <w:rFonts w:ascii="Arial" w:hAnsi="Arial" w:cs="Arial"/>
          <w:sz w:val="24"/>
          <w:szCs w:val="24"/>
          <w:lang w:val="es-ES"/>
        </w:rPr>
        <w:t xml:space="preserve">, respetando plenamente sus derechos </w:t>
      </w:r>
      <w:r w:rsidRPr="005271BD">
        <w:rPr>
          <w:rFonts w:ascii="Arial" w:hAnsi="Arial" w:cs="Arial"/>
          <w:b/>
          <w:bCs/>
          <w:sz w:val="24"/>
          <w:szCs w:val="24"/>
          <w:lang w:val="es-ES"/>
        </w:rPr>
        <w:t>fundamentales</w:t>
      </w:r>
      <w:r w:rsidRPr="005271BD">
        <w:rPr>
          <w:rFonts w:ascii="Arial" w:hAnsi="Arial" w:cs="Arial"/>
          <w:sz w:val="24"/>
          <w:szCs w:val="24"/>
          <w:lang w:val="es-ES"/>
        </w:rPr>
        <w:t>, y dando urgencia a todas las diligencias necesarias para su búsqueda. Asimismo, una vez encontrado con vida, se deberá velar por su seguridad e integridad, buscando evitar futuras vulneraciones a sus derechos.</w:t>
      </w:r>
    </w:p>
    <w:p w14:paraId="64129F5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976EE6C"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Tratándose de un niño, niña o adolescente denunciante, los funcionarios y particulares que tengan interacción con ellos, procurarán generar las condiciones necesarias para que puedan gozar plenamente de sus derechos y garantías, particularmente de su derecho a ser oídos, de conformidad con lo señalado en el artículo 28 de la ley N° 21.430.</w:t>
      </w:r>
    </w:p>
    <w:p w14:paraId="22A572B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02E82E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e) </w:t>
      </w:r>
      <w:r w:rsidRPr="005271BD">
        <w:rPr>
          <w:rFonts w:ascii="Arial" w:hAnsi="Arial" w:cs="Arial"/>
          <w:b/>
          <w:bCs/>
          <w:sz w:val="24"/>
          <w:szCs w:val="24"/>
          <w:lang w:val="es-ES"/>
        </w:rPr>
        <w:t>Principio de utilización</w:t>
      </w:r>
      <w:r w:rsidRPr="005271BD">
        <w:rPr>
          <w:rFonts w:ascii="Arial" w:hAnsi="Arial" w:cs="Arial"/>
          <w:sz w:val="24"/>
          <w:szCs w:val="24"/>
          <w:lang w:val="es-ES"/>
        </w:rPr>
        <w:t xml:space="preserve"> de tecnologías de la información. En cada etapa del procedimiento de búsqueda se propenderá a la utilización de tecnologías de la información que permitan la celeridad en las diligencias a realizar, así como el uso de plataformas digitales, páginas web institucionales y de redes sociales.</w:t>
      </w:r>
    </w:p>
    <w:p w14:paraId="536119D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F28DD84"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 xml:space="preserve">f) Principio de Reserva. Todas las actuaciones e información del proceso de búsqueda tendrán el carácter de reservado. </w:t>
      </w:r>
    </w:p>
    <w:p w14:paraId="6DC6E25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1E56E09"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 xml:space="preserve">g) Principio de perspectiva de género. Se deberán realizar todas las diligencias necesarias posibles para el más pronto hallazgo de la mujer, niña o adolescente desaparecida, con un deber reforzado de diligencia. </w:t>
      </w:r>
    </w:p>
    <w:p w14:paraId="59BB07B0"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7722E286"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Durante la búsqueda e investigación de la desaparición de mujeres, niñas y personas en situación de desventaja a causa de su orientación sexual o identidad o expresión de género, deberán siempre tenerse en consideración las diversas formas de violencia de género e incorporar un enfoque interseccional.</w:t>
      </w:r>
    </w:p>
    <w:p w14:paraId="10591BA1"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585A729"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Artículo 3.- Sistema Informático Interconectado de Búsqueda de Personas Desaparecidas. Créase el Sistema Interconectado de Búsqueda de Personas Desaparecidas, en adelante, indistintamente, el “Sistema”, que será administrado por Carabineros de Chile, cuyo objeto será centralizar, organizar e interoperar, a nivel nacional, la información aportada por los órganos intervinientes del Sistema</w:t>
      </w:r>
      <w:r w:rsidRPr="005271BD">
        <w:rPr>
          <w:rFonts w:ascii="Arial" w:hAnsi="Arial" w:cs="Arial"/>
          <w:b/>
          <w:bCs/>
          <w:sz w:val="24"/>
          <w:szCs w:val="24"/>
          <w:lang w:val="es-ES"/>
        </w:rPr>
        <w:t xml:space="preserve"> y</w:t>
      </w:r>
      <w:r w:rsidRPr="005271BD">
        <w:rPr>
          <w:rFonts w:ascii="Arial" w:hAnsi="Arial" w:cs="Arial"/>
          <w:sz w:val="24"/>
          <w:szCs w:val="24"/>
          <w:lang w:val="es-ES"/>
        </w:rPr>
        <w:t xml:space="preserve"> por organismos colaboradores, relativa a personas desaparecidas, de modo de establecer si una persona </w:t>
      </w:r>
      <w:r w:rsidRPr="005271BD">
        <w:rPr>
          <w:rFonts w:ascii="Arial" w:hAnsi="Arial" w:cs="Arial"/>
          <w:sz w:val="24"/>
          <w:szCs w:val="24"/>
          <w:lang w:val="es-ES"/>
        </w:rPr>
        <w:lastRenderedPageBreak/>
        <w:t>desaparecida ha tomado o no contacto con alguna institución, con anterioridad o posterioridad a la fecha de su desaparición, delimitar los últimos movimientos de dicha persona, alertando a las policías y al Ministerio Público sobre el posible paradero del desaparecido.</w:t>
      </w:r>
    </w:p>
    <w:p w14:paraId="336AA829"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DC205B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Se entenderá por órganos intervinientes del Sistema al Ministerio Público, a Carabineros de Chile y a la Policía de Investigaciones de Chile; y por organismos colaboradores del Sistema, el Servicio Médico Legal, el Servicio de Registro Civil e Identificación y las demás entidades públicas o privadas que determine el reglamento a que hace referencia el artículo </w:t>
      </w:r>
      <w:r w:rsidRPr="005271BD">
        <w:rPr>
          <w:rFonts w:ascii="Arial" w:hAnsi="Arial" w:cs="Arial"/>
          <w:b/>
          <w:bCs/>
          <w:sz w:val="24"/>
          <w:szCs w:val="24"/>
          <w:lang w:val="es-ES"/>
        </w:rPr>
        <w:t>14</w:t>
      </w:r>
      <w:r w:rsidRPr="005271BD">
        <w:rPr>
          <w:rFonts w:ascii="Arial" w:hAnsi="Arial" w:cs="Arial"/>
          <w:sz w:val="24"/>
          <w:szCs w:val="24"/>
          <w:lang w:val="es-ES"/>
        </w:rPr>
        <w:t>.</w:t>
      </w:r>
    </w:p>
    <w:p w14:paraId="3760EDC8"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C8ED804"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sz w:val="24"/>
          <w:szCs w:val="24"/>
          <w:lang w:val="es-ES"/>
        </w:rPr>
        <w:tab/>
        <w:t xml:space="preserve">Artículo 4.- </w:t>
      </w:r>
      <w:r w:rsidRPr="005271BD">
        <w:rPr>
          <w:rFonts w:ascii="Arial" w:hAnsi="Arial" w:cs="Arial"/>
          <w:b/>
          <w:bCs/>
          <w:sz w:val="24"/>
          <w:szCs w:val="24"/>
          <w:lang w:val="es-ES"/>
        </w:rPr>
        <w:t>Obligatoriedad de recepción de denuncia. Cualquiera podrá denunciar la desaparición de una persona cuando se desconozca su paradero y se tema la afectación a su vida, integridad física o psíquica, según lo previsto en los artículos 173, 174 y siguientes del Código Procesal Penal. La denuncia podrá formularse por cualquier medio y deberá contener la identificación del denunciante, el señalamiento de su domicilio, la narración circunstanciada del hecho y todo antecedente que sea de utilidad para la búsqueda, sin que sea exigible el transcurso de un tiempo mínimo desde las últimas noticias de la persona desaparecida.</w:t>
      </w:r>
    </w:p>
    <w:p w14:paraId="2F01DA6F"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7525AB03"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 xml:space="preserve">La denuncia podrá realizarse ante Carabineros de Chile, la Policía de Investigaciones de Chile o el Ministerio Público, aun cuando el denunciante y el desaparecido se encuentren en distintos lugares geográficos. Para los funcionarios es obligatorio recibir la denuncia y comunicar de inmediato al Ministerio Público. </w:t>
      </w:r>
    </w:p>
    <w:p w14:paraId="411E985D"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4DC7EE71"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 xml:space="preserve">Recibida la denuncia, inmediatamente se dará cumplimiento al protocolo interinstitucional a que hace referencia el artículo 5, considerando las diligencias por realizar dentro de las primeras veinticuatro horas, y será ingresada al Sistema. </w:t>
      </w:r>
    </w:p>
    <w:p w14:paraId="0A1349E8"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21070F7E"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La falta de elementos o antecedentes que permitan continuar con la búsqueda no podrá invocarse para dejar de implementar medidas o diligencias necesarias para levantar información ante la desaparición de una persona.</w:t>
      </w:r>
    </w:p>
    <w:p w14:paraId="26EA0FD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7C6DA3DB" w14:textId="77777777" w:rsidR="005271BD" w:rsidRPr="005271BD" w:rsidRDefault="005271BD" w:rsidP="005271BD">
      <w:pPr>
        <w:tabs>
          <w:tab w:val="left" w:pos="2835"/>
        </w:tabs>
        <w:spacing w:after="0" w:line="240" w:lineRule="auto"/>
        <w:ind w:firstLine="1134"/>
        <w:jc w:val="both"/>
        <w:rPr>
          <w:rFonts w:ascii="Arial" w:hAnsi="Arial"/>
          <w:b/>
          <w:bCs/>
          <w:spacing w:val="-3"/>
          <w:sz w:val="24"/>
          <w:szCs w:val="24"/>
          <w:lang w:val="es-ES_tradnl" w:eastAsia="es-ES"/>
        </w:rPr>
      </w:pPr>
      <w:r w:rsidRPr="005271BD">
        <w:rPr>
          <w:rFonts w:ascii="Arial" w:hAnsi="Arial" w:cs="Arial"/>
          <w:sz w:val="24"/>
          <w:szCs w:val="24"/>
          <w:lang w:val="es-ES"/>
        </w:rPr>
        <w:tab/>
        <w:t xml:space="preserve">Artículo 5.- Protocolo Interinstitucional. El Ministerio Público, Carabineros de Chile y la Policía de Investigaciones de Chile deberán contar con un protocolo unificado de actuación, investigación y búsqueda de personas desaparecidas. </w:t>
      </w:r>
      <w:r w:rsidRPr="005271BD">
        <w:rPr>
          <w:rFonts w:ascii="Arial" w:hAnsi="Arial"/>
          <w:b/>
          <w:bCs/>
          <w:spacing w:val="-3"/>
          <w:sz w:val="24"/>
          <w:szCs w:val="24"/>
          <w:lang w:val="es-ES_tradnl" w:eastAsia="es-ES"/>
        </w:rPr>
        <w:t>El Ministerio del Interior y Seguridad Pública coordinará la convocatoria para la redacción del protocolo.</w:t>
      </w:r>
    </w:p>
    <w:p w14:paraId="15340E15" w14:textId="77777777" w:rsidR="005271BD" w:rsidRPr="005271BD" w:rsidRDefault="005271BD" w:rsidP="005271BD">
      <w:pPr>
        <w:tabs>
          <w:tab w:val="left" w:pos="2835"/>
        </w:tabs>
        <w:spacing w:after="0" w:line="240" w:lineRule="auto"/>
        <w:ind w:firstLine="1134"/>
        <w:jc w:val="both"/>
        <w:rPr>
          <w:rFonts w:ascii="Arial" w:hAnsi="Arial"/>
          <w:spacing w:val="-3"/>
          <w:sz w:val="24"/>
          <w:szCs w:val="24"/>
          <w:lang w:val="es-ES_tradnl" w:eastAsia="es-ES"/>
        </w:rPr>
      </w:pPr>
    </w:p>
    <w:p w14:paraId="090D097C"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El protocolo a que hace referencia el inciso anterior deberá regirse por las siguientes directrices mínimas:</w:t>
      </w:r>
    </w:p>
    <w:p w14:paraId="543182F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A79D197"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a) Actuaciones inmediatas desde la recepción de la denuncia, incluyendo el ingreso de </w:t>
      </w:r>
      <w:r w:rsidRPr="005271BD">
        <w:rPr>
          <w:rFonts w:ascii="Arial" w:hAnsi="Arial" w:cs="Arial"/>
          <w:b/>
          <w:bCs/>
          <w:sz w:val="24"/>
          <w:szCs w:val="24"/>
          <w:lang w:val="es-ES"/>
        </w:rPr>
        <w:t>esta</w:t>
      </w:r>
      <w:r w:rsidRPr="005271BD">
        <w:rPr>
          <w:rFonts w:ascii="Arial" w:hAnsi="Arial" w:cs="Arial"/>
          <w:sz w:val="24"/>
          <w:szCs w:val="24"/>
          <w:lang w:val="es-ES"/>
        </w:rPr>
        <w:t xml:space="preserve"> al Sistema para dar inicio inmediato a la tramitación de la búsqueda.</w:t>
      </w:r>
    </w:p>
    <w:p w14:paraId="7E6A467F"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E1F82A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lastRenderedPageBreak/>
        <w:tab/>
        <w:t xml:space="preserve">b) Contener criterios de </w:t>
      </w:r>
      <w:r w:rsidRPr="005271BD">
        <w:rPr>
          <w:rFonts w:ascii="Arial" w:hAnsi="Arial" w:cs="Arial"/>
          <w:b/>
          <w:bCs/>
          <w:sz w:val="24"/>
          <w:szCs w:val="24"/>
          <w:lang w:val="es-ES"/>
        </w:rPr>
        <w:t>clasificación</w:t>
      </w:r>
      <w:r w:rsidRPr="005271BD">
        <w:rPr>
          <w:rFonts w:ascii="Arial" w:hAnsi="Arial" w:cs="Arial"/>
          <w:sz w:val="24"/>
          <w:szCs w:val="24"/>
          <w:lang w:val="es-ES"/>
        </w:rPr>
        <w:t xml:space="preserve"> basados en la información contenida en el parte policial, en el Sistema y en las circunstancias personales del desaparecido, atendiendo a la realización de una entrevista estandarizada </w:t>
      </w:r>
      <w:r w:rsidRPr="005271BD">
        <w:rPr>
          <w:rFonts w:ascii="Arial" w:hAnsi="Arial" w:cs="Arial"/>
          <w:b/>
          <w:bCs/>
          <w:sz w:val="24"/>
          <w:szCs w:val="24"/>
          <w:lang w:val="es-ES"/>
        </w:rPr>
        <w:t>a quienes puedan aportar antecedentes de la desaparición</w:t>
      </w:r>
      <w:r w:rsidRPr="005271BD">
        <w:rPr>
          <w:rFonts w:ascii="Arial" w:hAnsi="Arial" w:cs="Arial"/>
          <w:sz w:val="24"/>
          <w:szCs w:val="24"/>
          <w:lang w:val="es-ES"/>
        </w:rPr>
        <w:t xml:space="preserve">, y </w:t>
      </w:r>
      <w:r w:rsidRPr="005271BD">
        <w:rPr>
          <w:rFonts w:ascii="Arial" w:hAnsi="Arial" w:cs="Arial"/>
          <w:b/>
          <w:bCs/>
          <w:sz w:val="24"/>
          <w:szCs w:val="24"/>
          <w:lang w:val="es-ES"/>
        </w:rPr>
        <w:t>de acuerdo con</w:t>
      </w:r>
      <w:r w:rsidRPr="005271BD">
        <w:rPr>
          <w:rFonts w:ascii="Arial" w:hAnsi="Arial" w:cs="Arial"/>
          <w:sz w:val="24"/>
          <w:szCs w:val="24"/>
          <w:lang w:val="es-ES"/>
        </w:rPr>
        <w:t xml:space="preserve"> los criterios que determine el reglamento de esta ley.</w:t>
      </w:r>
    </w:p>
    <w:p w14:paraId="29E3242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9EE6820"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 xml:space="preserve">Se considerará que siempre constituirá un alto riesgo la desaparición de un niño, niña o adolescente, o de una persona de quien se tengan o aporten antecedentes que lleven a presumir que es víctima de violencia de género. </w:t>
      </w:r>
    </w:p>
    <w:p w14:paraId="1A1D4E72"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71573571"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Para los efectos de la clasificación de riesgo, se deberá considerar especialmente la situación de vulnerabilidad en que puede encontrarse una persona, en razón de su sexo, orientación sexual o identidad de género.</w:t>
      </w:r>
    </w:p>
    <w:p w14:paraId="39AA1B9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DF0A30E"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c) Contener posibles hipótesis de desaparición, atendiendo a los antecedentes que determine una entrevista estandarizada, tomando en consideración lo que determine el reglamento de esta ley.</w:t>
      </w:r>
    </w:p>
    <w:p w14:paraId="23AC22F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DC5E6C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d) Fijar las diligencias a realizar dentro de las primeras veinticuatro horas desde que se recibe la denuncia, tomando en consideración, para su orientación, la clasificación de riesgo y las posibles hipótesis de desaparición de los literales anteriores, tales como la realización del perfil de la víctima, su estado mental y último punto de avistamiento, determinación del área de búsqueda y segmentación, condiciones geomorfológicas y ambientales, y la realización de un análisis de inteligencia urbana, ambiental y criminalística.</w:t>
      </w:r>
    </w:p>
    <w:p w14:paraId="4C33F92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0E9126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e) Procedimientos de actuación respecto de personas encontradas o halladas que no han podido ser identificadas, tomando en especial consideración los casos de personas encontradas con vida que, por impedimento físico o mental, no han podido ser identificadas o no cuenten con una denuncia por desaparición, debiendo velar por la seguridad de dicha persona mientras se hacen los esfuerzos por encontrar a su familia o a terceros relacionados.</w:t>
      </w:r>
    </w:p>
    <w:p w14:paraId="0872A6E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178831E"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sz w:val="24"/>
          <w:szCs w:val="24"/>
          <w:lang w:val="es-ES"/>
        </w:rPr>
        <w:tab/>
        <w:t xml:space="preserve">f) Regular la emisión de una alerta de desaparición que pueda difundirse a través de las páginas webs institucionales u otros canales habilitados de difusión de los órganos intervinientes del Sistema Informático Interconectado de Búsqueda de Personas Desaparecidas. </w:t>
      </w:r>
      <w:r w:rsidRPr="005271BD">
        <w:rPr>
          <w:rFonts w:ascii="Arial" w:hAnsi="Arial" w:cs="Arial"/>
          <w:b/>
          <w:bCs/>
          <w:sz w:val="24"/>
          <w:szCs w:val="24"/>
          <w:lang w:val="es-ES"/>
        </w:rPr>
        <w:t>Dicha alerta, debe ser siempre emitida y difundida asegurando el respeto de los derechos de conformidad a lo contemplado en el artículo 2 la presente ley.</w:t>
      </w:r>
    </w:p>
    <w:p w14:paraId="774AED8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0872B2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g) Establecer procedimientos de búsqueda acorde al lugar geográfico donde </w:t>
      </w:r>
      <w:r w:rsidRPr="005271BD">
        <w:rPr>
          <w:rFonts w:ascii="Arial" w:hAnsi="Arial" w:cs="Arial"/>
          <w:b/>
          <w:sz w:val="24"/>
          <w:szCs w:val="24"/>
          <w:lang w:val="es-ES"/>
        </w:rPr>
        <w:t>esta</w:t>
      </w:r>
      <w:r w:rsidRPr="005271BD">
        <w:rPr>
          <w:rFonts w:ascii="Arial" w:hAnsi="Arial" w:cs="Arial"/>
          <w:sz w:val="24"/>
          <w:szCs w:val="24"/>
          <w:lang w:val="es-ES"/>
        </w:rPr>
        <w:t xml:space="preserve"> se desarrollará, y determinar mecanismos que permitan coordinar la participación de equipos de voluntarios y otros colaboradores en la búsqueda.</w:t>
      </w:r>
    </w:p>
    <w:p w14:paraId="2C8F1D9C"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96FA41F"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lastRenderedPageBreak/>
        <w:tab/>
        <w:t>h) En relación con el hallazgo de cadáveres o restos humanos, se deberá regular la forma y detalle de las diligencias de custodia, de ingreso de antecedentes, la forma en que se cumpla el deber de dar aviso a la familia del hallazgo de cuerpos y demás funciones que deben realizar los órganos intervinientes y los demás involucrados.</w:t>
      </w:r>
    </w:p>
    <w:p w14:paraId="1AF7E074"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26A758B"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El protocolo unificado de actuación, investigación y búsqueda de personas desaparecidas será revisado o actualizado anualmente por una mesa técnica de los órganos intervinientes, informando al Ministerio del Interior y Seguridad Pública dentro de los treinta días siguientes a la respectiva revisión o actualización, remitiéndole copia del mismo.</w:t>
      </w:r>
    </w:p>
    <w:p w14:paraId="392C203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6CDC2209"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En la elaboración y actualización del protocolo se considerará la opinión de los organismos colaboradores y tomará en cuenta estándares profesionales e internacionales de búsqueda de personas.</w:t>
      </w:r>
    </w:p>
    <w:p w14:paraId="5412A77B"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6AB00F6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El incumplimiento del protocolo será constitutivo de </w:t>
      </w:r>
      <w:r w:rsidRPr="005271BD">
        <w:rPr>
          <w:rFonts w:ascii="Arial" w:hAnsi="Arial" w:cs="Arial"/>
          <w:b/>
          <w:bCs/>
          <w:sz w:val="24"/>
          <w:szCs w:val="24"/>
          <w:lang w:val="es-ES"/>
        </w:rPr>
        <w:t>infracción</w:t>
      </w:r>
      <w:r w:rsidRPr="005271BD">
        <w:rPr>
          <w:rFonts w:ascii="Arial" w:hAnsi="Arial" w:cs="Arial"/>
          <w:sz w:val="24"/>
          <w:szCs w:val="24"/>
          <w:lang w:val="es-ES"/>
        </w:rPr>
        <w:t xml:space="preserve"> de los deberes funcionarios, sin perjuicio de la responsabilidad penal que pudiere corresponder al infractor.</w:t>
      </w:r>
    </w:p>
    <w:p w14:paraId="7F4B7D3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E108E6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Artículo 6.- Técnicas de investigación y búsqueda para denuncias por desaparición. </w:t>
      </w:r>
      <w:r w:rsidRPr="005271BD">
        <w:rPr>
          <w:rFonts w:ascii="Arial" w:hAnsi="Arial" w:cs="Arial"/>
          <w:b/>
          <w:bCs/>
          <w:sz w:val="24"/>
          <w:szCs w:val="24"/>
          <w:lang w:val="es-ES"/>
        </w:rPr>
        <w:t>Cuando en la investigación acerca de la desaparición de una persona resulte útil</w:t>
      </w:r>
      <w:r w:rsidRPr="005271BD">
        <w:rPr>
          <w:rFonts w:ascii="Arial" w:hAnsi="Arial" w:cs="Arial"/>
          <w:sz w:val="24"/>
          <w:szCs w:val="24"/>
          <w:lang w:val="es-ES"/>
        </w:rPr>
        <w:t xml:space="preserve"> para determinar la última localización conocida y últimas acciones realizadas, el Ministerio Público, previa autorización del juez de garantía, quien deberá resolver la solicitud de inmediato y por la vía más expedita, podrá aplicar las siguientes </w:t>
      </w:r>
      <w:r w:rsidRPr="005271BD">
        <w:rPr>
          <w:rFonts w:ascii="Arial" w:hAnsi="Arial" w:cs="Arial"/>
          <w:b/>
          <w:bCs/>
          <w:sz w:val="24"/>
          <w:szCs w:val="24"/>
          <w:lang w:val="es-ES"/>
        </w:rPr>
        <w:t>diligencias</w:t>
      </w:r>
      <w:r w:rsidRPr="005271BD">
        <w:rPr>
          <w:rFonts w:ascii="Arial" w:hAnsi="Arial" w:cs="Arial"/>
          <w:sz w:val="24"/>
          <w:szCs w:val="24"/>
          <w:lang w:val="es-ES"/>
        </w:rPr>
        <w:t xml:space="preserve"> de investigación:</w:t>
      </w:r>
    </w:p>
    <w:p w14:paraId="2C3438B9"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6A70DE3B"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 Geolocalización y georreferenciación de los últimos movimientos bancarios; últimos movimientos de tarjeta de transporte público, Tarjeta Nacional Estudiantil y similares; y del dispositivo móvil del desaparecido.</w:t>
      </w:r>
    </w:p>
    <w:p w14:paraId="070A732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6F039FE"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b) Registros audiovisuales que pudieren aportar antecedentes a la investigación, sean públicos o privados.</w:t>
      </w:r>
    </w:p>
    <w:p w14:paraId="38EDA02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F262B6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c) Solicitar a las concesionarias de servicios móviles los datos del tráfico de los dispositivos móviles de la persona desaparecida.</w:t>
      </w:r>
    </w:p>
    <w:p w14:paraId="465BAE1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6336201"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La información relativa a estas técnicas de investigación y búsqueda deberá ser proporcionada dentro de las siguientes veinticuatro horas de notificada la solicitud y tendrá el carácter de reservada para los órganos intervinientes del Sistema y terceras personas ajenas a éstos, que, en el ejercicio de sus funciones, hayan tomado conocimiento de ella.</w:t>
      </w:r>
    </w:p>
    <w:p w14:paraId="3C43A78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A7F378C" w14:textId="77777777" w:rsidR="005271BD" w:rsidRPr="005271BD" w:rsidRDefault="005271BD" w:rsidP="005271BD">
      <w:pPr>
        <w:tabs>
          <w:tab w:val="left" w:pos="2835"/>
        </w:tabs>
        <w:spacing w:after="0" w:line="240" w:lineRule="auto"/>
        <w:ind w:firstLine="1134"/>
        <w:jc w:val="both"/>
        <w:rPr>
          <w:rFonts w:ascii="Arial" w:hAnsi="Arial" w:cs="Arial"/>
          <w:bCs/>
          <w:sz w:val="24"/>
          <w:szCs w:val="24"/>
          <w:lang w:val="es-ES"/>
        </w:rPr>
      </w:pPr>
      <w:r w:rsidRPr="005271BD">
        <w:rPr>
          <w:rFonts w:ascii="Arial" w:hAnsi="Arial" w:cs="Arial"/>
          <w:sz w:val="24"/>
          <w:szCs w:val="24"/>
          <w:lang w:val="es-ES"/>
        </w:rPr>
        <w:tab/>
        <w:t xml:space="preserve">Artículo 7.- Aparición con vida de la persona desaparecida. Una vez encontrada con vida una persona cuya desaparición fuera denunciada conforme a lo dispuesto en el artículo 4, los funcionarios policiales deberán corroborar su </w:t>
      </w:r>
      <w:r w:rsidRPr="005271BD">
        <w:rPr>
          <w:rFonts w:ascii="Arial" w:hAnsi="Arial" w:cs="Arial"/>
          <w:b/>
          <w:bCs/>
          <w:sz w:val="24"/>
          <w:szCs w:val="24"/>
          <w:lang w:val="es-ES"/>
        </w:rPr>
        <w:t>identidad, usando tecnología de autentificación biométrica u otros medios idóneos</w:t>
      </w:r>
      <w:r w:rsidRPr="005271BD">
        <w:rPr>
          <w:rFonts w:ascii="Arial" w:hAnsi="Arial" w:cs="Arial"/>
          <w:sz w:val="24"/>
          <w:szCs w:val="24"/>
          <w:lang w:val="es-ES"/>
        </w:rPr>
        <w:t xml:space="preserve">, e informar, en forma inmediata, al Fiscal a cargo de la investigación. </w:t>
      </w:r>
      <w:r w:rsidRPr="005271BD">
        <w:rPr>
          <w:rFonts w:ascii="Arial" w:hAnsi="Arial" w:cs="Arial"/>
          <w:b/>
          <w:bCs/>
          <w:sz w:val="24"/>
          <w:szCs w:val="24"/>
          <w:lang w:val="es-ES"/>
        </w:rPr>
        <w:t xml:space="preserve">Con dicha información, este </w:t>
      </w:r>
      <w:r w:rsidRPr="005271BD">
        <w:rPr>
          <w:rFonts w:ascii="Arial" w:hAnsi="Arial" w:cs="Arial"/>
          <w:b/>
          <w:bCs/>
          <w:sz w:val="24"/>
          <w:szCs w:val="24"/>
          <w:lang w:val="es-ES"/>
        </w:rPr>
        <w:lastRenderedPageBreak/>
        <w:t xml:space="preserve">último dispondrá el término de la búsqueda cuando corresponda, y ordenará </w:t>
      </w:r>
      <w:r w:rsidRPr="005271BD">
        <w:rPr>
          <w:rFonts w:ascii="Arial" w:hAnsi="Arial" w:cs="Arial"/>
          <w:bCs/>
          <w:sz w:val="24"/>
          <w:szCs w:val="24"/>
          <w:lang w:val="es-ES"/>
        </w:rPr>
        <w:t>en caso de ser necesario, que se le realice constatación de lesiones u otra diligencia que estime pertinente.</w:t>
      </w:r>
    </w:p>
    <w:p w14:paraId="4D82A43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27E3A2B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Si, una vez corroborada la identificación de la persona encontrada con vida, ésta es mayor de edad, legalmente capaz y en pleno uso de sus facultades mentales, deberá dejar constancia escrita y audiovisual de su voluntad de informar o no informar su actual paradero al denunciante o a familiares directos.</w:t>
      </w:r>
    </w:p>
    <w:p w14:paraId="62E5DED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27A26C7E"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sz w:val="24"/>
          <w:szCs w:val="24"/>
          <w:lang w:val="es-ES"/>
        </w:rPr>
        <w:tab/>
        <w:t>En caso de que la persona encontrada con vida</w:t>
      </w:r>
      <w:r w:rsidRPr="005271BD">
        <w:rPr>
          <w:rFonts w:ascii="Arial" w:hAnsi="Arial" w:cs="Arial"/>
          <w:b/>
          <w:bCs/>
          <w:sz w:val="24"/>
          <w:szCs w:val="24"/>
          <w:lang w:val="es-ES"/>
        </w:rPr>
        <w:t>, mayor de edad, legalmente capaz y en pleno uso de sus facultades,</w:t>
      </w:r>
      <w:r w:rsidRPr="005271BD">
        <w:rPr>
          <w:rFonts w:ascii="Arial" w:hAnsi="Arial" w:cs="Arial"/>
          <w:sz w:val="24"/>
          <w:szCs w:val="24"/>
          <w:lang w:val="es-ES"/>
        </w:rPr>
        <w:t xml:space="preserve"> no otorgue la autorización para informar su paradero, el Ministerio Público o las policías sólo informarán al denunciante o a familiares directos respecto del hecho de haberse encontrado a la persona y la voluntad de ésta de no comunicar su paradero, y deberán entregarle copia del registro de su voluntad. </w:t>
      </w:r>
      <w:r w:rsidRPr="005271BD">
        <w:rPr>
          <w:rFonts w:ascii="Arial" w:hAnsi="Arial" w:cs="Arial"/>
          <w:b/>
          <w:bCs/>
          <w:sz w:val="24"/>
          <w:szCs w:val="24"/>
          <w:lang w:val="es-ES"/>
        </w:rPr>
        <w:t>Ello no obstará al deber de informar a tribunales, en caso de ser requerido, a fin de asegurar el cumplimiento de las obligaciones que nacen de las relaciones de familia.</w:t>
      </w:r>
    </w:p>
    <w:p w14:paraId="1D28F2D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46F81BFC"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Artículo 8.- Aparición con vida de un niño, niña o adolescente, o de una </w:t>
      </w:r>
      <w:r w:rsidRPr="005271BD">
        <w:rPr>
          <w:rFonts w:ascii="Arial" w:hAnsi="Arial" w:cs="Arial"/>
          <w:b/>
          <w:sz w:val="24"/>
          <w:szCs w:val="24"/>
          <w:lang w:val="es-ES_tradnl" w:eastAsia="es-ES"/>
        </w:rPr>
        <w:t>persona legalmente incapaz o que sufra graves alteraciones o insuficiencias graves</w:t>
      </w:r>
      <w:r w:rsidRPr="005271BD">
        <w:rPr>
          <w:rFonts w:ascii="Arial" w:hAnsi="Arial" w:cs="Arial"/>
          <w:b/>
          <w:sz w:val="24"/>
          <w:szCs w:val="24"/>
          <w:lang w:val="es-ES"/>
        </w:rPr>
        <w:t xml:space="preserve"> </w:t>
      </w:r>
      <w:r w:rsidRPr="005271BD">
        <w:rPr>
          <w:rFonts w:ascii="Arial" w:hAnsi="Arial" w:cs="Arial"/>
          <w:sz w:val="24"/>
          <w:szCs w:val="24"/>
          <w:lang w:val="es-ES"/>
        </w:rPr>
        <w:t xml:space="preserve">de sus facultades mentales, denunciada como persona desaparecida. Una vez encontrado con vida un niño, niña o adolescente o una </w:t>
      </w:r>
      <w:r w:rsidRPr="005271BD">
        <w:rPr>
          <w:rFonts w:ascii="Arial" w:hAnsi="Arial" w:cs="Arial"/>
          <w:b/>
          <w:sz w:val="24"/>
          <w:szCs w:val="24"/>
          <w:lang w:val="es-ES_tradnl" w:eastAsia="es-ES"/>
        </w:rPr>
        <w:t>persona legalmente incapaz o que sufra graves alteraciones o insuficiencias graves</w:t>
      </w:r>
      <w:r w:rsidRPr="005271BD">
        <w:rPr>
          <w:rFonts w:ascii="Arial" w:hAnsi="Arial" w:cs="Arial"/>
          <w:sz w:val="24"/>
          <w:szCs w:val="24"/>
          <w:lang w:val="es-ES"/>
        </w:rPr>
        <w:t xml:space="preserve"> de sus facultades mentales, cuya desaparición fuera denunciada conforme a lo dispuesto en el artículo 4, se deberá realizar el mismo procedimiento de identificación señalado en el inciso primero del artículo anterior.</w:t>
      </w:r>
    </w:p>
    <w:p w14:paraId="37566724"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8BFACB1"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Una vez corroborada su identidad, el niño, niña o adolescente o la </w:t>
      </w:r>
      <w:r w:rsidRPr="005271BD">
        <w:rPr>
          <w:rFonts w:ascii="Arial" w:hAnsi="Arial" w:cs="Arial"/>
          <w:b/>
          <w:sz w:val="24"/>
          <w:szCs w:val="24"/>
          <w:lang w:val="es-ES_tradnl" w:eastAsia="es-ES"/>
        </w:rPr>
        <w:t>persona legalmente incapaz o que sufra graves alteraciones o insuficiencias graves</w:t>
      </w:r>
      <w:r w:rsidRPr="005271BD">
        <w:rPr>
          <w:rFonts w:ascii="Arial" w:hAnsi="Arial" w:cs="Arial"/>
          <w:sz w:val="24"/>
          <w:szCs w:val="24"/>
          <w:lang w:val="es-ES"/>
        </w:rPr>
        <w:t xml:space="preserve"> de sus facultades mentales deberá ser trasladada de inmediato ante quien tenga a cargo su cuidado personal o, en su defecto, ante sus familiares directos.</w:t>
      </w:r>
    </w:p>
    <w:p w14:paraId="3C50C94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245C358"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Con todo, en el caso de que la persona encontrada con vida sea un niño, niña o adolescente que manifieste haber sido vulnerado en sus derechos o existan indicios de aquello, deberá ser puesto a disposición inmediata del tribunal de familia </w:t>
      </w:r>
      <w:r w:rsidRPr="005271BD">
        <w:rPr>
          <w:rFonts w:ascii="Arial" w:hAnsi="Arial" w:cs="Arial"/>
          <w:b/>
          <w:sz w:val="24"/>
          <w:szCs w:val="24"/>
          <w:lang w:val="es-ES_tradnl" w:eastAsia="es-ES"/>
        </w:rPr>
        <w:t>o la autoridad administrativa encargada de la protección del menor que corresponda</w:t>
      </w:r>
      <w:r w:rsidRPr="005271BD">
        <w:rPr>
          <w:rFonts w:ascii="Arial" w:hAnsi="Arial" w:cs="Arial"/>
          <w:sz w:val="24"/>
          <w:szCs w:val="24"/>
          <w:lang w:val="es-ES"/>
        </w:rPr>
        <w:t xml:space="preserve">, para que revise las medidas de protección pertinentes y su cuidado personal. La misma medida se deberá aplicar en el caso de que el niño, niña o adolescente encontrado con vida tuviese antecedentes de haber sido denunciado por una o más desapariciones anteriores, aun cuando no </w:t>
      </w:r>
      <w:r w:rsidRPr="005271BD">
        <w:rPr>
          <w:rFonts w:ascii="Arial" w:hAnsi="Arial" w:cs="Arial"/>
          <w:b/>
          <w:sz w:val="24"/>
          <w:szCs w:val="24"/>
          <w:lang w:val="es-ES_tradnl" w:eastAsia="es-ES"/>
        </w:rPr>
        <w:t>existan indicios de</w:t>
      </w:r>
      <w:r w:rsidRPr="005271BD">
        <w:rPr>
          <w:rFonts w:ascii="Arial" w:hAnsi="Arial" w:cs="Arial"/>
          <w:sz w:val="24"/>
          <w:szCs w:val="24"/>
          <w:lang w:val="es-ES"/>
        </w:rPr>
        <w:t xml:space="preserve"> vulneraciones a sus derechos.</w:t>
      </w:r>
    </w:p>
    <w:p w14:paraId="4963BCB1"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24AB53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Artículo 9.- Deber del denunciante. Toda persona que denuncie la desaparición de otra y, con posterioridad, tome conocimiento de que ésta fue hallada, encontrada o ha aparecido con vida en un determinado lugar, deberá informar sobre esta situación, tan pronto como le sea posible, al Ministerio Público o a las policías, quienes deberán ingresar dicha información en el Sistema, previa comprobación del hecho.</w:t>
      </w:r>
    </w:p>
    <w:p w14:paraId="57169A1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922CE36"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Sin perjuicio de lo anterior, </w:t>
      </w:r>
      <w:r w:rsidRPr="005271BD">
        <w:rPr>
          <w:rFonts w:ascii="Arial" w:hAnsi="Arial" w:cs="Arial"/>
          <w:b/>
          <w:sz w:val="24"/>
          <w:szCs w:val="24"/>
          <w:lang w:val="es-ES_tradnl" w:eastAsia="es-ES"/>
        </w:rPr>
        <w:t>durante el proceso de búsqueda,</w:t>
      </w:r>
      <w:r w:rsidRPr="005271BD">
        <w:rPr>
          <w:rFonts w:ascii="Arial" w:hAnsi="Arial" w:cs="Arial"/>
          <w:sz w:val="24"/>
          <w:szCs w:val="24"/>
          <w:lang w:val="es-ES"/>
        </w:rPr>
        <w:t xml:space="preserve"> el Ministerio Público deberá tomar contacto con el denunciante, a lo menos semestralmente, con el fin de obtener nuevos antecedentes para dar curso progresivo a la investigación.</w:t>
      </w:r>
    </w:p>
    <w:p w14:paraId="674D9D4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27974DF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Artículo 10.- Del perfil de ADN. Los familiares de la persona desaparecida tendrán derecho a exigir que se les levante un perfil de ADN para cotejarlos con los cadáveres o restos humanos no identificados que lleguen al Servicio Médico Legal. Asimismo, será obligatoria la incorporación a este registro de todas las huellas genéticas correspondientes a víctimas, evidencias o desaparecidos o sus familiares.</w:t>
      </w:r>
    </w:p>
    <w:p w14:paraId="7297A84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F2026BA"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Lo dispuesto en el inciso anterior se regirá de acuerdo a los artículos 9 y 16 de la ley 19.970, que crea el Sistema Nacional de Registros de ADN.</w:t>
      </w:r>
    </w:p>
    <w:p w14:paraId="4F7A938C"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2C7B43DE"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Artículo 11.- Tratamiento de los datos personales. Los órganos intervinientes y los organismos colaboradores del Sistema estarán autorizados a tratar, transferir o comunicar datos personales, incluyendo datos sensibles como los de salud o perfil biológico, con el objeto de cumplir con la finalidad de esta ley, pudiendo aportar en él los datos personales de la persona desaparecida, cuando se genere una denuncia. De igual forma, estarán facultados, previa autorización del denunciante, para difundir la imagen fotográfica del desaparecido, junto con su información básica, lugar y fecha de desaparición.</w:t>
      </w:r>
    </w:p>
    <w:p w14:paraId="0FE7659B"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B31A980"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En virtud del principio de interoperabilidad establecido en la ley N° 19.880, los órganos de la Administración del Estado que tengan en su poder documentos o información respecto de materias de su competencia, que sean necesarios para cumplir con la finalidad de esta ley, deberán remitirlos por medios electrónicos al órgano interviniente del Sistema que así lo solicite.</w:t>
      </w:r>
    </w:p>
    <w:p w14:paraId="7B406432"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7050C40D"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sz w:val="24"/>
          <w:szCs w:val="24"/>
          <w:lang w:val="es-ES"/>
        </w:rPr>
        <w:tab/>
        <w:t xml:space="preserve">A la información contenida en el Sistema tendrán acceso exclusivo los órganos intervinientes </w:t>
      </w:r>
      <w:r w:rsidRPr="005271BD">
        <w:rPr>
          <w:rFonts w:ascii="Arial" w:hAnsi="Arial" w:cs="Arial"/>
          <w:b/>
          <w:bCs/>
          <w:sz w:val="24"/>
          <w:szCs w:val="24"/>
          <w:lang w:val="es-ES"/>
        </w:rPr>
        <w:t>en él.</w:t>
      </w:r>
      <w:r w:rsidRPr="005271BD">
        <w:rPr>
          <w:rFonts w:ascii="Arial" w:hAnsi="Arial" w:cs="Arial"/>
          <w:sz w:val="24"/>
          <w:szCs w:val="24"/>
          <w:lang w:val="es-ES"/>
        </w:rPr>
        <w:t xml:space="preserve"> Las personas que tengan acceso a los referidos datos en el ejercicio de sus funciones deberán guardar reserva acerca de ellos, salvo que se les citare a declarar en una investigación </w:t>
      </w:r>
      <w:r w:rsidRPr="005271BD">
        <w:rPr>
          <w:rFonts w:ascii="Arial" w:hAnsi="Arial" w:cs="Arial"/>
          <w:b/>
          <w:bCs/>
          <w:sz w:val="24"/>
          <w:szCs w:val="24"/>
          <w:lang w:val="es-ES"/>
        </w:rPr>
        <w:t>judicial.</w:t>
      </w:r>
    </w:p>
    <w:p w14:paraId="657E2A85"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4321DA3"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Artículo 12.- De las sanciones. El funcionario público que revelare o consintiere en que otro tome conocimiento de la información contenida en el Sistema al que se refiere la presente ley, será sancionado con la pena de reclusión menor en sus grados mínimo a medio y multa de seis a diez unidades tributarias mensuales.</w:t>
      </w:r>
    </w:p>
    <w:p w14:paraId="01A7D095"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1DF999DB"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r w:rsidRPr="005271BD">
        <w:rPr>
          <w:rFonts w:ascii="Arial" w:hAnsi="Arial" w:cs="Arial"/>
          <w:b/>
          <w:bCs/>
          <w:sz w:val="24"/>
          <w:szCs w:val="24"/>
          <w:lang w:val="es-ES"/>
        </w:rPr>
        <w:tab/>
        <w:t>La misma pena se impondrá al que, habiéndose desempeñado como funcionario público, revelare o consintiere en que otro tome conocimiento de información contenida en dicho Sistema a la cual haya accedido con ocasión del ejercicio de ese cargo.</w:t>
      </w:r>
    </w:p>
    <w:p w14:paraId="0B90231B" w14:textId="77777777" w:rsidR="005271BD" w:rsidRPr="005271BD" w:rsidRDefault="005271BD" w:rsidP="005271BD">
      <w:pPr>
        <w:tabs>
          <w:tab w:val="left" w:pos="2835"/>
        </w:tabs>
        <w:spacing w:after="0" w:line="240" w:lineRule="auto"/>
        <w:ind w:firstLine="1134"/>
        <w:jc w:val="both"/>
        <w:rPr>
          <w:rFonts w:ascii="Arial" w:hAnsi="Arial" w:cs="Arial"/>
          <w:b/>
          <w:bCs/>
          <w:sz w:val="24"/>
          <w:szCs w:val="24"/>
          <w:lang w:val="es-ES"/>
        </w:rPr>
      </w:pPr>
    </w:p>
    <w:p w14:paraId="339F78CC"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Artículo </w:t>
      </w:r>
      <w:r w:rsidRPr="005271BD">
        <w:rPr>
          <w:rFonts w:ascii="Arial" w:hAnsi="Arial" w:cs="Arial"/>
          <w:b/>
          <w:bCs/>
          <w:sz w:val="24"/>
          <w:szCs w:val="24"/>
          <w:lang w:val="es-ES"/>
        </w:rPr>
        <w:t>13</w:t>
      </w:r>
      <w:r w:rsidRPr="005271BD">
        <w:rPr>
          <w:rFonts w:ascii="Arial" w:hAnsi="Arial" w:cs="Arial"/>
          <w:sz w:val="24"/>
          <w:szCs w:val="24"/>
          <w:lang w:val="es-ES"/>
        </w:rPr>
        <w:t xml:space="preserve">.- Información a los familiares de la persona desaparecida. Cuando el Ministerio Público sea puesto en </w:t>
      </w:r>
      <w:r w:rsidRPr="005271BD">
        <w:rPr>
          <w:rFonts w:ascii="Arial" w:hAnsi="Arial" w:cs="Arial"/>
          <w:sz w:val="24"/>
          <w:szCs w:val="24"/>
          <w:lang w:val="es-ES"/>
        </w:rPr>
        <w:lastRenderedPageBreak/>
        <w:t>conocimiento de una denuncia por desaparición de una persona, tomará contacto con los familiares de esta o con otra persona cercana al desaparecido que el fiscal determine, con el objeto de entregarles información acerca del curso de la investigación, de sus derechos y demás prestaciones de contención y apoyo a las que podrán acceder, así como de las acciones que debieran realizar para ejercerlos.</w:t>
      </w:r>
    </w:p>
    <w:p w14:paraId="07E9EBDD"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340A2C87"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Asimismo, podrá proporcionar asesoría y tratamiento en base a las herramientas de protección de víctimas y testigos, realizando acciones de contención, acompañamiento, entrega de información y vinculación, derivando a la unidad de la fiscalía correspondiente.</w:t>
      </w:r>
    </w:p>
    <w:p w14:paraId="055B11D3"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11C76E29"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r w:rsidRPr="005271BD">
        <w:rPr>
          <w:rFonts w:ascii="Arial" w:hAnsi="Arial" w:cs="Arial"/>
          <w:sz w:val="24"/>
          <w:szCs w:val="24"/>
          <w:lang w:val="es-ES"/>
        </w:rPr>
        <w:tab/>
        <w:t xml:space="preserve">Artículo </w:t>
      </w:r>
      <w:r w:rsidRPr="005271BD">
        <w:rPr>
          <w:rFonts w:ascii="Arial" w:hAnsi="Arial" w:cs="Arial"/>
          <w:b/>
          <w:bCs/>
          <w:sz w:val="24"/>
          <w:szCs w:val="24"/>
          <w:lang w:val="es-ES"/>
        </w:rPr>
        <w:t>14.</w:t>
      </w:r>
      <w:r w:rsidRPr="005271BD">
        <w:rPr>
          <w:rFonts w:ascii="Arial" w:hAnsi="Arial" w:cs="Arial"/>
          <w:sz w:val="24"/>
          <w:szCs w:val="24"/>
          <w:lang w:val="es-ES"/>
        </w:rPr>
        <w:t>- Reglamento. Un reglamento expedido por el Ministerio del Interior y Seguridad Pública determinará:</w:t>
      </w:r>
    </w:p>
    <w:p w14:paraId="2AD9D3F4" w14:textId="77777777" w:rsidR="005271BD" w:rsidRPr="005271BD" w:rsidRDefault="005271BD" w:rsidP="005271BD">
      <w:pPr>
        <w:tabs>
          <w:tab w:val="left" w:pos="2835"/>
        </w:tabs>
        <w:spacing w:after="0" w:line="240" w:lineRule="auto"/>
        <w:ind w:firstLine="1134"/>
        <w:jc w:val="both"/>
        <w:rPr>
          <w:rFonts w:ascii="Arial" w:hAnsi="Arial" w:cs="Arial"/>
          <w:sz w:val="24"/>
          <w:szCs w:val="24"/>
          <w:lang w:val="es-ES"/>
        </w:rPr>
      </w:pPr>
    </w:p>
    <w:p w14:paraId="01A50A8E"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a) La información que se deberá incorporar al Sistema y la forma en que se realizará dicha incorporación.</w:t>
      </w:r>
    </w:p>
    <w:p w14:paraId="33928952"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p>
    <w:p w14:paraId="17AAD291"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En cualquier caso, el Sistema deberá contener las posibles hipótesis de la desaparición, tomando en consideración la edad, estado de salud, circunstancias familiares y personales, antecedentes psicológicos y/o psiquiátricos, patrones conductuales relevantes y cualquier otro factor pertinente para dicho objeto.</w:t>
      </w:r>
    </w:p>
    <w:p w14:paraId="0F5CBBC0"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p>
    <w:p w14:paraId="739B7BA1"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Cada hipótesis orientará las primeras diligencias que se realicen dentro de una investigación, sin perjuicio de poder ser corregida si es que surgieran nuevos antecedentes en el curso de ésta.</w:t>
      </w:r>
    </w:p>
    <w:p w14:paraId="2EE2C940"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p>
    <w:p w14:paraId="4D4F562B"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b) Las entidades, públicas o privadas, que tendrán la calidad de organismos colaboradores, y la forma en que aportarán información.</w:t>
      </w:r>
    </w:p>
    <w:p w14:paraId="77A9991E"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40640A83"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tab/>
        <w:t>c) Los mecanismos de acceso a la información del Sistema y la forma de tratamiento de sus datos.</w:t>
      </w:r>
    </w:p>
    <w:p w14:paraId="58F40BBF"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25737528"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d) La forma en que se realizará la categorización de riesgo de la persona desparecida. Dicha categorización deberá basarse en su edad, estado de salud u otra circunstancia relevante para dicho objeto, se considerará que siempre constituirá un alto riesgo la desaparición de un niño, niña o adolescente, o de una persona respecto de la cual existan antecedentes que hagan presumir que es víctima de violencia de género.</w:t>
      </w:r>
    </w:p>
    <w:p w14:paraId="5962400B"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p>
    <w:p w14:paraId="293FCEE6"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
          <w:sz w:val="24"/>
          <w:szCs w:val="24"/>
          <w:lang w:val="es-ES_tradnl" w:eastAsia="es-ES"/>
        </w:rPr>
      </w:pPr>
      <w:r w:rsidRPr="005271BD">
        <w:rPr>
          <w:rFonts w:ascii="Arial" w:hAnsi="Arial" w:cs="Arial"/>
          <w:b/>
          <w:sz w:val="24"/>
          <w:szCs w:val="24"/>
          <w:lang w:val="es-ES_tradnl" w:eastAsia="es-ES"/>
        </w:rPr>
        <w:tab/>
        <w:t>Para los efectos de la categorización de riesgo, se deberá considerar la situación de vulnerabilidad en que puede encontrarse una persona en razón de su sexo, orientación sexual o identidad de género.</w:t>
      </w:r>
    </w:p>
    <w:p w14:paraId="0FF10C6C"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2D764DEC"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
          <w:sz w:val="24"/>
          <w:szCs w:val="24"/>
          <w:lang w:val="es-ES_tradnl" w:eastAsia="es-ES"/>
        </w:rPr>
        <w:tab/>
        <w:t>e)</w:t>
      </w:r>
      <w:r w:rsidRPr="005271BD">
        <w:rPr>
          <w:rFonts w:ascii="Arial" w:hAnsi="Arial" w:cs="Arial"/>
          <w:bCs/>
          <w:sz w:val="24"/>
          <w:szCs w:val="24"/>
          <w:lang w:val="es-ES_tradnl" w:eastAsia="es-ES"/>
        </w:rPr>
        <w:t xml:space="preserve"> Cualquier otro aspecto necesario para la correcta implementación y funcionamiento del Sistema.</w:t>
      </w:r>
    </w:p>
    <w:p w14:paraId="2E98238A"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1D981F94"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lastRenderedPageBreak/>
        <w:tab/>
        <w:t>Para la dictación del reglamento, el Ministerio del Interior y Seguridad Pública deberá consultar la opinión del Ministerio Público.</w:t>
      </w:r>
    </w:p>
    <w:p w14:paraId="70003E50"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54638330"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jc w:val="center"/>
        <w:rPr>
          <w:rFonts w:ascii="Arial" w:hAnsi="Arial" w:cs="Arial"/>
          <w:bCs/>
          <w:sz w:val="24"/>
          <w:szCs w:val="24"/>
          <w:lang w:val="es-ES_tradnl" w:eastAsia="es-ES"/>
        </w:rPr>
      </w:pPr>
      <w:r w:rsidRPr="005271BD">
        <w:rPr>
          <w:rFonts w:ascii="Arial" w:hAnsi="Arial" w:cs="Arial"/>
          <w:bCs/>
          <w:sz w:val="24"/>
          <w:szCs w:val="24"/>
          <w:lang w:val="es-ES_tradnl" w:eastAsia="es-ES"/>
        </w:rPr>
        <w:t>Artículos transitorios</w:t>
      </w:r>
    </w:p>
    <w:p w14:paraId="08ACB9A8"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655B271D"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tab/>
        <w:t xml:space="preserve">Artículo </w:t>
      </w:r>
      <w:proofErr w:type="gramStart"/>
      <w:r w:rsidRPr="005271BD">
        <w:rPr>
          <w:rFonts w:ascii="Arial" w:hAnsi="Arial" w:cs="Arial"/>
          <w:bCs/>
          <w:sz w:val="24"/>
          <w:szCs w:val="24"/>
          <w:lang w:val="es-ES_tradnl" w:eastAsia="es-ES"/>
        </w:rPr>
        <w:t>primero.-</w:t>
      </w:r>
      <w:proofErr w:type="gramEnd"/>
      <w:r w:rsidRPr="005271BD">
        <w:rPr>
          <w:rFonts w:ascii="Arial" w:hAnsi="Arial" w:cs="Arial"/>
          <w:bCs/>
          <w:sz w:val="24"/>
          <w:szCs w:val="24"/>
          <w:lang w:val="es-ES_tradnl" w:eastAsia="es-ES"/>
        </w:rPr>
        <w:t xml:space="preserve"> Esta ley comenzará a regir desde la publicación en el Diario Oficial del reglamento a que hace referencia el artículo </w:t>
      </w:r>
      <w:r w:rsidRPr="005271BD">
        <w:rPr>
          <w:rFonts w:ascii="Arial" w:hAnsi="Arial" w:cs="Arial"/>
          <w:b/>
          <w:sz w:val="24"/>
          <w:szCs w:val="24"/>
          <w:lang w:val="es-ES_tradnl" w:eastAsia="es-ES"/>
        </w:rPr>
        <w:t>14</w:t>
      </w:r>
      <w:r w:rsidRPr="005271BD">
        <w:rPr>
          <w:rFonts w:ascii="Arial" w:hAnsi="Arial" w:cs="Arial"/>
          <w:bCs/>
          <w:sz w:val="24"/>
          <w:szCs w:val="24"/>
          <w:lang w:val="es-ES_tradnl" w:eastAsia="es-ES"/>
        </w:rPr>
        <w:t>.</w:t>
      </w:r>
    </w:p>
    <w:p w14:paraId="74F86F81"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79DA9E3F"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tab/>
        <w:t>El reglamento señalado en el inciso anterior deberá dictarse dentro del plazo de seis meses, contado desde la publicación de esta ley en el Diario Oficial.</w:t>
      </w:r>
    </w:p>
    <w:p w14:paraId="52F5D6CA"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3C3DDF9F"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tab/>
        <w:t xml:space="preserve">Artículo </w:t>
      </w:r>
      <w:proofErr w:type="gramStart"/>
      <w:r w:rsidRPr="005271BD">
        <w:rPr>
          <w:rFonts w:ascii="Arial" w:hAnsi="Arial" w:cs="Arial"/>
          <w:bCs/>
          <w:sz w:val="24"/>
          <w:szCs w:val="24"/>
          <w:lang w:val="es-ES_tradnl" w:eastAsia="es-ES"/>
        </w:rPr>
        <w:t>segundo.-</w:t>
      </w:r>
      <w:proofErr w:type="gramEnd"/>
      <w:r w:rsidRPr="005271BD">
        <w:rPr>
          <w:rFonts w:ascii="Arial" w:hAnsi="Arial" w:cs="Arial"/>
          <w:bCs/>
          <w:sz w:val="24"/>
          <w:szCs w:val="24"/>
          <w:lang w:val="es-ES_tradnl" w:eastAsia="es-ES"/>
        </w:rPr>
        <w:t xml:space="preserve"> El protocolo a que hace referencia el artículo 5 deberá dictarse dentro del plazo de seis meses, contado desde la publicación de la presente ley en el Diario Oficial.</w:t>
      </w:r>
    </w:p>
    <w:p w14:paraId="2CB8A13E"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p>
    <w:p w14:paraId="420E9021" w14:textId="77777777" w:rsidR="005271BD" w:rsidRPr="005271BD" w:rsidRDefault="005271BD" w:rsidP="005271BD">
      <w:pPr>
        <w:widowControl w:val="0"/>
        <w:shd w:val="clear" w:color="auto" w:fill="FFFFFF"/>
        <w:tabs>
          <w:tab w:val="left" w:pos="2835"/>
        </w:tabs>
        <w:autoSpaceDE w:val="0"/>
        <w:autoSpaceDN w:val="0"/>
        <w:adjustRightInd w:val="0"/>
        <w:spacing w:after="0" w:line="240" w:lineRule="auto"/>
        <w:ind w:firstLine="1134"/>
        <w:jc w:val="both"/>
        <w:rPr>
          <w:rFonts w:ascii="Arial" w:hAnsi="Arial" w:cs="Arial"/>
          <w:bCs/>
          <w:sz w:val="24"/>
          <w:szCs w:val="24"/>
          <w:lang w:val="es-ES_tradnl" w:eastAsia="es-ES"/>
        </w:rPr>
      </w:pPr>
      <w:r w:rsidRPr="005271BD">
        <w:rPr>
          <w:rFonts w:ascii="Arial" w:hAnsi="Arial" w:cs="Arial"/>
          <w:bCs/>
          <w:sz w:val="24"/>
          <w:szCs w:val="24"/>
          <w:lang w:val="es-ES_tradnl" w:eastAsia="es-ES"/>
        </w:rPr>
        <w:tab/>
        <w:t xml:space="preserve">Si a la fecha de publicación de esta ley se contare con el protocolo interinstitucional, se deberá comunicar dicha circunstancia al Ministerio del Interior y Seguridad Pública, </w:t>
      </w:r>
      <w:r w:rsidRPr="005271BD">
        <w:rPr>
          <w:rFonts w:ascii="Arial" w:hAnsi="Arial" w:cs="Arial"/>
          <w:b/>
          <w:bCs/>
          <w:sz w:val="24"/>
          <w:szCs w:val="24"/>
          <w:lang w:val="es-ES"/>
        </w:rPr>
        <w:t>para dar cumplimiento</w:t>
      </w:r>
      <w:r w:rsidRPr="005271BD">
        <w:rPr>
          <w:rFonts w:ascii="Arial" w:hAnsi="Arial" w:cs="Arial"/>
          <w:bCs/>
          <w:sz w:val="24"/>
          <w:szCs w:val="24"/>
          <w:lang w:val="es-ES_tradnl" w:eastAsia="es-ES"/>
        </w:rPr>
        <w:t xml:space="preserve"> a lo dispuesto en el inciso segundo del artículo 5.”.</w:t>
      </w:r>
    </w:p>
    <w:p w14:paraId="57AF7933" w14:textId="1C97E247" w:rsidR="005E7BBA" w:rsidRPr="00991DE4" w:rsidRDefault="005E7BBA" w:rsidP="00F47C05">
      <w:pPr>
        <w:suppressAutoHyphens/>
        <w:spacing w:after="0" w:line="240" w:lineRule="auto"/>
        <w:ind w:right="-1"/>
        <w:rPr>
          <w:rFonts w:ascii="Arial" w:hAnsi="Arial" w:cs="Arial"/>
          <w:b/>
          <w:color w:val="000000"/>
          <w:spacing w:val="6"/>
          <w:sz w:val="24"/>
          <w:szCs w:val="24"/>
          <w:lang w:val="es-ES_tradnl" w:eastAsia="ar-SA"/>
        </w:rPr>
      </w:pPr>
    </w:p>
    <w:p w14:paraId="01C985A7" w14:textId="77777777" w:rsidR="005E7BBA" w:rsidRPr="005E7BBA" w:rsidRDefault="005E7BBA" w:rsidP="005E7BBA">
      <w:pPr>
        <w:suppressAutoHyphens/>
        <w:spacing w:after="0" w:line="240" w:lineRule="auto"/>
        <w:ind w:right="-1"/>
        <w:jc w:val="center"/>
        <w:rPr>
          <w:rFonts w:ascii="Arial" w:hAnsi="Arial" w:cs="Arial"/>
          <w:b/>
          <w:color w:val="000000"/>
          <w:spacing w:val="6"/>
          <w:sz w:val="24"/>
          <w:szCs w:val="24"/>
          <w:lang w:val="es-ES" w:eastAsia="ar-SA"/>
        </w:rPr>
      </w:pPr>
      <w:r w:rsidRPr="005E7BBA">
        <w:rPr>
          <w:rFonts w:ascii="Arial" w:hAnsi="Arial" w:cs="Arial"/>
          <w:b/>
          <w:color w:val="000000"/>
          <w:spacing w:val="6"/>
          <w:sz w:val="24"/>
          <w:szCs w:val="24"/>
          <w:lang w:val="es-ES" w:eastAsia="ar-SA"/>
        </w:rPr>
        <w:t>- - -</w:t>
      </w:r>
    </w:p>
    <w:p w14:paraId="00755CD2" w14:textId="61DE855D" w:rsidR="00E12EE3" w:rsidRDefault="00E12EE3" w:rsidP="005271BD">
      <w:pPr>
        <w:spacing w:after="0" w:line="240" w:lineRule="auto"/>
        <w:jc w:val="both"/>
        <w:rPr>
          <w:rFonts w:ascii="Arial" w:hAnsi="Arial" w:cs="Arial"/>
          <w:sz w:val="24"/>
          <w:szCs w:val="24"/>
          <w:lang w:val="es-ES" w:eastAsia="es-ES"/>
        </w:rPr>
      </w:pPr>
    </w:p>
    <w:p w14:paraId="30AF19E0" w14:textId="49F0764C" w:rsidR="00F47C05" w:rsidRDefault="00F47C05" w:rsidP="005271BD">
      <w:pPr>
        <w:spacing w:after="0" w:line="240" w:lineRule="auto"/>
        <w:jc w:val="both"/>
        <w:rPr>
          <w:rFonts w:ascii="Arial" w:hAnsi="Arial" w:cs="Arial"/>
          <w:sz w:val="24"/>
          <w:szCs w:val="24"/>
          <w:lang w:val="es-ES" w:eastAsia="es-ES"/>
        </w:rPr>
      </w:pPr>
    </w:p>
    <w:p w14:paraId="28F725CA" w14:textId="3E299933" w:rsidR="00F47C05" w:rsidRDefault="00F47C05" w:rsidP="005271BD">
      <w:pPr>
        <w:spacing w:after="0" w:line="240" w:lineRule="auto"/>
        <w:jc w:val="both"/>
        <w:rPr>
          <w:rFonts w:ascii="Arial" w:hAnsi="Arial" w:cs="Arial"/>
          <w:sz w:val="24"/>
          <w:szCs w:val="24"/>
          <w:lang w:val="es-ES" w:eastAsia="es-ES"/>
        </w:rPr>
      </w:pPr>
    </w:p>
    <w:p w14:paraId="5CE70D12" w14:textId="0FDAAB51" w:rsidR="00F47C05" w:rsidRDefault="00F47C05" w:rsidP="005271BD">
      <w:pPr>
        <w:spacing w:after="0" w:line="240" w:lineRule="auto"/>
        <w:jc w:val="both"/>
        <w:rPr>
          <w:rFonts w:ascii="Arial" w:hAnsi="Arial" w:cs="Arial"/>
          <w:sz w:val="24"/>
          <w:szCs w:val="24"/>
          <w:lang w:val="es-ES" w:eastAsia="es-ES"/>
        </w:rPr>
      </w:pPr>
    </w:p>
    <w:p w14:paraId="52EAE950" w14:textId="56298CCE" w:rsidR="00F47C05" w:rsidRDefault="00F47C05" w:rsidP="005271BD">
      <w:pPr>
        <w:spacing w:after="0" w:line="240" w:lineRule="auto"/>
        <w:jc w:val="both"/>
        <w:rPr>
          <w:rFonts w:ascii="Arial" w:hAnsi="Arial" w:cs="Arial"/>
          <w:sz w:val="24"/>
          <w:szCs w:val="24"/>
          <w:lang w:val="es-ES" w:eastAsia="es-ES"/>
        </w:rPr>
      </w:pPr>
    </w:p>
    <w:p w14:paraId="130BA862" w14:textId="63DF4EB8" w:rsidR="00F47C05" w:rsidRDefault="00F47C05" w:rsidP="005271BD">
      <w:pPr>
        <w:spacing w:after="0" w:line="240" w:lineRule="auto"/>
        <w:jc w:val="both"/>
        <w:rPr>
          <w:rFonts w:ascii="Arial" w:hAnsi="Arial" w:cs="Arial"/>
          <w:sz w:val="24"/>
          <w:szCs w:val="24"/>
          <w:lang w:val="es-ES" w:eastAsia="es-ES"/>
        </w:rPr>
      </w:pPr>
    </w:p>
    <w:p w14:paraId="08DBC7C8" w14:textId="007B2FF1" w:rsidR="00F47C05" w:rsidRDefault="00F47C05" w:rsidP="005271BD">
      <w:pPr>
        <w:spacing w:after="0" w:line="240" w:lineRule="auto"/>
        <w:jc w:val="both"/>
        <w:rPr>
          <w:rFonts w:ascii="Arial" w:hAnsi="Arial" w:cs="Arial"/>
          <w:sz w:val="24"/>
          <w:szCs w:val="24"/>
          <w:lang w:val="es-ES" w:eastAsia="es-ES"/>
        </w:rPr>
      </w:pPr>
    </w:p>
    <w:p w14:paraId="10EAF138" w14:textId="5F214041" w:rsidR="00F47C05" w:rsidRDefault="00F47C05" w:rsidP="005271BD">
      <w:pPr>
        <w:spacing w:after="0" w:line="240" w:lineRule="auto"/>
        <w:jc w:val="both"/>
        <w:rPr>
          <w:rFonts w:ascii="Arial" w:hAnsi="Arial" w:cs="Arial"/>
          <w:sz w:val="24"/>
          <w:szCs w:val="24"/>
          <w:lang w:val="es-ES" w:eastAsia="es-ES"/>
        </w:rPr>
      </w:pPr>
    </w:p>
    <w:p w14:paraId="19AADBF3" w14:textId="06E93986" w:rsidR="00F47C05" w:rsidRDefault="00F47C05" w:rsidP="005271BD">
      <w:pPr>
        <w:spacing w:after="0" w:line="240" w:lineRule="auto"/>
        <w:jc w:val="both"/>
        <w:rPr>
          <w:rFonts w:ascii="Arial" w:hAnsi="Arial" w:cs="Arial"/>
          <w:sz w:val="24"/>
          <w:szCs w:val="24"/>
          <w:lang w:val="es-ES" w:eastAsia="es-ES"/>
        </w:rPr>
      </w:pPr>
    </w:p>
    <w:p w14:paraId="3C508F83" w14:textId="29A86624" w:rsidR="00F47C05" w:rsidRDefault="00F47C05" w:rsidP="005271BD">
      <w:pPr>
        <w:spacing w:after="0" w:line="240" w:lineRule="auto"/>
        <w:jc w:val="both"/>
        <w:rPr>
          <w:rFonts w:ascii="Arial" w:hAnsi="Arial" w:cs="Arial"/>
          <w:sz w:val="24"/>
          <w:szCs w:val="24"/>
          <w:lang w:val="es-ES" w:eastAsia="es-ES"/>
        </w:rPr>
      </w:pPr>
    </w:p>
    <w:p w14:paraId="3C6341C1" w14:textId="7D745058" w:rsidR="00F47C05" w:rsidRDefault="00F47C05" w:rsidP="005271BD">
      <w:pPr>
        <w:spacing w:after="0" w:line="240" w:lineRule="auto"/>
        <w:jc w:val="both"/>
        <w:rPr>
          <w:rFonts w:ascii="Arial" w:hAnsi="Arial" w:cs="Arial"/>
          <w:sz w:val="24"/>
          <w:szCs w:val="24"/>
          <w:lang w:val="es-ES" w:eastAsia="es-ES"/>
        </w:rPr>
      </w:pPr>
    </w:p>
    <w:p w14:paraId="723B3FA5" w14:textId="10F0A22F" w:rsidR="00F47C05" w:rsidRDefault="00F47C05" w:rsidP="005271BD">
      <w:pPr>
        <w:spacing w:after="0" w:line="240" w:lineRule="auto"/>
        <w:jc w:val="both"/>
        <w:rPr>
          <w:rFonts w:ascii="Arial" w:hAnsi="Arial" w:cs="Arial"/>
          <w:sz w:val="24"/>
          <w:szCs w:val="24"/>
          <w:lang w:val="es-ES" w:eastAsia="es-ES"/>
        </w:rPr>
      </w:pPr>
    </w:p>
    <w:p w14:paraId="7A8A9986" w14:textId="12C8A442" w:rsidR="00F47C05" w:rsidRDefault="00F47C05" w:rsidP="005271BD">
      <w:pPr>
        <w:spacing w:after="0" w:line="240" w:lineRule="auto"/>
        <w:jc w:val="both"/>
        <w:rPr>
          <w:rFonts w:ascii="Arial" w:hAnsi="Arial" w:cs="Arial"/>
          <w:sz w:val="24"/>
          <w:szCs w:val="24"/>
          <w:lang w:val="es-ES" w:eastAsia="es-ES"/>
        </w:rPr>
      </w:pPr>
    </w:p>
    <w:p w14:paraId="365240A8" w14:textId="5D9E9C5C" w:rsidR="00F47C05" w:rsidRDefault="00F47C05" w:rsidP="005271BD">
      <w:pPr>
        <w:spacing w:after="0" w:line="240" w:lineRule="auto"/>
        <w:jc w:val="both"/>
        <w:rPr>
          <w:rFonts w:ascii="Arial" w:hAnsi="Arial" w:cs="Arial"/>
          <w:sz w:val="24"/>
          <w:szCs w:val="24"/>
          <w:lang w:val="es-ES" w:eastAsia="es-ES"/>
        </w:rPr>
      </w:pPr>
    </w:p>
    <w:p w14:paraId="28E16943" w14:textId="4B1C32CD" w:rsidR="00F47C05" w:rsidRDefault="00F47C05" w:rsidP="005271BD">
      <w:pPr>
        <w:spacing w:after="0" w:line="240" w:lineRule="auto"/>
        <w:jc w:val="both"/>
        <w:rPr>
          <w:rFonts w:ascii="Arial" w:hAnsi="Arial" w:cs="Arial"/>
          <w:sz w:val="24"/>
          <w:szCs w:val="24"/>
          <w:lang w:val="es-ES" w:eastAsia="es-ES"/>
        </w:rPr>
      </w:pPr>
    </w:p>
    <w:p w14:paraId="13D5D1D2" w14:textId="130027E1" w:rsidR="00F47C05" w:rsidRDefault="00F47C05" w:rsidP="005271BD">
      <w:pPr>
        <w:spacing w:after="0" w:line="240" w:lineRule="auto"/>
        <w:jc w:val="both"/>
        <w:rPr>
          <w:rFonts w:ascii="Arial" w:hAnsi="Arial" w:cs="Arial"/>
          <w:sz w:val="24"/>
          <w:szCs w:val="24"/>
          <w:lang w:val="es-ES" w:eastAsia="es-ES"/>
        </w:rPr>
      </w:pPr>
    </w:p>
    <w:p w14:paraId="08069C83" w14:textId="7E0F351F" w:rsidR="00F47C05" w:rsidRDefault="00F47C05" w:rsidP="005271BD">
      <w:pPr>
        <w:spacing w:after="0" w:line="240" w:lineRule="auto"/>
        <w:jc w:val="both"/>
        <w:rPr>
          <w:rFonts w:ascii="Arial" w:hAnsi="Arial" w:cs="Arial"/>
          <w:sz w:val="24"/>
          <w:szCs w:val="24"/>
          <w:lang w:val="es-ES" w:eastAsia="es-ES"/>
        </w:rPr>
      </w:pPr>
    </w:p>
    <w:p w14:paraId="2875F05B" w14:textId="49DA6819" w:rsidR="00F47C05" w:rsidRDefault="00F47C05" w:rsidP="005271BD">
      <w:pPr>
        <w:spacing w:after="0" w:line="240" w:lineRule="auto"/>
        <w:jc w:val="both"/>
        <w:rPr>
          <w:rFonts w:ascii="Arial" w:hAnsi="Arial" w:cs="Arial"/>
          <w:sz w:val="24"/>
          <w:szCs w:val="24"/>
          <w:lang w:val="es-ES" w:eastAsia="es-ES"/>
        </w:rPr>
      </w:pPr>
    </w:p>
    <w:p w14:paraId="5AD86664" w14:textId="59904C87" w:rsidR="00F47C05" w:rsidRDefault="00F47C05" w:rsidP="005271BD">
      <w:pPr>
        <w:spacing w:after="0" w:line="240" w:lineRule="auto"/>
        <w:jc w:val="both"/>
        <w:rPr>
          <w:rFonts w:ascii="Arial" w:hAnsi="Arial" w:cs="Arial"/>
          <w:sz w:val="24"/>
          <w:szCs w:val="24"/>
          <w:lang w:val="es-ES" w:eastAsia="es-ES"/>
        </w:rPr>
      </w:pPr>
    </w:p>
    <w:p w14:paraId="0FD4AE7D" w14:textId="33E78F93" w:rsidR="00F47C05" w:rsidRDefault="00F47C05" w:rsidP="005271BD">
      <w:pPr>
        <w:spacing w:after="0" w:line="240" w:lineRule="auto"/>
        <w:jc w:val="both"/>
        <w:rPr>
          <w:rFonts w:ascii="Arial" w:hAnsi="Arial" w:cs="Arial"/>
          <w:sz w:val="24"/>
          <w:szCs w:val="24"/>
          <w:lang w:val="es-ES" w:eastAsia="es-ES"/>
        </w:rPr>
      </w:pPr>
    </w:p>
    <w:p w14:paraId="557BBBF7" w14:textId="75391737" w:rsidR="00F47C05" w:rsidRDefault="00F47C05" w:rsidP="005271BD">
      <w:pPr>
        <w:spacing w:after="0" w:line="240" w:lineRule="auto"/>
        <w:jc w:val="both"/>
        <w:rPr>
          <w:rFonts w:ascii="Arial" w:hAnsi="Arial" w:cs="Arial"/>
          <w:sz w:val="24"/>
          <w:szCs w:val="24"/>
          <w:lang w:val="es-ES" w:eastAsia="es-ES"/>
        </w:rPr>
      </w:pPr>
    </w:p>
    <w:p w14:paraId="2A3C7F7C" w14:textId="297311F1" w:rsidR="00F47C05" w:rsidRDefault="00F47C05" w:rsidP="005271BD">
      <w:pPr>
        <w:spacing w:after="0" w:line="240" w:lineRule="auto"/>
        <w:jc w:val="both"/>
        <w:rPr>
          <w:rFonts w:ascii="Arial" w:hAnsi="Arial" w:cs="Arial"/>
          <w:sz w:val="24"/>
          <w:szCs w:val="24"/>
          <w:lang w:val="es-ES" w:eastAsia="es-ES"/>
        </w:rPr>
      </w:pPr>
    </w:p>
    <w:p w14:paraId="3E840AEA" w14:textId="501D2804" w:rsidR="00F47C05" w:rsidRDefault="00F47C05" w:rsidP="005271BD">
      <w:pPr>
        <w:spacing w:after="0" w:line="240" w:lineRule="auto"/>
        <w:jc w:val="both"/>
        <w:rPr>
          <w:rFonts w:ascii="Arial" w:hAnsi="Arial" w:cs="Arial"/>
          <w:sz w:val="24"/>
          <w:szCs w:val="24"/>
          <w:lang w:val="es-ES" w:eastAsia="es-ES"/>
        </w:rPr>
      </w:pPr>
    </w:p>
    <w:p w14:paraId="09951239" w14:textId="6E08C4D7" w:rsidR="00F47C05" w:rsidRDefault="00F47C05" w:rsidP="005271BD">
      <w:pPr>
        <w:spacing w:after="0" w:line="240" w:lineRule="auto"/>
        <w:jc w:val="both"/>
        <w:rPr>
          <w:rFonts w:ascii="Arial" w:hAnsi="Arial" w:cs="Arial"/>
          <w:sz w:val="24"/>
          <w:szCs w:val="24"/>
          <w:lang w:val="es-ES" w:eastAsia="es-ES"/>
        </w:rPr>
      </w:pPr>
    </w:p>
    <w:p w14:paraId="61744D23" w14:textId="231B0E71" w:rsidR="00F47C05" w:rsidRDefault="00F47C05" w:rsidP="005271BD">
      <w:pPr>
        <w:spacing w:after="0" w:line="240" w:lineRule="auto"/>
        <w:jc w:val="both"/>
        <w:rPr>
          <w:rFonts w:ascii="Arial" w:hAnsi="Arial" w:cs="Arial"/>
          <w:sz w:val="24"/>
          <w:szCs w:val="24"/>
          <w:lang w:val="es-ES" w:eastAsia="es-ES"/>
        </w:rPr>
      </w:pPr>
    </w:p>
    <w:p w14:paraId="6005C6FC" w14:textId="5E1839F6" w:rsidR="00F47C05" w:rsidRDefault="00F47C05" w:rsidP="005271BD">
      <w:pPr>
        <w:spacing w:after="0" w:line="240" w:lineRule="auto"/>
        <w:jc w:val="both"/>
        <w:rPr>
          <w:rFonts w:ascii="Arial" w:hAnsi="Arial" w:cs="Arial"/>
          <w:sz w:val="24"/>
          <w:szCs w:val="24"/>
          <w:lang w:val="es-ES" w:eastAsia="es-ES"/>
        </w:rPr>
      </w:pPr>
    </w:p>
    <w:p w14:paraId="62747ABE" w14:textId="1DD670D5" w:rsidR="00F47C05" w:rsidRDefault="00F47C05" w:rsidP="005271BD">
      <w:pPr>
        <w:spacing w:after="0" w:line="240" w:lineRule="auto"/>
        <w:jc w:val="both"/>
        <w:rPr>
          <w:rFonts w:ascii="Arial" w:hAnsi="Arial" w:cs="Arial"/>
          <w:sz w:val="24"/>
          <w:szCs w:val="24"/>
          <w:lang w:val="es-ES" w:eastAsia="es-ES"/>
        </w:rPr>
      </w:pPr>
    </w:p>
    <w:p w14:paraId="46B360C3" w14:textId="25ADB184" w:rsidR="00F47C05" w:rsidRDefault="00F47C05" w:rsidP="005271BD">
      <w:pPr>
        <w:spacing w:after="0" w:line="240" w:lineRule="auto"/>
        <w:jc w:val="both"/>
        <w:rPr>
          <w:rFonts w:ascii="Arial" w:hAnsi="Arial" w:cs="Arial"/>
          <w:sz w:val="24"/>
          <w:szCs w:val="24"/>
          <w:lang w:val="es-ES" w:eastAsia="es-ES"/>
        </w:rPr>
      </w:pPr>
    </w:p>
    <w:p w14:paraId="137FE0A2" w14:textId="04D05716" w:rsidR="00F47C05" w:rsidRDefault="00F47C05" w:rsidP="005271BD">
      <w:pPr>
        <w:spacing w:after="0" w:line="240" w:lineRule="auto"/>
        <w:jc w:val="both"/>
        <w:rPr>
          <w:rFonts w:ascii="Arial" w:hAnsi="Arial" w:cs="Arial"/>
          <w:sz w:val="24"/>
          <w:szCs w:val="24"/>
          <w:lang w:val="es-ES" w:eastAsia="es-ES"/>
        </w:rPr>
      </w:pPr>
    </w:p>
    <w:p w14:paraId="47A9A0FD" w14:textId="2C101122" w:rsidR="00F47C05" w:rsidRDefault="00F47C05" w:rsidP="005271BD">
      <w:pPr>
        <w:spacing w:after="0" w:line="240" w:lineRule="auto"/>
        <w:jc w:val="both"/>
        <w:rPr>
          <w:rFonts w:ascii="Arial" w:hAnsi="Arial" w:cs="Arial"/>
          <w:sz w:val="24"/>
          <w:szCs w:val="24"/>
          <w:lang w:val="es-ES" w:eastAsia="es-ES"/>
        </w:rPr>
      </w:pPr>
    </w:p>
    <w:p w14:paraId="7F6E0796" w14:textId="791DCF27" w:rsidR="00F47C05" w:rsidRDefault="00F47C05" w:rsidP="005271BD">
      <w:pPr>
        <w:spacing w:after="0" w:line="240" w:lineRule="auto"/>
        <w:jc w:val="both"/>
        <w:rPr>
          <w:rFonts w:ascii="Arial" w:hAnsi="Arial" w:cs="Arial"/>
          <w:sz w:val="24"/>
          <w:szCs w:val="24"/>
          <w:lang w:val="es-ES" w:eastAsia="es-ES"/>
        </w:rPr>
      </w:pPr>
    </w:p>
    <w:p w14:paraId="265C1E56" w14:textId="636BB956" w:rsidR="00E12EE3" w:rsidRPr="005E7BBA" w:rsidRDefault="00E12EE3" w:rsidP="005E7BBA">
      <w:pPr>
        <w:spacing w:after="0" w:line="240" w:lineRule="auto"/>
        <w:ind w:firstLine="2835"/>
        <w:jc w:val="both"/>
        <w:rPr>
          <w:rFonts w:ascii="Arial" w:hAnsi="Arial" w:cs="Arial"/>
          <w:sz w:val="24"/>
          <w:szCs w:val="24"/>
          <w:lang w:val="es-ES" w:eastAsia="es-ES"/>
        </w:rPr>
      </w:pPr>
    </w:p>
    <w:p w14:paraId="25682C8B" w14:textId="642EF812" w:rsidR="00531650" w:rsidRPr="00BB75E0" w:rsidRDefault="00531650" w:rsidP="00531650">
      <w:pPr>
        <w:spacing w:after="0" w:line="240" w:lineRule="auto"/>
        <w:ind w:firstLine="2835"/>
        <w:jc w:val="both"/>
        <w:rPr>
          <w:rFonts w:ascii="Arial" w:hAnsi="Arial"/>
          <w:sz w:val="24"/>
          <w:szCs w:val="24"/>
          <w:lang w:val="es-ES_tradnl" w:eastAsia="es-ES"/>
        </w:rPr>
      </w:pPr>
      <w:r w:rsidRPr="00BB75E0">
        <w:rPr>
          <w:rFonts w:ascii="Arial" w:hAnsi="Arial" w:cs="Arial"/>
          <w:sz w:val="24"/>
          <w:szCs w:val="24"/>
          <w:lang w:val="es-ES" w:eastAsia="es-ES"/>
        </w:rPr>
        <w:t xml:space="preserve">Acordado </w:t>
      </w:r>
      <w:r w:rsidR="00AF38AB" w:rsidRPr="00BB75E0">
        <w:rPr>
          <w:rFonts w:ascii="Arial" w:hAnsi="Arial" w:cs="Arial"/>
          <w:sz w:val="24"/>
          <w:szCs w:val="24"/>
          <w:lang w:val="es-ES_tradnl" w:eastAsia="es-ES"/>
        </w:rPr>
        <w:t>en sesión</w:t>
      </w:r>
      <w:r w:rsidRPr="00BB75E0">
        <w:rPr>
          <w:rFonts w:ascii="Arial" w:hAnsi="Arial" w:cs="Arial"/>
          <w:sz w:val="24"/>
          <w:szCs w:val="24"/>
          <w:lang w:val="es-ES_tradnl" w:eastAsia="es-ES"/>
        </w:rPr>
        <w:t xml:space="preserve"> </w:t>
      </w:r>
      <w:r w:rsidR="00AF38AB" w:rsidRPr="00BB75E0">
        <w:rPr>
          <w:rFonts w:ascii="Arial" w:hAnsi="Arial" w:cs="Arial"/>
          <w:sz w:val="24"/>
          <w:szCs w:val="24"/>
          <w:lang w:val="es-ES_tradnl" w:eastAsia="es-ES"/>
        </w:rPr>
        <w:t>celebrada</w:t>
      </w:r>
      <w:r w:rsidRPr="00BB75E0">
        <w:rPr>
          <w:rFonts w:ascii="Arial" w:hAnsi="Arial" w:cs="Arial"/>
          <w:sz w:val="24"/>
          <w:szCs w:val="24"/>
          <w:lang w:val="es-ES_tradnl" w:eastAsia="es-ES"/>
        </w:rPr>
        <w:t xml:space="preserve"> </w:t>
      </w:r>
      <w:r w:rsidR="00AF38AB" w:rsidRPr="00BB75E0">
        <w:rPr>
          <w:rFonts w:ascii="Arial" w:hAnsi="Arial" w:cs="Arial"/>
          <w:sz w:val="24"/>
          <w:szCs w:val="24"/>
          <w:lang w:val="es-ES_tradnl" w:eastAsia="es-ES"/>
        </w:rPr>
        <w:t>el día 10 de agosto de 2022</w:t>
      </w:r>
      <w:r w:rsidRPr="00BB75E0">
        <w:rPr>
          <w:rFonts w:ascii="Arial" w:hAnsi="Arial" w:cs="Arial"/>
          <w:sz w:val="24"/>
          <w:szCs w:val="24"/>
          <w:lang w:val="es-ES" w:eastAsia="es-ES"/>
        </w:rPr>
        <w:t xml:space="preserve">, con asistencia de los Honorables Senadores señores Juan Antonio Coloma Correa </w:t>
      </w:r>
      <w:r w:rsidR="00E12EE3" w:rsidRPr="00BB75E0">
        <w:rPr>
          <w:rFonts w:ascii="Arial" w:hAnsi="Arial" w:cs="Arial"/>
          <w:sz w:val="24"/>
          <w:szCs w:val="24"/>
          <w:lang w:val="es-ES" w:eastAsia="es-ES"/>
        </w:rPr>
        <w:t>(P</w:t>
      </w:r>
      <w:r w:rsidRPr="00BB75E0">
        <w:rPr>
          <w:rFonts w:ascii="Arial" w:hAnsi="Arial" w:cs="Arial"/>
          <w:sz w:val="24"/>
          <w:szCs w:val="24"/>
          <w:lang w:val="es-ES" w:eastAsia="es-ES"/>
        </w:rPr>
        <w:t>residente), J</w:t>
      </w:r>
      <w:r w:rsidR="00AF38AB" w:rsidRPr="00BB75E0">
        <w:rPr>
          <w:rFonts w:ascii="Arial" w:hAnsi="Arial" w:cs="Arial"/>
          <w:sz w:val="24"/>
          <w:szCs w:val="24"/>
          <w:lang w:val="es-ES" w:eastAsia="es-ES"/>
        </w:rPr>
        <w:t>osé García Ruminot</w:t>
      </w:r>
      <w:r w:rsidR="00713071" w:rsidRPr="00BB75E0">
        <w:rPr>
          <w:rFonts w:ascii="Arial" w:hAnsi="Arial" w:cs="Arial"/>
          <w:sz w:val="24"/>
          <w:szCs w:val="24"/>
          <w:lang w:val="es-ES" w:eastAsia="es-ES"/>
        </w:rPr>
        <w:t xml:space="preserve"> (Presidente accidental)</w:t>
      </w:r>
      <w:r w:rsidRPr="00BB75E0">
        <w:rPr>
          <w:rFonts w:ascii="Arial" w:hAnsi="Arial" w:cs="Arial"/>
          <w:sz w:val="24"/>
          <w:szCs w:val="24"/>
          <w:lang w:val="es-ES" w:eastAsia="es-ES"/>
        </w:rPr>
        <w:t xml:space="preserve"> y Daniel Núñez Arancibia.</w:t>
      </w:r>
    </w:p>
    <w:p w14:paraId="28819090" w14:textId="77777777" w:rsidR="00531650" w:rsidRPr="00BB75E0" w:rsidRDefault="00531650" w:rsidP="00531650">
      <w:pPr>
        <w:tabs>
          <w:tab w:val="left" w:pos="2835"/>
          <w:tab w:val="left" w:pos="2880"/>
          <w:tab w:val="center" w:pos="4252"/>
          <w:tab w:val="right" w:pos="8504"/>
        </w:tabs>
        <w:spacing w:after="0" w:line="240" w:lineRule="auto"/>
        <w:jc w:val="both"/>
        <w:rPr>
          <w:rFonts w:ascii="Arial" w:hAnsi="Arial"/>
          <w:spacing w:val="6"/>
          <w:sz w:val="24"/>
          <w:szCs w:val="24"/>
          <w:lang w:val="es-ES_tradnl" w:eastAsia="es-ES"/>
        </w:rPr>
      </w:pPr>
    </w:p>
    <w:p w14:paraId="0D93A368" w14:textId="77777777" w:rsidR="00531650" w:rsidRPr="00BB75E0" w:rsidRDefault="00531650" w:rsidP="00531650">
      <w:pPr>
        <w:tabs>
          <w:tab w:val="left" w:pos="2835"/>
          <w:tab w:val="left" w:pos="2880"/>
          <w:tab w:val="center" w:pos="4252"/>
          <w:tab w:val="right" w:pos="8504"/>
        </w:tabs>
        <w:spacing w:after="0" w:line="240" w:lineRule="auto"/>
        <w:jc w:val="both"/>
        <w:rPr>
          <w:rFonts w:ascii="Arial" w:hAnsi="Arial"/>
          <w:spacing w:val="6"/>
          <w:sz w:val="24"/>
          <w:szCs w:val="24"/>
          <w:lang w:val="es-ES_tradnl" w:eastAsia="es-ES"/>
        </w:rPr>
      </w:pPr>
    </w:p>
    <w:p w14:paraId="73F07E02" w14:textId="3CB1941C" w:rsidR="00531650" w:rsidRPr="00BB75E0" w:rsidRDefault="00531650" w:rsidP="00531650">
      <w:pPr>
        <w:tabs>
          <w:tab w:val="left" w:pos="2835"/>
        </w:tabs>
        <w:spacing w:after="0" w:line="240" w:lineRule="auto"/>
        <w:ind w:firstLine="2880"/>
        <w:jc w:val="right"/>
        <w:rPr>
          <w:rFonts w:ascii="Arial" w:eastAsia="Calibri" w:hAnsi="Arial" w:cs="Arial"/>
          <w:sz w:val="24"/>
          <w:szCs w:val="24"/>
        </w:rPr>
      </w:pPr>
      <w:r w:rsidRPr="00BB75E0">
        <w:rPr>
          <w:rFonts w:ascii="Arial" w:hAnsi="Arial"/>
          <w:sz w:val="24"/>
          <w:szCs w:val="24"/>
          <w:lang w:val="es-ES" w:eastAsia="es-ES"/>
        </w:rPr>
        <w:t xml:space="preserve">Valparaíso, </w:t>
      </w:r>
      <w:r w:rsidR="00BB75E0" w:rsidRPr="00BB75E0">
        <w:rPr>
          <w:rFonts w:ascii="Arial" w:hAnsi="Arial" w:cs="Arial"/>
          <w:sz w:val="24"/>
          <w:szCs w:val="24"/>
          <w:lang w:val="es-ES_tradnl" w:eastAsia="es-ES"/>
        </w:rPr>
        <w:t>10 de agosto</w:t>
      </w:r>
      <w:r w:rsidRPr="00BB75E0">
        <w:rPr>
          <w:rFonts w:ascii="Arial" w:hAnsi="Arial" w:cs="Arial"/>
          <w:sz w:val="24"/>
          <w:szCs w:val="24"/>
          <w:lang w:val="es-ES_tradnl" w:eastAsia="es-ES"/>
        </w:rPr>
        <w:t xml:space="preserve"> de 2022.</w:t>
      </w:r>
    </w:p>
    <w:p w14:paraId="1EFA93D9" w14:textId="77777777" w:rsidR="00531650" w:rsidRDefault="00531650" w:rsidP="005E7BBA">
      <w:pPr>
        <w:spacing w:after="0" w:line="240" w:lineRule="auto"/>
        <w:ind w:firstLine="2835"/>
        <w:jc w:val="both"/>
        <w:rPr>
          <w:rFonts w:ascii="Arial" w:hAnsi="Arial" w:cs="Arial"/>
          <w:sz w:val="24"/>
          <w:szCs w:val="24"/>
          <w:lang w:val="es-ES" w:eastAsia="es-ES"/>
        </w:rPr>
      </w:pPr>
    </w:p>
    <w:p w14:paraId="68300DE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val="es-ES_tradnl" w:eastAsia="es-ES"/>
        </w:rPr>
      </w:pPr>
    </w:p>
    <w:p w14:paraId="16929CBB"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119379CB"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61B41BA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5595339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48651CD3"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6A0F9CFF"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7406D460"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450E5CBD"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53088DDC"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0A370A8A"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7C9C0CE5"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09A7B950"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027CD8F4"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0A9BC68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151C2A9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749AFC39" w14:textId="77777777" w:rsidR="005E7BBA" w:rsidRPr="005E7BBA" w:rsidRDefault="005E7BBA" w:rsidP="005E7BBA">
      <w:pPr>
        <w:tabs>
          <w:tab w:val="left" w:pos="2835"/>
          <w:tab w:val="left" w:pos="2880"/>
          <w:tab w:val="center" w:pos="4252"/>
          <w:tab w:val="right" w:pos="8504"/>
        </w:tabs>
        <w:spacing w:after="0" w:line="240" w:lineRule="auto"/>
        <w:jc w:val="both"/>
        <w:rPr>
          <w:rFonts w:ascii="Arial" w:hAnsi="Arial"/>
          <w:spacing w:val="6"/>
          <w:sz w:val="24"/>
          <w:szCs w:val="24"/>
          <w:lang w:eastAsia="es-ES"/>
        </w:rPr>
      </w:pPr>
    </w:p>
    <w:p w14:paraId="78CB00B1" w14:textId="77777777" w:rsidR="005E7BBA" w:rsidRPr="005E7BBA" w:rsidRDefault="005E7BBA" w:rsidP="005E7BBA">
      <w:pPr>
        <w:tabs>
          <w:tab w:val="left" w:pos="2880"/>
        </w:tabs>
        <w:suppressAutoHyphens/>
        <w:spacing w:after="0" w:line="240" w:lineRule="auto"/>
        <w:jc w:val="center"/>
        <w:rPr>
          <w:rFonts w:ascii="Arial" w:hAnsi="Arial" w:cs="Arial"/>
          <w:b/>
          <w:sz w:val="24"/>
          <w:szCs w:val="24"/>
          <w:u w:val="single"/>
          <w:lang w:val="es-ES" w:eastAsia="es-ES"/>
        </w:rPr>
      </w:pPr>
      <w:r w:rsidRPr="005E7BBA">
        <w:rPr>
          <w:rFonts w:ascii="Arial" w:hAnsi="Arial"/>
          <w:noProof/>
          <w:sz w:val="24"/>
          <w:szCs w:val="24"/>
          <w:lang w:eastAsia="es-CL"/>
        </w:rPr>
        <w:drawing>
          <wp:inline distT="0" distB="0" distL="0" distR="0" wp14:anchorId="5638B4BF" wp14:editId="587AF607">
            <wp:extent cx="3333750" cy="17081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1708150"/>
                    </a:xfrm>
                    <a:prstGeom prst="rect">
                      <a:avLst/>
                    </a:prstGeom>
                    <a:noFill/>
                    <a:ln>
                      <a:noFill/>
                    </a:ln>
                  </pic:spPr>
                </pic:pic>
              </a:graphicData>
            </a:graphic>
          </wp:inline>
        </w:drawing>
      </w:r>
      <w:r w:rsidRPr="005E7BBA">
        <w:rPr>
          <w:rFonts w:ascii="Arial" w:hAnsi="Arial"/>
          <w:spacing w:val="6"/>
          <w:sz w:val="24"/>
          <w:szCs w:val="24"/>
          <w:lang w:eastAsia="es-ES"/>
        </w:rPr>
        <w:br w:type="page"/>
      </w:r>
      <w:r w:rsidRPr="005E7BBA">
        <w:rPr>
          <w:rFonts w:ascii="Arial" w:hAnsi="Arial" w:cs="Arial"/>
          <w:b/>
          <w:sz w:val="24"/>
          <w:szCs w:val="24"/>
          <w:u w:val="single"/>
          <w:lang w:val="es-ES" w:eastAsia="es-ES"/>
        </w:rPr>
        <w:lastRenderedPageBreak/>
        <w:t>RESUMEN EJECUTIVO</w:t>
      </w:r>
    </w:p>
    <w:p w14:paraId="1EE670C7" w14:textId="77777777" w:rsidR="005E7BBA" w:rsidRPr="005E7BBA" w:rsidRDefault="005E7BBA" w:rsidP="005E7BBA">
      <w:pPr>
        <w:tabs>
          <w:tab w:val="left" w:pos="2835"/>
        </w:tabs>
        <w:spacing w:after="0" w:line="240" w:lineRule="auto"/>
        <w:jc w:val="center"/>
        <w:rPr>
          <w:rFonts w:ascii="Arial" w:hAnsi="Arial" w:cs="Arial"/>
          <w:b/>
          <w:sz w:val="24"/>
          <w:szCs w:val="24"/>
          <w:lang w:val="es-ES" w:eastAsia="es-ES"/>
        </w:rPr>
      </w:pPr>
    </w:p>
    <w:p w14:paraId="09813A1E" w14:textId="4EAFF86F" w:rsidR="00AE1B39" w:rsidRPr="00AE1B39" w:rsidRDefault="0067309E" w:rsidP="0067309E">
      <w:pPr>
        <w:tabs>
          <w:tab w:val="left" w:pos="1276"/>
          <w:tab w:val="left" w:pos="2835"/>
        </w:tabs>
        <w:jc w:val="center"/>
        <w:rPr>
          <w:rFonts w:ascii="Arial" w:hAnsi="Arial"/>
          <w:b/>
          <w:spacing w:val="-3"/>
          <w:sz w:val="24"/>
          <w:szCs w:val="24"/>
          <w:lang w:val="es-ES_tradnl" w:eastAsia="es-ES"/>
        </w:rPr>
      </w:pPr>
      <w:r w:rsidRPr="005E7BBA">
        <w:rPr>
          <w:rFonts w:ascii="Arial" w:hAnsi="Arial" w:cs="Arial"/>
          <w:b/>
          <w:sz w:val="24"/>
          <w:szCs w:val="24"/>
          <w:lang w:val="es-ES" w:eastAsia="es-ES"/>
        </w:rPr>
        <w:t xml:space="preserve">INFORME DE LA COMISIÓN DE HACIENDA, </w:t>
      </w:r>
      <w:r w:rsidRPr="0067309E">
        <w:rPr>
          <w:rFonts w:ascii="Arial" w:hAnsi="Arial" w:cs="Arial"/>
          <w:b/>
          <w:sz w:val="24"/>
          <w:szCs w:val="24"/>
          <w:lang w:val="es-ES_tradnl" w:eastAsia="es-ES"/>
        </w:rPr>
        <w:t>RECAÍDO EN EL PROYECTO DE LEY, EN SEGUNDO TRÁMITE CONSTITUCIONAL, QUE REGULA EL PROCESO UNIFICADO DE BÚSQUEDA DE PERSONAS DESAPARECIDAS Y CREA EL SISTEMA INTERCONECTADO PARA ESTOS EFECTOS.</w:t>
      </w:r>
    </w:p>
    <w:p w14:paraId="3D9F50BD" w14:textId="77777777" w:rsidR="005E7BBA" w:rsidRPr="005E7BBA" w:rsidRDefault="005E7BBA" w:rsidP="005E7BBA">
      <w:pPr>
        <w:spacing w:after="0" w:line="240" w:lineRule="auto"/>
        <w:jc w:val="center"/>
        <w:rPr>
          <w:rFonts w:ascii="Arial" w:hAnsi="Arial" w:cs="Arial"/>
          <w:b/>
          <w:bCs/>
          <w:caps/>
          <w:sz w:val="24"/>
          <w:szCs w:val="24"/>
          <w:lang w:val="es-ES_tradnl" w:eastAsia="es-ES"/>
        </w:rPr>
      </w:pPr>
    </w:p>
    <w:p w14:paraId="23E93336" w14:textId="42D3F390" w:rsidR="005E7BBA" w:rsidRPr="005E7BBA" w:rsidRDefault="005E7BBA" w:rsidP="005E7BBA">
      <w:pPr>
        <w:spacing w:after="0" w:line="240" w:lineRule="auto"/>
        <w:jc w:val="center"/>
        <w:rPr>
          <w:rFonts w:ascii="Arial" w:hAnsi="Arial" w:cs="Arial"/>
          <w:sz w:val="24"/>
          <w:szCs w:val="24"/>
          <w:lang w:val="es-ES" w:eastAsia="es-ES"/>
        </w:rPr>
      </w:pPr>
      <w:r w:rsidRPr="005E7BBA">
        <w:rPr>
          <w:rFonts w:ascii="Arial" w:hAnsi="Arial" w:cs="Arial"/>
          <w:b/>
          <w:bCs/>
          <w:caps/>
          <w:sz w:val="24"/>
          <w:szCs w:val="24"/>
          <w:lang w:val="es-ES" w:eastAsia="es-ES"/>
        </w:rPr>
        <w:t xml:space="preserve">(Boletín Nº </w:t>
      </w:r>
      <w:r w:rsidR="0067309E" w:rsidRPr="0067309E">
        <w:rPr>
          <w:rFonts w:ascii="Arial" w:hAnsi="Arial" w:cs="Arial"/>
          <w:b/>
          <w:bCs/>
          <w:caps/>
          <w:sz w:val="24"/>
          <w:szCs w:val="24"/>
          <w:lang w:val="es-ES" w:eastAsia="es-ES"/>
        </w:rPr>
        <w:t>12.392-25</w:t>
      </w:r>
      <w:r w:rsidRPr="005E7BBA">
        <w:rPr>
          <w:rFonts w:ascii="Arial" w:hAnsi="Arial" w:cs="Arial"/>
          <w:b/>
          <w:bCs/>
          <w:caps/>
          <w:sz w:val="24"/>
          <w:szCs w:val="24"/>
          <w:lang w:val="es-ES" w:eastAsia="es-ES"/>
        </w:rPr>
        <w:t>)</w:t>
      </w:r>
      <w:r w:rsidR="00193911">
        <w:rPr>
          <w:rFonts w:ascii="Arial" w:hAnsi="Arial" w:cs="Arial"/>
          <w:b/>
          <w:bCs/>
          <w:caps/>
          <w:sz w:val="24"/>
          <w:szCs w:val="24"/>
          <w:lang w:val="es-ES" w:eastAsia="es-ES"/>
        </w:rPr>
        <w:t>.</w:t>
      </w:r>
    </w:p>
    <w:p w14:paraId="445E5C35" w14:textId="77777777" w:rsidR="005E7BBA" w:rsidRPr="005E7BBA" w:rsidRDefault="005E7BBA" w:rsidP="005E7BBA">
      <w:pPr>
        <w:spacing w:after="0" w:line="240" w:lineRule="auto"/>
        <w:jc w:val="center"/>
        <w:rPr>
          <w:rFonts w:ascii="Arial" w:hAnsi="Arial" w:cs="Arial"/>
          <w:sz w:val="24"/>
          <w:szCs w:val="24"/>
          <w:lang w:val="es-ES" w:eastAsia="es-ES"/>
        </w:rPr>
      </w:pPr>
    </w:p>
    <w:p w14:paraId="730442EE" w14:textId="77777777" w:rsidR="005E7BBA" w:rsidRPr="005E7BBA" w:rsidRDefault="005E7BBA" w:rsidP="005E7BBA">
      <w:pPr>
        <w:spacing w:after="0" w:line="240" w:lineRule="auto"/>
        <w:ind w:left="709" w:hanging="709"/>
        <w:jc w:val="both"/>
        <w:rPr>
          <w:rFonts w:ascii="Arial" w:hAnsi="Arial" w:cs="Arial"/>
          <w:sz w:val="24"/>
          <w:szCs w:val="24"/>
          <w:lang w:val="es-ES" w:eastAsia="es-ES"/>
        </w:rPr>
      </w:pPr>
    </w:p>
    <w:p w14:paraId="058890F6" w14:textId="32A2EADF" w:rsidR="00AE1B39" w:rsidRDefault="00AE1B39" w:rsidP="00AE1B39">
      <w:pPr>
        <w:tabs>
          <w:tab w:val="left" w:pos="1418"/>
          <w:tab w:val="left" w:pos="2835"/>
        </w:tabs>
        <w:spacing w:after="0" w:line="240" w:lineRule="auto"/>
        <w:jc w:val="both"/>
        <w:rPr>
          <w:rFonts w:ascii="Arial" w:hAnsi="Arial"/>
          <w:spacing w:val="-3"/>
          <w:sz w:val="24"/>
          <w:szCs w:val="24"/>
          <w:lang w:val="es-ES_tradnl" w:eastAsia="es-ES"/>
        </w:rPr>
      </w:pPr>
      <w:r>
        <w:rPr>
          <w:rFonts w:ascii="Arial" w:hAnsi="Arial" w:cs="Arial"/>
          <w:b/>
          <w:sz w:val="24"/>
          <w:szCs w:val="24"/>
          <w:lang w:val="es-ES" w:eastAsia="es-ES"/>
        </w:rPr>
        <w:t xml:space="preserve">I. </w:t>
      </w:r>
      <w:r w:rsidR="005E7BBA" w:rsidRPr="005E7BBA">
        <w:rPr>
          <w:rFonts w:ascii="Arial" w:hAnsi="Arial" w:cs="Arial"/>
          <w:b/>
          <w:sz w:val="24"/>
          <w:szCs w:val="24"/>
          <w:lang w:val="es-ES" w:eastAsia="es-ES"/>
        </w:rPr>
        <w:t>OBJETIVOS DEL PROYECTO PROPUESTO POR LA COMISIÓN:</w:t>
      </w:r>
      <w:r>
        <w:rPr>
          <w:rFonts w:ascii="Arial" w:hAnsi="Arial"/>
          <w:spacing w:val="-3"/>
          <w:sz w:val="24"/>
          <w:szCs w:val="24"/>
          <w:lang w:val="es-ES_tradnl" w:eastAsia="es-ES"/>
        </w:rPr>
        <w:t xml:space="preserve"> </w:t>
      </w:r>
      <w:r w:rsidR="004D6069">
        <w:rPr>
          <w:rFonts w:ascii="Arial" w:hAnsi="Arial"/>
          <w:spacing w:val="-3"/>
          <w:sz w:val="24"/>
          <w:szCs w:val="24"/>
          <w:lang w:val="es-ES_tradnl" w:eastAsia="es-ES"/>
        </w:rPr>
        <w:t xml:space="preserve">Establecer </w:t>
      </w:r>
      <w:r w:rsidR="004D6069" w:rsidRPr="00AF32DD">
        <w:rPr>
          <w:rFonts w:ascii="Arial" w:hAnsi="Arial"/>
          <w:sz w:val="24"/>
          <w:szCs w:val="20"/>
          <w:lang w:val="es-ES_tradnl" w:eastAsia="es-ES"/>
        </w:rPr>
        <w:t>un marco legal integral de búsqueda de personas extraviadas y desaparecidas que permita superar las falencias existentes y así agilizar los tiempos de respuesta. Entre los aspectos principales, se encuentra la creación de un sistema informático que pueda centralizar, organizar e interoperar, a nivel nacional, la información relativa a personas desaparecidas; la obligatoriedad de la recepción de la denuncia y su comunicación inmediata al Ministerio Público, y la eliminación de la exigencia del transcurso de un tiempo mínimo desde las últimas noticias de la persona desaparecida, entre otros aspectos.</w:t>
      </w:r>
    </w:p>
    <w:p w14:paraId="632DE171" w14:textId="77777777" w:rsidR="00AE1B39" w:rsidRPr="00957095" w:rsidRDefault="00AE1B39" w:rsidP="00AE1B39">
      <w:pPr>
        <w:tabs>
          <w:tab w:val="left" w:pos="1418"/>
          <w:tab w:val="left" w:pos="2835"/>
        </w:tabs>
        <w:spacing w:after="0" w:line="240" w:lineRule="auto"/>
        <w:ind w:firstLine="2835"/>
        <w:jc w:val="both"/>
        <w:rPr>
          <w:rFonts w:ascii="Arial" w:hAnsi="Arial"/>
          <w:spacing w:val="-3"/>
          <w:sz w:val="24"/>
          <w:szCs w:val="24"/>
          <w:lang w:val="es-ES_tradnl" w:eastAsia="es-ES"/>
        </w:rPr>
      </w:pPr>
    </w:p>
    <w:p w14:paraId="722E8F1A" w14:textId="77777777" w:rsidR="00E62E29" w:rsidRPr="00957095" w:rsidRDefault="00E62E29" w:rsidP="00E62E29">
      <w:pPr>
        <w:spacing w:after="0" w:line="240" w:lineRule="auto"/>
        <w:jc w:val="both"/>
        <w:rPr>
          <w:rFonts w:ascii="Arial" w:hAnsi="Arial" w:cs="Arial"/>
          <w:bCs/>
          <w:sz w:val="24"/>
          <w:szCs w:val="24"/>
          <w:lang w:val="es-ES" w:eastAsia="es-ES"/>
        </w:rPr>
      </w:pPr>
      <w:r w:rsidRPr="00957095">
        <w:rPr>
          <w:rFonts w:ascii="Arial" w:hAnsi="Arial" w:cs="Arial"/>
          <w:b/>
          <w:sz w:val="24"/>
          <w:szCs w:val="24"/>
          <w:lang w:val="es-ES" w:eastAsia="es-ES"/>
        </w:rPr>
        <w:t xml:space="preserve">II. </w:t>
      </w:r>
      <w:r w:rsidR="005E7BBA" w:rsidRPr="00957095">
        <w:rPr>
          <w:rFonts w:ascii="Arial" w:hAnsi="Arial" w:cs="Arial"/>
          <w:b/>
          <w:sz w:val="24"/>
          <w:szCs w:val="24"/>
          <w:lang w:val="es-ES" w:eastAsia="es-ES"/>
        </w:rPr>
        <w:t>ACUERDOS:</w:t>
      </w:r>
      <w:r w:rsidR="005E7BBA" w:rsidRPr="00957095">
        <w:rPr>
          <w:rFonts w:ascii="Arial" w:hAnsi="Arial" w:cs="Arial"/>
          <w:bCs/>
          <w:sz w:val="24"/>
          <w:szCs w:val="24"/>
          <w:lang w:val="es-ES" w:eastAsia="es-ES"/>
        </w:rPr>
        <w:t xml:space="preserve"> </w:t>
      </w:r>
    </w:p>
    <w:p w14:paraId="020AA66B" w14:textId="30DCAC47" w:rsidR="00F47C05" w:rsidRPr="00957095" w:rsidRDefault="00F47C05" w:rsidP="00F47C05">
      <w:pPr>
        <w:tabs>
          <w:tab w:val="left" w:pos="0"/>
        </w:tabs>
        <w:suppressAutoHyphens/>
        <w:spacing w:after="0" w:line="240" w:lineRule="auto"/>
        <w:jc w:val="both"/>
        <w:rPr>
          <w:rFonts w:ascii="Arial" w:hAnsi="Arial" w:cs="Arial"/>
          <w:sz w:val="24"/>
          <w:szCs w:val="20"/>
          <w:lang w:val="es-ES" w:eastAsia="ar-SA"/>
        </w:rPr>
      </w:pPr>
      <w:r w:rsidRPr="00957095">
        <w:rPr>
          <w:rFonts w:ascii="Arial" w:hAnsi="Arial" w:cs="Arial"/>
          <w:bCs/>
          <w:sz w:val="24"/>
          <w:szCs w:val="20"/>
          <w:lang w:val="es-ES" w:eastAsia="ar-SA"/>
        </w:rPr>
        <w:t>Ar</w:t>
      </w:r>
      <w:r w:rsidRPr="00957095">
        <w:rPr>
          <w:rFonts w:ascii="Arial" w:hAnsi="Arial" w:cs="Arial"/>
          <w:sz w:val="24"/>
          <w:szCs w:val="20"/>
          <w:lang w:val="es-ES" w:eastAsia="ar-SA"/>
        </w:rPr>
        <w:t>tículo 3, inciso primero: aprobado por unanimidad (3x0)</w:t>
      </w:r>
      <w:r w:rsidR="009964D0" w:rsidRPr="00957095">
        <w:rPr>
          <w:rFonts w:ascii="Arial" w:hAnsi="Arial" w:cs="Arial"/>
          <w:sz w:val="24"/>
          <w:szCs w:val="20"/>
          <w:lang w:val="es-ES" w:eastAsia="ar-SA"/>
        </w:rPr>
        <w:t>.</w:t>
      </w:r>
    </w:p>
    <w:p w14:paraId="6D9EFF7B" w14:textId="4D7413BD" w:rsidR="00F47C05" w:rsidRPr="00957095" w:rsidRDefault="00F47C05" w:rsidP="00F47C05">
      <w:pPr>
        <w:tabs>
          <w:tab w:val="left" w:pos="0"/>
        </w:tabs>
        <w:suppressAutoHyphens/>
        <w:spacing w:after="0" w:line="240" w:lineRule="auto"/>
        <w:jc w:val="both"/>
        <w:rPr>
          <w:rFonts w:ascii="Arial" w:hAnsi="Arial" w:cs="Arial"/>
          <w:sz w:val="24"/>
          <w:szCs w:val="20"/>
          <w:lang w:val="es-ES" w:eastAsia="ar-SA"/>
        </w:rPr>
      </w:pPr>
      <w:r w:rsidRPr="00957095">
        <w:rPr>
          <w:rFonts w:ascii="Arial" w:hAnsi="Arial" w:cs="Arial"/>
          <w:sz w:val="24"/>
          <w:szCs w:val="20"/>
          <w:lang w:val="es-ES" w:eastAsia="ar-SA"/>
        </w:rPr>
        <w:t xml:space="preserve">Artículo 12: aprobado </w:t>
      </w:r>
      <w:r w:rsidRPr="00957095">
        <w:rPr>
          <w:rFonts w:ascii="Arial" w:hAnsi="Arial" w:cs="Arial"/>
          <w:bCs/>
          <w:sz w:val="24"/>
          <w:szCs w:val="24"/>
          <w:lang w:val="es-ES" w:eastAsia="es-ES"/>
        </w:rPr>
        <w:t>(2 votos a favor x 1 abstención)</w:t>
      </w:r>
      <w:r w:rsidR="009964D0" w:rsidRPr="00957095">
        <w:rPr>
          <w:rFonts w:ascii="Arial" w:hAnsi="Arial" w:cs="Arial"/>
          <w:bCs/>
          <w:sz w:val="24"/>
          <w:szCs w:val="24"/>
          <w:lang w:val="es-ES" w:eastAsia="es-ES"/>
        </w:rPr>
        <w:t>.</w:t>
      </w:r>
    </w:p>
    <w:p w14:paraId="07BBFCC3" w14:textId="098EDC35" w:rsidR="00F47C05" w:rsidRPr="00957095" w:rsidRDefault="00F47C05" w:rsidP="00F47C05">
      <w:pPr>
        <w:spacing w:after="0" w:line="240" w:lineRule="auto"/>
        <w:jc w:val="both"/>
        <w:rPr>
          <w:rFonts w:ascii="Arial" w:hAnsi="Arial" w:cs="Arial"/>
          <w:bCs/>
          <w:sz w:val="24"/>
          <w:szCs w:val="24"/>
          <w:lang w:val="es-ES" w:eastAsia="es-ES"/>
        </w:rPr>
      </w:pPr>
      <w:r w:rsidRPr="00957095">
        <w:rPr>
          <w:rFonts w:ascii="Arial" w:hAnsi="Arial" w:cs="Arial"/>
          <w:bCs/>
          <w:sz w:val="24"/>
          <w:szCs w:val="24"/>
          <w:lang w:val="es-ES" w:eastAsia="es-ES"/>
        </w:rPr>
        <w:t>Artículo tercero transitorio: rechazado (2 votos en contra x 1 abstención)</w:t>
      </w:r>
      <w:r w:rsidR="009964D0" w:rsidRPr="00957095">
        <w:rPr>
          <w:rFonts w:ascii="Arial" w:hAnsi="Arial" w:cs="Arial"/>
          <w:bCs/>
          <w:sz w:val="24"/>
          <w:szCs w:val="24"/>
          <w:lang w:val="es-ES" w:eastAsia="es-ES"/>
        </w:rPr>
        <w:t>.</w:t>
      </w:r>
    </w:p>
    <w:p w14:paraId="09C84622" w14:textId="77777777" w:rsidR="00974518" w:rsidRPr="00957095" w:rsidRDefault="00974518" w:rsidP="00E62E29">
      <w:pPr>
        <w:spacing w:after="0" w:line="240" w:lineRule="auto"/>
        <w:jc w:val="both"/>
        <w:rPr>
          <w:rFonts w:ascii="Arial" w:hAnsi="Arial" w:cs="Arial"/>
          <w:bCs/>
          <w:sz w:val="24"/>
          <w:szCs w:val="24"/>
          <w:lang w:val="es-ES" w:eastAsia="es-ES"/>
        </w:rPr>
      </w:pPr>
    </w:p>
    <w:p w14:paraId="3C3F1DFD" w14:textId="739EE30E" w:rsidR="005E7BBA" w:rsidRPr="00BB75E0" w:rsidRDefault="00E62E29" w:rsidP="00E62E29">
      <w:pPr>
        <w:tabs>
          <w:tab w:val="left" w:pos="700"/>
        </w:tabs>
        <w:spacing w:after="0" w:line="240" w:lineRule="auto"/>
        <w:jc w:val="both"/>
        <w:rPr>
          <w:rFonts w:ascii="Arial" w:hAnsi="Arial" w:cs="Arial"/>
          <w:sz w:val="24"/>
          <w:szCs w:val="24"/>
          <w:lang w:val="es-ES" w:eastAsia="es-ES"/>
        </w:rPr>
      </w:pPr>
      <w:r>
        <w:rPr>
          <w:rFonts w:ascii="Arial" w:hAnsi="Arial" w:cs="Arial"/>
          <w:b/>
          <w:sz w:val="24"/>
          <w:szCs w:val="24"/>
          <w:lang w:val="es-ES" w:eastAsia="es-ES"/>
        </w:rPr>
        <w:t xml:space="preserve">III. </w:t>
      </w:r>
      <w:r w:rsidR="005E7BBA" w:rsidRPr="00BB75E0">
        <w:rPr>
          <w:rFonts w:ascii="Arial" w:hAnsi="Arial" w:cs="Arial"/>
          <w:b/>
          <w:sz w:val="24"/>
          <w:szCs w:val="24"/>
          <w:lang w:val="es-ES" w:eastAsia="es-ES"/>
        </w:rPr>
        <w:t>ESTRUCTURA DEL PROYECTO APROBADO POR LA COMISIÓN:</w:t>
      </w:r>
      <w:r w:rsidR="005E7BBA" w:rsidRPr="00BB75E0">
        <w:rPr>
          <w:rFonts w:ascii="Arial" w:hAnsi="Arial" w:cs="Arial"/>
          <w:sz w:val="24"/>
          <w:szCs w:val="24"/>
          <w:lang w:val="es-ES" w:eastAsia="es-ES"/>
        </w:rPr>
        <w:t xml:space="preserve"> consta de </w:t>
      </w:r>
      <w:r w:rsidR="004D6069" w:rsidRPr="00BB75E0">
        <w:rPr>
          <w:rFonts w:ascii="Arial" w:hAnsi="Arial" w:cs="Arial"/>
          <w:sz w:val="24"/>
          <w:szCs w:val="24"/>
          <w:lang w:val="es-ES" w:eastAsia="es-ES"/>
        </w:rPr>
        <w:t>catorce</w:t>
      </w:r>
      <w:r w:rsidR="005E7BBA" w:rsidRPr="00BB75E0">
        <w:rPr>
          <w:rFonts w:ascii="Arial" w:hAnsi="Arial" w:cs="Arial"/>
          <w:sz w:val="24"/>
          <w:szCs w:val="24"/>
          <w:lang w:val="es-ES" w:eastAsia="es-ES"/>
        </w:rPr>
        <w:t xml:space="preserve"> artículo</w:t>
      </w:r>
      <w:r w:rsidRPr="00BB75E0">
        <w:rPr>
          <w:rFonts w:ascii="Arial" w:hAnsi="Arial" w:cs="Arial"/>
          <w:sz w:val="24"/>
          <w:szCs w:val="24"/>
          <w:lang w:val="es-ES" w:eastAsia="es-ES"/>
        </w:rPr>
        <w:t>s</w:t>
      </w:r>
      <w:r w:rsidR="005E7BBA" w:rsidRPr="00BB75E0">
        <w:rPr>
          <w:rFonts w:ascii="Arial" w:hAnsi="Arial" w:cs="Arial"/>
          <w:sz w:val="24"/>
          <w:szCs w:val="24"/>
          <w:lang w:val="es-ES" w:eastAsia="es-ES"/>
        </w:rPr>
        <w:t xml:space="preserve"> permanente</w:t>
      </w:r>
      <w:r w:rsidR="00073BC6" w:rsidRPr="00BB75E0">
        <w:rPr>
          <w:rFonts w:ascii="Arial" w:hAnsi="Arial" w:cs="Arial"/>
          <w:sz w:val="24"/>
          <w:szCs w:val="24"/>
          <w:lang w:val="es-ES" w:eastAsia="es-ES"/>
        </w:rPr>
        <w:t>s</w:t>
      </w:r>
      <w:r w:rsidR="007E013F">
        <w:rPr>
          <w:rFonts w:ascii="Arial" w:hAnsi="Arial" w:cs="Arial"/>
          <w:sz w:val="24"/>
          <w:szCs w:val="24"/>
          <w:lang w:val="es-ES" w:eastAsia="es-ES"/>
        </w:rPr>
        <w:t xml:space="preserve"> y dos</w:t>
      </w:r>
      <w:bookmarkStart w:id="2" w:name="_GoBack"/>
      <w:bookmarkEnd w:id="2"/>
      <w:r w:rsidR="004D6069" w:rsidRPr="00BB75E0">
        <w:rPr>
          <w:rFonts w:ascii="Arial" w:hAnsi="Arial" w:cs="Arial"/>
          <w:sz w:val="24"/>
          <w:szCs w:val="24"/>
          <w:lang w:val="es-ES" w:eastAsia="es-ES"/>
        </w:rPr>
        <w:t xml:space="preserve"> disposiciones transitorias</w:t>
      </w:r>
      <w:r w:rsidR="005E7BBA" w:rsidRPr="00BB75E0">
        <w:rPr>
          <w:rFonts w:ascii="Arial" w:hAnsi="Arial" w:cs="Arial"/>
          <w:sz w:val="24"/>
          <w:szCs w:val="24"/>
          <w:lang w:val="es-ES" w:eastAsia="es-ES"/>
        </w:rPr>
        <w:t>.</w:t>
      </w:r>
    </w:p>
    <w:p w14:paraId="5C6E38AB" w14:textId="77777777" w:rsidR="005E7BBA" w:rsidRPr="00BB75E0" w:rsidRDefault="005E7BBA" w:rsidP="00AE1B39">
      <w:pPr>
        <w:spacing w:after="0" w:line="240" w:lineRule="auto"/>
        <w:ind w:left="709" w:firstLine="2835"/>
        <w:jc w:val="both"/>
        <w:rPr>
          <w:rFonts w:ascii="Arial" w:hAnsi="Arial" w:cs="Arial"/>
          <w:sz w:val="24"/>
          <w:szCs w:val="24"/>
          <w:lang w:val="es-ES" w:eastAsia="es-ES"/>
        </w:rPr>
      </w:pPr>
    </w:p>
    <w:p w14:paraId="0B80D616" w14:textId="65EF4268" w:rsidR="00E62E29" w:rsidRPr="00BB75E0" w:rsidRDefault="00E62E29" w:rsidP="00E62E29">
      <w:pPr>
        <w:tabs>
          <w:tab w:val="left" w:pos="2835"/>
        </w:tabs>
        <w:spacing w:after="0" w:line="240" w:lineRule="auto"/>
        <w:jc w:val="both"/>
        <w:rPr>
          <w:rFonts w:ascii="Arial" w:hAnsi="Arial"/>
          <w:spacing w:val="-3"/>
          <w:sz w:val="24"/>
          <w:szCs w:val="24"/>
          <w:lang w:val="es-ES_tradnl" w:eastAsia="es-ES"/>
        </w:rPr>
      </w:pPr>
      <w:r w:rsidRPr="00BB75E0">
        <w:rPr>
          <w:rFonts w:ascii="Arial" w:hAnsi="Arial" w:cs="Arial"/>
          <w:b/>
          <w:sz w:val="24"/>
          <w:szCs w:val="24"/>
          <w:lang w:val="es-ES" w:eastAsia="es-ES"/>
        </w:rPr>
        <w:t xml:space="preserve">IV. </w:t>
      </w:r>
      <w:r w:rsidR="005E7BBA" w:rsidRPr="00BB75E0">
        <w:rPr>
          <w:rFonts w:ascii="Arial" w:hAnsi="Arial" w:cs="Arial"/>
          <w:b/>
          <w:sz w:val="24"/>
          <w:szCs w:val="24"/>
          <w:lang w:val="es-ES" w:eastAsia="es-ES"/>
        </w:rPr>
        <w:t xml:space="preserve">NORMAS DE QUÓRUM ESPECIAL: </w:t>
      </w:r>
      <w:r w:rsidR="004D6069" w:rsidRPr="00BB75E0">
        <w:rPr>
          <w:rFonts w:ascii="Arial" w:hAnsi="Arial"/>
          <w:spacing w:val="-3"/>
          <w:sz w:val="24"/>
          <w:szCs w:val="24"/>
          <w:lang w:val="es-ES_tradnl" w:eastAsia="es-ES"/>
        </w:rPr>
        <w:t xml:space="preserve">La letra f) del artículo 2°; el inciso </w:t>
      </w:r>
      <w:r w:rsidR="00E02749" w:rsidRPr="00BB75E0">
        <w:rPr>
          <w:rFonts w:ascii="Arial" w:hAnsi="Arial"/>
          <w:spacing w:val="-3"/>
          <w:sz w:val="24"/>
          <w:szCs w:val="24"/>
          <w:lang w:val="es-ES_tradnl" w:eastAsia="es-ES"/>
        </w:rPr>
        <w:t>final</w:t>
      </w:r>
      <w:r w:rsidR="004D6069" w:rsidRPr="00BB75E0">
        <w:rPr>
          <w:rFonts w:ascii="Arial" w:hAnsi="Arial"/>
          <w:spacing w:val="-3"/>
          <w:sz w:val="24"/>
          <w:szCs w:val="24"/>
          <w:lang w:val="es-ES_tradnl" w:eastAsia="es-ES"/>
        </w:rPr>
        <w:t xml:space="preserve"> del artículo 6° y el inciso </w:t>
      </w:r>
      <w:r w:rsidR="00E02749" w:rsidRPr="00BB75E0">
        <w:rPr>
          <w:rFonts w:ascii="Arial" w:hAnsi="Arial"/>
          <w:spacing w:val="-3"/>
          <w:sz w:val="24"/>
          <w:szCs w:val="24"/>
          <w:lang w:val="es-ES_tradnl" w:eastAsia="es-ES"/>
        </w:rPr>
        <w:t>final</w:t>
      </w:r>
      <w:r w:rsidR="004D6069" w:rsidRPr="00BB75E0">
        <w:rPr>
          <w:rFonts w:ascii="Arial" w:hAnsi="Arial"/>
          <w:spacing w:val="-3"/>
          <w:sz w:val="24"/>
          <w:szCs w:val="24"/>
          <w:lang w:val="es-ES_tradnl" w:eastAsia="es-ES"/>
        </w:rPr>
        <w:t xml:space="preserve"> del artículo 11 del proyecto de ley en informe tienen el carácter de norma de quórum calificado, de conformidad con lo dispuesto en el inciso segundo del artículo 8° de la Constitución Política de la República, por lo que requieren para su aprobación de la mayoría absoluta de los senadores en ejercicio, según lo prevé el inciso tercero del artículo 66 de la Carta Fundamental.</w:t>
      </w:r>
    </w:p>
    <w:p w14:paraId="68A1B4ED" w14:textId="77777777" w:rsidR="005E7BBA" w:rsidRPr="00BB75E0" w:rsidRDefault="005E7BBA" w:rsidP="00E62E29">
      <w:pPr>
        <w:tabs>
          <w:tab w:val="center" w:pos="4252"/>
          <w:tab w:val="right" w:pos="8504"/>
        </w:tabs>
        <w:spacing w:after="0" w:line="240" w:lineRule="auto"/>
        <w:jc w:val="both"/>
        <w:rPr>
          <w:rFonts w:ascii="Arial" w:hAnsi="Arial" w:cs="Arial"/>
          <w:sz w:val="24"/>
          <w:szCs w:val="24"/>
          <w:lang w:val="es-ES" w:eastAsia="es-ES"/>
        </w:rPr>
      </w:pPr>
    </w:p>
    <w:p w14:paraId="1EA6C503" w14:textId="7C0D2C48" w:rsidR="005E7BBA" w:rsidRPr="00BB75E0" w:rsidRDefault="00E62E29" w:rsidP="00E62E29">
      <w:pPr>
        <w:spacing w:after="0" w:line="240" w:lineRule="auto"/>
        <w:jc w:val="both"/>
        <w:rPr>
          <w:rFonts w:ascii="Arial" w:hAnsi="Arial" w:cs="Arial"/>
          <w:sz w:val="24"/>
          <w:szCs w:val="24"/>
          <w:lang w:val="es-ES" w:eastAsia="es-ES"/>
        </w:rPr>
      </w:pPr>
      <w:r w:rsidRPr="00BB75E0">
        <w:rPr>
          <w:rFonts w:ascii="Arial" w:hAnsi="Arial" w:cs="Arial"/>
          <w:b/>
          <w:sz w:val="24"/>
          <w:szCs w:val="24"/>
          <w:lang w:val="es-ES" w:eastAsia="es-ES"/>
        </w:rPr>
        <w:t xml:space="preserve">V. </w:t>
      </w:r>
      <w:r w:rsidR="005E7BBA" w:rsidRPr="00BB75E0">
        <w:rPr>
          <w:rFonts w:ascii="Arial" w:hAnsi="Arial" w:cs="Arial"/>
          <w:b/>
          <w:sz w:val="24"/>
          <w:szCs w:val="24"/>
          <w:lang w:val="es-ES" w:eastAsia="es-ES"/>
        </w:rPr>
        <w:t>URGENCIA:</w:t>
      </w:r>
      <w:r w:rsidR="005E7BBA" w:rsidRPr="00BB75E0">
        <w:rPr>
          <w:rFonts w:ascii="Arial" w:hAnsi="Arial" w:cs="Arial"/>
          <w:sz w:val="24"/>
          <w:szCs w:val="24"/>
          <w:lang w:val="es-ES" w:eastAsia="es-ES"/>
        </w:rPr>
        <w:t xml:space="preserve"> </w:t>
      </w:r>
      <w:r w:rsidR="00C04BE0" w:rsidRPr="00BB75E0">
        <w:rPr>
          <w:rFonts w:ascii="Arial" w:hAnsi="Arial" w:cs="Arial"/>
          <w:sz w:val="24"/>
          <w:szCs w:val="24"/>
          <w:lang w:val="es-ES" w:eastAsia="es-ES"/>
        </w:rPr>
        <w:t>“discusión inmediata”.</w:t>
      </w:r>
    </w:p>
    <w:p w14:paraId="7EE0C08E" w14:textId="77777777" w:rsidR="005E7BBA" w:rsidRPr="005E7BBA" w:rsidRDefault="005E7BBA" w:rsidP="00AE1B39">
      <w:pPr>
        <w:spacing w:after="0" w:line="240" w:lineRule="auto"/>
        <w:ind w:left="709" w:firstLine="2835"/>
        <w:jc w:val="both"/>
        <w:rPr>
          <w:rFonts w:ascii="Arial" w:hAnsi="Arial" w:cs="Arial"/>
          <w:sz w:val="24"/>
          <w:szCs w:val="24"/>
          <w:lang w:val="es-ES" w:eastAsia="es-ES"/>
        </w:rPr>
      </w:pPr>
    </w:p>
    <w:p w14:paraId="26420D1D" w14:textId="7CF2A915" w:rsidR="004D6069" w:rsidRPr="004D6069" w:rsidRDefault="00E62E29" w:rsidP="004D6069">
      <w:pPr>
        <w:tabs>
          <w:tab w:val="left" w:pos="709"/>
        </w:tabs>
        <w:spacing w:after="0" w:line="240" w:lineRule="auto"/>
        <w:jc w:val="both"/>
        <w:rPr>
          <w:rFonts w:ascii="Arial" w:hAnsi="Arial" w:cs="Arial"/>
          <w:sz w:val="24"/>
          <w:szCs w:val="24"/>
          <w:lang w:val="es-ES_tradnl" w:eastAsia="es-ES"/>
        </w:rPr>
      </w:pPr>
      <w:r>
        <w:rPr>
          <w:rFonts w:ascii="Arial" w:hAnsi="Arial" w:cs="Arial"/>
          <w:b/>
          <w:sz w:val="24"/>
          <w:szCs w:val="24"/>
          <w:lang w:val="es-ES" w:eastAsia="es-ES"/>
        </w:rPr>
        <w:t xml:space="preserve">VI. </w:t>
      </w:r>
      <w:r w:rsidR="005E7BBA" w:rsidRPr="005E7BBA">
        <w:rPr>
          <w:rFonts w:ascii="Arial" w:hAnsi="Arial" w:cs="Arial"/>
          <w:b/>
          <w:sz w:val="24"/>
          <w:szCs w:val="24"/>
          <w:lang w:val="es-ES" w:eastAsia="es-ES"/>
        </w:rPr>
        <w:t>ORIGEN INICIATIVA:</w:t>
      </w:r>
      <w:r w:rsidR="005E7BBA" w:rsidRPr="005E7BBA">
        <w:rPr>
          <w:rFonts w:ascii="Arial" w:hAnsi="Arial" w:cs="Arial"/>
          <w:sz w:val="24"/>
          <w:szCs w:val="24"/>
          <w:lang w:val="es-ES" w:eastAsia="es-ES"/>
        </w:rPr>
        <w:t xml:space="preserve"> </w:t>
      </w:r>
      <w:r w:rsidR="004D6069" w:rsidRPr="004D6069">
        <w:rPr>
          <w:rFonts w:ascii="Arial" w:hAnsi="Arial" w:cs="Arial"/>
          <w:sz w:val="24"/>
          <w:szCs w:val="24"/>
          <w:lang w:val="es-ES_tradnl" w:eastAsia="es-ES"/>
        </w:rPr>
        <w:t xml:space="preserve">Cámara de Diputados. </w:t>
      </w:r>
      <w:r w:rsidR="003569E4" w:rsidRPr="0067309E">
        <w:rPr>
          <w:rFonts w:ascii="Arial" w:hAnsi="Arial" w:cs="Arial"/>
          <w:sz w:val="24"/>
          <w:szCs w:val="24"/>
          <w:lang w:val="es-ES_tradnl" w:eastAsia="es-ES"/>
        </w:rPr>
        <w:t xml:space="preserve">Moción de las Honorables Diputadas señoras Marisela Santibáñez, Karol Cariola, Erika Olivera, Johanna Pérez y Camila Rojas; </w:t>
      </w:r>
      <w:r w:rsidR="003569E4">
        <w:rPr>
          <w:rFonts w:ascii="Arial" w:hAnsi="Arial" w:cs="Arial"/>
          <w:sz w:val="24"/>
          <w:szCs w:val="24"/>
          <w:lang w:val="es-ES_tradnl" w:eastAsia="es-ES"/>
        </w:rPr>
        <w:t xml:space="preserve">del </w:t>
      </w:r>
      <w:r w:rsidR="003569E4" w:rsidRPr="0067309E">
        <w:rPr>
          <w:rFonts w:ascii="Arial" w:hAnsi="Arial" w:cs="Arial"/>
          <w:sz w:val="24"/>
          <w:szCs w:val="24"/>
          <w:lang w:val="es-ES_tradnl" w:eastAsia="es-ES"/>
        </w:rPr>
        <w:t>Honorable</w:t>
      </w:r>
      <w:r w:rsidR="003569E4">
        <w:rPr>
          <w:rFonts w:ascii="Arial" w:hAnsi="Arial" w:cs="Arial"/>
          <w:sz w:val="24"/>
          <w:szCs w:val="24"/>
          <w:lang w:val="es-ES_tradnl" w:eastAsia="es-ES"/>
        </w:rPr>
        <w:t xml:space="preserve"> Diputado señor</w:t>
      </w:r>
      <w:r w:rsidR="003569E4" w:rsidRPr="0067309E">
        <w:rPr>
          <w:rFonts w:ascii="Arial" w:hAnsi="Arial" w:cs="Arial"/>
          <w:sz w:val="24"/>
          <w:szCs w:val="24"/>
          <w:lang w:val="es-ES_tradnl" w:eastAsia="es-ES"/>
        </w:rPr>
        <w:t xml:space="preserve"> Tomás Hirsch, y </w:t>
      </w:r>
      <w:r w:rsidR="003569E4">
        <w:rPr>
          <w:rFonts w:ascii="Arial" w:hAnsi="Arial" w:cs="Arial"/>
          <w:sz w:val="24"/>
          <w:szCs w:val="24"/>
          <w:lang w:val="es-ES_tradnl" w:eastAsia="es-ES"/>
        </w:rPr>
        <w:t xml:space="preserve">de los </w:t>
      </w:r>
      <w:r w:rsidR="003569E4" w:rsidRPr="0067309E">
        <w:rPr>
          <w:rFonts w:ascii="Arial" w:hAnsi="Arial" w:cs="Arial"/>
          <w:sz w:val="24"/>
          <w:szCs w:val="24"/>
          <w:lang w:val="es-ES_tradnl" w:eastAsia="es-ES"/>
        </w:rPr>
        <w:t>ex Diputados señores Sebastián Álvarez</w:t>
      </w:r>
      <w:r w:rsidR="003569E4">
        <w:rPr>
          <w:rFonts w:ascii="Arial" w:hAnsi="Arial" w:cs="Arial"/>
          <w:sz w:val="24"/>
          <w:szCs w:val="24"/>
          <w:lang w:val="es-ES_tradnl" w:eastAsia="es-ES"/>
        </w:rPr>
        <w:t>,</w:t>
      </w:r>
      <w:r w:rsidR="003569E4" w:rsidRPr="0067309E">
        <w:rPr>
          <w:rFonts w:ascii="Arial" w:hAnsi="Arial" w:cs="Arial"/>
          <w:sz w:val="24"/>
          <w:szCs w:val="24"/>
          <w:lang w:val="es-ES_tradnl" w:eastAsia="es-ES"/>
        </w:rPr>
        <w:t xml:space="preserve"> Pablo Kast y Guillermo Teiller</w:t>
      </w:r>
      <w:r w:rsidR="004D6069" w:rsidRPr="004D6069">
        <w:rPr>
          <w:rFonts w:ascii="Arial" w:hAnsi="Arial" w:cs="Arial"/>
          <w:sz w:val="24"/>
          <w:szCs w:val="24"/>
          <w:lang w:val="es-ES_tradnl" w:eastAsia="es-ES"/>
        </w:rPr>
        <w:t>.</w:t>
      </w:r>
    </w:p>
    <w:p w14:paraId="56FB5DC0" w14:textId="77777777" w:rsidR="005E7BBA" w:rsidRPr="005E7BBA" w:rsidRDefault="005E7BBA" w:rsidP="00AE1B39">
      <w:pPr>
        <w:spacing w:after="0" w:line="240" w:lineRule="auto"/>
        <w:ind w:left="709" w:firstLine="2835"/>
        <w:jc w:val="both"/>
        <w:rPr>
          <w:rFonts w:ascii="Arial" w:hAnsi="Arial" w:cs="Arial"/>
          <w:b/>
          <w:sz w:val="24"/>
          <w:szCs w:val="24"/>
          <w:lang w:val="es-ES" w:eastAsia="es-ES"/>
        </w:rPr>
      </w:pPr>
    </w:p>
    <w:p w14:paraId="04487182" w14:textId="77777777" w:rsidR="005E7BBA" w:rsidRDefault="00E62E29" w:rsidP="00E62E29">
      <w:pPr>
        <w:spacing w:after="0" w:line="240" w:lineRule="auto"/>
        <w:jc w:val="both"/>
        <w:rPr>
          <w:rFonts w:ascii="Arial" w:hAnsi="Arial" w:cs="Arial"/>
          <w:sz w:val="24"/>
          <w:szCs w:val="24"/>
          <w:lang w:val="es-ES" w:eastAsia="es-ES"/>
        </w:rPr>
      </w:pPr>
      <w:r>
        <w:rPr>
          <w:rFonts w:ascii="Arial" w:hAnsi="Arial" w:cs="Arial"/>
          <w:b/>
          <w:sz w:val="24"/>
          <w:szCs w:val="24"/>
          <w:lang w:val="es-ES" w:eastAsia="es-ES"/>
        </w:rPr>
        <w:t xml:space="preserve">VII. </w:t>
      </w:r>
      <w:r w:rsidR="005E7BBA" w:rsidRPr="005E7BBA">
        <w:rPr>
          <w:rFonts w:ascii="Arial" w:hAnsi="Arial" w:cs="Arial"/>
          <w:b/>
          <w:sz w:val="24"/>
          <w:szCs w:val="24"/>
          <w:lang w:val="es-ES" w:eastAsia="es-ES"/>
        </w:rPr>
        <w:t>TRÁMITE CONSTITUCIONAL:</w:t>
      </w:r>
      <w:r w:rsidR="005E7BBA" w:rsidRPr="005E7BBA">
        <w:rPr>
          <w:rFonts w:ascii="Arial" w:hAnsi="Arial" w:cs="Arial"/>
          <w:sz w:val="24"/>
          <w:szCs w:val="24"/>
          <w:lang w:val="es-ES" w:eastAsia="es-ES"/>
        </w:rPr>
        <w:t xml:space="preserve"> segundo.</w:t>
      </w:r>
    </w:p>
    <w:p w14:paraId="4AB498FA" w14:textId="77777777" w:rsidR="001A4F6A" w:rsidRDefault="001A4F6A" w:rsidP="00E62E29">
      <w:pPr>
        <w:spacing w:after="0" w:line="240" w:lineRule="auto"/>
        <w:jc w:val="both"/>
        <w:rPr>
          <w:rFonts w:ascii="Arial" w:hAnsi="Arial" w:cs="Arial"/>
          <w:sz w:val="24"/>
          <w:szCs w:val="24"/>
          <w:lang w:val="es-ES" w:eastAsia="es-ES"/>
        </w:rPr>
      </w:pPr>
    </w:p>
    <w:p w14:paraId="30029121" w14:textId="51FE0E4E" w:rsidR="00984F80" w:rsidRPr="00984F80" w:rsidRDefault="001A4F6A" w:rsidP="00984F80">
      <w:pPr>
        <w:spacing w:after="0" w:line="240" w:lineRule="auto"/>
        <w:jc w:val="both"/>
        <w:rPr>
          <w:rFonts w:ascii="Arial" w:hAnsi="Arial" w:cs="Arial"/>
          <w:bCs/>
          <w:sz w:val="24"/>
          <w:szCs w:val="20"/>
          <w:lang w:val="es-ES_tradnl" w:eastAsia="es-ES"/>
        </w:rPr>
      </w:pPr>
      <w:r w:rsidRPr="001A4F6A">
        <w:rPr>
          <w:rFonts w:ascii="Arial" w:hAnsi="Arial" w:cs="Arial"/>
          <w:b/>
          <w:sz w:val="24"/>
          <w:szCs w:val="20"/>
          <w:lang w:val="es-ES_tradnl" w:eastAsia="es-ES"/>
        </w:rPr>
        <w:t>VIII. APROBACIÓN EN LA CÁMARA DE DIPUTADOS</w:t>
      </w:r>
      <w:r w:rsidR="0042188C">
        <w:rPr>
          <w:rFonts w:ascii="Arial" w:hAnsi="Arial" w:cs="Arial"/>
          <w:b/>
          <w:sz w:val="24"/>
          <w:szCs w:val="20"/>
          <w:lang w:val="es-ES_tradnl" w:eastAsia="es-ES"/>
        </w:rPr>
        <w:t xml:space="preserve">: </w:t>
      </w:r>
      <w:r w:rsidR="00AF7F65" w:rsidRPr="00AF7F65">
        <w:rPr>
          <w:rFonts w:ascii="Arial" w:hAnsi="Arial" w:cs="Arial"/>
          <w:bCs/>
          <w:sz w:val="24"/>
          <w:szCs w:val="20"/>
          <w:lang w:val="es-ES_tradnl" w:eastAsia="es-ES"/>
        </w:rPr>
        <w:t>en general por unanimidad de 117 votos.</w:t>
      </w:r>
    </w:p>
    <w:p w14:paraId="16A1C2E4" w14:textId="77777777" w:rsidR="00782968" w:rsidRDefault="00782968" w:rsidP="00E62E29">
      <w:pPr>
        <w:spacing w:after="0" w:line="240" w:lineRule="auto"/>
        <w:jc w:val="both"/>
        <w:rPr>
          <w:rFonts w:ascii="Arial" w:hAnsi="Arial" w:cs="Arial"/>
          <w:bCs/>
          <w:sz w:val="24"/>
          <w:szCs w:val="20"/>
          <w:lang w:val="es-ES_tradnl" w:eastAsia="es-ES"/>
        </w:rPr>
      </w:pPr>
    </w:p>
    <w:p w14:paraId="5CAA8FE2" w14:textId="74210202" w:rsidR="005E7BBA" w:rsidRPr="005E7BBA" w:rsidRDefault="00073BC6" w:rsidP="00992D13">
      <w:pPr>
        <w:spacing w:after="0" w:line="240" w:lineRule="auto"/>
        <w:jc w:val="both"/>
        <w:rPr>
          <w:rFonts w:ascii="Arial" w:hAnsi="Arial" w:cs="Arial"/>
          <w:sz w:val="24"/>
          <w:szCs w:val="24"/>
          <w:lang w:val="es-ES" w:eastAsia="es-ES"/>
        </w:rPr>
      </w:pPr>
      <w:r>
        <w:rPr>
          <w:rFonts w:ascii="Arial" w:hAnsi="Arial" w:cs="Arial"/>
          <w:b/>
          <w:sz w:val="24"/>
          <w:szCs w:val="24"/>
          <w:lang w:val="es-ES" w:eastAsia="es-ES"/>
        </w:rPr>
        <w:t>I</w:t>
      </w:r>
      <w:r w:rsidR="0042188C">
        <w:rPr>
          <w:rFonts w:ascii="Arial" w:hAnsi="Arial" w:cs="Arial"/>
          <w:b/>
          <w:sz w:val="24"/>
          <w:szCs w:val="24"/>
          <w:lang w:val="es-ES" w:eastAsia="es-ES"/>
        </w:rPr>
        <w:t>X</w:t>
      </w:r>
      <w:r w:rsidR="005E7BBA" w:rsidRPr="005E7BBA">
        <w:rPr>
          <w:rFonts w:ascii="Arial" w:hAnsi="Arial" w:cs="Arial"/>
          <w:b/>
          <w:sz w:val="24"/>
          <w:szCs w:val="24"/>
          <w:lang w:val="es-ES" w:eastAsia="es-ES"/>
        </w:rPr>
        <w:t>.</w:t>
      </w:r>
      <w:r w:rsidR="00D94144">
        <w:rPr>
          <w:rFonts w:ascii="Arial" w:hAnsi="Arial" w:cs="Arial"/>
          <w:b/>
          <w:sz w:val="24"/>
          <w:szCs w:val="24"/>
          <w:lang w:val="es-ES" w:eastAsia="es-ES"/>
        </w:rPr>
        <w:t xml:space="preserve"> </w:t>
      </w:r>
      <w:r w:rsidR="005E7BBA" w:rsidRPr="005E7BBA">
        <w:rPr>
          <w:rFonts w:ascii="Arial" w:hAnsi="Arial" w:cs="Arial"/>
          <w:b/>
          <w:sz w:val="24"/>
          <w:szCs w:val="24"/>
          <w:lang w:val="es-ES" w:eastAsia="es-ES"/>
        </w:rPr>
        <w:t>INICIO TRAMITACIÓN EN EL SENADO:</w:t>
      </w:r>
      <w:r w:rsidR="005E7BBA" w:rsidRPr="005E7BBA">
        <w:rPr>
          <w:rFonts w:ascii="Arial" w:hAnsi="Arial" w:cs="Arial"/>
          <w:sz w:val="24"/>
          <w:szCs w:val="24"/>
          <w:lang w:val="es-ES" w:eastAsia="es-ES"/>
        </w:rPr>
        <w:t xml:space="preserve"> </w:t>
      </w:r>
      <w:r w:rsidR="004D6069">
        <w:rPr>
          <w:rFonts w:ascii="Arial" w:hAnsi="Arial" w:cs="Arial"/>
          <w:sz w:val="24"/>
          <w:szCs w:val="24"/>
          <w:lang w:val="es-ES" w:eastAsia="es-ES"/>
        </w:rPr>
        <w:t>13</w:t>
      </w:r>
      <w:r w:rsidR="005E7BBA" w:rsidRPr="005E7BBA">
        <w:rPr>
          <w:rFonts w:ascii="Arial" w:hAnsi="Arial" w:cs="Arial"/>
          <w:sz w:val="24"/>
          <w:szCs w:val="24"/>
          <w:lang w:val="es-ES" w:eastAsia="es-ES"/>
        </w:rPr>
        <w:t xml:space="preserve"> de </w:t>
      </w:r>
      <w:r w:rsidR="00D94144">
        <w:rPr>
          <w:rFonts w:ascii="Arial" w:hAnsi="Arial" w:cs="Arial"/>
          <w:sz w:val="24"/>
          <w:szCs w:val="24"/>
          <w:lang w:val="es-ES" w:eastAsia="es-ES"/>
        </w:rPr>
        <w:t>enero</w:t>
      </w:r>
      <w:r w:rsidR="005E7BBA" w:rsidRPr="005E7BBA">
        <w:rPr>
          <w:rFonts w:ascii="Arial" w:hAnsi="Arial" w:cs="Arial"/>
          <w:sz w:val="24"/>
          <w:szCs w:val="24"/>
          <w:lang w:val="es-ES" w:eastAsia="es-ES"/>
        </w:rPr>
        <w:t xml:space="preserve"> de 202</w:t>
      </w:r>
      <w:r w:rsidR="00D94144">
        <w:rPr>
          <w:rFonts w:ascii="Arial" w:hAnsi="Arial" w:cs="Arial"/>
          <w:sz w:val="24"/>
          <w:szCs w:val="24"/>
          <w:lang w:val="es-ES" w:eastAsia="es-ES"/>
        </w:rPr>
        <w:t>1</w:t>
      </w:r>
      <w:r w:rsidR="005E7BBA" w:rsidRPr="005E7BBA">
        <w:rPr>
          <w:rFonts w:ascii="Arial" w:hAnsi="Arial" w:cs="Arial"/>
          <w:sz w:val="24"/>
          <w:szCs w:val="24"/>
          <w:lang w:val="es-ES" w:eastAsia="es-ES"/>
        </w:rPr>
        <w:t>.</w:t>
      </w:r>
    </w:p>
    <w:p w14:paraId="719DF0EB" w14:textId="77777777" w:rsidR="00D94144" w:rsidRDefault="00D94144" w:rsidP="00992D13">
      <w:pPr>
        <w:keepNext/>
        <w:spacing w:after="0" w:line="240" w:lineRule="auto"/>
        <w:jc w:val="both"/>
        <w:outlineLvl w:val="0"/>
        <w:rPr>
          <w:rFonts w:ascii="Arial" w:hAnsi="Arial" w:cs="Arial"/>
          <w:sz w:val="24"/>
          <w:szCs w:val="24"/>
          <w:lang w:val="es-ES" w:eastAsia="es-ES"/>
        </w:rPr>
      </w:pPr>
    </w:p>
    <w:p w14:paraId="4CF8415F" w14:textId="63D377B5" w:rsidR="005E7BBA" w:rsidRPr="005E7BBA" w:rsidRDefault="005E7BBA" w:rsidP="00992D13">
      <w:pPr>
        <w:keepNext/>
        <w:spacing w:after="0" w:line="240" w:lineRule="auto"/>
        <w:jc w:val="both"/>
        <w:outlineLvl w:val="0"/>
        <w:rPr>
          <w:rFonts w:ascii="Arial" w:hAnsi="Arial" w:cs="Arial"/>
          <w:sz w:val="24"/>
          <w:szCs w:val="24"/>
          <w:lang w:val="es-ES" w:eastAsia="es-ES"/>
        </w:rPr>
      </w:pPr>
      <w:r w:rsidRPr="005E7BBA">
        <w:rPr>
          <w:rFonts w:ascii="Arial" w:hAnsi="Arial" w:cs="Arial"/>
          <w:b/>
          <w:sz w:val="24"/>
          <w:szCs w:val="24"/>
          <w:lang w:val="es-ES" w:eastAsia="es-ES"/>
        </w:rPr>
        <w:t>X.</w:t>
      </w:r>
      <w:r w:rsidR="00D94144">
        <w:rPr>
          <w:rFonts w:ascii="Arial" w:hAnsi="Arial" w:cs="Arial"/>
          <w:b/>
          <w:sz w:val="24"/>
          <w:szCs w:val="24"/>
          <w:lang w:val="es-ES" w:eastAsia="es-ES"/>
        </w:rPr>
        <w:t xml:space="preserve"> </w:t>
      </w:r>
      <w:r w:rsidRPr="005E7BBA">
        <w:rPr>
          <w:rFonts w:ascii="Arial" w:hAnsi="Arial" w:cs="Arial"/>
          <w:b/>
          <w:sz w:val="24"/>
          <w:szCs w:val="24"/>
          <w:lang w:val="es-ES" w:eastAsia="es-ES"/>
        </w:rPr>
        <w:t>TRÁMITE REGLAMENTARIO:</w:t>
      </w:r>
      <w:r w:rsidRPr="005E7BBA">
        <w:rPr>
          <w:rFonts w:ascii="Arial" w:hAnsi="Arial" w:cs="Arial"/>
          <w:sz w:val="24"/>
          <w:szCs w:val="24"/>
          <w:lang w:val="es-ES" w:eastAsia="es-ES"/>
        </w:rPr>
        <w:t xml:space="preserve"> informe de la Comisión de Hacienda.</w:t>
      </w:r>
    </w:p>
    <w:p w14:paraId="6AF0BCA4" w14:textId="77777777" w:rsidR="005E7BBA" w:rsidRPr="005E7BBA" w:rsidRDefault="005E7BBA" w:rsidP="00992D13">
      <w:pPr>
        <w:tabs>
          <w:tab w:val="center" w:pos="4252"/>
          <w:tab w:val="right" w:pos="8504"/>
        </w:tabs>
        <w:spacing w:after="0" w:line="240" w:lineRule="auto"/>
        <w:ind w:left="709"/>
        <w:jc w:val="both"/>
        <w:rPr>
          <w:rFonts w:ascii="Arial" w:hAnsi="Arial" w:cs="Arial"/>
          <w:sz w:val="24"/>
          <w:szCs w:val="24"/>
          <w:lang w:val="es-ES" w:eastAsia="es-ES"/>
        </w:rPr>
      </w:pPr>
    </w:p>
    <w:p w14:paraId="720F8B2E" w14:textId="1CCA24E6" w:rsidR="00992D13" w:rsidRDefault="005E7BBA" w:rsidP="004D6069">
      <w:pPr>
        <w:widowControl w:val="0"/>
        <w:tabs>
          <w:tab w:val="left" w:pos="2835"/>
        </w:tabs>
        <w:spacing w:after="0" w:line="240" w:lineRule="auto"/>
        <w:contextualSpacing/>
        <w:jc w:val="both"/>
        <w:rPr>
          <w:rFonts w:ascii="Arial" w:hAnsi="Arial" w:cs="Arial"/>
          <w:sz w:val="24"/>
          <w:szCs w:val="24"/>
          <w:lang w:val="es-ES" w:eastAsia="es-ES"/>
        </w:rPr>
      </w:pPr>
      <w:r w:rsidRPr="005E7BBA">
        <w:rPr>
          <w:rFonts w:ascii="Arial" w:hAnsi="Arial" w:cs="Arial"/>
          <w:b/>
          <w:sz w:val="24"/>
          <w:szCs w:val="24"/>
          <w:lang w:val="es-ES" w:eastAsia="es-ES"/>
        </w:rPr>
        <w:t>X</w:t>
      </w:r>
      <w:r w:rsidR="00073BC6">
        <w:rPr>
          <w:rFonts w:ascii="Arial" w:hAnsi="Arial" w:cs="Arial"/>
          <w:b/>
          <w:sz w:val="24"/>
          <w:szCs w:val="24"/>
          <w:lang w:val="es-ES" w:eastAsia="es-ES"/>
        </w:rPr>
        <w:t>I</w:t>
      </w:r>
      <w:r w:rsidRPr="005E7BBA">
        <w:rPr>
          <w:rFonts w:ascii="Arial" w:hAnsi="Arial" w:cs="Arial"/>
          <w:b/>
          <w:sz w:val="24"/>
          <w:szCs w:val="24"/>
          <w:lang w:val="es-ES" w:eastAsia="es-ES"/>
        </w:rPr>
        <w:t>.</w:t>
      </w:r>
      <w:r w:rsidR="0025518A">
        <w:rPr>
          <w:rFonts w:ascii="Arial" w:hAnsi="Arial" w:cs="Arial"/>
          <w:b/>
          <w:sz w:val="24"/>
          <w:szCs w:val="24"/>
          <w:lang w:val="es-ES" w:eastAsia="es-ES"/>
        </w:rPr>
        <w:t xml:space="preserve"> </w:t>
      </w:r>
      <w:r w:rsidRPr="005E7BBA">
        <w:rPr>
          <w:rFonts w:ascii="Arial" w:hAnsi="Arial" w:cs="Arial"/>
          <w:b/>
          <w:sz w:val="24"/>
          <w:szCs w:val="24"/>
          <w:lang w:val="es-ES" w:eastAsia="es-ES"/>
        </w:rPr>
        <w:t>LEYES QUE SE MODIFICAN O QUE SE RELACIONAN CON LA MATERIA</w:t>
      </w:r>
      <w:r w:rsidRPr="005E7BBA">
        <w:rPr>
          <w:rFonts w:ascii="Arial" w:hAnsi="Arial" w:cs="Arial"/>
          <w:sz w:val="24"/>
          <w:szCs w:val="24"/>
          <w:lang w:val="es-ES" w:eastAsia="es-ES"/>
        </w:rPr>
        <w:t xml:space="preserve">: </w:t>
      </w:r>
    </w:p>
    <w:p w14:paraId="0D3B8F06"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0DF365CE" w14:textId="724DB01F" w:rsidR="00147154" w:rsidRPr="004D6069" w:rsidRDefault="004D6069" w:rsidP="004D6069">
      <w:pPr>
        <w:widowControl w:val="0"/>
        <w:tabs>
          <w:tab w:val="left" w:pos="2835"/>
        </w:tabs>
        <w:spacing w:line="240" w:lineRule="auto"/>
        <w:ind w:firstLine="2835"/>
        <w:contextualSpacing/>
        <w:jc w:val="both"/>
        <w:rPr>
          <w:rFonts w:ascii="Arial" w:hAnsi="Arial"/>
          <w:spacing w:val="-3"/>
          <w:sz w:val="24"/>
          <w:szCs w:val="24"/>
        </w:rPr>
      </w:pPr>
      <w:r>
        <w:rPr>
          <w:rFonts w:ascii="Arial" w:hAnsi="Arial"/>
          <w:spacing w:val="-3"/>
          <w:sz w:val="24"/>
          <w:szCs w:val="24"/>
        </w:rPr>
        <w:t xml:space="preserve">1.- </w:t>
      </w:r>
      <w:r w:rsidR="00147154" w:rsidRPr="004D6069">
        <w:rPr>
          <w:rFonts w:ascii="Arial" w:hAnsi="Arial"/>
          <w:spacing w:val="-3"/>
          <w:sz w:val="24"/>
          <w:szCs w:val="24"/>
        </w:rPr>
        <w:t xml:space="preserve">Código Penal; </w:t>
      </w:r>
    </w:p>
    <w:p w14:paraId="41B4692E"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15E419A1" w14:textId="22FE0250" w:rsidR="00147154"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r>
        <w:rPr>
          <w:rFonts w:ascii="Arial" w:hAnsi="Arial"/>
          <w:spacing w:val="-3"/>
          <w:sz w:val="24"/>
          <w:szCs w:val="24"/>
          <w:lang w:val="es-ES_tradnl" w:eastAsia="es-ES"/>
        </w:rPr>
        <w:t xml:space="preserve">2.- </w:t>
      </w:r>
      <w:r w:rsidR="00147154" w:rsidRPr="008D7B69">
        <w:rPr>
          <w:rFonts w:ascii="Arial" w:hAnsi="Arial"/>
          <w:spacing w:val="-3"/>
          <w:sz w:val="24"/>
          <w:szCs w:val="24"/>
          <w:lang w:val="es-ES_tradnl" w:eastAsia="es-ES"/>
        </w:rPr>
        <w:t xml:space="preserve">Código Procesal Penal; </w:t>
      </w:r>
    </w:p>
    <w:p w14:paraId="66DBB729"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491D9B6F" w14:textId="196E15AE" w:rsidR="00147154"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r>
        <w:rPr>
          <w:rFonts w:ascii="Arial" w:hAnsi="Arial"/>
          <w:spacing w:val="-3"/>
          <w:sz w:val="24"/>
          <w:szCs w:val="24"/>
          <w:lang w:val="es-ES_tradnl" w:eastAsia="es-ES"/>
        </w:rPr>
        <w:t xml:space="preserve">3.- </w:t>
      </w:r>
      <w:r w:rsidR="007338D2">
        <w:rPr>
          <w:rFonts w:ascii="Arial" w:hAnsi="Arial"/>
          <w:spacing w:val="-3"/>
          <w:sz w:val="24"/>
          <w:szCs w:val="24"/>
          <w:lang w:val="es-ES_tradnl" w:eastAsia="es-ES"/>
        </w:rPr>
        <w:t>Ley N°</w:t>
      </w:r>
      <w:r w:rsidR="00147154" w:rsidRPr="008D7B69">
        <w:rPr>
          <w:rFonts w:ascii="Arial" w:hAnsi="Arial"/>
          <w:spacing w:val="-3"/>
          <w:sz w:val="24"/>
          <w:szCs w:val="24"/>
          <w:lang w:val="es-ES_tradnl" w:eastAsia="es-ES"/>
        </w:rPr>
        <w:t xml:space="preserve"> 20.609 que establece medidas contra la discriminación; </w:t>
      </w:r>
    </w:p>
    <w:p w14:paraId="4CF22D3A"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2E910958" w14:textId="20874470" w:rsidR="007338D2" w:rsidRPr="00A711AB" w:rsidRDefault="007338D2" w:rsidP="007338D2">
      <w:pPr>
        <w:widowControl w:val="0"/>
        <w:tabs>
          <w:tab w:val="left" w:pos="2835"/>
        </w:tabs>
        <w:spacing w:after="0" w:line="240" w:lineRule="auto"/>
        <w:ind w:firstLine="2835"/>
        <w:contextualSpacing/>
        <w:jc w:val="both"/>
        <w:rPr>
          <w:rFonts w:ascii="Arial" w:hAnsi="Arial"/>
          <w:spacing w:val="-3"/>
          <w:szCs w:val="24"/>
        </w:rPr>
      </w:pPr>
      <w:r w:rsidRPr="00A711AB">
        <w:rPr>
          <w:rFonts w:ascii="Arial" w:hAnsi="Arial"/>
          <w:spacing w:val="-3"/>
          <w:sz w:val="24"/>
          <w:szCs w:val="24"/>
          <w:lang w:val="es-ES_tradnl" w:eastAsia="es-ES"/>
        </w:rPr>
        <w:t xml:space="preserve">4.- Ley N° 21.430, </w:t>
      </w:r>
      <w:r w:rsidRPr="00A711AB">
        <w:rPr>
          <w:rFonts w:ascii="Arial" w:hAnsi="Arial"/>
          <w:spacing w:val="-3"/>
          <w:szCs w:val="24"/>
        </w:rPr>
        <w:t>sobre garantías y protección integral de los derechos de la niñez y adolescencia;</w:t>
      </w:r>
    </w:p>
    <w:p w14:paraId="0617C0E9" w14:textId="77777777" w:rsidR="007338D2" w:rsidRDefault="007338D2"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09D704AB" w14:textId="30A70DBF" w:rsidR="00147154" w:rsidRDefault="007338D2"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r>
        <w:rPr>
          <w:rFonts w:ascii="Arial" w:hAnsi="Arial"/>
          <w:spacing w:val="-3"/>
          <w:sz w:val="24"/>
          <w:szCs w:val="24"/>
          <w:lang w:val="es-ES_tradnl" w:eastAsia="es-ES"/>
        </w:rPr>
        <w:t>5</w:t>
      </w:r>
      <w:r w:rsidR="004D6069">
        <w:rPr>
          <w:rFonts w:ascii="Arial" w:hAnsi="Arial"/>
          <w:spacing w:val="-3"/>
          <w:sz w:val="24"/>
          <w:szCs w:val="24"/>
          <w:lang w:val="es-ES_tradnl" w:eastAsia="es-ES"/>
        </w:rPr>
        <w:t xml:space="preserve">.- </w:t>
      </w:r>
      <w:r>
        <w:rPr>
          <w:rFonts w:ascii="Arial" w:hAnsi="Arial"/>
          <w:spacing w:val="-3"/>
          <w:sz w:val="24"/>
          <w:szCs w:val="24"/>
          <w:lang w:val="es-ES_tradnl" w:eastAsia="es-ES"/>
        </w:rPr>
        <w:t>Ley N°</w:t>
      </w:r>
      <w:r w:rsidR="00147154" w:rsidRPr="008D7B69">
        <w:rPr>
          <w:rFonts w:ascii="Arial" w:hAnsi="Arial"/>
          <w:spacing w:val="-3"/>
          <w:sz w:val="24"/>
          <w:szCs w:val="24"/>
          <w:lang w:val="es-ES_tradnl" w:eastAsia="es-ES"/>
        </w:rPr>
        <w:t xml:space="preserve"> 19.970, que crea el Sistema Nacional de Registros de ADN; </w:t>
      </w:r>
    </w:p>
    <w:p w14:paraId="681476F5"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640A139E" w14:textId="5A8840D0" w:rsidR="004D6069" w:rsidRDefault="007338D2"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r>
        <w:rPr>
          <w:rFonts w:ascii="Arial" w:hAnsi="Arial"/>
          <w:spacing w:val="-3"/>
          <w:sz w:val="24"/>
          <w:szCs w:val="24"/>
          <w:lang w:val="es-ES_tradnl" w:eastAsia="es-ES"/>
        </w:rPr>
        <w:t>6</w:t>
      </w:r>
      <w:r w:rsidR="004D6069">
        <w:rPr>
          <w:rFonts w:ascii="Arial" w:hAnsi="Arial"/>
          <w:spacing w:val="-3"/>
          <w:sz w:val="24"/>
          <w:szCs w:val="24"/>
          <w:lang w:val="es-ES_tradnl" w:eastAsia="es-ES"/>
        </w:rPr>
        <w:t xml:space="preserve">.- </w:t>
      </w:r>
      <w:r>
        <w:rPr>
          <w:rFonts w:ascii="Arial" w:hAnsi="Arial"/>
          <w:spacing w:val="-3"/>
          <w:sz w:val="24"/>
          <w:szCs w:val="24"/>
          <w:lang w:val="es-ES_tradnl" w:eastAsia="es-ES"/>
        </w:rPr>
        <w:t>Ley N°</w:t>
      </w:r>
      <w:r w:rsidR="00147154" w:rsidRPr="008D7B69">
        <w:rPr>
          <w:rFonts w:ascii="Arial" w:hAnsi="Arial"/>
          <w:spacing w:val="-3"/>
          <w:sz w:val="24"/>
          <w:szCs w:val="24"/>
          <w:lang w:val="es-ES_tradnl" w:eastAsia="es-ES"/>
        </w:rPr>
        <w:t xml:space="preserve"> 19.880 que establece bases de los procedimientos administrativos que rigen los actos de los órganos de la Administración del Estado</w:t>
      </w:r>
      <w:r w:rsidR="004D6069">
        <w:rPr>
          <w:rFonts w:ascii="Arial" w:hAnsi="Arial"/>
          <w:spacing w:val="-3"/>
          <w:sz w:val="24"/>
          <w:szCs w:val="24"/>
          <w:lang w:val="es-ES_tradnl" w:eastAsia="es-ES"/>
        </w:rPr>
        <w:t>;</w:t>
      </w:r>
      <w:r>
        <w:rPr>
          <w:rFonts w:ascii="Arial" w:hAnsi="Arial"/>
          <w:spacing w:val="-3"/>
          <w:sz w:val="24"/>
          <w:szCs w:val="24"/>
          <w:lang w:val="es-ES_tradnl" w:eastAsia="es-ES"/>
        </w:rPr>
        <w:t xml:space="preserve"> </w:t>
      </w:r>
    </w:p>
    <w:p w14:paraId="76032704" w14:textId="77777777" w:rsidR="004D6069" w:rsidRDefault="004D6069" w:rsidP="004D6069">
      <w:pPr>
        <w:widowControl w:val="0"/>
        <w:tabs>
          <w:tab w:val="left" w:pos="2835"/>
        </w:tabs>
        <w:spacing w:after="0" w:line="240" w:lineRule="auto"/>
        <w:ind w:firstLine="2835"/>
        <w:contextualSpacing/>
        <w:jc w:val="both"/>
        <w:rPr>
          <w:rFonts w:ascii="Arial" w:hAnsi="Arial"/>
          <w:spacing w:val="-3"/>
          <w:sz w:val="24"/>
          <w:szCs w:val="24"/>
          <w:lang w:val="es-ES_tradnl" w:eastAsia="es-ES"/>
        </w:rPr>
      </w:pPr>
    </w:p>
    <w:p w14:paraId="11F63CF0" w14:textId="68B74911" w:rsidR="00147154" w:rsidRDefault="007338D2" w:rsidP="004D6069">
      <w:pPr>
        <w:widowControl w:val="0"/>
        <w:tabs>
          <w:tab w:val="left" w:pos="2835"/>
        </w:tabs>
        <w:spacing w:after="0" w:line="240" w:lineRule="auto"/>
        <w:ind w:firstLine="2835"/>
        <w:contextualSpacing/>
        <w:jc w:val="both"/>
        <w:rPr>
          <w:rFonts w:ascii="Arial" w:hAnsi="Arial" w:cs="Arial"/>
          <w:sz w:val="24"/>
          <w:szCs w:val="24"/>
          <w:lang w:val="es-ES" w:eastAsia="es-ES"/>
        </w:rPr>
      </w:pPr>
      <w:r>
        <w:rPr>
          <w:rFonts w:ascii="Arial" w:hAnsi="Arial"/>
          <w:spacing w:val="-3"/>
          <w:sz w:val="24"/>
          <w:szCs w:val="24"/>
          <w:lang w:val="es-ES_tradnl" w:eastAsia="es-ES"/>
        </w:rPr>
        <w:t>7</w:t>
      </w:r>
      <w:r w:rsidR="004D6069">
        <w:rPr>
          <w:rFonts w:ascii="Arial" w:hAnsi="Arial"/>
          <w:spacing w:val="-3"/>
          <w:sz w:val="24"/>
          <w:szCs w:val="24"/>
          <w:lang w:val="es-ES_tradnl" w:eastAsia="es-ES"/>
        </w:rPr>
        <w:t xml:space="preserve">.- </w:t>
      </w:r>
      <w:r>
        <w:rPr>
          <w:rFonts w:ascii="Arial" w:hAnsi="Arial"/>
          <w:spacing w:val="-3"/>
          <w:sz w:val="24"/>
          <w:szCs w:val="24"/>
          <w:lang w:val="es-ES_tradnl" w:eastAsia="es-ES"/>
        </w:rPr>
        <w:t xml:space="preserve">Ley N° </w:t>
      </w:r>
      <w:r w:rsidR="00147154" w:rsidRPr="008D7B69">
        <w:rPr>
          <w:rFonts w:ascii="Arial" w:hAnsi="Arial"/>
          <w:spacing w:val="-3"/>
          <w:sz w:val="24"/>
          <w:szCs w:val="24"/>
          <w:lang w:val="es-ES_tradnl" w:eastAsia="es-ES"/>
        </w:rPr>
        <w:t>19.628 sobre protección de la vida privada.</w:t>
      </w:r>
    </w:p>
    <w:p w14:paraId="7D7C1B20" w14:textId="4B1EA249" w:rsidR="005E7BBA" w:rsidRPr="00992D13" w:rsidRDefault="005E7BBA" w:rsidP="004D6069">
      <w:pPr>
        <w:widowControl w:val="0"/>
        <w:spacing w:after="0" w:line="240" w:lineRule="auto"/>
        <w:contextualSpacing/>
        <w:jc w:val="both"/>
        <w:rPr>
          <w:rFonts w:ascii="Arial" w:hAnsi="Arial" w:cs="Arial"/>
          <w:sz w:val="24"/>
          <w:szCs w:val="24"/>
          <w:lang w:val="es-ES_tradnl" w:eastAsia="es-ES"/>
        </w:rPr>
      </w:pPr>
    </w:p>
    <w:p w14:paraId="1D29A53F" w14:textId="77777777" w:rsidR="005E7BBA" w:rsidRPr="005E7BBA" w:rsidRDefault="005E7BBA" w:rsidP="004D6069">
      <w:pPr>
        <w:widowControl w:val="0"/>
        <w:spacing w:after="0" w:line="240" w:lineRule="auto"/>
        <w:contextualSpacing/>
        <w:jc w:val="both"/>
        <w:rPr>
          <w:rFonts w:ascii="Arial" w:hAnsi="Arial" w:cs="Arial"/>
          <w:sz w:val="24"/>
          <w:szCs w:val="24"/>
          <w:lang w:val="es-ES" w:eastAsia="es-ES"/>
        </w:rPr>
      </w:pPr>
    </w:p>
    <w:p w14:paraId="61B516DC" w14:textId="77777777" w:rsidR="005E7BBA" w:rsidRPr="00BB75E0" w:rsidRDefault="005E7BBA" w:rsidP="004D6069">
      <w:pPr>
        <w:widowControl w:val="0"/>
        <w:spacing w:after="0" w:line="240" w:lineRule="auto"/>
        <w:ind w:left="709"/>
        <w:contextualSpacing/>
        <w:jc w:val="both"/>
        <w:rPr>
          <w:rFonts w:ascii="Arial" w:hAnsi="Arial" w:cs="Arial"/>
          <w:sz w:val="24"/>
          <w:szCs w:val="24"/>
          <w:lang w:val="es-ES" w:eastAsia="es-ES"/>
        </w:rPr>
      </w:pPr>
    </w:p>
    <w:p w14:paraId="7BDBF4FC" w14:textId="2CD3ECB6" w:rsidR="004D6069" w:rsidRPr="00BB75E0" w:rsidRDefault="004D6069" w:rsidP="004D6069">
      <w:pPr>
        <w:widowControl w:val="0"/>
        <w:tabs>
          <w:tab w:val="left" w:pos="2835"/>
        </w:tabs>
        <w:spacing w:after="0" w:line="240" w:lineRule="auto"/>
        <w:ind w:firstLine="2880"/>
        <w:contextualSpacing/>
        <w:jc w:val="right"/>
        <w:rPr>
          <w:rFonts w:ascii="Arial" w:eastAsia="Calibri" w:hAnsi="Arial" w:cs="Arial"/>
          <w:sz w:val="24"/>
          <w:lang w:val="es-ES"/>
        </w:rPr>
      </w:pPr>
      <w:r w:rsidRPr="00BB75E0">
        <w:rPr>
          <w:rFonts w:ascii="Arial" w:eastAsia="Calibri" w:hAnsi="Arial" w:cs="Arial"/>
          <w:sz w:val="24"/>
          <w:lang w:val="es-ES"/>
        </w:rPr>
        <w:t xml:space="preserve">Valparaíso, a </w:t>
      </w:r>
      <w:r w:rsidR="00BB75E0" w:rsidRPr="00BB75E0">
        <w:rPr>
          <w:rFonts w:ascii="Arial" w:eastAsia="Calibri" w:hAnsi="Arial" w:cs="Arial"/>
          <w:sz w:val="24"/>
          <w:szCs w:val="24"/>
        </w:rPr>
        <w:t>10 de agosto</w:t>
      </w:r>
      <w:r w:rsidRPr="00BB75E0">
        <w:rPr>
          <w:rFonts w:ascii="Arial" w:eastAsia="Calibri" w:hAnsi="Arial" w:cs="Arial"/>
          <w:sz w:val="24"/>
          <w:szCs w:val="24"/>
        </w:rPr>
        <w:t xml:space="preserve"> de 2022</w:t>
      </w:r>
      <w:r w:rsidRPr="00BB75E0">
        <w:rPr>
          <w:rFonts w:ascii="Arial" w:eastAsia="Calibri" w:hAnsi="Arial" w:cs="Arial"/>
          <w:sz w:val="24"/>
          <w:lang w:val="es-ES"/>
        </w:rPr>
        <w:t>.</w:t>
      </w:r>
    </w:p>
    <w:p w14:paraId="1CAB41B6" w14:textId="77777777" w:rsidR="005E7BBA" w:rsidRPr="005E7BBA" w:rsidRDefault="005E7BBA" w:rsidP="005E7BBA">
      <w:pPr>
        <w:spacing w:after="0" w:line="240" w:lineRule="auto"/>
        <w:ind w:left="709" w:hanging="709"/>
        <w:jc w:val="both"/>
        <w:rPr>
          <w:rFonts w:ascii="Arial" w:hAnsi="Arial" w:cs="Arial"/>
          <w:sz w:val="24"/>
          <w:szCs w:val="24"/>
          <w:lang w:val="es-ES" w:eastAsia="es-ES"/>
        </w:rPr>
      </w:pPr>
    </w:p>
    <w:p w14:paraId="7104928B" w14:textId="77777777" w:rsidR="005E7BBA" w:rsidRPr="005E7BBA" w:rsidRDefault="005E7BBA" w:rsidP="005E7BBA">
      <w:pPr>
        <w:spacing w:after="0" w:line="240" w:lineRule="auto"/>
        <w:ind w:left="709" w:hanging="709"/>
        <w:jc w:val="both"/>
        <w:rPr>
          <w:rFonts w:ascii="Arial" w:hAnsi="Arial" w:cs="Arial"/>
          <w:sz w:val="24"/>
          <w:szCs w:val="24"/>
          <w:lang w:val="es-ES" w:eastAsia="es-ES"/>
        </w:rPr>
      </w:pPr>
    </w:p>
    <w:p w14:paraId="5776DDE0" w14:textId="77777777" w:rsidR="005E7BBA" w:rsidRPr="005E7BBA" w:rsidRDefault="005E7BBA" w:rsidP="005E7BBA">
      <w:pPr>
        <w:spacing w:after="0" w:line="240" w:lineRule="auto"/>
        <w:jc w:val="both"/>
        <w:rPr>
          <w:rFonts w:ascii="Arial" w:hAnsi="Arial" w:cs="Arial"/>
          <w:sz w:val="24"/>
          <w:szCs w:val="24"/>
          <w:lang w:val="es-ES" w:eastAsia="es-ES"/>
        </w:rPr>
      </w:pPr>
    </w:p>
    <w:p w14:paraId="062AAC20" w14:textId="77777777" w:rsidR="005E7BBA" w:rsidRPr="005E7BBA" w:rsidRDefault="005E7BBA" w:rsidP="005E7BBA">
      <w:pPr>
        <w:spacing w:after="0" w:line="240" w:lineRule="auto"/>
        <w:jc w:val="both"/>
        <w:rPr>
          <w:rFonts w:ascii="Arial" w:hAnsi="Arial" w:cs="Arial"/>
          <w:sz w:val="24"/>
          <w:szCs w:val="24"/>
          <w:lang w:val="es-ES" w:eastAsia="es-ES"/>
        </w:rPr>
      </w:pPr>
    </w:p>
    <w:p w14:paraId="2E1A019F" w14:textId="77777777" w:rsidR="005E7BBA" w:rsidRPr="005E7BBA" w:rsidRDefault="005E7BBA" w:rsidP="005E7BBA">
      <w:pPr>
        <w:spacing w:after="0" w:line="240" w:lineRule="auto"/>
        <w:jc w:val="center"/>
        <w:rPr>
          <w:rFonts w:ascii="Arial" w:hAnsi="Arial" w:cs="Arial"/>
          <w:sz w:val="24"/>
          <w:szCs w:val="24"/>
          <w:lang w:val="es-ES" w:eastAsia="es-ES"/>
        </w:rPr>
      </w:pPr>
      <w:r w:rsidRPr="005E7BBA">
        <w:rPr>
          <w:rFonts w:ascii="Arial" w:hAnsi="Arial"/>
          <w:noProof/>
          <w:sz w:val="24"/>
          <w:szCs w:val="24"/>
          <w:lang w:eastAsia="es-CL"/>
        </w:rPr>
        <w:drawing>
          <wp:inline distT="0" distB="0" distL="0" distR="0" wp14:anchorId="003D40F1" wp14:editId="48F0FB39">
            <wp:extent cx="3181350" cy="13462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1350" cy="1346200"/>
                    </a:xfrm>
                    <a:prstGeom prst="rect">
                      <a:avLst/>
                    </a:prstGeom>
                    <a:noFill/>
                    <a:ln>
                      <a:noFill/>
                    </a:ln>
                  </pic:spPr>
                </pic:pic>
              </a:graphicData>
            </a:graphic>
          </wp:inline>
        </w:drawing>
      </w:r>
    </w:p>
    <w:p w14:paraId="36BCFADE" w14:textId="77777777" w:rsidR="005E7BBA" w:rsidRPr="005E7BBA" w:rsidRDefault="005E7BBA" w:rsidP="005E7BBA">
      <w:pPr>
        <w:spacing w:after="0" w:line="240" w:lineRule="auto"/>
        <w:jc w:val="center"/>
        <w:rPr>
          <w:rFonts w:ascii="Arial" w:hAnsi="Arial" w:cs="Arial"/>
          <w:b/>
          <w:sz w:val="24"/>
          <w:szCs w:val="24"/>
          <w:lang w:val="es-ES" w:eastAsia="es-ES"/>
        </w:rPr>
      </w:pPr>
    </w:p>
    <w:p w14:paraId="0AF0E2C7" w14:textId="77777777" w:rsidR="006D1506" w:rsidRPr="005E7BBA" w:rsidRDefault="006D1506" w:rsidP="005E7BBA">
      <w:pPr>
        <w:jc w:val="both"/>
        <w:rPr>
          <w:rFonts w:ascii="Arial" w:hAnsi="Arial" w:cs="Arial"/>
          <w:sz w:val="24"/>
          <w:szCs w:val="24"/>
        </w:rPr>
      </w:pPr>
    </w:p>
    <w:sectPr w:rsidR="006D1506" w:rsidRPr="005E7BBA" w:rsidSect="005E7BBA">
      <w:headerReference w:type="even" r:id="rId9"/>
      <w:headerReference w:type="default" r:id="rId10"/>
      <w:pgSz w:w="12242" w:h="20163" w:code="5"/>
      <w:pgMar w:top="2835" w:right="1701" w:bottom="283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23A8" w14:textId="77777777" w:rsidR="005310D3" w:rsidRDefault="005310D3">
      <w:pPr>
        <w:spacing w:after="0" w:line="240" w:lineRule="auto"/>
      </w:pPr>
      <w:r>
        <w:separator/>
      </w:r>
    </w:p>
  </w:endnote>
  <w:endnote w:type="continuationSeparator" w:id="0">
    <w:p w14:paraId="079422C9" w14:textId="77777777" w:rsidR="005310D3" w:rsidRDefault="0053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6058D" w14:textId="77777777" w:rsidR="005310D3" w:rsidRDefault="005310D3">
      <w:pPr>
        <w:spacing w:after="0" w:line="240" w:lineRule="auto"/>
      </w:pPr>
      <w:r>
        <w:separator/>
      </w:r>
    </w:p>
  </w:footnote>
  <w:footnote w:type="continuationSeparator" w:id="0">
    <w:p w14:paraId="4417F633" w14:textId="77777777" w:rsidR="005310D3" w:rsidRDefault="0053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E3C4" w14:textId="77777777" w:rsidR="00A4302D" w:rsidRDefault="00A4302D" w:rsidP="005E7B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BBB882" w14:textId="77777777" w:rsidR="00A4302D" w:rsidRDefault="00A4302D" w:rsidP="005E7BBA">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3A23B" w14:textId="730297EB" w:rsidR="00A4302D" w:rsidRDefault="00A4302D" w:rsidP="005E7B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013F">
      <w:rPr>
        <w:rStyle w:val="Nmerodepgina"/>
        <w:noProof/>
      </w:rPr>
      <w:t>26</w:t>
    </w:r>
    <w:r>
      <w:rPr>
        <w:rStyle w:val="Nmerodepgina"/>
      </w:rPr>
      <w:fldChar w:fldCharType="end"/>
    </w:r>
  </w:p>
  <w:p w14:paraId="51238A99" w14:textId="77777777" w:rsidR="00A4302D" w:rsidRDefault="00A4302D" w:rsidP="005E7BBA">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23A68"/>
    <w:multiLevelType w:val="hybridMultilevel"/>
    <w:tmpl w:val="A316FECC"/>
    <w:lvl w:ilvl="0" w:tplc="1684260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7D775CB"/>
    <w:multiLevelType w:val="hybridMultilevel"/>
    <w:tmpl w:val="DEE8116A"/>
    <w:lvl w:ilvl="0" w:tplc="56C0962E">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3044A"/>
    <w:multiLevelType w:val="hybridMultilevel"/>
    <w:tmpl w:val="59C42F78"/>
    <w:lvl w:ilvl="0" w:tplc="2B0EFC58">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620155E"/>
    <w:multiLevelType w:val="hybridMultilevel"/>
    <w:tmpl w:val="D07A905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CD6216A"/>
    <w:multiLevelType w:val="hybridMultilevel"/>
    <w:tmpl w:val="FA1A8214"/>
    <w:lvl w:ilvl="0" w:tplc="54D6E872">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DF93682"/>
    <w:multiLevelType w:val="hybridMultilevel"/>
    <w:tmpl w:val="FB64F72E"/>
    <w:lvl w:ilvl="0" w:tplc="8EEA1F8E">
      <w:start w:val="1"/>
      <w:numFmt w:val="decimal"/>
      <w:lvlText w:val="%1"/>
      <w:lvlJc w:val="left"/>
      <w:pPr>
        <w:tabs>
          <w:tab w:val="num" w:pos="2130"/>
        </w:tabs>
        <w:ind w:left="2130" w:hanging="142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7" w15:restartNumberingAfterBreak="0">
    <w:nsid w:val="41F05E82"/>
    <w:multiLevelType w:val="hybridMultilevel"/>
    <w:tmpl w:val="77940334"/>
    <w:lvl w:ilvl="0" w:tplc="47C4A828">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8" w15:restartNumberingAfterBreak="0">
    <w:nsid w:val="524034D8"/>
    <w:multiLevelType w:val="hybridMultilevel"/>
    <w:tmpl w:val="A1F82F7E"/>
    <w:lvl w:ilvl="0" w:tplc="199E3F3E">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CB46E1"/>
    <w:multiLevelType w:val="hybridMultilevel"/>
    <w:tmpl w:val="43823C8A"/>
    <w:lvl w:ilvl="0" w:tplc="09A09734">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30F543E"/>
    <w:multiLevelType w:val="hybridMultilevel"/>
    <w:tmpl w:val="523E72F2"/>
    <w:lvl w:ilvl="0" w:tplc="D8CA458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76875D62"/>
    <w:multiLevelType w:val="hybridMultilevel"/>
    <w:tmpl w:val="1232590A"/>
    <w:lvl w:ilvl="0" w:tplc="EB3AD07E">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2" w15:restartNumberingAfterBreak="0">
    <w:nsid w:val="7C592772"/>
    <w:multiLevelType w:val="hybridMultilevel"/>
    <w:tmpl w:val="D96A521C"/>
    <w:lvl w:ilvl="0" w:tplc="4E1A993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7"/>
  </w:num>
  <w:num w:numId="5">
    <w:abstractNumId w:val="8"/>
  </w:num>
  <w:num w:numId="6">
    <w:abstractNumId w:val="5"/>
  </w:num>
  <w:num w:numId="7">
    <w:abstractNumId w:val="9"/>
  </w:num>
  <w:num w:numId="8">
    <w:abstractNumId w:val="1"/>
  </w:num>
  <w:num w:numId="9">
    <w:abstractNumId w:val="12"/>
  </w:num>
  <w:num w:numId="10">
    <w:abstractNumId w:val="2"/>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CL"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BA"/>
    <w:rsid w:val="000045CB"/>
    <w:rsid w:val="000229A0"/>
    <w:rsid w:val="000403CB"/>
    <w:rsid w:val="00050191"/>
    <w:rsid w:val="00054C47"/>
    <w:rsid w:val="000562F5"/>
    <w:rsid w:val="000733D7"/>
    <w:rsid w:val="00073BC6"/>
    <w:rsid w:val="00081645"/>
    <w:rsid w:val="000B0D4B"/>
    <w:rsid w:val="000B20F3"/>
    <w:rsid w:val="000B534C"/>
    <w:rsid w:val="000C1BBC"/>
    <w:rsid w:val="000C3937"/>
    <w:rsid w:val="000C6BEE"/>
    <w:rsid w:val="000F784B"/>
    <w:rsid w:val="00113B3D"/>
    <w:rsid w:val="00137AA9"/>
    <w:rsid w:val="00145286"/>
    <w:rsid w:val="00147154"/>
    <w:rsid w:val="0015361A"/>
    <w:rsid w:val="00183998"/>
    <w:rsid w:val="00193911"/>
    <w:rsid w:val="00196FFC"/>
    <w:rsid w:val="001A4F6A"/>
    <w:rsid w:val="001B3910"/>
    <w:rsid w:val="001B4271"/>
    <w:rsid w:val="001D2CDC"/>
    <w:rsid w:val="001D48CA"/>
    <w:rsid w:val="002216D6"/>
    <w:rsid w:val="00241668"/>
    <w:rsid w:val="0025518A"/>
    <w:rsid w:val="00256131"/>
    <w:rsid w:val="002658EF"/>
    <w:rsid w:val="00265C70"/>
    <w:rsid w:val="00290DEB"/>
    <w:rsid w:val="0029582F"/>
    <w:rsid w:val="002A3B31"/>
    <w:rsid w:val="002B5935"/>
    <w:rsid w:val="002B7BE9"/>
    <w:rsid w:val="002E5955"/>
    <w:rsid w:val="0032286F"/>
    <w:rsid w:val="0032363C"/>
    <w:rsid w:val="00331176"/>
    <w:rsid w:val="00345644"/>
    <w:rsid w:val="00346AC9"/>
    <w:rsid w:val="0035386A"/>
    <w:rsid w:val="003569E4"/>
    <w:rsid w:val="003740AC"/>
    <w:rsid w:val="00387DE2"/>
    <w:rsid w:val="00387F54"/>
    <w:rsid w:val="00392BD5"/>
    <w:rsid w:val="00396C5A"/>
    <w:rsid w:val="003A4376"/>
    <w:rsid w:val="003C61D8"/>
    <w:rsid w:val="003D060C"/>
    <w:rsid w:val="004012FE"/>
    <w:rsid w:val="00420CA3"/>
    <w:rsid w:val="0042188C"/>
    <w:rsid w:val="0042772A"/>
    <w:rsid w:val="004318E8"/>
    <w:rsid w:val="004430B1"/>
    <w:rsid w:val="00446D8D"/>
    <w:rsid w:val="00451CB3"/>
    <w:rsid w:val="0047632A"/>
    <w:rsid w:val="0047704C"/>
    <w:rsid w:val="004815FE"/>
    <w:rsid w:val="00484B91"/>
    <w:rsid w:val="004A5710"/>
    <w:rsid w:val="004C4E9C"/>
    <w:rsid w:val="004D4023"/>
    <w:rsid w:val="004D6069"/>
    <w:rsid w:val="004E198F"/>
    <w:rsid w:val="004F5E41"/>
    <w:rsid w:val="00515320"/>
    <w:rsid w:val="00526732"/>
    <w:rsid w:val="005271BD"/>
    <w:rsid w:val="005307B3"/>
    <w:rsid w:val="005310D3"/>
    <w:rsid w:val="0053158F"/>
    <w:rsid w:val="00531650"/>
    <w:rsid w:val="00541959"/>
    <w:rsid w:val="00573A37"/>
    <w:rsid w:val="005967E1"/>
    <w:rsid w:val="005A1FA9"/>
    <w:rsid w:val="005A3A82"/>
    <w:rsid w:val="005A7DB7"/>
    <w:rsid w:val="005B4B4F"/>
    <w:rsid w:val="005C028A"/>
    <w:rsid w:val="005C222A"/>
    <w:rsid w:val="005C5AF8"/>
    <w:rsid w:val="005E7BBA"/>
    <w:rsid w:val="0060504F"/>
    <w:rsid w:val="006056B3"/>
    <w:rsid w:val="00606D30"/>
    <w:rsid w:val="00607F7F"/>
    <w:rsid w:val="00627080"/>
    <w:rsid w:val="00627337"/>
    <w:rsid w:val="0063785D"/>
    <w:rsid w:val="00643E54"/>
    <w:rsid w:val="006506CD"/>
    <w:rsid w:val="00665AF1"/>
    <w:rsid w:val="006701FB"/>
    <w:rsid w:val="006722EA"/>
    <w:rsid w:val="0067309E"/>
    <w:rsid w:val="0069323A"/>
    <w:rsid w:val="00694DE2"/>
    <w:rsid w:val="006A1F4E"/>
    <w:rsid w:val="006A3A35"/>
    <w:rsid w:val="006C767B"/>
    <w:rsid w:val="006D1506"/>
    <w:rsid w:val="006E7993"/>
    <w:rsid w:val="006F5EEE"/>
    <w:rsid w:val="00704297"/>
    <w:rsid w:val="0070644C"/>
    <w:rsid w:val="00713071"/>
    <w:rsid w:val="00721E76"/>
    <w:rsid w:val="0072459B"/>
    <w:rsid w:val="007338D2"/>
    <w:rsid w:val="00737F86"/>
    <w:rsid w:val="007443BF"/>
    <w:rsid w:val="00753E8D"/>
    <w:rsid w:val="00757926"/>
    <w:rsid w:val="00761845"/>
    <w:rsid w:val="00767057"/>
    <w:rsid w:val="00782968"/>
    <w:rsid w:val="0078422C"/>
    <w:rsid w:val="00791358"/>
    <w:rsid w:val="00794271"/>
    <w:rsid w:val="007B5C71"/>
    <w:rsid w:val="007D65C3"/>
    <w:rsid w:val="007E013F"/>
    <w:rsid w:val="007E6C75"/>
    <w:rsid w:val="007F19CF"/>
    <w:rsid w:val="007F486F"/>
    <w:rsid w:val="00800D0B"/>
    <w:rsid w:val="00840978"/>
    <w:rsid w:val="00856D4D"/>
    <w:rsid w:val="0086404B"/>
    <w:rsid w:val="008A40FC"/>
    <w:rsid w:val="008D245F"/>
    <w:rsid w:val="008D2DCC"/>
    <w:rsid w:val="008D3AFB"/>
    <w:rsid w:val="008D49F6"/>
    <w:rsid w:val="008E44EF"/>
    <w:rsid w:val="008F5671"/>
    <w:rsid w:val="00904668"/>
    <w:rsid w:val="00917296"/>
    <w:rsid w:val="00920846"/>
    <w:rsid w:val="00921E6A"/>
    <w:rsid w:val="009400E9"/>
    <w:rsid w:val="00944159"/>
    <w:rsid w:val="00957095"/>
    <w:rsid w:val="00974518"/>
    <w:rsid w:val="00984F80"/>
    <w:rsid w:val="00991DE4"/>
    <w:rsid w:val="00992D13"/>
    <w:rsid w:val="009964D0"/>
    <w:rsid w:val="00997A47"/>
    <w:rsid w:val="009D7BF8"/>
    <w:rsid w:val="009E14D2"/>
    <w:rsid w:val="009F3EEB"/>
    <w:rsid w:val="00A07872"/>
    <w:rsid w:val="00A13A7B"/>
    <w:rsid w:val="00A17072"/>
    <w:rsid w:val="00A33A6C"/>
    <w:rsid w:val="00A4302D"/>
    <w:rsid w:val="00A4476C"/>
    <w:rsid w:val="00A579A8"/>
    <w:rsid w:val="00A6655B"/>
    <w:rsid w:val="00A66EB3"/>
    <w:rsid w:val="00A711AB"/>
    <w:rsid w:val="00A71CEA"/>
    <w:rsid w:val="00A74584"/>
    <w:rsid w:val="00A80154"/>
    <w:rsid w:val="00AA5526"/>
    <w:rsid w:val="00AB6859"/>
    <w:rsid w:val="00AC5B46"/>
    <w:rsid w:val="00AC7DDC"/>
    <w:rsid w:val="00AD02E5"/>
    <w:rsid w:val="00AD5B86"/>
    <w:rsid w:val="00AD77C6"/>
    <w:rsid w:val="00AE12FC"/>
    <w:rsid w:val="00AE1B39"/>
    <w:rsid w:val="00AF38AB"/>
    <w:rsid w:val="00AF62E3"/>
    <w:rsid w:val="00AF7F65"/>
    <w:rsid w:val="00B053EC"/>
    <w:rsid w:val="00B26CEC"/>
    <w:rsid w:val="00B27A3D"/>
    <w:rsid w:val="00B46AF3"/>
    <w:rsid w:val="00B47D4F"/>
    <w:rsid w:val="00B619B1"/>
    <w:rsid w:val="00B65B8A"/>
    <w:rsid w:val="00B835DC"/>
    <w:rsid w:val="00B845A9"/>
    <w:rsid w:val="00B867DA"/>
    <w:rsid w:val="00BA54D5"/>
    <w:rsid w:val="00BB39EC"/>
    <w:rsid w:val="00BB75E0"/>
    <w:rsid w:val="00BD295B"/>
    <w:rsid w:val="00C03ADD"/>
    <w:rsid w:val="00C04BE0"/>
    <w:rsid w:val="00C04CFE"/>
    <w:rsid w:val="00C0570E"/>
    <w:rsid w:val="00C13099"/>
    <w:rsid w:val="00C131EC"/>
    <w:rsid w:val="00C13AFF"/>
    <w:rsid w:val="00C14909"/>
    <w:rsid w:val="00C33BCB"/>
    <w:rsid w:val="00C428E7"/>
    <w:rsid w:val="00C500A5"/>
    <w:rsid w:val="00C543A7"/>
    <w:rsid w:val="00C8000C"/>
    <w:rsid w:val="00C824B0"/>
    <w:rsid w:val="00C84F66"/>
    <w:rsid w:val="00C86F42"/>
    <w:rsid w:val="00C9725D"/>
    <w:rsid w:val="00CA38E2"/>
    <w:rsid w:val="00CC4DF8"/>
    <w:rsid w:val="00CC5A72"/>
    <w:rsid w:val="00CD2342"/>
    <w:rsid w:val="00CE53A1"/>
    <w:rsid w:val="00CF343D"/>
    <w:rsid w:val="00D13C29"/>
    <w:rsid w:val="00D325A6"/>
    <w:rsid w:val="00D4189E"/>
    <w:rsid w:val="00D45035"/>
    <w:rsid w:val="00D63415"/>
    <w:rsid w:val="00D73F68"/>
    <w:rsid w:val="00D74009"/>
    <w:rsid w:val="00D94144"/>
    <w:rsid w:val="00DA1D52"/>
    <w:rsid w:val="00DA4DDD"/>
    <w:rsid w:val="00DB0D04"/>
    <w:rsid w:val="00DD04C8"/>
    <w:rsid w:val="00DD2730"/>
    <w:rsid w:val="00DD6075"/>
    <w:rsid w:val="00DD6446"/>
    <w:rsid w:val="00DE1FE9"/>
    <w:rsid w:val="00DE67C3"/>
    <w:rsid w:val="00DF29CB"/>
    <w:rsid w:val="00E02749"/>
    <w:rsid w:val="00E0749C"/>
    <w:rsid w:val="00E12EE3"/>
    <w:rsid w:val="00E1384F"/>
    <w:rsid w:val="00E23AE6"/>
    <w:rsid w:val="00E3228B"/>
    <w:rsid w:val="00E403DE"/>
    <w:rsid w:val="00E62E29"/>
    <w:rsid w:val="00E84631"/>
    <w:rsid w:val="00E864B7"/>
    <w:rsid w:val="00E90780"/>
    <w:rsid w:val="00E90C33"/>
    <w:rsid w:val="00EA0140"/>
    <w:rsid w:val="00EA3218"/>
    <w:rsid w:val="00EC551E"/>
    <w:rsid w:val="00ED4E4B"/>
    <w:rsid w:val="00EE064A"/>
    <w:rsid w:val="00EE4822"/>
    <w:rsid w:val="00EF49F0"/>
    <w:rsid w:val="00F10143"/>
    <w:rsid w:val="00F111DC"/>
    <w:rsid w:val="00F126D6"/>
    <w:rsid w:val="00F205C8"/>
    <w:rsid w:val="00F22E72"/>
    <w:rsid w:val="00F32E76"/>
    <w:rsid w:val="00F47C05"/>
    <w:rsid w:val="00F6303D"/>
    <w:rsid w:val="00F65511"/>
    <w:rsid w:val="00F72936"/>
    <w:rsid w:val="00F72D86"/>
    <w:rsid w:val="00F74F05"/>
    <w:rsid w:val="00FE621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9A87"/>
  <w15:chartTrackingRefBased/>
  <w15:docId w15:val="{8D3D5247-0199-4200-94CD-4563F6F7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FE"/>
    <w:rPr>
      <w:rFonts w:eastAsia="Times New Roman" w:cs="Times New Roman"/>
    </w:rPr>
  </w:style>
  <w:style w:type="paragraph" w:styleId="Ttulo1">
    <w:name w:val="heading 1"/>
    <w:basedOn w:val="Normal"/>
    <w:next w:val="Normal"/>
    <w:link w:val="Ttulo1Car"/>
    <w:qFormat/>
    <w:rsid w:val="005E7BBA"/>
    <w:pPr>
      <w:keepNext/>
      <w:spacing w:after="0" w:line="360" w:lineRule="auto"/>
      <w:jc w:val="center"/>
      <w:outlineLvl w:val="0"/>
    </w:pPr>
    <w:rPr>
      <w:rFonts w:ascii="Courier" w:hAnsi="Courier"/>
      <w:b/>
      <w:sz w:val="24"/>
      <w:szCs w:val="20"/>
      <w:lang w:val="es-ES" w:eastAsia="es-ES"/>
    </w:rPr>
  </w:style>
  <w:style w:type="paragraph" w:styleId="Ttulo4">
    <w:name w:val="heading 4"/>
    <w:basedOn w:val="Normal"/>
    <w:next w:val="Normal"/>
    <w:link w:val="Ttulo4Car"/>
    <w:semiHidden/>
    <w:unhideWhenUsed/>
    <w:qFormat/>
    <w:rsid w:val="005E7BBA"/>
    <w:pPr>
      <w:keepNext/>
      <w:spacing w:before="240" w:after="60" w:line="240" w:lineRule="auto"/>
      <w:outlineLvl w:val="3"/>
    </w:pPr>
    <w:rPr>
      <w:rFonts w:ascii="Calibri" w:hAnsi="Calibri"/>
      <w:b/>
      <w:bCs/>
      <w:sz w:val="28"/>
      <w:szCs w:val="28"/>
      <w:lang w:val="es-ES" w:eastAsia="es-ES"/>
    </w:rPr>
  </w:style>
  <w:style w:type="paragraph" w:styleId="Ttulo6">
    <w:name w:val="heading 6"/>
    <w:basedOn w:val="Normal"/>
    <w:next w:val="Normal"/>
    <w:link w:val="Ttulo6Car"/>
    <w:semiHidden/>
    <w:unhideWhenUsed/>
    <w:qFormat/>
    <w:rsid w:val="005E7BBA"/>
    <w:pPr>
      <w:spacing w:before="240" w:after="60" w:line="240" w:lineRule="auto"/>
      <w:outlineLvl w:val="5"/>
    </w:pPr>
    <w:rPr>
      <w:rFonts w:ascii="Calibri" w:hAnsi="Calibri"/>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7BBA"/>
    <w:rPr>
      <w:rFonts w:ascii="Courier" w:eastAsia="Times New Roman" w:hAnsi="Courier" w:cs="Times New Roman"/>
      <w:b/>
      <w:sz w:val="24"/>
      <w:szCs w:val="20"/>
      <w:lang w:val="es-ES" w:eastAsia="es-ES"/>
    </w:rPr>
  </w:style>
  <w:style w:type="character" w:customStyle="1" w:styleId="Ttulo4Car">
    <w:name w:val="Título 4 Car"/>
    <w:basedOn w:val="Fuentedeprrafopredeter"/>
    <w:link w:val="Ttulo4"/>
    <w:semiHidden/>
    <w:rsid w:val="005E7BBA"/>
    <w:rPr>
      <w:rFonts w:ascii="Calibri" w:eastAsia="Times New Roman" w:hAnsi="Calibri" w:cs="Times New Roman"/>
      <w:b/>
      <w:bCs/>
      <w:sz w:val="28"/>
      <w:szCs w:val="28"/>
      <w:lang w:val="es-ES" w:eastAsia="es-ES"/>
    </w:rPr>
  </w:style>
  <w:style w:type="character" w:customStyle="1" w:styleId="Ttulo6Car">
    <w:name w:val="Título 6 Car"/>
    <w:basedOn w:val="Fuentedeprrafopredeter"/>
    <w:link w:val="Ttulo6"/>
    <w:semiHidden/>
    <w:rsid w:val="005E7BBA"/>
    <w:rPr>
      <w:rFonts w:ascii="Calibri" w:eastAsia="Times New Roman" w:hAnsi="Calibri" w:cs="Times New Roman"/>
      <w:b/>
      <w:bCs/>
      <w:lang w:val="es-ES" w:eastAsia="es-ES"/>
    </w:rPr>
  </w:style>
  <w:style w:type="numbering" w:customStyle="1" w:styleId="Sinlista1">
    <w:name w:val="Sin lista1"/>
    <w:next w:val="Sinlista"/>
    <w:semiHidden/>
    <w:rsid w:val="005E7BBA"/>
  </w:style>
  <w:style w:type="paragraph" w:styleId="Encabezado">
    <w:name w:val="header"/>
    <w:basedOn w:val="Normal"/>
    <w:link w:val="EncabezadoCar"/>
    <w:rsid w:val="005E7BBA"/>
    <w:pPr>
      <w:tabs>
        <w:tab w:val="center" w:pos="4252"/>
        <w:tab w:val="right" w:pos="8504"/>
      </w:tabs>
      <w:spacing w:after="0" w:line="240" w:lineRule="auto"/>
    </w:pPr>
    <w:rPr>
      <w:rFonts w:ascii="Arial" w:hAnsi="Arial"/>
      <w:sz w:val="24"/>
      <w:szCs w:val="24"/>
      <w:lang w:val="es-ES" w:eastAsia="es-ES"/>
    </w:rPr>
  </w:style>
  <w:style w:type="character" w:customStyle="1" w:styleId="EncabezadoCar">
    <w:name w:val="Encabezado Car"/>
    <w:basedOn w:val="Fuentedeprrafopredeter"/>
    <w:link w:val="Encabezado"/>
    <w:rsid w:val="005E7BBA"/>
    <w:rPr>
      <w:rFonts w:ascii="Arial" w:eastAsia="Times New Roman" w:hAnsi="Arial" w:cs="Times New Roman"/>
      <w:sz w:val="24"/>
      <w:szCs w:val="24"/>
      <w:lang w:val="es-ES" w:eastAsia="es-ES"/>
    </w:rPr>
  </w:style>
  <w:style w:type="character" w:styleId="Nmerodepgina">
    <w:name w:val="page number"/>
    <w:basedOn w:val="Fuentedeprrafopredeter"/>
    <w:rsid w:val="005E7BBA"/>
  </w:style>
  <w:style w:type="paragraph" w:styleId="Sangra2detindependiente">
    <w:name w:val="Body Text Indent 2"/>
    <w:basedOn w:val="Normal"/>
    <w:link w:val="Sangra2detindependienteCar"/>
    <w:rsid w:val="005E7BBA"/>
    <w:pPr>
      <w:spacing w:after="0" w:line="240" w:lineRule="auto"/>
      <w:ind w:left="851" w:hanging="851"/>
      <w:jc w:val="both"/>
    </w:pPr>
    <w:rPr>
      <w:rFonts w:ascii="Arial" w:hAnsi="Arial"/>
      <w:b/>
      <w:sz w:val="24"/>
      <w:szCs w:val="20"/>
      <w:lang w:val="es-ES" w:eastAsia="es-ES"/>
    </w:rPr>
  </w:style>
  <w:style w:type="character" w:customStyle="1" w:styleId="Sangra2detindependienteCar">
    <w:name w:val="Sangría 2 de t. independiente Car"/>
    <w:basedOn w:val="Fuentedeprrafopredeter"/>
    <w:link w:val="Sangra2detindependiente"/>
    <w:rsid w:val="005E7BBA"/>
    <w:rPr>
      <w:rFonts w:ascii="Arial" w:eastAsia="Times New Roman" w:hAnsi="Arial" w:cs="Times New Roman"/>
      <w:b/>
      <w:sz w:val="24"/>
      <w:szCs w:val="20"/>
      <w:lang w:val="es-ES" w:eastAsia="es-ES"/>
    </w:rPr>
  </w:style>
  <w:style w:type="paragraph" w:styleId="Ttulo">
    <w:name w:val="Title"/>
    <w:basedOn w:val="Normal"/>
    <w:link w:val="TtuloCar"/>
    <w:qFormat/>
    <w:rsid w:val="005E7BBA"/>
    <w:pPr>
      <w:tabs>
        <w:tab w:val="left" w:pos="2835"/>
      </w:tabs>
      <w:spacing w:after="0" w:line="240" w:lineRule="auto"/>
      <w:jc w:val="center"/>
    </w:pPr>
    <w:rPr>
      <w:rFonts w:ascii="Arial" w:hAnsi="Arial"/>
      <w:b/>
      <w:sz w:val="24"/>
      <w:szCs w:val="20"/>
      <w:lang w:val="es-ES" w:eastAsia="es-ES"/>
    </w:rPr>
  </w:style>
  <w:style w:type="character" w:customStyle="1" w:styleId="TtuloCar">
    <w:name w:val="Título Car"/>
    <w:basedOn w:val="Fuentedeprrafopredeter"/>
    <w:link w:val="Ttulo"/>
    <w:rsid w:val="005E7BBA"/>
    <w:rPr>
      <w:rFonts w:ascii="Arial" w:eastAsia="Times New Roman" w:hAnsi="Arial" w:cs="Times New Roman"/>
      <w:b/>
      <w:sz w:val="24"/>
      <w:szCs w:val="20"/>
      <w:lang w:val="es-ES" w:eastAsia="es-ES"/>
    </w:rPr>
  </w:style>
  <w:style w:type="character" w:customStyle="1" w:styleId="textarticulo1">
    <w:name w:val="textarticulo1"/>
    <w:rsid w:val="005E7BBA"/>
    <w:rPr>
      <w:rFonts w:ascii="Arial" w:hAnsi="Arial" w:cs="Arial" w:hint="default"/>
      <w:b w:val="0"/>
      <w:bCs w:val="0"/>
      <w:i w:val="0"/>
      <w:iCs w:val="0"/>
      <w:color w:val="666666"/>
      <w:sz w:val="13"/>
      <w:szCs w:val="13"/>
    </w:rPr>
  </w:style>
  <w:style w:type="paragraph" w:styleId="Textoindependiente">
    <w:name w:val="Body Text"/>
    <w:basedOn w:val="Normal"/>
    <w:link w:val="TextoindependienteCar"/>
    <w:rsid w:val="005E7BBA"/>
    <w:pPr>
      <w:spacing w:after="120" w:line="240" w:lineRule="auto"/>
    </w:pPr>
    <w:rPr>
      <w:rFonts w:ascii="Arial" w:hAnsi="Arial"/>
      <w:sz w:val="24"/>
      <w:szCs w:val="24"/>
      <w:lang w:val="es-ES" w:eastAsia="es-ES"/>
    </w:rPr>
  </w:style>
  <w:style w:type="character" w:customStyle="1" w:styleId="TextoindependienteCar">
    <w:name w:val="Texto independiente Car"/>
    <w:basedOn w:val="Fuentedeprrafopredeter"/>
    <w:link w:val="Textoindependiente"/>
    <w:rsid w:val="005E7BBA"/>
    <w:rPr>
      <w:rFonts w:ascii="Arial" w:eastAsia="Times New Roman" w:hAnsi="Arial" w:cs="Times New Roman"/>
      <w:sz w:val="24"/>
      <w:szCs w:val="24"/>
      <w:lang w:val="es-ES" w:eastAsia="es-ES"/>
    </w:rPr>
  </w:style>
  <w:style w:type="paragraph" w:customStyle="1" w:styleId="Estilo1">
    <w:name w:val="Estilo1"/>
    <w:basedOn w:val="Normal"/>
    <w:rsid w:val="005E7BBA"/>
    <w:pPr>
      <w:tabs>
        <w:tab w:val="left" w:pos="2835"/>
      </w:tabs>
      <w:spacing w:after="0" w:line="240" w:lineRule="auto"/>
      <w:jc w:val="both"/>
    </w:pPr>
    <w:rPr>
      <w:rFonts w:ascii="Arial" w:hAnsi="Arial"/>
      <w:sz w:val="24"/>
      <w:szCs w:val="20"/>
      <w:lang w:val="es-ES" w:eastAsia="es-ES"/>
    </w:rPr>
  </w:style>
  <w:style w:type="paragraph" w:styleId="Textosinformato">
    <w:name w:val="Plain Text"/>
    <w:basedOn w:val="Normal"/>
    <w:link w:val="TextosinformatoCar"/>
    <w:rsid w:val="005E7BBA"/>
    <w:pPr>
      <w:spacing w:after="0" w:line="240" w:lineRule="auto"/>
    </w:pPr>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rsid w:val="005E7BBA"/>
    <w:rPr>
      <w:rFonts w:ascii="Courier New" w:eastAsia="Times New Roman" w:hAnsi="Courier New" w:cs="Courier New"/>
      <w:sz w:val="20"/>
      <w:szCs w:val="20"/>
      <w:lang w:val="es-ES" w:eastAsia="es-ES"/>
    </w:rPr>
  </w:style>
  <w:style w:type="paragraph" w:customStyle="1" w:styleId="Car">
    <w:name w:val="Car"/>
    <w:basedOn w:val="Normal"/>
    <w:rsid w:val="005E7BBA"/>
    <w:pPr>
      <w:spacing w:line="240" w:lineRule="exact"/>
    </w:pPr>
    <w:rPr>
      <w:rFonts w:ascii="Verdana" w:hAnsi="Verdana"/>
      <w:spacing w:val="-5"/>
      <w:sz w:val="24"/>
      <w:szCs w:val="24"/>
      <w:lang w:val="en-US"/>
    </w:rPr>
  </w:style>
  <w:style w:type="paragraph" w:styleId="Textoindependiente3">
    <w:name w:val="Body Text 3"/>
    <w:basedOn w:val="Normal"/>
    <w:link w:val="Textoindependiente3Car"/>
    <w:rsid w:val="005E7BBA"/>
    <w:pPr>
      <w:tabs>
        <w:tab w:val="left" w:pos="2835"/>
      </w:tabs>
      <w:spacing w:after="120" w:line="240" w:lineRule="auto"/>
      <w:jc w:val="both"/>
    </w:pPr>
    <w:rPr>
      <w:rFonts w:ascii="Arial" w:hAnsi="Arial"/>
      <w:sz w:val="16"/>
      <w:szCs w:val="16"/>
      <w:lang w:val="es-ES" w:eastAsia="es-ES"/>
    </w:rPr>
  </w:style>
  <w:style w:type="character" w:customStyle="1" w:styleId="Textoindependiente3Car">
    <w:name w:val="Texto independiente 3 Car"/>
    <w:basedOn w:val="Fuentedeprrafopredeter"/>
    <w:link w:val="Textoindependiente3"/>
    <w:rsid w:val="005E7BBA"/>
    <w:rPr>
      <w:rFonts w:ascii="Arial" w:eastAsia="Times New Roman" w:hAnsi="Arial" w:cs="Times New Roman"/>
      <w:sz w:val="16"/>
      <w:szCs w:val="16"/>
      <w:lang w:val="es-ES" w:eastAsia="es-ES"/>
    </w:rPr>
  </w:style>
  <w:style w:type="paragraph" w:styleId="Prrafodelista">
    <w:name w:val="List Paragraph"/>
    <w:basedOn w:val="Normal"/>
    <w:uiPriority w:val="34"/>
    <w:qFormat/>
    <w:rsid w:val="005E7BBA"/>
    <w:pPr>
      <w:spacing w:after="0" w:line="240" w:lineRule="auto"/>
      <w:ind w:left="708"/>
    </w:pPr>
    <w:rPr>
      <w:rFonts w:ascii="Times New Roman" w:hAnsi="Times New Roman"/>
      <w:sz w:val="20"/>
      <w:szCs w:val="20"/>
      <w:lang w:val="es-ES_tradnl" w:eastAsia="es-ES"/>
    </w:rPr>
  </w:style>
  <w:style w:type="character" w:customStyle="1" w:styleId="InitialStyle">
    <w:name w:val="InitialStyle"/>
    <w:rsid w:val="005E7BBA"/>
    <w:rPr>
      <w:rFonts w:ascii="Courier New" w:hAnsi="Courier New"/>
      <w:color w:val="auto"/>
      <w:spacing w:val="0"/>
      <w:sz w:val="24"/>
    </w:rPr>
  </w:style>
  <w:style w:type="paragraph" w:customStyle="1" w:styleId="Textopredeterminado2">
    <w:name w:val="Texto predeterminado:2"/>
    <w:basedOn w:val="Normal"/>
    <w:rsid w:val="005E7BBA"/>
    <w:pPr>
      <w:autoSpaceDE w:val="0"/>
      <w:autoSpaceDN w:val="0"/>
      <w:adjustRightInd w:val="0"/>
      <w:spacing w:after="0" w:line="240" w:lineRule="auto"/>
    </w:pPr>
    <w:rPr>
      <w:rFonts w:ascii="Times New Roman" w:hAnsi="Times New Roman"/>
      <w:sz w:val="24"/>
      <w:szCs w:val="24"/>
      <w:lang w:val="en-US" w:eastAsia="es-ES"/>
    </w:rPr>
  </w:style>
  <w:style w:type="paragraph" w:styleId="Piedepgina">
    <w:name w:val="footer"/>
    <w:basedOn w:val="Normal"/>
    <w:link w:val="PiedepginaCar"/>
    <w:rsid w:val="005E7BBA"/>
    <w:pPr>
      <w:tabs>
        <w:tab w:val="center" w:pos="4419"/>
        <w:tab w:val="right" w:pos="8838"/>
      </w:tabs>
      <w:spacing w:after="0" w:line="240" w:lineRule="auto"/>
    </w:pPr>
    <w:rPr>
      <w:rFonts w:ascii="Arial" w:hAnsi="Arial"/>
      <w:sz w:val="24"/>
      <w:szCs w:val="24"/>
      <w:lang w:val="es-ES" w:eastAsia="es-ES"/>
    </w:rPr>
  </w:style>
  <w:style w:type="character" w:customStyle="1" w:styleId="PiedepginaCar">
    <w:name w:val="Pie de página Car"/>
    <w:basedOn w:val="Fuentedeprrafopredeter"/>
    <w:link w:val="Piedepgina"/>
    <w:rsid w:val="005E7BBA"/>
    <w:rPr>
      <w:rFonts w:ascii="Arial" w:eastAsia="Times New Roman" w:hAnsi="Arial" w:cs="Times New Roman"/>
      <w:sz w:val="24"/>
      <w:szCs w:val="24"/>
      <w:lang w:val="es-ES" w:eastAsia="es-ES"/>
    </w:rPr>
  </w:style>
  <w:style w:type="paragraph" w:styleId="HTMLconformatoprevio">
    <w:name w:val="HTML Preformatted"/>
    <w:basedOn w:val="Normal"/>
    <w:link w:val="HTMLconformatoprevioCar"/>
    <w:uiPriority w:val="99"/>
    <w:unhideWhenUsed/>
    <w:rsid w:val="005E7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5E7BBA"/>
    <w:rPr>
      <w:rFonts w:ascii="Courier New" w:eastAsia="Times New Roman" w:hAnsi="Courier New" w:cs="Courier New"/>
      <w:sz w:val="20"/>
      <w:szCs w:val="20"/>
      <w:lang w:eastAsia="es-CL"/>
    </w:rPr>
  </w:style>
  <w:style w:type="paragraph" w:styleId="Textodeglobo">
    <w:name w:val="Balloon Text"/>
    <w:basedOn w:val="Normal"/>
    <w:link w:val="TextodegloboCar"/>
    <w:rsid w:val="005E7BBA"/>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link w:val="Textodeglobo"/>
    <w:rsid w:val="005E7BBA"/>
    <w:rPr>
      <w:rFonts w:ascii="Tahoma" w:eastAsia="Times New Roman" w:hAnsi="Tahoma" w:cs="Tahoma"/>
      <w:sz w:val="16"/>
      <w:szCs w:val="16"/>
      <w:lang w:val="es-ES" w:eastAsia="es-ES"/>
    </w:rPr>
  </w:style>
  <w:style w:type="paragraph" w:customStyle="1" w:styleId="CharChar">
    <w:name w:val="Char Char"/>
    <w:basedOn w:val="Normal"/>
    <w:rsid w:val="005E7BBA"/>
    <w:pPr>
      <w:spacing w:line="240" w:lineRule="exact"/>
      <w:ind w:left="500"/>
      <w:jc w:val="center"/>
    </w:pPr>
    <w:rPr>
      <w:rFonts w:ascii="Verdana" w:hAnsi="Verdana" w:cs="Arial"/>
      <w:b/>
      <w:sz w:val="20"/>
      <w:szCs w:val="20"/>
      <w:lang w:val="es-VE"/>
    </w:rPr>
  </w:style>
  <w:style w:type="character" w:customStyle="1" w:styleId="Cuerpodeltexto3">
    <w:name w:val="Cuerpo del texto (3)_"/>
    <w:link w:val="Cuerpodeltexto30"/>
    <w:rsid w:val="005E7BBA"/>
    <w:rPr>
      <w:rFonts w:ascii="Segoe UI" w:eastAsia="Segoe UI" w:hAnsi="Segoe UI" w:cs="Segoe UI"/>
      <w:b/>
      <w:bCs/>
      <w:sz w:val="21"/>
      <w:szCs w:val="21"/>
      <w:shd w:val="clear" w:color="auto" w:fill="FFFFFF"/>
    </w:rPr>
  </w:style>
  <w:style w:type="paragraph" w:customStyle="1" w:styleId="Cuerpodeltexto30">
    <w:name w:val="Cuerpo del texto (3)"/>
    <w:basedOn w:val="Normal"/>
    <w:link w:val="Cuerpodeltexto3"/>
    <w:rsid w:val="005E7BBA"/>
    <w:pPr>
      <w:widowControl w:val="0"/>
      <w:shd w:val="clear" w:color="auto" w:fill="FFFFFF"/>
      <w:spacing w:after="280" w:line="280" w:lineRule="exact"/>
      <w:jc w:val="center"/>
    </w:pPr>
    <w:rPr>
      <w:rFonts w:ascii="Segoe UI" w:eastAsia="Segoe UI" w:hAnsi="Segoe UI" w:cs="Segoe UI"/>
      <w:b/>
      <w:bCs/>
      <w:sz w:val="21"/>
      <w:szCs w:val="21"/>
    </w:rPr>
  </w:style>
  <w:style w:type="character" w:customStyle="1" w:styleId="Cuerpodeltexto2">
    <w:name w:val="Cuerpo del texto (2)_"/>
    <w:link w:val="Cuerpodeltexto20"/>
    <w:rsid w:val="005E7BBA"/>
    <w:rPr>
      <w:rFonts w:ascii="Segoe UI" w:eastAsia="Segoe UI" w:hAnsi="Segoe UI" w:cs="Segoe UI"/>
      <w:shd w:val="clear" w:color="auto" w:fill="FFFFFF"/>
    </w:rPr>
  </w:style>
  <w:style w:type="paragraph" w:customStyle="1" w:styleId="Cuerpodeltexto20">
    <w:name w:val="Cuerpo del texto (2)"/>
    <w:basedOn w:val="Normal"/>
    <w:link w:val="Cuerpodeltexto2"/>
    <w:rsid w:val="005E7BBA"/>
    <w:pPr>
      <w:widowControl w:val="0"/>
      <w:shd w:val="clear" w:color="auto" w:fill="FFFFFF"/>
      <w:spacing w:before="120" w:after="120" w:line="288" w:lineRule="exact"/>
      <w:jc w:val="both"/>
    </w:pPr>
    <w:rPr>
      <w:rFonts w:ascii="Segoe UI" w:eastAsia="Segoe UI" w:hAnsi="Segoe UI" w:cs="Segoe UI"/>
    </w:rPr>
  </w:style>
  <w:style w:type="paragraph" w:styleId="Sinespaciado">
    <w:name w:val="No Spacing"/>
    <w:uiPriority w:val="1"/>
    <w:qFormat/>
    <w:rsid w:val="005E7BBA"/>
    <w:pPr>
      <w:spacing w:after="0" w:line="240" w:lineRule="auto"/>
      <w:jc w:val="both"/>
    </w:pPr>
    <w:rPr>
      <w:rFonts w:ascii="Courier" w:eastAsia="Times New Roman" w:hAnsi="Courier" w:cs="Times New Roman"/>
      <w:sz w:val="24"/>
      <w:szCs w:val="20"/>
      <w:lang w:val="es-ES" w:eastAsia="es-ES"/>
    </w:rPr>
  </w:style>
  <w:style w:type="character" w:customStyle="1" w:styleId="Ttulo10">
    <w:name w:val="Título #1_"/>
    <w:link w:val="Ttulo11"/>
    <w:rsid w:val="005E7BBA"/>
    <w:rPr>
      <w:rFonts w:ascii="Verdana" w:eastAsia="Verdana" w:hAnsi="Verdana" w:cs="Verdana"/>
      <w:b/>
      <w:bCs/>
      <w:shd w:val="clear" w:color="auto" w:fill="FFFFFF"/>
    </w:rPr>
  </w:style>
  <w:style w:type="paragraph" w:customStyle="1" w:styleId="Ttulo11">
    <w:name w:val="Título #1"/>
    <w:basedOn w:val="Normal"/>
    <w:link w:val="Ttulo10"/>
    <w:rsid w:val="005E7BBA"/>
    <w:pPr>
      <w:widowControl w:val="0"/>
      <w:shd w:val="clear" w:color="auto" w:fill="FFFFFF"/>
      <w:spacing w:before="620" w:after="320" w:line="268" w:lineRule="exact"/>
      <w:jc w:val="center"/>
      <w:outlineLvl w:val="0"/>
    </w:pPr>
    <w:rPr>
      <w:rFonts w:ascii="Verdana" w:eastAsia="Verdana" w:hAnsi="Verdana" w:cs="Verdana"/>
      <w:b/>
      <w:bCs/>
    </w:rPr>
  </w:style>
  <w:style w:type="character" w:customStyle="1" w:styleId="Cuerpodeltexto4">
    <w:name w:val="Cuerpo del texto (4)_"/>
    <w:link w:val="Cuerpodeltexto40"/>
    <w:rsid w:val="005E7BBA"/>
    <w:rPr>
      <w:rFonts w:ascii="Verdana" w:eastAsia="Verdana" w:hAnsi="Verdana" w:cs="Verdana"/>
      <w:b/>
      <w:bCs/>
      <w:shd w:val="clear" w:color="auto" w:fill="FFFFFF"/>
    </w:rPr>
  </w:style>
  <w:style w:type="paragraph" w:customStyle="1" w:styleId="Cuerpodeltexto40">
    <w:name w:val="Cuerpo del texto (4)"/>
    <w:basedOn w:val="Normal"/>
    <w:link w:val="Cuerpodeltexto4"/>
    <w:rsid w:val="005E7BBA"/>
    <w:pPr>
      <w:widowControl w:val="0"/>
      <w:shd w:val="clear" w:color="auto" w:fill="FFFFFF"/>
      <w:spacing w:before="500" w:after="320" w:line="268" w:lineRule="exact"/>
      <w:jc w:val="center"/>
    </w:pPr>
    <w:rPr>
      <w:rFonts w:ascii="Verdana" w:eastAsia="Verdana" w:hAnsi="Verdana" w:cs="Verdana"/>
      <w:b/>
      <w:bCs/>
    </w:rPr>
  </w:style>
  <w:style w:type="character" w:styleId="Hipervnculo">
    <w:name w:val="Hyperlink"/>
    <w:uiPriority w:val="99"/>
    <w:unhideWhenUsed/>
    <w:rsid w:val="005E7BBA"/>
    <w:rPr>
      <w:color w:val="0563C1"/>
      <w:u w:val="single"/>
    </w:rPr>
  </w:style>
  <w:style w:type="character" w:customStyle="1" w:styleId="Ninguno">
    <w:name w:val="Ninguno"/>
    <w:rsid w:val="005E7BBA"/>
    <w:rPr>
      <w:lang w:val="de-DE"/>
    </w:rPr>
  </w:style>
  <w:style w:type="paragraph" w:customStyle="1" w:styleId="Default">
    <w:name w:val="Default"/>
    <w:rsid w:val="005E7BBA"/>
    <w:pPr>
      <w:autoSpaceDE w:val="0"/>
      <w:autoSpaceDN w:val="0"/>
      <w:adjustRightInd w:val="0"/>
      <w:spacing w:after="0" w:line="240" w:lineRule="auto"/>
    </w:pPr>
    <w:rPr>
      <w:rFonts w:ascii="Century Gothic" w:eastAsia="Calibri" w:hAnsi="Century Gothic" w:cs="Century Gothic"/>
      <w:color w:val="000000"/>
      <w:sz w:val="24"/>
      <w:szCs w:val="24"/>
    </w:rPr>
  </w:style>
  <w:style w:type="paragraph" w:customStyle="1" w:styleId="CharChar0">
    <w:name w:val="Char Char"/>
    <w:basedOn w:val="Normal"/>
    <w:rsid w:val="00991DE4"/>
    <w:pPr>
      <w:spacing w:line="240" w:lineRule="exact"/>
      <w:ind w:left="500"/>
      <w:jc w:val="center"/>
    </w:pPr>
    <w:rPr>
      <w:rFonts w:ascii="Verdana" w:hAnsi="Verdana" w:cs="Arial"/>
      <w:b/>
      <w:sz w:val="20"/>
      <w:szCs w:val="20"/>
      <w:lang w:val="es-VE"/>
    </w:rPr>
  </w:style>
  <w:style w:type="paragraph" w:customStyle="1" w:styleId="CharChar1">
    <w:name w:val="Char Char"/>
    <w:basedOn w:val="Normal"/>
    <w:rsid w:val="001A4F6A"/>
    <w:pPr>
      <w:spacing w:line="240" w:lineRule="exact"/>
      <w:ind w:left="500"/>
      <w:jc w:val="center"/>
    </w:pPr>
    <w:rPr>
      <w:rFonts w:ascii="Verdana"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8872</Words>
  <Characters>48802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Sebastián Montenegro</cp:lastModifiedBy>
  <cp:revision>3</cp:revision>
  <dcterms:created xsi:type="dcterms:W3CDTF">2022-08-10T20:10:00Z</dcterms:created>
  <dcterms:modified xsi:type="dcterms:W3CDTF">2022-08-10T20:12:00Z</dcterms:modified>
</cp:coreProperties>
</file>