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48088" w14:textId="77777777" w:rsidR="00522BAC" w:rsidRPr="00ED3BAB" w:rsidRDefault="00522BAC" w:rsidP="00522BAC">
      <w:pPr>
        <w:tabs>
          <w:tab w:val="left" w:pos="2835"/>
          <w:tab w:val="left" w:pos="3544"/>
        </w:tabs>
        <w:spacing w:before="120" w:after="0" w:line="240" w:lineRule="auto"/>
        <w:ind w:left="3402"/>
        <w:jc w:val="both"/>
        <w:rPr>
          <w:rFonts w:ascii="Arial" w:eastAsia="Times New Roman" w:hAnsi="Arial" w:cs="Arial"/>
          <w:spacing w:val="-3"/>
          <w:sz w:val="24"/>
          <w:szCs w:val="24"/>
          <w:lang w:val="es-ES_tradnl" w:eastAsia="es-ES"/>
        </w:rPr>
      </w:pPr>
      <w:r w:rsidRPr="00522BAC">
        <w:rPr>
          <w:rFonts w:ascii="Arial" w:eastAsia="Times New Roman" w:hAnsi="Arial" w:cs="Arial"/>
          <w:b/>
          <w:sz w:val="24"/>
          <w:szCs w:val="24"/>
          <w:lang w:val="es-ES_tradnl" w:eastAsia="es-ES"/>
        </w:rPr>
        <w:t xml:space="preserve">INFORME DE LA COMISIÓN DE HACIENDA, </w:t>
      </w:r>
      <w:r w:rsidRPr="00522BAC">
        <w:rPr>
          <w:rFonts w:ascii="Arial" w:eastAsia="Times New Roman" w:hAnsi="Arial" w:cs="Arial"/>
          <w:sz w:val="24"/>
          <w:szCs w:val="24"/>
          <w:lang w:val="es-ES_tradnl" w:eastAsia="es-ES"/>
        </w:rPr>
        <w:t xml:space="preserve">recaído en el proyecto de ley, en </w:t>
      </w:r>
      <w:r w:rsidR="004338DE">
        <w:rPr>
          <w:rFonts w:ascii="Arial" w:eastAsia="Times New Roman" w:hAnsi="Arial" w:cs="Arial"/>
          <w:sz w:val="24"/>
          <w:szCs w:val="24"/>
          <w:lang w:val="es-ES_tradnl" w:eastAsia="es-ES"/>
        </w:rPr>
        <w:t>segundo</w:t>
      </w:r>
      <w:r w:rsidRPr="00522BAC">
        <w:rPr>
          <w:rFonts w:ascii="Arial" w:eastAsia="Times New Roman" w:hAnsi="Arial" w:cs="Arial"/>
          <w:sz w:val="24"/>
          <w:szCs w:val="24"/>
          <w:lang w:val="es-ES_tradnl" w:eastAsia="es-ES"/>
        </w:rPr>
        <w:t xml:space="preserve"> </w:t>
      </w:r>
      <w:r w:rsidRPr="00ED3BAB">
        <w:rPr>
          <w:rFonts w:ascii="Arial" w:eastAsia="Times New Roman" w:hAnsi="Arial" w:cs="Arial"/>
          <w:sz w:val="24"/>
          <w:szCs w:val="24"/>
          <w:lang w:val="es-ES_tradnl" w:eastAsia="es-ES"/>
        </w:rPr>
        <w:t xml:space="preserve">trámite constitucional, </w:t>
      </w:r>
      <w:r w:rsidRPr="00ED3BAB">
        <w:rPr>
          <w:rFonts w:ascii="Arial" w:eastAsia="Times New Roman" w:hAnsi="Arial" w:cs="Arial"/>
          <w:spacing w:val="-3"/>
          <w:sz w:val="24"/>
          <w:szCs w:val="24"/>
          <w:lang w:eastAsia="es-ES"/>
        </w:rPr>
        <w:t>modifica la ley N° 21.420, que reduce o elimina exenciones tributarias que indica</w:t>
      </w:r>
      <w:r w:rsidRPr="00ED3BAB">
        <w:rPr>
          <w:rFonts w:ascii="Arial" w:eastAsia="Times New Roman" w:hAnsi="Arial" w:cs="Arial"/>
          <w:spacing w:val="-3"/>
          <w:sz w:val="24"/>
          <w:szCs w:val="24"/>
          <w:lang w:val="es-ES_tradnl" w:eastAsia="es-ES"/>
        </w:rPr>
        <w:t>.</w:t>
      </w:r>
    </w:p>
    <w:p w14:paraId="6563DA6A" w14:textId="77777777" w:rsidR="00522BAC" w:rsidRPr="00522BAC" w:rsidRDefault="00522BAC" w:rsidP="00522BAC">
      <w:pPr>
        <w:tabs>
          <w:tab w:val="left" w:pos="2835"/>
          <w:tab w:val="left" w:pos="3544"/>
        </w:tabs>
        <w:spacing w:after="0" w:line="240" w:lineRule="auto"/>
        <w:ind w:left="3402"/>
        <w:jc w:val="both"/>
        <w:rPr>
          <w:rFonts w:ascii="Arial" w:eastAsia="Times New Roman" w:hAnsi="Arial" w:cs="Arial"/>
          <w:spacing w:val="-3"/>
          <w:sz w:val="24"/>
          <w:szCs w:val="24"/>
          <w:lang w:val="es-ES_tradnl" w:eastAsia="es-ES"/>
        </w:rPr>
      </w:pPr>
    </w:p>
    <w:p w14:paraId="42BEFBD6" w14:textId="77777777" w:rsidR="00522BAC" w:rsidRPr="00522BAC" w:rsidRDefault="00522BAC" w:rsidP="00522BAC">
      <w:pPr>
        <w:tabs>
          <w:tab w:val="left" w:pos="2835"/>
          <w:tab w:val="left" w:pos="3544"/>
        </w:tabs>
        <w:spacing w:after="0" w:line="240" w:lineRule="auto"/>
        <w:ind w:left="3402"/>
        <w:jc w:val="both"/>
        <w:rPr>
          <w:rFonts w:ascii="Arial" w:eastAsia="Times New Roman" w:hAnsi="Arial" w:cs="Arial"/>
          <w:b/>
          <w:spacing w:val="-3"/>
          <w:sz w:val="24"/>
          <w:szCs w:val="24"/>
          <w:lang w:val="es-ES_tradnl" w:eastAsia="es-ES"/>
        </w:rPr>
      </w:pPr>
      <w:r w:rsidRPr="00522BAC">
        <w:rPr>
          <w:rFonts w:ascii="Arial" w:eastAsia="Times New Roman" w:hAnsi="Arial" w:cs="Arial"/>
          <w:b/>
          <w:spacing w:val="-3"/>
          <w:sz w:val="24"/>
          <w:szCs w:val="24"/>
          <w:lang w:val="es-ES_tradnl" w:eastAsia="es-ES"/>
        </w:rPr>
        <w:t>BOLETÍN Nº 14.</w:t>
      </w:r>
      <w:r>
        <w:rPr>
          <w:rFonts w:ascii="Arial" w:eastAsia="Times New Roman" w:hAnsi="Arial" w:cs="Arial"/>
          <w:b/>
          <w:spacing w:val="-3"/>
          <w:sz w:val="24"/>
          <w:szCs w:val="24"/>
          <w:lang w:val="es-ES_tradnl" w:eastAsia="es-ES"/>
        </w:rPr>
        <w:t>830</w:t>
      </w:r>
      <w:r w:rsidRPr="00522BAC">
        <w:rPr>
          <w:rFonts w:ascii="Arial" w:eastAsia="Times New Roman" w:hAnsi="Arial" w:cs="Arial"/>
          <w:b/>
          <w:spacing w:val="-3"/>
          <w:sz w:val="24"/>
          <w:szCs w:val="24"/>
          <w:lang w:val="es-ES_tradnl" w:eastAsia="es-ES"/>
        </w:rPr>
        <w:t>-05</w:t>
      </w:r>
    </w:p>
    <w:p w14:paraId="33D006BA" w14:textId="77777777" w:rsidR="00522BAC" w:rsidRPr="00522BAC" w:rsidRDefault="00522BAC" w:rsidP="00522BAC">
      <w:pPr>
        <w:tabs>
          <w:tab w:val="left" w:pos="3402"/>
        </w:tabs>
        <w:spacing w:after="0" w:line="240" w:lineRule="auto"/>
        <w:jc w:val="both"/>
        <w:rPr>
          <w:rFonts w:ascii="Arial" w:eastAsia="Times New Roman" w:hAnsi="Arial" w:cs="Arial"/>
          <w:sz w:val="24"/>
          <w:szCs w:val="24"/>
          <w:lang w:val="es-ES_tradnl" w:eastAsia="es-ES"/>
        </w:rPr>
      </w:pPr>
      <w:r w:rsidRPr="00522BAC">
        <w:rPr>
          <w:rFonts w:ascii="Arial" w:eastAsia="Times New Roman" w:hAnsi="Arial" w:cs="Arial"/>
          <w:sz w:val="24"/>
          <w:szCs w:val="24"/>
          <w:lang w:val="es-ES_tradnl" w:eastAsia="es-ES"/>
        </w:rPr>
        <w:tab/>
        <w:t>____________________________________</w:t>
      </w:r>
    </w:p>
    <w:p w14:paraId="4E9EDA12" w14:textId="77777777" w:rsidR="00522BAC" w:rsidRPr="00522BAC" w:rsidRDefault="00522BAC" w:rsidP="00522BAC">
      <w:pPr>
        <w:tabs>
          <w:tab w:val="left" w:pos="3402"/>
        </w:tabs>
        <w:spacing w:after="0" w:line="240" w:lineRule="auto"/>
        <w:jc w:val="both"/>
        <w:rPr>
          <w:rFonts w:ascii="Arial" w:eastAsia="Times New Roman" w:hAnsi="Arial" w:cs="Arial"/>
          <w:sz w:val="24"/>
          <w:szCs w:val="24"/>
          <w:lang w:val="es-ES_tradnl" w:eastAsia="es-ES"/>
        </w:rPr>
      </w:pPr>
    </w:p>
    <w:p w14:paraId="3F20CFD6" w14:textId="77777777" w:rsidR="00522BAC" w:rsidRPr="00522BAC" w:rsidRDefault="00541812" w:rsidP="00522BAC">
      <w:pPr>
        <w:tabs>
          <w:tab w:val="left" w:pos="0"/>
          <w:tab w:val="left" w:pos="2835"/>
        </w:tabs>
        <w:spacing w:after="0" w:line="240" w:lineRule="auto"/>
        <w:jc w:val="both"/>
        <w:rPr>
          <w:rFonts w:ascii="Arial" w:eastAsia="Times New Roman" w:hAnsi="Arial" w:cs="Times New Roman"/>
          <w:b/>
          <w:color w:val="000000"/>
          <w:spacing w:val="-3"/>
          <w:sz w:val="24"/>
          <w:szCs w:val="24"/>
          <w:lang w:val="es-ES_tradnl" w:eastAsia="es-ES"/>
        </w:rPr>
      </w:pPr>
      <w:hyperlink w:anchor="Obetivodelproyecto" w:history="1">
        <w:r w:rsidR="00522BAC" w:rsidRPr="00522BAC">
          <w:rPr>
            <w:rFonts w:ascii="Arial" w:eastAsia="Times New Roman" w:hAnsi="Arial" w:cs="Times New Roman"/>
            <w:b/>
            <w:spacing w:val="-3"/>
            <w:sz w:val="24"/>
            <w:szCs w:val="24"/>
            <w:u w:val="single"/>
            <w:lang w:val="es-ES_tradnl" w:eastAsia="es-ES"/>
          </w:rPr>
          <w:t>Objetivo(s)</w:t>
        </w:r>
      </w:hyperlink>
      <w:r w:rsidR="00522BAC" w:rsidRPr="00522BAC">
        <w:rPr>
          <w:rFonts w:ascii="Arial" w:eastAsia="Times New Roman" w:hAnsi="Arial" w:cs="Times New Roman"/>
          <w:b/>
          <w:spacing w:val="-3"/>
          <w:sz w:val="24"/>
          <w:szCs w:val="24"/>
          <w:lang w:val="es-ES_tradnl" w:eastAsia="es-ES"/>
        </w:rPr>
        <w:t xml:space="preserve"> / </w:t>
      </w:r>
      <w:hyperlink w:anchor="constancias" w:history="1">
        <w:r w:rsidR="00522BAC" w:rsidRPr="00522BAC">
          <w:rPr>
            <w:rFonts w:ascii="Arial" w:eastAsia="Times New Roman" w:hAnsi="Arial" w:cs="Times New Roman"/>
            <w:b/>
            <w:spacing w:val="-3"/>
            <w:sz w:val="24"/>
            <w:szCs w:val="24"/>
            <w:u w:val="single"/>
            <w:lang w:val="es-ES_tradnl" w:eastAsia="es-ES"/>
          </w:rPr>
          <w:t>Constancias</w:t>
        </w:r>
      </w:hyperlink>
      <w:r w:rsidR="00522BAC" w:rsidRPr="00522BAC">
        <w:rPr>
          <w:rFonts w:ascii="Arial" w:eastAsia="Times New Roman" w:hAnsi="Arial" w:cs="Times New Roman"/>
          <w:b/>
          <w:spacing w:val="-3"/>
          <w:sz w:val="24"/>
          <w:szCs w:val="24"/>
          <w:lang w:val="es-ES_tradnl" w:eastAsia="es-ES"/>
        </w:rPr>
        <w:t xml:space="preserve"> / </w:t>
      </w:r>
      <w:hyperlink w:anchor="normasdequorumenconstancia" w:history="1">
        <w:r w:rsidR="00522BAC" w:rsidRPr="00522BAC">
          <w:rPr>
            <w:rFonts w:ascii="Arial" w:eastAsia="Times New Roman" w:hAnsi="Arial" w:cs="Times New Roman"/>
            <w:b/>
            <w:spacing w:val="-3"/>
            <w:sz w:val="24"/>
            <w:szCs w:val="24"/>
            <w:u w:val="single"/>
            <w:lang w:val="es-ES_tradnl" w:eastAsia="es-ES"/>
          </w:rPr>
          <w:t>Normas de Quórum Especial</w:t>
        </w:r>
      </w:hyperlink>
      <w:r w:rsidR="00522BAC" w:rsidRPr="00522BAC">
        <w:rPr>
          <w:rFonts w:ascii="Arial" w:eastAsia="Times New Roman" w:hAnsi="Arial" w:cs="Times New Roman"/>
          <w:b/>
          <w:spacing w:val="-3"/>
          <w:sz w:val="24"/>
          <w:szCs w:val="24"/>
          <w:lang w:val="es-ES_tradnl" w:eastAsia="es-ES"/>
        </w:rPr>
        <w:t xml:space="preserve"> (no tiene) / </w:t>
      </w:r>
      <w:hyperlink w:anchor="consultacortesupremaenconstancias" w:history="1">
        <w:r w:rsidR="00522BAC" w:rsidRPr="00522BAC">
          <w:rPr>
            <w:rFonts w:ascii="Arial" w:eastAsia="Times New Roman" w:hAnsi="Arial" w:cs="Times New Roman"/>
            <w:b/>
            <w:spacing w:val="-3"/>
            <w:sz w:val="24"/>
            <w:szCs w:val="24"/>
            <w:u w:val="single"/>
            <w:lang w:val="es-ES_tradnl" w:eastAsia="es-ES"/>
          </w:rPr>
          <w:t>Consulta Excma. Corte Suprema</w:t>
        </w:r>
      </w:hyperlink>
      <w:r w:rsidR="00522BAC" w:rsidRPr="00522BAC">
        <w:rPr>
          <w:rFonts w:ascii="Arial" w:eastAsia="Times New Roman" w:hAnsi="Arial" w:cs="Times New Roman"/>
          <w:b/>
          <w:spacing w:val="-3"/>
          <w:sz w:val="24"/>
          <w:szCs w:val="24"/>
          <w:lang w:val="es-ES_tradnl" w:eastAsia="es-ES"/>
        </w:rPr>
        <w:t xml:space="preserve"> (no hubo) / </w:t>
      </w:r>
      <w:hyperlink w:anchor="asistencia" w:history="1">
        <w:r w:rsidR="00522BAC" w:rsidRPr="00522BAC">
          <w:rPr>
            <w:rFonts w:ascii="Arial" w:eastAsia="Times New Roman" w:hAnsi="Arial" w:cs="Times New Roman"/>
            <w:b/>
            <w:spacing w:val="-3"/>
            <w:sz w:val="24"/>
            <w:szCs w:val="24"/>
            <w:u w:val="single"/>
            <w:lang w:val="es-ES_tradnl" w:eastAsia="es-ES"/>
          </w:rPr>
          <w:t>Asistencia</w:t>
        </w:r>
      </w:hyperlink>
      <w:r w:rsidR="00522BAC" w:rsidRPr="00522BAC">
        <w:rPr>
          <w:rFonts w:ascii="Arial" w:eastAsia="Times New Roman" w:hAnsi="Arial" w:cs="Times New Roman"/>
          <w:b/>
          <w:spacing w:val="-3"/>
          <w:sz w:val="24"/>
          <w:szCs w:val="24"/>
          <w:lang w:val="es-ES_tradnl" w:eastAsia="es-ES"/>
        </w:rPr>
        <w:t xml:space="preserve"> / </w:t>
      </w:r>
      <w:hyperlink w:anchor="antecedentesdehecho" w:history="1">
        <w:r w:rsidR="00522BAC" w:rsidRPr="00522BAC">
          <w:rPr>
            <w:rFonts w:ascii="Arial" w:eastAsia="Times New Roman" w:hAnsi="Arial" w:cs="Times New Roman"/>
            <w:b/>
            <w:spacing w:val="-3"/>
            <w:sz w:val="24"/>
            <w:szCs w:val="24"/>
            <w:u w:val="single"/>
            <w:lang w:val="es-ES_tradnl" w:eastAsia="es-ES"/>
          </w:rPr>
          <w:t>Antecedentes de Hecho</w:t>
        </w:r>
      </w:hyperlink>
      <w:r w:rsidR="00522BAC" w:rsidRPr="00522BAC">
        <w:rPr>
          <w:rFonts w:ascii="Arial" w:eastAsia="Times New Roman" w:hAnsi="Arial" w:cs="Times New Roman"/>
          <w:b/>
          <w:spacing w:val="-3"/>
          <w:sz w:val="24"/>
          <w:szCs w:val="24"/>
          <w:lang w:val="es-ES_tradnl" w:eastAsia="es-ES"/>
        </w:rPr>
        <w:t xml:space="preserve"> / </w:t>
      </w:r>
      <w:hyperlink w:anchor="aspectoscentralesdeldebate" w:history="1">
        <w:r w:rsidR="00522BAC" w:rsidRPr="00522BAC">
          <w:rPr>
            <w:rFonts w:ascii="Arial" w:eastAsia="Times New Roman" w:hAnsi="Arial" w:cs="Times New Roman"/>
            <w:b/>
            <w:spacing w:val="-3"/>
            <w:sz w:val="24"/>
            <w:szCs w:val="24"/>
            <w:u w:val="single"/>
            <w:lang w:val="es-ES_tradnl" w:eastAsia="es-ES"/>
          </w:rPr>
          <w:t>Aspectos Centrales del Debate</w:t>
        </w:r>
      </w:hyperlink>
      <w:r w:rsidR="00522BAC" w:rsidRPr="00522BAC">
        <w:rPr>
          <w:rFonts w:ascii="Arial" w:eastAsia="Times New Roman" w:hAnsi="Arial" w:cs="Times New Roman"/>
          <w:b/>
          <w:spacing w:val="-3"/>
          <w:sz w:val="24"/>
          <w:szCs w:val="24"/>
          <w:lang w:val="es-ES_tradnl" w:eastAsia="es-ES"/>
        </w:rPr>
        <w:t xml:space="preserve"> / </w:t>
      </w:r>
      <w:hyperlink w:anchor="discusionengeneralyenparticular" w:history="1">
        <w:r w:rsidR="00522BAC" w:rsidRPr="00522BAC">
          <w:rPr>
            <w:rFonts w:ascii="Arial" w:eastAsia="Times New Roman" w:hAnsi="Arial" w:cs="Times New Roman"/>
            <w:b/>
            <w:spacing w:val="-3"/>
            <w:sz w:val="24"/>
            <w:szCs w:val="24"/>
            <w:u w:val="single"/>
            <w:lang w:val="es-ES_tradnl" w:eastAsia="es-ES"/>
          </w:rPr>
          <w:t>Discusión en General y en Particular</w:t>
        </w:r>
      </w:hyperlink>
      <w:r w:rsidR="00522BAC" w:rsidRPr="00522BAC">
        <w:rPr>
          <w:rFonts w:ascii="Arial" w:eastAsia="Times New Roman" w:hAnsi="Arial" w:cs="Times New Roman"/>
          <w:b/>
          <w:spacing w:val="-3"/>
          <w:sz w:val="24"/>
          <w:szCs w:val="24"/>
          <w:lang w:val="es-ES_tradnl" w:eastAsia="es-ES"/>
        </w:rPr>
        <w:t xml:space="preserve"> / </w:t>
      </w:r>
      <w:hyperlink w:anchor="votacionengeneralyparticular" w:history="1">
        <w:r w:rsidR="00522BAC" w:rsidRPr="00522BAC">
          <w:rPr>
            <w:rFonts w:ascii="Arial" w:eastAsia="Times New Roman" w:hAnsi="Arial" w:cs="Times New Roman"/>
            <w:b/>
            <w:spacing w:val="-3"/>
            <w:sz w:val="24"/>
            <w:szCs w:val="24"/>
            <w:u w:val="single"/>
            <w:lang w:val="es-ES_tradnl" w:eastAsia="es-ES"/>
          </w:rPr>
          <w:t>Votación en General y en Particular</w:t>
        </w:r>
      </w:hyperlink>
      <w:r w:rsidR="00522BAC" w:rsidRPr="00522BAC">
        <w:rPr>
          <w:rFonts w:ascii="Arial" w:eastAsia="Times New Roman" w:hAnsi="Arial" w:cs="Times New Roman"/>
          <w:b/>
          <w:spacing w:val="-3"/>
          <w:sz w:val="24"/>
          <w:szCs w:val="24"/>
          <w:lang w:val="es-ES_tradnl" w:eastAsia="es-ES"/>
        </w:rPr>
        <w:t xml:space="preserve"> / </w:t>
      </w:r>
      <w:hyperlink w:anchor="informefinanciero" w:history="1">
        <w:r w:rsidR="00522BAC" w:rsidRPr="00522BAC">
          <w:rPr>
            <w:rFonts w:ascii="Arial" w:eastAsia="Times New Roman" w:hAnsi="Arial" w:cs="Times New Roman"/>
            <w:b/>
            <w:spacing w:val="-3"/>
            <w:sz w:val="24"/>
            <w:szCs w:val="24"/>
            <w:u w:val="single"/>
            <w:lang w:val="es-ES_tradnl" w:eastAsia="es-ES"/>
          </w:rPr>
          <w:t>Informe Financiero</w:t>
        </w:r>
      </w:hyperlink>
      <w:r w:rsidR="00522BAC" w:rsidRPr="00522BAC">
        <w:rPr>
          <w:rFonts w:ascii="Arial" w:eastAsia="Times New Roman" w:hAnsi="Arial" w:cs="Times New Roman"/>
          <w:b/>
          <w:spacing w:val="-3"/>
          <w:sz w:val="24"/>
          <w:szCs w:val="24"/>
          <w:lang w:val="es-ES_tradnl" w:eastAsia="es-ES"/>
        </w:rPr>
        <w:t xml:space="preserve"> / </w:t>
      </w:r>
      <w:hyperlink w:anchor="textodelproyecto" w:history="1">
        <w:r w:rsidR="00522BAC" w:rsidRPr="00522BAC">
          <w:rPr>
            <w:rFonts w:ascii="Arial" w:eastAsia="Times New Roman" w:hAnsi="Arial" w:cs="Times New Roman"/>
            <w:b/>
            <w:spacing w:val="-3"/>
            <w:sz w:val="24"/>
            <w:szCs w:val="24"/>
            <w:u w:val="single"/>
            <w:lang w:val="es-ES_tradnl" w:eastAsia="es-ES"/>
          </w:rPr>
          <w:t>Texto</w:t>
        </w:r>
      </w:hyperlink>
      <w:r w:rsidR="00522BAC" w:rsidRPr="00522BAC">
        <w:rPr>
          <w:rFonts w:ascii="Arial" w:eastAsia="Times New Roman" w:hAnsi="Arial" w:cs="Times New Roman"/>
          <w:b/>
          <w:spacing w:val="-3"/>
          <w:sz w:val="24"/>
          <w:szCs w:val="24"/>
          <w:lang w:val="es-ES_tradnl" w:eastAsia="es-ES"/>
        </w:rPr>
        <w:t xml:space="preserve"> / </w:t>
      </w:r>
      <w:hyperlink w:anchor="acordado" w:history="1">
        <w:r w:rsidR="00522BAC" w:rsidRPr="00522BAC">
          <w:rPr>
            <w:rFonts w:ascii="Arial" w:eastAsia="Times New Roman" w:hAnsi="Arial" w:cs="Times New Roman"/>
            <w:b/>
            <w:spacing w:val="-3"/>
            <w:sz w:val="24"/>
            <w:szCs w:val="24"/>
            <w:u w:val="single"/>
            <w:lang w:val="es-ES_tradnl" w:eastAsia="es-ES"/>
          </w:rPr>
          <w:t>Acordado</w:t>
        </w:r>
      </w:hyperlink>
      <w:r w:rsidR="00522BAC" w:rsidRPr="00522BAC">
        <w:rPr>
          <w:rFonts w:ascii="Arial" w:eastAsia="Times New Roman" w:hAnsi="Arial" w:cs="Times New Roman"/>
          <w:b/>
          <w:spacing w:val="-3"/>
          <w:sz w:val="24"/>
          <w:szCs w:val="24"/>
          <w:lang w:val="es-ES_tradnl" w:eastAsia="es-ES"/>
        </w:rPr>
        <w:t xml:space="preserve"> / </w:t>
      </w:r>
      <w:hyperlink w:anchor="resumenejecutivoalfinaldehoja" w:history="1">
        <w:r w:rsidR="00522BAC" w:rsidRPr="00522BAC">
          <w:rPr>
            <w:rFonts w:ascii="Arial" w:eastAsia="Times New Roman" w:hAnsi="Arial" w:cs="Times New Roman"/>
            <w:b/>
            <w:spacing w:val="-3"/>
            <w:sz w:val="24"/>
            <w:szCs w:val="24"/>
            <w:u w:val="single"/>
            <w:lang w:val="es-ES_tradnl" w:eastAsia="es-ES"/>
          </w:rPr>
          <w:t>Resumen Ejecutivo</w:t>
        </w:r>
      </w:hyperlink>
      <w:r w:rsidR="00522BAC" w:rsidRPr="00522BAC">
        <w:rPr>
          <w:rFonts w:ascii="Arial" w:eastAsia="Times New Roman" w:hAnsi="Arial" w:cs="Times New Roman"/>
          <w:b/>
          <w:spacing w:val="-3"/>
          <w:sz w:val="24"/>
          <w:szCs w:val="24"/>
          <w:lang w:val="es-ES_tradnl" w:eastAsia="es-ES"/>
        </w:rPr>
        <w:t>.</w:t>
      </w:r>
    </w:p>
    <w:p w14:paraId="68D222C6" w14:textId="77777777" w:rsidR="00522BAC" w:rsidRPr="00522BAC" w:rsidRDefault="00522BAC" w:rsidP="00522BAC">
      <w:pPr>
        <w:tabs>
          <w:tab w:val="left" w:pos="3402"/>
        </w:tabs>
        <w:spacing w:after="0" w:line="240" w:lineRule="auto"/>
        <w:jc w:val="both"/>
        <w:rPr>
          <w:rFonts w:ascii="Arial" w:eastAsia="Times New Roman" w:hAnsi="Arial" w:cs="Arial"/>
          <w:sz w:val="24"/>
          <w:szCs w:val="24"/>
          <w:lang w:val="es-ES_tradnl" w:eastAsia="es-ES"/>
        </w:rPr>
      </w:pPr>
    </w:p>
    <w:p w14:paraId="608D048F" w14:textId="77777777" w:rsidR="00522BAC" w:rsidRPr="00522BAC" w:rsidRDefault="00522BAC" w:rsidP="00522BAC">
      <w:pPr>
        <w:tabs>
          <w:tab w:val="left" w:pos="3402"/>
        </w:tabs>
        <w:spacing w:after="0" w:line="240" w:lineRule="auto"/>
        <w:jc w:val="both"/>
        <w:rPr>
          <w:rFonts w:ascii="Arial" w:eastAsia="Times New Roman" w:hAnsi="Arial" w:cs="Arial"/>
          <w:sz w:val="24"/>
          <w:szCs w:val="24"/>
          <w:lang w:val="es-ES_tradnl" w:eastAsia="es-ES"/>
        </w:rPr>
      </w:pPr>
    </w:p>
    <w:p w14:paraId="1CF4BABE" w14:textId="77777777" w:rsidR="00522BAC" w:rsidRPr="00522BAC" w:rsidRDefault="00522BAC" w:rsidP="00522BAC">
      <w:pPr>
        <w:tabs>
          <w:tab w:val="left" w:pos="2835"/>
        </w:tabs>
        <w:spacing w:after="0" w:line="240" w:lineRule="auto"/>
        <w:jc w:val="both"/>
        <w:rPr>
          <w:rFonts w:ascii="Arial" w:eastAsia="Times New Roman" w:hAnsi="Arial" w:cs="Arial"/>
          <w:b/>
          <w:sz w:val="24"/>
          <w:szCs w:val="24"/>
          <w:lang w:val="es-ES_tradnl" w:eastAsia="es-ES"/>
        </w:rPr>
      </w:pPr>
      <w:r w:rsidRPr="00522BAC">
        <w:rPr>
          <w:rFonts w:ascii="Arial" w:eastAsia="Times New Roman" w:hAnsi="Arial" w:cs="Arial"/>
          <w:b/>
          <w:sz w:val="24"/>
          <w:szCs w:val="24"/>
          <w:lang w:val="es-ES_tradnl" w:eastAsia="es-ES"/>
        </w:rPr>
        <w:t>HONORABLE SENADO:</w:t>
      </w:r>
    </w:p>
    <w:p w14:paraId="73ACC7DD" w14:textId="77777777" w:rsidR="00522BAC" w:rsidRPr="00522BAC" w:rsidRDefault="00522BAC" w:rsidP="00522BAC">
      <w:pPr>
        <w:tabs>
          <w:tab w:val="left" w:pos="2835"/>
        </w:tabs>
        <w:spacing w:after="0" w:line="240" w:lineRule="auto"/>
        <w:jc w:val="both"/>
        <w:rPr>
          <w:rFonts w:ascii="Arial" w:eastAsia="Times New Roman" w:hAnsi="Arial" w:cs="Arial"/>
          <w:b/>
          <w:sz w:val="24"/>
          <w:szCs w:val="24"/>
          <w:lang w:val="es-ES_tradnl" w:eastAsia="es-ES"/>
        </w:rPr>
      </w:pPr>
    </w:p>
    <w:p w14:paraId="467C5602" w14:textId="38855B0E" w:rsidR="00522BAC" w:rsidRPr="00522BAC" w:rsidRDefault="00522BAC" w:rsidP="00522BAC">
      <w:pPr>
        <w:spacing w:after="0" w:line="240" w:lineRule="auto"/>
        <w:ind w:firstLine="1134"/>
        <w:jc w:val="both"/>
        <w:rPr>
          <w:rFonts w:ascii="Arial" w:eastAsia="Times New Roman" w:hAnsi="Arial" w:cs="Arial"/>
          <w:sz w:val="24"/>
          <w:szCs w:val="24"/>
          <w:lang w:val="es-ES_tradnl" w:eastAsia="es-ES"/>
        </w:rPr>
      </w:pPr>
      <w:r w:rsidRPr="00522BAC">
        <w:rPr>
          <w:rFonts w:ascii="Arial" w:eastAsia="Times New Roman" w:hAnsi="Arial" w:cs="Arial"/>
          <w:sz w:val="24"/>
          <w:szCs w:val="24"/>
          <w:lang w:val="es-ES_tradnl" w:eastAsia="es-ES"/>
        </w:rPr>
        <w:t xml:space="preserve">La Comisión de Hacienda tiene el honor de informar el proyecto de ley de la referencia, en </w:t>
      </w:r>
      <w:r w:rsidR="00722846">
        <w:rPr>
          <w:rFonts w:ascii="Arial" w:eastAsia="Times New Roman" w:hAnsi="Arial" w:cs="Arial"/>
          <w:sz w:val="24"/>
          <w:szCs w:val="24"/>
          <w:lang w:val="es-ES_tradnl" w:eastAsia="es-ES"/>
        </w:rPr>
        <w:t>segundo</w:t>
      </w:r>
      <w:r w:rsidRPr="00522BAC">
        <w:rPr>
          <w:rFonts w:ascii="Arial" w:eastAsia="Times New Roman" w:hAnsi="Arial" w:cs="Arial"/>
          <w:sz w:val="24"/>
          <w:szCs w:val="24"/>
          <w:lang w:val="es-ES_tradnl" w:eastAsia="es-ES"/>
        </w:rPr>
        <w:t xml:space="preserve"> trámite constitucional, originado en Mensaje de Su Excelencia el Presidente de la República, señor Gabriel Boric Font, con urg</w:t>
      </w:r>
      <w:r w:rsidR="00ED3BAB">
        <w:rPr>
          <w:rFonts w:ascii="Arial" w:eastAsia="Times New Roman" w:hAnsi="Arial" w:cs="Arial"/>
          <w:sz w:val="24"/>
          <w:szCs w:val="24"/>
          <w:lang w:val="es-ES_tradnl" w:eastAsia="es-ES"/>
        </w:rPr>
        <w:t>encia calificada de “</w:t>
      </w:r>
      <w:r w:rsidR="00ED3BAB" w:rsidRPr="003C606A">
        <w:rPr>
          <w:rFonts w:ascii="Arial" w:eastAsia="Times New Roman" w:hAnsi="Arial" w:cs="Arial"/>
          <w:sz w:val="24"/>
          <w:szCs w:val="24"/>
          <w:lang w:val="es-ES_tradnl" w:eastAsia="es-ES"/>
        </w:rPr>
        <w:t>suma</w:t>
      </w:r>
      <w:r w:rsidRPr="00522BAC">
        <w:rPr>
          <w:rFonts w:ascii="Arial" w:eastAsia="Times New Roman" w:hAnsi="Arial" w:cs="Arial"/>
          <w:sz w:val="24"/>
          <w:szCs w:val="24"/>
          <w:lang w:val="es-ES_tradnl" w:eastAsia="es-ES"/>
        </w:rPr>
        <w:t>”.</w:t>
      </w:r>
    </w:p>
    <w:p w14:paraId="2AFC53C9" w14:textId="77777777" w:rsidR="00522BAC" w:rsidRPr="00522BAC" w:rsidRDefault="00522BAC" w:rsidP="00522BAC">
      <w:pPr>
        <w:tabs>
          <w:tab w:val="left" w:pos="2835"/>
        </w:tabs>
        <w:spacing w:after="0" w:line="240" w:lineRule="auto"/>
        <w:jc w:val="both"/>
        <w:rPr>
          <w:rFonts w:ascii="Arial" w:eastAsia="Times New Roman" w:hAnsi="Arial" w:cs="Arial"/>
          <w:b/>
          <w:sz w:val="24"/>
          <w:szCs w:val="24"/>
          <w:lang w:val="es-ES_tradnl" w:eastAsia="es-ES"/>
        </w:rPr>
      </w:pPr>
    </w:p>
    <w:p w14:paraId="2D26FD51" w14:textId="77777777" w:rsidR="00522BAC" w:rsidRPr="00522BAC" w:rsidRDefault="00522BAC" w:rsidP="00522BAC">
      <w:pPr>
        <w:tabs>
          <w:tab w:val="left" w:pos="2835"/>
        </w:tabs>
        <w:spacing w:after="0" w:line="240" w:lineRule="auto"/>
        <w:jc w:val="center"/>
        <w:rPr>
          <w:rFonts w:ascii="Arial" w:eastAsia="Times New Roman" w:hAnsi="Arial" w:cs="Arial"/>
          <w:b/>
          <w:sz w:val="24"/>
          <w:szCs w:val="24"/>
          <w:lang w:val="es-ES_tradnl" w:eastAsia="es-ES"/>
        </w:rPr>
      </w:pPr>
      <w:r w:rsidRPr="00522BAC">
        <w:rPr>
          <w:rFonts w:ascii="Arial" w:eastAsia="Times New Roman" w:hAnsi="Arial" w:cs="Arial"/>
          <w:b/>
          <w:sz w:val="24"/>
          <w:szCs w:val="24"/>
          <w:lang w:val="es-ES_tradnl" w:eastAsia="es-ES"/>
        </w:rPr>
        <w:t>- - -</w:t>
      </w:r>
    </w:p>
    <w:p w14:paraId="4BD0E836" w14:textId="77777777" w:rsidR="00522BAC" w:rsidRPr="00522BAC" w:rsidRDefault="00522BAC" w:rsidP="00522BAC">
      <w:pPr>
        <w:tabs>
          <w:tab w:val="left" w:pos="2835"/>
        </w:tabs>
        <w:spacing w:after="0" w:line="240" w:lineRule="auto"/>
        <w:ind w:firstLine="2835"/>
        <w:jc w:val="both"/>
        <w:rPr>
          <w:rFonts w:ascii="Arial" w:eastAsia="Times New Roman" w:hAnsi="Arial" w:cs="Arial"/>
          <w:sz w:val="24"/>
          <w:szCs w:val="24"/>
          <w:lang w:val="es-ES_tradnl" w:eastAsia="es-ES"/>
        </w:rPr>
      </w:pPr>
    </w:p>
    <w:p w14:paraId="28694D04" w14:textId="21272520" w:rsidR="00522BAC" w:rsidRPr="00ED3BAB" w:rsidRDefault="00522BAC" w:rsidP="00522BAC">
      <w:pPr>
        <w:tabs>
          <w:tab w:val="left" w:pos="2835"/>
        </w:tabs>
        <w:spacing w:after="0" w:line="240" w:lineRule="auto"/>
        <w:ind w:firstLine="1134"/>
        <w:jc w:val="both"/>
        <w:rPr>
          <w:rFonts w:ascii="Arial" w:eastAsia="Times New Roman" w:hAnsi="Arial" w:cs="Arial"/>
          <w:spacing w:val="-3"/>
          <w:sz w:val="24"/>
          <w:szCs w:val="24"/>
          <w:lang w:val="es-ES_tradnl" w:eastAsia="es-ES"/>
        </w:rPr>
      </w:pPr>
      <w:r w:rsidRPr="00ED3BAB">
        <w:rPr>
          <w:rFonts w:ascii="Arial" w:eastAsia="Times New Roman" w:hAnsi="Arial" w:cs="Arial"/>
          <w:spacing w:val="-3"/>
          <w:sz w:val="24"/>
          <w:szCs w:val="24"/>
          <w:lang w:val="es-ES_tradnl" w:eastAsia="es-ES"/>
        </w:rPr>
        <w:t xml:space="preserve">Se hace presente que por tratarse de un proyecto de artículo único, en conformidad con lo dispuesto en el artículo 127 del Reglamento de la Corporación, se discutió la iniciativa en general y particular a la vez, resultando aprobada por la </w:t>
      </w:r>
      <w:r w:rsidR="00ED3BAB" w:rsidRPr="00ED3BAB">
        <w:rPr>
          <w:rFonts w:ascii="Arial" w:eastAsia="Times New Roman" w:hAnsi="Arial" w:cs="Arial"/>
          <w:spacing w:val="-3"/>
          <w:sz w:val="24"/>
          <w:szCs w:val="24"/>
          <w:lang w:val="es-ES_tradnl" w:eastAsia="es-ES"/>
        </w:rPr>
        <w:t xml:space="preserve">unanimidad de sus integrantes </w:t>
      </w:r>
      <w:r w:rsidR="00C82247">
        <w:rPr>
          <w:rFonts w:ascii="Arial" w:eastAsia="Times New Roman" w:hAnsi="Arial" w:cs="Arial"/>
          <w:spacing w:val="-3"/>
          <w:sz w:val="24"/>
          <w:szCs w:val="24"/>
          <w:lang w:val="es-ES_tradnl" w:eastAsia="es-ES"/>
        </w:rPr>
        <w:t xml:space="preserve">presentes </w:t>
      </w:r>
      <w:r w:rsidR="00ED3BAB" w:rsidRPr="00C82247">
        <w:rPr>
          <w:rFonts w:ascii="Arial" w:eastAsia="Times New Roman" w:hAnsi="Arial" w:cs="Arial"/>
          <w:spacing w:val="-3"/>
          <w:sz w:val="24"/>
          <w:szCs w:val="24"/>
          <w:lang w:val="es-ES_tradnl" w:eastAsia="es-ES"/>
        </w:rPr>
        <w:t>(4</w:t>
      </w:r>
      <w:r w:rsidRPr="00C82247">
        <w:rPr>
          <w:rFonts w:ascii="Arial" w:eastAsia="Times New Roman" w:hAnsi="Arial" w:cs="Arial"/>
          <w:spacing w:val="-3"/>
          <w:sz w:val="24"/>
          <w:szCs w:val="24"/>
          <w:lang w:val="es-ES_tradnl" w:eastAsia="es-ES"/>
        </w:rPr>
        <w:t>x0).</w:t>
      </w:r>
    </w:p>
    <w:p w14:paraId="6ABC4D6B" w14:textId="77777777" w:rsidR="00522BAC" w:rsidRPr="00522BAC" w:rsidRDefault="00522BAC" w:rsidP="00522BAC">
      <w:pPr>
        <w:spacing w:after="0" w:line="240" w:lineRule="auto"/>
        <w:jc w:val="both"/>
        <w:rPr>
          <w:rFonts w:ascii="Arial" w:eastAsia="Times New Roman" w:hAnsi="Arial" w:cs="Arial"/>
          <w:sz w:val="24"/>
          <w:szCs w:val="24"/>
          <w:lang w:eastAsia="es-ES"/>
        </w:rPr>
      </w:pPr>
    </w:p>
    <w:p w14:paraId="54F30033" w14:textId="77777777" w:rsidR="00522BAC" w:rsidRPr="00522BAC" w:rsidRDefault="00522BAC" w:rsidP="00522BAC">
      <w:pPr>
        <w:spacing w:after="0" w:line="240" w:lineRule="auto"/>
        <w:jc w:val="center"/>
        <w:rPr>
          <w:rFonts w:ascii="Arial" w:eastAsia="Times New Roman" w:hAnsi="Arial" w:cs="Arial"/>
          <w:b/>
          <w:sz w:val="24"/>
          <w:szCs w:val="24"/>
          <w:lang w:val="es-ES_tradnl" w:eastAsia="es-ES"/>
        </w:rPr>
      </w:pPr>
      <w:r w:rsidRPr="00522BAC">
        <w:rPr>
          <w:rFonts w:ascii="Arial" w:eastAsia="Times New Roman" w:hAnsi="Arial" w:cs="Arial"/>
          <w:b/>
          <w:sz w:val="24"/>
          <w:szCs w:val="24"/>
          <w:lang w:val="es-ES_tradnl" w:eastAsia="es-ES"/>
        </w:rPr>
        <w:t>- - -</w:t>
      </w:r>
    </w:p>
    <w:p w14:paraId="095B87D0" w14:textId="77777777" w:rsidR="00522BAC" w:rsidRPr="00522BAC" w:rsidRDefault="00522BAC" w:rsidP="00522BAC">
      <w:pPr>
        <w:spacing w:after="0" w:line="240" w:lineRule="auto"/>
        <w:jc w:val="both"/>
        <w:rPr>
          <w:rFonts w:ascii="Arial" w:eastAsia="Times New Roman" w:hAnsi="Arial" w:cs="Arial"/>
          <w:sz w:val="24"/>
          <w:szCs w:val="24"/>
          <w:lang w:val="es-ES_tradnl" w:eastAsia="es-ES"/>
        </w:rPr>
      </w:pPr>
    </w:p>
    <w:p w14:paraId="1775DD87" w14:textId="77777777" w:rsidR="00522BAC" w:rsidRPr="00587681" w:rsidRDefault="00522BAC" w:rsidP="00522BAC">
      <w:pPr>
        <w:spacing w:after="0" w:line="240" w:lineRule="auto"/>
        <w:jc w:val="both"/>
        <w:rPr>
          <w:rFonts w:ascii="Arial" w:eastAsia="Times New Roman" w:hAnsi="Arial" w:cs="Arial"/>
          <w:sz w:val="24"/>
          <w:szCs w:val="24"/>
          <w:lang w:val="es-ES_tradnl" w:eastAsia="es-ES"/>
        </w:rPr>
      </w:pPr>
    </w:p>
    <w:p w14:paraId="1FC048E8" w14:textId="4CB3D80C" w:rsidR="00522BAC" w:rsidRPr="00587681" w:rsidRDefault="00522BAC" w:rsidP="00522BAC">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0" w:name="_Toc101522393"/>
      <w:bookmarkStart w:id="1" w:name="Obetivodelproyecto"/>
      <w:r w:rsidRPr="00587681">
        <w:rPr>
          <w:rFonts w:ascii="Arial" w:eastAsia="Times New Roman" w:hAnsi="Arial" w:cs="Times New Roman"/>
          <w:b/>
          <w:bCs/>
          <w:kern w:val="32"/>
          <w:sz w:val="24"/>
          <w:szCs w:val="32"/>
          <w:lang w:val="es-ES_tradnl" w:eastAsia="es-ES"/>
        </w:rPr>
        <w:t>OBJETIVO</w:t>
      </w:r>
      <w:r w:rsidR="00A4443E" w:rsidRPr="00587681">
        <w:rPr>
          <w:rFonts w:ascii="Arial" w:eastAsia="Times New Roman" w:hAnsi="Arial" w:cs="Times New Roman"/>
          <w:b/>
          <w:bCs/>
          <w:kern w:val="32"/>
          <w:sz w:val="24"/>
          <w:szCs w:val="32"/>
          <w:lang w:val="es-ES_tradnl" w:eastAsia="es-ES"/>
        </w:rPr>
        <w:t>S</w:t>
      </w:r>
      <w:r w:rsidRPr="00587681">
        <w:rPr>
          <w:rFonts w:ascii="Arial" w:eastAsia="Times New Roman" w:hAnsi="Arial" w:cs="Times New Roman"/>
          <w:b/>
          <w:bCs/>
          <w:kern w:val="32"/>
          <w:sz w:val="24"/>
          <w:szCs w:val="32"/>
          <w:lang w:val="es-ES_tradnl" w:eastAsia="es-ES"/>
        </w:rPr>
        <w:t xml:space="preserve"> DEL PROYECTO</w:t>
      </w:r>
      <w:bookmarkEnd w:id="0"/>
    </w:p>
    <w:bookmarkEnd w:id="1"/>
    <w:p w14:paraId="2EB99CFC" w14:textId="77777777" w:rsidR="00522BAC" w:rsidRPr="00587681" w:rsidRDefault="00522BAC" w:rsidP="00522BAC">
      <w:pPr>
        <w:spacing w:after="0" w:line="240" w:lineRule="auto"/>
        <w:ind w:firstLine="1134"/>
        <w:jc w:val="center"/>
        <w:rPr>
          <w:rFonts w:ascii="Arial" w:eastAsia="Times New Roman" w:hAnsi="Arial" w:cs="Arial"/>
          <w:b/>
          <w:sz w:val="24"/>
          <w:szCs w:val="24"/>
          <w:lang w:val="es-ES_tradnl" w:eastAsia="es-ES"/>
        </w:rPr>
      </w:pPr>
    </w:p>
    <w:p w14:paraId="21C84BF0" w14:textId="607CC939" w:rsidR="00522BAC" w:rsidRPr="00587681" w:rsidRDefault="00ED3BAB" w:rsidP="00522BAC">
      <w:pPr>
        <w:widowControl w:val="0"/>
        <w:spacing w:after="0" w:line="240" w:lineRule="auto"/>
        <w:ind w:firstLine="1134"/>
        <w:jc w:val="both"/>
        <w:rPr>
          <w:rFonts w:ascii="Arial" w:eastAsia="Times New Roman" w:hAnsi="Arial" w:cs="Arial"/>
          <w:sz w:val="24"/>
          <w:szCs w:val="24"/>
          <w:lang w:val="es-MX" w:eastAsia="es-ES"/>
        </w:rPr>
      </w:pPr>
      <w:bookmarkStart w:id="2" w:name="_Hlk25057501"/>
      <w:r w:rsidRPr="00587681">
        <w:rPr>
          <w:rFonts w:ascii="Arial" w:eastAsia="Times New Roman" w:hAnsi="Arial" w:cs="Arial"/>
          <w:sz w:val="24"/>
          <w:szCs w:val="24"/>
          <w:lang w:val="es-ES" w:eastAsia="es-ES"/>
        </w:rPr>
        <w:t>Introducir</w:t>
      </w:r>
      <w:r w:rsidR="00522BAC" w:rsidRPr="00587681">
        <w:rPr>
          <w:rFonts w:ascii="Arial" w:eastAsia="Times New Roman" w:hAnsi="Arial" w:cs="Arial"/>
          <w:sz w:val="24"/>
          <w:szCs w:val="24"/>
          <w:lang w:val="es-ES" w:eastAsia="es-ES"/>
        </w:rPr>
        <w:t xml:space="preserve"> </w:t>
      </w:r>
      <w:r w:rsidRPr="00587681">
        <w:rPr>
          <w:rFonts w:ascii="Arial" w:eastAsia="Times New Roman" w:hAnsi="Arial" w:cs="Arial"/>
          <w:bCs/>
          <w:sz w:val="24"/>
          <w:szCs w:val="24"/>
          <w:lang w:val="es-ES_tradnl" w:eastAsia="es-ES"/>
        </w:rPr>
        <w:t xml:space="preserve">enmiendas al artículo 10, numeral 16 de la ley N° 21.420, que modifica el </w:t>
      </w:r>
      <w:r w:rsidRPr="00587681">
        <w:rPr>
          <w:rFonts w:ascii="Arial" w:eastAsia="Times New Roman" w:hAnsi="Arial" w:cs="Arial"/>
          <w:sz w:val="24"/>
          <w:szCs w:val="24"/>
          <w:lang w:val="es-ES_tradnl" w:eastAsia="es-ES"/>
        </w:rPr>
        <w:t>Código</w:t>
      </w:r>
      <w:r w:rsidRPr="00587681">
        <w:rPr>
          <w:rFonts w:ascii="Arial" w:eastAsia="Times New Roman" w:hAnsi="Arial" w:cs="Arial"/>
          <w:bCs/>
          <w:sz w:val="24"/>
          <w:szCs w:val="24"/>
          <w:lang w:val="es-ES_tradnl" w:eastAsia="es-ES"/>
        </w:rPr>
        <w:t xml:space="preserve"> de Minería, </w:t>
      </w:r>
      <w:r w:rsidR="00810635" w:rsidRPr="00587681">
        <w:rPr>
          <w:rFonts w:ascii="Arial" w:eastAsia="Times New Roman" w:hAnsi="Arial" w:cs="Arial"/>
          <w:bCs/>
          <w:sz w:val="24"/>
          <w:szCs w:val="24"/>
          <w:lang w:val="es-ES_tradnl" w:eastAsia="es-ES"/>
        </w:rPr>
        <w:t xml:space="preserve">respeto de tasas a pagar por patentes de pertenecías mineras; </w:t>
      </w:r>
      <w:r w:rsidRPr="00587681">
        <w:rPr>
          <w:rFonts w:ascii="Arial" w:eastAsia="Times New Roman" w:hAnsi="Arial" w:cs="Arial"/>
          <w:bCs/>
          <w:sz w:val="24"/>
          <w:szCs w:val="24"/>
          <w:lang w:val="es-ES_tradnl" w:eastAsia="es-ES"/>
        </w:rPr>
        <w:t xml:space="preserve">establecer </w:t>
      </w:r>
      <w:r w:rsidR="00A4443E" w:rsidRPr="00587681">
        <w:rPr>
          <w:rFonts w:ascii="Arial" w:eastAsia="Times New Roman" w:hAnsi="Arial" w:cs="Arial"/>
          <w:bCs/>
          <w:sz w:val="24"/>
          <w:szCs w:val="24"/>
          <w:lang w:val="es-ES_tradnl" w:eastAsia="es-ES"/>
        </w:rPr>
        <w:t>la entrada en vigencia de las disposiciones referidas al IVA a la construcción a contar del 1 de enero de 2025</w:t>
      </w:r>
      <w:r w:rsidR="00810635" w:rsidRPr="00587681">
        <w:rPr>
          <w:rFonts w:ascii="Arial" w:eastAsia="Times New Roman" w:hAnsi="Arial" w:cs="Arial"/>
          <w:bCs/>
          <w:sz w:val="24"/>
          <w:szCs w:val="24"/>
          <w:lang w:val="es-ES_tradnl" w:eastAsia="es-ES"/>
        </w:rPr>
        <w:t>;</w:t>
      </w:r>
      <w:r w:rsidR="00A4443E" w:rsidRPr="00587681">
        <w:rPr>
          <w:rFonts w:ascii="Arial" w:eastAsia="Times New Roman" w:hAnsi="Arial" w:cs="Arial"/>
          <w:bCs/>
          <w:sz w:val="24"/>
          <w:szCs w:val="24"/>
          <w:lang w:val="es-ES_tradnl" w:eastAsia="es-ES"/>
        </w:rPr>
        <w:t xml:space="preserve"> ajustar la transitoriedad del fin del crédito especial a las empresas constructoras</w:t>
      </w:r>
      <w:r w:rsidR="00810635" w:rsidRPr="00587681">
        <w:rPr>
          <w:rFonts w:ascii="Arial" w:eastAsia="Times New Roman" w:hAnsi="Arial" w:cs="Arial"/>
          <w:bCs/>
          <w:sz w:val="24"/>
          <w:szCs w:val="24"/>
          <w:lang w:val="es-ES_tradnl" w:eastAsia="es-ES"/>
        </w:rPr>
        <w:t>,</w:t>
      </w:r>
      <w:r w:rsidR="00D74C84" w:rsidRPr="00587681">
        <w:rPr>
          <w:rFonts w:ascii="Arial" w:eastAsia="Times New Roman" w:hAnsi="Arial" w:cs="Arial"/>
          <w:bCs/>
          <w:sz w:val="24"/>
          <w:szCs w:val="24"/>
          <w:lang w:val="es-ES_tradnl" w:eastAsia="es-ES"/>
        </w:rPr>
        <w:t xml:space="preserve"> y especificar que las operaciones realizadas desde el inicio de la vigencia de la ley N° 21.420 y la fecha de publicación de la presente ley se regirán por las normas del decreto ley N° 910, de 1975, y el N° 6 del artículo 23 de la Ley sobre Impuesto a las Ventas y Servicios vigentes al 31 de marzo de 2022.</w:t>
      </w:r>
    </w:p>
    <w:bookmarkEnd w:id="2"/>
    <w:p w14:paraId="1C15E83E" w14:textId="77777777" w:rsidR="00522BAC" w:rsidRPr="00D74C84" w:rsidRDefault="00522BAC" w:rsidP="00522BAC">
      <w:pPr>
        <w:tabs>
          <w:tab w:val="left" w:pos="6996"/>
        </w:tabs>
        <w:spacing w:after="0" w:line="240" w:lineRule="auto"/>
        <w:ind w:firstLine="2835"/>
        <w:jc w:val="both"/>
        <w:rPr>
          <w:rFonts w:ascii="Arial" w:eastAsia="Times New Roman" w:hAnsi="Arial" w:cs="Arial"/>
          <w:sz w:val="24"/>
          <w:szCs w:val="24"/>
          <w:lang w:val="es-MX" w:eastAsia="es-ES"/>
        </w:rPr>
      </w:pPr>
    </w:p>
    <w:p w14:paraId="0F7B52E4" w14:textId="77777777" w:rsidR="00522BAC" w:rsidRPr="00522BAC" w:rsidRDefault="00522BAC" w:rsidP="00522BAC">
      <w:pPr>
        <w:spacing w:after="0" w:line="240" w:lineRule="auto"/>
        <w:jc w:val="center"/>
        <w:rPr>
          <w:rFonts w:ascii="Arial" w:eastAsia="Times New Roman" w:hAnsi="Arial" w:cs="Arial"/>
          <w:b/>
          <w:sz w:val="24"/>
          <w:szCs w:val="24"/>
          <w:lang w:val="es-ES_tradnl" w:eastAsia="es-ES"/>
        </w:rPr>
      </w:pPr>
      <w:r w:rsidRPr="00522BAC">
        <w:rPr>
          <w:rFonts w:ascii="Arial" w:eastAsia="Times New Roman" w:hAnsi="Arial" w:cs="Arial"/>
          <w:b/>
          <w:sz w:val="24"/>
          <w:szCs w:val="24"/>
          <w:lang w:val="es-ES_tradnl" w:eastAsia="es-ES"/>
        </w:rPr>
        <w:t>- - -</w:t>
      </w:r>
    </w:p>
    <w:p w14:paraId="0927A96E" w14:textId="77777777" w:rsidR="00522BAC" w:rsidRPr="00522BAC" w:rsidRDefault="00522BAC" w:rsidP="00522BAC">
      <w:pPr>
        <w:spacing w:after="0" w:line="240" w:lineRule="auto"/>
        <w:ind w:firstLine="2835"/>
        <w:jc w:val="both"/>
        <w:rPr>
          <w:rFonts w:ascii="Arial" w:eastAsia="Times New Roman" w:hAnsi="Arial" w:cs="Arial"/>
          <w:sz w:val="24"/>
          <w:szCs w:val="24"/>
          <w:lang w:val="es-ES_tradnl" w:eastAsia="es-ES"/>
        </w:rPr>
      </w:pPr>
    </w:p>
    <w:p w14:paraId="519BA811" w14:textId="77777777" w:rsidR="00522BAC" w:rsidRPr="00522BAC" w:rsidRDefault="00522BAC" w:rsidP="00522BAC">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3" w:name="_Toc101522394"/>
      <w:bookmarkStart w:id="4" w:name="constancias"/>
      <w:r w:rsidRPr="00522BAC">
        <w:rPr>
          <w:rFonts w:ascii="Arial" w:eastAsia="Times New Roman" w:hAnsi="Arial" w:cs="Times New Roman"/>
          <w:b/>
          <w:bCs/>
          <w:kern w:val="32"/>
          <w:sz w:val="24"/>
          <w:szCs w:val="32"/>
          <w:lang w:val="es-ES_tradnl" w:eastAsia="es-ES"/>
        </w:rPr>
        <w:t>CONSTANCIAS</w:t>
      </w:r>
      <w:bookmarkEnd w:id="3"/>
    </w:p>
    <w:bookmarkEnd w:id="4"/>
    <w:p w14:paraId="5B8B7C79" w14:textId="77777777" w:rsidR="00522BAC" w:rsidRPr="00522BAC" w:rsidRDefault="00522BAC" w:rsidP="00522BAC">
      <w:pPr>
        <w:spacing w:after="0" w:line="240" w:lineRule="auto"/>
        <w:ind w:firstLine="1134"/>
        <w:jc w:val="both"/>
        <w:rPr>
          <w:rFonts w:ascii="Arial" w:eastAsia="Times New Roman" w:hAnsi="Arial" w:cs="Arial"/>
          <w:sz w:val="24"/>
          <w:szCs w:val="24"/>
          <w:lang w:val="es-ES_tradnl" w:eastAsia="es-ES"/>
        </w:rPr>
      </w:pPr>
    </w:p>
    <w:p w14:paraId="1133282B" w14:textId="77777777" w:rsidR="00522BAC" w:rsidRPr="00522BAC" w:rsidRDefault="00522BAC" w:rsidP="00522BAC">
      <w:pPr>
        <w:spacing w:after="0" w:line="240" w:lineRule="auto"/>
        <w:ind w:firstLine="1134"/>
        <w:jc w:val="both"/>
        <w:rPr>
          <w:rFonts w:ascii="Arial" w:eastAsia="Times New Roman" w:hAnsi="Arial" w:cs="Arial"/>
          <w:sz w:val="24"/>
          <w:szCs w:val="24"/>
          <w:lang w:val="es-ES_tradnl" w:eastAsia="es-ES"/>
        </w:rPr>
      </w:pPr>
      <w:r w:rsidRPr="00522BAC">
        <w:rPr>
          <w:rFonts w:ascii="Arial" w:eastAsia="Times New Roman" w:hAnsi="Arial" w:cs="Arial"/>
          <w:b/>
          <w:bCs/>
          <w:sz w:val="24"/>
          <w:szCs w:val="24"/>
          <w:lang w:val="es-ES_tradnl" w:eastAsia="es-ES"/>
        </w:rPr>
        <w:t xml:space="preserve">- </w:t>
      </w:r>
      <w:bookmarkStart w:id="5" w:name="normasdequorumenconstancia"/>
      <w:r w:rsidRPr="00522BAC">
        <w:rPr>
          <w:rFonts w:ascii="Arial" w:eastAsia="Times New Roman" w:hAnsi="Arial" w:cs="Arial"/>
          <w:b/>
          <w:bCs/>
          <w:sz w:val="24"/>
          <w:szCs w:val="24"/>
          <w:lang w:val="es-ES_tradnl" w:eastAsia="es-ES"/>
        </w:rPr>
        <w:t>Normas de quórum especial</w:t>
      </w:r>
      <w:bookmarkEnd w:id="5"/>
      <w:r w:rsidRPr="00522BAC">
        <w:rPr>
          <w:rFonts w:ascii="Arial" w:eastAsia="Times New Roman" w:hAnsi="Arial" w:cs="Arial"/>
          <w:b/>
          <w:bCs/>
          <w:sz w:val="24"/>
          <w:szCs w:val="24"/>
          <w:lang w:val="es-ES_tradnl" w:eastAsia="es-ES"/>
        </w:rPr>
        <w:t>:</w:t>
      </w:r>
      <w:r w:rsidRPr="00522BAC">
        <w:rPr>
          <w:rFonts w:ascii="Arial" w:eastAsia="Times New Roman" w:hAnsi="Arial" w:cs="Arial"/>
          <w:sz w:val="24"/>
          <w:szCs w:val="24"/>
          <w:lang w:val="es-ES_tradnl" w:eastAsia="es-ES"/>
        </w:rPr>
        <w:t xml:space="preserve"> No tiene.</w:t>
      </w:r>
    </w:p>
    <w:p w14:paraId="7298B6E9" w14:textId="77777777" w:rsidR="00522BAC" w:rsidRPr="00522BAC" w:rsidRDefault="00522BAC" w:rsidP="00522BAC">
      <w:pPr>
        <w:spacing w:after="0" w:line="240" w:lineRule="auto"/>
        <w:ind w:firstLine="1134"/>
        <w:jc w:val="both"/>
        <w:rPr>
          <w:rFonts w:ascii="Arial" w:eastAsia="Times New Roman" w:hAnsi="Arial" w:cs="Arial"/>
          <w:sz w:val="24"/>
          <w:szCs w:val="24"/>
          <w:lang w:val="es-ES_tradnl" w:eastAsia="es-ES"/>
        </w:rPr>
      </w:pPr>
    </w:p>
    <w:p w14:paraId="67ADF8CF" w14:textId="77777777" w:rsidR="00522BAC" w:rsidRPr="00522BAC" w:rsidRDefault="00522BAC" w:rsidP="00522BAC">
      <w:pPr>
        <w:spacing w:after="0" w:line="240" w:lineRule="auto"/>
        <w:ind w:firstLine="1134"/>
        <w:jc w:val="both"/>
        <w:rPr>
          <w:rFonts w:ascii="Arial" w:eastAsia="Times New Roman" w:hAnsi="Arial" w:cs="Arial"/>
          <w:sz w:val="24"/>
          <w:szCs w:val="24"/>
          <w:lang w:val="es-ES_tradnl" w:eastAsia="es-ES"/>
        </w:rPr>
      </w:pPr>
      <w:r w:rsidRPr="00522BAC">
        <w:rPr>
          <w:rFonts w:ascii="Arial" w:eastAsia="Times New Roman" w:hAnsi="Arial" w:cs="Arial"/>
          <w:b/>
          <w:bCs/>
          <w:sz w:val="24"/>
          <w:szCs w:val="24"/>
          <w:lang w:val="es-ES_tradnl" w:eastAsia="es-ES"/>
        </w:rPr>
        <w:t xml:space="preserve">- </w:t>
      </w:r>
      <w:bookmarkStart w:id="6" w:name="consultacortesuprema"/>
      <w:bookmarkStart w:id="7" w:name="consultacortesupremaenconstancias"/>
      <w:r w:rsidRPr="00522BAC">
        <w:rPr>
          <w:rFonts w:ascii="Arial" w:eastAsia="Times New Roman" w:hAnsi="Arial" w:cs="Arial"/>
          <w:b/>
          <w:bCs/>
          <w:sz w:val="24"/>
          <w:szCs w:val="24"/>
          <w:lang w:val="es-ES_tradnl" w:eastAsia="es-ES"/>
        </w:rPr>
        <w:t>Consulta a la Exma. Corte Suprema</w:t>
      </w:r>
      <w:bookmarkEnd w:id="6"/>
      <w:bookmarkEnd w:id="7"/>
      <w:r w:rsidRPr="00522BAC">
        <w:rPr>
          <w:rFonts w:ascii="Arial" w:eastAsia="Times New Roman" w:hAnsi="Arial" w:cs="Arial"/>
          <w:b/>
          <w:bCs/>
          <w:sz w:val="24"/>
          <w:szCs w:val="24"/>
          <w:lang w:val="es-ES_tradnl" w:eastAsia="es-ES"/>
        </w:rPr>
        <w:t>:</w:t>
      </w:r>
      <w:r w:rsidRPr="00522BAC">
        <w:rPr>
          <w:rFonts w:ascii="Arial" w:eastAsia="Times New Roman" w:hAnsi="Arial" w:cs="Arial"/>
          <w:sz w:val="24"/>
          <w:szCs w:val="24"/>
          <w:lang w:val="es-ES_tradnl" w:eastAsia="es-ES"/>
        </w:rPr>
        <w:t xml:space="preserve"> No hubo.</w:t>
      </w:r>
    </w:p>
    <w:p w14:paraId="182F1A42" w14:textId="77777777" w:rsidR="00522BAC" w:rsidRPr="00522BAC" w:rsidRDefault="00522BAC" w:rsidP="00522BAC">
      <w:pPr>
        <w:spacing w:after="0" w:line="240" w:lineRule="auto"/>
        <w:jc w:val="both"/>
        <w:rPr>
          <w:rFonts w:ascii="Arial" w:eastAsia="Times New Roman" w:hAnsi="Arial" w:cs="Arial"/>
          <w:b/>
          <w:sz w:val="24"/>
          <w:szCs w:val="24"/>
          <w:lang w:val="es-ES_tradnl" w:eastAsia="es-ES"/>
        </w:rPr>
      </w:pPr>
    </w:p>
    <w:p w14:paraId="620F0F85" w14:textId="77777777" w:rsidR="00522BAC" w:rsidRPr="00522BAC" w:rsidRDefault="00522BAC" w:rsidP="00522BAC">
      <w:pPr>
        <w:spacing w:after="0" w:line="240" w:lineRule="auto"/>
        <w:jc w:val="center"/>
        <w:rPr>
          <w:rFonts w:ascii="Arial" w:eastAsia="Times New Roman" w:hAnsi="Arial" w:cs="Arial"/>
          <w:b/>
          <w:sz w:val="24"/>
          <w:szCs w:val="24"/>
          <w:lang w:val="es-ES_tradnl" w:eastAsia="es-ES"/>
        </w:rPr>
      </w:pPr>
      <w:r w:rsidRPr="00522BAC">
        <w:rPr>
          <w:rFonts w:ascii="Arial" w:eastAsia="Times New Roman" w:hAnsi="Arial" w:cs="Arial"/>
          <w:b/>
          <w:sz w:val="24"/>
          <w:szCs w:val="24"/>
          <w:lang w:val="es-ES_tradnl" w:eastAsia="es-ES"/>
        </w:rPr>
        <w:t>- - -</w:t>
      </w:r>
    </w:p>
    <w:p w14:paraId="76D34E56" w14:textId="77777777" w:rsidR="00522BAC" w:rsidRPr="00522BAC" w:rsidRDefault="00522BAC" w:rsidP="00522BAC">
      <w:pPr>
        <w:spacing w:after="0" w:line="240" w:lineRule="auto"/>
        <w:ind w:firstLine="2835"/>
        <w:jc w:val="both"/>
        <w:rPr>
          <w:rFonts w:ascii="Arial" w:eastAsia="Times New Roman" w:hAnsi="Arial" w:cs="Arial"/>
          <w:sz w:val="24"/>
          <w:szCs w:val="24"/>
          <w:lang w:val="es-ES_tradnl" w:eastAsia="es-ES"/>
        </w:rPr>
      </w:pPr>
    </w:p>
    <w:p w14:paraId="23711E19" w14:textId="77777777" w:rsidR="00522BAC" w:rsidRPr="00522BAC" w:rsidRDefault="00522BAC" w:rsidP="00522BAC">
      <w:pPr>
        <w:spacing w:after="0" w:line="240" w:lineRule="auto"/>
        <w:ind w:firstLine="2835"/>
        <w:jc w:val="both"/>
        <w:rPr>
          <w:rFonts w:ascii="Arial" w:eastAsia="Times New Roman" w:hAnsi="Arial" w:cs="Arial"/>
          <w:sz w:val="24"/>
          <w:szCs w:val="24"/>
          <w:lang w:val="es-ES_tradnl" w:eastAsia="es-ES"/>
        </w:rPr>
      </w:pPr>
    </w:p>
    <w:p w14:paraId="459C6B71" w14:textId="77777777" w:rsidR="00522BAC" w:rsidRPr="00522BAC" w:rsidRDefault="00522BAC" w:rsidP="00522BAC">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8" w:name="_Toc101522396"/>
      <w:bookmarkStart w:id="9" w:name="asistencia"/>
      <w:r w:rsidRPr="00522BAC">
        <w:rPr>
          <w:rFonts w:ascii="Arial" w:eastAsia="Times New Roman" w:hAnsi="Arial" w:cs="Times New Roman"/>
          <w:b/>
          <w:bCs/>
          <w:kern w:val="32"/>
          <w:sz w:val="24"/>
          <w:szCs w:val="32"/>
          <w:lang w:val="es-ES_tradnl" w:eastAsia="es-ES"/>
        </w:rPr>
        <w:t>ASISTENCIA</w:t>
      </w:r>
      <w:bookmarkEnd w:id="8"/>
    </w:p>
    <w:bookmarkEnd w:id="9"/>
    <w:p w14:paraId="1CD29709" w14:textId="77777777" w:rsidR="00522BAC" w:rsidRPr="00522BAC" w:rsidRDefault="00522BAC" w:rsidP="008F3DF2">
      <w:pPr>
        <w:spacing w:after="0" w:line="240" w:lineRule="auto"/>
        <w:jc w:val="both"/>
        <w:rPr>
          <w:rFonts w:ascii="Arial" w:eastAsia="Times New Roman" w:hAnsi="Arial" w:cs="Arial"/>
          <w:sz w:val="24"/>
          <w:szCs w:val="24"/>
          <w:lang w:val="es-ES_tradnl" w:eastAsia="es-ES"/>
        </w:rPr>
      </w:pPr>
    </w:p>
    <w:p w14:paraId="55F8E499" w14:textId="77777777" w:rsidR="00522BAC" w:rsidRPr="00522BAC" w:rsidRDefault="00522BAC" w:rsidP="00522BAC">
      <w:pPr>
        <w:spacing w:after="0" w:line="240" w:lineRule="auto"/>
        <w:ind w:firstLine="1134"/>
        <w:jc w:val="both"/>
        <w:rPr>
          <w:rFonts w:ascii="Arial" w:eastAsia="Times New Roman" w:hAnsi="Arial" w:cs="Arial"/>
          <w:b/>
          <w:bCs/>
          <w:sz w:val="24"/>
          <w:szCs w:val="24"/>
          <w:lang w:val="es-ES_tradnl" w:eastAsia="es-ES"/>
        </w:rPr>
      </w:pPr>
      <w:r w:rsidRPr="00522BAC">
        <w:rPr>
          <w:rFonts w:ascii="Arial" w:eastAsia="Times New Roman" w:hAnsi="Arial" w:cs="Arial"/>
          <w:b/>
          <w:bCs/>
          <w:sz w:val="24"/>
          <w:szCs w:val="24"/>
          <w:lang w:val="es-ES_tradnl" w:eastAsia="es-ES"/>
        </w:rPr>
        <w:t xml:space="preserve">- Representantes del Ejecutivo e invitados: </w:t>
      </w:r>
    </w:p>
    <w:p w14:paraId="4866A17D" w14:textId="77777777" w:rsidR="00522BAC" w:rsidRPr="00522BAC" w:rsidRDefault="00522BAC" w:rsidP="00522BAC">
      <w:pPr>
        <w:spacing w:after="0" w:line="240" w:lineRule="auto"/>
        <w:ind w:firstLine="1134"/>
        <w:jc w:val="both"/>
        <w:rPr>
          <w:rFonts w:ascii="Arial" w:eastAsia="Times New Roman" w:hAnsi="Arial" w:cs="Arial"/>
          <w:sz w:val="24"/>
          <w:szCs w:val="24"/>
          <w:lang w:val="es-ES_tradnl" w:eastAsia="es-ES"/>
        </w:rPr>
      </w:pPr>
    </w:p>
    <w:p w14:paraId="244E256F" w14:textId="77777777" w:rsidR="00522BAC" w:rsidRPr="008F3DF2" w:rsidRDefault="008F3DF2" w:rsidP="008F3DF2">
      <w:pPr>
        <w:widowControl w:val="0"/>
        <w:spacing w:after="0" w:line="240" w:lineRule="auto"/>
        <w:ind w:firstLine="1134"/>
        <w:jc w:val="both"/>
        <w:rPr>
          <w:rFonts w:ascii="Arial" w:eastAsia="Times New Roman" w:hAnsi="Arial" w:cs="Arial"/>
          <w:sz w:val="24"/>
          <w:szCs w:val="24"/>
        </w:rPr>
      </w:pPr>
      <w:r w:rsidRPr="008F3DF2">
        <w:rPr>
          <w:rFonts w:ascii="Arial" w:eastAsia="Times New Roman" w:hAnsi="Arial" w:cs="Arial"/>
          <w:sz w:val="24"/>
          <w:szCs w:val="24"/>
        </w:rPr>
        <w:t>Del Ministerio de Hacienda, la Subsecretaria, señora Claudia Sanhueza, y el Coordinador Tributario, señor Diego Riquelme.</w:t>
      </w:r>
    </w:p>
    <w:p w14:paraId="64FED1D0" w14:textId="77777777" w:rsidR="00522BAC" w:rsidRPr="008F3DF2" w:rsidRDefault="00522BAC" w:rsidP="008F3DF2">
      <w:pPr>
        <w:widowControl w:val="0"/>
        <w:spacing w:after="0" w:line="240" w:lineRule="auto"/>
        <w:jc w:val="both"/>
        <w:rPr>
          <w:rFonts w:ascii="Arial" w:eastAsia="Times New Roman" w:hAnsi="Arial" w:cs="Arial"/>
          <w:sz w:val="24"/>
          <w:szCs w:val="24"/>
        </w:rPr>
      </w:pPr>
    </w:p>
    <w:p w14:paraId="1EC40523" w14:textId="77777777" w:rsidR="00522BAC" w:rsidRPr="008F3DF2" w:rsidRDefault="00522BAC" w:rsidP="00522BAC">
      <w:pPr>
        <w:spacing w:after="0" w:line="240" w:lineRule="auto"/>
        <w:ind w:firstLine="1134"/>
        <w:jc w:val="both"/>
        <w:rPr>
          <w:rFonts w:ascii="Arial" w:eastAsia="Times New Roman" w:hAnsi="Arial" w:cs="Arial"/>
          <w:b/>
          <w:bCs/>
          <w:sz w:val="24"/>
          <w:szCs w:val="24"/>
          <w:lang w:val="es-ES_tradnl" w:eastAsia="es-ES"/>
        </w:rPr>
      </w:pPr>
      <w:r w:rsidRPr="008F3DF2">
        <w:rPr>
          <w:rFonts w:ascii="Arial" w:eastAsia="Times New Roman" w:hAnsi="Arial" w:cs="Arial"/>
          <w:b/>
          <w:bCs/>
          <w:sz w:val="24"/>
          <w:szCs w:val="24"/>
          <w:lang w:val="es-ES_tradnl" w:eastAsia="es-ES"/>
        </w:rPr>
        <w:t xml:space="preserve">- Otros: </w:t>
      </w:r>
    </w:p>
    <w:p w14:paraId="6105CAC2" w14:textId="77777777" w:rsidR="00522BAC" w:rsidRPr="008F3DF2" w:rsidRDefault="00522BAC" w:rsidP="00522BAC">
      <w:pPr>
        <w:spacing w:after="0" w:line="240" w:lineRule="auto"/>
        <w:jc w:val="both"/>
        <w:rPr>
          <w:rFonts w:ascii="Arial" w:eastAsia="Times New Roman" w:hAnsi="Arial" w:cs="Arial"/>
          <w:sz w:val="24"/>
          <w:szCs w:val="24"/>
          <w:lang w:val="es-ES_tradnl" w:eastAsia="es-ES"/>
        </w:rPr>
      </w:pPr>
      <w:r w:rsidRPr="008F3DF2">
        <w:rPr>
          <w:rFonts w:ascii="Arial" w:eastAsia="Times New Roman" w:hAnsi="Arial" w:cs="Arial"/>
          <w:sz w:val="24"/>
          <w:szCs w:val="24"/>
          <w:lang w:val="es-ES_tradnl" w:eastAsia="es-ES"/>
        </w:rPr>
        <w:t xml:space="preserve"> </w:t>
      </w:r>
    </w:p>
    <w:p w14:paraId="36405369" w14:textId="77777777" w:rsidR="008F3DF2" w:rsidRPr="008F3DF2" w:rsidRDefault="008F3DF2" w:rsidP="008F3DF2">
      <w:pPr>
        <w:widowControl w:val="0"/>
        <w:spacing w:after="0" w:line="240" w:lineRule="auto"/>
        <w:ind w:firstLine="1134"/>
        <w:jc w:val="both"/>
        <w:rPr>
          <w:rFonts w:ascii="Arial" w:eastAsia="Times New Roman" w:hAnsi="Arial" w:cs="Arial"/>
          <w:sz w:val="24"/>
          <w:szCs w:val="24"/>
        </w:rPr>
      </w:pPr>
      <w:r w:rsidRPr="008F3DF2">
        <w:rPr>
          <w:rFonts w:ascii="Arial" w:eastAsia="Times New Roman" w:hAnsi="Arial" w:cs="Arial"/>
          <w:sz w:val="24"/>
          <w:szCs w:val="24"/>
        </w:rPr>
        <w:t>La asesora del Honorable Senador Coloma, señora Carolina Infante.</w:t>
      </w:r>
    </w:p>
    <w:p w14:paraId="5CCCC24D" w14:textId="77777777" w:rsidR="008F3DF2" w:rsidRPr="008F3DF2" w:rsidRDefault="008F3DF2" w:rsidP="008F3DF2">
      <w:pPr>
        <w:widowControl w:val="0"/>
        <w:spacing w:after="0" w:line="240" w:lineRule="auto"/>
        <w:ind w:firstLine="1134"/>
        <w:jc w:val="both"/>
        <w:rPr>
          <w:rFonts w:ascii="Arial" w:eastAsia="Times New Roman" w:hAnsi="Arial" w:cs="Arial"/>
          <w:sz w:val="24"/>
          <w:szCs w:val="24"/>
        </w:rPr>
      </w:pPr>
    </w:p>
    <w:p w14:paraId="3646F80A" w14:textId="77777777" w:rsidR="008F3DF2" w:rsidRPr="008F3DF2" w:rsidRDefault="008F3DF2" w:rsidP="008F3DF2">
      <w:pPr>
        <w:widowControl w:val="0"/>
        <w:spacing w:after="0" w:line="240" w:lineRule="auto"/>
        <w:ind w:firstLine="1134"/>
        <w:jc w:val="both"/>
        <w:rPr>
          <w:rFonts w:ascii="Arial" w:eastAsia="Times New Roman" w:hAnsi="Arial" w:cs="Arial"/>
          <w:sz w:val="24"/>
          <w:szCs w:val="24"/>
        </w:rPr>
      </w:pPr>
      <w:r w:rsidRPr="008F3DF2">
        <w:rPr>
          <w:rFonts w:ascii="Arial" w:eastAsia="Times New Roman" w:hAnsi="Arial" w:cs="Arial"/>
          <w:sz w:val="24"/>
          <w:szCs w:val="24"/>
        </w:rPr>
        <w:t>El asesor del Honorable Senador García, señor José Miguel Rey.</w:t>
      </w:r>
    </w:p>
    <w:p w14:paraId="5BA658F8" w14:textId="77777777" w:rsidR="008F3DF2" w:rsidRPr="008F3DF2" w:rsidRDefault="008F3DF2" w:rsidP="008F3DF2">
      <w:pPr>
        <w:widowControl w:val="0"/>
        <w:spacing w:after="0" w:line="240" w:lineRule="auto"/>
        <w:ind w:firstLine="1134"/>
        <w:jc w:val="both"/>
        <w:rPr>
          <w:rFonts w:ascii="Arial" w:eastAsia="Times New Roman" w:hAnsi="Arial" w:cs="Arial"/>
          <w:sz w:val="24"/>
          <w:szCs w:val="24"/>
        </w:rPr>
      </w:pPr>
    </w:p>
    <w:p w14:paraId="17B00AEC" w14:textId="77777777" w:rsidR="008F3DF2" w:rsidRPr="008F3DF2" w:rsidRDefault="008F3DF2" w:rsidP="008F3DF2">
      <w:pPr>
        <w:widowControl w:val="0"/>
        <w:spacing w:after="0" w:line="240" w:lineRule="auto"/>
        <w:ind w:firstLine="1134"/>
        <w:jc w:val="both"/>
        <w:rPr>
          <w:rFonts w:ascii="Arial" w:eastAsia="Times New Roman" w:hAnsi="Arial" w:cs="Arial"/>
          <w:sz w:val="24"/>
          <w:szCs w:val="24"/>
        </w:rPr>
      </w:pPr>
      <w:r w:rsidRPr="008F3DF2">
        <w:rPr>
          <w:rFonts w:ascii="Arial" w:eastAsia="Times New Roman" w:hAnsi="Arial" w:cs="Arial"/>
          <w:sz w:val="24"/>
          <w:szCs w:val="24"/>
        </w:rPr>
        <w:t>El asesor del Honorable Senador Lagos, señor Reinaldo Monardes.</w:t>
      </w:r>
    </w:p>
    <w:p w14:paraId="579FB7A1" w14:textId="77777777" w:rsidR="00522BAC" w:rsidRPr="00522BAC" w:rsidRDefault="00522BAC" w:rsidP="00522BAC">
      <w:pPr>
        <w:widowControl w:val="0"/>
        <w:spacing w:after="0" w:line="240" w:lineRule="auto"/>
        <w:ind w:firstLine="2835"/>
        <w:jc w:val="both"/>
        <w:rPr>
          <w:rFonts w:ascii="Arial" w:eastAsia="Times New Roman" w:hAnsi="Arial" w:cs="Arial"/>
          <w:sz w:val="24"/>
          <w:szCs w:val="24"/>
        </w:rPr>
      </w:pPr>
    </w:p>
    <w:p w14:paraId="255488A9" w14:textId="77777777" w:rsidR="00522BAC" w:rsidRPr="00522BAC" w:rsidRDefault="00522BAC" w:rsidP="00522BAC">
      <w:pPr>
        <w:spacing w:after="0" w:line="240" w:lineRule="auto"/>
        <w:jc w:val="center"/>
        <w:rPr>
          <w:rFonts w:ascii="Arial" w:eastAsia="Times New Roman" w:hAnsi="Arial" w:cs="Arial"/>
          <w:b/>
          <w:sz w:val="24"/>
          <w:szCs w:val="24"/>
          <w:lang w:val="es-ES_tradnl" w:eastAsia="es-ES"/>
        </w:rPr>
      </w:pPr>
      <w:r w:rsidRPr="00522BAC">
        <w:rPr>
          <w:rFonts w:ascii="Arial" w:eastAsia="Times New Roman" w:hAnsi="Arial" w:cs="Arial"/>
          <w:b/>
          <w:sz w:val="24"/>
          <w:szCs w:val="24"/>
          <w:lang w:val="es-ES_tradnl" w:eastAsia="es-ES"/>
        </w:rPr>
        <w:t>- - -</w:t>
      </w:r>
    </w:p>
    <w:p w14:paraId="370B87D2" w14:textId="77777777" w:rsidR="00522BAC" w:rsidRPr="00522BAC" w:rsidRDefault="00522BAC" w:rsidP="00522BAC">
      <w:pPr>
        <w:spacing w:after="0" w:line="240" w:lineRule="auto"/>
        <w:jc w:val="both"/>
        <w:rPr>
          <w:rFonts w:ascii="Arial" w:eastAsia="Times New Roman" w:hAnsi="Arial" w:cs="Arial"/>
          <w:sz w:val="24"/>
          <w:szCs w:val="24"/>
          <w:lang w:val="es-ES_tradnl" w:eastAsia="es-ES"/>
        </w:rPr>
      </w:pPr>
    </w:p>
    <w:p w14:paraId="5066679E" w14:textId="77777777" w:rsidR="00522BAC" w:rsidRPr="00522BAC" w:rsidRDefault="00522BAC" w:rsidP="00522BAC">
      <w:pPr>
        <w:spacing w:after="0" w:line="240" w:lineRule="auto"/>
        <w:jc w:val="both"/>
        <w:rPr>
          <w:rFonts w:ascii="Arial" w:eastAsia="Times New Roman" w:hAnsi="Arial" w:cs="Arial"/>
          <w:sz w:val="24"/>
          <w:szCs w:val="24"/>
          <w:lang w:val="es-ES_tradnl" w:eastAsia="es-ES"/>
        </w:rPr>
      </w:pPr>
    </w:p>
    <w:p w14:paraId="03A1FA8F" w14:textId="77777777" w:rsidR="00522BAC" w:rsidRPr="00522BAC" w:rsidRDefault="00522BAC" w:rsidP="00522BAC">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10" w:name="_Toc101522397"/>
      <w:bookmarkStart w:id="11" w:name="antecedentesdehecho"/>
      <w:r w:rsidRPr="00522BAC">
        <w:rPr>
          <w:rFonts w:ascii="Arial" w:eastAsia="Times New Roman" w:hAnsi="Arial" w:cs="Times New Roman"/>
          <w:b/>
          <w:bCs/>
          <w:kern w:val="32"/>
          <w:sz w:val="24"/>
          <w:szCs w:val="32"/>
          <w:lang w:val="es-ES_tradnl" w:eastAsia="es-ES"/>
        </w:rPr>
        <w:t>ANTECEDENTES DE HECHO</w:t>
      </w:r>
      <w:bookmarkEnd w:id="10"/>
    </w:p>
    <w:bookmarkEnd w:id="11"/>
    <w:p w14:paraId="7815F179" w14:textId="77777777" w:rsidR="00522BAC" w:rsidRPr="00522BAC" w:rsidRDefault="00522BAC" w:rsidP="00522BAC">
      <w:pPr>
        <w:spacing w:after="0" w:line="240" w:lineRule="auto"/>
        <w:jc w:val="both"/>
        <w:rPr>
          <w:rFonts w:ascii="Arial" w:eastAsia="Times New Roman" w:hAnsi="Arial" w:cs="Arial"/>
          <w:sz w:val="24"/>
          <w:szCs w:val="24"/>
          <w:lang w:val="es-ES_tradnl" w:eastAsia="es-ES"/>
        </w:rPr>
      </w:pPr>
    </w:p>
    <w:p w14:paraId="7CDDB1A1" w14:textId="77777777" w:rsidR="00522BAC" w:rsidRPr="00522BAC" w:rsidRDefault="00522BAC" w:rsidP="00522BAC">
      <w:pPr>
        <w:widowControl w:val="0"/>
        <w:spacing w:after="0" w:line="240" w:lineRule="auto"/>
        <w:ind w:firstLine="1134"/>
        <w:jc w:val="both"/>
        <w:rPr>
          <w:rFonts w:ascii="Arial" w:eastAsia="Times New Roman" w:hAnsi="Arial" w:cs="Times New Roman"/>
          <w:spacing w:val="-3"/>
          <w:sz w:val="24"/>
          <w:szCs w:val="24"/>
          <w:lang w:val="es-ES_tradnl" w:eastAsia="es-ES"/>
        </w:rPr>
      </w:pPr>
      <w:r w:rsidRPr="00522BAC">
        <w:rPr>
          <w:rFonts w:ascii="Arial" w:eastAsia="Times New Roman" w:hAnsi="Arial" w:cs="Times New Roman"/>
          <w:spacing w:val="-3"/>
          <w:sz w:val="24"/>
          <w:szCs w:val="24"/>
          <w:lang w:val="es-ES_tradnl" w:eastAsia="es-ES"/>
        </w:rPr>
        <w:t xml:space="preserve">Para el debido estudio de este proyecto de ley, se ha tenido en consideración el </w:t>
      </w:r>
      <w:hyperlink r:id="rId7" w:history="1">
        <w:r w:rsidRPr="00522BAC">
          <w:rPr>
            <w:rFonts w:ascii="Arial" w:eastAsia="Times New Roman" w:hAnsi="Arial" w:cs="Times New Roman"/>
            <w:spacing w:val="-3"/>
            <w:sz w:val="24"/>
            <w:szCs w:val="24"/>
            <w:u w:val="single"/>
            <w:lang w:val="es-ES_tradnl" w:eastAsia="es-ES"/>
          </w:rPr>
          <w:t>Mensaje</w:t>
        </w:r>
      </w:hyperlink>
      <w:r w:rsidRPr="00522BAC">
        <w:rPr>
          <w:rFonts w:ascii="Arial" w:eastAsia="Times New Roman" w:hAnsi="Arial" w:cs="Times New Roman"/>
          <w:spacing w:val="-3"/>
          <w:sz w:val="24"/>
          <w:szCs w:val="24"/>
          <w:lang w:val="es-ES_tradnl" w:eastAsia="es-ES"/>
        </w:rPr>
        <w:t xml:space="preserve"> de Su Excelencia el Presidente de la República señor Gabriel Boric Font.</w:t>
      </w:r>
    </w:p>
    <w:p w14:paraId="5FF4654C" w14:textId="77777777" w:rsidR="00522BAC" w:rsidRPr="00522BAC" w:rsidRDefault="00522BAC" w:rsidP="00522BAC">
      <w:pPr>
        <w:widowControl w:val="0"/>
        <w:spacing w:after="0" w:line="240" w:lineRule="auto"/>
        <w:ind w:firstLine="1134"/>
        <w:jc w:val="both"/>
        <w:rPr>
          <w:rFonts w:ascii="Arial" w:eastAsia="Times New Roman" w:hAnsi="Arial" w:cs="Times New Roman"/>
          <w:spacing w:val="-3"/>
          <w:sz w:val="24"/>
          <w:szCs w:val="24"/>
          <w:lang w:val="es-ES_tradnl" w:eastAsia="es-ES"/>
        </w:rPr>
      </w:pPr>
    </w:p>
    <w:p w14:paraId="3DDEFF88" w14:textId="77777777" w:rsidR="00522BAC" w:rsidRPr="00522BAC" w:rsidRDefault="00522BAC" w:rsidP="00522BAC">
      <w:pPr>
        <w:spacing w:after="0" w:line="240" w:lineRule="auto"/>
        <w:jc w:val="center"/>
        <w:rPr>
          <w:rFonts w:ascii="Arial" w:eastAsia="Times New Roman" w:hAnsi="Arial" w:cs="Arial"/>
          <w:b/>
          <w:sz w:val="24"/>
          <w:szCs w:val="24"/>
          <w:lang w:val="es-ES_tradnl" w:eastAsia="es-ES"/>
        </w:rPr>
      </w:pPr>
      <w:r w:rsidRPr="00522BAC">
        <w:rPr>
          <w:rFonts w:ascii="Arial" w:eastAsia="Times New Roman" w:hAnsi="Arial" w:cs="Arial"/>
          <w:b/>
          <w:sz w:val="24"/>
          <w:szCs w:val="24"/>
          <w:lang w:val="es-ES_tradnl" w:eastAsia="es-ES"/>
        </w:rPr>
        <w:t>- - -</w:t>
      </w:r>
    </w:p>
    <w:p w14:paraId="2EFDE5F7" w14:textId="77777777" w:rsidR="00522BAC" w:rsidRPr="00522BAC" w:rsidRDefault="00522BAC" w:rsidP="00522BAC">
      <w:pPr>
        <w:spacing w:after="0" w:line="240" w:lineRule="auto"/>
        <w:ind w:firstLine="2835"/>
        <w:jc w:val="both"/>
        <w:rPr>
          <w:rFonts w:ascii="Arial" w:eastAsia="Times New Roman" w:hAnsi="Arial" w:cs="Arial"/>
          <w:sz w:val="24"/>
          <w:szCs w:val="24"/>
          <w:lang w:val="es-ES" w:eastAsia="es-ES"/>
        </w:rPr>
      </w:pPr>
    </w:p>
    <w:p w14:paraId="5D6BFB3D" w14:textId="77777777" w:rsidR="00522BAC" w:rsidRPr="00522BAC" w:rsidRDefault="00522BAC" w:rsidP="004338DE">
      <w:pPr>
        <w:widowControl w:val="0"/>
        <w:spacing w:after="0" w:line="240" w:lineRule="auto"/>
        <w:jc w:val="center"/>
        <w:outlineLvl w:val="0"/>
        <w:rPr>
          <w:rFonts w:ascii="Arial" w:eastAsia="Times New Roman" w:hAnsi="Arial" w:cs="Times New Roman"/>
          <w:b/>
          <w:bCs/>
          <w:kern w:val="32"/>
          <w:sz w:val="24"/>
          <w:szCs w:val="32"/>
          <w:lang w:val="es-ES" w:eastAsia="es-ES"/>
        </w:rPr>
      </w:pPr>
      <w:bookmarkStart w:id="12" w:name="_Toc101522398"/>
      <w:bookmarkStart w:id="13" w:name="aspectoscentralesdeldebate"/>
      <w:r w:rsidRPr="00522BAC">
        <w:rPr>
          <w:rFonts w:ascii="Arial" w:eastAsia="Times New Roman" w:hAnsi="Arial" w:cs="Times New Roman"/>
          <w:b/>
          <w:bCs/>
          <w:kern w:val="32"/>
          <w:sz w:val="24"/>
          <w:szCs w:val="32"/>
          <w:lang w:val="es-ES_tradnl" w:eastAsia="es-ES"/>
        </w:rPr>
        <w:t>ASPECTOS CENTRALES DEL DEBATE</w:t>
      </w:r>
      <w:bookmarkEnd w:id="12"/>
    </w:p>
    <w:bookmarkEnd w:id="13"/>
    <w:p w14:paraId="12922A14" w14:textId="77777777" w:rsidR="00522BAC" w:rsidRPr="00522BAC" w:rsidRDefault="00522BAC" w:rsidP="004338DE">
      <w:pPr>
        <w:spacing w:after="0" w:line="240" w:lineRule="auto"/>
        <w:ind w:firstLine="2835"/>
        <w:jc w:val="both"/>
        <w:rPr>
          <w:rFonts w:ascii="Arial" w:eastAsia="Times New Roman" w:hAnsi="Arial" w:cs="Arial"/>
          <w:sz w:val="24"/>
          <w:szCs w:val="24"/>
          <w:lang w:val="es-ES" w:eastAsia="es-ES"/>
        </w:rPr>
      </w:pPr>
    </w:p>
    <w:p w14:paraId="0C650FB8" w14:textId="51BCB987" w:rsidR="00851ED8" w:rsidRDefault="00522BAC" w:rsidP="004338DE">
      <w:pPr>
        <w:widowControl w:val="0"/>
        <w:spacing w:after="0" w:line="240" w:lineRule="auto"/>
        <w:ind w:firstLine="1134"/>
        <w:jc w:val="both"/>
        <w:rPr>
          <w:rFonts w:ascii="Arial" w:eastAsia="Times New Roman" w:hAnsi="Arial" w:cs="Arial"/>
          <w:sz w:val="24"/>
          <w:szCs w:val="24"/>
          <w:lang w:val="es-ES_tradnl" w:eastAsia="es-ES"/>
        </w:rPr>
      </w:pPr>
      <w:r w:rsidRPr="00AE33EB">
        <w:rPr>
          <w:rFonts w:ascii="Arial" w:eastAsia="Times New Roman" w:hAnsi="Arial" w:cs="Arial"/>
          <w:sz w:val="24"/>
          <w:szCs w:val="24"/>
          <w:lang w:val="es-ES" w:eastAsia="es-ES"/>
        </w:rPr>
        <w:t xml:space="preserve">El proyecto de ley consta de un artículo único que </w:t>
      </w:r>
      <w:r w:rsidR="00105213">
        <w:rPr>
          <w:rFonts w:ascii="Arial" w:eastAsia="Calibri" w:hAnsi="Arial" w:cs="Arial"/>
          <w:sz w:val="24"/>
          <w:szCs w:val="24"/>
          <w:lang w:val="es-ES"/>
        </w:rPr>
        <w:t xml:space="preserve">introduce, mediante </w:t>
      </w:r>
      <w:r w:rsidR="00105213" w:rsidRPr="007B55B1">
        <w:rPr>
          <w:rFonts w:ascii="Arial" w:eastAsia="Calibri" w:hAnsi="Arial" w:cs="Arial"/>
          <w:sz w:val="24"/>
          <w:szCs w:val="24"/>
          <w:lang w:val="es-ES"/>
        </w:rPr>
        <w:t>tres</w:t>
      </w:r>
      <w:r w:rsidR="00851ED8" w:rsidRPr="007B55B1">
        <w:rPr>
          <w:rFonts w:ascii="Arial" w:eastAsia="Calibri" w:hAnsi="Arial" w:cs="Arial"/>
          <w:sz w:val="24"/>
          <w:szCs w:val="24"/>
          <w:lang w:val="es-ES"/>
        </w:rPr>
        <w:t xml:space="preserve"> </w:t>
      </w:r>
      <w:r w:rsidR="00851ED8" w:rsidRPr="00AE33EB">
        <w:rPr>
          <w:rFonts w:ascii="Arial" w:eastAsia="Calibri" w:hAnsi="Arial" w:cs="Arial"/>
          <w:sz w:val="24"/>
          <w:szCs w:val="24"/>
          <w:lang w:val="es-ES"/>
        </w:rPr>
        <w:t xml:space="preserve">numerales, </w:t>
      </w:r>
      <w:r w:rsidR="00851ED8" w:rsidRPr="00AE33EB">
        <w:rPr>
          <w:rFonts w:ascii="Arial" w:eastAsia="Times New Roman" w:hAnsi="Arial" w:cs="Arial"/>
          <w:sz w:val="24"/>
          <w:szCs w:val="24"/>
          <w:lang w:val="es-MX" w:eastAsia="es-ES"/>
        </w:rPr>
        <w:t xml:space="preserve">modificaciones en la ley </w:t>
      </w:r>
      <w:r w:rsidR="00851ED8" w:rsidRPr="00AE33EB">
        <w:rPr>
          <w:rFonts w:ascii="Arial" w:eastAsia="Times New Roman" w:hAnsi="Arial" w:cs="Arial"/>
          <w:sz w:val="24"/>
          <w:szCs w:val="24"/>
          <w:lang w:val="es-ES_tradnl" w:eastAsia="es-ES"/>
        </w:rPr>
        <w:t xml:space="preserve">N° 21.420, </w:t>
      </w:r>
      <w:r w:rsidR="00105213" w:rsidRPr="007B55B1">
        <w:rPr>
          <w:rFonts w:ascii="Arial" w:eastAsia="Times New Roman" w:hAnsi="Arial" w:cs="Arial"/>
          <w:sz w:val="24"/>
          <w:szCs w:val="24"/>
          <w:lang w:val="es-ES_tradnl" w:eastAsia="es-ES"/>
        </w:rPr>
        <w:t xml:space="preserve">que </w:t>
      </w:r>
      <w:r w:rsidR="00851ED8" w:rsidRPr="00AE33EB">
        <w:rPr>
          <w:rFonts w:ascii="Arial" w:eastAsia="Times New Roman" w:hAnsi="Arial" w:cs="Arial"/>
          <w:sz w:val="24"/>
          <w:szCs w:val="24"/>
          <w:lang w:val="es-ES_tradnl" w:eastAsia="es-ES"/>
        </w:rPr>
        <w:t>reduce o elimina exenciones tributarias.</w:t>
      </w:r>
    </w:p>
    <w:p w14:paraId="1C18C024" w14:textId="77777777" w:rsidR="00AE33EB" w:rsidRDefault="00AE33EB" w:rsidP="004338DE">
      <w:pPr>
        <w:widowControl w:val="0"/>
        <w:spacing w:after="0" w:line="240" w:lineRule="auto"/>
        <w:ind w:firstLine="1134"/>
        <w:jc w:val="both"/>
        <w:rPr>
          <w:rFonts w:ascii="Arial" w:eastAsia="Times New Roman" w:hAnsi="Arial" w:cs="Arial"/>
          <w:sz w:val="24"/>
          <w:szCs w:val="24"/>
          <w:lang w:val="es-ES_tradnl" w:eastAsia="es-ES"/>
        </w:rPr>
      </w:pPr>
    </w:p>
    <w:p w14:paraId="7C8FE4B0" w14:textId="77777777" w:rsidR="00AE33EB" w:rsidRPr="005A4601" w:rsidRDefault="00AE33EB" w:rsidP="004338DE">
      <w:pPr>
        <w:widowControl w:val="0"/>
        <w:spacing w:after="0" w:line="240" w:lineRule="auto"/>
        <w:ind w:firstLine="1134"/>
        <w:jc w:val="both"/>
        <w:rPr>
          <w:rFonts w:ascii="Arial" w:eastAsia="Times New Roman" w:hAnsi="Arial" w:cs="Arial"/>
          <w:sz w:val="24"/>
          <w:szCs w:val="24"/>
          <w:lang w:val="es-ES_tradnl" w:eastAsia="es-ES"/>
        </w:rPr>
      </w:pPr>
      <w:r w:rsidRPr="005A4601">
        <w:rPr>
          <w:rFonts w:ascii="Arial" w:eastAsia="Times New Roman" w:hAnsi="Arial" w:cs="Arial"/>
          <w:sz w:val="24"/>
          <w:szCs w:val="24"/>
          <w:lang w:val="es-ES_tradnl" w:eastAsia="es-ES"/>
        </w:rPr>
        <w:t xml:space="preserve">La Comisión de Hacienda, luego de haber escuchado a la señora Subsecretaria del Ministerio de Hacienda, se mostró conteste en que los cambios legales propuestos van en línea correcta para destrabar los problemas que se originaron de manera involuntaria en la tramitación de la ley </w:t>
      </w:r>
      <w:r w:rsidRPr="005A4601">
        <w:rPr>
          <w:rFonts w:ascii="Arial" w:eastAsia="Times New Roman" w:hAnsi="Arial" w:cs="Arial"/>
          <w:sz w:val="24"/>
          <w:szCs w:val="24"/>
          <w:lang w:val="es-ES_tradnl" w:eastAsia="es-ES"/>
        </w:rPr>
        <w:lastRenderedPageBreak/>
        <w:t xml:space="preserve">N° 21.420, que reduce o elimina exenciones tributarias. </w:t>
      </w:r>
    </w:p>
    <w:p w14:paraId="37453C4F" w14:textId="77777777" w:rsidR="005449C5" w:rsidRPr="005A4601" w:rsidRDefault="005449C5" w:rsidP="004338DE">
      <w:pPr>
        <w:widowControl w:val="0"/>
        <w:spacing w:after="0" w:line="240" w:lineRule="auto"/>
        <w:ind w:firstLine="1134"/>
        <w:jc w:val="both"/>
        <w:rPr>
          <w:rFonts w:ascii="Arial" w:eastAsia="Times New Roman" w:hAnsi="Arial" w:cs="Arial"/>
          <w:sz w:val="24"/>
          <w:szCs w:val="24"/>
          <w:lang w:val="es-ES_tradnl" w:eastAsia="es-ES"/>
        </w:rPr>
      </w:pPr>
    </w:p>
    <w:p w14:paraId="76276CA7" w14:textId="7A00D8D3" w:rsidR="004611E6" w:rsidRPr="005A4601" w:rsidRDefault="005449C5" w:rsidP="005449C5">
      <w:pPr>
        <w:widowControl w:val="0"/>
        <w:spacing w:after="0" w:line="240" w:lineRule="auto"/>
        <w:ind w:firstLine="1134"/>
        <w:jc w:val="both"/>
        <w:rPr>
          <w:rFonts w:ascii="Arial" w:eastAsia="Times New Roman" w:hAnsi="Arial" w:cs="Arial"/>
          <w:sz w:val="24"/>
          <w:szCs w:val="24"/>
          <w:lang w:val="es-MX" w:eastAsia="es-ES"/>
        </w:rPr>
      </w:pPr>
      <w:r w:rsidRPr="005A4601">
        <w:rPr>
          <w:rFonts w:ascii="Arial" w:eastAsia="Times New Roman" w:hAnsi="Arial" w:cs="Arial"/>
          <w:sz w:val="24"/>
          <w:szCs w:val="24"/>
          <w:lang w:val="es-ES_tradnl" w:eastAsia="es-ES"/>
        </w:rPr>
        <w:t>Sin perjuicio de lo antes señalado, el Honorable Senador señor García pidió corroborar con la Cámara Chilena de la Construcción antes de que el proyecto de ley fuese conocido por la Sala de la Corporación</w:t>
      </w:r>
      <w:r w:rsidR="00D6379B" w:rsidRPr="005A4601">
        <w:rPr>
          <w:rFonts w:ascii="Arial" w:eastAsia="Times New Roman" w:hAnsi="Arial" w:cs="Arial"/>
          <w:sz w:val="24"/>
          <w:szCs w:val="24"/>
          <w:lang w:val="es-ES_tradnl" w:eastAsia="es-ES"/>
        </w:rPr>
        <w:t>,</w:t>
      </w:r>
      <w:r w:rsidRPr="005A4601">
        <w:rPr>
          <w:rFonts w:ascii="Arial" w:eastAsia="Times New Roman" w:hAnsi="Arial" w:cs="Arial"/>
          <w:sz w:val="24"/>
          <w:szCs w:val="24"/>
          <w:lang w:val="es-ES_tradnl" w:eastAsia="es-ES"/>
        </w:rPr>
        <w:t xml:space="preserve"> que su contenido recog</w:t>
      </w:r>
      <w:r w:rsidR="005A4601">
        <w:rPr>
          <w:rFonts w:ascii="Arial" w:eastAsia="Times New Roman" w:hAnsi="Arial" w:cs="Arial"/>
          <w:sz w:val="24"/>
          <w:szCs w:val="24"/>
          <w:lang w:val="es-ES_tradnl" w:eastAsia="es-ES"/>
        </w:rPr>
        <w:t>e</w:t>
      </w:r>
      <w:r w:rsidRPr="005A4601">
        <w:rPr>
          <w:rFonts w:ascii="Arial" w:eastAsia="Times New Roman" w:hAnsi="Arial" w:cs="Arial"/>
          <w:sz w:val="24"/>
          <w:szCs w:val="24"/>
          <w:lang w:val="es-ES_tradnl" w:eastAsia="es-ES"/>
        </w:rPr>
        <w:t xml:space="preserve"> efectivamente las inquietudes levantadas en su oportunidad por la agrupación gremial. La señora Subsecretaria del Ministerio de Hacienda puntualizó que antes de presentar indicaciones al proyecto de ley</w:t>
      </w:r>
      <w:r w:rsidR="005A4601">
        <w:rPr>
          <w:rFonts w:ascii="Arial" w:eastAsia="Times New Roman" w:hAnsi="Arial" w:cs="Arial"/>
          <w:sz w:val="24"/>
          <w:szCs w:val="24"/>
          <w:lang w:val="es-ES_tradnl" w:eastAsia="es-ES"/>
        </w:rPr>
        <w:t xml:space="preserve"> en la Cámara de Diputados </w:t>
      </w:r>
      <w:r w:rsidRPr="005A4601">
        <w:rPr>
          <w:rFonts w:ascii="Arial" w:eastAsia="Times New Roman" w:hAnsi="Arial" w:cs="Arial"/>
          <w:sz w:val="24"/>
          <w:szCs w:val="24"/>
          <w:lang w:val="es-ES_tradnl" w:eastAsia="es-ES"/>
        </w:rPr>
        <w:t xml:space="preserve">conversaron con distintos actores, entre ellos la Cámara Chilena de la Construcción, la cual se mostró conforme en términos generales con su contenido. </w:t>
      </w:r>
    </w:p>
    <w:p w14:paraId="61802738" w14:textId="77777777" w:rsidR="00522BAC" w:rsidRPr="005A4601" w:rsidRDefault="00522BAC" w:rsidP="00522BAC">
      <w:pPr>
        <w:tabs>
          <w:tab w:val="left" w:pos="0"/>
          <w:tab w:val="left" w:pos="2835"/>
        </w:tabs>
        <w:spacing w:after="0" w:line="240" w:lineRule="auto"/>
        <w:jc w:val="both"/>
        <w:rPr>
          <w:rFonts w:ascii="Arial" w:eastAsia="Times New Roman" w:hAnsi="Arial" w:cs="Times New Roman"/>
          <w:spacing w:val="-3"/>
          <w:sz w:val="24"/>
          <w:szCs w:val="24"/>
          <w:lang w:val="es-ES_tradnl" w:eastAsia="es-ES"/>
        </w:rPr>
      </w:pPr>
    </w:p>
    <w:p w14:paraId="0C6D868F" w14:textId="77777777" w:rsidR="00522BAC" w:rsidRPr="005A4601" w:rsidRDefault="00522BAC" w:rsidP="00522BAC">
      <w:pPr>
        <w:spacing w:after="0" w:line="240" w:lineRule="auto"/>
        <w:jc w:val="center"/>
        <w:rPr>
          <w:rFonts w:ascii="Arial" w:eastAsia="Times New Roman" w:hAnsi="Arial" w:cs="Arial"/>
          <w:b/>
          <w:sz w:val="24"/>
          <w:szCs w:val="24"/>
          <w:lang w:val="es-ES_tradnl" w:eastAsia="es-ES"/>
        </w:rPr>
      </w:pPr>
      <w:r w:rsidRPr="005A4601">
        <w:rPr>
          <w:rFonts w:ascii="Arial" w:eastAsia="Times New Roman" w:hAnsi="Arial" w:cs="Arial"/>
          <w:b/>
          <w:sz w:val="24"/>
          <w:szCs w:val="24"/>
          <w:lang w:val="es-ES_tradnl" w:eastAsia="es-ES"/>
        </w:rPr>
        <w:t>- - -</w:t>
      </w:r>
    </w:p>
    <w:p w14:paraId="60CFCF0C" w14:textId="77777777" w:rsidR="00522BAC" w:rsidRPr="005A4601" w:rsidRDefault="00522BAC" w:rsidP="00522BAC">
      <w:pPr>
        <w:spacing w:after="0" w:line="240" w:lineRule="auto"/>
        <w:jc w:val="center"/>
        <w:rPr>
          <w:rFonts w:ascii="Arial" w:eastAsia="Times New Roman" w:hAnsi="Arial" w:cs="Arial"/>
          <w:b/>
          <w:sz w:val="24"/>
          <w:szCs w:val="24"/>
          <w:lang w:val="es-ES_tradnl" w:eastAsia="es-ES"/>
        </w:rPr>
      </w:pPr>
    </w:p>
    <w:p w14:paraId="1F46FAEB" w14:textId="77777777" w:rsidR="00522BAC" w:rsidRPr="005A4601" w:rsidRDefault="00522BAC" w:rsidP="00522BAC">
      <w:pPr>
        <w:spacing w:after="0" w:line="240" w:lineRule="auto"/>
        <w:jc w:val="center"/>
        <w:rPr>
          <w:rFonts w:ascii="Arial" w:eastAsia="Times New Roman" w:hAnsi="Arial" w:cs="Arial"/>
          <w:b/>
          <w:sz w:val="24"/>
          <w:szCs w:val="24"/>
          <w:lang w:val="es-ES_tradnl" w:eastAsia="es-ES"/>
        </w:rPr>
      </w:pPr>
    </w:p>
    <w:p w14:paraId="0114D102" w14:textId="77777777" w:rsidR="00522BAC" w:rsidRPr="00522BAC" w:rsidRDefault="00522BAC" w:rsidP="00522BAC">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14" w:name="_Toc101522399"/>
      <w:bookmarkStart w:id="15" w:name="discusionengeneral"/>
      <w:bookmarkStart w:id="16" w:name="discusionengeneralyenparticular"/>
      <w:r w:rsidRPr="00522BAC">
        <w:rPr>
          <w:rFonts w:ascii="Arial" w:eastAsia="Times New Roman" w:hAnsi="Arial" w:cs="Times New Roman"/>
          <w:b/>
          <w:bCs/>
          <w:kern w:val="32"/>
          <w:sz w:val="24"/>
          <w:szCs w:val="32"/>
          <w:lang w:val="es-ES_tradnl" w:eastAsia="es-ES"/>
        </w:rPr>
        <w:t>DISCUSIÓN EN GENERAL</w:t>
      </w:r>
      <w:bookmarkEnd w:id="14"/>
      <w:r w:rsidRPr="00522BAC">
        <w:rPr>
          <w:rFonts w:ascii="Arial" w:eastAsia="Times New Roman" w:hAnsi="Arial" w:cs="Times New Roman"/>
          <w:b/>
          <w:bCs/>
          <w:kern w:val="32"/>
          <w:sz w:val="24"/>
          <w:szCs w:val="32"/>
          <w:lang w:val="es-ES_tradnl" w:eastAsia="es-ES"/>
        </w:rPr>
        <w:t xml:space="preserve"> Y EN PARTICULAR</w:t>
      </w:r>
      <w:r w:rsidRPr="00522BAC">
        <w:rPr>
          <w:rFonts w:ascii="Arial" w:eastAsia="Times New Roman" w:hAnsi="Arial" w:cs="Times New Roman"/>
          <w:b/>
          <w:bCs/>
          <w:kern w:val="32"/>
          <w:sz w:val="24"/>
          <w:szCs w:val="32"/>
          <w:vertAlign w:val="superscript"/>
          <w:lang w:val="es-ES_tradnl" w:eastAsia="es-ES"/>
        </w:rPr>
        <w:footnoteReference w:id="1"/>
      </w:r>
    </w:p>
    <w:bookmarkEnd w:id="15"/>
    <w:bookmarkEnd w:id="16"/>
    <w:p w14:paraId="16A2DFB8" w14:textId="77777777" w:rsidR="00522BAC" w:rsidRPr="00522BAC" w:rsidRDefault="00522BAC" w:rsidP="00522BAC">
      <w:pPr>
        <w:spacing w:after="0" w:line="240" w:lineRule="auto"/>
        <w:jc w:val="center"/>
        <w:rPr>
          <w:rFonts w:ascii="Arial" w:eastAsia="Times New Roman" w:hAnsi="Arial" w:cs="Arial"/>
          <w:b/>
          <w:sz w:val="24"/>
          <w:szCs w:val="24"/>
          <w:lang w:val="es-ES_tradnl" w:eastAsia="es-ES"/>
        </w:rPr>
      </w:pPr>
    </w:p>
    <w:p w14:paraId="016D4CD9" w14:textId="77777777" w:rsidR="00522BAC" w:rsidRPr="00522BAC" w:rsidRDefault="00522BAC" w:rsidP="00522BAC">
      <w:pPr>
        <w:spacing w:after="0" w:line="240" w:lineRule="auto"/>
        <w:jc w:val="both"/>
        <w:rPr>
          <w:rFonts w:ascii="Arial" w:eastAsia="Times New Roman" w:hAnsi="Arial" w:cs="Arial"/>
          <w:b/>
          <w:sz w:val="24"/>
          <w:szCs w:val="24"/>
          <w:lang w:val="es-ES_tradnl" w:eastAsia="es-ES"/>
        </w:rPr>
      </w:pPr>
    </w:p>
    <w:p w14:paraId="5929C5E2" w14:textId="77777777" w:rsidR="00522BAC" w:rsidRPr="00522BAC" w:rsidRDefault="00522BAC" w:rsidP="00522BAC">
      <w:pPr>
        <w:spacing w:after="0" w:line="240" w:lineRule="auto"/>
        <w:ind w:firstLine="1134"/>
        <w:jc w:val="both"/>
        <w:rPr>
          <w:rFonts w:ascii="Arial" w:eastAsia="Times New Roman" w:hAnsi="Arial" w:cs="Arial"/>
          <w:b/>
          <w:sz w:val="24"/>
          <w:szCs w:val="24"/>
          <w:lang w:val="es-ES_tradnl" w:eastAsia="es-ES"/>
        </w:rPr>
      </w:pPr>
      <w:r w:rsidRPr="00522BAC">
        <w:rPr>
          <w:rFonts w:ascii="Arial" w:eastAsia="Times New Roman" w:hAnsi="Arial" w:cs="Arial"/>
          <w:b/>
          <w:sz w:val="24"/>
          <w:szCs w:val="24"/>
          <w:lang w:val="es-ES_tradnl" w:eastAsia="es-ES"/>
        </w:rPr>
        <w:t>A.- Presentación del proyecto de ley por parte del Ejecutivo</w:t>
      </w:r>
      <w:r w:rsidR="00BB4135">
        <w:rPr>
          <w:rFonts w:ascii="Arial" w:eastAsia="Times New Roman" w:hAnsi="Arial" w:cs="Arial"/>
          <w:b/>
          <w:sz w:val="24"/>
          <w:szCs w:val="24"/>
          <w:lang w:val="es-ES_tradnl" w:eastAsia="es-ES"/>
        </w:rPr>
        <w:t>.</w:t>
      </w:r>
    </w:p>
    <w:p w14:paraId="32995545" w14:textId="77777777" w:rsidR="00522BAC" w:rsidRPr="00522BAC" w:rsidRDefault="00522BAC" w:rsidP="00522BAC">
      <w:pPr>
        <w:spacing w:after="0" w:line="240" w:lineRule="auto"/>
        <w:jc w:val="both"/>
        <w:rPr>
          <w:rFonts w:ascii="Arial" w:eastAsia="Times New Roman" w:hAnsi="Arial" w:cs="Arial"/>
          <w:b/>
          <w:sz w:val="24"/>
          <w:szCs w:val="24"/>
          <w:lang w:val="es-ES_tradnl" w:eastAsia="es-ES"/>
        </w:rPr>
      </w:pPr>
    </w:p>
    <w:p w14:paraId="3F68FD73" w14:textId="77777777" w:rsidR="00522BAC" w:rsidRPr="008F3DF2" w:rsidRDefault="00522BAC" w:rsidP="004611E6">
      <w:pPr>
        <w:spacing w:after="0" w:line="240" w:lineRule="auto"/>
        <w:ind w:firstLine="1134"/>
        <w:jc w:val="both"/>
        <w:rPr>
          <w:rFonts w:ascii="Arial" w:eastAsia="Times New Roman" w:hAnsi="Arial" w:cs="Arial"/>
          <w:sz w:val="24"/>
          <w:szCs w:val="24"/>
          <w:lang w:val="es-ES" w:eastAsia="es-ES"/>
        </w:rPr>
      </w:pPr>
      <w:r w:rsidRPr="008F3DF2">
        <w:rPr>
          <w:rFonts w:ascii="Arial" w:eastAsia="Times New Roman" w:hAnsi="Arial" w:cs="Arial"/>
          <w:bCs/>
          <w:sz w:val="24"/>
          <w:szCs w:val="24"/>
          <w:lang w:val="es-ES_tradnl" w:eastAsia="es-ES"/>
        </w:rPr>
        <w:t>E</w:t>
      </w:r>
      <w:r w:rsidRPr="008F3DF2">
        <w:rPr>
          <w:rFonts w:ascii="Arial" w:eastAsia="Times New Roman" w:hAnsi="Arial" w:cs="Arial"/>
          <w:bCs/>
          <w:sz w:val="24"/>
          <w:szCs w:val="24"/>
          <w:lang w:val="es-ES" w:eastAsia="es-ES"/>
        </w:rPr>
        <w:t>n</w:t>
      </w:r>
      <w:r w:rsidRPr="008F3DF2">
        <w:rPr>
          <w:rFonts w:ascii="Arial" w:eastAsia="Times New Roman" w:hAnsi="Arial" w:cs="Arial"/>
          <w:b/>
          <w:sz w:val="24"/>
          <w:szCs w:val="24"/>
          <w:lang w:val="es-ES" w:eastAsia="es-ES"/>
        </w:rPr>
        <w:t xml:space="preserve"> </w:t>
      </w:r>
      <w:r w:rsidRPr="008F3DF2">
        <w:rPr>
          <w:rFonts w:ascii="Arial" w:eastAsia="Times New Roman" w:hAnsi="Arial" w:cs="Arial"/>
          <w:b/>
          <w:bCs/>
          <w:sz w:val="24"/>
          <w:szCs w:val="24"/>
          <w:lang w:val="es-ES" w:eastAsia="es-ES"/>
        </w:rPr>
        <w:t xml:space="preserve">sesión de </w:t>
      </w:r>
      <w:r w:rsidR="003A4F93" w:rsidRPr="008F3DF2">
        <w:rPr>
          <w:rFonts w:ascii="Arial" w:eastAsia="Times New Roman" w:hAnsi="Arial" w:cs="Arial"/>
          <w:b/>
          <w:bCs/>
          <w:sz w:val="24"/>
          <w:szCs w:val="24"/>
          <w:lang w:val="es-ES" w:eastAsia="es-ES"/>
        </w:rPr>
        <w:t>17</w:t>
      </w:r>
      <w:r w:rsidRPr="008F3DF2">
        <w:rPr>
          <w:rFonts w:ascii="Arial" w:eastAsia="Times New Roman" w:hAnsi="Arial" w:cs="Arial"/>
          <w:b/>
          <w:bCs/>
          <w:sz w:val="24"/>
          <w:szCs w:val="24"/>
          <w:lang w:val="es-ES" w:eastAsia="es-ES"/>
        </w:rPr>
        <w:t xml:space="preserve"> de mayo de 2022</w:t>
      </w:r>
      <w:r w:rsidRPr="008F3DF2">
        <w:rPr>
          <w:rFonts w:ascii="Arial" w:eastAsia="Times New Roman" w:hAnsi="Arial" w:cs="Arial"/>
          <w:b/>
          <w:sz w:val="24"/>
          <w:szCs w:val="24"/>
          <w:lang w:val="es-ES" w:eastAsia="es-ES"/>
        </w:rPr>
        <w:t xml:space="preserve">, </w:t>
      </w:r>
      <w:r w:rsidR="003A4F93" w:rsidRPr="008F3DF2">
        <w:rPr>
          <w:rFonts w:ascii="Arial" w:eastAsia="Times New Roman" w:hAnsi="Arial" w:cs="Arial"/>
          <w:sz w:val="24"/>
          <w:szCs w:val="24"/>
          <w:lang w:val="es-ES" w:eastAsia="es-ES"/>
        </w:rPr>
        <w:t>la</w:t>
      </w:r>
      <w:r w:rsidR="003A4F93" w:rsidRPr="008F3DF2">
        <w:rPr>
          <w:rFonts w:ascii="Arial" w:eastAsia="Times New Roman" w:hAnsi="Arial" w:cs="Arial"/>
          <w:b/>
          <w:sz w:val="24"/>
          <w:szCs w:val="24"/>
          <w:lang w:val="es-ES" w:eastAsia="es-ES"/>
        </w:rPr>
        <w:t xml:space="preserve"> Subsecretaria del Ministerio de Hacienda</w:t>
      </w:r>
      <w:r w:rsidR="004611E6" w:rsidRPr="008F3DF2">
        <w:rPr>
          <w:rFonts w:ascii="Arial" w:eastAsia="Times New Roman" w:hAnsi="Arial" w:cs="Arial"/>
          <w:b/>
          <w:sz w:val="24"/>
          <w:szCs w:val="24"/>
          <w:lang w:val="es-ES" w:eastAsia="es-ES"/>
        </w:rPr>
        <w:t>, señor</w:t>
      </w:r>
      <w:r w:rsidR="003A4F93" w:rsidRPr="008F3DF2">
        <w:rPr>
          <w:rFonts w:ascii="Arial" w:eastAsia="Times New Roman" w:hAnsi="Arial" w:cs="Arial"/>
          <w:b/>
          <w:sz w:val="24"/>
          <w:szCs w:val="24"/>
          <w:lang w:val="es-ES" w:eastAsia="es-ES"/>
        </w:rPr>
        <w:t>a Claudia Sanhueza</w:t>
      </w:r>
      <w:r w:rsidR="00CE25E5" w:rsidRPr="008F3DF2">
        <w:rPr>
          <w:rFonts w:ascii="Arial" w:eastAsia="Times New Roman" w:hAnsi="Arial" w:cs="Arial"/>
          <w:b/>
          <w:sz w:val="24"/>
          <w:szCs w:val="24"/>
          <w:lang w:val="es-ES" w:eastAsia="es-ES"/>
        </w:rPr>
        <w:t xml:space="preserve">, </w:t>
      </w:r>
      <w:r w:rsidR="00CE25E5" w:rsidRPr="008F3DF2">
        <w:rPr>
          <w:rFonts w:ascii="Arial" w:eastAsia="Times New Roman" w:hAnsi="Arial" w:cs="Arial"/>
          <w:sz w:val="24"/>
          <w:szCs w:val="24"/>
          <w:lang w:val="es-ES" w:eastAsia="es-ES"/>
        </w:rPr>
        <w:t xml:space="preserve">efectuó una </w:t>
      </w:r>
      <w:hyperlink r:id="rId8" w:history="1">
        <w:r w:rsidR="00CE25E5" w:rsidRPr="008F3DF2">
          <w:rPr>
            <w:rStyle w:val="Hipervnculo"/>
            <w:rFonts w:ascii="Arial" w:eastAsia="Times New Roman" w:hAnsi="Arial" w:cs="Arial"/>
            <w:sz w:val="24"/>
            <w:szCs w:val="24"/>
            <w:lang w:val="es-ES" w:eastAsia="es-ES"/>
          </w:rPr>
          <w:t>presentación</w:t>
        </w:r>
      </w:hyperlink>
      <w:r w:rsidR="00CE25E5" w:rsidRPr="008F3DF2">
        <w:rPr>
          <w:rFonts w:ascii="Arial" w:eastAsia="Times New Roman" w:hAnsi="Arial" w:cs="Arial"/>
          <w:sz w:val="24"/>
          <w:szCs w:val="24"/>
          <w:lang w:val="es-ES" w:eastAsia="es-ES"/>
        </w:rPr>
        <w:t>, en formato ppt, del siguiente tenor:</w:t>
      </w:r>
    </w:p>
    <w:p w14:paraId="39D00642" w14:textId="77777777" w:rsidR="003A4F93" w:rsidRPr="005A4601" w:rsidRDefault="003A4F93" w:rsidP="004611E6">
      <w:pPr>
        <w:spacing w:after="0" w:line="240" w:lineRule="auto"/>
        <w:ind w:firstLine="1134"/>
        <w:jc w:val="both"/>
        <w:rPr>
          <w:rFonts w:ascii="Arial" w:eastAsia="Times New Roman" w:hAnsi="Arial" w:cs="Arial"/>
          <w:sz w:val="24"/>
          <w:szCs w:val="24"/>
          <w:lang w:val="es-ES" w:eastAsia="es-ES"/>
        </w:rPr>
      </w:pPr>
    </w:p>
    <w:p w14:paraId="7C8CF7E0" w14:textId="77777777" w:rsidR="008F3DF2" w:rsidRPr="008F3DF2" w:rsidRDefault="008F3DF2" w:rsidP="008F3DF2">
      <w:pPr>
        <w:spacing w:after="0" w:line="240" w:lineRule="auto"/>
        <w:ind w:firstLine="1134"/>
        <w:jc w:val="both"/>
        <w:rPr>
          <w:rFonts w:ascii="Arial" w:eastAsia="Times New Roman" w:hAnsi="Arial" w:cs="Arial"/>
          <w:b/>
          <w:bCs/>
          <w:sz w:val="24"/>
          <w:szCs w:val="24"/>
          <w:lang w:val="es-ES" w:eastAsia="es-ES"/>
        </w:rPr>
      </w:pPr>
      <w:bookmarkStart w:id="17" w:name="bookmark0"/>
      <w:r w:rsidRPr="008F3DF2">
        <w:rPr>
          <w:rFonts w:ascii="Arial" w:eastAsia="Times New Roman" w:hAnsi="Arial" w:cs="Arial"/>
          <w:b/>
          <w:bCs/>
          <w:sz w:val="24"/>
          <w:szCs w:val="24"/>
          <w:lang w:val="es-ES" w:eastAsia="es-ES"/>
        </w:rPr>
        <w:t>Proyecto original</w:t>
      </w:r>
      <w:bookmarkEnd w:id="17"/>
    </w:p>
    <w:p w14:paraId="470E4DC7" w14:textId="77777777" w:rsidR="008F3DF2" w:rsidRPr="008F3DF2" w:rsidRDefault="008F3DF2" w:rsidP="008F3DF2">
      <w:pPr>
        <w:spacing w:after="0" w:line="240" w:lineRule="auto"/>
        <w:ind w:firstLine="1134"/>
        <w:jc w:val="both"/>
        <w:rPr>
          <w:rFonts w:ascii="Arial" w:eastAsia="Times New Roman" w:hAnsi="Arial" w:cs="Arial"/>
          <w:b/>
          <w:bCs/>
          <w:sz w:val="24"/>
          <w:szCs w:val="24"/>
          <w:lang w:eastAsia="es-ES"/>
        </w:rPr>
      </w:pPr>
    </w:p>
    <w:p w14:paraId="0ACA9972" w14:textId="77777777" w:rsidR="008F3DF2" w:rsidRPr="008F3DF2" w:rsidRDefault="008F3DF2" w:rsidP="008F3DF2">
      <w:pPr>
        <w:spacing w:after="0" w:line="240" w:lineRule="auto"/>
        <w:ind w:firstLine="1134"/>
        <w:jc w:val="both"/>
        <w:rPr>
          <w:rFonts w:ascii="Arial" w:eastAsia="Times New Roman" w:hAnsi="Arial" w:cs="Arial"/>
          <w:sz w:val="24"/>
          <w:szCs w:val="24"/>
          <w:lang w:val="es-ES" w:eastAsia="es-ES"/>
        </w:rPr>
      </w:pPr>
      <w:r w:rsidRPr="008F3DF2">
        <w:rPr>
          <w:rFonts w:ascii="Arial" w:eastAsia="Times New Roman" w:hAnsi="Arial" w:cs="Arial"/>
          <w:sz w:val="24"/>
          <w:szCs w:val="24"/>
          <w:lang w:val="es-ES" w:eastAsia="es-ES"/>
        </w:rPr>
        <w:t>El proyecto original solucionaba solo algunos problemas contenidos en la Ley 21.420.</w:t>
      </w:r>
    </w:p>
    <w:p w14:paraId="196D6F33" w14:textId="77777777" w:rsidR="008F3DF2" w:rsidRPr="008F3DF2" w:rsidRDefault="008F3DF2" w:rsidP="008F3DF2">
      <w:pPr>
        <w:spacing w:after="0" w:line="240" w:lineRule="auto"/>
        <w:ind w:firstLine="1134"/>
        <w:jc w:val="both"/>
        <w:rPr>
          <w:rFonts w:ascii="Arial" w:eastAsia="Times New Roman" w:hAnsi="Arial" w:cs="Arial"/>
          <w:sz w:val="24"/>
          <w:szCs w:val="24"/>
          <w:lang w:eastAsia="es-ES"/>
        </w:rPr>
      </w:pPr>
    </w:p>
    <w:p w14:paraId="164FC7A1" w14:textId="77777777" w:rsidR="008F3DF2" w:rsidRPr="008F3DF2" w:rsidRDefault="008F3DF2" w:rsidP="008F3DF2">
      <w:pPr>
        <w:spacing w:after="0" w:line="240" w:lineRule="auto"/>
        <w:ind w:firstLine="1134"/>
        <w:jc w:val="both"/>
        <w:rPr>
          <w:rFonts w:ascii="Arial" w:eastAsia="Times New Roman" w:hAnsi="Arial" w:cs="Arial"/>
          <w:sz w:val="24"/>
          <w:szCs w:val="24"/>
          <w:lang w:val="es-ES" w:eastAsia="es-ES"/>
        </w:rPr>
      </w:pPr>
      <w:r w:rsidRPr="008F3DF2">
        <w:rPr>
          <w:rFonts w:ascii="Arial" w:eastAsia="Times New Roman" w:hAnsi="Arial" w:cs="Arial"/>
          <w:sz w:val="24"/>
          <w:szCs w:val="24"/>
          <w:lang w:val="es-ES" w:eastAsia="es-ES"/>
        </w:rPr>
        <w:t>1. Error en la vigencia de la eliminación del número 6 del artículo 23 de la Ley sobre Impuesto a las Ventas y Servicios, respecto del crédito fiscal IVA al cual pueden acceder los adquirentes, habituales en la compraventa de inmuebles por aquella parte del IVA que las empresas constructoras puedan recuperar con ocasión del Crédito especial para empresas constructoras (CEEC).</w:t>
      </w:r>
    </w:p>
    <w:p w14:paraId="0DAA25A3" w14:textId="77777777" w:rsidR="008F3DF2" w:rsidRPr="008F3DF2" w:rsidRDefault="008F3DF2" w:rsidP="008F3DF2">
      <w:pPr>
        <w:spacing w:after="0" w:line="240" w:lineRule="auto"/>
        <w:ind w:firstLine="1134"/>
        <w:jc w:val="both"/>
        <w:rPr>
          <w:rFonts w:ascii="Arial" w:eastAsia="Times New Roman" w:hAnsi="Arial" w:cs="Arial"/>
          <w:sz w:val="24"/>
          <w:szCs w:val="24"/>
          <w:lang w:eastAsia="es-ES"/>
        </w:rPr>
      </w:pPr>
    </w:p>
    <w:p w14:paraId="53728FE4" w14:textId="77777777" w:rsidR="008F3DF2" w:rsidRPr="008F3DF2" w:rsidRDefault="008F3DF2" w:rsidP="008F3DF2">
      <w:pPr>
        <w:spacing w:after="0" w:line="240" w:lineRule="auto"/>
        <w:ind w:firstLine="1134"/>
        <w:jc w:val="both"/>
        <w:rPr>
          <w:rFonts w:ascii="Arial" w:eastAsia="Times New Roman" w:hAnsi="Arial" w:cs="Arial"/>
          <w:sz w:val="24"/>
          <w:szCs w:val="24"/>
          <w:lang w:val="es-ES" w:eastAsia="es-ES"/>
        </w:rPr>
      </w:pPr>
      <w:r w:rsidRPr="008F3DF2">
        <w:rPr>
          <w:rFonts w:ascii="Arial" w:eastAsia="Times New Roman" w:hAnsi="Arial" w:cs="Arial"/>
          <w:sz w:val="24"/>
          <w:szCs w:val="24"/>
          <w:lang w:val="es-ES" w:eastAsia="es-ES"/>
        </w:rPr>
        <w:t>2. Error en la tasa a pagar por patentes de pertenencias mineras que se encuentren trabajas accediendo a una patente minera reducida. Se corrige el valor desde tres décimos de UTA a un décimo de UTA.</w:t>
      </w:r>
    </w:p>
    <w:p w14:paraId="6D070813" w14:textId="77777777" w:rsidR="008F3DF2" w:rsidRPr="008F3DF2" w:rsidRDefault="008F3DF2" w:rsidP="008F3DF2">
      <w:pPr>
        <w:spacing w:after="0" w:line="240" w:lineRule="auto"/>
        <w:ind w:firstLine="1134"/>
        <w:jc w:val="both"/>
        <w:rPr>
          <w:rFonts w:ascii="Arial" w:eastAsia="Times New Roman" w:hAnsi="Arial" w:cs="Arial"/>
          <w:sz w:val="24"/>
          <w:szCs w:val="24"/>
          <w:lang w:eastAsia="es-ES"/>
        </w:rPr>
      </w:pPr>
    </w:p>
    <w:p w14:paraId="41CDB079" w14:textId="77777777" w:rsidR="008F3DF2" w:rsidRPr="008F3DF2" w:rsidRDefault="008F3DF2" w:rsidP="008F3DF2">
      <w:pPr>
        <w:spacing w:after="0" w:line="240" w:lineRule="auto"/>
        <w:ind w:firstLine="1134"/>
        <w:jc w:val="both"/>
        <w:rPr>
          <w:rFonts w:ascii="Arial" w:eastAsia="Times New Roman" w:hAnsi="Arial" w:cs="Arial"/>
          <w:sz w:val="24"/>
          <w:szCs w:val="24"/>
          <w:lang w:val="es-ES" w:eastAsia="es-ES"/>
        </w:rPr>
      </w:pPr>
      <w:r w:rsidRPr="008F3DF2">
        <w:rPr>
          <w:rFonts w:ascii="Arial" w:eastAsia="Times New Roman" w:hAnsi="Arial" w:cs="Arial"/>
          <w:sz w:val="24"/>
          <w:szCs w:val="24"/>
          <w:lang w:val="es-ES" w:eastAsia="es-ES"/>
        </w:rPr>
        <w:lastRenderedPageBreak/>
        <w:t>Sin embargo, hemos detectado otras circunstancias que la Ley N° 21.420 no reguló correctamente, respecto al término parcializado del crédito CEEC.</w:t>
      </w:r>
    </w:p>
    <w:p w14:paraId="0AF7D745" w14:textId="77777777" w:rsidR="008F3DF2" w:rsidRPr="008F3DF2" w:rsidRDefault="008F3DF2" w:rsidP="008F3DF2">
      <w:pPr>
        <w:spacing w:after="0" w:line="240" w:lineRule="auto"/>
        <w:ind w:firstLine="1134"/>
        <w:jc w:val="both"/>
        <w:rPr>
          <w:rFonts w:ascii="Arial" w:eastAsia="Times New Roman" w:hAnsi="Arial" w:cs="Arial"/>
          <w:sz w:val="24"/>
          <w:szCs w:val="24"/>
          <w:lang w:eastAsia="es-ES"/>
        </w:rPr>
      </w:pPr>
    </w:p>
    <w:p w14:paraId="610A2637" w14:textId="77777777" w:rsidR="008F3DF2" w:rsidRPr="008F3DF2" w:rsidRDefault="008F3DF2" w:rsidP="008F3DF2">
      <w:pPr>
        <w:spacing w:after="0" w:line="240" w:lineRule="auto"/>
        <w:ind w:firstLine="1134"/>
        <w:jc w:val="both"/>
        <w:rPr>
          <w:rFonts w:ascii="Arial" w:eastAsia="Times New Roman" w:hAnsi="Arial" w:cs="Arial"/>
          <w:b/>
          <w:bCs/>
          <w:sz w:val="24"/>
          <w:szCs w:val="24"/>
          <w:lang w:val="es-ES" w:eastAsia="es-ES"/>
        </w:rPr>
      </w:pPr>
      <w:bookmarkStart w:id="18" w:name="bookmark1"/>
      <w:r w:rsidRPr="008F3DF2">
        <w:rPr>
          <w:rFonts w:ascii="Arial" w:eastAsia="Times New Roman" w:hAnsi="Arial" w:cs="Arial"/>
          <w:b/>
          <w:bCs/>
          <w:sz w:val="24"/>
          <w:szCs w:val="24"/>
          <w:lang w:val="es-ES" w:eastAsia="es-ES"/>
        </w:rPr>
        <w:t>Indicaciones presentadas por el ejecutivo</w:t>
      </w:r>
      <w:bookmarkEnd w:id="18"/>
    </w:p>
    <w:p w14:paraId="5D68F601" w14:textId="77777777" w:rsidR="008F3DF2" w:rsidRPr="008F3DF2" w:rsidRDefault="008F3DF2" w:rsidP="008F3DF2">
      <w:pPr>
        <w:spacing w:after="0" w:line="240" w:lineRule="auto"/>
        <w:ind w:firstLine="1134"/>
        <w:jc w:val="both"/>
        <w:rPr>
          <w:rFonts w:ascii="Arial" w:eastAsia="Times New Roman" w:hAnsi="Arial" w:cs="Arial"/>
          <w:sz w:val="24"/>
          <w:szCs w:val="24"/>
          <w:lang w:eastAsia="es-ES"/>
        </w:rPr>
      </w:pPr>
    </w:p>
    <w:p w14:paraId="1EB25F07" w14:textId="77777777" w:rsidR="008F3DF2" w:rsidRPr="008F3DF2" w:rsidRDefault="008F3DF2" w:rsidP="008F3DF2">
      <w:pPr>
        <w:spacing w:after="0" w:line="240" w:lineRule="auto"/>
        <w:ind w:firstLine="1134"/>
        <w:jc w:val="both"/>
        <w:rPr>
          <w:rFonts w:ascii="Arial" w:eastAsia="Times New Roman" w:hAnsi="Arial" w:cs="Arial"/>
          <w:sz w:val="24"/>
          <w:szCs w:val="24"/>
          <w:lang w:val="es-ES" w:eastAsia="es-ES"/>
        </w:rPr>
      </w:pPr>
      <w:r w:rsidRPr="008F3DF2">
        <w:rPr>
          <w:rFonts w:ascii="Arial" w:eastAsia="Times New Roman" w:hAnsi="Arial" w:cs="Arial"/>
          <w:sz w:val="24"/>
          <w:szCs w:val="24"/>
          <w:lang w:val="es-ES" w:eastAsia="es-ES"/>
        </w:rPr>
        <w:t>1. Se corrige la vigencia del artículo quinto transitorio ampliando la vigencia de todo el artículo 21 del DL N° 910 hasta el 01 de enero de 2025, para corregir operaciones que quedaban excluidas de los beneficios a partir del 01 abril de 2022, rompiendo la lógica de término parcializado de este beneficio.</w:t>
      </w:r>
    </w:p>
    <w:p w14:paraId="3BF46124" w14:textId="77777777" w:rsidR="008F3DF2" w:rsidRPr="008F3DF2" w:rsidRDefault="008F3DF2" w:rsidP="008F3DF2">
      <w:pPr>
        <w:spacing w:after="0" w:line="240" w:lineRule="auto"/>
        <w:ind w:firstLine="1134"/>
        <w:jc w:val="both"/>
        <w:rPr>
          <w:rFonts w:ascii="Arial" w:eastAsia="Times New Roman" w:hAnsi="Arial" w:cs="Arial"/>
          <w:sz w:val="24"/>
          <w:szCs w:val="24"/>
          <w:lang w:eastAsia="es-ES"/>
        </w:rPr>
      </w:pPr>
    </w:p>
    <w:p w14:paraId="293F7480" w14:textId="77777777" w:rsidR="008F3DF2" w:rsidRPr="008F3DF2" w:rsidRDefault="008F3DF2" w:rsidP="008F3DF2">
      <w:pPr>
        <w:spacing w:after="0" w:line="240" w:lineRule="auto"/>
        <w:ind w:firstLine="1134"/>
        <w:jc w:val="both"/>
        <w:rPr>
          <w:rFonts w:ascii="Arial" w:eastAsia="Times New Roman" w:hAnsi="Arial" w:cs="Arial"/>
          <w:sz w:val="24"/>
          <w:szCs w:val="24"/>
          <w:lang w:eastAsia="es-ES"/>
        </w:rPr>
      </w:pPr>
      <w:r w:rsidRPr="008F3DF2">
        <w:rPr>
          <w:rFonts w:ascii="Arial" w:eastAsia="Times New Roman" w:hAnsi="Arial" w:cs="Arial"/>
          <w:sz w:val="24"/>
          <w:szCs w:val="24"/>
          <w:lang w:val="es-ES" w:eastAsia="es-ES"/>
        </w:rPr>
        <w:t>a) No contemplaba aquellas construcciones cuyo destino no fuera habitacional, pero que su destino son instituciones tales como Bomberos, las Cruz Roja JUNJI entre otras organizaciones de beneficencia.</w:t>
      </w:r>
    </w:p>
    <w:p w14:paraId="026524DA" w14:textId="77777777" w:rsidR="008F3DF2" w:rsidRPr="008F3DF2" w:rsidRDefault="008F3DF2" w:rsidP="008F3DF2">
      <w:pPr>
        <w:spacing w:after="0" w:line="240" w:lineRule="auto"/>
        <w:ind w:firstLine="1134"/>
        <w:jc w:val="both"/>
        <w:rPr>
          <w:rFonts w:ascii="Arial" w:eastAsia="Times New Roman" w:hAnsi="Arial" w:cs="Arial"/>
          <w:sz w:val="24"/>
          <w:szCs w:val="24"/>
          <w:lang w:val="es-ES" w:eastAsia="es-ES"/>
        </w:rPr>
      </w:pPr>
    </w:p>
    <w:p w14:paraId="7D436435" w14:textId="77777777" w:rsidR="008F3DF2" w:rsidRPr="008F3DF2" w:rsidRDefault="008F3DF2" w:rsidP="008F3DF2">
      <w:pPr>
        <w:spacing w:after="0" w:line="240" w:lineRule="auto"/>
        <w:ind w:firstLine="1134"/>
        <w:jc w:val="both"/>
        <w:rPr>
          <w:rFonts w:ascii="Arial" w:eastAsia="Times New Roman" w:hAnsi="Arial" w:cs="Arial"/>
          <w:sz w:val="24"/>
          <w:szCs w:val="24"/>
          <w:lang w:eastAsia="es-ES"/>
        </w:rPr>
      </w:pPr>
      <w:r w:rsidRPr="008F3DF2">
        <w:rPr>
          <w:rFonts w:ascii="Arial" w:eastAsia="Times New Roman" w:hAnsi="Arial" w:cs="Arial"/>
          <w:sz w:val="24"/>
          <w:szCs w:val="24"/>
          <w:lang w:val="es-ES" w:eastAsia="es-ES"/>
        </w:rPr>
        <w:t>b) No incluía las viviendas sociales reguladas en el DL N^2.552 de 1979, respecto a contratos de ampliación, modificación, reparación, mantenimiento y urbanización que no cuentan con contratos generales de construcción.</w:t>
      </w:r>
    </w:p>
    <w:p w14:paraId="1D683B1F" w14:textId="77777777" w:rsidR="008F3DF2" w:rsidRPr="008F3DF2" w:rsidRDefault="008F3DF2" w:rsidP="008F3DF2">
      <w:pPr>
        <w:spacing w:after="0" w:line="240" w:lineRule="auto"/>
        <w:ind w:firstLine="1134"/>
        <w:jc w:val="both"/>
        <w:rPr>
          <w:rFonts w:ascii="Arial" w:eastAsia="Times New Roman" w:hAnsi="Arial" w:cs="Arial"/>
          <w:sz w:val="24"/>
          <w:szCs w:val="24"/>
          <w:lang w:val="es-ES" w:eastAsia="es-ES"/>
        </w:rPr>
      </w:pPr>
    </w:p>
    <w:p w14:paraId="42B0D407" w14:textId="77777777" w:rsidR="008F3DF2" w:rsidRPr="008F3DF2" w:rsidRDefault="008F3DF2" w:rsidP="008F3DF2">
      <w:pPr>
        <w:spacing w:after="0" w:line="240" w:lineRule="auto"/>
        <w:ind w:firstLine="1134"/>
        <w:jc w:val="both"/>
        <w:rPr>
          <w:rFonts w:ascii="Arial" w:eastAsia="Times New Roman" w:hAnsi="Arial" w:cs="Arial"/>
          <w:sz w:val="24"/>
          <w:szCs w:val="24"/>
          <w:lang w:val="es-ES" w:eastAsia="es-ES"/>
        </w:rPr>
      </w:pPr>
      <w:r w:rsidRPr="008F3DF2">
        <w:rPr>
          <w:rFonts w:ascii="Arial" w:eastAsia="Times New Roman" w:hAnsi="Arial" w:cs="Arial"/>
          <w:sz w:val="24"/>
          <w:szCs w:val="24"/>
          <w:lang w:val="es-ES" w:eastAsia="es-ES"/>
        </w:rPr>
        <w:t>Lo dispuesto en el nuevo artículo quinto transitorio permite que las operaciones que estén en curso o proyectadas para este año 2022 (que inicien hasta el 31 de diciembre de 2022), tengan el acceso a la devolución del CEEC en las mismas condiciones de los contratos generales de construcción para viviendas habitacionales.</w:t>
      </w:r>
    </w:p>
    <w:p w14:paraId="14C2DA20" w14:textId="77777777" w:rsidR="008F3DF2" w:rsidRPr="008F3DF2" w:rsidRDefault="008F3DF2" w:rsidP="008F3DF2">
      <w:pPr>
        <w:spacing w:after="0" w:line="240" w:lineRule="auto"/>
        <w:ind w:firstLine="1134"/>
        <w:jc w:val="both"/>
        <w:rPr>
          <w:rFonts w:ascii="Arial" w:eastAsia="Times New Roman" w:hAnsi="Arial" w:cs="Arial"/>
          <w:sz w:val="24"/>
          <w:szCs w:val="24"/>
          <w:lang w:eastAsia="es-ES"/>
        </w:rPr>
      </w:pPr>
    </w:p>
    <w:p w14:paraId="1236BF57" w14:textId="77777777" w:rsidR="008F3DF2" w:rsidRPr="008F3DF2" w:rsidRDefault="008F3DF2" w:rsidP="008F3DF2">
      <w:pPr>
        <w:spacing w:after="0" w:line="240" w:lineRule="auto"/>
        <w:ind w:firstLine="1134"/>
        <w:jc w:val="both"/>
        <w:rPr>
          <w:rFonts w:ascii="Arial" w:eastAsia="Times New Roman" w:hAnsi="Arial" w:cs="Arial"/>
          <w:sz w:val="24"/>
          <w:szCs w:val="24"/>
          <w:lang w:val="es-ES" w:eastAsia="es-ES"/>
        </w:rPr>
      </w:pPr>
      <w:r w:rsidRPr="008F3DF2">
        <w:rPr>
          <w:rFonts w:ascii="Arial" w:eastAsia="Times New Roman" w:hAnsi="Arial" w:cs="Arial"/>
          <w:sz w:val="24"/>
          <w:szCs w:val="24"/>
          <w:lang w:val="es-ES" w:eastAsia="es-ES"/>
        </w:rPr>
        <w:t>2. Se introducen nuevos incisos al artículo sexto transitorio con el propósito que aquellas operaciones que se inicien entre el 01 de enero de 2023 y el 31 de diciembre de 2024 podrán acceder al beneficio CEEC (con tasa 0,325%), en las mismas condiciones al que accederán los proyectos que consten con contratos generales de construcción de viviendas destinadas a la habitación.</w:t>
      </w:r>
    </w:p>
    <w:p w14:paraId="59572B8B" w14:textId="77777777" w:rsidR="008F3DF2" w:rsidRPr="008F3DF2" w:rsidRDefault="008F3DF2" w:rsidP="008F3DF2">
      <w:pPr>
        <w:spacing w:after="0" w:line="240" w:lineRule="auto"/>
        <w:ind w:firstLine="1134"/>
        <w:jc w:val="both"/>
        <w:rPr>
          <w:rFonts w:ascii="Arial" w:eastAsia="Times New Roman" w:hAnsi="Arial" w:cs="Arial"/>
          <w:sz w:val="24"/>
          <w:szCs w:val="24"/>
          <w:lang w:eastAsia="es-ES"/>
        </w:rPr>
      </w:pPr>
    </w:p>
    <w:p w14:paraId="002E6385" w14:textId="77777777" w:rsidR="008F3DF2" w:rsidRPr="008F3DF2" w:rsidRDefault="008F3DF2" w:rsidP="008F3DF2">
      <w:pPr>
        <w:spacing w:after="0" w:line="240" w:lineRule="auto"/>
        <w:ind w:firstLine="1134"/>
        <w:jc w:val="both"/>
        <w:rPr>
          <w:rFonts w:ascii="Arial" w:eastAsia="Times New Roman" w:hAnsi="Arial" w:cs="Arial"/>
          <w:sz w:val="24"/>
          <w:szCs w:val="24"/>
          <w:lang w:val="es-ES" w:eastAsia="es-ES"/>
        </w:rPr>
      </w:pPr>
      <w:r w:rsidRPr="008F3DF2">
        <w:rPr>
          <w:rFonts w:ascii="Arial" w:eastAsia="Times New Roman" w:hAnsi="Arial" w:cs="Arial"/>
          <w:sz w:val="24"/>
          <w:szCs w:val="24"/>
          <w:lang w:val="es-ES" w:eastAsia="es-ES"/>
        </w:rPr>
        <w:t>De esta forma se asegura que todas las operaciones que accedían al CEEC tengan el mismo mecanismo de término que el fijado en la Ley 21.420, recuperando el espíritu original del proyecto.</w:t>
      </w:r>
    </w:p>
    <w:p w14:paraId="0EAC87A3" w14:textId="77777777" w:rsidR="008F3DF2" w:rsidRPr="008F3DF2" w:rsidRDefault="008F3DF2" w:rsidP="008F3DF2">
      <w:pPr>
        <w:spacing w:after="0" w:line="240" w:lineRule="auto"/>
        <w:ind w:firstLine="1134"/>
        <w:jc w:val="both"/>
        <w:rPr>
          <w:rFonts w:ascii="Arial" w:eastAsia="Times New Roman" w:hAnsi="Arial" w:cs="Arial"/>
          <w:sz w:val="24"/>
          <w:szCs w:val="24"/>
          <w:lang w:eastAsia="es-ES"/>
        </w:rPr>
      </w:pPr>
    </w:p>
    <w:p w14:paraId="0BDC330A" w14:textId="77777777" w:rsidR="008F3DF2" w:rsidRPr="008F3DF2" w:rsidRDefault="008F3DF2" w:rsidP="008F3DF2">
      <w:pPr>
        <w:spacing w:after="0" w:line="240" w:lineRule="auto"/>
        <w:ind w:firstLine="1134"/>
        <w:jc w:val="both"/>
        <w:rPr>
          <w:rFonts w:ascii="Arial" w:eastAsia="Times New Roman" w:hAnsi="Arial" w:cs="Arial"/>
          <w:sz w:val="24"/>
          <w:szCs w:val="24"/>
          <w:lang w:eastAsia="es-ES"/>
        </w:rPr>
      </w:pPr>
      <w:r w:rsidRPr="008F3DF2">
        <w:rPr>
          <w:rFonts w:ascii="Arial" w:eastAsia="Times New Roman" w:hAnsi="Arial" w:cs="Arial"/>
          <w:sz w:val="24"/>
          <w:szCs w:val="24"/>
          <w:lang w:val="es-ES" w:eastAsia="es-ES"/>
        </w:rPr>
        <w:t>3. Se incluye una norma transitoria que especifica que aquellas operaciones realizadas entre el 01 de abril (inicio de vigencia de ley 21.420) y la fecha de publicación de la presente ley, se regirán según las normas del Decreto Ley N° 910 de 1975 y el N ° 6 artículo 23 de la Ley sobre Impuesto a las Ventas y Servicios, vigentes al 31 de marzo de 2022.</w:t>
      </w:r>
    </w:p>
    <w:p w14:paraId="199EB8AB" w14:textId="77777777" w:rsidR="008F3DF2" w:rsidRPr="005A4601" w:rsidRDefault="008F3DF2" w:rsidP="004611E6">
      <w:pPr>
        <w:spacing w:after="0" w:line="240" w:lineRule="auto"/>
        <w:ind w:firstLine="1134"/>
        <w:jc w:val="both"/>
        <w:rPr>
          <w:rFonts w:ascii="Arial" w:eastAsia="Times New Roman" w:hAnsi="Arial" w:cs="Arial"/>
          <w:sz w:val="24"/>
          <w:szCs w:val="24"/>
          <w:lang w:val="es-ES" w:eastAsia="es-ES"/>
        </w:rPr>
      </w:pPr>
    </w:p>
    <w:p w14:paraId="791F4054" w14:textId="77777777" w:rsidR="008F3DF2" w:rsidRPr="005A4601" w:rsidRDefault="008F3DF2" w:rsidP="004611E6">
      <w:pPr>
        <w:spacing w:after="0" w:line="240" w:lineRule="auto"/>
        <w:ind w:firstLine="1134"/>
        <w:jc w:val="both"/>
        <w:rPr>
          <w:rFonts w:ascii="Arial" w:eastAsia="Times New Roman" w:hAnsi="Arial" w:cs="Arial"/>
          <w:sz w:val="24"/>
          <w:szCs w:val="24"/>
          <w:lang w:val="es-ES" w:eastAsia="es-ES"/>
        </w:rPr>
      </w:pPr>
    </w:p>
    <w:p w14:paraId="3EF3E277" w14:textId="77777777" w:rsidR="008F3DF2" w:rsidRPr="005A4601" w:rsidRDefault="008F3DF2" w:rsidP="008F3DF2">
      <w:pPr>
        <w:spacing w:after="0" w:line="240" w:lineRule="auto"/>
        <w:ind w:firstLine="1134"/>
        <w:jc w:val="both"/>
        <w:rPr>
          <w:rFonts w:ascii="Arial" w:eastAsia="Times New Roman" w:hAnsi="Arial" w:cs="Arial"/>
          <w:b/>
          <w:bCs/>
          <w:sz w:val="24"/>
          <w:szCs w:val="24"/>
          <w:lang w:val="es-ES_tradnl" w:eastAsia="es-ES"/>
        </w:rPr>
      </w:pPr>
      <w:r w:rsidRPr="005A4601">
        <w:rPr>
          <w:rFonts w:ascii="Arial" w:eastAsia="Times New Roman" w:hAnsi="Arial" w:cs="Arial"/>
          <w:b/>
          <w:bCs/>
          <w:sz w:val="24"/>
          <w:szCs w:val="24"/>
          <w:lang w:val="es-ES_tradnl" w:eastAsia="es-ES"/>
        </w:rPr>
        <w:t>B.-Debate suscitado en la Comisión.</w:t>
      </w:r>
    </w:p>
    <w:p w14:paraId="2D43B657" w14:textId="77777777" w:rsidR="008F3DF2" w:rsidRPr="005A4601" w:rsidRDefault="008F3DF2" w:rsidP="004611E6">
      <w:pPr>
        <w:spacing w:after="0" w:line="240" w:lineRule="auto"/>
        <w:ind w:firstLine="1134"/>
        <w:jc w:val="both"/>
        <w:rPr>
          <w:rFonts w:ascii="Arial" w:eastAsia="Times New Roman" w:hAnsi="Arial" w:cs="Arial"/>
          <w:sz w:val="24"/>
          <w:szCs w:val="24"/>
          <w:lang w:val="es-ES" w:eastAsia="es-ES"/>
        </w:rPr>
      </w:pPr>
    </w:p>
    <w:p w14:paraId="19B6E98C" w14:textId="77777777" w:rsidR="00F16BBE" w:rsidRDefault="008F3DF2" w:rsidP="008F3DF2">
      <w:pPr>
        <w:spacing w:after="0" w:line="240" w:lineRule="auto"/>
        <w:ind w:firstLine="1134"/>
        <w:jc w:val="both"/>
        <w:rPr>
          <w:rFonts w:ascii="Arial" w:eastAsia="Times New Roman" w:hAnsi="Arial" w:cs="Arial"/>
          <w:sz w:val="24"/>
          <w:szCs w:val="24"/>
          <w:lang w:val="es-ES" w:eastAsia="es-ES"/>
        </w:rPr>
      </w:pPr>
      <w:r w:rsidRPr="008F3DF2">
        <w:rPr>
          <w:rFonts w:ascii="Arial" w:eastAsia="Times New Roman" w:hAnsi="Arial" w:cs="Arial"/>
          <w:sz w:val="24"/>
          <w:szCs w:val="24"/>
          <w:lang w:val="es-ES" w:eastAsia="es-ES"/>
        </w:rPr>
        <w:lastRenderedPageBreak/>
        <w:t xml:space="preserve">El </w:t>
      </w:r>
      <w:r w:rsidRPr="008F3DF2">
        <w:rPr>
          <w:rFonts w:ascii="Arial" w:eastAsia="Times New Roman" w:hAnsi="Arial" w:cs="Arial"/>
          <w:b/>
          <w:sz w:val="24"/>
          <w:szCs w:val="24"/>
          <w:lang w:val="es-ES" w:eastAsia="es-ES"/>
        </w:rPr>
        <w:t>Honorable Senador señor Coloma</w:t>
      </w:r>
      <w:r w:rsidRPr="008F3DF2">
        <w:rPr>
          <w:rFonts w:ascii="Arial" w:eastAsia="Times New Roman" w:hAnsi="Arial" w:cs="Arial"/>
          <w:sz w:val="24"/>
          <w:szCs w:val="24"/>
          <w:lang w:val="es-ES" w:eastAsia="es-ES"/>
        </w:rPr>
        <w:t xml:space="preserve"> recor</w:t>
      </w:r>
      <w:r w:rsidR="00F16BBE">
        <w:rPr>
          <w:rFonts w:ascii="Arial" w:eastAsia="Times New Roman" w:hAnsi="Arial" w:cs="Arial"/>
          <w:sz w:val="24"/>
          <w:szCs w:val="24"/>
          <w:lang w:val="es-ES" w:eastAsia="es-ES"/>
        </w:rPr>
        <w:t>dó que este proyecto de ley nació de la reforma tributaria anterior que financió la Pensión Garantizada Universal (PGU),</w:t>
      </w:r>
      <w:r w:rsidR="005449C5">
        <w:rPr>
          <w:rFonts w:ascii="Arial" w:eastAsia="Times New Roman" w:hAnsi="Arial" w:cs="Arial"/>
          <w:sz w:val="24"/>
          <w:szCs w:val="24"/>
          <w:lang w:val="es-ES" w:eastAsia="es-ES"/>
        </w:rPr>
        <w:t xml:space="preserve"> recogida en la</w:t>
      </w:r>
      <w:r w:rsidR="00F16BBE">
        <w:rPr>
          <w:rFonts w:ascii="Arial" w:eastAsia="Times New Roman" w:hAnsi="Arial" w:cs="Arial"/>
          <w:sz w:val="24"/>
          <w:szCs w:val="24"/>
          <w:lang w:val="es-ES" w:eastAsia="es-ES"/>
        </w:rPr>
        <w:t xml:space="preserve"> </w:t>
      </w:r>
      <w:hyperlink r:id="rId9" w:history="1">
        <w:r w:rsidR="005449C5" w:rsidRPr="005449C5">
          <w:rPr>
            <w:rStyle w:val="Hipervnculo"/>
            <w:rFonts w:ascii="Arial" w:eastAsia="Times New Roman" w:hAnsi="Arial" w:cs="Arial"/>
            <w:sz w:val="24"/>
            <w:szCs w:val="24"/>
            <w:lang w:val="es-ES" w:eastAsia="es-ES"/>
          </w:rPr>
          <w:t>ley N° 21.419</w:t>
        </w:r>
      </w:hyperlink>
      <w:r w:rsidR="005449C5">
        <w:rPr>
          <w:rFonts w:ascii="Arial" w:eastAsia="Times New Roman" w:hAnsi="Arial" w:cs="Arial"/>
          <w:sz w:val="24"/>
          <w:szCs w:val="24"/>
          <w:lang w:val="es-ES" w:eastAsia="es-ES"/>
        </w:rPr>
        <w:t xml:space="preserve">, </w:t>
      </w:r>
      <w:r w:rsidR="00F16BBE">
        <w:rPr>
          <w:rFonts w:ascii="Arial" w:eastAsia="Times New Roman" w:hAnsi="Arial" w:cs="Arial"/>
          <w:sz w:val="24"/>
          <w:szCs w:val="24"/>
          <w:lang w:val="es-ES" w:eastAsia="es-ES"/>
        </w:rPr>
        <w:t>donde quedaron temas pendie</w:t>
      </w:r>
      <w:r w:rsidR="00D6379B">
        <w:rPr>
          <w:rFonts w:ascii="Arial" w:eastAsia="Times New Roman" w:hAnsi="Arial" w:cs="Arial"/>
          <w:sz w:val="24"/>
          <w:szCs w:val="24"/>
          <w:lang w:val="es-ES" w:eastAsia="es-ES"/>
        </w:rPr>
        <w:t>ntes a resolver, tal como</w:t>
      </w:r>
      <w:r w:rsidR="00F16BBE">
        <w:rPr>
          <w:rFonts w:ascii="Arial" w:eastAsia="Times New Roman" w:hAnsi="Arial" w:cs="Arial"/>
          <w:sz w:val="24"/>
          <w:szCs w:val="24"/>
          <w:lang w:val="es-ES" w:eastAsia="es-ES"/>
        </w:rPr>
        <w:t xml:space="preserve"> fue advertido por el Ministro de Hacienda, señor Mario Marcel, en su primera intervención ante la Comisión de Hacienda del Senado</w:t>
      </w:r>
      <w:r w:rsidR="005449C5">
        <w:rPr>
          <w:rFonts w:ascii="Arial" w:eastAsia="Times New Roman" w:hAnsi="Arial" w:cs="Arial"/>
          <w:sz w:val="24"/>
          <w:szCs w:val="24"/>
          <w:lang w:val="es-ES" w:eastAsia="es-ES"/>
        </w:rPr>
        <w:t>, pues se hacía necesario</w:t>
      </w:r>
      <w:r w:rsidR="00F16BBE">
        <w:rPr>
          <w:rFonts w:ascii="Arial" w:eastAsia="Times New Roman" w:hAnsi="Arial" w:cs="Arial"/>
          <w:sz w:val="24"/>
          <w:szCs w:val="24"/>
          <w:lang w:val="es-ES" w:eastAsia="es-ES"/>
        </w:rPr>
        <w:t xml:space="preserve"> realizar precisiones y modificaciones de plazos para evitar efectos indeseados. </w:t>
      </w:r>
    </w:p>
    <w:p w14:paraId="192A4D58" w14:textId="77777777" w:rsidR="00F16BBE" w:rsidRDefault="00F16BBE" w:rsidP="008F3DF2">
      <w:pPr>
        <w:spacing w:after="0" w:line="240" w:lineRule="auto"/>
        <w:ind w:firstLine="1134"/>
        <w:jc w:val="both"/>
        <w:rPr>
          <w:rFonts w:ascii="Arial" w:eastAsia="Times New Roman" w:hAnsi="Arial" w:cs="Arial"/>
          <w:sz w:val="24"/>
          <w:szCs w:val="24"/>
          <w:lang w:val="es-ES" w:eastAsia="es-ES"/>
        </w:rPr>
      </w:pPr>
    </w:p>
    <w:p w14:paraId="06E5E644" w14:textId="77777777" w:rsidR="00F16BBE" w:rsidRDefault="00F16BBE" w:rsidP="008F3DF2">
      <w:pPr>
        <w:spacing w:after="0" w:line="240" w:lineRule="auto"/>
        <w:ind w:firstLine="113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Agregó que lo anterior derivó en el ingreso de</w:t>
      </w:r>
      <w:r w:rsidR="00A0191E">
        <w:rPr>
          <w:rFonts w:ascii="Arial" w:eastAsia="Times New Roman" w:hAnsi="Arial" w:cs="Arial"/>
          <w:sz w:val="24"/>
          <w:szCs w:val="24"/>
          <w:lang w:val="es-ES" w:eastAsia="es-ES"/>
        </w:rPr>
        <w:t>l presente proyecto de ley</w:t>
      </w:r>
      <w:r>
        <w:rPr>
          <w:rFonts w:ascii="Arial" w:eastAsia="Times New Roman" w:hAnsi="Arial" w:cs="Arial"/>
          <w:sz w:val="24"/>
          <w:szCs w:val="24"/>
          <w:lang w:val="es-ES" w:eastAsia="es-ES"/>
        </w:rPr>
        <w:t xml:space="preserve"> en la Cámara de Diputados, ya despachado</w:t>
      </w:r>
      <w:r w:rsidR="00A0191E">
        <w:rPr>
          <w:rFonts w:ascii="Arial" w:eastAsia="Times New Roman" w:hAnsi="Arial" w:cs="Arial"/>
          <w:sz w:val="24"/>
          <w:szCs w:val="24"/>
          <w:lang w:val="es-ES" w:eastAsia="es-ES"/>
        </w:rPr>
        <w:t xml:space="preserve"> por dicha Corporación</w:t>
      </w:r>
      <w:r>
        <w:rPr>
          <w:rFonts w:ascii="Arial" w:eastAsia="Times New Roman" w:hAnsi="Arial" w:cs="Arial"/>
          <w:sz w:val="24"/>
          <w:szCs w:val="24"/>
          <w:lang w:val="es-ES" w:eastAsia="es-ES"/>
        </w:rPr>
        <w:t xml:space="preserve">, el cual cuenta </w:t>
      </w:r>
      <w:r w:rsidR="00A0191E">
        <w:rPr>
          <w:rFonts w:ascii="Arial" w:eastAsia="Times New Roman" w:hAnsi="Arial" w:cs="Arial"/>
          <w:sz w:val="24"/>
          <w:szCs w:val="24"/>
          <w:lang w:val="es-ES" w:eastAsia="es-ES"/>
        </w:rPr>
        <w:t xml:space="preserve">actualmente con </w:t>
      </w:r>
      <w:r>
        <w:rPr>
          <w:rFonts w:ascii="Arial" w:eastAsia="Times New Roman" w:hAnsi="Arial" w:cs="Arial"/>
          <w:sz w:val="24"/>
          <w:szCs w:val="24"/>
          <w:lang w:val="es-ES" w:eastAsia="es-ES"/>
        </w:rPr>
        <w:t>urgencia por parte del Ejecutivo.</w:t>
      </w:r>
    </w:p>
    <w:p w14:paraId="3CBF6225" w14:textId="77777777" w:rsidR="003A4F93" w:rsidRDefault="003A4F93" w:rsidP="00522BAC">
      <w:pPr>
        <w:spacing w:after="0" w:line="240" w:lineRule="auto"/>
        <w:ind w:firstLine="1134"/>
        <w:jc w:val="both"/>
        <w:rPr>
          <w:rFonts w:ascii="Arial" w:eastAsia="Times New Roman" w:hAnsi="Arial" w:cs="Arial"/>
          <w:b/>
          <w:bCs/>
          <w:sz w:val="24"/>
          <w:szCs w:val="24"/>
          <w:lang w:val="es-ES_tradnl" w:eastAsia="es-ES"/>
        </w:rPr>
      </w:pPr>
    </w:p>
    <w:p w14:paraId="193D5B1C" w14:textId="6FB7E7A5" w:rsidR="00C710A2" w:rsidRDefault="003A4F93" w:rsidP="00522BAC">
      <w:pPr>
        <w:spacing w:after="0" w:line="240" w:lineRule="auto"/>
        <w:ind w:firstLine="1134"/>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 xml:space="preserve">El </w:t>
      </w:r>
      <w:r w:rsidRPr="00DE34CB">
        <w:rPr>
          <w:rFonts w:ascii="Arial" w:eastAsia="Times New Roman" w:hAnsi="Arial" w:cs="Arial"/>
          <w:b/>
          <w:bCs/>
          <w:sz w:val="24"/>
          <w:szCs w:val="24"/>
          <w:lang w:val="es-ES_tradnl" w:eastAsia="es-ES"/>
        </w:rPr>
        <w:t>Honorable Senador señor García</w:t>
      </w:r>
      <w:r>
        <w:rPr>
          <w:rFonts w:ascii="Arial" w:eastAsia="Times New Roman" w:hAnsi="Arial" w:cs="Arial"/>
          <w:bCs/>
          <w:sz w:val="24"/>
          <w:szCs w:val="24"/>
          <w:lang w:val="es-ES_tradnl" w:eastAsia="es-ES"/>
        </w:rPr>
        <w:t xml:space="preserve"> manifestó </w:t>
      </w:r>
      <w:r w:rsidR="00C710A2">
        <w:rPr>
          <w:rFonts w:ascii="Arial" w:eastAsia="Times New Roman" w:hAnsi="Arial" w:cs="Arial"/>
          <w:bCs/>
          <w:sz w:val="24"/>
          <w:szCs w:val="24"/>
          <w:lang w:val="es-ES_tradnl" w:eastAsia="es-ES"/>
        </w:rPr>
        <w:t>que</w:t>
      </w:r>
      <w:r w:rsidR="005A4601">
        <w:rPr>
          <w:rFonts w:ascii="Arial" w:eastAsia="Times New Roman" w:hAnsi="Arial" w:cs="Arial"/>
          <w:bCs/>
          <w:sz w:val="24"/>
          <w:szCs w:val="24"/>
          <w:lang w:val="es-ES_tradnl" w:eastAsia="es-ES"/>
        </w:rPr>
        <w:t xml:space="preserve">, si bien </w:t>
      </w:r>
      <w:r w:rsidR="00C710A2">
        <w:rPr>
          <w:rFonts w:ascii="Arial" w:eastAsia="Times New Roman" w:hAnsi="Arial" w:cs="Arial"/>
          <w:bCs/>
          <w:sz w:val="24"/>
          <w:szCs w:val="24"/>
          <w:lang w:val="es-ES_tradnl" w:eastAsia="es-ES"/>
        </w:rPr>
        <w:t>hubiese preferido</w:t>
      </w:r>
      <w:r>
        <w:rPr>
          <w:rFonts w:ascii="Arial" w:eastAsia="Times New Roman" w:hAnsi="Arial" w:cs="Arial"/>
          <w:bCs/>
          <w:sz w:val="24"/>
          <w:szCs w:val="24"/>
          <w:lang w:val="es-ES_tradnl" w:eastAsia="es-ES"/>
        </w:rPr>
        <w:t xml:space="preserve"> escuchar</w:t>
      </w:r>
      <w:r w:rsidR="005449C5">
        <w:rPr>
          <w:rFonts w:ascii="Arial" w:eastAsia="Times New Roman" w:hAnsi="Arial" w:cs="Arial"/>
          <w:bCs/>
          <w:sz w:val="24"/>
          <w:szCs w:val="24"/>
          <w:lang w:val="es-ES_tradnl" w:eastAsia="es-ES"/>
        </w:rPr>
        <w:t xml:space="preserve"> en este debate</w:t>
      </w:r>
      <w:r>
        <w:rPr>
          <w:rFonts w:ascii="Arial" w:eastAsia="Times New Roman" w:hAnsi="Arial" w:cs="Arial"/>
          <w:bCs/>
          <w:sz w:val="24"/>
          <w:szCs w:val="24"/>
          <w:lang w:val="es-ES_tradnl" w:eastAsia="es-ES"/>
        </w:rPr>
        <w:t xml:space="preserve"> a la Cámara Chilena de la Construcción, ya que recordó que </w:t>
      </w:r>
      <w:r w:rsidR="00C710A2">
        <w:rPr>
          <w:rFonts w:ascii="Arial" w:eastAsia="Times New Roman" w:hAnsi="Arial" w:cs="Arial"/>
          <w:bCs/>
          <w:sz w:val="24"/>
          <w:szCs w:val="24"/>
          <w:lang w:val="es-ES_tradnl" w:eastAsia="es-ES"/>
        </w:rPr>
        <w:t xml:space="preserve">tan pronto se despechó el proyecto de reforma tributaria, dicha asociación gremial rápidamente hizo ver que </w:t>
      </w:r>
      <w:r w:rsidR="00A0191E">
        <w:rPr>
          <w:rFonts w:ascii="Arial" w:eastAsia="Times New Roman" w:hAnsi="Arial" w:cs="Arial"/>
          <w:bCs/>
          <w:sz w:val="24"/>
          <w:szCs w:val="24"/>
          <w:lang w:val="es-ES_tradnl" w:eastAsia="es-ES"/>
        </w:rPr>
        <w:t>existían</w:t>
      </w:r>
      <w:r w:rsidR="00C710A2">
        <w:rPr>
          <w:rFonts w:ascii="Arial" w:eastAsia="Times New Roman" w:hAnsi="Arial" w:cs="Arial"/>
          <w:bCs/>
          <w:sz w:val="24"/>
          <w:szCs w:val="24"/>
          <w:lang w:val="es-ES_tradnl" w:eastAsia="es-ES"/>
        </w:rPr>
        <w:t xml:space="preserve"> materias que no se habían resuelto conforme a lo acordado</w:t>
      </w:r>
      <w:r w:rsidR="005A4601">
        <w:rPr>
          <w:rFonts w:ascii="Arial" w:eastAsia="Times New Roman" w:hAnsi="Arial" w:cs="Arial"/>
          <w:bCs/>
          <w:sz w:val="24"/>
          <w:szCs w:val="24"/>
          <w:lang w:val="es-ES_tradnl" w:eastAsia="es-ES"/>
        </w:rPr>
        <w:t xml:space="preserve">, </w:t>
      </w:r>
      <w:r w:rsidR="00C710A2">
        <w:rPr>
          <w:rFonts w:ascii="Arial" w:eastAsia="Times New Roman" w:hAnsi="Arial" w:cs="Arial"/>
          <w:bCs/>
          <w:sz w:val="24"/>
          <w:szCs w:val="24"/>
          <w:lang w:val="es-ES_tradnl" w:eastAsia="es-ES"/>
        </w:rPr>
        <w:t>habiendo escuch</w:t>
      </w:r>
      <w:r w:rsidR="00A0191E">
        <w:rPr>
          <w:rFonts w:ascii="Arial" w:eastAsia="Times New Roman" w:hAnsi="Arial" w:cs="Arial"/>
          <w:bCs/>
          <w:sz w:val="24"/>
          <w:szCs w:val="24"/>
          <w:lang w:val="es-ES_tradnl" w:eastAsia="es-ES"/>
        </w:rPr>
        <w:t>ado a la señora Subsecretaria es del parecer que</w:t>
      </w:r>
      <w:r w:rsidR="00C710A2">
        <w:rPr>
          <w:rFonts w:ascii="Arial" w:eastAsia="Times New Roman" w:hAnsi="Arial" w:cs="Arial"/>
          <w:bCs/>
          <w:sz w:val="24"/>
          <w:szCs w:val="24"/>
          <w:lang w:val="es-ES_tradnl" w:eastAsia="es-ES"/>
        </w:rPr>
        <w:t xml:space="preserve"> el proyecto de ley </w:t>
      </w:r>
      <w:r w:rsidR="00D6379B">
        <w:rPr>
          <w:rFonts w:ascii="Arial" w:eastAsia="Times New Roman" w:hAnsi="Arial" w:cs="Arial"/>
          <w:bCs/>
          <w:sz w:val="24"/>
          <w:szCs w:val="24"/>
          <w:lang w:val="es-ES_tradnl" w:eastAsia="es-ES"/>
        </w:rPr>
        <w:t>es</w:t>
      </w:r>
      <w:r w:rsidR="00C710A2">
        <w:rPr>
          <w:rFonts w:ascii="Arial" w:eastAsia="Times New Roman" w:hAnsi="Arial" w:cs="Arial"/>
          <w:bCs/>
          <w:sz w:val="24"/>
          <w:szCs w:val="24"/>
          <w:lang w:val="es-ES_tradnl" w:eastAsia="es-ES"/>
        </w:rPr>
        <w:t xml:space="preserve"> capaz de solucionar los problemas generados, </w:t>
      </w:r>
      <w:r w:rsidR="005449C5">
        <w:rPr>
          <w:rFonts w:ascii="Arial" w:eastAsia="Times New Roman" w:hAnsi="Arial" w:cs="Arial"/>
          <w:bCs/>
          <w:sz w:val="24"/>
          <w:szCs w:val="24"/>
          <w:lang w:val="es-ES_tradnl" w:eastAsia="es-ES"/>
        </w:rPr>
        <w:t>manifestando su conformidad con</w:t>
      </w:r>
      <w:r w:rsidR="00C710A2">
        <w:rPr>
          <w:rFonts w:ascii="Arial" w:eastAsia="Times New Roman" w:hAnsi="Arial" w:cs="Arial"/>
          <w:bCs/>
          <w:sz w:val="24"/>
          <w:szCs w:val="24"/>
          <w:lang w:val="es-ES_tradnl" w:eastAsia="es-ES"/>
        </w:rPr>
        <w:t xml:space="preserve"> las explicaciones de la representante del Ejecutivo en su presentación.</w:t>
      </w:r>
    </w:p>
    <w:p w14:paraId="61DCFF49" w14:textId="77777777" w:rsidR="00C710A2" w:rsidRDefault="00C710A2" w:rsidP="00522BAC">
      <w:pPr>
        <w:spacing w:after="0" w:line="240" w:lineRule="auto"/>
        <w:ind w:firstLine="1134"/>
        <w:jc w:val="both"/>
        <w:rPr>
          <w:rFonts w:ascii="Arial" w:eastAsia="Times New Roman" w:hAnsi="Arial" w:cs="Arial"/>
          <w:bCs/>
          <w:sz w:val="24"/>
          <w:szCs w:val="24"/>
          <w:lang w:val="es-ES_tradnl" w:eastAsia="es-ES"/>
        </w:rPr>
      </w:pPr>
    </w:p>
    <w:p w14:paraId="763A839C" w14:textId="77777777" w:rsidR="00C710A2" w:rsidRDefault="00C710A2" w:rsidP="00522BAC">
      <w:pPr>
        <w:spacing w:after="0" w:line="240" w:lineRule="auto"/>
        <w:ind w:firstLine="1134"/>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Sugirió a los integrantes presentes de la Comisión de Hacienda aprobar el proyecto de ley en cuestión, para que antes de que sea conocido por la Sala de la Corporación se puedan hacer las gestiones correspondientes para consultarle a la Cámara Chilena de la Construcción si el contenido del proyecto de ley recoge adecuadamente los reparos formulados.</w:t>
      </w:r>
    </w:p>
    <w:p w14:paraId="3DD7EDAF" w14:textId="77777777" w:rsidR="00C710A2" w:rsidRDefault="00C710A2" w:rsidP="00522BAC">
      <w:pPr>
        <w:spacing w:after="0" w:line="240" w:lineRule="auto"/>
        <w:ind w:firstLine="1134"/>
        <w:jc w:val="both"/>
        <w:rPr>
          <w:rFonts w:ascii="Arial" w:eastAsia="Times New Roman" w:hAnsi="Arial" w:cs="Arial"/>
          <w:bCs/>
          <w:sz w:val="24"/>
          <w:szCs w:val="24"/>
          <w:lang w:val="es-ES_tradnl" w:eastAsia="es-ES"/>
        </w:rPr>
      </w:pPr>
    </w:p>
    <w:p w14:paraId="1FC62FB6" w14:textId="77777777" w:rsidR="00C710A2" w:rsidRDefault="00C710A2" w:rsidP="00522BAC">
      <w:pPr>
        <w:spacing w:after="0" w:line="240" w:lineRule="auto"/>
        <w:ind w:firstLine="1134"/>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 xml:space="preserve">Manifestó el sentido de urgencia del proyecto de ley, en lo que tiene que ver con </w:t>
      </w:r>
      <w:r w:rsidR="005449C5">
        <w:rPr>
          <w:rFonts w:ascii="Arial" w:eastAsia="Times New Roman" w:hAnsi="Arial" w:cs="Arial"/>
          <w:bCs/>
          <w:sz w:val="24"/>
          <w:szCs w:val="24"/>
          <w:lang w:val="es-ES_tradnl" w:eastAsia="es-ES"/>
        </w:rPr>
        <w:t xml:space="preserve">los </w:t>
      </w:r>
      <w:r>
        <w:rPr>
          <w:rFonts w:ascii="Arial" w:eastAsia="Times New Roman" w:hAnsi="Arial" w:cs="Arial"/>
          <w:bCs/>
          <w:sz w:val="24"/>
          <w:szCs w:val="24"/>
          <w:lang w:val="es-ES_tradnl" w:eastAsia="es-ES"/>
        </w:rPr>
        <w:t xml:space="preserve">contratos por concepto de viviendas sociales o alzas en los costos de construcción. Acotó que lo anterior permite dar certeza y ayuda a reactivar la industria de la construcción, la que destaca por la necesidad de mano de obra. </w:t>
      </w:r>
    </w:p>
    <w:p w14:paraId="11212A7E" w14:textId="77777777" w:rsidR="003A4F93" w:rsidRDefault="003A4F93" w:rsidP="00522BAC">
      <w:pPr>
        <w:spacing w:after="0" w:line="240" w:lineRule="auto"/>
        <w:ind w:firstLine="1134"/>
        <w:jc w:val="both"/>
        <w:rPr>
          <w:rFonts w:ascii="Arial" w:eastAsia="Times New Roman" w:hAnsi="Arial" w:cs="Arial"/>
          <w:bCs/>
          <w:sz w:val="24"/>
          <w:szCs w:val="24"/>
          <w:lang w:val="es-ES_tradnl" w:eastAsia="es-ES"/>
        </w:rPr>
      </w:pPr>
    </w:p>
    <w:p w14:paraId="4067E14A" w14:textId="59A7DC09" w:rsidR="00386326" w:rsidRDefault="003A4F93" w:rsidP="00522BAC">
      <w:pPr>
        <w:spacing w:after="0" w:line="240" w:lineRule="auto"/>
        <w:ind w:firstLine="1134"/>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 xml:space="preserve">El </w:t>
      </w:r>
      <w:r w:rsidRPr="00DE34CB">
        <w:rPr>
          <w:rFonts w:ascii="Arial" w:eastAsia="Times New Roman" w:hAnsi="Arial" w:cs="Arial"/>
          <w:b/>
          <w:bCs/>
          <w:sz w:val="24"/>
          <w:szCs w:val="24"/>
          <w:lang w:val="es-ES_tradnl" w:eastAsia="es-ES"/>
        </w:rPr>
        <w:t>Honorable Senador señor Coloma</w:t>
      </w:r>
      <w:r>
        <w:rPr>
          <w:rFonts w:ascii="Arial" w:eastAsia="Times New Roman" w:hAnsi="Arial" w:cs="Arial"/>
          <w:bCs/>
          <w:sz w:val="24"/>
          <w:szCs w:val="24"/>
          <w:lang w:val="es-ES_tradnl" w:eastAsia="es-ES"/>
        </w:rPr>
        <w:t xml:space="preserve"> enfatizó en l</w:t>
      </w:r>
      <w:r w:rsidR="005449C5">
        <w:rPr>
          <w:rFonts w:ascii="Arial" w:eastAsia="Times New Roman" w:hAnsi="Arial" w:cs="Arial"/>
          <w:bCs/>
          <w:sz w:val="24"/>
          <w:szCs w:val="24"/>
          <w:lang w:val="es-ES_tradnl" w:eastAsia="es-ES"/>
        </w:rPr>
        <w:t>a necesidad de hacer la</w:t>
      </w:r>
      <w:r w:rsidR="00C710A2">
        <w:rPr>
          <w:rFonts w:ascii="Arial" w:eastAsia="Times New Roman" w:hAnsi="Arial" w:cs="Arial"/>
          <w:bCs/>
          <w:sz w:val="24"/>
          <w:szCs w:val="24"/>
          <w:lang w:val="es-ES_tradnl" w:eastAsia="es-ES"/>
        </w:rPr>
        <w:t xml:space="preserve"> corrección de una imprecisión que quedó en</w:t>
      </w:r>
      <w:r w:rsidR="005449C5">
        <w:rPr>
          <w:rFonts w:ascii="Arial" w:eastAsia="Times New Roman" w:hAnsi="Arial" w:cs="Arial"/>
          <w:bCs/>
          <w:sz w:val="24"/>
          <w:szCs w:val="24"/>
          <w:lang w:val="es-ES_tradnl" w:eastAsia="es-ES"/>
        </w:rPr>
        <w:t xml:space="preserve"> la </w:t>
      </w:r>
      <w:hyperlink r:id="rId10" w:history="1">
        <w:r w:rsidR="005449C5" w:rsidRPr="00DF5B0F">
          <w:rPr>
            <w:rStyle w:val="Hipervnculo"/>
            <w:rFonts w:ascii="Arial" w:eastAsia="Times New Roman" w:hAnsi="Arial" w:cs="Arial"/>
            <w:bCs/>
            <w:sz w:val="24"/>
            <w:szCs w:val="24"/>
            <w:lang w:val="es-ES_tradnl" w:eastAsia="es-ES"/>
          </w:rPr>
          <w:t>ley N° 21.420</w:t>
        </w:r>
      </w:hyperlink>
      <w:r w:rsidR="005449C5">
        <w:rPr>
          <w:rFonts w:ascii="Arial" w:eastAsia="Times New Roman" w:hAnsi="Arial" w:cs="Arial"/>
          <w:bCs/>
          <w:sz w:val="24"/>
          <w:szCs w:val="24"/>
          <w:lang w:val="es-ES_tradnl" w:eastAsia="es-ES"/>
        </w:rPr>
        <w:t>, que reduce o elimina exenciones tributarias</w:t>
      </w:r>
      <w:r w:rsidR="00C710A2">
        <w:rPr>
          <w:rFonts w:ascii="Arial" w:eastAsia="Times New Roman" w:hAnsi="Arial" w:cs="Arial"/>
          <w:bCs/>
          <w:sz w:val="24"/>
          <w:szCs w:val="24"/>
          <w:lang w:val="es-ES_tradnl" w:eastAsia="es-ES"/>
        </w:rPr>
        <w:t xml:space="preserve">, </w:t>
      </w:r>
      <w:r w:rsidR="00A0191E">
        <w:rPr>
          <w:rFonts w:ascii="Arial" w:eastAsia="Times New Roman" w:hAnsi="Arial" w:cs="Arial"/>
          <w:bCs/>
          <w:sz w:val="24"/>
          <w:szCs w:val="24"/>
          <w:lang w:val="es-ES_tradnl" w:eastAsia="es-ES"/>
        </w:rPr>
        <w:t>vinculada</w:t>
      </w:r>
      <w:r w:rsidR="00C710A2" w:rsidRPr="00D6379B">
        <w:rPr>
          <w:rFonts w:ascii="Arial" w:eastAsia="Times New Roman" w:hAnsi="Arial" w:cs="Arial"/>
          <w:bCs/>
          <w:sz w:val="24"/>
          <w:szCs w:val="24"/>
          <w:lang w:val="es-ES_tradnl" w:eastAsia="es-ES"/>
        </w:rPr>
        <w:t xml:space="preserve"> con algunas exenciones tributarias, básicamente </w:t>
      </w:r>
      <w:r w:rsidR="00386326" w:rsidRPr="00D6379B">
        <w:rPr>
          <w:rFonts w:ascii="Arial" w:eastAsia="Times New Roman" w:hAnsi="Arial" w:cs="Arial"/>
          <w:bCs/>
          <w:sz w:val="24"/>
          <w:szCs w:val="24"/>
          <w:lang w:val="es-ES_tradnl" w:eastAsia="es-ES"/>
        </w:rPr>
        <w:t>en lo que respecta a la tasa y a</w:t>
      </w:r>
      <w:r w:rsidR="00386326">
        <w:rPr>
          <w:rFonts w:ascii="Arial" w:eastAsia="Times New Roman" w:hAnsi="Arial" w:cs="Arial"/>
          <w:bCs/>
          <w:sz w:val="24"/>
          <w:szCs w:val="24"/>
          <w:lang w:val="es-ES_tradnl" w:eastAsia="es-ES"/>
        </w:rPr>
        <w:t xml:space="preserve">l plazo. Recordó que lo anterior </w:t>
      </w:r>
      <w:r w:rsidR="00DF5B0F">
        <w:rPr>
          <w:rFonts w:ascii="Arial" w:eastAsia="Times New Roman" w:hAnsi="Arial" w:cs="Arial"/>
          <w:bCs/>
          <w:sz w:val="24"/>
          <w:szCs w:val="24"/>
          <w:lang w:val="es-ES_tradnl" w:eastAsia="es-ES"/>
        </w:rPr>
        <w:t>ya había sido planteado por</w:t>
      </w:r>
      <w:r w:rsidR="00386326">
        <w:rPr>
          <w:rFonts w:ascii="Arial" w:eastAsia="Times New Roman" w:hAnsi="Arial" w:cs="Arial"/>
          <w:bCs/>
          <w:sz w:val="24"/>
          <w:szCs w:val="24"/>
          <w:lang w:val="es-ES_tradnl" w:eastAsia="es-ES"/>
        </w:rPr>
        <w:t xml:space="preserve"> el señor Ministro de Hacienda, existiendo</w:t>
      </w:r>
      <w:r w:rsidR="00DF5B0F">
        <w:rPr>
          <w:rFonts w:ascii="Arial" w:eastAsia="Times New Roman" w:hAnsi="Arial" w:cs="Arial"/>
          <w:bCs/>
          <w:sz w:val="24"/>
          <w:szCs w:val="24"/>
          <w:lang w:val="es-ES_tradnl" w:eastAsia="es-ES"/>
        </w:rPr>
        <w:t xml:space="preserve"> como opciones para abordarlo</w:t>
      </w:r>
      <w:r w:rsidR="00386326">
        <w:rPr>
          <w:rFonts w:ascii="Arial" w:eastAsia="Times New Roman" w:hAnsi="Arial" w:cs="Arial"/>
          <w:bCs/>
          <w:sz w:val="24"/>
          <w:szCs w:val="24"/>
          <w:lang w:val="es-ES_tradnl" w:eastAsia="es-ES"/>
        </w:rPr>
        <w:t xml:space="preserve"> una vía administrativa </w:t>
      </w:r>
      <w:r w:rsidR="005A4601">
        <w:rPr>
          <w:rFonts w:ascii="Arial" w:eastAsia="Times New Roman" w:hAnsi="Arial" w:cs="Arial"/>
          <w:bCs/>
          <w:sz w:val="24"/>
          <w:szCs w:val="24"/>
          <w:lang w:val="es-ES_tradnl" w:eastAsia="es-ES"/>
        </w:rPr>
        <w:t>o</w:t>
      </w:r>
      <w:r w:rsidR="00386326">
        <w:rPr>
          <w:rFonts w:ascii="Arial" w:eastAsia="Times New Roman" w:hAnsi="Arial" w:cs="Arial"/>
          <w:bCs/>
          <w:sz w:val="24"/>
          <w:szCs w:val="24"/>
          <w:lang w:val="es-ES_tradnl" w:eastAsia="es-ES"/>
        </w:rPr>
        <w:t xml:space="preserve"> una interpretación del Servicio de Impuestos Internos, o bien la vía legislativa. </w:t>
      </w:r>
    </w:p>
    <w:p w14:paraId="6C3AB297" w14:textId="77777777" w:rsidR="00386326" w:rsidRDefault="00386326" w:rsidP="00522BAC">
      <w:pPr>
        <w:spacing w:after="0" w:line="240" w:lineRule="auto"/>
        <w:ind w:firstLine="1134"/>
        <w:jc w:val="both"/>
        <w:rPr>
          <w:rFonts w:ascii="Arial" w:eastAsia="Times New Roman" w:hAnsi="Arial" w:cs="Arial"/>
          <w:bCs/>
          <w:sz w:val="24"/>
          <w:szCs w:val="24"/>
          <w:lang w:val="es-ES_tradnl" w:eastAsia="es-ES"/>
        </w:rPr>
      </w:pPr>
    </w:p>
    <w:p w14:paraId="22E23B7A" w14:textId="4A180587" w:rsidR="00386326" w:rsidRDefault="00A0191E" w:rsidP="00522BAC">
      <w:pPr>
        <w:spacing w:after="0" w:line="240" w:lineRule="auto"/>
        <w:ind w:firstLine="1134"/>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Señal</w:t>
      </w:r>
      <w:r w:rsidR="00386326">
        <w:rPr>
          <w:rFonts w:ascii="Arial" w:eastAsia="Times New Roman" w:hAnsi="Arial" w:cs="Arial"/>
          <w:bCs/>
          <w:sz w:val="24"/>
          <w:szCs w:val="24"/>
          <w:lang w:val="es-ES_tradnl" w:eastAsia="es-ES"/>
        </w:rPr>
        <w:t>ó que habiéndose adoptado la opción de modificación del texto a través de una ley, la redacci</w:t>
      </w:r>
      <w:r w:rsidR="00DF5B0F">
        <w:rPr>
          <w:rFonts w:ascii="Arial" w:eastAsia="Times New Roman" w:hAnsi="Arial" w:cs="Arial"/>
          <w:bCs/>
          <w:sz w:val="24"/>
          <w:szCs w:val="24"/>
          <w:lang w:val="es-ES_tradnl" w:eastAsia="es-ES"/>
        </w:rPr>
        <w:t>ón del proyecto de ley es</w:t>
      </w:r>
      <w:r w:rsidR="00386326">
        <w:rPr>
          <w:rFonts w:ascii="Arial" w:eastAsia="Times New Roman" w:hAnsi="Arial" w:cs="Arial"/>
          <w:bCs/>
          <w:sz w:val="24"/>
          <w:szCs w:val="24"/>
          <w:lang w:val="es-ES_tradnl" w:eastAsia="es-ES"/>
        </w:rPr>
        <w:t xml:space="preserve"> acorde a la naturaleza del problema. Añadió que la norma transitoria propuesta también recoge adecuadamente los otros temas </w:t>
      </w:r>
      <w:r w:rsidR="005A4601">
        <w:rPr>
          <w:rFonts w:ascii="Arial" w:eastAsia="Times New Roman" w:hAnsi="Arial" w:cs="Arial"/>
          <w:bCs/>
          <w:sz w:val="24"/>
          <w:szCs w:val="24"/>
          <w:lang w:val="es-ES_tradnl" w:eastAsia="es-ES"/>
        </w:rPr>
        <w:t xml:space="preserve">y </w:t>
      </w:r>
      <w:r w:rsidR="00386326">
        <w:rPr>
          <w:rFonts w:ascii="Arial" w:eastAsia="Times New Roman" w:hAnsi="Arial" w:cs="Arial"/>
          <w:bCs/>
          <w:sz w:val="24"/>
          <w:szCs w:val="24"/>
          <w:lang w:val="es-ES_tradnl" w:eastAsia="es-ES"/>
        </w:rPr>
        <w:t xml:space="preserve">previene efectos indeseados de la aplicación de la norma. </w:t>
      </w:r>
    </w:p>
    <w:p w14:paraId="5C106B18" w14:textId="77777777" w:rsidR="00DE34CB" w:rsidRDefault="00DE34CB" w:rsidP="00522BAC">
      <w:pPr>
        <w:spacing w:after="0" w:line="240" w:lineRule="auto"/>
        <w:ind w:firstLine="1134"/>
        <w:jc w:val="both"/>
        <w:rPr>
          <w:rFonts w:ascii="Arial" w:eastAsia="Times New Roman" w:hAnsi="Arial" w:cs="Arial"/>
          <w:bCs/>
          <w:sz w:val="24"/>
          <w:szCs w:val="24"/>
          <w:lang w:val="es-ES_tradnl" w:eastAsia="es-ES"/>
        </w:rPr>
      </w:pPr>
    </w:p>
    <w:p w14:paraId="7CE96543" w14:textId="7D950AC6" w:rsidR="00386326" w:rsidRDefault="00DE34CB" w:rsidP="00522BAC">
      <w:pPr>
        <w:spacing w:after="0" w:line="240" w:lineRule="auto"/>
        <w:ind w:firstLine="1134"/>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lastRenderedPageBreak/>
        <w:t xml:space="preserve">La </w:t>
      </w:r>
      <w:r w:rsidR="00105213">
        <w:rPr>
          <w:rFonts w:ascii="Arial" w:eastAsia="Times New Roman" w:hAnsi="Arial" w:cs="Arial"/>
          <w:b/>
          <w:bCs/>
          <w:sz w:val="24"/>
          <w:szCs w:val="24"/>
          <w:lang w:val="es-ES_tradnl" w:eastAsia="es-ES"/>
        </w:rPr>
        <w:t>señora Subsecretaria</w:t>
      </w:r>
      <w:r w:rsidR="00386326">
        <w:rPr>
          <w:rFonts w:ascii="Arial" w:eastAsia="Times New Roman" w:hAnsi="Arial" w:cs="Arial"/>
          <w:bCs/>
          <w:sz w:val="24"/>
          <w:szCs w:val="24"/>
          <w:lang w:val="es-ES_tradnl" w:eastAsia="es-ES"/>
        </w:rPr>
        <w:t>, recogiendo la inquietud del</w:t>
      </w:r>
      <w:r>
        <w:rPr>
          <w:rFonts w:ascii="Arial" w:eastAsia="Times New Roman" w:hAnsi="Arial" w:cs="Arial"/>
          <w:bCs/>
          <w:sz w:val="24"/>
          <w:szCs w:val="24"/>
          <w:lang w:val="es-ES_tradnl" w:eastAsia="es-ES"/>
        </w:rPr>
        <w:t xml:space="preserve"> Senador García</w:t>
      </w:r>
      <w:r w:rsidR="00386326">
        <w:rPr>
          <w:rFonts w:ascii="Arial" w:eastAsia="Times New Roman" w:hAnsi="Arial" w:cs="Arial"/>
          <w:bCs/>
          <w:sz w:val="24"/>
          <w:szCs w:val="24"/>
          <w:lang w:val="es-ES_tradnl" w:eastAsia="es-ES"/>
        </w:rPr>
        <w:t>, indicó</w:t>
      </w:r>
      <w:r>
        <w:rPr>
          <w:rFonts w:ascii="Arial" w:eastAsia="Times New Roman" w:hAnsi="Arial" w:cs="Arial"/>
          <w:bCs/>
          <w:sz w:val="24"/>
          <w:szCs w:val="24"/>
          <w:lang w:val="es-ES_tradnl" w:eastAsia="es-ES"/>
        </w:rPr>
        <w:t xml:space="preserve"> que como Ministerio de Hacienda </w:t>
      </w:r>
      <w:r w:rsidR="00DF5B0F">
        <w:rPr>
          <w:rFonts w:ascii="Arial" w:eastAsia="Times New Roman" w:hAnsi="Arial" w:cs="Arial"/>
          <w:bCs/>
          <w:sz w:val="24"/>
          <w:szCs w:val="24"/>
          <w:lang w:val="es-ES_tradnl" w:eastAsia="es-ES"/>
        </w:rPr>
        <w:t>sostuvieron</w:t>
      </w:r>
      <w:r w:rsidR="00386326">
        <w:rPr>
          <w:rFonts w:ascii="Arial" w:eastAsia="Times New Roman" w:hAnsi="Arial" w:cs="Arial"/>
          <w:bCs/>
          <w:sz w:val="24"/>
          <w:szCs w:val="24"/>
          <w:lang w:val="es-ES_tradnl" w:eastAsia="es-ES"/>
        </w:rPr>
        <w:t xml:space="preserve"> conversaciones</w:t>
      </w:r>
      <w:r w:rsidR="00DF5B0F">
        <w:rPr>
          <w:rFonts w:ascii="Arial" w:eastAsia="Times New Roman" w:hAnsi="Arial" w:cs="Arial"/>
          <w:bCs/>
          <w:sz w:val="24"/>
          <w:szCs w:val="24"/>
          <w:lang w:val="es-ES_tradnl" w:eastAsia="es-ES"/>
        </w:rPr>
        <w:t>,</w:t>
      </w:r>
      <w:r w:rsidR="00386326">
        <w:rPr>
          <w:rFonts w:ascii="Arial" w:eastAsia="Times New Roman" w:hAnsi="Arial" w:cs="Arial"/>
          <w:bCs/>
          <w:sz w:val="24"/>
          <w:szCs w:val="24"/>
          <w:lang w:val="es-ES_tradnl" w:eastAsia="es-ES"/>
        </w:rPr>
        <w:t xml:space="preserve"> antes de presentar sus indicaciones</w:t>
      </w:r>
      <w:r w:rsidR="00DF5B0F">
        <w:rPr>
          <w:rFonts w:ascii="Arial" w:eastAsia="Times New Roman" w:hAnsi="Arial" w:cs="Arial"/>
          <w:bCs/>
          <w:sz w:val="24"/>
          <w:szCs w:val="24"/>
          <w:lang w:val="es-ES_tradnl" w:eastAsia="es-ES"/>
        </w:rPr>
        <w:t>,</w:t>
      </w:r>
      <w:r w:rsidR="00386326">
        <w:rPr>
          <w:rFonts w:ascii="Arial" w:eastAsia="Times New Roman" w:hAnsi="Arial" w:cs="Arial"/>
          <w:bCs/>
          <w:sz w:val="24"/>
          <w:szCs w:val="24"/>
          <w:lang w:val="es-ES_tradnl" w:eastAsia="es-ES"/>
        </w:rPr>
        <w:t xml:space="preserve"> con la Cámara Chilena de la Co</w:t>
      </w:r>
      <w:r w:rsidR="00105213">
        <w:rPr>
          <w:rFonts w:ascii="Arial" w:eastAsia="Times New Roman" w:hAnsi="Arial" w:cs="Arial"/>
          <w:bCs/>
          <w:sz w:val="24"/>
          <w:szCs w:val="24"/>
          <w:lang w:val="es-ES_tradnl" w:eastAsia="es-ES"/>
        </w:rPr>
        <w:t>nstrucción</w:t>
      </w:r>
      <w:r w:rsidR="005A4601">
        <w:rPr>
          <w:rFonts w:ascii="Arial" w:eastAsia="Times New Roman" w:hAnsi="Arial" w:cs="Arial"/>
          <w:bCs/>
          <w:sz w:val="24"/>
          <w:szCs w:val="24"/>
          <w:lang w:val="es-ES_tradnl" w:eastAsia="es-ES"/>
        </w:rPr>
        <w:t xml:space="preserve"> y con</w:t>
      </w:r>
      <w:r w:rsidR="00105213">
        <w:rPr>
          <w:rFonts w:ascii="Arial" w:eastAsia="Times New Roman" w:hAnsi="Arial" w:cs="Arial"/>
          <w:bCs/>
          <w:sz w:val="24"/>
          <w:szCs w:val="24"/>
          <w:lang w:val="es-ES_tradnl" w:eastAsia="es-ES"/>
        </w:rPr>
        <w:t xml:space="preserve"> otras asociaciones</w:t>
      </w:r>
      <w:r w:rsidR="00386326">
        <w:rPr>
          <w:rFonts w:ascii="Arial" w:eastAsia="Times New Roman" w:hAnsi="Arial" w:cs="Arial"/>
          <w:bCs/>
          <w:sz w:val="24"/>
          <w:szCs w:val="24"/>
          <w:lang w:val="es-ES_tradnl" w:eastAsia="es-ES"/>
        </w:rPr>
        <w:t xml:space="preserve"> inmobiliarias, así como también con el Servicio de Impuestos Internos, quienes se mostraron, en términos generales, conformes con las indicaciones redactadas por el referido Ministerio. </w:t>
      </w:r>
    </w:p>
    <w:p w14:paraId="20DEAA9C" w14:textId="77777777" w:rsidR="00DE34CB" w:rsidRDefault="00DE34CB" w:rsidP="00522BAC">
      <w:pPr>
        <w:spacing w:after="0" w:line="240" w:lineRule="auto"/>
        <w:ind w:firstLine="1134"/>
        <w:jc w:val="both"/>
        <w:rPr>
          <w:rFonts w:ascii="Arial" w:eastAsia="Times New Roman" w:hAnsi="Arial" w:cs="Arial"/>
          <w:bCs/>
          <w:sz w:val="24"/>
          <w:szCs w:val="24"/>
          <w:lang w:val="es-ES_tradnl" w:eastAsia="es-ES"/>
        </w:rPr>
      </w:pPr>
    </w:p>
    <w:p w14:paraId="1943F279" w14:textId="56959EC5" w:rsidR="00DE34CB" w:rsidRDefault="00A0191E" w:rsidP="00522BAC">
      <w:pPr>
        <w:spacing w:after="0" w:line="240" w:lineRule="auto"/>
        <w:ind w:firstLine="1134"/>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Agreg</w:t>
      </w:r>
      <w:r w:rsidR="00386326">
        <w:rPr>
          <w:rFonts w:ascii="Arial" w:eastAsia="Times New Roman" w:hAnsi="Arial" w:cs="Arial"/>
          <w:bCs/>
          <w:sz w:val="24"/>
          <w:szCs w:val="24"/>
          <w:lang w:val="es-ES_tradnl" w:eastAsia="es-ES"/>
        </w:rPr>
        <w:t>ó que el proyecto de ley fue aprobado por</w:t>
      </w:r>
      <w:r w:rsidR="00DE34CB">
        <w:rPr>
          <w:rFonts w:ascii="Arial" w:eastAsia="Times New Roman" w:hAnsi="Arial" w:cs="Arial"/>
          <w:bCs/>
          <w:sz w:val="24"/>
          <w:szCs w:val="24"/>
          <w:lang w:val="es-ES_tradnl" w:eastAsia="es-ES"/>
        </w:rPr>
        <w:t xml:space="preserve"> unanimidad en la Comisión de Hacienda de la Cámara de Diputados</w:t>
      </w:r>
      <w:r w:rsidR="00E432F9">
        <w:rPr>
          <w:rFonts w:ascii="Arial" w:eastAsia="Times New Roman" w:hAnsi="Arial" w:cs="Arial"/>
          <w:bCs/>
          <w:sz w:val="24"/>
          <w:szCs w:val="24"/>
          <w:lang w:val="es-ES_tradnl" w:eastAsia="es-ES"/>
        </w:rPr>
        <w:t xml:space="preserve"> </w:t>
      </w:r>
      <w:r w:rsidR="005A4601">
        <w:rPr>
          <w:rFonts w:ascii="Arial" w:eastAsia="Times New Roman" w:hAnsi="Arial" w:cs="Arial"/>
          <w:bCs/>
          <w:sz w:val="24"/>
          <w:szCs w:val="24"/>
          <w:lang w:val="es-ES_tradnl" w:eastAsia="es-ES"/>
        </w:rPr>
        <w:t xml:space="preserve">y que tuvo también un amplio respaldo </w:t>
      </w:r>
      <w:r w:rsidR="00E432F9">
        <w:rPr>
          <w:rFonts w:ascii="Arial" w:eastAsia="Times New Roman" w:hAnsi="Arial" w:cs="Arial"/>
          <w:bCs/>
          <w:sz w:val="24"/>
          <w:szCs w:val="24"/>
          <w:lang w:val="es-ES_tradnl" w:eastAsia="es-ES"/>
        </w:rPr>
        <w:t>en la Sala de dicha Corporación.</w:t>
      </w:r>
    </w:p>
    <w:p w14:paraId="5EB9D097" w14:textId="77777777" w:rsidR="00E432F9" w:rsidRDefault="00E432F9" w:rsidP="00522BAC">
      <w:pPr>
        <w:spacing w:after="0" w:line="240" w:lineRule="auto"/>
        <w:ind w:firstLine="1134"/>
        <w:jc w:val="both"/>
        <w:rPr>
          <w:rFonts w:ascii="Arial" w:eastAsia="Times New Roman" w:hAnsi="Arial" w:cs="Arial"/>
          <w:bCs/>
          <w:sz w:val="24"/>
          <w:szCs w:val="24"/>
          <w:lang w:val="es-ES_tradnl" w:eastAsia="es-ES"/>
        </w:rPr>
      </w:pPr>
    </w:p>
    <w:p w14:paraId="19841962" w14:textId="77777777" w:rsidR="00E432F9" w:rsidRPr="003A4F93" w:rsidRDefault="00E432F9" w:rsidP="00522BAC">
      <w:pPr>
        <w:spacing w:after="0" w:line="240" w:lineRule="auto"/>
        <w:ind w:firstLine="1134"/>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 xml:space="preserve">El </w:t>
      </w:r>
      <w:r w:rsidRPr="00E432F9">
        <w:rPr>
          <w:rFonts w:ascii="Arial" w:eastAsia="Times New Roman" w:hAnsi="Arial" w:cs="Arial"/>
          <w:b/>
          <w:bCs/>
          <w:sz w:val="24"/>
          <w:szCs w:val="24"/>
          <w:lang w:val="es-ES_tradnl" w:eastAsia="es-ES"/>
        </w:rPr>
        <w:t>Honorable Senador señor Coloma</w:t>
      </w:r>
      <w:r>
        <w:rPr>
          <w:rFonts w:ascii="Arial" w:eastAsia="Times New Roman" w:hAnsi="Arial" w:cs="Arial"/>
          <w:bCs/>
          <w:sz w:val="24"/>
          <w:szCs w:val="24"/>
          <w:lang w:val="es-ES_tradnl" w:eastAsia="es-ES"/>
        </w:rPr>
        <w:t xml:space="preserve"> corroboró lo dicho por la señora Subsecretaria, en orden a que fue aprobado por 130 votos a favor y 1 voto en contra.</w:t>
      </w:r>
    </w:p>
    <w:p w14:paraId="7BCE86FC" w14:textId="77777777" w:rsidR="00C7408E" w:rsidRDefault="00C7408E" w:rsidP="00CE25E5">
      <w:pPr>
        <w:spacing w:after="0" w:line="240" w:lineRule="auto"/>
        <w:ind w:firstLine="1134"/>
        <w:jc w:val="both"/>
        <w:rPr>
          <w:rFonts w:ascii="Arial" w:eastAsia="Times New Roman" w:hAnsi="Arial" w:cs="Arial"/>
          <w:sz w:val="24"/>
          <w:szCs w:val="20"/>
          <w:lang w:eastAsia="es-ES"/>
        </w:rPr>
      </w:pPr>
    </w:p>
    <w:p w14:paraId="3D1D6F34" w14:textId="77777777" w:rsidR="00C7408E" w:rsidRDefault="00C7408E" w:rsidP="00CE25E5">
      <w:pPr>
        <w:spacing w:after="0" w:line="240" w:lineRule="auto"/>
        <w:ind w:firstLine="1134"/>
        <w:jc w:val="both"/>
        <w:rPr>
          <w:rFonts w:ascii="Arial" w:eastAsia="Times New Roman" w:hAnsi="Arial" w:cs="Arial"/>
          <w:sz w:val="24"/>
          <w:szCs w:val="20"/>
          <w:lang w:eastAsia="es-ES"/>
        </w:rPr>
      </w:pPr>
    </w:p>
    <w:p w14:paraId="2D3FE8E5" w14:textId="77777777" w:rsidR="00C7408E" w:rsidRPr="00C7408E" w:rsidRDefault="00C7408E" w:rsidP="00AE33EB">
      <w:pPr>
        <w:widowControl w:val="0"/>
        <w:spacing w:after="0" w:line="240" w:lineRule="auto"/>
        <w:ind w:firstLine="1134"/>
        <w:contextualSpacing/>
        <w:jc w:val="both"/>
        <w:rPr>
          <w:rFonts w:ascii="Arial" w:eastAsia="Times New Roman" w:hAnsi="Arial" w:cs="Arial"/>
          <w:b/>
          <w:bCs/>
          <w:sz w:val="24"/>
          <w:szCs w:val="24"/>
          <w:lang w:val="es-ES_tradnl" w:eastAsia="es-ES"/>
        </w:rPr>
      </w:pPr>
      <w:r w:rsidRPr="00C7408E">
        <w:rPr>
          <w:rFonts w:ascii="Arial" w:eastAsia="Times New Roman" w:hAnsi="Arial" w:cs="Arial"/>
          <w:b/>
          <w:bCs/>
          <w:sz w:val="24"/>
          <w:szCs w:val="24"/>
          <w:lang w:val="es-ES_tradnl" w:eastAsia="es-ES"/>
        </w:rPr>
        <w:t xml:space="preserve">C.- </w:t>
      </w:r>
      <w:bookmarkStart w:id="19" w:name="votacionengeneral"/>
      <w:bookmarkStart w:id="20" w:name="votacionengeneralyparticular"/>
      <w:r w:rsidRPr="00C7408E">
        <w:rPr>
          <w:rFonts w:ascii="Arial" w:eastAsia="Times New Roman" w:hAnsi="Arial" w:cs="Arial"/>
          <w:b/>
          <w:bCs/>
          <w:sz w:val="24"/>
          <w:szCs w:val="24"/>
          <w:lang w:val="es-ES_tradnl" w:eastAsia="es-ES"/>
        </w:rPr>
        <w:t xml:space="preserve">Votación en general y en particular </w:t>
      </w:r>
      <w:bookmarkEnd w:id="19"/>
      <w:bookmarkEnd w:id="20"/>
      <w:r w:rsidRPr="00C7408E">
        <w:rPr>
          <w:rFonts w:ascii="Arial" w:eastAsia="Times New Roman" w:hAnsi="Arial" w:cs="Arial"/>
          <w:b/>
          <w:bCs/>
          <w:sz w:val="24"/>
          <w:szCs w:val="24"/>
          <w:lang w:val="es-ES_tradnl" w:eastAsia="es-ES"/>
        </w:rPr>
        <w:t>y fundamento de voto.</w:t>
      </w:r>
    </w:p>
    <w:p w14:paraId="07D66C37" w14:textId="77777777" w:rsidR="00C7408E" w:rsidRPr="00C7408E" w:rsidRDefault="00C7408E" w:rsidP="00AE33EB">
      <w:pPr>
        <w:widowControl w:val="0"/>
        <w:shd w:val="clear" w:color="auto" w:fill="FFFFFF"/>
        <w:spacing w:after="0" w:line="240" w:lineRule="auto"/>
        <w:contextualSpacing/>
        <w:jc w:val="both"/>
        <w:rPr>
          <w:rFonts w:ascii="Arial" w:eastAsia="Times New Roman" w:hAnsi="Arial" w:cs="Arial"/>
          <w:sz w:val="24"/>
          <w:szCs w:val="20"/>
          <w:lang w:val="es-ES" w:eastAsia="es-ES"/>
        </w:rPr>
      </w:pPr>
    </w:p>
    <w:p w14:paraId="48023759" w14:textId="77777777" w:rsidR="00C7408E" w:rsidRPr="00AE33EB" w:rsidRDefault="00C7408E" w:rsidP="00AE33EB">
      <w:pPr>
        <w:widowControl w:val="0"/>
        <w:spacing w:before="120" w:after="0" w:line="240" w:lineRule="auto"/>
        <w:ind w:firstLine="1134"/>
        <w:contextualSpacing/>
        <w:jc w:val="both"/>
        <w:rPr>
          <w:rFonts w:ascii="Arial" w:eastAsia="Times New Roman" w:hAnsi="Arial" w:cs="Arial"/>
          <w:sz w:val="24"/>
          <w:szCs w:val="24"/>
          <w:lang w:val="es-MX" w:eastAsia="es-ES"/>
        </w:rPr>
      </w:pPr>
      <w:r w:rsidRPr="00AE33EB">
        <w:rPr>
          <w:rFonts w:ascii="Arial" w:eastAsia="Times New Roman" w:hAnsi="Arial" w:cs="Arial"/>
          <w:sz w:val="24"/>
          <w:szCs w:val="20"/>
          <w:lang w:val="es-ES" w:eastAsia="es-ES"/>
        </w:rPr>
        <w:t xml:space="preserve">La iniciativa consta de un artículo único que </w:t>
      </w:r>
      <w:r w:rsidR="00D023C5" w:rsidRPr="00AE33EB">
        <w:rPr>
          <w:rFonts w:ascii="Arial" w:eastAsia="Calibri" w:hAnsi="Arial" w:cs="Arial"/>
          <w:sz w:val="24"/>
          <w:szCs w:val="24"/>
          <w:lang w:val="es-ES"/>
        </w:rPr>
        <w:t>i</w:t>
      </w:r>
      <w:r w:rsidR="00105213">
        <w:rPr>
          <w:rFonts w:ascii="Arial" w:eastAsia="Calibri" w:hAnsi="Arial" w:cs="Arial"/>
          <w:sz w:val="24"/>
          <w:szCs w:val="24"/>
          <w:lang w:val="es-ES"/>
        </w:rPr>
        <w:t xml:space="preserve">ntroduce, mediante </w:t>
      </w:r>
      <w:r w:rsidR="00105213" w:rsidRPr="006F1875">
        <w:rPr>
          <w:rFonts w:ascii="Arial" w:eastAsia="Calibri" w:hAnsi="Arial" w:cs="Arial"/>
          <w:sz w:val="24"/>
          <w:szCs w:val="24"/>
          <w:lang w:val="es-ES"/>
        </w:rPr>
        <w:t>tres</w:t>
      </w:r>
      <w:r w:rsidRPr="006F1875">
        <w:rPr>
          <w:rFonts w:ascii="Arial" w:eastAsia="Calibri" w:hAnsi="Arial" w:cs="Arial"/>
          <w:sz w:val="24"/>
          <w:szCs w:val="24"/>
          <w:lang w:val="es-ES"/>
        </w:rPr>
        <w:t xml:space="preserve"> numerales, </w:t>
      </w:r>
      <w:r w:rsidRPr="006F1875">
        <w:rPr>
          <w:rFonts w:ascii="Arial" w:eastAsia="Times New Roman" w:hAnsi="Arial" w:cs="Arial"/>
          <w:sz w:val="24"/>
          <w:szCs w:val="24"/>
          <w:lang w:val="es-MX" w:eastAsia="es-ES"/>
        </w:rPr>
        <w:t xml:space="preserve">modificaciones en la ley </w:t>
      </w:r>
      <w:r w:rsidRPr="006F1875">
        <w:rPr>
          <w:rFonts w:ascii="Arial" w:eastAsia="Times New Roman" w:hAnsi="Arial" w:cs="Arial"/>
          <w:sz w:val="24"/>
          <w:szCs w:val="24"/>
          <w:lang w:val="es-ES_tradnl" w:eastAsia="es-ES"/>
        </w:rPr>
        <w:t>N° 21.420, reduce o elimina exenciones tributarias</w:t>
      </w:r>
      <w:r w:rsidRPr="006F1875">
        <w:rPr>
          <w:rFonts w:ascii="Arial" w:eastAsia="Times New Roman" w:hAnsi="Arial" w:cs="Arial"/>
          <w:sz w:val="24"/>
          <w:szCs w:val="24"/>
          <w:lang w:val="es-MX" w:eastAsia="es-ES"/>
        </w:rPr>
        <w:t xml:space="preserve">, </w:t>
      </w:r>
      <w:r w:rsidR="00105213" w:rsidRPr="006F1875">
        <w:rPr>
          <w:rFonts w:ascii="Arial" w:eastAsia="Times New Roman" w:hAnsi="Arial" w:cs="Arial"/>
          <w:sz w:val="24"/>
          <w:szCs w:val="24"/>
          <w:lang w:val="es-MX" w:eastAsia="es-ES"/>
        </w:rPr>
        <w:t xml:space="preserve">así como de un artículo transitorio, </w:t>
      </w:r>
      <w:r w:rsidRPr="006F1875">
        <w:rPr>
          <w:rFonts w:ascii="Arial" w:eastAsia="Times New Roman" w:hAnsi="Arial" w:cs="Arial"/>
          <w:sz w:val="24"/>
          <w:szCs w:val="24"/>
          <w:lang w:val="es-MX" w:eastAsia="es-ES"/>
        </w:rPr>
        <w:t>que disponen textualmente:</w:t>
      </w:r>
    </w:p>
    <w:p w14:paraId="1812221C" w14:textId="77777777" w:rsidR="00005E76" w:rsidRPr="00E61363" w:rsidRDefault="00005E76" w:rsidP="00005E76">
      <w:pPr>
        <w:widowControl w:val="0"/>
        <w:spacing w:after="0" w:line="240" w:lineRule="auto"/>
        <w:ind w:firstLine="2835"/>
        <w:jc w:val="both"/>
        <w:rPr>
          <w:rFonts w:ascii="Arial" w:eastAsia="Times New Roman" w:hAnsi="Arial" w:cs="Arial"/>
          <w:sz w:val="24"/>
          <w:szCs w:val="24"/>
          <w:lang w:val="es-MX" w:eastAsia="es-ES"/>
        </w:rPr>
      </w:pPr>
    </w:p>
    <w:p w14:paraId="0AB3384F" w14:textId="77777777" w:rsidR="00005E76" w:rsidRPr="007D1D51" w:rsidRDefault="00E432F9" w:rsidP="00E432F9">
      <w:pPr>
        <w:widowControl w:val="0"/>
        <w:spacing w:after="0" w:line="240" w:lineRule="auto"/>
        <w:ind w:firstLine="1134"/>
        <w:jc w:val="both"/>
        <w:rPr>
          <w:rFonts w:ascii="Arial" w:eastAsia="Times New Roman" w:hAnsi="Arial" w:cs="Arial"/>
          <w:sz w:val="24"/>
          <w:szCs w:val="20"/>
          <w:lang w:val="es-MX" w:eastAsia="es-ES"/>
        </w:rPr>
      </w:pPr>
      <w:r>
        <w:rPr>
          <w:rFonts w:ascii="Arial" w:eastAsia="Times New Roman" w:hAnsi="Arial" w:cs="Arial"/>
          <w:sz w:val="24"/>
          <w:szCs w:val="20"/>
          <w:lang w:val="es-MX" w:eastAsia="es-ES"/>
        </w:rPr>
        <w:t>“</w:t>
      </w:r>
      <w:r w:rsidR="00005E76" w:rsidRPr="007D1D51">
        <w:rPr>
          <w:rFonts w:ascii="Arial" w:eastAsia="Times New Roman" w:hAnsi="Arial" w:cs="Arial"/>
          <w:sz w:val="24"/>
          <w:szCs w:val="20"/>
          <w:lang w:val="es-MX" w:eastAsia="es-ES"/>
        </w:rPr>
        <w:t>1. Reemplázanse en el inciso cuarto del artículo 142 bis, incorporado por el numeral 16 del artículo 10, la frase “tres décimos de unidad tributaria mensual” por “un décimo de unidad tributaria mensual”, las dos veces que aparece, y la expresión “inciso quinto y sexto” por la frase “presente inciso o el inciso siguiente,”.</w:t>
      </w:r>
    </w:p>
    <w:p w14:paraId="1883E1A7" w14:textId="77777777" w:rsidR="00005E76" w:rsidRPr="007D1D51" w:rsidRDefault="00005E76" w:rsidP="00005E76">
      <w:pPr>
        <w:widowControl w:val="0"/>
        <w:spacing w:after="0" w:line="240" w:lineRule="auto"/>
        <w:ind w:firstLine="2835"/>
        <w:jc w:val="both"/>
        <w:rPr>
          <w:rFonts w:ascii="Arial" w:eastAsia="Times New Roman" w:hAnsi="Arial" w:cs="Arial"/>
          <w:sz w:val="24"/>
          <w:szCs w:val="20"/>
          <w:lang w:val="es-MX" w:eastAsia="es-ES"/>
        </w:rPr>
      </w:pPr>
    </w:p>
    <w:p w14:paraId="16748AED" w14:textId="77777777" w:rsidR="00005E76" w:rsidRPr="007D1D51" w:rsidRDefault="00005E76" w:rsidP="00E432F9">
      <w:pPr>
        <w:widowControl w:val="0"/>
        <w:spacing w:after="0" w:line="240" w:lineRule="auto"/>
        <w:ind w:firstLine="1134"/>
        <w:jc w:val="both"/>
        <w:rPr>
          <w:rFonts w:ascii="Arial" w:eastAsia="Times New Roman" w:hAnsi="Arial" w:cs="Arial"/>
          <w:sz w:val="24"/>
          <w:szCs w:val="20"/>
          <w:lang w:val="es-MX" w:eastAsia="es-ES"/>
        </w:rPr>
      </w:pPr>
      <w:r w:rsidRPr="007D1D51">
        <w:rPr>
          <w:rFonts w:ascii="Arial" w:eastAsia="Times New Roman" w:hAnsi="Arial" w:cs="Arial"/>
          <w:sz w:val="24"/>
          <w:szCs w:val="20"/>
          <w:lang w:val="es-MX" w:eastAsia="es-ES"/>
        </w:rPr>
        <w:t>2</w:t>
      </w:r>
      <w:r>
        <w:rPr>
          <w:rFonts w:ascii="Arial" w:eastAsia="Times New Roman" w:hAnsi="Arial" w:cs="Arial"/>
          <w:sz w:val="24"/>
          <w:szCs w:val="20"/>
          <w:lang w:val="es-MX" w:eastAsia="es-ES"/>
        </w:rPr>
        <w:t>.</w:t>
      </w:r>
      <w:r w:rsidRPr="007D1D51">
        <w:rPr>
          <w:rFonts w:ascii="Arial" w:eastAsia="Times New Roman" w:hAnsi="Arial" w:cs="Arial"/>
          <w:sz w:val="24"/>
          <w:szCs w:val="20"/>
          <w:lang w:val="es-MX" w:eastAsia="es-ES"/>
        </w:rPr>
        <w:t xml:space="preserve"> Sustitúyese el inciso primero del artículo quinto transitorio por el siguiente: </w:t>
      </w:r>
    </w:p>
    <w:p w14:paraId="100275F9" w14:textId="77777777" w:rsidR="00005E76" w:rsidRPr="007D1D51" w:rsidRDefault="00005E76" w:rsidP="00005E76">
      <w:pPr>
        <w:widowControl w:val="0"/>
        <w:spacing w:after="0" w:line="240" w:lineRule="auto"/>
        <w:ind w:firstLine="2835"/>
        <w:jc w:val="both"/>
        <w:rPr>
          <w:rFonts w:ascii="Arial" w:eastAsia="Times New Roman" w:hAnsi="Arial" w:cs="Arial"/>
          <w:sz w:val="24"/>
          <w:szCs w:val="20"/>
          <w:lang w:val="es-MX" w:eastAsia="es-ES"/>
        </w:rPr>
      </w:pPr>
    </w:p>
    <w:p w14:paraId="49749D0F" w14:textId="77777777" w:rsidR="00005E76" w:rsidRPr="007D1D51" w:rsidRDefault="00005E76" w:rsidP="00E432F9">
      <w:pPr>
        <w:widowControl w:val="0"/>
        <w:spacing w:after="0" w:line="240" w:lineRule="auto"/>
        <w:ind w:firstLine="1134"/>
        <w:jc w:val="both"/>
        <w:rPr>
          <w:rFonts w:ascii="Arial" w:eastAsia="Times New Roman" w:hAnsi="Arial" w:cs="Arial"/>
          <w:sz w:val="24"/>
          <w:szCs w:val="20"/>
          <w:lang w:val="es-MX" w:eastAsia="es-ES"/>
        </w:rPr>
      </w:pPr>
      <w:r w:rsidRPr="007D1D51">
        <w:rPr>
          <w:rFonts w:ascii="Arial" w:eastAsia="Times New Roman" w:hAnsi="Arial" w:cs="Arial"/>
          <w:sz w:val="24"/>
          <w:szCs w:val="20"/>
          <w:lang w:val="es-MX" w:eastAsia="es-ES"/>
        </w:rPr>
        <w:t xml:space="preserve">“Artículo quinto.- Las disposiciones contenidas en el artículo 5, y en el numeral 3 del artículo 6 de esta ley, entrarán en vigencia el 1 de enero del año 2025, sin perjuicio de lo establecido en el artículo siguiente.”. </w:t>
      </w:r>
    </w:p>
    <w:p w14:paraId="19BA2CDB" w14:textId="77777777" w:rsidR="00005E76" w:rsidRPr="007D1D51" w:rsidRDefault="00005E76" w:rsidP="00005E76">
      <w:pPr>
        <w:widowControl w:val="0"/>
        <w:spacing w:after="0" w:line="240" w:lineRule="auto"/>
        <w:ind w:firstLine="2835"/>
        <w:jc w:val="both"/>
        <w:rPr>
          <w:rFonts w:ascii="Arial" w:eastAsia="Times New Roman" w:hAnsi="Arial" w:cs="Arial"/>
          <w:sz w:val="24"/>
          <w:szCs w:val="20"/>
          <w:lang w:val="es-MX" w:eastAsia="es-ES"/>
        </w:rPr>
      </w:pPr>
    </w:p>
    <w:p w14:paraId="16579053" w14:textId="77777777" w:rsidR="00005E76" w:rsidRPr="007D1D51" w:rsidRDefault="00005E76" w:rsidP="00E432F9">
      <w:pPr>
        <w:widowControl w:val="0"/>
        <w:spacing w:after="0" w:line="240" w:lineRule="auto"/>
        <w:ind w:firstLine="1134"/>
        <w:jc w:val="both"/>
        <w:rPr>
          <w:rFonts w:ascii="Arial" w:eastAsia="Times New Roman" w:hAnsi="Arial" w:cs="Arial"/>
          <w:sz w:val="24"/>
          <w:szCs w:val="20"/>
          <w:lang w:val="es-MX" w:eastAsia="es-ES"/>
        </w:rPr>
      </w:pPr>
      <w:r w:rsidRPr="007D1D51">
        <w:rPr>
          <w:rFonts w:ascii="Arial" w:eastAsia="Times New Roman" w:hAnsi="Arial" w:cs="Arial"/>
          <w:sz w:val="24"/>
          <w:szCs w:val="20"/>
          <w:lang w:val="es-MX" w:eastAsia="es-ES"/>
        </w:rPr>
        <w:t xml:space="preserve">3. Agrégase en el artículo sexto transitorio el siguiente inciso final, nuevo: </w:t>
      </w:r>
    </w:p>
    <w:p w14:paraId="38486D8F" w14:textId="77777777" w:rsidR="00005E76" w:rsidRPr="007D1D51" w:rsidRDefault="00005E76" w:rsidP="00005E76">
      <w:pPr>
        <w:widowControl w:val="0"/>
        <w:spacing w:after="0" w:line="240" w:lineRule="auto"/>
        <w:ind w:firstLine="2835"/>
        <w:jc w:val="both"/>
        <w:rPr>
          <w:rFonts w:ascii="Arial" w:eastAsia="Times New Roman" w:hAnsi="Arial" w:cs="Arial"/>
          <w:sz w:val="24"/>
          <w:szCs w:val="20"/>
          <w:lang w:val="es-MX" w:eastAsia="es-ES"/>
        </w:rPr>
      </w:pPr>
    </w:p>
    <w:p w14:paraId="4D9FE3A3" w14:textId="77777777" w:rsidR="00005E76" w:rsidRPr="007D1D51" w:rsidRDefault="00005E76" w:rsidP="00E432F9">
      <w:pPr>
        <w:widowControl w:val="0"/>
        <w:spacing w:after="0" w:line="240" w:lineRule="auto"/>
        <w:ind w:firstLine="1134"/>
        <w:jc w:val="both"/>
        <w:rPr>
          <w:rFonts w:ascii="Arial" w:eastAsia="Times New Roman" w:hAnsi="Arial" w:cs="Arial"/>
          <w:sz w:val="24"/>
          <w:szCs w:val="20"/>
          <w:lang w:val="es-MX" w:eastAsia="es-ES"/>
        </w:rPr>
      </w:pPr>
      <w:r w:rsidRPr="007D1D51">
        <w:rPr>
          <w:rFonts w:ascii="Arial" w:eastAsia="Times New Roman" w:hAnsi="Arial" w:cs="Arial"/>
          <w:sz w:val="24"/>
          <w:szCs w:val="20"/>
          <w:lang w:val="es-MX" w:eastAsia="es-ES"/>
        </w:rPr>
        <w:t xml:space="preserve">“También tendrán derecho a deducir un 0,325 del débito del Impuesto al Valor Agregado que deban determinar los contratos generales de construcción que se suscriban con las entidades e instituciones que expresamente señala el inciso segundo; los contratos de ampliación, modificación, reparación, mantenimiento o de urbanización, respecto de las viviendas sociales señaladas en el inciso cuarto; y las adjudicaciones que recaigan sobre bienes corporales inmuebles para habitación, que hagan los socios, comuneros o cooperados indicados en el inciso quinto, todos del artículo 21 del decreto ley N° 910, de 1975, en la medida que los contratos o </w:t>
      </w:r>
      <w:r w:rsidRPr="007D1D51">
        <w:rPr>
          <w:rFonts w:ascii="Arial" w:eastAsia="Times New Roman" w:hAnsi="Arial" w:cs="Arial"/>
          <w:sz w:val="24"/>
          <w:szCs w:val="20"/>
          <w:lang w:val="es-MX" w:eastAsia="es-ES"/>
        </w:rPr>
        <w:lastRenderedPageBreak/>
        <w:t xml:space="preserve">adjudicaciones sean celebrados a contar del 1 de enero del año 2023 y que hayan obtenido el respectivo permiso municipal de edificación y/o las obras se hayan iniciado, según corresponda, antes del 1 de enero del año 2025.”. </w:t>
      </w:r>
    </w:p>
    <w:p w14:paraId="09ECB225" w14:textId="77777777" w:rsidR="00005E76" w:rsidRPr="007D1D51" w:rsidRDefault="00005E76" w:rsidP="00005E76">
      <w:pPr>
        <w:widowControl w:val="0"/>
        <w:spacing w:after="0" w:line="240" w:lineRule="auto"/>
        <w:ind w:firstLine="2835"/>
        <w:jc w:val="both"/>
        <w:rPr>
          <w:rFonts w:ascii="Arial" w:eastAsia="Times New Roman" w:hAnsi="Arial" w:cs="Arial"/>
          <w:sz w:val="24"/>
          <w:szCs w:val="20"/>
          <w:lang w:val="es-MX" w:eastAsia="es-ES"/>
        </w:rPr>
      </w:pPr>
    </w:p>
    <w:p w14:paraId="587AE552" w14:textId="77777777" w:rsidR="00005E76" w:rsidRPr="00C9433D" w:rsidRDefault="00005E76" w:rsidP="00E432F9">
      <w:pPr>
        <w:widowControl w:val="0"/>
        <w:spacing w:after="0" w:line="240" w:lineRule="auto"/>
        <w:ind w:firstLine="1134"/>
        <w:jc w:val="both"/>
        <w:rPr>
          <w:rFonts w:ascii="Arial" w:eastAsia="Times New Roman" w:hAnsi="Arial" w:cs="Arial"/>
          <w:bCs/>
          <w:color w:val="000000"/>
          <w:sz w:val="24"/>
          <w:szCs w:val="24"/>
          <w:lang w:val="es-ES_tradnl" w:eastAsia="es-ES"/>
        </w:rPr>
      </w:pPr>
      <w:r w:rsidRPr="007D1D51">
        <w:rPr>
          <w:rFonts w:ascii="Arial" w:eastAsia="Times New Roman" w:hAnsi="Arial" w:cs="Arial"/>
          <w:sz w:val="24"/>
          <w:szCs w:val="20"/>
          <w:lang w:val="es-MX" w:eastAsia="es-ES"/>
        </w:rPr>
        <w:t>Artículo transitorio.- Las operaciones realizadas entre el 1 de abril de 2022 y la fecha de publicación de esta ley, que al 31 de marzo de 2022 hubieran podido acogerse a lo dispuesto en el artículo 21 del decreto ley Nº 910, de 1975, y en el número 6° del artículo 23 de la Ley sobre Impuesto a las Ventas y Servicios, contenida en el decreto ley Nº 825, de 1974, se regirán por el texto vigente al 31 de marzo de 2022.”.</w:t>
      </w:r>
    </w:p>
    <w:p w14:paraId="7DBC573F" w14:textId="77777777" w:rsidR="00C7408E" w:rsidRPr="00522BAC" w:rsidRDefault="00C7408E" w:rsidP="00CE25E5">
      <w:pPr>
        <w:spacing w:after="0" w:line="240" w:lineRule="auto"/>
        <w:ind w:firstLine="1134"/>
        <w:jc w:val="both"/>
        <w:rPr>
          <w:rFonts w:ascii="Arial" w:eastAsia="Times New Roman" w:hAnsi="Arial" w:cs="Arial"/>
          <w:sz w:val="24"/>
          <w:szCs w:val="24"/>
          <w:lang w:val="es-ES_tradnl" w:eastAsia="es-ES"/>
        </w:rPr>
      </w:pPr>
    </w:p>
    <w:p w14:paraId="3D6C11A2" w14:textId="77777777" w:rsidR="00522BAC" w:rsidRDefault="00AE33EB" w:rsidP="00522BAC">
      <w:pPr>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El </w:t>
      </w:r>
      <w:r w:rsidRPr="00AE33EB">
        <w:rPr>
          <w:rFonts w:ascii="Arial" w:eastAsia="Times New Roman" w:hAnsi="Arial" w:cs="Arial"/>
          <w:b/>
          <w:sz w:val="24"/>
          <w:szCs w:val="24"/>
          <w:lang w:val="es-ES_tradnl" w:eastAsia="es-ES"/>
        </w:rPr>
        <w:t>Honorable Senador señor Lagos</w:t>
      </w:r>
      <w:r>
        <w:rPr>
          <w:rFonts w:ascii="Arial" w:eastAsia="Times New Roman" w:hAnsi="Arial" w:cs="Arial"/>
          <w:sz w:val="24"/>
          <w:szCs w:val="24"/>
          <w:lang w:val="es-ES_tradnl" w:eastAsia="es-ES"/>
        </w:rPr>
        <w:t xml:space="preserve"> señaló que el proyecto de ley subsana errores involuntarios cometidos al legislar previamente. </w:t>
      </w:r>
    </w:p>
    <w:p w14:paraId="75ED5687" w14:textId="77777777" w:rsidR="00AE33EB" w:rsidRDefault="00AE33EB" w:rsidP="00522BAC">
      <w:pPr>
        <w:spacing w:after="0" w:line="240" w:lineRule="auto"/>
        <w:ind w:firstLine="1134"/>
        <w:jc w:val="both"/>
        <w:rPr>
          <w:rFonts w:ascii="Arial" w:eastAsia="Times New Roman" w:hAnsi="Arial" w:cs="Arial"/>
          <w:sz w:val="24"/>
          <w:szCs w:val="24"/>
          <w:lang w:val="es-ES_tradnl" w:eastAsia="es-ES"/>
        </w:rPr>
      </w:pPr>
    </w:p>
    <w:p w14:paraId="2D1D81B7" w14:textId="77777777" w:rsidR="00AE33EB" w:rsidRPr="00522BAC" w:rsidRDefault="00AE33EB" w:rsidP="00522BAC">
      <w:pPr>
        <w:spacing w:after="0" w:line="240" w:lineRule="auto"/>
        <w:ind w:firstLine="1134"/>
        <w:jc w:val="both"/>
        <w:rPr>
          <w:rFonts w:ascii="Arial" w:eastAsia="Times New Roman" w:hAnsi="Arial" w:cs="Arial"/>
          <w:sz w:val="24"/>
          <w:szCs w:val="24"/>
          <w:lang w:val="es-ES_tradnl" w:eastAsia="es-ES"/>
        </w:rPr>
      </w:pPr>
    </w:p>
    <w:p w14:paraId="600608F1" w14:textId="56D3FDB3" w:rsidR="00522BAC" w:rsidRPr="00AE33EB" w:rsidRDefault="00522BAC" w:rsidP="00522BAC">
      <w:pPr>
        <w:spacing w:after="0" w:line="240" w:lineRule="auto"/>
        <w:ind w:firstLine="1134"/>
        <w:jc w:val="both"/>
        <w:rPr>
          <w:rFonts w:ascii="Arial" w:eastAsia="Times New Roman" w:hAnsi="Arial" w:cs="Arial"/>
          <w:b/>
          <w:sz w:val="24"/>
          <w:szCs w:val="24"/>
          <w:lang w:val="es-ES_tradnl" w:eastAsia="es-ES"/>
        </w:rPr>
      </w:pPr>
      <w:bookmarkStart w:id="21" w:name="_Hlk25057210"/>
      <w:r w:rsidRPr="00AE33EB">
        <w:rPr>
          <w:rFonts w:ascii="Arial" w:eastAsia="Times New Roman" w:hAnsi="Arial" w:cs="Arial"/>
          <w:b/>
          <w:sz w:val="24"/>
          <w:szCs w:val="24"/>
          <w:lang w:val="es-ES_tradnl" w:eastAsia="es-ES"/>
        </w:rPr>
        <w:t xml:space="preserve">--Puesto en votación el proyecto de ley, fue aprobado, en general y en particular, por la unanimidad de los miembros </w:t>
      </w:r>
      <w:r w:rsidR="006C1350">
        <w:rPr>
          <w:rFonts w:ascii="Arial" w:eastAsia="Times New Roman" w:hAnsi="Arial" w:cs="Arial"/>
          <w:b/>
          <w:sz w:val="24"/>
          <w:szCs w:val="24"/>
          <w:lang w:val="es-ES_tradnl" w:eastAsia="es-ES"/>
        </w:rPr>
        <w:t xml:space="preserve">presentes </w:t>
      </w:r>
      <w:r w:rsidRPr="00AE33EB">
        <w:rPr>
          <w:rFonts w:ascii="Arial" w:eastAsia="Times New Roman" w:hAnsi="Arial" w:cs="Arial"/>
          <w:b/>
          <w:sz w:val="24"/>
          <w:szCs w:val="24"/>
          <w:lang w:val="es-ES_tradnl" w:eastAsia="es-ES"/>
        </w:rPr>
        <w:t>de la Comisión, Honorables Senadores señores Coloma, García,</w:t>
      </w:r>
      <w:r w:rsidR="00AE33EB" w:rsidRPr="00AE33EB">
        <w:rPr>
          <w:rFonts w:ascii="Arial" w:eastAsia="Times New Roman" w:hAnsi="Arial" w:cs="Arial"/>
          <w:b/>
          <w:sz w:val="24"/>
          <w:szCs w:val="24"/>
          <w:lang w:val="es-ES_tradnl" w:eastAsia="es-ES"/>
        </w:rPr>
        <w:t xml:space="preserve"> Kast y</w:t>
      </w:r>
      <w:r w:rsidRPr="00AE33EB">
        <w:rPr>
          <w:rFonts w:ascii="Arial" w:eastAsia="Times New Roman" w:hAnsi="Arial" w:cs="Arial"/>
          <w:b/>
          <w:sz w:val="24"/>
          <w:szCs w:val="24"/>
          <w:lang w:val="es-ES_tradnl" w:eastAsia="es-ES"/>
        </w:rPr>
        <w:t xml:space="preserve"> Lagos</w:t>
      </w:r>
      <w:bookmarkEnd w:id="21"/>
      <w:r w:rsidR="00AE33EB" w:rsidRPr="00AE33EB">
        <w:rPr>
          <w:rFonts w:ascii="Arial" w:eastAsia="Times New Roman" w:hAnsi="Arial" w:cs="Arial"/>
          <w:b/>
          <w:sz w:val="24"/>
          <w:szCs w:val="24"/>
          <w:lang w:val="es-ES_tradnl" w:eastAsia="es-ES"/>
        </w:rPr>
        <w:t>.</w:t>
      </w:r>
    </w:p>
    <w:p w14:paraId="6291FFFB" w14:textId="77777777" w:rsidR="00522BAC" w:rsidRPr="00522BAC" w:rsidRDefault="00522BAC" w:rsidP="00522BAC">
      <w:pPr>
        <w:spacing w:after="0" w:line="240" w:lineRule="auto"/>
        <w:ind w:firstLine="1134"/>
        <w:jc w:val="both"/>
        <w:rPr>
          <w:rFonts w:ascii="Arial" w:eastAsia="Times New Roman" w:hAnsi="Arial" w:cs="Arial"/>
          <w:sz w:val="24"/>
          <w:szCs w:val="24"/>
          <w:lang w:val="es-ES_tradnl" w:eastAsia="es-ES"/>
        </w:rPr>
      </w:pPr>
    </w:p>
    <w:p w14:paraId="161638BF" w14:textId="77777777" w:rsidR="00522BAC" w:rsidRPr="00522BAC" w:rsidRDefault="00522BAC" w:rsidP="00522BAC">
      <w:pPr>
        <w:tabs>
          <w:tab w:val="left" w:pos="2835"/>
          <w:tab w:val="left" w:pos="3544"/>
        </w:tabs>
        <w:spacing w:after="0" w:line="240" w:lineRule="auto"/>
        <w:jc w:val="both"/>
        <w:rPr>
          <w:rFonts w:ascii="Arial" w:eastAsia="Times New Roman" w:hAnsi="Arial" w:cs="Arial"/>
          <w:spacing w:val="-3"/>
          <w:sz w:val="24"/>
          <w:szCs w:val="24"/>
          <w:lang w:val="es-MX" w:eastAsia="es-ES"/>
        </w:rPr>
      </w:pPr>
    </w:p>
    <w:p w14:paraId="6D8BB4D3" w14:textId="77777777" w:rsidR="00522BAC" w:rsidRPr="00522BAC" w:rsidRDefault="00522BAC" w:rsidP="00522BAC">
      <w:pPr>
        <w:tabs>
          <w:tab w:val="left" w:pos="2268"/>
        </w:tabs>
        <w:spacing w:after="0" w:line="240" w:lineRule="auto"/>
        <w:jc w:val="center"/>
        <w:rPr>
          <w:rFonts w:ascii="Arial" w:eastAsia="Times New Roman" w:hAnsi="Arial" w:cs="Arial"/>
          <w:b/>
          <w:sz w:val="24"/>
          <w:szCs w:val="24"/>
          <w:lang w:val="es-ES_tradnl" w:eastAsia="es-ES"/>
        </w:rPr>
      </w:pPr>
      <w:r w:rsidRPr="00522BAC">
        <w:rPr>
          <w:rFonts w:ascii="Arial" w:eastAsia="Times New Roman" w:hAnsi="Arial" w:cs="Arial"/>
          <w:b/>
          <w:sz w:val="24"/>
          <w:szCs w:val="24"/>
          <w:lang w:val="es-ES_tradnl" w:eastAsia="es-ES"/>
        </w:rPr>
        <w:t>- - -</w:t>
      </w:r>
    </w:p>
    <w:p w14:paraId="23A500C2" w14:textId="77777777" w:rsidR="00522BAC" w:rsidRPr="00522BAC" w:rsidRDefault="00522BAC" w:rsidP="00522BAC">
      <w:pPr>
        <w:spacing w:after="0" w:line="240" w:lineRule="auto"/>
        <w:jc w:val="center"/>
        <w:rPr>
          <w:rFonts w:ascii="Arial" w:eastAsia="Times New Roman" w:hAnsi="Arial" w:cs="Arial"/>
          <w:b/>
          <w:sz w:val="24"/>
          <w:szCs w:val="24"/>
          <w:lang w:val="es-ES_tradnl" w:eastAsia="es-ES"/>
        </w:rPr>
      </w:pPr>
    </w:p>
    <w:p w14:paraId="0C1AE0EE" w14:textId="77777777" w:rsidR="00522BAC" w:rsidRPr="00522BAC" w:rsidRDefault="00522BAC" w:rsidP="00522BAC">
      <w:pPr>
        <w:spacing w:after="0" w:line="240" w:lineRule="auto"/>
        <w:jc w:val="center"/>
        <w:rPr>
          <w:rFonts w:ascii="Arial" w:eastAsia="Times New Roman" w:hAnsi="Arial" w:cs="Arial"/>
          <w:b/>
          <w:sz w:val="24"/>
          <w:szCs w:val="24"/>
          <w:lang w:val="es-ES_tradnl" w:eastAsia="es-ES"/>
        </w:rPr>
      </w:pPr>
    </w:p>
    <w:p w14:paraId="7E33C4C0" w14:textId="77777777" w:rsidR="00522BAC" w:rsidRPr="00AE33EB" w:rsidRDefault="00522BAC" w:rsidP="00522BAC">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22" w:name="_Toc101522400"/>
      <w:bookmarkStart w:id="23" w:name="informefinanciero"/>
      <w:bookmarkStart w:id="24" w:name="informesfinancieros"/>
      <w:r w:rsidRPr="00AE33EB">
        <w:rPr>
          <w:rFonts w:ascii="Arial" w:eastAsia="Times New Roman" w:hAnsi="Arial" w:cs="Times New Roman"/>
          <w:b/>
          <w:bCs/>
          <w:kern w:val="32"/>
          <w:sz w:val="24"/>
          <w:szCs w:val="32"/>
          <w:lang w:val="es-ES_tradnl" w:eastAsia="es-ES"/>
        </w:rPr>
        <w:t>INFORME</w:t>
      </w:r>
      <w:r w:rsidR="00CE25E5" w:rsidRPr="00AE33EB">
        <w:rPr>
          <w:rFonts w:ascii="Arial" w:eastAsia="Times New Roman" w:hAnsi="Arial" w:cs="Times New Roman"/>
          <w:b/>
          <w:bCs/>
          <w:kern w:val="32"/>
          <w:sz w:val="24"/>
          <w:szCs w:val="32"/>
          <w:lang w:val="es-ES_tradnl" w:eastAsia="es-ES"/>
        </w:rPr>
        <w:t>S</w:t>
      </w:r>
      <w:r w:rsidRPr="00AE33EB">
        <w:rPr>
          <w:rFonts w:ascii="Arial" w:eastAsia="Times New Roman" w:hAnsi="Arial" w:cs="Times New Roman"/>
          <w:b/>
          <w:bCs/>
          <w:kern w:val="32"/>
          <w:sz w:val="24"/>
          <w:szCs w:val="32"/>
          <w:lang w:val="es-ES_tradnl" w:eastAsia="es-ES"/>
        </w:rPr>
        <w:t xml:space="preserve"> FINANCIERO</w:t>
      </w:r>
      <w:bookmarkEnd w:id="22"/>
      <w:bookmarkEnd w:id="23"/>
      <w:r w:rsidR="00CE25E5" w:rsidRPr="00AE33EB">
        <w:rPr>
          <w:rFonts w:ascii="Arial" w:eastAsia="Times New Roman" w:hAnsi="Arial" w:cs="Times New Roman"/>
          <w:b/>
          <w:bCs/>
          <w:kern w:val="32"/>
          <w:sz w:val="24"/>
          <w:szCs w:val="32"/>
          <w:lang w:val="es-ES_tradnl" w:eastAsia="es-ES"/>
        </w:rPr>
        <w:t>S</w:t>
      </w:r>
    </w:p>
    <w:bookmarkEnd w:id="24"/>
    <w:p w14:paraId="23100618" w14:textId="77777777" w:rsidR="00522BAC" w:rsidRPr="00AE33EB" w:rsidRDefault="00522BAC" w:rsidP="00522BAC">
      <w:pPr>
        <w:spacing w:after="0" w:line="240" w:lineRule="auto"/>
        <w:jc w:val="both"/>
        <w:rPr>
          <w:rFonts w:ascii="Arial" w:eastAsia="Times New Roman" w:hAnsi="Arial" w:cs="Arial"/>
          <w:sz w:val="24"/>
          <w:szCs w:val="24"/>
          <w:lang w:val="es-ES_tradnl" w:eastAsia="es-ES"/>
        </w:rPr>
      </w:pPr>
    </w:p>
    <w:p w14:paraId="38C68270" w14:textId="77777777" w:rsidR="00522BAC" w:rsidRPr="00522BAC" w:rsidRDefault="00522BAC" w:rsidP="00522BAC">
      <w:pPr>
        <w:spacing w:after="0" w:line="240" w:lineRule="auto"/>
        <w:ind w:firstLine="1134"/>
        <w:jc w:val="both"/>
        <w:rPr>
          <w:rFonts w:ascii="Arial" w:eastAsia="Times New Roman" w:hAnsi="Arial" w:cs="Arial"/>
          <w:sz w:val="24"/>
          <w:szCs w:val="24"/>
          <w:lang w:val="es-ES_tradnl" w:eastAsia="es-ES"/>
        </w:rPr>
      </w:pPr>
      <w:r w:rsidRPr="00AE33EB">
        <w:rPr>
          <w:rFonts w:ascii="Arial" w:eastAsia="Times New Roman" w:hAnsi="Arial" w:cs="Arial"/>
          <w:sz w:val="24"/>
          <w:szCs w:val="24"/>
          <w:lang w:val="es-ES_tradnl" w:eastAsia="es-ES"/>
        </w:rPr>
        <w:t xml:space="preserve">El Informe Financiero </w:t>
      </w:r>
      <w:r w:rsidRPr="00AE33EB">
        <w:rPr>
          <w:rFonts w:ascii="Arial" w:eastAsia="Times New Roman" w:hAnsi="Arial" w:cs="Arial"/>
          <w:b/>
          <w:bCs/>
          <w:sz w:val="24"/>
          <w:szCs w:val="24"/>
          <w:lang w:val="es-ES_tradnl" w:eastAsia="es-ES"/>
        </w:rPr>
        <w:t xml:space="preserve">N° </w:t>
      </w:r>
      <w:r w:rsidR="00CE25E5" w:rsidRPr="00AE33EB">
        <w:rPr>
          <w:rFonts w:ascii="Arial" w:eastAsia="Times New Roman" w:hAnsi="Arial" w:cs="Arial"/>
          <w:b/>
          <w:bCs/>
          <w:sz w:val="24"/>
          <w:szCs w:val="24"/>
          <w:lang w:val="es-ES_tradnl" w:eastAsia="es-ES"/>
        </w:rPr>
        <w:t>34</w:t>
      </w:r>
      <w:r w:rsidRPr="00AE33EB">
        <w:rPr>
          <w:rFonts w:ascii="Arial" w:eastAsia="Times New Roman" w:hAnsi="Arial" w:cs="Arial"/>
          <w:sz w:val="24"/>
          <w:szCs w:val="24"/>
          <w:lang w:val="es-ES_tradnl" w:eastAsia="es-ES"/>
        </w:rPr>
        <w:t xml:space="preserve">, de </w:t>
      </w:r>
      <w:r w:rsidR="00CE25E5" w:rsidRPr="00AE33EB">
        <w:rPr>
          <w:rFonts w:ascii="Arial" w:eastAsia="Times New Roman" w:hAnsi="Arial" w:cs="Arial"/>
          <w:sz w:val="24"/>
          <w:szCs w:val="24"/>
          <w:lang w:val="es-ES_tradnl" w:eastAsia="es-ES"/>
        </w:rPr>
        <w:t>1</w:t>
      </w:r>
      <w:r w:rsidRPr="00AE33EB">
        <w:rPr>
          <w:rFonts w:ascii="Arial" w:eastAsia="Times New Roman" w:hAnsi="Arial" w:cs="Arial"/>
          <w:sz w:val="24"/>
          <w:szCs w:val="24"/>
          <w:lang w:val="es-ES_tradnl" w:eastAsia="es-ES"/>
        </w:rPr>
        <w:t xml:space="preserve"> de </w:t>
      </w:r>
      <w:r w:rsidR="00CE25E5" w:rsidRPr="00AE33EB">
        <w:rPr>
          <w:rFonts w:ascii="Arial" w:eastAsia="Times New Roman" w:hAnsi="Arial" w:cs="Arial"/>
          <w:sz w:val="24"/>
          <w:szCs w:val="24"/>
          <w:lang w:val="es-ES_tradnl" w:eastAsia="es-ES"/>
        </w:rPr>
        <w:t>marzo</w:t>
      </w:r>
      <w:r w:rsidRPr="00AE33EB">
        <w:rPr>
          <w:rFonts w:ascii="Arial" w:eastAsia="Times New Roman" w:hAnsi="Arial" w:cs="Arial"/>
          <w:sz w:val="24"/>
          <w:szCs w:val="24"/>
          <w:lang w:val="es-ES_tradnl" w:eastAsia="es-ES"/>
        </w:rPr>
        <w:t xml:space="preserve"> de 2022, </w:t>
      </w:r>
      <w:r w:rsidRPr="00AE33EB">
        <w:rPr>
          <w:rFonts w:ascii="Arial" w:eastAsia="Times New Roman" w:hAnsi="Arial" w:cs="Arial"/>
          <w:sz w:val="24"/>
          <w:szCs w:val="24"/>
          <w:lang w:eastAsia="es-ES"/>
        </w:rPr>
        <w:t xml:space="preserve">elaborado por la Dirección de Presupuestos del </w:t>
      </w:r>
      <w:r w:rsidRPr="00522BAC">
        <w:rPr>
          <w:rFonts w:ascii="Arial" w:eastAsia="Times New Roman" w:hAnsi="Arial" w:cs="Arial"/>
          <w:sz w:val="24"/>
          <w:szCs w:val="24"/>
          <w:lang w:eastAsia="es-ES"/>
        </w:rPr>
        <w:t>Ministerio de Hacienda,</w:t>
      </w:r>
      <w:r w:rsidRPr="00522BAC">
        <w:rPr>
          <w:rFonts w:ascii="Arial" w:eastAsia="Times New Roman" w:hAnsi="Arial" w:cs="Arial"/>
          <w:sz w:val="24"/>
          <w:szCs w:val="24"/>
          <w:lang w:val="es-ES_tradnl" w:eastAsia="es-ES"/>
        </w:rPr>
        <w:t xml:space="preserve"> señala de modo textual lo siguiente:</w:t>
      </w:r>
    </w:p>
    <w:p w14:paraId="3286D39C" w14:textId="77777777" w:rsidR="00522BAC" w:rsidRPr="00522BAC" w:rsidRDefault="00522BAC" w:rsidP="00522BAC">
      <w:pPr>
        <w:spacing w:after="0" w:line="240" w:lineRule="auto"/>
        <w:ind w:firstLine="1134"/>
        <w:jc w:val="both"/>
        <w:rPr>
          <w:rFonts w:ascii="Arial" w:eastAsia="Times New Roman" w:hAnsi="Arial" w:cs="Arial"/>
          <w:sz w:val="24"/>
          <w:szCs w:val="24"/>
          <w:lang w:val="es-ES_tradnl" w:eastAsia="es-ES"/>
        </w:rPr>
      </w:pPr>
    </w:p>
    <w:p w14:paraId="7970E81A" w14:textId="77777777" w:rsidR="00CE25E5" w:rsidRPr="00CE25E5" w:rsidRDefault="00CE25E5" w:rsidP="00CE25E5">
      <w:pPr>
        <w:widowControl w:val="0"/>
        <w:spacing w:after="0" w:line="240" w:lineRule="auto"/>
        <w:ind w:firstLine="2835"/>
        <w:jc w:val="both"/>
        <w:rPr>
          <w:rFonts w:ascii="Arial" w:eastAsia="Verdana" w:hAnsi="Arial" w:cs="Arial"/>
          <w:b/>
          <w:bCs/>
          <w:color w:val="000000"/>
          <w:sz w:val="24"/>
          <w:szCs w:val="24"/>
          <w:lang w:val="es-ES" w:eastAsia="es-ES" w:bidi="es-ES"/>
        </w:rPr>
      </w:pPr>
      <w:r w:rsidRPr="00CE25E5">
        <w:rPr>
          <w:rFonts w:ascii="Arial" w:eastAsia="Calibri" w:hAnsi="Arial" w:cs="Arial"/>
          <w:b/>
          <w:color w:val="000000"/>
          <w:sz w:val="24"/>
          <w:szCs w:val="24"/>
          <w:lang w:val="es-ES_tradnl"/>
        </w:rPr>
        <w:t>“</w:t>
      </w:r>
      <w:r w:rsidRPr="00CE25E5">
        <w:rPr>
          <w:rFonts w:ascii="Arial" w:eastAsia="Verdana" w:hAnsi="Arial" w:cs="Arial"/>
          <w:b/>
          <w:bCs/>
          <w:color w:val="000000"/>
          <w:sz w:val="24"/>
          <w:szCs w:val="24"/>
          <w:lang w:val="es-ES" w:eastAsia="es-ES" w:bidi="es-ES"/>
        </w:rPr>
        <w:t>I. Antecedentes</w:t>
      </w:r>
    </w:p>
    <w:p w14:paraId="7B8524E1" w14:textId="77777777" w:rsidR="00CE25E5" w:rsidRPr="00CE25E5" w:rsidRDefault="00CE25E5" w:rsidP="00CE25E5">
      <w:pPr>
        <w:widowControl w:val="0"/>
        <w:spacing w:after="0" w:line="240" w:lineRule="auto"/>
        <w:ind w:firstLine="2835"/>
        <w:jc w:val="both"/>
        <w:rPr>
          <w:rFonts w:ascii="Arial" w:eastAsia="Verdana" w:hAnsi="Arial" w:cs="Arial"/>
          <w:b/>
          <w:bCs/>
          <w:color w:val="000000"/>
          <w:sz w:val="24"/>
          <w:szCs w:val="24"/>
          <w:lang w:val="es-ES" w:eastAsia="es-ES" w:bidi="es-ES"/>
        </w:rPr>
      </w:pPr>
    </w:p>
    <w:p w14:paraId="3DE4BA42" w14:textId="77777777" w:rsidR="00CE25E5" w:rsidRPr="00CE25E5" w:rsidRDefault="00CE25E5" w:rsidP="00CE25E5">
      <w:pPr>
        <w:widowControl w:val="0"/>
        <w:spacing w:after="0" w:line="240" w:lineRule="auto"/>
        <w:ind w:firstLine="2835"/>
        <w:jc w:val="both"/>
        <w:rPr>
          <w:rFonts w:ascii="Arial" w:eastAsia="Verdana" w:hAnsi="Arial" w:cs="Arial"/>
          <w:color w:val="000000"/>
          <w:sz w:val="24"/>
          <w:szCs w:val="24"/>
          <w:lang w:val="es-ES" w:eastAsia="es-ES" w:bidi="es-ES"/>
        </w:rPr>
      </w:pPr>
      <w:r w:rsidRPr="00CE25E5">
        <w:rPr>
          <w:rFonts w:ascii="Arial" w:eastAsia="Verdana" w:hAnsi="Arial" w:cs="Arial"/>
          <w:color w:val="000000"/>
          <w:sz w:val="24"/>
          <w:szCs w:val="24"/>
          <w:lang w:val="es-ES" w:eastAsia="es-ES" w:bidi="es-ES"/>
        </w:rPr>
        <w:t>Con fecha 4 de febrero de 2022, se publicó en el Diario Oficial la Ley N°21.420, a través de la cual se reducen o eliminan Exenciones Tributarias.</w:t>
      </w:r>
    </w:p>
    <w:p w14:paraId="0ACA4CD2" w14:textId="77777777" w:rsidR="00CE25E5" w:rsidRPr="00CE25E5" w:rsidRDefault="00CE25E5" w:rsidP="00CE25E5">
      <w:pPr>
        <w:widowControl w:val="0"/>
        <w:spacing w:after="0" w:line="240" w:lineRule="auto"/>
        <w:ind w:firstLine="2835"/>
        <w:jc w:val="both"/>
        <w:rPr>
          <w:rFonts w:ascii="Arial" w:eastAsia="Verdana" w:hAnsi="Arial" w:cs="Arial"/>
          <w:color w:val="000000"/>
          <w:sz w:val="24"/>
          <w:szCs w:val="24"/>
          <w:lang w:val="es-ES" w:eastAsia="es-ES" w:bidi="es-ES"/>
        </w:rPr>
      </w:pPr>
    </w:p>
    <w:p w14:paraId="0DF1DBC6" w14:textId="77777777" w:rsidR="00CE25E5" w:rsidRPr="00CE25E5" w:rsidRDefault="00CE25E5" w:rsidP="00CE25E5">
      <w:pPr>
        <w:widowControl w:val="0"/>
        <w:spacing w:after="0" w:line="240" w:lineRule="auto"/>
        <w:ind w:firstLine="2835"/>
        <w:jc w:val="both"/>
        <w:rPr>
          <w:rFonts w:ascii="Arial" w:eastAsia="Verdana" w:hAnsi="Arial" w:cs="Arial"/>
          <w:color w:val="000000"/>
          <w:sz w:val="24"/>
          <w:szCs w:val="24"/>
          <w:lang w:val="es-ES" w:eastAsia="es-ES" w:bidi="es-ES"/>
        </w:rPr>
      </w:pPr>
      <w:r w:rsidRPr="00CE25E5">
        <w:rPr>
          <w:rFonts w:ascii="Arial" w:eastAsia="Verdana" w:hAnsi="Arial" w:cs="Arial"/>
          <w:color w:val="000000"/>
          <w:sz w:val="24"/>
          <w:szCs w:val="24"/>
          <w:lang w:val="es-ES" w:eastAsia="es-ES" w:bidi="es-ES"/>
        </w:rPr>
        <w:t>Dicha iniciativa incluye, entre otras materias, modificaciones al Código de Minería en materia de concesiones mineras, y a la Ley sobre Impuesto a las Ventas y Servicios, contenida en el decreto ley N° 825, de 1974.</w:t>
      </w:r>
    </w:p>
    <w:p w14:paraId="1288F959" w14:textId="77777777" w:rsidR="00CE25E5" w:rsidRPr="00CE25E5" w:rsidRDefault="00CE25E5" w:rsidP="00CE25E5">
      <w:pPr>
        <w:widowControl w:val="0"/>
        <w:spacing w:after="0" w:line="240" w:lineRule="auto"/>
        <w:ind w:firstLine="2835"/>
        <w:jc w:val="both"/>
        <w:rPr>
          <w:rFonts w:ascii="Arial" w:eastAsia="Verdana" w:hAnsi="Arial" w:cs="Arial"/>
          <w:color w:val="000000"/>
          <w:sz w:val="24"/>
          <w:szCs w:val="24"/>
          <w:lang w:val="es-ES" w:eastAsia="es-ES" w:bidi="es-ES"/>
        </w:rPr>
      </w:pPr>
    </w:p>
    <w:p w14:paraId="2BD28A93" w14:textId="77777777" w:rsidR="00CE25E5" w:rsidRPr="00CE25E5" w:rsidRDefault="00CE25E5" w:rsidP="00CE25E5">
      <w:pPr>
        <w:widowControl w:val="0"/>
        <w:spacing w:after="0" w:line="240" w:lineRule="auto"/>
        <w:ind w:firstLine="2835"/>
        <w:jc w:val="both"/>
        <w:rPr>
          <w:rFonts w:ascii="Arial" w:eastAsia="Verdana" w:hAnsi="Arial" w:cs="Arial"/>
          <w:color w:val="000000"/>
          <w:sz w:val="24"/>
          <w:szCs w:val="24"/>
          <w:lang w:val="es-ES" w:eastAsia="es-ES" w:bidi="es-ES"/>
        </w:rPr>
      </w:pPr>
      <w:r w:rsidRPr="00CE25E5">
        <w:rPr>
          <w:rFonts w:ascii="Arial" w:eastAsia="Verdana" w:hAnsi="Arial" w:cs="Arial"/>
          <w:color w:val="000000"/>
          <w:sz w:val="24"/>
          <w:szCs w:val="24"/>
          <w:lang w:val="es-ES" w:eastAsia="es-ES" w:bidi="es-ES"/>
        </w:rPr>
        <w:t>El proyecto de ley iniciado a través del Mensaje N° 465-369, tiene por objetivo enmendar las imprecisiones de texto del artículo 10, numeral 16 de la ley N° 21.420, que modifica el Código de Minería, y establecer una norma transitoria sobre la entrada en vigencia respecto de la venta de bienes corporales inmuebles para habitación y para los contratos generales de construcción de dichos inmuebles.</w:t>
      </w:r>
    </w:p>
    <w:p w14:paraId="471AE891" w14:textId="77777777" w:rsidR="00CE25E5" w:rsidRPr="00CE25E5" w:rsidRDefault="00CE25E5" w:rsidP="00CE25E5">
      <w:pPr>
        <w:widowControl w:val="0"/>
        <w:spacing w:after="0" w:line="240" w:lineRule="auto"/>
        <w:ind w:firstLine="2835"/>
        <w:jc w:val="both"/>
        <w:rPr>
          <w:rFonts w:ascii="Arial" w:eastAsia="Verdana" w:hAnsi="Arial" w:cs="Arial"/>
          <w:color w:val="000000"/>
          <w:sz w:val="24"/>
          <w:szCs w:val="24"/>
          <w:lang w:val="es-ES" w:eastAsia="es-ES" w:bidi="es-ES"/>
        </w:rPr>
      </w:pPr>
    </w:p>
    <w:p w14:paraId="6E58E13C" w14:textId="77777777" w:rsidR="00CE25E5" w:rsidRPr="00CE25E5" w:rsidRDefault="00CE25E5" w:rsidP="00CE25E5">
      <w:pPr>
        <w:widowControl w:val="0"/>
        <w:spacing w:after="0" w:line="240" w:lineRule="auto"/>
        <w:ind w:firstLine="2835"/>
        <w:jc w:val="both"/>
        <w:rPr>
          <w:rFonts w:ascii="Arial" w:eastAsia="Verdana" w:hAnsi="Arial" w:cs="Arial"/>
          <w:b/>
          <w:bCs/>
          <w:color w:val="000000"/>
          <w:sz w:val="24"/>
          <w:szCs w:val="24"/>
          <w:lang w:val="es-ES" w:eastAsia="es-ES" w:bidi="es-ES"/>
        </w:rPr>
      </w:pPr>
      <w:r w:rsidRPr="00CE25E5">
        <w:rPr>
          <w:rFonts w:ascii="Arial" w:eastAsia="Verdana" w:hAnsi="Arial" w:cs="Arial"/>
          <w:b/>
          <w:bCs/>
          <w:color w:val="000000"/>
          <w:sz w:val="24"/>
          <w:szCs w:val="24"/>
          <w:lang w:val="es-ES" w:eastAsia="es-ES" w:bidi="es-ES"/>
        </w:rPr>
        <w:t>II. Efecto sobre el Presupuesto Fiscal</w:t>
      </w:r>
    </w:p>
    <w:p w14:paraId="62C59D7A" w14:textId="77777777" w:rsidR="00CE25E5" w:rsidRPr="00CE25E5" w:rsidRDefault="00CE25E5" w:rsidP="00CE25E5">
      <w:pPr>
        <w:widowControl w:val="0"/>
        <w:spacing w:after="0" w:line="240" w:lineRule="auto"/>
        <w:ind w:firstLine="2835"/>
        <w:jc w:val="both"/>
        <w:rPr>
          <w:rFonts w:ascii="Arial" w:eastAsia="Verdana" w:hAnsi="Arial" w:cs="Arial"/>
          <w:b/>
          <w:bCs/>
          <w:color w:val="000000"/>
          <w:sz w:val="24"/>
          <w:szCs w:val="24"/>
          <w:lang w:val="es-ES" w:eastAsia="es-ES" w:bidi="es-ES"/>
        </w:rPr>
      </w:pPr>
    </w:p>
    <w:p w14:paraId="523733B3" w14:textId="77777777" w:rsidR="00CE25E5" w:rsidRPr="00CE25E5" w:rsidRDefault="00CE25E5" w:rsidP="00CE25E5">
      <w:pPr>
        <w:widowControl w:val="0"/>
        <w:spacing w:after="0" w:line="240" w:lineRule="auto"/>
        <w:ind w:firstLine="2835"/>
        <w:jc w:val="both"/>
        <w:rPr>
          <w:rFonts w:ascii="Arial" w:eastAsia="Verdana" w:hAnsi="Arial" w:cs="Arial"/>
          <w:color w:val="000000"/>
          <w:sz w:val="24"/>
          <w:szCs w:val="24"/>
          <w:lang w:val="es-ES" w:eastAsia="es-ES" w:bidi="es-ES"/>
        </w:rPr>
      </w:pPr>
      <w:r w:rsidRPr="00CE25E5">
        <w:rPr>
          <w:rFonts w:ascii="Arial" w:eastAsia="Verdana" w:hAnsi="Arial" w:cs="Arial"/>
          <w:color w:val="000000"/>
          <w:sz w:val="24"/>
          <w:szCs w:val="24"/>
          <w:lang w:val="es-ES" w:eastAsia="es-ES" w:bidi="es-ES"/>
        </w:rPr>
        <w:t xml:space="preserve">Las modificaciones propuestas no implican cambios en las estimaciones de ingresos presentadas en el </w:t>
      </w:r>
      <w:r w:rsidRPr="00CE25E5">
        <w:rPr>
          <w:rFonts w:ascii="Arial" w:eastAsia="Verdana" w:hAnsi="Arial" w:cs="Arial"/>
          <w:b/>
          <w:bCs/>
          <w:color w:val="000000"/>
          <w:sz w:val="24"/>
          <w:szCs w:val="24"/>
          <w:lang w:val="es-ES" w:eastAsia="es-ES" w:bidi="es-ES"/>
        </w:rPr>
        <w:t>Informe Financiero N° 163 de 2021, y el N°12 de 2022</w:t>
      </w:r>
      <w:r w:rsidRPr="00CE25E5">
        <w:rPr>
          <w:rFonts w:ascii="Arial" w:eastAsia="Verdana" w:hAnsi="Arial" w:cs="Arial"/>
          <w:color w:val="000000"/>
          <w:sz w:val="24"/>
          <w:szCs w:val="24"/>
          <w:lang w:val="es-ES" w:eastAsia="es-ES" w:bidi="es-ES"/>
        </w:rPr>
        <w:t>, que acompañaron la tramitación de la Ley N°21.420.</w:t>
      </w:r>
    </w:p>
    <w:p w14:paraId="2AC746D3" w14:textId="77777777" w:rsidR="00CE25E5" w:rsidRPr="00CE25E5" w:rsidRDefault="00CE25E5" w:rsidP="00CE25E5">
      <w:pPr>
        <w:widowControl w:val="0"/>
        <w:spacing w:after="0" w:line="240" w:lineRule="auto"/>
        <w:ind w:firstLine="2835"/>
        <w:jc w:val="both"/>
        <w:rPr>
          <w:rFonts w:ascii="Arial" w:eastAsia="Verdana" w:hAnsi="Arial" w:cs="Arial"/>
          <w:color w:val="000000"/>
          <w:sz w:val="24"/>
          <w:szCs w:val="24"/>
          <w:lang w:val="es-ES" w:eastAsia="es-ES" w:bidi="es-ES"/>
        </w:rPr>
      </w:pPr>
    </w:p>
    <w:p w14:paraId="39F4DC9A" w14:textId="77777777" w:rsidR="00CE25E5" w:rsidRPr="00CE25E5" w:rsidRDefault="00CE25E5" w:rsidP="00CE25E5">
      <w:pPr>
        <w:widowControl w:val="0"/>
        <w:spacing w:after="0" w:line="240" w:lineRule="auto"/>
        <w:ind w:firstLine="2835"/>
        <w:jc w:val="both"/>
        <w:rPr>
          <w:rFonts w:ascii="Arial" w:eastAsia="Verdana" w:hAnsi="Arial" w:cs="Arial"/>
          <w:b/>
          <w:bCs/>
          <w:color w:val="000000"/>
          <w:sz w:val="24"/>
          <w:szCs w:val="24"/>
          <w:lang w:val="es-ES" w:eastAsia="es-ES" w:bidi="es-ES"/>
        </w:rPr>
      </w:pPr>
      <w:r w:rsidRPr="00CE25E5">
        <w:rPr>
          <w:rFonts w:ascii="Arial" w:eastAsia="Verdana" w:hAnsi="Arial" w:cs="Arial"/>
          <w:b/>
          <w:bCs/>
          <w:color w:val="000000"/>
          <w:sz w:val="24"/>
          <w:szCs w:val="24"/>
          <w:lang w:val="es-ES" w:eastAsia="es-ES" w:bidi="es-ES"/>
        </w:rPr>
        <w:t>III. Fuentes de Información</w:t>
      </w:r>
    </w:p>
    <w:p w14:paraId="01BFD285" w14:textId="77777777" w:rsidR="00CE25E5" w:rsidRPr="00CE25E5" w:rsidRDefault="00CE25E5" w:rsidP="00CE25E5">
      <w:pPr>
        <w:widowControl w:val="0"/>
        <w:spacing w:after="0" w:line="240" w:lineRule="auto"/>
        <w:ind w:firstLine="2835"/>
        <w:jc w:val="both"/>
        <w:rPr>
          <w:rFonts w:ascii="Arial" w:eastAsia="Verdana" w:hAnsi="Arial" w:cs="Arial"/>
          <w:b/>
          <w:bCs/>
          <w:color w:val="000000"/>
          <w:sz w:val="24"/>
          <w:szCs w:val="24"/>
          <w:lang w:val="es-ES" w:eastAsia="es-ES" w:bidi="es-ES"/>
        </w:rPr>
      </w:pPr>
    </w:p>
    <w:p w14:paraId="36FBF23D" w14:textId="77777777" w:rsidR="00CE25E5" w:rsidRPr="00CE25E5" w:rsidRDefault="00CE25E5" w:rsidP="00CE25E5">
      <w:pPr>
        <w:widowControl w:val="0"/>
        <w:spacing w:after="0" w:line="240" w:lineRule="auto"/>
        <w:ind w:firstLine="2835"/>
        <w:jc w:val="both"/>
        <w:rPr>
          <w:rFonts w:ascii="Arial" w:eastAsia="Verdana" w:hAnsi="Arial" w:cs="Arial"/>
          <w:color w:val="000000"/>
          <w:sz w:val="24"/>
          <w:szCs w:val="24"/>
          <w:lang w:val="es-ES" w:eastAsia="es-ES" w:bidi="es-ES"/>
        </w:rPr>
      </w:pPr>
      <w:r w:rsidRPr="00CE25E5">
        <w:rPr>
          <w:rFonts w:ascii="Arial" w:eastAsia="Verdana" w:hAnsi="Arial" w:cs="Arial"/>
          <w:color w:val="000000"/>
          <w:sz w:val="24"/>
          <w:szCs w:val="24"/>
          <w:lang w:val="es-ES" w:eastAsia="es-ES" w:bidi="es-ES"/>
        </w:rPr>
        <w:t>- Mensaje N° 465-369 de S.E. el Presidente de la República con el que inicia un Proyecto de Ley que modifica la Ley N° 21.420, que reduce o elimina exenciones tributarias que indica.</w:t>
      </w:r>
    </w:p>
    <w:p w14:paraId="7A88D14C" w14:textId="77777777" w:rsidR="00CE25E5" w:rsidRPr="00CE25E5" w:rsidRDefault="00CE25E5" w:rsidP="00CE25E5">
      <w:pPr>
        <w:widowControl w:val="0"/>
        <w:spacing w:after="0" w:line="240" w:lineRule="auto"/>
        <w:ind w:firstLine="2835"/>
        <w:jc w:val="both"/>
        <w:rPr>
          <w:rFonts w:ascii="Arial" w:eastAsia="Verdana" w:hAnsi="Arial" w:cs="Arial"/>
          <w:color w:val="000000"/>
          <w:sz w:val="24"/>
          <w:szCs w:val="24"/>
          <w:lang w:val="es-ES" w:eastAsia="es-ES" w:bidi="es-ES"/>
        </w:rPr>
      </w:pPr>
    </w:p>
    <w:p w14:paraId="6DD237DC" w14:textId="77777777" w:rsidR="00CE25E5" w:rsidRPr="00CE25E5" w:rsidRDefault="00CE25E5" w:rsidP="00CE25E5">
      <w:pPr>
        <w:widowControl w:val="0"/>
        <w:spacing w:after="0" w:line="240" w:lineRule="auto"/>
        <w:ind w:firstLine="2835"/>
        <w:jc w:val="both"/>
        <w:rPr>
          <w:rFonts w:ascii="Arial" w:eastAsia="Verdana" w:hAnsi="Arial" w:cs="Arial"/>
          <w:color w:val="000000"/>
          <w:sz w:val="24"/>
          <w:szCs w:val="24"/>
          <w:lang w:val="es-ES" w:eastAsia="es-ES" w:bidi="es-ES"/>
        </w:rPr>
      </w:pPr>
      <w:r w:rsidRPr="00CE25E5">
        <w:rPr>
          <w:rFonts w:ascii="Arial" w:eastAsia="Verdana" w:hAnsi="Arial" w:cs="Arial"/>
          <w:color w:val="000000"/>
          <w:sz w:val="24"/>
          <w:szCs w:val="24"/>
          <w:lang w:val="es-ES" w:eastAsia="es-ES" w:bidi="es-ES"/>
        </w:rPr>
        <w:t>- Informes Financieros N° 163 de 2021 y N°12 de 2022, correspondiente al Boletín N°14.763- 05.</w:t>
      </w:r>
    </w:p>
    <w:p w14:paraId="34B5D873" w14:textId="77777777" w:rsidR="00CE25E5" w:rsidRPr="00CE25E5" w:rsidRDefault="00CE25E5" w:rsidP="00CE25E5">
      <w:pPr>
        <w:widowControl w:val="0"/>
        <w:spacing w:after="0" w:line="240" w:lineRule="auto"/>
        <w:ind w:firstLine="2835"/>
        <w:jc w:val="both"/>
        <w:rPr>
          <w:rFonts w:ascii="Arial" w:eastAsia="Verdana" w:hAnsi="Arial" w:cs="Arial"/>
          <w:color w:val="000000"/>
          <w:sz w:val="24"/>
          <w:szCs w:val="24"/>
          <w:lang w:val="es-ES" w:eastAsia="es-ES" w:bidi="es-ES"/>
        </w:rPr>
      </w:pPr>
    </w:p>
    <w:p w14:paraId="3F3D926A" w14:textId="77777777" w:rsidR="00CE25E5" w:rsidRPr="00CE25E5" w:rsidRDefault="00CE25E5" w:rsidP="00CE25E5">
      <w:pPr>
        <w:widowControl w:val="0"/>
        <w:spacing w:after="0" w:line="240" w:lineRule="auto"/>
        <w:ind w:firstLine="2835"/>
        <w:jc w:val="both"/>
        <w:rPr>
          <w:rFonts w:ascii="Arial" w:eastAsia="Calibri" w:hAnsi="Arial" w:cs="Arial"/>
          <w:color w:val="000000"/>
          <w:sz w:val="24"/>
          <w:szCs w:val="24"/>
          <w:lang w:val="es-ES_tradnl"/>
        </w:rPr>
      </w:pPr>
      <w:r w:rsidRPr="00CE25E5">
        <w:rPr>
          <w:rFonts w:ascii="Arial" w:eastAsia="Verdana" w:hAnsi="Arial" w:cs="Arial"/>
          <w:color w:val="000000"/>
          <w:sz w:val="24"/>
          <w:szCs w:val="24"/>
          <w:lang w:val="es-ES" w:eastAsia="es-ES" w:bidi="es-ES"/>
        </w:rPr>
        <w:t>- Ley de Presupuestos del Sector Público 2022, Dirección de Presupuestos.</w:t>
      </w:r>
      <w:r w:rsidRPr="00CE25E5">
        <w:rPr>
          <w:rFonts w:ascii="Arial" w:eastAsia="Tahoma" w:hAnsi="Arial" w:cs="Arial"/>
          <w:color w:val="000000"/>
          <w:sz w:val="24"/>
          <w:szCs w:val="24"/>
          <w:lang w:val="es-ES" w:eastAsia="es-ES" w:bidi="es-ES"/>
        </w:rPr>
        <w:t>”</w:t>
      </w:r>
      <w:r w:rsidRPr="00CE25E5">
        <w:rPr>
          <w:rFonts w:ascii="Arial" w:eastAsia="Calibri" w:hAnsi="Arial" w:cs="Arial"/>
          <w:color w:val="000000"/>
          <w:sz w:val="24"/>
          <w:szCs w:val="24"/>
          <w:lang w:val="es-ES_tradnl"/>
        </w:rPr>
        <w:t>.</w:t>
      </w:r>
    </w:p>
    <w:p w14:paraId="3826AFCB" w14:textId="77777777" w:rsidR="00CE25E5" w:rsidRPr="00CE25E5" w:rsidRDefault="00CE25E5" w:rsidP="00CE25E5">
      <w:pPr>
        <w:spacing w:after="0" w:line="240" w:lineRule="auto"/>
        <w:ind w:firstLine="2835"/>
        <w:jc w:val="both"/>
        <w:rPr>
          <w:rFonts w:ascii="Arial" w:eastAsia="Calibri" w:hAnsi="Arial" w:cs="Arial"/>
          <w:color w:val="000000"/>
          <w:sz w:val="24"/>
          <w:szCs w:val="24"/>
          <w:lang w:val="es-ES_tradnl"/>
        </w:rPr>
      </w:pPr>
    </w:p>
    <w:p w14:paraId="3F32DCEE" w14:textId="77777777" w:rsidR="00CE25E5" w:rsidRPr="00AE33EB" w:rsidRDefault="00CE25E5" w:rsidP="00CE25E5">
      <w:pPr>
        <w:spacing w:after="0" w:line="240" w:lineRule="auto"/>
        <w:ind w:firstLine="2835"/>
        <w:jc w:val="both"/>
        <w:rPr>
          <w:rFonts w:ascii="Arial" w:eastAsia="Calibri" w:hAnsi="Arial" w:cs="Arial"/>
          <w:sz w:val="24"/>
          <w:szCs w:val="24"/>
          <w:lang w:val="es-ES_tradnl"/>
        </w:rPr>
      </w:pPr>
    </w:p>
    <w:p w14:paraId="1D527CAA" w14:textId="77777777" w:rsidR="00CE25E5" w:rsidRPr="00AE33EB" w:rsidRDefault="00CE25E5" w:rsidP="00CE25E5">
      <w:pPr>
        <w:spacing w:after="0" w:line="240" w:lineRule="auto"/>
        <w:ind w:firstLine="2835"/>
        <w:jc w:val="both"/>
        <w:rPr>
          <w:rFonts w:ascii="Arial" w:eastAsia="Calibri" w:hAnsi="Arial" w:cs="Arial"/>
          <w:sz w:val="24"/>
          <w:szCs w:val="24"/>
          <w:lang w:val="es-ES_tradnl"/>
        </w:rPr>
      </w:pPr>
      <w:r w:rsidRPr="00AE33EB">
        <w:rPr>
          <w:rFonts w:ascii="Arial" w:eastAsia="Calibri" w:hAnsi="Arial" w:cs="Arial"/>
          <w:sz w:val="24"/>
          <w:szCs w:val="24"/>
          <w:lang w:val="es-ES_tradnl"/>
        </w:rPr>
        <w:t xml:space="preserve">Posteriormente, se presentó el </w:t>
      </w:r>
      <w:r w:rsidRPr="00AE33EB">
        <w:rPr>
          <w:rFonts w:ascii="Arial" w:eastAsia="Calibri" w:hAnsi="Arial" w:cs="Arial"/>
          <w:b/>
          <w:sz w:val="24"/>
          <w:szCs w:val="24"/>
          <w:lang w:val="es-ES_tradnl"/>
        </w:rPr>
        <w:t>informe financiero complementario N° 53</w:t>
      </w:r>
      <w:r w:rsidRPr="00AE33EB">
        <w:rPr>
          <w:rFonts w:ascii="Arial" w:eastAsia="Calibri" w:hAnsi="Arial" w:cs="Arial"/>
          <w:sz w:val="24"/>
          <w:szCs w:val="24"/>
          <w:lang w:val="es-ES_tradnl"/>
        </w:rPr>
        <w:t>, de 19 de abril de 2022, elaborado por la Dirección de Presupuestos, del siguiente tenor:</w:t>
      </w:r>
    </w:p>
    <w:p w14:paraId="0085564F" w14:textId="77777777" w:rsidR="00CE25E5" w:rsidRPr="00CE25E5" w:rsidRDefault="00CE25E5" w:rsidP="00CE25E5">
      <w:pPr>
        <w:spacing w:after="0" w:line="240" w:lineRule="auto"/>
        <w:ind w:firstLine="2835"/>
        <w:jc w:val="both"/>
        <w:rPr>
          <w:rFonts w:ascii="Arial" w:eastAsia="Calibri" w:hAnsi="Arial" w:cs="Arial"/>
          <w:color w:val="000000"/>
          <w:sz w:val="24"/>
          <w:szCs w:val="24"/>
          <w:lang w:val="es-ES_tradnl"/>
        </w:rPr>
      </w:pPr>
    </w:p>
    <w:p w14:paraId="164CD24B" w14:textId="77777777" w:rsidR="00CE25E5" w:rsidRPr="00CE25E5" w:rsidRDefault="00CE25E5" w:rsidP="00CE25E5">
      <w:pPr>
        <w:widowControl w:val="0"/>
        <w:spacing w:after="0" w:line="240" w:lineRule="auto"/>
        <w:ind w:firstLine="2835"/>
        <w:jc w:val="both"/>
        <w:rPr>
          <w:rFonts w:ascii="Arial" w:eastAsia="Tahoma" w:hAnsi="Arial" w:cs="Tahoma"/>
          <w:b/>
          <w:bCs/>
          <w:color w:val="000000"/>
          <w:sz w:val="24"/>
          <w:szCs w:val="24"/>
          <w:lang w:val="es-ES" w:eastAsia="es-ES" w:bidi="es-ES"/>
        </w:rPr>
      </w:pPr>
      <w:r w:rsidRPr="00CE25E5">
        <w:rPr>
          <w:rFonts w:ascii="Arial" w:eastAsia="Courier New" w:hAnsi="Arial" w:cs="Arial"/>
          <w:b/>
          <w:color w:val="000000"/>
          <w:sz w:val="24"/>
          <w:szCs w:val="24"/>
          <w:lang w:val="es-ES" w:eastAsia="es-ES" w:bidi="es-ES"/>
        </w:rPr>
        <w:t>“</w:t>
      </w:r>
      <w:bookmarkStart w:id="25" w:name="bookmark2"/>
      <w:r w:rsidRPr="00CE25E5">
        <w:rPr>
          <w:rFonts w:ascii="Arial" w:eastAsia="Tahoma" w:hAnsi="Arial" w:cs="Tahoma"/>
          <w:b/>
          <w:bCs/>
          <w:color w:val="000000"/>
          <w:sz w:val="24"/>
          <w:szCs w:val="24"/>
          <w:lang w:val="es-ES" w:eastAsia="es-ES" w:bidi="es-ES"/>
        </w:rPr>
        <w:t>I. Antecedentes</w:t>
      </w:r>
      <w:bookmarkEnd w:id="25"/>
    </w:p>
    <w:p w14:paraId="1C2C4690" w14:textId="77777777" w:rsidR="00CE25E5" w:rsidRPr="00CE25E5" w:rsidRDefault="00CE25E5" w:rsidP="00CE25E5">
      <w:pPr>
        <w:widowControl w:val="0"/>
        <w:spacing w:after="0" w:line="240" w:lineRule="auto"/>
        <w:ind w:firstLine="2835"/>
        <w:jc w:val="both"/>
        <w:rPr>
          <w:rFonts w:ascii="Arial" w:eastAsia="Tahoma" w:hAnsi="Arial" w:cs="Arial"/>
          <w:color w:val="000000"/>
          <w:sz w:val="24"/>
          <w:szCs w:val="24"/>
          <w:lang w:val="es-ES" w:eastAsia="es-ES" w:bidi="es-ES"/>
        </w:rPr>
      </w:pPr>
    </w:p>
    <w:p w14:paraId="699BD3F2" w14:textId="77777777" w:rsidR="00CE25E5" w:rsidRPr="00CE25E5" w:rsidRDefault="00CE25E5" w:rsidP="00CE25E5">
      <w:pPr>
        <w:widowControl w:val="0"/>
        <w:spacing w:after="0" w:line="240" w:lineRule="auto"/>
        <w:ind w:firstLine="2835"/>
        <w:jc w:val="both"/>
        <w:rPr>
          <w:rFonts w:ascii="Arial" w:eastAsia="Tahoma" w:hAnsi="Arial" w:cs="Arial"/>
          <w:color w:val="000000"/>
          <w:sz w:val="24"/>
          <w:szCs w:val="24"/>
          <w:lang w:val="es-ES" w:eastAsia="es-ES" w:bidi="es-ES"/>
        </w:rPr>
      </w:pPr>
      <w:r w:rsidRPr="00CE25E5">
        <w:rPr>
          <w:rFonts w:ascii="Arial" w:eastAsia="Tahoma" w:hAnsi="Arial" w:cs="Arial"/>
          <w:color w:val="000000"/>
          <w:sz w:val="24"/>
          <w:szCs w:val="24"/>
          <w:lang w:val="es-ES" w:eastAsia="es-ES" w:bidi="es-ES"/>
        </w:rPr>
        <w:t>El presente Informe Financiero complementa al IF N° 34, incorporando las indicaciones N°010-370, cuyas principales modificaciones son:</w:t>
      </w:r>
    </w:p>
    <w:p w14:paraId="1A1ED401" w14:textId="77777777" w:rsidR="00CE25E5" w:rsidRPr="00CE25E5" w:rsidRDefault="00CE25E5" w:rsidP="00CE25E5">
      <w:pPr>
        <w:widowControl w:val="0"/>
        <w:spacing w:after="0" w:line="240" w:lineRule="auto"/>
        <w:ind w:firstLine="2835"/>
        <w:jc w:val="both"/>
        <w:rPr>
          <w:rFonts w:ascii="Arial" w:eastAsia="Tahoma" w:hAnsi="Arial" w:cs="Arial"/>
          <w:color w:val="000000"/>
          <w:sz w:val="24"/>
          <w:szCs w:val="24"/>
          <w:lang w:val="es-ES" w:eastAsia="es-ES" w:bidi="es-ES"/>
        </w:rPr>
      </w:pPr>
    </w:p>
    <w:p w14:paraId="2BB7E782" w14:textId="77777777" w:rsidR="00CE25E5" w:rsidRPr="00CE25E5" w:rsidRDefault="00CE25E5" w:rsidP="00CE25E5">
      <w:pPr>
        <w:widowControl w:val="0"/>
        <w:tabs>
          <w:tab w:val="left" w:pos="764"/>
        </w:tabs>
        <w:spacing w:after="0" w:line="240" w:lineRule="auto"/>
        <w:ind w:firstLine="2835"/>
        <w:jc w:val="both"/>
        <w:rPr>
          <w:rFonts w:ascii="Arial" w:eastAsia="Tahoma" w:hAnsi="Arial" w:cs="Arial"/>
          <w:color w:val="000000"/>
          <w:sz w:val="24"/>
          <w:szCs w:val="24"/>
          <w:lang w:val="es-ES" w:eastAsia="es-ES" w:bidi="es-ES"/>
        </w:rPr>
      </w:pPr>
      <w:r w:rsidRPr="00CE25E5">
        <w:rPr>
          <w:rFonts w:ascii="Arial" w:eastAsia="Tahoma" w:hAnsi="Arial" w:cs="Arial"/>
          <w:color w:val="000000"/>
          <w:sz w:val="24"/>
          <w:szCs w:val="24"/>
          <w:lang w:val="es-ES" w:eastAsia="es-ES" w:bidi="es-ES"/>
        </w:rPr>
        <w:t xml:space="preserve">1. </w:t>
      </w:r>
      <w:r w:rsidRPr="00CE25E5">
        <w:rPr>
          <w:rFonts w:ascii="Arial" w:eastAsia="Tahoma" w:hAnsi="Arial" w:cs="Arial"/>
          <w:color w:val="000000"/>
          <w:sz w:val="24"/>
          <w:szCs w:val="24"/>
          <w:u w:val="single"/>
          <w:lang w:val="es-ES" w:eastAsia="es-ES" w:bidi="es-ES"/>
        </w:rPr>
        <w:t>Sustituir el artículo quinto transitorio</w:t>
      </w:r>
      <w:r w:rsidRPr="00CE25E5">
        <w:rPr>
          <w:rFonts w:ascii="Arial" w:eastAsia="Tahoma" w:hAnsi="Arial" w:cs="Arial"/>
          <w:color w:val="000000"/>
          <w:sz w:val="24"/>
          <w:szCs w:val="24"/>
          <w:lang w:val="es-ES" w:eastAsia="es-ES" w:bidi="es-ES"/>
        </w:rPr>
        <w:t>: Se establece la entrada en vigencia de las disposiciones contenidas en el artículo 5, y en el numeral 3 del artículo 6, referido al IVA a la construcción, a contar del 1 de enero del año 2025, sin perjuicio de lo establecido en el artículo sexto transitorio.</w:t>
      </w:r>
    </w:p>
    <w:p w14:paraId="49392218" w14:textId="77777777" w:rsidR="00CE25E5" w:rsidRPr="00CE25E5" w:rsidRDefault="00CE25E5" w:rsidP="00CE25E5">
      <w:pPr>
        <w:widowControl w:val="0"/>
        <w:tabs>
          <w:tab w:val="left" w:pos="764"/>
        </w:tabs>
        <w:spacing w:after="0" w:line="240" w:lineRule="auto"/>
        <w:ind w:firstLine="2835"/>
        <w:jc w:val="both"/>
        <w:rPr>
          <w:rFonts w:ascii="Arial" w:eastAsia="Tahoma" w:hAnsi="Arial" w:cs="Arial"/>
          <w:color w:val="000000"/>
          <w:sz w:val="24"/>
          <w:szCs w:val="24"/>
          <w:lang w:val="es-ES" w:eastAsia="es-ES" w:bidi="es-ES"/>
        </w:rPr>
      </w:pPr>
    </w:p>
    <w:p w14:paraId="2FDDD194" w14:textId="77777777" w:rsidR="00CE25E5" w:rsidRPr="00CE25E5" w:rsidRDefault="00CE25E5" w:rsidP="00CE25E5">
      <w:pPr>
        <w:widowControl w:val="0"/>
        <w:tabs>
          <w:tab w:val="left" w:pos="764"/>
        </w:tabs>
        <w:spacing w:after="0" w:line="240" w:lineRule="auto"/>
        <w:ind w:firstLine="2835"/>
        <w:jc w:val="both"/>
        <w:rPr>
          <w:rFonts w:ascii="Arial" w:eastAsia="Tahoma" w:hAnsi="Arial" w:cs="Arial"/>
          <w:color w:val="000000"/>
          <w:sz w:val="24"/>
          <w:szCs w:val="24"/>
          <w:lang w:val="es-ES" w:eastAsia="es-ES" w:bidi="es-ES"/>
        </w:rPr>
      </w:pPr>
      <w:r w:rsidRPr="00CE25E5">
        <w:rPr>
          <w:rFonts w:ascii="Arial" w:eastAsia="Tahoma" w:hAnsi="Arial" w:cs="Arial"/>
          <w:color w:val="000000"/>
          <w:sz w:val="24"/>
          <w:szCs w:val="24"/>
          <w:lang w:val="es-ES" w:eastAsia="es-ES" w:bidi="es-ES"/>
        </w:rPr>
        <w:t xml:space="preserve">2. </w:t>
      </w:r>
      <w:r w:rsidRPr="00CE25E5">
        <w:rPr>
          <w:rFonts w:ascii="Arial" w:eastAsia="Tahoma" w:hAnsi="Arial" w:cs="Arial"/>
          <w:color w:val="000000"/>
          <w:sz w:val="24"/>
          <w:szCs w:val="24"/>
          <w:u w:val="single"/>
          <w:lang w:val="es-ES" w:eastAsia="es-ES" w:bidi="es-ES"/>
        </w:rPr>
        <w:t>Modificar el artículo sexto transitorio</w:t>
      </w:r>
      <w:r w:rsidRPr="00CE25E5">
        <w:rPr>
          <w:rFonts w:ascii="Arial" w:eastAsia="Tahoma" w:hAnsi="Arial" w:cs="Arial"/>
          <w:color w:val="000000"/>
          <w:sz w:val="24"/>
          <w:szCs w:val="24"/>
          <w:lang w:val="es-ES" w:eastAsia="es-ES" w:bidi="es-ES"/>
        </w:rPr>
        <w:t>: Se ajusta la transitoriedad del fin del crédito especial a las empresas constructoras estableciendo que la transición que permite a estas deducir un 0,325 del débito del Impuesto al Valor Agregado aplica, en adición a la norma transitoria general vigente en la Ley N° 21.420, a:</w:t>
      </w:r>
    </w:p>
    <w:p w14:paraId="6BBDF2F4" w14:textId="77777777" w:rsidR="00CE25E5" w:rsidRPr="00CE25E5" w:rsidRDefault="00CE25E5" w:rsidP="00CE25E5">
      <w:pPr>
        <w:widowControl w:val="0"/>
        <w:tabs>
          <w:tab w:val="left" w:pos="764"/>
        </w:tabs>
        <w:spacing w:after="0" w:line="240" w:lineRule="auto"/>
        <w:ind w:firstLine="2835"/>
        <w:jc w:val="both"/>
        <w:rPr>
          <w:rFonts w:ascii="Arial" w:eastAsia="Tahoma" w:hAnsi="Arial" w:cs="Arial"/>
          <w:color w:val="000000"/>
          <w:sz w:val="24"/>
          <w:szCs w:val="24"/>
          <w:lang w:val="es-ES" w:eastAsia="es-ES" w:bidi="es-ES"/>
        </w:rPr>
      </w:pPr>
    </w:p>
    <w:p w14:paraId="711E72D3" w14:textId="77777777" w:rsidR="00CE25E5" w:rsidRPr="00CE25E5" w:rsidRDefault="00CE25E5" w:rsidP="00CE25E5">
      <w:pPr>
        <w:widowControl w:val="0"/>
        <w:tabs>
          <w:tab w:val="left" w:pos="1470"/>
        </w:tabs>
        <w:spacing w:after="0" w:line="240" w:lineRule="auto"/>
        <w:ind w:firstLine="2835"/>
        <w:jc w:val="both"/>
        <w:rPr>
          <w:rFonts w:ascii="Arial" w:eastAsia="Tahoma" w:hAnsi="Arial" w:cs="Arial"/>
          <w:color w:val="000000"/>
          <w:sz w:val="24"/>
          <w:szCs w:val="24"/>
          <w:lang w:val="es-ES" w:eastAsia="es-ES" w:bidi="es-ES"/>
        </w:rPr>
      </w:pPr>
      <w:r w:rsidRPr="00CE25E5">
        <w:rPr>
          <w:rFonts w:ascii="Arial" w:eastAsia="Tahoma" w:hAnsi="Arial" w:cs="Arial"/>
          <w:color w:val="000000"/>
          <w:sz w:val="24"/>
          <w:szCs w:val="24"/>
          <w:lang w:val="es-ES" w:eastAsia="es-ES" w:bidi="es-ES"/>
        </w:rPr>
        <w:t>a. los contratos de construcción que se suscriban con las entidades e instituciones que expresamente señala el inciso segundo del artículo 21 del Decreto Ley N° 910, de 1975;</w:t>
      </w:r>
    </w:p>
    <w:p w14:paraId="3827EFFB" w14:textId="77777777" w:rsidR="00CE25E5" w:rsidRPr="00CE25E5" w:rsidRDefault="00CE25E5" w:rsidP="00CE25E5">
      <w:pPr>
        <w:widowControl w:val="0"/>
        <w:tabs>
          <w:tab w:val="left" w:pos="1470"/>
        </w:tabs>
        <w:spacing w:after="0" w:line="240" w:lineRule="auto"/>
        <w:ind w:firstLine="2835"/>
        <w:jc w:val="both"/>
        <w:rPr>
          <w:rFonts w:ascii="Arial" w:eastAsia="Tahoma" w:hAnsi="Arial" w:cs="Arial"/>
          <w:color w:val="000000"/>
          <w:sz w:val="24"/>
          <w:szCs w:val="24"/>
          <w:lang w:val="es-ES" w:eastAsia="es-ES" w:bidi="es-ES"/>
        </w:rPr>
      </w:pPr>
    </w:p>
    <w:p w14:paraId="6F2E363D" w14:textId="77777777" w:rsidR="00CE25E5" w:rsidRPr="00CE25E5" w:rsidRDefault="00CE25E5" w:rsidP="00CE25E5">
      <w:pPr>
        <w:widowControl w:val="0"/>
        <w:tabs>
          <w:tab w:val="left" w:pos="1470"/>
        </w:tabs>
        <w:spacing w:after="0" w:line="240" w:lineRule="auto"/>
        <w:ind w:firstLine="2835"/>
        <w:jc w:val="both"/>
        <w:rPr>
          <w:rFonts w:ascii="Arial" w:eastAsia="Tahoma" w:hAnsi="Arial" w:cs="Arial"/>
          <w:color w:val="000000"/>
          <w:sz w:val="24"/>
          <w:szCs w:val="24"/>
          <w:lang w:val="es-ES" w:eastAsia="es-ES" w:bidi="es-ES"/>
        </w:rPr>
      </w:pPr>
      <w:r w:rsidRPr="00CE25E5">
        <w:rPr>
          <w:rFonts w:ascii="Arial" w:eastAsia="Tahoma" w:hAnsi="Arial" w:cs="Arial"/>
          <w:color w:val="000000"/>
          <w:sz w:val="24"/>
          <w:szCs w:val="24"/>
          <w:lang w:val="es-ES" w:eastAsia="es-ES" w:bidi="es-ES"/>
        </w:rPr>
        <w:lastRenderedPageBreak/>
        <w:t>b. los contratos de ampliación, modificación, reparación, mantenimiento o de urbanización, respecto de las viviendas sociales señaladas en el inciso cuarto del Decreto Ley N° 910, de 1975;</w:t>
      </w:r>
    </w:p>
    <w:p w14:paraId="5AE3BBFE" w14:textId="77777777" w:rsidR="00CE25E5" w:rsidRPr="00CE25E5" w:rsidRDefault="00CE25E5" w:rsidP="00CE25E5">
      <w:pPr>
        <w:widowControl w:val="0"/>
        <w:tabs>
          <w:tab w:val="left" w:pos="1470"/>
        </w:tabs>
        <w:spacing w:after="0" w:line="240" w:lineRule="auto"/>
        <w:ind w:firstLine="2835"/>
        <w:jc w:val="both"/>
        <w:rPr>
          <w:rFonts w:ascii="Arial" w:eastAsia="Tahoma" w:hAnsi="Arial" w:cs="Arial"/>
          <w:color w:val="000000"/>
          <w:sz w:val="24"/>
          <w:szCs w:val="24"/>
          <w:lang w:val="es-ES" w:eastAsia="es-ES" w:bidi="es-ES"/>
        </w:rPr>
      </w:pPr>
    </w:p>
    <w:p w14:paraId="6DAFE699" w14:textId="77777777" w:rsidR="00CE25E5" w:rsidRPr="00CE25E5" w:rsidRDefault="00CE25E5" w:rsidP="00CE25E5">
      <w:pPr>
        <w:widowControl w:val="0"/>
        <w:tabs>
          <w:tab w:val="left" w:pos="1470"/>
        </w:tabs>
        <w:spacing w:after="0" w:line="240" w:lineRule="auto"/>
        <w:ind w:firstLine="2835"/>
        <w:jc w:val="both"/>
        <w:rPr>
          <w:rFonts w:ascii="Arial" w:eastAsia="Tahoma" w:hAnsi="Arial" w:cs="Arial"/>
          <w:color w:val="000000"/>
          <w:sz w:val="24"/>
          <w:szCs w:val="24"/>
          <w:lang w:val="es-ES" w:eastAsia="es-ES" w:bidi="es-ES"/>
        </w:rPr>
      </w:pPr>
      <w:r w:rsidRPr="00CE25E5">
        <w:rPr>
          <w:rFonts w:ascii="Arial" w:eastAsia="Tahoma" w:hAnsi="Arial" w:cs="Arial"/>
          <w:color w:val="000000"/>
          <w:sz w:val="24"/>
          <w:szCs w:val="24"/>
          <w:lang w:val="es-ES" w:eastAsia="es-ES" w:bidi="es-ES"/>
        </w:rPr>
        <w:t>c. las adjudicaciones que recaigan sobre bienes corporales inmuebles para habitación, que hagan los socios, comuneros o cooperados indicados en el inciso quinto del señalado Decreto Ley N° 910, de 1975.</w:t>
      </w:r>
    </w:p>
    <w:p w14:paraId="102E67EE" w14:textId="77777777" w:rsidR="00CE25E5" w:rsidRPr="00CE25E5" w:rsidRDefault="00CE25E5" w:rsidP="00CE25E5">
      <w:pPr>
        <w:widowControl w:val="0"/>
        <w:tabs>
          <w:tab w:val="left" w:pos="1470"/>
        </w:tabs>
        <w:spacing w:after="0" w:line="240" w:lineRule="auto"/>
        <w:ind w:firstLine="2835"/>
        <w:jc w:val="both"/>
        <w:rPr>
          <w:rFonts w:ascii="Arial" w:eastAsia="Tahoma" w:hAnsi="Arial" w:cs="Arial"/>
          <w:color w:val="000000"/>
          <w:sz w:val="24"/>
          <w:szCs w:val="24"/>
          <w:lang w:val="es-ES" w:eastAsia="es-ES" w:bidi="es-ES"/>
        </w:rPr>
      </w:pPr>
    </w:p>
    <w:p w14:paraId="5F55E21C" w14:textId="77777777" w:rsidR="00CE25E5" w:rsidRPr="00CE25E5" w:rsidRDefault="00CE25E5" w:rsidP="00CE25E5">
      <w:pPr>
        <w:widowControl w:val="0"/>
        <w:spacing w:after="0" w:line="240" w:lineRule="auto"/>
        <w:ind w:firstLine="2835"/>
        <w:jc w:val="both"/>
        <w:rPr>
          <w:rFonts w:ascii="Arial" w:eastAsia="Tahoma" w:hAnsi="Arial" w:cs="Arial"/>
          <w:color w:val="000000"/>
          <w:sz w:val="24"/>
          <w:szCs w:val="24"/>
          <w:lang w:val="es-ES" w:eastAsia="es-ES" w:bidi="es-ES"/>
        </w:rPr>
      </w:pPr>
      <w:r w:rsidRPr="00CE25E5">
        <w:rPr>
          <w:rFonts w:ascii="Arial" w:eastAsia="Tahoma" w:hAnsi="Arial" w:cs="Arial"/>
          <w:color w:val="000000"/>
          <w:sz w:val="24"/>
          <w:szCs w:val="24"/>
          <w:lang w:val="es-ES" w:eastAsia="es-ES" w:bidi="es-ES"/>
        </w:rPr>
        <w:t>Lo anterior, en la medida que los contratos o adjudicaciones sean celebrados con posterioridad al 1 de enero del año 2023 y que hayan obtenido el respectivo permiso municipal de edificación y/o las obras se hayan iniciado, según corresponda, antes del 1 de enero del año 2025.</w:t>
      </w:r>
    </w:p>
    <w:p w14:paraId="7CD04567" w14:textId="77777777" w:rsidR="00CE25E5" w:rsidRPr="00CE25E5" w:rsidRDefault="00CE25E5" w:rsidP="00CE25E5">
      <w:pPr>
        <w:widowControl w:val="0"/>
        <w:spacing w:after="0" w:line="240" w:lineRule="auto"/>
        <w:ind w:firstLine="2835"/>
        <w:jc w:val="both"/>
        <w:rPr>
          <w:rFonts w:ascii="Arial" w:eastAsia="Tahoma" w:hAnsi="Arial" w:cs="Arial"/>
          <w:color w:val="000000"/>
          <w:sz w:val="24"/>
          <w:szCs w:val="24"/>
          <w:lang w:val="es-ES" w:eastAsia="es-ES" w:bidi="es-ES"/>
        </w:rPr>
      </w:pPr>
    </w:p>
    <w:p w14:paraId="5D037C93" w14:textId="77777777" w:rsidR="00CE25E5" w:rsidRPr="00CE25E5" w:rsidRDefault="00CE25E5" w:rsidP="00CE25E5">
      <w:pPr>
        <w:widowControl w:val="0"/>
        <w:spacing w:after="0" w:line="240" w:lineRule="auto"/>
        <w:ind w:firstLine="2835"/>
        <w:jc w:val="both"/>
        <w:rPr>
          <w:rFonts w:ascii="Arial" w:eastAsia="Tahoma" w:hAnsi="Arial" w:cs="Arial"/>
          <w:b/>
          <w:bCs/>
          <w:color w:val="000000"/>
          <w:sz w:val="24"/>
          <w:szCs w:val="24"/>
          <w:lang w:val="es-ES" w:eastAsia="es-ES" w:bidi="es-ES"/>
        </w:rPr>
      </w:pPr>
      <w:r w:rsidRPr="00CE25E5">
        <w:rPr>
          <w:rFonts w:ascii="Arial" w:eastAsia="Tahoma" w:hAnsi="Arial" w:cs="Arial"/>
          <w:b/>
          <w:bCs/>
          <w:color w:val="000000"/>
          <w:sz w:val="24"/>
          <w:szCs w:val="24"/>
          <w:lang w:val="es-ES" w:eastAsia="es-ES" w:bidi="es-ES"/>
        </w:rPr>
        <w:t>II. Efecto del proyecto de ley sobre el Presupuesto Fiscal</w:t>
      </w:r>
    </w:p>
    <w:p w14:paraId="69CEEC7D" w14:textId="77777777" w:rsidR="00CE25E5" w:rsidRPr="00CE25E5" w:rsidRDefault="00CE25E5" w:rsidP="00CE25E5">
      <w:pPr>
        <w:widowControl w:val="0"/>
        <w:spacing w:after="0" w:line="240" w:lineRule="auto"/>
        <w:ind w:firstLine="2835"/>
        <w:jc w:val="both"/>
        <w:rPr>
          <w:rFonts w:ascii="Arial" w:eastAsia="Tahoma" w:hAnsi="Arial" w:cs="Arial"/>
          <w:b/>
          <w:bCs/>
          <w:color w:val="000000"/>
          <w:sz w:val="24"/>
          <w:szCs w:val="24"/>
          <w:lang w:val="es-ES" w:eastAsia="es-ES" w:bidi="es-ES"/>
        </w:rPr>
      </w:pPr>
    </w:p>
    <w:p w14:paraId="4253767D" w14:textId="77777777" w:rsidR="00CE25E5" w:rsidRPr="00CE25E5" w:rsidRDefault="00CE25E5" w:rsidP="00CE25E5">
      <w:pPr>
        <w:widowControl w:val="0"/>
        <w:spacing w:after="0" w:line="240" w:lineRule="auto"/>
        <w:ind w:firstLine="2835"/>
        <w:jc w:val="both"/>
        <w:rPr>
          <w:rFonts w:ascii="Arial" w:eastAsia="Tahoma" w:hAnsi="Arial" w:cs="Arial"/>
          <w:color w:val="000000"/>
          <w:sz w:val="24"/>
          <w:szCs w:val="24"/>
          <w:lang w:val="es-ES" w:eastAsia="es-ES" w:bidi="es-ES"/>
        </w:rPr>
      </w:pPr>
      <w:r w:rsidRPr="00CE25E5">
        <w:rPr>
          <w:rFonts w:ascii="Arial" w:eastAsia="Tahoma" w:hAnsi="Arial" w:cs="Arial"/>
          <w:b/>
          <w:bCs/>
          <w:color w:val="000000"/>
          <w:sz w:val="24"/>
          <w:szCs w:val="24"/>
          <w:lang w:val="es-ES" w:eastAsia="es-ES" w:bidi="es-ES"/>
        </w:rPr>
        <w:t xml:space="preserve">Las presente indicaciones no implicarán menores ingresos fiscales, </w:t>
      </w:r>
      <w:r w:rsidRPr="00CE25E5">
        <w:rPr>
          <w:rFonts w:ascii="Arial" w:eastAsia="Tahoma" w:hAnsi="Arial" w:cs="Arial"/>
          <w:color w:val="000000"/>
          <w:sz w:val="24"/>
          <w:szCs w:val="24"/>
          <w:lang w:val="es-ES" w:eastAsia="es-ES" w:bidi="es-ES"/>
        </w:rPr>
        <w:t xml:space="preserve">respecto de los considerados en los </w:t>
      </w:r>
      <w:r w:rsidRPr="00CE25E5">
        <w:rPr>
          <w:rFonts w:ascii="Arial" w:eastAsia="Tahoma" w:hAnsi="Arial" w:cs="Arial"/>
          <w:b/>
          <w:bCs/>
          <w:color w:val="000000"/>
          <w:sz w:val="24"/>
          <w:szCs w:val="24"/>
          <w:lang w:val="es-ES" w:eastAsia="es-ES" w:bidi="es-ES"/>
        </w:rPr>
        <w:t xml:space="preserve">Informes Financieros N°163 de 2021 y N°12 de 2022, </w:t>
      </w:r>
      <w:r w:rsidRPr="00CE25E5">
        <w:rPr>
          <w:rFonts w:ascii="Arial" w:eastAsia="Tahoma" w:hAnsi="Arial" w:cs="Arial"/>
          <w:color w:val="000000"/>
          <w:sz w:val="24"/>
          <w:szCs w:val="24"/>
          <w:lang w:val="es-ES" w:eastAsia="es-ES" w:bidi="es-ES"/>
        </w:rPr>
        <w:t>que acompañaron la tramitación de la Ley N°21.420, los cuales ya consideraban la cobertura y transitoriedad repuestas con estas indicaciones. De esta manera los mayores ingresos derivados de la Ley N°21.420, incorporando la Indicación N° 010-370, serían los descritos en la siguiente tabla.</w:t>
      </w:r>
    </w:p>
    <w:p w14:paraId="16F575A6" w14:textId="77777777" w:rsidR="00CE25E5" w:rsidRPr="00CE25E5" w:rsidRDefault="00CE25E5" w:rsidP="00CE25E5">
      <w:pPr>
        <w:widowControl w:val="0"/>
        <w:spacing w:after="0" w:line="240" w:lineRule="auto"/>
        <w:ind w:firstLine="2835"/>
        <w:jc w:val="both"/>
        <w:rPr>
          <w:rFonts w:ascii="Arial" w:eastAsia="Tahoma" w:hAnsi="Arial" w:cs="Arial"/>
          <w:color w:val="000000"/>
          <w:sz w:val="24"/>
          <w:szCs w:val="24"/>
          <w:lang w:val="es-ES" w:eastAsia="es-ES" w:bidi="es-ES"/>
        </w:rPr>
      </w:pPr>
    </w:p>
    <w:p w14:paraId="61AF2BC8" w14:textId="77777777" w:rsidR="00CE25E5" w:rsidRPr="00CE25E5" w:rsidRDefault="00CE25E5" w:rsidP="00CE25E5">
      <w:pPr>
        <w:widowControl w:val="0"/>
        <w:spacing w:after="0" w:line="240" w:lineRule="auto"/>
        <w:jc w:val="both"/>
        <w:rPr>
          <w:rFonts w:ascii="Arial" w:eastAsia="Tahoma" w:hAnsi="Arial" w:cs="Arial"/>
          <w:color w:val="000000"/>
          <w:sz w:val="24"/>
          <w:szCs w:val="24"/>
          <w:lang w:val="es-ES" w:eastAsia="es-ES" w:bidi="es-ES"/>
        </w:rPr>
      </w:pPr>
      <w:r w:rsidRPr="00CE25E5">
        <w:rPr>
          <w:rFonts w:ascii="Tahoma" w:eastAsia="Tahoma" w:hAnsi="Tahoma" w:cs="Tahoma"/>
          <w:noProof/>
          <w:color w:val="000000"/>
          <w:lang w:eastAsia="es-CL"/>
        </w:rPr>
        <w:drawing>
          <wp:inline distT="0" distB="0" distL="0" distR="0" wp14:anchorId="4AAB1995" wp14:editId="21014465">
            <wp:extent cx="5252085" cy="232219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52085" cy="2322195"/>
                    </a:xfrm>
                    <a:prstGeom prst="rect">
                      <a:avLst/>
                    </a:prstGeom>
                  </pic:spPr>
                </pic:pic>
              </a:graphicData>
            </a:graphic>
          </wp:inline>
        </w:drawing>
      </w:r>
    </w:p>
    <w:p w14:paraId="182F86A1" w14:textId="77777777" w:rsidR="00CE25E5" w:rsidRPr="00CE25E5" w:rsidRDefault="00CE25E5" w:rsidP="00CE25E5">
      <w:pPr>
        <w:widowControl w:val="0"/>
        <w:spacing w:after="0" w:line="240" w:lineRule="auto"/>
        <w:ind w:firstLine="2835"/>
        <w:jc w:val="both"/>
        <w:rPr>
          <w:rFonts w:ascii="Arial" w:eastAsia="Courier New" w:hAnsi="Arial" w:cs="Arial"/>
          <w:color w:val="000000"/>
          <w:sz w:val="24"/>
          <w:szCs w:val="24"/>
          <w:lang w:val="es-ES" w:eastAsia="es-ES" w:bidi="es-ES"/>
        </w:rPr>
      </w:pPr>
    </w:p>
    <w:p w14:paraId="724C8256" w14:textId="77777777" w:rsidR="00CE25E5" w:rsidRPr="00CE25E5" w:rsidRDefault="00CE25E5" w:rsidP="00CE25E5">
      <w:pPr>
        <w:widowControl w:val="0"/>
        <w:spacing w:after="0" w:line="240" w:lineRule="auto"/>
        <w:ind w:firstLine="2835"/>
        <w:jc w:val="both"/>
        <w:rPr>
          <w:rFonts w:ascii="Arial" w:eastAsia="Tahoma" w:hAnsi="Arial" w:cs="Arial"/>
          <w:b/>
          <w:bCs/>
          <w:color w:val="000000"/>
          <w:sz w:val="24"/>
          <w:szCs w:val="24"/>
          <w:lang w:val="es-ES" w:eastAsia="es-ES" w:bidi="es-ES"/>
        </w:rPr>
      </w:pPr>
      <w:bookmarkStart w:id="26" w:name="bookmark3"/>
      <w:r w:rsidRPr="00CE25E5">
        <w:rPr>
          <w:rFonts w:ascii="Arial" w:eastAsia="Tahoma" w:hAnsi="Arial" w:cs="Arial"/>
          <w:b/>
          <w:bCs/>
          <w:color w:val="000000"/>
          <w:sz w:val="24"/>
          <w:szCs w:val="24"/>
          <w:lang w:val="es-ES" w:eastAsia="es-ES" w:bidi="es-ES"/>
        </w:rPr>
        <w:t>III. Fuentes de información</w:t>
      </w:r>
      <w:bookmarkEnd w:id="26"/>
    </w:p>
    <w:p w14:paraId="7C3111C1" w14:textId="77777777" w:rsidR="00CE25E5" w:rsidRPr="00CE25E5" w:rsidRDefault="00CE25E5" w:rsidP="00CE25E5">
      <w:pPr>
        <w:widowControl w:val="0"/>
        <w:spacing w:after="0" w:line="240" w:lineRule="auto"/>
        <w:ind w:firstLine="2835"/>
        <w:jc w:val="both"/>
        <w:rPr>
          <w:rFonts w:ascii="Arial" w:eastAsia="Tahoma" w:hAnsi="Arial" w:cs="Arial"/>
          <w:b/>
          <w:bCs/>
          <w:color w:val="000000"/>
          <w:sz w:val="24"/>
          <w:szCs w:val="24"/>
          <w:lang w:val="es-ES" w:eastAsia="es-ES" w:bidi="es-ES"/>
        </w:rPr>
      </w:pPr>
    </w:p>
    <w:p w14:paraId="01830457" w14:textId="77777777" w:rsidR="00CE25E5" w:rsidRPr="00CE25E5" w:rsidRDefault="00CE25E5" w:rsidP="00CE25E5">
      <w:pPr>
        <w:widowControl w:val="0"/>
        <w:tabs>
          <w:tab w:val="left" w:pos="750"/>
        </w:tabs>
        <w:spacing w:after="0" w:line="240" w:lineRule="auto"/>
        <w:ind w:firstLine="2835"/>
        <w:jc w:val="both"/>
        <w:rPr>
          <w:rFonts w:ascii="Arial" w:eastAsia="Tahoma" w:hAnsi="Arial" w:cs="Arial"/>
          <w:color w:val="000000"/>
          <w:sz w:val="24"/>
          <w:szCs w:val="24"/>
          <w:lang w:val="es-ES" w:eastAsia="es-ES" w:bidi="es-ES"/>
        </w:rPr>
      </w:pPr>
      <w:r w:rsidRPr="00CE25E5">
        <w:rPr>
          <w:rFonts w:ascii="Arial" w:eastAsia="Tahoma" w:hAnsi="Arial" w:cs="Arial"/>
          <w:color w:val="000000"/>
          <w:sz w:val="24"/>
          <w:szCs w:val="24"/>
          <w:lang w:val="es-ES" w:eastAsia="es-ES" w:bidi="es-ES"/>
        </w:rPr>
        <w:t>- Indicación N° 010-370 de S.E. el Presidente de la República con el que formula indicaciones al proyecto de ley que modifica la ley N°21.420, que reduce o elimina exenciones tributarias que indica.</w:t>
      </w:r>
    </w:p>
    <w:p w14:paraId="1A4A2E63" w14:textId="77777777" w:rsidR="00CE25E5" w:rsidRPr="00CE25E5" w:rsidRDefault="00CE25E5" w:rsidP="00CE25E5">
      <w:pPr>
        <w:widowControl w:val="0"/>
        <w:tabs>
          <w:tab w:val="left" w:pos="750"/>
        </w:tabs>
        <w:spacing w:after="0" w:line="240" w:lineRule="auto"/>
        <w:ind w:firstLine="2835"/>
        <w:jc w:val="both"/>
        <w:rPr>
          <w:rFonts w:ascii="Arial" w:eastAsia="Tahoma" w:hAnsi="Arial" w:cs="Arial"/>
          <w:color w:val="000000"/>
          <w:sz w:val="24"/>
          <w:szCs w:val="24"/>
          <w:lang w:val="es-ES" w:eastAsia="es-ES" w:bidi="es-ES"/>
        </w:rPr>
      </w:pPr>
    </w:p>
    <w:p w14:paraId="2AE248F6" w14:textId="77777777" w:rsidR="00CE25E5" w:rsidRPr="00CE25E5" w:rsidRDefault="00CE25E5" w:rsidP="00CE25E5">
      <w:pPr>
        <w:widowControl w:val="0"/>
        <w:tabs>
          <w:tab w:val="left" w:pos="750"/>
        </w:tabs>
        <w:spacing w:after="0" w:line="240" w:lineRule="auto"/>
        <w:ind w:firstLine="2835"/>
        <w:jc w:val="both"/>
        <w:rPr>
          <w:rFonts w:ascii="Arial" w:eastAsia="Tahoma" w:hAnsi="Arial" w:cs="Arial"/>
          <w:color w:val="000000"/>
          <w:sz w:val="24"/>
          <w:szCs w:val="24"/>
          <w:lang w:val="es-ES" w:eastAsia="es-ES" w:bidi="es-ES"/>
        </w:rPr>
      </w:pPr>
      <w:r w:rsidRPr="00CE25E5">
        <w:rPr>
          <w:rFonts w:ascii="Arial" w:eastAsia="Tahoma" w:hAnsi="Arial" w:cs="Arial"/>
          <w:color w:val="000000"/>
          <w:sz w:val="24"/>
          <w:szCs w:val="24"/>
          <w:lang w:val="es-ES" w:eastAsia="es-ES" w:bidi="es-ES"/>
        </w:rPr>
        <w:t xml:space="preserve">- Mensaje 465-369 de S.E. el Presidente de la </w:t>
      </w:r>
      <w:r w:rsidRPr="00CE25E5">
        <w:rPr>
          <w:rFonts w:ascii="Arial" w:eastAsia="Tahoma" w:hAnsi="Arial" w:cs="Arial"/>
          <w:color w:val="000000"/>
          <w:sz w:val="24"/>
          <w:szCs w:val="24"/>
          <w:lang w:val="es-ES" w:eastAsia="es-ES" w:bidi="es-ES"/>
        </w:rPr>
        <w:lastRenderedPageBreak/>
        <w:t>República con el que inicia un proyecto de ley que modifica la ley N°21.420, que reduce o elimina exenciones tributarias que indica.</w:t>
      </w:r>
    </w:p>
    <w:p w14:paraId="4615BECD" w14:textId="77777777" w:rsidR="00CE25E5" w:rsidRPr="00CE25E5" w:rsidRDefault="00CE25E5" w:rsidP="00CE25E5">
      <w:pPr>
        <w:widowControl w:val="0"/>
        <w:tabs>
          <w:tab w:val="left" w:pos="750"/>
        </w:tabs>
        <w:spacing w:after="0" w:line="240" w:lineRule="auto"/>
        <w:ind w:firstLine="2835"/>
        <w:jc w:val="both"/>
        <w:rPr>
          <w:rFonts w:ascii="Arial" w:eastAsia="Tahoma" w:hAnsi="Arial" w:cs="Arial"/>
          <w:color w:val="000000"/>
          <w:sz w:val="24"/>
          <w:szCs w:val="24"/>
          <w:lang w:val="es-ES" w:eastAsia="es-ES" w:bidi="es-ES"/>
        </w:rPr>
      </w:pPr>
    </w:p>
    <w:p w14:paraId="4B458DDC" w14:textId="77777777" w:rsidR="00CE25E5" w:rsidRPr="00CE25E5" w:rsidRDefault="00CE25E5" w:rsidP="00CE25E5">
      <w:pPr>
        <w:widowControl w:val="0"/>
        <w:tabs>
          <w:tab w:val="left" w:pos="750"/>
        </w:tabs>
        <w:spacing w:after="0" w:line="240" w:lineRule="auto"/>
        <w:ind w:firstLine="2835"/>
        <w:jc w:val="both"/>
        <w:rPr>
          <w:rFonts w:ascii="Arial" w:eastAsia="Tahoma" w:hAnsi="Arial" w:cs="Arial"/>
          <w:color w:val="000000"/>
          <w:sz w:val="24"/>
          <w:szCs w:val="24"/>
          <w:lang w:val="es-ES" w:eastAsia="es-ES" w:bidi="es-ES"/>
        </w:rPr>
      </w:pPr>
      <w:r w:rsidRPr="00CE25E5">
        <w:rPr>
          <w:rFonts w:ascii="Arial" w:eastAsia="Tahoma" w:hAnsi="Arial" w:cs="Arial"/>
          <w:color w:val="000000"/>
          <w:sz w:val="24"/>
          <w:szCs w:val="24"/>
          <w:lang w:val="es-ES" w:eastAsia="es-ES" w:bidi="es-ES"/>
        </w:rPr>
        <w:t>- Ley N° 21.420 Reduce o Elimina Exenciones Tributarias que indica</w:t>
      </w:r>
    </w:p>
    <w:p w14:paraId="466008BD" w14:textId="77777777" w:rsidR="00CE25E5" w:rsidRPr="00CE25E5" w:rsidRDefault="00CE25E5" w:rsidP="00CE25E5">
      <w:pPr>
        <w:widowControl w:val="0"/>
        <w:tabs>
          <w:tab w:val="left" w:pos="750"/>
        </w:tabs>
        <w:spacing w:after="0" w:line="240" w:lineRule="auto"/>
        <w:ind w:firstLine="2835"/>
        <w:jc w:val="both"/>
        <w:rPr>
          <w:rFonts w:ascii="Arial" w:eastAsia="Tahoma" w:hAnsi="Arial" w:cs="Arial"/>
          <w:color w:val="000000"/>
          <w:sz w:val="24"/>
          <w:szCs w:val="24"/>
          <w:lang w:val="es-ES" w:eastAsia="es-ES" w:bidi="es-ES"/>
        </w:rPr>
      </w:pPr>
    </w:p>
    <w:p w14:paraId="6D3C1000" w14:textId="77777777" w:rsidR="00CE25E5" w:rsidRPr="00CE25E5" w:rsidRDefault="00CE25E5" w:rsidP="00CE25E5">
      <w:pPr>
        <w:widowControl w:val="0"/>
        <w:tabs>
          <w:tab w:val="left" w:pos="750"/>
        </w:tabs>
        <w:spacing w:after="0" w:line="240" w:lineRule="auto"/>
        <w:ind w:firstLine="2835"/>
        <w:jc w:val="both"/>
        <w:rPr>
          <w:rFonts w:ascii="Arial" w:eastAsia="Tahoma" w:hAnsi="Arial" w:cs="Arial"/>
          <w:color w:val="000000"/>
          <w:sz w:val="24"/>
          <w:szCs w:val="24"/>
          <w:lang w:val="es-ES" w:eastAsia="es-ES" w:bidi="es-ES"/>
        </w:rPr>
      </w:pPr>
      <w:r w:rsidRPr="00CE25E5">
        <w:rPr>
          <w:rFonts w:ascii="Arial" w:eastAsia="Tahoma" w:hAnsi="Arial" w:cs="Arial"/>
          <w:color w:val="000000"/>
          <w:sz w:val="24"/>
          <w:szCs w:val="24"/>
          <w:lang w:val="es-ES" w:eastAsia="es-ES" w:bidi="es-ES"/>
        </w:rPr>
        <w:t>- Informe Financiero N°163 de 2021.</w:t>
      </w:r>
    </w:p>
    <w:p w14:paraId="343ECBEF" w14:textId="77777777" w:rsidR="00CE25E5" w:rsidRPr="00CE25E5" w:rsidRDefault="00CE25E5" w:rsidP="00CE25E5">
      <w:pPr>
        <w:widowControl w:val="0"/>
        <w:tabs>
          <w:tab w:val="left" w:pos="750"/>
        </w:tabs>
        <w:spacing w:after="0" w:line="240" w:lineRule="auto"/>
        <w:ind w:firstLine="2835"/>
        <w:jc w:val="both"/>
        <w:rPr>
          <w:rFonts w:ascii="Arial" w:eastAsia="Tahoma" w:hAnsi="Arial" w:cs="Arial"/>
          <w:color w:val="000000"/>
          <w:sz w:val="24"/>
          <w:szCs w:val="24"/>
          <w:lang w:val="es-ES" w:eastAsia="es-ES" w:bidi="es-ES"/>
        </w:rPr>
      </w:pPr>
    </w:p>
    <w:p w14:paraId="68225415" w14:textId="77777777" w:rsidR="00CE25E5" w:rsidRPr="00CE25E5" w:rsidRDefault="00CE25E5" w:rsidP="00CE25E5">
      <w:pPr>
        <w:widowControl w:val="0"/>
        <w:tabs>
          <w:tab w:val="left" w:pos="750"/>
        </w:tabs>
        <w:spacing w:after="0" w:line="240" w:lineRule="auto"/>
        <w:ind w:firstLine="2835"/>
        <w:jc w:val="both"/>
        <w:rPr>
          <w:rFonts w:ascii="Arial" w:eastAsia="Courier New" w:hAnsi="Arial" w:cs="Arial"/>
          <w:color w:val="000000"/>
          <w:sz w:val="24"/>
          <w:szCs w:val="24"/>
          <w:lang w:val="es-ES" w:eastAsia="es-ES" w:bidi="es-ES"/>
        </w:rPr>
      </w:pPr>
      <w:r w:rsidRPr="00CE25E5">
        <w:rPr>
          <w:rFonts w:ascii="Arial" w:eastAsia="Tahoma" w:hAnsi="Arial" w:cs="Arial"/>
          <w:color w:val="000000"/>
          <w:sz w:val="24"/>
          <w:szCs w:val="24"/>
          <w:lang w:val="es-ES" w:eastAsia="es-ES" w:bidi="es-ES"/>
        </w:rPr>
        <w:t>- Informe Financiero N°12 de 2022.</w:t>
      </w:r>
      <w:r w:rsidRPr="00CE25E5">
        <w:rPr>
          <w:rFonts w:ascii="Arial" w:eastAsia="Courier New" w:hAnsi="Arial" w:cs="Arial"/>
          <w:color w:val="000000"/>
          <w:sz w:val="24"/>
          <w:szCs w:val="24"/>
          <w:lang w:val="es-ES" w:eastAsia="es-ES" w:bidi="es-ES"/>
        </w:rPr>
        <w:t>”.</w:t>
      </w:r>
    </w:p>
    <w:p w14:paraId="080095AE" w14:textId="77777777" w:rsidR="00522BAC" w:rsidRPr="00522BAC" w:rsidRDefault="00522BAC" w:rsidP="00522BAC">
      <w:pPr>
        <w:spacing w:after="0" w:line="240" w:lineRule="auto"/>
        <w:ind w:firstLine="1134"/>
        <w:jc w:val="both"/>
        <w:rPr>
          <w:rFonts w:ascii="Arial" w:eastAsia="Times New Roman" w:hAnsi="Arial" w:cs="Arial"/>
          <w:bCs/>
          <w:sz w:val="24"/>
          <w:szCs w:val="24"/>
          <w:lang w:val="es-ES" w:eastAsia="es-ES"/>
        </w:rPr>
      </w:pPr>
    </w:p>
    <w:p w14:paraId="197AE4D8" w14:textId="77777777" w:rsidR="00522BAC" w:rsidRPr="00522BAC" w:rsidRDefault="00522BAC" w:rsidP="00522BAC">
      <w:pPr>
        <w:spacing w:after="0" w:line="240" w:lineRule="auto"/>
        <w:ind w:firstLine="1134"/>
        <w:jc w:val="both"/>
        <w:rPr>
          <w:rFonts w:ascii="Arial" w:eastAsia="Times New Roman" w:hAnsi="Arial" w:cs="Arial"/>
          <w:sz w:val="24"/>
          <w:szCs w:val="24"/>
          <w:lang w:eastAsia="es-ES"/>
        </w:rPr>
      </w:pPr>
    </w:p>
    <w:p w14:paraId="1AA9E187" w14:textId="77777777" w:rsidR="00522BAC" w:rsidRPr="00522BAC" w:rsidRDefault="00522BAC" w:rsidP="00522BAC">
      <w:pPr>
        <w:autoSpaceDE w:val="0"/>
        <w:autoSpaceDN w:val="0"/>
        <w:spacing w:after="0" w:line="240" w:lineRule="auto"/>
        <w:ind w:firstLine="1134"/>
        <w:jc w:val="both"/>
        <w:rPr>
          <w:rFonts w:ascii="Arial" w:eastAsia="Calibri" w:hAnsi="Arial" w:cs="Arial"/>
          <w:sz w:val="24"/>
          <w:szCs w:val="24"/>
          <w:lang w:val="es-ES_tradnl" w:eastAsia="es-ES"/>
        </w:rPr>
      </w:pPr>
      <w:r w:rsidRPr="00522BAC">
        <w:rPr>
          <w:rFonts w:ascii="Arial" w:eastAsia="Calibri" w:hAnsi="Arial" w:cs="Arial"/>
          <w:sz w:val="24"/>
          <w:szCs w:val="24"/>
          <w:lang w:val="es-ES_tradnl" w:eastAsia="es-ES"/>
        </w:rPr>
        <w:t>Se deja constancia de</w:t>
      </w:r>
      <w:r w:rsidR="00CE25E5">
        <w:rPr>
          <w:rFonts w:ascii="Arial" w:eastAsia="Calibri" w:hAnsi="Arial" w:cs="Arial"/>
          <w:sz w:val="24"/>
          <w:szCs w:val="24"/>
          <w:lang w:val="es-ES_tradnl" w:eastAsia="es-ES"/>
        </w:rPr>
        <w:t xml:space="preserve"> </w:t>
      </w:r>
      <w:r w:rsidRPr="00522BAC">
        <w:rPr>
          <w:rFonts w:ascii="Arial" w:eastAsia="Calibri" w:hAnsi="Arial" w:cs="Arial"/>
          <w:sz w:val="24"/>
          <w:szCs w:val="24"/>
          <w:lang w:val="es-ES_tradnl" w:eastAsia="es-ES"/>
        </w:rPr>
        <w:t>l</w:t>
      </w:r>
      <w:r w:rsidR="00CE25E5">
        <w:rPr>
          <w:rFonts w:ascii="Arial" w:eastAsia="Calibri" w:hAnsi="Arial" w:cs="Arial"/>
          <w:sz w:val="24"/>
          <w:szCs w:val="24"/>
          <w:lang w:val="es-ES_tradnl" w:eastAsia="es-ES"/>
        </w:rPr>
        <w:t>os</w:t>
      </w:r>
      <w:r w:rsidRPr="00522BAC">
        <w:rPr>
          <w:rFonts w:ascii="Arial" w:eastAsia="Calibri" w:hAnsi="Arial" w:cs="Arial"/>
          <w:sz w:val="24"/>
          <w:szCs w:val="24"/>
          <w:lang w:val="es-ES_tradnl" w:eastAsia="es-ES"/>
        </w:rPr>
        <w:t xml:space="preserve"> precedente</w:t>
      </w:r>
      <w:r w:rsidR="00CE25E5">
        <w:rPr>
          <w:rFonts w:ascii="Arial" w:eastAsia="Calibri" w:hAnsi="Arial" w:cs="Arial"/>
          <w:sz w:val="24"/>
          <w:szCs w:val="24"/>
          <w:lang w:val="es-ES_tradnl" w:eastAsia="es-ES"/>
        </w:rPr>
        <w:t>s</w:t>
      </w:r>
      <w:r w:rsidRPr="00522BAC">
        <w:rPr>
          <w:rFonts w:ascii="Arial" w:eastAsia="Calibri" w:hAnsi="Arial" w:cs="Arial"/>
          <w:sz w:val="24"/>
          <w:szCs w:val="24"/>
          <w:lang w:val="es-ES_tradnl" w:eastAsia="es-ES"/>
        </w:rPr>
        <w:t xml:space="preserve"> informe</w:t>
      </w:r>
      <w:r w:rsidR="00CE25E5">
        <w:rPr>
          <w:rFonts w:ascii="Arial" w:eastAsia="Calibri" w:hAnsi="Arial" w:cs="Arial"/>
          <w:sz w:val="24"/>
          <w:szCs w:val="24"/>
          <w:lang w:val="es-ES_tradnl" w:eastAsia="es-ES"/>
        </w:rPr>
        <w:t>s</w:t>
      </w:r>
      <w:r w:rsidRPr="00522BAC">
        <w:rPr>
          <w:rFonts w:ascii="Arial" w:eastAsia="Calibri" w:hAnsi="Arial" w:cs="Arial"/>
          <w:sz w:val="24"/>
          <w:szCs w:val="24"/>
          <w:lang w:val="es-ES_tradnl" w:eastAsia="es-ES"/>
        </w:rPr>
        <w:t xml:space="preserve"> financiero</w:t>
      </w:r>
      <w:r w:rsidR="00CE25E5">
        <w:rPr>
          <w:rFonts w:ascii="Arial" w:eastAsia="Calibri" w:hAnsi="Arial" w:cs="Arial"/>
          <w:sz w:val="24"/>
          <w:szCs w:val="24"/>
          <w:lang w:val="es-ES_tradnl" w:eastAsia="es-ES"/>
        </w:rPr>
        <w:t>s</w:t>
      </w:r>
      <w:r w:rsidRPr="00522BAC">
        <w:rPr>
          <w:rFonts w:ascii="Arial" w:eastAsia="Calibri" w:hAnsi="Arial" w:cs="Arial"/>
          <w:sz w:val="24"/>
          <w:szCs w:val="24"/>
          <w:lang w:val="es-ES_tradnl" w:eastAsia="es-ES"/>
        </w:rPr>
        <w:t xml:space="preserve"> en cumplimiento de lo dispuesto en el artículo 17, inciso segundo, de la Ley Orgánica Constitucional del Congreso Nacional.</w:t>
      </w:r>
    </w:p>
    <w:p w14:paraId="023DAE38" w14:textId="77777777" w:rsidR="00522BAC" w:rsidRPr="00522BAC" w:rsidRDefault="00522BAC" w:rsidP="00522BAC">
      <w:pPr>
        <w:spacing w:after="0" w:line="240" w:lineRule="auto"/>
        <w:ind w:firstLine="1134"/>
        <w:jc w:val="both"/>
        <w:rPr>
          <w:rFonts w:ascii="Arial" w:eastAsia="Times New Roman" w:hAnsi="Arial" w:cs="Arial"/>
          <w:sz w:val="24"/>
          <w:szCs w:val="24"/>
          <w:lang w:val="es-ES_tradnl" w:eastAsia="es-ES"/>
        </w:rPr>
      </w:pPr>
    </w:p>
    <w:p w14:paraId="13515A56" w14:textId="77777777" w:rsidR="00522BAC" w:rsidRPr="00522BAC" w:rsidRDefault="00522BAC" w:rsidP="00522BAC">
      <w:pPr>
        <w:spacing w:after="0" w:line="240" w:lineRule="auto"/>
        <w:jc w:val="center"/>
        <w:rPr>
          <w:rFonts w:ascii="Arial" w:eastAsia="Times New Roman" w:hAnsi="Arial" w:cs="Arial"/>
          <w:b/>
          <w:sz w:val="24"/>
          <w:szCs w:val="24"/>
          <w:lang w:val="es-ES_tradnl" w:eastAsia="es-ES"/>
        </w:rPr>
      </w:pPr>
      <w:r w:rsidRPr="00522BAC">
        <w:rPr>
          <w:rFonts w:ascii="Arial" w:eastAsia="Times New Roman" w:hAnsi="Arial" w:cs="Arial"/>
          <w:b/>
          <w:sz w:val="24"/>
          <w:szCs w:val="24"/>
          <w:lang w:val="es-ES_tradnl" w:eastAsia="es-ES"/>
        </w:rPr>
        <w:t>- - -</w:t>
      </w:r>
    </w:p>
    <w:p w14:paraId="33034D5E" w14:textId="77777777" w:rsidR="00522BAC" w:rsidRPr="00522BAC" w:rsidRDefault="00522BAC" w:rsidP="00522BAC">
      <w:pPr>
        <w:tabs>
          <w:tab w:val="left" w:pos="7038"/>
        </w:tabs>
        <w:spacing w:after="0" w:line="240" w:lineRule="auto"/>
        <w:rPr>
          <w:rFonts w:ascii="Arial" w:eastAsia="Times New Roman" w:hAnsi="Arial" w:cs="Arial"/>
          <w:b/>
          <w:sz w:val="24"/>
          <w:szCs w:val="24"/>
          <w:lang w:val="es-ES_tradnl" w:eastAsia="es-ES"/>
        </w:rPr>
      </w:pPr>
      <w:r w:rsidRPr="00522BAC">
        <w:rPr>
          <w:rFonts w:ascii="Arial" w:eastAsia="Times New Roman" w:hAnsi="Arial" w:cs="Arial"/>
          <w:b/>
          <w:sz w:val="24"/>
          <w:szCs w:val="24"/>
          <w:lang w:val="es-ES_tradnl" w:eastAsia="es-ES"/>
        </w:rPr>
        <w:tab/>
      </w:r>
    </w:p>
    <w:p w14:paraId="20BBDB81" w14:textId="77777777" w:rsidR="00522BAC" w:rsidRPr="00522BAC" w:rsidRDefault="00522BAC" w:rsidP="00522BAC">
      <w:pPr>
        <w:spacing w:after="0" w:line="240" w:lineRule="auto"/>
        <w:jc w:val="both"/>
        <w:rPr>
          <w:rFonts w:ascii="Arial" w:eastAsia="Times New Roman" w:hAnsi="Arial" w:cs="Arial"/>
          <w:b/>
          <w:sz w:val="24"/>
          <w:szCs w:val="24"/>
          <w:lang w:val="es-ES_tradnl" w:eastAsia="es-ES"/>
        </w:rPr>
      </w:pPr>
    </w:p>
    <w:p w14:paraId="61E09ADC" w14:textId="77777777" w:rsidR="00522BAC" w:rsidRPr="00522BAC" w:rsidRDefault="00522BAC" w:rsidP="00522BAC">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27" w:name="_Toc101522401"/>
      <w:bookmarkStart w:id="28" w:name="textodelproyecto"/>
      <w:r w:rsidRPr="00522BAC">
        <w:rPr>
          <w:rFonts w:ascii="Arial" w:eastAsia="Times New Roman" w:hAnsi="Arial" w:cs="Times New Roman"/>
          <w:b/>
          <w:bCs/>
          <w:kern w:val="32"/>
          <w:sz w:val="24"/>
          <w:szCs w:val="32"/>
          <w:lang w:val="es-ES_tradnl" w:eastAsia="es-ES"/>
        </w:rPr>
        <w:t>TEXTO DEL PROYECTO</w:t>
      </w:r>
      <w:bookmarkEnd w:id="27"/>
    </w:p>
    <w:bookmarkEnd w:id="28"/>
    <w:p w14:paraId="00A1D034" w14:textId="77777777" w:rsidR="00522BAC" w:rsidRPr="00522BAC" w:rsidRDefault="00522BAC" w:rsidP="00522BAC">
      <w:pPr>
        <w:spacing w:after="0" w:line="240" w:lineRule="auto"/>
        <w:jc w:val="center"/>
        <w:rPr>
          <w:rFonts w:ascii="Arial" w:eastAsia="Times New Roman" w:hAnsi="Arial" w:cs="Arial"/>
          <w:bCs/>
          <w:sz w:val="24"/>
          <w:szCs w:val="24"/>
          <w:lang w:val="es-ES_tradnl" w:eastAsia="es-ES"/>
        </w:rPr>
      </w:pPr>
    </w:p>
    <w:p w14:paraId="5ABD0C0B" w14:textId="75BD18D6" w:rsidR="00522BAC" w:rsidRPr="00522BAC" w:rsidRDefault="00DB200D" w:rsidP="00522BAC">
      <w:pPr>
        <w:tabs>
          <w:tab w:val="left" w:pos="2835"/>
          <w:tab w:val="left" w:pos="3544"/>
        </w:tabs>
        <w:spacing w:after="0" w:line="240" w:lineRule="auto"/>
        <w:ind w:firstLine="1134"/>
        <w:jc w:val="both"/>
        <w:rPr>
          <w:rFonts w:ascii="Arial" w:eastAsia="Times New Roman" w:hAnsi="Arial" w:cs="Arial"/>
          <w:bCs/>
          <w:spacing w:val="-3"/>
          <w:sz w:val="24"/>
          <w:szCs w:val="24"/>
          <w:lang w:val="es-ES" w:eastAsia="es-ES"/>
        </w:rPr>
      </w:pPr>
      <w:r>
        <w:rPr>
          <w:rFonts w:ascii="Arial" w:eastAsia="Times New Roman" w:hAnsi="Arial" w:cs="Arial"/>
          <w:bCs/>
          <w:sz w:val="24"/>
          <w:szCs w:val="24"/>
          <w:lang w:val="es-ES_tradnl" w:eastAsia="es-ES"/>
        </w:rPr>
        <w:t xml:space="preserve">A continuación, se transcribe literalmente el texto del proyecto de ley despachado por la Cámara de Diputados, que </w:t>
      </w:r>
      <w:r w:rsidR="00522BAC" w:rsidRPr="00522BAC">
        <w:rPr>
          <w:rFonts w:ascii="Arial" w:eastAsia="Times New Roman" w:hAnsi="Arial" w:cs="Arial"/>
          <w:bCs/>
          <w:sz w:val="24"/>
          <w:szCs w:val="24"/>
          <w:lang w:val="es-ES_tradnl" w:eastAsia="es-ES"/>
        </w:rPr>
        <w:t>la Comisión de Hacienda propone aproba</w:t>
      </w:r>
      <w:r>
        <w:rPr>
          <w:rFonts w:ascii="Arial" w:eastAsia="Times New Roman" w:hAnsi="Arial" w:cs="Arial"/>
          <w:bCs/>
          <w:sz w:val="24"/>
          <w:szCs w:val="24"/>
          <w:lang w:val="es-ES_tradnl" w:eastAsia="es-ES"/>
        </w:rPr>
        <w:t>r</w:t>
      </w:r>
      <w:r w:rsidR="00522BAC" w:rsidRPr="00522BAC">
        <w:rPr>
          <w:rFonts w:ascii="Arial" w:eastAsia="Times New Roman" w:hAnsi="Arial" w:cs="Arial"/>
          <w:bCs/>
          <w:sz w:val="24"/>
          <w:szCs w:val="24"/>
          <w:lang w:val="es-ES_tradnl" w:eastAsia="es-ES"/>
        </w:rPr>
        <w:t xml:space="preserve"> en general y en particular:</w:t>
      </w:r>
    </w:p>
    <w:p w14:paraId="2183E1D5" w14:textId="77777777" w:rsidR="00522BAC" w:rsidRPr="00DB200D" w:rsidRDefault="00522BAC" w:rsidP="00522BAC">
      <w:pPr>
        <w:tabs>
          <w:tab w:val="left" w:pos="2552"/>
        </w:tabs>
        <w:spacing w:after="0" w:line="240" w:lineRule="auto"/>
        <w:ind w:firstLine="1134"/>
        <w:jc w:val="both"/>
        <w:rPr>
          <w:rFonts w:ascii="Arial" w:eastAsia="Times New Roman" w:hAnsi="Arial" w:cs="Arial"/>
          <w:sz w:val="24"/>
          <w:szCs w:val="24"/>
          <w:lang w:val="es-ES" w:eastAsia="es-ES"/>
        </w:rPr>
      </w:pPr>
    </w:p>
    <w:p w14:paraId="5B7B7388" w14:textId="77777777" w:rsidR="009E48A4" w:rsidRPr="009E48A4" w:rsidRDefault="009E48A4" w:rsidP="009E48A4">
      <w:pPr>
        <w:widowControl w:val="0"/>
        <w:tabs>
          <w:tab w:val="left" w:pos="2835"/>
        </w:tabs>
        <w:spacing w:after="0" w:line="240" w:lineRule="auto"/>
        <w:ind w:firstLine="2835"/>
        <w:rPr>
          <w:rFonts w:ascii="Arial" w:eastAsia="Times New Roman" w:hAnsi="Arial" w:cs="Arial"/>
          <w:sz w:val="24"/>
          <w:szCs w:val="24"/>
          <w:lang w:val="es-ES_tradnl" w:eastAsia="es-ES"/>
        </w:rPr>
      </w:pPr>
      <w:r w:rsidRPr="009E48A4">
        <w:rPr>
          <w:rFonts w:ascii="Arial" w:eastAsia="Times New Roman" w:hAnsi="Arial" w:cs="Arial"/>
          <w:sz w:val="24"/>
          <w:szCs w:val="24"/>
          <w:lang w:val="es-ES_tradnl" w:eastAsia="es-ES"/>
        </w:rPr>
        <w:t>PROYECTO DE LEY</w:t>
      </w:r>
    </w:p>
    <w:p w14:paraId="2A0C095D" w14:textId="77777777" w:rsidR="009E48A4" w:rsidRPr="009E48A4" w:rsidRDefault="009E48A4" w:rsidP="009E48A4">
      <w:pPr>
        <w:widowControl w:val="0"/>
        <w:spacing w:after="0" w:line="240" w:lineRule="auto"/>
        <w:ind w:firstLine="2835"/>
        <w:jc w:val="both"/>
        <w:rPr>
          <w:rFonts w:ascii="Arial" w:eastAsia="Times New Roman" w:hAnsi="Arial" w:cs="Arial"/>
          <w:sz w:val="24"/>
          <w:szCs w:val="24"/>
          <w:lang w:val="es-ES_tradnl" w:eastAsia="es-ES"/>
        </w:rPr>
      </w:pPr>
    </w:p>
    <w:p w14:paraId="2AD01046" w14:textId="77777777" w:rsidR="009E48A4" w:rsidRPr="009E48A4" w:rsidRDefault="009E48A4" w:rsidP="009E48A4">
      <w:pPr>
        <w:widowControl w:val="0"/>
        <w:spacing w:after="0" w:line="240" w:lineRule="auto"/>
        <w:ind w:firstLine="2835"/>
        <w:jc w:val="both"/>
        <w:rPr>
          <w:rFonts w:ascii="Arial" w:eastAsia="Times New Roman" w:hAnsi="Arial" w:cs="Arial"/>
          <w:sz w:val="24"/>
          <w:szCs w:val="20"/>
          <w:lang w:val="es-MX" w:eastAsia="es-ES"/>
        </w:rPr>
      </w:pPr>
      <w:r w:rsidRPr="009E48A4">
        <w:rPr>
          <w:rFonts w:ascii="Arial" w:eastAsia="Times New Roman" w:hAnsi="Arial" w:cs="Arial"/>
          <w:sz w:val="24"/>
          <w:szCs w:val="20"/>
          <w:lang w:val="es-MX" w:eastAsia="es-ES"/>
        </w:rPr>
        <w:t xml:space="preserve">“Artículo único.- Introdúcense las siguientes modificaciones en la ley N° 21.420, que reduce o elimina exenciones tributarias que indica: </w:t>
      </w:r>
    </w:p>
    <w:p w14:paraId="0B0D1EF5" w14:textId="77777777" w:rsidR="009E48A4" w:rsidRPr="009E48A4" w:rsidRDefault="009E48A4" w:rsidP="009E48A4">
      <w:pPr>
        <w:widowControl w:val="0"/>
        <w:spacing w:after="0" w:line="240" w:lineRule="auto"/>
        <w:ind w:firstLine="2835"/>
        <w:jc w:val="both"/>
        <w:rPr>
          <w:rFonts w:ascii="Arial" w:eastAsia="Times New Roman" w:hAnsi="Arial" w:cs="Arial"/>
          <w:sz w:val="24"/>
          <w:szCs w:val="20"/>
          <w:lang w:val="es-MX" w:eastAsia="es-ES"/>
        </w:rPr>
      </w:pPr>
    </w:p>
    <w:p w14:paraId="11694219" w14:textId="77777777" w:rsidR="009E48A4" w:rsidRPr="009E48A4" w:rsidRDefault="009E48A4" w:rsidP="009E48A4">
      <w:pPr>
        <w:widowControl w:val="0"/>
        <w:spacing w:after="0" w:line="240" w:lineRule="auto"/>
        <w:ind w:firstLine="2835"/>
        <w:jc w:val="both"/>
        <w:rPr>
          <w:rFonts w:ascii="Arial" w:eastAsia="Times New Roman" w:hAnsi="Arial" w:cs="Arial"/>
          <w:sz w:val="24"/>
          <w:szCs w:val="20"/>
          <w:lang w:val="es-MX" w:eastAsia="es-ES"/>
        </w:rPr>
      </w:pPr>
      <w:r w:rsidRPr="009E48A4">
        <w:rPr>
          <w:rFonts w:ascii="Arial" w:eastAsia="Times New Roman" w:hAnsi="Arial" w:cs="Arial"/>
          <w:sz w:val="24"/>
          <w:szCs w:val="20"/>
          <w:lang w:val="es-MX" w:eastAsia="es-ES"/>
        </w:rPr>
        <w:t>1. Reemplázanse en el inciso cuarto del artículo 142 bis, incorporado por el numeral 16 del artículo 10, la frase “tres décimos de unidad tributaria mensual” por “un décimo de unidad tributaria mensual”, las dos veces que aparece, y la expresión “inciso quinto y sexto” por la frase “presente inciso o el inciso siguiente,”.</w:t>
      </w:r>
    </w:p>
    <w:p w14:paraId="0E196930" w14:textId="77777777" w:rsidR="009E48A4" w:rsidRPr="009E48A4" w:rsidRDefault="009E48A4" w:rsidP="009E48A4">
      <w:pPr>
        <w:widowControl w:val="0"/>
        <w:spacing w:after="0" w:line="240" w:lineRule="auto"/>
        <w:ind w:firstLine="2835"/>
        <w:jc w:val="both"/>
        <w:rPr>
          <w:rFonts w:ascii="Arial" w:eastAsia="Times New Roman" w:hAnsi="Arial" w:cs="Arial"/>
          <w:sz w:val="24"/>
          <w:szCs w:val="20"/>
          <w:lang w:val="es-MX" w:eastAsia="es-ES"/>
        </w:rPr>
      </w:pPr>
    </w:p>
    <w:p w14:paraId="7FE52170" w14:textId="77777777" w:rsidR="009E48A4" w:rsidRPr="009E48A4" w:rsidRDefault="009E48A4" w:rsidP="009E48A4">
      <w:pPr>
        <w:widowControl w:val="0"/>
        <w:spacing w:after="0" w:line="240" w:lineRule="auto"/>
        <w:ind w:firstLine="2835"/>
        <w:jc w:val="both"/>
        <w:rPr>
          <w:rFonts w:ascii="Arial" w:eastAsia="Times New Roman" w:hAnsi="Arial" w:cs="Arial"/>
          <w:sz w:val="24"/>
          <w:szCs w:val="20"/>
          <w:lang w:val="es-MX" w:eastAsia="es-ES"/>
        </w:rPr>
      </w:pPr>
      <w:r w:rsidRPr="009E48A4">
        <w:rPr>
          <w:rFonts w:ascii="Arial" w:eastAsia="Times New Roman" w:hAnsi="Arial" w:cs="Arial"/>
          <w:sz w:val="24"/>
          <w:szCs w:val="20"/>
          <w:lang w:val="es-MX" w:eastAsia="es-ES"/>
        </w:rPr>
        <w:t xml:space="preserve">2 Sustitúyese el inciso primero del artículo quinto transitorio por el siguiente: </w:t>
      </w:r>
    </w:p>
    <w:p w14:paraId="1440BF13" w14:textId="77777777" w:rsidR="009E48A4" w:rsidRPr="009E48A4" w:rsidRDefault="009E48A4" w:rsidP="009E48A4">
      <w:pPr>
        <w:widowControl w:val="0"/>
        <w:spacing w:after="0" w:line="240" w:lineRule="auto"/>
        <w:ind w:firstLine="2835"/>
        <w:jc w:val="both"/>
        <w:rPr>
          <w:rFonts w:ascii="Arial" w:eastAsia="Times New Roman" w:hAnsi="Arial" w:cs="Arial"/>
          <w:sz w:val="24"/>
          <w:szCs w:val="20"/>
          <w:lang w:val="es-MX" w:eastAsia="es-ES"/>
        </w:rPr>
      </w:pPr>
    </w:p>
    <w:p w14:paraId="12EEF946" w14:textId="77777777" w:rsidR="009E48A4" w:rsidRPr="009E48A4" w:rsidRDefault="009E48A4" w:rsidP="009E48A4">
      <w:pPr>
        <w:widowControl w:val="0"/>
        <w:spacing w:after="0" w:line="240" w:lineRule="auto"/>
        <w:ind w:firstLine="2835"/>
        <w:jc w:val="both"/>
        <w:rPr>
          <w:rFonts w:ascii="Arial" w:eastAsia="Times New Roman" w:hAnsi="Arial" w:cs="Arial"/>
          <w:sz w:val="24"/>
          <w:szCs w:val="20"/>
          <w:lang w:val="es-MX" w:eastAsia="es-ES"/>
        </w:rPr>
      </w:pPr>
      <w:r w:rsidRPr="009E48A4">
        <w:rPr>
          <w:rFonts w:ascii="Arial" w:eastAsia="Times New Roman" w:hAnsi="Arial" w:cs="Arial"/>
          <w:sz w:val="24"/>
          <w:szCs w:val="20"/>
          <w:lang w:val="es-MX" w:eastAsia="es-ES"/>
        </w:rPr>
        <w:t xml:space="preserve">“Artículo quinto.- Las disposiciones contenidas en el artículo 5, y en el numeral 3 del artículo 6 de esta ley, entrarán en vigencia el 1 de enero del año 2025, sin perjuicio de lo establecido en el artículo siguiente.”. </w:t>
      </w:r>
    </w:p>
    <w:p w14:paraId="74DD9CD6" w14:textId="77777777" w:rsidR="009E48A4" w:rsidRPr="009E48A4" w:rsidRDefault="009E48A4" w:rsidP="009E48A4">
      <w:pPr>
        <w:widowControl w:val="0"/>
        <w:spacing w:after="0" w:line="240" w:lineRule="auto"/>
        <w:ind w:firstLine="2835"/>
        <w:jc w:val="both"/>
        <w:rPr>
          <w:rFonts w:ascii="Arial" w:eastAsia="Times New Roman" w:hAnsi="Arial" w:cs="Arial"/>
          <w:sz w:val="24"/>
          <w:szCs w:val="20"/>
          <w:lang w:val="es-MX" w:eastAsia="es-ES"/>
        </w:rPr>
      </w:pPr>
    </w:p>
    <w:p w14:paraId="74D6B699" w14:textId="77777777" w:rsidR="009E48A4" w:rsidRPr="009E48A4" w:rsidRDefault="009E48A4" w:rsidP="009E48A4">
      <w:pPr>
        <w:widowControl w:val="0"/>
        <w:spacing w:after="0" w:line="240" w:lineRule="auto"/>
        <w:ind w:firstLine="2835"/>
        <w:jc w:val="both"/>
        <w:rPr>
          <w:rFonts w:ascii="Arial" w:eastAsia="Times New Roman" w:hAnsi="Arial" w:cs="Arial"/>
          <w:sz w:val="24"/>
          <w:szCs w:val="20"/>
          <w:lang w:val="es-MX" w:eastAsia="es-ES"/>
        </w:rPr>
      </w:pPr>
      <w:r w:rsidRPr="009E48A4">
        <w:rPr>
          <w:rFonts w:ascii="Arial" w:eastAsia="Times New Roman" w:hAnsi="Arial" w:cs="Arial"/>
          <w:sz w:val="24"/>
          <w:szCs w:val="20"/>
          <w:lang w:val="es-MX" w:eastAsia="es-ES"/>
        </w:rPr>
        <w:t xml:space="preserve">3. Agrégase en el artículo sexto transitorio el siguiente inciso final, nuevo: </w:t>
      </w:r>
    </w:p>
    <w:p w14:paraId="6C280B55" w14:textId="77777777" w:rsidR="009E48A4" w:rsidRPr="009E48A4" w:rsidRDefault="009E48A4" w:rsidP="009E48A4">
      <w:pPr>
        <w:widowControl w:val="0"/>
        <w:spacing w:after="0" w:line="240" w:lineRule="auto"/>
        <w:ind w:firstLine="2835"/>
        <w:jc w:val="both"/>
        <w:rPr>
          <w:rFonts w:ascii="Arial" w:eastAsia="Times New Roman" w:hAnsi="Arial" w:cs="Arial"/>
          <w:sz w:val="24"/>
          <w:szCs w:val="20"/>
          <w:lang w:val="es-MX" w:eastAsia="es-ES"/>
        </w:rPr>
      </w:pPr>
    </w:p>
    <w:p w14:paraId="5747B08B" w14:textId="77777777" w:rsidR="009E48A4" w:rsidRPr="009E48A4" w:rsidRDefault="009E48A4" w:rsidP="009E48A4">
      <w:pPr>
        <w:widowControl w:val="0"/>
        <w:spacing w:after="0" w:line="240" w:lineRule="auto"/>
        <w:ind w:firstLine="2835"/>
        <w:jc w:val="both"/>
        <w:rPr>
          <w:rFonts w:ascii="Arial" w:eastAsia="Times New Roman" w:hAnsi="Arial" w:cs="Arial"/>
          <w:sz w:val="24"/>
          <w:szCs w:val="20"/>
          <w:lang w:val="es-MX" w:eastAsia="es-ES"/>
        </w:rPr>
      </w:pPr>
      <w:r w:rsidRPr="009E48A4">
        <w:rPr>
          <w:rFonts w:ascii="Arial" w:eastAsia="Times New Roman" w:hAnsi="Arial" w:cs="Arial"/>
          <w:sz w:val="24"/>
          <w:szCs w:val="20"/>
          <w:lang w:val="es-MX" w:eastAsia="es-ES"/>
        </w:rPr>
        <w:lastRenderedPageBreak/>
        <w:t xml:space="preserve">“También tendrán derecho a deducir un 0,325 del débito del Impuesto al Valor Agregado que deban determinar los contratos generales de construcción que se suscriban con las entidades e instituciones que expresamente señala el inciso segundo; los contratos de ampliación, modificación, reparación, mantenimiento o de urbanización, respecto de las viviendas sociales señaladas en el inciso cuarto; y las adjudicaciones que recaigan sobre bienes corporales inmuebles para habitación, que hagan los socios, comuneros o cooperados indicados en el inciso quinto, todos del artículo 21 del decreto ley N° 910, de 1975, en la medida que los contratos o adjudicaciones sean celebrados a contar del 1 de enero del año 2023 y que hayan obtenido el respectivo permiso municipal de edificación y/o las obras se hayan iniciado, según corresponda, antes del 1 de enero del año 2025.”. </w:t>
      </w:r>
    </w:p>
    <w:p w14:paraId="744C974A" w14:textId="77777777" w:rsidR="009E48A4" w:rsidRPr="009E48A4" w:rsidRDefault="009E48A4" w:rsidP="009E48A4">
      <w:pPr>
        <w:widowControl w:val="0"/>
        <w:spacing w:after="0" w:line="240" w:lineRule="auto"/>
        <w:ind w:firstLine="2835"/>
        <w:jc w:val="both"/>
        <w:rPr>
          <w:rFonts w:ascii="Arial" w:eastAsia="Times New Roman" w:hAnsi="Arial" w:cs="Arial"/>
          <w:sz w:val="24"/>
          <w:szCs w:val="20"/>
          <w:lang w:val="es-MX" w:eastAsia="es-ES"/>
        </w:rPr>
      </w:pPr>
    </w:p>
    <w:p w14:paraId="3954E712" w14:textId="77777777" w:rsidR="009E48A4" w:rsidRPr="009E48A4" w:rsidRDefault="009E48A4" w:rsidP="009E48A4">
      <w:pPr>
        <w:widowControl w:val="0"/>
        <w:spacing w:after="0" w:line="240" w:lineRule="auto"/>
        <w:ind w:firstLine="2835"/>
        <w:jc w:val="both"/>
        <w:rPr>
          <w:rFonts w:ascii="Arial" w:eastAsia="Times New Roman" w:hAnsi="Arial" w:cs="Arial"/>
          <w:sz w:val="24"/>
          <w:szCs w:val="20"/>
          <w:lang w:val="es-MX" w:eastAsia="es-ES"/>
        </w:rPr>
      </w:pPr>
      <w:r w:rsidRPr="009E48A4">
        <w:rPr>
          <w:rFonts w:ascii="Arial" w:eastAsia="Times New Roman" w:hAnsi="Arial" w:cs="Arial"/>
          <w:sz w:val="24"/>
          <w:szCs w:val="20"/>
          <w:lang w:val="es-MX" w:eastAsia="es-ES"/>
        </w:rPr>
        <w:t>Artículo transitorio.- Las operaciones realizadas entre el 1 de abril de 2022 y la fecha de publicación de esta ley, que al 31 de marzo de 2022 hubieran podido acogerse a lo dispuesto en el artículo 21 del decreto ley Nº 910, de 1975, y en el número 6° del artículo 23 de la Ley sobre Impuesto a las Ventas y Servicios, contenida en el decreto ley Nº 825, de 1974, se regirán por el texto vigente al 31 de marzo de 2022.”.</w:t>
      </w:r>
      <w:r>
        <w:rPr>
          <w:rFonts w:ascii="Arial" w:eastAsia="Times New Roman" w:hAnsi="Arial" w:cs="Arial"/>
          <w:sz w:val="24"/>
          <w:szCs w:val="20"/>
          <w:lang w:val="es-MX" w:eastAsia="es-ES"/>
        </w:rPr>
        <w:t>”.</w:t>
      </w:r>
    </w:p>
    <w:p w14:paraId="09317AAE" w14:textId="77777777" w:rsidR="00522BAC" w:rsidRPr="00522BAC" w:rsidRDefault="00522BAC" w:rsidP="004338DE">
      <w:pPr>
        <w:widowControl w:val="0"/>
        <w:overflowPunct w:val="0"/>
        <w:autoSpaceDE w:val="0"/>
        <w:autoSpaceDN w:val="0"/>
        <w:adjustRightInd w:val="0"/>
        <w:spacing w:after="0" w:line="240" w:lineRule="auto"/>
        <w:ind w:firstLine="2835"/>
        <w:jc w:val="both"/>
        <w:textAlignment w:val="baseline"/>
        <w:rPr>
          <w:rFonts w:ascii="Arial" w:eastAsia="Calibri" w:hAnsi="Arial" w:cs="Arial"/>
          <w:sz w:val="24"/>
          <w:szCs w:val="24"/>
          <w:lang w:val="es-ES"/>
        </w:rPr>
      </w:pPr>
    </w:p>
    <w:p w14:paraId="4A3C1038" w14:textId="77777777" w:rsidR="00522BAC" w:rsidRPr="00522BAC" w:rsidRDefault="00522BAC" w:rsidP="00522BAC">
      <w:pPr>
        <w:spacing w:after="0" w:line="240" w:lineRule="auto"/>
        <w:ind w:firstLine="2835"/>
        <w:jc w:val="both"/>
        <w:rPr>
          <w:rFonts w:ascii="Arial" w:eastAsia="Calibri" w:hAnsi="Arial" w:cs="Arial"/>
          <w:sz w:val="24"/>
          <w:szCs w:val="24"/>
          <w:lang w:val="es-ES"/>
        </w:rPr>
      </w:pPr>
    </w:p>
    <w:p w14:paraId="7D471838" w14:textId="77777777" w:rsidR="00522BAC" w:rsidRPr="00522BAC" w:rsidRDefault="00522BAC" w:rsidP="00522BAC">
      <w:pPr>
        <w:spacing w:after="0" w:line="240" w:lineRule="auto"/>
        <w:jc w:val="center"/>
        <w:rPr>
          <w:rFonts w:ascii="Arial" w:eastAsia="Times New Roman" w:hAnsi="Arial" w:cs="Arial"/>
          <w:b/>
          <w:sz w:val="24"/>
          <w:szCs w:val="24"/>
          <w:lang w:val="es-ES" w:eastAsia="es-ES"/>
        </w:rPr>
      </w:pPr>
      <w:r w:rsidRPr="00522BAC">
        <w:rPr>
          <w:rFonts w:ascii="Arial" w:eastAsia="Times New Roman" w:hAnsi="Arial" w:cs="Arial"/>
          <w:b/>
          <w:sz w:val="24"/>
          <w:szCs w:val="24"/>
          <w:lang w:val="es-ES" w:eastAsia="es-ES"/>
        </w:rPr>
        <w:t>- - -</w:t>
      </w:r>
    </w:p>
    <w:p w14:paraId="2B79216B" w14:textId="77777777" w:rsidR="00105213" w:rsidRDefault="00105213" w:rsidP="00522BAC">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29" w:name="_Toc101522402"/>
      <w:bookmarkStart w:id="30" w:name="acordado"/>
    </w:p>
    <w:p w14:paraId="6103D020" w14:textId="77777777" w:rsidR="00105213" w:rsidRDefault="00105213" w:rsidP="00522BA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6A5435B0" w14:textId="77777777" w:rsidR="00105213" w:rsidRDefault="00105213" w:rsidP="00522BA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3B9C8784" w14:textId="77777777" w:rsidR="00105213" w:rsidRDefault="00105213" w:rsidP="00522BA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7F079FFA" w14:textId="77777777" w:rsidR="00105213" w:rsidRDefault="00105213" w:rsidP="00522BA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62912F88" w14:textId="77777777" w:rsidR="00105213" w:rsidRDefault="00105213" w:rsidP="00522BA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76D95C07" w14:textId="77777777" w:rsidR="00105213" w:rsidRDefault="00105213" w:rsidP="00522BA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0BAC80C4" w14:textId="77777777" w:rsidR="00105213" w:rsidRDefault="00105213" w:rsidP="00522BA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73D49B5E" w14:textId="77777777" w:rsidR="00105213" w:rsidRDefault="00105213" w:rsidP="00522BA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3E595FE2" w14:textId="77777777" w:rsidR="00105213" w:rsidRDefault="00105213" w:rsidP="00522BA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05C028F6" w14:textId="77777777" w:rsidR="00105213" w:rsidRDefault="00105213" w:rsidP="00522BA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37F02043" w14:textId="77777777" w:rsidR="00105213" w:rsidRDefault="00105213" w:rsidP="00522BA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12127B57" w14:textId="77777777" w:rsidR="00105213" w:rsidRDefault="00105213" w:rsidP="00522BA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6A1279A4" w14:textId="77777777" w:rsidR="00105213" w:rsidRDefault="00105213" w:rsidP="00522BA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61D17BE4" w14:textId="77777777" w:rsidR="00105213" w:rsidRDefault="00105213" w:rsidP="00522BA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3C8AC893" w14:textId="77777777" w:rsidR="00105213" w:rsidRDefault="00105213" w:rsidP="00522BA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333D74B6" w14:textId="77777777" w:rsidR="00105213" w:rsidRDefault="00105213" w:rsidP="00522BA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57B344A1" w14:textId="77777777" w:rsidR="00105213" w:rsidRDefault="00105213" w:rsidP="00522BA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135CBE84" w14:textId="77777777" w:rsidR="00105213" w:rsidRDefault="00105213" w:rsidP="00522BA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68058240" w14:textId="77777777" w:rsidR="00BB4135" w:rsidRDefault="00BB4135" w:rsidP="00522BA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3662C936" w14:textId="77777777" w:rsidR="00BB4135" w:rsidRDefault="00BB4135" w:rsidP="00522BA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06CDEF0B" w14:textId="6174D4C1" w:rsidR="00BB4135" w:rsidRDefault="00BB4135" w:rsidP="00522BA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5A12DCD5" w14:textId="20AEC6B9" w:rsidR="00967DC2" w:rsidRDefault="00967DC2" w:rsidP="00522BA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6C0A7DE6" w14:textId="698CC076" w:rsidR="00967DC2" w:rsidRDefault="00967DC2" w:rsidP="00522BA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57C05BE3" w14:textId="77777777" w:rsidR="00967DC2" w:rsidRDefault="00967DC2" w:rsidP="00522BA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255824FB" w14:textId="77777777" w:rsidR="00522BAC" w:rsidRPr="00522BAC" w:rsidRDefault="00522BAC" w:rsidP="00522BAC">
      <w:pPr>
        <w:widowControl w:val="0"/>
        <w:spacing w:after="0" w:line="240" w:lineRule="auto"/>
        <w:jc w:val="center"/>
        <w:outlineLvl w:val="0"/>
        <w:rPr>
          <w:rFonts w:ascii="Arial" w:eastAsia="Times New Roman" w:hAnsi="Arial" w:cs="Times New Roman"/>
          <w:b/>
          <w:bCs/>
          <w:kern w:val="32"/>
          <w:sz w:val="24"/>
          <w:szCs w:val="32"/>
          <w:lang w:val="es-ES_tradnl" w:eastAsia="es-ES"/>
        </w:rPr>
      </w:pPr>
      <w:r w:rsidRPr="00522BAC">
        <w:rPr>
          <w:rFonts w:ascii="Arial" w:eastAsia="Times New Roman" w:hAnsi="Arial" w:cs="Times New Roman"/>
          <w:b/>
          <w:bCs/>
          <w:kern w:val="32"/>
          <w:sz w:val="24"/>
          <w:szCs w:val="32"/>
          <w:lang w:val="es-ES_tradnl" w:eastAsia="es-ES"/>
        </w:rPr>
        <w:lastRenderedPageBreak/>
        <w:t>ACORDADO</w:t>
      </w:r>
      <w:bookmarkEnd w:id="29"/>
    </w:p>
    <w:bookmarkEnd w:id="30"/>
    <w:p w14:paraId="418F7C90" w14:textId="77777777" w:rsidR="00522BAC" w:rsidRPr="00522BAC" w:rsidRDefault="00522BAC" w:rsidP="00522BAC">
      <w:pPr>
        <w:tabs>
          <w:tab w:val="left" w:pos="2835"/>
          <w:tab w:val="left" w:pos="3544"/>
        </w:tabs>
        <w:spacing w:after="0" w:line="240" w:lineRule="auto"/>
        <w:jc w:val="both"/>
        <w:rPr>
          <w:rFonts w:ascii="Arial" w:eastAsia="Times New Roman" w:hAnsi="Arial" w:cs="Arial"/>
          <w:b/>
          <w:spacing w:val="-3"/>
          <w:sz w:val="24"/>
          <w:szCs w:val="24"/>
          <w:lang w:val="es-ES" w:eastAsia="es-ES"/>
        </w:rPr>
      </w:pPr>
    </w:p>
    <w:p w14:paraId="38AA6FD0" w14:textId="77777777" w:rsidR="00522BAC" w:rsidRPr="00522BAC" w:rsidRDefault="00522BAC" w:rsidP="00522BAC">
      <w:pPr>
        <w:tabs>
          <w:tab w:val="left" w:pos="2835"/>
          <w:tab w:val="left" w:pos="3544"/>
        </w:tabs>
        <w:spacing w:after="0" w:line="240" w:lineRule="auto"/>
        <w:jc w:val="both"/>
        <w:rPr>
          <w:rFonts w:ascii="Arial" w:eastAsia="Times New Roman" w:hAnsi="Arial" w:cs="Arial"/>
          <w:b/>
          <w:spacing w:val="-3"/>
          <w:sz w:val="24"/>
          <w:szCs w:val="24"/>
          <w:lang w:val="es-ES" w:eastAsia="es-ES"/>
        </w:rPr>
      </w:pPr>
    </w:p>
    <w:p w14:paraId="7D904DAF" w14:textId="77777777" w:rsidR="00CE25E5" w:rsidRPr="00AE33EB" w:rsidRDefault="00CE25E5" w:rsidP="00CE25E5">
      <w:pPr>
        <w:spacing w:after="0" w:line="240" w:lineRule="auto"/>
        <w:ind w:firstLine="1134"/>
        <w:jc w:val="both"/>
        <w:rPr>
          <w:rFonts w:ascii="Arial" w:eastAsia="Times New Roman" w:hAnsi="Arial" w:cs="Times New Roman"/>
          <w:spacing w:val="-3"/>
          <w:sz w:val="24"/>
          <w:szCs w:val="24"/>
          <w:lang w:val="es-ES" w:eastAsia="es-ES"/>
        </w:rPr>
      </w:pPr>
      <w:r w:rsidRPr="00AE33EB">
        <w:rPr>
          <w:rFonts w:ascii="Arial" w:eastAsia="Times New Roman" w:hAnsi="Arial" w:cs="Times New Roman"/>
          <w:spacing w:val="-3"/>
          <w:sz w:val="24"/>
          <w:szCs w:val="24"/>
          <w:lang w:val="es-ES_tradnl" w:eastAsia="es-ES"/>
        </w:rPr>
        <w:t xml:space="preserve">Acordado en sesión celebrada el día </w:t>
      </w:r>
      <w:r w:rsidR="00AE33EB" w:rsidRPr="00AE33EB">
        <w:rPr>
          <w:rFonts w:ascii="Arial" w:eastAsia="Times New Roman" w:hAnsi="Arial" w:cs="Times New Roman"/>
          <w:spacing w:val="-3"/>
          <w:sz w:val="24"/>
          <w:szCs w:val="24"/>
          <w:lang w:val="es-ES_tradnl" w:eastAsia="es-ES"/>
        </w:rPr>
        <w:t>17</w:t>
      </w:r>
      <w:r w:rsidRPr="00AE33EB">
        <w:rPr>
          <w:rFonts w:ascii="Arial" w:eastAsia="Times New Roman" w:hAnsi="Arial" w:cs="Times New Roman"/>
          <w:spacing w:val="-3"/>
          <w:sz w:val="24"/>
          <w:szCs w:val="24"/>
          <w:lang w:val="es-ES_tradnl" w:eastAsia="es-ES"/>
        </w:rPr>
        <w:t xml:space="preserve"> de mayo de 2022, con asistencia de los </w:t>
      </w:r>
      <w:r w:rsidRPr="00AE33EB">
        <w:rPr>
          <w:rFonts w:ascii="Arial" w:eastAsia="Times New Roman" w:hAnsi="Arial" w:cs="Arial"/>
          <w:spacing w:val="-3"/>
          <w:sz w:val="24"/>
          <w:szCs w:val="24"/>
          <w:lang w:val="es-ES" w:eastAsia="es-ES"/>
        </w:rPr>
        <w:t xml:space="preserve">Honorables Senadores señores Juan Antonio Coloma Correa </w:t>
      </w:r>
      <w:bookmarkStart w:id="31" w:name="_Hlk22727918"/>
      <w:r w:rsidRPr="00AE33EB">
        <w:rPr>
          <w:rFonts w:ascii="Arial" w:eastAsia="Times New Roman" w:hAnsi="Arial" w:cs="Arial"/>
          <w:spacing w:val="-3"/>
          <w:sz w:val="24"/>
          <w:szCs w:val="24"/>
          <w:lang w:val="es-ES" w:eastAsia="es-ES"/>
        </w:rPr>
        <w:t>(Presidente)</w:t>
      </w:r>
      <w:bookmarkEnd w:id="31"/>
      <w:r w:rsidRPr="00AE33EB">
        <w:rPr>
          <w:rFonts w:ascii="Arial" w:eastAsia="Times New Roman" w:hAnsi="Arial" w:cs="Arial"/>
          <w:spacing w:val="-3"/>
          <w:sz w:val="24"/>
          <w:szCs w:val="24"/>
          <w:lang w:val="es-ES" w:eastAsia="es-ES"/>
        </w:rPr>
        <w:t xml:space="preserve">, José García Ruminot, Felipe Kast </w:t>
      </w:r>
      <w:r w:rsidR="00AE33EB" w:rsidRPr="00AE33EB">
        <w:rPr>
          <w:rFonts w:ascii="Arial" w:eastAsia="Times New Roman" w:hAnsi="Arial" w:cs="Arial"/>
          <w:spacing w:val="-3"/>
          <w:sz w:val="24"/>
          <w:szCs w:val="24"/>
          <w:lang w:val="es-ES_tradnl" w:eastAsia="es-ES"/>
        </w:rPr>
        <w:t>Sommerhoff y</w:t>
      </w:r>
      <w:r w:rsidRPr="00AE33EB">
        <w:rPr>
          <w:rFonts w:ascii="Arial" w:eastAsia="Times New Roman" w:hAnsi="Arial" w:cs="Arial"/>
          <w:spacing w:val="-3"/>
          <w:sz w:val="24"/>
          <w:szCs w:val="24"/>
          <w:lang w:val="es-ES" w:eastAsia="es-ES"/>
        </w:rPr>
        <w:t xml:space="preserve"> Ricardo Lagos</w:t>
      </w:r>
      <w:r w:rsidR="00AE33EB" w:rsidRPr="00AE33EB">
        <w:rPr>
          <w:rFonts w:ascii="Arial" w:eastAsia="Times New Roman" w:hAnsi="Arial" w:cs="Arial"/>
          <w:spacing w:val="-3"/>
          <w:sz w:val="24"/>
          <w:szCs w:val="24"/>
          <w:lang w:val="es-ES" w:eastAsia="es-ES"/>
        </w:rPr>
        <w:t xml:space="preserve"> Weber.</w:t>
      </w:r>
    </w:p>
    <w:p w14:paraId="24012B96" w14:textId="77777777" w:rsidR="00522BAC" w:rsidRPr="00522BAC" w:rsidRDefault="00522BAC" w:rsidP="00AE33EB">
      <w:pPr>
        <w:spacing w:after="0" w:line="240" w:lineRule="auto"/>
        <w:jc w:val="both"/>
        <w:rPr>
          <w:rFonts w:ascii="Arial" w:eastAsia="Times New Roman" w:hAnsi="Arial" w:cs="Times New Roman"/>
          <w:spacing w:val="-3"/>
          <w:sz w:val="24"/>
          <w:szCs w:val="24"/>
          <w:lang w:val="es-ES_tradnl" w:eastAsia="es-ES"/>
        </w:rPr>
      </w:pPr>
    </w:p>
    <w:p w14:paraId="5BF1DA74" w14:textId="77777777" w:rsidR="00522BAC" w:rsidRPr="00522BAC" w:rsidRDefault="00522BAC" w:rsidP="00522BAC">
      <w:pPr>
        <w:spacing w:after="0" w:line="240" w:lineRule="auto"/>
        <w:ind w:firstLine="1134"/>
        <w:jc w:val="both"/>
        <w:rPr>
          <w:rFonts w:ascii="Arial" w:eastAsia="Times New Roman" w:hAnsi="Arial" w:cs="Times New Roman"/>
          <w:spacing w:val="-3"/>
          <w:sz w:val="24"/>
          <w:szCs w:val="24"/>
          <w:lang w:eastAsia="es-ES"/>
        </w:rPr>
      </w:pPr>
    </w:p>
    <w:p w14:paraId="6856807C" w14:textId="77777777" w:rsidR="00522BAC" w:rsidRPr="00522BAC" w:rsidRDefault="00AE33EB" w:rsidP="00522BAC">
      <w:pPr>
        <w:spacing w:after="0" w:line="240" w:lineRule="auto"/>
        <w:ind w:firstLine="2844"/>
        <w:jc w:val="both"/>
        <w:rPr>
          <w:rFonts w:ascii="Arial" w:eastAsia="Times New Roman" w:hAnsi="Arial" w:cs="Times New Roman"/>
          <w:spacing w:val="-3"/>
          <w:sz w:val="24"/>
          <w:szCs w:val="24"/>
          <w:lang w:val="es-ES_tradnl" w:eastAsia="es-ES"/>
        </w:rPr>
      </w:pPr>
      <w:r>
        <w:rPr>
          <w:rFonts w:ascii="Arial" w:eastAsia="Times New Roman" w:hAnsi="Arial" w:cs="Times New Roman"/>
          <w:spacing w:val="-3"/>
          <w:sz w:val="24"/>
          <w:szCs w:val="24"/>
          <w:lang w:val="es-ES_tradnl" w:eastAsia="es-ES"/>
        </w:rPr>
        <w:t>Sala de la Comisión, a 17</w:t>
      </w:r>
      <w:r w:rsidR="00522BAC" w:rsidRPr="00522BAC">
        <w:rPr>
          <w:rFonts w:ascii="Arial" w:eastAsia="Times New Roman" w:hAnsi="Arial" w:cs="Times New Roman"/>
          <w:spacing w:val="-3"/>
          <w:sz w:val="24"/>
          <w:szCs w:val="24"/>
          <w:lang w:val="es-ES_tradnl" w:eastAsia="es-ES"/>
        </w:rPr>
        <w:t xml:space="preserve"> de mayo de 2022.</w:t>
      </w:r>
    </w:p>
    <w:p w14:paraId="598C07E9" w14:textId="77777777" w:rsidR="00522BAC" w:rsidRPr="00522BAC" w:rsidRDefault="00522BAC" w:rsidP="00522BAC">
      <w:pPr>
        <w:tabs>
          <w:tab w:val="left" w:pos="2835"/>
        </w:tabs>
        <w:spacing w:before="120" w:after="0" w:line="240" w:lineRule="auto"/>
        <w:jc w:val="center"/>
        <w:rPr>
          <w:rFonts w:ascii="Arial" w:eastAsia="Times New Roman" w:hAnsi="Arial" w:cs="Times New Roman"/>
          <w:b/>
          <w:spacing w:val="6"/>
          <w:sz w:val="24"/>
          <w:szCs w:val="20"/>
          <w:lang w:val="es-ES_tradnl" w:eastAsia="es-ES"/>
        </w:rPr>
      </w:pPr>
      <w:r w:rsidRPr="00522BAC">
        <w:rPr>
          <w:rFonts w:ascii="Arial" w:eastAsia="Times New Roman" w:hAnsi="Arial" w:cs="Times New Roman"/>
          <w:noProof/>
          <w:spacing w:val="6"/>
          <w:sz w:val="24"/>
          <w:szCs w:val="20"/>
          <w:lang w:eastAsia="es-CL"/>
        </w:rPr>
        <w:drawing>
          <wp:inline distT="0" distB="0" distL="0" distR="0" wp14:anchorId="48A9934F" wp14:editId="2C851584">
            <wp:extent cx="3333750" cy="170815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0" cy="1708150"/>
                    </a:xfrm>
                    <a:prstGeom prst="rect">
                      <a:avLst/>
                    </a:prstGeom>
                    <a:noFill/>
                    <a:ln>
                      <a:noFill/>
                    </a:ln>
                  </pic:spPr>
                </pic:pic>
              </a:graphicData>
            </a:graphic>
          </wp:inline>
        </w:drawing>
      </w:r>
      <w:bookmarkStart w:id="32" w:name="_Toc101522403"/>
    </w:p>
    <w:p w14:paraId="6C1860F1" w14:textId="77777777" w:rsidR="00522BAC" w:rsidRPr="00522BAC" w:rsidRDefault="00522BAC" w:rsidP="00522BAC">
      <w:pPr>
        <w:widowControl w:val="0"/>
        <w:spacing w:after="0" w:line="240" w:lineRule="auto"/>
        <w:jc w:val="center"/>
        <w:outlineLvl w:val="0"/>
        <w:rPr>
          <w:rFonts w:ascii="Arial" w:eastAsia="Times New Roman" w:hAnsi="Arial" w:cs="Times New Roman"/>
          <w:b/>
          <w:bCs/>
          <w:kern w:val="32"/>
          <w:sz w:val="24"/>
          <w:szCs w:val="32"/>
          <w:u w:val="single"/>
          <w:lang w:val="es-ES_tradnl" w:eastAsia="es-ES"/>
        </w:rPr>
      </w:pPr>
      <w:bookmarkStart w:id="33" w:name="resumenejecutivo"/>
    </w:p>
    <w:p w14:paraId="7E4BDB95" w14:textId="77777777" w:rsidR="00522BAC" w:rsidRPr="00522BAC" w:rsidRDefault="00522BAC" w:rsidP="00522BAC">
      <w:pPr>
        <w:widowControl w:val="0"/>
        <w:spacing w:after="0" w:line="240" w:lineRule="auto"/>
        <w:jc w:val="center"/>
        <w:outlineLvl w:val="0"/>
        <w:rPr>
          <w:rFonts w:ascii="Arial" w:eastAsia="Times New Roman" w:hAnsi="Arial" w:cs="Times New Roman"/>
          <w:b/>
          <w:bCs/>
          <w:kern w:val="32"/>
          <w:sz w:val="24"/>
          <w:szCs w:val="32"/>
          <w:u w:val="single"/>
          <w:lang w:val="es-ES_tradnl" w:eastAsia="es-ES"/>
        </w:rPr>
      </w:pPr>
    </w:p>
    <w:p w14:paraId="3F33E1D5" w14:textId="77777777" w:rsidR="00522BAC" w:rsidRPr="00522BAC" w:rsidRDefault="00522BAC" w:rsidP="00522BAC">
      <w:pPr>
        <w:widowControl w:val="0"/>
        <w:spacing w:after="0" w:line="240" w:lineRule="auto"/>
        <w:jc w:val="center"/>
        <w:outlineLvl w:val="0"/>
        <w:rPr>
          <w:rFonts w:ascii="Arial" w:eastAsia="Times New Roman" w:hAnsi="Arial" w:cs="Times New Roman"/>
          <w:b/>
          <w:bCs/>
          <w:kern w:val="32"/>
          <w:sz w:val="24"/>
          <w:szCs w:val="32"/>
          <w:u w:val="single"/>
          <w:lang w:val="es-ES_tradnl" w:eastAsia="es-ES"/>
        </w:rPr>
      </w:pPr>
    </w:p>
    <w:p w14:paraId="446B8836" w14:textId="77777777" w:rsidR="00522BAC" w:rsidRPr="00522BAC" w:rsidRDefault="00522BAC" w:rsidP="00522BAC">
      <w:pPr>
        <w:widowControl w:val="0"/>
        <w:spacing w:after="0" w:line="240" w:lineRule="auto"/>
        <w:jc w:val="center"/>
        <w:outlineLvl w:val="0"/>
        <w:rPr>
          <w:rFonts w:ascii="Arial" w:eastAsia="Times New Roman" w:hAnsi="Arial" w:cs="Times New Roman"/>
          <w:b/>
          <w:bCs/>
          <w:kern w:val="32"/>
          <w:sz w:val="24"/>
          <w:szCs w:val="32"/>
          <w:u w:val="single"/>
          <w:lang w:val="es-ES_tradnl" w:eastAsia="es-ES"/>
        </w:rPr>
      </w:pPr>
    </w:p>
    <w:p w14:paraId="6C5565AB" w14:textId="77777777" w:rsidR="00522BAC" w:rsidRPr="00522BAC" w:rsidRDefault="00522BAC" w:rsidP="00522BAC">
      <w:pPr>
        <w:widowControl w:val="0"/>
        <w:spacing w:after="0" w:line="240" w:lineRule="auto"/>
        <w:jc w:val="center"/>
        <w:outlineLvl w:val="0"/>
        <w:rPr>
          <w:rFonts w:ascii="Arial" w:eastAsia="Times New Roman" w:hAnsi="Arial" w:cs="Times New Roman"/>
          <w:b/>
          <w:bCs/>
          <w:kern w:val="32"/>
          <w:sz w:val="24"/>
          <w:szCs w:val="32"/>
          <w:u w:val="single"/>
          <w:lang w:val="es-ES_tradnl" w:eastAsia="es-ES"/>
        </w:rPr>
      </w:pPr>
    </w:p>
    <w:p w14:paraId="232A3A19" w14:textId="77777777" w:rsidR="00522BAC" w:rsidRDefault="00522BAC" w:rsidP="00522BAC">
      <w:pPr>
        <w:spacing w:before="120" w:after="120" w:line="240" w:lineRule="auto"/>
        <w:jc w:val="both"/>
        <w:rPr>
          <w:rFonts w:ascii="Courier New" w:eastAsia="Times New Roman" w:hAnsi="Courier New" w:cs="Times New Roman"/>
          <w:sz w:val="24"/>
          <w:szCs w:val="20"/>
          <w:lang w:val="es-ES_tradnl" w:eastAsia="es-ES"/>
        </w:rPr>
      </w:pPr>
    </w:p>
    <w:p w14:paraId="260396FE" w14:textId="77777777" w:rsidR="00105213" w:rsidRDefault="00105213" w:rsidP="00522BAC">
      <w:pPr>
        <w:spacing w:before="120" w:after="120" w:line="240" w:lineRule="auto"/>
        <w:jc w:val="both"/>
        <w:rPr>
          <w:rFonts w:ascii="Courier New" w:eastAsia="Times New Roman" w:hAnsi="Courier New" w:cs="Times New Roman"/>
          <w:sz w:val="24"/>
          <w:szCs w:val="20"/>
          <w:lang w:val="es-ES_tradnl" w:eastAsia="es-ES"/>
        </w:rPr>
      </w:pPr>
    </w:p>
    <w:p w14:paraId="72C453CE" w14:textId="77777777" w:rsidR="00105213" w:rsidRDefault="00105213" w:rsidP="00522BAC">
      <w:pPr>
        <w:spacing w:before="120" w:after="120" w:line="240" w:lineRule="auto"/>
        <w:jc w:val="both"/>
        <w:rPr>
          <w:rFonts w:ascii="Courier New" w:eastAsia="Times New Roman" w:hAnsi="Courier New" w:cs="Times New Roman"/>
          <w:sz w:val="24"/>
          <w:szCs w:val="20"/>
          <w:lang w:val="es-ES_tradnl" w:eastAsia="es-ES"/>
        </w:rPr>
      </w:pPr>
    </w:p>
    <w:p w14:paraId="70CFF540" w14:textId="77777777" w:rsidR="00105213" w:rsidRDefault="00105213" w:rsidP="00522BAC">
      <w:pPr>
        <w:spacing w:before="120" w:after="120" w:line="240" w:lineRule="auto"/>
        <w:jc w:val="both"/>
        <w:rPr>
          <w:rFonts w:ascii="Courier New" w:eastAsia="Times New Roman" w:hAnsi="Courier New" w:cs="Times New Roman"/>
          <w:sz w:val="24"/>
          <w:szCs w:val="20"/>
          <w:lang w:val="es-ES_tradnl" w:eastAsia="es-ES"/>
        </w:rPr>
      </w:pPr>
    </w:p>
    <w:p w14:paraId="75009C58" w14:textId="77777777" w:rsidR="00105213" w:rsidRDefault="00105213" w:rsidP="00522BAC">
      <w:pPr>
        <w:spacing w:before="120" w:after="120" w:line="240" w:lineRule="auto"/>
        <w:jc w:val="both"/>
        <w:rPr>
          <w:rFonts w:ascii="Courier New" w:eastAsia="Times New Roman" w:hAnsi="Courier New" w:cs="Times New Roman"/>
          <w:sz w:val="24"/>
          <w:szCs w:val="20"/>
          <w:lang w:val="es-ES_tradnl" w:eastAsia="es-ES"/>
        </w:rPr>
      </w:pPr>
    </w:p>
    <w:p w14:paraId="337AE52A" w14:textId="77777777" w:rsidR="00105213" w:rsidRDefault="00105213" w:rsidP="00522BAC">
      <w:pPr>
        <w:spacing w:before="120" w:after="120" w:line="240" w:lineRule="auto"/>
        <w:jc w:val="both"/>
        <w:rPr>
          <w:rFonts w:ascii="Courier New" w:eastAsia="Times New Roman" w:hAnsi="Courier New" w:cs="Times New Roman"/>
          <w:sz w:val="24"/>
          <w:szCs w:val="20"/>
          <w:lang w:val="es-ES_tradnl" w:eastAsia="es-ES"/>
        </w:rPr>
      </w:pPr>
    </w:p>
    <w:p w14:paraId="0CB64637" w14:textId="77777777" w:rsidR="00105213" w:rsidRDefault="00105213" w:rsidP="00522BAC">
      <w:pPr>
        <w:spacing w:before="120" w:after="120" w:line="240" w:lineRule="auto"/>
        <w:jc w:val="both"/>
        <w:rPr>
          <w:rFonts w:ascii="Courier New" w:eastAsia="Times New Roman" w:hAnsi="Courier New" w:cs="Times New Roman"/>
          <w:sz w:val="24"/>
          <w:szCs w:val="20"/>
          <w:lang w:val="es-ES_tradnl" w:eastAsia="es-ES"/>
        </w:rPr>
      </w:pPr>
    </w:p>
    <w:p w14:paraId="47B06A2C" w14:textId="77777777" w:rsidR="00105213" w:rsidRDefault="00105213" w:rsidP="00522BAC">
      <w:pPr>
        <w:spacing w:before="120" w:after="120" w:line="240" w:lineRule="auto"/>
        <w:jc w:val="both"/>
        <w:rPr>
          <w:rFonts w:ascii="Courier New" w:eastAsia="Times New Roman" w:hAnsi="Courier New" w:cs="Times New Roman"/>
          <w:sz w:val="24"/>
          <w:szCs w:val="20"/>
          <w:lang w:val="es-ES_tradnl" w:eastAsia="es-ES"/>
        </w:rPr>
      </w:pPr>
    </w:p>
    <w:p w14:paraId="55E5EAAE" w14:textId="77777777" w:rsidR="00105213" w:rsidRDefault="00105213" w:rsidP="00522BAC">
      <w:pPr>
        <w:spacing w:before="120" w:after="120" w:line="240" w:lineRule="auto"/>
        <w:jc w:val="both"/>
        <w:rPr>
          <w:rFonts w:ascii="Courier New" w:eastAsia="Times New Roman" w:hAnsi="Courier New" w:cs="Times New Roman"/>
          <w:sz w:val="24"/>
          <w:szCs w:val="20"/>
          <w:lang w:val="es-ES_tradnl" w:eastAsia="es-ES"/>
        </w:rPr>
      </w:pPr>
    </w:p>
    <w:p w14:paraId="70690719" w14:textId="77777777" w:rsidR="00105213" w:rsidRDefault="00105213" w:rsidP="00522BAC">
      <w:pPr>
        <w:spacing w:before="120" w:after="120" w:line="240" w:lineRule="auto"/>
        <w:jc w:val="both"/>
        <w:rPr>
          <w:rFonts w:ascii="Courier New" w:eastAsia="Times New Roman" w:hAnsi="Courier New" w:cs="Times New Roman"/>
          <w:sz w:val="24"/>
          <w:szCs w:val="20"/>
          <w:lang w:val="es-ES_tradnl" w:eastAsia="es-ES"/>
        </w:rPr>
      </w:pPr>
    </w:p>
    <w:p w14:paraId="08424DE2" w14:textId="77777777" w:rsidR="00105213" w:rsidRDefault="00105213" w:rsidP="00522BAC">
      <w:pPr>
        <w:spacing w:before="120" w:after="120" w:line="240" w:lineRule="auto"/>
        <w:jc w:val="both"/>
        <w:rPr>
          <w:rFonts w:ascii="Courier New" w:eastAsia="Times New Roman" w:hAnsi="Courier New" w:cs="Times New Roman"/>
          <w:sz w:val="24"/>
          <w:szCs w:val="20"/>
          <w:lang w:val="es-ES_tradnl" w:eastAsia="es-ES"/>
        </w:rPr>
      </w:pPr>
    </w:p>
    <w:p w14:paraId="72B29E0E" w14:textId="77777777" w:rsidR="00105213" w:rsidRDefault="00105213" w:rsidP="00522BAC">
      <w:pPr>
        <w:spacing w:before="120" w:after="120" w:line="240" w:lineRule="auto"/>
        <w:jc w:val="both"/>
        <w:rPr>
          <w:rFonts w:ascii="Courier New" w:eastAsia="Times New Roman" w:hAnsi="Courier New" w:cs="Times New Roman"/>
          <w:sz w:val="24"/>
          <w:szCs w:val="20"/>
          <w:lang w:val="es-ES_tradnl" w:eastAsia="es-ES"/>
        </w:rPr>
      </w:pPr>
    </w:p>
    <w:p w14:paraId="49667FD0" w14:textId="77777777" w:rsidR="00105213" w:rsidRDefault="00105213" w:rsidP="00522BAC">
      <w:pPr>
        <w:spacing w:before="120" w:after="120" w:line="240" w:lineRule="auto"/>
        <w:jc w:val="both"/>
        <w:rPr>
          <w:rFonts w:ascii="Courier New" w:eastAsia="Times New Roman" w:hAnsi="Courier New" w:cs="Times New Roman"/>
          <w:sz w:val="24"/>
          <w:szCs w:val="20"/>
          <w:lang w:val="es-ES_tradnl" w:eastAsia="es-ES"/>
        </w:rPr>
      </w:pPr>
    </w:p>
    <w:p w14:paraId="7C422ACC" w14:textId="77777777" w:rsidR="00105213" w:rsidRDefault="00105213" w:rsidP="00522BAC">
      <w:pPr>
        <w:spacing w:before="120" w:after="120" w:line="240" w:lineRule="auto"/>
        <w:jc w:val="both"/>
        <w:rPr>
          <w:rFonts w:ascii="Courier New" w:eastAsia="Times New Roman" w:hAnsi="Courier New" w:cs="Times New Roman"/>
          <w:sz w:val="24"/>
          <w:szCs w:val="20"/>
          <w:lang w:val="es-ES_tradnl" w:eastAsia="es-ES"/>
        </w:rPr>
      </w:pPr>
    </w:p>
    <w:p w14:paraId="1170C4F4" w14:textId="77777777" w:rsidR="00105213" w:rsidRPr="00522BAC" w:rsidRDefault="00105213" w:rsidP="00522BAC">
      <w:pPr>
        <w:spacing w:before="120" w:after="120" w:line="240" w:lineRule="auto"/>
        <w:jc w:val="both"/>
        <w:rPr>
          <w:rFonts w:ascii="Courier New" w:eastAsia="Times New Roman" w:hAnsi="Courier New" w:cs="Times New Roman"/>
          <w:sz w:val="24"/>
          <w:szCs w:val="20"/>
          <w:lang w:val="es-ES_tradnl" w:eastAsia="es-ES"/>
        </w:rPr>
      </w:pPr>
    </w:p>
    <w:p w14:paraId="2E408D66" w14:textId="77777777" w:rsidR="00522BAC" w:rsidRPr="00522BAC" w:rsidRDefault="00522BAC" w:rsidP="00522BAC">
      <w:pPr>
        <w:widowControl w:val="0"/>
        <w:spacing w:after="0" w:line="240" w:lineRule="auto"/>
        <w:jc w:val="center"/>
        <w:outlineLvl w:val="0"/>
        <w:rPr>
          <w:rFonts w:ascii="Arial" w:eastAsia="Times New Roman" w:hAnsi="Arial" w:cs="Times New Roman"/>
          <w:b/>
          <w:bCs/>
          <w:kern w:val="32"/>
          <w:sz w:val="24"/>
          <w:szCs w:val="32"/>
          <w:u w:val="single"/>
          <w:lang w:val="es-ES_tradnl" w:eastAsia="es-ES"/>
        </w:rPr>
      </w:pPr>
      <w:bookmarkStart w:id="34" w:name="resumenejecutivoalfinaldehoja"/>
      <w:r w:rsidRPr="00522BAC">
        <w:rPr>
          <w:rFonts w:ascii="Arial" w:eastAsia="Times New Roman" w:hAnsi="Arial" w:cs="Times New Roman"/>
          <w:b/>
          <w:bCs/>
          <w:kern w:val="32"/>
          <w:sz w:val="24"/>
          <w:szCs w:val="32"/>
          <w:u w:val="single"/>
          <w:lang w:val="es-ES_tradnl" w:eastAsia="es-ES"/>
        </w:rPr>
        <w:lastRenderedPageBreak/>
        <w:t>RESUMEN EJECUTIVO</w:t>
      </w:r>
      <w:bookmarkEnd w:id="32"/>
      <w:bookmarkEnd w:id="33"/>
    </w:p>
    <w:bookmarkEnd w:id="34"/>
    <w:p w14:paraId="7D7D43D7" w14:textId="77777777" w:rsidR="00522BAC" w:rsidRPr="00522BAC" w:rsidRDefault="00522BAC" w:rsidP="00522BAC">
      <w:pPr>
        <w:tabs>
          <w:tab w:val="left" w:pos="2835"/>
        </w:tabs>
        <w:spacing w:after="0" w:line="240" w:lineRule="auto"/>
        <w:jc w:val="center"/>
        <w:rPr>
          <w:rFonts w:ascii="Arial" w:eastAsia="Times New Roman" w:hAnsi="Arial" w:cs="Arial"/>
          <w:sz w:val="24"/>
          <w:szCs w:val="24"/>
          <w:u w:val="single"/>
          <w:lang w:val="es-ES_tradnl" w:eastAsia="es-ES"/>
        </w:rPr>
      </w:pPr>
    </w:p>
    <w:p w14:paraId="49A07B60" w14:textId="77777777" w:rsidR="00522BAC" w:rsidRPr="00AE33EB" w:rsidRDefault="00CE25E5" w:rsidP="00C7408E">
      <w:pPr>
        <w:tabs>
          <w:tab w:val="left" w:pos="2835"/>
        </w:tabs>
        <w:spacing w:after="0" w:line="240" w:lineRule="auto"/>
        <w:ind w:firstLine="1134"/>
        <w:jc w:val="both"/>
        <w:rPr>
          <w:rFonts w:ascii="Arial" w:eastAsia="Times New Roman" w:hAnsi="Arial" w:cs="Arial"/>
          <w:b/>
          <w:sz w:val="24"/>
          <w:szCs w:val="24"/>
          <w:lang w:val="es-ES_tradnl" w:eastAsia="es-ES"/>
        </w:rPr>
      </w:pPr>
      <w:r w:rsidRPr="00AE33EB">
        <w:rPr>
          <w:rFonts w:ascii="Arial" w:eastAsia="Times New Roman" w:hAnsi="Arial" w:cs="Arial"/>
          <w:b/>
          <w:caps/>
          <w:sz w:val="24"/>
          <w:szCs w:val="24"/>
          <w:lang w:val="es-ES_tradnl" w:eastAsia="es-ES"/>
        </w:rPr>
        <w:t xml:space="preserve">INFORME DE LA COMISIÓN DE HACIENDA, </w:t>
      </w:r>
      <w:r w:rsidRPr="00AE33EB">
        <w:rPr>
          <w:rFonts w:ascii="Arial" w:eastAsia="Times New Roman" w:hAnsi="Arial" w:cs="Arial"/>
          <w:b/>
          <w:bCs/>
          <w:caps/>
          <w:sz w:val="24"/>
          <w:szCs w:val="24"/>
          <w:lang w:val="es-ES_tradnl" w:eastAsia="es-ES"/>
        </w:rPr>
        <w:t xml:space="preserve">RECAÍDO EN EL PROYECTO DE LEY, EN SEGUNDO TRÁMITE CONSTITUCIONAL, modifica la ley N° 21.420, que reduce o elimina exenciones tributarias que indica. </w:t>
      </w:r>
      <w:r w:rsidR="00522BAC" w:rsidRPr="00AE33EB">
        <w:rPr>
          <w:rFonts w:ascii="Arial" w:eastAsia="Times New Roman" w:hAnsi="Arial" w:cs="Arial"/>
          <w:b/>
          <w:sz w:val="24"/>
          <w:szCs w:val="24"/>
          <w:lang w:val="es-ES_tradnl" w:eastAsia="es-ES"/>
        </w:rPr>
        <w:t>(BOLETÍN Nº 14.</w:t>
      </w:r>
      <w:r w:rsidR="00C7408E" w:rsidRPr="00AE33EB">
        <w:rPr>
          <w:rFonts w:ascii="Arial" w:eastAsia="Times New Roman" w:hAnsi="Arial" w:cs="Arial"/>
          <w:b/>
          <w:sz w:val="24"/>
          <w:szCs w:val="24"/>
          <w:lang w:val="es-ES_tradnl" w:eastAsia="es-ES"/>
        </w:rPr>
        <w:t>830</w:t>
      </w:r>
      <w:r w:rsidR="00522BAC" w:rsidRPr="00AE33EB">
        <w:rPr>
          <w:rFonts w:ascii="Arial" w:eastAsia="Times New Roman" w:hAnsi="Arial" w:cs="Arial"/>
          <w:b/>
          <w:sz w:val="24"/>
          <w:szCs w:val="24"/>
          <w:lang w:val="es-ES_tradnl" w:eastAsia="es-ES"/>
        </w:rPr>
        <w:t>-05).</w:t>
      </w:r>
    </w:p>
    <w:p w14:paraId="2CA9FDD9" w14:textId="77777777" w:rsidR="00522BAC" w:rsidRPr="00522BAC" w:rsidRDefault="00522BAC" w:rsidP="00522BAC">
      <w:pPr>
        <w:spacing w:before="120" w:after="120" w:line="240" w:lineRule="auto"/>
        <w:ind w:left="709" w:hanging="709"/>
        <w:jc w:val="both"/>
        <w:rPr>
          <w:rFonts w:ascii="Courier New" w:eastAsia="Times New Roman" w:hAnsi="Courier New" w:cs="Times New Roman"/>
          <w:color w:val="000000"/>
          <w:sz w:val="24"/>
          <w:szCs w:val="20"/>
          <w:lang w:val="es-ES_tradnl" w:eastAsia="es-ES"/>
        </w:rPr>
      </w:pPr>
      <w:r w:rsidRPr="00522BAC">
        <w:rPr>
          <w:rFonts w:ascii="Courier New" w:eastAsia="Times New Roman" w:hAnsi="Courier New" w:cs="Times New Roman"/>
          <w:color w:val="000000"/>
          <w:sz w:val="24"/>
          <w:szCs w:val="20"/>
          <w:lang w:val="es-ES_tradnl" w:eastAsia="es-ES"/>
        </w:rPr>
        <w:t>_________________________________________________________</w:t>
      </w:r>
    </w:p>
    <w:p w14:paraId="107C3DDC" w14:textId="77777777" w:rsidR="00522BAC" w:rsidRPr="00522BAC" w:rsidRDefault="00522BAC" w:rsidP="00522BAC">
      <w:pPr>
        <w:tabs>
          <w:tab w:val="center" w:pos="4136"/>
          <w:tab w:val="left" w:pos="6165"/>
        </w:tabs>
        <w:spacing w:after="0" w:line="240" w:lineRule="auto"/>
        <w:rPr>
          <w:rFonts w:ascii="Arial" w:eastAsia="Times New Roman" w:hAnsi="Arial" w:cs="Arial"/>
          <w:b/>
          <w:sz w:val="24"/>
          <w:szCs w:val="24"/>
          <w:lang w:val="es-ES_tradnl" w:eastAsia="es-ES"/>
        </w:rPr>
      </w:pPr>
    </w:p>
    <w:p w14:paraId="095DD41A" w14:textId="77777777" w:rsidR="00522BAC" w:rsidRPr="00522BAC" w:rsidRDefault="00522BAC" w:rsidP="00522BAC">
      <w:pPr>
        <w:tabs>
          <w:tab w:val="center" w:pos="4136"/>
          <w:tab w:val="left" w:pos="6165"/>
        </w:tabs>
        <w:spacing w:after="0" w:line="240" w:lineRule="auto"/>
        <w:rPr>
          <w:rFonts w:ascii="Arial" w:eastAsia="Times New Roman" w:hAnsi="Arial" w:cs="Arial"/>
          <w:b/>
          <w:sz w:val="24"/>
          <w:szCs w:val="24"/>
          <w:lang w:val="es-ES_tradnl" w:eastAsia="es-ES"/>
        </w:rPr>
      </w:pPr>
    </w:p>
    <w:p w14:paraId="6F9E9F3E" w14:textId="7E60BA6F" w:rsidR="00C7408E" w:rsidRPr="00AE33EB" w:rsidRDefault="00522BAC" w:rsidP="00587681">
      <w:pPr>
        <w:spacing w:after="0" w:line="240" w:lineRule="auto"/>
        <w:jc w:val="both"/>
        <w:rPr>
          <w:rFonts w:ascii="Arial" w:eastAsia="Times New Roman" w:hAnsi="Arial" w:cs="Arial"/>
          <w:sz w:val="24"/>
          <w:szCs w:val="24"/>
          <w:lang w:val="es-ES_tradnl" w:eastAsia="es-ES"/>
        </w:rPr>
      </w:pPr>
      <w:r w:rsidRPr="00522BAC">
        <w:rPr>
          <w:rFonts w:ascii="Arial" w:eastAsia="Times New Roman" w:hAnsi="Arial" w:cs="Arial"/>
          <w:b/>
          <w:sz w:val="24"/>
          <w:szCs w:val="24"/>
          <w:lang w:val="es-ES_tradnl" w:eastAsia="es-ES"/>
        </w:rPr>
        <w:t xml:space="preserve">I. OBJETIVO(S) DEL PROYECTO PROPUESTO POR LA COMISIÓN: </w:t>
      </w:r>
      <w:r w:rsidR="009D6614">
        <w:rPr>
          <w:rFonts w:ascii="Arial" w:eastAsia="Times New Roman" w:hAnsi="Arial" w:cs="Arial"/>
          <w:b/>
          <w:sz w:val="24"/>
          <w:szCs w:val="24"/>
          <w:lang w:val="es-ES_tradnl" w:eastAsia="es-ES"/>
        </w:rPr>
        <w:t>i</w:t>
      </w:r>
      <w:r w:rsidR="009D6614" w:rsidRPr="00587681">
        <w:rPr>
          <w:rFonts w:ascii="Arial" w:eastAsia="Times New Roman" w:hAnsi="Arial" w:cs="Arial"/>
          <w:sz w:val="24"/>
          <w:szCs w:val="24"/>
          <w:lang w:val="es-ES" w:eastAsia="es-ES"/>
        </w:rPr>
        <w:t xml:space="preserve">ntroducir </w:t>
      </w:r>
      <w:r w:rsidR="009D6614" w:rsidRPr="00587681">
        <w:rPr>
          <w:rFonts w:ascii="Arial" w:eastAsia="Times New Roman" w:hAnsi="Arial" w:cs="Arial"/>
          <w:bCs/>
          <w:sz w:val="24"/>
          <w:szCs w:val="24"/>
          <w:lang w:val="es-ES_tradnl" w:eastAsia="es-ES"/>
        </w:rPr>
        <w:t xml:space="preserve">enmiendas al artículo 10, numeral 16 de la ley N° 21.420, que modifica el </w:t>
      </w:r>
      <w:r w:rsidR="009D6614" w:rsidRPr="00587681">
        <w:rPr>
          <w:rFonts w:ascii="Arial" w:eastAsia="Times New Roman" w:hAnsi="Arial" w:cs="Arial"/>
          <w:sz w:val="24"/>
          <w:szCs w:val="24"/>
          <w:lang w:val="es-ES_tradnl" w:eastAsia="es-ES"/>
        </w:rPr>
        <w:t>Código</w:t>
      </w:r>
      <w:r w:rsidR="009D6614" w:rsidRPr="00587681">
        <w:rPr>
          <w:rFonts w:ascii="Arial" w:eastAsia="Times New Roman" w:hAnsi="Arial" w:cs="Arial"/>
          <w:bCs/>
          <w:sz w:val="24"/>
          <w:szCs w:val="24"/>
          <w:lang w:val="es-ES_tradnl" w:eastAsia="es-ES"/>
        </w:rPr>
        <w:t xml:space="preserve"> de Minería, respeto de tasas a pagar por patentes de pertenecías mineras; establecer la entrada en vigencia de las disposiciones referidas al IVA a la construcción a contar del 1 de enero de 2025; ajustar la transitoriedad del fin del crédito especial a las empresas constructoras, y especificar que las operaciones realizadas desde el inicio de la vigencia de la ley N° 21.420 y la fecha de publicación de la presente ley se regirán por las normas del decreto ley N° 910, de 1975, y el N° 6 del artículo 23 de la Ley sobre Impuesto a las Ventas y Servicios vigentes al 31 de marzo de 2022.</w:t>
      </w:r>
    </w:p>
    <w:p w14:paraId="334FF766" w14:textId="77777777" w:rsidR="00522BAC" w:rsidRPr="00AE33EB" w:rsidRDefault="00522BAC" w:rsidP="00C7408E">
      <w:pPr>
        <w:spacing w:after="0" w:line="240" w:lineRule="auto"/>
        <w:jc w:val="both"/>
        <w:rPr>
          <w:rFonts w:ascii="Arial" w:eastAsia="Times New Roman" w:hAnsi="Arial" w:cs="Arial"/>
          <w:sz w:val="24"/>
          <w:szCs w:val="24"/>
          <w:lang w:val="es-ES_tradnl" w:eastAsia="es-ES"/>
        </w:rPr>
      </w:pPr>
    </w:p>
    <w:p w14:paraId="1DD2D0DC" w14:textId="77777777" w:rsidR="00522BAC" w:rsidRPr="00AE33EB" w:rsidRDefault="00522BAC" w:rsidP="00522BAC">
      <w:pPr>
        <w:spacing w:after="0" w:line="240" w:lineRule="auto"/>
        <w:jc w:val="both"/>
        <w:rPr>
          <w:rFonts w:ascii="Arial" w:eastAsia="Times New Roman" w:hAnsi="Arial" w:cs="Arial"/>
          <w:sz w:val="24"/>
          <w:szCs w:val="24"/>
          <w:lang w:val="es-ES_tradnl" w:eastAsia="es-ES"/>
        </w:rPr>
      </w:pPr>
      <w:r w:rsidRPr="00AE33EB">
        <w:rPr>
          <w:rFonts w:ascii="Arial" w:eastAsia="Times New Roman" w:hAnsi="Arial" w:cs="Arial"/>
          <w:b/>
          <w:sz w:val="24"/>
          <w:szCs w:val="24"/>
          <w:lang w:val="es-ES_tradnl" w:eastAsia="es-ES"/>
        </w:rPr>
        <w:t xml:space="preserve">II. ACUERDOS: </w:t>
      </w:r>
      <w:r w:rsidRPr="00AE33EB">
        <w:rPr>
          <w:rFonts w:ascii="Arial" w:eastAsia="Times New Roman" w:hAnsi="Arial" w:cs="Arial"/>
          <w:sz w:val="24"/>
          <w:szCs w:val="24"/>
          <w:lang w:val="es-ES_tradnl" w:eastAsia="es-ES"/>
        </w:rPr>
        <w:t xml:space="preserve">aprobado en general </w:t>
      </w:r>
      <w:r w:rsidR="00AE33EB" w:rsidRPr="00AE33EB">
        <w:rPr>
          <w:rFonts w:ascii="Arial" w:eastAsia="Times New Roman" w:hAnsi="Arial" w:cs="Arial"/>
          <w:sz w:val="24"/>
          <w:szCs w:val="24"/>
          <w:lang w:val="es-ES_tradnl" w:eastAsia="es-ES"/>
        </w:rPr>
        <w:t xml:space="preserve">y en particular por unanimidad </w:t>
      </w:r>
      <w:r w:rsidR="00AE33EB" w:rsidRPr="00DB200D">
        <w:rPr>
          <w:rFonts w:ascii="Arial" w:eastAsia="Times New Roman" w:hAnsi="Arial" w:cs="Arial"/>
          <w:sz w:val="24"/>
          <w:szCs w:val="24"/>
          <w:lang w:val="es-ES_tradnl" w:eastAsia="es-ES"/>
        </w:rPr>
        <w:t>4</w:t>
      </w:r>
      <w:r w:rsidRPr="00DB200D">
        <w:rPr>
          <w:rFonts w:ascii="Arial" w:eastAsia="Times New Roman" w:hAnsi="Arial" w:cs="Arial"/>
          <w:sz w:val="24"/>
          <w:szCs w:val="24"/>
          <w:lang w:val="es-ES_tradnl" w:eastAsia="es-ES"/>
        </w:rPr>
        <w:t>x0.</w:t>
      </w:r>
    </w:p>
    <w:p w14:paraId="3BA3425E" w14:textId="77777777" w:rsidR="00522BAC" w:rsidRPr="00522BAC" w:rsidRDefault="00522BAC" w:rsidP="00522BAC">
      <w:pPr>
        <w:spacing w:after="0" w:line="240" w:lineRule="auto"/>
        <w:jc w:val="both"/>
        <w:rPr>
          <w:rFonts w:ascii="Arial" w:eastAsia="Times New Roman" w:hAnsi="Arial" w:cs="Arial"/>
          <w:sz w:val="24"/>
          <w:szCs w:val="24"/>
          <w:lang w:val="es-ES_tradnl" w:eastAsia="es-ES"/>
        </w:rPr>
      </w:pPr>
    </w:p>
    <w:p w14:paraId="0135DDB4" w14:textId="38F46A3C" w:rsidR="00522BAC" w:rsidRPr="00DB200D" w:rsidRDefault="00522BAC" w:rsidP="00522BAC">
      <w:pPr>
        <w:spacing w:after="0" w:line="240" w:lineRule="auto"/>
        <w:jc w:val="both"/>
        <w:rPr>
          <w:rFonts w:ascii="Arial" w:eastAsia="Times New Roman" w:hAnsi="Arial" w:cs="Arial"/>
          <w:sz w:val="24"/>
          <w:szCs w:val="24"/>
          <w:lang w:val="es-ES_tradnl" w:eastAsia="es-ES"/>
        </w:rPr>
      </w:pPr>
      <w:r w:rsidRPr="00522BAC">
        <w:rPr>
          <w:rFonts w:ascii="Arial" w:eastAsia="Times New Roman" w:hAnsi="Arial" w:cs="Arial"/>
          <w:b/>
          <w:sz w:val="24"/>
          <w:szCs w:val="24"/>
          <w:lang w:val="es-ES_tradnl" w:eastAsia="es-ES"/>
        </w:rPr>
        <w:t>III. ESTRUCTURA DEL PROYECTO APROBADO POR LA COMISIÓN:</w:t>
      </w:r>
      <w:r w:rsidRPr="00522BAC">
        <w:rPr>
          <w:rFonts w:ascii="Arial" w:eastAsia="Times New Roman" w:hAnsi="Arial" w:cs="Arial"/>
          <w:bCs/>
          <w:sz w:val="24"/>
          <w:szCs w:val="24"/>
          <w:lang w:val="es-ES_tradnl" w:eastAsia="es-ES"/>
        </w:rPr>
        <w:t xml:space="preserve"> </w:t>
      </w:r>
      <w:r w:rsidR="00AE33EB" w:rsidRPr="00AE33EB">
        <w:rPr>
          <w:rFonts w:ascii="Arial" w:eastAsia="Times New Roman" w:hAnsi="Arial" w:cs="Arial"/>
          <w:bCs/>
          <w:sz w:val="24"/>
          <w:szCs w:val="24"/>
          <w:lang w:val="es-ES_tradnl" w:eastAsia="es-ES"/>
        </w:rPr>
        <w:t xml:space="preserve">consta de un artículo único </w:t>
      </w:r>
      <w:r w:rsidR="00DB200D">
        <w:rPr>
          <w:rFonts w:ascii="Arial" w:eastAsia="Times New Roman" w:hAnsi="Arial" w:cs="Arial"/>
          <w:bCs/>
          <w:sz w:val="24"/>
          <w:szCs w:val="24"/>
          <w:lang w:val="es-ES_tradnl" w:eastAsia="es-ES"/>
        </w:rPr>
        <w:t xml:space="preserve">permanente </w:t>
      </w:r>
      <w:r w:rsidR="00DF5B0F" w:rsidRPr="00DB200D">
        <w:rPr>
          <w:rFonts w:ascii="Arial" w:eastAsia="Times New Roman" w:hAnsi="Arial" w:cs="Arial"/>
          <w:bCs/>
          <w:sz w:val="24"/>
          <w:szCs w:val="24"/>
          <w:lang w:val="es-ES_tradnl" w:eastAsia="es-ES"/>
        </w:rPr>
        <w:t>con</w:t>
      </w:r>
      <w:r w:rsidR="00AE33EB" w:rsidRPr="00DB200D">
        <w:rPr>
          <w:rFonts w:ascii="Arial" w:eastAsia="Times New Roman" w:hAnsi="Arial" w:cs="Arial"/>
          <w:bCs/>
          <w:sz w:val="24"/>
          <w:szCs w:val="24"/>
          <w:lang w:val="es-ES_tradnl" w:eastAsia="es-ES"/>
        </w:rPr>
        <w:t xml:space="preserve"> tres numerales y </w:t>
      </w:r>
      <w:r w:rsidR="00DB200D" w:rsidRPr="00DB200D">
        <w:rPr>
          <w:rFonts w:ascii="Arial" w:eastAsia="Times New Roman" w:hAnsi="Arial" w:cs="Arial"/>
          <w:bCs/>
          <w:sz w:val="24"/>
          <w:szCs w:val="24"/>
          <w:lang w:val="es-ES_tradnl" w:eastAsia="es-ES"/>
        </w:rPr>
        <w:t xml:space="preserve">de </w:t>
      </w:r>
      <w:r w:rsidR="00AE33EB" w:rsidRPr="00DB200D">
        <w:rPr>
          <w:rFonts w:ascii="Arial" w:eastAsia="Times New Roman" w:hAnsi="Arial" w:cs="Arial"/>
          <w:bCs/>
          <w:sz w:val="24"/>
          <w:szCs w:val="24"/>
          <w:lang w:val="es-ES_tradnl" w:eastAsia="es-ES"/>
        </w:rPr>
        <w:t>un artículo transitorio.</w:t>
      </w:r>
    </w:p>
    <w:p w14:paraId="0A86F5CC" w14:textId="77777777" w:rsidR="00522BAC" w:rsidRPr="00522BAC" w:rsidRDefault="00522BAC" w:rsidP="00522BAC">
      <w:pPr>
        <w:spacing w:after="0" w:line="240" w:lineRule="auto"/>
        <w:jc w:val="both"/>
        <w:rPr>
          <w:rFonts w:ascii="Arial" w:eastAsia="Times New Roman" w:hAnsi="Arial" w:cs="Arial"/>
          <w:sz w:val="24"/>
          <w:szCs w:val="24"/>
          <w:lang w:val="es-ES_tradnl" w:eastAsia="es-ES"/>
        </w:rPr>
      </w:pPr>
    </w:p>
    <w:p w14:paraId="76903773" w14:textId="77777777" w:rsidR="00522BAC" w:rsidRPr="00AE33EB" w:rsidRDefault="00522BAC" w:rsidP="00522BAC">
      <w:pPr>
        <w:spacing w:after="0" w:line="240" w:lineRule="auto"/>
        <w:jc w:val="both"/>
        <w:rPr>
          <w:rFonts w:ascii="Arial" w:eastAsia="Times New Roman" w:hAnsi="Arial" w:cs="Arial"/>
          <w:sz w:val="24"/>
          <w:szCs w:val="24"/>
          <w:lang w:val="es-ES_tradnl" w:eastAsia="es-ES"/>
        </w:rPr>
      </w:pPr>
      <w:r w:rsidRPr="00522BAC">
        <w:rPr>
          <w:rFonts w:ascii="Arial" w:eastAsia="Times New Roman" w:hAnsi="Arial" w:cs="Arial"/>
          <w:b/>
          <w:sz w:val="24"/>
          <w:szCs w:val="24"/>
          <w:lang w:val="es-ES_tradnl" w:eastAsia="es-ES"/>
        </w:rPr>
        <w:t xml:space="preserve">IV. NORMAS DE QUÓRUM </w:t>
      </w:r>
      <w:bookmarkStart w:id="35" w:name="_Hlk84402283"/>
      <w:r w:rsidRPr="00AE33EB">
        <w:rPr>
          <w:rFonts w:ascii="Arial" w:eastAsia="Times New Roman" w:hAnsi="Arial" w:cs="Arial"/>
          <w:b/>
          <w:sz w:val="24"/>
          <w:szCs w:val="24"/>
          <w:lang w:val="es-ES_tradnl" w:eastAsia="es-ES"/>
        </w:rPr>
        <w:t>ESPECIAL</w:t>
      </w:r>
      <w:bookmarkEnd w:id="35"/>
      <w:r w:rsidRPr="00AE33EB">
        <w:rPr>
          <w:rFonts w:ascii="Arial" w:eastAsia="Times New Roman" w:hAnsi="Arial" w:cs="Arial"/>
          <w:b/>
          <w:sz w:val="24"/>
          <w:szCs w:val="24"/>
          <w:lang w:val="es-ES_tradnl" w:eastAsia="es-ES"/>
        </w:rPr>
        <w:t>:</w:t>
      </w:r>
      <w:r w:rsidRPr="00AE33EB">
        <w:rPr>
          <w:rFonts w:ascii="Arial" w:eastAsia="Times New Roman" w:hAnsi="Arial" w:cs="Arial"/>
          <w:sz w:val="24"/>
          <w:szCs w:val="24"/>
          <w:lang w:val="es-ES_tradnl" w:eastAsia="es-ES"/>
        </w:rPr>
        <w:t xml:space="preserve"> no tiene.</w:t>
      </w:r>
    </w:p>
    <w:p w14:paraId="15AC1FCB" w14:textId="77777777" w:rsidR="00522BAC" w:rsidRPr="00AE33EB" w:rsidRDefault="00522BAC" w:rsidP="00522BAC">
      <w:pPr>
        <w:spacing w:after="0" w:line="240" w:lineRule="auto"/>
        <w:jc w:val="both"/>
        <w:rPr>
          <w:rFonts w:ascii="Arial" w:eastAsia="Times New Roman" w:hAnsi="Arial" w:cs="Arial"/>
          <w:sz w:val="24"/>
          <w:szCs w:val="24"/>
          <w:lang w:val="es-ES_tradnl" w:eastAsia="es-ES"/>
        </w:rPr>
      </w:pPr>
    </w:p>
    <w:p w14:paraId="074C64EC" w14:textId="77777777" w:rsidR="00522BAC" w:rsidRPr="00AE33EB" w:rsidRDefault="00522BAC" w:rsidP="00522BAC">
      <w:pPr>
        <w:spacing w:after="0" w:line="240" w:lineRule="auto"/>
        <w:jc w:val="both"/>
        <w:rPr>
          <w:rFonts w:ascii="Arial" w:eastAsia="Times New Roman" w:hAnsi="Arial" w:cs="Arial"/>
          <w:sz w:val="24"/>
          <w:szCs w:val="24"/>
          <w:lang w:val="es-ES_tradnl" w:eastAsia="es-ES"/>
        </w:rPr>
      </w:pPr>
      <w:r w:rsidRPr="00AE33EB">
        <w:rPr>
          <w:rFonts w:ascii="Arial" w:eastAsia="Times New Roman" w:hAnsi="Arial" w:cs="Arial"/>
          <w:b/>
          <w:sz w:val="24"/>
          <w:szCs w:val="24"/>
          <w:lang w:val="es-ES_tradnl" w:eastAsia="es-ES"/>
        </w:rPr>
        <w:t>V. URGENCIA:</w:t>
      </w:r>
      <w:r w:rsidRPr="00AE33EB">
        <w:rPr>
          <w:rFonts w:ascii="Arial" w:eastAsia="Times New Roman" w:hAnsi="Arial" w:cs="Arial"/>
          <w:sz w:val="24"/>
          <w:szCs w:val="24"/>
          <w:lang w:val="es-ES_tradnl" w:eastAsia="es-ES"/>
        </w:rPr>
        <w:t xml:space="preserve"> “</w:t>
      </w:r>
      <w:r w:rsidR="00C7408E" w:rsidRPr="00AE33EB">
        <w:rPr>
          <w:rFonts w:ascii="Arial" w:eastAsia="Times New Roman" w:hAnsi="Arial" w:cs="Arial"/>
          <w:sz w:val="24"/>
          <w:szCs w:val="24"/>
          <w:lang w:val="es-ES_tradnl" w:eastAsia="es-ES"/>
        </w:rPr>
        <w:t>suma</w:t>
      </w:r>
      <w:r w:rsidRPr="00AE33EB">
        <w:rPr>
          <w:rFonts w:ascii="Arial" w:eastAsia="Times New Roman" w:hAnsi="Arial" w:cs="Arial"/>
          <w:sz w:val="24"/>
          <w:szCs w:val="24"/>
          <w:lang w:val="es-ES_tradnl" w:eastAsia="es-ES"/>
        </w:rPr>
        <w:t>”.</w:t>
      </w:r>
    </w:p>
    <w:p w14:paraId="18C871BA" w14:textId="77777777" w:rsidR="00522BAC" w:rsidRPr="00522BAC" w:rsidRDefault="00522BAC" w:rsidP="00522BAC">
      <w:pPr>
        <w:spacing w:after="0" w:line="240" w:lineRule="auto"/>
        <w:jc w:val="both"/>
        <w:rPr>
          <w:rFonts w:ascii="Arial" w:eastAsia="Times New Roman" w:hAnsi="Arial" w:cs="Arial"/>
          <w:sz w:val="24"/>
          <w:szCs w:val="24"/>
          <w:lang w:val="es-ES_tradnl" w:eastAsia="es-ES"/>
        </w:rPr>
      </w:pPr>
    </w:p>
    <w:p w14:paraId="5CBFA4B1" w14:textId="77777777" w:rsidR="00522BAC" w:rsidRPr="00522BAC" w:rsidRDefault="00522BAC" w:rsidP="00522BAC">
      <w:pPr>
        <w:widowControl w:val="0"/>
        <w:spacing w:before="120" w:after="120" w:line="240" w:lineRule="auto"/>
        <w:contextualSpacing/>
        <w:jc w:val="both"/>
        <w:rPr>
          <w:rFonts w:ascii="Arial" w:eastAsia="Times New Roman" w:hAnsi="Arial" w:cs="Arial"/>
          <w:sz w:val="24"/>
          <w:szCs w:val="20"/>
          <w:lang w:val="es-ES_tradnl" w:eastAsia="es-ES"/>
        </w:rPr>
      </w:pPr>
      <w:r w:rsidRPr="00522BAC">
        <w:rPr>
          <w:rFonts w:ascii="Arial" w:eastAsia="Times New Roman" w:hAnsi="Arial" w:cs="Arial"/>
          <w:b/>
          <w:sz w:val="24"/>
          <w:szCs w:val="24"/>
          <w:lang w:val="es-ES_tradnl" w:eastAsia="es-ES"/>
        </w:rPr>
        <w:t>VI. ORIGEN INICIATIVA:</w:t>
      </w:r>
      <w:r w:rsidRPr="00522BAC">
        <w:rPr>
          <w:rFonts w:ascii="Arial" w:eastAsia="Times New Roman" w:hAnsi="Arial" w:cs="Arial"/>
          <w:sz w:val="24"/>
          <w:szCs w:val="20"/>
          <w:lang w:val="es-ES_tradnl" w:eastAsia="es-ES"/>
        </w:rPr>
        <w:t xml:space="preserve"> </w:t>
      </w:r>
      <w:r w:rsidR="00C7408E">
        <w:rPr>
          <w:rFonts w:ascii="Arial" w:eastAsia="Times New Roman" w:hAnsi="Arial" w:cs="Arial"/>
          <w:sz w:val="24"/>
          <w:szCs w:val="20"/>
          <w:lang w:val="es-ES_tradnl" w:eastAsia="es-ES"/>
        </w:rPr>
        <w:t>Cámara de Diputados</w:t>
      </w:r>
      <w:r w:rsidRPr="00522BAC">
        <w:rPr>
          <w:rFonts w:ascii="Arial" w:eastAsia="Times New Roman" w:hAnsi="Arial" w:cs="Arial"/>
          <w:sz w:val="24"/>
          <w:szCs w:val="20"/>
          <w:lang w:val="es-ES_tradnl" w:eastAsia="es-ES"/>
        </w:rPr>
        <w:t xml:space="preserve">. Mensaje de Su Excelencia el señor Presidente de la República, </w:t>
      </w:r>
      <w:r w:rsidRPr="00522BAC">
        <w:rPr>
          <w:rFonts w:ascii="Arial" w:eastAsia="Times New Roman" w:hAnsi="Arial" w:cs="Arial"/>
          <w:sz w:val="24"/>
          <w:szCs w:val="24"/>
          <w:lang w:val="es-ES_tradnl" w:eastAsia="es-ES"/>
        </w:rPr>
        <w:t>señor Gabriel Boric Font.</w:t>
      </w:r>
    </w:p>
    <w:p w14:paraId="3F1DF603" w14:textId="77777777" w:rsidR="00522BAC" w:rsidRPr="00522BAC" w:rsidRDefault="00522BAC" w:rsidP="00522BAC">
      <w:pPr>
        <w:widowControl w:val="0"/>
        <w:spacing w:after="0" w:line="240" w:lineRule="auto"/>
        <w:contextualSpacing/>
        <w:jc w:val="both"/>
        <w:rPr>
          <w:rFonts w:ascii="Arial" w:eastAsia="Times New Roman" w:hAnsi="Arial" w:cs="Arial"/>
          <w:sz w:val="24"/>
          <w:szCs w:val="24"/>
          <w:lang w:val="es-ES_tradnl" w:eastAsia="es-ES"/>
        </w:rPr>
      </w:pPr>
    </w:p>
    <w:p w14:paraId="7B73B783" w14:textId="77777777" w:rsidR="00522BAC" w:rsidRDefault="00522BAC" w:rsidP="00522BAC">
      <w:pPr>
        <w:widowControl w:val="0"/>
        <w:spacing w:after="0" w:line="240" w:lineRule="auto"/>
        <w:contextualSpacing/>
        <w:jc w:val="both"/>
        <w:rPr>
          <w:rFonts w:ascii="Arial" w:eastAsia="Times New Roman" w:hAnsi="Arial" w:cs="Arial"/>
          <w:sz w:val="24"/>
          <w:szCs w:val="24"/>
          <w:lang w:val="es-ES_tradnl" w:eastAsia="es-ES"/>
        </w:rPr>
      </w:pPr>
      <w:r w:rsidRPr="00522BAC">
        <w:rPr>
          <w:rFonts w:ascii="Arial" w:eastAsia="Times New Roman" w:hAnsi="Arial" w:cs="Arial"/>
          <w:b/>
          <w:sz w:val="24"/>
          <w:szCs w:val="24"/>
          <w:lang w:val="es-ES_tradnl" w:eastAsia="es-ES"/>
        </w:rPr>
        <w:t xml:space="preserve">VII. TRÁMITE </w:t>
      </w:r>
      <w:r w:rsidRPr="00AE33EB">
        <w:rPr>
          <w:rFonts w:ascii="Arial" w:eastAsia="Times New Roman" w:hAnsi="Arial" w:cs="Arial"/>
          <w:b/>
          <w:sz w:val="24"/>
          <w:szCs w:val="24"/>
          <w:lang w:val="es-ES_tradnl" w:eastAsia="es-ES"/>
        </w:rPr>
        <w:t>CONSTITUCIONAL:</w:t>
      </w:r>
      <w:r w:rsidRPr="00AE33EB">
        <w:rPr>
          <w:rFonts w:ascii="Arial" w:eastAsia="Times New Roman" w:hAnsi="Arial" w:cs="Arial"/>
          <w:sz w:val="24"/>
          <w:szCs w:val="24"/>
          <w:lang w:val="es-ES_tradnl" w:eastAsia="es-ES"/>
        </w:rPr>
        <w:t xml:space="preserve"> </w:t>
      </w:r>
      <w:r w:rsidR="00C7408E" w:rsidRPr="00AE33EB">
        <w:rPr>
          <w:rFonts w:ascii="Arial" w:eastAsia="Times New Roman" w:hAnsi="Arial" w:cs="Arial"/>
          <w:sz w:val="24"/>
          <w:szCs w:val="24"/>
          <w:lang w:val="es-ES_tradnl" w:eastAsia="es-ES"/>
        </w:rPr>
        <w:t>segundo</w:t>
      </w:r>
      <w:r w:rsidRPr="00AE33EB">
        <w:rPr>
          <w:rFonts w:ascii="Arial" w:eastAsia="Times New Roman" w:hAnsi="Arial" w:cs="Arial"/>
          <w:sz w:val="24"/>
          <w:szCs w:val="24"/>
          <w:lang w:val="es-ES_tradnl" w:eastAsia="es-ES"/>
        </w:rPr>
        <w:t>.</w:t>
      </w:r>
    </w:p>
    <w:p w14:paraId="21542869" w14:textId="77777777" w:rsidR="00DF5B0F" w:rsidRPr="00DB200D" w:rsidRDefault="00DF5B0F" w:rsidP="00522BAC">
      <w:pPr>
        <w:widowControl w:val="0"/>
        <w:spacing w:after="0" w:line="240" w:lineRule="auto"/>
        <w:contextualSpacing/>
        <w:jc w:val="both"/>
        <w:rPr>
          <w:rFonts w:ascii="Arial" w:eastAsia="Times New Roman" w:hAnsi="Arial" w:cs="Arial"/>
          <w:sz w:val="24"/>
          <w:szCs w:val="24"/>
          <w:lang w:val="es-ES_tradnl" w:eastAsia="es-ES"/>
        </w:rPr>
      </w:pPr>
    </w:p>
    <w:p w14:paraId="349EF586" w14:textId="77777777" w:rsidR="00DF5B0F" w:rsidRPr="00DB200D" w:rsidRDefault="00DF5B0F" w:rsidP="00522BAC">
      <w:pPr>
        <w:widowControl w:val="0"/>
        <w:spacing w:after="0" w:line="240" w:lineRule="auto"/>
        <w:contextualSpacing/>
        <w:jc w:val="both"/>
        <w:rPr>
          <w:rFonts w:ascii="Arial" w:eastAsia="Times New Roman" w:hAnsi="Arial" w:cs="Arial"/>
          <w:sz w:val="24"/>
          <w:szCs w:val="24"/>
          <w:lang w:val="es-ES_tradnl" w:eastAsia="es-ES"/>
        </w:rPr>
      </w:pPr>
      <w:r w:rsidRPr="00DB200D">
        <w:rPr>
          <w:rFonts w:ascii="Arial" w:eastAsia="Times New Roman" w:hAnsi="Arial" w:cs="Arial"/>
          <w:b/>
          <w:sz w:val="24"/>
          <w:szCs w:val="24"/>
          <w:lang w:val="es-ES_tradnl" w:eastAsia="es-ES"/>
        </w:rPr>
        <w:t xml:space="preserve">VIII. APROBACIÓN POR LA CÁMARA DE DIPUTADOS: </w:t>
      </w:r>
      <w:r w:rsidRPr="00DB200D">
        <w:rPr>
          <w:rFonts w:ascii="Arial" w:eastAsia="Times New Roman" w:hAnsi="Arial" w:cs="Arial"/>
          <w:sz w:val="24"/>
          <w:szCs w:val="24"/>
          <w:lang w:val="es-ES_tradnl" w:eastAsia="es-ES"/>
        </w:rPr>
        <w:t>en sesión de 3 de mayo de 2022, en general por 130 votos a favor, 1 en contra y 3 abstenciones.</w:t>
      </w:r>
    </w:p>
    <w:p w14:paraId="513DE40E" w14:textId="77777777" w:rsidR="00522BAC" w:rsidRPr="00DB200D" w:rsidRDefault="00522BAC" w:rsidP="00522BAC">
      <w:pPr>
        <w:widowControl w:val="0"/>
        <w:spacing w:after="0" w:line="240" w:lineRule="auto"/>
        <w:contextualSpacing/>
        <w:jc w:val="both"/>
        <w:rPr>
          <w:rFonts w:ascii="Arial" w:eastAsia="Times New Roman" w:hAnsi="Arial" w:cs="Arial"/>
          <w:sz w:val="24"/>
          <w:szCs w:val="24"/>
          <w:lang w:val="es-ES_tradnl" w:eastAsia="es-ES"/>
        </w:rPr>
      </w:pPr>
    </w:p>
    <w:p w14:paraId="4E62C6C6" w14:textId="77777777" w:rsidR="00522BAC" w:rsidRPr="00DB200D" w:rsidRDefault="00522BAC" w:rsidP="00522BAC">
      <w:pPr>
        <w:widowControl w:val="0"/>
        <w:spacing w:after="0" w:line="240" w:lineRule="auto"/>
        <w:contextualSpacing/>
        <w:jc w:val="both"/>
        <w:rPr>
          <w:rFonts w:ascii="Arial" w:eastAsia="Times New Roman" w:hAnsi="Arial" w:cs="Arial"/>
          <w:sz w:val="24"/>
          <w:szCs w:val="24"/>
          <w:lang w:val="es-ES_tradnl" w:eastAsia="es-ES"/>
        </w:rPr>
      </w:pPr>
      <w:r w:rsidRPr="00DB200D">
        <w:rPr>
          <w:rFonts w:ascii="Arial" w:eastAsia="Times New Roman" w:hAnsi="Arial" w:cs="Arial"/>
          <w:b/>
          <w:sz w:val="24"/>
          <w:szCs w:val="24"/>
          <w:lang w:val="es-ES_tradnl" w:eastAsia="es-ES"/>
        </w:rPr>
        <w:t>I</w:t>
      </w:r>
      <w:r w:rsidR="00DF5B0F" w:rsidRPr="00DB200D">
        <w:rPr>
          <w:rFonts w:ascii="Arial" w:eastAsia="Times New Roman" w:hAnsi="Arial" w:cs="Arial"/>
          <w:b/>
          <w:sz w:val="24"/>
          <w:szCs w:val="24"/>
          <w:lang w:val="es-ES_tradnl" w:eastAsia="es-ES"/>
        </w:rPr>
        <w:t>X</w:t>
      </w:r>
      <w:r w:rsidRPr="00DB200D">
        <w:rPr>
          <w:rFonts w:ascii="Arial" w:eastAsia="Times New Roman" w:hAnsi="Arial" w:cs="Arial"/>
          <w:b/>
          <w:sz w:val="24"/>
          <w:szCs w:val="24"/>
          <w:lang w:val="es-ES_tradnl" w:eastAsia="es-ES"/>
        </w:rPr>
        <w:t>. INICIO TRAMITACIÓN EN EL SENADO:</w:t>
      </w:r>
      <w:r w:rsidRPr="00DB200D">
        <w:rPr>
          <w:rFonts w:ascii="Arial" w:eastAsia="Times New Roman" w:hAnsi="Arial" w:cs="Arial"/>
          <w:sz w:val="24"/>
          <w:szCs w:val="24"/>
          <w:lang w:val="es-ES_tradnl" w:eastAsia="es-ES"/>
        </w:rPr>
        <w:t xml:space="preserve"> 3 de mayo de 2022.</w:t>
      </w:r>
    </w:p>
    <w:p w14:paraId="3E708407" w14:textId="77777777" w:rsidR="00522BAC" w:rsidRPr="00DB200D" w:rsidRDefault="00522BAC" w:rsidP="00522BAC">
      <w:pPr>
        <w:spacing w:after="0" w:line="240" w:lineRule="auto"/>
        <w:jc w:val="both"/>
        <w:rPr>
          <w:rFonts w:ascii="Arial" w:eastAsia="Times New Roman" w:hAnsi="Arial" w:cs="Arial"/>
          <w:sz w:val="24"/>
          <w:szCs w:val="24"/>
          <w:lang w:val="es-ES_tradnl" w:eastAsia="es-ES"/>
        </w:rPr>
      </w:pPr>
    </w:p>
    <w:p w14:paraId="7D85E22C" w14:textId="77777777" w:rsidR="00522BAC" w:rsidRPr="00DB200D" w:rsidRDefault="00522BAC" w:rsidP="00522BAC">
      <w:pPr>
        <w:spacing w:after="0" w:line="240" w:lineRule="auto"/>
        <w:jc w:val="both"/>
        <w:rPr>
          <w:rFonts w:ascii="Arial" w:eastAsia="Times New Roman" w:hAnsi="Arial" w:cs="Arial"/>
          <w:sz w:val="24"/>
          <w:szCs w:val="24"/>
          <w:lang w:val="es-ES" w:eastAsia="es-ES"/>
        </w:rPr>
      </w:pPr>
      <w:r w:rsidRPr="00DB200D">
        <w:rPr>
          <w:rFonts w:ascii="Arial" w:eastAsia="Times New Roman" w:hAnsi="Arial" w:cs="Arial"/>
          <w:b/>
          <w:sz w:val="24"/>
          <w:szCs w:val="24"/>
          <w:lang w:val="es-ES_tradnl" w:eastAsia="es-ES"/>
        </w:rPr>
        <w:t>X. TRÁMITE REGLAMENTARIO:</w:t>
      </w:r>
      <w:r w:rsidRPr="00DB200D">
        <w:rPr>
          <w:rFonts w:ascii="Arial" w:eastAsia="Times New Roman" w:hAnsi="Arial" w:cs="Arial"/>
          <w:sz w:val="24"/>
          <w:szCs w:val="24"/>
          <w:lang w:val="es-ES_tradnl" w:eastAsia="es-ES"/>
        </w:rPr>
        <w:t xml:space="preserve"> informe de la Comisión de Hacienda.</w:t>
      </w:r>
    </w:p>
    <w:p w14:paraId="1442A5D4" w14:textId="77777777" w:rsidR="00522BAC" w:rsidRPr="00DB200D" w:rsidRDefault="00522BAC" w:rsidP="00522BAC">
      <w:pPr>
        <w:spacing w:after="0" w:line="240" w:lineRule="auto"/>
        <w:contextualSpacing/>
        <w:jc w:val="both"/>
        <w:rPr>
          <w:rFonts w:ascii="Arial" w:eastAsia="Times New Roman" w:hAnsi="Arial" w:cs="Arial"/>
          <w:b/>
          <w:sz w:val="24"/>
          <w:szCs w:val="24"/>
          <w:lang w:val="es-ES_tradnl" w:eastAsia="es-ES"/>
        </w:rPr>
      </w:pPr>
    </w:p>
    <w:p w14:paraId="5BE06299" w14:textId="77777777" w:rsidR="00522BAC" w:rsidRPr="00AE33EB" w:rsidRDefault="00522BAC" w:rsidP="00522BAC">
      <w:pPr>
        <w:spacing w:after="0" w:line="240" w:lineRule="auto"/>
        <w:jc w:val="both"/>
        <w:rPr>
          <w:rFonts w:ascii="Arial" w:eastAsia="Times New Roman" w:hAnsi="Arial" w:cs="Arial"/>
          <w:sz w:val="24"/>
          <w:szCs w:val="24"/>
          <w:lang w:val="es-ES" w:eastAsia="es-ES"/>
        </w:rPr>
      </w:pPr>
      <w:r w:rsidRPr="00DB200D">
        <w:rPr>
          <w:rFonts w:ascii="Arial" w:eastAsia="Times New Roman" w:hAnsi="Arial" w:cs="Arial"/>
          <w:b/>
          <w:sz w:val="24"/>
          <w:szCs w:val="24"/>
          <w:lang w:val="es-ES_tradnl" w:eastAsia="es-ES"/>
        </w:rPr>
        <w:t>X</w:t>
      </w:r>
      <w:r w:rsidR="00DF5B0F" w:rsidRPr="00DB200D">
        <w:rPr>
          <w:rFonts w:ascii="Arial" w:eastAsia="Times New Roman" w:hAnsi="Arial" w:cs="Arial"/>
          <w:b/>
          <w:sz w:val="24"/>
          <w:szCs w:val="24"/>
          <w:lang w:val="es-ES_tradnl" w:eastAsia="es-ES"/>
        </w:rPr>
        <w:t>I</w:t>
      </w:r>
      <w:r w:rsidRPr="00DB200D">
        <w:rPr>
          <w:rFonts w:ascii="Arial" w:eastAsia="Times New Roman" w:hAnsi="Arial" w:cs="Arial"/>
          <w:b/>
          <w:sz w:val="24"/>
          <w:szCs w:val="24"/>
          <w:lang w:val="es-ES_tradnl" w:eastAsia="es-ES"/>
        </w:rPr>
        <w:t>. LEYE</w:t>
      </w:r>
      <w:r w:rsidRPr="00AE33EB">
        <w:rPr>
          <w:rFonts w:ascii="Arial" w:eastAsia="Times New Roman" w:hAnsi="Arial" w:cs="Arial"/>
          <w:b/>
          <w:sz w:val="24"/>
          <w:szCs w:val="24"/>
          <w:lang w:val="es-ES_tradnl" w:eastAsia="es-ES"/>
        </w:rPr>
        <w:t xml:space="preserve">S QUE SE MODIFICAN O QUE SE RELACIONAN CON LA MATERIA: </w:t>
      </w:r>
    </w:p>
    <w:p w14:paraId="4A336458" w14:textId="77777777" w:rsidR="00C7408E" w:rsidRPr="00AE33EB" w:rsidRDefault="00C7408E" w:rsidP="00C7408E">
      <w:pPr>
        <w:spacing w:after="0" w:line="240" w:lineRule="auto"/>
        <w:jc w:val="both"/>
        <w:rPr>
          <w:rFonts w:ascii="Arial" w:eastAsia="Times New Roman" w:hAnsi="Arial" w:cs="Arial"/>
          <w:sz w:val="24"/>
          <w:szCs w:val="24"/>
          <w:lang w:val="es-ES" w:eastAsia="es-ES"/>
        </w:rPr>
      </w:pPr>
    </w:p>
    <w:p w14:paraId="309D58DD" w14:textId="77777777" w:rsidR="00C7408E" w:rsidRPr="00AE33EB" w:rsidRDefault="00C7408E" w:rsidP="00C7408E">
      <w:pPr>
        <w:spacing w:after="0" w:line="240" w:lineRule="auto"/>
        <w:jc w:val="both"/>
        <w:rPr>
          <w:rFonts w:ascii="Arial" w:eastAsia="Times New Roman" w:hAnsi="Arial" w:cs="Arial"/>
          <w:sz w:val="24"/>
          <w:szCs w:val="24"/>
          <w:lang w:val="es-ES" w:eastAsia="es-ES"/>
        </w:rPr>
      </w:pPr>
      <w:r w:rsidRPr="00AE33EB">
        <w:rPr>
          <w:rFonts w:ascii="Arial" w:eastAsia="Times New Roman" w:hAnsi="Arial" w:cs="Arial"/>
          <w:sz w:val="24"/>
          <w:szCs w:val="24"/>
          <w:lang w:val="es-ES" w:eastAsia="es-ES"/>
        </w:rPr>
        <w:lastRenderedPageBreak/>
        <w:t>1.- Ley N° 21.419, que crea la Pensión Garantizada Universal y Modifica los Cuerpos Legales que Indica.</w:t>
      </w:r>
    </w:p>
    <w:p w14:paraId="1F66E869" w14:textId="77777777" w:rsidR="00C7408E" w:rsidRPr="00AE33EB" w:rsidRDefault="00C7408E" w:rsidP="00C7408E">
      <w:pPr>
        <w:spacing w:after="0" w:line="240" w:lineRule="auto"/>
        <w:ind w:firstLine="2835"/>
        <w:jc w:val="both"/>
        <w:rPr>
          <w:rFonts w:ascii="Arial" w:eastAsia="Times New Roman" w:hAnsi="Arial" w:cs="Arial"/>
          <w:sz w:val="24"/>
          <w:szCs w:val="24"/>
          <w:lang w:val="es-ES" w:eastAsia="es-ES"/>
        </w:rPr>
      </w:pPr>
    </w:p>
    <w:p w14:paraId="49EEBA9E" w14:textId="77777777" w:rsidR="00C7408E" w:rsidRPr="00AE33EB" w:rsidRDefault="00C7408E" w:rsidP="00C7408E">
      <w:pPr>
        <w:spacing w:after="0" w:line="240" w:lineRule="auto"/>
        <w:jc w:val="both"/>
        <w:rPr>
          <w:rFonts w:ascii="Arial" w:eastAsia="Times New Roman" w:hAnsi="Arial" w:cs="Arial"/>
          <w:sz w:val="24"/>
          <w:szCs w:val="24"/>
          <w:lang w:val="es-ES" w:eastAsia="es-ES"/>
        </w:rPr>
      </w:pPr>
      <w:r w:rsidRPr="00AE33EB">
        <w:rPr>
          <w:rFonts w:ascii="Arial" w:eastAsia="Times New Roman" w:hAnsi="Arial" w:cs="Arial"/>
          <w:sz w:val="24"/>
          <w:szCs w:val="24"/>
          <w:lang w:val="es-ES" w:eastAsia="es-ES"/>
        </w:rPr>
        <w:t>2.- Ley N° 21.420, que Reduce o Elimina Exenciones Tributarias que Indica.</w:t>
      </w:r>
    </w:p>
    <w:p w14:paraId="667A1B42" w14:textId="77777777" w:rsidR="00C7408E" w:rsidRPr="00AE33EB" w:rsidRDefault="00C7408E" w:rsidP="00C7408E">
      <w:pPr>
        <w:spacing w:after="0" w:line="240" w:lineRule="auto"/>
        <w:ind w:firstLine="2835"/>
        <w:jc w:val="both"/>
        <w:rPr>
          <w:rFonts w:ascii="Arial" w:eastAsia="Times New Roman" w:hAnsi="Arial" w:cs="Arial"/>
          <w:sz w:val="24"/>
          <w:szCs w:val="24"/>
          <w:lang w:val="es-ES" w:eastAsia="es-ES"/>
        </w:rPr>
      </w:pPr>
    </w:p>
    <w:p w14:paraId="7574A756" w14:textId="77777777" w:rsidR="00C7408E" w:rsidRPr="00AE33EB" w:rsidRDefault="00C7408E" w:rsidP="00C7408E">
      <w:pPr>
        <w:spacing w:after="0" w:line="240" w:lineRule="auto"/>
        <w:jc w:val="both"/>
        <w:rPr>
          <w:rFonts w:ascii="Arial" w:eastAsia="Times New Roman" w:hAnsi="Arial" w:cs="Arial"/>
          <w:sz w:val="24"/>
          <w:szCs w:val="24"/>
          <w:lang w:val="es-ES_tradnl" w:eastAsia="es-ES"/>
        </w:rPr>
      </w:pPr>
      <w:r w:rsidRPr="00AE33EB">
        <w:rPr>
          <w:rFonts w:ascii="Arial" w:eastAsia="Times New Roman" w:hAnsi="Arial" w:cs="Arial"/>
          <w:sz w:val="24"/>
          <w:szCs w:val="24"/>
          <w:lang w:val="es-ES" w:eastAsia="es-ES"/>
        </w:rPr>
        <w:t>3.- Decreto ley N° 825 de 1974, l</w:t>
      </w:r>
      <w:r w:rsidRPr="00AE33EB">
        <w:rPr>
          <w:rFonts w:ascii="Arial" w:eastAsia="Times New Roman" w:hAnsi="Arial" w:cs="Arial"/>
          <w:sz w:val="24"/>
          <w:szCs w:val="24"/>
          <w:lang w:val="es-ES_tradnl" w:eastAsia="es-ES"/>
        </w:rPr>
        <w:t>ey sobre Impuesto a las Ventas y Servicios.</w:t>
      </w:r>
    </w:p>
    <w:p w14:paraId="174491D2" w14:textId="77777777" w:rsidR="00C7408E" w:rsidRPr="00AE33EB" w:rsidRDefault="00C7408E" w:rsidP="00C7408E">
      <w:pPr>
        <w:spacing w:after="0" w:line="240" w:lineRule="auto"/>
        <w:ind w:firstLine="2835"/>
        <w:jc w:val="both"/>
        <w:rPr>
          <w:rFonts w:ascii="Arial" w:eastAsia="Times New Roman" w:hAnsi="Arial" w:cs="Arial"/>
          <w:sz w:val="24"/>
          <w:szCs w:val="24"/>
          <w:lang w:val="es-ES_tradnl" w:eastAsia="es-ES"/>
        </w:rPr>
      </w:pPr>
    </w:p>
    <w:p w14:paraId="3C9AD744" w14:textId="77777777" w:rsidR="00C7408E" w:rsidRPr="00AE33EB" w:rsidRDefault="00C7408E" w:rsidP="00C7408E">
      <w:pPr>
        <w:spacing w:after="0" w:line="240" w:lineRule="auto"/>
        <w:jc w:val="both"/>
        <w:rPr>
          <w:rFonts w:ascii="Arial" w:eastAsia="Times New Roman" w:hAnsi="Arial" w:cs="Arial"/>
          <w:sz w:val="24"/>
          <w:szCs w:val="24"/>
          <w:lang w:val="es-ES" w:eastAsia="es-ES"/>
        </w:rPr>
      </w:pPr>
      <w:r w:rsidRPr="00AE33EB">
        <w:rPr>
          <w:rFonts w:ascii="Arial" w:eastAsia="Times New Roman" w:hAnsi="Arial" w:cs="Arial"/>
          <w:sz w:val="24"/>
          <w:szCs w:val="24"/>
          <w:lang w:val="es-ES" w:eastAsia="es-ES"/>
        </w:rPr>
        <w:t>4.- El artículo 21 del decreto ley Nº 910, de 1975, que modifica los decretos leyes 619, 824, 825, 826, 827 y 830; otras disposiciones de orden tributario.</w:t>
      </w:r>
    </w:p>
    <w:p w14:paraId="1B412B77" w14:textId="77777777" w:rsidR="00C7408E" w:rsidRPr="00AE33EB" w:rsidRDefault="00C7408E" w:rsidP="00C7408E">
      <w:pPr>
        <w:spacing w:after="0" w:line="240" w:lineRule="auto"/>
        <w:ind w:firstLine="2835"/>
        <w:jc w:val="both"/>
        <w:rPr>
          <w:rFonts w:ascii="Arial" w:eastAsia="Times New Roman" w:hAnsi="Arial" w:cs="Arial"/>
          <w:sz w:val="24"/>
          <w:szCs w:val="24"/>
          <w:lang w:val="es-ES" w:eastAsia="es-ES"/>
        </w:rPr>
      </w:pPr>
    </w:p>
    <w:p w14:paraId="2E2D2CF4" w14:textId="77777777" w:rsidR="00C7408E" w:rsidRPr="00AE33EB" w:rsidRDefault="00C7408E" w:rsidP="00C7408E">
      <w:pPr>
        <w:spacing w:after="0" w:line="240" w:lineRule="auto"/>
        <w:contextualSpacing/>
        <w:jc w:val="both"/>
        <w:rPr>
          <w:rFonts w:ascii="Arial" w:eastAsia="Times New Roman" w:hAnsi="Arial" w:cs="Arial"/>
          <w:sz w:val="24"/>
          <w:szCs w:val="24"/>
          <w:lang w:val="es-ES" w:eastAsia="es-ES"/>
        </w:rPr>
      </w:pPr>
      <w:r w:rsidRPr="00AE33EB">
        <w:rPr>
          <w:rFonts w:ascii="Arial" w:eastAsia="Times New Roman" w:hAnsi="Arial" w:cs="Arial"/>
          <w:sz w:val="24"/>
          <w:szCs w:val="24"/>
          <w:lang w:val="es-ES" w:eastAsia="es-ES"/>
        </w:rPr>
        <w:t>5.- Código de Minería.</w:t>
      </w:r>
    </w:p>
    <w:p w14:paraId="16225360" w14:textId="77777777" w:rsidR="00522BAC" w:rsidRPr="00522BAC" w:rsidRDefault="00522BAC" w:rsidP="00522BAC">
      <w:pPr>
        <w:spacing w:after="0" w:line="240" w:lineRule="auto"/>
        <w:jc w:val="both"/>
        <w:rPr>
          <w:rFonts w:ascii="Arial" w:eastAsia="Times New Roman" w:hAnsi="Arial" w:cs="Arial"/>
          <w:sz w:val="24"/>
          <w:szCs w:val="24"/>
          <w:lang w:val="es-ES_tradnl" w:eastAsia="es-ES"/>
        </w:rPr>
      </w:pPr>
      <w:r w:rsidRPr="00522BAC">
        <w:rPr>
          <w:rFonts w:ascii="Arial" w:eastAsia="Times New Roman" w:hAnsi="Arial" w:cs="Arial"/>
          <w:sz w:val="24"/>
          <w:szCs w:val="24"/>
          <w:lang w:val="es-ES_tradnl" w:eastAsia="es-ES"/>
        </w:rPr>
        <w:t>.</w:t>
      </w:r>
    </w:p>
    <w:p w14:paraId="3DE54F55" w14:textId="77777777" w:rsidR="00522BAC" w:rsidRPr="00522BAC" w:rsidRDefault="00522BAC" w:rsidP="00522BAC">
      <w:pPr>
        <w:spacing w:after="0" w:line="240" w:lineRule="auto"/>
        <w:ind w:hanging="11"/>
        <w:contextualSpacing/>
        <w:jc w:val="both"/>
        <w:rPr>
          <w:rFonts w:ascii="Arial" w:eastAsia="Times New Roman" w:hAnsi="Arial" w:cs="Arial"/>
          <w:sz w:val="24"/>
          <w:szCs w:val="24"/>
          <w:lang w:val="es-ES" w:eastAsia="es-ES"/>
        </w:rPr>
      </w:pPr>
    </w:p>
    <w:p w14:paraId="21215855" w14:textId="77777777" w:rsidR="00522BAC" w:rsidRPr="00AE33EB" w:rsidRDefault="00522BAC" w:rsidP="00522BAC">
      <w:pPr>
        <w:spacing w:after="0" w:line="240" w:lineRule="auto"/>
        <w:ind w:hanging="11"/>
        <w:jc w:val="both"/>
        <w:rPr>
          <w:rFonts w:ascii="Arial" w:eastAsia="Times New Roman" w:hAnsi="Arial" w:cs="Arial"/>
          <w:sz w:val="24"/>
          <w:szCs w:val="24"/>
          <w:lang w:val="es-ES_tradnl" w:eastAsia="es-ES"/>
        </w:rPr>
      </w:pPr>
    </w:p>
    <w:p w14:paraId="1746704D" w14:textId="77777777" w:rsidR="00522BAC" w:rsidRPr="00AE33EB" w:rsidRDefault="00522BAC" w:rsidP="00522BAC">
      <w:pPr>
        <w:spacing w:after="0" w:line="240" w:lineRule="auto"/>
        <w:jc w:val="right"/>
        <w:rPr>
          <w:rFonts w:ascii="Arial" w:eastAsia="Times New Roman" w:hAnsi="Arial" w:cs="Arial"/>
          <w:sz w:val="24"/>
          <w:szCs w:val="24"/>
          <w:lang w:val="es-ES_tradnl" w:eastAsia="es-ES"/>
        </w:rPr>
      </w:pPr>
      <w:r w:rsidRPr="00AE33EB">
        <w:rPr>
          <w:rFonts w:ascii="Arial" w:eastAsia="Times New Roman" w:hAnsi="Arial" w:cs="Arial"/>
          <w:sz w:val="24"/>
          <w:szCs w:val="24"/>
          <w:lang w:val="es-ES_tradnl" w:eastAsia="es-ES"/>
        </w:rPr>
        <w:tab/>
        <w:t xml:space="preserve">       Valparaíso,</w:t>
      </w:r>
      <w:bookmarkStart w:id="36" w:name="_Hlk79574143"/>
      <w:r w:rsidRPr="00AE33EB">
        <w:rPr>
          <w:rFonts w:ascii="Arial" w:eastAsia="Times New Roman" w:hAnsi="Arial" w:cs="Arial"/>
          <w:sz w:val="24"/>
          <w:szCs w:val="24"/>
          <w:lang w:val="es-ES_tradnl" w:eastAsia="es-ES"/>
        </w:rPr>
        <w:t xml:space="preserve"> </w:t>
      </w:r>
      <w:r w:rsidR="00AE33EB" w:rsidRPr="00AE33EB">
        <w:rPr>
          <w:rFonts w:ascii="Arial" w:eastAsia="Times New Roman" w:hAnsi="Arial" w:cs="Arial"/>
          <w:sz w:val="24"/>
          <w:szCs w:val="24"/>
          <w:lang w:val="es-ES_tradnl" w:eastAsia="es-ES"/>
        </w:rPr>
        <w:t>17</w:t>
      </w:r>
      <w:r w:rsidRPr="00AE33EB">
        <w:rPr>
          <w:rFonts w:ascii="Arial" w:eastAsia="Times New Roman" w:hAnsi="Arial" w:cs="Arial"/>
          <w:sz w:val="24"/>
          <w:szCs w:val="24"/>
          <w:lang w:val="es-ES_tradnl" w:eastAsia="es-ES"/>
        </w:rPr>
        <w:t xml:space="preserve"> de mayo de 202</w:t>
      </w:r>
      <w:bookmarkEnd w:id="36"/>
      <w:r w:rsidRPr="00AE33EB">
        <w:rPr>
          <w:rFonts w:ascii="Arial" w:eastAsia="Times New Roman" w:hAnsi="Arial" w:cs="Arial"/>
          <w:sz w:val="24"/>
          <w:szCs w:val="24"/>
          <w:lang w:val="es-ES_tradnl" w:eastAsia="es-ES"/>
        </w:rPr>
        <w:t>2.</w:t>
      </w:r>
    </w:p>
    <w:p w14:paraId="044EEF07" w14:textId="77777777" w:rsidR="00522BAC" w:rsidRPr="00522BAC" w:rsidRDefault="00522BAC" w:rsidP="00522BAC">
      <w:pPr>
        <w:spacing w:after="0" w:line="240" w:lineRule="auto"/>
        <w:jc w:val="both"/>
        <w:rPr>
          <w:rFonts w:ascii="Arial" w:eastAsia="Times New Roman" w:hAnsi="Arial" w:cs="Arial"/>
          <w:sz w:val="24"/>
          <w:szCs w:val="24"/>
          <w:lang w:val="es-ES_tradnl" w:eastAsia="es-ES"/>
        </w:rPr>
      </w:pPr>
    </w:p>
    <w:p w14:paraId="633483BB" w14:textId="77777777" w:rsidR="00522BAC" w:rsidRPr="00522BAC" w:rsidRDefault="00522BAC" w:rsidP="00522BAC">
      <w:pPr>
        <w:spacing w:before="120" w:after="0" w:line="240" w:lineRule="auto"/>
        <w:ind w:firstLine="2844"/>
        <w:jc w:val="both"/>
        <w:rPr>
          <w:rFonts w:ascii="Arial" w:eastAsia="Times New Roman" w:hAnsi="Arial" w:cs="Times New Roman"/>
          <w:spacing w:val="-3"/>
          <w:sz w:val="24"/>
          <w:szCs w:val="24"/>
          <w:lang w:val="es-ES_tradnl" w:eastAsia="es-ES"/>
        </w:rPr>
      </w:pPr>
    </w:p>
    <w:p w14:paraId="70AE92DE" w14:textId="77777777" w:rsidR="00522BAC" w:rsidRPr="00522BAC" w:rsidRDefault="00522BAC" w:rsidP="00522BAC">
      <w:pPr>
        <w:tabs>
          <w:tab w:val="left" w:pos="2835"/>
        </w:tabs>
        <w:spacing w:before="120" w:after="0" w:line="240" w:lineRule="auto"/>
        <w:jc w:val="center"/>
        <w:rPr>
          <w:rFonts w:ascii="Arial" w:eastAsia="Times New Roman" w:hAnsi="Arial" w:cs="Times New Roman"/>
          <w:b/>
          <w:spacing w:val="6"/>
          <w:sz w:val="24"/>
          <w:szCs w:val="20"/>
          <w:lang w:val="es-ES_tradnl" w:eastAsia="es-ES"/>
        </w:rPr>
      </w:pPr>
      <w:r w:rsidRPr="00522BAC">
        <w:rPr>
          <w:rFonts w:ascii="Arial" w:eastAsia="Times New Roman" w:hAnsi="Arial" w:cs="Times New Roman"/>
          <w:noProof/>
          <w:spacing w:val="6"/>
          <w:sz w:val="24"/>
          <w:szCs w:val="20"/>
          <w:lang w:eastAsia="es-CL"/>
        </w:rPr>
        <w:drawing>
          <wp:inline distT="0" distB="0" distL="0" distR="0" wp14:anchorId="08973E4D" wp14:editId="2D3DBF2E">
            <wp:extent cx="3333750" cy="1466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0" cy="1466850"/>
                    </a:xfrm>
                    <a:prstGeom prst="rect">
                      <a:avLst/>
                    </a:prstGeom>
                    <a:noFill/>
                    <a:ln>
                      <a:noFill/>
                    </a:ln>
                  </pic:spPr>
                </pic:pic>
              </a:graphicData>
            </a:graphic>
          </wp:inline>
        </w:drawing>
      </w:r>
    </w:p>
    <w:p w14:paraId="74454B1A" w14:textId="77777777" w:rsidR="00522BAC" w:rsidRPr="00522BAC" w:rsidRDefault="00522BAC" w:rsidP="00522BAC">
      <w:pPr>
        <w:spacing w:after="0" w:line="240" w:lineRule="auto"/>
        <w:jc w:val="both"/>
        <w:rPr>
          <w:rFonts w:ascii="Arial" w:eastAsia="Times New Roman" w:hAnsi="Arial" w:cs="Arial"/>
          <w:sz w:val="24"/>
          <w:szCs w:val="24"/>
          <w:lang w:val="es-ES_tradnl" w:eastAsia="es-ES"/>
        </w:rPr>
      </w:pPr>
    </w:p>
    <w:p w14:paraId="215F1969" w14:textId="77777777" w:rsidR="00522BAC" w:rsidRPr="00522BAC" w:rsidRDefault="00522BAC" w:rsidP="00522BAC">
      <w:pPr>
        <w:spacing w:after="0" w:line="240" w:lineRule="auto"/>
        <w:jc w:val="both"/>
        <w:rPr>
          <w:rFonts w:ascii="Arial" w:eastAsia="Times New Roman" w:hAnsi="Arial" w:cs="Arial"/>
          <w:sz w:val="24"/>
          <w:szCs w:val="24"/>
          <w:lang w:val="es-ES_tradnl" w:eastAsia="es-ES"/>
        </w:rPr>
      </w:pPr>
    </w:p>
    <w:p w14:paraId="585E9973" w14:textId="77777777" w:rsidR="00522BAC" w:rsidRPr="00522BAC" w:rsidRDefault="00522BAC" w:rsidP="00522BAC">
      <w:pPr>
        <w:spacing w:after="0" w:line="240" w:lineRule="auto"/>
        <w:jc w:val="both"/>
        <w:rPr>
          <w:rFonts w:ascii="Arial" w:eastAsia="Times New Roman" w:hAnsi="Arial" w:cs="Arial"/>
          <w:sz w:val="24"/>
          <w:szCs w:val="24"/>
          <w:lang w:val="es-ES_tradnl" w:eastAsia="es-ES"/>
        </w:rPr>
      </w:pPr>
    </w:p>
    <w:p w14:paraId="4031B57B" w14:textId="77777777" w:rsidR="00522BAC" w:rsidRPr="00522BAC" w:rsidRDefault="00522BAC" w:rsidP="00522BAC">
      <w:pPr>
        <w:spacing w:after="0" w:line="240" w:lineRule="auto"/>
        <w:jc w:val="both"/>
        <w:rPr>
          <w:rFonts w:ascii="Arial" w:eastAsia="Times New Roman" w:hAnsi="Arial" w:cs="Arial"/>
          <w:sz w:val="24"/>
          <w:szCs w:val="24"/>
          <w:lang w:val="es-ES_tradnl" w:eastAsia="es-ES"/>
        </w:rPr>
      </w:pPr>
    </w:p>
    <w:p w14:paraId="4E0C0E51" w14:textId="77777777" w:rsidR="00522BAC" w:rsidRPr="00522BAC" w:rsidRDefault="00522BAC" w:rsidP="00522BAC">
      <w:pPr>
        <w:spacing w:after="0" w:line="240" w:lineRule="auto"/>
        <w:jc w:val="both"/>
        <w:rPr>
          <w:rFonts w:ascii="Arial" w:eastAsia="Times New Roman" w:hAnsi="Arial" w:cs="Arial"/>
          <w:sz w:val="24"/>
          <w:szCs w:val="24"/>
          <w:lang w:val="es-ES_tradnl" w:eastAsia="es-ES"/>
        </w:rPr>
      </w:pPr>
    </w:p>
    <w:p w14:paraId="3F8E2313" w14:textId="77777777" w:rsidR="00522BAC" w:rsidRPr="00522BAC" w:rsidRDefault="00522BAC" w:rsidP="00522BAC">
      <w:pPr>
        <w:spacing w:after="0" w:line="240" w:lineRule="auto"/>
        <w:jc w:val="both"/>
        <w:rPr>
          <w:rFonts w:ascii="Arial" w:eastAsia="Times New Roman" w:hAnsi="Arial" w:cs="Arial"/>
          <w:sz w:val="24"/>
          <w:szCs w:val="24"/>
          <w:lang w:val="es-ES_tradnl" w:eastAsia="es-ES"/>
        </w:rPr>
      </w:pPr>
    </w:p>
    <w:p w14:paraId="4AE46E16" w14:textId="77777777" w:rsidR="00522BAC" w:rsidRPr="00522BAC" w:rsidRDefault="00522BAC" w:rsidP="00522BAC">
      <w:pPr>
        <w:spacing w:after="0" w:line="240" w:lineRule="auto"/>
        <w:jc w:val="both"/>
        <w:rPr>
          <w:rFonts w:ascii="Arial" w:eastAsia="Times New Roman" w:hAnsi="Arial" w:cs="Arial"/>
          <w:sz w:val="24"/>
          <w:szCs w:val="24"/>
          <w:lang w:val="es-ES_tradnl" w:eastAsia="es-ES"/>
        </w:rPr>
      </w:pPr>
    </w:p>
    <w:p w14:paraId="38602832" w14:textId="77777777" w:rsidR="00522BAC" w:rsidRPr="00522BAC" w:rsidRDefault="00522BAC" w:rsidP="00522BAC">
      <w:pPr>
        <w:spacing w:after="0" w:line="240" w:lineRule="auto"/>
        <w:jc w:val="both"/>
        <w:rPr>
          <w:rFonts w:ascii="Arial" w:eastAsia="Times New Roman" w:hAnsi="Arial" w:cs="Arial"/>
          <w:sz w:val="24"/>
          <w:szCs w:val="24"/>
          <w:lang w:val="es-ES_tradnl" w:eastAsia="es-ES"/>
        </w:rPr>
      </w:pPr>
    </w:p>
    <w:p w14:paraId="5BF2D6B6" w14:textId="77777777" w:rsidR="00522BAC" w:rsidRPr="00522BAC" w:rsidRDefault="00522BAC" w:rsidP="00522BAC">
      <w:pPr>
        <w:spacing w:after="0" w:line="240" w:lineRule="auto"/>
        <w:jc w:val="both"/>
        <w:rPr>
          <w:rFonts w:ascii="Arial" w:eastAsia="Times New Roman" w:hAnsi="Arial" w:cs="Arial"/>
          <w:sz w:val="24"/>
          <w:szCs w:val="24"/>
          <w:lang w:val="es-ES_tradnl" w:eastAsia="es-ES"/>
        </w:rPr>
      </w:pPr>
    </w:p>
    <w:p w14:paraId="0E23E813" w14:textId="77777777" w:rsidR="00522BAC" w:rsidRPr="00522BAC" w:rsidRDefault="00522BAC" w:rsidP="00522BAC">
      <w:pPr>
        <w:spacing w:after="0" w:line="240" w:lineRule="auto"/>
        <w:jc w:val="both"/>
        <w:rPr>
          <w:rFonts w:ascii="Arial" w:eastAsia="Times New Roman" w:hAnsi="Arial" w:cs="Arial"/>
          <w:sz w:val="24"/>
          <w:szCs w:val="24"/>
          <w:lang w:val="es-ES_tradnl" w:eastAsia="es-ES"/>
        </w:rPr>
      </w:pPr>
    </w:p>
    <w:p w14:paraId="128AE038" w14:textId="77777777" w:rsidR="00522BAC" w:rsidRPr="00522BAC" w:rsidRDefault="00522BAC" w:rsidP="00522BAC">
      <w:pPr>
        <w:spacing w:after="0" w:line="240" w:lineRule="auto"/>
        <w:jc w:val="both"/>
        <w:rPr>
          <w:rFonts w:ascii="Arial" w:eastAsia="Times New Roman" w:hAnsi="Arial" w:cs="Arial"/>
          <w:sz w:val="24"/>
          <w:szCs w:val="24"/>
          <w:lang w:val="es-ES_tradnl" w:eastAsia="es-ES"/>
        </w:rPr>
      </w:pPr>
    </w:p>
    <w:p w14:paraId="74C88A79" w14:textId="77777777" w:rsidR="00522BAC" w:rsidRPr="00522BAC" w:rsidRDefault="00522BAC" w:rsidP="00522BAC">
      <w:pPr>
        <w:spacing w:after="0" w:line="240" w:lineRule="auto"/>
        <w:jc w:val="both"/>
        <w:rPr>
          <w:rFonts w:ascii="Arial" w:eastAsia="Times New Roman" w:hAnsi="Arial" w:cs="Arial"/>
          <w:sz w:val="24"/>
          <w:szCs w:val="24"/>
          <w:lang w:val="es-ES_tradnl" w:eastAsia="es-ES"/>
        </w:rPr>
      </w:pPr>
    </w:p>
    <w:p w14:paraId="4C7544C2" w14:textId="77777777" w:rsidR="00522BAC" w:rsidRPr="00522BAC" w:rsidRDefault="00522BAC" w:rsidP="00522BAC">
      <w:pPr>
        <w:spacing w:after="0" w:line="240" w:lineRule="auto"/>
        <w:jc w:val="both"/>
        <w:rPr>
          <w:rFonts w:ascii="Arial" w:eastAsia="Times New Roman" w:hAnsi="Arial" w:cs="Arial"/>
          <w:sz w:val="24"/>
          <w:szCs w:val="24"/>
          <w:lang w:val="es-ES_tradnl" w:eastAsia="es-ES"/>
        </w:rPr>
      </w:pPr>
    </w:p>
    <w:p w14:paraId="49DBA99B" w14:textId="77777777" w:rsidR="00522BAC" w:rsidRPr="00522BAC" w:rsidRDefault="00522BAC" w:rsidP="00522BAC">
      <w:pPr>
        <w:spacing w:after="0" w:line="240" w:lineRule="auto"/>
        <w:jc w:val="both"/>
        <w:rPr>
          <w:rFonts w:ascii="Arial" w:eastAsia="Times New Roman" w:hAnsi="Arial" w:cs="Arial"/>
          <w:sz w:val="24"/>
          <w:szCs w:val="24"/>
          <w:lang w:val="es-ES_tradnl" w:eastAsia="es-ES"/>
        </w:rPr>
      </w:pPr>
    </w:p>
    <w:p w14:paraId="0B068511" w14:textId="77777777" w:rsidR="00522BAC" w:rsidRPr="00522BAC" w:rsidRDefault="00522BAC" w:rsidP="00522BAC">
      <w:pPr>
        <w:spacing w:after="0" w:line="240" w:lineRule="auto"/>
        <w:jc w:val="both"/>
        <w:rPr>
          <w:rFonts w:ascii="Arial" w:eastAsia="Times New Roman" w:hAnsi="Arial" w:cs="Arial"/>
          <w:sz w:val="24"/>
          <w:szCs w:val="24"/>
          <w:lang w:val="es-ES_tradnl" w:eastAsia="es-ES"/>
        </w:rPr>
      </w:pPr>
    </w:p>
    <w:p w14:paraId="142B83EB" w14:textId="77777777" w:rsidR="00522BAC" w:rsidRPr="00522BAC" w:rsidRDefault="00522BAC" w:rsidP="00522BAC">
      <w:pPr>
        <w:spacing w:after="0" w:line="240" w:lineRule="auto"/>
        <w:jc w:val="both"/>
        <w:rPr>
          <w:rFonts w:ascii="Arial" w:eastAsia="Times New Roman" w:hAnsi="Arial" w:cs="Arial"/>
          <w:sz w:val="24"/>
          <w:szCs w:val="24"/>
          <w:lang w:val="es-ES_tradnl" w:eastAsia="es-ES"/>
        </w:rPr>
      </w:pPr>
    </w:p>
    <w:sectPr w:rsidR="00522BAC" w:rsidRPr="00522BAC" w:rsidSect="00135E3A">
      <w:headerReference w:type="even" r:id="rId13"/>
      <w:headerReference w:type="default" r:id="rId14"/>
      <w:endnotePr>
        <w:numFmt w:val="decimal"/>
      </w:endnotePr>
      <w:pgSz w:w="12242" w:h="18722" w:code="14"/>
      <w:pgMar w:top="2835" w:right="1701" w:bottom="2835" w:left="2268" w:header="907" w:footer="3362" w:gutter="0"/>
      <w:paperSrc w:first="2" w:other="2"/>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738C9" w14:textId="77777777" w:rsidR="00541812" w:rsidRDefault="00541812" w:rsidP="00522BAC">
      <w:pPr>
        <w:spacing w:after="0" w:line="240" w:lineRule="auto"/>
      </w:pPr>
      <w:r>
        <w:separator/>
      </w:r>
    </w:p>
  </w:endnote>
  <w:endnote w:type="continuationSeparator" w:id="0">
    <w:p w14:paraId="01F070EC" w14:textId="77777777" w:rsidR="00541812" w:rsidRDefault="00541812" w:rsidP="00522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73B41" w14:textId="77777777" w:rsidR="00541812" w:rsidRDefault="00541812" w:rsidP="00522BAC">
      <w:pPr>
        <w:spacing w:after="0" w:line="240" w:lineRule="auto"/>
      </w:pPr>
      <w:r>
        <w:separator/>
      </w:r>
    </w:p>
  </w:footnote>
  <w:footnote w:type="continuationSeparator" w:id="0">
    <w:p w14:paraId="1DFD80E9" w14:textId="77777777" w:rsidR="00541812" w:rsidRDefault="00541812" w:rsidP="00522BAC">
      <w:pPr>
        <w:spacing w:after="0" w:line="240" w:lineRule="auto"/>
      </w:pPr>
      <w:r>
        <w:continuationSeparator/>
      </w:r>
    </w:p>
  </w:footnote>
  <w:footnote w:id="1">
    <w:p w14:paraId="1B91A530" w14:textId="77777777" w:rsidR="00135E3A" w:rsidRDefault="00135E3A" w:rsidP="00522BAC">
      <w:pPr>
        <w:pStyle w:val="Textonotapie"/>
        <w:widowControl w:val="0"/>
        <w:ind w:firstLine="1134"/>
        <w:contextualSpacing/>
        <w:rPr>
          <w:rFonts w:ascii="Arial" w:hAnsi="Arial" w:cs="Arial"/>
        </w:rPr>
      </w:pPr>
      <w:r w:rsidRPr="00D728B0">
        <w:rPr>
          <w:rStyle w:val="Refdenotaalpie"/>
          <w:rFonts w:ascii="Arial" w:hAnsi="Arial" w:cs="Arial"/>
        </w:rPr>
        <w:footnoteRef/>
      </w:r>
      <w:r w:rsidRPr="00D728B0">
        <w:rPr>
          <w:rFonts w:ascii="Arial" w:hAnsi="Arial" w:cs="Arial"/>
        </w:rPr>
        <w:t xml:space="preserve"> A continuación, figura el link de cada una de las sesiones, transmitidas por TV Senado, que la Comisión dedicó al estudio del proyecto:</w:t>
      </w:r>
    </w:p>
    <w:p w14:paraId="3D7AD850" w14:textId="77777777" w:rsidR="00135E3A" w:rsidRDefault="00135E3A" w:rsidP="00522BAC">
      <w:pPr>
        <w:pStyle w:val="Textonotapie"/>
        <w:widowControl w:val="0"/>
        <w:ind w:firstLine="1134"/>
        <w:contextualSpacing/>
        <w:rPr>
          <w:rFonts w:ascii="Arial" w:hAnsi="Arial" w:cs="Arial"/>
        </w:rPr>
      </w:pPr>
      <w:r>
        <w:rPr>
          <w:rFonts w:ascii="Arial" w:hAnsi="Arial" w:cs="Arial"/>
        </w:rPr>
        <w:t>17 de mayo de 2022.</w:t>
      </w:r>
    </w:p>
    <w:p w14:paraId="2CC93F8B" w14:textId="77777777" w:rsidR="00135E3A" w:rsidRPr="00D728B0" w:rsidRDefault="00541812" w:rsidP="00522BAC">
      <w:pPr>
        <w:pStyle w:val="Textonotapie"/>
        <w:widowControl w:val="0"/>
        <w:ind w:firstLine="1134"/>
        <w:contextualSpacing/>
        <w:rPr>
          <w:rFonts w:ascii="Arial" w:hAnsi="Arial" w:cs="Arial"/>
        </w:rPr>
      </w:pPr>
      <w:hyperlink r:id="rId1" w:history="1">
        <w:r w:rsidR="00135E3A" w:rsidRPr="00613746">
          <w:rPr>
            <w:rStyle w:val="Hipervnculo"/>
            <w:rFonts w:ascii="Arial" w:hAnsi="Arial" w:cs="Arial"/>
          </w:rPr>
          <w:t>https://tv.senado.cl/tvsenado/comisiones/permanentes/hacienda/comision-de-hacienda/2022-05-16/153456.html</w:t>
        </w:r>
      </w:hyperlink>
      <w:r w:rsidR="00135E3A">
        <w:rPr>
          <w:rFonts w:ascii="Arial" w:hAnsi="Arial" w:cs="Arial"/>
        </w:rPr>
        <w:t xml:space="preserve"> </w:t>
      </w:r>
    </w:p>
    <w:p w14:paraId="3F97801A" w14:textId="77777777" w:rsidR="00135E3A" w:rsidRPr="00B34B92" w:rsidRDefault="00541812" w:rsidP="00522BAC">
      <w:pPr>
        <w:pStyle w:val="Textonotapie"/>
        <w:widowControl w:val="0"/>
        <w:ind w:firstLine="1134"/>
        <w:contextualSpacing/>
        <w:rPr>
          <w:rFonts w:ascii="Arial" w:hAnsi="Arial" w:cs="Arial"/>
          <w:lang w:val="es-CL"/>
        </w:rPr>
      </w:pPr>
      <w:hyperlink r:id="rId2" w:history="1"/>
      <w:r w:rsidR="00135E3A">
        <w:rPr>
          <w:rFonts w:ascii="Arial" w:hAnsi="Arial" w:cs="Arial"/>
          <w:lang w:val="es-C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C7A3" w14:textId="77777777" w:rsidR="00135E3A" w:rsidRDefault="00135E3A" w:rsidP="00135E3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6C8CF6" w14:textId="77777777" w:rsidR="00135E3A" w:rsidRDefault="00135E3A" w:rsidP="00135E3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6F4C" w14:textId="77777777" w:rsidR="00135E3A" w:rsidRDefault="00135E3A" w:rsidP="00135E3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191E">
      <w:rPr>
        <w:rStyle w:val="Nmerodepgina"/>
        <w:noProof/>
      </w:rPr>
      <w:t>13</w:t>
    </w:r>
    <w:r>
      <w:rPr>
        <w:rStyle w:val="Nmerodepgina"/>
      </w:rPr>
      <w:fldChar w:fldCharType="end"/>
    </w:r>
  </w:p>
  <w:p w14:paraId="14ABB817" w14:textId="77777777" w:rsidR="00135E3A" w:rsidRDefault="00135E3A" w:rsidP="00135E3A">
    <w:pPr>
      <w:ind w:right="360"/>
    </w:pPr>
    <w:r>
      <w:rPr>
        <w:noProof/>
        <w:lang w:eastAsia="es-CL"/>
      </w:rPr>
      <mc:AlternateContent>
        <mc:Choice Requires="wps">
          <w:drawing>
            <wp:anchor distT="0" distB="0" distL="114300" distR="114300" simplePos="0" relativeHeight="251659264" behindDoc="0" locked="0" layoutInCell="1" allowOverlap="1" wp14:anchorId="49C08BC8" wp14:editId="7ABF64F9">
              <wp:simplePos x="0" y="0"/>
              <wp:positionH relativeFrom="page">
                <wp:posOffset>965835</wp:posOffset>
              </wp:positionH>
              <wp:positionV relativeFrom="paragraph">
                <wp:posOffset>-230505</wp:posOffset>
              </wp:positionV>
              <wp:extent cx="5943600" cy="284480"/>
              <wp:effectExtent l="0" t="0" r="0" b="12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4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09048C" w14:textId="77777777" w:rsidR="00135E3A" w:rsidRDefault="00135E3A">
                          <w:pPr>
                            <w:tabs>
                              <w:tab w:val="center" w:pos="4680"/>
                              <w:tab w:val="right" w:pos="9360"/>
                            </w:tabs>
                            <w:rPr>
                              <w:spacing w:val="-3"/>
                              <w:lang w:val="en-US"/>
                            </w:rPr>
                          </w:pPr>
                          <w:r>
                            <w:tab/>
                          </w:r>
                        </w:p>
                        <w:p w14:paraId="590033A4" w14:textId="77777777" w:rsidR="00135E3A" w:rsidRDefault="00135E3A">
                          <w:pPr>
                            <w:tabs>
                              <w:tab w:val="center" w:pos="4680"/>
                              <w:tab w:val="right" w:pos="9360"/>
                            </w:tabs>
                            <w:rPr>
                              <w:spacing w:val="-3"/>
                              <w:lang w:val="en-US"/>
                            </w:rPr>
                          </w:pPr>
                        </w:p>
                        <w:p w14:paraId="77CA1109" w14:textId="77777777" w:rsidR="00135E3A" w:rsidRDefault="00135E3A">
                          <w:pPr>
                            <w:tabs>
                              <w:tab w:val="center" w:pos="4680"/>
                              <w:tab w:val="right" w:pos="9360"/>
                            </w:tabs>
                            <w:rPr>
                              <w:spacing w:val="-3"/>
                              <w:lang w:val="en-US"/>
                            </w:rPr>
                          </w:pPr>
                        </w:p>
                        <w:p w14:paraId="1DFC8D25" w14:textId="77777777" w:rsidR="00135E3A" w:rsidRDefault="00135E3A">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08BC8" id="Rectángulo 6" o:spid="_x0000_s1026" style="position:absolute;margin-left:76.05pt;margin-top:-18.15pt;width:468pt;height:2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" filled="f" stroked="f" strokeweight="0">
              <v:textbox inset="0,0,0,0">
                <w:txbxContent>
                  <w:p w14:paraId="3409048C" w14:textId="77777777" w:rsidR="00135E3A" w:rsidRDefault="00135E3A">
                    <w:pPr>
                      <w:tabs>
                        <w:tab w:val="center" w:pos="4680"/>
                        <w:tab w:val="right" w:pos="9360"/>
                      </w:tabs>
                      <w:rPr>
                        <w:spacing w:val="-3"/>
                        <w:lang w:val="en-US"/>
                      </w:rPr>
                    </w:pPr>
                    <w:r>
                      <w:tab/>
                    </w:r>
                  </w:p>
                  <w:p w14:paraId="590033A4" w14:textId="77777777" w:rsidR="00135E3A" w:rsidRDefault="00135E3A">
                    <w:pPr>
                      <w:tabs>
                        <w:tab w:val="center" w:pos="4680"/>
                        <w:tab w:val="right" w:pos="9360"/>
                      </w:tabs>
                      <w:rPr>
                        <w:spacing w:val="-3"/>
                        <w:lang w:val="en-US"/>
                      </w:rPr>
                    </w:pPr>
                  </w:p>
                  <w:p w14:paraId="77CA1109" w14:textId="77777777" w:rsidR="00135E3A" w:rsidRDefault="00135E3A">
                    <w:pPr>
                      <w:tabs>
                        <w:tab w:val="center" w:pos="4680"/>
                        <w:tab w:val="right" w:pos="9360"/>
                      </w:tabs>
                      <w:rPr>
                        <w:spacing w:val="-3"/>
                        <w:lang w:val="en-US"/>
                      </w:rPr>
                    </w:pPr>
                  </w:p>
                  <w:p w14:paraId="1DFC8D25" w14:textId="77777777" w:rsidR="00135E3A" w:rsidRDefault="00135E3A">
                    <w:pPr>
                      <w:tabs>
                        <w:tab w:val="center" w:pos="4680"/>
                        <w:tab w:val="right" w:pos="9360"/>
                      </w:tabs>
                      <w:rPr>
                        <w:spacing w:val="-3"/>
                        <w:lang w:val="en-US"/>
                      </w:rPr>
                    </w:pPr>
                  </w:p>
                </w:txbxContent>
              </v:textbox>
              <w10:wrap anchorx="page"/>
            </v:rect>
          </w:pict>
        </mc:Fallback>
      </mc:AlternateContent>
    </w:r>
  </w:p>
  <w:p w14:paraId="1AC1F90A" w14:textId="77777777" w:rsidR="00135E3A" w:rsidRDefault="00135E3A">
    <w:pPr>
      <w:spacing w:after="140" w:line="1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2A45"/>
    <w:multiLevelType w:val="hybridMultilevel"/>
    <w:tmpl w:val="D916CFDC"/>
    <w:lvl w:ilvl="0" w:tplc="C1CC60EC">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 w15:restartNumberingAfterBreak="0">
    <w:nsid w:val="07F90343"/>
    <w:multiLevelType w:val="hybridMultilevel"/>
    <w:tmpl w:val="119014DE"/>
    <w:lvl w:ilvl="0" w:tplc="46EE7230">
      <w:start w:val="5"/>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09012C5F"/>
    <w:multiLevelType w:val="hybridMultilevel"/>
    <w:tmpl w:val="006CB03E"/>
    <w:lvl w:ilvl="0" w:tplc="1038971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CB81785"/>
    <w:multiLevelType w:val="hybridMultilevel"/>
    <w:tmpl w:val="28E412AE"/>
    <w:lvl w:ilvl="0" w:tplc="8E6EA0D2">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4" w15:restartNumberingAfterBreak="0">
    <w:nsid w:val="0E255808"/>
    <w:multiLevelType w:val="hybridMultilevel"/>
    <w:tmpl w:val="E5766008"/>
    <w:lvl w:ilvl="0" w:tplc="92321214">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AD061C2"/>
    <w:multiLevelType w:val="singleLevel"/>
    <w:tmpl w:val="05ACF26E"/>
    <w:lvl w:ilvl="0">
      <w:start w:val="9"/>
      <w:numFmt w:val="upperRoman"/>
      <w:lvlText w:val="%1."/>
      <w:lvlJc w:val="left"/>
      <w:pPr>
        <w:tabs>
          <w:tab w:val="num" w:pos="720"/>
        </w:tabs>
        <w:ind w:left="720" w:hanging="720"/>
      </w:pPr>
      <w:rPr>
        <w:rFonts w:hint="default"/>
        <w:b/>
        <w:bCs w:val="0"/>
      </w:rPr>
    </w:lvl>
  </w:abstractNum>
  <w:abstractNum w:abstractNumId="6" w15:restartNumberingAfterBreak="0">
    <w:nsid w:val="1C4C3759"/>
    <w:multiLevelType w:val="hybridMultilevel"/>
    <w:tmpl w:val="FDC29AE4"/>
    <w:lvl w:ilvl="0" w:tplc="340A000D">
      <w:start w:val="1"/>
      <w:numFmt w:val="bullet"/>
      <w:lvlText w:val=""/>
      <w:lvlJc w:val="left"/>
      <w:pPr>
        <w:ind w:left="3555" w:hanging="360"/>
      </w:pPr>
      <w:rPr>
        <w:rFonts w:ascii="Wingdings" w:hAnsi="Wingdings" w:hint="default"/>
      </w:rPr>
    </w:lvl>
    <w:lvl w:ilvl="1" w:tplc="340A0003" w:tentative="1">
      <w:start w:val="1"/>
      <w:numFmt w:val="bullet"/>
      <w:lvlText w:val="o"/>
      <w:lvlJc w:val="left"/>
      <w:pPr>
        <w:ind w:left="4275" w:hanging="360"/>
      </w:pPr>
      <w:rPr>
        <w:rFonts w:ascii="Courier New" w:hAnsi="Courier New" w:cs="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7" w15:restartNumberingAfterBreak="0">
    <w:nsid w:val="2FEF1C40"/>
    <w:multiLevelType w:val="hybridMultilevel"/>
    <w:tmpl w:val="E6669D38"/>
    <w:lvl w:ilvl="0" w:tplc="37FAE872">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8" w15:restartNumberingAfterBreak="0">
    <w:nsid w:val="34044330"/>
    <w:multiLevelType w:val="hybridMultilevel"/>
    <w:tmpl w:val="D99845BE"/>
    <w:lvl w:ilvl="0" w:tplc="D48A4EE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83E64F0"/>
    <w:multiLevelType w:val="hybridMultilevel"/>
    <w:tmpl w:val="AA14411E"/>
    <w:lvl w:ilvl="0" w:tplc="310CFA44">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0" w15:restartNumberingAfterBreak="0">
    <w:nsid w:val="3C6C412D"/>
    <w:multiLevelType w:val="hybridMultilevel"/>
    <w:tmpl w:val="468608A0"/>
    <w:lvl w:ilvl="0" w:tplc="340A0013">
      <w:start w:val="1"/>
      <w:numFmt w:val="upperRoman"/>
      <w:lvlText w:val="%1."/>
      <w:lvlJc w:val="righ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1" w15:restartNumberingAfterBreak="0">
    <w:nsid w:val="41384389"/>
    <w:multiLevelType w:val="hybridMultilevel"/>
    <w:tmpl w:val="5F5239EE"/>
    <w:lvl w:ilvl="0" w:tplc="340A000D">
      <w:start w:val="1"/>
      <w:numFmt w:val="bullet"/>
      <w:lvlText w:val=""/>
      <w:lvlJc w:val="left"/>
      <w:pPr>
        <w:ind w:left="3555" w:hanging="360"/>
      </w:pPr>
      <w:rPr>
        <w:rFonts w:ascii="Wingdings" w:hAnsi="Wingdings" w:hint="default"/>
      </w:rPr>
    </w:lvl>
    <w:lvl w:ilvl="1" w:tplc="340A0003" w:tentative="1">
      <w:start w:val="1"/>
      <w:numFmt w:val="bullet"/>
      <w:lvlText w:val="o"/>
      <w:lvlJc w:val="left"/>
      <w:pPr>
        <w:ind w:left="4275" w:hanging="360"/>
      </w:pPr>
      <w:rPr>
        <w:rFonts w:ascii="Courier New" w:hAnsi="Courier New" w:cs="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12"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outline w:val="0"/>
        <w:shadow w:val="0"/>
        <w:emboss w:val="0"/>
        <w:imprint w:val="0"/>
        <w:vanish w:val="0"/>
        <w:sz w:val="24"/>
        <w:vertAlign w:val="baseline"/>
      </w:rPr>
    </w:lvl>
  </w:abstractNum>
  <w:abstractNum w:abstractNumId="13" w15:restartNumberingAfterBreak="0">
    <w:nsid w:val="473C1707"/>
    <w:multiLevelType w:val="hybridMultilevel"/>
    <w:tmpl w:val="917249B6"/>
    <w:lvl w:ilvl="0" w:tplc="295AE414">
      <w:numFmt w:val="bullet"/>
      <w:lvlText w:val="-"/>
      <w:lvlJc w:val="left"/>
      <w:pPr>
        <w:ind w:left="3195" w:hanging="360"/>
      </w:pPr>
      <w:rPr>
        <w:rFonts w:ascii="Arial" w:eastAsia="Tahoma"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4" w15:restartNumberingAfterBreak="0">
    <w:nsid w:val="4C0518B1"/>
    <w:multiLevelType w:val="hybridMultilevel"/>
    <w:tmpl w:val="DEEA67D6"/>
    <w:lvl w:ilvl="0" w:tplc="340A000D">
      <w:start w:val="1"/>
      <w:numFmt w:val="bullet"/>
      <w:lvlText w:val=""/>
      <w:lvlJc w:val="left"/>
      <w:pPr>
        <w:ind w:left="3555" w:hanging="360"/>
      </w:pPr>
      <w:rPr>
        <w:rFonts w:ascii="Wingdings" w:hAnsi="Wingdings" w:hint="default"/>
      </w:rPr>
    </w:lvl>
    <w:lvl w:ilvl="1" w:tplc="340A0003" w:tentative="1">
      <w:start w:val="1"/>
      <w:numFmt w:val="bullet"/>
      <w:lvlText w:val="o"/>
      <w:lvlJc w:val="left"/>
      <w:pPr>
        <w:ind w:left="4275" w:hanging="360"/>
      </w:pPr>
      <w:rPr>
        <w:rFonts w:ascii="Courier New" w:hAnsi="Courier New" w:cs="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15" w15:restartNumberingAfterBreak="0">
    <w:nsid w:val="55D52385"/>
    <w:multiLevelType w:val="hybridMultilevel"/>
    <w:tmpl w:val="4E3019C0"/>
    <w:lvl w:ilvl="0" w:tplc="3F9E18DE">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C1D12B2"/>
    <w:multiLevelType w:val="hybridMultilevel"/>
    <w:tmpl w:val="E6A01ED6"/>
    <w:lvl w:ilvl="0" w:tplc="31CEF432">
      <w:numFmt w:val="bullet"/>
      <w:lvlText w:val="-"/>
      <w:lvlJc w:val="left"/>
      <w:pPr>
        <w:ind w:left="3555" w:hanging="360"/>
      </w:pPr>
      <w:rPr>
        <w:rFonts w:ascii="Arial" w:eastAsia="Times New Roman" w:hAnsi="Arial" w:cs="Arial" w:hint="default"/>
      </w:rPr>
    </w:lvl>
    <w:lvl w:ilvl="1" w:tplc="340A0003" w:tentative="1">
      <w:start w:val="1"/>
      <w:numFmt w:val="bullet"/>
      <w:lvlText w:val="o"/>
      <w:lvlJc w:val="left"/>
      <w:pPr>
        <w:ind w:left="4275" w:hanging="360"/>
      </w:pPr>
      <w:rPr>
        <w:rFonts w:ascii="Courier New" w:hAnsi="Courier New" w:cs="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17" w15:restartNumberingAfterBreak="0">
    <w:nsid w:val="616A5809"/>
    <w:multiLevelType w:val="multilevel"/>
    <w:tmpl w:val="15F4978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1A1262"/>
    <w:multiLevelType w:val="singleLevel"/>
    <w:tmpl w:val="A726DE88"/>
    <w:lvl w:ilvl="0">
      <w:start w:val="1"/>
      <w:numFmt w:val="upperRoman"/>
      <w:lvlText w:val="%1."/>
      <w:lvlJc w:val="left"/>
      <w:rPr>
        <w:rFonts w:hint="default"/>
        <w:b/>
        <w:bCs w:val="0"/>
        <w:color w:val="auto"/>
      </w:rPr>
    </w:lvl>
  </w:abstractNum>
  <w:abstractNum w:abstractNumId="19" w15:restartNumberingAfterBreak="0">
    <w:nsid w:val="7283639D"/>
    <w:multiLevelType w:val="hybridMultilevel"/>
    <w:tmpl w:val="68F60DC6"/>
    <w:lvl w:ilvl="0" w:tplc="340A000B">
      <w:start w:val="1"/>
      <w:numFmt w:val="bullet"/>
      <w:lvlText w:val=""/>
      <w:lvlJc w:val="left"/>
      <w:pPr>
        <w:ind w:left="3555" w:hanging="360"/>
      </w:pPr>
      <w:rPr>
        <w:rFonts w:ascii="Wingdings" w:hAnsi="Wingdings" w:hint="default"/>
      </w:rPr>
    </w:lvl>
    <w:lvl w:ilvl="1" w:tplc="340A0003" w:tentative="1">
      <w:start w:val="1"/>
      <w:numFmt w:val="bullet"/>
      <w:lvlText w:val="o"/>
      <w:lvlJc w:val="left"/>
      <w:pPr>
        <w:ind w:left="4275" w:hanging="360"/>
      </w:pPr>
      <w:rPr>
        <w:rFonts w:ascii="Courier New" w:hAnsi="Courier New" w:cs="Courier New" w:hint="default"/>
      </w:rPr>
    </w:lvl>
    <w:lvl w:ilvl="2" w:tplc="340A0005" w:tentative="1">
      <w:start w:val="1"/>
      <w:numFmt w:val="bullet"/>
      <w:lvlText w:val=""/>
      <w:lvlJc w:val="left"/>
      <w:pPr>
        <w:ind w:left="4995" w:hanging="360"/>
      </w:pPr>
      <w:rPr>
        <w:rFonts w:ascii="Wingdings" w:hAnsi="Wingdings" w:hint="default"/>
      </w:rPr>
    </w:lvl>
    <w:lvl w:ilvl="3" w:tplc="340A0001" w:tentative="1">
      <w:start w:val="1"/>
      <w:numFmt w:val="bullet"/>
      <w:lvlText w:val=""/>
      <w:lvlJc w:val="left"/>
      <w:pPr>
        <w:ind w:left="5715" w:hanging="360"/>
      </w:pPr>
      <w:rPr>
        <w:rFonts w:ascii="Symbol" w:hAnsi="Symbol" w:hint="default"/>
      </w:rPr>
    </w:lvl>
    <w:lvl w:ilvl="4" w:tplc="340A0003" w:tentative="1">
      <w:start w:val="1"/>
      <w:numFmt w:val="bullet"/>
      <w:lvlText w:val="o"/>
      <w:lvlJc w:val="left"/>
      <w:pPr>
        <w:ind w:left="6435" w:hanging="360"/>
      </w:pPr>
      <w:rPr>
        <w:rFonts w:ascii="Courier New" w:hAnsi="Courier New" w:cs="Courier New" w:hint="default"/>
      </w:rPr>
    </w:lvl>
    <w:lvl w:ilvl="5" w:tplc="340A0005" w:tentative="1">
      <w:start w:val="1"/>
      <w:numFmt w:val="bullet"/>
      <w:lvlText w:val=""/>
      <w:lvlJc w:val="left"/>
      <w:pPr>
        <w:ind w:left="7155" w:hanging="360"/>
      </w:pPr>
      <w:rPr>
        <w:rFonts w:ascii="Wingdings" w:hAnsi="Wingdings" w:hint="default"/>
      </w:rPr>
    </w:lvl>
    <w:lvl w:ilvl="6" w:tplc="340A0001" w:tentative="1">
      <w:start w:val="1"/>
      <w:numFmt w:val="bullet"/>
      <w:lvlText w:val=""/>
      <w:lvlJc w:val="left"/>
      <w:pPr>
        <w:ind w:left="7875" w:hanging="360"/>
      </w:pPr>
      <w:rPr>
        <w:rFonts w:ascii="Symbol" w:hAnsi="Symbol" w:hint="default"/>
      </w:rPr>
    </w:lvl>
    <w:lvl w:ilvl="7" w:tplc="340A0003" w:tentative="1">
      <w:start w:val="1"/>
      <w:numFmt w:val="bullet"/>
      <w:lvlText w:val="o"/>
      <w:lvlJc w:val="left"/>
      <w:pPr>
        <w:ind w:left="8595" w:hanging="360"/>
      </w:pPr>
      <w:rPr>
        <w:rFonts w:ascii="Courier New" w:hAnsi="Courier New" w:cs="Courier New" w:hint="default"/>
      </w:rPr>
    </w:lvl>
    <w:lvl w:ilvl="8" w:tplc="340A0005" w:tentative="1">
      <w:start w:val="1"/>
      <w:numFmt w:val="bullet"/>
      <w:lvlText w:val=""/>
      <w:lvlJc w:val="left"/>
      <w:pPr>
        <w:ind w:left="9315" w:hanging="360"/>
      </w:pPr>
      <w:rPr>
        <w:rFonts w:ascii="Wingdings" w:hAnsi="Wingdings" w:hint="default"/>
      </w:rPr>
    </w:lvl>
  </w:abstractNum>
  <w:abstractNum w:abstractNumId="20" w15:restartNumberingAfterBreak="0">
    <w:nsid w:val="76794EEB"/>
    <w:multiLevelType w:val="hybridMultilevel"/>
    <w:tmpl w:val="C3144D0E"/>
    <w:lvl w:ilvl="0" w:tplc="0AB04704">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21" w15:restartNumberingAfterBreak="0">
    <w:nsid w:val="7AB25412"/>
    <w:multiLevelType w:val="hybridMultilevel"/>
    <w:tmpl w:val="1156763E"/>
    <w:lvl w:ilvl="0" w:tplc="86029E80">
      <w:numFmt w:val="bullet"/>
      <w:lvlText w:val="-"/>
      <w:lvlJc w:val="left"/>
      <w:pPr>
        <w:ind w:left="3195" w:hanging="360"/>
      </w:pPr>
      <w:rPr>
        <w:rFonts w:ascii="Arial" w:eastAsia="Tahoma"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num w:numId="1" w16cid:durableId="1609846962">
    <w:abstractNumId w:val="12"/>
  </w:num>
  <w:num w:numId="2" w16cid:durableId="1163355388">
    <w:abstractNumId w:val="18"/>
  </w:num>
  <w:num w:numId="3" w16cid:durableId="1178959636">
    <w:abstractNumId w:val="5"/>
  </w:num>
  <w:num w:numId="4" w16cid:durableId="2014062864">
    <w:abstractNumId w:val="10"/>
  </w:num>
  <w:num w:numId="5" w16cid:durableId="1776705903">
    <w:abstractNumId w:val="4"/>
  </w:num>
  <w:num w:numId="6" w16cid:durableId="1391003673">
    <w:abstractNumId w:val="17"/>
  </w:num>
  <w:num w:numId="7" w16cid:durableId="383452303">
    <w:abstractNumId w:val="8"/>
  </w:num>
  <w:num w:numId="8" w16cid:durableId="559294035">
    <w:abstractNumId w:val="9"/>
  </w:num>
  <w:num w:numId="9" w16cid:durableId="1768228541">
    <w:abstractNumId w:val="2"/>
  </w:num>
  <w:num w:numId="10" w16cid:durableId="679937602">
    <w:abstractNumId w:val="15"/>
  </w:num>
  <w:num w:numId="11" w16cid:durableId="1503084892">
    <w:abstractNumId w:val="14"/>
  </w:num>
  <w:num w:numId="12" w16cid:durableId="1539395458">
    <w:abstractNumId w:val="6"/>
  </w:num>
  <w:num w:numId="13" w16cid:durableId="229315961">
    <w:abstractNumId w:val="11"/>
  </w:num>
  <w:num w:numId="14" w16cid:durableId="1878079282">
    <w:abstractNumId w:val="19"/>
  </w:num>
  <w:num w:numId="15" w16cid:durableId="107238562">
    <w:abstractNumId w:val="1"/>
  </w:num>
  <w:num w:numId="16" w16cid:durableId="2082285520">
    <w:abstractNumId w:val="21"/>
  </w:num>
  <w:num w:numId="17" w16cid:durableId="1069573007">
    <w:abstractNumId w:val="13"/>
  </w:num>
  <w:num w:numId="18" w16cid:durableId="1936210744">
    <w:abstractNumId w:val="0"/>
  </w:num>
  <w:num w:numId="19" w16cid:durableId="801652504">
    <w:abstractNumId w:val="7"/>
  </w:num>
  <w:num w:numId="20" w16cid:durableId="1493909766">
    <w:abstractNumId w:val="3"/>
  </w:num>
  <w:num w:numId="21" w16cid:durableId="768506477">
    <w:abstractNumId w:val="16"/>
  </w:num>
  <w:num w:numId="22" w16cid:durableId="5377392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BAC"/>
    <w:rsid w:val="00005E76"/>
    <w:rsid w:val="00017E9F"/>
    <w:rsid w:val="000D1317"/>
    <w:rsid w:val="00105213"/>
    <w:rsid w:val="00135E3A"/>
    <w:rsid w:val="001524BD"/>
    <w:rsid w:val="00247DEC"/>
    <w:rsid w:val="00386326"/>
    <w:rsid w:val="003A4F93"/>
    <w:rsid w:val="003C606A"/>
    <w:rsid w:val="004338DE"/>
    <w:rsid w:val="00455929"/>
    <w:rsid w:val="004611E6"/>
    <w:rsid w:val="00484466"/>
    <w:rsid w:val="004F3839"/>
    <w:rsid w:val="00522BAC"/>
    <w:rsid w:val="00541812"/>
    <w:rsid w:val="005449C5"/>
    <w:rsid w:val="00587681"/>
    <w:rsid w:val="005A4601"/>
    <w:rsid w:val="0060751A"/>
    <w:rsid w:val="006C1350"/>
    <w:rsid w:val="006F1875"/>
    <w:rsid w:val="00722846"/>
    <w:rsid w:val="007850DA"/>
    <w:rsid w:val="007B55B1"/>
    <w:rsid w:val="00810635"/>
    <w:rsid w:val="00851ED8"/>
    <w:rsid w:val="008659D6"/>
    <w:rsid w:val="00892928"/>
    <w:rsid w:val="008957FF"/>
    <w:rsid w:val="008F3DF2"/>
    <w:rsid w:val="00967DC2"/>
    <w:rsid w:val="009D6614"/>
    <w:rsid w:val="009E48A4"/>
    <w:rsid w:val="00A0191E"/>
    <w:rsid w:val="00A4443E"/>
    <w:rsid w:val="00AB6A1F"/>
    <w:rsid w:val="00AE33EB"/>
    <w:rsid w:val="00BB4135"/>
    <w:rsid w:val="00C710A2"/>
    <w:rsid w:val="00C7408E"/>
    <w:rsid w:val="00C82247"/>
    <w:rsid w:val="00CC08B6"/>
    <w:rsid w:val="00CC440B"/>
    <w:rsid w:val="00CE25E5"/>
    <w:rsid w:val="00D023C5"/>
    <w:rsid w:val="00D407EB"/>
    <w:rsid w:val="00D6379B"/>
    <w:rsid w:val="00D74C84"/>
    <w:rsid w:val="00DB200D"/>
    <w:rsid w:val="00DE34CB"/>
    <w:rsid w:val="00DF5B0F"/>
    <w:rsid w:val="00E432F9"/>
    <w:rsid w:val="00ED3BAB"/>
    <w:rsid w:val="00F16BBE"/>
    <w:rsid w:val="00FE01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96610"/>
  <w15:chartTrackingRefBased/>
  <w15:docId w15:val="{D4B35E4F-E5D8-443F-9753-1DD6242A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22BAC"/>
    <w:pPr>
      <w:widowControl w:val="0"/>
      <w:spacing w:after="0" w:line="240" w:lineRule="auto"/>
      <w:jc w:val="center"/>
      <w:outlineLvl w:val="0"/>
    </w:pPr>
    <w:rPr>
      <w:rFonts w:ascii="Arial" w:eastAsia="Times New Roman" w:hAnsi="Arial" w:cs="Times New Roman"/>
      <w:b/>
      <w:bCs/>
      <w:kern w:val="32"/>
      <w:sz w:val="24"/>
      <w:szCs w:val="3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2BAC"/>
    <w:rPr>
      <w:rFonts w:ascii="Arial" w:eastAsia="Times New Roman" w:hAnsi="Arial" w:cs="Times New Roman"/>
      <w:b/>
      <w:bCs/>
      <w:kern w:val="32"/>
      <w:sz w:val="24"/>
      <w:szCs w:val="32"/>
      <w:lang w:val="es-ES_tradnl" w:eastAsia="es-ES"/>
    </w:rPr>
  </w:style>
  <w:style w:type="numbering" w:customStyle="1" w:styleId="Sinlista1">
    <w:name w:val="Sin lista1"/>
    <w:next w:val="Sinlista"/>
    <w:uiPriority w:val="99"/>
    <w:semiHidden/>
    <w:unhideWhenUsed/>
    <w:rsid w:val="00522BAC"/>
  </w:style>
  <w:style w:type="paragraph" w:styleId="Encabezado">
    <w:name w:val="header"/>
    <w:basedOn w:val="Normal"/>
    <w:link w:val="EncabezadoCar"/>
    <w:rsid w:val="00522BAC"/>
    <w:pPr>
      <w:tabs>
        <w:tab w:val="center" w:pos="4252"/>
        <w:tab w:val="right" w:pos="8504"/>
      </w:tabs>
      <w:spacing w:before="120" w:after="120" w:line="240" w:lineRule="auto"/>
      <w:jc w:val="both"/>
    </w:pPr>
    <w:rPr>
      <w:rFonts w:ascii="Courier New" w:eastAsia="Times New Roman" w:hAnsi="Courier New" w:cs="Times New Roman"/>
      <w:sz w:val="24"/>
      <w:szCs w:val="20"/>
      <w:lang w:val="es-ES_tradnl" w:eastAsia="es-ES"/>
    </w:rPr>
  </w:style>
  <w:style w:type="character" w:customStyle="1" w:styleId="EncabezadoCar">
    <w:name w:val="Encabezado Car"/>
    <w:basedOn w:val="Fuentedeprrafopredeter"/>
    <w:link w:val="Encabezado"/>
    <w:rsid w:val="00522BAC"/>
    <w:rPr>
      <w:rFonts w:ascii="Courier New" w:eastAsia="Times New Roman" w:hAnsi="Courier New" w:cs="Times New Roman"/>
      <w:sz w:val="24"/>
      <w:szCs w:val="20"/>
      <w:lang w:val="es-ES_tradnl" w:eastAsia="es-ES"/>
    </w:rPr>
  </w:style>
  <w:style w:type="paragraph" w:styleId="Sangradetextonormal">
    <w:name w:val="Body Text Indent"/>
    <w:basedOn w:val="Normal"/>
    <w:link w:val="SangradetextonormalCar"/>
    <w:rsid w:val="00522BAC"/>
    <w:pPr>
      <w:numPr>
        <w:numId w:val="1"/>
      </w:numPr>
      <w:tabs>
        <w:tab w:val="left" w:pos="3544"/>
      </w:tabs>
      <w:spacing w:before="240" w:after="120" w:line="240" w:lineRule="auto"/>
      <w:jc w:val="both"/>
    </w:pPr>
    <w:rPr>
      <w:rFonts w:ascii="Courier New" w:eastAsia="Times New Roman" w:hAnsi="Courier New" w:cs="Times New Roman"/>
      <w:spacing w:val="-3"/>
      <w:sz w:val="24"/>
      <w:szCs w:val="20"/>
      <w:lang w:val="es-ES_tradnl" w:eastAsia="es-ES"/>
    </w:rPr>
  </w:style>
  <w:style w:type="character" w:customStyle="1" w:styleId="SangradetextonormalCar">
    <w:name w:val="Sangría de texto normal Car"/>
    <w:basedOn w:val="Fuentedeprrafopredeter"/>
    <w:link w:val="Sangradetextonormal"/>
    <w:rsid w:val="00522BAC"/>
    <w:rPr>
      <w:rFonts w:ascii="Courier New" w:eastAsia="Times New Roman" w:hAnsi="Courier New" w:cs="Times New Roman"/>
      <w:spacing w:val="-3"/>
      <w:sz w:val="24"/>
      <w:szCs w:val="20"/>
      <w:lang w:val="es-ES_tradnl" w:eastAsia="es-ES"/>
    </w:rPr>
  </w:style>
  <w:style w:type="paragraph" w:styleId="Textoindependiente">
    <w:name w:val="Body Text"/>
    <w:basedOn w:val="Normal"/>
    <w:link w:val="TextoindependienteCar"/>
    <w:rsid w:val="00522BAC"/>
    <w:pPr>
      <w:spacing w:before="120" w:after="120" w:line="240" w:lineRule="auto"/>
      <w:jc w:val="both"/>
    </w:pPr>
    <w:rPr>
      <w:rFonts w:ascii="Courier New" w:eastAsia="Times New Roman" w:hAnsi="Courier New" w:cs="Times New Roman"/>
      <w:sz w:val="24"/>
      <w:szCs w:val="20"/>
      <w:lang w:val="es-ES_tradnl" w:eastAsia="es-ES"/>
    </w:rPr>
  </w:style>
  <w:style w:type="character" w:customStyle="1" w:styleId="TextoindependienteCar">
    <w:name w:val="Texto independiente Car"/>
    <w:basedOn w:val="Fuentedeprrafopredeter"/>
    <w:link w:val="Textoindependiente"/>
    <w:rsid w:val="00522BAC"/>
    <w:rPr>
      <w:rFonts w:ascii="Courier New" w:eastAsia="Times New Roman" w:hAnsi="Courier New" w:cs="Times New Roman"/>
      <w:sz w:val="24"/>
      <w:szCs w:val="20"/>
      <w:lang w:val="es-ES_tradnl" w:eastAsia="es-ES"/>
    </w:rPr>
  </w:style>
  <w:style w:type="paragraph" w:styleId="Textoindependiente2">
    <w:name w:val="Body Text 2"/>
    <w:basedOn w:val="Normal"/>
    <w:link w:val="Textoindependiente2Car"/>
    <w:rsid w:val="00522BAC"/>
    <w:pPr>
      <w:spacing w:before="120" w:after="120" w:line="480" w:lineRule="auto"/>
      <w:jc w:val="both"/>
    </w:pPr>
    <w:rPr>
      <w:rFonts w:ascii="Courier New" w:eastAsia="Times New Roman" w:hAnsi="Courier New" w:cs="Times New Roman"/>
      <w:sz w:val="24"/>
      <w:szCs w:val="20"/>
      <w:lang w:val="es-ES_tradnl" w:eastAsia="es-ES"/>
    </w:rPr>
  </w:style>
  <w:style w:type="character" w:customStyle="1" w:styleId="Textoindependiente2Car">
    <w:name w:val="Texto independiente 2 Car"/>
    <w:basedOn w:val="Fuentedeprrafopredeter"/>
    <w:link w:val="Textoindependiente2"/>
    <w:rsid w:val="00522BAC"/>
    <w:rPr>
      <w:rFonts w:ascii="Courier New" w:eastAsia="Times New Roman" w:hAnsi="Courier New" w:cs="Times New Roman"/>
      <w:sz w:val="24"/>
      <w:szCs w:val="20"/>
      <w:lang w:val="es-ES_tradnl" w:eastAsia="es-ES"/>
    </w:rPr>
  </w:style>
  <w:style w:type="character" w:styleId="Nmerodepgina">
    <w:name w:val="page number"/>
    <w:basedOn w:val="Fuentedeprrafopredeter"/>
    <w:rsid w:val="00522BAC"/>
  </w:style>
  <w:style w:type="paragraph" w:styleId="Prrafodelista">
    <w:name w:val="List Paragraph"/>
    <w:basedOn w:val="Normal"/>
    <w:uiPriority w:val="34"/>
    <w:qFormat/>
    <w:rsid w:val="00522BAC"/>
    <w:pPr>
      <w:spacing w:before="120" w:after="120" w:line="240" w:lineRule="auto"/>
      <w:ind w:left="720"/>
      <w:contextualSpacing/>
      <w:jc w:val="both"/>
    </w:pPr>
    <w:rPr>
      <w:rFonts w:ascii="Courier New" w:eastAsia="Times New Roman" w:hAnsi="Courier New" w:cs="Times New Roman"/>
      <w:sz w:val="24"/>
      <w:szCs w:val="20"/>
      <w:lang w:val="es-ES_tradnl" w:eastAsia="es-ES"/>
    </w:rPr>
  </w:style>
  <w:style w:type="paragraph" w:styleId="Textodeglobo">
    <w:name w:val="Balloon Text"/>
    <w:basedOn w:val="Normal"/>
    <w:link w:val="TextodegloboCar"/>
    <w:uiPriority w:val="99"/>
    <w:semiHidden/>
    <w:unhideWhenUsed/>
    <w:rsid w:val="00522BAC"/>
    <w:pPr>
      <w:spacing w:after="0" w:line="240" w:lineRule="auto"/>
      <w:jc w:val="both"/>
    </w:pPr>
    <w:rPr>
      <w:rFonts w:ascii="Segoe UI" w:eastAsia="Times New Roman" w:hAnsi="Segoe UI" w:cs="Segoe UI"/>
      <w:sz w:val="18"/>
      <w:szCs w:val="18"/>
      <w:lang w:val="es-ES_tradnl" w:eastAsia="es-ES"/>
    </w:rPr>
  </w:style>
  <w:style w:type="character" w:customStyle="1" w:styleId="TextodegloboCar">
    <w:name w:val="Texto de globo Car"/>
    <w:basedOn w:val="Fuentedeprrafopredeter"/>
    <w:link w:val="Textodeglobo"/>
    <w:uiPriority w:val="99"/>
    <w:semiHidden/>
    <w:rsid w:val="00522BAC"/>
    <w:rPr>
      <w:rFonts w:ascii="Segoe UI" w:eastAsia="Times New Roman" w:hAnsi="Segoe UI" w:cs="Segoe UI"/>
      <w:sz w:val="18"/>
      <w:szCs w:val="18"/>
      <w:lang w:val="es-ES_tradnl" w:eastAsia="es-ES"/>
    </w:rPr>
  </w:style>
  <w:style w:type="character" w:customStyle="1" w:styleId="Ttulo10">
    <w:name w:val="Título #1_"/>
    <w:link w:val="Ttulo11"/>
    <w:rsid w:val="00522BAC"/>
    <w:rPr>
      <w:rFonts w:ascii="Tahoma" w:eastAsia="Tahoma" w:hAnsi="Tahoma" w:cs="Tahoma"/>
      <w:b/>
      <w:bCs/>
      <w:shd w:val="clear" w:color="auto" w:fill="FFFFFF"/>
    </w:rPr>
  </w:style>
  <w:style w:type="paragraph" w:customStyle="1" w:styleId="Ttulo11">
    <w:name w:val="Título #1"/>
    <w:basedOn w:val="Normal"/>
    <w:link w:val="Ttulo10"/>
    <w:rsid w:val="00522BAC"/>
    <w:pPr>
      <w:widowControl w:val="0"/>
      <w:shd w:val="clear" w:color="auto" w:fill="FFFFFF"/>
      <w:spacing w:after="140" w:line="266" w:lineRule="exact"/>
      <w:ind w:hanging="420"/>
      <w:jc w:val="center"/>
      <w:outlineLvl w:val="0"/>
    </w:pPr>
    <w:rPr>
      <w:rFonts w:ascii="Tahoma" w:eastAsia="Tahoma" w:hAnsi="Tahoma" w:cs="Tahoma"/>
      <w:b/>
      <w:bCs/>
    </w:rPr>
  </w:style>
  <w:style w:type="paragraph" w:customStyle="1" w:styleId="Default">
    <w:name w:val="Default"/>
    <w:rsid w:val="00522BAC"/>
    <w:pPr>
      <w:autoSpaceDE w:val="0"/>
      <w:autoSpaceDN w:val="0"/>
      <w:adjustRightInd w:val="0"/>
      <w:spacing w:after="0" w:line="240" w:lineRule="auto"/>
    </w:pPr>
    <w:rPr>
      <w:rFonts w:ascii="Arial" w:eastAsia="Calibri" w:hAnsi="Arial" w:cs="Arial"/>
      <w:color w:val="000000"/>
      <w:sz w:val="24"/>
      <w:szCs w:val="24"/>
    </w:rPr>
  </w:style>
  <w:style w:type="character" w:customStyle="1" w:styleId="Cuerpodeltexto2">
    <w:name w:val="Cuerpo del texto (2)_"/>
    <w:link w:val="Cuerpodeltexto20"/>
    <w:rsid w:val="00522BAC"/>
    <w:rPr>
      <w:rFonts w:ascii="Times New Roman" w:eastAsia="Times New Roman" w:hAnsi="Times New Roman"/>
      <w:shd w:val="clear" w:color="auto" w:fill="FFFFFF"/>
    </w:rPr>
  </w:style>
  <w:style w:type="paragraph" w:customStyle="1" w:styleId="Cuerpodeltexto20">
    <w:name w:val="Cuerpo del texto (2)"/>
    <w:basedOn w:val="Normal"/>
    <w:link w:val="Cuerpodeltexto2"/>
    <w:rsid w:val="00522BAC"/>
    <w:pPr>
      <w:widowControl w:val="0"/>
      <w:shd w:val="clear" w:color="auto" w:fill="FFFFFF"/>
      <w:spacing w:before="320" w:after="320" w:line="317" w:lineRule="exact"/>
      <w:jc w:val="both"/>
    </w:pPr>
    <w:rPr>
      <w:rFonts w:ascii="Times New Roman" w:eastAsia="Times New Roman" w:hAnsi="Times New Roman"/>
    </w:rPr>
  </w:style>
  <w:style w:type="character" w:customStyle="1" w:styleId="LeyendadelaimagenExact">
    <w:name w:val="Leyenda de la imagen Exact"/>
    <w:link w:val="Leyendadelaimagen"/>
    <w:rsid w:val="00522BAC"/>
    <w:rPr>
      <w:b/>
      <w:bCs/>
      <w:shd w:val="clear" w:color="auto" w:fill="FFFFFF"/>
    </w:rPr>
  </w:style>
  <w:style w:type="character" w:customStyle="1" w:styleId="Cuerpodeltexto3">
    <w:name w:val="Cuerpo del texto (3)"/>
    <w:rsid w:val="00522BAC"/>
    <w:rPr>
      <w:rFonts w:ascii="Courier New" w:eastAsia="Courier New" w:hAnsi="Courier New" w:cs="Courier New"/>
      <w:b/>
      <w:bCs/>
      <w:i w:val="0"/>
      <w:iCs w:val="0"/>
      <w:smallCaps w:val="0"/>
      <w:strike w:val="0"/>
      <w:color w:val="1D1D21"/>
      <w:spacing w:val="0"/>
      <w:w w:val="100"/>
      <w:position w:val="0"/>
      <w:sz w:val="22"/>
      <w:szCs w:val="22"/>
      <w:u w:val="none"/>
      <w:lang w:val="es-ES" w:eastAsia="es-ES" w:bidi="es-ES"/>
    </w:rPr>
  </w:style>
  <w:style w:type="paragraph" w:customStyle="1" w:styleId="Leyendadelaimagen">
    <w:name w:val="Leyenda de la imagen"/>
    <w:basedOn w:val="Normal"/>
    <w:link w:val="LeyendadelaimagenExact"/>
    <w:rsid w:val="00522BAC"/>
    <w:pPr>
      <w:widowControl w:val="0"/>
      <w:shd w:val="clear" w:color="auto" w:fill="FFFFFF"/>
      <w:spacing w:after="0" w:line="250" w:lineRule="exact"/>
    </w:pPr>
    <w:rPr>
      <w:b/>
      <w:bCs/>
    </w:rPr>
  </w:style>
  <w:style w:type="character" w:styleId="Refdecomentario">
    <w:name w:val="annotation reference"/>
    <w:uiPriority w:val="99"/>
    <w:semiHidden/>
    <w:unhideWhenUsed/>
    <w:rsid w:val="00522BAC"/>
    <w:rPr>
      <w:sz w:val="16"/>
      <w:szCs w:val="16"/>
    </w:rPr>
  </w:style>
  <w:style w:type="paragraph" w:styleId="Textocomentario">
    <w:name w:val="annotation text"/>
    <w:basedOn w:val="Normal"/>
    <w:link w:val="TextocomentarioCar"/>
    <w:uiPriority w:val="99"/>
    <w:semiHidden/>
    <w:unhideWhenUsed/>
    <w:rsid w:val="00522BAC"/>
    <w:pPr>
      <w:spacing w:before="120" w:after="120" w:line="240" w:lineRule="auto"/>
      <w:jc w:val="both"/>
    </w:pPr>
    <w:rPr>
      <w:rFonts w:ascii="Courier New" w:eastAsia="Times New Roman" w:hAnsi="Courier New" w:cs="Times New Roman"/>
      <w:sz w:val="20"/>
      <w:szCs w:val="20"/>
      <w:lang w:val="es-ES_tradnl" w:eastAsia="es-ES"/>
    </w:rPr>
  </w:style>
  <w:style w:type="character" w:customStyle="1" w:styleId="TextocomentarioCar">
    <w:name w:val="Texto comentario Car"/>
    <w:basedOn w:val="Fuentedeprrafopredeter"/>
    <w:link w:val="Textocomentario"/>
    <w:uiPriority w:val="99"/>
    <w:semiHidden/>
    <w:rsid w:val="00522BAC"/>
    <w:rPr>
      <w:rFonts w:ascii="Courier New" w:eastAsia="Times New Roman" w:hAnsi="Courier New"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22BAC"/>
    <w:rPr>
      <w:b/>
      <w:bCs/>
    </w:rPr>
  </w:style>
  <w:style w:type="character" w:customStyle="1" w:styleId="AsuntodelcomentarioCar">
    <w:name w:val="Asunto del comentario Car"/>
    <w:basedOn w:val="TextocomentarioCar"/>
    <w:link w:val="Asuntodelcomentario"/>
    <w:uiPriority w:val="99"/>
    <w:semiHidden/>
    <w:rsid w:val="00522BAC"/>
    <w:rPr>
      <w:rFonts w:ascii="Courier New" w:eastAsia="Times New Roman" w:hAnsi="Courier New" w:cs="Times New Roman"/>
      <w:b/>
      <w:bCs/>
      <w:sz w:val="20"/>
      <w:szCs w:val="20"/>
      <w:lang w:val="es-ES_tradnl" w:eastAsia="es-ES"/>
    </w:rPr>
  </w:style>
  <w:style w:type="character" w:customStyle="1" w:styleId="Cuerpodeltexto30">
    <w:name w:val="Cuerpo del texto (3)_"/>
    <w:rsid w:val="00522BAC"/>
    <w:rPr>
      <w:rFonts w:ascii="Verdana" w:eastAsia="Verdana" w:hAnsi="Verdana" w:cs="Verdana"/>
      <w:b/>
      <w:bCs/>
      <w:i w:val="0"/>
      <w:iCs w:val="0"/>
      <w:smallCaps w:val="0"/>
      <w:strike w:val="0"/>
      <w:sz w:val="21"/>
      <w:szCs w:val="21"/>
      <w:u w:val="none"/>
    </w:rPr>
  </w:style>
  <w:style w:type="character" w:customStyle="1" w:styleId="Cuerpodeltexto2Negrita">
    <w:name w:val="Cuerpo del texto (2) + Negrita"/>
    <w:rsid w:val="00522BAC"/>
    <w:rPr>
      <w:rFonts w:ascii="Verdana" w:eastAsia="Verdana" w:hAnsi="Verdana" w:cs="Verdana"/>
      <w:b/>
      <w:bCs/>
      <w:i w:val="0"/>
      <w:iCs w:val="0"/>
      <w:smallCaps w:val="0"/>
      <w:strike w:val="0"/>
      <w:color w:val="000000"/>
      <w:spacing w:val="0"/>
      <w:w w:val="100"/>
      <w:position w:val="0"/>
      <w:sz w:val="21"/>
      <w:szCs w:val="21"/>
      <w:u w:val="none"/>
      <w:shd w:val="clear" w:color="auto" w:fill="FFFFFF"/>
      <w:lang w:val="es-ES" w:eastAsia="es-ES" w:bidi="es-ES"/>
    </w:rPr>
  </w:style>
  <w:style w:type="paragraph" w:styleId="Piedepgina">
    <w:name w:val="footer"/>
    <w:basedOn w:val="Normal"/>
    <w:link w:val="PiedepginaCar"/>
    <w:uiPriority w:val="99"/>
    <w:unhideWhenUsed/>
    <w:rsid w:val="00522BAC"/>
    <w:pPr>
      <w:tabs>
        <w:tab w:val="center" w:pos="4419"/>
        <w:tab w:val="right" w:pos="8838"/>
      </w:tabs>
      <w:spacing w:before="120" w:after="120" w:line="240" w:lineRule="auto"/>
      <w:jc w:val="both"/>
    </w:pPr>
    <w:rPr>
      <w:rFonts w:ascii="Courier New" w:eastAsia="Times New Roman" w:hAnsi="Courier New" w:cs="Times New Roman"/>
      <w:sz w:val="24"/>
      <w:szCs w:val="20"/>
      <w:lang w:val="es-ES_tradnl" w:eastAsia="es-ES"/>
    </w:rPr>
  </w:style>
  <w:style w:type="character" w:customStyle="1" w:styleId="PiedepginaCar">
    <w:name w:val="Pie de página Car"/>
    <w:basedOn w:val="Fuentedeprrafopredeter"/>
    <w:link w:val="Piedepgina"/>
    <w:uiPriority w:val="99"/>
    <w:rsid w:val="00522BAC"/>
    <w:rPr>
      <w:rFonts w:ascii="Courier New" w:eastAsia="Times New Roman" w:hAnsi="Courier New" w:cs="Times New Roman"/>
      <w:sz w:val="24"/>
      <w:szCs w:val="20"/>
      <w:lang w:val="es-ES_tradnl" w:eastAsia="es-ES"/>
    </w:rPr>
  </w:style>
  <w:style w:type="paragraph" w:styleId="Textoindependiente3">
    <w:name w:val="Body Text 3"/>
    <w:basedOn w:val="Normal"/>
    <w:link w:val="Textoindependiente3Car"/>
    <w:uiPriority w:val="99"/>
    <w:semiHidden/>
    <w:unhideWhenUsed/>
    <w:rsid w:val="00522BAC"/>
    <w:pPr>
      <w:spacing w:before="120" w:after="120" w:line="240" w:lineRule="auto"/>
      <w:jc w:val="both"/>
    </w:pPr>
    <w:rPr>
      <w:rFonts w:ascii="Courier New" w:eastAsia="Times New Roman" w:hAnsi="Courier New" w:cs="Times New Roman"/>
      <w:sz w:val="16"/>
      <w:szCs w:val="16"/>
      <w:lang w:val="es-ES_tradnl" w:eastAsia="es-ES"/>
    </w:rPr>
  </w:style>
  <w:style w:type="character" w:customStyle="1" w:styleId="Textoindependiente3Car">
    <w:name w:val="Texto independiente 3 Car"/>
    <w:basedOn w:val="Fuentedeprrafopredeter"/>
    <w:link w:val="Textoindependiente3"/>
    <w:uiPriority w:val="99"/>
    <w:semiHidden/>
    <w:rsid w:val="00522BAC"/>
    <w:rPr>
      <w:rFonts w:ascii="Courier New" w:eastAsia="Times New Roman" w:hAnsi="Courier New" w:cs="Times New Roman"/>
      <w:sz w:val="16"/>
      <w:szCs w:val="16"/>
      <w:lang w:val="es-ES_tradnl" w:eastAsia="es-ES"/>
    </w:rPr>
  </w:style>
  <w:style w:type="character" w:styleId="Hipervnculo">
    <w:name w:val="Hyperlink"/>
    <w:uiPriority w:val="99"/>
    <w:unhideWhenUsed/>
    <w:rsid w:val="00522BAC"/>
    <w:rPr>
      <w:color w:val="0563C1"/>
      <w:u w:val="single"/>
    </w:rPr>
  </w:style>
  <w:style w:type="character" w:styleId="Hipervnculovisitado">
    <w:name w:val="FollowedHyperlink"/>
    <w:uiPriority w:val="99"/>
    <w:semiHidden/>
    <w:unhideWhenUsed/>
    <w:rsid w:val="00522BAC"/>
    <w:rPr>
      <w:color w:val="954F72"/>
      <w:u w:val="single"/>
    </w:rPr>
  </w:style>
  <w:style w:type="paragraph" w:styleId="Textonotapie">
    <w:name w:val="footnote text"/>
    <w:basedOn w:val="Normal"/>
    <w:link w:val="TextonotapieCar"/>
    <w:uiPriority w:val="99"/>
    <w:semiHidden/>
    <w:unhideWhenUsed/>
    <w:rsid w:val="00522BAC"/>
    <w:pPr>
      <w:spacing w:before="120" w:after="120" w:line="240" w:lineRule="auto"/>
      <w:jc w:val="both"/>
    </w:pPr>
    <w:rPr>
      <w:rFonts w:ascii="Courier New" w:eastAsia="Times New Roman" w:hAnsi="Courier New"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522BAC"/>
    <w:rPr>
      <w:rFonts w:ascii="Courier New" w:eastAsia="Times New Roman" w:hAnsi="Courier New" w:cs="Times New Roman"/>
      <w:sz w:val="20"/>
      <w:szCs w:val="20"/>
      <w:lang w:val="es-ES_tradnl" w:eastAsia="es-ES"/>
    </w:rPr>
  </w:style>
  <w:style w:type="paragraph" w:styleId="TDC1">
    <w:name w:val="toc 1"/>
    <w:basedOn w:val="Normal"/>
    <w:next w:val="Normal"/>
    <w:autoRedefine/>
    <w:uiPriority w:val="39"/>
    <w:unhideWhenUsed/>
    <w:rsid w:val="00522BAC"/>
    <w:pPr>
      <w:widowControl w:val="0"/>
      <w:spacing w:after="0" w:line="240" w:lineRule="auto"/>
      <w:jc w:val="both"/>
    </w:pPr>
    <w:rPr>
      <w:rFonts w:ascii="Arial" w:eastAsia="Times New Roman" w:hAnsi="Arial" w:cs="Times New Roman"/>
      <w:sz w:val="24"/>
      <w:szCs w:val="20"/>
      <w:lang w:val="es-ES_tradnl" w:eastAsia="es-ES"/>
    </w:rPr>
  </w:style>
  <w:style w:type="character" w:styleId="Refdenotaalpie">
    <w:name w:val="footnote reference"/>
    <w:uiPriority w:val="99"/>
    <w:semiHidden/>
    <w:unhideWhenUsed/>
    <w:rsid w:val="00522BAC"/>
    <w:rPr>
      <w:vertAlign w:val="superscript"/>
    </w:rPr>
  </w:style>
  <w:style w:type="paragraph" w:styleId="Sangra2detindependiente">
    <w:name w:val="Body Text Indent 2"/>
    <w:basedOn w:val="Normal"/>
    <w:link w:val="Sangra2detindependienteCar"/>
    <w:uiPriority w:val="99"/>
    <w:unhideWhenUsed/>
    <w:rsid w:val="004611E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61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ado.cl/appsenado/index.php?mo=tramitacion&amp;ac=getDocto&amp;iddocto=13619&amp;tipodoc=docto_comisi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enado.cl/appsenado/index.php?mo=tramitacion&amp;ac=getDocto&amp;iddocto=15326&amp;tipodoc=mensaje_mocion" TargetMode="External"/><Relationship Id="rId12" Type="http://schemas.openxmlformats.org/officeDocument/2006/relationships/image" Target="media/image2.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cn.cl/leychile/navegar?idNorma=1172303" TargetMode="External"/><Relationship Id="rId4" Type="http://schemas.openxmlformats.org/officeDocument/2006/relationships/webSettings" Target="webSettings.xml"/><Relationship Id="rId9" Type="http://schemas.openxmlformats.org/officeDocument/2006/relationships/hyperlink" Target="https://www.bcn.cl/leychile/navegar?idNorma=1171923"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tv.senado.cl/tvsenado/comisiones/permanentes/hacienda/comision-de-hacienda/2022-05-04/065606.html" TargetMode="External"/><Relationship Id="rId1" Type="http://schemas.openxmlformats.org/officeDocument/2006/relationships/hyperlink" Target="https://tv.senado.cl/tvsenado/comisiones/permanentes/hacienda/comision-de-hacienda/2022-05-16/15345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14</Pages>
  <Words>3628</Words>
  <Characters>19959</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Pacheco</dc:creator>
  <cp:keywords/>
  <dc:description/>
  <cp:lastModifiedBy>MSARAVENA</cp:lastModifiedBy>
  <cp:revision>23</cp:revision>
  <dcterms:created xsi:type="dcterms:W3CDTF">2022-05-17T19:16:00Z</dcterms:created>
  <dcterms:modified xsi:type="dcterms:W3CDTF">2022-05-31T13:16:00Z</dcterms:modified>
</cp:coreProperties>
</file>