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FA" w:rsidRDefault="000B508E" w:rsidP="009A6E67">
      <w:pPr>
        <w:spacing w:after="0" w:line="276" w:lineRule="auto"/>
        <w:ind w:left="3969"/>
        <w:jc w:val="both"/>
        <w:rPr>
          <w:rFonts w:ascii="Courier New" w:eastAsia="Courier New" w:hAnsi="Courier New" w:cs="Courier New"/>
          <w:b/>
          <w:caps/>
          <w:color w:val="000000"/>
          <w:spacing w:val="-3"/>
          <w:sz w:val="24"/>
          <w:szCs w:val="24"/>
        </w:rPr>
      </w:pPr>
      <w:bookmarkStart w:id="0" w:name="_GoBack"/>
      <w:bookmarkEnd w:id="0"/>
      <w:r>
        <w:rPr>
          <w:rFonts w:ascii="Courier New" w:eastAsia="Courier New" w:hAnsi="Courier New" w:cs="Courier New"/>
          <w:b/>
          <w:caps/>
          <w:color w:val="000000"/>
          <w:spacing w:val="-3"/>
          <w:sz w:val="24"/>
          <w:szCs w:val="24"/>
        </w:rPr>
        <w:t xml:space="preserve">formula indicación sustitutiva al proyecto de ley que modifica el Código Penal para establecer un tipo especial de lesiones contra profesionales que presten servicios en </w:t>
      </w:r>
      <w:r w:rsidR="00674FD8">
        <w:rPr>
          <w:rFonts w:ascii="Courier New" w:eastAsia="Courier New" w:hAnsi="Courier New" w:cs="Courier New"/>
          <w:b/>
          <w:caps/>
          <w:color w:val="000000"/>
          <w:spacing w:val="-3"/>
          <w:sz w:val="24"/>
          <w:szCs w:val="24"/>
        </w:rPr>
        <w:t>establecimientos educacionALE</w:t>
      </w:r>
      <w:r>
        <w:rPr>
          <w:rFonts w:ascii="Courier New" w:eastAsia="Courier New" w:hAnsi="Courier New" w:cs="Courier New"/>
          <w:b/>
          <w:caps/>
          <w:color w:val="000000"/>
          <w:spacing w:val="-3"/>
          <w:sz w:val="24"/>
          <w:szCs w:val="24"/>
        </w:rPr>
        <w:t>s y funcionarios de servicios de salud (Boletín n° 12.064-07)</w:t>
      </w:r>
      <w:r w:rsidR="00D92726">
        <w:rPr>
          <w:rFonts w:ascii="Courier New" w:eastAsia="Courier New" w:hAnsi="Courier New" w:cs="Courier New"/>
          <w:b/>
          <w:caps/>
          <w:color w:val="000000"/>
          <w:spacing w:val="-3"/>
          <w:sz w:val="24"/>
          <w:szCs w:val="24"/>
        </w:rPr>
        <w:t>.</w:t>
      </w:r>
    </w:p>
    <w:p w:rsidR="009A6E67" w:rsidRPr="00C75B82" w:rsidRDefault="009A6E67" w:rsidP="009A6E67">
      <w:pPr>
        <w:pBdr>
          <w:bottom w:val="single" w:sz="4" w:space="1" w:color="auto"/>
        </w:pBdr>
        <w:spacing w:after="0" w:line="276" w:lineRule="auto"/>
        <w:ind w:left="3969"/>
        <w:jc w:val="both"/>
        <w:rPr>
          <w:rFonts w:ascii="Courier New" w:eastAsia="Courier New" w:hAnsi="Courier New" w:cs="Courier New"/>
          <w:b/>
          <w:caps/>
          <w:color w:val="000000"/>
          <w:spacing w:val="-3"/>
          <w:sz w:val="24"/>
          <w:szCs w:val="24"/>
        </w:rPr>
      </w:pPr>
    </w:p>
    <w:p w:rsidR="001B7EB1" w:rsidRPr="00C75B82" w:rsidRDefault="00D92726" w:rsidP="00D92726">
      <w:pPr>
        <w:spacing w:before="120" w:after="120" w:line="276" w:lineRule="auto"/>
        <w:ind w:left="3969"/>
        <w:jc w:val="both"/>
        <w:rPr>
          <w:rFonts w:ascii="Courier New" w:eastAsia="Courier New" w:hAnsi="Courier New" w:cs="Courier New"/>
          <w:color w:val="000000"/>
          <w:spacing w:val="-3"/>
          <w:sz w:val="24"/>
          <w:szCs w:val="24"/>
        </w:rPr>
      </w:pPr>
      <w:r w:rsidRPr="00C75B82">
        <w:rPr>
          <w:rFonts w:ascii="Courier New" w:eastAsia="Courier New" w:hAnsi="Courier New" w:cs="Courier New"/>
          <w:color w:val="000000"/>
          <w:spacing w:val="-3"/>
          <w:sz w:val="24"/>
          <w:szCs w:val="24"/>
        </w:rPr>
        <w:t>Santiago</w:t>
      </w:r>
      <w:r w:rsidR="00A86BCF" w:rsidRPr="00C75B82">
        <w:rPr>
          <w:rFonts w:ascii="Courier New" w:eastAsia="Courier New" w:hAnsi="Courier New" w:cs="Courier New"/>
          <w:color w:val="000000"/>
          <w:spacing w:val="-3"/>
          <w:sz w:val="24"/>
          <w:szCs w:val="24"/>
        </w:rPr>
        <w:t xml:space="preserve">, </w:t>
      </w:r>
      <w:r w:rsidR="00E54DD9">
        <w:rPr>
          <w:rFonts w:ascii="Courier New" w:eastAsia="Courier New" w:hAnsi="Courier New" w:cs="Courier New"/>
          <w:color w:val="000000"/>
          <w:spacing w:val="-3"/>
          <w:sz w:val="24"/>
          <w:szCs w:val="24"/>
        </w:rPr>
        <w:t>10 de enero de 2019</w:t>
      </w:r>
      <w:r w:rsidR="00776BC4" w:rsidRPr="00C75B82">
        <w:rPr>
          <w:rFonts w:ascii="Courier New" w:eastAsia="Courier New" w:hAnsi="Courier New" w:cs="Courier New"/>
          <w:color w:val="000000"/>
          <w:spacing w:val="-3"/>
          <w:sz w:val="24"/>
          <w:szCs w:val="24"/>
        </w:rPr>
        <w:t>.</w:t>
      </w:r>
    </w:p>
    <w:p w:rsidR="001B7EB1" w:rsidRPr="00C75B82" w:rsidRDefault="001B7EB1" w:rsidP="00605B70">
      <w:pPr>
        <w:spacing w:after="0" w:line="276" w:lineRule="auto"/>
        <w:jc w:val="both"/>
        <w:rPr>
          <w:rFonts w:ascii="Courier New" w:eastAsia="Courier New" w:hAnsi="Courier New" w:cs="Courier New"/>
          <w:color w:val="000000"/>
          <w:spacing w:val="-3"/>
          <w:sz w:val="24"/>
          <w:szCs w:val="24"/>
        </w:rPr>
      </w:pPr>
    </w:p>
    <w:p w:rsidR="001B7EB1" w:rsidRPr="00C75B82" w:rsidRDefault="001B7EB1" w:rsidP="00605B70">
      <w:pPr>
        <w:spacing w:after="0" w:line="276" w:lineRule="auto"/>
        <w:jc w:val="both"/>
        <w:rPr>
          <w:rFonts w:ascii="Courier New" w:eastAsia="Courier New" w:hAnsi="Courier New" w:cs="Courier New"/>
          <w:color w:val="000000"/>
          <w:spacing w:val="-3"/>
          <w:sz w:val="24"/>
          <w:szCs w:val="24"/>
        </w:rPr>
      </w:pPr>
    </w:p>
    <w:p w:rsidR="001B7EB1" w:rsidRPr="00C75B82" w:rsidRDefault="001B7EB1" w:rsidP="00605B70">
      <w:pPr>
        <w:spacing w:after="0" w:line="276" w:lineRule="auto"/>
        <w:jc w:val="both"/>
        <w:rPr>
          <w:rFonts w:ascii="Courier New" w:eastAsia="Courier New" w:hAnsi="Courier New" w:cs="Courier New"/>
          <w:color w:val="000000"/>
          <w:spacing w:val="-3"/>
          <w:sz w:val="24"/>
          <w:szCs w:val="24"/>
        </w:rPr>
      </w:pPr>
    </w:p>
    <w:p w:rsidR="001B7EB1" w:rsidRPr="00C75B82" w:rsidRDefault="001B7EB1" w:rsidP="00605B70">
      <w:pPr>
        <w:spacing w:after="0" w:line="276" w:lineRule="auto"/>
        <w:jc w:val="both"/>
        <w:rPr>
          <w:rFonts w:ascii="Courier New" w:eastAsia="Courier New" w:hAnsi="Courier New" w:cs="Courier New"/>
          <w:color w:val="000000"/>
          <w:spacing w:val="-3"/>
          <w:sz w:val="24"/>
          <w:szCs w:val="24"/>
        </w:rPr>
      </w:pPr>
    </w:p>
    <w:p w:rsidR="001B7EB1" w:rsidRPr="00C75B82" w:rsidRDefault="00BB1146" w:rsidP="00D92726">
      <w:pPr>
        <w:spacing w:after="0" w:line="276" w:lineRule="auto"/>
        <w:jc w:val="center"/>
        <w:rPr>
          <w:rFonts w:ascii="Courier New" w:eastAsia="Courier New" w:hAnsi="Courier New" w:cs="Courier New"/>
          <w:b/>
          <w:color w:val="000000"/>
          <w:spacing w:val="-3"/>
          <w:sz w:val="24"/>
          <w:szCs w:val="24"/>
        </w:rPr>
      </w:pPr>
      <w:r w:rsidRPr="00C75B82">
        <w:rPr>
          <w:rFonts w:ascii="Courier New" w:eastAsia="Courier New" w:hAnsi="Courier New" w:cs="Courier New"/>
          <w:b/>
          <w:color w:val="000000"/>
          <w:spacing w:val="60"/>
          <w:sz w:val="24"/>
          <w:szCs w:val="24"/>
        </w:rPr>
        <w:t>MENSAJE</w:t>
      </w:r>
      <w:r w:rsidRPr="00C75B82">
        <w:rPr>
          <w:rFonts w:ascii="Courier New" w:eastAsia="Courier New" w:hAnsi="Courier New" w:cs="Courier New"/>
          <w:b/>
          <w:color w:val="000000"/>
          <w:sz w:val="24"/>
          <w:szCs w:val="24"/>
        </w:rPr>
        <w:t xml:space="preserve"> Nº</w:t>
      </w:r>
      <w:r w:rsidR="00776BC4" w:rsidRPr="00C75B82">
        <w:rPr>
          <w:rFonts w:ascii="Courier New" w:eastAsia="Courier New" w:hAnsi="Courier New" w:cs="Courier New"/>
          <w:b/>
          <w:color w:val="000000"/>
          <w:sz w:val="24"/>
          <w:szCs w:val="24"/>
        </w:rPr>
        <w:t xml:space="preserve"> </w:t>
      </w:r>
      <w:r w:rsidR="00D92726" w:rsidRPr="00D92726">
        <w:rPr>
          <w:rFonts w:ascii="Courier New" w:eastAsia="Courier New" w:hAnsi="Courier New" w:cs="Courier New"/>
          <w:b/>
          <w:color w:val="000000"/>
          <w:spacing w:val="-3"/>
          <w:sz w:val="24"/>
          <w:szCs w:val="24"/>
          <w:u w:val="single"/>
        </w:rPr>
        <w:t>342</w:t>
      </w:r>
      <w:r w:rsidR="00A86BCF" w:rsidRPr="00D92726">
        <w:rPr>
          <w:rFonts w:ascii="Courier New" w:eastAsia="Courier New" w:hAnsi="Courier New" w:cs="Courier New"/>
          <w:b/>
          <w:color w:val="000000"/>
          <w:spacing w:val="-3"/>
          <w:sz w:val="24"/>
          <w:szCs w:val="24"/>
          <w:u w:val="single"/>
        </w:rPr>
        <w:t>-</w:t>
      </w:r>
      <w:r w:rsidR="00D92726" w:rsidRPr="00D92726">
        <w:rPr>
          <w:rFonts w:ascii="Courier New" w:eastAsia="Courier New" w:hAnsi="Courier New" w:cs="Courier New"/>
          <w:b/>
          <w:color w:val="000000"/>
          <w:spacing w:val="-3"/>
          <w:sz w:val="24"/>
          <w:szCs w:val="24"/>
          <w:u w:val="single"/>
        </w:rPr>
        <w:t>366</w:t>
      </w:r>
      <w:r w:rsidR="00236C69" w:rsidRPr="00C75B82">
        <w:rPr>
          <w:rFonts w:ascii="Courier New" w:eastAsia="Courier New" w:hAnsi="Courier New" w:cs="Courier New"/>
          <w:b/>
          <w:color w:val="000000"/>
          <w:spacing w:val="-3"/>
          <w:sz w:val="24"/>
          <w:szCs w:val="24"/>
        </w:rPr>
        <w:t>/</w:t>
      </w:r>
    </w:p>
    <w:p w:rsidR="001B7EB1" w:rsidRPr="00C75B82" w:rsidRDefault="001B7EB1" w:rsidP="00605B70">
      <w:pPr>
        <w:spacing w:after="0" w:line="276" w:lineRule="auto"/>
        <w:jc w:val="both"/>
        <w:rPr>
          <w:rFonts w:ascii="Courier New" w:eastAsia="Courier New" w:hAnsi="Courier New" w:cs="Courier New"/>
          <w:color w:val="000000"/>
          <w:spacing w:val="-3"/>
          <w:sz w:val="24"/>
          <w:szCs w:val="24"/>
        </w:rPr>
      </w:pPr>
    </w:p>
    <w:p w:rsidR="001B7EB1" w:rsidRPr="00C75B82" w:rsidRDefault="001B7EB1" w:rsidP="00605B70">
      <w:pPr>
        <w:spacing w:after="0" w:line="276" w:lineRule="auto"/>
        <w:jc w:val="both"/>
        <w:rPr>
          <w:rFonts w:ascii="Courier New" w:eastAsia="Courier New" w:hAnsi="Courier New" w:cs="Courier New"/>
          <w:color w:val="000000"/>
          <w:spacing w:val="-3"/>
          <w:sz w:val="24"/>
          <w:szCs w:val="24"/>
        </w:rPr>
      </w:pPr>
    </w:p>
    <w:p w:rsidR="001B7EB1" w:rsidRPr="00C75B82" w:rsidRDefault="001B7EB1" w:rsidP="00605B70">
      <w:pPr>
        <w:spacing w:after="0" w:line="276" w:lineRule="auto"/>
        <w:ind w:left="-567"/>
        <w:jc w:val="both"/>
        <w:rPr>
          <w:rFonts w:ascii="Courier New" w:eastAsia="Courier New" w:hAnsi="Courier New" w:cs="Courier New"/>
          <w:color w:val="000000"/>
          <w:spacing w:val="-3"/>
          <w:sz w:val="24"/>
          <w:szCs w:val="24"/>
        </w:rPr>
      </w:pPr>
    </w:p>
    <w:p w:rsidR="001B7EB1" w:rsidRPr="00C75B82" w:rsidRDefault="001B7EB1" w:rsidP="00605B70">
      <w:pPr>
        <w:spacing w:after="0" w:line="276" w:lineRule="auto"/>
        <w:jc w:val="both"/>
        <w:rPr>
          <w:rFonts w:ascii="Courier New" w:eastAsia="Courier New" w:hAnsi="Courier New" w:cs="Courier New"/>
          <w:color w:val="000000"/>
          <w:spacing w:val="-3"/>
          <w:sz w:val="24"/>
          <w:szCs w:val="24"/>
        </w:rPr>
      </w:pPr>
    </w:p>
    <w:p w:rsidR="00D92726" w:rsidRDefault="00D92726" w:rsidP="000B508E">
      <w:pPr>
        <w:framePr w:w="1743" w:h="1951" w:hSpace="141" w:wrap="around" w:vAnchor="text" w:hAnchor="page" w:x="1495" w:y="59"/>
        <w:tabs>
          <w:tab w:val="left" w:pos="-720"/>
        </w:tabs>
        <w:spacing w:after="0" w:line="360" w:lineRule="auto"/>
        <w:ind w:right="-2030"/>
        <w:rPr>
          <w:rFonts w:ascii="Courier New" w:hAnsi="Courier New" w:cs="Courier New"/>
          <w:b/>
          <w:spacing w:val="-3"/>
          <w:szCs w:val="24"/>
        </w:rPr>
      </w:pPr>
    </w:p>
    <w:p w:rsidR="000B508E" w:rsidRPr="0067581E" w:rsidRDefault="000B508E" w:rsidP="000B508E">
      <w:pPr>
        <w:framePr w:w="1743" w:h="1951" w:hSpace="141" w:wrap="around" w:vAnchor="text" w:hAnchor="page" w:x="1495" w:y="59"/>
        <w:tabs>
          <w:tab w:val="left" w:pos="-720"/>
        </w:tabs>
        <w:spacing w:after="0" w:line="360" w:lineRule="auto"/>
        <w:ind w:right="-2030"/>
        <w:rPr>
          <w:rFonts w:ascii="Courier New" w:hAnsi="Courier New" w:cs="Courier New"/>
          <w:b/>
          <w:spacing w:val="-3"/>
          <w:szCs w:val="24"/>
        </w:rPr>
      </w:pPr>
      <w:r w:rsidRPr="0067581E">
        <w:rPr>
          <w:rFonts w:ascii="Courier New" w:hAnsi="Courier New" w:cs="Courier New"/>
          <w:b/>
          <w:spacing w:val="-3"/>
          <w:szCs w:val="24"/>
        </w:rPr>
        <w:t>A S.E. LA</w:t>
      </w:r>
    </w:p>
    <w:p w:rsidR="000B508E" w:rsidRPr="0067581E" w:rsidRDefault="000B508E" w:rsidP="000B508E">
      <w:pPr>
        <w:framePr w:w="1743" w:h="1951" w:hSpace="141" w:wrap="around" w:vAnchor="text" w:hAnchor="page" w:x="1495" w:y="59"/>
        <w:tabs>
          <w:tab w:val="left" w:pos="-720"/>
        </w:tabs>
        <w:spacing w:after="0" w:line="360" w:lineRule="auto"/>
        <w:ind w:right="-2030"/>
        <w:rPr>
          <w:rFonts w:ascii="Courier New" w:hAnsi="Courier New" w:cs="Courier New"/>
          <w:b/>
          <w:spacing w:val="-3"/>
          <w:szCs w:val="24"/>
        </w:rPr>
      </w:pPr>
      <w:r w:rsidRPr="0067581E">
        <w:rPr>
          <w:rFonts w:ascii="Courier New" w:hAnsi="Courier New" w:cs="Courier New"/>
          <w:b/>
          <w:spacing w:val="-3"/>
          <w:szCs w:val="24"/>
        </w:rPr>
        <w:t>PRESIDENTA</w:t>
      </w:r>
    </w:p>
    <w:p w:rsidR="000B508E" w:rsidRPr="0067581E" w:rsidRDefault="000B508E" w:rsidP="000B508E">
      <w:pPr>
        <w:framePr w:w="1743" w:h="1951" w:hSpace="141" w:wrap="around" w:vAnchor="text" w:hAnchor="page" w:x="1495" w:y="59"/>
        <w:tabs>
          <w:tab w:val="left" w:pos="-720"/>
        </w:tabs>
        <w:spacing w:after="0" w:line="360" w:lineRule="auto"/>
        <w:ind w:right="-2030"/>
        <w:rPr>
          <w:rFonts w:ascii="Courier New" w:hAnsi="Courier New" w:cs="Courier New"/>
          <w:b/>
          <w:spacing w:val="-3"/>
          <w:szCs w:val="24"/>
        </w:rPr>
      </w:pPr>
      <w:r w:rsidRPr="0067581E">
        <w:rPr>
          <w:rFonts w:ascii="Courier New" w:hAnsi="Courier New" w:cs="Courier New"/>
          <w:b/>
          <w:spacing w:val="-3"/>
          <w:szCs w:val="24"/>
        </w:rPr>
        <w:t>DE LA  H.</w:t>
      </w:r>
    </w:p>
    <w:p w:rsidR="000B508E" w:rsidRPr="0067581E" w:rsidRDefault="000B508E" w:rsidP="000B508E">
      <w:pPr>
        <w:framePr w:w="1743" w:h="1951" w:hSpace="141" w:wrap="around" w:vAnchor="text" w:hAnchor="page" w:x="1495" w:y="59"/>
        <w:tabs>
          <w:tab w:val="left" w:pos="-720"/>
        </w:tabs>
        <w:spacing w:after="0" w:line="360" w:lineRule="auto"/>
        <w:ind w:right="-2030"/>
        <w:rPr>
          <w:rFonts w:ascii="Courier New" w:hAnsi="Courier New" w:cs="Courier New"/>
          <w:b/>
          <w:spacing w:val="-3"/>
          <w:szCs w:val="24"/>
        </w:rPr>
      </w:pPr>
      <w:r w:rsidRPr="0067581E">
        <w:rPr>
          <w:rFonts w:ascii="Courier New" w:hAnsi="Courier New" w:cs="Courier New"/>
          <w:b/>
          <w:spacing w:val="-3"/>
          <w:szCs w:val="24"/>
        </w:rPr>
        <w:t>CAMARA DE</w:t>
      </w:r>
    </w:p>
    <w:p w:rsidR="000B508E" w:rsidRPr="0067581E" w:rsidRDefault="000B508E" w:rsidP="000B508E">
      <w:pPr>
        <w:framePr w:w="1743" w:h="1951" w:hSpace="141" w:wrap="around" w:vAnchor="text" w:hAnchor="page" w:x="1495" w:y="59"/>
        <w:tabs>
          <w:tab w:val="left" w:pos="-720"/>
        </w:tabs>
        <w:spacing w:after="0" w:line="360" w:lineRule="auto"/>
        <w:ind w:right="-2030"/>
        <w:rPr>
          <w:rFonts w:ascii="Courier New" w:hAnsi="Courier New" w:cs="Courier New"/>
          <w:spacing w:val="-3"/>
          <w:szCs w:val="24"/>
        </w:rPr>
      </w:pPr>
      <w:r w:rsidRPr="0067581E">
        <w:rPr>
          <w:rFonts w:ascii="Courier New" w:hAnsi="Courier New" w:cs="Courier New"/>
          <w:b/>
          <w:spacing w:val="-3"/>
          <w:szCs w:val="24"/>
        </w:rPr>
        <w:t>DIPUTADOS.</w:t>
      </w:r>
    </w:p>
    <w:p w:rsidR="001B7EB1" w:rsidRPr="00C75B82" w:rsidRDefault="00776BC4" w:rsidP="00683A64">
      <w:pPr>
        <w:tabs>
          <w:tab w:val="left" w:pos="3195"/>
          <w:tab w:val="left" w:pos="3544"/>
        </w:tabs>
        <w:spacing w:afterLines="160" w:after="384" w:line="276" w:lineRule="auto"/>
        <w:ind w:left="2835"/>
        <w:jc w:val="both"/>
        <w:rPr>
          <w:rFonts w:ascii="Courier New" w:eastAsia="Courier New" w:hAnsi="Courier New" w:cs="Courier New"/>
          <w:color w:val="000000"/>
          <w:spacing w:val="-2"/>
          <w:sz w:val="24"/>
          <w:szCs w:val="24"/>
        </w:rPr>
      </w:pPr>
      <w:r w:rsidRPr="00C75B82">
        <w:rPr>
          <w:rFonts w:ascii="Courier New" w:eastAsia="Courier New" w:hAnsi="Courier New" w:cs="Courier New"/>
          <w:color w:val="000000"/>
          <w:spacing w:val="-2"/>
          <w:sz w:val="24"/>
          <w:szCs w:val="24"/>
        </w:rPr>
        <w:t xml:space="preserve">Honorable </w:t>
      </w:r>
      <w:r w:rsidR="000B508E">
        <w:rPr>
          <w:rFonts w:ascii="Courier New" w:eastAsia="Courier New" w:hAnsi="Courier New" w:cs="Courier New"/>
          <w:color w:val="000000"/>
          <w:spacing w:val="-2"/>
          <w:sz w:val="24"/>
          <w:szCs w:val="24"/>
        </w:rPr>
        <w:t>Cámara de Diputados</w:t>
      </w:r>
      <w:r w:rsidRPr="00C75B82">
        <w:rPr>
          <w:rFonts w:ascii="Courier New" w:eastAsia="Courier New" w:hAnsi="Courier New" w:cs="Courier New"/>
          <w:color w:val="000000"/>
          <w:spacing w:val="-2"/>
          <w:sz w:val="24"/>
          <w:szCs w:val="24"/>
        </w:rPr>
        <w:t>:</w:t>
      </w:r>
    </w:p>
    <w:p w:rsidR="001B7EB1" w:rsidRPr="00C75B82" w:rsidRDefault="00776BC4" w:rsidP="00D92726">
      <w:pPr>
        <w:spacing w:after="240" w:line="276" w:lineRule="auto"/>
        <w:ind w:left="2832" w:firstLine="712"/>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En uso de mis facultades constitucionales vengo en presen</w:t>
      </w:r>
      <w:r w:rsidR="001A63F5" w:rsidRPr="00C75B82">
        <w:rPr>
          <w:rFonts w:ascii="Courier New" w:eastAsia="Courier New" w:hAnsi="Courier New" w:cs="Courier New"/>
          <w:color w:val="000000"/>
          <w:sz w:val="24"/>
          <w:szCs w:val="24"/>
        </w:rPr>
        <w:t xml:space="preserve">tar el presente proyecto de ley que tiene por objeto </w:t>
      </w:r>
      <w:r w:rsidR="00DC2F45">
        <w:rPr>
          <w:rFonts w:ascii="Courier New" w:eastAsia="Courier New" w:hAnsi="Courier New" w:cs="Courier New"/>
          <w:color w:val="000000"/>
          <w:sz w:val="24"/>
          <w:szCs w:val="24"/>
        </w:rPr>
        <w:t>sustituir el texto del proyecto de ley de la referencia.</w:t>
      </w:r>
    </w:p>
    <w:p w:rsidR="00002E91" w:rsidRPr="00C75B82" w:rsidRDefault="00002E91" w:rsidP="00D92726">
      <w:pPr>
        <w:pStyle w:val="Prrafodelista"/>
        <w:numPr>
          <w:ilvl w:val="0"/>
          <w:numId w:val="2"/>
        </w:numPr>
        <w:spacing w:afterLines="100" w:after="240" w:line="276" w:lineRule="auto"/>
        <w:ind w:left="3544" w:hanging="711"/>
        <w:jc w:val="both"/>
        <w:rPr>
          <w:rFonts w:ascii="Courier New" w:eastAsia="Courier New" w:hAnsi="Courier New" w:cs="Courier New"/>
          <w:b/>
          <w:color w:val="000000"/>
          <w:sz w:val="24"/>
          <w:szCs w:val="24"/>
        </w:rPr>
      </w:pPr>
      <w:r w:rsidRPr="00C75B82">
        <w:rPr>
          <w:rFonts w:ascii="Courier New" w:eastAsia="Courier New" w:hAnsi="Courier New" w:cs="Courier New"/>
          <w:b/>
          <w:color w:val="000000"/>
          <w:sz w:val="24"/>
          <w:szCs w:val="24"/>
        </w:rPr>
        <w:t>ANTECEDENTES</w:t>
      </w:r>
      <w:r w:rsidR="001C1DE3" w:rsidRPr="00C75B82">
        <w:rPr>
          <w:rFonts w:ascii="Courier New" w:eastAsia="Courier New" w:hAnsi="Courier New" w:cs="Courier New"/>
          <w:b/>
          <w:color w:val="000000"/>
          <w:sz w:val="24"/>
          <w:szCs w:val="24"/>
        </w:rPr>
        <w:t xml:space="preserve"> DEL PROYECTO.</w:t>
      </w:r>
    </w:p>
    <w:p w:rsidR="00AA0DC6" w:rsidRPr="00C75B82" w:rsidRDefault="00AA0DC6" w:rsidP="00D92726">
      <w:pPr>
        <w:spacing w:afterLines="100" w:after="240"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 xml:space="preserve">La </w:t>
      </w:r>
      <w:r w:rsidR="00AB7C7E" w:rsidRPr="00C75B82">
        <w:rPr>
          <w:rFonts w:ascii="Courier New" w:eastAsia="Courier New" w:hAnsi="Courier New" w:cs="Courier New"/>
          <w:color w:val="000000"/>
          <w:sz w:val="24"/>
          <w:szCs w:val="24"/>
        </w:rPr>
        <w:t xml:space="preserve">ley </w:t>
      </w:r>
      <w:r w:rsidRPr="00C75B82">
        <w:rPr>
          <w:rFonts w:ascii="Courier New" w:eastAsia="Courier New" w:hAnsi="Courier New" w:cs="Courier New"/>
          <w:color w:val="000000"/>
          <w:sz w:val="24"/>
          <w:szCs w:val="24"/>
        </w:rPr>
        <w:t>N° 20.584 que regula los derechos y deberes de las personas en relación con las acciones vinculadas a su atención en salud, vino a fijar un marco normativo que establec</w:t>
      </w:r>
      <w:r w:rsidR="007F245E" w:rsidRPr="00C75B82">
        <w:rPr>
          <w:rFonts w:ascii="Courier New" w:eastAsia="Courier New" w:hAnsi="Courier New" w:cs="Courier New"/>
          <w:color w:val="000000"/>
          <w:sz w:val="24"/>
          <w:szCs w:val="24"/>
        </w:rPr>
        <w:t xml:space="preserve">e </w:t>
      </w:r>
      <w:r w:rsidRPr="00C75B82">
        <w:rPr>
          <w:rFonts w:ascii="Courier New" w:eastAsia="Courier New" w:hAnsi="Courier New" w:cs="Courier New"/>
          <w:color w:val="000000"/>
          <w:sz w:val="24"/>
          <w:szCs w:val="24"/>
        </w:rPr>
        <w:t>claramente –como su nombre lo indica– derechos y deberes respecto de su atención de salud.</w:t>
      </w:r>
    </w:p>
    <w:p w:rsidR="00AA0DC6" w:rsidRPr="00C75B82" w:rsidRDefault="00AA0DC6" w:rsidP="00D92726">
      <w:pPr>
        <w:spacing w:afterLines="150" w:after="360"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 xml:space="preserve">Los derechos establecidos </w:t>
      </w:r>
      <w:r w:rsidR="001A63F5" w:rsidRPr="00C75B82">
        <w:rPr>
          <w:rFonts w:ascii="Courier New" w:eastAsia="Courier New" w:hAnsi="Courier New" w:cs="Courier New"/>
          <w:color w:val="000000"/>
          <w:sz w:val="24"/>
          <w:szCs w:val="24"/>
        </w:rPr>
        <w:t xml:space="preserve">en la referida ley </w:t>
      </w:r>
      <w:r w:rsidRPr="00C75B82">
        <w:rPr>
          <w:rFonts w:ascii="Courier New" w:eastAsia="Courier New" w:hAnsi="Courier New" w:cs="Courier New"/>
          <w:color w:val="000000"/>
          <w:sz w:val="24"/>
          <w:szCs w:val="24"/>
        </w:rPr>
        <w:t>han cambiado la estructura vertical que solía tener la relación médico-paciente y han tomado un importante protagonismo en las reivindicaciones de los usuarios</w:t>
      </w:r>
      <w:r w:rsidR="0031727F" w:rsidRPr="00C75B82">
        <w:rPr>
          <w:rFonts w:ascii="Courier New" w:eastAsia="Courier New" w:hAnsi="Courier New" w:cs="Courier New"/>
          <w:color w:val="000000"/>
          <w:sz w:val="24"/>
          <w:szCs w:val="24"/>
        </w:rPr>
        <w:t>.</w:t>
      </w:r>
      <w:r w:rsidRPr="00C75B82">
        <w:rPr>
          <w:rFonts w:ascii="Courier New" w:eastAsia="Courier New" w:hAnsi="Courier New" w:cs="Courier New"/>
          <w:color w:val="000000"/>
          <w:sz w:val="24"/>
          <w:szCs w:val="24"/>
        </w:rPr>
        <w:t xml:space="preserve"> </w:t>
      </w:r>
      <w:r w:rsidR="0031727F" w:rsidRPr="00C75B82">
        <w:rPr>
          <w:rFonts w:ascii="Courier New" w:eastAsia="Courier New" w:hAnsi="Courier New" w:cs="Courier New"/>
          <w:color w:val="000000"/>
          <w:sz w:val="24"/>
          <w:szCs w:val="24"/>
        </w:rPr>
        <w:t>S</w:t>
      </w:r>
      <w:r w:rsidRPr="00C75B82">
        <w:rPr>
          <w:rFonts w:ascii="Courier New" w:eastAsia="Courier New" w:hAnsi="Courier New" w:cs="Courier New"/>
          <w:color w:val="000000"/>
          <w:sz w:val="24"/>
          <w:szCs w:val="24"/>
        </w:rPr>
        <w:t xml:space="preserve">in embargo, los </w:t>
      </w:r>
      <w:r w:rsidR="007B228E" w:rsidRPr="00C75B82">
        <w:rPr>
          <w:rFonts w:ascii="Courier New" w:eastAsia="Courier New" w:hAnsi="Courier New" w:cs="Courier New"/>
          <w:color w:val="000000"/>
          <w:sz w:val="24"/>
          <w:szCs w:val="24"/>
        </w:rPr>
        <w:t>deberes</w:t>
      </w:r>
      <w:r w:rsidRPr="00C75B82">
        <w:rPr>
          <w:rFonts w:ascii="Courier New" w:eastAsia="Courier New" w:hAnsi="Courier New" w:cs="Courier New"/>
          <w:color w:val="000000"/>
          <w:sz w:val="24"/>
          <w:szCs w:val="24"/>
        </w:rPr>
        <w:t xml:space="preserve"> que el mismo cuerpo </w:t>
      </w:r>
      <w:proofErr w:type="gramStart"/>
      <w:r w:rsidRPr="00C75B82">
        <w:rPr>
          <w:rFonts w:ascii="Courier New" w:eastAsia="Courier New" w:hAnsi="Courier New" w:cs="Courier New"/>
          <w:color w:val="000000"/>
          <w:sz w:val="24"/>
          <w:szCs w:val="24"/>
        </w:rPr>
        <w:t>legal</w:t>
      </w:r>
      <w:proofErr w:type="gramEnd"/>
      <w:r w:rsidRPr="00C75B82">
        <w:rPr>
          <w:rFonts w:ascii="Courier New" w:eastAsia="Courier New" w:hAnsi="Courier New" w:cs="Courier New"/>
          <w:color w:val="000000"/>
          <w:sz w:val="24"/>
          <w:szCs w:val="24"/>
        </w:rPr>
        <w:t xml:space="preserve"> consagra </w:t>
      </w:r>
      <w:r w:rsidR="00B24C60" w:rsidRPr="00C75B82">
        <w:rPr>
          <w:rFonts w:ascii="Courier New" w:eastAsia="Courier New" w:hAnsi="Courier New" w:cs="Courier New"/>
          <w:color w:val="000000"/>
          <w:sz w:val="24"/>
          <w:szCs w:val="24"/>
        </w:rPr>
        <w:t xml:space="preserve">para los pacientes </w:t>
      </w:r>
      <w:r w:rsidRPr="00C75B82">
        <w:rPr>
          <w:rFonts w:ascii="Courier New" w:eastAsia="Courier New" w:hAnsi="Courier New" w:cs="Courier New"/>
          <w:color w:val="000000"/>
          <w:sz w:val="24"/>
          <w:szCs w:val="24"/>
        </w:rPr>
        <w:t>no han tenido el mismo desarrollo.</w:t>
      </w:r>
    </w:p>
    <w:p w:rsidR="00AA0DC6" w:rsidRPr="00C75B82" w:rsidRDefault="00AA0DC6" w:rsidP="00D92726">
      <w:pPr>
        <w:spacing w:afterLines="100" w:after="240"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lastRenderedPageBreak/>
        <w:t xml:space="preserve">El artículo 35 de la </w:t>
      </w:r>
      <w:r w:rsidR="001A63F5" w:rsidRPr="00C75B82">
        <w:rPr>
          <w:rFonts w:ascii="Courier New" w:eastAsia="Courier New" w:hAnsi="Courier New" w:cs="Courier New"/>
          <w:color w:val="000000"/>
          <w:sz w:val="24"/>
          <w:szCs w:val="24"/>
        </w:rPr>
        <w:t>mencionada ley</w:t>
      </w:r>
      <w:r w:rsidRPr="00C75B82">
        <w:rPr>
          <w:rFonts w:ascii="Courier New" w:eastAsia="Courier New" w:hAnsi="Courier New" w:cs="Courier New"/>
          <w:color w:val="000000"/>
          <w:sz w:val="24"/>
          <w:szCs w:val="24"/>
        </w:rPr>
        <w:t xml:space="preserve"> fija un estándar mínimo de respeto y trato digno para con el personal que forma parte del equipo de salud, sean </w:t>
      </w:r>
      <w:r w:rsidR="00635A2E" w:rsidRPr="00C75B82">
        <w:rPr>
          <w:rFonts w:ascii="Courier New" w:eastAsia="Courier New" w:hAnsi="Courier New" w:cs="Courier New"/>
          <w:color w:val="000000"/>
          <w:sz w:val="24"/>
          <w:szCs w:val="24"/>
        </w:rPr>
        <w:t>e</w:t>
      </w:r>
      <w:r w:rsidRPr="00C75B82">
        <w:rPr>
          <w:rFonts w:ascii="Courier New" w:eastAsia="Courier New" w:hAnsi="Courier New" w:cs="Courier New"/>
          <w:color w:val="000000"/>
          <w:sz w:val="24"/>
          <w:szCs w:val="24"/>
        </w:rPr>
        <w:t xml:space="preserve">stos profesionales, técnicos y administrativos, como a la vez </w:t>
      </w:r>
      <w:r w:rsidR="00B87757" w:rsidRPr="00C75B82">
        <w:rPr>
          <w:rFonts w:ascii="Courier New" w:eastAsia="Courier New" w:hAnsi="Courier New" w:cs="Courier New"/>
          <w:color w:val="000000"/>
          <w:sz w:val="24"/>
          <w:szCs w:val="24"/>
        </w:rPr>
        <w:t xml:space="preserve">el de </w:t>
      </w:r>
      <w:r w:rsidRPr="00C75B82">
        <w:rPr>
          <w:rFonts w:ascii="Courier New" w:eastAsia="Courier New" w:hAnsi="Courier New" w:cs="Courier New"/>
          <w:color w:val="000000"/>
          <w:sz w:val="24"/>
          <w:szCs w:val="24"/>
        </w:rPr>
        <w:t xml:space="preserve">mantener un orden y cuidado con la infraestructura, equipamiento e instalaciones que el prestador de </w:t>
      </w:r>
      <w:r w:rsidR="00E93F76" w:rsidRPr="00C75B82">
        <w:rPr>
          <w:rFonts w:ascii="Courier New" w:eastAsia="Courier New" w:hAnsi="Courier New" w:cs="Courier New"/>
          <w:color w:val="000000"/>
          <w:sz w:val="24"/>
          <w:szCs w:val="24"/>
        </w:rPr>
        <w:t>salud mantiene</w:t>
      </w:r>
      <w:r w:rsidRPr="00C75B82">
        <w:rPr>
          <w:rFonts w:ascii="Courier New" w:eastAsia="Courier New" w:hAnsi="Courier New" w:cs="Courier New"/>
          <w:color w:val="000000"/>
          <w:sz w:val="24"/>
          <w:szCs w:val="24"/>
        </w:rPr>
        <w:t xml:space="preserve"> en el lugar o espacio físico donde se ejecuta la atención.</w:t>
      </w:r>
      <w:r w:rsidR="008B019F" w:rsidRPr="00C75B82">
        <w:rPr>
          <w:rFonts w:ascii="Courier New" w:eastAsia="Courier New" w:hAnsi="Courier New" w:cs="Courier New"/>
          <w:color w:val="000000"/>
          <w:sz w:val="24"/>
          <w:szCs w:val="24"/>
        </w:rPr>
        <w:t xml:space="preserve"> Dicha obligación se hace extensiva a los parientes, representante</w:t>
      </w:r>
      <w:r w:rsidR="00F62281" w:rsidRPr="00C75B82">
        <w:rPr>
          <w:rFonts w:ascii="Courier New" w:eastAsia="Courier New" w:hAnsi="Courier New" w:cs="Courier New"/>
          <w:color w:val="000000"/>
          <w:sz w:val="24"/>
          <w:szCs w:val="24"/>
        </w:rPr>
        <w:t>s</w:t>
      </w:r>
      <w:r w:rsidR="008B019F" w:rsidRPr="00C75B82">
        <w:rPr>
          <w:rFonts w:ascii="Courier New" w:eastAsia="Courier New" w:hAnsi="Courier New" w:cs="Courier New"/>
          <w:color w:val="000000"/>
          <w:sz w:val="24"/>
          <w:szCs w:val="24"/>
        </w:rPr>
        <w:t xml:space="preserve"> legal</w:t>
      </w:r>
      <w:r w:rsidR="00F62281" w:rsidRPr="00C75B82">
        <w:rPr>
          <w:rFonts w:ascii="Courier New" w:eastAsia="Courier New" w:hAnsi="Courier New" w:cs="Courier New"/>
          <w:color w:val="000000"/>
          <w:sz w:val="24"/>
          <w:szCs w:val="24"/>
        </w:rPr>
        <w:t>es</w:t>
      </w:r>
      <w:r w:rsidR="008B019F" w:rsidRPr="00C75B82">
        <w:rPr>
          <w:rFonts w:ascii="Courier New" w:eastAsia="Courier New" w:hAnsi="Courier New" w:cs="Courier New"/>
          <w:color w:val="000000"/>
          <w:sz w:val="24"/>
          <w:szCs w:val="24"/>
        </w:rPr>
        <w:t xml:space="preserve"> o cualquier persona que acompañe al paciente durante su atención, y resguarda además del equipo de salud y de la infraestructura, a los otros pacientes y demás personas presentes.</w:t>
      </w:r>
      <w:r w:rsidR="001C1DE3" w:rsidRPr="00C75B82">
        <w:rPr>
          <w:rFonts w:ascii="Courier New" w:eastAsia="Courier New" w:hAnsi="Courier New" w:cs="Courier New"/>
          <w:color w:val="000000"/>
          <w:sz w:val="24"/>
          <w:szCs w:val="24"/>
        </w:rPr>
        <w:t xml:space="preserve"> </w:t>
      </w:r>
    </w:p>
    <w:p w:rsidR="000822BE" w:rsidRDefault="00F62281" w:rsidP="00D92726">
      <w:pPr>
        <w:spacing w:afterLines="160" w:after="384"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No obstante</w:t>
      </w:r>
      <w:r w:rsidR="00AA0DC6" w:rsidRPr="00C75B82">
        <w:rPr>
          <w:rFonts w:ascii="Courier New" w:eastAsia="Courier New" w:hAnsi="Courier New" w:cs="Courier New"/>
          <w:color w:val="000000"/>
          <w:sz w:val="24"/>
          <w:szCs w:val="24"/>
        </w:rPr>
        <w:t xml:space="preserve">, </w:t>
      </w:r>
      <w:r w:rsidR="00122ED7" w:rsidRPr="00C75B82">
        <w:rPr>
          <w:rFonts w:ascii="Courier New" w:eastAsia="Courier New" w:hAnsi="Courier New" w:cs="Courier New"/>
          <w:color w:val="000000"/>
          <w:sz w:val="24"/>
          <w:szCs w:val="24"/>
        </w:rPr>
        <w:t>han sucedido eventos que han</w:t>
      </w:r>
      <w:r w:rsidR="000822BE" w:rsidRPr="00C75B82">
        <w:rPr>
          <w:rFonts w:ascii="Courier New" w:eastAsia="Courier New" w:hAnsi="Courier New" w:cs="Courier New"/>
          <w:color w:val="000000"/>
          <w:sz w:val="24"/>
          <w:szCs w:val="24"/>
        </w:rPr>
        <w:t xml:space="preserve"> significado vulneraciones a la integridad física y psíquica de</w:t>
      </w:r>
      <w:r w:rsidR="008B019F" w:rsidRPr="00C75B82">
        <w:rPr>
          <w:rFonts w:ascii="Courier New" w:eastAsia="Courier New" w:hAnsi="Courier New" w:cs="Courier New"/>
          <w:color w:val="000000"/>
          <w:sz w:val="24"/>
          <w:szCs w:val="24"/>
        </w:rPr>
        <w:t xml:space="preserve"> los trabajadores y funcionarios de los establecimientos de salud, </w:t>
      </w:r>
      <w:r w:rsidR="000822BE" w:rsidRPr="00C75B82">
        <w:rPr>
          <w:rFonts w:ascii="Courier New" w:eastAsia="Courier New" w:hAnsi="Courier New" w:cs="Courier New"/>
          <w:color w:val="000000"/>
          <w:sz w:val="24"/>
          <w:szCs w:val="24"/>
        </w:rPr>
        <w:t>así como de la infraestructura de los mismo</w:t>
      </w:r>
      <w:r w:rsidR="00FF037A">
        <w:rPr>
          <w:rFonts w:ascii="Courier New" w:eastAsia="Courier New" w:hAnsi="Courier New" w:cs="Courier New"/>
          <w:color w:val="000000"/>
          <w:sz w:val="24"/>
          <w:szCs w:val="24"/>
        </w:rPr>
        <w:t>s</w:t>
      </w:r>
      <w:r w:rsidR="000822BE" w:rsidRPr="00C75B82">
        <w:rPr>
          <w:rFonts w:ascii="Courier New" w:eastAsia="Courier New" w:hAnsi="Courier New" w:cs="Courier New"/>
          <w:color w:val="000000"/>
          <w:sz w:val="24"/>
          <w:szCs w:val="24"/>
        </w:rPr>
        <w:t xml:space="preserve">, resulta necesaria la </w:t>
      </w:r>
      <w:r w:rsidR="00635A2E" w:rsidRPr="00C75B82">
        <w:rPr>
          <w:rFonts w:ascii="Courier New" w:eastAsia="Courier New" w:hAnsi="Courier New" w:cs="Courier New"/>
          <w:color w:val="000000"/>
          <w:sz w:val="24"/>
          <w:szCs w:val="24"/>
        </w:rPr>
        <w:t xml:space="preserve">incorporación </w:t>
      </w:r>
      <w:r w:rsidR="000822BE" w:rsidRPr="00C75B82">
        <w:rPr>
          <w:rFonts w:ascii="Courier New" w:eastAsia="Courier New" w:hAnsi="Courier New" w:cs="Courier New"/>
          <w:color w:val="000000"/>
          <w:sz w:val="24"/>
          <w:szCs w:val="24"/>
        </w:rPr>
        <w:t>de nuevas disposiciones legales que aumenten los resguardos de seguridad</w:t>
      </w:r>
      <w:r w:rsidR="00B87757" w:rsidRPr="00C75B82">
        <w:rPr>
          <w:rFonts w:ascii="Courier New" w:eastAsia="Courier New" w:hAnsi="Courier New" w:cs="Courier New"/>
          <w:color w:val="000000"/>
          <w:sz w:val="24"/>
          <w:szCs w:val="24"/>
        </w:rPr>
        <w:t xml:space="preserve"> y</w:t>
      </w:r>
      <w:r w:rsidRPr="00C75B82">
        <w:rPr>
          <w:rFonts w:ascii="Courier New" w:eastAsia="Courier New" w:hAnsi="Courier New" w:cs="Courier New"/>
          <w:color w:val="000000"/>
          <w:sz w:val="24"/>
          <w:szCs w:val="24"/>
        </w:rPr>
        <w:t xml:space="preserve"> contribuyan al adecuado funcionamiento de las prestaciones de salud.</w:t>
      </w:r>
    </w:p>
    <w:p w:rsidR="00136615" w:rsidRPr="00136615" w:rsidRDefault="00136615" w:rsidP="00136615">
      <w:pPr>
        <w:spacing w:afterLines="160" w:after="384" w:line="276" w:lineRule="auto"/>
        <w:ind w:left="2835" w:firstLine="709"/>
        <w:jc w:val="both"/>
        <w:rPr>
          <w:rFonts w:ascii="Courier New" w:eastAsia="Courier New" w:hAnsi="Courier New" w:cs="Courier New"/>
          <w:sz w:val="24"/>
          <w:szCs w:val="24"/>
        </w:rPr>
      </w:pPr>
      <w:r w:rsidRPr="00136615">
        <w:rPr>
          <w:rFonts w:ascii="Courier New" w:eastAsia="Courier New" w:hAnsi="Courier New" w:cs="Courier New"/>
          <w:sz w:val="24"/>
          <w:szCs w:val="24"/>
        </w:rPr>
        <w:t>En el ámbito educacional por su parte, la regulación sobre convivencia escolar encuentra fundamento en diversos cuerpos legales.</w:t>
      </w:r>
    </w:p>
    <w:p w:rsidR="00136615" w:rsidRPr="00136615" w:rsidRDefault="00136615" w:rsidP="00136615">
      <w:pPr>
        <w:spacing w:afterLines="160" w:after="384" w:line="276" w:lineRule="auto"/>
        <w:ind w:left="2835" w:firstLine="709"/>
        <w:jc w:val="both"/>
        <w:rPr>
          <w:rFonts w:ascii="Courier New" w:eastAsia="Courier New" w:hAnsi="Courier New" w:cs="Courier New"/>
          <w:sz w:val="24"/>
          <w:szCs w:val="24"/>
        </w:rPr>
      </w:pPr>
      <w:r w:rsidRPr="00136615">
        <w:rPr>
          <w:rFonts w:ascii="Courier New" w:eastAsia="Courier New" w:hAnsi="Courier New" w:cs="Courier New"/>
          <w:sz w:val="24"/>
          <w:szCs w:val="24"/>
        </w:rPr>
        <w:t xml:space="preserve">En el DFL N° 2 de 2009 que fija texto refundido, coordinado y sistematizado de la Ley Nº20.370 General de Educación, con las normas no derogadas del decreto con fuerza de ley Nº 1, de 2005, se establece un párrafo sobre “convivencia escolar” incorporando el concepto de buena convivencia escolar, acoso escolar y una serie de normas en este ámbito, que sin perjuicio de constituir un importante avance en la materia, centran el foco de protección en los estudiantes, excluyendo así a otros integrantes de la comunidad </w:t>
      </w:r>
      <w:r w:rsidRPr="00136615">
        <w:rPr>
          <w:rFonts w:ascii="Courier New" w:eastAsia="Courier New" w:hAnsi="Courier New" w:cs="Courier New"/>
          <w:sz w:val="24"/>
          <w:szCs w:val="24"/>
        </w:rPr>
        <w:lastRenderedPageBreak/>
        <w:t xml:space="preserve">educativa que también son víctimas de abusos y malos tratos, como los profesores o los asistentes de la educación. </w:t>
      </w:r>
    </w:p>
    <w:p w:rsidR="00136615" w:rsidRPr="00136615" w:rsidRDefault="00136615" w:rsidP="00136615">
      <w:pPr>
        <w:spacing w:afterLines="160" w:after="384" w:line="276" w:lineRule="auto"/>
        <w:ind w:left="2835" w:firstLine="709"/>
        <w:jc w:val="both"/>
        <w:rPr>
          <w:rFonts w:ascii="Courier New" w:eastAsia="Courier New" w:hAnsi="Courier New" w:cs="Courier New"/>
          <w:sz w:val="24"/>
          <w:szCs w:val="24"/>
        </w:rPr>
      </w:pPr>
      <w:r w:rsidRPr="00136615">
        <w:rPr>
          <w:rFonts w:ascii="Courier New" w:eastAsia="Courier New" w:hAnsi="Courier New" w:cs="Courier New"/>
          <w:sz w:val="24"/>
          <w:szCs w:val="24"/>
        </w:rPr>
        <w:t xml:space="preserve">El artículo 6° del DFL 2 de 1998, del Ministerio de Educación, que fija el texto refundido, coordinado y sistematizado del DFL N°2, de 1996, sobre Subvención del Estado a Establecimientos Educacionales, establece los requisitos que deben  cumplir los establecimientos educacionales para poder impetrar el beneficio de la subvención, exigiendo en su letra d) contar con un reglamento interno que rija las relaciones entre el establecimiento, los alumnos y los padres y apoderados, en el cual se deben establecer las normas sobre convivencia en el establecimiento y las sanciones que originan su incumplimiento, entre otras materias. </w:t>
      </w:r>
    </w:p>
    <w:p w:rsidR="00136615" w:rsidRPr="00136615" w:rsidRDefault="00136615" w:rsidP="00136615">
      <w:pPr>
        <w:spacing w:afterLines="160" w:after="384" w:line="276" w:lineRule="auto"/>
        <w:ind w:left="2835" w:firstLine="709"/>
        <w:jc w:val="both"/>
        <w:rPr>
          <w:rFonts w:ascii="Courier New" w:eastAsia="Courier New" w:hAnsi="Courier New" w:cs="Courier New"/>
          <w:sz w:val="24"/>
          <w:szCs w:val="24"/>
        </w:rPr>
      </w:pPr>
      <w:r w:rsidRPr="00136615">
        <w:rPr>
          <w:rFonts w:ascii="Courier New" w:eastAsia="Courier New" w:hAnsi="Courier New" w:cs="Courier New"/>
          <w:sz w:val="24"/>
          <w:szCs w:val="24"/>
        </w:rPr>
        <w:t xml:space="preserve">Adicionalmente, el artículo 8 bis del DFL N° 1 de 1996 que fija texto refundido, coordinado y sistematizado de la ley Nº 19.070 que aprobó el estatuto de los profesionales de la educación, y de las leyes que la complementan y modifican, establece que “revestirá especial gravedad todo tipo de violencia física o psicológica cometida por cualquier medio, incluyendo los tecnológicos y cibernéticos, en contra de los profesionales de la educación. Al respecto los profesionales de la educación tendrán atribuciones para tomar medidas administrativas y disciplinarias para imponer el orden en la sala, pudiendo solicitar el retiro de alumnos; la citación del apoderado, y solicitar modificaciones al reglamento interno escolar que establezca sanciones al estudiante </w:t>
      </w:r>
      <w:r w:rsidRPr="009A6E67">
        <w:rPr>
          <w:rFonts w:ascii="Courier New" w:eastAsia="Courier New" w:hAnsi="Courier New" w:cs="Courier New"/>
          <w:sz w:val="24"/>
          <w:szCs w:val="24"/>
        </w:rPr>
        <w:t>para propender</w:t>
      </w:r>
      <w:r w:rsidR="009A6E67">
        <w:rPr>
          <w:rFonts w:ascii="Courier New" w:eastAsia="Courier New" w:hAnsi="Courier New" w:cs="Courier New"/>
          <w:sz w:val="24"/>
          <w:szCs w:val="24"/>
        </w:rPr>
        <w:t xml:space="preserve"> al orden en el establecimiento”.</w:t>
      </w:r>
      <w:r w:rsidRPr="00136615">
        <w:rPr>
          <w:rFonts w:ascii="Courier New" w:eastAsia="Courier New" w:hAnsi="Courier New" w:cs="Courier New"/>
          <w:sz w:val="24"/>
          <w:szCs w:val="24"/>
        </w:rPr>
        <w:t xml:space="preserve"> </w:t>
      </w:r>
    </w:p>
    <w:p w:rsidR="00136615" w:rsidRPr="00136615" w:rsidRDefault="00136615" w:rsidP="00136615">
      <w:pPr>
        <w:spacing w:afterLines="160" w:after="384" w:line="276" w:lineRule="auto"/>
        <w:ind w:left="2835" w:firstLine="709"/>
        <w:jc w:val="both"/>
        <w:rPr>
          <w:rFonts w:ascii="Courier New" w:eastAsia="Courier New" w:hAnsi="Courier New" w:cs="Courier New"/>
          <w:sz w:val="24"/>
          <w:szCs w:val="24"/>
        </w:rPr>
      </w:pPr>
      <w:r w:rsidRPr="00136615">
        <w:rPr>
          <w:rFonts w:ascii="Courier New" w:eastAsia="Courier New" w:hAnsi="Courier New" w:cs="Courier New"/>
          <w:sz w:val="24"/>
          <w:szCs w:val="24"/>
        </w:rPr>
        <w:t xml:space="preserve">Para robustecer la protección de los docentes, y de toda la comunidad educativa, en los casos de violencia, recientemente el Congreso aprobó el proyecto de ley iniciado en mensaje que modifica el DFL N°2 de </w:t>
      </w:r>
      <w:r w:rsidRPr="00136615">
        <w:rPr>
          <w:rFonts w:ascii="Courier New" w:eastAsia="Courier New" w:hAnsi="Courier New" w:cs="Courier New"/>
          <w:sz w:val="24"/>
          <w:szCs w:val="24"/>
        </w:rPr>
        <w:lastRenderedPageBreak/>
        <w:t>1998,fortaleciendo las facultades del director en materias de expulsión y cancelación de matrícula en los casos de violencia que indica (Boletín N°12.107-04) “Aula Segura”, iniciativa que tipificó como conductas que afectan gravemente la convivencia escolar las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w:t>
      </w:r>
    </w:p>
    <w:p w:rsidR="00136615" w:rsidRPr="00C75B82" w:rsidRDefault="00136615" w:rsidP="00136615">
      <w:pPr>
        <w:spacing w:afterLines="160" w:after="384" w:line="276" w:lineRule="auto"/>
        <w:ind w:left="2835" w:firstLine="709"/>
        <w:jc w:val="both"/>
        <w:rPr>
          <w:rFonts w:ascii="Courier New" w:eastAsia="Courier New" w:hAnsi="Courier New" w:cs="Courier New"/>
          <w:color w:val="000000"/>
          <w:sz w:val="24"/>
          <w:szCs w:val="24"/>
        </w:rPr>
      </w:pPr>
      <w:r w:rsidRPr="00136615">
        <w:rPr>
          <w:rFonts w:ascii="Courier New" w:eastAsia="Courier New" w:hAnsi="Courier New" w:cs="Courier New"/>
          <w:color w:val="000000"/>
          <w:sz w:val="24"/>
          <w:szCs w:val="24"/>
        </w:rPr>
        <w:t xml:space="preserve">La incorporación de estas normas al ordenamiento jurídico educacional ha significado un importante avance en materia de protección de docentes, asistentes de la educación y de toda la comunidad educativa en general, sin </w:t>
      </w:r>
      <w:r w:rsidR="00BB1146" w:rsidRPr="00136615">
        <w:rPr>
          <w:rFonts w:ascii="Courier New" w:eastAsia="Courier New" w:hAnsi="Courier New" w:cs="Courier New"/>
          <w:color w:val="000000"/>
          <w:sz w:val="24"/>
          <w:szCs w:val="24"/>
        </w:rPr>
        <w:t>embargo,</w:t>
      </w:r>
      <w:r w:rsidRPr="00136615">
        <w:rPr>
          <w:rFonts w:ascii="Courier New" w:eastAsia="Courier New" w:hAnsi="Courier New" w:cs="Courier New"/>
          <w:color w:val="000000"/>
          <w:sz w:val="24"/>
          <w:szCs w:val="24"/>
        </w:rPr>
        <w:t xml:space="preserve"> constituyen medidas administrativas y disciplinarias que no pueden hacerse cargo, por su naturaleza, de conductas que exceden ese marco.</w:t>
      </w:r>
    </w:p>
    <w:p w:rsidR="001C1DE3" w:rsidRPr="00C75B82" w:rsidRDefault="001C1DE3" w:rsidP="00D92726">
      <w:pPr>
        <w:spacing w:afterLines="100" w:after="240" w:line="276" w:lineRule="auto"/>
        <w:ind w:left="2124" w:firstLine="708"/>
        <w:jc w:val="both"/>
        <w:rPr>
          <w:rFonts w:ascii="Courier New" w:eastAsia="Courier New" w:hAnsi="Courier New" w:cs="Courier New"/>
          <w:color w:val="000000"/>
          <w:sz w:val="24"/>
          <w:szCs w:val="24"/>
        </w:rPr>
      </w:pPr>
      <w:r w:rsidRPr="00C75B82">
        <w:rPr>
          <w:rFonts w:ascii="Courier New" w:eastAsia="Courier New" w:hAnsi="Courier New" w:cs="Courier New"/>
          <w:b/>
          <w:color w:val="000000"/>
          <w:sz w:val="24"/>
          <w:szCs w:val="24"/>
        </w:rPr>
        <w:t>II.</w:t>
      </w:r>
      <w:r w:rsidRPr="00C75B82">
        <w:rPr>
          <w:rFonts w:ascii="Courier New" w:eastAsia="Courier New" w:hAnsi="Courier New" w:cs="Courier New"/>
          <w:b/>
          <w:color w:val="000000"/>
          <w:sz w:val="24"/>
          <w:szCs w:val="24"/>
        </w:rPr>
        <w:tab/>
        <w:t>FUNDAMENTOS DEL PROYECTO.</w:t>
      </w:r>
    </w:p>
    <w:p w:rsidR="00EE1F61" w:rsidRPr="00C75B82" w:rsidRDefault="008A3E9F" w:rsidP="00D92726">
      <w:pPr>
        <w:spacing w:afterLines="100" w:after="240"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Aunque l</w:t>
      </w:r>
      <w:r w:rsidR="00EE1F61" w:rsidRPr="00C75B82">
        <w:rPr>
          <w:rFonts w:ascii="Courier New" w:eastAsia="Courier New" w:hAnsi="Courier New" w:cs="Courier New"/>
          <w:color w:val="000000"/>
          <w:sz w:val="24"/>
          <w:szCs w:val="24"/>
        </w:rPr>
        <w:t>a violencia en los lugares de trabajo no es un fenómeno nuevo, ni exclusivo de</w:t>
      </w:r>
      <w:r w:rsidR="00AA0DC6" w:rsidRPr="00C75B82">
        <w:rPr>
          <w:rFonts w:ascii="Courier New" w:eastAsia="Courier New" w:hAnsi="Courier New" w:cs="Courier New"/>
          <w:color w:val="000000"/>
          <w:sz w:val="24"/>
          <w:szCs w:val="24"/>
        </w:rPr>
        <w:t xml:space="preserve"> los establecimientos de salud, </w:t>
      </w:r>
      <w:r w:rsidR="00EE1F61" w:rsidRPr="00C75B82">
        <w:rPr>
          <w:rFonts w:ascii="Courier New" w:eastAsia="Courier New" w:hAnsi="Courier New" w:cs="Courier New"/>
          <w:color w:val="000000"/>
          <w:sz w:val="24"/>
          <w:szCs w:val="24"/>
        </w:rPr>
        <w:t>el contexto en el que los funcionarios de la salud realizan su labor contiene factores que aumentan el riesgo de agresiones por parte de los pacientes</w:t>
      </w:r>
      <w:r w:rsidR="00A26BD7" w:rsidRPr="00C75B82">
        <w:rPr>
          <w:rFonts w:ascii="Courier New" w:eastAsia="Courier New" w:hAnsi="Courier New" w:cs="Courier New"/>
          <w:color w:val="000000"/>
          <w:sz w:val="24"/>
          <w:szCs w:val="24"/>
        </w:rPr>
        <w:t>, sus par</w:t>
      </w:r>
      <w:r w:rsidR="00EE1F61" w:rsidRPr="00C75B82">
        <w:rPr>
          <w:rFonts w:ascii="Courier New" w:eastAsia="Courier New" w:hAnsi="Courier New" w:cs="Courier New"/>
          <w:color w:val="000000"/>
          <w:sz w:val="24"/>
          <w:szCs w:val="24"/>
        </w:rPr>
        <w:t>ientes o personas que los acompañan.</w:t>
      </w:r>
    </w:p>
    <w:p w:rsidR="00EE1F61" w:rsidRPr="00C75B82" w:rsidRDefault="00EE1F61" w:rsidP="00D92726">
      <w:pPr>
        <w:spacing w:afterLines="100" w:after="240"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En Chile son escas</w:t>
      </w:r>
      <w:r w:rsidR="001A63F5" w:rsidRPr="00C75B82">
        <w:rPr>
          <w:rFonts w:ascii="Courier New" w:eastAsia="Courier New" w:hAnsi="Courier New" w:cs="Courier New"/>
          <w:color w:val="000000"/>
          <w:sz w:val="24"/>
          <w:szCs w:val="24"/>
        </w:rPr>
        <w:t>o</w:t>
      </w:r>
      <w:r w:rsidRPr="00C75B82">
        <w:rPr>
          <w:rFonts w:ascii="Courier New" w:eastAsia="Courier New" w:hAnsi="Courier New" w:cs="Courier New"/>
          <w:color w:val="000000"/>
          <w:sz w:val="24"/>
          <w:szCs w:val="24"/>
        </w:rPr>
        <w:t xml:space="preserve">s </w:t>
      </w:r>
      <w:r w:rsidR="00D519C7" w:rsidRPr="00C75B82">
        <w:rPr>
          <w:rFonts w:ascii="Courier New" w:eastAsia="Courier New" w:hAnsi="Courier New" w:cs="Courier New"/>
          <w:color w:val="000000"/>
          <w:sz w:val="24"/>
          <w:szCs w:val="24"/>
        </w:rPr>
        <w:t xml:space="preserve">los estudios </w:t>
      </w:r>
      <w:r w:rsidRPr="00C75B82">
        <w:rPr>
          <w:rFonts w:ascii="Courier New" w:eastAsia="Courier New" w:hAnsi="Courier New" w:cs="Courier New"/>
          <w:color w:val="000000"/>
          <w:sz w:val="24"/>
          <w:szCs w:val="24"/>
        </w:rPr>
        <w:t xml:space="preserve">que den cuenta de la realidad de la salud pública chilena en la materia. </w:t>
      </w:r>
      <w:r w:rsidR="00925D6F" w:rsidRPr="00C75B82">
        <w:rPr>
          <w:rFonts w:ascii="Courier New" w:eastAsia="Courier New" w:hAnsi="Courier New" w:cs="Courier New"/>
          <w:color w:val="000000"/>
          <w:sz w:val="24"/>
          <w:szCs w:val="24"/>
        </w:rPr>
        <w:t>Ahora bien, s</w:t>
      </w:r>
      <w:r w:rsidRPr="00C75B82">
        <w:rPr>
          <w:rFonts w:ascii="Courier New" w:eastAsia="Courier New" w:hAnsi="Courier New" w:cs="Courier New"/>
          <w:color w:val="000000"/>
          <w:sz w:val="24"/>
          <w:szCs w:val="24"/>
        </w:rPr>
        <w:t>egún las cifras obtenidas a través de una encuesta a nivel nacional, realizada por la Agrupación de Médicos Generales de Zona del Colegio Médico de Chile A.G.</w:t>
      </w:r>
      <w:r w:rsidR="001C1DE3" w:rsidRPr="00C75B82">
        <w:rPr>
          <w:rFonts w:ascii="Courier New" w:eastAsia="Courier New" w:hAnsi="Courier New" w:cs="Courier New"/>
          <w:color w:val="000000"/>
          <w:sz w:val="24"/>
          <w:szCs w:val="24"/>
        </w:rPr>
        <w:t xml:space="preserve"> (2017)</w:t>
      </w:r>
      <w:r w:rsidRPr="00C75B82">
        <w:rPr>
          <w:rFonts w:ascii="Courier New" w:eastAsia="Courier New" w:hAnsi="Courier New" w:cs="Courier New"/>
          <w:color w:val="000000"/>
          <w:sz w:val="24"/>
          <w:szCs w:val="24"/>
        </w:rPr>
        <w:t xml:space="preserve">, se estableció que cerca de un 76% de los médicos ha sufrido algún tipo de agresión, </w:t>
      </w:r>
      <w:r w:rsidRPr="00C75B82">
        <w:rPr>
          <w:rFonts w:ascii="Courier New" w:eastAsia="Courier New" w:hAnsi="Courier New" w:cs="Courier New"/>
          <w:color w:val="000000"/>
          <w:sz w:val="24"/>
          <w:szCs w:val="24"/>
        </w:rPr>
        <w:lastRenderedPageBreak/>
        <w:t>sea física o verbal, mientras que, al evaluar al resto de los profesionales de la salud</w:t>
      </w:r>
      <w:r w:rsidR="007F245E" w:rsidRPr="00C75B82">
        <w:rPr>
          <w:rFonts w:ascii="Courier New" w:eastAsia="Courier New" w:hAnsi="Courier New" w:cs="Courier New"/>
          <w:color w:val="000000"/>
          <w:sz w:val="24"/>
          <w:szCs w:val="24"/>
        </w:rPr>
        <w:t>,</w:t>
      </w:r>
      <w:r w:rsidRPr="00C75B82">
        <w:rPr>
          <w:rFonts w:ascii="Courier New" w:eastAsia="Courier New" w:hAnsi="Courier New" w:cs="Courier New"/>
          <w:color w:val="000000"/>
          <w:sz w:val="24"/>
          <w:szCs w:val="24"/>
        </w:rPr>
        <w:t xml:space="preserve"> las cifras alcanzan casi un 96%, con una percepción de inseguridad de más de un 50%, lo que refleja la necesidad de establecer medidas y protocolos de accionar por parte de las autoridades, de tal forma de garantizar la seguridad en las prestaciones de salud, tanto para los funcionarios como para los usuarios del sistema de Salud.</w:t>
      </w:r>
    </w:p>
    <w:p w:rsidR="00925D6F" w:rsidRPr="00C75B82" w:rsidRDefault="00533D1C" w:rsidP="00D92726">
      <w:pPr>
        <w:spacing w:afterLines="100" w:after="240"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Las personas angustiadas, en situación de dolor o desesperadas son</w:t>
      </w:r>
      <w:r w:rsidR="00D519C7" w:rsidRPr="00C75B82">
        <w:rPr>
          <w:rFonts w:ascii="Courier New" w:eastAsia="Courier New" w:hAnsi="Courier New" w:cs="Courier New"/>
          <w:color w:val="000000"/>
          <w:sz w:val="24"/>
          <w:szCs w:val="24"/>
        </w:rPr>
        <w:t xml:space="preserve"> más</w:t>
      </w:r>
      <w:r w:rsidRPr="00C75B82">
        <w:rPr>
          <w:rFonts w:ascii="Courier New" w:eastAsia="Courier New" w:hAnsi="Courier New" w:cs="Courier New"/>
          <w:color w:val="000000"/>
          <w:sz w:val="24"/>
          <w:szCs w:val="24"/>
        </w:rPr>
        <w:t xml:space="preserve"> proclives a </w:t>
      </w:r>
      <w:r w:rsidR="00D519C7" w:rsidRPr="00C75B82">
        <w:rPr>
          <w:rFonts w:ascii="Courier New" w:eastAsia="Courier New" w:hAnsi="Courier New" w:cs="Courier New"/>
          <w:color w:val="000000"/>
          <w:sz w:val="24"/>
          <w:szCs w:val="24"/>
        </w:rPr>
        <w:t xml:space="preserve">incurrir en </w:t>
      </w:r>
      <w:r w:rsidRPr="00C75B82">
        <w:rPr>
          <w:rFonts w:ascii="Courier New" w:eastAsia="Courier New" w:hAnsi="Courier New" w:cs="Courier New"/>
          <w:color w:val="000000"/>
          <w:sz w:val="24"/>
          <w:szCs w:val="24"/>
        </w:rPr>
        <w:t xml:space="preserve">acciones violentas. </w:t>
      </w:r>
      <w:r w:rsidR="00D519C7" w:rsidRPr="00C75B82">
        <w:rPr>
          <w:rFonts w:ascii="Courier New" w:eastAsia="Courier New" w:hAnsi="Courier New" w:cs="Courier New"/>
          <w:color w:val="000000"/>
          <w:sz w:val="24"/>
          <w:szCs w:val="24"/>
        </w:rPr>
        <w:t>Por lo tanto</w:t>
      </w:r>
      <w:r w:rsidR="007D64B8" w:rsidRPr="00C75B82">
        <w:rPr>
          <w:rFonts w:ascii="Courier New" w:eastAsia="Courier New" w:hAnsi="Courier New" w:cs="Courier New"/>
          <w:color w:val="000000"/>
          <w:sz w:val="24"/>
          <w:szCs w:val="24"/>
        </w:rPr>
        <w:t>, l</w:t>
      </w:r>
      <w:r w:rsidR="00A15865" w:rsidRPr="00C75B82">
        <w:rPr>
          <w:rFonts w:ascii="Courier New" w:eastAsia="Courier New" w:hAnsi="Courier New" w:cs="Courier New"/>
          <w:color w:val="000000"/>
          <w:sz w:val="24"/>
          <w:szCs w:val="24"/>
        </w:rPr>
        <w:t xml:space="preserve">os </w:t>
      </w:r>
      <w:r w:rsidR="007D64B8" w:rsidRPr="00C75B82">
        <w:rPr>
          <w:rFonts w:ascii="Courier New" w:eastAsia="Courier New" w:hAnsi="Courier New" w:cs="Courier New"/>
          <w:color w:val="000000"/>
          <w:sz w:val="24"/>
          <w:szCs w:val="24"/>
        </w:rPr>
        <w:t>establecimientos de salud</w:t>
      </w:r>
      <w:r w:rsidR="00A15865" w:rsidRPr="00C75B82">
        <w:rPr>
          <w:rFonts w:ascii="Courier New" w:eastAsia="Courier New" w:hAnsi="Courier New" w:cs="Courier New"/>
          <w:color w:val="000000"/>
          <w:sz w:val="24"/>
          <w:szCs w:val="24"/>
        </w:rPr>
        <w:t xml:space="preserve"> </w:t>
      </w:r>
      <w:r w:rsidR="007D64B8" w:rsidRPr="00C75B82">
        <w:rPr>
          <w:rFonts w:ascii="Courier New" w:eastAsia="Courier New" w:hAnsi="Courier New" w:cs="Courier New"/>
          <w:color w:val="000000"/>
          <w:sz w:val="24"/>
          <w:szCs w:val="24"/>
        </w:rPr>
        <w:t>aparecen como escenarios</w:t>
      </w:r>
      <w:r w:rsidR="00A15865" w:rsidRPr="00C75B82">
        <w:rPr>
          <w:rFonts w:ascii="Courier New" w:eastAsia="Courier New" w:hAnsi="Courier New" w:cs="Courier New"/>
          <w:color w:val="000000"/>
          <w:sz w:val="24"/>
          <w:szCs w:val="24"/>
        </w:rPr>
        <w:t xml:space="preserve"> </w:t>
      </w:r>
      <w:r w:rsidR="007D64B8" w:rsidRPr="00C75B82">
        <w:rPr>
          <w:rFonts w:ascii="Courier New" w:eastAsia="Courier New" w:hAnsi="Courier New" w:cs="Courier New"/>
          <w:color w:val="000000"/>
          <w:sz w:val="24"/>
          <w:szCs w:val="24"/>
        </w:rPr>
        <w:t xml:space="preserve">especialmente </w:t>
      </w:r>
      <w:r w:rsidR="00A15865" w:rsidRPr="00C75B82">
        <w:rPr>
          <w:rFonts w:ascii="Courier New" w:eastAsia="Courier New" w:hAnsi="Courier New" w:cs="Courier New"/>
          <w:color w:val="000000"/>
          <w:sz w:val="24"/>
          <w:szCs w:val="24"/>
        </w:rPr>
        <w:t xml:space="preserve">susceptibles </w:t>
      </w:r>
      <w:r w:rsidR="007D64B8" w:rsidRPr="00C75B82">
        <w:rPr>
          <w:rFonts w:ascii="Courier New" w:eastAsia="Courier New" w:hAnsi="Courier New" w:cs="Courier New"/>
          <w:color w:val="000000"/>
          <w:sz w:val="24"/>
          <w:szCs w:val="24"/>
        </w:rPr>
        <w:t xml:space="preserve">de albergar hechos </w:t>
      </w:r>
      <w:r w:rsidR="00D519C7" w:rsidRPr="00C75B82">
        <w:rPr>
          <w:rFonts w:ascii="Courier New" w:eastAsia="Courier New" w:hAnsi="Courier New" w:cs="Courier New"/>
          <w:color w:val="000000"/>
          <w:sz w:val="24"/>
          <w:szCs w:val="24"/>
        </w:rPr>
        <w:t>de esta naturaleza</w:t>
      </w:r>
      <w:r w:rsidR="007D64B8" w:rsidRPr="00C75B82">
        <w:rPr>
          <w:rFonts w:ascii="Courier New" w:eastAsia="Courier New" w:hAnsi="Courier New" w:cs="Courier New"/>
          <w:color w:val="000000"/>
          <w:sz w:val="24"/>
          <w:szCs w:val="24"/>
        </w:rPr>
        <w:t xml:space="preserve">. </w:t>
      </w:r>
      <w:r w:rsidR="00A15865" w:rsidRPr="00C75B82">
        <w:rPr>
          <w:rFonts w:ascii="Courier New" w:eastAsia="Courier New" w:hAnsi="Courier New" w:cs="Courier New"/>
          <w:color w:val="000000"/>
          <w:sz w:val="24"/>
          <w:szCs w:val="24"/>
        </w:rPr>
        <w:t xml:space="preserve">En efecto, la diversidad de patologías o dolencias que presentan los </w:t>
      </w:r>
      <w:r w:rsidR="0031727F" w:rsidRPr="00C75B82">
        <w:rPr>
          <w:rFonts w:ascii="Courier New" w:eastAsia="Courier New" w:hAnsi="Courier New" w:cs="Courier New"/>
          <w:color w:val="000000"/>
          <w:sz w:val="24"/>
          <w:szCs w:val="24"/>
        </w:rPr>
        <w:t>pacientes</w:t>
      </w:r>
      <w:r w:rsidR="00A15865" w:rsidRPr="00C75B82">
        <w:rPr>
          <w:rFonts w:ascii="Courier New" w:eastAsia="Courier New" w:hAnsi="Courier New" w:cs="Courier New"/>
          <w:color w:val="000000"/>
          <w:sz w:val="24"/>
          <w:szCs w:val="24"/>
        </w:rPr>
        <w:t>, contempla desde trastornos psiquiátricos, hasta intoxicación por alcohol u otras sustancias, por lo que la violencia verbal o física aparece en forma común en los establecimientos de salud</w:t>
      </w:r>
      <w:r w:rsidR="00122ED7" w:rsidRPr="00C75B82">
        <w:rPr>
          <w:rFonts w:ascii="Courier New" w:eastAsia="Courier New" w:hAnsi="Courier New" w:cs="Courier New"/>
          <w:color w:val="000000"/>
          <w:sz w:val="24"/>
          <w:szCs w:val="24"/>
        </w:rPr>
        <w:t>, lo cual no sólo afecta a los trabajadores y funcionarios de los mismos, sino que también al resto de los pacientes y usuarios que se encuentran en los establecimientos de salud, por lo que adoptar medidas efectivas respecto de este tema repercute positivamente en todos las personas que se encuentran presentes en los establecimientos de salud, sean o no trabajadores y funcionarios de los mismos</w:t>
      </w:r>
      <w:r w:rsidR="00A15865" w:rsidRPr="00C75B82">
        <w:rPr>
          <w:rFonts w:ascii="Courier New" w:eastAsia="Courier New" w:hAnsi="Courier New" w:cs="Courier New"/>
          <w:color w:val="000000"/>
          <w:sz w:val="24"/>
          <w:szCs w:val="24"/>
        </w:rPr>
        <w:t xml:space="preserve">. </w:t>
      </w:r>
    </w:p>
    <w:p w:rsidR="001B7EB1" w:rsidRDefault="00533D1C" w:rsidP="00D92726">
      <w:pPr>
        <w:spacing w:afterLines="160" w:after="384"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E</w:t>
      </w:r>
      <w:r w:rsidR="001A63F5" w:rsidRPr="00C75B82">
        <w:rPr>
          <w:rFonts w:ascii="Courier New" w:eastAsia="Courier New" w:hAnsi="Courier New" w:cs="Courier New"/>
          <w:color w:val="000000"/>
          <w:sz w:val="24"/>
          <w:szCs w:val="24"/>
        </w:rPr>
        <w:t>l</w:t>
      </w:r>
      <w:r w:rsidRPr="00C75B82">
        <w:rPr>
          <w:rFonts w:ascii="Courier New" w:eastAsia="Courier New" w:hAnsi="Courier New" w:cs="Courier New"/>
          <w:color w:val="000000"/>
          <w:sz w:val="24"/>
          <w:szCs w:val="24"/>
        </w:rPr>
        <w:t xml:space="preserve"> contexto </w:t>
      </w:r>
      <w:r w:rsidR="001A63F5" w:rsidRPr="00C75B82">
        <w:rPr>
          <w:rFonts w:ascii="Courier New" w:eastAsia="Courier New" w:hAnsi="Courier New" w:cs="Courier New"/>
          <w:color w:val="000000"/>
          <w:sz w:val="24"/>
          <w:szCs w:val="24"/>
        </w:rPr>
        <w:t xml:space="preserve">referido </w:t>
      </w:r>
      <w:r w:rsidRPr="00C75B82">
        <w:rPr>
          <w:rFonts w:ascii="Courier New" w:eastAsia="Courier New" w:hAnsi="Courier New" w:cs="Courier New"/>
          <w:color w:val="000000"/>
          <w:sz w:val="24"/>
          <w:szCs w:val="24"/>
        </w:rPr>
        <w:t xml:space="preserve">es fuente de preocupación recurrente de los funcionarios de la </w:t>
      </w:r>
      <w:r w:rsidR="00122ED7" w:rsidRPr="00C75B82">
        <w:rPr>
          <w:rFonts w:ascii="Courier New" w:eastAsia="Courier New" w:hAnsi="Courier New" w:cs="Courier New"/>
          <w:color w:val="000000"/>
          <w:sz w:val="24"/>
          <w:szCs w:val="24"/>
        </w:rPr>
        <w:t>salud,</w:t>
      </w:r>
      <w:r w:rsidR="00D519C7" w:rsidRPr="00C75B82">
        <w:rPr>
          <w:rFonts w:ascii="Courier New" w:eastAsia="Courier New" w:hAnsi="Courier New" w:cs="Courier New"/>
          <w:color w:val="000000"/>
          <w:sz w:val="24"/>
          <w:szCs w:val="24"/>
        </w:rPr>
        <w:t xml:space="preserve"> así como</w:t>
      </w:r>
      <w:r w:rsidRPr="00C75B82">
        <w:rPr>
          <w:rFonts w:ascii="Courier New" w:eastAsia="Courier New" w:hAnsi="Courier New" w:cs="Courier New"/>
          <w:color w:val="000000"/>
          <w:sz w:val="24"/>
          <w:szCs w:val="24"/>
        </w:rPr>
        <w:t xml:space="preserve">, </w:t>
      </w:r>
      <w:r w:rsidR="00372B6D" w:rsidRPr="00C75B82">
        <w:rPr>
          <w:rFonts w:ascii="Courier New" w:eastAsia="Courier New" w:hAnsi="Courier New" w:cs="Courier New"/>
          <w:color w:val="000000"/>
          <w:sz w:val="24"/>
          <w:szCs w:val="24"/>
        </w:rPr>
        <w:t>por cierto</w:t>
      </w:r>
      <w:r w:rsidR="00D519C7" w:rsidRPr="00C75B82">
        <w:rPr>
          <w:rFonts w:ascii="Courier New" w:eastAsia="Courier New" w:hAnsi="Courier New" w:cs="Courier New"/>
          <w:color w:val="000000"/>
          <w:sz w:val="24"/>
          <w:szCs w:val="24"/>
        </w:rPr>
        <w:t>,</w:t>
      </w:r>
      <w:r w:rsidR="00372B6D" w:rsidRPr="00C75B82">
        <w:rPr>
          <w:rFonts w:ascii="Courier New" w:eastAsia="Courier New" w:hAnsi="Courier New" w:cs="Courier New"/>
          <w:color w:val="000000"/>
          <w:sz w:val="24"/>
          <w:szCs w:val="24"/>
        </w:rPr>
        <w:t xml:space="preserve"> de la autoridad sanitaria, tanto desde el punto de vista de la seguridad de quienes desempeñan sus labores al interior de los establecimientos de salud, sean estos públicos o privados, como del adecuado funcionamiento de</w:t>
      </w:r>
      <w:r w:rsidR="007D64B8" w:rsidRPr="00C75B82">
        <w:rPr>
          <w:rFonts w:ascii="Courier New" w:eastAsia="Courier New" w:hAnsi="Courier New" w:cs="Courier New"/>
          <w:color w:val="000000"/>
          <w:sz w:val="24"/>
          <w:szCs w:val="24"/>
        </w:rPr>
        <w:t>l sistema de salud</w:t>
      </w:r>
      <w:r w:rsidR="00D519C7" w:rsidRPr="00C75B82">
        <w:rPr>
          <w:rFonts w:ascii="Courier New" w:eastAsia="Courier New" w:hAnsi="Courier New" w:cs="Courier New"/>
          <w:color w:val="000000"/>
          <w:sz w:val="24"/>
          <w:szCs w:val="24"/>
        </w:rPr>
        <w:t>,</w:t>
      </w:r>
      <w:r w:rsidR="007D64B8" w:rsidRPr="00C75B82">
        <w:rPr>
          <w:rFonts w:ascii="Courier New" w:eastAsia="Courier New" w:hAnsi="Courier New" w:cs="Courier New"/>
          <w:color w:val="000000"/>
          <w:sz w:val="24"/>
          <w:szCs w:val="24"/>
        </w:rPr>
        <w:t xml:space="preserve"> que </w:t>
      </w:r>
      <w:r w:rsidR="005563DC" w:rsidRPr="00C75B82">
        <w:rPr>
          <w:rFonts w:ascii="Courier New" w:eastAsia="Courier New" w:hAnsi="Courier New" w:cs="Courier New"/>
          <w:color w:val="000000"/>
          <w:sz w:val="24"/>
          <w:szCs w:val="24"/>
        </w:rPr>
        <w:t>favorece</w:t>
      </w:r>
      <w:r w:rsidR="007D64B8" w:rsidRPr="00C75B82">
        <w:rPr>
          <w:rFonts w:ascii="Courier New" w:eastAsia="Courier New" w:hAnsi="Courier New" w:cs="Courier New"/>
          <w:color w:val="000000"/>
          <w:sz w:val="24"/>
          <w:szCs w:val="24"/>
        </w:rPr>
        <w:t xml:space="preserve"> día a día</w:t>
      </w:r>
      <w:r w:rsidR="00372B6D" w:rsidRPr="00C75B82">
        <w:rPr>
          <w:rFonts w:ascii="Courier New" w:eastAsia="Courier New" w:hAnsi="Courier New" w:cs="Courier New"/>
          <w:color w:val="000000"/>
          <w:sz w:val="24"/>
          <w:szCs w:val="24"/>
        </w:rPr>
        <w:t xml:space="preserve"> a miles de personas a lo largo del país. </w:t>
      </w:r>
      <w:r w:rsidRPr="00C75B82">
        <w:rPr>
          <w:rFonts w:ascii="Courier New" w:eastAsia="Courier New" w:hAnsi="Courier New" w:cs="Courier New"/>
          <w:color w:val="000000"/>
          <w:sz w:val="24"/>
          <w:szCs w:val="24"/>
        </w:rPr>
        <w:t>De esta manera, han surgido diversas iniciativas para regular y</w:t>
      </w:r>
      <w:r w:rsidR="0031727F" w:rsidRPr="00C75B82">
        <w:rPr>
          <w:rFonts w:ascii="Courier New" w:eastAsia="Courier New" w:hAnsi="Courier New" w:cs="Courier New"/>
          <w:color w:val="000000"/>
          <w:sz w:val="24"/>
          <w:szCs w:val="24"/>
        </w:rPr>
        <w:t>,</w:t>
      </w:r>
      <w:r w:rsidRPr="00C75B82">
        <w:rPr>
          <w:rFonts w:ascii="Courier New" w:eastAsia="Courier New" w:hAnsi="Courier New" w:cs="Courier New"/>
          <w:color w:val="000000"/>
          <w:sz w:val="24"/>
          <w:szCs w:val="24"/>
        </w:rPr>
        <w:t xml:space="preserve"> en lo posible</w:t>
      </w:r>
      <w:r w:rsidR="0031727F" w:rsidRPr="00C75B82">
        <w:rPr>
          <w:rFonts w:ascii="Courier New" w:eastAsia="Courier New" w:hAnsi="Courier New" w:cs="Courier New"/>
          <w:color w:val="000000"/>
          <w:sz w:val="24"/>
          <w:szCs w:val="24"/>
        </w:rPr>
        <w:t>,</w:t>
      </w:r>
      <w:r w:rsidRPr="00C75B82">
        <w:rPr>
          <w:rFonts w:ascii="Courier New" w:eastAsia="Courier New" w:hAnsi="Courier New" w:cs="Courier New"/>
          <w:color w:val="000000"/>
          <w:sz w:val="24"/>
          <w:szCs w:val="24"/>
        </w:rPr>
        <w:t xml:space="preserve"> disminuir estos episodios. En ese </w:t>
      </w:r>
      <w:r w:rsidRPr="00C75B82">
        <w:rPr>
          <w:rFonts w:ascii="Courier New" w:eastAsia="Courier New" w:hAnsi="Courier New" w:cs="Courier New"/>
          <w:color w:val="000000"/>
          <w:sz w:val="24"/>
          <w:szCs w:val="24"/>
        </w:rPr>
        <w:lastRenderedPageBreak/>
        <w:t>sentido</w:t>
      </w:r>
      <w:r w:rsidR="00D519C7" w:rsidRPr="00C75B82">
        <w:rPr>
          <w:rFonts w:ascii="Courier New" w:eastAsia="Courier New" w:hAnsi="Courier New" w:cs="Courier New"/>
          <w:color w:val="000000"/>
          <w:sz w:val="24"/>
          <w:szCs w:val="24"/>
        </w:rPr>
        <w:t>,</w:t>
      </w:r>
      <w:r w:rsidRPr="00C75B82">
        <w:rPr>
          <w:rFonts w:ascii="Courier New" w:eastAsia="Courier New" w:hAnsi="Courier New" w:cs="Courier New"/>
          <w:color w:val="000000"/>
          <w:sz w:val="24"/>
          <w:szCs w:val="24"/>
        </w:rPr>
        <w:t xml:space="preserve"> cabe mencionar </w:t>
      </w:r>
      <w:r w:rsidR="00EE1F61" w:rsidRPr="00C75B82">
        <w:rPr>
          <w:rFonts w:ascii="Courier New" w:eastAsia="Courier New" w:hAnsi="Courier New" w:cs="Courier New"/>
          <w:color w:val="000000"/>
          <w:sz w:val="24"/>
          <w:szCs w:val="24"/>
        </w:rPr>
        <w:t xml:space="preserve">el </w:t>
      </w:r>
      <w:r w:rsidR="008D5133" w:rsidRPr="00C75B82">
        <w:rPr>
          <w:rFonts w:ascii="Courier New" w:eastAsia="Courier New" w:hAnsi="Courier New" w:cs="Courier New"/>
          <w:color w:val="000000"/>
          <w:sz w:val="24"/>
          <w:szCs w:val="24"/>
        </w:rPr>
        <w:t xml:space="preserve">documento </w:t>
      </w:r>
      <w:r w:rsidR="00EE1F61" w:rsidRPr="00C75B82">
        <w:rPr>
          <w:rFonts w:ascii="Courier New" w:eastAsia="Courier New" w:hAnsi="Courier New" w:cs="Courier New"/>
          <w:color w:val="000000"/>
          <w:sz w:val="24"/>
          <w:szCs w:val="24"/>
        </w:rPr>
        <w:t>“</w:t>
      </w:r>
      <w:r w:rsidR="008D5133" w:rsidRPr="00C75B82">
        <w:rPr>
          <w:rFonts w:ascii="Courier New" w:eastAsia="Courier New" w:hAnsi="Courier New" w:cs="Courier New"/>
          <w:color w:val="000000"/>
          <w:sz w:val="24"/>
          <w:szCs w:val="24"/>
        </w:rPr>
        <w:t>Instrucci</w:t>
      </w:r>
      <w:r w:rsidR="00EE1F61" w:rsidRPr="00C75B82">
        <w:rPr>
          <w:rFonts w:ascii="Courier New" w:eastAsia="Courier New" w:hAnsi="Courier New" w:cs="Courier New"/>
          <w:color w:val="000000"/>
          <w:sz w:val="24"/>
          <w:szCs w:val="24"/>
        </w:rPr>
        <w:t>o</w:t>
      </w:r>
      <w:r w:rsidR="008D5133" w:rsidRPr="00C75B82">
        <w:rPr>
          <w:rFonts w:ascii="Courier New" w:eastAsia="Courier New" w:hAnsi="Courier New" w:cs="Courier New"/>
          <w:color w:val="000000"/>
          <w:sz w:val="24"/>
          <w:szCs w:val="24"/>
        </w:rPr>
        <w:t>nes ante amenazas o agresiones”</w:t>
      </w:r>
      <w:r w:rsidR="00D519C7" w:rsidRPr="00C75B82">
        <w:rPr>
          <w:rFonts w:ascii="Courier New" w:eastAsia="Courier New" w:hAnsi="Courier New" w:cs="Courier New"/>
          <w:color w:val="000000"/>
          <w:sz w:val="24"/>
          <w:szCs w:val="24"/>
        </w:rPr>
        <w:t>,</w:t>
      </w:r>
      <w:r w:rsidR="008D5133" w:rsidRPr="00C75B82">
        <w:rPr>
          <w:rFonts w:ascii="Courier New" w:eastAsia="Courier New" w:hAnsi="Courier New" w:cs="Courier New"/>
          <w:color w:val="000000"/>
          <w:sz w:val="24"/>
          <w:szCs w:val="24"/>
        </w:rPr>
        <w:t xml:space="preserve"> creado en colaboración por el Colegio Médico de Chile A.G. y FALMED</w:t>
      </w:r>
      <w:r w:rsidR="00ED1F34" w:rsidRPr="00C75B82">
        <w:rPr>
          <w:rFonts w:ascii="Courier New" w:eastAsia="Courier New" w:hAnsi="Courier New" w:cs="Courier New"/>
          <w:color w:val="000000"/>
          <w:sz w:val="24"/>
          <w:szCs w:val="24"/>
        </w:rPr>
        <w:t>, el año 2016</w:t>
      </w:r>
      <w:r w:rsidR="008D5133" w:rsidRPr="00C75B82">
        <w:rPr>
          <w:rFonts w:ascii="Courier New" w:eastAsia="Courier New" w:hAnsi="Courier New" w:cs="Courier New"/>
          <w:color w:val="000000"/>
          <w:sz w:val="24"/>
          <w:szCs w:val="24"/>
        </w:rPr>
        <w:t xml:space="preserve">. Asimismo, con fecha </w:t>
      </w:r>
      <w:r w:rsidR="00A26BD7" w:rsidRPr="00C75B82">
        <w:rPr>
          <w:rFonts w:ascii="Courier New" w:eastAsia="Courier New" w:hAnsi="Courier New" w:cs="Courier New"/>
          <w:color w:val="000000"/>
          <w:sz w:val="24"/>
          <w:szCs w:val="24"/>
        </w:rPr>
        <w:t>4 de abril</w:t>
      </w:r>
      <w:r w:rsidR="008D5133" w:rsidRPr="00C75B82">
        <w:rPr>
          <w:rFonts w:ascii="Courier New" w:eastAsia="Courier New" w:hAnsi="Courier New" w:cs="Courier New"/>
          <w:color w:val="000000"/>
          <w:sz w:val="24"/>
          <w:szCs w:val="24"/>
        </w:rPr>
        <w:t xml:space="preserve"> </w:t>
      </w:r>
      <w:r w:rsidR="001C1DE3" w:rsidRPr="00C75B82">
        <w:rPr>
          <w:rFonts w:ascii="Courier New" w:eastAsia="Courier New" w:hAnsi="Courier New" w:cs="Courier New"/>
          <w:color w:val="000000"/>
          <w:sz w:val="24"/>
          <w:szCs w:val="24"/>
        </w:rPr>
        <w:t>de 2018,</w:t>
      </w:r>
      <w:r w:rsidR="001D3070" w:rsidRPr="00C75B82">
        <w:rPr>
          <w:rFonts w:ascii="Courier New" w:eastAsia="Courier New" w:hAnsi="Courier New" w:cs="Courier New"/>
          <w:color w:val="000000"/>
          <w:sz w:val="24"/>
          <w:szCs w:val="24"/>
        </w:rPr>
        <w:t xml:space="preserve"> </w:t>
      </w:r>
      <w:r w:rsidR="008D5133" w:rsidRPr="00C75B82">
        <w:rPr>
          <w:rFonts w:ascii="Courier New" w:eastAsia="Courier New" w:hAnsi="Courier New" w:cs="Courier New"/>
          <w:color w:val="000000"/>
          <w:sz w:val="24"/>
          <w:szCs w:val="24"/>
        </w:rPr>
        <w:t xml:space="preserve">fue aprobada por medio de resolución exenta N° </w:t>
      </w:r>
      <w:r w:rsidR="00A26BD7" w:rsidRPr="00C75B82">
        <w:rPr>
          <w:rFonts w:ascii="Courier New" w:eastAsia="Courier New" w:hAnsi="Courier New" w:cs="Courier New"/>
          <w:color w:val="000000"/>
          <w:sz w:val="24"/>
          <w:szCs w:val="24"/>
        </w:rPr>
        <w:t>408</w:t>
      </w:r>
      <w:r w:rsidR="008D5133" w:rsidRPr="00C75B82">
        <w:rPr>
          <w:rFonts w:ascii="Courier New" w:eastAsia="Courier New" w:hAnsi="Courier New" w:cs="Courier New"/>
          <w:color w:val="000000"/>
          <w:sz w:val="24"/>
          <w:szCs w:val="24"/>
        </w:rPr>
        <w:t xml:space="preserve"> la Norma General Administrativa N° </w:t>
      </w:r>
      <w:r w:rsidR="00A26BD7" w:rsidRPr="00C75B82">
        <w:rPr>
          <w:rFonts w:ascii="Courier New" w:eastAsia="Courier New" w:hAnsi="Courier New" w:cs="Courier New"/>
          <w:color w:val="000000"/>
          <w:sz w:val="24"/>
          <w:szCs w:val="24"/>
        </w:rPr>
        <w:t>28 sobre agresiones al personal de atención en establecimientos de salud.</w:t>
      </w:r>
      <w:r w:rsidR="008A3E9F" w:rsidRPr="00C75B82">
        <w:rPr>
          <w:rFonts w:ascii="Courier New" w:eastAsia="Courier New" w:hAnsi="Courier New" w:cs="Courier New"/>
          <w:color w:val="000000"/>
          <w:sz w:val="24"/>
          <w:szCs w:val="24"/>
        </w:rPr>
        <w:t xml:space="preserve"> </w:t>
      </w:r>
      <w:r w:rsidR="001A63F5" w:rsidRPr="00C75B82">
        <w:rPr>
          <w:rFonts w:ascii="Courier New" w:eastAsia="Courier New" w:hAnsi="Courier New" w:cs="Courier New"/>
          <w:color w:val="000000"/>
          <w:sz w:val="24"/>
          <w:szCs w:val="24"/>
        </w:rPr>
        <w:t xml:space="preserve">Además de ello, se han presentado diversas </w:t>
      </w:r>
      <w:r w:rsidR="00AA0DC6" w:rsidRPr="00C75B82">
        <w:rPr>
          <w:rFonts w:ascii="Courier New" w:eastAsia="Courier New" w:hAnsi="Courier New" w:cs="Courier New"/>
          <w:color w:val="000000"/>
          <w:sz w:val="24"/>
          <w:szCs w:val="24"/>
        </w:rPr>
        <w:t xml:space="preserve">iniciativas legislativas en el mismo sentido, como el Boletín </w:t>
      </w:r>
      <w:r w:rsidR="00B71AFA" w:rsidRPr="00C75B82">
        <w:rPr>
          <w:rFonts w:ascii="Courier New" w:eastAsia="Courier New" w:hAnsi="Courier New" w:cs="Courier New"/>
          <w:color w:val="000000"/>
          <w:sz w:val="24"/>
          <w:szCs w:val="24"/>
        </w:rPr>
        <w:t xml:space="preserve">N° </w:t>
      </w:r>
      <w:r w:rsidR="00AA0DC6" w:rsidRPr="00C75B82">
        <w:rPr>
          <w:rFonts w:ascii="Courier New" w:eastAsia="Courier New" w:hAnsi="Courier New" w:cs="Courier New"/>
          <w:color w:val="000000"/>
          <w:sz w:val="24"/>
          <w:szCs w:val="24"/>
        </w:rPr>
        <w:t>9871-11, moción parlamentaria ingresada a la Cámara de Diputados en enero de 2015</w:t>
      </w:r>
      <w:r w:rsidR="00DB143D" w:rsidRPr="00C75B82">
        <w:rPr>
          <w:rFonts w:ascii="Courier New" w:eastAsia="Courier New" w:hAnsi="Courier New" w:cs="Courier New"/>
          <w:color w:val="000000"/>
          <w:sz w:val="24"/>
          <w:szCs w:val="24"/>
        </w:rPr>
        <w:t xml:space="preserve"> por </w:t>
      </w:r>
      <w:r w:rsidR="00ED1F34" w:rsidRPr="00C75B82">
        <w:rPr>
          <w:rFonts w:ascii="Courier New" w:eastAsia="Courier New" w:hAnsi="Courier New" w:cs="Courier New"/>
          <w:color w:val="000000"/>
          <w:sz w:val="24"/>
          <w:szCs w:val="24"/>
        </w:rPr>
        <w:t xml:space="preserve">la honorable diputada señora Marcela Hernando Pérez,  </w:t>
      </w:r>
      <w:r w:rsidR="00DB143D" w:rsidRPr="00C75B82">
        <w:rPr>
          <w:rFonts w:ascii="Courier New" w:eastAsia="Courier New" w:hAnsi="Courier New" w:cs="Courier New"/>
          <w:color w:val="000000"/>
          <w:sz w:val="24"/>
          <w:szCs w:val="24"/>
        </w:rPr>
        <w:t xml:space="preserve">los </w:t>
      </w:r>
      <w:r w:rsidR="00D1734A" w:rsidRPr="00C75B82">
        <w:rPr>
          <w:rFonts w:ascii="Courier New" w:eastAsia="Courier New" w:hAnsi="Courier New" w:cs="Courier New"/>
          <w:color w:val="000000"/>
          <w:sz w:val="24"/>
          <w:szCs w:val="24"/>
        </w:rPr>
        <w:t>honorables d</w:t>
      </w:r>
      <w:r w:rsidR="00DB143D" w:rsidRPr="00C75B82">
        <w:rPr>
          <w:rFonts w:ascii="Courier New" w:eastAsia="Courier New" w:hAnsi="Courier New" w:cs="Courier New"/>
          <w:color w:val="000000"/>
          <w:sz w:val="24"/>
          <w:szCs w:val="24"/>
        </w:rPr>
        <w:t xml:space="preserve">iputados señores Jaime </w:t>
      </w:r>
      <w:proofErr w:type="spellStart"/>
      <w:r w:rsidR="00DB143D" w:rsidRPr="00C75B82">
        <w:rPr>
          <w:rFonts w:ascii="Courier New" w:eastAsia="Courier New" w:hAnsi="Courier New" w:cs="Courier New"/>
          <w:color w:val="000000"/>
          <w:sz w:val="24"/>
          <w:szCs w:val="24"/>
        </w:rPr>
        <w:t>Bellolio</w:t>
      </w:r>
      <w:proofErr w:type="spellEnd"/>
      <w:r w:rsidR="00DB143D" w:rsidRPr="00C75B82">
        <w:rPr>
          <w:rFonts w:ascii="Courier New" w:eastAsia="Courier New" w:hAnsi="Courier New" w:cs="Courier New"/>
          <w:color w:val="000000"/>
          <w:sz w:val="24"/>
          <w:szCs w:val="24"/>
        </w:rPr>
        <w:t xml:space="preserve"> </w:t>
      </w:r>
      <w:proofErr w:type="spellStart"/>
      <w:r w:rsidR="00DB143D" w:rsidRPr="00C75B82">
        <w:rPr>
          <w:rFonts w:ascii="Courier New" w:eastAsia="Courier New" w:hAnsi="Courier New" w:cs="Courier New"/>
          <w:color w:val="000000"/>
          <w:sz w:val="24"/>
          <w:szCs w:val="24"/>
        </w:rPr>
        <w:t>Avaria</w:t>
      </w:r>
      <w:proofErr w:type="spellEnd"/>
      <w:r w:rsidR="00DB143D" w:rsidRPr="00C75B82">
        <w:rPr>
          <w:rFonts w:ascii="Courier New" w:eastAsia="Courier New" w:hAnsi="Courier New" w:cs="Courier New"/>
          <w:color w:val="000000"/>
          <w:sz w:val="24"/>
          <w:szCs w:val="24"/>
        </w:rPr>
        <w:t xml:space="preserve">, Hugo Gutiérrez Gálvez, Carlos </w:t>
      </w:r>
      <w:proofErr w:type="spellStart"/>
      <w:r w:rsidR="00DB143D" w:rsidRPr="00C75B82">
        <w:rPr>
          <w:rFonts w:ascii="Courier New" w:eastAsia="Courier New" w:hAnsi="Courier New" w:cs="Courier New"/>
          <w:color w:val="000000"/>
          <w:sz w:val="24"/>
          <w:szCs w:val="24"/>
        </w:rPr>
        <w:t>Jarpa</w:t>
      </w:r>
      <w:proofErr w:type="spellEnd"/>
      <w:r w:rsidR="00DB143D" w:rsidRPr="00C75B82">
        <w:rPr>
          <w:rFonts w:ascii="Courier New" w:eastAsia="Courier New" w:hAnsi="Courier New" w:cs="Courier New"/>
          <w:color w:val="000000"/>
          <w:sz w:val="24"/>
          <w:szCs w:val="24"/>
        </w:rPr>
        <w:t xml:space="preserve"> </w:t>
      </w:r>
      <w:proofErr w:type="spellStart"/>
      <w:r w:rsidR="00DB143D" w:rsidRPr="00C75B82">
        <w:rPr>
          <w:rFonts w:ascii="Courier New" w:eastAsia="Courier New" w:hAnsi="Courier New" w:cs="Courier New"/>
          <w:color w:val="000000"/>
          <w:sz w:val="24"/>
          <w:szCs w:val="24"/>
        </w:rPr>
        <w:t>Wevar</w:t>
      </w:r>
      <w:proofErr w:type="spellEnd"/>
      <w:r w:rsidR="00ED1F34" w:rsidRPr="00C75B82">
        <w:rPr>
          <w:rFonts w:ascii="Courier New" w:eastAsia="Courier New" w:hAnsi="Courier New" w:cs="Courier New"/>
          <w:color w:val="000000"/>
          <w:sz w:val="24"/>
          <w:szCs w:val="24"/>
        </w:rPr>
        <w:t xml:space="preserve"> Javier </w:t>
      </w:r>
      <w:proofErr w:type="spellStart"/>
      <w:r w:rsidR="00ED1F34" w:rsidRPr="00C75B82">
        <w:rPr>
          <w:rFonts w:ascii="Courier New" w:eastAsia="Courier New" w:hAnsi="Courier New" w:cs="Courier New"/>
          <w:color w:val="000000"/>
          <w:sz w:val="24"/>
          <w:szCs w:val="24"/>
        </w:rPr>
        <w:t>Macaya</w:t>
      </w:r>
      <w:proofErr w:type="spellEnd"/>
      <w:r w:rsidR="00ED1F34" w:rsidRPr="00C75B82">
        <w:rPr>
          <w:rFonts w:ascii="Courier New" w:eastAsia="Courier New" w:hAnsi="Courier New" w:cs="Courier New"/>
          <w:color w:val="000000"/>
          <w:sz w:val="24"/>
          <w:szCs w:val="24"/>
        </w:rPr>
        <w:t xml:space="preserve"> </w:t>
      </w:r>
      <w:proofErr w:type="spellStart"/>
      <w:r w:rsidR="00ED1F34" w:rsidRPr="00C75B82">
        <w:rPr>
          <w:rFonts w:ascii="Courier New" w:eastAsia="Courier New" w:hAnsi="Courier New" w:cs="Courier New"/>
          <w:color w:val="000000"/>
          <w:sz w:val="24"/>
          <w:szCs w:val="24"/>
        </w:rPr>
        <w:t>Danús</w:t>
      </w:r>
      <w:proofErr w:type="spellEnd"/>
      <w:r w:rsidR="00DB143D" w:rsidRPr="00C75B82">
        <w:rPr>
          <w:rFonts w:ascii="Courier New" w:eastAsia="Courier New" w:hAnsi="Courier New" w:cs="Courier New"/>
          <w:color w:val="000000"/>
          <w:sz w:val="24"/>
          <w:szCs w:val="24"/>
        </w:rPr>
        <w:t xml:space="preserve">, </w:t>
      </w:r>
      <w:r w:rsidR="00ED1F34" w:rsidRPr="00C75B82">
        <w:rPr>
          <w:rFonts w:ascii="Courier New" w:eastAsia="Courier New" w:hAnsi="Courier New" w:cs="Courier New"/>
          <w:color w:val="000000"/>
          <w:sz w:val="24"/>
          <w:szCs w:val="24"/>
        </w:rPr>
        <w:t xml:space="preserve">y los ex diputados señores </w:t>
      </w:r>
      <w:r w:rsidR="00DB143D" w:rsidRPr="00C75B82">
        <w:rPr>
          <w:rFonts w:ascii="Courier New" w:eastAsia="Courier New" w:hAnsi="Courier New" w:cs="Courier New"/>
          <w:color w:val="000000"/>
          <w:sz w:val="24"/>
          <w:szCs w:val="24"/>
        </w:rPr>
        <w:t xml:space="preserve">Felipe Letelier </w:t>
      </w:r>
      <w:proofErr w:type="spellStart"/>
      <w:r w:rsidR="00DB143D" w:rsidRPr="00C75B82">
        <w:rPr>
          <w:rFonts w:ascii="Courier New" w:eastAsia="Courier New" w:hAnsi="Courier New" w:cs="Courier New"/>
          <w:color w:val="000000"/>
          <w:sz w:val="24"/>
          <w:szCs w:val="24"/>
        </w:rPr>
        <w:t>Norambuena</w:t>
      </w:r>
      <w:proofErr w:type="spellEnd"/>
      <w:r w:rsidR="00DB143D" w:rsidRPr="00C75B82">
        <w:rPr>
          <w:rFonts w:ascii="Courier New" w:eastAsia="Courier New" w:hAnsi="Courier New" w:cs="Courier New"/>
          <w:color w:val="000000"/>
          <w:sz w:val="24"/>
          <w:szCs w:val="24"/>
        </w:rPr>
        <w:t>, Se</w:t>
      </w:r>
      <w:r w:rsidR="00B71AFA" w:rsidRPr="00C75B82">
        <w:rPr>
          <w:rFonts w:ascii="Courier New" w:eastAsia="Courier New" w:hAnsi="Courier New" w:cs="Courier New"/>
          <w:color w:val="000000"/>
          <w:sz w:val="24"/>
          <w:szCs w:val="24"/>
        </w:rPr>
        <w:t>r</w:t>
      </w:r>
      <w:r w:rsidR="00DB143D" w:rsidRPr="00C75B82">
        <w:rPr>
          <w:rFonts w:ascii="Courier New" w:eastAsia="Courier New" w:hAnsi="Courier New" w:cs="Courier New"/>
          <w:color w:val="000000"/>
          <w:sz w:val="24"/>
          <w:szCs w:val="24"/>
        </w:rPr>
        <w:t xml:space="preserve">gio Ojeda Uribe, Roberto Poblete Zapata, Alberto Robles Pantoja, Raúl Saldívar </w:t>
      </w:r>
      <w:proofErr w:type="spellStart"/>
      <w:r w:rsidR="00DB143D" w:rsidRPr="00C75B82">
        <w:rPr>
          <w:rFonts w:ascii="Courier New" w:eastAsia="Courier New" w:hAnsi="Courier New" w:cs="Courier New"/>
          <w:color w:val="000000"/>
          <w:sz w:val="24"/>
          <w:szCs w:val="24"/>
        </w:rPr>
        <w:t>Auger</w:t>
      </w:r>
      <w:proofErr w:type="spellEnd"/>
      <w:r w:rsidR="00ED1F34" w:rsidRPr="00C75B82">
        <w:rPr>
          <w:rFonts w:ascii="Courier New" w:eastAsia="Courier New" w:hAnsi="Courier New" w:cs="Courier New"/>
          <w:color w:val="000000"/>
          <w:sz w:val="24"/>
          <w:szCs w:val="24"/>
        </w:rPr>
        <w:t>.</w:t>
      </w:r>
      <w:r w:rsidR="00AA0DC6" w:rsidRPr="00C75B82">
        <w:rPr>
          <w:rFonts w:ascii="Courier New" w:eastAsia="Courier New" w:hAnsi="Courier New" w:cs="Courier New"/>
          <w:color w:val="000000"/>
          <w:sz w:val="24"/>
          <w:szCs w:val="24"/>
        </w:rPr>
        <w:t xml:space="preserve"> </w:t>
      </w:r>
    </w:p>
    <w:p w:rsidR="00136615" w:rsidRDefault="00136615" w:rsidP="00D92726">
      <w:pPr>
        <w:spacing w:afterLines="160" w:after="384" w:line="276" w:lineRule="auto"/>
        <w:ind w:left="2835" w:firstLine="709"/>
        <w:jc w:val="both"/>
        <w:rPr>
          <w:rFonts w:ascii="Courier New" w:eastAsia="Courier New" w:hAnsi="Courier New" w:cs="Courier New"/>
          <w:color w:val="000000"/>
          <w:sz w:val="24"/>
          <w:szCs w:val="24"/>
        </w:rPr>
      </w:pPr>
      <w:r w:rsidRPr="00136615">
        <w:rPr>
          <w:rFonts w:ascii="Courier New" w:eastAsia="Courier New" w:hAnsi="Courier New" w:cs="Courier New"/>
          <w:color w:val="000000"/>
          <w:sz w:val="24"/>
          <w:szCs w:val="24"/>
        </w:rPr>
        <w:t>En el ámbito educacional, la violencia contra los docentes y el personal asistente es particularmente grave y lamentablemente ha ido en aumento. En efecto, de acuerdo a la información proporcionada por la Superintendencia de Educación, desde el año 2014 a la fecha se han realizado 880 denuncias por maltrato de alumnos o apoderados a docentes y/o asistentes de la educación. Así, ante este grave escenario es necesario reconocer la importancia de su rol como actor social y formador, para que éstos puedan ejercer sus funciones en un entorno respetuoso y seguro, considerando que se relacionan con niños, niñas y jóvenes estudiantes, en el período en que adquieren los conocimientos y hábitos ciudadanos que los acompañarán durante toda su vida.</w:t>
      </w:r>
      <w:r>
        <w:rPr>
          <w:rFonts w:ascii="Courier New" w:eastAsia="Courier New" w:hAnsi="Courier New" w:cs="Courier New"/>
          <w:color w:val="000000"/>
          <w:sz w:val="24"/>
          <w:szCs w:val="24"/>
        </w:rPr>
        <w:t xml:space="preserve">  </w:t>
      </w:r>
    </w:p>
    <w:p w:rsidR="009333D7" w:rsidRPr="00C75B82" w:rsidRDefault="009333D7" w:rsidP="00D92726">
      <w:pPr>
        <w:spacing w:afterLines="160" w:after="384" w:line="276" w:lineRule="auto"/>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Es por todo lo anterior que el H. Diputado Mario Venegas</w:t>
      </w:r>
      <w:r w:rsidR="000351E4">
        <w:rPr>
          <w:rFonts w:ascii="Courier New" w:eastAsia="Courier New" w:hAnsi="Courier New" w:cs="Courier New"/>
          <w:color w:val="000000"/>
          <w:sz w:val="24"/>
          <w:szCs w:val="24"/>
        </w:rPr>
        <w:t xml:space="preserve"> Cárdenas</w:t>
      </w:r>
      <w:r w:rsidR="00976025">
        <w:rPr>
          <w:rFonts w:ascii="Courier New" w:eastAsia="Courier New" w:hAnsi="Courier New" w:cs="Courier New"/>
          <w:color w:val="000000"/>
          <w:sz w:val="24"/>
          <w:szCs w:val="24"/>
        </w:rPr>
        <w:t xml:space="preserve">, junto con las H. Diputadas Cristina </w:t>
      </w:r>
      <w:proofErr w:type="spellStart"/>
      <w:r w:rsidR="00976025">
        <w:rPr>
          <w:rFonts w:ascii="Courier New" w:eastAsia="Courier New" w:hAnsi="Courier New" w:cs="Courier New"/>
          <w:color w:val="000000"/>
          <w:sz w:val="24"/>
          <w:szCs w:val="24"/>
        </w:rPr>
        <w:t>Girardi</w:t>
      </w:r>
      <w:proofErr w:type="spellEnd"/>
      <w:r w:rsidR="00976025">
        <w:rPr>
          <w:rFonts w:ascii="Courier New" w:eastAsia="Courier New" w:hAnsi="Courier New" w:cs="Courier New"/>
          <w:color w:val="000000"/>
          <w:sz w:val="24"/>
          <w:szCs w:val="24"/>
        </w:rPr>
        <w:t xml:space="preserve"> Lavín, María José </w:t>
      </w:r>
      <w:proofErr w:type="spellStart"/>
      <w:r w:rsidR="00976025">
        <w:rPr>
          <w:rFonts w:ascii="Courier New" w:eastAsia="Courier New" w:hAnsi="Courier New" w:cs="Courier New"/>
          <w:color w:val="000000"/>
          <w:sz w:val="24"/>
          <w:szCs w:val="24"/>
        </w:rPr>
        <w:t>Hoffmann</w:t>
      </w:r>
      <w:proofErr w:type="spellEnd"/>
      <w:r w:rsidR="00976025">
        <w:rPr>
          <w:rFonts w:ascii="Courier New" w:eastAsia="Courier New" w:hAnsi="Courier New" w:cs="Courier New"/>
          <w:color w:val="000000"/>
          <w:sz w:val="24"/>
          <w:szCs w:val="24"/>
        </w:rPr>
        <w:t xml:space="preserve"> </w:t>
      </w:r>
      <w:proofErr w:type="spellStart"/>
      <w:r w:rsidR="00976025">
        <w:rPr>
          <w:rFonts w:ascii="Courier New" w:eastAsia="Courier New" w:hAnsi="Courier New" w:cs="Courier New"/>
          <w:color w:val="000000"/>
          <w:sz w:val="24"/>
          <w:szCs w:val="24"/>
        </w:rPr>
        <w:t>Opazo</w:t>
      </w:r>
      <w:proofErr w:type="spellEnd"/>
      <w:r w:rsidR="00976025">
        <w:rPr>
          <w:rFonts w:ascii="Courier New" w:eastAsia="Courier New" w:hAnsi="Courier New" w:cs="Courier New"/>
          <w:color w:val="000000"/>
          <w:sz w:val="24"/>
          <w:szCs w:val="24"/>
        </w:rPr>
        <w:t xml:space="preserve">, Camila Rojas Valderrama y Camila Vallejo </w:t>
      </w:r>
      <w:proofErr w:type="spellStart"/>
      <w:r w:rsidR="00976025">
        <w:rPr>
          <w:rFonts w:ascii="Courier New" w:eastAsia="Courier New" w:hAnsi="Courier New" w:cs="Courier New"/>
          <w:color w:val="000000"/>
          <w:sz w:val="24"/>
          <w:szCs w:val="24"/>
        </w:rPr>
        <w:t>Dowling</w:t>
      </w:r>
      <w:proofErr w:type="spellEnd"/>
      <w:r w:rsidR="00976025">
        <w:rPr>
          <w:rFonts w:ascii="Courier New" w:eastAsia="Courier New" w:hAnsi="Courier New" w:cs="Courier New"/>
          <w:color w:val="000000"/>
          <w:sz w:val="24"/>
          <w:szCs w:val="24"/>
        </w:rPr>
        <w:t xml:space="preserve">, y los </w:t>
      </w:r>
      <w:r w:rsidR="00976025">
        <w:rPr>
          <w:rFonts w:ascii="Courier New" w:eastAsia="Courier New" w:hAnsi="Courier New" w:cs="Courier New"/>
          <w:color w:val="000000"/>
          <w:sz w:val="24"/>
          <w:szCs w:val="24"/>
        </w:rPr>
        <w:lastRenderedPageBreak/>
        <w:t>H. Diputados</w:t>
      </w:r>
      <w:r w:rsidR="000351E4">
        <w:rPr>
          <w:rFonts w:ascii="Courier New" w:eastAsia="Courier New" w:hAnsi="Courier New" w:cs="Courier New"/>
          <w:color w:val="000000"/>
          <w:sz w:val="24"/>
          <w:szCs w:val="24"/>
        </w:rPr>
        <w:t xml:space="preserve"> Jaime </w:t>
      </w:r>
      <w:proofErr w:type="spellStart"/>
      <w:r w:rsidR="000351E4">
        <w:rPr>
          <w:rFonts w:ascii="Courier New" w:eastAsia="Courier New" w:hAnsi="Courier New" w:cs="Courier New"/>
          <w:color w:val="000000"/>
          <w:sz w:val="24"/>
          <w:szCs w:val="24"/>
        </w:rPr>
        <w:t>Bellolio</w:t>
      </w:r>
      <w:proofErr w:type="spellEnd"/>
      <w:r w:rsidR="000351E4">
        <w:rPr>
          <w:rFonts w:ascii="Courier New" w:eastAsia="Courier New" w:hAnsi="Courier New" w:cs="Courier New"/>
          <w:color w:val="000000"/>
          <w:sz w:val="24"/>
          <w:szCs w:val="24"/>
        </w:rPr>
        <w:t xml:space="preserve"> </w:t>
      </w:r>
      <w:proofErr w:type="spellStart"/>
      <w:r w:rsidR="000351E4">
        <w:rPr>
          <w:rFonts w:ascii="Courier New" w:eastAsia="Courier New" w:hAnsi="Courier New" w:cs="Courier New"/>
          <w:color w:val="000000"/>
          <w:sz w:val="24"/>
          <w:szCs w:val="24"/>
        </w:rPr>
        <w:t>Avaria</w:t>
      </w:r>
      <w:proofErr w:type="spellEnd"/>
      <w:r w:rsidR="000351E4">
        <w:rPr>
          <w:rFonts w:ascii="Courier New" w:eastAsia="Courier New" w:hAnsi="Courier New" w:cs="Courier New"/>
          <w:color w:val="000000"/>
          <w:sz w:val="24"/>
          <w:szCs w:val="24"/>
        </w:rPr>
        <w:t xml:space="preserve">, Hugo Rey Martínez, Juan Santana Castillo, Diego </w:t>
      </w:r>
      <w:proofErr w:type="spellStart"/>
      <w:r w:rsidR="000351E4">
        <w:rPr>
          <w:rFonts w:ascii="Courier New" w:eastAsia="Courier New" w:hAnsi="Courier New" w:cs="Courier New"/>
          <w:color w:val="000000"/>
          <w:sz w:val="24"/>
          <w:szCs w:val="24"/>
        </w:rPr>
        <w:t>Schalper</w:t>
      </w:r>
      <w:proofErr w:type="spellEnd"/>
      <w:r w:rsidR="000351E4">
        <w:rPr>
          <w:rFonts w:ascii="Courier New" w:eastAsia="Courier New" w:hAnsi="Courier New" w:cs="Courier New"/>
          <w:color w:val="000000"/>
          <w:sz w:val="24"/>
          <w:szCs w:val="24"/>
        </w:rPr>
        <w:t xml:space="preserve"> Sepúlveda y Gonzalo Winter </w:t>
      </w:r>
      <w:proofErr w:type="spellStart"/>
      <w:r w:rsidR="000351E4">
        <w:rPr>
          <w:rFonts w:ascii="Courier New" w:eastAsia="Courier New" w:hAnsi="Courier New" w:cs="Courier New"/>
          <w:color w:val="000000"/>
          <w:sz w:val="24"/>
          <w:szCs w:val="24"/>
        </w:rPr>
        <w:t>Etcheberry</w:t>
      </w:r>
      <w:proofErr w:type="spellEnd"/>
      <w:r w:rsidR="000351E4">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 present</w:t>
      </w:r>
      <w:r w:rsidR="000351E4">
        <w:rPr>
          <w:rFonts w:ascii="Courier New" w:eastAsia="Courier New" w:hAnsi="Courier New" w:cs="Courier New"/>
          <w:color w:val="000000"/>
          <w:sz w:val="24"/>
          <w:szCs w:val="24"/>
        </w:rPr>
        <w:t>aron</w:t>
      </w:r>
      <w:r>
        <w:rPr>
          <w:rFonts w:ascii="Courier New" w:eastAsia="Courier New" w:hAnsi="Courier New" w:cs="Courier New"/>
          <w:color w:val="000000"/>
          <w:sz w:val="24"/>
          <w:szCs w:val="24"/>
        </w:rPr>
        <w:t xml:space="preserve"> </w:t>
      </w:r>
      <w:r w:rsidR="001C4F48">
        <w:rPr>
          <w:rFonts w:ascii="Courier New" w:eastAsia="Courier New" w:hAnsi="Courier New" w:cs="Courier New"/>
          <w:color w:val="000000"/>
          <w:sz w:val="24"/>
          <w:szCs w:val="24"/>
        </w:rPr>
        <w:t xml:space="preserve">una moción </w:t>
      </w:r>
      <w:r>
        <w:rPr>
          <w:rFonts w:ascii="Courier New" w:eastAsia="Courier New" w:hAnsi="Courier New" w:cs="Courier New"/>
          <w:color w:val="000000"/>
          <w:sz w:val="24"/>
          <w:szCs w:val="24"/>
        </w:rPr>
        <w:t xml:space="preserve"> </w:t>
      </w:r>
      <w:r w:rsidR="001C4F48">
        <w:rPr>
          <w:rFonts w:ascii="Courier New" w:eastAsia="Courier New" w:hAnsi="Courier New" w:cs="Courier New"/>
          <w:color w:val="000000"/>
          <w:sz w:val="24"/>
          <w:szCs w:val="24"/>
        </w:rPr>
        <w:t>para</w:t>
      </w:r>
      <w:r w:rsidRPr="009333D7">
        <w:rPr>
          <w:rFonts w:ascii="Courier New" w:eastAsia="Courier New" w:hAnsi="Courier New" w:cs="Courier New"/>
          <w:color w:val="000000"/>
          <w:sz w:val="24"/>
          <w:szCs w:val="24"/>
        </w:rPr>
        <w:t xml:space="preserve"> modifica</w:t>
      </w:r>
      <w:r w:rsidR="001C4F48">
        <w:rPr>
          <w:rFonts w:ascii="Courier New" w:eastAsia="Courier New" w:hAnsi="Courier New" w:cs="Courier New"/>
          <w:color w:val="000000"/>
          <w:sz w:val="24"/>
          <w:szCs w:val="24"/>
        </w:rPr>
        <w:t>r</w:t>
      </w:r>
      <w:r w:rsidRPr="009333D7">
        <w:rPr>
          <w:rFonts w:ascii="Courier New" w:eastAsia="Courier New" w:hAnsi="Courier New" w:cs="Courier New"/>
          <w:color w:val="000000"/>
          <w:sz w:val="24"/>
          <w:szCs w:val="24"/>
        </w:rPr>
        <w:t xml:space="preserve"> el código penal</w:t>
      </w:r>
      <w:r w:rsidR="001C4F48">
        <w:rPr>
          <w:rFonts w:ascii="Courier New" w:eastAsia="Courier New" w:hAnsi="Courier New" w:cs="Courier New"/>
          <w:color w:val="000000"/>
          <w:sz w:val="24"/>
          <w:szCs w:val="24"/>
        </w:rPr>
        <w:t>,</w:t>
      </w:r>
      <w:r w:rsidRPr="009333D7">
        <w:rPr>
          <w:rFonts w:ascii="Courier New" w:eastAsia="Courier New" w:hAnsi="Courier New" w:cs="Courier New"/>
          <w:color w:val="000000"/>
          <w:sz w:val="24"/>
          <w:szCs w:val="24"/>
        </w:rPr>
        <w:t xml:space="preserve"> </w:t>
      </w:r>
      <w:r w:rsidR="001C4F48">
        <w:rPr>
          <w:rFonts w:ascii="Courier New" w:eastAsia="Courier New" w:hAnsi="Courier New" w:cs="Courier New"/>
          <w:color w:val="000000"/>
          <w:sz w:val="24"/>
          <w:szCs w:val="24"/>
        </w:rPr>
        <w:t>y</w:t>
      </w:r>
      <w:r w:rsidRPr="009333D7">
        <w:rPr>
          <w:rFonts w:ascii="Courier New" w:eastAsia="Courier New" w:hAnsi="Courier New" w:cs="Courier New"/>
          <w:color w:val="000000"/>
          <w:sz w:val="24"/>
          <w:szCs w:val="24"/>
        </w:rPr>
        <w:t xml:space="preserve"> establecer un tipo especial de lesiones contra profesionales que presten servicios en establecimientos educacionales y funcionarios de servicios de salud</w:t>
      </w:r>
      <w:r>
        <w:rPr>
          <w:rFonts w:ascii="Courier New" w:eastAsia="Courier New" w:hAnsi="Courier New" w:cs="Courier New"/>
          <w:color w:val="000000"/>
          <w:sz w:val="24"/>
          <w:szCs w:val="24"/>
        </w:rPr>
        <w:t>, contenid</w:t>
      </w:r>
      <w:r w:rsidR="001C4F48">
        <w:rPr>
          <w:rFonts w:ascii="Courier New" w:eastAsia="Courier New" w:hAnsi="Courier New" w:cs="Courier New"/>
          <w:color w:val="000000"/>
          <w:sz w:val="24"/>
          <w:szCs w:val="24"/>
        </w:rPr>
        <w:t>a</w:t>
      </w:r>
      <w:r>
        <w:rPr>
          <w:rFonts w:ascii="Courier New" w:eastAsia="Courier New" w:hAnsi="Courier New" w:cs="Courier New"/>
          <w:color w:val="000000"/>
          <w:sz w:val="24"/>
          <w:szCs w:val="24"/>
        </w:rPr>
        <w:t xml:space="preserve"> en el boletín N° 12.064-07, proyecto de ley que</w:t>
      </w:r>
      <w:r w:rsidR="00976025">
        <w:rPr>
          <w:rFonts w:ascii="Courier New" w:eastAsia="Courier New" w:hAnsi="Courier New" w:cs="Courier New"/>
          <w:color w:val="000000"/>
          <w:sz w:val="24"/>
          <w:szCs w:val="24"/>
        </w:rPr>
        <w:t xml:space="preserve"> significó un gran aporte en la elaboración de la presente </w:t>
      </w:r>
      <w:r>
        <w:rPr>
          <w:rFonts w:ascii="Courier New" w:eastAsia="Courier New" w:hAnsi="Courier New" w:cs="Courier New"/>
          <w:color w:val="000000"/>
          <w:sz w:val="24"/>
          <w:szCs w:val="24"/>
        </w:rPr>
        <w:t>indicación sustitutiva</w:t>
      </w:r>
      <w:r w:rsidR="00976025">
        <w:rPr>
          <w:rFonts w:ascii="Courier New" w:eastAsia="Courier New" w:hAnsi="Courier New" w:cs="Courier New"/>
          <w:color w:val="000000"/>
          <w:sz w:val="24"/>
          <w:szCs w:val="24"/>
        </w:rPr>
        <w:t>.</w:t>
      </w:r>
    </w:p>
    <w:p w:rsidR="00002E91" w:rsidRPr="00C75B82" w:rsidRDefault="001C1DE3" w:rsidP="00D92726">
      <w:pPr>
        <w:tabs>
          <w:tab w:val="left" w:pos="3686"/>
        </w:tabs>
        <w:spacing w:afterLines="100" w:after="240" w:line="276" w:lineRule="auto"/>
        <w:ind w:left="2124" w:firstLine="708"/>
        <w:jc w:val="both"/>
        <w:rPr>
          <w:rFonts w:ascii="Courier New" w:eastAsia="Courier New" w:hAnsi="Courier New" w:cs="Courier New"/>
          <w:b/>
          <w:color w:val="000000"/>
          <w:sz w:val="24"/>
          <w:szCs w:val="24"/>
        </w:rPr>
      </w:pPr>
      <w:r w:rsidRPr="00C75B82">
        <w:rPr>
          <w:rFonts w:ascii="Courier New" w:eastAsia="Courier New" w:hAnsi="Courier New" w:cs="Courier New"/>
          <w:b/>
          <w:color w:val="000000"/>
          <w:sz w:val="24"/>
          <w:szCs w:val="24"/>
        </w:rPr>
        <w:t>III.</w:t>
      </w:r>
      <w:r w:rsidRPr="00C75B82">
        <w:rPr>
          <w:rFonts w:ascii="Courier New" w:eastAsia="Courier New" w:hAnsi="Courier New" w:cs="Courier New"/>
          <w:b/>
          <w:color w:val="000000"/>
          <w:sz w:val="24"/>
          <w:szCs w:val="24"/>
        </w:rPr>
        <w:tab/>
      </w:r>
      <w:r w:rsidR="00F72991" w:rsidRPr="00C75B82">
        <w:rPr>
          <w:rFonts w:ascii="Courier New" w:eastAsia="Courier New" w:hAnsi="Courier New" w:cs="Courier New"/>
          <w:b/>
          <w:color w:val="000000"/>
          <w:sz w:val="24"/>
          <w:szCs w:val="24"/>
        </w:rPr>
        <w:t>CONTENIDO</w:t>
      </w:r>
      <w:r w:rsidR="00002E91" w:rsidRPr="00C75B82">
        <w:rPr>
          <w:rFonts w:ascii="Courier New" w:eastAsia="Courier New" w:hAnsi="Courier New" w:cs="Courier New"/>
          <w:b/>
          <w:color w:val="000000"/>
          <w:sz w:val="24"/>
          <w:szCs w:val="24"/>
        </w:rPr>
        <w:t xml:space="preserve"> DEL PROYECTO.</w:t>
      </w:r>
    </w:p>
    <w:p w:rsidR="00F5372F" w:rsidRPr="00C75B82" w:rsidRDefault="00F5372F" w:rsidP="00D92726">
      <w:pPr>
        <w:spacing w:afterLines="160" w:after="384" w:line="276" w:lineRule="auto"/>
        <w:ind w:left="2835" w:firstLine="709"/>
        <w:jc w:val="both"/>
        <w:rPr>
          <w:rFonts w:ascii="Courier New" w:hAnsi="Courier New" w:cs="Courier New"/>
          <w:sz w:val="24"/>
          <w:szCs w:val="24"/>
          <w:lang w:val="es-ES"/>
        </w:rPr>
      </w:pPr>
      <w:r w:rsidRPr="00C75B82">
        <w:rPr>
          <w:rFonts w:ascii="Courier New" w:eastAsia="Courier New" w:hAnsi="Courier New" w:cs="Courier New"/>
          <w:color w:val="000000"/>
          <w:sz w:val="24"/>
          <w:szCs w:val="24"/>
        </w:rPr>
        <w:t xml:space="preserve">El proyecto </w:t>
      </w:r>
      <w:r w:rsidR="003F7D6E">
        <w:rPr>
          <w:rFonts w:ascii="Courier New" w:eastAsia="Courier New" w:hAnsi="Courier New" w:cs="Courier New"/>
          <w:color w:val="000000"/>
          <w:sz w:val="24"/>
          <w:szCs w:val="24"/>
        </w:rPr>
        <w:t xml:space="preserve">de ley </w:t>
      </w:r>
      <w:r w:rsidRPr="00C75B82">
        <w:rPr>
          <w:rFonts w:ascii="Courier New" w:eastAsia="Courier New" w:hAnsi="Courier New" w:cs="Courier New"/>
          <w:color w:val="000000"/>
          <w:sz w:val="24"/>
          <w:szCs w:val="24"/>
        </w:rPr>
        <w:t xml:space="preserve">consta de </w:t>
      </w:r>
      <w:r w:rsidR="00ED1F34" w:rsidRPr="00C75B82">
        <w:rPr>
          <w:rFonts w:ascii="Courier New" w:eastAsia="Courier New" w:hAnsi="Courier New" w:cs="Courier New"/>
          <w:color w:val="000000"/>
          <w:sz w:val="24"/>
          <w:szCs w:val="24"/>
        </w:rPr>
        <w:t xml:space="preserve">tres </w:t>
      </w:r>
      <w:r w:rsidRPr="00C75B82">
        <w:rPr>
          <w:rFonts w:ascii="Courier New" w:eastAsia="Courier New" w:hAnsi="Courier New" w:cs="Courier New"/>
          <w:color w:val="000000"/>
          <w:sz w:val="24"/>
          <w:szCs w:val="24"/>
        </w:rPr>
        <w:t xml:space="preserve">artículos que modifican diversos cuerpos legales agravando la responsabilidad de aquellos que ejecutan hechos en contra </w:t>
      </w:r>
      <w:r w:rsidRPr="00D10D8B">
        <w:rPr>
          <w:rFonts w:ascii="Courier New" w:hAnsi="Courier New" w:cs="Courier New"/>
          <w:sz w:val="24"/>
          <w:szCs w:val="24"/>
          <w:lang w:val="es-ES"/>
        </w:rPr>
        <w:t>de</w:t>
      </w:r>
      <w:r w:rsidRPr="00C75B82">
        <w:rPr>
          <w:rFonts w:ascii="Courier New" w:hAnsi="Courier New" w:cs="Courier New"/>
          <w:sz w:val="24"/>
          <w:szCs w:val="24"/>
          <w:lang w:val="es-ES"/>
        </w:rPr>
        <w:t xml:space="preserve"> trabajadores de los establecimientos de salud, </w:t>
      </w:r>
      <w:r w:rsidR="009C7CF3" w:rsidRPr="00C75B82">
        <w:rPr>
          <w:rFonts w:ascii="Courier New" w:hAnsi="Courier New" w:cs="Courier New"/>
          <w:sz w:val="24"/>
          <w:szCs w:val="24"/>
          <w:lang w:val="es-ES"/>
        </w:rPr>
        <w:t>imponiendo</w:t>
      </w:r>
      <w:r w:rsidRPr="00C75B82">
        <w:rPr>
          <w:rFonts w:ascii="Courier New" w:hAnsi="Courier New" w:cs="Courier New"/>
          <w:sz w:val="24"/>
          <w:szCs w:val="24"/>
          <w:lang w:val="es-ES"/>
        </w:rPr>
        <w:t xml:space="preserve"> a los jefes de los establecimientos de salud la obligación de denunciar </w:t>
      </w:r>
      <w:r w:rsidR="00120A31" w:rsidRPr="00C75B82">
        <w:rPr>
          <w:rFonts w:ascii="Courier New" w:hAnsi="Courier New" w:cs="Courier New"/>
          <w:sz w:val="24"/>
          <w:szCs w:val="24"/>
          <w:lang w:val="es-ES"/>
        </w:rPr>
        <w:t xml:space="preserve">los </w:t>
      </w:r>
      <w:r w:rsidR="00124FF2">
        <w:rPr>
          <w:rFonts w:ascii="Courier New" w:hAnsi="Courier New" w:cs="Courier New"/>
          <w:sz w:val="24"/>
          <w:szCs w:val="24"/>
          <w:lang w:val="es-ES"/>
        </w:rPr>
        <w:t xml:space="preserve">crímenes y simples </w:t>
      </w:r>
      <w:r w:rsidR="00124FF2" w:rsidRPr="006147D7">
        <w:rPr>
          <w:rFonts w:ascii="Courier New" w:hAnsi="Courier New" w:cs="Courier New"/>
          <w:sz w:val="24"/>
          <w:szCs w:val="24"/>
          <w:lang w:val="es-ES"/>
        </w:rPr>
        <w:t>delitos</w:t>
      </w:r>
      <w:r w:rsidRPr="006147D7">
        <w:rPr>
          <w:rFonts w:ascii="Courier New" w:hAnsi="Courier New" w:cs="Courier New"/>
          <w:sz w:val="24"/>
          <w:szCs w:val="24"/>
          <w:lang w:val="es-ES"/>
        </w:rPr>
        <w:t xml:space="preserve"> cometidos </w:t>
      </w:r>
      <w:r w:rsidR="007A470B" w:rsidRPr="006147D7">
        <w:rPr>
          <w:rFonts w:ascii="Courier New" w:hAnsi="Courier New" w:cs="Courier New"/>
          <w:sz w:val="24"/>
          <w:szCs w:val="24"/>
          <w:lang w:val="es-ES"/>
        </w:rPr>
        <w:t xml:space="preserve">al interior de los mismos, </w:t>
      </w:r>
      <w:r w:rsidR="00613A2E" w:rsidRPr="006147D7">
        <w:rPr>
          <w:rFonts w:ascii="Courier New" w:hAnsi="Courier New" w:cs="Courier New"/>
          <w:sz w:val="24"/>
          <w:szCs w:val="24"/>
          <w:lang w:val="es-ES"/>
        </w:rPr>
        <w:t>facultándolos, asimismo, para adoptar medidas extraordinari</w:t>
      </w:r>
      <w:r w:rsidR="00124FF2" w:rsidRPr="006147D7">
        <w:rPr>
          <w:rFonts w:ascii="Courier New" w:hAnsi="Courier New" w:cs="Courier New"/>
          <w:sz w:val="24"/>
          <w:szCs w:val="24"/>
          <w:lang w:val="es-ES"/>
        </w:rPr>
        <w:t>as en resguardo de la seguridad,</w:t>
      </w:r>
      <w:r w:rsidR="00613A2E" w:rsidRPr="006147D7">
        <w:rPr>
          <w:rFonts w:ascii="Courier New" w:hAnsi="Courier New" w:cs="Courier New"/>
          <w:sz w:val="24"/>
          <w:szCs w:val="24"/>
          <w:lang w:val="es-ES"/>
        </w:rPr>
        <w:t xml:space="preserve"> </w:t>
      </w:r>
      <w:r w:rsidR="00FF44FF" w:rsidRPr="006147D7">
        <w:rPr>
          <w:rFonts w:ascii="Courier New" w:hAnsi="Courier New" w:cs="Courier New"/>
          <w:sz w:val="24"/>
          <w:szCs w:val="24"/>
          <w:lang w:val="es-ES"/>
        </w:rPr>
        <w:t xml:space="preserve">y </w:t>
      </w:r>
      <w:r w:rsidR="00613A2E" w:rsidRPr="006147D7">
        <w:rPr>
          <w:rFonts w:ascii="Courier New" w:hAnsi="Courier New" w:cs="Courier New"/>
          <w:sz w:val="24"/>
          <w:szCs w:val="24"/>
          <w:lang w:val="es-ES"/>
        </w:rPr>
        <w:t>garantizando el acceso a defensa jurídica de los trabajadores de la salud víctimas de agresiones</w:t>
      </w:r>
      <w:r w:rsidR="00FF44FF" w:rsidRPr="006147D7">
        <w:rPr>
          <w:rFonts w:ascii="Courier New" w:hAnsi="Courier New" w:cs="Courier New"/>
          <w:sz w:val="24"/>
          <w:szCs w:val="24"/>
          <w:lang w:val="es-ES"/>
        </w:rPr>
        <w:t>.</w:t>
      </w:r>
    </w:p>
    <w:p w:rsidR="00613A2E" w:rsidRPr="00D10D8B" w:rsidRDefault="00613A2E" w:rsidP="00D92726">
      <w:pPr>
        <w:pStyle w:val="HTMLconformatoprevio"/>
        <w:shd w:val="clear" w:color="auto" w:fill="FFFFFF"/>
        <w:spacing w:line="276" w:lineRule="auto"/>
        <w:ind w:left="2832" w:firstLine="708"/>
        <w:rPr>
          <w:rFonts w:ascii="Courier New" w:hAnsi="Courier New" w:cs="Courier New"/>
          <w:sz w:val="24"/>
          <w:szCs w:val="24"/>
          <w:lang w:val="es-ES"/>
        </w:rPr>
      </w:pPr>
      <w:r w:rsidRPr="00C75B82">
        <w:rPr>
          <w:rFonts w:ascii="Courier New" w:hAnsi="Courier New" w:cs="Courier New"/>
          <w:sz w:val="24"/>
          <w:szCs w:val="24"/>
          <w:lang w:val="es-ES"/>
        </w:rPr>
        <w:t>Específicamente, el proyecto incorpora, en su artículo primero,</w:t>
      </w:r>
      <w:r w:rsidR="00124FF2">
        <w:rPr>
          <w:rFonts w:ascii="Courier New" w:hAnsi="Courier New" w:cs="Courier New"/>
          <w:sz w:val="24"/>
          <w:szCs w:val="24"/>
          <w:lang w:val="es-ES"/>
        </w:rPr>
        <w:t xml:space="preserve"> dos modificaciones al C</w:t>
      </w:r>
      <w:r w:rsidR="00FF44FF" w:rsidRPr="00C75B82">
        <w:rPr>
          <w:rFonts w:ascii="Courier New" w:hAnsi="Courier New" w:cs="Courier New"/>
          <w:sz w:val="24"/>
          <w:szCs w:val="24"/>
          <w:lang w:val="es-ES"/>
        </w:rPr>
        <w:t xml:space="preserve">ódigo </w:t>
      </w:r>
      <w:r w:rsidR="00124FF2">
        <w:rPr>
          <w:rFonts w:ascii="Courier New" w:hAnsi="Courier New" w:cs="Courier New"/>
          <w:sz w:val="24"/>
          <w:szCs w:val="24"/>
          <w:lang w:val="es-ES"/>
        </w:rPr>
        <w:t>P</w:t>
      </w:r>
      <w:r w:rsidR="00FF44FF" w:rsidRPr="00C75B82">
        <w:rPr>
          <w:rFonts w:ascii="Courier New" w:hAnsi="Courier New" w:cs="Courier New"/>
          <w:sz w:val="24"/>
          <w:szCs w:val="24"/>
          <w:lang w:val="es-ES"/>
        </w:rPr>
        <w:t>enal</w:t>
      </w:r>
      <w:r w:rsidR="00D10D8B">
        <w:rPr>
          <w:rFonts w:ascii="Courier New" w:hAnsi="Courier New" w:cs="Courier New"/>
          <w:sz w:val="24"/>
          <w:szCs w:val="24"/>
          <w:lang w:val="es-ES"/>
        </w:rPr>
        <w:t>:</w:t>
      </w:r>
      <w:r w:rsidR="00124FF2">
        <w:rPr>
          <w:rFonts w:ascii="Courier New" w:hAnsi="Courier New" w:cs="Courier New"/>
          <w:sz w:val="24"/>
          <w:szCs w:val="24"/>
          <w:lang w:val="es-ES"/>
        </w:rPr>
        <w:t xml:space="preserve"> (i) la primera, al</w:t>
      </w:r>
      <w:r w:rsidR="00706BD8" w:rsidRPr="00C75B82">
        <w:rPr>
          <w:rFonts w:ascii="Courier New" w:hAnsi="Courier New" w:cs="Courier New"/>
          <w:sz w:val="24"/>
          <w:szCs w:val="24"/>
          <w:lang w:val="es-ES"/>
        </w:rPr>
        <w:t xml:space="preserve"> artículo 401, </w:t>
      </w:r>
      <w:r w:rsidR="00124FF2">
        <w:rPr>
          <w:rFonts w:ascii="Courier New" w:hAnsi="Courier New" w:cs="Courier New"/>
          <w:sz w:val="24"/>
          <w:szCs w:val="24"/>
          <w:lang w:val="es-ES"/>
        </w:rPr>
        <w:t>artículo que establece que las lesiones menos graves inferidas a ciertas personas que gozan de</w:t>
      </w:r>
      <w:r w:rsidR="003F7D6E">
        <w:rPr>
          <w:rFonts w:ascii="Courier New" w:hAnsi="Courier New" w:cs="Courier New"/>
          <w:sz w:val="24"/>
          <w:szCs w:val="24"/>
          <w:lang w:val="es-ES"/>
        </w:rPr>
        <w:t xml:space="preserve"> una especial posición o</w:t>
      </w:r>
      <w:r w:rsidR="00124FF2">
        <w:rPr>
          <w:rFonts w:ascii="Courier New" w:hAnsi="Courier New" w:cs="Courier New"/>
          <w:sz w:val="24"/>
          <w:szCs w:val="24"/>
          <w:lang w:val="es-ES"/>
        </w:rPr>
        <w:t xml:space="preserve"> autoridad serán castigadas con presidio o relegación menores en sus grados mínimos a medios, excluyendo la </w:t>
      </w:r>
      <w:r w:rsidR="003F7D6E">
        <w:rPr>
          <w:rFonts w:ascii="Courier New" w:hAnsi="Courier New" w:cs="Courier New"/>
          <w:sz w:val="24"/>
          <w:szCs w:val="24"/>
          <w:lang w:val="es-ES"/>
        </w:rPr>
        <w:t xml:space="preserve">posibilidad de una </w:t>
      </w:r>
      <w:r w:rsidR="00124FF2">
        <w:rPr>
          <w:rFonts w:ascii="Courier New" w:hAnsi="Courier New" w:cs="Courier New"/>
          <w:sz w:val="24"/>
          <w:szCs w:val="24"/>
          <w:lang w:val="es-ES"/>
        </w:rPr>
        <w:t>pena</w:t>
      </w:r>
      <w:r w:rsidR="003F7D6E">
        <w:rPr>
          <w:rFonts w:ascii="Courier New" w:hAnsi="Courier New" w:cs="Courier New"/>
          <w:sz w:val="24"/>
          <w:szCs w:val="24"/>
          <w:lang w:val="es-ES"/>
        </w:rPr>
        <w:t xml:space="preserve"> alternativa</w:t>
      </w:r>
      <w:r w:rsidR="00124FF2">
        <w:rPr>
          <w:rFonts w:ascii="Courier New" w:hAnsi="Courier New" w:cs="Courier New"/>
          <w:sz w:val="24"/>
          <w:szCs w:val="24"/>
          <w:lang w:val="es-ES"/>
        </w:rPr>
        <w:t xml:space="preserve"> de multa, incorporando </w:t>
      </w:r>
      <w:r w:rsidR="00706BD8" w:rsidRPr="00C75B82">
        <w:rPr>
          <w:rFonts w:ascii="Courier New" w:hAnsi="Courier New" w:cs="Courier New"/>
          <w:sz w:val="24"/>
          <w:szCs w:val="24"/>
          <w:lang w:val="es-ES"/>
        </w:rPr>
        <w:t>dentro de estas personas a los trabajadores y funcionarios de los establecimientos de salud durante el ejercicio de</w:t>
      </w:r>
      <w:r w:rsidR="00124FF2">
        <w:rPr>
          <w:rFonts w:ascii="Courier New" w:hAnsi="Courier New" w:cs="Courier New"/>
          <w:sz w:val="24"/>
          <w:szCs w:val="24"/>
          <w:lang w:val="es-ES"/>
        </w:rPr>
        <w:t xml:space="preserve"> sus funciones</w:t>
      </w:r>
      <w:r w:rsidR="00674FD8">
        <w:rPr>
          <w:rFonts w:ascii="Courier New" w:hAnsi="Courier New" w:cs="Courier New"/>
          <w:sz w:val="24"/>
          <w:szCs w:val="24"/>
          <w:lang w:val="es-ES"/>
        </w:rPr>
        <w:t xml:space="preserve"> y actualiza el lenguaje contenido en la norma, la cual hace referencia a “maestros” término que busca reemplazarse por </w:t>
      </w:r>
      <w:r w:rsidR="00674FD8">
        <w:rPr>
          <w:rFonts w:ascii="Courier New" w:hAnsi="Courier New" w:cs="Courier New"/>
          <w:sz w:val="24"/>
          <w:szCs w:val="24"/>
          <w:lang w:val="es-ES"/>
        </w:rPr>
        <w:lastRenderedPageBreak/>
        <w:t xml:space="preserve">“docentes, personal asistentes de la educación y manipuladores de alimentos de establecimientos educacionales” </w:t>
      </w:r>
      <w:r w:rsidR="00124FF2">
        <w:rPr>
          <w:rFonts w:ascii="Courier New" w:hAnsi="Courier New" w:cs="Courier New"/>
          <w:sz w:val="24"/>
          <w:szCs w:val="24"/>
          <w:lang w:val="es-ES"/>
        </w:rPr>
        <w:t xml:space="preserve">; (ii) la segunda, </w:t>
      </w:r>
      <w:r w:rsidR="00706BD8" w:rsidRPr="00C75B82">
        <w:rPr>
          <w:rFonts w:ascii="Courier New" w:hAnsi="Courier New" w:cs="Courier New"/>
          <w:sz w:val="24"/>
          <w:szCs w:val="24"/>
          <w:lang w:val="es-ES"/>
        </w:rPr>
        <w:t xml:space="preserve">al artículo 494 N°5, incorporándose una frase final que impide que se califiquen como lesiones leves las cometidas contra trabajadores y funcionarios de los establecimientos de salud, y de los docentes y el personal asistente de la educación </w:t>
      </w:r>
      <w:r w:rsidR="00C47DFB">
        <w:rPr>
          <w:rFonts w:ascii="Courier New" w:hAnsi="Courier New" w:cs="Courier New"/>
          <w:sz w:val="24"/>
          <w:szCs w:val="24"/>
          <w:lang w:val="es-ES"/>
        </w:rPr>
        <w:t xml:space="preserve">y manipuladores de alimentos </w:t>
      </w:r>
      <w:r w:rsidR="00706BD8" w:rsidRPr="00C75B82">
        <w:rPr>
          <w:rFonts w:ascii="Courier New" w:hAnsi="Courier New" w:cs="Courier New"/>
          <w:sz w:val="24"/>
          <w:szCs w:val="24"/>
          <w:lang w:val="es-ES"/>
        </w:rPr>
        <w:t xml:space="preserve">en el caso de establecimientos educacionales. </w:t>
      </w:r>
    </w:p>
    <w:p w:rsidR="009177BB" w:rsidRPr="00D10D8B" w:rsidRDefault="009177BB" w:rsidP="00D92726">
      <w:pPr>
        <w:pStyle w:val="HTMLconformatoprevio"/>
        <w:shd w:val="clear" w:color="auto" w:fill="FFFFFF"/>
        <w:spacing w:line="276" w:lineRule="auto"/>
        <w:ind w:left="2832" w:firstLine="708"/>
        <w:rPr>
          <w:rFonts w:ascii="Courier New" w:hAnsi="Courier New" w:cs="Courier New"/>
          <w:sz w:val="24"/>
          <w:szCs w:val="24"/>
          <w:lang w:val="es-ES"/>
        </w:rPr>
      </w:pPr>
    </w:p>
    <w:p w:rsidR="00613A2E" w:rsidRPr="00C75B82" w:rsidRDefault="009177BB" w:rsidP="00D92726">
      <w:pPr>
        <w:pStyle w:val="HTMLconformatoprevio"/>
        <w:shd w:val="clear" w:color="auto" w:fill="FFFFFF"/>
        <w:spacing w:line="276" w:lineRule="auto"/>
        <w:ind w:left="2832" w:firstLine="708"/>
        <w:rPr>
          <w:rFonts w:ascii="Courier New" w:hAnsi="Courier New" w:cs="Courier New"/>
          <w:sz w:val="24"/>
          <w:szCs w:val="24"/>
          <w:lang w:val="es-ES"/>
        </w:rPr>
      </w:pPr>
      <w:r w:rsidRPr="00D10D8B">
        <w:rPr>
          <w:rFonts w:ascii="Courier New" w:hAnsi="Courier New" w:cs="Courier New"/>
          <w:sz w:val="24"/>
          <w:szCs w:val="24"/>
          <w:lang w:val="es-ES"/>
        </w:rPr>
        <w:t>En su artículo segundo, el proyecto modifica el artículo 175 del Código Procesal Penal</w:t>
      </w:r>
      <w:r w:rsidRPr="00C75B82">
        <w:rPr>
          <w:rFonts w:ascii="Courier New" w:hAnsi="Courier New" w:cs="Courier New"/>
          <w:sz w:val="24"/>
          <w:szCs w:val="24"/>
          <w:lang w:val="es-ES"/>
        </w:rPr>
        <w:t xml:space="preserve">, en términos de imponer a los jefes de establecimientos de salud, sean estos públicos o privados, la obligación de denunciar los </w:t>
      </w:r>
      <w:r w:rsidR="00124FF2">
        <w:rPr>
          <w:rFonts w:ascii="Courier New" w:hAnsi="Courier New" w:cs="Courier New"/>
          <w:sz w:val="24"/>
          <w:szCs w:val="24"/>
          <w:lang w:val="es-ES"/>
        </w:rPr>
        <w:t>crímenes y simples delitos</w:t>
      </w:r>
      <w:r w:rsidRPr="00C75B82">
        <w:rPr>
          <w:rFonts w:ascii="Courier New" w:hAnsi="Courier New" w:cs="Courier New"/>
          <w:sz w:val="24"/>
          <w:szCs w:val="24"/>
          <w:lang w:val="es-ES"/>
        </w:rPr>
        <w:t xml:space="preserve"> que se cometieren al interior de los establecimientos que dirigen, facilitando así, la investigación y sanción de hechos de violencia. </w:t>
      </w:r>
    </w:p>
    <w:p w:rsidR="009177BB" w:rsidRPr="00C75B82" w:rsidRDefault="009177BB" w:rsidP="00D92726">
      <w:pPr>
        <w:pStyle w:val="HTMLconformatoprevio"/>
        <w:shd w:val="clear" w:color="auto" w:fill="FFFFFF"/>
        <w:spacing w:line="276" w:lineRule="auto"/>
        <w:ind w:left="2832" w:firstLine="708"/>
        <w:rPr>
          <w:rFonts w:ascii="Courier New" w:hAnsi="Courier New" w:cs="Courier New"/>
          <w:sz w:val="24"/>
          <w:szCs w:val="24"/>
          <w:lang w:val="es-ES"/>
        </w:rPr>
      </w:pPr>
    </w:p>
    <w:p w:rsidR="007D64B8" w:rsidRPr="00D92726" w:rsidRDefault="009177BB" w:rsidP="00D92726">
      <w:pPr>
        <w:pStyle w:val="HTMLconformatoprevio"/>
        <w:shd w:val="clear" w:color="auto" w:fill="FFFFFF"/>
        <w:spacing w:line="276" w:lineRule="auto"/>
        <w:ind w:left="2832" w:firstLine="708"/>
        <w:rPr>
          <w:rFonts w:ascii="Courier New" w:eastAsia="Courier New" w:hAnsi="Courier New" w:cs="Courier New"/>
          <w:sz w:val="24"/>
          <w:szCs w:val="24"/>
          <w:lang w:val="es-CL"/>
        </w:rPr>
      </w:pPr>
      <w:r w:rsidRPr="00C75B82">
        <w:rPr>
          <w:rFonts w:ascii="Courier New" w:hAnsi="Courier New" w:cs="Courier New"/>
          <w:sz w:val="24"/>
          <w:szCs w:val="24"/>
          <w:lang w:val="es-ES"/>
        </w:rPr>
        <w:t>A co</w:t>
      </w:r>
      <w:r w:rsidR="00561E72">
        <w:rPr>
          <w:rFonts w:ascii="Courier New" w:hAnsi="Courier New" w:cs="Courier New"/>
          <w:sz w:val="24"/>
          <w:szCs w:val="24"/>
          <w:lang w:val="es-ES"/>
        </w:rPr>
        <w:t>ntinuación, el artículo tercero modifica la ley N°</w:t>
      </w:r>
      <w:r w:rsidR="000407A8">
        <w:rPr>
          <w:rFonts w:ascii="Courier New" w:hAnsi="Courier New" w:cs="Courier New"/>
          <w:sz w:val="24"/>
          <w:szCs w:val="24"/>
          <w:lang w:val="es-ES"/>
        </w:rPr>
        <w:t xml:space="preserve"> </w:t>
      </w:r>
      <w:r w:rsidR="00561E72">
        <w:rPr>
          <w:rFonts w:ascii="Courier New" w:hAnsi="Courier New" w:cs="Courier New"/>
          <w:sz w:val="24"/>
          <w:szCs w:val="24"/>
          <w:lang w:val="es-ES"/>
        </w:rPr>
        <w:t xml:space="preserve">20.584 </w:t>
      </w:r>
      <w:r w:rsidRPr="00C75B82">
        <w:rPr>
          <w:rFonts w:ascii="Courier New" w:hAnsi="Courier New" w:cs="Courier New"/>
          <w:sz w:val="24"/>
          <w:szCs w:val="24"/>
          <w:lang w:val="es-ES"/>
        </w:rPr>
        <w:t xml:space="preserve"> </w:t>
      </w:r>
      <w:r w:rsidR="00561E72" w:rsidRPr="00C75B82">
        <w:rPr>
          <w:rFonts w:ascii="Courier New" w:eastAsia="Courier New" w:hAnsi="Courier New" w:cs="Courier New"/>
          <w:sz w:val="24"/>
          <w:szCs w:val="24"/>
          <w:lang w:val="es-ES"/>
        </w:rPr>
        <w:t xml:space="preserve">sobre </w:t>
      </w:r>
      <w:r w:rsidR="000407A8">
        <w:rPr>
          <w:rFonts w:ascii="Courier New" w:eastAsia="Courier New" w:hAnsi="Courier New" w:cs="Courier New"/>
          <w:sz w:val="24"/>
          <w:szCs w:val="24"/>
          <w:lang w:val="es-ES"/>
        </w:rPr>
        <w:t>d</w:t>
      </w:r>
      <w:r w:rsidR="00561E72" w:rsidRPr="00C75B82">
        <w:rPr>
          <w:rFonts w:ascii="Courier New" w:eastAsia="Courier New" w:hAnsi="Courier New" w:cs="Courier New"/>
          <w:sz w:val="24"/>
          <w:szCs w:val="24"/>
          <w:lang w:val="es-ES"/>
        </w:rPr>
        <w:t xml:space="preserve">erechos y </w:t>
      </w:r>
      <w:r w:rsidR="000407A8">
        <w:rPr>
          <w:rFonts w:ascii="Courier New" w:eastAsia="Courier New" w:hAnsi="Courier New" w:cs="Courier New"/>
          <w:sz w:val="24"/>
          <w:szCs w:val="24"/>
          <w:lang w:val="es-ES"/>
        </w:rPr>
        <w:t>d</w:t>
      </w:r>
      <w:r w:rsidR="00561E72" w:rsidRPr="00C75B82">
        <w:rPr>
          <w:rFonts w:ascii="Courier New" w:eastAsia="Courier New" w:hAnsi="Courier New" w:cs="Courier New"/>
          <w:sz w:val="24"/>
          <w:szCs w:val="24"/>
          <w:lang w:val="es-ES"/>
        </w:rPr>
        <w:t>eberes que tienen las personas en relación con acciones vinculadas a su atención en salud,</w:t>
      </w:r>
      <w:r w:rsidR="00561E72">
        <w:rPr>
          <w:rFonts w:ascii="Courier New" w:eastAsia="Courier New" w:hAnsi="Courier New" w:cs="Courier New"/>
          <w:sz w:val="24"/>
          <w:szCs w:val="24"/>
          <w:lang w:val="es-ES"/>
        </w:rPr>
        <w:t xml:space="preserve"> en el siguiente </w:t>
      </w:r>
      <w:r w:rsidR="00561E72" w:rsidRPr="0096349C">
        <w:rPr>
          <w:rFonts w:ascii="Courier New" w:eastAsia="Courier New" w:hAnsi="Courier New" w:cs="Courier New"/>
          <w:sz w:val="24"/>
          <w:szCs w:val="24"/>
          <w:lang w:val="es-ES"/>
        </w:rPr>
        <w:t>sentido: (</w:t>
      </w:r>
      <w:r w:rsidR="00561E72" w:rsidRPr="005824EA">
        <w:rPr>
          <w:rFonts w:ascii="Courier New" w:eastAsia="Courier New" w:hAnsi="Courier New" w:cs="Courier New"/>
          <w:sz w:val="24"/>
          <w:szCs w:val="24"/>
          <w:lang w:val="es-ES"/>
        </w:rPr>
        <w:t xml:space="preserve">i) </w:t>
      </w:r>
      <w:r w:rsidRPr="005824EA">
        <w:rPr>
          <w:rFonts w:ascii="Courier New" w:hAnsi="Courier New" w:cs="Courier New"/>
          <w:sz w:val="24"/>
          <w:szCs w:val="24"/>
          <w:lang w:val="es-ES"/>
        </w:rPr>
        <w:t xml:space="preserve">agrega </w:t>
      </w:r>
      <w:r w:rsidR="00C75B82" w:rsidRPr="005824EA">
        <w:rPr>
          <w:rFonts w:ascii="Courier New" w:hAnsi="Courier New" w:cs="Courier New"/>
          <w:sz w:val="24"/>
          <w:szCs w:val="24"/>
          <w:lang w:val="es-ES"/>
        </w:rPr>
        <w:t xml:space="preserve">nuevos incisos cuarto, quinto y sexto </w:t>
      </w:r>
      <w:r w:rsidR="000407A8" w:rsidRPr="005824EA">
        <w:rPr>
          <w:rFonts w:ascii="Courier New" w:hAnsi="Courier New" w:cs="Courier New"/>
          <w:sz w:val="24"/>
          <w:szCs w:val="24"/>
          <w:lang w:val="es-ES"/>
        </w:rPr>
        <w:t>al artículo 35</w:t>
      </w:r>
      <w:r w:rsidR="000407A8" w:rsidRPr="0096349C">
        <w:rPr>
          <w:rFonts w:ascii="Courier New" w:hAnsi="Courier New" w:cs="Courier New"/>
          <w:sz w:val="24"/>
          <w:szCs w:val="24"/>
          <w:lang w:val="es-ES"/>
        </w:rPr>
        <w:t xml:space="preserve">, en </w:t>
      </w:r>
      <w:r w:rsidR="00A45799" w:rsidRPr="0096349C">
        <w:rPr>
          <w:rFonts w:ascii="Courier New" w:eastAsia="Courier New" w:hAnsi="Courier New" w:cs="Courier New"/>
          <w:sz w:val="24"/>
          <w:szCs w:val="24"/>
          <w:lang w:val="es-ES"/>
        </w:rPr>
        <w:t xml:space="preserve">términos de dotar a las autoridades del establecimiento la facultad de </w:t>
      </w:r>
      <w:r w:rsidR="00A45799" w:rsidRPr="0096349C">
        <w:rPr>
          <w:rFonts w:ascii="Courier New" w:hAnsi="Courier New" w:cs="Courier New"/>
          <w:sz w:val="24"/>
          <w:szCs w:val="24"/>
          <w:lang w:val="es-ES"/>
        </w:rPr>
        <w:t xml:space="preserve">impedir temporalmente el acceso </w:t>
      </w:r>
      <w:r w:rsidR="00C75B82" w:rsidRPr="0096349C">
        <w:rPr>
          <w:rFonts w:ascii="Courier New" w:hAnsi="Courier New" w:cs="Courier New"/>
          <w:color w:val="auto"/>
          <w:sz w:val="24"/>
          <w:szCs w:val="24"/>
          <w:lang w:val="es-ES"/>
        </w:rPr>
        <w:t xml:space="preserve">de la o las personas </w:t>
      </w:r>
      <w:r w:rsidR="00C75B82" w:rsidRPr="005824EA">
        <w:rPr>
          <w:rFonts w:ascii="Courier New" w:hAnsi="Courier New" w:cs="Courier New"/>
          <w:color w:val="auto"/>
          <w:sz w:val="24"/>
          <w:szCs w:val="24"/>
          <w:lang w:val="es-ES"/>
        </w:rPr>
        <w:t>que porten armas o artefactos incendiarios, así como de aquellas personas respecto de las cuales exista algún indicio de que se dispusieren a cometer cualquier conducta constitutiva de crimen o simple delito que atente contra la vida o integridad física de los miembros del equipo de salud o demás personas presentes</w:t>
      </w:r>
      <w:r w:rsidR="00561E72" w:rsidRPr="005824EA">
        <w:rPr>
          <w:rFonts w:ascii="Courier New" w:hAnsi="Courier New" w:cs="Courier New"/>
          <w:color w:val="auto"/>
          <w:sz w:val="24"/>
          <w:szCs w:val="24"/>
          <w:lang w:val="es-ES"/>
        </w:rPr>
        <w:t xml:space="preserve"> en el establecimiento de salud</w:t>
      </w:r>
      <w:r w:rsidR="00561E72" w:rsidRPr="0096349C">
        <w:rPr>
          <w:rFonts w:ascii="Courier New" w:hAnsi="Courier New" w:cs="Courier New"/>
          <w:color w:val="auto"/>
          <w:sz w:val="24"/>
          <w:szCs w:val="24"/>
          <w:lang w:val="es-ES"/>
        </w:rPr>
        <w:t>. P</w:t>
      </w:r>
      <w:r w:rsidR="00C75B82" w:rsidRPr="0096349C">
        <w:rPr>
          <w:rFonts w:ascii="Courier New" w:hAnsi="Courier New" w:cs="Courier New"/>
          <w:color w:val="auto"/>
          <w:sz w:val="24"/>
          <w:szCs w:val="24"/>
          <w:lang w:val="es-ES"/>
        </w:rPr>
        <w:t>ara estos efectos se podrá requerir el aux</w:t>
      </w:r>
      <w:r w:rsidR="00561E72" w:rsidRPr="0096349C">
        <w:rPr>
          <w:rFonts w:ascii="Courier New" w:hAnsi="Courier New" w:cs="Courier New"/>
          <w:color w:val="auto"/>
          <w:sz w:val="24"/>
          <w:szCs w:val="24"/>
          <w:lang w:val="es-ES"/>
        </w:rPr>
        <w:t xml:space="preserve">ilio de la fuerza pública; y (ii) </w:t>
      </w:r>
      <w:r w:rsidR="00A45799" w:rsidRPr="0096349C">
        <w:rPr>
          <w:rFonts w:ascii="Courier New" w:hAnsi="Courier New" w:cs="Courier New"/>
          <w:sz w:val="24"/>
          <w:szCs w:val="24"/>
          <w:lang w:val="es-ES"/>
        </w:rPr>
        <w:t>incorpora</w:t>
      </w:r>
      <w:r w:rsidR="00561E72" w:rsidRPr="0096349C">
        <w:rPr>
          <w:rFonts w:ascii="Courier New" w:hAnsi="Courier New" w:cs="Courier New"/>
          <w:sz w:val="24"/>
          <w:szCs w:val="24"/>
          <w:lang w:val="es-ES"/>
        </w:rPr>
        <w:t xml:space="preserve"> </w:t>
      </w:r>
      <w:r w:rsidR="0096349C" w:rsidRPr="0096349C">
        <w:rPr>
          <w:rFonts w:ascii="Courier New" w:hAnsi="Courier New" w:cs="Courier New"/>
          <w:sz w:val="24"/>
          <w:szCs w:val="24"/>
          <w:lang w:val="es-ES"/>
        </w:rPr>
        <w:t>un</w:t>
      </w:r>
      <w:r w:rsidR="00C75B82" w:rsidRPr="0096349C">
        <w:rPr>
          <w:rFonts w:ascii="Courier New" w:hAnsi="Courier New" w:cs="Courier New"/>
          <w:sz w:val="24"/>
          <w:szCs w:val="24"/>
          <w:lang w:val="es-ES"/>
        </w:rPr>
        <w:t xml:space="preserve"> </w:t>
      </w:r>
      <w:r w:rsidR="00A45799" w:rsidRPr="0096349C">
        <w:rPr>
          <w:rFonts w:ascii="Courier New" w:hAnsi="Courier New" w:cs="Courier New"/>
          <w:sz w:val="24"/>
          <w:szCs w:val="24"/>
          <w:lang w:val="es-ES"/>
        </w:rPr>
        <w:t>artículo 35 bis</w:t>
      </w:r>
      <w:r w:rsidR="00C75B82" w:rsidRPr="0096349C">
        <w:rPr>
          <w:rFonts w:ascii="Courier New" w:hAnsi="Courier New" w:cs="Courier New"/>
          <w:sz w:val="24"/>
          <w:szCs w:val="24"/>
          <w:lang w:val="es-ES"/>
        </w:rPr>
        <w:t xml:space="preserve">, garantizando </w:t>
      </w:r>
      <w:r w:rsidR="00F25FE9" w:rsidRPr="0096349C">
        <w:rPr>
          <w:rFonts w:ascii="Courier New" w:eastAsia="Courier New" w:hAnsi="Courier New" w:cs="Courier New"/>
          <w:sz w:val="24"/>
          <w:szCs w:val="24"/>
          <w:lang w:val="es-ES"/>
        </w:rPr>
        <w:t>a las personas que ejercen una función sanitaria</w:t>
      </w:r>
      <w:r w:rsidR="00EC2A76" w:rsidRPr="0096349C">
        <w:rPr>
          <w:rFonts w:ascii="Courier New" w:eastAsia="Courier New" w:hAnsi="Courier New" w:cs="Courier New"/>
          <w:sz w:val="24"/>
          <w:szCs w:val="24"/>
          <w:lang w:val="es-ES"/>
        </w:rPr>
        <w:t xml:space="preserve">, </w:t>
      </w:r>
      <w:r w:rsidR="00F25FE9" w:rsidRPr="0096349C">
        <w:rPr>
          <w:rFonts w:ascii="Courier New" w:eastAsia="Courier New" w:hAnsi="Courier New" w:cs="Courier New"/>
          <w:sz w:val="24"/>
          <w:szCs w:val="24"/>
          <w:lang w:val="es-ES"/>
        </w:rPr>
        <w:t xml:space="preserve">como son los funcionarios y trabajadores de los establecimientos de salud, sean estos </w:t>
      </w:r>
      <w:r w:rsidR="00F25FE9" w:rsidRPr="0096349C">
        <w:rPr>
          <w:rFonts w:ascii="Courier New" w:eastAsia="Courier New" w:hAnsi="Courier New" w:cs="Courier New"/>
          <w:sz w:val="24"/>
          <w:szCs w:val="24"/>
          <w:lang w:val="es-ES"/>
        </w:rPr>
        <w:lastRenderedPageBreak/>
        <w:t xml:space="preserve">públicos o privados, resguardo judicial frente a agresiones </w:t>
      </w:r>
      <w:r w:rsidR="005824EA">
        <w:rPr>
          <w:rFonts w:ascii="Courier New" w:eastAsia="Courier New" w:hAnsi="Courier New" w:cs="Courier New"/>
          <w:sz w:val="24"/>
          <w:szCs w:val="24"/>
          <w:lang w:val="es-ES"/>
        </w:rPr>
        <w:t>que</w:t>
      </w:r>
      <w:r w:rsidR="00F25FE9" w:rsidRPr="0096349C">
        <w:rPr>
          <w:rFonts w:ascii="Courier New" w:eastAsia="Courier New" w:hAnsi="Courier New" w:cs="Courier New"/>
          <w:sz w:val="24"/>
          <w:szCs w:val="24"/>
          <w:lang w:val="es-CL"/>
        </w:rPr>
        <w:t xml:space="preserve"> puedan sufrir en el ejercicio de sus funciones, de modo que el contexto en el que las realice sea idóneo para entregar adecuadamente las prestaciones de salud. Para</w:t>
      </w:r>
      <w:r w:rsidR="00F25FE9" w:rsidRPr="0096349C">
        <w:rPr>
          <w:rFonts w:ascii="Courier New" w:eastAsia="Courier New" w:hAnsi="Courier New" w:cs="Courier New"/>
          <w:sz w:val="24"/>
          <w:szCs w:val="24"/>
          <w:shd w:val="clear" w:color="auto" w:fill="FFFFFF"/>
          <w:lang w:val="es-CL"/>
        </w:rPr>
        <w:t xml:space="preserve"> ello, se </w:t>
      </w:r>
      <w:r w:rsidR="00057753" w:rsidRPr="0096349C">
        <w:rPr>
          <w:rFonts w:ascii="Courier New" w:eastAsia="Courier New" w:hAnsi="Courier New" w:cs="Courier New"/>
          <w:sz w:val="24"/>
          <w:szCs w:val="24"/>
          <w:shd w:val="clear" w:color="auto" w:fill="FFFFFF"/>
          <w:lang w:val="es-CL"/>
        </w:rPr>
        <w:t>dispone la obligación</w:t>
      </w:r>
      <w:r w:rsidR="00F25FE9" w:rsidRPr="0096349C">
        <w:rPr>
          <w:rFonts w:ascii="Courier New" w:eastAsia="Courier New" w:hAnsi="Courier New" w:cs="Courier New"/>
          <w:sz w:val="24"/>
          <w:szCs w:val="24"/>
          <w:shd w:val="clear" w:color="auto" w:fill="FFFFFF"/>
          <w:lang w:val="es-CL"/>
        </w:rPr>
        <w:t xml:space="preserve"> a los establecimientos de salud </w:t>
      </w:r>
      <w:r w:rsidR="00057753" w:rsidRPr="0096349C">
        <w:rPr>
          <w:rFonts w:ascii="Courier New" w:eastAsia="Courier New" w:hAnsi="Courier New" w:cs="Courier New"/>
          <w:sz w:val="24"/>
          <w:szCs w:val="24"/>
          <w:shd w:val="clear" w:color="auto" w:fill="FFFFFF"/>
          <w:lang w:val="es-CL"/>
        </w:rPr>
        <w:t xml:space="preserve">de </w:t>
      </w:r>
      <w:r w:rsidR="00F25FE9" w:rsidRPr="0096349C">
        <w:rPr>
          <w:rFonts w:ascii="Courier New" w:eastAsia="Courier New" w:hAnsi="Courier New" w:cs="Courier New"/>
          <w:sz w:val="24"/>
          <w:szCs w:val="24"/>
          <w:shd w:val="clear" w:color="auto" w:fill="FFFFFF"/>
          <w:lang w:val="es-CL"/>
        </w:rPr>
        <w:t xml:space="preserve">poner a disposición de sus funcionarios y trabajadores agredidos en el ejercicio de sus labores, sea por un paciente o por una persona externa al establecimiento de salud, </w:t>
      </w:r>
      <w:r w:rsidR="00F25FE9" w:rsidRPr="0096349C">
        <w:rPr>
          <w:rFonts w:ascii="Courier New" w:eastAsia="Courier New" w:hAnsi="Courier New" w:cs="Courier New"/>
          <w:sz w:val="24"/>
          <w:szCs w:val="24"/>
          <w:lang w:val="es-CL"/>
        </w:rPr>
        <w:t>los mecanismos jurídicos suficientes para que el funcionario o trabajador agredido pueda ejercer las acciones civiles y penales que correspondan. Para estos efectos</w:t>
      </w:r>
      <w:r w:rsidR="00057753" w:rsidRPr="0096349C">
        <w:rPr>
          <w:rFonts w:ascii="Courier New" w:eastAsia="Courier New" w:hAnsi="Courier New" w:cs="Courier New"/>
          <w:sz w:val="24"/>
          <w:szCs w:val="24"/>
          <w:lang w:val="es-CL"/>
        </w:rPr>
        <w:t>,</w:t>
      </w:r>
      <w:r w:rsidR="00F25FE9" w:rsidRPr="0096349C">
        <w:rPr>
          <w:rFonts w:ascii="Courier New" w:eastAsia="Courier New" w:hAnsi="Courier New" w:cs="Courier New"/>
          <w:sz w:val="24"/>
          <w:szCs w:val="24"/>
          <w:lang w:val="es-CL"/>
        </w:rPr>
        <w:t xml:space="preserve"> se establece que el trabajador o funcionario víctima de este tipo de agresiones deberá hacer una solicitud expresa a la</w:t>
      </w:r>
      <w:r w:rsidR="00561E72" w:rsidRPr="0096349C">
        <w:rPr>
          <w:rFonts w:ascii="Courier New" w:eastAsia="Courier New" w:hAnsi="Courier New" w:cs="Courier New"/>
          <w:sz w:val="24"/>
          <w:szCs w:val="24"/>
          <w:lang w:val="es-CL"/>
        </w:rPr>
        <w:t xml:space="preserve"> autoridad del establecimiento.</w:t>
      </w:r>
    </w:p>
    <w:p w:rsidR="00561E72" w:rsidRPr="00561E72" w:rsidRDefault="00561E72" w:rsidP="00D92726">
      <w:pPr>
        <w:pStyle w:val="HTMLconformatoprevio"/>
        <w:shd w:val="clear" w:color="auto" w:fill="FFFFFF"/>
        <w:spacing w:line="276" w:lineRule="auto"/>
        <w:ind w:left="2832" w:firstLine="708"/>
        <w:rPr>
          <w:rFonts w:ascii="Courier New" w:hAnsi="Courier New" w:cs="Courier New"/>
          <w:color w:val="auto"/>
          <w:sz w:val="24"/>
          <w:szCs w:val="24"/>
          <w:lang w:val="es-ES"/>
        </w:rPr>
      </w:pPr>
    </w:p>
    <w:p w:rsidR="00B87757" w:rsidRDefault="00B87757" w:rsidP="00D92726">
      <w:pPr>
        <w:spacing w:afterLines="100" w:after="240" w:line="276" w:lineRule="auto"/>
        <w:ind w:left="2835" w:firstLine="709"/>
        <w:jc w:val="both"/>
        <w:rPr>
          <w:rFonts w:ascii="Courier New" w:eastAsia="Courier New" w:hAnsi="Courier New" w:cs="Courier New"/>
          <w:color w:val="000000"/>
          <w:sz w:val="24"/>
          <w:szCs w:val="24"/>
        </w:rPr>
      </w:pPr>
      <w:r w:rsidRPr="00C75B82">
        <w:rPr>
          <w:rFonts w:ascii="Courier New" w:eastAsia="Courier New" w:hAnsi="Courier New" w:cs="Courier New"/>
          <w:color w:val="000000"/>
          <w:sz w:val="24"/>
          <w:szCs w:val="24"/>
        </w:rPr>
        <w:t xml:space="preserve">De este modo se busca que los funcionarios de la salud sientan mayor seguridad en su quehacer, que las prestaciones de salud se otorguen </w:t>
      </w:r>
      <w:r w:rsidRPr="00C75B82">
        <w:rPr>
          <w:rFonts w:ascii="Courier New" w:eastAsia="Courier New" w:hAnsi="Courier New" w:cs="Courier New"/>
          <w:color w:val="000000"/>
          <w:sz w:val="24"/>
          <w:szCs w:val="24"/>
          <w:shd w:val="clear" w:color="auto" w:fill="FFFFFF"/>
        </w:rPr>
        <w:t xml:space="preserve">bajo un clima de total seguridad y resguardo de la integridad </w:t>
      </w:r>
      <w:r w:rsidRPr="00C75B82">
        <w:rPr>
          <w:rFonts w:ascii="Courier New" w:eastAsia="Courier New" w:hAnsi="Courier New" w:cs="Courier New"/>
          <w:sz w:val="24"/>
          <w:szCs w:val="24"/>
          <w:shd w:val="clear" w:color="auto" w:fill="FFFFFF"/>
        </w:rPr>
        <w:t>física y psíquica</w:t>
      </w:r>
      <w:r w:rsidRPr="00C75B82">
        <w:rPr>
          <w:rFonts w:ascii="Courier New" w:eastAsia="Courier New" w:hAnsi="Courier New" w:cs="Courier New"/>
          <w:color w:val="000000"/>
          <w:sz w:val="24"/>
          <w:szCs w:val="24"/>
        </w:rPr>
        <w:t xml:space="preserve"> de quienes concurren a los establecimientos de salud, y como contrapartida, que los potenciales agresores sepan de antemano que sus acciones no quedarán impunes, favoreciendo un ambiente idóneo para la atención de la salud, que beneficia tanto al personal que labora en ella como a sus usuarios.</w:t>
      </w:r>
    </w:p>
    <w:p w:rsidR="00D92726" w:rsidRPr="00D92726" w:rsidRDefault="00D92726" w:rsidP="00D92726">
      <w:pPr>
        <w:spacing w:afterLines="100" w:after="240" w:line="276" w:lineRule="auto"/>
        <w:ind w:left="2835" w:firstLine="709"/>
        <w:jc w:val="both"/>
        <w:rPr>
          <w:rFonts w:ascii="Courier New" w:eastAsia="Courier New" w:hAnsi="Courier New" w:cs="Courier New"/>
          <w:color w:val="000000"/>
          <w:sz w:val="24"/>
          <w:szCs w:val="24"/>
        </w:rPr>
      </w:pPr>
      <w:r w:rsidRPr="00D92726">
        <w:rPr>
          <w:rFonts w:ascii="Courier New" w:eastAsia="Courier New" w:hAnsi="Courier New" w:cs="Courier New"/>
          <w:color w:val="000000"/>
          <w:sz w:val="24"/>
          <w:szCs w:val="24"/>
        </w:rPr>
        <w:t xml:space="preserve">En consecuencia, en uso de mis facultades constitucionales, vengo en formular la siguiente indicación sustitutiva al proyecto de ley del rubro, a fin de que sea considerada durante la discusión del mismo en el seno de </w:t>
      </w:r>
      <w:proofErr w:type="gramStart"/>
      <w:r w:rsidRPr="00D92726">
        <w:rPr>
          <w:rFonts w:ascii="Courier New" w:eastAsia="Courier New" w:hAnsi="Courier New" w:cs="Courier New"/>
          <w:color w:val="000000"/>
          <w:sz w:val="24"/>
          <w:szCs w:val="24"/>
        </w:rPr>
        <w:t>esa</w:t>
      </w:r>
      <w:proofErr w:type="gramEnd"/>
      <w:r w:rsidRPr="00D92726">
        <w:rPr>
          <w:rFonts w:ascii="Courier New" w:eastAsia="Courier New" w:hAnsi="Courier New" w:cs="Courier New"/>
          <w:color w:val="000000"/>
          <w:sz w:val="24"/>
          <w:szCs w:val="24"/>
        </w:rPr>
        <w:t xml:space="preserve"> H. Corporación:</w:t>
      </w:r>
    </w:p>
    <w:p w:rsidR="00D92726" w:rsidRDefault="00D92726" w:rsidP="00D92726">
      <w:pPr>
        <w:spacing w:afterLines="160" w:after="384" w:line="276" w:lineRule="auto"/>
        <w:ind w:left="2835" w:firstLine="709"/>
        <w:jc w:val="both"/>
        <w:rPr>
          <w:rFonts w:ascii="Courier New" w:eastAsia="Courier New" w:hAnsi="Courier New" w:cs="Courier New"/>
          <w:color w:val="000000"/>
          <w:sz w:val="24"/>
          <w:szCs w:val="24"/>
        </w:rPr>
      </w:pPr>
      <w:r w:rsidRPr="00D92726">
        <w:rPr>
          <w:rFonts w:ascii="Courier New" w:eastAsia="Courier New" w:hAnsi="Courier New" w:cs="Courier New"/>
          <w:color w:val="000000"/>
          <w:sz w:val="24"/>
          <w:szCs w:val="24"/>
        </w:rPr>
        <w:t>-</w:t>
      </w:r>
      <w:r w:rsidRPr="00D92726">
        <w:rPr>
          <w:rFonts w:ascii="Courier New" w:eastAsia="Courier New" w:hAnsi="Courier New" w:cs="Courier New"/>
          <w:color w:val="000000"/>
          <w:sz w:val="24"/>
          <w:szCs w:val="24"/>
        </w:rPr>
        <w:tab/>
        <w:t>Para sustituir su texto íntegro, por el siguiente:</w:t>
      </w:r>
    </w:p>
    <w:p w:rsidR="00C75B82" w:rsidRDefault="00D92726" w:rsidP="00D92726">
      <w:pPr>
        <w:spacing w:afterLines="100" w:after="240" w:line="276" w:lineRule="auto"/>
        <w:ind w:left="2835" w:firstLine="709"/>
        <w:jc w:val="both"/>
        <w:rPr>
          <w:rFonts w:ascii="Courier New" w:hAnsi="Courier New" w:cs="Courier New"/>
          <w:sz w:val="24"/>
          <w:lang w:val="es-ES_tradnl"/>
        </w:rPr>
      </w:pPr>
      <w:r>
        <w:rPr>
          <w:rFonts w:ascii="Courier New" w:eastAsia="Courier New" w:hAnsi="Courier New" w:cs="Courier New"/>
          <w:color w:val="000000"/>
          <w:sz w:val="24"/>
          <w:szCs w:val="24"/>
        </w:rPr>
        <w:lastRenderedPageBreak/>
        <w:t>“</w:t>
      </w:r>
      <w:r w:rsidR="00C75B82" w:rsidRPr="00EB4CE7">
        <w:rPr>
          <w:rFonts w:ascii="Courier New" w:hAnsi="Courier New" w:cs="Courier New"/>
          <w:b/>
          <w:sz w:val="24"/>
          <w:lang w:val="es-ES_tradnl"/>
        </w:rPr>
        <w:t>Artículo primero.-</w:t>
      </w:r>
      <w:r w:rsidR="00C75B82" w:rsidRPr="00EB4CE7">
        <w:rPr>
          <w:rFonts w:ascii="Courier New" w:hAnsi="Courier New" w:cs="Courier New"/>
          <w:sz w:val="24"/>
          <w:lang w:val="es-ES_tradnl"/>
        </w:rPr>
        <w:t xml:space="preserve"> </w:t>
      </w:r>
      <w:proofErr w:type="spellStart"/>
      <w:r w:rsidR="00C75B82" w:rsidRPr="00EB4CE7">
        <w:rPr>
          <w:rFonts w:ascii="Courier New" w:hAnsi="Courier New" w:cs="Courier New"/>
          <w:sz w:val="24"/>
          <w:lang w:val="es-ES_tradnl"/>
        </w:rPr>
        <w:t>Introdúcense</w:t>
      </w:r>
      <w:proofErr w:type="spellEnd"/>
      <w:r w:rsidR="00C75B82" w:rsidRPr="00EB4CE7">
        <w:rPr>
          <w:rFonts w:ascii="Courier New" w:hAnsi="Courier New" w:cs="Courier New"/>
          <w:sz w:val="24"/>
          <w:lang w:val="es-ES_tradnl"/>
        </w:rPr>
        <w:t xml:space="preserve"> las siguientes modificaciones en el Código Penal:</w:t>
      </w:r>
    </w:p>
    <w:p w:rsidR="005A08FC" w:rsidRDefault="005A08FC" w:rsidP="00D92726">
      <w:pPr>
        <w:pStyle w:val="Prrafodelista"/>
        <w:numPr>
          <w:ilvl w:val="0"/>
          <w:numId w:val="9"/>
        </w:numPr>
        <w:tabs>
          <w:tab w:val="left" w:pos="4111"/>
        </w:tabs>
        <w:spacing w:after="0" w:line="276" w:lineRule="auto"/>
        <w:ind w:left="2835" w:firstLine="709"/>
        <w:jc w:val="both"/>
        <w:rPr>
          <w:rFonts w:ascii="Courier New" w:hAnsi="Courier New" w:cs="Courier New"/>
          <w:sz w:val="24"/>
          <w:lang w:val="es-ES_tradnl"/>
        </w:rPr>
      </w:pPr>
      <w:proofErr w:type="spellStart"/>
      <w:r>
        <w:rPr>
          <w:rFonts w:ascii="Courier New" w:hAnsi="Courier New" w:cs="Courier New"/>
          <w:sz w:val="24"/>
          <w:lang w:val="es-ES_tradnl"/>
        </w:rPr>
        <w:t>Modifícase</w:t>
      </w:r>
      <w:proofErr w:type="spellEnd"/>
      <w:r>
        <w:rPr>
          <w:rFonts w:ascii="Courier New" w:hAnsi="Courier New" w:cs="Courier New"/>
          <w:sz w:val="24"/>
          <w:lang w:val="es-ES_tradnl"/>
        </w:rPr>
        <w:t xml:space="preserve"> el artículo 401 de la siguiente manera: </w:t>
      </w:r>
    </w:p>
    <w:p w:rsidR="005A08FC" w:rsidRDefault="005A08FC" w:rsidP="005A08FC">
      <w:pPr>
        <w:pStyle w:val="Prrafodelista"/>
        <w:tabs>
          <w:tab w:val="left" w:pos="4111"/>
        </w:tabs>
        <w:spacing w:after="0" w:line="276" w:lineRule="auto"/>
        <w:ind w:left="3544"/>
        <w:jc w:val="both"/>
        <w:rPr>
          <w:rFonts w:ascii="Courier New" w:hAnsi="Courier New" w:cs="Courier New"/>
          <w:sz w:val="24"/>
          <w:lang w:val="es-ES_tradnl"/>
        </w:rPr>
      </w:pPr>
    </w:p>
    <w:p w:rsidR="00C75B82" w:rsidRPr="005A08FC" w:rsidRDefault="00C75B82" w:rsidP="009A6E67">
      <w:pPr>
        <w:pStyle w:val="Prrafodelista"/>
        <w:numPr>
          <w:ilvl w:val="0"/>
          <w:numId w:val="12"/>
        </w:numPr>
        <w:tabs>
          <w:tab w:val="left" w:pos="4111"/>
          <w:tab w:val="left" w:pos="4678"/>
        </w:tabs>
        <w:spacing w:after="0" w:line="276" w:lineRule="auto"/>
        <w:ind w:left="2835" w:firstLine="1276"/>
        <w:jc w:val="both"/>
        <w:rPr>
          <w:rFonts w:ascii="Courier New" w:hAnsi="Courier New" w:cs="Courier New"/>
          <w:sz w:val="24"/>
          <w:lang w:val="es-ES_tradnl"/>
        </w:rPr>
      </w:pPr>
      <w:proofErr w:type="spellStart"/>
      <w:r>
        <w:rPr>
          <w:rFonts w:ascii="Courier New" w:hAnsi="Courier New" w:cs="Courier New"/>
          <w:sz w:val="24"/>
          <w:lang w:val="es-ES_tradnl"/>
        </w:rPr>
        <w:t>Intercálase</w:t>
      </w:r>
      <w:proofErr w:type="spellEnd"/>
      <w:r>
        <w:rPr>
          <w:rFonts w:ascii="Courier New" w:hAnsi="Courier New" w:cs="Courier New"/>
          <w:sz w:val="24"/>
          <w:lang w:val="es-ES_tradnl"/>
        </w:rPr>
        <w:t xml:space="preserve">, entre las </w:t>
      </w:r>
      <w:r w:rsidRPr="00C66113">
        <w:rPr>
          <w:rFonts w:ascii="Courier New" w:hAnsi="Courier New" w:cs="Courier New"/>
          <w:sz w:val="24"/>
          <w:lang w:val="es-ES_tradnl"/>
        </w:rPr>
        <w:t>expresiones</w:t>
      </w:r>
      <w:r>
        <w:rPr>
          <w:rFonts w:ascii="Courier New" w:hAnsi="Courier New" w:cs="Courier New"/>
          <w:sz w:val="24"/>
          <w:lang w:val="es-ES_tradnl"/>
        </w:rPr>
        <w:t xml:space="preserve"> “inferidas a” y “guardadores” la siguiente frase “</w:t>
      </w:r>
      <w:r w:rsidRPr="00C66113">
        <w:rPr>
          <w:rFonts w:ascii="Courier New" w:hAnsi="Courier New" w:cs="Courier New"/>
          <w:sz w:val="24"/>
        </w:rPr>
        <w:t>trabajadores</w:t>
      </w:r>
      <w:r w:rsidR="00561E72">
        <w:rPr>
          <w:rFonts w:ascii="Courier New" w:hAnsi="Courier New" w:cs="Courier New"/>
          <w:sz w:val="24"/>
        </w:rPr>
        <w:t xml:space="preserve"> y funcionarios</w:t>
      </w:r>
      <w:r w:rsidRPr="00C66113">
        <w:rPr>
          <w:rFonts w:ascii="Courier New" w:hAnsi="Courier New" w:cs="Courier New"/>
          <w:sz w:val="24"/>
        </w:rPr>
        <w:t xml:space="preserve"> de los establecimientos de salud,</w:t>
      </w:r>
      <w:r>
        <w:rPr>
          <w:rFonts w:ascii="Courier New" w:hAnsi="Courier New" w:cs="Courier New"/>
          <w:sz w:val="24"/>
        </w:rPr>
        <w:t xml:space="preserve"> mientras se encontraren en el ejercicio de sus funciones,</w:t>
      </w:r>
      <w:r w:rsidRPr="00C66113">
        <w:rPr>
          <w:rFonts w:ascii="Courier New" w:hAnsi="Courier New" w:cs="Courier New"/>
          <w:sz w:val="24"/>
        </w:rPr>
        <w:t>”.</w:t>
      </w:r>
    </w:p>
    <w:p w:rsidR="005A08FC" w:rsidRPr="005A08FC" w:rsidRDefault="005A08FC" w:rsidP="005A08FC">
      <w:pPr>
        <w:pStyle w:val="Prrafodelista"/>
        <w:tabs>
          <w:tab w:val="left" w:pos="4111"/>
        </w:tabs>
        <w:spacing w:after="0" w:line="276" w:lineRule="auto"/>
        <w:ind w:left="3904"/>
        <w:jc w:val="both"/>
        <w:rPr>
          <w:rFonts w:ascii="Courier New" w:hAnsi="Courier New" w:cs="Courier New"/>
          <w:sz w:val="24"/>
          <w:lang w:val="es-ES_tradnl"/>
        </w:rPr>
      </w:pPr>
    </w:p>
    <w:p w:rsidR="005A08FC" w:rsidRPr="00C66113" w:rsidRDefault="009A6E67" w:rsidP="009A6E67">
      <w:pPr>
        <w:pStyle w:val="Prrafodelista"/>
        <w:numPr>
          <w:ilvl w:val="0"/>
          <w:numId w:val="12"/>
        </w:numPr>
        <w:tabs>
          <w:tab w:val="left" w:pos="4111"/>
          <w:tab w:val="left" w:pos="4678"/>
        </w:tabs>
        <w:spacing w:after="0" w:line="276" w:lineRule="auto"/>
        <w:ind w:left="2835" w:firstLine="1276"/>
        <w:jc w:val="both"/>
        <w:rPr>
          <w:rFonts w:ascii="Courier New" w:hAnsi="Courier New" w:cs="Courier New"/>
          <w:sz w:val="24"/>
          <w:lang w:val="es-ES_tradnl"/>
        </w:rPr>
      </w:pPr>
      <w:proofErr w:type="spellStart"/>
      <w:r>
        <w:rPr>
          <w:rFonts w:ascii="Courier New" w:hAnsi="Courier New" w:cs="Courier New"/>
          <w:sz w:val="24"/>
        </w:rPr>
        <w:t>Reemplá</w:t>
      </w:r>
      <w:r w:rsidR="005A08FC">
        <w:rPr>
          <w:rFonts w:ascii="Courier New" w:hAnsi="Courier New" w:cs="Courier New"/>
          <w:sz w:val="24"/>
        </w:rPr>
        <w:t>zase</w:t>
      </w:r>
      <w:proofErr w:type="spellEnd"/>
      <w:r w:rsidR="005A08FC">
        <w:rPr>
          <w:rFonts w:ascii="Courier New" w:hAnsi="Courier New" w:cs="Courier New"/>
          <w:sz w:val="24"/>
        </w:rPr>
        <w:t xml:space="preserve"> la palabra “maestros” por la frase “docentes, personal asistente de la educación y manipuladoras de alimentos de establecimientos educacionales,”</w:t>
      </w:r>
      <w:r>
        <w:rPr>
          <w:rFonts w:ascii="Courier New" w:hAnsi="Courier New" w:cs="Courier New"/>
          <w:sz w:val="24"/>
        </w:rPr>
        <w:t>.</w:t>
      </w:r>
    </w:p>
    <w:p w:rsidR="00C75B82" w:rsidRPr="00C66113" w:rsidRDefault="00C75B82" w:rsidP="00D92726">
      <w:pPr>
        <w:pStyle w:val="Prrafodelista"/>
        <w:tabs>
          <w:tab w:val="left" w:pos="4111"/>
        </w:tabs>
        <w:spacing w:after="0" w:line="276" w:lineRule="auto"/>
        <w:ind w:left="2835" w:firstLine="709"/>
        <w:jc w:val="both"/>
        <w:rPr>
          <w:rFonts w:ascii="Courier New" w:hAnsi="Courier New" w:cs="Courier New"/>
          <w:sz w:val="24"/>
          <w:lang w:val="es-ES_tradnl"/>
        </w:rPr>
      </w:pPr>
    </w:p>
    <w:p w:rsidR="009A6E67" w:rsidRPr="009A6E67" w:rsidRDefault="00C75B82" w:rsidP="00D92726">
      <w:pPr>
        <w:pStyle w:val="Prrafodelista"/>
        <w:numPr>
          <w:ilvl w:val="0"/>
          <w:numId w:val="9"/>
        </w:numPr>
        <w:tabs>
          <w:tab w:val="left" w:pos="4111"/>
        </w:tabs>
        <w:spacing w:afterLines="100" w:after="240" w:line="276" w:lineRule="auto"/>
        <w:ind w:left="2835" w:firstLine="709"/>
        <w:jc w:val="both"/>
        <w:rPr>
          <w:rFonts w:ascii="Courier New" w:hAnsi="Courier New" w:cs="Courier New"/>
          <w:b/>
          <w:sz w:val="24"/>
          <w:szCs w:val="24"/>
        </w:rPr>
      </w:pPr>
      <w:proofErr w:type="spellStart"/>
      <w:r w:rsidRPr="009A6E67">
        <w:rPr>
          <w:rFonts w:ascii="Courier New" w:hAnsi="Courier New" w:cs="Courier New"/>
          <w:sz w:val="24"/>
          <w:lang w:val="es-ES_tradnl"/>
        </w:rPr>
        <w:t>Agrégase</w:t>
      </w:r>
      <w:proofErr w:type="spellEnd"/>
      <w:r w:rsidRPr="009A6E67">
        <w:rPr>
          <w:rFonts w:ascii="Courier New" w:hAnsi="Courier New" w:cs="Courier New"/>
          <w:sz w:val="24"/>
          <w:lang w:val="es-ES_tradnl"/>
        </w:rPr>
        <w:t>, en el artículo 49</w:t>
      </w:r>
      <w:r w:rsidR="005A08FC" w:rsidRPr="009A6E67">
        <w:rPr>
          <w:rFonts w:ascii="Courier New" w:hAnsi="Courier New" w:cs="Courier New"/>
          <w:sz w:val="24"/>
          <w:lang w:val="es-ES_tradnl"/>
        </w:rPr>
        <w:t>4</w:t>
      </w:r>
      <w:r w:rsidRPr="009A6E67">
        <w:rPr>
          <w:rFonts w:ascii="Courier New" w:hAnsi="Courier New" w:cs="Courier New"/>
          <w:sz w:val="24"/>
          <w:lang w:val="es-ES_tradnl"/>
        </w:rPr>
        <w:t xml:space="preserve"> N° 5, </w:t>
      </w:r>
      <w:r w:rsidR="005824EA" w:rsidRPr="009A6E67">
        <w:rPr>
          <w:rFonts w:ascii="Courier New" w:hAnsi="Courier New" w:cs="Courier New"/>
          <w:sz w:val="24"/>
          <w:lang w:val="es-ES_tradnl"/>
        </w:rPr>
        <w:t xml:space="preserve">tras el punto final (.), que pasa a ser seguido, </w:t>
      </w:r>
      <w:r w:rsidRPr="009A6E67">
        <w:rPr>
          <w:rFonts w:ascii="Courier New" w:hAnsi="Courier New" w:cs="Courier New"/>
          <w:sz w:val="24"/>
          <w:lang w:val="es-ES_tradnl"/>
        </w:rPr>
        <w:t xml:space="preserve">la oración “Asimismo, tampoco podrá calificar como leves las lesiones cometidas en contra de </w:t>
      </w:r>
      <w:r w:rsidRPr="009A6E67">
        <w:rPr>
          <w:rFonts w:ascii="Courier New" w:hAnsi="Courier New" w:cs="Courier New"/>
          <w:sz w:val="24"/>
        </w:rPr>
        <w:t>trabajadores</w:t>
      </w:r>
      <w:r w:rsidR="00561E72" w:rsidRPr="009A6E67">
        <w:rPr>
          <w:rFonts w:ascii="Courier New" w:hAnsi="Courier New" w:cs="Courier New"/>
          <w:sz w:val="24"/>
        </w:rPr>
        <w:t xml:space="preserve"> y funcionarios</w:t>
      </w:r>
      <w:r w:rsidRPr="009A6E67">
        <w:rPr>
          <w:rFonts w:ascii="Courier New" w:hAnsi="Courier New" w:cs="Courier New"/>
          <w:sz w:val="24"/>
        </w:rPr>
        <w:t xml:space="preserve"> de los establecimientos de salud, y de los docentes y el personal asistente de la educación</w:t>
      </w:r>
      <w:r w:rsidR="00097A8D" w:rsidRPr="009A6E67">
        <w:rPr>
          <w:rFonts w:ascii="Courier New" w:hAnsi="Courier New" w:cs="Courier New"/>
          <w:sz w:val="24"/>
        </w:rPr>
        <w:t xml:space="preserve"> y manipuladoras de alimentos</w:t>
      </w:r>
      <w:r w:rsidRPr="009A6E67">
        <w:rPr>
          <w:rFonts w:ascii="Courier New" w:hAnsi="Courier New" w:cs="Courier New"/>
          <w:sz w:val="24"/>
        </w:rPr>
        <w:t xml:space="preserve"> de establecimientos educacionales, mientras dichos trabajadores se encontraren en </w:t>
      </w:r>
      <w:r w:rsidR="00D92726" w:rsidRPr="009A6E67">
        <w:rPr>
          <w:rFonts w:ascii="Courier New" w:hAnsi="Courier New" w:cs="Courier New"/>
          <w:sz w:val="24"/>
        </w:rPr>
        <w:t>el ejercicio de sus funciones.”.</w:t>
      </w:r>
    </w:p>
    <w:p w:rsidR="001C2746" w:rsidRDefault="00467947" w:rsidP="00D92726">
      <w:pPr>
        <w:spacing w:afterLines="100" w:after="240" w:line="276" w:lineRule="auto"/>
        <w:ind w:left="2835" w:firstLine="709"/>
        <w:jc w:val="both"/>
        <w:rPr>
          <w:rFonts w:ascii="Courier New" w:hAnsi="Courier New" w:cs="Courier New"/>
          <w:sz w:val="24"/>
          <w:szCs w:val="24"/>
        </w:rPr>
      </w:pPr>
      <w:r w:rsidRPr="000407A8">
        <w:rPr>
          <w:rFonts w:ascii="Courier New" w:hAnsi="Courier New" w:cs="Courier New"/>
          <w:b/>
          <w:sz w:val="24"/>
          <w:szCs w:val="24"/>
        </w:rPr>
        <w:t>Artículo segundo.-</w:t>
      </w:r>
      <w:r w:rsidR="00147898" w:rsidRPr="000407A8">
        <w:rPr>
          <w:rFonts w:ascii="Courier New" w:hAnsi="Courier New" w:cs="Courier New"/>
          <w:sz w:val="24"/>
          <w:szCs w:val="24"/>
        </w:rPr>
        <w:t xml:space="preserve"> </w:t>
      </w:r>
      <w:r w:rsidR="005824EA">
        <w:rPr>
          <w:rFonts w:ascii="Courier New" w:hAnsi="Courier New" w:cs="Courier New"/>
          <w:sz w:val="24"/>
          <w:szCs w:val="24"/>
        </w:rPr>
        <w:t>Intercálese</w:t>
      </w:r>
      <w:r w:rsidR="000407A8">
        <w:rPr>
          <w:rFonts w:ascii="Courier New" w:hAnsi="Courier New" w:cs="Courier New"/>
          <w:sz w:val="24"/>
          <w:szCs w:val="24"/>
        </w:rPr>
        <w:t>, en la letra d) del artículo 175 del Código Procesal Penal, luego de la expresión “o de otro delito” un punto seguido (.), y a continuación la frase “Asimismo, estarán obligados a denunciar, los jefes de establecimientos hospitalarios o de clínicas particulares, de los crímenes y simples delitos que se cometieren al interior de dichos establecimientos o clínicas”.</w:t>
      </w:r>
    </w:p>
    <w:p w:rsidR="001C2746" w:rsidRPr="00C75B82" w:rsidRDefault="001C2746" w:rsidP="00D92726">
      <w:pPr>
        <w:spacing w:afterLines="100" w:after="240" w:line="276" w:lineRule="auto"/>
        <w:ind w:left="2835" w:firstLine="709"/>
        <w:jc w:val="both"/>
        <w:rPr>
          <w:rFonts w:ascii="Courier New" w:hAnsi="Courier New" w:cs="Courier New"/>
          <w:sz w:val="24"/>
          <w:szCs w:val="24"/>
        </w:rPr>
      </w:pPr>
      <w:r w:rsidRPr="00C75B82">
        <w:rPr>
          <w:rFonts w:ascii="Courier New" w:hAnsi="Courier New" w:cs="Courier New"/>
          <w:b/>
          <w:sz w:val="24"/>
          <w:szCs w:val="24"/>
        </w:rPr>
        <w:t>Artículo tercero.-</w:t>
      </w:r>
      <w:r w:rsidRPr="00C75B82">
        <w:rPr>
          <w:rFonts w:ascii="Courier New" w:hAnsi="Courier New" w:cs="Courier New"/>
          <w:sz w:val="24"/>
          <w:szCs w:val="24"/>
        </w:rPr>
        <w:t xml:space="preserve"> </w:t>
      </w:r>
      <w:proofErr w:type="spellStart"/>
      <w:r w:rsidR="00C50317" w:rsidRPr="00C75B82">
        <w:rPr>
          <w:rFonts w:ascii="Courier New" w:hAnsi="Courier New" w:cs="Courier New"/>
          <w:sz w:val="24"/>
          <w:szCs w:val="24"/>
        </w:rPr>
        <w:t>Modifí</w:t>
      </w:r>
      <w:r w:rsidR="0096349C">
        <w:rPr>
          <w:rFonts w:ascii="Courier New" w:hAnsi="Courier New" w:cs="Courier New"/>
          <w:sz w:val="24"/>
          <w:szCs w:val="24"/>
        </w:rPr>
        <w:t>case</w:t>
      </w:r>
      <w:proofErr w:type="spellEnd"/>
      <w:r w:rsidR="00C50317" w:rsidRPr="00C75B82">
        <w:rPr>
          <w:rFonts w:ascii="Courier New" w:hAnsi="Courier New" w:cs="Courier New"/>
          <w:sz w:val="24"/>
          <w:szCs w:val="24"/>
        </w:rPr>
        <w:t xml:space="preserve"> la </w:t>
      </w:r>
      <w:r w:rsidR="00CE223D" w:rsidRPr="00C75B82">
        <w:rPr>
          <w:rFonts w:ascii="Courier New" w:hAnsi="Courier New" w:cs="Courier New"/>
          <w:sz w:val="24"/>
          <w:szCs w:val="24"/>
        </w:rPr>
        <w:t xml:space="preserve">ley N° 20.584 que regula los derechos y deberes que tienen las personas en relación con </w:t>
      </w:r>
      <w:r w:rsidR="00CE223D" w:rsidRPr="00C75B82">
        <w:rPr>
          <w:rFonts w:ascii="Courier New" w:hAnsi="Courier New" w:cs="Courier New"/>
          <w:sz w:val="24"/>
          <w:szCs w:val="24"/>
        </w:rPr>
        <w:lastRenderedPageBreak/>
        <w:t>acciones vinculadas a su atención en salud</w:t>
      </w:r>
      <w:r w:rsidR="00C50317" w:rsidRPr="00C75B82">
        <w:rPr>
          <w:rFonts w:ascii="Courier New" w:hAnsi="Courier New" w:cs="Courier New"/>
          <w:sz w:val="24"/>
          <w:szCs w:val="24"/>
        </w:rPr>
        <w:t>, en la siguiente forma</w:t>
      </w:r>
      <w:r w:rsidR="00CE223D" w:rsidRPr="00C75B82">
        <w:rPr>
          <w:rFonts w:ascii="Courier New" w:hAnsi="Courier New" w:cs="Courier New"/>
          <w:sz w:val="24"/>
          <w:szCs w:val="24"/>
        </w:rPr>
        <w:t>:</w:t>
      </w:r>
    </w:p>
    <w:p w:rsidR="00C75B82" w:rsidRPr="00D10D8B" w:rsidRDefault="00C75B82" w:rsidP="00D92726">
      <w:pPr>
        <w:pStyle w:val="Prrafodelista"/>
        <w:numPr>
          <w:ilvl w:val="0"/>
          <w:numId w:val="11"/>
        </w:numPr>
        <w:tabs>
          <w:tab w:val="left" w:pos="4111"/>
        </w:tabs>
        <w:spacing w:after="0" w:line="276" w:lineRule="auto"/>
        <w:ind w:left="2835" w:firstLine="709"/>
        <w:jc w:val="both"/>
        <w:rPr>
          <w:rFonts w:ascii="Courier New" w:hAnsi="Courier New" w:cs="Courier New"/>
          <w:sz w:val="24"/>
          <w:szCs w:val="24"/>
        </w:rPr>
      </w:pPr>
      <w:proofErr w:type="spellStart"/>
      <w:r w:rsidRPr="00C75B82">
        <w:rPr>
          <w:rFonts w:ascii="Courier New"/>
          <w:sz w:val="24"/>
          <w:szCs w:val="24"/>
        </w:rPr>
        <w:t>Agr</w:t>
      </w:r>
      <w:r w:rsidRPr="00C75B82">
        <w:rPr>
          <w:rFonts w:hAnsi="Courier New"/>
          <w:sz w:val="24"/>
          <w:szCs w:val="24"/>
          <w:lang w:val="es-ES_tradnl"/>
        </w:rPr>
        <w:t>é</w:t>
      </w:r>
      <w:r w:rsidRPr="00C75B82">
        <w:rPr>
          <w:rFonts w:ascii="Courier New"/>
          <w:sz w:val="24"/>
          <w:szCs w:val="24"/>
          <w:lang w:val="es-ES_tradnl"/>
        </w:rPr>
        <w:t>g</w:t>
      </w:r>
      <w:r w:rsidR="0096349C">
        <w:rPr>
          <w:rFonts w:ascii="Courier New"/>
          <w:sz w:val="24"/>
          <w:szCs w:val="24"/>
          <w:lang w:val="es-ES_tradnl"/>
        </w:rPr>
        <w:t>anse</w:t>
      </w:r>
      <w:proofErr w:type="spellEnd"/>
      <w:r w:rsidRPr="00C75B82">
        <w:rPr>
          <w:rFonts w:ascii="Courier New"/>
          <w:sz w:val="24"/>
          <w:szCs w:val="24"/>
          <w:lang w:val="es-ES_tradnl"/>
        </w:rPr>
        <w:t xml:space="preserve"> </w:t>
      </w:r>
      <w:r>
        <w:rPr>
          <w:rFonts w:ascii="Courier New"/>
          <w:sz w:val="24"/>
          <w:szCs w:val="24"/>
          <w:lang w:val="es-ES_tradnl"/>
        </w:rPr>
        <w:t xml:space="preserve">los </w:t>
      </w:r>
      <w:r w:rsidRPr="00C75B82">
        <w:rPr>
          <w:rFonts w:ascii="Courier New"/>
          <w:sz w:val="24"/>
          <w:szCs w:val="24"/>
          <w:lang w:val="es-ES_tradnl"/>
        </w:rPr>
        <w:t>inciso</w:t>
      </w:r>
      <w:r>
        <w:rPr>
          <w:rFonts w:ascii="Courier New"/>
          <w:sz w:val="24"/>
          <w:szCs w:val="24"/>
          <w:lang w:val="es-ES_tradnl"/>
        </w:rPr>
        <w:t>s</w:t>
      </w:r>
      <w:r w:rsidRPr="00C75B82">
        <w:rPr>
          <w:rFonts w:ascii="Courier New"/>
          <w:sz w:val="24"/>
          <w:szCs w:val="24"/>
          <w:lang w:val="es-ES_tradnl"/>
        </w:rPr>
        <w:t xml:space="preserve"> cuarto, quinto y sexto </w:t>
      </w:r>
      <w:r w:rsidR="005824EA">
        <w:rPr>
          <w:rFonts w:ascii="Courier New"/>
          <w:sz w:val="24"/>
          <w:szCs w:val="24"/>
          <w:lang w:val="es-ES_tradnl"/>
        </w:rPr>
        <w:t>nuevos</w:t>
      </w:r>
      <w:r w:rsidR="005824EA" w:rsidRPr="00C75B82">
        <w:rPr>
          <w:rFonts w:ascii="Courier New"/>
          <w:sz w:val="24"/>
          <w:szCs w:val="24"/>
          <w:lang w:val="es-ES_tradnl"/>
        </w:rPr>
        <w:t xml:space="preserve"> </w:t>
      </w:r>
      <w:r w:rsidRPr="00C75B82">
        <w:rPr>
          <w:rFonts w:ascii="Courier New"/>
          <w:sz w:val="24"/>
          <w:szCs w:val="24"/>
          <w:lang w:val="es-ES_tradnl"/>
        </w:rPr>
        <w:t>al art</w:t>
      </w:r>
      <w:r w:rsidRPr="00C75B82">
        <w:rPr>
          <w:rFonts w:hAnsi="Courier New"/>
          <w:sz w:val="24"/>
          <w:szCs w:val="24"/>
          <w:lang w:val="es-ES_tradnl"/>
        </w:rPr>
        <w:t>í</w:t>
      </w:r>
      <w:r w:rsidRPr="00C75B82">
        <w:rPr>
          <w:rFonts w:ascii="Courier New"/>
          <w:sz w:val="24"/>
          <w:szCs w:val="24"/>
          <w:lang w:val="es-ES_tradnl"/>
        </w:rPr>
        <w:t>culo 35</w:t>
      </w:r>
      <w:r>
        <w:rPr>
          <w:rFonts w:ascii="Courier New"/>
          <w:sz w:val="24"/>
          <w:szCs w:val="24"/>
          <w:lang w:val="es-ES_tradnl"/>
        </w:rPr>
        <w:t xml:space="preserve">, del siguiente tenor: </w:t>
      </w:r>
    </w:p>
    <w:p w:rsidR="00D92726" w:rsidRDefault="00D92726" w:rsidP="00D92726">
      <w:pPr>
        <w:spacing w:after="0" w:line="276" w:lineRule="auto"/>
        <w:ind w:left="2835" w:firstLine="1276"/>
        <w:jc w:val="both"/>
        <w:rPr>
          <w:rFonts w:ascii="Courier New" w:hAnsi="Courier New" w:cs="Courier New"/>
          <w:sz w:val="24"/>
        </w:rPr>
      </w:pPr>
    </w:p>
    <w:p w:rsidR="00D10D8B" w:rsidRDefault="00D10D8B" w:rsidP="00D92726">
      <w:pPr>
        <w:spacing w:after="0" w:line="276" w:lineRule="auto"/>
        <w:ind w:left="2835" w:firstLine="1276"/>
        <w:jc w:val="both"/>
        <w:rPr>
          <w:rFonts w:ascii="Courier New" w:hAnsi="Courier New" w:cs="Courier New"/>
          <w:sz w:val="24"/>
        </w:rPr>
      </w:pPr>
      <w:r w:rsidRPr="00D10D8B">
        <w:rPr>
          <w:rFonts w:ascii="Courier New" w:hAnsi="Courier New" w:cs="Courier New"/>
          <w:sz w:val="24"/>
        </w:rPr>
        <w:t xml:space="preserve">“La autoridad del establecimiento podrá impedir, en casos calificados, y </w:t>
      </w:r>
      <w:r w:rsidR="005824EA" w:rsidRPr="00D10D8B">
        <w:rPr>
          <w:rFonts w:ascii="Courier New" w:hAnsi="Courier New" w:cs="Courier New"/>
          <w:sz w:val="24"/>
        </w:rPr>
        <w:t>s</w:t>
      </w:r>
      <w:r w:rsidR="005824EA">
        <w:rPr>
          <w:rFonts w:ascii="Courier New" w:hAnsi="Courier New" w:cs="Courier New"/>
          <w:sz w:val="24"/>
        </w:rPr>
        <w:t>ó</w:t>
      </w:r>
      <w:r w:rsidR="005824EA" w:rsidRPr="00D10D8B">
        <w:rPr>
          <w:rFonts w:ascii="Courier New" w:hAnsi="Courier New" w:cs="Courier New"/>
          <w:sz w:val="24"/>
        </w:rPr>
        <w:t xml:space="preserve">lo </w:t>
      </w:r>
      <w:r w:rsidRPr="00D10D8B">
        <w:rPr>
          <w:rFonts w:ascii="Courier New" w:hAnsi="Courier New" w:cs="Courier New"/>
          <w:sz w:val="24"/>
        </w:rPr>
        <w:t xml:space="preserve">para restaurar el normal desenvolvimiento de las actividades desarrolladas en </w:t>
      </w:r>
      <w:r w:rsidR="005824EA">
        <w:rPr>
          <w:rFonts w:ascii="Courier New" w:hAnsi="Courier New" w:cs="Courier New"/>
          <w:sz w:val="24"/>
        </w:rPr>
        <w:t>éste</w:t>
      </w:r>
      <w:r w:rsidRPr="00D10D8B">
        <w:rPr>
          <w:rFonts w:ascii="Courier New" w:hAnsi="Courier New" w:cs="Courier New"/>
          <w:sz w:val="24"/>
        </w:rPr>
        <w:t xml:space="preserve">, el acceso de la o las personas que porten armas o artefactos incendiarios, así como de aquellas personas </w:t>
      </w:r>
      <w:r w:rsidR="005824EA">
        <w:rPr>
          <w:rFonts w:ascii="Courier New" w:hAnsi="Courier New" w:cs="Courier New"/>
          <w:sz w:val="24"/>
        </w:rPr>
        <w:t xml:space="preserve">respecto de las </w:t>
      </w:r>
      <w:r w:rsidRPr="00D10D8B">
        <w:rPr>
          <w:rFonts w:ascii="Courier New" w:hAnsi="Courier New" w:cs="Courier New"/>
          <w:sz w:val="24"/>
        </w:rPr>
        <w:t>que</w:t>
      </w:r>
      <w:r w:rsidR="005824EA">
        <w:rPr>
          <w:rFonts w:ascii="Courier New" w:hAnsi="Courier New" w:cs="Courier New"/>
          <w:sz w:val="24"/>
        </w:rPr>
        <w:t>,</w:t>
      </w:r>
      <w:r w:rsidRPr="00D10D8B">
        <w:rPr>
          <w:rFonts w:ascii="Courier New" w:hAnsi="Courier New" w:cs="Courier New"/>
          <w:sz w:val="24"/>
        </w:rPr>
        <w:t xml:space="preserve"> según las circunstancias, existiere algún indicio que se dispusieren a cometer </w:t>
      </w:r>
      <w:r w:rsidRPr="00D92726">
        <w:rPr>
          <w:rFonts w:ascii="Courier New" w:hAnsi="Courier New" w:cs="Courier New"/>
          <w:sz w:val="24"/>
          <w:szCs w:val="24"/>
        </w:rPr>
        <w:t>cualquier</w:t>
      </w:r>
      <w:r w:rsidRPr="00D10D8B">
        <w:rPr>
          <w:rFonts w:ascii="Courier New" w:hAnsi="Courier New" w:cs="Courier New"/>
          <w:sz w:val="24"/>
        </w:rPr>
        <w:t xml:space="preserve"> conducta constitutiva de crimen o simple delito que atente contra la vida o la integridad física de los miembros del equipo de salud, de las demás personas atendidas o de otras personas que se encuentren en el establecimiento, siempre que no exista riesgo para la vida o salud de la persona a quien se le impedirá el acceso. Para el efectivo cumplimiento de esta medida y, en su caso, para la adecuada derivación de la persona a otro centro de salud de su comuna, la autoridad del establecimiento podrá requerir el auxilio de la fuerza pública.</w:t>
      </w:r>
    </w:p>
    <w:p w:rsidR="00D92726" w:rsidRDefault="00D92726" w:rsidP="00D92726">
      <w:pPr>
        <w:spacing w:after="0" w:line="276" w:lineRule="auto"/>
        <w:ind w:left="2835" w:firstLine="1276"/>
        <w:jc w:val="both"/>
        <w:rPr>
          <w:rFonts w:ascii="Courier New" w:hAnsi="Courier New" w:cs="Courier New"/>
          <w:sz w:val="24"/>
        </w:rPr>
      </w:pPr>
    </w:p>
    <w:p w:rsidR="00D10D8B" w:rsidRDefault="00D10D8B" w:rsidP="00D92726">
      <w:pPr>
        <w:spacing w:after="0" w:line="276" w:lineRule="auto"/>
        <w:ind w:left="2835" w:firstLine="1276"/>
        <w:jc w:val="both"/>
        <w:rPr>
          <w:rFonts w:ascii="Courier New" w:hAnsi="Courier New" w:cs="Courier New"/>
          <w:sz w:val="24"/>
        </w:rPr>
      </w:pPr>
      <w:r w:rsidRPr="00D10D8B">
        <w:rPr>
          <w:rFonts w:ascii="Courier New" w:hAnsi="Courier New" w:cs="Courier New"/>
          <w:sz w:val="24"/>
        </w:rPr>
        <w:t xml:space="preserve">Con todo, en caso de que los hechos que motivaron el ejercicio de la facultad establecida en el inciso anterior fueren objeto de un procedimiento penal, la autoridad del establecimiento podrá acompañar al Ministerio Público los antecedentes que estime necesarios para que este último pueda solicitar al tribunal competente las medidas cautelares personales tendientes a prohibir el acceso del imputado al establecimiento de salud. </w:t>
      </w:r>
    </w:p>
    <w:p w:rsidR="00D10D8B" w:rsidRPr="00D10D8B" w:rsidRDefault="00D10D8B" w:rsidP="00D92726">
      <w:pPr>
        <w:spacing w:after="0" w:line="276" w:lineRule="auto"/>
        <w:ind w:left="2835" w:firstLine="1276"/>
        <w:jc w:val="both"/>
        <w:rPr>
          <w:rFonts w:ascii="Courier New" w:hAnsi="Courier New" w:cs="Courier New"/>
          <w:sz w:val="24"/>
        </w:rPr>
      </w:pPr>
    </w:p>
    <w:p w:rsidR="00D10D8B" w:rsidRDefault="00D10D8B" w:rsidP="00D92726">
      <w:pPr>
        <w:spacing w:after="0" w:line="276" w:lineRule="auto"/>
        <w:ind w:left="2835" w:firstLine="1276"/>
        <w:jc w:val="both"/>
        <w:rPr>
          <w:rFonts w:ascii="Courier New" w:hAnsi="Courier New" w:cs="Courier New"/>
          <w:sz w:val="24"/>
        </w:rPr>
      </w:pPr>
      <w:r w:rsidRPr="00D10D8B">
        <w:rPr>
          <w:rFonts w:ascii="Courier New" w:hAnsi="Courier New" w:cs="Courier New"/>
          <w:sz w:val="24"/>
        </w:rPr>
        <w:t xml:space="preserve">Si el tribunal decretase una medida cautelar que impidiere el acceso del imputado al establecimiento de salud, no se considerará que aquél </w:t>
      </w:r>
      <w:r w:rsidR="00E046FE">
        <w:rPr>
          <w:rFonts w:ascii="Courier New" w:hAnsi="Courier New" w:cs="Courier New"/>
          <w:sz w:val="24"/>
        </w:rPr>
        <w:t>incurre en el</w:t>
      </w:r>
      <w:r w:rsidR="00E046FE" w:rsidRPr="00D10D8B">
        <w:rPr>
          <w:rFonts w:ascii="Courier New" w:hAnsi="Courier New" w:cs="Courier New"/>
          <w:sz w:val="24"/>
        </w:rPr>
        <w:t xml:space="preserve"> </w:t>
      </w:r>
      <w:r w:rsidRPr="00D10D8B">
        <w:rPr>
          <w:rFonts w:ascii="Courier New" w:hAnsi="Courier New" w:cs="Courier New"/>
          <w:sz w:val="24"/>
        </w:rPr>
        <w:t xml:space="preserve">delito de desacato si ingresa a este cuando exista </w:t>
      </w:r>
      <w:r w:rsidRPr="00D10D8B">
        <w:rPr>
          <w:rFonts w:ascii="Courier New" w:hAnsi="Courier New" w:cs="Courier New"/>
          <w:sz w:val="24"/>
        </w:rPr>
        <w:lastRenderedPageBreak/>
        <w:t>un peligro grave para su vida o salud. Una vez que dicho peligro grave dejare de existir, el imputado deberá ser trasladado inmediatamente a otro establecimiento de salud, si correspondiere. La autoridad del establecimiento levantará un acta de todo lo obrado, la que deberá remitir en el más breve plazo al Ministerio Público.”</w:t>
      </w:r>
      <w:r>
        <w:rPr>
          <w:rFonts w:ascii="Courier New" w:hAnsi="Courier New" w:cs="Courier New"/>
          <w:sz w:val="24"/>
        </w:rPr>
        <w:t>.</w:t>
      </w:r>
    </w:p>
    <w:p w:rsidR="009A6E67" w:rsidRDefault="009A6E67" w:rsidP="009A6E67">
      <w:pPr>
        <w:pStyle w:val="Prrafodelista"/>
        <w:tabs>
          <w:tab w:val="left" w:pos="4111"/>
        </w:tabs>
        <w:spacing w:after="0" w:line="276" w:lineRule="auto"/>
        <w:ind w:left="3544"/>
        <w:jc w:val="both"/>
        <w:rPr>
          <w:rFonts w:ascii="Courier New" w:hAnsi="Courier New" w:cs="Courier New"/>
          <w:sz w:val="24"/>
          <w:szCs w:val="24"/>
        </w:rPr>
      </w:pPr>
    </w:p>
    <w:p w:rsidR="00CE223D" w:rsidRDefault="00C47DFB" w:rsidP="00D92726">
      <w:pPr>
        <w:pStyle w:val="Prrafodelista"/>
        <w:numPr>
          <w:ilvl w:val="0"/>
          <w:numId w:val="11"/>
        </w:numPr>
        <w:tabs>
          <w:tab w:val="left" w:pos="4111"/>
        </w:tabs>
        <w:spacing w:after="0" w:line="276" w:lineRule="auto"/>
        <w:ind w:left="2835" w:firstLine="709"/>
        <w:jc w:val="both"/>
        <w:rPr>
          <w:rFonts w:ascii="Courier New" w:hAnsi="Courier New" w:cs="Courier New"/>
          <w:sz w:val="24"/>
          <w:szCs w:val="24"/>
        </w:rPr>
      </w:pPr>
      <w:proofErr w:type="spellStart"/>
      <w:r>
        <w:rPr>
          <w:rFonts w:ascii="Courier New" w:hAnsi="Courier New" w:cs="Courier New"/>
          <w:sz w:val="24"/>
          <w:szCs w:val="24"/>
        </w:rPr>
        <w:t>Agréga</w:t>
      </w:r>
      <w:r w:rsidR="00D10D8B" w:rsidRPr="00D10D8B">
        <w:rPr>
          <w:rFonts w:ascii="Courier New" w:hAnsi="Courier New" w:cs="Courier New"/>
          <w:sz w:val="24"/>
          <w:szCs w:val="24"/>
        </w:rPr>
        <w:t>se</w:t>
      </w:r>
      <w:proofErr w:type="spellEnd"/>
      <w:r w:rsidR="00D10D8B" w:rsidRPr="00D10D8B">
        <w:rPr>
          <w:rFonts w:ascii="Courier New" w:hAnsi="Courier New" w:cs="Courier New"/>
          <w:sz w:val="24"/>
          <w:szCs w:val="24"/>
        </w:rPr>
        <w:t xml:space="preserve"> el siguiente artículo 35 bis nuevo:</w:t>
      </w:r>
    </w:p>
    <w:p w:rsidR="00D92726" w:rsidRDefault="00D92726" w:rsidP="00D92726">
      <w:pPr>
        <w:spacing w:after="0" w:line="276" w:lineRule="auto"/>
        <w:ind w:left="2835" w:firstLine="1276"/>
        <w:jc w:val="both"/>
        <w:rPr>
          <w:rFonts w:ascii="Courier New" w:hAnsi="Courier New" w:cs="Courier New"/>
          <w:sz w:val="24"/>
          <w:szCs w:val="24"/>
        </w:rPr>
      </w:pPr>
    </w:p>
    <w:p w:rsidR="00D92726" w:rsidRDefault="00CE223D" w:rsidP="00FA257E">
      <w:pPr>
        <w:spacing w:after="0" w:line="276" w:lineRule="auto"/>
        <w:ind w:left="2835" w:firstLine="1276"/>
        <w:jc w:val="both"/>
        <w:rPr>
          <w:rFonts w:ascii="Courier New" w:hAnsi="Courier New" w:cs="Courier New"/>
          <w:sz w:val="24"/>
          <w:szCs w:val="24"/>
        </w:rPr>
      </w:pPr>
      <w:r w:rsidRPr="00C75B82">
        <w:rPr>
          <w:rFonts w:ascii="Courier New" w:hAnsi="Courier New" w:cs="Courier New"/>
          <w:sz w:val="24"/>
          <w:szCs w:val="24"/>
        </w:rPr>
        <w:t xml:space="preserve">“Artículo 35 bis.- Los integrantes del equipo de salud y los trabajadores de los establecimientos de salud de </w:t>
      </w:r>
      <w:r w:rsidRPr="00D92726">
        <w:rPr>
          <w:rFonts w:ascii="Courier New" w:hAnsi="Courier New" w:cs="Courier New"/>
          <w:sz w:val="24"/>
        </w:rPr>
        <w:t>prestadores</w:t>
      </w:r>
      <w:r w:rsidRPr="00C75B82">
        <w:rPr>
          <w:rFonts w:ascii="Courier New" w:hAnsi="Courier New" w:cs="Courier New"/>
          <w:sz w:val="24"/>
          <w:szCs w:val="24"/>
        </w:rPr>
        <w:t xml:space="preserve"> institucionales que</w:t>
      </w:r>
      <w:r w:rsidR="00E046FE">
        <w:rPr>
          <w:rFonts w:ascii="Courier New" w:hAnsi="Courier New" w:cs="Courier New"/>
          <w:sz w:val="24"/>
          <w:szCs w:val="24"/>
        </w:rPr>
        <w:t>,</w:t>
      </w:r>
      <w:r w:rsidRPr="00C75B82">
        <w:rPr>
          <w:rFonts w:ascii="Courier New" w:hAnsi="Courier New" w:cs="Courier New"/>
          <w:sz w:val="24"/>
          <w:szCs w:val="24"/>
        </w:rPr>
        <w:t xml:space="preserve"> con motivo del desempeño de funciones clínicas, técnicas, o administrativas</w:t>
      </w:r>
      <w:r w:rsidRPr="00C75B82">
        <w:rPr>
          <w:rFonts w:ascii="Courier New" w:eastAsia="Courier New" w:hAnsi="Courier New" w:cs="Courier New"/>
          <w:sz w:val="24"/>
          <w:szCs w:val="24"/>
          <w:shd w:val="clear" w:color="auto" w:fill="FFFFFF"/>
        </w:rPr>
        <w:t>, fueren objeto de violencia o trato irrespetuoso por parte de pacientes, usuarios, o cualquier persona ajena al establecimiento, podrán exigir, mediante una solicitud escrita dirigida a la autoridad del establecimiento, que dicho prestador les proporcione</w:t>
      </w:r>
      <w:r w:rsidRPr="00D10D8B">
        <w:rPr>
          <w:rStyle w:val="Refdecomentario"/>
          <w:rFonts w:ascii="Courier New" w:hAnsi="Courier New" w:cs="Courier New"/>
          <w:sz w:val="24"/>
          <w:szCs w:val="24"/>
        </w:rPr>
        <w:t xml:space="preserve"> </w:t>
      </w:r>
      <w:r w:rsidRPr="00C75B82">
        <w:rPr>
          <w:rFonts w:ascii="Courier New" w:eastAsia="Courier New" w:hAnsi="Courier New" w:cs="Courier New"/>
          <w:sz w:val="24"/>
          <w:szCs w:val="24"/>
          <w:shd w:val="clear" w:color="auto" w:fill="FFFFFF"/>
        </w:rPr>
        <w:t xml:space="preserve">los mecanismos de defensa jurídica </w:t>
      </w:r>
      <w:r w:rsidR="00EC2A76" w:rsidRPr="00C75B82">
        <w:rPr>
          <w:rFonts w:ascii="Courier New" w:eastAsia="Courier New" w:hAnsi="Courier New" w:cs="Courier New"/>
          <w:sz w:val="24"/>
          <w:szCs w:val="24"/>
          <w:shd w:val="clear" w:color="auto" w:fill="FFFFFF"/>
        </w:rPr>
        <w:t xml:space="preserve">adecuados </w:t>
      </w:r>
      <w:r w:rsidRPr="00C75B82">
        <w:rPr>
          <w:rFonts w:ascii="Courier New" w:eastAsia="Courier New" w:hAnsi="Courier New" w:cs="Courier New"/>
          <w:sz w:val="24"/>
          <w:szCs w:val="24"/>
          <w:shd w:val="clear" w:color="auto" w:fill="FFFFFF"/>
        </w:rPr>
        <w:t xml:space="preserve">para el ejercicio de las acciones civiles y penales correspondientes. Respecto de los funcionarios </w:t>
      </w:r>
      <w:r w:rsidRPr="00C75B82">
        <w:rPr>
          <w:rFonts w:ascii="Courier New" w:hAnsi="Courier New" w:cs="Courier New"/>
          <w:sz w:val="24"/>
          <w:szCs w:val="24"/>
        </w:rPr>
        <w:t xml:space="preserve">de los establecimientos que conforman la red asistencial de los Servicios de Salud, se aplicará lo dispuesto en el artículo 90 del </w:t>
      </w:r>
      <w:r w:rsidR="00683A64" w:rsidRPr="00C75B82">
        <w:rPr>
          <w:rFonts w:ascii="Courier New" w:hAnsi="Courier New" w:cs="Courier New"/>
          <w:sz w:val="24"/>
          <w:szCs w:val="24"/>
        </w:rPr>
        <w:t xml:space="preserve">Decreto </w:t>
      </w:r>
      <w:r w:rsidRPr="00C75B82">
        <w:rPr>
          <w:rFonts w:ascii="Courier New" w:hAnsi="Courier New" w:cs="Courier New"/>
          <w:sz w:val="24"/>
          <w:szCs w:val="24"/>
        </w:rPr>
        <w:t xml:space="preserve">con </w:t>
      </w:r>
      <w:r w:rsidR="00683A64" w:rsidRPr="00C75B82">
        <w:rPr>
          <w:rFonts w:ascii="Courier New" w:hAnsi="Courier New" w:cs="Courier New"/>
          <w:sz w:val="24"/>
          <w:szCs w:val="24"/>
        </w:rPr>
        <w:t xml:space="preserve">Fuerza </w:t>
      </w:r>
      <w:r w:rsidRPr="00C75B82">
        <w:rPr>
          <w:rFonts w:ascii="Courier New" w:hAnsi="Courier New" w:cs="Courier New"/>
          <w:sz w:val="24"/>
          <w:szCs w:val="24"/>
        </w:rPr>
        <w:t xml:space="preserve">de </w:t>
      </w:r>
      <w:r w:rsidR="00683A64" w:rsidRPr="00C75B82">
        <w:rPr>
          <w:rFonts w:ascii="Courier New" w:hAnsi="Courier New" w:cs="Courier New"/>
          <w:sz w:val="24"/>
          <w:szCs w:val="24"/>
        </w:rPr>
        <w:t xml:space="preserve">Ley </w:t>
      </w:r>
      <w:r w:rsidRPr="00C75B82">
        <w:rPr>
          <w:rFonts w:ascii="Courier New" w:hAnsi="Courier New" w:cs="Courier New"/>
          <w:sz w:val="24"/>
          <w:szCs w:val="24"/>
        </w:rPr>
        <w:t>N° 29, de 2004, del Ministerio de Hacienda, que contiene el texto refundido, coordinado y sistematizado del Estatuto Administrativo.</w:t>
      </w:r>
      <w:r w:rsidR="00CC1FD5" w:rsidRPr="00C75B82">
        <w:rPr>
          <w:rFonts w:ascii="Courier New" w:hAnsi="Courier New" w:cs="Courier New"/>
          <w:sz w:val="24"/>
          <w:szCs w:val="24"/>
        </w:rPr>
        <w:t>”</w:t>
      </w:r>
      <w:r w:rsidR="009A6E67">
        <w:rPr>
          <w:rFonts w:ascii="Courier New" w:hAnsi="Courier New" w:cs="Courier New"/>
          <w:sz w:val="24"/>
          <w:szCs w:val="24"/>
        </w:rPr>
        <w:t>.</w:t>
      </w:r>
    </w:p>
    <w:p w:rsidR="00FA257E" w:rsidRDefault="00FA257E" w:rsidP="00FA257E">
      <w:pPr>
        <w:spacing w:after="0" w:line="276" w:lineRule="auto"/>
        <w:ind w:left="2835" w:firstLine="1276"/>
        <w:jc w:val="both"/>
        <w:rPr>
          <w:rFonts w:ascii="Courier New" w:hAnsi="Courier New" w:cs="Courier New"/>
          <w:sz w:val="24"/>
          <w:szCs w:val="24"/>
        </w:rPr>
      </w:pPr>
    </w:p>
    <w:p w:rsidR="009A6E67" w:rsidRDefault="00FA257E" w:rsidP="009A6E67">
      <w:pPr>
        <w:spacing w:afterLines="100" w:after="240" w:line="276" w:lineRule="auto"/>
        <w:ind w:left="2835" w:firstLine="709"/>
        <w:jc w:val="both"/>
        <w:rPr>
          <w:rFonts w:ascii="Courier New" w:hAnsi="Courier New" w:cs="Courier New"/>
          <w:sz w:val="24"/>
          <w:szCs w:val="24"/>
        </w:rPr>
      </w:pPr>
      <w:r w:rsidRPr="009A6E67">
        <w:rPr>
          <w:rFonts w:ascii="Courier New" w:hAnsi="Courier New" w:cs="Courier New"/>
          <w:b/>
          <w:sz w:val="24"/>
          <w:szCs w:val="24"/>
        </w:rPr>
        <w:t xml:space="preserve">Artículo </w:t>
      </w:r>
      <w:r w:rsidRPr="00FA257E">
        <w:rPr>
          <w:rFonts w:ascii="Courier New" w:hAnsi="Courier New" w:cs="Courier New"/>
          <w:b/>
          <w:sz w:val="24"/>
          <w:szCs w:val="24"/>
        </w:rPr>
        <w:t>transitorio</w:t>
      </w:r>
      <w:r w:rsidR="009A6E67">
        <w:rPr>
          <w:rFonts w:ascii="Courier New" w:hAnsi="Courier New" w:cs="Courier New"/>
          <w:b/>
          <w:sz w:val="24"/>
          <w:szCs w:val="24"/>
        </w:rPr>
        <w:t>.-</w:t>
      </w:r>
      <w:r>
        <w:rPr>
          <w:rFonts w:ascii="Courier New" w:hAnsi="Courier New" w:cs="Courier New"/>
          <w:sz w:val="24"/>
          <w:szCs w:val="24"/>
        </w:rPr>
        <w:t xml:space="preserve"> </w:t>
      </w:r>
      <w:r w:rsidR="00495A22">
        <w:rPr>
          <w:rFonts w:ascii="Courier New" w:hAnsi="Courier New" w:cs="Courier New"/>
          <w:sz w:val="24"/>
          <w:szCs w:val="24"/>
        </w:rPr>
        <w:t>L</w:t>
      </w:r>
      <w:r w:rsidRPr="00FA257E">
        <w:rPr>
          <w:rFonts w:ascii="Courier New" w:hAnsi="Courier New" w:cs="Courier New"/>
          <w:sz w:val="24"/>
          <w:szCs w:val="24"/>
        </w:rPr>
        <w:t xml:space="preserve">a regulación legal existente con anterioridad a la publicación de esta ley, en </w:t>
      </w:r>
      <w:r>
        <w:rPr>
          <w:rFonts w:ascii="Courier New" w:hAnsi="Courier New" w:cs="Courier New"/>
          <w:sz w:val="24"/>
          <w:szCs w:val="24"/>
        </w:rPr>
        <w:t>el artículo</w:t>
      </w:r>
      <w:r w:rsidRPr="00FA257E">
        <w:rPr>
          <w:rFonts w:ascii="Courier New" w:hAnsi="Courier New" w:cs="Courier New"/>
          <w:sz w:val="24"/>
          <w:szCs w:val="24"/>
        </w:rPr>
        <w:t xml:space="preserve"> </w:t>
      </w:r>
      <w:r>
        <w:rPr>
          <w:rFonts w:ascii="Courier New" w:hAnsi="Courier New" w:cs="Courier New"/>
          <w:sz w:val="24"/>
          <w:szCs w:val="24"/>
        </w:rPr>
        <w:t>401</w:t>
      </w:r>
      <w:r w:rsidRPr="00FA257E">
        <w:rPr>
          <w:rFonts w:ascii="Courier New" w:hAnsi="Courier New" w:cs="Courier New"/>
          <w:sz w:val="24"/>
          <w:szCs w:val="24"/>
        </w:rPr>
        <w:t xml:space="preserve"> del Código Penal, continuará vigente para todos los efectos relativos a la ejecución de las penas ya impuestas y la persecución de los delitos perpetrados con anterioridad a dicha publicación.</w:t>
      </w:r>
      <w:r>
        <w:rPr>
          <w:rFonts w:ascii="Courier New" w:hAnsi="Courier New" w:cs="Courier New"/>
          <w:sz w:val="24"/>
          <w:szCs w:val="24"/>
        </w:rPr>
        <w:t>”</w:t>
      </w:r>
      <w:r w:rsidR="009A6E67">
        <w:rPr>
          <w:rFonts w:ascii="Courier New" w:hAnsi="Courier New" w:cs="Courier New"/>
          <w:sz w:val="24"/>
          <w:szCs w:val="24"/>
        </w:rPr>
        <w:t>.</w:t>
      </w:r>
    </w:p>
    <w:p w:rsidR="00FA257E" w:rsidRDefault="00FA257E" w:rsidP="009A6E67">
      <w:pPr>
        <w:spacing w:afterLines="100" w:after="240" w:line="276" w:lineRule="auto"/>
        <w:ind w:left="2835" w:firstLine="709"/>
        <w:jc w:val="both"/>
        <w:rPr>
          <w:rFonts w:ascii="Courier New" w:hAnsi="Courier New" w:cs="Courier New"/>
          <w:sz w:val="24"/>
          <w:szCs w:val="24"/>
        </w:rPr>
        <w:sectPr w:rsidR="00FA257E" w:rsidSect="009A6E67">
          <w:headerReference w:type="default" r:id="rId9"/>
          <w:pgSz w:w="12242" w:h="18722" w:code="14"/>
          <w:pgMar w:top="1985" w:right="1418" w:bottom="1588" w:left="1701" w:header="709" w:footer="709" w:gutter="0"/>
          <w:paperSrc w:first="2" w:other="2"/>
          <w:cols w:space="708"/>
          <w:titlePg/>
          <w:docGrid w:linePitch="360"/>
        </w:sectPr>
      </w:pPr>
    </w:p>
    <w:p w:rsidR="00D92726" w:rsidRDefault="00D92726" w:rsidP="00D92726">
      <w:pPr>
        <w:pStyle w:val="Sangra2detindependiente"/>
        <w:spacing w:line="276" w:lineRule="auto"/>
        <w:ind w:left="0" w:firstLine="0"/>
        <w:jc w:val="center"/>
        <w:rPr>
          <w:rFonts w:ascii="Courier New" w:hAnsi="Courier New" w:cs="Courier New"/>
        </w:rPr>
      </w:pPr>
    </w:p>
    <w:p w:rsidR="00D92726" w:rsidRPr="0017685E" w:rsidRDefault="00D92726" w:rsidP="00D92726">
      <w:pPr>
        <w:pStyle w:val="Sangra2detindependiente"/>
        <w:spacing w:line="276" w:lineRule="auto"/>
        <w:ind w:left="0" w:firstLine="0"/>
        <w:jc w:val="center"/>
        <w:rPr>
          <w:rFonts w:ascii="Courier New" w:hAnsi="Courier New" w:cs="Courier New"/>
        </w:rPr>
      </w:pPr>
      <w:r w:rsidRPr="0017685E">
        <w:rPr>
          <w:rFonts w:ascii="Courier New" w:hAnsi="Courier New" w:cs="Courier New"/>
        </w:rPr>
        <w:t>Dios guarde a V.E.,</w:t>
      </w:r>
    </w:p>
    <w:p w:rsidR="00D92726" w:rsidRPr="0017685E" w:rsidRDefault="00D92726" w:rsidP="00D92726">
      <w:pPr>
        <w:pStyle w:val="Sangra2detindependiente"/>
        <w:tabs>
          <w:tab w:val="left" w:pos="2410"/>
        </w:tabs>
        <w:spacing w:line="276" w:lineRule="auto"/>
        <w:ind w:left="567" w:firstLine="2268"/>
        <w:rPr>
          <w:rFonts w:ascii="Courier New" w:hAnsi="Courier New" w:cs="Courier New"/>
        </w:rPr>
      </w:pPr>
    </w:p>
    <w:p w:rsidR="00D10D8B" w:rsidRPr="00D92726" w:rsidRDefault="00D10D8B" w:rsidP="00D92726">
      <w:pPr>
        <w:spacing w:line="276" w:lineRule="auto"/>
        <w:jc w:val="both"/>
        <w:rPr>
          <w:rFonts w:ascii="Courier New" w:hAnsi="Courier New" w:cs="Courier New"/>
          <w:sz w:val="24"/>
          <w:szCs w:val="24"/>
          <w:lang w:val="es-ES_tradnl"/>
        </w:rPr>
      </w:pPr>
    </w:p>
    <w:p w:rsidR="00D92726" w:rsidRDefault="00D92726" w:rsidP="00D92726">
      <w:pPr>
        <w:spacing w:line="276" w:lineRule="auto"/>
        <w:ind w:firstLine="708"/>
        <w:jc w:val="both"/>
        <w:rPr>
          <w:rFonts w:ascii="Courier New" w:hAnsi="Courier New" w:cs="Courier New"/>
          <w:sz w:val="24"/>
          <w:szCs w:val="24"/>
        </w:rPr>
      </w:pPr>
    </w:p>
    <w:p w:rsidR="00D10D8B" w:rsidRDefault="00D10D8B" w:rsidP="00CC1FD5">
      <w:pPr>
        <w:ind w:firstLine="708"/>
        <w:jc w:val="both"/>
        <w:rPr>
          <w:rFonts w:ascii="Courier New" w:hAnsi="Courier New" w:cs="Courier New"/>
          <w:sz w:val="24"/>
          <w:szCs w:val="24"/>
        </w:rPr>
      </w:pPr>
    </w:p>
    <w:p w:rsidR="00D10D8B" w:rsidRDefault="00D10D8B" w:rsidP="00AA255B">
      <w:pPr>
        <w:jc w:val="both"/>
        <w:rPr>
          <w:rFonts w:ascii="Courier New" w:hAnsi="Courier New" w:cs="Courier New"/>
          <w:sz w:val="24"/>
          <w:szCs w:val="24"/>
        </w:rPr>
      </w:pPr>
    </w:p>
    <w:p w:rsidR="00D10D8B" w:rsidRPr="00D92726" w:rsidRDefault="00D10D8B" w:rsidP="00CC1FD5">
      <w:pPr>
        <w:ind w:firstLine="708"/>
        <w:jc w:val="both"/>
        <w:rPr>
          <w:rFonts w:ascii="Courier New" w:hAnsi="Courier New" w:cs="Courier New"/>
          <w:sz w:val="24"/>
          <w:szCs w:val="24"/>
        </w:rPr>
      </w:pPr>
    </w:p>
    <w:p w:rsidR="00D10D8B" w:rsidRPr="00D92726" w:rsidRDefault="00D10D8B" w:rsidP="00CC1FD5">
      <w:pPr>
        <w:ind w:firstLine="708"/>
        <w:jc w:val="both"/>
        <w:rPr>
          <w:rFonts w:ascii="Courier New" w:hAnsi="Courier New" w:cs="Courier New"/>
          <w:sz w:val="24"/>
          <w:szCs w:val="24"/>
        </w:rPr>
      </w:pPr>
    </w:p>
    <w:p w:rsidR="00D10D8B" w:rsidRPr="00D92726" w:rsidRDefault="00D92726" w:rsidP="00D92726">
      <w:pPr>
        <w:tabs>
          <w:tab w:val="center" w:pos="6521"/>
        </w:tabs>
        <w:spacing w:after="0" w:line="240" w:lineRule="auto"/>
        <w:jc w:val="both"/>
        <w:rPr>
          <w:rFonts w:ascii="Courier New" w:eastAsia="Courier New" w:hAnsi="Courier New" w:cs="Courier New"/>
          <w:b/>
          <w:color w:val="000000"/>
          <w:spacing w:val="-3"/>
          <w:sz w:val="24"/>
          <w:szCs w:val="24"/>
        </w:rPr>
      </w:pPr>
      <w:r>
        <w:rPr>
          <w:rFonts w:ascii="Courier New" w:eastAsia="Courier New" w:hAnsi="Courier New" w:cs="Courier New"/>
          <w:b/>
          <w:color w:val="000000"/>
          <w:spacing w:val="-3"/>
          <w:sz w:val="24"/>
          <w:szCs w:val="24"/>
        </w:rPr>
        <w:tab/>
      </w:r>
      <w:r w:rsidR="00605B70" w:rsidRPr="00D92726">
        <w:rPr>
          <w:rFonts w:ascii="Courier New" w:eastAsia="Courier New" w:hAnsi="Courier New" w:cs="Courier New"/>
          <w:b/>
          <w:color w:val="000000"/>
          <w:spacing w:val="-3"/>
          <w:sz w:val="24"/>
          <w:szCs w:val="24"/>
        </w:rPr>
        <w:t>SEBASTIÁ</w:t>
      </w:r>
      <w:r w:rsidR="00776BC4" w:rsidRPr="00D92726">
        <w:rPr>
          <w:rFonts w:ascii="Courier New" w:eastAsia="Courier New" w:hAnsi="Courier New" w:cs="Courier New"/>
          <w:b/>
          <w:color w:val="000000"/>
          <w:spacing w:val="-3"/>
          <w:sz w:val="24"/>
          <w:szCs w:val="24"/>
        </w:rPr>
        <w:t>N PIÑERA ECHENIQUE</w:t>
      </w:r>
    </w:p>
    <w:p w:rsidR="001B7EB1" w:rsidRPr="00D92726" w:rsidRDefault="00D92726" w:rsidP="00D92726">
      <w:pPr>
        <w:tabs>
          <w:tab w:val="center" w:pos="6521"/>
        </w:tabs>
        <w:spacing w:after="0" w:line="240" w:lineRule="auto"/>
        <w:jc w:val="both"/>
        <w:rPr>
          <w:rFonts w:ascii="Courier New" w:eastAsia="Courier New" w:hAnsi="Courier New" w:cs="Courier New"/>
          <w:b/>
          <w:color w:val="000000"/>
          <w:spacing w:val="-3"/>
          <w:sz w:val="24"/>
          <w:szCs w:val="24"/>
        </w:rPr>
      </w:pPr>
      <w:r>
        <w:rPr>
          <w:rFonts w:ascii="Courier New" w:eastAsia="Courier New" w:hAnsi="Courier New" w:cs="Courier New"/>
          <w:color w:val="000000"/>
          <w:spacing w:val="-3"/>
          <w:sz w:val="24"/>
          <w:szCs w:val="24"/>
        </w:rPr>
        <w:tab/>
      </w:r>
      <w:r w:rsidR="00776BC4" w:rsidRPr="00D92726">
        <w:rPr>
          <w:rFonts w:ascii="Courier New" w:eastAsia="Courier New" w:hAnsi="Courier New" w:cs="Courier New"/>
          <w:color w:val="000000"/>
          <w:spacing w:val="-3"/>
          <w:sz w:val="24"/>
          <w:szCs w:val="24"/>
        </w:rPr>
        <w:t>Presidente de la República</w:t>
      </w:r>
    </w:p>
    <w:p w:rsidR="001B7EB1" w:rsidRPr="00D92726" w:rsidRDefault="001B7EB1"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F62281" w:rsidRDefault="00F62281"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Default="00D92726"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Pr="00D92726" w:rsidRDefault="00D92726" w:rsidP="00D92726">
      <w:pPr>
        <w:tabs>
          <w:tab w:val="center" w:pos="1985"/>
        </w:tabs>
        <w:spacing w:after="0"/>
        <w:rPr>
          <w:rFonts w:ascii="Courier New" w:hAnsi="Courier New" w:cs="Courier New"/>
          <w:b/>
          <w:spacing w:val="-3"/>
          <w:sz w:val="24"/>
          <w:szCs w:val="24"/>
        </w:rPr>
      </w:pPr>
      <w:r w:rsidRPr="00D92726">
        <w:rPr>
          <w:rFonts w:ascii="Courier New" w:hAnsi="Courier New" w:cs="Courier New"/>
          <w:b/>
          <w:spacing w:val="-3"/>
          <w:sz w:val="24"/>
          <w:szCs w:val="24"/>
        </w:rPr>
        <w:tab/>
        <w:t>MARCELA CUBILLOS SIGALL</w:t>
      </w:r>
    </w:p>
    <w:p w:rsidR="00D92726" w:rsidRPr="00D92726" w:rsidRDefault="00D92726" w:rsidP="00D92726">
      <w:pPr>
        <w:tabs>
          <w:tab w:val="center" w:pos="1985"/>
        </w:tabs>
        <w:spacing w:after="0" w:line="240" w:lineRule="auto"/>
        <w:rPr>
          <w:rFonts w:ascii="Courier New" w:hAnsi="Courier New" w:cs="Courier New"/>
          <w:sz w:val="24"/>
          <w:szCs w:val="24"/>
        </w:rPr>
      </w:pPr>
      <w:r w:rsidRPr="00D92726">
        <w:rPr>
          <w:rFonts w:ascii="Courier New" w:hAnsi="Courier New" w:cs="Courier New"/>
          <w:b/>
          <w:sz w:val="24"/>
          <w:szCs w:val="24"/>
        </w:rPr>
        <w:tab/>
      </w:r>
      <w:r w:rsidRPr="00D92726">
        <w:rPr>
          <w:rFonts w:ascii="Courier New" w:hAnsi="Courier New" w:cs="Courier New"/>
          <w:sz w:val="24"/>
          <w:szCs w:val="24"/>
        </w:rPr>
        <w:t>Ministra de Educación</w:t>
      </w:r>
    </w:p>
    <w:p w:rsidR="00D92726" w:rsidRDefault="00D92726"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Default="00D92726"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Default="00D92726"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Pr="00D92726" w:rsidRDefault="00D92726" w:rsidP="00D92726">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Pr="00D92726" w:rsidRDefault="00D92726" w:rsidP="00D92726">
      <w:pPr>
        <w:tabs>
          <w:tab w:val="center" w:pos="6521"/>
        </w:tabs>
        <w:spacing w:after="0" w:line="240" w:lineRule="auto"/>
        <w:jc w:val="both"/>
        <w:rPr>
          <w:rFonts w:ascii="Courier New" w:eastAsia="Courier New" w:hAnsi="Courier New" w:cs="Courier New"/>
          <w:b/>
          <w:color w:val="000000"/>
          <w:spacing w:val="-3"/>
          <w:sz w:val="24"/>
          <w:szCs w:val="24"/>
        </w:rPr>
      </w:pPr>
      <w:r w:rsidRPr="00D92726">
        <w:rPr>
          <w:rFonts w:ascii="Courier New" w:eastAsia="Courier New" w:hAnsi="Courier New" w:cs="Courier New"/>
          <w:b/>
          <w:color w:val="000000"/>
          <w:spacing w:val="-3"/>
          <w:sz w:val="24"/>
          <w:szCs w:val="24"/>
        </w:rPr>
        <w:tab/>
        <w:t>HERNÁN LARRAÍN FERNÁNDEZ</w:t>
      </w:r>
    </w:p>
    <w:p w:rsidR="00D92726" w:rsidRPr="00D92726" w:rsidRDefault="00D92726" w:rsidP="00D92726">
      <w:pPr>
        <w:tabs>
          <w:tab w:val="center" w:pos="6521"/>
        </w:tabs>
        <w:spacing w:after="0" w:line="240" w:lineRule="auto"/>
        <w:jc w:val="both"/>
        <w:rPr>
          <w:rFonts w:ascii="Courier New" w:eastAsia="Courier New" w:hAnsi="Courier New" w:cs="Courier New"/>
          <w:color w:val="000000"/>
          <w:spacing w:val="-3"/>
          <w:sz w:val="24"/>
          <w:szCs w:val="24"/>
        </w:rPr>
      </w:pPr>
      <w:r w:rsidRPr="00D92726">
        <w:rPr>
          <w:rFonts w:ascii="Courier New" w:eastAsia="Courier New" w:hAnsi="Courier New" w:cs="Courier New"/>
          <w:b/>
          <w:color w:val="000000"/>
          <w:spacing w:val="-3"/>
          <w:sz w:val="24"/>
          <w:szCs w:val="24"/>
        </w:rPr>
        <w:tab/>
      </w:r>
      <w:r w:rsidRPr="00D92726">
        <w:rPr>
          <w:rFonts w:ascii="Courier New" w:eastAsia="Courier New" w:hAnsi="Courier New" w:cs="Courier New"/>
          <w:color w:val="000000"/>
          <w:spacing w:val="-3"/>
          <w:sz w:val="24"/>
          <w:szCs w:val="24"/>
        </w:rPr>
        <w:t xml:space="preserve">Ministro de Justicia </w:t>
      </w:r>
    </w:p>
    <w:p w:rsidR="00D92726" w:rsidRPr="00D92726" w:rsidRDefault="00D92726" w:rsidP="00D92726">
      <w:pPr>
        <w:tabs>
          <w:tab w:val="center" w:pos="6521"/>
        </w:tabs>
        <w:spacing w:after="0" w:line="240" w:lineRule="auto"/>
        <w:jc w:val="both"/>
        <w:rPr>
          <w:rFonts w:ascii="Courier New" w:eastAsia="Courier New" w:hAnsi="Courier New" w:cs="Courier New"/>
          <w:b/>
          <w:color w:val="000000"/>
          <w:spacing w:val="-3"/>
          <w:sz w:val="24"/>
          <w:szCs w:val="24"/>
        </w:rPr>
      </w:pPr>
      <w:r w:rsidRPr="00D92726">
        <w:rPr>
          <w:rFonts w:ascii="Courier New" w:eastAsia="Courier New" w:hAnsi="Courier New" w:cs="Courier New"/>
          <w:color w:val="000000"/>
          <w:spacing w:val="-3"/>
          <w:sz w:val="24"/>
          <w:szCs w:val="24"/>
        </w:rPr>
        <w:tab/>
      </w:r>
      <w:proofErr w:type="gramStart"/>
      <w:r w:rsidRPr="00D92726">
        <w:rPr>
          <w:rFonts w:ascii="Courier New" w:eastAsia="Courier New" w:hAnsi="Courier New" w:cs="Courier New"/>
          <w:color w:val="000000"/>
          <w:spacing w:val="-3"/>
          <w:sz w:val="24"/>
          <w:szCs w:val="24"/>
        </w:rPr>
        <w:t>y</w:t>
      </w:r>
      <w:proofErr w:type="gramEnd"/>
      <w:r w:rsidRPr="00D92726">
        <w:rPr>
          <w:rFonts w:ascii="Courier New" w:eastAsia="Courier New" w:hAnsi="Courier New" w:cs="Courier New"/>
          <w:color w:val="000000"/>
          <w:spacing w:val="-3"/>
          <w:sz w:val="24"/>
          <w:szCs w:val="24"/>
        </w:rPr>
        <w:t xml:space="preserve"> Derechos Humanos</w:t>
      </w:r>
    </w:p>
    <w:p w:rsidR="00D92726" w:rsidRDefault="00D92726"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Default="00D92726"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Pr="00D92726" w:rsidRDefault="00D92726" w:rsidP="00AB7C7E">
      <w:pPr>
        <w:tabs>
          <w:tab w:val="left" w:pos="3686"/>
        </w:tabs>
        <w:spacing w:afterLines="160" w:after="384" w:line="276" w:lineRule="auto"/>
        <w:jc w:val="both"/>
        <w:rPr>
          <w:rFonts w:ascii="Courier New" w:eastAsia="Courier New" w:hAnsi="Courier New" w:cs="Courier New"/>
          <w:b/>
          <w:color w:val="000000"/>
          <w:spacing w:val="-3"/>
          <w:sz w:val="24"/>
          <w:szCs w:val="24"/>
        </w:rPr>
      </w:pPr>
    </w:p>
    <w:p w:rsidR="00D92726" w:rsidRPr="00D92726" w:rsidRDefault="00D92726" w:rsidP="00D92726">
      <w:pPr>
        <w:tabs>
          <w:tab w:val="center" w:pos="1985"/>
        </w:tabs>
        <w:spacing w:after="0"/>
        <w:rPr>
          <w:rFonts w:ascii="Courier New" w:hAnsi="Courier New" w:cs="Courier New"/>
          <w:b/>
          <w:spacing w:val="-3"/>
          <w:sz w:val="24"/>
          <w:szCs w:val="24"/>
        </w:rPr>
      </w:pPr>
      <w:r w:rsidRPr="00D92726">
        <w:rPr>
          <w:rFonts w:ascii="Courier New" w:hAnsi="Courier New" w:cs="Courier New"/>
          <w:b/>
          <w:spacing w:val="-3"/>
          <w:sz w:val="24"/>
          <w:szCs w:val="24"/>
        </w:rPr>
        <w:tab/>
        <w:t>EMILIO SANTELICES CUEVAS</w:t>
      </w:r>
    </w:p>
    <w:p w:rsidR="00D92726" w:rsidRPr="00D92726" w:rsidRDefault="00D92726" w:rsidP="00D92726">
      <w:pPr>
        <w:tabs>
          <w:tab w:val="center" w:pos="1985"/>
        </w:tabs>
        <w:spacing w:after="0"/>
        <w:rPr>
          <w:rFonts w:ascii="Courier New" w:hAnsi="Courier New" w:cs="Courier New"/>
          <w:spacing w:val="-3"/>
          <w:sz w:val="24"/>
          <w:szCs w:val="24"/>
        </w:rPr>
      </w:pPr>
      <w:r w:rsidRPr="00D92726">
        <w:rPr>
          <w:rFonts w:ascii="Courier New" w:hAnsi="Courier New" w:cs="Courier New"/>
          <w:b/>
          <w:spacing w:val="-3"/>
          <w:sz w:val="24"/>
          <w:szCs w:val="24"/>
        </w:rPr>
        <w:tab/>
      </w:r>
      <w:r w:rsidRPr="00D92726">
        <w:rPr>
          <w:rFonts w:ascii="Courier New" w:hAnsi="Courier New" w:cs="Courier New"/>
          <w:spacing w:val="-3"/>
          <w:sz w:val="24"/>
          <w:szCs w:val="24"/>
        </w:rPr>
        <w:t xml:space="preserve">Ministro de Salud </w:t>
      </w:r>
    </w:p>
    <w:sectPr w:rsidR="00D92726" w:rsidRPr="00D92726" w:rsidSect="009A6E67">
      <w:pgSz w:w="12242" w:h="18722" w:code="14"/>
      <w:pgMar w:top="1985" w:right="1701" w:bottom="1559"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CA" w:rsidRDefault="005A09CA" w:rsidP="00605B70">
      <w:pPr>
        <w:spacing w:after="0" w:line="240" w:lineRule="auto"/>
      </w:pPr>
      <w:r>
        <w:separator/>
      </w:r>
    </w:p>
  </w:endnote>
  <w:endnote w:type="continuationSeparator" w:id="0">
    <w:p w:rsidR="005A09CA" w:rsidRDefault="005A09CA" w:rsidP="0060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CA" w:rsidRDefault="005A09CA" w:rsidP="00605B70">
      <w:pPr>
        <w:spacing w:after="0" w:line="240" w:lineRule="auto"/>
      </w:pPr>
      <w:r>
        <w:separator/>
      </w:r>
    </w:p>
  </w:footnote>
  <w:footnote w:type="continuationSeparator" w:id="0">
    <w:p w:rsidR="005A09CA" w:rsidRDefault="005A09CA" w:rsidP="00605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698861"/>
      <w:docPartObj>
        <w:docPartGallery w:val="Page Numbers (Top of Page)"/>
        <w:docPartUnique/>
      </w:docPartObj>
    </w:sdtPr>
    <w:sdtEndPr>
      <w:rPr>
        <w:rFonts w:ascii="Courier New" w:hAnsi="Courier New" w:cs="Courier New"/>
        <w:sz w:val="24"/>
        <w:szCs w:val="24"/>
      </w:rPr>
    </w:sdtEndPr>
    <w:sdtContent>
      <w:p w:rsidR="00CC19AE" w:rsidRPr="00C33048" w:rsidRDefault="00CC19AE">
        <w:pPr>
          <w:pStyle w:val="Encabezado"/>
          <w:jc w:val="center"/>
          <w:rPr>
            <w:rFonts w:ascii="Courier New" w:hAnsi="Courier New" w:cs="Courier New"/>
            <w:sz w:val="24"/>
            <w:szCs w:val="24"/>
          </w:rPr>
        </w:pPr>
        <w:r>
          <w:fldChar w:fldCharType="begin"/>
        </w:r>
        <w:r>
          <w:instrText>PAGE   \* MERGEFORMAT</w:instrText>
        </w:r>
        <w:r>
          <w:fldChar w:fldCharType="separate"/>
        </w:r>
        <w:r w:rsidR="009A6E67" w:rsidRPr="009A6E67">
          <w:rPr>
            <w:rFonts w:ascii="Courier New" w:hAnsi="Courier New" w:cs="Courier New"/>
            <w:noProof/>
            <w:sz w:val="24"/>
            <w:szCs w:val="24"/>
            <w:lang w:val="es-ES"/>
          </w:rPr>
          <w:t>2</w:t>
        </w:r>
        <w:r>
          <w:rPr>
            <w:rFonts w:ascii="Courier New" w:hAnsi="Courier New" w:cs="Courier New"/>
            <w:noProof/>
            <w:sz w:val="24"/>
            <w:szCs w:val="24"/>
            <w:lang w:val="es-ES"/>
          </w:rPr>
          <w:fldChar w:fldCharType="end"/>
        </w:r>
      </w:p>
    </w:sdtContent>
  </w:sdt>
  <w:p w:rsidR="00CC19AE" w:rsidRDefault="00CC19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9AB"/>
    <w:multiLevelType w:val="hybridMultilevel"/>
    <w:tmpl w:val="68EECD36"/>
    <w:lvl w:ilvl="0" w:tplc="340A000F">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37D4EF0"/>
    <w:multiLevelType w:val="hybridMultilevel"/>
    <w:tmpl w:val="A80C47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6E83DDA"/>
    <w:multiLevelType w:val="hybridMultilevel"/>
    <w:tmpl w:val="313C455A"/>
    <w:lvl w:ilvl="0" w:tplc="D0340B64">
      <w:start w:val="4"/>
      <w:numFmt w:val="upperRoman"/>
      <w:lvlText w:val="%1."/>
      <w:lvlJc w:val="left"/>
      <w:pPr>
        <w:ind w:left="3553"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93E7A5A"/>
    <w:multiLevelType w:val="hybridMultilevel"/>
    <w:tmpl w:val="3FC027C2"/>
    <w:lvl w:ilvl="0" w:tplc="4E34B6DA">
      <w:start w:val="1"/>
      <w:numFmt w:val="upperRoman"/>
      <w:lvlText w:val="%1."/>
      <w:lvlJc w:val="left"/>
      <w:pPr>
        <w:ind w:left="3553" w:hanging="720"/>
      </w:pPr>
      <w:rPr>
        <w:rFonts w:hint="default"/>
      </w:rPr>
    </w:lvl>
    <w:lvl w:ilvl="1" w:tplc="340A0019" w:tentative="1">
      <w:start w:val="1"/>
      <w:numFmt w:val="lowerLetter"/>
      <w:lvlText w:val="%2."/>
      <w:lvlJc w:val="left"/>
      <w:pPr>
        <w:ind w:left="3913" w:hanging="360"/>
      </w:pPr>
    </w:lvl>
    <w:lvl w:ilvl="2" w:tplc="340A001B" w:tentative="1">
      <w:start w:val="1"/>
      <w:numFmt w:val="lowerRoman"/>
      <w:lvlText w:val="%3."/>
      <w:lvlJc w:val="right"/>
      <w:pPr>
        <w:ind w:left="4633" w:hanging="180"/>
      </w:pPr>
    </w:lvl>
    <w:lvl w:ilvl="3" w:tplc="340A000F" w:tentative="1">
      <w:start w:val="1"/>
      <w:numFmt w:val="decimal"/>
      <w:lvlText w:val="%4."/>
      <w:lvlJc w:val="left"/>
      <w:pPr>
        <w:ind w:left="5353" w:hanging="360"/>
      </w:pPr>
    </w:lvl>
    <w:lvl w:ilvl="4" w:tplc="340A0019" w:tentative="1">
      <w:start w:val="1"/>
      <w:numFmt w:val="lowerLetter"/>
      <w:lvlText w:val="%5."/>
      <w:lvlJc w:val="left"/>
      <w:pPr>
        <w:ind w:left="6073" w:hanging="360"/>
      </w:pPr>
    </w:lvl>
    <w:lvl w:ilvl="5" w:tplc="340A001B" w:tentative="1">
      <w:start w:val="1"/>
      <w:numFmt w:val="lowerRoman"/>
      <w:lvlText w:val="%6."/>
      <w:lvlJc w:val="right"/>
      <w:pPr>
        <w:ind w:left="6793" w:hanging="180"/>
      </w:pPr>
    </w:lvl>
    <w:lvl w:ilvl="6" w:tplc="340A000F" w:tentative="1">
      <w:start w:val="1"/>
      <w:numFmt w:val="decimal"/>
      <w:lvlText w:val="%7."/>
      <w:lvlJc w:val="left"/>
      <w:pPr>
        <w:ind w:left="7513" w:hanging="360"/>
      </w:pPr>
    </w:lvl>
    <w:lvl w:ilvl="7" w:tplc="340A0019" w:tentative="1">
      <w:start w:val="1"/>
      <w:numFmt w:val="lowerLetter"/>
      <w:lvlText w:val="%8."/>
      <w:lvlJc w:val="left"/>
      <w:pPr>
        <w:ind w:left="8233" w:hanging="360"/>
      </w:pPr>
    </w:lvl>
    <w:lvl w:ilvl="8" w:tplc="340A001B" w:tentative="1">
      <w:start w:val="1"/>
      <w:numFmt w:val="lowerRoman"/>
      <w:lvlText w:val="%9."/>
      <w:lvlJc w:val="right"/>
      <w:pPr>
        <w:ind w:left="8953" w:hanging="180"/>
      </w:pPr>
    </w:lvl>
  </w:abstractNum>
  <w:abstractNum w:abstractNumId="4">
    <w:nsid w:val="2A9C6FAD"/>
    <w:multiLevelType w:val="hybridMultilevel"/>
    <w:tmpl w:val="68EECD36"/>
    <w:lvl w:ilvl="0" w:tplc="340A000F">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44495FE9"/>
    <w:multiLevelType w:val="hybridMultilevel"/>
    <w:tmpl w:val="FDEAB2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C5B067D"/>
    <w:multiLevelType w:val="hybridMultilevel"/>
    <w:tmpl w:val="1154081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A604D72"/>
    <w:multiLevelType w:val="multilevel"/>
    <w:tmpl w:val="94EC8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2E3157"/>
    <w:multiLevelType w:val="hybridMultilevel"/>
    <w:tmpl w:val="01544FDA"/>
    <w:lvl w:ilvl="0" w:tplc="EC2024B8">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9">
    <w:nsid w:val="6E4E73F8"/>
    <w:multiLevelType w:val="hybridMultilevel"/>
    <w:tmpl w:val="77C2B7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6F740AE"/>
    <w:multiLevelType w:val="hybridMultilevel"/>
    <w:tmpl w:val="68EECD36"/>
    <w:lvl w:ilvl="0" w:tplc="340A000F">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792D1162"/>
    <w:multiLevelType w:val="hybridMultilevel"/>
    <w:tmpl w:val="0A6A013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9"/>
  </w:num>
  <w:num w:numId="6">
    <w:abstractNumId w:val="1"/>
  </w:num>
  <w:num w:numId="7">
    <w:abstractNumId w:val="5"/>
  </w:num>
  <w:num w:numId="8">
    <w:abstractNumId w:val="11"/>
  </w:num>
  <w:num w:numId="9">
    <w:abstractNumId w:val="10"/>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B1"/>
    <w:rsid w:val="00002E91"/>
    <w:rsid w:val="00012318"/>
    <w:rsid w:val="00014A19"/>
    <w:rsid w:val="00026D4A"/>
    <w:rsid w:val="000327DD"/>
    <w:rsid w:val="000351E4"/>
    <w:rsid w:val="000407A8"/>
    <w:rsid w:val="000536AC"/>
    <w:rsid w:val="00057753"/>
    <w:rsid w:val="00062C73"/>
    <w:rsid w:val="000761EC"/>
    <w:rsid w:val="000822BE"/>
    <w:rsid w:val="00083EFE"/>
    <w:rsid w:val="00097A8D"/>
    <w:rsid w:val="000B508E"/>
    <w:rsid w:val="000E06C6"/>
    <w:rsid w:val="000E5CA4"/>
    <w:rsid w:val="000F214A"/>
    <w:rsid w:val="000F5865"/>
    <w:rsid w:val="00116D3A"/>
    <w:rsid w:val="00120A31"/>
    <w:rsid w:val="00122ED7"/>
    <w:rsid w:val="00124FF2"/>
    <w:rsid w:val="00136615"/>
    <w:rsid w:val="00147898"/>
    <w:rsid w:val="00152498"/>
    <w:rsid w:val="00166D50"/>
    <w:rsid w:val="001A63F5"/>
    <w:rsid w:val="001B7EB1"/>
    <w:rsid w:val="001C1DE3"/>
    <w:rsid w:val="001C2746"/>
    <w:rsid w:val="001C4F48"/>
    <w:rsid w:val="001C5AE2"/>
    <w:rsid w:val="001C6B22"/>
    <w:rsid w:val="001D3070"/>
    <w:rsid w:val="001D7E9C"/>
    <w:rsid w:val="001E5BE5"/>
    <w:rsid w:val="00215351"/>
    <w:rsid w:val="00220AE1"/>
    <w:rsid w:val="002227A6"/>
    <w:rsid w:val="00236C69"/>
    <w:rsid w:val="002525B5"/>
    <w:rsid w:val="00270303"/>
    <w:rsid w:val="00274BA1"/>
    <w:rsid w:val="002E218E"/>
    <w:rsid w:val="0031727F"/>
    <w:rsid w:val="0033179D"/>
    <w:rsid w:val="00334F16"/>
    <w:rsid w:val="00370B1C"/>
    <w:rsid w:val="00372B6D"/>
    <w:rsid w:val="00396464"/>
    <w:rsid w:val="003A42AF"/>
    <w:rsid w:val="003C0422"/>
    <w:rsid w:val="003C5D74"/>
    <w:rsid w:val="003D5FF5"/>
    <w:rsid w:val="003F7D6E"/>
    <w:rsid w:val="00403F20"/>
    <w:rsid w:val="00417623"/>
    <w:rsid w:val="00436651"/>
    <w:rsid w:val="00467947"/>
    <w:rsid w:val="004740F9"/>
    <w:rsid w:val="00484762"/>
    <w:rsid w:val="00495A22"/>
    <w:rsid w:val="00501441"/>
    <w:rsid w:val="00526537"/>
    <w:rsid w:val="00533D1C"/>
    <w:rsid w:val="00542139"/>
    <w:rsid w:val="005563DC"/>
    <w:rsid w:val="00561E72"/>
    <w:rsid w:val="005824EA"/>
    <w:rsid w:val="005A08FC"/>
    <w:rsid w:val="005A09CA"/>
    <w:rsid w:val="005A4BC7"/>
    <w:rsid w:val="005B1598"/>
    <w:rsid w:val="00605B70"/>
    <w:rsid w:val="00613A2E"/>
    <w:rsid w:val="006147D7"/>
    <w:rsid w:val="00635A2E"/>
    <w:rsid w:val="00674FD8"/>
    <w:rsid w:val="00683A64"/>
    <w:rsid w:val="00685396"/>
    <w:rsid w:val="006A4337"/>
    <w:rsid w:val="006C057B"/>
    <w:rsid w:val="006C7B56"/>
    <w:rsid w:val="006E02E8"/>
    <w:rsid w:val="006F59A2"/>
    <w:rsid w:val="00701337"/>
    <w:rsid w:val="00704DB6"/>
    <w:rsid w:val="00706BD8"/>
    <w:rsid w:val="00713B5F"/>
    <w:rsid w:val="0074032F"/>
    <w:rsid w:val="0076238C"/>
    <w:rsid w:val="00765F79"/>
    <w:rsid w:val="00770BBC"/>
    <w:rsid w:val="007717C0"/>
    <w:rsid w:val="00776BC4"/>
    <w:rsid w:val="007A470B"/>
    <w:rsid w:val="007A59A8"/>
    <w:rsid w:val="007B228E"/>
    <w:rsid w:val="007B424C"/>
    <w:rsid w:val="007D64B8"/>
    <w:rsid w:val="007F1040"/>
    <w:rsid w:val="007F245E"/>
    <w:rsid w:val="00832D35"/>
    <w:rsid w:val="00834D12"/>
    <w:rsid w:val="00850119"/>
    <w:rsid w:val="00853E20"/>
    <w:rsid w:val="00861731"/>
    <w:rsid w:val="00865D44"/>
    <w:rsid w:val="008818D0"/>
    <w:rsid w:val="00885913"/>
    <w:rsid w:val="008A3E9F"/>
    <w:rsid w:val="008A6E5D"/>
    <w:rsid w:val="008B019F"/>
    <w:rsid w:val="008C1D72"/>
    <w:rsid w:val="008C304F"/>
    <w:rsid w:val="008C6C36"/>
    <w:rsid w:val="008D0815"/>
    <w:rsid w:val="008D5133"/>
    <w:rsid w:val="008D7949"/>
    <w:rsid w:val="009177BB"/>
    <w:rsid w:val="00925D6F"/>
    <w:rsid w:val="009310FD"/>
    <w:rsid w:val="009333D7"/>
    <w:rsid w:val="00961967"/>
    <w:rsid w:val="0096349C"/>
    <w:rsid w:val="00976025"/>
    <w:rsid w:val="009925D4"/>
    <w:rsid w:val="009967E4"/>
    <w:rsid w:val="00997AFF"/>
    <w:rsid w:val="009A37BB"/>
    <w:rsid w:val="009A6E67"/>
    <w:rsid w:val="009A7D1B"/>
    <w:rsid w:val="009C7CF3"/>
    <w:rsid w:val="009D0B10"/>
    <w:rsid w:val="00A00333"/>
    <w:rsid w:val="00A15865"/>
    <w:rsid w:val="00A26BD7"/>
    <w:rsid w:val="00A27F4D"/>
    <w:rsid w:val="00A45799"/>
    <w:rsid w:val="00A86BCF"/>
    <w:rsid w:val="00AA0DC6"/>
    <w:rsid w:val="00AA255B"/>
    <w:rsid w:val="00AB3675"/>
    <w:rsid w:val="00AB7C7E"/>
    <w:rsid w:val="00AC26C1"/>
    <w:rsid w:val="00AD5CB2"/>
    <w:rsid w:val="00B008BE"/>
    <w:rsid w:val="00B24C60"/>
    <w:rsid w:val="00B31C00"/>
    <w:rsid w:val="00B71AFA"/>
    <w:rsid w:val="00B87757"/>
    <w:rsid w:val="00BA178E"/>
    <w:rsid w:val="00BA2160"/>
    <w:rsid w:val="00BA3647"/>
    <w:rsid w:val="00BA5876"/>
    <w:rsid w:val="00BB1146"/>
    <w:rsid w:val="00BB5524"/>
    <w:rsid w:val="00BB622B"/>
    <w:rsid w:val="00BC0411"/>
    <w:rsid w:val="00BC1E7E"/>
    <w:rsid w:val="00BC2A13"/>
    <w:rsid w:val="00BC55CA"/>
    <w:rsid w:val="00C06909"/>
    <w:rsid w:val="00C13D1E"/>
    <w:rsid w:val="00C2501F"/>
    <w:rsid w:val="00C3061B"/>
    <w:rsid w:val="00C31CD3"/>
    <w:rsid w:val="00C33048"/>
    <w:rsid w:val="00C34385"/>
    <w:rsid w:val="00C35781"/>
    <w:rsid w:val="00C47DFB"/>
    <w:rsid w:val="00C50317"/>
    <w:rsid w:val="00C556DB"/>
    <w:rsid w:val="00C75B82"/>
    <w:rsid w:val="00CC19AE"/>
    <w:rsid w:val="00CC1FD5"/>
    <w:rsid w:val="00CC648E"/>
    <w:rsid w:val="00CD74B0"/>
    <w:rsid w:val="00CE04D0"/>
    <w:rsid w:val="00CE223D"/>
    <w:rsid w:val="00CE323C"/>
    <w:rsid w:val="00CF144D"/>
    <w:rsid w:val="00D10D8B"/>
    <w:rsid w:val="00D1734A"/>
    <w:rsid w:val="00D23F84"/>
    <w:rsid w:val="00D268AB"/>
    <w:rsid w:val="00D3328F"/>
    <w:rsid w:val="00D51041"/>
    <w:rsid w:val="00D519C7"/>
    <w:rsid w:val="00D81A89"/>
    <w:rsid w:val="00D92726"/>
    <w:rsid w:val="00DA7BC8"/>
    <w:rsid w:val="00DB143D"/>
    <w:rsid w:val="00DC2F45"/>
    <w:rsid w:val="00E046FE"/>
    <w:rsid w:val="00E25E5F"/>
    <w:rsid w:val="00E42517"/>
    <w:rsid w:val="00E43055"/>
    <w:rsid w:val="00E430EB"/>
    <w:rsid w:val="00E54DD9"/>
    <w:rsid w:val="00E611B6"/>
    <w:rsid w:val="00E72792"/>
    <w:rsid w:val="00E80658"/>
    <w:rsid w:val="00E86271"/>
    <w:rsid w:val="00E86493"/>
    <w:rsid w:val="00E93F76"/>
    <w:rsid w:val="00EA05B5"/>
    <w:rsid w:val="00EA218B"/>
    <w:rsid w:val="00EB5621"/>
    <w:rsid w:val="00EC0D25"/>
    <w:rsid w:val="00EC2924"/>
    <w:rsid w:val="00EC2A76"/>
    <w:rsid w:val="00EC3F33"/>
    <w:rsid w:val="00ED1F34"/>
    <w:rsid w:val="00ED6829"/>
    <w:rsid w:val="00EE1F61"/>
    <w:rsid w:val="00EF60C4"/>
    <w:rsid w:val="00F14C46"/>
    <w:rsid w:val="00F25FE9"/>
    <w:rsid w:val="00F5372F"/>
    <w:rsid w:val="00F6139F"/>
    <w:rsid w:val="00F61696"/>
    <w:rsid w:val="00F62281"/>
    <w:rsid w:val="00F72991"/>
    <w:rsid w:val="00F83594"/>
    <w:rsid w:val="00F857DB"/>
    <w:rsid w:val="00F91866"/>
    <w:rsid w:val="00F9615A"/>
    <w:rsid w:val="00F962A4"/>
    <w:rsid w:val="00FA257E"/>
    <w:rsid w:val="00FC05C1"/>
    <w:rsid w:val="00FE7C28"/>
    <w:rsid w:val="00FF037A"/>
    <w:rsid w:val="00FF2C00"/>
    <w:rsid w:val="00FF44FF"/>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7C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C28"/>
    <w:rPr>
      <w:rFonts w:ascii="Segoe UI" w:hAnsi="Segoe UI" w:cs="Segoe UI"/>
      <w:sz w:val="18"/>
      <w:szCs w:val="18"/>
    </w:rPr>
  </w:style>
  <w:style w:type="character" w:styleId="Refdecomentario">
    <w:name w:val="annotation reference"/>
    <w:basedOn w:val="Fuentedeprrafopredeter"/>
    <w:uiPriority w:val="99"/>
    <w:semiHidden/>
    <w:unhideWhenUsed/>
    <w:rsid w:val="00FF2C00"/>
    <w:rPr>
      <w:sz w:val="16"/>
      <w:szCs w:val="16"/>
    </w:rPr>
  </w:style>
  <w:style w:type="paragraph" w:styleId="Textocomentario">
    <w:name w:val="annotation text"/>
    <w:basedOn w:val="Normal"/>
    <w:link w:val="TextocomentarioCar"/>
    <w:uiPriority w:val="99"/>
    <w:semiHidden/>
    <w:unhideWhenUsed/>
    <w:rsid w:val="00FF2C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C00"/>
    <w:rPr>
      <w:sz w:val="20"/>
      <w:szCs w:val="20"/>
    </w:rPr>
  </w:style>
  <w:style w:type="paragraph" w:styleId="Asuntodelcomentario">
    <w:name w:val="annotation subject"/>
    <w:basedOn w:val="Textocomentario"/>
    <w:next w:val="Textocomentario"/>
    <w:link w:val="AsuntodelcomentarioCar"/>
    <w:uiPriority w:val="99"/>
    <w:semiHidden/>
    <w:unhideWhenUsed/>
    <w:rsid w:val="00FF2C00"/>
    <w:rPr>
      <w:b/>
      <w:bCs/>
    </w:rPr>
  </w:style>
  <w:style w:type="character" w:customStyle="1" w:styleId="AsuntodelcomentarioCar">
    <w:name w:val="Asunto del comentario Car"/>
    <w:basedOn w:val="TextocomentarioCar"/>
    <w:link w:val="Asuntodelcomentario"/>
    <w:uiPriority w:val="99"/>
    <w:semiHidden/>
    <w:rsid w:val="00FF2C00"/>
    <w:rPr>
      <w:b/>
      <w:bCs/>
      <w:sz w:val="20"/>
      <w:szCs w:val="20"/>
    </w:rPr>
  </w:style>
  <w:style w:type="paragraph" w:styleId="Prrafodelista">
    <w:name w:val="List Paragraph"/>
    <w:basedOn w:val="Normal"/>
    <w:uiPriority w:val="34"/>
    <w:qFormat/>
    <w:rsid w:val="00002E91"/>
    <w:pPr>
      <w:ind w:left="720"/>
      <w:contextualSpacing/>
    </w:pPr>
  </w:style>
  <w:style w:type="paragraph" w:styleId="Encabezado">
    <w:name w:val="header"/>
    <w:basedOn w:val="Normal"/>
    <w:link w:val="EncabezadoCar"/>
    <w:uiPriority w:val="99"/>
    <w:unhideWhenUsed/>
    <w:rsid w:val="00605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B70"/>
  </w:style>
  <w:style w:type="paragraph" w:styleId="Piedepgina">
    <w:name w:val="footer"/>
    <w:basedOn w:val="Normal"/>
    <w:link w:val="PiedepginaCar"/>
    <w:uiPriority w:val="99"/>
    <w:unhideWhenUsed/>
    <w:rsid w:val="00605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B70"/>
  </w:style>
  <w:style w:type="paragraph" w:styleId="HTMLconformatoprevio">
    <w:name w:val="HTML Preformatted"/>
    <w:basedOn w:val="Normal"/>
    <w:link w:val="HTMLconformatoprevioCar"/>
    <w:uiPriority w:val="99"/>
    <w:unhideWhenUsed/>
    <w:rsid w:val="00014A19"/>
    <w:pPr>
      <w:spacing w:after="0" w:line="240" w:lineRule="auto"/>
      <w:ind w:left="10" w:hanging="10"/>
      <w:jc w:val="both"/>
    </w:pPr>
    <w:rPr>
      <w:rFonts w:ascii="Consolas" w:eastAsia="Times New Roman" w:hAnsi="Consolas" w:cs="Times New Roman"/>
      <w:color w:val="000000"/>
      <w:sz w:val="20"/>
      <w:szCs w:val="20"/>
      <w:lang w:val="en-US" w:eastAsia="en-US"/>
    </w:rPr>
  </w:style>
  <w:style w:type="character" w:customStyle="1" w:styleId="HTMLconformatoprevioCar">
    <w:name w:val="HTML con formato previo Car"/>
    <w:basedOn w:val="Fuentedeprrafopredeter"/>
    <w:link w:val="HTMLconformatoprevio"/>
    <w:uiPriority w:val="99"/>
    <w:rsid w:val="00014A19"/>
    <w:rPr>
      <w:rFonts w:ascii="Consolas" w:eastAsia="Times New Roman" w:hAnsi="Consolas" w:cs="Times New Roman"/>
      <w:color w:val="000000"/>
      <w:sz w:val="20"/>
      <w:szCs w:val="20"/>
      <w:lang w:val="en-US" w:eastAsia="en-US"/>
    </w:rPr>
  </w:style>
  <w:style w:type="paragraph" w:styleId="Revisin">
    <w:name w:val="Revision"/>
    <w:hidden/>
    <w:uiPriority w:val="99"/>
    <w:semiHidden/>
    <w:rsid w:val="00E80658"/>
    <w:pPr>
      <w:spacing w:after="0" w:line="240" w:lineRule="auto"/>
    </w:pPr>
  </w:style>
  <w:style w:type="paragraph" w:styleId="Sangra2detindependiente">
    <w:name w:val="Body Text Indent 2"/>
    <w:basedOn w:val="Normal"/>
    <w:link w:val="Sangra2detindependienteCar"/>
    <w:rsid w:val="00D92726"/>
    <w:pPr>
      <w:spacing w:before="240" w:after="120" w:line="240" w:lineRule="auto"/>
      <w:ind w:left="2835" w:firstLine="709"/>
      <w:jc w:val="both"/>
    </w:pPr>
    <w:rPr>
      <w:rFonts w:ascii="Courier" w:eastAsia="Times New Roman" w:hAnsi="Courier" w:cs="Times New Roman"/>
      <w:spacing w:val="-3"/>
      <w:sz w:val="24"/>
      <w:szCs w:val="20"/>
      <w:lang w:val="es-ES_tradnl" w:eastAsia="es-ES"/>
    </w:rPr>
  </w:style>
  <w:style w:type="character" w:customStyle="1" w:styleId="Sangra2detindependienteCar">
    <w:name w:val="Sangría 2 de t. independiente Car"/>
    <w:basedOn w:val="Fuentedeprrafopredeter"/>
    <w:link w:val="Sangra2detindependiente"/>
    <w:rsid w:val="00D92726"/>
    <w:rPr>
      <w:rFonts w:ascii="Courier" w:eastAsia="Times New Roman" w:hAnsi="Courier" w:cs="Times New Roman"/>
      <w:spacing w:val="-3"/>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7C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C28"/>
    <w:rPr>
      <w:rFonts w:ascii="Segoe UI" w:hAnsi="Segoe UI" w:cs="Segoe UI"/>
      <w:sz w:val="18"/>
      <w:szCs w:val="18"/>
    </w:rPr>
  </w:style>
  <w:style w:type="character" w:styleId="Refdecomentario">
    <w:name w:val="annotation reference"/>
    <w:basedOn w:val="Fuentedeprrafopredeter"/>
    <w:uiPriority w:val="99"/>
    <w:semiHidden/>
    <w:unhideWhenUsed/>
    <w:rsid w:val="00FF2C00"/>
    <w:rPr>
      <w:sz w:val="16"/>
      <w:szCs w:val="16"/>
    </w:rPr>
  </w:style>
  <w:style w:type="paragraph" w:styleId="Textocomentario">
    <w:name w:val="annotation text"/>
    <w:basedOn w:val="Normal"/>
    <w:link w:val="TextocomentarioCar"/>
    <w:uiPriority w:val="99"/>
    <w:semiHidden/>
    <w:unhideWhenUsed/>
    <w:rsid w:val="00FF2C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C00"/>
    <w:rPr>
      <w:sz w:val="20"/>
      <w:szCs w:val="20"/>
    </w:rPr>
  </w:style>
  <w:style w:type="paragraph" w:styleId="Asuntodelcomentario">
    <w:name w:val="annotation subject"/>
    <w:basedOn w:val="Textocomentario"/>
    <w:next w:val="Textocomentario"/>
    <w:link w:val="AsuntodelcomentarioCar"/>
    <w:uiPriority w:val="99"/>
    <w:semiHidden/>
    <w:unhideWhenUsed/>
    <w:rsid w:val="00FF2C00"/>
    <w:rPr>
      <w:b/>
      <w:bCs/>
    </w:rPr>
  </w:style>
  <w:style w:type="character" w:customStyle="1" w:styleId="AsuntodelcomentarioCar">
    <w:name w:val="Asunto del comentario Car"/>
    <w:basedOn w:val="TextocomentarioCar"/>
    <w:link w:val="Asuntodelcomentario"/>
    <w:uiPriority w:val="99"/>
    <w:semiHidden/>
    <w:rsid w:val="00FF2C00"/>
    <w:rPr>
      <w:b/>
      <w:bCs/>
      <w:sz w:val="20"/>
      <w:szCs w:val="20"/>
    </w:rPr>
  </w:style>
  <w:style w:type="paragraph" w:styleId="Prrafodelista">
    <w:name w:val="List Paragraph"/>
    <w:basedOn w:val="Normal"/>
    <w:uiPriority w:val="34"/>
    <w:qFormat/>
    <w:rsid w:val="00002E91"/>
    <w:pPr>
      <w:ind w:left="720"/>
      <w:contextualSpacing/>
    </w:pPr>
  </w:style>
  <w:style w:type="paragraph" w:styleId="Encabezado">
    <w:name w:val="header"/>
    <w:basedOn w:val="Normal"/>
    <w:link w:val="EncabezadoCar"/>
    <w:uiPriority w:val="99"/>
    <w:unhideWhenUsed/>
    <w:rsid w:val="00605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B70"/>
  </w:style>
  <w:style w:type="paragraph" w:styleId="Piedepgina">
    <w:name w:val="footer"/>
    <w:basedOn w:val="Normal"/>
    <w:link w:val="PiedepginaCar"/>
    <w:uiPriority w:val="99"/>
    <w:unhideWhenUsed/>
    <w:rsid w:val="00605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B70"/>
  </w:style>
  <w:style w:type="paragraph" w:styleId="HTMLconformatoprevio">
    <w:name w:val="HTML Preformatted"/>
    <w:basedOn w:val="Normal"/>
    <w:link w:val="HTMLconformatoprevioCar"/>
    <w:uiPriority w:val="99"/>
    <w:unhideWhenUsed/>
    <w:rsid w:val="00014A19"/>
    <w:pPr>
      <w:spacing w:after="0" w:line="240" w:lineRule="auto"/>
      <w:ind w:left="10" w:hanging="10"/>
      <w:jc w:val="both"/>
    </w:pPr>
    <w:rPr>
      <w:rFonts w:ascii="Consolas" w:eastAsia="Times New Roman" w:hAnsi="Consolas" w:cs="Times New Roman"/>
      <w:color w:val="000000"/>
      <w:sz w:val="20"/>
      <w:szCs w:val="20"/>
      <w:lang w:val="en-US" w:eastAsia="en-US"/>
    </w:rPr>
  </w:style>
  <w:style w:type="character" w:customStyle="1" w:styleId="HTMLconformatoprevioCar">
    <w:name w:val="HTML con formato previo Car"/>
    <w:basedOn w:val="Fuentedeprrafopredeter"/>
    <w:link w:val="HTMLconformatoprevio"/>
    <w:uiPriority w:val="99"/>
    <w:rsid w:val="00014A19"/>
    <w:rPr>
      <w:rFonts w:ascii="Consolas" w:eastAsia="Times New Roman" w:hAnsi="Consolas" w:cs="Times New Roman"/>
      <w:color w:val="000000"/>
      <w:sz w:val="20"/>
      <w:szCs w:val="20"/>
      <w:lang w:val="en-US" w:eastAsia="en-US"/>
    </w:rPr>
  </w:style>
  <w:style w:type="paragraph" w:styleId="Revisin">
    <w:name w:val="Revision"/>
    <w:hidden/>
    <w:uiPriority w:val="99"/>
    <w:semiHidden/>
    <w:rsid w:val="00E80658"/>
    <w:pPr>
      <w:spacing w:after="0" w:line="240" w:lineRule="auto"/>
    </w:pPr>
  </w:style>
  <w:style w:type="paragraph" w:styleId="Sangra2detindependiente">
    <w:name w:val="Body Text Indent 2"/>
    <w:basedOn w:val="Normal"/>
    <w:link w:val="Sangra2detindependienteCar"/>
    <w:rsid w:val="00D92726"/>
    <w:pPr>
      <w:spacing w:before="240" w:after="120" w:line="240" w:lineRule="auto"/>
      <w:ind w:left="2835" w:firstLine="709"/>
      <w:jc w:val="both"/>
    </w:pPr>
    <w:rPr>
      <w:rFonts w:ascii="Courier" w:eastAsia="Times New Roman" w:hAnsi="Courier" w:cs="Times New Roman"/>
      <w:spacing w:val="-3"/>
      <w:sz w:val="24"/>
      <w:szCs w:val="20"/>
      <w:lang w:val="es-ES_tradnl" w:eastAsia="es-ES"/>
    </w:rPr>
  </w:style>
  <w:style w:type="character" w:customStyle="1" w:styleId="Sangra2detindependienteCar">
    <w:name w:val="Sangría 2 de t. independiente Car"/>
    <w:basedOn w:val="Fuentedeprrafopredeter"/>
    <w:link w:val="Sangra2detindependiente"/>
    <w:rsid w:val="00D92726"/>
    <w:rPr>
      <w:rFonts w:ascii="Courier" w:eastAsia="Times New Roman" w:hAnsi="Courier" w:cs="Times New Roman"/>
      <w:spacing w:val="-3"/>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77042">
      <w:bodyDiv w:val="1"/>
      <w:marLeft w:val="0"/>
      <w:marRight w:val="0"/>
      <w:marTop w:val="0"/>
      <w:marBottom w:val="0"/>
      <w:divBdr>
        <w:top w:val="none" w:sz="0" w:space="0" w:color="auto"/>
        <w:left w:val="none" w:sz="0" w:space="0" w:color="auto"/>
        <w:bottom w:val="none" w:sz="0" w:space="0" w:color="auto"/>
        <w:right w:val="none" w:sz="0" w:space="0" w:color="auto"/>
      </w:divBdr>
    </w:div>
    <w:div w:id="1841966237">
      <w:bodyDiv w:val="1"/>
      <w:marLeft w:val="0"/>
      <w:marRight w:val="0"/>
      <w:marTop w:val="0"/>
      <w:marBottom w:val="0"/>
      <w:divBdr>
        <w:top w:val="none" w:sz="0" w:space="0" w:color="auto"/>
        <w:left w:val="none" w:sz="0" w:space="0" w:color="auto"/>
        <w:bottom w:val="none" w:sz="0" w:space="0" w:color="auto"/>
        <w:right w:val="none" w:sz="0" w:space="0" w:color="auto"/>
      </w:divBdr>
    </w:div>
    <w:div w:id="204918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D6D1-FABA-4EB1-A11E-2B7BBE47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3108</Words>
  <Characters>17098</Characters>
  <Application>Microsoft Office Word</Application>
  <DocSecurity>4</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MINSEGPRES</cp:lastModifiedBy>
  <cp:revision>2</cp:revision>
  <cp:lastPrinted>2019-01-10T18:44:00Z</cp:lastPrinted>
  <dcterms:created xsi:type="dcterms:W3CDTF">2019-01-10T18:44:00Z</dcterms:created>
  <dcterms:modified xsi:type="dcterms:W3CDTF">2019-01-10T18:44:00Z</dcterms:modified>
</cp:coreProperties>
</file>