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8A6E0" w14:textId="30E98B5F" w:rsidR="00AE0265" w:rsidRDefault="0001138C" w:rsidP="00AE0265">
      <w:pPr>
        <w:tabs>
          <w:tab w:val="left" w:pos="2880"/>
        </w:tabs>
        <w:spacing w:after="0" w:line="240" w:lineRule="auto"/>
        <w:ind w:left="3402"/>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INFORME DE LA COMISIÖN DE </w:t>
      </w:r>
      <w:r w:rsidR="00AE0265" w:rsidRPr="004E16AD">
        <w:rPr>
          <w:rFonts w:ascii="Arial" w:eastAsia="Times New Roman" w:hAnsi="Arial" w:cs="Arial"/>
          <w:b/>
          <w:sz w:val="24"/>
          <w:szCs w:val="24"/>
          <w:lang w:val="es-ES" w:eastAsia="es-ES"/>
        </w:rPr>
        <w:t>RELACIONES EXTERIORES</w:t>
      </w:r>
      <w:r w:rsidR="00AE0265" w:rsidRPr="004E16AD">
        <w:rPr>
          <w:rFonts w:ascii="Arial" w:eastAsia="Times New Roman" w:hAnsi="Arial" w:cs="Arial"/>
          <w:sz w:val="24"/>
          <w:szCs w:val="24"/>
          <w:lang w:val="es-ES" w:eastAsia="es-ES"/>
        </w:rPr>
        <w:t xml:space="preserve">, recaído en el </w:t>
      </w:r>
      <w:bookmarkStart w:id="0" w:name="TProyecto_TP_1"/>
      <w:r w:rsidR="00AE0265" w:rsidRPr="004E16AD">
        <w:rPr>
          <w:rFonts w:ascii="Arial" w:eastAsia="Times New Roman" w:hAnsi="Arial" w:cs="Arial"/>
          <w:sz w:val="24"/>
          <w:szCs w:val="24"/>
          <w:lang w:val="es-ES" w:eastAsia="es-ES"/>
        </w:rPr>
        <w:t xml:space="preserve">proyecto de acuerdo, en segundo trámite constitucional, que aprueba el </w:t>
      </w:r>
      <w:r w:rsidR="00AE0265">
        <w:rPr>
          <w:rFonts w:ascii="Arial" w:eastAsia="Times New Roman" w:hAnsi="Arial" w:cs="Arial"/>
          <w:sz w:val="24"/>
          <w:szCs w:val="24"/>
          <w:lang w:val="es-ES" w:eastAsia="es-ES"/>
        </w:rPr>
        <w:t>“</w:t>
      </w:r>
      <w:r w:rsidR="00AE0265" w:rsidRPr="004E16AD">
        <w:rPr>
          <w:rFonts w:ascii="Arial" w:eastAsia="Times New Roman" w:hAnsi="Arial" w:cs="Arial"/>
          <w:sz w:val="24"/>
          <w:szCs w:val="24"/>
          <w:lang w:val="es-ES" w:eastAsia="es-ES"/>
        </w:rPr>
        <w:t>A</w:t>
      </w:r>
      <w:r w:rsidR="00AE0265">
        <w:rPr>
          <w:rFonts w:ascii="Arial" w:eastAsia="Times New Roman" w:hAnsi="Arial" w:cs="Arial"/>
          <w:sz w:val="24"/>
          <w:szCs w:val="24"/>
          <w:lang w:val="es-ES" w:eastAsia="es-ES"/>
        </w:rPr>
        <w:t>nexo VI al Protocolo al Tratado Antártico sobre Protección del Medio Ambiente</w:t>
      </w:r>
      <w:r w:rsidR="00045666" w:rsidRPr="000B23E9">
        <w:rPr>
          <w:rFonts w:ascii="Arial" w:hAnsi="Arial" w:cs="Arial"/>
          <w:sz w:val="24"/>
          <w:szCs w:val="24"/>
        </w:rPr>
        <w:t xml:space="preserve">: </w:t>
      </w:r>
      <w:r w:rsidR="00045666">
        <w:rPr>
          <w:rFonts w:ascii="Arial" w:hAnsi="Arial" w:cs="Arial"/>
          <w:sz w:val="24"/>
          <w:szCs w:val="24"/>
        </w:rPr>
        <w:t>R</w:t>
      </w:r>
      <w:r w:rsidR="00045666" w:rsidRPr="000B23E9">
        <w:rPr>
          <w:rFonts w:ascii="Arial" w:hAnsi="Arial" w:cs="Arial"/>
          <w:sz w:val="24"/>
          <w:szCs w:val="24"/>
        </w:rPr>
        <w:t xml:space="preserve">esponsabilidad </w:t>
      </w:r>
      <w:r w:rsidR="00045666">
        <w:rPr>
          <w:rFonts w:ascii="Arial" w:hAnsi="Arial" w:cs="Arial"/>
          <w:sz w:val="24"/>
          <w:szCs w:val="24"/>
        </w:rPr>
        <w:t>E</w:t>
      </w:r>
      <w:r w:rsidR="00045666" w:rsidRPr="000B23E9">
        <w:rPr>
          <w:rFonts w:ascii="Arial" w:hAnsi="Arial" w:cs="Arial"/>
          <w:sz w:val="24"/>
          <w:szCs w:val="24"/>
        </w:rPr>
        <w:t xml:space="preserve">manada de </w:t>
      </w:r>
      <w:r w:rsidR="00045666">
        <w:rPr>
          <w:rFonts w:ascii="Arial" w:hAnsi="Arial" w:cs="Arial"/>
          <w:sz w:val="24"/>
          <w:szCs w:val="24"/>
        </w:rPr>
        <w:t>E</w:t>
      </w:r>
      <w:r w:rsidR="00045666" w:rsidRPr="000B23E9">
        <w:rPr>
          <w:rFonts w:ascii="Arial" w:hAnsi="Arial" w:cs="Arial"/>
          <w:sz w:val="24"/>
          <w:szCs w:val="24"/>
        </w:rPr>
        <w:t xml:space="preserve">mergencias </w:t>
      </w:r>
      <w:r w:rsidR="00045666">
        <w:rPr>
          <w:rFonts w:ascii="Arial" w:hAnsi="Arial" w:cs="Arial"/>
          <w:sz w:val="24"/>
          <w:szCs w:val="24"/>
        </w:rPr>
        <w:t>A</w:t>
      </w:r>
      <w:r w:rsidR="00045666" w:rsidRPr="000B23E9">
        <w:rPr>
          <w:rFonts w:ascii="Arial" w:hAnsi="Arial" w:cs="Arial"/>
          <w:sz w:val="24"/>
          <w:szCs w:val="24"/>
        </w:rPr>
        <w:t>mbientales</w:t>
      </w:r>
      <w:r w:rsidR="00F21FE2">
        <w:rPr>
          <w:rFonts w:ascii="Arial" w:hAnsi="Arial" w:cs="Arial"/>
          <w:sz w:val="24"/>
          <w:szCs w:val="24"/>
        </w:rPr>
        <w:t>”</w:t>
      </w:r>
      <w:r w:rsidR="00045666" w:rsidRPr="000B23E9">
        <w:rPr>
          <w:rFonts w:ascii="Arial" w:hAnsi="Arial" w:cs="Arial"/>
          <w:sz w:val="24"/>
          <w:szCs w:val="24"/>
        </w:rPr>
        <w:t xml:space="preserve">, adoptado como anexo a la </w:t>
      </w:r>
      <w:r w:rsidR="00F21FE2">
        <w:rPr>
          <w:rFonts w:ascii="Arial" w:hAnsi="Arial" w:cs="Arial"/>
          <w:sz w:val="24"/>
          <w:szCs w:val="24"/>
        </w:rPr>
        <w:t>M</w:t>
      </w:r>
      <w:r w:rsidR="00045666" w:rsidRPr="000B23E9">
        <w:rPr>
          <w:rFonts w:ascii="Arial" w:hAnsi="Arial" w:cs="Arial"/>
          <w:sz w:val="24"/>
          <w:szCs w:val="24"/>
        </w:rPr>
        <w:t xml:space="preserve">edida 1 (2005), en la XXVIII </w:t>
      </w:r>
      <w:r w:rsidR="00F21FE2">
        <w:rPr>
          <w:rFonts w:ascii="Arial" w:hAnsi="Arial" w:cs="Arial"/>
          <w:sz w:val="24"/>
          <w:szCs w:val="24"/>
        </w:rPr>
        <w:t>R</w:t>
      </w:r>
      <w:r w:rsidR="00045666" w:rsidRPr="000B23E9">
        <w:rPr>
          <w:rFonts w:ascii="Arial" w:hAnsi="Arial" w:cs="Arial"/>
          <w:sz w:val="24"/>
          <w:szCs w:val="24"/>
        </w:rPr>
        <w:t xml:space="preserve">eunión </w:t>
      </w:r>
      <w:r w:rsidR="00F21FE2">
        <w:rPr>
          <w:rFonts w:ascii="Arial" w:hAnsi="Arial" w:cs="Arial"/>
          <w:sz w:val="24"/>
          <w:szCs w:val="24"/>
        </w:rPr>
        <w:t>C</w:t>
      </w:r>
      <w:r w:rsidR="00045666" w:rsidRPr="000B23E9">
        <w:rPr>
          <w:rFonts w:ascii="Arial" w:hAnsi="Arial" w:cs="Arial"/>
          <w:sz w:val="24"/>
          <w:szCs w:val="24"/>
        </w:rPr>
        <w:t xml:space="preserve">onsultiva del </w:t>
      </w:r>
      <w:r w:rsidR="00F21FE2">
        <w:rPr>
          <w:rFonts w:ascii="Arial" w:hAnsi="Arial" w:cs="Arial"/>
          <w:sz w:val="24"/>
          <w:szCs w:val="24"/>
        </w:rPr>
        <w:t>T</w:t>
      </w:r>
      <w:r w:rsidR="00045666" w:rsidRPr="000B23E9">
        <w:rPr>
          <w:rFonts w:ascii="Arial" w:hAnsi="Arial" w:cs="Arial"/>
          <w:sz w:val="24"/>
          <w:szCs w:val="24"/>
        </w:rPr>
        <w:t xml:space="preserve">ratado </w:t>
      </w:r>
      <w:r w:rsidR="00F21FE2">
        <w:rPr>
          <w:rFonts w:ascii="Arial" w:hAnsi="Arial" w:cs="Arial"/>
          <w:sz w:val="24"/>
          <w:szCs w:val="24"/>
        </w:rPr>
        <w:t>A</w:t>
      </w:r>
      <w:r w:rsidR="00045666" w:rsidRPr="000B23E9">
        <w:rPr>
          <w:rFonts w:ascii="Arial" w:hAnsi="Arial" w:cs="Arial"/>
          <w:sz w:val="24"/>
          <w:szCs w:val="24"/>
        </w:rPr>
        <w:t>ntártico, en Estocolmo, Suecia, el 17 de junio de 2005</w:t>
      </w:r>
      <w:bookmarkEnd w:id="0"/>
      <w:r w:rsidR="00F21FE2">
        <w:rPr>
          <w:rFonts w:ascii="Arial" w:hAnsi="Arial" w:cs="Arial"/>
          <w:sz w:val="24"/>
          <w:szCs w:val="24"/>
        </w:rPr>
        <w:t>.</w:t>
      </w:r>
    </w:p>
    <w:p w14:paraId="2976995F" w14:textId="77777777" w:rsidR="00AE0265" w:rsidRPr="004E16AD" w:rsidRDefault="00AE0265" w:rsidP="00AE0265">
      <w:pPr>
        <w:tabs>
          <w:tab w:val="left" w:pos="2880"/>
        </w:tabs>
        <w:spacing w:after="0" w:line="240" w:lineRule="auto"/>
        <w:ind w:left="3402"/>
        <w:jc w:val="both"/>
        <w:rPr>
          <w:rFonts w:ascii="Arial" w:eastAsia="Times New Roman" w:hAnsi="Arial" w:cs="Arial"/>
          <w:sz w:val="24"/>
          <w:szCs w:val="24"/>
          <w:lang w:val="es-ES" w:eastAsia="es-ES"/>
        </w:rPr>
      </w:pPr>
    </w:p>
    <w:p w14:paraId="45E69B9E" w14:textId="17EF4F33" w:rsidR="00AE0265" w:rsidRPr="004E16AD" w:rsidRDefault="00AE0265" w:rsidP="00AE0265">
      <w:pPr>
        <w:tabs>
          <w:tab w:val="left" w:pos="2880"/>
        </w:tabs>
        <w:spacing w:after="0" w:line="240" w:lineRule="auto"/>
        <w:ind w:left="3402"/>
        <w:jc w:val="both"/>
        <w:rPr>
          <w:rFonts w:ascii="Arial" w:eastAsia="Times New Roman" w:hAnsi="Arial" w:cs="Arial"/>
          <w:b/>
          <w:sz w:val="24"/>
          <w:szCs w:val="24"/>
          <w:lang w:val="es-ES" w:eastAsia="es-ES"/>
        </w:rPr>
      </w:pPr>
      <w:bookmarkStart w:id="1" w:name="Boletin"/>
      <w:r w:rsidRPr="004E16AD">
        <w:rPr>
          <w:rFonts w:ascii="Arial" w:eastAsia="Times New Roman" w:hAnsi="Arial" w:cs="Arial"/>
          <w:b/>
          <w:sz w:val="24"/>
          <w:szCs w:val="24"/>
          <w:lang w:val="es-ES" w:eastAsia="es-ES"/>
        </w:rPr>
        <w:t xml:space="preserve">BOLETÍN Nº </w:t>
      </w:r>
      <w:r>
        <w:rPr>
          <w:rFonts w:ascii="Arial" w:eastAsia="Times New Roman" w:hAnsi="Arial" w:cs="Arial"/>
          <w:b/>
          <w:sz w:val="24"/>
          <w:szCs w:val="24"/>
          <w:lang w:val="es-ES" w:eastAsia="es-ES"/>
        </w:rPr>
        <w:t>14.</w:t>
      </w:r>
      <w:r w:rsidR="000B23E9">
        <w:rPr>
          <w:rFonts w:ascii="Arial" w:eastAsia="Times New Roman" w:hAnsi="Arial" w:cs="Arial"/>
          <w:b/>
          <w:sz w:val="24"/>
          <w:szCs w:val="24"/>
          <w:lang w:val="es-ES" w:eastAsia="es-ES"/>
        </w:rPr>
        <w:t>056</w:t>
      </w:r>
      <w:r w:rsidRPr="004E16AD">
        <w:rPr>
          <w:rFonts w:ascii="Arial" w:eastAsia="Times New Roman" w:hAnsi="Arial" w:cs="Arial"/>
          <w:b/>
          <w:sz w:val="24"/>
          <w:szCs w:val="24"/>
          <w:lang w:val="es-ES" w:eastAsia="es-ES"/>
        </w:rPr>
        <w:t>-10</w:t>
      </w:r>
      <w:bookmarkEnd w:id="1"/>
    </w:p>
    <w:p w14:paraId="3AECC887" w14:textId="77777777" w:rsidR="00AE0265" w:rsidRPr="004E16AD" w:rsidRDefault="00AE0265" w:rsidP="00AE0265">
      <w:pPr>
        <w:tabs>
          <w:tab w:val="left" w:pos="2880"/>
        </w:tabs>
        <w:spacing w:after="0" w:line="240" w:lineRule="auto"/>
        <w:ind w:left="3402"/>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__________________________________</w:t>
      </w:r>
    </w:p>
    <w:p w14:paraId="28D5AB80" w14:textId="77777777" w:rsidR="00AE0265"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282119C7"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18E6BDB0"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HONORABLE SENADO:</w:t>
      </w:r>
    </w:p>
    <w:p w14:paraId="6707CCF8"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314F439A" w14:textId="2696FCD7" w:rsidR="00AE0265"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Vuestra Comisión de Relaciones Exteriores tiene el honor de informaros el proyecto de acu</w:t>
      </w:r>
      <w:r w:rsidRPr="005A06C5">
        <w:rPr>
          <w:rFonts w:ascii="Arial" w:eastAsia="Times New Roman" w:hAnsi="Arial" w:cs="Arial"/>
          <w:sz w:val="24"/>
          <w:szCs w:val="24"/>
          <w:lang w:val="es-ES" w:eastAsia="es-ES"/>
        </w:rPr>
        <w:t>erdo de la referencia, en s</w:t>
      </w:r>
      <w:r w:rsidRPr="00790C76">
        <w:rPr>
          <w:rFonts w:ascii="Arial" w:eastAsia="Times New Roman" w:hAnsi="Arial" w:cs="Arial"/>
          <w:sz w:val="24"/>
          <w:szCs w:val="24"/>
          <w:lang w:val="es-ES" w:eastAsia="es-ES"/>
        </w:rPr>
        <w:t>egundo trámite constitucional, iniciado en Mensaje de S.E. el Presidente de la República, de fecha 2</w:t>
      </w:r>
      <w:r w:rsidR="00747F53">
        <w:rPr>
          <w:rFonts w:ascii="Arial" w:eastAsia="Times New Roman" w:hAnsi="Arial" w:cs="Arial"/>
          <w:sz w:val="24"/>
          <w:szCs w:val="24"/>
          <w:lang w:val="es-ES" w:eastAsia="es-ES"/>
        </w:rPr>
        <w:t>0</w:t>
      </w:r>
      <w:r w:rsidRPr="00790C76">
        <w:rPr>
          <w:rFonts w:ascii="Arial" w:eastAsia="Times New Roman" w:hAnsi="Arial" w:cs="Arial"/>
          <w:sz w:val="24"/>
          <w:szCs w:val="24"/>
          <w:lang w:val="es-ES" w:eastAsia="es-ES"/>
        </w:rPr>
        <w:t xml:space="preserve"> de </w:t>
      </w:r>
      <w:r w:rsidR="00747F53">
        <w:rPr>
          <w:rFonts w:ascii="Arial" w:eastAsia="Times New Roman" w:hAnsi="Arial" w:cs="Arial"/>
          <w:sz w:val="24"/>
          <w:szCs w:val="24"/>
          <w:lang w:val="es-ES" w:eastAsia="es-ES"/>
        </w:rPr>
        <w:t xml:space="preserve">enero </w:t>
      </w:r>
      <w:r w:rsidRPr="00790C76">
        <w:rPr>
          <w:rFonts w:ascii="Arial" w:eastAsia="Times New Roman" w:hAnsi="Arial" w:cs="Arial"/>
          <w:sz w:val="24"/>
          <w:szCs w:val="24"/>
          <w:lang w:val="es-ES" w:eastAsia="es-ES"/>
        </w:rPr>
        <w:t>de 20</w:t>
      </w:r>
      <w:r>
        <w:rPr>
          <w:rFonts w:ascii="Arial" w:eastAsia="Times New Roman" w:hAnsi="Arial" w:cs="Arial"/>
          <w:sz w:val="24"/>
          <w:szCs w:val="24"/>
          <w:lang w:val="es-ES" w:eastAsia="es-ES"/>
        </w:rPr>
        <w:t>21</w:t>
      </w:r>
      <w:r w:rsidRPr="00790C76">
        <w:rPr>
          <w:rFonts w:ascii="Arial" w:eastAsia="Times New Roman" w:hAnsi="Arial" w:cs="Arial"/>
          <w:sz w:val="24"/>
          <w:szCs w:val="24"/>
          <w:lang w:val="es-ES" w:eastAsia="es-ES"/>
        </w:rPr>
        <w:t>.</w:t>
      </w:r>
    </w:p>
    <w:p w14:paraId="48E127F0" w14:textId="77777777" w:rsidR="00AE0265" w:rsidRPr="005A06C5" w:rsidRDefault="00AE0265" w:rsidP="00AE0265">
      <w:pPr>
        <w:spacing w:after="0" w:line="240" w:lineRule="auto"/>
        <w:jc w:val="both"/>
        <w:rPr>
          <w:rFonts w:ascii="Arial" w:eastAsia="Times New Roman" w:hAnsi="Arial" w:cs="Arial"/>
          <w:sz w:val="24"/>
          <w:szCs w:val="24"/>
          <w:lang w:val="es-ES" w:eastAsia="es-ES"/>
        </w:rPr>
      </w:pPr>
    </w:p>
    <w:p w14:paraId="00C5F67C" w14:textId="77777777" w:rsidR="00AE0265" w:rsidRDefault="00AE0265" w:rsidP="00AE0265">
      <w:pPr>
        <w:spacing w:after="0" w:line="240" w:lineRule="auto"/>
        <w:jc w:val="both"/>
        <w:rPr>
          <w:rFonts w:ascii="Arial" w:eastAsia="Times New Roman" w:hAnsi="Arial" w:cs="Arial"/>
          <w:sz w:val="24"/>
          <w:szCs w:val="24"/>
          <w:lang w:val="es-ES" w:eastAsia="es-ES"/>
        </w:rPr>
      </w:pPr>
      <w:r w:rsidRPr="005A06C5">
        <w:rPr>
          <w:rFonts w:ascii="Arial" w:eastAsia="Times New Roman" w:hAnsi="Arial" w:cs="Arial"/>
          <w:sz w:val="24"/>
          <w:szCs w:val="24"/>
          <w:lang w:val="es-ES" w:eastAsia="es-ES"/>
        </w:rPr>
        <w:tab/>
      </w:r>
      <w:r w:rsidRPr="005A06C5">
        <w:rPr>
          <w:rFonts w:ascii="Arial" w:eastAsia="Times New Roman" w:hAnsi="Arial" w:cs="Arial"/>
          <w:sz w:val="24"/>
          <w:szCs w:val="24"/>
          <w:lang w:val="es-ES" w:eastAsia="es-ES"/>
        </w:rPr>
        <w:tab/>
      </w:r>
      <w:r w:rsidRPr="005A06C5">
        <w:rPr>
          <w:rFonts w:ascii="Arial" w:eastAsia="Times New Roman" w:hAnsi="Arial" w:cs="Arial"/>
          <w:sz w:val="24"/>
          <w:szCs w:val="24"/>
          <w:lang w:val="es-ES" w:eastAsia="es-ES"/>
        </w:rPr>
        <w:tab/>
      </w:r>
      <w:r w:rsidRPr="005A06C5">
        <w:rPr>
          <w:rFonts w:ascii="Arial" w:eastAsia="Times New Roman" w:hAnsi="Arial" w:cs="Arial"/>
          <w:sz w:val="24"/>
          <w:szCs w:val="24"/>
          <w:lang w:val="es-ES" w:eastAsia="es-ES"/>
        </w:rPr>
        <w:tab/>
        <w:t xml:space="preserve">Se dio cuenta de esta iniciativa ante la Sala del Honorable Senado en sesión celebrada el </w:t>
      </w:r>
      <w:r>
        <w:rPr>
          <w:rFonts w:ascii="Arial" w:eastAsia="Times New Roman" w:hAnsi="Arial" w:cs="Arial"/>
          <w:sz w:val="24"/>
          <w:szCs w:val="24"/>
          <w:lang w:val="es-ES" w:eastAsia="es-ES"/>
        </w:rPr>
        <w:t>27 de abril de 2021</w:t>
      </w:r>
      <w:r w:rsidRPr="005A06C5">
        <w:rPr>
          <w:rFonts w:ascii="Arial" w:eastAsia="Times New Roman" w:hAnsi="Arial" w:cs="Arial"/>
          <w:sz w:val="24"/>
          <w:szCs w:val="24"/>
          <w:lang w:val="es-ES" w:eastAsia="es-ES"/>
        </w:rPr>
        <w:t>, donde se dispuso su estudio por la Comisión de Relaciones Exteriores.</w:t>
      </w:r>
    </w:p>
    <w:p w14:paraId="458DB3C9" w14:textId="77777777" w:rsidR="00AE0265" w:rsidRPr="005A06C5" w:rsidRDefault="00AE0265" w:rsidP="00AE0265">
      <w:pPr>
        <w:spacing w:after="0" w:line="240" w:lineRule="auto"/>
        <w:jc w:val="both"/>
        <w:rPr>
          <w:rFonts w:ascii="Arial" w:eastAsia="Times New Roman" w:hAnsi="Arial" w:cs="Arial"/>
          <w:sz w:val="24"/>
          <w:szCs w:val="24"/>
          <w:lang w:val="es-ES" w:eastAsia="es-ES"/>
        </w:rPr>
      </w:pPr>
    </w:p>
    <w:p w14:paraId="6836FD76" w14:textId="36C459EE" w:rsidR="00AE0265" w:rsidRDefault="00AE0265" w:rsidP="00AE0265">
      <w:pPr>
        <w:spacing w:after="0" w:line="240" w:lineRule="auto"/>
        <w:jc w:val="both"/>
        <w:rPr>
          <w:rFonts w:ascii="Arial" w:hAnsi="Arial" w:cs="Arial"/>
          <w:sz w:val="24"/>
          <w:szCs w:val="24"/>
        </w:rPr>
      </w:pPr>
      <w:r>
        <w:rPr>
          <w:rFonts w:ascii="Arial" w:eastAsia="Times New Roman" w:hAnsi="Arial" w:cs="Arial"/>
          <w:sz w:val="24"/>
          <w:szCs w:val="24"/>
          <w:lang w:val="es-ES" w:eastAsia="es-ES"/>
        </w:rPr>
        <w:tab/>
      </w:r>
      <w:r w:rsidRPr="000942A0">
        <w:rPr>
          <w:rFonts w:ascii="Arial" w:hAnsi="Arial" w:cs="Arial"/>
          <w:sz w:val="24"/>
          <w:szCs w:val="24"/>
        </w:rPr>
        <w:tab/>
      </w:r>
      <w:r w:rsidRPr="000942A0">
        <w:rPr>
          <w:rFonts w:ascii="Arial" w:hAnsi="Arial" w:cs="Arial"/>
          <w:sz w:val="24"/>
          <w:szCs w:val="24"/>
        </w:rPr>
        <w:tab/>
      </w:r>
      <w:r w:rsidRPr="000942A0">
        <w:rPr>
          <w:rFonts w:ascii="Arial" w:hAnsi="Arial" w:cs="Arial"/>
          <w:sz w:val="24"/>
          <w:szCs w:val="24"/>
        </w:rPr>
        <w:tab/>
      </w:r>
      <w:r w:rsidRPr="00A8248E">
        <w:rPr>
          <w:rFonts w:ascii="Arial" w:hAnsi="Arial" w:cs="Arial"/>
          <w:sz w:val="24"/>
          <w:szCs w:val="24"/>
        </w:rPr>
        <w:t xml:space="preserve">A la sesión en que se analizó el proyecto de acuerdo en informe, asistió, especialmente invitado, el Director </w:t>
      </w:r>
      <w:r w:rsidR="000D4B04">
        <w:rPr>
          <w:rFonts w:ascii="Arial" w:hAnsi="Arial" w:cs="Arial"/>
          <w:sz w:val="24"/>
          <w:szCs w:val="24"/>
        </w:rPr>
        <w:t xml:space="preserve">(S) </w:t>
      </w:r>
      <w:r w:rsidR="00A8248E">
        <w:rPr>
          <w:rFonts w:ascii="Arial" w:hAnsi="Arial" w:cs="Arial"/>
          <w:sz w:val="24"/>
          <w:szCs w:val="24"/>
        </w:rPr>
        <w:t xml:space="preserve">de Antártica </w:t>
      </w:r>
      <w:r w:rsidRPr="00A8248E">
        <w:rPr>
          <w:rFonts w:ascii="Arial" w:hAnsi="Arial" w:cs="Arial"/>
          <w:sz w:val="24"/>
          <w:szCs w:val="24"/>
        </w:rPr>
        <w:t xml:space="preserve">del Ministerio de Relaciones Exteriores, señor </w:t>
      </w:r>
      <w:r w:rsidR="00A8248E">
        <w:rPr>
          <w:rFonts w:ascii="Arial" w:hAnsi="Arial" w:cs="Arial"/>
          <w:sz w:val="24"/>
          <w:szCs w:val="24"/>
        </w:rPr>
        <w:t xml:space="preserve">Rodrigo </w:t>
      </w:r>
      <w:proofErr w:type="spellStart"/>
      <w:r w:rsidR="00A8248E">
        <w:rPr>
          <w:rFonts w:ascii="Arial" w:hAnsi="Arial" w:cs="Arial"/>
          <w:sz w:val="24"/>
          <w:szCs w:val="24"/>
        </w:rPr>
        <w:t>Waghorn</w:t>
      </w:r>
      <w:proofErr w:type="spellEnd"/>
      <w:r w:rsidRPr="00A8248E">
        <w:rPr>
          <w:rFonts w:ascii="Arial" w:hAnsi="Arial" w:cs="Arial"/>
          <w:sz w:val="24"/>
          <w:szCs w:val="24"/>
        </w:rPr>
        <w:t>.</w:t>
      </w:r>
    </w:p>
    <w:p w14:paraId="20A67C33" w14:textId="77777777" w:rsidR="00AE0265" w:rsidRDefault="00AE0265" w:rsidP="00AE0265">
      <w:pPr>
        <w:spacing w:after="0" w:line="240" w:lineRule="auto"/>
        <w:jc w:val="both"/>
        <w:rPr>
          <w:rFonts w:ascii="Arial" w:hAnsi="Arial" w:cs="Arial"/>
          <w:sz w:val="24"/>
          <w:szCs w:val="24"/>
        </w:rPr>
      </w:pPr>
    </w:p>
    <w:p w14:paraId="2DF76C52" w14:textId="77777777" w:rsidR="00AE0265" w:rsidRPr="004E16AD" w:rsidRDefault="00AE0265" w:rsidP="00AE0265">
      <w:pPr>
        <w:tabs>
          <w:tab w:val="left" w:pos="2880"/>
        </w:tabs>
        <w:spacing w:after="0" w:line="240" w:lineRule="auto"/>
        <w:jc w:val="center"/>
        <w:rPr>
          <w:rFonts w:ascii="Arial" w:eastAsia="Times New Roman" w:hAnsi="Arial" w:cs="Arial"/>
          <w:sz w:val="24"/>
          <w:szCs w:val="24"/>
          <w:lang w:val="es-ES" w:eastAsia="es-ES"/>
        </w:rPr>
      </w:pPr>
      <w:r w:rsidRPr="00D34F4B">
        <w:rPr>
          <w:rFonts w:ascii="Arial" w:eastAsia="Times New Roman" w:hAnsi="Arial" w:cs="Arial"/>
          <w:sz w:val="24"/>
          <w:szCs w:val="24"/>
          <w:lang w:val="es-ES" w:eastAsia="es-ES"/>
        </w:rPr>
        <w:t>- - -</w:t>
      </w:r>
    </w:p>
    <w:p w14:paraId="08035DAF"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042DB887"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Asimismo, cabe señalar que, por tratarse de un proyecto de artículo único, en conformidad con lo prescrito en el artículo 127 del Reglamento de la Corporación, vuestra Comisión os propone discutirlo en general y en particular a la vez.</w:t>
      </w:r>
    </w:p>
    <w:p w14:paraId="690CBE20"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28E6BC79" w14:textId="77777777" w:rsidR="00AE0265" w:rsidRPr="004E16AD" w:rsidRDefault="00AE0265" w:rsidP="00AE0265">
      <w:pPr>
        <w:tabs>
          <w:tab w:val="left" w:pos="2880"/>
        </w:tabs>
        <w:spacing w:after="0" w:line="240" w:lineRule="auto"/>
        <w:jc w:val="center"/>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 - -</w:t>
      </w:r>
    </w:p>
    <w:p w14:paraId="36D9488C" w14:textId="77777777" w:rsidR="00AE0265"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48C0ED7D" w14:textId="77777777" w:rsidR="00AE0265" w:rsidRPr="004E16AD" w:rsidRDefault="00AE0265" w:rsidP="00AE0265">
      <w:pPr>
        <w:tabs>
          <w:tab w:val="left" w:pos="2880"/>
        </w:tabs>
        <w:spacing w:after="0" w:line="240" w:lineRule="auto"/>
        <w:jc w:val="center"/>
        <w:rPr>
          <w:rFonts w:ascii="Arial" w:eastAsia="Times New Roman" w:hAnsi="Arial" w:cs="Arial"/>
          <w:b/>
          <w:sz w:val="24"/>
          <w:szCs w:val="20"/>
          <w:lang w:val="es-ES" w:eastAsia="es-ES"/>
        </w:rPr>
      </w:pPr>
      <w:bookmarkStart w:id="2" w:name="Antecedentes"/>
      <w:r w:rsidRPr="004E16AD">
        <w:rPr>
          <w:rFonts w:ascii="Arial" w:eastAsia="Times New Roman" w:hAnsi="Arial" w:cs="Arial"/>
          <w:b/>
          <w:sz w:val="24"/>
          <w:szCs w:val="20"/>
          <w:lang w:val="es-ES" w:eastAsia="es-ES"/>
        </w:rPr>
        <w:t>ANTECEDENTES GENERALES</w:t>
      </w:r>
    </w:p>
    <w:p w14:paraId="2C63AAF4"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06A2249E"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bookmarkStart w:id="3" w:name="AntJuridicos"/>
      <w:r w:rsidRPr="004E16AD">
        <w:rPr>
          <w:rFonts w:ascii="Arial" w:eastAsia="Times New Roman" w:hAnsi="Arial" w:cs="Arial"/>
          <w:b/>
          <w:sz w:val="24"/>
          <w:szCs w:val="24"/>
          <w:lang w:val="es-ES" w:eastAsia="es-ES"/>
        </w:rPr>
        <w:t>1.- Antecedentes Jurídicos.-</w:t>
      </w:r>
      <w:r w:rsidRPr="004E16AD">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14:paraId="156369F0"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21E3D9EE"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lastRenderedPageBreak/>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 xml:space="preserve">a) Constitución Política de la República. En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4E16AD">
          <w:rPr>
            <w:rFonts w:ascii="Arial" w:eastAsia="Times New Roman" w:hAnsi="Arial" w:cs="Arial"/>
            <w:sz w:val="24"/>
            <w:szCs w:val="24"/>
            <w:lang w:val="es-ES" w:eastAsia="es-ES"/>
          </w:rPr>
          <w:t>la República</w:t>
        </w:r>
      </w:smartTag>
      <w:r w:rsidRPr="004E16AD">
        <w:rPr>
          <w:rFonts w:ascii="Arial" w:eastAsia="Times New Roman" w:hAnsi="Arial" w:cs="Arial"/>
          <w:sz w:val="24"/>
          <w:szCs w:val="24"/>
          <w:lang w:val="es-ES" w:eastAsia="es-ES"/>
        </w:rPr>
        <w:t xml:space="preserve"> antes de su ratificación.".</w:t>
      </w:r>
    </w:p>
    <w:p w14:paraId="3D2C4CB6"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6787C65F"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b) Convención de Viena sobre el Derecho de los Tratados, promulgada por decreto supremo Nº 381, de 5 de mayo de 1981, del Ministerio de Relaciones Exteriores, publicado en el Diario Oficial del 22 de junio de 1981.</w:t>
      </w:r>
    </w:p>
    <w:p w14:paraId="5ED205B3"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4D394502" w14:textId="33D41AC5" w:rsidR="00AE0265"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 xml:space="preserve">c) </w:t>
      </w:r>
      <w:r w:rsidR="00D73A60" w:rsidRPr="00D73A60">
        <w:rPr>
          <w:rFonts w:ascii="Arial" w:eastAsia="Times New Roman" w:hAnsi="Arial" w:cs="Arial"/>
          <w:sz w:val="24"/>
          <w:szCs w:val="24"/>
          <w:lang w:val="es-ES" w:eastAsia="es-ES"/>
        </w:rPr>
        <w:t xml:space="preserve">Protocolo al </w:t>
      </w:r>
      <w:r w:rsidR="00D73A60" w:rsidRPr="00D73A60">
        <w:rPr>
          <w:rFonts w:ascii="Arial" w:hAnsi="Arial" w:cs="Arial"/>
          <w:sz w:val="24"/>
          <w:szCs w:val="24"/>
        </w:rPr>
        <w:t>Tratado Antártico sobre Protección del Medio Ambiente, promulgado por d</w:t>
      </w:r>
      <w:r w:rsidR="00D73A60">
        <w:rPr>
          <w:rFonts w:ascii="Arial" w:hAnsi="Arial" w:cs="Arial"/>
          <w:sz w:val="24"/>
          <w:szCs w:val="24"/>
        </w:rPr>
        <w:t xml:space="preserve">ecreto </w:t>
      </w:r>
      <w:r w:rsidRPr="00D73A60">
        <w:rPr>
          <w:rFonts w:ascii="Arial" w:eastAsia="Times New Roman" w:hAnsi="Arial" w:cs="Arial"/>
          <w:sz w:val="24"/>
          <w:szCs w:val="24"/>
          <w:lang w:val="es-ES" w:eastAsia="es-ES"/>
        </w:rPr>
        <w:t xml:space="preserve">supremo N° </w:t>
      </w:r>
      <w:r w:rsidR="00D73A60" w:rsidRPr="00D73A60">
        <w:rPr>
          <w:rFonts w:ascii="Arial" w:eastAsia="Times New Roman" w:hAnsi="Arial" w:cs="Arial"/>
          <w:sz w:val="24"/>
          <w:szCs w:val="24"/>
          <w:lang w:val="es-ES" w:eastAsia="es-ES"/>
        </w:rPr>
        <w:t>396</w:t>
      </w:r>
      <w:r w:rsidRPr="00D73A60">
        <w:rPr>
          <w:rFonts w:ascii="Arial" w:eastAsia="Times New Roman" w:hAnsi="Arial" w:cs="Arial"/>
          <w:sz w:val="24"/>
          <w:szCs w:val="24"/>
          <w:lang w:val="es-ES" w:eastAsia="es-ES"/>
        </w:rPr>
        <w:t xml:space="preserve">, de </w:t>
      </w:r>
      <w:r w:rsidR="00D73A60" w:rsidRPr="00D73A60">
        <w:rPr>
          <w:rFonts w:ascii="Arial" w:eastAsia="Times New Roman" w:hAnsi="Arial" w:cs="Arial"/>
          <w:sz w:val="24"/>
          <w:szCs w:val="24"/>
          <w:lang w:val="es-ES" w:eastAsia="es-ES"/>
        </w:rPr>
        <w:t xml:space="preserve">3 de abril de </w:t>
      </w:r>
      <w:r w:rsidRPr="00D73A60">
        <w:rPr>
          <w:rFonts w:ascii="Arial" w:eastAsia="Times New Roman" w:hAnsi="Arial" w:cs="Arial"/>
          <w:sz w:val="24"/>
          <w:szCs w:val="24"/>
          <w:lang w:val="es-ES" w:eastAsia="es-ES"/>
        </w:rPr>
        <w:t>19</w:t>
      </w:r>
      <w:r w:rsidR="00D73A60" w:rsidRPr="00D73A60">
        <w:rPr>
          <w:rFonts w:ascii="Arial" w:eastAsia="Times New Roman" w:hAnsi="Arial" w:cs="Arial"/>
          <w:sz w:val="24"/>
          <w:szCs w:val="24"/>
          <w:lang w:val="es-ES" w:eastAsia="es-ES"/>
        </w:rPr>
        <w:t>95</w:t>
      </w:r>
      <w:r w:rsidRPr="00D73A60">
        <w:rPr>
          <w:rFonts w:ascii="Arial" w:eastAsia="Times New Roman" w:hAnsi="Arial" w:cs="Arial"/>
          <w:sz w:val="24"/>
          <w:szCs w:val="24"/>
          <w:lang w:val="es-ES" w:eastAsia="es-ES"/>
        </w:rPr>
        <w:t>, del Ministerio de</w:t>
      </w:r>
      <w:r w:rsidR="00D73A60">
        <w:rPr>
          <w:rFonts w:ascii="Arial" w:eastAsia="Times New Roman" w:hAnsi="Arial" w:cs="Arial"/>
          <w:sz w:val="24"/>
          <w:szCs w:val="24"/>
          <w:lang w:val="es-ES" w:eastAsia="es-ES"/>
        </w:rPr>
        <w:t xml:space="preserve"> Relaciones Exteriores, </w:t>
      </w:r>
      <w:r w:rsidRPr="00D73A60">
        <w:rPr>
          <w:rFonts w:ascii="Arial" w:eastAsia="Times New Roman" w:hAnsi="Arial" w:cs="Arial"/>
          <w:sz w:val="24"/>
          <w:szCs w:val="24"/>
          <w:lang w:val="es-ES" w:eastAsia="es-ES"/>
        </w:rPr>
        <w:t xml:space="preserve">publicado en el Diario Oficial del </w:t>
      </w:r>
      <w:r w:rsidR="00D73A60">
        <w:rPr>
          <w:rFonts w:ascii="Arial" w:eastAsia="Times New Roman" w:hAnsi="Arial" w:cs="Arial"/>
          <w:sz w:val="24"/>
          <w:szCs w:val="24"/>
          <w:lang w:val="es-ES" w:eastAsia="es-ES"/>
        </w:rPr>
        <w:t>18</w:t>
      </w:r>
      <w:r w:rsidRPr="00D73A60">
        <w:rPr>
          <w:rFonts w:ascii="Arial" w:eastAsia="Times New Roman" w:hAnsi="Arial" w:cs="Arial"/>
          <w:sz w:val="24"/>
          <w:szCs w:val="24"/>
          <w:lang w:val="es-ES" w:eastAsia="es-ES"/>
        </w:rPr>
        <w:t xml:space="preserve"> de </w:t>
      </w:r>
      <w:r w:rsidR="00D73A60">
        <w:rPr>
          <w:rFonts w:ascii="Arial" w:eastAsia="Times New Roman" w:hAnsi="Arial" w:cs="Arial"/>
          <w:sz w:val="24"/>
          <w:szCs w:val="24"/>
          <w:lang w:val="es-ES" w:eastAsia="es-ES"/>
        </w:rPr>
        <w:t xml:space="preserve">febrero </w:t>
      </w:r>
      <w:r w:rsidRPr="00D73A60">
        <w:rPr>
          <w:rFonts w:ascii="Arial" w:eastAsia="Times New Roman" w:hAnsi="Arial" w:cs="Arial"/>
          <w:sz w:val="24"/>
          <w:szCs w:val="24"/>
          <w:lang w:val="es-ES" w:eastAsia="es-ES"/>
        </w:rPr>
        <w:t>de 19</w:t>
      </w:r>
      <w:r w:rsidR="00D73A60">
        <w:rPr>
          <w:rFonts w:ascii="Arial" w:eastAsia="Times New Roman" w:hAnsi="Arial" w:cs="Arial"/>
          <w:sz w:val="24"/>
          <w:szCs w:val="24"/>
          <w:lang w:val="es-ES" w:eastAsia="es-ES"/>
        </w:rPr>
        <w:t>9</w:t>
      </w:r>
      <w:r w:rsidRPr="00D73A60">
        <w:rPr>
          <w:rFonts w:ascii="Arial" w:eastAsia="Times New Roman" w:hAnsi="Arial" w:cs="Arial"/>
          <w:sz w:val="24"/>
          <w:szCs w:val="24"/>
          <w:lang w:val="es-ES" w:eastAsia="es-ES"/>
        </w:rPr>
        <w:t>8.</w:t>
      </w:r>
      <w:bookmarkEnd w:id="3"/>
    </w:p>
    <w:p w14:paraId="6B13C9D6" w14:textId="71330183" w:rsidR="00F272B0" w:rsidRDefault="00F272B0" w:rsidP="00AE0265">
      <w:pPr>
        <w:spacing w:after="0" w:line="240" w:lineRule="auto"/>
        <w:jc w:val="both"/>
        <w:rPr>
          <w:rFonts w:ascii="Arial" w:eastAsia="Times New Roman" w:hAnsi="Arial" w:cs="Arial"/>
          <w:sz w:val="24"/>
          <w:szCs w:val="24"/>
          <w:lang w:val="es-ES" w:eastAsia="es-ES"/>
        </w:rPr>
      </w:pPr>
    </w:p>
    <w:p w14:paraId="5E41EBE9" w14:textId="1FE5C9FF" w:rsidR="00D079B5" w:rsidRDefault="00F272B0" w:rsidP="00AE0265">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d) L</w:t>
      </w:r>
      <w:proofErr w:type="spellStart"/>
      <w:r w:rsidRPr="000D4B04">
        <w:rPr>
          <w:rFonts w:ascii="Arial" w:hAnsi="Arial" w:cs="Arial"/>
          <w:sz w:val="24"/>
          <w:szCs w:val="24"/>
        </w:rPr>
        <w:t>ey</w:t>
      </w:r>
      <w:proofErr w:type="spellEnd"/>
      <w:r w:rsidRPr="000D4B04">
        <w:rPr>
          <w:rFonts w:ascii="Arial" w:hAnsi="Arial" w:cs="Arial"/>
          <w:sz w:val="24"/>
          <w:szCs w:val="24"/>
        </w:rPr>
        <w:t xml:space="preserve"> </w:t>
      </w:r>
      <w:r>
        <w:rPr>
          <w:rFonts w:ascii="Arial" w:hAnsi="Arial" w:cs="Arial"/>
          <w:sz w:val="24"/>
          <w:szCs w:val="24"/>
        </w:rPr>
        <w:t xml:space="preserve">N° </w:t>
      </w:r>
      <w:r w:rsidRPr="000D4B04">
        <w:rPr>
          <w:rFonts w:ascii="Arial" w:hAnsi="Arial" w:cs="Arial"/>
          <w:sz w:val="24"/>
          <w:szCs w:val="24"/>
        </w:rPr>
        <w:t>21.255</w:t>
      </w:r>
      <w:r>
        <w:rPr>
          <w:rFonts w:ascii="Arial" w:hAnsi="Arial" w:cs="Arial"/>
          <w:sz w:val="24"/>
          <w:szCs w:val="24"/>
        </w:rPr>
        <w:t>, Estatuto Antártico</w:t>
      </w:r>
    </w:p>
    <w:p w14:paraId="1B1E47C9" w14:textId="77777777" w:rsidR="00D73A60" w:rsidRPr="004E16AD" w:rsidRDefault="00D73A60" w:rsidP="00AE0265">
      <w:pPr>
        <w:spacing w:after="0" w:line="240" w:lineRule="auto"/>
        <w:jc w:val="both"/>
        <w:rPr>
          <w:rFonts w:ascii="Arial" w:eastAsia="Times New Roman" w:hAnsi="Arial" w:cs="Arial"/>
          <w:sz w:val="24"/>
          <w:szCs w:val="24"/>
          <w:lang w:val="es-ES" w:eastAsia="es-ES"/>
        </w:rPr>
      </w:pPr>
    </w:p>
    <w:p w14:paraId="7EB4B9D2" w14:textId="534667BA" w:rsidR="00AE0265" w:rsidRPr="000B23E9" w:rsidRDefault="00AE0265" w:rsidP="006237CC">
      <w:pPr>
        <w:spacing w:after="0" w:line="240" w:lineRule="auto"/>
        <w:jc w:val="both"/>
        <w:rPr>
          <w:rFonts w:ascii="Arial" w:hAnsi="Arial" w:cs="Arial"/>
          <w:sz w:val="24"/>
          <w:szCs w:val="24"/>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b/>
          <w:sz w:val="24"/>
          <w:szCs w:val="20"/>
          <w:lang w:val="es-ES" w:eastAsia="es-ES"/>
        </w:rPr>
        <w:t>2.-</w:t>
      </w:r>
      <w:r w:rsidRPr="004E16AD">
        <w:rPr>
          <w:rFonts w:ascii="Arial" w:eastAsia="Times New Roman" w:hAnsi="Arial" w:cs="Arial"/>
          <w:sz w:val="24"/>
          <w:szCs w:val="20"/>
          <w:lang w:val="es-ES" w:eastAsia="es-ES"/>
        </w:rPr>
        <w:t xml:space="preserve"> </w:t>
      </w:r>
      <w:r>
        <w:rPr>
          <w:rFonts w:ascii="Arial" w:eastAsia="Times New Roman" w:hAnsi="Arial" w:cs="Arial"/>
          <w:b/>
          <w:sz w:val="24"/>
          <w:szCs w:val="20"/>
          <w:lang w:val="es-ES" w:eastAsia="es-ES"/>
        </w:rPr>
        <w:t xml:space="preserve">Mensaje </w:t>
      </w:r>
      <w:r w:rsidRPr="00790C76">
        <w:rPr>
          <w:rFonts w:ascii="Arial" w:eastAsia="Times New Roman" w:hAnsi="Arial" w:cs="Arial"/>
          <w:b/>
          <w:sz w:val="24"/>
          <w:szCs w:val="20"/>
          <w:lang w:val="es-ES" w:eastAsia="es-ES"/>
        </w:rPr>
        <w:t xml:space="preserve">de S.E. el Presidente de la República.- </w:t>
      </w:r>
      <w:r w:rsidRPr="00790C76">
        <w:rPr>
          <w:rFonts w:ascii="Arial" w:eastAsia="Arial Unicode MS" w:hAnsi="Arial" w:cs="Arial"/>
          <w:sz w:val="24"/>
          <w:szCs w:val="24"/>
          <w:lang w:val="es-ES_tradnl" w:eastAsia="es-ES"/>
        </w:rPr>
        <w:t xml:space="preserve">El Ejecutivo señala </w:t>
      </w:r>
      <w:r w:rsidR="006237CC">
        <w:rPr>
          <w:rFonts w:ascii="Arial" w:eastAsia="Arial Unicode MS" w:hAnsi="Arial" w:cs="Arial"/>
          <w:sz w:val="24"/>
          <w:szCs w:val="24"/>
          <w:lang w:val="es-ES_tradnl" w:eastAsia="es-ES"/>
        </w:rPr>
        <w:t>que e</w:t>
      </w:r>
      <w:r w:rsidRPr="000B23E9">
        <w:rPr>
          <w:rFonts w:ascii="Arial" w:hAnsi="Arial" w:cs="Arial"/>
          <w:sz w:val="24"/>
          <w:szCs w:val="24"/>
        </w:rPr>
        <w:t xml:space="preserve">l Anexo VI al Protocolo al Tratado Antártico sobre Protección del Medio ambiente: responsabilidad emanada de emergencias ambientales, </w:t>
      </w:r>
      <w:r w:rsidR="006237CC">
        <w:rPr>
          <w:rFonts w:ascii="Arial" w:hAnsi="Arial" w:cs="Arial"/>
          <w:sz w:val="24"/>
          <w:szCs w:val="24"/>
        </w:rPr>
        <w:t xml:space="preserve">fue </w:t>
      </w:r>
      <w:r w:rsidRPr="000B23E9">
        <w:rPr>
          <w:rFonts w:ascii="Arial" w:hAnsi="Arial" w:cs="Arial"/>
          <w:sz w:val="24"/>
          <w:szCs w:val="24"/>
        </w:rPr>
        <w:t xml:space="preserve">adoptado como anexo a la medida 1 (2005), en la XXVIII reunión consultiva del tratado antártico, </w:t>
      </w:r>
      <w:r w:rsidR="006237CC">
        <w:rPr>
          <w:rFonts w:ascii="Arial" w:hAnsi="Arial" w:cs="Arial"/>
          <w:sz w:val="24"/>
          <w:szCs w:val="24"/>
        </w:rPr>
        <w:t xml:space="preserve">celebrada </w:t>
      </w:r>
      <w:r w:rsidRPr="000B23E9">
        <w:rPr>
          <w:rFonts w:ascii="Arial" w:hAnsi="Arial" w:cs="Arial"/>
          <w:sz w:val="24"/>
          <w:szCs w:val="24"/>
        </w:rPr>
        <w:t>en Estocolmo, Suecia, el 17 de junio de 2005.</w:t>
      </w:r>
    </w:p>
    <w:p w14:paraId="7649B162" w14:textId="4F0627A1" w:rsidR="00AE0265" w:rsidRDefault="00AE0265" w:rsidP="000B23E9">
      <w:pPr>
        <w:pStyle w:val="Sinespaciado"/>
        <w:rPr>
          <w:rFonts w:ascii="Arial" w:hAnsi="Arial" w:cs="Arial"/>
          <w:szCs w:val="24"/>
        </w:rPr>
      </w:pPr>
    </w:p>
    <w:p w14:paraId="35CBA35E" w14:textId="09A49140" w:rsidR="00AE0265" w:rsidRDefault="006237CC" w:rsidP="000B23E9">
      <w:pPr>
        <w:pStyle w:val="Sinespaciad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747F53">
        <w:rPr>
          <w:rFonts w:ascii="Arial" w:hAnsi="Arial" w:cs="Arial"/>
          <w:szCs w:val="24"/>
        </w:rPr>
        <w:t>Agrega que e</w:t>
      </w:r>
      <w:r w:rsidR="00AE0265" w:rsidRPr="000B23E9">
        <w:rPr>
          <w:rFonts w:ascii="Arial" w:hAnsi="Arial" w:cs="Arial"/>
          <w:szCs w:val="24"/>
        </w:rPr>
        <w:t>l Protocolo al Tratado Antártico sobre Protección del Medio Ambiente (Protocolo de Madrid), entró en vigencia internacional el 14 de enero de 1998;</w:t>
      </w:r>
      <w:r w:rsidR="00747F53">
        <w:rPr>
          <w:rFonts w:ascii="Arial" w:hAnsi="Arial" w:cs="Arial"/>
          <w:szCs w:val="24"/>
        </w:rPr>
        <w:t xml:space="preserve"> siendo </w:t>
      </w:r>
      <w:r w:rsidR="00AE0265" w:rsidRPr="000B23E9">
        <w:rPr>
          <w:rFonts w:ascii="Arial" w:hAnsi="Arial" w:cs="Arial"/>
          <w:szCs w:val="24"/>
        </w:rPr>
        <w:t xml:space="preserve">ratificado por nuestro país en 1995; </w:t>
      </w:r>
      <w:r w:rsidR="00747F53">
        <w:rPr>
          <w:rFonts w:ascii="Arial" w:hAnsi="Arial" w:cs="Arial"/>
          <w:szCs w:val="24"/>
        </w:rPr>
        <w:t xml:space="preserve">y </w:t>
      </w:r>
      <w:r w:rsidR="00AE0265" w:rsidRPr="000B23E9">
        <w:rPr>
          <w:rFonts w:ascii="Arial" w:hAnsi="Arial" w:cs="Arial"/>
          <w:szCs w:val="24"/>
        </w:rPr>
        <w:t>se promulgó mediante decreto supremo N° 396, de 3 de abril de 1995, del Ministerio de Relaciones Exteriores, public</w:t>
      </w:r>
      <w:r w:rsidR="00747F53">
        <w:rPr>
          <w:rFonts w:ascii="Arial" w:hAnsi="Arial" w:cs="Arial"/>
          <w:szCs w:val="24"/>
        </w:rPr>
        <w:t>ado</w:t>
      </w:r>
      <w:r w:rsidR="00AE0265" w:rsidRPr="000B23E9">
        <w:rPr>
          <w:rFonts w:ascii="Arial" w:hAnsi="Arial" w:cs="Arial"/>
          <w:szCs w:val="24"/>
        </w:rPr>
        <w:t xml:space="preserve"> en el Diario Oficial de 18 de febrero de 1998. </w:t>
      </w:r>
      <w:r w:rsidR="00747F53">
        <w:rPr>
          <w:rFonts w:ascii="Arial" w:hAnsi="Arial" w:cs="Arial"/>
          <w:szCs w:val="24"/>
        </w:rPr>
        <w:t>Añade que e</w:t>
      </w:r>
      <w:r w:rsidR="00AE0265" w:rsidRPr="000B23E9">
        <w:rPr>
          <w:rFonts w:ascii="Arial" w:hAnsi="Arial" w:cs="Arial"/>
          <w:szCs w:val="24"/>
        </w:rPr>
        <w:t>ste Protocolo es uno de los instrumentos que forman parte del Sistema del Tratado Antártico, así como lo es la Convención para la Conservación de las Focas Antárticas (CCFA), de 1972, y la Convención para la Conservación de los Recursos Vivos Marinos Antárticos (CCRVMA), de 1980, de las cuales Chile también es Estado Parte.</w:t>
      </w:r>
    </w:p>
    <w:p w14:paraId="0964F7F4" w14:textId="01890BDC" w:rsidR="00747F53" w:rsidRDefault="00747F53" w:rsidP="000B23E9">
      <w:pPr>
        <w:pStyle w:val="Sinespaciado"/>
        <w:rPr>
          <w:rFonts w:ascii="Arial" w:hAnsi="Arial" w:cs="Arial"/>
          <w:szCs w:val="24"/>
        </w:rPr>
      </w:pPr>
    </w:p>
    <w:p w14:paraId="2350D95D" w14:textId="6AC59EA5" w:rsidR="00AE0265" w:rsidRDefault="00747F53" w:rsidP="000B23E9">
      <w:pPr>
        <w:pStyle w:val="Sinespaciad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90394A">
        <w:rPr>
          <w:rFonts w:ascii="Arial" w:hAnsi="Arial" w:cs="Arial"/>
          <w:szCs w:val="24"/>
        </w:rPr>
        <w:t>El</w:t>
      </w:r>
      <w:r>
        <w:rPr>
          <w:rFonts w:ascii="Arial" w:hAnsi="Arial" w:cs="Arial"/>
          <w:szCs w:val="24"/>
        </w:rPr>
        <w:t xml:space="preserve"> Ejecutivo </w:t>
      </w:r>
      <w:r w:rsidR="0090394A">
        <w:rPr>
          <w:rFonts w:ascii="Arial" w:hAnsi="Arial" w:cs="Arial"/>
          <w:szCs w:val="24"/>
        </w:rPr>
        <w:t xml:space="preserve">señala </w:t>
      </w:r>
      <w:r>
        <w:rPr>
          <w:rFonts w:ascii="Arial" w:hAnsi="Arial" w:cs="Arial"/>
          <w:szCs w:val="24"/>
        </w:rPr>
        <w:t>que e</w:t>
      </w:r>
      <w:r w:rsidR="00AE0265" w:rsidRPr="000B23E9">
        <w:rPr>
          <w:rFonts w:ascii="Arial" w:hAnsi="Arial" w:cs="Arial"/>
          <w:szCs w:val="24"/>
        </w:rPr>
        <w:t>l Tratado Antártico ha permitido la adopción de medidas destinadas a la conservación de la fauna y flora antárticas, así como a la preservación del medio ambiente en general, la lucha contra la eliminación de desechos y la regulación del impacto de las actividades del hombre en el medioambiente antártico.</w:t>
      </w:r>
    </w:p>
    <w:p w14:paraId="2D691C62" w14:textId="3472A03D" w:rsidR="00747F53" w:rsidRDefault="00747F53" w:rsidP="000B23E9">
      <w:pPr>
        <w:pStyle w:val="Sinespaciado"/>
        <w:rPr>
          <w:rFonts w:ascii="Arial" w:hAnsi="Arial" w:cs="Arial"/>
          <w:szCs w:val="24"/>
        </w:rPr>
      </w:pPr>
    </w:p>
    <w:p w14:paraId="3A2F6DCE" w14:textId="29BBB294" w:rsidR="00AE0265" w:rsidRDefault="00747F53" w:rsidP="000B23E9">
      <w:pPr>
        <w:pStyle w:val="Sinespaciad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E0265" w:rsidRPr="000B23E9">
        <w:rPr>
          <w:rFonts w:ascii="Arial" w:hAnsi="Arial" w:cs="Arial"/>
          <w:szCs w:val="24"/>
        </w:rPr>
        <w:t>A su vez,</w:t>
      </w:r>
      <w:r>
        <w:rPr>
          <w:rFonts w:ascii="Arial" w:hAnsi="Arial" w:cs="Arial"/>
          <w:szCs w:val="24"/>
        </w:rPr>
        <w:t xml:space="preserve"> prosigue el Mensaje,</w:t>
      </w:r>
      <w:r w:rsidR="00AE0265" w:rsidRPr="000B23E9">
        <w:rPr>
          <w:rFonts w:ascii="Arial" w:hAnsi="Arial" w:cs="Arial"/>
          <w:szCs w:val="24"/>
        </w:rPr>
        <w:t xml:space="preserve"> el Protocolo de Madrid vino a completar y desarrollar las disposiciones del Tratado Antártico para la protección del medio ambiente antártico, de una manera comprensiva y global, abarcando los ecosistemas dependientes y asociados.</w:t>
      </w:r>
    </w:p>
    <w:p w14:paraId="20BEAC5D" w14:textId="4DE72208" w:rsidR="00747F53" w:rsidRDefault="00747F53" w:rsidP="000B23E9">
      <w:pPr>
        <w:pStyle w:val="Sinespaciado"/>
        <w:rPr>
          <w:rFonts w:ascii="Arial" w:hAnsi="Arial" w:cs="Arial"/>
          <w:szCs w:val="24"/>
        </w:rPr>
      </w:pPr>
    </w:p>
    <w:p w14:paraId="7C1CB661" w14:textId="29182003" w:rsidR="00AE0265" w:rsidRDefault="00747F53" w:rsidP="000B23E9">
      <w:pPr>
        <w:pStyle w:val="Sinespaciado"/>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sidR="00AE0265" w:rsidRPr="000B23E9">
        <w:rPr>
          <w:rFonts w:ascii="Arial" w:hAnsi="Arial" w:cs="Arial"/>
          <w:szCs w:val="24"/>
        </w:rPr>
        <w:t xml:space="preserve">El Anexo VI constituye un desarrollo de los </w:t>
      </w:r>
      <w:r>
        <w:rPr>
          <w:rFonts w:ascii="Arial" w:hAnsi="Arial" w:cs="Arial"/>
          <w:szCs w:val="24"/>
        </w:rPr>
        <w:t>a</w:t>
      </w:r>
      <w:r w:rsidR="00AE0265" w:rsidRPr="000B23E9">
        <w:rPr>
          <w:rFonts w:ascii="Arial" w:hAnsi="Arial" w:cs="Arial"/>
          <w:szCs w:val="24"/>
        </w:rPr>
        <w:t xml:space="preserve">rtículos 15 y 16 del Protocolo de Madrid que se refieren, respectivamente, a las </w:t>
      </w:r>
      <w:r>
        <w:rPr>
          <w:rFonts w:ascii="Arial" w:hAnsi="Arial" w:cs="Arial"/>
          <w:szCs w:val="24"/>
        </w:rPr>
        <w:t>a</w:t>
      </w:r>
      <w:r w:rsidR="00AE0265" w:rsidRPr="000B23E9">
        <w:rPr>
          <w:rFonts w:ascii="Arial" w:hAnsi="Arial" w:cs="Arial"/>
          <w:szCs w:val="24"/>
        </w:rPr>
        <w:t xml:space="preserve">cciones de </w:t>
      </w:r>
      <w:r>
        <w:rPr>
          <w:rFonts w:ascii="Arial" w:hAnsi="Arial" w:cs="Arial"/>
          <w:szCs w:val="24"/>
        </w:rPr>
        <w:t>r</w:t>
      </w:r>
      <w:r w:rsidR="00AE0265" w:rsidRPr="000B23E9">
        <w:rPr>
          <w:rFonts w:ascii="Arial" w:hAnsi="Arial" w:cs="Arial"/>
          <w:szCs w:val="24"/>
        </w:rPr>
        <w:t xml:space="preserve">espuesta en casos de </w:t>
      </w:r>
      <w:r>
        <w:rPr>
          <w:rFonts w:ascii="Arial" w:hAnsi="Arial" w:cs="Arial"/>
          <w:szCs w:val="24"/>
        </w:rPr>
        <w:t>e</w:t>
      </w:r>
      <w:r w:rsidR="00AE0265" w:rsidRPr="000B23E9">
        <w:rPr>
          <w:rFonts w:ascii="Arial" w:hAnsi="Arial" w:cs="Arial"/>
          <w:szCs w:val="24"/>
        </w:rPr>
        <w:t xml:space="preserve">mergencia y a la </w:t>
      </w:r>
      <w:r>
        <w:rPr>
          <w:rFonts w:ascii="Arial" w:hAnsi="Arial" w:cs="Arial"/>
          <w:szCs w:val="24"/>
        </w:rPr>
        <w:t>r</w:t>
      </w:r>
      <w:r w:rsidR="00AE0265" w:rsidRPr="000B23E9">
        <w:rPr>
          <w:rFonts w:ascii="Arial" w:hAnsi="Arial" w:cs="Arial"/>
          <w:szCs w:val="24"/>
        </w:rPr>
        <w:t xml:space="preserve">esponsabilidad. </w:t>
      </w:r>
      <w:r>
        <w:rPr>
          <w:rFonts w:ascii="Arial" w:hAnsi="Arial" w:cs="Arial"/>
          <w:szCs w:val="24"/>
        </w:rPr>
        <w:t>Añade que s</w:t>
      </w:r>
      <w:r w:rsidR="00AE0265" w:rsidRPr="000B23E9">
        <w:rPr>
          <w:rFonts w:ascii="Arial" w:hAnsi="Arial" w:cs="Arial"/>
          <w:szCs w:val="24"/>
        </w:rPr>
        <w:t>u objetivo principal es el establecimiento de obligaciones para que los operadores antárticos adopten medidas preventivas, planes de emergencia y acciones de respuesta ante emergencias ambientales, así como mecanismos para determinar la responsabilidad que emergerá por la falta de adopción de tales acciones.</w:t>
      </w:r>
    </w:p>
    <w:p w14:paraId="1D90DB79" w14:textId="59407644" w:rsidR="00747F53" w:rsidRDefault="00747F53" w:rsidP="000B23E9">
      <w:pPr>
        <w:pStyle w:val="Sinespaciado"/>
        <w:rPr>
          <w:rFonts w:ascii="Arial" w:hAnsi="Arial" w:cs="Arial"/>
          <w:szCs w:val="24"/>
        </w:rPr>
      </w:pPr>
    </w:p>
    <w:p w14:paraId="796EAB05" w14:textId="57A3E9A6" w:rsidR="00AE0265" w:rsidRDefault="00747F53" w:rsidP="000B23E9">
      <w:pPr>
        <w:pStyle w:val="Sinespaciad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Por último, indica que el </w:t>
      </w:r>
      <w:r w:rsidR="00AE0265" w:rsidRPr="000B23E9">
        <w:rPr>
          <w:rFonts w:ascii="Arial" w:hAnsi="Arial" w:cs="Arial"/>
          <w:szCs w:val="24"/>
        </w:rPr>
        <w:t xml:space="preserve">nuevo Anexo VI implica que Chile asume, y deberá hacerlo efectivo en la práctica, a través de todos los organismos competentes, un nivel más alto de exigencias, tanto en las actividades que realice en la Antártica como operador estatal, como respecto de operadores no estatales, sujetos a sus normas, incluyendo aquellos que se sujetan ya sea a un procedimiento de autorización o a un proceso regulatorio equivalente. </w:t>
      </w:r>
      <w:r>
        <w:rPr>
          <w:rFonts w:ascii="Arial" w:hAnsi="Arial" w:cs="Arial"/>
          <w:szCs w:val="24"/>
        </w:rPr>
        <w:t>Agrega que e</w:t>
      </w:r>
      <w:r w:rsidR="00AE0265" w:rsidRPr="000B23E9">
        <w:rPr>
          <w:rFonts w:ascii="Arial" w:hAnsi="Arial" w:cs="Arial"/>
          <w:szCs w:val="24"/>
        </w:rPr>
        <w:t>sto se aplicará a las actividades turísticas, incluyendo los buques de turismo, aunque no desembarquen en la Antártica.</w:t>
      </w:r>
    </w:p>
    <w:p w14:paraId="46475900" w14:textId="3A2E2AB8" w:rsidR="00747F53" w:rsidRDefault="00747F53" w:rsidP="000B23E9">
      <w:pPr>
        <w:pStyle w:val="Sinespaciado"/>
        <w:rPr>
          <w:rFonts w:ascii="Arial" w:hAnsi="Arial" w:cs="Arial"/>
          <w:szCs w:val="24"/>
        </w:rPr>
      </w:pPr>
    </w:p>
    <w:p w14:paraId="3012452E" w14:textId="5CB79B7F" w:rsidR="00AE0265" w:rsidRPr="00C11996"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b/>
          <w:sz w:val="24"/>
          <w:szCs w:val="24"/>
          <w:lang w:val="es-ES" w:eastAsia="es-ES"/>
        </w:rPr>
        <w:t xml:space="preserve">3.- Tramitación ante la Honorable Cámara de Diputados.- </w:t>
      </w:r>
      <w:r w:rsidRPr="00C11996">
        <w:rPr>
          <w:rFonts w:ascii="Arial" w:eastAsia="Times New Roman" w:hAnsi="Arial" w:cs="Arial"/>
          <w:sz w:val="24"/>
          <w:szCs w:val="24"/>
          <w:lang w:val="es-ES" w:eastAsia="es-ES"/>
        </w:rPr>
        <w:t xml:space="preserve">Se dio cuenta del Mensaje Presidencial, en sesión de la Honorable Cámara de Diputados, de </w:t>
      </w:r>
      <w:r w:rsidR="00BC3EAF">
        <w:rPr>
          <w:rFonts w:ascii="Arial" w:eastAsia="Times New Roman" w:hAnsi="Arial" w:cs="Arial"/>
          <w:sz w:val="24"/>
          <w:szCs w:val="24"/>
          <w:lang w:val="es-ES" w:eastAsia="es-ES"/>
        </w:rPr>
        <w:t>2</w:t>
      </w:r>
      <w:r>
        <w:rPr>
          <w:rFonts w:ascii="Arial" w:eastAsia="Times New Roman" w:hAnsi="Arial" w:cs="Arial"/>
          <w:sz w:val="24"/>
          <w:szCs w:val="24"/>
          <w:lang w:val="es-ES" w:eastAsia="es-ES"/>
        </w:rPr>
        <w:t xml:space="preserve"> de marzo de 2021</w:t>
      </w:r>
      <w:r w:rsidRPr="00C11996">
        <w:rPr>
          <w:rFonts w:ascii="Arial" w:eastAsia="Times New Roman" w:hAnsi="Arial" w:cs="Arial"/>
          <w:sz w:val="24"/>
          <w:szCs w:val="24"/>
          <w:lang w:val="es-ES" w:eastAsia="es-ES"/>
        </w:rPr>
        <w:t>, donde se dispuso su análisis por parte de la Comisión de Relaciones Exteriores, Asuntos Interparlamentarios e Integración Latinoamericana.</w:t>
      </w:r>
    </w:p>
    <w:p w14:paraId="47F4C3DC" w14:textId="77777777" w:rsidR="00AE0265" w:rsidRPr="00C11996" w:rsidRDefault="00AE0265" w:rsidP="00AE0265">
      <w:pPr>
        <w:spacing w:after="0" w:line="240" w:lineRule="auto"/>
        <w:jc w:val="both"/>
        <w:rPr>
          <w:rFonts w:ascii="Arial" w:eastAsia="Times New Roman" w:hAnsi="Arial" w:cs="Arial"/>
          <w:sz w:val="24"/>
          <w:szCs w:val="24"/>
          <w:lang w:val="es-ES" w:eastAsia="es-ES"/>
        </w:rPr>
      </w:pPr>
    </w:p>
    <w:p w14:paraId="140ABA13" w14:textId="77777777" w:rsidR="00AE0265" w:rsidRDefault="00AE0265" w:rsidP="00AE0265">
      <w:pPr>
        <w:spacing w:after="0" w:line="240" w:lineRule="auto"/>
        <w:jc w:val="both"/>
        <w:rPr>
          <w:rFonts w:ascii="Arial" w:eastAsia="Times New Roman" w:hAnsi="Arial" w:cs="Arial"/>
          <w:sz w:val="24"/>
          <w:szCs w:val="24"/>
          <w:lang w:val="es-ES" w:eastAsia="es-ES"/>
        </w:rPr>
      </w:pP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t>La Comisión de Relaciones Exteriores, Asuntos Interparlamentarios e Integración Latinoamericana estudió la materia en sesión efectuada el día</w:t>
      </w:r>
      <w:r>
        <w:rPr>
          <w:rFonts w:ascii="Arial" w:eastAsia="Times New Roman" w:hAnsi="Arial" w:cs="Arial"/>
          <w:sz w:val="24"/>
          <w:szCs w:val="24"/>
          <w:lang w:val="es-ES" w:eastAsia="es-ES"/>
        </w:rPr>
        <w:t xml:space="preserve"> 13 de abril </w:t>
      </w:r>
      <w:r w:rsidRPr="00C11996">
        <w:rPr>
          <w:rFonts w:ascii="Arial" w:eastAsia="Times New Roman" w:hAnsi="Arial" w:cs="Arial"/>
          <w:sz w:val="24"/>
          <w:szCs w:val="24"/>
          <w:lang w:val="es-ES" w:eastAsia="es-ES"/>
        </w:rPr>
        <w:t>de 20</w:t>
      </w:r>
      <w:r>
        <w:rPr>
          <w:rFonts w:ascii="Arial" w:eastAsia="Times New Roman" w:hAnsi="Arial" w:cs="Arial"/>
          <w:sz w:val="24"/>
          <w:szCs w:val="24"/>
          <w:lang w:val="es-ES" w:eastAsia="es-ES"/>
        </w:rPr>
        <w:t>2</w:t>
      </w:r>
      <w:r w:rsidRPr="00C11996">
        <w:rPr>
          <w:rFonts w:ascii="Arial" w:eastAsia="Times New Roman" w:hAnsi="Arial" w:cs="Arial"/>
          <w:sz w:val="24"/>
          <w:szCs w:val="24"/>
          <w:lang w:val="es-ES" w:eastAsia="es-ES"/>
        </w:rPr>
        <w:t>1 y aprobó, por la unanimidad de sus miembros presentes</w:t>
      </w:r>
      <w:r>
        <w:rPr>
          <w:rFonts w:ascii="Arial" w:eastAsia="Times New Roman" w:hAnsi="Arial" w:cs="Arial"/>
          <w:sz w:val="24"/>
          <w:szCs w:val="24"/>
          <w:lang w:val="es-ES" w:eastAsia="es-ES"/>
        </w:rPr>
        <w:t>,</w:t>
      </w:r>
      <w:r w:rsidRPr="00C1199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el proyecto en informe</w:t>
      </w:r>
      <w:r w:rsidRPr="00C11996">
        <w:rPr>
          <w:rFonts w:ascii="Arial" w:eastAsia="Times New Roman" w:hAnsi="Arial" w:cs="Arial"/>
          <w:sz w:val="24"/>
          <w:szCs w:val="24"/>
          <w:lang w:val="es-ES" w:eastAsia="es-ES"/>
        </w:rPr>
        <w:t>.</w:t>
      </w:r>
    </w:p>
    <w:p w14:paraId="7A9114A2" w14:textId="77777777" w:rsidR="00AE0265" w:rsidRPr="00C11996" w:rsidRDefault="00AE0265" w:rsidP="00AE0265">
      <w:pPr>
        <w:spacing w:after="0" w:line="240" w:lineRule="auto"/>
        <w:jc w:val="both"/>
        <w:rPr>
          <w:rFonts w:ascii="Arial" w:eastAsia="Times New Roman" w:hAnsi="Arial" w:cs="Arial"/>
          <w:sz w:val="24"/>
          <w:szCs w:val="24"/>
          <w:lang w:val="es-ES" w:eastAsia="es-ES"/>
        </w:rPr>
      </w:pPr>
    </w:p>
    <w:p w14:paraId="2AD191B9" w14:textId="5D669547" w:rsidR="00AE0265" w:rsidRPr="00C11996" w:rsidRDefault="00AE0265" w:rsidP="00AE0265">
      <w:pPr>
        <w:spacing w:after="0" w:line="240" w:lineRule="auto"/>
        <w:jc w:val="both"/>
        <w:rPr>
          <w:rFonts w:ascii="Arial" w:eastAsia="Times New Roman" w:hAnsi="Arial" w:cs="Arial"/>
          <w:sz w:val="24"/>
          <w:szCs w:val="24"/>
          <w:lang w:val="es-ES" w:eastAsia="es-ES"/>
        </w:rPr>
      </w:pP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r>
      <w:r w:rsidRPr="00C11996">
        <w:rPr>
          <w:rFonts w:ascii="Arial" w:eastAsia="Times New Roman" w:hAnsi="Arial" w:cs="Arial"/>
          <w:sz w:val="24"/>
          <w:szCs w:val="24"/>
          <w:lang w:val="es-ES" w:eastAsia="es-ES"/>
        </w:rPr>
        <w:tab/>
        <w:t xml:space="preserve">Finalmente, la Sala de la Honorable Cámara de Diputados, en sesión realizada el día </w:t>
      </w:r>
      <w:r>
        <w:rPr>
          <w:rFonts w:ascii="Arial" w:eastAsia="Times New Roman" w:hAnsi="Arial" w:cs="Arial"/>
          <w:sz w:val="24"/>
          <w:szCs w:val="24"/>
          <w:lang w:val="es-ES" w:eastAsia="es-ES"/>
        </w:rPr>
        <w:t>2</w:t>
      </w:r>
      <w:r w:rsidR="00BC3EAF">
        <w:rPr>
          <w:rFonts w:ascii="Arial" w:eastAsia="Times New Roman" w:hAnsi="Arial" w:cs="Arial"/>
          <w:sz w:val="24"/>
          <w:szCs w:val="24"/>
          <w:lang w:val="es-ES" w:eastAsia="es-ES"/>
        </w:rPr>
        <w:t>7</w:t>
      </w:r>
      <w:r>
        <w:rPr>
          <w:rFonts w:ascii="Arial" w:eastAsia="Times New Roman" w:hAnsi="Arial" w:cs="Arial"/>
          <w:sz w:val="24"/>
          <w:szCs w:val="24"/>
          <w:lang w:val="es-ES" w:eastAsia="es-ES"/>
        </w:rPr>
        <w:t xml:space="preserve"> </w:t>
      </w:r>
      <w:r w:rsidRPr="00C11996">
        <w:rPr>
          <w:rFonts w:ascii="Arial" w:eastAsia="Times New Roman" w:hAnsi="Arial" w:cs="Arial"/>
          <w:sz w:val="24"/>
          <w:szCs w:val="24"/>
          <w:lang w:val="es-ES" w:eastAsia="es-ES"/>
        </w:rPr>
        <w:t xml:space="preserve">de </w:t>
      </w:r>
      <w:r>
        <w:rPr>
          <w:rFonts w:ascii="Arial" w:eastAsia="Times New Roman" w:hAnsi="Arial" w:cs="Arial"/>
          <w:sz w:val="24"/>
          <w:szCs w:val="24"/>
          <w:lang w:val="es-ES" w:eastAsia="es-ES"/>
        </w:rPr>
        <w:t xml:space="preserve">abril </w:t>
      </w:r>
      <w:r w:rsidRPr="00C11996">
        <w:rPr>
          <w:rFonts w:ascii="Arial" w:eastAsia="Times New Roman" w:hAnsi="Arial" w:cs="Arial"/>
          <w:sz w:val="24"/>
          <w:szCs w:val="24"/>
          <w:lang w:val="es-ES" w:eastAsia="es-ES"/>
        </w:rPr>
        <w:t>20</w:t>
      </w:r>
      <w:r>
        <w:rPr>
          <w:rFonts w:ascii="Arial" w:eastAsia="Times New Roman" w:hAnsi="Arial" w:cs="Arial"/>
          <w:sz w:val="24"/>
          <w:szCs w:val="24"/>
          <w:lang w:val="es-ES" w:eastAsia="es-ES"/>
        </w:rPr>
        <w:t>2</w:t>
      </w:r>
      <w:r w:rsidRPr="00C11996">
        <w:rPr>
          <w:rFonts w:ascii="Arial" w:eastAsia="Times New Roman" w:hAnsi="Arial" w:cs="Arial"/>
          <w:sz w:val="24"/>
          <w:szCs w:val="24"/>
          <w:lang w:val="es-ES" w:eastAsia="es-ES"/>
        </w:rPr>
        <w:t xml:space="preserve">1, aprobó el proyecto, en general y en particular, por </w:t>
      </w:r>
      <w:r w:rsidR="006C4A17">
        <w:rPr>
          <w:rFonts w:ascii="Arial" w:eastAsia="Times New Roman" w:hAnsi="Arial" w:cs="Arial"/>
          <w:sz w:val="24"/>
          <w:szCs w:val="24"/>
          <w:lang w:val="es-ES" w:eastAsia="es-ES"/>
        </w:rPr>
        <w:t>la unanimidad de sus integrantes presentes (</w:t>
      </w:r>
      <w:r>
        <w:rPr>
          <w:rFonts w:ascii="Arial" w:eastAsia="Times New Roman" w:hAnsi="Arial" w:cs="Arial"/>
          <w:sz w:val="24"/>
          <w:szCs w:val="24"/>
          <w:lang w:val="es-ES" w:eastAsia="es-ES"/>
        </w:rPr>
        <w:t>1</w:t>
      </w:r>
      <w:r w:rsidR="006C4A17">
        <w:rPr>
          <w:rFonts w:ascii="Arial" w:eastAsia="Times New Roman" w:hAnsi="Arial" w:cs="Arial"/>
          <w:sz w:val="24"/>
          <w:szCs w:val="24"/>
          <w:lang w:val="es-ES" w:eastAsia="es-ES"/>
        </w:rPr>
        <w:t>3</w:t>
      </w:r>
      <w:r>
        <w:rPr>
          <w:rFonts w:ascii="Arial" w:eastAsia="Times New Roman" w:hAnsi="Arial" w:cs="Arial"/>
          <w:sz w:val="24"/>
          <w:szCs w:val="24"/>
          <w:lang w:val="es-ES" w:eastAsia="es-ES"/>
        </w:rPr>
        <w:t>7 votos a favor</w:t>
      </w:r>
      <w:r w:rsidR="006C4A17">
        <w:rPr>
          <w:rFonts w:ascii="Arial" w:eastAsia="Times New Roman" w:hAnsi="Arial" w:cs="Arial"/>
          <w:sz w:val="24"/>
          <w:szCs w:val="24"/>
          <w:lang w:val="es-ES" w:eastAsia="es-ES"/>
        </w:rPr>
        <w:t>)</w:t>
      </w:r>
      <w:r w:rsidRPr="00C11996">
        <w:rPr>
          <w:rFonts w:ascii="Arial" w:eastAsia="Times New Roman" w:hAnsi="Arial" w:cs="Arial"/>
          <w:sz w:val="24"/>
          <w:szCs w:val="24"/>
          <w:lang w:val="es-ES" w:eastAsia="es-ES"/>
        </w:rPr>
        <w:t>.</w:t>
      </w:r>
    </w:p>
    <w:p w14:paraId="44D03E3F"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03F0E124" w14:textId="669F0ED2" w:rsidR="00AE0265" w:rsidRDefault="00AE0265" w:rsidP="00AE0265">
      <w:pPr>
        <w:spacing w:after="0" w:line="240" w:lineRule="auto"/>
        <w:jc w:val="both"/>
        <w:rPr>
          <w:rFonts w:ascii="Arial" w:eastAsia="Arial Unicode MS" w:hAnsi="Arial" w:cs="Arial"/>
          <w:sz w:val="24"/>
          <w:szCs w:val="20"/>
          <w:lang w:val="es-MX"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b/>
          <w:sz w:val="24"/>
          <w:szCs w:val="24"/>
          <w:lang w:val="es-ES" w:eastAsia="es-ES"/>
        </w:rPr>
        <w:t xml:space="preserve">4. </w:t>
      </w:r>
      <w:r w:rsidRPr="004E16AD">
        <w:rPr>
          <w:rFonts w:ascii="Arial" w:eastAsia="Times New Roman" w:hAnsi="Arial" w:cs="Arial"/>
          <w:b/>
          <w:sz w:val="24"/>
          <w:szCs w:val="20"/>
          <w:lang w:val="es-ES" w:eastAsia="es-ES"/>
        </w:rPr>
        <w:t>Instrumento Internacional.-</w:t>
      </w:r>
      <w:r w:rsidRPr="004E16AD">
        <w:rPr>
          <w:rFonts w:ascii="Arial" w:eastAsia="Arial Unicode MS" w:hAnsi="Arial" w:cs="Arial"/>
          <w:sz w:val="24"/>
          <w:szCs w:val="20"/>
          <w:lang w:val="es-ES" w:eastAsia="es-ES"/>
        </w:rPr>
        <w:t xml:space="preserve"> </w:t>
      </w:r>
      <w:r w:rsidRPr="004E16AD">
        <w:rPr>
          <w:rFonts w:ascii="Arial" w:eastAsia="Arial Unicode MS" w:hAnsi="Arial" w:cs="Arial"/>
          <w:sz w:val="24"/>
          <w:szCs w:val="20"/>
          <w:lang w:val="es-MX" w:eastAsia="es-ES"/>
        </w:rPr>
        <w:t xml:space="preserve">El </w:t>
      </w:r>
      <w:r>
        <w:rPr>
          <w:rFonts w:ascii="Arial" w:eastAsia="Arial Unicode MS" w:hAnsi="Arial" w:cs="Arial"/>
          <w:sz w:val="24"/>
          <w:szCs w:val="20"/>
          <w:lang w:val="es-MX" w:eastAsia="es-ES"/>
        </w:rPr>
        <w:t xml:space="preserve">Acuerdo </w:t>
      </w:r>
      <w:r w:rsidRPr="004E16AD">
        <w:rPr>
          <w:rFonts w:ascii="Arial" w:eastAsia="Arial Unicode MS" w:hAnsi="Arial" w:cs="Arial"/>
          <w:sz w:val="24"/>
          <w:szCs w:val="20"/>
          <w:lang w:val="es-MX" w:eastAsia="es-ES"/>
        </w:rPr>
        <w:t>consta de un Preámbulo y</w:t>
      </w:r>
      <w:r>
        <w:rPr>
          <w:rFonts w:ascii="Arial" w:eastAsia="Arial Unicode MS" w:hAnsi="Arial" w:cs="Arial"/>
          <w:sz w:val="24"/>
          <w:szCs w:val="20"/>
          <w:lang w:val="es-MX" w:eastAsia="es-ES"/>
        </w:rPr>
        <w:t xml:space="preserve"> </w:t>
      </w:r>
      <w:r w:rsidR="0090394A">
        <w:rPr>
          <w:rFonts w:ascii="Arial" w:eastAsia="Arial Unicode MS" w:hAnsi="Arial" w:cs="Arial"/>
          <w:sz w:val="24"/>
          <w:szCs w:val="20"/>
          <w:lang w:val="es-MX" w:eastAsia="es-ES"/>
        </w:rPr>
        <w:t xml:space="preserve">13 </w:t>
      </w:r>
      <w:r>
        <w:rPr>
          <w:rFonts w:ascii="Arial" w:eastAsia="Arial Unicode MS" w:hAnsi="Arial" w:cs="Arial"/>
          <w:sz w:val="24"/>
          <w:szCs w:val="20"/>
          <w:lang w:val="es-MX" w:eastAsia="es-ES"/>
        </w:rPr>
        <w:t>ar</w:t>
      </w:r>
      <w:r w:rsidRPr="004E16AD">
        <w:rPr>
          <w:rFonts w:ascii="Arial" w:eastAsia="Arial Unicode MS" w:hAnsi="Arial" w:cs="Arial"/>
          <w:sz w:val="24"/>
          <w:szCs w:val="20"/>
          <w:lang w:val="es-MX" w:eastAsia="es-ES"/>
        </w:rPr>
        <w:t>tículos, que se reseñan a continuación.</w:t>
      </w:r>
      <w:bookmarkEnd w:id="2"/>
    </w:p>
    <w:p w14:paraId="4AF9C4EB" w14:textId="77777777" w:rsidR="00AE0265" w:rsidRDefault="00AE0265" w:rsidP="00AE0265">
      <w:pPr>
        <w:spacing w:after="0" w:line="240" w:lineRule="auto"/>
        <w:jc w:val="both"/>
        <w:rPr>
          <w:rFonts w:ascii="Arial" w:eastAsia="Arial Unicode MS" w:hAnsi="Arial" w:cs="Arial"/>
          <w:sz w:val="24"/>
          <w:szCs w:val="20"/>
          <w:lang w:val="es-MX" w:eastAsia="es-ES"/>
        </w:rPr>
      </w:pPr>
    </w:p>
    <w:p w14:paraId="473DC860" w14:textId="0C375704" w:rsidR="00747F53" w:rsidRDefault="00AE0265" w:rsidP="0090394A">
      <w:pPr>
        <w:spacing w:after="0" w:line="240" w:lineRule="auto"/>
        <w:jc w:val="both"/>
        <w:rPr>
          <w:rFonts w:ascii="Arial" w:hAnsi="Arial" w:cs="Arial"/>
          <w:sz w:val="24"/>
          <w:szCs w:val="24"/>
        </w:rPr>
      </w:pPr>
      <w:r>
        <w:rPr>
          <w:rFonts w:ascii="Arial" w:eastAsia="Arial Unicode MS" w:hAnsi="Arial" w:cs="Arial"/>
          <w:sz w:val="24"/>
          <w:szCs w:val="20"/>
          <w:lang w:val="es-MX" w:eastAsia="es-ES"/>
        </w:rPr>
        <w:tab/>
      </w:r>
      <w:r>
        <w:rPr>
          <w:rFonts w:ascii="Arial" w:eastAsia="Arial Unicode MS" w:hAnsi="Arial" w:cs="Arial"/>
          <w:sz w:val="24"/>
          <w:szCs w:val="20"/>
          <w:lang w:val="es-MX" w:eastAsia="es-ES"/>
        </w:rPr>
        <w:tab/>
      </w:r>
      <w:r>
        <w:rPr>
          <w:rFonts w:ascii="Arial" w:eastAsia="Arial Unicode MS" w:hAnsi="Arial" w:cs="Arial"/>
          <w:sz w:val="24"/>
          <w:szCs w:val="20"/>
          <w:lang w:val="es-MX" w:eastAsia="es-ES"/>
        </w:rPr>
        <w:tab/>
      </w:r>
      <w:r>
        <w:rPr>
          <w:rFonts w:ascii="Arial" w:eastAsia="Arial Unicode MS" w:hAnsi="Arial" w:cs="Arial"/>
          <w:sz w:val="24"/>
          <w:szCs w:val="20"/>
          <w:lang w:val="es-MX" w:eastAsia="es-ES"/>
        </w:rPr>
        <w:tab/>
      </w:r>
      <w:r w:rsidR="0090394A">
        <w:rPr>
          <w:rFonts w:ascii="Arial" w:eastAsia="Arial Unicode MS" w:hAnsi="Arial" w:cs="Arial"/>
          <w:sz w:val="24"/>
          <w:szCs w:val="20"/>
          <w:lang w:val="es-MX" w:eastAsia="es-ES"/>
        </w:rPr>
        <w:t xml:space="preserve">El </w:t>
      </w:r>
      <w:r w:rsidR="00747F53" w:rsidRPr="000B23E9">
        <w:rPr>
          <w:rFonts w:ascii="Arial" w:hAnsi="Arial" w:cs="Arial"/>
          <w:kern w:val="28"/>
          <w:sz w:val="24"/>
          <w:szCs w:val="24"/>
        </w:rPr>
        <w:t>Preámbulo</w:t>
      </w:r>
      <w:r w:rsidR="0090394A">
        <w:rPr>
          <w:rFonts w:ascii="Arial" w:hAnsi="Arial" w:cs="Arial"/>
          <w:kern w:val="28"/>
          <w:sz w:val="24"/>
          <w:szCs w:val="24"/>
        </w:rPr>
        <w:t xml:space="preserve"> </w:t>
      </w:r>
      <w:r w:rsidR="00747F53" w:rsidRPr="000B23E9">
        <w:rPr>
          <w:rFonts w:ascii="Arial" w:hAnsi="Arial" w:cs="Arial"/>
          <w:sz w:val="24"/>
          <w:szCs w:val="24"/>
        </w:rPr>
        <w:t>hace referencia a la importancia de prevenir, reducir al mínimo y contener el impacto de las emergencias ambientales. Asimismo, recuerda la necesidad de que las actividades que se realizan en la zona del Tratado Antártico sean planificadas, otorgando prioridad a la investigación científica y a la preservación del valor de dicho lugar. Además, destaca el compromiso de las Partes de regular la responsabilidad derivada de daños provocados por actividades que se desarrollan en la zona indicada y la obligación de disponer de una acción que permita dar respuesta rápida y efectiva en casos de emergencia ambiental.</w:t>
      </w:r>
    </w:p>
    <w:p w14:paraId="4211F916" w14:textId="468DA984" w:rsidR="00C45CD6" w:rsidRDefault="00C45CD6" w:rsidP="0090394A">
      <w:pPr>
        <w:spacing w:after="0" w:line="240" w:lineRule="auto"/>
        <w:jc w:val="both"/>
        <w:rPr>
          <w:rFonts w:ascii="Arial" w:hAnsi="Arial" w:cs="Arial"/>
          <w:sz w:val="24"/>
          <w:szCs w:val="24"/>
        </w:rPr>
      </w:pPr>
    </w:p>
    <w:p w14:paraId="16288852" w14:textId="0283C542" w:rsidR="00747F53" w:rsidRDefault="00C45CD6" w:rsidP="00D675CE">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00D675CE">
        <w:rPr>
          <w:rFonts w:ascii="Arial" w:hAnsi="Arial" w:cs="Arial"/>
          <w:sz w:val="24"/>
          <w:szCs w:val="24"/>
        </w:rPr>
        <w:t>El a</w:t>
      </w:r>
      <w:r w:rsidR="00747F53" w:rsidRPr="000B23E9">
        <w:rPr>
          <w:rFonts w:ascii="Arial" w:hAnsi="Arial" w:cs="Arial"/>
          <w:sz w:val="24"/>
          <w:szCs w:val="24"/>
        </w:rPr>
        <w:t>rtículo 1</w:t>
      </w:r>
      <w:r w:rsidR="00D675CE">
        <w:rPr>
          <w:rFonts w:ascii="Arial" w:hAnsi="Arial" w:cs="Arial"/>
          <w:sz w:val="24"/>
          <w:szCs w:val="24"/>
        </w:rPr>
        <w:t xml:space="preserve"> </w:t>
      </w:r>
      <w:r w:rsidR="00747F53" w:rsidRPr="000B23E9">
        <w:rPr>
          <w:rFonts w:ascii="Arial" w:hAnsi="Arial" w:cs="Arial"/>
          <w:sz w:val="24"/>
          <w:szCs w:val="24"/>
        </w:rPr>
        <w:t xml:space="preserve">señala que el Anexo se aplicará a las emergencias ambientales en la zona del Tratado Antártico relacionadas con los programas de investigación científica, el turismo y las demás actividades gubernamentales y no gubernamentales, para las cuales se requiere informar por adelantado de conformidad con el </w:t>
      </w:r>
      <w:r w:rsidR="00D675CE">
        <w:rPr>
          <w:rFonts w:ascii="Arial" w:hAnsi="Arial" w:cs="Arial"/>
          <w:sz w:val="24"/>
          <w:szCs w:val="24"/>
        </w:rPr>
        <w:t>a</w:t>
      </w:r>
      <w:r w:rsidR="00747F53" w:rsidRPr="000B23E9">
        <w:rPr>
          <w:rFonts w:ascii="Arial" w:hAnsi="Arial" w:cs="Arial"/>
          <w:sz w:val="24"/>
          <w:szCs w:val="24"/>
        </w:rPr>
        <w:t xml:space="preserve">rtículo VII (5) del Tratado Antártico, incluidas las actividades de apoyo logístico asociadas. Dicha disposición consigna, además, que se aplicará a todas las naves de turismo que ingresen a esa zona y a las emergencias ambientales relacionadas con otras naves y actividades según se decida de conformidad con el </w:t>
      </w:r>
      <w:r w:rsidR="00D675CE">
        <w:rPr>
          <w:rFonts w:ascii="Arial" w:hAnsi="Arial" w:cs="Arial"/>
          <w:sz w:val="24"/>
          <w:szCs w:val="24"/>
        </w:rPr>
        <w:t>a</w:t>
      </w:r>
      <w:r w:rsidR="00747F53" w:rsidRPr="000B23E9">
        <w:rPr>
          <w:rFonts w:ascii="Arial" w:hAnsi="Arial" w:cs="Arial"/>
          <w:sz w:val="24"/>
          <w:szCs w:val="24"/>
        </w:rPr>
        <w:t>rtículo 13.</w:t>
      </w:r>
    </w:p>
    <w:p w14:paraId="143337F7" w14:textId="0BF6C10C" w:rsidR="00D675CE" w:rsidRDefault="00D675CE" w:rsidP="00D675CE">
      <w:pPr>
        <w:spacing w:after="0" w:line="240" w:lineRule="auto"/>
        <w:jc w:val="both"/>
        <w:rPr>
          <w:rFonts w:ascii="Arial" w:hAnsi="Arial" w:cs="Arial"/>
          <w:sz w:val="24"/>
          <w:szCs w:val="24"/>
        </w:rPr>
      </w:pPr>
    </w:p>
    <w:p w14:paraId="57519791" w14:textId="0593C800" w:rsidR="00747F53" w:rsidRDefault="00D675CE" w:rsidP="00D675C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su vez, el a</w:t>
      </w:r>
      <w:r w:rsidR="00747F53" w:rsidRPr="000B23E9">
        <w:rPr>
          <w:rFonts w:ascii="Arial" w:hAnsi="Arial" w:cs="Arial"/>
          <w:sz w:val="24"/>
          <w:szCs w:val="24"/>
        </w:rPr>
        <w:t>rtículo 2</w:t>
      </w:r>
      <w:r>
        <w:rPr>
          <w:rFonts w:ascii="Arial" w:hAnsi="Arial" w:cs="Arial"/>
          <w:sz w:val="24"/>
          <w:szCs w:val="24"/>
        </w:rPr>
        <w:t xml:space="preserve"> </w:t>
      </w:r>
      <w:r w:rsidR="00747F53" w:rsidRPr="000B23E9">
        <w:rPr>
          <w:rFonts w:ascii="Arial" w:hAnsi="Arial" w:cs="Arial"/>
          <w:sz w:val="24"/>
          <w:szCs w:val="24"/>
        </w:rPr>
        <w:t>define términos que son fundamentales para la aplicación de este Anexo. Por ejemplo, se indica que “Operador” significa toda persona natural o jurídica, sea estatal o no estatal, que organiza actividades a ser realizadas en la zona del Tratado Antártico.  Además, se establece que debe entenderse por una “Decisión”, “Emergencia ambiental”, “Operador de la Parte”, “Razonable”, “Acción de respuesta” y “Las Partes”, siendo el aspecto relativo al operador y su relación con uno o varios Estados, uno de los elementos claves del régimen.</w:t>
      </w:r>
    </w:p>
    <w:p w14:paraId="116C5D34" w14:textId="05404606" w:rsidR="00D675CE" w:rsidRDefault="00D675CE" w:rsidP="00D675CE">
      <w:pPr>
        <w:spacing w:after="0" w:line="240" w:lineRule="auto"/>
        <w:jc w:val="both"/>
        <w:rPr>
          <w:rFonts w:ascii="Arial" w:hAnsi="Arial" w:cs="Arial"/>
          <w:sz w:val="24"/>
          <w:szCs w:val="24"/>
        </w:rPr>
      </w:pPr>
    </w:p>
    <w:p w14:paraId="3BB91C2A" w14:textId="22181EDE" w:rsidR="00747F53" w:rsidRDefault="00D675CE" w:rsidP="00D675C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a</w:t>
      </w:r>
      <w:r w:rsidR="00747F53" w:rsidRPr="000B23E9">
        <w:rPr>
          <w:rFonts w:ascii="Arial" w:hAnsi="Arial" w:cs="Arial"/>
          <w:kern w:val="28"/>
          <w:sz w:val="24"/>
          <w:szCs w:val="24"/>
        </w:rPr>
        <w:t>rtículo</w:t>
      </w:r>
      <w:r w:rsidR="00747F53" w:rsidRPr="000B23E9">
        <w:rPr>
          <w:rFonts w:ascii="Arial" w:hAnsi="Arial" w:cs="Arial"/>
          <w:sz w:val="24"/>
          <w:szCs w:val="24"/>
        </w:rPr>
        <w:t xml:space="preserve"> 3</w:t>
      </w:r>
      <w:r>
        <w:rPr>
          <w:rFonts w:ascii="Arial" w:hAnsi="Arial" w:cs="Arial"/>
          <w:sz w:val="24"/>
          <w:szCs w:val="24"/>
        </w:rPr>
        <w:t xml:space="preserve"> </w:t>
      </w:r>
      <w:r w:rsidR="00747F53" w:rsidRPr="000B23E9">
        <w:rPr>
          <w:rFonts w:ascii="Arial" w:hAnsi="Arial" w:cs="Arial"/>
          <w:sz w:val="24"/>
          <w:szCs w:val="24"/>
        </w:rPr>
        <w:t xml:space="preserve">dispone </w:t>
      </w:r>
      <w:r w:rsidR="0042625B">
        <w:rPr>
          <w:rFonts w:ascii="Arial" w:hAnsi="Arial" w:cs="Arial"/>
          <w:sz w:val="24"/>
          <w:szCs w:val="24"/>
        </w:rPr>
        <w:t xml:space="preserve">las </w:t>
      </w:r>
      <w:r w:rsidR="00747F53" w:rsidRPr="000B23E9">
        <w:rPr>
          <w:rFonts w:ascii="Arial" w:hAnsi="Arial" w:cs="Arial"/>
          <w:sz w:val="24"/>
          <w:szCs w:val="24"/>
        </w:rPr>
        <w:t xml:space="preserve">medidas </w:t>
      </w:r>
      <w:r w:rsidR="0042625B">
        <w:rPr>
          <w:rFonts w:ascii="Arial" w:hAnsi="Arial" w:cs="Arial"/>
          <w:sz w:val="24"/>
          <w:szCs w:val="24"/>
        </w:rPr>
        <w:t xml:space="preserve">preventivas </w:t>
      </w:r>
      <w:r w:rsidR="00747F53" w:rsidRPr="000B23E9">
        <w:rPr>
          <w:rFonts w:ascii="Arial" w:hAnsi="Arial" w:cs="Arial"/>
          <w:sz w:val="24"/>
          <w:szCs w:val="24"/>
        </w:rPr>
        <w:t>que deben adoptar la Parte y el operador</w:t>
      </w:r>
      <w:r w:rsidR="0042625B">
        <w:rPr>
          <w:rFonts w:ascii="Arial" w:hAnsi="Arial" w:cs="Arial"/>
          <w:sz w:val="24"/>
          <w:szCs w:val="24"/>
        </w:rPr>
        <w:t xml:space="preserve">, </w:t>
      </w:r>
      <w:r w:rsidR="00747F53" w:rsidRPr="000B23E9">
        <w:rPr>
          <w:rFonts w:ascii="Arial" w:hAnsi="Arial" w:cs="Arial"/>
          <w:sz w:val="24"/>
          <w:szCs w:val="24"/>
        </w:rPr>
        <w:t>las que podrán comprender:</w:t>
      </w:r>
    </w:p>
    <w:p w14:paraId="1264DCC7" w14:textId="427685A0" w:rsidR="0042625B" w:rsidRDefault="0042625B" w:rsidP="00D675CE">
      <w:pPr>
        <w:spacing w:after="0" w:line="240" w:lineRule="auto"/>
        <w:jc w:val="both"/>
        <w:rPr>
          <w:rFonts w:ascii="Arial" w:hAnsi="Arial" w:cs="Arial"/>
          <w:sz w:val="24"/>
          <w:szCs w:val="24"/>
        </w:rPr>
      </w:pPr>
    </w:p>
    <w:p w14:paraId="3B54F471" w14:textId="085D34C2" w:rsidR="00747F53" w:rsidRDefault="0042625B" w:rsidP="004262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e</w:t>
      </w:r>
      <w:r w:rsidR="00747F53" w:rsidRPr="000B23E9">
        <w:rPr>
          <w:rFonts w:ascii="Arial" w:hAnsi="Arial" w:cs="Arial"/>
          <w:sz w:val="24"/>
          <w:szCs w:val="24"/>
        </w:rPr>
        <w:t>structuras o equipos especializados incorporados en el diseño y la construcción de instalaciones y medios de transportes;</w:t>
      </w:r>
    </w:p>
    <w:p w14:paraId="30AF2380" w14:textId="49F1A2F1" w:rsidR="0042625B" w:rsidRDefault="0042625B" w:rsidP="0042625B">
      <w:pPr>
        <w:spacing w:after="0" w:line="240" w:lineRule="auto"/>
        <w:jc w:val="both"/>
        <w:rPr>
          <w:rFonts w:ascii="Arial" w:hAnsi="Arial" w:cs="Arial"/>
          <w:sz w:val="24"/>
          <w:szCs w:val="24"/>
        </w:rPr>
      </w:pPr>
    </w:p>
    <w:p w14:paraId="453276A1" w14:textId="2E93CFF8" w:rsidR="00747F53" w:rsidRDefault="0042625B" w:rsidP="004262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p</w:t>
      </w:r>
      <w:r w:rsidR="00747F53" w:rsidRPr="000B23E9">
        <w:rPr>
          <w:rFonts w:ascii="Arial" w:hAnsi="Arial" w:cs="Arial"/>
          <w:sz w:val="24"/>
          <w:szCs w:val="24"/>
        </w:rPr>
        <w:t>rocedimientos especializados incorporados en el funcionamiento o mantenimiento de instalaciones y medios de transporte; y,</w:t>
      </w:r>
    </w:p>
    <w:p w14:paraId="3D215CAE" w14:textId="43ED5DFF" w:rsidR="0042625B" w:rsidRDefault="0042625B" w:rsidP="0042625B">
      <w:pPr>
        <w:spacing w:after="0" w:line="240" w:lineRule="auto"/>
        <w:jc w:val="both"/>
        <w:rPr>
          <w:rFonts w:ascii="Arial" w:hAnsi="Arial" w:cs="Arial"/>
          <w:sz w:val="24"/>
          <w:szCs w:val="24"/>
        </w:rPr>
      </w:pPr>
    </w:p>
    <w:p w14:paraId="3BFDE7B0" w14:textId="779E36B4" w:rsidR="00747F53" w:rsidRDefault="0042625B" w:rsidP="0042625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c</w:t>
      </w:r>
      <w:r w:rsidR="00747F53" w:rsidRPr="000B23E9">
        <w:rPr>
          <w:rFonts w:ascii="Arial" w:hAnsi="Arial" w:cs="Arial"/>
          <w:sz w:val="24"/>
          <w:szCs w:val="24"/>
        </w:rPr>
        <w:t>apacitación especializada del personal.</w:t>
      </w:r>
    </w:p>
    <w:p w14:paraId="0BA5A0E3" w14:textId="6C19E3ED" w:rsidR="0042625B" w:rsidRDefault="0042625B" w:rsidP="0042625B">
      <w:pPr>
        <w:spacing w:after="0" w:line="240" w:lineRule="auto"/>
        <w:jc w:val="both"/>
        <w:rPr>
          <w:rFonts w:ascii="Arial" w:hAnsi="Arial" w:cs="Arial"/>
          <w:sz w:val="24"/>
          <w:szCs w:val="24"/>
        </w:rPr>
      </w:pPr>
    </w:p>
    <w:p w14:paraId="1FE82DEC" w14:textId="3195D30A"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Luego, el artículo </w:t>
      </w:r>
      <w:r w:rsidR="00747F53" w:rsidRPr="000B23E9">
        <w:rPr>
          <w:rFonts w:ascii="Arial" w:hAnsi="Arial" w:cs="Arial"/>
          <w:sz w:val="24"/>
          <w:szCs w:val="24"/>
          <w:lang w:val="es-MX"/>
        </w:rPr>
        <w:t>4</w:t>
      </w:r>
      <w:r>
        <w:rPr>
          <w:rFonts w:ascii="Arial" w:hAnsi="Arial" w:cs="Arial"/>
          <w:sz w:val="24"/>
          <w:szCs w:val="24"/>
          <w:lang w:val="es-MX"/>
        </w:rPr>
        <w:t xml:space="preserve"> </w:t>
      </w:r>
      <w:r w:rsidR="00747F53" w:rsidRPr="000B23E9">
        <w:rPr>
          <w:rFonts w:ascii="Arial" w:hAnsi="Arial" w:cs="Arial"/>
          <w:sz w:val="24"/>
          <w:szCs w:val="24"/>
          <w:lang w:val="es-MX"/>
        </w:rPr>
        <w:t xml:space="preserve">exige que cada Parte requiera de sus operadores planes de contingencia para responder a incidentes, cooperación en la formulación y ejecución de dichos planes. </w:t>
      </w:r>
      <w:r>
        <w:rPr>
          <w:rFonts w:ascii="Arial" w:hAnsi="Arial" w:cs="Arial"/>
          <w:sz w:val="24"/>
          <w:szCs w:val="24"/>
          <w:lang w:val="es-MX"/>
        </w:rPr>
        <w:t>Añade que l</w:t>
      </w:r>
      <w:r w:rsidR="00747F53" w:rsidRPr="000B23E9">
        <w:rPr>
          <w:rFonts w:ascii="Arial" w:hAnsi="Arial" w:cs="Arial"/>
          <w:sz w:val="24"/>
          <w:szCs w:val="24"/>
          <w:lang w:val="es-MX"/>
        </w:rPr>
        <w:t xml:space="preserve">os planes de contingencia incluyen elementos tales como los procedimientos de evaluación y notificación, </w:t>
      </w:r>
      <w:r w:rsidR="00747F53" w:rsidRPr="000B23E9">
        <w:rPr>
          <w:rFonts w:ascii="Arial" w:hAnsi="Arial" w:cs="Arial"/>
          <w:sz w:val="24"/>
          <w:szCs w:val="24"/>
        </w:rPr>
        <w:t>identificación</w:t>
      </w:r>
      <w:r w:rsidR="00747F53" w:rsidRPr="000B23E9">
        <w:rPr>
          <w:rFonts w:ascii="Arial" w:hAnsi="Arial" w:cs="Arial"/>
          <w:sz w:val="24"/>
          <w:szCs w:val="24"/>
          <w:lang w:val="es-MX"/>
        </w:rPr>
        <w:t xml:space="preserve"> y movilización de recursos; planes de respuestas; capacitación; documentación; y desmovilización.</w:t>
      </w:r>
    </w:p>
    <w:p w14:paraId="5BCDE5F2" w14:textId="04FB616A" w:rsidR="008F3CA7" w:rsidRDefault="008F3CA7" w:rsidP="008F3CA7">
      <w:pPr>
        <w:spacing w:after="0" w:line="240" w:lineRule="auto"/>
        <w:jc w:val="both"/>
        <w:rPr>
          <w:rFonts w:ascii="Arial" w:hAnsi="Arial" w:cs="Arial"/>
          <w:sz w:val="24"/>
          <w:szCs w:val="24"/>
          <w:lang w:val="es-MX"/>
        </w:rPr>
      </w:pPr>
    </w:p>
    <w:p w14:paraId="3ACEB5CF" w14:textId="27F68ACC"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El a</w:t>
      </w:r>
      <w:r w:rsidR="00747F53" w:rsidRPr="000B23E9">
        <w:rPr>
          <w:rFonts w:ascii="Arial" w:hAnsi="Arial" w:cs="Arial"/>
          <w:sz w:val="24"/>
          <w:szCs w:val="24"/>
          <w:lang w:val="es-MX"/>
        </w:rPr>
        <w:t>rtículo 5</w:t>
      </w:r>
      <w:r>
        <w:rPr>
          <w:rFonts w:ascii="Arial" w:hAnsi="Arial" w:cs="Arial"/>
          <w:sz w:val="24"/>
          <w:szCs w:val="24"/>
          <w:lang w:val="es-MX"/>
        </w:rPr>
        <w:t xml:space="preserve"> establece que, e</w:t>
      </w:r>
      <w:r w:rsidR="00747F53" w:rsidRPr="000B23E9">
        <w:rPr>
          <w:rFonts w:ascii="Arial" w:hAnsi="Arial" w:cs="Arial"/>
          <w:sz w:val="24"/>
          <w:szCs w:val="24"/>
          <w:lang w:val="es-MX"/>
        </w:rPr>
        <w:t xml:space="preserve">n caso de que ocurran emergencias ambientales emanadas de las actividades del operador, cada Parte requerirá de sus operadores una acción de respuesta rápida y efectiva. Si el operador no realiza esa acción, se insta a la Parte de ese operador, que tiene la preferencia en cuanto a movilizar sus medios para responder, y a otras Partes, a realizar dichas acciones, incluso por medio de agentes y operadores específicamente autorizados. </w:t>
      </w:r>
      <w:r>
        <w:rPr>
          <w:rFonts w:ascii="Arial" w:hAnsi="Arial" w:cs="Arial"/>
          <w:sz w:val="24"/>
          <w:szCs w:val="24"/>
          <w:lang w:val="es-MX"/>
        </w:rPr>
        <w:t>Agrega que l</w:t>
      </w:r>
      <w:r w:rsidR="00747F53" w:rsidRPr="000B23E9">
        <w:rPr>
          <w:rFonts w:ascii="Arial" w:hAnsi="Arial" w:cs="Arial"/>
          <w:sz w:val="24"/>
          <w:szCs w:val="24"/>
          <w:lang w:val="es-MX"/>
        </w:rPr>
        <w:t xml:space="preserve">as otras Partes que realicen una acción de respuesta ante una emergencia deberán cumplir ciertas condiciones, tales como comunicar su intención y que la </w:t>
      </w:r>
      <w:r w:rsidR="00747F53" w:rsidRPr="000B23E9">
        <w:rPr>
          <w:rFonts w:ascii="Arial" w:hAnsi="Arial" w:cs="Arial"/>
          <w:sz w:val="24"/>
          <w:szCs w:val="24"/>
          <w:lang w:val="es-MX"/>
        </w:rPr>
        <w:lastRenderedPageBreak/>
        <w:t>amenaza del impacto sea inminente. Por otro lado, debe existir coordinación entre las Partes que realicen la acción de respuesta.</w:t>
      </w:r>
    </w:p>
    <w:p w14:paraId="38376AE2" w14:textId="410C3179" w:rsidR="008F3CA7" w:rsidRDefault="008F3CA7" w:rsidP="008F3CA7">
      <w:pPr>
        <w:spacing w:after="0" w:line="240" w:lineRule="auto"/>
        <w:jc w:val="both"/>
        <w:rPr>
          <w:rFonts w:ascii="Arial" w:hAnsi="Arial" w:cs="Arial"/>
          <w:sz w:val="24"/>
          <w:szCs w:val="24"/>
          <w:lang w:val="es-MX"/>
        </w:rPr>
      </w:pPr>
    </w:p>
    <w:p w14:paraId="208D3588" w14:textId="2AFF815B"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Por su parte, el artículo </w:t>
      </w:r>
      <w:r w:rsidR="00747F53" w:rsidRPr="000B23E9">
        <w:rPr>
          <w:rFonts w:ascii="Arial" w:hAnsi="Arial" w:cs="Arial"/>
          <w:sz w:val="24"/>
          <w:szCs w:val="24"/>
          <w:lang w:val="es-MX"/>
        </w:rPr>
        <w:t>6</w:t>
      </w:r>
      <w:r>
        <w:rPr>
          <w:rFonts w:ascii="Arial" w:hAnsi="Arial" w:cs="Arial"/>
          <w:sz w:val="24"/>
          <w:szCs w:val="24"/>
          <w:lang w:val="es-MX"/>
        </w:rPr>
        <w:t xml:space="preserve"> dispone que, </w:t>
      </w:r>
      <w:r w:rsidR="00747F53" w:rsidRPr="000B23E9">
        <w:rPr>
          <w:rFonts w:ascii="Arial" w:hAnsi="Arial" w:cs="Arial"/>
          <w:sz w:val="24"/>
          <w:szCs w:val="24"/>
          <w:lang w:val="es-MX"/>
        </w:rPr>
        <w:t xml:space="preserve">si un operador no realiza una acción de respuesta rápida y eficaz ante emergencias ambientales derivadas de sus actividades, será responsable del pago de los costos de la acción de respuesta que hubieran realizado </w:t>
      </w:r>
      <w:r w:rsidR="00747F53" w:rsidRPr="000B23E9">
        <w:rPr>
          <w:rFonts w:ascii="Arial" w:hAnsi="Arial" w:cs="Arial"/>
          <w:sz w:val="24"/>
          <w:szCs w:val="24"/>
        </w:rPr>
        <w:t>las</w:t>
      </w:r>
      <w:r w:rsidR="00747F53" w:rsidRPr="000B23E9">
        <w:rPr>
          <w:rFonts w:ascii="Arial" w:hAnsi="Arial" w:cs="Arial"/>
          <w:sz w:val="24"/>
          <w:szCs w:val="24"/>
          <w:lang w:val="es-MX"/>
        </w:rPr>
        <w:t xml:space="preserve"> Partes, según lo indicado antes.</w:t>
      </w:r>
      <w:r>
        <w:rPr>
          <w:rFonts w:ascii="Arial" w:hAnsi="Arial" w:cs="Arial"/>
          <w:sz w:val="24"/>
          <w:szCs w:val="24"/>
          <w:lang w:val="es-MX"/>
        </w:rPr>
        <w:t xml:space="preserve"> Es </w:t>
      </w:r>
      <w:r w:rsidR="00747F53" w:rsidRPr="000B23E9">
        <w:rPr>
          <w:rFonts w:ascii="Arial" w:hAnsi="Arial" w:cs="Arial"/>
          <w:sz w:val="24"/>
          <w:szCs w:val="24"/>
          <w:lang w:val="es-MX"/>
        </w:rPr>
        <w:t xml:space="preserve">decir, la situación en que un operador debió haber adoptado acciones de respuestas rápidas y eficaces, comprende tres casos: </w:t>
      </w:r>
      <w:r>
        <w:rPr>
          <w:rFonts w:ascii="Arial" w:hAnsi="Arial" w:cs="Arial"/>
          <w:sz w:val="24"/>
          <w:szCs w:val="24"/>
          <w:lang w:val="es-MX"/>
        </w:rPr>
        <w:t>c</w:t>
      </w:r>
      <w:r w:rsidR="00747F53" w:rsidRPr="000B23E9">
        <w:rPr>
          <w:rFonts w:ascii="Arial" w:hAnsi="Arial" w:cs="Arial"/>
          <w:sz w:val="24"/>
          <w:szCs w:val="24"/>
          <w:lang w:val="es-MX"/>
        </w:rPr>
        <w:t>uando no se adoptó ninguna acción de respuesta;</w:t>
      </w:r>
      <w:r>
        <w:rPr>
          <w:rFonts w:ascii="Arial" w:hAnsi="Arial" w:cs="Arial"/>
          <w:sz w:val="24"/>
          <w:szCs w:val="24"/>
          <w:lang w:val="es-MX"/>
        </w:rPr>
        <w:t xml:space="preserve"> c</w:t>
      </w:r>
      <w:r w:rsidR="00747F53" w:rsidRPr="000B23E9">
        <w:rPr>
          <w:rFonts w:ascii="Arial" w:hAnsi="Arial" w:cs="Arial"/>
          <w:sz w:val="24"/>
          <w:szCs w:val="24"/>
          <w:lang w:val="es-MX"/>
        </w:rPr>
        <w:t>uando la respuesta adoptada no fue rápida; o,</w:t>
      </w:r>
      <w:r>
        <w:rPr>
          <w:rFonts w:ascii="Arial" w:hAnsi="Arial" w:cs="Arial"/>
          <w:sz w:val="24"/>
          <w:szCs w:val="24"/>
          <w:lang w:val="es-MX"/>
        </w:rPr>
        <w:t xml:space="preserve"> c</w:t>
      </w:r>
      <w:r w:rsidR="00747F53" w:rsidRPr="000B23E9">
        <w:rPr>
          <w:rFonts w:ascii="Arial" w:hAnsi="Arial" w:cs="Arial"/>
          <w:sz w:val="24"/>
          <w:szCs w:val="24"/>
          <w:lang w:val="es-MX"/>
        </w:rPr>
        <w:t>uando la respuesta adoptada no fue efectiva.</w:t>
      </w:r>
    </w:p>
    <w:p w14:paraId="22F7E874" w14:textId="1B9D6F4D" w:rsidR="008F3CA7" w:rsidRDefault="008F3CA7" w:rsidP="008F3CA7">
      <w:pPr>
        <w:spacing w:after="0" w:line="240" w:lineRule="auto"/>
        <w:jc w:val="both"/>
        <w:rPr>
          <w:rFonts w:ascii="Arial" w:hAnsi="Arial" w:cs="Arial"/>
          <w:sz w:val="24"/>
          <w:szCs w:val="24"/>
          <w:lang w:val="es-MX"/>
        </w:rPr>
      </w:pPr>
    </w:p>
    <w:p w14:paraId="391671AE" w14:textId="1E55FD9B"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Si ninguna Parte efectúa una acción de respuesta, y las actividades fueron realizadas por un operador estatal, éste debe pagar a un Fondo que se establece conforme al mismo Anexo, los costos de la acción que debería haberse </w:t>
      </w:r>
      <w:r w:rsidR="00747F53" w:rsidRPr="000B23E9">
        <w:rPr>
          <w:rFonts w:ascii="Arial" w:hAnsi="Arial" w:cs="Arial"/>
          <w:sz w:val="24"/>
          <w:szCs w:val="24"/>
        </w:rPr>
        <w:t>realizado</w:t>
      </w:r>
      <w:r w:rsidR="00747F53" w:rsidRPr="000B23E9">
        <w:rPr>
          <w:rFonts w:ascii="Arial" w:hAnsi="Arial" w:cs="Arial"/>
          <w:sz w:val="24"/>
          <w:szCs w:val="24"/>
          <w:lang w:val="es-MX"/>
        </w:rPr>
        <w:t>. En caso de que el operador sea no estatal, deberá pagar un monto que refleje en la mayor medida posible los costos de la acción que debería haber realizado. Tal suma deberá pagarse directamente al Fondo, a la Parte de ese operador o a la Parte que aplique el mecanismo establecido en su legislación nacional.</w:t>
      </w:r>
    </w:p>
    <w:p w14:paraId="63EEE000" w14:textId="5E143EC8" w:rsidR="008F3CA7" w:rsidRDefault="008F3CA7" w:rsidP="008F3CA7">
      <w:pPr>
        <w:spacing w:after="0" w:line="240" w:lineRule="auto"/>
        <w:jc w:val="both"/>
        <w:rPr>
          <w:rFonts w:ascii="Arial" w:hAnsi="Arial" w:cs="Arial"/>
          <w:sz w:val="24"/>
          <w:szCs w:val="24"/>
          <w:lang w:val="es-MX"/>
        </w:rPr>
      </w:pPr>
    </w:p>
    <w:p w14:paraId="70EE4798" w14:textId="23847A09"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Cuando una emergencia ambiental deriva de las actividades de dos o más operadores, los mismos serán </w:t>
      </w:r>
      <w:r w:rsidR="00747F53" w:rsidRPr="000B23E9">
        <w:rPr>
          <w:rFonts w:ascii="Arial" w:hAnsi="Arial" w:cs="Arial"/>
          <w:sz w:val="24"/>
          <w:szCs w:val="24"/>
        </w:rPr>
        <w:t>responsables</w:t>
      </w:r>
      <w:r w:rsidR="00747F53" w:rsidRPr="000B23E9">
        <w:rPr>
          <w:rFonts w:ascii="Arial" w:hAnsi="Arial" w:cs="Arial"/>
          <w:sz w:val="24"/>
          <w:szCs w:val="24"/>
          <w:lang w:val="es-MX"/>
        </w:rPr>
        <w:t xml:space="preserve"> solidariamente, salvo que un operador demuestre que una parte de la emergencia resulta de sus actividades, en cuyo caso será responsable por esa parte únicamente.</w:t>
      </w:r>
    </w:p>
    <w:p w14:paraId="2C4A77D9" w14:textId="3FE48BBC" w:rsidR="008F3CA7" w:rsidRDefault="008F3CA7" w:rsidP="008F3CA7">
      <w:pPr>
        <w:spacing w:after="0" w:line="240" w:lineRule="auto"/>
        <w:jc w:val="both"/>
        <w:rPr>
          <w:rFonts w:ascii="Arial" w:hAnsi="Arial" w:cs="Arial"/>
          <w:sz w:val="24"/>
          <w:szCs w:val="24"/>
          <w:lang w:val="es-MX"/>
        </w:rPr>
      </w:pPr>
    </w:p>
    <w:p w14:paraId="50FC9AE3" w14:textId="27123961"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El Anexo VI hace referencia al caso de los buques de guerra, auxiliares navales u otros buques o </w:t>
      </w:r>
      <w:r w:rsidR="00747F53" w:rsidRPr="000B23E9">
        <w:rPr>
          <w:rFonts w:ascii="Arial" w:hAnsi="Arial" w:cs="Arial"/>
          <w:sz w:val="24"/>
          <w:szCs w:val="24"/>
        </w:rPr>
        <w:t>aeronaves</w:t>
      </w:r>
      <w:r w:rsidR="00747F53" w:rsidRPr="000B23E9">
        <w:rPr>
          <w:rFonts w:ascii="Arial" w:hAnsi="Arial" w:cs="Arial"/>
          <w:sz w:val="24"/>
          <w:szCs w:val="24"/>
          <w:lang w:val="es-MX"/>
        </w:rPr>
        <w:t xml:space="preserve"> de su propiedad u operados por ella y utilizados, de momento, únicamente en tareas gubernamentales no comerciales. En este caso, si la Parte a que pertenecen no dispone la acción de respuesta rápida y eficaz por las emergencias medioambientales causadas por ellos, puede haber responsabilidad conforme al Anexo, pero no se afecta su inmunidad soberana, conforme al derecho internacional.</w:t>
      </w:r>
    </w:p>
    <w:p w14:paraId="0130165C" w14:textId="2CD66BEA" w:rsidR="008F3CA7" w:rsidRDefault="008F3CA7" w:rsidP="008F3CA7">
      <w:pPr>
        <w:spacing w:after="0" w:line="240" w:lineRule="auto"/>
        <w:jc w:val="both"/>
        <w:rPr>
          <w:rFonts w:ascii="Arial" w:hAnsi="Arial" w:cs="Arial"/>
          <w:sz w:val="24"/>
          <w:szCs w:val="24"/>
          <w:lang w:val="es-MX"/>
        </w:rPr>
      </w:pPr>
    </w:p>
    <w:p w14:paraId="07E847B6" w14:textId="61956340"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El artículo </w:t>
      </w:r>
      <w:r w:rsidR="00747F53" w:rsidRPr="000B23E9">
        <w:rPr>
          <w:rFonts w:ascii="Arial" w:hAnsi="Arial" w:cs="Arial"/>
          <w:sz w:val="24"/>
          <w:szCs w:val="24"/>
          <w:lang w:val="es-MX"/>
        </w:rPr>
        <w:t>7</w:t>
      </w:r>
      <w:r>
        <w:rPr>
          <w:rFonts w:ascii="Arial" w:hAnsi="Arial" w:cs="Arial"/>
          <w:sz w:val="24"/>
          <w:szCs w:val="24"/>
          <w:lang w:val="es-MX"/>
        </w:rPr>
        <w:t xml:space="preserve"> establece que, </w:t>
      </w:r>
      <w:r w:rsidR="00747F53" w:rsidRPr="000B23E9">
        <w:rPr>
          <w:rFonts w:ascii="Arial" w:hAnsi="Arial" w:cs="Arial"/>
          <w:sz w:val="24"/>
          <w:szCs w:val="24"/>
          <w:lang w:val="es-MX"/>
        </w:rPr>
        <w:t xml:space="preserve">en el caso de un operador no estatal, tendrá acción en su contra </w:t>
      </w:r>
      <w:r w:rsidR="00747F53" w:rsidRPr="000B23E9">
        <w:rPr>
          <w:rFonts w:ascii="Arial" w:hAnsi="Arial" w:cs="Arial"/>
          <w:sz w:val="24"/>
          <w:szCs w:val="24"/>
        </w:rPr>
        <w:t>solamente</w:t>
      </w:r>
      <w:r w:rsidR="00747F53" w:rsidRPr="000B23E9">
        <w:rPr>
          <w:rFonts w:ascii="Arial" w:hAnsi="Arial" w:cs="Arial"/>
          <w:sz w:val="24"/>
          <w:szCs w:val="24"/>
          <w:lang w:val="es-MX"/>
        </w:rPr>
        <w:t xml:space="preserve"> la Parte que haya realizado la acción de respuesta debida, la que se entablará en los tribunales de la Parte en cuyo territorio el operador se haya constituido o tenga su principal centro de actividad o su lugar de residencia habitual.</w:t>
      </w:r>
    </w:p>
    <w:p w14:paraId="3B0D7A13" w14:textId="0F10ECFE" w:rsidR="008F3CA7" w:rsidRDefault="008F3CA7" w:rsidP="008F3CA7">
      <w:pPr>
        <w:spacing w:after="0" w:line="240" w:lineRule="auto"/>
        <w:jc w:val="both"/>
        <w:rPr>
          <w:rFonts w:ascii="Arial" w:hAnsi="Arial" w:cs="Arial"/>
          <w:sz w:val="24"/>
          <w:szCs w:val="24"/>
          <w:lang w:val="es-MX"/>
        </w:rPr>
      </w:pPr>
    </w:p>
    <w:p w14:paraId="121670A5" w14:textId="47655960"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En caso de que un operador no se hubiera constituido en el territorio de una Parte, o no tuviera su principal centro de actividad o su lugar de residencia habitual en el territorio de una Parte, la acción podrá entablarse ante los tribunales de la Parte que ha autorizado al </w:t>
      </w:r>
      <w:r w:rsidR="00747F53" w:rsidRPr="000B23E9">
        <w:rPr>
          <w:rFonts w:ascii="Arial" w:hAnsi="Arial" w:cs="Arial"/>
          <w:sz w:val="24"/>
          <w:szCs w:val="24"/>
          <w:lang w:val="es-MX"/>
        </w:rPr>
        <w:lastRenderedPageBreak/>
        <w:t>operador, o donde dichas actividades están sujetas a un proceso regulatorio comparable por esa Parte. Este sistema exige:</w:t>
      </w:r>
    </w:p>
    <w:p w14:paraId="162285A7" w14:textId="456E1FF9" w:rsidR="008F3CA7" w:rsidRDefault="008F3CA7" w:rsidP="008F3CA7">
      <w:pPr>
        <w:spacing w:after="0" w:line="240" w:lineRule="auto"/>
        <w:jc w:val="both"/>
        <w:rPr>
          <w:rFonts w:ascii="Arial" w:hAnsi="Arial" w:cs="Arial"/>
          <w:sz w:val="24"/>
          <w:szCs w:val="24"/>
          <w:lang w:val="es-MX"/>
        </w:rPr>
      </w:pPr>
    </w:p>
    <w:p w14:paraId="5ACC9C8F" w14:textId="33567360"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a) </w:t>
      </w:r>
      <w:r w:rsidR="00747F53" w:rsidRPr="000B23E9">
        <w:rPr>
          <w:rFonts w:ascii="Arial" w:hAnsi="Arial" w:cs="Arial"/>
          <w:sz w:val="24"/>
          <w:szCs w:val="24"/>
          <w:lang w:val="es-MX"/>
        </w:rPr>
        <w:t>Que cada Parte se asegure que sus tribunales tienen competencia necesaria para conocer de las acciones antes indicadas; y,</w:t>
      </w:r>
    </w:p>
    <w:p w14:paraId="28D9ACFA" w14:textId="41CDB249" w:rsidR="008F3CA7" w:rsidRDefault="008F3CA7" w:rsidP="008F3CA7">
      <w:pPr>
        <w:spacing w:after="0" w:line="240" w:lineRule="auto"/>
        <w:jc w:val="both"/>
        <w:rPr>
          <w:rFonts w:ascii="Arial" w:hAnsi="Arial" w:cs="Arial"/>
          <w:sz w:val="24"/>
          <w:szCs w:val="24"/>
          <w:lang w:val="es-MX"/>
        </w:rPr>
      </w:pPr>
    </w:p>
    <w:p w14:paraId="769EFAFB" w14:textId="02D59B8C" w:rsidR="00747F53" w:rsidRDefault="008F3CA7" w:rsidP="008F3CA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b) </w:t>
      </w:r>
      <w:r w:rsidR="00747F53" w:rsidRPr="000B23E9">
        <w:rPr>
          <w:rFonts w:ascii="Arial" w:hAnsi="Arial" w:cs="Arial"/>
          <w:sz w:val="24"/>
          <w:szCs w:val="24"/>
          <w:lang w:val="es-MX"/>
        </w:rPr>
        <w:t>Que cada Parte se asegure que exista un mecanismo en su legislación nacional para exigir la responsabilidad respecto de sus operadores no estatales que se hayan constituido o tengan su principal centro de actividad o su lugar de residencia habitual en el territorio de dicha Parte, o aquellos sujetos a una autorización o proceso regulatorio comparable.</w:t>
      </w:r>
    </w:p>
    <w:p w14:paraId="57BD0B6C" w14:textId="0A6C059B" w:rsidR="008F3CA7" w:rsidRDefault="008F3CA7" w:rsidP="008F3CA7">
      <w:pPr>
        <w:spacing w:after="0" w:line="240" w:lineRule="auto"/>
        <w:jc w:val="both"/>
        <w:rPr>
          <w:rFonts w:ascii="Arial" w:hAnsi="Arial" w:cs="Arial"/>
          <w:sz w:val="24"/>
          <w:szCs w:val="24"/>
          <w:lang w:val="es-MX"/>
        </w:rPr>
      </w:pPr>
    </w:p>
    <w:p w14:paraId="062E465B" w14:textId="33226745" w:rsidR="00747F53" w:rsidRDefault="008F3CA7" w:rsidP="00E15FC8">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Es obligación de cada Parte informar a las demás Partes sobre este mecanismo. Si existen múltiples Partes en condiciones de aplicar medidas respecto a un operador no estatal que debió realizar acciones de respuesta, pero no las adoptó, las Partes se consultarán entre sí con el fin de determinar cuál de ellas entablará la acción.</w:t>
      </w:r>
    </w:p>
    <w:p w14:paraId="49E08C18" w14:textId="466B603E" w:rsidR="00E15FC8" w:rsidRDefault="00E15FC8" w:rsidP="00E15FC8">
      <w:pPr>
        <w:spacing w:after="0" w:line="240" w:lineRule="auto"/>
        <w:jc w:val="both"/>
        <w:rPr>
          <w:rFonts w:ascii="Arial" w:hAnsi="Arial" w:cs="Arial"/>
          <w:sz w:val="24"/>
          <w:szCs w:val="24"/>
          <w:lang w:val="es-MX"/>
        </w:rPr>
      </w:pPr>
    </w:p>
    <w:p w14:paraId="198AF82E" w14:textId="582AACA5" w:rsidR="00747F53" w:rsidRDefault="00E15FC8" w:rsidP="00E15FC8">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El mecanismo relativo a la </w:t>
      </w:r>
      <w:r w:rsidR="00747F53" w:rsidRPr="000B23E9">
        <w:rPr>
          <w:rFonts w:ascii="Arial" w:hAnsi="Arial" w:cs="Arial"/>
          <w:sz w:val="24"/>
          <w:szCs w:val="24"/>
        </w:rPr>
        <w:t>acción</w:t>
      </w:r>
      <w:r w:rsidR="00747F53" w:rsidRPr="000B23E9">
        <w:rPr>
          <w:rFonts w:ascii="Arial" w:hAnsi="Arial" w:cs="Arial"/>
          <w:sz w:val="24"/>
          <w:szCs w:val="24"/>
          <w:lang w:val="es-MX"/>
        </w:rPr>
        <w:t xml:space="preserve"> contra un operador no estatal no será invocado después que hayan transcurrido 15 años, contados desde que la Parte concernida haya tomado conocimiento de la emergencia ambiental.</w:t>
      </w:r>
    </w:p>
    <w:p w14:paraId="782E18B2" w14:textId="1B764DF1" w:rsidR="00E15FC8" w:rsidRDefault="00E15FC8" w:rsidP="00E15FC8">
      <w:pPr>
        <w:spacing w:after="0" w:line="240" w:lineRule="auto"/>
        <w:jc w:val="both"/>
        <w:rPr>
          <w:rFonts w:ascii="Arial" w:hAnsi="Arial" w:cs="Arial"/>
          <w:sz w:val="24"/>
          <w:szCs w:val="24"/>
          <w:lang w:val="es-MX"/>
        </w:rPr>
      </w:pPr>
    </w:p>
    <w:p w14:paraId="086A1973" w14:textId="3D53B73E" w:rsidR="00747F53" w:rsidRDefault="00E15FC8" w:rsidP="00E15FC8">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En el caso de una Parte como operador estatal, se sigue un esquema diferente. Su responsabilidad, en caso de que otra Parte hubiere efectuado la acción de respuesta, será </w:t>
      </w:r>
      <w:r w:rsidR="00747F53" w:rsidRPr="000B23E9">
        <w:rPr>
          <w:rFonts w:ascii="Arial" w:hAnsi="Arial" w:cs="Arial"/>
          <w:sz w:val="24"/>
          <w:szCs w:val="24"/>
        </w:rPr>
        <w:t>resuelta</w:t>
      </w:r>
      <w:r w:rsidR="00747F53" w:rsidRPr="000B23E9">
        <w:rPr>
          <w:rFonts w:ascii="Arial" w:hAnsi="Arial" w:cs="Arial"/>
          <w:sz w:val="24"/>
          <w:szCs w:val="24"/>
          <w:lang w:val="es-MX"/>
        </w:rPr>
        <w:t xml:space="preserve"> únicamente por un procedimiento de investigación que las Partes establezcan, o conforme a las disposiciones sobre solución de controversias del Protocolo de Madrid (</w:t>
      </w:r>
      <w:r w:rsidR="007D4A89">
        <w:rPr>
          <w:rFonts w:ascii="Arial" w:hAnsi="Arial" w:cs="Arial"/>
          <w:sz w:val="24"/>
          <w:szCs w:val="24"/>
          <w:lang w:val="es-MX"/>
        </w:rPr>
        <w:t>a</w:t>
      </w:r>
      <w:r w:rsidR="00747F53" w:rsidRPr="000B23E9">
        <w:rPr>
          <w:rFonts w:ascii="Arial" w:hAnsi="Arial" w:cs="Arial"/>
          <w:sz w:val="24"/>
          <w:szCs w:val="24"/>
          <w:lang w:val="es-MX"/>
        </w:rPr>
        <w:t>rtículos 18 a 20), y en la medida en que fuere aplicable el apéndice sobre arbitraje.</w:t>
      </w:r>
    </w:p>
    <w:p w14:paraId="4FA98D9B" w14:textId="36AA431C" w:rsidR="007D4A89" w:rsidRDefault="007D4A89" w:rsidP="00E15FC8">
      <w:pPr>
        <w:spacing w:after="0" w:line="240" w:lineRule="auto"/>
        <w:jc w:val="both"/>
        <w:rPr>
          <w:rFonts w:ascii="Arial" w:hAnsi="Arial" w:cs="Arial"/>
          <w:sz w:val="24"/>
          <w:szCs w:val="24"/>
          <w:lang w:val="es-MX"/>
        </w:rPr>
      </w:pPr>
    </w:p>
    <w:p w14:paraId="7EA5D299" w14:textId="5702EB2B"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Si, por el contrario, ninguna otra Parte efectuó la acción de respuesta que un operador estatal debió haber realizado, sólo la Reunión Consultiva del Tratado Antártico podrá resolver sobre la responsabilidad. Si la situación no se resuelve, </w:t>
      </w:r>
      <w:r w:rsidR="00747F53" w:rsidRPr="000B23E9">
        <w:rPr>
          <w:rFonts w:ascii="Arial" w:hAnsi="Arial" w:cs="Arial"/>
          <w:sz w:val="24"/>
          <w:szCs w:val="24"/>
        </w:rPr>
        <w:t>sólo</w:t>
      </w:r>
      <w:r w:rsidR="00747F53" w:rsidRPr="000B23E9">
        <w:rPr>
          <w:rFonts w:ascii="Arial" w:hAnsi="Arial" w:cs="Arial"/>
          <w:sz w:val="24"/>
          <w:szCs w:val="24"/>
          <w:lang w:val="es-MX"/>
        </w:rPr>
        <w:t xml:space="preserve"> podrá seguirse un procedimiento de investigación que establezca, o aplicarse las disposiciones sobre solución de controversias del Protocolo de Madrid (</w:t>
      </w:r>
      <w:r>
        <w:rPr>
          <w:rFonts w:ascii="Arial" w:hAnsi="Arial" w:cs="Arial"/>
          <w:sz w:val="24"/>
          <w:szCs w:val="24"/>
          <w:lang w:val="es-MX"/>
        </w:rPr>
        <w:t>a</w:t>
      </w:r>
      <w:r w:rsidR="00747F53" w:rsidRPr="000B23E9">
        <w:rPr>
          <w:rFonts w:ascii="Arial" w:hAnsi="Arial" w:cs="Arial"/>
          <w:sz w:val="24"/>
          <w:szCs w:val="24"/>
          <w:lang w:val="es-MX"/>
        </w:rPr>
        <w:t>rtículos 18 a 20), y en la medida en que fuere aplicable, el Apéndice sobre Arbitraje.</w:t>
      </w:r>
    </w:p>
    <w:p w14:paraId="2604C510" w14:textId="2008CBA2" w:rsidR="007D4A89" w:rsidRDefault="007D4A89" w:rsidP="007D4A89">
      <w:pPr>
        <w:spacing w:after="0" w:line="240" w:lineRule="auto"/>
        <w:jc w:val="both"/>
        <w:rPr>
          <w:rFonts w:ascii="Arial" w:hAnsi="Arial" w:cs="Arial"/>
          <w:sz w:val="24"/>
          <w:szCs w:val="24"/>
          <w:lang w:val="es-MX"/>
        </w:rPr>
      </w:pPr>
    </w:p>
    <w:p w14:paraId="3A8D3CCE" w14:textId="4F35DA5E"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Los costos de la acción de respuesta que debió realizar un operador estatal, pero que no efectuó, deberán pagarse al Fondo (por establecerse mediante Decisión) que maneje la Secretaría del Tratado Antártico, una vez, aprobados mediante Decisión de la Reunión Consultiva del Tratado Antártico.</w:t>
      </w:r>
    </w:p>
    <w:p w14:paraId="600718EB" w14:textId="0B53E83C" w:rsidR="007D4A89" w:rsidRDefault="007D4A89" w:rsidP="007D4A89">
      <w:pPr>
        <w:spacing w:after="0" w:line="240" w:lineRule="auto"/>
        <w:jc w:val="both"/>
        <w:rPr>
          <w:rFonts w:ascii="Arial" w:hAnsi="Arial" w:cs="Arial"/>
          <w:sz w:val="24"/>
          <w:szCs w:val="24"/>
          <w:lang w:val="es-MX"/>
        </w:rPr>
      </w:pPr>
    </w:p>
    <w:p w14:paraId="5E134425" w14:textId="68DFB331"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lastRenderedPageBreak/>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Seguidamente, el artículo 8, sobre exenciones de responsabilidad, </w:t>
      </w:r>
      <w:r w:rsidR="00747F53" w:rsidRPr="000B23E9">
        <w:rPr>
          <w:rFonts w:ascii="Arial" w:hAnsi="Arial" w:cs="Arial"/>
          <w:sz w:val="24"/>
          <w:szCs w:val="24"/>
          <w:lang w:val="es-MX"/>
        </w:rPr>
        <w:t xml:space="preserve">sigue el esquema ya existente conforme a otros convenios internacionales sobre responsabilidad vinculada a actividades que pueden afectar </w:t>
      </w:r>
      <w:r w:rsidR="00747F53" w:rsidRPr="000B23E9">
        <w:rPr>
          <w:rFonts w:ascii="Arial" w:hAnsi="Arial" w:cs="Arial"/>
          <w:sz w:val="24"/>
          <w:szCs w:val="24"/>
        </w:rPr>
        <w:t>el</w:t>
      </w:r>
      <w:r w:rsidR="00747F53" w:rsidRPr="000B23E9">
        <w:rPr>
          <w:rFonts w:ascii="Arial" w:hAnsi="Arial" w:cs="Arial"/>
          <w:sz w:val="24"/>
          <w:szCs w:val="24"/>
          <w:lang w:val="es-MX"/>
        </w:rPr>
        <w:t xml:space="preserve"> medio ambiente. </w:t>
      </w:r>
      <w:r>
        <w:rPr>
          <w:rFonts w:ascii="Arial" w:hAnsi="Arial" w:cs="Arial"/>
          <w:sz w:val="24"/>
          <w:szCs w:val="24"/>
          <w:lang w:val="es-MX"/>
        </w:rPr>
        <w:t>Este a</w:t>
      </w:r>
      <w:r w:rsidR="00747F53" w:rsidRPr="000B23E9">
        <w:rPr>
          <w:rFonts w:ascii="Arial" w:hAnsi="Arial" w:cs="Arial"/>
          <w:sz w:val="24"/>
          <w:szCs w:val="24"/>
          <w:lang w:val="es-MX"/>
        </w:rPr>
        <w:t xml:space="preserve">rtículo exime de responsabilidad al operador </w:t>
      </w:r>
      <w:r w:rsidR="00747F53" w:rsidRPr="000B23E9">
        <w:rPr>
          <w:rFonts w:ascii="Arial" w:hAnsi="Arial" w:cs="Arial"/>
          <w:sz w:val="24"/>
          <w:szCs w:val="24"/>
        </w:rPr>
        <w:t>si</w:t>
      </w:r>
      <w:r w:rsidR="00747F53" w:rsidRPr="000B23E9">
        <w:rPr>
          <w:rFonts w:ascii="Arial" w:hAnsi="Arial" w:cs="Arial"/>
          <w:sz w:val="24"/>
          <w:szCs w:val="24"/>
          <w:lang w:val="es-MX"/>
        </w:rPr>
        <w:t xml:space="preserve"> demuestra que la emergencia ambiental fue causada por:</w:t>
      </w:r>
    </w:p>
    <w:p w14:paraId="68EA5915" w14:textId="01686542" w:rsidR="007D4A89" w:rsidRDefault="007D4A89" w:rsidP="007D4A89">
      <w:pPr>
        <w:spacing w:after="0" w:line="240" w:lineRule="auto"/>
        <w:jc w:val="both"/>
        <w:rPr>
          <w:rFonts w:ascii="Arial" w:hAnsi="Arial" w:cs="Arial"/>
          <w:sz w:val="24"/>
          <w:szCs w:val="24"/>
          <w:lang w:val="es-MX"/>
        </w:rPr>
      </w:pPr>
    </w:p>
    <w:p w14:paraId="7DDF3369" w14:textId="53B2A54A"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a) </w:t>
      </w:r>
      <w:r w:rsidR="00747F53" w:rsidRPr="000B23E9">
        <w:rPr>
          <w:rFonts w:ascii="Arial" w:hAnsi="Arial" w:cs="Arial"/>
          <w:sz w:val="24"/>
          <w:szCs w:val="24"/>
          <w:lang w:val="es-MX"/>
        </w:rPr>
        <w:t>Un acto u omisión necesaria para la vida o la seguridad humana;</w:t>
      </w:r>
    </w:p>
    <w:p w14:paraId="1AFED183" w14:textId="3CB8413E" w:rsidR="007D4A89" w:rsidRDefault="007D4A89" w:rsidP="007D4A89">
      <w:pPr>
        <w:spacing w:after="0" w:line="240" w:lineRule="auto"/>
        <w:jc w:val="both"/>
        <w:rPr>
          <w:rFonts w:ascii="Arial" w:hAnsi="Arial" w:cs="Arial"/>
          <w:sz w:val="24"/>
          <w:szCs w:val="24"/>
          <w:lang w:val="es-MX"/>
        </w:rPr>
      </w:pPr>
    </w:p>
    <w:p w14:paraId="76C44897" w14:textId="3FF9BD2B"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b) </w:t>
      </w:r>
      <w:r w:rsidR="00747F53" w:rsidRPr="000B23E9">
        <w:rPr>
          <w:rFonts w:ascii="Arial" w:hAnsi="Arial" w:cs="Arial"/>
          <w:sz w:val="24"/>
          <w:szCs w:val="24"/>
          <w:lang w:val="es-MX"/>
        </w:rPr>
        <w:t>Un suceso que constituye un desastre natural de índole excepcional, que no podría haberse previsto razonablemente y siempre que se hayan tomado todas las medidas preventivas razonables para reducir el riesgo y el impacto adverso;</w:t>
      </w:r>
    </w:p>
    <w:p w14:paraId="6ADAF043" w14:textId="6C402BC7" w:rsidR="007D4A89" w:rsidRDefault="007D4A89" w:rsidP="007D4A89">
      <w:pPr>
        <w:spacing w:after="0" w:line="240" w:lineRule="auto"/>
        <w:jc w:val="both"/>
        <w:rPr>
          <w:rFonts w:ascii="Arial" w:hAnsi="Arial" w:cs="Arial"/>
          <w:sz w:val="24"/>
          <w:szCs w:val="24"/>
          <w:lang w:val="es-MX"/>
        </w:rPr>
      </w:pPr>
    </w:p>
    <w:p w14:paraId="6321B606" w14:textId="48FC565A"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c) </w:t>
      </w:r>
      <w:r w:rsidR="00747F53" w:rsidRPr="000B23E9">
        <w:rPr>
          <w:rFonts w:ascii="Arial" w:hAnsi="Arial" w:cs="Arial"/>
          <w:sz w:val="24"/>
          <w:szCs w:val="24"/>
          <w:lang w:val="es-MX"/>
        </w:rPr>
        <w:t>Un acto de terrorismo; o,</w:t>
      </w:r>
    </w:p>
    <w:p w14:paraId="13898B2C" w14:textId="1EACCD9C" w:rsidR="007D4A89" w:rsidRDefault="007D4A89" w:rsidP="007D4A89">
      <w:pPr>
        <w:spacing w:after="0" w:line="240" w:lineRule="auto"/>
        <w:jc w:val="both"/>
        <w:rPr>
          <w:rFonts w:ascii="Arial" w:hAnsi="Arial" w:cs="Arial"/>
          <w:sz w:val="24"/>
          <w:szCs w:val="24"/>
          <w:lang w:val="es-MX"/>
        </w:rPr>
      </w:pPr>
    </w:p>
    <w:p w14:paraId="1F50F70C" w14:textId="29F4C84C" w:rsidR="00747F53" w:rsidRDefault="007D4A89" w:rsidP="007D4A89">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d) </w:t>
      </w:r>
      <w:r w:rsidR="00747F53" w:rsidRPr="000B23E9">
        <w:rPr>
          <w:rFonts w:ascii="Arial" w:hAnsi="Arial" w:cs="Arial"/>
          <w:sz w:val="24"/>
          <w:szCs w:val="24"/>
          <w:lang w:val="es-MX"/>
        </w:rPr>
        <w:t>Un acto de beligerancia contra las actividades del operador.</w:t>
      </w:r>
    </w:p>
    <w:p w14:paraId="2EB4E3F4" w14:textId="6C99C109" w:rsidR="00B373E7" w:rsidRDefault="00B373E7" w:rsidP="007D4A89">
      <w:pPr>
        <w:spacing w:after="0" w:line="240" w:lineRule="auto"/>
        <w:jc w:val="both"/>
        <w:rPr>
          <w:rFonts w:ascii="Arial" w:hAnsi="Arial" w:cs="Arial"/>
          <w:sz w:val="24"/>
          <w:szCs w:val="24"/>
          <w:lang w:val="es-MX"/>
        </w:rPr>
      </w:pPr>
    </w:p>
    <w:p w14:paraId="3ED5B748" w14:textId="49962128"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Agrega que t</w:t>
      </w:r>
      <w:r w:rsidR="00747F53" w:rsidRPr="000B23E9">
        <w:rPr>
          <w:rFonts w:ascii="Arial" w:hAnsi="Arial" w:cs="Arial"/>
          <w:sz w:val="24"/>
          <w:szCs w:val="24"/>
          <w:lang w:val="es-MX"/>
        </w:rPr>
        <w:t xml:space="preserve">ampoco será responsable una Parte o un operador autorizado por ella, por una </w:t>
      </w:r>
      <w:r w:rsidR="00747F53" w:rsidRPr="000B23E9">
        <w:rPr>
          <w:rFonts w:ascii="Arial" w:hAnsi="Arial" w:cs="Arial"/>
          <w:sz w:val="24"/>
          <w:szCs w:val="24"/>
        </w:rPr>
        <w:t>emergencia</w:t>
      </w:r>
      <w:r w:rsidR="00747F53" w:rsidRPr="000B23E9">
        <w:rPr>
          <w:rFonts w:ascii="Arial" w:hAnsi="Arial" w:cs="Arial"/>
          <w:sz w:val="24"/>
          <w:szCs w:val="24"/>
          <w:lang w:val="es-MX"/>
        </w:rPr>
        <w:t xml:space="preserve"> ambiental resultante de una acción de respuesta realizada por ella de conformidad con las disposiciones pertinentes, en la medida en que tal acción de respuesta fuese razonable en toda circunstancia.</w:t>
      </w:r>
    </w:p>
    <w:p w14:paraId="1F82CF3A" w14:textId="7854B9C9" w:rsidR="00B373E7" w:rsidRDefault="00B373E7" w:rsidP="00B373E7">
      <w:pPr>
        <w:spacing w:after="0" w:line="240" w:lineRule="auto"/>
        <w:jc w:val="both"/>
        <w:rPr>
          <w:rFonts w:ascii="Arial" w:hAnsi="Arial" w:cs="Arial"/>
          <w:sz w:val="24"/>
          <w:szCs w:val="24"/>
          <w:lang w:val="es-MX"/>
        </w:rPr>
      </w:pPr>
    </w:p>
    <w:p w14:paraId="1745B211" w14:textId="381E3AF4"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El artículo 9 </w:t>
      </w:r>
      <w:bookmarkStart w:id="4" w:name="_Hlk62491269"/>
      <w:r w:rsidR="00747F53" w:rsidRPr="000B23E9">
        <w:rPr>
          <w:rFonts w:ascii="Arial" w:hAnsi="Arial" w:cs="Arial"/>
          <w:sz w:val="24"/>
          <w:szCs w:val="24"/>
          <w:lang w:val="es-MX"/>
        </w:rPr>
        <w:t>establece los montos máximos por los cuales un operador podrá ser responsable. Los montos están expresados en “derechos especiales de giro” o DEG, como los define el Fondo Monetario internacional, y se estructuran según cual sea el tonelaje (arqueo) de la nave. Este esquema se inspira en el estándar establecido en el Protocolo de 1996, de la Convención sobre Limitación de la responsabilidad por Reclamaciones Marítimas, de 1976 (LLMC, en vigor desde 1986), para reclamaciones vinculadas a la propiedad. Chile no es Parte de la Convención ni del Protocolo.</w:t>
      </w:r>
    </w:p>
    <w:p w14:paraId="7AC87595" w14:textId="57B9B9D2" w:rsidR="00B373E7" w:rsidRDefault="00B373E7" w:rsidP="00B373E7">
      <w:pPr>
        <w:spacing w:after="0" w:line="240" w:lineRule="auto"/>
        <w:jc w:val="both"/>
        <w:rPr>
          <w:rFonts w:ascii="Arial" w:hAnsi="Arial" w:cs="Arial"/>
          <w:sz w:val="24"/>
          <w:szCs w:val="24"/>
          <w:lang w:val="es-MX"/>
        </w:rPr>
      </w:pPr>
    </w:p>
    <w:p w14:paraId="3CDBA9F1" w14:textId="5EF1AEE0"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La responsabilidad puede no estar limitada si se demuestra que la emergencia </w:t>
      </w:r>
      <w:r w:rsidR="00747F53" w:rsidRPr="000B23E9">
        <w:rPr>
          <w:rFonts w:ascii="Arial" w:hAnsi="Arial" w:cs="Arial"/>
          <w:sz w:val="24"/>
          <w:szCs w:val="24"/>
        </w:rPr>
        <w:t>medioambiental</w:t>
      </w:r>
      <w:r w:rsidR="00747F53" w:rsidRPr="000B23E9">
        <w:rPr>
          <w:rFonts w:ascii="Arial" w:hAnsi="Arial" w:cs="Arial"/>
          <w:sz w:val="24"/>
          <w:szCs w:val="24"/>
          <w:lang w:val="es-MX"/>
        </w:rPr>
        <w:t xml:space="preserve"> fue el resultado de un acto u omisión del operador cometido con la intención de causar la emergencia o temerariamente y a sabiendas de que ella se produciría.</w:t>
      </w:r>
    </w:p>
    <w:p w14:paraId="78CEC268" w14:textId="2F0501C0" w:rsidR="00B373E7" w:rsidRDefault="00B373E7" w:rsidP="00B373E7">
      <w:pPr>
        <w:spacing w:after="0" w:line="240" w:lineRule="auto"/>
        <w:jc w:val="both"/>
        <w:rPr>
          <w:rFonts w:ascii="Arial" w:hAnsi="Arial" w:cs="Arial"/>
          <w:sz w:val="24"/>
          <w:szCs w:val="24"/>
          <w:lang w:val="es-MX"/>
        </w:rPr>
      </w:pPr>
    </w:p>
    <w:p w14:paraId="4B144247" w14:textId="7C947B9C"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Agrega que l</w:t>
      </w:r>
      <w:r w:rsidR="00747F53" w:rsidRPr="000B23E9">
        <w:rPr>
          <w:rFonts w:ascii="Arial" w:hAnsi="Arial" w:cs="Arial"/>
          <w:sz w:val="24"/>
          <w:szCs w:val="24"/>
          <w:lang w:val="es-MX"/>
        </w:rPr>
        <w:t xml:space="preserve">a Reunión </w:t>
      </w:r>
      <w:r w:rsidR="00747F53" w:rsidRPr="000B23E9">
        <w:rPr>
          <w:rFonts w:ascii="Arial" w:hAnsi="Arial" w:cs="Arial"/>
          <w:sz w:val="24"/>
          <w:szCs w:val="24"/>
        </w:rPr>
        <w:t>Consultiva</w:t>
      </w:r>
      <w:r w:rsidR="00747F53" w:rsidRPr="000B23E9">
        <w:rPr>
          <w:rFonts w:ascii="Arial" w:hAnsi="Arial" w:cs="Arial"/>
          <w:sz w:val="24"/>
          <w:szCs w:val="24"/>
          <w:lang w:val="es-MX"/>
        </w:rPr>
        <w:t xml:space="preserve"> revisará los límites indicados cada tres años, o antes a pedido de cualquiera Parte.</w:t>
      </w:r>
    </w:p>
    <w:p w14:paraId="6756F846" w14:textId="41B2E1CB" w:rsidR="00B373E7" w:rsidRDefault="00B373E7" w:rsidP="00B373E7">
      <w:pPr>
        <w:spacing w:after="0" w:line="240" w:lineRule="auto"/>
        <w:jc w:val="both"/>
        <w:rPr>
          <w:rFonts w:ascii="Arial" w:hAnsi="Arial" w:cs="Arial"/>
          <w:sz w:val="24"/>
          <w:szCs w:val="24"/>
          <w:lang w:val="es-MX"/>
        </w:rPr>
      </w:pPr>
    </w:p>
    <w:p w14:paraId="558C4420" w14:textId="6AA8D0A3"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 continuación, el a</w:t>
      </w:r>
      <w:bookmarkEnd w:id="4"/>
      <w:r w:rsidR="00747F53" w:rsidRPr="000B23E9">
        <w:rPr>
          <w:rFonts w:ascii="Arial" w:hAnsi="Arial" w:cs="Arial"/>
          <w:sz w:val="24"/>
          <w:szCs w:val="24"/>
          <w:lang w:val="es-MX"/>
        </w:rPr>
        <w:t>rtículo 10</w:t>
      </w:r>
      <w:r>
        <w:rPr>
          <w:rFonts w:ascii="Arial" w:hAnsi="Arial" w:cs="Arial"/>
          <w:sz w:val="24"/>
          <w:szCs w:val="24"/>
          <w:lang w:val="es-MX"/>
        </w:rPr>
        <w:t xml:space="preserve"> </w:t>
      </w:r>
      <w:bookmarkStart w:id="5" w:name="_Hlk62491323"/>
      <w:r w:rsidR="00747F53" w:rsidRPr="000B23E9">
        <w:rPr>
          <w:rFonts w:ascii="Arial" w:hAnsi="Arial" w:cs="Arial"/>
          <w:sz w:val="24"/>
          <w:szCs w:val="24"/>
          <w:lang w:val="es-MX"/>
        </w:rPr>
        <w:t>señala que una Parte no será responsable por el hecho de que un operador, que no sea uno de sus operadores estatales, no realice una acción de respuesta, siempre que la Parte haya tomado medidas apropiadas en el marco de su competencia.</w:t>
      </w:r>
    </w:p>
    <w:p w14:paraId="6958F480" w14:textId="00D8A665" w:rsidR="00B373E7" w:rsidRDefault="00B373E7" w:rsidP="00B373E7">
      <w:pPr>
        <w:spacing w:after="0" w:line="240" w:lineRule="auto"/>
        <w:jc w:val="both"/>
        <w:rPr>
          <w:rFonts w:ascii="Arial" w:hAnsi="Arial" w:cs="Arial"/>
          <w:sz w:val="24"/>
          <w:szCs w:val="24"/>
          <w:lang w:val="es-MX"/>
        </w:rPr>
      </w:pPr>
    </w:p>
    <w:p w14:paraId="71D0E6F4" w14:textId="62048872"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lastRenderedPageBreak/>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El artículo 11 </w:t>
      </w:r>
      <w:bookmarkEnd w:id="5"/>
      <w:r>
        <w:rPr>
          <w:rFonts w:ascii="Arial" w:hAnsi="Arial" w:cs="Arial"/>
          <w:sz w:val="24"/>
          <w:szCs w:val="24"/>
          <w:lang w:val="es-MX"/>
        </w:rPr>
        <w:t xml:space="preserve">dispone que </w:t>
      </w:r>
      <w:bookmarkStart w:id="6" w:name="_Hlk62491343"/>
      <w:r w:rsidR="00747F53" w:rsidRPr="000B23E9">
        <w:rPr>
          <w:rFonts w:ascii="Arial" w:hAnsi="Arial" w:cs="Arial"/>
          <w:sz w:val="24"/>
          <w:szCs w:val="24"/>
          <w:lang w:val="es-MX"/>
        </w:rPr>
        <w:t xml:space="preserve">cada Parte requerirá que sus operadores tengan un seguro suficiente, u otras garantías financieras, para cubrir la responsabilidad establecida hasta los límites estipulados, y en los supuestos antes indicados. </w:t>
      </w:r>
      <w:r>
        <w:rPr>
          <w:rFonts w:ascii="Arial" w:hAnsi="Arial" w:cs="Arial"/>
          <w:sz w:val="24"/>
          <w:szCs w:val="24"/>
          <w:lang w:val="es-MX"/>
        </w:rPr>
        <w:t>Agrega que u</w:t>
      </w:r>
      <w:r w:rsidR="00747F53" w:rsidRPr="000B23E9">
        <w:rPr>
          <w:rFonts w:ascii="Arial" w:hAnsi="Arial" w:cs="Arial"/>
          <w:sz w:val="24"/>
          <w:szCs w:val="24"/>
          <w:lang w:val="es-MX"/>
        </w:rPr>
        <w:t xml:space="preserve">na Parte puede también establecer un </w:t>
      </w:r>
      <w:proofErr w:type="spellStart"/>
      <w:r w:rsidR="00747F53" w:rsidRPr="000B23E9">
        <w:rPr>
          <w:rFonts w:ascii="Arial" w:hAnsi="Arial" w:cs="Arial"/>
          <w:sz w:val="24"/>
          <w:szCs w:val="24"/>
          <w:lang w:val="es-MX"/>
        </w:rPr>
        <w:t>autoseguro</w:t>
      </w:r>
      <w:proofErr w:type="spellEnd"/>
      <w:r w:rsidR="00747F53" w:rsidRPr="000B23E9">
        <w:rPr>
          <w:rFonts w:ascii="Arial" w:hAnsi="Arial" w:cs="Arial"/>
          <w:sz w:val="24"/>
          <w:szCs w:val="24"/>
          <w:lang w:val="es-MX"/>
        </w:rPr>
        <w:t xml:space="preserve"> para sus operadores estatales, incluidos aquellos que realicen actividades en respaldo de la investigación científica.</w:t>
      </w:r>
    </w:p>
    <w:p w14:paraId="62F37AB1" w14:textId="32F112AD" w:rsidR="00B373E7" w:rsidRDefault="00B373E7" w:rsidP="00B373E7">
      <w:pPr>
        <w:spacing w:after="0" w:line="240" w:lineRule="auto"/>
        <w:jc w:val="both"/>
        <w:rPr>
          <w:rFonts w:ascii="Arial" w:hAnsi="Arial" w:cs="Arial"/>
          <w:sz w:val="24"/>
          <w:szCs w:val="24"/>
          <w:lang w:val="es-MX"/>
        </w:rPr>
      </w:pPr>
    </w:p>
    <w:p w14:paraId="42909B42" w14:textId="296A896F"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proofErr w:type="spellStart"/>
      <w:r>
        <w:rPr>
          <w:rFonts w:ascii="Arial" w:hAnsi="Arial" w:cs="Arial"/>
          <w:sz w:val="24"/>
          <w:szCs w:val="24"/>
          <w:lang w:val="es-MX"/>
        </w:rPr>
        <w:t>Poo</w:t>
      </w:r>
      <w:proofErr w:type="spellEnd"/>
      <w:r>
        <w:rPr>
          <w:rFonts w:ascii="Arial" w:hAnsi="Arial" w:cs="Arial"/>
          <w:sz w:val="24"/>
          <w:szCs w:val="24"/>
          <w:lang w:val="es-MX"/>
        </w:rPr>
        <w:t xml:space="preserve"> otra parte, el a</w:t>
      </w:r>
      <w:bookmarkEnd w:id="6"/>
      <w:r>
        <w:rPr>
          <w:rFonts w:ascii="Arial" w:hAnsi="Arial" w:cs="Arial"/>
          <w:sz w:val="24"/>
          <w:szCs w:val="24"/>
          <w:lang w:val="es-MX"/>
        </w:rPr>
        <w:t xml:space="preserve">rtículo </w:t>
      </w:r>
      <w:r w:rsidR="00747F53" w:rsidRPr="000B23E9">
        <w:rPr>
          <w:rFonts w:ascii="Arial" w:hAnsi="Arial" w:cs="Arial"/>
          <w:sz w:val="24"/>
          <w:szCs w:val="24"/>
          <w:lang w:val="es-MX"/>
        </w:rPr>
        <w:t>12</w:t>
      </w:r>
      <w:r>
        <w:rPr>
          <w:rFonts w:ascii="Arial" w:hAnsi="Arial" w:cs="Arial"/>
          <w:sz w:val="24"/>
          <w:szCs w:val="24"/>
          <w:lang w:val="es-MX"/>
        </w:rPr>
        <w:t xml:space="preserve"> </w:t>
      </w:r>
      <w:bookmarkStart w:id="7" w:name="_Hlk62491384"/>
      <w:r w:rsidR="00747F53" w:rsidRPr="000B23E9">
        <w:rPr>
          <w:rFonts w:ascii="Arial" w:hAnsi="Arial" w:cs="Arial"/>
          <w:sz w:val="24"/>
          <w:szCs w:val="24"/>
          <w:lang w:val="es-MX"/>
        </w:rPr>
        <w:t xml:space="preserve">prevé que, mediante una Decisión, las Partes Consultivas establecerán un Fondo sobre la base de contribuciones voluntarias, y los aportes y pagos de las Partes y </w:t>
      </w:r>
      <w:r w:rsidR="00747F53" w:rsidRPr="000B23E9">
        <w:rPr>
          <w:rFonts w:ascii="Arial" w:hAnsi="Arial" w:cs="Arial"/>
          <w:sz w:val="24"/>
          <w:szCs w:val="24"/>
        </w:rPr>
        <w:t>operadores</w:t>
      </w:r>
      <w:r w:rsidR="00747F53" w:rsidRPr="000B23E9">
        <w:rPr>
          <w:rFonts w:ascii="Arial" w:hAnsi="Arial" w:cs="Arial"/>
          <w:sz w:val="24"/>
          <w:szCs w:val="24"/>
          <w:lang w:val="es-MX"/>
        </w:rPr>
        <w:t xml:space="preserve"> en las circunstancias previstas en el mismo Anexo a fin de facilitar los medios necesarios para, entre otras cosas, rembolsar los costos razonables y justificados incurridos por una o varias Partes, al realizar una acción de respuesta.</w:t>
      </w:r>
    </w:p>
    <w:p w14:paraId="77272330" w14:textId="5BEA422E" w:rsidR="00B373E7" w:rsidRDefault="00B373E7" w:rsidP="00B373E7">
      <w:pPr>
        <w:spacing w:after="0" w:line="240" w:lineRule="auto"/>
        <w:jc w:val="both"/>
        <w:rPr>
          <w:rFonts w:ascii="Arial" w:hAnsi="Arial" w:cs="Arial"/>
          <w:sz w:val="24"/>
          <w:szCs w:val="24"/>
          <w:lang w:val="es-MX"/>
        </w:rPr>
      </w:pPr>
    </w:p>
    <w:p w14:paraId="7EBD30DA" w14:textId="7136FECA"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747F53" w:rsidRPr="000B23E9">
        <w:rPr>
          <w:rFonts w:ascii="Arial" w:hAnsi="Arial" w:cs="Arial"/>
          <w:sz w:val="24"/>
          <w:szCs w:val="24"/>
          <w:lang w:val="es-MX"/>
        </w:rPr>
        <w:t xml:space="preserve">La Parte interesada deberá presentar una propuesta a la reunión Consultiva del Tratado Antártico para que se le efectúe un reembolso con recursos del Fondo. Para su </w:t>
      </w:r>
      <w:r w:rsidR="00747F53" w:rsidRPr="000B23E9">
        <w:rPr>
          <w:rFonts w:ascii="Arial" w:hAnsi="Arial" w:cs="Arial"/>
          <w:sz w:val="24"/>
          <w:szCs w:val="24"/>
        </w:rPr>
        <w:t>aprobación</w:t>
      </w:r>
      <w:r w:rsidR="00747F53" w:rsidRPr="000B23E9">
        <w:rPr>
          <w:rFonts w:ascii="Arial" w:hAnsi="Arial" w:cs="Arial"/>
          <w:sz w:val="24"/>
          <w:szCs w:val="24"/>
          <w:lang w:val="es-MX"/>
        </w:rPr>
        <w:t xml:space="preserve"> se adoptarán criterios especiales, tales como que el operador responsable sea de la Parte que solicita el reembolso; que se desconozca la identidad del operador responsable, o que dicho operador no está sujeto a las disposiciones del presente Anexo; la quiebra imprevista de la compañía o la entidad financiera pertinente, o la aplicación de una exención.</w:t>
      </w:r>
    </w:p>
    <w:p w14:paraId="65D982D1" w14:textId="1AEED065" w:rsidR="00B373E7" w:rsidRDefault="00B373E7" w:rsidP="00B373E7">
      <w:pPr>
        <w:spacing w:after="0" w:line="240" w:lineRule="auto"/>
        <w:jc w:val="both"/>
        <w:rPr>
          <w:rFonts w:ascii="Arial" w:hAnsi="Arial" w:cs="Arial"/>
          <w:sz w:val="24"/>
          <w:szCs w:val="24"/>
          <w:lang w:val="es-MX"/>
        </w:rPr>
      </w:pPr>
    </w:p>
    <w:p w14:paraId="3E3AA443" w14:textId="2C1EA2ED" w:rsidR="00747F53" w:rsidRDefault="00B373E7" w:rsidP="00B373E7">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 xml:space="preserve">Finalmente, el artículo 13 </w:t>
      </w:r>
      <w:bookmarkEnd w:id="7"/>
      <w:r>
        <w:rPr>
          <w:rFonts w:ascii="Arial" w:hAnsi="Arial" w:cs="Arial"/>
          <w:sz w:val="24"/>
          <w:szCs w:val="24"/>
          <w:lang w:val="es-MX"/>
        </w:rPr>
        <w:t xml:space="preserve">señala que </w:t>
      </w:r>
      <w:bookmarkStart w:id="8" w:name="_Hlk62491442"/>
      <w:r>
        <w:rPr>
          <w:rFonts w:ascii="Arial" w:hAnsi="Arial" w:cs="Arial"/>
          <w:sz w:val="24"/>
          <w:szCs w:val="24"/>
          <w:lang w:val="es-MX"/>
        </w:rPr>
        <w:t xml:space="preserve">el </w:t>
      </w:r>
      <w:r w:rsidR="00747F53" w:rsidRPr="000B23E9">
        <w:rPr>
          <w:rFonts w:ascii="Arial" w:hAnsi="Arial" w:cs="Arial"/>
          <w:sz w:val="24"/>
          <w:szCs w:val="24"/>
          <w:lang w:val="es-MX"/>
        </w:rPr>
        <w:t xml:space="preserve">Anexo VI podrá ser enmendado o modificado por una Medida adoptada de conformidad con el </w:t>
      </w:r>
      <w:r>
        <w:rPr>
          <w:rFonts w:ascii="Arial" w:hAnsi="Arial" w:cs="Arial"/>
          <w:sz w:val="24"/>
          <w:szCs w:val="24"/>
          <w:lang w:val="es-MX"/>
        </w:rPr>
        <w:t>a</w:t>
      </w:r>
      <w:r w:rsidR="00747F53" w:rsidRPr="000B23E9">
        <w:rPr>
          <w:rFonts w:ascii="Arial" w:hAnsi="Arial" w:cs="Arial"/>
          <w:sz w:val="24"/>
          <w:szCs w:val="24"/>
          <w:lang w:val="es-MX"/>
        </w:rPr>
        <w:t>rtículo IX (1) del Tratado Antártico.</w:t>
      </w:r>
    </w:p>
    <w:p w14:paraId="2E5D18C5" w14:textId="0DB0451E" w:rsidR="00B373E7" w:rsidRDefault="00B373E7" w:rsidP="00B373E7">
      <w:pPr>
        <w:spacing w:after="0" w:line="240" w:lineRule="auto"/>
        <w:jc w:val="both"/>
        <w:rPr>
          <w:rFonts w:ascii="Arial" w:hAnsi="Arial" w:cs="Arial"/>
          <w:sz w:val="24"/>
          <w:szCs w:val="24"/>
          <w:lang w:val="es-MX"/>
        </w:rPr>
      </w:pPr>
    </w:p>
    <w:bookmarkEnd w:id="8"/>
    <w:p w14:paraId="16E17DE9" w14:textId="77777777" w:rsidR="00AE0265" w:rsidRPr="004E16AD" w:rsidRDefault="00AE0265" w:rsidP="00AE0265">
      <w:pPr>
        <w:spacing w:after="0" w:line="240" w:lineRule="auto"/>
        <w:jc w:val="center"/>
        <w:rPr>
          <w:rFonts w:ascii="Arial" w:eastAsia="Times New Roman" w:hAnsi="Arial" w:cs="Arial"/>
          <w:sz w:val="24"/>
          <w:szCs w:val="24"/>
          <w:lang w:val="es-MX" w:eastAsia="es-ES"/>
        </w:rPr>
      </w:pPr>
      <w:r w:rsidRPr="004E16AD">
        <w:rPr>
          <w:rFonts w:ascii="Arial" w:eastAsia="Times New Roman" w:hAnsi="Arial" w:cs="Arial"/>
          <w:sz w:val="24"/>
          <w:szCs w:val="24"/>
          <w:lang w:val="es-MX" w:eastAsia="es-ES"/>
        </w:rPr>
        <w:t>- - -</w:t>
      </w:r>
    </w:p>
    <w:p w14:paraId="63A80A1E"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4098FCC3" w14:textId="77777777" w:rsidR="00AE0265" w:rsidRPr="004E16AD" w:rsidRDefault="00AE0265" w:rsidP="00AE0265">
      <w:pPr>
        <w:keepNext/>
        <w:tabs>
          <w:tab w:val="left" w:pos="2880"/>
        </w:tabs>
        <w:spacing w:after="0" w:line="240" w:lineRule="auto"/>
        <w:jc w:val="center"/>
        <w:outlineLvl w:val="0"/>
        <w:rPr>
          <w:rFonts w:ascii="Arial" w:eastAsia="Times New Roman" w:hAnsi="Arial" w:cs="Arial"/>
          <w:b/>
          <w:sz w:val="24"/>
          <w:szCs w:val="24"/>
          <w:lang w:val="es-ES" w:eastAsia="es-ES"/>
        </w:rPr>
      </w:pPr>
      <w:bookmarkStart w:id="9" w:name="DiscusionGeneralYParticular"/>
      <w:r w:rsidRPr="004E16AD">
        <w:rPr>
          <w:rFonts w:ascii="Arial" w:eastAsia="Times New Roman" w:hAnsi="Arial" w:cs="Arial"/>
          <w:b/>
          <w:sz w:val="24"/>
          <w:szCs w:val="24"/>
          <w:lang w:val="es-ES" w:eastAsia="es-ES"/>
        </w:rPr>
        <w:t>DISCUSIÓN EN GENERAL Y EN PARTICULAR</w:t>
      </w:r>
    </w:p>
    <w:p w14:paraId="482592D7" w14:textId="77777777" w:rsidR="00AE0265" w:rsidRPr="00107399" w:rsidRDefault="00AE0265" w:rsidP="00AE0265">
      <w:pPr>
        <w:spacing w:after="0" w:line="240" w:lineRule="auto"/>
        <w:jc w:val="both"/>
        <w:rPr>
          <w:rFonts w:ascii="Arial" w:eastAsia="Times New Roman" w:hAnsi="Arial" w:cs="Arial"/>
          <w:sz w:val="24"/>
          <w:szCs w:val="24"/>
          <w:lang w:val="es-ES" w:eastAsia="es-ES"/>
        </w:rPr>
      </w:pPr>
    </w:p>
    <w:p w14:paraId="647F1F50" w14:textId="77777777" w:rsidR="00AE0265" w:rsidRDefault="00AE0265" w:rsidP="00AE026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w:t>
      </w:r>
      <w:r w:rsidRPr="006C21A9">
        <w:rPr>
          <w:rFonts w:ascii="Arial" w:hAnsi="Arial" w:cs="Arial"/>
          <w:b/>
          <w:bCs/>
          <w:sz w:val="24"/>
          <w:szCs w:val="24"/>
        </w:rPr>
        <w:t>Presidente de la Comisión, Honorable Senador señor Pizarro</w:t>
      </w:r>
      <w:r>
        <w:rPr>
          <w:rFonts w:ascii="Arial" w:hAnsi="Arial" w:cs="Arial"/>
          <w:sz w:val="24"/>
          <w:szCs w:val="24"/>
        </w:rPr>
        <w:t>, colocó en discusión el proyecto.</w:t>
      </w:r>
    </w:p>
    <w:p w14:paraId="7BE13EC3" w14:textId="77777777" w:rsidR="00AE0265" w:rsidRDefault="00AE0265" w:rsidP="00AE0265">
      <w:pPr>
        <w:spacing w:after="0" w:line="240" w:lineRule="auto"/>
        <w:jc w:val="both"/>
        <w:rPr>
          <w:rFonts w:ascii="Arial" w:hAnsi="Arial" w:cs="Arial"/>
          <w:sz w:val="24"/>
          <w:szCs w:val="24"/>
        </w:rPr>
      </w:pPr>
    </w:p>
    <w:p w14:paraId="66FB8586" w14:textId="75C56FC2" w:rsidR="000D4B04" w:rsidRDefault="00AE0265" w:rsidP="000D4B04">
      <w:pPr>
        <w:spacing w:after="0" w:line="240" w:lineRule="auto"/>
        <w:jc w:val="both"/>
        <w:rPr>
          <w:rFonts w:ascii="Arial" w:hAnsi="Arial" w:cs="Arial"/>
          <w:bCs/>
          <w:sz w:val="24"/>
          <w:szCs w:val="24"/>
        </w:rPr>
      </w:pPr>
      <w:r w:rsidRPr="00362F1E">
        <w:rPr>
          <w:rFonts w:ascii="Arial" w:hAnsi="Arial" w:cs="Arial"/>
          <w:sz w:val="24"/>
          <w:szCs w:val="24"/>
        </w:rPr>
        <w:tab/>
      </w:r>
      <w:r w:rsidRPr="00362F1E">
        <w:rPr>
          <w:rFonts w:ascii="Arial" w:hAnsi="Arial" w:cs="Arial"/>
          <w:sz w:val="24"/>
          <w:szCs w:val="24"/>
        </w:rPr>
        <w:tab/>
      </w:r>
      <w:r w:rsidRPr="00362F1E">
        <w:rPr>
          <w:rFonts w:ascii="Arial" w:hAnsi="Arial" w:cs="Arial"/>
          <w:sz w:val="24"/>
          <w:szCs w:val="24"/>
        </w:rPr>
        <w:tab/>
      </w:r>
      <w:r w:rsidRPr="00362F1E">
        <w:rPr>
          <w:rFonts w:ascii="Arial" w:hAnsi="Arial" w:cs="Arial"/>
          <w:sz w:val="24"/>
          <w:szCs w:val="24"/>
        </w:rPr>
        <w:tab/>
      </w:r>
      <w:bookmarkEnd w:id="9"/>
      <w:r w:rsidR="000D4B04">
        <w:rPr>
          <w:rFonts w:ascii="Arial" w:hAnsi="Arial" w:cs="Arial"/>
          <w:sz w:val="24"/>
          <w:szCs w:val="24"/>
        </w:rPr>
        <w:t xml:space="preserve">El </w:t>
      </w:r>
      <w:r w:rsidR="000D4B04" w:rsidRPr="006C21A9">
        <w:rPr>
          <w:rFonts w:ascii="Arial" w:hAnsi="Arial" w:cs="Arial"/>
          <w:b/>
          <w:bCs/>
          <w:sz w:val="24"/>
          <w:szCs w:val="24"/>
        </w:rPr>
        <w:t xml:space="preserve">Director (S) de Antártica del Ministerio de Relaciones Exteriores, señor Rodrigo </w:t>
      </w:r>
      <w:proofErr w:type="spellStart"/>
      <w:r w:rsidR="000D4B04" w:rsidRPr="006C21A9">
        <w:rPr>
          <w:rFonts w:ascii="Arial" w:hAnsi="Arial" w:cs="Arial"/>
          <w:b/>
          <w:bCs/>
          <w:sz w:val="24"/>
          <w:szCs w:val="24"/>
        </w:rPr>
        <w:t>Waghorn</w:t>
      </w:r>
      <w:proofErr w:type="spellEnd"/>
      <w:r w:rsidR="000D4B04">
        <w:rPr>
          <w:rFonts w:ascii="Arial" w:hAnsi="Arial" w:cs="Arial"/>
          <w:sz w:val="24"/>
          <w:szCs w:val="24"/>
        </w:rPr>
        <w:t>, señaló que e</w:t>
      </w:r>
      <w:r w:rsidR="000D4B04" w:rsidRPr="000D4B04">
        <w:rPr>
          <w:rFonts w:ascii="Arial" w:hAnsi="Arial" w:cs="Arial"/>
          <w:bCs/>
          <w:sz w:val="24"/>
          <w:szCs w:val="24"/>
        </w:rPr>
        <w:t xml:space="preserve">l año 1991 con el objeto de mejorar la protección ambiental de la Antártica, los países miembros consultivos del Tratado Antártico negociaron un Protocolo para la Protección del Medio Ambiente, conocido como Protocolo de Madrid, el que entró en vigor </w:t>
      </w:r>
      <w:r w:rsidR="000D4B04">
        <w:rPr>
          <w:rFonts w:ascii="Arial" w:hAnsi="Arial" w:cs="Arial"/>
          <w:bCs/>
          <w:sz w:val="24"/>
          <w:szCs w:val="24"/>
        </w:rPr>
        <w:t>e</w:t>
      </w:r>
      <w:r w:rsidR="000D4B04" w:rsidRPr="000D4B04">
        <w:rPr>
          <w:rFonts w:ascii="Arial" w:hAnsi="Arial" w:cs="Arial"/>
          <w:bCs/>
          <w:sz w:val="24"/>
          <w:szCs w:val="24"/>
        </w:rPr>
        <w:t>n 1998.</w:t>
      </w:r>
    </w:p>
    <w:p w14:paraId="325D6801" w14:textId="035008AD" w:rsidR="000D4B04" w:rsidRDefault="000D4B04" w:rsidP="000D4B04">
      <w:pPr>
        <w:spacing w:after="0" w:line="240" w:lineRule="auto"/>
        <w:jc w:val="both"/>
        <w:rPr>
          <w:rFonts w:ascii="Arial" w:hAnsi="Arial" w:cs="Arial"/>
          <w:bCs/>
          <w:sz w:val="24"/>
          <w:szCs w:val="24"/>
        </w:rPr>
      </w:pPr>
    </w:p>
    <w:p w14:paraId="25B22DF7" w14:textId="177B4D15" w:rsidR="000D4B04" w:rsidRDefault="000D4B04" w:rsidP="000D4B04">
      <w:pPr>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Indicó que e</w:t>
      </w:r>
      <w:r w:rsidRPr="000D4B04">
        <w:rPr>
          <w:rFonts w:ascii="Arial" w:hAnsi="Arial" w:cs="Arial"/>
          <w:bCs/>
          <w:sz w:val="24"/>
          <w:szCs w:val="24"/>
        </w:rPr>
        <w:t>ste Protocolo cuenta hasta la fecha con 5 anexos en vigencia</w:t>
      </w:r>
      <w:r>
        <w:rPr>
          <w:rFonts w:ascii="Arial" w:hAnsi="Arial" w:cs="Arial"/>
          <w:bCs/>
          <w:sz w:val="24"/>
          <w:szCs w:val="24"/>
        </w:rPr>
        <w:t>, a saber</w:t>
      </w:r>
      <w:r w:rsidRPr="000D4B04">
        <w:rPr>
          <w:rFonts w:ascii="Arial" w:hAnsi="Arial" w:cs="Arial"/>
          <w:bCs/>
          <w:sz w:val="24"/>
          <w:szCs w:val="24"/>
        </w:rPr>
        <w:t>: Evaluación de Impacto Ambiental</w:t>
      </w:r>
      <w:r>
        <w:rPr>
          <w:rFonts w:ascii="Arial" w:hAnsi="Arial" w:cs="Arial"/>
          <w:bCs/>
          <w:sz w:val="24"/>
          <w:szCs w:val="24"/>
        </w:rPr>
        <w:t xml:space="preserve">; </w:t>
      </w:r>
      <w:r w:rsidRPr="000D4B04">
        <w:rPr>
          <w:rFonts w:ascii="Arial" w:hAnsi="Arial" w:cs="Arial"/>
          <w:bCs/>
          <w:sz w:val="24"/>
          <w:szCs w:val="24"/>
        </w:rPr>
        <w:t>Conservación de la Fauna y Flora</w:t>
      </w:r>
      <w:r>
        <w:rPr>
          <w:rFonts w:ascii="Arial" w:hAnsi="Arial" w:cs="Arial"/>
          <w:bCs/>
          <w:sz w:val="24"/>
          <w:szCs w:val="24"/>
        </w:rPr>
        <w:t xml:space="preserve">; </w:t>
      </w:r>
      <w:r w:rsidRPr="000D4B04">
        <w:rPr>
          <w:rFonts w:ascii="Arial" w:hAnsi="Arial" w:cs="Arial"/>
          <w:bCs/>
          <w:sz w:val="24"/>
          <w:szCs w:val="24"/>
        </w:rPr>
        <w:t>Eliminación de Residuos</w:t>
      </w:r>
      <w:r>
        <w:rPr>
          <w:rFonts w:ascii="Arial" w:hAnsi="Arial" w:cs="Arial"/>
          <w:bCs/>
          <w:sz w:val="24"/>
          <w:szCs w:val="24"/>
        </w:rPr>
        <w:t xml:space="preserve">; </w:t>
      </w:r>
      <w:r w:rsidRPr="000D4B04">
        <w:rPr>
          <w:rFonts w:ascii="Arial" w:hAnsi="Arial" w:cs="Arial"/>
          <w:bCs/>
          <w:sz w:val="24"/>
          <w:szCs w:val="24"/>
        </w:rPr>
        <w:t>Prevención de la Contaminación Marina</w:t>
      </w:r>
      <w:r>
        <w:rPr>
          <w:rFonts w:ascii="Arial" w:hAnsi="Arial" w:cs="Arial"/>
          <w:bCs/>
          <w:sz w:val="24"/>
          <w:szCs w:val="24"/>
        </w:rPr>
        <w:t>, y</w:t>
      </w:r>
      <w:r w:rsidRPr="000D4B04">
        <w:rPr>
          <w:rFonts w:ascii="Arial" w:hAnsi="Arial" w:cs="Arial"/>
          <w:bCs/>
          <w:sz w:val="24"/>
          <w:szCs w:val="24"/>
        </w:rPr>
        <w:t xml:space="preserve"> Protección y Gestión de Zonas. </w:t>
      </w:r>
      <w:r>
        <w:rPr>
          <w:rFonts w:ascii="Arial" w:hAnsi="Arial" w:cs="Arial"/>
          <w:bCs/>
          <w:sz w:val="24"/>
          <w:szCs w:val="24"/>
        </w:rPr>
        <w:t xml:space="preserve">Añadió que </w:t>
      </w:r>
      <w:r w:rsidRPr="000D4B04">
        <w:rPr>
          <w:rFonts w:ascii="Arial" w:hAnsi="Arial" w:cs="Arial"/>
          <w:bCs/>
          <w:sz w:val="24"/>
          <w:szCs w:val="24"/>
        </w:rPr>
        <w:t>Chile ha ratificado todos</w:t>
      </w:r>
      <w:r>
        <w:rPr>
          <w:rFonts w:ascii="Arial" w:hAnsi="Arial" w:cs="Arial"/>
          <w:bCs/>
          <w:sz w:val="24"/>
          <w:szCs w:val="24"/>
        </w:rPr>
        <w:t xml:space="preserve"> esos anexos</w:t>
      </w:r>
      <w:r w:rsidRPr="000D4B04">
        <w:rPr>
          <w:rFonts w:ascii="Arial" w:hAnsi="Arial" w:cs="Arial"/>
          <w:bCs/>
          <w:sz w:val="24"/>
          <w:szCs w:val="24"/>
        </w:rPr>
        <w:t>.</w:t>
      </w:r>
    </w:p>
    <w:p w14:paraId="7048E4FC" w14:textId="378586E4" w:rsidR="000D4B04" w:rsidRDefault="000D4B04" w:rsidP="000D4B04">
      <w:pPr>
        <w:spacing w:after="0" w:line="240" w:lineRule="auto"/>
        <w:jc w:val="both"/>
        <w:rPr>
          <w:rFonts w:ascii="Arial" w:hAnsi="Arial" w:cs="Arial"/>
          <w:bCs/>
          <w:sz w:val="24"/>
          <w:szCs w:val="24"/>
        </w:rPr>
      </w:pPr>
    </w:p>
    <w:p w14:paraId="19DBD456" w14:textId="5794B9BB" w:rsidR="000D4B04" w:rsidRDefault="000D4B04" w:rsidP="000D4B04">
      <w:pPr>
        <w:spacing w:after="0" w:line="240" w:lineRule="auto"/>
        <w:jc w:val="both"/>
        <w:rPr>
          <w:rFonts w:ascii="Arial" w:eastAsia="Times New Roman" w:hAnsi="Arial" w:cs="Arial"/>
          <w:sz w:val="24"/>
          <w:szCs w:val="24"/>
          <w:lang w:val="es-ES" w:eastAsia="es-ES_tradnl"/>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A continuación, explicó que en</w:t>
      </w:r>
      <w:r w:rsidRPr="000D4B04">
        <w:rPr>
          <w:rFonts w:ascii="Arial" w:hAnsi="Arial" w:cs="Arial"/>
          <w:bCs/>
          <w:sz w:val="24"/>
          <w:szCs w:val="24"/>
        </w:rPr>
        <w:t xml:space="preserve"> la </w:t>
      </w:r>
      <w:r w:rsidRPr="000D4B04">
        <w:rPr>
          <w:rFonts w:ascii="Arial" w:hAnsi="Arial" w:cs="Arial"/>
          <w:sz w:val="24"/>
          <w:szCs w:val="24"/>
        </w:rPr>
        <w:t>28º Reunión Consultiva del Tratado Antártico, celebrada en Estocolmo</w:t>
      </w:r>
      <w:r>
        <w:rPr>
          <w:rFonts w:ascii="Arial" w:hAnsi="Arial" w:cs="Arial"/>
          <w:sz w:val="24"/>
          <w:szCs w:val="24"/>
        </w:rPr>
        <w:t>,</w:t>
      </w:r>
      <w:r w:rsidRPr="000D4B04">
        <w:rPr>
          <w:rFonts w:ascii="Arial" w:hAnsi="Arial" w:cs="Arial"/>
          <w:sz w:val="24"/>
          <w:szCs w:val="24"/>
        </w:rPr>
        <w:t xml:space="preserve"> en julio de</w:t>
      </w:r>
      <w:r>
        <w:rPr>
          <w:rFonts w:ascii="Arial" w:hAnsi="Arial" w:cs="Arial"/>
          <w:sz w:val="24"/>
          <w:szCs w:val="24"/>
        </w:rPr>
        <w:t>l año</w:t>
      </w:r>
      <w:r w:rsidRPr="000D4B04">
        <w:rPr>
          <w:rFonts w:ascii="Arial" w:hAnsi="Arial" w:cs="Arial"/>
          <w:sz w:val="24"/>
          <w:szCs w:val="24"/>
        </w:rPr>
        <w:t xml:space="preserve"> 2005</w:t>
      </w:r>
      <w:r>
        <w:rPr>
          <w:rFonts w:ascii="Arial" w:hAnsi="Arial" w:cs="Arial"/>
          <w:sz w:val="24"/>
          <w:szCs w:val="24"/>
        </w:rPr>
        <w:t>,</w:t>
      </w:r>
      <w:r w:rsidRPr="000D4B04">
        <w:rPr>
          <w:rFonts w:ascii="Arial" w:hAnsi="Arial" w:cs="Arial"/>
          <w:sz w:val="24"/>
          <w:szCs w:val="24"/>
        </w:rPr>
        <w:t xml:space="preserve"> se adoptó el </w:t>
      </w:r>
      <w:r>
        <w:rPr>
          <w:rFonts w:ascii="Arial" w:hAnsi="Arial" w:cs="Arial"/>
          <w:sz w:val="24"/>
          <w:szCs w:val="24"/>
        </w:rPr>
        <w:t>A</w:t>
      </w:r>
      <w:r w:rsidRPr="000D4B04">
        <w:rPr>
          <w:rFonts w:ascii="Arial" w:hAnsi="Arial" w:cs="Arial"/>
          <w:sz w:val="24"/>
          <w:szCs w:val="24"/>
        </w:rPr>
        <w:t xml:space="preserve">nexo VI sobre “Responsabilidad emanada de emergencias ambientales”. </w:t>
      </w:r>
      <w:r>
        <w:rPr>
          <w:rFonts w:ascii="Arial" w:hAnsi="Arial" w:cs="Arial"/>
          <w:sz w:val="24"/>
          <w:szCs w:val="24"/>
        </w:rPr>
        <w:t>Hizo presente que, a</w:t>
      </w:r>
      <w:r w:rsidRPr="000D4B04">
        <w:rPr>
          <w:rFonts w:ascii="Arial" w:hAnsi="Arial" w:cs="Arial"/>
          <w:sz w:val="24"/>
          <w:szCs w:val="24"/>
        </w:rPr>
        <w:t xml:space="preserve"> la fecha</w:t>
      </w:r>
      <w:r>
        <w:rPr>
          <w:rFonts w:ascii="Arial" w:hAnsi="Arial" w:cs="Arial"/>
          <w:sz w:val="24"/>
          <w:szCs w:val="24"/>
        </w:rPr>
        <w:t>, ha sido ratificado</w:t>
      </w:r>
      <w:r w:rsidRPr="000D4B04">
        <w:rPr>
          <w:rFonts w:ascii="Arial" w:hAnsi="Arial" w:cs="Arial"/>
          <w:sz w:val="24"/>
          <w:szCs w:val="24"/>
        </w:rPr>
        <w:t xml:space="preserve"> por 17 Partes Consultivas de las 28 que deben ratificarlo. </w:t>
      </w:r>
      <w:r>
        <w:rPr>
          <w:rFonts w:ascii="Arial" w:hAnsi="Arial" w:cs="Arial"/>
          <w:sz w:val="24"/>
          <w:szCs w:val="24"/>
        </w:rPr>
        <w:t>Destacó</w:t>
      </w:r>
      <w:r w:rsidRPr="000D4B04">
        <w:rPr>
          <w:rFonts w:ascii="Arial" w:eastAsia="Times New Roman" w:hAnsi="Arial" w:cs="Arial"/>
          <w:sz w:val="24"/>
          <w:szCs w:val="24"/>
          <w:lang w:val="es-ES" w:eastAsia="es-ES_tradnl"/>
        </w:rPr>
        <w:t xml:space="preserve"> que solo una vez que el Anexo VI entre en vigor internacional surgirán para Chile las obligaciones establecidas en dicho </w:t>
      </w:r>
      <w:r>
        <w:rPr>
          <w:rFonts w:ascii="Arial" w:eastAsia="Times New Roman" w:hAnsi="Arial" w:cs="Arial"/>
          <w:sz w:val="24"/>
          <w:szCs w:val="24"/>
          <w:lang w:val="es-ES" w:eastAsia="es-ES_tradnl"/>
        </w:rPr>
        <w:t>i</w:t>
      </w:r>
      <w:r w:rsidRPr="000D4B04">
        <w:rPr>
          <w:rFonts w:ascii="Arial" w:eastAsia="Times New Roman" w:hAnsi="Arial" w:cs="Arial"/>
          <w:sz w:val="24"/>
          <w:szCs w:val="24"/>
          <w:lang w:val="es-ES" w:eastAsia="es-ES_tradnl"/>
        </w:rPr>
        <w:t>nstrumento</w:t>
      </w:r>
      <w:r>
        <w:rPr>
          <w:rFonts w:ascii="Arial" w:eastAsia="Times New Roman" w:hAnsi="Arial" w:cs="Arial"/>
          <w:sz w:val="24"/>
          <w:szCs w:val="24"/>
          <w:lang w:val="es-ES" w:eastAsia="es-ES_tradnl"/>
        </w:rPr>
        <w:t xml:space="preserve"> internacional</w:t>
      </w:r>
      <w:r w:rsidRPr="000D4B04">
        <w:rPr>
          <w:rFonts w:ascii="Arial" w:eastAsia="Times New Roman" w:hAnsi="Arial" w:cs="Arial"/>
          <w:sz w:val="24"/>
          <w:szCs w:val="24"/>
          <w:lang w:val="es-ES" w:eastAsia="es-ES_tradnl"/>
        </w:rPr>
        <w:t>.</w:t>
      </w:r>
    </w:p>
    <w:p w14:paraId="7FA623E8" w14:textId="23BC677B" w:rsidR="000D4B04" w:rsidRDefault="000D4B04" w:rsidP="000D4B04">
      <w:pPr>
        <w:spacing w:after="0" w:line="240" w:lineRule="auto"/>
        <w:jc w:val="both"/>
        <w:rPr>
          <w:rFonts w:ascii="Arial" w:eastAsia="Times New Roman" w:hAnsi="Arial" w:cs="Arial"/>
          <w:sz w:val="24"/>
          <w:szCs w:val="24"/>
          <w:lang w:val="es-ES" w:eastAsia="es-ES_tradnl"/>
        </w:rPr>
      </w:pPr>
    </w:p>
    <w:p w14:paraId="04CF96C7" w14:textId="12F72225" w:rsidR="000D4B04" w:rsidRDefault="000D4B04" w:rsidP="000D4B04">
      <w:pPr>
        <w:spacing w:after="0" w:line="240" w:lineRule="auto"/>
        <w:jc w:val="both"/>
        <w:rPr>
          <w:rFonts w:ascii="Arial" w:eastAsia="Times New Roman" w:hAnsi="Arial" w:cs="Arial"/>
          <w:sz w:val="24"/>
          <w:szCs w:val="24"/>
          <w:lang w:val="es-ES" w:eastAsia="es-ES_tradnl"/>
        </w:rPr>
      </w:pP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t>Agregó que l</w:t>
      </w:r>
      <w:r w:rsidRPr="000D4B04">
        <w:rPr>
          <w:rFonts w:ascii="Arial" w:eastAsia="Times New Roman" w:hAnsi="Arial" w:cs="Arial"/>
          <w:sz w:val="24"/>
          <w:szCs w:val="24"/>
          <w:lang w:val="es-ES" w:eastAsia="es-ES_tradnl"/>
        </w:rPr>
        <w:t>os países consultivos que lo han ratificado</w:t>
      </w:r>
      <w:r>
        <w:rPr>
          <w:rFonts w:ascii="Arial" w:eastAsia="Times New Roman" w:hAnsi="Arial" w:cs="Arial"/>
          <w:sz w:val="24"/>
          <w:szCs w:val="24"/>
          <w:lang w:val="es-ES" w:eastAsia="es-ES_tradnl"/>
        </w:rPr>
        <w:t xml:space="preserve"> y</w:t>
      </w:r>
      <w:r w:rsidRPr="000D4B04">
        <w:rPr>
          <w:rFonts w:ascii="Arial" w:eastAsia="Times New Roman" w:hAnsi="Arial" w:cs="Arial"/>
          <w:sz w:val="24"/>
          <w:szCs w:val="24"/>
          <w:lang w:val="es-ES" w:eastAsia="es-ES_tradnl"/>
        </w:rPr>
        <w:t xml:space="preserve"> que</w:t>
      </w:r>
      <w:r>
        <w:rPr>
          <w:rFonts w:ascii="Arial" w:eastAsia="Times New Roman" w:hAnsi="Arial" w:cs="Arial"/>
          <w:sz w:val="24"/>
          <w:szCs w:val="24"/>
          <w:lang w:val="es-ES" w:eastAsia="es-ES_tradnl"/>
        </w:rPr>
        <w:t>, a</w:t>
      </w:r>
      <w:r w:rsidRPr="000D4B04">
        <w:rPr>
          <w:rFonts w:ascii="Arial" w:eastAsia="Times New Roman" w:hAnsi="Arial" w:cs="Arial"/>
          <w:sz w:val="24"/>
          <w:szCs w:val="24"/>
          <w:lang w:val="es-ES" w:eastAsia="es-ES_tradnl"/>
        </w:rPr>
        <w:t xml:space="preserve"> </w:t>
      </w:r>
      <w:r>
        <w:rPr>
          <w:rFonts w:ascii="Arial" w:eastAsia="Times New Roman" w:hAnsi="Arial" w:cs="Arial"/>
          <w:sz w:val="24"/>
          <w:szCs w:val="24"/>
          <w:lang w:val="es-ES" w:eastAsia="es-ES_tradnl"/>
        </w:rPr>
        <w:t>su vez,</w:t>
      </w:r>
      <w:r w:rsidRPr="000D4B04">
        <w:rPr>
          <w:rFonts w:ascii="Arial" w:eastAsia="Times New Roman" w:hAnsi="Arial" w:cs="Arial"/>
          <w:sz w:val="24"/>
          <w:szCs w:val="24"/>
          <w:lang w:val="es-ES" w:eastAsia="es-ES_tradnl"/>
        </w:rPr>
        <w:t xml:space="preserve"> son reclamantes de soberanía como Chile</w:t>
      </w:r>
      <w:r>
        <w:rPr>
          <w:rFonts w:ascii="Arial" w:eastAsia="Times New Roman" w:hAnsi="Arial" w:cs="Arial"/>
          <w:sz w:val="24"/>
          <w:szCs w:val="24"/>
          <w:lang w:val="es-ES" w:eastAsia="es-ES_tradnl"/>
        </w:rPr>
        <w:t>,</w:t>
      </w:r>
      <w:r w:rsidRPr="000D4B04">
        <w:rPr>
          <w:rFonts w:ascii="Arial" w:eastAsia="Times New Roman" w:hAnsi="Arial" w:cs="Arial"/>
          <w:sz w:val="24"/>
          <w:szCs w:val="24"/>
          <w:lang w:val="es-ES" w:eastAsia="es-ES_tradnl"/>
        </w:rPr>
        <w:t xml:space="preserve"> son: Australia, Nueva Zelandia, Noruega y Reino Unido.</w:t>
      </w:r>
    </w:p>
    <w:p w14:paraId="2DE5B145" w14:textId="5FCE7703" w:rsidR="000D4B04" w:rsidRDefault="000D4B04" w:rsidP="000D4B04">
      <w:pPr>
        <w:spacing w:after="0" w:line="240" w:lineRule="auto"/>
        <w:jc w:val="both"/>
        <w:rPr>
          <w:rFonts w:ascii="Arial" w:eastAsia="Times New Roman" w:hAnsi="Arial" w:cs="Arial"/>
          <w:sz w:val="24"/>
          <w:szCs w:val="24"/>
          <w:lang w:val="es-ES" w:eastAsia="es-ES_tradnl"/>
        </w:rPr>
      </w:pPr>
    </w:p>
    <w:p w14:paraId="3D4060CA" w14:textId="2B7C91FE" w:rsidR="000D4B04" w:rsidRDefault="000D4B04" w:rsidP="000D4B04">
      <w:pPr>
        <w:spacing w:after="0" w:line="240" w:lineRule="auto"/>
        <w:jc w:val="both"/>
        <w:rPr>
          <w:rFonts w:ascii="Arial" w:eastAsia="Times New Roman" w:hAnsi="Arial" w:cs="Arial"/>
          <w:sz w:val="24"/>
          <w:szCs w:val="24"/>
          <w:lang w:val="es-ES" w:eastAsia="es-ES_tradnl"/>
        </w:rPr>
      </w:pP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t>Indicó que e</w:t>
      </w:r>
      <w:r w:rsidRPr="000D4B04">
        <w:rPr>
          <w:rFonts w:ascii="Arial" w:hAnsi="Arial" w:cs="Arial"/>
          <w:sz w:val="24"/>
          <w:szCs w:val="24"/>
        </w:rPr>
        <w:t xml:space="preserve">l Anexo VI sobre la responsabilidad de los Estados frente a las emergencias ambientales en la zona del Tratado Antártico, </w:t>
      </w:r>
      <w:r w:rsidRPr="000D4B04">
        <w:rPr>
          <w:rFonts w:ascii="Arial" w:eastAsia="Times New Roman" w:hAnsi="Arial" w:cs="Arial"/>
          <w:sz w:val="24"/>
          <w:szCs w:val="24"/>
          <w:lang w:val="es-ES" w:eastAsia="es-ES_tradnl"/>
        </w:rPr>
        <w:t>contiene dos tipos de obligaciones, unas de carácter preventivas y otras de respuesta a la emergencia ambiental.</w:t>
      </w:r>
    </w:p>
    <w:p w14:paraId="64F98E58" w14:textId="54D6B456" w:rsidR="000D4B04" w:rsidRDefault="000D4B04" w:rsidP="000D4B04">
      <w:pPr>
        <w:spacing w:after="0" w:line="240" w:lineRule="auto"/>
        <w:jc w:val="both"/>
        <w:rPr>
          <w:rFonts w:ascii="Arial" w:eastAsia="Times New Roman" w:hAnsi="Arial" w:cs="Arial"/>
          <w:sz w:val="24"/>
          <w:szCs w:val="24"/>
          <w:lang w:val="es-ES" w:eastAsia="es-ES_tradnl"/>
        </w:rPr>
      </w:pPr>
    </w:p>
    <w:p w14:paraId="1DB6CB8A" w14:textId="69463821" w:rsidR="000D4B04" w:rsidRDefault="000D4B04" w:rsidP="000D4B04">
      <w:pPr>
        <w:spacing w:after="0" w:line="240" w:lineRule="auto"/>
        <w:jc w:val="both"/>
        <w:rPr>
          <w:rFonts w:ascii="Arial" w:eastAsia="Times New Roman" w:hAnsi="Arial" w:cs="Arial"/>
          <w:sz w:val="24"/>
          <w:szCs w:val="24"/>
          <w:lang w:val="es-ES" w:eastAsia="es-ES_tradnl"/>
        </w:rPr>
      </w:pP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sidRPr="000D4B04">
        <w:rPr>
          <w:rFonts w:ascii="Arial" w:eastAsia="Times New Roman" w:hAnsi="Arial" w:cs="Arial"/>
          <w:sz w:val="24"/>
          <w:szCs w:val="24"/>
          <w:lang w:val="es-ES" w:eastAsia="es-ES_tradnl"/>
        </w:rPr>
        <w:t>Entre las obligaciones preventivas destac</w:t>
      </w:r>
      <w:r>
        <w:rPr>
          <w:rFonts w:ascii="Arial" w:eastAsia="Times New Roman" w:hAnsi="Arial" w:cs="Arial"/>
          <w:sz w:val="24"/>
          <w:szCs w:val="24"/>
          <w:lang w:val="es-ES" w:eastAsia="es-ES_tradnl"/>
        </w:rPr>
        <w:t>ó</w:t>
      </w:r>
      <w:r w:rsidRPr="000D4B04">
        <w:rPr>
          <w:rFonts w:ascii="Arial" w:eastAsia="Times New Roman" w:hAnsi="Arial" w:cs="Arial"/>
          <w:sz w:val="24"/>
          <w:szCs w:val="24"/>
          <w:lang w:val="es-ES" w:eastAsia="es-ES_tradnl"/>
        </w:rPr>
        <w:t>: medidas y planes de contingencia a ser adoptadas por los operadores</w:t>
      </w:r>
      <w:r>
        <w:rPr>
          <w:rFonts w:ascii="Arial" w:eastAsia="Times New Roman" w:hAnsi="Arial" w:cs="Arial"/>
          <w:sz w:val="24"/>
          <w:szCs w:val="24"/>
          <w:lang w:val="es-ES" w:eastAsia="es-ES_tradnl"/>
        </w:rPr>
        <w:t xml:space="preserve">; </w:t>
      </w:r>
      <w:r w:rsidRPr="000D4B04">
        <w:rPr>
          <w:rFonts w:ascii="Arial" w:eastAsia="Times New Roman" w:hAnsi="Arial" w:cs="Arial"/>
          <w:sz w:val="24"/>
          <w:szCs w:val="24"/>
          <w:lang w:val="es-ES" w:eastAsia="es-ES_tradnl"/>
        </w:rPr>
        <w:t>aplicación de procedimientos para notificación de las emergencias</w:t>
      </w:r>
      <w:r>
        <w:rPr>
          <w:rFonts w:ascii="Arial" w:eastAsia="Times New Roman" w:hAnsi="Arial" w:cs="Arial"/>
          <w:sz w:val="24"/>
          <w:szCs w:val="24"/>
          <w:lang w:val="es-ES" w:eastAsia="es-ES_tradnl"/>
        </w:rPr>
        <w:t xml:space="preserve">, y </w:t>
      </w:r>
      <w:r w:rsidRPr="000D4B04">
        <w:rPr>
          <w:rFonts w:ascii="Arial" w:eastAsia="Times New Roman" w:hAnsi="Arial" w:cs="Arial"/>
          <w:sz w:val="24"/>
          <w:szCs w:val="24"/>
          <w:lang w:val="es-ES" w:eastAsia="es-ES_tradnl"/>
        </w:rPr>
        <w:t>obligatoriedad de seguros y garantías para cubrir responsabilidades</w:t>
      </w:r>
      <w:r>
        <w:rPr>
          <w:rFonts w:ascii="Arial" w:eastAsia="Times New Roman" w:hAnsi="Arial" w:cs="Arial"/>
          <w:sz w:val="24"/>
          <w:szCs w:val="24"/>
          <w:lang w:val="es-ES" w:eastAsia="es-ES_tradnl"/>
        </w:rPr>
        <w:t>.</w:t>
      </w:r>
    </w:p>
    <w:p w14:paraId="45E429F9" w14:textId="5D2B0315" w:rsidR="000D4B04" w:rsidRDefault="000D4B04" w:rsidP="000D4B04">
      <w:pPr>
        <w:spacing w:after="0" w:line="240" w:lineRule="auto"/>
        <w:jc w:val="both"/>
        <w:rPr>
          <w:rFonts w:ascii="Arial" w:eastAsia="Times New Roman" w:hAnsi="Arial" w:cs="Arial"/>
          <w:sz w:val="24"/>
          <w:szCs w:val="24"/>
          <w:lang w:val="es-ES" w:eastAsia="es-ES_tradnl"/>
        </w:rPr>
      </w:pPr>
    </w:p>
    <w:p w14:paraId="288D4CA8" w14:textId="4990902B" w:rsidR="000D4B04" w:rsidRDefault="000D4B04" w:rsidP="000D4B04">
      <w:pPr>
        <w:spacing w:after="0" w:line="240" w:lineRule="auto"/>
        <w:jc w:val="both"/>
        <w:rPr>
          <w:rFonts w:ascii="Arial" w:eastAsia="Times New Roman" w:hAnsi="Arial" w:cs="Arial"/>
          <w:sz w:val="24"/>
          <w:szCs w:val="24"/>
          <w:lang w:val="es-ES" w:eastAsia="es-ES_tradnl"/>
        </w:rPr>
      </w:pP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t>Por su parte, expresó que, e</w:t>
      </w:r>
      <w:r w:rsidRPr="000D4B04">
        <w:rPr>
          <w:rFonts w:ascii="Arial" w:eastAsia="Times New Roman" w:hAnsi="Arial" w:cs="Arial"/>
          <w:sz w:val="24"/>
          <w:szCs w:val="24"/>
          <w:lang w:val="es-ES" w:eastAsia="es-ES_tradnl"/>
        </w:rPr>
        <w:t>ntre las obligaciones de respuesta</w:t>
      </w:r>
      <w:r>
        <w:rPr>
          <w:rFonts w:ascii="Arial" w:eastAsia="Times New Roman" w:hAnsi="Arial" w:cs="Arial"/>
          <w:sz w:val="24"/>
          <w:szCs w:val="24"/>
          <w:lang w:val="es-ES" w:eastAsia="es-ES_tradnl"/>
        </w:rPr>
        <w:t>,</w:t>
      </w:r>
      <w:r w:rsidRPr="000D4B04">
        <w:rPr>
          <w:rFonts w:ascii="Arial" w:eastAsia="Times New Roman" w:hAnsi="Arial" w:cs="Arial"/>
          <w:sz w:val="24"/>
          <w:szCs w:val="24"/>
          <w:lang w:val="es-ES" w:eastAsia="es-ES_tradnl"/>
        </w:rPr>
        <w:t xml:space="preserve"> están: obligatoriedad de planes de respuesta rápido por parte de los operadores</w:t>
      </w:r>
      <w:r w:rsidR="00EB65D6">
        <w:rPr>
          <w:rFonts w:ascii="Arial" w:eastAsia="Times New Roman" w:hAnsi="Arial" w:cs="Arial"/>
          <w:sz w:val="24"/>
          <w:szCs w:val="24"/>
          <w:lang w:val="es-ES" w:eastAsia="es-ES_tradnl"/>
        </w:rPr>
        <w:t xml:space="preserve">; </w:t>
      </w:r>
      <w:r w:rsidRPr="000D4B04">
        <w:rPr>
          <w:rFonts w:ascii="Arial" w:eastAsia="Times New Roman" w:hAnsi="Arial" w:cs="Arial"/>
          <w:sz w:val="24"/>
          <w:szCs w:val="24"/>
          <w:lang w:val="es-ES" w:eastAsia="es-ES_tradnl"/>
        </w:rPr>
        <w:t>establecimiento de responsabilidades ante la no respuesta,</w:t>
      </w:r>
      <w:r w:rsidR="00EB65D6">
        <w:rPr>
          <w:rFonts w:ascii="Arial" w:eastAsia="Times New Roman" w:hAnsi="Arial" w:cs="Arial"/>
          <w:sz w:val="24"/>
          <w:szCs w:val="24"/>
          <w:lang w:val="es-ES" w:eastAsia="es-ES_tradnl"/>
        </w:rPr>
        <w:t xml:space="preserve"> y </w:t>
      </w:r>
      <w:r w:rsidRPr="000D4B04">
        <w:rPr>
          <w:rFonts w:ascii="Arial" w:eastAsia="Times New Roman" w:hAnsi="Arial" w:cs="Arial"/>
          <w:sz w:val="24"/>
          <w:szCs w:val="24"/>
          <w:lang w:val="es-ES" w:eastAsia="es-ES_tradnl"/>
        </w:rPr>
        <w:t>existencia de un fondo para solventar los costos de operación.</w:t>
      </w:r>
    </w:p>
    <w:p w14:paraId="49F78EA6" w14:textId="392845A8" w:rsidR="00EB65D6" w:rsidRDefault="00EB65D6" w:rsidP="000D4B04">
      <w:pPr>
        <w:spacing w:after="0" w:line="240" w:lineRule="auto"/>
        <w:jc w:val="both"/>
        <w:rPr>
          <w:rFonts w:ascii="Arial" w:eastAsia="Times New Roman" w:hAnsi="Arial" w:cs="Arial"/>
          <w:sz w:val="24"/>
          <w:szCs w:val="24"/>
          <w:lang w:val="es-ES" w:eastAsia="es-ES_tradnl"/>
        </w:rPr>
      </w:pPr>
    </w:p>
    <w:p w14:paraId="47573562" w14:textId="5BA3AD1B" w:rsidR="000D4B04" w:rsidRDefault="00EB65D6" w:rsidP="000D4B04">
      <w:pPr>
        <w:spacing w:after="0" w:line="240" w:lineRule="auto"/>
        <w:jc w:val="both"/>
        <w:rPr>
          <w:rFonts w:ascii="Arial" w:hAnsi="Arial" w:cs="Arial"/>
          <w:sz w:val="24"/>
          <w:szCs w:val="24"/>
        </w:rPr>
      </w:pP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r>
      <w:r>
        <w:rPr>
          <w:rFonts w:ascii="Arial" w:eastAsia="Times New Roman" w:hAnsi="Arial" w:cs="Arial"/>
          <w:sz w:val="24"/>
          <w:szCs w:val="24"/>
          <w:lang w:val="es-ES" w:eastAsia="es-ES_tradnl"/>
        </w:rPr>
        <w:tab/>
        <w:t xml:space="preserve">Luego, manifestó que nuestro país debe ratificar el </w:t>
      </w:r>
      <w:r w:rsidR="000D4B04" w:rsidRPr="000D4B04">
        <w:rPr>
          <w:rFonts w:ascii="Arial" w:hAnsi="Arial" w:cs="Arial"/>
          <w:sz w:val="24"/>
          <w:szCs w:val="24"/>
        </w:rPr>
        <w:t>Anexo VI</w:t>
      </w:r>
      <w:r>
        <w:rPr>
          <w:rFonts w:ascii="Arial" w:hAnsi="Arial" w:cs="Arial"/>
          <w:sz w:val="24"/>
          <w:szCs w:val="24"/>
        </w:rPr>
        <w:t>, pues</w:t>
      </w:r>
      <w:r w:rsidR="000D4B04" w:rsidRPr="000D4B04">
        <w:rPr>
          <w:rFonts w:ascii="Arial" w:hAnsi="Arial" w:cs="Arial"/>
          <w:sz w:val="24"/>
          <w:szCs w:val="24"/>
        </w:rPr>
        <w:t xml:space="preserve"> es coherente con lo establecido en la </w:t>
      </w:r>
      <w:r w:rsidR="00524FCC">
        <w:rPr>
          <w:rFonts w:ascii="Arial" w:hAnsi="Arial" w:cs="Arial"/>
          <w:sz w:val="24"/>
          <w:szCs w:val="24"/>
        </w:rPr>
        <w:t>l</w:t>
      </w:r>
      <w:r w:rsidR="000D4B04" w:rsidRPr="000D4B04">
        <w:rPr>
          <w:rFonts w:ascii="Arial" w:hAnsi="Arial" w:cs="Arial"/>
          <w:sz w:val="24"/>
          <w:szCs w:val="24"/>
        </w:rPr>
        <w:t xml:space="preserve">ey </w:t>
      </w:r>
      <w:r>
        <w:rPr>
          <w:rFonts w:ascii="Arial" w:hAnsi="Arial" w:cs="Arial"/>
          <w:sz w:val="24"/>
          <w:szCs w:val="24"/>
        </w:rPr>
        <w:t xml:space="preserve">N° </w:t>
      </w:r>
      <w:r w:rsidR="000D4B04" w:rsidRPr="000D4B04">
        <w:rPr>
          <w:rFonts w:ascii="Arial" w:hAnsi="Arial" w:cs="Arial"/>
          <w:sz w:val="24"/>
          <w:szCs w:val="24"/>
        </w:rPr>
        <w:t>21.255</w:t>
      </w:r>
      <w:r w:rsidR="00524FCC">
        <w:rPr>
          <w:rFonts w:ascii="Arial" w:hAnsi="Arial" w:cs="Arial"/>
          <w:sz w:val="24"/>
          <w:szCs w:val="24"/>
        </w:rPr>
        <w:t>, conocida como Estatuto Antártico</w:t>
      </w:r>
      <w:r w:rsidR="000D4B04" w:rsidRPr="000D4B04">
        <w:rPr>
          <w:rFonts w:ascii="Arial" w:hAnsi="Arial" w:cs="Arial"/>
          <w:sz w:val="24"/>
          <w:szCs w:val="24"/>
        </w:rPr>
        <w:t>, que entró en vigencia el 16 de marzo de 2021, la que en su Título VI regula la protección y conservación del medio ambiente antártico y en específico los procedimientos y responsabilidades en caso de emergencias ambientales. A</w:t>
      </w:r>
      <w:r>
        <w:rPr>
          <w:rFonts w:ascii="Arial" w:hAnsi="Arial" w:cs="Arial"/>
          <w:sz w:val="24"/>
          <w:szCs w:val="24"/>
        </w:rPr>
        <w:t xml:space="preserve">ñadió que, </w:t>
      </w:r>
      <w:r w:rsidR="000D4B04" w:rsidRPr="000D4B04">
        <w:rPr>
          <w:rFonts w:ascii="Arial" w:hAnsi="Arial" w:cs="Arial"/>
          <w:sz w:val="24"/>
          <w:szCs w:val="24"/>
        </w:rPr>
        <w:t>actualmente</w:t>
      </w:r>
      <w:r>
        <w:rPr>
          <w:rFonts w:ascii="Arial" w:hAnsi="Arial" w:cs="Arial"/>
          <w:sz w:val="24"/>
          <w:szCs w:val="24"/>
        </w:rPr>
        <w:t>,</w:t>
      </w:r>
      <w:r w:rsidR="000D4B04" w:rsidRPr="000D4B04">
        <w:rPr>
          <w:rFonts w:ascii="Arial" w:hAnsi="Arial" w:cs="Arial"/>
          <w:sz w:val="24"/>
          <w:szCs w:val="24"/>
        </w:rPr>
        <w:t xml:space="preserve"> los operadores antárticos cuentan con los planes preventivos, de contingencia y procedimientos ante las emergencias ambientales.</w:t>
      </w:r>
    </w:p>
    <w:p w14:paraId="0E8AA3C8" w14:textId="77B9D68A" w:rsidR="00EB65D6" w:rsidRDefault="00EB65D6" w:rsidP="000D4B04">
      <w:pPr>
        <w:spacing w:after="0" w:line="240" w:lineRule="auto"/>
        <w:jc w:val="both"/>
        <w:rPr>
          <w:rFonts w:ascii="Arial" w:hAnsi="Arial" w:cs="Arial"/>
          <w:sz w:val="24"/>
          <w:szCs w:val="24"/>
        </w:rPr>
      </w:pPr>
    </w:p>
    <w:p w14:paraId="77A7DE25" w14:textId="524F998C" w:rsidR="000D4B04" w:rsidRDefault="00EB65D6" w:rsidP="000D4B0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Hizo presente que </w:t>
      </w:r>
      <w:r w:rsidR="000D4B04" w:rsidRPr="000D4B04">
        <w:rPr>
          <w:rFonts w:ascii="Arial" w:hAnsi="Arial" w:cs="Arial"/>
          <w:sz w:val="24"/>
          <w:szCs w:val="24"/>
        </w:rPr>
        <w:t>Chile, a través de sus operadores antárticos, realiza de manera permanente este tipo de acciones ante emergencias ambientales, y reacciona con prontitud ante situaciones en la que se vieran involucrados operadores de otros Estados, por lo que la existencia de esta regulación internacional permitirá una mejor regulación y control de estas actividades, así como la optimización de la utilización de los recursos destinados a estas materias.</w:t>
      </w:r>
    </w:p>
    <w:p w14:paraId="52C26D12" w14:textId="07DF23E2" w:rsidR="00EB65D6" w:rsidRDefault="00EB65D6" w:rsidP="000D4B04">
      <w:pPr>
        <w:spacing w:after="0" w:line="240" w:lineRule="auto"/>
        <w:jc w:val="both"/>
        <w:rPr>
          <w:rFonts w:ascii="Arial" w:hAnsi="Arial" w:cs="Arial"/>
          <w:sz w:val="24"/>
          <w:szCs w:val="24"/>
        </w:rPr>
      </w:pPr>
    </w:p>
    <w:p w14:paraId="32ADB5EB" w14:textId="37C80835" w:rsidR="000D4B04" w:rsidRDefault="00EB65D6" w:rsidP="000D4B0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Destacó que la</w:t>
      </w:r>
      <w:r w:rsidR="000D4B04" w:rsidRPr="000D4B04">
        <w:rPr>
          <w:rFonts w:ascii="Arial" w:hAnsi="Arial" w:cs="Arial"/>
          <w:sz w:val="24"/>
          <w:szCs w:val="24"/>
        </w:rPr>
        <w:t xml:space="preserve"> aprobación del Anexo VI es relevante para fortalecer la normativa chilena para la protección del medio </w:t>
      </w:r>
      <w:r w:rsidR="000D4B04" w:rsidRPr="000D4B04">
        <w:rPr>
          <w:rFonts w:ascii="Arial" w:hAnsi="Arial" w:cs="Arial"/>
          <w:sz w:val="24"/>
          <w:szCs w:val="24"/>
        </w:rPr>
        <w:lastRenderedPageBreak/>
        <w:t>ambiente antártico y realzar el liderazgo de Chile ante el Sistema del Tratado Antártico y su compromiso en la protección de su frágil ecosistema.</w:t>
      </w:r>
    </w:p>
    <w:p w14:paraId="0FEFBCFD" w14:textId="7B31E051" w:rsidR="00EB65D6" w:rsidRDefault="00EB65D6" w:rsidP="000D4B04">
      <w:pPr>
        <w:spacing w:after="0" w:line="240" w:lineRule="auto"/>
        <w:jc w:val="both"/>
        <w:rPr>
          <w:rFonts w:ascii="Arial" w:hAnsi="Arial" w:cs="Arial"/>
          <w:sz w:val="24"/>
          <w:szCs w:val="24"/>
        </w:rPr>
      </w:pPr>
    </w:p>
    <w:p w14:paraId="2EEA97C3" w14:textId="0EF6B92D" w:rsidR="000D4B04" w:rsidRDefault="00EB65D6" w:rsidP="000D4B0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último, señaló que interesa a la Cancillería </w:t>
      </w:r>
      <w:r w:rsidR="000D4B04" w:rsidRPr="000D4B04">
        <w:rPr>
          <w:rFonts w:ascii="Arial" w:hAnsi="Arial" w:cs="Arial"/>
          <w:sz w:val="24"/>
          <w:szCs w:val="24"/>
        </w:rPr>
        <w:t>poder anunciar la ratificación por parte de Chile del Anexo VI en la 43</w:t>
      </w:r>
      <w:r w:rsidR="00524FCC">
        <w:rPr>
          <w:rFonts w:ascii="Arial" w:hAnsi="Arial" w:cs="Arial"/>
          <w:sz w:val="24"/>
          <w:szCs w:val="24"/>
          <w:vertAlign w:val="superscript"/>
        </w:rPr>
        <w:t>a</w:t>
      </w:r>
      <w:r w:rsidR="000D4B04" w:rsidRPr="000D4B04">
        <w:rPr>
          <w:rFonts w:ascii="Arial" w:hAnsi="Arial" w:cs="Arial"/>
          <w:sz w:val="24"/>
          <w:szCs w:val="24"/>
        </w:rPr>
        <w:t xml:space="preserve"> Reunión Consultiva de las Partes</w:t>
      </w:r>
      <w:r>
        <w:rPr>
          <w:rFonts w:ascii="Arial" w:hAnsi="Arial" w:cs="Arial"/>
          <w:sz w:val="24"/>
          <w:szCs w:val="24"/>
        </w:rPr>
        <w:t xml:space="preserve">, la que se </w:t>
      </w:r>
      <w:r w:rsidR="000D4B04" w:rsidRPr="000D4B04">
        <w:rPr>
          <w:rFonts w:ascii="Arial" w:hAnsi="Arial" w:cs="Arial"/>
          <w:sz w:val="24"/>
          <w:szCs w:val="24"/>
        </w:rPr>
        <w:t>realizar</w:t>
      </w:r>
      <w:r>
        <w:rPr>
          <w:rFonts w:ascii="Arial" w:hAnsi="Arial" w:cs="Arial"/>
          <w:sz w:val="24"/>
          <w:szCs w:val="24"/>
        </w:rPr>
        <w:t xml:space="preserve">á </w:t>
      </w:r>
      <w:r w:rsidR="000D4B04" w:rsidRPr="000D4B04">
        <w:rPr>
          <w:rFonts w:ascii="Arial" w:hAnsi="Arial" w:cs="Arial"/>
          <w:sz w:val="24"/>
          <w:szCs w:val="24"/>
        </w:rPr>
        <w:t>entre los días 14 y 24 de junio del presente año en París.</w:t>
      </w:r>
    </w:p>
    <w:p w14:paraId="2A2ABD74" w14:textId="44B2D745" w:rsidR="006C21A9" w:rsidRDefault="006C21A9" w:rsidP="000D4B04">
      <w:pPr>
        <w:spacing w:after="0" w:line="240" w:lineRule="auto"/>
        <w:jc w:val="both"/>
        <w:rPr>
          <w:rFonts w:ascii="Arial" w:hAnsi="Arial" w:cs="Arial"/>
          <w:sz w:val="24"/>
          <w:szCs w:val="24"/>
        </w:rPr>
      </w:pPr>
    </w:p>
    <w:p w14:paraId="3B1BEFC4" w14:textId="29A10905" w:rsidR="008A6D33" w:rsidRDefault="006C21A9" w:rsidP="006C21A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6D33">
        <w:rPr>
          <w:rFonts w:ascii="Arial" w:hAnsi="Arial" w:cs="Arial"/>
          <w:bCs/>
          <w:sz w:val="24"/>
          <w:szCs w:val="24"/>
        </w:rPr>
        <w:t xml:space="preserve">Enseguida, el </w:t>
      </w:r>
      <w:r w:rsidR="008A6D33" w:rsidRPr="00D82773">
        <w:rPr>
          <w:rFonts w:ascii="Arial" w:hAnsi="Arial" w:cs="Arial"/>
          <w:b/>
          <w:sz w:val="24"/>
          <w:szCs w:val="24"/>
        </w:rPr>
        <w:t xml:space="preserve">Honorable Senador </w:t>
      </w:r>
      <w:r w:rsidR="008A6D33">
        <w:rPr>
          <w:rFonts w:ascii="Arial" w:hAnsi="Arial" w:cs="Arial"/>
          <w:b/>
          <w:sz w:val="24"/>
          <w:szCs w:val="24"/>
        </w:rPr>
        <w:t>s</w:t>
      </w:r>
      <w:r w:rsidR="008A6D33" w:rsidRPr="00D82773">
        <w:rPr>
          <w:rFonts w:ascii="Arial" w:hAnsi="Arial" w:cs="Arial"/>
          <w:b/>
          <w:sz w:val="24"/>
          <w:szCs w:val="24"/>
        </w:rPr>
        <w:t>eñor Lagos</w:t>
      </w:r>
      <w:r w:rsidR="008A6D33">
        <w:rPr>
          <w:rFonts w:ascii="Arial" w:hAnsi="Arial" w:cs="Arial"/>
          <w:sz w:val="24"/>
          <w:szCs w:val="24"/>
        </w:rPr>
        <w:t xml:space="preserve"> mencionó que se hizo referencia a países que reclaman soberanía sobre el territorio antártico y que no han ratificado el presente instrumento internacional, como Argentina, Chile y Francia. Al respecto, consultó al representante del Ejecutivo por las implicancias de la no ratificación del Protocolo.</w:t>
      </w:r>
    </w:p>
    <w:p w14:paraId="21E3D405" w14:textId="3C497711" w:rsidR="006C21A9" w:rsidRDefault="006C21A9" w:rsidP="006C21A9">
      <w:pPr>
        <w:spacing w:after="0" w:line="240" w:lineRule="auto"/>
        <w:jc w:val="both"/>
        <w:rPr>
          <w:rFonts w:ascii="Arial" w:hAnsi="Arial" w:cs="Arial"/>
          <w:sz w:val="24"/>
          <w:szCs w:val="24"/>
        </w:rPr>
      </w:pPr>
    </w:p>
    <w:p w14:paraId="160F0140" w14:textId="19E26134" w:rsidR="008A6D33" w:rsidRDefault="006C21A9" w:rsidP="006C21A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6D33">
        <w:rPr>
          <w:rFonts w:ascii="Arial" w:hAnsi="Arial" w:cs="Arial"/>
          <w:bCs/>
          <w:sz w:val="24"/>
          <w:szCs w:val="24"/>
        </w:rPr>
        <w:t>Luego, el</w:t>
      </w:r>
      <w:r w:rsidR="008A6D33">
        <w:rPr>
          <w:rFonts w:ascii="Arial" w:hAnsi="Arial" w:cs="Arial"/>
          <w:b/>
          <w:sz w:val="24"/>
          <w:szCs w:val="24"/>
        </w:rPr>
        <w:t xml:space="preserve"> </w:t>
      </w:r>
      <w:r w:rsidR="008A6D33" w:rsidRPr="008431B8">
        <w:rPr>
          <w:rFonts w:ascii="Arial" w:hAnsi="Arial" w:cs="Arial"/>
          <w:b/>
          <w:sz w:val="24"/>
          <w:szCs w:val="24"/>
        </w:rPr>
        <w:t>Honorable Senador señor Letelier</w:t>
      </w:r>
      <w:r w:rsidR="008A6D33">
        <w:rPr>
          <w:rFonts w:ascii="Arial" w:hAnsi="Arial" w:cs="Arial"/>
          <w:sz w:val="24"/>
          <w:szCs w:val="24"/>
        </w:rPr>
        <w:t xml:space="preserve"> consultó respecto de las diferencias entre este Anexo y el Estatuto Chileno Antártico, ya que consideró se podría generar la interrogante respecto a tramitar dos cuerpos normativos independientes sobre un mismo tema en tan breve plazo.</w:t>
      </w:r>
    </w:p>
    <w:p w14:paraId="1CB7B6E0" w14:textId="4EEF5E94" w:rsidR="006C21A9" w:rsidRDefault="006C21A9" w:rsidP="006C21A9">
      <w:pPr>
        <w:spacing w:after="0" w:line="240" w:lineRule="auto"/>
        <w:jc w:val="both"/>
        <w:rPr>
          <w:rFonts w:ascii="Arial" w:hAnsi="Arial" w:cs="Arial"/>
          <w:sz w:val="24"/>
          <w:szCs w:val="24"/>
        </w:rPr>
      </w:pPr>
    </w:p>
    <w:p w14:paraId="674C2A86" w14:textId="7C65BDEC" w:rsidR="008A6D33" w:rsidRDefault="006C21A9" w:rsidP="006C21A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6D33">
        <w:rPr>
          <w:rFonts w:ascii="Arial" w:hAnsi="Arial" w:cs="Arial"/>
          <w:bCs/>
          <w:sz w:val="24"/>
          <w:szCs w:val="24"/>
        </w:rPr>
        <w:t xml:space="preserve">El </w:t>
      </w:r>
      <w:r w:rsidR="008A6D33">
        <w:rPr>
          <w:rFonts w:ascii="Arial" w:hAnsi="Arial" w:cs="Arial"/>
          <w:b/>
          <w:sz w:val="24"/>
          <w:szCs w:val="24"/>
        </w:rPr>
        <w:t xml:space="preserve">Director (s) de Antártica, del Ministerio de Relaciones Exteriores, señor </w:t>
      </w:r>
      <w:r w:rsidR="008A6D33" w:rsidRPr="00DD30FD">
        <w:rPr>
          <w:rFonts w:ascii="Arial" w:hAnsi="Arial" w:cs="Arial"/>
          <w:b/>
          <w:bCs/>
          <w:sz w:val="24"/>
          <w:szCs w:val="24"/>
        </w:rPr>
        <w:t xml:space="preserve">Rodrigo </w:t>
      </w:r>
      <w:proofErr w:type="spellStart"/>
      <w:r w:rsidR="008A6D33" w:rsidRPr="00DD30FD">
        <w:rPr>
          <w:rFonts w:ascii="Arial" w:hAnsi="Arial" w:cs="Arial"/>
          <w:b/>
          <w:bCs/>
          <w:sz w:val="24"/>
          <w:szCs w:val="24"/>
        </w:rPr>
        <w:t>Waghorn</w:t>
      </w:r>
      <w:proofErr w:type="spellEnd"/>
      <w:r w:rsidR="008A6D33">
        <w:rPr>
          <w:rFonts w:ascii="Arial" w:hAnsi="Arial" w:cs="Arial"/>
          <w:sz w:val="24"/>
          <w:szCs w:val="24"/>
        </w:rPr>
        <w:t>,</w:t>
      </w:r>
      <w:r w:rsidR="008A6D33">
        <w:rPr>
          <w:rFonts w:ascii="Arial" w:hAnsi="Arial" w:cs="Arial"/>
          <w:b/>
          <w:bCs/>
          <w:sz w:val="24"/>
          <w:szCs w:val="24"/>
        </w:rPr>
        <w:t xml:space="preserve"> </w:t>
      </w:r>
      <w:r>
        <w:rPr>
          <w:rFonts w:ascii="Arial" w:hAnsi="Arial" w:cs="Arial"/>
          <w:sz w:val="24"/>
          <w:szCs w:val="24"/>
        </w:rPr>
        <w:t xml:space="preserve">respondió </w:t>
      </w:r>
      <w:r w:rsidR="008A6D33">
        <w:rPr>
          <w:rFonts w:ascii="Arial" w:hAnsi="Arial" w:cs="Arial"/>
          <w:sz w:val="24"/>
          <w:szCs w:val="24"/>
        </w:rPr>
        <w:t xml:space="preserve">que los países con más interés en territorio antártico son los siete reclamantes, cuyas solicitudes se encuentran suspendidas por el </w:t>
      </w:r>
      <w:r w:rsidR="008A6D33" w:rsidRPr="007606A6">
        <w:rPr>
          <w:rFonts w:ascii="Arial" w:hAnsi="Arial" w:cs="Arial"/>
          <w:sz w:val="24"/>
          <w:szCs w:val="24"/>
        </w:rPr>
        <w:t xml:space="preserve">artículo 4° </w:t>
      </w:r>
      <w:r w:rsidR="008A6D33">
        <w:rPr>
          <w:rFonts w:ascii="Arial" w:hAnsi="Arial" w:cs="Arial"/>
          <w:sz w:val="24"/>
          <w:szCs w:val="24"/>
        </w:rPr>
        <w:t xml:space="preserve">del </w:t>
      </w:r>
      <w:r w:rsidR="008A6D33" w:rsidRPr="007606A6">
        <w:rPr>
          <w:rFonts w:ascii="Arial" w:hAnsi="Arial" w:cs="Arial"/>
          <w:sz w:val="24"/>
          <w:szCs w:val="24"/>
        </w:rPr>
        <w:t>Tratado Antártico</w:t>
      </w:r>
      <w:r w:rsidR="008A6D33">
        <w:rPr>
          <w:rFonts w:ascii="Arial" w:hAnsi="Arial" w:cs="Arial"/>
          <w:sz w:val="24"/>
          <w:szCs w:val="24"/>
        </w:rPr>
        <w:t>.</w:t>
      </w:r>
    </w:p>
    <w:p w14:paraId="66340CB4" w14:textId="75D84CE6" w:rsidR="006C21A9" w:rsidRDefault="006C21A9" w:rsidP="006C21A9">
      <w:pPr>
        <w:spacing w:after="0" w:line="240" w:lineRule="auto"/>
        <w:jc w:val="both"/>
        <w:rPr>
          <w:rFonts w:ascii="Arial" w:hAnsi="Arial" w:cs="Arial"/>
          <w:sz w:val="24"/>
          <w:szCs w:val="24"/>
        </w:rPr>
      </w:pPr>
    </w:p>
    <w:p w14:paraId="06C9BE04" w14:textId="6BC134CA" w:rsidR="008A6D33" w:rsidRDefault="006C21A9" w:rsidP="006C21A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Señal</w:t>
      </w:r>
      <w:r w:rsidR="008A6D33">
        <w:rPr>
          <w:rFonts w:ascii="Arial" w:hAnsi="Arial" w:cs="Arial"/>
          <w:sz w:val="24"/>
          <w:szCs w:val="24"/>
        </w:rPr>
        <w:t>ó que Chile, Argentina y Francia son los países reclamantes de soberanía que</w:t>
      </w:r>
      <w:r>
        <w:rPr>
          <w:rFonts w:ascii="Arial" w:hAnsi="Arial" w:cs="Arial"/>
          <w:sz w:val="24"/>
          <w:szCs w:val="24"/>
        </w:rPr>
        <w:t xml:space="preserve"> todavía </w:t>
      </w:r>
      <w:r w:rsidR="008A6D33">
        <w:rPr>
          <w:rFonts w:ascii="Arial" w:hAnsi="Arial" w:cs="Arial"/>
          <w:sz w:val="24"/>
          <w:szCs w:val="24"/>
        </w:rPr>
        <w:t>no lo han ratificado. En tanto, otros diecisiete países</w:t>
      </w:r>
      <w:r w:rsidR="008A6D33" w:rsidRPr="008431B8">
        <w:rPr>
          <w:rFonts w:ascii="Arial" w:hAnsi="Arial" w:cs="Arial"/>
          <w:sz w:val="24"/>
          <w:szCs w:val="24"/>
        </w:rPr>
        <w:t xml:space="preserve"> </w:t>
      </w:r>
      <w:r w:rsidR="008A6D33">
        <w:rPr>
          <w:rFonts w:ascii="Arial" w:hAnsi="Arial" w:cs="Arial"/>
          <w:sz w:val="24"/>
          <w:szCs w:val="24"/>
        </w:rPr>
        <w:t>ya han otorgado su consentimiento, como es el caso de Australia, Nueva Zelanda, Perú, Polonia, Rusia, Sudáfrica, España, Suecia, Ucrania, Reino Unido y Uruguay, entre otros, mencionando que la mayoría de los países sudamericanos que son miembros consultivos del Tratado Antártico, también lo han hecho.</w:t>
      </w:r>
    </w:p>
    <w:p w14:paraId="6E131953" w14:textId="6DBF6D60" w:rsidR="006C21A9" w:rsidRDefault="006C21A9" w:rsidP="006C21A9">
      <w:pPr>
        <w:spacing w:after="0" w:line="240" w:lineRule="auto"/>
        <w:jc w:val="both"/>
        <w:rPr>
          <w:rFonts w:ascii="Arial" w:hAnsi="Arial" w:cs="Arial"/>
          <w:sz w:val="24"/>
          <w:szCs w:val="24"/>
        </w:rPr>
      </w:pPr>
    </w:p>
    <w:p w14:paraId="704F8240" w14:textId="78ACB6F8" w:rsidR="008A6D33" w:rsidRDefault="006C21A9" w:rsidP="006C21A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6D33">
        <w:rPr>
          <w:rFonts w:ascii="Arial" w:hAnsi="Arial" w:cs="Arial"/>
          <w:sz w:val="24"/>
          <w:szCs w:val="24"/>
        </w:rPr>
        <w:t>A continuación, se refirió a la consulta relativa a la relación del presente Protocolo con el Estatuto Chileno Antártico</w:t>
      </w:r>
      <w:r>
        <w:rPr>
          <w:rFonts w:ascii="Arial" w:hAnsi="Arial" w:cs="Arial"/>
          <w:sz w:val="24"/>
          <w:szCs w:val="24"/>
        </w:rPr>
        <w:t xml:space="preserve">. Al respecto, contestó que es </w:t>
      </w:r>
      <w:r w:rsidR="008A6D33">
        <w:rPr>
          <w:rFonts w:ascii="Arial" w:hAnsi="Arial" w:cs="Arial"/>
          <w:sz w:val="24"/>
          <w:szCs w:val="24"/>
        </w:rPr>
        <w:t>importante cerrar el ciclo de ratificación de instrumentos que Chile tenía pendiente en cuanto a su participación del Sistema del Tratado Antártico.</w:t>
      </w:r>
      <w:r w:rsidR="008959ED">
        <w:rPr>
          <w:rFonts w:ascii="Arial" w:hAnsi="Arial" w:cs="Arial"/>
          <w:sz w:val="24"/>
          <w:szCs w:val="24"/>
        </w:rPr>
        <w:t xml:space="preserve"> Destacó que e</w:t>
      </w:r>
      <w:r w:rsidR="008A6D33">
        <w:rPr>
          <w:rFonts w:ascii="Arial" w:hAnsi="Arial" w:cs="Arial"/>
          <w:sz w:val="24"/>
          <w:szCs w:val="24"/>
        </w:rPr>
        <w:t>l Estatuto recogió varios de los elementos de este Anexo VI.</w:t>
      </w:r>
    </w:p>
    <w:p w14:paraId="14F44D18" w14:textId="7B3E5513" w:rsidR="008959ED" w:rsidRDefault="008959ED" w:rsidP="006C21A9">
      <w:pPr>
        <w:spacing w:after="0" w:line="240" w:lineRule="auto"/>
        <w:jc w:val="both"/>
        <w:rPr>
          <w:rFonts w:ascii="Arial" w:hAnsi="Arial" w:cs="Arial"/>
          <w:sz w:val="24"/>
          <w:szCs w:val="24"/>
        </w:rPr>
      </w:pPr>
    </w:p>
    <w:p w14:paraId="052526E4" w14:textId="77777777" w:rsidR="008959ED" w:rsidRDefault="008959ED" w:rsidP="008A6D3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Asimismo, i</w:t>
      </w:r>
      <w:r w:rsidR="008A6D33">
        <w:rPr>
          <w:rFonts w:ascii="Arial" w:hAnsi="Arial" w:cs="Arial"/>
          <w:sz w:val="24"/>
          <w:szCs w:val="24"/>
        </w:rPr>
        <w:t>ndicó, respecto de los contenidos, que el Anexo VI es coherente con el Estatuto Chileno Antártico, y los elementos que están en su articulado están consignados en dicho Estatuto.</w:t>
      </w:r>
    </w:p>
    <w:p w14:paraId="4099C607" w14:textId="77777777" w:rsidR="008959ED" w:rsidRDefault="008959ED" w:rsidP="008A6D33">
      <w:pPr>
        <w:spacing w:after="0" w:line="240" w:lineRule="auto"/>
        <w:jc w:val="both"/>
        <w:rPr>
          <w:rFonts w:ascii="Arial" w:hAnsi="Arial" w:cs="Arial"/>
          <w:sz w:val="24"/>
          <w:szCs w:val="24"/>
        </w:rPr>
      </w:pPr>
    </w:p>
    <w:p w14:paraId="05FF5A69" w14:textId="348D18A8" w:rsidR="0085785B" w:rsidRDefault="008959ED" w:rsidP="008A6D33">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Agregó que c</w:t>
      </w:r>
      <w:r w:rsidR="008A6D33">
        <w:rPr>
          <w:rFonts w:ascii="Arial" w:hAnsi="Arial" w:cs="Arial"/>
          <w:sz w:val="24"/>
          <w:szCs w:val="24"/>
        </w:rPr>
        <w:t xml:space="preserve">uando el Protocolo sea ratificado por los veintiocho países y entre </w:t>
      </w:r>
      <w:r w:rsidR="008A6D33" w:rsidRPr="007606A6">
        <w:rPr>
          <w:rFonts w:ascii="Arial" w:hAnsi="Arial" w:cs="Arial"/>
          <w:sz w:val="24"/>
          <w:szCs w:val="24"/>
        </w:rPr>
        <w:t>en vigor, se deberán implementar</w:t>
      </w:r>
      <w:r w:rsidR="008A6D33">
        <w:rPr>
          <w:rFonts w:ascii="Arial" w:hAnsi="Arial" w:cs="Arial"/>
          <w:sz w:val="24"/>
          <w:szCs w:val="24"/>
        </w:rPr>
        <w:t xml:space="preserve"> ciertas </w:t>
      </w:r>
      <w:r w:rsidR="008A6D33">
        <w:rPr>
          <w:rFonts w:ascii="Arial" w:hAnsi="Arial" w:cs="Arial"/>
          <w:sz w:val="24"/>
          <w:szCs w:val="24"/>
        </w:rPr>
        <w:lastRenderedPageBreak/>
        <w:t>normas</w:t>
      </w:r>
      <w:r w:rsidR="008A6D33" w:rsidRPr="007606A6">
        <w:rPr>
          <w:rFonts w:ascii="Arial" w:hAnsi="Arial" w:cs="Arial"/>
          <w:sz w:val="24"/>
          <w:szCs w:val="24"/>
        </w:rPr>
        <w:t>, como los seguros para operadores no estatales</w:t>
      </w:r>
      <w:r>
        <w:rPr>
          <w:rFonts w:ascii="Arial" w:hAnsi="Arial" w:cs="Arial"/>
          <w:sz w:val="24"/>
          <w:szCs w:val="24"/>
        </w:rPr>
        <w:t>. S</w:t>
      </w:r>
      <w:r w:rsidR="008A6D33">
        <w:rPr>
          <w:rFonts w:ascii="Arial" w:hAnsi="Arial" w:cs="Arial"/>
          <w:sz w:val="24"/>
          <w:szCs w:val="24"/>
        </w:rPr>
        <w:t>in embargo,</w:t>
      </w:r>
      <w:r>
        <w:rPr>
          <w:rFonts w:ascii="Arial" w:hAnsi="Arial" w:cs="Arial"/>
          <w:sz w:val="24"/>
          <w:szCs w:val="24"/>
        </w:rPr>
        <w:t xml:space="preserve"> aclaró que</w:t>
      </w:r>
      <w:r w:rsidR="008A6D33">
        <w:rPr>
          <w:rFonts w:ascii="Arial" w:hAnsi="Arial" w:cs="Arial"/>
          <w:sz w:val="24"/>
          <w:szCs w:val="24"/>
        </w:rPr>
        <w:t xml:space="preserve"> </w:t>
      </w:r>
      <w:r w:rsidR="008A6D33" w:rsidRPr="007606A6">
        <w:rPr>
          <w:rFonts w:ascii="Arial" w:hAnsi="Arial" w:cs="Arial"/>
          <w:sz w:val="24"/>
          <w:szCs w:val="24"/>
        </w:rPr>
        <w:t xml:space="preserve">la otra reglamentación consignada en el Anexo </w:t>
      </w:r>
      <w:r w:rsidR="008A6D33">
        <w:rPr>
          <w:rFonts w:ascii="Arial" w:hAnsi="Arial" w:cs="Arial"/>
          <w:sz w:val="24"/>
          <w:szCs w:val="24"/>
        </w:rPr>
        <w:t xml:space="preserve">ya </w:t>
      </w:r>
      <w:r w:rsidR="008A6D33" w:rsidRPr="007606A6">
        <w:rPr>
          <w:rFonts w:ascii="Arial" w:hAnsi="Arial" w:cs="Arial"/>
          <w:sz w:val="24"/>
          <w:szCs w:val="24"/>
        </w:rPr>
        <w:t>es parte del Estatuto.</w:t>
      </w:r>
    </w:p>
    <w:p w14:paraId="703371CB" w14:textId="77777777" w:rsidR="00AE0265" w:rsidRDefault="00AE0265" w:rsidP="00AE0265">
      <w:pPr>
        <w:spacing w:after="0" w:line="240" w:lineRule="auto"/>
        <w:jc w:val="both"/>
        <w:rPr>
          <w:rFonts w:ascii="Arial" w:hAnsi="Arial" w:cs="Arial"/>
          <w:bCs/>
          <w:sz w:val="24"/>
          <w:szCs w:val="24"/>
        </w:rPr>
      </w:pPr>
    </w:p>
    <w:p w14:paraId="00A16FBD" w14:textId="069A83F4" w:rsidR="00AE0265" w:rsidRPr="00BE52A7" w:rsidRDefault="00AE0265" w:rsidP="00AE0265">
      <w:pPr>
        <w:spacing w:after="0" w:line="240" w:lineRule="auto"/>
        <w:jc w:val="both"/>
        <w:rPr>
          <w:rFonts w:ascii="Arial" w:hAnsi="Arial" w:cs="Arial"/>
          <w:b/>
          <w:bCs/>
          <w:sz w:val="24"/>
          <w:szCs w:val="24"/>
          <w:lang w:val="es-MX"/>
        </w:rPr>
      </w:pPr>
      <w:r w:rsidRPr="004E16AD">
        <w:rPr>
          <w:rFonts w:ascii="Arial" w:eastAsia="Times New Roman" w:hAnsi="Arial" w:cs="Arial"/>
          <w:sz w:val="24"/>
          <w:szCs w:val="24"/>
          <w:lang w:val="es-ES_tradnl" w:eastAsia="es-ES"/>
        </w:rPr>
        <w:tab/>
      </w:r>
      <w:r w:rsidRPr="004E16AD">
        <w:rPr>
          <w:rFonts w:ascii="Arial" w:eastAsia="Times New Roman" w:hAnsi="Arial" w:cs="Arial"/>
          <w:sz w:val="24"/>
          <w:szCs w:val="24"/>
          <w:lang w:val="es-ES_tradnl" w:eastAsia="es-ES"/>
        </w:rPr>
        <w:tab/>
      </w:r>
      <w:r w:rsidRPr="004E16AD">
        <w:rPr>
          <w:rFonts w:ascii="Arial" w:eastAsia="Times New Roman" w:hAnsi="Arial" w:cs="Arial"/>
          <w:sz w:val="24"/>
          <w:szCs w:val="24"/>
          <w:lang w:val="es-ES_tradnl" w:eastAsia="es-ES"/>
        </w:rPr>
        <w:tab/>
      </w:r>
      <w:r w:rsidRPr="004E16AD">
        <w:rPr>
          <w:rFonts w:ascii="Arial" w:eastAsia="Times New Roman" w:hAnsi="Arial" w:cs="Arial"/>
          <w:sz w:val="24"/>
          <w:szCs w:val="24"/>
          <w:lang w:val="es-ES_tradnl" w:eastAsia="es-ES"/>
        </w:rPr>
        <w:tab/>
      </w:r>
      <w:bookmarkStart w:id="10" w:name="Votacion_VO_1"/>
      <w:r w:rsidRPr="00A20DD6">
        <w:rPr>
          <w:rFonts w:ascii="Arial" w:eastAsia="Times New Roman" w:hAnsi="Arial" w:cs="Arial"/>
          <w:b/>
          <w:sz w:val="24"/>
          <w:szCs w:val="24"/>
          <w:lang w:val="es-ES_tradnl" w:eastAsia="es-ES"/>
        </w:rPr>
        <w:t xml:space="preserve">Puesto en votación, el proyecto de acuerdo fue aprobado, en general y en particular, por </w:t>
      </w:r>
      <w:r w:rsidRPr="00A20DD6">
        <w:rPr>
          <w:rFonts w:ascii="Arial" w:eastAsia="Times New Roman" w:hAnsi="Arial" w:cs="Arial"/>
          <w:b/>
          <w:sz w:val="24"/>
          <w:szCs w:val="24"/>
          <w:lang w:val="es-ES" w:eastAsia="es-ES"/>
        </w:rPr>
        <w:t xml:space="preserve">la unanimidad de los miembros </w:t>
      </w:r>
      <w:r w:rsidR="008A4AA1">
        <w:rPr>
          <w:rFonts w:ascii="Arial" w:eastAsia="Times New Roman" w:hAnsi="Arial" w:cs="Arial"/>
          <w:b/>
          <w:sz w:val="24"/>
          <w:szCs w:val="24"/>
          <w:lang w:val="es-ES" w:eastAsia="es-ES"/>
        </w:rPr>
        <w:t xml:space="preserve">presentes </w:t>
      </w:r>
      <w:r w:rsidRPr="00A20DD6">
        <w:rPr>
          <w:rFonts w:ascii="Arial" w:eastAsia="Times New Roman" w:hAnsi="Arial" w:cs="Arial"/>
          <w:b/>
          <w:sz w:val="24"/>
          <w:szCs w:val="24"/>
          <w:lang w:val="es-ES" w:eastAsia="es-ES"/>
        </w:rPr>
        <w:t xml:space="preserve">de la Comisión, </w:t>
      </w:r>
      <w:r w:rsidRPr="00A20DD6">
        <w:rPr>
          <w:rFonts w:ascii="Arial" w:eastAsia="Times New Roman" w:hAnsi="Arial" w:cs="Arial"/>
          <w:b/>
          <w:sz w:val="24"/>
          <w:szCs w:val="24"/>
          <w:lang w:val="es-ES_tradnl" w:eastAsia="es-ES"/>
        </w:rPr>
        <w:t xml:space="preserve">Honorables Senadores señores </w:t>
      </w:r>
      <w:r>
        <w:rPr>
          <w:rFonts w:ascii="Arial" w:hAnsi="Arial" w:cs="Arial"/>
          <w:b/>
          <w:bCs/>
          <w:sz w:val="24"/>
          <w:szCs w:val="24"/>
          <w:lang w:val="es-MX"/>
        </w:rPr>
        <w:t>Lagos, Letelier, Moreira y Pizarro</w:t>
      </w:r>
      <w:r w:rsidRPr="00BE52A7">
        <w:rPr>
          <w:rFonts w:ascii="Arial" w:hAnsi="Arial" w:cs="Arial"/>
          <w:b/>
          <w:bCs/>
          <w:sz w:val="24"/>
          <w:szCs w:val="24"/>
          <w:lang w:val="es-MX"/>
        </w:rPr>
        <w:t>.</w:t>
      </w:r>
    </w:p>
    <w:bookmarkEnd w:id="10"/>
    <w:p w14:paraId="4C4843DB" w14:textId="77777777" w:rsidR="00AE0265" w:rsidRPr="00671F3F" w:rsidRDefault="00AE0265" w:rsidP="00AE0265">
      <w:pPr>
        <w:spacing w:after="0" w:line="240" w:lineRule="auto"/>
        <w:jc w:val="both"/>
        <w:rPr>
          <w:rFonts w:ascii="Arial" w:hAnsi="Arial" w:cs="Arial"/>
          <w:sz w:val="24"/>
          <w:szCs w:val="24"/>
          <w:lang w:val="es-ES"/>
        </w:rPr>
      </w:pPr>
    </w:p>
    <w:p w14:paraId="0B600A1F" w14:textId="77777777" w:rsidR="00AE0265" w:rsidRPr="004E16AD" w:rsidRDefault="00AE0265" w:rsidP="00AE0265">
      <w:pPr>
        <w:tabs>
          <w:tab w:val="left" w:pos="2880"/>
        </w:tabs>
        <w:spacing w:after="0" w:line="240" w:lineRule="auto"/>
        <w:jc w:val="center"/>
        <w:rPr>
          <w:rFonts w:ascii="Arial" w:eastAsia="Times New Roman" w:hAnsi="Arial" w:cs="Arial"/>
          <w:sz w:val="24"/>
          <w:szCs w:val="24"/>
          <w:lang w:val="es-ES" w:eastAsia="es-ES"/>
        </w:rPr>
      </w:pPr>
      <w:r w:rsidRPr="00671F3F">
        <w:rPr>
          <w:rFonts w:ascii="Arial" w:eastAsia="Times New Roman" w:hAnsi="Arial" w:cs="Arial"/>
          <w:sz w:val="24"/>
          <w:szCs w:val="24"/>
          <w:lang w:val="es-ES" w:eastAsia="es-ES"/>
        </w:rPr>
        <w:t>- - -</w:t>
      </w:r>
    </w:p>
    <w:p w14:paraId="7E70F2DE" w14:textId="77777777" w:rsidR="00AE0265" w:rsidRDefault="00AE0265" w:rsidP="00AE0265">
      <w:pPr>
        <w:spacing w:after="0" w:line="240" w:lineRule="auto"/>
        <w:jc w:val="both"/>
        <w:rPr>
          <w:rFonts w:ascii="Arial" w:eastAsia="Times New Roman" w:hAnsi="Arial" w:cs="Arial"/>
          <w:sz w:val="24"/>
          <w:szCs w:val="24"/>
          <w:lang w:val="es-ES" w:eastAsia="es-ES"/>
        </w:rPr>
      </w:pPr>
    </w:p>
    <w:p w14:paraId="4E2223E9"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En consecuencia, vuestra Comisión de Relaciones Exteriores tiene el honor de proponeros que aprobéis el proyecto de acuerdo en informe, en los mismos términos propuestos por la Honorable Cámara de Diputa</w:t>
      </w:r>
      <w:r>
        <w:rPr>
          <w:rFonts w:ascii="Arial" w:eastAsia="Times New Roman" w:hAnsi="Arial" w:cs="Arial"/>
          <w:sz w:val="24"/>
          <w:szCs w:val="24"/>
          <w:lang w:val="es-ES" w:eastAsia="es-ES"/>
        </w:rPr>
        <w:t>dos, cuyo texto es el siguiente</w:t>
      </w:r>
    </w:p>
    <w:p w14:paraId="0EC885D4"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3DC2C3DF" w14:textId="77777777" w:rsidR="00AE0265" w:rsidRPr="004E16AD" w:rsidRDefault="00AE0265" w:rsidP="00AE0265">
      <w:pPr>
        <w:tabs>
          <w:tab w:val="left" w:pos="2880"/>
        </w:tabs>
        <w:spacing w:after="0" w:line="240" w:lineRule="auto"/>
        <w:jc w:val="center"/>
        <w:rPr>
          <w:rFonts w:ascii="Arial" w:eastAsia="Times New Roman" w:hAnsi="Arial" w:cs="Arial"/>
          <w:b/>
          <w:sz w:val="24"/>
          <w:szCs w:val="24"/>
          <w:lang w:val="es-ES" w:eastAsia="es-ES"/>
        </w:rPr>
      </w:pPr>
      <w:r w:rsidRPr="004E16AD">
        <w:rPr>
          <w:rFonts w:ascii="Arial" w:eastAsia="Times New Roman" w:hAnsi="Arial" w:cs="Arial"/>
          <w:b/>
          <w:sz w:val="24"/>
          <w:szCs w:val="24"/>
          <w:lang w:val="es-ES" w:eastAsia="es-ES"/>
        </w:rPr>
        <w:t>PROYECTO DE ACUERDO</w:t>
      </w:r>
    </w:p>
    <w:p w14:paraId="73E12224"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3C8E1ACF" w14:textId="39822143" w:rsidR="00B373E7" w:rsidRPr="000B23E9" w:rsidRDefault="00AE0265" w:rsidP="00B373E7">
      <w:pPr>
        <w:spacing w:after="0" w:line="240" w:lineRule="auto"/>
        <w:jc w:val="both"/>
        <w:rPr>
          <w:rFonts w:ascii="Arial" w:hAnsi="Arial" w:cs="Arial"/>
          <w:sz w:val="24"/>
          <w:szCs w:val="24"/>
          <w:lang w:val="es-MX"/>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bCs/>
          <w:sz w:val="24"/>
          <w:szCs w:val="24"/>
          <w:lang w:val="es-MX" w:eastAsia="es-ES"/>
        </w:rPr>
        <w:t xml:space="preserve">“Artículo único.- </w:t>
      </w:r>
      <w:proofErr w:type="spellStart"/>
      <w:r w:rsidR="00B373E7" w:rsidRPr="000B23E9">
        <w:rPr>
          <w:rFonts w:ascii="Arial" w:hAnsi="Arial" w:cs="Arial"/>
          <w:sz w:val="24"/>
          <w:szCs w:val="24"/>
          <w:lang w:val="es-MX"/>
        </w:rPr>
        <w:t>Apruébase</w:t>
      </w:r>
      <w:proofErr w:type="spellEnd"/>
      <w:r w:rsidR="00B373E7" w:rsidRPr="000B23E9">
        <w:rPr>
          <w:rFonts w:ascii="Arial" w:hAnsi="Arial" w:cs="Arial"/>
          <w:sz w:val="24"/>
          <w:szCs w:val="24"/>
          <w:lang w:val="es-MX"/>
        </w:rPr>
        <w:t xml:space="preserve"> el “Anexo VI al Protocolo al Tratado Antártico sobre Protección del Medio Ambiente: Responsabilidad Emanada de Emergencias Ambientales”, adoptado como anexo a la Medida 1 (2005), en la XXVIII Reunión Consultiva del Tratado Antártico, en Estocolmo, Suecia, el 17 de junio de 2005</w:t>
      </w:r>
      <w:r w:rsidR="00B373E7" w:rsidRPr="000B23E9">
        <w:rPr>
          <w:rFonts w:ascii="Arial" w:hAnsi="Arial" w:cs="Arial"/>
          <w:sz w:val="24"/>
          <w:szCs w:val="24"/>
        </w:rPr>
        <w:t>.”.</w:t>
      </w:r>
    </w:p>
    <w:p w14:paraId="32A7394A" w14:textId="77777777" w:rsidR="00B373E7" w:rsidRPr="00B373E7" w:rsidRDefault="00B373E7" w:rsidP="00B373E7">
      <w:pPr>
        <w:pStyle w:val="Sinespaciado"/>
        <w:rPr>
          <w:rFonts w:ascii="Arial" w:hAnsi="Arial" w:cs="Arial"/>
          <w:szCs w:val="24"/>
          <w:lang w:val="es-MX"/>
        </w:rPr>
      </w:pPr>
    </w:p>
    <w:p w14:paraId="544D874D" w14:textId="2EF80F11" w:rsidR="00B373E7" w:rsidRPr="000B23E9" w:rsidRDefault="00B373E7" w:rsidP="00B373E7">
      <w:pPr>
        <w:pStyle w:val="Sinespaciado"/>
        <w:jc w:val="center"/>
        <w:rPr>
          <w:rFonts w:ascii="Arial" w:hAnsi="Arial" w:cs="Arial"/>
          <w:szCs w:val="24"/>
        </w:rPr>
      </w:pPr>
      <w:r>
        <w:rPr>
          <w:rFonts w:ascii="Arial" w:hAnsi="Arial" w:cs="Arial"/>
          <w:szCs w:val="24"/>
        </w:rPr>
        <w:t>- - -</w:t>
      </w:r>
    </w:p>
    <w:p w14:paraId="3D4C7063" w14:textId="4426A966" w:rsidR="008A4AA1" w:rsidRDefault="008A4AA1">
      <w:pPr>
        <w:spacing w:after="160" w:line="259" w:lineRule="auto"/>
        <w:rPr>
          <w:rFonts w:ascii="Arial" w:eastAsia="Arial Unicode MS" w:hAnsi="Arial" w:cs="Arial"/>
          <w:sz w:val="24"/>
          <w:szCs w:val="24"/>
          <w:lang w:val="es-ES_tradnl" w:eastAsia="es-ES"/>
        </w:rPr>
      </w:pPr>
      <w:r>
        <w:rPr>
          <w:rFonts w:ascii="Arial" w:eastAsia="Arial Unicode MS" w:hAnsi="Arial" w:cs="Arial"/>
          <w:sz w:val="24"/>
          <w:szCs w:val="24"/>
          <w:lang w:val="es-ES_tradnl" w:eastAsia="es-ES"/>
        </w:rPr>
        <w:br w:type="page"/>
      </w:r>
    </w:p>
    <w:p w14:paraId="3BE41C01" w14:textId="77777777" w:rsidR="00AE0265" w:rsidRPr="00B373E7" w:rsidRDefault="00AE0265" w:rsidP="00AE0265">
      <w:pPr>
        <w:spacing w:after="0" w:line="240" w:lineRule="auto"/>
        <w:jc w:val="both"/>
        <w:rPr>
          <w:rFonts w:ascii="Arial" w:eastAsia="Times New Roman" w:hAnsi="Arial" w:cs="Arial"/>
          <w:sz w:val="24"/>
          <w:szCs w:val="24"/>
          <w:lang w:val="es-ES_tradnl" w:eastAsia="es-ES"/>
        </w:rPr>
      </w:pPr>
    </w:p>
    <w:p w14:paraId="391327A2" w14:textId="151D4A25" w:rsidR="00AE0265" w:rsidRPr="00212FF8" w:rsidRDefault="00AE0265" w:rsidP="00AE0265">
      <w:pPr>
        <w:spacing w:after="0" w:line="240" w:lineRule="auto"/>
        <w:jc w:val="both"/>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r>
      <w:r w:rsidRPr="004E16AD">
        <w:rPr>
          <w:rFonts w:ascii="Arial" w:eastAsia="Times New Roman" w:hAnsi="Arial" w:cs="Arial"/>
          <w:sz w:val="24"/>
          <w:szCs w:val="24"/>
          <w:lang w:val="es-ES" w:eastAsia="es-ES"/>
        </w:rPr>
        <w:tab/>
        <w:t xml:space="preserve">Acordado en sesión celebrada el día </w:t>
      </w:r>
      <w:r w:rsidR="00A8248E">
        <w:rPr>
          <w:rFonts w:ascii="Arial" w:eastAsia="Times New Roman" w:hAnsi="Arial" w:cs="Arial"/>
          <w:sz w:val="24"/>
          <w:szCs w:val="24"/>
          <w:lang w:val="es-ES" w:eastAsia="es-ES"/>
        </w:rPr>
        <w:t>25</w:t>
      </w:r>
      <w:r>
        <w:rPr>
          <w:rFonts w:ascii="Arial" w:eastAsia="Times New Roman" w:hAnsi="Arial" w:cs="Arial"/>
          <w:sz w:val="24"/>
          <w:szCs w:val="24"/>
          <w:lang w:val="es-ES" w:eastAsia="es-ES"/>
        </w:rPr>
        <w:t xml:space="preserve"> </w:t>
      </w:r>
      <w:r w:rsidRPr="004E16AD">
        <w:rPr>
          <w:rFonts w:ascii="Arial" w:eastAsia="Times New Roman" w:hAnsi="Arial" w:cs="Arial"/>
          <w:sz w:val="24"/>
          <w:szCs w:val="24"/>
          <w:lang w:val="es-ES" w:eastAsia="es-ES"/>
        </w:rPr>
        <w:t>de</w:t>
      </w:r>
      <w:r>
        <w:rPr>
          <w:rFonts w:ascii="Arial" w:eastAsia="Times New Roman" w:hAnsi="Arial" w:cs="Arial"/>
          <w:sz w:val="24"/>
          <w:szCs w:val="24"/>
          <w:lang w:val="es-ES" w:eastAsia="es-ES"/>
        </w:rPr>
        <w:t xml:space="preserve"> mayo de 2021</w:t>
      </w:r>
      <w:r w:rsidRPr="004E16AD">
        <w:rPr>
          <w:rFonts w:ascii="Arial" w:eastAsia="Times New Roman" w:hAnsi="Arial" w:cs="Arial"/>
          <w:sz w:val="24"/>
          <w:szCs w:val="24"/>
          <w:lang w:val="es-ES" w:eastAsia="es-ES"/>
        </w:rPr>
        <w:t xml:space="preserve">, con asistencia de los Honorables Senadores </w:t>
      </w:r>
      <w:r w:rsidRPr="00696804">
        <w:rPr>
          <w:rFonts w:ascii="Arial" w:eastAsia="Times New Roman" w:hAnsi="Arial"/>
          <w:sz w:val="24"/>
          <w:szCs w:val="20"/>
          <w:lang w:val="es-ES" w:eastAsia="es-ES"/>
        </w:rPr>
        <w:t xml:space="preserve">señores </w:t>
      </w:r>
      <w:r w:rsidRPr="00212FF8">
        <w:rPr>
          <w:rFonts w:ascii="Arial" w:eastAsia="Times New Roman" w:hAnsi="Arial" w:cs="Arial"/>
          <w:sz w:val="24"/>
          <w:szCs w:val="24"/>
          <w:lang w:val="es-ES" w:eastAsia="es-ES"/>
        </w:rPr>
        <w:t>Jorge Pizarro Soto</w:t>
      </w:r>
      <w:r>
        <w:rPr>
          <w:rFonts w:ascii="Arial" w:eastAsia="Times New Roman" w:hAnsi="Arial" w:cs="Arial"/>
          <w:sz w:val="24"/>
          <w:szCs w:val="24"/>
          <w:lang w:val="es-ES" w:eastAsia="es-ES"/>
        </w:rPr>
        <w:t xml:space="preserve"> </w:t>
      </w:r>
      <w:r w:rsidRPr="00696804">
        <w:rPr>
          <w:rFonts w:ascii="Arial" w:eastAsia="Times New Roman" w:hAnsi="Arial" w:cs="Arial"/>
          <w:sz w:val="24"/>
          <w:szCs w:val="24"/>
          <w:lang w:val="es-ES" w:eastAsia="es-ES"/>
        </w:rPr>
        <w:t xml:space="preserve">(Presidente), </w:t>
      </w:r>
      <w:r>
        <w:rPr>
          <w:rFonts w:ascii="Arial" w:eastAsia="Times New Roman" w:hAnsi="Arial" w:cs="Arial"/>
          <w:sz w:val="24"/>
          <w:szCs w:val="24"/>
          <w:lang w:val="es-ES" w:eastAsia="es-ES"/>
        </w:rPr>
        <w:t xml:space="preserve">Francisco </w:t>
      </w:r>
      <w:proofErr w:type="spellStart"/>
      <w:r>
        <w:rPr>
          <w:rFonts w:ascii="Arial" w:eastAsia="Times New Roman" w:hAnsi="Arial" w:cs="Arial"/>
          <w:sz w:val="24"/>
          <w:szCs w:val="24"/>
          <w:lang w:val="es-ES" w:eastAsia="es-ES"/>
        </w:rPr>
        <w:t>Chahuán</w:t>
      </w:r>
      <w:proofErr w:type="spellEnd"/>
      <w:r>
        <w:rPr>
          <w:rFonts w:ascii="Arial" w:eastAsia="Times New Roman" w:hAnsi="Arial" w:cs="Arial"/>
          <w:sz w:val="24"/>
          <w:szCs w:val="24"/>
          <w:lang w:val="es-ES" w:eastAsia="es-ES"/>
        </w:rPr>
        <w:t xml:space="preserve"> </w:t>
      </w:r>
      <w:proofErr w:type="spellStart"/>
      <w:r>
        <w:rPr>
          <w:rFonts w:ascii="Arial" w:eastAsia="Times New Roman" w:hAnsi="Arial" w:cs="Arial"/>
          <w:sz w:val="24"/>
          <w:szCs w:val="24"/>
          <w:lang w:val="es-ES" w:eastAsia="es-ES"/>
        </w:rPr>
        <w:t>Chahuán</w:t>
      </w:r>
      <w:proofErr w:type="spellEnd"/>
      <w:r>
        <w:rPr>
          <w:rFonts w:ascii="Arial" w:eastAsia="Times New Roman" w:hAnsi="Arial" w:cs="Arial"/>
          <w:sz w:val="24"/>
          <w:szCs w:val="24"/>
          <w:lang w:val="es-ES" w:eastAsia="es-ES"/>
        </w:rPr>
        <w:t xml:space="preserve">, </w:t>
      </w:r>
      <w:r>
        <w:rPr>
          <w:rFonts w:ascii="Arial" w:eastAsia="Times New Roman" w:hAnsi="Arial"/>
          <w:sz w:val="24"/>
          <w:szCs w:val="20"/>
          <w:lang w:val="es-ES" w:eastAsia="es-ES"/>
        </w:rPr>
        <w:t>Ricardo Lagos Weber</w:t>
      </w:r>
      <w:r>
        <w:rPr>
          <w:rFonts w:ascii="Arial" w:eastAsia="Times New Roman" w:hAnsi="Arial" w:cs="Arial"/>
          <w:sz w:val="24"/>
          <w:szCs w:val="24"/>
          <w:lang w:val="es-ES" w:eastAsia="es-ES"/>
        </w:rPr>
        <w:t>, Juan Pablo Letelier Morel e Iván Moreira Barros.</w:t>
      </w:r>
    </w:p>
    <w:p w14:paraId="2EE44074" w14:textId="77777777" w:rsidR="00AE0265" w:rsidRPr="00212FF8" w:rsidRDefault="00AE0265" w:rsidP="00AE0265">
      <w:pPr>
        <w:spacing w:after="0" w:line="240" w:lineRule="auto"/>
        <w:jc w:val="both"/>
        <w:rPr>
          <w:rFonts w:ascii="Arial" w:eastAsia="Times New Roman" w:hAnsi="Arial" w:cs="Arial"/>
          <w:sz w:val="24"/>
          <w:szCs w:val="24"/>
          <w:lang w:val="es-ES" w:eastAsia="es-ES"/>
        </w:rPr>
      </w:pPr>
    </w:p>
    <w:p w14:paraId="05896A60" w14:textId="7B565B10" w:rsidR="00AE0265" w:rsidRPr="004E16AD" w:rsidRDefault="00AE0265" w:rsidP="00AE0265">
      <w:pPr>
        <w:spacing w:after="0" w:line="240" w:lineRule="auto"/>
        <w:jc w:val="both"/>
        <w:rPr>
          <w:rFonts w:ascii="Arial" w:eastAsia="Times New Roman" w:hAnsi="Arial" w:cs="Arial"/>
          <w:sz w:val="24"/>
          <w:szCs w:val="24"/>
          <w:lang w:val="es-ES" w:eastAsia="es-ES"/>
        </w:rPr>
      </w:pPr>
      <w:r w:rsidRPr="00212FF8">
        <w:rPr>
          <w:rFonts w:ascii="Arial" w:eastAsia="Times New Roman" w:hAnsi="Arial" w:cs="Arial"/>
          <w:sz w:val="24"/>
          <w:szCs w:val="24"/>
          <w:lang w:val="es-ES" w:eastAsia="es-ES"/>
        </w:rPr>
        <w:tab/>
      </w:r>
      <w:r w:rsidRPr="00212FF8">
        <w:rPr>
          <w:rFonts w:ascii="Arial" w:eastAsia="Times New Roman" w:hAnsi="Arial" w:cs="Arial"/>
          <w:sz w:val="24"/>
          <w:szCs w:val="24"/>
          <w:lang w:val="es-ES" w:eastAsia="es-ES"/>
        </w:rPr>
        <w:tab/>
      </w:r>
      <w:r w:rsidRPr="00212FF8">
        <w:rPr>
          <w:rFonts w:ascii="Arial" w:eastAsia="Times New Roman" w:hAnsi="Arial" w:cs="Arial"/>
          <w:sz w:val="24"/>
          <w:szCs w:val="24"/>
          <w:lang w:val="es-ES" w:eastAsia="es-ES"/>
        </w:rPr>
        <w:tab/>
      </w:r>
      <w:r w:rsidRPr="00212FF8">
        <w:rPr>
          <w:rFonts w:ascii="Arial" w:eastAsia="Times New Roman" w:hAnsi="Arial" w:cs="Arial"/>
          <w:sz w:val="24"/>
          <w:szCs w:val="24"/>
          <w:lang w:val="es-ES" w:eastAsia="es-ES"/>
        </w:rPr>
        <w:tab/>
      </w:r>
      <w:bookmarkStart w:id="11" w:name="FechaDelDocumento"/>
      <w:r w:rsidRPr="00212FF8">
        <w:rPr>
          <w:rFonts w:ascii="Arial" w:eastAsia="Times New Roman" w:hAnsi="Arial" w:cs="Arial"/>
          <w:sz w:val="24"/>
          <w:szCs w:val="24"/>
          <w:lang w:val="es-ES" w:eastAsia="es-ES"/>
        </w:rPr>
        <w:t>Sala</w:t>
      </w:r>
      <w:r w:rsidRPr="004E16AD">
        <w:rPr>
          <w:rFonts w:ascii="Arial" w:eastAsia="Times New Roman" w:hAnsi="Arial" w:cs="Arial"/>
          <w:sz w:val="24"/>
          <w:szCs w:val="24"/>
          <w:lang w:val="es-ES" w:eastAsia="es-ES"/>
        </w:rPr>
        <w:t xml:space="preserve"> de la Comisión, a </w:t>
      </w:r>
      <w:bookmarkEnd w:id="11"/>
      <w:r w:rsidR="00A8248E">
        <w:rPr>
          <w:rFonts w:ascii="Arial" w:eastAsia="Times New Roman" w:hAnsi="Arial" w:cs="Arial"/>
          <w:sz w:val="24"/>
          <w:szCs w:val="24"/>
          <w:lang w:val="es-ES" w:eastAsia="es-ES"/>
        </w:rPr>
        <w:t>25</w:t>
      </w:r>
      <w:r>
        <w:rPr>
          <w:rFonts w:ascii="Arial" w:eastAsia="Times New Roman" w:hAnsi="Arial" w:cs="Arial"/>
          <w:sz w:val="24"/>
          <w:szCs w:val="24"/>
          <w:lang w:val="es-ES" w:eastAsia="es-ES"/>
        </w:rPr>
        <w:t xml:space="preserve"> de mayo de 2021.</w:t>
      </w:r>
    </w:p>
    <w:p w14:paraId="03C29C40"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5BF0FFA4"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478C1FDA"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65AECFE6"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5C56AF75"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04961138"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4C721864"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501E8207"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3D6F2E3F"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6D4DE958" w14:textId="77777777" w:rsidR="00AE0265" w:rsidRPr="004E16AD"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35968FB6" w14:textId="68EA0D6A" w:rsidR="00AE0265" w:rsidRPr="004E16AD" w:rsidRDefault="00B0510E" w:rsidP="00B0510E">
      <w:pPr>
        <w:tabs>
          <w:tab w:val="left" w:pos="2880"/>
        </w:tabs>
        <w:spacing w:after="0" w:line="240" w:lineRule="auto"/>
        <w:jc w:val="right"/>
        <w:rPr>
          <w:rFonts w:ascii="Arial" w:eastAsia="Times New Roman" w:hAnsi="Arial" w:cs="Arial"/>
          <w:sz w:val="24"/>
          <w:szCs w:val="24"/>
          <w:lang w:val="es-ES" w:eastAsia="es-ES"/>
        </w:rPr>
      </w:pPr>
      <w:r w:rsidRPr="002E72DC">
        <w:rPr>
          <w:rFonts w:ascii="Arial" w:eastAsia="Times New Roman" w:hAnsi="Arial" w:cs="Arial"/>
          <w:noProof/>
          <w:sz w:val="24"/>
          <w:szCs w:val="24"/>
          <w:lang w:eastAsia="es-CL"/>
        </w:rPr>
        <w:drawing>
          <wp:inline distT="0" distB="0" distL="0" distR="0" wp14:anchorId="76119D95" wp14:editId="1CD7438F">
            <wp:extent cx="3408045" cy="18103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1810385"/>
                    </a:xfrm>
                    <a:prstGeom prst="rect">
                      <a:avLst/>
                    </a:prstGeom>
                    <a:noFill/>
                  </pic:spPr>
                </pic:pic>
              </a:graphicData>
            </a:graphic>
          </wp:inline>
        </w:drawing>
      </w:r>
    </w:p>
    <w:p w14:paraId="6C141534" w14:textId="77777777" w:rsidR="00AE0265" w:rsidRPr="004E16AD" w:rsidRDefault="00AE0265" w:rsidP="00AE0265">
      <w:pPr>
        <w:tabs>
          <w:tab w:val="left" w:pos="2880"/>
        </w:tabs>
        <w:spacing w:after="0" w:line="240" w:lineRule="auto"/>
        <w:jc w:val="center"/>
        <w:rPr>
          <w:rFonts w:ascii="Arial" w:eastAsia="Times New Roman" w:hAnsi="Arial" w:cs="Arial"/>
          <w:sz w:val="24"/>
          <w:szCs w:val="24"/>
          <w:lang w:val="es-ES" w:eastAsia="es-ES"/>
        </w:rPr>
      </w:pPr>
      <w:r w:rsidRPr="004E16AD">
        <w:rPr>
          <w:rFonts w:ascii="Arial" w:eastAsia="Times New Roman" w:hAnsi="Arial" w:cs="Arial"/>
          <w:sz w:val="24"/>
          <w:szCs w:val="24"/>
          <w:lang w:val="es-ES" w:eastAsia="es-ES"/>
        </w:rPr>
        <w:br w:type="page"/>
      </w:r>
      <w:r w:rsidRPr="004E16AD">
        <w:rPr>
          <w:rFonts w:ascii="Arial" w:eastAsia="Times New Roman" w:hAnsi="Arial" w:cs="Arial"/>
          <w:b/>
          <w:sz w:val="24"/>
          <w:szCs w:val="24"/>
          <w:lang w:val="es-ES" w:eastAsia="es-ES"/>
        </w:rPr>
        <w:lastRenderedPageBreak/>
        <w:t>RESUMEN EJECUTIVO</w:t>
      </w:r>
    </w:p>
    <w:p w14:paraId="50D2D9D6" w14:textId="0947841E" w:rsidR="00F21FE2" w:rsidRPr="00F21FE2" w:rsidRDefault="00AE0265" w:rsidP="00AE0265">
      <w:pPr>
        <w:tabs>
          <w:tab w:val="left" w:pos="2880"/>
        </w:tabs>
        <w:spacing w:after="0" w:line="240" w:lineRule="auto"/>
        <w:jc w:val="both"/>
        <w:rPr>
          <w:rFonts w:ascii="Arial" w:eastAsia="Times New Roman" w:hAnsi="Arial" w:cs="Arial"/>
          <w:b/>
          <w:bCs/>
          <w:sz w:val="24"/>
          <w:szCs w:val="24"/>
          <w:lang w:val="es-ES" w:eastAsia="es-ES"/>
        </w:rPr>
      </w:pPr>
      <w:r w:rsidRPr="004E16AD">
        <w:rPr>
          <w:rFonts w:ascii="Arial" w:eastAsia="Times New Roman" w:hAnsi="Arial" w:cs="Arial"/>
          <w:sz w:val="24"/>
          <w:szCs w:val="24"/>
          <w:lang w:val="es-ES" w:eastAsia="es-ES"/>
        </w:rPr>
        <w:t>_____________________________________________________________</w:t>
      </w:r>
      <w:r w:rsidRPr="004E16AD">
        <w:rPr>
          <w:rFonts w:ascii="Arial" w:eastAsia="Times New Roman" w:hAnsi="Arial" w:cs="Arial"/>
          <w:b/>
          <w:sz w:val="24"/>
          <w:szCs w:val="24"/>
          <w:lang w:val="es-ES" w:eastAsia="es-ES"/>
        </w:rPr>
        <w:t>INFORME DE LA COMISIÓN DE RELACIONES EXTERIORES, recaído en el proyecto d</w:t>
      </w:r>
      <w:r w:rsidRPr="002738D1">
        <w:rPr>
          <w:rFonts w:ascii="Arial" w:eastAsia="Times New Roman" w:hAnsi="Arial" w:cs="Arial"/>
          <w:b/>
          <w:sz w:val="24"/>
          <w:szCs w:val="24"/>
          <w:lang w:val="es-ES" w:eastAsia="es-ES"/>
        </w:rPr>
        <w:t xml:space="preserve">e acuerdo, en segundo trámite </w:t>
      </w:r>
      <w:r w:rsidRPr="00C81812">
        <w:rPr>
          <w:rFonts w:ascii="Arial" w:eastAsia="Times New Roman" w:hAnsi="Arial" w:cs="Arial"/>
          <w:b/>
          <w:sz w:val="24"/>
          <w:szCs w:val="24"/>
          <w:lang w:val="es-ES" w:eastAsia="es-ES"/>
        </w:rPr>
        <w:t xml:space="preserve">constitucional, </w:t>
      </w:r>
      <w:r w:rsidR="00F21FE2" w:rsidRPr="00F21FE2">
        <w:rPr>
          <w:rFonts w:ascii="Arial" w:eastAsia="Times New Roman" w:hAnsi="Arial" w:cs="Arial"/>
          <w:b/>
          <w:bCs/>
          <w:sz w:val="24"/>
          <w:szCs w:val="24"/>
          <w:lang w:val="es-ES" w:eastAsia="es-ES"/>
        </w:rPr>
        <w:t>que aprueba el “Anexo VI al Protocolo al Tratado Antártico sobre Protección del Medio Ambiente</w:t>
      </w:r>
      <w:r w:rsidR="00F21FE2" w:rsidRPr="00F21FE2">
        <w:rPr>
          <w:rFonts w:ascii="Arial" w:hAnsi="Arial" w:cs="Arial"/>
          <w:b/>
          <w:bCs/>
          <w:sz w:val="24"/>
          <w:szCs w:val="24"/>
        </w:rPr>
        <w:t>: Responsabilidad Emanada de Emergencias Ambientales”, adoptado como anexo a la Medida 1 (2005), en la XXVIII Reunión Consultiva del Tratado Antártico, en Estocolmo, Suecia, el 17 de junio de 2005.</w:t>
      </w:r>
    </w:p>
    <w:p w14:paraId="20416878" w14:textId="5FB90096" w:rsidR="00AE0265" w:rsidRPr="004E16AD" w:rsidRDefault="00AE0265" w:rsidP="00AE0265">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(Boletín Nº 14</w:t>
      </w:r>
      <w:r w:rsidRPr="004E16AD">
        <w:rPr>
          <w:rFonts w:ascii="Arial" w:eastAsia="Times New Roman" w:hAnsi="Arial" w:cs="Arial"/>
          <w:b/>
          <w:sz w:val="24"/>
          <w:szCs w:val="24"/>
          <w:lang w:val="es-ES" w:eastAsia="es-ES"/>
        </w:rPr>
        <w:t>.</w:t>
      </w:r>
      <w:r w:rsidR="00F21FE2">
        <w:rPr>
          <w:rFonts w:ascii="Arial" w:eastAsia="Times New Roman" w:hAnsi="Arial" w:cs="Arial"/>
          <w:b/>
          <w:sz w:val="24"/>
          <w:szCs w:val="24"/>
          <w:lang w:val="es-ES" w:eastAsia="es-ES"/>
        </w:rPr>
        <w:t>056</w:t>
      </w:r>
      <w:r>
        <w:rPr>
          <w:rFonts w:ascii="Arial" w:eastAsia="Times New Roman" w:hAnsi="Arial" w:cs="Arial"/>
          <w:b/>
          <w:sz w:val="24"/>
          <w:szCs w:val="24"/>
          <w:lang w:val="es-ES" w:eastAsia="es-ES"/>
        </w:rPr>
        <w:t>-</w:t>
      </w:r>
      <w:r w:rsidRPr="004E16AD">
        <w:rPr>
          <w:rFonts w:ascii="Arial" w:eastAsia="Times New Roman" w:hAnsi="Arial" w:cs="Arial"/>
          <w:b/>
          <w:sz w:val="24"/>
          <w:szCs w:val="24"/>
          <w:lang w:val="es-ES" w:eastAsia="es-ES"/>
        </w:rPr>
        <w:t>10)</w:t>
      </w:r>
    </w:p>
    <w:p w14:paraId="085198CA" w14:textId="77777777" w:rsidR="00AE0265" w:rsidRPr="004E16AD" w:rsidRDefault="00AE0265" w:rsidP="00AE0265">
      <w:pPr>
        <w:spacing w:after="0" w:line="240" w:lineRule="auto"/>
        <w:jc w:val="both"/>
        <w:rPr>
          <w:rFonts w:ascii="Arial" w:eastAsia="Times New Roman" w:hAnsi="Arial" w:cs="Arial"/>
          <w:sz w:val="24"/>
          <w:szCs w:val="24"/>
          <w:lang w:val="es-ES" w:eastAsia="es-ES"/>
        </w:rPr>
      </w:pPr>
    </w:p>
    <w:p w14:paraId="3D5F4504" w14:textId="7C73C830" w:rsidR="00AE0265" w:rsidRPr="00EE032F" w:rsidRDefault="00AE0265" w:rsidP="00294B1D">
      <w:pPr>
        <w:pStyle w:val="Sinespaciado"/>
        <w:rPr>
          <w:rFonts w:ascii="Arial" w:hAnsi="Arial" w:cs="Arial"/>
          <w:szCs w:val="24"/>
        </w:rPr>
      </w:pPr>
      <w:bookmarkStart w:id="12" w:name="Objetivo"/>
      <w:r w:rsidRPr="004F1CA7">
        <w:rPr>
          <w:rFonts w:ascii="Arial" w:hAnsi="Arial" w:cs="Arial"/>
          <w:b/>
          <w:szCs w:val="24"/>
          <w:lang w:val="es-ES"/>
        </w:rPr>
        <w:t>I. PRINCIPAL OBJETIVO DEL PROYECTO PROPUESTO POR LA COMISIÓN</w:t>
      </w:r>
      <w:r w:rsidRPr="004F1CA7">
        <w:rPr>
          <w:rFonts w:ascii="Arial" w:hAnsi="Arial" w:cs="Arial"/>
          <w:szCs w:val="24"/>
          <w:lang w:val="es-ES"/>
        </w:rPr>
        <w:t>:</w:t>
      </w:r>
      <w:r w:rsidRPr="004F1CA7">
        <w:rPr>
          <w:rFonts w:ascii="Arial" w:eastAsia="Arial Unicode MS" w:hAnsi="Arial" w:cs="Arial"/>
          <w:szCs w:val="24"/>
          <w:lang w:val="es-ES"/>
        </w:rPr>
        <w:t xml:space="preserve"> </w:t>
      </w:r>
      <w:r w:rsidR="00294B1D" w:rsidRPr="000B23E9">
        <w:rPr>
          <w:rFonts w:ascii="Arial" w:hAnsi="Arial" w:cs="Arial"/>
          <w:szCs w:val="24"/>
        </w:rPr>
        <w:t>estable</w:t>
      </w:r>
      <w:r w:rsidR="00294B1D">
        <w:rPr>
          <w:rFonts w:ascii="Arial" w:hAnsi="Arial" w:cs="Arial"/>
          <w:szCs w:val="24"/>
        </w:rPr>
        <w:t xml:space="preserve">ce </w:t>
      </w:r>
      <w:r w:rsidR="00294B1D" w:rsidRPr="000B23E9">
        <w:rPr>
          <w:rFonts w:ascii="Arial" w:hAnsi="Arial" w:cs="Arial"/>
          <w:szCs w:val="24"/>
        </w:rPr>
        <w:t>obligaciones para que los operadores antárticos adopten medidas preventivas, planes de emergencia y acciones de respuesta ante emergencias ambientales, así como mecanismos para determinar la responsabilidad que emergerá por la falta de adopción de tales acciones.</w:t>
      </w:r>
      <w:bookmarkEnd w:id="12"/>
    </w:p>
    <w:p w14:paraId="0AE776CF" w14:textId="77777777" w:rsidR="00AE0265" w:rsidRPr="00EE032F" w:rsidRDefault="00AE0265" w:rsidP="00AE0265">
      <w:pPr>
        <w:tabs>
          <w:tab w:val="left" w:pos="709"/>
        </w:tabs>
        <w:spacing w:after="0" w:line="240" w:lineRule="auto"/>
        <w:jc w:val="both"/>
        <w:rPr>
          <w:rFonts w:ascii="Arial" w:eastAsia="Times New Roman" w:hAnsi="Arial" w:cs="Arial"/>
          <w:sz w:val="24"/>
          <w:szCs w:val="24"/>
          <w:lang w:val="es-ES_tradnl" w:eastAsia="es-ES"/>
        </w:rPr>
      </w:pPr>
    </w:p>
    <w:p w14:paraId="6CC59A32" w14:textId="3DC3052C" w:rsidR="00AE0265" w:rsidRPr="00EE032F" w:rsidRDefault="00AE0265" w:rsidP="00AE0265">
      <w:pPr>
        <w:spacing w:after="0" w:line="240" w:lineRule="auto"/>
        <w:jc w:val="both"/>
        <w:rPr>
          <w:rFonts w:ascii="Arial" w:eastAsia="Times New Roman" w:hAnsi="Arial"/>
          <w:sz w:val="24"/>
          <w:szCs w:val="24"/>
          <w:lang w:val="es-ES" w:eastAsia="es-ES"/>
        </w:rPr>
      </w:pPr>
      <w:r w:rsidRPr="00EE032F">
        <w:rPr>
          <w:rFonts w:ascii="Arial" w:eastAsia="Times New Roman" w:hAnsi="Arial" w:cs="Arial"/>
          <w:b/>
          <w:sz w:val="24"/>
          <w:szCs w:val="24"/>
          <w:lang w:val="es-ES" w:eastAsia="es-ES"/>
        </w:rPr>
        <w:t>II.</w:t>
      </w:r>
      <w:r w:rsidRPr="00EE032F">
        <w:rPr>
          <w:rFonts w:ascii="Arial" w:eastAsia="Times New Roman" w:hAnsi="Arial" w:cs="Arial"/>
          <w:b/>
          <w:sz w:val="24"/>
          <w:szCs w:val="24"/>
          <w:lang w:val="es-ES" w:eastAsia="es-ES"/>
        </w:rPr>
        <w:tab/>
        <w:t>ACUERDO:</w:t>
      </w:r>
      <w:r w:rsidRPr="00EE032F">
        <w:rPr>
          <w:rFonts w:ascii="Arial" w:eastAsia="Times New Roman" w:hAnsi="Arial" w:cs="Arial"/>
          <w:sz w:val="24"/>
          <w:szCs w:val="24"/>
          <w:lang w:val="es-ES" w:eastAsia="es-ES"/>
        </w:rPr>
        <w:t xml:space="preserve"> aprobado en general y en particular</w:t>
      </w:r>
      <w:r w:rsidRPr="00EE032F">
        <w:rPr>
          <w:rFonts w:ascii="Arial" w:eastAsia="Times New Roman" w:hAnsi="Arial"/>
          <w:sz w:val="24"/>
          <w:szCs w:val="24"/>
          <w:lang w:val="es-ES" w:eastAsia="es-ES"/>
        </w:rPr>
        <w:t xml:space="preserve">, por la unanimidad de los miembros </w:t>
      </w:r>
      <w:r w:rsidR="008A4AA1">
        <w:rPr>
          <w:rFonts w:ascii="Arial" w:eastAsia="Times New Roman" w:hAnsi="Arial"/>
          <w:sz w:val="24"/>
          <w:szCs w:val="24"/>
          <w:lang w:val="es-ES" w:eastAsia="es-ES"/>
        </w:rPr>
        <w:t xml:space="preserve"> presentes </w:t>
      </w:r>
      <w:r w:rsidRPr="00EE032F">
        <w:rPr>
          <w:rFonts w:ascii="Arial" w:eastAsia="Times New Roman" w:hAnsi="Arial"/>
          <w:sz w:val="24"/>
          <w:szCs w:val="24"/>
          <w:lang w:val="es-ES" w:eastAsia="es-ES"/>
        </w:rPr>
        <w:t>de la Comisión (</w:t>
      </w:r>
      <w:r w:rsidR="008A4AA1">
        <w:rPr>
          <w:rFonts w:ascii="Arial" w:eastAsia="Times New Roman" w:hAnsi="Arial"/>
          <w:sz w:val="24"/>
          <w:szCs w:val="24"/>
          <w:lang w:val="es-ES" w:eastAsia="es-ES"/>
        </w:rPr>
        <w:t>4</w:t>
      </w:r>
      <w:r w:rsidRPr="00EE032F">
        <w:rPr>
          <w:rFonts w:ascii="Arial" w:eastAsia="Times New Roman" w:hAnsi="Arial"/>
          <w:sz w:val="24"/>
          <w:szCs w:val="24"/>
          <w:lang w:val="es-ES" w:eastAsia="es-ES"/>
        </w:rPr>
        <w:t>x0).</w:t>
      </w:r>
    </w:p>
    <w:p w14:paraId="73B95670" w14:textId="77777777" w:rsidR="00AE0265" w:rsidRPr="00EE032F" w:rsidRDefault="00AE0265" w:rsidP="00AE0265">
      <w:pPr>
        <w:spacing w:after="0" w:line="240" w:lineRule="auto"/>
        <w:jc w:val="both"/>
        <w:rPr>
          <w:rFonts w:ascii="Arial" w:eastAsia="Times New Roman" w:hAnsi="Arial"/>
          <w:sz w:val="24"/>
          <w:szCs w:val="24"/>
          <w:lang w:val="es-ES" w:eastAsia="es-ES"/>
        </w:rPr>
      </w:pPr>
    </w:p>
    <w:p w14:paraId="283604A5" w14:textId="3B5FD2D4" w:rsidR="00AE0265" w:rsidRPr="00EE032F" w:rsidRDefault="00AE0265" w:rsidP="00AE0265">
      <w:pPr>
        <w:tabs>
          <w:tab w:val="left" w:pos="720"/>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III.</w:t>
      </w:r>
      <w:r w:rsidRPr="00EE032F">
        <w:rPr>
          <w:rFonts w:ascii="Arial" w:eastAsia="Times New Roman" w:hAnsi="Arial" w:cs="Arial"/>
          <w:b/>
          <w:sz w:val="24"/>
          <w:szCs w:val="24"/>
          <w:lang w:val="es-ES" w:eastAsia="es-ES"/>
        </w:rPr>
        <w:tab/>
        <w:t xml:space="preserve">ESTRUCTURA DEL PROYECTO APROBADO POR LA COMISIÓN: </w:t>
      </w:r>
      <w:r w:rsidRPr="00EE032F">
        <w:rPr>
          <w:rFonts w:ascii="Arial" w:eastAsia="Times New Roman" w:hAnsi="Arial" w:cs="Arial"/>
          <w:sz w:val="24"/>
          <w:szCs w:val="24"/>
          <w:lang w:val="es-ES" w:eastAsia="es-ES"/>
        </w:rPr>
        <w:t xml:space="preserve">artículo único que aprueba el Acuerdo que consta de un preámbulo y </w:t>
      </w:r>
      <w:r w:rsidR="00A8248E">
        <w:rPr>
          <w:rFonts w:ascii="Arial" w:eastAsia="Times New Roman" w:hAnsi="Arial" w:cs="Arial"/>
          <w:sz w:val="24"/>
          <w:szCs w:val="24"/>
          <w:lang w:val="es-ES" w:eastAsia="es-ES"/>
        </w:rPr>
        <w:t xml:space="preserve">13 </w:t>
      </w:r>
      <w:r w:rsidRPr="00EE032F">
        <w:rPr>
          <w:rFonts w:ascii="Arial" w:eastAsia="Times New Roman" w:hAnsi="Arial" w:cs="Arial"/>
          <w:sz w:val="24"/>
          <w:szCs w:val="24"/>
          <w:lang w:val="es-ES" w:eastAsia="es-ES"/>
        </w:rPr>
        <w:t>artículos</w:t>
      </w:r>
      <w:r w:rsidRPr="00EE032F">
        <w:rPr>
          <w:rFonts w:ascii="Arial" w:eastAsia="Times New Roman" w:hAnsi="Arial" w:cs="Arial"/>
          <w:bCs/>
          <w:sz w:val="24"/>
          <w:szCs w:val="24"/>
          <w:lang w:val="es-ES" w:eastAsia="es-ES"/>
        </w:rPr>
        <w:t>.</w:t>
      </w:r>
    </w:p>
    <w:p w14:paraId="3B5CEE75"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7734C10A" w14:textId="77777777" w:rsidR="00AE0265" w:rsidRPr="00EE032F" w:rsidRDefault="00AE0265" w:rsidP="00AE0265">
      <w:pPr>
        <w:tabs>
          <w:tab w:val="left" w:pos="720"/>
        </w:tabs>
        <w:spacing w:after="0" w:line="240" w:lineRule="auto"/>
        <w:jc w:val="both"/>
        <w:rPr>
          <w:rFonts w:ascii="Arial" w:eastAsia="Times New Roman" w:hAnsi="Arial" w:cs="Arial"/>
          <w:sz w:val="24"/>
          <w:szCs w:val="24"/>
          <w:lang w:val="pt-BR" w:eastAsia="es-ES"/>
        </w:rPr>
      </w:pPr>
      <w:r w:rsidRPr="00EE032F">
        <w:rPr>
          <w:rFonts w:ascii="Arial" w:eastAsia="Times New Roman" w:hAnsi="Arial" w:cs="Arial"/>
          <w:b/>
          <w:sz w:val="24"/>
          <w:szCs w:val="24"/>
          <w:lang w:val="pt-BR" w:eastAsia="es-ES"/>
        </w:rPr>
        <w:t>IV.</w:t>
      </w:r>
      <w:r w:rsidRPr="00EE032F">
        <w:rPr>
          <w:rFonts w:ascii="Arial" w:eastAsia="Times New Roman" w:hAnsi="Arial" w:cs="Arial"/>
          <w:b/>
          <w:sz w:val="24"/>
          <w:szCs w:val="24"/>
          <w:lang w:val="pt-BR" w:eastAsia="es-ES"/>
        </w:rPr>
        <w:tab/>
        <w:t>NORMAS DE QUÓRUM ESPECIAL:</w:t>
      </w:r>
      <w:r w:rsidRPr="00EE032F">
        <w:rPr>
          <w:rFonts w:ascii="Arial" w:eastAsia="Times New Roman" w:hAnsi="Arial" w:cs="Arial"/>
          <w:sz w:val="24"/>
          <w:szCs w:val="24"/>
          <w:lang w:val="pt-BR" w:eastAsia="es-ES"/>
        </w:rPr>
        <w:t xml:space="preserve"> no </w:t>
      </w:r>
      <w:proofErr w:type="spellStart"/>
      <w:r w:rsidRPr="00EE032F">
        <w:rPr>
          <w:rFonts w:ascii="Arial" w:eastAsia="Times New Roman" w:hAnsi="Arial" w:cs="Arial"/>
          <w:sz w:val="24"/>
          <w:szCs w:val="24"/>
          <w:lang w:val="pt-BR" w:eastAsia="es-ES"/>
        </w:rPr>
        <w:t>tiene</w:t>
      </w:r>
      <w:proofErr w:type="spellEnd"/>
      <w:r w:rsidRPr="00EE032F">
        <w:rPr>
          <w:rFonts w:ascii="Arial" w:eastAsia="Times New Roman" w:hAnsi="Arial" w:cs="Arial"/>
          <w:sz w:val="24"/>
          <w:szCs w:val="24"/>
          <w:lang w:val="pt-BR" w:eastAsia="es-ES"/>
        </w:rPr>
        <w:t>.</w:t>
      </w:r>
    </w:p>
    <w:p w14:paraId="3DDE81DD"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pt-BR" w:eastAsia="es-ES"/>
        </w:rPr>
      </w:pPr>
    </w:p>
    <w:p w14:paraId="1C28BE0C" w14:textId="77777777" w:rsidR="00AE0265" w:rsidRPr="00EE032F" w:rsidRDefault="00AE0265" w:rsidP="00AE0265">
      <w:pPr>
        <w:tabs>
          <w:tab w:val="left" w:pos="720"/>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V.</w:t>
      </w:r>
      <w:r w:rsidRPr="00EE032F">
        <w:rPr>
          <w:rFonts w:ascii="Arial" w:eastAsia="Times New Roman" w:hAnsi="Arial" w:cs="Arial"/>
          <w:b/>
          <w:sz w:val="24"/>
          <w:szCs w:val="24"/>
          <w:lang w:val="es-ES" w:eastAsia="es-ES"/>
        </w:rPr>
        <w:tab/>
        <w:t>URGENCIA:</w:t>
      </w:r>
      <w:r w:rsidRPr="00EE032F">
        <w:rPr>
          <w:rFonts w:ascii="Arial" w:eastAsia="Times New Roman" w:hAnsi="Arial" w:cs="Arial"/>
          <w:sz w:val="24"/>
          <w:szCs w:val="24"/>
          <w:lang w:val="es-ES" w:eastAsia="es-ES"/>
        </w:rPr>
        <w:t xml:space="preserve"> no tiene.</w:t>
      </w:r>
    </w:p>
    <w:p w14:paraId="620FA621" w14:textId="77777777" w:rsidR="00AE0265" w:rsidRPr="00790C76" w:rsidRDefault="00AE0265" w:rsidP="00AE0265">
      <w:pPr>
        <w:tabs>
          <w:tab w:val="left" w:pos="2880"/>
        </w:tabs>
        <w:spacing w:after="0" w:line="240" w:lineRule="auto"/>
        <w:jc w:val="both"/>
        <w:rPr>
          <w:rFonts w:ascii="Arial" w:eastAsia="Times New Roman" w:hAnsi="Arial" w:cs="Arial"/>
          <w:sz w:val="24"/>
          <w:szCs w:val="24"/>
          <w:lang w:val="es-ES" w:eastAsia="es-ES"/>
        </w:rPr>
      </w:pPr>
      <w:r w:rsidRPr="00790C76">
        <w:rPr>
          <w:rFonts w:ascii="Arial" w:eastAsia="Times New Roman" w:hAnsi="Arial" w:cs="Arial"/>
          <w:sz w:val="24"/>
          <w:szCs w:val="24"/>
          <w:lang w:val="es-ES" w:eastAsia="es-ES"/>
        </w:rPr>
        <w:t>_____________________________________________________________</w:t>
      </w:r>
    </w:p>
    <w:p w14:paraId="0D651CAE" w14:textId="77777777" w:rsidR="00AE0265" w:rsidRPr="00790C76" w:rsidRDefault="00AE0265" w:rsidP="00AE0265">
      <w:pPr>
        <w:tabs>
          <w:tab w:val="left" w:pos="720"/>
        </w:tabs>
        <w:spacing w:after="0" w:line="240" w:lineRule="auto"/>
        <w:jc w:val="both"/>
        <w:rPr>
          <w:rFonts w:ascii="Arial" w:eastAsia="Times New Roman" w:hAnsi="Arial" w:cs="Arial"/>
          <w:sz w:val="24"/>
          <w:szCs w:val="24"/>
          <w:lang w:val="es-ES" w:eastAsia="es-ES"/>
        </w:rPr>
      </w:pPr>
      <w:r w:rsidRPr="00790C76">
        <w:rPr>
          <w:rFonts w:ascii="Arial" w:eastAsia="Times New Roman" w:hAnsi="Arial" w:cs="Arial"/>
          <w:b/>
          <w:sz w:val="24"/>
          <w:szCs w:val="24"/>
          <w:lang w:val="es-ES" w:eastAsia="es-ES"/>
        </w:rPr>
        <w:t>VI.</w:t>
      </w:r>
      <w:r w:rsidRPr="00790C76">
        <w:rPr>
          <w:rFonts w:ascii="Arial" w:eastAsia="Times New Roman" w:hAnsi="Arial" w:cs="Arial"/>
          <w:b/>
          <w:sz w:val="24"/>
          <w:szCs w:val="24"/>
          <w:lang w:val="es-ES" w:eastAsia="es-ES"/>
        </w:rPr>
        <w:tab/>
        <w:t xml:space="preserve">ORIGEN INICIATIVA: </w:t>
      </w:r>
      <w:r w:rsidRPr="00790C76">
        <w:rPr>
          <w:rFonts w:ascii="Arial" w:eastAsia="Times New Roman" w:hAnsi="Arial" w:cs="Arial"/>
          <w:sz w:val="24"/>
          <w:szCs w:val="24"/>
          <w:lang w:val="es-ES" w:eastAsia="es-ES"/>
        </w:rPr>
        <w:t>Mensaje de S.E. el Presidente de la República, enviado a la Cámara de Diputados.</w:t>
      </w:r>
    </w:p>
    <w:p w14:paraId="7B09E6C5"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45E7102C" w14:textId="77777777" w:rsidR="00AE0265" w:rsidRPr="00EE032F" w:rsidRDefault="00AE0265" w:rsidP="00AE0265">
      <w:pPr>
        <w:tabs>
          <w:tab w:val="left" w:pos="720"/>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VII.</w:t>
      </w:r>
      <w:r w:rsidRPr="00EE032F">
        <w:rPr>
          <w:rFonts w:ascii="Arial" w:eastAsia="Times New Roman" w:hAnsi="Arial" w:cs="Arial"/>
          <w:b/>
          <w:sz w:val="24"/>
          <w:szCs w:val="24"/>
          <w:lang w:val="es-ES" w:eastAsia="es-ES"/>
        </w:rPr>
        <w:tab/>
        <w:t>TRÁMITE CONSTITUCIONAL:</w:t>
      </w:r>
      <w:r w:rsidRPr="00EE032F">
        <w:rPr>
          <w:rFonts w:ascii="Arial" w:eastAsia="Times New Roman" w:hAnsi="Arial" w:cs="Arial"/>
          <w:sz w:val="24"/>
          <w:szCs w:val="24"/>
          <w:lang w:val="es-ES" w:eastAsia="es-ES"/>
        </w:rPr>
        <w:t xml:space="preserve"> segundo trámite.</w:t>
      </w:r>
    </w:p>
    <w:p w14:paraId="4C644485"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6E251E6D" w14:textId="66B0944F" w:rsidR="00294B1D" w:rsidRPr="00C11996" w:rsidRDefault="00AE0265" w:rsidP="00294B1D">
      <w:pPr>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VIII.</w:t>
      </w:r>
      <w:r w:rsidRPr="00EE032F">
        <w:rPr>
          <w:rFonts w:ascii="Arial" w:eastAsia="Times New Roman" w:hAnsi="Arial" w:cs="Arial"/>
          <w:b/>
          <w:sz w:val="24"/>
          <w:szCs w:val="24"/>
          <w:lang w:val="es-ES" w:eastAsia="es-ES"/>
        </w:rPr>
        <w:tab/>
        <w:t xml:space="preserve">APROBACIÓN POR LA CÁMARA </w:t>
      </w:r>
      <w:r w:rsidRPr="00294B1D">
        <w:rPr>
          <w:rFonts w:ascii="Arial" w:eastAsia="Times New Roman" w:hAnsi="Arial" w:cs="Arial"/>
          <w:b/>
          <w:sz w:val="24"/>
          <w:szCs w:val="24"/>
          <w:lang w:val="es-ES" w:eastAsia="es-ES"/>
        </w:rPr>
        <w:t>DE DIPUTADOS:</w:t>
      </w:r>
      <w:r w:rsidRPr="00294B1D">
        <w:rPr>
          <w:rFonts w:ascii="Arial" w:eastAsia="Times New Roman" w:hAnsi="Arial" w:cs="Arial"/>
          <w:sz w:val="24"/>
          <w:szCs w:val="24"/>
          <w:lang w:val="es-ES" w:eastAsia="es-ES"/>
        </w:rPr>
        <w:t xml:space="preserve"> aprobado, en general y particular, </w:t>
      </w:r>
      <w:r w:rsidR="00294B1D">
        <w:rPr>
          <w:rFonts w:ascii="Arial" w:eastAsia="Times New Roman" w:hAnsi="Arial" w:cs="Arial"/>
          <w:sz w:val="24"/>
          <w:szCs w:val="24"/>
          <w:lang w:val="es-ES" w:eastAsia="es-ES"/>
        </w:rPr>
        <w:t>por l</w:t>
      </w:r>
      <w:r w:rsidR="00294B1D" w:rsidRPr="00294B1D">
        <w:rPr>
          <w:rFonts w:ascii="Arial" w:eastAsia="Times New Roman" w:hAnsi="Arial" w:cs="Arial"/>
          <w:sz w:val="24"/>
          <w:szCs w:val="24"/>
          <w:lang w:val="es-ES" w:eastAsia="es-ES"/>
        </w:rPr>
        <w:t>a unanimidad de sus integrantes presentes (137 votos a favor).</w:t>
      </w:r>
    </w:p>
    <w:p w14:paraId="210D36A2" w14:textId="77777777" w:rsidR="00294B1D" w:rsidRPr="004E16AD" w:rsidRDefault="00294B1D" w:rsidP="00294B1D">
      <w:pPr>
        <w:spacing w:after="0" w:line="240" w:lineRule="auto"/>
        <w:jc w:val="both"/>
        <w:rPr>
          <w:rFonts w:ascii="Arial" w:eastAsia="Times New Roman" w:hAnsi="Arial" w:cs="Arial"/>
          <w:sz w:val="24"/>
          <w:szCs w:val="24"/>
          <w:lang w:val="es-ES" w:eastAsia="es-ES"/>
        </w:rPr>
      </w:pPr>
    </w:p>
    <w:p w14:paraId="4333A405" w14:textId="77777777" w:rsidR="00AE0265" w:rsidRPr="00EE032F" w:rsidRDefault="00AE0265" w:rsidP="00AE0265">
      <w:pPr>
        <w:tabs>
          <w:tab w:val="left" w:pos="720"/>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IX.</w:t>
      </w:r>
      <w:r w:rsidRPr="00EE032F">
        <w:rPr>
          <w:rFonts w:ascii="Arial" w:eastAsia="Times New Roman" w:hAnsi="Arial" w:cs="Arial"/>
          <w:b/>
          <w:sz w:val="24"/>
          <w:szCs w:val="24"/>
          <w:lang w:val="es-ES" w:eastAsia="es-ES"/>
        </w:rPr>
        <w:tab/>
        <w:t>INICIO TRAMITACIÓN EN EL SENADO:</w:t>
      </w:r>
      <w:r w:rsidRPr="00EE032F">
        <w:rPr>
          <w:rFonts w:ascii="Arial" w:eastAsia="Times New Roman" w:hAnsi="Arial" w:cs="Arial"/>
          <w:sz w:val="24"/>
          <w:szCs w:val="24"/>
          <w:lang w:val="es-ES" w:eastAsia="es-ES"/>
        </w:rPr>
        <w:t xml:space="preserve"> 27 de abril de 2021.</w:t>
      </w:r>
    </w:p>
    <w:p w14:paraId="2F283A3F"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354F41FA" w14:textId="77777777" w:rsidR="00AE0265" w:rsidRPr="00EE032F" w:rsidRDefault="00AE0265" w:rsidP="00AE0265">
      <w:pPr>
        <w:tabs>
          <w:tab w:val="left" w:pos="720"/>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 w:eastAsia="es-ES"/>
        </w:rPr>
        <w:t>X.</w:t>
      </w:r>
      <w:r w:rsidRPr="00EE032F">
        <w:rPr>
          <w:rFonts w:ascii="Arial" w:eastAsia="Times New Roman" w:hAnsi="Arial" w:cs="Arial"/>
          <w:b/>
          <w:sz w:val="24"/>
          <w:szCs w:val="24"/>
          <w:lang w:val="es-ES" w:eastAsia="es-ES"/>
        </w:rPr>
        <w:tab/>
        <w:t>TRÁMITE REGLAMENTARIO:</w:t>
      </w:r>
      <w:r w:rsidRPr="00EE032F">
        <w:rPr>
          <w:rFonts w:ascii="Arial" w:eastAsia="Times New Roman" w:hAnsi="Arial" w:cs="Arial"/>
          <w:sz w:val="24"/>
          <w:szCs w:val="24"/>
          <w:lang w:val="es-ES" w:eastAsia="es-ES"/>
        </w:rPr>
        <w:t xml:space="preserve"> primer informe. Pasa a la Sala.</w:t>
      </w:r>
    </w:p>
    <w:p w14:paraId="3CA2EB69" w14:textId="77777777" w:rsidR="00AE0265" w:rsidRPr="00EE032F" w:rsidRDefault="00AE0265" w:rsidP="00AE0265">
      <w:pPr>
        <w:tabs>
          <w:tab w:val="left" w:pos="2880"/>
        </w:tabs>
        <w:spacing w:after="0" w:line="240" w:lineRule="auto"/>
        <w:jc w:val="both"/>
        <w:rPr>
          <w:rFonts w:ascii="Arial" w:eastAsia="Times New Roman" w:hAnsi="Arial" w:cs="Arial"/>
          <w:sz w:val="24"/>
          <w:szCs w:val="24"/>
          <w:lang w:val="es-ES" w:eastAsia="es-ES"/>
        </w:rPr>
      </w:pPr>
    </w:p>
    <w:p w14:paraId="512E01F2" w14:textId="6A9DF4CB" w:rsidR="00AE0265" w:rsidRPr="00EE032F" w:rsidRDefault="00AE0265" w:rsidP="00AE0265">
      <w:pPr>
        <w:tabs>
          <w:tab w:val="left" w:pos="720"/>
          <w:tab w:val="left" w:pos="3261"/>
        </w:tabs>
        <w:spacing w:after="0" w:line="240" w:lineRule="auto"/>
        <w:jc w:val="both"/>
        <w:rPr>
          <w:rFonts w:ascii="Arial" w:eastAsia="Times New Roman" w:hAnsi="Arial" w:cs="Arial"/>
          <w:sz w:val="24"/>
          <w:szCs w:val="24"/>
          <w:lang w:val="es-ES" w:eastAsia="es-ES"/>
        </w:rPr>
      </w:pPr>
      <w:r w:rsidRPr="00EE032F">
        <w:rPr>
          <w:rFonts w:ascii="Arial" w:eastAsia="Times New Roman" w:hAnsi="Arial" w:cs="Arial"/>
          <w:b/>
          <w:sz w:val="24"/>
          <w:szCs w:val="24"/>
          <w:lang w:val="es-ES_tradnl" w:eastAsia="es-ES"/>
        </w:rPr>
        <w:t>XI.</w:t>
      </w:r>
      <w:r w:rsidRPr="00EE032F">
        <w:rPr>
          <w:rFonts w:ascii="Arial" w:eastAsia="Times New Roman" w:hAnsi="Arial" w:cs="Arial"/>
          <w:b/>
          <w:sz w:val="24"/>
          <w:szCs w:val="24"/>
          <w:lang w:val="es-ES_tradnl" w:eastAsia="es-ES"/>
        </w:rPr>
        <w:tab/>
        <w:t>LEYES QUE SE MODIFICAN O QUE SE RELACIONAN CON LA MATERIA:</w:t>
      </w:r>
      <w:r w:rsidRPr="00EE032F">
        <w:rPr>
          <w:rFonts w:ascii="Arial" w:eastAsia="Times New Roman" w:hAnsi="Arial" w:cs="Arial"/>
          <w:sz w:val="24"/>
          <w:szCs w:val="24"/>
          <w:lang w:val="es-ES_tradnl" w:eastAsia="es-ES"/>
        </w:rPr>
        <w:t xml:space="preserve"> </w:t>
      </w:r>
      <w:r w:rsidR="0005097A" w:rsidRPr="00D73A60">
        <w:rPr>
          <w:rFonts w:ascii="Arial" w:eastAsia="Times New Roman" w:hAnsi="Arial" w:cs="Arial"/>
          <w:sz w:val="24"/>
          <w:szCs w:val="24"/>
          <w:lang w:val="es-ES" w:eastAsia="es-ES"/>
        </w:rPr>
        <w:t xml:space="preserve">Protocolo al </w:t>
      </w:r>
      <w:r w:rsidR="0005097A" w:rsidRPr="00D73A60">
        <w:rPr>
          <w:rFonts w:ascii="Arial" w:hAnsi="Arial" w:cs="Arial"/>
          <w:sz w:val="24"/>
          <w:szCs w:val="24"/>
        </w:rPr>
        <w:t>Tratado Antártico sobre Protección del Medio Ambiente</w:t>
      </w:r>
      <w:r w:rsidR="00294B1D">
        <w:rPr>
          <w:rFonts w:ascii="Arial" w:eastAsia="Times New Roman" w:hAnsi="Arial" w:cs="Arial"/>
          <w:sz w:val="24"/>
          <w:szCs w:val="24"/>
          <w:lang w:val="es-ES" w:eastAsia="es-ES"/>
        </w:rPr>
        <w:t>.</w:t>
      </w:r>
    </w:p>
    <w:p w14:paraId="6D0D82D8" w14:textId="6103FE59" w:rsidR="00AE0265" w:rsidRPr="00EE032F" w:rsidRDefault="00AE0265" w:rsidP="00AE0265">
      <w:pPr>
        <w:tabs>
          <w:tab w:val="left" w:pos="2880"/>
        </w:tabs>
        <w:spacing w:after="0" w:line="240" w:lineRule="auto"/>
        <w:jc w:val="right"/>
        <w:rPr>
          <w:rFonts w:ascii="Arial" w:eastAsia="Times New Roman" w:hAnsi="Arial" w:cs="Arial"/>
          <w:sz w:val="24"/>
          <w:szCs w:val="24"/>
          <w:lang w:val="es-ES" w:eastAsia="es-ES"/>
        </w:rPr>
      </w:pPr>
      <w:r w:rsidRPr="00EE032F">
        <w:rPr>
          <w:rFonts w:ascii="Arial" w:eastAsia="Times New Roman" w:hAnsi="Arial" w:cs="Arial"/>
          <w:sz w:val="24"/>
          <w:szCs w:val="24"/>
          <w:lang w:val="es-ES" w:eastAsia="es-ES"/>
        </w:rPr>
        <w:t xml:space="preserve">Valparaíso, </w:t>
      </w:r>
      <w:r w:rsidR="00A8248E">
        <w:rPr>
          <w:rFonts w:ascii="Arial" w:eastAsia="Times New Roman" w:hAnsi="Arial" w:cs="Arial"/>
          <w:sz w:val="24"/>
          <w:szCs w:val="24"/>
          <w:lang w:val="es-ES" w:eastAsia="es-ES"/>
        </w:rPr>
        <w:t>25</w:t>
      </w:r>
      <w:r w:rsidRPr="00EE032F">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mayo </w:t>
      </w:r>
      <w:r w:rsidRPr="00EE032F">
        <w:rPr>
          <w:rFonts w:ascii="Arial" w:eastAsia="Times New Roman" w:hAnsi="Arial" w:cs="Arial"/>
          <w:sz w:val="24"/>
          <w:szCs w:val="24"/>
          <w:lang w:val="es-ES" w:eastAsia="es-ES"/>
        </w:rPr>
        <w:t>de 20</w:t>
      </w:r>
      <w:r>
        <w:rPr>
          <w:rFonts w:ascii="Arial" w:eastAsia="Times New Roman" w:hAnsi="Arial" w:cs="Arial"/>
          <w:sz w:val="24"/>
          <w:szCs w:val="24"/>
          <w:lang w:val="es-ES" w:eastAsia="es-ES"/>
        </w:rPr>
        <w:t>2</w:t>
      </w:r>
      <w:r w:rsidRPr="00EE032F">
        <w:rPr>
          <w:rFonts w:ascii="Arial" w:eastAsia="Times New Roman" w:hAnsi="Arial" w:cs="Arial"/>
          <w:sz w:val="24"/>
          <w:szCs w:val="24"/>
          <w:lang w:val="es-ES" w:eastAsia="es-ES"/>
        </w:rPr>
        <w:t>1.</w:t>
      </w:r>
    </w:p>
    <w:p w14:paraId="49BE17C0" w14:textId="48C50948" w:rsidR="00AE0265" w:rsidRPr="00EE032F" w:rsidRDefault="00AE0265" w:rsidP="00AE0265">
      <w:pPr>
        <w:tabs>
          <w:tab w:val="left" w:pos="2880"/>
        </w:tabs>
        <w:spacing w:after="0" w:line="240" w:lineRule="auto"/>
        <w:jc w:val="center"/>
        <w:rPr>
          <w:rFonts w:ascii="Arial" w:eastAsia="Times New Roman" w:hAnsi="Arial" w:cs="Arial"/>
          <w:sz w:val="24"/>
          <w:szCs w:val="24"/>
          <w:lang w:val="es-ES" w:eastAsia="es-ES"/>
        </w:rPr>
      </w:pPr>
      <w:bookmarkStart w:id="13" w:name="_GoBack"/>
      <w:r w:rsidRPr="00EE032F">
        <w:rPr>
          <w:rFonts w:ascii="Arial" w:eastAsia="Times New Roman" w:hAnsi="Arial" w:cs="Arial"/>
          <w:sz w:val="24"/>
          <w:szCs w:val="24"/>
          <w:lang w:val="es-ES" w:eastAsia="es-ES"/>
        </w:rPr>
        <w:t>JULIO CÁMARA OYARZO</w:t>
      </w:r>
    </w:p>
    <w:bookmarkEnd w:id="13"/>
    <w:p w14:paraId="1CA1FF03" w14:textId="77777777" w:rsidR="00AE0265" w:rsidRPr="004E16AD" w:rsidRDefault="00AE0265" w:rsidP="00AE0265">
      <w:pPr>
        <w:tabs>
          <w:tab w:val="left" w:pos="2880"/>
        </w:tabs>
        <w:spacing w:after="0" w:line="240" w:lineRule="auto"/>
        <w:jc w:val="center"/>
        <w:rPr>
          <w:rFonts w:ascii="Arial" w:eastAsia="Times New Roman" w:hAnsi="Arial" w:cs="Arial"/>
          <w:sz w:val="24"/>
          <w:szCs w:val="24"/>
          <w:lang w:val="es-ES" w:eastAsia="es-ES"/>
        </w:rPr>
      </w:pPr>
      <w:r w:rsidRPr="00EE032F">
        <w:rPr>
          <w:rFonts w:ascii="Arial" w:eastAsia="Times New Roman" w:hAnsi="Arial" w:cs="Arial"/>
          <w:sz w:val="24"/>
          <w:szCs w:val="24"/>
          <w:lang w:val="es-ES" w:eastAsia="es-ES"/>
        </w:rPr>
        <w:t>Secretario</w:t>
      </w:r>
    </w:p>
    <w:sectPr w:rsidR="00AE0265" w:rsidRPr="004E16AD" w:rsidSect="00B0510E">
      <w:headerReference w:type="default" r:id="rId9"/>
      <w:headerReference w:type="first" r:id="rId10"/>
      <w:pgSz w:w="12242" w:h="18722" w:code="14"/>
      <w:pgMar w:top="2694" w:right="1701" w:bottom="2552" w:left="2268" w:header="1701" w:footer="72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A26B6" w14:textId="77777777" w:rsidR="00607A26" w:rsidRDefault="00607A26">
      <w:pPr>
        <w:spacing w:after="0" w:line="240" w:lineRule="auto"/>
      </w:pPr>
      <w:r>
        <w:separator/>
      </w:r>
    </w:p>
  </w:endnote>
  <w:endnote w:type="continuationSeparator" w:id="0">
    <w:p w14:paraId="515B0F75" w14:textId="77777777" w:rsidR="00607A26" w:rsidRDefault="0060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AB346" w14:textId="77777777" w:rsidR="00607A26" w:rsidRDefault="00607A26">
      <w:pPr>
        <w:spacing w:after="0" w:line="240" w:lineRule="auto"/>
      </w:pPr>
      <w:r>
        <w:separator/>
      </w:r>
    </w:p>
  </w:footnote>
  <w:footnote w:type="continuationSeparator" w:id="0">
    <w:p w14:paraId="5670073C" w14:textId="77777777" w:rsidR="00607A26" w:rsidRDefault="00607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0DCE7" w14:textId="77777777" w:rsidR="00084365" w:rsidRDefault="008959ED">
    <w:pPr>
      <w:pStyle w:val="Encabezado"/>
      <w:jc w:val="right"/>
    </w:pPr>
    <w:r>
      <w:fldChar w:fldCharType="begin"/>
    </w:r>
    <w:r>
      <w:instrText>PAGE   \* MERGEFORMAT</w:instrText>
    </w:r>
    <w:r>
      <w:fldChar w:fldCharType="separate"/>
    </w:r>
    <w:r w:rsidR="00620C7E">
      <w:rPr>
        <w:noProof/>
      </w:rPr>
      <w:t>4</w:t>
    </w:r>
    <w:r>
      <w:fldChar w:fldCharType="end"/>
    </w:r>
  </w:p>
  <w:p w14:paraId="3AE72FFB" w14:textId="77777777" w:rsidR="00084365" w:rsidRDefault="00607A26">
    <w:pPr>
      <w:pStyle w:val="Encabezado"/>
    </w:pPr>
  </w:p>
  <w:p w14:paraId="52289483" w14:textId="77777777" w:rsidR="00BC0E1C" w:rsidRDefault="00607A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C9B3" w14:textId="7AC45C0F" w:rsidR="00B0510E" w:rsidRDefault="00B0510E">
    <w:pPr>
      <w:pStyle w:val="Encabezado"/>
    </w:pPr>
    <w:r>
      <w:rPr>
        <w:noProof/>
        <w:lang w:eastAsia="es-CL"/>
      </w:rPr>
      <w:drawing>
        <wp:inline distT="0" distB="0" distL="0" distR="0" wp14:anchorId="5A0C93D3" wp14:editId="2F8FE08B">
          <wp:extent cx="1322705"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9207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241"/>
    <w:multiLevelType w:val="hybridMultilevel"/>
    <w:tmpl w:val="AE349022"/>
    <w:lvl w:ilvl="0" w:tplc="9978374E">
      <w:start w:val="1"/>
      <w:numFmt w:val="lowerLetter"/>
      <w:lvlText w:val="%1)"/>
      <w:lvlJc w:val="left"/>
      <w:pPr>
        <w:ind w:left="498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8A1E33"/>
    <w:multiLevelType w:val="hybridMultilevel"/>
    <w:tmpl w:val="E0A83EAC"/>
    <w:lvl w:ilvl="0" w:tplc="B7A6F41E">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E4E3E12"/>
    <w:multiLevelType w:val="hybridMultilevel"/>
    <w:tmpl w:val="C2E8B1D6"/>
    <w:lvl w:ilvl="0" w:tplc="4DFADD8C">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EFF2D3F8">
      <w:start w:val="1"/>
      <w:numFmt w:val="lowerLetter"/>
      <w:lvlText w:val="%3)"/>
      <w:lvlJc w:val="left"/>
      <w:pPr>
        <w:ind w:left="2160" w:hanging="180"/>
      </w:pPr>
      <w:rPr>
        <w:rFonts w:ascii="Courier New" w:hAnsi="Courier New" w:hint="default"/>
        <w:b/>
        <w:bCs/>
        <w:sz w:val="24"/>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08472CA"/>
    <w:multiLevelType w:val="hybridMultilevel"/>
    <w:tmpl w:val="6636BBFE"/>
    <w:lvl w:ilvl="0" w:tplc="340A000F">
      <w:start w:val="1"/>
      <w:numFmt w:val="decimal"/>
      <w:lvlText w:val="%1."/>
      <w:lvlJc w:val="left"/>
      <w:pPr>
        <w:ind w:left="11" w:hanging="720"/>
      </w:pPr>
      <w:rPr>
        <w:rFonts w:hint="default"/>
        <w:b/>
      </w:rPr>
    </w:lvl>
    <w:lvl w:ilvl="1" w:tplc="ACF6F798">
      <w:start w:val="1"/>
      <w:numFmt w:val="lowerLetter"/>
      <w:lvlText w:val="%2."/>
      <w:lvlJc w:val="left"/>
      <w:pPr>
        <w:ind w:left="716" w:hanging="705"/>
      </w:pPr>
      <w:rPr>
        <w:rFonts w:hint="default"/>
        <w:b/>
      </w:rPr>
    </w:lvl>
    <w:lvl w:ilvl="2" w:tplc="340A001B" w:tentative="1">
      <w:start w:val="1"/>
      <w:numFmt w:val="lowerRoman"/>
      <w:lvlText w:val="%3."/>
      <w:lvlJc w:val="right"/>
      <w:pPr>
        <w:ind w:left="1091" w:hanging="180"/>
      </w:pPr>
    </w:lvl>
    <w:lvl w:ilvl="3" w:tplc="340A000F" w:tentative="1">
      <w:start w:val="1"/>
      <w:numFmt w:val="decimal"/>
      <w:lvlText w:val="%4."/>
      <w:lvlJc w:val="left"/>
      <w:pPr>
        <w:ind w:left="1811" w:hanging="360"/>
      </w:pPr>
    </w:lvl>
    <w:lvl w:ilvl="4" w:tplc="340A0019" w:tentative="1">
      <w:start w:val="1"/>
      <w:numFmt w:val="lowerLetter"/>
      <w:lvlText w:val="%5."/>
      <w:lvlJc w:val="left"/>
      <w:pPr>
        <w:ind w:left="2531" w:hanging="360"/>
      </w:pPr>
    </w:lvl>
    <w:lvl w:ilvl="5" w:tplc="340A001B" w:tentative="1">
      <w:start w:val="1"/>
      <w:numFmt w:val="lowerRoman"/>
      <w:lvlText w:val="%6."/>
      <w:lvlJc w:val="right"/>
      <w:pPr>
        <w:ind w:left="3251" w:hanging="180"/>
      </w:pPr>
    </w:lvl>
    <w:lvl w:ilvl="6" w:tplc="340A000F" w:tentative="1">
      <w:start w:val="1"/>
      <w:numFmt w:val="decimal"/>
      <w:lvlText w:val="%7."/>
      <w:lvlJc w:val="left"/>
      <w:pPr>
        <w:ind w:left="3971" w:hanging="360"/>
      </w:pPr>
    </w:lvl>
    <w:lvl w:ilvl="7" w:tplc="340A0019" w:tentative="1">
      <w:start w:val="1"/>
      <w:numFmt w:val="lowerLetter"/>
      <w:lvlText w:val="%8."/>
      <w:lvlJc w:val="left"/>
      <w:pPr>
        <w:ind w:left="4691" w:hanging="360"/>
      </w:pPr>
    </w:lvl>
    <w:lvl w:ilvl="8" w:tplc="340A001B" w:tentative="1">
      <w:start w:val="1"/>
      <w:numFmt w:val="lowerRoman"/>
      <w:lvlText w:val="%9."/>
      <w:lvlJc w:val="right"/>
      <w:pPr>
        <w:ind w:left="5411" w:hanging="180"/>
      </w:pPr>
    </w:lvl>
  </w:abstractNum>
  <w:abstractNum w:abstractNumId="4">
    <w:nsid w:val="64056FFC"/>
    <w:multiLevelType w:val="hybridMultilevel"/>
    <w:tmpl w:val="DB829B92"/>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nsid w:val="680A1570"/>
    <w:multiLevelType w:val="hybridMultilevel"/>
    <w:tmpl w:val="616CF916"/>
    <w:lvl w:ilvl="0" w:tplc="340A0017">
      <w:start w:val="1"/>
      <w:numFmt w:val="lowerLetter"/>
      <w:lvlText w:val="%1)"/>
      <w:lvlJc w:val="left"/>
      <w:pPr>
        <w:ind w:left="4260" w:hanging="360"/>
      </w:pPr>
    </w:lvl>
    <w:lvl w:ilvl="1" w:tplc="9978374E">
      <w:start w:val="1"/>
      <w:numFmt w:val="lowerLetter"/>
      <w:lvlText w:val="%2)"/>
      <w:lvlJc w:val="left"/>
      <w:pPr>
        <w:ind w:left="4980" w:hanging="360"/>
      </w:pPr>
      <w:rPr>
        <w:b/>
        <w:bCs w:val="0"/>
      </w:rPr>
    </w:lvl>
    <w:lvl w:ilvl="2" w:tplc="44D87B56">
      <w:start w:val="1"/>
      <w:numFmt w:val="lowerLetter"/>
      <w:lvlText w:val="%3."/>
      <w:lvlJc w:val="left"/>
      <w:pPr>
        <w:ind w:left="6225" w:hanging="705"/>
      </w:pPr>
      <w:rPr>
        <w:rFonts w:hint="default"/>
        <w:b/>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6">
    <w:nsid w:val="6B88033C"/>
    <w:multiLevelType w:val="hybridMultilevel"/>
    <w:tmpl w:val="AE349022"/>
    <w:lvl w:ilvl="0" w:tplc="9978374E">
      <w:start w:val="1"/>
      <w:numFmt w:val="lowerLetter"/>
      <w:lvlText w:val="%1)"/>
      <w:lvlJc w:val="left"/>
      <w:pPr>
        <w:ind w:left="498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65"/>
    <w:rsid w:val="0001138C"/>
    <w:rsid w:val="00045666"/>
    <w:rsid w:val="0005097A"/>
    <w:rsid w:val="000B23E9"/>
    <w:rsid w:val="000D4B04"/>
    <w:rsid w:val="00294B1D"/>
    <w:rsid w:val="0042625B"/>
    <w:rsid w:val="00524FCC"/>
    <w:rsid w:val="00607A26"/>
    <w:rsid w:val="00620C7E"/>
    <w:rsid w:val="006237CC"/>
    <w:rsid w:val="006C21A9"/>
    <w:rsid w:val="006C4A17"/>
    <w:rsid w:val="00747F53"/>
    <w:rsid w:val="007D4A89"/>
    <w:rsid w:val="0085785B"/>
    <w:rsid w:val="008959ED"/>
    <w:rsid w:val="008A092A"/>
    <w:rsid w:val="008A4AA1"/>
    <w:rsid w:val="008A6D33"/>
    <w:rsid w:val="008C6A50"/>
    <w:rsid w:val="008F3CA7"/>
    <w:rsid w:val="0090394A"/>
    <w:rsid w:val="00A8248E"/>
    <w:rsid w:val="00AE0265"/>
    <w:rsid w:val="00B0510E"/>
    <w:rsid w:val="00B373E7"/>
    <w:rsid w:val="00BC3EAF"/>
    <w:rsid w:val="00C45CD6"/>
    <w:rsid w:val="00D079B5"/>
    <w:rsid w:val="00D675CE"/>
    <w:rsid w:val="00D73A60"/>
    <w:rsid w:val="00E15FC8"/>
    <w:rsid w:val="00EB65D6"/>
    <w:rsid w:val="00F21FE2"/>
    <w:rsid w:val="00F272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F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65"/>
    <w:pPr>
      <w:spacing w:after="200" w:line="276" w:lineRule="auto"/>
    </w:pPr>
    <w:rPr>
      <w:rFonts w:ascii="Calibri" w:eastAsia="Calibri" w:hAnsi="Calibri" w:cs="Times New Roman"/>
    </w:rPr>
  </w:style>
  <w:style w:type="paragraph" w:styleId="Ttulo1">
    <w:name w:val="heading 1"/>
    <w:basedOn w:val="Normal"/>
    <w:link w:val="Ttulo1Car"/>
    <w:uiPriority w:val="9"/>
    <w:qFormat/>
    <w:rsid w:val="00D73A60"/>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E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265"/>
    <w:rPr>
      <w:rFonts w:ascii="Calibri" w:eastAsia="Calibri" w:hAnsi="Calibri" w:cs="Times New Roman"/>
    </w:rPr>
  </w:style>
  <w:style w:type="paragraph" w:styleId="Sinespaciado">
    <w:name w:val="No Spacing"/>
    <w:uiPriority w:val="1"/>
    <w:qFormat/>
    <w:rsid w:val="00AE0265"/>
    <w:pPr>
      <w:spacing w:after="0" w:line="240" w:lineRule="auto"/>
      <w:jc w:val="both"/>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E0265"/>
    <w:pPr>
      <w:spacing w:before="120" w:after="120" w:line="240" w:lineRule="auto"/>
      <w:ind w:left="720"/>
      <w:contextualSpacing/>
      <w:jc w:val="both"/>
    </w:pPr>
    <w:rPr>
      <w:rFonts w:ascii="Courier" w:eastAsia="Times New Roman" w:hAnsi="Courier"/>
      <w:sz w:val="24"/>
      <w:szCs w:val="20"/>
      <w:lang w:val="es-ES_tradnl" w:eastAsia="es-ES"/>
    </w:rPr>
  </w:style>
  <w:style w:type="character" w:customStyle="1" w:styleId="Ttulo1Car">
    <w:name w:val="Título 1 Car"/>
    <w:basedOn w:val="Fuentedeprrafopredeter"/>
    <w:link w:val="Ttulo1"/>
    <w:uiPriority w:val="9"/>
    <w:rsid w:val="00D73A60"/>
    <w:rPr>
      <w:rFonts w:ascii="Times New Roman" w:eastAsia="Times New Roman" w:hAnsi="Times New Roman" w:cs="Times New Roman"/>
      <w:b/>
      <w:bCs/>
      <w:kern w:val="36"/>
      <w:sz w:val="48"/>
      <w:szCs w:val="48"/>
      <w:lang w:eastAsia="es-CL"/>
    </w:rPr>
  </w:style>
  <w:style w:type="paragraph" w:styleId="Piedepgina">
    <w:name w:val="footer"/>
    <w:basedOn w:val="Normal"/>
    <w:link w:val="PiedepginaCar"/>
    <w:uiPriority w:val="99"/>
    <w:unhideWhenUsed/>
    <w:rsid w:val="00B05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10E"/>
    <w:rPr>
      <w:rFonts w:ascii="Calibri" w:eastAsia="Calibri" w:hAnsi="Calibri" w:cs="Times New Roman"/>
    </w:rPr>
  </w:style>
  <w:style w:type="paragraph" w:styleId="Textodeglobo">
    <w:name w:val="Balloon Text"/>
    <w:basedOn w:val="Normal"/>
    <w:link w:val="TextodegloboCar"/>
    <w:uiPriority w:val="99"/>
    <w:semiHidden/>
    <w:unhideWhenUsed/>
    <w:rsid w:val="00B05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1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65"/>
    <w:pPr>
      <w:spacing w:after="200" w:line="276" w:lineRule="auto"/>
    </w:pPr>
    <w:rPr>
      <w:rFonts w:ascii="Calibri" w:eastAsia="Calibri" w:hAnsi="Calibri" w:cs="Times New Roman"/>
    </w:rPr>
  </w:style>
  <w:style w:type="paragraph" w:styleId="Ttulo1">
    <w:name w:val="heading 1"/>
    <w:basedOn w:val="Normal"/>
    <w:link w:val="Ttulo1Car"/>
    <w:uiPriority w:val="9"/>
    <w:qFormat/>
    <w:rsid w:val="00D73A60"/>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E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265"/>
    <w:rPr>
      <w:rFonts w:ascii="Calibri" w:eastAsia="Calibri" w:hAnsi="Calibri" w:cs="Times New Roman"/>
    </w:rPr>
  </w:style>
  <w:style w:type="paragraph" w:styleId="Sinespaciado">
    <w:name w:val="No Spacing"/>
    <w:uiPriority w:val="1"/>
    <w:qFormat/>
    <w:rsid w:val="00AE0265"/>
    <w:pPr>
      <w:spacing w:after="0" w:line="240" w:lineRule="auto"/>
      <w:jc w:val="both"/>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AE0265"/>
    <w:pPr>
      <w:spacing w:before="120" w:after="120" w:line="240" w:lineRule="auto"/>
      <w:ind w:left="720"/>
      <w:contextualSpacing/>
      <w:jc w:val="both"/>
    </w:pPr>
    <w:rPr>
      <w:rFonts w:ascii="Courier" w:eastAsia="Times New Roman" w:hAnsi="Courier"/>
      <w:sz w:val="24"/>
      <w:szCs w:val="20"/>
      <w:lang w:val="es-ES_tradnl" w:eastAsia="es-ES"/>
    </w:rPr>
  </w:style>
  <w:style w:type="character" w:customStyle="1" w:styleId="Ttulo1Car">
    <w:name w:val="Título 1 Car"/>
    <w:basedOn w:val="Fuentedeprrafopredeter"/>
    <w:link w:val="Ttulo1"/>
    <w:uiPriority w:val="9"/>
    <w:rsid w:val="00D73A60"/>
    <w:rPr>
      <w:rFonts w:ascii="Times New Roman" w:eastAsia="Times New Roman" w:hAnsi="Times New Roman" w:cs="Times New Roman"/>
      <w:b/>
      <w:bCs/>
      <w:kern w:val="36"/>
      <w:sz w:val="48"/>
      <w:szCs w:val="48"/>
      <w:lang w:eastAsia="es-CL"/>
    </w:rPr>
  </w:style>
  <w:style w:type="paragraph" w:styleId="Piedepgina">
    <w:name w:val="footer"/>
    <w:basedOn w:val="Normal"/>
    <w:link w:val="PiedepginaCar"/>
    <w:uiPriority w:val="99"/>
    <w:unhideWhenUsed/>
    <w:rsid w:val="00B05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10E"/>
    <w:rPr>
      <w:rFonts w:ascii="Calibri" w:eastAsia="Calibri" w:hAnsi="Calibri" w:cs="Times New Roman"/>
    </w:rPr>
  </w:style>
  <w:style w:type="paragraph" w:styleId="Textodeglobo">
    <w:name w:val="Balloon Text"/>
    <w:basedOn w:val="Normal"/>
    <w:link w:val="TextodegloboCar"/>
    <w:uiPriority w:val="99"/>
    <w:semiHidden/>
    <w:unhideWhenUsed/>
    <w:rsid w:val="00B05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1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4184</Words>
  <Characters>23014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JCAMARA</dc:creator>
  <cp:lastModifiedBy>DATA SALA1</cp:lastModifiedBy>
  <cp:revision>2</cp:revision>
  <cp:lastPrinted>2021-05-25T18:51:00Z</cp:lastPrinted>
  <dcterms:created xsi:type="dcterms:W3CDTF">2021-05-25T19:51:00Z</dcterms:created>
  <dcterms:modified xsi:type="dcterms:W3CDTF">2021-05-25T19:51:00Z</dcterms:modified>
</cp:coreProperties>
</file>