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960E8" w14:textId="77777777" w:rsidR="00E34E59" w:rsidRDefault="00E34E59" w:rsidP="003F6793">
      <w:pPr>
        <w:spacing w:line="276" w:lineRule="auto"/>
        <w:ind w:left="2835" w:firstLine="2835"/>
        <w:jc w:val="both"/>
        <w:rPr>
          <w:rFonts w:ascii="Arial" w:hAnsi="Arial" w:cs="Arial"/>
          <w:b/>
          <w:caps/>
          <w:sz w:val="24"/>
          <w:szCs w:val="24"/>
        </w:rPr>
      </w:pPr>
      <w:r>
        <w:rPr>
          <w:rFonts w:ascii="Arial" w:hAnsi="Arial" w:cs="Arial"/>
          <w:b/>
          <w:caps/>
          <w:sz w:val="24"/>
          <w:szCs w:val="24"/>
        </w:rPr>
        <w:t>BOLETIN N° 14.224-13-1</w:t>
      </w:r>
    </w:p>
    <w:p w14:paraId="187960E9" w14:textId="77777777" w:rsidR="00E34E59" w:rsidRDefault="00E34E59" w:rsidP="008471E2">
      <w:pPr>
        <w:spacing w:line="276" w:lineRule="auto"/>
        <w:jc w:val="both"/>
        <w:rPr>
          <w:rFonts w:ascii="Arial" w:hAnsi="Arial" w:cs="Arial"/>
          <w:b/>
          <w:caps/>
          <w:sz w:val="24"/>
          <w:szCs w:val="24"/>
        </w:rPr>
      </w:pPr>
    </w:p>
    <w:p w14:paraId="187960EA" w14:textId="77777777" w:rsidR="00E34E59" w:rsidRDefault="00E34E59" w:rsidP="008471E2">
      <w:pPr>
        <w:spacing w:line="276" w:lineRule="auto"/>
        <w:jc w:val="both"/>
        <w:rPr>
          <w:rFonts w:ascii="Arial" w:hAnsi="Arial" w:cs="Arial"/>
          <w:b/>
          <w:caps/>
          <w:sz w:val="24"/>
          <w:szCs w:val="24"/>
        </w:rPr>
      </w:pPr>
    </w:p>
    <w:p w14:paraId="187960EB" w14:textId="77777777" w:rsidR="00E34E59" w:rsidRDefault="00E34E59" w:rsidP="008471E2">
      <w:pPr>
        <w:spacing w:line="276" w:lineRule="auto"/>
        <w:jc w:val="both"/>
        <w:rPr>
          <w:rFonts w:ascii="Arial" w:hAnsi="Arial" w:cs="Arial"/>
          <w:b/>
          <w:sz w:val="24"/>
          <w:szCs w:val="24"/>
        </w:rPr>
      </w:pPr>
      <w:r>
        <w:rPr>
          <w:rFonts w:ascii="Arial" w:hAnsi="Arial" w:cs="Arial"/>
          <w:b/>
          <w:caps/>
          <w:sz w:val="24"/>
          <w:szCs w:val="24"/>
        </w:rPr>
        <w:t>INFORME DE LA COMISION DE TRABAJO Y SEGURIDAD SOCIAL, RECAIDO EN EL PROYECTO DE LEY</w:t>
      </w:r>
      <w:r w:rsidRPr="0044674F">
        <w:rPr>
          <w:rFonts w:ascii="Arial" w:hAnsi="Arial" w:cs="Arial"/>
          <w:b/>
          <w:sz w:val="24"/>
          <w:szCs w:val="24"/>
        </w:rPr>
        <w:t xml:space="preserve"> QUE ESTABLECE UN NUEVO BONO DE CARGO FISCAL Y MECANISMOS DE RECUPERACIÓN DE AHORROS PREVISIONALES, EN LAS CONDICIONES QUE INDICA.</w:t>
      </w:r>
    </w:p>
    <w:p w14:paraId="187960EC" w14:textId="77777777" w:rsidR="00E34E59" w:rsidRPr="00D055BE" w:rsidRDefault="00E34E59" w:rsidP="008471E2">
      <w:pPr>
        <w:spacing w:line="276" w:lineRule="auto"/>
        <w:jc w:val="both"/>
        <w:rPr>
          <w:rFonts w:ascii="Arial" w:hAnsi="Arial" w:cs="Arial"/>
          <w:b/>
          <w:sz w:val="24"/>
          <w:szCs w:val="24"/>
        </w:rPr>
      </w:pPr>
      <w:r>
        <w:rPr>
          <w:rFonts w:ascii="Arial" w:hAnsi="Arial" w:cs="Arial"/>
          <w:b/>
          <w:sz w:val="24"/>
          <w:szCs w:val="24"/>
        </w:rPr>
        <w:t>________________________________________________________________</w:t>
      </w:r>
    </w:p>
    <w:p w14:paraId="187960ED" w14:textId="77777777" w:rsidR="00E34E59" w:rsidRPr="0044674F" w:rsidRDefault="00E34E59" w:rsidP="008471E2">
      <w:pPr>
        <w:spacing w:line="276" w:lineRule="auto"/>
        <w:ind w:firstLine="1980"/>
        <w:rPr>
          <w:rFonts w:ascii="Arial" w:hAnsi="Arial" w:cs="Arial"/>
          <w:b/>
          <w:spacing w:val="100"/>
          <w:sz w:val="24"/>
          <w:szCs w:val="24"/>
        </w:rPr>
      </w:pPr>
    </w:p>
    <w:p w14:paraId="187960EE" w14:textId="77777777" w:rsidR="00E34E59" w:rsidRPr="005B6121" w:rsidRDefault="00E34E59" w:rsidP="008471E2">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187960EF" w14:textId="77777777" w:rsidR="00E34E59" w:rsidRPr="00D055BE" w:rsidRDefault="00E34E59" w:rsidP="008471E2">
      <w:pPr>
        <w:widowControl w:val="0"/>
        <w:tabs>
          <w:tab w:val="left" w:pos="426"/>
          <w:tab w:val="left" w:pos="2999"/>
        </w:tabs>
        <w:ind w:firstLine="1985"/>
        <w:jc w:val="both"/>
        <w:rPr>
          <w:rFonts w:ascii="Arial" w:hAnsi="Arial" w:cs="Arial"/>
          <w:b/>
          <w:bCs/>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ensaje de S.E. el Presidente de la República,</w:t>
      </w:r>
      <w:r w:rsidRPr="005B6121">
        <w:rPr>
          <w:rFonts w:ascii="Arial" w:hAnsi="Arial" w:cs="Arial"/>
          <w:sz w:val="24"/>
          <w:szCs w:val="24"/>
        </w:rPr>
        <w:t xml:space="preserve"> contenido en el Boletín </w:t>
      </w:r>
      <w:r w:rsidRPr="005B6121">
        <w:rPr>
          <w:rFonts w:ascii="Arial" w:hAnsi="Arial" w:cs="Arial"/>
          <w:b/>
          <w:sz w:val="24"/>
          <w:szCs w:val="24"/>
        </w:rPr>
        <w:t>N°</w:t>
      </w:r>
      <w:r>
        <w:rPr>
          <w:rFonts w:ascii="Arial" w:hAnsi="Arial" w:cs="Arial"/>
          <w:b/>
          <w:sz w:val="24"/>
          <w:szCs w:val="24"/>
        </w:rPr>
        <w:t xml:space="preserve"> 14.224-13-1</w:t>
      </w:r>
      <w:r w:rsidRPr="005B6121">
        <w:rPr>
          <w:rFonts w:ascii="Arial" w:hAnsi="Arial" w:cs="Arial"/>
          <w:sz w:val="24"/>
          <w:szCs w:val="24"/>
        </w:rPr>
        <w:t xml:space="preserve">, </w:t>
      </w:r>
      <w:r>
        <w:rPr>
          <w:rFonts w:ascii="Arial" w:hAnsi="Arial" w:cs="Arial"/>
          <w:sz w:val="24"/>
          <w:szCs w:val="24"/>
        </w:rPr>
        <w:t xml:space="preserve">con </w:t>
      </w:r>
      <w:r w:rsidRPr="005B6121">
        <w:rPr>
          <w:rFonts w:ascii="Arial" w:hAnsi="Arial" w:cs="Arial"/>
          <w:sz w:val="24"/>
          <w:szCs w:val="24"/>
        </w:rPr>
        <w:t>urgencia</w:t>
      </w:r>
      <w:r>
        <w:rPr>
          <w:rFonts w:ascii="Arial" w:hAnsi="Arial" w:cs="Arial"/>
          <w:sz w:val="24"/>
          <w:szCs w:val="24"/>
        </w:rPr>
        <w:t xml:space="preserve"> califica de </w:t>
      </w:r>
      <w:r>
        <w:rPr>
          <w:rFonts w:ascii="Arial" w:hAnsi="Arial" w:cs="Arial"/>
          <w:b/>
          <w:sz w:val="24"/>
          <w:szCs w:val="24"/>
        </w:rPr>
        <w:t>DISCUSION INMEDIATA.</w:t>
      </w:r>
    </w:p>
    <w:p w14:paraId="187960F0" w14:textId="77777777" w:rsidR="00E34E59" w:rsidRDefault="00E34E59" w:rsidP="008471E2">
      <w:pPr>
        <w:widowControl w:val="0"/>
        <w:tabs>
          <w:tab w:val="left" w:pos="426"/>
          <w:tab w:val="left" w:pos="2999"/>
        </w:tabs>
        <w:ind w:firstLine="1985"/>
        <w:jc w:val="both"/>
        <w:rPr>
          <w:rFonts w:ascii="Arial" w:hAnsi="Arial" w:cs="Arial"/>
          <w:sz w:val="24"/>
          <w:szCs w:val="24"/>
        </w:rPr>
      </w:pPr>
    </w:p>
    <w:p w14:paraId="187960F1" w14:textId="77777777" w:rsidR="00E34E59" w:rsidRDefault="00E34E59" w:rsidP="00686E21">
      <w:pPr>
        <w:tabs>
          <w:tab w:val="left" w:pos="2552"/>
        </w:tabs>
        <w:ind w:firstLine="1985"/>
        <w:jc w:val="both"/>
        <w:rPr>
          <w:rFonts w:ascii="Arial" w:hAnsi="Arial" w:cs="Arial"/>
          <w:sz w:val="24"/>
          <w:szCs w:val="24"/>
          <w:lang w:eastAsia="es-CL"/>
        </w:rPr>
      </w:pPr>
      <w:r w:rsidRPr="005B6121">
        <w:rPr>
          <w:rFonts w:ascii="Arial" w:hAnsi="Arial" w:cs="Arial"/>
          <w:sz w:val="24"/>
          <w:szCs w:val="24"/>
        </w:rPr>
        <w:t xml:space="preserve">A las sesiones que vuestra Comisión destinó al estudio de la referida iniciativa legal asistieron </w:t>
      </w:r>
      <w:r w:rsidR="00E53E71">
        <w:rPr>
          <w:rFonts w:ascii="Arial" w:hAnsi="Arial" w:cs="Arial"/>
          <w:sz w:val="24"/>
          <w:szCs w:val="24"/>
        </w:rPr>
        <w:t>los señores</w:t>
      </w:r>
      <w:r>
        <w:rPr>
          <w:rFonts w:ascii="Arial" w:hAnsi="Arial" w:cs="Arial"/>
          <w:sz w:val="24"/>
          <w:szCs w:val="24"/>
        </w:rPr>
        <w:t xml:space="preserve"> </w:t>
      </w:r>
      <w:r w:rsidRPr="00686E21">
        <w:rPr>
          <w:rFonts w:ascii="Arial" w:hAnsi="Arial" w:cs="Arial"/>
          <w:b/>
          <w:sz w:val="24"/>
          <w:szCs w:val="24"/>
        </w:rPr>
        <w:t>Patricio Melero Abaroa</w:t>
      </w:r>
      <w:r w:rsidR="00E53E71">
        <w:rPr>
          <w:rFonts w:ascii="Arial" w:hAnsi="Arial" w:cs="Arial"/>
          <w:b/>
          <w:sz w:val="24"/>
          <w:szCs w:val="24"/>
        </w:rPr>
        <w:t xml:space="preserve">, </w:t>
      </w:r>
      <w:r w:rsidR="00E53E71">
        <w:rPr>
          <w:rFonts w:ascii="Arial" w:hAnsi="Arial" w:cs="Arial"/>
          <w:sz w:val="24"/>
          <w:szCs w:val="24"/>
        </w:rPr>
        <w:t xml:space="preserve">Ministro del Trabajo y Previsión Social; </w:t>
      </w:r>
      <w:r w:rsidR="00E53E71" w:rsidRPr="00CF02AC">
        <w:rPr>
          <w:rFonts w:ascii="Arial" w:hAnsi="Arial" w:cs="Arial"/>
          <w:b/>
          <w:sz w:val="24"/>
          <w:szCs w:val="24"/>
        </w:rPr>
        <w:t>Rodrigo Cerda Norambuena</w:t>
      </w:r>
      <w:r w:rsidR="00E53E71">
        <w:rPr>
          <w:rFonts w:ascii="Arial" w:hAnsi="Arial" w:cs="Arial"/>
          <w:sz w:val="24"/>
          <w:szCs w:val="24"/>
        </w:rPr>
        <w:t xml:space="preserve">; Ministro de Hacienda; </w:t>
      </w:r>
      <w:r w:rsidR="00CF02AC" w:rsidRPr="00CF02AC">
        <w:rPr>
          <w:rFonts w:ascii="Arial" w:hAnsi="Arial" w:cs="Arial"/>
          <w:b/>
          <w:sz w:val="24"/>
          <w:szCs w:val="24"/>
        </w:rPr>
        <w:t>Juan José Ossa Santa Cruz</w:t>
      </w:r>
      <w:r w:rsidR="00CF02AC">
        <w:rPr>
          <w:rFonts w:ascii="Arial" w:hAnsi="Arial" w:cs="Arial"/>
          <w:sz w:val="24"/>
          <w:szCs w:val="24"/>
        </w:rPr>
        <w:t>, Ministro Secretario General de la Presidencia;</w:t>
      </w:r>
      <w:r w:rsidR="00E53E71">
        <w:rPr>
          <w:rFonts w:ascii="Arial" w:hAnsi="Arial" w:cs="Arial"/>
          <w:b/>
          <w:sz w:val="24"/>
          <w:szCs w:val="24"/>
        </w:rPr>
        <w:t xml:space="preserve"> </w:t>
      </w:r>
      <w:r w:rsidR="00CF02AC">
        <w:rPr>
          <w:rFonts w:ascii="Arial" w:hAnsi="Arial" w:cs="Arial"/>
          <w:b/>
          <w:sz w:val="24"/>
          <w:szCs w:val="24"/>
        </w:rPr>
        <w:t xml:space="preserve">Pedro Pizarro Cañas, </w:t>
      </w:r>
      <w:r w:rsidR="00CF02AC" w:rsidRPr="007148F9">
        <w:rPr>
          <w:rFonts w:ascii="Arial" w:hAnsi="Arial" w:cs="Arial"/>
          <w:sz w:val="24"/>
          <w:szCs w:val="24"/>
        </w:rPr>
        <w:t>Subsecretario</w:t>
      </w:r>
      <w:r w:rsidR="007148F9">
        <w:rPr>
          <w:rFonts w:ascii="Arial" w:hAnsi="Arial" w:cs="Arial"/>
          <w:sz w:val="24"/>
          <w:szCs w:val="24"/>
        </w:rPr>
        <w:t xml:space="preserve"> de Previsión Social;</w:t>
      </w:r>
      <w:r w:rsidRPr="007148F9">
        <w:rPr>
          <w:rFonts w:ascii="Arial" w:hAnsi="Arial" w:cs="Arial"/>
          <w:sz w:val="24"/>
          <w:szCs w:val="24"/>
          <w:lang w:eastAsia="es-CL"/>
        </w:rPr>
        <w:t xml:space="preserve"> </w:t>
      </w:r>
      <w:r w:rsidR="007148F9" w:rsidRPr="00761A90">
        <w:rPr>
          <w:rFonts w:ascii="Arial" w:hAnsi="Arial" w:cs="Arial"/>
          <w:b/>
          <w:sz w:val="24"/>
          <w:szCs w:val="24"/>
          <w:lang w:eastAsia="es-CL"/>
        </w:rPr>
        <w:t>Alejandro Weber Pérez</w:t>
      </w:r>
      <w:r w:rsidR="007148F9">
        <w:rPr>
          <w:rFonts w:ascii="Arial" w:hAnsi="Arial" w:cs="Arial"/>
          <w:sz w:val="24"/>
          <w:szCs w:val="24"/>
          <w:lang w:eastAsia="es-CL"/>
        </w:rPr>
        <w:t xml:space="preserve">, Subsecretario de Hacienda; </w:t>
      </w:r>
      <w:r w:rsidR="007148F9" w:rsidRPr="00761A90">
        <w:rPr>
          <w:rFonts w:ascii="Arial" w:hAnsi="Arial" w:cs="Arial"/>
          <w:b/>
          <w:sz w:val="24"/>
          <w:szCs w:val="24"/>
          <w:lang w:eastAsia="es-CL"/>
        </w:rPr>
        <w:t>Máximo Pavez Cantillano</w:t>
      </w:r>
      <w:r w:rsidR="007148F9">
        <w:rPr>
          <w:rFonts w:ascii="Arial" w:hAnsi="Arial" w:cs="Arial"/>
          <w:sz w:val="24"/>
          <w:szCs w:val="24"/>
          <w:lang w:eastAsia="es-CL"/>
        </w:rPr>
        <w:t xml:space="preserve">, </w:t>
      </w:r>
      <w:r w:rsidR="00C6620F">
        <w:rPr>
          <w:rFonts w:ascii="Arial" w:hAnsi="Arial" w:cs="Arial"/>
          <w:sz w:val="24"/>
          <w:szCs w:val="24"/>
          <w:lang w:eastAsia="es-CL"/>
        </w:rPr>
        <w:t>Subsecretario General de la Presidencia;</w:t>
      </w:r>
      <w:r>
        <w:rPr>
          <w:rFonts w:ascii="Arial" w:hAnsi="Arial" w:cs="Arial"/>
          <w:sz w:val="24"/>
          <w:szCs w:val="24"/>
          <w:lang w:eastAsia="es-CL"/>
        </w:rPr>
        <w:t xml:space="preserve"> </w:t>
      </w:r>
      <w:r w:rsidRPr="00EF2727">
        <w:rPr>
          <w:rFonts w:ascii="Arial" w:hAnsi="Arial" w:cs="Arial"/>
          <w:b/>
          <w:sz w:val="24"/>
          <w:szCs w:val="24"/>
          <w:lang w:eastAsia="es-CL"/>
        </w:rPr>
        <w:t>Osvaldo Macías Muñoz</w:t>
      </w:r>
      <w:r>
        <w:rPr>
          <w:rFonts w:ascii="Arial" w:hAnsi="Arial" w:cs="Arial"/>
          <w:sz w:val="24"/>
          <w:szCs w:val="24"/>
          <w:lang w:eastAsia="es-CL"/>
        </w:rPr>
        <w:t xml:space="preserve">, Superintendente de Pensiones, </w:t>
      </w:r>
      <w:r w:rsidRPr="00EF2727">
        <w:rPr>
          <w:rFonts w:ascii="Arial" w:hAnsi="Arial" w:cs="Arial"/>
          <w:b/>
          <w:sz w:val="24"/>
          <w:szCs w:val="24"/>
          <w:lang w:eastAsia="es-CL"/>
        </w:rPr>
        <w:t>Francisco Del Río Correa</w:t>
      </w:r>
      <w:r w:rsidRPr="00016553">
        <w:rPr>
          <w:rFonts w:ascii="Arial" w:hAnsi="Arial" w:cs="Arial"/>
          <w:sz w:val="24"/>
          <w:szCs w:val="24"/>
          <w:lang w:eastAsia="es-CL"/>
        </w:rPr>
        <w:t>, asesor legislativo del Ministerio del Trabajo y Previsión Social</w:t>
      </w:r>
      <w:r>
        <w:rPr>
          <w:rFonts w:ascii="Arial" w:hAnsi="Arial" w:cs="Arial"/>
          <w:sz w:val="24"/>
          <w:szCs w:val="24"/>
          <w:lang w:eastAsia="es-CL"/>
        </w:rPr>
        <w:t xml:space="preserve"> y </w:t>
      </w:r>
      <w:r w:rsidRPr="00EF2727">
        <w:rPr>
          <w:rFonts w:ascii="Arial" w:hAnsi="Arial" w:cs="Arial"/>
          <w:b/>
          <w:sz w:val="24"/>
          <w:szCs w:val="24"/>
          <w:lang w:eastAsia="es-CL"/>
        </w:rPr>
        <w:t>José Riquelme González</w:t>
      </w:r>
      <w:r>
        <w:rPr>
          <w:rFonts w:ascii="Arial" w:hAnsi="Arial" w:cs="Arial"/>
          <w:sz w:val="24"/>
          <w:szCs w:val="24"/>
          <w:lang w:eastAsia="es-CL"/>
        </w:rPr>
        <w:t>, asesor legislativo del Ministerio de Hacienda.</w:t>
      </w:r>
    </w:p>
    <w:p w14:paraId="187960F2" w14:textId="77777777" w:rsidR="00E34E59" w:rsidRDefault="00E34E59" w:rsidP="00686E21">
      <w:pPr>
        <w:tabs>
          <w:tab w:val="left" w:pos="2552"/>
        </w:tabs>
        <w:ind w:firstLine="1985"/>
        <w:jc w:val="both"/>
        <w:rPr>
          <w:rFonts w:ascii="Arial" w:hAnsi="Arial" w:cs="Arial"/>
          <w:sz w:val="24"/>
          <w:szCs w:val="24"/>
          <w:lang w:eastAsia="es-CL"/>
        </w:rPr>
      </w:pPr>
    </w:p>
    <w:p w14:paraId="187960F3" w14:textId="77777777" w:rsidR="00E34E59" w:rsidRDefault="00E34E59" w:rsidP="00686E21">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Asimismo, asistieron, especialmente invitados por la Comisión los señores </w:t>
      </w:r>
      <w:r w:rsidRPr="0031083F">
        <w:rPr>
          <w:rFonts w:ascii="Arial" w:hAnsi="Arial" w:cs="Arial"/>
          <w:b/>
          <w:sz w:val="24"/>
          <w:szCs w:val="24"/>
          <w:lang w:eastAsia="es-CL"/>
        </w:rPr>
        <w:t>Hugo Cifuentes Lillo</w:t>
      </w:r>
      <w:r>
        <w:rPr>
          <w:rFonts w:ascii="Arial" w:hAnsi="Arial" w:cs="Arial"/>
          <w:sz w:val="24"/>
          <w:szCs w:val="24"/>
          <w:lang w:eastAsia="es-CL"/>
        </w:rPr>
        <w:t xml:space="preserve">, Abogado, Profesor de Derecho del Trabajo y Seguridad Social de la Pontificia Universidad Católica de Chile; </w:t>
      </w:r>
      <w:r w:rsidR="00E019DF">
        <w:rPr>
          <w:rFonts w:ascii="Arial" w:hAnsi="Arial" w:cs="Arial"/>
          <w:b/>
          <w:sz w:val="24"/>
          <w:szCs w:val="24"/>
          <w:lang w:eastAsia="es-CL"/>
        </w:rPr>
        <w:t>Recaredo Galvez</w:t>
      </w:r>
      <w:r w:rsidR="00AF7DBE">
        <w:rPr>
          <w:rFonts w:ascii="Arial" w:hAnsi="Arial" w:cs="Arial"/>
          <w:b/>
          <w:sz w:val="24"/>
          <w:szCs w:val="24"/>
          <w:lang w:eastAsia="es-CL"/>
        </w:rPr>
        <w:t xml:space="preserve"> Carrasco</w:t>
      </w:r>
      <w:r>
        <w:rPr>
          <w:rFonts w:ascii="Arial" w:hAnsi="Arial" w:cs="Arial"/>
          <w:sz w:val="24"/>
          <w:szCs w:val="24"/>
          <w:lang w:eastAsia="es-CL"/>
        </w:rPr>
        <w:t xml:space="preserve">, </w:t>
      </w:r>
      <w:r w:rsidR="00AF7DBE">
        <w:rPr>
          <w:rFonts w:ascii="Arial" w:hAnsi="Arial" w:cs="Arial"/>
          <w:sz w:val="24"/>
          <w:szCs w:val="24"/>
          <w:lang w:eastAsia="es-CL"/>
        </w:rPr>
        <w:t xml:space="preserve">en representación </w:t>
      </w:r>
      <w:r>
        <w:rPr>
          <w:rFonts w:ascii="Arial" w:hAnsi="Arial" w:cs="Arial"/>
          <w:sz w:val="24"/>
          <w:szCs w:val="24"/>
          <w:lang w:eastAsia="es-CL"/>
        </w:rPr>
        <w:t xml:space="preserve">de Fundación SOL; </w:t>
      </w:r>
      <w:r w:rsidRPr="0031083F">
        <w:rPr>
          <w:rFonts w:ascii="Arial" w:hAnsi="Arial" w:cs="Arial"/>
          <w:b/>
          <w:sz w:val="24"/>
          <w:szCs w:val="24"/>
          <w:lang w:eastAsia="es-CL"/>
        </w:rPr>
        <w:t>Marcos Rivas</w:t>
      </w:r>
      <w:r>
        <w:rPr>
          <w:rFonts w:ascii="Arial" w:hAnsi="Arial" w:cs="Arial"/>
          <w:sz w:val="24"/>
          <w:szCs w:val="24"/>
          <w:lang w:eastAsia="es-CL"/>
        </w:rPr>
        <w:t xml:space="preserve">, Presidente de la Asociación de Emprendedores de Chile (ASECH); </w:t>
      </w:r>
      <w:r w:rsidRPr="0031083F">
        <w:rPr>
          <w:rFonts w:ascii="Arial" w:hAnsi="Arial" w:cs="Arial"/>
          <w:b/>
          <w:sz w:val="24"/>
          <w:szCs w:val="24"/>
          <w:lang w:eastAsia="es-CL"/>
        </w:rPr>
        <w:t>Héctor Sandoval Gallegos</w:t>
      </w:r>
      <w:r>
        <w:rPr>
          <w:rFonts w:ascii="Arial" w:hAnsi="Arial" w:cs="Arial"/>
          <w:sz w:val="24"/>
          <w:szCs w:val="24"/>
          <w:lang w:eastAsia="es-CL"/>
        </w:rPr>
        <w:t>, Presidente de la Confederación Nacional de la Micro, Pequeña y Media</w:t>
      </w:r>
      <w:r w:rsidR="00B72F82">
        <w:rPr>
          <w:rFonts w:ascii="Arial" w:hAnsi="Arial" w:cs="Arial"/>
          <w:sz w:val="24"/>
          <w:szCs w:val="24"/>
          <w:lang w:eastAsia="es-CL"/>
        </w:rPr>
        <w:t xml:space="preserve">na Empresa de Chile (CONAPYME) y doña </w:t>
      </w:r>
      <w:r w:rsidR="00B72F82" w:rsidRPr="00A45C0B">
        <w:rPr>
          <w:rFonts w:ascii="Arial" w:hAnsi="Arial" w:cs="Arial"/>
          <w:b/>
          <w:sz w:val="24"/>
          <w:szCs w:val="24"/>
          <w:lang w:eastAsia="es-CL"/>
        </w:rPr>
        <w:t>Eddie Rivas</w:t>
      </w:r>
      <w:r w:rsidR="0052506F">
        <w:rPr>
          <w:rFonts w:ascii="Arial" w:hAnsi="Arial" w:cs="Arial"/>
          <w:sz w:val="24"/>
          <w:szCs w:val="24"/>
          <w:lang w:eastAsia="es-CL"/>
        </w:rPr>
        <w:t>, en representación de la Confederación G</w:t>
      </w:r>
      <w:r w:rsidR="00A45C0B">
        <w:rPr>
          <w:rFonts w:ascii="Arial" w:hAnsi="Arial" w:cs="Arial"/>
          <w:sz w:val="24"/>
          <w:szCs w:val="24"/>
          <w:lang w:eastAsia="es-CL"/>
        </w:rPr>
        <w:t>remial Nacional Unida de la Micro, Pequeña y Mediana E</w:t>
      </w:r>
      <w:r w:rsidR="0052506F">
        <w:rPr>
          <w:rFonts w:ascii="Arial" w:hAnsi="Arial" w:cs="Arial"/>
          <w:sz w:val="24"/>
          <w:szCs w:val="24"/>
          <w:lang w:eastAsia="es-CL"/>
        </w:rPr>
        <w:t>mpresa Servicio y Artesanado (CONUPIA).</w:t>
      </w:r>
    </w:p>
    <w:p w14:paraId="187960F4" w14:textId="77777777" w:rsidR="00E34E59" w:rsidRDefault="00E34E59" w:rsidP="008471E2">
      <w:pPr>
        <w:widowControl w:val="0"/>
        <w:tabs>
          <w:tab w:val="left" w:pos="426"/>
          <w:tab w:val="left" w:pos="2999"/>
        </w:tabs>
        <w:jc w:val="both"/>
        <w:rPr>
          <w:rFonts w:ascii="Arial" w:hAnsi="Arial" w:cs="Arial"/>
          <w:sz w:val="24"/>
          <w:szCs w:val="24"/>
        </w:rPr>
      </w:pPr>
    </w:p>
    <w:p w14:paraId="187960F5" w14:textId="77777777" w:rsidR="00E34E59" w:rsidRPr="005B6121" w:rsidRDefault="00E34E59" w:rsidP="008471E2">
      <w:pPr>
        <w:widowControl w:val="0"/>
        <w:tabs>
          <w:tab w:val="left" w:pos="426"/>
          <w:tab w:val="left" w:pos="2999"/>
        </w:tabs>
        <w:jc w:val="both"/>
        <w:rPr>
          <w:rFonts w:ascii="Arial" w:hAnsi="Arial" w:cs="Arial"/>
          <w:sz w:val="24"/>
          <w:szCs w:val="24"/>
        </w:rPr>
      </w:pPr>
    </w:p>
    <w:p w14:paraId="187960F6" w14:textId="77777777" w:rsidR="00E34E59" w:rsidRPr="005B6121" w:rsidRDefault="00E34E59" w:rsidP="008471E2">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187960F7" w14:textId="77777777" w:rsidR="00E34E59" w:rsidRPr="005B6121" w:rsidRDefault="00E34E59" w:rsidP="008471E2">
      <w:pPr>
        <w:widowControl w:val="0"/>
        <w:tabs>
          <w:tab w:val="left" w:pos="426"/>
          <w:tab w:val="left" w:pos="2999"/>
        </w:tabs>
        <w:jc w:val="both"/>
        <w:rPr>
          <w:rFonts w:ascii="Arial" w:hAnsi="Arial" w:cs="Arial"/>
          <w:sz w:val="24"/>
          <w:szCs w:val="24"/>
        </w:rPr>
      </w:pPr>
    </w:p>
    <w:p w14:paraId="187960F8" w14:textId="77777777" w:rsidR="00E34E59" w:rsidRPr="005B6121" w:rsidRDefault="00E34E59" w:rsidP="008471E2">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187960F9" w14:textId="77777777" w:rsidR="00E34E59" w:rsidRPr="005B6121" w:rsidRDefault="00E34E59" w:rsidP="008471E2">
      <w:pPr>
        <w:widowControl w:val="0"/>
        <w:tabs>
          <w:tab w:val="left" w:pos="426"/>
          <w:tab w:val="left" w:pos="2999"/>
        </w:tabs>
        <w:jc w:val="both"/>
        <w:rPr>
          <w:rFonts w:ascii="Arial" w:hAnsi="Arial" w:cs="Arial"/>
          <w:sz w:val="24"/>
          <w:szCs w:val="24"/>
        </w:rPr>
      </w:pPr>
    </w:p>
    <w:p w14:paraId="187960FA" w14:textId="77777777" w:rsidR="00E34E59" w:rsidRPr="005B6121" w:rsidRDefault="00E34E59" w:rsidP="008471E2">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La iniciativa tuvo su origen, como se ha dicho precedentemente, en un M</w:t>
      </w:r>
      <w:r>
        <w:rPr>
          <w:rFonts w:ascii="Arial" w:hAnsi="Arial" w:cs="Arial"/>
          <w:sz w:val="24"/>
          <w:szCs w:val="24"/>
        </w:rPr>
        <w:t>ensaje de S.E. el Presidente de la República,</w:t>
      </w:r>
      <w:r w:rsidRPr="005B6121">
        <w:rPr>
          <w:rFonts w:ascii="Arial" w:hAnsi="Arial" w:cs="Arial"/>
          <w:sz w:val="24"/>
          <w:szCs w:val="24"/>
        </w:rPr>
        <w:t xml:space="preserve"> y se encuentra contenido en el Boletín </w:t>
      </w:r>
      <w:r>
        <w:rPr>
          <w:rFonts w:ascii="Arial" w:hAnsi="Arial" w:cs="Arial"/>
          <w:b/>
          <w:sz w:val="24"/>
          <w:szCs w:val="24"/>
        </w:rPr>
        <w:t>N</w:t>
      </w:r>
      <w:r w:rsidRPr="005100D1">
        <w:rPr>
          <w:rFonts w:ascii="Arial" w:hAnsi="Arial" w:cs="Arial"/>
          <w:sz w:val="24"/>
          <w:szCs w:val="24"/>
        </w:rPr>
        <w:t>°</w:t>
      </w:r>
      <w:r>
        <w:rPr>
          <w:rFonts w:ascii="Arial" w:hAnsi="Arial" w:cs="Arial"/>
          <w:b/>
          <w:sz w:val="24"/>
          <w:szCs w:val="24"/>
        </w:rPr>
        <w:t>14.224-13-1</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calificada de “</w:t>
      </w:r>
      <w:r w:rsidRPr="00991179">
        <w:rPr>
          <w:rFonts w:ascii="Arial" w:hAnsi="Arial" w:cs="Arial"/>
          <w:b/>
          <w:sz w:val="24"/>
          <w:szCs w:val="24"/>
        </w:rPr>
        <w:t>DISCUSION INMEDIATA</w:t>
      </w:r>
      <w:r>
        <w:rPr>
          <w:rFonts w:ascii="Arial" w:hAnsi="Arial" w:cs="Arial"/>
          <w:sz w:val="24"/>
          <w:szCs w:val="24"/>
        </w:rPr>
        <w:t>”</w:t>
      </w:r>
      <w:r w:rsidRPr="005B6121">
        <w:rPr>
          <w:rFonts w:ascii="Arial" w:hAnsi="Arial" w:cs="Arial"/>
          <w:b/>
          <w:sz w:val="24"/>
          <w:szCs w:val="24"/>
        </w:rPr>
        <w:t>.</w:t>
      </w:r>
    </w:p>
    <w:p w14:paraId="187960FB" w14:textId="77777777" w:rsidR="00E34E59" w:rsidRDefault="00E34E59" w:rsidP="008471E2">
      <w:pPr>
        <w:widowControl w:val="0"/>
        <w:tabs>
          <w:tab w:val="left" w:pos="426"/>
          <w:tab w:val="left" w:pos="2999"/>
        </w:tabs>
        <w:ind w:firstLine="1985"/>
        <w:jc w:val="both"/>
        <w:rPr>
          <w:rFonts w:ascii="Arial" w:hAnsi="Arial" w:cs="Arial"/>
          <w:b/>
          <w:sz w:val="24"/>
          <w:szCs w:val="24"/>
        </w:rPr>
      </w:pPr>
    </w:p>
    <w:p w14:paraId="187960FC" w14:textId="77777777" w:rsidR="0005587D" w:rsidRDefault="0005587D" w:rsidP="008471E2">
      <w:pPr>
        <w:widowControl w:val="0"/>
        <w:tabs>
          <w:tab w:val="left" w:pos="426"/>
          <w:tab w:val="left" w:pos="2999"/>
        </w:tabs>
        <w:ind w:firstLine="1985"/>
        <w:jc w:val="both"/>
        <w:rPr>
          <w:rFonts w:ascii="Arial" w:hAnsi="Arial" w:cs="Arial"/>
          <w:b/>
          <w:sz w:val="24"/>
          <w:szCs w:val="24"/>
        </w:rPr>
      </w:pPr>
    </w:p>
    <w:p w14:paraId="187960FD" w14:textId="77777777" w:rsidR="0005587D" w:rsidRDefault="0005587D" w:rsidP="008471E2">
      <w:pPr>
        <w:widowControl w:val="0"/>
        <w:tabs>
          <w:tab w:val="left" w:pos="426"/>
          <w:tab w:val="left" w:pos="2999"/>
        </w:tabs>
        <w:ind w:firstLine="1985"/>
        <w:jc w:val="both"/>
        <w:rPr>
          <w:rFonts w:ascii="Arial" w:hAnsi="Arial" w:cs="Arial"/>
          <w:b/>
          <w:sz w:val="24"/>
          <w:szCs w:val="24"/>
        </w:rPr>
      </w:pPr>
    </w:p>
    <w:p w14:paraId="187960FE" w14:textId="77777777" w:rsidR="0005587D" w:rsidRDefault="0005587D" w:rsidP="008471E2">
      <w:pPr>
        <w:widowControl w:val="0"/>
        <w:tabs>
          <w:tab w:val="left" w:pos="426"/>
          <w:tab w:val="left" w:pos="2999"/>
        </w:tabs>
        <w:ind w:firstLine="1985"/>
        <w:jc w:val="both"/>
        <w:rPr>
          <w:rFonts w:ascii="Arial" w:hAnsi="Arial" w:cs="Arial"/>
          <w:b/>
          <w:sz w:val="24"/>
          <w:szCs w:val="24"/>
        </w:rPr>
      </w:pPr>
    </w:p>
    <w:p w14:paraId="187960FF" w14:textId="77777777" w:rsidR="00E34E59" w:rsidRPr="005B6121" w:rsidRDefault="00E34E59" w:rsidP="008471E2">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lastRenderedPageBreak/>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18796100" w14:textId="77777777" w:rsidR="00E34E59" w:rsidRPr="005B6121" w:rsidRDefault="00E34E59" w:rsidP="008471E2">
      <w:pPr>
        <w:widowControl w:val="0"/>
        <w:tabs>
          <w:tab w:val="left" w:pos="426"/>
          <w:tab w:val="left" w:pos="2999"/>
        </w:tabs>
        <w:jc w:val="both"/>
        <w:rPr>
          <w:rFonts w:ascii="Arial" w:hAnsi="Arial" w:cs="Arial"/>
          <w:sz w:val="24"/>
          <w:szCs w:val="24"/>
        </w:rPr>
      </w:pPr>
    </w:p>
    <w:p w14:paraId="18796101" w14:textId="77777777" w:rsidR="00E34E59" w:rsidRPr="0011505D" w:rsidRDefault="00E34E59" w:rsidP="008471E2">
      <w:pPr>
        <w:ind w:firstLine="1985"/>
        <w:jc w:val="both"/>
        <w:rPr>
          <w:rFonts w:ascii="Arial" w:hAnsi="Arial" w:cs="Arial"/>
          <w:sz w:val="24"/>
          <w:szCs w:val="24"/>
        </w:rPr>
      </w:pPr>
      <w:r w:rsidRPr="0011505D">
        <w:rPr>
          <w:rFonts w:ascii="Arial" w:hAnsi="Arial" w:cs="Arial"/>
          <w:sz w:val="24"/>
          <w:szCs w:val="24"/>
        </w:rPr>
        <w:t xml:space="preserve">El proyecto fue aprobado en general, </w:t>
      </w:r>
      <w:r w:rsidR="00E019DF">
        <w:rPr>
          <w:rFonts w:ascii="Arial" w:hAnsi="Arial" w:cs="Arial"/>
          <w:sz w:val="24"/>
          <w:szCs w:val="24"/>
        </w:rPr>
        <w:t xml:space="preserve">en la sesión ordinaria del día </w:t>
      </w:r>
      <w:r w:rsidR="00852A36">
        <w:rPr>
          <w:rFonts w:ascii="Arial" w:hAnsi="Arial" w:cs="Arial"/>
          <w:sz w:val="24"/>
          <w:szCs w:val="24"/>
        </w:rPr>
        <w:t>4</w:t>
      </w:r>
      <w:r w:rsidRPr="0011505D">
        <w:rPr>
          <w:rFonts w:ascii="Arial" w:hAnsi="Arial" w:cs="Arial"/>
          <w:sz w:val="24"/>
          <w:szCs w:val="24"/>
        </w:rPr>
        <w:t xml:space="preserve"> de </w:t>
      </w:r>
      <w:r>
        <w:rPr>
          <w:rFonts w:ascii="Arial" w:hAnsi="Arial" w:cs="Arial"/>
          <w:sz w:val="24"/>
          <w:szCs w:val="24"/>
        </w:rPr>
        <w:t>mayo</w:t>
      </w:r>
      <w:r w:rsidRPr="0011505D">
        <w:rPr>
          <w:rFonts w:ascii="Arial" w:hAnsi="Arial" w:cs="Arial"/>
          <w:sz w:val="24"/>
          <w:szCs w:val="24"/>
        </w:rPr>
        <w:t xml:space="preserve"> del año en curso, por  </w:t>
      </w:r>
      <w:r w:rsidR="0001400D">
        <w:rPr>
          <w:rFonts w:ascii="Arial" w:hAnsi="Arial" w:cs="Arial"/>
          <w:sz w:val="24"/>
          <w:szCs w:val="24"/>
        </w:rPr>
        <w:t xml:space="preserve">13 </w:t>
      </w:r>
      <w:r w:rsidRPr="0011505D">
        <w:rPr>
          <w:rFonts w:ascii="Arial" w:hAnsi="Arial" w:cs="Arial"/>
          <w:sz w:val="24"/>
          <w:szCs w:val="24"/>
        </w:rPr>
        <w:t>votos a favor</w:t>
      </w:r>
      <w:r w:rsidR="0001400D">
        <w:rPr>
          <w:rFonts w:ascii="Arial" w:hAnsi="Arial" w:cs="Arial"/>
          <w:sz w:val="24"/>
          <w:szCs w:val="24"/>
        </w:rPr>
        <w:t>, ninguno</w:t>
      </w:r>
      <w:r w:rsidRPr="0011505D">
        <w:rPr>
          <w:rFonts w:ascii="Arial" w:hAnsi="Arial" w:cs="Arial"/>
          <w:sz w:val="24"/>
          <w:szCs w:val="24"/>
        </w:rPr>
        <w:t xml:space="preserve"> </w:t>
      </w:r>
      <w:r>
        <w:rPr>
          <w:rFonts w:ascii="Arial" w:hAnsi="Arial" w:cs="Arial"/>
          <w:sz w:val="24"/>
          <w:szCs w:val="24"/>
        </w:rPr>
        <w:t xml:space="preserve"> </w:t>
      </w:r>
      <w:r w:rsidRPr="0011505D">
        <w:rPr>
          <w:rFonts w:ascii="Arial" w:hAnsi="Arial" w:cs="Arial"/>
          <w:sz w:val="24"/>
          <w:szCs w:val="24"/>
        </w:rPr>
        <w:t xml:space="preserve">en contra y ninguna abstención. </w:t>
      </w:r>
    </w:p>
    <w:p w14:paraId="18796102" w14:textId="77777777" w:rsidR="00E34E59" w:rsidRPr="0011505D" w:rsidRDefault="00E34E59" w:rsidP="008471E2">
      <w:pPr>
        <w:tabs>
          <w:tab w:val="left" w:pos="2552"/>
        </w:tabs>
        <w:ind w:firstLine="2000"/>
        <w:jc w:val="both"/>
        <w:rPr>
          <w:rFonts w:ascii="Arial" w:hAnsi="Arial" w:cs="Arial"/>
          <w:lang w:eastAsia="es-CL"/>
        </w:rPr>
      </w:pPr>
      <w:r w:rsidRPr="0011505D">
        <w:rPr>
          <w:rFonts w:ascii="Arial" w:hAnsi="Arial" w:cs="Arial"/>
        </w:rPr>
        <w:t xml:space="preserve">(Votaron a favor las señoras </w:t>
      </w:r>
      <w:r w:rsidR="00A45C0B">
        <w:rPr>
          <w:rFonts w:ascii="Arial" w:hAnsi="Arial" w:cs="Arial"/>
          <w:b/>
        </w:rPr>
        <w:t>Sandoval</w:t>
      </w:r>
      <w:r w:rsidRPr="0011505D">
        <w:rPr>
          <w:rFonts w:ascii="Arial" w:hAnsi="Arial" w:cs="Arial"/>
        </w:rPr>
        <w:t xml:space="preserve">, doña </w:t>
      </w:r>
      <w:r w:rsidR="00A45C0B">
        <w:rPr>
          <w:rFonts w:ascii="Arial" w:hAnsi="Arial" w:cs="Arial"/>
        </w:rPr>
        <w:t>Marcela</w:t>
      </w:r>
      <w:r w:rsidRPr="0011505D">
        <w:rPr>
          <w:rFonts w:ascii="Arial" w:hAnsi="Arial" w:cs="Arial"/>
        </w:rPr>
        <w:t xml:space="preserve">; </w:t>
      </w:r>
      <w:r w:rsidRPr="0011505D">
        <w:rPr>
          <w:rFonts w:ascii="Arial" w:hAnsi="Arial" w:cs="Arial"/>
          <w:b/>
        </w:rPr>
        <w:t>Sepúlveda</w:t>
      </w:r>
      <w:r w:rsidRPr="0011505D">
        <w:rPr>
          <w:rFonts w:ascii="Arial" w:hAnsi="Arial" w:cs="Arial"/>
        </w:rPr>
        <w:t xml:space="preserve">, doña Alejandra, y </w:t>
      </w:r>
      <w:r w:rsidRPr="0011505D">
        <w:rPr>
          <w:rFonts w:ascii="Arial" w:hAnsi="Arial" w:cs="Arial"/>
          <w:b/>
        </w:rPr>
        <w:t>Yeomans</w:t>
      </w:r>
      <w:r w:rsidRPr="0011505D">
        <w:rPr>
          <w:rFonts w:ascii="Arial" w:hAnsi="Arial" w:cs="Arial"/>
        </w:rPr>
        <w:t xml:space="preserve">, doña Gael, y los diputados señores </w:t>
      </w:r>
      <w:r w:rsidR="0001400D" w:rsidRPr="0001400D">
        <w:rPr>
          <w:rFonts w:ascii="Arial" w:hAnsi="Arial" w:cs="Arial"/>
          <w:b/>
        </w:rPr>
        <w:t>Barros</w:t>
      </w:r>
      <w:r w:rsidR="0001400D">
        <w:rPr>
          <w:rFonts w:ascii="Arial" w:hAnsi="Arial" w:cs="Arial"/>
        </w:rPr>
        <w:t xml:space="preserve">, </w:t>
      </w:r>
      <w:r w:rsidRPr="0011505D">
        <w:rPr>
          <w:rFonts w:ascii="Arial" w:hAnsi="Arial" w:cs="Arial"/>
          <w:b/>
        </w:rPr>
        <w:t>Durán</w:t>
      </w:r>
      <w:r w:rsidRPr="0011505D">
        <w:rPr>
          <w:rFonts w:ascii="Arial" w:hAnsi="Arial" w:cs="Arial"/>
        </w:rPr>
        <w:t xml:space="preserve">; </w:t>
      </w:r>
      <w:r w:rsidRPr="0011505D">
        <w:rPr>
          <w:rFonts w:ascii="Arial" w:hAnsi="Arial" w:cs="Arial"/>
          <w:b/>
        </w:rPr>
        <w:t>Eguiguren</w:t>
      </w:r>
      <w:r w:rsidRPr="0011505D">
        <w:rPr>
          <w:rFonts w:ascii="Arial" w:hAnsi="Arial" w:cs="Arial"/>
        </w:rPr>
        <w:t xml:space="preserve">; </w:t>
      </w:r>
      <w:r w:rsidRPr="0011505D">
        <w:rPr>
          <w:rFonts w:ascii="Arial" w:hAnsi="Arial" w:cs="Arial"/>
          <w:b/>
        </w:rPr>
        <w:t>Jiménez</w:t>
      </w:r>
      <w:r w:rsidRPr="0011505D">
        <w:rPr>
          <w:rFonts w:ascii="Arial" w:hAnsi="Arial" w:cs="Arial"/>
        </w:rPr>
        <w:t xml:space="preserve">; </w:t>
      </w:r>
      <w:r w:rsidR="0001400D" w:rsidRPr="0001400D">
        <w:rPr>
          <w:rFonts w:ascii="Arial" w:hAnsi="Arial" w:cs="Arial"/>
          <w:b/>
        </w:rPr>
        <w:t>Labbé</w:t>
      </w:r>
      <w:r w:rsidR="0001400D">
        <w:rPr>
          <w:rFonts w:ascii="Arial" w:hAnsi="Arial" w:cs="Arial"/>
        </w:rPr>
        <w:t xml:space="preserve">; </w:t>
      </w:r>
      <w:r w:rsidRPr="0011505D">
        <w:rPr>
          <w:rFonts w:ascii="Arial" w:hAnsi="Arial" w:cs="Arial"/>
          <w:b/>
        </w:rPr>
        <w:t>Labra</w:t>
      </w:r>
      <w:r w:rsidRPr="0011505D">
        <w:rPr>
          <w:rFonts w:ascii="Arial" w:hAnsi="Arial" w:cs="Arial"/>
        </w:rPr>
        <w:t xml:space="preserve">; </w:t>
      </w:r>
      <w:r w:rsidR="0001400D" w:rsidRPr="0001400D">
        <w:rPr>
          <w:rFonts w:ascii="Arial" w:hAnsi="Arial" w:cs="Arial"/>
          <w:b/>
        </w:rPr>
        <w:t>Molina;</w:t>
      </w:r>
      <w:r w:rsidR="0001400D">
        <w:rPr>
          <w:rFonts w:ascii="Arial" w:hAnsi="Arial" w:cs="Arial"/>
        </w:rPr>
        <w:t xml:space="preserve"> </w:t>
      </w:r>
      <w:r w:rsidRPr="0011505D">
        <w:rPr>
          <w:rFonts w:ascii="Arial" w:hAnsi="Arial" w:cs="Arial"/>
          <w:b/>
        </w:rPr>
        <w:t>Saavedra</w:t>
      </w:r>
      <w:r w:rsidRPr="0011505D">
        <w:rPr>
          <w:rFonts w:ascii="Arial" w:hAnsi="Arial" w:cs="Arial"/>
        </w:rPr>
        <w:t xml:space="preserve">; </w:t>
      </w:r>
      <w:r w:rsidRPr="0011505D">
        <w:rPr>
          <w:rFonts w:ascii="Arial" w:hAnsi="Arial" w:cs="Arial"/>
          <w:b/>
        </w:rPr>
        <w:t>Sauerbaum</w:t>
      </w:r>
      <w:r w:rsidRPr="0011505D">
        <w:rPr>
          <w:rFonts w:ascii="Arial" w:hAnsi="Arial" w:cs="Arial"/>
        </w:rPr>
        <w:t xml:space="preserve"> y </w:t>
      </w:r>
      <w:r w:rsidRPr="0011505D">
        <w:rPr>
          <w:rFonts w:ascii="Arial" w:hAnsi="Arial" w:cs="Arial"/>
          <w:b/>
        </w:rPr>
        <w:t>Silber</w:t>
      </w:r>
      <w:r w:rsidR="00803703">
        <w:rPr>
          <w:rFonts w:ascii="Arial" w:hAnsi="Arial" w:cs="Arial"/>
          <w:b/>
        </w:rPr>
        <w:t>)</w:t>
      </w:r>
      <w:r w:rsidRPr="0011505D">
        <w:rPr>
          <w:rFonts w:ascii="Arial" w:hAnsi="Arial" w:cs="Arial"/>
        </w:rPr>
        <w:t xml:space="preserve">. </w:t>
      </w:r>
    </w:p>
    <w:p w14:paraId="18796103" w14:textId="77777777" w:rsidR="00E34E59" w:rsidRPr="0011505D" w:rsidRDefault="00E34E59" w:rsidP="008471E2">
      <w:pPr>
        <w:widowControl w:val="0"/>
        <w:tabs>
          <w:tab w:val="left" w:pos="426"/>
          <w:tab w:val="left" w:pos="2999"/>
        </w:tabs>
        <w:jc w:val="both"/>
        <w:rPr>
          <w:rFonts w:ascii="Arial" w:hAnsi="Arial" w:cs="Arial"/>
          <w:sz w:val="24"/>
          <w:szCs w:val="24"/>
        </w:rPr>
      </w:pPr>
    </w:p>
    <w:p w14:paraId="18796104" w14:textId="77777777" w:rsidR="00E34E59" w:rsidRPr="005B6121" w:rsidRDefault="00E34E59" w:rsidP="008471E2">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18796105" w14:textId="77777777" w:rsidR="00E34E59" w:rsidRPr="005B6121" w:rsidRDefault="00E34E59" w:rsidP="008471E2">
      <w:pPr>
        <w:widowControl w:val="0"/>
        <w:tabs>
          <w:tab w:val="left" w:pos="426"/>
          <w:tab w:val="left" w:pos="2999"/>
        </w:tabs>
        <w:jc w:val="both"/>
        <w:rPr>
          <w:rFonts w:ascii="Arial" w:hAnsi="Arial" w:cs="Arial"/>
          <w:sz w:val="24"/>
          <w:szCs w:val="24"/>
        </w:rPr>
      </w:pPr>
    </w:p>
    <w:p w14:paraId="18796106" w14:textId="77777777" w:rsidR="00B04D48" w:rsidRDefault="00B04D48" w:rsidP="00B04D48">
      <w:pPr>
        <w:tabs>
          <w:tab w:val="left" w:pos="3686"/>
        </w:tabs>
        <w:ind w:right="74" w:firstLine="1985"/>
        <w:jc w:val="both"/>
        <w:rPr>
          <w:rFonts w:ascii="Arial" w:hAnsi="Arial" w:cs="Arial"/>
          <w:sz w:val="24"/>
          <w:szCs w:val="24"/>
        </w:rPr>
      </w:pPr>
      <w:r>
        <w:rPr>
          <w:rFonts w:ascii="Arial" w:hAnsi="Arial" w:cs="Arial"/>
          <w:sz w:val="24"/>
          <w:szCs w:val="24"/>
        </w:rPr>
        <w:t>A</w:t>
      </w:r>
      <w:r w:rsidRPr="005B6121">
        <w:rPr>
          <w:rFonts w:ascii="Arial" w:hAnsi="Arial" w:cs="Arial"/>
          <w:sz w:val="24"/>
          <w:szCs w:val="24"/>
        </w:rPr>
        <w:t xml:space="preserve"> juicio de </w:t>
      </w:r>
      <w:r>
        <w:rPr>
          <w:rFonts w:ascii="Arial" w:hAnsi="Arial" w:cs="Arial"/>
          <w:sz w:val="24"/>
          <w:szCs w:val="24"/>
        </w:rPr>
        <w:t>la</w:t>
      </w:r>
      <w:r w:rsidRPr="005B6121">
        <w:rPr>
          <w:rFonts w:ascii="Arial" w:hAnsi="Arial" w:cs="Arial"/>
          <w:sz w:val="24"/>
          <w:szCs w:val="24"/>
        </w:rPr>
        <w:t xml:space="preserve">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pero su artículo único requiere para su aprobación  de quórum calificado, pues regula el ejercicio del derecho a la seguridad social, en conformidad con lo dispuesto por el numeral 18 del artículo 19 de la Constitución Política de la República.</w:t>
      </w:r>
    </w:p>
    <w:p w14:paraId="18796107" w14:textId="77777777" w:rsidR="00E34E59" w:rsidRPr="005B6121" w:rsidRDefault="00E34E59" w:rsidP="008471E2">
      <w:pPr>
        <w:tabs>
          <w:tab w:val="left" w:pos="3686"/>
        </w:tabs>
        <w:ind w:right="74" w:firstLine="1985"/>
        <w:jc w:val="both"/>
        <w:rPr>
          <w:rFonts w:ascii="Arial" w:hAnsi="Arial" w:cs="Arial"/>
          <w:sz w:val="24"/>
          <w:szCs w:val="24"/>
        </w:rPr>
      </w:pPr>
    </w:p>
    <w:p w14:paraId="18796108" w14:textId="77777777" w:rsidR="00E34E59" w:rsidRPr="00991179" w:rsidRDefault="00E34E59" w:rsidP="008471E2">
      <w:pPr>
        <w:pStyle w:val="Sangradetextonormal"/>
        <w:tabs>
          <w:tab w:val="left" w:pos="426"/>
        </w:tabs>
        <w:spacing w:line="240" w:lineRule="auto"/>
        <w:ind w:firstLine="1980"/>
        <w:rPr>
          <w:rFonts w:cs="Arial"/>
          <w:b/>
          <w:szCs w:val="24"/>
        </w:rPr>
      </w:pPr>
      <w:r w:rsidRPr="00991179">
        <w:rPr>
          <w:rFonts w:cs="Arial"/>
          <w:b/>
          <w:szCs w:val="24"/>
        </w:rPr>
        <w:t xml:space="preserve">4.- </w:t>
      </w:r>
      <w:r w:rsidRPr="00991179">
        <w:rPr>
          <w:rFonts w:cs="Arial"/>
          <w:b/>
          <w:szCs w:val="24"/>
          <w:u w:val="single"/>
        </w:rPr>
        <w:t>Diputado Informante</w:t>
      </w:r>
      <w:r w:rsidRPr="00991179">
        <w:rPr>
          <w:rFonts w:cs="Arial"/>
          <w:b/>
          <w:szCs w:val="24"/>
        </w:rPr>
        <w:t>.</w:t>
      </w:r>
    </w:p>
    <w:p w14:paraId="18796109" w14:textId="77777777" w:rsidR="00E34E59" w:rsidRDefault="00E34E59" w:rsidP="008471E2">
      <w:pPr>
        <w:pStyle w:val="Sangradetextonormal"/>
        <w:tabs>
          <w:tab w:val="left" w:pos="426"/>
        </w:tabs>
        <w:spacing w:line="240" w:lineRule="auto"/>
        <w:ind w:firstLine="1980"/>
        <w:rPr>
          <w:rFonts w:cs="Arial"/>
          <w:szCs w:val="24"/>
        </w:rPr>
      </w:pPr>
    </w:p>
    <w:p w14:paraId="1879610A" w14:textId="13138A3D" w:rsidR="00E34E59" w:rsidRPr="00991179" w:rsidRDefault="00E34E59" w:rsidP="008471E2">
      <w:pPr>
        <w:pStyle w:val="Sangradetextonormal"/>
        <w:tabs>
          <w:tab w:val="left" w:pos="426"/>
        </w:tabs>
        <w:spacing w:line="240" w:lineRule="auto"/>
        <w:ind w:firstLine="1980"/>
        <w:rPr>
          <w:rFonts w:cs="Arial"/>
          <w:szCs w:val="24"/>
        </w:rPr>
      </w:pPr>
      <w:r w:rsidRPr="00991179">
        <w:rPr>
          <w:rFonts w:cs="Arial"/>
          <w:szCs w:val="24"/>
        </w:rPr>
        <w:t>La Comisión designó a don</w:t>
      </w:r>
      <w:r>
        <w:rPr>
          <w:rFonts w:cs="Arial"/>
          <w:szCs w:val="24"/>
        </w:rPr>
        <w:t xml:space="preserve"> </w:t>
      </w:r>
      <w:r w:rsidR="00803703">
        <w:rPr>
          <w:rFonts w:cs="Arial"/>
          <w:b/>
          <w:szCs w:val="24"/>
        </w:rPr>
        <w:t>Frank Sauerbaum Muñoz</w:t>
      </w:r>
      <w:r w:rsidRPr="00991179">
        <w:rPr>
          <w:rFonts w:cs="Arial"/>
          <w:szCs w:val="24"/>
        </w:rPr>
        <w:t>, en tal calidad.</w:t>
      </w:r>
    </w:p>
    <w:p w14:paraId="1879610B" w14:textId="77777777" w:rsidR="00E34E59" w:rsidRPr="005B6121" w:rsidRDefault="00E34E59" w:rsidP="008471E2">
      <w:pPr>
        <w:pStyle w:val="Sangradetextonormal"/>
        <w:tabs>
          <w:tab w:val="left" w:pos="426"/>
        </w:tabs>
        <w:spacing w:line="240" w:lineRule="auto"/>
        <w:rPr>
          <w:rFonts w:cs="Arial"/>
          <w:szCs w:val="24"/>
        </w:rPr>
      </w:pPr>
    </w:p>
    <w:p w14:paraId="1879610C" w14:textId="77777777" w:rsidR="00E34E59" w:rsidRPr="0044674F" w:rsidRDefault="00E34E59" w:rsidP="008471E2">
      <w:pPr>
        <w:pStyle w:val="Prrafodelista"/>
        <w:keepNext/>
        <w:spacing w:before="240" w:line="276" w:lineRule="auto"/>
        <w:ind w:left="0"/>
        <w:jc w:val="center"/>
        <w:outlineLvl w:val="0"/>
        <w:rPr>
          <w:rFonts w:ascii="Arial" w:hAnsi="Arial" w:cs="Arial"/>
          <w:b/>
          <w:caps/>
          <w:kern w:val="28"/>
          <w:sz w:val="24"/>
          <w:szCs w:val="24"/>
          <w:lang w:val="es-MX"/>
        </w:rPr>
      </w:pPr>
      <w:r>
        <w:rPr>
          <w:rFonts w:ascii="Arial" w:hAnsi="Arial" w:cs="Arial"/>
          <w:b/>
          <w:caps/>
          <w:kern w:val="28"/>
          <w:sz w:val="24"/>
          <w:szCs w:val="24"/>
        </w:rPr>
        <w:t>II.- A</w:t>
      </w:r>
      <w:r w:rsidRPr="0044674F">
        <w:rPr>
          <w:rFonts w:ascii="Arial" w:hAnsi="Arial" w:cs="Arial"/>
          <w:b/>
          <w:caps/>
          <w:kern w:val="28"/>
          <w:sz w:val="24"/>
          <w:szCs w:val="24"/>
        </w:rPr>
        <w:t>NTECEDENTES Y FUNDAMENTOS</w:t>
      </w:r>
    </w:p>
    <w:p w14:paraId="1879610D" w14:textId="77777777" w:rsidR="00E34E59" w:rsidRPr="0044674F" w:rsidRDefault="00E34E59" w:rsidP="008471E2">
      <w:pPr>
        <w:tabs>
          <w:tab w:val="left" w:pos="708"/>
          <w:tab w:val="left" w:pos="3544"/>
        </w:tabs>
        <w:spacing w:line="276" w:lineRule="auto"/>
        <w:ind w:firstLine="1980"/>
        <w:jc w:val="both"/>
        <w:rPr>
          <w:rFonts w:ascii="Arial" w:hAnsi="Arial" w:cs="Arial"/>
          <w:spacing w:val="-3"/>
          <w:sz w:val="24"/>
          <w:szCs w:val="24"/>
          <w:lang w:val="es-MX"/>
        </w:rPr>
      </w:pPr>
    </w:p>
    <w:p w14:paraId="1879610E" w14:textId="77777777" w:rsidR="00E34E59" w:rsidRPr="0044674F" w:rsidRDefault="00E34E59" w:rsidP="008471E2">
      <w:pPr>
        <w:suppressAutoHyphens/>
        <w:ind w:firstLine="1980"/>
        <w:jc w:val="both"/>
        <w:rPr>
          <w:rFonts w:ascii="Arial" w:hAnsi="Arial" w:cs="Arial"/>
          <w:spacing w:val="-3"/>
          <w:sz w:val="24"/>
          <w:szCs w:val="24"/>
          <w:lang w:val="es-MX"/>
        </w:rPr>
      </w:pPr>
      <w:r>
        <w:rPr>
          <w:rFonts w:ascii="Arial" w:hAnsi="Arial" w:cs="Arial"/>
          <w:spacing w:val="-3"/>
          <w:sz w:val="24"/>
          <w:szCs w:val="24"/>
          <w:lang w:val="es-MX"/>
        </w:rPr>
        <w:t>Señala el Mensaje con el cual S.E., el Presidente de la República inicia este proyecto de ley, que el país l</w:t>
      </w:r>
      <w:r w:rsidRPr="0044674F">
        <w:rPr>
          <w:rFonts w:ascii="Arial" w:hAnsi="Arial" w:cs="Arial"/>
          <w:spacing w:val="-3"/>
          <w:sz w:val="24"/>
          <w:szCs w:val="24"/>
          <w:lang w:val="es-MX"/>
        </w:rPr>
        <w:t xml:space="preserve">leva más de 15 meses enfrentado a la peor contingencia sanitaria que </w:t>
      </w:r>
      <w:r>
        <w:rPr>
          <w:rFonts w:ascii="Arial" w:hAnsi="Arial" w:cs="Arial"/>
          <w:spacing w:val="-3"/>
          <w:sz w:val="24"/>
          <w:szCs w:val="24"/>
          <w:lang w:val="es-MX"/>
        </w:rPr>
        <w:t>lo</w:t>
      </w:r>
      <w:r w:rsidRPr="0044674F">
        <w:rPr>
          <w:rFonts w:ascii="Arial" w:hAnsi="Arial" w:cs="Arial"/>
          <w:spacing w:val="-3"/>
          <w:sz w:val="24"/>
          <w:szCs w:val="24"/>
          <w:lang w:val="es-MX"/>
        </w:rPr>
        <w:t xml:space="preserve"> ha azotado en los últimos 100 años, la </w:t>
      </w:r>
      <w:r w:rsidRPr="0044674F">
        <w:rPr>
          <w:rFonts w:ascii="Arial" w:hAnsi="Arial" w:cs="Arial"/>
          <w:sz w:val="24"/>
          <w:szCs w:val="24"/>
        </w:rPr>
        <w:t>cual</w:t>
      </w:r>
      <w:r w:rsidRPr="0044674F">
        <w:rPr>
          <w:rFonts w:ascii="Arial" w:hAnsi="Arial" w:cs="Arial"/>
          <w:spacing w:val="-3"/>
          <w:sz w:val="24"/>
          <w:szCs w:val="24"/>
          <w:lang w:val="es-MX"/>
        </w:rPr>
        <w:t xml:space="preserve"> ha afectado profundamente a millones de personas en el mundo y en Chile. </w:t>
      </w:r>
    </w:p>
    <w:p w14:paraId="1879610F"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10" w14:textId="77777777" w:rsidR="00E34E59" w:rsidRDefault="00E34E59" w:rsidP="008471E2">
      <w:pPr>
        <w:tabs>
          <w:tab w:val="left" w:pos="708"/>
          <w:tab w:val="left" w:pos="3544"/>
        </w:tabs>
        <w:ind w:firstLine="1980"/>
        <w:jc w:val="both"/>
        <w:rPr>
          <w:rFonts w:ascii="Arial" w:hAnsi="Arial" w:cs="Arial"/>
          <w:spacing w:val="-3"/>
          <w:sz w:val="24"/>
          <w:szCs w:val="24"/>
          <w:lang w:val="es-MX"/>
        </w:rPr>
      </w:pPr>
      <w:r>
        <w:rPr>
          <w:rFonts w:ascii="Arial" w:hAnsi="Arial" w:cs="Arial"/>
          <w:sz w:val="24"/>
          <w:szCs w:val="24"/>
          <w:lang w:val="es-MX"/>
        </w:rPr>
        <w:t>Expresa, a continuación, que d</w:t>
      </w:r>
      <w:r w:rsidRPr="0044674F">
        <w:rPr>
          <w:rFonts w:ascii="Arial" w:hAnsi="Arial" w:cs="Arial"/>
          <w:sz w:val="24"/>
          <w:szCs w:val="24"/>
          <w:lang w:val="es-MX"/>
        </w:rPr>
        <w:t xml:space="preserve">esde el inicio de la pandemia causada por la enfermedad denominada COVID-19, como Ejecutivo </w:t>
      </w:r>
      <w:r>
        <w:rPr>
          <w:rFonts w:ascii="Arial" w:hAnsi="Arial" w:cs="Arial"/>
          <w:sz w:val="24"/>
          <w:szCs w:val="24"/>
          <w:lang w:val="es-MX"/>
        </w:rPr>
        <w:t>se han</w:t>
      </w:r>
      <w:r w:rsidRPr="0044674F">
        <w:rPr>
          <w:rFonts w:ascii="Arial" w:hAnsi="Arial" w:cs="Arial"/>
          <w:sz w:val="24"/>
          <w:szCs w:val="24"/>
          <w:lang w:val="es-MX"/>
        </w:rPr>
        <w:t xml:space="preserve"> preocupado por generar mecanismos adecuados para proteger la salud de las personas, sus empleos y los ingresos y emprendimientos de las familias. </w:t>
      </w:r>
      <w:r>
        <w:rPr>
          <w:rFonts w:ascii="Arial" w:hAnsi="Arial" w:cs="Arial"/>
          <w:sz w:val="24"/>
          <w:szCs w:val="24"/>
          <w:lang w:val="es-MX"/>
        </w:rPr>
        <w:t>Hace presente, asimismo, que el</w:t>
      </w:r>
      <w:r w:rsidRPr="0044674F">
        <w:rPr>
          <w:rFonts w:ascii="Arial" w:hAnsi="Arial" w:cs="Arial"/>
          <w:spacing w:val="-3"/>
          <w:sz w:val="24"/>
          <w:szCs w:val="24"/>
          <w:lang w:val="es-MX"/>
        </w:rPr>
        <w:t xml:space="preserve"> Gobierno solidariza con las necesidades y dolores de las familias, que muchas veces tienen dificultades para llegar a fin de mes. </w:t>
      </w:r>
      <w:r>
        <w:rPr>
          <w:rFonts w:ascii="Arial" w:hAnsi="Arial" w:cs="Arial"/>
          <w:spacing w:val="-3"/>
          <w:sz w:val="24"/>
          <w:szCs w:val="24"/>
          <w:lang w:val="es-MX"/>
        </w:rPr>
        <w:t>Por eso, y desde el primer día se</w:t>
      </w:r>
      <w:r w:rsidRPr="0044674F">
        <w:rPr>
          <w:rFonts w:ascii="Arial" w:hAnsi="Arial" w:cs="Arial"/>
          <w:spacing w:val="-3"/>
          <w:sz w:val="24"/>
          <w:szCs w:val="24"/>
          <w:lang w:val="es-MX"/>
        </w:rPr>
        <w:t xml:space="preserve"> comprometi</w:t>
      </w:r>
      <w:r>
        <w:rPr>
          <w:rFonts w:ascii="Arial" w:hAnsi="Arial" w:cs="Arial"/>
          <w:spacing w:val="-3"/>
          <w:sz w:val="24"/>
          <w:szCs w:val="24"/>
          <w:lang w:val="es-MX"/>
        </w:rPr>
        <w:t>eron</w:t>
      </w:r>
      <w:r w:rsidRPr="0044674F">
        <w:rPr>
          <w:rFonts w:ascii="Arial" w:hAnsi="Arial" w:cs="Arial"/>
          <w:spacing w:val="-3"/>
          <w:sz w:val="24"/>
          <w:szCs w:val="24"/>
          <w:lang w:val="es-MX"/>
        </w:rPr>
        <w:t xml:space="preserve"> a acompañarlas y ayudarlas en estos tiempos de adversidad.</w:t>
      </w:r>
    </w:p>
    <w:p w14:paraId="18796111"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12"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r w:rsidRPr="0044674F">
        <w:rPr>
          <w:rFonts w:ascii="Arial" w:hAnsi="Arial" w:cs="Arial"/>
          <w:spacing w:val="-3"/>
          <w:sz w:val="24"/>
          <w:szCs w:val="24"/>
          <w:lang w:val="es-MX"/>
        </w:rPr>
        <w:t>Asimismo, desde muy temprano, y con el aporte y esfuerzo de muchos, h</w:t>
      </w:r>
      <w:r>
        <w:rPr>
          <w:rFonts w:ascii="Arial" w:hAnsi="Arial" w:cs="Arial"/>
          <w:spacing w:val="-3"/>
          <w:sz w:val="24"/>
          <w:szCs w:val="24"/>
          <w:lang w:val="es-MX"/>
        </w:rPr>
        <w:t>an</w:t>
      </w:r>
      <w:r w:rsidRPr="0044674F">
        <w:rPr>
          <w:rFonts w:ascii="Arial" w:hAnsi="Arial" w:cs="Arial"/>
          <w:spacing w:val="-3"/>
          <w:sz w:val="24"/>
          <w:szCs w:val="24"/>
          <w:lang w:val="es-MX"/>
        </w:rPr>
        <w:t xml:space="preserve"> fortalecido la red de salud para prestar las atenciones médicas que las personas necesitan. </w:t>
      </w:r>
      <w:r>
        <w:rPr>
          <w:rFonts w:ascii="Arial" w:hAnsi="Arial" w:cs="Arial"/>
          <w:spacing w:val="-3"/>
          <w:sz w:val="24"/>
          <w:szCs w:val="24"/>
          <w:lang w:val="es-MX"/>
        </w:rPr>
        <w:t>Añade que p</w:t>
      </w:r>
      <w:r w:rsidRPr="0044674F">
        <w:rPr>
          <w:rFonts w:ascii="Arial" w:hAnsi="Arial" w:cs="Arial"/>
          <w:spacing w:val="-3"/>
          <w:sz w:val="24"/>
          <w:szCs w:val="24"/>
          <w:lang w:val="es-MX"/>
        </w:rPr>
        <w:t>usi</w:t>
      </w:r>
      <w:r>
        <w:rPr>
          <w:rFonts w:ascii="Arial" w:hAnsi="Arial" w:cs="Arial"/>
          <w:spacing w:val="-3"/>
          <w:sz w:val="24"/>
          <w:szCs w:val="24"/>
          <w:lang w:val="es-MX"/>
        </w:rPr>
        <w:t>eron</w:t>
      </w:r>
      <w:r w:rsidRPr="0044674F">
        <w:rPr>
          <w:rFonts w:ascii="Arial" w:hAnsi="Arial" w:cs="Arial"/>
          <w:spacing w:val="-3"/>
          <w:sz w:val="24"/>
          <w:szCs w:val="24"/>
          <w:lang w:val="es-MX"/>
        </w:rPr>
        <w:t xml:space="preserve"> en marcha un rápido y ma</w:t>
      </w:r>
      <w:r>
        <w:rPr>
          <w:rFonts w:ascii="Arial" w:hAnsi="Arial" w:cs="Arial"/>
          <w:spacing w:val="-3"/>
          <w:sz w:val="24"/>
          <w:szCs w:val="24"/>
          <w:lang w:val="es-MX"/>
        </w:rPr>
        <w:t>sivo plan de vacunación, que les</w:t>
      </w:r>
      <w:r w:rsidRPr="0044674F">
        <w:rPr>
          <w:rFonts w:ascii="Arial" w:hAnsi="Arial" w:cs="Arial"/>
          <w:spacing w:val="-3"/>
          <w:sz w:val="24"/>
          <w:szCs w:val="24"/>
          <w:lang w:val="es-MX"/>
        </w:rPr>
        <w:t xml:space="preserve"> permitirá vacunar al 80% de la población objetivo a fines del primer semestre de 2021.</w:t>
      </w:r>
    </w:p>
    <w:p w14:paraId="18796113"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14"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r>
        <w:rPr>
          <w:rFonts w:ascii="Arial" w:hAnsi="Arial" w:cs="Arial"/>
          <w:spacing w:val="-3"/>
          <w:sz w:val="24"/>
          <w:szCs w:val="24"/>
          <w:lang w:val="es-MX"/>
        </w:rPr>
        <w:t>Agrega que, t</w:t>
      </w:r>
      <w:r w:rsidRPr="0044674F">
        <w:rPr>
          <w:rFonts w:ascii="Arial" w:hAnsi="Arial" w:cs="Arial"/>
          <w:spacing w:val="-3"/>
          <w:sz w:val="24"/>
          <w:szCs w:val="24"/>
          <w:lang w:val="es-MX"/>
        </w:rPr>
        <w:t xml:space="preserve">ambién, gracias a la capacidad de diálogo, buena voluntad y espíritu constructivo entre el Gobierno y el H. Congreso Nacional, </w:t>
      </w:r>
      <w:r>
        <w:rPr>
          <w:rFonts w:ascii="Arial" w:hAnsi="Arial" w:cs="Arial"/>
          <w:spacing w:val="-3"/>
          <w:sz w:val="24"/>
          <w:szCs w:val="24"/>
          <w:lang w:val="es-MX"/>
        </w:rPr>
        <w:t>se puso</w:t>
      </w:r>
      <w:r w:rsidRPr="0044674F">
        <w:rPr>
          <w:rFonts w:ascii="Arial" w:hAnsi="Arial" w:cs="Arial"/>
          <w:spacing w:val="-3"/>
          <w:sz w:val="24"/>
          <w:szCs w:val="24"/>
          <w:lang w:val="es-MX"/>
        </w:rPr>
        <w:t xml:space="preserve"> en marcha una Red de Protección Social, que permanentemente</w:t>
      </w:r>
      <w:r>
        <w:rPr>
          <w:rFonts w:ascii="Arial" w:hAnsi="Arial" w:cs="Arial"/>
          <w:spacing w:val="-3"/>
          <w:sz w:val="24"/>
          <w:szCs w:val="24"/>
          <w:lang w:val="es-MX"/>
        </w:rPr>
        <w:t xml:space="preserve"> se </w:t>
      </w:r>
      <w:r w:rsidRPr="0044674F">
        <w:rPr>
          <w:rFonts w:ascii="Arial" w:hAnsi="Arial" w:cs="Arial"/>
          <w:spacing w:val="-3"/>
          <w:sz w:val="24"/>
          <w:szCs w:val="24"/>
          <w:lang w:val="es-MX"/>
        </w:rPr>
        <w:t>h</w:t>
      </w:r>
      <w:r>
        <w:rPr>
          <w:rFonts w:ascii="Arial" w:hAnsi="Arial" w:cs="Arial"/>
          <w:spacing w:val="-3"/>
          <w:sz w:val="24"/>
          <w:szCs w:val="24"/>
          <w:lang w:val="es-MX"/>
        </w:rPr>
        <w:t>a</w:t>
      </w:r>
      <w:r w:rsidRPr="0044674F">
        <w:rPr>
          <w:rFonts w:ascii="Arial" w:hAnsi="Arial" w:cs="Arial"/>
          <w:spacing w:val="-3"/>
          <w:sz w:val="24"/>
          <w:szCs w:val="24"/>
          <w:lang w:val="es-MX"/>
        </w:rPr>
        <w:t xml:space="preserve"> </w:t>
      </w:r>
      <w:r w:rsidRPr="0044674F">
        <w:rPr>
          <w:rFonts w:ascii="Arial" w:hAnsi="Arial" w:cs="Arial"/>
          <w:spacing w:val="-3"/>
          <w:sz w:val="24"/>
          <w:szCs w:val="24"/>
          <w:lang w:val="es-MX"/>
        </w:rPr>
        <w:lastRenderedPageBreak/>
        <w:t xml:space="preserve">fortalecido y ampliado. Estas ayudas, si bien no resuelven todos los problemas, significan un alivio para las familias. Entre ellas, cabe destacar la entrega del Bono para la Clase Media y Préstamo Solidario (ley N°21.242 y ley N°21.252); el bono de emergencia Covid-19 (ley N° 21.225); el Ingreso Familiar de Emergencia (ley N° 21.230); la Ley de Protección al Empleo (ley N° 21.227); la Ley que flexibiliza transitoriamente los requisitos de acceso e incrementa el monto de las prestaciones al Seguro de Desempleo (ley N° 21.263); la ley que establece beneficios para padres, madres y cuidadores de niños o niñas (ley N° 21.247); del Programa de Subsidios al Empleo; la capitalización del FOGAPE y facilidades de otorgamiento de créditos para Pymes (ley N° 21.229). Recientemente, </w:t>
      </w:r>
      <w:r>
        <w:rPr>
          <w:rFonts w:ascii="Arial" w:hAnsi="Arial" w:cs="Arial"/>
          <w:spacing w:val="-3"/>
          <w:sz w:val="24"/>
          <w:szCs w:val="24"/>
          <w:lang w:val="es-MX"/>
        </w:rPr>
        <w:t xml:space="preserve">añade, </w:t>
      </w:r>
      <w:r w:rsidRPr="0044674F">
        <w:rPr>
          <w:rFonts w:ascii="Arial" w:hAnsi="Arial" w:cs="Arial"/>
          <w:spacing w:val="-3"/>
          <w:sz w:val="24"/>
          <w:szCs w:val="24"/>
          <w:lang w:val="es-MX"/>
        </w:rPr>
        <w:t xml:space="preserve">se aprobó un nuevo Bono Clase Media y Préstamo Solidario (ley N° 21.323) y se amplió la cobertura del Ingreso Familiar de Emergencia, el cual se entregará al 80% más vulnerable de la población, según el Registro Social de Hogares. Estas medidas en conjunto benefician a más de 15 millones de chilenos en los próximos días. </w:t>
      </w:r>
    </w:p>
    <w:p w14:paraId="18796115"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16"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r w:rsidRPr="008471E2">
        <w:rPr>
          <w:rFonts w:ascii="Arial" w:hAnsi="Arial" w:cs="Arial"/>
          <w:spacing w:val="-3"/>
          <w:sz w:val="24"/>
          <w:szCs w:val="24"/>
          <w:lang w:val="es-MX"/>
        </w:rPr>
        <w:t>Sostiene</w:t>
      </w:r>
      <w:r w:rsidRPr="0044674F">
        <w:rPr>
          <w:rFonts w:ascii="Arial" w:hAnsi="Arial" w:cs="Arial"/>
          <w:spacing w:val="-3"/>
          <w:sz w:val="24"/>
          <w:szCs w:val="24"/>
          <w:lang w:val="es-MX"/>
        </w:rPr>
        <w:t xml:space="preserve"> que, dada la intensidad y extensión de la pandemia y la consecuente recesión, estas ayudas no son suficientes. Por tanto, </w:t>
      </w:r>
      <w:r>
        <w:rPr>
          <w:rFonts w:ascii="Arial" w:hAnsi="Arial" w:cs="Arial"/>
          <w:spacing w:val="-3"/>
          <w:sz w:val="24"/>
          <w:szCs w:val="24"/>
          <w:lang w:val="es-MX"/>
        </w:rPr>
        <w:t>se seguirá</w:t>
      </w:r>
      <w:r w:rsidRPr="0044674F">
        <w:rPr>
          <w:rFonts w:ascii="Arial" w:hAnsi="Arial" w:cs="Arial"/>
          <w:spacing w:val="-3"/>
          <w:sz w:val="24"/>
          <w:szCs w:val="24"/>
          <w:lang w:val="es-MX"/>
        </w:rPr>
        <w:t xml:space="preserve"> fortaleciendo, ampliando y simplificando la Red de Protección Social, de acuerdo a las necesidades de la gente, reiterando </w:t>
      </w:r>
      <w:r>
        <w:rPr>
          <w:rFonts w:ascii="Arial" w:hAnsi="Arial" w:cs="Arial"/>
          <w:spacing w:val="-3"/>
          <w:sz w:val="24"/>
          <w:szCs w:val="24"/>
          <w:lang w:val="es-MX"/>
        </w:rPr>
        <w:t>el</w:t>
      </w:r>
      <w:r w:rsidRPr="0044674F">
        <w:rPr>
          <w:rFonts w:ascii="Arial" w:hAnsi="Arial" w:cs="Arial"/>
          <w:spacing w:val="-3"/>
          <w:sz w:val="24"/>
          <w:szCs w:val="24"/>
          <w:lang w:val="es-MX"/>
        </w:rPr>
        <w:t xml:space="preserve"> compromiso con que esta Red de Protección Social estará disponible durante todo el tiempo que las familias lo necesiten.</w:t>
      </w:r>
    </w:p>
    <w:p w14:paraId="18796117"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18"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r>
        <w:rPr>
          <w:rFonts w:ascii="Arial" w:hAnsi="Arial" w:cs="Arial"/>
          <w:spacing w:val="-3"/>
          <w:sz w:val="24"/>
          <w:szCs w:val="24"/>
          <w:lang w:val="es-MX"/>
        </w:rPr>
        <w:t>Hace presente el Mensaje que l</w:t>
      </w:r>
      <w:r w:rsidRPr="0044674F">
        <w:rPr>
          <w:rFonts w:ascii="Arial" w:hAnsi="Arial" w:cs="Arial"/>
          <w:spacing w:val="-3"/>
          <w:sz w:val="24"/>
          <w:szCs w:val="24"/>
          <w:lang w:val="es-MX"/>
        </w:rPr>
        <w:t xml:space="preserve">a recientemente aprobada y publicada ley N° 21.330, que modifica la Constitución Política de la República incorporando una nueva disposición quincuagésima transitoria, establece y regula un mecanismo excepcional de retiro de parte de los fondos previsionales, en las condiciones que indica, permite realizar voluntaria y excepcionalmente un nuevo retiro de hasta el 10% de los fondos acumulados en la cuenta de capitalización individual de cotizaciones obligatorias, estableciéndose como monto máximo el equivalente a 150 Unidades de Fomento. Asimismo, dicha ley faculta a los pensionados o sus beneficiarios por renta vitalicia, por una sola vez y de forma voluntaria, a adelantar el pago de sus rentas vitalicias hasta por un monto equivalente al 10% del valor correspondiente a la reserva técnica que mantenga el pensionado en la respectiva compañía de seguros para cubrir el pago de sus pensiones, con un tope máximo de 150 Unidades de Fomento.  </w:t>
      </w:r>
    </w:p>
    <w:p w14:paraId="18796119"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1A"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r w:rsidRPr="0044674F">
        <w:rPr>
          <w:rFonts w:ascii="Arial" w:hAnsi="Arial" w:cs="Arial"/>
          <w:spacing w:val="-3"/>
          <w:sz w:val="24"/>
          <w:szCs w:val="24"/>
          <w:lang w:val="es-MX"/>
        </w:rPr>
        <w:t>Cabe recordar</w:t>
      </w:r>
      <w:r>
        <w:rPr>
          <w:rFonts w:ascii="Arial" w:hAnsi="Arial" w:cs="Arial"/>
          <w:spacing w:val="-3"/>
          <w:sz w:val="24"/>
          <w:szCs w:val="24"/>
          <w:lang w:val="es-MX"/>
        </w:rPr>
        <w:t>, añade,</w:t>
      </w:r>
      <w:r w:rsidRPr="0044674F">
        <w:rPr>
          <w:rFonts w:ascii="Arial" w:hAnsi="Arial" w:cs="Arial"/>
          <w:spacing w:val="-3"/>
          <w:sz w:val="24"/>
          <w:szCs w:val="24"/>
          <w:lang w:val="es-MX"/>
        </w:rPr>
        <w:t xml:space="preserve"> que, a su vez, antecedieron a la ley N° 21.330, la ley N° 21.248, reforma constitucional que permite el retiro excepcional de los fondos acumulados de capitalización individual en las condiciones que indica, y la ley N° 21.295, que establece un retiro único y extraordinario de fondos previsionales en las condiciones que indica. </w:t>
      </w:r>
    </w:p>
    <w:p w14:paraId="1879611B"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1C"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r>
        <w:rPr>
          <w:rFonts w:ascii="Arial" w:hAnsi="Arial" w:cs="Arial"/>
          <w:spacing w:val="-3"/>
          <w:sz w:val="24"/>
          <w:szCs w:val="24"/>
          <w:lang w:val="es-MX"/>
        </w:rPr>
        <w:t>Precisa, asimismo, que e</w:t>
      </w:r>
      <w:r w:rsidRPr="0044674F">
        <w:rPr>
          <w:rFonts w:ascii="Arial" w:hAnsi="Arial" w:cs="Arial"/>
          <w:spacing w:val="-3"/>
          <w:sz w:val="24"/>
          <w:szCs w:val="24"/>
          <w:lang w:val="es-MX"/>
        </w:rPr>
        <w:t>ste proyecto de ley viene en complementar la reforma constitucional recientemente aprobada por el H. Congreso Nacional, otorgando beneficios a aproximadamente 3 millones de cotizantes que, producto de los retiros de sus fondos previsionales, hayan tenido saldo cero en sus cuentas individuales de capitalización.</w:t>
      </w:r>
    </w:p>
    <w:p w14:paraId="1879611D" w14:textId="77777777" w:rsidR="00E34E59" w:rsidRDefault="00E34E59" w:rsidP="008471E2">
      <w:pPr>
        <w:tabs>
          <w:tab w:val="left" w:pos="708"/>
          <w:tab w:val="left" w:pos="3544"/>
        </w:tabs>
        <w:ind w:firstLine="1980"/>
        <w:jc w:val="both"/>
        <w:rPr>
          <w:rFonts w:ascii="Arial" w:hAnsi="Arial" w:cs="Arial"/>
          <w:spacing w:val="-3"/>
          <w:sz w:val="24"/>
          <w:szCs w:val="24"/>
          <w:lang w:val="es-MX"/>
        </w:rPr>
      </w:pPr>
    </w:p>
    <w:p w14:paraId="6FAAFB5B" w14:textId="77777777" w:rsidR="00A0017A" w:rsidRPr="0044674F" w:rsidRDefault="00A0017A" w:rsidP="008471E2">
      <w:pPr>
        <w:tabs>
          <w:tab w:val="left" w:pos="708"/>
          <w:tab w:val="left" w:pos="3544"/>
        </w:tabs>
        <w:ind w:firstLine="1980"/>
        <w:jc w:val="both"/>
        <w:rPr>
          <w:rFonts w:ascii="Arial" w:hAnsi="Arial" w:cs="Arial"/>
          <w:spacing w:val="-3"/>
          <w:sz w:val="24"/>
          <w:szCs w:val="24"/>
          <w:lang w:val="es-MX"/>
        </w:rPr>
      </w:pPr>
    </w:p>
    <w:p w14:paraId="1879611E" w14:textId="77777777" w:rsidR="00E34E59" w:rsidRDefault="00E34E59" w:rsidP="008471E2">
      <w:pPr>
        <w:tabs>
          <w:tab w:val="left" w:pos="708"/>
          <w:tab w:val="left" w:pos="3544"/>
        </w:tabs>
        <w:ind w:firstLine="1980"/>
        <w:jc w:val="both"/>
        <w:rPr>
          <w:rFonts w:ascii="Arial" w:hAnsi="Arial" w:cs="Arial"/>
          <w:spacing w:val="-3"/>
          <w:sz w:val="24"/>
          <w:szCs w:val="24"/>
          <w:lang w:val="es-MX"/>
        </w:rPr>
      </w:pPr>
      <w:r w:rsidRPr="0044674F">
        <w:rPr>
          <w:rFonts w:ascii="Arial" w:hAnsi="Arial" w:cs="Arial"/>
          <w:spacing w:val="-3"/>
          <w:sz w:val="24"/>
          <w:szCs w:val="24"/>
          <w:lang w:val="es-MX"/>
        </w:rPr>
        <w:lastRenderedPageBreak/>
        <w:t xml:space="preserve">Adicionalmente, se establecen </w:t>
      </w:r>
      <w:r w:rsidRPr="0044674F">
        <w:rPr>
          <w:rFonts w:ascii="Arial" w:hAnsi="Arial" w:cs="Arial"/>
          <w:spacing w:val="-3"/>
          <w:sz w:val="24"/>
          <w:szCs w:val="24"/>
        </w:rPr>
        <w:t>mecanismos de recuperación de los ahorros previsionales retirados, para incrementar estos ahorros y mejorar las pensiones futuras de los trabajadores, hayan o no efectuado retiros de sus fondos previsionales</w:t>
      </w:r>
      <w:r w:rsidRPr="0044674F">
        <w:rPr>
          <w:rFonts w:ascii="Arial" w:hAnsi="Arial" w:cs="Arial"/>
          <w:spacing w:val="-3"/>
          <w:sz w:val="24"/>
          <w:szCs w:val="24"/>
          <w:lang w:val="es-MX"/>
        </w:rPr>
        <w:t xml:space="preserve">. </w:t>
      </w:r>
    </w:p>
    <w:p w14:paraId="1879611F" w14:textId="77777777" w:rsidR="00E34E59" w:rsidRDefault="00E34E59" w:rsidP="008471E2">
      <w:pPr>
        <w:tabs>
          <w:tab w:val="left" w:pos="708"/>
          <w:tab w:val="left" w:pos="3544"/>
        </w:tabs>
        <w:ind w:firstLine="1980"/>
        <w:jc w:val="both"/>
        <w:rPr>
          <w:rFonts w:ascii="Arial" w:hAnsi="Arial" w:cs="Arial"/>
          <w:spacing w:val="-3"/>
          <w:sz w:val="24"/>
          <w:szCs w:val="24"/>
          <w:lang w:val="es-MX"/>
        </w:rPr>
      </w:pPr>
    </w:p>
    <w:p w14:paraId="18796120" w14:textId="77777777" w:rsidR="00E34E59" w:rsidRDefault="00E34E59" w:rsidP="008471E2">
      <w:pPr>
        <w:tabs>
          <w:tab w:val="left" w:pos="708"/>
          <w:tab w:val="left" w:pos="3544"/>
        </w:tabs>
        <w:ind w:firstLine="1980"/>
        <w:jc w:val="both"/>
        <w:rPr>
          <w:rFonts w:ascii="Arial" w:hAnsi="Arial" w:cs="Arial"/>
          <w:spacing w:val="-3"/>
          <w:sz w:val="24"/>
          <w:szCs w:val="24"/>
          <w:lang w:val="es-MX"/>
        </w:rPr>
      </w:pPr>
    </w:p>
    <w:p w14:paraId="18796121" w14:textId="77777777" w:rsidR="00E34E59" w:rsidRPr="0044674F" w:rsidRDefault="00E34E59" w:rsidP="008471E2">
      <w:pPr>
        <w:pStyle w:val="Prrafodelista"/>
        <w:keepNext/>
        <w:ind w:left="0"/>
        <w:jc w:val="center"/>
        <w:outlineLvl w:val="0"/>
        <w:rPr>
          <w:rFonts w:ascii="Arial" w:hAnsi="Arial" w:cs="Arial"/>
          <w:b/>
          <w:caps/>
          <w:kern w:val="28"/>
          <w:sz w:val="24"/>
          <w:szCs w:val="24"/>
          <w:lang w:val="es-MX"/>
        </w:rPr>
      </w:pPr>
      <w:r>
        <w:rPr>
          <w:rFonts w:ascii="Arial" w:hAnsi="Arial" w:cs="Arial"/>
          <w:b/>
          <w:caps/>
          <w:kern w:val="28"/>
          <w:sz w:val="24"/>
          <w:szCs w:val="24"/>
        </w:rPr>
        <w:t xml:space="preserve">III.- </w:t>
      </w:r>
      <w:r w:rsidRPr="0044674F">
        <w:rPr>
          <w:rFonts w:ascii="Arial" w:hAnsi="Arial" w:cs="Arial"/>
          <w:b/>
          <w:caps/>
          <w:kern w:val="28"/>
          <w:sz w:val="24"/>
          <w:szCs w:val="24"/>
        </w:rPr>
        <w:t>CONTENIDO</w:t>
      </w:r>
      <w:r w:rsidRPr="0044674F">
        <w:rPr>
          <w:rFonts w:ascii="Arial" w:hAnsi="Arial" w:cs="Arial"/>
          <w:b/>
          <w:caps/>
          <w:kern w:val="28"/>
          <w:sz w:val="24"/>
          <w:szCs w:val="24"/>
          <w:lang w:val="es-MX"/>
        </w:rPr>
        <w:t xml:space="preserve"> del </w:t>
      </w:r>
      <w:r w:rsidRPr="0044674F">
        <w:rPr>
          <w:rFonts w:ascii="Arial" w:hAnsi="Arial" w:cs="Arial"/>
          <w:b/>
          <w:caps/>
          <w:kern w:val="28"/>
          <w:sz w:val="24"/>
          <w:szCs w:val="24"/>
        </w:rPr>
        <w:t>Proyecto</w:t>
      </w:r>
    </w:p>
    <w:p w14:paraId="18796122" w14:textId="77777777" w:rsidR="00E34E59" w:rsidRPr="0044674F" w:rsidRDefault="00E34E59" w:rsidP="008471E2">
      <w:pPr>
        <w:keepNext/>
        <w:tabs>
          <w:tab w:val="left" w:pos="708"/>
          <w:tab w:val="left" w:pos="3544"/>
        </w:tabs>
        <w:ind w:firstLine="1980"/>
        <w:jc w:val="both"/>
        <w:rPr>
          <w:rFonts w:ascii="Arial" w:hAnsi="Arial" w:cs="Arial"/>
          <w:spacing w:val="-3"/>
          <w:sz w:val="24"/>
          <w:szCs w:val="24"/>
          <w:lang w:val="es-MX"/>
        </w:rPr>
      </w:pPr>
    </w:p>
    <w:p w14:paraId="18796123" w14:textId="77777777" w:rsidR="00E34E59" w:rsidRPr="0044674F" w:rsidRDefault="00E34E59" w:rsidP="008471E2">
      <w:pPr>
        <w:keepNext/>
        <w:tabs>
          <w:tab w:val="left" w:pos="708"/>
          <w:tab w:val="left" w:pos="3544"/>
        </w:tabs>
        <w:ind w:firstLine="1980"/>
        <w:jc w:val="both"/>
        <w:rPr>
          <w:rFonts w:ascii="Arial" w:hAnsi="Arial" w:cs="Arial"/>
          <w:spacing w:val="-3"/>
          <w:sz w:val="24"/>
          <w:szCs w:val="24"/>
          <w:lang w:val="es-MX"/>
        </w:rPr>
      </w:pPr>
      <w:r w:rsidRPr="0044674F">
        <w:rPr>
          <w:rFonts w:ascii="Arial" w:hAnsi="Arial" w:cs="Arial"/>
          <w:spacing w:val="-3"/>
          <w:sz w:val="24"/>
          <w:szCs w:val="24"/>
          <w:lang w:val="es-MX"/>
        </w:rPr>
        <w:t>El presente proyecto de ley establece un nuevo bono de cargo fiscal y mecanismos de recuperación de ahorros previsionales, cuyo contenido es el siguiente:</w:t>
      </w:r>
    </w:p>
    <w:p w14:paraId="18796124" w14:textId="77777777" w:rsidR="00E34E59" w:rsidRPr="0044674F" w:rsidRDefault="00E34E59" w:rsidP="00A36391">
      <w:pPr>
        <w:numPr>
          <w:ilvl w:val="0"/>
          <w:numId w:val="34"/>
        </w:numPr>
        <w:tabs>
          <w:tab w:val="left" w:pos="1985"/>
        </w:tabs>
        <w:jc w:val="both"/>
        <w:rPr>
          <w:rFonts w:ascii="Arial" w:hAnsi="Arial" w:cs="Arial"/>
          <w:b/>
          <w:spacing w:val="-3"/>
          <w:sz w:val="24"/>
          <w:szCs w:val="24"/>
        </w:rPr>
      </w:pPr>
      <w:r w:rsidRPr="0044674F">
        <w:rPr>
          <w:rFonts w:ascii="Arial" w:hAnsi="Arial" w:cs="Arial"/>
          <w:b/>
          <w:spacing w:val="-3"/>
          <w:sz w:val="24"/>
          <w:szCs w:val="24"/>
        </w:rPr>
        <w:t xml:space="preserve">Bono de cargo </w:t>
      </w:r>
      <w:r w:rsidRPr="0044674F">
        <w:rPr>
          <w:rFonts w:ascii="Arial" w:hAnsi="Arial" w:cs="Arial"/>
          <w:b/>
          <w:spacing w:val="-3"/>
          <w:sz w:val="24"/>
          <w:szCs w:val="24"/>
          <w:lang w:val="es-MX"/>
        </w:rPr>
        <w:t>fiscal</w:t>
      </w:r>
      <w:r w:rsidRPr="0044674F">
        <w:rPr>
          <w:rFonts w:ascii="Arial" w:hAnsi="Arial" w:cs="Arial"/>
          <w:b/>
          <w:spacing w:val="-3"/>
          <w:sz w:val="24"/>
          <w:szCs w:val="24"/>
        </w:rPr>
        <w:t>.</w:t>
      </w:r>
    </w:p>
    <w:p w14:paraId="18796125"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r w:rsidRPr="0044674F">
        <w:rPr>
          <w:rFonts w:ascii="Arial" w:hAnsi="Arial" w:cs="Arial"/>
          <w:spacing w:val="-3"/>
          <w:sz w:val="24"/>
          <w:szCs w:val="24"/>
          <w:lang w:val="es-MX"/>
        </w:rPr>
        <w:tab/>
      </w:r>
    </w:p>
    <w:p w14:paraId="18796126"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r w:rsidRPr="0044674F">
        <w:rPr>
          <w:rFonts w:ascii="Arial" w:hAnsi="Arial" w:cs="Arial"/>
          <w:spacing w:val="-3"/>
          <w:sz w:val="24"/>
          <w:szCs w:val="24"/>
          <w:lang w:val="es-MX"/>
        </w:rPr>
        <w:t xml:space="preserve">Se otorgará un bono de cargo fiscal de $200.000, por una sola vez, a los afiliados del sistema privado de pensiones, que, </w:t>
      </w:r>
      <w:r w:rsidRPr="0044674F">
        <w:rPr>
          <w:rFonts w:ascii="Arial" w:hAnsi="Arial" w:cs="Arial"/>
          <w:spacing w:val="-3"/>
          <w:sz w:val="24"/>
          <w:szCs w:val="24"/>
        </w:rPr>
        <w:t>entre la fecha de entrada en vigencia de la ley Nº 21.248 y el 31 de marzo de 2021, hayan registrado en algún momento un saldo en su cuenta de capitalización individual igual a cero, producto del retiro de sus fondos previsionales</w:t>
      </w:r>
      <w:r w:rsidRPr="0044674F">
        <w:rPr>
          <w:rFonts w:ascii="Arial" w:hAnsi="Arial" w:cs="Arial"/>
          <w:spacing w:val="-3"/>
          <w:sz w:val="24"/>
          <w:szCs w:val="24"/>
          <w:lang w:val="es-MX"/>
        </w:rPr>
        <w:t>.</w:t>
      </w:r>
    </w:p>
    <w:p w14:paraId="18796127"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28"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r w:rsidRPr="0044674F">
        <w:rPr>
          <w:rFonts w:ascii="Arial" w:hAnsi="Arial" w:cs="Arial"/>
          <w:spacing w:val="-3"/>
          <w:sz w:val="24"/>
          <w:szCs w:val="24"/>
          <w:lang w:val="es-MX"/>
        </w:rPr>
        <w:t xml:space="preserve">Este bono será depositado en la cuenta de </w:t>
      </w:r>
      <w:r w:rsidRPr="0044674F">
        <w:rPr>
          <w:rFonts w:ascii="Arial" w:hAnsi="Arial" w:cs="Arial"/>
          <w:spacing w:val="-3"/>
          <w:sz w:val="24"/>
          <w:szCs w:val="24"/>
        </w:rPr>
        <w:t>capitalización</w:t>
      </w:r>
      <w:r w:rsidRPr="0044674F">
        <w:rPr>
          <w:rFonts w:ascii="Arial" w:hAnsi="Arial" w:cs="Arial"/>
          <w:spacing w:val="-3"/>
          <w:sz w:val="24"/>
          <w:szCs w:val="24"/>
          <w:lang w:val="es-MX"/>
        </w:rPr>
        <w:t xml:space="preserve"> individual del trabajador y podrá ser retirado por éste, si así lo desea. </w:t>
      </w:r>
    </w:p>
    <w:p w14:paraId="18796129"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p>
    <w:p w14:paraId="1879612A" w14:textId="77777777" w:rsidR="00E34E59" w:rsidRDefault="00E34E59" w:rsidP="008471E2">
      <w:pPr>
        <w:tabs>
          <w:tab w:val="left" w:pos="708"/>
          <w:tab w:val="left" w:pos="1980"/>
        </w:tabs>
        <w:ind w:firstLine="1980"/>
        <w:jc w:val="both"/>
        <w:rPr>
          <w:rFonts w:ascii="Arial" w:hAnsi="Arial" w:cs="Arial"/>
          <w:spacing w:val="-3"/>
          <w:sz w:val="24"/>
          <w:szCs w:val="24"/>
          <w:lang w:val="es-MX"/>
        </w:rPr>
      </w:pPr>
      <w:r w:rsidRPr="0044674F">
        <w:rPr>
          <w:rFonts w:ascii="Arial" w:hAnsi="Arial" w:cs="Arial"/>
          <w:spacing w:val="-3"/>
          <w:sz w:val="24"/>
          <w:szCs w:val="24"/>
          <w:lang w:val="es-MX"/>
        </w:rPr>
        <w:t xml:space="preserve">Este bono no estará </w:t>
      </w:r>
      <w:r w:rsidRPr="0044674F">
        <w:rPr>
          <w:rFonts w:ascii="Arial" w:hAnsi="Arial" w:cs="Arial"/>
          <w:spacing w:val="-3"/>
          <w:sz w:val="24"/>
          <w:szCs w:val="24"/>
        </w:rPr>
        <w:t>afecto</w:t>
      </w:r>
      <w:r w:rsidRPr="0044674F">
        <w:rPr>
          <w:rFonts w:ascii="Arial" w:hAnsi="Arial" w:cs="Arial"/>
          <w:spacing w:val="-3"/>
          <w:sz w:val="24"/>
          <w:szCs w:val="24"/>
          <w:lang w:val="es-MX"/>
        </w:rPr>
        <w:t xml:space="preserve"> a comisión o cobro alguno por parte de la Administradora de Fondo de Pensiones.</w:t>
      </w:r>
    </w:p>
    <w:p w14:paraId="1879612B"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p>
    <w:p w14:paraId="1879612C" w14:textId="77777777" w:rsidR="00E34E59" w:rsidRPr="0044674F" w:rsidRDefault="00E34E59" w:rsidP="00A36391">
      <w:pPr>
        <w:numPr>
          <w:ilvl w:val="0"/>
          <w:numId w:val="34"/>
        </w:numPr>
        <w:tabs>
          <w:tab w:val="left" w:pos="3544"/>
        </w:tabs>
        <w:jc w:val="both"/>
        <w:rPr>
          <w:rFonts w:ascii="Arial" w:hAnsi="Arial" w:cs="Arial"/>
          <w:b/>
          <w:spacing w:val="-3"/>
          <w:sz w:val="24"/>
          <w:szCs w:val="24"/>
        </w:rPr>
      </w:pPr>
      <w:r w:rsidRPr="0044674F">
        <w:rPr>
          <w:rFonts w:ascii="Arial" w:hAnsi="Arial" w:cs="Arial"/>
          <w:b/>
          <w:spacing w:val="-3"/>
          <w:sz w:val="24"/>
          <w:szCs w:val="24"/>
        </w:rPr>
        <w:t>Cotización</w:t>
      </w:r>
      <w:r w:rsidRPr="0044674F">
        <w:rPr>
          <w:rFonts w:ascii="Arial" w:hAnsi="Arial" w:cs="Arial"/>
          <w:b/>
          <w:spacing w:val="-3"/>
          <w:sz w:val="24"/>
          <w:szCs w:val="24"/>
          <w:lang w:val="es-MX"/>
        </w:rPr>
        <w:t xml:space="preserve"> </w:t>
      </w:r>
      <w:r w:rsidRPr="0044674F">
        <w:rPr>
          <w:rFonts w:ascii="Arial" w:hAnsi="Arial" w:cs="Arial"/>
          <w:b/>
          <w:spacing w:val="-3"/>
          <w:sz w:val="24"/>
          <w:szCs w:val="24"/>
        </w:rPr>
        <w:t xml:space="preserve">adicional y Bonificación Fiscal.  </w:t>
      </w:r>
    </w:p>
    <w:p w14:paraId="1879612D" w14:textId="77777777" w:rsidR="00E34E59" w:rsidRPr="0044674F" w:rsidRDefault="00E34E59" w:rsidP="008471E2">
      <w:pPr>
        <w:keepNext/>
        <w:keepLines/>
        <w:ind w:firstLine="1980"/>
        <w:outlineLvl w:val="1"/>
        <w:rPr>
          <w:rFonts w:ascii="Arial" w:hAnsi="Arial" w:cs="Arial"/>
          <w:color w:val="2F5496"/>
          <w:sz w:val="24"/>
          <w:szCs w:val="24"/>
        </w:rPr>
      </w:pPr>
    </w:p>
    <w:p w14:paraId="1879612E"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r w:rsidRPr="0044674F">
        <w:rPr>
          <w:rFonts w:ascii="Arial" w:hAnsi="Arial" w:cs="Arial"/>
          <w:spacing w:val="-3"/>
          <w:sz w:val="24"/>
          <w:szCs w:val="24"/>
          <w:lang w:val="es-MX"/>
        </w:rPr>
        <w:t xml:space="preserve">Para fortalecer las pensiones futuras de todos los cotizantes, se establece una cotización </w:t>
      </w:r>
      <w:r w:rsidRPr="0044674F">
        <w:rPr>
          <w:rFonts w:ascii="Arial" w:hAnsi="Arial" w:cs="Arial"/>
          <w:spacing w:val="-3"/>
          <w:sz w:val="24"/>
          <w:szCs w:val="24"/>
        </w:rPr>
        <w:t>adicional</w:t>
      </w:r>
      <w:r w:rsidRPr="0044674F">
        <w:rPr>
          <w:rFonts w:ascii="Arial" w:hAnsi="Arial" w:cs="Arial"/>
          <w:spacing w:val="-3"/>
          <w:sz w:val="24"/>
          <w:szCs w:val="24"/>
          <w:lang w:val="es-MX"/>
        </w:rPr>
        <w:t xml:space="preserve"> de un 1%, aplicable a partir del primero de enero de 2022, la que será de cargo del empleador o del trabajador independiente, según corresponda. </w:t>
      </w:r>
    </w:p>
    <w:p w14:paraId="1879612F"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p>
    <w:p w14:paraId="18796130"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r w:rsidRPr="0044674F">
        <w:rPr>
          <w:rFonts w:ascii="Arial" w:hAnsi="Arial" w:cs="Arial"/>
          <w:spacing w:val="-3"/>
          <w:sz w:val="24"/>
          <w:szCs w:val="24"/>
          <w:lang w:val="es-MX"/>
        </w:rPr>
        <w:t xml:space="preserve">Adicionalmente, el Estado otorgará a todos los afiliados, por cada cotización adicional que efectúen a su cuenta de capitalización </w:t>
      </w:r>
      <w:r w:rsidRPr="0044674F">
        <w:rPr>
          <w:rFonts w:ascii="Arial" w:hAnsi="Arial" w:cs="Arial"/>
          <w:spacing w:val="-3"/>
          <w:sz w:val="24"/>
          <w:szCs w:val="24"/>
        </w:rPr>
        <w:t>individual</w:t>
      </w:r>
      <w:r w:rsidRPr="0044674F">
        <w:rPr>
          <w:rFonts w:ascii="Arial" w:hAnsi="Arial" w:cs="Arial"/>
          <w:spacing w:val="-3"/>
          <w:sz w:val="24"/>
          <w:szCs w:val="24"/>
          <w:lang w:val="es-MX"/>
        </w:rPr>
        <w:t xml:space="preserve">, un 1% adicional, con tope de 0,3 Unidades de Fomento, para contribuir al mejoramiento del ahorro previsional de todos los trabajadores cotizantes. Esta suma será depositada </w:t>
      </w:r>
      <w:r w:rsidRPr="0044674F">
        <w:rPr>
          <w:rFonts w:ascii="Arial" w:hAnsi="Arial" w:cs="Arial"/>
          <w:spacing w:val="-3"/>
          <w:sz w:val="24"/>
          <w:szCs w:val="24"/>
        </w:rPr>
        <w:t>anualmente</w:t>
      </w:r>
      <w:r w:rsidRPr="0044674F">
        <w:rPr>
          <w:rFonts w:ascii="Arial" w:hAnsi="Arial" w:cs="Arial"/>
          <w:spacing w:val="-3"/>
          <w:sz w:val="24"/>
          <w:szCs w:val="24"/>
          <w:lang w:val="es-MX"/>
        </w:rPr>
        <w:t xml:space="preserve"> en la cuenta individual de cada trabajador.</w:t>
      </w:r>
    </w:p>
    <w:p w14:paraId="18796131"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p>
    <w:p w14:paraId="18796132" w14:textId="77777777" w:rsidR="00E34E59" w:rsidRDefault="00E34E59" w:rsidP="008471E2">
      <w:pPr>
        <w:tabs>
          <w:tab w:val="left" w:pos="708"/>
          <w:tab w:val="left" w:pos="1980"/>
        </w:tabs>
        <w:ind w:firstLine="1980"/>
        <w:jc w:val="both"/>
        <w:rPr>
          <w:rFonts w:ascii="Arial" w:hAnsi="Arial" w:cs="Arial"/>
          <w:spacing w:val="-3"/>
          <w:sz w:val="24"/>
          <w:szCs w:val="24"/>
          <w:lang w:val="es-MX"/>
        </w:rPr>
      </w:pPr>
      <w:r w:rsidRPr="0044674F">
        <w:rPr>
          <w:rFonts w:ascii="Arial" w:hAnsi="Arial" w:cs="Arial"/>
          <w:spacing w:val="-3"/>
          <w:sz w:val="24"/>
          <w:szCs w:val="24"/>
          <w:lang w:val="es-MX"/>
        </w:rPr>
        <w:t xml:space="preserve">Estos mecanismos de fortalecimiento de los fondos </w:t>
      </w:r>
      <w:r w:rsidRPr="0044674F">
        <w:rPr>
          <w:rFonts w:ascii="Arial" w:hAnsi="Arial" w:cs="Arial"/>
          <w:spacing w:val="-3"/>
          <w:sz w:val="24"/>
          <w:szCs w:val="24"/>
        </w:rPr>
        <w:t>previsionales</w:t>
      </w:r>
      <w:r w:rsidRPr="0044674F">
        <w:rPr>
          <w:rFonts w:ascii="Arial" w:hAnsi="Arial" w:cs="Arial"/>
          <w:spacing w:val="-3"/>
          <w:sz w:val="24"/>
          <w:szCs w:val="24"/>
          <w:lang w:val="es-MX"/>
        </w:rPr>
        <w:t xml:space="preserve"> serán aplicables a todos los afiliados, hayan o no efectuado retiros de dichos fondos. </w:t>
      </w:r>
    </w:p>
    <w:p w14:paraId="18796133" w14:textId="77777777" w:rsidR="00E34E59" w:rsidRDefault="00E34E59" w:rsidP="008471E2">
      <w:pPr>
        <w:tabs>
          <w:tab w:val="left" w:pos="708"/>
          <w:tab w:val="left" w:pos="1980"/>
        </w:tabs>
        <w:ind w:firstLine="1980"/>
        <w:jc w:val="both"/>
        <w:rPr>
          <w:rFonts w:ascii="Arial" w:hAnsi="Arial" w:cs="Arial"/>
          <w:spacing w:val="-3"/>
          <w:sz w:val="24"/>
          <w:szCs w:val="24"/>
          <w:lang w:val="es-MX"/>
        </w:rPr>
      </w:pPr>
    </w:p>
    <w:p w14:paraId="18796134" w14:textId="77777777" w:rsidR="00E34E59" w:rsidRDefault="00E34E59" w:rsidP="008471E2">
      <w:pPr>
        <w:tabs>
          <w:tab w:val="left" w:pos="708"/>
          <w:tab w:val="left" w:pos="1980"/>
        </w:tabs>
        <w:ind w:firstLine="1980"/>
        <w:jc w:val="both"/>
        <w:rPr>
          <w:rFonts w:ascii="Arial" w:hAnsi="Arial" w:cs="Arial"/>
          <w:spacing w:val="-3"/>
          <w:sz w:val="24"/>
          <w:szCs w:val="24"/>
          <w:lang w:val="es-MX"/>
        </w:rPr>
      </w:pPr>
      <w:r w:rsidRPr="0044674F">
        <w:rPr>
          <w:rFonts w:ascii="Arial" w:hAnsi="Arial" w:cs="Arial"/>
          <w:spacing w:val="-3"/>
          <w:sz w:val="24"/>
          <w:szCs w:val="24"/>
          <w:lang w:val="es-MX"/>
        </w:rPr>
        <w:t xml:space="preserve">La cotización y la bonificación fiscal no estarán afectos a </w:t>
      </w:r>
      <w:r w:rsidRPr="0044674F">
        <w:rPr>
          <w:rFonts w:ascii="Arial" w:hAnsi="Arial" w:cs="Arial"/>
          <w:spacing w:val="-3"/>
          <w:sz w:val="24"/>
          <w:szCs w:val="24"/>
        </w:rPr>
        <w:t>comisión</w:t>
      </w:r>
      <w:r w:rsidRPr="0044674F">
        <w:rPr>
          <w:rFonts w:ascii="Arial" w:hAnsi="Arial" w:cs="Arial"/>
          <w:spacing w:val="-3"/>
          <w:sz w:val="24"/>
          <w:szCs w:val="24"/>
          <w:lang w:val="es-MX"/>
        </w:rPr>
        <w:t xml:space="preserve"> o cobro alguno por parte de la Administradora de Fondo de Pensiones. </w:t>
      </w:r>
    </w:p>
    <w:p w14:paraId="18796135" w14:textId="77777777" w:rsidR="00E34E59" w:rsidRPr="0044674F" w:rsidRDefault="00E34E59" w:rsidP="008471E2">
      <w:pPr>
        <w:tabs>
          <w:tab w:val="left" w:pos="708"/>
          <w:tab w:val="left" w:pos="1980"/>
        </w:tabs>
        <w:ind w:firstLine="1980"/>
        <w:jc w:val="both"/>
        <w:rPr>
          <w:rFonts w:ascii="Arial" w:hAnsi="Arial" w:cs="Arial"/>
          <w:spacing w:val="-3"/>
          <w:sz w:val="24"/>
          <w:szCs w:val="24"/>
          <w:lang w:val="es-MX"/>
        </w:rPr>
      </w:pPr>
    </w:p>
    <w:p w14:paraId="18796136" w14:textId="77777777" w:rsidR="00E34E59" w:rsidRPr="0044674F" w:rsidRDefault="00E34E59" w:rsidP="008471E2">
      <w:pPr>
        <w:numPr>
          <w:ilvl w:val="0"/>
          <w:numId w:val="34"/>
        </w:numPr>
        <w:tabs>
          <w:tab w:val="left" w:pos="3544"/>
        </w:tabs>
        <w:ind w:left="0" w:firstLine="1980"/>
        <w:jc w:val="both"/>
        <w:rPr>
          <w:rFonts w:ascii="Arial" w:hAnsi="Arial" w:cs="Arial"/>
          <w:b/>
          <w:spacing w:val="-3"/>
          <w:sz w:val="24"/>
          <w:szCs w:val="24"/>
          <w:lang w:val="es-MX"/>
        </w:rPr>
      </w:pPr>
      <w:r w:rsidRPr="0044674F">
        <w:rPr>
          <w:rFonts w:ascii="Arial" w:hAnsi="Arial" w:cs="Arial"/>
          <w:b/>
          <w:spacing w:val="-3"/>
          <w:sz w:val="24"/>
          <w:szCs w:val="24"/>
          <w:lang w:val="es-MX"/>
        </w:rPr>
        <w:t>Regla especial respecto al Aporte Adicional.</w:t>
      </w:r>
      <w:r w:rsidRPr="0044674F">
        <w:rPr>
          <w:rFonts w:ascii="Arial" w:hAnsi="Arial" w:cs="Arial"/>
          <w:b/>
          <w:spacing w:val="-3"/>
          <w:sz w:val="24"/>
          <w:szCs w:val="24"/>
          <w:lang w:val="es-MX"/>
        </w:rPr>
        <w:tab/>
      </w:r>
    </w:p>
    <w:p w14:paraId="18796137" w14:textId="77777777" w:rsidR="00E34E59" w:rsidRPr="0044674F" w:rsidRDefault="00E34E59" w:rsidP="008471E2">
      <w:pPr>
        <w:tabs>
          <w:tab w:val="left" w:pos="708"/>
          <w:tab w:val="left" w:pos="3544"/>
        </w:tabs>
        <w:ind w:firstLine="1980"/>
        <w:jc w:val="both"/>
        <w:rPr>
          <w:rFonts w:ascii="Arial" w:hAnsi="Arial" w:cs="Arial"/>
          <w:spacing w:val="-3"/>
          <w:sz w:val="24"/>
          <w:szCs w:val="24"/>
          <w:lang w:val="es-MX"/>
        </w:rPr>
      </w:pPr>
    </w:p>
    <w:p w14:paraId="18796138" w14:textId="77777777" w:rsidR="00E34E59" w:rsidRPr="0044674F" w:rsidRDefault="00E34E59" w:rsidP="008471E2">
      <w:pPr>
        <w:tabs>
          <w:tab w:val="left" w:pos="708"/>
          <w:tab w:val="left" w:pos="1980"/>
        </w:tabs>
        <w:ind w:firstLine="1980"/>
        <w:jc w:val="both"/>
        <w:rPr>
          <w:rFonts w:ascii="Arial" w:hAnsi="Arial" w:cs="Arial"/>
          <w:spacing w:val="-3"/>
          <w:sz w:val="24"/>
          <w:szCs w:val="24"/>
        </w:rPr>
      </w:pPr>
      <w:r w:rsidRPr="0044674F">
        <w:rPr>
          <w:rFonts w:ascii="Arial" w:hAnsi="Arial" w:cs="Arial"/>
          <w:spacing w:val="-3"/>
          <w:sz w:val="24"/>
          <w:szCs w:val="24"/>
        </w:rPr>
        <w:t>Se establece una regla especial respecto al cálculo del Aporte Adicional a que se refiere el artículo 53 del decreto ley Nº 3.500, de 1980, con el fin de resguardar los parámetros de cobertura y evitar aumento de costos relativos a dicho seguro.</w:t>
      </w:r>
    </w:p>
    <w:p w14:paraId="1879613B" w14:textId="77777777" w:rsidR="00E34E59" w:rsidRPr="00EC0F08" w:rsidRDefault="00E34E59" w:rsidP="00363E38">
      <w:pPr>
        <w:widowControl w:val="0"/>
        <w:tabs>
          <w:tab w:val="left" w:pos="426"/>
          <w:tab w:val="left" w:pos="2999"/>
        </w:tabs>
        <w:jc w:val="center"/>
        <w:rPr>
          <w:rFonts w:ascii="Arial" w:hAnsi="Arial" w:cs="Arial"/>
          <w:sz w:val="24"/>
          <w:szCs w:val="24"/>
        </w:rPr>
      </w:pPr>
      <w:r w:rsidRPr="00EC0F08">
        <w:rPr>
          <w:rFonts w:ascii="Arial" w:hAnsi="Arial" w:cs="Arial"/>
          <w:b/>
          <w:sz w:val="24"/>
          <w:szCs w:val="24"/>
        </w:rPr>
        <w:lastRenderedPageBreak/>
        <w:t>III.-</w:t>
      </w:r>
      <w:r w:rsidRPr="00EC0F08">
        <w:rPr>
          <w:rFonts w:ascii="Arial" w:hAnsi="Arial" w:cs="Arial"/>
          <w:sz w:val="24"/>
          <w:szCs w:val="24"/>
        </w:rPr>
        <w:t xml:space="preserve"> </w:t>
      </w:r>
      <w:r w:rsidRPr="00EC0F08">
        <w:rPr>
          <w:rFonts w:ascii="Arial" w:hAnsi="Arial" w:cs="Arial"/>
          <w:b/>
          <w:sz w:val="24"/>
          <w:szCs w:val="24"/>
          <w:u w:val="single"/>
        </w:rPr>
        <w:t>MINUTA DE LAS IDEAS MATRICES O FUNDAMENTALES DEL PROYECTO.</w:t>
      </w:r>
    </w:p>
    <w:p w14:paraId="1879613C" w14:textId="77777777" w:rsidR="00E34E59" w:rsidRDefault="00E34E59" w:rsidP="00C07433">
      <w:pPr>
        <w:widowControl w:val="0"/>
        <w:tabs>
          <w:tab w:val="left" w:pos="426"/>
          <w:tab w:val="left" w:pos="2999"/>
        </w:tabs>
        <w:rPr>
          <w:rFonts w:ascii="Arial" w:hAnsi="Arial" w:cs="Arial"/>
          <w:sz w:val="24"/>
          <w:szCs w:val="24"/>
        </w:rPr>
      </w:pPr>
    </w:p>
    <w:p w14:paraId="1879613D" w14:textId="77777777" w:rsidR="00E34E59" w:rsidRDefault="00E34E59" w:rsidP="00C07433">
      <w:pPr>
        <w:widowControl w:val="0"/>
        <w:tabs>
          <w:tab w:val="left" w:pos="426"/>
          <w:tab w:val="left" w:pos="2999"/>
        </w:tabs>
        <w:rPr>
          <w:rFonts w:ascii="Arial" w:hAnsi="Arial" w:cs="Arial"/>
          <w:sz w:val="24"/>
          <w:szCs w:val="24"/>
        </w:rPr>
      </w:pPr>
    </w:p>
    <w:p w14:paraId="1879613E" w14:textId="77777777" w:rsidR="00E34E59" w:rsidRDefault="00E34E59" w:rsidP="008471E2">
      <w:pPr>
        <w:tabs>
          <w:tab w:val="left" w:pos="2520"/>
        </w:tabs>
        <w:spacing w:line="240" w:lineRule="atLeast"/>
        <w:ind w:firstLine="2268"/>
        <w:jc w:val="both"/>
        <w:rPr>
          <w:rFonts w:ascii="Arial" w:hAnsi="Arial" w:cs="Arial"/>
          <w:spacing w:val="-3"/>
          <w:sz w:val="24"/>
          <w:szCs w:val="24"/>
          <w:lang w:val="es-MX"/>
        </w:rPr>
      </w:pPr>
      <w:r w:rsidRPr="003439A1">
        <w:rPr>
          <w:rFonts w:ascii="Arial" w:hAnsi="Arial" w:cs="Arial"/>
          <w:sz w:val="24"/>
          <w:szCs w:val="24"/>
          <w:lang w:val="es-CL"/>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w:t>
      </w:r>
      <w:r w:rsidRPr="003439A1">
        <w:rPr>
          <w:rFonts w:ascii="Arial" w:hAnsi="Arial" w:cs="Arial"/>
          <w:color w:val="000000"/>
          <w:spacing w:val="3"/>
          <w:sz w:val="24"/>
          <w:szCs w:val="24"/>
        </w:rPr>
        <w:t xml:space="preserve">consiste en </w:t>
      </w:r>
      <w:r>
        <w:rPr>
          <w:rFonts w:ascii="Arial" w:hAnsi="Arial" w:cs="Arial"/>
          <w:color w:val="000000"/>
          <w:spacing w:val="3"/>
          <w:sz w:val="24"/>
          <w:szCs w:val="24"/>
        </w:rPr>
        <w:t xml:space="preserve">otorgar un bono de cargo fiscal </w:t>
      </w:r>
      <w:r w:rsidR="00036651">
        <w:rPr>
          <w:rFonts w:ascii="Arial" w:hAnsi="Arial" w:cs="Arial"/>
          <w:spacing w:val="-3"/>
          <w:sz w:val="24"/>
          <w:szCs w:val="24"/>
          <w:lang w:val="es-MX"/>
        </w:rPr>
        <w:t xml:space="preserve">a aproximadamente 3.5 </w:t>
      </w:r>
      <w:r w:rsidRPr="0044674F">
        <w:rPr>
          <w:rFonts w:ascii="Arial" w:hAnsi="Arial" w:cs="Arial"/>
          <w:spacing w:val="-3"/>
          <w:sz w:val="24"/>
          <w:szCs w:val="24"/>
          <w:lang w:val="es-MX"/>
        </w:rPr>
        <w:t>millones de cotizantes que, producto de los retiros de sus fondos previsionales, hayan tenido saldo cero en sus cuentas</w:t>
      </w:r>
      <w:r>
        <w:rPr>
          <w:rFonts w:ascii="Arial" w:hAnsi="Arial" w:cs="Arial"/>
          <w:spacing w:val="-3"/>
          <w:sz w:val="24"/>
          <w:szCs w:val="24"/>
          <w:lang w:val="es-MX"/>
        </w:rPr>
        <w:t xml:space="preserve"> individuales de capitalización,</w:t>
      </w:r>
      <w:r w:rsidR="0012620E">
        <w:rPr>
          <w:rFonts w:ascii="Arial" w:hAnsi="Arial" w:cs="Arial"/>
          <w:spacing w:val="-3"/>
          <w:sz w:val="24"/>
          <w:szCs w:val="24"/>
          <w:lang w:val="es-MX"/>
        </w:rPr>
        <w:t xml:space="preserve"> o presenten saldos inferiores a $ 200.000.-,</w:t>
      </w:r>
      <w:r>
        <w:rPr>
          <w:rFonts w:ascii="Arial" w:hAnsi="Arial" w:cs="Arial"/>
          <w:spacing w:val="-3"/>
          <w:sz w:val="24"/>
          <w:szCs w:val="24"/>
          <w:lang w:val="es-MX"/>
        </w:rPr>
        <w:t xml:space="preserve"> </w:t>
      </w:r>
      <w:r w:rsidRPr="0044674F">
        <w:rPr>
          <w:rFonts w:ascii="Arial" w:hAnsi="Arial" w:cs="Arial"/>
          <w:spacing w:val="-3"/>
          <w:sz w:val="24"/>
          <w:szCs w:val="24"/>
          <w:lang w:val="es-MX"/>
        </w:rPr>
        <w:t>establec</w:t>
      </w:r>
      <w:r>
        <w:rPr>
          <w:rFonts w:ascii="Arial" w:hAnsi="Arial" w:cs="Arial"/>
          <w:spacing w:val="-3"/>
          <w:sz w:val="24"/>
          <w:szCs w:val="24"/>
          <w:lang w:val="es-MX"/>
        </w:rPr>
        <w:t>iendo</w:t>
      </w:r>
      <w:r w:rsidRPr="0044674F">
        <w:rPr>
          <w:rFonts w:ascii="Arial" w:hAnsi="Arial" w:cs="Arial"/>
          <w:spacing w:val="-3"/>
          <w:sz w:val="24"/>
          <w:szCs w:val="24"/>
          <w:lang w:val="es-MX"/>
        </w:rPr>
        <w:t xml:space="preserve"> </w:t>
      </w:r>
      <w:r w:rsidRPr="0044674F">
        <w:rPr>
          <w:rFonts w:ascii="Arial" w:hAnsi="Arial" w:cs="Arial"/>
          <w:spacing w:val="-3"/>
          <w:sz w:val="24"/>
          <w:szCs w:val="24"/>
        </w:rPr>
        <w:t>mecanismos de recuperación de los ahorros previsionales retirados, para incrementar estos ahorros y mejorar las pensiones futuras de los trabajadores, hayan o no efectuado retiros de sus fondos previsionales</w:t>
      </w:r>
      <w:r w:rsidRPr="0044674F">
        <w:rPr>
          <w:rFonts w:ascii="Arial" w:hAnsi="Arial" w:cs="Arial"/>
          <w:spacing w:val="-3"/>
          <w:sz w:val="24"/>
          <w:szCs w:val="24"/>
          <w:lang w:val="es-MX"/>
        </w:rPr>
        <w:t xml:space="preserve">. </w:t>
      </w:r>
    </w:p>
    <w:p w14:paraId="1879613F" w14:textId="77777777" w:rsidR="00E34E59" w:rsidRPr="008471E2" w:rsidRDefault="00E34E59" w:rsidP="001A1A67">
      <w:pPr>
        <w:widowControl w:val="0"/>
        <w:tabs>
          <w:tab w:val="left" w:pos="2999"/>
        </w:tabs>
        <w:ind w:firstLine="1985"/>
        <w:jc w:val="both"/>
        <w:rPr>
          <w:rFonts w:ascii="Arial" w:hAnsi="Arial" w:cs="Arial"/>
          <w:sz w:val="24"/>
          <w:szCs w:val="24"/>
          <w:lang w:val="es-MX"/>
        </w:rPr>
      </w:pPr>
    </w:p>
    <w:p w14:paraId="18796140" w14:textId="77777777" w:rsidR="00E34E59" w:rsidRPr="00EC0F08" w:rsidRDefault="00E34E59" w:rsidP="001A1A67">
      <w:pPr>
        <w:widowControl w:val="0"/>
        <w:tabs>
          <w:tab w:val="left" w:pos="2999"/>
        </w:tabs>
        <w:ind w:firstLine="1985"/>
        <w:jc w:val="both"/>
        <w:rPr>
          <w:rFonts w:ascii="Arial" w:hAnsi="Arial" w:cs="Arial"/>
          <w:sz w:val="24"/>
          <w:szCs w:val="24"/>
        </w:rPr>
      </w:pPr>
      <w:r w:rsidRPr="00EC0F08">
        <w:rPr>
          <w:rFonts w:ascii="Arial" w:hAnsi="Arial" w:cs="Arial"/>
          <w:sz w:val="24"/>
          <w:szCs w:val="24"/>
        </w:rPr>
        <w:t xml:space="preserve">Tal idea matriz se encuentra desarrollada en el proyecto aprobado por vuestra Comisión en </w:t>
      </w:r>
      <w:r w:rsidR="00036651">
        <w:rPr>
          <w:rFonts w:ascii="Arial" w:hAnsi="Arial" w:cs="Arial"/>
          <w:sz w:val="24"/>
          <w:szCs w:val="24"/>
        </w:rPr>
        <w:t>1 artículo permanente y 1 artículo transitorio</w:t>
      </w:r>
      <w:r>
        <w:rPr>
          <w:rFonts w:ascii="Arial" w:hAnsi="Arial" w:cs="Arial"/>
          <w:sz w:val="24"/>
          <w:szCs w:val="24"/>
        </w:rPr>
        <w:t>.</w:t>
      </w:r>
    </w:p>
    <w:p w14:paraId="18796141" w14:textId="77777777" w:rsidR="00E34E59" w:rsidRDefault="00E34E59" w:rsidP="00FC75FC">
      <w:pPr>
        <w:widowControl w:val="0"/>
        <w:tabs>
          <w:tab w:val="left" w:pos="426"/>
          <w:tab w:val="left" w:pos="2999"/>
        </w:tabs>
        <w:jc w:val="both"/>
        <w:rPr>
          <w:rFonts w:ascii="Arial" w:hAnsi="Arial" w:cs="Arial"/>
          <w:b/>
          <w:sz w:val="24"/>
          <w:szCs w:val="24"/>
        </w:rPr>
      </w:pPr>
    </w:p>
    <w:p w14:paraId="18796142" w14:textId="77777777" w:rsidR="00E34E59" w:rsidRPr="00FC75FC" w:rsidRDefault="00E34E59" w:rsidP="00FC75FC">
      <w:pPr>
        <w:widowControl w:val="0"/>
        <w:tabs>
          <w:tab w:val="left" w:pos="426"/>
          <w:tab w:val="left" w:pos="2999"/>
        </w:tabs>
        <w:jc w:val="both"/>
        <w:rPr>
          <w:rFonts w:ascii="Arial" w:hAnsi="Arial" w:cs="Arial"/>
          <w:b/>
          <w:sz w:val="24"/>
          <w:szCs w:val="24"/>
        </w:rPr>
      </w:pPr>
    </w:p>
    <w:p w14:paraId="18796143" w14:textId="77777777" w:rsidR="00E34E59" w:rsidRPr="00EC0F08" w:rsidRDefault="00E34E59" w:rsidP="007B07E7">
      <w:pPr>
        <w:widowControl w:val="0"/>
        <w:tabs>
          <w:tab w:val="left" w:pos="426"/>
          <w:tab w:val="left" w:pos="2999"/>
        </w:tabs>
        <w:ind w:left="851" w:hanging="425"/>
        <w:jc w:val="center"/>
        <w:rPr>
          <w:rFonts w:ascii="Arial" w:hAnsi="Arial" w:cs="Arial"/>
          <w:sz w:val="24"/>
          <w:szCs w:val="24"/>
        </w:rPr>
      </w:pPr>
      <w:r w:rsidRPr="00EC0F08">
        <w:rPr>
          <w:rFonts w:ascii="Arial" w:hAnsi="Arial" w:cs="Arial"/>
          <w:b/>
          <w:sz w:val="24"/>
          <w:szCs w:val="24"/>
        </w:rPr>
        <w:t>IV.-</w:t>
      </w:r>
      <w:r w:rsidRPr="00EC0F08">
        <w:rPr>
          <w:rFonts w:ascii="Arial" w:hAnsi="Arial" w:cs="Arial"/>
          <w:sz w:val="24"/>
          <w:szCs w:val="24"/>
        </w:rPr>
        <w:t xml:space="preserve"> </w:t>
      </w:r>
      <w:r w:rsidRPr="00EC0F08">
        <w:rPr>
          <w:rFonts w:ascii="Arial" w:hAnsi="Arial" w:cs="Arial"/>
          <w:b/>
          <w:sz w:val="24"/>
          <w:szCs w:val="24"/>
          <w:u w:val="single"/>
        </w:rPr>
        <w:t>ARTICULOS CALIFICADOS COMO NORMAS ORGÁ</w:t>
      </w:r>
      <w:r>
        <w:rPr>
          <w:rFonts w:ascii="Arial" w:hAnsi="Arial" w:cs="Arial"/>
          <w:b/>
          <w:sz w:val="24"/>
          <w:szCs w:val="24"/>
          <w:u w:val="single"/>
        </w:rPr>
        <w:t>NICAS CONSTITUCIONALES O DE QUÓ</w:t>
      </w:r>
      <w:r w:rsidRPr="00EC0F08">
        <w:rPr>
          <w:rFonts w:ascii="Arial" w:hAnsi="Arial" w:cs="Arial"/>
          <w:b/>
          <w:sz w:val="24"/>
          <w:szCs w:val="24"/>
          <w:u w:val="single"/>
        </w:rPr>
        <w:t>RUM CALIFICADO.</w:t>
      </w:r>
    </w:p>
    <w:p w14:paraId="18796144" w14:textId="77777777" w:rsidR="00E34E59" w:rsidRDefault="00E34E59" w:rsidP="00C07433">
      <w:pPr>
        <w:widowControl w:val="0"/>
        <w:tabs>
          <w:tab w:val="left" w:pos="426"/>
          <w:tab w:val="left" w:pos="2999"/>
        </w:tabs>
        <w:rPr>
          <w:rFonts w:ascii="Arial" w:hAnsi="Arial" w:cs="Arial"/>
          <w:sz w:val="24"/>
          <w:szCs w:val="24"/>
        </w:rPr>
      </w:pPr>
    </w:p>
    <w:p w14:paraId="18796145" w14:textId="77777777" w:rsidR="00E34E59" w:rsidRPr="00EC0F08" w:rsidRDefault="00E34E59" w:rsidP="00C07433">
      <w:pPr>
        <w:widowControl w:val="0"/>
        <w:tabs>
          <w:tab w:val="left" w:pos="426"/>
          <w:tab w:val="left" w:pos="2999"/>
        </w:tabs>
        <w:rPr>
          <w:rFonts w:ascii="Arial" w:hAnsi="Arial" w:cs="Arial"/>
          <w:sz w:val="24"/>
          <w:szCs w:val="24"/>
        </w:rPr>
      </w:pPr>
    </w:p>
    <w:p w14:paraId="18796146" w14:textId="77777777" w:rsidR="00E34E59" w:rsidRDefault="00E34E59" w:rsidP="005100D1">
      <w:pPr>
        <w:tabs>
          <w:tab w:val="left" w:pos="3686"/>
        </w:tabs>
        <w:ind w:right="74" w:firstLine="1985"/>
        <w:jc w:val="both"/>
        <w:rPr>
          <w:rFonts w:ascii="Arial" w:hAnsi="Arial" w:cs="Arial"/>
          <w:sz w:val="24"/>
          <w:szCs w:val="24"/>
        </w:rPr>
      </w:pPr>
      <w:r w:rsidRPr="005100D1">
        <w:rPr>
          <w:rFonts w:ascii="Arial" w:hAnsi="Arial" w:cs="Arial"/>
          <w:sz w:val="24"/>
          <w:szCs w:val="24"/>
        </w:rPr>
        <w:t>En relación con esta materia,</w:t>
      </w:r>
      <w:r w:rsidRPr="00EC0F08">
        <w:rPr>
          <w:rFonts w:cs="Arial"/>
          <w:szCs w:val="24"/>
        </w:rPr>
        <w:t xml:space="preserve"> </w:t>
      </w:r>
      <w:r>
        <w:rPr>
          <w:rFonts w:ascii="Arial" w:hAnsi="Arial" w:cs="Arial"/>
          <w:sz w:val="24"/>
          <w:szCs w:val="24"/>
        </w:rPr>
        <w:t>a</w:t>
      </w:r>
      <w:r w:rsidRPr="005B6121">
        <w:rPr>
          <w:rFonts w:ascii="Arial" w:hAnsi="Arial" w:cs="Arial"/>
          <w:sz w:val="24"/>
          <w:szCs w:val="24"/>
        </w:rPr>
        <w:t xml:space="preserve"> juicio de </w:t>
      </w:r>
      <w:r>
        <w:rPr>
          <w:rFonts w:ascii="Arial" w:hAnsi="Arial" w:cs="Arial"/>
          <w:sz w:val="24"/>
          <w:szCs w:val="24"/>
        </w:rPr>
        <w:t>la</w:t>
      </w:r>
      <w:r w:rsidRPr="005B6121">
        <w:rPr>
          <w:rFonts w:ascii="Arial" w:hAnsi="Arial" w:cs="Arial"/>
          <w:sz w:val="24"/>
          <w:szCs w:val="24"/>
        </w:rPr>
        <w:t xml:space="preserve">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pero su </w:t>
      </w:r>
      <w:r w:rsidR="0056500F">
        <w:rPr>
          <w:rFonts w:ascii="Arial" w:hAnsi="Arial" w:cs="Arial"/>
          <w:sz w:val="24"/>
          <w:szCs w:val="24"/>
        </w:rPr>
        <w:t>artículo único</w:t>
      </w:r>
      <w:r>
        <w:rPr>
          <w:rFonts w:ascii="Arial" w:hAnsi="Arial" w:cs="Arial"/>
          <w:sz w:val="24"/>
          <w:szCs w:val="24"/>
        </w:rPr>
        <w:t xml:space="preserve"> requiere para su aprobación  de</w:t>
      </w:r>
      <w:r w:rsidR="0056500F">
        <w:rPr>
          <w:rFonts w:ascii="Arial" w:hAnsi="Arial" w:cs="Arial"/>
          <w:sz w:val="24"/>
          <w:szCs w:val="24"/>
        </w:rPr>
        <w:t xml:space="preserve"> quórum calificado, pues regula</w:t>
      </w:r>
      <w:r>
        <w:rPr>
          <w:rFonts w:ascii="Arial" w:hAnsi="Arial" w:cs="Arial"/>
          <w:sz w:val="24"/>
          <w:szCs w:val="24"/>
        </w:rPr>
        <w:t xml:space="preserve"> el ejercicio del derecho a la seguridad social, en conformidad con lo dispuesto por el numeral 18 del artículo 19 de la Constitución Política de la República.</w:t>
      </w:r>
    </w:p>
    <w:p w14:paraId="18796147" w14:textId="77777777" w:rsidR="00E34E59" w:rsidRDefault="00E34E59" w:rsidP="00FC75FC">
      <w:pPr>
        <w:pStyle w:val="Sangradetextonormal"/>
        <w:tabs>
          <w:tab w:val="left" w:pos="426"/>
        </w:tabs>
        <w:spacing w:line="240" w:lineRule="auto"/>
        <w:ind w:firstLine="0"/>
        <w:rPr>
          <w:rFonts w:cs="Arial"/>
          <w:b/>
          <w:szCs w:val="24"/>
        </w:rPr>
      </w:pPr>
    </w:p>
    <w:p w14:paraId="18796148" w14:textId="77777777" w:rsidR="00E34E59" w:rsidRPr="00FC75FC" w:rsidRDefault="00E34E59" w:rsidP="00FC75FC">
      <w:pPr>
        <w:pStyle w:val="Sangradetextonormal"/>
        <w:tabs>
          <w:tab w:val="left" w:pos="426"/>
        </w:tabs>
        <w:spacing w:line="240" w:lineRule="auto"/>
        <w:ind w:firstLine="0"/>
        <w:rPr>
          <w:rFonts w:cs="Arial"/>
          <w:b/>
          <w:szCs w:val="24"/>
        </w:rPr>
      </w:pPr>
    </w:p>
    <w:p w14:paraId="18796149" w14:textId="77777777" w:rsidR="00E34E59" w:rsidRPr="00EC0F08" w:rsidRDefault="00E34E59" w:rsidP="009B25B8">
      <w:pPr>
        <w:widowControl w:val="0"/>
        <w:tabs>
          <w:tab w:val="left" w:pos="426"/>
          <w:tab w:val="left" w:pos="2999"/>
        </w:tabs>
        <w:jc w:val="center"/>
        <w:rPr>
          <w:rFonts w:ascii="Arial" w:hAnsi="Arial" w:cs="Arial"/>
          <w:sz w:val="24"/>
          <w:szCs w:val="24"/>
        </w:rPr>
      </w:pPr>
      <w:r w:rsidRPr="00EC0F08">
        <w:rPr>
          <w:rFonts w:ascii="Arial" w:hAnsi="Arial" w:cs="Arial"/>
          <w:b/>
          <w:sz w:val="24"/>
          <w:szCs w:val="24"/>
        </w:rPr>
        <w:t xml:space="preserve">V.- </w:t>
      </w:r>
      <w:r w:rsidRPr="00EC0F08">
        <w:rPr>
          <w:rFonts w:ascii="Arial" w:hAnsi="Arial" w:cs="Arial"/>
          <w:b/>
          <w:sz w:val="24"/>
          <w:szCs w:val="24"/>
          <w:u w:val="single"/>
        </w:rPr>
        <w:t>DOCUMENTOS SOLICITADOS Y P</w:t>
      </w:r>
      <w:r>
        <w:rPr>
          <w:rFonts w:ascii="Arial" w:hAnsi="Arial" w:cs="Arial"/>
          <w:b/>
          <w:sz w:val="24"/>
          <w:szCs w:val="24"/>
          <w:u w:val="single"/>
        </w:rPr>
        <w:t>ERSONAS RECIBIDAS POR LA COMISIÓ</w:t>
      </w:r>
      <w:r w:rsidRPr="00EC0F08">
        <w:rPr>
          <w:rFonts w:ascii="Arial" w:hAnsi="Arial" w:cs="Arial"/>
          <w:b/>
          <w:sz w:val="24"/>
          <w:szCs w:val="24"/>
          <w:u w:val="single"/>
        </w:rPr>
        <w:t>N.</w:t>
      </w:r>
    </w:p>
    <w:p w14:paraId="1879614A" w14:textId="77777777" w:rsidR="00E34E59" w:rsidRDefault="00E34E59" w:rsidP="009B25B8">
      <w:pPr>
        <w:widowControl w:val="0"/>
        <w:tabs>
          <w:tab w:val="left" w:pos="426"/>
          <w:tab w:val="left" w:pos="2999"/>
        </w:tabs>
        <w:jc w:val="both"/>
        <w:rPr>
          <w:rFonts w:ascii="Arial" w:hAnsi="Arial" w:cs="Arial"/>
          <w:sz w:val="24"/>
          <w:szCs w:val="24"/>
        </w:rPr>
      </w:pPr>
    </w:p>
    <w:p w14:paraId="1879614B" w14:textId="77777777" w:rsidR="001008BD" w:rsidRDefault="00E34E59" w:rsidP="007B21B9">
      <w:pPr>
        <w:tabs>
          <w:tab w:val="left" w:pos="2552"/>
        </w:tabs>
        <w:ind w:firstLine="1985"/>
        <w:jc w:val="both"/>
        <w:rPr>
          <w:rFonts w:ascii="Arial" w:hAnsi="Arial" w:cs="Arial"/>
          <w:sz w:val="24"/>
          <w:szCs w:val="24"/>
        </w:rPr>
      </w:pPr>
      <w:r w:rsidRPr="00EC0F08">
        <w:rPr>
          <w:rFonts w:ascii="Arial" w:hAnsi="Arial" w:cs="Arial"/>
          <w:sz w:val="24"/>
          <w:szCs w:val="24"/>
        </w:rPr>
        <w:tab/>
      </w:r>
    </w:p>
    <w:p w14:paraId="1879614C" w14:textId="77777777" w:rsidR="001008BD" w:rsidRDefault="001008BD" w:rsidP="001008BD">
      <w:pPr>
        <w:tabs>
          <w:tab w:val="left" w:pos="2552"/>
        </w:tabs>
        <w:ind w:firstLine="1985"/>
        <w:jc w:val="both"/>
        <w:rPr>
          <w:rFonts w:ascii="Arial" w:hAnsi="Arial" w:cs="Arial"/>
          <w:sz w:val="24"/>
          <w:szCs w:val="24"/>
          <w:lang w:eastAsia="es-CL"/>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 xml:space="preserve">los señores </w:t>
      </w:r>
      <w:r w:rsidRPr="00686E21">
        <w:rPr>
          <w:rFonts w:ascii="Arial" w:hAnsi="Arial" w:cs="Arial"/>
          <w:b/>
          <w:sz w:val="24"/>
          <w:szCs w:val="24"/>
        </w:rPr>
        <w:t>Patricio Melero Abaroa</w:t>
      </w:r>
      <w:r>
        <w:rPr>
          <w:rFonts w:ascii="Arial" w:hAnsi="Arial" w:cs="Arial"/>
          <w:b/>
          <w:sz w:val="24"/>
          <w:szCs w:val="24"/>
        </w:rPr>
        <w:t xml:space="preserve">, </w:t>
      </w:r>
      <w:r>
        <w:rPr>
          <w:rFonts w:ascii="Arial" w:hAnsi="Arial" w:cs="Arial"/>
          <w:sz w:val="24"/>
          <w:szCs w:val="24"/>
        </w:rPr>
        <w:t xml:space="preserve">Ministro del Trabajo y Previsión Social; </w:t>
      </w:r>
      <w:r w:rsidRPr="00CF02AC">
        <w:rPr>
          <w:rFonts w:ascii="Arial" w:hAnsi="Arial" w:cs="Arial"/>
          <w:b/>
          <w:sz w:val="24"/>
          <w:szCs w:val="24"/>
        </w:rPr>
        <w:t>Rodrigo Cerda Norambuena</w:t>
      </w:r>
      <w:r>
        <w:rPr>
          <w:rFonts w:ascii="Arial" w:hAnsi="Arial" w:cs="Arial"/>
          <w:sz w:val="24"/>
          <w:szCs w:val="24"/>
        </w:rPr>
        <w:t xml:space="preserve">; Ministro de Hacienda; </w:t>
      </w:r>
      <w:r w:rsidRPr="00CF02AC">
        <w:rPr>
          <w:rFonts w:ascii="Arial" w:hAnsi="Arial" w:cs="Arial"/>
          <w:b/>
          <w:sz w:val="24"/>
          <w:szCs w:val="24"/>
        </w:rPr>
        <w:t>Juan José Ossa Santa Cruz</w:t>
      </w:r>
      <w:r>
        <w:rPr>
          <w:rFonts w:ascii="Arial" w:hAnsi="Arial" w:cs="Arial"/>
          <w:sz w:val="24"/>
          <w:szCs w:val="24"/>
        </w:rPr>
        <w:t>, Ministro Secretario General de la Presidencia;</w:t>
      </w:r>
      <w:r>
        <w:rPr>
          <w:rFonts w:ascii="Arial" w:hAnsi="Arial" w:cs="Arial"/>
          <w:b/>
          <w:sz w:val="24"/>
          <w:szCs w:val="24"/>
        </w:rPr>
        <w:t xml:space="preserve"> Pedro Pizarro Cañas, </w:t>
      </w:r>
      <w:r w:rsidRPr="007148F9">
        <w:rPr>
          <w:rFonts w:ascii="Arial" w:hAnsi="Arial" w:cs="Arial"/>
          <w:sz w:val="24"/>
          <w:szCs w:val="24"/>
        </w:rPr>
        <w:t>Subsecretario</w:t>
      </w:r>
      <w:r>
        <w:rPr>
          <w:rFonts w:ascii="Arial" w:hAnsi="Arial" w:cs="Arial"/>
          <w:sz w:val="24"/>
          <w:szCs w:val="24"/>
        </w:rPr>
        <w:t xml:space="preserve"> de Previsión Social;</w:t>
      </w:r>
      <w:r w:rsidRPr="007148F9">
        <w:rPr>
          <w:rFonts w:ascii="Arial" w:hAnsi="Arial" w:cs="Arial"/>
          <w:sz w:val="24"/>
          <w:szCs w:val="24"/>
          <w:lang w:eastAsia="es-CL"/>
        </w:rPr>
        <w:t xml:space="preserve"> </w:t>
      </w:r>
      <w:r w:rsidRPr="009F0E1A">
        <w:rPr>
          <w:rFonts w:ascii="Arial" w:hAnsi="Arial" w:cs="Arial"/>
          <w:b/>
          <w:sz w:val="24"/>
          <w:szCs w:val="24"/>
          <w:lang w:eastAsia="es-CL"/>
        </w:rPr>
        <w:t>Alejandro Weber Pérez</w:t>
      </w:r>
      <w:r>
        <w:rPr>
          <w:rFonts w:ascii="Arial" w:hAnsi="Arial" w:cs="Arial"/>
          <w:sz w:val="24"/>
          <w:szCs w:val="24"/>
          <w:lang w:eastAsia="es-CL"/>
        </w:rPr>
        <w:t xml:space="preserve">, Subsecretario de Hacienda; </w:t>
      </w:r>
      <w:r w:rsidRPr="0012620E">
        <w:rPr>
          <w:rFonts w:ascii="Arial" w:hAnsi="Arial" w:cs="Arial"/>
          <w:b/>
          <w:sz w:val="24"/>
          <w:szCs w:val="24"/>
          <w:lang w:eastAsia="es-CL"/>
        </w:rPr>
        <w:t>Máximo Pavez Cantillano</w:t>
      </w:r>
      <w:r>
        <w:rPr>
          <w:rFonts w:ascii="Arial" w:hAnsi="Arial" w:cs="Arial"/>
          <w:sz w:val="24"/>
          <w:szCs w:val="24"/>
          <w:lang w:eastAsia="es-CL"/>
        </w:rPr>
        <w:t xml:space="preserve">, Subsecretario General de la Presidencia; </w:t>
      </w:r>
      <w:r w:rsidRPr="00EF2727">
        <w:rPr>
          <w:rFonts w:ascii="Arial" w:hAnsi="Arial" w:cs="Arial"/>
          <w:b/>
          <w:sz w:val="24"/>
          <w:szCs w:val="24"/>
          <w:lang w:eastAsia="es-CL"/>
        </w:rPr>
        <w:t>Osvaldo Macías Muñoz</w:t>
      </w:r>
      <w:r>
        <w:rPr>
          <w:rFonts w:ascii="Arial" w:hAnsi="Arial" w:cs="Arial"/>
          <w:sz w:val="24"/>
          <w:szCs w:val="24"/>
          <w:lang w:eastAsia="es-CL"/>
        </w:rPr>
        <w:t xml:space="preserve">, Superintendente de Pensiones, </w:t>
      </w:r>
      <w:r w:rsidRPr="00EF2727">
        <w:rPr>
          <w:rFonts w:ascii="Arial" w:hAnsi="Arial" w:cs="Arial"/>
          <w:b/>
          <w:sz w:val="24"/>
          <w:szCs w:val="24"/>
          <w:lang w:eastAsia="es-CL"/>
        </w:rPr>
        <w:t>Francisco Del Río Correa</w:t>
      </w:r>
      <w:r w:rsidRPr="00016553">
        <w:rPr>
          <w:rFonts w:ascii="Arial" w:hAnsi="Arial" w:cs="Arial"/>
          <w:sz w:val="24"/>
          <w:szCs w:val="24"/>
          <w:lang w:eastAsia="es-CL"/>
        </w:rPr>
        <w:t>, asesor legislativo del Ministerio del Trabajo y Previsión Social</w:t>
      </w:r>
      <w:r>
        <w:rPr>
          <w:rFonts w:ascii="Arial" w:hAnsi="Arial" w:cs="Arial"/>
          <w:sz w:val="24"/>
          <w:szCs w:val="24"/>
          <w:lang w:eastAsia="es-CL"/>
        </w:rPr>
        <w:t xml:space="preserve"> y </w:t>
      </w:r>
      <w:r w:rsidRPr="00EF2727">
        <w:rPr>
          <w:rFonts w:ascii="Arial" w:hAnsi="Arial" w:cs="Arial"/>
          <w:b/>
          <w:sz w:val="24"/>
          <w:szCs w:val="24"/>
          <w:lang w:eastAsia="es-CL"/>
        </w:rPr>
        <w:t>José Riquelme González</w:t>
      </w:r>
      <w:r>
        <w:rPr>
          <w:rFonts w:ascii="Arial" w:hAnsi="Arial" w:cs="Arial"/>
          <w:sz w:val="24"/>
          <w:szCs w:val="24"/>
          <w:lang w:eastAsia="es-CL"/>
        </w:rPr>
        <w:t>, asesor legislativo del Ministerio de Hacienda.</w:t>
      </w:r>
    </w:p>
    <w:p w14:paraId="1879614D" w14:textId="77777777" w:rsidR="001008BD" w:rsidRDefault="001008BD" w:rsidP="001008BD">
      <w:pPr>
        <w:tabs>
          <w:tab w:val="left" w:pos="2552"/>
        </w:tabs>
        <w:ind w:firstLine="1985"/>
        <w:jc w:val="both"/>
        <w:rPr>
          <w:rFonts w:ascii="Arial" w:hAnsi="Arial" w:cs="Arial"/>
          <w:sz w:val="24"/>
          <w:szCs w:val="24"/>
          <w:lang w:eastAsia="es-CL"/>
        </w:rPr>
      </w:pPr>
    </w:p>
    <w:p w14:paraId="1879614E" w14:textId="77777777" w:rsidR="001008BD" w:rsidRDefault="001008BD" w:rsidP="001008BD">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Asimismo, asistieron, especialmente invitados por la Comisión los señores </w:t>
      </w:r>
      <w:r w:rsidRPr="0031083F">
        <w:rPr>
          <w:rFonts w:ascii="Arial" w:hAnsi="Arial" w:cs="Arial"/>
          <w:b/>
          <w:sz w:val="24"/>
          <w:szCs w:val="24"/>
          <w:lang w:eastAsia="es-CL"/>
        </w:rPr>
        <w:t>Hugo Cifuentes Lillo</w:t>
      </w:r>
      <w:r>
        <w:rPr>
          <w:rFonts w:ascii="Arial" w:hAnsi="Arial" w:cs="Arial"/>
          <w:sz w:val="24"/>
          <w:szCs w:val="24"/>
          <w:lang w:eastAsia="es-CL"/>
        </w:rPr>
        <w:t xml:space="preserve">, Abogado, Profesor de Derecho del Trabajo y Seguridad Social de la Pontificia Universidad Católica de Chile; </w:t>
      </w:r>
      <w:r>
        <w:rPr>
          <w:rFonts w:ascii="Arial" w:hAnsi="Arial" w:cs="Arial"/>
          <w:b/>
          <w:sz w:val="24"/>
          <w:szCs w:val="24"/>
          <w:lang w:eastAsia="es-CL"/>
        </w:rPr>
        <w:lastRenderedPageBreak/>
        <w:t>Recaredo Galvez Carrasco</w:t>
      </w:r>
      <w:r>
        <w:rPr>
          <w:rFonts w:ascii="Arial" w:hAnsi="Arial" w:cs="Arial"/>
          <w:sz w:val="24"/>
          <w:szCs w:val="24"/>
          <w:lang w:eastAsia="es-CL"/>
        </w:rPr>
        <w:t xml:space="preserve">, en representación de Fundación SOL; </w:t>
      </w:r>
      <w:r w:rsidRPr="0031083F">
        <w:rPr>
          <w:rFonts w:ascii="Arial" w:hAnsi="Arial" w:cs="Arial"/>
          <w:b/>
          <w:sz w:val="24"/>
          <w:szCs w:val="24"/>
          <w:lang w:eastAsia="es-CL"/>
        </w:rPr>
        <w:t>Marcos Rivas</w:t>
      </w:r>
      <w:r>
        <w:rPr>
          <w:rFonts w:ascii="Arial" w:hAnsi="Arial" w:cs="Arial"/>
          <w:sz w:val="24"/>
          <w:szCs w:val="24"/>
          <w:lang w:eastAsia="es-CL"/>
        </w:rPr>
        <w:t xml:space="preserve">, Presidente de la Asociación de Emprendedores de Chile (ASECH); </w:t>
      </w:r>
      <w:r w:rsidRPr="0031083F">
        <w:rPr>
          <w:rFonts w:ascii="Arial" w:hAnsi="Arial" w:cs="Arial"/>
          <w:b/>
          <w:sz w:val="24"/>
          <w:szCs w:val="24"/>
          <w:lang w:eastAsia="es-CL"/>
        </w:rPr>
        <w:t>Héctor Sandoval Gallegos</w:t>
      </w:r>
      <w:r>
        <w:rPr>
          <w:rFonts w:ascii="Arial" w:hAnsi="Arial" w:cs="Arial"/>
          <w:sz w:val="24"/>
          <w:szCs w:val="24"/>
          <w:lang w:eastAsia="es-CL"/>
        </w:rPr>
        <w:t xml:space="preserve">, Presidente de la Confederación Nacional de la Micro, Pequeña y Mediana Empresa de Chile (CONAPYME) y doña </w:t>
      </w:r>
      <w:r w:rsidRPr="00A45C0B">
        <w:rPr>
          <w:rFonts w:ascii="Arial" w:hAnsi="Arial" w:cs="Arial"/>
          <w:b/>
          <w:sz w:val="24"/>
          <w:szCs w:val="24"/>
          <w:lang w:eastAsia="es-CL"/>
        </w:rPr>
        <w:t>Eddie Rivas</w:t>
      </w:r>
      <w:r>
        <w:rPr>
          <w:rFonts w:ascii="Arial" w:hAnsi="Arial" w:cs="Arial"/>
          <w:sz w:val="24"/>
          <w:szCs w:val="24"/>
          <w:lang w:eastAsia="es-CL"/>
        </w:rPr>
        <w:t>, en representación de la Confederación Gremial Nacional Unida de la Micro, Pequeña y Mediana Empresa Servicio y Artesanado (CONUPIA).</w:t>
      </w:r>
    </w:p>
    <w:p w14:paraId="1879614F" w14:textId="77777777" w:rsidR="001008BD" w:rsidRDefault="001008BD" w:rsidP="007B21B9">
      <w:pPr>
        <w:tabs>
          <w:tab w:val="left" w:pos="2552"/>
        </w:tabs>
        <w:ind w:firstLine="1985"/>
        <w:jc w:val="both"/>
        <w:rPr>
          <w:rFonts w:ascii="Arial" w:hAnsi="Arial" w:cs="Arial"/>
          <w:sz w:val="24"/>
          <w:szCs w:val="24"/>
        </w:rPr>
      </w:pPr>
    </w:p>
    <w:p w14:paraId="18796150" w14:textId="77777777" w:rsidR="00E34E59" w:rsidRDefault="00E34E59" w:rsidP="00BC665C">
      <w:pPr>
        <w:tabs>
          <w:tab w:val="left" w:pos="2268"/>
          <w:tab w:val="left" w:pos="3600"/>
        </w:tabs>
        <w:ind w:firstLine="1985"/>
        <w:jc w:val="both"/>
        <w:rPr>
          <w:rFonts w:ascii="Arial" w:hAnsi="Arial" w:cs="Arial"/>
          <w:sz w:val="24"/>
          <w:szCs w:val="24"/>
        </w:rPr>
      </w:pPr>
    </w:p>
    <w:p w14:paraId="18796151" w14:textId="77777777" w:rsidR="00E34E59" w:rsidRPr="00EC0F08" w:rsidRDefault="00E34E59" w:rsidP="008A70C1">
      <w:pPr>
        <w:widowControl w:val="0"/>
        <w:tabs>
          <w:tab w:val="left" w:pos="426"/>
          <w:tab w:val="left" w:pos="2999"/>
        </w:tabs>
        <w:jc w:val="center"/>
        <w:rPr>
          <w:rFonts w:ascii="Arial" w:hAnsi="Arial" w:cs="Arial"/>
          <w:sz w:val="24"/>
          <w:szCs w:val="24"/>
        </w:rPr>
      </w:pPr>
      <w:r w:rsidRPr="00EC0F08">
        <w:rPr>
          <w:rFonts w:ascii="Arial" w:hAnsi="Arial" w:cs="Arial"/>
          <w:b/>
          <w:sz w:val="24"/>
          <w:szCs w:val="24"/>
        </w:rPr>
        <w:t>VI.-</w:t>
      </w:r>
      <w:r w:rsidRPr="00EC0F08">
        <w:rPr>
          <w:rFonts w:ascii="Arial" w:hAnsi="Arial" w:cs="Arial"/>
          <w:sz w:val="24"/>
          <w:szCs w:val="24"/>
        </w:rPr>
        <w:t xml:space="preserve"> </w:t>
      </w:r>
      <w:r>
        <w:rPr>
          <w:rFonts w:ascii="Arial" w:hAnsi="Arial" w:cs="Arial"/>
          <w:b/>
          <w:sz w:val="24"/>
          <w:szCs w:val="24"/>
          <w:u w:val="single"/>
        </w:rPr>
        <w:t>ARTÍ</w:t>
      </w:r>
      <w:r w:rsidRPr="00EC0F08">
        <w:rPr>
          <w:rFonts w:ascii="Arial" w:hAnsi="Arial" w:cs="Arial"/>
          <w:b/>
          <w:sz w:val="24"/>
          <w:szCs w:val="24"/>
          <w:u w:val="single"/>
        </w:rPr>
        <w:t>CULOS DEL PROYECTO DE</w:t>
      </w:r>
      <w:r>
        <w:rPr>
          <w:rFonts w:ascii="Arial" w:hAnsi="Arial" w:cs="Arial"/>
          <w:b/>
          <w:sz w:val="24"/>
          <w:szCs w:val="24"/>
          <w:u w:val="single"/>
        </w:rPr>
        <w:t>SPACHADO POR LA COMISIÓ</w:t>
      </w:r>
      <w:r w:rsidRPr="00EC0F08">
        <w:rPr>
          <w:rFonts w:ascii="Arial" w:hAnsi="Arial" w:cs="Arial"/>
          <w:b/>
          <w:sz w:val="24"/>
          <w:szCs w:val="24"/>
          <w:u w:val="single"/>
        </w:rPr>
        <w:t>N QUE DEBEN SER CONOCIDOS POR LA COMISION DE HACIENDA.</w:t>
      </w:r>
    </w:p>
    <w:p w14:paraId="18796152" w14:textId="77777777" w:rsidR="00E34E59" w:rsidRPr="00EC0F08" w:rsidRDefault="00E34E59" w:rsidP="009B25B8">
      <w:pPr>
        <w:widowControl w:val="0"/>
        <w:tabs>
          <w:tab w:val="left" w:pos="426"/>
          <w:tab w:val="left" w:pos="2999"/>
        </w:tabs>
        <w:rPr>
          <w:rFonts w:ascii="Arial" w:hAnsi="Arial" w:cs="Arial"/>
          <w:sz w:val="24"/>
          <w:szCs w:val="24"/>
        </w:rPr>
      </w:pPr>
    </w:p>
    <w:p w14:paraId="18796153" w14:textId="77777777" w:rsidR="00E34E59" w:rsidRPr="001E2CD0" w:rsidRDefault="00E34E59" w:rsidP="009B25B8">
      <w:pPr>
        <w:widowControl w:val="0"/>
        <w:tabs>
          <w:tab w:val="left" w:pos="426"/>
          <w:tab w:val="left" w:pos="2999"/>
        </w:tabs>
        <w:ind w:firstLine="1985"/>
        <w:jc w:val="both"/>
        <w:rPr>
          <w:rFonts w:ascii="Arial" w:hAnsi="Arial" w:cs="Arial"/>
          <w:color w:val="000000"/>
          <w:sz w:val="24"/>
          <w:szCs w:val="24"/>
        </w:rPr>
      </w:pPr>
      <w:r w:rsidRPr="001E2CD0">
        <w:rPr>
          <w:rFonts w:ascii="Arial" w:hAnsi="Arial" w:cs="Arial"/>
          <w:color w:val="000000"/>
          <w:sz w:val="24"/>
          <w:szCs w:val="24"/>
        </w:rPr>
        <w:t xml:space="preserve">A juicio de la Comisión, </w:t>
      </w:r>
      <w:r>
        <w:rPr>
          <w:rFonts w:ascii="Arial" w:hAnsi="Arial" w:cs="Arial"/>
          <w:color w:val="000000"/>
          <w:sz w:val="24"/>
          <w:szCs w:val="24"/>
        </w:rPr>
        <w:t>su</w:t>
      </w:r>
      <w:r w:rsidRPr="001E2CD0">
        <w:rPr>
          <w:rFonts w:ascii="Arial" w:hAnsi="Arial" w:cs="Arial"/>
          <w:color w:val="000000"/>
          <w:sz w:val="24"/>
          <w:szCs w:val="24"/>
        </w:rPr>
        <w:t xml:space="preserve"> </w:t>
      </w:r>
      <w:r>
        <w:rPr>
          <w:rFonts w:ascii="Arial" w:hAnsi="Arial" w:cs="Arial"/>
          <w:color w:val="000000"/>
          <w:sz w:val="24"/>
          <w:szCs w:val="24"/>
        </w:rPr>
        <w:t xml:space="preserve"> </w:t>
      </w:r>
      <w:r w:rsidRPr="001E2CD0">
        <w:rPr>
          <w:rFonts w:ascii="Arial" w:hAnsi="Arial" w:cs="Arial"/>
          <w:color w:val="000000"/>
          <w:sz w:val="24"/>
          <w:szCs w:val="24"/>
        </w:rPr>
        <w:t>artículo</w:t>
      </w:r>
      <w:r w:rsidR="000C19FE">
        <w:rPr>
          <w:rFonts w:ascii="Arial" w:hAnsi="Arial" w:cs="Arial"/>
          <w:color w:val="000000"/>
          <w:sz w:val="24"/>
          <w:szCs w:val="24"/>
        </w:rPr>
        <w:t xml:space="preserve"> único</w:t>
      </w:r>
      <w:r w:rsidRPr="001E2CD0">
        <w:rPr>
          <w:rFonts w:ascii="Arial" w:hAnsi="Arial" w:cs="Arial"/>
          <w:color w:val="000000"/>
          <w:sz w:val="24"/>
          <w:szCs w:val="24"/>
        </w:rPr>
        <w:t xml:space="preserve"> </w:t>
      </w:r>
      <w:r>
        <w:rPr>
          <w:rFonts w:ascii="Arial" w:hAnsi="Arial" w:cs="Arial"/>
          <w:color w:val="000000"/>
          <w:sz w:val="24"/>
          <w:szCs w:val="24"/>
        </w:rPr>
        <w:t xml:space="preserve">permanente </w:t>
      </w:r>
      <w:r w:rsidR="000C19FE">
        <w:rPr>
          <w:rFonts w:ascii="Arial" w:hAnsi="Arial" w:cs="Arial"/>
          <w:color w:val="000000"/>
          <w:sz w:val="24"/>
          <w:szCs w:val="24"/>
        </w:rPr>
        <w:t xml:space="preserve">y </w:t>
      </w:r>
      <w:r>
        <w:rPr>
          <w:rFonts w:ascii="Arial" w:hAnsi="Arial" w:cs="Arial"/>
          <w:color w:val="000000"/>
          <w:sz w:val="24"/>
          <w:szCs w:val="24"/>
        </w:rPr>
        <w:t>su</w:t>
      </w:r>
      <w:r w:rsidR="00A339EF">
        <w:rPr>
          <w:rFonts w:ascii="Arial" w:hAnsi="Arial" w:cs="Arial"/>
          <w:color w:val="000000"/>
          <w:sz w:val="24"/>
          <w:szCs w:val="24"/>
        </w:rPr>
        <w:t xml:space="preserve"> artículo transitorio</w:t>
      </w:r>
      <w:r>
        <w:rPr>
          <w:rFonts w:ascii="Arial" w:hAnsi="Arial" w:cs="Arial"/>
          <w:color w:val="000000"/>
          <w:sz w:val="24"/>
          <w:szCs w:val="24"/>
        </w:rPr>
        <w:t xml:space="preserve"> </w:t>
      </w:r>
      <w:r w:rsidRPr="001E2CD0">
        <w:rPr>
          <w:rFonts w:ascii="Arial" w:hAnsi="Arial" w:cs="Arial"/>
          <w:color w:val="000000"/>
          <w:sz w:val="24"/>
          <w:szCs w:val="24"/>
        </w:rPr>
        <w:t>requieren ser conocidos por la Comisión de Hacienda por tener sus disposiciones incidencia en materia financiera o presupuestaria del Estado.</w:t>
      </w:r>
    </w:p>
    <w:p w14:paraId="18796154" w14:textId="77777777" w:rsidR="00E34E59" w:rsidRDefault="00E34E59" w:rsidP="00FC75FC">
      <w:pPr>
        <w:widowControl w:val="0"/>
        <w:tabs>
          <w:tab w:val="left" w:pos="426"/>
          <w:tab w:val="left" w:pos="2410"/>
        </w:tabs>
        <w:jc w:val="both"/>
        <w:outlineLvl w:val="0"/>
        <w:rPr>
          <w:rFonts w:ascii="Arial" w:hAnsi="Arial" w:cs="Arial"/>
          <w:b/>
          <w:sz w:val="24"/>
          <w:szCs w:val="24"/>
        </w:rPr>
      </w:pPr>
    </w:p>
    <w:p w14:paraId="18796155" w14:textId="77777777" w:rsidR="00E34E59" w:rsidRDefault="00E34E59" w:rsidP="00FC75FC">
      <w:pPr>
        <w:widowControl w:val="0"/>
        <w:tabs>
          <w:tab w:val="left" w:pos="426"/>
          <w:tab w:val="left" w:pos="2410"/>
        </w:tabs>
        <w:jc w:val="both"/>
        <w:outlineLvl w:val="0"/>
        <w:rPr>
          <w:rFonts w:ascii="Arial" w:hAnsi="Arial" w:cs="Arial"/>
          <w:b/>
          <w:sz w:val="24"/>
          <w:szCs w:val="24"/>
        </w:rPr>
      </w:pPr>
    </w:p>
    <w:p w14:paraId="18796156" w14:textId="77777777" w:rsidR="00E34E59" w:rsidRPr="004F2C2C" w:rsidRDefault="00E34E59" w:rsidP="00292A8A">
      <w:pPr>
        <w:widowControl w:val="0"/>
        <w:tabs>
          <w:tab w:val="left" w:pos="426"/>
          <w:tab w:val="left" w:pos="2410"/>
        </w:tabs>
        <w:jc w:val="center"/>
        <w:outlineLvl w:val="0"/>
        <w:rPr>
          <w:rFonts w:ascii="Arial" w:hAnsi="Arial" w:cs="Arial"/>
          <w:sz w:val="24"/>
          <w:szCs w:val="24"/>
        </w:rPr>
      </w:pPr>
      <w:r w:rsidRPr="004F2C2C">
        <w:rPr>
          <w:rFonts w:ascii="Arial" w:hAnsi="Arial" w:cs="Arial"/>
          <w:b/>
          <w:sz w:val="24"/>
          <w:szCs w:val="24"/>
        </w:rPr>
        <w:t xml:space="preserve">VII.- </w:t>
      </w:r>
      <w:r w:rsidRPr="004F2C2C">
        <w:rPr>
          <w:rFonts w:ascii="Arial" w:hAnsi="Arial" w:cs="Arial"/>
          <w:b/>
          <w:sz w:val="24"/>
          <w:szCs w:val="24"/>
          <w:u w:val="single"/>
        </w:rPr>
        <w:t xml:space="preserve">DISCUSION </w:t>
      </w:r>
      <w:r>
        <w:rPr>
          <w:rFonts w:ascii="Arial" w:hAnsi="Arial" w:cs="Arial"/>
          <w:b/>
          <w:sz w:val="24"/>
          <w:szCs w:val="24"/>
          <w:u w:val="single"/>
        </w:rPr>
        <w:t>GENERAL</w:t>
      </w:r>
      <w:r w:rsidRPr="004F2C2C">
        <w:rPr>
          <w:rFonts w:ascii="Arial" w:hAnsi="Arial" w:cs="Arial"/>
          <w:b/>
          <w:sz w:val="24"/>
          <w:szCs w:val="24"/>
          <w:u w:val="single"/>
        </w:rPr>
        <w:t xml:space="preserve">. </w:t>
      </w:r>
    </w:p>
    <w:p w14:paraId="18796157" w14:textId="77777777" w:rsidR="00E34E59" w:rsidRPr="004F2C2C" w:rsidRDefault="00E34E59" w:rsidP="00292A8A">
      <w:pPr>
        <w:widowControl w:val="0"/>
        <w:tabs>
          <w:tab w:val="left" w:pos="426"/>
          <w:tab w:val="left" w:pos="3000"/>
        </w:tabs>
        <w:jc w:val="both"/>
        <w:rPr>
          <w:rFonts w:ascii="Arial" w:hAnsi="Arial" w:cs="Arial"/>
          <w:sz w:val="24"/>
          <w:szCs w:val="24"/>
        </w:rPr>
      </w:pPr>
    </w:p>
    <w:p w14:paraId="18796158"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rPr>
        <w:t xml:space="preserve">Para iniciar el estudio en </w:t>
      </w:r>
      <w:r w:rsidR="00A339EF">
        <w:rPr>
          <w:rFonts w:ascii="Arial" w:hAnsi="Arial" w:cs="Arial"/>
          <w:sz w:val="24"/>
          <w:szCs w:val="24"/>
        </w:rPr>
        <w:t xml:space="preserve">general </w:t>
      </w:r>
      <w:r>
        <w:rPr>
          <w:rFonts w:ascii="Arial" w:hAnsi="Arial" w:cs="Arial"/>
          <w:sz w:val="24"/>
          <w:szCs w:val="24"/>
        </w:rPr>
        <w:t>del proyecto,</w:t>
      </w:r>
      <w:r w:rsidRPr="003D676A">
        <w:rPr>
          <w:rFonts w:ascii="Arial" w:hAnsi="Arial" w:cs="Arial"/>
          <w:sz w:val="24"/>
          <w:szCs w:val="24"/>
        </w:rPr>
        <w:t xml:space="preserve"> </w:t>
      </w:r>
      <w:r>
        <w:rPr>
          <w:rFonts w:ascii="Arial" w:hAnsi="Arial" w:cs="Arial"/>
          <w:sz w:val="24"/>
          <w:szCs w:val="24"/>
        </w:rPr>
        <w:t xml:space="preserve">la Comisión recibió, en su sesión de fecha </w:t>
      </w:r>
      <w:r w:rsidRPr="00EF2727">
        <w:rPr>
          <w:rFonts w:ascii="Arial" w:hAnsi="Arial" w:cs="Arial"/>
          <w:b/>
          <w:sz w:val="24"/>
          <w:szCs w:val="24"/>
        </w:rPr>
        <w:t>3 de mayo</w:t>
      </w:r>
      <w:r>
        <w:rPr>
          <w:rFonts w:ascii="Arial" w:hAnsi="Arial" w:cs="Arial"/>
          <w:sz w:val="24"/>
          <w:szCs w:val="24"/>
        </w:rPr>
        <w:t xml:space="preserve"> del año en curso, de forma telemática, </w:t>
      </w:r>
      <w:r>
        <w:rPr>
          <w:rFonts w:ascii="Arial" w:hAnsi="Arial" w:cs="Arial"/>
          <w:sz w:val="24"/>
          <w:szCs w:val="24"/>
          <w:lang w:eastAsia="es-CL"/>
        </w:rPr>
        <w:t>a</w:t>
      </w:r>
      <w:r w:rsidRPr="00016553">
        <w:rPr>
          <w:rFonts w:ascii="Arial" w:hAnsi="Arial" w:cs="Arial"/>
          <w:sz w:val="24"/>
          <w:szCs w:val="24"/>
          <w:lang w:eastAsia="es-CL"/>
        </w:rPr>
        <w:t xml:space="preserve">l señor </w:t>
      </w:r>
      <w:r w:rsidRPr="00EF2727">
        <w:rPr>
          <w:rFonts w:ascii="Arial" w:hAnsi="Arial" w:cs="Arial"/>
          <w:b/>
          <w:sz w:val="24"/>
          <w:szCs w:val="24"/>
          <w:lang w:eastAsia="es-CL"/>
        </w:rPr>
        <w:t>Patricio Melero Abaroa</w:t>
      </w:r>
      <w:r w:rsidRPr="00016553">
        <w:rPr>
          <w:rFonts w:ascii="Arial" w:hAnsi="Arial" w:cs="Arial"/>
          <w:sz w:val="24"/>
          <w:szCs w:val="24"/>
          <w:lang w:eastAsia="es-CL"/>
        </w:rPr>
        <w:t>, Ministro del Trabajo y Previsión Social</w:t>
      </w:r>
      <w:r>
        <w:rPr>
          <w:rFonts w:ascii="Arial" w:hAnsi="Arial" w:cs="Arial"/>
          <w:sz w:val="24"/>
          <w:szCs w:val="24"/>
          <w:lang w:eastAsia="es-CL"/>
        </w:rPr>
        <w:t xml:space="preserve">; al señor </w:t>
      </w:r>
      <w:r w:rsidRPr="00EF2727">
        <w:rPr>
          <w:rFonts w:ascii="Arial" w:hAnsi="Arial" w:cs="Arial"/>
          <w:b/>
          <w:sz w:val="24"/>
          <w:szCs w:val="24"/>
          <w:lang w:eastAsia="es-CL"/>
        </w:rPr>
        <w:t>Osvaldo Macías Muñoz</w:t>
      </w:r>
      <w:r>
        <w:rPr>
          <w:rFonts w:ascii="Arial" w:hAnsi="Arial" w:cs="Arial"/>
          <w:sz w:val="24"/>
          <w:szCs w:val="24"/>
          <w:lang w:eastAsia="es-CL"/>
        </w:rPr>
        <w:t xml:space="preserve">, Superintendente de Pensiones </w:t>
      </w:r>
      <w:r w:rsidRPr="00016553">
        <w:rPr>
          <w:rFonts w:ascii="Arial" w:hAnsi="Arial" w:cs="Arial"/>
          <w:sz w:val="24"/>
          <w:szCs w:val="24"/>
          <w:lang w:eastAsia="es-CL"/>
        </w:rPr>
        <w:t xml:space="preserve">y </w:t>
      </w:r>
      <w:r>
        <w:rPr>
          <w:rFonts w:ascii="Arial" w:hAnsi="Arial" w:cs="Arial"/>
          <w:sz w:val="24"/>
          <w:szCs w:val="24"/>
          <w:lang w:eastAsia="es-CL"/>
        </w:rPr>
        <w:t>a los señores</w:t>
      </w:r>
      <w:r w:rsidRPr="00016553">
        <w:rPr>
          <w:rFonts w:ascii="Arial" w:hAnsi="Arial" w:cs="Arial"/>
          <w:sz w:val="24"/>
          <w:szCs w:val="24"/>
          <w:lang w:eastAsia="es-CL"/>
        </w:rPr>
        <w:t xml:space="preserve"> </w:t>
      </w:r>
      <w:r w:rsidRPr="00EF2727">
        <w:rPr>
          <w:rFonts w:ascii="Arial" w:hAnsi="Arial" w:cs="Arial"/>
          <w:b/>
          <w:sz w:val="24"/>
          <w:szCs w:val="24"/>
          <w:lang w:eastAsia="es-CL"/>
        </w:rPr>
        <w:t>Francisco Del Río Correa</w:t>
      </w:r>
      <w:r w:rsidRPr="00016553">
        <w:rPr>
          <w:rFonts w:ascii="Arial" w:hAnsi="Arial" w:cs="Arial"/>
          <w:sz w:val="24"/>
          <w:szCs w:val="24"/>
          <w:lang w:eastAsia="es-CL"/>
        </w:rPr>
        <w:t>, asesor legislativo del Ministerio del Trabajo y Previsión Social</w:t>
      </w:r>
      <w:r>
        <w:rPr>
          <w:rFonts w:ascii="Arial" w:hAnsi="Arial" w:cs="Arial"/>
          <w:sz w:val="24"/>
          <w:szCs w:val="24"/>
          <w:lang w:eastAsia="es-CL"/>
        </w:rPr>
        <w:t xml:space="preserve"> y </w:t>
      </w:r>
      <w:r w:rsidRPr="00EF2727">
        <w:rPr>
          <w:rFonts w:ascii="Arial" w:hAnsi="Arial" w:cs="Arial"/>
          <w:b/>
          <w:sz w:val="24"/>
          <w:szCs w:val="24"/>
          <w:lang w:eastAsia="es-CL"/>
        </w:rPr>
        <w:t>José Riquelme González</w:t>
      </w:r>
      <w:r>
        <w:rPr>
          <w:rFonts w:ascii="Arial" w:hAnsi="Arial" w:cs="Arial"/>
          <w:sz w:val="24"/>
          <w:szCs w:val="24"/>
          <w:lang w:eastAsia="es-CL"/>
        </w:rPr>
        <w:t>, asesor del Ministerio de Hacienda.</w:t>
      </w:r>
    </w:p>
    <w:p w14:paraId="18796159" w14:textId="77777777" w:rsidR="00E34E59" w:rsidRDefault="00E34E59" w:rsidP="00EF2727">
      <w:pPr>
        <w:tabs>
          <w:tab w:val="left" w:pos="2552"/>
        </w:tabs>
        <w:ind w:firstLine="1985"/>
        <w:jc w:val="both"/>
        <w:rPr>
          <w:rFonts w:ascii="Arial" w:hAnsi="Arial" w:cs="Arial"/>
          <w:sz w:val="24"/>
          <w:szCs w:val="24"/>
          <w:lang w:eastAsia="es-CL"/>
        </w:rPr>
      </w:pPr>
    </w:p>
    <w:p w14:paraId="1879615A" w14:textId="77777777" w:rsidR="00E34E59" w:rsidRPr="0081513B"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la ocasión, el señor </w:t>
      </w:r>
      <w:r w:rsidRPr="00EF2727">
        <w:rPr>
          <w:rFonts w:ascii="Arial" w:hAnsi="Arial" w:cs="Arial"/>
          <w:b/>
          <w:sz w:val="24"/>
          <w:szCs w:val="24"/>
          <w:lang w:eastAsia="es-CL"/>
        </w:rPr>
        <w:t>Melero</w:t>
      </w:r>
      <w:r>
        <w:rPr>
          <w:rFonts w:ascii="Arial" w:hAnsi="Arial" w:cs="Arial"/>
          <w:sz w:val="24"/>
          <w:szCs w:val="24"/>
          <w:lang w:eastAsia="es-CL"/>
        </w:rPr>
        <w:t>, señaló que los b</w:t>
      </w:r>
      <w:r w:rsidRPr="0081513B">
        <w:rPr>
          <w:rFonts w:ascii="Arial" w:hAnsi="Arial" w:cs="Arial"/>
          <w:sz w:val="24"/>
          <w:szCs w:val="24"/>
          <w:lang w:eastAsia="es-CL"/>
        </w:rPr>
        <w:t>eneficiarios</w:t>
      </w:r>
      <w:r>
        <w:rPr>
          <w:rFonts w:ascii="Arial" w:hAnsi="Arial" w:cs="Arial"/>
          <w:sz w:val="24"/>
          <w:szCs w:val="24"/>
          <w:lang w:eastAsia="es-CL"/>
        </w:rPr>
        <w:t xml:space="preserve"> del Bono serán t</w:t>
      </w:r>
      <w:r w:rsidRPr="0081513B">
        <w:rPr>
          <w:rFonts w:ascii="Arial" w:hAnsi="Arial" w:cs="Arial"/>
          <w:sz w:val="24"/>
          <w:szCs w:val="24"/>
          <w:lang w:eastAsia="es-CL"/>
        </w:rPr>
        <w:t>odos los afiliados que</w:t>
      </w:r>
      <w:r>
        <w:rPr>
          <w:rFonts w:ascii="Arial" w:hAnsi="Arial" w:cs="Arial"/>
          <w:sz w:val="24"/>
          <w:szCs w:val="24"/>
          <w:lang w:eastAsia="es-CL"/>
        </w:rPr>
        <w:t>,</w:t>
      </w:r>
      <w:r w:rsidRPr="0081513B">
        <w:rPr>
          <w:rFonts w:ascii="Arial" w:hAnsi="Arial" w:cs="Arial"/>
          <w:sz w:val="24"/>
          <w:szCs w:val="24"/>
          <w:lang w:eastAsia="es-CL"/>
        </w:rPr>
        <w:t xml:space="preserve"> al 31 de marzo de 2021</w:t>
      </w:r>
      <w:r>
        <w:rPr>
          <w:rFonts w:ascii="Arial" w:hAnsi="Arial" w:cs="Arial"/>
          <w:sz w:val="24"/>
          <w:szCs w:val="24"/>
          <w:lang w:eastAsia="es-CL"/>
        </w:rPr>
        <w:t>, se</w:t>
      </w:r>
      <w:r w:rsidRPr="0081513B">
        <w:rPr>
          <w:rFonts w:ascii="Arial" w:hAnsi="Arial" w:cs="Arial"/>
          <w:sz w:val="24"/>
          <w:szCs w:val="24"/>
          <w:lang w:eastAsia="es-CL"/>
        </w:rPr>
        <w:t xml:space="preserve"> hubieran quedado sin saldo producto de los retiros anteriores</w:t>
      </w:r>
      <w:r>
        <w:rPr>
          <w:rFonts w:ascii="Arial" w:hAnsi="Arial" w:cs="Arial"/>
          <w:sz w:val="24"/>
          <w:szCs w:val="24"/>
          <w:lang w:eastAsia="es-CL"/>
        </w:rPr>
        <w:t>, esto es, un total de</w:t>
      </w:r>
      <w:r w:rsidRPr="0081513B">
        <w:rPr>
          <w:rFonts w:ascii="Arial" w:hAnsi="Arial" w:cs="Arial"/>
          <w:sz w:val="24"/>
          <w:szCs w:val="24"/>
          <w:lang w:eastAsia="es-CL"/>
        </w:rPr>
        <w:t xml:space="preserve"> 3.007.358 personas.</w:t>
      </w:r>
      <w:r>
        <w:rPr>
          <w:rFonts w:ascii="Arial" w:hAnsi="Arial" w:cs="Arial"/>
          <w:sz w:val="24"/>
          <w:szCs w:val="24"/>
          <w:lang w:eastAsia="es-CL"/>
        </w:rPr>
        <w:t xml:space="preserve"> </w:t>
      </w:r>
    </w:p>
    <w:p w14:paraId="1879615B" w14:textId="77777777" w:rsidR="00E34E59" w:rsidRDefault="00E34E59" w:rsidP="00EF2727">
      <w:pPr>
        <w:tabs>
          <w:tab w:val="left" w:pos="2552"/>
        </w:tabs>
        <w:ind w:firstLine="1985"/>
        <w:jc w:val="both"/>
        <w:rPr>
          <w:rFonts w:ascii="Arial" w:hAnsi="Arial" w:cs="Arial"/>
          <w:sz w:val="24"/>
          <w:szCs w:val="24"/>
          <w:lang w:eastAsia="es-CL"/>
        </w:rPr>
      </w:pPr>
    </w:p>
    <w:p w14:paraId="1879615C"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Sobre el monto del </w:t>
      </w:r>
      <w:r w:rsidRPr="0081513B">
        <w:rPr>
          <w:rFonts w:ascii="Arial" w:hAnsi="Arial" w:cs="Arial"/>
          <w:sz w:val="24"/>
          <w:szCs w:val="24"/>
          <w:lang w:eastAsia="es-CL"/>
        </w:rPr>
        <w:t>Bono</w:t>
      </w:r>
      <w:r>
        <w:rPr>
          <w:rFonts w:ascii="Arial" w:hAnsi="Arial" w:cs="Arial"/>
          <w:sz w:val="24"/>
          <w:szCs w:val="24"/>
          <w:lang w:eastAsia="es-CL"/>
        </w:rPr>
        <w:t>, el señor Ministro informó que este será</w:t>
      </w:r>
      <w:r w:rsidRPr="0081513B">
        <w:rPr>
          <w:rFonts w:ascii="Arial" w:hAnsi="Arial" w:cs="Arial"/>
          <w:sz w:val="24"/>
          <w:szCs w:val="24"/>
          <w:lang w:eastAsia="es-CL"/>
        </w:rPr>
        <w:t xml:space="preserve"> de $200 mil pesos</w:t>
      </w:r>
      <w:r>
        <w:rPr>
          <w:rFonts w:ascii="Arial" w:hAnsi="Arial" w:cs="Arial"/>
          <w:sz w:val="24"/>
          <w:szCs w:val="24"/>
          <w:lang w:eastAsia="es-CL"/>
        </w:rPr>
        <w:t>, y en cuanto al p</w:t>
      </w:r>
      <w:r w:rsidRPr="0081513B">
        <w:rPr>
          <w:rFonts w:ascii="Arial" w:hAnsi="Arial" w:cs="Arial"/>
          <w:sz w:val="24"/>
          <w:szCs w:val="24"/>
          <w:lang w:eastAsia="es-CL"/>
        </w:rPr>
        <w:t>ago y plazos</w:t>
      </w:r>
      <w:r>
        <w:rPr>
          <w:rFonts w:ascii="Arial" w:hAnsi="Arial" w:cs="Arial"/>
          <w:sz w:val="24"/>
          <w:szCs w:val="24"/>
          <w:lang w:eastAsia="es-CL"/>
        </w:rPr>
        <w:t>, señaló que este será d</w:t>
      </w:r>
      <w:r w:rsidRPr="0081513B">
        <w:rPr>
          <w:rFonts w:ascii="Arial" w:hAnsi="Arial" w:cs="Arial"/>
          <w:sz w:val="24"/>
          <w:szCs w:val="24"/>
          <w:lang w:eastAsia="es-CL"/>
        </w:rPr>
        <w:t>epositado en cuenta de ahorro previsional de cada afiliado beneficiario</w:t>
      </w:r>
      <w:r>
        <w:rPr>
          <w:rFonts w:ascii="Arial" w:hAnsi="Arial" w:cs="Arial"/>
          <w:sz w:val="24"/>
          <w:szCs w:val="24"/>
          <w:lang w:eastAsia="es-CL"/>
        </w:rPr>
        <w:t xml:space="preserve"> </w:t>
      </w:r>
      <w:r w:rsidRPr="0081513B">
        <w:rPr>
          <w:rFonts w:ascii="Arial" w:hAnsi="Arial" w:cs="Arial"/>
          <w:sz w:val="24"/>
          <w:szCs w:val="24"/>
          <w:lang w:eastAsia="es-CL"/>
        </w:rPr>
        <w:t>30 días desde la publicación de la Ley.</w:t>
      </w:r>
    </w:p>
    <w:p w14:paraId="1879615D" w14:textId="77777777" w:rsidR="00E34E59" w:rsidRDefault="00E34E59" w:rsidP="00EF2727">
      <w:pPr>
        <w:tabs>
          <w:tab w:val="left" w:pos="2552"/>
        </w:tabs>
        <w:ind w:firstLine="1985"/>
        <w:jc w:val="both"/>
        <w:rPr>
          <w:rFonts w:ascii="Arial" w:hAnsi="Arial" w:cs="Arial"/>
          <w:sz w:val="24"/>
          <w:szCs w:val="24"/>
          <w:lang w:eastAsia="es-CL"/>
        </w:rPr>
      </w:pPr>
    </w:p>
    <w:p w14:paraId="1879615E" w14:textId="77777777" w:rsidR="00E34E59" w:rsidRPr="0081513B"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Asimismo, y sobre el segundo aspecto relevante de la iniciativa, el señor Melero expuso sobre el m</w:t>
      </w:r>
      <w:r w:rsidRPr="0081513B">
        <w:rPr>
          <w:rFonts w:ascii="Arial" w:hAnsi="Arial" w:cs="Arial"/>
          <w:sz w:val="24"/>
          <w:szCs w:val="24"/>
          <w:lang w:eastAsia="es-CL"/>
        </w:rPr>
        <w:t>ecanismo de recuperación de ahorros</w:t>
      </w:r>
      <w:r>
        <w:rPr>
          <w:rFonts w:ascii="Arial" w:hAnsi="Arial" w:cs="Arial"/>
          <w:sz w:val="24"/>
          <w:szCs w:val="24"/>
          <w:lang w:eastAsia="es-CL"/>
        </w:rPr>
        <w:t>, indicando que este se completará, por un lado, con una c</w:t>
      </w:r>
      <w:r w:rsidRPr="0081513B">
        <w:rPr>
          <w:rFonts w:ascii="Arial" w:hAnsi="Arial" w:cs="Arial"/>
          <w:sz w:val="24"/>
          <w:szCs w:val="24"/>
          <w:lang w:eastAsia="es-CL"/>
        </w:rPr>
        <w:t>otización adicional de cargo del empleador</w:t>
      </w:r>
      <w:r>
        <w:rPr>
          <w:rFonts w:ascii="Arial" w:hAnsi="Arial" w:cs="Arial"/>
          <w:sz w:val="24"/>
          <w:szCs w:val="24"/>
          <w:lang w:eastAsia="es-CL"/>
        </w:rPr>
        <w:t xml:space="preserve"> </w:t>
      </w:r>
      <w:r w:rsidRPr="0081513B">
        <w:rPr>
          <w:rFonts w:ascii="Arial" w:hAnsi="Arial" w:cs="Arial"/>
          <w:sz w:val="24"/>
          <w:szCs w:val="24"/>
          <w:lang w:eastAsia="es-CL"/>
        </w:rPr>
        <w:t>en el caso del trabajador dependiente y de cargo del trabajador en el caso de los independiente</w:t>
      </w:r>
      <w:r>
        <w:rPr>
          <w:rFonts w:ascii="Arial" w:hAnsi="Arial" w:cs="Arial"/>
          <w:sz w:val="24"/>
          <w:szCs w:val="24"/>
          <w:lang w:eastAsia="es-CL"/>
        </w:rPr>
        <w:t xml:space="preserve">s, que será del </w:t>
      </w:r>
      <w:r w:rsidRPr="0081513B">
        <w:rPr>
          <w:rFonts w:ascii="Arial" w:hAnsi="Arial" w:cs="Arial"/>
          <w:sz w:val="24"/>
          <w:szCs w:val="24"/>
          <w:lang w:eastAsia="es-CL"/>
        </w:rPr>
        <w:t>1% de la remuneración imponible</w:t>
      </w:r>
      <w:r>
        <w:rPr>
          <w:rFonts w:ascii="Arial" w:hAnsi="Arial" w:cs="Arial"/>
          <w:sz w:val="24"/>
          <w:szCs w:val="24"/>
          <w:lang w:eastAsia="es-CL"/>
        </w:rPr>
        <w:t>; por el otro, a través de una b</w:t>
      </w:r>
      <w:r w:rsidRPr="0081513B">
        <w:rPr>
          <w:rFonts w:ascii="Arial" w:hAnsi="Arial" w:cs="Arial"/>
          <w:sz w:val="24"/>
          <w:szCs w:val="24"/>
          <w:lang w:eastAsia="es-CL"/>
        </w:rPr>
        <w:t>onificación</w:t>
      </w:r>
      <w:r>
        <w:rPr>
          <w:rFonts w:ascii="Arial" w:hAnsi="Arial" w:cs="Arial"/>
          <w:sz w:val="24"/>
          <w:szCs w:val="24"/>
          <w:lang w:eastAsia="es-CL"/>
        </w:rPr>
        <w:t xml:space="preserve">, que será del </w:t>
      </w:r>
      <w:r w:rsidRPr="0081513B">
        <w:rPr>
          <w:rFonts w:ascii="Arial" w:hAnsi="Arial" w:cs="Arial"/>
          <w:sz w:val="24"/>
          <w:szCs w:val="24"/>
          <w:lang w:eastAsia="es-CL"/>
        </w:rPr>
        <w:t>1% de la remuneración imponible con tope de 0,3 UF ($8.800) mensual</w:t>
      </w:r>
      <w:r>
        <w:rPr>
          <w:rFonts w:ascii="Arial" w:hAnsi="Arial" w:cs="Arial"/>
          <w:sz w:val="24"/>
          <w:szCs w:val="24"/>
          <w:lang w:eastAsia="es-CL"/>
        </w:rPr>
        <w:t>,</w:t>
      </w:r>
      <w:r w:rsidRPr="0081513B">
        <w:rPr>
          <w:rFonts w:ascii="Arial" w:hAnsi="Arial" w:cs="Arial"/>
          <w:sz w:val="24"/>
          <w:szCs w:val="24"/>
          <w:lang w:eastAsia="es-CL"/>
        </w:rPr>
        <w:t xml:space="preserve"> con cargo fiscal por cada cotización adicional efectuada.</w:t>
      </w:r>
    </w:p>
    <w:p w14:paraId="1879615F" w14:textId="77777777" w:rsidR="00E34E59" w:rsidRDefault="00E34E59" w:rsidP="00EF2727">
      <w:pPr>
        <w:tabs>
          <w:tab w:val="left" w:pos="2552"/>
        </w:tabs>
        <w:ind w:firstLine="1985"/>
        <w:jc w:val="both"/>
        <w:rPr>
          <w:rFonts w:ascii="Arial" w:hAnsi="Arial" w:cs="Arial"/>
          <w:sz w:val="24"/>
          <w:szCs w:val="24"/>
          <w:lang w:eastAsia="es-CL"/>
        </w:rPr>
      </w:pPr>
    </w:p>
    <w:p w14:paraId="18796160"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De igual modo, hizo presente que la a</w:t>
      </w:r>
      <w:r w:rsidRPr="0081513B">
        <w:rPr>
          <w:rFonts w:ascii="Arial" w:hAnsi="Arial" w:cs="Arial"/>
          <w:sz w:val="24"/>
          <w:szCs w:val="24"/>
          <w:lang w:eastAsia="es-CL"/>
        </w:rPr>
        <w:t xml:space="preserve">dministración de ahorros para la recuperación </w:t>
      </w:r>
      <w:r>
        <w:rPr>
          <w:rFonts w:ascii="Arial" w:hAnsi="Arial" w:cs="Arial"/>
          <w:sz w:val="24"/>
          <w:szCs w:val="24"/>
          <w:lang w:eastAsia="es-CL"/>
        </w:rPr>
        <w:t xml:space="preserve">será </w:t>
      </w:r>
      <w:r w:rsidRPr="0081513B">
        <w:rPr>
          <w:rFonts w:ascii="Arial" w:hAnsi="Arial" w:cs="Arial"/>
          <w:sz w:val="24"/>
          <w:szCs w:val="24"/>
          <w:lang w:eastAsia="es-CL"/>
        </w:rPr>
        <w:t>sin costo adicional</w:t>
      </w:r>
      <w:r>
        <w:rPr>
          <w:rFonts w:ascii="Arial" w:hAnsi="Arial" w:cs="Arial"/>
          <w:sz w:val="24"/>
          <w:szCs w:val="24"/>
          <w:lang w:eastAsia="es-CL"/>
        </w:rPr>
        <w:t xml:space="preserve">, por tanto, las </w:t>
      </w:r>
      <w:r w:rsidRPr="0081513B">
        <w:rPr>
          <w:rFonts w:ascii="Arial" w:hAnsi="Arial" w:cs="Arial"/>
          <w:sz w:val="24"/>
          <w:szCs w:val="24"/>
          <w:lang w:eastAsia="es-CL"/>
        </w:rPr>
        <w:t>Administradoras no pueden cobrar por la administración de los ahorros generados por la cotización adicional ni la bonificación fiscal.</w:t>
      </w:r>
    </w:p>
    <w:p w14:paraId="18796161" w14:textId="77777777" w:rsidR="00E34E59" w:rsidRDefault="00E34E59" w:rsidP="00EF2727">
      <w:pPr>
        <w:tabs>
          <w:tab w:val="left" w:pos="2552"/>
        </w:tabs>
        <w:ind w:firstLine="1985"/>
        <w:jc w:val="both"/>
        <w:rPr>
          <w:rFonts w:ascii="Arial" w:hAnsi="Arial" w:cs="Arial"/>
          <w:sz w:val="24"/>
          <w:szCs w:val="24"/>
          <w:lang w:eastAsia="es-CL"/>
        </w:rPr>
      </w:pPr>
    </w:p>
    <w:p w14:paraId="18796162"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 xml:space="preserve">Para finalizar, el señor </w:t>
      </w:r>
      <w:r w:rsidRPr="00A339EF">
        <w:rPr>
          <w:rFonts w:ascii="Arial" w:hAnsi="Arial" w:cs="Arial"/>
          <w:b/>
          <w:sz w:val="24"/>
          <w:szCs w:val="24"/>
          <w:lang w:eastAsia="es-CL"/>
        </w:rPr>
        <w:t>Melero</w:t>
      </w:r>
      <w:r>
        <w:rPr>
          <w:rFonts w:ascii="Arial" w:hAnsi="Arial" w:cs="Arial"/>
          <w:sz w:val="24"/>
          <w:szCs w:val="24"/>
          <w:lang w:eastAsia="es-CL"/>
        </w:rPr>
        <w:t xml:space="preserve"> señaló que las c</w:t>
      </w:r>
      <w:r w:rsidRPr="00696BA1">
        <w:rPr>
          <w:rFonts w:ascii="Arial" w:hAnsi="Arial" w:cs="Arial"/>
          <w:sz w:val="24"/>
          <w:szCs w:val="24"/>
          <w:lang w:eastAsia="es-CL"/>
        </w:rPr>
        <w:t>otizaciones adicionales no se consideran para el cálculo del aporte adicional del</w:t>
      </w:r>
      <w:r>
        <w:rPr>
          <w:rFonts w:ascii="Arial" w:hAnsi="Arial" w:cs="Arial"/>
          <w:sz w:val="24"/>
          <w:szCs w:val="24"/>
          <w:lang w:eastAsia="es-CL"/>
        </w:rPr>
        <w:t xml:space="preserve"> </w:t>
      </w:r>
      <w:r w:rsidRPr="00696BA1">
        <w:rPr>
          <w:rFonts w:ascii="Arial" w:hAnsi="Arial" w:cs="Arial"/>
          <w:sz w:val="24"/>
          <w:szCs w:val="24"/>
          <w:lang w:eastAsia="es-CL"/>
        </w:rPr>
        <w:t xml:space="preserve">Seguro de Invalidez y Sobrevivencia </w:t>
      </w:r>
      <w:r>
        <w:rPr>
          <w:rFonts w:ascii="Arial" w:hAnsi="Arial" w:cs="Arial"/>
          <w:sz w:val="24"/>
          <w:szCs w:val="24"/>
          <w:lang w:eastAsia="es-CL"/>
        </w:rPr>
        <w:t>(</w:t>
      </w:r>
      <w:r w:rsidRPr="00696BA1">
        <w:rPr>
          <w:rFonts w:ascii="Arial" w:hAnsi="Arial" w:cs="Arial"/>
          <w:sz w:val="24"/>
          <w:szCs w:val="24"/>
          <w:lang w:eastAsia="es-CL"/>
        </w:rPr>
        <w:t>SIS</w:t>
      </w:r>
      <w:r>
        <w:rPr>
          <w:rFonts w:ascii="Arial" w:hAnsi="Arial" w:cs="Arial"/>
          <w:sz w:val="24"/>
          <w:szCs w:val="24"/>
          <w:lang w:eastAsia="es-CL"/>
        </w:rPr>
        <w:t>), dado</w:t>
      </w:r>
      <w:r w:rsidRPr="00696BA1">
        <w:rPr>
          <w:rFonts w:ascii="Arial" w:hAnsi="Arial" w:cs="Arial"/>
          <w:sz w:val="24"/>
          <w:szCs w:val="24"/>
          <w:lang w:eastAsia="es-CL"/>
        </w:rPr>
        <w:t xml:space="preserve"> que esta cotización no estaba contemplada al momento de contratar</w:t>
      </w:r>
      <w:r>
        <w:rPr>
          <w:rFonts w:ascii="Arial" w:hAnsi="Arial" w:cs="Arial"/>
          <w:sz w:val="24"/>
          <w:szCs w:val="24"/>
          <w:lang w:eastAsia="es-CL"/>
        </w:rPr>
        <w:t xml:space="preserve"> dicho seguro. Sin embargo, l</w:t>
      </w:r>
      <w:r w:rsidRPr="00696BA1">
        <w:rPr>
          <w:rFonts w:ascii="Arial" w:hAnsi="Arial" w:cs="Arial"/>
          <w:sz w:val="24"/>
          <w:szCs w:val="24"/>
          <w:lang w:eastAsia="es-CL"/>
        </w:rPr>
        <w:t xml:space="preserve">os futuros contratos sí consideran estas cotizaciones para mantener </w:t>
      </w:r>
      <w:r>
        <w:rPr>
          <w:rFonts w:ascii="Arial" w:hAnsi="Arial" w:cs="Arial"/>
          <w:sz w:val="24"/>
          <w:szCs w:val="24"/>
          <w:lang w:eastAsia="es-CL"/>
        </w:rPr>
        <w:t xml:space="preserve">su </w:t>
      </w:r>
      <w:r w:rsidRPr="00696BA1">
        <w:rPr>
          <w:rFonts w:ascii="Arial" w:hAnsi="Arial" w:cs="Arial"/>
          <w:sz w:val="24"/>
          <w:szCs w:val="24"/>
          <w:lang w:eastAsia="es-CL"/>
        </w:rPr>
        <w:t>costo acotado.</w:t>
      </w:r>
    </w:p>
    <w:p w14:paraId="18796163" w14:textId="77777777" w:rsidR="00E34E59" w:rsidRDefault="00E34E59" w:rsidP="00EF2727">
      <w:pPr>
        <w:tabs>
          <w:tab w:val="left" w:pos="2552"/>
        </w:tabs>
        <w:ind w:firstLine="1985"/>
        <w:jc w:val="both"/>
        <w:rPr>
          <w:rFonts w:ascii="Arial" w:hAnsi="Arial" w:cs="Arial"/>
          <w:sz w:val="24"/>
          <w:szCs w:val="24"/>
          <w:lang w:eastAsia="es-CL"/>
        </w:rPr>
      </w:pPr>
    </w:p>
    <w:p w14:paraId="18796164"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 su turno, el señor </w:t>
      </w:r>
      <w:r w:rsidRPr="00E41CD2">
        <w:rPr>
          <w:rFonts w:ascii="Arial" w:hAnsi="Arial" w:cs="Arial"/>
          <w:b/>
          <w:sz w:val="24"/>
          <w:szCs w:val="24"/>
          <w:lang w:eastAsia="es-CL"/>
        </w:rPr>
        <w:t>Macías</w:t>
      </w:r>
      <w:r>
        <w:rPr>
          <w:rFonts w:ascii="Arial" w:hAnsi="Arial" w:cs="Arial"/>
          <w:sz w:val="24"/>
          <w:szCs w:val="24"/>
          <w:lang w:eastAsia="es-CL"/>
        </w:rPr>
        <w:t xml:space="preserve"> se refirió a la bonificación de cargo fiscal, reiterando al respecto que este </w:t>
      </w:r>
      <w:r w:rsidRPr="00A00160">
        <w:rPr>
          <w:rFonts w:ascii="Arial" w:hAnsi="Arial" w:cs="Arial"/>
          <w:sz w:val="24"/>
          <w:szCs w:val="24"/>
          <w:lang w:eastAsia="es-CL"/>
        </w:rPr>
        <w:t xml:space="preserve">Bono </w:t>
      </w:r>
      <w:r>
        <w:rPr>
          <w:rFonts w:ascii="Arial" w:hAnsi="Arial" w:cs="Arial"/>
          <w:sz w:val="24"/>
          <w:szCs w:val="24"/>
          <w:lang w:eastAsia="es-CL"/>
        </w:rPr>
        <w:t>será de</w:t>
      </w:r>
      <w:r w:rsidRPr="00A00160">
        <w:rPr>
          <w:rFonts w:ascii="Arial" w:hAnsi="Arial" w:cs="Arial"/>
          <w:sz w:val="24"/>
          <w:szCs w:val="24"/>
          <w:lang w:eastAsia="es-CL"/>
        </w:rPr>
        <w:t xml:space="preserve"> $200.000 por cada afiliado que haya registrado saldo cero</w:t>
      </w:r>
      <w:r>
        <w:rPr>
          <w:rFonts w:ascii="Arial" w:hAnsi="Arial" w:cs="Arial"/>
          <w:sz w:val="24"/>
          <w:szCs w:val="24"/>
          <w:lang w:eastAsia="es-CL"/>
        </w:rPr>
        <w:t xml:space="preserve"> </w:t>
      </w:r>
      <w:r w:rsidRPr="00A00160">
        <w:rPr>
          <w:rFonts w:ascii="Arial" w:hAnsi="Arial" w:cs="Arial"/>
          <w:sz w:val="24"/>
          <w:szCs w:val="24"/>
          <w:lang w:eastAsia="es-CL"/>
        </w:rPr>
        <w:t>producto de los retiros 1 y/o 2, entre la fecha de entrada en vigencia de la Ley</w:t>
      </w:r>
      <w:r>
        <w:rPr>
          <w:rFonts w:ascii="Arial" w:hAnsi="Arial" w:cs="Arial"/>
          <w:sz w:val="24"/>
          <w:szCs w:val="24"/>
          <w:lang w:eastAsia="es-CL"/>
        </w:rPr>
        <w:t xml:space="preserve"> </w:t>
      </w:r>
      <w:r w:rsidRPr="00A00160">
        <w:rPr>
          <w:rFonts w:ascii="Arial" w:hAnsi="Arial" w:cs="Arial"/>
          <w:sz w:val="24"/>
          <w:szCs w:val="24"/>
          <w:lang w:eastAsia="es-CL"/>
        </w:rPr>
        <w:t>21.248 y el 31 de marzo de 2021. Este total asciende a 3.007.358 personas.</w:t>
      </w:r>
    </w:p>
    <w:p w14:paraId="18796165" w14:textId="77777777" w:rsidR="00E34E59" w:rsidRDefault="00E34E59" w:rsidP="00EF2727">
      <w:pPr>
        <w:tabs>
          <w:tab w:val="left" w:pos="2552"/>
        </w:tabs>
        <w:ind w:firstLine="1985"/>
        <w:jc w:val="both"/>
        <w:rPr>
          <w:rFonts w:ascii="Arial" w:hAnsi="Arial" w:cs="Arial"/>
          <w:sz w:val="24"/>
          <w:szCs w:val="24"/>
          <w:lang w:eastAsia="es-CL"/>
        </w:rPr>
      </w:pPr>
    </w:p>
    <w:p w14:paraId="18796166"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Este Bono, continuó el señor </w:t>
      </w:r>
      <w:r w:rsidRPr="002B76ED">
        <w:rPr>
          <w:rFonts w:ascii="Arial" w:hAnsi="Arial" w:cs="Arial"/>
          <w:b/>
          <w:sz w:val="24"/>
          <w:szCs w:val="24"/>
          <w:lang w:eastAsia="es-CL"/>
        </w:rPr>
        <w:t>Macías</w:t>
      </w:r>
      <w:r>
        <w:rPr>
          <w:rFonts w:ascii="Arial" w:hAnsi="Arial" w:cs="Arial"/>
          <w:sz w:val="24"/>
          <w:szCs w:val="24"/>
          <w:lang w:eastAsia="es-CL"/>
        </w:rPr>
        <w:t>, s</w:t>
      </w:r>
      <w:r w:rsidRPr="00A00160">
        <w:rPr>
          <w:rFonts w:ascii="Arial" w:hAnsi="Arial" w:cs="Arial"/>
          <w:sz w:val="24"/>
          <w:szCs w:val="24"/>
          <w:lang w:eastAsia="es-CL"/>
        </w:rPr>
        <w:t>erá depositado por la TGR en las cuentas individuales de los afiliados, en un plazo</w:t>
      </w:r>
      <w:r>
        <w:rPr>
          <w:rFonts w:ascii="Arial" w:hAnsi="Arial" w:cs="Arial"/>
          <w:sz w:val="24"/>
          <w:szCs w:val="24"/>
          <w:lang w:eastAsia="es-CL"/>
        </w:rPr>
        <w:t xml:space="preserve"> </w:t>
      </w:r>
      <w:r w:rsidRPr="00A00160">
        <w:rPr>
          <w:rFonts w:ascii="Arial" w:hAnsi="Arial" w:cs="Arial"/>
          <w:sz w:val="24"/>
          <w:szCs w:val="24"/>
          <w:lang w:eastAsia="es-CL"/>
        </w:rPr>
        <w:t>de 30 días corridos desde la publicación de la ley en el D.O.</w:t>
      </w:r>
    </w:p>
    <w:p w14:paraId="18796167" w14:textId="77777777" w:rsidR="00E34E59" w:rsidRPr="00A00160" w:rsidRDefault="00E34E59" w:rsidP="00EF2727">
      <w:pPr>
        <w:tabs>
          <w:tab w:val="left" w:pos="2552"/>
        </w:tabs>
        <w:ind w:firstLine="1985"/>
        <w:jc w:val="both"/>
        <w:rPr>
          <w:rFonts w:ascii="Arial" w:hAnsi="Arial" w:cs="Arial"/>
          <w:sz w:val="24"/>
          <w:szCs w:val="24"/>
          <w:lang w:eastAsia="es-CL"/>
        </w:rPr>
      </w:pPr>
    </w:p>
    <w:p w14:paraId="18796168"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De igual modo, l</w:t>
      </w:r>
      <w:r w:rsidRPr="00A00160">
        <w:rPr>
          <w:rFonts w:ascii="Arial" w:hAnsi="Arial" w:cs="Arial"/>
          <w:sz w:val="24"/>
          <w:szCs w:val="24"/>
          <w:lang w:eastAsia="es-CL"/>
        </w:rPr>
        <w:t>os afiliados beneficiarios del bono podrán realizar de forma voluntaria el retiro de</w:t>
      </w:r>
      <w:r>
        <w:rPr>
          <w:rFonts w:ascii="Arial" w:hAnsi="Arial" w:cs="Arial"/>
          <w:sz w:val="24"/>
          <w:szCs w:val="24"/>
          <w:lang w:eastAsia="es-CL"/>
        </w:rPr>
        <w:t xml:space="preserve"> </w:t>
      </w:r>
      <w:r w:rsidRPr="00A00160">
        <w:rPr>
          <w:rFonts w:ascii="Arial" w:hAnsi="Arial" w:cs="Arial"/>
          <w:sz w:val="24"/>
          <w:szCs w:val="24"/>
          <w:lang w:eastAsia="es-CL"/>
        </w:rPr>
        <w:t>acuerdo a las disposiciones de la Ley 21.330.</w:t>
      </w:r>
    </w:p>
    <w:p w14:paraId="18796169" w14:textId="77777777" w:rsidR="00E34E59" w:rsidRDefault="00E34E59" w:rsidP="00EF2727">
      <w:pPr>
        <w:tabs>
          <w:tab w:val="left" w:pos="2552"/>
        </w:tabs>
        <w:ind w:firstLine="1985"/>
        <w:jc w:val="both"/>
        <w:rPr>
          <w:rFonts w:ascii="Arial" w:hAnsi="Arial" w:cs="Arial"/>
          <w:sz w:val="24"/>
          <w:szCs w:val="24"/>
          <w:lang w:eastAsia="es-CL"/>
        </w:rPr>
      </w:pPr>
    </w:p>
    <w:p w14:paraId="1879616A"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 continuación, el señor </w:t>
      </w:r>
      <w:r w:rsidRPr="002B76ED">
        <w:rPr>
          <w:rFonts w:ascii="Arial" w:hAnsi="Arial" w:cs="Arial"/>
          <w:b/>
          <w:sz w:val="24"/>
          <w:szCs w:val="24"/>
          <w:lang w:eastAsia="es-CL"/>
        </w:rPr>
        <w:t>Macías</w:t>
      </w:r>
      <w:r>
        <w:rPr>
          <w:rFonts w:ascii="Arial" w:hAnsi="Arial" w:cs="Arial"/>
          <w:sz w:val="24"/>
          <w:szCs w:val="24"/>
          <w:lang w:eastAsia="es-CL"/>
        </w:rPr>
        <w:t>, a través del siguiente gráfico, demostró como será el flujograma de pago de los beneficios.</w:t>
      </w:r>
    </w:p>
    <w:p w14:paraId="1879616B" w14:textId="77777777" w:rsidR="00E34E59" w:rsidRDefault="00E34E59" w:rsidP="00EF2727">
      <w:pPr>
        <w:tabs>
          <w:tab w:val="left" w:pos="2552"/>
        </w:tabs>
        <w:ind w:firstLine="1985"/>
        <w:jc w:val="both"/>
        <w:rPr>
          <w:rFonts w:ascii="Arial" w:hAnsi="Arial" w:cs="Arial"/>
          <w:sz w:val="24"/>
          <w:szCs w:val="24"/>
          <w:lang w:eastAsia="es-CL"/>
        </w:rPr>
      </w:pPr>
    </w:p>
    <w:p w14:paraId="0D464E8E" w14:textId="77777777" w:rsidR="00A0017A" w:rsidRDefault="00A0017A" w:rsidP="00EF2727">
      <w:pPr>
        <w:tabs>
          <w:tab w:val="left" w:pos="2552"/>
        </w:tabs>
        <w:ind w:firstLine="1985"/>
        <w:jc w:val="both"/>
        <w:rPr>
          <w:rFonts w:ascii="Arial" w:hAnsi="Arial" w:cs="Arial"/>
          <w:sz w:val="24"/>
          <w:szCs w:val="24"/>
          <w:lang w:eastAsia="es-CL"/>
        </w:rPr>
      </w:pPr>
    </w:p>
    <w:p w14:paraId="1879616C" w14:textId="0CD8DCF7" w:rsidR="00E34E59" w:rsidRDefault="00A0017A" w:rsidP="002B76ED">
      <w:pPr>
        <w:tabs>
          <w:tab w:val="left" w:pos="2552"/>
        </w:tabs>
        <w:ind w:firstLine="993"/>
        <w:jc w:val="both"/>
        <w:rPr>
          <w:rFonts w:ascii="Arial" w:hAnsi="Arial" w:cs="Arial"/>
          <w:sz w:val="24"/>
          <w:szCs w:val="24"/>
          <w:lang w:eastAsia="es-CL"/>
        </w:rPr>
      </w:pPr>
      <w:r>
        <w:rPr>
          <w:noProof/>
          <w:lang w:val="es-CL" w:eastAsia="es-CL"/>
        </w:rPr>
        <w:drawing>
          <wp:inline distT="0" distB="0" distL="0" distR="0" wp14:anchorId="18796271" wp14:editId="4415A146">
            <wp:extent cx="4061460" cy="2705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17946" t="20894" r="26257" b="14105"/>
                    <a:stretch>
                      <a:fillRect/>
                    </a:stretch>
                  </pic:blipFill>
                  <pic:spPr bwMode="auto">
                    <a:xfrm>
                      <a:off x="0" y="0"/>
                      <a:ext cx="4061460" cy="2705100"/>
                    </a:xfrm>
                    <a:prstGeom prst="rect">
                      <a:avLst/>
                    </a:prstGeom>
                    <a:noFill/>
                    <a:ln>
                      <a:noFill/>
                    </a:ln>
                  </pic:spPr>
                </pic:pic>
              </a:graphicData>
            </a:graphic>
          </wp:inline>
        </w:drawing>
      </w:r>
    </w:p>
    <w:p w14:paraId="1879616D" w14:textId="77777777" w:rsidR="00E34E59" w:rsidRDefault="00E34E59" w:rsidP="00EF2727">
      <w:pPr>
        <w:tabs>
          <w:tab w:val="left" w:pos="2552"/>
        </w:tabs>
        <w:ind w:firstLine="1985"/>
        <w:jc w:val="both"/>
        <w:rPr>
          <w:rFonts w:ascii="Arial" w:hAnsi="Arial" w:cs="Arial"/>
          <w:sz w:val="24"/>
          <w:szCs w:val="24"/>
          <w:lang w:eastAsia="es-CL"/>
        </w:rPr>
      </w:pPr>
    </w:p>
    <w:p w14:paraId="1879616E" w14:textId="77777777" w:rsidR="00E34E59" w:rsidRDefault="00E34E59" w:rsidP="00EF2727">
      <w:pPr>
        <w:tabs>
          <w:tab w:val="left" w:pos="2552"/>
        </w:tabs>
        <w:ind w:firstLine="1985"/>
        <w:jc w:val="both"/>
        <w:rPr>
          <w:rFonts w:ascii="Arial" w:hAnsi="Arial" w:cs="Arial"/>
          <w:sz w:val="24"/>
          <w:szCs w:val="24"/>
          <w:lang w:eastAsia="es-CL"/>
        </w:rPr>
      </w:pPr>
    </w:p>
    <w:p w14:paraId="1879616F"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cuanto a la cotización adicional, el señor Superintendente informó que esta será, por una parte, </w:t>
      </w:r>
      <w:r w:rsidRPr="00A00160">
        <w:rPr>
          <w:rFonts w:ascii="Arial" w:hAnsi="Arial" w:cs="Arial"/>
          <w:sz w:val="24"/>
          <w:szCs w:val="24"/>
          <w:lang w:eastAsia="es-CL"/>
        </w:rPr>
        <w:t xml:space="preserve">de 1% del ingreso imponible de cargo del empleador o del trabajador independiente, según corresponda, a partir de enero 2022. Los afiliados deberán efectuar una cotización adicional mensual en su cuenta de capitalización individual de cotizaciones obligatorias. En el caso de los afiliados que continúen cotizando de manera voluntaria después de la edad legal de jubilación, esta cotización también se deberá efectuar. </w:t>
      </w:r>
    </w:p>
    <w:p w14:paraId="18796170" w14:textId="77777777" w:rsidR="00E34E59" w:rsidRDefault="00E34E59" w:rsidP="00EF2727">
      <w:pPr>
        <w:tabs>
          <w:tab w:val="left" w:pos="2552"/>
        </w:tabs>
        <w:ind w:firstLine="1985"/>
        <w:jc w:val="both"/>
        <w:rPr>
          <w:rFonts w:ascii="Arial" w:hAnsi="Arial" w:cs="Arial"/>
          <w:sz w:val="24"/>
          <w:szCs w:val="24"/>
          <w:lang w:eastAsia="es-CL"/>
        </w:rPr>
      </w:pPr>
    </w:p>
    <w:p w14:paraId="18796171"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Por otra parte, la c</w:t>
      </w:r>
      <w:r w:rsidRPr="00A00160">
        <w:rPr>
          <w:rFonts w:ascii="Arial" w:hAnsi="Arial" w:cs="Arial"/>
          <w:sz w:val="24"/>
          <w:szCs w:val="24"/>
          <w:lang w:eastAsia="es-CL"/>
        </w:rPr>
        <w:t>otización adicional</w:t>
      </w:r>
      <w:r>
        <w:rPr>
          <w:rFonts w:ascii="Arial" w:hAnsi="Arial" w:cs="Arial"/>
          <w:sz w:val="24"/>
          <w:szCs w:val="24"/>
          <w:lang w:eastAsia="es-CL"/>
        </w:rPr>
        <w:t xml:space="preserve"> será, además,</w:t>
      </w:r>
      <w:r w:rsidRPr="00A00160">
        <w:rPr>
          <w:rFonts w:ascii="Arial" w:hAnsi="Arial" w:cs="Arial"/>
          <w:sz w:val="24"/>
          <w:szCs w:val="24"/>
          <w:lang w:eastAsia="es-CL"/>
        </w:rPr>
        <w:t xml:space="preserve"> de 1% del ingreso imponible de cargo del Estado, con tope de 0,3 UF</w:t>
      </w:r>
      <w:r>
        <w:rPr>
          <w:rFonts w:ascii="Arial" w:hAnsi="Arial" w:cs="Arial"/>
          <w:sz w:val="24"/>
          <w:szCs w:val="24"/>
          <w:lang w:eastAsia="es-CL"/>
        </w:rPr>
        <w:t>, que s</w:t>
      </w:r>
      <w:r w:rsidRPr="00A00160">
        <w:rPr>
          <w:rFonts w:ascii="Arial" w:hAnsi="Arial" w:cs="Arial"/>
          <w:sz w:val="24"/>
          <w:szCs w:val="24"/>
          <w:lang w:eastAsia="es-CL"/>
        </w:rPr>
        <w:t>erá depositada anualmente en la cuenta individual de cada trabajador. Esta cotización se pagará a partir de enero 2022.</w:t>
      </w:r>
    </w:p>
    <w:p w14:paraId="18796172" w14:textId="77777777" w:rsidR="00E34E59" w:rsidRDefault="00E34E59" w:rsidP="00EF2727">
      <w:pPr>
        <w:tabs>
          <w:tab w:val="left" w:pos="2552"/>
        </w:tabs>
        <w:ind w:firstLine="1985"/>
        <w:jc w:val="both"/>
        <w:rPr>
          <w:rFonts w:ascii="Arial" w:hAnsi="Arial" w:cs="Arial"/>
          <w:sz w:val="24"/>
          <w:szCs w:val="24"/>
          <w:lang w:eastAsia="es-CL"/>
        </w:rPr>
      </w:pPr>
    </w:p>
    <w:p w14:paraId="18796173" w14:textId="77777777" w:rsidR="00E34E59" w:rsidRDefault="00E34E59" w:rsidP="00EF2727">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Como corolario, el señor </w:t>
      </w:r>
      <w:r w:rsidRPr="00E41CD2">
        <w:rPr>
          <w:rFonts w:ascii="Arial" w:hAnsi="Arial" w:cs="Arial"/>
          <w:b/>
          <w:sz w:val="24"/>
          <w:szCs w:val="24"/>
          <w:lang w:eastAsia="es-CL"/>
        </w:rPr>
        <w:t>Macías</w:t>
      </w:r>
      <w:r>
        <w:rPr>
          <w:rFonts w:ascii="Arial" w:hAnsi="Arial" w:cs="Arial"/>
          <w:sz w:val="24"/>
          <w:szCs w:val="24"/>
          <w:lang w:eastAsia="es-CL"/>
        </w:rPr>
        <w:t xml:space="preserve"> manifestó que t</w:t>
      </w:r>
      <w:r w:rsidRPr="00A00160">
        <w:rPr>
          <w:rFonts w:ascii="Arial" w:hAnsi="Arial" w:cs="Arial"/>
          <w:sz w:val="24"/>
          <w:szCs w:val="24"/>
          <w:lang w:eastAsia="es-CL"/>
        </w:rPr>
        <w:t xml:space="preserve">res millones de personas que retiraron todo su saldo en los retiros 1 y/o 2, obtendrían un bono adicional por parte del Estado, lo que les permitiría retirar al menos ese monto. </w:t>
      </w:r>
    </w:p>
    <w:p w14:paraId="18796174" w14:textId="77777777" w:rsidR="00E34E59" w:rsidRDefault="00E34E59" w:rsidP="00EF2727">
      <w:pPr>
        <w:tabs>
          <w:tab w:val="left" w:pos="2552"/>
        </w:tabs>
        <w:ind w:firstLine="1985"/>
        <w:jc w:val="both"/>
        <w:rPr>
          <w:rFonts w:ascii="Arial" w:hAnsi="Arial" w:cs="Arial"/>
          <w:sz w:val="24"/>
          <w:szCs w:val="24"/>
          <w:lang w:eastAsia="es-CL"/>
        </w:rPr>
      </w:pPr>
    </w:p>
    <w:p w14:paraId="18796175" w14:textId="77777777" w:rsidR="00E34E59" w:rsidRDefault="00E34E59" w:rsidP="00EF2727">
      <w:pPr>
        <w:tabs>
          <w:tab w:val="left" w:pos="2552"/>
        </w:tabs>
        <w:ind w:firstLine="1985"/>
        <w:jc w:val="both"/>
        <w:rPr>
          <w:rFonts w:ascii="Arial" w:hAnsi="Arial" w:cs="Arial"/>
          <w:sz w:val="24"/>
          <w:szCs w:val="24"/>
          <w:lang w:eastAsia="es-CL"/>
        </w:rPr>
      </w:pPr>
      <w:r w:rsidRPr="00A00160">
        <w:rPr>
          <w:rFonts w:ascii="Arial" w:hAnsi="Arial" w:cs="Arial"/>
          <w:sz w:val="24"/>
          <w:szCs w:val="24"/>
          <w:lang w:eastAsia="es-CL"/>
        </w:rPr>
        <w:t xml:space="preserve"> Con un tercer retiro de fondos, </w:t>
      </w:r>
      <w:r>
        <w:rPr>
          <w:rFonts w:ascii="Arial" w:hAnsi="Arial" w:cs="Arial"/>
          <w:sz w:val="24"/>
          <w:szCs w:val="24"/>
          <w:lang w:eastAsia="es-CL"/>
        </w:rPr>
        <w:t xml:space="preserve">continuó el expositor, </w:t>
      </w:r>
      <w:r w:rsidRPr="00A00160">
        <w:rPr>
          <w:rFonts w:ascii="Arial" w:hAnsi="Arial" w:cs="Arial"/>
          <w:sz w:val="24"/>
          <w:szCs w:val="24"/>
          <w:lang w:eastAsia="es-CL"/>
        </w:rPr>
        <w:t xml:space="preserve">un total de 5 millones de personas se quedaría sin recursos en sus cuentas de capitalización individual obligatoria. </w:t>
      </w:r>
      <w:r>
        <w:rPr>
          <w:rFonts w:ascii="Arial" w:hAnsi="Arial" w:cs="Arial"/>
          <w:sz w:val="24"/>
          <w:szCs w:val="24"/>
          <w:lang w:eastAsia="es-CL"/>
        </w:rPr>
        <w:t>Sin embargo, l</w:t>
      </w:r>
      <w:r w:rsidRPr="00A00160">
        <w:rPr>
          <w:rFonts w:ascii="Arial" w:hAnsi="Arial" w:cs="Arial"/>
          <w:sz w:val="24"/>
          <w:szCs w:val="24"/>
          <w:lang w:eastAsia="es-CL"/>
        </w:rPr>
        <w:t>a cotización adicional de 1% de cargo del empleador y de 1% de cargo del Estado, permitiría mitigar en parte el efecto en pensión, especialmente del grupo de afiliados más jóvenes.</w:t>
      </w:r>
    </w:p>
    <w:p w14:paraId="18796176" w14:textId="77777777" w:rsidR="00E34E59" w:rsidRDefault="00E34E59" w:rsidP="00363229">
      <w:pPr>
        <w:pStyle w:val="NormalWeb"/>
        <w:spacing w:before="0" w:beforeAutospacing="0" w:after="0" w:afterAutospacing="0"/>
        <w:jc w:val="both"/>
        <w:rPr>
          <w:rFonts w:ascii="Arial" w:hAnsi="Arial" w:cs="Arial"/>
          <w:color w:val="000000"/>
          <w:lang w:val="es-ES_tradnl"/>
        </w:rPr>
      </w:pPr>
    </w:p>
    <w:p w14:paraId="18796177" w14:textId="77777777" w:rsidR="00EC24E6" w:rsidRDefault="00E34E59" w:rsidP="00EC24E6">
      <w:pPr>
        <w:tabs>
          <w:tab w:val="left" w:pos="2552"/>
        </w:tabs>
        <w:ind w:firstLine="1985"/>
        <w:jc w:val="both"/>
        <w:rPr>
          <w:rFonts w:ascii="Arial" w:hAnsi="Arial" w:cs="Arial"/>
          <w:sz w:val="24"/>
          <w:szCs w:val="24"/>
          <w:lang w:eastAsia="es-CL"/>
        </w:rPr>
      </w:pPr>
      <w:r w:rsidRPr="00D77E1E">
        <w:rPr>
          <w:rFonts w:ascii="Arial" w:hAnsi="Arial" w:cs="Arial"/>
          <w:color w:val="000000"/>
          <w:sz w:val="24"/>
          <w:szCs w:val="24"/>
        </w:rPr>
        <w:t xml:space="preserve">Para continuar el estudio de esta iniciativa legal, la Comisión recibió, en forma telemática, en sesión </w:t>
      </w:r>
      <w:r w:rsidR="00AD2D5D">
        <w:rPr>
          <w:rFonts w:ascii="Arial" w:hAnsi="Arial" w:cs="Arial"/>
          <w:color w:val="000000"/>
          <w:sz w:val="24"/>
          <w:szCs w:val="24"/>
        </w:rPr>
        <w:t>especial de</w:t>
      </w:r>
      <w:r w:rsidRPr="00D77E1E">
        <w:rPr>
          <w:rFonts w:ascii="Arial" w:hAnsi="Arial" w:cs="Arial"/>
          <w:color w:val="000000"/>
          <w:sz w:val="24"/>
          <w:szCs w:val="24"/>
        </w:rPr>
        <w:t xml:space="preserve"> </w:t>
      </w:r>
      <w:r w:rsidRPr="00D77E1E">
        <w:rPr>
          <w:rFonts w:ascii="Arial" w:hAnsi="Arial" w:cs="Arial"/>
          <w:b/>
          <w:color w:val="000000"/>
          <w:sz w:val="24"/>
          <w:szCs w:val="24"/>
        </w:rPr>
        <w:t>4 de mayo</w:t>
      </w:r>
      <w:r w:rsidRPr="00D77E1E">
        <w:rPr>
          <w:rFonts w:ascii="Arial" w:hAnsi="Arial" w:cs="Arial"/>
          <w:color w:val="000000"/>
          <w:sz w:val="24"/>
          <w:szCs w:val="24"/>
        </w:rPr>
        <w:t>, a los señores</w:t>
      </w:r>
      <w:r w:rsidRPr="007B21B9">
        <w:rPr>
          <w:rFonts w:ascii="Arial" w:hAnsi="Arial" w:cs="Arial"/>
          <w:color w:val="000000"/>
        </w:rPr>
        <w:t xml:space="preserve"> </w:t>
      </w:r>
      <w:r w:rsidRPr="00D77E1E">
        <w:rPr>
          <w:rFonts w:ascii="Arial" w:hAnsi="Arial" w:cs="Arial"/>
          <w:b/>
          <w:sz w:val="24"/>
          <w:szCs w:val="24"/>
          <w:lang w:eastAsia="es-CL"/>
        </w:rPr>
        <w:t>Patricio Melero Abaroa</w:t>
      </w:r>
      <w:r w:rsidRPr="00016553">
        <w:rPr>
          <w:rFonts w:ascii="Arial" w:hAnsi="Arial" w:cs="Arial"/>
          <w:sz w:val="24"/>
          <w:szCs w:val="24"/>
          <w:lang w:eastAsia="es-CL"/>
        </w:rPr>
        <w:t>, Ministro del Trabajo y Previsión Social</w:t>
      </w:r>
      <w:r>
        <w:rPr>
          <w:rFonts w:ascii="Arial" w:hAnsi="Arial" w:cs="Arial"/>
          <w:sz w:val="24"/>
          <w:szCs w:val="24"/>
          <w:lang w:eastAsia="es-CL"/>
        </w:rPr>
        <w:t xml:space="preserve">; </w:t>
      </w:r>
      <w:r w:rsidR="00EC24E6" w:rsidRPr="00CF02AC">
        <w:rPr>
          <w:rFonts w:ascii="Arial" w:hAnsi="Arial" w:cs="Arial"/>
          <w:b/>
          <w:sz w:val="24"/>
          <w:szCs w:val="24"/>
        </w:rPr>
        <w:t>Juan José Ossa Santa Cruz</w:t>
      </w:r>
      <w:r w:rsidR="00EC24E6">
        <w:rPr>
          <w:rFonts w:ascii="Arial" w:hAnsi="Arial" w:cs="Arial"/>
          <w:sz w:val="24"/>
          <w:szCs w:val="24"/>
        </w:rPr>
        <w:t>, Ministro Secretario General de la Presidencia;</w:t>
      </w:r>
      <w:r w:rsidR="00EC24E6">
        <w:rPr>
          <w:rFonts w:ascii="Arial" w:hAnsi="Arial" w:cs="Arial"/>
          <w:b/>
          <w:sz w:val="24"/>
          <w:szCs w:val="24"/>
        </w:rPr>
        <w:t xml:space="preserve"> Pedro Pizarro Cañas, </w:t>
      </w:r>
      <w:r w:rsidR="00EC24E6" w:rsidRPr="007148F9">
        <w:rPr>
          <w:rFonts w:ascii="Arial" w:hAnsi="Arial" w:cs="Arial"/>
          <w:sz w:val="24"/>
          <w:szCs w:val="24"/>
        </w:rPr>
        <w:t>Subsecretario</w:t>
      </w:r>
      <w:r w:rsidR="00EC24E6">
        <w:rPr>
          <w:rFonts w:ascii="Arial" w:hAnsi="Arial" w:cs="Arial"/>
          <w:sz w:val="24"/>
          <w:szCs w:val="24"/>
        </w:rPr>
        <w:t xml:space="preserve"> de Previsión Social;</w:t>
      </w:r>
      <w:r w:rsidR="00EC24E6" w:rsidRPr="007148F9">
        <w:rPr>
          <w:rFonts w:ascii="Arial" w:hAnsi="Arial" w:cs="Arial"/>
          <w:sz w:val="24"/>
          <w:szCs w:val="24"/>
          <w:lang w:eastAsia="es-CL"/>
        </w:rPr>
        <w:t xml:space="preserve"> </w:t>
      </w:r>
      <w:r w:rsidR="00EC24E6" w:rsidRPr="00BE6778">
        <w:rPr>
          <w:rFonts w:ascii="Arial" w:hAnsi="Arial" w:cs="Arial"/>
          <w:b/>
          <w:sz w:val="24"/>
          <w:szCs w:val="24"/>
          <w:lang w:eastAsia="es-CL"/>
        </w:rPr>
        <w:t>Máximo Pavez Cantillano</w:t>
      </w:r>
      <w:r w:rsidR="00EC24E6">
        <w:rPr>
          <w:rFonts w:ascii="Arial" w:hAnsi="Arial" w:cs="Arial"/>
          <w:sz w:val="24"/>
          <w:szCs w:val="24"/>
          <w:lang w:eastAsia="es-CL"/>
        </w:rPr>
        <w:t xml:space="preserve">, Subsecretario General de la Presidencia; </w:t>
      </w:r>
      <w:r w:rsidR="00EC24E6" w:rsidRPr="00EF2727">
        <w:rPr>
          <w:rFonts w:ascii="Arial" w:hAnsi="Arial" w:cs="Arial"/>
          <w:b/>
          <w:sz w:val="24"/>
          <w:szCs w:val="24"/>
          <w:lang w:eastAsia="es-CL"/>
        </w:rPr>
        <w:t>Osvaldo Macías Muñoz</w:t>
      </w:r>
      <w:r w:rsidR="00EC24E6">
        <w:rPr>
          <w:rFonts w:ascii="Arial" w:hAnsi="Arial" w:cs="Arial"/>
          <w:sz w:val="24"/>
          <w:szCs w:val="24"/>
          <w:lang w:eastAsia="es-CL"/>
        </w:rPr>
        <w:t xml:space="preserve">, Superintendente de Pensiones, </w:t>
      </w:r>
      <w:r w:rsidR="00EC24E6" w:rsidRPr="00EF2727">
        <w:rPr>
          <w:rFonts w:ascii="Arial" w:hAnsi="Arial" w:cs="Arial"/>
          <w:b/>
          <w:sz w:val="24"/>
          <w:szCs w:val="24"/>
          <w:lang w:eastAsia="es-CL"/>
        </w:rPr>
        <w:t>Francisco Del Río Correa</w:t>
      </w:r>
      <w:r w:rsidR="00EC24E6" w:rsidRPr="00016553">
        <w:rPr>
          <w:rFonts w:ascii="Arial" w:hAnsi="Arial" w:cs="Arial"/>
          <w:sz w:val="24"/>
          <w:szCs w:val="24"/>
          <w:lang w:eastAsia="es-CL"/>
        </w:rPr>
        <w:t>, asesor legislativo del Ministerio del Trabajo y Previsión Social</w:t>
      </w:r>
      <w:r w:rsidR="00EC24E6">
        <w:rPr>
          <w:rFonts w:ascii="Arial" w:hAnsi="Arial" w:cs="Arial"/>
          <w:sz w:val="24"/>
          <w:szCs w:val="24"/>
          <w:lang w:eastAsia="es-CL"/>
        </w:rPr>
        <w:t xml:space="preserve"> y </w:t>
      </w:r>
      <w:r w:rsidR="00EC24E6" w:rsidRPr="00EF2727">
        <w:rPr>
          <w:rFonts w:ascii="Arial" w:hAnsi="Arial" w:cs="Arial"/>
          <w:b/>
          <w:sz w:val="24"/>
          <w:szCs w:val="24"/>
          <w:lang w:eastAsia="es-CL"/>
        </w:rPr>
        <w:t>José Riquelme González</w:t>
      </w:r>
      <w:r w:rsidR="00EC24E6">
        <w:rPr>
          <w:rFonts w:ascii="Arial" w:hAnsi="Arial" w:cs="Arial"/>
          <w:sz w:val="24"/>
          <w:szCs w:val="24"/>
          <w:lang w:eastAsia="es-CL"/>
        </w:rPr>
        <w:t>, asesor legislativo del Ministerio de Hacienda.</w:t>
      </w:r>
    </w:p>
    <w:p w14:paraId="18796178" w14:textId="77777777" w:rsidR="009207E2" w:rsidRDefault="009207E2" w:rsidP="00E654FE">
      <w:pPr>
        <w:tabs>
          <w:tab w:val="left" w:pos="2552"/>
        </w:tabs>
        <w:ind w:firstLine="1985"/>
        <w:jc w:val="both"/>
        <w:rPr>
          <w:rFonts w:ascii="Arial" w:hAnsi="Arial" w:cs="Arial"/>
          <w:sz w:val="24"/>
          <w:szCs w:val="24"/>
          <w:lang w:eastAsia="es-CL"/>
        </w:rPr>
      </w:pPr>
    </w:p>
    <w:p w14:paraId="18796179" w14:textId="77777777" w:rsidR="00E654FE" w:rsidRDefault="00E654FE" w:rsidP="00E654F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Asimismo, asistieron, especialmente invitados por la Comisión los señores </w:t>
      </w:r>
      <w:r w:rsidRPr="0031083F">
        <w:rPr>
          <w:rFonts w:ascii="Arial" w:hAnsi="Arial" w:cs="Arial"/>
          <w:b/>
          <w:sz w:val="24"/>
          <w:szCs w:val="24"/>
          <w:lang w:eastAsia="es-CL"/>
        </w:rPr>
        <w:t>Hugo Cifuentes Lillo</w:t>
      </w:r>
      <w:r>
        <w:rPr>
          <w:rFonts w:ascii="Arial" w:hAnsi="Arial" w:cs="Arial"/>
          <w:sz w:val="24"/>
          <w:szCs w:val="24"/>
          <w:lang w:eastAsia="es-CL"/>
        </w:rPr>
        <w:t xml:space="preserve">, Abogado, Profesor de Derecho del Trabajo y Seguridad Social de la Pontificia Universidad Católica de Chile; </w:t>
      </w:r>
      <w:r>
        <w:rPr>
          <w:rFonts w:ascii="Arial" w:hAnsi="Arial" w:cs="Arial"/>
          <w:b/>
          <w:sz w:val="24"/>
          <w:szCs w:val="24"/>
          <w:lang w:eastAsia="es-CL"/>
        </w:rPr>
        <w:t>Recaredo Galvez Carrasco</w:t>
      </w:r>
      <w:r>
        <w:rPr>
          <w:rFonts w:ascii="Arial" w:hAnsi="Arial" w:cs="Arial"/>
          <w:sz w:val="24"/>
          <w:szCs w:val="24"/>
          <w:lang w:eastAsia="es-CL"/>
        </w:rPr>
        <w:t xml:space="preserve">, en representación de Fundación SOL; </w:t>
      </w:r>
      <w:r w:rsidRPr="0031083F">
        <w:rPr>
          <w:rFonts w:ascii="Arial" w:hAnsi="Arial" w:cs="Arial"/>
          <w:b/>
          <w:sz w:val="24"/>
          <w:szCs w:val="24"/>
          <w:lang w:eastAsia="es-CL"/>
        </w:rPr>
        <w:t>Marcos Rivas</w:t>
      </w:r>
      <w:r>
        <w:rPr>
          <w:rFonts w:ascii="Arial" w:hAnsi="Arial" w:cs="Arial"/>
          <w:sz w:val="24"/>
          <w:szCs w:val="24"/>
          <w:lang w:eastAsia="es-CL"/>
        </w:rPr>
        <w:t xml:space="preserve">, Presidente de la Asociación de Emprendedores de Chile (ASECH); </w:t>
      </w:r>
      <w:r w:rsidRPr="0031083F">
        <w:rPr>
          <w:rFonts w:ascii="Arial" w:hAnsi="Arial" w:cs="Arial"/>
          <w:b/>
          <w:sz w:val="24"/>
          <w:szCs w:val="24"/>
          <w:lang w:eastAsia="es-CL"/>
        </w:rPr>
        <w:t>Héctor Sandoval Gallegos</w:t>
      </w:r>
      <w:r>
        <w:rPr>
          <w:rFonts w:ascii="Arial" w:hAnsi="Arial" w:cs="Arial"/>
          <w:sz w:val="24"/>
          <w:szCs w:val="24"/>
          <w:lang w:eastAsia="es-CL"/>
        </w:rPr>
        <w:t xml:space="preserve">, Presidente de la Confederación Nacional de la Micro, Pequeña y Mediana Empresa de Chile (CONAPYME) y doña </w:t>
      </w:r>
      <w:r w:rsidRPr="00A45C0B">
        <w:rPr>
          <w:rFonts w:ascii="Arial" w:hAnsi="Arial" w:cs="Arial"/>
          <w:b/>
          <w:sz w:val="24"/>
          <w:szCs w:val="24"/>
          <w:lang w:eastAsia="es-CL"/>
        </w:rPr>
        <w:t>Eddie Rivas</w:t>
      </w:r>
      <w:r>
        <w:rPr>
          <w:rFonts w:ascii="Arial" w:hAnsi="Arial" w:cs="Arial"/>
          <w:sz w:val="24"/>
          <w:szCs w:val="24"/>
          <w:lang w:eastAsia="es-CL"/>
        </w:rPr>
        <w:t>, en representación de la Confederación Gremial Nacional Unida de la Micro, Pequeña y Mediana Empresa Servicio y Artesanado (CONUPIA).</w:t>
      </w:r>
    </w:p>
    <w:p w14:paraId="1879617A" w14:textId="77777777" w:rsidR="00E654FE" w:rsidRDefault="00E654FE" w:rsidP="00D77E1E">
      <w:pPr>
        <w:tabs>
          <w:tab w:val="left" w:pos="2552"/>
        </w:tabs>
        <w:ind w:firstLine="1985"/>
        <w:jc w:val="both"/>
        <w:rPr>
          <w:rFonts w:ascii="Arial" w:hAnsi="Arial" w:cs="Arial"/>
          <w:sz w:val="24"/>
          <w:szCs w:val="24"/>
          <w:lang w:eastAsia="es-CL"/>
        </w:rPr>
      </w:pPr>
    </w:p>
    <w:p w14:paraId="1879617B"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la ocasión, el señor </w:t>
      </w:r>
      <w:r w:rsidRPr="00D77E1E">
        <w:rPr>
          <w:rFonts w:ascii="Arial" w:hAnsi="Arial" w:cs="Arial"/>
          <w:b/>
          <w:sz w:val="24"/>
          <w:szCs w:val="24"/>
          <w:lang w:eastAsia="es-CL"/>
        </w:rPr>
        <w:t>Marcos Rivas</w:t>
      </w:r>
      <w:r w:rsidRPr="00C85451">
        <w:rPr>
          <w:rFonts w:ascii="Arial" w:hAnsi="Arial" w:cs="Arial"/>
          <w:sz w:val="24"/>
          <w:szCs w:val="24"/>
          <w:lang w:eastAsia="es-CL"/>
        </w:rPr>
        <w:t>, Presidente de la Asociación de Emprendedores de Chile - (ASECH)</w:t>
      </w:r>
      <w:r>
        <w:rPr>
          <w:rFonts w:ascii="Arial" w:hAnsi="Arial" w:cs="Arial"/>
          <w:sz w:val="24"/>
          <w:szCs w:val="24"/>
          <w:lang w:eastAsia="es-CL"/>
        </w:rPr>
        <w:t>, hizo presente que l</w:t>
      </w:r>
      <w:r w:rsidRPr="0031521B">
        <w:rPr>
          <w:rFonts w:ascii="Arial" w:hAnsi="Arial" w:cs="Arial"/>
          <w:sz w:val="24"/>
          <w:szCs w:val="24"/>
          <w:lang w:eastAsia="es-CL"/>
        </w:rPr>
        <w:t>a crisis económica</w:t>
      </w:r>
      <w:r>
        <w:rPr>
          <w:rFonts w:ascii="Arial" w:hAnsi="Arial" w:cs="Arial"/>
          <w:sz w:val="24"/>
          <w:szCs w:val="24"/>
          <w:lang w:eastAsia="es-CL"/>
        </w:rPr>
        <w:t>,</w:t>
      </w:r>
      <w:r w:rsidRPr="0031521B">
        <w:rPr>
          <w:rFonts w:ascii="Arial" w:hAnsi="Arial" w:cs="Arial"/>
          <w:sz w:val="24"/>
          <w:szCs w:val="24"/>
          <w:lang w:eastAsia="es-CL"/>
        </w:rPr>
        <w:t xml:space="preserve"> provocada por la pandemia</w:t>
      </w:r>
      <w:r>
        <w:rPr>
          <w:rFonts w:ascii="Arial" w:hAnsi="Arial" w:cs="Arial"/>
          <w:sz w:val="24"/>
          <w:szCs w:val="24"/>
          <w:lang w:eastAsia="es-CL"/>
        </w:rPr>
        <w:t>,</w:t>
      </w:r>
      <w:r w:rsidRPr="0031521B">
        <w:rPr>
          <w:rFonts w:ascii="Arial" w:hAnsi="Arial" w:cs="Arial"/>
          <w:sz w:val="24"/>
          <w:szCs w:val="24"/>
          <w:lang w:eastAsia="es-CL"/>
        </w:rPr>
        <w:t xml:space="preserve"> ya lleva más de un año con consecuencias desastrosas para las MIPYMES</w:t>
      </w:r>
      <w:r>
        <w:rPr>
          <w:rFonts w:ascii="Arial" w:hAnsi="Arial" w:cs="Arial"/>
          <w:sz w:val="24"/>
          <w:szCs w:val="24"/>
          <w:lang w:eastAsia="es-CL"/>
        </w:rPr>
        <w:t xml:space="preserve">, tomando en consideración que, según datos del </w:t>
      </w:r>
      <w:r w:rsidRPr="0031521B">
        <w:rPr>
          <w:rFonts w:ascii="Arial" w:hAnsi="Arial" w:cs="Arial"/>
          <w:sz w:val="24"/>
          <w:szCs w:val="24"/>
          <w:lang w:eastAsia="es-CL"/>
        </w:rPr>
        <w:t xml:space="preserve">Servicio de Impuestos Internos, existen más de 700 mil microempresas en Chile. </w:t>
      </w:r>
    </w:p>
    <w:p w14:paraId="1879617C" w14:textId="77777777" w:rsidR="00E34E59" w:rsidRDefault="00E34E59" w:rsidP="00D77E1E">
      <w:pPr>
        <w:tabs>
          <w:tab w:val="left" w:pos="2552"/>
        </w:tabs>
        <w:ind w:firstLine="1985"/>
        <w:jc w:val="both"/>
        <w:rPr>
          <w:rFonts w:ascii="Arial" w:hAnsi="Arial" w:cs="Arial"/>
          <w:sz w:val="24"/>
          <w:szCs w:val="24"/>
          <w:lang w:eastAsia="es-CL"/>
        </w:rPr>
      </w:pPr>
    </w:p>
    <w:p w14:paraId="1879617D"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Asimismo, señaló que l</w:t>
      </w:r>
      <w:r w:rsidRPr="0031521B">
        <w:rPr>
          <w:rFonts w:ascii="Arial" w:hAnsi="Arial" w:cs="Arial"/>
          <w:sz w:val="24"/>
          <w:szCs w:val="24"/>
          <w:lang w:eastAsia="es-CL"/>
        </w:rPr>
        <w:t>a verdadera protección del empleo radica en la posibilidad de las micro y pequeñas empresas de sobrevivir</w:t>
      </w:r>
      <w:r>
        <w:rPr>
          <w:rFonts w:ascii="Arial" w:hAnsi="Arial" w:cs="Arial"/>
          <w:sz w:val="24"/>
          <w:szCs w:val="24"/>
          <w:lang w:eastAsia="es-CL"/>
        </w:rPr>
        <w:t>, por tanto, e</w:t>
      </w:r>
      <w:r w:rsidRPr="0031521B">
        <w:rPr>
          <w:rFonts w:ascii="Arial" w:hAnsi="Arial" w:cs="Arial"/>
          <w:sz w:val="24"/>
          <w:szCs w:val="24"/>
          <w:lang w:eastAsia="es-CL"/>
        </w:rPr>
        <w:t>s vital que se inyecte liquidez inmediata</w:t>
      </w:r>
      <w:r>
        <w:rPr>
          <w:rFonts w:ascii="Arial" w:hAnsi="Arial" w:cs="Arial"/>
          <w:sz w:val="24"/>
          <w:szCs w:val="24"/>
          <w:lang w:eastAsia="es-CL"/>
        </w:rPr>
        <w:t>,</w:t>
      </w:r>
      <w:r w:rsidRPr="0031521B">
        <w:rPr>
          <w:rFonts w:ascii="Arial" w:hAnsi="Arial" w:cs="Arial"/>
          <w:sz w:val="24"/>
          <w:szCs w:val="24"/>
          <w:lang w:eastAsia="es-CL"/>
        </w:rPr>
        <w:t xml:space="preserve"> sin burocracia</w:t>
      </w:r>
      <w:r>
        <w:rPr>
          <w:rFonts w:ascii="Arial" w:hAnsi="Arial" w:cs="Arial"/>
          <w:sz w:val="24"/>
          <w:szCs w:val="24"/>
          <w:lang w:eastAsia="es-CL"/>
        </w:rPr>
        <w:t>,</w:t>
      </w:r>
      <w:r w:rsidRPr="0031521B">
        <w:rPr>
          <w:rFonts w:ascii="Arial" w:hAnsi="Arial" w:cs="Arial"/>
          <w:sz w:val="24"/>
          <w:szCs w:val="24"/>
          <w:lang w:eastAsia="es-CL"/>
        </w:rPr>
        <w:t xml:space="preserve"> a las microempresas.</w:t>
      </w:r>
      <w:r>
        <w:rPr>
          <w:rFonts w:ascii="Arial" w:hAnsi="Arial" w:cs="Arial"/>
          <w:sz w:val="24"/>
          <w:szCs w:val="24"/>
          <w:lang w:eastAsia="es-CL"/>
        </w:rPr>
        <w:t xml:space="preserve"> Sin embargo,</w:t>
      </w:r>
      <w:r w:rsidRPr="0031521B">
        <w:rPr>
          <w:rFonts w:ascii="Arial" w:hAnsi="Arial" w:cs="Arial"/>
          <w:sz w:val="24"/>
          <w:szCs w:val="24"/>
          <w:lang w:eastAsia="es-CL"/>
        </w:rPr>
        <w:t xml:space="preserve"> </w:t>
      </w:r>
      <w:r>
        <w:rPr>
          <w:rFonts w:ascii="Arial" w:hAnsi="Arial" w:cs="Arial"/>
          <w:sz w:val="24"/>
          <w:szCs w:val="24"/>
          <w:lang w:eastAsia="es-CL"/>
        </w:rPr>
        <w:t>actualmente l</w:t>
      </w:r>
      <w:r w:rsidRPr="0031521B">
        <w:rPr>
          <w:rFonts w:ascii="Arial" w:hAnsi="Arial" w:cs="Arial"/>
          <w:sz w:val="24"/>
          <w:szCs w:val="24"/>
          <w:lang w:eastAsia="es-CL"/>
        </w:rPr>
        <w:t>as Microempresas y trabajadores informales siguen quedando fuera.</w:t>
      </w:r>
    </w:p>
    <w:p w14:paraId="1879617E" w14:textId="77777777" w:rsidR="00E34E59" w:rsidRDefault="00E34E59" w:rsidP="00D77E1E">
      <w:pPr>
        <w:tabs>
          <w:tab w:val="left" w:pos="2552"/>
        </w:tabs>
        <w:ind w:firstLine="1985"/>
        <w:jc w:val="both"/>
        <w:rPr>
          <w:rFonts w:ascii="Arial" w:hAnsi="Arial" w:cs="Arial"/>
          <w:sz w:val="24"/>
          <w:szCs w:val="24"/>
          <w:lang w:eastAsia="es-CL"/>
        </w:rPr>
      </w:pPr>
    </w:p>
    <w:p w14:paraId="5D40484B" w14:textId="77777777" w:rsidR="00A0017A" w:rsidRDefault="00A0017A" w:rsidP="00D77E1E">
      <w:pPr>
        <w:tabs>
          <w:tab w:val="left" w:pos="2552"/>
        </w:tabs>
        <w:ind w:firstLine="1985"/>
        <w:jc w:val="both"/>
        <w:rPr>
          <w:rFonts w:ascii="Arial" w:hAnsi="Arial" w:cs="Arial"/>
          <w:sz w:val="24"/>
          <w:szCs w:val="24"/>
          <w:lang w:eastAsia="es-CL"/>
        </w:rPr>
      </w:pPr>
    </w:p>
    <w:p w14:paraId="1879617F"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 xml:space="preserve">De igual modo,  el señor </w:t>
      </w:r>
      <w:r w:rsidRPr="00D77E1E">
        <w:rPr>
          <w:rFonts w:ascii="Arial" w:hAnsi="Arial" w:cs="Arial"/>
          <w:b/>
          <w:sz w:val="24"/>
          <w:szCs w:val="24"/>
          <w:lang w:eastAsia="es-CL"/>
        </w:rPr>
        <w:t>Rivas</w:t>
      </w:r>
      <w:r>
        <w:rPr>
          <w:rFonts w:ascii="Arial" w:hAnsi="Arial" w:cs="Arial"/>
          <w:sz w:val="24"/>
          <w:szCs w:val="24"/>
          <w:lang w:eastAsia="es-CL"/>
        </w:rPr>
        <w:t xml:space="preserve"> informó que, h</w:t>
      </w:r>
      <w:r w:rsidRPr="00A17695">
        <w:rPr>
          <w:rFonts w:ascii="Arial" w:hAnsi="Arial" w:cs="Arial"/>
          <w:sz w:val="24"/>
          <w:szCs w:val="24"/>
          <w:lang w:eastAsia="es-CL"/>
        </w:rPr>
        <w:t>asta ahora</w:t>
      </w:r>
      <w:r>
        <w:rPr>
          <w:rFonts w:ascii="Arial" w:hAnsi="Arial" w:cs="Arial"/>
          <w:sz w:val="24"/>
          <w:szCs w:val="24"/>
          <w:lang w:eastAsia="es-CL"/>
        </w:rPr>
        <w:t>,</w:t>
      </w:r>
      <w:r w:rsidRPr="00A17695">
        <w:rPr>
          <w:rFonts w:ascii="Arial" w:hAnsi="Arial" w:cs="Arial"/>
          <w:sz w:val="24"/>
          <w:szCs w:val="24"/>
          <w:lang w:eastAsia="es-CL"/>
        </w:rPr>
        <w:t xml:space="preserve"> la medida más utilizada por los emprendedores es el retiro de ahorros previsionales (35,6% durante este trimestre, mientras que 42,5% en trimestre anterior, respecto del estudio Impacto Pandemia), lo que indica que quienes mayormente soportan el peso de la crisis son los mismos afectados</w:t>
      </w:r>
      <w:r>
        <w:rPr>
          <w:rFonts w:ascii="Arial" w:hAnsi="Arial" w:cs="Arial"/>
          <w:sz w:val="24"/>
          <w:szCs w:val="24"/>
          <w:lang w:eastAsia="es-CL"/>
        </w:rPr>
        <w:t xml:space="preserve"> </w:t>
      </w:r>
      <w:r w:rsidRPr="00A17695">
        <w:rPr>
          <w:rFonts w:ascii="Arial" w:hAnsi="Arial" w:cs="Arial"/>
          <w:sz w:val="24"/>
          <w:szCs w:val="24"/>
          <w:lang w:eastAsia="es-CL"/>
        </w:rPr>
        <w:t>con sus ahorros.</w:t>
      </w:r>
    </w:p>
    <w:p w14:paraId="18796180" w14:textId="77777777" w:rsidR="00E34E59" w:rsidRDefault="00E34E59" w:rsidP="00D77E1E">
      <w:pPr>
        <w:tabs>
          <w:tab w:val="left" w:pos="2552"/>
        </w:tabs>
        <w:ind w:firstLine="1985"/>
        <w:jc w:val="both"/>
        <w:rPr>
          <w:rFonts w:ascii="Arial" w:hAnsi="Arial" w:cs="Arial"/>
          <w:sz w:val="24"/>
          <w:szCs w:val="24"/>
          <w:lang w:eastAsia="es-CL"/>
        </w:rPr>
      </w:pPr>
    </w:p>
    <w:p w14:paraId="18796181"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cuanto al proyecto de ley propiamente tal, señaló los siguientes aspectos: (i) Establece un </w:t>
      </w:r>
      <w:r w:rsidRPr="00664EBB">
        <w:rPr>
          <w:rFonts w:ascii="Arial" w:hAnsi="Arial" w:cs="Arial"/>
          <w:sz w:val="24"/>
          <w:szCs w:val="24"/>
          <w:lang w:eastAsia="es-CL"/>
        </w:rPr>
        <w:t>Bono de 200 mil pesos de manera única y extraordinaria, a los afiliados a</w:t>
      </w:r>
      <w:r>
        <w:rPr>
          <w:rFonts w:ascii="Arial" w:hAnsi="Arial" w:cs="Arial"/>
          <w:sz w:val="24"/>
          <w:szCs w:val="24"/>
          <w:lang w:eastAsia="es-CL"/>
        </w:rPr>
        <w:t>l</w:t>
      </w:r>
      <w:r w:rsidRPr="00664EBB">
        <w:rPr>
          <w:rFonts w:ascii="Arial" w:hAnsi="Arial" w:cs="Arial"/>
          <w:sz w:val="24"/>
          <w:szCs w:val="24"/>
          <w:lang w:eastAsia="es-CL"/>
        </w:rPr>
        <w:t xml:space="preserve"> sistema AFP</w:t>
      </w:r>
      <w:r>
        <w:rPr>
          <w:rFonts w:ascii="Arial" w:hAnsi="Arial" w:cs="Arial"/>
          <w:sz w:val="24"/>
          <w:szCs w:val="24"/>
          <w:lang w:eastAsia="es-CL"/>
        </w:rPr>
        <w:t>; (ii)</w:t>
      </w:r>
      <w:r w:rsidRPr="00664EBB">
        <w:rPr>
          <w:rFonts w:ascii="Arial" w:hAnsi="Arial" w:cs="Arial"/>
          <w:sz w:val="24"/>
          <w:szCs w:val="24"/>
          <w:lang w:eastAsia="es-CL"/>
        </w:rPr>
        <w:t xml:space="preserve"> Excluye </w:t>
      </w:r>
      <w:r>
        <w:rPr>
          <w:rFonts w:ascii="Arial" w:hAnsi="Arial" w:cs="Arial"/>
          <w:sz w:val="24"/>
          <w:szCs w:val="24"/>
          <w:lang w:eastAsia="es-CL"/>
        </w:rPr>
        <w:t xml:space="preserve">a </w:t>
      </w:r>
      <w:r w:rsidRPr="00664EBB">
        <w:rPr>
          <w:rFonts w:ascii="Arial" w:hAnsi="Arial" w:cs="Arial"/>
          <w:sz w:val="24"/>
          <w:szCs w:val="24"/>
          <w:lang w:eastAsia="es-CL"/>
        </w:rPr>
        <w:t>quienes hayan optado por el tercer retiro de fondos AFP</w:t>
      </w:r>
      <w:r>
        <w:rPr>
          <w:rFonts w:ascii="Arial" w:hAnsi="Arial" w:cs="Arial"/>
          <w:sz w:val="24"/>
          <w:szCs w:val="24"/>
          <w:lang w:eastAsia="es-CL"/>
        </w:rPr>
        <w:t>; (iii) El Bono será</w:t>
      </w:r>
      <w:r w:rsidRPr="00664EBB">
        <w:rPr>
          <w:rFonts w:ascii="Arial" w:hAnsi="Arial" w:cs="Arial"/>
          <w:sz w:val="24"/>
          <w:szCs w:val="24"/>
          <w:lang w:eastAsia="es-CL"/>
        </w:rPr>
        <w:t xml:space="preserve"> </w:t>
      </w:r>
      <w:r>
        <w:rPr>
          <w:rFonts w:ascii="Arial" w:hAnsi="Arial" w:cs="Arial"/>
          <w:sz w:val="24"/>
          <w:szCs w:val="24"/>
          <w:lang w:eastAsia="es-CL"/>
        </w:rPr>
        <w:t>d</w:t>
      </w:r>
      <w:r w:rsidRPr="00664EBB">
        <w:rPr>
          <w:rFonts w:ascii="Arial" w:hAnsi="Arial" w:cs="Arial"/>
          <w:sz w:val="24"/>
          <w:szCs w:val="24"/>
          <w:lang w:eastAsia="es-CL"/>
        </w:rPr>
        <w:t>epositado en la cuenta de capitalización individual</w:t>
      </w:r>
      <w:r>
        <w:rPr>
          <w:rFonts w:ascii="Arial" w:hAnsi="Arial" w:cs="Arial"/>
          <w:sz w:val="24"/>
          <w:szCs w:val="24"/>
          <w:lang w:eastAsia="es-CL"/>
        </w:rPr>
        <w:t xml:space="preserve">; (iv) </w:t>
      </w:r>
      <w:r w:rsidRPr="00664EBB">
        <w:rPr>
          <w:rFonts w:ascii="Arial" w:hAnsi="Arial" w:cs="Arial"/>
          <w:sz w:val="24"/>
          <w:szCs w:val="24"/>
          <w:lang w:eastAsia="es-CL"/>
        </w:rPr>
        <w:t>Establece 1% de cotización adicional de cargo de empleador o trabajador independiente,</w:t>
      </w:r>
      <w:r>
        <w:rPr>
          <w:rFonts w:ascii="Arial" w:hAnsi="Arial" w:cs="Arial"/>
          <w:sz w:val="24"/>
          <w:szCs w:val="24"/>
          <w:lang w:eastAsia="es-CL"/>
        </w:rPr>
        <w:t xml:space="preserve"> </w:t>
      </w:r>
      <w:r w:rsidRPr="00664EBB">
        <w:rPr>
          <w:rFonts w:ascii="Arial" w:hAnsi="Arial" w:cs="Arial"/>
          <w:sz w:val="24"/>
          <w:szCs w:val="24"/>
          <w:lang w:eastAsia="es-CL"/>
        </w:rPr>
        <w:t>desde enero de 2022</w:t>
      </w:r>
      <w:r>
        <w:rPr>
          <w:rFonts w:ascii="Arial" w:hAnsi="Arial" w:cs="Arial"/>
          <w:sz w:val="24"/>
          <w:szCs w:val="24"/>
          <w:lang w:eastAsia="es-CL"/>
        </w:rPr>
        <w:t xml:space="preserve"> y el</w:t>
      </w:r>
      <w:r w:rsidRPr="00664EBB">
        <w:rPr>
          <w:rFonts w:ascii="Arial" w:hAnsi="Arial" w:cs="Arial"/>
          <w:sz w:val="24"/>
          <w:szCs w:val="24"/>
          <w:lang w:eastAsia="es-CL"/>
        </w:rPr>
        <w:t xml:space="preserve"> Estado aporta</w:t>
      </w:r>
      <w:r>
        <w:rPr>
          <w:rFonts w:ascii="Arial" w:hAnsi="Arial" w:cs="Arial"/>
          <w:sz w:val="24"/>
          <w:szCs w:val="24"/>
          <w:lang w:eastAsia="es-CL"/>
        </w:rPr>
        <w:t>rá un</w:t>
      </w:r>
      <w:r w:rsidRPr="00664EBB">
        <w:rPr>
          <w:rFonts w:ascii="Arial" w:hAnsi="Arial" w:cs="Arial"/>
          <w:sz w:val="24"/>
          <w:szCs w:val="24"/>
          <w:lang w:eastAsia="es-CL"/>
        </w:rPr>
        <w:t xml:space="preserve"> 1% a la capitalización individual por cada cotización adicional</w:t>
      </w:r>
      <w:r>
        <w:rPr>
          <w:rFonts w:ascii="Arial" w:hAnsi="Arial" w:cs="Arial"/>
          <w:sz w:val="24"/>
          <w:szCs w:val="24"/>
          <w:lang w:eastAsia="es-CL"/>
        </w:rPr>
        <w:t>, con un</w:t>
      </w:r>
      <w:r w:rsidRPr="00664EBB">
        <w:rPr>
          <w:rFonts w:ascii="Arial" w:hAnsi="Arial" w:cs="Arial"/>
          <w:sz w:val="24"/>
          <w:szCs w:val="24"/>
          <w:lang w:eastAsia="es-CL"/>
        </w:rPr>
        <w:t xml:space="preserve"> Tope </w:t>
      </w:r>
      <w:r>
        <w:rPr>
          <w:rFonts w:ascii="Arial" w:hAnsi="Arial" w:cs="Arial"/>
          <w:sz w:val="24"/>
          <w:szCs w:val="24"/>
          <w:lang w:eastAsia="es-CL"/>
        </w:rPr>
        <w:t xml:space="preserve">de </w:t>
      </w:r>
      <w:r w:rsidRPr="00664EBB">
        <w:rPr>
          <w:rFonts w:ascii="Arial" w:hAnsi="Arial" w:cs="Arial"/>
          <w:sz w:val="24"/>
          <w:szCs w:val="24"/>
          <w:lang w:eastAsia="es-CL"/>
        </w:rPr>
        <w:t>0,3 UF.</w:t>
      </w:r>
      <w:r>
        <w:rPr>
          <w:rFonts w:ascii="Arial" w:hAnsi="Arial" w:cs="Arial"/>
          <w:sz w:val="24"/>
          <w:szCs w:val="24"/>
          <w:lang w:eastAsia="es-CL"/>
        </w:rPr>
        <w:t xml:space="preserve"> Dicha</w:t>
      </w:r>
      <w:r w:rsidRPr="00664EBB">
        <w:rPr>
          <w:rFonts w:ascii="Arial" w:hAnsi="Arial" w:cs="Arial"/>
          <w:sz w:val="24"/>
          <w:szCs w:val="24"/>
          <w:lang w:eastAsia="es-CL"/>
        </w:rPr>
        <w:t xml:space="preserve"> Suma</w:t>
      </w:r>
      <w:r>
        <w:rPr>
          <w:rFonts w:ascii="Arial" w:hAnsi="Arial" w:cs="Arial"/>
          <w:sz w:val="24"/>
          <w:szCs w:val="24"/>
          <w:lang w:eastAsia="es-CL"/>
        </w:rPr>
        <w:t xml:space="preserve"> será</w:t>
      </w:r>
      <w:r w:rsidRPr="00664EBB">
        <w:rPr>
          <w:rFonts w:ascii="Arial" w:hAnsi="Arial" w:cs="Arial"/>
          <w:sz w:val="24"/>
          <w:szCs w:val="24"/>
          <w:lang w:eastAsia="es-CL"/>
        </w:rPr>
        <w:t xml:space="preserve"> depositada en cuenta individual de cada trabajador,</w:t>
      </w:r>
      <w:r>
        <w:rPr>
          <w:rFonts w:ascii="Arial" w:hAnsi="Arial" w:cs="Arial"/>
          <w:sz w:val="24"/>
          <w:szCs w:val="24"/>
          <w:lang w:eastAsia="es-CL"/>
        </w:rPr>
        <w:t xml:space="preserve"> </w:t>
      </w:r>
      <w:r w:rsidRPr="00664EBB">
        <w:rPr>
          <w:rFonts w:ascii="Arial" w:hAnsi="Arial" w:cs="Arial"/>
          <w:sz w:val="24"/>
          <w:szCs w:val="24"/>
          <w:lang w:eastAsia="es-CL"/>
        </w:rPr>
        <w:t xml:space="preserve">de forma </w:t>
      </w:r>
      <w:r>
        <w:rPr>
          <w:rFonts w:ascii="Arial" w:hAnsi="Arial" w:cs="Arial"/>
          <w:sz w:val="24"/>
          <w:szCs w:val="24"/>
          <w:lang w:eastAsia="es-CL"/>
        </w:rPr>
        <w:t>anual; y, (v)</w:t>
      </w:r>
      <w:r w:rsidRPr="00664EBB">
        <w:rPr>
          <w:rFonts w:ascii="Arial" w:hAnsi="Arial" w:cs="Arial"/>
          <w:sz w:val="24"/>
          <w:szCs w:val="24"/>
          <w:lang w:eastAsia="es-CL"/>
        </w:rPr>
        <w:t xml:space="preserve"> </w:t>
      </w:r>
      <w:r>
        <w:rPr>
          <w:rFonts w:ascii="Arial" w:hAnsi="Arial" w:cs="Arial"/>
          <w:sz w:val="24"/>
          <w:szCs w:val="24"/>
          <w:lang w:eastAsia="es-CL"/>
        </w:rPr>
        <w:t>El mecanismo de r</w:t>
      </w:r>
      <w:r w:rsidRPr="00664EBB">
        <w:rPr>
          <w:rFonts w:ascii="Arial" w:hAnsi="Arial" w:cs="Arial"/>
          <w:sz w:val="24"/>
          <w:szCs w:val="24"/>
          <w:lang w:eastAsia="es-CL"/>
        </w:rPr>
        <w:t>ecuperación de fondos aplica a todos los trabajadores, independiente si recibieron bonos</w:t>
      </w:r>
      <w:r>
        <w:rPr>
          <w:rFonts w:ascii="Arial" w:hAnsi="Arial" w:cs="Arial"/>
          <w:sz w:val="24"/>
          <w:szCs w:val="24"/>
          <w:lang w:eastAsia="es-CL"/>
        </w:rPr>
        <w:t xml:space="preserve"> </w:t>
      </w:r>
      <w:r w:rsidRPr="00664EBB">
        <w:rPr>
          <w:rFonts w:ascii="Arial" w:hAnsi="Arial" w:cs="Arial"/>
          <w:sz w:val="24"/>
          <w:szCs w:val="24"/>
          <w:lang w:eastAsia="es-CL"/>
        </w:rPr>
        <w:t>o efectuaron retiros previsionales.</w:t>
      </w:r>
      <w:r>
        <w:rPr>
          <w:rFonts w:ascii="Arial" w:hAnsi="Arial" w:cs="Arial"/>
          <w:sz w:val="24"/>
          <w:szCs w:val="24"/>
          <w:lang w:eastAsia="es-CL"/>
        </w:rPr>
        <w:t xml:space="preserve"> </w:t>
      </w:r>
    </w:p>
    <w:p w14:paraId="18796182" w14:textId="77777777" w:rsidR="00E34E59" w:rsidRDefault="00E34E59" w:rsidP="00D77E1E">
      <w:pPr>
        <w:tabs>
          <w:tab w:val="left" w:pos="2552"/>
        </w:tabs>
        <w:ind w:firstLine="1985"/>
        <w:jc w:val="both"/>
        <w:rPr>
          <w:rFonts w:ascii="Arial" w:hAnsi="Arial" w:cs="Arial"/>
          <w:sz w:val="24"/>
          <w:szCs w:val="24"/>
          <w:lang w:eastAsia="es-CL"/>
        </w:rPr>
      </w:pPr>
    </w:p>
    <w:p w14:paraId="18796183"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este marco, el señor </w:t>
      </w:r>
      <w:r w:rsidRPr="00D77E1E">
        <w:rPr>
          <w:rFonts w:ascii="Arial" w:hAnsi="Arial" w:cs="Arial"/>
          <w:b/>
          <w:sz w:val="24"/>
          <w:szCs w:val="24"/>
          <w:lang w:eastAsia="es-CL"/>
        </w:rPr>
        <w:t xml:space="preserve">Rivas </w:t>
      </w:r>
      <w:r>
        <w:rPr>
          <w:rFonts w:ascii="Arial" w:hAnsi="Arial" w:cs="Arial"/>
          <w:sz w:val="24"/>
          <w:szCs w:val="24"/>
          <w:lang w:eastAsia="es-CL"/>
        </w:rPr>
        <w:t>expresó que l</w:t>
      </w:r>
      <w:r w:rsidRPr="00935CE0">
        <w:rPr>
          <w:rFonts w:ascii="Arial" w:hAnsi="Arial" w:cs="Arial"/>
          <w:sz w:val="24"/>
          <w:szCs w:val="24"/>
          <w:lang w:eastAsia="es-CL"/>
        </w:rPr>
        <w:t xml:space="preserve">a única forma de salir de esta crisis es poder generar liquidez a las </w:t>
      </w:r>
      <w:r>
        <w:rPr>
          <w:rFonts w:ascii="Arial" w:hAnsi="Arial" w:cs="Arial"/>
          <w:sz w:val="24"/>
          <w:szCs w:val="24"/>
          <w:lang w:eastAsia="es-CL"/>
        </w:rPr>
        <w:t>PYMES</w:t>
      </w:r>
      <w:r w:rsidRPr="00935CE0">
        <w:rPr>
          <w:rFonts w:ascii="Arial" w:hAnsi="Arial" w:cs="Arial"/>
          <w:sz w:val="24"/>
          <w:szCs w:val="24"/>
          <w:lang w:eastAsia="es-CL"/>
        </w:rPr>
        <w:t xml:space="preserve"> de manera inmediata, las cuales dan más del 48% del empleo en Chile. </w:t>
      </w:r>
    </w:p>
    <w:p w14:paraId="18796184" w14:textId="77777777" w:rsidR="00E34E59" w:rsidRDefault="00E34E59" w:rsidP="00D77E1E">
      <w:pPr>
        <w:tabs>
          <w:tab w:val="left" w:pos="2552"/>
        </w:tabs>
        <w:ind w:firstLine="1985"/>
        <w:jc w:val="both"/>
        <w:rPr>
          <w:rFonts w:ascii="Arial" w:hAnsi="Arial" w:cs="Arial"/>
          <w:sz w:val="24"/>
          <w:szCs w:val="24"/>
          <w:lang w:eastAsia="es-CL"/>
        </w:rPr>
      </w:pPr>
    </w:p>
    <w:p w14:paraId="18796185"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Al respecto, el expositor sostuvo que l</w:t>
      </w:r>
      <w:r w:rsidRPr="00935CE0">
        <w:rPr>
          <w:rFonts w:ascii="Arial" w:hAnsi="Arial" w:cs="Arial"/>
          <w:sz w:val="24"/>
          <w:szCs w:val="24"/>
          <w:lang w:eastAsia="es-CL"/>
        </w:rPr>
        <w:t>a cotización del 1% con cargo al empleador es un esfuerzo extra para las M</w:t>
      </w:r>
      <w:r>
        <w:rPr>
          <w:rFonts w:ascii="Arial" w:hAnsi="Arial" w:cs="Arial"/>
          <w:sz w:val="24"/>
          <w:szCs w:val="24"/>
          <w:lang w:eastAsia="es-CL"/>
        </w:rPr>
        <w:t>IPYMES</w:t>
      </w:r>
      <w:r w:rsidRPr="00935CE0">
        <w:rPr>
          <w:rFonts w:ascii="Arial" w:hAnsi="Arial" w:cs="Arial"/>
          <w:sz w:val="24"/>
          <w:szCs w:val="24"/>
          <w:lang w:eastAsia="es-CL"/>
        </w:rPr>
        <w:t xml:space="preserve"> más afectadas por la pandemia, quienes hoy no pueden cumplir</w:t>
      </w:r>
      <w:r>
        <w:rPr>
          <w:rFonts w:ascii="Arial" w:hAnsi="Arial" w:cs="Arial"/>
          <w:sz w:val="24"/>
          <w:szCs w:val="24"/>
          <w:lang w:eastAsia="es-CL"/>
        </w:rPr>
        <w:t xml:space="preserve"> </w:t>
      </w:r>
      <w:r w:rsidRPr="00935CE0">
        <w:rPr>
          <w:rFonts w:ascii="Arial" w:hAnsi="Arial" w:cs="Arial"/>
          <w:sz w:val="24"/>
          <w:szCs w:val="24"/>
          <w:lang w:eastAsia="es-CL"/>
        </w:rPr>
        <w:t xml:space="preserve">con </w:t>
      </w:r>
      <w:r>
        <w:rPr>
          <w:rFonts w:ascii="Arial" w:hAnsi="Arial" w:cs="Arial"/>
          <w:sz w:val="24"/>
          <w:szCs w:val="24"/>
          <w:lang w:eastAsia="es-CL"/>
        </w:rPr>
        <w:t>dicha</w:t>
      </w:r>
      <w:r w:rsidRPr="00935CE0">
        <w:rPr>
          <w:rFonts w:ascii="Arial" w:hAnsi="Arial" w:cs="Arial"/>
          <w:sz w:val="24"/>
          <w:szCs w:val="24"/>
          <w:lang w:eastAsia="es-CL"/>
        </w:rPr>
        <w:t xml:space="preserve"> exigencia, </w:t>
      </w:r>
      <w:r>
        <w:rPr>
          <w:rFonts w:ascii="Arial" w:hAnsi="Arial" w:cs="Arial"/>
          <w:sz w:val="24"/>
          <w:szCs w:val="24"/>
          <w:lang w:eastAsia="es-CL"/>
        </w:rPr>
        <w:t>dado</w:t>
      </w:r>
      <w:r w:rsidRPr="00935CE0">
        <w:rPr>
          <w:rFonts w:ascii="Arial" w:hAnsi="Arial" w:cs="Arial"/>
          <w:sz w:val="24"/>
          <w:szCs w:val="24"/>
          <w:lang w:eastAsia="es-CL"/>
        </w:rPr>
        <w:t xml:space="preserve"> que llevan más de un año sin poder abrir. </w:t>
      </w:r>
    </w:p>
    <w:p w14:paraId="18796186" w14:textId="77777777" w:rsidR="00E34E59" w:rsidRDefault="00E34E59" w:rsidP="00D77E1E">
      <w:pPr>
        <w:tabs>
          <w:tab w:val="left" w:pos="2552"/>
        </w:tabs>
        <w:ind w:firstLine="1985"/>
        <w:jc w:val="both"/>
        <w:rPr>
          <w:rFonts w:ascii="Arial" w:hAnsi="Arial" w:cs="Arial"/>
          <w:sz w:val="24"/>
          <w:szCs w:val="24"/>
          <w:lang w:eastAsia="es-CL"/>
        </w:rPr>
      </w:pPr>
    </w:p>
    <w:p w14:paraId="18796187"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En consecuencia de lo anterior, propuso</w:t>
      </w:r>
      <w:r w:rsidRPr="00935CE0">
        <w:rPr>
          <w:rFonts w:ascii="Arial" w:hAnsi="Arial" w:cs="Arial"/>
          <w:sz w:val="24"/>
          <w:szCs w:val="24"/>
          <w:lang w:eastAsia="es-CL"/>
        </w:rPr>
        <w:t xml:space="preserve"> que se contemple una excepción para las empresas cuyas ventas sea igual o inferior a 25.000UF de venta en el año 2020. La idea es que aquellas </w:t>
      </w:r>
      <w:r>
        <w:rPr>
          <w:rFonts w:ascii="Arial" w:hAnsi="Arial" w:cs="Arial"/>
          <w:sz w:val="24"/>
          <w:szCs w:val="24"/>
          <w:lang w:eastAsia="es-CL"/>
        </w:rPr>
        <w:t xml:space="preserve">empresas </w:t>
      </w:r>
      <w:r w:rsidRPr="00935CE0">
        <w:rPr>
          <w:rFonts w:ascii="Arial" w:hAnsi="Arial" w:cs="Arial"/>
          <w:sz w:val="24"/>
          <w:szCs w:val="24"/>
          <w:lang w:eastAsia="es-CL"/>
        </w:rPr>
        <w:t>comiencen a cotizar el 1% a partir de enero del año 2023</w:t>
      </w:r>
      <w:r>
        <w:rPr>
          <w:rFonts w:ascii="Arial" w:hAnsi="Arial" w:cs="Arial"/>
          <w:sz w:val="24"/>
          <w:szCs w:val="24"/>
          <w:lang w:eastAsia="es-CL"/>
        </w:rPr>
        <w:t>.</w:t>
      </w:r>
      <w:r w:rsidRPr="00935CE0">
        <w:rPr>
          <w:rFonts w:ascii="Arial" w:hAnsi="Arial" w:cs="Arial"/>
          <w:sz w:val="24"/>
          <w:szCs w:val="24"/>
          <w:lang w:eastAsia="es-CL"/>
        </w:rPr>
        <w:t xml:space="preserve"> </w:t>
      </w:r>
    </w:p>
    <w:p w14:paraId="18796188" w14:textId="77777777" w:rsidR="00E34E59" w:rsidRDefault="00E34E59" w:rsidP="00D77E1E">
      <w:pPr>
        <w:tabs>
          <w:tab w:val="left" w:pos="2552"/>
        </w:tabs>
        <w:ind w:firstLine="1985"/>
        <w:jc w:val="both"/>
        <w:rPr>
          <w:rFonts w:ascii="Arial" w:hAnsi="Arial" w:cs="Arial"/>
          <w:sz w:val="24"/>
          <w:szCs w:val="24"/>
          <w:lang w:eastAsia="es-CL"/>
        </w:rPr>
      </w:pPr>
    </w:p>
    <w:p w14:paraId="18796189"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De igual modo, el señor </w:t>
      </w:r>
      <w:r w:rsidRPr="00D77E1E">
        <w:rPr>
          <w:rFonts w:ascii="Arial" w:hAnsi="Arial" w:cs="Arial"/>
          <w:b/>
          <w:sz w:val="24"/>
          <w:szCs w:val="24"/>
          <w:lang w:eastAsia="es-CL"/>
        </w:rPr>
        <w:t>Rivas</w:t>
      </w:r>
      <w:r>
        <w:rPr>
          <w:rFonts w:ascii="Arial" w:hAnsi="Arial" w:cs="Arial"/>
          <w:sz w:val="24"/>
          <w:szCs w:val="24"/>
          <w:lang w:eastAsia="es-CL"/>
        </w:rPr>
        <w:t xml:space="preserve"> planteó que l</w:t>
      </w:r>
      <w:r w:rsidRPr="00935CE0">
        <w:rPr>
          <w:rFonts w:ascii="Arial" w:hAnsi="Arial" w:cs="Arial"/>
          <w:sz w:val="24"/>
          <w:szCs w:val="24"/>
          <w:lang w:eastAsia="es-CL"/>
        </w:rPr>
        <w:t>a cotización del 1% con cargo al empleador, deberá depositarse en un fondo solidario (pilar solidario), en miras a cumplir su verdadero objetivo,</w:t>
      </w:r>
      <w:r>
        <w:rPr>
          <w:rFonts w:ascii="Arial" w:hAnsi="Arial" w:cs="Arial"/>
          <w:sz w:val="24"/>
          <w:szCs w:val="24"/>
          <w:lang w:eastAsia="es-CL"/>
        </w:rPr>
        <w:t xml:space="preserve"> </w:t>
      </w:r>
      <w:r w:rsidRPr="00935CE0">
        <w:rPr>
          <w:rFonts w:ascii="Arial" w:hAnsi="Arial" w:cs="Arial"/>
          <w:sz w:val="24"/>
          <w:szCs w:val="24"/>
          <w:lang w:eastAsia="es-CL"/>
        </w:rPr>
        <w:t xml:space="preserve">que son los ahorros previsionales de los usuarios. </w:t>
      </w:r>
    </w:p>
    <w:p w14:paraId="1879618A" w14:textId="77777777" w:rsidR="00E34E59" w:rsidRDefault="00E34E59" w:rsidP="00D77E1E">
      <w:pPr>
        <w:tabs>
          <w:tab w:val="left" w:pos="2552"/>
        </w:tabs>
        <w:ind w:firstLine="1985"/>
        <w:jc w:val="both"/>
        <w:rPr>
          <w:rFonts w:ascii="Arial" w:hAnsi="Arial" w:cs="Arial"/>
          <w:sz w:val="24"/>
          <w:szCs w:val="24"/>
          <w:lang w:eastAsia="es-CL"/>
        </w:rPr>
      </w:pPr>
    </w:p>
    <w:p w14:paraId="1879618B"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Dicho </w:t>
      </w:r>
      <w:r w:rsidRPr="00935CE0">
        <w:rPr>
          <w:rFonts w:ascii="Arial" w:hAnsi="Arial" w:cs="Arial"/>
          <w:sz w:val="24"/>
          <w:szCs w:val="24"/>
          <w:lang w:eastAsia="es-CL"/>
        </w:rPr>
        <w:t>fondo solidario</w:t>
      </w:r>
      <w:r>
        <w:rPr>
          <w:rFonts w:ascii="Arial" w:hAnsi="Arial" w:cs="Arial"/>
          <w:sz w:val="24"/>
          <w:szCs w:val="24"/>
          <w:lang w:eastAsia="es-CL"/>
        </w:rPr>
        <w:t>, continuó el expositor, tendrá</w:t>
      </w:r>
      <w:r w:rsidRPr="00935CE0">
        <w:rPr>
          <w:rFonts w:ascii="Arial" w:hAnsi="Arial" w:cs="Arial"/>
          <w:sz w:val="24"/>
          <w:szCs w:val="24"/>
          <w:lang w:eastAsia="es-CL"/>
        </w:rPr>
        <w:t xml:space="preserve"> el objetivo de generar la rentabilidad necesaria para mejorar los ahorros previsionales de los ciudadanos, cuyo propósito se</w:t>
      </w:r>
      <w:r>
        <w:rPr>
          <w:rFonts w:ascii="Arial" w:hAnsi="Arial" w:cs="Arial"/>
          <w:sz w:val="24"/>
          <w:szCs w:val="24"/>
          <w:lang w:eastAsia="es-CL"/>
        </w:rPr>
        <w:t>rá, además,</w:t>
      </w:r>
      <w:r w:rsidRPr="00935CE0">
        <w:rPr>
          <w:rFonts w:ascii="Arial" w:hAnsi="Arial" w:cs="Arial"/>
          <w:sz w:val="24"/>
          <w:szCs w:val="24"/>
          <w:lang w:eastAsia="es-CL"/>
        </w:rPr>
        <w:t xml:space="preserve"> el de invertir y financiar emprendimientos y </w:t>
      </w:r>
      <w:r>
        <w:rPr>
          <w:rFonts w:ascii="Arial" w:hAnsi="Arial" w:cs="Arial"/>
          <w:sz w:val="24"/>
          <w:szCs w:val="24"/>
          <w:lang w:eastAsia="es-CL"/>
        </w:rPr>
        <w:t>PYMES</w:t>
      </w:r>
      <w:r w:rsidRPr="00935CE0">
        <w:rPr>
          <w:rFonts w:ascii="Arial" w:hAnsi="Arial" w:cs="Arial"/>
          <w:sz w:val="24"/>
          <w:szCs w:val="24"/>
          <w:lang w:eastAsia="es-CL"/>
        </w:rPr>
        <w:t xml:space="preserve"> de todo tipo que se desarrollen en el país.</w:t>
      </w:r>
    </w:p>
    <w:p w14:paraId="1879618C" w14:textId="77777777" w:rsidR="00E34E59" w:rsidRDefault="00E34E59" w:rsidP="00D77E1E">
      <w:pPr>
        <w:tabs>
          <w:tab w:val="left" w:pos="2552"/>
        </w:tabs>
        <w:ind w:firstLine="1985"/>
        <w:jc w:val="both"/>
        <w:rPr>
          <w:rFonts w:ascii="Arial" w:hAnsi="Arial" w:cs="Arial"/>
          <w:sz w:val="24"/>
          <w:szCs w:val="24"/>
          <w:lang w:eastAsia="es-CL"/>
        </w:rPr>
      </w:pPr>
    </w:p>
    <w:p w14:paraId="1879618D"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relación con el 1% de cotización adicional con cargo del Estado, el señor </w:t>
      </w:r>
      <w:r w:rsidRPr="00D77E1E">
        <w:rPr>
          <w:rFonts w:ascii="Arial" w:hAnsi="Arial" w:cs="Arial"/>
          <w:b/>
          <w:sz w:val="24"/>
          <w:szCs w:val="24"/>
          <w:lang w:eastAsia="es-CL"/>
        </w:rPr>
        <w:t>Rivas</w:t>
      </w:r>
      <w:r>
        <w:rPr>
          <w:rFonts w:ascii="Arial" w:hAnsi="Arial" w:cs="Arial"/>
          <w:sz w:val="24"/>
          <w:szCs w:val="24"/>
          <w:lang w:eastAsia="es-CL"/>
        </w:rPr>
        <w:t xml:space="preserve"> propuso que el tope máximo</w:t>
      </w:r>
      <w:r w:rsidRPr="00AD3693">
        <w:rPr>
          <w:rFonts w:ascii="Arial" w:hAnsi="Arial" w:cs="Arial"/>
          <w:sz w:val="24"/>
          <w:szCs w:val="24"/>
          <w:lang w:eastAsia="es-CL"/>
        </w:rPr>
        <w:t xml:space="preserve"> suba de 0.3 UF a 1 UF. </w:t>
      </w:r>
      <w:r>
        <w:rPr>
          <w:rFonts w:ascii="Arial" w:hAnsi="Arial" w:cs="Arial"/>
          <w:sz w:val="24"/>
          <w:szCs w:val="24"/>
          <w:lang w:eastAsia="es-CL"/>
        </w:rPr>
        <w:t xml:space="preserve">De igual modo, esta cotización </w:t>
      </w:r>
      <w:r w:rsidRPr="00AD3693">
        <w:rPr>
          <w:rFonts w:ascii="Arial" w:hAnsi="Arial" w:cs="Arial"/>
          <w:sz w:val="24"/>
          <w:szCs w:val="24"/>
          <w:lang w:eastAsia="es-CL"/>
        </w:rPr>
        <w:t>del 1% con cargo al Estado, deb</w:t>
      </w:r>
      <w:r>
        <w:rPr>
          <w:rFonts w:ascii="Arial" w:hAnsi="Arial" w:cs="Arial"/>
          <w:sz w:val="24"/>
          <w:szCs w:val="24"/>
          <w:lang w:eastAsia="es-CL"/>
        </w:rPr>
        <w:t>e</w:t>
      </w:r>
      <w:r w:rsidRPr="00AD3693">
        <w:rPr>
          <w:rFonts w:ascii="Arial" w:hAnsi="Arial" w:cs="Arial"/>
          <w:sz w:val="24"/>
          <w:szCs w:val="24"/>
          <w:lang w:eastAsia="es-CL"/>
        </w:rPr>
        <w:t xml:space="preserve"> depositarse en un fondo solidario (pilar solidario), en miras a cumplir su verdadero objetivo,</w:t>
      </w:r>
      <w:r>
        <w:rPr>
          <w:rFonts w:ascii="Arial" w:hAnsi="Arial" w:cs="Arial"/>
          <w:sz w:val="24"/>
          <w:szCs w:val="24"/>
          <w:lang w:eastAsia="es-CL"/>
        </w:rPr>
        <w:t xml:space="preserve"> </w:t>
      </w:r>
      <w:r w:rsidRPr="00AD3693">
        <w:rPr>
          <w:rFonts w:ascii="Arial" w:hAnsi="Arial" w:cs="Arial"/>
          <w:sz w:val="24"/>
          <w:szCs w:val="24"/>
          <w:lang w:eastAsia="es-CL"/>
        </w:rPr>
        <w:t>que son los ahorros previsionales de los usuarios</w:t>
      </w:r>
      <w:r>
        <w:rPr>
          <w:rFonts w:ascii="Arial" w:hAnsi="Arial" w:cs="Arial"/>
          <w:sz w:val="24"/>
          <w:szCs w:val="24"/>
          <w:lang w:eastAsia="es-CL"/>
        </w:rPr>
        <w:t xml:space="preserve"> y cuyos objetivos deben ser los mismos que los planteados en la idea anterior.</w:t>
      </w:r>
    </w:p>
    <w:p w14:paraId="1879618E" w14:textId="77777777" w:rsidR="00E34E59" w:rsidRDefault="00E34E59" w:rsidP="00D77E1E">
      <w:pPr>
        <w:tabs>
          <w:tab w:val="left" w:pos="2552"/>
        </w:tabs>
        <w:ind w:firstLine="1985"/>
        <w:jc w:val="both"/>
        <w:rPr>
          <w:rFonts w:ascii="Arial" w:hAnsi="Arial" w:cs="Arial"/>
          <w:sz w:val="24"/>
          <w:szCs w:val="24"/>
          <w:lang w:eastAsia="es-CL"/>
        </w:rPr>
      </w:pPr>
    </w:p>
    <w:p w14:paraId="1879618F"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Para finalizar, expresó que el objetivo deseado de esta iniciativa debe ser q</w:t>
      </w:r>
      <w:r w:rsidRPr="00AD3693">
        <w:rPr>
          <w:rFonts w:ascii="Arial" w:hAnsi="Arial" w:cs="Arial"/>
          <w:sz w:val="24"/>
          <w:szCs w:val="24"/>
          <w:lang w:eastAsia="es-CL"/>
        </w:rPr>
        <w:t xml:space="preserve">ue la inversión y esfuerzo de las </w:t>
      </w:r>
      <w:r>
        <w:rPr>
          <w:rFonts w:ascii="Arial" w:hAnsi="Arial" w:cs="Arial"/>
          <w:sz w:val="24"/>
          <w:szCs w:val="24"/>
          <w:lang w:eastAsia="es-CL"/>
        </w:rPr>
        <w:t>PYMES</w:t>
      </w:r>
      <w:r w:rsidRPr="00AD3693">
        <w:rPr>
          <w:rFonts w:ascii="Arial" w:hAnsi="Arial" w:cs="Arial"/>
          <w:sz w:val="24"/>
          <w:szCs w:val="24"/>
          <w:lang w:eastAsia="es-CL"/>
        </w:rPr>
        <w:t xml:space="preserve"> chilenas se vea reflejado en un instrumento que devolverá esos recursos y se oriente a proteger y promover el emprendimiento en Chile, tanto de empresas </w:t>
      </w:r>
      <w:r>
        <w:rPr>
          <w:rFonts w:ascii="Arial" w:hAnsi="Arial" w:cs="Arial"/>
          <w:sz w:val="24"/>
          <w:szCs w:val="24"/>
          <w:lang w:eastAsia="es-CL"/>
        </w:rPr>
        <w:t xml:space="preserve">de </w:t>
      </w:r>
      <w:r w:rsidRPr="000808F1">
        <w:rPr>
          <w:rFonts w:ascii="Arial" w:hAnsi="Arial" w:cs="Arial"/>
          <w:sz w:val="24"/>
          <w:szCs w:val="24"/>
          <w:lang w:eastAsia="es-CL"/>
        </w:rPr>
        <w:t>Investigación y Desarrollo (I+D)</w:t>
      </w:r>
      <w:r w:rsidRPr="00AD3693">
        <w:rPr>
          <w:rFonts w:ascii="Arial" w:hAnsi="Arial" w:cs="Arial"/>
          <w:sz w:val="24"/>
          <w:szCs w:val="24"/>
          <w:lang w:eastAsia="es-CL"/>
        </w:rPr>
        <w:t xml:space="preserve">, como PYMES tradicionales. </w:t>
      </w:r>
    </w:p>
    <w:p w14:paraId="18796190" w14:textId="77777777" w:rsidR="00E34E59" w:rsidRDefault="00E34E59" w:rsidP="00D77E1E">
      <w:pPr>
        <w:tabs>
          <w:tab w:val="left" w:pos="2552"/>
        </w:tabs>
        <w:ind w:firstLine="1985"/>
        <w:jc w:val="both"/>
        <w:rPr>
          <w:rFonts w:ascii="Arial" w:hAnsi="Arial" w:cs="Arial"/>
          <w:sz w:val="24"/>
          <w:szCs w:val="24"/>
          <w:lang w:eastAsia="es-CL"/>
        </w:rPr>
      </w:pPr>
    </w:p>
    <w:p w14:paraId="18796191"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En este ámbito, manifestó que e</w:t>
      </w:r>
      <w:r w:rsidRPr="00AD3693">
        <w:rPr>
          <w:rFonts w:ascii="Arial" w:hAnsi="Arial" w:cs="Arial"/>
          <w:sz w:val="24"/>
          <w:szCs w:val="24"/>
          <w:lang w:eastAsia="es-CL"/>
        </w:rPr>
        <w:t>l correcto desarrollo del fondo debiera cambiar gradualmente la matriz productiva del país de un paradigma de deuda, a uno de inversión.</w:t>
      </w:r>
    </w:p>
    <w:p w14:paraId="18796192" w14:textId="77777777" w:rsidR="00E34E59" w:rsidRDefault="00E34E59" w:rsidP="00D77E1E">
      <w:pPr>
        <w:tabs>
          <w:tab w:val="left" w:pos="2552"/>
        </w:tabs>
        <w:ind w:firstLine="1985"/>
        <w:jc w:val="both"/>
        <w:rPr>
          <w:rFonts w:ascii="Arial" w:hAnsi="Arial" w:cs="Arial"/>
          <w:sz w:val="24"/>
          <w:szCs w:val="24"/>
          <w:lang w:eastAsia="es-CL"/>
        </w:rPr>
      </w:pPr>
    </w:p>
    <w:p w14:paraId="18796193" w14:textId="77777777" w:rsidR="00E34E59" w:rsidRDefault="00E34E59" w:rsidP="00D77E1E">
      <w:pPr>
        <w:tabs>
          <w:tab w:val="left" w:pos="2552"/>
        </w:tabs>
        <w:ind w:firstLine="1985"/>
        <w:jc w:val="both"/>
        <w:rPr>
          <w:rFonts w:ascii="Arial" w:hAnsi="Arial" w:cs="Arial"/>
          <w:sz w:val="24"/>
          <w:szCs w:val="24"/>
          <w:lang w:eastAsia="es-CL"/>
        </w:rPr>
      </w:pPr>
      <w:r w:rsidRPr="00AD3693">
        <w:rPr>
          <w:rFonts w:ascii="Arial" w:hAnsi="Arial" w:cs="Arial"/>
          <w:sz w:val="24"/>
          <w:szCs w:val="24"/>
          <w:lang w:eastAsia="es-CL"/>
        </w:rPr>
        <w:t>Respecto del Bono especial de cargo fiscal</w:t>
      </w:r>
      <w:r>
        <w:rPr>
          <w:rFonts w:ascii="Arial" w:hAnsi="Arial" w:cs="Arial"/>
          <w:sz w:val="24"/>
          <w:szCs w:val="24"/>
          <w:lang w:eastAsia="es-CL"/>
        </w:rPr>
        <w:t>, el expositor afirmó que</w:t>
      </w:r>
      <w:r w:rsidRPr="00AD3693">
        <w:rPr>
          <w:rFonts w:ascii="Arial" w:hAnsi="Arial" w:cs="Arial"/>
          <w:sz w:val="24"/>
          <w:szCs w:val="24"/>
          <w:lang w:eastAsia="es-CL"/>
        </w:rPr>
        <w:t xml:space="preserve"> no debe ser reducido ni afectado por impuestos o gravámenes de cualquier forma previa a ingresar al patrimonio del beneficiario. </w:t>
      </w:r>
      <w:r>
        <w:rPr>
          <w:rFonts w:ascii="Arial" w:hAnsi="Arial" w:cs="Arial"/>
          <w:sz w:val="24"/>
          <w:szCs w:val="24"/>
          <w:lang w:eastAsia="es-CL"/>
        </w:rPr>
        <w:t>De igual modo,</w:t>
      </w:r>
      <w:r w:rsidRPr="00AD3693">
        <w:rPr>
          <w:rFonts w:ascii="Arial" w:hAnsi="Arial" w:cs="Arial"/>
          <w:sz w:val="24"/>
          <w:szCs w:val="24"/>
          <w:lang w:eastAsia="es-CL"/>
        </w:rPr>
        <w:t xml:space="preserve"> </w:t>
      </w:r>
      <w:r>
        <w:rPr>
          <w:rFonts w:ascii="Arial" w:hAnsi="Arial" w:cs="Arial"/>
          <w:sz w:val="24"/>
          <w:szCs w:val="24"/>
          <w:lang w:eastAsia="es-CL"/>
        </w:rPr>
        <w:t>e</w:t>
      </w:r>
      <w:r w:rsidRPr="00AD3693">
        <w:rPr>
          <w:rFonts w:ascii="Arial" w:hAnsi="Arial" w:cs="Arial"/>
          <w:sz w:val="24"/>
          <w:szCs w:val="24"/>
          <w:lang w:eastAsia="es-CL"/>
        </w:rPr>
        <w:t>l acceso al Bono no puede ser impedimento para acceder a otras medidas económicas, sin perjuicio de que acceder a otras medidas económicas sectoriales pueda ser una restricción o limitación para acceder al bono</w:t>
      </w:r>
    </w:p>
    <w:p w14:paraId="18796194" w14:textId="77777777" w:rsidR="00E34E59" w:rsidRDefault="00E34E59" w:rsidP="00D77E1E">
      <w:pPr>
        <w:tabs>
          <w:tab w:val="left" w:pos="2552"/>
        </w:tabs>
        <w:ind w:firstLine="1985"/>
        <w:jc w:val="both"/>
        <w:rPr>
          <w:rFonts w:ascii="Arial" w:hAnsi="Arial" w:cs="Arial"/>
          <w:sz w:val="24"/>
          <w:szCs w:val="24"/>
          <w:lang w:eastAsia="es-CL"/>
        </w:rPr>
      </w:pPr>
    </w:p>
    <w:p w14:paraId="18796195"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 continuación, don </w:t>
      </w:r>
      <w:r w:rsidRPr="00D77E1E">
        <w:rPr>
          <w:rFonts w:ascii="Arial" w:hAnsi="Arial" w:cs="Arial"/>
          <w:b/>
          <w:sz w:val="24"/>
          <w:szCs w:val="24"/>
          <w:lang w:eastAsia="es-CL"/>
        </w:rPr>
        <w:t>Héctor Sandoval Gallegos</w:t>
      </w:r>
      <w:r w:rsidRPr="00016553">
        <w:rPr>
          <w:rFonts w:ascii="Arial" w:hAnsi="Arial" w:cs="Arial"/>
          <w:sz w:val="24"/>
          <w:szCs w:val="24"/>
          <w:lang w:eastAsia="es-CL"/>
        </w:rPr>
        <w:t xml:space="preserve">, Presidente de la Confederación Nacional de la Micro, Pequeña y Mediana Empresa de Chile </w:t>
      </w:r>
      <w:r>
        <w:rPr>
          <w:rFonts w:ascii="Arial" w:hAnsi="Arial" w:cs="Arial"/>
          <w:sz w:val="24"/>
          <w:szCs w:val="24"/>
          <w:lang w:eastAsia="es-CL"/>
        </w:rPr>
        <w:t>–</w:t>
      </w:r>
      <w:r w:rsidRPr="00016553">
        <w:rPr>
          <w:rFonts w:ascii="Arial" w:hAnsi="Arial" w:cs="Arial"/>
          <w:sz w:val="24"/>
          <w:szCs w:val="24"/>
          <w:lang w:eastAsia="es-CL"/>
        </w:rPr>
        <w:t xml:space="preserve"> CONAPYME</w:t>
      </w:r>
      <w:r>
        <w:rPr>
          <w:rFonts w:ascii="Arial" w:hAnsi="Arial" w:cs="Arial"/>
          <w:sz w:val="24"/>
          <w:szCs w:val="24"/>
          <w:lang w:eastAsia="es-CL"/>
        </w:rPr>
        <w:t>, solicitó que el aumento del 1% de cotización, por parte de los empleadores a los trabajadores, se implemente con responsabilidad, pues, las PYMES, actualmente no están en condiciones de realizarlo tal como se propone en la iniciativa.</w:t>
      </w:r>
    </w:p>
    <w:p w14:paraId="18796196" w14:textId="77777777" w:rsidR="00E34E59" w:rsidRDefault="00E34E59" w:rsidP="00D77E1E">
      <w:pPr>
        <w:tabs>
          <w:tab w:val="left" w:pos="2552"/>
        </w:tabs>
        <w:ind w:firstLine="1985"/>
        <w:jc w:val="both"/>
        <w:rPr>
          <w:rFonts w:ascii="Arial" w:hAnsi="Arial" w:cs="Arial"/>
          <w:sz w:val="24"/>
          <w:szCs w:val="24"/>
          <w:lang w:eastAsia="es-CL"/>
        </w:rPr>
      </w:pPr>
    </w:p>
    <w:p w14:paraId="18796197"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este marco, y a mayor abundamiento, el señor </w:t>
      </w:r>
      <w:r w:rsidRPr="00D77E1E">
        <w:rPr>
          <w:rFonts w:ascii="Arial" w:hAnsi="Arial" w:cs="Arial"/>
          <w:b/>
          <w:sz w:val="24"/>
          <w:szCs w:val="24"/>
          <w:lang w:eastAsia="es-CL"/>
        </w:rPr>
        <w:t>Sandoval</w:t>
      </w:r>
      <w:r>
        <w:rPr>
          <w:rFonts w:ascii="Arial" w:hAnsi="Arial" w:cs="Arial"/>
          <w:sz w:val="24"/>
          <w:szCs w:val="24"/>
          <w:lang w:eastAsia="es-CL"/>
        </w:rPr>
        <w:t>, pidió que no se le atribuya la responsabilidad del Estado, en cuanto a la recuperación de los fondos previsionales, a las PYMES, porque estas se encuentran en un estado crítico en atención a la pandemia por Covid-19 que actualmente afecta al país.</w:t>
      </w:r>
    </w:p>
    <w:p w14:paraId="18796198" w14:textId="77777777" w:rsidR="00E34E59" w:rsidRDefault="00E34E59" w:rsidP="00D77E1E">
      <w:pPr>
        <w:tabs>
          <w:tab w:val="left" w:pos="2552"/>
        </w:tabs>
        <w:ind w:firstLine="1985"/>
        <w:jc w:val="both"/>
        <w:rPr>
          <w:rFonts w:ascii="Arial" w:hAnsi="Arial" w:cs="Arial"/>
          <w:sz w:val="24"/>
          <w:szCs w:val="24"/>
          <w:lang w:eastAsia="es-CL"/>
        </w:rPr>
      </w:pPr>
    </w:p>
    <w:p w14:paraId="18796199"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 su turno, el señor </w:t>
      </w:r>
      <w:r w:rsidRPr="00D77E1E">
        <w:rPr>
          <w:rFonts w:ascii="Arial" w:hAnsi="Arial" w:cs="Arial"/>
          <w:b/>
          <w:sz w:val="24"/>
          <w:szCs w:val="24"/>
          <w:lang w:eastAsia="es-CL"/>
        </w:rPr>
        <w:t>Hugo Cifuentes Lillo</w:t>
      </w:r>
      <w:r w:rsidRPr="00C85451">
        <w:rPr>
          <w:rFonts w:ascii="Arial" w:hAnsi="Arial" w:cs="Arial"/>
          <w:sz w:val="24"/>
          <w:szCs w:val="24"/>
          <w:lang w:eastAsia="es-CL"/>
        </w:rPr>
        <w:t>, Abogado Profesor de Derecho del Trabajo y Seguridad Social de la Pontificia Universidad Católica de Chile</w:t>
      </w:r>
      <w:r>
        <w:rPr>
          <w:rFonts w:ascii="Arial" w:hAnsi="Arial" w:cs="Arial"/>
          <w:sz w:val="24"/>
          <w:szCs w:val="24"/>
          <w:lang w:eastAsia="es-CL"/>
        </w:rPr>
        <w:t>, señaló que la iniciativa en estudio establece un B</w:t>
      </w:r>
      <w:r w:rsidRPr="009714CB">
        <w:rPr>
          <w:rFonts w:ascii="Arial" w:hAnsi="Arial" w:cs="Arial"/>
          <w:sz w:val="24"/>
          <w:szCs w:val="24"/>
          <w:lang w:eastAsia="es-CL"/>
        </w:rPr>
        <w:t>ono de cargo fiscal, único y excepcional para quienes en algún momento entre</w:t>
      </w:r>
      <w:r>
        <w:rPr>
          <w:rFonts w:ascii="Arial" w:hAnsi="Arial" w:cs="Arial"/>
          <w:sz w:val="24"/>
          <w:szCs w:val="24"/>
          <w:lang w:eastAsia="es-CL"/>
        </w:rPr>
        <w:t>,</w:t>
      </w:r>
      <w:r w:rsidRPr="009714CB">
        <w:rPr>
          <w:rFonts w:ascii="Arial" w:hAnsi="Arial" w:cs="Arial"/>
          <w:sz w:val="24"/>
          <w:szCs w:val="24"/>
          <w:lang w:eastAsia="es-CL"/>
        </w:rPr>
        <w:t xml:space="preserve"> 30.07.2020 (entrada en vigencia del primer retiro) y el 31.03.2021</w:t>
      </w:r>
      <w:r>
        <w:rPr>
          <w:rFonts w:ascii="Arial" w:hAnsi="Arial" w:cs="Arial"/>
          <w:sz w:val="24"/>
          <w:szCs w:val="24"/>
          <w:lang w:eastAsia="es-CL"/>
        </w:rPr>
        <w:t>,</w:t>
      </w:r>
      <w:r w:rsidRPr="009714CB">
        <w:rPr>
          <w:rFonts w:ascii="Arial" w:hAnsi="Arial" w:cs="Arial"/>
          <w:sz w:val="24"/>
          <w:szCs w:val="24"/>
          <w:lang w:eastAsia="es-CL"/>
        </w:rPr>
        <w:t xml:space="preserve"> hayan registrado un saldo $0 en sus CCICO, habiendo efectuado alguno de los primeros dos retiros.</w:t>
      </w:r>
    </w:p>
    <w:p w14:paraId="1879619A" w14:textId="77777777" w:rsidR="00E34E59" w:rsidRPr="009714CB" w:rsidRDefault="00E34E59" w:rsidP="00D77E1E">
      <w:pPr>
        <w:tabs>
          <w:tab w:val="left" w:pos="2552"/>
        </w:tabs>
        <w:ind w:firstLine="1985"/>
        <w:jc w:val="both"/>
        <w:rPr>
          <w:rFonts w:ascii="Arial" w:hAnsi="Arial" w:cs="Arial"/>
          <w:sz w:val="24"/>
          <w:szCs w:val="24"/>
          <w:lang w:eastAsia="es-CL"/>
        </w:rPr>
      </w:pPr>
    </w:p>
    <w:p w14:paraId="1879619B" w14:textId="77777777" w:rsidR="00E34E59" w:rsidRPr="009714CB"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De igual modo, r</w:t>
      </w:r>
      <w:r w:rsidRPr="009714CB">
        <w:rPr>
          <w:rFonts w:ascii="Arial" w:hAnsi="Arial" w:cs="Arial"/>
          <w:sz w:val="24"/>
          <w:szCs w:val="24"/>
          <w:lang w:eastAsia="es-CL"/>
        </w:rPr>
        <w:t>egula una cotización adicional y una bonificación fiscal obligatoria y permanente para los afiliados al sistema de pensiones del DL 3.500 de 1980.</w:t>
      </w:r>
    </w:p>
    <w:p w14:paraId="1879619C" w14:textId="77777777" w:rsidR="00E34E59" w:rsidRDefault="00E34E59" w:rsidP="00D77E1E">
      <w:pPr>
        <w:tabs>
          <w:tab w:val="left" w:pos="2552"/>
        </w:tabs>
        <w:ind w:firstLine="1985"/>
        <w:jc w:val="both"/>
        <w:rPr>
          <w:rFonts w:ascii="Arial" w:hAnsi="Arial" w:cs="Arial"/>
          <w:sz w:val="24"/>
          <w:szCs w:val="24"/>
          <w:lang w:eastAsia="es-CL"/>
        </w:rPr>
      </w:pPr>
    </w:p>
    <w:p w14:paraId="1879619D" w14:textId="77777777" w:rsidR="00E34E59" w:rsidRDefault="00E34E59" w:rsidP="00D77E1E">
      <w:pPr>
        <w:tabs>
          <w:tab w:val="left" w:pos="2552"/>
        </w:tabs>
        <w:ind w:firstLine="1985"/>
        <w:jc w:val="both"/>
        <w:rPr>
          <w:rFonts w:ascii="Arial" w:hAnsi="Arial" w:cs="Arial"/>
          <w:sz w:val="24"/>
          <w:szCs w:val="24"/>
          <w:lang w:eastAsia="es-CL"/>
        </w:rPr>
      </w:pPr>
      <w:r w:rsidRPr="009714CB">
        <w:rPr>
          <w:rFonts w:ascii="Arial" w:hAnsi="Arial" w:cs="Arial"/>
          <w:sz w:val="24"/>
          <w:szCs w:val="24"/>
          <w:lang w:eastAsia="es-CL"/>
        </w:rPr>
        <w:t>Asimismo,</w:t>
      </w:r>
      <w:r>
        <w:rPr>
          <w:rFonts w:ascii="Arial" w:hAnsi="Arial" w:cs="Arial"/>
          <w:sz w:val="24"/>
          <w:szCs w:val="24"/>
          <w:lang w:eastAsia="es-CL"/>
        </w:rPr>
        <w:t xml:space="preserve"> continuó el señor </w:t>
      </w:r>
      <w:r w:rsidRPr="00D77E1E">
        <w:rPr>
          <w:rFonts w:ascii="Arial" w:hAnsi="Arial" w:cs="Arial"/>
          <w:b/>
          <w:sz w:val="24"/>
          <w:szCs w:val="24"/>
          <w:lang w:eastAsia="es-CL"/>
        </w:rPr>
        <w:t>Cifuentes</w:t>
      </w:r>
      <w:r>
        <w:rPr>
          <w:rFonts w:ascii="Arial" w:hAnsi="Arial" w:cs="Arial"/>
          <w:sz w:val="24"/>
          <w:szCs w:val="24"/>
          <w:lang w:eastAsia="es-CL"/>
        </w:rPr>
        <w:t>,</w:t>
      </w:r>
      <w:r w:rsidRPr="009714CB">
        <w:rPr>
          <w:rFonts w:ascii="Arial" w:hAnsi="Arial" w:cs="Arial"/>
          <w:sz w:val="24"/>
          <w:szCs w:val="24"/>
          <w:lang w:eastAsia="es-CL"/>
        </w:rPr>
        <w:t xml:space="preserve"> consagra una regla especial para efectos del cálculo del Aporte Adicional para resguardar parámetros de cobertura y evitar aumento de costos del SIS, en que no se considerarán como parte del capital acumulado respecto de los contratos adjudicados y/o vigentes a la fecha de publicación del proyecto.</w:t>
      </w:r>
      <w:r>
        <w:rPr>
          <w:rFonts w:ascii="Arial" w:hAnsi="Arial" w:cs="Arial"/>
          <w:sz w:val="24"/>
          <w:szCs w:val="24"/>
          <w:lang w:eastAsia="es-CL"/>
        </w:rPr>
        <w:t xml:space="preserve"> </w:t>
      </w:r>
    </w:p>
    <w:p w14:paraId="1879619E" w14:textId="77777777" w:rsidR="00E34E59" w:rsidRDefault="00E34E59" w:rsidP="00D77E1E">
      <w:pPr>
        <w:tabs>
          <w:tab w:val="left" w:pos="2552"/>
        </w:tabs>
        <w:ind w:firstLine="1985"/>
        <w:jc w:val="both"/>
        <w:rPr>
          <w:rFonts w:ascii="Arial" w:hAnsi="Arial" w:cs="Arial"/>
          <w:sz w:val="24"/>
          <w:szCs w:val="24"/>
          <w:lang w:eastAsia="es-CL"/>
        </w:rPr>
      </w:pPr>
    </w:p>
    <w:p w14:paraId="1879619F" w14:textId="77777777" w:rsidR="00E34E59" w:rsidRPr="009714CB"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cuanto al </w:t>
      </w:r>
      <w:r w:rsidRPr="009714CB">
        <w:rPr>
          <w:rFonts w:ascii="Arial" w:hAnsi="Arial" w:cs="Arial"/>
          <w:sz w:val="24"/>
          <w:szCs w:val="24"/>
          <w:lang w:eastAsia="es-CL"/>
        </w:rPr>
        <w:t>Bono único y excepcional para beneficiarios ya descritos</w:t>
      </w:r>
      <w:r>
        <w:rPr>
          <w:rFonts w:ascii="Arial" w:hAnsi="Arial" w:cs="Arial"/>
          <w:sz w:val="24"/>
          <w:szCs w:val="24"/>
          <w:lang w:eastAsia="es-CL"/>
        </w:rPr>
        <w:t>, indicó que es</w:t>
      </w:r>
      <w:r w:rsidRPr="009714CB">
        <w:rPr>
          <w:rFonts w:ascii="Arial" w:hAnsi="Arial" w:cs="Arial"/>
          <w:sz w:val="24"/>
          <w:szCs w:val="24"/>
          <w:lang w:eastAsia="es-CL"/>
        </w:rPr>
        <w:t xml:space="preserve"> ascendente a $200.000 a depositar en la CCICO del afiliado cotizante, así como para los beneficiarios de pensiones de vejez, invalidez y sobrevivencia que hayan retirado fondos previsionales.</w:t>
      </w:r>
    </w:p>
    <w:p w14:paraId="187961A1" w14:textId="77777777" w:rsidR="00E34E59" w:rsidRPr="009714CB"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 xml:space="preserve">Este beneficio, señaló el expositor, </w:t>
      </w:r>
      <w:r w:rsidRPr="009714CB">
        <w:rPr>
          <w:rFonts w:ascii="Arial" w:hAnsi="Arial" w:cs="Arial"/>
          <w:sz w:val="24"/>
          <w:szCs w:val="24"/>
          <w:lang w:eastAsia="es-CL"/>
        </w:rPr>
        <w:t>sería uno propiamente de Protección Social, el que se concibe para: 1) Disponer voluntariamente de aquel como tercer retiro; o 2) Acumularlo para efectos de aumentar su saldo en la CCICO.</w:t>
      </w:r>
    </w:p>
    <w:p w14:paraId="187961A2" w14:textId="77777777" w:rsidR="00E34E59" w:rsidRDefault="00E34E59" w:rsidP="00D77E1E">
      <w:pPr>
        <w:tabs>
          <w:tab w:val="left" w:pos="2552"/>
        </w:tabs>
        <w:ind w:firstLine="1985"/>
        <w:jc w:val="both"/>
        <w:rPr>
          <w:rFonts w:ascii="Arial" w:hAnsi="Arial" w:cs="Arial"/>
          <w:sz w:val="24"/>
          <w:szCs w:val="24"/>
          <w:lang w:eastAsia="es-CL"/>
        </w:rPr>
      </w:pPr>
    </w:p>
    <w:p w14:paraId="187961A3" w14:textId="77777777" w:rsidR="00E34E59" w:rsidRPr="009714CB"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De igual modo, este </w:t>
      </w:r>
      <w:r w:rsidRPr="009714CB">
        <w:rPr>
          <w:rFonts w:ascii="Arial" w:hAnsi="Arial" w:cs="Arial"/>
          <w:sz w:val="24"/>
          <w:szCs w:val="24"/>
          <w:lang w:eastAsia="es-CL"/>
        </w:rPr>
        <w:t>Bono tendrá características de cotización previsional obligatoria: Inembargable, fuera del comercio humano, no tributable al percibirse por su destino previsional.</w:t>
      </w:r>
    </w:p>
    <w:p w14:paraId="187961A4" w14:textId="77777777" w:rsidR="00E34E59" w:rsidRDefault="00E34E59" w:rsidP="00D77E1E">
      <w:pPr>
        <w:tabs>
          <w:tab w:val="left" w:pos="2552"/>
        </w:tabs>
        <w:ind w:firstLine="1985"/>
        <w:jc w:val="both"/>
        <w:rPr>
          <w:rFonts w:ascii="Arial" w:hAnsi="Arial" w:cs="Arial"/>
          <w:sz w:val="24"/>
          <w:szCs w:val="24"/>
          <w:lang w:eastAsia="es-CL"/>
        </w:rPr>
      </w:pPr>
    </w:p>
    <w:p w14:paraId="187961A5"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En relación con el p</w:t>
      </w:r>
      <w:r w:rsidRPr="009714CB">
        <w:rPr>
          <w:rFonts w:ascii="Arial" w:hAnsi="Arial" w:cs="Arial"/>
          <w:sz w:val="24"/>
          <w:szCs w:val="24"/>
          <w:lang w:eastAsia="es-CL"/>
        </w:rPr>
        <w:t>rocedimiento de pago</w:t>
      </w:r>
      <w:r>
        <w:rPr>
          <w:rFonts w:ascii="Arial" w:hAnsi="Arial" w:cs="Arial"/>
          <w:sz w:val="24"/>
          <w:szCs w:val="24"/>
          <w:lang w:eastAsia="es-CL"/>
        </w:rPr>
        <w:t xml:space="preserve">, el señor </w:t>
      </w:r>
      <w:r w:rsidRPr="006160FC">
        <w:rPr>
          <w:rFonts w:ascii="Arial" w:hAnsi="Arial" w:cs="Arial"/>
          <w:b/>
          <w:sz w:val="24"/>
          <w:szCs w:val="24"/>
          <w:lang w:eastAsia="es-CL"/>
        </w:rPr>
        <w:t xml:space="preserve">Cifuentes </w:t>
      </w:r>
      <w:r>
        <w:rPr>
          <w:rFonts w:ascii="Arial" w:hAnsi="Arial" w:cs="Arial"/>
          <w:sz w:val="24"/>
          <w:szCs w:val="24"/>
          <w:lang w:eastAsia="es-CL"/>
        </w:rPr>
        <w:t>sostuvo que este se realizará mediante la</w:t>
      </w:r>
      <w:r w:rsidRPr="009714CB">
        <w:rPr>
          <w:rFonts w:ascii="Arial" w:hAnsi="Arial" w:cs="Arial"/>
          <w:sz w:val="24"/>
          <w:szCs w:val="24"/>
          <w:lang w:eastAsia="es-CL"/>
        </w:rPr>
        <w:t xml:space="preserve"> TGR en las CCICO de los afiliados en 30 días corridos desde la publicación, regulando la SP el procedimiento de implementación y pago, así como la información a entregar por las AFP</w:t>
      </w:r>
      <w:r>
        <w:rPr>
          <w:rFonts w:ascii="Arial" w:hAnsi="Arial" w:cs="Arial"/>
          <w:sz w:val="24"/>
          <w:szCs w:val="24"/>
          <w:lang w:eastAsia="es-CL"/>
        </w:rPr>
        <w:t>, y n</w:t>
      </w:r>
      <w:r w:rsidRPr="009714CB">
        <w:rPr>
          <w:rFonts w:ascii="Arial" w:hAnsi="Arial" w:cs="Arial"/>
          <w:sz w:val="24"/>
          <w:szCs w:val="24"/>
          <w:lang w:eastAsia="es-CL"/>
        </w:rPr>
        <w:t>o se generarán cobros por comisión o gasto de administración.</w:t>
      </w:r>
    </w:p>
    <w:p w14:paraId="187961A6" w14:textId="77777777" w:rsidR="00E34E59" w:rsidRDefault="00E34E59" w:rsidP="00D77E1E">
      <w:pPr>
        <w:tabs>
          <w:tab w:val="left" w:pos="2552"/>
        </w:tabs>
        <w:ind w:firstLine="1985"/>
        <w:jc w:val="both"/>
        <w:rPr>
          <w:rFonts w:ascii="Arial" w:hAnsi="Arial" w:cs="Arial"/>
          <w:sz w:val="24"/>
          <w:szCs w:val="24"/>
          <w:lang w:eastAsia="es-CL"/>
        </w:rPr>
      </w:pPr>
    </w:p>
    <w:p w14:paraId="187961A7" w14:textId="77777777" w:rsidR="00E34E59" w:rsidRPr="00694E58"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Ahora bien, siguió el expositor, i</w:t>
      </w:r>
      <w:r w:rsidRPr="00694E58">
        <w:rPr>
          <w:rFonts w:ascii="Arial" w:hAnsi="Arial" w:cs="Arial"/>
          <w:sz w:val="24"/>
          <w:szCs w:val="24"/>
          <w:lang w:eastAsia="es-CL"/>
        </w:rPr>
        <w:t xml:space="preserve">ndependiente del </w:t>
      </w:r>
      <w:r>
        <w:rPr>
          <w:rFonts w:ascii="Arial" w:hAnsi="Arial" w:cs="Arial"/>
          <w:sz w:val="24"/>
          <w:szCs w:val="24"/>
          <w:lang w:eastAsia="es-CL"/>
        </w:rPr>
        <w:t>B</w:t>
      </w:r>
      <w:r w:rsidRPr="00694E58">
        <w:rPr>
          <w:rFonts w:ascii="Arial" w:hAnsi="Arial" w:cs="Arial"/>
          <w:sz w:val="24"/>
          <w:szCs w:val="24"/>
          <w:lang w:eastAsia="es-CL"/>
        </w:rPr>
        <w:t xml:space="preserve">ono anterior, se introducen normas propias de seguridad social, estableciendo cotizaciones y aportes </w:t>
      </w:r>
      <w:r>
        <w:rPr>
          <w:rFonts w:ascii="Arial" w:hAnsi="Arial" w:cs="Arial"/>
          <w:sz w:val="24"/>
          <w:szCs w:val="24"/>
          <w:lang w:eastAsia="es-CL"/>
        </w:rPr>
        <w:t>fiscales de carácter permanente.</w:t>
      </w:r>
    </w:p>
    <w:p w14:paraId="187961A8" w14:textId="77777777" w:rsidR="00E34E59" w:rsidRDefault="00E34E59" w:rsidP="00D77E1E">
      <w:pPr>
        <w:tabs>
          <w:tab w:val="left" w:pos="2552"/>
        </w:tabs>
        <w:ind w:firstLine="1985"/>
        <w:jc w:val="both"/>
        <w:rPr>
          <w:rFonts w:ascii="Arial" w:hAnsi="Arial" w:cs="Arial"/>
          <w:sz w:val="24"/>
          <w:szCs w:val="24"/>
          <w:lang w:eastAsia="es-CL"/>
        </w:rPr>
      </w:pPr>
    </w:p>
    <w:p w14:paraId="187961A9" w14:textId="77777777" w:rsidR="00E34E59" w:rsidRPr="00694E58"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En este contexto, señaló que la c</w:t>
      </w:r>
      <w:r w:rsidRPr="00694E58">
        <w:rPr>
          <w:rFonts w:ascii="Arial" w:hAnsi="Arial" w:cs="Arial"/>
          <w:sz w:val="24"/>
          <w:szCs w:val="24"/>
          <w:lang w:eastAsia="es-CL"/>
        </w:rPr>
        <w:t>otización adicional</w:t>
      </w:r>
      <w:r>
        <w:rPr>
          <w:rFonts w:ascii="Arial" w:hAnsi="Arial" w:cs="Arial"/>
          <w:sz w:val="24"/>
          <w:szCs w:val="24"/>
          <w:lang w:eastAsia="es-CL"/>
        </w:rPr>
        <w:t xml:space="preserve"> será</w:t>
      </w:r>
      <w:r w:rsidRPr="00694E58">
        <w:rPr>
          <w:rFonts w:ascii="Arial" w:hAnsi="Arial" w:cs="Arial"/>
          <w:sz w:val="24"/>
          <w:szCs w:val="24"/>
          <w:lang w:eastAsia="es-CL"/>
        </w:rPr>
        <w:t xml:space="preserve"> </w:t>
      </w:r>
      <w:r>
        <w:rPr>
          <w:rFonts w:ascii="Arial" w:hAnsi="Arial" w:cs="Arial"/>
          <w:sz w:val="24"/>
          <w:szCs w:val="24"/>
          <w:lang w:eastAsia="es-CL"/>
        </w:rPr>
        <w:t>d</w:t>
      </w:r>
      <w:r w:rsidRPr="00694E58">
        <w:rPr>
          <w:rFonts w:ascii="Arial" w:hAnsi="Arial" w:cs="Arial"/>
          <w:sz w:val="24"/>
          <w:szCs w:val="24"/>
          <w:lang w:eastAsia="es-CL"/>
        </w:rPr>
        <w:t>e cargo del empleador/trabajadores independientes, obligatorias para todos los cotizantes desde enero 2022, equivalente a un 1% de la remuneración o renta imponible del trabajador, debiendo efectuarse hasta la edad legal de jubilación o sobre ella si afiliado continúa cotizando voluntariamente.</w:t>
      </w:r>
    </w:p>
    <w:p w14:paraId="187961AA" w14:textId="77777777" w:rsidR="00E34E59" w:rsidRDefault="00E34E59" w:rsidP="00D77E1E">
      <w:pPr>
        <w:tabs>
          <w:tab w:val="left" w:pos="2552"/>
        </w:tabs>
        <w:ind w:firstLine="1985"/>
        <w:jc w:val="both"/>
        <w:rPr>
          <w:rFonts w:ascii="Arial" w:hAnsi="Arial" w:cs="Arial"/>
          <w:sz w:val="24"/>
          <w:szCs w:val="24"/>
          <w:lang w:eastAsia="es-CL"/>
        </w:rPr>
      </w:pPr>
    </w:p>
    <w:p w14:paraId="187961AB"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Además, la iniciativa establece una b</w:t>
      </w:r>
      <w:r w:rsidRPr="00694E58">
        <w:rPr>
          <w:rFonts w:ascii="Arial" w:hAnsi="Arial" w:cs="Arial"/>
          <w:sz w:val="24"/>
          <w:szCs w:val="24"/>
          <w:lang w:eastAsia="es-CL"/>
        </w:rPr>
        <w:t>onificación fiscal</w:t>
      </w:r>
      <w:r>
        <w:rPr>
          <w:rFonts w:ascii="Arial" w:hAnsi="Arial" w:cs="Arial"/>
          <w:sz w:val="24"/>
          <w:szCs w:val="24"/>
          <w:lang w:eastAsia="es-CL"/>
        </w:rPr>
        <w:t xml:space="preserve"> que consiste en un</w:t>
      </w:r>
      <w:r w:rsidRPr="00694E58">
        <w:rPr>
          <w:rFonts w:ascii="Arial" w:hAnsi="Arial" w:cs="Arial"/>
          <w:sz w:val="24"/>
          <w:szCs w:val="24"/>
          <w:lang w:eastAsia="es-CL"/>
        </w:rPr>
        <w:t xml:space="preserve"> </w:t>
      </w:r>
      <w:r>
        <w:rPr>
          <w:rFonts w:ascii="Arial" w:hAnsi="Arial" w:cs="Arial"/>
          <w:sz w:val="24"/>
          <w:szCs w:val="24"/>
          <w:lang w:eastAsia="es-CL"/>
        </w:rPr>
        <w:t>a</w:t>
      </w:r>
      <w:r w:rsidRPr="00694E58">
        <w:rPr>
          <w:rFonts w:ascii="Arial" w:hAnsi="Arial" w:cs="Arial"/>
          <w:sz w:val="24"/>
          <w:szCs w:val="24"/>
          <w:lang w:eastAsia="es-CL"/>
        </w:rPr>
        <w:t>porte del Estado que equipara (pareo) la cotización del empleador, también de 1% (con tope 0,3 UF mensual), el que se enterará anualmente por la TGR en la CCICO del afiliado respecto cotizaciones adicionales del año anterior.</w:t>
      </w:r>
    </w:p>
    <w:p w14:paraId="187961AC" w14:textId="77777777" w:rsidR="00E34E59" w:rsidRDefault="00E34E59" w:rsidP="00D77E1E">
      <w:pPr>
        <w:tabs>
          <w:tab w:val="left" w:pos="2552"/>
        </w:tabs>
        <w:ind w:firstLine="1985"/>
        <w:jc w:val="both"/>
        <w:rPr>
          <w:rFonts w:ascii="Arial" w:hAnsi="Arial" w:cs="Arial"/>
          <w:sz w:val="24"/>
          <w:szCs w:val="24"/>
          <w:lang w:eastAsia="es-CL"/>
        </w:rPr>
      </w:pPr>
    </w:p>
    <w:p w14:paraId="187961AD" w14:textId="77777777" w:rsidR="00E34E59" w:rsidRPr="00694E58"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De igual modo, informó que, ta</w:t>
      </w:r>
      <w:r w:rsidRPr="00694E58">
        <w:rPr>
          <w:rFonts w:ascii="Arial" w:hAnsi="Arial" w:cs="Arial"/>
          <w:sz w:val="24"/>
          <w:szCs w:val="24"/>
          <w:lang w:eastAsia="es-CL"/>
        </w:rPr>
        <w:t>nto la cotización adicional como el aporte fiscal</w:t>
      </w:r>
      <w:r>
        <w:rPr>
          <w:rFonts w:ascii="Arial" w:hAnsi="Arial" w:cs="Arial"/>
          <w:sz w:val="24"/>
          <w:szCs w:val="24"/>
          <w:lang w:eastAsia="es-CL"/>
        </w:rPr>
        <w:t>,</w:t>
      </w:r>
      <w:r w:rsidRPr="00694E58">
        <w:rPr>
          <w:rFonts w:ascii="Arial" w:hAnsi="Arial" w:cs="Arial"/>
          <w:sz w:val="24"/>
          <w:szCs w:val="24"/>
          <w:lang w:eastAsia="es-CL"/>
        </w:rPr>
        <w:t xml:space="preserve"> no generarán cobro alguno por comisión o administración de las AFP, regulando la SP los procedimientos y aspectos operacionales necesarios.</w:t>
      </w:r>
    </w:p>
    <w:p w14:paraId="187961AE" w14:textId="77777777" w:rsidR="00E34E59" w:rsidRDefault="00E34E59" w:rsidP="00D77E1E">
      <w:pPr>
        <w:tabs>
          <w:tab w:val="left" w:pos="2552"/>
        </w:tabs>
        <w:ind w:firstLine="1985"/>
        <w:jc w:val="both"/>
        <w:rPr>
          <w:rFonts w:ascii="Arial" w:hAnsi="Arial" w:cs="Arial"/>
          <w:sz w:val="24"/>
          <w:szCs w:val="24"/>
          <w:lang w:eastAsia="es-CL"/>
        </w:rPr>
      </w:pPr>
    </w:p>
    <w:p w14:paraId="187961AF" w14:textId="77777777" w:rsidR="00E34E59" w:rsidRDefault="00E34E59" w:rsidP="00D77E1E">
      <w:pPr>
        <w:tabs>
          <w:tab w:val="left" w:pos="2552"/>
        </w:tabs>
        <w:ind w:firstLine="1985"/>
        <w:jc w:val="both"/>
        <w:rPr>
          <w:rFonts w:ascii="Arial" w:hAnsi="Arial" w:cs="Arial"/>
          <w:sz w:val="24"/>
          <w:szCs w:val="24"/>
          <w:lang w:eastAsia="es-CL"/>
        </w:rPr>
      </w:pPr>
      <w:r w:rsidRPr="00694E58">
        <w:rPr>
          <w:rFonts w:ascii="Arial" w:hAnsi="Arial" w:cs="Arial"/>
          <w:sz w:val="24"/>
          <w:szCs w:val="24"/>
          <w:lang w:eastAsia="es-CL"/>
        </w:rPr>
        <w:t>En consecuencia,</w:t>
      </w:r>
      <w:r>
        <w:rPr>
          <w:rFonts w:ascii="Arial" w:hAnsi="Arial" w:cs="Arial"/>
          <w:sz w:val="24"/>
          <w:szCs w:val="24"/>
          <w:lang w:eastAsia="es-CL"/>
        </w:rPr>
        <w:t xml:space="preserve"> afirmó el señor </w:t>
      </w:r>
      <w:r w:rsidRPr="006160FC">
        <w:rPr>
          <w:rFonts w:ascii="Arial" w:hAnsi="Arial" w:cs="Arial"/>
          <w:b/>
          <w:sz w:val="24"/>
          <w:szCs w:val="24"/>
          <w:lang w:eastAsia="es-CL"/>
        </w:rPr>
        <w:t>Cifuentes</w:t>
      </w:r>
      <w:r>
        <w:rPr>
          <w:rFonts w:ascii="Arial" w:hAnsi="Arial" w:cs="Arial"/>
          <w:sz w:val="24"/>
          <w:szCs w:val="24"/>
          <w:lang w:eastAsia="es-CL"/>
        </w:rPr>
        <w:t>,</w:t>
      </w:r>
      <w:r w:rsidRPr="00694E58">
        <w:rPr>
          <w:rFonts w:ascii="Arial" w:hAnsi="Arial" w:cs="Arial"/>
          <w:sz w:val="24"/>
          <w:szCs w:val="24"/>
          <w:lang w:eastAsia="es-CL"/>
        </w:rPr>
        <w:t xml:space="preserve"> la cotización final para pensiones desde 2022 será de un 12%, con límites para abono fiscal.</w:t>
      </w:r>
    </w:p>
    <w:p w14:paraId="187961B0" w14:textId="77777777" w:rsidR="00E34E59" w:rsidRDefault="00E34E59" w:rsidP="00D77E1E">
      <w:pPr>
        <w:tabs>
          <w:tab w:val="left" w:pos="2552"/>
        </w:tabs>
        <w:ind w:firstLine="1985"/>
        <w:jc w:val="both"/>
        <w:rPr>
          <w:rFonts w:ascii="Arial" w:hAnsi="Arial" w:cs="Arial"/>
          <w:sz w:val="24"/>
          <w:szCs w:val="24"/>
          <w:lang w:eastAsia="es-CL"/>
        </w:rPr>
      </w:pPr>
    </w:p>
    <w:p w14:paraId="187961B1" w14:textId="77777777" w:rsidR="00E34E59" w:rsidRPr="00CF5164"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Como conclusión, hizo presente que, c</w:t>
      </w:r>
      <w:r w:rsidRPr="00CF5164">
        <w:rPr>
          <w:rFonts w:ascii="Arial" w:hAnsi="Arial" w:cs="Arial"/>
          <w:sz w:val="24"/>
          <w:szCs w:val="24"/>
          <w:lang w:eastAsia="es-CL"/>
        </w:rPr>
        <w:t>onforme lo expresa el Mensaje Presidencial, este proyecto es complementario a la Ley 21.330 que autorizó el tercer retiro.</w:t>
      </w:r>
    </w:p>
    <w:p w14:paraId="187961B2" w14:textId="77777777" w:rsidR="00E34E59" w:rsidRDefault="00E34E59" w:rsidP="00D77E1E">
      <w:pPr>
        <w:tabs>
          <w:tab w:val="left" w:pos="2552"/>
        </w:tabs>
        <w:ind w:firstLine="1985"/>
        <w:jc w:val="both"/>
        <w:rPr>
          <w:rFonts w:ascii="Arial" w:hAnsi="Arial" w:cs="Arial"/>
          <w:sz w:val="24"/>
          <w:szCs w:val="24"/>
          <w:lang w:eastAsia="es-CL"/>
        </w:rPr>
      </w:pPr>
    </w:p>
    <w:p w14:paraId="187961B3" w14:textId="77777777" w:rsidR="00E34E59" w:rsidRPr="00CF5164"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Asimismo, l</w:t>
      </w:r>
      <w:r w:rsidRPr="00CF5164">
        <w:rPr>
          <w:rFonts w:ascii="Arial" w:hAnsi="Arial" w:cs="Arial"/>
          <w:sz w:val="24"/>
          <w:szCs w:val="24"/>
          <w:lang w:eastAsia="es-CL"/>
        </w:rPr>
        <w:t xml:space="preserve">a gestión del </w:t>
      </w:r>
      <w:r>
        <w:rPr>
          <w:rFonts w:ascii="Arial" w:hAnsi="Arial" w:cs="Arial"/>
          <w:sz w:val="24"/>
          <w:szCs w:val="24"/>
          <w:lang w:eastAsia="es-CL"/>
        </w:rPr>
        <w:t>B</w:t>
      </w:r>
      <w:r w:rsidRPr="00CF5164">
        <w:rPr>
          <w:rFonts w:ascii="Arial" w:hAnsi="Arial" w:cs="Arial"/>
          <w:sz w:val="24"/>
          <w:szCs w:val="24"/>
          <w:lang w:eastAsia="es-CL"/>
        </w:rPr>
        <w:t>ono de emergencia ante la pandemia para quienes no tienen saldo, así como la administración de las nuevas cotizaciones</w:t>
      </w:r>
      <w:r>
        <w:rPr>
          <w:rFonts w:ascii="Arial" w:hAnsi="Arial" w:cs="Arial"/>
          <w:sz w:val="24"/>
          <w:szCs w:val="24"/>
          <w:lang w:eastAsia="es-CL"/>
        </w:rPr>
        <w:t>,</w:t>
      </w:r>
      <w:r w:rsidRPr="00CF5164">
        <w:rPr>
          <w:rFonts w:ascii="Arial" w:hAnsi="Arial" w:cs="Arial"/>
          <w:sz w:val="24"/>
          <w:szCs w:val="24"/>
          <w:lang w:eastAsia="es-CL"/>
        </w:rPr>
        <w:t xml:space="preserve"> se encargan a entidades que cumplen funciones de seguridad social: AFP. </w:t>
      </w:r>
      <w:r>
        <w:rPr>
          <w:rFonts w:ascii="Arial" w:hAnsi="Arial" w:cs="Arial"/>
          <w:sz w:val="24"/>
          <w:szCs w:val="24"/>
          <w:lang w:eastAsia="es-CL"/>
        </w:rPr>
        <w:t>Al respecto, reflexionó acerca de p</w:t>
      </w:r>
      <w:r w:rsidRPr="00CF5164">
        <w:rPr>
          <w:rFonts w:ascii="Arial" w:hAnsi="Arial" w:cs="Arial"/>
          <w:sz w:val="24"/>
          <w:szCs w:val="24"/>
          <w:lang w:eastAsia="es-CL"/>
        </w:rPr>
        <w:t>o</w:t>
      </w:r>
      <w:r>
        <w:rPr>
          <w:rFonts w:ascii="Arial" w:hAnsi="Arial" w:cs="Arial"/>
          <w:sz w:val="24"/>
          <w:szCs w:val="24"/>
          <w:lang w:eastAsia="es-CL"/>
        </w:rPr>
        <w:t xml:space="preserve">rque </w:t>
      </w:r>
      <w:r w:rsidRPr="00CF5164">
        <w:rPr>
          <w:rFonts w:ascii="Arial" w:hAnsi="Arial" w:cs="Arial"/>
          <w:sz w:val="24"/>
          <w:szCs w:val="24"/>
          <w:lang w:eastAsia="es-CL"/>
        </w:rPr>
        <w:t>se optó por estas entidades y no un mecanismo directo de pago</w:t>
      </w:r>
      <w:r>
        <w:rPr>
          <w:rFonts w:ascii="Arial" w:hAnsi="Arial" w:cs="Arial"/>
          <w:sz w:val="24"/>
          <w:szCs w:val="24"/>
          <w:lang w:eastAsia="es-CL"/>
        </w:rPr>
        <w:t>.</w:t>
      </w:r>
    </w:p>
    <w:p w14:paraId="187961B4" w14:textId="77777777" w:rsidR="00E34E59" w:rsidRDefault="00E34E59" w:rsidP="00D77E1E">
      <w:pPr>
        <w:tabs>
          <w:tab w:val="left" w:pos="2552"/>
        </w:tabs>
        <w:ind w:firstLine="1985"/>
        <w:jc w:val="both"/>
        <w:rPr>
          <w:rFonts w:ascii="Arial" w:hAnsi="Arial" w:cs="Arial"/>
          <w:sz w:val="24"/>
          <w:szCs w:val="24"/>
          <w:lang w:eastAsia="es-CL"/>
        </w:rPr>
      </w:pPr>
    </w:p>
    <w:p w14:paraId="187961B5" w14:textId="77777777" w:rsidR="00E34E59" w:rsidRPr="00CF5164"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Además, el expositor sostuvo que la iniciativa</w:t>
      </w:r>
      <w:r w:rsidRPr="00CF5164">
        <w:rPr>
          <w:rFonts w:ascii="Arial" w:hAnsi="Arial" w:cs="Arial"/>
          <w:sz w:val="24"/>
          <w:szCs w:val="24"/>
          <w:lang w:eastAsia="es-CL"/>
        </w:rPr>
        <w:t xml:space="preserve"> anticipa la discusión de la reforma previsional, boletín 12.212-13 ante el Senado, respecto de la cotización del empleador y su administración.</w:t>
      </w:r>
    </w:p>
    <w:p w14:paraId="187961B6" w14:textId="77777777" w:rsidR="00E34E59" w:rsidRDefault="00E34E59" w:rsidP="00D77E1E">
      <w:pPr>
        <w:tabs>
          <w:tab w:val="left" w:pos="2552"/>
        </w:tabs>
        <w:ind w:firstLine="1985"/>
        <w:jc w:val="both"/>
        <w:rPr>
          <w:rFonts w:ascii="Arial" w:hAnsi="Arial" w:cs="Arial"/>
          <w:sz w:val="24"/>
          <w:szCs w:val="24"/>
          <w:lang w:eastAsia="es-CL"/>
        </w:rPr>
      </w:pPr>
    </w:p>
    <w:p w14:paraId="187961B7" w14:textId="77777777" w:rsidR="00E34E59" w:rsidRDefault="00E34E59" w:rsidP="00D77E1E">
      <w:pPr>
        <w:tabs>
          <w:tab w:val="left" w:pos="2552"/>
        </w:tabs>
        <w:ind w:firstLine="1985"/>
        <w:jc w:val="both"/>
        <w:rPr>
          <w:rFonts w:ascii="Arial" w:hAnsi="Arial" w:cs="Arial"/>
          <w:sz w:val="24"/>
          <w:szCs w:val="24"/>
          <w:lang w:eastAsia="es-CL"/>
        </w:rPr>
      </w:pPr>
      <w:r w:rsidRPr="00CF5164">
        <w:rPr>
          <w:rFonts w:ascii="Arial" w:hAnsi="Arial" w:cs="Arial"/>
          <w:sz w:val="24"/>
          <w:szCs w:val="24"/>
          <w:lang w:eastAsia="es-CL"/>
        </w:rPr>
        <w:t xml:space="preserve">Finalmente, </w:t>
      </w:r>
      <w:r>
        <w:rPr>
          <w:rFonts w:ascii="Arial" w:hAnsi="Arial" w:cs="Arial"/>
          <w:sz w:val="24"/>
          <w:szCs w:val="24"/>
          <w:lang w:eastAsia="es-CL"/>
        </w:rPr>
        <w:t xml:space="preserve">destacó el señor </w:t>
      </w:r>
      <w:r w:rsidRPr="006160FC">
        <w:rPr>
          <w:rFonts w:ascii="Arial" w:hAnsi="Arial" w:cs="Arial"/>
          <w:b/>
          <w:sz w:val="24"/>
          <w:szCs w:val="24"/>
          <w:lang w:eastAsia="es-CL"/>
        </w:rPr>
        <w:t>Cifuentes</w:t>
      </w:r>
      <w:r>
        <w:rPr>
          <w:rFonts w:ascii="Arial" w:hAnsi="Arial" w:cs="Arial"/>
          <w:sz w:val="24"/>
          <w:szCs w:val="24"/>
          <w:lang w:eastAsia="es-CL"/>
        </w:rPr>
        <w:t xml:space="preserve">, </w:t>
      </w:r>
      <w:r w:rsidRPr="00CF5164">
        <w:rPr>
          <w:rFonts w:ascii="Arial" w:hAnsi="Arial" w:cs="Arial"/>
          <w:sz w:val="24"/>
          <w:szCs w:val="24"/>
          <w:lang w:eastAsia="es-CL"/>
        </w:rPr>
        <w:t>las normas en cuestión vienen en reforzar el sistema de capitalización individual.</w:t>
      </w:r>
    </w:p>
    <w:p w14:paraId="187961B8" w14:textId="77777777" w:rsidR="00E34E59" w:rsidRDefault="00E34E59" w:rsidP="00D77E1E">
      <w:pPr>
        <w:tabs>
          <w:tab w:val="left" w:pos="2552"/>
        </w:tabs>
        <w:ind w:firstLine="1985"/>
        <w:jc w:val="both"/>
        <w:rPr>
          <w:rFonts w:ascii="Arial" w:hAnsi="Arial" w:cs="Arial"/>
          <w:sz w:val="24"/>
          <w:szCs w:val="24"/>
          <w:lang w:eastAsia="es-CL"/>
        </w:rPr>
      </w:pPr>
    </w:p>
    <w:p w14:paraId="187961B9"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 continuación, la señora </w:t>
      </w:r>
      <w:r w:rsidRPr="006160FC">
        <w:rPr>
          <w:rFonts w:ascii="Arial" w:hAnsi="Arial" w:cs="Arial"/>
          <w:b/>
          <w:sz w:val="24"/>
          <w:szCs w:val="24"/>
          <w:lang w:eastAsia="es-CL"/>
        </w:rPr>
        <w:t>Eddie Rivas</w:t>
      </w:r>
      <w:r>
        <w:rPr>
          <w:rFonts w:ascii="Arial" w:hAnsi="Arial" w:cs="Arial"/>
          <w:sz w:val="24"/>
          <w:szCs w:val="24"/>
          <w:lang w:eastAsia="es-CL"/>
        </w:rPr>
        <w:t>, en representación de la CONUPIA, solicitó, en primer término, que el Bono propuesto en la iniciativa sea transferido directamente a las cuentas personales de quienes no tienen fondos previsionales, como, por ejemplo, a las cuentas RUT de los posibles beneficiarios.</w:t>
      </w:r>
    </w:p>
    <w:p w14:paraId="187961BA" w14:textId="77777777" w:rsidR="00E34E59" w:rsidRDefault="00E34E59" w:rsidP="00D77E1E">
      <w:pPr>
        <w:tabs>
          <w:tab w:val="left" w:pos="2552"/>
        </w:tabs>
        <w:ind w:firstLine="1985"/>
        <w:jc w:val="both"/>
        <w:rPr>
          <w:rFonts w:ascii="Arial" w:hAnsi="Arial" w:cs="Arial"/>
          <w:sz w:val="24"/>
          <w:szCs w:val="24"/>
          <w:lang w:eastAsia="es-CL"/>
        </w:rPr>
      </w:pPr>
    </w:p>
    <w:p w14:paraId="187961BB"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Asimismo, y en cuanto a la propuesta de c</w:t>
      </w:r>
      <w:r w:rsidRPr="0081513B">
        <w:rPr>
          <w:rFonts w:ascii="Arial" w:hAnsi="Arial" w:cs="Arial"/>
          <w:sz w:val="24"/>
          <w:szCs w:val="24"/>
          <w:lang w:eastAsia="es-CL"/>
        </w:rPr>
        <w:t>otización adicional de cargo del empleador</w:t>
      </w:r>
      <w:r>
        <w:rPr>
          <w:rFonts w:ascii="Arial" w:hAnsi="Arial" w:cs="Arial"/>
          <w:sz w:val="24"/>
          <w:szCs w:val="24"/>
          <w:lang w:eastAsia="es-CL"/>
        </w:rPr>
        <w:t xml:space="preserve"> </w:t>
      </w:r>
      <w:r w:rsidRPr="0081513B">
        <w:rPr>
          <w:rFonts w:ascii="Arial" w:hAnsi="Arial" w:cs="Arial"/>
          <w:sz w:val="24"/>
          <w:szCs w:val="24"/>
          <w:lang w:eastAsia="es-CL"/>
        </w:rPr>
        <w:t xml:space="preserve">en el caso del trabajador dependiente </w:t>
      </w:r>
      <w:r>
        <w:rPr>
          <w:rFonts w:ascii="Arial" w:hAnsi="Arial" w:cs="Arial"/>
          <w:sz w:val="24"/>
          <w:szCs w:val="24"/>
          <w:lang w:eastAsia="es-CL"/>
        </w:rPr>
        <w:t xml:space="preserve">que será del </w:t>
      </w:r>
      <w:r w:rsidRPr="0081513B">
        <w:rPr>
          <w:rFonts w:ascii="Arial" w:hAnsi="Arial" w:cs="Arial"/>
          <w:sz w:val="24"/>
          <w:szCs w:val="24"/>
          <w:lang w:eastAsia="es-CL"/>
        </w:rPr>
        <w:t>1% de la remuneración imponibl</w:t>
      </w:r>
      <w:r>
        <w:rPr>
          <w:rFonts w:ascii="Arial" w:hAnsi="Arial" w:cs="Arial"/>
          <w:sz w:val="24"/>
          <w:szCs w:val="24"/>
          <w:lang w:eastAsia="es-CL"/>
        </w:rPr>
        <w:t xml:space="preserve">e, la señora </w:t>
      </w:r>
      <w:r w:rsidRPr="006160FC">
        <w:rPr>
          <w:rFonts w:ascii="Arial" w:hAnsi="Arial" w:cs="Arial"/>
          <w:b/>
          <w:sz w:val="24"/>
          <w:szCs w:val="24"/>
          <w:lang w:eastAsia="es-CL"/>
        </w:rPr>
        <w:t>Rivas</w:t>
      </w:r>
      <w:r>
        <w:rPr>
          <w:rFonts w:ascii="Arial" w:hAnsi="Arial" w:cs="Arial"/>
          <w:sz w:val="24"/>
          <w:szCs w:val="24"/>
          <w:lang w:eastAsia="es-CL"/>
        </w:rPr>
        <w:t xml:space="preserve"> pidió que se reconsidere aquella medida, pues, aseguró que dicho monto es impagable para las empresas de su sector, en consideración, fundamentalmente al estado crítico en que se encuentran las micro, pequeñas y medianas empresas debido a la crisis económica y sanitaria que afecta al país.</w:t>
      </w:r>
    </w:p>
    <w:p w14:paraId="187961BC" w14:textId="77777777" w:rsidR="00E34E59" w:rsidRDefault="00E34E59" w:rsidP="00D77E1E">
      <w:pPr>
        <w:tabs>
          <w:tab w:val="left" w:pos="2552"/>
        </w:tabs>
        <w:ind w:firstLine="1985"/>
        <w:jc w:val="both"/>
        <w:rPr>
          <w:rFonts w:ascii="Arial" w:hAnsi="Arial" w:cs="Arial"/>
          <w:sz w:val="24"/>
          <w:szCs w:val="24"/>
          <w:lang w:eastAsia="es-CL"/>
        </w:rPr>
      </w:pPr>
    </w:p>
    <w:p w14:paraId="187961BD"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Para finalizar, </w:t>
      </w:r>
      <w:r w:rsidRPr="00C85451">
        <w:rPr>
          <w:rFonts w:ascii="Arial" w:hAnsi="Arial" w:cs="Arial"/>
          <w:sz w:val="24"/>
          <w:szCs w:val="24"/>
          <w:lang w:eastAsia="es-CL"/>
        </w:rPr>
        <w:t xml:space="preserve">el señor </w:t>
      </w:r>
      <w:r w:rsidRPr="006160FC">
        <w:rPr>
          <w:rFonts w:ascii="Arial" w:hAnsi="Arial" w:cs="Arial"/>
          <w:b/>
          <w:sz w:val="24"/>
          <w:szCs w:val="24"/>
          <w:lang w:eastAsia="es-CL"/>
        </w:rPr>
        <w:t>Recaredo Gálvez</w:t>
      </w:r>
      <w:r>
        <w:rPr>
          <w:rFonts w:ascii="Arial" w:hAnsi="Arial" w:cs="Arial"/>
          <w:sz w:val="24"/>
          <w:szCs w:val="24"/>
          <w:lang w:eastAsia="es-CL"/>
        </w:rPr>
        <w:t>, en representación de la Fundación Sol, señaló que el proyecto en estudio tiene dos aspectos importantes. Por un lado, establece una b</w:t>
      </w:r>
      <w:r w:rsidRPr="00952F3F">
        <w:rPr>
          <w:rFonts w:ascii="Arial" w:hAnsi="Arial" w:cs="Arial"/>
          <w:sz w:val="24"/>
          <w:szCs w:val="24"/>
          <w:lang w:eastAsia="es-CL"/>
        </w:rPr>
        <w:t>onificación de $200.000 para quienes hayan registrado saldo $0 en su cuenta individual entre la entrada en vigencia del primer retiro (30 de julio d</w:t>
      </w:r>
      <w:r>
        <w:rPr>
          <w:rFonts w:ascii="Arial" w:hAnsi="Arial" w:cs="Arial"/>
          <w:sz w:val="24"/>
          <w:szCs w:val="24"/>
          <w:lang w:eastAsia="es-CL"/>
        </w:rPr>
        <w:t>e 2020) al 31 de marzo de 2021; y, por el otro lado, dispone de un i</w:t>
      </w:r>
      <w:r w:rsidRPr="00952F3F">
        <w:rPr>
          <w:rFonts w:ascii="Arial" w:hAnsi="Arial" w:cs="Arial"/>
          <w:sz w:val="24"/>
          <w:szCs w:val="24"/>
          <w:lang w:eastAsia="es-CL"/>
        </w:rPr>
        <w:t>ncremento de cotización adicional en 2% de carácter universal</w:t>
      </w:r>
      <w:r>
        <w:rPr>
          <w:rFonts w:ascii="Arial" w:hAnsi="Arial" w:cs="Arial"/>
          <w:sz w:val="24"/>
          <w:szCs w:val="24"/>
          <w:lang w:eastAsia="es-CL"/>
        </w:rPr>
        <w:t>.</w:t>
      </w:r>
    </w:p>
    <w:p w14:paraId="187961BE" w14:textId="77777777" w:rsidR="00E34E59" w:rsidRDefault="00E34E59" w:rsidP="00D77E1E">
      <w:pPr>
        <w:tabs>
          <w:tab w:val="left" w:pos="2552"/>
        </w:tabs>
        <w:ind w:firstLine="1985"/>
        <w:jc w:val="both"/>
        <w:rPr>
          <w:rFonts w:ascii="Arial" w:hAnsi="Arial" w:cs="Arial"/>
          <w:sz w:val="24"/>
          <w:szCs w:val="24"/>
          <w:lang w:eastAsia="es-CL"/>
        </w:rPr>
      </w:pPr>
    </w:p>
    <w:p w14:paraId="187961BF"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Sobre esto último, manifestó que, c</w:t>
      </w:r>
      <w:r w:rsidRPr="00351E0B">
        <w:rPr>
          <w:rFonts w:ascii="Arial" w:hAnsi="Arial" w:cs="Arial"/>
          <w:sz w:val="24"/>
          <w:szCs w:val="24"/>
          <w:lang w:eastAsia="es-CL"/>
        </w:rPr>
        <w:t>on el reintegro</w:t>
      </w:r>
      <w:r>
        <w:rPr>
          <w:rFonts w:ascii="Arial" w:hAnsi="Arial" w:cs="Arial"/>
          <w:sz w:val="24"/>
          <w:szCs w:val="24"/>
          <w:lang w:eastAsia="es-CL"/>
        </w:rPr>
        <w:t>,</w:t>
      </w:r>
      <w:r w:rsidRPr="00351E0B">
        <w:rPr>
          <w:rFonts w:ascii="Arial" w:hAnsi="Arial" w:cs="Arial"/>
          <w:sz w:val="24"/>
          <w:szCs w:val="24"/>
          <w:lang w:eastAsia="es-CL"/>
        </w:rPr>
        <w:t xml:space="preserve"> se incrementa la cotización a las cuentas individua</w:t>
      </w:r>
      <w:r>
        <w:rPr>
          <w:rFonts w:ascii="Arial" w:hAnsi="Arial" w:cs="Arial"/>
          <w:sz w:val="24"/>
          <w:szCs w:val="24"/>
          <w:lang w:eastAsia="es-CL"/>
        </w:rPr>
        <w:t xml:space="preserve">les de las AFP de forma </w:t>
      </w:r>
      <w:r w:rsidRPr="00351E0B">
        <w:rPr>
          <w:rFonts w:ascii="Arial" w:hAnsi="Arial" w:cs="Arial"/>
          <w:sz w:val="24"/>
          <w:szCs w:val="24"/>
          <w:lang w:eastAsia="es-CL"/>
        </w:rPr>
        <w:t>garantizada.</w:t>
      </w:r>
      <w:r>
        <w:rPr>
          <w:rFonts w:ascii="Arial" w:hAnsi="Arial" w:cs="Arial"/>
          <w:sz w:val="24"/>
          <w:szCs w:val="24"/>
          <w:lang w:eastAsia="es-CL"/>
        </w:rPr>
        <w:t xml:space="preserve"> Sin embargo,</w:t>
      </w:r>
      <w:r w:rsidRPr="00351E0B">
        <w:rPr>
          <w:rFonts w:ascii="Arial" w:hAnsi="Arial" w:cs="Arial"/>
          <w:sz w:val="24"/>
          <w:szCs w:val="24"/>
          <w:lang w:eastAsia="es-CL"/>
        </w:rPr>
        <w:t xml:space="preserve"> </w:t>
      </w:r>
      <w:r>
        <w:rPr>
          <w:rFonts w:ascii="Arial" w:hAnsi="Arial" w:cs="Arial"/>
          <w:sz w:val="24"/>
          <w:szCs w:val="24"/>
          <w:lang w:eastAsia="es-CL"/>
        </w:rPr>
        <w:t>n</w:t>
      </w:r>
      <w:r w:rsidRPr="00351E0B">
        <w:rPr>
          <w:rFonts w:ascii="Arial" w:hAnsi="Arial" w:cs="Arial"/>
          <w:sz w:val="24"/>
          <w:szCs w:val="24"/>
          <w:lang w:eastAsia="es-CL"/>
        </w:rPr>
        <w:t>o está claro cuál será el ritmo de los incrementos de las Reforma Previsional si se</w:t>
      </w:r>
      <w:r>
        <w:rPr>
          <w:rFonts w:ascii="Arial" w:hAnsi="Arial" w:cs="Arial"/>
          <w:sz w:val="24"/>
          <w:szCs w:val="24"/>
          <w:lang w:eastAsia="es-CL"/>
        </w:rPr>
        <w:t xml:space="preserve"> </w:t>
      </w:r>
      <w:r w:rsidRPr="00351E0B">
        <w:rPr>
          <w:rFonts w:ascii="Arial" w:hAnsi="Arial" w:cs="Arial"/>
          <w:sz w:val="24"/>
          <w:szCs w:val="24"/>
          <w:lang w:eastAsia="es-CL"/>
        </w:rPr>
        <w:t>aprueba esta norma.</w:t>
      </w:r>
    </w:p>
    <w:p w14:paraId="187961C0" w14:textId="77777777" w:rsidR="00E34E59" w:rsidRDefault="00E34E59" w:rsidP="00D77E1E">
      <w:pPr>
        <w:tabs>
          <w:tab w:val="left" w:pos="2552"/>
        </w:tabs>
        <w:ind w:firstLine="1985"/>
        <w:jc w:val="both"/>
        <w:rPr>
          <w:rFonts w:ascii="Arial" w:hAnsi="Arial" w:cs="Arial"/>
          <w:sz w:val="24"/>
          <w:szCs w:val="24"/>
          <w:lang w:eastAsia="es-CL"/>
        </w:rPr>
      </w:pPr>
    </w:p>
    <w:p w14:paraId="187961C1"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De igual modo, expresó que, i</w:t>
      </w:r>
      <w:r w:rsidRPr="00406AEC">
        <w:rPr>
          <w:rFonts w:ascii="Arial" w:hAnsi="Arial" w:cs="Arial"/>
          <w:sz w:val="24"/>
          <w:szCs w:val="24"/>
          <w:lang w:eastAsia="es-CL"/>
        </w:rPr>
        <w:t xml:space="preserve">ncrementar el ahorro obligatorio no es suficiente si se mantienen </w:t>
      </w:r>
      <w:r>
        <w:rPr>
          <w:rFonts w:ascii="Arial" w:hAnsi="Arial" w:cs="Arial"/>
          <w:sz w:val="24"/>
          <w:szCs w:val="24"/>
          <w:lang w:eastAsia="es-CL"/>
        </w:rPr>
        <w:t>las</w:t>
      </w:r>
      <w:r w:rsidRPr="00406AEC">
        <w:rPr>
          <w:rFonts w:ascii="Arial" w:hAnsi="Arial" w:cs="Arial"/>
          <w:sz w:val="24"/>
          <w:szCs w:val="24"/>
          <w:lang w:eastAsia="es-CL"/>
        </w:rPr>
        <w:t xml:space="preserve"> cuentas individuales, pues estas dependen en gran medida de la rentabilidad, la cual ha venido a</w:t>
      </w:r>
      <w:r>
        <w:rPr>
          <w:rFonts w:ascii="Arial" w:hAnsi="Arial" w:cs="Arial"/>
          <w:sz w:val="24"/>
          <w:szCs w:val="24"/>
          <w:lang w:eastAsia="es-CL"/>
        </w:rPr>
        <w:t xml:space="preserve"> la baja en las últimas décadas. Además, una c</w:t>
      </w:r>
      <w:r w:rsidRPr="00406AEC">
        <w:rPr>
          <w:rFonts w:ascii="Arial" w:hAnsi="Arial" w:cs="Arial"/>
          <w:sz w:val="24"/>
          <w:szCs w:val="24"/>
          <w:lang w:eastAsia="es-CL"/>
        </w:rPr>
        <w:t>otización</w:t>
      </w:r>
      <w:r>
        <w:rPr>
          <w:rFonts w:ascii="Arial" w:hAnsi="Arial" w:cs="Arial"/>
          <w:sz w:val="24"/>
          <w:szCs w:val="24"/>
          <w:lang w:eastAsia="es-CL"/>
        </w:rPr>
        <w:t xml:space="preserve"> </w:t>
      </w:r>
      <w:r w:rsidRPr="00406AEC">
        <w:rPr>
          <w:rFonts w:ascii="Arial" w:hAnsi="Arial" w:cs="Arial"/>
          <w:sz w:val="24"/>
          <w:szCs w:val="24"/>
          <w:lang w:eastAsia="es-CL"/>
        </w:rPr>
        <w:t>adicional</w:t>
      </w:r>
      <w:r>
        <w:rPr>
          <w:rFonts w:ascii="Arial" w:hAnsi="Arial" w:cs="Arial"/>
          <w:sz w:val="24"/>
          <w:szCs w:val="24"/>
          <w:lang w:eastAsia="es-CL"/>
        </w:rPr>
        <w:t xml:space="preserve"> </w:t>
      </w:r>
      <w:r w:rsidRPr="00406AEC">
        <w:rPr>
          <w:rFonts w:ascii="Arial" w:hAnsi="Arial" w:cs="Arial"/>
          <w:sz w:val="24"/>
          <w:szCs w:val="24"/>
          <w:lang w:eastAsia="es-CL"/>
        </w:rPr>
        <w:t>a cuentas</w:t>
      </w:r>
      <w:r>
        <w:rPr>
          <w:rFonts w:ascii="Arial" w:hAnsi="Arial" w:cs="Arial"/>
          <w:sz w:val="24"/>
          <w:szCs w:val="24"/>
          <w:lang w:eastAsia="es-CL"/>
        </w:rPr>
        <w:t xml:space="preserve"> </w:t>
      </w:r>
      <w:r w:rsidRPr="00406AEC">
        <w:rPr>
          <w:rFonts w:ascii="Arial" w:hAnsi="Arial" w:cs="Arial"/>
          <w:sz w:val="24"/>
          <w:szCs w:val="24"/>
          <w:lang w:eastAsia="es-CL"/>
        </w:rPr>
        <w:t>individuales</w:t>
      </w:r>
      <w:r>
        <w:rPr>
          <w:rFonts w:ascii="Arial" w:hAnsi="Arial" w:cs="Arial"/>
          <w:sz w:val="24"/>
          <w:szCs w:val="24"/>
          <w:lang w:eastAsia="es-CL"/>
        </w:rPr>
        <w:t xml:space="preserve"> </w:t>
      </w:r>
      <w:r w:rsidRPr="00406AEC">
        <w:rPr>
          <w:rFonts w:ascii="Arial" w:hAnsi="Arial" w:cs="Arial"/>
          <w:sz w:val="24"/>
          <w:szCs w:val="24"/>
          <w:lang w:eastAsia="es-CL"/>
        </w:rPr>
        <w:t>incrementa</w:t>
      </w:r>
      <w:r>
        <w:rPr>
          <w:rFonts w:ascii="Arial" w:hAnsi="Arial" w:cs="Arial"/>
          <w:sz w:val="24"/>
          <w:szCs w:val="24"/>
          <w:lang w:eastAsia="es-CL"/>
        </w:rPr>
        <w:t xml:space="preserve"> </w:t>
      </w:r>
      <w:r w:rsidRPr="00406AEC">
        <w:rPr>
          <w:rFonts w:ascii="Arial" w:hAnsi="Arial" w:cs="Arial"/>
          <w:sz w:val="24"/>
          <w:szCs w:val="24"/>
          <w:lang w:eastAsia="es-CL"/>
        </w:rPr>
        <w:t>el fondo</w:t>
      </w:r>
      <w:r>
        <w:rPr>
          <w:rFonts w:ascii="Arial" w:hAnsi="Arial" w:cs="Arial"/>
          <w:sz w:val="24"/>
          <w:szCs w:val="24"/>
          <w:lang w:eastAsia="es-CL"/>
        </w:rPr>
        <w:t xml:space="preserve"> </w:t>
      </w:r>
      <w:r w:rsidRPr="00406AEC">
        <w:rPr>
          <w:rFonts w:ascii="Arial" w:hAnsi="Arial" w:cs="Arial"/>
          <w:sz w:val="24"/>
          <w:szCs w:val="24"/>
          <w:lang w:eastAsia="es-CL"/>
        </w:rPr>
        <w:t>administrado</w:t>
      </w:r>
      <w:r>
        <w:rPr>
          <w:rFonts w:ascii="Arial" w:hAnsi="Arial" w:cs="Arial"/>
          <w:sz w:val="24"/>
          <w:szCs w:val="24"/>
          <w:lang w:eastAsia="es-CL"/>
        </w:rPr>
        <w:t xml:space="preserve"> </w:t>
      </w:r>
      <w:r w:rsidRPr="00406AEC">
        <w:rPr>
          <w:rFonts w:ascii="Arial" w:hAnsi="Arial" w:cs="Arial"/>
          <w:sz w:val="24"/>
          <w:szCs w:val="24"/>
          <w:lang w:eastAsia="es-CL"/>
        </w:rPr>
        <w:t>y con ello</w:t>
      </w:r>
      <w:r>
        <w:rPr>
          <w:rFonts w:ascii="Arial" w:hAnsi="Arial" w:cs="Arial"/>
          <w:sz w:val="24"/>
          <w:szCs w:val="24"/>
          <w:lang w:eastAsia="es-CL"/>
        </w:rPr>
        <w:t xml:space="preserve"> </w:t>
      </w:r>
      <w:r w:rsidRPr="00406AEC">
        <w:rPr>
          <w:rFonts w:ascii="Arial" w:hAnsi="Arial" w:cs="Arial"/>
          <w:sz w:val="24"/>
          <w:szCs w:val="24"/>
          <w:lang w:eastAsia="es-CL"/>
        </w:rPr>
        <w:t>los activos</w:t>
      </w:r>
      <w:r>
        <w:rPr>
          <w:rFonts w:ascii="Arial" w:hAnsi="Arial" w:cs="Arial"/>
          <w:sz w:val="24"/>
          <w:szCs w:val="24"/>
          <w:lang w:eastAsia="es-CL"/>
        </w:rPr>
        <w:t xml:space="preserve"> </w:t>
      </w:r>
      <w:r w:rsidRPr="00406AEC">
        <w:rPr>
          <w:rFonts w:ascii="Arial" w:hAnsi="Arial" w:cs="Arial"/>
          <w:sz w:val="24"/>
          <w:szCs w:val="24"/>
          <w:lang w:eastAsia="es-CL"/>
        </w:rPr>
        <w:t>disponibles</w:t>
      </w:r>
      <w:r>
        <w:rPr>
          <w:rFonts w:ascii="Arial" w:hAnsi="Arial" w:cs="Arial"/>
          <w:sz w:val="24"/>
          <w:szCs w:val="24"/>
          <w:lang w:eastAsia="es-CL"/>
        </w:rPr>
        <w:t xml:space="preserve"> </w:t>
      </w:r>
      <w:r w:rsidRPr="00406AEC">
        <w:rPr>
          <w:rFonts w:ascii="Arial" w:hAnsi="Arial" w:cs="Arial"/>
          <w:sz w:val="24"/>
          <w:szCs w:val="24"/>
          <w:lang w:eastAsia="es-CL"/>
        </w:rPr>
        <w:t>para la inversión en</w:t>
      </w:r>
      <w:r>
        <w:rPr>
          <w:rFonts w:ascii="Arial" w:hAnsi="Arial" w:cs="Arial"/>
          <w:sz w:val="24"/>
          <w:szCs w:val="24"/>
          <w:lang w:eastAsia="es-CL"/>
        </w:rPr>
        <w:t xml:space="preserve"> </w:t>
      </w:r>
      <w:r w:rsidRPr="00406AEC">
        <w:rPr>
          <w:rFonts w:ascii="Arial" w:hAnsi="Arial" w:cs="Arial"/>
          <w:sz w:val="24"/>
          <w:szCs w:val="24"/>
          <w:lang w:eastAsia="es-CL"/>
        </w:rPr>
        <w:t>el mercado financiero</w:t>
      </w:r>
      <w:r>
        <w:rPr>
          <w:rFonts w:ascii="Arial" w:hAnsi="Arial" w:cs="Arial"/>
          <w:sz w:val="24"/>
          <w:szCs w:val="24"/>
          <w:lang w:eastAsia="es-CL"/>
        </w:rPr>
        <w:t>.</w:t>
      </w:r>
    </w:p>
    <w:p w14:paraId="187961C2" w14:textId="77777777" w:rsidR="00E34E59" w:rsidRDefault="00E34E59" w:rsidP="00D77E1E">
      <w:pPr>
        <w:tabs>
          <w:tab w:val="left" w:pos="2552"/>
        </w:tabs>
        <w:ind w:firstLine="1985"/>
        <w:jc w:val="both"/>
        <w:rPr>
          <w:rFonts w:ascii="Arial" w:hAnsi="Arial" w:cs="Arial"/>
          <w:sz w:val="24"/>
          <w:szCs w:val="24"/>
          <w:lang w:eastAsia="es-CL"/>
        </w:rPr>
      </w:pPr>
    </w:p>
    <w:p w14:paraId="187961C3"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Como corolario, el señor </w:t>
      </w:r>
      <w:r w:rsidRPr="006160FC">
        <w:rPr>
          <w:rFonts w:ascii="Arial" w:hAnsi="Arial" w:cs="Arial"/>
          <w:b/>
          <w:sz w:val="24"/>
          <w:szCs w:val="24"/>
          <w:lang w:eastAsia="es-CL"/>
        </w:rPr>
        <w:t>Gálvez</w:t>
      </w:r>
      <w:r>
        <w:rPr>
          <w:rFonts w:ascii="Arial" w:hAnsi="Arial" w:cs="Arial"/>
          <w:sz w:val="24"/>
          <w:szCs w:val="24"/>
          <w:lang w:eastAsia="es-CL"/>
        </w:rPr>
        <w:t xml:space="preserve"> manifestó los siguientes aspectos para tener en consideración:</w:t>
      </w:r>
    </w:p>
    <w:p w14:paraId="187961C4" w14:textId="77777777" w:rsidR="00E34E59" w:rsidRPr="00927D3E" w:rsidRDefault="00E34E59" w:rsidP="00D77E1E">
      <w:pPr>
        <w:tabs>
          <w:tab w:val="left" w:pos="2552"/>
        </w:tabs>
        <w:ind w:firstLine="1985"/>
        <w:jc w:val="both"/>
        <w:rPr>
          <w:rFonts w:ascii="Arial" w:hAnsi="Arial" w:cs="Arial"/>
          <w:sz w:val="24"/>
          <w:szCs w:val="24"/>
          <w:lang w:eastAsia="es-CL"/>
        </w:rPr>
      </w:pPr>
    </w:p>
    <w:p w14:paraId="187961C5" w14:textId="77777777" w:rsidR="00E34E59" w:rsidRPr="00927D3E"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1) </w:t>
      </w:r>
      <w:r w:rsidRPr="00927D3E">
        <w:rPr>
          <w:rFonts w:ascii="Arial" w:hAnsi="Arial" w:cs="Arial"/>
          <w:sz w:val="24"/>
          <w:szCs w:val="24"/>
          <w:lang w:eastAsia="es-CL"/>
        </w:rPr>
        <w:t>La bonificación de $200.000 no tiene una finalidad única vinculada a las pensiones futuras, o la consideración del saldo en cuenta individual para otros beneficios, esto dado que es un monto que podrá ser retirado por las personas. Este aspecto lo diferencia del ítem de reintegro, pudiéndose verse ambos aspectos de forma separada. La cobertura de este beneficio alcanza un costo estimado de 0,3% del PIB</w:t>
      </w:r>
      <w:r>
        <w:rPr>
          <w:rFonts w:ascii="Arial" w:hAnsi="Arial" w:cs="Arial"/>
          <w:sz w:val="24"/>
          <w:szCs w:val="24"/>
          <w:lang w:eastAsia="es-CL"/>
        </w:rPr>
        <w:t>.</w:t>
      </w:r>
    </w:p>
    <w:p w14:paraId="187961C6" w14:textId="77777777" w:rsidR="00E34E59" w:rsidRDefault="00E34E59" w:rsidP="00D77E1E">
      <w:pPr>
        <w:tabs>
          <w:tab w:val="left" w:pos="2552"/>
        </w:tabs>
        <w:ind w:firstLine="1985"/>
        <w:jc w:val="both"/>
        <w:rPr>
          <w:rFonts w:ascii="Arial" w:hAnsi="Arial" w:cs="Arial"/>
          <w:sz w:val="24"/>
          <w:szCs w:val="24"/>
          <w:lang w:eastAsia="es-CL"/>
        </w:rPr>
      </w:pPr>
    </w:p>
    <w:p w14:paraId="187961C7" w14:textId="77777777" w:rsidR="00E34E59" w:rsidRPr="00927D3E"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 xml:space="preserve">2) </w:t>
      </w:r>
      <w:r w:rsidRPr="00927D3E">
        <w:rPr>
          <w:rFonts w:ascii="Arial" w:hAnsi="Arial" w:cs="Arial"/>
          <w:sz w:val="24"/>
          <w:szCs w:val="24"/>
          <w:lang w:eastAsia="es-CL"/>
        </w:rPr>
        <w:t>El reintegro alcanzaría mayores niveles en el segmento de asalariados formales, hombres jóvenes, con cargo al gasto público y privado.</w:t>
      </w:r>
    </w:p>
    <w:p w14:paraId="187961C8" w14:textId="77777777" w:rsidR="00E34E59" w:rsidRDefault="00E34E59" w:rsidP="00D77E1E">
      <w:pPr>
        <w:tabs>
          <w:tab w:val="left" w:pos="2552"/>
        </w:tabs>
        <w:ind w:firstLine="1985"/>
        <w:jc w:val="both"/>
        <w:rPr>
          <w:rFonts w:ascii="Arial" w:hAnsi="Arial" w:cs="Arial"/>
          <w:sz w:val="24"/>
          <w:szCs w:val="24"/>
          <w:lang w:eastAsia="es-CL"/>
        </w:rPr>
      </w:pPr>
    </w:p>
    <w:p w14:paraId="187961C9" w14:textId="77777777" w:rsidR="00E34E59" w:rsidRPr="00927D3E"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3) </w:t>
      </w:r>
      <w:r w:rsidRPr="00927D3E">
        <w:rPr>
          <w:rFonts w:ascii="Arial" w:hAnsi="Arial" w:cs="Arial"/>
          <w:sz w:val="24"/>
          <w:szCs w:val="24"/>
          <w:lang w:eastAsia="es-CL"/>
        </w:rPr>
        <w:t xml:space="preserve">Mayor volumen de capital administrado para inversiones en el capital financiero a partir del financiamiento público y de empresas. </w:t>
      </w:r>
    </w:p>
    <w:p w14:paraId="187961CA" w14:textId="77777777" w:rsidR="00E34E59" w:rsidRDefault="00E34E59" w:rsidP="00D77E1E">
      <w:pPr>
        <w:tabs>
          <w:tab w:val="left" w:pos="2552"/>
        </w:tabs>
        <w:ind w:firstLine="1985"/>
        <w:jc w:val="both"/>
        <w:rPr>
          <w:rFonts w:ascii="Arial" w:hAnsi="Arial" w:cs="Arial"/>
          <w:sz w:val="24"/>
          <w:szCs w:val="24"/>
          <w:lang w:eastAsia="es-CL"/>
        </w:rPr>
      </w:pPr>
    </w:p>
    <w:p w14:paraId="187961CB" w14:textId="77777777" w:rsidR="00E34E59" w:rsidRPr="00927D3E"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4) </w:t>
      </w:r>
      <w:r w:rsidRPr="00927D3E">
        <w:rPr>
          <w:rFonts w:ascii="Arial" w:hAnsi="Arial" w:cs="Arial"/>
          <w:sz w:val="24"/>
          <w:szCs w:val="24"/>
          <w:lang w:eastAsia="es-CL"/>
        </w:rPr>
        <w:t>El impacto en las pensiones futuras es relativo</w:t>
      </w:r>
      <w:r>
        <w:rPr>
          <w:rFonts w:ascii="Arial" w:hAnsi="Arial" w:cs="Arial"/>
          <w:sz w:val="24"/>
          <w:szCs w:val="24"/>
          <w:lang w:eastAsia="es-CL"/>
        </w:rPr>
        <w:t>,</w:t>
      </w:r>
      <w:r w:rsidRPr="00927D3E">
        <w:rPr>
          <w:rFonts w:ascii="Arial" w:hAnsi="Arial" w:cs="Arial"/>
          <w:sz w:val="24"/>
          <w:szCs w:val="24"/>
          <w:lang w:eastAsia="es-CL"/>
        </w:rPr>
        <w:t xml:space="preserve"> pues depende de las rentabilidades alcanzadas por el sistema las que vienen a la baja. </w:t>
      </w:r>
    </w:p>
    <w:p w14:paraId="187961CC" w14:textId="77777777" w:rsidR="00E34E59" w:rsidRDefault="00E34E59" w:rsidP="00D77E1E">
      <w:pPr>
        <w:tabs>
          <w:tab w:val="left" w:pos="2552"/>
        </w:tabs>
        <w:ind w:firstLine="1985"/>
        <w:jc w:val="both"/>
        <w:rPr>
          <w:rFonts w:ascii="Arial" w:hAnsi="Arial" w:cs="Arial"/>
          <w:sz w:val="24"/>
          <w:szCs w:val="24"/>
          <w:lang w:eastAsia="es-CL"/>
        </w:rPr>
      </w:pPr>
    </w:p>
    <w:p w14:paraId="187961CD" w14:textId="77777777" w:rsidR="00E34E59" w:rsidRPr="00927D3E"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5) </w:t>
      </w:r>
      <w:r w:rsidRPr="00927D3E">
        <w:rPr>
          <w:rFonts w:ascii="Arial" w:hAnsi="Arial" w:cs="Arial"/>
          <w:sz w:val="24"/>
          <w:szCs w:val="24"/>
          <w:lang w:eastAsia="es-CL"/>
        </w:rPr>
        <w:t>Se acelera el incremento de cotización que se habría alcanzado en 2031 (2% adicional).</w:t>
      </w:r>
    </w:p>
    <w:p w14:paraId="187961CE" w14:textId="77777777" w:rsidR="00E34E59" w:rsidRDefault="00E34E59" w:rsidP="00D77E1E">
      <w:pPr>
        <w:tabs>
          <w:tab w:val="left" w:pos="2552"/>
        </w:tabs>
        <w:ind w:firstLine="1985"/>
        <w:jc w:val="both"/>
        <w:rPr>
          <w:rFonts w:ascii="Arial" w:hAnsi="Arial" w:cs="Arial"/>
          <w:sz w:val="24"/>
          <w:szCs w:val="24"/>
          <w:lang w:eastAsia="es-CL"/>
        </w:rPr>
      </w:pPr>
    </w:p>
    <w:p w14:paraId="187961CF" w14:textId="77777777" w:rsidR="00E34E59" w:rsidRDefault="00E34E59" w:rsidP="00D77E1E">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6) </w:t>
      </w:r>
      <w:r w:rsidRPr="00927D3E">
        <w:rPr>
          <w:rFonts w:ascii="Arial" w:hAnsi="Arial" w:cs="Arial"/>
          <w:sz w:val="24"/>
          <w:szCs w:val="24"/>
          <w:lang w:eastAsia="es-CL"/>
        </w:rPr>
        <w:t xml:space="preserve">No queda claro </w:t>
      </w:r>
      <w:r>
        <w:rPr>
          <w:rFonts w:ascii="Arial" w:hAnsi="Arial" w:cs="Arial"/>
          <w:sz w:val="24"/>
          <w:szCs w:val="24"/>
          <w:lang w:eastAsia="es-CL"/>
        </w:rPr>
        <w:t>qué ocurre con la</w:t>
      </w:r>
      <w:r w:rsidRPr="00927D3E">
        <w:rPr>
          <w:rFonts w:ascii="Arial" w:hAnsi="Arial" w:cs="Arial"/>
          <w:sz w:val="24"/>
          <w:szCs w:val="24"/>
          <w:lang w:eastAsia="es-CL"/>
        </w:rPr>
        <w:t xml:space="preserve"> reforma previsional del gobierno. El incremento se destinaría a AFP “por secretaría” sin saber cuál será el ritmo de futuros incrementos.</w:t>
      </w:r>
    </w:p>
    <w:p w14:paraId="187961D0" w14:textId="77777777" w:rsidR="00E34E59" w:rsidRPr="00D77E1E" w:rsidRDefault="00E34E59" w:rsidP="00D75C22">
      <w:pPr>
        <w:pStyle w:val="NormalWeb"/>
        <w:spacing w:before="0" w:beforeAutospacing="0" w:after="0" w:afterAutospacing="0"/>
        <w:ind w:firstLine="1985"/>
        <w:jc w:val="both"/>
        <w:rPr>
          <w:rFonts w:ascii="Arial" w:hAnsi="Arial" w:cs="Arial"/>
          <w:color w:val="000000"/>
          <w:lang w:val="es-ES_tradnl"/>
        </w:rPr>
      </w:pPr>
    </w:p>
    <w:p w14:paraId="187961D1" w14:textId="77777777" w:rsidR="00AD7A74" w:rsidRDefault="00AD7A74" w:rsidP="00AD7A74">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Terminadas las exposiciones, las diputadas señoras </w:t>
      </w:r>
      <w:r w:rsidRPr="00E41CD2">
        <w:rPr>
          <w:rFonts w:ascii="Arial" w:hAnsi="Arial" w:cs="Arial"/>
          <w:b/>
          <w:sz w:val="24"/>
          <w:szCs w:val="24"/>
          <w:lang w:eastAsia="es-CL"/>
        </w:rPr>
        <w:t>Sandoval</w:t>
      </w:r>
      <w:r>
        <w:rPr>
          <w:rFonts w:ascii="Arial" w:hAnsi="Arial" w:cs="Arial"/>
          <w:sz w:val="24"/>
          <w:szCs w:val="24"/>
          <w:lang w:eastAsia="es-CL"/>
        </w:rPr>
        <w:t xml:space="preserve">, </w:t>
      </w:r>
      <w:r w:rsidRPr="00E41CD2">
        <w:rPr>
          <w:rFonts w:ascii="Arial" w:hAnsi="Arial" w:cs="Arial"/>
          <w:b/>
          <w:sz w:val="24"/>
          <w:szCs w:val="24"/>
          <w:lang w:eastAsia="es-CL"/>
        </w:rPr>
        <w:t>Sepúlveda</w:t>
      </w:r>
      <w:r>
        <w:rPr>
          <w:rFonts w:ascii="Arial" w:hAnsi="Arial" w:cs="Arial"/>
          <w:sz w:val="24"/>
          <w:szCs w:val="24"/>
          <w:lang w:eastAsia="es-CL"/>
        </w:rPr>
        <w:t xml:space="preserve"> y </w:t>
      </w:r>
      <w:r w:rsidRPr="00E41CD2">
        <w:rPr>
          <w:rFonts w:ascii="Arial" w:hAnsi="Arial" w:cs="Arial"/>
          <w:b/>
          <w:sz w:val="24"/>
          <w:szCs w:val="24"/>
          <w:lang w:eastAsia="es-CL"/>
        </w:rPr>
        <w:t xml:space="preserve">Yeomans </w:t>
      </w:r>
      <w:r>
        <w:rPr>
          <w:rFonts w:ascii="Arial" w:hAnsi="Arial" w:cs="Arial"/>
          <w:sz w:val="24"/>
          <w:szCs w:val="24"/>
          <w:lang w:eastAsia="es-CL"/>
        </w:rPr>
        <w:t xml:space="preserve">y los diputados señores </w:t>
      </w:r>
      <w:r w:rsidRPr="00E41CD2">
        <w:rPr>
          <w:rFonts w:ascii="Arial" w:hAnsi="Arial" w:cs="Arial"/>
          <w:b/>
          <w:sz w:val="24"/>
          <w:szCs w:val="24"/>
          <w:lang w:eastAsia="es-CL"/>
        </w:rPr>
        <w:t>Jiménez</w:t>
      </w:r>
      <w:r>
        <w:rPr>
          <w:rFonts w:ascii="Arial" w:hAnsi="Arial" w:cs="Arial"/>
          <w:sz w:val="24"/>
          <w:szCs w:val="24"/>
          <w:lang w:eastAsia="es-CL"/>
        </w:rPr>
        <w:t xml:space="preserve">; </w:t>
      </w:r>
      <w:r w:rsidRPr="00E41CD2">
        <w:rPr>
          <w:rFonts w:ascii="Arial" w:hAnsi="Arial" w:cs="Arial"/>
          <w:b/>
          <w:sz w:val="24"/>
          <w:szCs w:val="24"/>
          <w:lang w:eastAsia="es-CL"/>
        </w:rPr>
        <w:t>Labra</w:t>
      </w:r>
      <w:r>
        <w:rPr>
          <w:rFonts w:ascii="Arial" w:hAnsi="Arial" w:cs="Arial"/>
          <w:sz w:val="24"/>
          <w:szCs w:val="24"/>
          <w:lang w:eastAsia="es-CL"/>
        </w:rPr>
        <w:t xml:space="preserve">; </w:t>
      </w:r>
      <w:r w:rsidRPr="00E41CD2">
        <w:rPr>
          <w:rFonts w:ascii="Arial" w:hAnsi="Arial" w:cs="Arial"/>
          <w:b/>
          <w:sz w:val="24"/>
          <w:szCs w:val="24"/>
          <w:lang w:eastAsia="es-CL"/>
        </w:rPr>
        <w:t>Saavedra</w:t>
      </w:r>
      <w:r>
        <w:rPr>
          <w:rFonts w:ascii="Arial" w:hAnsi="Arial" w:cs="Arial"/>
          <w:sz w:val="24"/>
          <w:szCs w:val="24"/>
          <w:lang w:eastAsia="es-CL"/>
        </w:rPr>
        <w:t xml:space="preserve"> y </w:t>
      </w:r>
      <w:r w:rsidRPr="00E41CD2">
        <w:rPr>
          <w:rFonts w:ascii="Arial" w:hAnsi="Arial" w:cs="Arial"/>
          <w:b/>
          <w:sz w:val="24"/>
          <w:szCs w:val="24"/>
          <w:lang w:eastAsia="es-CL"/>
        </w:rPr>
        <w:t>Silber</w:t>
      </w:r>
      <w:r>
        <w:rPr>
          <w:rFonts w:ascii="Arial" w:hAnsi="Arial" w:cs="Arial"/>
          <w:sz w:val="24"/>
          <w:szCs w:val="24"/>
          <w:lang w:eastAsia="es-CL"/>
        </w:rPr>
        <w:t xml:space="preserve">, expresaron su opinión favorable respecto a </w:t>
      </w:r>
      <w:r w:rsidRPr="00070042">
        <w:rPr>
          <w:rFonts w:ascii="Arial" w:hAnsi="Arial" w:cs="Arial"/>
          <w:sz w:val="24"/>
          <w:szCs w:val="24"/>
          <w:lang w:eastAsia="es-CL"/>
        </w:rPr>
        <w:t xml:space="preserve">la entrega del bono para quienes no tengan saldo </w:t>
      </w:r>
      <w:r>
        <w:rPr>
          <w:rFonts w:ascii="Arial" w:hAnsi="Arial" w:cs="Arial"/>
          <w:sz w:val="24"/>
          <w:szCs w:val="24"/>
          <w:lang w:eastAsia="es-CL"/>
        </w:rPr>
        <w:t>en sus cuentas;</w:t>
      </w:r>
      <w:r w:rsidRPr="00070042">
        <w:rPr>
          <w:rFonts w:ascii="Arial" w:hAnsi="Arial" w:cs="Arial"/>
          <w:sz w:val="24"/>
          <w:szCs w:val="24"/>
          <w:lang w:eastAsia="es-CL"/>
        </w:rPr>
        <w:t xml:space="preserve"> </w:t>
      </w:r>
      <w:r>
        <w:rPr>
          <w:rFonts w:ascii="Arial" w:hAnsi="Arial" w:cs="Arial"/>
          <w:sz w:val="24"/>
          <w:szCs w:val="24"/>
          <w:lang w:eastAsia="es-CL"/>
        </w:rPr>
        <w:t>sin embargo, manifestaron</w:t>
      </w:r>
      <w:r w:rsidRPr="00070042">
        <w:rPr>
          <w:rFonts w:ascii="Arial" w:hAnsi="Arial" w:cs="Arial"/>
          <w:sz w:val="24"/>
          <w:szCs w:val="24"/>
          <w:lang w:eastAsia="es-CL"/>
        </w:rPr>
        <w:t xml:space="preserve"> </w:t>
      </w:r>
      <w:r>
        <w:rPr>
          <w:rFonts w:ascii="Arial" w:hAnsi="Arial" w:cs="Arial"/>
          <w:sz w:val="24"/>
          <w:szCs w:val="24"/>
          <w:lang w:eastAsia="es-CL"/>
        </w:rPr>
        <w:t>su disconformidad</w:t>
      </w:r>
      <w:r w:rsidRPr="00070042">
        <w:rPr>
          <w:rFonts w:ascii="Arial" w:hAnsi="Arial" w:cs="Arial"/>
          <w:sz w:val="24"/>
          <w:szCs w:val="24"/>
          <w:lang w:eastAsia="es-CL"/>
        </w:rPr>
        <w:t xml:space="preserve"> </w:t>
      </w:r>
      <w:r>
        <w:rPr>
          <w:rFonts w:ascii="Arial" w:hAnsi="Arial" w:cs="Arial"/>
          <w:sz w:val="24"/>
          <w:szCs w:val="24"/>
          <w:lang w:eastAsia="es-CL"/>
        </w:rPr>
        <w:t xml:space="preserve">en cuanto a que el depósito del Bono sea </w:t>
      </w:r>
      <w:r w:rsidRPr="00070042">
        <w:rPr>
          <w:rFonts w:ascii="Arial" w:hAnsi="Arial" w:cs="Arial"/>
          <w:sz w:val="24"/>
          <w:szCs w:val="24"/>
          <w:lang w:eastAsia="es-CL"/>
        </w:rPr>
        <w:t>a través de las propias AFP</w:t>
      </w:r>
      <w:r>
        <w:rPr>
          <w:rFonts w:ascii="Arial" w:hAnsi="Arial" w:cs="Arial"/>
          <w:sz w:val="24"/>
          <w:szCs w:val="24"/>
          <w:lang w:eastAsia="es-CL"/>
        </w:rPr>
        <w:t xml:space="preserve">, pues </w:t>
      </w:r>
      <w:r w:rsidRPr="00070042">
        <w:rPr>
          <w:rFonts w:ascii="Arial" w:hAnsi="Arial" w:cs="Arial"/>
          <w:sz w:val="24"/>
          <w:szCs w:val="24"/>
          <w:lang w:eastAsia="es-CL"/>
        </w:rPr>
        <w:t>el mecanismo más directo debiera ser un depósito en las cuenta</w:t>
      </w:r>
      <w:r>
        <w:rPr>
          <w:rFonts w:ascii="Arial" w:hAnsi="Arial" w:cs="Arial"/>
          <w:sz w:val="24"/>
          <w:szCs w:val="24"/>
          <w:lang w:eastAsia="es-CL"/>
        </w:rPr>
        <w:t>s</w:t>
      </w:r>
      <w:r w:rsidRPr="00070042">
        <w:rPr>
          <w:rFonts w:ascii="Arial" w:hAnsi="Arial" w:cs="Arial"/>
          <w:sz w:val="24"/>
          <w:szCs w:val="24"/>
          <w:lang w:eastAsia="es-CL"/>
        </w:rPr>
        <w:t xml:space="preserve"> RUT de cada afiliado.</w:t>
      </w:r>
      <w:r>
        <w:rPr>
          <w:rFonts w:ascii="Arial" w:hAnsi="Arial" w:cs="Arial"/>
          <w:sz w:val="24"/>
          <w:szCs w:val="24"/>
          <w:lang w:eastAsia="es-CL"/>
        </w:rPr>
        <w:t xml:space="preserve"> Asimismo, expresaron</w:t>
      </w:r>
      <w:r w:rsidRPr="00070042">
        <w:rPr>
          <w:rFonts w:ascii="Arial" w:hAnsi="Arial" w:cs="Arial"/>
          <w:sz w:val="24"/>
          <w:szCs w:val="24"/>
          <w:lang w:eastAsia="es-CL"/>
        </w:rPr>
        <w:t xml:space="preserve"> que el mecanismo de cotización adicional parecía una reforma previsional encubierta</w:t>
      </w:r>
      <w:r>
        <w:rPr>
          <w:rFonts w:ascii="Arial" w:hAnsi="Arial" w:cs="Arial"/>
          <w:sz w:val="24"/>
          <w:szCs w:val="24"/>
          <w:lang w:eastAsia="es-CL"/>
        </w:rPr>
        <w:t xml:space="preserve"> y, por tanto,</w:t>
      </w:r>
      <w:r w:rsidRPr="00070042">
        <w:rPr>
          <w:rFonts w:ascii="Arial" w:hAnsi="Arial" w:cs="Arial"/>
          <w:sz w:val="24"/>
          <w:szCs w:val="24"/>
          <w:lang w:eastAsia="es-CL"/>
        </w:rPr>
        <w:t xml:space="preserve"> pidieron tratarlo por separado.</w:t>
      </w:r>
    </w:p>
    <w:p w14:paraId="187961D2" w14:textId="77777777" w:rsidR="00C42D3B" w:rsidRDefault="00C42D3B" w:rsidP="00AD7A74">
      <w:pPr>
        <w:tabs>
          <w:tab w:val="left" w:pos="2552"/>
        </w:tabs>
        <w:ind w:firstLine="1985"/>
        <w:jc w:val="both"/>
        <w:rPr>
          <w:rFonts w:ascii="Arial" w:hAnsi="Arial" w:cs="Arial"/>
          <w:sz w:val="24"/>
          <w:szCs w:val="24"/>
          <w:lang w:eastAsia="es-CL"/>
        </w:rPr>
      </w:pPr>
    </w:p>
    <w:p w14:paraId="187961D3" w14:textId="77777777" w:rsidR="00C42D3B" w:rsidRPr="00070042" w:rsidRDefault="00C42D3B" w:rsidP="00C42D3B">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Por su parte, el señor </w:t>
      </w:r>
      <w:r w:rsidRPr="00E41CD2">
        <w:rPr>
          <w:rFonts w:ascii="Arial" w:hAnsi="Arial" w:cs="Arial"/>
          <w:b/>
          <w:sz w:val="24"/>
          <w:szCs w:val="24"/>
          <w:lang w:eastAsia="es-CL"/>
        </w:rPr>
        <w:t>Melero</w:t>
      </w:r>
      <w:r>
        <w:rPr>
          <w:rFonts w:ascii="Arial" w:hAnsi="Arial" w:cs="Arial"/>
          <w:sz w:val="24"/>
          <w:szCs w:val="24"/>
          <w:lang w:eastAsia="es-CL"/>
        </w:rPr>
        <w:t xml:space="preserve"> aclaró </w:t>
      </w:r>
      <w:r w:rsidRPr="00070042">
        <w:rPr>
          <w:rFonts w:ascii="Arial" w:hAnsi="Arial" w:cs="Arial"/>
          <w:sz w:val="24"/>
          <w:szCs w:val="24"/>
          <w:lang w:eastAsia="es-CL"/>
        </w:rPr>
        <w:t xml:space="preserve">que la ley aprobada por el Congreso Nacional para un tercer retiro, </w:t>
      </w:r>
      <w:r>
        <w:rPr>
          <w:rFonts w:ascii="Arial" w:hAnsi="Arial" w:cs="Arial"/>
          <w:sz w:val="24"/>
          <w:szCs w:val="24"/>
          <w:lang w:eastAsia="es-CL"/>
        </w:rPr>
        <w:t>dispuso de</w:t>
      </w:r>
      <w:r w:rsidRPr="00070042">
        <w:rPr>
          <w:rFonts w:ascii="Arial" w:hAnsi="Arial" w:cs="Arial"/>
          <w:sz w:val="24"/>
          <w:szCs w:val="24"/>
          <w:lang w:eastAsia="es-CL"/>
        </w:rPr>
        <w:t xml:space="preserve"> un mecanismo de reintegro de los fondos extraídos; en el cual, el trabajador, podrá incrementar hasta en un punto su cotización para depositarlo en su cuenta de cotización individual.</w:t>
      </w:r>
    </w:p>
    <w:p w14:paraId="187961D4" w14:textId="77777777" w:rsidR="00C42D3B" w:rsidRPr="00070042" w:rsidRDefault="00C42D3B" w:rsidP="00C42D3B">
      <w:pPr>
        <w:tabs>
          <w:tab w:val="left" w:pos="2552"/>
        </w:tabs>
        <w:ind w:firstLine="1985"/>
        <w:jc w:val="both"/>
        <w:rPr>
          <w:rFonts w:ascii="Arial" w:hAnsi="Arial" w:cs="Arial"/>
          <w:sz w:val="24"/>
          <w:szCs w:val="24"/>
          <w:lang w:eastAsia="es-CL"/>
        </w:rPr>
      </w:pPr>
    </w:p>
    <w:p w14:paraId="187961D5" w14:textId="77777777" w:rsidR="00C42D3B" w:rsidRDefault="00C42D3B" w:rsidP="00C42D3B">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De igual manera, agregó </w:t>
      </w:r>
      <w:r w:rsidRPr="00070042">
        <w:rPr>
          <w:rFonts w:ascii="Arial" w:hAnsi="Arial" w:cs="Arial"/>
          <w:sz w:val="24"/>
          <w:szCs w:val="24"/>
          <w:lang w:eastAsia="es-CL"/>
        </w:rPr>
        <w:t>que la ley</w:t>
      </w:r>
      <w:r>
        <w:rPr>
          <w:rFonts w:ascii="Arial" w:hAnsi="Arial" w:cs="Arial"/>
          <w:sz w:val="24"/>
          <w:szCs w:val="24"/>
          <w:lang w:eastAsia="es-CL"/>
        </w:rPr>
        <w:t>,</w:t>
      </w:r>
      <w:r w:rsidRPr="00070042">
        <w:rPr>
          <w:rFonts w:ascii="Arial" w:hAnsi="Arial" w:cs="Arial"/>
          <w:sz w:val="24"/>
          <w:szCs w:val="24"/>
          <w:lang w:eastAsia="es-CL"/>
        </w:rPr>
        <w:t xml:space="preserve"> además</w:t>
      </w:r>
      <w:r>
        <w:rPr>
          <w:rFonts w:ascii="Arial" w:hAnsi="Arial" w:cs="Arial"/>
          <w:sz w:val="24"/>
          <w:szCs w:val="24"/>
          <w:lang w:eastAsia="es-CL"/>
        </w:rPr>
        <w:t>,</w:t>
      </w:r>
      <w:r w:rsidRPr="00070042">
        <w:rPr>
          <w:rFonts w:ascii="Arial" w:hAnsi="Arial" w:cs="Arial"/>
          <w:sz w:val="24"/>
          <w:szCs w:val="24"/>
          <w:lang w:eastAsia="es-CL"/>
        </w:rPr>
        <w:t xml:space="preserve"> </w:t>
      </w:r>
      <w:r>
        <w:rPr>
          <w:rFonts w:ascii="Arial" w:hAnsi="Arial" w:cs="Arial"/>
          <w:sz w:val="24"/>
          <w:szCs w:val="24"/>
          <w:lang w:eastAsia="es-CL"/>
        </w:rPr>
        <w:t>estableció</w:t>
      </w:r>
      <w:r w:rsidRPr="00070042">
        <w:rPr>
          <w:rFonts w:ascii="Arial" w:hAnsi="Arial" w:cs="Arial"/>
          <w:sz w:val="24"/>
          <w:szCs w:val="24"/>
          <w:lang w:eastAsia="es-CL"/>
        </w:rPr>
        <w:t xml:space="preserve"> que quienes hubieren hecho uso del retiro y posterguen en un año su jubilación, podrán recibir un aporte fiscal a su cuenta previsional. Por lo anterior, descartó que el Ejecutivo esté pasando una reforma encubierta.</w:t>
      </w:r>
    </w:p>
    <w:p w14:paraId="187961D6" w14:textId="77777777" w:rsidR="00AD7A74" w:rsidRPr="00070042" w:rsidRDefault="00AD7A74" w:rsidP="00AD7A74">
      <w:pPr>
        <w:tabs>
          <w:tab w:val="left" w:pos="2552"/>
        </w:tabs>
        <w:ind w:firstLine="1985"/>
        <w:jc w:val="both"/>
        <w:rPr>
          <w:rFonts w:ascii="Arial" w:hAnsi="Arial" w:cs="Arial"/>
          <w:sz w:val="24"/>
          <w:szCs w:val="24"/>
          <w:lang w:eastAsia="es-CL"/>
        </w:rPr>
      </w:pPr>
    </w:p>
    <w:p w14:paraId="187961D7" w14:textId="77777777" w:rsidR="00AD7A74" w:rsidRPr="00070042" w:rsidRDefault="00AD7A74" w:rsidP="00AD7A74">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Por otro lado, los diputados señores </w:t>
      </w:r>
      <w:r w:rsidRPr="00E41CD2">
        <w:rPr>
          <w:rFonts w:ascii="Arial" w:hAnsi="Arial" w:cs="Arial"/>
          <w:b/>
          <w:sz w:val="24"/>
          <w:szCs w:val="24"/>
          <w:lang w:eastAsia="es-CL"/>
        </w:rPr>
        <w:t>Barros</w:t>
      </w:r>
      <w:r>
        <w:rPr>
          <w:rFonts w:ascii="Arial" w:hAnsi="Arial" w:cs="Arial"/>
          <w:sz w:val="24"/>
          <w:szCs w:val="24"/>
          <w:lang w:eastAsia="es-CL"/>
        </w:rPr>
        <w:t xml:space="preserve">; </w:t>
      </w:r>
      <w:r w:rsidRPr="00E41CD2">
        <w:rPr>
          <w:rFonts w:ascii="Arial" w:hAnsi="Arial" w:cs="Arial"/>
          <w:b/>
          <w:sz w:val="24"/>
          <w:szCs w:val="24"/>
          <w:lang w:eastAsia="es-CL"/>
        </w:rPr>
        <w:t>Eguiguren</w:t>
      </w:r>
      <w:r>
        <w:rPr>
          <w:rFonts w:ascii="Arial" w:hAnsi="Arial" w:cs="Arial"/>
          <w:sz w:val="24"/>
          <w:szCs w:val="24"/>
          <w:lang w:eastAsia="es-CL"/>
        </w:rPr>
        <w:t xml:space="preserve">; </w:t>
      </w:r>
      <w:r w:rsidRPr="00E41CD2">
        <w:rPr>
          <w:rFonts w:ascii="Arial" w:hAnsi="Arial" w:cs="Arial"/>
          <w:b/>
          <w:sz w:val="24"/>
          <w:szCs w:val="24"/>
          <w:lang w:eastAsia="es-CL"/>
        </w:rPr>
        <w:t>Labbé</w:t>
      </w:r>
      <w:r>
        <w:rPr>
          <w:rFonts w:ascii="Arial" w:hAnsi="Arial" w:cs="Arial"/>
          <w:sz w:val="24"/>
          <w:szCs w:val="24"/>
          <w:lang w:eastAsia="es-CL"/>
        </w:rPr>
        <w:t xml:space="preserve">; </w:t>
      </w:r>
      <w:r w:rsidRPr="00E41CD2">
        <w:rPr>
          <w:rFonts w:ascii="Arial" w:hAnsi="Arial" w:cs="Arial"/>
          <w:b/>
          <w:sz w:val="24"/>
          <w:szCs w:val="24"/>
          <w:lang w:eastAsia="es-CL"/>
        </w:rPr>
        <w:t xml:space="preserve">Molina </w:t>
      </w:r>
      <w:r>
        <w:rPr>
          <w:rFonts w:ascii="Arial" w:hAnsi="Arial" w:cs="Arial"/>
          <w:sz w:val="24"/>
          <w:szCs w:val="24"/>
          <w:lang w:eastAsia="es-CL"/>
        </w:rPr>
        <w:t xml:space="preserve">y </w:t>
      </w:r>
      <w:r w:rsidRPr="00E41CD2">
        <w:rPr>
          <w:rFonts w:ascii="Arial" w:hAnsi="Arial" w:cs="Arial"/>
          <w:b/>
          <w:sz w:val="24"/>
          <w:szCs w:val="24"/>
          <w:lang w:eastAsia="es-CL"/>
        </w:rPr>
        <w:t>Sauerbaum</w:t>
      </w:r>
      <w:r>
        <w:rPr>
          <w:rFonts w:ascii="Arial" w:hAnsi="Arial" w:cs="Arial"/>
          <w:sz w:val="24"/>
          <w:szCs w:val="24"/>
          <w:lang w:eastAsia="es-CL"/>
        </w:rPr>
        <w:t xml:space="preserve"> destacaron que </w:t>
      </w:r>
      <w:r w:rsidRPr="00070042">
        <w:rPr>
          <w:rFonts w:ascii="Arial" w:hAnsi="Arial" w:cs="Arial"/>
          <w:sz w:val="24"/>
          <w:szCs w:val="24"/>
          <w:lang w:eastAsia="es-CL"/>
        </w:rPr>
        <w:t>el proyecto ayudará a poco más de tres millones de personas que necesitan el dinero con urgencia</w:t>
      </w:r>
      <w:r>
        <w:rPr>
          <w:rFonts w:ascii="Arial" w:hAnsi="Arial" w:cs="Arial"/>
          <w:sz w:val="24"/>
          <w:szCs w:val="24"/>
          <w:lang w:eastAsia="es-CL"/>
        </w:rPr>
        <w:t>, es por esto que la iniciativa se debe tramitar con la mayor rapidez posible, en atención a la referida urgencia, permitiendo el reintegro de los fondos retirados de las cuentas individuales de los afiliados en la forma propuesta por el Ejecutivo.</w:t>
      </w:r>
    </w:p>
    <w:p w14:paraId="187961D8" w14:textId="77777777" w:rsidR="00AD7A74" w:rsidRPr="00D31E53" w:rsidRDefault="00AD7A74" w:rsidP="00AD7A74">
      <w:pPr>
        <w:pStyle w:val="NormalWeb"/>
        <w:spacing w:before="0" w:beforeAutospacing="0" w:after="0" w:afterAutospacing="0"/>
        <w:ind w:firstLine="1985"/>
        <w:jc w:val="both"/>
        <w:rPr>
          <w:rFonts w:ascii="Arial" w:hAnsi="Arial" w:cs="Arial"/>
          <w:color w:val="000000"/>
          <w:lang w:val="es-ES_tradnl"/>
        </w:rPr>
      </w:pPr>
    </w:p>
    <w:p w14:paraId="187961D9" w14:textId="77777777" w:rsidR="00AD7A74" w:rsidRPr="00C42D3B" w:rsidRDefault="00AD7A74" w:rsidP="00C42D3B">
      <w:pPr>
        <w:pStyle w:val="NormalWeb"/>
        <w:spacing w:before="0" w:beforeAutospacing="0" w:after="0" w:afterAutospacing="0"/>
        <w:ind w:firstLine="1985"/>
        <w:jc w:val="both"/>
        <w:rPr>
          <w:rFonts w:ascii="Arial" w:hAnsi="Arial" w:cs="Arial"/>
          <w:b/>
          <w:color w:val="000000"/>
          <w:sz w:val="28"/>
          <w:szCs w:val="28"/>
          <w:u w:val="single"/>
        </w:rPr>
      </w:pPr>
      <w:r w:rsidRPr="00277777">
        <w:rPr>
          <w:rFonts w:ascii="Arial" w:hAnsi="Arial" w:cs="Arial"/>
          <w:color w:val="000000"/>
          <w:sz w:val="28"/>
          <w:szCs w:val="28"/>
        </w:rPr>
        <w:t xml:space="preserve">-- </w:t>
      </w:r>
      <w:r w:rsidRPr="00277777">
        <w:rPr>
          <w:rFonts w:ascii="Arial" w:hAnsi="Arial" w:cs="Arial"/>
          <w:b/>
          <w:color w:val="000000"/>
          <w:sz w:val="28"/>
          <w:szCs w:val="28"/>
          <w:u w:val="single"/>
        </w:rPr>
        <w:t xml:space="preserve">Sometido a votación en general el proyecto, se aprobó </w:t>
      </w:r>
      <w:r>
        <w:rPr>
          <w:rFonts w:ascii="Arial" w:hAnsi="Arial" w:cs="Arial"/>
          <w:b/>
          <w:color w:val="000000"/>
          <w:sz w:val="28"/>
          <w:szCs w:val="28"/>
          <w:u w:val="single"/>
        </w:rPr>
        <w:t>en general</w:t>
      </w:r>
      <w:r w:rsidRPr="00277777">
        <w:rPr>
          <w:rFonts w:ascii="Arial" w:hAnsi="Arial" w:cs="Arial"/>
          <w:b/>
          <w:color w:val="000000"/>
          <w:sz w:val="28"/>
          <w:szCs w:val="28"/>
          <w:u w:val="single"/>
        </w:rPr>
        <w:t xml:space="preserve"> por </w:t>
      </w:r>
      <w:r>
        <w:rPr>
          <w:rFonts w:ascii="Arial" w:hAnsi="Arial" w:cs="Arial"/>
          <w:b/>
          <w:color w:val="000000"/>
          <w:sz w:val="28"/>
          <w:szCs w:val="28"/>
          <w:u w:val="single"/>
        </w:rPr>
        <w:t>13</w:t>
      </w:r>
      <w:r w:rsidRPr="00277777">
        <w:rPr>
          <w:rFonts w:ascii="Arial" w:hAnsi="Arial" w:cs="Arial"/>
          <w:b/>
          <w:color w:val="000000"/>
          <w:sz w:val="28"/>
          <w:szCs w:val="28"/>
          <w:u w:val="single"/>
        </w:rPr>
        <w:t xml:space="preserve"> votos a favor,</w:t>
      </w:r>
      <w:r>
        <w:rPr>
          <w:rFonts w:ascii="Arial" w:hAnsi="Arial" w:cs="Arial"/>
          <w:b/>
          <w:color w:val="000000"/>
          <w:sz w:val="28"/>
          <w:szCs w:val="28"/>
          <w:u w:val="single"/>
        </w:rPr>
        <w:t xml:space="preserve"> ninguno</w:t>
      </w:r>
      <w:r w:rsidRPr="00277777">
        <w:rPr>
          <w:rFonts w:ascii="Arial" w:hAnsi="Arial" w:cs="Arial"/>
          <w:b/>
          <w:color w:val="000000"/>
          <w:sz w:val="28"/>
          <w:szCs w:val="28"/>
          <w:u w:val="single"/>
        </w:rPr>
        <w:t xml:space="preserve"> en contra y </w:t>
      </w:r>
      <w:r>
        <w:rPr>
          <w:rFonts w:ascii="Arial" w:hAnsi="Arial" w:cs="Arial"/>
          <w:b/>
          <w:color w:val="000000"/>
          <w:sz w:val="28"/>
          <w:szCs w:val="28"/>
          <w:u w:val="single"/>
        </w:rPr>
        <w:t>ninguna abstención</w:t>
      </w:r>
      <w:r w:rsidRPr="00277777">
        <w:rPr>
          <w:rFonts w:ascii="Arial" w:hAnsi="Arial" w:cs="Arial"/>
          <w:b/>
          <w:color w:val="000000"/>
          <w:sz w:val="28"/>
          <w:szCs w:val="28"/>
          <w:u w:val="single"/>
        </w:rPr>
        <w:t>.</w:t>
      </w:r>
    </w:p>
    <w:p w14:paraId="187961DA" w14:textId="77777777" w:rsidR="00AD7A74" w:rsidRPr="0011505D" w:rsidRDefault="00AD7A74" w:rsidP="00AD7A74">
      <w:pPr>
        <w:tabs>
          <w:tab w:val="left" w:pos="2552"/>
        </w:tabs>
        <w:ind w:firstLine="2000"/>
        <w:jc w:val="both"/>
        <w:rPr>
          <w:rFonts w:ascii="Arial" w:hAnsi="Arial" w:cs="Arial"/>
          <w:lang w:eastAsia="es-CL"/>
        </w:rPr>
      </w:pPr>
      <w:r w:rsidRPr="0011505D">
        <w:rPr>
          <w:rFonts w:ascii="Arial" w:hAnsi="Arial" w:cs="Arial"/>
        </w:rPr>
        <w:t xml:space="preserve">(Votaron a favor las señoras </w:t>
      </w:r>
      <w:r>
        <w:rPr>
          <w:rFonts w:ascii="Arial" w:hAnsi="Arial" w:cs="Arial"/>
          <w:b/>
        </w:rPr>
        <w:t>Sandoval</w:t>
      </w:r>
      <w:r w:rsidRPr="0011505D">
        <w:rPr>
          <w:rFonts w:ascii="Arial" w:hAnsi="Arial" w:cs="Arial"/>
        </w:rPr>
        <w:t xml:space="preserve">, doña </w:t>
      </w:r>
      <w:r>
        <w:rPr>
          <w:rFonts w:ascii="Arial" w:hAnsi="Arial" w:cs="Arial"/>
        </w:rPr>
        <w:t>Marcela</w:t>
      </w:r>
      <w:r w:rsidRPr="0011505D">
        <w:rPr>
          <w:rFonts w:ascii="Arial" w:hAnsi="Arial" w:cs="Arial"/>
        </w:rPr>
        <w:t xml:space="preserve">; </w:t>
      </w:r>
      <w:r w:rsidRPr="0011505D">
        <w:rPr>
          <w:rFonts w:ascii="Arial" w:hAnsi="Arial" w:cs="Arial"/>
          <w:b/>
        </w:rPr>
        <w:t>Sepúlveda</w:t>
      </w:r>
      <w:r w:rsidRPr="0011505D">
        <w:rPr>
          <w:rFonts w:ascii="Arial" w:hAnsi="Arial" w:cs="Arial"/>
        </w:rPr>
        <w:t xml:space="preserve">, doña Alejandra, y </w:t>
      </w:r>
      <w:r w:rsidRPr="0011505D">
        <w:rPr>
          <w:rFonts w:ascii="Arial" w:hAnsi="Arial" w:cs="Arial"/>
          <w:b/>
        </w:rPr>
        <w:t>Yeomans</w:t>
      </w:r>
      <w:r w:rsidRPr="0011505D">
        <w:rPr>
          <w:rFonts w:ascii="Arial" w:hAnsi="Arial" w:cs="Arial"/>
        </w:rPr>
        <w:t xml:space="preserve">, doña Gael, y los diputados señores </w:t>
      </w:r>
      <w:r w:rsidRPr="0001400D">
        <w:rPr>
          <w:rFonts w:ascii="Arial" w:hAnsi="Arial" w:cs="Arial"/>
          <w:b/>
        </w:rPr>
        <w:t>Barros</w:t>
      </w:r>
      <w:r>
        <w:rPr>
          <w:rFonts w:ascii="Arial" w:hAnsi="Arial" w:cs="Arial"/>
        </w:rPr>
        <w:t xml:space="preserve">, </w:t>
      </w:r>
      <w:r w:rsidRPr="0011505D">
        <w:rPr>
          <w:rFonts w:ascii="Arial" w:hAnsi="Arial" w:cs="Arial"/>
          <w:b/>
        </w:rPr>
        <w:t>Durán</w:t>
      </w:r>
      <w:r w:rsidRPr="0011505D">
        <w:rPr>
          <w:rFonts w:ascii="Arial" w:hAnsi="Arial" w:cs="Arial"/>
        </w:rPr>
        <w:t xml:space="preserve">; </w:t>
      </w:r>
      <w:r w:rsidRPr="0011505D">
        <w:rPr>
          <w:rFonts w:ascii="Arial" w:hAnsi="Arial" w:cs="Arial"/>
          <w:b/>
        </w:rPr>
        <w:t>Eguiguren</w:t>
      </w:r>
      <w:r w:rsidRPr="0011505D">
        <w:rPr>
          <w:rFonts w:ascii="Arial" w:hAnsi="Arial" w:cs="Arial"/>
        </w:rPr>
        <w:t xml:space="preserve">; </w:t>
      </w:r>
      <w:r w:rsidRPr="0011505D">
        <w:rPr>
          <w:rFonts w:ascii="Arial" w:hAnsi="Arial" w:cs="Arial"/>
          <w:b/>
        </w:rPr>
        <w:t>Jiménez</w:t>
      </w:r>
      <w:r w:rsidRPr="0011505D">
        <w:rPr>
          <w:rFonts w:ascii="Arial" w:hAnsi="Arial" w:cs="Arial"/>
        </w:rPr>
        <w:t xml:space="preserve">; </w:t>
      </w:r>
      <w:r w:rsidRPr="0001400D">
        <w:rPr>
          <w:rFonts w:ascii="Arial" w:hAnsi="Arial" w:cs="Arial"/>
          <w:b/>
        </w:rPr>
        <w:t>Labbé</w:t>
      </w:r>
      <w:r>
        <w:rPr>
          <w:rFonts w:ascii="Arial" w:hAnsi="Arial" w:cs="Arial"/>
        </w:rPr>
        <w:t xml:space="preserve">; </w:t>
      </w:r>
      <w:r w:rsidRPr="0011505D">
        <w:rPr>
          <w:rFonts w:ascii="Arial" w:hAnsi="Arial" w:cs="Arial"/>
          <w:b/>
        </w:rPr>
        <w:t>Labra</w:t>
      </w:r>
      <w:r w:rsidRPr="0011505D">
        <w:rPr>
          <w:rFonts w:ascii="Arial" w:hAnsi="Arial" w:cs="Arial"/>
        </w:rPr>
        <w:t xml:space="preserve">; </w:t>
      </w:r>
      <w:r w:rsidRPr="0001400D">
        <w:rPr>
          <w:rFonts w:ascii="Arial" w:hAnsi="Arial" w:cs="Arial"/>
          <w:b/>
        </w:rPr>
        <w:t>Molina;</w:t>
      </w:r>
      <w:r>
        <w:rPr>
          <w:rFonts w:ascii="Arial" w:hAnsi="Arial" w:cs="Arial"/>
        </w:rPr>
        <w:t xml:space="preserve"> </w:t>
      </w:r>
      <w:r w:rsidRPr="0011505D">
        <w:rPr>
          <w:rFonts w:ascii="Arial" w:hAnsi="Arial" w:cs="Arial"/>
          <w:b/>
        </w:rPr>
        <w:t>Saavedra</w:t>
      </w:r>
      <w:r w:rsidRPr="0011505D">
        <w:rPr>
          <w:rFonts w:ascii="Arial" w:hAnsi="Arial" w:cs="Arial"/>
        </w:rPr>
        <w:t xml:space="preserve">; </w:t>
      </w:r>
      <w:r w:rsidRPr="0011505D">
        <w:rPr>
          <w:rFonts w:ascii="Arial" w:hAnsi="Arial" w:cs="Arial"/>
          <w:b/>
        </w:rPr>
        <w:t>Sauerbaum</w:t>
      </w:r>
      <w:r w:rsidRPr="0011505D">
        <w:rPr>
          <w:rFonts w:ascii="Arial" w:hAnsi="Arial" w:cs="Arial"/>
        </w:rPr>
        <w:t xml:space="preserve"> y </w:t>
      </w:r>
      <w:r w:rsidRPr="0011505D">
        <w:rPr>
          <w:rFonts w:ascii="Arial" w:hAnsi="Arial" w:cs="Arial"/>
          <w:b/>
        </w:rPr>
        <w:t>Silber</w:t>
      </w:r>
      <w:r>
        <w:rPr>
          <w:rFonts w:ascii="Arial" w:hAnsi="Arial" w:cs="Arial"/>
          <w:b/>
        </w:rPr>
        <w:t>)</w:t>
      </w:r>
      <w:r w:rsidRPr="0011505D">
        <w:rPr>
          <w:rFonts w:ascii="Arial" w:hAnsi="Arial" w:cs="Arial"/>
        </w:rPr>
        <w:t xml:space="preserve">. </w:t>
      </w:r>
    </w:p>
    <w:p w14:paraId="187961E1" w14:textId="77777777" w:rsidR="00AD7A74" w:rsidRPr="00C42D3B" w:rsidRDefault="00E34E59" w:rsidP="00C42D3B">
      <w:pPr>
        <w:tabs>
          <w:tab w:val="left" w:pos="2552"/>
        </w:tabs>
        <w:jc w:val="center"/>
        <w:rPr>
          <w:rFonts w:ascii="Arial" w:hAnsi="Arial" w:cs="Arial"/>
          <w:b/>
          <w:sz w:val="24"/>
          <w:szCs w:val="24"/>
        </w:rPr>
      </w:pPr>
      <w:r w:rsidRPr="00627E2B">
        <w:rPr>
          <w:rFonts w:ascii="Arial" w:hAnsi="Arial" w:cs="Arial"/>
          <w:b/>
          <w:sz w:val="24"/>
          <w:szCs w:val="24"/>
        </w:rPr>
        <w:lastRenderedPageBreak/>
        <w:t xml:space="preserve">VIII.- </w:t>
      </w:r>
      <w:r w:rsidRPr="00627E2B">
        <w:rPr>
          <w:rFonts w:ascii="Arial" w:hAnsi="Arial" w:cs="Arial"/>
          <w:b/>
          <w:sz w:val="24"/>
          <w:szCs w:val="24"/>
          <w:u w:val="single"/>
        </w:rPr>
        <w:t>DISCUSION PARTICULAR.</w:t>
      </w:r>
    </w:p>
    <w:p w14:paraId="187961E2" w14:textId="77777777" w:rsidR="00AD7A74" w:rsidRDefault="00AD7A74" w:rsidP="00914673">
      <w:pPr>
        <w:tabs>
          <w:tab w:val="left" w:pos="2268"/>
          <w:tab w:val="left" w:pos="2694"/>
          <w:tab w:val="left" w:pos="3600"/>
        </w:tabs>
        <w:ind w:firstLine="1985"/>
        <w:jc w:val="both"/>
        <w:rPr>
          <w:rFonts w:ascii="Arial" w:hAnsi="Arial" w:cs="Arial"/>
          <w:sz w:val="24"/>
          <w:szCs w:val="24"/>
        </w:rPr>
      </w:pPr>
    </w:p>
    <w:p w14:paraId="187961E3" w14:textId="77777777" w:rsidR="00E34E59" w:rsidRDefault="00E34E59" w:rsidP="00ED0499">
      <w:pPr>
        <w:pStyle w:val="NormalWeb"/>
        <w:spacing w:before="0" w:beforeAutospacing="0" w:after="0" w:afterAutospacing="0"/>
        <w:ind w:firstLine="1985"/>
        <w:jc w:val="both"/>
        <w:rPr>
          <w:rFonts w:ascii="Arial" w:hAnsi="Arial" w:cs="Arial"/>
        </w:rPr>
      </w:pPr>
      <w:r w:rsidRPr="00565C61">
        <w:rPr>
          <w:rFonts w:ascii="Arial" w:hAnsi="Arial" w:cs="Arial"/>
        </w:rPr>
        <w:t>La Comisión discutió en particul</w:t>
      </w:r>
      <w:r>
        <w:rPr>
          <w:rFonts w:ascii="Arial" w:hAnsi="Arial" w:cs="Arial"/>
        </w:rPr>
        <w:t xml:space="preserve">ar el </w:t>
      </w:r>
      <w:r w:rsidR="00280F1B">
        <w:rPr>
          <w:rFonts w:ascii="Arial" w:hAnsi="Arial" w:cs="Arial"/>
        </w:rPr>
        <w:t xml:space="preserve">proyecto en Informe en su sesiones </w:t>
      </w:r>
      <w:r w:rsidRPr="00565C61">
        <w:rPr>
          <w:rFonts w:ascii="Arial" w:hAnsi="Arial" w:cs="Arial"/>
        </w:rPr>
        <w:t xml:space="preserve">de </w:t>
      </w:r>
      <w:r w:rsidRPr="00686E21">
        <w:rPr>
          <w:rFonts w:ascii="Arial" w:hAnsi="Arial" w:cs="Arial"/>
        </w:rPr>
        <w:t>fecha</w:t>
      </w:r>
      <w:r w:rsidR="00280F1B">
        <w:rPr>
          <w:rFonts w:ascii="Arial" w:hAnsi="Arial" w:cs="Arial"/>
        </w:rPr>
        <w:t>s</w:t>
      </w:r>
      <w:r>
        <w:rPr>
          <w:rFonts w:ascii="Arial" w:hAnsi="Arial" w:cs="Arial"/>
        </w:rPr>
        <w:t xml:space="preserve"> </w:t>
      </w:r>
      <w:r w:rsidRPr="00686E21">
        <w:rPr>
          <w:rFonts w:ascii="Arial" w:hAnsi="Arial" w:cs="Arial"/>
          <w:b/>
        </w:rPr>
        <w:t>4</w:t>
      </w:r>
      <w:r w:rsidR="00280F1B">
        <w:rPr>
          <w:rFonts w:ascii="Arial" w:hAnsi="Arial" w:cs="Arial"/>
          <w:b/>
        </w:rPr>
        <w:t xml:space="preserve"> y 5</w:t>
      </w:r>
      <w:r w:rsidRPr="00686E21">
        <w:rPr>
          <w:rFonts w:ascii="Arial" w:hAnsi="Arial" w:cs="Arial"/>
          <w:b/>
        </w:rPr>
        <w:t xml:space="preserve"> de mayo</w:t>
      </w:r>
      <w:r>
        <w:rPr>
          <w:rFonts w:ascii="Arial" w:hAnsi="Arial" w:cs="Arial"/>
        </w:rPr>
        <w:t xml:space="preserve"> del año en curso, </w:t>
      </w:r>
      <w:r w:rsidR="00280F1B">
        <w:rPr>
          <w:rFonts w:ascii="Arial" w:hAnsi="Arial" w:cs="Arial"/>
        </w:rPr>
        <w:t xml:space="preserve">con asistencia del </w:t>
      </w:r>
      <w:r w:rsidR="00280F1B">
        <w:rPr>
          <w:rFonts w:ascii="Arial" w:hAnsi="Arial" w:cs="Arial"/>
          <w:color w:val="000000"/>
        </w:rPr>
        <w:t xml:space="preserve">señor Ministro del Trabajo y Previsión Social, don </w:t>
      </w:r>
      <w:r w:rsidR="00280F1B" w:rsidRPr="006160FC">
        <w:rPr>
          <w:rFonts w:ascii="Arial" w:hAnsi="Arial" w:cs="Arial"/>
          <w:b/>
          <w:color w:val="000000"/>
        </w:rPr>
        <w:t>Patricio Melero Abaroa</w:t>
      </w:r>
      <w:r w:rsidR="00280F1B">
        <w:rPr>
          <w:rFonts w:ascii="Arial" w:hAnsi="Arial" w:cs="Arial"/>
          <w:color w:val="000000"/>
        </w:rPr>
        <w:t xml:space="preserve">; del señor Ministro de Hacienda, de don </w:t>
      </w:r>
      <w:r w:rsidR="00280F1B" w:rsidRPr="006160FC">
        <w:rPr>
          <w:rFonts w:ascii="Arial" w:hAnsi="Arial" w:cs="Arial"/>
          <w:b/>
          <w:color w:val="000000"/>
        </w:rPr>
        <w:t>Rodrigo Cerda Norambuena</w:t>
      </w:r>
      <w:r w:rsidR="00280F1B">
        <w:rPr>
          <w:rFonts w:ascii="Arial" w:hAnsi="Arial" w:cs="Arial"/>
          <w:color w:val="000000"/>
        </w:rPr>
        <w:t xml:space="preserve">; del señor Ministro Secretario General de la Presidencia, don </w:t>
      </w:r>
      <w:r w:rsidR="00280F1B" w:rsidRPr="006160FC">
        <w:rPr>
          <w:rFonts w:ascii="Arial" w:hAnsi="Arial" w:cs="Arial"/>
          <w:b/>
          <w:color w:val="000000"/>
        </w:rPr>
        <w:t>Juan José Ossa Santa Cruz</w:t>
      </w:r>
      <w:r w:rsidR="00280F1B">
        <w:rPr>
          <w:rFonts w:ascii="Arial" w:hAnsi="Arial" w:cs="Arial"/>
          <w:color w:val="000000"/>
        </w:rPr>
        <w:t xml:space="preserve">; </w:t>
      </w:r>
      <w:r w:rsidR="00A931B9">
        <w:rPr>
          <w:rFonts w:ascii="Arial" w:hAnsi="Arial" w:cs="Arial"/>
          <w:color w:val="000000"/>
        </w:rPr>
        <w:t>de</w:t>
      </w:r>
      <w:r w:rsidR="00280F1B">
        <w:rPr>
          <w:rFonts w:ascii="Arial" w:hAnsi="Arial" w:cs="Arial"/>
          <w:color w:val="000000"/>
        </w:rPr>
        <w:t xml:space="preserve">l señor Subsecretario de Hacienda, don </w:t>
      </w:r>
      <w:r w:rsidR="00280F1B" w:rsidRPr="00D71AAC">
        <w:rPr>
          <w:rFonts w:ascii="Arial" w:hAnsi="Arial" w:cs="Arial"/>
          <w:b/>
          <w:color w:val="000000"/>
        </w:rPr>
        <w:t>Alejandro Weber Pérez</w:t>
      </w:r>
      <w:r w:rsidR="00280F1B">
        <w:rPr>
          <w:rFonts w:ascii="Arial" w:hAnsi="Arial" w:cs="Arial"/>
          <w:color w:val="000000"/>
        </w:rPr>
        <w:t xml:space="preserve">; </w:t>
      </w:r>
      <w:r w:rsidR="00A931B9">
        <w:rPr>
          <w:rFonts w:ascii="Arial" w:hAnsi="Arial" w:cs="Arial"/>
          <w:color w:val="000000"/>
        </w:rPr>
        <w:t>d</w:t>
      </w:r>
      <w:r w:rsidR="00280F1B">
        <w:rPr>
          <w:rFonts w:ascii="Arial" w:hAnsi="Arial" w:cs="Arial"/>
          <w:color w:val="000000"/>
        </w:rPr>
        <w:t xml:space="preserve">el Subsecretario General de la Presidencia, don </w:t>
      </w:r>
      <w:r w:rsidR="00280F1B" w:rsidRPr="00D71AAC">
        <w:rPr>
          <w:rFonts w:ascii="Arial" w:hAnsi="Arial" w:cs="Arial"/>
          <w:b/>
          <w:color w:val="000000"/>
        </w:rPr>
        <w:t>Máximo Pávez Cantillano</w:t>
      </w:r>
      <w:r w:rsidR="00A931B9">
        <w:rPr>
          <w:rFonts w:ascii="Arial" w:hAnsi="Arial" w:cs="Arial"/>
          <w:color w:val="000000"/>
        </w:rPr>
        <w:t>, d</w:t>
      </w:r>
      <w:r w:rsidR="00280F1B">
        <w:rPr>
          <w:rFonts w:ascii="Arial" w:hAnsi="Arial" w:cs="Arial"/>
          <w:color w:val="000000"/>
        </w:rPr>
        <w:t xml:space="preserve">el señor </w:t>
      </w:r>
      <w:r w:rsidR="00280F1B">
        <w:rPr>
          <w:rFonts w:ascii="Arial" w:hAnsi="Arial" w:cs="Arial"/>
          <w:b/>
          <w:color w:val="000000"/>
        </w:rPr>
        <w:t>Francisco</w:t>
      </w:r>
      <w:r w:rsidR="00280F1B" w:rsidRPr="00D71AAC">
        <w:rPr>
          <w:rFonts w:ascii="Arial" w:hAnsi="Arial" w:cs="Arial"/>
          <w:b/>
          <w:color w:val="000000"/>
        </w:rPr>
        <w:t xml:space="preserve"> Del Río Correa</w:t>
      </w:r>
      <w:r w:rsidR="00280F1B">
        <w:rPr>
          <w:rFonts w:ascii="Arial" w:hAnsi="Arial" w:cs="Arial"/>
          <w:color w:val="000000"/>
        </w:rPr>
        <w:t>, asesor legislativo del Ministerio</w:t>
      </w:r>
      <w:r w:rsidR="00A931B9">
        <w:rPr>
          <w:rFonts w:ascii="Arial" w:hAnsi="Arial" w:cs="Arial"/>
          <w:color w:val="000000"/>
        </w:rPr>
        <w:t xml:space="preserve"> del Trabajo y Previsión Social, y de señor </w:t>
      </w:r>
      <w:r w:rsidR="00A931B9" w:rsidRPr="00ED0499">
        <w:rPr>
          <w:rFonts w:ascii="Arial" w:hAnsi="Arial" w:cs="Arial"/>
          <w:b/>
          <w:color w:val="000000"/>
        </w:rPr>
        <w:t>José Riquelme González</w:t>
      </w:r>
      <w:r w:rsidR="00A931B9">
        <w:rPr>
          <w:rFonts w:ascii="Arial" w:hAnsi="Arial" w:cs="Arial"/>
          <w:color w:val="000000"/>
        </w:rPr>
        <w:t xml:space="preserve">, asesor legislativo del Ministerio de </w:t>
      </w:r>
      <w:r w:rsidR="00ED0499">
        <w:rPr>
          <w:rFonts w:ascii="Arial" w:hAnsi="Arial" w:cs="Arial"/>
          <w:color w:val="000000"/>
        </w:rPr>
        <w:t xml:space="preserve">Hacienda, </w:t>
      </w:r>
      <w:r>
        <w:rPr>
          <w:rFonts w:ascii="Arial" w:hAnsi="Arial" w:cs="Arial"/>
        </w:rPr>
        <w:t>adoptando respecto de su articulado los acuerdos siguientes:</w:t>
      </w:r>
    </w:p>
    <w:p w14:paraId="187961E4" w14:textId="77777777" w:rsidR="00E34E59" w:rsidRDefault="00E34E59" w:rsidP="00914673">
      <w:pPr>
        <w:tabs>
          <w:tab w:val="left" w:pos="2268"/>
          <w:tab w:val="left" w:pos="2694"/>
          <w:tab w:val="left" w:pos="3600"/>
        </w:tabs>
        <w:ind w:firstLine="1985"/>
        <w:jc w:val="both"/>
        <w:rPr>
          <w:rFonts w:ascii="Arial" w:hAnsi="Arial" w:cs="Arial"/>
          <w:sz w:val="24"/>
          <w:szCs w:val="24"/>
        </w:rPr>
      </w:pPr>
    </w:p>
    <w:p w14:paraId="187961E5" w14:textId="77777777" w:rsidR="00E34E59" w:rsidRPr="00686E21" w:rsidRDefault="00E34E59" w:rsidP="00686E21">
      <w:pPr>
        <w:spacing w:line="276" w:lineRule="auto"/>
        <w:ind w:firstLine="1980"/>
        <w:contextualSpacing/>
        <w:jc w:val="both"/>
        <w:rPr>
          <w:rFonts w:ascii="Arial" w:hAnsi="Arial" w:cs="Arial"/>
          <w:i/>
          <w:sz w:val="24"/>
          <w:szCs w:val="24"/>
        </w:rPr>
      </w:pPr>
      <w:r w:rsidRPr="00686E21">
        <w:rPr>
          <w:rFonts w:ascii="Arial" w:hAnsi="Arial" w:cs="Arial"/>
          <w:b/>
          <w:bCs/>
          <w:i/>
          <w:sz w:val="24"/>
          <w:szCs w:val="24"/>
        </w:rPr>
        <w:t>“</w:t>
      </w:r>
      <w:r w:rsidRPr="00686E21">
        <w:rPr>
          <w:rFonts w:ascii="Arial" w:hAnsi="Arial" w:cs="Arial"/>
          <w:b/>
          <w:bCs/>
          <w:i/>
          <w:sz w:val="24"/>
          <w:szCs w:val="24"/>
          <w:u w:val="single"/>
        </w:rPr>
        <w:t>Artículo primero.</w:t>
      </w:r>
      <w:r w:rsidRPr="00686E21">
        <w:rPr>
          <w:rFonts w:ascii="Arial" w:hAnsi="Arial" w:cs="Arial"/>
          <w:i/>
          <w:sz w:val="24"/>
          <w:szCs w:val="24"/>
          <w:u w:val="single"/>
        </w:rPr>
        <w:t>–</w:t>
      </w:r>
      <w:r w:rsidRPr="00686E21">
        <w:rPr>
          <w:rFonts w:ascii="Arial" w:hAnsi="Arial" w:cs="Arial"/>
          <w:i/>
          <w:sz w:val="24"/>
          <w:szCs w:val="24"/>
        </w:rPr>
        <w:t xml:space="preserve"> </w:t>
      </w:r>
      <w:r w:rsidRPr="00686E21">
        <w:rPr>
          <w:rFonts w:ascii="Arial" w:hAnsi="Arial" w:cs="Arial"/>
          <w:b/>
          <w:bCs/>
          <w:i/>
          <w:sz w:val="24"/>
          <w:szCs w:val="24"/>
        </w:rPr>
        <w:t>Bono de cargo fiscal.</w:t>
      </w:r>
      <w:r w:rsidRPr="00686E21">
        <w:rPr>
          <w:rFonts w:ascii="Arial" w:hAnsi="Arial" w:cs="Arial"/>
          <w:i/>
          <w:sz w:val="24"/>
          <w:szCs w:val="24"/>
        </w:rPr>
        <w:t xml:space="preserve"> Tendrán derecho a un bono de cargo fiscal, por una sola vez, ascendente a la cantidad de doscientos mil pesos, que será depositado en la cuenta de capitalización individual de cotizaciones obligatorias, los afiliados del sistema privado de pensiones regido por el decreto ley N° 3.500, de 1980, y toda persona que pertenezca a dicho sistema, incluidas aquellas que sean beneficiarias de una pensión de vejez, de invalidez o sobrevivencia regida por éste, que hayan retirado fondos previsionales de conformidad al artículo 1º de la ley N° 21.295 y/o de la disposición trigésima novena transitoria de la Constitución Política de la República y que, entre la fecha de entrada en vigencia de la ley Nº 21.248 y el 31 de marzo del año 2021, hayan registrado en algún momento un saldo en su cuenta de capitalización individual de cotizaciones obligatorias igual a cero, producto de dichos retiros. </w:t>
      </w:r>
    </w:p>
    <w:p w14:paraId="187961E6" w14:textId="77777777" w:rsidR="00E34E59" w:rsidRPr="00686E21" w:rsidRDefault="00E34E59" w:rsidP="00686E21">
      <w:pPr>
        <w:spacing w:line="276" w:lineRule="auto"/>
        <w:ind w:firstLine="1980"/>
        <w:contextualSpacing/>
        <w:jc w:val="both"/>
        <w:rPr>
          <w:rFonts w:ascii="Arial" w:hAnsi="Arial" w:cs="Arial"/>
          <w:i/>
          <w:sz w:val="24"/>
          <w:szCs w:val="24"/>
        </w:rPr>
      </w:pPr>
    </w:p>
    <w:p w14:paraId="187961E7" w14:textId="77777777" w:rsidR="00E34E59" w:rsidRPr="00686E21" w:rsidRDefault="00E34E59" w:rsidP="00686E21">
      <w:pPr>
        <w:spacing w:line="276" w:lineRule="auto"/>
        <w:ind w:firstLine="1980"/>
        <w:jc w:val="both"/>
        <w:rPr>
          <w:rFonts w:ascii="Arial" w:hAnsi="Arial" w:cs="Arial"/>
          <w:i/>
          <w:sz w:val="24"/>
          <w:szCs w:val="24"/>
        </w:rPr>
      </w:pPr>
      <w:r w:rsidRPr="00686E21">
        <w:rPr>
          <w:rFonts w:ascii="Arial" w:hAnsi="Arial" w:cs="Arial"/>
          <w:i/>
          <w:sz w:val="24"/>
          <w:szCs w:val="24"/>
        </w:rPr>
        <w:t>Este bono tendrá el carácter de cotización previsional obligatoria, para todos los efectos legales.</w:t>
      </w:r>
    </w:p>
    <w:p w14:paraId="187961E8" w14:textId="77777777" w:rsidR="00E34E59" w:rsidRPr="00686E21" w:rsidRDefault="00E34E59" w:rsidP="00686E21">
      <w:pPr>
        <w:spacing w:line="276" w:lineRule="auto"/>
        <w:ind w:firstLine="1980"/>
        <w:jc w:val="both"/>
        <w:rPr>
          <w:rFonts w:ascii="Arial" w:hAnsi="Arial" w:cs="Arial"/>
          <w:i/>
          <w:sz w:val="24"/>
          <w:szCs w:val="24"/>
        </w:rPr>
      </w:pPr>
    </w:p>
    <w:p w14:paraId="187961E9" w14:textId="77777777" w:rsidR="00E34E59" w:rsidRPr="00686E21" w:rsidRDefault="00E34E59" w:rsidP="00686E21">
      <w:pPr>
        <w:spacing w:line="276" w:lineRule="auto"/>
        <w:ind w:firstLine="1980"/>
        <w:contextualSpacing/>
        <w:jc w:val="both"/>
        <w:rPr>
          <w:rFonts w:ascii="Arial" w:hAnsi="Arial" w:cs="Arial"/>
          <w:i/>
          <w:sz w:val="24"/>
          <w:szCs w:val="24"/>
        </w:rPr>
      </w:pPr>
      <w:r w:rsidRPr="00686E21">
        <w:rPr>
          <w:rFonts w:ascii="Arial" w:hAnsi="Arial" w:cs="Arial"/>
          <w:i/>
          <w:sz w:val="24"/>
          <w:szCs w:val="24"/>
        </w:rPr>
        <w:t xml:space="preserve">El bono será depositado por la Tesorería General de la República en la cuenta de capitalización individual de cotizaciones obligatorias del afiliado dentro del plazo de 30 días corridos, contado desde la publicación de la presente ley en el Diario Oficial. </w:t>
      </w:r>
    </w:p>
    <w:p w14:paraId="187961EA" w14:textId="77777777" w:rsidR="00E34E59" w:rsidRPr="00686E21" w:rsidRDefault="00E34E59" w:rsidP="00686E21">
      <w:pPr>
        <w:spacing w:line="276" w:lineRule="auto"/>
        <w:ind w:firstLine="1980"/>
        <w:contextualSpacing/>
        <w:jc w:val="both"/>
        <w:rPr>
          <w:rFonts w:ascii="Arial" w:hAnsi="Arial" w:cs="Arial"/>
          <w:b/>
          <w:bCs/>
          <w:i/>
          <w:sz w:val="24"/>
          <w:szCs w:val="24"/>
        </w:rPr>
      </w:pPr>
    </w:p>
    <w:p w14:paraId="187961EB" w14:textId="77777777" w:rsidR="00E34E59" w:rsidRPr="00686E21" w:rsidRDefault="00E34E59" w:rsidP="00686E21">
      <w:pPr>
        <w:spacing w:line="276" w:lineRule="auto"/>
        <w:ind w:firstLine="1980"/>
        <w:contextualSpacing/>
        <w:jc w:val="both"/>
        <w:rPr>
          <w:rFonts w:ascii="Arial" w:hAnsi="Arial" w:cs="Arial"/>
          <w:i/>
          <w:sz w:val="24"/>
          <w:szCs w:val="24"/>
        </w:rPr>
      </w:pPr>
      <w:r w:rsidRPr="00686E21">
        <w:rPr>
          <w:rFonts w:ascii="Arial" w:hAnsi="Arial" w:cs="Arial"/>
          <w:i/>
          <w:sz w:val="24"/>
          <w:szCs w:val="24"/>
        </w:rPr>
        <w:t xml:space="preserve">La Superintendencia de Pensiones regulará mediante norma de carácter general el procedimiento para la implementación y pago de este bono de cargo fiscal, y la forma de entrega de la información necesaria por parte de las Administradoras de Fondos de Pensiones sobre los saldos de las cuentas referidas.  </w:t>
      </w:r>
    </w:p>
    <w:p w14:paraId="187961EC" w14:textId="77777777" w:rsidR="00E34E59" w:rsidRPr="00686E21" w:rsidRDefault="00E34E59" w:rsidP="00686E21">
      <w:pPr>
        <w:spacing w:line="276" w:lineRule="auto"/>
        <w:ind w:firstLine="1980"/>
        <w:contextualSpacing/>
        <w:jc w:val="both"/>
        <w:rPr>
          <w:rFonts w:ascii="Arial" w:hAnsi="Arial" w:cs="Arial"/>
          <w:i/>
          <w:sz w:val="24"/>
          <w:szCs w:val="24"/>
        </w:rPr>
      </w:pPr>
    </w:p>
    <w:p w14:paraId="187961ED" w14:textId="77777777" w:rsidR="00E34E59" w:rsidRPr="00686E21" w:rsidRDefault="00E34E59" w:rsidP="00686E21">
      <w:pPr>
        <w:spacing w:line="276" w:lineRule="auto"/>
        <w:ind w:firstLine="1980"/>
        <w:jc w:val="both"/>
        <w:rPr>
          <w:rFonts w:ascii="Arial" w:hAnsi="Arial" w:cs="Arial"/>
          <w:i/>
          <w:sz w:val="24"/>
          <w:szCs w:val="24"/>
        </w:rPr>
      </w:pPr>
      <w:r w:rsidRPr="00686E21">
        <w:rPr>
          <w:rFonts w:ascii="Arial" w:hAnsi="Arial" w:cs="Arial"/>
          <w:i/>
          <w:sz w:val="24"/>
          <w:szCs w:val="24"/>
        </w:rPr>
        <w:t xml:space="preserve">Los afiliados beneficiarios del bono de cargo fiscal podrán realizar, de forma voluntaria, el retiro de estos fondos de conformidad a las disposiciones de </w:t>
      </w:r>
      <w:r w:rsidRPr="00686E21">
        <w:rPr>
          <w:rFonts w:ascii="Arial" w:hAnsi="Arial" w:cs="Arial"/>
          <w:i/>
          <w:spacing w:val="-3"/>
          <w:sz w:val="24"/>
          <w:szCs w:val="24"/>
          <w:lang w:val="es-MX"/>
        </w:rPr>
        <w:t>la ley N° 21.330</w:t>
      </w:r>
      <w:r w:rsidRPr="00686E21">
        <w:rPr>
          <w:rFonts w:ascii="Arial" w:hAnsi="Arial" w:cs="Arial"/>
          <w:i/>
          <w:sz w:val="24"/>
          <w:szCs w:val="24"/>
        </w:rPr>
        <w:t>.</w:t>
      </w:r>
    </w:p>
    <w:p w14:paraId="187961EE" w14:textId="77777777" w:rsidR="00E34E59" w:rsidRPr="00686E21" w:rsidRDefault="00E34E59" w:rsidP="00686E21">
      <w:pPr>
        <w:spacing w:line="276" w:lineRule="auto"/>
        <w:ind w:firstLine="1980"/>
        <w:jc w:val="both"/>
        <w:rPr>
          <w:rFonts w:ascii="Arial" w:hAnsi="Arial" w:cs="Arial"/>
          <w:i/>
          <w:sz w:val="24"/>
          <w:szCs w:val="24"/>
        </w:rPr>
      </w:pPr>
    </w:p>
    <w:p w14:paraId="187961EF" w14:textId="77777777" w:rsidR="00E34E59" w:rsidRDefault="00E34E59" w:rsidP="00686E21">
      <w:pPr>
        <w:spacing w:line="276" w:lineRule="auto"/>
        <w:ind w:firstLine="1980"/>
        <w:jc w:val="both"/>
        <w:rPr>
          <w:rFonts w:ascii="Arial" w:hAnsi="Arial" w:cs="Arial"/>
          <w:i/>
          <w:sz w:val="24"/>
          <w:szCs w:val="24"/>
        </w:rPr>
      </w:pPr>
      <w:r w:rsidRPr="00686E21">
        <w:rPr>
          <w:rFonts w:ascii="Arial" w:hAnsi="Arial" w:cs="Arial"/>
          <w:i/>
          <w:sz w:val="24"/>
          <w:szCs w:val="24"/>
        </w:rPr>
        <w:lastRenderedPageBreak/>
        <w:t>El pago de este bono no generará cobro alguno por concepto de comisión o gasto de administración por parte de las Administradoras de Fondos de Pensiones.</w:t>
      </w:r>
      <w:r w:rsidR="00ED0499">
        <w:rPr>
          <w:rFonts w:ascii="Arial" w:hAnsi="Arial" w:cs="Arial"/>
          <w:i/>
          <w:sz w:val="24"/>
          <w:szCs w:val="24"/>
        </w:rPr>
        <w:t>”.</w:t>
      </w:r>
    </w:p>
    <w:p w14:paraId="187961F0" w14:textId="77777777" w:rsidR="00ED0499" w:rsidRDefault="00ED0499" w:rsidP="00686E21">
      <w:pPr>
        <w:spacing w:line="276" w:lineRule="auto"/>
        <w:ind w:firstLine="1980"/>
        <w:jc w:val="both"/>
        <w:rPr>
          <w:rFonts w:ascii="Arial" w:hAnsi="Arial" w:cs="Arial"/>
          <w:i/>
          <w:sz w:val="24"/>
          <w:szCs w:val="24"/>
        </w:rPr>
      </w:pPr>
    </w:p>
    <w:p w14:paraId="187961F1" w14:textId="77777777" w:rsidR="00ED0499" w:rsidRDefault="00CD1BD4" w:rsidP="003E2896">
      <w:pPr>
        <w:ind w:firstLine="1979"/>
        <w:jc w:val="both"/>
        <w:rPr>
          <w:rFonts w:ascii="Arial" w:hAnsi="Arial" w:cs="Arial"/>
          <w:sz w:val="24"/>
          <w:szCs w:val="24"/>
        </w:rPr>
      </w:pPr>
      <w:r w:rsidRPr="00CD1BD4">
        <w:rPr>
          <w:rFonts w:ascii="Arial" w:hAnsi="Arial" w:cs="Arial"/>
          <w:sz w:val="24"/>
          <w:szCs w:val="24"/>
        </w:rPr>
        <w:t xml:space="preserve">Al iniciar </w:t>
      </w:r>
      <w:r>
        <w:rPr>
          <w:rFonts w:ascii="Arial" w:hAnsi="Arial" w:cs="Arial"/>
          <w:sz w:val="24"/>
          <w:szCs w:val="24"/>
        </w:rPr>
        <w:t>la discusión particular del proyecto en Informe, y a la luz de sendas indicaciones presentadas por las señoras y los señores Diputadas</w:t>
      </w:r>
      <w:r w:rsidR="00A71435">
        <w:rPr>
          <w:rFonts w:ascii="Arial" w:hAnsi="Arial" w:cs="Arial"/>
          <w:sz w:val="24"/>
          <w:szCs w:val="24"/>
        </w:rPr>
        <w:t xml:space="preserve"> y Diputados que conforman la oposición al Gobierno, se produjo un fluido intercambio de opiniones, tanto acerca de su pertinencia como de su admisibilidad, que condujo a un consenso en cuanto a solicitarle al Ejecutivo </w:t>
      </w:r>
      <w:r w:rsidR="006A4C49">
        <w:rPr>
          <w:rFonts w:ascii="Arial" w:hAnsi="Arial" w:cs="Arial"/>
          <w:sz w:val="24"/>
          <w:szCs w:val="24"/>
        </w:rPr>
        <w:t>estudiara la factibilidad de ampliar el universo de beneficiarios del bono de $ 200.000.-</w:t>
      </w:r>
      <w:r w:rsidR="00D51D27">
        <w:rPr>
          <w:rFonts w:ascii="Arial" w:hAnsi="Arial" w:cs="Arial"/>
          <w:sz w:val="24"/>
          <w:szCs w:val="24"/>
        </w:rPr>
        <w:t xml:space="preserve">, para contemplar dentro de él a aquellas personas que no presentando saldo cero en su cuenta de capitalización individual </w:t>
      </w:r>
      <w:r w:rsidR="00733F2E">
        <w:rPr>
          <w:rFonts w:ascii="Arial" w:hAnsi="Arial" w:cs="Arial"/>
          <w:sz w:val="24"/>
          <w:szCs w:val="24"/>
        </w:rPr>
        <w:t>tienen menos de esa cantidad en dic</w:t>
      </w:r>
      <w:r w:rsidR="00904CC3">
        <w:rPr>
          <w:rFonts w:ascii="Arial" w:hAnsi="Arial" w:cs="Arial"/>
          <w:sz w:val="24"/>
          <w:szCs w:val="24"/>
        </w:rPr>
        <w:t xml:space="preserve">has cuentas, de forma tal que para ellas el bono será un complemento del saldo hasta completar </w:t>
      </w:r>
      <w:r w:rsidR="00084231">
        <w:rPr>
          <w:rFonts w:ascii="Arial" w:hAnsi="Arial" w:cs="Arial"/>
          <w:sz w:val="24"/>
          <w:szCs w:val="24"/>
        </w:rPr>
        <w:t xml:space="preserve">la suma de </w:t>
      </w:r>
      <w:r w:rsidR="00904CC3">
        <w:rPr>
          <w:rFonts w:ascii="Arial" w:hAnsi="Arial" w:cs="Arial"/>
          <w:sz w:val="24"/>
          <w:szCs w:val="24"/>
        </w:rPr>
        <w:t>doscientos mil pesos.</w:t>
      </w:r>
    </w:p>
    <w:p w14:paraId="187961F2" w14:textId="77777777" w:rsidR="00084231" w:rsidRDefault="00084231" w:rsidP="00686E21">
      <w:pPr>
        <w:spacing w:line="276" w:lineRule="auto"/>
        <w:ind w:firstLine="1980"/>
        <w:jc w:val="both"/>
        <w:rPr>
          <w:rFonts w:ascii="Arial" w:hAnsi="Arial" w:cs="Arial"/>
          <w:sz w:val="24"/>
          <w:szCs w:val="24"/>
        </w:rPr>
      </w:pPr>
    </w:p>
    <w:p w14:paraId="187961F3" w14:textId="77777777" w:rsidR="00084231" w:rsidRDefault="00084231" w:rsidP="003E2896">
      <w:pPr>
        <w:ind w:firstLine="1979"/>
        <w:jc w:val="both"/>
        <w:rPr>
          <w:rFonts w:ascii="Arial" w:hAnsi="Arial" w:cs="Arial"/>
          <w:sz w:val="24"/>
          <w:szCs w:val="24"/>
        </w:rPr>
      </w:pPr>
      <w:r>
        <w:rPr>
          <w:rFonts w:ascii="Arial" w:hAnsi="Arial" w:cs="Arial"/>
          <w:sz w:val="24"/>
          <w:szCs w:val="24"/>
        </w:rPr>
        <w:t>En la sesión especial del día de hoy, 5 de mayo, el señor Ministro de Hacienda, don Rodrigo Cerda Norambuena, hizo entrega a la Comisión de una indicación que modifica el inciso primero del artículo primero, que recoge la inquietud planteada anteriormente, del siguiente tenor:</w:t>
      </w:r>
    </w:p>
    <w:p w14:paraId="187961F4" w14:textId="77777777" w:rsidR="00084231" w:rsidRDefault="00084231" w:rsidP="00686E21">
      <w:pPr>
        <w:spacing w:line="276" w:lineRule="auto"/>
        <w:ind w:firstLine="1980"/>
        <w:jc w:val="both"/>
        <w:rPr>
          <w:rFonts w:ascii="Arial" w:hAnsi="Arial" w:cs="Arial"/>
          <w:sz w:val="24"/>
          <w:szCs w:val="24"/>
        </w:rPr>
      </w:pPr>
    </w:p>
    <w:p w14:paraId="187961F5" w14:textId="77777777" w:rsidR="008C3904" w:rsidRPr="00503D72" w:rsidRDefault="008C3904" w:rsidP="00E14594">
      <w:pPr>
        <w:numPr>
          <w:ilvl w:val="0"/>
          <w:numId w:val="35"/>
        </w:numPr>
        <w:ind w:left="0" w:firstLine="1985"/>
        <w:jc w:val="both"/>
        <w:rPr>
          <w:rFonts w:ascii="Arial" w:hAnsi="Arial" w:cs="Arial"/>
          <w:i/>
          <w:sz w:val="24"/>
          <w:szCs w:val="24"/>
        </w:rPr>
      </w:pPr>
      <w:r w:rsidRPr="00503D72">
        <w:rPr>
          <w:rFonts w:ascii="Arial" w:hAnsi="Arial" w:cs="Arial"/>
          <w:bCs/>
          <w:i/>
          <w:sz w:val="24"/>
          <w:szCs w:val="24"/>
        </w:rPr>
        <w:t xml:space="preserve">Para eliminar en el inciso primero la frase “ascendente a la cantidad de doscientos mil pesos,”. </w:t>
      </w:r>
    </w:p>
    <w:p w14:paraId="187961F6" w14:textId="77777777" w:rsidR="008C3904" w:rsidRPr="00503D72" w:rsidRDefault="008C3904" w:rsidP="00E14594">
      <w:pPr>
        <w:ind w:firstLine="1985"/>
        <w:jc w:val="both"/>
        <w:rPr>
          <w:rFonts w:ascii="Arial" w:hAnsi="Arial" w:cs="Arial"/>
          <w:b/>
          <w:i/>
          <w:sz w:val="24"/>
          <w:szCs w:val="24"/>
          <w:lang w:val="es-CL"/>
        </w:rPr>
      </w:pPr>
    </w:p>
    <w:p w14:paraId="187961F7" w14:textId="77777777" w:rsidR="008C3904" w:rsidRPr="00503D72" w:rsidRDefault="008C3904" w:rsidP="00E14594">
      <w:pPr>
        <w:numPr>
          <w:ilvl w:val="0"/>
          <w:numId w:val="35"/>
        </w:numPr>
        <w:ind w:left="0" w:firstLine="1985"/>
        <w:jc w:val="both"/>
        <w:rPr>
          <w:rFonts w:ascii="Arial" w:hAnsi="Arial" w:cs="Arial"/>
          <w:i/>
          <w:sz w:val="24"/>
          <w:szCs w:val="24"/>
          <w:lang w:val="es-CL"/>
        </w:rPr>
      </w:pPr>
      <w:r w:rsidRPr="00503D72">
        <w:rPr>
          <w:rFonts w:ascii="Arial" w:hAnsi="Arial" w:cs="Arial"/>
          <w:bCs/>
          <w:i/>
          <w:sz w:val="24"/>
          <w:szCs w:val="24"/>
        </w:rPr>
        <w:t>Para reemplazar en el inciso primero, la frase “</w:t>
      </w:r>
      <w:r w:rsidRPr="00503D72">
        <w:rPr>
          <w:rFonts w:ascii="Arial" w:hAnsi="Arial" w:cs="Arial"/>
          <w:bCs/>
          <w:i/>
          <w:sz w:val="24"/>
          <w:szCs w:val="24"/>
          <w:lang w:val="es-CL"/>
        </w:rPr>
        <w:t>hayan retirado fondos previsionales de conformidad al artículo 1º de la ley N° 21.295 y/o de la disposición trigésima novena transitoria de la Constitución Política de la República y que, entre la fecha de entrada en vigencia de la ley Nº 21.248 y el 31 de marzo del año 2021, hayan registrado en algún momento un saldo en su cuenta de capitalización individual de cotizaciones obligatorias igual a cero, producto de dichos retiros.”, por la siguiente:</w:t>
      </w:r>
      <w:r w:rsidR="00E14594" w:rsidRPr="00503D72">
        <w:rPr>
          <w:rFonts w:ascii="Arial" w:hAnsi="Arial" w:cs="Arial"/>
          <w:bCs/>
          <w:i/>
          <w:sz w:val="24"/>
          <w:szCs w:val="24"/>
          <w:lang w:val="es-CL"/>
        </w:rPr>
        <w:t xml:space="preserve"> </w:t>
      </w:r>
      <w:r w:rsidRPr="00503D72">
        <w:rPr>
          <w:rFonts w:ascii="Arial" w:hAnsi="Arial" w:cs="Arial"/>
          <w:bCs/>
          <w:i/>
          <w:sz w:val="24"/>
          <w:szCs w:val="24"/>
          <w:lang w:val="es-CL"/>
        </w:rPr>
        <w:t>“al 31 de marzo del año 2021 hayan registrado un saldo en su cuenta de capitalización individual de cotizaciones obligatorias inferior a doscientos mil pesos; el que se otorgará en las condiciones siguientes:</w:t>
      </w:r>
    </w:p>
    <w:p w14:paraId="187961F8" w14:textId="77777777" w:rsidR="00E14594" w:rsidRPr="00503D72" w:rsidRDefault="00E14594" w:rsidP="00E14594">
      <w:pPr>
        <w:pStyle w:val="Prrafodelista"/>
        <w:rPr>
          <w:rFonts w:ascii="Arial" w:hAnsi="Arial" w:cs="Arial"/>
          <w:i/>
          <w:sz w:val="24"/>
          <w:szCs w:val="24"/>
          <w:lang w:val="es-CL"/>
        </w:rPr>
      </w:pPr>
    </w:p>
    <w:p w14:paraId="187961F9" w14:textId="77777777" w:rsidR="00E14594" w:rsidRPr="00503D72" w:rsidRDefault="00E14594" w:rsidP="00E14594">
      <w:pPr>
        <w:ind w:left="1985"/>
        <w:jc w:val="both"/>
        <w:rPr>
          <w:rFonts w:ascii="Arial" w:hAnsi="Arial" w:cs="Arial"/>
          <w:i/>
          <w:sz w:val="24"/>
          <w:szCs w:val="24"/>
          <w:lang w:val="es-CL"/>
        </w:rPr>
      </w:pPr>
    </w:p>
    <w:p w14:paraId="187961FA" w14:textId="77777777" w:rsidR="008C3904" w:rsidRPr="00503D72" w:rsidRDefault="008C3904" w:rsidP="00E14594">
      <w:pPr>
        <w:ind w:firstLine="1985"/>
        <w:jc w:val="both"/>
        <w:rPr>
          <w:rFonts w:ascii="Arial" w:hAnsi="Arial" w:cs="Arial"/>
          <w:bCs/>
          <w:i/>
          <w:sz w:val="24"/>
          <w:szCs w:val="24"/>
          <w:lang w:val="es-CL"/>
        </w:rPr>
      </w:pPr>
      <w:r w:rsidRPr="00503D72">
        <w:rPr>
          <w:rFonts w:ascii="Arial" w:hAnsi="Arial" w:cs="Arial"/>
          <w:bCs/>
          <w:i/>
          <w:sz w:val="24"/>
          <w:szCs w:val="24"/>
          <w:lang w:val="es-CL"/>
        </w:rPr>
        <w:t>1)</w:t>
      </w:r>
      <w:r w:rsidRPr="00503D72">
        <w:rPr>
          <w:rFonts w:ascii="Arial" w:hAnsi="Arial" w:cs="Arial"/>
          <w:bCs/>
          <w:i/>
          <w:sz w:val="24"/>
          <w:szCs w:val="24"/>
          <w:lang w:val="es-CL"/>
        </w:rPr>
        <w:tab/>
        <w:t>Respecto de aquellos afiliados que hayan retirado fondos previsionales de conformidad al artículo 1º de la ley N° 21.295 o de la disposición trigésima novena transitoria de la Constitución Política de la República y que, entre la fecha de entrada en vigencia de la ley Nº 21.248 y el 31 de marzo del año 2021, hayan registrado en algún momento un saldo en su cuenta de capitalización individual de cotizaciones obligatorias igual a cero, producto de dichos retiros, el monto del bono ascenderá a la cantidad de doscientos mil pesos.</w:t>
      </w:r>
    </w:p>
    <w:p w14:paraId="187961FB" w14:textId="77777777" w:rsidR="00E14594" w:rsidRPr="00503D72" w:rsidRDefault="00E14594" w:rsidP="00E14594">
      <w:pPr>
        <w:ind w:firstLine="1985"/>
        <w:jc w:val="both"/>
        <w:rPr>
          <w:rFonts w:ascii="Arial" w:hAnsi="Arial" w:cs="Arial"/>
          <w:i/>
          <w:sz w:val="24"/>
          <w:szCs w:val="24"/>
          <w:lang w:val="es-CL"/>
        </w:rPr>
      </w:pPr>
    </w:p>
    <w:p w14:paraId="187961FC" w14:textId="77777777" w:rsidR="008C3904" w:rsidRPr="008C3904" w:rsidRDefault="008C3904" w:rsidP="00E14594">
      <w:pPr>
        <w:ind w:firstLine="1985"/>
        <w:jc w:val="both"/>
        <w:rPr>
          <w:rFonts w:ascii="Arial" w:hAnsi="Arial" w:cs="Arial"/>
          <w:sz w:val="24"/>
          <w:szCs w:val="24"/>
        </w:rPr>
      </w:pPr>
      <w:r w:rsidRPr="00503D72">
        <w:rPr>
          <w:rFonts w:ascii="Arial" w:hAnsi="Arial" w:cs="Arial"/>
          <w:bCs/>
          <w:i/>
          <w:sz w:val="24"/>
          <w:szCs w:val="24"/>
          <w:lang w:val="es-CL"/>
        </w:rPr>
        <w:t>2)</w:t>
      </w:r>
      <w:r w:rsidRPr="00503D72">
        <w:rPr>
          <w:rFonts w:ascii="Arial" w:hAnsi="Arial" w:cs="Arial"/>
          <w:bCs/>
          <w:i/>
          <w:sz w:val="24"/>
          <w:szCs w:val="24"/>
          <w:lang w:val="es-CL"/>
        </w:rPr>
        <w:tab/>
        <w:t>Respecto de aquellos afiliados que no se encuentren en la situación señalada en el numeral anterior, y que hayan estado afiliados al sistema privado de pensiones del decreto ley N° 3.500, de 1980, al 1 de enero del año 2021, el monto del bono ascenderá a la cantidad que resulte necesaria para completar un saldo de doscientos mil pesos en su cuenta de capitalización individual de cotizaciones obligatorias al 31 de marzo de 2021</w:t>
      </w:r>
      <w:r w:rsidRPr="008C3904">
        <w:rPr>
          <w:rFonts w:ascii="Arial" w:hAnsi="Arial" w:cs="Arial"/>
          <w:bCs/>
          <w:sz w:val="24"/>
          <w:szCs w:val="24"/>
          <w:lang w:val="es-CL"/>
        </w:rPr>
        <w:t>.”.</w:t>
      </w:r>
    </w:p>
    <w:p w14:paraId="187961FE" w14:textId="77777777" w:rsidR="00396DDA" w:rsidRPr="00472C71" w:rsidRDefault="00396DDA" w:rsidP="00E96ABE">
      <w:pPr>
        <w:ind w:firstLine="1979"/>
        <w:jc w:val="both"/>
        <w:rPr>
          <w:rFonts w:ascii="Arial" w:hAnsi="Arial" w:cs="Arial"/>
          <w:b/>
          <w:sz w:val="24"/>
          <w:szCs w:val="24"/>
          <w:u w:val="single"/>
        </w:rPr>
      </w:pPr>
      <w:r w:rsidRPr="003E2896">
        <w:rPr>
          <w:rFonts w:ascii="Arial" w:hAnsi="Arial" w:cs="Arial"/>
          <w:b/>
          <w:sz w:val="24"/>
          <w:szCs w:val="24"/>
        </w:rPr>
        <w:lastRenderedPageBreak/>
        <w:t xml:space="preserve">-- </w:t>
      </w:r>
      <w:r w:rsidRPr="00472C71">
        <w:rPr>
          <w:rFonts w:ascii="Arial" w:hAnsi="Arial" w:cs="Arial"/>
          <w:b/>
          <w:sz w:val="24"/>
          <w:szCs w:val="24"/>
          <w:u w:val="single"/>
        </w:rPr>
        <w:t xml:space="preserve">Sometida a votación, </w:t>
      </w:r>
      <w:r w:rsidR="00E96ABE" w:rsidRPr="00472C71">
        <w:rPr>
          <w:rFonts w:ascii="Arial" w:hAnsi="Arial" w:cs="Arial"/>
          <w:b/>
          <w:sz w:val="24"/>
          <w:szCs w:val="24"/>
          <w:u w:val="single"/>
        </w:rPr>
        <w:t>en conjunto con el resto de los incisos</w:t>
      </w:r>
      <w:r w:rsidR="00472C71" w:rsidRPr="00472C71">
        <w:rPr>
          <w:rFonts w:ascii="Arial" w:hAnsi="Arial" w:cs="Arial"/>
          <w:b/>
          <w:sz w:val="24"/>
          <w:szCs w:val="24"/>
          <w:u w:val="single"/>
        </w:rPr>
        <w:t xml:space="preserve"> del artículo 1°,</w:t>
      </w:r>
      <w:r w:rsidR="00E96ABE" w:rsidRPr="00472C71">
        <w:rPr>
          <w:rFonts w:ascii="Arial" w:hAnsi="Arial" w:cs="Arial"/>
          <w:b/>
          <w:sz w:val="24"/>
          <w:szCs w:val="24"/>
          <w:u w:val="single"/>
        </w:rPr>
        <w:t xml:space="preserve"> </w:t>
      </w:r>
      <w:r w:rsidRPr="00472C71">
        <w:rPr>
          <w:rFonts w:ascii="Arial" w:hAnsi="Arial" w:cs="Arial"/>
          <w:b/>
          <w:sz w:val="24"/>
          <w:szCs w:val="24"/>
          <w:u w:val="single"/>
        </w:rPr>
        <w:t xml:space="preserve">fue aprobada por la unanimidad de los </w:t>
      </w:r>
      <w:r w:rsidR="003E2896" w:rsidRPr="00472C71">
        <w:rPr>
          <w:rFonts w:ascii="Arial" w:hAnsi="Arial" w:cs="Arial"/>
          <w:b/>
          <w:sz w:val="24"/>
          <w:szCs w:val="24"/>
          <w:u w:val="single"/>
        </w:rPr>
        <w:t xml:space="preserve">13 </w:t>
      </w:r>
      <w:r w:rsidRPr="00472C71">
        <w:rPr>
          <w:rFonts w:ascii="Arial" w:hAnsi="Arial" w:cs="Arial"/>
          <w:b/>
          <w:sz w:val="24"/>
          <w:szCs w:val="24"/>
          <w:u w:val="single"/>
        </w:rPr>
        <w:t>integrantes de la Comisión.</w:t>
      </w:r>
    </w:p>
    <w:p w14:paraId="187961FF" w14:textId="77777777" w:rsidR="003E2896" w:rsidRPr="0011505D" w:rsidRDefault="003E2896" w:rsidP="003E2896">
      <w:pPr>
        <w:tabs>
          <w:tab w:val="left" w:pos="2552"/>
        </w:tabs>
        <w:ind w:firstLine="2000"/>
        <w:jc w:val="both"/>
        <w:rPr>
          <w:rFonts w:ascii="Arial" w:hAnsi="Arial" w:cs="Arial"/>
          <w:lang w:eastAsia="es-CL"/>
        </w:rPr>
      </w:pPr>
      <w:r w:rsidRPr="0011505D">
        <w:rPr>
          <w:rFonts w:ascii="Arial" w:hAnsi="Arial" w:cs="Arial"/>
        </w:rPr>
        <w:t xml:space="preserve">(Votaron a favor las señoras </w:t>
      </w:r>
      <w:r>
        <w:rPr>
          <w:rFonts w:ascii="Arial" w:hAnsi="Arial" w:cs="Arial"/>
          <w:b/>
        </w:rPr>
        <w:t>Sandoval</w:t>
      </w:r>
      <w:r w:rsidRPr="0011505D">
        <w:rPr>
          <w:rFonts w:ascii="Arial" w:hAnsi="Arial" w:cs="Arial"/>
        </w:rPr>
        <w:t xml:space="preserve">, doña </w:t>
      </w:r>
      <w:r>
        <w:rPr>
          <w:rFonts w:ascii="Arial" w:hAnsi="Arial" w:cs="Arial"/>
        </w:rPr>
        <w:t>Marcela</w:t>
      </w:r>
      <w:r w:rsidRPr="0011505D">
        <w:rPr>
          <w:rFonts w:ascii="Arial" w:hAnsi="Arial" w:cs="Arial"/>
        </w:rPr>
        <w:t xml:space="preserve">; </w:t>
      </w:r>
      <w:r w:rsidRPr="0011505D">
        <w:rPr>
          <w:rFonts w:ascii="Arial" w:hAnsi="Arial" w:cs="Arial"/>
          <w:b/>
        </w:rPr>
        <w:t>Sepúlveda</w:t>
      </w:r>
      <w:r w:rsidRPr="0011505D">
        <w:rPr>
          <w:rFonts w:ascii="Arial" w:hAnsi="Arial" w:cs="Arial"/>
        </w:rPr>
        <w:t xml:space="preserve">, doña Alejandra, y </w:t>
      </w:r>
      <w:r w:rsidRPr="0011505D">
        <w:rPr>
          <w:rFonts w:ascii="Arial" w:hAnsi="Arial" w:cs="Arial"/>
          <w:b/>
        </w:rPr>
        <w:t>Yeomans</w:t>
      </w:r>
      <w:r w:rsidRPr="0011505D">
        <w:rPr>
          <w:rFonts w:ascii="Arial" w:hAnsi="Arial" w:cs="Arial"/>
        </w:rPr>
        <w:t xml:space="preserve">, doña Gael, y los diputados señores </w:t>
      </w:r>
      <w:r w:rsidRPr="0001400D">
        <w:rPr>
          <w:rFonts w:ascii="Arial" w:hAnsi="Arial" w:cs="Arial"/>
          <w:b/>
        </w:rPr>
        <w:t>Barros</w:t>
      </w:r>
      <w:r>
        <w:rPr>
          <w:rFonts w:ascii="Arial" w:hAnsi="Arial" w:cs="Arial"/>
        </w:rPr>
        <w:t xml:space="preserve">, </w:t>
      </w:r>
      <w:r w:rsidRPr="0011505D">
        <w:rPr>
          <w:rFonts w:ascii="Arial" w:hAnsi="Arial" w:cs="Arial"/>
          <w:b/>
        </w:rPr>
        <w:t>Durán</w:t>
      </w:r>
      <w:r w:rsidRPr="0011505D">
        <w:rPr>
          <w:rFonts w:ascii="Arial" w:hAnsi="Arial" w:cs="Arial"/>
        </w:rPr>
        <w:t xml:space="preserve">; </w:t>
      </w:r>
      <w:r w:rsidRPr="0011505D">
        <w:rPr>
          <w:rFonts w:ascii="Arial" w:hAnsi="Arial" w:cs="Arial"/>
          <w:b/>
        </w:rPr>
        <w:t>Eguiguren</w:t>
      </w:r>
      <w:r w:rsidRPr="0011505D">
        <w:rPr>
          <w:rFonts w:ascii="Arial" w:hAnsi="Arial" w:cs="Arial"/>
        </w:rPr>
        <w:t xml:space="preserve">; </w:t>
      </w:r>
      <w:r w:rsidRPr="0011505D">
        <w:rPr>
          <w:rFonts w:ascii="Arial" w:hAnsi="Arial" w:cs="Arial"/>
          <w:b/>
        </w:rPr>
        <w:t>Jiménez</w:t>
      </w:r>
      <w:r w:rsidRPr="0011505D">
        <w:rPr>
          <w:rFonts w:ascii="Arial" w:hAnsi="Arial" w:cs="Arial"/>
        </w:rPr>
        <w:t xml:space="preserve">; </w:t>
      </w:r>
      <w:r w:rsidRPr="0001400D">
        <w:rPr>
          <w:rFonts w:ascii="Arial" w:hAnsi="Arial" w:cs="Arial"/>
          <w:b/>
        </w:rPr>
        <w:t>Labbé</w:t>
      </w:r>
      <w:r>
        <w:rPr>
          <w:rFonts w:ascii="Arial" w:hAnsi="Arial" w:cs="Arial"/>
        </w:rPr>
        <w:t xml:space="preserve">; </w:t>
      </w:r>
      <w:r w:rsidRPr="0011505D">
        <w:rPr>
          <w:rFonts w:ascii="Arial" w:hAnsi="Arial" w:cs="Arial"/>
          <w:b/>
        </w:rPr>
        <w:t>Labra</w:t>
      </w:r>
      <w:r w:rsidRPr="0011505D">
        <w:rPr>
          <w:rFonts w:ascii="Arial" w:hAnsi="Arial" w:cs="Arial"/>
        </w:rPr>
        <w:t xml:space="preserve">; </w:t>
      </w:r>
      <w:r w:rsidRPr="0001400D">
        <w:rPr>
          <w:rFonts w:ascii="Arial" w:hAnsi="Arial" w:cs="Arial"/>
          <w:b/>
        </w:rPr>
        <w:t>Molina;</w:t>
      </w:r>
      <w:r>
        <w:rPr>
          <w:rFonts w:ascii="Arial" w:hAnsi="Arial" w:cs="Arial"/>
        </w:rPr>
        <w:t xml:space="preserve"> </w:t>
      </w:r>
      <w:r w:rsidRPr="0011505D">
        <w:rPr>
          <w:rFonts w:ascii="Arial" w:hAnsi="Arial" w:cs="Arial"/>
          <w:b/>
        </w:rPr>
        <w:t>Saavedra</w:t>
      </w:r>
      <w:r w:rsidRPr="0011505D">
        <w:rPr>
          <w:rFonts w:ascii="Arial" w:hAnsi="Arial" w:cs="Arial"/>
        </w:rPr>
        <w:t xml:space="preserve">; </w:t>
      </w:r>
      <w:r w:rsidRPr="0011505D">
        <w:rPr>
          <w:rFonts w:ascii="Arial" w:hAnsi="Arial" w:cs="Arial"/>
          <w:b/>
        </w:rPr>
        <w:t>Sauerbaum</w:t>
      </w:r>
      <w:r w:rsidRPr="0011505D">
        <w:rPr>
          <w:rFonts w:ascii="Arial" w:hAnsi="Arial" w:cs="Arial"/>
        </w:rPr>
        <w:t xml:space="preserve"> y </w:t>
      </w:r>
      <w:r w:rsidRPr="0011505D">
        <w:rPr>
          <w:rFonts w:ascii="Arial" w:hAnsi="Arial" w:cs="Arial"/>
          <w:b/>
        </w:rPr>
        <w:t>Silber</w:t>
      </w:r>
      <w:r>
        <w:rPr>
          <w:rFonts w:ascii="Arial" w:hAnsi="Arial" w:cs="Arial"/>
          <w:b/>
        </w:rPr>
        <w:t>)</w:t>
      </w:r>
      <w:r w:rsidRPr="0011505D">
        <w:rPr>
          <w:rFonts w:ascii="Arial" w:hAnsi="Arial" w:cs="Arial"/>
        </w:rPr>
        <w:t xml:space="preserve">. </w:t>
      </w:r>
    </w:p>
    <w:p w14:paraId="18796200" w14:textId="77777777" w:rsidR="003E2896" w:rsidRDefault="003E2896" w:rsidP="00686E21">
      <w:pPr>
        <w:spacing w:line="276" w:lineRule="auto"/>
        <w:ind w:firstLine="1980"/>
        <w:jc w:val="both"/>
        <w:rPr>
          <w:rFonts w:ascii="Arial" w:hAnsi="Arial" w:cs="Arial"/>
          <w:sz w:val="24"/>
          <w:szCs w:val="24"/>
        </w:rPr>
      </w:pPr>
    </w:p>
    <w:p w14:paraId="18796201" w14:textId="77777777" w:rsidR="00E34E59" w:rsidRPr="00686E21" w:rsidRDefault="00E34E59" w:rsidP="00686E21">
      <w:pPr>
        <w:spacing w:line="276" w:lineRule="auto"/>
        <w:ind w:firstLine="1980"/>
        <w:jc w:val="both"/>
        <w:rPr>
          <w:rFonts w:ascii="Arial" w:hAnsi="Arial" w:cs="Arial"/>
          <w:i/>
          <w:sz w:val="24"/>
          <w:szCs w:val="24"/>
        </w:rPr>
      </w:pPr>
      <w:r w:rsidRPr="00686E21">
        <w:rPr>
          <w:rFonts w:ascii="Arial" w:hAnsi="Arial" w:cs="Arial"/>
          <w:b/>
          <w:i/>
          <w:sz w:val="24"/>
          <w:szCs w:val="24"/>
          <w:u w:val="single"/>
        </w:rPr>
        <w:t>Artículo segundo.-</w:t>
      </w:r>
      <w:r w:rsidRPr="00686E21">
        <w:rPr>
          <w:rFonts w:ascii="Arial" w:hAnsi="Arial" w:cs="Arial"/>
          <w:i/>
          <w:sz w:val="24"/>
          <w:szCs w:val="24"/>
        </w:rPr>
        <w:t xml:space="preserve"> </w:t>
      </w:r>
      <w:r w:rsidRPr="00686E21">
        <w:rPr>
          <w:rFonts w:ascii="Arial" w:hAnsi="Arial" w:cs="Arial"/>
          <w:b/>
          <w:bCs/>
          <w:i/>
          <w:sz w:val="24"/>
          <w:szCs w:val="24"/>
        </w:rPr>
        <w:t>Cotización Adicional y Bonificación Fiscal.</w:t>
      </w:r>
      <w:r w:rsidRPr="00686E21">
        <w:rPr>
          <w:rFonts w:ascii="Arial" w:hAnsi="Arial" w:cs="Arial"/>
          <w:i/>
          <w:sz w:val="24"/>
          <w:szCs w:val="24"/>
        </w:rPr>
        <w:t xml:space="preserve"> Los afiliados al sistema privado de pensiones regido por el decreto ley N° 3.500, de 1980, deberán efectuar una cotización adicional mensual en su cuenta de capitalización individual de cotizaciones obligatorias, de cargo del empleador o del trabajador independiente, según corresponda, de un uno por ciento calculado sobre la renta o remuneración imponible que se declare para efectos del pago de la cotización obligatoria establecida en el inciso primero del artículo 17° del decreto ley N° 3.500, de 1980. Esta cotización deberá efectuarse hasta la edad de jubilación legal y, si cumplida ésta, el afiliado continúa cotizando de forma voluntaria, se mantendrá la obligación del empleador de pagar la cotización establecida en este artículo. La cotización adicional tendrá el carácter de cotización previsional obligatoria, para todos los efectos legales.</w:t>
      </w:r>
    </w:p>
    <w:p w14:paraId="18796202" w14:textId="77777777" w:rsidR="00E34E59" w:rsidRPr="00686E21" w:rsidRDefault="00E34E59" w:rsidP="00686E21">
      <w:pPr>
        <w:spacing w:line="276" w:lineRule="auto"/>
        <w:ind w:firstLine="1980"/>
        <w:jc w:val="both"/>
        <w:rPr>
          <w:rFonts w:ascii="Arial" w:hAnsi="Arial" w:cs="Arial"/>
          <w:i/>
          <w:sz w:val="24"/>
          <w:szCs w:val="24"/>
        </w:rPr>
      </w:pPr>
    </w:p>
    <w:p w14:paraId="18796203" w14:textId="77777777" w:rsidR="00E34E59" w:rsidRPr="00686E21" w:rsidRDefault="00E34E59" w:rsidP="00686E21">
      <w:pPr>
        <w:spacing w:line="276" w:lineRule="auto"/>
        <w:ind w:firstLine="1980"/>
        <w:jc w:val="both"/>
        <w:rPr>
          <w:rFonts w:ascii="Arial" w:hAnsi="Arial" w:cs="Arial"/>
          <w:i/>
          <w:sz w:val="24"/>
          <w:szCs w:val="24"/>
        </w:rPr>
      </w:pPr>
      <w:r w:rsidRPr="00686E21">
        <w:rPr>
          <w:rFonts w:ascii="Arial" w:hAnsi="Arial" w:cs="Arial"/>
          <w:i/>
          <w:sz w:val="24"/>
          <w:szCs w:val="24"/>
        </w:rPr>
        <w:t>La cotización adicional deberá realizarse a partir del primero de enero del año 2022.</w:t>
      </w:r>
    </w:p>
    <w:p w14:paraId="18796204" w14:textId="77777777" w:rsidR="00E34E59" w:rsidRPr="00686E21" w:rsidRDefault="00E34E59" w:rsidP="00686E21">
      <w:pPr>
        <w:spacing w:line="276" w:lineRule="auto"/>
        <w:ind w:firstLine="1980"/>
        <w:jc w:val="both"/>
        <w:rPr>
          <w:rFonts w:ascii="Arial" w:hAnsi="Arial" w:cs="Arial"/>
          <w:i/>
          <w:sz w:val="24"/>
          <w:szCs w:val="24"/>
        </w:rPr>
      </w:pPr>
    </w:p>
    <w:p w14:paraId="18796205" w14:textId="77777777" w:rsidR="00E34E59" w:rsidRPr="00686E21" w:rsidRDefault="00E34E59" w:rsidP="00686E21">
      <w:pPr>
        <w:spacing w:line="276" w:lineRule="auto"/>
        <w:ind w:firstLine="1980"/>
        <w:contextualSpacing/>
        <w:jc w:val="both"/>
        <w:rPr>
          <w:rFonts w:ascii="Arial" w:hAnsi="Arial" w:cs="Arial"/>
          <w:i/>
          <w:sz w:val="24"/>
          <w:szCs w:val="24"/>
          <w:lang w:val="es-ES"/>
        </w:rPr>
      </w:pPr>
      <w:r w:rsidRPr="00686E21">
        <w:rPr>
          <w:rFonts w:ascii="Arial" w:hAnsi="Arial" w:cs="Arial"/>
          <w:i/>
          <w:sz w:val="24"/>
          <w:szCs w:val="24"/>
        </w:rPr>
        <w:t xml:space="preserve">Por cada cotización adicional que se efectúe en su cuenta de capitalización individual de cotizaciones obligatorias en conformidad al inciso primero de este artículo, los afiliados del sistema privado de pensiones regido por el decreto ley N° 3.500, de 1980, tendrán derecho a una bonificación mensual de cargo fiscal equivalente a un uno por ciento, calculada sobre la renta o remuneración imponible que se declare para efectos del pago de la cotización obligatoria establecida en el inciso primero del artículo 17° del decreto ley N° 3.500, de 1980, y cuyo monto mensual no podrá exceder de 0,3 Unidades de Fomento. El monto de la bonificación se depositará anualmente por la Tesorería General de la República en la cuenta de capitalización individual de cotizaciones obligatorias del afiliado cotizante, por las cotizaciones adicionales efectuadas a partir del 1° de enero del año 2022. </w:t>
      </w:r>
    </w:p>
    <w:p w14:paraId="18796206" w14:textId="77777777" w:rsidR="00E34E59" w:rsidRPr="00686E21" w:rsidRDefault="00E34E59" w:rsidP="00686E21">
      <w:pPr>
        <w:spacing w:line="276" w:lineRule="auto"/>
        <w:ind w:firstLine="1980"/>
        <w:contextualSpacing/>
        <w:jc w:val="both"/>
        <w:rPr>
          <w:rFonts w:ascii="Arial" w:hAnsi="Arial" w:cs="Arial"/>
          <w:b/>
          <w:bCs/>
          <w:i/>
          <w:sz w:val="24"/>
          <w:szCs w:val="24"/>
        </w:rPr>
      </w:pPr>
    </w:p>
    <w:p w14:paraId="18796207" w14:textId="77777777" w:rsidR="00E34E59" w:rsidRPr="00686E21" w:rsidRDefault="00E34E59" w:rsidP="00686E21">
      <w:pPr>
        <w:spacing w:line="276" w:lineRule="auto"/>
        <w:ind w:firstLine="1980"/>
        <w:contextualSpacing/>
        <w:jc w:val="both"/>
        <w:rPr>
          <w:rFonts w:ascii="Arial" w:hAnsi="Arial" w:cs="Arial"/>
          <w:i/>
          <w:sz w:val="24"/>
          <w:szCs w:val="24"/>
        </w:rPr>
      </w:pPr>
      <w:r w:rsidRPr="00686E21">
        <w:rPr>
          <w:rFonts w:ascii="Arial" w:hAnsi="Arial" w:cs="Arial"/>
          <w:i/>
          <w:sz w:val="24"/>
          <w:szCs w:val="24"/>
        </w:rPr>
        <w:t>La cotización adicional y la bonificación fiscal reguladas en este artículo no generarán cobro alguno por concepto de comisión o gasto de administración por parte de las Administradoras de Fondos de Pensiones.</w:t>
      </w:r>
    </w:p>
    <w:p w14:paraId="18796208" w14:textId="77777777" w:rsidR="00E34E59" w:rsidRPr="00686E21" w:rsidRDefault="00E34E59" w:rsidP="00686E21">
      <w:pPr>
        <w:spacing w:line="276" w:lineRule="auto"/>
        <w:ind w:firstLine="1980"/>
        <w:contextualSpacing/>
        <w:jc w:val="both"/>
        <w:rPr>
          <w:rFonts w:ascii="Arial" w:hAnsi="Arial" w:cs="Arial"/>
          <w:i/>
          <w:sz w:val="24"/>
          <w:szCs w:val="24"/>
        </w:rPr>
      </w:pPr>
    </w:p>
    <w:p w14:paraId="18796209" w14:textId="77777777" w:rsidR="00E34E59" w:rsidRDefault="00E34E59" w:rsidP="00686E21">
      <w:pPr>
        <w:spacing w:line="276" w:lineRule="auto"/>
        <w:ind w:firstLine="1980"/>
        <w:contextualSpacing/>
        <w:jc w:val="both"/>
        <w:rPr>
          <w:rFonts w:ascii="Arial" w:hAnsi="Arial" w:cs="Arial"/>
          <w:i/>
          <w:sz w:val="24"/>
          <w:szCs w:val="24"/>
        </w:rPr>
      </w:pPr>
      <w:r w:rsidRPr="00686E21">
        <w:rPr>
          <w:rFonts w:ascii="Arial" w:hAnsi="Arial" w:cs="Arial"/>
          <w:i/>
          <w:sz w:val="24"/>
          <w:szCs w:val="24"/>
        </w:rPr>
        <w:t xml:space="preserve">La Superintendencia de Pensiones regulará mediante norma de carácter general los procedimientos y demás aspectos operacionales que sean necesarios para la implementación y pago de la cotización adicional y de la bonificación fiscal respecto de los trabajadores dependientes e </w:t>
      </w:r>
      <w:r w:rsidRPr="00686E21">
        <w:rPr>
          <w:rFonts w:ascii="Arial" w:hAnsi="Arial" w:cs="Arial"/>
          <w:i/>
          <w:sz w:val="24"/>
          <w:szCs w:val="24"/>
        </w:rPr>
        <w:lastRenderedPageBreak/>
        <w:t>independientes, así como también el cálculo que corresponda, conforme a lo dispuesto en el artículo primero transitorio de esta ley.</w:t>
      </w:r>
    </w:p>
    <w:p w14:paraId="1879620A" w14:textId="77777777" w:rsidR="00472C71" w:rsidRDefault="00472C71" w:rsidP="00686E21">
      <w:pPr>
        <w:spacing w:line="276" w:lineRule="auto"/>
        <w:ind w:firstLine="1980"/>
        <w:contextualSpacing/>
        <w:jc w:val="both"/>
        <w:rPr>
          <w:rFonts w:ascii="Arial" w:hAnsi="Arial" w:cs="Arial"/>
          <w:i/>
          <w:sz w:val="24"/>
          <w:szCs w:val="24"/>
        </w:rPr>
      </w:pPr>
    </w:p>
    <w:p w14:paraId="1879620B" w14:textId="77777777" w:rsidR="00472C71" w:rsidRPr="00E569BA" w:rsidRDefault="00472C71" w:rsidP="00686E21">
      <w:pPr>
        <w:spacing w:line="276" w:lineRule="auto"/>
        <w:ind w:firstLine="1980"/>
        <w:contextualSpacing/>
        <w:jc w:val="both"/>
        <w:rPr>
          <w:rFonts w:ascii="Arial" w:hAnsi="Arial" w:cs="Arial"/>
          <w:b/>
          <w:sz w:val="24"/>
          <w:szCs w:val="24"/>
          <w:u w:val="single"/>
        </w:rPr>
      </w:pPr>
      <w:r w:rsidRPr="00E569BA">
        <w:rPr>
          <w:rFonts w:ascii="Arial" w:hAnsi="Arial" w:cs="Arial"/>
          <w:b/>
          <w:sz w:val="24"/>
          <w:szCs w:val="24"/>
          <w:u w:val="single"/>
        </w:rPr>
        <w:t xml:space="preserve">-- Sometido a </w:t>
      </w:r>
      <w:r w:rsidR="00E569BA" w:rsidRPr="00E569BA">
        <w:rPr>
          <w:rFonts w:ascii="Arial" w:hAnsi="Arial" w:cs="Arial"/>
          <w:b/>
          <w:sz w:val="24"/>
          <w:szCs w:val="24"/>
          <w:u w:val="single"/>
        </w:rPr>
        <w:t>votación fue rechazado por 6 votos a favor, 7 en contra y ninguna abstención.</w:t>
      </w:r>
    </w:p>
    <w:p w14:paraId="1879620C" w14:textId="77777777" w:rsidR="00E569BA" w:rsidRPr="00E569BA" w:rsidRDefault="00E569BA" w:rsidP="00E569BA">
      <w:pPr>
        <w:ind w:firstLine="1979"/>
        <w:contextualSpacing/>
        <w:jc w:val="both"/>
        <w:rPr>
          <w:rFonts w:ascii="Arial" w:hAnsi="Arial" w:cs="Arial"/>
        </w:rPr>
      </w:pPr>
      <w:r w:rsidRPr="00E569BA">
        <w:rPr>
          <w:rFonts w:ascii="Arial" w:hAnsi="Arial" w:cs="Arial"/>
        </w:rPr>
        <w:t xml:space="preserve">(Votaron a favor los señores </w:t>
      </w:r>
      <w:r w:rsidRPr="00E569BA">
        <w:rPr>
          <w:rFonts w:ascii="Arial" w:hAnsi="Arial" w:cs="Arial"/>
          <w:b/>
        </w:rPr>
        <w:t>Barros</w:t>
      </w:r>
      <w:r w:rsidRPr="00E569BA">
        <w:rPr>
          <w:rFonts w:ascii="Arial" w:hAnsi="Arial" w:cs="Arial"/>
        </w:rPr>
        <w:t xml:space="preserve">, </w:t>
      </w:r>
      <w:r w:rsidRPr="00E569BA">
        <w:rPr>
          <w:rFonts w:ascii="Arial" w:hAnsi="Arial" w:cs="Arial"/>
          <w:b/>
        </w:rPr>
        <w:t>Durán</w:t>
      </w:r>
      <w:r w:rsidRPr="00E569BA">
        <w:rPr>
          <w:rFonts w:ascii="Arial" w:hAnsi="Arial" w:cs="Arial"/>
        </w:rPr>
        <w:t xml:space="preserve">, </w:t>
      </w:r>
      <w:r w:rsidRPr="00E569BA">
        <w:rPr>
          <w:rFonts w:ascii="Arial" w:hAnsi="Arial" w:cs="Arial"/>
          <w:b/>
        </w:rPr>
        <w:t>Eguiguren</w:t>
      </w:r>
      <w:r w:rsidRPr="00E569BA">
        <w:rPr>
          <w:rFonts w:ascii="Arial" w:hAnsi="Arial" w:cs="Arial"/>
        </w:rPr>
        <w:t xml:space="preserve">, </w:t>
      </w:r>
      <w:r w:rsidRPr="00E569BA">
        <w:rPr>
          <w:rFonts w:ascii="Arial" w:hAnsi="Arial" w:cs="Arial"/>
          <w:b/>
        </w:rPr>
        <w:t>Labbé</w:t>
      </w:r>
      <w:r w:rsidRPr="00E569BA">
        <w:rPr>
          <w:rFonts w:ascii="Arial" w:hAnsi="Arial" w:cs="Arial"/>
        </w:rPr>
        <w:t xml:space="preserve">, </w:t>
      </w:r>
      <w:r w:rsidRPr="00E569BA">
        <w:rPr>
          <w:rFonts w:ascii="Arial" w:hAnsi="Arial" w:cs="Arial"/>
          <w:b/>
        </w:rPr>
        <w:t>Molina</w:t>
      </w:r>
      <w:r w:rsidRPr="00E569BA">
        <w:rPr>
          <w:rFonts w:ascii="Arial" w:hAnsi="Arial" w:cs="Arial"/>
        </w:rPr>
        <w:t xml:space="preserve"> y </w:t>
      </w:r>
      <w:r w:rsidRPr="00E569BA">
        <w:rPr>
          <w:rFonts w:ascii="Arial" w:hAnsi="Arial" w:cs="Arial"/>
          <w:b/>
        </w:rPr>
        <w:t>Sauerbaum</w:t>
      </w:r>
      <w:r w:rsidRPr="00E569BA">
        <w:rPr>
          <w:rFonts w:ascii="Arial" w:hAnsi="Arial" w:cs="Arial"/>
        </w:rPr>
        <w:t xml:space="preserve">. En contra lo hicieron las señoras </w:t>
      </w:r>
      <w:r w:rsidRPr="00E85E55">
        <w:rPr>
          <w:rFonts w:ascii="Arial" w:hAnsi="Arial" w:cs="Arial"/>
          <w:b/>
        </w:rPr>
        <w:t>Sandoval</w:t>
      </w:r>
      <w:r w:rsidRPr="00E569BA">
        <w:rPr>
          <w:rFonts w:ascii="Arial" w:hAnsi="Arial" w:cs="Arial"/>
        </w:rPr>
        <w:t xml:space="preserve">, doña Marcela; </w:t>
      </w:r>
      <w:r w:rsidRPr="00E85E55">
        <w:rPr>
          <w:rFonts w:ascii="Arial" w:hAnsi="Arial" w:cs="Arial"/>
          <w:b/>
        </w:rPr>
        <w:t>Sepúlveda</w:t>
      </w:r>
      <w:r w:rsidR="00E85E55">
        <w:rPr>
          <w:rFonts w:ascii="Arial" w:hAnsi="Arial" w:cs="Arial"/>
        </w:rPr>
        <w:t>, doña A</w:t>
      </w:r>
      <w:r w:rsidRPr="00E569BA">
        <w:rPr>
          <w:rFonts w:ascii="Arial" w:hAnsi="Arial" w:cs="Arial"/>
        </w:rPr>
        <w:t>le</w:t>
      </w:r>
      <w:r w:rsidR="00E85E55">
        <w:rPr>
          <w:rFonts w:ascii="Arial" w:hAnsi="Arial" w:cs="Arial"/>
        </w:rPr>
        <w:t xml:space="preserve">jandra, y </w:t>
      </w:r>
      <w:r w:rsidR="00E85E55" w:rsidRPr="00E85E55">
        <w:rPr>
          <w:rFonts w:ascii="Arial" w:hAnsi="Arial" w:cs="Arial"/>
          <w:b/>
        </w:rPr>
        <w:t>Ye</w:t>
      </w:r>
      <w:r w:rsidRPr="00E85E55">
        <w:rPr>
          <w:rFonts w:ascii="Arial" w:hAnsi="Arial" w:cs="Arial"/>
          <w:b/>
        </w:rPr>
        <w:t>omans</w:t>
      </w:r>
      <w:r w:rsidRPr="00E569BA">
        <w:rPr>
          <w:rFonts w:ascii="Arial" w:hAnsi="Arial" w:cs="Arial"/>
        </w:rPr>
        <w:t xml:space="preserve">, doña Gael, y los señores </w:t>
      </w:r>
      <w:r w:rsidRPr="00E85E55">
        <w:rPr>
          <w:rFonts w:ascii="Arial" w:hAnsi="Arial" w:cs="Arial"/>
          <w:b/>
        </w:rPr>
        <w:t>Jiménez</w:t>
      </w:r>
      <w:r w:rsidRPr="00E569BA">
        <w:rPr>
          <w:rFonts w:ascii="Arial" w:hAnsi="Arial" w:cs="Arial"/>
        </w:rPr>
        <w:t xml:space="preserve">, </w:t>
      </w:r>
      <w:r w:rsidRPr="00E85E55">
        <w:rPr>
          <w:rFonts w:ascii="Arial" w:hAnsi="Arial" w:cs="Arial"/>
          <w:b/>
        </w:rPr>
        <w:t>Labra, Saavedra</w:t>
      </w:r>
      <w:r w:rsidRPr="00E569BA">
        <w:rPr>
          <w:rFonts w:ascii="Arial" w:hAnsi="Arial" w:cs="Arial"/>
        </w:rPr>
        <w:t xml:space="preserve"> y </w:t>
      </w:r>
      <w:r w:rsidRPr="00E85E55">
        <w:rPr>
          <w:rFonts w:ascii="Arial" w:hAnsi="Arial" w:cs="Arial"/>
          <w:b/>
        </w:rPr>
        <w:t>Silber</w:t>
      </w:r>
      <w:r w:rsidRPr="00E569BA">
        <w:rPr>
          <w:rFonts w:ascii="Arial" w:hAnsi="Arial" w:cs="Arial"/>
        </w:rPr>
        <w:t>).</w:t>
      </w:r>
    </w:p>
    <w:p w14:paraId="1879620D" w14:textId="77777777" w:rsidR="00E34E59" w:rsidRDefault="00E34E59" w:rsidP="00686E21">
      <w:pPr>
        <w:spacing w:line="276" w:lineRule="auto"/>
        <w:contextualSpacing/>
        <w:rPr>
          <w:rFonts w:ascii="Arial" w:hAnsi="Arial" w:cs="Arial"/>
          <w:i/>
          <w:sz w:val="24"/>
          <w:szCs w:val="24"/>
        </w:rPr>
      </w:pPr>
    </w:p>
    <w:p w14:paraId="1879620E" w14:textId="77777777" w:rsidR="00E34E59" w:rsidRPr="00686E21" w:rsidRDefault="00E34E59" w:rsidP="00686E21">
      <w:pPr>
        <w:spacing w:line="276" w:lineRule="auto"/>
        <w:contextualSpacing/>
        <w:rPr>
          <w:rFonts w:ascii="Arial" w:hAnsi="Arial" w:cs="Arial"/>
          <w:i/>
          <w:sz w:val="24"/>
          <w:szCs w:val="24"/>
        </w:rPr>
      </w:pPr>
    </w:p>
    <w:p w14:paraId="1879620F" w14:textId="77777777" w:rsidR="00E34E59" w:rsidRPr="00686E21" w:rsidRDefault="00E34E59" w:rsidP="00686E21">
      <w:pPr>
        <w:spacing w:line="276" w:lineRule="auto"/>
        <w:contextualSpacing/>
        <w:jc w:val="center"/>
        <w:rPr>
          <w:rFonts w:ascii="Arial" w:hAnsi="Arial" w:cs="Arial"/>
          <w:b/>
          <w:bCs/>
          <w:i/>
          <w:sz w:val="24"/>
          <w:szCs w:val="24"/>
          <w:u w:val="single"/>
        </w:rPr>
      </w:pPr>
      <w:r w:rsidRPr="00686E21">
        <w:rPr>
          <w:rFonts w:ascii="Arial" w:hAnsi="Arial" w:cs="Arial"/>
          <w:b/>
          <w:bCs/>
          <w:i/>
          <w:sz w:val="24"/>
          <w:szCs w:val="24"/>
          <w:u w:val="single"/>
        </w:rPr>
        <w:t>Artículos transitorios</w:t>
      </w:r>
    </w:p>
    <w:p w14:paraId="18796210" w14:textId="77777777" w:rsidR="00E34E59" w:rsidRPr="00686E21" w:rsidRDefault="00E34E59" w:rsidP="00686E21">
      <w:pPr>
        <w:spacing w:line="276" w:lineRule="auto"/>
        <w:ind w:firstLine="1980"/>
        <w:contextualSpacing/>
        <w:jc w:val="center"/>
        <w:rPr>
          <w:rFonts w:ascii="Arial" w:hAnsi="Arial" w:cs="Arial"/>
          <w:b/>
          <w:bCs/>
          <w:i/>
          <w:sz w:val="24"/>
          <w:szCs w:val="24"/>
        </w:rPr>
      </w:pPr>
    </w:p>
    <w:p w14:paraId="18796211" w14:textId="77777777" w:rsidR="00E34E59" w:rsidRDefault="00E34E59" w:rsidP="00686E21">
      <w:pPr>
        <w:spacing w:line="276" w:lineRule="auto"/>
        <w:ind w:firstLine="1980"/>
        <w:contextualSpacing/>
        <w:jc w:val="both"/>
        <w:rPr>
          <w:rFonts w:ascii="Arial" w:hAnsi="Arial" w:cs="Arial"/>
          <w:i/>
          <w:sz w:val="24"/>
          <w:szCs w:val="24"/>
        </w:rPr>
      </w:pPr>
      <w:r w:rsidRPr="00686E21">
        <w:rPr>
          <w:rFonts w:ascii="Arial" w:hAnsi="Arial" w:cs="Arial"/>
          <w:b/>
          <w:i/>
          <w:sz w:val="24"/>
          <w:szCs w:val="24"/>
        </w:rPr>
        <w:t>Artículo primero transitorio.-</w:t>
      </w:r>
      <w:r w:rsidRPr="00686E21">
        <w:rPr>
          <w:rFonts w:ascii="Arial" w:hAnsi="Arial" w:cs="Arial"/>
          <w:i/>
          <w:sz w:val="24"/>
          <w:szCs w:val="24"/>
        </w:rPr>
        <w:t xml:space="preserve"> La cotización adicional y bonificación fiscal reguladas en el artículo segundo de esta ley no serán considerados parte del saldo del afiliado a efectos del cálculo de Aporte Adicional a que se refiere el artículo 53 del decreto ley Nº 3.500, de 1980, solo respecto de los contratos que se encuentren adjudicados y/o vigentes a la fecha de publicación de la presente ley en el Diario Oficial.</w:t>
      </w:r>
    </w:p>
    <w:p w14:paraId="18796212" w14:textId="77777777" w:rsidR="00E85E55" w:rsidRDefault="00E85E55" w:rsidP="00686E21">
      <w:pPr>
        <w:spacing w:line="276" w:lineRule="auto"/>
        <w:ind w:firstLine="1980"/>
        <w:contextualSpacing/>
        <w:jc w:val="both"/>
        <w:rPr>
          <w:rFonts w:ascii="Arial" w:hAnsi="Arial" w:cs="Arial"/>
          <w:i/>
          <w:sz w:val="24"/>
          <w:szCs w:val="24"/>
        </w:rPr>
      </w:pPr>
    </w:p>
    <w:p w14:paraId="18796213" w14:textId="77777777" w:rsidR="00E85E55" w:rsidRPr="00B11C19" w:rsidRDefault="00E85E55" w:rsidP="00686E21">
      <w:pPr>
        <w:spacing w:line="276" w:lineRule="auto"/>
        <w:ind w:firstLine="1980"/>
        <w:contextualSpacing/>
        <w:jc w:val="both"/>
        <w:rPr>
          <w:rFonts w:ascii="Arial" w:hAnsi="Arial" w:cs="Arial"/>
          <w:b/>
          <w:i/>
          <w:sz w:val="24"/>
          <w:szCs w:val="24"/>
        </w:rPr>
      </w:pPr>
      <w:r w:rsidRPr="00B11C19">
        <w:rPr>
          <w:rFonts w:ascii="Arial" w:hAnsi="Arial" w:cs="Arial"/>
          <w:b/>
          <w:i/>
          <w:sz w:val="24"/>
          <w:szCs w:val="24"/>
        </w:rPr>
        <w:t xml:space="preserve">-- </w:t>
      </w:r>
      <w:r w:rsidR="00B11C19" w:rsidRPr="00B11C19">
        <w:rPr>
          <w:rFonts w:ascii="Arial" w:hAnsi="Arial" w:cs="Arial"/>
          <w:b/>
          <w:i/>
          <w:sz w:val="24"/>
          <w:szCs w:val="24"/>
        </w:rPr>
        <w:t>El presente artículo primero transitorio resulta incompatible por la eliminación del artículo segundo del proyecto a que hace referencia.</w:t>
      </w:r>
    </w:p>
    <w:p w14:paraId="18796214" w14:textId="77777777" w:rsidR="00E34E59" w:rsidRDefault="00E34E59" w:rsidP="00686E21">
      <w:pPr>
        <w:spacing w:line="276" w:lineRule="auto"/>
        <w:ind w:firstLine="1980"/>
        <w:jc w:val="both"/>
        <w:rPr>
          <w:rFonts w:ascii="Arial" w:hAnsi="Arial" w:cs="Arial"/>
          <w:b/>
          <w:i/>
          <w:sz w:val="24"/>
          <w:szCs w:val="24"/>
        </w:rPr>
      </w:pPr>
    </w:p>
    <w:p w14:paraId="18796215" w14:textId="77777777" w:rsidR="00E34E59" w:rsidRPr="00686E21" w:rsidRDefault="00E34E59" w:rsidP="00686E21">
      <w:pPr>
        <w:spacing w:line="276" w:lineRule="auto"/>
        <w:ind w:firstLine="1980"/>
        <w:jc w:val="both"/>
        <w:rPr>
          <w:rFonts w:ascii="Arial" w:hAnsi="Arial" w:cs="Arial"/>
          <w:i/>
          <w:sz w:val="24"/>
          <w:szCs w:val="24"/>
        </w:rPr>
      </w:pPr>
      <w:r w:rsidRPr="00686E21">
        <w:rPr>
          <w:rFonts w:ascii="Arial" w:hAnsi="Arial" w:cs="Arial"/>
          <w:b/>
          <w:i/>
          <w:sz w:val="24"/>
          <w:szCs w:val="24"/>
        </w:rPr>
        <w:t>Artículo segundo transitorio.-</w:t>
      </w:r>
      <w:r w:rsidRPr="00686E21">
        <w:rPr>
          <w:rFonts w:ascii="Arial" w:hAnsi="Arial" w:cs="Arial"/>
          <w:i/>
          <w:sz w:val="24"/>
          <w:szCs w:val="24"/>
        </w:rPr>
        <w:t xml:space="preserve"> El mayor gasto fiscal que represente la aplicación de esta ley durante el año presupuestario de su entrada en vigencia se financiará con cargo a los recursos del Ministerio del Trabajo y Previsión Social y, en lo que faltare, con cargo a la Partida Presupuestaria Tesoro Público. En los años siguientes, los recursos se proveerán en las respectivas leyes de presupuestos.”.</w:t>
      </w:r>
    </w:p>
    <w:p w14:paraId="18796216" w14:textId="77777777" w:rsidR="00BF1C6C" w:rsidRDefault="00BF1C6C" w:rsidP="00BF1C6C">
      <w:pPr>
        <w:ind w:firstLine="1979"/>
        <w:jc w:val="both"/>
        <w:rPr>
          <w:rFonts w:ascii="Arial" w:hAnsi="Arial" w:cs="Arial"/>
          <w:b/>
          <w:sz w:val="24"/>
          <w:szCs w:val="24"/>
          <w:u w:val="single"/>
        </w:rPr>
      </w:pPr>
    </w:p>
    <w:p w14:paraId="18796217" w14:textId="77777777" w:rsidR="00BF1C6C" w:rsidRPr="00472C71" w:rsidRDefault="00BF1C6C" w:rsidP="00BF1C6C">
      <w:pPr>
        <w:ind w:firstLine="1979"/>
        <w:jc w:val="both"/>
        <w:rPr>
          <w:rFonts w:ascii="Arial" w:hAnsi="Arial" w:cs="Arial"/>
          <w:b/>
          <w:sz w:val="24"/>
          <w:szCs w:val="24"/>
          <w:u w:val="single"/>
        </w:rPr>
      </w:pPr>
      <w:r>
        <w:rPr>
          <w:rFonts w:ascii="Arial" w:hAnsi="Arial" w:cs="Arial"/>
          <w:b/>
          <w:sz w:val="24"/>
          <w:szCs w:val="24"/>
          <w:u w:val="single"/>
        </w:rPr>
        <w:t>Sometido a votación</w:t>
      </w:r>
      <w:r w:rsidRPr="00472C71">
        <w:rPr>
          <w:rFonts w:ascii="Arial" w:hAnsi="Arial" w:cs="Arial"/>
          <w:b/>
          <w:sz w:val="24"/>
          <w:szCs w:val="24"/>
          <w:u w:val="single"/>
        </w:rPr>
        <w:t xml:space="preserve"> fue aprobad</w:t>
      </w:r>
      <w:r>
        <w:rPr>
          <w:rFonts w:ascii="Arial" w:hAnsi="Arial" w:cs="Arial"/>
          <w:b/>
          <w:sz w:val="24"/>
          <w:szCs w:val="24"/>
          <w:u w:val="single"/>
        </w:rPr>
        <w:t>o</w:t>
      </w:r>
      <w:r w:rsidRPr="00472C71">
        <w:rPr>
          <w:rFonts w:ascii="Arial" w:hAnsi="Arial" w:cs="Arial"/>
          <w:b/>
          <w:sz w:val="24"/>
          <w:szCs w:val="24"/>
          <w:u w:val="single"/>
        </w:rPr>
        <w:t xml:space="preserve"> por la unanimidad de los 13 integrantes de la Comisión.</w:t>
      </w:r>
    </w:p>
    <w:p w14:paraId="18796218" w14:textId="77777777" w:rsidR="00BF1C6C" w:rsidRPr="0011505D" w:rsidRDefault="00BF1C6C" w:rsidP="00BF1C6C">
      <w:pPr>
        <w:tabs>
          <w:tab w:val="left" w:pos="2552"/>
        </w:tabs>
        <w:ind w:firstLine="2000"/>
        <w:jc w:val="both"/>
        <w:rPr>
          <w:rFonts w:ascii="Arial" w:hAnsi="Arial" w:cs="Arial"/>
          <w:lang w:eastAsia="es-CL"/>
        </w:rPr>
      </w:pPr>
      <w:r w:rsidRPr="0011505D">
        <w:rPr>
          <w:rFonts w:ascii="Arial" w:hAnsi="Arial" w:cs="Arial"/>
        </w:rPr>
        <w:t xml:space="preserve">(Votaron a favor las señoras </w:t>
      </w:r>
      <w:r>
        <w:rPr>
          <w:rFonts w:ascii="Arial" w:hAnsi="Arial" w:cs="Arial"/>
          <w:b/>
        </w:rPr>
        <w:t>Sandoval</w:t>
      </w:r>
      <w:r w:rsidRPr="0011505D">
        <w:rPr>
          <w:rFonts w:ascii="Arial" w:hAnsi="Arial" w:cs="Arial"/>
        </w:rPr>
        <w:t xml:space="preserve">, doña </w:t>
      </w:r>
      <w:r>
        <w:rPr>
          <w:rFonts w:ascii="Arial" w:hAnsi="Arial" w:cs="Arial"/>
        </w:rPr>
        <w:t>Marcela</w:t>
      </w:r>
      <w:r w:rsidRPr="0011505D">
        <w:rPr>
          <w:rFonts w:ascii="Arial" w:hAnsi="Arial" w:cs="Arial"/>
        </w:rPr>
        <w:t xml:space="preserve">; </w:t>
      </w:r>
      <w:r w:rsidRPr="0011505D">
        <w:rPr>
          <w:rFonts w:ascii="Arial" w:hAnsi="Arial" w:cs="Arial"/>
          <w:b/>
        </w:rPr>
        <w:t>Sepúlveda</w:t>
      </w:r>
      <w:r w:rsidRPr="0011505D">
        <w:rPr>
          <w:rFonts w:ascii="Arial" w:hAnsi="Arial" w:cs="Arial"/>
        </w:rPr>
        <w:t xml:space="preserve">, doña Alejandra, y </w:t>
      </w:r>
      <w:r w:rsidRPr="0011505D">
        <w:rPr>
          <w:rFonts w:ascii="Arial" w:hAnsi="Arial" w:cs="Arial"/>
          <w:b/>
        </w:rPr>
        <w:t>Yeomans</w:t>
      </w:r>
      <w:r w:rsidRPr="0011505D">
        <w:rPr>
          <w:rFonts w:ascii="Arial" w:hAnsi="Arial" w:cs="Arial"/>
        </w:rPr>
        <w:t xml:space="preserve">, doña Gael, y los diputados señores </w:t>
      </w:r>
      <w:r w:rsidRPr="0001400D">
        <w:rPr>
          <w:rFonts w:ascii="Arial" w:hAnsi="Arial" w:cs="Arial"/>
          <w:b/>
        </w:rPr>
        <w:t>Barros</w:t>
      </w:r>
      <w:r>
        <w:rPr>
          <w:rFonts w:ascii="Arial" w:hAnsi="Arial" w:cs="Arial"/>
        </w:rPr>
        <w:t xml:space="preserve">, </w:t>
      </w:r>
      <w:r w:rsidRPr="0011505D">
        <w:rPr>
          <w:rFonts w:ascii="Arial" w:hAnsi="Arial" w:cs="Arial"/>
          <w:b/>
        </w:rPr>
        <w:t>Durán</w:t>
      </w:r>
      <w:r w:rsidRPr="0011505D">
        <w:rPr>
          <w:rFonts w:ascii="Arial" w:hAnsi="Arial" w:cs="Arial"/>
        </w:rPr>
        <w:t xml:space="preserve">; </w:t>
      </w:r>
      <w:r w:rsidRPr="0011505D">
        <w:rPr>
          <w:rFonts w:ascii="Arial" w:hAnsi="Arial" w:cs="Arial"/>
          <w:b/>
        </w:rPr>
        <w:t>Eguiguren</w:t>
      </w:r>
      <w:r w:rsidRPr="0011505D">
        <w:rPr>
          <w:rFonts w:ascii="Arial" w:hAnsi="Arial" w:cs="Arial"/>
        </w:rPr>
        <w:t xml:space="preserve">; </w:t>
      </w:r>
      <w:r w:rsidRPr="0011505D">
        <w:rPr>
          <w:rFonts w:ascii="Arial" w:hAnsi="Arial" w:cs="Arial"/>
          <w:b/>
        </w:rPr>
        <w:t>Jiménez</w:t>
      </w:r>
      <w:r w:rsidRPr="0011505D">
        <w:rPr>
          <w:rFonts w:ascii="Arial" w:hAnsi="Arial" w:cs="Arial"/>
        </w:rPr>
        <w:t xml:space="preserve">; </w:t>
      </w:r>
      <w:r w:rsidRPr="0001400D">
        <w:rPr>
          <w:rFonts w:ascii="Arial" w:hAnsi="Arial" w:cs="Arial"/>
          <w:b/>
        </w:rPr>
        <w:t>Labbé</w:t>
      </w:r>
      <w:r>
        <w:rPr>
          <w:rFonts w:ascii="Arial" w:hAnsi="Arial" w:cs="Arial"/>
        </w:rPr>
        <w:t xml:space="preserve">; </w:t>
      </w:r>
      <w:r w:rsidRPr="0011505D">
        <w:rPr>
          <w:rFonts w:ascii="Arial" w:hAnsi="Arial" w:cs="Arial"/>
          <w:b/>
        </w:rPr>
        <w:t>Labra</w:t>
      </w:r>
      <w:r w:rsidRPr="0011505D">
        <w:rPr>
          <w:rFonts w:ascii="Arial" w:hAnsi="Arial" w:cs="Arial"/>
        </w:rPr>
        <w:t xml:space="preserve">; </w:t>
      </w:r>
      <w:r w:rsidRPr="0001400D">
        <w:rPr>
          <w:rFonts w:ascii="Arial" w:hAnsi="Arial" w:cs="Arial"/>
          <w:b/>
        </w:rPr>
        <w:t>Molina;</w:t>
      </w:r>
      <w:r>
        <w:rPr>
          <w:rFonts w:ascii="Arial" w:hAnsi="Arial" w:cs="Arial"/>
        </w:rPr>
        <w:t xml:space="preserve"> </w:t>
      </w:r>
      <w:r w:rsidRPr="0011505D">
        <w:rPr>
          <w:rFonts w:ascii="Arial" w:hAnsi="Arial" w:cs="Arial"/>
          <w:b/>
        </w:rPr>
        <w:t>Saavedra</w:t>
      </w:r>
      <w:r w:rsidRPr="0011505D">
        <w:rPr>
          <w:rFonts w:ascii="Arial" w:hAnsi="Arial" w:cs="Arial"/>
        </w:rPr>
        <w:t xml:space="preserve">; </w:t>
      </w:r>
      <w:r w:rsidRPr="0011505D">
        <w:rPr>
          <w:rFonts w:ascii="Arial" w:hAnsi="Arial" w:cs="Arial"/>
          <w:b/>
        </w:rPr>
        <w:t>Sauerbaum</w:t>
      </w:r>
      <w:r w:rsidRPr="0011505D">
        <w:rPr>
          <w:rFonts w:ascii="Arial" w:hAnsi="Arial" w:cs="Arial"/>
        </w:rPr>
        <w:t xml:space="preserve"> y </w:t>
      </w:r>
      <w:r w:rsidRPr="0011505D">
        <w:rPr>
          <w:rFonts w:ascii="Arial" w:hAnsi="Arial" w:cs="Arial"/>
          <w:b/>
        </w:rPr>
        <w:t>Silber</w:t>
      </w:r>
      <w:r>
        <w:rPr>
          <w:rFonts w:ascii="Arial" w:hAnsi="Arial" w:cs="Arial"/>
          <w:b/>
        </w:rPr>
        <w:t>)</w:t>
      </w:r>
      <w:r w:rsidRPr="0011505D">
        <w:rPr>
          <w:rFonts w:ascii="Arial" w:hAnsi="Arial" w:cs="Arial"/>
        </w:rPr>
        <w:t xml:space="preserve">. </w:t>
      </w:r>
    </w:p>
    <w:p w14:paraId="18796219" w14:textId="77777777" w:rsidR="00BF1C6C" w:rsidRDefault="00BF1C6C" w:rsidP="00BF1C6C">
      <w:pPr>
        <w:spacing w:line="276" w:lineRule="auto"/>
        <w:ind w:firstLine="1980"/>
        <w:jc w:val="both"/>
        <w:rPr>
          <w:rFonts w:ascii="Arial" w:hAnsi="Arial" w:cs="Arial"/>
          <w:sz w:val="24"/>
          <w:szCs w:val="24"/>
        </w:rPr>
      </w:pPr>
    </w:p>
    <w:p w14:paraId="1879621A" w14:textId="77777777" w:rsidR="00E34E59" w:rsidRPr="00876C3C" w:rsidRDefault="00E34E59" w:rsidP="00876C3C">
      <w:pPr>
        <w:widowControl w:val="0"/>
        <w:tabs>
          <w:tab w:val="left" w:pos="426"/>
          <w:tab w:val="left" w:pos="2999"/>
        </w:tabs>
        <w:jc w:val="center"/>
        <w:rPr>
          <w:rFonts w:ascii="Arial" w:hAnsi="Arial" w:cs="Arial"/>
          <w:sz w:val="24"/>
          <w:szCs w:val="24"/>
        </w:rPr>
      </w:pPr>
    </w:p>
    <w:p w14:paraId="1879621B" w14:textId="77777777" w:rsidR="00E34E59" w:rsidRPr="007F4D56" w:rsidRDefault="00E34E59" w:rsidP="001152B2">
      <w:pPr>
        <w:widowControl w:val="0"/>
        <w:tabs>
          <w:tab w:val="left" w:pos="426"/>
          <w:tab w:val="left" w:pos="2999"/>
        </w:tabs>
        <w:jc w:val="center"/>
        <w:rPr>
          <w:rFonts w:ascii="Arial" w:hAnsi="Arial" w:cs="Arial"/>
          <w:b/>
          <w:sz w:val="24"/>
          <w:szCs w:val="24"/>
          <w:u w:val="single"/>
        </w:rPr>
      </w:pPr>
      <w:r>
        <w:rPr>
          <w:rFonts w:ascii="Arial" w:hAnsi="Arial" w:cs="Arial"/>
          <w:b/>
          <w:sz w:val="24"/>
          <w:szCs w:val="24"/>
        </w:rPr>
        <w:t>I</w:t>
      </w:r>
      <w:r w:rsidRPr="007F4D56">
        <w:rPr>
          <w:rFonts w:ascii="Arial" w:hAnsi="Arial" w:cs="Arial"/>
          <w:b/>
          <w:sz w:val="24"/>
          <w:szCs w:val="24"/>
        </w:rPr>
        <w:t>X.-</w:t>
      </w:r>
      <w:r w:rsidRPr="007F4D56">
        <w:rPr>
          <w:rFonts w:ascii="Arial" w:hAnsi="Arial" w:cs="Arial"/>
          <w:sz w:val="24"/>
          <w:szCs w:val="24"/>
        </w:rPr>
        <w:t xml:space="preserve"> </w:t>
      </w:r>
      <w:r w:rsidRPr="007F4D56">
        <w:rPr>
          <w:rFonts w:ascii="Arial" w:hAnsi="Arial" w:cs="Arial"/>
          <w:b/>
          <w:sz w:val="24"/>
          <w:szCs w:val="24"/>
          <w:u w:val="single"/>
        </w:rPr>
        <w:t>ARTICULOS E INDICACIONES RECHAZADAS O DECLARADAS INADMISIBLES POR LA COMISION.</w:t>
      </w:r>
    </w:p>
    <w:p w14:paraId="1879621C" w14:textId="77777777" w:rsidR="00E34E59" w:rsidRDefault="00E34E59" w:rsidP="001152B2">
      <w:pPr>
        <w:widowControl w:val="0"/>
        <w:tabs>
          <w:tab w:val="left" w:pos="426"/>
          <w:tab w:val="left" w:pos="2999"/>
        </w:tabs>
        <w:jc w:val="both"/>
        <w:rPr>
          <w:rFonts w:ascii="Arial" w:hAnsi="Arial" w:cs="Arial"/>
          <w:sz w:val="24"/>
          <w:szCs w:val="24"/>
        </w:rPr>
      </w:pPr>
    </w:p>
    <w:p w14:paraId="1879621D" w14:textId="77777777" w:rsidR="00F93B78" w:rsidRDefault="00F93B78" w:rsidP="001152B2">
      <w:pPr>
        <w:widowControl w:val="0"/>
        <w:tabs>
          <w:tab w:val="left" w:pos="426"/>
          <w:tab w:val="left" w:pos="2999"/>
        </w:tabs>
        <w:jc w:val="both"/>
        <w:rPr>
          <w:rFonts w:ascii="Arial" w:hAnsi="Arial" w:cs="Arial"/>
          <w:sz w:val="24"/>
          <w:szCs w:val="24"/>
        </w:rPr>
      </w:pPr>
    </w:p>
    <w:p w14:paraId="1879621E" w14:textId="77777777" w:rsidR="00F93B78" w:rsidRPr="00AB00BF" w:rsidRDefault="000208FF" w:rsidP="003F5D11">
      <w:pPr>
        <w:widowControl w:val="0"/>
        <w:tabs>
          <w:tab w:val="left" w:pos="426"/>
          <w:tab w:val="left" w:pos="2999"/>
        </w:tabs>
        <w:ind w:firstLine="1985"/>
        <w:jc w:val="both"/>
        <w:rPr>
          <w:rFonts w:ascii="Arial" w:hAnsi="Arial" w:cs="Arial"/>
          <w:b/>
          <w:sz w:val="24"/>
          <w:szCs w:val="24"/>
          <w:u w:val="single"/>
        </w:rPr>
      </w:pPr>
      <w:r w:rsidRPr="00AB00BF">
        <w:rPr>
          <w:rFonts w:ascii="Arial" w:hAnsi="Arial" w:cs="Arial"/>
          <w:b/>
          <w:sz w:val="24"/>
          <w:szCs w:val="24"/>
          <w:u w:val="single"/>
        </w:rPr>
        <w:t xml:space="preserve">-- </w:t>
      </w:r>
      <w:r w:rsidR="004F47DB" w:rsidRPr="00AB00BF">
        <w:rPr>
          <w:rFonts w:ascii="Arial" w:hAnsi="Arial" w:cs="Arial"/>
          <w:b/>
          <w:sz w:val="24"/>
          <w:szCs w:val="24"/>
          <w:u w:val="single"/>
        </w:rPr>
        <w:t>De l</w:t>
      </w:r>
      <w:r w:rsidRPr="00AB00BF">
        <w:rPr>
          <w:rFonts w:ascii="Arial" w:hAnsi="Arial" w:cs="Arial"/>
          <w:b/>
          <w:sz w:val="24"/>
          <w:szCs w:val="24"/>
          <w:u w:val="single"/>
        </w:rPr>
        <w:t xml:space="preserve">as señoras Sandoval, doña Marcela; Sepúlveda, doña Alejandra, y Yeomans, doña Gael, y </w:t>
      </w:r>
      <w:r w:rsidR="004F47DB" w:rsidRPr="00AB00BF">
        <w:rPr>
          <w:rFonts w:ascii="Arial" w:hAnsi="Arial" w:cs="Arial"/>
          <w:b/>
          <w:sz w:val="24"/>
          <w:szCs w:val="24"/>
          <w:u w:val="single"/>
        </w:rPr>
        <w:t xml:space="preserve">de </w:t>
      </w:r>
      <w:r w:rsidRPr="00AB00BF">
        <w:rPr>
          <w:rFonts w:ascii="Arial" w:hAnsi="Arial" w:cs="Arial"/>
          <w:b/>
          <w:sz w:val="24"/>
          <w:szCs w:val="24"/>
          <w:u w:val="single"/>
        </w:rPr>
        <w:t>los señores Jiménez, Labra, Saavedra y Silber</w:t>
      </w:r>
      <w:r w:rsidR="004F47DB" w:rsidRPr="00AB00BF">
        <w:rPr>
          <w:rFonts w:ascii="Arial" w:hAnsi="Arial" w:cs="Arial"/>
          <w:b/>
          <w:sz w:val="24"/>
          <w:szCs w:val="24"/>
          <w:u w:val="single"/>
        </w:rPr>
        <w:t>, para reemplazar el inciso tercero del artículo 1°</w:t>
      </w:r>
      <w:r w:rsidR="00C752ED">
        <w:rPr>
          <w:rFonts w:ascii="Arial" w:hAnsi="Arial" w:cs="Arial"/>
          <w:b/>
          <w:sz w:val="24"/>
          <w:szCs w:val="24"/>
          <w:u w:val="single"/>
        </w:rPr>
        <w:t>, por el siguiente:</w:t>
      </w:r>
    </w:p>
    <w:p w14:paraId="1879621F" w14:textId="77777777" w:rsidR="003F5D11" w:rsidRPr="003F5D11" w:rsidRDefault="003F5D11" w:rsidP="003F5D11">
      <w:pPr>
        <w:pStyle w:val="Prrafodelista"/>
        <w:spacing w:before="240" w:after="240"/>
        <w:ind w:left="0" w:firstLine="1985"/>
        <w:jc w:val="both"/>
        <w:rPr>
          <w:rFonts w:ascii="Arial" w:hAnsi="Arial" w:cs="Arial"/>
          <w:sz w:val="22"/>
          <w:szCs w:val="22"/>
        </w:rPr>
      </w:pPr>
      <w:r w:rsidRPr="003F5D11">
        <w:rPr>
          <w:rFonts w:ascii="Arial" w:hAnsi="Arial" w:cs="Arial"/>
          <w:b/>
          <w:sz w:val="22"/>
          <w:szCs w:val="22"/>
        </w:rPr>
        <w:lastRenderedPageBreak/>
        <w:t>“</w:t>
      </w:r>
      <w:r w:rsidRPr="003F5D11">
        <w:rPr>
          <w:rFonts w:ascii="Arial" w:hAnsi="Arial" w:cs="Arial"/>
          <w:sz w:val="22"/>
          <w:szCs w:val="22"/>
        </w:rPr>
        <w:t>El bono será depositado por la Tesorería General de la República, dentro del plazo de 15 días corridos, contados desde la públicacion de la presente Ley en el Diario Oficial, en los siguientes instrumentos:</w:t>
      </w:r>
    </w:p>
    <w:p w14:paraId="18796220" w14:textId="77777777" w:rsidR="003F5D11" w:rsidRPr="003F5D11" w:rsidRDefault="003F5D11" w:rsidP="003F5D11">
      <w:pPr>
        <w:pStyle w:val="Prrafodelista"/>
        <w:numPr>
          <w:ilvl w:val="0"/>
          <w:numId w:val="36"/>
        </w:numPr>
        <w:spacing w:before="240" w:after="240" w:line="276" w:lineRule="auto"/>
        <w:ind w:left="0" w:firstLine="1985"/>
        <w:contextualSpacing/>
        <w:jc w:val="both"/>
        <w:rPr>
          <w:rFonts w:ascii="Arial" w:hAnsi="Arial" w:cs="Arial"/>
          <w:sz w:val="22"/>
          <w:szCs w:val="22"/>
        </w:rPr>
      </w:pPr>
      <w:r w:rsidRPr="003F5D11">
        <w:rPr>
          <w:rFonts w:ascii="Arial" w:hAnsi="Arial" w:cs="Arial"/>
          <w:sz w:val="22"/>
          <w:szCs w:val="22"/>
        </w:rPr>
        <w:t>La cuenta Rut del afiliado, si fuere titular de una cuenta de este tipo, o bien en la cuenta bancaria que el cotizante haya indicado para efectos de percibir su último retiro de fondos previsionales.</w:t>
      </w:r>
    </w:p>
    <w:p w14:paraId="18796221" w14:textId="77777777" w:rsidR="003F5D11" w:rsidRPr="003F5D11" w:rsidRDefault="003F5D11" w:rsidP="003F5D11">
      <w:pPr>
        <w:pStyle w:val="Prrafodelista"/>
        <w:numPr>
          <w:ilvl w:val="0"/>
          <w:numId w:val="36"/>
        </w:numPr>
        <w:spacing w:before="240" w:after="240" w:line="276" w:lineRule="auto"/>
        <w:ind w:left="0" w:firstLine="1985"/>
        <w:contextualSpacing/>
        <w:jc w:val="both"/>
        <w:rPr>
          <w:rFonts w:ascii="Arial" w:hAnsi="Arial" w:cs="Arial"/>
          <w:sz w:val="22"/>
          <w:szCs w:val="22"/>
        </w:rPr>
      </w:pPr>
      <w:r w:rsidRPr="003F5D11">
        <w:rPr>
          <w:rFonts w:ascii="Arial" w:hAnsi="Arial" w:cs="Arial"/>
          <w:sz w:val="22"/>
          <w:szCs w:val="22"/>
        </w:rPr>
        <w:t>En la cuenta de capitalización individual de cotizaciones obligatorias del afiliado que no fuere titular de una cuenta de aquellas señaladas en el númeral anterior.</w:t>
      </w:r>
    </w:p>
    <w:p w14:paraId="18796222" w14:textId="77777777" w:rsidR="003F5D11" w:rsidRDefault="003F5D11" w:rsidP="003F5D11">
      <w:pPr>
        <w:pStyle w:val="Prrafodelista"/>
        <w:numPr>
          <w:ilvl w:val="0"/>
          <w:numId w:val="36"/>
        </w:numPr>
        <w:spacing w:before="240" w:after="240" w:line="276" w:lineRule="auto"/>
        <w:ind w:left="0" w:firstLine="1985"/>
        <w:contextualSpacing/>
        <w:jc w:val="both"/>
        <w:rPr>
          <w:rFonts w:ascii="Arial" w:hAnsi="Arial" w:cs="Arial"/>
          <w:sz w:val="22"/>
          <w:szCs w:val="22"/>
        </w:rPr>
      </w:pPr>
      <w:r w:rsidRPr="003F5D11">
        <w:rPr>
          <w:rFonts w:ascii="Arial" w:hAnsi="Arial" w:cs="Arial"/>
          <w:sz w:val="22"/>
          <w:szCs w:val="22"/>
        </w:rPr>
        <w:t xml:space="preserve">En el caso de que los beneficiarios del bono sean deudores de pensiones alimenticias cuyo cobro se encuentre judicializado, o se haya solicitado la retención en virtud de los retiros establecidos en las leyes Nº 21.248 y/o Nº21.295, dicho bono deberá ser depositado obligatoriamente en su cuenta de capitalizacion individual de cotizaciones obligatorias del afiliado.  </w:t>
      </w:r>
    </w:p>
    <w:p w14:paraId="18796223" w14:textId="77777777" w:rsidR="003F5D11" w:rsidRDefault="003F5D11" w:rsidP="003F5D11">
      <w:pPr>
        <w:pStyle w:val="Prrafodelista"/>
        <w:spacing w:before="240" w:after="240" w:line="276" w:lineRule="auto"/>
        <w:contextualSpacing/>
        <w:jc w:val="both"/>
        <w:rPr>
          <w:rFonts w:ascii="Arial" w:hAnsi="Arial" w:cs="Arial"/>
          <w:sz w:val="22"/>
          <w:szCs w:val="22"/>
        </w:rPr>
      </w:pPr>
    </w:p>
    <w:p w14:paraId="18796224" w14:textId="77777777" w:rsidR="003F5D11" w:rsidRDefault="003F5D11" w:rsidP="003F5D11">
      <w:pPr>
        <w:pStyle w:val="Prrafodelista"/>
        <w:spacing w:before="240" w:after="240" w:line="276" w:lineRule="auto"/>
        <w:ind w:left="0" w:firstLine="1985"/>
        <w:contextualSpacing/>
        <w:jc w:val="both"/>
        <w:rPr>
          <w:rFonts w:ascii="Arial" w:hAnsi="Arial" w:cs="Arial"/>
          <w:b/>
          <w:sz w:val="22"/>
          <w:szCs w:val="22"/>
        </w:rPr>
      </w:pPr>
      <w:r w:rsidRPr="005A0DF2">
        <w:rPr>
          <w:rFonts w:ascii="Arial" w:hAnsi="Arial" w:cs="Arial"/>
          <w:b/>
          <w:sz w:val="22"/>
          <w:szCs w:val="22"/>
        </w:rPr>
        <w:t>-- Reclamada su admisibilidad fue declarada inadmisible por el Presidente de la Comisión</w:t>
      </w:r>
      <w:r w:rsidR="00C0032A">
        <w:rPr>
          <w:rFonts w:ascii="Arial" w:hAnsi="Arial" w:cs="Arial"/>
          <w:b/>
          <w:sz w:val="22"/>
          <w:szCs w:val="22"/>
        </w:rPr>
        <w:t>,</w:t>
      </w:r>
      <w:r w:rsidR="005A0DF2" w:rsidRPr="005A0DF2">
        <w:rPr>
          <w:rFonts w:ascii="Arial" w:hAnsi="Arial" w:cs="Arial"/>
          <w:b/>
          <w:sz w:val="22"/>
          <w:szCs w:val="22"/>
        </w:rPr>
        <w:t xml:space="preserve"> por incidir en materias propias de seguridad social, en virtud de lo dispuesto en el numeral 6, </w:t>
      </w:r>
      <w:r w:rsidR="00C0032A">
        <w:rPr>
          <w:rFonts w:ascii="Arial" w:hAnsi="Arial" w:cs="Arial"/>
          <w:b/>
          <w:sz w:val="22"/>
          <w:szCs w:val="22"/>
        </w:rPr>
        <w:t xml:space="preserve">del </w:t>
      </w:r>
      <w:r w:rsidR="005A0DF2" w:rsidRPr="005A0DF2">
        <w:rPr>
          <w:rFonts w:ascii="Arial" w:hAnsi="Arial" w:cs="Arial"/>
          <w:b/>
          <w:sz w:val="22"/>
          <w:szCs w:val="22"/>
        </w:rPr>
        <w:t>inciso cuarto, del artículo 65 de la Constitución Política de la República.</w:t>
      </w:r>
    </w:p>
    <w:p w14:paraId="18796225" w14:textId="77777777" w:rsidR="0017337F" w:rsidRDefault="0017337F" w:rsidP="003F5D11">
      <w:pPr>
        <w:pStyle w:val="Prrafodelista"/>
        <w:spacing w:before="240" w:after="240" w:line="276" w:lineRule="auto"/>
        <w:ind w:left="0" w:firstLine="1985"/>
        <w:contextualSpacing/>
        <w:jc w:val="both"/>
        <w:rPr>
          <w:rFonts w:ascii="Arial" w:hAnsi="Arial" w:cs="Arial"/>
          <w:b/>
          <w:sz w:val="22"/>
          <w:szCs w:val="22"/>
        </w:rPr>
      </w:pPr>
    </w:p>
    <w:p w14:paraId="18796226" w14:textId="77777777" w:rsidR="0017337F" w:rsidRPr="00D541C3" w:rsidRDefault="00D541C3" w:rsidP="0017337F">
      <w:pPr>
        <w:spacing w:line="276" w:lineRule="auto"/>
        <w:ind w:firstLine="1980"/>
        <w:jc w:val="both"/>
        <w:rPr>
          <w:rFonts w:ascii="Arial" w:hAnsi="Arial" w:cs="Arial"/>
          <w:i/>
          <w:sz w:val="22"/>
          <w:szCs w:val="22"/>
        </w:rPr>
      </w:pPr>
      <w:r w:rsidRPr="00D541C3">
        <w:rPr>
          <w:rFonts w:ascii="Arial" w:hAnsi="Arial" w:cs="Arial"/>
          <w:b/>
          <w:i/>
          <w:sz w:val="22"/>
          <w:szCs w:val="22"/>
        </w:rPr>
        <w:t xml:space="preserve">-- </w:t>
      </w:r>
      <w:r w:rsidR="0017337F" w:rsidRPr="00D541C3">
        <w:rPr>
          <w:rFonts w:ascii="Arial" w:hAnsi="Arial" w:cs="Arial"/>
          <w:b/>
          <w:i/>
          <w:sz w:val="22"/>
          <w:szCs w:val="22"/>
          <w:u w:val="single"/>
        </w:rPr>
        <w:t>Artículo segundo.-</w:t>
      </w:r>
      <w:r w:rsidR="0017337F" w:rsidRPr="00D541C3">
        <w:rPr>
          <w:rFonts w:ascii="Arial" w:hAnsi="Arial" w:cs="Arial"/>
          <w:i/>
          <w:sz w:val="22"/>
          <w:szCs w:val="22"/>
        </w:rPr>
        <w:t xml:space="preserve"> </w:t>
      </w:r>
      <w:r w:rsidR="0017337F" w:rsidRPr="00D541C3">
        <w:rPr>
          <w:rFonts w:ascii="Arial" w:hAnsi="Arial" w:cs="Arial"/>
          <w:b/>
          <w:bCs/>
          <w:i/>
          <w:sz w:val="22"/>
          <w:szCs w:val="22"/>
        </w:rPr>
        <w:t>Cotización Adicional y Bonificación Fiscal.</w:t>
      </w:r>
      <w:r w:rsidR="0017337F" w:rsidRPr="00D541C3">
        <w:rPr>
          <w:rFonts w:ascii="Arial" w:hAnsi="Arial" w:cs="Arial"/>
          <w:i/>
          <w:sz w:val="22"/>
          <w:szCs w:val="22"/>
        </w:rPr>
        <w:t xml:space="preserve"> Los afiliados al sistema privado de pensiones regido por el decreto ley N° 3.500, de 1980, deberán efectuar una cotización adicional mensual en su cuenta de capitalización individual de cotizaciones obligatorias, de cargo del empleador o del trabajador independiente, según corresponda, de un uno por ciento calculado sobre la renta o remuneración imponible que se declare para efectos del pago de la cotización obligatoria establecida en el inciso primero del artículo 17° del decreto ley N° 3.500, de 1980. Esta cotización deberá efectuarse hasta la edad de jubilación legal y, si cumplida ésta, el afiliado continúa cotizando de forma voluntaria, se mantendrá la obligación del empleador de pagar la cotización establecida en este artículo. La cotización adicional tendrá el carácter de cotización previsional obligatoria, para todos los efectos legales.</w:t>
      </w:r>
    </w:p>
    <w:p w14:paraId="18796227" w14:textId="77777777" w:rsidR="0017337F" w:rsidRPr="00D541C3" w:rsidRDefault="0017337F" w:rsidP="0017337F">
      <w:pPr>
        <w:spacing w:line="276" w:lineRule="auto"/>
        <w:ind w:firstLine="1980"/>
        <w:jc w:val="both"/>
        <w:rPr>
          <w:rFonts w:ascii="Arial" w:hAnsi="Arial" w:cs="Arial"/>
          <w:i/>
          <w:sz w:val="22"/>
          <w:szCs w:val="22"/>
        </w:rPr>
      </w:pPr>
    </w:p>
    <w:p w14:paraId="18796228" w14:textId="77777777" w:rsidR="0017337F" w:rsidRPr="00D541C3" w:rsidRDefault="0017337F" w:rsidP="0017337F">
      <w:pPr>
        <w:spacing w:line="276" w:lineRule="auto"/>
        <w:ind w:firstLine="1980"/>
        <w:jc w:val="both"/>
        <w:rPr>
          <w:rFonts w:ascii="Arial" w:hAnsi="Arial" w:cs="Arial"/>
          <w:i/>
          <w:sz w:val="22"/>
          <w:szCs w:val="22"/>
        </w:rPr>
      </w:pPr>
      <w:r w:rsidRPr="00D541C3">
        <w:rPr>
          <w:rFonts w:ascii="Arial" w:hAnsi="Arial" w:cs="Arial"/>
          <w:i/>
          <w:sz w:val="22"/>
          <w:szCs w:val="22"/>
        </w:rPr>
        <w:t>La cotización adicional deberá realizarse a partir del primero de enero del año 2022.</w:t>
      </w:r>
    </w:p>
    <w:p w14:paraId="18796229" w14:textId="77777777" w:rsidR="0017337F" w:rsidRPr="00D541C3" w:rsidRDefault="0017337F" w:rsidP="0017337F">
      <w:pPr>
        <w:spacing w:line="276" w:lineRule="auto"/>
        <w:ind w:firstLine="1980"/>
        <w:jc w:val="both"/>
        <w:rPr>
          <w:rFonts w:ascii="Arial" w:hAnsi="Arial" w:cs="Arial"/>
          <w:i/>
          <w:sz w:val="22"/>
          <w:szCs w:val="22"/>
        </w:rPr>
      </w:pPr>
    </w:p>
    <w:p w14:paraId="1879622A" w14:textId="77777777" w:rsidR="0017337F" w:rsidRPr="00D541C3" w:rsidRDefault="0017337F" w:rsidP="0017337F">
      <w:pPr>
        <w:spacing w:line="276" w:lineRule="auto"/>
        <w:ind w:firstLine="1980"/>
        <w:contextualSpacing/>
        <w:jc w:val="both"/>
        <w:rPr>
          <w:rFonts w:ascii="Arial" w:hAnsi="Arial" w:cs="Arial"/>
          <w:i/>
          <w:sz w:val="22"/>
          <w:szCs w:val="22"/>
          <w:lang w:val="es-ES"/>
        </w:rPr>
      </w:pPr>
      <w:r w:rsidRPr="00D541C3">
        <w:rPr>
          <w:rFonts w:ascii="Arial" w:hAnsi="Arial" w:cs="Arial"/>
          <w:i/>
          <w:sz w:val="22"/>
          <w:szCs w:val="22"/>
        </w:rPr>
        <w:t xml:space="preserve">Por cada cotización adicional que se efectúe en su cuenta de capitalización individual de cotizaciones obligatorias en conformidad al inciso primero de este artículo, los afiliados del sistema privado de pensiones regido por el decreto ley N° 3.500, de 1980, tendrán derecho a una bonificación mensual de cargo fiscal equivalente a un uno por ciento, calculada sobre la renta o remuneración imponible que se declare para efectos del pago de la cotización obligatoria establecida en el inciso primero del artículo 17° del decreto ley N° 3.500, de 1980, y cuyo monto mensual no podrá exceder de 0,3 Unidades de Fomento. El monto de la bonificación se depositará anualmente por la Tesorería General de la República en la cuenta de capitalización individual de cotizaciones obligatorias del afiliado cotizante, por las cotizaciones adicionales efectuadas a partir del 1° de enero del año 2022. </w:t>
      </w:r>
    </w:p>
    <w:p w14:paraId="1879622B" w14:textId="77777777" w:rsidR="0017337F" w:rsidRPr="00D541C3" w:rsidRDefault="0017337F" w:rsidP="0017337F">
      <w:pPr>
        <w:spacing w:line="276" w:lineRule="auto"/>
        <w:ind w:firstLine="1980"/>
        <w:contextualSpacing/>
        <w:jc w:val="both"/>
        <w:rPr>
          <w:rFonts w:ascii="Arial" w:hAnsi="Arial" w:cs="Arial"/>
          <w:b/>
          <w:bCs/>
          <w:i/>
          <w:sz w:val="22"/>
          <w:szCs w:val="22"/>
        </w:rPr>
      </w:pPr>
    </w:p>
    <w:p w14:paraId="1879622C" w14:textId="77777777" w:rsidR="0017337F" w:rsidRPr="00D541C3" w:rsidRDefault="0017337F" w:rsidP="0017337F">
      <w:pPr>
        <w:spacing w:line="276" w:lineRule="auto"/>
        <w:ind w:firstLine="1980"/>
        <w:contextualSpacing/>
        <w:jc w:val="both"/>
        <w:rPr>
          <w:rFonts w:ascii="Arial" w:hAnsi="Arial" w:cs="Arial"/>
          <w:i/>
          <w:sz w:val="22"/>
          <w:szCs w:val="22"/>
        </w:rPr>
      </w:pPr>
      <w:r w:rsidRPr="00D541C3">
        <w:rPr>
          <w:rFonts w:ascii="Arial" w:hAnsi="Arial" w:cs="Arial"/>
          <w:i/>
          <w:sz w:val="22"/>
          <w:szCs w:val="22"/>
        </w:rPr>
        <w:lastRenderedPageBreak/>
        <w:t>La cotización adicional y la bonificación fiscal reguladas en este artículo no generarán cobro alguno por concepto de comisión o gasto de administración por parte de las Administradoras de Fondos de Pensiones.</w:t>
      </w:r>
    </w:p>
    <w:p w14:paraId="1879622D" w14:textId="77777777" w:rsidR="0017337F" w:rsidRPr="00D541C3" w:rsidRDefault="0017337F" w:rsidP="0017337F">
      <w:pPr>
        <w:spacing w:line="276" w:lineRule="auto"/>
        <w:ind w:firstLine="1980"/>
        <w:contextualSpacing/>
        <w:jc w:val="both"/>
        <w:rPr>
          <w:rFonts w:ascii="Arial" w:hAnsi="Arial" w:cs="Arial"/>
          <w:i/>
          <w:sz w:val="22"/>
          <w:szCs w:val="22"/>
        </w:rPr>
      </w:pPr>
    </w:p>
    <w:p w14:paraId="1879622E" w14:textId="77777777" w:rsidR="0017337F" w:rsidRPr="00D541C3" w:rsidRDefault="0017337F" w:rsidP="0017337F">
      <w:pPr>
        <w:spacing w:line="276" w:lineRule="auto"/>
        <w:ind w:firstLine="1980"/>
        <w:contextualSpacing/>
        <w:jc w:val="both"/>
        <w:rPr>
          <w:rFonts w:ascii="Arial" w:hAnsi="Arial" w:cs="Arial"/>
          <w:i/>
          <w:sz w:val="22"/>
          <w:szCs w:val="22"/>
        </w:rPr>
      </w:pPr>
      <w:r w:rsidRPr="00D541C3">
        <w:rPr>
          <w:rFonts w:ascii="Arial" w:hAnsi="Arial" w:cs="Arial"/>
          <w:i/>
          <w:sz w:val="22"/>
          <w:szCs w:val="22"/>
        </w:rPr>
        <w:t>La Superintendencia de Pensiones regulará mediante norma de carácter general los procedimientos y demás aspectos operacionales que sean necesarios para la implementación y pago de la cotización adicional y de la bonificación fiscal respecto de los trabajadores dependientes e independientes, así como también el cálculo que corresponda, conforme a lo dispuesto en el artículo primero transitorio de esta ley.”</w:t>
      </w:r>
    </w:p>
    <w:p w14:paraId="1879622F" w14:textId="77777777" w:rsidR="0017337F" w:rsidRPr="00D541C3" w:rsidRDefault="0017337F" w:rsidP="0017337F">
      <w:pPr>
        <w:spacing w:line="276" w:lineRule="auto"/>
        <w:ind w:firstLine="1980"/>
        <w:contextualSpacing/>
        <w:jc w:val="both"/>
        <w:rPr>
          <w:rFonts w:ascii="Arial" w:hAnsi="Arial" w:cs="Arial"/>
          <w:b/>
          <w:sz w:val="22"/>
          <w:szCs w:val="22"/>
          <w:u w:val="single"/>
        </w:rPr>
      </w:pPr>
    </w:p>
    <w:p w14:paraId="18796230" w14:textId="77777777" w:rsidR="0017337F" w:rsidRPr="00D541C3" w:rsidRDefault="0017337F" w:rsidP="0017337F">
      <w:pPr>
        <w:spacing w:line="276" w:lineRule="auto"/>
        <w:ind w:firstLine="1980"/>
        <w:contextualSpacing/>
        <w:jc w:val="both"/>
        <w:rPr>
          <w:rFonts w:ascii="Arial" w:hAnsi="Arial" w:cs="Arial"/>
          <w:b/>
          <w:sz w:val="22"/>
          <w:szCs w:val="22"/>
          <w:u w:val="single"/>
        </w:rPr>
      </w:pPr>
      <w:r w:rsidRPr="00D541C3">
        <w:rPr>
          <w:rFonts w:ascii="Arial" w:hAnsi="Arial" w:cs="Arial"/>
          <w:b/>
          <w:sz w:val="22"/>
          <w:szCs w:val="22"/>
          <w:u w:val="single"/>
        </w:rPr>
        <w:t>-- Sometido a votación fue rechazado por 6 votos a favor, 7 en contra y ninguna abstención.</w:t>
      </w:r>
    </w:p>
    <w:p w14:paraId="18796231" w14:textId="77777777" w:rsidR="0017337F" w:rsidRPr="00041BCA" w:rsidRDefault="0017337F" w:rsidP="0017337F">
      <w:pPr>
        <w:ind w:firstLine="1979"/>
        <w:contextualSpacing/>
        <w:jc w:val="both"/>
        <w:rPr>
          <w:rFonts w:ascii="Arial" w:hAnsi="Arial" w:cs="Arial"/>
        </w:rPr>
      </w:pPr>
      <w:r w:rsidRPr="00041BCA">
        <w:rPr>
          <w:rFonts w:ascii="Arial" w:hAnsi="Arial" w:cs="Arial"/>
        </w:rPr>
        <w:t xml:space="preserve">(Votaron a favor los señores </w:t>
      </w:r>
      <w:r w:rsidRPr="00041BCA">
        <w:rPr>
          <w:rFonts w:ascii="Arial" w:hAnsi="Arial" w:cs="Arial"/>
          <w:b/>
        </w:rPr>
        <w:t>Barros</w:t>
      </w:r>
      <w:r w:rsidRPr="00041BCA">
        <w:rPr>
          <w:rFonts w:ascii="Arial" w:hAnsi="Arial" w:cs="Arial"/>
        </w:rPr>
        <w:t xml:space="preserve">, </w:t>
      </w:r>
      <w:r w:rsidRPr="00041BCA">
        <w:rPr>
          <w:rFonts w:ascii="Arial" w:hAnsi="Arial" w:cs="Arial"/>
          <w:b/>
        </w:rPr>
        <w:t>Durán</w:t>
      </w:r>
      <w:r w:rsidRPr="00041BCA">
        <w:rPr>
          <w:rFonts w:ascii="Arial" w:hAnsi="Arial" w:cs="Arial"/>
        </w:rPr>
        <w:t xml:space="preserve">, </w:t>
      </w:r>
      <w:r w:rsidRPr="00041BCA">
        <w:rPr>
          <w:rFonts w:ascii="Arial" w:hAnsi="Arial" w:cs="Arial"/>
          <w:b/>
        </w:rPr>
        <w:t>Eguiguren</w:t>
      </w:r>
      <w:r w:rsidRPr="00041BCA">
        <w:rPr>
          <w:rFonts w:ascii="Arial" w:hAnsi="Arial" w:cs="Arial"/>
        </w:rPr>
        <w:t xml:space="preserve">, </w:t>
      </w:r>
      <w:r w:rsidRPr="00041BCA">
        <w:rPr>
          <w:rFonts w:ascii="Arial" w:hAnsi="Arial" w:cs="Arial"/>
          <w:b/>
        </w:rPr>
        <w:t>Labbé</w:t>
      </w:r>
      <w:r w:rsidRPr="00041BCA">
        <w:rPr>
          <w:rFonts w:ascii="Arial" w:hAnsi="Arial" w:cs="Arial"/>
        </w:rPr>
        <w:t xml:space="preserve">, </w:t>
      </w:r>
      <w:r w:rsidRPr="00041BCA">
        <w:rPr>
          <w:rFonts w:ascii="Arial" w:hAnsi="Arial" w:cs="Arial"/>
          <w:b/>
        </w:rPr>
        <w:t>Molina</w:t>
      </w:r>
      <w:r w:rsidRPr="00041BCA">
        <w:rPr>
          <w:rFonts w:ascii="Arial" w:hAnsi="Arial" w:cs="Arial"/>
        </w:rPr>
        <w:t xml:space="preserve"> y </w:t>
      </w:r>
      <w:r w:rsidRPr="00041BCA">
        <w:rPr>
          <w:rFonts w:ascii="Arial" w:hAnsi="Arial" w:cs="Arial"/>
          <w:b/>
        </w:rPr>
        <w:t>Sauerbaum</w:t>
      </w:r>
      <w:r w:rsidRPr="00041BCA">
        <w:rPr>
          <w:rFonts w:ascii="Arial" w:hAnsi="Arial" w:cs="Arial"/>
        </w:rPr>
        <w:t xml:space="preserve">. En contra lo hicieron las señoras </w:t>
      </w:r>
      <w:r w:rsidRPr="00041BCA">
        <w:rPr>
          <w:rFonts w:ascii="Arial" w:hAnsi="Arial" w:cs="Arial"/>
          <w:b/>
        </w:rPr>
        <w:t>Sandoval</w:t>
      </w:r>
      <w:r w:rsidRPr="00041BCA">
        <w:rPr>
          <w:rFonts w:ascii="Arial" w:hAnsi="Arial" w:cs="Arial"/>
        </w:rPr>
        <w:t xml:space="preserve">, doña Marcela; </w:t>
      </w:r>
      <w:r w:rsidRPr="00041BCA">
        <w:rPr>
          <w:rFonts w:ascii="Arial" w:hAnsi="Arial" w:cs="Arial"/>
          <w:b/>
        </w:rPr>
        <w:t>Sepúlveda</w:t>
      </w:r>
      <w:r w:rsidRPr="00041BCA">
        <w:rPr>
          <w:rFonts w:ascii="Arial" w:hAnsi="Arial" w:cs="Arial"/>
        </w:rPr>
        <w:t xml:space="preserve">, doña Alejandra, y </w:t>
      </w:r>
      <w:r w:rsidRPr="00041BCA">
        <w:rPr>
          <w:rFonts w:ascii="Arial" w:hAnsi="Arial" w:cs="Arial"/>
          <w:b/>
        </w:rPr>
        <w:t>Yeomans</w:t>
      </w:r>
      <w:r w:rsidRPr="00041BCA">
        <w:rPr>
          <w:rFonts w:ascii="Arial" w:hAnsi="Arial" w:cs="Arial"/>
        </w:rPr>
        <w:t xml:space="preserve">, doña Gael, y los señores </w:t>
      </w:r>
      <w:r w:rsidRPr="00041BCA">
        <w:rPr>
          <w:rFonts w:ascii="Arial" w:hAnsi="Arial" w:cs="Arial"/>
          <w:b/>
        </w:rPr>
        <w:t>Jiménez</w:t>
      </w:r>
      <w:r w:rsidRPr="00041BCA">
        <w:rPr>
          <w:rFonts w:ascii="Arial" w:hAnsi="Arial" w:cs="Arial"/>
        </w:rPr>
        <w:t xml:space="preserve">, </w:t>
      </w:r>
      <w:r w:rsidRPr="00041BCA">
        <w:rPr>
          <w:rFonts w:ascii="Arial" w:hAnsi="Arial" w:cs="Arial"/>
          <w:b/>
        </w:rPr>
        <w:t>Labra, Saavedra</w:t>
      </w:r>
      <w:r w:rsidRPr="00041BCA">
        <w:rPr>
          <w:rFonts w:ascii="Arial" w:hAnsi="Arial" w:cs="Arial"/>
        </w:rPr>
        <w:t xml:space="preserve"> y </w:t>
      </w:r>
      <w:r w:rsidRPr="00041BCA">
        <w:rPr>
          <w:rFonts w:ascii="Arial" w:hAnsi="Arial" w:cs="Arial"/>
          <w:b/>
        </w:rPr>
        <w:t>Silber</w:t>
      </w:r>
      <w:r w:rsidRPr="00041BCA">
        <w:rPr>
          <w:rFonts w:ascii="Arial" w:hAnsi="Arial" w:cs="Arial"/>
        </w:rPr>
        <w:t>).</w:t>
      </w:r>
    </w:p>
    <w:p w14:paraId="18796232" w14:textId="77777777" w:rsidR="002F6D8F" w:rsidRDefault="002F6D8F" w:rsidP="0017337F">
      <w:pPr>
        <w:pStyle w:val="Prrafodelista"/>
        <w:spacing w:before="240" w:after="240" w:line="276" w:lineRule="auto"/>
        <w:ind w:left="0"/>
        <w:contextualSpacing/>
        <w:jc w:val="both"/>
        <w:rPr>
          <w:rFonts w:ascii="Arial" w:hAnsi="Arial" w:cs="Arial"/>
          <w:b/>
          <w:sz w:val="22"/>
          <w:szCs w:val="22"/>
        </w:rPr>
      </w:pPr>
    </w:p>
    <w:p w14:paraId="18796233" w14:textId="77777777" w:rsidR="00AB00BF" w:rsidRPr="00AB00BF" w:rsidRDefault="002F6D8F" w:rsidP="00AB00BF">
      <w:pPr>
        <w:pStyle w:val="Prrafodelista"/>
        <w:spacing w:before="240" w:after="240"/>
        <w:ind w:left="0" w:firstLine="1985"/>
        <w:contextualSpacing/>
        <w:jc w:val="both"/>
        <w:rPr>
          <w:rFonts w:ascii="Arial" w:hAnsi="Arial" w:cs="Arial"/>
          <w:b/>
          <w:bCs/>
          <w:sz w:val="24"/>
          <w:szCs w:val="24"/>
          <w:lang w:val="es-CL" w:eastAsia="es-CL"/>
        </w:rPr>
      </w:pPr>
      <w:r w:rsidRPr="00AB00BF">
        <w:rPr>
          <w:rFonts w:ascii="Arial" w:hAnsi="Arial" w:cs="Arial"/>
          <w:b/>
          <w:sz w:val="22"/>
          <w:szCs w:val="22"/>
        </w:rPr>
        <w:t xml:space="preserve">-- </w:t>
      </w:r>
      <w:r w:rsidR="00AB00BF" w:rsidRPr="00AB00BF">
        <w:rPr>
          <w:rFonts w:ascii="Arial" w:hAnsi="Arial" w:cs="Arial"/>
          <w:b/>
          <w:sz w:val="24"/>
          <w:szCs w:val="24"/>
          <w:u w:val="single"/>
          <w:lang w:eastAsia="es-CL"/>
        </w:rPr>
        <w:t xml:space="preserve">De las diputadas señoras Sandoval, Sepúlveda y Yeomans y los diputados señores Jimenez, Labra, Saavedra, Silber y </w:t>
      </w:r>
      <w:r w:rsidR="00AB00BF" w:rsidRPr="00AB00BF">
        <w:rPr>
          <w:rFonts w:ascii="Arial" w:hAnsi="Arial" w:cs="Arial"/>
          <w:b/>
          <w:bCs/>
          <w:sz w:val="24"/>
          <w:szCs w:val="24"/>
          <w:u w:val="single"/>
          <w:lang w:eastAsia="es-CL"/>
        </w:rPr>
        <w:t xml:space="preserve">Velásquez, don Esteban, para incorporar </w:t>
      </w:r>
      <w:r w:rsidR="00AB00BF" w:rsidRPr="00AB00BF">
        <w:rPr>
          <w:rFonts w:ascii="Arial" w:hAnsi="Arial" w:cs="Arial"/>
          <w:b/>
          <w:bCs/>
          <w:sz w:val="24"/>
          <w:szCs w:val="24"/>
          <w:u w:val="single"/>
          <w:lang w:val="es-CL" w:eastAsia="es-CL"/>
        </w:rPr>
        <w:t>el siguiente artículo tercero al proyecto de ley</w:t>
      </w:r>
      <w:r w:rsidR="00AB00BF" w:rsidRPr="00AB00BF">
        <w:rPr>
          <w:rFonts w:ascii="Arial" w:hAnsi="Arial" w:cs="Arial"/>
          <w:b/>
          <w:bCs/>
          <w:sz w:val="24"/>
          <w:szCs w:val="24"/>
          <w:lang w:val="es-CL" w:eastAsia="es-CL"/>
        </w:rPr>
        <w:t>:</w:t>
      </w:r>
    </w:p>
    <w:p w14:paraId="18796234" w14:textId="77777777" w:rsidR="00AB00BF" w:rsidRPr="001B0466" w:rsidRDefault="00AB00BF" w:rsidP="00B4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z w:val="22"/>
          <w:szCs w:val="22"/>
          <w:lang w:val="es-CL" w:eastAsia="es-CL"/>
        </w:rPr>
      </w:pPr>
      <w:r w:rsidRPr="001B0466">
        <w:rPr>
          <w:rFonts w:ascii="Arial" w:hAnsi="Arial" w:cs="Arial"/>
          <w:bCs/>
          <w:sz w:val="22"/>
          <w:szCs w:val="22"/>
          <w:lang w:val="es-CL" w:eastAsia="es-CL"/>
        </w:rPr>
        <w:t>“Artículo tercero:</w:t>
      </w:r>
      <w:r w:rsidRPr="001B0466">
        <w:rPr>
          <w:rFonts w:ascii="Arial" w:hAnsi="Arial" w:cs="Arial"/>
          <w:bCs/>
          <w:i/>
          <w:sz w:val="22"/>
          <w:szCs w:val="22"/>
          <w:lang w:val="es-CL" w:eastAsia="es-CL"/>
        </w:rPr>
        <w:t xml:space="preserve"> </w:t>
      </w:r>
      <w:r w:rsidRPr="001B0466">
        <w:rPr>
          <w:rFonts w:ascii="Arial" w:hAnsi="Arial" w:cs="Arial"/>
          <w:bCs/>
          <w:sz w:val="22"/>
          <w:szCs w:val="22"/>
          <w:lang w:val="es-CL" w:eastAsia="es-CL"/>
        </w:rPr>
        <w:t>Tendrán derecho a un bono con cargo a recursos fiscales, por una sola vez, las mujeres mayores de edad que no hayan percibido ninguno de los ingresos a los que se refiere el artículo 4º de la Ley Nº 21.230 en los últimos doce meses, y que desempeñen trabajo doméstico o de cuidados en el hogar en forma no remunerada. El bono ascenderá a $200.000, se financiará con cargo a recursos fiscales y no existirá la obligación de reintegro por parte de sus beneficiarias.</w:t>
      </w:r>
    </w:p>
    <w:p w14:paraId="18796235" w14:textId="77777777" w:rsidR="00AB00BF" w:rsidRPr="001B0466" w:rsidRDefault="00AB00BF" w:rsidP="00B4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z w:val="22"/>
          <w:szCs w:val="22"/>
          <w:lang w:val="es-CL" w:eastAsia="es-CL"/>
        </w:rPr>
      </w:pPr>
    </w:p>
    <w:p w14:paraId="18796236" w14:textId="77777777" w:rsidR="00AB00BF" w:rsidRPr="001B0466" w:rsidRDefault="00AB00BF" w:rsidP="00B4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z w:val="22"/>
          <w:szCs w:val="22"/>
          <w:lang w:val="es-CL" w:eastAsia="es-CL"/>
        </w:rPr>
      </w:pPr>
      <w:r w:rsidRPr="001B0466">
        <w:rPr>
          <w:rFonts w:ascii="Arial" w:hAnsi="Arial" w:cs="Arial"/>
          <w:bCs/>
          <w:sz w:val="22"/>
          <w:szCs w:val="22"/>
          <w:lang w:val="es-CL" w:eastAsia="es-CL"/>
        </w:rPr>
        <w:t>El Ministerio de Desarrollo Social y Familia, a través de la Subsecretaría de Evaluación Social, elaborará una nómina de las mujeres que sean beneficiarias del bono por cumplir con los requisitos para acceder a éste, utilizando para ello la última información disponible en el Registro de Información Social que establece el artículo 6 de la ley Nº 19.949 que caracterice la situación socioeconómica del hogar, y los antecedentes proporcionados por la solicitante. La Subsecretaría de Servicios Sociales ordenará el pago del bono a las beneficiarias que estén en las nóminas anteriormente indicadas. Dicho pago será realizado por el Instituto de Previsión Social.</w:t>
      </w:r>
    </w:p>
    <w:p w14:paraId="18796237" w14:textId="77777777" w:rsidR="00AB00BF" w:rsidRPr="001B0466" w:rsidRDefault="00AB00BF" w:rsidP="00B4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9"/>
        <w:jc w:val="both"/>
        <w:rPr>
          <w:rFonts w:ascii="Arial" w:hAnsi="Arial" w:cs="Arial"/>
          <w:bCs/>
          <w:sz w:val="22"/>
          <w:szCs w:val="22"/>
          <w:lang w:val="es-CL" w:eastAsia="es-CL"/>
        </w:rPr>
      </w:pPr>
    </w:p>
    <w:p w14:paraId="18796238" w14:textId="77777777" w:rsidR="00AB00BF" w:rsidRPr="001B0466" w:rsidRDefault="00AB00BF" w:rsidP="00B45A13">
      <w:pPr>
        <w:ind w:firstLine="1985"/>
        <w:rPr>
          <w:sz w:val="22"/>
          <w:szCs w:val="22"/>
        </w:rPr>
      </w:pPr>
      <w:r w:rsidRPr="001B0466">
        <w:rPr>
          <w:rFonts w:ascii="Arial" w:hAnsi="Arial" w:cs="Arial"/>
          <w:bCs/>
          <w:sz w:val="22"/>
          <w:szCs w:val="22"/>
          <w:lang w:val="es-CL" w:eastAsia="es-CL"/>
        </w:rPr>
        <w:t>Las beneficiarias podrán solicitar el bono regulado en esta disposición en el plazo de tres meses contados desde la publicación de la presente ley en el Diario Oficial”.</w:t>
      </w:r>
    </w:p>
    <w:p w14:paraId="18796239" w14:textId="77777777" w:rsidR="00F93B78" w:rsidRDefault="00F93B78" w:rsidP="001152B2">
      <w:pPr>
        <w:widowControl w:val="0"/>
        <w:tabs>
          <w:tab w:val="left" w:pos="426"/>
          <w:tab w:val="left" w:pos="2999"/>
        </w:tabs>
        <w:jc w:val="center"/>
        <w:rPr>
          <w:rFonts w:ascii="Arial" w:hAnsi="Arial" w:cs="Arial"/>
          <w:sz w:val="24"/>
          <w:szCs w:val="24"/>
        </w:rPr>
      </w:pPr>
    </w:p>
    <w:p w14:paraId="1879623A" w14:textId="77777777" w:rsidR="00B45A13" w:rsidRDefault="00B45A13" w:rsidP="00B45A13">
      <w:pPr>
        <w:pStyle w:val="Prrafodelista"/>
        <w:spacing w:before="240" w:after="240" w:line="276" w:lineRule="auto"/>
        <w:ind w:left="0" w:firstLine="1985"/>
        <w:contextualSpacing/>
        <w:jc w:val="both"/>
        <w:rPr>
          <w:rFonts w:ascii="Arial" w:hAnsi="Arial" w:cs="Arial"/>
          <w:b/>
          <w:sz w:val="22"/>
          <w:szCs w:val="22"/>
        </w:rPr>
      </w:pPr>
      <w:r w:rsidRPr="005A0DF2">
        <w:rPr>
          <w:rFonts w:ascii="Arial" w:hAnsi="Arial" w:cs="Arial"/>
          <w:b/>
          <w:sz w:val="22"/>
          <w:szCs w:val="22"/>
        </w:rPr>
        <w:t>-- Reclamada su admisibilidad fue declarada inadmisible por el Presidente de la Comisión</w:t>
      </w:r>
      <w:r>
        <w:rPr>
          <w:rFonts w:ascii="Arial" w:hAnsi="Arial" w:cs="Arial"/>
          <w:b/>
          <w:sz w:val="22"/>
          <w:szCs w:val="22"/>
        </w:rPr>
        <w:t>,</w:t>
      </w:r>
      <w:r w:rsidRPr="005A0DF2">
        <w:rPr>
          <w:rFonts w:ascii="Arial" w:hAnsi="Arial" w:cs="Arial"/>
          <w:b/>
          <w:sz w:val="22"/>
          <w:szCs w:val="22"/>
        </w:rPr>
        <w:t xml:space="preserve"> por incidir en materias propias de seguridad social, en virtud de lo dispuesto </w:t>
      </w:r>
      <w:r w:rsidR="0088789C">
        <w:rPr>
          <w:rFonts w:ascii="Arial" w:hAnsi="Arial" w:cs="Arial"/>
          <w:b/>
          <w:sz w:val="22"/>
          <w:szCs w:val="22"/>
        </w:rPr>
        <w:t>en el inciso tercero y</w:t>
      </w:r>
      <w:r w:rsidRPr="005A0DF2">
        <w:rPr>
          <w:rFonts w:ascii="Arial" w:hAnsi="Arial" w:cs="Arial"/>
          <w:b/>
          <w:sz w:val="22"/>
          <w:szCs w:val="22"/>
        </w:rPr>
        <w:t xml:space="preserve"> numeral 6, </w:t>
      </w:r>
      <w:r>
        <w:rPr>
          <w:rFonts w:ascii="Arial" w:hAnsi="Arial" w:cs="Arial"/>
          <w:b/>
          <w:sz w:val="22"/>
          <w:szCs w:val="22"/>
        </w:rPr>
        <w:t xml:space="preserve">del </w:t>
      </w:r>
      <w:r w:rsidRPr="005A0DF2">
        <w:rPr>
          <w:rFonts w:ascii="Arial" w:hAnsi="Arial" w:cs="Arial"/>
          <w:b/>
          <w:sz w:val="22"/>
          <w:szCs w:val="22"/>
        </w:rPr>
        <w:t>inciso cuarto, del artículo 65 de la Constitución Política de la República.</w:t>
      </w:r>
    </w:p>
    <w:p w14:paraId="1879623B" w14:textId="77777777" w:rsidR="00E34E59" w:rsidRDefault="00E34E59" w:rsidP="001152B2">
      <w:pPr>
        <w:widowControl w:val="0"/>
        <w:tabs>
          <w:tab w:val="left" w:pos="426"/>
          <w:tab w:val="left" w:pos="2999"/>
        </w:tabs>
        <w:jc w:val="center"/>
        <w:rPr>
          <w:rFonts w:ascii="Arial" w:hAnsi="Arial" w:cs="Arial"/>
          <w:sz w:val="24"/>
          <w:szCs w:val="24"/>
        </w:rPr>
      </w:pPr>
    </w:p>
    <w:p w14:paraId="1879623C" w14:textId="77777777" w:rsidR="00E34E59" w:rsidRPr="005D17F9" w:rsidRDefault="00E34E59" w:rsidP="001152B2">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p>
    <w:p w14:paraId="1879623D" w14:textId="77777777" w:rsidR="00E34E59" w:rsidRPr="005D17F9" w:rsidRDefault="00E34E59" w:rsidP="001152B2">
      <w:pPr>
        <w:widowControl w:val="0"/>
        <w:tabs>
          <w:tab w:val="left" w:pos="426"/>
          <w:tab w:val="left" w:pos="2999"/>
        </w:tabs>
        <w:jc w:val="both"/>
        <w:rPr>
          <w:rFonts w:ascii="Arial" w:hAnsi="Arial" w:cs="Arial"/>
          <w:sz w:val="24"/>
          <w:szCs w:val="24"/>
        </w:rPr>
      </w:pPr>
    </w:p>
    <w:p w14:paraId="1879623F" w14:textId="77777777" w:rsidR="00E34E59" w:rsidRPr="005D17F9" w:rsidRDefault="00E34E59" w:rsidP="004B738D">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lastRenderedPageBreak/>
        <w:t xml:space="preserve">Como consecuencia de todo lo expuesto y por las consideraciones que dará a conocer oportunamente el señor Diputado Informante, vuestra Comisión </w:t>
      </w:r>
      <w:r>
        <w:rPr>
          <w:rFonts w:ascii="Arial" w:hAnsi="Arial" w:cs="Arial"/>
          <w:sz w:val="24"/>
          <w:szCs w:val="24"/>
        </w:rPr>
        <w:t>de Trabajo y Seguridad Social</w:t>
      </w:r>
      <w:r w:rsidRPr="005D17F9">
        <w:rPr>
          <w:rFonts w:ascii="Arial" w:hAnsi="Arial" w:cs="Arial"/>
          <w:sz w:val="24"/>
          <w:szCs w:val="24"/>
        </w:rPr>
        <w:t xml:space="preserve"> recomienda la aprobación del siguiente:</w:t>
      </w:r>
    </w:p>
    <w:p w14:paraId="18796240" w14:textId="77777777" w:rsidR="00E34E59" w:rsidRDefault="00E34E59" w:rsidP="00941CC7">
      <w:pPr>
        <w:widowControl w:val="0"/>
        <w:tabs>
          <w:tab w:val="left" w:pos="426"/>
          <w:tab w:val="left" w:pos="2999"/>
        </w:tabs>
        <w:jc w:val="both"/>
        <w:rPr>
          <w:rFonts w:ascii="Arial" w:hAnsi="Arial" w:cs="Arial"/>
          <w:sz w:val="24"/>
          <w:szCs w:val="24"/>
        </w:rPr>
      </w:pPr>
    </w:p>
    <w:p w14:paraId="18796241" w14:textId="77777777" w:rsidR="00E34E59" w:rsidRDefault="00E34E59" w:rsidP="00941CC7">
      <w:pPr>
        <w:widowControl w:val="0"/>
        <w:tabs>
          <w:tab w:val="left" w:pos="426"/>
          <w:tab w:val="left" w:pos="2999"/>
        </w:tabs>
        <w:jc w:val="both"/>
        <w:rPr>
          <w:rFonts w:ascii="Arial" w:hAnsi="Arial" w:cs="Arial"/>
          <w:sz w:val="24"/>
          <w:szCs w:val="24"/>
        </w:rPr>
      </w:pPr>
    </w:p>
    <w:p w14:paraId="18796242" w14:textId="77777777" w:rsidR="00E34E59" w:rsidRDefault="00E34E59" w:rsidP="00941CC7">
      <w:pPr>
        <w:widowControl w:val="0"/>
        <w:tabs>
          <w:tab w:val="left" w:pos="426"/>
          <w:tab w:val="left" w:pos="2999"/>
        </w:tabs>
        <w:jc w:val="both"/>
        <w:rPr>
          <w:rFonts w:ascii="Arial" w:hAnsi="Arial" w:cs="Arial"/>
          <w:sz w:val="24"/>
          <w:szCs w:val="24"/>
        </w:rPr>
      </w:pPr>
    </w:p>
    <w:p w14:paraId="18796243" w14:textId="77777777" w:rsidR="00E34E59" w:rsidRPr="0044674F" w:rsidRDefault="00E34E59" w:rsidP="0088789C">
      <w:pPr>
        <w:spacing w:line="276" w:lineRule="auto"/>
        <w:ind w:right="-91"/>
        <w:jc w:val="center"/>
        <w:rPr>
          <w:rFonts w:ascii="Arial" w:hAnsi="Arial" w:cs="Arial"/>
          <w:b/>
          <w:spacing w:val="160"/>
          <w:sz w:val="24"/>
          <w:szCs w:val="24"/>
        </w:rPr>
      </w:pPr>
      <w:r w:rsidRPr="0044674F">
        <w:rPr>
          <w:rFonts w:ascii="Arial" w:hAnsi="Arial" w:cs="Arial"/>
          <w:b/>
          <w:spacing w:val="160"/>
          <w:sz w:val="24"/>
          <w:szCs w:val="24"/>
        </w:rPr>
        <w:t>PROYECTO DE</w:t>
      </w:r>
      <w:r w:rsidR="0088789C">
        <w:rPr>
          <w:rFonts w:ascii="Arial" w:hAnsi="Arial" w:cs="Arial"/>
          <w:b/>
          <w:spacing w:val="160"/>
          <w:sz w:val="24"/>
          <w:szCs w:val="24"/>
        </w:rPr>
        <w:t xml:space="preserve"> LEY</w:t>
      </w:r>
    </w:p>
    <w:p w14:paraId="18796244" w14:textId="77777777" w:rsidR="00E34E59" w:rsidRDefault="00E34E59" w:rsidP="008471E2">
      <w:pPr>
        <w:spacing w:line="276" w:lineRule="auto"/>
        <w:ind w:firstLine="1980"/>
        <w:contextualSpacing/>
        <w:jc w:val="both"/>
        <w:rPr>
          <w:rFonts w:ascii="Arial" w:hAnsi="Arial" w:cs="Arial"/>
          <w:bCs/>
          <w:sz w:val="24"/>
          <w:szCs w:val="24"/>
        </w:rPr>
      </w:pPr>
    </w:p>
    <w:p w14:paraId="18796245" w14:textId="77777777" w:rsidR="00E34E59" w:rsidRDefault="00E34E59" w:rsidP="008471E2">
      <w:pPr>
        <w:spacing w:line="276" w:lineRule="auto"/>
        <w:ind w:firstLine="1980"/>
        <w:contextualSpacing/>
        <w:jc w:val="both"/>
        <w:rPr>
          <w:rFonts w:ascii="Arial" w:hAnsi="Arial" w:cs="Arial"/>
          <w:bCs/>
          <w:sz w:val="24"/>
          <w:szCs w:val="24"/>
        </w:rPr>
      </w:pPr>
    </w:p>
    <w:p w14:paraId="18796246" w14:textId="77777777" w:rsidR="009C61AE" w:rsidRPr="009C61AE" w:rsidRDefault="009C61AE" w:rsidP="009C61AE">
      <w:pPr>
        <w:ind w:firstLine="1985"/>
        <w:contextualSpacing/>
        <w:jc w:val="both"/>
        <w:rPr>
          <w:rFonts w:ascii="Arial" w:eastAsia="Calibri" w:hAnsi="Arial" w:cs="Arial"/>
          <w:bCs/>
          <w:sz w:val="24"/>
          <w:szCs w:val="24"/>
        </w:rPr>
      </w:pPr>
      <w:r w:rsidRPr="00B06F57">
        <w:rPr>
          <w:rFonts w:ascii="Arial" w:eastAsia="Calibri" w:hAnsi="Arial" w:cs="Arial"/>
          <w:b/>
          <w:bCs/>
          <w:sz w:val="24"/>
          <w:szCs w:val="24"/>
        </w:rPr>
        <w:t>“Artículo primero</w:t>
      </w:r>
      <w:r w:rsidRPr="00B06F57">
        <w:rPr>
          <w:rFonts w:ascii="Arial" w:eastAsia="Calibri" w:hAnsi="Arial" w:cs="Arial"/>
          <w:sz w:val="24"/>
          <w:szCs w:val="24"/>
        </w:rPr>
        <w:t xml:space="preserve">.– Bono de cargo fiscal. Tendrán derecho a un bono de cargo fiscal, por una sola vez, que será depositado en la cuenta de capitalización individual de cotizaciones obligatorias, los afiliados del sistema privado de pensiones regido por el decreto ley N° 3.500, de 1980, y toda persona que pertenezca a dicho sistema, incluidas aquellas que sean beneficiarias de una pensión de vejez, de invalidez o sobrevivencia regida por éste, que </w:t>
      </w:r>
      <w:r w:rsidRPr="009C61AE">
        <w:rPr>
          <w:rFonts w:ascii="Arial" w:eastAsia="Calibri" w:hAnsi="Arial" w:cs="Arial"/>
          <w:bCs/>
          <w:sz w:val="24"/>
          <w:szCs w:val="24"/>
        </w:rPr>
        <w:t>al 31 de marzo del año 2021 hayan registrado un saldo en su cuenta de capitalización individual de cotizaciones obligatorias inferior a doscientos mil pesos; el que se otorgará en las condiciones siguientes:</w:t>
      </w:r>
    </w:p>
    <w:p w14:paraId="18796247" w14:textId="77777777" w:rsidR="009C61AE" w:rsidRPr="009C61AE" w:rsidRDefault="009C61AE" w:rsidP="009C61AE">
      <w:pPr>
        <w:ind w:firstLine="708"/>
        <w:contextualSpacing/>
        <w:jc w:val="both"/>
        <w:rPr>
          <w:rFonts w:ascii="Arial" w:eastAsia="Calibri" w:hAnsi="Arial" w:cs="Arial"/>
          <w:bCs/>
          <w:sz w:val="24"/>
          <w:szCs w:val="24"/>
        </w:rPr>
      </w:pPr>
    </w:p>
    <w:p w14:paraId="18796248" w14:textId="77777777" w:rsidR="009C61AE" w:rsidRPr="009C61AE" w:rsidRDefault="009C61AE" w:rsidP="009C61AE">
      <w:pPr>
        <w:ind w:firstLine="1985"/>
        <w:contextualSpacing/>
        <w:jc w:val="both"/>
        <w:rPr>
          <w:rFonts w:ascii="Arial" w:eastAsia="Calibri" w:hAnsi="Arial" w:cs="Arial"/>
          <w:bCs/>
          <w:sz w:val="24"/>
          <w:szCs w:val="24"/>
        </w:rPr>
      </w:pPr>
      <w:r w:rsidRPr="009C61AE">
        <w:rPr>
          <w:rFonts w:ascii="Arial" w:eastAsia="Calibri" w:hAnsi="Arial" w:cs="Arial"/>
          <w:bCs/>
          <w:sz w:val="24"/>
          <w:szCs w:val="24"/>
        </w:rPr>
        <w:t>1) Respecto de aquellos afiliados que hayan retirado fondos previsionales de conformidad al artículo 1º de la ley N° 21.295 o de la disposición trigésima novena transitoria de la Constitución Política de la República y que, entre la fecha de entrada en vigencia de la ley Nº 21.248 y el 31 de marzo del año 2021, hayan registrado en algún momento un saldo en su cuenta de capitalización individual de cotizaciones obligatorias igual a cero, producto de dichos retiros, el monto del bono ascenderá a la cantidad de doscientos mil pesos.</w:t>
      </w:r>
    </w:p>
    <w:p w14:paraId="18796249" w14:textId="77777777" w:rsidR="009C61AE" w:rsidRPr="009C61AE" w:rsidRDefault="009C61AE" w:rsidP="009C61AE">
      <w:pPr>
        <w:ind w:firstLine="708"/>
        <w:contextualSpacing/>
        <w:jc w:val="both"/>
        <w:rPr>
          <w:rFonts w:ascii="Arial" w:eastAsia="Calibri" w:hAnsi="Arial" w:cs="Arial"/>
          <w:bCs/>
          <w:sz w:val="24"/>
          <w:szCs w:val="24"/>
        </w:rPr>
      </w:pPr>
    </w:p>
    <w:p w14:paraId="1879624A" w14:textId="77777777" w:rsidR="009C61AE" w:rsidRPr="009C61AE" w:rsidRDefault="009C61AE" w:rsidP="009C61AE">
      <w:pPr>
        <w:ind w:firstLine="1985"/>
        <w:contextualSpacing/>
        <w:jc w:val="both"/>
        <w:rPr>
          <w:rFonts w:ascii="Arial" w:eastAsia="Calibri" w:hAnsi="Arial" w:cs="Arial"/>
          <w:sz w:val="24"/>
          <w:szCs w:val="24"/>
        </w:rPr>
      </w:pPr>
      <w:r>
        <w:rPr>
          <w:rFonts w:ascii="Arial" w:eastAsia="Calibri" w:hAnsi="Arial" w:cs="Arial"/>
          <w:bCs/>
          <w:sz w:val="24"/>
          <w:szCs w:val="24"/>
        </w:rPr>
        <w:t xml:space="preserve">2) </w:t>
      </w:r>
      <w:r w:rsidRPr="009C61AE">
        <w:rPr>
          <w:rFonts w:ascii="Arial" w:eastAsia="Calibri" w:hAnsi="Arial" w:cs="Arial"/>
          <w:bCs/>
          <w:sz w:val="24"/>
          <w:szCs w:val="24"/>
        </w:rPr>
        <w:t>Respecto de aquellos afiliados que no se encuentren en la situación señalada en el numeral anterior, y que hayan estado afiliados al sistema privado de pensiones del decreto ley N° 3.500, de 1980, al 1 de enero del año 2021, el monto del bono ascenderá a la cantidad que resulte necesaria para completar un saldo de doscientos mil pesos en su cuenta de capitalización individual de cotizaciones obligatorias al 31 de marzo de 2021.</w:t>
      </w:r>
    </w:p>
    <w:p w14:paraId="1879624B" w14:textId="77777777" w:rsidR="009C61AE" w:rsidRPr="00B06F57" w:rsidRDefault="009C61AE" w:rsidP="009C61AE">
      <w:pPr>
        <w:ind w:firstLine="708"/>
        <w:jc w:val="both"/>
        <w:rPr>
          <w:rFonts w:ascii="Arial" w:eastAsia="Calibri" w:hAnsi="Arial" w:cs="Arial"/>
          <w:sz w:val="24"/>
          <w:szCs w:val="24"/>
        </w:rPr>
      </w:pPr>
    </w:p>
    <w:p w14:paraId="1879624C" w14:textId="77777777" w:rsidR="009C61AE" w:rsidRPr="00B06F57" w:rsidRDefault="009C61AE" w:rsidP="009C61AE">
      <w:pPr>
        <w:ind w:firstLine="1985"/>
        <w:jc w:val="both"/>
        <w:rPr>
          <w:rFonts w:ascii="Arial" w:eastAsia="Calibri" w:hAnsi="Arial" w:cs="Arial"/>
          <w:sz w:val="24"/>
          <w:szCs w:val="24"/>
        </w:rPr>
      </w:pPr>
      <w:r w:rsidRPr="00B06F57">
        <w:rPr>
          <w:rFonts w:ascii="Arial" w:eastAsia="Calibri" w:hAnsi="Arial" w:cs="Arial"/>
          <w:sz w:val="24"/>
          <w:szCs w:val="24"/>
        </w:rPr>
        <w:t>Este bono tendrá el carácter de cotización previsional obligatoria, para todos los efectos legales.</w:t>
      </w:r>
    </w:p>
    <w:p w14:paraId="1879624D" w14:textId="77777777" w:rsidR="009C61AE" w:rsidRPr="00B06F57" w:rsidRDefault="009C61AE" w:rsidP="009C61AE">
      <w:pPr>
        <w:ind w:firstLine="1985"/>
        <w:jc w:val="both"/>
        <w:rPr>
          <w:rFonts w:ascii="Arial" w:eastAsia="Calibri" w:hAnsi="Arial" w:cs="Arial"/>
          <w:sz w:val="24"/>
          <w:szCs w:val="24"/>
        </w:rPr>
      </w:pPr>
    </w:p>
    <w:p w14:paraId="1879624E" w14:textId="77777777" w:rsidR="009C61AE" w:rsidRPr="00B06F57" w:rsidRDefault="009C61AE" w:rsidP="009C61AE">
      <w:pPr>
        <w:ind w:firstLine="1985"/>
        <w:contextualSpacing/>
        <w:jc w:val="both"/>
        <w:rPr>
          <w:rFonts w:ascii="Arial" w:eastAsia="Calibri" w:hAnsi="Arial" w:cs="Arial"/>
          <w:sz w:val="24"/>
          <w:szCs w:val="24"/>
        </w:rPr>
      </w:pPr>
      <w:r w:rsidRPr="00B06F57">
        <w:rPr>
          <w:rFonts w:ascii="Arial" w:eastAsia="Calibri" w:hAnsi="Arial" w:cs="Arial"/>
          <w:sz w:val="24"/>
          <w:szCs w:val="24"/>
        </w:rPr>
        <w:t xml:space="preserve">El bono será depositado por la Tesorería General de la República en la cuenta de capitalización individual de cotizaciones obligatorias del afiliado dentro del plazo de 30 días corridos, contado desde la publicación de la presente ley en el Diario Oficial. </w:t>
      </w:r>
    </w:p>
    <w:p w14:paraId="1879624F" w14:textId="77777777" w:rsidR="009C61AE" w:rsidRPr="00B06F57" w:rsidRDefault="009C61AE" w:rsidP="009C61AE">
      <w:pPr>
        <w:ind w:left="720" w:firstLine="1985"/>
        <w:contextualSpacing/>
        <w:jc w:val="both"/>
        <w:rPr>
          <w:rFonts w:ascii="Arial" w:eastAsia="Calibri" w:hAnsi="Arial" w:cs="Arial"/>
          <w:b/>
          <w:bCs/>
          <w:sz w:val="24"/>
          <w:szCs w:val="24"/>
        </w:rPr>
      </w:pPr>
    </w:p>
    <w:p w14:paraId="18796250" w14:textId="77777777" w:rsidR="009C61AE" w:rsidRPr="00B06F57" w:rsidRDefault="009C61AE" w:rsidP="009C61AE">
      <w:pPr>
        <w:ind w:firstLine="1985"/>
        <w:contextualSpacing/>
        <w:jc w:val="both"/>
        <w:rPr>
          <w:rFonts w:ascii="Arial" w:eastAsia="Calibri" w:hAnsi="Arial" w:cs="Arial"/>
          <w:sz w:val="24"/>
          <w:szCs w:val="24"/>
        </w:rPr>
      </w:pPr>
      <w:r w:rsidRPr="00B06F57">
        <w:rPr>
          <w:rFonts w:ascii="Arial" w:eastAsia="Calibri" w:hAnsi="Arial" w:cs="Arial"/>
          <w:sz w:val="24"/>
          <w:szCs w:val="24"/>
        </w:rPr>
        <w:t xml:space="preserve">La Superintendencia de Pensiones regulará mediante norma de carácter general el procedimiento para la implementación y pago de este bono de cargo fiscal, y la forma de entrega de la información necesaria por parte de las Administradoras de Fondos de Pensiones sobre los saldos de las cuentas referidas.  </w:t>
      </w:r>
    </w:p>
    <w:p w14:paraId="18796251" w14:textId="77777777" w:rsidR="009C61AE" w:rsidRPr="00B06F57" w:rsidRDefault="009C61AE" w:rsidP="009C61AE">
      <w:pPr>
        <w:ind w:left="720" w:firstLine="1985"/>
        <w:contextualSpacing/>
        <w:jc w:val="both"/>
        <w:rPr>
          <w:rFonts w:ascii="Arial" w:eastAsia="Calibri" w:hAnsi="Arial" w:cs="Arial"/>
          <w:sz w:val="24"/>
          <w:szCs w:val="24"/>
        </w:rPr>
      </w:pPr>
    </w:p>
    <w:p w14:paraId="18796252" w14:textId="77777777" w:rsidR="009C61AE" w:rsidRPr="00B06F57" w:rsidRDefault="009C61AE" w:rsidP="009C61AE">
      <w:pPr>
        <w:ind w:firstLine="1985"/>
        <w:jc w:val="both"/>
        <w:rPr>
          <w:rFonts w:ascii="Arial" w:eastAsia="Calibri" w:hAnsi="Arial" w:cs="Arial"/>
          <w:sz w:val="24"/>
          <w:szCs w:val="24"/>
        </w:rPr>
      </w:pPr>
      <w:r w:rsidRPr="00B06F57">
        <w:rPr>
          <w:rFonts w:ascii="Arial" w:eastAsia="Calibri" w:hAnsi="Arial" w:cs="Arial"/>
          <w:sz w:val="24"/>
          <w:szCs w:val="24"/>
        </w:rPr>
        <w:lastRenderedPageBreak/>
        <w:t xml:space="preserve">Los afiliados beneficiarios del bono de cargo fiscal podrán realizar, de forma voluntaria, el retiro de estos fondos de conformidad a las disposiciones de </w:t>
      </w:r>
      <w:r w:rsidRPr="00B06F57">
        <w:rPr>
          <w:rFonts w:ascii="Arial" w:hAnsi="Arial" w:cs="Arial"/>
          <w:spacing w:val="-3"/>
          <w:sz w:val="24"/>
          <w:szCs w:val="24"/>
          <w:lang w:val="es-MX"/>
        </w:rPr>
        <w:t>la ley N° 21.330</w:t>
      </w:r>
      <w:r w:rsidRPr="00B06F57">
        <w:rPr>
          <w:rFonts w:ascii="Arial" w:eastAsia="Calibri" w:hAnsi="Arial" w:cs="Arial"/>
          <w:sz w:val="24"/>
          <w:szCs w:val="24"/>
        </w:rPr>
        <w:t>.</w:t>
      </w:r>
    </w:p>
    <w:p w14:paraId="18796253" w14:textId="77777777" w:rsidR="009C61AE" w:rsidRPr="00B06F57" w:rsidRDefault="009C61AE" w:rsidP="009C61AE">
      <w:pPr>
        <w:ind w:firstLine="1985"/>
        <w:jc w:val="both"/>
        <w:rPr>
          <w:rFonts w:ascii="Arial" w:eastAsia="Calibri" w:hAnsi="Arial" w:cs="Arial"/>
          <w:sz w:val="24"/>
          <w:szCs w:val="24"/>
        </w:rPr>
      </w:pPr>
    </w:p>
    <w:p w14:paraId="18796254" w14:textId="77777777" w:rsidR="009C61AE" w:rsidRPr="00B06F57" w:rsidRDefault="009C61AE" w:rsidP="009C61AE">
      <w:pPr>
        <w:ind w:firstLine="1985"/>
        <w:jc w:val="both"/>
        <w:rPr>
          <w:rFonts w:ascii="Arial" w:eastAsia="Calibri" w:hAnsi="Arial" w:cs="Arial"/>
          <w:sz w:val="24"/>
          <w:szCs w:val="24"/>
        </w:rPr>
      </w:pPr>
      <w:r w:rsidRPr="00B06F57">
        <w:rPr>
          <w:rFonts w:ascii="Arial" w:eastAsia="Calibri" w:hAnsi="Arial" w:cs="Arial"/>
          <w:sz w:val="24"/>
          <w:szCs w:val="24"/>
        </w:rPr>
        <w:t>El pago de este bono no generará cobro alguno por concepto de comisión o gasto de administración por parte de las Administradoras de Fondos de Pensiones.</w:t>
      </w:r>
    </w:p>
    <w:p w14:paraId="18796255" w14:textId="77777777" w:rsidR="009C61AE" w:rsidRDefault="009C61AE" w:rsidP="009C61AE">
      <w:pPr>
        <w:ind w:firstLine="1985"/>
        <w:contextualSpacing/>
        <w:jc w:val="both"/>
        <w:rPr>
          <w:rFonts w:ascii="Arial" w:eastAsia="Calibri" w:hAnsi="Arial" w:cs="Arial"/>
          <w:sz w:val="24"/>
          <w:szCs w:val="24"/>
        </w:rPr>
      </w:pPr>
    </w:p>
    <w:p w14:paraId="18796256" w14:textId="77777777" w:rsidR="00117752" w:rsidRPr="00B06F57" w:rsidRDefault="00117752" w:rsidP="009C61AE">
      <w:pPr>
        <w:ind w:firstLine="1985"/>
        <w:contextualSpacing/>
        <w:jc w:val="both"/>
        <w:rPr>
          <w:rFonts w:ascii="Arial" w:eastAsia="Calibri" w:hAnsi="Arial" w:cs="Arial"/>
          <w:sz w:val="24"/>
          <w:szCs w:val="24"/>
        </w:rPr>
      </w:pPr>
    </w:p>
    <w:p w14:paraId="18796257" w14:textId="77777777" w:rsidR="009C61AE" w:rsidRPr="00B06F57" w:rsidRDefault="009C61AE" w:rsidP="009C61AE">
      <w:pPr>
        <w:contextualSpacing/>
        <w:jc w:val="center"/>
        <w:rPr>
          <w:rFonts w:ascii="Arial" w:eastAsia="Calibri" w:hAnsi="Arial" w:cs="Arial"/>
          <w:b/>
          <w:bCs/>
          <w:sz w:val="24"/>
          <w:szCs w:val="24"/>
        </w:rPr>
      </w:pPr>
      <w:r w:rsidRPr="00B06F57">
        <w:rPr>
          <w:rFonts w:ascii="Arial" w:eastAsia="Calibri" w:hAnsi="Arial" w:cs="Arial"/>
          <w:b/>
          <w:bCs/>
          <w:sz w:val="24"/>
          <w:szCs w:val="24"/>
        </w:rPr>
        <w:t>Artículo transitorio</w:t>
      </w:r>
    </w:p>
    <w:p w14:paraId="18796258" w14:textId="77777777" w:rsidR="009C61AE" w:rsidRPr="00B06F57" w:rsidRDefault="009C61AE" w:rsidP="009C61AE">
      <w:pPr>
        <w:ind w:firstLine="1985"/>
        <w:contextualSpacing/>
        <w:jc w:val="center"/>
        <w:rPr>
          <w:rFonts w:ascii="Arial" w:eastAsia="Calibri" w:hAnsi="Arial" w:cs="Arial"/>
          <w:b/>
          <w:bCs/>
          <w:sz w:val="24"/>
          <w:szCs w:val="24"/>
        </w:rPr>
      </w:pPr>
    </w:p>
    <w:p w14:paraId="18796259" w14:textId="77777777" w:rsidR="009C61AE" w:rsidRPr="00B06F57" w:rsidRDefault="009C61AE" w:rsidP="009C61AE">
      <w:pPr>
        <w:ind w:firstLine="1985"/>
        <w:jc w:val="both"/>
        <w:rPr>
          <w:rFonts w:ascii="Arial" w:eastAsia="Calibri" w:hAnsi="Arial" w:cs="Arial"/>
          <w:b/>
          <w:sz w:val="24"/>
          <w:szCs w:val="24"/>
        </w:rPr>
      </w:pPr>
    </w:p>
    <w:p w14:paraId="1879625A" w14:textId="77777777" w:rsidR="009C61AE" w:rsidRPr="00B06F57" w:rsidRDefault="009C61AE" w:rsidP="009C61AE">
      <w:pPr>
        <w:ind w:firstLine="1985"/>
        <w:jc w:val="both"/>
        <w:rPr>
          <w:rFonts w:ascii="Arial" w:eastAsia="Calibri" w:hAnsi="Arial" w:cs="Arial"/>
          <w:sz w:val="24"/>
          <w:szCs w:val="24"/>
        </w:rPr>
      </w:pPr>
      <w:r w:rsidRPr="009C61AE">
        <w:rPr>
          <w:rFonts w:ascii="Arial" w:eastAsia="Calibri" w:hAnsi="Arial" w:cs="Arial"/>
          <w:b/>
          <w:sz w:val="24"/>
          <w:szCs w:val="24"/>
          <w:u w:val="single"/>
        </w:rPr>
        <w:t>Artículo transitorio.-</w:t>
      </w:r>
      <w:r w:rsidRPr="00B06F57">
        <w:rPr>
          <w:rFonts w:ascii="Arial" w:eastAsia="Calibri" w:hAnsi="Arial" w:cs="Arial"/>
          <w:sz w:val="24"/>
          <w:szCs w:val="24"/>
        </w:rPr>
        <w:t xml:space="preserve"> El mayor gasto fiscal que represente la aplicación de esta ley durante el año presupuestario de su entrada en vigencia se financiará con cargo a los recursos del Ministerio del Trabajo y Previsión Social y, en lo que faltare, con cargo a la Partida Presupuestaria Tesoro Público. En los años siguientes, los recursos se proveerán en las respectivas leyes de presupuestos.”.</w:t>
      </w:r>
    </w:p>
    <w:p w14:paraId="1879625B" w14:textId="77777777" w:rsidR="00E21BF8" w:rsidRPr="0044674F" w:rsidRDefault="00E21BF8" w:rsidP="008471E2">
      <w:pPr>
        <w:spacing w:line="276" w:lineRule="auto"/>
        <w:ind w:firstLine="1980"/>
        <w:contextualSpacing/>
        <w:jc w:val="both"/>
        <w:rPr>
          <w:rFonts w:ascii="Arial" w:hAnsi="Arial" w:cs="Arial"/>
          <w:bCs/>
          <w:sz w:val="24"/>
          <w:szCs w:val="24"/>
        </w:rPr>
      </w:pPr>
    </w:p>
    <w:p w14:paraId="1879625C" w14:textId="77777777" w:rsidR="00E34E59" w:rsidRPr="00B37B07" w:rsidRDefault="00E34E59" w:rsidP="00B37B07">
      <w:pPr>
        <w:widowControl w:val="0"/>
        <w:tabs>
          <w:tab w:val="left" w:pos="426"/>
          <w:tab w:val="left" w:pos="1701"/>
        </w:tabs>
        <w:jc w:val="center"/>
        <w:rPr>
          <w:rFonts w:ascii="Arial" w:hAnsi="Arial" w:cs="Arial"/>
          <w:b/>
          <w:sz w:val="24"/>
          <w:szCs w:val="24"/>
        </w:rPr>
      </w:pPr>
      <w:r w:rsidRPr="00B37B07">
        <w:rPr>
          <w:rFonts w:ascii="Arial" w:hAnsi="Arial" w:cs="Arial"/>
          <w:b/>
          <w:sz w:val="24"/>
          <w:szCs w:val="24"/>
        </w:rPr>
        <w:t>------------------------------------------------</w:t>
      </w:r>
    </w:p>
    <w:p w14:paraId="1879625D" w14:textId="77777777" w:rsidR="00E34E59" w:rsidRPr="00B76C1B" w:rsidRDefault="00E34E59" w:rsidP="00B37B07">
      <w:pPr>
        <w:rPr>
          <w:color w:val="FF0000"/>
        </w:rPr>
      </w:pPr>
    </w:p>
    <w:p w14:paraId="1879625E" w14:textId="77777777" w:rsidR="00E34E59" w:rsidRDefault="00E34E59" w:rsidP="00184E53">
      <w:pPr>
        <w:widowControl w:val="0"/>
        <w:tabs>
          <w:tab w:val="left" w:pos="426"/>
          <w:tab w:val="left" w:pos="2999"/>
        </w:tabs>
        <w:ind w:firstLine="1843"/>
        <w:jc w:val="both"/>
        <w:rPr>
          <w:rFonts w:ascii="Arial" w:hAnsi="Arial" w:cs="Arial"/>
          <w:sz w:val="24"/>
          <w:szCs w:val="24"/>
        </w:rPr>
      </w:pPr>
    </w:p>
    <w:p w14:paraId="1879625F" w14:textId="77777777" w:rsidR="00E34E59" w:rsidRPr="004843DA" w:rsidRDefault="00E34E59" w:rsidP="004B738D">
      <w:pPr>
        <w:widowControl w:val="0"/>
        <w:tabs>
          <w:tab w:val="left" w:pos="426"/>
          <w:tab w:val="left" w:pos="1701"/>
        </w:tabs>
        <w:ind w:firstLine="2268"/>
        <w:jc w:val="both"/>
        <w:rPr>
          <w:rFonts w:ascii="Arial" w:hAnsi="Arial" w:cs="Arial"/>
          <w:b/>
          <w:sz w:val="24"/>
          <w:szCs w:val="24"/>
        </w:rPr>
      </w:pPr>
      <w:r w:rsidRPr="00611D38">
        <w:rPr>
          <w:rFonts w:ascii="Arial" w:hAnsi="Arial" w:cs="Arial"/>
          <w:b/>
          <w:sz w:val="24"/>
          <w:szCs w:val="24"/>
        </w:rPr>
        <w:t>SE DESIGNÓ DIPUTADO INFORMANTE, A</w:t>
      </w:r>
      <w:r w:rsidR="00117752">
        <w:rPr>
          <w:rFonts w:ascii="Arial" w:hAnsi="Arial" w:cs="Arial"/>
          <w:b/>
          <w:sz w:val="24"/>
          <w:szCs w:val="24"/>
        </w:rPr>
        <w:t>l SEÑOR FRANK SAUERBAUM MUÑOZ</w:t>
      </w:r>
      <w:r>
        <w:rPr>
          <w:rFonts w:ascii="Arial" w:hAnsi="Arial" w:cs="Arial"/>
          <w:b/>
          <w:sz w:val="24"/>
          <w:szCs w:val="24"/>
        </w:rPr>
        <w:t>.</w:t>
      </w:r>
    </w:p>
    <w:p w14:paraId="18796260" w14:textId="77777777" w:rsidR="00E34E59" w:rsidRDefault="00E34E59" w:rsidP="00C26742">
      <w:pPr>
        <w:widowControl w:val="0"/>
        <w:tabs>
          <w:tab w:val="left" w:pos="426"/>
          <w:tab w:val="left" w:pos="1701"/>
        </w:tabs>
        <w:jc w:val="both"/>
        <w:rPr>
          <w:rFonts w:ascii="Arial" w:hAnsi="Arial" w:cs="Arial"/>
          <w:b/>
          <w:sz w:val="24"/>
          <w:szCs w:val="24"/>
        </w:rPr>
      </w:pPr>
    </w:p>
    <w:p w14:paraId="18796261" w14:textId="77777777" w:rsidR="00E34E59" w:rsidRDefault="00E34E59" w:rsidP="00C26742">
      <w:pPr>
        <w:widowControl w:val="0"/>
        <w:tabs>
          <w:tab w:val="left" w:pos="426"/>
          <w:tab w:val="left" w:pos="1701"/>
        </w:tabs>
        <w:jc w:val="both"/>
        <w:rPr>
          <w:rFonts w:ascii="Arial" w:hAnsi="Arial" w:cs="Arial"/>
          <w:b/>
          <w:sz w:val="24"/>
          <w:szCs w:val="24"/>
        </w:rPr>
      </w:pPr>
    </w:p>
    <w:p w14:paraId="18796262" w14:textId="77777777" w:rsidR="00E34E59" w:rsidRDefault="00E34E59" w:rsidP="00C26742">
      <w:pPr>
        <w:widowControl w:val="0"/>
        <w:tabs>
          <w:tab w:val="left" w:pos="426"/>
          <w:tab w:val="left" w:pos="1701"/>
        </w:tabs>
        <w:jc w:val="both"/>
        <w:rPr>
          <w:rFonts w:ascii="Arial" w:hAnsi="Arial" w:cs="Arial"/>
          <w:b/>
          <w:sz w:val="24"/>
          <w:szCs w:val="24"/>
        </w:rPr>
      </w:pPr>
    </w:p>
    <w:p w14:paraId="18796263" w14:textId="77777777" w:rsidR="00E34E59" w:rsidRDefault="00E34E59" w:rsidP="00C26742">
      <w:pPr>
        <w:widowControl w:val="0"/>
        <w:tabs>
          <w:tab w:val="left" w:pos="426"/>
          <w:tab w:val="left" w:pos="1701"/>
        </w:tabs>
        <w:jc w:val="both"/>
        <w:rPr>
          <w:rFonts w:ascii="Arial" w:hAnsi="Arial" w:cs="Arial"/>
          <w:b/>
          <w:sz w:val="24"/>
          <w:szCs w:val="24"/>
        </w:rPr>
      </w:pPr>
    </w:p>
    <w:p w14:paraId="18796264" w14:textId="77777777" w:rsidR="00E34E59" w:rsidRPr="00611D38" w:rsidRDefault="00E34E59" w:rsidP="004B738D">
      <w:pPr>
        <w:widowControl w:val="0"/>
        <w:tabs>
          <w:tab w:val="left" w:pos="426"/>
          <w:tab w:val="left" w:pos="1701"/>
        </w:tabs>
        <w:ind w:firstLine="2268"/>
        <w:jc w:val="both"/>
        <w:rPr>
          <w:rFonts w:ascii="Arial" w:hAnsi="Arial" w:cs="Arial"/>
          <w:sz w:val="24"/>
          <w:szCs w:val="24"/>
        </w:rPr>
      </w:pPr>
      <w:r w:rsidRPr="00611D38">
        <w:rPr>
          <w:rFonts w:ascii="Arial" w:hAnsi="Arial" w:cs="Arial"/>
          <w:b/>
          <w:sz w:val="24"/>
          <w:szCs w:val="24"/>
        </w:rPr>
        <w:t>SALA DE LA COMISIÓN</w:t>
      </w:r>
      <w:r w:rsidRPr="00611D38">
        <w:rPr>
          <w:rFonts w:ascii="Arial" w:hAnsi="Arial" w:cs="Arial"/>
          <w:sz w:val="24"/>
          <w:szCs w:val="24"/>
        </w:rPr>
        <w:t xml:space="preserve">, a </w:t>
      </w:r>
      <w:r w:rsidR="00117752">
        <w:rPr>
          <w:rFonts w:ascii="Arial" w:hAnsi="Arial" w:cs="Arial"/>
          <w:sz w:val="24"/>
          <w:szCs w:val="24"/>
        </w:rPr>
        <w:t>5</w:t>
      </w:r>
      <w:r>
        <w:rPr>
          <w:rFonts w:ascii="Arial" w:hAnsi="Arial" w:cs="Arial"/>
          <w:sz w:val="24"/>
          <w:szCs w:val="24"/>
        </w:rPr>
        <w:t xml:space="preserve"> </w:t>
      </w:r>
      <w:r w:rsidRPr="00611D38">
        <w:rPr>
          <w:rFonts w:ascii="Arial" w:hAnsi="Arial" w:cs="Arial"/>
          <w:sz w:val="24"/>
          <w:szCs w:val="24"/>
        </w:rPr>
        <w:t xml:space="preserve">de </w:t>
      </w:r>
      <w:r>
        <w:rPr>
          <w:rFonts w:ascii="Arial" w:hAnsi="Arial" w:cs="Arial"/>
          <w:sz w:val="24"/>
          <w:szCs w:val="24"/>
        </w:rPr>
        <w:t>mayo</w:t>
      </w:r>
      <w:r w:rsidRPr="00611D38">
        <w:rPr>
          <w:rFonts w:ascii="Arial" w:hAnsi="Arial" w:cs="Arial"/>
          <w:sz w:val="24"/>
          <w:szCs w:val="24"/>
        </w:rPr>
        <w:t xml:space="preserve"> de 20</w:t>
      </w:r>
      <w:r>
        <w:rPr>
          <w:rFonts w:ascii="Arial" w:hAnsi="Arial" w:cs="Arial"/>
          <w:sz w:val="24"/>
          <w:szCs w:val="24"/>
        </w:rPr>
        <w:t xml:space="preserve">21. </w:t>
      </w:r>
    </w:p>
    <w:p w14:paraId="18796265" w14:textId="77777777" w:rsidR="00E34E59" w:rsidRDefault="00E34E59" w:rsidP="00C26742">
      <w:pPr>
        <w:widowControl w:val="0"/>
        <w:tabs>
          <w:tab w:val="left" w:pos="426"/>
          <w:tab w:val="left" w:pos="3000"/>
        </w:tabs>
        <w:jc w:val="both"/>
        <w:rPr>
          <w:rFonts w:ascii="Arial" w:hAnsi="Arial" w:cs="Arial"/>
          <w:sz w:val="24"/>
          <w:szCs w:val="24"/>
        </w:rPr>
      </w:pPr>
    </w:p>
    <w:p w14:paraId="18796266" w14:textId="77777777" w:rsidR="00E34E59" w:rsidRDefault="00E34E59" w:rsidP="00C26742">
      <w:pPr>
        <w:widowControl w:val="0"/>
        <w:tabs>
          <w:tab w:val="left" w:pos="426"/>
          <w:tab w:val="left" w:pos="3000"/>
        </w:tabs>
        <w:jc w:val="both"/>
        <w:rPr>
          <w:rFonts w:ascii="Arial" w:hAnsi="Arial" w:cs="Arial"/>
          <w:sz w:val="24"/>
          <w:szCs w:val="24"/>
        </w:rPr>
      </w:pPr>
    </w:p>
    <w:p w14:paraId="18796267" w14:textId="77777777" w:rsidR="00E34E59" w:rsidRDefault="00E34E59" w:rsidP="00536547">
      <w:pPr>
        <w:widowControl w:val="0"/>
        <w:tabs>
          <w:tab w:val="left" w:pos="426"/>
          <w:tab w:val="left" w:pos="3000"/>
        </w:tabs>
        <w:ind w:firstLine="2268"/>
        <w:jc w:val="both"/>
        <w:rPr>
          <w:rFonts w:ascii="Arial" w:hAnsi="Arial" w:cs="Arial"/>
          <w:bCs/>
          <w:sz w:val="24"/>
          <w:szCs w:val="24"/>
          <w:lang w:val="es-CL"/>
        </w:rPr>
      </w:pPr>
      <w:r w:rsidRPr="00611D38">
        <w:rPr>
          <w:rFonts w:ascii="Arial" w:hAnsi="Arial" w:cs="Arial"/>
          <w:sz w:val="24"/>
          <w:szCs w:val="24"/>
        </w:rPr>
        <w:t xml:space="preserve">Acordado en sesiones de fechas </w:t>
      </w:r>
      <w:r>
        <w:rPr>
          <w:rFonts w:ascii="Arial" w:hAnsi="Arial" w:cs="Arial"/>
          <w:sz w:val="24"/>
          <w:szCs w:val="24"/>
        </w:rPr>
        <w:t>3</w:t>
      </w:r>
      <w:r w:rsidR="00D47BB2">
        <w:rPr>
          <w:rFonts w:ascii="Arial" w:hAnsi="Arial" w:cs="Arial"/>
          <w:sz w:val="24"/>
          <w:szCs w:val="24"/>
        </w:rPr>
        <w:t>,</w:t>
      </w:r>
      <w:r>
        <w:rPr>
          <w:rFonts w:ascii="Arial" w:hAnsi="Arial" w:cs="Arial"/>
          <w:sz w:val="24"/>
          <w:szCs w:val="24"/>
        </w:rPr>
        <w:t xml:space="preserve"> 4 </w:t>
      </w:r>
      <w:r w:rsidR="00D47BB2">
        <w:rPr>
          <w:rFonts w:ascii="Arial" w:hAnsi="Arial" w:cs="Arial"/>
          <w:sz w:val="24"/>
          <w:szCs w:val="24"/>
        </w:rPr>
        <w:t xml:space="preserve">y 5 de </w:t>
      </w:r>
      <w:r>
        <w:rPr>
          <w:rFonts w:ascii="Arial" w:hAnsi="Arial" w:cs="Arial"/>
          <w:sz w:val="24"/>
          <w:szCs w:val="24"/>
        </w:rPr>
        <w:t>mayo de 2021</w:t>
      </w:r>
      <w:r w:rsidRPr="00611D38">
        <w:rPr>
          <w:rFonts w:ascii="Arial" w:hAnsi="Arial" w:cs="Arial"/>
          <w:sz w:val="24"/>
          <w:szCs w:val="24"/>
        </w:rPr>
        <w:t xml:space="preserve"> con asistencia de la</w:t>
      </w:r>
      <w:r>
        <w:rPr>
          <w:rFonts w:ascii="Arial" w:hAnsi="Arial" w:cs="Arial"/>
          <w:sz w:val="24"/>
          <w:szCs w:val="24"/>
        </w:rPr>
        <w:t>s</w:t>
      </w:r>
      <w:r w:rsidRPr="00611D38">
        <w:rPr>
          <w:rFonts w:ascii="Arial" w:hAnsi="Arial" w:cs="Arial"/>
          <w:sz w:val="24"/>
          <w:szCs w:val="24"/>
        </w:rPr>
        <w:t xml:space="preserve"> Diputada</w:t>
      </w:r>
      <w:r>
        <w:rPr>
          <w:rFonts w:ascii="Arial" w:hAnsi="Arial" w:cs="Arial"/>
          <w:sz w:val="24"/>
          <w:szCs w:val="24"/>
        </w:rPr>
        <w:t xml:space="preserve">s señoras </w:t>
      </w:r>
      <w:r>
        <w:rPr>
          <w:rFonts w:ascii="Arial" w:hAnsi="Arial" w:cs="Arial"/>
          <w:b/>
          <w:sz w:val="24"/>
          <w:szCs w:val="24"/>
        </w:rPr>
        <w:t xml:space="preserve">Sandoval, </w:t>
      </w:r>
      <w:r w:rsidRPr="00B71B50">
        <w:rPr>
          <w:rFonts w:ascii="Arial" w:hAnsi="Arial" w:cs="Arial"/>
          <w:sz w:val="24"/>
          <w:szCs w:val="24"/>
        </w:rPr>
        <w:t>doña Marcela;</w:t>
      </w:r>
      <w:r>
        <w:rPr>
          <w:rFonts w:ascii="Arial" w:hAnsi="Arial" w:cs="Arial"/>
          <w:sz w:val="24"/>
          <w:szCs w:val="24"/>
        </w:rPr>
        <w:t xml:space="preserve"> </w:t>
      </w:r>
      <w:r w:rsidRPr="003F0DA4">
        <w:rPr>
          <w:rFonts w:ascii="Arial" w:hAnsi="Arial" w:cs="Arial"/>
          <w:b/>
          <w:bCs/>
          <w:sz w:val="24"/>
          <w:szCs w:val="24"/>
          <w:lang w:val="es-CL"/>
        </w:rPr>
        <w:t>Sepúlveda</w:t>
      </w:r>
      <w:r w:rsidRPr="003F0DA4">
        <w:rPr>
          <w:rFonts w:ascii="Arial" w:hAnsi="Arial" w:cs="Arial"/>
          <w:bCs/>
          <w:sz w:val="24"/>
          <w:szCs w:val="24"/>
          <w:lang w:val="es-CL"/>
        </w:rPr>
        <w:t xml:space="preserve">, doña Alejandra, y </w:t>
      </w:r>
      <w:r w:rsidRPr="003F0DA4">
        <w:rPr>
          <w:rFonts w:ascii="Arial" w:hAnsi="Arial" w:cs="Arial"/>
          <w:b/>
          <w:bCs/>
          <w:sz w:val="24"/>
          <w:szCs w:val="24"/>
          <w:lang w:val="es-CL"/>
        </w:rPr>
        <w:t>Yeomans</w:t>
      </w:r>
      <w:r w:rsidRPr="003F0DA4">
        <w:rPr>
          <w:rFonts w:ascii="Arial" w:hAnsi="Arial" w:cs="Arial"/>
          <w:bCs/>
          <w:sz w:val="24"/>
          <w:szCs w:val="24"/>
          <w:lang w:val="es-CL"/>
        </w:rPr>
        <w:t xml:space="preserve">, doña Gael, y los señores </w:t>
      </w:r>
      <w:r w:rsidRPr="003F0DA4">
        <w:rPr>
          <w:rFonts w:ascii="Arial" w:hAnsi="Arial" w:cs="Arial"/>
          <w:b/>
          <w:bCs/>
          <w:sz w:val="24"/>
          <w:szCs w:val="24"/>
          <w:lang w:val="es-CL"/>
        </w:rPr>
        <w:t>Barros</w:t>
      </w:r>
      <w:r w:rsidRPr="003F0DA4">
        <w:rPr>
          <w:rFonts w:ascii="Arial" w:hAnsi="Arial" w:cs="Arial"/>
          <w:bCs/>
          <w:sz w:val="24"/>
          <w:szCs w:val="24"/>
          <w:lang w:val="es-CL"/>
        </w:rPr>
        <w:t xml:space="preserve">, don Ramón; </w:t>
      </w:r>
      <w:r w:rsidRPr="00045BDB">
        <w:rPr>
          <w:rFonts w:ascii="Arial" w:hAnsi="Arial" w:cs="Arial"/>
          <w:b/>
          <w:bCs/>
          <w:sz w:val="24"/>
          <w:szCs w:val="24"/>
          <w:lang w:val="es-CL"/>
        </w:rPr>
        <w:t>Durán,</w:t>
      </w:r>
      <w:r>
        <w:rPr>
          <w:rFonts w:ascii="Arial" w:hAnsi="Arial" w:cs="Arial"/>
          <w:bCs/>
          <w:sz w:val="24"/>
          <w:szCs w:val="24"/>
          <w:lang w:val="es-CL"/>
        </w:rPr>
        <w:t xml:space="preserve"> don Eduardo; </w:t>
      </w:r>
      <w:r w:rsidRPr="00EF29F1">
        <w:rPr>
          <w:rFonts w:ascii="Arial" w:hAnsi="Arial" w:cs="Arial"/>
          <w:b/>
          <w:bCs/>
          <w:sz w:val="24"/>
          <w:szCs w:val="24"/>
          <w:lang w:val="es-CL"/>
        </w:rPr>
        <w:t>Eguiguren</w:t>
      </w:r>
      <w:r>
        <w:rPr>
          <w:rFonts w:ascii="Arial" w:hAnsi="Arial" w:cs="Arial"/>
          <w:bCs/>
          <w:sz w:val="24"/>
          <w:szCs w:val="24"/>
          <w:lang w:val="es-CL"/>
        </w:rPr>
        <w:t xml:space="preserve">, don Francisco; </w:t>
      </w:r>
      <w:r w:rsidRPr="00456D1E">
        <w:rPr>
          <w:rFonts w:ascii="Arial" w:hAnsi="Arial" w:cs="Arial"/>
          <w:b/>
          <w:bCs/>
          <w:sz w:val="24"/>
          <w:szCs w:val="24"/>
          <w:lang w:val="es-CL"/>
        </w:rPr>
        <w:t>Jiménez,</w:t>
      </w:r>
      <w:r>
        <w:rPr>
          <w:rFonts w:ascii="Arial" w:hAnsi="Arial" w:cs="Arial"/>
          <w:bCs/>
          <w:sz w:val="24"/>
          <w:szCs w:val="24"/>
          <w:lang w:val="es-CL"/>
        </w:rPr>
        <w:t xml:space="preserve"> don Tucapel; </w:t>
      </w:r>
      <w:r w:rsidRPr="00B71B50">
        <w:rPr>
          <w:rFonts w:ascii="Arial" w:hAnsi="Arial" w:cs="Arial"/>
          <w:b/>
          <w:bCs/>
          <w:sz w:val="24"/>
          <w:szCs w:val="24"/>
          <w:lang w:val="es-CL"/>
        </w:rPr>
        <w:t>Labbé</w:t>
      </w:r>
      <w:r>
        <w:rPr>
          <w:rFonts w:ascii="Arial" w:hAnsi="Arial" w:cs="Arial"/>
          <w:bCs/>
          <w:sz w:val="24"/>
          <w:szCs w:val="24"/>
          <w:lang w:val="es-CL"/>
        </w:rPr>
        <w:t xml:space="preserve">, don Cristián;  </w:t>
      </w:r>
      <w:r w:rsidRPr="00045BDB">
        <w:rPr>
          <w:rFonts w:ascii="Arial" w:hAnsi="Arial" w:cs="Arial"/>
          <w:b/>
          <w:bCs/>
          <w:sz w:val="24"/>
          <w:szCs w:val="24"/>
          <w:lang w:val="es-CL"/>
        </w:rPr>
        <w:t>Labra</w:t>
      </w:r>
      <w:r>
        <w:rPr>
          <w:rFonts w:ascii="Arial" w:hAnsi="Arial" w:cs="Arial"/>
          <w:bCs/>
          <w:sz w:val="24"/>
          <w:szCs w:val="24"/>
          <w:lang w:val="es-CL"/>
        </w:rPr>
        <w:t xml:space="preserve">, don Amaro; </w:t>
      </w:r>
      <w:r w:rsidRPr="003F0DA4">
        <w:rPr>
          <w:rFonts w:ascii="Arial" w:hAnsi="Arial" w:cs="Arial"/>
          <w:b/>
          <w:bCs/>
          <w:sz w:val="24"/>
          <w:szCs w:val="24"/>
          <w:lang w:val="es-CL"/>
        </w:rPr>
        <w:t>M</w:t>
      </w:r>
      <w:r>
        <w:rPr>
          <w:rFonts w:ascii="Arial" w:hAnsi="Arial" w:cs="Arial"/>
          <w:b/>
          <w:bCs/>
          <w:sz w:val="24"/>
          <w:szCs w:val="24"/>
          <w:lang w:val="es-CL"/>
        </w:rPr>
        <w:t>olina</w:t>
      </w:r>
      <w:r>
        <w:rPr>
          <w:rFonts w:ascii="Arial" w:hAnsi="Arial" w:cs="Arial"/>
          <w:bCs/>
          <w:sz w:val="24"/>
          <w:szCs w:val="24"/>
          <w:lang w:val="es-CL"/>
        </w:rPr>
        <w:t xml:space="preserve">, don Andrés; </w:t>
      </w:r>
      <w:r w:rsidRPr="003F0DA4">
        <w:rPr>
          <w:rFonts w:ascii="Arial" w:hAnsi="Arial" w:cs="Arial"/>
          <w:b/>
          <w:bCs/>
          <w:sz w:val="24"/>
          <w:szCs w:val="24"/>
          <w:lang w:val="es-CL"/>
        </w:rPr>
        <w:t>Saavedra</w:t>
      </w:r>
      <w:r w:rsidRPr="003F0DA4">
        <w:rPr>
          <w:rFonts w:ascii="Arial" w:hAnsi="Arial" w:cs="Arial"/>
          <w:bCs/>
          <w:sz w:val="24"/>
          <w:szCs w:val="24"/>
          <w:lang w:val="es-CL"/>
        </w:rPr>
        <w:t xml:space="preserve">, don Gastón; </w:t>
      </w:r>
      <w:r w:rsidRPr="003F0DA4">
        <w:rPr>
          <w:rFonts w:ascii="Arial" w:hAnsi="Arial" w:cs="Arial"/>
          <w:b/>
          <w:bCs/>
          <w:sz w:val="24"/>
          <w:szCs w:val="24"/>
          <w:lang w:val="es-CL"/>
        </w:rPr>
        <w:t>Sauerbaum</w:t>
      </w:r>
      <w:r w:rsidRPr="003F0DA4">
        <w:rPr>
          <w:rFonts w:ascii="Arial" w:hAnsi="Arial" w:cs="Arial"/>
          <w:bCs/>
          <w:sz w:val="24"/>
          <w:szCs w:val="24"/>
          <w:lang w:val="es-CL"/>
        </w:rPr>
        <w:t xml:space="preserve">, don Frank, y </w:t>
      </w:r>
      <w:r w:rsidRPr="003F0DA4">
        <w:rPr>
          <w:rFonts w:ascii="Arial" w:hAnsi="Arial" w:cs="Arial"/>
          <w:b/>
          <w:bCs/>
          <w:sz w:val="24"/>
          <w:szCs w:val="24"/>
          <w:lang w:val="es-CL"/>
        </w:rPr>
        <w:t>S</w:t>
      </w:r>
      <w:r>
        <w:rPr>
          <w:rFonts w:ascii="Arial" w:hAnsi="Arial" w:cs="Arial"/>
          <w:b/>
          <w:bCs/>
          <w:sz w:val="24"/>
          <w:szCs w:val="24"/>
          <w:lang w:val="es-CL"/>
        </w:rPr>
        <w:t>ilber</w:t>
      </w:r>
      <w:r>
        <w:rPr>
          <w:rFonts w:ascii="Arial" w:hAnsi="Arial" w:cs="Arial"/>
          <w:bCs/>
          <w:sz w:val="24"/>
          <w:szCs w:val="24"/>
          <w:lang w:val="es-CL"/>
        </w:rPr>
        <w:t>, don Gabriel.</w:t>
      </w:r>
    </w:p>
    <w:p w14:paraId="18796268" w14:textId="77777777" w:rsidR="00E34E59" w:rsidRDefault="00E34E59" w:rsidP="00536547">
      <w:pPr>
        <w:widowControl w:val="0"/>
        <w:tabs>
          <w:tab w:val="left" w:pos="426"/>
          <w:tab w:val="left" w:pos="3000"/>
        </w:tabs>
        <w:ind w:firstLine="2268"/>
        <w:jc w:val="both"/>
        <w:rPr>
          <w:rFonts w:ascii="Arial" w:hAnsi="Arial" w:cs="Arial"/>
          <w:bCs/>
          <w:sz w:val="24"/>
          <w:szCs w:val="24"/>
          <w:lang w:val="es-CL"/>
        </w:rPr>
      </w:pPr>
    </w:p>
    <w:p w14:paraId="18796269" w14:textId="77777777" w:rsidR="00E34E59" w:rsidRDefault="00E34E59" w:rsidP="00536547">
      <w:pPr>
        <w:widowControl w:val="0"/>
        <w:tabs>
          <w:tab w:val="left" w:pos="426"/>
          <w:tab w:val="left" w:pos="3000"/>
        </w:tabs>
        <w:ind w:firstLine="2268"/>
        <w:jc w:val="both"/>
        <w:rPr>
          <w:rFonts w:ascii="Arial" w:hAnsi="Arial" w:cs="Arial"/>
          <w:sz w:val="24"/>
          <w:szCs w:val="24"/>
        </w:rPr>
      </w:pPr>
      <w:r>
        <w:rPr>
          <w:rFonts w:ascii="Arial" w:hAnsi="Arial" w:cs="Arial"/>
          <w:bCs/>
          <w:sz w:val="24"/>
          <w:szCs w:val="24"/>
          <w:lang w:val="es-CL"/>
        </w:rPr>
        <w:t>A</w:t>
      </w:r>
      <w:r w:rsidRPr="00E3481B">
        <w:rPr>
          <w:rFonts w:ascii="Arial" w:hAnsi="Arial" w:cs="Arial"/>
          <w:bCs/>
          <w:sz w:val="24"/>
          <w:szCs w:val="24"/>
          <w:lang w:val="es-CL"/>
        </w:rPr>
        <w:t>sistieron, asimismo</w:t>
      </w:r>
      <w:r>
        <w:rPr>
          <w:rFonts w:ascii="Arial" w:hAnsi="Arial" w:cs="Arial"/>
          <w:bCs/>
          <w:sz w:val="24"/>
          <w:szCs w:val="24"/>
          <w:lang w:val="es-CL"/>
        </w:rPr>
        <w:t xml:space="preserve">, a sus sesiones los señores </w:t>
      </w:r>
      <w:r>
        <w:rPr>
          <w:rFonts w:ascii="Arial" w:hAnsi="Arial" w:cs="Arial"/>
          <w:b/>
          <w:bCs/>
          <w:sz w:val="24"/>
          <w:szCs w:val="24"/>
          <w:lang w:val="es-CL"/>
        </w:rPr>
        <w:t xml:space="preserve">Soto, </w:t>
      </w:r>
      <w:r w:rsidRPr="00B71B50">
        <w:rPr>
          <w:rFonts w:ascii="Arial" w:hAnsi="Arial" w:cs="Arial"/>
          <w:bCs/>
          <w:sz w:val="24"/>
          <w:szCs w:val="24"/>
          <w:lang w:val="es-CL"/>
        </w:rPr>
        <w:t>don Raúl;</w:t>
      </w:r>
      <w:r>
        <w:rPr>
          <w:rFonts w:ascii="Arial" w:hAnsi="Arial" w:cs="Arial"/>
          <w:b/>
          <w:bCs/>
          <w:sz w:val="24"/>
          <w:szCs w:val="24"/>
          <w:lang w:val="es-CL"/>
        </w:rPr>
        <w:t xml:space="preserve"> Celis, </w:t>
      </w:r>
      <w:r w:rsidRPr="00B71B50">
        <w:rPr>
          <w:rFonts w:ascii="Arial" w:hAnsi="Arial" w:cs="Arial"/>
          <w:bCs/>
          <w:sz w:val="24"/>
          <w:szCs w:val="24"/>
          <w:lang w:val="es-CL"/>
        </w:rPr>
        <w:t>don Andrés</w:t>
      </w:r>
      <w:r>
        <w:rPr>
          <w:rFonts w:ascii="Arial" w:hAnsi="Arial" w:cs="Arial"/>
          <w:bCs/>
          <w:sz w:val="24"/>
          <w:szCs w:val="24"/>
          <w:lang w:val="es-CL"/>
        </w:rPr>
        <w:t xml:space="preserve"> (</w:t>
      </w:r>
      <w:r w:rsidRPr="008175F6">
        <w:rPr>
          <w:rFonts w:ascii="Arial" w:hAnsi="Arial" w:cs="Arial"/>
          <w:bCs/>
          <w:lang w:val="es-CL"/>
        </w:rPr>
        <w:t xml:space="preserve">en reemplazo del señor </w:t>
      </w:r>
      <w:r>
        <w:rPr>
          <w:rFonts w:ascii="Arial" w:hAnsi="Arial" w:cs="Arial"/>
          <w:bCs/>
          <w:lang w:val="es-CL"/>
        </w:rPr>
        <w:t>Sauerbaum, don Frank</w:t>
      </w:r>
      <w:r w:rsidR="00D47BB2">
        <w:rPr>
          <w:rFonts w:ascii="Arial" w:hAnsi="Arial" w:cs="Arial"/>
          <w:bCs/>
          <w:sz w:val="24"/>
          <w:szCs w:val="24"/>
          <w:lang w:val="es-CL"/>
        </w:rPr>
        <w:t>);</w:t>
      </w:r>
      <w:r>
        <w:rPr>
          <w:rFonts w:ascii="Arial" w:hAnsi="Arial" w:cs="Arial"/>
          <w:bCs/>
          <w:sz w:val="24"/>
          <w:szCs w:val="24"/>
          <w:lang w:val="es-CL"/>
        </w:rPr>
        <w:t xml:space="preserve"> </w:t>
      </w:r>
      <w:r>
        <w:rPr>
          <w:rFonts w:ascii="Arial" w:hAnsi="Arial" w:cs="Arial"/>
          <w:b/>
          <w:bCs/>
          <w:sz w:val="24"/>
          <w:szCs w:val="24"/>
          <w:lang w:val="es-CL"/>
        </w:rPr>
        <w:t xml:space="preserve">Van Ryselberghe, </w:t>
      </w:r>
      <w:r w:rsidRPr="00C42A7C">
        <w:rPr>
          <w:rFonts w:ascii="Arial" w:hAnsi="Arial" w:cs="Arial"/>
          <w:bCs/>
          <w:sz w:val="24"/>
          <w:szCs w:val="24"/>
          <w:lang w:val="es-CL"/>
        </w:rPr>
        <w:t xml:space="preserve">don </w:t>
      </w:r>
      <w:r>
        <w:rPr>
          <w:rFonts w:ascii="Arial" w:hAnsi="Arial" w:cs="Arial"/>
          <w:bCs/>
          <w:sz w:val="24"/>
          <w:szCs w:val="24"/>
          <w:lang w:val="es-CL"/>
        </w:rPr>
        <w:t>Enrique (</w:t>
      </w:r>
      <w:r>
        <w:rPr>
          <w:rFonts w:ascii="Arial" w:hAnsi="Arial" w:cs="Arial"/>
          <w:bCs/>
          <w:lang w:val="es-CL"/>
        </w:rPr>
        <w:t>en reemplazo del señor Barros</w:t>
      </w:r>
      <w:r w:rsidRPr="00E124EA">
        <w:rPr>
          <w:rFonts w:ascii="Arial" w:hAnsi="Arial" w:cs="Arial"/>
          <w:bCs/>
          <w:lang w:val="es-CL"/>
        </w:rPr>
        <w:t xml:space="preserve">, </w:t>
      </w:r>
      <w:r>
        <w:rPr>
          <w:rFonts w:ascii="Arial" w:hAnsi="Arial" w:cs="Arial"/>
          <w:bCs/>
          <w:lang w:val="es-CL"/>
        </w:rPr>
        <w:t>Ramón</w:t>
      </w:r>
      <w:r w:rsidR="00D47BB2">
        <w:rPr>
          <w:rFonts w:ascii="Arial" w:hAnsi="Arial" w:cs="Arial"/>
          <w:bCs/>
          <w:sz w:val="24"/>
          <w:szCs w:val="24"/>
          <w:lang w:val="es-CL"/>
        </w:rPr>
        <w:t xml:space="preserve">), y </w:t>
      </w:r>
      <w:r w:rsidR="00D47BB2" w:rsidRPr="0047306A">
        <w:rPr>
          <w:rFonts w:ascii="Arial" w:hAnsi="Arial" w:cs="Arial"/>
          <w:b/>
          <w:bCs/>
          <w:sz w:val="24"/>
          <w:szCs w:val="24"/>
          <w:lang w:val="es-CL"/>
        </w:rPr>
        <w:t>Velásquez</w:t>
      </w:r>
      <w:r w:rsidR="00D47BB2">
        <w:rPr>
          <w:rFonts w:ascii="Arial" w:hAnsi="Arial" w:cs="Arial"/>
          <w:bCs/>
          <w:sz w:val="24"/>
          <w:szCs w:val="24"/>
          <w:lang w:val="es-CL"/>
        </w:rPr>
        <w:t xml:space="preserve">, don Esteban </w:t>
      </w:r>
      <w:r w:rsidR="00D47BB2" w:rsidRPr="0047306A">
        <w:rPr>
          <w:rFonts w:ascii="Arial" w:hAnsi="Arial" w:cs="Arial"/>
          <w:bCs/>
          <w:lang w:val="es-CL"/>
        </w:rPr>
        <w:t>(en reemplazo de la señora Sepúlveda, doña Alejandra)</w:t>
      </w:r>
      <w:r w:rsidR="0047306A">
        <w:rPr>
          <w:rFonts w:ascii="Arial" w:hAnsi="Arial" w:cs="Arial"/>
          <w:bCs/>
          <w:lang w:val="es-CL"/>
        </w:rPr>
        <w:t>.</w:t>
      </w:r>
    </w:p>
    <w:p w14:paraId="1879626A" w14:textId="77777777" w:rsidR="00E34E59" w:rsidRDefault="00E34E59" w:rsidP="003C2A86">
      <w:pPr>
        <w:tabs>
          <w:tab w:val="left" w:pos="426"/>
        </w:tabs>
        <w:jc w:val="both"/>
        <w:rPr>
          <w:rFonts w:ascii="Arial" w:hAnsi="Arial" w:cs="Arial"/>
          <w:sz w:val="24"/>
          <w:szCs w:val="24"/>
        </w:rPr>
      </w:pPr>
    </w:p>
    <w:p w14:paraId="1879626B" w14:textId="77777777" w:rsidR="00E34E59" w:rsidRDefault="00E34E59" w:rsidP="003C2A86">
      <w:pPr>
        <w:tabs>
          <w:tab w:val="left" w:pos="426"/>
        </w:tabs>
        <w:jc w:val="both"/>
        <w:rPr>
          <w:rFonts w:ascii="Arial" w:hAnsi="Arial" w:cs="Arial"/>
          <w:sz w:val="24"/>
          <w:szCs w:val="24"/>
        </w:rPr>
      </w:pPr>
    </w:p>
    <w:p w14:paraId="1879626C" w14:textId="77777777" w:rsidR="00E34E59" w:rsidRDefault="00E34E59" w:rsidP="003C2A86">
      <w:pPr>
        <w:tabs>
          <w:tab w:val="left" w:pos="426"/>
        </w:tabs>
        <w:jc w:val="both"/>
        <w:rPr>
          <w:rFonts w:ascii="Arial" w:hAnsi="Arial" w:cs="Arial"/>
          <w:sz w:val="24"/>
          <w:szCs w:val="24"/>
        </w:rPr>
      </w:pPr>
      <w:bookmarkStart w:id="0" w:name="_GoBack"/>
      <w:bookmarkEnd w:id="0"/>
    </w:p>
    <w:p w14:paraId="1879626D" w14:textId="77777777" w:rsidR="0047306A" w:rsidRDefault="0047306A" w:rsidP="003C2A86">
      <w:pPr>
        <w:tabs>
          <w:tab w:val="left" w:pos="426"/>
        </w:tabs>
        <w:jc w:val="both"/>
        <w:rPr>
          <w:rFonts w:ascii="Arial" w:hAnsi="Arial" w:cs="Arial"/>
          <w:sz w:val="24"/>
          <w:szCs w:val="24"/>
        </w:rPr>
      </w:pPr>
    </w:p>
    <w:p w14:paraId="1879626E" w14:textId="77777777" w:rsidR="00E34E59" w:rsidRDefault="00E34E59" w:rsidP="00A0017A">
      <w:pPr>
        <w:widowControl w:val="0"/>
        <w:tabs>
          <w:tab w:val="left" w:pos="2999"/>
          <w:tab w:val="left" w:pos="4820"/>
        </w:tabs>
        <w:jc w:val="both"/>
        <w:rPr>
          <w:rFonts w:ascii="Arial" w:hAnsi="Arial" w:cs="Arial"/>
          <w:sz w:val="24"/>
          <w:szCs w:val="24"/>
        </w:rPr>
      </w:pPr>
    </w:p>
    <w:p w14:paraId="1879626F" w14:textId="067DDFED" w:rsidR="00E34E59" w:rsidRPr="008478F1" w:rsidRDefault="00A0017A" w:rsidP="00A0017A">
      <w:pPr>
        <w:widowControl w:val="0"/>
        <w:tabs>
          <w:tab w:val="left" w:pos="2999"/>
          <w:tab w:val="left" w:pos="4820"/>
        </w:tabs>
        <w:ind w:left="2835" w:firstLine="22"/>
        <w:jc w:val="center"/>
        <w:rPr>
          <w:rFonts w:ascii="Arial" w:hAnsi="Arial" w:cs="Arial"/>
          <w:b/>
          <w:sz w:val="24"/>
          <w:szCs w:val="24"/>
        </w:rPr>
      </w:pPr>
      <w:r>
        <w:rPr>
          <w:noProof/>
          <w:lang w:val="es-CL" w:eastAsia="es-CL"/>
        </w:rPr>
        <w:drawing>
          <wp:anchor distT="0" distB="0" distL="114300" distR="114300" simplePos="0" relativeHeight="251658240" behindDoc="0" locked="0" layoutInCell="1" allowOverlap="1" wp14:anchorId="18796272" wp14:editId="7EC5D4B3">
            <wp:simplePos x="0" y="0"/>
            <wp:positionH relativeFrom="column">
              <wp:posOffset>3632200</wp:posOffset>
            </wp:positionH>
            <wp:positionV relativeFrom="paragraph">
              <wp:posOffset>6944360</wp:posOffset>
            </wp:positionV>
            <wp:extent cx="2878455" cy="1916430"/>
            <wp:effectExtent l="0" t="0" r="0" b="0"/>
            <wp:wrapNone/>
            <wp:docPr id="2"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sidR="00E34E59">
        <w:rPr>
          <w:rFonts w:ascii="Arial" w:hAnsi="Arial" w:cs="Arial"/>
          <w:b/>
          <w:sz w:val="24"/>
          <w:szCs w:val="24"/>
        </w:rPr>
        <w:t>P</w:t>
      </w:r>
      <w:r w:rsidR="00E34E59" w:rsidRPr="008478F1">
        <w:rPr>
          <w:rFonts w:ascii="Arial" w:hAnsi="Arial" w:cs="Arial"/>
          <w:b/>
          <w:sz w:val="24"/>
          <w:szCs w:val="24"/>
        </w:rPr>
        <w:t>edro N. Muga Ramírez</w:t>
      </w:r>
    </w:p>
    <w:p w14:paraId="18796270" w14:textId="2D84A196" w:rsidR="00E34E59" w:rsidRDefault="00E34E59" w:rsidP="00A0017A">
      <w:pPr>
        <w:widowControl w:val="0"/>
        <w:tabs>
          <w:tab w:val="left" w:pos="4820"/>
        </w:tabs>
        <w:ind w:left="2835" w:firstLine="22"/>
        <w:jc w:val="center"/>
        <w:rPr>
          <w:rFonts w:ascii="Arial" w:hAnsi="Arial" w:cs="Arial"/>
          <w:sz w:val="24"/>
          <w:szCs w:val="24"/>
        </w:rPr>
      </w:pPr>
      <w:r>
        <w:rPr>
          <w:rFonts w:ascii="Arial" w:hAnsi="Arial" w:cs="Arial"/>
          <w:sz w:val="24"/>
          <w:szCs w:val="24"/>
        </w:rPr>
        <w:t>A</w:t>
      </w:r>
      <w:r w:rsidRPr="008478F1">
        <w:rPr>
          <w:rFonts w:ascii="Arial" w:hAnsi="Arial" w:cs="Arial"/>
          <w:sz w:val="24"/>
          <w:szCs w:val="24"/>
        </w:rPr>
        <w:t>bogado, Secretario de la Comisión</w:t>
      </w:r>
    </w:p>
    <w:sectPr w:rsidR="00E34E59" w:rsidSect="001656AC">
      <w:headerReference w:type="even" r:id="rId12"/>
      <w:headerReference w:type="default" r:id="rId13"/>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96275" w14:textId="77777777" w:rsidR="00F93B78" w:rsidRDefault="00F93B78">
      <w:r>
        <w:separator/>
      </w:r>
    </w:p>
  </w:endnote>
  <w:endnote w:type="continuationSeparator" w:id="0">
    <w:p w14:paraId="18796276" w14:textId="77777777" w:rsidR="00F93B78" w:rsidRDefault="00F9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96273" w14:textId="77777777" w:rsidR="00F93B78" w:rsidRDefault="00F93B78">
      <w:r>
        <w:separator/>
      </w:r>
    </w:p>
  </w:footnote>
  <w:footnote w:type="continuationSeparator" w:id="0">
    <w:p w14:paraId="18796274" w14:textId="77777777" w:rsidR="00F93B78" w:rsidRDefault="00F93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96277" w14:textId="77777777" w:rsidR="00F93B78" w:rsidRDefault="00F93B78"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796278" w14:textId="77777777" w:rsidR="00F93B78" w:rsidRDefault="00F93B78"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96279" w14:textId="77777777" w:rsidR="00F93B78" w:rsidRDefault="00F93B78"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0A78">
      <w:rPr>
        <w:rStyle w:val="Nmerodepgina"/>
        <w:noProof/>
      </w:rPr>
      <w:t>21</w:t>
    </w:r>
    <w:r>
      <w:rPr>
        <w:rStyle w:val="Nmerodepgina"/>
      </w:rPr>
      <w:fldChar w:fldCharType="end"/>
    </w:r>
  </w:p>
  <w:p w14:paraId="1879627A" w14:textId="77777777" w:rsidR="00F93B78" w:rsidRDefault="00F93B78"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5"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6"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1AE43FFE"/>
    <w:multiLevelType w:val="hybridMultilevel"/>
    <w:tmpl w:val="D0F8515C"/>
    <w:lvl w:ilvl="0" w:tplc="A008FC1A">
      <w:start w:val="1"/>
      <w:numFmt w:val="decimal"/>
      <w:lvlText w:val="%1)"/>
      <w:lvlJc w:val="left"/>
      <w:pPr>
        <w:ind w:left="1080" w:hanging="360"/>
      </w:pPr>
      <w:rPr>
        <w:rFonts w:ascii="Courier New" w:hAnsi="Courier New" w:hint="default"/>
        <w:b/>
        <w:bCs/>
        <w:sz w:val="24"/>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0"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2"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5"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8" w15:restartNumberingAfterBreak="0">
    <w:nsid w:val="431F3856"/>
    <w:multiLevelType w:val="hybridMultilevel"/>
    <w:tmpl w:val="B4941E06"/>
    <w:lvl w:ilvl="0" w:tplc="0B946CA2">
      <w:start w:val="1"/>
      <w:numFmt w:val="decimal"/>
      <w:pStyle w:val="Titulo2"/>
      <w:lvlText w:val="%1."/>
      <w:lvlJc w:val="left"/>
      <w:pPr>
        <w:ind w:left="6579" w:hanging="360"/>
      </w:pPr>
      <w:rPr>
        <w:rFonts w:ascii="Courier New" w:hAnsi="Courier New" w:cs="Times New Roman" w:hint="default"/>
        <w:b/>
        <w:bCs w:val="0"/>
        <w:i w:val="0"/>
        <w:sz w:val="24"/>
      </w:rPr>
    </w:lvl>
    <w:lvl w:ilvl="1" w:tplc="340A0019" w:tentative="1">
      <w:start w:val="1"/>
      <w:numFmt w:val="lowerLetter"/>
      <w:lvlText w:val="%2."/>
      <w:lvlJc w:val="left"/>
      <w:pPr>
        <w:ind w:left="7883" w:hanging="360"/>
      </w:pPr>
      <w:rPr>
        <w:rFonts w:cs="Times New Roman"/>
      </w:rPr>
    </w:lvl>
    <w:lvl w:ilvl="2" w:tplc="340A001B" w:tentative="1">
      <w:start w:val="1"/>
      <w:numFmt w:val="lowerRoman"/>
      <w:lvlText w:val="%3."/>
      <w:lvlJc w:val="right"/>
      <w:pPr>
        <w:ind w:left="8603" w:hanging="180"/>
      </w:pPr>
      <w:rPr>
        <w:rFonts w:cs="Times New Roman"/>
      </w:rPr>
    </w:lvl>
    <w:lvl w:ilvl="3" w:tplc="340A000F" w:tentative="1">
      <w:start w:val="1"/>
      <w:numFmt w:val="decimal"/>
      <w:lvlText w:val="%4."/>
      <w:lvlJc w:val="left"/>
      <w:pPr>
        <w:ind w:left="9323" w:hanging="360"/>
      </w:pPr>
      <w:rPr>
        <w:rFonts w:cs="Times New Roman"/>
      </w:rPr>
    </w:lvl>
    <w:lvl w:ilvl="4" w:tplc="340A0019" w:tentative="1">
      <w:start w:val="1"/>
      <w:numFmt w:val="lowerLetter"/>
      <w:lvlText w:val="%5."/>
      <w:lvlJc w:val="left"/>
      <w:pPr>
        <w:ind w:left="10043" w:hanging="360"/>
      </w:pPr>
      <w:rPr>
        <w:rFonts w:cs="Times New Roman"/>
      </w:rPr>
    </w:lvl>
    <w:lvl w:ilvl="5" w:tplc="340A001B" w:tentative="1">
      <w:start w:val="1"/>
      <w:numFmt w:val="lowerRoman"/>
      <w:lvlText w:val="%6."/>
      <w:lvlJc w:val="right"/>
      <w:pPr>
        <w:ind w:left="10763" w:hanging="180"/>
      </w:pPr>
      <w:rPr>
        <w:rFonts w:cs="Times New Roman"/>
      </w:rPr>
    </w:lvl>
    <w:lvl w:ilvl="6" w:tplc="340A000F" w:tentative="1">
      <w:start w:val="1"/>
      <w:numFmt w:val="decimal"/>
      <w:lvlText w:val="%7."/>
      <w:lvlJc w:val="left"/>
      <w:pPr>
        <w:ind w:left="11483" w:hanging="360"/>
      </w:pPr>
      <w:rPr>
        <w:rFonts w:cs="Times New Roman"/>
      </w:rPr>
    </w:lvl>
    <w:lvl w:ilvl="7" w:tplc="340A0019" w:tentative="1">
      <w:start w:val="1"/>
      <w:numFmt w:val="lowerLetter"/>
      <w:lvlText w:val="%8."/>
      <w:lvlJc w:val="left"/>
      <w:pPr>
        <w:ind w:left="12203" w:hanging="360"/>
      </w:pPr>
      <w:rPr>
        <w:rFonts w:cs="Times New Roman"/>
      </w:rPr>
    </w:lvl>
    <w:lvl w:ilvl="8" w:tplc="340A001B" w:tentative="1">
      <w:start w:val="1"/>
      <w:numFmt w:val="lowerRoman"/>
      <w:lvlText w:val="%9."/>
      <w:lvlJc w:val="right"/>
      <w:pPr>
        <w:ind w:left="12923" w:hanging="180"/>
      </w:pPr>
      <w:rPr>
        <w:rFonts w:cs="Times New Roman"/>
      </w:rPr>
    </w:lvl>
  </w:abstractNum>
  <w:abstractNum w:abstractNumId="19"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0" w15:restartNumberingAfterBreak="0">
    <w:nsid w:val="4D0E6641"/>
    <w:multiLevelType w:val="hybridMultilevel"/>
    <w:tmpl w:val="5904480E"/>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2"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8"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9"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0"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1"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2"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3"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7C9A6871"/>
    <w:multiLevelType w:val="hybridMultilevel"/>
    <w:tmpl w:val="33084284"/>
    <w:lvl w:ilvl="0" w:tplc="1664533A">
      <w:start w:val="1"/>
      <w:numFmt w:val="decimal"/>
      <w:lvlText w:val="%1."/>
      <w:lvlJc w:val="left"/>
      <w:pPr>
        <w:tabs>
          <w:tab w:val="num" w:pos="2340"/>
        </w:tabs>
        <w:ind w:left="2340" w:hanging="360"/>
      </w:pPr>
      <w:rPr>
        <w:rFonts w:cs="Times New Roman" w:hint="default"/>
      </w:rPr>
    </w:lvl>
    <w:lvl w:ilvl="1" w:tplc="340A0019" w:tentative="1">
      <w:start w:val="1"/>
      <w:numFmt w:val="lowerLetter"/>
      <w:lvlText w:val="%2."/>
      <w:lvlJc w:val="left"/>
      <w:pPr>
        <w:tabs>
          <w:tab w:val="num" w:pos="3060"/>
        </w:tabs>
        <w:ind w:left="3060" w:hanging="360"/>
      </w:pPr>
      <w:rPr>
        <w:rFonts w:cs="Times New Roman"/>
      </w:rPr>
    </w:lvl>
    <w:lvl w:ilvl="2" w:tplc="340A001B" w:tentative="1">
      <w:start w:val="1"/>
      <w:numFmt w:val="lowerRoman"/>
      <w:lvlText w:val="%3."/>
      <w:lvlJc w:val="right"/>
      <w:pPr>
        <w:tabs>
          <w:tab w:val="num" w:pos="3780"/>
        </w:tabs>
        <w:ind w:left="3780" w:hanging="180"/>
      </w:pPr>
      <w:rPr>
        <w:rFonts w:cs="Times New Roman"/>
      </w:rPr>
    </w:lvl>
    <w:lvl w:ilvl="3" w:tplc="340A000F" w:tentative="1">
      <w:start w:val="1"/>
      <w:numFmt w:val="decimal"/>
      <w:lvlText w:val="%4."/>
      <w:lvlJc w:val="left"/>
      <w:pPr>
        <w:tabs>
          <w:tab w:val="num" w:pos="4500"/>
        </w:tabs>
        <w:ind w:left="4500" w:hanging="360"/>
      </w:pPr>
      <w:rPr>
        <w:rFonts w:cs="Times New Roman"/>
      </w:rPr>
    </w:lvl>
    <w:lvl w:ilvl="4" w:tplc="340A0019" w:tentative="1">
      <w:start w:val="1"/>
      <w:numFmt w:val="lowerLetter"/>
      <w:lvlText w:val="%5."/>
      <w:lvlJc w:val="left"/>
      <w:pPr>
        <w:tabs>
          <w:tab w:val="num" w:pos="5220"/>
        </w:tabs>
        <w:ind w:left="5220" w:hanging="360"/>
      </w:pPr>
      <w:rPr>
        <w:rFonts w:cs="Times New Roman"/>
      </w:rPr>
    </w:lvl>
    <w:lvl w:ilvl="5" w:tplc="340A001B" w:tentative="1">
      <w:start w:val="1"/>
      <w:numFmt w:val="lowerRoman"/>
      <w:lvlText w:val="%6."/>
      <w:lvlJc w:val="right"/>
      <w:pPr>
        <w:tabs>
          <w:tab w:val="num" w:pos="5940"/>
        </w:tabs>
        <w:ind w:left="5940" w:hanging="180"/>
      </w:pPr>
      <w:rPr>
        <w:rFonts w:cs="Times New Roman"/>
      </w:rPr>
    </w:lvl>
    <w:lvl w:ilvl="6" w:tplc="340A000F" w:tentative="1">
      <w:start w:val="1"/>
      <w:numFmt w:val="decimal"/>
      <w:lvlText w:val="%7."/>
      <w:lvlJc w:val="left"/>
      <w:pPr>
        <w:tabs>
          <w:tab w:val="num" w:pos="6660"/>
        </w:tabs>
        <w:ind w:left="6660" w:hanging="360"/>
      </w:pPr>
      <w:rPr>
        <w:rFonts w:cs="Times New Roman"/>
      </w:rPr>
    </w:lvl>
    <w:lvl w:ilvl="7" w:tplc="340A0019" w:tentative="1">
      <w:start w:val="1"/>
      <w:numFmt w:val="lowerLetter"/>
      <w:lvlText w:val="%8."/>
      <w:lvlJc w:val="left"/>
      <w:pPr>
        <w:tabs>
          <w:tab w:val="num" w:pos="7380"/>
        </w:tabs>
        <w:ind w:left="7380" w:hanging="360"/>
      </w:pPr>
      <w:rPr>
        <w:rFonts w:cs="Times New Roman"/>
      </w:rPr>
    </w:lvl>
    <w:lvl w:ilvl="8" w:tplc="340A001B" w:tentative="1">
      <w:start w:val="1"/>
      <w:numFmt w:val="lowerRoman"/>
      <w:lvlText w:val="%9."/>
      <w:lvlJc w:val="right"/>
      <w:pPr>
        <w:tabs>
          <w:tab w:val="num" w:pos="8100"/>
        </w:tabs>
        <w:ind w:left="8100" w:hanging="180"/>
      </w:pPr>
      <w:rPr>
        <w:rFonts w:cs="Times New Roman"/>
      </w:rPr>
    </w:lvl>
  </w:abstractNum>
  <w:num w:numId="1">
    <w:abstractNumId w:val="5"/>
  </w:num>
  <w:num w:numId="2">
    <w:abstractNumId w:val="14"/>
  </w:num>
  <w:num w:numId="3">
    <w:abstractNumId w:val="33"/>
  </w:num>
  <w:num w:numId="4">
    <w:abstractNumId w:val="27"/>
    <w:lvlOverride w:ilvl="0">
      <w:startOverride w:val="1"/>
    </w:lvlOverride>
  </w:num>
  <w:num w:numId="5">
    <w:abstractNumId w:val="4"/>
  </w:num>
  <w:num w:numId="6">
    <w:abstractNumId w:val="6"/>
  </w:num>
  <w:num w:numId="7">
    <w:abstractNumId w:val="15"/>
  </w:num>
  <w:num w:numId="8">
    <w:abstractNumId w:val="1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7"/>
  </w:num>
  <w:num w:numId="13">
    <w:abstractNumId w:val="32"/>
  </w:num>
  <w:num w:numId="14">
    <w:abstractNumId w:val="11"/>
  </w:num>
  <w:num w:numId="15">
    <w:abstractNumId w:val="10"/>
  </w:num>
  <w:num w:numId="16">
    <w:abstractNumId w:val="22"/>
  </w:num>
  <w:num w:numId="17">
    <w:abstractNumId w:val="13"/>
  </w:num>
  <w:num w:numId="18">
    <w:abstractNumId w:val="28"/>
  </w:num>
  <w:num w:numId="19">
    <w:abstractNumId w:val="8"/>
  </w:num>
  <w:num w:numId="20">
    <w:abstractNumId w:val="25"/>
  </w:num>
  <w:num w:numId="21">
    <w:abstractNumId w:val="24"/>
  </w:num>
  <w:num w:numId="22">
    <w:abstractNumId w:val="31"/>
  </w:num>
  <w:num w:numId="23">
    <w:abstractNumId w:val="1"/>
  </w:num>
  <w:num w:numId="24">
    <w:abstractNumId w:val="2"/>
  </w:num>
  <w:num w:numId="25">
    <w:abstractNumId w:val="23"/>
  </w:num>
  <w:num w:numId="26">
    <w:abstractNumId w:val="30"/>
  </w:num>
  <w:num w:numId="27">
    <w:abstractNumId w:val="0"/>
  </w:num>
  <w:num w:numId="28">
    <w:abstractNumId w:val="19"/>
  </w:num>
  <w:num w:numId="29">
    <w:abstractNumId w:val="3"/>
  </w:num>
  <w:num w:numId="30">
    <w:abstractNumId w:val="9"/>
  </w:num>
  <w:num w:numId="31">
    <w:abstractNumId w:val="21"/>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C"/>
    <w:rsid w:val="0000047F"/>
    <w:rsid w:val="00001521"/>
    <w:rsid w:val="00001BB0"/>
    <w:rsid w:val="0000495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AFB"/>
    <w:rsid w:val="000130FB"/>
    <w:rsid w:val="00013FA7"/>
    <w:rsid w:val="0001400D"/>
    <w:rsid w:val="00015A86"/>
    <w:rsid w:val="0001614C"/>
    <w:rsid w:val="00016227"/>
    <w:rsid w:val="00016553"/>
    <w:rsid w:val="00017B20"/>
    <w:rsid w:val="000204B8"/>
    <w:rsid w:val="000208FF"/>
    <w:rsid w:val="00020CE2"/>
    <w:rsid w:val="00020D7D"/>
    <w:rsid w:val="00020E81"/>
    <w:rsid w:val="000212AA"/>
    <w:rsid w:val="00021ABE"/>
    <w:rsid w:val="00022877"/>
    <w:rsid w:val="000241BB"/>
    <w:rsid w:val="00024DC2"/>
    <w:rsid w:val="00024FB4"/>
    <w:rsid w:val="0002539E"/>
    <w:rsid w:val="00026AB2"/>
    <w:rsid w:val="00027346"/>
    <w:rsid w:val="00030A78"/>
    <w:rsid w:val="00030F18"/>
    <w:rsid w:val="00031FAB"/>
    <w:rsid w:val="00032514"/>
    <w:rsid w:val="00033692"/>
    <w:rsid w:val="00034438"/>
    <w:rsid w:val="00034AF4"/>
    <w:rsid w:val="00036651"/>
    <w:rsid w:val="000376DD"/>
    <w:rsid w:val="00037F2C"/>
    <w:rsid w:val="00041BCA"/>
    <w:rsid w:val="000423F8"/>
    <w:rsid w:val="00042B59"/>
    <w:rsid w:val="00042C9E"/>
    <w:rsid w:val="000435E9"/>
    <w:rsid w:val="0004367B"/>
    <w:rsid w:val="000440E8"/>
    <w:rsid w:val="000452E1"/>
    <w:rsid w:val="00045BDB"/>
    <w:rsid w:val="0004691E"/>
    <w:rsid w:val="0005158B"/>
    <w:rsid w:val="0005210F"/>
    <w:rsid w:val="00052BD3"/>
    <w:rsid w:val="0005475B"/>
    <w:rsid w:val="0005587D"/>
    <w:rsid w:val="00056621"/>
    <w:rsid w:val="00060612"/>
    <w:rsid w:val="00062807"/>
    <w:rsid w:val="0006312C"/>
    <w:rsid w:val="000637A8"/>
    <w:rsid w:val="0006430E"/>
    <w:rsid w:val="000655D9"/>
    <w:rsid w:val="00065AE6"/>
    <w:rsid w:val="0006628D"/>
    <w:rsid w:val="000663BA"/>
    <w:rsid w:val="0006770A"/>
    <w:rsid w:val="00070042"/>
    <w:rsid w:val="00071E31"/>
    <w:rsid w:val="000728CD"/>
    <w:rsid w:val="000728DA"/>
    <w:rsid w:val="00073E00"/>
    <w:rsid w:val="0007577F"/>
    <w:rsid w:val="000775C8"/>
    <w:rsid w:val="00077DE8"/>
    <w:rsid w:val="000803E8"/>
    <w:rsid w:val="000808F1"/>
    <w:rsid w:val="00080E80"/>
    <w:rsid w:val="0008166C"/>
    <w:rsid w:val="00081A89"/>
    <w:rsid w:val="00083051"/>
    <w:rsid w:val="00083FF5"/>
    <w:rsid w:val="00084231"/>
    <w:rsid w:val="0008587E"/>
    <w:rsid w:val="00086F4F"/>
    <w:rsid w:val="000870BE"/>
    <w:rsid w:val="00087C8C"/>
    <w:rsid w:val="00091028"/>
    <w:rsid w:val="000914C8"/>
    <w:rsid w:val="00092DD3"/>
    <w:rsid w:val="00092F5D"/>
    <w:rsid w:val="0009319B"/>
    <w:rsid w:val="000944BE"/>
    <w:rsid w:val="00094E7B"/>
    <w:rsid w:val="0009509D"/>
    <w:rsid w:val="000957DB"/>
    <w:rsid w:val="00095F2F"/>
    <w:rsid w:val="00096016"/>
    <w:rsid w:val="0009635F"/>
    <w:rsid w:val="0009713C"/>
    <w:rsid w:val="000A13FB"/>
    <w:rsid w:val="000A3061"/>
    <w:rsid w:val="000A339E"/>
    <w:rsid w:val="000A3BEB"/>
    <w:rsid w:val="000A51A3"/>
    <w:rsid w:val="000A6A28"/>
    <w:rsid w:val="000A6D76"/>
    <w:rsid w:val="000A70B9"/>
    <w:rsid w:val="000A7798"/>
    <w:rsid w:val="000B0617"/>
    <w:rsid w:val="000B0841"/>
    <w:rsid w:val="000B0A23"/>
    <w:rsid w:val="000B1EA7"/>
    <w:rsid w:val="000B2C1E"/>
    <w:rsid w:val="000B4B06"/>
    <w:rsid w:val="000B4C4C"/>
    <w:rsid w:val="000B4E85"/>
    <w:rsid w:val="000B50C8"/>
    <w:rsid w:val="000B5ABD"/>
    <w:rsid w:val="000B5F02"/>
    <w:rsid w:val="000B727B"/>
    <w:rsid w:val="000B7E7D"/>
    <w:rsid w:val="000C1531"/>
    <w:rsid w:val="000C19FE"/>
    <w:rsid w:val="000C2831"/>
    <w:rsid w:val="000C55CF"/>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8BD"/>
    <w:rsid w:val="00100F42"/>
    <w:rsid w:val="0010286A"/>
    <w:rsid w:val="001028A8"/>
    <w:rsid w:val="00102CEB"/>
    <w:rsid w:val="00103602"/>
    <w:rsid w:val="00106618"/>
    <w:rsid w:val="00107536"/>
    <w:rsid w:val="00107D9D"/>
    <w:rsid w:val="00107ECC"/>
    <w:rsid w:val="00111792"/>
    <w:rsid w:val="00111E8F"/>
    <w:rsid w:val="001126DD"/>
    <w:rsid w:val="001129F8"/>
    <w:rsid w:val="00112BE7"/>
    <w:rsid w:val="00113BCD"/>
    <w:rsid w:val="00114ADC"/>
    <w:rsid w:val="0011505D"/>
    <w:rsid w:val="001152B2"/>
    <w:rsid w:val="00116672"/>
    <w:rsid w:val="001167BC"/>
    <w:rsid w:val="00116DCE"/>
    <w:rsid w:val="00117752"/>
    <w:rsid w:val="001212B9"/>
    <w:rsid w:val="001216DC"/>
    <w:rsid w:val="00121AB6"/>
    <w:rsid w:val="00121AD2"/>
    <w:rsid w:val="00123B9E"/>
    <w:rsid w:val="00124BFF"/>
    <w:rsid w:val="0012620E"/>
    <w:rsid w:val="00126DC0"/>
    <w:rsid w:val="00127907"/>
    <w:rsid w:val="00127FE2"/>
    <w:rsid w:val="001301FC"/>
    <w:rsid w:val="00130475"/>
    <w:rsid w:val="001318D0"/>
    <w:rsid w:val="00132726"/>
    <w:rsid w:val="00133242"/>
    <w:rsid w:val="001333BF"/>
    <w:rsid w:val="001334FD"/>
    <w:rsid w:val="00134752"/>
    <w:rsid w:val="001358E4"/>
    <w:rsid w:val="001358F4"/>
    <w:rsid w:val="001366E1"/>
    <w:rsid w:val="00136882"/>
    <w:rsid w:val="0013734A"/>
    <w:rsid w:val="001401F2"/>
    <w:rsid w:val="00140494"/>
    <w:rsid w:val="001412C9"/>
    <w:rsid w:val="001428A3"/>
    <w:rsid w:val="00143B24"/>
    <w:rsid w:val="00144455"/>
    <w:rsid w:val="00144D74"/>
    <w:rsid w:val="00144DC3"/>
    <w:rsid w:val="00146C45"/>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407D"/>
    <w:rsid w:val="001653F6"/>
    <w:rsid w:val="001656AC"/>
    <w:rsid w:val="001661BF"/>
    <w:rsid w:val="00166D53"/>
    <w:rsid w:val="00167813"/>
    <w:rsid w:val="0016783E"/>
    <w:rsid w:val="00170045"/>
    <w:rsid w:val="001708C2"/>
    <w:rsid w:val="00170977"/>
    <w:rsid w:val="0017337F"/>
    <w:rsid w:val="0017346B"/>
    <w:rsid w:val="0017381C"/>
    <w:rsid w:val="0017441A"/>
    <w:rsid w:val="00177762"/>
    <w:rsid w:val="00180196"/>
    <w:rsid w:val="00180708"/>
    <w:rsid w:val="00180A17"/>
    <w:rsid w:val="00181869"/>
    <w:rsid w:val="0018239E"/>
    <w:rsid w:val="001830F8"/>
    <w:rsid w:val="00183641"/>
    <w:rsid w:val="00183D0A"/>
    <w:rsid w:val="0018443A"/>
    <w:rsid w:val="001845AD"/>
    <w:rsid w:val="0018478F"/>
    <w:rsid w:val="00184ABA"/>
    <w:rsid w:val="00184E53"/>
    <w:rsid w:val="00185B83"/>
    <w:rsid w:val="00186B59"/>
    <w:rsid w:val="0018747F"/>
    <w:rsid w:val="001874BF"/>
    <w:rsid w:val="00190E3F"/>
    <w:rsid w:val="0019156A"/>
    <w:rsid w:val="0019357C"/>
    <w:rsid w:val="00193CBC"/>
    <w:rsid w:val="00194565"/>
    <w:rsid w:val="00194C81"/>
    <w:rsid w:val="00194EAB"/>
    <w:rsid w:val="0019554E"/>
    <w:rsid w:val="00196664"/>
    <w:rsid w:val="00196730"/>
    <w:rsid w:val="00196DCD"/>
    <w:rsid w:val="00196F7D"/>
    <w:rsid w:val="001A10D0"/>
    <w:rsid w:val="001A1A67"/>
    <w:rsid w:val="001A1A69"/>
    <w:rsid w:val="001A1CC1"/>
    <w:rsid w:val="001A1CE8"/>
    <w:rsid w:val="001A1E36"/>
    <w:rsid w:val="001A2286"/>
    <w:rsid w:val="001A4539"/>
    <w:rsid w:val="001A4978"/>
    <w:rsid w:val="001A55CC"/>
    <w:rsid w:val="001A6A1B"/>
    <w:rsid w:val="001A731C"/>
    <w:rsid w:val="001B0466"/>
    <w:rsid w:val="001B087A"/>
    <w:rsid w:val="001B1390"/>
    <w:rsid w:val="001B2477"/>
    <w:rsid w:val="001B2EC2"/>
    <w:rsid w:val="001B4CE8"/>
    <w:rsid w:val="001B4DA7"/>
    <w:rsid w:val="001B54CA"/>
    <w:rsid w:val="001B6F02"/>
    <w:rsid w:val="001B7E70"/>
    <w:rsid w:val="001B7E97"/>
    <w:rsid w:val="001B7EDF"/>
    <w:rsid w:val="001C02E5"/>
    <w:rsid w:val="001C06E0"/>
    <w:rsid w:val="001C166B"/>
    <w:rsid w:val="001C1BF3"/>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F08"/>
    <w:rsid w:val="001D318D"/>
    <w:rsid w:val="001D31C7"/>
    <w:rsid w:val="001D37F0"/>
    <w:rsid w:val="001D3E90"/>
    <w:rsid w:val="001D4F6D"/>
    <w:rsid w:val="001D5A5F"/>
    <w:rsid w:val="001D68CB"/>
    <w:rsid w:val="001D6C39"/>
    <w:rsid w:val="001D6EA2"/>
    <w:rsid w:val="001D6FCA"/>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E37"/>
    <w:rsid w:val="001F4D08"/>
    <w:rsid w:val="001F55F4"/>
    <w:rsid w:val="00200183"/>
    <w:rsid w:val="002005EF"/>
    <w:rsid w:val="00200742"/>
    <w:rsid w:val="00202FC7"/>
    <w:rsid w:val="00204C8A"/>
    <w:rsid w:val="002052A1"/>
    <w:rsid w:val="00205C9A"/>
    <w:rsid w:val="002062D3"/>
    <w:rsid w:val="002073BE"/>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BA4"/>
    <w:rsid w:val="0023650C"/>
    <w:rsid w:val="002401E1"/>
    <w:rsid w:val="00241139"/>
    <w:rsid w:val="002411E5"/>
    <w:rsid w:val="00241F52"/>
    <w:rsid w:val="0024208C"/>
    <w:rsid w:val="00242AF8"/>
    <w:rsid w:val="00242FE3"/>
    <w:rsid w:val="00243ABE"/>
    <w:rsid w:val="00244077"/>
    <w:rsid w:val="002441EE"/>
    <w:rsid w:val="00245ED8"/>
    <w:rsid w:val="00246DE7"/>
    <w:rsid w:val="00250F4E"/>
    <w:rsid w:val="0025187C"/>
    <w:rsid w:val="0025193E"/>
    <w:rsid w:val="002535D8"/>
    <w:rsid w:val="0025416A"/>
    <w:rsid w:val="002544F0"/>
    <w:rsid w:val="0025672D"/>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D18"/>
    <w:rsid w:val="00277777"/>
    <w:rsid w:val="00280F1B"/>
    <w:rsid w:val="0028116D"/>
    <w:rsid w:val="002815D9"/>
    <w:rsid w:val="00281D01"/>
    <w:rsid w:val="002842E7"/>
    <w:rsid w:val="00284781"/>
    <w:rsid w:val="00284BFE"/>
    <w:rsid w:val="00284DEC"/>
    <w:rsid w:val="00284F17"/>
    <w:rsid w:val="0028569C"/>
    <w:rsid w:val="00286297"/>
    <w:rsid w:val="00287B72"/>
    <w:rsid w:val="00287E98"/>
    <w:rsid w:val="0029025E"/>
    <w:rsid w:val="002908F6"/>
    <w:rsid w:val="00291AB6"/>
    <w:rsid w:val="00291DAF"/>
    <w:rsid w:val="00292A8A"/>
    <w:rsid w:val="00293BF0"/>
    <w:rsid w:val="0029420E"/>
    <w:rsid w:val="00294B7A"/>
    <w:rsid w:val="00295B3D"/>
    <w:rsid w:val="00297D86"/>
    <w:rsid w:val="002A07AD"/>
    <w:rsid w:val="002A2ACD"/>
    <w:rsid w:val="002A3F7D"/>
    <w:rsid w:val="002A5344"/>
    <w:rsid w:val="002A5CD5"/>
    <w:rsid w:val="002A72B9"/>
    <w:rsid w:val="002B1842"/>
    <w:rsid w:val="002B222C"/>
    <w:rsid w:val="002B2409"/>
    <w:rsid w:val="002B2626"/>
    <w:rsid w:val="002B2A47"/>
    <w:rsid w:val="002B3F96"/>
    <w:rsid w:val="002B4CF6"/>
    <w:rsid w:val="002B5044"/>
    <w:rsid w:val="002B512B"/>
    <w:rsid w:val="002B6821"/>
    <w:rsid w:val="002B76ED"/>
    <w:rsid w:val="002B77B8"/>
    <w:rsid w:val="002C13C4"/>
    <w:rsid w:val="002C150B"/>
    <w:rsid w:val="002C2FD9"/>
    <w:rsid w:val="002C34E7"/>
    <w:rsid w:val="002C5098"/>
    <w:rsid w:val="002C5D0E"/>
    <w:rsid w:val="002C66F4"/>
    <w:rsid w:val="002C6C71"/>
    <w:rsid w:val="002C779C"/>
    <w:rsid w:val="002D018D"/>
    <w:rsid w:val="002D0CF0"/>
    <w:rsid w:val="002D0FD6"/>
    <w:rsid w:val="002D1294"/>
    <w:rsid w:val="002D1AE4"/>
    <w:rsid w:val="002D22C7"/>
    <w:rsid w:val="002D38D0"/>
    <w:rsid w:val="002D50D6"/>
    <w:rsid w:val="002D50D9"/>
    <w:rsid w:val="002D5BAE"/>
    <w:rsid w:val="002D61F9"/>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F13"/>
    <w:rsid w:val="002F3402"/>
    <w:rsid w:val="002F613B"/>
    <w:rsid w:val="002F6294"/>
    <w:rsid w:val="002F6B46"/>
    <w:rsid w:val="002F6D8F"/>
    <w:rsid w:val="002F7033"/>
    <w:rsid w:val="002F70F8"/>
    <w:rsid w:val="002F7B64"/>
    <w:rsid w:val="00300375"/>
    <w:rsid w:val="00300423"/>
    <w:rsid w:val="0030176D"/>
    <w:rsid w:val="00301D8D"/>
    <w:rsid w:val="00303BC6"/>
    <w:rsid w:val="00304E1E"/>
    <w:rsid w:val="00305D4E"/>
    <w:rsid w:val="00305DB4"/>
    <w:rsid w:val="00306218"/>
    <w:rsid w:val="00306ECC"/>
    <w:rsid w:val="00306F4D"/>
    <w:rsid w:val="00307A6E"/>
    <w:rsid w:val="00307D61"/>
    <w:rsid w:val="003104A3"/>
    <w:rsid w:val="0031083F"/>
    <w:rsid w:val="003108A6"/>
    <w:rsid w:val="00310B88"/>
    <w:rsid w:val="00310F87"/>
    <w:rsid w:val="0031141C"/>
    <w:rsid w:val="0031198E"/>
    <w:rsid w:val="00312845"/>
    <w:rsid w:val="0031391B"/>
    <w:rsid w:val="00314FF9"/>
    <w:rsid w:val="0031521B"/>
    <w:rsid w:val="003160EE"/>
    <w:rsid w:val="0031699C"/>
    <w:rsid w:val="00316A80"/>
    <w:rsid w:val="0031775E"/>
    <w:rsid w:val="0032209F"/>
    <w:rsid w:val="00323359"/>
    <w:rsid w:val="00324B85"/>
    <w:rsid w:val="00324F2A"/>
    <w:rsid w:val="003264AB"/>
    <w:rsid w:val="0032699D"/>
    <w:rsid w:val="0033115D"/>
    <w:rsid w:val="00331547"/>
    <w:rsid w:val="0033331A"/>
    <w:rsid w:val="00333A0C"/>
    <w:rsid w:val="003349A4"/>
    <w:rsid w:val="0033621D"/>
    <w:rsid w:val="00340067"/>
    <w:rsid w:val="0034054B"/>
    <w:rsid w:val="00341C56"/>
    <w:rsid w:val="00341EFC"/>
    <w:rsid w:val="003437C9"/>
    <w:rsid w:val="003439A1"/>
    <w:rsid w:val="00343C57"/>
    <w:rsid w:val="00344933"/>
    <w:rsid w:val="00345463"/>
    <w:rsid w:val="00350D93"/>
    <w:rsid w:val="00351828"/>
    <w:rsid w:val="00351E0B"/>
    <w:rsid w:val="00351F92"/>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229"/>
    <w:rsid w:val="00363612"/>
    <w:rsid w:val="00363E38"/>
    <w:rsid w:val="00365159"/>
    <w:rsid w:val="0036680D"/>
    <w:rsid w:val="00366A66"/>
    <w:rsid w:val="003678E1"/>
    <w:rsid w:val="00371845"/>
    <w:rsid w:val="00372DC6"/>
    <w:rsid w:val="00374133"/>
    <w:rsid w:val="00374639"/>
    <w:rsid w:val="00375554"/>
    <w:rsid w:val="003758E8"/>
    <w:rsid w:val="00377FC9"/>
    <w:rsid w:val="00380547"/>
    <w:rsid w:val="00381247"/>
    <w:rsid w:val="003812A1"/>
    <w:rsid w:val="00382F01"/>
    <w:rsid w:val="003850A3"/>
    <w:rsid w:val="00385E38"/>
    <w:rsid w:val="003875D4"/>
    <w:rsid w:val="00390042"/>
    <w:rsid w:val="003903D2"/>
    <w:rsid w:val="003911A9"/>
    <w:rsid w:val="00392E8A"/>
    <w:rsid w:val="00393A44"/>
    <w:rsid w:val="00393DD9"/>
    <w:rsid w:val="00394329"/>
    <w:rsid w:val="00396327"/>
    <w:rsid w:val="00396548"/>
    <w:rsid w:val="00396D52"/>
    <w:rsid w:val="00396DDA"/>
    <w:rsid w:val="00396E0C"/>
    <w:rsid w:val="003A1FFD"/>
    <w:rsid w:val="003A2221"/>
    <w:rsid w:val="003A3361"/>
    <w:rsid w:val="003A4C9C"/>
    <w:rsid w:val="003A517E"/>
    <w:rsid w:val="003A574D"/>
    <w:rsid w:val="003A6F69"/>
    <w:rsid w:val="003B05C8"/>
    <w:rsid w:val="003B12B3"/>
    <w:rsid w:val="003B352A"/>
    <w:rsid w:val="003B5903"/>
    <w:rsid w:val="003B76BF"/>
    <w:rsid w:val="003C0BBE"/>
    <w:rsid w:val="003C0C5D"/>
    <w:rsid w:val="003C0D30"/>
    <w:rsid w:val="003C0F67"/>
    <w:rsid w:val="003C1632"/>
    <w:rsid w:val="003C2A86"/>
    <w:rsid w:val="003C3827"/>
    <w:rsid w:val="003C6D5D"/>
    <w:rsid w:val="003C7624"/>
    <w:rsid w:val="003D1788"/>
    <w:rsid w:val="003D1AFA"/>
    <w:rsid w:val="003D21C7"/>
    <w:rsid w:val="003D260B"/>
    <w:rsid w:val="003D30A0"/>
    <w:rsid w:val="003D447E"/>
    <w:rsid w:val="003D4588"/>
    <w:rsid w:val="003D5136"/>
    <w:rsid w:val="003D676A"/>
    <w:rsid w:val="003D7F1D"/>
    <w:rsid w:val="003E232A"/>
    <w:rsid w:val="003E2896"/>
    <w:rsid w:val="003E410A"/>
    <w:rsid w:val="003E44A4"/>
    <w:rsid w:val="003E4BD7"/>
    <w:rsid w:val="003E4C74"/>
    <w:rsid w:val="003E5709"/>
    <w:rsid w:val="003E57D9"/>
    <w:rsid w:val="003E5B0B"/>
    <w:rsid w:val="003E5FB6"/>
    <w:rsid w:val="003E69C9"/>
    <w:rsid w:val="003F0DA4"/>
    <w:rsid w:val="003F1934"/>
    <w:rsid w:val="003F292B"/>
    <w:rsid w:val="003F37A4"/>
    <w:rsid w:val="003F3D13"/>
    <w:rsid w:val="003F4435"/>
    <w:rsid w:val="003F4FC0"/>
    <w:rsid w:val="003F5200"/>
    <w:rsid w:val="003F5CD7"/>
    <w:rsid w:val="003F5D11"/>
    <w:rsid w:val="003F5FE1"/>
    <w:rsid w:val="003F6390"/>
    <w:rsid w:val="003F645F"/>
    <w:rsid w:val="003F6793"/>
    <w:rsid w:val="003F68DE"/>
    <w:rsid w:val="003F70B3"/>
    <w:rsid w:val="003F7363"/>
    <w:rsid w:val="00402811"/>
    <w:rsid w:val="00403073"/>
    <w:rsid w:val="00403164"/>
    <w:rsid w:val="004037BE"/>
    <w:rsid w:val="00403AA9"/>
    <w:rsid w:val="004044E8"/>
    <w:rsid w:val="00404597"/>
    <w:rsid w:val="004059EB"/>
    <w:rsid w:val="00406368"/>
    <w:rsid w:val="00406AEC"/>
    <w:rsid w:val="0040729B"/>
    <w:rsid w:val="0041043E"/>
    <w:rsid w:val="004106A0"/>
    <w:rsid w:val="00410742"/>
    <w:rsid w:val="0041088A"/>
    <w:rsid w:val="004108C0"/>
    <w:rsid w:val="0041279A"/>
    <w:rsid w:val="00412F23"/>
    <w:rsid w:val="00413B26"/>
    <w:rsid w:val="00414E82"/>
    <w:rsid w:val="00415565"/>
    <w:rsid w:val="00416BA5"/>
    <w:rsid w:val="00421E08"/>
    <w:rsid w:val="00422434"/>
    <w:rsid w:val="00422B75"/>
    <w:rsid w:val="00424A49"/>
    <w:rsid w:val="0042551E"/>
    <w:rsid w:val="00425E1F"/>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5F01"/>
    <w:rsid w:val="0044674F"/>
    <w:rsid w:val="00446814"/>
    <w:rsid w:val="00447237"/>
    <w:rsid w:val="00447F4D"/>
    <w:rsid w:val="0045196B"/>
    <w:rsid w:val="004533E0"/>
    <w:rsid w:val="00453BFE"/>
    <w:rsid w:val="004545B7"/>
    <w:rsid w:val="004559D9"/>
    <w:rsid w:val="00456298"/>
    <w:rsid w:val="004563AF"/>
    <w:rsid w:val="00456D1E"/>
    <w:rsid w:val="004576F7"/>
    <w:rsid w:val="00457739"/>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2C71"/>
    <w:rsid w:val="0047306A"/>
    <w:rsid w:val="00474612"/>
    <w:rsid w:val="004752A5"/>
    <w:rsid w:val="004754FC"/>
    <w:rsid w:val="00475633"/>
    <w:rsid w:val="00475C25"/>
    <w:rsid w:val="00476DFE"/>
    <w:rsid w:val="0047757B"/>
    <w:rsid w:val="00481983"/>
    <w:rsid w:val="00481B60"/>
    <w:rsid w:val="00481F61"/>
    <w:rsid w:val="00481FA1"/>
    <w:rsid w:val="00482920"/>
    <w:rsid w:val="00482C30"/>
    <w:rsid w:val="00482C5F"/>
    <w:rsid w:val="0048435D"/>
    <w:rsid w:val="004843DA"/>
    <w:rsid w:val="0048468D"/>
    <w:rsid w:val="00484E28"/>
    <w:rsid w:val="00487BD7"/>
    <w:rsid w:val="00487FF4"/>
    <w:rsid w:val="00491AAF"/>
    <w:rsid w:val="00491F84"/>
    <w:rsid w:val="00492724"/>
    <w:rsid w:val="004946DC"/>
    <w:rsid w:val="00495A9A"/>
    <w:rsid w:val="004968C5"/>
    <w:rsid w:val="004A0303"/>
    <w:rsid w:val="004A059C"/>
    <w:rsid w:val="004A0B21"/>
    <w:rsid w:val="004A0F9B"/>
    <w:rsid w:val="004A1245"/>
    <w:rsid w:val="004A170B"/>
    <w:rsid w:val="004A17F8"/>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C0A"/>
    <w:rsid w:val="004C4855"/>
    <w:rsid w:val="004C632B"/>
    <w:rsid w:val="004C7C77"/>
    <w:rsid w:val="004D1AF7"/>
    <w:rsid w:val="004D26CB"/>
    <w:rsid w:val="004D26E5"/>
    <w:rsid w:val="004D2950"/>
    <w:rsid w:val="004D2BDE"/>
    <w:rsid w:val="004D44AC"/>
    <w:rsid w:val="004D4EE8"/>
    <w:rsid w:val="004D5288"/>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47DB"/>
    <w:rsid w:val="004F5390"/>
    <w:rsid w:val="004F58AF"/>
    <w:rsid w:val="004F5B20"/>
    <w:rsid w:val="004F63F5"/>
    <w:rsid w:val="004F7BD1"/>
    <w:rsid w:val="005009B9"/>
    <w:rsid w:val="00501A59"/>
    <w:rsid w:val="00502589"/>
    <w:rsid w:val="005025B1"/>
    <w:rsid w:val="00502F07"/>
    <w:rsid w:val="00503ABD"/>
    <w:rsid w:val="00503D72"/>
    <w:rsid w:val="005056EC"/>
    <w:rsid w:val="005063C5"/>
    <w:rsid w:val="005073AD"/>
    <w:rsid w:val="005100D1"/>
    <w:rsid w:val="00511465"/>
    <w:rsid w:val="00512604"/>
    <w:rsid w:val="00512B89"/>
    <w:rsid w:val="005134CC"/>
    <w:rsid w:val="00514FE6"/>
    <w:rsid w:val="00515E9D"/>
    <w:rsid w:val="005162B1"/>
    <w:rsid w:val="00516FA4"/>
    <w:rsid w:val="005207FB"/>
    <w:rsid w:val="00523CED"/>
    <w:rsid w:val="00524B99"/>
    <w:rsid w:val="0052505C"/>
    <w:rsid w:val="0052506F"/>
    <w:rsid w:val="00526AAE"/>
    <w:rsid w:val="00526BDF"/>
    <w:rsid w:val="00531FF0"/>
    <w:rsid w:val="0053204C"/>
    <w:rsid w:val="00534937"/>
    <w:rsid w:val="00535630"/>
    <w:rsid w:val="0053595A"/>
    <w:rsid w:val="005361BF"/>
    <w:rsid w:val="00536398"/>
    <w:rsid w:val="00536547"/>
    <w:rsid w:val="00537A88"/>
    <w:rsid w:val="005404AE"/>
    <w:rsid w:val="005412FE"/>
    <w:rsid w:val="0054329C"/>
    <w:rsid w:val="00544947"/>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0C2B"/>
    <w:rsid w:val="00561C30"/>
    <w:rsid w:val="005620EE"/>
    <w:rsid w:val="00563CA2"/>
    <w:rsid w:val="00564503"/>
    <w:rsid w:val="0056500F"/>
    <w:rsid w:val="0056553B"/>
    <w:rsid w:val="00565C61"/>
    <w:rsid w:val="00565F74"/>
    <w:rsid w:val="00566AD1"/>
    <w:rsid w:val="0057094E"/>
    <w:rsid w:val="00570B51"/>
    <w:rsid w:val="00572F8C"/>
    <w:rsid w:val="0057397F"/>
    <w:rsid w:val="00573C95"/>
    <w:rsid w:val="00576903"/>
    <w:rsid w:val="00576C83"/>
    <w:rsid w:val="005778B0"/>
    <w:rsid w:val="00577BB1"/>
    <w:rsid w:val="00577D72"/>
    <w:rsid w:val="00580243"/>
    <w:rsid w:val="005826AE"/>
    <w:rsid w:val="00583A09"/>
    <w:rsid w:val="00583FCA"/>
    <w:rsid w:val="0058421C"/>
    <w:rsid w:val="0058589A"/>
    <w:rsid w:val="0058696C"/>
    <w:rsid w:val="00586B30"/>
    <w:rsid w:val="00587183"/>
    <w:rsid w:val="00587FC7"/>
    <w:rsid w:val="00591A58"/>
    <w:rsid w:val="00591D30"/>
    <w:rsid w:val="00593450"/>
    <w:rsid w:val="0059565B"/>
    <w:rsid w:val="00596574"/>
    <w:rsid w:val="005965B9"/>
    <w:rsid w:val="005A0DF2"/>
    <w:rsid w:val="005A1EB2"/>
    <w:rsid w:val="005A2828"/>
    <w:rsid w:val="005A3604"/>
    <w:rsid w:val="005A3BD0"/>
    <w:rsid w:val="005A49AB"/>
    <w:rsid w:val="005A5BAA"/>
    <w:rsid w:val="005B080E"/>
    <w:rsid w:val="005B0A9C"/>
    <w:rsid w:val="005B1CE3"/>
    <w:rsid w:val="005B22CD"/>
    <w:rsid w:val="005B39EA"/>
    <w:rsid w:val="005B4ADF"/>
    <w:rsid w:val="005B4D2A"/>
    <w:rsid w:val="005B50F8"/>
    <w:rsid w:val="005B56C6"/>
    <w:rsid w:val="005B5BBF"/>
    <w:rsid w:val="005B6121"/>
    <w:rsid w:val="005B6297"/>
    <w:rsid w:val="005B6B11"/>
    <w:rsid w:val="005B6D93"/>
    <w:rsid w:val="005B7BBA"/>
    <w:rsid w:val="005B7E2C"/>
    <w:rsid w:val="005C0979"/>
    <w:rsid w:val="005C2835"/>
    <w:rsid w:val="005C3763"/>
    <w:rsid w:val="005C4101"/>
    <w:rsid w:val="005C47E3"/>
    <w:rsid w:val="005C483D"/>
    <w:rsid w:val="005C59A6"/>
    <w:rsid w:val="005C628F"/>
    <w:rsid w:val="005D0878"/>
    <w:rsid w:val="005D1237"/>
    <w:rsid w:val="005D1353"/>
    <w:rsid w:val="005D17F9"/>
    <w:rsid w:val="005D1960"/>
    <w:rsid w:val="005D19F1"/>
    <w:rsid w:val="005D2203"/>
    <w:rsid w:val="005D5737"/>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55B"/>
    <w:rsid w:val="005F2C62"/>
    <w:rsid w:val="005F3152"/>
    <w:rsid w:val="005F3A9E"/>
    <w:rsid w:val="005F6209"/>
    <w:rsid w:val="005F7B91"/>
    <w:rsid w:val="005F7D5B"/>
    <w:rsid w:val="00600265"/>
    <w:rsid w:val="00600E90"/>
    <w:rsid w:val="006014F2"/>
    <w:rsid w:val="00602475"/>
    <w:rsid w:val="0060312F"/>
    <w:rsid w:val="00603E97"/>
    <w:rsid w:val="00603F14"/>
    <w:rsid w:val="00607CD0"/>
    <w:rsid w:val="00611D38"/>
    <w:rsid w:val="0061208F"/>
    <w:rsid w:val="0061319C"/>
    <w:rsid w:val="00613590"/>
    <w:rsid w:val="006149F4"/>
    <w:rsid w:val="00614C82"/>
    <w:rsid w:val="00615C59"/>
    <w:rsid w:val="006160FC"/>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338A"/>
    <w:rsid w:val="00643396"/>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4888"/>
    <w:rsid w:val="00664EBB"/>
    <w:rsid w:val="00665F81"/>
    <w:rsid w:val="00666740"/>
    <w:rsid w:val="00666F60"/>
    <w:rsid w:val="00667C86"/>
    <w:rsid w:val="00667F4D"/>
    <w:rsid w:val="00670601"/>
    <w:rsid w:val="0067097D"/>
    <w:rsid w:val="00671362"/>
    <w:rsid w:val="0067167D"/>
    <w:rsid w:val="0067588B"/>
    <w:rsid w:val="0067796D"/>
    <w:rsid w:val="00677C86"/>
    <w:rsid w:val="006809ED"/>
    <w:rsid w:val="006820D8"/>
    <w:rsid w:val="0068262F"/>
    <w:rsid w:val="00684861"/>
    <w:rsid w:val="00686171"/>
    <w:rsid w:val="00686A31"/>
    <w:rsid w:val="00686E21"/>
    <w:rsid w:val="00687066"/>
    <w:rsid w:val="006870AE"/>
    <w:rsid w:val="00687DC0"/>
    <w:rsid w:val="0069015E"/>
    <w:rsid w:val="0069228C"/>
    <w:rsid w:val="00692D30"/>
    <w:rsid w:val="00694E58"/>
    <w:rsid w:val="00695411"/>
    <w:rsid w:val="006959EA"/>
    <w:rsid w:val="00696BA1"/>
    <w:rsid w:val="006970B9"/>
    <w:rsid w:val="006977FA"/>
    <w:rsid w:val="00697CF7"/>
    <w:rsid w:val="00697D0E"/>
    <w:rsid w:val="00697D61"/>
    <w:rsid w:val="006A12F1"/>
    <w:rsid w:val="006A2563"/>
    <w:rsid w:val="006A33FE"/>
    <w:rsid w:val="006A3C40"/>
    <w:rsid w:val="006A4C49"/>
    <w:rsid w:val="006A600D"/>
    <w:rsid w:val="006A7320"/>
    <w:rsid w:val="006A7A53"/>
    <w:rsid w:val="006B03E7"/>
    <w:rsid w:val="006B0849"/>
    <w:rsid w:val="006B119C"/>
    <w:rsid w:val="006B11D1"/>
    <w:rsid w:val="006B4537"/>
    <w:rsid w:val="006B4D7C"/>
    <w:rsid w:val="006B4DBE"/>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529A"/>
    <w:rsid w:val="006D659C"/>
    <w:rsid w:val="006E233D"/>
    <w:rsid w:val="006E2E8E"/>
    <w:rsid w:val="006E30B8"/>
    <w:rsid w:val="006E408A"/>
    <w:rsid w:val="006E64DE"/>
    <w:rsid w:val="006E6B34"/>
    <w:rsid w:val="006F0BA2"/>
    <w:rsid w:val="006F16BA"/>
    <w:rsid w:val="006F1A2E"/>
    <w:rsid w:val="006F1D89"/>
    <w:rsid w:val="006F322C"/>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8F9"/>
    <w:rsid w:val="00714C65"/>
    <w:rsid w:val="00715EFD"/>
    <w:rsid w:val="007175F7"/>
    <w:rsid w:val="007221AD"/>
    <w:rsid w:val="00722297"/>
    <w:rsid w:val="00722310"/>
    <w:rsid w:val="00722727"/>
    <w:rsid w:val="007232A9"/>
    <w:rsid w:val="0072437E"/>
    <w:rsid w:val="00724E5A"/>
    <w:rsid w:val="0072627A"/>
    <w:rsid w:val="00730B78"/>
    <w:rsid w:val="00730BF2"/>
    <w:rsid w:val="007319A1"/>
    <w:rsid w:val="007330FD"/>
    <w:rsid w:val="007334E7"/>
    <w:rsid w:val="00733F2E"/>
    <w:rsid w:val="007341DB"/>
    <w:rsid w:val="00734B97"/>
    <w:rsid w:val="0073556C"/>
    <w:rsid w:val="00735A6E"/>
    <w:rsid w:val="00736456"/>
    <w:rsid w:val="00736F70"/>
    <w:rsid w:val="007411A2"/>
    <w:rsid w:val="0074226B"/>
    <w:rsid w:val="00743791"/>
    <w:rsid w:val="00743D51"/>
    <w:rsid w:val="00744EE0"/>
    <w:rsid w:val="00745073"/>
    <w:rsid w:val="00745DBA"/>
    <w:rsid w:val="00746220"/>
    <w:rsid w:val="0074685E"/>
    <w:rsid w:val="00747A7E"/>
    <w:rsid w:val="007508EB"/>
    <w:rsid w:val="00751529"/>
    <w:rsid w:val="00753B9F"/>
    <w:rsid w:val="0075463C"/>
    <w:rsid w:val="007552DA"/>
    <w:rsid w:val="0075597E"/>
    <w:rsid w:val="00755A76"/>
    <w:rsid w:val="00755B0B"/>
    <w:rsid w:val="00755EBD"/>
    <w:rsid w:val="00756938"/>
    <w:rsid w:val="00757F1F"/>
    <w:rsid w:val="007603BE"/>
    <w:rsid w:val="00760AF0"/>
    <w:rsid w:val="00760B89"/>
    <w:rsid w:val="00761A90"/>
    <w:rsid w:val="00762783"/>
    <w:rsid w:val="0076375C"/>
    <w:rsid w:val="0076531F"/>
    <w:rsid w:val="00765750"/>
    <w:rsid w:val="0076656F"/>
    <w:rsid w:val="007667C2"/>
    <w:rsid w:val="0076777B"/>
    <w:rsid w:val="00767C13"/>
    <w:rsid w:val="00770C6A"/>
    <w:rsid w:val="0077531F"/>
    <w:rsid w:val="00775463"/>
    <w:rsid w:val="00776857"/>
    <w:rsid w:val="007775D0"/>
    <w:rsid w:val="00777A9E"/>
    <w:rsid w:val="00781A2D"/>
    <w:rsid w:val="00782F2E"/>
    <w:rsid w:val="007841A8"/>
    <w:rsid w:val="0078554A"/>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77E3"/>
    <w:rsid w:val="007A153A"/>
    <w:rsid w:val="007A20F4"/>
    <w:rsid w:val="007A2E52"/>
    <w:rsid w:val="007A3646"/>
    <w:rsid w:val="007A3FA9"/>
    <w:rsid w:val="007A5703"/>
    <w:rsid w:val="007B0277"/>
    <w:rsid w:val="007B07E7"/>
    <w:rsid w:val="007B169C"/>
    <w:rsid w:val="007B16A4"/>
    <w:rsid w:val="007B1708"/>
    <w:rsid w:val="007B1B5A"/>
    <w:rsid w:val="007B2174"/>
    <w:rsid w:val="007B21B9"/>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13B6"/>
    <w:rsid w:val="007D1653"/>
    <w:rsid w:val="007D2A7B"/>
    <w:rsid w:val="007D4342"/>
    <w:rsid w:val="007D4937"/>
    <w:rsid w:val="007D4E6E"/>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7789"/>
    <w:rsid w:val="007F7A71"/>
    <w:rsid w:val="00801172"/>
    <w:rsid w:val="0080232C"/>
    <w:rsid w:val="00803703"/>
    <w:rsid w:val="0080531B"/>
    <w:rsid w:val="00807D41"/>
    <w:rsid w:val="00810B9D"/>
    <w:rsid w:val="00810BF1"/>
    <w:rsid w:val="00810DEC"/>
    <w:rsid w:val="00812E02"/>
    <w:rsid w:val="0081359D"/>
    <w:rsid w:val="00813EDC"/>
    <w:rsid w:val="008140B2"/>
    <w:rsid w:val="00814156"/>
    <w:rsid w:val="0081513B"/>
    <w:rsid w:val="008157F5"/>
    <w:rsid w:val="00816818"/>
    <w:rsid w:val="00816AD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1E2"/>
    <w:rsid w:val="008472AE"/>
    <w:rsid w:val="008474EF"/>
    <w:rsid w:val="00847831"/>
    <w:rsid w:val="008478F1"/>
    <w:rsid w:val="00847B26"/>
    <w:rsid w:val="00847EFD"/>
    <w:rsid w:val="00850973"/>
    <w:rsid w:val="0085139B"/>
    <w:rsid w:val="008514E3"/>
    <w:rsid w:val="0085277A"/>
    <w:rsid w:val="00852A36"/>
    <w:rsid w:val="00852F42"/>
    <w:rsid w:val="00854740"/>
    <w:rsid w:val="00854D71"/>
    <w:rsid w:val="00855530"/>
    <w:rsid w:val="00855962"/>
    <w:rsid w:val="008562F6"/>
    <w:rsid w:val="0085660E"/>
    <w:rsid w:val="008571A5"/>
    <w:rsid w:val="008572A0"/>
    <w:rsid w:val="00860FDF"/>
    <w:rsid w:val="00861164"/>
    <w:rsid w:val="008611C8"/>
    <w:rsid w:val="00864328"/>
    <w:rsid w:val="00864A79"/>
    <w:rsid w:val="00865356"/>
    <w:rsid w:val="00866A5C"/>
    <w:rsid w:val="00870120"/>
    <w:rsid w:val="00870738"/>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08D3"/>
    <w:rsid w:val="00881046"/>
    <w:rsid w:val="00881995"/>
    <w:rsid w:val="00881E39"/>
    <w:rsid w:val="0088251B"/>
    <w:rsid w:val="00883230"/>
    <w:rsid w:val="008838A6"/>
    <w:rsid w:val="00884621"/>
    <w:rsid w:val="00884C5A"/>
    <w:rsid w:val="008851AA"/>
    <w:rsid w:val="008851BD"/>
    <w:rsid w:val="00886506"/>
    <w:rsid w:val="008872A6"/>
    <w:rsid w:val="0088742A"/>
    <w:rsid w:val="008876B9"/>
    <w:rsid w:val="0088789C"/>
    <w:rsid w:val="00887953"/>
    <w:rsid w:val="00890327"/>
    <w:rsid w:val="00890B09"/>
    <w:rsid w:val="0089150E"/>
    <w:rsid w:val="00891A43"/>
    <w:rsid w:val="0089295F"/>
    <w:rsid w:val="0089760E"/>
    <w:rsid w:val="00897AF4"/>
    <w:rsid w:val="008A0320"/>
    <w:rsid w:val="008A1506"/>
    <w:rsid w:val="008A251A"/>
    <w:rsid w:val="008A2C29"/>
    <w:rsid w:val="008A2CD7"/>
    <w:rsid w:val="008A2FE9"/>
    <w:rsid w:val="008A3030"/>
    <w:rsid w:val="008A5A12"/>
    <w:rsid w:val="008A5ACD"/>
    <w:rsid w:val="008A5CD7"/>
    <w:rsid w:val="008A70C1"/>
    <w:rsid w:val="008B080E"/>
    <w:rsid w:val="008B0F7C"/>
    <w:rsid w:val="008B19A0"/>
    <w:rsid w:val="008B28A3"/>
    <w:rsid w:val="008B2F69"/>
    <w:rsid w:val="008B3D6C"/>
    <w:rsid w:val="008B49D2"/>
    <w:rsid w:val="008B5081"/>
    <w:rsid w:val="008B6785"/>
    <w:rsid w:val="008B707D"/>
    <w:rsid w:val="008B70A6"/>
    <w:rsid w:val="008B77F4"/>
    <w:rsid w:val="008C20DE"/>
    <w:rsid w:val="008C2862"/>
    <w:rsid w:val="008C2E2D"/>
    <w:rsid w:val="008C3904"/>
    <w:rsid w:val="008C51C9"/>
    <w:rsid w:val="008C63EF"/>
    <w:rsid w:val="008C6B7F"/>
    <w:rsid w:val="008C7CEC"/>
    <w:rsid w:val="008D08A2"/>
    <w:rsid w:val="008D13F1"/>
    <w:rsid w:val="008D17A1"/>
    <w:rsid w:val="008D2B5C"/>
    <w:rsid w:val="008D3465"/>
    <w:rsid w:val="008D3867"/>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D09"/>
    <w:rsid w:val="008F5072"/>
    <w:rsid w:val="008F6803"/>
    <w:rsid w:val="008F752A"/>
    <w:rsid w:val="008F7669"/>
    <w:rsid w:val="009003D2"/>
    <w:rsid w:val="009012AE"/>
    <w:rsid w:val="009012B5"/>
    <w:rsid w:val="009028AE"/>
    <w:rsid w:val="00902CEE"/>
    <w:rsid w:val="0090380E"/>
    <w:rsid w:val="00904CC3"/>
    <w:rsid w:val="00906CD3"/>
    <w:rsid w:val="009115F9"/>
    <w:rsid w:val="00912F64"/>
    <w:rsid w:val="009137E0"/>
    <w:rsid w:val="0091387B"/>
    <w:rsid w:val="0091454C"/>
    <w:rsid w:val="00914673"/>
    <w:rsid w:val="009147E3"/>
    <w:rsid w:val="009159C2"/>
    <w:rsid w:val="00916B85"/>
    <w:rsid w:val="00916E29"/>
    <w:rsid w:val="0091745F"/>
    <w:rsid w:val="00920576"/>
    <w:rsid w:val="009207E2"/>
    <w:rsid w:val="00921038"/>
    <w:rsid w:val="00921B50"/>
    <w:rsid w:val="009227BA"/>
    <w:rsid w:val="0092354D"/>
    <w:rsid w:val="00924527"/>
    <w:rsid w:val="00924ABF"/>
    <w:rsid w:val="0092686F"/>
    <w:rsid w:val="00927D3E"/>
    <w:rsid w:val="00930BCC"/>
    <w:rsid w:val="0093171F"/>
    <w:rsid w:val="00933E19"/>
    <w:rsid w:val="0093528B"/>
    <w:rsid w:val="00935CE0"/>
    <w:rsid w:val="00935EE5"/>
    <w:rsid w:val="009367C7"/>
    <w:rsid w:val="0094184F"/>
    <w:rsid w:val="00941AB7"/>
    <w:rsid w:val="00941AEB"/>
    <w:rsid w:val="00941CC7"/>
    <w:rsid w:val="00942F4A"/>
    <w:rsid w:val="00943898"/>
    <w:rsid w:val="00943A4C"/>
    <w:rsid w:val="00944208"/>
    <w:rsid w:val="009445C3"/>
    <w:rsid w:val="009456F1"/>
    <w:rsid w:val="009463D3"/>
    <w:rsid w:val="00950B82"/>
    <w:rsid w:val="00950F42"/>
    <w:rsid w:val="009514F3"/>
    <w:rsid w:val="00952BEF"/>
    <w:rsid w:val="00952F3F"/>
    <w:rsid w:val="0095413E"/>
    <w:rsid w:val="009543D3"/>
    <w:rsid w:val="00954ABE"/>
    <w:rsid w:val="00954C82"/>
    <w:rsid w:val="0095750C"/>
    <w:rsid w:val="00957590"/>
    <w:rsid w:val="00957D8B"/>
    <w:rsid w:val="00960A02"/>
    <w:rsid w:val="00960F92"/>
    <w:rsid w:val="00961F93"/>
    <w:rsid w:val="00963F64"/>
    <w:rsid w:val="00966963"/>
    <w:rsid w:val="009670E5"/>
    <w:rsid w:val="0096731A"/>
    <w:rsid w:val="0097059A"/>
    <w:rsid w:val="009714CB"/>
    <w:rsid w:val="0097452A"/>
    <w:rsid w:val="009745C7"/>
    <w:rsid w:val="00974826"/>
    <w:rsid w:val="00975B3C"/>
    <w:rsid w:val="00975BE1"/>
    <w:rsid w:val="00976627"/>
    <w:rsid w:val="009766DC"/>
    <w:rsid w:val="009808EE"/>
    <w:rsid w:val="00980A82"/>
    <w:rsid w:val="00980E5E"/>
    <w:rsid w:val="0098107F"/>
    <w:rsid w:val="00981E3E"/>
    <w:rsid w:val="00983560"/>
    <w:rsid w:val="00985A37"/>
    <w:rsid w:val="00987588"/>
    <w:rsid w:val="00987744"/>
    <w:rsid w:val="00987BC7"/>
    <w:rsid w:val="00990135"/>
    <w:rsid w:val="00990A0D"/>
    <w:rsid w:val="00991179"/>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1AE"/>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0E1A"/>
    <w:rsid w:val="009F1A6B"/>
    <w:rsid w:val="009F3B89"/>
    <w:rsid w:val="009F3DF4"/>
    <w:rsid w:val="009F3E44"/>
    <w:rsid w:val="009F46AA"/>
    <w:rsid w:val="009F6279"/>
    <w:rsid w:val="009F6462"/>
    <w:rsid w:val="009F6654"/>
    <w:rsid w:val="009F713D"/>
    <w:rsid w:val="009F71DE"/>
    <w:rsid w:val="009F7BC2"/>
    <w:rsid w:val="009F7CE8"/>
    <w:rsid w:val="00A00160"/>
    <w:rsid w:val="00A0017A"/>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6462"/>
    <w:rsid w:val="00A167F9"/>
    <w:rsid w:val="00A17695"/>
    <w:rsid w:val="00A2006C"/>
    <w:rsid w:val="00A20C22"/>
    <w:rsid w:val="00A211CF"/>
    <w:rsid w:val="00A21354"/>
    <w:rsid w:val="00A21BBA"/>
    <w:rsid w:val="00A21E34"/>
    <w:rsid w:val="00A22C4A"/>
    <w:rsid w:val="00A233B5"/>
    <w:rsid w:val="00A23F61"/>
    <w:rsid w:val="00A25906"/>
    <w:rsid w:val="00A26EC3"/>
    <w:rsid w:val="00A2723E"/>
    <w:rsid w:val="00A278A1"/>
    <w:rsid w:val="00A302FD"/>
    <w:rsid w:val="00A3132D"/>
    <w:rsid w:val="00A31CA4"/>
    <w:rsid w:val="00A31FEF"/>
    <w:rsid w:val="00A32D80"/>
    <w:rsid w:val="00A335B8"/>
    <w:rsid w:val="00A33865"/>
    <w:rsid w:val="00A339EF"/>
    <w:rsid w:val="00A33CAC"/>
    <w:rsid w:val="00A33EFE"/>
    <w:rsid w:val="00A34211"/>
    <w:rsid w:val="00A34CBD"/>
    <w:rsid w:val="00A34E44"/>
    <w:rsid w:val="00A35657"/>
    <w:rsid w:val="00A35D09"/>
    <w:rsid w:val="00A36391"/>
    <w:rsid w:val="00A37A59"/>
    <w:rsid w:val="00A37CDA"/>
    <w:rsid w:val="00A37F67"/>
    <w:rsid w:val="00A40067"/>
    <w:rsid w:val="00A42CC7"/>
    <w:rsid w:val="00A43A0B"/>
    <w:rsid w:val="00A44D43"/>
    <w:rsid w:val="00A44FA4"/>
    <w:rsid w:val="00A45504"/>
    <w:rsid w:val="00A45B79"/>
    <w:rsid w:val="00A45C0B"/>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1435"/>
    <w:rsid w:val="00A7378F"/>
    <w:rsid w:val="00A73CCE"/>
    <w:rsid w:val="00A74CA4"/>
    <w:rsid w:val="00A75CF7"/>
    <w:rsid w:val="00A77221"/>
    <w:rsid w:val="00A811F7"/>
    <w:rsid w:val="00A84312"/>
    <w:rsid w:val="00A85264"/>
    <w:rsid w:val="00A85BFF"/>
    <w:rsid w:val="00A8658E"/>
    <w:rsid w:val="00A86AAD"/>
    <w:rsid w:val="00A86CBD"/>
    <w:rsid w:val="00A86F9B"/>
    <w:rsid w:val="00A909A8"/>
    <w:rsid w:val="00A913C6"/>
    <w:rsid w:val="00A91498"/>
    <w:rsid w:val="00A92120"/>
    <w:rsid w:val="00A930FE"/>
    <w:rsid w:val="00A931B9"/>
    <w:rsid w:val="00A937A6"/>
    <w:rsid w:val="00A943EF"/>
    <w:rsid w:val="00A94487"/>
    <w:rsid w:val="00A950C1"/>
    <w:rsid w:val="00A9545F"/>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00BF"/>
    <w:rsid w:val="00AB1222"/>
    <w:rsid w:val="00AB1267"/>
    <w:rsid w:val="00AB15BA"/>
    <w:rsid w:val="00AB1941"/>
    <w:rsid w:val="00AB256B"/>
    <w:rsid w:val="00AB3B06"/>
    <w:rsid w:val="00AB460E"/>
    <w:rsid w:val="00AB5D15"/>
    <w:rsid w:val="00AB6928"/>
    <w:rsid w:val="00AB7EFF"/>
    <w:rsid w:val="00AC0703"/>
    <w:rsid w:val="00AC167A"/>
    <w:rsid w:val="00AC1A3E"/>
    <w:rsid w:val="00AC1D33"/>
    <w:rsid w:val="00AC1D4D"/>
    <w:rsid w:val="00AC2412"/>
    <w:rsid w:val="00AC33D3"/>
    <w:rsid w:val="00AC3547"/>
    <w:rsid w:val="00AC423B"/>
    <w:rsid w:val="00AC49E0"/>
    <w:rsid w:val="00AC6062"/>
    <w:rsid w:val="00AC699C"/>
    <w:rsid w:val="00AC6BB9"/>
    <w:rsid w:val="00AC6E1D"/>
    <w:rsid w:val="00AD002C"/>
    <w:rsid w:val="00AD0AFC"/>
    <w:rsid w:val="00AD11D5"/>
    <w:rsid w:val="00AD2D5D"/>
    <w:rsid w:val="00AD3693"/>
    <w:rsid w:val="00AD4351"/>
    <w:rsid w:val="00AD55F2"/>
    <w:rsid w:val="00AD7A74"/>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FB4"/>
    <w:rsid w:val="00AF5739"/>
    <w:rsid w:val="00AF5954"/>
    <w:rsid w:val="00AF6CBE"/>
    <w:rsid w:val="00AF6CCD"/>
    <w:rsid w:val="00AF70E5"/>
    <w:rsid w:val="00AF7DBE"/>
    <w:rsid w:val="00B00900"/>
    <w:rsid w:val="00B01AD3"/>
    <w:rsid w:val="00B01F9F"/>
    <w:rsid w:val="00B02ACD"/>
    <w:rsid w:val="00B033A6"/>
    <w:rsid w:val="00B04441"/>
    <w:rsid w:val="00B047D2"/>
    <w:rsid w:val="00B04820"/>
    <w:rsid w:val="00B04D48"/>
    <w:rsid w:val="00B05135"/>
    <w:rsid w:val="00B06896"/>
    <w:rsid w:val="00B07065"/>
    <w:rsid w:val="00B07118"/>
    <w:rsid w:val="00B075E7"/>
    <w:rsid w:val="00B07608"/>
    <w:rsid w:val="00B0784D"/>
    <w:rsid w:val="00B07F13"/>
    <w:rsid w:val="00B1037F"/>
    <w:rsid w:val="00B1055B"/>
    <w:rsid w:val="00B10E16"/>
    <w:rsid w:val="00B113D7"/>
    <w:rsid w:val="00B11C19"/>
    <w:rsid w:val="00B125A8"/>
    <w:rsid w:val="00B13C74"/>
    <w:rsid w:val="00B1597D"/>
    <w:rsid w:val="00B175D7"/>
    <w:rsid w:val="00B17F5E"/>
    <w:rsid w:val="00B21510"/>
    <w:rsid w:val="00B215B4"/>
    <w:rsid w:val="00B229E1"/>
    <w:rsid w:val="00B2381A"/>
    <w:rsid w:val="00B2433C"/>
    <w:rsid w:val="00B25657"/>
    <w:rsid w:val="00B261DB"/>
    <w:rsid w:val="00B2653D"/>
    <w:rsid w:val="00B31860"/>
    <w:rsid w:val="00B322F9"/>
    <w:rsid w:val="00B328B5"/>
    <w:rsid w:val="00B32D0D"/>
    <w:rsid w:val="00B32FC4"/>
    <w:rsid w:val="00B334B0"/>
    <w:rsid w:val="00B33FF5"/>
    <w:rsid w:val="00B349C2"/>
    <w:rsid w:val="00B35FC0"/>
    <w:rsid w:val="00B37291"/>
    <w:rsid w:val="00B37558"/>
    <w:rsid w:val="00B3780B"/>
    <w:rsid w:val="00B37B07"/>
    <w:rsid w:val="00B412CC"/>
    <w:rsid w:val="00B41E78"/>
    <w:rsid w:val="00B42CBE"/>
    <w:rsid w:val="00B43639"/>
    <w:rsid w:val="00B4565D"/>
    <w:rsid w:val="00B45A13"/>
    <w:rsid w:val="00B4655E"/>
    <w:rsid w:val="00B46613"/>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6837"/>
    <w:rsid w:val="00B67179"/>
    <w:rsid w:val="00B678BB"/>
    <w:rsid w:val="00B71150"/>
    <w:rsid w:val="00B71B50"/>
    <w:rsid w:val="00B72A29"/>
    <w:rsid w:val="00B72F82"/>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53C5"/>
    <w:rsid w:val="00B85818"/>
    <w:rsid w:val="00B85A3D"/>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492B"/>
    <w:rsid w:val="00BC5125"/>
    <w:rsid w:val="00BC51E6"/>
    <w:rsid w:val="00BC5235"/>
    <w:rsid w:val="00BC643F"/>
    <w:rsid w:val="00BC665C"/>
    <w:rsid w:val="00BD1376"/>
    <w:rsid w:val="00BD27E3"/>
    <w:rsid w:val="00BD28BE"/>
    <w:rsid w:val="00BD3E04"/>
    <w:rsid w:val="00BD53AC"/>
    <w:rsid w:val="00BD77BE"/>
    <w:rsid w:val="00BD7ED8"/>
    <w:rsid w:val="00BE0CD5"/>
    <w:rsid w:val="00BE16A6"/>
    <w:rsid w:val="00BE24BD"/>
    <w:rsid w:val="00BE277A"/>
    <w:rsid w:val="00BE2A5A"/>
    <w:rsid w:val="00BE36A8"/>
    <w:rsid w:val="00BE389C"/>
    <w:rsid w:val="00BE40F2"/>
    <w:rsid w:val="00BE460B"/>
    <w:rsid w:val="00BE6270"/>
    <w:rsid w:val="00BE634A"/>
    <w:rsid w:val="00BE63A7"/>
    <w:rsid w:val="00BE6778"/>
    <w:rsid w:val="00BE684D"/>
    <w:rsid w:val="00BE6ACA"/>
    <w:rsid w:val="00BE6CBF"/>
    <w:rsid w:val="00BE7334"/>
    <w:rsid w:val="00BE7C81"/>
    <w:rsid w:val="00BF08DD"/>
    <w:rsid w:val="00BF0E26"/>
    <w:rsid w:val="00BF1414"/>
    <w:rsid w:val="00BF1C6C"/>
    <w:rsid w:val="00BF1E3D"/>
    <w:rsid w:val="00BF24EA"/>
    <w:rsid w:val="00BF25B2"/>
    <w:rsid w:val="00BF28BA"/>
    <w:rsid w:val="00BF355A"/>
    <w:rsid w:val="00BF4C5C"/>
    <w:rsid w:val="00BF5204"/>
    <w:rsid w:val="00C00099"/>
    <w:rsid w:val="00C00124"/>
    <w:rsid w:val="00C0032A"/>
    <w:rsid w:val="00C00958"/>
    <w:rsid w:val="00C0184D"/>
    <w:rsid w:val="00C01A1C"/>
    <w:rsid w:val="00C02145"/>
    <w:rsid w:val="00C02845"/>
    <w:rsid w:val="00C02D36"/>
    <w:rsid w:val="00C02E9C"/>
    <w:rsid w:val="00C042A7"/>
    <w:rsid w:val="00C063B4"/>
    <w:rsid w:val="00C06EA0"/>
    <w:rsid w:val="00C07433"/>
    <w:rsid w:val="00C112C9"/>
    <w:rsid w:val="00C13318"/>
    <w:rsid w:val="00C13641"/>
    <w:rsid w:val="00C1623B"/>
    <w:rsid w:val="00C1677B"/>
    <w:rsid w:val="00C1709E"/>
    <w:rsid w:val="00C20861"/>
    <w:rsid w:val="00C21382"/>
    <w:rsid w:val="00C2249A"/>
    <w:rsid w:val="00C239FB"/>
    <w:rsid w:val="00C249D3"/>
    <w:rsid w:val="00C24BEF"/>
    <w:rsid w:val="00C25171"/>
    <w:rsid w:val="00C2547F"/>
    <w:rsid w:val="00C26742"/>
    <w:rsid w:val="00C273BD"/>
    <w:rsid w:val="00C275A0"/>
    <w:rsid w:val="00C276B2"/>
    <w:rsid w:val="00C3015D"/>
    <w:rsid w:val="00C301CC"/>
    <w:rsid w:val="00C30BBF"/>
    <w:rsid w:val="00C30C4A"/>
    <w:rsid w:val="00C30E14"/>
    <w:rsid w:val="00C31F3B"/>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2D3B"/>
    <w:rsid w:val="00C43AED"/>
    <w:rsid w:val="00C43F9B"/>
    <w:rsid w:val="00C44F7A"/>
    <w:rsid w:val="00C45A42"/>
    <w:rsid w:val="00C46111"/>
    <w:rsid w:val="00C46870"/>
    <w:rsid w:val="00C46AB1"/>
    <w:rsid w:val="00C4794D"/>
    <w:rsid w:val="00C507E5"/>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481B"/>
    <w:rsid w:val="00C6620F"/>
    <w:rsid w:val="00C66F4E"/>
    <w:rsid w:val="00C711E2"/>
    <w:rsid w:val="00C7202A"/>
    <w:rsid w:val="00C72EA3"/>
    <w:rsid w:val="00C73106"/>
    <w:rsid w:val="00C731D3"/>
    <w:rsid w:val="00C73489"/>
    <w:rsid w:val="00C73A69"/>
    <w:rsid w:val="00C74F3A"/>
    <w:rsid w:val="00C752ED"/>
    <w:rsid w:val="00C75EE3"/>
    <w:rsid w:val="00C765B7"/>
    <w:rsid w:val="00C76F12"/>
    <w:rsid w:val="00C8223B"/>
    <w:rsid w:val="00C8249F"/>
    <w:rsid w:val="00C841E2"/>
    <w:rsid w:val="00C84F13"/>
    <w:rsid w:val="00C85345"/>
    <w:rsid w:val="00C85451"/>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640"/>
    <w:rsid w:val="00CB17FD"/>
    <w:rsid w:val="00CB1899"/>
    <w:rsid w:val="00CB2C76"/>
    <w:rsid w:val="00CB2E36"/>
    <w:rsid w:val="00CB30D7"/>
    <w:rsid w:val="00CB37EC"/>
    <w:rsid w:val="00CB55A4"/>
    <w:rsid w:val="00CB68DC"/>
    <w:rsid w:val="00CB6A81"/>
    <w:rsid w:val="00CB7B53"/>
    <w:rsid w:val="00CC04E4"/>
    <w:rsid w:val="00CC11B3"/>
    <w:rsid w:val="00CC3476"/>
    <w:rsid w:val="00CC34A8"/>
    <w:rsid w:val="00CC4F8B"/>
    <w:rsid w:val="00CC61C8"/>
    <w:rsid w:val="00CC6AA3"/>
    <w:rsid w:val="00CC76FB"/>
    <w:rsid w:val="00CD0B6F"/>
    <w:rsid w:val="00CD1BD4"/>
    <w:rsid w:val="00CD1DD9"/>
    <w:rsid w:val="00CD370B"/>
    <w:rsid w:val="00CD53BC"/>
    <w:rsid w:val="00CD562F"/>
    <w:rsid w:val="00CD5BF1"/>
    <w:rsid w:val="00CD6761"/>
    <w:rsid w:val="00CD7F89"/>
    <w:rsid w:val="00CE03A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02AC"/>
    <w:rsid w:val="00CF23D2"/>
    <w:rsid w:val="00CF27D0"/>
    <w:rsid w:val="00CF44AE"/>
    <w:rsid w:val="00CF5164"/>
    <w:rsid w:val="00CF6FE2"/>
    <w:rsid w:val="00CF71A4"/>
    <w:rsid w:val="00CF7AE6"/>
    <w:rsid w:val="00D0134F"/>
    <w:rsid w:val="00D013D6"/>
    <w:rsid w:val="00D01856"/>
    <w:rsid w:val="00D01ECC"/>
    <w:rsid w:val="00D020E5"/>
    <w:rsid w:val="00D026A5"/>
    <w:rsid w:val="00D048D8"/>
    <w:rsid w:val="00D055BE"/>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1E53"/>
    <w:rsid w:val="00D32D06"/>
    <w:rsid w:val="00D3333C"/>
    <w:rsid w:val="00D33B34"/>
    <w:rsid w:val="00D33E67"/>
    <w:rsid w:val="00D3599C"/>
    <w:rsid w:val="00D35B51"/>
    <w:rsid w:val="00D35C26"/>
    <w:rsid w:val="00D379D8"/>
    <w:rsid w:val="00D469A4"/>
    <w:rsid w:val="00D47BB2"/>
    <w:rsid w:val="00D51D27"/>
    <w:rsid w:val="00D52103"/>
    <w:rsid w:val="00D53918"/>
    <w:rsid w:val="00D541C3"/>
    <w:rsid w:val="00D56E1C"/>
    <w:rsid w:val="00D57793"/>
    <w:rsid w:val="00D601E6"/>
    <w:rsid w:val="00D60450"/>
    <w:rsid w:val="00D605DD"/>
    <w:rsid w:val="00D607A2"/>
    <w:rsid w:val="00D612AB"/>
    <w:rsid w:val="00D6228B"/>
    <w:rsid w:val="00D62EFF"/>
    <w:rsid w:val="00D6341B"/>
    <w:rsid w:val="00D636B8"/>
    <w:rsid w:val="00D66E45"/>
    <w:rsid w:val="00D7024F"/>
    <w:rsid w:val="00D705EB"/>
    <w:rsid w:val="00D70E9D"/>
    <w:rsid w:val="00D70F42"/>
    <w:rsid w:val="00D71AAC"/>
    <w:rsid w:val="00D72190"/>
    <w:rsid w:val="00D72A4D"/>
    <w:rsid w:val="00D73265"/>
    <w:rsid w:val="00D75377"/>
    <w:rsid w:val="00D7587B"/>
    <w:rsid w:val="00D75B62"/>
    <w:rsid w:val="00D75C22"/>
    <w:rsid w:val="00D7608B"/>
    <w:rsid w:val="00D760CF"/>
    <w:rsid w:val="00D7724B"/>
    <w:rsid w:val="00D776DE"/>
    <w:rsid w:val="00D77E1E"/>
    <w:rsid w:val="00D81034"/>
    <w:rsid w:val="00D822AE"/>
    <w:rsid w:val="00D83140"/>
    <w:rsid w:val="00D85F52"/>
    <w:rsid w:val="00D86504"/>
    <w:rsid w:val="00D867CE"/>
    <w:rsid w:val="00D86C6D"/>
    <w:rsid w:val="00D87C9E"/>
    <w:rsid w:val="00D91561"/>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500F"/>
    <w:rsid w:val="00DB735E"/>
    <w:rsid w:val="00DC0CCB"/>
    <w:rsid w:val="00DC0EF7"/>
    <w:rsid w:val="00DC11E9"/>
    <w:rsid w:val="00DC1844"/>
    <w:rsid w:val="00DC1B7C"/>
    <w:rsid w:val="00DC2174"/>
    <w:rsid w:val="00DC2DFE"/>
    <w:rsid w:val="00DC3860"/>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9DF"/>
    <w:rsid w:val="00E01AF0"/>
    <w:rsid w:val="00E03C12"/>
    <w:rsid w:val="00E04B4F"/>
    <w:rsid w:val="00E06BD4"/>
    <w:rsid w:val="00E075D2"/>
    <w:rsid w:val="00E124EA"/>
    <w:rsid w:val="00E13604"/>
    <w:rsid w:val="00E14349"/>
    <w:rsid w:val="00E14594"/>
    <w:rsid w:val="00E15614"/>
    <w:rsid w:val="00E15E38"/>
    <w:rsid w:val="00E1601D"/>
    <w:rsid w:val="00E1702B"/>
    <w:rsid w:val="00E170F2"/>
    <w:rsid w:val="00E1725F"/>
    <w:rsid w:val="00E17EE3"/>
    <w:rsid w:val="00E20352"/>
    <w:rsid w:val="00E20691"/>
    <w:rsid w:val="00E208E0"/>
    <w:rsid w:val="00E21BF8"/>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755"/>
    <w:rsid w:val="00E33B92"/>
    <w:rsid w:val="00E34598"/>
    <w:rsid w:val="00E3481B"/>
    <w:rsid w:val="00E34E59"/>
    <w:rsid w:val="00E35A64"/>
    <w:rsid w:val="00E35CE5"/>
    <w:rsid w:val="00E364C4"/>
    <w:rsid w:val="00E36E06"/>
    <w:rsid w:val="00E378B5"/>
    <w:rsid w:val="00E404CD"/>
    <w:rsid w:val="00E41B50"/>
    <w:rsid w:val="00E41CD2"/>
    <w:rsid w:val="00E424D2"/>
    <w:rsid w:val="00E42524"/>
    <w:rsid w:val="00E4513D"/>
    <w:rsid w:val="00E45456"/>
    <w:rsid w:val="00E464D0"/>
    <w:rsid w:val="00E50574"/>
    <w:rsid w:val="00E510E7"/>
    <w:rsid w:val="00E52350"/>
    <w:rsid w:val="00E53E71"/>
    <w:rsid w:val="00E54239"/>
    <w:rsid w:val="00E54B13"/>
    <w:rsid w:val="00E553A1"/>
    <w:rsid w:val="00E563C8"/>
    <w:rsid w:val="00E567D5"/>
    <w:rsid w:val="00E569BA"/>
    <w:rsid w:val="00E57631"/>
    <w:rsid w:val="00E57A89"/>
    <w:rsid w:val="00E57EB1"/>
    <w:rsid w:val="00E60521"/>
    <w:rsid w:val="00E607F4"/>
    <w:rsid w:val="00E625DC"/>
    <w:rsid w:val="00E62720"/>
    <w:rsid w:val="00E628AE"/>
    <w:rsid w:val="00E62E9B"/>
    <w:rsid w:val="00E63E25"/>
    <w:rsid w:val="00E654FE"/>
    <w:rsid w:val="00E6623D"/>
    <w:rsid w:val="00E67C84"/>
    <w:rsid w:val="00E67D68"/>
    <w:rsid w:val="00E709D7"/>
    <w:rsid w:val="00E74194"/>
    <w:rsid w:val="00E74CF0"/>
    <w:rsid w:val="00E75526"/>
    <w:rsid w:val="00E7702E"/>
    <w:rsid w:val="00E773E7"/>
    <w:rsid w:val="00E7765B"/>
    <w:rsid w:val="00E77C49"/>
    <w:rsid w:val="00E801B1"/>
    <w:rsid w:val="00E801E1"/>
    <w:rsid w:val="00E8171E"/>
    <w:rsid w:val="00E83389"/>
    <w:rsid w:val="00E8426C"/>
    <w:rsid w:val="00E847B1"/>
    <w:rsid w:val="00E84FDF"/>
    <w:rsid w:val="00E854B7"/>
    <w:rsid w:val="00E85E55"/>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96ABE"/>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A9D"/>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F08"/>
    <w:rsid w:val="00EC1116"/>
    <w:rsid w:val="00EC24E6"/>
    <w:rsid w:val="00EC55A0"/>
    <w:rsid w:val="00EC5639"/>
    <w:rsid w:val="00EC60A9"/>
    <w:rsid w:val="00EC6BAF"/>
    <w:rsid w:val="00EC6D80"/>
    <w:rsid w:val="00EC7070"/>
    <w:rsid w:val="00EC7933"/>
    <w:rsid w:val="00EC7C84"/>
    <w:rsid w:val="00ED0499"/>
    <w:rsid w:val="00ED0F19"/>
    <w:rsid w:val="00ED2D4B"/>
    <w:rsid w:val="00ED3187"/>
    <w:rsid w:val="00ED31CF"/>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27"/>
    <w:rsid w:val="00EF27F8"/>
    <w:rsid w:val="00EF29F1"/>
    <w:rsid w:val="00EF40EA"/>
    <w:rsid w:val="00EF4A41"/>
    <w:rsid w:val="00EF53D7"/>
    <w:rsid w:val="00EF55B9"/>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1F9E"/>
    <w:rsid w:val="00F42FA0"/>
    <w:rsid w:val="00F43984"/>
    <w:rsid w:val="00F44AFA"/>
    <w:rsid w:val="00F45387"/>
    <w:rsid w:val="00F466D5"/>
    <w:rsid w:val="00F46FD3"/>
    <w:rsid w:val="00F47A07"/>
    <w:rsid w:val="00F47A20"/>
    <w:rsid w:val="00F47D8F"/>
    <w:rsid w:val="00F520AE"/>
    <w:rsid w:val="00F529C1"/>
    <w:rsid w:val="00F537B3"/>
    <w:rsid w:val="00F54246"/>
    <w:rsid w:val="00F54339"/>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6BB9"/>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BD"/>
    <w:rsid w:val="00F93B78"/>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1FFE"/>
    <w:rsid w:val="00FC2C60"/>
    <w:rsid w:val="00FC4DE0"/>
    <w:rsid w:val="00FC5691"/>
    <w:rsid w:val="00FC5CA8"/>
    <w:rsid w:val="00FC7451"/>
    <w:rsid w:val="00FC75FC"/>
    <w:rsid w:val="00FC7A61"/>
    <w:rsid w:val="00FC7C46"/>
    <w:rsid w:val="00FD126A"/>
    <w:rsid w:val="00FD1FCA"/>
    <w:rsid w:val="00FD305A"/>
    <w:rsid w:val="00FD4116"/>
    <w:rsid w:val="00FD41BA"/>
    <w:rsid w:val="00FD43E7"/>
    <w:rsid w:val="00FD5A40"/>
    <w:rsid w:val="00FD65BD"/>
    <w:rsid w:val="00FD76C0"/>
    <w:rsid w:val="00FD79D3"/>
    <w:rsid w:val="00FE1390"/>
    <w:rsid w:val="00FE1AB3"/>
    <w:rsid w:val="00FE1C31"/>
    <w:rsid w:val="00FE2E2C"/>
    <w:rsid w:val="00FE53E5"/>
    <w:rsid w:val="00FE6521"/>
    <w:rsid w:val="00FE778A"/>
    <w:rsid w:val="00FE780B"/>
    <w:rsid w:val="00FE7FF3"/>
    <w:rsid w:val="00FF0757"/>
    <w:rsid w:val="00FF1DEB"/>
    <w:rsid w:val="00FF26F9"/>
    <w:rsid w:val="00FF27C3"/>
    <w:rsid w:val="00FF2B91"/>
    <w:rsid w:val="00FF48F4"/>
    <w:rsid w:val="00FF5690"/>
    <w:rsid w:val="00FF5C1B"/>
    <w:rsid w:val="00FF6135"/>
    <w:rsid w:val="00FF7740"/>
    <w:rsid w:val="00FF7E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87960E8"/>
  <w15:docId w15:val="{52A82ED9-0D4B-4552-A6F5-BF838B6D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4"/>
    <w:rPr>
      <w:rFonts w:ascii="Times New Roman" w:hAnsi="Times New Roman"/>
      <w:sz w:val="20"/>
      <w:szCs w:val="20"/>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basedOn w:val="Fuentedeprrafopredeter"/>
    <w:link w:val="Ttulo2"/>
    <w:uiPriority w:val="99"/>
    <w:locked/>
    <w:rsid w:val="006149F4"/>
    <w:rPr>
      <w:rFonts w:ascii="Univers (WN)" w:hAnsi="Univers (WN)" w:cs="Times New Roman"/>
      <w:b/>
      <w:sz w:val="24"/>
      <w:lang w:val="es-ES_tradnl" w:eastAsia="es-ES"/>
    </w:rPr>
  </w:style>
  <w:style w:type="character" w:customStyle="1" w:styleId="Ttulo3Car">
    <w:name w:val="Título 3 Car"/>
    <w:basedOn w:val="Fuentedeprrafopredeter"/>
    <w:link w:val="Ttulo3"/>
    <w:uiPriority w:val="99"/>
    <w:locked/>
    <w:rsid w:val="00CD0B6F"/>
    <w:rPr>
      <w:rFonts w:cs="Times New Roman"/>
      <w:b/>
      <w:sz w:val="24"/>
      <w:lang w:val="es-ES_tradnl" w:eastAsia="es-ES"/>
    </w:rPr>
  </w:style>
  <w:style w:type="character" w:customStyle="1" w:styleId="Ttulo4Car">
    <w:name w:val="Título 4 Car"/>
    <w:basedOn w:val="Fuentedeprrafopredeter"/>
    <w:link w:val="Ttulo4"/>
    <w:uiPriority w:val="99"/>
    <w:locked/>
    <w:rsid w:val="006149F4"/>
    <w:rPr>
      <w:rFonts w:cs="Times New Roman"/>
      <w:sz w:val="24"/>
      <w:u w:val="single"/>
      <w:lang w:val="es-ES_tradnl" w:eastAsia="es-ES"/>
    </w:rPr>
  </w:style>
  <w:style w:type="character" w:customStyle="1" w:styleId="Ttulo5Car">
    <w:name w:val="Título 5 Car"/>
    <w:basedOn w:val="Fuentedeprrafopredete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basedOn w:val="Fuentedeprrafopredeter"/>
    <w:link w:val="Ttulo6"/>
    <w:uiPriority w:val="99"/>
    <w:semiHidden/>
    <w:locked/>
    <w:rsid w:val="000376DD"/>
    <w:rPr>
      <w:rFonts w:ascii="Calibri" w:hAnsi="Calibri" w:cs="Times New Roman"/>
      <w:b/>
      <w:bCs/>
      <w:lang w:val="es-ES_tradnl" w:eastAsia="es-ES"/>
    </w:rPr>
  </w:style>
  <w:style w:type="character" w:customStyle="1" w:styleId="Ttulo7Car">
    <w:name w:val="Título 7 Car"/>
    <w:basedOn w:val="Fuentedeprrafopredete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basedOn w:val="Fuentedeprrafopredete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basedOn w:val="Fuentedeprrafopredete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CD0B6F"/>
    <w:rPr>
      <w:rFonts w:ascii="Times New Roman" w:hAnsi="Times New Roman" w:cs="Times New Roman"/>
      <w:lang w:val="es-ES_tradnl" w:eastAsia="es-ES"/>
    </w:rPr>
  </w:style>
  <w:style w:type="character" w:styleId="Refdenotaalpie">
    <w:name w:val="footnote reference"/>
    <w:basedOn w:val="Fuentedeprrafopredeter"/>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basedOn w:val="Fuentedeprrafopredete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basedOn w:val="Fuentedeprrafopredete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basedOn w:val="Fuentedeprrafopredete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basedOn w:val="Fuentedeprrafopredete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basedOn w:val="Fuentedeprrafopredete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sid w:val="000376DD"/>
    <w:rPr>
      <w:rFonts w:ascii="Times New Roman" w:hAnsi="Times New Roman" w:cs="Times New Roman"/>
      <w:sz w:val="2"/>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24"/>
      <w:lang w:val="es-ES"/>
    </w:rPr>
  </w:style>
  <w:style w:type="character" w:customStyle="1" w:styleId="PuestoCar">
    <w:name w:val="Puesto Car"/>
    <w:basedOn w:val="Fuentedeprrafopredeter"/>
    <w:link w:val="Puest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0B6F"/>
    <w:rPr>
      <w:rFonts w:ascii="Tahoma" w:hAnsi="Tahoma" w:cs="Tahoma"/>
      <w:sz w:val="16"/>
      <w:szCs w:val="16"/>
      <w:lang w:val="es-ES_tradnl" w:eastAsia="es-ES"/>
    </w:rPr>
  </w:style>
  <w:style w:type="character" w:styleId="Nmerodepgina">
    <w:name w:val="page number"/>
    <w:basedOn w:val="Fuentedeprrafopredeter"/>
    <w:uiPriority w:val="99"/>
    <w:rsid w:val="00706E1F"/>
    <w:rPr>
      <w:rFonts w:cs="Times New Roman"/>
    </w:rPr>
  </w:style>
  <w:style w:type="character" w:styleId="nfasis">
    <w:name w:val="Emphasis"/>
    <w:basedOn w:val="Fuentedeprrafopredeter"/>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basedOn w:val="Fuentedeprrafopredete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rFonts w:cs="Times New Roman"/>
      <w:color w:val="0033BB"/>
      <w:u w:val="single"/>
    </w:rPr>
  </w:style>
  <w:style w:type="character" w:styleId="Textoennegrita">
    <w:name w:val="Strong"/>
    <w:basedOn w:val="Fuentedeprrafopredeter"/>
    <w:uiPriority w:val="99"/>
    <w:qFormat/>
    <w:rsid w:val="00813EDC"/>
    <w:rPr>
      <w:rFonts w:cs="Times New Roman"/>
      <w:b/>
    </w:rPr>
  </w:style>
  <w:style w:type="character" w:customStyle="1" w:styleId="gt-icon-text1">
    <w:name w:val="gt-icon-text1"/>
    <w:basedOn w:val="Fuentedeprrafopredeter"/>
    <w:uiPriority w:val="99"/>
    <w:rsid w:val="00813EDC"/>
    <w:rPr>
      <w:rFonts w:cs="Times New Roman"/>
    </w:rPr>
  </w:style>
  <w:style w:type="character" w:customStyle="1" w:styleId="longtext">
    <w:name w:val="long_text"/>
    <w:basedOn w:val="Fuentedeprrafopredeter"/>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basedOn w:val="Fuentedeprrafopredeter"/>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basedOn w:val="Fuentedeprrafopredete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basedOn w:val="TextocomentarioCar"/>
    <w:link w:val="Asuntodelcomentario"/>
    <w:uiPriority w:val="99"/>
    <w:locked/>
    <w:rsid w:val="00813EDC"/>
    <w:rPr>
      <w:rFonts w:ascii="Verdana" w:hAnsi="Verdana" w:cs="Times New Roman"/>
      <w:b/>
      <w:lang w:val="es-ES" w:eastAsia="es-ES"/>
    </w:rPr>
  </w:style>
  <w:style w:type="character" w:styleId="Hipervnculovisitado">
    <w:name w:val="FollowedHyperlink"/>
    <w:basedOn w:val="Fuentedeprrafopredeter"/>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basedOn w:val="Fuentedeprrafopredeter"/>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basedOn w:val="Fuentedeprrafopredeter"/>
    <w:link w:val="Textonotaalfinal"/>
    <w:uiPriority w:val="99"/>
    <w:locked/>
    <w:rsid w:val="006A600D"/>
    <w:rPr>
      <w:rFonts w:ascii="Calibri" w:hAnsi="Calibri" w:cs="Times New Roman"/>
      <w:lang w:eastAsia="en-US"/>
    </w:rPr>
  </w:style>
  <w:style w:type="character" w:styleId="Refdenotaalfinal">
    <w:name w:val="endnote reference"/>
    <w:basedOn w:val="Fuentedeprrafopredeter"/>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basedOn w:val="Fuentedeprrafopredete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basedOn w:val="Fuentedeprrafopredeter"/>
    <w:link w:val="Textosinformato"/>
    <w:uiPriority w:val="99"/>
    <w:locked/>
    <w:rsid w:val="006149F4"/>
    <w:rPr>
      <w:rFonts w:ascii="Consolas" w:hAnsi="Consolas" w:cs="Consolas"/>
      <w:color w:val="000000"/>
      <w:sz w:val="21"/>
      <w:szCs w:val="21"/>
      <w:lang w:eastAsia="en-US"/>
    </w:rPr>
  </w:style>
  <w:style w:type="paragraph" w:customStyle="1" w:styleId="Titulo2">
    <w:name w:val="Titulo 2"/>
    <w:basedOn w:val="Sangradetextonormal"/>
    <w:next w:val="Ttulo2"/>
    <w:uiPriority w:val="99"/>
    <w:rsid w:val="008471E2"/>
    <w:pPr>
      <w:numPr>
        <w:numId w:val="32"/>
      </w:numPr>
      <w:tabs>
        <w:tab w:val="clear" w:pos="3402"/>
        <w:tab w:val="clear" w:pos="4751"/>
        <w:tab w:val="num" w:pos="360"/>
      </w:tabs>
      <w:spacing w:before="240" w:after="120" w:line="276" w:lineRule="auto"/>
      <w:ind w:left="283" w:firstLine="0"/>
    </w:pPr>
    <w:rPr>
      <w:rFonts w:ascii="Courier New" w:hAnsi="Courier New" w:cs="Courier New"/>
      <w:b/>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80658">
      <w:marLeft w:val="0"/>
      <w:marRight w:val="0"/>
      <w:marTop w:val="0"/>
      <w:marBottom w:val="0"/>
      <w:divBdr>
        <w:top w:val="none" w:sz="0" w:space="0" w:color="auto"/>
        <w:left w:val="none" w:sz="0" w:space="0" w:color="auto"/>
        <w:bottom w:val="none" w:sz="0" w:space="0" w:color="auto"/>
        <w:right w:val="none" w:sz="0" w:space="0" w:color="auto"/>
      </w:divBdr>
      <w:divsChild>
        <w:div w:id="767580687">
          <w:marLeft w:val="0"/>
          <w:marRight w:val="0"/>
          <w:marTop w:val="0"/>
          <w:marBottom w:val="0"/>
          <w:divBdr>
            <w:top w:val="none" w:sz="0" w:space="0" w:color="auto"/>
            <w:left w:val="none" w:sz="0" w:space="0" w:color="auto"/>
            <w:bottom w:val="none" w:sz="0" w:space="0" w:color="auto"/>
            <w:right w:val="none" w:sz="0" w:space="0" w:color="auto"/>
          </w:divBdr>
          <w:divsChild>
            <w:div w:id="767580642">
              <w:marLeft w:val="0"/>
              <w:marRight w:val="0"/>
              <w:marTop w:val="0"/>
              <w:marBottom w:val="0"/>
              <w:divBdr>
                <w:top w:val="none" w:sz="0" w:space="0" w:color="auto"/>
                <w:left w:val="none" w:sz="0" w:space="0" w:color="auto"/>
                <w:bottom w:val="none" w:sz="0" w:space="0" w:color="auto"/>
                <w:right w:val="none" w:sz="0" w:space="0" w:color="auto"/>
              </w:divBdr>
              <w:divsChild>
                <w:div w:id="767580637">
                  <w:marLeft w:val="0"/>
                  <w:marRight w:val="0"/>
                  <w:marTop w:val="0"/>
                  <w:marBottom w:val="0"/>
                  <w:divBdr>
                    <w:top w:val="none" w:sz="0" w:space="0" w:color="auto"/>
                    <w:left w:val="none" w:sz="0" w:space="0" w:color="auto"/>
                    <w:bottom w:val="none" w:sz="0" w:space="0" w:color="auto"/>
                    <w:right w:val="none" w:sz="0" w:space="0" w:color="auto"/>
                  </w:divBdr>
                  <w:divsChild>
                    <w:div w:id="7675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0683">
      <w:marLeft w:val="0"/>
      <w:marRight w:val="0"/>
      <w:marTop w:val="0"/>
      <w:marBottom w:val="0"/>
      <w:divBdr>
        <w:top w:val="none" w:sz="0" w:space="0" w:color="auto"/>
        <w:left w:val="none" w:sz="0" w:space="0" w:color="auto"/>
        <w:bottom w:val="none" w:sz="0" w:space="0" w:color="auto"/>
        <w:right w:val="none" w:sz="0" w:space="0" w:color="auto"/>
      </w:divBdr>
      <w:divsChild>
        <w:div w:id="767580738">
          <w:marLeft w:val="0"/>
          <w:marRight w:val="0"/>
          <w:marTop w:val="0"/>
          <w:marBottom w:val="0"/>
          <w:divBdr>
            <w:top w:val="none" w:sz="0" w:space="0" w:color="auto"/>
            <w:left w:val="none" w:sz="0" w:space="0" w:color="auto"/>
            <w:bottom w:val="none" w:sz="0" w:space="0" w:color="auto"/>
            <w:right w:val="none" w:sz="0" w:space="0" w:color="auto"/>
          </w:divBdr>
          <w:divsChild>
            <w:div w:id="767580739">
              <w:marLeft w:val="0"/>
              <w:marRight w:val="0"/>
              <w:marTop w:val="0"/>
              <w:marBottom w:val="0"/>
              <w:divBdr>
                <w:top w:val="none" w:sz="0" w:space="0" w:color="auto"/>
                <w:left w:val="none" w:sz="0" w:space="0" w:color="auto"/>
                <w:bottom w:val="none" w:sz="0" w:space="0" w:color="auto"/>
                <w:right w:val="none" w:sz="0" w:space="0" w:color="auto"/>
              </w:divBdr>
              <w:divsChild>
                <w:div w:id="767580725">
                  <w:marLeft w:val="0"/>
                  <w:marRight w:val="0"/>
                  <w:marTop w:val="0"/>
                  <w:marBottom w:val="0"/>
                  <w:divBdr>
                    <w:top w:val="none" w:sz="0" w:space="0" w:color="auto"/>
                    <w:left w:val="none" w:sz="0" w:space="0" w:color="auto"/>
                    <w:bottom w:val="none" w:sz="0" w:space="0" w:color="auto"/>
                    <w:right w:val="none" w:sz="0" w:space="0" w:color="auto"/>
                  </w:divBdr>
                  <w:divsChild>
                    <w:div w:id="7675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0685">
      <w:marLeft w:val="0"/>
      <w:marRight w:val="0"/>
      <w:marTop w:val="0"/>
      <w:marBottom w:val="0"/>
      <w:divBdr>
        <w:top w:val="none" w:sz="0" w:space="0" w:color="auto"/>
        <w:left w:val="none" w:sz="0" w:space="0" w:color="auto"/>
        <w:bottom w:val="none" w:sz="0" w:space="0" w:color="auto"/>
        <w:right w:val="none" w:sz="0" w:space="0" w:color="auto"/>
      </w:divBdr>
      <w:divsChild>
        <w:div w:id="767580636">
          <w:marLeft w:val="547"/>
          <w:marRight w:val="0"/>
          <w:marTop w:val="77"/>
          <w:marBottom w:val="0"/>
          <w:divBdr>
            <w:top w:val="none" w:sz="0" w:space="0" w:color="auto"/>
            <w:left w:val="none" w:sz="0" w:space="0" w:color="auto"/>
            <w:bottom w:val="none" w:sz="0" w:space="0" w:color="auto"/>
            <w:right w:val="none" w:sz="0" w:space="0" w:color="auto"/>
          </w:divBdr>
        </w:div>
        <w:div w:id="767580639">
          <w:marLeft w:val="547"/>
          <w:marRight w:val="0"/>
          <w:marTop w:val="96"/>
          <w:marBottom w:val="0"/>
          <w:divBdr>
            <w:top w:val="none" w:sz="0" w:space="0" w:color="auto"/>
            <w:left w:val="none" w:sz="0" w:space="0" w:color="auto"/>
            <w:bottom w:val="none" w:sz="0" w:space="0" w:color="auto"/>
            <w:right w:val="none" w:sz="0" w:space="0" w:color="auto"/>
          </w:divBdr>
        </w:div>
        <w:div w:id="767580640">
          <w:marLeft w:val="1166"/>
          <w:marRight w:val="0"/>
          <w:marTop w:val="86"/>
          <w:marBottom w:val="0"/>
          <w:divBdr>
            <w:top w:val="none" w:sz="0" w:space="0" w:color="auto"/>
            <w:left w:val="none" w:sz="0" w:space="0" w:color="auto"/>
            <w:bottom w:val="none" w:sz="0" w:space="0" w:color="auto"/>
            <w:right w:val="none" w:sz="0" w:space="0" w:color="auto"/>
          </w:divBdr>
        </w:div>
        <w:div w:id="767580643">
          <w:marLeft w:val="547"/>
          <w:marRight w:val="0"/>
          <w:marTop w:val="96"/>
          <w:marBottom w:val="0"/>
          <w:divBdr>
            <w:top w:val="none" w:sz="0" w:space="0" w:color="auto"/>
            <w:left w:val="none" w:sz="0" w:space="0" w:color="auto"/>
            <w:bottom w:val="none" w:sz="0" w:space="0" w:color="auto"/>
            <w:right w:val="none" w:sz="0" w:space="0" w:color="auto"/>
          </w:divBdr>
        </w:div>
        <w:div w:id="767580645">
          <w:marLeft w:val="547"/>
          <w:marRight w:val="0"/>
          <w:marTop w:val="77"/>
          <w:marBottom w:val="0"/>
          <w:divBdr>
            <w:top w:val="none" w:sz="0" w:space="0" w:color="auto"/>
            <w:left w:val="none" w:sz="0" w:space="0" w:color="auto"/>
            <w:bottom w:val="none" w:sz="0" w:space="0" w:color="auto"/>
            <w:right w:val="none" w:sz="0" w:space="0" w:color="auto"/>
          </w:divBdr>
        </w:div>
        <w:div w:id="767580646">
          <w:marLeft w:val="1166"/>
          <w:marRight w:val="0"/>
          <w:marTop w:val="86"/>
          <w:marBottom w:val="0"/>
          <w:divBdr>
            <w:top w:val="none" w:sz="0" w:space="0" w:color="auto"/>
            <w:left w:val="none" w:sz="0" w:space="0" w:color="auto"/>
            <w:bottom w:val="none" w:sz="0" w:space="0" w:color="auto"/>
            <w:right w:val="none" w:sz="0" w:space="0" w:color="auto"/>
          </w:divBdr>
        </w:div>
        <w:div w:id="767580647">
          <w:marLeft w:val="547"/>
          <w:marRight w:val="0"/>
          <w:marTop w:val="77"/>
          <w:marBottom w:val="0"/>
          <w:divBdr>
            <w:top w:val="none" w:sz="0" w:space="0" w:color="auto"/>
            <w:left w:val="none" w:sz="0" w:space="0" w:color="auto"/>
            <w:bottom w:val="none" w:sz="0" w:space="0" w:color="auto"/>
            <w:right w:val="none" w:sz="0" w:space="0" w:color="auto"/>
          </w:divBdr>
        </w:div>
        <w:div w:id="767580648">
          <w:marLeft w:val="547"/>
          <w:marRight w:val="0"/>
          <w:marTop w:val="134"/>
          <w:marBottom w:val="0"/>
          <w:divBdr>
            <w:top w:val="none" w:sz="0" w:space="0" w:color="auto"/>
            <w:left w:val="none" w:sz="0" w:space="0" w:color="auto"/>
            <w:bottom w:val="none" w:sz="0" w:space="0" w:color="auto"/>
            <w:right w:val="none" w:sz="0" w:space="0" w:color="auto"/>
          </w:divBdr>
        </w:div>
        <w:div w:id="767580650">
          <w:marLeft w:val="547"/>
          <w:marRight w:val="0"/>
          <w:marTop w:val="77"/>
          <w:marBottom w:val="0"/>
          <w:divBdr>
            <w:top w:val="none" w:sz="0" w:space="0" w:color="auto"/>
            <w:left w:val="none" w:sz="0" w:space="0" w:color="auto"/>
            <w:bottom w:val="none" w:sz="0" w:space="0" w:color="auto"/>
            <w:right w:val="none" w:sz="0" w:space="0" w:color="auto"/>
          </w:divBdr>
        </w:div>
        <w:div w:id="767580651">
          <w:marLeft w:val="547"/>
          <w:marRight w:val="0"/>
          <w:marTop w:val="86"/>
          <w:marBottom w:val="0"/>
          <w:divBdr>
            <w:top w:val="none" w:sz="0" w:space="0" w:color="auto"/>
            <w:left w:val="none" w:sz="0" w:space="0" w:color="auto"/>
            <w:bottom w:val="none" w:sz="0" w:space="0" w:color="auto"/>
            <w:right w:val="none" w:sz="0" w:space="0" w:color="auto"/>
          </w:divBdr>
        </w:div>
        <w:div w:id="767580653">
          <w:marLeft w:val="547"/>
          <w:marRight w:val="0"/>
          <w:marTop w:val="96"/>
          <w:marBottom w:val="0"/>
          <w:divBdr>
            <w:top w:val="none" w:sz="0" w:space="0" w:color="auto"/>
            <w:left w:val="none" w:sz="0" w:space="0" w:color="auto"/>
            <w:bottom w:val="none" w:sz="0" w:space="0" w:color="auto"/>
            <w:right w:val="none" w:sz="0" w:space="0" w:color="auto"/>
          </w:divBdr>
        </w:div>
        <w:div w:id="767580654">
          <w:marLeft w:val="547"/>
          <w:marRight w:val="0"/>
          <w:marTop w:val="77"/>
          <w:marBottom w:val="0"/>
          <w:divBdr>
            <w:top w:val="none" w:sz="0" w:space="0" w:color="auto"/>
            <w:left w:val="none" w:sz="0" w:space="0" w:color="auto"/>
            <w:bottom w:val="none" w:sz="0" w:space="0" w:color="auto"/>
            <w:right w:val="none" w:sz="0" w:space="0" w:color="auto"/>
          </w:divBdr>
        </w:div>
        <w:div w:id="767580655">
          <w:marLeft w:val="547"/>
          <w:marRight w:val="0"/>
          <w:marTop w:val="77"/>
          <w:marBottom w:val="0"/>
          <w:divBdr>
            <w:top w:val="none" w:sz="0" w:space="0" w:color="auto"/>
            <w:left w:val="none" w:sz="0" w:space="0" w:color="auto"/>
            <w:bottom w:val="none" w:sz="0" w:space="0" w:color="auto"/>
            <w:right w:val="none" w:sz="0" w:space="0" w:color="auto"/>
          </w:divBdr>
        </w:div>
        <w:div w:id="767580656">
          <w:marLeft w:val="547"/>
          <w:marRight w:val="0"/>
          <w:marTop w:val="96"/>
          <w:marBottom w:val="0"/>
          <w:divBdr>
            <w:top w:val="none" w:sz="0" w:space="0" w:color="auto"/>
            <w:left w:val="none" w:sz="0" w:space="0" w:color="auto"/>
            <w:bottom w:val="none" w:sz="0" w:space="0" w:color="auto"/>
            <w:right w:val="none" w:sz="0" w:space="0" w:color="auto"/>
          </w:divBdr>
        </w:div>
        <w:div w:id="767580657">
          <w:marLeft w:val="547"/>
          <w:marRight w:val="0"/>
          <w:marTop w:val="86"/>
          <w:marBottom w:val="0"/>
          <w:divBdr>
            <w:top w:val="none" w:sz="0" w:space="0" w:color="auto"/>
            <w:left w:val="none" w:sz="0" w:space="0" w:color="auto"/>
            <w:bottom w:val="none" w:sz="0" w:space="0" w:color="auto"/>
            <w:right w:val="none" w:sz="0" w:space="0" w:color="auto"/>
          </w:divBdr>
        </w:div>
        <w:div w:id="767580660">
          <w:marLeft w:val="547"/>
          <w:marRight w:val="0"/>
          <w:marTop w:val="96"/>
          <w:marBottom w:val="0"/>
          <w:divBdr>
            <w:top w:val="none" w:sz="0" w:space="0" w:color="auto"/>
            <w:left w:val="none" w:sz="0" w:space="0" w:color="auto"/>
            <w:bottom w:val="none" w:sz="0" w:space="0" w:color="auto"/>
            <w:right w:val="none" w:sz="0" w:space="0" w:color="auto"/>
          </w:divBdr>
        </w:div>
        <w:div w:id="767580661">
          <w:marLeft w:val="1166"/>
          <w:marRight w:val="0"/>
          <w:marTop w:val="96"/>
          <w:marBottom w:val="0"/>
          <w:divBdr>
            <w:top w:val="none" w:sz="0" w:space="0" w:color="auto"/>
            <w:left w:val="none" w:sz="0" w:space="0" w:color="auto"/>
            <w:bottom w:val="none" w:sz="0" w:space="0" w:color="auto"/>
            <w:right w:val="none" w:sz="0" w:space="0" w:color="auto"/>
          </w:divBdr>
        </w:div>
        <w:div w:id="767580664">
          <w:marLeft w:val="547"/>
          <w:marRight w:val="0"/>
          <w:marTop w:val="86"/>
          <w:marBottom w:val="0"/>
          <w:divBdr>
            <w:top w:val="none" w:sz="0" w:space="0" w:color="auto"/>
            <w:left w:val="none" w:sz="0" w:space="0" w:color="auto"/>
            <w:bottom w:val="none" w:sz="0" w:space="0" w:color="auto"/>
            <w:right w:val="none" w:sz="0" w:space="0" w:color="auto"/>
          </w:divBdr>
        </w:div>
        <w:div w:id="767580665">
          <w:marLeft w:val="1166"/>
          <w:marRight w:val="0"/>
          <w:marTop w:val="96"/>
          <w:marBottom w:val="0"/>
          <w:divBdr>
            <w:top w:val="none" w:sz="0" w:space="0" w:color="auto"/>
            <w:left w:val="none" w:sz="0" w:space="0" w:color="auto"/>
            <w:bottom w:val="none" w:sz="0" w:space="0" w:color="auto"/>
            <w:right w:val="none" w:sz="0" w:space="0" w:color="auto"/>
          </w:divBdr>
        </w:div>
        <w:div w:id="767580667">
          <w:marLeft w:val="1166"/>
          <w:marRight w:val="0"/>
          <w:marTop w:val="86"/>
          <w:marBottom w:val="0"/>
          <w:divBdr>
            <w:top w:val="none" w:sz="0" w:space="0" w:color="auto"/>
            <w:left w:val="none" w:sz="0" w:space="0" w:color="auto"/>
            <w:bottom w:val="none" w:sz="0" w:space="0" w:color="auto"/>
            <w:right w:val="none" w:sz="0" w:space="0" w:color="auto"/>
          </w:divBdr>
        </w:div>
        <w:div w:id="767580668">
          <w:marLeft w:val="1166"/>
          <w:marRight w:val="0"/>
          <w:marTop w:val="86"/>
          <w:marBottom w:val="0"/>
          <w:divBdr>
            <w:top w:val="none" w:sz="0" w:space="0" w:color="auto"/>
            <w:left w:val="none" w:sz="0" w:space="0" w:color="auto"/>
            <w:bottom w:val="none" w:sz="0" w:space="0" w:color="auto"/>
            <w:right w:val="none" w:sz="0" w:space="0" w:color="auto"/>
          </w:divBdr>
        </w:div>
        <w:div w:id="767580669">
          <w:marLeft w:val="547"/>
          <w:marRight w:val="0"/>
          <w:marTop w:val="86"/>
          <w:marBottom w:val="0"/>
          <w:divBdr>
            <w:top w:val="none" w:sz="0" w:space="0" w:color="auto"/>
            <w:left w:val="none" w:sz="0" w:space="0" w:color="auto"/>
            <w:bottom w:val="none" w:sz="0" w:space="0" w:color="auto"/>
            <w:right w:val="none" w:sz="0" w:space="0" w:color="auto"/>
          </w:divBdr>
        </w:div>
        <w:div w:id="767580670">
          <w:marLeft w:val="547"/>
          <w:marRight w:val="0"/>
          <w:marTop w:val="77"/>
          <w:marBottom w:val="0"/>
          <w:divBdr>
            <w:top w:val="none" w:sz="0" w:space="0" w:color="auto"/>
            <w:left w:val="none" w:sz="0" w:space="0" w:color="auto"/>
            <w:bottom w:val="none" w:sz="0" w:space="0" w:color="auto"/>
            <w:right w:val="none" w:sz="0" w:space="0" w:color="auto"/>
          </w:divBdr>
        </w:div>
        <w:div w:id="767580671">
          <w:marLeft w:val="547"/>
          <w:marRight w:val="0"/>
          <w:marTop w:val="77"/>
          <w:marBottom w:val="0"/>
          <w:divBdr>
            <w:top w:val="none" w:sz="0" w:space="0" w:color="auto"/>
            <w:left w:val="none" w:sz="0" w:space="0" w:color="auto"/>
            <w:bottom w:val="none" w:sz="0" w:space="0" w:color="auto"/>
            <w:right w:val="none" w:sz="0" w:space="0" w:color="auto"/>
          </w:divBdr>
        </w:div>
        <w:div w:id="767580672">
          <w:marLeft w:val="1166"/>
          <w:marRight w:val="0"/>
          <w:marTop w:val="86"/>
          <w:marBottom w:val="0"/>
          <w:divBdr>
            <w:top w:val="none" w:sz="0" w:space="0" w:color="auto"/>
            <w:left w:val="none" w:sz="0" w:space="0" w:color="auto"/>
            <w:bottom w:val="none" w:sz="0" w:space="0" w:color="auto"/>
            <w:right w:val="none" w:sz="0" w:space="0" w:color="auto"/>
          </w:divBdr>
        </w:div>
        <w:div w:id="767580673">
          <w:marLeft w:val="547"/>
          <w:marRight w:val="0"/>
          <w:marTop w:val="115"/>
          <w:marBottom w:val="0"/>
          <w:divBdr>
            <w:top w:val="none" w:sz="0" w:space="0" w:color="auto"/>
            <w:left w:val="none" w:sz="0" w:space="0" w:color="auto"/>
            <w:bottom w:val="none" w:sz="0" w:space="0" w:color="auto"/>
            <w:right w:val="none" w:sz="0" w:space="0" w:color="auto"/>
          </w:divBdr>
        </w:div>
        <w:div w:id="767580674">
          <w:marLeft w:val="547"/>
          <w:marRight w:val="0"/>
          <w:marTop w:val="86"/>
          <w:marBottom w:val="0"/>
          <w:divBdr>
            <w:top w:val="none" w:sz="0" w:space="0" w:color="auto"/>
            <w:left w:val="none" w:sz="0" w:space="0" w:color="auto"/>
            <w:bottom w:val="none" w:sz="0" w:space="0" w:color="auto"/>
            <w:right w:val="none" w:sz="0" w:space="0" w:color="auto"/>
          </w:divBdr>
        </w:div>
        <w:div w:id="767580676">
          <w:marLeft w:val="547"/>
          <w:marRight w:val="0"/>
          <w:marTop w:val="96"/>
          <w:marBottom w:val="0"/>
          <w:divBdr>
            <w:top w:val="none" w:sz="0" w:space="0" w:color="auto"/>
            <w:left w:val="none" w:sz="0" w:space="0" w:color="auto"/>
            <w:bottom w:val="none" w:sz="0" w:space="0" w:color="auto"/>
            <w:right w:val="none" w:sz="0" w:space="0" w:color="auto"/>
          </w:divBdr>
        </w:div>
        <w:div w:id="767580678">
          <w:marLeft w:val="1166"/>
          <w:marRight w:val="0"/>
          <w:marTop w:val="86"/>
          <w:marBottom w:val="0"/>
          <w:divBdr>
            <w:top w:val="none" w:sz="0" w:space="0" w:color="auto"/>
            <w:left w:val="none" w:sz="0" w:space="0" w:color="auto"/>
            <w:bottom w:val="none" w:sz="0" w:space="0" w:color="auto"/>
            <w:right w:val="none" w:sz="0" w:space="0" w:color="auto"/>
          </w:divBdr>
        </w:div>
        <w:div w:id="767580679">
          <w:marLeft w:val="547"/>
          <w:marRight w:val="0"/>
          <w:marTop w:val="96"/>
          <w:marBottom w:val="0"/>
          <w:divBdr>
            <w:top w:val="none" w:sz="0" w:space="0" w:color="auto"/>
            <w:left w:val="none" w:sz="0" w:space="0" w:color="auto"/>
            <w:bottom w:val="none" w:sz="0" w:space="0" w:color="auto"/>
            <w:right w:val="none" w:sz="0" w:space="0" w:color="auto"/>
          </w:divBdr>
        </w:div>
        <w:div w:id="767580680">
          <w:marLeft w:val="547"/>
          <w:marRight w:val="0"/>
          <w:marTop w:val="77"/>
          <w:marBottom w:val="0"/>
          <w:divBdr>
            <w:top w:val="none" w:sz="0" w:space="0" w:color="auto"/>
            <w:left w:val="none" w:sz="0" w:space="0" w:color="auto"/>
            <w:bottom w:val="none" w:sz="0" w:space="0" w:color="auto"/>
            <w:right w:val="none" w:sz="0" w:space="0" w:color="auto"/>
          </w:divBdr>
        </w:div>
        <w:div w:id="767580681">
          <w:marLeft w:val="547"/>
          <w:marRight w:val="0"/>
          <w:marTop w:val="77"/>
          <w:marBottom w:val="0"/>
          <w:divBdr>
            <w:top w:val="none" w:sz="0" w:space="0" w:color="auto"/>
            <w:left w:val="none" w:sz="0" w:space="0" w:color="auto"/>
            <w:bottom w:val="none" w:sz="0" w:space="0" w:color="auto"/>
            <w:right w:val="none" w:sz="0" w:space="0" w:color="auto"/>
          </w:divBdr>
        </w:div>
        <w:div w:id="767580682">
          <w:marLeft w:val="547"/>
          <w:marRight w:val="0"/>
          <w:marTop w:val="192"/>
          <w:marBottom w:val="0"/>
          <w:divBdr>
            <w:top w:val="none" w:sz="0" w:space="0" w:color="auto"/>
            <w:left w:val="none" w:sz="0" w:space="0" w:color="auto"/>
            <w:bottom w:val="none" w:sz="0" w:space="0" w:color="auto"/>
            <w:right w:val="none" w:sz="0" w:space="0" w:color="auto"/>
          </w:divBdr>
        </w:div>
        <w:div w:id="767580686">
          <w:marLeft w:val="547"/>
          <w:marRight w:val="0"/>
          <w:marTop w:val="77"/>
          <w:marBottom w:val="0"/>
          <w:divBdr>
            <w:top w:val="none" w:sz="0" w:space="0" w:color="auto"/>
            <w:left w:val="none" w:sz="0" w:space="0" w:color="auto"/>
            <w:bottom w:val="none" w:sz="0" w:space="0" w:color="auto"/>
            <w:right w:val="none" w:sz="0" w:space="0" w:color="auto"/>
          </w:divBdr>
        </w:div>
        <w:div w:id="767580688">
          <w:marLeft w:val="1354"/>
          <w:marRight w:val="0"/>
          <w:marTop w:val="77"/>
          <w:marBottom w:val="0"/>
          <w:divBdr>
            <w:top w:val="none" w:sz="0" w:space="0" w:color="auto"/>
            <w:left w:val="none" w:sz="0" w:space="0" w:color="auto"/>
            <w:bottom w:val="none" w:sz="0" w:space="0" w:color="auto"/>
            <w:right w:val="none" w:sz="0" w:space="0" w:color="auto"/>
          </w:divBdr>
        </w:div>
        <w:div w:id="767580690">
          <w:marLeft w:val="547"/>
          <w:marRight w:val="0"/>
          <w:marTop w:val="134"/>
          <w:marBottom w:val="0"/>
          <w:divBdr>
            <w:top w:val="none" w:sz="0" w:space="0" w:color="auto"/>
            <w:left w:val="none" w:sz="0" w:space="0" w:color="auto"/>
            <w:bottom w:val="none" w:sz="0" w:space="0" w:color="auto"/>
            <w:right w:val="none" w:sz="0" w:space="0" w:color="auto"/>
          </w:divBdr>
        </w:div>
        <w:div w:id="767580691">
          <w:marLeft w:val="547"/>
          <w:marRight w:val="0"/>
          <w:marTop w:val="96"/>
          <w:marBottom w:val="0"/>
          <w:divBdr>
            <w:top w:val="none" w:sz="0" w:space="0" w:color="auto"/>
            <w:left w:val="none" w:sz="0" w:space="0" w:color="auto"/>
            <w:bottom w:val="none" w:sz="0" w:space="0" w:color="auto"/>
            <w:right w:val="none" w:sz="0" w:space="0" w:color="auto"/>
          </w:divBdr>
        </w:div>
        <w:div w:id="767580694">
          <w:marLeft w:val="1166"/>
          <w:marRight w:val="0"/>
          <w:marTop w:val="96"/>
          <w:marBottom w:val="0"/>
          <w:divBdr>
            <w:top w:val="none" w:sz="0" w:space="0" w:color="auto"/>
            <w:left w:val="none" w:sz="0" w:space="0" w:color="auto"/>
            <w:bottom w:val="none" w:sz="0" w:space="0" w:color="auto"/>
            <w:right w:val="none" w:sz="0" w:space="0" w:color="auto"/>
          </w:divBdr>
        </w:div>
        <w:div w:id="767580696">
          <w:marLeft w:val="547"/>
          <w:marRight w:val="0"/>
          <w:marTop w:val="77"/>
          <w:marBottom w:val="0"/>
          <w:divBdr>
            <w:top w:val="none" w:sz="0" w:space="0" w:color="auto"/>
            <w:left w:val="none" w:sz="0" w:space="0" w:color="auto"/>
            <w:bottom w:val="none" w:sz="0" w:space="0" w:color="auto"/>
            <w:right w:val="none" w:sz="0" w:space="0" w:color="auto"/>
          </w:divBdr>
        </w:div>
        <w:div w:id="767580700">
          <w:marLeft w:val="1166"/>
          <w:marRight w:val="0"/>
          <w:marTop w:val="86"/>
          <w:marBottom w:val="0"/>
          <w:divBdr>
            <w:top w:val="none" w:sz="0" w:space="0" w:color="auto"/>
            <w:left w:val="none" w:sz="0" w:space="0" w:color="auto"/>
            <w:bottom w:val="none" w:sz="0" w:space="0" w:color="auto"/>
            <w:right w:val="none" w:sz="0" w:space="0" w:color="auto"/>
          </w:divBdr>
        </w:div>
        <w:div w:id="767580701">
          <w:marLeft w:val="1354"/>
          <w:marRight w:val="0"/>
          <w:marTop w:val="86"/>
          <w:marBottom w:val="0"/>
          <w:divBdr>
            <w:top w:val="none" w:sz="0" w:space="0" w:color="auto"/>
            <w:left w:val="none" w:sz="0" w:space="0" w:color="auto"/>
            <w:bottom w:val="none" w:sz="0" w:space="0" w:color="auto"/>
            <w:right w:val="none" w:sz="0" w:space="0" w:color="auto"/>
          </w:divBdr>
        </w:div>
        <w:div w:id="767580704">
          <w:marLeft w:val="547"/>
          <w:marRight w:val="0"/>
          <w:marTop w:val="115"/>
          <w:marBottom w:val="0"/>
          <w:divBdr>
            <w:top w:val="none" w:sz="0" w:space="0" w:color="auto"/>
            <w:left w:val="none" w:sz="0" w:space="0" w:color="auto"/>
            <w:bottom w:val="none" w:sz="0" w:space="0" w:color="auto"/>
            <w:right w:val="none" w:sz="0" w:space="0" w:color="auto"/>
          </w:divBdr>
        </w:div>
        <w:div w:id="767580706">
          <w:marLeft w:val="547"/>
          <w:marRight w:val="0"/>
          <w:marTop w:val="134"/>
          <w:marBottom w:val="0"/>
          <w:divBdr>
            <w:top w:val="none" w:sz="0" w:space="0" w:color="auto"/>
            <w:left w:val="none" w:sz="0" w:space="0" w:color="auto"/>
            <w:bottom w:val="none" w:sz="0" w:space="0" w:color="auto"/>
            <w:right w:val="none" w:sz="0" w:space="0" w:color="auto"/>
          </w:divBdr>
        </w:div>
        <w:div w:id="767580707">
          <w:marLeft w:val="547"/>
          <w:marRight w:val="0"/>
          <w:marTop w:val="77"/>
          <w:marBottom w:val="0"/>
          <w:divBdr>
            <w:top w:val="none" w:sz="0" w:space="0" w:color="auto"/>
            <w:left w:val="none" w:sz="0" w:space="0" w:color="auto"/>
            <w:bottom w:val="none" w:sz="0" w:space="0" w:color="auto"/>
            <w:right w:val="none" w:sz="0" w:space="0" w:color="auto"/>
          </w:divBdr>
        </w:div>
        <w:div w:id="767580708">
          <w:marLeft w:val="547"/>
          <w:marRight w:val="0"/>
          <w:marTop w:val="96"/>
          <w:marBottom w:val="0"/>
          <w:divBdr>
            <w:top w:val="none" w:sz="0" w:space="0" w:color="auto"/>
            <w:left w:val="none" w:sz="0" w:space="0" w:color="auto"/>
            <w:bottom w:val="none" w:sz="0" w:space="0" w:color="auto"/>
            <w:right w:val="none" w:sz="0" w:space="0" w:color="auto"/>
          </w:divBdr>
        </w:div>
        <w:div w:id="767580710">
          <w:marLeft w:val="547"/>
          <w:marRight w:val="0"/>
          <w:marTop w:val="77"/>
          <w:marBottom w:val="0"/>
          <w:divBdr>
            <w:top w:val="none" w:sz="0" w:space="0" w:color="auto"/>
            <w:left w:val="none" w:sz="0" w:space="0" w:color="auto"/>
            <w:bottom w:val="none" w:sz="0" w:space="0" w:color="auto"/>
            <w:right w:val="none" w:sz="0" w:space="0" w:color="auto"/>
          </w:divBdr>
        </w:div>
        <w:div w:id="767580711">
          <w:marLeft w:val="547"/>
          <w:marRight w:val="0"/>
          <w:marTop w:val="86"/>
          <w:marBottom w:val="0"/>
          <w:divBdr>
            <w:top w:val="none" w:sz="0" w:space="0" w:color="auto"/>
            <w:left w:val="none" w:sz="0" w:space="0" w:color="auto"/>
            <w:bottom w:val="none" w:sz="0" w:space="0" w:color="auto"/>
            <w:right w:val="none" w:sz="0" w:space="0" w:color="auto"/>
          </w:divBdr>
        </w:div>
        <w:div w:id="767580712">
          <w:marLeft w:val="547"/>
          <w:marRight w:val="0"/>
          <w:marTop w:val="115"/>
          <w:marBottom w:val="0"/>
          <w:divBdr>
            <w:top w:val="none" w:sz="0" w:space="0" w:color="auto"/>
            <w:left w:val="none" w:sz="0" w:space="0" w:color="auto"/>
            <w:bottom w:val="none" w:sz="0" w:space="0" w:color="auto"/>
            <w:right w:val="none" w:sz="0" w:space="0" w:color="auto"/>
          </w:divBdr>
        </w:div>
        <w:div w:id="767580713">
          <w:marLeft w:val="547"/>
          <w:marRight w:val="0"/>
          <w:marTop w:val="77"/>
          <w:marBottom w:val="0"/>
          <w:divBdr>
            <w:top w:val="none" w:sz="0" w:space="0" w:color="auto"/>
            <w:left w:val="none" w:sz="0" w:space="0" w:color="auto"/>
            <w:bottom w:val="none" w:sz="0" w:space="0" w:color="auto"/>
            <w:right w:val="none" w:sz="0" w:space="0" w:color="auto"/>
          </w:divBdr>
        </w:div>
        <w:div w:id="767580715">
          <w:marLeft w:val="1166"/>
          <w:marRight w:val="0"/>
          <w:marTop w:val="96"/>
          <w:marBottom w:val="0"/>
          <w:divBdr>
            <w:top w:val="none" w:sz="0" w:space="0" w:color="auto"/>
            <w:left w:val="none" w:sz="0" w:space="0" w:color="auto"/>
            <w:bottom w:val="none" w:sz="0" w:space="0" w:color="auto"/>
            <w:right w:val="none" w:sz="0" w:space="0" w:color="auto"/>
          </w:divBdr>
        </w:div>
        <w:div w:id="767580716">
          <w:marLeft w:val="547"/>
          <w:marRight w:val="0"/>
          <w:marTop w:val="77"/>
          <w:marBottom w:val="0"/>
          <w:divBdr>
            <w:top w:val="none" w:sz="0" w:space="0" w:color="auto"/>
            <w:left w:val="none" w:sz="0" w:space="0" w:color="auto"/>
            <w:bottom w:val="none" w:sz="0" w:space="0" w:color="auto"/>
            <w:right w:val="none" w:sz="0" w:space="0" w:color="auto"/>
          </w:divBdr>
        </w:div>
        <w:div w:id="767580719">
          <w:marLeft w:val="547"/>
          <w:marRight w:val="0"/>
          <w:marTop w:val="115"/>
          <w:marBottom w:val="0"/>
          <w:divBdr>
            <w:top w:val="none" w:sz="0" w:space="0" w:color="auto"/>
            <w:left w:val="none" w:sz="0" w:space="0" w:color="auto"/>
            <w:bottom w:val="none" w:sz="0" w:space="0" w:color="auto"/>
            <w:right w:val="none" w:sz="0" w:space="0" w:color="auto"/>
          </w:divBdr>
        </w:div>
        <w:div w:id="767580720">
          <w:marLeft w:val="547"/>
          <w:marRight w:val="0"/>
          <w:marTop w:val="86"/>
          <w:marBottom w:val="0"/>
          <w:divBdr>
            <w:top w:val="none" w:sz="0" w:space="0" w:color="auto"/>
            <w:left w:val="none" w:sz="0" w:space="0" w:color="auto"/>
            <w:bottom w:val="none" w:sz="0" w:space="0" w:color="auto"/>
            <w:right w:val="none" w:sz="0" w:space="0" w:color="auto"/>
          </w:divBdr>
        </w:div>
        <w:div w:id="767580721">
          <w:marLeft w:val="547"/>
          <w:marRight w:val="0"/>
          <w:marTop w:val="115"/>
          <w:marBottom w:val="0"/>
          <w:divBdr>
            <w:top w:val="none" w:sz="0" w:space="0" w:color="auto"/>
            <w:left w:val="none" w:sz="0" w:space="0" w:color="auto"/>
            <w:bottom w:val="none" w:sz="0" w:space="0" w:color="auto"/>
            <w:right w:val="none" w:sz="0" w:space="0" w:color="auto"/>
          </w:divBdr>
        </w:div>
        <w:div w:id="767580722">
          <w:marLeft w:val="547"/>
          <w:marRight w:val="0"/>
          <w:marTop w:val="86"/>
          <w:marBottom w:val="0"/>
          <w:divBdr>
            <w:top w:val="none" w:sz="0" w:space="0" w:color="auto"/>
            <w:left w:val="none" w:sz="0" w:space="0" w:color="auto"/>
            <w:bottom w:val="none" w:sz="0" w:space="0" w:color="auto"/>
            <w:right w:val="none" w:sz="0" w:space="0" w:color="auto"/>
          </w:divBdr>
        </w:div>
        <w:div w:id="767580723">
          <w:marLeft w:val="547"/>
          <w:marRight w:val="0"/>
          <w:marTop w:val="77"/>
          <w:marBottom w:val="0"/>
          <w:divBdr>
            <w:top w:val="none" w:sz="0" w:space="0" w:color="auto"/>
            <w:left w:val="none" w:sz="0" w:space="0" w:color="auto"/>
            <w:bottom w:val="none" w:sz="0" w:space="0" w:color="auto"/>
            <w:right w:val="none" w:sz="0" w:space="0" w:color="auto"/>
          </w:divBdr>
        </w:div>
        <w:div w:id="767580726">
          <w:marLeft w:val="547"/>
          <w:marRight w:val="0"/>
          <w:marTop w:val="77"/>
          <w:marBottom w:val="0"/>
          <w:divBdr>
            <w:top w:val="none" w:sz="0" w:space="0" w:color="auto"/>
            <w:left w:val="none" w:sz="0" w:space="0" w:color="auto"/>
            <w:bottom w:val="none" w:sz="0" w:space="0" w:color="auto"/>
            <w:right w:val="none" w:sz="0" w:space="0" w:color="auto"/>
          </w:divBdr>
        </w:div>
        <w:div w:id="767580727">
          <w:marLeft w:val="547"/>
          <w:marRight w:val="0"/>
          <w:marTop w:val="86"/>
          <w:marBottom w:val="0"/>
          <w:divBdr>
            <w:top w:val="none" w:sz="0" w:space="0" w:color="auto"/>
            <w:left w:val="none" w:sz="0" w:space="0" w:color="auto"/>
            <w:bottom w:val="none" w:sz="0" w:space="0" w:color="auto"/>
            <w:right w:val="none" w:sz="0" w:space="0" w:color="auto"/>
          </w:divBdr>
        </w:div>
        <w:div w:id="767580728">
          <w:marLeft w:val="547"/>
          <w:marRight w:val="0"/>
          <w:marTop w:val="96"/>
          <w:marBottom w:val="0"/>
          <w:divBdr>
            <w:top w:val="none" w:sz="0" w:space="0" w:color="auto"/>
            <w:left w:val="none" w:sz="0" w:space="0" w:color="auto"/>
            <w:bottom w:val="none" w:sz="0" w:space="0" w:color="auto"/>
            <w:right w:val="none" w:sz="0" w:space="0" w:color="auto"/>
          </w:divBdr>
        </w:div>
        <w:div w:id="767580732">
          <w:marLeft w:val="547"/>
          <w:marRight w:val="0"/>
          <w:marTop w:val="96"/>
          <w:marBottom w:val="0"/>
          <w:divBdr>
            <w:top w:val="none" w:sz="0" w:space="0" w:color="auto"/>
            <w:left w:val="none" w:sz="0" w:space="0" w:color="auto"/>
            <w:bottom w:val="none" w:sz="0" w:space="0" w:color="auto"/>
            <w:right w:val="none" w:sz="0" w:space="0" w:color="auto"/>
          </w:divBdr>
        </w:div>
        <w:div w:id="767580733">
          <w:marLeft w:val="547"/>
          <w:marRight w:val="0"/>
          <w:marTop w:val="96"/>
          <w:marBottom w:val="0"/>
          <w:divBdr>
            <w:top w:val="none" w:sz="0" w:space="0" w:color="auto"/>
            <w:left w:val="none" w:sz="0" w:space="0" w:color="auto"/>
            <w:bottom w:val="none" w:sz="0" w:space="0" w:color="auto"/>
            <w:right w:val="none" w:sz="0" w:space="0" w:color="auto"/>
          </w:divBdr>
        </w:div>
        <w:div w:id="767580734">
          <w:marLeft w:val="547"/>
          <w:marRight w:val="0"/>
          <w:marTop w:val="86"/>
          <w:marBottom w:val="0"/>
          <w:divBdr>
            <w:top w:val="none" w:sz="0" w:space="0" w:color="auto"/>
            <w:left w:val="none" w:sz="0" w:space="0" w:color="auto"/>
            <w:bottom w:val="none" w:sz="0" w:space="0" w:color="auto"/>
            <w:right w:val="none" w:sz="0" w:space="0" w:color="auto"/>
          </w:divBdr>
        </w:div>
        <w:div w:id="767580736">
          <w:marLeft w:val="1166"/>
          <w:marRight w:val="0"/>
          <w:marTop w:val="96"/>
          <w:marBottom w:val="0"/>
          <w:divBdr>
            <w:top w:val="none" w:sz="0" w:space="0" w:color="auto"/>
            <w:left w:val="none" w:sz="0" w:space="0" w:color="auto"/>
            <w:bottom w:val="none" w:sz="0" w:space="0" w:color="auto"/>
            <w:right w:val="none" w:sz="0" w:space="0" w:color="auto"/>
          </w:divBdr>
        </w:div>
        <w:div w:id="767580737">
          <w:marLeft w:val="547"/>
          <w:marRight w:val="0"/>
          <w:marTop w:val="134"/>
          <w:marBottom w:val="0"/>
          <w:divBdr>
            <w:top w:val="none" w:sz="0" w:space="0" w:color="auto"/>
            <w:left w:val="none" w:sz="0" w:space="0" w:color="auto"/>
            <w:bottom w:val="none" w:sz="0" w:space="0" w:color="auto"/>
            <w:right w:val="none" w:sz="0" w:space="0" w:color="auto"/>
          </w:divBdr>
        </w:div>
        <w:div w:id="767580740">
          <w:marLeft w:val="547"/>
          <w:marRight w:val="0"/>
          <w:marTop w:val="86"/>
          <w:marBottom w:val="0"/>
          <w:divBdr>
            <w:top w:val="none" w:sz="0" w:space="0" w:color="auto"/>
            <w:left w:val="none" w:sz="0" w:space="0" w:color="auto"/>
            <w:bottom w:val="none" w:sz="0" w:space="0" w:color="auto"/>
            <w:right w:val="none" w:sz="0" w:space="0" w:color="auto"/>
          </w:divBdr>
        </w:div>
        <w:div w:id="767580742">
          <w:marLeft w:val="547"/>
          <w:marRight w:val="0"/>
          <w:marTop w:val="115"/>
          <w:marBottom w:val="0"/>
          <w:divBdr>
            <w:top w:val="none" w:sz="0" w:space="0" w:color="auto"/>
            <w:left w:val="none" w:sz="0" w:space="0" w:color="auto"/>
            <w:bottom w:val="none" w:sz="0" w:space="0" w:color="auto"/>
            <w:right w:val="none" w:sz="0" w:space="0" w:color="auto"/>
          </w:divBdr>
        </w:div>
        <w:div w:id="767580743">
          <w:marLeft w:val="547"/>
          <w:marRight w:val="0"/>
          <w:marTop w:val="96"/>
          <w:marBottom w:val="0"/>
          <w:divBdr>
            <w:top w:val="none" w:sz="0" w:space="0" w:color="auto"/>
            <w:left w:val="none" w:sz="0" w:space="0" w:color="auto"/>
            <w:bottom w:val="none" w:sz="0" w:space="0" w:color="auto"/>
            <w:right w:val="none" w:sz="0" w:space="0" w:color="auto"/>
          </w:divBdr>
        </w:div>
        <w:div w:id="767580744">
          <w:marLeft w:val="547"/>
          <w:marRight w:val="0"/>
          <w:marTop w:val="86"/>
          <w:marBottom w:val="0"/>
          <w:divBdr>
            <w:top w:val="none" w:sz="0" w:space="0" w:color="auto"/>
            <w:left w:val="none" w:sz="0" w:space="0" w:color="auto"/>
            <w:bottom w:val="none" w:sz="0" w:space="0" w:color="auto"/>
            <w:right w:val="none" w:sz="0" w:space="0" w:color="auto"/>
          </w:divBdr>
        </w:div>
        <w:div w:id="767580745">
          <w:marLeft w:val="1354"/>
          <w:marRight w:val="0"/>
          <w:marTop w:val="86"/>
          <w:marBottom w:val="0"/>
          <w:divBdr>
            <w:top w:val="none" w:sz="0" w:space="0" w:color="auto"/>
            <w:left w:val="none" w:sz="0" w:space="0" w:color="auto"/>
            <w:bottom w:val="none" w:sz="0" w:space="0" w:color="auto"/>
            <w:right w:val="none" w:sz="0" w:space="0" w:color="auto"/>
          </w:divBdr>
        </w:div>
        <w:div w:id="767580747">
          <w:marLeft w:val="547"/>
          <w:marRight w:val="0"/>
          <w:marTop w:val="77"/>
          <w:marBottom w:val="0"/>
          <w:divBdr>
            <w:top w:val="none" w:sz="0" w:space="0" w:color="auto"/>
            <w:left w:val="none" w:sz="0" w:space="0" w:color="auto"/>
            <w:bottom w:val="none" w:sz="0" w:space="0" w:color="auto"/>
            <w:right w:val="none" w:sz="0" w:space="0" w:color="auto"/>
          </w:divBdr>
        </w:div>
        <w:div w:id="767580749">
          <w:marLeft w:val="1354"/>
          <w:marRight w:val="0"/>
          <w:marTop w:val="77"/>
          <w:marBottom w:val="0"/>
          <w:divBdr>
            <w:top w:val="none" w:sz="0" w:space="0" w:color="auto"/>
            <w:left w:val="none" w:sz="0" w:space="0" w:color="auto"/>
            <w:bottom w:val="none" w:sz="0" w:space="0" w:color="auto"/>
            <w:right w:val="none" w:sz="0" w:space="0" w:color="auto"/>
          </w:divBdr>
        </w:div>
      </w:divsChild>
    </w:div>
    <w:div w:id="767580689">
      <w:marLeft w:val="0"/>
      <w:marRight w:val="0"/>
      <w:marTop w:val="0"/>
      <w:marBottom w:val="0"/>
      <w:divBdr>
        <w:top w:val="none" w:sz="0" w:space="0" w:color="auto"/>
        <w:left w:val="none" w:sz="0" w:space="0" w:color="auto"/>
        <w:bottom w:val="none" w:sz="0" w:space="0" w:color="auto"/>
        <w:right w:val="none" w:sz="0" w:space="0" w:color="auto"/>
      </w:divBdr>
      <w:divsChild>
        <w:div w:id="767580638">
          <w:marLeft w:val="0"/>
          <w:marRight w:val="0"/>
          <w:marTop w:val="0"/>
          <w:marBottom w:val="0"/>
          <w:divBdr>
            <w:top w:val="none" w:sz="0" w:space="0" w:color="auto"/>
            <w:left w:val="none" w:sz="0" w:space="0" w:color="auto"/>
            <w:bottom w:val="none" w:sz="0" w:space="0" w:color="auto"/>
            <w:right w:val="none" w:sz="0" w:space="0" w:color="auto"/>
          </w:divBdr>
        </w:div>
        <w:div w:id="767580644">
          <w:marLeft w:val="0"/>
          <w:marRight w:val="0"/>
          <w:marTop w:val="0"/>
          <w:marBottom w:val="0"/>
          <w:divBdr>
            <w:top w:val="none" w:sz="0" w:space="0" w:color="auto"/>
            <w:left w:val="none" w:sz="0" w:space="0" w:color="auto"/>
            <w:bottom w:val="none" w:sz="0" w:space="0" w:color="auto"/>
            <w:right w:val="none" w:sz="0" w:space="0" w:color="auto"/>
          </w:divBdr>
          <w:divsChild>
            <w:div w:id="76758073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767580649">
          <w:marLeft w:val="0"/>
          <w:marRight w:val="0"/>
          <w:marTop w:val="0"/>
          <w:marBottom w:val="0"/>
          <w:divBdr>
            <w:top w:val="none" w:sz="0" w:space="0" w:color="auto"/>
            <w:left w:val="none" w:sz="0" w:space="0" w:color="auto"/>
            <w:bottom w:val="none" w:sz="0" w:space="0" w:color="auto"/>
            <w:right w:val="none" w:sz="0" w:space="0" w:color="auto"/>
          </w:divBdr>
          <w:divsChild>
            <w:div w:id="767580702">
              <w:marLeft w:val="0"/>
              <w:marRight w:val="0"/>
              <w:marTop w:val="0"/>
              <w:marBottom w:val="0"/>
              <w:divBdr>
                <w:top w:val="single" w:sz="6" w:space="0" w:color="FFFF00"/>
                <w:left w:val="single" w:sz="6" w:space="0" w:color="FFFF00"/>
                <w:bottom w:val="single" w:sz="6" w:space="0" w:color="FFFF00"/>
                <w:right w:val="single" w:sz="6" w:space="0" w:color="FFFF00"/>
              </w:divBdr>
            </w:div>
            <w:div w:id="76758070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767580659">
          <w:marLeft w:val="0"/>
          <w:marRight w:val="0"/>
          <w:marTop w:val="0"/>
          <w:marBottom w:val="0"/>
          <w:divBdr>
            <w:top w:val="none" w:sz="0" w:space="0" w:color="auto"/>
            <w:left w:val="none" w:sz="0" w:space="0" w:color="auto"/>
            <w:bottom w:val="none" w:sz="0" w:space="0" w:color="auto"/>
            <w:right w:val="none" w:sz="0" w:space="0" w:color="auto"/>
          </w:divBdr>
          <w:divsChild>
            <w:div w:id="767580641">
              <w:marLeft w:val="0"/>
              <w:marRight w:val="0"/>
              <w:marTop w:val="0"/>
              <w:marBottom w:val="0"/>
              <w:divBdr>
                <w:top w:val="single" w:sz="6" w:space="0" w:color="FFFF00"/>
                <w:left w:val="single" w:sz="6" w:space="0" w:color="FFFF00"/>
                <w:bottom w:val="single" w:sz="6" w:space="0" w:color="FFFF00"/>
                <w:right w:val="single" w:sz="6" w:space="0" w:color="FFFF00"/>
              </w:divBdr>
            </w:div>
            <w:div w:id="76758068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767580662">
          <w:marLeft w:val="0"/>
          <w:marRight w:val="0"/>
          <w:marTop w:val="0"/>
          <w:marBottom w:val="0"/>
          <w:divBdr>
            <w:top w:val="none" w:sz="0" w:space="0" w:color="auto"/>
            <w:left w:val="none" w:sz="0" w:space="0" w:color="auto"/>
            <w:bottom w:val="none" w:sz="0" w:space="0" w:color="auto"/>
            <w:right w:val="none" w:sz="0" w:space="0" w:color="auto"/>
          </w:divBdr>
          <w:divsChild>
            <w:div w:id="76758067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767580663">
          <w:marLeft w:val="0"/>
          <w:marRight w:val="0"/>
          <w:marTop w:val="0"/>
          <w:marBottom w:val="0"/>
          <w:divBdr>
            <w:top w:val="none" w:sz="0" w:space="0" w:color="auto"/>
            <w:left w:val="none" w:sz="0" w:space="0" w:color="auto"/>
            <w:bottom w:val="none" w:sz="0" w:space="0" w:color="auto"/>
            <w:right w:val="none" w:sz="0" w:space="0" w:color="auto"/>
          </w:divBdr>
        </w:div>
        <w:div w:id="767580692">
          <w:marLeft w:val="0"/>
          <w:marRight w:val="0"/>
          <w:marTop w:val="0"/>
          <w:marBottom w:val="0"/>
          <w:divBdr>
            <w:top w:val="none" w:sz="0" w:space="0" w:color="auto"/>
            <w:left w:val="none" w:sz="0" w:space="0" w:color="auto"/>
            <w:bottom w:val="none" w:sz="0" w:space="0" w:color="auto"/>
            <w:right w:val="none" w:sz="0" w:space="0" w:color="auto"/>
          </w:divBdr>
        </w:div>
        <w:div w:id="767580697">
          <w:marLeft w:val="0"/>
          <w:marRight w:val="0"/>
          <w:marTop w:val="0"/>
          <w:marBottom w:val="0"/>
          <w:divBdr>
            <w:top w:val="none" w:sz="0" w:space="0" w:color="auto"/>
            <w:left w:val="none" w:sz="0" w:space="0" w:color="auto"/>
            <w:bottom w:val="none" w:sz="0" w:space="0" w:color="auto"/>
            <w:right w:val="none" w:sz="0" w:space="0" w:color="auto"/>
          </w:divBdr>
          <w:divsChild>
            <w:div w:id="76758071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767580714">
          <w:marLeft w:val="0"/>
          <w:marRight w:val="0"/>
          <w:marTop w:val="0"/>
          <w:marBottom w:val="0"/>
          <w:divBdr>
            <w:top w:val="none" w:sz="0" w:space="0" w:color="auto"/>
            <w:left w:val="none" w:sz="0" w:space="0" w:color="auto"/>
            <w:bottom w:val="none" w:sz="0" w:space="0" w:color="auto"/>
            <w:right w:val="none" w:sz="0" w:space="0" w:color="auto"/>
          </w:divBdr>
        </w:div>
        <w:div w:id="767580724">
          <w:marLeft w:val="0"/>
          <w:marRight w:val="0"/>
          <w:marTop w:val="0"/>
          <w:marBottom w:val="0"/>
          <w:divBdr>
            <w:top w:val="none" w:sz="0" w:space="0" w:color="auto"/>
            <w:left w:val="none" w:sz="0" w:space="0" w:color="auto"/>
            <w:bottom w:val="none" w:sz="0" w:space="0" w:color="auto"/>
            <w:right w:val="none" w:sz="0" w:space="0" w:color="auto"/>
          </w:divBdr>
        </w:div>
        <w:div w:id="767580746">
          <w:marLeft w:val="0"/>
          <w:marRight w:val="0"/>
          <w:marTop w:val="0"/>
          <w:marBottom w:val="0"/>
          <w:divBdr>
            <w:top w:val="none" w:sz="0" w:space="0" w:color="auto"/>
            <w:left w:val="none" w:sz="0" w:space="0" w:color="auto"/>
            <w:bottom w:val="none" w:sz="0" w:space="0" w:color="auto"/>
            <w:right w:val="none" w:sz="0" w:space="0" w:color="auto"/>
          </w:divBdr>
        </w:div>
      </w:divsChild>
    </w:div>
    <w:div w:id="767580693">
      <w:marLeft w:val="0"/>
      <w:marRight w:val="0"/>
      <w:marTop w:val="0"/>
      <w:marBottom w:val="0"/>
      <w:divBdr>
        <w:top w:val="none" w:sz="0" w:space="0" w:color="auto"/>
        <w:left w:val="none" w:sz="0" w:space="0" w:color="auto"/>
        <w:bottom w:val="none" w:sz="0" w:space="0" w:color="auto"/>
        <w:right w:val="none" w:sz="0" w:space="0" w:color="auto"/>
      </w:divBdr>
      <w:divsChild>
        <w:div w:id="767580729">
          <w:marLeft w:val="0"/>
          <w:marRight w:val="0"/>
          <w:marTop w:val="0"/>
          <w:marBottom w:val="0"/>
          <w:divBdr>
            <w:top w:val="none" w:sz="0" w:space="0" w:color="auto"/>
            <w:left w:val="none" w:sz="0" w:space="0" w:color="auto"/>
            <w:bottom w:val="none" w:sz="0" w:space="0" w:color="auto"/>
            <w:right w:val="none" w:sz="0" w:space="0" w:color="auto"/>
          </w:divBdr>
          <w:divsChild>
            <w:div w:id="767580666">
              <w:marLeft w:val="0"/>
              <w:marRight w:val="0"/>
              <w:marTop w:val="0"/>
              <w:marBottom w:val="0"/>
              <w:divBdr>
                <w:top w:val="none" w:sz="0" w:space="0" w:color="auto"/>
                <w:left w:val="none" w:sz="0" w:space="0" w:color="auto"/>
                <w:bottom w:val="none" w:sz="0" w:space="0" w:color="auto"/>
                <w:right w:val="none" w:sz="0" w:space="0" w:color="auto"/>
              </w:divBdr>
              <w:divsChild>
                <w:div w:id="767580675">
                  <w:marLeft w:val="0"/>
                  <w:marRight w:val="0"/>
                  <w:marTop w:val="0"/>
                  <w:marBottom w:val="0"/>
                  <w:divBdr>
                    <w:top w:val="none" w:sz="0" w:space="0" w:color="auto"/>
                    <w:left w:val="none" w:sz="0" w:space="0" w:color="auto"/>
                    <w:bottom w:val="none" w:sz="0" w:space="0" w:color="auto"/>
                    <w:right w:val="none" w:sz="0" w:space="0" w:color="auto"/>
                  </w:divBdr>
                  <w:divsChild>
                    <w:div w:id="767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0695">
      <w:marLeft w:val="0"/>
      <w:marRight w:val="0"/>
      <w:marTop w:val="0"/>
      <w:marBottom w:val="0"/>
      <w:divBdr>
        <w:top w:val="none" w:sz="0" w:space="0" w:color="auto"/>
        <w:left w:val="none" w:sz="0" w:space="0" w:color="auto"/>
        <w:bottom w:val="none" w:sz="0" w:space="0" w:color="auto"/>
        <w:right w:val="none" w:sz="0" w:space="0" w:color="auto"/>
      </w:divBdr>
    </w:div>
    <w:div w:id="767580718">
      <w:marLeft w:val="0"/>
      <w:marRight w:val="0"/>
      <w:marTop w:val="0"/>
      <w:marBottom w:val="0"/>
      <w:divBdr>
        <w:top w:val="none" w:sz="0" w:space="0" w:color="auto"/>
        <w:left w:val="none" w:sz="0" w:space="0" w:color="auto"/>
        <w:bottom w:val="none" w:sz="0" w:space="0" w:color="auto"/>
        <w:right w:val="none" w:sz="0" w:space="0" w:color="auto"/>
      </w:divBdr>
    </w:div>
    <w:div w:id="767580730">
      <w:marLeft w:val="0"/>
      <w:marRight w:val="0"/>
      <w:marTop w:val="0"/>
      <w:marBottom w:val="0"/>
      <w:divBdr>
        <w:top w:val="none" w:sz="0" w:space="0" w:color="auto"/>
        <w:left w:val="none" w:sz="0" w:space="0" w:color="auto"/>
        <w:bottom w:val="none" w:sz="0" w:space="0" w:color="auto"/>
        <w:right w:val="none" w:sz="0" w:space="0" w:color="auto"/>
      </w:divBdr>
      <w:divsChild>
        <w:div w:id="767580709">
          <w:marLeft w:val="0"/>
          <w:marRight w:val="0"/>
          <w:marTop w:val="0"/>
          <w:marBottom w:val="0"/>
          <w:divBdr>
            <w:top w:val="none" w:sz="0" w:space="0" w:color="auto"/>
            <w:left w:val="none" w:sz="0" w:space="0" w:color="auto"/>
            <w:bottom w:val="none" w:sz="0" w:space="0" w:color="auto"/>
            <w:right w:val="none" w:sz="0" w:space="0" w:color="auto"/>
          </w:divBdr>
          <w:divsChild>
            <w:div w:id="767580748">
              <w:marLeft w:val="0"/>
              <w:marRight w:val="0"/>
              <w:marTop w:val="0"/>
              <w:marBottom w:val="0"/>
              <w:divBdr>
                <w:top w:val="none" w:sz="0" w:space="0" w:color="auto"/>
                <w:left w:val="none" w:sz="0" w:space="0" w:color="auto"/>
                <w:bottom w:val="none" w:sz="0" w:space="0" w:color="auto"/>
                <w:right w:val="none" w:sz="0" w:space="0" w:color="auto"/>
              </w:divBdr>
              <w:divsChild>
                <w:div w:id="767580705">
                  <w:marLeft w:val="0"/>
                  <w:marRight w:val="0"/>
                  <w:marTop w:val="0"/>
                  <w:marBottom w:val="0"/>
                  <w:divBdr>
                    <w:top w:val="none" w:sz="0" w:space="0" w:color="auto"/>
                    <w:left w:val="none" w:sz="0" w:space="0" w:color="auto"/>
                    <w:bottom w:val="none" w:sz="0" w:space="0" w:color="auto"/>
                    <w:right w:val="none" w:sz="0" w:space="0" w:color="auto"/>
                  </w:divBdr>
                  <w:divsChild>
                    <w:div w:id="767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0731">
      <w:marLeft w:val="0"/>
      <w:marRight w:val="0"/>
      <w:marTop w:val="0"/>
      <w:marBottom w:val="0"/>
      <w:divBdr>
        <w:top w:val="none" w:sz="0" w:space="0" w:color="auto"/>
        <w:left w:val="none" w:sz="0" w:space="0" w:color="auto"/>
        <w:bottom w:val="none" w:sz="0" w:space="0" w:color="auto"/>
        <w:right w:val="none" w:sz="0" w:space="0" w:color="auto"/>
      </w:divBdr>
    </w:div>
    <w:div w:id="767580750">
      <w:marLeft w:val="0"/>
      <w:marRight w:val="0"/>
      <w:marTop w:val="0"/>
      <w:marBottom w:val="0"/>
      <w:divBdr>
        <w:top w:val="none" w:sz="0" w:space="0" w:color="auto"/>
        <w:left w:val="none" w:sz="0" w:space="0" w:color="auto"/>
        <w:bottom w:val="none" w:sz="0" w:space="0" w:color="auto"/>
        <w:right w:val="none" w:sz="0" w:space="0" w:color="auto"/>
      </w:divBdr>
    </w:div>
    <w:div w:id="767580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5A58E2-BA61-4DDF-90F0-6ECE775C2291}">
  <ds:schemaRefs>
    <ds:schemaRef ds:uri="http://schemas.microsoft.com/sharepoint/v3/contenttype/forms"/>
  </ds:schemaRefs>
</ds:datastoreItem>
</file>

<file path=customXml/itemProps2.xml><?xml version="1.0" encoding="utf-8"?>
<ds:datastoreItem xmlns:ds="http://schemas.openxmlformats.org/officeDocument/2006/customXml" ds:itemID="{1BB076EB-AAC2-420B-9A67-02EA43CF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D3B315-F06E-4635-86D5-6C90284F6C8D}">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12826-13%20Finiquito%20electrónico</Template>
  <TotalTime>0</TotalTime>
  <Pages>21</Pages>
  <Words>8231</Words>
  <Characters>45273</Characters>
  <Application>Microsoft Office Word</Application>
  <DocSecurity>4</DocSecurity>
  <Lines>377</Lines>
  <Paragraphs>106</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53398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com.trabajo02</cp:lastModifiedBy>
  <cp:revision>2</cp:revision>
  <cp:lastPrinted>2019-11-26T14:12:00Z</cp:lastPrinted>
  <dcterms:created xsi:type="dcterms:W3CDTF">2021-05-05T17:26:00Z</dcterms:created>
  <dcterms:modified xsi:type="dcterms:W3CDTF">2021-05-05T17:26:00Z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