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1007" w14:textId="77777777" w:rsidR="00165028" w:rsidRDefault="00165028" w:rsidP="00BE40F2">
      <w:pPr>
        <w:widowControl w:val="0"/>
        <w:tabs>
          <w:tab w:val="left" w:pos="426"/>
          <w:tab w:val="left" w:pos="2999"/>
        </w:tabs>
        <w:jc w:val="right"/>
        <w:outlineLvl w:val="0"/>
        <w:rPr>
          <w:rFonts w:ascii="Arial" w:hAnsi="Arial" w:cs="Arial"/>
          <w:b/>
          <w:sz w:val="24"/>
          <w:szCs w:val="24"/>
        </w:rPr>
      </w:pPr>
      <w:r w:rsidRPr="001358F4">
        <w:rPr>
          <w:rFonts w:ascii="Arial" w:hAnsi="Arial" w:cs="Arial"/>
          <w:b/>
          <w:sz w:val="24"/>
          <w:szCs w:val="24"/>
        </w:rPr>
        <w:t>BOLETIN N°</w:t>
      </w:r>
      <w:r>
        <w:rPr>
          <w:rFonts w:ascii="Arial" w:hAnsi="Arial" w:cs="Arial"/>
          <w:b/>
          <w:sz w:val="24"/>
          <w:szCs w:val="24"/>
        </w:rPr>
        <w:t xml:space="preserve"> 13907-13-1</w:t>
      </w:r>
    </w:p>
    <w:p w14:paraId="7860A3DF" w14:textId="77777777" w:rsidR="00165028" w:rsidRDefault="00165028" w:rsidP="00FC75FC">
      <w:pPr>
        <w:widowControl w:val="0"/>
        <w:tabs>
          <w:tab w:val="left" w:pos="426"/>
          <w:tab w:val="left" w:pos="2999"/>
        </w:tabs>
        <w:jc w:val="both"/>
        <w:rPr>
          <w:rFonts w:ascii="Arial" w:hAnsi="Arial" w:cs="Arial"/>
          <w:sz w:val="24"/>
          <w:szCs w:val="24"/>
        </w:rPr>
      </w:pPr>
    </w:p>
    <w:p w14:paraId="2E7B9F38" w14:textId="77777777" w:rsidR="00165028" w:rsidRPr="00393DD9" w:rsidRDefault="00165028" w:rsidP="00FC75FC">
      <w:pPr>
        <w:widowControl w:val="0"/>
        <w:tabs>
          <w:tab w:val="left" w:pos="426"/>
          <w:tab w:val="left" w:pos="2999"/>
        </w:tabs>
        <w:jc w:val="both"/>
        <w:rPr>
          <w:rFonts w:ascii="Arial" w:hAnsi="Arial" w:cs="Arial"/>
          <w:sz w:val="24"/>
          <w:szCs w:val="24"/>
        </w:rPr>
      </w:pPr>
    </w:p>
    <w:p w14:paraId="5797EEE6" w14:textId="77777777" w:rsidR="00165028" w:rsidRPr="0067699D" w:rsidRDefault="00165028" w:rsidP="001B5E90">
      <w:pPr>
        <w:pBdr>
          <w:bottom w:val="single" w:sz="12" w:space="1" w:color="auto"/>
        </w:pBdr>
        <w:spacing w:line="259" w:lineRule="auto"/>
        <w:jc w:val="both"/>
        <w:rPr>
          <w:rFonts w:ascii="Courier New" w:hAnsi="Courier New" w:cs="Courier New"/>
          <w:b/>
          <w:sz w:val="24"/>
          <w:szCs w:val="24"/>
        </w:rPr>
      </w:pPr>
      <w:r>
        <w:rPr>
          <w:rFonts w:ascii="Arial" w:hAnsi="Arial" w:cs="Arial"/>
          <w:b/>
          <w:sz w:val="24"/>
          <w:szCs w:val="24"/>
        </w:rPr>
        <w:t>INFORME DE LA COMISIÓ</w:t>
      </w:r>
      <w:r w:rsidRPr="00393DD9">
        <w:rPr>
          <w:rFonts w:ascii="Arial" w:hAnsi="Arial" w:cs="Arial"/>
          <w:b/>
          <w:sz w:val="24"/>
          <w:szCs w:val="24"/>
        </w:rPr>
        <w:t>N DE TRABAJO Y SEGURIDAD SOCIAL, RECA</w:t>
      </w:r>
      <w:r>
        <w:rPr>
          <w:rFonts w:ascii="Arial" w:hAnsi="Arial" w:cs="Arial"/>
          <w:b/>
          <w:sz w:val="24"/>
          <w:szCs w:val="24"/>
        </w:rPr>
        <w:t>Í</w:t>
      </w:r>
      <w:r w:rsidRPr="00393DD9">
        <w:rPr>
          <w:rFonts w:ascii="Arial" w:hAnsi="Arial" w:cs="Arial"/>
          <w:b/>
          <w:sz w:val="24"/>
          <w:szCs w:val="24"/>
        </w:rPr>
        <w:t xml:space="preserve">DO EN </w:t>
      </w:r>
      <w:r>
        <w:rPr>
          <w:rFonts w:ascii="Arial" w:hAnsi="Arial" w:cs="Arial"/>
          <w:b/>
          <w:sz w:val="24"/>
          <w:szCs w:val="24"/>
        </w:rPr>
        <w:t xml:space="preserve">EL PROYECTO DE LEY QUE </w:t>
      </w:r>
      <w:r w:rsidRPr="001B5E90">
        <w:rPr>
          <w:rFonts w:ascii="Arial" w:hAnsi="Arial" w:cs="Arial"/>
          <w:b/>
          <w:sz w:val="24"/>
          <w:szCs w:val="24"/>
        </w:rPr>
        <w:t>ADECÚA EL CÓDIGO DEL TRABAJO AL CONVENIO SOBRE EL TRABAJO MARÍTIMO DE LA ORGANIZACIÓN INTERNACIONAL DEL TRABAJO.</w:t>
      </w:r>
      <w:r>
        <w:rPr>
          <w:rFonts w:ascii="Courier New" w:hAnsi="Courier New" w:cs="Courier New"/>
          <w:b/>
          <w:sz w:val="24"/>
          <w:szCs w:val="24"/>
        </w:rPr>
        <w:t xml:space="preserve"> </w:t>
      </w:r>
    </w:p>
    <w:p w14:paraId="7AB4D94C" w14:textId="77777777" w:rsidR="00165028" w:rsidRDefault="00165028" w:rsidP="007B07E7">
      <w:pPr>
        <w:widowControl w:val="0"/>
        <w:tabs>
          <w:tab w:val="left" w:pos="426"/>
          <w:tab w:val="left" w:pos="2999"/>
        </w:tabs>
        <w:spacing w:line="276" w:lineRule="auto"/>
        <w:jc w:val="both"/>
        <w:rPr>
          <w:rFonts w:ascii="Arial" w:hAnsi="Arial" w:cs="Arial"/>
          <w:sz w:val="24"/>
          <w:szCs w:val="24"/>
        </w:rPr>
      </w:pPr>
      <w:r>
        <w:rPr>
          <w:rFonts w:ascii="Arial" w:hAnsi="Arial" w:cs="Arial"/>
          <w:sz w:val="24"/>
          <w:szCs w:val="24"/>
        </w:rPr>
        <w:t>.</w:t>
      </w:r>
    </w:p>
    <w:p w14:paraId="07014075" w14:textId="77777777" w:rsidR="00165028" w:rsidRPr="00393DD9" w:rsidRDefault="00165028" w:rsidP="007F01F1">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Pr="00393DD9">
        <w:rPr>
          <w:rFonts w:ascii="Arial" w:hAnsi="Arial" w:cs="Arial"/>
          <w:b/>
          <w:sz w:val="24"/>
          <w:szCs w:val="24"/>
        </w:rPr>
        <w:t>MARA:</w:t>
      </w:r>
    </w:p>
    <w:p w14:paraId="5612881E" w14:textId="77777777" w:rsidR="00165028" w:rsidRPr="00393DD9" w:rsidRDefault="00165028" w:rsidP="007F01F1">
      <w:pPr>
        <w:widowControl w:val="0"/>
        <w:tabs>
          <w:tab w:val="left" w:pos="426"/>
          <w:tab w:val="left" w:pos="2999"/>
        </w:tabs>
        <w:jc w:val="both"/>
        <w:rPr>
          <w:rFonts w:ascii="Arial" w:hAnsi="Arial" w:cs="Arial"/>
          <w:sz w:val="24"/>
          <w:szCs w:val="24"/>
        </w:rPr>
      </w:pPr>
    </w:p>
    <w:p w14:paraId="1FFCC8E8" w14:textId="4F36936D" w:rsidR="00165028" w:rsidRPr="00CE2DFC" w:rsidRDefault="00165028" w:rsidP="00FB4CA4">
      <w:pPr>
        <w:widowControl w:val="0"/>
        <w:tabs>
          <w:tab w:val="left" w:pos="426"/>
          <w:tab w:val="left" w:pos="2999"/>
        </w:tabs>
        <w:ind w:firstLine="1985"/>
        <w:jc w:val="both"/>
        <w:rPr>
          <w:rFonts w:ascii="Arial" w:hAnsi="Arial" w:cs="Arial"/>
          <w:b/>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Pr>
          <w:rFonts w:ascii="Arial" w:hAnsi="Arial" w:cs="Arial"/>
          <w:color w:val="FF0000"/>
          <w:sz w:val="24"/>
          <w:szCs w:val="24"/>
        </w:rPr>
        <w:t xml:space="preserve"> </w:t>
      </w:r>
      <w:r w:rsidRPr="00393DD9">
        <w:rPr>
          <w:rFonts w:ascii="Arial" w:hAnsi="Arial" w:cs="Arial"/>
          <w:sz w:val="24"/>
          <w:szCs w:val="24"/>
        </w:rPr>
        <w:t xml:space="preserve">reglamentario, sobre </w:t>
      </w:r>
      <w:r>
        <w:rPr>
          <w:rFonts w:ascii="Arial" w:hAnsi="Arial" w:cs="Arial"/>
          <w:sz w:val="24"/>
          <w:szCs w:val="24"/>
        </w:rPr>
        <w:t>el</w:t>
      </w:r>
      <w:r w:rsidRPr="00393DD9">
        <w:rPr>
          <w:rFonts w:ascii="Arial" w:hAnsi="Arial" w:cs="Arial"/>
          <w:sz w:val="24"/>
          <w:szCs w:val="24"/>
        </w:rPr>
        <w:t xml:space="preserve"> proyecto de ley</w:t>
      </w:r>
      <w:r>
        <w:rPr>
          <w:rFonts w:ascii="Arial" w:hAnsi="Arial" w:cs="Arial"/>
          <w:sz w:val="24"/>
          <w:szCs w:val="24"/>
        </w:rPr>
        <w:t xml:space="preserve"> del epígrafe</w:t>
      </w:r>
      <w:r w:rsidRPr="00393DD9">
        <w:rPr>
          <w:rFonts w:ascii="Arial" w:hAnsi="Arial" w:cs="Arial"/>
          <w:sz w:val="24"/>
          <w:szCs w:val="24"/>
        </w:rPr>
        <w:t xml:space="preserve">, </w:t>
      </w:r>
      <w:r>
        <w:rPr>
          <w:rFonts w:ascii="Arial" w:hAnsi="Arial" w:cs="Arial"/>
          <w:sz w:val="24"/>
          <w:szCs w:val="24"/>
        </w:rPr>
        <w:t xml:space="preserve">en primer </w:t>
      </w:r>
      <w:r w:rsidRPr="00393DD9">
        <w:rPr>
          <w:rFonts w:ascii="Arial" w:hAnsi="Arial" w:cs="Arial"/>
          <w:sz w:val="24"/>
          <w:szCs w:val="24"/>
        </w:rPr>
        <w:t>trámite constitucional, iniciado</w:t>
      </w:r>
      <w:r>
        <w:rPr>
          <w:rFonts w:ascii="Arial" w:hAnsi="Arial" w:cs="Arial"/>
          <w:sz w:val="24"/>
          <w:szCs w:val="24"/>
        </w:rPr>
        <w:t xml:space="preserve"> </w:t>
      </w:r>
      <w:r w:rsidRPr="00941AB7">
        <w:rPr>
          <w:rFonts w:ascii="Arial" w:hAnsi="Arial" w:cs="Arial"/>
          <w:sz w:val="24"/>
          <w:szCs w:val="24"/>
        </w:rPr>
        <w:t xml:space="preserve">en </w:t>
      </w:r>
      <w:r>
        <w:rPr>
          <w:rFonts w:ascii="Arial" w:hAnsi="Arial" w:cs="Arial"/>
          <w:sz w:val="24"/>
          <w:szCs w:val="24"/>
        </w:rPr>
        <w:t xml:space="preserve">Mensaje de S.E. el Presidente de la República, contenido en el </w:t>
      </w:r>
      <w:r>
        <w:rPr>
          <w:rFonts w:ascii="Arial" w:hAnsi="Arial" w:cs="Arial"/>
          <w:b/>
          <w:sz w:val="24"/>
          <w:szCs w:val="24"/>
        </w:rPr>
        <w:t>Boletín N° 13.907</w:t>
      </w:r>
      <w:r w:rsidRPr="007D2A7B">
        <w:rPr>
          <w:rFonts w:ascii="Arial" w:hAnsi="Arial" w:cs="Arial"/>
          <w:b/>
          <w:sz w:val="24"/>
          <w:szCs w:val="24"/>
        </w:rPr>
        <w:t>-</w:t>
      </w:r>
      <w:r>
        <w:rPr>
          <w:rFonts w:ascii="Arial" w:hAnsi="Arial" w:cs="Arial"/>
          <w:b/>
          <w:sz w:val="24"/>
          <w:szCs w:val="24"/>
        </w:rPr>
        <w:t>13</w:t>
      </w:r>
      <w:r>
        <w:rPr>
          <w:rFonts w:ascii="Arial" w:hAnsi="Arial" w:cs="Arial"/>
          <w:sz w:val="24"/>
          <w:szCs w:val="24"/>
        </w:rPr>
        <w:t xml:space="preserve">, con urgencia calificada de </w:t>
      </w:r>
      <w:r>
        <w:rPr>
          <w:rFonts w:ascii="Arial" w:hAnsi="Arial" w:cs="Arial"/>
          <w:b/>
          <w:sz w:val="24"/>
          <w:szCs w:val="24"/>
        </w:rPr>
        <w:t>“SIMPLE</w:t>
      </w:r>
      <w:r w:rsidRPr="00CE2DFC">
        <w:rPr>
          <w:rFonts w:ascii="Arial" w:hAnsi="Arial" w:cs="Arial"/>
          <w:b/>
          <w:sz w:val="24"/>
          <w:szCs w:val="24"/>
        </w:rPr>
        <w:t>”.</w:t>
      </w:r>
    </w:p>
    <w:p w14:paraId="3FB4363C" w14:textId="77777777" w:rsidR="00165028" w:rsidRDefault="00165028" w:rsidP="009D5660">
      <w:pPr>
        <w:widowControl w:val="0"/>
        <w:tabs>
          <w:tab w:val="left" w:pos="426"/>
          <w:tab w:val="left" w:pos="2999"/>
        </w:tabs>
        <w:jc w:val="both"/>
        <w:rPr>
          <w:rFonts w:ascii="Arial" w:hAnsi="Arial" w:cs="Arial"/>
          <w:sz w:val="24"/>
          <w:szCs w:val="24"/>
        </w:rPr>
      </w:pPr>
    </w:p>
    <w:p w14:paraId="7F918059" w14:textId="7C762CB4" w:rsidR="00165028" w:rsidRDefault="00165028" w:rsidP="00CD1E29">
      <w:pPr>
        <w:tabs>
          <w:tab w:val="left" w:pos="2268"/>
          <w:tab w:val="left" w:pos="3600"/>
        </w:tabs>
        <w:ind w:firstLine="1985"/>
        <w:jc w:val="both"/>
        <w:rPr>
          <w:rFonts w:ascii="Arial" w:hAnsi="Arial" w:cs="Arial"/>
          <w:sz w:val="24"/>
          <w:szCs w:val="24"/>
          <w:lang w:val="es-ES"/>
        </w:rPr>
      </w:pPr>
      <w:r w:rsidRPr="00393DD9">
        <w:rPr>
          <w:rFonts w:ascii="Arial" w:hAnsi="Arial" w:cs="Arial"/>
          <w:sz w:val="24"/>
          <w:szCs w:val="24"/>
        </w:rPr>
        <w:t>A la</w:t>
      </w:r>
      <w:r>
        <w:rPr>
          <w:rFonts w:ascii="Arial" w:hAnsi="Arial" w:cs="Arial"/>
          <w:sz w:val="24"/>
          <w:szCs w:val="24"/>
        </w:rPr>
        <w:t>s</w:t>
      </w:r>
      <w:r w:rsidRPr="00393DD9">
        <w:rPr>
          <w:rFonts w:ascii="Arial" w:hAnsi="Arial" w:cs="Arial"/>
          <w:sz w:val="24"/>
          <w:szCs w:val="24"/>
        </w:rPr>
        <w:t xml:space="preserve"> sesi</w:t>
      </w:r>
      <w:r>
        <w:rPr>
          <w:rFonts w:ascii="Arial" w:hAnsi="Arial" w:cs="Arial"/>
          <w:sz w:val="24"/>
          <w:szCs w:val="24"/>
        </w:rPr>
        <w:t>ones</w:t>
      </w:r>
      <w:r w:rsidRPr="00393DD9">
        <w:rPr>
          <w:rFonts w:ascii="Arial" w:hAnsi="Arial" w:cs="Arial"/>
          <w:sz w:val="24"/>
          <w:szCs w:val="24"/>
        </w:rPr>
        <w:t xml:space="preserve"> que </w:t>
      </w:r>
      <w:r>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Pr>
          <w:rFonts w:ascii="Arial" w:hAnsi="Arial" w:cs="Arial"/>
          <w:sz w:val="24"/>
          <w:szCs w:val="24"/>
        </w:rPr>
        <w:t xml:space="preserve"> </w:t>
      </w:r>
      <w:r w:rsidRPr="006E5E76">
        <w:rPr>
          <w:rFonts w:ascii="Arial" w:hAnsi="Arial" w:cs="Arial"/>
          <w:sz w:val="24"/>
          <w:szCs w:val="24"/>
        </w:rPr>
        <w:t xml:space="preserve">la señora </w:t>
      </w:r>
      <w:r w:rsidRPr="006E5E76">
        <w:rPr>
          <w:rFonts w:ascii="Arial" w:hAnsi="Arial" w:cs="Arial"/>
          <w:b/>
          <w:sz w:val="24"/>
          <w:szCs w:val="24"/>
        </w:rPr>
        <w:t>María José</w:t>
      </w:r>
      <w:r w:rsidRPr="006E5E76">
        <w:rPr>
          <w:rFonts w:ascii="Arial" w:hAnsi="Arial" w:cs="Arial"/>
          <w:b/>
          <w:color w:val="FF0000"/>
          <w:sz w:val="24"/>
          <w:szCs w:val="24"/>
        </w:rPr>
        <w:t xml:space="preserve"> </w:t>
      </w:r>
      <w:r w:rsidRPr="006E5E76">
        <w:rPr>
          <w:rFonts w:ascii="Arial" w:hAnsi="Arial" w:cs="Arial"/>
          <w:b/>
          <w:sz w:val="24"/>
          <w:szCs w:val="24"/>
          <w:lang w:val="es-ES"/>
        </w:rPr>
        <w:t>Zaldívar Larraín</w:t>
      </w:r>
      <w:r w:rsidRPr="008A101B">
        <w:rPr>
          <w:rFonts w:ascii="Arial" w:hAnsi="Arial" w:cs="Arial"/>
          <w:sz w:val="24"/>
          <w:szCs w:val="24"/>
          <w:lang w:val="es-ES"/>
        </w:rPr>
        <w:t xml:space="preserve">, </w:t>
      </w:r>
      <w:r w:rsidR="00A36F35">
        <w:rPr>
          <w:rFonts w:ascii="Arial" w:hAnsi="Arial" w:cs="Arial"/>
          <w:sz w:val="24"/>
          <w:szCs w:val="24"/>
          <w:lang w:val="es-ES"/>
        </w:rPr>
        <w:t xml:space="preserve">ex </w:t>
      </w:r>
      <w:r w:rsidRPr="008A101B">
        <w:rPr>
          <w:rFonts w:ascii="Arial" w:hAnsi="Arial" w:cs="Arial"/>
          <w:sz w:val="24"/>
          <w:szCs w:val="24"/>
          <w:lang w:val="es-ES"/>
        </w:rPr>
        <w:t>Ministra del Trabajo y Previsión Social</w:t>
      </w:r>
      <w:r>
        <w:rPr>
          <w:rFonts w:ascii="Arial" w:hAnsi="Arial" w:cs="Arial"/>
          <w:sz w:val="24"/>
          <w:szCs w:val="24"/>
          <w:lang w:val="es-ES"/>
        </w:rPr>
        <w:t xml:space="preserve">; el señor </w:t>
      </w:r>
      <w:r w:rsidRPr="00E331D7">
        <w:rPr>
          <w:rFonts w:ascii="Arial" w:hAnsi="Arial" w:cs="Arial"/>
          <w:b/>
          <w:sz w:val="24"/>
          <w:szCs w:val="24"/>
          <w:lang w:val="es-ES"/>
        </w:rPr>
        <w:t>Fernando Arab Verdugo</w:t>
      </w:r>
      <w:r>
        <w:rPr>
          <w:rFonts w:ascii="Arial" w:hAnsi="Arial" w:cs="Arial"/>
          <w:sz w:val="24"/>
          <w:szCs w:val="24"/>
          <w:lang w:val="es-ES"/>
        </w:rPr>
        <w:t xml:space="preserve">, Subsecretario del Trabajo, </w:t>
      </w:r>
      <w:r>
        <w:rPr>
          <w:rFonts w:ascii="Arial" w:hAnsi="Arial" w:cs="Arial"/>
          <w:sz w:val="24"/>
          <w:szCs w:val="24"/>
        </w:rPr>
        <w:t xml:space="preserve">y don </w:t>
      </w:r>
      <w:r w:rsidRPr="001B5E90">
        <w:rPr>
          <w:rFonts w:ascii="Arial" w:hAnsi="Arial" w:cs="Arial"/>
          <w:b/>
          <w:sz w:val="24"/>
          <w:szCs w:val="24"/>
        </w:rPr>
        <w:t>Francisco</w:t>
      </w:r>
      <w:r w:rsidRPr="006E5E76">
        <w:rPr>
          <w:rFonts w:ascii="Arial" w:hAnsi="Arial" w:cs="Arial"/>
          <w:b/>
          <w:sz w:val="24"/>
          <w:szCs w:val="24"/>
        </w:rPr>
        <w:t xml:space="preserve">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0BF5CD66" w14:textId="77777777" w:rsidR="00165028" w:rsidRPr="00CD1E29" w:rsidRDefault="00165028" w:rsidP="00D75377">
      <w:pPr>
        <w:tabs>
          <w:tab w:val="left" w:pos="2268"/>
          <w:tab w:val="left" w:pos="3600"/>
        </w:tabs>
        <w:ind w:firstLine="1985"/>
        <w:jc w:val="both"/>
        <w:rPr>
          <w:rFonts w:ascii="Arial" w:hAnsi="Arial" w:cs="Arial"/>
          <w:sz w:val="24"/>
          <w:szCs w:val="24"/>
          <w:lang w:val="es-ES"/>
        </w:rPr>
      </w:pPr>
    </w:p>
    <w:p w14:paraId="6FD5674B" w14:textId="77777777" w:rsidR="00165028" w:rsidRPr="00EC0F08" w:rsidRDefault="00165028" w:rsidP="00D75377">
      <w:pPr>
        <w:tabs>
          <w:tab w:val="left" w:pos="2268"/>
          <w:tab w:val="left" w:pos="3600"/>
        </w:tabs>
        <w:ind w:firstLine="1985"/>
        <w:jc w:val="both"/>
        <w:rPr>
          <w:rFonts w:ascii="Arial" w:hAnsi="Arial" w:cs="Arial"/>
          <w:sz w:val="24"/>
          <w:szCs w:val="24"/>
        </w:rPr>
      </w:pPr>
    </w:p>
    <w:p w14:paraId="68E88CA6" w14:textId="77777777" w:rsidR="00165028" w:rsidRPr="0035359B" w:rsidRDefault="00165028" w:rsidP="0035359B">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14:paraId="3C68A56E" w14:textId="77777777" w:rsidR="00165028" w:rsidRDefault="00165028" w:rsidP="007F01F1">
      <w:pPr>
        <w:widowControl w:val="0"/>
        <w:tabs>
          <w:tab w:val="left" w:pos="426"/>
          <w:tab w:val="left" w:pos="2999"/>
        </w:tabs>
        <w:jc w:val="both"/>
        <w:rPr>
          <w:rFonts w:ascii="Arial" w:hAnsi="Arial" w:cs="Arial"/>
          <w:sz w:val="24"/>
          <w:szCs w:val="24"/>
        </w:rPr>
      </w:pPr>
    </w:p>
    <w:p w14:paraId="159F40BC" w14:textId="77777777" w:rsidR="00165028" w:rsidRDefault="00165028" w:rsidP="007F01F1">
      <w:pPr>
        <w:widowControl w:val="0"/>
        <w:tabs>
          <w:tab w:val="left" w:pos="426"/>
          <w:tab w:val="left" w:pos="2999"/>
        </w:tabs>
        <w:jc w:val="both"/>
        <w:rPr>
          <w:rFonts w:ascii="Arial" w:hAnsi="Arial" w:cs="Arial"/>
          <w:sz w:val="24"/>
          <w:szCs w:val="24"/>
        </w:rPr>
      </w:pPr>
    </w:p>
    <w:p w14:paraId="1983229F" w14:textId="77777777" w:rsidR="00165028" w:rsidRPr="00024DC2" w:rsidRDefault="00165028" w:rsidP="0035359B">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14:paraId="56D3FBB0" w14:textId="77777777" w:rsidR="00165028" w:rsidRDefault="00165028" w:rsidP="007F01F1">
      <w:pPr>
        <w:widowControl w:val="0"/>
        <w:tabs>
          <w:tab w:val="left" w:pos="426"/>
          <w:tab w:val="left" w:pos="2999"/>
        </w:tabs>
        <w:jc w:val="both"/>
        <w:rPr>
          <w:rFonts w:ascii="Arial" w:hAnsi="Arial" w:cs="Arial"/>
          <w:sz w:val="24"/>
          <w:szCs w:val="24"/>
        </w:rPr>
      </w:pPr>
    </w:p>
    <w:p w14:paraId="1D6B652F" w14:textId="77777777" w:rsidR="00165028" w:rsidRDefault="00165028" w:rsidP="0035359B">
      <w:pPr>
        <w:widowControl w:val="0"/>
        <w:tabs>
          <w:tab w:val="left" w:pos="426"/>
          <w:tab w:val="left" w:pos="2999"/>
        </w:tabs>
        <w:ind w:firstLine="1985"/>
        <w:jc w:val="both"/>
        <w:rPr>
          <w:rFonts w:ascii="Arial" w:hAnsi="Arial" w:cs="Arial"/>
          <w:sz w:val="24"/>
          <w:szCs w:val="24"/>
        </w:rPr>
      </w:pPr>
      <w:r>
        <w:rPr>
          <w:rFonts w:ascii="Arial" w:hAnsi="Arial" w:cs="Arial"/>
          <w:sz w:val="24"/>
          <w:szCs w:val="24"/>
        </w:rPr>
        <w:t xml:space="preserve">La iniciativa tuvo su origen </w:t>
      </w:r>
      <w:r w:rsidRPr="00BE7C81">
        <w:rPr>
          <w:rFonts w:ascii="Arial" w:hAnsi="Arial" w:cs="Arial"/>
          <w:sz w:val="24"/>
          <w:szCs w:val="24"/>
        </w:rPr>
        <w:t xml:space="preserve">en </w:t>
      </w:r>
      <w:r>
        <w:rPr>
          <w:rFonts w:ascii="Arial" w:hAnsi="Arial" w:cs="Arial"/>
          <w:sz w:val="24"/>
          <w:szCs w:val="24"/>
        </w:rPr>
        <w:t>Mensaje de S.E. el Presidente de la República, y se encuentra con urgencia calificada de “</w:t>
      </w:r>
      <w:r>
        <w:rPr>
          <w:rFonts w:ascii="Arial" w:hAnsi="Arial" w:cs="Arial"/>
          <w:b/>
          <w:sz w:val="24"/>
          <w:szCs w:val="24"/>
        </w:rPr>
        <w:t>simple</w:t>
      </w:r>
      <w:r>
        <w:rPr>
          <w:rFonts w:ascii="Arial" w:hAnsi="Arial" w:cs="Arial"/>
          <w:sz w:val="24"/>
          <w:szCs w:val="24"/>
        </w:rPr>
        <w:t>”.</w:t>
      </w:r>
    </w:p>
    <w:p w14:paraId="3C15722C" w14:textId="77777777" w:rsidR="00165028" w:rsidRDefault="00165028" w:rsidP="0035359B">
      <w:pPr>
        <w:widowControl w:val="0"/>
        <w:tabs>
          <w:tab w:val="left" w:pos="426"/>
          <w:tab w:val="left" w:pos="2999"/>
        </w:tabs>
        <w:ind w:firstLine="1985"/>
        <w:jc w:val="both"/>
        <w:rPr>
          <w:rFonts w:ascii="Arial" w:hAnsi="Arial" w:cs="Arial"/>
          <w:sz w:val="24"/>
          <w:szCs w:val="24"/>
        </w:rPr>
      </w:pPr>
    </w:p>
    <w:p w14:paraId="1DC9E15F" w14:textId="77777777" w:rsidR="00165028" w:rsidRPr="00024DC2" w:rsidRDefault="00165028" w:rsidP="0035359B">
      <w:pPr>
        <w:widowControl w:val="0"/>
        <w:tabs>
          <w:tab w:val="left" w:pos="426"/>
          <w:tab w:val="left" w:pos="2999"/>
        </w:tabs>
        <w:ind w:firstLine="1985"/>
        <w:jc w:val="both"/>
        <w:rPr>
          <w:rFonts w:ascii="Arial" w:hAnsi="Arial" w:cs="Arial"/>
          <w:b/>
          <w:sz w:val="24"/>
          <w:szCs w:val="24"/>
        </w:rPr>
      </w:pPr>
      <w:r>
        <w:rPr>
          <w:rFonts w:ascii="Arial" w:hAnsi="Arial" w:cs="Arial"/>
          <w:b/>
          <w:sz w:val="24"/>
          <w:szCs w:val="24"/>
        </w:rPr>
        <w:t>2</w:t>
      </w:r>
      <w:r w:rsidRPr="00024DC2">
        <w:rPr>
          <w:rFonts w:ascii="Arial" w:hAnsi="Arial" w:cs="Arial"/>
          <w:b/>
          <w:sz w:val="24"/>
          <w:szCs w:val="24"/>
        </w:rPr>
        <w:t xml:space="preserve">.- </w:t>
      </w:r>
      <w:r w:rsidRPr="00024DC2">
        <w:rPr>
          <w:rFonts w:ascii="Arial" w:hAnsi="Arial" w:cs="Arial"/>
          <w:b/>
          <w:sz w:val="24"/>
          <w:szCs w:val="24"/>
          <w:u w:val="single"/>
        </w:rPr>
        <w:t>Disposiciones calificadas como normas orgánicas constitucionales o de quórum calificado.</w:t>
      </w:r>
    </w:p>
    <w:p w14:paraId="64D7B5C1" w14:textId="77777777" w:rsidR="00165028" w:rsidRDefault="00165028" w:rsidP="00D156C7">
      <w:pPr>
        <w:widowControl w:val="0"/>
        <w:tabs>
          <w:tab w:val="left" w:pos="426"/>
          <w:tab w:val="left" w:pos="2999"/>
        </w:tabs>
        <w:jc w:val="both"/>
        <w:rPr>
          <w:rFonts w:ascii="Arial" w:hAnsi="Arial" w:cs="Arial"/>
          <w:sz w:val="24"/>
          <w:szCs w:val="24"/>
        </w:rPr>
      </w:pPr>
    </w:p>
    <w:p w14:paraId="42648873" w14:textId="77777777" w:rsidR="00165028" w:rsidRPr="00C07433" w:rsidRDefault="00165028" w:rsidP="00B1597D">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 ni de quórum calificado.</w:t>
      </w:r>
    </w:p>
    <w:p w14:paraId="25D38DBA" w14:textId="77777777" w:rsidR="00165028" w:rsidRDefault="00165028" w:rsidP="00D156C7">
      <w:pPr>
        <w:pStyle w:val="Sangradetextonormal"/>
        <w:tabs>
          <w:tab w:val="left" w:pos="426"/>
        </w:tabs>
        <w:spacing w:line="240" w:lineRule="auto"/>
        <w:ind w:firstLine="0"/>
        <w:rPr>
          <w:rFonts w:cs="Arial"/>
          <w:szCs w:val="24"/>
        </w:rPr>
      </w:pPr>
    </w:p>
    <w:p w14:paraId="3FF0EC44" w14:textId="77777777" w:rsidR="00165028" w:rsidRPr="00024DC2" w:rsidRDefault="00165028" w:rsidP="00D156C7">
      <w:pPr>
        <w:pStyle w:val="Sangradetextonormal"/>
        <w:tabs>
          <w:tab w:val="left" w:pos="426"/>
        </w:tabs>
        <w:spacing w:line="240" w:lineRule="auto"/>
        <w:ind w:firstLine="1985"/>
        <w:rPr>
          <w:rFonts w:cs="Arial"/>
          <w:b/>
          <w:szCs w:val="24"/>
        </w:rPr>
      </w:pPr>
      <w:r>
        <w:rPr>
          <w:rFonts w:cs="Arial"/>
          <w:b/>
          <w:szCs w:val="24"/>
        </w:rPr>
        <w:t>3</w:t>
      </w:r>
      <w:r w:rsidRPr="00024DC2">
        <w:rPr>
          <w:rFonts w:cs="Arial"/>
          <w:b/>
          <w:szCs w:val="24"/>
        </w:rPr>
        <w:t xml:space="preserve">.- </w:t>
      </w:r>
      <w:r w:rsidRPr="00024DC2">
        <w:rPr>
          <w:rFonts w:cs="Arial"/>
          <w:b/>
          <w:szCs w:val="24"/>
          <w:u w:val="single"/>
        </w:rPr>
        <w:t>Diputado Informante</w:t>
      </w:r>
      <w:r w:rsidRPr="00024DC2">
        <w:rPr>
          <w:rFonts w:cs="Arial"/>
          <w:b/>
          <w:szCs w:val="24"/>
        </w:rPr>
        <w:t>.</w:t>
      </w:r>
    </w:p>
    <w:p w14:paraId="18A4C26C" w14:textId="77777777" w:rsidR="00165028" w:rsidRPr="00024DC2" w:rsidRDefault="00165028" w:rsidP="00D156C7">
      <w:pPr>
        <w:pStyle w:val="Sangradetextonormal"/>
        <w:tabs>
          <w:tab w:val="left" w:pos="426"/>
        </w:tabs>
        <w:spacing w:line="240" w:lineRule="auto"/>
        <w:ind w:firstLine="0"/>
        <w:rPr>
          <w:rFonts w:cs="Arial"/>
          <w:b/>
          <w:szCs w:val="24"/>
        </w:rPr>
      </w:pPr>
    </w:p>
    <w:p w14:paraId="03C37B49" w14:textId="5C9DE51B" w:rsidR="00165028" w:rsidRPr="00BC239D" w:rsidRDefault="00165028" w:rsidP="00BE460B">
      <w:pPr>
        <w:pStyle w:val="Sangradetextonormal"/>
        <w:tabs>
          <w:tab w:val="left" w:pos="426"/>
        </w:tabs>
        <w:spacing w:line="240" w:lineRule="auto"/>
        <w:ind w:firstLine="1985"/>
        <w:rPr>
          <w:rFonts w:cs="Arial"/>
          <w:szCs w:val="24"/>
        </w:rPr>
      </w:pPr>
      <w:r w:rsidRPr="00BC239D">
        <w:rPr>
          <w:rFonts w:cs="Arial"/>
          <w:szCs w:val="24"/>
        </w:rPr>
        <w:t xml:space="preserve">La Comisión designó al señor </w:t>
      </w:r>
      <w:r w:rsidRPr="00BC239D">
        <w:rPr>
          <w:rFonts w:cs="Arial"/>
          <w:b/>
          <w:szCs w:val="24"/>
        </w:rPr>
        <w:t>Durán</w:t>
      </w:r>
      <w:r w:rsidRPr="00BC239D">
        <w:rPr>
          <w:rFonts w:cs="Arial"/>
          <w:szCs w:val="24"/>
        </w:rPr>
        <w:t>, don Eduardo, en tal calidad</w:t>
      </w:r>
      <w:r w:rsidR="00A36F35">
        <w:rPr>
          <w:rFonts w:cs="Arial"/>
          <w:szCs w:val="24"/>
        </w:rPr>
        <w:t>.</w:t>
      </w:r>
    </w:p>
    <w:p w14:paraId="7D5D4F05" w14:textId="77777777" w:rsidR="00165028" w:rsidRDefault="00165028" w:rsidP="005F7D5B">
      <w:pPr>
        <w:widowControl w:val="0"/>
        <w:tabs>
          <w:tab w:val="left" w:pos="426"/>
          <w:tab w:val="left" w:pos="2977"/>
        </w:tabs>
        <w:jc w:val="center"/>
        <w:outlineLvl w:val="0"/>
        <w:rPr>
          <w:rFonts w:ascii="Arial" w:hAnsi="Arial" w:cs="Arial"/>
          <w:b/>
          <w:sz w:val="24"/>
          <w:szCs w:val="24"/>
        </w:rPr>
      </w:pPr>
    </w:p>
    <w:p w14:paraId="7FAD7929" w14:textId="77777777" w:rsidR="00165028" w:rsidRPr="00393DD9" w:rsidRDefault="00165028" w:rsidP="005F7D5B">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14:paraId="3D0E0DF5" w14:textId="77777777" w:rsidR="00165028" w:rsidRDefault="00165028" w:rsidP="007F01F1">
      <w:pPr>
        <w:widowControl w:val="0"/>
        <w:tabs>
          <w:tab w:val="left" w:pos="426"/>
          <w:tab w:val="left" w:pos="2999"/>
        </w:tabs>
        <w:outlineLvl w:val="0"/>
        <w:rPr>
          <w:rFonts w:ascii="Arial" w:hAnsi="Arial" w:cs="Arial"/>
          <w:sz w:val="24"/>
          <w:szCs w:val="24"/>
        </w:rPr>
      </w:pPr>
    </w:p>
    <w:p w14:paraId="5F3A57C7" w14:textId="77777777" w:rsidR="00165028" w:rsidRPr="001B5E90" w:rsidRDefault="00165028" w:rsidP="001B5E90">
      <w:pPr>
        <w:pStyle w:val="NormalWeb"/>
        <w:spacing w:before="0" w:beforeAutospacing="0" w:after="0" w:afterAutospacing="0"/>
        <w:ind w:firstLine="1985"/>
        <w:jc w:val="both"/>
        <w:rPr>
          <w:rFonts w:ascii="Arial" w:hAnsi="Arial" w:cs="Arial"/>
        </w:rPr>
      </w:pPr>
      <w:r w:rsidRPr="001B5E90">
        <w:rPr>
          <w:rFonts w:ascii="Arial" w:hAnsi="Arial" w:cs="Arial"/>
        </w:rPr>
        <w:t xml:space="preserve">Sostiene el Mensaje, con el cual S.E. el Presidente de la República da inicio a este proyecto, que </w:t>
      </w:r>
      <w:r>
        <w:rPr>
          <w:rFonts w:ascii="Arial" w:hAnsi="Arial" w:cs="Arial"/>
        </w:rPr>
        <w:t>e</w:t>
      </w:r>
      <w:r w:rsidRPr="001B5E90">
        <w:rPr>
          <w:rFonts w:ascii="Arial" w:hAnsi="Arial" w:cs="Arial"/>
        </w:rPr>
        <w:t xml:space="preserve">l Convenio sobre el Trabajo Marítimo de la Organización Internacional del Trabajo (“OIT”), “MLC, </w:t>
      </w:r>
      <w:smartTag w:uri="urn:schemas-microsoft-com:office:smarttags" w:element="metricconverter">
        <w:smartTagPr>
          <w:attr w:name="ProductID" w:val="2006”"/>
        </w:smartTagPr>
        <w:r w:rsidRPr="001B5E90">
          <w:rPr>
            <w:rFonts w:ascii="Arial" w:hAnsi="Arial" w:cs="Arial"/>
          </w:rPr>
          <w:t>2006”</w:t>
        </w:r>
      </w:smartTag>
      <w:r w:rsidRPr="001B5E90">
        <w:rPr>
          <w:rFonts w:ascii="Arial" w:hAnsi="Arial" w:cs="Arial"/>
        </w:rPr>
        <w:t xml:space="preserve">, fue adoptado por la 94ª reunión (marítima) de la Conferencia Internacional del Trabajo de mencionada Organización, realizada en el mes de febrero de 2006, entrando en </w:t>
      </w:r>
      <w:r w:rsidRPr="001B5E90">
        <w:rPr>
          <w:rFonts w:ascii="Arial" w:hAnsi="Arial" w:cs="Arial"/>
        </w:rPr>
        <w:lastRenderedPageBreak/>
        <w:t>vigor el 20 de agosto de 2013, doce meses después de haberse registrado las ratificaciones de al menos 30 miembros de la OIT que, en su conjunto, poseen el 33% del arqueo bruto de la flota mercante mundial, conforme lo establecido en el párrafo 3 de su artículo VIII, siendo desde ese momento un instrumento vinculante de derecho internacional para esos 30 países y los posteriores Estados que lo ratifiquen.</w:t>
      </w:r>
    </w:p>
    <w:p w14:paraId="5C465D16" w14:textId="77777777" w:rsidR="00165028" w:rsidRPr="001B5E90" w:rsidRDefault="00165028" w:rsidP="001B5E90">
      <w:pPr>
        <w:ind w:firstLine="1985"/>
        <w:jc w:val="both"/>
        <w:rPr>
          <w:rFonts w:ascii="Arial" w:hAnsi="Arial" w:cs="Arial"/>
          <w:bCs/>
          <w:sz w:val="24"/>
          <w:szCs w:val="24"/>
        </w:rPr>
      </w:pPr>
    </w:p>
    <w:p w14:paraId="126DEF22" w14:textId="77777777" w:rsidR="00165028" w:rsidRPr="001B5E90" w:rsidRDefault="00165028" w:rsidP="001B5E90">
      <w:pPr>
        <w:ind w:firstLine="1985"/>
        <w:jc w:val="both"/>
        <w:rPr>
          <w:rFonts w:ascii="Arial" w:hAnsi="Arial" w:cs="Arial"/>
          <w:b/>
          <w:sz w:val="24"/>
          <w:szCs w:val="24"/>
        </w:rPr>
      </w:pPr>
      <w:r>
        <w:rPr>
          <w:rFonts w:ascii="Arial" w:hAnsi="Arial" w:cs="Arial"/>
          <w:sz w:val="24"/>
          <w:szCs w:val="24"/>
        </w:rPr>
        <w:t>Agrega que, p</w:t>
      </w:r>
      <w:r w:rsidRPr="001B5E90">
        <w:rPr>
          <w:rFonts w:ascii="Arial" w:hAnsi="Arial" w:cs="Arial"/>
          <w:sz w:val="24"/>
          <w:szCs w:val="24"/>
        </w:rPr>
        <w:t>revio</w:t>
      </w:r>
      <w:r w:rsidRPr="001B5E90">
        <w:rPr>
          <w:rFonts w:ascii="Arial" w:hAnsi="Arial" w:cs="Arial"/>
          <w:bCs/>
          <w:sz w:val="24"/>
          <w:szCs w:val="24"/>
        </w:rPr>
        <w:t xml:space="preserve"> a las explicaciones sobre el contenido del Convenio y los objetivos concretos del presente proyecto de ley, es importante saber que la relevancia del </w:t>
      </w:r>
      <w:r w:rsidRPr="001B5E90">
        <w:rPr>
          <w:rFonts w:ascii="Arial" w:hAnsi="Arial" w:cs="Arial"/>
          <w:sz w:val="24"/>
          <w:szCs w:val="24"/>
        </w:rPr>
        <w:t xml:space="preserve">“MLC, </w:t>
      </w:r>
      <w:smartTag w:uri="urn:schemas-microsoft-com:office:smarttags" w:element="metricconverter">
        <w:smartTagPr>
          <w:attr w:name="ProductID" w:val="2006”"/>
        </w:smartTagPr>
        <w:r w:rsidRPr="001B5E90">
          <w:rPr>
            <w:rFonts w:ascii="Arial" w:hAnsi="Arial" w:cs="Arial"/>
            <w:sz w:val="24"/>
            <w:szCs w:val="24"/>
          </w:rPr>
          <w:t>2006”</w:t>
        </w:r>
      </w:smartTag>
      <w:r w:rsidRPr="001B5E90">
        <w:rPr>
          <w:rFonts w:ascii="Arial" w:hAnsi="Arial" w:cs="Arial"/>
          <w:sz w:val="24"/>
          <w:szCs w:val="24"/>
        </w:rPr>
        <w:t xml:space="preserve"> radica en que afecta a una actividad de esencial importancia para los estados ribereños y no ribereños del mundo, pues el transporte marítimo internacional maneja el 90% del comercio global. En Chile, por ejemplo, según los datos otorgados por la Dirección General del Territorio Marítimo y de Marina Mercante (DIRECTEMAR), a septiembre de 2019, aproximadamente 279 buques enarbolan la bandera nacional y aproximadamente 36 de ellos realizan viajes internacionales en forma habitual, embarcaciones a las que les resulta obligatorio cumplir con las condiciones que establece el “MLC, </w:t>
      </w:r>
      <w:smartTag w:uri="urn:schemas-microsoft-com:office:smarttags" w:element="metricconverter">
        <w:smartTagPr>
          <w:attr w:name="ProductID" w:val="2006”"/>
        </w:smartTagPr>
        <w:r w:rsidRPr="001B5E90">
          <w:rPr>
            <w:rFonts w:ascii="Arial" w:hAnsi="Arial" w:cs="Arial"/>
            <w:sz w:val="24"/>
            <w:szCs w:val="24"/>
          </w:rPr>
          <w:t>2006”</w:t>
        </w:r>
      </w:smartTag>
      <w:r w:rsidRPr="001B5E90">
        <w:rPr>
          <w:rFonts w:ascii="Arial" w:hAnsi="Arial" w:cs="Arial"/>
          <w:sz w:val="24"/>
          <w:szCs w:val="24"/>
        </w:rPr>
        <w:t>, encontrándose el personal embarcado en dichas naves, afecto a la normativa del Convenio dada su ratificación por nuestro país.</w:t>
      </w:r>
    </w:p>
    <w:p w14:paraId="1E7BB289" w14:textId="77777777" w:rsidR="00165028" w:rsidRDefault="00165028" w:rsidP="00981E1A">
      <w:pPr>
        <w:pStyle w:val="Prrafodelista"/>
        <w:ind w:left="0"/>
        <w:contextualSpacing/>
        <w:jc w:val="both"/>
        <w:rPr>
          <w:rFonts w:ascii="Courier New" w:hAnsi="Courier New" w:cs="Courier New"/>
          <w:b/>
          <w:sz w:val="24"/>
          <w:szCs w:val="24"/>
        </w:rPr>
      </w:pPr>
    </w:p>
    <w:p w14:paraId="0A7CFAAE" w14:textId="77777777" w:rsidR="00165028" w:rsidRDefault="00165028" w:rsidP="00981E1A">
      <w:pPr>
        <w:pStyle w:val="Prrafodelista"/>
        <w:ind w:left="0"/>
        <w:contextualSpacing/>
        <w:jc w:val="both"/>
        <w:rPr>
          <w:rFonts w:ascii="Courier New" w:hAnsi="Courier New" w:cs="Courier New"/>
          <w:b/>
          <w:sz w:val="24"/>
          <w:szCs w:val="24"/>
        </w:rPr>
      </w:pPr>
    </w:p>
    <w:p w14:paraId="77A98E91" w14:textId="77777777" w:rsidR="00165028" w:rsidRPr="00981E1A" w:rsidRDefault="00165028" w:rsidP="00981E1A">
      <w:pPr>
        <w:pStyle w:val="Prrafodelista"/>
        <w:numPr>
          <w:ilvl w:val="0"/>
          <w:numId w:val="36"/>
        </w:numPr>
        <w:contextualSpacing/>
        <w:jc w:val="both"/>
        <w:rPr>
          <w:rFonts w:ascii="Arial" w:hAnsi="Arial" w:cs="Arial"/>
          <w:b/>
          <w:sz w:val="24"/>
          <w:szCs w:val="24"/>
          <w:u w:val="single"/>
        </w:rPr>
      </w:pPr>
      <w:r w:rsidRPr="00981E1A">
        <w:rPr>
          <w:rFonts w:ascii="Arial" w:hAnsi="Arial" w:cs="Arial"/>
          <w:b/>
          <w:sz w:val="24"/>
          <w:szCs w:val="24"/>
          <w:u w:val="single"/>
        </w:rPr>
        <w:t>ÁMBITO DE APLICACIÓN Y CONTENIDO DEL CONVENIO</w:t>
      </w:r>
      <w:r>
        <w:rPr>
          <w:rFonts w:ascii="Arial" w:hAnsi="Arial" w:cs="Arial"/>
          <w:b/>
          <w:sz w:val="24"/>
          <w:szCs w:val="24"/>
          <w:u w:val="single"/>
        </w:rPr>
        <w:t>.</w:t>
      </w:r>
    </w:p>
    <w:p w14:paraId="3ECF5B12" w14:textId="77777777" w:rsidR="00165028" w:rsidRPr="00981E1A" w:rsidRDefault="00165028" w:rsidP="00981E1A">
      <w:pPr>
        <w:pStyle w:val="Prrafodelista"/>
        <w:ind w:left="0" w:firstLine="1985"/>
        <w:jc w:val="both"/>
        <w:rPr>
          <w:rFonts w:ascii="Arial" w:hAnsi="Arial" w:cs="Arial"/>
          <w:b/>
          <w:sz w:val="24"/>
          <w:szCs w:val="24"/>
        </w:rPr>
      </w:pPr>
    </w:p>
    <w:p w14:paraId="33E587E6" w14:textId="77777777" w:rsidR="00165028" w:rsidRPr="00981E1A" w:rsidRDefault="00165028" w:rsidP="00981E1A">
      <w:pPr>
        <w:pStyle w:val="Prrafodelista"/>
        <w:numPr>
          <w:ilvl w:val="1"/>
          <w:numId w:val="32"/>
        </w:numPr>
        <w:ind w:left="0" w:firstLine="1985"/>
        <w:contextualSpacing/>
        <w:jc w:val="both"/>
        <w:rPr>
          <w:rFonts w:ascii="Arial" w:hAnsi="Arial" w:cs="Arial"/>
          <w:b/>
          <w:sz w:val="24"/>
          <w:szCs w:val="24"/>
        </w:rPr>
      </w:pPr>
      <w:r w:rsidRPr="00981E1A">
        <w:rPr>
          <w:rFonts w:ascii="Arial" w:hAnsi="Arial" w:cs="Arial"/>
          <w:b/>
          <w:sz w:val="24"/>
          <w:szCs w:val="24"/>
        </w:rPr>
        <w:t>Ámbito de aplicación</w:t>
      </w:r>
    </w:p>
    <w:p w14:paraId="079B4B8A" w14:textId="77777777" w:rsidR="00165028" w:rsidRPr="00981E1A" w:rsidRDefault="00165028" w:rsidP="00981E1A">
      <w:pPr>
        <w:pStyle w:val="Prrafodelista"/>
        <w:ind w:left="0" w:firstLine="1985"/>
        <w:jc w:val="both"/>
        <w:rPr>
          <w:rFonts w:ascii="Arial" w:hAnsi="Arial" w:cs="Arial"/>
          <w:b/>
          <w:sz w:val="24"/>
          <w:szCs w:val="24"/>
        </w:rPr>
      </w:pPr>
    </w:p>
    <w:p w14:paraId="6BAD9D76" w14:textId="77777777" w:rsidR="00165028" w:rsidRDefault="00165028" w:rsidP="00981E1A">
      <w:pPr>
        <w:ind w:firstLine="1985"/>
        <w:jc w:val="both"/>
        <w:rPr>
          <w:rFonts w:ascii="Arial" w:hAnsi="Arial" w:cs="Arial"/>
          <w:sz w:val="24"/>
          <w:szCs w:val="24"/>
        </w:rPr>
      </w:pPr>
      <w:r>
        <w:rPr>
          <w:rFonts w:ascii="Arial" w:hAnsi="Arial" w:cs="Arial"/>
          <w:sz w:val="24"/>
          <w:szCs w:val="24"/>
        </w:rPr>
        <w:t>Hace presente, asimismo, que e</w:t>
      </w:r>
      <w:r w:rsidRPr="00981E1A">
        <w:rPr>
          <w:rFonts w:ascii="Arial" w:hAnsi="Arial" w:cs="Arial"/>
          <w:sz w:val="24"/>
          <w:szCs w:val="24"/>
        </w:rPr>
        <w:t xml:space="preserve">l “MLC, </w:t>
      </w:r>
      <w:smartTag w:uri="urn:schemas-microsoft-com:office:smarttags" w:element="metricconverter">
        <w:smartTagPr>
          <w:attr w:name="ProductID" w:val="2006”"/>
        </w:smartTagPr>
        <w:r w:rsidRPr="00981E1A">
          <w:rPr>
            <w:rFonts w:ascii="Arial" w:hAnsi="Arial" w:cs="Arial"/>
            <w:sz w:val="24"/>
            <w:szCs w:val="24"/>
          </w:rPr>
          <w:t>2006”</w:t>
        </w:r>
      </w:smartTag>
      <w:r w:rsidRPr="00981E1A">
        <w:rPr>
          <w:rFonts w:ascii="Arial" w:hAnsi="Arial" w:cs="Arial"/>
          <w:sz w:val="24"/>
          <w:szCs w:val="24"/>
        </w:rPr>
        <w:t xml:space="preserve"> es aplicable a todo personal embarcado o gente de mar que trabaje a bordo de buques que enarbolen el pabellón de países en que se encuentra vigente el Convenio. En este sentido, el instrumento internacional define como gente de mar “</w:t>
      </w:r>
      <w:r w:rsidRPr="00981E1A">
        <w:rPr>
          <w:rFonts w:ascii="Arial" w:hAnsi="Arial" w:cs="Arial"/>
          <w:i/>
          <w:sz w:val="24"/>
          <w:szCs w:val="24"/>
        </w:rPr>
        <w:t>a toda persona que esté empleada o contratada o que trabaje en cualquier puesto a bordo de un buque al que se aplique el Convenio</w:t>
      </w:r>
      <w:r w:rsidRPr="00981E1A">
        <w:rPr>
          <w:rFonts w:ascii="Arial" w:hAnsi="Arial" w:cs="Arial"/>
          <w:sz w:val="24"/>
          <w:szCs w:val="24"/>
        </w:rPr>
        <w:t xml:space="preserve">” (letra f), del párrafo 1, del artículo II “definiciones y ámbito de aplicación”). </w:t>
      </w:r>
    </w:p>
    <w:p w14:paraId="7E7E97C6" w14:textId="77777777" w:rsidR="00165028" w:rsidRPr="00981E1A" w:rsidRDefault="00165028" w:rsidP="00981E1A">
      <w:pPr>
        <w:ind w:firstLine="1985"/>
        <w:jc w:val="both"/>
        <w:rPr>
          <w:rFonts w:ascii="Arial" w:hAnsi="Arial" w:cs="Arial"/>
          <w:sz w:val="24"/>
          <w:szCs w:val="24"/>
        </w:rPr>
      </w:pPr>
    </w:p>
    <w:p w14:paraId="599173F3"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En lo que respecta a las naves a las que les es aplicable el “MLC, </w:t>
      </w:r>
      <w:smartTag w:uri="urn:schemas-microsoft-com:office:smarttags" w:element="metricconverter">
        <w:smartTagPr>
          <w:attr w:name="ProductID" w:val="2006”"/>
        </w:smartTagPr>
        <w:r w:rsidRPr="00981E1A">
          <w:rPr>
            <w:rFonts w:ascii="Arial" w:hAnsi="Arial" w:cs="Arial"/>
            <w:sz w:val="24"/>
            <w:szCs w:val="24"/>
          </w:rPr>
          <w:t>2006”</w:t>
        </w:r>
      </w:smartTag>
      <w:r w:rsidRPr="00981E1A">
        <w:rPr>
          <w:rFonts w:ascii="Arial" w:hAnsi="Arial" w:cs="Arial"/>
          <w:sz w:val="24"/>
          <w:szCs w:val="24"/>
        </w:rPr>
        <w:t>, estas son todos los buques que realizan viajes internacionales, nacionales o internos, a excepción de aquellos que navegan exclusivamente en aguas interiores o en aguas situadas dentro de, o en las inmediaciones de, aguas abrigadas de zonas en las que rijan reglamentaciones portuarias. Asimismo, el Convenio se aplica a todos aquellos buques, de propiedad pública o privada, que se dediquen, habitualmente, a actividades comerciales con excepción de los buques dedicados a la pesca u otras actividades similares, las embarcaciones de construcción tradicional, los buques de guerra y las unidades navales auxiliares.</w:t>
      </w:r>
    </w:p>
    <w:p w14:paraId="3C1A1635" w14:textId="77777777" w:rsidR="00165028" w:rsidRPr="00981E1A" w:rsidRDefault="00165028" w:rsidP="00981E1A">
      <w:pPr>
        <w:ind w:firstLine="1985"/>
        <w:jc w:val="both"/>
        <w:rPr>
          <w:rFonts w:ascii="Arial" w:hAnsi="Arial" w:cs="Arial"/>
          <w:sz w:val="24"/>
          <w:szCs w:val="24"/>
        </w:rPr>
      </w:pPr>
    </w:p>
    <w:p w14:paraId="4FD2BC6E" w14:textId="77777777" w:rsidR="00165028" w:rsidRDefault="00165028" w:rsidP="00981E1A">
      <w:pPr>
        <w:ind w:firstLine="1985"/>
        <w:jc w:val="both"/>
        <w:rPr>
          <w:rFonts w:ascii="Arial" w:hAnsi="Arial" w:cs="Arial"/>
          <w:i/>
          <w:sz w:val="24"/>
          <w:szCs w:val="24"/>
        </w:rPr>
      </w:pPr>
      <w:r w:rsidRPr="00981E1A">
        <w:rPr>
          <w:rFonts w:ascii="Arial" w:hAnsi="Arial" w:cs="Arial"/>
          <w:sz w:val="24"/>
          <w:szCs w:val="24"/>
        </w:rPr>
        <w:t>En síntesis,</w:t>
      </w:r>
      <w:r w:rsidRPr="00981E1A">
        <w:rPr>
          <w:rFonts w:ascii="Arial" w:hAnsi="Arial" w:cs="Arial"/>
          <w:b/>
          <w:sz w:val="24"/>
          <w:szCs w:val="24"/>
        </w:rPr>
        <w:t xml:space="preserve"> </w:t>
      </w:r>
      <w:r w:rsidRPr="00981E1A">
        <w:rPr>
          <w:rFonts w:ascii="Arial" w:hAnsi="Arial" w:cs="Arial"/>
          <w:sz w:val="24"/>
          <w:szCs w:val="24"/>
        </w:rPr>
        <w:t>el Convenio “</w:t>
      </w:r>
      <w:r w:rsidRPr="00981E1A">
        <w:rPr>
          <w:rFonts w:ascii="Arial" w:hAnsi="Arial" w:cs="Arial"/>
          <w:i/>
          <w:sz w:val="24"/>
          <w:szCs w:val="24"/>
        </w:rPr>
        <w:t xml:space="preserve">se aplica a todos los buques, de propiedad pública o privada, que se dediquen habitualmente a actividades comerciales, con excepción de los buques dedicados a la pesca u otras actividades similares y de las embarcaciones de construcción tradicional, como los dhows y los juncos. El presente Convenio no se aplica a los buques de guerra y a las unidades navales auxiliares.” </w:t>
      </w:r>
      <w:r w:rsidRPr="00981E1A">
        <w:rPr>
          <w:rFonts w:ascii="Arial" w:hAnsi="Arial" w:cs="Arial"/>
          <w:sz w:val="24"/>
          <w:szCs w:val="24"/>
        </w:rPr>
        <w:t>(Párrafo 4, del artículo II “definiciones y ámbito de aplicación”).</w:t>
      </w:r>
      <w:r w:rsidRPr="00981E1A">
        <w:rPr>
          <w:rFonts w:ascii="Arial" w:hAnsi="Arial" w:cs="Arial"/>
          <w:i/>
          <w:sz w:val="24"/>
          <w:szCs w:val="24"/>
        </w:rPr>
        <w:t>”.</w:t>
      </w:r>
    </w:p>
    <w:p w14:paraId="60B3F6BE" w14:textId="77777777" w:rsidR="009C734B" w:rsidRPr="00981E1A" w:rsidRDefault="009C734B" w:rsidP="00981E1A">
      <w:pPr>
        <w:ind w:firstLine="1985"/>
        <w:jc w:val="both"/>
        <w:rPr>
          <w:rFonts w:ascii="Arial" w:hAnsi="Arial" w:cs="Arial"/>
          <w:b/>
          <w:i/>
          <w:sz w:val="24"/>
          <w:szCs w:val="24"/>
        </w:rPr>
      </w:pPr>
    </w:p>
    <w:p w14:paraId="55374132" w14:textId="77777777" w:rsidR="00165028" w:rsidRPr="00981E1A" w:rsidRDefault="00165028" w:rsidP="00981E1A">
      <w:pPr>
        <w:pStyle w:val="Prrafodelista"/>
        <w:numPr>
          <w:ilvl w:val="1"/>
          <w:numId w:val="32"/>
        </w:numPr>
        <w:ind w:left="0" w:firstLine="1985"/>
        <w:jc w:val="both"/>
        <w:rPr>
          <w:rFonts w:ascii="Arial" w:hAnsi="Arial" w:cs="Arial"/>
          <w:b/>
          <w:sz w:val="24"/>
          <w:szCs w:val="24"/>
        </w:rPr>
      </w:pPr>
      <w:r w:rsidRPr="00981E1A">
        <w:rPr>
          <w:rFonts w:ascii="Arial" w:hAnsi="Arial" w:cs="Arial"/>
          <w:b/>
          <w:sz w:val="24"/>
          <w:szCs w:val="24"/>
        </w:rPr>
        <w:lastRenderedPageBreak/>
        <w:t>Contenido</w:t>
      </w:r>
    </w:p>
    <w:p w14:paraId="43CCF6CD" w14:textId="77777777" w:rsidR="00165028" w:rsidRPr="00981E1A" w:rsidRDefault="00165028" w:rsidP="00981E1A">
      <w:pPr>
        <w:pStyle w:val="Prrafodelista"/>
        <w:ind w:left="0" w:firstLine="1985"/>
        <w:jc w:val="both"/>
        <w:rPr>
          <w:rFonts w:ascii="Arial" w:hAnsi="Arial" w:cs="Arial"/>
          <w:sz w:val="24"/>
          <w:szCs w:val="24"/>
        </w:rPr>
      </w:pPr>
    </w:p>
    <w:p w14:paraId="2924F5EF" w14:textId="77777777" w:rsidR="00165028" w:rsidRPr="00981E1A" w:rsidRDefault="00165028" w:rsidP="00981E1A">
      <w:pPr>
        <w:ind w:firstLine="1985"/>
        <w:jc w:val="both"/>
        <w:rPr>
          <w:rFonts w:ascii="Arial" w:hAnsi="Arial" w:cs="Arial"/>
          <w:b/>
          <w:sz w:val="24"/>
          <w:szCs w:val="24"/>
        </w:rPr>
      </w:pPr>
      <w:r>
        <w:rPr>
          <w:rFonts w:ascii="Arial" w:hAnsi="Arial" w:cs="Arial"/>
          <w:sz w:val="24"/>
          <w:szCs w:val="24"/>
        </w:rPr>
        <w:t>Expresa, del mismo modo, que el</w:t>
      </w:r>
      <w:r w:rsidRPr="00981E1A">
        <w:rPr>
          <w:rFonts w:ascii="Arial" w:hAnsi="Arial" w:cs="Arial"/>
          <w:sz w:val="24"/>
          <w:szCs w:val="24"/>
        </w:rPr>
        <w:t xml:space="preserve"> Convenio establece condiciones mínimas de trabajo y de vida para la gente de mar y ayuda a crear condiciones adecuadas de empleo de personal embarcado y, además, genera un marco internacional de competencia justa para los armadores, pues al aplicárseles normas de trabajo y seguridad a todos por igual, se evita la existencia de incentivos negativos que afecten el bienestar de los trabajadores y trabajadoras. </w:t>
      </w:r>
    </w:p>
    <w:p w14:paraId="09FB950A" w14:textId="77777777" w:rsidR="00165028" w:rsidRPr="00981E1A" w:rsidRDefault="00165028" w:rsidP="00981E1A">
      <w:pPr>
        <w:ind w:firstLine="1985"/>
        <w:jc w:val="both"/>
        <w:rPr>
          <w:rFonts w:ascii="Arial" w:hAnsi="Arial" w:cs="Arial"/>
          <w:sz w:val="24"/>
          <w:szCs w:val="24"/>
        </w:rPr>
      </w:pPr>
    </w:p>
    <w:p w14:paraId="1391517D" w14:textId="77777777" w:rsidR="00165028" w:rsidRPr="00981E1A" w:rsidRDefault="00165028" w:rsidP="00981E1A">
      <w:pPr>
        <w:ind w:firstLine="1985"/>
        <w:jc w:val="both"/>
        <w:rPr>
          <w:rFonts w:ascii="Arial" w:hAnsi="Arial" w:cs="Arial"/>
          <w:sz w:val="24"/>
          <w:szCs w:val="24"/>
        </w:rPr>
      </w:pPr>
      <w:r>
        <w:rPr>
          <w:rFonts w:ascii="Arial" w:hAnsi="Arial" w:cs="Arial"/>
          <w:sz w:val="24"/>
          <w:szCs w:val="24"/>
        </w:rPr>
        <w:t>Precisa que e</w:t>
      </w:r>
      <w:r w:rsidRPr="00981E1A">
        <w:rPr>
          <w:rFonts w:ascii="Arial" w:hAnsi="Arial" w:cs="Arial"/>
          <w:sz w:val="24"/>
          <w:szCs w:val="24"/>
        </w:rPr>
        <w:t>ste instrumento internacional fue concebido para ser aplicado globalmente y de fácil comprensión, actualización y aplicación. Fue</w:t>
      </w:r>
      <w:r w:rsidRPr="00981E1A">
        <w:rPr>
          <w:rFonts w:ascii="Arial" w:hAnsi="Arial" w:cs="Arial"/>
          <w:bCs/>
          <w:sz w:val="24"/>
          <w:szCs w:val="24"/>
        </w:rPr>
        <w:t xml:space="preserve"> diseñado para constituir el </w:t>
      </w:r>
      <w:r w:rsidRPr="00981E1A">
        <w:rPr>
          <w:rFonts w:ascii="Arial" w:hAnsi="Arial" w:cs="Arial"/>
          <w:bCs/>
          <w:i/>
          <w:sz w:val="24"/>
          <w:szCs w:val="24"/>
        </w:rPr>
        <w:t>“cuarto pilar”</w:t>
      </w:r>
      <w:r w:rsidRPr="00981E1A">
        <w:rPr>
          <w:rFonts w:ascii="Arial" w:hAnsi="Arial" w:cs="Arial"/>
          <w:bCs/>
          <w:sz w:val="24"/>
          <w:szCs w:val="24"/>
        </w:rPr>
        <w:t xml:space="preserve"> del régimen normativo internacional garante del transporte marítimo de calidad, complementando los convenios fundamentales de la Organización Marítima Internacional (“OMI”) que tratan de la seguridad y protección de los buques y la protección del medio ambiente marino (“Convenio sobre la seguridad de la vida humana en el mar” de 1974; “Convenio sobre normas de formación, titulación y guardia para la Gente de Mar” de 1978 ; y “Convenio para prevenir la</w:t>
      </w:r>
      <w:r w:rsidRPr="00981E1A">
        <w:rPr>
          <w:rFonts w:ascii="Arial" w:hAnsi="Arial" w:cs="Arial"/>
          <w:sz w:val="24"/>
          <w:szCs w:val="24"/>
        </w:rPr>
        <w:t xml:space="preserve"> contaminación por los buques”).</w:t>
      </w:r>
    </w:p>
    <w:p w14:paraId="48EFEC5F" w14:textId="77777777" w:rsidR="00165028" w:rsidRPr="00981E1A" w:rsidRDefault="00165028" w:rsidP="00981E1A">
      <w:pPr>
        <w:ind w:firstLine="1985"/>
        <w:jc w:val="both"/>
        <w:rPr>
          <w:rFonts w:ascii="Arial" w:hAnsi="Arial" w:cs="Arial"/>
          <w:sz w:val="24"/>
          <w:szCs w:val="24"/>
        </w:rPr>
      </w:pPr>
    </w:p>
    <w:p w14:paraId="374BC8B0" w14:textId="77777777" w:rsidR="00165028" w:rsidRPr="00981E1A" w:rsidRDefault="00165028" w:rsidP="00981E1A">
      <w:pPr>
        <w:tabs>
          <w:tab w:val="left" w:pos="3969"/>
        </w:tabs>
        <w:ind w:firstLine="1985"/>
        <w:jc w:val="both"/>
        <w:rPr>
          <w:rFonts w:ascii="Arial" w:hAnsi="Arial" w:cs="Arial"/>
          <w:sz w:val="24"/>
          <w:szCs w:val="24"/>
        </w:rPr>
      </w:pPr>
      <w:r w:rsidRPr="00981E1A">
        <w:rPr>
          <w:rFonts w:ascii="Arial" w:hAnsi="Arial" w:cs="Arial"/>
          <w:sz w:val="24"/>
          <w:szCs w:val="24"/>
        </w:rPr>
        <w:t>Estructuralmente, el Convenio se ordena en 5 Títulos:</w:t>
      </w:r>
    </w:p>
    <w:p w14:paraId="715EC90C" w14:textId="77777777" w:rsidR="00165028" w:rsidRPr="00981E1A" w:rsidRDefault="00165028" w:rsidP="00981E1A">
      <w:pPr>
        <w:ind w:firstLine="1985"/>
        <w:jc w:val="both"/>
        <w:rPr>
          <w:rFonts w:ascii="Arial" w:hAnsi="Arial" w:cs="Arial"/>
          <w:sz w:val="24"/>
          <w:szCs w:val="24"/>
        </w:rPr>
      </w:pPr>
    </w:p>
    <w:p w14:paraId="5C53CBA4" w14:textId="77777777" w:rsidR="00165028" w:rsidRPr="00981E1A" w:rsidRDefault="00165028" w:rsidP="00F92990">
      <w:pPr>
        <w:pStyle w:val="Prrafodelista"/>
        <w:numPr>
          <w:ilvl w:val="0"/>
          <w:numId w:val="33"/>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Título 1: Requisitos mínimos para trabajar a bordo de buques;</w:t>
      </w:r>
    </w:p>
    <w:p w14:paraId="15B83D34" w14:textId="77777777" w:rsidR="00165028" w:rsidRPr="00981E1A" w:rsidRDefault="00165028" w:rsidP="00F92990">
      <w:pPr>
        <w:pStyle w:val="Prrafodelista"/>
        <w:tabs>
          <w:tab w:val="left" w:pos="2552"/>
          <w:tab w:val="left" w:pos="4111"/>
        </w:tabs>
        <w:ind w:left="0" w:firstLine="1985"/>
        <w:jc w:val="both"/>
        <w:rPr>
          <w:rFonts w:ascii="Arial" w:hAnsi="Arial" w:cs="Arial"/>
          <w:sz w:val="24"/>
          <w:szCs w:val="24"/>
        </w:rPr>
      </w:pPr>
    </w:p>
    <w:p w14:paraId="5810B993" w14:textId="77777777" w:rsidR="00165028" w:rsidRPr="00981E1A" w:rsidRDefault="00165028" w:rsidP="00F92990">
      <w:pPr>
        <w:pStyle w:val="Prrafodelista"/>
        <w:numPr>
          <w:ilvl w:val="0"/>
          <w:numId w:val="33"/>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Título 2: Condiciones de empleo;</w:t>
      </w:r>
    </w:p>
    <w:p w14:paraId="14AC1366" w14:textId="77777777" w:rsidR="00165028" w:rsidRPr="00981E1A" w:rsidRDefault="00165028" w:rsidP="00F92990">
      <w:pPr>
        <w:pStyle w:val="Prrafodelista"/>
        <w:tabs>
          <w:tab w:val="left" w:pos="2552"/>
          <w:tab w:val="left" w:pos="4111"/>
        </w:tabs>
        <w:ind w:left="0" w:firstLine="1985"/>
        <w:rPr>
          <w:rFonts w:ascii="Arial" w:hAnsi="Arial" w:cs="Arial"/>
          <w:sz w:val="24"/>
          <w:szCs w:val="24"/>
        </w:rPr>
      </w:pPr>
    </w:p>
    <w:p w14:paraId="2870DF1D" w14:textId="77777777" w:rsidR="00165028" w:rsidRPr="00981E1A" w:rsidRDefault="00165028" w:rsidP="00F92990">
      <w:pPr>
        <w:pStyle w:val="Prrafodelista"/>
        <w:numPr>
          <w:ilvl w:val="0"/>
          <w:numId w:val="33"/>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Título 3: Alojamiento, instalaciones, esparcimiento, alimentación y servicio de fonda;</w:t>
      </w:r>
    </w:p>
    <w:p w14:paraId="0D2C11B6" w14:textId="77777777" w:rsidR="00165028" w:rsidRPr="00981E1A" w:rsidRDefault="00165028" w:rsidP="00F92990">
      <w:pPr>
        <w:pStyle w:val="Prrafodelista"/>
        <w:tabs>
          <w:tab w:val="left" w:pos="2552"/>
          <w:tab w:val="left" w:pos="4111"/>
        </w:tabs>
        <w:ind w:left="0" w:firstLine="1985"/>
        <w:rPr>
          <w:rFonts w:ascii="Arial" w:hAnsi="Arial" w:cs="Arial"/>
          <w:sz w:val="24"/>
          <w:szCs w:val="24"/>
        </w:rPr>
      </w:pPr>
    </w:p>
    <w:p w14:paraId="6EB0331A" w14:textId="77777777" w:rsidR="00165028" w:rsidRPr="00981E1A" w:rsidRDefault="00165028" w:rsidP="00F92990">
      <w:pPr>
        <w:pStyle w:val="Prrafodelista"/>
        <w:numPr>
          <w:ilvl w:val="0"/>
          <w:numId w:val="33"/>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Título 4: Protección de la salud, atención médica, bienestar y protección social;</w:t>
      </w:r>
    </w:p>
    <w:p w14:paraId="78A5714A" w14:textId="77777777" w:rsidR="00165028" w:rsidRPr="00981E1A" w:rsidRDefault="00165028" w:rsidP="00F92990">
      <w:pPr>
        <w:pStyle w:val="Prrafodelista"/>
        <w:tabs>
          <w:tab w:val="left" w:pos="2552"/>
          <w:tab w:val="left" w:pos="4111"/>
        </w:tabs>
        <w:ind w:left="0" w:firstLine="1985"/>
        <w:rPr>
          <w:rFonts w:ascii="Arial" w:hAnsi="Arial" w:cs="Arial"/>
          <w:sz w:val="24"/>
          <w:szCs w:val="24"/>
        </w:rPr>
      </w:pPr>
    </w:p>
    <w:p w14:paraId="7DF82608" w14:textId="77777777" w:rsidR="00165028" w:rsidRPr="00981E1A" w:rsidRDefault="00165028" w:rsidP="00F92990">
      <w:pPr>
        <w:pStyle w:val="Prrafodelista"/>
        <w:numPr>
          <w:ilvl w:val="0"/>
          <w:numId w:val="33"/>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Título 5: Cumplimiento y control de la aplicación.</w:t>
      </w:r>
    </w:p>
    <w:p w14:paraId="33D7EE61" w14:textId="77777777" w:rsidR="00165028" w:rsidRPr="00981E1A" w:rsidRDefault="00165028" w:rsidP="00981E1A">
      <w:pPr>
        <w:ind w:firstLine="1985"/>
        <w:jc w:val="both"/>
        <w:rPr>
          <w:rFonts w:ascii="Arial" w:hAnsi="Arial" w:cs="Arial"/>
          <w:sz w:val="24"/>
          <w:szCs w:val="24"/>
        </w:rPr>
      </w:pPr>
    </w:p>
    <w:p w14:paraId="7DE0C13F"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Como puede apreciarse, por los temas antes individualizados, el Convenio resguarda a la g</w:t>
      </w:r>
      <w:r w:rsidRPr="00981E1A">
        <w:rPr>
          <w:rFonts w:ascii="Arial" w:hAnsi="Arial" w:cs="Arial"/>
          <w:bCs/>
          <w:sz w:val="24"/>
          <w:szCs w:val="24"/>
        </w:rPr>
        <w:t>ente de mar de</w:t>
      </w:r>
      <w:r w:rsidRPr="00981E1A">
        <w:rPr>
          <w:rFonts w:ascii="Arial" w:hAnsi="Arial" w:cs="Arial"/>
          <w:sz w:val="24"/>
          <w:szCs w:val="24"/>
        </w:rPr>
        <w:t xml:space="preserve"> un catálogo de derechos mínimos y obliga a los Estados partes a diseñar mecanismos de reclamación en caso de incumplimiento, a través de reglas para el cumplimiento y control de aplicación de sus regulaciones. </w:t>
      </w:r>
    </w:p>
    <w:p w14:paraId="32628F10" w14:textId="77777777" w:rsidR="00165028" w:rsidRPr="00981E1A" w:rsidRDefault="00165028" w:rsidP="00981E1A">
      <w:pPr>
        <w:ind w:firstLine="1985"/>
        <w:jc w:val="both"/>
        <w:rPr>
          <w:rFonts w:ascii="Arial" w:hAnsi="Arial" w:cs="Arial"/>
          <w:sz w:val="24"/>
          <w:szCs w:val="24"/>
        </w:rPr>
      </w:pPr>
    </w:p>
    <w:p w14:paraId="0A17385A"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Cabe destacar que, en materia de cumplimiento y control de aplicación del “MLC, </w:t>
      </w:r>
      <w:smartTag w:uri="urn:schemas-microsoft-com:office:smarttags" w:element="metricconverter">
        <w:smartTagPr>
          <w:attr w:name="ProductID" w:val="2006”"/>
        </w:smartTagPr>
        <w:r w:rsidRPr="00981E1A">
          <w:rPr>
            <w:rFonts w:ascii="Arial" w:hAnsi="Arial" w:cs="Arial"/>
            <w:sz w:val="24"/>
            <w:szCs w:val="24"/>
          </w:rPr>
          <w:t>2006”</w:t>
        </w:r>
      </w:smartTag>
      <w:r w:rsidRPr="00981E1A">
        <w:rPr>
          <w:rFonts w:ascii="Arial" w:hAnsi="Arial" w:cs="Arial"/>
          <w:sz w:val="24"/>
          <w:szCs w:val="24"/>
        </w:rPr>
        <w:t xml:space="preserve">, éste establece la obligación de Inspección y Certificación por parte del Estado del Pabellón de los buques de 500 toneladas de arqueo bruto o más, dedicados a viajes internacionales o a viajes entre puertos extranjeros. Todo esto, con la finalidad de constatar que dichos buques se ajusten y cumplan con el estándar que fija el Convenio y, si es así, otorgarles un “Certificado de Trabajo Marítimo” y un “Certificado de Conformidad Laboral Marítima”, los que constituyen “prueba suficiente” de que el buque ha sido debidamente inspeccionado por la autoridad competente del Estado del Pabellón y ésta ha verificado que cumple los requisitos establecidos en el “MLC, </w:t>
      </w:r>
      <w:smartTag w:uri="urn:schemas-microsoft-com:office:smarttags" w:element="metricconverter">
        <w:smartTagPr>
          <w:attr w:name="ProductID" w:val="2006”"/>
        </w:smartTagPr>
        <w:r w:rsidRPr="00981E1A">
          <w:rPr>
            <w:rFonts w:ascii="Arial" w:hAnsi="Arial" w:cs="Arial"/>
            <w:sz w:val="24"/>
            <w:szCs w:val="24"/>
          </w:rPr>
          <w:t>2006”</w:t>
        </w:r>
      </w:smartTag>
      <w:r w:rsidRPr="00981E1A">
        <w:rPr>
          <w:rFonts w:ascii="Arial" w:hAnsi="Arial" w:cs="Arial"/>
          <w:sz w:val="24"/>
          <w:szCs w:val="24"/>
        </w:rPr>
        <w:t xml:space="preserve">. </w:t>
      </w:r>
      <w:r w:rsidRPr="00981E1A">
        <w:rPr>
          <w:rFonts w:ascii="Arial" w:hAnsi="Arial" w:cs="Arial"/>
          <w:sz w:val="24"/>
          <w:szCs w:val="24"/>
        </w:rPr>
        <w:lastRenderedPageBreak/>
        <w:t xml:space="preserve">Sin perjuicio de lo anterior, el Convenio establece una forma en que dichos certificados no impidan la fiscalización del Estado del puerto, en la medida en que se verifique la existencia de pruebas que permitan una razonable duda sobre el real estado de cumplimiento del que los documentos dan fe. </w:t>
      </w:r>
    </w:p>
    <w:p w14:paraId="37D97883" w14:textId="77777777" w:rsidR="00165028" w:rsidRPr="00981E1A" w:rsidRDefault="00165028" w:rsidP="00981E1A">
      <w:pPr>
        <w:ind w:firstLine="1985"/>
        <w:jc w:val="both"/>
        <w:rPr>
          <w:rFonts w:ascii="Arial" w:hAnsi="Arial" w:cs="Arial"/>
          <w:sz w:val="24"/>
          <w:szCs w:val="24"/>
        </w:rPr>
      </w:pPr>
    </w:p>
    <w:p w14:paraId="2CF10CB0"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En el anhelo de la OIT de establecer un estándar que logre ser universal, respecto de los buques que registran bandera de países que no han ratificado el Convenio y, consecuencialmente, que no cuenten con los certificados antes indicados, no podrán valerse de tales certificaciones, debiendo, los Estados parte asegurar que dichas naves no reciban un trato más favorable que aquellos que los porten. </w:t>
      </w:r>
    </w:p>
    <w:p w14:paraId="36808046" w14:textId="77777777" w:rsidR="00165028" w:rsidRPr="00981E1A" w:rsidRDefault="00165028" w:rsidP="00981E1A">
      <w:pPr>
        <w:ind w:firstLine="1985"/>
        <w:jc w:val="both"/>
        <w:rPr>
          <w:rFonts w:ascii="Arial" w:hAnsi="Arial" w:cs="Arial"/>
          <w:sz w:val="24"/>
          <w:szCs w:val="24"/>
        </w:rPr>
      </w:pPr>
    </w:p>
    <w:p w14:paraId="7AC5CA14"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Finalmente, y en lo que respecta al presente proyecto de ley que hoy someto a vuestra consideración, el “MLC, 2006” prevé dentro de las obligaciones que cada Estado ratificador debe cumplir, el que los Estados de abanderamiento aseguren que su legislación nacional incorpore las normas del Convenio a fin de que sus estándares se apliquen no sólo a las naves que requieran certificación, sino que también a aquellas de menor tonelaje que no están cubiertas por el sistema de cumplimiento. </w:t>
      </w:r>
    </w:p>
    <w:p w14:paraId="10E65A81" w14:textId="77777777" w:rsidR="00165028" w:rsidRPr="00981E1A" w:rsidRDefault="00165028" w:rsidP="00981E1A">
      <w:pPr>
        <w:ind w:firstLine="1985"/>
        <w:jc w:val="both"/>
        <w:rPr>
          <w:rFonts w:ascii="Arial" w:hAnsi="Arial" w:cs="Arial"/>
          <w:b/>
          <w:sz w:val="24"/>
          <w:szCs w:val="24"/>
        </w:rPr>
      </w:pPr>
    </w:p>
    <w:p w14:paraId="702AB671" w14:textId="77777777" w:rsidR="00165028" w:rsidRPr="00E331D7" w:rsidRDefault="00165028" w:rsidP="00981E1A">
      <w:pPr>
        <w:pStyle w:val="Prrafodelista"/>
        <w:numPr>
          <w:ilvl w:val="0"/>
          <w:numId w:val="36"/>
        </w:numPr>
        <w:contextualSpacing/>
        <w:jc w:val="both"/>
        <w:rPr>
          <w:rFonts w:ascii="Arial" w:hAnsi="Arial" w:cs="Arial"/>
          <w:b/>
          <w:sz w:val="24"/>
          <w:szCs w:val="24"/>
          <w:u w:val="single"/>
        </w:rPr>
      </w:pPr>
      <w:r w:rsidRPr="00E331D7">
        <w:rPr>
          <w:rFonts w:ascii="Arial" w:hAnsi="Arial" w:cs="Arial"/>
          <w:b/>
          <w:sz w:val="24"/>
          <w:szCs w:val="24"/>
          <w:u w:val="single"/>
        </w:rPr>
        <w:t>APLICACIÓN DEL CONVENIO EN NUESTRO PAÍS</w:t>
      </w:r>
      <w:r>
        <w:rPr>
          <w:rFonts w:ascii="Arial" w:hAnsi="Arial" w:cs="Arial"/>
          <w:b/>
          <w:sz w:val="24"/>
          <w:szCs w:val="24"/>
          <w:u w:val="single"/>
        </w:rPr>
        <w:t>.</w:t>
      </w:r>
    </w:p>
    <w:p w14:paraId="31A5F401" w14:textId="77777777" w:rsidR="00165028" w:rsidRPr="00981E1A" w:rsidRDefault="00165028" w:rsidP="00981E1A">
      <w:pPr>
        <w:pStyle w:val="Prrafodelista"/>
        <w:ind w:left="0" w:firstLine="1985"/>
        <w:jc w:val="both"/>
        <w:rPr>
          <w:rFonts w:ascii="Arial" w:hAnsi="Arial" w:cs="Arial"/>
          <w:b/>
          <w:sz w:val="24"/>
          <w:szCs w:val="24"/>
        </w:rPr>
      </w:pPr>
    </w:p>
    <w:p w14:paraId="468E9405" w14:textId="77777777" w:rsidR="00165028" w:rsidRPr="00981E1A" w:rsidRDefault="00165028" w:rsidP="00981E1A">
      <w:pPr>
        <w:pStyle w:val="Prrafodelista"/>
        <w:numPr>
          <w:ilvl w:val="1"/>
          <w:numId w:val="36"/>
        </w:numPr>
        <w:ind w:left="0" w:firstLine="1985"/>
        <w:contextualSpacing/>
        <w:jc w:val="both"/>
        <w:rPr>
          <w:rFonts w:ascii="Arial" w:hAnsi="Arial" w:cs="Arial"/>
          <w:b/>
          <w:sz w:val="24"/>
          <w:szCs w:val="24"/>
        </w:rPr>
      </w:pPr>
      <w:r w:rsidRPr="00981E1A">
        <w:rPr>
          <w:rFonts w:ascii="Arial" w:hAnsi="Arial" w:cs="Arial"/>
          <w:b/>
          <w:sz w:val="24"/>
          <w:szCs w:val="24"/>
        </w:rPr>
        <w:t>Proceso de ratificación y entrada en vigor</w:t>
      </w:r>
    </w:p>
    <w:p w14:paraId="66D14C7F" w14:textId="77777777" w:rsidR="00165028" w:rsidRPr="00981E1A" w:rsidRDefault="00165028" w:rsidP="00981E1A">
      <w:pPr>
        <w:ind w:firstLine="1985"/>
        <w:jc w:val="both"/>
        <w:rPr>
          <w:rFonts w:ascii="Arial" w:hAnsi="Arial" w:cs="Arial"/>
          <w:sz w:val="24"/>
          <w:szCs w:val="24"/>
        </w:rPr>
      </w:pPr>
    </w:p>
    <w:p w14:paraId="06708553" w14:textId="77777777" w:rsidR="00165028" w:rsidRPr="00981E1A" w:rsidRDefault="00165028" w:rsidP="00981E1A">
      <w:pPr>
        <w:ind w:firstLine="1985"/>
        <w:jc w:val="both"/>
        <w:rPr>
          <w:rFonts w:ascii="Arial" w:hAnsi="Arial" w:cs="Arial"/>
          <w:bCs/>
          <w:sz w:val="24"/>
          <w:szCs w:val="24"/>
        </w:rPr>
      </w:pPr>
      <w:r>
        <w:rPr>
          <w:rFonts w:ascii="Arial" w:hAnsi="Arial" w:cs="Arial"/>
          <w:bCs/>
          <w:sz w:val="24"/>
          <w:szCs w:val="24"/>
        </w:rPr>
        <w:t>Hace presente, a continuación que e</w:t>
      </w:r>
      <w:r w:rsidRPr="00981E1A">
        <w:rPr>
          <w:rFonts w:ascii="Arial" w:hAnsi="Arial" w:cs="Arial"/>
          <w:bCs/>
          <w:sz w:val="24"/>
          <w:szCs w:val="24"/>
        </w:rPr>
        <w:t xml:space="preserve">l Ministerio del Trabajo y Previsión Social, </w:t>
      </w:r>
      <w:r w:rsidRPr="00981E1A">
        <w:rPr>
          <w:rFonts w:ascii="Arial" w:hAnsi="Arial" w:cs="Arial"/>
          <w:sz w:val="24"/>
          <w:szCs w:val="24"/>
        </w:rPr>
        <w:t>mediante</w:t>
      </w:r>
      <w:r w:rsidRPr="00981E1A">
        <w:rPr>
          <w:rFonts w:ascii="Arial" w:hAnsi="Arial" w:cs="Arial"/>
          <w:bCs/>
          <w:sz w:val="24"/>
          <w:szCs w:val="24"/>
        </w:rPr>
        <w:t xml:space="preserve"> Ordinario N°270, del 29 de mayo de 2015, solicitó el inicio del proceso de ratificación del “MLC, 2006” al Ministerio de Relaciones Exteriores, adjuntando informe técnico tripartito del Convenio, los comprobantes de las consultas a los actores sociales (de conformidad con el Convenio 144 de OIT, convenio sobre la consulta tripartita) y las respuestas favorables de la Confederación de la Producción y el Comercio (“CPC”) y de la Central Unitaria de Trabajadores (“CUT”). Asimismo, en dicha oportunidad se tuvo a la vista presentaciones de la Asociación Nacional de Armadores (“ANA”), de organizaciones de trabajadores y de la Federación Internacional del Transporte (“ITF”), quienes solicitaron la pronta ratificación e implementación del “MLC, 2006”. </w:t>
      </w:r>
    </w:p>
    <w:p w14:paraId="25B764D2" w14:textId="77777777" w:rsidR="00165028" w:rsidRPr="00981E1A" w:rsidRDefault="00165028" w:rsidP="00981E1A">
      <w:pPr>
        <w:ind w:firstLine="1985"/>
        <w:jc w:val="both"/>
        <w:rPr>
          <w:rFonts w:ascii="Arial" w:hAnsi="Arial" w:cs="Arial"/>
          <w:bCs/>
          <w:sz w:val="24"/>
          <w:szCs w:val="24"/>
        </w:rPr>
      </w:pPr>
    </w:p>
    <w:p w14:paraId="07A39174" w14:textId="77777777" w:rsidR="00165028" w:rsidRPr="00981E1A" w:rsidRDefault="00165028" w:rsidP="00981E1A">
      <w:pPr>
        <w:ind w:firstLine="1985"/>
        <w:jc w:val="both"/>
        <w:rPr>
          <w:rFonts w:ascii="Arial" w:hAnsi="Arial" w:cs="Arial"/>
          <w:bCs/>
          <w:sz w:val="24"/>
          <w:szCs w:val="24"/>
        </w:rPr>
      </w:pPr>
      <w:r w:rsidRPr="00981E1A">
        <w:rPr>
          <w:rFonts w:ascii="Arial" w:hAnsi="Arial" w:cs="Arial"/>
          <w:sz w:val="24"/>
          <w:szCs w:val="24"/>
        </w:rPr>
        <w:t>Así</w:t>
      </w:r>
      <w:r w:rsidRPr="00981E1A">
        <w:rPr>
          <w:rFonts w:ascii="Arial" w:hAnsi="Arial" w:cs="Arial"/>
          <w:bCs/>
          <w:sz w:val="24"/>
          <w:szCs w:val="24"/>
        </w:rPr>
        <w:t>, en abril del año 2017, se inició el trámite de aprobación ante el Congreso Nacional, dando lugar al proyecto de ley Boletín N°11.193-10, el cual fue aprobado en octubre del mismo año.</w:t>
      </w:r>
    </w:p>
    <w:p w14:paraId="290FB55B" w14:textId="77777777" w:rsidR="00165028" w:rsidRPr="00981E1A" w:rsidRDefault="00165028" w:rsidP="00981E1A">
      <w:pPr>
        <w:ind w:firstLine="1985"/>
        <w:jc w:val="both"/>
        <w:rPr>
          <w:rFonts w:ascii="Arial" w:hAnsi="Arial" w:cs="Arial"/>
          <w:bCs/>
          <w:sz w:val="24"/>
          <w:szCs w:val="24"/>
        </w:rPr>
      </w:pPr>
    </w:p>
    <w:p w14:paraId="5AAD2FF6" w14:textId="77777777" w:rsidR="00165028" w:rsidRDefault="00165028" w:rsidP="00981E1A">
      <w:pPr>
        <w:ind w:firstLine="1985"/>
        <w:jc w:val="both"/>
        <w:rPr>
          <w:rFonts w:ascii="Arial" w:hAnsi="Arial" w:cs="Arial"/>
          <w:bCs/>
          <w:sz w:val="24"/>
          <w:szCs w:val="24"/>
        </w:rPr>
      </w:pPr>
      <w:r w:rsidRPr="00981E1A">
        <w:rPr>
          <w:rFonts w:ascii="Arial" w:hAnsi="Arial" w:cs="Arial"/>
          <w:bCs/>
          <w:sz w:val="24"/>
          <w:szCs w:val="24"/>
        </w:rPr>
        <w:t xml:space="preserve">El Acta de Ratificación del “MLC, 2006” fue </w:t>
      </w:r>
      <w:r w:rsidRPr="00981E1A">
        <w:rPr>
          <w:rFonts w:ascii="Arial" w:hAnsi="Arial" w:cs="Arial"/>
          <w:sz w:val="24"/>
          <w:szCs w:val="24"/>
        </w:rPr>
        <w:t>depositada</w:t>
      </w:r>
      <w:r w:rsidRPr="00981E1A">
        <w:rPr>
          <w:rFonts w:ascii="Arial" w:hAnsi="Arial" w:cs="Arial"/>
          <w:bCs/>
          <w:sz w:val="24"/>
          <w:szCs w:val="24"/>
        </w:rPr>
        <w:t xml:space="preserve"> con sus correspondientes anexos ante el Director General de la OIT, con fecha 22 de febrero de 2018. Por lo anterior, y conforme a lo establecido en el Artículo VIII, párrafo 4 del Convenio, éste entró en vigor el 22 de febrero de 2019, es decir, un año después del depósito, fecha en la que se publicó el correspondiente decreto supremo N° 11, del Ministerio de Relaciones Exteriores, que promulga el texto internacional y, por lo tanto, lo incorporó al orden jurídico nacional.</w:t>
      </w:r>
    </w:p>
    <w:p w14:paraId="08A5BF66" w14:textId="55CC1120" w:rsidR="009C734B" w:rsidRDefault="009C734B" w:rsidP="00981E1A">
      <w:pPr>
        <w:ind w:firstLine="1985"/>
        <w:jc w:val="both"/>
        <w:rPr>
          <w:rFonts w:ascii="Arial" w:hAnsi="Arial" w:cs="Arial"/>
          <w:bCs/>
          <w:sz w:val="24"/>
          <w:szCs w:val="24"/>
        </w:rPr>
      </w:pPr>
    </w:p>
    <w:p w14:paraId="2C6FBDAB" w14:textId="77777777" w:rsidR="009C734B" w:rsidRDefault="009C734B" w:rsidP="00981E1A">
      <w:pPr>
        <w:ind w:firstLine="1985"/>
        <w:jc w:val="both"/>
        <w:rPr>
          <w:rFonts w:ascii="Arial" w:hAnsi="Arial" w:cs="Arial"/>
          <w:bCs/>
          <w:sz w:val="24"/>
          <w:szCs w:val="24"/>
        </w:rPr>
      </w:pPr>
    </w:p>
    <w:p w14:paraId="0E4599B7" w14:textId="77777777" w:rsidR="009C734B" w:rsidRPr="00981E1A" w:rsidRDefault="009C734B" w:rsidP="00981E1A">
      <w:pPr>
        <w:ind w:firstLine="1985"/>
        <w:jc w:val="both"/>
        <w:rPr>
          <w:rFonts w:ascii="Arial" w:hAnsi="Arial" w:cs="Arial"/>
          <w:bCs/>
          <w:sz w:val="24"/>
          <w:szCs w:val="24"/>
        </w:rPr>
      </w:pPr>
    </w:p>
    <w:p w14:paraId="7BFE04CB" w14:textId="77777777" w:rsidR="00165028" w:rsidRPr="00981E1A" w:rsidRDefault="00165028" w:rsidP="00981E1A">
      <w:pPr>
        <w:pStyle w:val="Prrafodelista"/>
        <w:numPr>
          <w:ilvl w:val="1"/>
          <w:numId w:val="36"/>
        </w:numPr>
        <w:ind w:left="0" w:firstLine="1985"/>
        <w:contextualSpacing/>
        <w:jc w:val="both"/>
        <w:rPr>
          <w:rFonts w:ascii="Arial" w:hAnsi="Arial" w:cs="Arial"/>
          <w:b/>
          <w:bCs/>
          <w:sz w:val="24"/>
          <w:szCs w:val="24"/>
        </w:rPr>
      </w:pPr>
      <w:r w:rsidRPr="00981E1A">
        <w:rPr>
          <w:rFonts w:ascii="Arial" w:hAnsi="Arial" w:cs="Arial"/>
          <w:b/>
          <w:bCs/>
          <w:sz w:val="24"/>
          <w:szCs w:val="24"/>
        </w:rPr>
        <w:lastRenderedPageBreak/>
        <w:t>Obligaciones de Chile como Estado de Pabellón</w:t>
      </w:r>
    </w:p>
    <w:p w14:paraId="5B0ADB60" w14:textId="77777777" w:rsidR="00165028" w:rsidRPr="00981E1A" w:rsidRDefault="00165028" w:rsidP="00981E1A">
      <w:pPr>
        <w:ind w:firstLine="1985"/>
        <w:jc w:val="both"/>
        <w:rPr>
          <w:rFonts w:ascii="Arial" w:hAnsi="Arial" w:cs="Arial"/>
          <w:b/>
          <w:bCs/>
          <w:sz w:val="24"/>
          <w:szCs w:val="24"/>
        </w:rPr>
      </w:pPr>
    </w:p>
    <w:p w14:paraId="4A8EE6FD" w14:textId="77777777" w:rsidR="00165028" w:rsidRPr="00981E1A" w:rsidRDefault="00165028" w:rsidP="00981E1A">
      <w:pPr>
        <w:ind w:firstLine="1985"/>
        <w:jc w:val="both"/>
        <w:rPr>
          <w:rFonts w:ascii="Arial" w:hAnsi="Arial" w:cs="Arial"/>
          <w:bCs/>
          <w:sz w:val="24"/>
          <w:szCs w:val="24"/>
        </w:rPr>
      </w:pPr>
      <w:r w:rsidRPr="00981E1A">
        <w:rPr>
          <w:rFonts w:ascii="Arial" w:hAnsi="Arial" w:cs="Arial"/>
          <w:bCs/>
          <w:sz w:val="24"/>
          <w:szCs w:val="24"/>
        </w:rPr>
        <w:t xml:space="preserve">El Convenio genera una serie de desafíos a </w:t>
      </w:r>
      <w:r w:rsidRPr="00981E1A">
        <w:rPr>
          <w:rFonts w:ascii="Arial" w:hAnsi="Arial" w:cs="Arial"/>
          <w:sz w:val="24"/>
          <w:szCs w:val="24"/>
        </w:rPr>
        <w:t>nuestro</w:t>
      </w:r>
      <w:r w:rsidRPr="00981E1A">
        <w:rPr>
          <w:rFonts w:ascii="Arial" w:hAnsi="Arial" w:cs="Arial"/>
          <w:bCs/>
          <w:sz w:val="24"/>
          <w:szCs w:val="24"/>
        </w:rPr>
        <w:t xml:space="preserve"> país, entre los que destacan los siguientes:</w:t>
      </w:r>
    </w:p>
    <w:p w14:paraId="67404E13" w14:textId="77777777" w:rsidR="00165028" w:rsidRPr="00981E1A" w:rsidRDefault="00165028" w:rsidP="00981E1A">
      <w:pPr>
        <w:ind w:firstLine="1985"/>
        <w:jc w:val="both"/>
        <w:rPr>
          <w:rFonts w:ascii="Arial" w:hAnsi="Arial" w:cs="Arial"/>
          <w:b/>
          <w:bCs/>
          <w:sz w:val="24"/>
          <w:szCs w:val="24"/>
        </w:rPr>
      </w:pPr>
    </w:p>
    <w:p w14:paraId="29002AC3" w14:textId="77777777" w:rsidR="00165028" w:rsidRPr="00981E1A" w:rsidRDefault="00165028" w:rsidP="00F92990">
      <w:pPr>
        <w:pStyle w:val="Prrafodelista"/>
        <w:numPr>
          <w:ilvl w:val="0"/>
          <w:numId w:val="34"/>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 xml:space="preserve">Adoptar las medidas necesarias para contar con un Sistema de Inspección y Certificación de Buques que enarbolen su bandera. </w:t>
      </w:r>
    </w:p>
    <w:p w14:paraId="067537FC" w14:textId="77777777" w:rsidR="00165028" w:rsidRPr="00981E1A" w:rsidRDefault="00165028" w:rsidP="00F92990">
      <w:pPr>
        <w:pStyle w:val="Prrafodelista"/>
        <w:tabs>
          <w:tab w:val="left" w:pos="2552"/>
          <w:tab w:val="left" w:pos="4111"/>
        </w:tabs>
        <w:ind w:left="0" w:firstLine="1985"/>
        <w:jc w:val="both"/>
        <w:rPr>
          <w:rFonts w:ascii="Arial" w:hAnsi="Arial" w:cs="Arial"/>
          <w:sz w:val="24"/>
          <w:szCs w:val="24"/>
        </w:rPr>
      </w:pPr>
    </w:p>
    <w:p w14:paraId="59F17A6A" w14:textId="77777777" w:rsidR="00165028" w:rsidRPr="00981E1A" w:rsidRDefault="00165028" w:rsidP="00F92990">
      <w:pPr>
        <w:pStyle w:val="Prrafodelista"/>
        <w:numPr>
          <w:ilvl w:val="0"/>
          <w:numId w:val="34"/>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 xml:space="preserve">Estar preparados para ejercer control del “MLC, 2006” respecto de las naves que recalan en su territorio, bajo los parámetros señalados en él. </w:t>
      </w:r>
    </w:p>
    <w:p w14:paraId="1FF2135F" w14:textId="77777777" w:rsidR="00165028" w:rsidRPr="00981E1A" w:rsidRDefault="00165028" w:rsidP="00F92990">
      <w:pPr>
        <w:pStyle w:val="Prrafodelista"/>
        <w:tabs>
          <w:tab w:val="left" w:pos="2552"/>
        </w:tabs>
        <w:ind w:left="0" w:firstLine="1985"/>
        <w:rPr>
          <w:rFonts w:ascii="Arial" w:hAnsi="Arial" w:cs="Arial"/>
          <w:sz w:val="24"/>
          <w:szCs w:val="24"/>
        </w:rPr>
      </w:pPr>
    </w:p>
    <w:p w14:paraId="24DDD557" w14:textId="77777777" w:rsidR="00165028" w:rsidRPr="00981E1A" w:rsidRDefault="00165028" w:rsidP="00F92990">
      <w:pPr>
        <w:pStyle w:val="Prrafodelista"/>
        <w:numPr>
          <w:ilvl w:val="0"/>
          <w:numId w:val="34"/>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Velar por que se respeten los derechos de la gente de mar que residan en su territorio.</w:t>
      </w:r>
    </w:p>
    <w:p w14:paraId="6D4E3C6D" w14:textId="77777777" w:rsidR="00165028" w:rsidRPr="00981E1A" w:rsidRDefault="00165028" w:rsidP="00F92990">
      <w:pPr>
        <w:pStyle w:val="Prrafodelista"/>
        <w:tabs>
          <w:tab w:val="left" w:pos="2552"/>
        </w:tabs>
        <w:ind w:left="0" w:firstLine="1985"/>
        <w:rPr>
          <w:rFonts w:ascii="Arial" w:hAnsi="Arial" w:cs="Arial"/>
          <w:sz w:val="24"/>
          <w:szCs w:val="24"/>
        </w:rPr>
      </w:pPr>
    </w:p>
    <w:p w14:paraId="6D7108EC" w14:textId="77777777" w:rsidR="00165028" w:rsidRPr="00981E1A" w:rsidRDefault="00165028" w:rsidP="00F92990">
      <w:pPr>
        <w:pStyle w:val="Prrafodelista"/>
        <w:numPr>
          <w:ilvl w:val="0"/>
          <w:numId w:val="34"/>
        </w:numPr>
        <w:tabs>
          <w:tab w:val="left" w:pos="2552"/>
          <w:tab w:val="left" w:pos="4111"/>
        </w:tabs>
        <w:ind w:left="0" w:firstLine="1985"/>
        <w:contextualSpacing/>
        <w:jc w:val="both"/>
        <w:rPr>
          <w:rFonts w:ascii="Arial" w:hAnsi="Arial" w:cs="Arial"/>
          <w:sz w:val="24"/>
          <w:szCs w:val="24"/>
        </w:rPr>
      </w:pPr>
      <w:r w:rsidRPr="00981E1A">
        <w:rPr>
          <w:rFonts w:ascii="Arial" w:hAnsi="Arial" w:cs="Arial"/>
          <w:sz w:val="24"/>
          <w:szCs w:val="24"/>
        </w:rPr>
        <w:t>Realizar una revisión del contenido obligatorio del “MLC, 2006” frente a la legislación de nuestro país, a fin de realizar</w:t>
      </w:r>
      <w:r w:rsidRPr="00981E1A">
        <w:rPr>
          <w:rFonts w:ascii="Arial" w:hAnsi="Arial" w:cs="Arial"/>
          <w:bCs/>
          <w:sz w:val="24"/>
          <w:szCs w:val="24"/>
        </w:rPr>
        <w:t xml:space="preserve"> las adecuaciones normativas pertinentes, para lo cual ya se ha llevado a cabo un trabajo de coordinación con todos los sectores relevantes, según se detalla a continuación.</w:t>
      </w:r>
    </w:p>
    <w:p w14:paraId="24703228" w14:textId="77777777" w:rsidR="00165028" w:rsidRPr="00981E1A" w:rsidRDefault="00165028" w:rsidP="00981E1A">
      <w:pPr>
        <w:ind w:firstLine="1985"/>
        <w:jc w:val="both"/>
        <w:rPr>
          <w:rFonts w:ascii="Arial" w:hAnsi="Arial" w:cs="Arial"/>
          <w:bCs/>
          <w:sz w:val="24"/>
          <w:szCs w:val="24"/>
        </w:rPr>
      </w:pPr>
    </w:p>
    <w:p w14:paraId="7F40FC13" w14:textId="77777777" w:rsidR="00165028" w:rsidRPr="00981E1A" w:rsidRDefault="00165028" w:rsidP="00981E1A">
      <w:pPr>
        <w:pStyle w:val="Prrafodelista"/>
        <w:numPr>
          <w:ilvl w:val="1"/>
          <w:numId w:val="36"/>
        </w:numPr>
        <w:ind w:left="0" w:firstLine="1985"/>
        <w:contextualSpacing/>
        <w:jc w:val="both"/>
        <w:rPr>
          <w:rFonts w:ascii="Arial" w:hAnsi="Arial" w:cs="Arial"/>
          <w:b/>
          <w:sz w:val="24"/>
          <w:szCs w:val="24"/>
        </w:rPr>
      </w:pPr>
      <w:r w:rsidRPr="00981E1A">
        <w:rPr>
          <w:rFonts w:ascii="Arial" w:hAnsi="Arial" w:cs="Arial"/>
          <w:b/>
          <w:bCs/>
          <w:sz w:val="24"/>
          <w:szCs w:val="24"/>
        </w:rPr>
        <w:t>Instancia</w:t>
      </w:r>
      <w:r w:rsidRPr="00981E1A">
        <w:rPr>
          <w:rFonts w:ascii="Arial" w:hAnsi="Arial" w:cs="Arial"/>
          <w:b/>
          <w:sz w:val="24"/>
          <w:szCs w:val="24"/>
        </w:rPr>
        <w:t xml:space="preserve"> de consulta tripartita</w:t>
      </w:r>
    </w:p>
    <w:p w14:paraId="7B13530B" w14:textId="77777777" w:rsidR="00165028" w:rsidRPr="00981E1A" w:rsidRDefault="00165028" w:rsidP="00981E1A">
      <w:pPr>
        <w:ind w:firstLine="1985"/>
        <w:jc w:val="both"/>
        <w:rPr>
          <w:rFonts w:ascii="Arial" w:hAnsi="Arial" w:cs="Arial"/>
          <w:sz w:val="24"/>
          <w:szCs w:val="24"/>
        </w:rPr>
      </w:pPr>
    </w:p>
    <w:p w14:paraId="2F65CDCD" w14:textId="77777777" w:rsidR="00165028" w:rsidRPr="00981E1A" w:rsidRDefault="00165028" w:rsidP="00981E1A">
      <w:pPr>
        <w:ind w:firstLine="1985"/>
        <w:jc w:val="both"/>
        <w:rPr>
          <w:rFonts w:ascii="Arial" w:hAnsi="Arial" w:cs="Arial"/>
          <w:sz w:val="24"/>
          <w:szCs w:val="24"/>
        </w:rPr>
      </w:pPr>
      <w:r>
        <w:rPr>
          <w:rFonts w:ascii="Arial" w:hAnsi="Arial" w:cs="Arial"/>
          <w:sz w:val="24"/>
          <w:szCs w:val="24"/>
        </w:rPr>
        <w:t>Agrega que, a</w:t>
      </w:r>
      <w:r w:rsidRPr="00981E1A">
        <w:rPr>
          <w:rFonts w:ascii="Arial" w:hAnsi="Arial" w:cs="Arial"/>
          <w:sz w:val="24"/>
          <w:szCs w:val="24"/>
        </w:rPr>
        <w:t xml:space="preserve"> partir del 22 de febrero del año 2018, </w:t>
      </w:r>
      <w:r w:rsidRPr="00981E1A">
        <w:rPr>
          <w:rFonts w:ascii="Arial" w:hAnsi="Arial" w:cs="Arial"/>
          <w:bCs/>
          <w:sz w:val="24"/>
          <w:szCs w:val="24"/>
        </w:rPr>
        <w:t>nuestro</w:t>
      </w:r>
      <w:r w:rsidRPr="00981E1A">
        <w:rPr>
          <w:rFonts w:ascii="Arial" w:hAnsi="Arial" w:cs="Arial"/>
          <w:sz w:val="24"/>
          <w:szCs w:val="24"/>
        </w:rPr>
        <w:t xml:space="preserve"> país contó con un plazo de doce meses para definir y ejecutar los procesos administrativos, legales y reglamentarios que la implementación del Convenio exige. Ante este reto, con la finalidad de generar un diálogo entre todos los actores que se ven involucrados en la aplicación del Instrumento, además de dar cumplimiento con el deber de consulta que impone el mismo “MLC, 2006”, tanto la Subsecretaría del Trabajo como el Consejo Superior Laboral consideraron pertinente constituir una instancia tripartita para tratar de forma concreta los diversas temas del Convenio y, de esta forma, recoger las propuestas que los actores del rubro tienen respecto a los mismos y así establecer criterios generales que permitiesen a este Gobierno cumplir cabalmente con su rol de Estado ratificador. </w:t>
      </w:r>
    </w:p>
    <w:p w14:paraId="6F94EE3D" w14:textId="77777777" w:rsidR="00165028" w:rsidRPr="00981E1A" w:rsidRDefault="00165028" w:rsidP="00981E1A">
      <w:pPr>
        <w:ind w:firstLine="1985"/>
        <w:jc w:val="both"/>
        <w:rPr>
          <w:rFonts w:ascii="Arial" w:hAnsi="Arial" w:cs="Arial"/>
          <w:sz w:val="24"/>
          <w:szCs w:val="24"/>
        </w:rPr>
      </w:pPr>
    </w:p>
    <w:p w14:paraId="3F847FEA" w14:textId="77777777" w:rsidR="00165028" w:rsidRPr="00981E1A" w:rsidRDefault="00165028" w:rsidP="00981E1A">
      <w:pPr>
        <w:ind w:firstLine="1985"/>
        <w:jc w:val="both"/>
        <w:rPr>
          <w:rFonts w:ascii="Arial" w:hAnsi="Arial" w:cs="Arial"/>
          <w:bCs/>
          <w:sz w:val="24"/>
          <w:szCs w:val="24"/>
        </w:rPr>
      </w:pPr>
      <w:r w:rsidRPr="00981E1A">
        <w:rPr>
          <w:rFonts w:ascii="Arial" w:hAnsi="Arial" w:cs="Arial"/>
          <w:sz w:val="24"/>
          <w:szCs w:val="24"/>
        </w:rPr>
        <w:t>Así</w:t>
      </w:r>
      <w:r w:rsidRPr="00981E1A">
        <w:rPr>
          <w:rFonts w:ascii="Arial" w:hAnsi="Arial" w:cs="Arial"/>
          <w:bCs/>
          <w:sz w:val="24"/>
          <w:szCs w:val="24"/>
        </w:rPr>
        <w:t>, con fecha 26 de septiembre de 2018, la Subsecretaria del Trabajo y el Consejo Superior Laboral dieron inicio a la Comisión Temática de implementación del Convenio.</w:t>
      </w:r>
    </w:p>
    <w:p w14:paraId="592C0142" w14:textId="77777777" w:rsidR="00165028" w:rsidRPr="00981E1A" w:rsidRDefault="00165028" w:rsidP="00981E1A">
      <w:pPr>
        <w:ind w:firstLine="1985"/>
        <w:jc w:val="both"/>
        <w:rPr>
          <w:rFonts w:ascii="Arial" w:hAnsi="Arial" w:cs="Arial"/>
          <w:bCs/>
          <w:sz w:val="24"/>
          <w:szCs w:val="24"/>
        </w:rPr>
      </w:pPr>
    </w:p>
    <w:p w14:paraId="0839253C" w14:textId="77777777" w:rsidR="00165028" w:rsidRPr="00981E1A" w:rsidRDefault="00165028" w:rsidP="00981E1A">
      <w:pPr>
        <w:ind w:firstLine="1985"/>
        <w:jc w:val="both"/>
        <w:rPr>
          <w:rFonts w:ascii="Arial" w:hAnsi="Arial" w:cs="Arial"/>
          <w:sz w:val="24"/>
          <w:szCs w:val="24"/>
        </w:rPr>
      </w:pPr>
      <w:r w:rsidRPr="00981E1A">
        <w:rPr>
          <w:rFonts w:ascii="Arial" w:hAnsi="Arial" w:cs="Arial"/>
          <w:bCs/>
          <w:sz w:val="24"/>
          <w:szCs w:val="24"/>
        </w:rPr>
        <w:t>La Comisión Temática contó con la participación de representantes de diversas organizaciones sindicales de la gente de mar, asociaciones de armadores y organismos públicos</w:t>
      </w:r>
      <w:r w:rsidRPr="00981E1A">
        <w:rPr>
          <w:rFonts w:ascii="Arial" w:hAnsi="Arial" w:cs="Arial"/>
          <w:sz w:val="24"/>
          <w:szCs w:val="24"/>
        </w:rPr>
        <w:t xml:space="preserve"> con injerencia en el rubro, y a lo largo de las seis sesiones en las que se reunió, las partes revisaron los distintos temas de que trata el Convenio, verificando la existencia de eventuales brechas con la normativa vigente en nuestro país y, de ser el caso, acordando posibles propuestas para adaptar nuestra legislación con lo que mandata el instrumento internacional en cuestión.</w:t>
      </w:r>
    </w:p>
    <w:p w14:paraId="135623A0" w14:textId="77777777" w:rsidR="00165028" w:rsidRPr="00981E1A" w:rsidRDefault="00165028" w:rsidP="00981E1A">
      <w:pPr>
        <w:ind w:firstLine="1985"/>
        <w:jc w:val="both"/>
        <w:rPr>
          <w:rFonts w:ascii="Arial" w:hAnsi="Arial" w:cs="Arial"/>
          <w:sz w:val="24"/>
          <w:szCs w:val="24"/>
        </w:rPr>
      </w:pPr>
    </w:p>
    <w:p w14:paraId="6AA166C5"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Así, en diciembre de 2018, la Comisión Temática </w:t>
      </w:r>
      <w:r w:rsidRPr="00981E1A">
        <w:rPr>
          <w:rFonts w:ascii="Arial" w:hAnsi="Arial" w:cs="Arial"/>
          <w:bCs/>
          <w:sz w:val="24"/>
          <w:szCs w:val="24"/>
        </w:rPr>
        <w:t>emitió</w:t>
      </w:r>
      <w:r w:rsidRPr="00981E1A">
        <w:rPr>
          <w:rFonts w:ascii="Arial" w:hAnsi="Arial" w:cs="Arial"/>
          <w:sz w:val="24"/>
          <w:szCs w:val="24"/>
        </w:rPr>
        <w:t xml:space="preserve"> un informe con los acuerdos y conclusiones alcanzadas en cada una de las materias </w:t>
      </w:r>
      <w:r w:rsidRPr="00981E1A">
        <w:rPr>
          <w:rFonts w:ascii="Arial" w:hAnsi="Arial" w:cs="Arial"/>
          <w:sz w:val="24"/>
          <w:szCs w:val="24"/>
        </w:rPr>
        <w:lastRenderedPageBreak/>
        <w:t>discutidas, informe que fue presentado al Consejo Superior Laboral y que sirvió como fuente del presente proyecto de ley.</w:t>
      </w:r>
    </w:p>
    <w:p w14:paraId="4CF095DE" w14:textId="77777777" w:rsidR="00165028" w:rsidRPr="00981E1A" w:rsidRDefault="00165028" w:rsidP="00981E1A">
      <w:pPr>
        <w:ind w:firstLine="1985"/>
        <w:jc w:val="both"/>
        <w:rPr>
          <w:rFonts w:ascii="Arial" w:hAnsi="Arial" w:cs="Arial"/>
          <w:sz w:val="24"/>
          <w:szCs w:val="24"/>
        </w:rPr>
      </w:pPr>
    </w:p>
    <w:p w14:paraId="44B23A9E" w14:textId="1BCE8154" w:rsidR="00165028" w:rsidRPr="00E331D7" w:rsidRDefault="00165028" w:rsidP="007B0E49">
      <w:pPr>
        <w:pStyle w:val="Prrafodelista"/>
        <w:ind w:left="0"/>
        <w:contextualSpacing/>
        <w:jc w:val="center"/>
        <w:rPr>
          <w:rFonts w:ascii="Arial" w:hAnsi="Arial" w:cs="Arial"/>
          <w:b/>
          <w:sz w:val="24"/>
          <w:szCs w:val="24"/>
          <w:u w:val="single"/>
        </w:rPr>
      </w:pPr>
      <w:r w:rsidRPr="007B0E49">
        <w:rPr>
          <w:rFonts w:ascii="Arial" w:hAnsi="Arial" w:cs="Arial"/>
          <w:b/>
          <w:sz w:val="24"/>
          <w:szCs w:val="24"/>
        </w:rPr>
        <w:t>V.-</w:t>
      </w:r>
      <w:r>
        <w:rPr>
          <w:rFonts w:ascii="Arial" w:hAnsi="Arial" w:cs="Arial"/>
          <w:b/>
          <w:sz w:val="24"/>
          <w:szCs w:val="24"/>
        </w:rPr>
        <w:t xml:space="preserve"> </w:t>
      </w:r>
      <w:r w:rsidRPr="00E331D7">
        <w:rPr>
          <w:rFonts w:ascii="Arial" w:hAnsi="Arial" w:cs="Arial"/>
          <w:b/>
          <w:sz w:val="24"/>
          <w:szCs w:val="24"/>
          <w:u w:val="single"/>
        </w:rPr>
        <w:t>OBJETIVO DEL PROYECTO</w:t>
      </w:r>
      <w:r>
        <w:rPr>
          <w:rFonts w:ascii="Arial" w:hAnsi="Arial" w:cs="Arial"/>
          <w:b/>
          <w:sz w:val="24"/>
          <w:szCs w:val="24"/>
          <w:u w:val="single"/>
        </w:rPr>
        <w:t>.</w:t>
      </w:r>
    </w:p>
    <w:p w14:paraId="047F987E" w14:textId="77777777" w:rsidR="00165028" w:rsidRPr="00981E1A" w:rsidRDefault="00165028" w:rsidP="00981E1A">
      <w:pPr>
        <w:ind w:firstLine="1985"/>
        <w:jc w:val="both"/>
        <w:rPr>
          <w:rFonts w:ascii="Arial" w:hAnsi="Arial" w:cs="Arial"/>
          <w:sz w:val="24"/>
          <w:szCs w:val="24"/>
        </w:rPr>
      </w:pPr>
    </w:p>
    <w:p w14:paraId="2E09CC20" w14:textId="77777777" w:rsidR="00165028" w:rsidRPr="00981E1A" w:rsidRDefault="00165028" w:rsidP="00981E1A">
      <w:pPr>
        <w:ind w:firstLine="1985"/>
        <w:jc w:val="both"/>
        <w:rPr>
          <w:rFonts w:ascii="Arial" w:hAnsi="Arial" w:cs="Arial"/>
          <w:sz w:val="24"/>
          <w:szCs w:val="24"/>
        </w:rPr>
      </w:pPr>
      <w:r>
        <w:rPr>
          <w:rFonts w:ascii="Arial" w:hAnsi="Arial" w:cs="Arial"/>
          <w:sz w:val="24"/>
          <w:szCs w:val="24"/>
        </w:rPr>
        <w:t>Precisa el Mensaje que, s</w:t>
      </w:r>
      <w:r w:rsidRPr="00981E1A">
        <w:rPr>
          <w:rFonts w:ascii="Arial" w:hAnsi="Arial" w:cs="Arial"/>
          <w:sz w:val="24"/>
          <w:szCs w:val="24"/>
        </w:rPr>
        <w:t>i bien el Convenio trata temas de las más variadas índoles, siempre con el objetivo de garantizar condiciones dignas y seguras de trabajo para la gente de mar, de la revisión normativa realizada de forma previa y posterior a la ratificación de dicho instrumento, tanto por el Ministerio del Trabajo y Previsión Social como la instancia tripartita detallada anteriormente, se concluye que la normativa interna vigente cumple un estándar igual o superior al exigido por el “MLC, 2006” en muchas de sus disposiciones. Sin embargo, hubo consenso en la existencia de algunas normas que regulan determinadas materias de modo diverso a lo establecido por el Convenio, lo que nos impone la obligación de modificar nuestra actual legislación para dar fiel cumplimiento al instrumento internacional.</w:t>
      </w:r>
    </w:p>
    <w:p w14:paraId="48E8C3DD" w14:textId="77777777" w:rsidR="00165028" w:rsidRPr="00981E1A" w:rsidRDefault="00165028" w:rsidP="00981E1A">
      <w:pPr>
        <w:ind w:firstLine="1985"/>
        <w:jc w:val="both"/>
        <w:rPr>
          <w:rFonts w:ascii="Arial" w:hAnsi="Arial" w:cs="Arial"/>
          <w:sz w:val="24"/>
          <w:szCs w:val="24"/>
        </w:rPr>
      </w:pPr>
    </w:p>
    <w:p w14:paraId="24AEBFC4"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Dentro de las situaciones detectadas y que el presente proyecto de ley busca abordar, se encuentran las siguientes:</w:t>
      </w:r>
    </w:p>
    <w:p w14:paraId="5EFF8ACF" w14:textId="77777777" w:rsidR="00165028" w:rsidRPr="00981E1A" w:rsidRDefault="00165028" w:rsidP="00981E1A">
      <w:pPr>
        <w:ind w:firstLine="1985"/>
        <w:jc w:val="both"/>
        <w:rPr>
          <w:rFonts w:ascii="Arial" w:hAnsi="Arial" w:cs="Arial"/>
          <w:sz w:val="24"/>
          <w:szCs w:val="24"/>
        </w:rPr>
      </w:pPr>
    </w:p>
    <w:p w14:paraId="0C7D016B" w14:textId="6F1AE2FB" w:rsidR="00165028" w:rsidRPr="00981E1A" w:rsidRDefault="00A36F35" w:rsidP="00A36F35">
      <w:pPr>
        <w:pStyle w:val="Prrafodelista"/>
        <w:ind w:left="1985"/>
        <w:contextualSpacing/>
        <w:jc w:val="both"/>
        <w:rPr>
          <w:rFonts w:ascii="Arial" w:hAnsi="Arial" w:cs="Arial"/>
          <w:b/>
          <w:sz w:val="24"/>
          <w:szCs w:val="24"/>
        </w:rPr>
      </w:pPr>
      <w:r>
        <w:rPr>
          <w:rFonts w:ascii="Arial" w:hAnsi="Arial" w:cs="Arial"/>
          <w:b/>
          <w:sz w:val="24"/>
          <w:szCs w:val="24"/>
        </w:rPr>
        <w:t xml:space="preserve">1. </w:t>
      </w:r>
      <w:r w:rsidR="00165028" w:rsidRPr="00981E1A">
        <w:rPr>
          <w:rFonts w:ascii="Arial" w:hAnsi="Arial" w:cs="Arial"/>
          <w:b/>
          <w:sz w:val="24"/>
          <w:szCs w:val="24"/>
        </w:rPr>
        <w:t>Menciones mínimas e idioma del contrato de trabajo de la gente de mar que cumple funciones a bordo de naves que realizan viajes en aguas internacionales</w:t>
      </w:r>
    </w:p>
    <w:p w14:paraId="32AC0DA9" w14:textId="77777777" w:rsidR="00165028" w:rsidRPr="00981E1A" w:rsidRDefault="00165028" w:rsidP="00981E1A">
      <w:pPr>
        <w:ind w:firstLine="1985"/>
        <w:jc w:val="both"/>
        <w:rPr>
          <w:rFonts w:ascii="Arial" w:hAnsi="Arial" w:cs="Arial"/>
          <w:sz w:val="24"/>
          <w:szCs w:val="24"/>
        </w:rPr>
      </w:pPr>
    </w:p>
    <w:p w14:paraId="0D94D12F"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El “MLC, 2006” dispone, como regla general, que las condiciones de trabajo de la gente de mar deben siempre constar en un acuerdo escrito, contando con ciertas menciones mínimas no contempladas en nuestra legislación, tales como, el lugar de nacimiento del trabajador, el feriado anual al que tiene derecho el trabajador, la matrícula de la nave en que se prestarán los servicios, las condiciones de repatriación, entre otras.</w:t>
      </w:r>
    </w:p>
    <w:p w14:paraId="2129A1D0" w14:textId="77777777" w:rsidR="00165028" w:rsidRPr="00981E1A" w:rsidRDefault="00165028" w:rsidP="00981E1A">
      <w:pPr>
        <w:ind w:firstLine="1985"/>
        <w:jc w:val="both"/>
        <w:rPr>
          <w:rFonts w:ascii="Arial" w:hAnsi="Arial" w:cs="Arial"/>
          <w:sz w:val="24"/>
          <w:szCs w:val="24"/>
        </w:rPr>
      </w:pPr>
    </w:p>
    <w:p w14:paraId="553162B5"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Asimismo, nuestra normativa, a diferencia del Convenio, no obliga al armador a que, en determinados casos, disponga de modelos de contratos de trabajo de la gente de mar en idioma inglés.</w:t>
      </w:r>
    </w:p>
    <w:p w14:paraId="62A491CB" w14:textId="77777777" w:rsidR="00165028" w:rsidRPr="00981E1A" w:rsidRDefault="00165028" w:rsidP="00981E1A">
      <w:pPr>
        <w:ind w:firstLine="1985"/>
        <w:jc w:val="both"/>
        <w:rPr>
          <w:rFonts w:ascii="Arial" w:hAnsi="Arial" w:cs="Arial"/>
          <w:sz w:val="24"/>
          <w:szCs w:val="24"/>
        </w:rPr>
      </w:pPr>
    </w:p>
    <w:p w14:paraId="3FFEC4F0" w14:textId="7EE8F19A" w:rsidR="00165028" w:rsidRDefault="00165028" w:rsidP="00A36F35">
      <w:pPr>
        <w:ind w:firstLine="1985"/>
        <w:jc w:val="both"/>
        <w:rPr>
          <w:rFonts w:ascii="Arial" w:hAnsi="Arial" w:cs="Arial"/>
          <w:sz w:val="24"/>
          <w:szCs w:val="24"/>
        </w:rPr>
      </w:pPr>
      <w:r w:rsidRPr="00981E1A">
        <w:rPr>
          <w:rFonts w:ascii="Arial" w:hAnsi="Arial" w:cs="Arial"/>
          <w:sz w:val="24"/>
          <w:szCs w:val="24"/>
        </w:rPr>
        <w:t>En resumen, se propone complementar las menciones mínimas de los contratos de trabajo de la gente de mar e incorporar la obligación de que dichos modelos de contratos sean traducidos al inglés, en los casos que corresponda.</w:t>
      </w:r>
    </w:p>
    <w:p w14:paraId="49D6EE62" w14:textId="77777777" w:rsidR="00165028" w:rsidRDefault="00165028" w:rsidP="00981E1A">
      <w:pPr>
        <w:ind w:firstLine="1985"/>
        <w:jc w:val="both"/>
        <w:rPr>
          <w:rFonts w:ascii="Arial" w:hAnsi="Arial" w:cs="Arial"/>
          <w:sz w:val="24"/>
          <w:szCs w:val="24"/>
        </w:rPr>
      </w:pPr>
    </w:p>
    <w:p w14:paraId="5583FAB8" w14:textId="35FA21B9" w:rsidR="00165028" w:rsidRPr="00981E1A" w:rsidRDefault="00A36F35" w:rsidP="00A36F35">
      <w:pPr>
        <w:pStyle w:val="Prrafodelista"/>
        <w:ind w:left="1985"/>
        <w:contextualSpacing/>
        <w:jc w:val="both"/>
        <w:rPr>
          <w:rFonts w:ascii="Arial" w:hAnsi="Arial" w:cs="Arial"/>
          <w:b/>
          <w:sz w:val="24"/>
          <w:szCs w:val="24"/>
        </w:rPr>
      </w:pPr>
      <w:r>
        <w:rPr>
          <w:rFonts w:ascii="Arial" w:hAnsi="Arial" w:cs="Arial"/>
          <w:b/>
          <w:sz w:val="24"/>
          <w:szCs w:val="24"/>
        </w:rPr>
        <w:t xml:space="preserve">2. </w:t>
      </w:r>
      <w:r w:rsidR="00165028" w:rsidRPr="00981E1A">
        <w:rPr>
          <w:rFonts w:ascii="Arial" w:hAnsi="Arial" w:cs="Arial"/>
          <w:b/>
          <w:sz w:val="24"/>
          <w:szCs w:val="24"/>
        </w:rPr>
        <w:t>Período de pago de remuneraciones</w:t>
      </w:r>
    </w:p>
    <w:p w14:paraId="43364BDF" w14:textId="77777777" w:rsidR="00165028" w:rsidRPr="00981E1A" w:rsidRDefault="00165028" w:rsidP="00981E1A">
      <w:pPr>
        <w:ind w:firstLine="1985"/>
        <w:jc w:val="both"/>
        <w:rPr>
          <w:rFonts w:ascii="Arial" w:hAnsi="Arial" w:cs="Arial"/>
          <w:b/>
          <w:sz w:val="24"/>
          <w:szCs w:val="24"/>
        </w:rPr>
      </w:pPr>
    </w:p>
    <w:p w14:paraId="15097A7D" w14:textId="77777777" w:rsidR="00165028" w:rsidRPr="00981E1A" w:rsidRDefault="00165028" w:rsidP="00981E1A">
      <w:pPr>
        <w:ind w:firstLine="1985"/>
        <w:jc w:val="both"/>
        <w:rPr>
          <w:rFonts w:ascii="Arial" w:hAnsi="Arial" w:cs="Arial"/>
          <w:bCs/>
          <w:sz w:val="24"/>
          <w:szCs w:val="24"/>
        </w:rPr>
      </w:pPr>
      <w:r w:rsidRPr="00981E1A">
        <w:rPr>
          <w:rFonts w:ascii="Arial" w:hAnsi="Arial" w:cs="Arial"/>
          <w:bCs/>
          <w:sz w:val="24"/>
          <w:szCs w:val="24"/>
        </w:rPr>
        <w:t xml:space="preserve">El Convenio dispone que todo Estado miembro debe </w:t>
      </w:r>
      <w:r w:rsidRPr="00981E1A">
        <w:rPr>
          <w:rFonts w:ascii="Arial" w:hAnsi="Arial" w:cs="Arial"/>
          <w:sz w:val="24"/>
          <w:szCs w:val="24"/>
        </w:rPr>
        <w:t>normar</w:t>
      </w:r>
      <w:r w:rsidRPr="00981E1A">
        <w:rPr>
          <w:rFonts w:ascii="Arial" w:hAnsi="Arial" w:cs="Arial"/>
          <w:bCs/>
          <w:sz w:val="24"/>
          <w:szCs w:val="24"/>
        </w:rPr>
        <w:t xml:space="preserve"> que las remuneraciones adeudadas a la gente de mar empleada en buques que enarbolen su pabellón, sean pagadas a intervalos no superiores a un mes. </w:t>
      </w:r>
    </w:p>
    <w:p w14:paraId="27ACC409" w14:textId="77777777" w:rsidR="00165028" w:rsidRPr="00981E1A" w:rsidRDefault="00165028" w:rsidP="00981E1A">
      <w:pPr>
        <w:ind w:firstLine="1985"/>
        <w:jc w:val="both"/>
        <w:rPr>
          <w:rFonts w:ascii="Arial" w:hAnsi="Arial" w:cs="Arial"/>
          <w:bCs/>
          <w:sz w:val="24"/>
          <w:szCs w:val="24"/>
        </w:rPr>
      </w:pPr>
    </w:p>
    <w:p w14:paraId="29E950B5" w14:textId="77777777" w:rsidR="00165028" w:rsidRPr="00981E1A" w:rsidRDefault="00165028" w:rsidP="00981E1A">
      <w:pPr>
        <w:ind w:firstLine="1985"/>
        <w:jc w:val="both"/>
        <w:rPr>
          <w:rFonts w:ascii="Arial" w:hAnsi="Arial" w:cs="Arial"/>
          <w:bCs/>
          <w:sz w:val="24"/>
          <w:szCs w:val="24"/>
        </w:rPr>
      </w:pPr>
      <w:r w:rsidRPr="00981E1A">
        <w:rPr>
          <w:rFonts w:ascii="Arial" w:hAnsi="Arial" w:cs="Arial"/>
          <w:sz w:val="24"/>
          <w:szCs w:val="24"/>
        </w:rPr>
        <w:t>Por</w:t>
      </w:r>
      <w:r w:rsidRPr="00981E1A">
        <w:rPr>
          <w:rFonts w:ascii="Arial" w:hAnsi="Arial" w:cs="Arial"/>
          <w:bCs/>
          <w:sz w:val="24"/>
          <w:szCs w:val="24"/>
        </w:rPr>
        <w:t xml:space="preserve"> su parte, si bien nuestra legislación contiene normas generales de periodicidad de pago de remuneraciones que cumplen con el estándar exigido por el Convenio, el actual artículo 128 del Código del Trabajo contiene una regla especial en cuanto a la periodicidad de pago de remuneraciones de marinos, regla que da espacio a pactar periodos de pago </w:t>
      </w:r>
      <w:r w:rsidRPr="00981E1A">
        <w:rPr>
          <w:rFonts w:ascii="Arial" w:hAnsi="Arial" w:cs="Arial"/>
          <w:bCs/>
          <w:sz w:val="24"/>
          <w:szCs w:val="24"/>
        </w:rPr>
        <w:lastRenderedPageBreak/>
        <w:t xml:space="preserve">superiores a 30 días. Específicamente, los incisos segundo y tercero de la disposición en comento señalan lo siguiente: </w:t>
      </w:r>
    </w:p>
    <w:p w14:paraId="76C9F582" w14:textId="77777777" w:rsidR="00165028" w:rsidRPr="00981E1A" w:rsidRDefault="00165028" w:rsidP="00981E1A">
      <w:pPr>
        <w:ind w:firstLine="1985"/>
        <w:jc w:val="both"/>
        <w:rPr>
          <w:rFonts w:ascii="Arial" w:hAnsi="Arial" w:cs="Arial"/>
          <w:bCs/>
          <w:sz w:val="24"/>
          <w:szCs w:val="24"/>
        </w:rPr>
      </w:pPr>
    </w:p>
    <w:p w14:paraId="3CDC808D" w14:textId="77777777" w:rsidR="00165028" w:rsidRPr="00981E1A" w:rsidRDefault="00165028" w:rsidP="00981E1A">
      <w:pPr>
        <w:ind w:firstLine="1985"/>
        <w:jc w:val="both"/>
        <w:rPr>
          <w:rFonts w:ascii="Arial" w:hAnsi="Arial" w:cs="Arial"/>
          <w:bCs/>
          <w:i/>
          <w:sz w:val="24"/>
          <w:szCs w:val="24"/>
        </w:rPr>
      </w:pPr>
      <w:r w:rsidRPr="00981E1A">
        <w:rPr>
          <w:rFonts w:ascii="Arial" w:hAnsi="Arial" w:cs="Arial"/>
          <w:bCs/>
          <w:i/>
          <w:sz w:val="24"/>
          <w:szCs w:val="24"/>
        </w:rPr>
        <w:t>“Los pagos se efectuarán por mensualidades vencidas, si se tratare de oficiales y si el contrato se hubiere pactado por tiempo determinado; en el caso de tripulantes, se estará a lo que se hubiere estipulado.</w:t>
      </w:r>
    </w:p>
    <w:p w14:paraId="723C72AB" w14:textId="77777777" w:rsidR="00165028" w:rsidRPr="00981E1A" w:rsidRDefault="00165028" w:rsidP="00981E1A">
      <w:pPr>
        <w:ind w:firstLine="1985"/>
        <w:jc w:val="both"/>
        <w:rPr>
          <w:rFonts w:ascii="Arial" w:hAnsi="Arial" w:cs="Arial"/>
          <w:bCs/>
          <w:i/>
          <w:sz w:val="24"/>
          <w:szCs w:val="24"/>
        </w:rPr>
      </w:pPr>
    </w:p>
    <w:p w14:paraId="1407F4F9" w14:textId="77777777" w:rsidR="00165028" w:rsidRPr="00981E1A" w:rsidRDefault="00165028" w:rsidP="00981E1A">
      <w:pPr>
        <w:ind w:firstLine="1985"/>
        <w:jc w:val="both"/>
        <w:rPr>
          <w:rFonts w:ascii="Arial" w:hAnsi="Arial" w:cs="Arial"/>
          <w:bCs/>
          <w:i/>
          <w:sz w:val="24"/>
          <w:szCs w:val="24"/>
        </w:rPr>
      </w:pPr>
      <w:r w:rsidRPr="00981E1A">
        <w:rPr>
          <w:rFonts w:ascii="Arial" w:hAnsi="Arial" w:cs="Arial"/>
          <w:bCs/>
          <w:i/>
          <w:sz w:val="24"/>
          <w:szCs w:val="24"/>
        </w:rPr>
        <w:t>En los contratos firmados por viaje redondo, los sueldos se pagarán a su terminación. No obstante, los oficiales y tripulantes tendrán derecho a solicitar anticipos hasta de un cincuenta por ciento de sueldos devengados.”</w:t>
      </w:r>
    </w:p>
    <w:p w14:paraId="104DA8D6" w14:textId="77777777" w:rsidR="00165028" w:rsidRPr="00981E1A" w:rsidRDefault="00165028" w:rsidP="00981E1A">
      <w:pPr>
        <w:ind w:firstLine="1985"/>
        <w:jc w:val="both"/>
        <w:rPr>
          <w:rFonts w:ascii="Arial" w:hAnsi="Arial" w:cs="Arial"/>
          <w:bCs/>
          <w:sz w:val="24"/>
          <w:szCs w:val="24"/>
        </w:rPr>
      </w:pPr>
    </w:p>
    <w:p w14:paraId="0E52CBF3" w14:textId="77777777" w:rsidR="00165028" w:rsidRPr="00981E1A" w:rsidRDefault="00165028" w:rsidP="00981E1A">
      <w:pPr>
        <w:ind w:firstLine="1985"/>
        <w:jc w:val="both"/>
        <w:rPr>
          <w:rFonts w:ascii="Arial" w:hAnsi="Arial" w:cs="Arial"/>
          <w:bCs/>
          <w:sz w:val="24"/>
          <w:szCs w:val="24"/>
        </w:rPr>
      </w:pPr>
      <w:r w:rsidRPr="00981E1A">
        <w:rPr>
          <w:rFonts w:ascii="Arial" w:hAnsi="Arial" w:cs="Arial"/>
          <w:bCs/>
          <w:sz w:val="24"/>
          <w:szCs w:val="24"/>
        </w:rPr>
        <w:t>Ante este escenario, resulta mandatorio derogar dichos incisos, estableciendo que a la gente de mar les sea aplicable la norma general de periodicidad de pago de máximo 30 días.</w:t>
      </w:r>
    </w:p>
    <w:p w14:paraId="1966D138" w14:textId="77777777" w:rsidR="00165028" w:rsidRPr="00981E1A" w:rsidRDefault="00165028" w:rsidP="00981E1A">
      <w:pPr>
        <w:ind w:firstLine="1985"/>
        <w:jc w:val="both"/>
        <w:rPr>
          <w:rFonts w:ascii="Arial" w:hAnsi="Arial" w:cs="Arial"/>
          <w:b/>
          <w:sz w:val="24"/>
          <w:szCs w:val="24"/>
        </w:rPr>
      </w:pPr>
    </w:p>
    <w:p w14:paraId="1874FDB4" w14:textId="3223D4EF" w:rsidR="00165028" w:rsidRPr="00981E1A" w:rsidRDefault="00A36F35" w:rsidP="00A36F35">
      <w:pPr>
        <w:pStyle w:val="Prrafodelista"/>
        <w:ind w:left="1985"/>
        <w:contextualSpacing/>
        <w:jc w:val="both"/>
        <w:rPr>
          <w:rFonts w:ascii="Arial" w:hAnsi="Arial" w:cs="Arial"/>
          <w:b/>
          <w:sz w:val="24"/>
          <w:szCs w:val="24"/>
        </w:rPr>
      </w:pPr>
      <w:r>
        <w:rPr>
          <w:rFonts w:ascii="Arial" w:hAnsi="Arial" w:cs="Arial"/>
          <w:b/>
          <w:sz w:val="24"/>
          <w:szCs w:val="24"/>
        </w:rPr>
        <w:t xml:space="preserve">3. </w:t>
      </w:r>
      <w:r w:rsidR="00165028" w:rsidRPr="00981E1A">
        <w:rPr>
          <w:rFonts w:ascii="Arial" w:hAnsi="Arial" w:cs="Arial"/>
          <w:b/>
          <w:sz w:val="24"/>
          <w:szCs w:val="24"/>
        </w:rPr>
        <w:t>Descanso diario mínimo de la gente de mar</w:t>
      </w:r>
    </w:p>
    <w:p w14:paraId="5B35AA3F" w14:textId="77777777" w:rsidR="00165028" w:rsidRPr="00981E1A" w:rsidRDefault="00165028" w:rsidP="00981E1A">
      <w:pPr>
        <w:pStyle w:val="Prrafodelista"/>
        <w:ind w:left="0" w:firstLine="1985"/>
        <w:rPr>
          <w:rFonts w:ascii="Arial" w:hAnsi="Arial" w:cs="Arial"/>
          <w:bCs/>
          <w:sz w:val="24"/>
          <w:szCs w:val="24"/>
        </w:rPr>
      </w:pPr>
    </w:p>
    <w:p w14:paraId="34D11425" w14:textId="77777777" w:rsidR="00165028" w:rsidRPr="00981E1A" w:rsidRDefault="00165028" w:rsidP="00981E1A">
      <w:pPr>
        <w:ind w:firstLine="1985"/>
        <w:jc w:val="both"/>
        <w:rPr>
          <w:rFonts w:ascii="Arial" w:hAnsi="Arial" w:cs="Arial"/>
          <w:bCs/>
          <w:sz w:val="24"/>
          <w:szCs w:val="24"/>
        </w:rPr>
      </w:pPr>
      <w:r w:rsidRPr="00981E1A">
        <w:rPr>
          <w:rFonts w:ascii="Arial" w:hAnsi="Arial" w:cs="Arial"/>
          <w:bCs/>
          <w:sz w:val="24"/>
          <w:szCs w:val="24"/>
        </w:rPr>
        <w:t xml:space="preserve">Respecto a la jornada diaria de trabajo, el Convenio da la alternativa de regular la cantidad máxima de horas de trabajo por día o establecer mínimos de horas de descanso. </w:t>
      </w:r>
    </w:p>
    <w:p w14:paraId="53FEA070" w14:textId="77777777" w:rsidR="00165028" w:rsidRPr="00981E1A" w:rsidRDefault="00165028" w:rsidP="00981E1A">
      <w:pPr>
        <w:ind w:firstLine="1985"/>
        <w:jc w:val="both"/>
        <w:rPr>
          <w:rFonts w:ascii="Arial" w:hAnsi="Arial" w:cs="Arial"/>
          <w:bCs/>
          <w:sz w:val="24"/>
          <w:szCs w:val="24"/>
        </w:rPr>
      </w:pPr>
    </w:p>
    <w:p w14:paraId="6A5DD016" w14:textId="77777777" w:rsidR="00165028" w:rsidRPr="00981E1A" w:rsidRDefault="00165028" w:rsidP="00981E1A">
      <w:pPr>
        <w:ind w:firstLine="1985"/>
        <w:jc w:val="both"/>
        <w:rPr>
          <w:rFonts w:ascii="Arial" w:hAnsi="Arial" w:cs="Arial"/>
          <w:bCs/>
          <w:sz w:val="24"/>
          <w:szCs w:val="24"/>
        </w:rPr>
      </w:pPr>
      <w:r w:rsidRPr="00981E1A">
        <w:rPr>
          <w:rFonts w:ascii="Arial" w:hAnsi="Arial" w:cs="Arial"/>
          <w:bCs/>
          <w:sz w:val="24"/>
          <w:szCs w:val="24"/>
        </w:rPr>
        <w:t>En este sentido, el número mínimo de horas de descanso que dispone el Convenio es de 10 horas por cada período de 24 horas y de 77 horas por cada período de 7 días.</w:t>
      </w:r>
    </w:p>
    <w:p w14:paraId="2C04CF4F" w14:textId="77777777" w:rsidR="00165028" w:rsidRPr="00981E1A" w:rsidRDefault="00165028" w:rsidP="00981E1A">
      <w:pPr>
        <w:ind w:firstLine="1985"/>
        <w:jc w:val="both"/>
        <w:rPr>
          <w:rFonts w:ascii="Arial" w:hAnsi="Arial" w:cs="Arial"/>
          <w:bCs/>
          <w:sz w:val="24"/>
          <w:szCs w:val="24"/>
        </w:rPr>
      </w:pPr>
    </w:p>
    <w:p w14:paraId="4F91D214" w14:textId="77777777" w:rsidR="00165028" w:rsidRPr="00981E1A" w:rsidRDefault="00165028" w:rsidP="00981E1A">
      <w:pPr>
        <w:ind w:firstLine="1985"/>
        <w:jc w:val="both"/>
        <w:rPr>
          <w:rFonts w:ascii="Arial" w:hAnsi="Arial" w:cs="Arial"/>
          <w:sz w:val="24"/>
          <w:szCs w:val="24"/>
        </w:rPr>
      </w:pPr>
      <w:r w:rsidRPr="00981E1A">
        <w:rPr>
          <w:rFonts w:ascii="Arial" w:hAnsi="Arial" w:cs="Arial"/>
          <w:bCs/>
          <w:sz w:val="24"/>
          <w:szCs w:val="24"/>
        </w:rPr>
        <w:t>En cuanto</w:t>
      </w:r>
      <w:r w:rsidRPr="00981E1A">
        <w:rPr>
          <w:rFonts w:ascii="Arial" w:hAnsi="Arial" w:cs="Arial"/>
          <w:sz w:val="24"/>
          <w:szCs w:val="24"/>
        </w:rPr>
        <w:t xml:space="preserve"> a la distribución de las horas de descanso por cada período de 24 horas, el “MLC, 2006” permite que puedan agruparse en dos períodos como máximo, uno de los cuales debe ser de al menos 6 horas continuas y el intervalo entre dos períodos consecutivos de descanso no puede exceder de 14 horas.</w:t>
      </w:r>
    </w:p>
    <w:p w14:paraId="283534F0" w14:textId="77777777" w:rsidR="00165028" w:rsidRPr="00981E1A" w:rsidRDefault="00165028" w:rsidP="00981E1A">
      <w:pPr>
        <w:ind w:firstLine="1985"/>
        <w:jc w:val="both"/>
        <w:rPr>
          <w:rFonts w:ascii="Arial" w:hAnsi="Arial" w:cs="Arial"/>
          <w:sz w:val="24"/>
          <w:szCs w:val="24"/>
        </w:rPr>
      </w:pPr>
    </w:p>
    <w:p w14:paraId="1C3CB5B4"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Por su parte, el actual artículo 116 del Código del Trabajo entrega una regla especial relativa al descanso de la gente de Mar, garantizando un mínimo de 8 horas de descanso continuas por cada día calendario. Asimismo, el Código del Trabajo señala expresamente que el trabajador y el empleador (gente de mar y armador) están facultados para pactar horas extraordinarias sin sujeción al tope máximo de 2 horas diarias, dejando la puerta abierta a que la jornada de trabajo diaria se extienda hasta por 16 horas (en consideración a que el descanso debe ser de 8 horas diarias).</w:t>
      </w:r>
    </w:p>
    <w:p w14:paraId="60137E0D" w14:textId="77777777" w:rsidR="00165028" w:rsidRPr="00981E1A" w:rsidRDefault="00165028" w:rsidP="00981E1A">
      <w:pPr>
        <w:ind w:firstLine="1985"/>
        <w:jc w:val="both"/>
        <w:rPr>
          <w:rFonts w:ascii="Arial" w:hAnsi="Arial" w:cs="Arial"/>
          <w:sz w:val="24"/>
          <w:szCs w:val="24"/>
        </w:rPr>
      </w:pPr>
    </w:p>
    <w:p w14:paraId="66D79362"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 xml:space="preserve">Existen diferencias tanto en la forma de contabilizar las horas de descanso (el MLC, exige que este se compute en periodos de 24 horas cronológicas, a diferencia de la norma vigente en nuestro país que establece la unidad de cálculo por día calendario) y, más relevante aún, en la cantidad de horas de descanso diarias garantizadas a los trabajadores (el Convenio establece como marco mínimo un descanso de 10 horas, en circunstancias que la legislación actual sólo asegura el derecho de 8 horas), diferencia que este Proyecto de Ley busca subsanar con miras a evitar cualquier tipo de fatiga y, por tanto, garantizar un mayor descanso que el que provee la legislación actual y una mayor seguridad para la gente de mar. </w:t>
      </w:r>
    </w:p>
    <w:p w14:paraId="773E0E8F" w14:textId="77777777" w:rsidR="00165028" w:rsidRPr="00981E1A" w:rsidRDefault="00165028" w:rsidP="00981E1A">
      <w:pPr>
        <w:ind w:firstLine="1985"/>
        <w:jc w:val="both"/>
        <w:rPr>
          <w:rFonts w:ascii="Arial" w:hAnsi="Arial" w:cs="Arial"/>
          <w:sz w:val="24"/>
          <w:szCs w:val="24"/>
        </w:rPr>
      </w:pPr>
    </w:p>
    <w:p w14:paraId="22C17CBC"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lastRenderedPageBreak/>
        <w:t>En este sentido, el presente proyecto de ley busca incluir íntegramente en nuestro Código del Trabajo la propuesta relativa a descanso diario del Convenio, garantizando 10 horas de descanso por cada período de 24 horas cronológicas, para la gente de mar.</w:t>
      </w:r>
    </w:p>
    <w:p w14:paraId="73DB0AA4" w14:textId="77777777" w:rsidR="00165028" w:rsidRPr="00981E1A" w:rsidRDefault="00165028" w:rsidP="00981E1A">
      <w:pPr>
        <w:pStyle w:val="NormalWeb"/>
        <w:spacing w:before="0" w:beforeAutospacing="0" w:after="0" w:afterAutospacing="0"/>
        <w:ind w:firstLine="1985"/>
        <w:jc w:val="both"/>
        <w:rPr>
          <w:rFonts w:ascii="Arial" w:hAnsi="Arial" w:cs="Arial"/>
          <w:color w:val="000000"/>
          <w:lang w:val="es-ES_tradnl"/>
        </w:rPr>
      </w:pPr>
    </w:p>
    <w:p w14:paraId="35342752" w14:textId="77777777" w:rsidR="00165028" w:rsidRDefault="00165028" w:rsidP="004D5EBA">
      <w:pPr>
        <w:pStyle w:val="NormalWeb"/>
        <w:spacing w:before="0" w:beforeAutospacing="0" w:after="0" w:afterAutospacing="0"/>
        <w:ind w:firstLine="1985"/>
        <w:jc w:val="both"/>
        <w:rPr>
          <w:rFonts w:ascii="Arial" w:hAnsi="Arial" w:cs="Arial"/>
          <w:color w:val="000000"/>
        </w:rPr>
      </w:pPr>
    </w:p>
    <w:p w14:paraId="2CD54470" w14:textId="77777777" w:rsidR="00165028" w:rsidRPr="00EC0F08" w:rsidRDefault="00165028" w:rsidP="00363E38">
      <w:pPr>
        <w:widowControl w:val="0"/>
        <w:tabs>
          <w:tab w:val="left" w:pos="426"/>
          <w:tab w:val="left" w:pos="2999"/>
        </w:tabs>
        <w:jc w:val="center"/>
        <w:rPr>
          <w:rFonts w:ascii="Arial" w:hAnsi="Arial" w:cs="Arial"/>
          <w:sz w:val="24"/>
          <w:szCs w:val="24"/>
        </w:rPr>
      </w:pPr>
      <w:r w:rsidRPr="00EC0F08">
        <w:rPr>
          <w:rFonts w:ascii="Arial" w:hAnsi="Arial" w:cs="Arial"/>
          <w:b/>
          <w:sz w:val="24"/>
          <w:szCs w:val="24"/>
        </w:rPr>
        <w:t>III.-</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14:paraId="0CAF59C0" w14:textId="77777777" w:rsidR="00165028" w:rsidRDefault="00165028" w:rsidP="00C07433">
      <w:pPr>
        <w:widowControl w:val="0"/>
        <w:tabs>
          <w:tab w:val="left" w:pos="426"/>
          <w:tab w:val="left" w:pos="2999"/>
        </w:tabs>
        <w:rPr>
          <w:rFonts w:ascii="Arial" w:hAnsi="Arial" w:cs="Arial"/>
          <w:sz w:val="24"/>
          <w:szCs w:val="24"/>
        </w:rPr>
      </w:pPr>
    </w:p>
    <w:p w14:paraId="3E12E527" w14:textId="77777777" w:rsidR="00165028" w:rsidRPr="00981E1A" w:rsidRDefault="00165028" w:rsidP="0055035A">
      <w:pPr>
        <w:ind w:firstLine="1985"/>
        <w:jc w:val="both"/>
        <w:rPr>
          <w:rFonts w:ascii="Arial" w:hAnsi="Arial" w:cs="Arial"/>
          <w:sz w:val="24"/>
          <w:szCs w:val="24"/>
        </w:rPr>
      </w:pPr>
      <w:r w:rsidRPr="0055035A">
        <w:rPr>
          <w:rFonts w:ascii="Arial" w:hAnsi="Arial" w:cs="Arial"/>
          <w:sz w:val="24"/>
          <w:szCs w:val="24"/>
          <w:lang w:val="es-CL"/>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sidRPr="0055035A">
        <w:rPr>
          <w:rFonts w:ascii="Arial" w:hAnsi="Arial" w:cs="Arial"/>
          <w:spacing w:val="3"/>
          <w:sz w:val="24"/>
          <w:szCs w:val="24"/>
        </w:rPr>
        <w:t>consiste en</w:t>
      </w:r>
      <w:r>
        <w:rPr>
          <w:rFonts w:ascii="Arial" w:hAnsi="Arial" w:cs="Arial"/>
          <w:spacing w:val="3"/>
          <w:sz w:val="24"/>
          <w:szCs w:val="24"/>
        </w:rPr>
        <w:t xml:space="preserve"> adecuar</w:t>
      </w:r>
      <w:r w:rsidRPr="00981E1A">
        <w:rPr>
          <w:rFonts w:ascii="Arial" w:hAnsi="Arial" w:cs="Arial"/>
          <w:sz w:val="24"/>
          <w:szCs w:val="24"/>
        </w:rPr>
        <w:t xml:space="preserve"> nuestra actual legislación </w:t>
      </w:r>
      <w:r>
        <w:rPr>
          <w:rFonts w:ascii="Arial" w:hAnsi="Arial" w:cs="Arial"/>
          <w:sz w:val="24"/>
          <w:szCs w:val="24"/>
        </w:rPr>
        <w:t xml:space="preserve">en materia de trabajo portuario </w:t>
      </w:r>
      <w:r w:rsidRPr="00981E1A">
        <w:rPr>
          <w:rFonts w:ascii="Arial" w:hAnsi="Arial" w:cs="Arial"/>
          <w:sz w:val="24"/>
          <w:szCs w:val="24"/>
        </w:rPr>
        <w:t>para dar fiel cumplimiento al instrumento internacional.</w:t>
      </w:r>
    </w:p>
    <w:p w14:paraId="75EDF12A" w14:textId="77777777" w:rsidR="00165028" w:rsidRPr="00F92990" w:rsidRDefault="00165028" w:rsidP="00C353E5">
      <w:pPr>
        <w:tabs>
          <w:tab w:val="left" w:pos="2520"/>
        </w:tabs>
        <w:spacing w:line="240" w:lineRule="atLeast"/>
        <w:ind w:firstLine="2268"/>
        <w:jc w:val="both"/>
        <w:rPr>
          <w:rFonts w:ascii="Arial" w:hAnsi="Arial" w:cs="Arial"/>
          <w:spacing w:val="-3"/>
          <w:sz w:val="24"/>
          <w:szCs w:val="24"/>
        </w:rPr>
      </w:pPr>
    </w:p>
    <w:p w14:paraId="4449DCF5" w14:textId="77777777" w:rsidR="00165028" w:rsidRPr="00EC0F08" w:rsidRDefault="00165028" w:rsidP="001A1A67">
      <w:pPr>
        <w:widowControl w:val="0"/>
        <w:tabs>
          <w:tab w:val="left" w:pos="2999"/>
        </w:tabs>
        <w:ind w:firstLine="1985"/>
        <w:jc w:val="both"/>
        <w:rPr>
          <w:rFonts w:ascii="Arial" w:hAnsi="Arial" w:cs="Arial"/>
          <w:sz w:val="24"/>
          <w:szCs w:val="24"/>
        </w:rPr>
      </w:pPr>
      <w:r w:rsidRPr="00EC0F08">
        <w:rPr>
          <w:rFonts w:ascii="Arial" w:hAnsi="Arial" w:cs="Arial"/>
          <w:sz w:val="24"/>
          <w:szCs w:val="24"/>
        </w:rPr>
        <w:t xml:space="preserve">Tal idea matriz se encuentra desarrollada en el proyecto aprobado por vuestra Comisión en </w:t>
      </w:r>
      <w:r>
        <w:rPr>
          <w:rFonts w:ascii="Arial" w:hAnsi="Arial" w:cs="Arial"/>
          <w:sz w:val="24"/>
          <w:szCs w:val="24"/>
        </w:rPr>
        <w:t>un artículo permanente y dos transitorios.</w:t>
      </w:r>
    </w:p>
    <w:p w14:paraId="60AE70DA" w14:textId="77777777" w:rsidR="00165028" w:rsidRDefault="00165028" w:rsidP="00FC75FC">
      <w:pPr>
        <w:widowControl w:val="0"/>
        <w:tabs>
          <w:tab w:val="left" w:pos="426"/>
          <w:tab w:val="left" w:pos="2999"/>
        </w:tabs>
        <w:jc w:val="both"/>
        <w:rPr>
          <w:rFonts w:ascii="Arial" w:hAnsi="Arial" w:cs="Arial"/>
          <w:b/>
          <w:sz w:val="24"/>
          <w:szCs w:val="24"/>
        </w:rPr>
      </w:pPr>
    </w:p>
    <w:p w14:paraId="1F2C50D6" w14:textId="77777777" w:rsidR="00165028" w:rsidRPr="00FC75FC" w:rsidRDefault="00165028" w:rsidP="00FC75FC">
      <w:pPr>
        <w:widowControl w:val="0"/>
        <w:tabs>
          <w:tab w:val="left" w:pos="426"/>
          <w:tab w:val="left" w:pos="2999"/>
        </w:tabs>
        <w:jc w:val="both"/>
        <w:rPr>
          <w:rFonts w:ascii="Arial" w:hAnsi="Arial" w:cs="Arial"/>
          <w:b/>
          <w:sz w:val="24"/>
          <w:szCs w:val="24"/>
        </w:rPr>
      </w:pPr>
    </w:p>
    <w:p w14:paraId="0225DBF7" w14:textId="77777777" w:rsidR="00165028" w:rsidRPr="00EC0F08" w:rsidRDefault="00165028" w:rsidP="007B07E7">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IV.-</w:t>
      </w:r>
      <w:r w:rsidRPr="00EC0F08">
        <w:rPr>
          <w:rFonts w:ascii="Arial" w:hAnsi="Arial" w:cs="Arial"/>
          <w:sz w:val="24"/>
          <w:szCs w:val="24"/>
        </w:rPr>
        <w:t xml:space="preserve"> </w:t>
      </w:r>
      <w:r w:rsidRPr="00EC0F08">
        <w:rPr>
          <w:rFonts w:ascii="Arial" w:hAnsi="Arial" w:cs="Arial"/>
          <w:b/>
          <w:sz w:val="24"/>
          <w:szCs w:val="24"/>
          <w:u w:val="single"/>
        </w:rPr>
        <w:t>ARTICULOS CALIFICADOS COMO NORMAS ORGÁ</w:t>
      </w:r>
      <w:r>
        <w:rPr>
          <w:rFonts w:ascii="Arial" w:hAnsi="Arial" w:cs="Arial"/>
          <w:b/>
          <w:sz w:val="24"/>
          <w:szCs w:val="24"/>
          <w:u w:val="single"/>
        </w:rPr>
        <w:t>NICAS CONSTITUCIONALES O DE QUÓ</w:t>
      </w:r>
      <w:r w:rsidRPr="00EC0F08">
        <w:rPr>
          <w:rFonts w:ascii="Arial" w:hAnsi="Arial" w:cs="Arial"/>
          <w:b/>
          <w:sz w:val="24"/>
          <w:szCs w:val="24"/>
          <w:u w:val="single"/>
        </w:rPr>
        <w:t>RUM CALIFICADO.</w:t>
      </w:r>
    </w:p>
    <w:p w14:paraId="01744B61" w14:textId="77777777" w:rsidR="00165028" w:rsidRDefault="00165028" w:rsidP="00C07433">
      <w:pPr>
        <w:widowControl w:val="0"/>
        <w:tabs>
          <w:tab w:val="left" w:pos="426"/>
          <w:tab w:val="left" w:pos="2999"/>
        </w:tabs>
        <w:rPr>
          <w:rFonts w:ascii="Arial" w:hAnsi="Arial" w:cs="Arial"/>
          <w:sz w:val="24"/>
          <w:szCs w:val="24"/>
        </w:rPr>
      </w:pPr>
    </w:p>
    <w:p w14:paraId="657C8801" w14:textId="77777777" w:rsidR="00165028" w:rsidRPr="00EC0F08" w:rsidRDefault="00165028" w:rsidP="00C07433">
      <w:pPr>
        <w:widowControl w:val="0"/>
        <w:tabs>
          <w:tab w:val="left" w:pos="426"/>
          <w:tab w:val="left" w:pos="2999"/>
        </w:tabs>
        <w:rPr>
          <w:rFonts w:ascii="Arial" w:hAnsi="Arial" w:cs="Arial"/>
          <w:sz w:val="24"/>
          <w:szCs w:val="24"/>
        </w:rPr>
      </w:pPr>
    </w:p>
    <w:p w14:paraId="757A6EF0" w14:textId="77777777" w:rsidR="00165028" w:rsidRDefault="00165028" w:rsidP="00241F12">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 xml:space="preserve">revistan el carácter de orgánicas constitucionales, ni de quórum calificado. </w:t>
      </w:r>
    </w:p>
    <w:p w14:paraId="74FEDF73" w14:textId="77777777" w:rsidR="00165028" w:rsidRDefault="00165028" w:rsidP="00241F12">
      <w:pPr>
        <w:pStyle w:val="Sangradetextonormal"/>
        <w:tabs>
          <w:tab w:val="left" w:pos="426"/>
        </w:tabs>
        <w:spacing w:line="240" w:lineRule="auto"/>
        <w:ind w:firstLine="1985"/>
        <w:rPr>
          <w:rFonts w:cs="Arial"/>
          <w:b/>
          <w:szCs w:val="24"/>
        </w:rPr>
      </w:pPr>
    </w:p>
    <w:p w14:paraId="70CF3F20" w14:textId="77777777" w:rsidR="00165028" w:rsidRPr="00FC75FC" w:rsidRDefault="00165028" w:rsidP="00FC75FC">
      <w:pPr>
        <w:pStyle w:val="Sangradetextonormal"/>
        <w:tabs>
          <w:tab w:val="left" w:pos="426"/>
        </w:tabs>
        <w:spacing w:line="240" w:lineRule="auto"/>
        <w:ind w:firstLine="0"/>
        <w:rPr>
          <w:rFonts w:cs="Arial"/>
          <w:b/>
          <w:szCs w:val="24"/>
        </w:rPr>
      </w:pPr>
    </w:p>
    <w:p w14:paraId="59B5B4AC" w14:textId="77777777" w:rsidR="00165028" w:rsidRPr="00EC0F08" w:rsidRDefault="00165028" w:rsidP="009B25B8">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Pr>
          <w:rFonts w:ascii="Arial" w:hAnsi="Arial" w:cs="Arial"/>
          <w:b/>
          <w:sz w:val="24"/>
          <w:szCs w:val="24"/>
          <w:u w:val="single"/>
        </w:rPr>
        <w:t>ERSONAS RECIBIDAS POR LA COMISIÓ</w:t>
      </w:r>
      <w:r w:rsidRPr="00EC0F08">
        <w:rPr>
          <w:rFonts w:ascii="Arial" w:hAnsi="Arial" w:cs="Arial"/>
          <w:b/>
          <w:sz w:val="24"/>
          <w:szCs w:val="24"/>
          <w:u w:val="single"/>
        </w:rPr>
        <w:t>N.</w:t>
      </w:r>
    </w:p>
    <w:p w14:paraId="2AE102AD" w14:textId="77777777" w:rsidR="00165028" w:rsidRDefault="00165028" w:rsidP="009B25B8">
      <w:pPr>
        <w:widowControl w:val="0"/>
        <w:tabs>
          <w:tab w:val="left" w:pos="426"/>
          <w:tab w:val="left" w:pos="2999"/>
        </w:tabs>
        <w:jc w:val="both"/>
        <w:rPr>
          <w:rFonts w:ascii="Arial" w:hAnsi="Arial" w:cs="Arial"/>
          <w:sz w:val="24"/>
          <w:szCs w:val="24"/>
        </w:rPr>
      </w:pPr>
    </w:p>
    <w:p w14:paraId="153078AC" w14:textId="77777777" w:rsidR="00165028" w:rsidRPr="00EC0F08" w:rsidRDefault="00165028" w:rsidP="009B25B8">
      <w:pPr>
        <w:widowControl w:val="0"/>
        <w:tabs>
          <w:tab w:val="left" w:pos="426"/>
          <w:tab w:val="left" w:pos="2999"/>
        </w:tabs>
        <w:jc w:val="both"/>
        <w:rPr>
          <w:rFonts w:ascii="Arial" w:hAnsi="Arial" w:cs="Arial"/>
          <w:sz w:val="24"/>
          <w:szCs w:val="24"/>
        </w:rPr>
      </w:pPr>
    </w:p>
    <w:p w14:paraId="7F921F72" w14:textId="77777777" w:rsidR="00165028" w:rsidRPr="003A2341" w:rsidRDefault="00165028" w:rsidP="003A2341">
      <w:pPr>
        <w:tabs>
          <w:tab w:val="left" w:pos="1985"/>
          <w:tab w:val="left" w:pos="3600"/>
        </w:tabs>
        <w:ind w:firstLine="1985"/>
        <w:jc w:val="both"/>
        <w:rPr>
          <w:rFonts w:ascii="Arial" w:hAnsi="Arial" w:cs="Arial"/>
          <w:sz w:val="24"/>
          <w:szCs w:val="24"/>
          <w:lang w:val="es-ES"/>
        </w:rPr>
      </w:pPr>
      <w:r>
        <w:rPr>
          <w:rFonts w:ascii="Arial" w:hAnsi="Arial" w:cs="Arial"/>
          <w:sz w:val="24"/>
          <w:szCs w:val="24"/>
        </w:rPr>
        <w:t>Durante el estudio de esta iniciativa legal, la</w:t>
      </w:r>
      <w:r w:rsidRPr="003A2341">
        <w:rPr>
          <w:rFonts w:ascii="Arial" w:hAnsi="Arial" w:cs="Arial"/>
          <w:sz w:val="24"/>
          <w:szCs w:val="24"/>
        </w:rPr>
        <w:t xml:space="preserve"> Comisión recibió </w:t>
      </w:r>
      <w:r w:rsidRPr="003A2341">
        <w:rPr>
          <w:rFonts w:ascii="Arial" w:hAnsi="Arial" w:cs="Arial"/>
          <w:sz w:val="24"/>
          <w:szCs w:val="24"/>
          <w:lang w:val="es-ES"/>
        </w:rPr>
        <w:t xml:space="preserve">al señor </w:t>
      </w:r>
      <w:r w:rsidRPr="003A2341">
        <w:rPr>
          <w:rFonts w:ascii="Arial" w:hAnsi="Arial" w:cs="Arial"/>
          <w:b/>
          <w:sz w:val="24"/>
          <w:szCs w:val="24"/>
          <w:lang w:val="es-ES"/>
        </w:rPr>
        <w:t>Fernando Arab Verdugo</w:t>
      </w:r>
      <w:r w:rsidRPr="003A2341">
        <w:rPr>
          <w:rFonts w:ascii="Arial" w:hAnsi="Arial" w:cs="Arial"/>
          <w:sz w:val="24"/>
          <w:szCs w:val="24"/>
          <w:lang w:val="es-ES"/>
        </w:rPr>
        <w:t xml:space="preserve">, Subsecretario del Trabajo, y </w:t>
      </w:r>
      <w:r w:rsidRPr="003A2341">
        <w:rPr>
          <w:rFonts w:ascii="Arial" w:hAnsi="Arial" w:cs="Arial"/>
          <w:sz w:val="24"/>
          <w:szCs w:val="24"/>
        </w:rPr>
        <w:t xml:space="preserve">a don </w:t>
      </w:r>
      <w:r w:rsidRPr="003A2341">
        <w:rPr>
          <w:rFonts w:ascii="Arial" w:hAnsi="Arial" w:cs="Arial"/>
          <w:b/>
          <w:sz w:val="24"/>
          <w:szCs w:val="24"/>
        </w:rPr>
        <w:t>Francisco Del Río Correa</w:t>
      </w:r>
      <w:r w:rsidRPr="003A2341">
        <w:rPr>
          <w:rFonts w:ascii="Arial" w:hAnsi="Arial" w:cs="Arial"/>
          <w:sz w:val="24"/>
          <w:szCs w:val="24"/>
        </w:rPr>
        <w:t>, asesor legislativo del Ministerio del Trabajo y Previsión Social</w:t>
      </w:r>
      <w:r>
        <w:rPr>
          <w:rFonts w:ascii="Arial" w:hAnsi="Arial" w:cs="Arial"/>
          <w:sz w:val="24"/>
          <w:szCs w:val="24"/>
          <w:lang w:val="es-ES"/>
        </w:rPr>
        <w:t>.</w:t>
      </w:r>
    </w:p>
    <w:p w14:paraId="23CD44C3" w14:textId="77777777" w:rsidR="00165028" w:rsidRDefault="00165028" w:rsidP="00CD1E29">
      <w:pPr>
        <w:tabs>
          <w:tab w:val="left" w:pos="2268"/>
          <w:tab w:val="left" w:pos="3600"/>
        </w:tabs>
        <w:ind w:firstLine="1985"/>
        <w:jc w:val="both"/>
        <w:rPr>
          <w:rFonts w:ascii="Arial" w:hAnsi="Arial" w:cs="Arial"/>
          <w:color w:val="FF0000"/>
          <w:sz w:val="24"/>
          <w:szCs w:val="24"/>
          <w:lang w:val="es-ES"/>
        </w:rPr>
      </w:pPr>
    </w:p>
    <w:p w14:paraId="14D3B97F"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Asimismo, asistieron, el s</w:t>
      </w:r>
      <w:r w:rsidRPr="00F723CB">
        <w:rPr>
          <w:rFonts w:ascii="Arial" w:hAnsi="Arial" w:cs="Arial"/>
          <w:sz w:val="24"/>
          <w:szCs w:val="24"/>
        </w:rPr>
        <w:t xml:space="preserve">eñor </w:t>
      </w:r>
      <w:r w:rsidRPr="005C73E0">
        <w:rPr>
          <w:rFonts w:ascii="Arial" w:hAnsi="Arial" w:cs="Arial"/>
          <w:b/>
          <w:sz w:val="24"/>
          <w:szCs w:val="24"/>
        </w:rPr>
        <w:t>Arturo Bravo Fernández</w:t>
      </w:r>
      <w:r w:rsidRPr="00F723CB">
        <w:rPr>
          <w:rFonts w:ascii="Arial" w:hAnsi="Arial" w:cs="Arial"/>
          <w:sz w:val="24"/>
          <w:szCs w:val="24"/>
        </w:rPr>
        <w:t xml:space="preserve">, Presidente de la Federación Nacional de Sindicato de Oficiales de Naves Mercantes y Especiales de Chile </w:t>
      </w:r>
      <w:r>
        <w:rPr>
          <w:rFonts w:ascii="Arial" w:hAnsi="Arial" w:cs="Arial"/>
          <w:sz w:val="24"/>
          <w:szCs w:val="24"/>
        </w:rPr>
        <w:t>–</w:t>
      </w:r>
      <w:r w:rsidRPr="00F723CB">
        <w:rPr>
          <w:rFonts w:ascii="Arial" w:hAnsi="Arial" w:cs="Arial"/>
          <w:sz w:val="24"/>
          <w:szCs w:val="24"/>
        </w:rPr>
        <w:t xml:space="preserve"> FENASIOMECHI</w:t>
      </w:r>
      <w:r>
        <w:rPr>
          <w:rFonts w:ascii="Arial" w:hAnsi="Arial" w:cs="Arial"/>
          <w:sz w:val="24"/>
          <w:szCs w:val="24"/>
        </w:rPr>
        <w:t xml:space="preserve">, junto con la señora </w:t>
      </w:r>
      <w:r w:rsidRPr="005C73E0">
        <w:rPr>
          <w:rFonts w:ascii="Arial" w:hAnsi="Arial" w:cs="Arial"/>
          <w:b/>
          <w:sz w:val="24"/>
          <w:szCs w:val="24"/>
        </w:rPr>
        <w:t>Claudia Donaire</w:t>
      </w:r>
      <w:r>
        <w:rPr>
          <w:rFonts w:ascii="Arial" w:hAnsi="Arial" w:cs="Arial"/>
          <w:b/>
          <w:sz w:val="24"/>
          <w:szCs w:val="24"/>
        </w:rPr>
        <w:t xml:space="preserve"> Gaete</w:t>
      </w:r>
      <w:r w:rsidRPr="00F723CB">
        <w:rPr>
          <w:rFonts w:ascii="Arial" w:hAnsi="Arial" w:cs="Arial"/>
          <w:sz w:val="24"/>
          <w:szCs w:val="24"/>
        </w:rPr>
        <w:t xml:space="preserve">, Abogada Asesora de </w:t>
      </w:r>
      <w:r>
        <w:rPr>
          <w:rFonts w:ascii="Arial" w:hAnsi="Arial" w:cs="Arial"/>
          <w:sz w:val="24"/>
          <w:szCs w:val="24"/>
        </w:rPr>
        <w:t xml:space="preserve">dicha Federación; el señor </w:t>
      </w:r>
      <w:r w:rsidRPr="005C73E0">
        <w:rPr>
          <w:rFonts w:ascii="Arial" w:hAnsi="Arial" w:cs="Arial"/>
          <w:b/>
          <w:sz w:val="24"/>
          <w:szCs w:val="24"/>
        </w:rPr>
        <w:t>José Sandoval Pino</w:t>
      </w:r>
      <w:r w:rsidRPr="00F723CB">
        <w:rPr>
          <w:rFonts w:ascii="Arial" w:hAnsi="Arial" w:cs="Arial"/>
          <w:sz w:val="24"/>
          <w:szCs w:val="24"/>
        </w:rPr>
        <w:t>, Consejero Nacional de la Central Unitaria de Trabaj</w:t>
      </w:r>
      <w:r>
        <w:rPr>
          <w:rFonts w:ascii="Arial" w:hAnsi="Arial" w:cs="Arial"/>
          <w:sz w:val="24"/>
          <w:szCs w:val="24"/>
        </w:rPr>
        <w:t>a</w:t>
      </w:r>
      <w:r w:rsidRPr="00F723CB">
        <w:rPr>
          <w:rFonts w:ascii="Arial" w:hAnsi="Arial" w:cs="Arial"/>
          <w:sz w:val="24"/>
          <w:szCs w:val="24"/>
        </w:rPr>
        <w:t>dores - (CUT) y Pre</w:t>
      </w:r>
      <w:r>
        <w:rPr>
          <w:rFonts w:ascii="Arial" w:hAnsi="Arial" w:cs="Arial"/>
          <w:sz w:val="24"/>
          <w:szCs w:val="24"/>
        </w:rPr>
        <w:t>sidente de SITRACH y FENASICOCH; el s</w:t>
      </w:r>
      <w:r w:rsidRPr="00F723CB">
        <w:rPr>
          <w:rFonts w:ascii="Arial" w:hAnsi="Arial" w:cs="Arial"/>
          <w:sz w:val="24"/>
          <w:szCs w:val="24"/>
        </w:rPr>
        <w:t xml:space="preserve">eñor </w:t>
      </w:r>
      <w:r w:rsidRPr="00A174C3">
        <w:rPr>
          <w:rFonts w:ascii="Arial" w:hAnsi="Arial" w:cs="Arial"/>
          <w:b/>
          <w:sz w:val="24"/>
          <w:szCs w:val="24"/>
        </w:rPr>
        <w:t>Humberto Villasmil</w:t>
      </w:r>
      <w:r w:rsidRPr="00B2113B">
        <w:rPr>
          <w:rFonts w:ascii="Arial" w:hAnsi="Arial" w:cs="Arial"/>
          <w:sz w:val="24"/>
          <w:szCs w:val="24"/>
        </w:rPr>
        <w:t xml:space="preserve">, Especialista en Normas Internacionales del Trabajo y Relaciones Laborales </w:t>
      </w:r>
      <w:r>
        <w:rPr>
          <w:rFonts w:ascii="Arial" w:hAnsi="Arial" w:cs="Arial"/>
          <w:sz w:val="24"/>
          <w:szCs w:val="24"/>
        </w:rPr>
        <w:t xml:space="preserve">y </w:t>
      </w:r>
      <w:r w:rsidRPr="00B2113B">
        <w:rPr>
          <w:rFonts w:ascii="Arial" w:hAnsi="Arial" w:cs="Arial"/>
          <w:sz w:val="24"/>
          <w:szCs w:val="24"/>
        </w:rPr>
        <w:t xml:space="preserve">la señora </w:t>
      </w:r>
      <w:r w:rsidRPr="00A174C3">
        <w:rPr>
          <w:rFonts w:ascii="Arial" w:hAnsi="Arial" w:cs="Arial"/>
          <w:b/>
          <w:sz w:val="24"/>
          <w:szCs w:val="24"/>
        </w:rPr>
        <w:t>Beatriz Vacotto</w:t>
      </w:r>
      <w:r w:rsidRPr="00B2113B">
        <w:rPr>
          <w:rFonts w:ascii="Arial" w:hAnsi="Arial" w:cs="Arial"/>
          <w:sz w:val="24"/>
          <w:szCs w:val="24"/>
        </w:rPr>
        <w:t xml:space="preserve">, Jefa de la unidad de Trabajo Marítimo, de </w:t>
      </w:r>
      <w:r>
        <w:rPr>
          <w:rFonts w:ascii="Arial" w:hAnsi="Arial" w:cs="Arial"/>
          <w:sz w:val="24"/>
          <w:szCs w:val="24"/>
        </w:rPr>
        <w:t>la</w:t>
      </w:r>
      <w:r w:rsidRPr="00B2113B">
        <w:rPr>
          <w:rFonts w:ascii="Arial" w:hAnsi="Arial" w:cs="Arial"/>
          <w:sz w:val="24"/>
          <w:szCs w:val="24"/>
        </w:rPr>
        <w:t xml:space="preserve"> sede </w:t>
      </w:r>
      <w:r>
        <w:rPr>
          <w:rFonts w:ascii="Arial" w:hAnsi="Arial" w:cs="Arial"/>
          <w:sz w:val="24"/>
          <w:szCs w:val="24"/>
        </w:rPr>
        <w:t>de</w:t>
      </w:r>
      <w:r w:rsidRPr="00B2113B">
        <w:rPr>
          <w:rFonts w:ascii="Arial" w:hAnsi="Arial" w:cs="Arial"/>
          <w:sz w:val="24"/>
          <w:szCs w:val="24"/>
        </w:rPr>
        <w:t xml:space="preserve"> Ginebra</w:t>
      </w:r>
      <w:r>
        <w:rPr>
          <w:rFonts w:ascii="Arial" w:hAnsi="Arial" w:cs="Arial"/>
          <w:sz w:val="24"/>
          <w:szCs w:val="24"/>
        </w:rPr>
        <w:t xml:space="preserve">, ambos de la Organización Internacional del Trabajo, los señores </w:t>
      </w:r>
      <w:r w:rsidRPr="00A174C3">
        <w:rPr>
          <w:rFonts w:ascii="Arial" w:hAnsi="Arial" w:cs="Arial"/>
          <w:b/>
          <w:sz w:val="24"/>
          <w:szCs w:val="24"/>
        </w:rPr>
        <w:t>Ricardo Tejada Curti</w:t>
      </w:r>
      <w:r w:rsidRPr="00B2113B">
        <w:rPr>
          <w:rFonts w:ascii="Arial" w:hAnsi="Arial" w:cs="Arial"/>
          <w:sz w:val="24"/>
          <w:szCs w:val="24"/>
        </w:rPr>
        <w:t>, Gerente de la Asociación Nacional de Armadores</w:t>
      </w:r>
      <w:r>
        <w:rPr>
          <w:rFonts w:ascii="Arial" w:hAnsi="Arial" w:cs="Arial"/>
          <w:sz w:val="24"/>
          <w:szCs w:val="24"/>
        </w:rPr>
        <w:t xml:space="preserve">; </w:t>
      </w:r>
      <w:r w:rsidRPr="00A174C3">
        <w:rPr>
          <w:rFonts w:ascii="Arial" w:hAnsi="Arial" w:cs="Arial"/>
          <w:b/>
          <w:sz w:val="24"/>
          <w:szCs w:val="24"/>
        </w:rPr>
        <w:t>Héctor Azua Almeida</w:t>
      </w:r>
      <w:r w:rsidRPr="00B2113B">
        <w:rPr>
          <w:rFonts w:ascii="Arial" w:hAnsi="Arial" w:cs="Arial"/>
          <w:sz w:val="24"/>
          <w:szCs w:val="24"/>
        </w:rPr>
        <w:t>, Presidente de Sindicato Interempresas oficiales de Marina Mercante (SIMAR)</w:t>
      </w:r>
      <w:r>
        <w:rPr>
          <w:rFonts w:ascii="Arial" w:hAnsi="Arial" w:cs="Arial"/>
          <w:sz w:val="24"/>
          <w:szCs w:val="24"/>
        </w:rPr>
        <w:t>;</w:t>
      </w:r>
      <w:r w:rsidRPr="00B2113B">
        <w:rPr>
          <w:rFonts w:ascii="Arial" w:hAnsi="Arial" w:cs="Arial"/>
          <w:sz w:val="24"/>
          <w:szCs w:val="24"/>
        </w:rPr>
        <w:t xml:space="preserve"> </w:t>
      </w:r>
      <w:r w:rsidRPr="00A174C3">
        <w:rPr>
          <w:rFonts w:ascii="Arial" w:hAnsi="Arial" w:cs="Arial"/>
          <w:b/>
          <w:sz w:val="24"/>
          <w:szCs w:val="24"/>
        </w:rPr>
        <w:t>Héctor Henríquez Negrón</w:t>
      </w:r>
      <w:r w:rsidRPr="00B2113B">
        <w:rPr>
          <w:rFonts w:ascii="Arial" w:hAnsi="Arial" w:cs="Arial"/>
          <w:sz w:val="24"/>
          <w:szCs w:val="24"/>
        </w:rPr>
        <w:t>, Presidente</w:t>
      </w:r>
      <w:r>
        <w:rPr>
          <w:rFonts w:ascii="Arial" w:hAnsi="Arial" w:cs="Arial"/>
          <w:sz w:val="24"/>
          <w:szCs w:val="24"/>
        </w:rPr>
        <w:t xml:space="preserve"> del</w:t>
      </w:r>
      <w:r w:rsidRPr="00B2113B">
        <w:rPr>
          <w:rFonts w:ascii="Arial" w:hAnsi="Arial" w:cs="Arial"/>
          <w:sz w:val="24"/>
          <w:szCs w:val="24"/>
        </w:rPr>
        <w:t xml:space="preserve"> Directorio</w:t>
      </w:r>
      <w:r>
        <w:rPr>
          <w:rFonts w:ascii="Arial" w:hAnsi="Arial" w:cs="Arial"/>
          <w:sz w:val="24"/>
          <w:szCs w:val="24"/>
        </w:rPr>
        <w:t xml:space="preserve"> junto con don </w:t>
      </w:r>
      <w:r w:rsidRPr="00A174C3">
        <w:rPr>
          <w:rFonts w:ascii="Arial" w:hAnsi="Arial" w:cs="Arial"/>
          <w:b/>
          <w:sz w:val="24"/>
          <w:szCs w:val="24"/>
        </w:rPr>
        <w:t>Manuel Bagnara Vivanco</w:t>
      </w:r>
      <w:r w:rsidRPr="00B2113B">
        <w:rPr>
          <w:rFonts w:ascii="Arial" w:hAnsi="Arial" w:cs="Arial"/>
          <w:sz w:val="24"/>
          <w:szCs w:val="24"/>
        </w:rPr>
        <w:t>, Gerente</w:t>
      </w:r>
      <w:r>
        <w:rPr>
          <w:rFonts w:ascii="Arial" w:hAnsi="Arial" w:cs="Arial"/>
          <w:sz w:val="24"/>
          <w:szCs w:val="24"/>
        </w:rPr>
        <w:t xml:space="preserve">, ambos de la </w:t>
      </w:r>
      <w:r w:rsidRPr="009D65DB">
        <w:rPr>
          <w:rFonts w:ascii="Arial" w:hAnsi="Arial" w:cs="Arial"/>
          <w:sz w:val="24"/>
          <w:szCs w:val="24"/>
        </w:rPr>
        <w:t xml:space="preserve">Asociación de </w:t>
      </w:r>
      <w:r w:rsidRPr="009D65DB">
        <w:rPr>
          <w:rFonts w:ascii="Arial" w:hAnsi="Arial" w:cs="Arial"/>
          <w:sz w:val="24"/>
          <w:szCs w:val="24"/>
        </w:rPr>
        <w:lastRenderedPageBreak/>
        <w:t>Armadores de Transporte Marítimo, Fluvial, Lacustre y Turístico Sur Austral (Armasur A.G)</w:t>
      </w:r>
      <w:r>
        <w:rPr>
          <w:rFonts w:ascii="Arial" w:hAnsi="Arial" w:cs="Arial"/>
          <w:sz w:val="24"/>
          <w:szCs w:val="24"/>
        </w:rPr>
        <w:t>; y don</w:t>
      </w:r>
      <w:r w:rsidRPr="00B2113B">
        <w:rPr>
          <w:rFonts w:ascii="Arial" w:hAnsi="Arial" w:cs="Arial"/>
          <w:sz w:val="24"/>
          <w:szCs w:val="24"/>
        </w:rPr>
        <w:t xml:space="preserve"> </w:t>
      </w:r>
      <w:r w:rsidRPr="00A174C3">
        <w:rPr>
          <w:rFonts w:ascii="Arial" w:hAnsi="Arial" w:cs="Arial"/>
          <w:b/>
          <w:sz w:val="24"/>
          <w:szCs w:val="24"/>
        </w:rPr>
        <w:t>José Sandoval Pino</w:t>
      </w:r>
      <w:r w:rsidRPr="00B2113B">
        <w:rPr>
          <w:rFonts w:ascii="Arial" w:hAnsi="Arial" w:cs="Arial"/>
          <w:sz w:val="24"/>
          <w:szCs w:val="24"/>
        </w:rPr>
        <w:t>, Consejero Nacional, Central Unitaria de Trabajadores CUT y Presidente de SITRACH y FENASICOCH.</w:t>
      </w:r>
    </w:p>
    <w:p w14:paraId="197FE9A6" w14:textId="77777777" w:rsidR="00165028" w:rsidRDefault="00165028" w:rsidP="003A2341">
      <w:pPr>
        <w:tabs>
          <w:tab w:val="left" w:pos="2552"/>
        </w:tabs>
        <w:ind w:firstLine="1985"/>
        <w:jc w:val="both"/>
        <w:rPr>
          <w:rFonts w:ascii="Arial" w:hAnsi="Arial" w:cs="Arial"/>
          <w:sz w:val="24"/>
          <w:szCs w:val="24"/>
        </w:rPr>
      </w:pPr>
    </w:p>
    <w:p w14:paraId="5B3334BC" w14:textId="77777777" w:rsidR="00165028" w:rsidRDefault="00165028" w:rsidP="00BC665C">
      <w:pPr>
        <w:tabs>
          <w:tab w:val="left" w:pos="2268"/>
          <w:tab w:val="left" w:pos="3600"/>
        </w:tabs>
        <w:ind w:firstLine="1985"/>
        <w:jc w:val="both"/>
        <w:rPr>
          <w:rFonts w:ascii="Arial" w:hAnsi="Arial" w:cs="Arial"/>
          <w:sz w:val="24"/>
          <w:szCs w:val="24"/>
        </w:rPr>
      </w:pPr>
    </w:p>
    <w:p w14:paraId="567AE950" w14:textId="77777777" w:rsidR="00165028" w:rsidRPr="00EC0F08" w:rsidRDefault="00165028" w:rsidP="008A70C1">
      <w:pPr>
        <w:widowControl w:val="0"/>
        <w:tabs>
          <w:tab w:val="left" w:pos="426"/>
          <w:tab w:val="left" w:pos="2999"/>
        </w:tabs>
        <w:jc w:val="center"/>
        <w:rPr>
          <w:rFonts w:ascii="Arial" w:hAnsi="Arial" w:cs="Arial"/>
          <w:sz w:val="24"/>
          <w:szCs w:val="24"/>
        </w:rPr>
      </w:pPr>
      <w:r w:rsidRPr="00EC0F08">
        <w:rPr>
          <w:rFonts w:ascii="Arial" w:hAnsi="Arial" w:cs="Arial"/>
          <w:b/>
          <w:sz w:val="24"/>
          <w:szCs w:val="24"/>
        </w:rPr>
        <w:t>VI.-</w:t>
      </w:r>
      <w:r w:rsidRPr="00EC0F08">
        <w:rPr>
          <w:rFonts w:ascii="Arial" w:hAnsi="Arial" w:cs="Arial"/>
          <w:sz w:val="24"/>
          <w:szCs w:val="24"/>
        </w:rPr>
        <w:t xml:space="preserve"> </w:t>
      </w:r>
      <w:r>
        <w:rPr>
          <w:rFonts w:ascii="Arial" w:hAnsi="Arial" w:cs="Arial"/>
          <w:b/>
          <w:sz w:val="24"/>
          <w:szCs w:val="24"/>
          <w:u w:val="single"/>
        </w:rPr>
        <w:t>ARTÍ</w:t>
      </w:r>
      <w:r w:rsidRPr="00EC0F08">
        <w:rPr>
          <w:rFonts w:ascii="Arial" w:hAnsi="Arial" w:cs="Arial"/>
          <w:b/>
          <w:sz w:val="24"/>
          <w:szCs w:val="24"/>
          <w:u w:val="single"/>
        </w:rPr>
        <w:t>CULOS DEL PROYECTO DE</w:t>
      </w:r>
      <w:r>
        <w:rPr>
          <w:rFonts w:ascii="Arial" w:hAnsi="Arial" w:cs="Arial"/>
          <w:b/>
          <w:sz w:val="24"/>
          <w:szCs w:val="24"/>
          <w:u w:val="single"/>
        </w:rPr>
        <w:t>SPACHADO POR LA COMISIÓ</w:t>
      </w:r>
      <w:r w:rsidRPr="00EC0F08">
        <w:rPr>
          <w:rFonts w:ascii="Arial" w:hAnsi="Arial" w:cs="Arial"/>
          <w:b/>
          <w:sz w:val="24"/>
          <w:szCs w:val="24"/>
          <w:u w:val="single"/>
        </w:rPr>
        <w:t>N QUE DEBEN SER CONOCIDOS POR LA COMISION DE HACIENDA.</w:t>
      </w:r>
    </w:p>
    <w:p w14:paraId="445573CF" w14:textId="77777777" w:rsidR="00165028" w:rsidRPr="00EC0F08" w:rsidRDefault="00165028" w:rsidP="009B25B8">
      <w:pPr>
        <w:widowControl w:val="0"/>
        <w:tabs>
          <w:tab w:val="left" w:pos="426"/>
          <w:tab w:val="left" w:pos="2999"/>
        </w:tabs>
        <w:rPr>
          <w:rFonts w:ascii="Arial" w:hAnsi="Arial" w:cs="Arial"/>
          <w:sz w:val="24"/>
          <w:szCs w:val="24"/>
        </w:rPr>
      </w:pPr>
    </w:p>
    <w:p w14:paraId="1D48AC8F" w14:textId="77777777" w:rsidR="00165028" w:rsidRPr="001E2CD0" w:rsidRDefault="00165028" w:rsidP="009B25B8">
      <w:pPr>
        <w:widowControl w:val="0"/>
        <w:tabs>
          <w:tab w:val="left" w:pos="426"/>
          <w:tab w:val="left" w:pos="2999"/>
        </w:tabs>
        <w:ind w:firstLine="1985"/>
        <w:jc w:val="both"/>
        <w:rPr>
          <w:rFonts w:ascii="Arial" w:hAnsi="Arial" w:cs="Arial"/>
          <w:color w:val="000000"/>
          <w:sz w:val="24"/>
          <w:szCs w:val="24"/>
        </w:rPr>
      </w:pPr>
      <w:r w:rsidRPr="001E2CD0">
        <w:rPr>
          <w:rFonts w:ascii="Arial" w:hAnsi="Arial" w:cs="Arial"/>
          <w:color w:val="000000"/>
          <w:sz w:val="24"/>
          <w:szCs w:val="24"/>
        </w:rPr>
        <w:t xml:space="preserve">A juicio de la Comisión, </w:t>
      </w:r>
      <w:r>
        <w:rPr>
          <w:rFonts w:ascii="Arial" w:hAnsi="Arial" w:cs="Arial"/>
          <w:color w:val="000000"/>
          <w:sz w:val="24"/>
          <w:szCs w:val="24"/>
        </w:rPr>
        <w:t>tanto su artículo único permanente como los dos transitorios</w:t>
      </w:r>
      <w:r w:rsidRPr="001E2CD0">
        <w:rPr>
          <w:rFonts w:ascii="Arial" w:hAnsi="Arial" w:cs="Arial"/>
          <w:color w:val="000000"/>
          <w:sz w:val="24"/>
          <w:szCs w:val="24"/>
        </w:rPr>
        <w:t xml:space="preserve"> del proyecto aprobado, </w:t>
      </w:r>
      <w:r>
        <w:rPr>
          <w:rFonts w:ascii="Arial" w:hAnsi="Arial" w:cs="Arial"/>
          <w:color w:val="000000"/>
          <w:sz w:val="24"/>
          <w:szCs w:val="24"/>
        </w:rPr>
        <w:t xml:space="preserve">no </w:t>
      </w:r>
      <w:r w:rsidRPr="001E2CD0">
        <w:rPr>
          <w:rFonts w:ascii="Arial" w:hAnsi="Arial" w:cs="Arial"/>
          <w:color w:val="000000"/>
          <w:sz w:val="24"/>
          <w:szCs w:val="24"/>
        </w:rPr>
        <w:t xml:space="preserve">requieren ser conocidos por la Comisión de Hacienda por </w:t>
      </w:r>
      <w:r>
        <w:rPr>
          <w:rFonts w:ascii="Arial" w:hAnsi="Arial" w:cs="Arial"/>
          <w:color w:val="000000"/>
          <w:sz w:val="24"/>
          <w:szCs w:val="24"/>
        </w:rPr>
        <w:t xml:space="preserve">no </w:t>
      </w:r>
      <w:r w:rsidRPr="001E2CD0">
        <w:rPr>
          <w:rFonts w:ascii="Arial" w:hAnsi="Arial" w:cs="Arial"/>
          <w:color w:val="000000"/>
          <w:sz w:val="24"/>
          <w:szCs w:val="24"/>
        </w:rPr>
        <w:t>tener sus disposiciones incidencia en materia financiera o presupuestaria del Estado.</w:t>
      </w:r>
    </w:p>
    <w:p w14:paraId="0810B40F" w14:textId="77777777" w:rsidR="00165028" w:rsidRDefault="00165028" w:rsidP="00FC75FC">
      <w:pPr>
        <w:widowControl w:val="0"/>
        <w:tabs>
          <w:tab w:val="left" w:pos="426"/>
          <w:tab w:val="left" w:pos="2410"/>
        </w:tabs>
        <w:jc w:val="both"/>
        <w:outlineLvl w:val="0"/>
        <w:rPr>
          <w:rFonts w:ascii="Arial" w:hAnsi="Arial" w:cs="Arial"/>
          <w:b/>
          <w:sz w:val="24"/>
          <w:szCs w:val="24"/>
        </w:rPr>
      </w:pPr>
    </w:p>
    <w:p w14:paraId="03D84938" w14:textId="77777777" w:rsidR="00165028" w:rsidRDefault="00165028" w:rsidP="00292A8A">
      <w:pPr>
        <w:widowControl w:val="0"/>
        <w:tabs>
          <w:tab w:val="left" w:pos="426"/>
          <w:tab w:val="left" w:pos="2410"/>
        </w:tabs>
        <w:jc w:val="center"/>
        <w:outlineLvl w:val="0"/>
        <w:rPr>
          <w:rFonts w:ascii="Arial" w:hAnsi="Arial" w:cs="Arial"/>
          <w:b/>
          <w:sz w:val="24"/>
          <w:szCs w:val="24"/>
        </w:rPr>
      </w:pPr>
    </w:p>
    <w:p w14:paraId="1B7D8B70" w14:textId="77777777" w:rsidR="00165028" w:rsidRPr="004F2C2C" w:rsidRDefault="00165028" w:rsidP="00292A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 xml:space="preserve">VII.- </w:t>
      </w:r>
      <w:r w:rsidRPr="004F2C2C">
        <w:rPr>
          <w:rFonts w:ascii="Arial" w:hAnsi="Arial" w:cs="Arial"/>
          <w:b/>
          <w:sz w:val="24"/>
          <w:szCs w:val="24"/>
          <w:u w:val="single"/>
        </w:rPr>
        <w:t xml:space="preserve">DISCUSION </w:t>
      </w:r>
      <w:r>
        <w:rPr>
          <w:rFonts w:ascii="Arial" w:hAnsi="Arial" w:cs="Arial"/>
          <w:b/>
          <w:sz w:val="24"/>
          <w:szCs w:val="24"/>
          <w:u w:val="single"/>
        </w:rPr>
        <w:t>GENERAL</w:t>
      </w:r>
      <w:r w:rsidRPr="004F2C2C">
        <w:rPr>
          <w:rFonts w:ascii="Arial" w:hAnsi="Arial" w:cs="Arial"/>
          <w:b/>
          <w:sz w:val="24"/>
          <w:szCs w:val="24"/>
          <w:u w:val="single"/>
        </w:rPr>
        <w:t xml:space="preserve">. </w:t>
      </w:r>
    </w:p>
    <w:p w14:paraId="3A5B13F7" w14:textId="77777777" w:rsidR="00165028" w:rsidRPr="004F2C2C" w:rsidRDefault="00165028" w:rsidP="00292A8A">
      <w:pPr>
        <w:widowControl w:val="0"/>
        <w:tabs>
          <w:tab w:val="left" w:pos="426"/>
          <w:tab w:val="left" w:pos="3000"/>
        </w:tabs>
        <w:jc w:val="both"/>
        <w:rPr>
          <w:rFonts w:ascii="Arial" w:hAnsi="Arial" w:cs="Arial"/>
          <w:sz w:val="24"/>
          <w:szCs w:val="24"/>
        </w:rPr>
      </w:pPr>
    </w:p>
    <w:p w14:paraId="5319C11F" w14:textId="77777777" w:rsidR="00165028" w:rsidRDefault="00165028" w:rsidP="005C73E0">
      <w:pPr>
        <w:tabs>
          <w:tab w:val="left" w:pos="2552"/>
        </w:tabs>
        <w:ind w:firstLine="1985"/>
        <w:jc w:val="both"/>
        <w:rPr>
          <w:rFonts w:ascii="Arial" w:hAnsi="Arial" w:cs="Arial"/>
          <w:sz w:val="24"/>
          <w:szCs w:val="24"/>
        </w:rPr>
      </w:pPr>
      <w:r w:rsidRPr="007478FA">
        <w:rPr>
          <w:rFonts w:ascii="Arial" w:hAnsi="Arial" w:cs="Arial"/>
          <w:sz w:val="24"/>
          <w:szCs w:val="24"/>
        </w:rPr>
        <w:t xml:space="preserve">La Comisión inició la discusión general del proyecto en informe en su sesión de </w:t>
      </w:r>
      <w:r>
        <w:rPr>
          <w:rFonts w:ascii="Arial" w:hAnsi="Arial" w:cs="Arial"/>
          <w:sz w:val="24"/>
          <w:szCs w:val="24"/>
        </w:rPr>
        <w:t xml:space="preserve">fecha </w:t>
      </w:r>
      <w:r w:rsidRPr="005C73E0">
        <w:rPr>
          <w:rFonts w:ascii="Arial" w:hAnsi="Arial" w:cs="Arial"/>
          <w:b/>
          <w:sz w:val="24"/>
          <w:szCs w:val="24"/>
        </w:rPr>
        <w:t>5 de enero</w:t>
      </w:r>
      <w:r>
        <w:rPr>
          <w:rFonts w:ascii="Arial" w:hAnsi="Arial" w:cs="Arial"/>
          <w:sz w:val="24"/>
          <w:szCs w:val="24"/>
        </w:rPr>
        <w:t xml:space="preserve"> del año en curso, ocasión en la cual recibió, de forma telemática, </w:t>
      </w:r>
      <w:r>
        <w:rPr>
          <w:rFonts w:ascii="Arial" w:hAnsi="Arial" w:cs="Arial"/>
          <w:sz w:val="24"/>
          <w:szCs w:val="24"/>
          <w:lang w:eastAsia="es-CL"/>
        </w:rPr>
        <w:t xml:space="preserve">al señor </w:t>
      </w:r>
      <w:r w:rsidRPr="005C73E0">
        <w:rPr>
          <w:rFonts w:ascii="Arial" w:hAnsi="Arial" w:cs="Arial"/>
          <w:b/>
          <w:sz w:val="24"/>
          <w:szCs w:val="24"/>
          <w:lang w:eastAsia="es-CL"/>
        </w:rPr>
        <w:t>Fernando Arab Verdugo</w:t>
      </w:r>
      <w:r>
        <w:rPr>
          <w:rFonts w:ascii="Arial" w:hAnsi="Arial" w:cs="Arial"/>
          <w:sz w:val="24"/>
          <w:szCs w:val="24"/>
          <w:lang w:eastAsia="es-CL"/>
        </w:rPr>
        <w:t>, Subsecretario del Trabajo y a</w:t>
      </w:r>
      <w:r>
        <w:rPr>
          <w:rFonts w:ascii="Arial" w:hAnsi="Arial" w:cs="Arial"/>
          <w:sz w:val="24"/>
          <w:szCs w:val="24"/>
        </w:rPr>
        <w:t xml:space="preserve"> don </w:t>
      </w:r>
      <w:r w:rsidRPr="005C73E0">
        <w:rPr>
          <w:rFonts w:ascii="Arial" w:hAnsi="Arial" w:cs="Arial"/>
          <w:b/>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1E12ACAA" w14:textId="77777777" w:rsidR="00165028" w:rsidRDefault="00165028" w:rsidP="005C73E0">
      <w:pPr>
        <w:tabs>
          <w:tab w:val="left" w:pos="2552"/>
        </w:tabs>
        <w:ind w:firstLine="2552"/>
        <w:jc w:val="both"/>
        <w:rPr>
          <w:rFonts w:ascii="Arial" w:hAnsi="Arial" w:cs="Arial"/>
          <w:sz w:val="24"/>
          <w:szCs w:val="24"/>
        </w:rPr>
      </w:pPr>
    </w:p>
    <w:p w14:paraId="4D76A689" w14:textId="77777777" w:rsidR="00165028" w:rsidRDefault="00165028" w:rsidP="005C73E0">
      <w:pPr>
        <w:tabs>
          <w:tab w:val="left" w:pos="2552"/>
        </w:tabs>
        <w:ind w:firstLine="1985"/>
        <w:jc w:val="both"/>
        <w:rPr>
          <w:rFonts w:ascii="Arial" w:hAnsi="Arial" w:cs="Arial"/>
          <w:sz w:val="24"/>
          <w:szCs w:val="24"/>
        </w:rPr>
      </w:pPr>
      <w:r>
        <w:rPr>
          <w:rFonts w:ascii="Arial" w:hAnsi="Arial" w:cs="Arial"/>
          <w:sz w:val="24"/>
          <w:szCs w:val="24"/>
        </w:rPr>
        <w:t>Asimismo, asistieron, el s</w:t>
      </w:r>
      <w:r w:rsidRPr="00F723CB">
        <w:rPr>
          <w:rFonts w:ascii="Arial" w:hAnsi="Arial" w:cs="Arial"/>
          <w:sz w:val="24"/>
          <w:szCs w:val="24"/>
        </w:rPr>
        <w:t xml:space="preserve">eñor </w:t>
      </w:r>
      <w:r w:rsidRPr="005C73E0">
        <w:rPr>
          <w:rFonts w:ascii="Arial" w:hAnsi="Arial" w:cs="Arial"/>
          <w:b/>
          <w:sz w:val="24"/>
          <w:szCs w:val="24"/>
        </w:rPr>
        <w:t>Arturo Bravo Fernández</w:t>
      </w:r>
      <w:r w:rsidRPr="00F723CB">
        <w:rPr>
          <w:rFonts w:ascii="Arial" w:hAnsi="Arial" w:cs="Arial"/>
          <w:sz w:val="24"/>
          <w:szCs w:val="24"/>
        </w:rPr>
        <w:t xml:space="preserve">, Presidente de la Federación Nacional de Sindicato de Oficiales de Naves Mercantes y Especiales de Chile </w:t>
      </w:r>
      <w:r>
        <w:rPr>
          <w:rFonts w:ascii="Arial" w:hAnsi="Arial" w:cs="Arial"/>
          <w:sz w:val="24"/>
          <w:szCs w:val="24"/>
        </w:rPr>
        <w:t>–</w:t>
      </w:r>
      <w:r w:rsidRPr="00F723CB">
        <w:rPr>
          <w:rFonts w:ascii="Arial" w:hAnsi="Arial" w:cs="Arial"/>
          <w:sz w:val="24"/>
          <w:szCs w:val="24"/>
        </w:rPr>
        <w:t xml:space="preserve"> FENASIOMECHI</w:t>
      </w:r>
      <w:r>
        <w:rPr>
          <w:rFonts w:ascii="Arial" w:hAnsi="Arial" w:cs="Arial"/>
          <w:sz w:val="24"/>
          <w:szCs w:val="24"/>
        </w:rPr>
        <w:t xml:space="preserve">, junto con la señora </w:t>
      </w:r>
      <w:r w:rsidRPr="005C73E0">
        <w:rPr>
          <w:rFonts w:ascii="Arial" w:hAnsi="Arial" w:cs="Arial"/>
          <w:b/>
          <w:sz w:val="24"/>
          <w:szCs w:val="24"/>
        </w:rPr>
        <w:t>Claudia Donaire</w:t>
      </w:r>
      <w:r>
        <w:rPr>
          <w:rFonts w:ascii="Arial" w:hAnsi="Arial" w:cs="Arial"/>
          <w:b/>
          <w:sz w:val="24"/>
          <w:szCs w:val="24"/>
        </w:rPr>
        <w:t xml:space="preserve"> Gaete</w:t>
      </w:r>
      <w:r w:rsidRPr="00F723CB">
        <w:rPr>
          <w:rFonts w:ascii="Arial" w:hAnsi="Arial" w:cs="Arial"/>
          <w:sz w:val="24"/>
          <w:szCs w:val="24"/>
        </w:rPr>
        <w:t xml:space="preserve">, Abogada Asesora de </w:t>
      </w:r>
      <w:r>
        <w:rPr>
          <w:rFonts w:ascii="Arial" w:hAnsi="Arial" w:cs="Arial"/>
          <w:sz w:val="24"/>
          <w:szCs w:val="24"/>
        </w:rPr>
        <w:t xml:space="preserve">dicha Federación y el señor </w:t>
      </w:r>
      <w:r w:rsidRPr="005C73E0">
        <w:rPr>
          <w:rFonts w:ascii="Arial" w:hAnsi="Arial" w:cs="Arial"/>
          <w:b/>
          <w:sz w:val="24"/>
          <w:szCs w:val="24"/>
        </w:rPr>
        <w:t>José Sandoval Pino</w:t>
      </w:r>
      <w:r w:rsidRPr="00F723CB">
        <w:rPr>
          <w:rFonts w:ascii="Arial" w:hAnsi="Arial" w:cs="Arial"/>
          <w:sz w:val="24"/>
          <w:szCs w:val="24"/>
        </w:rPr>
        <w:t>, Consejero Nacional de la Central Unitaria de Trabaj</w:t>
      </w:r>
      <w:r>
        <w:rPr>
          <w:rFonts w:ascii="Arial" w:hAnsi="Arial" w:cs="Arial"/>
          <w:sz w:val="24"/>
          <w:szCs w:val="24"/>
        </w:rPr>
        <w:t>a</w:t>
      </w:r>
      <w:r w:rsidRPr="00F723CB">
        <w:rPr>
          <w:rFonts w:ascii="Arial" w:hAnsi="Arial" w:cs="Arial"/>
          <w:sz w:val="24"/>
          <w:szCs w:val="24"/>
        </w:rPr>
        <w:t>dores - (CUT) y Presidente de SITRACH y FENASICOCH.</w:t>
      </w:r>
    </w:p>
    <w:p w14:paraId="5BDFB920" w14:textId="77777777" w:rsidR="00165028" w:rsidRDefault="00165028" w:rsidP="003A2341">
      <w:pPr>
        <w:tabs>
          <w:tab w:val="left" w:pos="2552"/>
        </w:tabs>
        <w:ind w:firstLine="1985"/>
        <w:jc w:val="both"/>
        <w:rPr>
          <w:rFonts w:ascii="Arial" w:hAnsi="Arial" w:cs="Arial"/>
          <w:sz w:val="24"/>
          <w:szCs w:val="24"/>
        </w:rPr>
      </w:pPr>
    </w:p>
    <w:p w14:paraId="30CDD4EC"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 xml:space="preserve">En primer lugar, el Subsecretario señor </w:t>
      </w:r>
      <w:r w:rsidRPr="005C73E0">
        <w:rPr>
          <w:rFonts w:ascii="Arial" w:hAnsi="Arial" w:cs="Arial"/>
          <w:b/>
          <w:sz w:val="24"/>
          <w:szCs w:val="24"/>
        </w:rPr>
        <w:t>Arab</w:t>
      </w:r>
      <w:r>
        <w:rPr>
          <w:rFonts w:ascii="Arial" w:hAnsi="Arial" w:cs="Arial"/>
          <w:sz w:val="24"/>
          <w:szCs w:val="24"/>
        </w:rPr>
        <w:t xml:space="preserve"> se refirió a los antecedentes del Convenio sobre el Trabajo Marítimo de la Organización Internacional del Trabajo (MLC 2006), destacando que </w:t>
      </w:r>
      <w:r w:rsidRPr="00E36BB0">
        <w:rPr>
          <w:rFonts w:ascii="Arial" w:hAnsi="Arial" w:cs="Arial"/>
          <w:sz w:val="24"/>
          <w:szCs w:val="24"/>
        </w:rPr>
        <w:t>fue adoptado en la 94ª reunión (marítima) de la Conferencia Internacional del Trabajo realizada en febrero de 2006, entrando en vigor el 20 de agosto de 2013.</w:t>
      </w:r>
    </w:p>
    <w:p w14:paraId="636E2278" w14:textId="77777777" w:rsidR="00165028" w:rsidRDefault="00165028" w:rsidP="003A2341">
      <w:pPr>
        <w:tabs>
          <w:tab w:val="left" w:pos="2552"/>
        </w:tabs>
        <w:ind w:firstLine="1985"/>
        <w:jc w:val="both"/>
        <w:rPr>
          <w:rFonts w:ascii="Arial" w:hAnsi="Arial" w:cs="Arial"/>
          <w:sz w:val="24"/>
          <w:szCs w:val="24"/>
        </w:rPr>
      </w:pPr>
    </w:p>
    <w:p w14:paraId="132D5367"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En cuanto a la</w:t>
      </w:r>
      <w:r w:rsidRPr="00E36BB0">
        <w:rPr>
          <w:rFonts w:ascii="Arial" w:hAnsi="Arial" w:cs="Arial"/>
          <w:sz w:val="24"/>
          <w:szCs w:val="24"/>
        </w:rPr>
        <w:t xml:space="preserve"> </w:t>
      </w:r>
      <w:r>
        <w:rPr>
          <w:rFonts w:ascii="Arial" w:hAnsi="Arial" w:cs="Arial"/>
          <w:sz w:val="24"/>
          <w:szCs w:val="24"/>
        </w:rPr>
        <w:t>r</w:t>
      </w:r>
      <w:r w:rsidRPr="00E36BB0">
        <w:rPr>
          <w:rFonts w:ascii="Arial" w:hAnsi="Arial" w:cs="Arial"/>
          <w:sz w:val="24"/>
          <w:szCs w:val="24"/>
        </w:rPr>
        <w:t>elevancia del MLC</w:t>
      </w:r>
      <w:r>
        <w:rPr>
          <w:rFonts w:ascii="Arial" w:hAnsi="Arial" w:cs="Arial"/>
          <w:sz w:val="24"/>
          <w:szCs w:val="24"/>
        </w:rPr>
        <w:t>, el señor Subsecretario informó que</w:t>
      </w:r>
      <w:r w:rsidRPr="00E36BB0">
        <w:rPr>
          <w:rFonts w:ascii="Arial" w:hAnsi="Arial" w:cs="Arial"/>
          <w:sz w:val="24"/>
          <w:szCs w:val="24"/>
        </w:rPr>
        <w:t xml:space="preserve"> afecta a una actividad de esencial importancia para los estados ribereños y no ribereños del mundo</w:t>
      </w:r>
      <w:r>
        <w:rPr>
          <w:rFonts w:ascii="Arial" w:hAnsi="Arial" w:cs="Arial"/>
          <w:sz w:val="24"/>
          <w:szCs w:val="24"/>
        </w:rPr>
        <w:t>, tomando en consideración que</w:t>
      </w:r>
      <w:r w:rsidRPr="00E36BB0">
        <w:rPr>
          <w:rFonts w:ascii="Arial" w:hAnsi="Arial" w:cs="Arial"/>
          <w:sz w:val="24"/>
          <w:szCs w:val="24"/>
        </w:rPr>
        <w:t xml:space="preserve"> el transporte marítimo internacional maneja el 90% del comercio global. </w:t>
      </w:r>
    </w:p>
    <w:p w14:paraId="4CE548EB" w14:textId="77777777" w:rsidR="00165028" w:rsidRDefault="00165028" w:rsidP="003A2341">
      <w:pPr>
        <w:tabs>
          <w:tab w:val="left" w:pos="2552"/>
        </w:tabs>
        <w:ind w:firstLine="1985"/>
        <w:jc w:val="both"/>
        <w:rPr>
          <w:rFonts w:ascii="Arial" w:hAnsi="Arial" w:cs="Arial"/>
          <w:sz w:val="24"/>
          <w:szCs w:val="24"/>
        </w:rPr>
      </w:pPr>
    </w:p>
    <w:p w14:paraId="132B498C"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Sobre el á</w:t>
      </w:r>
      <w:r w:rsidRPr="00E36BB0">
        <w:rPr>
          <w:rFonts w:ascii="Arial" w:hAnsi="Arial" w:cs="Arial"/>
          <w:sz w:val="24"/>
          <w:szCs w:val="24"/>
        </w:rPr>
        <w:t>mbito de aplicación</w:t>
      </w:r>
      <w:r>
        <w:rPr>
          <w:rFonts w:ascii="Arial" w:hAnsi="Arial" w:cs="Arial"/>
          <w:sz w:val="24"/>
          <w:szCs w:val="24"/>
        </w:rPr>
        <w:t xml:space="preserve"> del Convenio, el señor </w:t>
      </w:r>
      <w:r w:rsidRPr="003A2341">
        <w:rPr>
          <w:rFonts w:ascii="Arial" w:hAnsi="Arial" w:cs="Arial"/>
          <w:b/>
          <w:sz w:val="24"/>
          <w:szCs w:val="24"/>
        </w:rPr>
        <w:t>Arab</w:t>
      </w:r>
      <w:r>
        <w:rPr>
          <w:rFonts w:ascii="Arial" w:hAnsi="Arial" w:cs="Arial"/>
          <w:sz w:val="24"/>
          <w:szCs w:val="24"/>
        </w:rPr>
        <w:t xml:space="preserve"> sostuvo que aplica a</w:t>
      </w:r>
      <w:r w:rsidRPr="00E36BB0">
        <w:rPr>
          <w:rFonts w:ascii="Arial" w:hAnsi="Arial" w:cs="Arial"/>
          <w:sz w:val="24"/>
          <w:szCs w:val="24"/>
        </w:rPr>
        <w:t xml:space="preserve"> todo personal embarcado o gente de mar que trabaje a bordo de buques que enarbolen el pabellón de países en que se encuentra vigente el Conveni</w:t>
      </w:r>
      <w:r>
        <w:rPr>
          <w:rFonts w:ascii="Arial" w:hAnsi="Arial" w:cs="Arial"/>
          <w:sz w:val="24"/>
          <w:szCs w:val="24"/>
        </w:rPr>
        <w:t>o y, asimismo,</w:t>
      </w:r>
      <w:r w:rsidRPr="00E36BB0">
        <w:rPr>
          <w:rFonts w:ascii="Arial" w:hAnsi="Arial" w:cs="Arial"/>
          <w:sz w:val="24"/>
          <w:szCs w:val="24"/>
        </w:rPr>
        <w:t xml:space="preserve"> </w:t>
      </w:r>
      <w:r>
        <w:rPr>
          <w:rFonts w:ascii="Arial" w:hAnsi="Arial" w:cs="Arial"/>
          <w:sz w:val="24"/>
          <w:szCs w:val="24"/>
        </w:rPr>
        <w:t>s</w:t>
      </w:r>
      <w:r w:rsidRPr="00E36BB0">
        <w:rPr>
          <w:rFonts w:ascii="Arial" w:hAnsi="Arial" w:cs="Arial"/>
          <w:sz w:val="24"/>
          <w:szCs w:val="24"/>
        </w:rPr>
        <w:t>e aplica a todas las naves, de propiedad pública o privada, que se dediquen habitualmente a actividades comerciales, con excepción de los buques dedicados a la pesca u otras actividades similares y de las embarcaciones de construcción tradicional, como los dhows y los juncos. No se aplica a los buques de guerra y a las unidades navales auxiliares.</w:t>
      </w:r>
    </w:p>
    <w:p w14:paraId="7EB14218" w14:textId="77777777" w:rsidR="00165028" w:rsidRDefault="00165028" w:rsidP="003A2341">
      <w:pPr>
        <w:tabs>
          <w:tab w:val="left" w:pos="2552"/>
        </w:tabs>
        <w:ind w:firstLine="1985"/>
        <w:jc w:val="both"/>
        <w:rPr>
          <w:rFonts w:ascii="Arial" w:hAnsi="Arial" w:cs="Arial"/>
          <w:sz w:val="24"/>
          <w:szCs w:val="24"/>
        </w:rPr>
      </w:pPr>
    </w:p>
    <w:p w14:paraId="35BCF33C" w14:textId="2A7F0770" w:rsidR="009C734B" w:rsidRDefault="009C734B" w:rsidP="003A2341">
      <w:pPr>
        <w:tabs>
          <w:tab w:val="left" w:pos="2552"/>
        </w:tabs>
        <w:ind w:firstLine="1985"/>
        <w:jc w:val="both"/>
        <w:rPr>
          <w:rFonts w:ascii="Arial" w:hAnsi="Arial" w:cs="Arial"/>
          <w:sz w:val="24"/>
          <w:szCs w:val="24"/>
        </w:rPr>
      </w:pPr>
    </w:p>
    <w:p w14:paraId="6D427B3F" w14:textId="77777777" w:rsidR="009C734B" w:rsidRDefault="009C734B" w:rsidP="003A2341">
      <w:pPr>
        <w:tabs>
          <w:tab w:val="left" w:pos="2552"/>
        </w:tabs>
        <w:ind w:firstLine="1985"/>
        <w:jc w:val="both"/>
        <w:rPr>
          <w:rFonts w:ascii="Arial" w:hAnsi="Arial" w:cs="Arial"/>
          <w:sz w:val="24"/>
          <w:szCs w:val="24"/>
        </w:rPr>
      </w:pPr>
    </w:p>
    <w:p w14:paraId="7141826F"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lastRenderedPageBreak/>
        <w:t xml:space="preserve">Respecto del contenido del MLC, destacó lo siguiente: </w:t>
      </w:r>
    </w:p>
    <w:p w14:paraId="7935D5EE" w14:textId="77777777" w:rsidR="00165028" w:rsidRDefault="00165028" w:rsidP="003A2341">
      <w:pPr>
        <w:tabs>
          <w:tab w:val="left" w:pos="2552"/>
        </w:tabs>
        <w:ind w:firstLine="1985"/>
        <w:jc w:val="both"/>
        <w:rPr>
          <w:rFonts w:ascii="Arial" w:hAnsi="Arial" w:cs="Arial"/>
          <w:sz w:val="24"/>
          <w:szCs w:val="24"/>
        </w:rPr>
      </w:pPr>
    </w:p>
    <w:p w14:paraId="215D042C"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 xml:space="preserve">1) </w:t>
      </w:r>
      <w:r w:rsidRPr="00342EF8">
        <w:rPr>
          <w:rFonts w:ascii="Arial" w:hAnsi="Arial" w:cs="Arial"/>
          <w:sz w:val="24"/>
          <w:szCs w:val="24"/>
        </w:rPr>
        <w:t>Establece condiciones mínimas de trabajo y de vida para la gente de mar, creando condiciones adecuadas de empleo para el personal embarcado.</w:t>
      </w:r>
    </w:p>
    <w:p w14:paraId="0875D771" w14:textId="77777777" w:rsidR="00165028" w:rsidRDefault="00165028" w:rsidP="003A2341">
      <w:pPr>
        <w:tabs>
          <w:tab w:val="left" w:pos="2552"/>
        </w:tabs>
        <w:ind w:firstLine="1985"/>
        <w:jc w:val="both"/>
        <w:rPr>
          <w:rFonts w:ascii="Arial" w:hAnsi="Arial" w:cs="Arial"/>
          <w:sz w:val="24"/>
          <w:szCs w:val="24"/>
        </w:rPr>
      </w:pPr>
    </w:p>
    <w:p w14:paraId="2BD6BA28"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 xml:space="preserve">2) </w:t>
      </w:r>
      <w:r w:rsidRPr="00342EF8">
        <w:rPr>
          <w:rFonts w:ascii="Arial" w:hAnsi="Arial" w:cs="Arial"/>
          <w:sz w:val="24"/>
          <w:szCs w:val="24"/>
        </w:rPr>
        <w:t xml:space="preserve">Genera un marco internacional de competencia justa para los armadores, evitando la existencia de incentivos negativos que afecten el bienestar de los trabajadores. </w:t>
      </w:r>
      <w:r w:rsidRPr="00342EF8">
        <w:rPr>
          <w:rFonts w:ascii="Arial" w:hAnsi="Arial" w:cs="Arial"/>
          <w:sz w:val="24"/>
          <w:szCs w:val="24"/>
        </w:rPr>
        <w:sym w:font="Symbol" w:char="F0FC"/>
      </w:r>
      <w:r w:rsidRPr="00342EF8">
        <w:rPr>
          <w:rFonts w:ascii="Arial" w:hAnsi="Arial" w:cs="Arial"/>
          <w:sz w:val="24"/>
          <w:szCs w:val="24"/>
        </w:rPr>
        <w:t xml:space="preserve"> Contiene un catálogo de derechos mínimos y obliga a los Estados partes a diseñar mecanismos de reclamación en caso de incumplimiento.</w:t>
      </w:r>
    </w:p>
    <w:p w14:paraId="67B05B88" w14:textId="77777777" w:rsidR="00165028" w:rsidRDefault="00165028" w:rsidP="003A2341">
      <w:pPr>
        <w:tabs>
          <w:tab w:val="left" w:pos="2552"/>
        </w:tabs>
        <w:ind w:firstLine="1985"/>
        <w:jc w:val="both"/>
        <w:rPr>
          <w:rFonts w:ascii="Arial" w:hAnsi="Arial" w:cs="Arial"/>
          <w:sz w:val="24"/>
          <w:szCs w:val="24"/>
        </w:rPr>
      </w:pPr>
    </w:p>
    <w:p w14:paraId="73B469CA"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 xml:space="preserve">3) </w:t>
      </w:r>
      <w:r w:rsidRPr="00342EF8">
        <w:rPr>
          <w:rFonts w:ascii="Arial" w:hAnsi="Arial" w:cs="Arial"/>
          <w:sz w:val="24"/>
          <w:szCs w:val="24"/>
        </w:rPr>
        <w:t>Establece la obligación de inspección y certificación por parte del Estado del Pabellón de los buques de 500 toneladas de arqueo bruto o más, dedicados a viajes internacionales o a viajes entre puertos extranjeros.</w:t>
      </w:r>
    </w:p>
    <w:p w14:paraId="6B4B4E1C" w14:textId="77777777" w:rsidR="00165028" w:rsidRDefault="00165028" w:rsidP="003A2341">
      <w:pPr>
        <w:tabs>
          <w:tab w:val="left" w:pos="2552"/>
        </w:tabs>
        <w:ind w:firstLine="1985"/>
        <w:jc w:val="both"/>
        <w:rPr>
          <w:rFonts w:ascii="Arial" w:hAnsi="Arial" w:cs="Arial"/>
          <w:sz w:val="24"/>
          <w:szCs w:val="24"/>
        </w:rPr>
      </w:pPr>
    </w:p>
    <w:p w14:paraId="43007F62" w14:textId="77777777" w:rsidR="00165028" w:rsidRDefault="00165028" w:rsidP="003A2341">
      <w:pPr>
        <w:tabs>
          <w:tab w:val="left" w:pos="2552"/>
        </w:tabs>
        <w:ind w:firstLine="1985"/>
        <w:jc w:val="both"/>
        <w:rPr>
          <w:rFonts w:ascii="Arial" w:hAnsi="Arial" w:cs="Arial"/>
          <w:sz w:val="24"/>
          <w:szCs w:val="24"/>
        </w:rPr>
      </w:pPr>
      <w:r>
        <w:rPr>
          <w:rFonts w:ascii="Arial" w:hAnsi="Arial" w:cs="Arial"/>
          <w:sz w:val="24"/>
          <w:szCs w:val="24"/>
        </w:rPr>
        <w:t xml:space="preserve">4) </w:t>
      </w:r>
      <w:r w:rsidRPr="00342EF8">
        <w:rPr>
          <w:rFonts w:ascii="Arial" w:hAnsi="Arial" w:cs="Arial"/>
          <w:sz w:val="24"/>
          <w:szCs w:val="24"/>
        </w:rPr>
        <w:t>Prevé que cada Estado de abanderamiento asegure que su legislación nacional incorpore las normas del Convenio, a fin de que sus estándares se apliquen no sólo a las naves que requieran certificación, sino que también a aquellas de menor tonelaje que no están cubiertas por el sistema de cumplimiento.</w:t>
      </w:r>
    </w:p>
    <w:p w14:paraId="0523AC25" w14:textId="77777777" w:rsidR="00165028" w:rsidRDefault="00165028" w:rsidP="003A2341">
      <w:pPr>
        <w:tabs>
          <w:tab w:val="left" w:pos="2552"/>
        </w:tabs>
        <w:ind w:firstLine="1985"/>
        <w:jc w:val="both"/>
        <w:rPr>
          <w:rFonts w:ascii="Arial" w:hAnsi="Arial" w:cs="Arial"/>
          <w:sz w:val="24"/>
          <w:szCs w:val="24"/>
        </w:rPr>
      </w:pPr>
    </w:p>
    <w:p w14:paraId="448FBD3D"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 xml:space="preserve">Asimismo, se refirió al proceso de aplicación del MLC en el país y al proceso de ratificación, destacando que, </w:t>
      </w:r>
      <w:r w:rsidRPr="00670AD0">
        <w:rPr>
          <w:rFonts w:ascii="Arial" w:hAnsi="Arial" w:cs="Arial"/>
          <w:spacing w:val="-3"/>
          <w:sz w:val="24"/>
          <w:szCs w:val="24"/>
        </w:rPr>
        <w:t>con fecha 26 de septiembre de 2018, la Subsecretaría del Trabajo y el Consejo Superior Laboral dieron inicio a la Comisión Temática de implementación del Convenio Marítimo.</w:t>
      </w:r>
      <w:r>
        <w:rPr>
          <w:rFonts w:ascii="Arial" w:hAnsi="Arial" w:cs="Arial"/>
          <w:spacing w:val="-3"/>
          <w:sz w:val="24"/>
          <w:szCs w:val="24"/>
        </w:rPr>
        <w:t xml:space="preserve"> </w:t>
      </w:r>
      <w:r w:rsidRPr="00670AD0">
        <w:rPr>
          <w:rFonts w:ascii="Arial" w:hAnsi="Arial" w:cs="Arial"/>
          <w:spacing w:val="-3"/>
          <w:sz w:val="24"/>
          <w:szCs w:val="24"/>
        </w:rPr>
        <w:t>En esta instancia participaron representantes de diversas organizaciones sindicales de la gente de mar, asociaciones de armadores y organismos públicos con injerencia en el rubro. Todo con un carácter tripartito, como recomienda OIT. Se revisaron los distintos temas del Convenio, verificaron la existencia de eventuales brechas con la normativa vigente y hubo acuerdo de posibles propuestas para adaptar nuestra legislación con lo que mandata el instrumento internacional en cuestión. En diciembre de 2018, la Comisión Temática emitió un informe con los acuerdos y conclusiones alcanzadas en cada una de las materias discutidas, informe que fue presentado y aprobado en forma unánime por el Consejo Superior Laboral.</w:t>
      </w:r>
    </w:p>
    <w:p w14:paraId="595BB708" w14:textId="77777777" w:rsidR="00165028" w:rsidRDefault="00165028" w:rsidP="003A2341">
      <w:pPr>
        <w:ind w:firstLine="1985"/>
        <w:jc w:val="both"/>
        <w:rPr>
          <w:rFonts w:ascii="Arial" w:hAnsi="Arial" w:cs="Arial"/>
          <w:spacing w:val="-3"/>
          <w:sz w:val="24"/>
          <w:szCs w:val="24"/>
        </w:rPr>
      </w:pPr>
    </w:p>
    <w:p w14:paraId="2E89A0FF" w14:textId="77777777" w:rsidR="00165028" w:rsidRDefault="00165028" w:rsidP="003A2341">
      <w:pPr>
        <w:ind w:firstLine="1985"/>
        <w:jc w:val="both"/>
        <w:rPr>
          <w:rFonts w:ascii="Arial" w:hAnsi="Arial" w:cs="Arial"/>
          <w:spacing w:val="-3"/>
          <w:sz w:val="24"/>
          <w:szCs w:val="24"/>
        </w:rPr>
      </w:pPr>
      <w:r w:rsidRPr="00670AD0">
        <w:rPr>
          <w:rFonts w:ascii="Arial" w:hAnsi="Arial" w:cs="Arial"/>
          <w:spacing w:val="-3"/>
          <w:sz w:val="24"/>
          <w:szCs w:val="24"/>
        </w:rPr>
        <w:t>Sobre los</w:t>
      </w:r>
      <w:r>
        <w:rPr>
          <w:rFonts w:ascii="Arial" w:hAnsi="Arial" w:cs="Arial"/>
          <w:spacing w:val="-3"/>
          <w:sz w:val="24"/>
          <w:szCs w:val="24"/>
        </w:rPr>
        <w:t xml:space="preserve"> objetivos del proyecto propiamente tal, el señor </w:t>
      </w:r>
      <w:r w:rsidRPr="003A2341">
        <w:rPr>
          <w:rFonts w:ascii="Arial" w:hAnsi="Arial" w:cs="Arial"/>
          <w:b/>
          <w:spacing w:val="-3"/>
          <w:sz w:val="24"/>
          <w:szCs w:val="24"/>
        </w:rPr>
        <w:t xml:space="preserve">Arab </w:t>
      </w:r>
      <w:r>
        <w:rPr>
          <w:rFonts w:ascii="Arial" w:hAnsi="Arial" w:cs="Arial"/>
          <w:spacing w:val="-3"/>
          <w:sz w:val="24"/>
          <w:szCs w:val="24"/>
        </w:rPr>
        <w:t xml:space="preserve">mencionó que estos son: (i) </w:t>
      </w:r>
      <w:r w:rsidRPr="00670AD0">
        <w:rPr>
          <w:rFonts w:ascii="Arial" w:hAnsi="Arial" w:cs="Arial"/>
          <w:spacing w:val="-3"/>
          <w:sz w:val="24"/>
          <w:szCs w:val="24"/>
        </w:rPr>
        <w:t>Garantizar condiciones dignas, seguras y competitivas de trabajo para la gente de mar</w:t>
      </w:r>
      <w:r>
        <w:rPr>
          <w:rFonts w:ascii="Arial" w:hAnsi="Arial" w:cs="Arial"/>
          <w:spacing w:val="-3"/>
          <w:sz w:val="24"/>
          <w:szCs w:val="24"/>
        </w:rPr>
        <w:t>; (ii)</w:t>
      </w:r>
      <w:r w:rsidRPr="00670AD0">
        <w:rPr>
          <w:rFonts w:ascii="Arial" w:hAnsi="Arial" w:cs="Arial"/>
          <w:spacing w:val="-3"/>
          <w:sz w:val="24"/>
          <w:szCs w:val="24"/>
        </w:rPr>
        <w:t xml:space="preserve"> Modificar y adecuar nuestra actual legislación del personal embarcado a lo establecido por el MLC, 2006</w:t>
      </w:r>
      <w:r>
        <w:rPr>
          <w:rFonts w:ascii="Arial" w:hAnsi="Arial" w:cs="Arial"/>
          <w:spacing w:val="-3"/>
          <w:sz w:val="24"/>
          <w:szCs w:val="24"/>
        </w:rPr>
        <w:t xml:space="preserve"> y, (iii) </w:t>
      </w:r>
      <w:r w:rsidRPr="00670AD0">
        <w:rPr>
          <w:rFonts w:ascii="Arial" w:hAnsi="Arial" w:cs="Arial"/>
          <w:spacing w:val="-3"/>
          <w:sz w:val="24"/>
          <w:szCs w:val="24"/>
        </w:rPr>
        <w:t>Dar fiel cumplimiento a las obligaciones establecidas en el instrumento internacional cerrando las brechas legislativas existentes.</w:t>
      </w:r>
    </w:p>
    <w:p w14:paraId="70F23079" w14:textId="77777777" w:rsidR="00165028" w:rsidRDefault="00165028" w:rsidP="003A2341">
      <w:pPr>
        <w:ind w:firstLine="1985"/>
        <w:jc w:val="both"/>
        <w:rPr>
          <w:rFonts w:ascii="Arial" w:hAnsi="Arial" w:cs="Arial"/>
          <w:spacing w:val="-3"/>
          <w:sz w:val="24"/>
          <w:szCs w:val="24"/>
        </w:rPr>
      </w:pPr>
    </w:p>
    <w:p w14:paraId="163A89FF"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En específico, continuó el señor Subsecretario, el proyecto c</w:t>
      </w:r>
      <w:r w:rsidRPr="00047C67">
        <w:rPr>
          <w:rFonts w:ascii="Arial" w:hAnsi="Arial" w:cs="Arial"/>
          <w:spacing w:val="-3"/>
          <w:sz w:val="24"/>
          <w:szCs w:val="24"/>
        </w:rPr>
        <w:t>omplementa las menciones mínimas de los contratos de trabajo de la gente de mar, incorporando el lugar de nacimiento del trabajador, número de días de feriado anual a que tiene derecho, las prestaciones de protección de salud y de seguridad social que deberá proporcionar el armador, entre otras.</w:t>
      </w:r>
    </w:p>
    <w:p w14:paraId="6D5B3DB9"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A su vez, establece obligaciones</w:t>
      </w:r>
      <w:r w:rsidRPr="00047C67">
        <w:rPr>
          <w:rFonts w:ascii="Arial" w:hAnsi="Arial" w:cs="Arial"/>
          <w:spacing w:val="-3"/>
          <w:sz w:val="24"/>
          <w:szCs w:val="24"/>
        </w:rPr>
        <w:t xml:space="preserve"> respecto al contrato de trabajo, contrato de embarco y convenio colectivo vigente, si existiere</w:t>
      </w:r>
      <w:r>
        <w:rPr>
          <w:rFonts w:ascii="Arial" w:hAnsi="Arial" w:cs="Arial"/>
          <w:spacing w:val="-3"/>
          <w:sz w:val="24"/>
          <w:szCs w:val="24"/>
        </w:rPr>
        <w:t xml:space="preserve">, obligando </w:t>
      </w:r>
      <w:r w:rsidRPr="00047C67">
        <w:rPr>
          <w:rFonts w:ascii="Arial" w:hAnsi="Arial" w:cs="Arial"/>
          <w:spacing w:val="-3"/>
          <w:sz w:val="24"/>
          <w:szCs w:val="24"/>
        </w:rPr>
        <w:t xml:space="preserve">al armador a contar siempre a bordo con ejemplares del contrato de trabajo y del contrato de </w:t>
      </w:r>
      <w:r w:rsidRPr="00047C67">
        <w:rPr>
          <w:rFonts w:ascii="Arial" w:hAnsi="Arial" w:cs="Arial"/>
          <w:spacing w:val="-3"/>
          <w:sz w:val="24"/>
          <w:szCs w:val="24"/>
        </w:rPr>
        <w:lastRenderedPageBreak/>
        <w:t>embarco, junto con modelos de contrato de trabajo y un modelo de contrato de embarco en idioma inglés (para fines de fiscalización de otro país ratificador). En caso de existir convenio colectivo vigente, se deberá mantener a bordo un ejemplar de dicho instrumento junto a una copia en idioma ingles de las partes del documento que traten materias que puedan ser objeto de inspecciones por parte del Estado rector del puerto respectivo.</w:t>
      </w:r>
    </w:p>
    <w:p w14:paraId="605BCC14" w14:textId="77777777" w:rsidR="00165028" w:rsidRDefault="00165028" w:rsidP="003A2341">
      <w:pPr>
        <w:ind w:firstLine="1985"/>
        <w:jc w:val="both"/>
        <w:rPr>
          <w:rFonts w:ascii="Arial" w:hAnsi="Arial" w:cs="Arial"/>
          <w:spacing w:val="-3"/>
          <w:sz w:val="24"/>
          <w:szCs w:val="24"/>
        </w:rPr>
      </w:pPr>
    </w:p>
    <w:p w14:paraId="3CB10E6E"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Respecto a la e</w:t>
      </w:r>
      <w:r w:rsidRPr="00047C67">
        <w:rPr>
          <w:rFonts w:ascii="Arial" w:hAnsi="Arial" w:cs="Arial"/>
          <w:spacing w:val="-3"/>
          <w:sz w:val="24"/>
          <w:szCs w:val="24"/>
        </w:rPr>
        <w:t>xigencia sobre el cuadro regulador en naves que realicen viajes entre puertos nacionales e internacionales</w:t>
      </w:r>
      <w:r>
        <w:rPr>
          <w:rFonts w:ascii="Arial" w:hAnsi="Arial" w:cs="Arial"/>
          <w:spacing w:val="-3"/>
          <w:sz w:val="24"/>
          <w:szCs w:val="24"/>
        </w:rPr>
        <w:t>, el señor Subsecretario informó que</w:t>
      </w:r>
      <w:r w:rsidRPr="00047C67">
        <w:rPr>
          <w:rFonts w:ascii="Arial" w:hAnsi="Arial" w:cs="Arial"/>
          <w:spacing w:val="-3"/>
          <w:sz w:val="24"/>
          <w:szCs w:val="24"/>
        </w:rPr>
        <w:t xml:space="preserve"> </w:t>
      </w:r>
      <w:r>
        <w:rPr>
          <w:rFonts w:ascii="Arial" w:hAnsi="Arial" w:cs="Arial"/>
          <w:spacing w:val="-3"/>
          <w:sz w:val="24"/>
          <w:szCs w:val="24"/>
        </w:rPr>
        <w:t>s</w:t>
      </w:r>
      <w:r w:rsidRPr="00047C67">
        <w:rPr>
          <w:rFonts w:ascii="Arial" w:hAnsi="Arial" w:cs="Arial"/>
          <w:spacing w:val="-3"/>
          <w:sz w:val="24"/>
          <w:szCs w:val="24"/>
        </w:rPr>
        <w:t>e agrega un nuevo inciso al actual artículo 115 que norma el cuadro regulador, obligando a que estas naves cuenten con una copia en inglés de dicho instrumento.</w:t>
      </w:r>
    </w:p>
    <w:p w14:paraId="6F8372C4" w14:textId="77777777" w:rsidR="00165028" w:rsidRDefault="00165028" w:rsidP="003A2341">
      <w:pPr>
        <w:ind w:firstLine="1985"/>
        <w:jc w:val="both"/>
        <w:rPr>
          <w:rFonts w:ascii="Arial" w:hAnsi="Arial" w:cs="Arial"/>
          <w:spacing w:val="-3"/>
          <w:sz w:val="24"/>
          <w:szCs w:val="24"/>
        </w:rPr>
      </w:pPr>
    </w:p>
    <w:p w14:paraId="20D6BD1F"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En cuanto al p</w:t>
      </w:r>
      <w:r w:rsidRPr="00047C67">
        <w:rPr>
          <w:rFonts w:ascii="Arial" w:hAnsi="Arial" w:cs="Arial"/>
          <w:spacing w:val="-3"/>
          <w:sz w:val="24"/>
          <w:szCs w:val="24"/>
        </w:rPr>
        <w:t>eríodo de pago de remuneraciones y transferencia de fondos</w:t>
      </w:r>
      <w:r>
        <w:rPr>
          <w:rFonts w:ascii="Arial" w:hAnsi="Arial" w:cs="Arial"/>
          <w:spacing w:val="-3"/>
          <w:sz w:val="24"/>
          <w:szCs w:val="24"/>
        </w:rPr>
        <w:t xml:space="preserve">, el señor </w:t>
      </w:r>
      <w:r w:rsidRPr="003A2341">
        <w:rPr>
          <w:rFonts w:ascii="Arial" w:hAnsi="Arial" w:cs="Arial"/>
          <w:b/>
          <w:spacing w:val="-3"/>
          <w:sz w:val="24"/>
          <w:szCs w:val="24"/>
        </w:rPr>
        <w:t xml:space="preserve">Arab </w:t>
      </w:r>
      <w:r>
        <w:rPr>
          <w:rFonts w:ascii="Arial" w:hAnsi="Arial" w:cs="Arial"/>
          <w:spacing w:val="-3"/>
          <w:sz w:val="24"/>
          <w:szCs w:val="24"/>
        </w:rPr>
        <w:t>comentó que a</w:t>
      </w:r>
      <w:r w:rsidRPr="00047C67">
        <w:rPr>
          <w:rFonts w:ascii="Arial" w:hAnsi="Arial" w:cs="Arial"/>
          <w:spacing w:val="-3"/>
          <w:sz w:val="24"/>
          <w:szCs w:val="24"/>
        </w:rPr>
        <w:t>ctualmente se permite un período mayor a 30 días para el pago de la remuneración de los tripulantes y la posibilidad de pagar por “viaje redondo” (al retorno). La modificación busca consagrar que el pago se realice en un máximo de 30 días. Además, para naves que realicen viajes al extranjero, el armador deberá asegurar a la tripulación medios de transferencia de fondos.</w:t>
      </w:r>
    </w:p>
    <w:p w14:paraId="692201BC" w14:textId="77777777" w:rsidR="00165028" w:rsidRDefault="00165028" w:rsidP="003A2341">
      <w:pPr>
        <w:ind w:firstLine="1985"/>
        <w:jc w:val="both"/>
        <w:rPr>
          <w:rFonts w:ascii="Arial" w:hAnsi="Arial" w:cs="Arial"/>
          <w:spacing w:val="-3"/>
          <w:sz w:val="24"/>
          <w:szCs w:val="24"/>
        </w:rPr>
      </w:pPr>
    </w:p>
    <w:p w14:paraId="58A98155" w14:textId="77777777" w:rsidR="00165028" w:rsidRDefault="00165028" w:rsidP="003A2341">
      <w:pPr>
        <w:ind w:firstLine="1985"/>
        <w:jc w:val="both"/>
        <w:rPr>
          <w:rFonts w:ascii="Arial" w:hAnsi="Arial" w:cs="Arial"/>
          <w:spacing w:val="-3"/>
          <w:sz w:val="24"/>
          <w:szCs w:val="24"/>
        </w:rPr>
      </w:pPr>
      <w:r>
        <w:rPr>
          <w:rFonts w:ascii="Arial" w:hAnsi="Arial" w:cs="Arial"/>
          <w:spacing w:val="-3"/>
          <w:sz w:val="24"/>
          <w:szCs w:val="24"/>
        </w:rPr>
        <w:t>Para finalizar, se refirió sobre el d</w:t>
      </w:r>
      <w:r w:rsidRPr="00047C67">
        <w:rPr>
          <w:rFonts w:ascii="Arial" w:hAnsi="Arial" w:cs="Arial"/>
          <w:spacing w:val="-3"/>
          <w:sz w:val="24"/>
          <w:szCs w:val="24"/>
        </w:rPr>
        <w:t>escanso diario mínimo de la Gente de Mar</w:t>
      </w:r>
      <w:r>
        <w:rPr>
          <w:rFonts w:ascii="Arial" w:hAnsi="Arial" w:cs="Arial"/>
          <w:spacing w:val="-3"/>
          <w:sz w:val="24"/>
          <w:szCs w:val="24"/>
        </w:rPr>
        <w:t>, mencionando que el Mensaje</w:t>
      </w:r>
      <w:r w:rsidRPr="00047C67">
        <w:rPr>
          <w:rFonts w:ascii="Arial" w:hAnsi="Arial" w:cs="Arial"/>
          <w:spacing w:val="-3"/>
          <w:sz w:val="24"/>
          <w:szCs w:val="24"/>
        </w:rPr>
        <w:t xml:space="preserve"> establece y garantiza un descanso mínimo de 10 horas dentro de cada período de 24 horas, divisible hasta por dos períodos, previo acuerdo de las partes, uno de los cuales deberá ser de, al menos, 6 horas continuas, no pudiendo existir entre ambos períodos un margen mayor a 14 horas.</w:t>
      </w:r>
      <w:r>
        <w:rPr>
          <w:rFonts w:ascii="Arial" w:hAnsi="Arial" w:cs="Arial"/>
          <w:spacing w:val="-3"/>
          <w:sz w:val="24"/>
          <w:szCs w:val="24"/>
        </w:rPr>
        <w:t xml:space="preserve"> Dicha modificación queda de manifiesto a través de los siguientes gráficos:</w:t>
      </w:r>
    </w:p>
    <w:p w14:paraId="79D37344" w14:textId="77777777" w:rsidR="00165028" w:rsidRDefault="00165028" w:rsidP="005C73E0">
      <w:pPr>
        <w:ind w:firstLine="2520"/>
        <w:jc w:val="both"/>
        <w:rPr>
          <w:rFonts w:ascii="Arial" w:hAnsi="Arial" w:cs="Arial"/>
          <w:spacing w:val="-3"/>
          <w:sz w:val="24"/>
          <w:szCs w:val="24"/>
        </w:rPr>
      </w:pPr>
    </w:p>
    <w:p w14:paraId="3FF9EC4B" w14:textId="50EF37E4" w:rsidR="00165028" w:rsidRDefault="00F92990" w:rsidP="005C73E0">
      <w:pPr>
        <w:ind w:firstLine="851"/>
        <w:jc w:val="both"/>
        <w:rPr>
          <w:rFonts w:ascii="Arial" w:hAnsi="Arial" w:cs="Arial"/>
          <w:spacing w:val="-3"/>
          <w:sz w:val="24"/>
          <w:szCs w:val="24"/>
        </w:rPr>
      </w:pPr>
      <w:r>
        <w:rPr>
          <w:noProof/>
          <w:lang w:val="es-CL" w:eastAsia="es-CL"/>
        </w:rPr>
        <w:drawing>
          <wp:inline distT="0" distB="0" distL="0" distR="0" wp14:anchorId="75FEBC37" wp14:editId="70B0FD38">
            <wp:extent cx="5113020" cy="3147060"/>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a:extLst>
                        <a:ext uri="{28A0092B-C50C-407E-A947-70E740481C1C}">
                          <a14:useLocalDpi xmlns:a14="http://schemas.microsoft.com/office/drawing/2010/main" val="0"/>
                        </a:ext>
                      </a:extLst>
                    </a:blip>
                    <a:srcRect l="16476" t="17700" r="14510" b="6850"/>
                    <a:stretch>
                      <a:fillRect/>
                    </a:stretch>
                  </pic:blipFill>
                  <pic:spPr bwMode="auto">
                    <a:xfrm>
                      <a:off x="0" y="0"/>
                      <a:ext cx="5113020" cy="3147060"/>
                    </a:xfrm>
                    <a:prstGeom prst="rect">
                      <a:avLst/>
                    </a:prstGeom>
                    <a:noFill/>
                    <a:ln>
                      <a:noFill/>
                    </a:ln>
                  </pic:spPr>
                </pic:pic>
              </a:graphicData>
            </a:graphic>
          </wp:inline>
        </w:drawing>
      </w:r>
    </w:p>
    <w:p w14:paraId="71EAC4FF" w14:textId="77777777" w:rsidR="00165028" w:rsidRDefault="00165028" w:rsidP="005C73E0">
      <w:pPr>
        <w:ind w:firstLine="2520"/>
        <w:jc w:val="both"/>
        <w:rPr>
          <w:rFonts w:ascii="Arial" w:hAnsi="Arial" w:cs="Arial"/>
          <w:spacing w:val="-3"/>
          <w:sz w:val="24"/>
          <w:szCs w:val="24"/>
        </w:rPr>
      </w:pPr>
    </w:p>
    <w:p w14:paraId="56945CFA" w14:textId="32532128" w:rsidR="00165028" w:rsidRDefault="00F92990" w:rsidP="005C73E0">
      <w:pPr>
        <w:ind w:firstLine="851"/>
        <w:jc w:val="both"/>
        <w:rPr>
          <w:rFonts w:ascii="Arial" w:hAnsi="Arial" w:cs="Arial"/>
          <w:spacing w:val="-3"/>
          <w:sz w:val="24"/>
          <w:szCs w:val="24"/>
        </w:rPr>
      </w:pPr>
      <w:r>
        <w:rPr>
          <w:noProof/>
          <w:lang w:val="es-CL" w:eastAsia="es-CL"/>
        </w:rPr>
        <w:lastRenderedPageBreak/>
        <w:drawing>
          <wp:inline distT="0" distB="0" distL="0" distR="0" wp14:anchorId="488773DB" wp14:editId="2EF2C3ED">
            <wp:extent cx="5090160" cy="2796540"/>
            <wp:effectExtent l="0" t="0" r="0" b="381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l="10767" t="15086" r="14021" b="12943"/>
                    <a:stretch>
                      <a:fillRect/>
                    </a:stretch>
                  </pic:blipFill>
                  <pic:spPr bwMode="auto">
                    <a:xfrm>
                      <a:off x="0" y="0"/>
                      <a:ext cx="5090160" cy="2796540"/>
                    </a:xfrm>
                    <a:prstGeom prst="rect">
                      <a:avLst/>
                    </a:prstGeom>
                    <a:noFill/>
                    <a:ln>
                      <a:noFill/>
                    </a:ln>
                  </pic:spPr>
                </pic:pic>
              </a:graphicData>
            </a:graphic>
          </wp:inline>
        </w:drawing>
      </w:r>
    </w:p>
    <w:p w14:paraId="14BFC3DB" w14:textId="77777777" w:rsidR="00165028" w:rsidRDefault="00165028" w:rsidP="005C73E0">
      <w:pPr>
        <w:ind w:firstLine="2520"/>
        <w:jc w:val="both"/>
        <w:rPr>
          <w:rFonts w:ascii="Arial" w:hAnsi="Arial" w:cs="Arial"/>
          <w:spacing w:val="-3"/>
          <w:sz w:val="24"/>
          <w:szCs w:val="24"/>
        </w:rPr>
      </w:pPr>
    </w:p>
    <w:p w14:paraId="1BC964A7" w14:textId="0D71C714" w:rsidR="00165028" w:rsidRPr="00670AD0" w:rsidRDefault="00F92990" w:rsidP="005C73E0">
      <w:pPr>
        <w:ind w:firstLine="993"/>
        <w:jc w:val="both"/>
        <w:rPr>
          <w:rFonts w:ascii="Arial" w:hAnsi="Arial" w:cs="Arial"/>
          <w:spacing w:val="-3"/>
          <w:sz w:val="24"/>
          <w:szCs w:val="24"/>
        </w:rPr>
      </w:pPr>
      <w:r>
        <w:rPr>
          <w:noProof/>
          <w:lang w:val="es-CL" w:eastAsia="es-CL"/>
        </w:rPr>
        <w:drawing>
          <wp:inline distT="0" distB="0" distL="0" distR="0" wp14:anchorId="0F74655D" wp14:editId="4F0BA97C">
            <wp:extent cx="5097780" cy="3078480"/>
            <wp:effectExtent l="0" t="0" r="762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l="13704" t="14218" r="13695" b="6563"/>
                    <a:stretch>
                      <a:fillRect/>
                    </a:stretch>
                  </pic:blipFill>
                  <pic:spPr bwMode="auto">
                    <a:xfrm>
                      <a:off x="0" y="0"/>
                      <a:ext cx="5097780" cy="3078480"/>
                    </a:xfrm>
                    <a:prstGeom prst="rect">
                      <a:avLst/>
                    </a:prstGeom>
                    <a:noFill/>
                    <a:ln>
                      <a:noFill/>
                    </a:ln>
                  </pic:spPr>
                </pic:pic>
              </a:graphicData>
            </a:graphic>
          </wp:inline>
        </w:drawing>
      </w:r>
      <w:r w:rsidR="00165028">
        <w:rPr>
          <w:rFonts w:ascii="Arial" w:hAnsi="Arial" w:cs="Arial"/>
          <w:spacing w:val="-3"/>
          <w:sz w:val="24"/>
          <w:szCs w:val="24"/>
        </w:rPr>
        <w:t xml:space="preserve"> </w:t>
      </w:r>
    </w:p>
    <w:p w14:paraId="18272812" w14:textId="77777777" w:rsidR="00165028" w:rsidRDefault="00165028" w:rsidP="005C73E0">
      <w:pPr>
        <w:ind w:firstLine="2520"/>
        <w:jc w:val="both"/>
        <w:rPr>
          <w:rFonts w:ascii="Arial" w:hAnsi="Arial" w:cs="Arial"/>
          <w:b/>
          <w:bCs/>
          <w:spacing w:val="-3"/>
          <w:sz w:val="24"/>
          <w:szCs w:val="24"/>
        </w:rPr>
      </w:pPr>
    </w:p>
    <w:p w14:paraId="3139065E"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lang w:val="es-ES" w:eastAsia="es-CL"/>
        </w:rPr>
        <w:t xml:space="preserve">A continuación, y en representación de la </w:t>
      </w:r>
      <w:r w:rsidRPr="00F723CB">
        <w:rPr>
          <w:rFonts w:ascii="Arial" w:hAnsi="Arial" w:cs="Arial"/>
          <w:sz w:val="24"/>
          <w:szCs w:val="24"/>
        </w:rPr>
        <w:t xml:space="preserve">Federación Nacional de Sindicato de Oficiales de Naves Mercantes y Especiales de Chile </w:t>
      </w:r>
      <w:r>
        <w:rPr>
          <w:rFonts w:ascii="Arial" w:hAnsi="Arial" w:cs="Arial"/>
          <w:sz w:val="24"/>
          <w:szCs w:val="24"/>
        </w:rPr>
        <w:t>–</w:t>
      </w:r>
      <w:r w:rsidRPr="00F723CB">
        <w:rPr>
          <w:rFonts w:ascii="Arial" w:hAnsi="Arial" w:cs="Arial"/>
          <w:sz w:val="24"/>
          <w:szCs w:val="24"/>
        </w:rPr>
        <w:t xml:space="preserve"> FENASIOMECHI</w:t>
      </w:r>
      <w:r>
        <w:rPr>
          <w:rFonts w:ascii="Arial" w:hAnsi="Arial" w:cs="Arial"/>
          <w:sz w:val="24"/>
          <w:szCs w:val="24"/>
        </w:rPr>
        <w:t xml:space="preserve">, la señora </w:t>
      </w:r>
      <w:r w:rsidRPr="005C73E0">
        <w:rPr>
          <w:rFonts w:ascii="Arial" w:hAnsi="Arial" w:cs="Arial"/>
          <w:b/>
          <w:sz w:val="24"/>
          <w:szCs w:val="24"/>
        </w:rPr>
        <w:t>Claudia Donaire</w:t>
      </w:r>
      <w:r>
        <w:rPr>
          <w:rFonts w:ascii="Arial" w:hAnsi="Arial" w:cs="Arial"/>
          <w:b/>
          <w:sz w:val="24"/>
          <w:szCs w:val="24"/>
        </w:rPr>
        <w:t xml:space="preserve"> Gaete</w:t>
      </w:r>
      <w:r w:rsidRPr="00F723CB">
        <w:rPr>
          <w:rFonts w:ascii="Arial" w:hAnsi="Arial" w:cs="Arial"/>
          <w:sz w:val="24"/>
          <w:szCs w:val="24"/>
        </w:rPr>
        <w:t xml:space="preserve">, Abogada Asesora de </w:t>
      </w:r>
      <w:r>
        <w:rPr>
          <w:rFonts w:ascii="Arial" w:hAnsi="Arial" w:cs="Arial"/>
          <w:sz w:val="24"/>
          <w:szCs w:val="24"/>
        </w:rPr>
        <w:t>dicha Federación, manifestó que el proyecto de ley en estudio es malo, esgrimiendo los siguientes motivos:</w:t>
      </w:r>
    </w:p>
    <w:p w14:paraId="73B61717" w14:textId="77777777" w:rsidR="00165028" w:rsidRDefault="00165028" w:rsidP="00A174C3">
      <w:pPr>
        <w:tabs>
          <w:tab w:val="left" w:pos="2552"/>
        </w:tabs>
        <w:ind w:firstLine="1985"/>
        <w:jc w:val="both"/>
        <w:rPr>
          <w:rFonts w:ascii="Arial" w:hAnsi="Arial" w:cs="Arial"/>
          <w:sz w:val="24"/>
          <w:szCs w:val="24"/>
        </w:rPr>
      </w:pPr>
    </w:p>
    <w:p w14:paraId="2BA0D07B"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1- </w:t>
      </w:r>
      <w:r w:rsidRPr="00B149D8">
        <w:rPr>
          <w:rFonts w:ascii="Arial" w:hAnsi="Arial" w:cs="Arial"/>
          <w:sz w:val="24"/>
          <w:szCs w:val="24"/>
          <w:lang w:eastAsia="es-CL"/>
        </w:rPr>
        <w:t xml:space="preserve">El MLC </w:t>
      </w:r>
      <w:r>
        <w:rPr>
          <w:rFonts w:ascii="Arial" w:hAnsi="Arial" w:cs="Arial"/>
          <w:sz w:val="24"/>
          <w:szCs w:val="24"/>
          <w:lang w:eastAsia="es-CL"/>
        </w:rPr>
        <w:t>es</w:t>
      </w:r>
      <w:r w:rsidRPr="00B149D8">
        <w:rPr>
          <w:rFonts w:ascii="Arial" w:hAnsi="Arial" w:cs="Arial"/>
          <w:sz w:val="24"/>
          <w:szCs w:val="24"/>
          <w:lang w:eastAsia="es-CL"/>
        </w:rPr>
        <w:t xml:space="preserve"> aplicable a una parte de la gente de mar. </w:t>
      </w:r>
    </w:p>
    <w:p w14:paraId="536AD3BA" w14:textId="77777777" w:rsidR="00165028" w:rsidRDefault="00165028" w:rsidP="00A174C3">
      <w:pPr>
        <w:tabs>
          <w:tab w:val="left" w:pos="2552"/>
        </w:tabs>
        <w:ind w:firstLine="1985"/>
        <w:jc w:val="both"/>
        <w:rPr>
          <w:rFonts w:ascii="Arial" w:hAnsi="Arial" w:cs="Arial"/>
          <w:sz w:val="24"/>
          <w:szCs w:val="24"/>
          <w:lang w:eastAsia="es-CL"/>
        </w:rPr>
      </w:pPr>
    </w:p>
    <w:p w14:paraId="444966A1"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2- </w:t>
      </w:r>
      <w:r w:rsidRPr="00B149D8">
        <w:rPr>
          <w:rFonts w:ascii="Arial" w:hAnsi="Arial" w:cs="Arial"/>
          <w:sz w:val="24"/>
          <w:szCs w:val="24"/>
          <w:lang w:eastAsia="es-CL"/>
        </w:rPr>
        <w:t xml:space="preserve">El MLC puede servir de espejo para mejorar las condiciones de trabajo de la gente de mar no regida por el, pero no afectar estándares mejores de legislaciones nacionales. </w:t>
      </w:r>
    </w:p>
    <w:p w14:paraId="4EF30315" w14:textId="77777777" w:rsidR="00165028" w:rsidRDefault="00165028" w:rsidP="00A174C3">
      <w:pPr>
        <w:tabs>
          <w:tab w:val="left" w:pos="2552"/>
        </w:tabs>
        <w:ind w:firstLine="1985"/>
        <w:jc w:val="both"/>
        <w:rPr>
          <w:rFonts w:ascii="Arial" w:hAnsi="Arial" w:cs="Arial"/>
          <w:sz w:val="24"/>
          <w:szCs w:val="24"/>
          <w:lang w:eastAsia="es-CL"/>
        </w:rPr>
      </w:pPr>
    </w:p>
    <w:p w14:paraId="5BCA193D"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3- </w:t>
      </w:r>
      <w:r w:rsidRPr="00B149D8">
        <w:rPr>
          <w:rFonts w:ascii="Arial" w:hAnsi="Arial" w:cs="Arial"/>
          <w:sz w:val="24"/>
          <w:szCs w:val="24"/>
          <w:lang w:eastAsia="es-CL"/>
        </w:rPr>
        <w:t xml:space="preserve">Rebajar estándares es contrario a los principios de OIT. </w:t>
      </w:r>
    </w:p>
    <w:p w14:paraId="7337267A" w14:textId="77777777" w:rsidR="00165028" w:rsidRDefault="00165028" w:rsidP="00A174C3">
      <w:pPr>
        <w:tabs>
          <w:tab w:val="left" w:pos="2552"/>
        </w:tabs>
        <w:ind w:firstLine="1985"/>
        <w:jc w:val="both"/>
        <w:rPr>
          <w:rFonts w:ascii="Arial" w:hAnsi="Arial" w:cs="Arial"/>
          <w:sz w:val="24"/>
          <w:szCs w:val="24"/>
          <w:lang w:eastAsia="es-CL"/>
        </w:rPr>
      </w:pPr>
    </w:p>
    <w:p w14:paraId="25CC170D"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lastRenderedPageBreak/>
        <w:t xml:space="preserve">4- </w:t>
      </w:r>
      <w:r w:rsidRPr="00B149D8">
        <w:rPr>
          <w:rFonts w:ascii="Arial" w:hAnsi="Arial" w:cs="Arial"/>
          <w:sz w:val="24"/>
          <w:szCs w:val="24"/>
          <w:lang w:eastAsia="es-CL"/>
        </w:rPr>
        <w:t xml:space="preserve">EL MLC puede cumplirse valiéndose de la legislación o la práctica nacional </w:t>
      </w:r>
      <w:r>
        <w:rPr>
          <w:rFonts w:ascii="Arial" w:hAnsi="Arial" w:cs="Arial"/>
          <w:sz w:val="24"/>
          <w:szCs w:val="24"/>
          <w:lang w:eastAsia="es-CL"/>
        </w:rPr>
        <w:t>-</w:t>
      </w:r>
      <w:r w:rsidRPr="00B149D8">
        <w:rPr>
          <w:rFonts w:ascii="Arial" w:hAnsi="Arial" w:cs="Arial"/>
          <w:sz w:val="24"/>
          <w:szCs w:val="24"/>
          <w:lang w:eastAsia="es-CL"/>
        </w:rPr>
        <w:t>contratos colectivos</w:t>
      </w:r>
      <w:r>
        <w:rPr>
          <w:rFonts w:ascii="Arial" w:hAnsi="Arial" w:cs="Arial"/>
          <w:sz w:val="24"/>
          <w:szCs w:val="24"/>
          <w:lang w:eastAsia="es-CL"/>
        </w:rPr>
        <w:t>-</w:t>
      </w:r>
      <w:r w:rsidRPr="00B149D8">
        <w:rPr>
          <w:rFonts w:ascii="Arial" w:hAnsi="Arial" w:cs="Arial"/>
          <w:sz w:val="24"/>
          <w:szCs w:val="24"/>
          <w:lang w:eastAsia="es-CL"/>
        </w:rPr>
        <w:t xml:space="preserve">, pero existen aspectos en subestándar que requieren ley. </w:t>
      </w:r>
    </w:p>
    <w:p w14:paraId="219D0399" w14:textId="77777777" w:rsidR="00165028" w:rsidRDefault="00165028" w:rsidP="00A174C3">
      <w:pPr>
        <w:tabs>
          <w:tab w:val="left" w:pos="2552"/>
        </w:tabs>
        <w:ind w:firstLine="1985"/>
        <w:jc w:val="both"/>
        <w:rPr>
          <w:rFonts w:ascii="Arial" w:hAnsi="Arial" w:cs="Arial"/>
          <w:sz w:val="24"/>
          <w:szCs w:val="24"/>
          <w:lang w:eastAsia="es-CL"/>
        </w:rPr>
      </w:pPr>
    </w:p>
    <w:p w14:paraId="1F9FCF10" w14:textId="77777777" w:rsidR="00165028" w:rsidRDefault="00165028" w:rsidP="00A174C3">
      <w:pPr>
        <w:tabs>
          <w:tab w:val="left" w:pos="2552"/>
        </w:tabs>
        <w:ind w:firstLine="1985"/>
        <w:jc w:val="both"/>
        <w:rPr>
          <w:rFonts w:ascii="Arial" w:hAnsi="Arial" w:cs="Arial"/>
          <w:sz w:val="24"/>
          <w:szCs w:val="24"/>
          <w:lang w:val="es-ES" w:eastAsia="es-CL"/>
        </w:rPr>
      </w:pPr>
      <w:r>
        <w:rPr>
          <w:rFonts w:ascii="Arial" w:hAnsi="Arial" w:cs="Arial"/>
          <w:sz w:val="24"/>
          <w:szCs w:val="24"/>
          <w:lang w:eastAsia="es-CL"/>
        </w:rPr>
        <w:t xml:space="preserve">5- </w:t>
      </w:r>
      <w:r w:rsidRPr="00B149D8">
        <w:rPr>
          <w:rFonts w:ascii="Arial" w:hAnsi="Arial" w:cs="Arial"/>
          <w:sz w:val="24"/>
          <w:szCs w:val="24"/>
          <w:lang w:eastAsia="es-CL"/>
        </w:rPr>
        <w:t xml:space="preserve">El </w:t>
      </w:r>
      <w:r>
        <w:rPr>
          <w:rFonts w:ascii="Arial" w:hAnsi="Arial" w:cs="Arial"/>
          <w:sz w:val="24"/>
          <w:szCs w:val="24"/>
          <w:lang w:eastAsia="es-CL"/>
        </w:rPr>
        <w:t>proyecto</w:t>
      </w:r>
      <w:r w:rsidRPr="00B149D8">
        <w:rPr>
          <w:rFonts w:ascii="Arial" w:hAnsi="Arial" w:cs="Arial"/>
          <w:sz w:val="24"/>
          <w:szCs w:val="24"/>
          <w:lang w:eastAsia="es-CL"/>
        </w:rPr>
        <w:t xml:space="preserve"> modifica una regla nacional aplicable a toda la gente de mar que establece un estándar de mejor calidad al del MLC </w:t>
      </w:r>
      <w:r>
        <w:rPr>
          <w:rFonts w:ascii="Arial" w:hAnsi="Arial" w:cs="Arial"/>
          <w:sz w:val="24"/>
          <w:szCs w:val="24"/>
          <w:lang w:eastAsia="es-CL"/>
        </w:rPr>
        <w:t>-</w:t>
      </w:r>
      <w:r w:rsidRPr="00B149D8">
        <w:rPr>
          <w:rFonts w:ascii="Arial" w:hAnsi="Arial" w:cs="Arial"/>
          <w:sz w:val="24"/>
          <w:szCs w:val="24"/>
          <w:lang w:eastAsia="es-CL"/>
        </w:rPr>
        <w:t>descanso ininterrumpido mínimo a bordo se rebaja de 8 a 6 horas</w:t>
      </w:r>
      <w:r>
        <w:rPr>
          <w:rFonts w:ascii="Arial" w:hAnsi="Arial" w:cs="Arial"/>
          <w:sz w:val="24"/>
          <w:szCs w:val="24"/>
          <w:lang w:eastAsia="es-CL"/>
        </w:rPr>
        <w:t>-</w:t>
      </w:r>
      <w:r w:rsidRPr="00B149D8">
        <w:rPr>
          <w:rFonts w:ascii="Arial" w:hAnsi="Arial" w:cs="Arial"/>
          <w:sz w:val="24"/>
          <w:szCs w:val="24"/>
          <w:lang w:eastAsia="es-CL"/>
        </w:rPr>
        <w:t>, sin incorporar estándares de mejor calidad del MLC que la ley nacional no tiene</w:t>
      </w:r>
      <w:r>
        <w:rPr>
          <w:rFonts w:ascii="Arial" w:hAnsi="Arial" w:cs="Arial"/>
          <w:sz w:val="24"/>
          <w:szCs w:val="24"/>
          <w:lang w:eastAsia="es-CL"/>
        </w:rPr>
        <w:t>.</w:t>
      </w:r>
    </w:p>
    <w:p w14:paraId="50D7616B" w14:textId="77777777" w:rsidR="00165028" w:rsidRDefault="00165028" w:rsidP="00A174C3">
      <w:pPr>
        <w:tabs>
          <w:tab w:val="left" w:pos="2552"/>
        </w:tabs>
        <w:ind w:firstLine="1985"/>
        <w:jc w:val="both"/>
        <w:rPr>
          <w:rFonts w:ascii="Arial" w:hAnsi="Arial" w:cs="Arial"/>
          <w:sz w:val="24"/>
          <w:szCs w:val="24"/>
          <w:lang w:val="es-ES" w:eastAsia="es-CL"/>
        </w:rPr>
      </w:pPr>
    </w:p>
    <w:p w14:paraId="71C12015"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val="es-ES" w:eastAsia="es-CL"/>
        </w:rPr>
        <w:t xml:space="preserve">En este contexto, la señora expositora expresó que en el Mensaje no se aborda los siguientes contenidos: </w:t>
      </w:r>
      <w:r w:rsidRPr="00B149D8">
        <w:rPr>
          <w:rFonts w:ascii="Arial" w:hAnsi="Arial" w:cs="Arial"/>
          <w:sz w:val="24"/>
          <w:szCs w:val="24"/>
          <w:lang w:eastAsia="es-CL"/>
        </w:rPr>
        <w:t>Régimen de trabajo y descanso</w:t>
      </w:r>
      <w:r>
        <w:rPr>
          <w:rFonts w:ascii="Arial" w:hAnsi="Arial" w:cs="Arial"/>
          <w:sz w:val="24"/>
          <w:szCs w:val="24"/>
          <w:lang w:eastAsia="es-CL"/>
        </w:rPr>
        <w:t xml:space="preserve">; </w:t>
      </w:r>
      <w:r w:rsidRPr="00B149D8">
        <w:rPr>
          <w:rFonts w:ascii="Arial" w:hAnsi="Arial" w:cs="Arial"/>
          <w:sz w:val="24"/>
          <w:szCs w:val="24"/>
          <w:lang w:eastAsia="es-CL"/>
        </w:rPr>
        <w:t>Derecho a vacaciones</w:t>
      </w:r>
      <w:r>
        <w:rPr>
          <w:rFonts w:ascii="Arial" w:hAnsi="Arial" w:cs="Arial"/>
          <w:sz w:val="24"/>
          <w:szCs w:val="24"/>
          <w:lang w:eastAsia="es-CL"/>
        </w:rPr>
        <w:t xml:space="preserve">; </w:t>
      </w:r>
      <w:r w:rsidRPr="00B149D8">
        <w:rPr>
          <w:rFonts w:ascii="Arial" w:hAnsi="Arial" w:cs="Arial"/>
          <w:sz w:val="24"/>
          <w:szCs w:val="24"/>
          <w:lang w:eastAsia="es-CL"/>
        </w:rPr>
        <w:t>Fijación de dotación mínima</w:t>
      </w:r>
      <w:r>
        <w:rPr>
          <w:rFonts w:ascii="Arial" w:hAnsi="Arial" w:cs="Arial"/>
          <w:sz w:val="24"/>
          <w:szCs w:val="24"/>
          <w:lang w:eastAsia="es-CL"/>
        </w:rPr>
        <w:t xml:space="preserve">; </w:t>
      </w:r>
      <w:r w:rsidRPr="00B149D8">
        <w:rPr>
          <w:rFonts w:ascii="Arial" w:hAnsi="Arial" w:cs="Arial"/>
          <w:sz w:val="24"/>
          <w:szCs w:val="24"/>
          <w:lang w:eastAsia="es-CL"/>
        </w:rPr>
        <w:t>Repatriación</w:t>
      </w:r>
      <w:r>
        <w:rPr>
          <w:rFonts w:ascii="Arial" w:hAnsi="Arial" w:cs="Arial"/>
          <w:sz w:val="24"/>
          <w:szCs w:val="24"/>
          <w:lang w:eastAsia="es-CL"/>
        </w:rPr>
        <w:t xml:space="preserve">; </w:t>
      </w:r>
      <w:r w:rsidRPr="00B149D8">
        <w:rPr>
          <w:rFonts w:ascii="Arial" w:hAnsi="Arial" w:cs="Arial"/>
          <w:sz w:val="24"/>
          <w:szCs w:val="24"/>
          <w:lang w:eastAsia="es-CL"/>
        </w:rPr>
        <w:t>Colocación y contratación</w:t>
      </w:r>
      <w:r>
        <w:rPr>
          <w:rFonts w:ascii="Arial" w:hAnsi="Arial" w:cs="Arial"/>
          <w:sz w:val="24"/>
          <w:szCs w:val="24"/>
          <w:lang w:eastAsia="es-CL"/>
        </w:rPr>
        <w:t xml:space="preserve">; </w:t>
      </w:r>
      <w:r w:rsidRPr="00B149D8">
        <w:rPr>
          <w:rFonts w:ascii="Arial" w:hAnsi="Arial" w:cs="Arial"/>
          <w:sz w:val="24"/>
          <w:szCs w:val="24"/>
          <w:lang w:eastAsia="es-CL"/>
        </w:rPr>
        <w:t>Exámenes médicos</w:t>
      </w:r>
      <w:r>
        <w:rPr>
          <w:rFonts w:ascii="Arial" w:hAnsi="Arial" w:cs="Arial"/>
          <w:sz w:val="24"/>
          <w:szCs w:val="24"/>
          <w:lang w:eastAsia="es-CL"/>
        </w:rPr>
        <w:t xml:space="preserve">; </w:t>
      </w:r>
      <w:r w:rsidRPr="00B149D8">
        <w:rPr>
          <w:rFonts w:ascii="Arial" w:hAnsi="Arial" w:cs="Arial"/>
          <w:sz w:val="24"/>
          <w:szCs w:val="24"/>
          <w:lang w:eastAsia="es-CL"/>
        </w:rPr>
        <w:t>Seguridad socia</w:t>
      </w:r>
      <w:r>
        <w:rPr>
          <w:rFonts w:ascii="Arial" w:hAnsi="Arial" w:cs="Arial"/>
          <w:sz w:val="24"/>
          <w:szCs w:val="24"/>
          <w:lang w:eastAsia="es-CL"/>
        </w:rPr>
        <w:t xml:space="preserve">l; </w:t>
      </w:r>
      <w:r w:rsidRPr="00B149D8">
        <w:rPr>
          <w:rFonts w:ascii="Arial" w:hAnsi="Arial" w:cs="Arial"/>
          <w:sz w:val="24"/>
          <w:szCs w:val="24"/>
          <w:lang w:eastAsia="es-CL"/>
        </w:rPr>
        <w:t>Reclamaciones a bordo</w:t>
      </w:r>
      <w:r>
        <w:rPr>
          <w:rFonts w:ascii="Arial" w:hAnsi="Arial" w:cs="Arial"/>
          <w:sz w:val="24"/>
          <w:szCs w:val="24"/>
          <w:lang w:eastAsia="es-CL"/>
        </w:rPr>
        <w:t xml:space="preserve">; </w:t>
      </w:r>
      <w:r w:rsidRPr="00B149D8">
        <w:rPr>
          <w:rFonts w:ascii="Arial" w:hAnsi="Arial" w:cs="Arial"/>
          <w:sz w:val="24"/>
          <w:szCs w:val="24"/>
          <w:lang w:eastAsia="es-CL"/>
        </w:rPr>
        <w:t>Reclamaciones en tierra</w:t>
      </w:r>
      <w:r>
        <w:rPr>
          <w:rFonts w:ascii="Arial" w:hAnsi="Arial" w:cs="Arial"/>
          <w:sz w:val="24"/>
          <w:szCs w:val="24"/>
          <w:lang w:eastAsia="es-CL"/>
        </w:rPr>
        <w:t xml:space="preserve"> y, </w:t>
      </w:r>
      <w:r w:rsidRPr="00B149D8">
        <w:rPr>
          <w:rFonts w:ascii="Arial" w:hAnsi="Arial" w:cs="Arial"/>
          <w:sz w:val="24"/>
          <w:szCs w:val="24"/>
          <w:lang w:eastAsia="es-CL"/>
        </w:rPr>
        <w:t>Sistema de Inspección y Certificación</w:t>
      </w:r>
      <w:r>
        <w:rPr>
          <w:rFonts w:ascii="Arial" w:hAnsi="Arial" w:cs="Arial"/>
          <w:sz w:val="24"/>
          <w:szCs w:val="24"/>
          <w:lang w:eastAsia="es-CL"/>
        </w:rPr>
        <w:t>.</w:t>
      </w:r>
    </w:p>
    <w:p w14:paraId="18F8BA25" w14:textId="77777777" w:rsidR="00165028" w:rsidRDefault="00165028" w:rsidP="00A174C3">
      <w:pPr>
        <w:tabs>
          <w:tab w:val="left" w:pos="2552"/>
        </w:tabs>
        <w:ind w:firstLine="1985"/>
        <w:jc w:val="both"/>
        <w:rPr>
          <w:rFonts w:ascii="Arial" w:hAnsi="Arial" w:cs="Arial"/>
          <w:sz w:val="24"/>
          <w:szCs w:val="24"/>
          <w:lang w:eastAsia="es-CL"/>
        </w:rPr>
      </w:pPr>
    </w:p>
    <w:p w14:paraId="1909E24E"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Asimismo, hizo referencia de los contenidos que efectivamente el proyecto aborda, tales como </w:t>
      </w:r>
      <w:r w:rsidRPr="00B149D8">
        <w:rPr>
          <w:rFonts w:ascii="Arial" w:hAnsi="Arial" w:cs="Arial"/>
          <w:sz w:val="24"/>
          <w:szCs w:val="24"/>
          <w:lang w:eastAsia="es-CL"/>
        </w:rPr>
        <w:t xml:space="preserve">menciones del contrato de trabajo </w:t>
      </w:r>
      <w:r w:rsidRPr="00CE125B">
        <w:rPr>
          <w:rFonts w:ascii="Arial" w:hAnsi="Arial" w:cs="Arial"/>
          <w:sz w:val="24"/>
          <w:szCs w:val="24"/>
          <w:lang w:eastAsia="es-CL"/>
        </w:rPr>
        <w:t xml:space="preserve">y </w:t>
      </w:r>
      <w:r w:rsidRPr="00B149D8">
        <w:rPr>
          <w:rFonts w:ascii="Arial" w:hAnsi="Arial" w:cs="Arial"/>
          <w:sz w:val="24"/>
          <w:szCs w:val="24"/>
          <w:lang w:eastAsia="es-CL"/>
        </w:rPr>
        <w:t>período de pago de remuneraciones</w:t>
      </w:r>
      <w:r>
        <w:rPr>
          <w:rFonts w:ascii="Arial" w:hAnsi="Arial" w:cs="Arial"/>
          <w:sz w:val="24"/>
          <w:szCs w:val="24"/>
          <w:lang w:eastAsia="es-CL"/>
        </w:rPr>
        <w:t xml:space="preserve">. </w:t>
      </w:r>
      <w:r w:rsidRPr="00CE125B">
        <w:rPr>
          <w:rFonts w:ascii="Arial" w:hAnsi="Arial" w:cs="Arial"/>
          <w:sz w:val="24"/>
          <w:szCs w:val="24"/>
          <w:lang w:eastAsia="es-CL"/>
        </w:rPr>
        <w:t xml:space="preserve">Sin embargo, </w:t>
      </w:r>
      <w:r>
        <w:rPr>
          <w:rFonts w:ascii="Arial" w:hAnsi="Arial" w:cs="Arial"/>
          <w:sz w:val="24"/>
          <w:szCs w:val="24"/>
          <w:lang w:eastAsia="es-CL"/>
        </w:rPr>
        <w:t xml:space="preserve">también aborda el </w:t>
      </w:r>
      <w:r w:rsidRPr="00B149D8">
        <w:rPr>
          <w:rFonts w:ascii="Arial" w:hAnsi="Arial" w:cs="Arial"/>
          <w:sz w:val="24"/>
          <w:szCs w:val="24"/>
          <w:lang w:eastAsia="es-CL"/>
        </w:rPr>
        <w:t>descanso diario</w:t>
      </w:r>
      <w:r>
        <w:rPr>
          <w:rFonts w:ascii="Arial" w:hAnsi="Arial" w:cs="Arial"/>
          <w:sz w:val="24"/>
          <w:szCs w:val="24"/>
          <w:lang w:eastAsia="es-CL"/>
        </w:rPr>
        <w:t>, reduciéndolo.</w:t>
      </w:r>
    </w:p>
    <w:p w14:paraId="2B3B7B0A" w14:textId="77777777" w:rsidR="00165028" w:rsidRDefault="00165028" w:rsidP="00A174C3">
      <w:pPr>
        <w:tabs>
          <w:tab w:val="left" w:pos="2552"/>
        </w:tabs>
        <w:ind w:firstLine="1985"/>
        <w:jc w:val="both"/>
        <w:rPr>
          <w:rFonts w:ascii="Arial" w:hAnsi="Arial" w:cs="Arial"/>
          <w:sz w:val="24"/>
          <w:szCs w:val="24"/>
          <w:lang w:eastAsia="es-CL"/>
        </w:rPr>
      </w:pPr>
    </w:p>
    <w:p w14:paraId="23EC0B05"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En este sentido, se mantiene la j</w:t>
      </w:r>
      <w:r w:rsidRPr="0023372E">
        <w:rPr>
          <w:rFonts w:ascii="Arial" w:hAnsi="Arial" w:cs="Arial"/>
          <w:sz w:val="24"/>
          <w:szCs w:val="24"/>
          <w:lang w:eastAsia="es-CL"/>
        </w:rPr>
        <w:t>ornada semanal de 56 horas, distribuidas en 8 días</w:t>
      </w:r>
      <w:r>
        <w:rPr>
          <w:rFonts w:ascii="Arial" w:hAnsi="Arial" w:cs="Arial"/>
          <w:sz w:val="24"/>
          <w:szCs w:val="24"/>
          <w:lang w:eastAsia="es-CL"/>
        </w:rPr>
        <w:t xml:space="preserve"> y se establecen h</w:t>
      </w:r>
      <w:r w:rsidRPr="0023372E">
        <w:rPr>
          <w:rFonts w:ascii="Arial" w:hAnsi="Arial" w:cs="Arial"/>
          <w:sz w:val="24"/>
          <w:szCs w:val="24"/>
          <w:lang w:eastAsia="es-CL"/>
        </w:rPr>
        <w:t>oras extras sin límite</w:t>
      </w:r>
      <w:r>
        <w:rPr>
          <w:rFonts w:ascii="Arial" w:hAnsi="Arial" w:cs="Arial"/>
          <w:sz w:val="24"/>
          <w:szCs w:val="24"/>
          <w:lang w:eastAsia="es-CL"/>
        </w:rPr>
        <w:t>, vulnerándose así la</w:t>
      </w:r>
      <w:r w:rsidRPr="0023372E">
        <w:rPr>
          <w:rFonts w:ascii="Arial" w:hAnsi="Arial" w:cs="Arial"/>
          <w:sz w:val="24"/>
          <w:szCs w:val="24"/>
          <w:lang w:eastAsia="es-CL"/>
        </w:rPr>
        <w:t xml:space="preserve"> jornada máxima</w:t>
      </w:r>
      <w:r>
        <w:rPr>
          <w:rFonts w:ascii="Arial" w:hAnsi="Arial" w:cs="Arial"/>
          <w:sz w:val="24"/>
          <w:szCs w:val="24"/>
          <w:lang w:eastAsia="es-CL"/>
        </w:rPr>
        <w:t>.</w:t>
      </w:r>
      <w:r w:rsidRPr="0023372E">
        <w:rPr>
          <w:rFonts w:ascii="Arial" w:hAnsi="Arial" w:cs="Arial"/>
          <w:sz w:val="24"/>
          <w:szCs w:val="24"/>
          <w:lang w:eastAsia="es-CL"/>
        </w:rPr>
        <w:t xml:space="preserve"> </w:t>
      </w:r>
      <w:r>
        <w:rPr>
          <w:rFonts w:ascii="Arial" w:hAnsi="Arial" w:cs="Arial"/>
          <w:sz w:val="24"/>
          <w:szCs w:val="24"/>
          <w:lang w:eastAsia="es-CL"/>
        </w:rPr>
        <w:t>Además, las d</w:t>
      </w:r>
      <w:r w:rsidRPr="0023372E">
        <w:rPr>
          <w:rFonts w:ascii="Arial" w:hAnsi="Arial" w:cs="Arial"/>
          <w:sz w:val="24"/>
          <w:szCs w:val="24"/>
          <w:lang w:eastAsia="es-CL"/>
        </w:rPr>
        <w:t>otaciones mínimas fijadas por DIRECTEMAR</w:t>
      </w:r>
      <w:r>
        <w:rPr>
          <w:rFonts w:ascii="Arial" w:hAnsi="Arial" w:cs="Arial"/>
          <w:sz w:val="24"/>
          <w:szCs w:val="24"/>
          <w:lang w:eastAsia="es-CL"/>
        </w:rPr>
        <w:t>,</w:t>
      </w:r>
      <w:r w:rsidRPr="0023372E">
        <w:rPr>
          <w:rFonts w:ascii="Arial" w:hAnsi="Arial" w:cs="Arial"/>
          <w:sz w:val="24"/>
          <w:szCs w:val="24"/>
          <w:lang w:eastAsia="es-CL"/>
        </w:rPr>
        <w:t xml:space="preserve"> y no suplementadas por armadores</w:t>
      </w:r>
      <w:r>
        <w:rPr>
          <w:rFonts w:ascii="Arial" w:hAnsi="Arial" w:cs="Arial"/>
          <w:sz w:val="24"/>
          <w:szCs w:val="24"/>
          <w:lang w:eastAsia="es-CL"/>
        </w:rPr>
        <w:t>,</w:t>
      </w:r>
      <w:r w:rsidRPr="0023372E">
        <w:rPr>
          <w:rFonts w:ascii="Arial" w:hAnsi="Arial" w:cs="Arial"/>
          <w:sz w:val="24"/>
          <w:szCs w:val="24"/>
          <w:lang w:eastAsia="es-CL"/>
        </w:rPr>
        <w:t xml:space="preserve"> no permiten relevos para descansos</w:t>
      </w:r>
      <w:r>
        <w:rPr>
          <w:rFonts w:ascii="Arial" w:hAnsi="Arial" w:cs="Arial"/>
          <w:sz w:val="24"/>
          <w:szCs w:val="24"/>
          <w:lang w:eastAsia="es-CL"/>
        </w:rPr>
        <w:t>.</w:t>
      </w:r>
    </w:p>
    <w:p w14:paraId="316F973C" w14:textId="77777777" w:rsidR="00165028" w:rsidRDefault="00165028" w:rsidP="00A174C3">
      <w:pPr>
        <w:tabs>
          <w:tab w:val="left" w:pos="2552"/>
        </w:tabs>
        <w:ind w:firstLine="1985"/>
        <w:jc w:val="both"/>
        <w:rPr>
          <w:rFonts w:ascii="Arial" w:hAnsi="Arial" w:cs="Arial"/>
          <w:sz w:val="24"/>
          <w:szCs w:val="24"/>
          <w:lang w:eastAsia="es-CL"/>
        </w:rPr>
      </w:pPr>
    </w:p>
    <w:p w14:paraId="2109992A"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En este marco, la señora </w:t>
      </w:r>
      <w:r w:rsidRPr="005C73E0">
        <w:rPr>
          <w:rFonts w:ascii="Arial" w:hAnsi="Arial" w:cs="Arial"/>
          <w:b/>
          <w:sz w:val="24"/>
          <w:szCs w:val="24"/>
          <w:lang w:eastAsia="es-CL"/>
        </w:rPr>
        <w:t>Donaire</w:t>
      </w:r>
      <w:r>
        <w:rPr>
          <w:rFonts w:ascii="Arial" w:hAnsi="Arial" w:cs="Arial"/>
          <w:sz w:val="24"/>
          <w:szCs w:val="24"/>
          <w:lang w:eastAsia="es-CL"/>
        </w:rPr>
        <w:t>, doña Claudia,  señaló que l</w:t>
      </w:r>
      <w:r w:rsidRPr="0023372E">
        <w:rPr>
          <w:rFonts w:ascii="Arial" w:hAnsi="Arial" w:cs="Arial"/>
          <w:sz w:val="24"/>
          <w:szCs w:val="24"/>
          <w:lang w:eastAsia="es-CL"/>
        </w:rPr>
        <w:t>os niveles de dotación adecuados en una embarcación hacen la diferencia entre el trabajo en condiciones seguras y dignas y el trabajo subestándar, inseguro y en condiciones de fatiga.</w:t>
      </w:r>
      <w:r>
        <w:rPr>
          <w:rFonts w:ascii="Arial" w:hAnsi="Arial" w:cs="Arial"/>
          <w:sz w:val="24"/>
          <w:szCs w:val="24"/>
          <w:lang w:eastAsia="es-CL"/>
        </w:rPr>
        <w:t xml:space="preserve"> </w:t>
      </w:r>
    </w:p>
    <w:p w14:paraId="084594DC" w14:textId="77777777" w:rsidR="00165028" w:rsidRDefault="00165028" w:rsidP="00A174C3">
      <w:pPr>
        <w:tabs>
          <w:tab w:val="left" w:pos="2552"/>
        </w:tabs>
        <w:ind w:firstLine="1985"/>
        <w:jc w:val="both"/>
        <w:rPr>
          <w:rFonts w:ascii="Arial" w:hAnsi="Arial" w:cs="Arial"/>
          <w:sz w:val="24"/>
          <w:szCs w:val="24"/>
          <w:lang w:eastAsia="es-CL"/>
        </w:rPr>
      </w:pPr>
    </w:p>
    <w:p w14:paraId="706C8307"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En consecuencia, e</w:t>
      </w:r>
      <w:r w:rsidRPr="0023372E">
        <w:rPr>
          <w:rFonts w:ascii="Arial" w:hAnsi="Arial" w:cs="Arial"/>
          <w:sz w:val="24"/>
          <w:szCs w:val="24"/>
          <w:lang w:eastAsia="es-CL"/>
        </w:rPr>
        <w:t>l Estado debe exigir que buques empleen a bordo a un número suficiente de marinos para garantizar seguridad, eficiencia y protección operaciones en todas las condiciones, teniendo en cuenta las preocupaciones relativas a fatiga de gente de mar, así como naturaleza y condiciones particulares del viaje. El Estado debe establecer, o asegurarse que exista, un mecanismo eficaz para la investigación y resolución de quejas o conflictos relativos a los niveles de dotación de un buque.</w:t>
      </w:r>
    </w:p>
    <w:p w14:paraId="0DEB8BD9" w14:textId="77777777" w:rsidR="00165028" w:rsidRDefault="00165028" w:rsidP="00A174C3">
      <w:pPr>
        <w:tabs>
          <w:tab w:val="left" w:pos="2552"/>
        </w:tabs>
        <w:ind w:firstLine="1985"/>
        <w:jc w:val="both"/>
        <w:rPr>
          <w:rFonts w:ascii="Arial" w:hAnsi="Arial" w:cs="Arial"/>
          <w:sz w:val="24"/>
          <w:szCs w:val="24"/>
          <w:lang w:eastAsia="es-CL"/>
        </w:rPr>
      </w:pPr>
    </w:p>
    <w:p w14:paraId="2060B151" w14:textId="77777777" w:rsidR="00165028"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En otro marco y sobre la f</w:t>
      </w:r>
      <w:r w:rsidRPr="00860DDD">
        <w:rPr>
          <w:rFonts w:ascii="Arial" w:hAnsi="Arial" w:cs="Arial"/>
          <w:sz w:val="24"/>
          <w:szCs w:val="24"/>
          <w:lang w:eastAsia="es-CL"/>
        </w:rPr>
        <w:t>alta de servicios de inspección especializados y que cumplan su rol</w:t>
      </w:r>
      <w:r>
        <w:rPr>
          <w:rFonts w:ascii="Arial" w:hAnsi="Arial" w:cs="Arial"/>
          <w:sz w:val="24"/>
          <w:szCs w:val="24"/>
          <w:lang w:eastAsia="es-CL"/>
        </w:rPr>
        <w:t>, la expositora manifestó que l</w:t>
      </w:r>
      <w:r w:rsidRPr="00860DDD">
        <w:rPr>
          <w:rFonts w:ascii="Arial" w:hAnsi="Arial" w:cs="Arial"/>
          <w:sz w:val="24"/>
          <w:szCs w:val="24"/>
          <w:lang w:eastAsia="es-CL"/>
        </w:rPr>
        <w:t>a autoridad marítima no ejerce las funciones que los Convenios</w:t>
      </w:r>
      <w:r>
        <w:rPr>
          <w:rFonts w:ascii="Arial" w:hAnsi="Arial" w:cs="Arial"/>
          <w:sz w:val="24"/>
          <w:szCs w:val="24"/>
          <w:lang w:eastAsia="es-CL"/>
        </w:rPr>
        <w:t xml:space="preserve"> que la </w:t>
      </w:r>
      <w:r w:rsidRPr="00860DDD">
        <w:rPr>
          <w:rFonts w:ascii="Arial" w:hAnsi="Arial" w:cs="Arial"/>
          <w:sz w:val="24"/>
          <w:szCs w:val="24"/>
          <w:lang w:eastAsia="es-CL"/>
        </w:rPr>
        <w:t xml:space="preserve">Organización Marítima Internacional </w:t>
      </w:r>
      <w:r>
        <w:rPr>
          <w:rFonts w:ascii="Arial" w:hAnsi="Arial" w:cs="Arial"/>
          <w:sz w:val="24"/>
          <w:szCs w:val="24"/>
          <w:lang w:eastAsia="es-CL"/>
        </w:rPr>
        <w:t>(</w:t>
      </w:r>
      <w:r w:rsidRPr="00860DDD">
        <w:rPr>
          <w:rFonts w:ascii="Arial" w:hAnsi="Arial" w:cs="Arial"/>
          <w:sz w:val="24"/>
          <w:szCs w:val="24"/>
          <w:lang w:eastAsia="es-CL"/>
        </w:rPr>
        <w:t>OMI</w:t>
      </w:r>
      <w:r>
        <w:rPr>
          <w:rFonts w:ascii="Arial" w:hAnsi="Arial" w:cs="Arial"/>
          <w:sz w:val="24"/>
          <w:szCs w:val="24"/>
          <w:lang w:eastAsia="es-CL"/>
        </w:rPr>
        <w:t xml:space="preserve">) </w:t>
      </w:r>
      <w:r w:rsidRPr="00860DDD">
        <w:rPr>
          <w:rFonts w:ascii="Arial" w:hAnsi="Arial" w:cs="Arial"/>
          <w:sz w:val="24"/>
          <w:szCs w:val="24"/>
          <w:lang w:eastAsia="es-CL"/>
        </w:rPr>
        <w:t xml:space="preserve">y el MLC entrega a la autoridad competente, en relación a aspectos laborales. </w:t>
      </w:r>
    </w:p>
    <w:p w14:paraId="387F2DB8" w14:textId="77777777" w:rsidR="00165028" w:rsidRDefault="00165028" w:rsidP="00A174C3">
      <w:pPr>
        <w:tabs>
          <w:tab w:val="left" w:pos="2552"/>
        </w:tabs>
        <w:ind w:firstLine="1985"/>
        <w:jc w:val="both"/>
        <w:rPr>
          <w:rFonts w:ascii="Arial" w:hAnsi="Arial" w:cs="Arial"/>
          <w:sz w:val="24"/>
          <w:szCs w:val="24"/>
          <w:lang w:eastAsia="es-CL"/>
        </w:rPr>
      </w:pPr>
    </w:p>
    <w:p w14:paraId="0209B5A7" w14:textId="77777777" w:rsidR="00165028" w:rsidRDefault="00165028" w:rsidP="00A174C3">
      <w:pPr>
        <w:tabs>
          <w:tab w:val="left" w:pos="2552"/>
        </w:tabs>
        <w:ind w:firstLine="1985"/>
        <w:jc w:val="both"/>
        <w:rPr>
          <w:rFonts w:ascii="Arial" w:hAnsi="Arial" w:cs="Arial"/>
          <w:sz w:val="24"/>
          <w:szCs w:val="24"/>
          <w:lang w:eastAsia="es-CL"/>
        </w:rPr>
      </w:pPr>
      <w:r w:rsidRPr="00860DDD">
        <w:rPr>
          <w:rFonts w:ascii="Arial" w:hAnsi="Arial" w:cs="Arial"/>
          <w:sz w:val="24"/>
          <w:szCs w:val="24"/>
          <w:lang w:eastAsia="es-CL"/>
        </w:rPr>
        <w:t>Esto es un problema</w:t>
      </w:r>
      <w:r>
        <w:rPr>
          <w:rFonts w:ascii="Arial" w:hAnsi="Arial" w:cs="Arial"/>
          <w:sz w:val="24"/>
          <w:szCs w:val="24"/>
          <w:lang w:eastAsia="es-CL"/>
        </w:rPr>
        <w:t xml:space="preserve">, afirmó la señora </w:t>
      </w:r>
      <w:r w:rsidRPr="003A2341">
        <w:rPr>
          <w:rFonts w:ascii="Arial" w:hAnsi="Arial" w:cs="Arial"/>
          <w:b/>
          <w:sz w:val="24"/>
          <w:szCs w:val="24"/>
          <w:lang w:eastAsia="es-CL"/>
        </w:rPr>
        <w:t>Donaire</w:t>
      </w:r>
      <w:r>
        <w:rPr>
          <w:rFonts w:ascii="Arial" w:hAnsi="Arial" w:cs="Arial"/>
          <w:sz w:val="24"/>
          <w:szCs w:val="24"/>
          <w:lang w:eastAsia="es-CL"/>
        </w:rPr>
        <w:t xml:space="preserve">, doña Claudia, </w:t>
      </w:r>
      <w:r w:rsidRPr="00860DDD">
        <w:rPr>
          <w:rFonts w:ascii="Arial" w:hAnsi="Arial" w:cs="Arial"/>
          <w:sz w:val="24"/>
          <w:szCs w:val="24"/>
          <w:lang w:eastAsia="es-CL"/>
        </w:rPr>
        <w:t xml:space="preserve">pues es la autoridad que ejerce el control de zarpes y recalada de buques, y que puede atender los problemas que surjan en navegación. </w:t>
      </w:r>
      <w:r>
        <w:rPr>
          <w:rFonts w:ascii="Arial" w:hAnsi="Arial" w:cs="Arial"/>
          <w:sz w:val="24"/>
          <w:szCs w:val="24"/>
          <w:lang w:eastAsia="es-CL"/>
        </w:rPr>
        <w:t>A su vez,</w:t>
      </w:r>
      <w:r w:rsidRPr="00860DDD">
        <w:rPr>
          <w:rFonts w:ascii="Arial" w:hAnsi="Arial" w:cs="Arial"/>
          <w:sz w:val="24"/>
          <w:szCs w:val="24"/>
          <w:lang w:eastAsia="es-CL"/>
        </w:rPr>
        <w:t xml:space="preserve"> D</w:t>
      </w:r>
      <w:r>
        <w:rPr>
          <w:rFonts w:ascii="Arial" w:hAnsi="Arial" w:cs="Arial"/>
          <w:sz w:val="24"/>
          <w:szCs w:val="24"/>
          <w:lang w:eastAsia="es-CL"/>
        </w:rPr>
        <w:t xml:space="preserve">irección del </w:t>
      </w:r>
      <w:r w:rsidRPr="00860DDD">
        <w:rPr>
          <w:rFonts w:ascii="Arial" w:hAnsi="Arial" w:cs="Arial"/>
          <w:sz w:val="24"/>
          <w:szCs w:val="24"/>
          <w:lang w:eastAsia="es-CL"/>
        </w:rPr>
        <w:t>T</w:t>
      </w:r>
      <w:r>
        <w:rPr>
          <w:rFonts w:ascii="Arial" w:hAnsi="Arial" w:cs="Arial"/>
          <w:sz w:val="24"/>
          <w:szCs w:val="24"/>
          <w:lang w:eastAsia="es-CL"/>
        </w:rPr>
        <w:t>rabajo</w:t>
      </w:r>
      <w:r w:rsidRPr="00860DDD">
        <w:rPr>
          <w:rFonts w:ascii="Arial" w:hAnsi="Arial" w:cs="Arial"/>
          <w:sz w:val="24"/>
          <w:szCs w:val="24"/>
          <w:lang w:eastAsia="es-CL"/>
        </w:rPr>
        <w:t xml:space="preserve"> no actúa</w:t>
      </w:r>
      <w:r>
        <w:rPr>
          <w:rFonts w:ascii="Arial" w:hAnsi="Arial" w:cs="Arial"/>
          <w:sz w:val="24"/>
          <w:szCs w:val="24"/>
          <w:lang w:eastAsia="es-CL"/>
        </w:rPr>
        <w:t xml:space="preserve">, dado que no tienen </w:t>
      </w:r>
      <w:r w:rsidRPr="00860DDD">
        <w:rPr>
          <w:rFonts w:ascii="Arial" w:hAnsi="Arial" w:cs="Arial"/>
          <w:sz w:val="24"/>
          <w:szCs w:val="24"/>
          <w:lang w:eastAsia="es-CL"/>
        </w:rPr>
        <w:t>potestad y recursos</w:t>
      </w:r>
      <w:r>
        <w:rPr>
          <w:rFonts w:ascii="Arial" w:hAnsi="Arial" w:cs="Arial"/>
          <w:sz w:val="24"/>
          <w:szCs w:val="24"/>
          <w:lang w:eastAsia="es-CL"/>
        </w:rPr>
        <w:t xml:space="preserve"> para hacerlo</w:t>
      </w:r>
      <w:r w:rsidRPr="00860DDD">
        <w:rPr>
          <w:rFonts w:ascii="Arial" w:hAnsi="Arial" w:cs="Arial"/>
          <w:sz w:val="24"/>
          <w:szCs w:val="24"/>
          <w:lang w:eastAsia="es-CL"/>
        </w:rPr>
        <w:t xml:space="preserve">. </w:t>
      </w:r>
    </w:p>
    <w:p w14:paraId="602771AD" w14:textId="77777777" w:rsidR="00165028" w:rsidRPr="000C6DA1" w:rsidRDefault="00165028" w:rsidP="00A174C3">
      <w:pPr>
        <w:tabs>
          <w:tab w:val="left" w:pos="2552"/>
        </w:tabs>
        <w:ind w:firstLine="1985"/>
        <w:jc w:val="both"/>
        <w:rPr>
          <w:rFonts w:ascii="Arial" w:hAnsi="Arial" w:cs="Arial"/>
          <w:sz w:val="24"/>
          <w:szCs w:val="24"/>
          <w:lang w:eastAsia="es-CL"/>
        </w:rPr>
      </w:pPr>
      <w:r>
        <w:rPr>
          <w:rFonts w:ascii="Arial" w:hAnsi="Arial" w:cs="Arial"/>
          <w:sz w:val="24"/>
          <w:szCs w:val="24"/>
          <w:lang w:eastAsia="es-CL"/>
        </w:rPr>
        <w:t xml:space="preserve">Sobre las faltas de </w:t>
      </w:r>
      <w:r w:rsidRPr="00860DDD">
        <w:rPr>
          <w:rFonts w:ascii="Arial" w:hAnsi="Arial" w:cs="Arial"/>
          <w:sz w:val="24"/>
          <w:szCs w:val="24"/>
          <w:lang w:eastAsia="es-CL"/>
        </w:rPr>
        <w:t>competencias del personal, especialización y coordinación</w:t>
      </w:r>
      <w:r>
        <w:rPr>
          <w:rFonts w:ascii="Arial" w:hAnsi="Arial" w:cs="Arial"/>
          <w:sz w:val="24"/>
          <w:szCs w:val="24"/>
          <w:lang w:eastAsia="es-CL"/>
        </w:rPr>
        <w:t xml:space="preserve"> por parte de las autoridades, la expositora sostuvo que tales características provocan como consecuencia al sector (i) </w:t>
      </w:r>
      <w:r w:rsidRPr="00860DDD">
        <w:rPr>
          <w:rFonts w:ascii="Arial" w:hAnsi="Arial" w:cs="Arial"/>
          <w:sz w:val="24"/>
          <w:szCs w:val="24"/>
          <w:lang w:eastAsia="es-CL"/>
        </w:rPr>
        <w:t xml:space="preserve">altos niveles de </w:t>
      </w:r>
      <w:r w:rsidRPr="00860DDD">
        <w:rPr>
          <w:rFonts w:ascii="Arial" w:hAnsi="Arial" w:cs="Arial"/>
          <w:sz w:val="24"/>
          <w:szCs w:val="24"/>
          <w:lang w:eastAsia="es-CL"/>
        </w:rPr>
        <w:lastRenderedPageBreak/>
        <w:t>conflictividad en temas relacionados con la duración de los ciclos de embarco y descansos</w:t>
      </w:r>
      <w:r>
        <w:rPr>
          <w:rFonts w:ascii="Arial" w:hAnsi="Arial" w:cs="Arial"/>
          <w:sz w:val="24"/>
          <w:szCs w:val="24"/>
          <w:lang w:eastAsia="es-CL"/>
        </w:rPr>
        <w:t>; (ii)</w:t>
      </w:r>
      <w:r w:rsidRPr="00860DDD">
        <w:rPr>
          <w:rFonts w:ascii="Arial" w:hAnsi="Arial" w:cs="Arial"/>
          <w:sz w:val="24"/>
          <w:szCs w:val="24"/>
          <w:lang w:eastAsia="es-CL"/>
        </w:rPr>
        <w:t xml:space="preserve"> aumento de riesgos laborales, accidentes marítimos y enfermedades profesionales</w:t>
      </w:r>
      <w:r>
        <w:rPr>
          <w:rFonts w:ascii="Arial" w:hAnsi="Arial" w:cs="Arial"/>
          <w:sz w:val="24"/>
          <w:szCs w:val="24"/>
          <w:lang w:eastAsia="es-CL"/>
        </w:rPr>
        <w:t xml:space="preserve"> (iii)</w:t>
      </w:r>
      <w:r w:rsidRPr="00860DDD">
        <w:rPr>
          <w:rFonts w:ascii="Arial" w:hAnsi="Arial" w:cs="Arial"/>
          <w:sz w:val="24"/>
          <w:szCs w:val="24"/>
          <w:lang w:eastAsia="es-CL"/>
        </w:rPr>
        <w:t xml:space="preserve"> </w:t>
      </w:r>
      <w:r>
        <w:rPr>
          <w:rFonts w:ascii="Arial" w:hAnsi="Arial" w:cs="Arial"/>
          <w:sz w:val="24"/>
          <w:szCs w:val="24"/>
          <w:lang w:eastAsia="es-CL"/>
        </w:rPr>
        <w:t>d</w:t>
      </w:r>
      <w:r w:rsidRPr="00860DDD">
        <w:rPr>
          <w:rFonts w:ascii="Arial" w:hAnsi="Arial" w:cs="Arial"/>
          <w:sz w:val="24"/>
          <w:szCs w:val="24"/>
          <w:lang w:eastAsia="es-CL"/>
        </w:rPr>
        <w:t xml:space="preserve">eserción laboral, </w:t>
      </w:r>
      <w:r>
        <w:rPr>
          <w:rFonts w:ascii="Arial" w:hAnsi="Arial" w:cs="Arial"/>
          <w:sz w:val="24"/>
          <w:szCs w:val="24"/>
          <w:lang w:eastAsia="es-CL"/>
        </w:rPr>
        <w:t xml:space="preserve">pues </w:t>
      </w:r>
      <w:r w:rsidRPr="00860DDD">
        <w:rPr>
          <w:rFonts w:ascii="Arial" w:hAnsi="Arial" w:cs="Arial"/>
          <w:sz w:val="24"/>
          <w:szCs w:val="24"/>
          <w:lang w:eastAsia="es-CL"/>
        </w:rPr>
        <w:t>cada día hay menos personas con interés de trabajar en el sector</w:t>
      </w:r>
      <w:r>
        <w:rPr>
          <w:rFonts w:ascii="Arial" w:hAnsi="Arial" w:cs="Arial"/>
          <w:sz w:val="24"/>
          <w:szCs w:val="24"/>
          <w:lang w:eastAsia="es-CL"/>
        </w:rPr>
        <w:t xml:space="preserve"> y, (iv)</w:t>
      </w:r>
      <w:r w:rsidRPr="00860DDD">
        <w:rPr>
          <w:rFonts w:ascii="Arial" w:hAnsi="Arial" w:cs="Arial"/>
          <w:sz w:val="24"/>
          <w:szCs w:val="24"/>
          <w:lang w:eastAsia="es-CL"/>
        </w:rPr>
        <w:t xml:space="preserve"> </w:t>
      </w:r>
      <w:r>
        <w:rPr>
          <w:rFonts w:ascii="Arial" w:hAnsi="Arial" w:cs="Arial"/>
          <w:sz w:val="24"/>
          <w:szCs w:val="24"/>
          <w:lang w:eastAsia="es-CL"/>
        </w:rPr>
        <w:t>p</w:t>
      </w:r>
      <w:r w:rsidRPr="00860DDD">
        <w:rPr>
          <w:rFonts w:ascii="Arial" w:hAnsi="Arial" w:cs="Arial"/>
          <w:sz w:val="24"/>
          <w:szCs w:val="24"/>
          <w:lang w:eastAsia="es-CL"/>
        </w:rPr>
        <w:t>rácticas antisindicales</w:t>
      </w:r>
      <w:r>
        <w:rPr>
          <w:rFonts w:ascii="Arial" w:hAnsi="Arial" w:cs="Arial"/>
          <w:sz w:val="24"/>
          <w:szCs w:val="24"/>
          <w:lang w:eastAsia="es-CL"/>
        </w:rPr>
        <w:t>.</w:t>
      </w:r>
    </w:p>
    <w:p w14:paraId="6440DBA1" w14:textId="77777777" w:rsidR="00165028" w:rsidRDefault="00165028" w:rsidP="005C73E0">
      <w:pPr>
        <w:tabs>
          <w:tab w:val="left" w:pos="2552"/>
        </w:tabs>
        <w:ind w:firstLine="2552"/>
        <w:jc w:val="both"/>
        <w:rPr>
          <w:rFonts w:ascii="Arial" w:hAnsi="Arial" w:cs="Arial"/>
          <w:sz w:val="24"/>
          <w:szCs w:val="24"/>
          <w:lang w:val="es-ES" w:eastAsia="es-CL"/>
        </w:rPr>
      </w:pPr>
    </w:p>
    <w:p w14:paraId="27368AE7" w14:textId="77777777" w:rsidR="00165028" w:rsidRPr="00A174C3" w:rsidRDefault="00165028" w:rsidP="00A174C3">
      <w:pPr>
        <w:tabs>
          <w:tab w:val="left" w:pos="2552"/>
        </w:tabs>
        <w:ind w:firstLine="1985"/>
        <w:jc w:val="both"/>
        <w:rPr>
          <w:rFonts w:ascii="Arial" w:hAnsi="Arial" w:cs="Arial"/>
          <w:sz w:val="24"/>
          <w:szCs w:val="24"/>
        </w:rPr>
      </w:pPr>
      <w:r w:rsidRPr="00A174C3">
        <w:rPr>
          <w:rFonts w:ascii="Arial" w:hAnsi="Arial" w:cs="Arial"/>
          <w:sz w:val="24"/>
          <w:szCs w:val="24"/>
        </w:rPr>
        <w:t xml:space="preserve">Para continuar el estudio del proyecto, la Comisión recibió, de forma telemática, </w:t>
      </w:r>
      <w:r>
        <w:rPr>
          <w:rFonts w:ascii="Arial" w:hAnsi="Arial" w:cs="Arial"/>
          <w:sz w:val="24"/>
          <w:szCs w:val="24"/>
        </w:rPr>
        <w:t xml:space="preserve">en su sesión de fecha </w:t>
      </w:r>
      <w:r w:rsidRPr="00A174C3">
        <w:rPr>
          <w:rFonts w:ascii="Arial" w:hAnsi="Arial" w:cs="Arial"/>
          <w:b/>
          <w:sz w:val="24"/>
          <w:szCs w:val="24"/>
        </w:rPr>
        <w:t>12 de enero</w:t>
      </w:r>
      <w:r>
        <w:rPr>
          <w:rFonts w:ascii="Arial" w:hAnsi="Arial" w:cs="Arial"/>
          <w:sz w:val="24"/>
          <w:szCs w:val="24"/>
        </w:rPr>
        <w:t xml:space="preserve"> del presente año, </w:t>
      </w:r>
      <w:r w:rsidRPr="00A174C3">
        <w:rPr>
          <w:rFonts w:ascii="Arial" w:hAnsi="Arial" w:cs="Arial"/>
          <w:sz w:val="24"/>
          <w:szCs w:val="24"/>
          <w:lang w:eastAsia="es-CL"/>
        </w:rPr>
        <w:t xml:space="preserve">al señor </w:t>
      </w:r>
      <w:r w:rsidRPr="00A174C3">
        <w:rPr>
          <w:rFonts w:ascii="Arial" w:hAnsi="Arial" w:cs="Arial"/>
          <w:b/>
          <w:sz w:val="24"/>
          <w:szCs w:val="24"/>
          <w:lang w:eastAsia="es-CL"/>
        </w:rPr>
        <w:t>Fernando Arab Verdugo</w:t>
      </w:r>
      <w:r w:rsidRPr="00A174C3">
        <w:rPr>
          <w:rFonts w:ascii="Arial" w:hAnsi="Arial" w:cs="Arial"/>
          <w:sz w:val="24"/>
          <w:szCs w:val="24"/>
          <w:lang w:eastAsia="es-CL"/>
        </w:rPr>
        <w:t>, Subsecretario del Trabajo y a</w:t>
      </w:r>
      <w:r w:rsidRPr="00A174C3">
        <w:rPr>
          <w:rFonts w:ascii="Arial" w:hAnsi="Arial" w:cs="Arial"/>
          <w:sz w:val="24"/>
          <w:szCs w:val="24"/>
        </w:rPr>
        <w:t xml:space="preserve"> don </w:t>
      </w:r>
      <w:r w:rsidRPr="00A174C3">
        <w:rPr>
          <w:rFonts w:ascii="Arial" w:hAnsi="Arial" w:cs="Arial"/>
          <w:b/>
          <w:sz w:val="24"/>
          <w:szCs w:val="24"/>
        </w:rPr>
        <w:t>Francisco Del Río Correa</w:t>
      </w:r>
      <w:r w:rsidRPr="00A174C3">
        <w:rPr>
          <w:rFonts w:ascii="Arial" w:hAnsi="Arial" w:cs="Arial"/>
          <w:sz w:val="24"/>
          <w:szCs w:val="24"/>
        </w:rPr>
        <w:t>, asesor legislativo del Ministerio del Trabajo y Previsión Social.</w:t>
      </w:r>
    </w:p>
    <w:p w14:paraId="727B8A78" w14:textId="77777777" w:rsidR="00165028" w:rsidRDefault="00165028" w:rsidP="00A174C3">
      <w:pPr>
        <w:tabs>
          <w:tab w:val="left" w:pos="2552"/>
        </w:tabs>
        <w:ind w:firstLine="1985"/>
        <w:jc w:val="both"/>
        <w:rPr>
          <w:rFonts w:ascii="Arial" w:hAnsi="Arial" w:cs="Arial"/>
          <w:sz w:val="24"/>
          <w:szCs w:val="24"/>
        </w:rPr>
      </w:pPr>
    </w:p>
    <w:p w14:paraId="087C1389"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Asimismo, asistió el s</w:t>
      </w:r>
      <w:r w:rsidRPr="00F723CB">
        <w:rPr>
          <w:rFonts w:ascii="Arial" w:hAnsi="Arial" w:cs="Arial"/>
          <w:sz w:val="24"/>
          <w:szCs w:val="24"/>
        </w:rPr>
        <w:t xml:space="preserve">eñor </w:t>
      </w:r>
      <w:r w:rsidRPr="00A174C3">
        <w:rPr>
          <w:rFonts w:ascii="Arial" w:hAnsi="Arial" w:cs="Arial"/>
          <w:b/>
          <w:sz w:val="24"/>
          <w:szCs w:val="24"/>
        </w:rPr>
        <w:t>Humberto Villasmil</w:t>
      </w:r>
      <w:r w:rsidRPr="00B2113B">
        <w:rPr>
          <w:rFonts w:ascii="Arial" w:hAnsi="Arial" w:cs="Arial"/>
          <w:sz w:val="24"/>
          <w:szCs w:val="24"/>
        </w:rPr>
        <w:t xml:space="preserve">, Especialista en Normas Internacionales del Trabajo y Relaciones Laborales y la señora </w:t>
      </w:r>
      <w:r w:rsidRPr="00A174C3">
        <w:rPr>
          <w:rFonts w:ascii="Arial" w:hAnsi="Arial" w:cs="Arial"/>
          <w:b/>
          <w:sz w:val="24"/>
          <w:szCs w:val="24"/>
        </w:rPr>
        <w:t>Beatriz Vacotto</w:t>
      </w:r>
      <w:r w:rsidRPr="00B2113B">
        <w:rPr>
          <w:rFonts w:ascii="Arial" w:hAnsi="Arial" w:cs="Arial"/>
          <w:sz w:val="24"/>
          <w:szCs w:val="24"/>
        </w:rPr>
        <w:t xml:space="preserve">, Jefa de la unidad de Trabajo Marítimo, de </w:t>
      </w:r>
      <w:r>
        <w:rPr>
          <w:rFonts w:ascii="Arial" w:hAnsi="Arial" w:cs="Arial"/>
          <w:sz w:val="24"/>
          <w:szCs w:val="24"/>
        </w:rPr>
        <w:t>la</w:t>
      </w:r>
      <w:r w:rsidRPr="00B2113B">
        <w:rPr>
          <w:rFonts w:ascii="Arial" w:hAnsi="Arial" w:cs="Arial"/>
          <w:sz w:val="24"/>
          <w:szCs w:val="24"/>
        </w:rPr>
        <w:t xml:space="preserve"> sede </w:t>
      </w:r>
      <w:r>
        <w:rPr>
          <w:rFonts w:ascii="Arial" w:hAnsi="Arial" w:cs="Arial"/>
          <w:sz w:val="24"/>
          <w:szCs w:val="24"/>
        </w:rPr>
        <w:t>de</w:t>
      </w:r>
      <w:r w:rsidRPr="00B2113B">
        <w:rPr>
          <w:rFonts w:ascii="Arial" w:hAnsi="Arial" w:cs="Arial"/>
          <w:sz w:val="24"/>
          <w:szCs w:val="24"/>
        </w:rPr>
        <w:t xml:space="preserve"> Ginebra</w:t>
      </w:r>
      <w:r>
        <w:rPr>
          <w:rFonts w:ascii="Arial" w:hAnsi="Arial" w:cs="Arial"/>
          <w:sz w:val="24"/>
          <w:szCs w:val="24"/>
        </w:rPr>
        <w:t xml:space="preserve">, ambos de la Organización Internacional del Trabajo, y los señores </w:t>
      </w:r>
      <w:r w:rsidRPr="00A174C3">
        <w:rPr>
          <w:rFonts w:ascii="Arial" w:hAnsi="Arial" w:cs="Arial"/>
          <w:b/>
          <w:sz w:val="24"/>
          <w:szCs w:val="24"/>
        </w:rPr>
        <w:t>Ricardo Tejada Curti</w:t>
      </w:r>
      <w:r w:rsidRPr="00B2113B">
        <w:rPr>
          <w:rFonts w:ascii="Arial" w:hAnsi="Arial" w:cs="Arial"/>
          <w:sz w:val="24"/>
          <w:szCs w:val="24"/>
        </w:rPr>
        <w:t>, Gerente de la Asociación Nacional de Armadores</w:t>
      </w:r>
      <w:r>
        <w:rPr>
          <w:rFonts w:ascii="Arial" w:hAnsi="Arial" w:cs="Arial"/>
          <w:sz w:val="24"/>
          <w:szCs w:val="24"/>
        </w:rPr>
        <w:t xml:space="preserve">; </w:t>
      </w:r>
      <w:r w:rsidRPr="00A174C3">
        <w:rPr>
          <w:rFonts w:ascii="Arial" w:hAnsi="Arial" w:cs="Arial"/>
          <w:b/>
          <w:sz w:val="24"/>
          <w:szCs w:val="24"/>
        </w:rPr>
        <w:t>Héctor Azua Almeida</w:t>
      </w:r>
      <w:r w:rsidRPr="00B2113B">
        <w:rPr>
          <w:rFonts w:ascii="Arial" w:hAnsi="Arial" w:cs="Arial"/>
          <w:sz w:val="24"/>
          <w:szCs w:val="24"/>
        </w:rPr>
        <w:t>, Presidente de Sindicato Interempresas oficiales de Marina Mercante (SIMAR)</w:t>
      </w:r>
      <w:r>
        <w:rPr>
          <w:rFonts w:ascii="Arial" w:hAnsi="Arial" w:cs="Arial"/>
          <w:sz w:val="24"/>
          <w:szCs w:val="24"/>
        </w:rPr>
        <w:t>;</w:t>
      </w:r>
      <w:r w:rsidRPr="00B2113B">
        <w:rPr>
          <w:rFonts w:ascii="Arial" w:hAnsi="Arial" w:cs="Arial"/>
          <w:sz w:val="24"/>
          <w:szCs w:val="24"/>
        </w:rPr>
        <w:t xml:space="preserve"> </w:t>
      </w:r>
      <w:r w:rsidRPr="00A174C3">
        <w:rPr>
          <w:rFonts w:ascii="Arial" w:hAnsi="Arial" w:cs="Arial"/>
          <w:b/>
          <w:sz w:val="24"/>
          <w:szCs w:val="24"/>
        </w:rPr>
        <w:t>Héctor Henríquez Negrón</w:t>
      </w:r>
      <w:r w:rsidRPr="00B2113B">
        <w:rPr>
          <w:rFonts w:ascii="Arial" w:hAnsi="Arial" w:cs="Arial"/>
          <w:sz w:val="24"/>
          <w:szCs w:val="24"/>
        </w:rPr>
        <w:t>, Presidente</w:t>
      </w:r>
      <w:r>
        <w:rPr>
          <w:rFonts w:ascii="Arial" w:hAnsi="Arial" w:cs="Arial"/>
          <w:sz w:val="24"/>
          <w:szCs w:val="24"/>
        </w:rPr>
        <w:t xml:space="preserve"> del</w:t>
      </w:r>
      <w:r w:rsidRPr="00B2113B">
        <w:rPr>
          <w:rFonts w:ascii="Arial" w:hAnsi="Arial" w:cs="Arial"/>
          <w:sz w:val="24"/>
          <w:szCs w:val="24"/>
        </w:rPr>
        <w:t xml:space="preserve"> Directorio</w:t>
      </w:r>
      <w:r>
        <w:rPr>
          <w:rFonts w:ascii="Arial" w:hAnsi="Arial" w:cs="Arial"/>
          <w:sz w:val="24"/>
          <w:szCs w:val="24"/>
        </w:rPr>
        <w:t xml:space="preserve"> junto con don </w:t>
      </w:r>
      <w:r w:rsidRPr="00A174C3">
        <w:rPr>
          <w:rFonts w:ascii="Arial" w:hAnsi="Arial" w:cs="Arial"/>
          <w:b/>
          <w:sz w:val="24"/>
          <w:szCs w:val="24"/>
        </w:rPr>
        <w:t>Manuel Bagnara Vivanco</w:t>
      </w:r>
      <w:r w:rsidRPr="00B2113B">
        <w:rPr>
          <w:rFonts w:ascii="Arial" w:hAnsi="Arial" w:cs="Arial"/>
          <w:sz w:val="24"/>
          <w:szCs w:val="24"/>
        </w:rPr>
        <w:t>, Gerente</w:t>
      </w:r>
      <w:r>
        <w:rPr>
          <w:rFonts w:ascii="Arial" w:hAnsi="Arial" w:cs="Arial"/>
          <w:sz w:val="24"/>
          <w:szCs w:val="24"/>
        </w:rPr>
        <w:t xml:space="preserve">, ambos de la </w:t>
      </w:r>
      <w:r w:rsidRPr="009D65DB">
        <w:rPr>
          <w:rFonts w:ascii="Arial" w:hAnsi="Arial" w:cs="Arial"/>
          <w:sz w:val="24"/>
          <w:szCs w:val="24"/>
        </w:rPr>
        <w:t>Asociación de Armadores de Transporte Marítimo, Fluvial, Lacustre y Turístico Sur Austral (Armasur A.G)</w:t>
      </w:r>
      <w:r>
        <w:rPr>
          <w:rFonts w:ascii="Arial" w:hAnsi="Arial" w:cs="Arial"/>
          <w:sz w:val="24"/>
          <w:szCs w:val="24"/>
        </w:rPr>
        <w:t>; y don</w:t>
      </w:r>
      <w:r w:rsidRPr="00B2113B">
        <w:rPr>
          <w:rFonts w:ascii="Arial" w:hAnsi="Arial" w:cs="Arial"/>
          <w:sz w:val="24"/>
          <w:szCs w:val="24"/>
        </w:rPr>
        <w:t xml:space="preserve"> </w:t>
      </w:r>
      <w:r w:rsidRPr="00A174C3">
        <w:rPr>
          <w:rFonts w:ascii="Arial" w:hAnsi="Arial" w:cs="Arial"/>
          <w:b/>
          <w:sz w:val="24"/>
          <w:szCs w:val="24"/>
        </w:rPr>
        <w:t>José Sandoval Pino</w:t>
      </w:r>
      <w:r w:rsidRPr="00B2113B">
        <w:rPr>
          <w:rFonts w:ascii="Arial" w:hAnsi="Arial" w:cs="Arial"/>
          <w:sz w:val="24"/>
          <w:szCs w:val="24"/>
        </w:rPr>
        <w:t>, Consejero Nacional, Central Unitaria de Trabajadores CUT y Presidente de SITRACH y FENASICOCH.</w:t>
      </w:r>
    </w:p>
    <w:p w14:paraId="1B061EA7" w14:textId="77777777" w:rsidR="00165028" w:rsidRDefault="00165028" w:rsidP="00A174C3">
      <w:pPr>
        <w:tabs>
          <w:tab w:val="left" w:pos="2552"/>
        </w:tabs>
        <w:ind w:firstLine="1985"/>
        <w:jc w:val="both"/>
        <w:rPr>
          <w:rFonts w:ascii="Arial" w:hAnsi="Arial" w:cs="Arial"/>
          <w:sz w:val="24"/>
          <w:szCs w:val="24"/>
        </w:rPr>
      </w:pPr>
    </w:p>
    <w:p w14:paraId="54D2A2C4" w14:textId="77777777" w:rsidR="00165028" w:rsidRDefault="00165028" w:rsidP="00A174C3">
      <w:pPr>
        <w:tabs>
          <w:tab w:val="left" w:pos="2552"/>
        </w:tabs>
        <w:ind w:firstLine="1985"/>
        <w:jc w:val="both"/>
        <w:rPr>
          <w:rFonts w:ascii="Arial" w:hAnsi="Arial" w:cs="Arial"/>
          <w:sz w:val="24"/>
          <w:szCs w:val="24"/>
        </w:rPr>
      </w:pPr>
      <w:r w:rsidRPr="004C15B6">
        <w:rPr>
          <w:rFonts w:ascii="Arial" w:hAnsi="Arial" w:cs="Arial"/>
          <w:sz w:val="24"/>
          <w:szCs w:val="24"/>
        </w:rPr>
        <w:t xml:space="preserve">En primer lugar, el señor </w:t>
      </w:r>
      <w:r w:rsidRPr="00A174C3">
        <w:rPr>
          <w:rFonts w:ascii="Arial" w:hAnsi="Arial" w:cs="Arial"/>
          <w:b/>
          <w:sz w:val="24"/>
          <w:szCs w:val="24"/>
        </w:rPr>
        <w:t>Villasmil</w:t>
      </w:r>
      <w:r>
        <w:rPr>
          <w:rFonts w:ascii="Arial" w:hAnsi="Arial" w:cs="Arial"/>
          <w:sz w:val="24"/>
          <w:szCs w:val="24"/>
        </w:rPr>
        <w:t>, c</w:t>
      </w:r>
      <w:r w:rsidRPr="004C15B6">
        <w:rPr>
          <w:rFonts w:ascii="Arial" w:hAnsi="Arial" w:cs="Arial"/>
          <w:sz w:val="24"/>
          <w:szCs w:val="24"/>
        </w:rPr>
        <w:t>omo consideración general y previa,</w:t>
      </w:r>
      <w:r>
        <w:rPr>
          <w:rFonts w:ascii="Arial" w:hAnsi="Arial" w:cs="Arial"/>
          <w:sz w:val="24"/>
          <w:szCs w:val="24"/>
        </w:rPr>
        <w:t xml:space="preserve"> señaló que</w:t>
      </w:r>
      <w:r w:rsidRPr="004C15B6">
        <w:rPr>
          <w:rFonts w:ascii="Arial" w:hAnsi="Arial" w:cs="Arial"/>
          <w:sz w:val="24"/>
          <w:szCs w:val="24"/>
        </w:rPr>
        <w:t xml:space="preserve"> no puede sino ponderarse positivamente que el gobierno nacional esté iniciando los ajustes normativos que serán necesarios en virtud de la ratificación del Convenio, como en este caso ocurre. Lo dicho</w:t>
      </w:r>
      <w:r>
        <w:rPr>
          <w:rFonts w:ascii="Arial" w:hAnsi="Arial" w:cs="Arial"/>
          <w:sz w:val="24"/>
          <w:szCs w:val="24"/>
        </w:rPr>
        <w:t>, continuó,</w:t>
      </w:r>
      <w:r w:rsidRPr="004C15B6">
        <w:rPr>
          <w:rFonts w:ascii="Arial" w:hAnsi="Arial" w:cs="Arial"/>
          <w:sz w:val="24"/>
          <w:szCs w:val="24"/>
        </w:rPr>
        <w:t xml:space="preserve"> no significa que en la ocasión de revisar la primera memoria o en otras posteriores, aparte de valorar lo que este proyecto significaría en el supuesto de ser aprobado, </w:t>
      </w:r>
      <w:r>
        <w:rPr>
          <w:rFonts w:ascii="Arial" w:hAnsi="Arial" w:cs="Arial"/>
          <w:sz w:val="24"/>
          <w:szCs w:val="24"/>
        </w:rPr>
        <w:t>l</w:t>
      </w:r>
      <w:r w:rsidRPr="004C15B6">
        <w:rPr>
          <w:rFonts w:ascii="Arial" w:hAnsi="Arial" w:cs="Arial"/>
          <w:sz w:val="24"/>
          <w:szCs w:val="24"/>
        </w:rPr>
        <w:t xml:space="preserve">a Comisión de Expertos en Aplicación de Convenios y Recomendaciones </w:t>
      </w:r>
      <w:r>
        <w:rPr>
          <w:rFonts w:ascii="Arial" w:hAnsi="Arial" w:cs="Arial"/>
          <w:sz w:val="24"/>
          <w:szCs w:val="24"/>
        </w:rPr>
        <w:t>(</w:t>
      </w:r>
      <w:r w:rsidRPr="004C15B6">
        <w:rPr>
          <w:rFonts w:ascii="Arial" w:hAnsi="Arial" w:cs="Arial"/>
          <w:sz w:val="24"/>
          <w:szCs w:val="24"/>
        </w:rPr>
        <w:t>CEACR</w:t>
      </w:r>
      <w:r>
        <w:rPr>
          <w:rFonts w:ascii="Arial" w:hAnsi="Arial" w:cs="Arial"/>
          <w:sz w:val="24"/>
          <w:szCs w:val="24"/>
        </w:rPr>
        <w:t>)</w:t>
      </w:r>
      <w:r w:rsidRPr="004C15B6">
        <w:rPr>
          <w:rFonts w:ascii="Arial" w:hAnsi="Arial" w:cs="Arial"/>
          <w:sz w:val="24"/>
          <w:szCs w:val="24"/>
        </w:rPr>
        <w:t xml:space="preserve"> deje de indicar algunas otras materias susceptibles de ser enmendadas para poner en línea la legislación y la práctica nacional con los términos del instrumento</w:t>
      </w:r>
      <w:r>
        <w:rPr>
          <w:rFonts w:ascii="Arial" w:hAnsi="Arial" w:cs="Arial"/>
          <w:sz w:val="24"/>
          <w:szCs w:val="24"/>
        </w:rPr>
        <w:t>.</w:t>
      </w:r>
    </w:p>
    <w:p w14:paraId="2FBB1897" w14:textId="77777777" w:rsidR="00165028" w:rsidRDefault="00165028" w:rsidP="00A174C3">
      <w:pPr>
        <w:tabs>
          <w:tab w:val="left" w:pos="2552"/>
        </w:tabs>
        <w:ind w:firstLine="1985"/>
        <w:jc w:val="both"/>
        <w:rPr>
          <w:rFonts w:ascii="Arial" w:hAnsi="Arial" w:cs="Arial"/>
          <w:sz w:val="24"/>
          <w:szCs w:val="24"/>
        </w:rPr>
      </w:pPr>
    </w:p>
    <w:p w14:paraId="37AB1519"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En este marco y, respecto del proyecto de ley propiamente tal, el señor </w:t>
      </w:r>
      <w:r w:rsidRPr="00A174C3">
        <w:rPr>
          <w:rFonts w:ascii="Arial" w:hAnsi="Arial" w:cs="Arial"/>
          <w:b/>
          <w:sz w:val="24"/>
          <w:szCs w:val="24"/>
        </w:rPr>
        <w:t>Villasmil</w:t>
      </w:r>
      <w:r>
        <w:rPr>
          <w:rFonts w:ascii="Arial" w:hAnsi="Arial" w:cs="Arial"/>
          <w:sz w:val="24"/>
          <w:szCs w:val="24"/>
        </w:rPr>
        <w:t xml:space="preserve"> hizo presente que, en </w:t>
      </w:r>
      <w:r w:rsidRPr="004C15B6">
        <w:rPr>
          <w:rFonts w:ascii="Arial" w:hAnsi="Arial" w:cs="Arial"/>
          <w:sz w:val="24"/>
          <w:szCs w:val="24"/>
        </w:rPr>
        <w:t>los términos del Mensaje, se propone modificar cinco disposiciones del Código del Trabajo (Arts. 103, 106, 115, 116 y 128) dirigidas a incidir en tres materias: 1. Menciones mínimas e idioma del contrato de trabajo de personas que se desempeñan a bordo de naves que realizan viajes en aguas internacionales; 2. Período de pago de remuneraciones; y 3. Descanso diario mínimo de la gente de mar.</w:t>
      </w:r>
    </w:p>
    <w:p w14:paraId="39553B6C" w14:textId="77777777" w:rsidR="00165028" w:rsidRDefault="00165028" w:rsidP="00A174C3">
      <w:pPr>
        <w:tabs>
          <w:tab w:val="left" w:pos="2552"/>
        </w:tabs>
        <w:ind w:firstLine="1985"/>
        <w:jc w:val="both"/>
        <w:rPr>
          <w:rFonts w:ascii="Arial" w:hAnsi="Arial" w:cs="Arial"/>
          <w:sz w:val="24"/>
          <w:szCs w:val="24"/>
        </w:rPr>
      </w:pPr>
    </w:p>
    <w:p w14:paraId="15D561D3"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En relación con lo anterior</w:t>
      </w:r>
      <w:r w:rsidRPr="0014482A">
        <w:rPr>
          <w:rFonts w:ascii="Arial" w:hAnsi="Arial" w:cs="Arial"/>
          <w:sz w:val="24"/>
          <w:szCs w:val="24"/>
        </w:rPr>
        <w:t xml:space="preserve">, </w:t>
      </w:r>
      <w:r>
        <w:rPr>
          <w:rFonts w:ascii="Arial" w:hAnsi="Arial" w:cs="Arial"/>
          <w:sz w:val="24"/>
          <w:szCs w:val="24"/>
        </w:rPr>
        <w:t xml:space="preserve">el expositor sostuvo </w:t>
      </w:r>
      <w:r w:rsidRPr="0014482A">
        <w:rPr>
          <w:rFonts w:ascii="Arial" w:hAnsi="Arial" w:cs="Arial"/>
          <w:sz w:val="24"/>
          <w:szCs w:val="24"/>
        </w:rPr>
        <w:t>que</w:t>
      </w:r>
      <w:r>
        <w:rPr>
          <w:rFonts w:ascii="Arial" w:hAnsi="Arial" w:cs="Arial"/>
          <w:sz w:val="24"/>
          <w:szCs w:val="24"/>
        </w:rPr>
        <w:t xml:space="preserve"> lo que</w:t>
      </w:r>
      <w:r w:rsidRPr="0014482A">
        <w:rPr>
          <w:rFonts w:ascii="Arial" w:hAnsi="Arial" w:cs="Arial"/>
          <w:sz w:val="24"/>
          <w:szCs w:val="24"/>
        </w:rPr>
        <w:t xml:space="preserve"> se propone en general respecto de cada una sería lo siguiente: </w:t>
      </w:r>
    </w:p>
    <w:p w14:paraId="361688FC" w14:textId="77777777" w:rsidR="00165028" w:rsidRDefault="00165028" w:rsidP="00A174C3">
      <w:pPr>
        <w:tabs>
          <w:tab w:val="left" w:pos="2552"/>
        </w:tabs>
        <w:ind w:firstLine="1985"/>
        <w:jc w:val="both"/>
        <w:rPr>
          <w:rFonts w:ascii="Arial" w:hAnsi="Arial" w:cs="Arial"/>
          <w:sz w:val="24"/>
          <w:szCs w:val="24"/>
        </w:rPr>
      </w:pPr>
    </w:p>
    <w:p w14:paraId="19920144" w14:textId="77777777" w:rsidR="00165028" w:rsidRDefault="00165028" w:rsidP="00A174C3">
      <w:pPr>
        <w:tabs>
          <w:tab w:val="left" w:pos="2552"/>
        </w:tabs>
        <w:ind w:firstLine="1985"/>
        <w:jc w:val="both"/>
        <w:rPr>
          <w:rFonts w:ascii="Arial" w:hAnsi="Arial" w:cs="Arial"/>
          <w:sz w:val="24"/>
          <w:szCs w:val="24"/>
        </w:rPr>
      </w:pPr>
      <w:r w:rsidRPr="0014482A">
        <w:rPr>
          <w:rFonts w:ascii="Arial" w:hAnsi="Arial" w:cs="Arial"/>
          <w:sz w:val="24"/>
          <w:szCs w:val="24"/>
        </w:rPr>
        <w:t xml:space="preserve">i. En materia de contrato de embarco en general (en los términos del Art. 103 del Código del Trabajo de Chile que completaría lo dispuesto en el Artículo 10 del Código del Trabajo y que se correspondería con el acuerdo de empleo del MLC 2006), se propone adicionar menciones mínimas al contrato de trabajo de la gente de mar tales como: lugar de nacimiento del trabajador, número de días feriados, prestaciones de protección social a que tiene derecho, identificación de la nave en que prestará servicios, asignaciones y </w:t>
      </w:r>
      <w:r w:rsidRPr="0014482A">
        <w:rPr>
          <w:rFonts w:ascii="Arial" w:hAnsi="Arial" w:cs="Arial"/>
          <w:sz w:val="24"/>
          <w:szCs w:val="24"/>
        </w:rPr>
        <w:lastRenderedPageBreak/>
        <w:t xml:space="preserve">viáticos y, por fin, el puerto en que deberá ser restituido. Asimismo, se introduce la obligación de mantener a bordo de la nave un modelo de contrato en idioma inglés. </w:t>
      </w:r>
    </w:p>
    <w:p w14:paraId="11475FC1" w14:textId="77777777" w:rsidR="00165028" w:rsidRDefault="00165028" w:rsidP="00A174C3">
      <w:pPr>
        <w:tabs>
          <w:tab w:val="left" w:pos="2552"/>
        </w:tabs>
        <w:ind w:firstLine="1985"/>
        <w:jc w:val="both"/>
        <w:rPr>
          <w:rFonts w:ascii="Arial" w:hAnsi="Arial" w:cs="Arial"/>
          <w:sz w:val="24"/>
          <w:szCs w:val="24"/>
        </w:rPr>
      </w:pPr>
    </w:p>
    <w:p w14:paraId="7A311E9D" w14:textId="77777777" w:rsidR="00165028" w:rsidRDefault="00165028" w:rsidP="00A174C3">
      <w:pPr>
        <w:tabs>
          <w:tab w:val="left" w:pos="2552"/>
        </w:tabs>
        <w:ind w:firstLine="1985"/>
        <w:jc w:val="both"/>
        <w:rPr>
          <w:rFonts w:ascii="Arial" w:hAnsi="Arial" w:cs="Arial"/>
          <w:sz w:val="24"/>
          <w:szCs w:val="24"/>
        </w:rPr>
      </w:pPr>
      <w:r w:rsidRPr="0014482A">
        <w:rPr>
          <w:rFonts w:ascii="Arial" w:hAnsi="Arial" w:cs="Arial"/>
          <w:sz w:val="24"/>
          <w:szCs w:val="24"/>
        </w:rPr>
        <w:t xml:space="preserve">ii. En materia de pago de remuneraciones, se propone reemplazar la actual regla especial por la regla general que prohíbe el pago de remuneraciones por períodos superiores a un mes. </w:t>
      </w:r>
    </w:p>
    <w:p w14:paraId="49707362" w14:textId="77777777" w:rsidR="00165028" w:rsidRDefault="00165028" w:rsidP="00A174C3">
      <w:pPr>
        <w:tabs>
          <w:tab w:val="left" w:pos="2552"/>
        </w:tabs>
        <w:ind w:firstLine="1985"/>
        <w:jc w:val="both"/>
        <w:rPr>
          <w:rFonts w:ascii="Arial" w:hAnsi="Arial" w:cs="Arial"/>
          <w:sz w:val="24"/>
          <w:szCs w:val="24"/>
        </w:rPr>
      </w:pPr>
    </w:p>
    <w:p w14:paraId="7A07444D" w14:textId="77777777" w:rsidR="00165028" w:rsidRDefault="00165028" w:rsidP="00A174C3">
      <w:pPr>
        <w:tabs>
          <w:tab w:val="left" w:pos="2552"/>
        </w:tabs>
        <w:ind w:firstLine="1985"/>
        <w:jc w:val="both"/>
        <w:rPr>
          <w:rFonts w:ascii="Arial" w:hAnsi="Arial" w:cs="Arial"/>
          <w:sz w:val="24"/>
          <w:szCs w:val="24"/>
        </w:rPr>
      </w:pPr>
      <w:r w:rsidRPr="0014482A">
        <w:rPr>
          <w:rFonts w:ascii="Arial" w:hAnsi="Arial" w:cs="Arial"/>
          <w:sz w:val="24"/>
          <w:szCs w:val="24"/>
        </w:rPr>
        <w:t>iii. En materia de descansos, se establece un descanso mínimo de 10 horas dentro de cada período de veinticuatro (24) horas, agrupable en dos períodos de descanso como máximo, uno de los cuales deberá ser de seis (6) horas como mínimo</w:t>
      </w:r>
    </w:p>
    <w:p w14:paraId="03D425AD" w14:textId="77777777" w:rsidR="00165028" w:rsidRDefault="00165028" w:rsidP="00A174C3">
      <w:pPr>
        <w:tabs>
          <w:tab w:val="left" w:pos="2552"/>
        </w:tabs>
        <w:ind w:firstLine="1985"/>
        <w:jc w:val="both"/>
        <w:rPr>
          <w:rFonts w:ascii="Arial" w:hAnsi="Arial" w:cs="Arial"/>
          <w:sz w:val="24"/>
          <w:szCs w:val="24"/>
        </w:rPr>
      </w:pPr>
    </w:p>
    <w:p w14:paraId="7CB6204E"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Asimismo, e</w:t>
      </w:r>
      <w:r w:rsidRPr="00B316F5">
        <w:rPr>
          <w:rFonts w:ascii="Arial" w:hAnsi="Arial" w:cs="Arial"/>
          <w:sz w:val="24"/>
          <w:szCs w:val="24"/>
        </w:rPr>
        <w:t>n lo que respecta al Artículo 103 del Código actual</w:t>
      </w:r>
      <w:r>
        <w:rPr>
          <w:rFonts w:ascii="Arial" w:hAnsi="Arial" w:cs="Arial"/>
          <w:sz w:val="24"/>
          <w:szCs w:val="24"/>
        </w:rPr>
        <w:t xml:space="preserve">, el señor </w:t>
      </w:r>
      <w:r w:rsidRPr="00A174C3">
        <w:rPr>
          <w:rFonts w:ascii="Arial" w:hAnsi="Arial" w:cs="Arial"/>
          <w:b/>
          <w:sz w:val="24"/>
          <w:szCs w:val="24"/>
        </w:rPr>
        <w:t>Villasmil</w:t>
      </w:r>
      <w:r>
        <w:rPr>
          <w:rFonts w:ascii="Arial" w:hAnsi="Arial" w:cs="Arial"/>
          <w:sz w:val="24"/>
          <w:szCs w:val="24"/>
        </w:rPr>
        <w:t xml:space="preserve"> indicó que c</w:t>
      </w:r>
      <w:r w:rsidRPr="00B316F5">
        <w:rPr>
          <w:rFonts w:ascii="Arial" w:hAnsi="Arial" w:cs="Arial"/>
          <w:sz w:val="24"/>
          <w:szCs w:val="24"/>
        </w:rPr>
        <w:t xml:space="preserve">iertamente y en línea con las disposiciones del MLC y en lo particular con lo dispuesto en la Regla 2.1 (Acuerdo de empleo de la gente de mar) se proyecta, de una parte, la obligación de que una versión del mismo esté redactado en idioma inglés y, de la otra, las menciones mínimas que debe contener el contrato, lo que explica que la redacción del texto sustitutivo propuesto sea sustancialmente distinta, por resultar desde luego más completa. </w:t>
      </w:r>
    </w:p>
    <w:p w14:paraId="720254F5" w14:textId="77777777" w:rsidR="00165028" w:rsidRDefault="00165028" w:rsidP="00A174C3">
      <w:pPr>
        <w:tabs>
          <w:tab w:val="left" w:pos="2552"/>
        </w:tabs>
        <w:ind w:firstLine="1985"/>
        <w:jc w:val="both"/>
        <w:rPr>
          <w:rFonts w:ascii="Arial" w:hAnsi="Arial" w:cs="Arial"/>
          <w:sz w:val="24"/>
          <w:szCs w:val="24"/>
        </w:rPr>
      </w:pPr>
    </w:p>
    <w:p w14:paraId="5E822853" w14:textId="77777777" w:rsidR="00165028" w:rsidRDefault="00165028" w:rsidP="00A174C3">
      <w:pPr>
        <w:tabs>
          <w:tab w:val="left" w:pos="2552"/>
        </w:tabs>
        <w:ind w:firstLine="1985"/>
        <w:jc w:val="both"/>
        <w:rPr>
          <w:rFonts w:ascii="Arial" w:hAnsi="Arial" w:cs="Arial"/>
          <w:sz w:val="24"/>
          <w:szCs w:val="24"/>
        </w:rPr>
      </w:pPr>
      <w:r w:rsidRPr="00B316F5">
        <w:rPr>
          <w:rFonts w:ascii="Arial" w:hAnsi="Arial" w:cs="Arial"/>
          <w:sz w:val="24"/>
          <w:szCs w:val="24"/>
        </w:rPr>
        <w:t>En este sentido,</w:t>
      </w:r>
      <w:r>
        <w:rPr>
          <w:rFonts w:ascii="Arial" w:hAnsi="Arial" w:cs="Arial"/>
          <w:sz w:val="24"/>
          <w:szCs w:val="24"/>
        </w:rPr>
        <w:t xml:space="preserve"> continuó el señor </w:t>
      </w:r>
      <w:r w:rsidRPr="00A174C3">
        <w:rPr>
          <w:rFonts w:ascii="Arial" w:hAnsi="Arial" w:cs="Arial"/>
          <w:b/>
          <w:sz w:val="24"/>
          <w:szCs w:val="24"/>
        </w:rPr>
        <w:t>Villasmil,</w:t>
      </w:r>
      <w:r w:rsidRPr="00B316F5">
        <w:rPr>
          <w:rFonts w:ascii="Arial" w:hAnsi="Arial" w:cs="Arial"/>
          <w:sz w:val="24"/>
          <w:szCs w:val="24"/>
        </w:rPr>
        <w:t xml:space="preserve"> se agregan: el lugar de nacimiento del trabajador, el número de días por feriado anual al que tiene derecho el trabajador conforme al Código del Trabajo y las prestaciones de protección de la salud y de seguridad social que el armador ha de proporcionar al trabajador. </w:t>
      </w:r>
    </w:p>
    <w:p w14:paraId="4251D297" w14:textId="77777777" w:rsidR="00165028" w:rsidRDefault="00165028" w:rsidP="00A174C3">
      <w:pPr>
        <w:tabs>
          <w:tab w:val="left" w:pos="2552"/>
        </w:tabs>
        <w:ind w:firstLine="1985"/>
        <w:jc w:val="both"/>
        <w:rPr>
          <w:rFonts w:ascii="Arial" w:hAnsi="Arial" w:cs="Arial"/>
          <w:sz w:val="24"/>
          <w:szCs w:val="24"/>
        </w:rPr>
      </w:pPr>
    </w:p>
    <w:p w14:paraId="5808CDE9" w14:textId="77777777" w:rsidR="00165028" w:rsidRDefault="00165028" w:rsidP="00A174C3">
      <w:pPr>
        <w:tabs>
          <w:tab w:val="left" w:pos="2552"/>
        </w:tabs>
        <w:ind w:firstLine="1985"/>
        <w:jc w:val="both"/>
        <w:rPr>
          <w:rFonts w:ascii="Arial" w:hAnsi="Arial" w:cs="Arial"/>
          <w:sz w:val="24"/>
          <w:szCs w:val="24"/>
        </w:rPr>
      </w:pPr>
      <w:r w:rsidRPr="00B316F5">
        <w:rPr>
          <w:rFonts w:ascii="Arial" w:hAnsi="Arial" w:cs="Arial"/>
          <w:sz w:val="24"/>
          <w:szCs w:val="24"/>
        </w:rPr>
        <w:t xml:space="preserve">Con todo, </w:t>
      </w:r>
      <w:r>
        <w:rPr>
          <w:rFonts w:ascii="Arial" w:hAnsi="Arial" w:cs="Arial"/>
          <w:sz w:val="24"/>
          <w:szCs w:val="24"/>
        </w:rPr>
        <w:t>comunicó y sugirió a los miembros de la Comisión</w:t>
      </w:r>
      <w:r w:rsidRPr="00B316F5">
        <w:rPr>
          <w:rFonts w:ascii="Arial" w:hAnsi="Arial" w:cs="Arial"/>
          <w:sz w:val="24"/>
          <w:szCs w:val="24"/>
        </w:rPr>
        <w:t xml:space="preserve"> añadir por ende a la norma proyectada lo siguiente: A. La referencia al nombre y dirección del armador (norma A2.1, párrafo 4(b)); B. las condiciones para la terminación del acuerdo de empleo con duración indeterminada (norma A2.1, párrafo 4(g), número i)); y C. la eventual referencia al convenio colectivo (norma A2.1, párrafo 4(j)).</w:t>
      </w:r>
    </w:p>
    <w:p w14:paraId="64D0426D" w14:textId="77777777" w:rsidR="00165028" w:rsidRDefault="00165028" w:rsidP="00A174C3">
      <w:pPr>
        <w:tabs>
          <w:tab w:val="left" w:pos="2552"/>
        </w:tabs>
        <w:ind w:firstLine="1985"/>
        <w:jc w:val="both"/>
        <w:rPr>
          <w:rFonts w:ascii="Arial" w:hAnsi="Arial" w:cs="Arial"/>
          <w:sz w:val="24"/>
          <w:szCs w:val="24"/>
        </w:rPr>
      </w:pPr>
    </w:p>
    <w:p w14:paraId="2491472F" w14:textId="77777777" w:rsidR="00165028" w:rsidRDefault="00165028" w:rsidP="00A174C3">
      <w:pPr>
        <w:tabs>
          <w:tab w:val="left" w:pos="2552"/>
        </w:tabs>
        <w:ind w:firstLine="1985"/>
        <w:jc w:val="both"/>
        <w:rPr>
          <w:rFonts w:ascii="Arial" w:hAnsi="Arial" w:cs="Arial"/>
          <w:sz w:val="24"/>
          <w:szCs w:val="24"/>
        </w:rPr>
      </w:pPr>
      <w:r w:rsidRPr="00B316F5">
        <w:rPr>
          <w:rFonts w:ascii="Arial" w:hAnsi="Arial" w:cs="Arial"/>
          <w:sz w:val="24"/>
          <w:szCs w:val="24"/>
        </w:rPr>
        <w:t>Asimismo,</w:t>
      </w:r>
      <w:r>
        <w:rPr>
          <w:rFonts w:ascii="Arial" w:hAnsi="Arial" w:cs="Arial"/>
          <w:sz w:val="24"/>
          <w:szCs w:val="24"/>
        </w:rPr>
        <w:t xml:space="preserve"> el expositor señaló que</w:t>
      </w:r>
      <w:r w:rsidRPr="00B316F5">
        <w:rPr>
          <w:rFonts w:ascii="Arial" w:hAnsi="Arial" w:cs="Arial"/>
          <w:sz w:val="24"/>
          <w:szCs w:val="24"/>
        </w:rPr>
        <w:t xml:space="preserve"> la Oficina recomienda que se mencione que cuando el acuerdo de empleo de la gente de mar esté total o parcialmente previsto en un convenio colectivo deberá disponerse de un ejemplar del mismo a bordo, incluida la versión en inglés de las partes que den lugar a inspecciones por el Estado rector del puerto (norma A2.1, párrafo 2).</w:t>
      </w:r>
    </w:p>
    <w:p w14:paraId="7464AC04" w14:textId="77777777" w:rsidR="00165028" w:rsidRDefault="00165028" w:rsidP="00A174C3">
      <w:pPr>
        <w:tabs>
          <w:tab w:val="left" w:pos="2552"/>
        </w:tabs>
        <w:ind w:firstLine="1985"/>
        <w:jc w:val="both"/>
        <w:rPr>
          <w:rFonts w:ascii="Arial" w:hAnsi="Arial" w:cs="Arial"/>
          <w:sz w:val="24"/>
          <w:szCs w:val="24"/>
        </w:rPr>
      </w:pPr>
    </w:p>
    <w:p w14:paraId="5527FC67"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Continuó el señor </w:t>
      </w:r>
      <w:r w:rsidRPr="00A174C3">
        <w:rPr>
          <w:rFonts w:ascii="Arial" w:hAnsi="Arial" w:cs="Arial"/>
          <w:b/>
          <w:sz w:val="24"/>
          <w:szCs w:val="24"/>
        </w:rPr>
        <w:t xml:space="preserve">Villasmil </w:t>
      </w:r>
      <w:r>
        <w:rPr>
          <w:rFonts w:ascii="Arial" w:hAnsi="Arial" w:cs="Arial"/>
          <w:sz w:val="24"/>
          <w:szCs w:val="24"/>
        </w:rPr>
        <w:t>informando que l</w:t>
      </w:r>
      <w:r w:rsidRPr="00B316F5">
        <w:rPr>
          <w:rFonts w:ascii="Arial" w:hAnsi="Arial" w:cs="Arial"/>
          <w:sz w:val="24"/>
          <w:szCs w:val="24"/>
        </w:rPr>
        <w:t xml:space="preserve">a Oficina observa también que no ha encontrado en el Código de Trabajo disposiciones que contengan los siguientes requisitos previstos por el MLC, 2006: i) Que el acuerdo de empleo de la gente de mar deberá ser firmado por el marino y por el armador o su representante (norma A2.1, párrafo 1(a)); ii) que el marino que firme un acuerdo de empleo deberá tener la oportunidad de examinar el acuerdo y pedir asesoramiento al respecto antes de firmarlo (norma A2.1, párrafo 1(b)); iii) que el armador y el marino deberán conservar sendos originales firmados del acuerdo de empleo de la gente de mar (norma A2.1, párrafo 1(c)); y iv) que deberá proporcionarse a la gente de mar un documento que contenga una relación de su servicio a bordo (norma A2.1, párrafos 1(e) y 3). </w:t>
      </w:r>
    </w:p>
    <w:p w14:paraId="7A0AEB6F" w14:textId="77777777" w:rsidR="00165028" w:rsidRDefault="00165028" w:rsidP="00A174C3">
      <w:pPr>
        <w:tabs>
          <w:tab w:val="left" w:pos="2552"/>
        </w:tabs>
        <w:ind w:firstLine="1985"/>
        <w:jc w:val="both"/>
        <w:rPr>
          <w:rFonts w:ascii="Arial" w:hAnsi="Arial" w:cs="Arial"/>
          <w:sz w:val="24"/>
          <w:szCs w:val="24"/>
        </w:rPr>
      </w:pPr>
      <w:r w:rsidRPr="00B316F5">
        <w:rPr>
          <w:rFonts w:ascii="Arial" w:hAnsi="Arial" w:cs="Arial"/>
          <w:sz w:val="24"/>
          <w:szCs w:val="24"/>
        </w:rPr>
        <w:lastRenderedPageBreak/>
        <w:t>En conclusión y en vista de la oportunidad de reforma que ha posibilitado el Mensaje</w:t>
      </w:r>
      <w:r>
        <w:rPr>
          <w:rFonts w:ascii="Arial" w:hAnsi="Arial" w:cs="Arial"/>
          <w:sz w:val="24"/>
          <w:szCs w:val="24"/>
        </w:rPr>
        <w:t>,</w:t>
      </w:r>
      <w:r w:rsidRPr="00B316F5">
        <w:rPr>
          <w:rFonts w:ascii="Arial" w:hAnsi="Arial" w:cs="Arial"/>
          <w:sz w:val="24"/>
          <w:szCs w:val="24"/>
        </w:rPr>
        <w:t xml:space="preserve"> </w:t>
      </w:r>
      <w:r>
        <w:rPr>
          <w:rFonts w:ascii="Arial" w:hAnsi="Arial" w:cs="Arial"/>
          <w:sz w:val="24"/>
          <w:szCs w:val="24"/>
        </w:rPr>
        <w:t>recomendó</w:t>
      </w:r>
      <w:r w:rsidRPr="00B316F5">
        <w:rPr>
          <w:rFonts w:ascii="Arial" w:hAnsi="Arial" w:cs="Arial"/>
          <w:sz w:val="24"/>
          <w:szCs w:val="24"/>
        </w:rPr>
        <w:t xml:space="preserve"> que se tengan en consideración dichos requisitos a los fines de su incorporación al texto que resulte.</w:t>
      </w:r>
    </w:p>
    <w:p w14:paraId="0FF6F05F" w14:textId="77777777" w:rsidR="00165028" w:rsidRDefault="00165028" w:rsidP="00A174C3">
      <w:pPr>
        <w:tabs>
          <w:tab w:val="left" w:pos="2552"/>
        </w:tabs>
        <w:ind w:firstLine="1985"/>
        <w:jc w:val="both"/>
        <w:rPr>
          <w:rFonts w:ascii="Arial" w:hAnsi="Arial" w:cs="Arial"/>
          <w:sz w:val="24"/>
          <w:szCs w:val="24"/>
        </w:rPr>
      </w:pPr>
    </w:p>
    <w:p w14:paraId="0F70277C" w14:textId="77777777" w:rsidR="00165028" w:rsidRDefault="00165028" w:rsidP="00A174C3">
      <w:pPr>
        <w:tabs>
          <w:tab w:val="left" w:pos="2552"/>
        </w:tabs>
        <w:ind w:firstLine="1985"/>
        <w:jc w:val="both"/>
        <w:rPr>
          <w:rFonts w:ascii="Arial" w:hAnsi="Arial" w:cs="Arial"/>
          <w:sz w:val="24"/>
          <w:szCs w:val="24"/>
        </w:rPr>
      </w:pPr>
      <w:r w:rsidRPr="003B2614">
        <w:rPr>
          <w:rFonts w:ascii="Arial" w:hAnsi="Arial" w:cs="Arial"/>
          <w:sz w:val="24"/>
          <w:szCs w:val="24"/>
        </w:rPr>
        <w:t xml:space="preserve">A propósito de la modificación sugerida al Artículo 106, </w:t>
      </w:r>
      <w:r>
        <w:rPr>
          <w:rFonts w:ascii="Arial" w:hAnsi="Arial" w:cs="Arial"/>
          <w:sz w:val="24"/>
          <w:szCs w:val="24"/>
        </w:rPr>
        <w:t xml:space="preserve">el señor </w:t>
      </w:r>
      <w:r w:rsidRPr="00A174C3">
        <w:rPr>
          <w:rFonts w:ascii="Arial" w:hAnsi="Arial" w:cs="Arial"/>
          <w:b/>
          <w:sz w:val="24"/>
          <w:szCs w:val="24"/>
        </w:rPr>
        <w:t>Villasmil</w:t>
      </w:r>
      <w:r>
        <w:rPr>
          <w:rFonts w:ascii="Arial" w:hAnsi="Arial" w:cs="Arial"/>
          <w:sz w:val="24"/>
          <w:szCs w:val="24"/>
        </w:rPr>
        <w:t xml:space="preserve"> sostuvo que </w:t>
      </w:r>
      <w:r w:rsidRPr="003B2614">
        <w:rPr>
          <w:rFonts w:ascii="Arial" w:hAnsi="Arial" w:cs="Arial"/>
          <w:sz w:val="24"/>
          <w:szCs w:val="24"/>
        </w:rPr>
        <w:t xml:space="preserve">ella debe entenderse en los términos y sentido de la reforma que se propone respecto del Artículo 116 del Código de Trabajo vigente, que refiere a que el descanso mínimo de los trabajadores será de 10 horas dentro de cada período de 24 horas. En este sentido, el comentario respecto de esta disposición se hará al momento de hacer lo propio sobre la propuesta relativa al Art. 116, que como tal tendrá incidencia en el límite de horas extraordinarias. </w:t>
      </w:r>
    </w:p>
    <w:p w14:paraId="5CA771A6" w14:textId="77777777" w:rsidR="00165028" w:rsidRDefault="00165028" w:rsidP="00A174C3">
      <w:pPr>
        <w:tabs>
          <w:tab w:val="left" w:pos="2552"/>
        </w:tabs>
        <w:ind w:firstLine="1985"/>
        <w:jc w:val="both"/>
        <w:rPr>
          <w:rFonts w:ascii="Arial" w:hAnsi="Arial" w:cs="Arial"/>
          <w:sz w:val="24"/>
          <w:szCs w:val="24"/>
        </w:rPr>
      </w:pPr>
    </w:p>
    <w:p w14:paraId="1EBFD096" w14:textId="77777777" w:rsidR="00165028" w:rsidRDefault="00165028" w:rsidP="00A174C3">
      <w:pPr>
        <w:tabs>
          <w:tab w:val="left" w:pos="2552"/>
        </w:tabs>
        <w:ind w:firstLine="1985"/>
        <w:jc w:val="both"/>
        <w:rPr>
          <w:rFonts w:ascii="Arial" w:hAnsi="Arial" w:cs="Arial"/>
          <w:sz w:val="24"/>
          <w:szCs w:val="24"/>
        </w:rPr>
      </w:pPr>
      <w:r w:rsidRPr="003B2614">
        <w:rPr>
          <w:rFonts w:ascii="Arial" w:hAnsi="Arial" w:cs="Arial"/>
          <w:sz w:val="24"/>
          <w:szCs w:val="24"/>
        </w:rPr>
        <w:t>Ahora bien,</w:t>
      </w:r>
      <w:r>
        <w:rPr>
          <w:rFonts w:ascii="Arial" w:hAnsi="Arial" w:cs="Arial"/>
          <w:sz w:val="24"/>
          <w:szCs w:val="24"/>
        </w:rPr>
        <w:t xml:space="preserve"> siguió el expositor,</w:t>
      </w:r>
      <w:r w:rsidRPr="003B2614">
        <w:rPr>
          <w:rFonts w:ascii="Arial" w:hAnsi="Arial" w:cs="Arial"/>
          <w:sz w:val="24"/>
          <w:szCs w:val="24"/>
        </w:rPr>
        <w:t xml:space="preserve"> esta norma estaría directamente vinculada con el Artículo 108 del Código del Trabajo, de esta redacción: “La disposición del artículo 106 no es aplicable al capitán, o a quien lo reemplazare, debiendo considerarse sus funciones como de labor continua y sostenida mientras permanezca a bordo. Tampoco se aplicará dicha disposición al ingeniero jefe, al comisario, al médico, al telegrafista a cargo de la estación de radio y a cualquier otro oficial que, de acuerdo con el reglamento de trabajo a bordo, se desempeñe como jefe de un departamento o servicio de la nave y que, en tal carácter, deba fiscalizar los trabajos ordinarios y extraordinarios de sus subordinados”. </w:t>
      </w:r>
    </w:p>
    <w:p w14:paraId="3FB1D7D2" w14:textId="77777777" w:rsidR="00165028" w:rsidRDefault="00165028" w:rsidP="00A174C3">
      <w:pPr>
        <w:tabs>
          <w:tab w:val="left" w:pos="2552"/>
        </w:tabs>
        <w:ind w:firstLine="1985"/>
        <w:jc w:val="both"/>
        <w:rPr>
          <w:rFonts w:ascii="Arial" w:hAnsi="Arial" w:cs="Arial"/>
          <w:sz w:val="24"/>
          <w:szCs w:val="24"/>
        </w:rPr>
      </w:pPr>
    </w:p>
    <w:p w14:paraId="24B15826" w14:textId="77777777" w:rsidR="00165028" w:rsidRDefault="00165028" w:rsidP="00A174C3">
      <w:pPr>
        <w:tabs>
          <w:tab w:val="left" w:pos="2552"/>
        </w:tabs>
        <w:ind w:firstLine="1985"/>
        <w:jc w:val="both"/>
        <w:rPr>
          <w:rFonts w:ascii="Arial" w:hAnsi="Arial" w:cs="Arial"/>
          <w:sz w:val="24"/>
          <w:szCs w:val="24"/>
        </w:rPr>
      </w:pPr>
      <w:r w:rsidRPr="003B2614">
        <w:rPr>
          <w:rFonts w:ascii="Arial" w:hAnsi="Arial" w:cs="Arial"/>
          <w:sz w:val="24"/>
          <w:szCs w:val="24"/>
        </w:rPr>
        <w:t xml:space="preserve">En atención a lo </w:t>
      </w:r>
      <w:r>
        <w:rPr>
          <w:rFonts w:ascii="Arial" w:hAnsi="Arial" w:cs="Arial"/>
          <w:sz w:val="24"/>
          <w:szCs w:val="24"/>
        </w:rPr>
        <w:t>anterior</w:t>
      </w:r>
      <w:r w:rsidRPr="003B2614">
        <w:rPr>
          <w:rFonts w:ascii="Arial" w:hAnsi="Arial" w:cs="Arial"/>
          <w:sz w:val="24"/>
          <w:szCs w:val="24"/>
        </w:rPr>
        <w:t xml:space="preserve">, </w:t>
      </w:r>
      <w:r>
        <w:rPr>
          <w:rFonts w:ascii="Arial" w:hAnsi="Arial" w:cs="Arial"/>
          <w:sz w:val="24"/>
          <w:szCs w:val="24"/>
        </w:rPr>
        <w:t xml:space="preserve">el señor </w:t>
      </w:r>
      <w:r w:rsidRPr="00A174C3">
        <w:rPr>
          <w:rFonts w:ascii="Arial" w:hAnsi="Arial" w:cs="Arial"/>
          <w:b/>
          <w:sz w:val="24"/>
          <w:szCs w:val="24"/>
        </w:rPr>
        <w:t>Villasmil</w:t>
      </w:r>
      <w:r>
        <w:rPr>
          <w:rFonts w:ascii="Arial" w:hAnsi="Arial" w:cs="Arial"/>
          <w:sz w:val="24"/>
          <w:szCs w:val="24"/>
        </w:rPr>
        <w:t xml:space="preserve"> señaló que </w:t>
      </w:r>
      <w:r w:rsidRPr="003B2614">
        <w:rPr>
          <w:rFonts w:ascii="Arial" w:hAnsi="Arial" w:cs="Arial"/>
          <w:sz w:val="24"/>
          <w:szCs w:val="24"/>
        </w:rPr>
        <w:t>la Oficina se permite trasladar a la consideración de esta Comisión que el MLC, 2006 en su conjunto, incluida la regla A2.3 sobre horas de trabajo y de descanso, se aplica a toda la “gente de mar”, tal como se define en el Artículo II, párrafo 1(f) del Convenio: “toda persona que esté empleada o contratada o que trabaje en cualquier puesto a bordo de un buque al que se</w:t>
      </w:r>
      <w:r>
        <w:rPr>
          <w:rFonts w:ascii="Arial" w:hAnsi="Arial" w:cs="Arial"/>
          <w:sz w:val="24"/>
          <w:szCs w:val="24"/>
        </w:rPr>
        <w:t xml:space="preserve"> </w:t>
      </w:r>
      <w:r w:rsidRPr="003B2614">
        <w:rPr>
          <w:rFonts w:ascii="Arial" w:hAnsi="Arial" w:cs="Arial"/>
          <w:sz w:val="24"/>
          <w:szCs w:val="24"/>
        </w:rPr>
        <w:t>aplique el presente Convenio”. Esta definición incluye a todas las categorías de marinos mencionadas en el artículo 108. Por lo mencionado, la Oficina recomienda se considere enmendar el artículo 108 del Código de Trabajo en el sentido indicado.</w:t>
      </w:r>
    </w:p>
    <w:p w14:paraId="428F80DF" w14:textId="77777777" w:rsidR="00165028" w:rsidRDefault="00165028" w:rsidP="00A174C3">
      <w:pPr>
        <w:tabs>
          <w:tab w:val="left" w:pos="2552"/>
        </w:tabs>
        <w:ind w:firstLine="1985"/>
        <w:jc w:val="both"/>
        <w:rPr>
          <w:rFonts w:ascii="Arial" w:hAnsi="Arial" w:cs="Arial"/>
          <w:sz w:val="24"/>
          <w:szCs w:val="24"/>
        </w:rPr>
      </w:pPr>
    </w:p>
    <w:p w14:paraId="164FC767"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En cuanto a</w:t>
      </w:r>
      <w:r w:rsidRPr="003B2614">
        <w:rPr>
          <w:rFonts w:ascii="Arial" w:hAnsi="Arial" w:cs="Arial"/>
          <w:sz w:val="24"/>
          <w:szCs w:val="24"/>
        </w:rPr>
        <w:t>l Artículo 115</w:t>
      </w:r>
      <w:r>
        <w:rPr>
          <w:rFonts w:ascii="Arial" w:hAnsi="Arial" w:cs="Arial"/>
          <w:sz w:val="24"/>
          <w:szCs w:val="24"/>
        </w:rPr>
        <w:t xml:space="preserve">, el señor </w:t>
      </w:r>
      <w:r w:rsidRPr="00A174C3">
        <w:rPr>
          <w:rFonts w:ascii="Arial" w:hAnsi="Arial" w:cs="Arial"/>
          <w:b/>
          <w:sz w:val="24"/>
          <w:szCs w:val="24"/>
        </w:rPr>
        <w:t>Villasmil</w:t>
      </w:r>
      <w:r>
        <w:rPr>
          <w:rFonts w:ascii="Arial" w:hAnsi="Arial" w:cs="Arial"/>
          <w:sz w:val="24"/>
          <w:szCs w:val="24"/>
        </w:rPr>
        <w:t xml:space="preserve"> indicó que esta</w:t>
      </w:r>
      <w:r w:rsidRPr="003B2614">
        <w:rPr>
          <w:rFonts w:ascii="Arial" w:hAnsi="Arial" w:cs="Arial"/>
          <w:sz w:val="24"/>
          <w:szCs w:val="24"/>
        </w:rPr>
        <w:t xml:space="preserve"> norma lo relativo al cuadro regulador de trabajo, tanto en la mar como en puerto dentro de los límites de jornada establecidos. </w:t>
      </w:r>
      <w:r>
        <w:rPr>
          <w:rFonts w:ascii="Arial" w:hAnsi="Arial" w:cs="Arial"/>
          <w:sz w:val="24"/>
          <w:szCs w:val="24"/>
        </w:rPr>
        <w:t>A su vez, l</w:t>
      </w:r>
      <w:r w:rsidRPr="003B2614">
        <w:rPr>
          <w:rFonts w:ascii="Arial" w:hAnsi="Arial" w:cs="Arial"/>
          <w:sz w:val="24"/>
          <w:szCs w:val="24"/>
        </w:rPr>
        <w:t xml:space="preserve">a norma A.2.3. del MLC está dedicada a las horas de trabajo y de descanso. En lo particular esta norma incluye el párrafo 11 que obliga a que el cuadro a que se refiere el párrafo 10 de la presente norma deberá establecerse con arreglo a un formato normalizado, en el idioma o idiomas de trabajo del buque y en inglés. La norma propuesta incorpora un párrafo que en lo particular indica que el cuadro regulador de trabajo debe llevar un ejemplar en lengua inglesa que se deberá fijar junto a la versión en castellano, disposición esta que como se nota está claramente en línea con los términos del Convenio. </w:t>
      </w:r>
    </w:p>
    <w:p w14:paraId="04CB1E53" w14:textId="77777777" w:rsidR="00165028" w:rsidRDefault="00165028" w:rsidP="00A174C3">
      <w:pPr>
        <w:tabs>
          <w:tab w:val="left" w:pos="2552"/>
        </w:tabs>
        <w:ind w:firstLine="1985"/>
        <w:jc w:val="both"/>
        <w:rPr>
          <w:rFonts w:ascii="Arial" w:hAnsi="Arial" w:cs="Arial"/>
          <w:sz w:val="24"/>
          <w:szCs w:val="24"/>
        </w:rPr>
      </w:pPr>
      <w:r w:rsidRPr="003B2614">
        <w:rPr>
          <w:rFonts w:ascii="Arial" w:hAnsi="Arial" w:cs="Arial"/>
          <w:sz w:val="24"/>
          <w:szCs w:val="24"/>
        </w:rPr>
        <w:t xml:space="preserve">Sin embargo, </w:t>
      </w:r>
      <w:r>
        <w:rPr>
          <w:rFonts w:ascii="Arial" w:hAnsi="Arial" w:cs="Arial"/>
          <w:sz w:val="24"/>
          <w:szCs w:val="24"/>
        </w:rPr>
        <w:t>hizo presente</w:t>
      </w:r>
      <w:r w:rsidRPr="003B2614">
        <w:rPr>
          <w:rFonts w:ascii="Arial" w:hAnsi="Arial" w:cs="Arial"/>
          <w:sz w:val="24"/>
          <w:szCs w:val="24"/>
        </w:rPr>
        <w:t xml:space="preserve"> que la norma A2.3, párrafo 12 del MLC, 2006, por su parte, establece que “todo miembro deberá exigir que se lleven registros de las horas diarias de trabajo o de las horas diarias de descanso de la gente de mar. Tales registros deberán tener un formato normalizado establecido por la autoridad competente, teniendo en cuenta todas las directrices disponibles de la OIT. Cada marino deberá recibir una copia de los registros que le incumban, rubricada por el capitán, o por la persona que éste designe, y por el marino”. </w:t>
      </w:r>
    </w:p>
    <w:p w14:paraId="49445538" w14:textId="70991054"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lastRenderedPageBreak/>
        <w:t>En este marco, el expositor señaló que l</w:t>
      </w:r>
      <w:r w:rsidRPr="003B2614">
        <w:rPr>
          <w:rFonts w:ascii="Arial" w:hAnsi="Arial" w:cs="Arial"/>
          <w:sz w:val="24"/>
          <w:szCs w:val="24"/>
        </w:rPr>
        <w:t>a Oficina recomienda</w:t>
      </w:r>
      <w:r w:rsidR="000312B4">
        <w:rPr>
          <w:rFonts w:ascii="Arial" w:hAnsi="Arial" w:cs="Arial"/>
          <w:sz w:val="24"/>
          <w:szCs w:val="24"/>
        </w:rPr>
        <w:t>,</w:t>
      </w:r>
      <w:r w:rsidRPr="003B2614">
        <w:rPr>
          <w:rFonts w:ascii="Arial" w:hAnsi="Arial" w:cs="Arial"/>
          <w:sz w:val="24"/>
          <w:szCs w:val="24"/>
        </w:rPr>
        <w:t xml:space="preserve"> en consecuencia</w:t>
      </w:r>
      <w:r w:rsidR="000312B4">
        <w:rPr>
          <w:rFonts w:ascii="Arial" w:hAnsi="Arial" w:cs="Arial"/>
          <w:sz w:val="24"/>
          <w:szCs w:val="24"/>
        </w:rPr>
        <w:t>,</w:t>
      </w:r>
      <w:r w:rsidRPr="003B2614">
        <w:rPr>
          <w:rFonts w:ascii="Arial" w:hAnsi="Arial" w:cs="Arial"/>
          <w:sz w:val="24"/>
          <w:szCs w:val="24"/>
        </w:rPr>
        <w:t xml:space="preserve"> la enmienda del artículo 115 del Código de Trabajo</w:t>
      </w:r>
      <w:r w:rsidR="000312B4">
        <w:rPr>
          <w:rFonts w:ascii="Arial" w:hAnsi="Arial" w:cs="Arial"/>
          <w:sz w:val="24"/>
          <w:szCs w:val="24"/>
        </w:rPr>
        <w:t>,</w:t>
      </w:r>
      <w:r w:rsidRPr="003B2614">
        <w:rPr>
          <w:rFonts w:ascii="Arial" w:hAnsi="Arial" w:cs="Arial"/>
          <w:sz w:val="24"/>
          <w:szCs w:val="24"/>
        </w:rPr>
        <w:t xml:space="preserve"> teniendo en consideración lo indicado en la norma A2.3, párrafo 11, tal como lo previó el proyecto y asimismo el párrafo 12 del MLC, 2006, en los términos que se indicaron. </w:t>
      </w:r>
    </w:p>
    <w:p w14:paraId="5D862DB8" w14:textId="77777777" w:rsidR="00165028" w:rsidRDefault="00165028" w:rsidP="00A174C3">
      <w:pPr>
        <w:tabs>
          <w:tab w:val="left" w:pos="2552"/>
        </w:tabs>
        <w:ind w:firstLine="1985"/>
        <w:jc w:val="both"/>
        <w:rPr>
          <w:rFonts w:ascii="Arial" w:hAnsi="Arial" w:cs="Arial"/>
          <w:sz w:val="24"/>
          <w:szCs w:val="24"/>
        </w:rPr>
      </w:pPr>
    </w:p>
    <w:p w14:paraId="7F94C6A7"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D</w:t>
      </w:r>
      <w:r w:rsidRPr="003B2614">
        <w:rPr>
          <w:rFonts w:ascii="Arial" w:hAnsi="Arial" w:cs="Arial"/>
          <w:sz w:val="24"/>
          <w:szCs w:val="24"/>
        </w:rPr>
        <w:t xml:space="preserve">os comentarios más </w:t>
      </w:r>
      <w:r>
        <w:rPr>
          <w:rFonts w:ascii="Arial" w:hAnsi="Arial" w:cs="Arial"/>
          <w:sz w:val="24"/>
          <w:szCs w:val="24"/>
        </w:rPr>
        <w:t>hizo presente</w:t>
      </w:r>
      <w:r w:rsidRPr="003B2614">
        <w:rPr>
          <w:rFonts w:ascii="Arial" w:hAnsi="Arial" w:cs="Arial"/>
          <w:sz w:val="24"/>
          <w:szCs w:val="24"/>
        </w:rPr>
        <w:t xml:space="preserve"> considerando en este caso otros dos párrafos de la norma A.2.3: El Código de Trabajo actual no contiene disposiciones para garantizar el cumplimiento de la norma A2.3, párrafo 7 según la cual: “Los pases de revista, los ejercicios de lucha contra incendios y de salvamento y otros ejercicios similares que impongan la legislación nacional y los instrumentos internacionales deberán realizarse de forma que perturben lo menos posible los períodos de descanso y no provoquen fatiga”. </w:t>
      </w:r>
    </w:p>
    <w:p w14:paraId="0995FA92" w14:textId="77777777" w:rsidR="00165028" w:rsidRDefault="00165028" w:rsidP="00A174C3">
      <w:pPr>
        <w:tabs>
          <w:tab w:val="left" w:pos="2552"/>
        </w:tabs>
        <w:ind w:firstLine="1985"/>
        <w:jc w:val="both"/>
        <w:rPr>
          <w:rFonts w:ascii="Arial" w:hAnsi="Arial" w:cs="Arial"/>
          <w:sz w:val="24"/>
          <w:szCs w:val="24"/>
        </w:rPr>
      </w:pPr>
    </w:p>
    <w:p w14:paraId="59BA56EE" w14:textId="77777777" w:rsidR="00165028" w:rsidRDefault="00165028" w:rsidP="00A174C3">
      <w:pPr>
        <w:tabs>
          <w:tab w:val="left" w:pos="2552"/>
        </w:tabs>
        <w:ind w:firstLine="1985"/>
        <w:jc w:val="both"/>
        <w:rPr>
          <w:rFonts w:ascii="Arial" w:hAnsi="Arial" w:cs="Arial"/>
          <w:sz w:val="24"/>
          <w:szCs w:val="24"/>
        </w:rPr>
      </w:pPr>
      <w:r w:rsidRPr="003B2614">
        <w:rPr>
          <w:rFonts w:ascii="Arial" w:hAnsi="Arial" w:cs="Arial"/>
          <w:sz w:val="24"/>
          <w:szCs w:val="24"/>
        </w:rPr>
        <w:t>Tampoco de la norma A 2.3, párrafo 14 que establece que, en caso de suspensión del período de descanso necesaria para garantizar la seguridad inmediata del buque, de las personas a bordo o de la carga, o para socorrer a otros buques o personas que corran peligro en el mar, tan pronto como sea factible, una vez restablecida la normalidad, “el capitán deberá velar por que se conceda un</w:t>
      </w:r>
      <w:r>
        <w:rPr>
          <w:rFonts w:ascii="Arial" w:hAnsi="Arial" w:cs="Arial"/>
          <w:sz w:val="24"/>
          <w:szCs w:val="24"/>
        </w:rPr>
        <w:t xml:space="preserve"> </w:t>
      </w:r>
      <w:r w:rsidRPr="003E73A5">
        <w:rPr>
          <w:rFonts w:ascii="Arial" w:hAnsi="Arial" w:cs="Arial"/>
          <w:sz w:val="24"/>
          <w:szCs w:val="24"/>
        </w:rPr>
        <w:t xml:space="preserve">período adecuado de descanso a todo marino que haya trabajado durante su horario normal de descanso”. </w:t>
      </w:r>
    </w:p>
    <w:p w14:paraId="5CA5C286" w14:textId="77777777" w:rsidR="00165028" w:rsidRDefault="00165028" w:rsidP="00A174C3">
      <w:pPr>
        <w:tabs>
          <w:tab w:val="left" w:pos="2552"/>
        </w:tabs>
        <w:ind w:firstLine="1985"/>
        <w:jc w:val="both"/>
        <w:rPr>
          <w:rFonts w:ascii="Arial" w:hAnsi="Arial" w:cs="Arial"/>
          <w:sz w:val="24"/>
          <w:szCs w:val="24"/>
        </w:rPr>
      </w:pPr>
    </w:p>
    <w:p w14:paraId="5E247541"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Al respecto, l</w:t>
      </w:r>
      <w:r w:rsidRPr="003E73A5">
        <w:rPr>
          <w:rFonts w:ascii="Arial" w:hAnsi="Arial" w:cs="Arial"/>
          <w:sz w:val="24"/>
          <w:szCs w:val="24"/>
        </w:rPr>
        <w:t>a Oficina recomienda la inserción en el texto legislativo que resulte de lo dispuesto en la norma A 2.3, párrafos 7 y 14 del MLC, 2006.</w:t>
      </w:r>
    </w:p>
    <w:p w14:paraId="37B33201" w14:textId="77777777" w:rsidR="00165028" w:rsidRDefault="00165028" w:rsidP="00A174C3">
      <w:pPr>
        <w:tabs>
          <w:tab w:val="left" w:pos="2552"/>
        </w:tabs>
        <w:ind w:firstLine="1985"/>
        <w:jc w:val="both"/>
        <w:rPr>
          <w:rFonts w:ascii="Arial" w:hAnsi="Arial" w:cs="Arial"/>
          <w:sz w:val="24"/>
          <w:szCs w:val="24"/>
        </w:rPr>
      </w:pPr>
    </w:p>
    <w:p w14:paraId="70921FB6"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Continuó el señor </w:t>
      </w:r>
      <w:r w:rsidRPr="00241F12">
        <w:rPr>
          <w:rFonts w:ascii="Arial" w:hAnsi="Arial" w:cs="Arial"/>
          <w:b/>
          <w:sz w:val="24"/>
          <w:szCs w:val="24"/>
        </w:rPr>
        <w:t xml:space="preserve">Villasmil </w:t>
      </w:r>
      <w:r>
        <w:rPr>
          <w:rFonts w:ascii="Arial" w:hAnsi="Arial" w:cs="Arial"/>
          <w:sz w:val="24"/>
          <w:szCs w:val="24"/>
        </w:rPr>
        <w:t>señalando que e</w:t>
      </w:r>
      <w:r w:rsidRPr="003E73A5">
        <w:rPr>
          <w:rFonts w:ascii="Arial" w:hAnsi="Arial" w:cs="Arial"/>
          <w:sz w:val="24"/>
          <w:szCs w:val="24"/>
        </w:rPr>
        <w:t xml:space="preserve">l Artículo 116 del Código actual establece que el descanso mínimo de los trabajadores a que se refiere este párrafo será de ocho horas continuas dentro de cada día calendario. La norma A. 2.3 del Convenio regula de manera muy detallada lo relativo a las horas de trabajo y de descanso. La modificación propuesta aumenta en dos horas el tiempo de descanso (10 horas), sujetándolo a “cada período de 24 horas”. </w:t>
      </w:r>
    </w:p>
    <w:p w14:paraId="30D770AB" w14:textId="77777777" w:rsidR="00165028" w:rsidRDefault="00165028" w:rsidP="00A174C3">
      <w:pPr>
        <w:tabs>
          <w:tab w:val="left" w:pos="2552"/>
        </w:tabs>
        <w:ind w:firstLine="1985"/>
        <w:jc w:val="both"/>
        <w:rPr>
          <w:rFonts w:ascii="Arial" w:hAnsi="Arial" w:cs="Arial"/>
          <w:sz w:val="24"/>
          <w:szCs w:val="24"/>
        </w:rPr>
      </w:pPr>
    </w:p>
    <w:p w14:paraId="540A2B28" w14:textId="77777777" w:rsidR="00165028" w:rsidRDefault="00165028" w:rsidP="00A174C3">
      <w:pPr>
        <w:tabs>
          <w:tab w:val="left" w:pos="2552"/>
        </w:tabs>
        <w:ind w:firstLine="1985"/>
        <w:jc w:val="both"/>
        <w:rPr>
          <w:rFonts w:ascii="Arial" w:hAnsi="Arial" w:cs="Arial"/>
          <w:sz w:val="24"/>
          <w:szCs w:val="24"/>
        </w:rPr>
      </w:pPr>
      <w:r w:rsidRPr="003E73A5">
        <w:rPr>
          <w:rFonts w:ascii="Arial" w:hAnsi="Arial" w:cs="Arial"/>
          <w:sz w:val="24"/>
          <w:szCs w:val="24"/>
        </w:rPr>
        <w:t xml:space="preserve">De otra parte, el Artículo 116 propuesto permite agrupar las horas de descanso, previo acuerdo de las partes, en dos períodos como máximo, uno de los cuales deberá ser de, al menos, seis horas ininterrumpidas, con un intervalo entre dos períodos consecutivos de descanso que no podrá exceder de 14 horas. La norma proyectada traslada virtualmente el número 6 de la norma A.2.3 del MLC, sin dejar de destacar -por lo positivo que resulta- que el Artículo 116 propuesto agrega que debe ser “previo acuerdo de las partes”. </w:t>
      </w:r>
    </w:p>
    <w:p w14:paraId="53BABB46" w14:textId="77777777" w:rsidR="00165028" w:rsidRDefault="00165028" w:rsidP="00A174C3">
      <w:pPr>
        <w:tabs>
          <w:tab w:val="left" w:pos="2552"/>
        </w:tabs>
        <w:ind w:firstLine="1985"/>
        <w:jc w:val="both"/>
        <w:rPr>
          <w:rFonts w:ascii="Arial" w:hAnsi="Arial" w:cs="Arial"/>
          <w:sz w:val="24"/>
          <w:szCs w:val="24"/>
        </w:rPr>
      </w:pPr>
      <w:r w:rsidRPr="003E73A5">
        <w:rPr>
          <w:rFonts w:ascii="Arial" w:hAnsi="Arial" w:cs="Arial"/>
          <w:sz w:val="24"/>
          <w:szCs w:val="24"/>
        </w:rPr>
        <w:t>Ciertamente</w:t>
      </w:r>
      <w:r>
        <w:rPr>
          <w:rFonts w:ascii="Arial" w:hAnsi="Arial" w:cs="Arial"/>
          <w:sz w:val="24"/>
          <w:szCs w:val="24"/>
        </w:rPr>
        <w:t xml:space="preserve">, afirmó el señor </w:t>
      </w:r>
      <w:r w:rsidRPr="00241F12">
        <w:rPr>
          <w:rFonts w:ascii="Arial" w:hAnsi="Arial" w:cs="Arial"/>
          <w:b/>
          <w:sz w:val="24"/>
          <w:szCs w:val="24"/>
        </w:rPr>
        <w:t>Villasmil</w:t>
      </w:r>
      <w:r>
        <w:rPr>
          <w:rFonts w:ascii="Arial" w:hAnsi="Arial" w:cs="Arial"/>
          <w:sz w:val="24"/>
          <w:szCs w:val="24"/>
        </w:rPr>
        <w:t>,</w:t>
      </w:r>
      <w:r w:rsidRPr="003E73A5">
        <w:rPr>
          <w:rFonts w:ascii="Arial" w:hAnsi="Arial" w:cs="Arial"/>
          <w:sz w:val="24"/>
          <w:szCs w:val="24"/>
        </w:rPr>
        <w:t xml:space="preserve"> estas modificaciones parecen ir en línea con los términos de la norma A.2.3. del MLC 2006.</w:t>
      </w:r>
    </w:p>
    <w:p w14:paraId="3DAF40A6" w14:textId="77777777" w:rsidR="00165028" w:rsidRDefault="00165028" w:rsidP="00A174C3">
      <w:pPr>
        <w:tabs>
          <w:tab w:val="left" w:pos="2552"/>
        </w:tabs>
        <w:ind w:firstLine="1985"/>
        <w:jc w:val="both"/>
        <w:rPr>
          <w:rFonts w:ascii="Arial" w:hAnsi="Arial" w:cs="Arial"/>
          <w:sz w:val="24"/>
          <w:szCs w:val="24"/>
        </w:rPr>
      </w:pPr>
    </w:p>
    <w:p w14:paraId="07500071" w14:textId="1DA74AF1" w:rsidR="00165028" w:rsidRDefault="00165028" w:rsidP="00A174C3">
      <w:pPr>
        <w:tabs>
          <w:tab w:val="left" w:pos="2552"/>
        </w:tabs>
        <w:ind w:firstLine="1985"/>
        <w:jc w:val="both"/>
        <w:rPr>
          <w:rFonts w:ascii="Arial" w:hAnsi="Arial" w:cs="Arial"/>
          <w:sz w:val="24"/>
          <w:szCs w:val="24"/>
        </w:rPr>
      </w:pPr>
      <w:r w:rsidRPr="00F00D7C">
        <w:rPr>
          <w:rFonts w:ascii="Arial" w:hAnsi="Arial" w:cs="Arial"/>
          <w:sz w:val="24"/>
          <w:szCs w:val="24"/>
        </w:rPr>
        <w:t>Lo propuesto en relación a esta norma explica la modificación sugerida respecto del Artículo 106 que, para ser coherente con lo apuntado, agregaría en relación a las horas extraordinarias que</w:t>
      </w:r>
      <w:r w:rsidR="000312B4">
        <w:rPr>
          <w:rFonts w:ascii="Arial" w:hAnsi="Arial" w:cs="Arial"/>
          <w:sz w:val="24"/>
          <w:szCs w:val="24"/>
        </w:rPr>
        <w:t>,</w:t>
      </w:r>
      <w:r w:rsidRPr="00F00D7C">
        <w:rPr>
          <w:rFonts w:ascii="Arial" w:hAnsi="Arial" w:cs="Arial"/>
          <w:sz w:val="24"/>
          <w:szCs w:val="24"/>
        </w:rPr>
        <w:t xml:space="preserve"> en todo caso</w:t>
      </w:r>
      <w:r w:rsidR="000312B4">
        <w:rPr>
          <w:rFonts w:ascii="Arial" w:hAnsi="Arial" w:cs="Arial"/>
          <w:sz w:val="24"/>
          <w:szCs w:val="24"/>
        </w:rPr>
        <w:t xml:space="preserve">, </w:t>
      </w:r>
      <w:r w:rsidRPr="00F00D7C">
        <w:rPr>
          <w:rFonts w:ascii="Arial" w:hAnsi="Arial" w:cs="Arial"/>
          <w:sz w:val="24"/>
          <w:szCs w:val="24"/>
        </w:rPr>
        <w:t>deberán respetarse los descansos mínimos establecidos en el Artículo 116.</w:t>
      </w:r>
    </w:p>
    <w:p w14:paraId="232DA441" w14:textId="77777777" w:rsidR="00165028" w:rsidRDefault="00165028" w:rsidP="00A174C3">
      <w:pPr>
        <w:tabs>
          <w:tab w:val="left" w:pos="2552"/>
        </w:tabs>
        <w:ind w:firstLine="1985"/>
        <w:jc w:val="both"/>
        <w:rPr>
          <w:rFonts w:ascii="Arial" w:hAnsi="Arial" w:cs="Arial"/>
          <w:sz w:val="24"/>
          <w:szCs w:val="24"/>
        </w:rPr>
      </w:pPr>
    </w:p>
    <w:p w14:paraId="290303BE"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Para finalizar</w:t>
      </w:r>
      <w:r w:rsidRPr="00F00D7C">
        <w:rPr>
          <w:rFonts w:ascii="Arial" w:hAnsi="Arial" w:cs="Arial"/>
          <w:sz w:val="24"/>
          <w:szCs w:val="24"/>
        </w:rPr>
        <w:t>,</w:t>
      </w:r>
      <w:r>
        <w:rPr>
          <w:rFonts w:ascii="Arial" w:hAnsi="Arial" w:cs="Arial"/>
          <w:sz w:val="24"/>
          <w:szCs w:val="24"/>
        </w:rPr>
        <w:t xml:space="preserve"> aseveró que </w:t>
      </w:r>
      <w:r w:rsidRPr="00F00D7C">
        <w:rPr>
          <w:rFonts w:ascii="Arial" w:hAnsi="Arial" w:cs="Arial"/>
          <w:sz w:val="24"/>
          <w:szCs w:val="24"/>
        </w:rPr>
        <w:t xml:space="preserve">el Artículo 128 del Código del Trabajo vigente establece el régimen de pago de los sueldos de oficiales y tripulantes, que deben serlo en moneda nacional o su equivalente en moneda </w:t>
      </w:r>
      <w:r w:rsidRPr="00F00D7C">
        <w:rPr>
          <w:rFonts w:ascii="Arial" w:hAnsi="Arial" w:cs="Arial"/>
          <w:sz w:val="24"/>
          <w:szCs w:val="24"/>
        </w:rPr>
        <w:lastRenderedPageBreak/>
        <w:t xml:space="preserve">extranjera y, de otra parte, (lo que concreta la reforma propuesta) el período de pago de las remuneraciones, incluyendo algunas reglas particulares en relación a esto último que se apartan del régimen general. </w:t>
      </w:r>
    </w:p>
    <w:p w14:paraId="73B3575A" w14:textId="77777777" w:rsidR="00165028" w:rsidRDefault="00165028" w:rsidP="00A174C3">
      <w:pPr>
        <w:tabs>
          <w:tab w:val="left" w:pos="2552"/>
        </w:tabs>
        <w:ind w:firstLine="1985"/>
        <w:jc w:val="both"/>
        <w:rPr>
          <w:rFonts w:ascii="Arial" w:hAnsi="Arial" w:cs="Arial"/>
          <w:sz w:val="24"/>
          <w:szCs w:val="24"/>
        </w:rPr>
      </w:pPr>
    </w:p>
    <w:p w14:paraId="422B14E7"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En este marco, el expositor explicó que l</w:t>
      </w:r>
      <w:r w:rsidRPr="00F00D7C">
        <w:rPr>
          <w:rFonts w:ascii="Arial" w:hAnsi="Arial" w:cs="Arial"/>
          <w:sz w:val="24"/>
          <w:szCs w:val="24"/>
        </w:rPr>
        <w:t>a norma A. 2.2 del MLC establece un régimen general que obliga a que las remuneraciones adeudadas a la gente de mar “se paguen a intervalos no superiores a un mes, de conformidad con los convenios colectivos aplicables”. El artículo propuesto incluye dos párrafos modificatorios: el primero, que vincula de manera directa los pagos de las remuneraciones al régimen del artículo 44 de este Código que en sus dos primeros literales regula el período de pago de las</w:t>
      </w:r>
      <w:r>
        <w:rPr>
          <w:rFonts w:ascii="Arial" w:hAnsi="Arial" w:cs="Arial"/>
          <w:sz w:val="24"/>
          <w:szCs w:val="24"/>
        </w:rPr>
        <w:t xml:space="preserve"> </w:t>
      </w:r>
      <w:r w:rsidRPr="00F00D7C">
        <w:rPr>
          <w:rFonts w:ascii="Arial" w:hAnsi="Arial" w:cs="Arial"/>
          <w:sz w:val="24"/>
          <w:szCs w:val="24"/>
        </w:rPr>
        <w:t xml:space="preserve">remuneraciones y fija como límite máximo el de un mes, el mismo que dispone el MLC. El segundo, indica el derecho del personal a bordo de realizar transferencias de toda o parte de su remuneración. </w:t>
      </w:r>
    </w:p>
    <w:p w14:paraId="09CDA97A" w14:textId="77777777" w:rsidR="00165028" w:rsidRDefault="00165028" w:rsidP="00A174C3">
      <w:pPr>
        <w:tabs>
          <w:tab w:val="left" w:pos="2552"/>
        </w:tabs>
        <w:ind w:firstLine="1985"/>
        <w:jc w:val="both"/>
        <w:rPr>
          <w:rFonts w:ascii="Arial" w:hAnsi="Arial" w:cs="Arial"/>
          <w:sz w:val="24"/>
          <w:szCs w:val="24"/>
        </w:rPr>
      </w:pPr>
    </w:p>
    <w:p w14:paraId="31EB72B5" w14:textId="77777777" w:rsidR="00165028" w:rsidRDefault="00165028" w:rsidP="00A174C3">
      <w:pPr>
        <w:tabs>
          <w:tab w:val="left" w:pos="2552"/>
        </w:tabs>
        <w:ind w:firstLine="1985"/>
        <w:jc w:val="both"/>
        <w:rPr>
          <w:rFonts w:ascii="Arial" w:hAnsi="Arial" w:cs="Arial"/>
          <w:sz w:val="24"/>
          <w:szCs w:val="24"/>
        </w:rPr>
      </w:pPr>
      <w:r w:rsidRPr="00F00D7C">
        <w:rPr>
          <w:rFonts w:ascii="Arial" w:hAnsi="Arial" w:cs="Arial"/>
          <w:sz w:val="24"/>
          <w:szCs w:val="24"/>
        </w:rPr>
        <w:t>Ambas propuestas de reforma</w:t>
      </w:r>
      <w:r>
        <w:rPr>
          <w:rFonts w:ascii="Arial" w:hAnsi="Arial" w:cs="Arial"/>
          <w:sz w:val="24"/>
          <w:szCs w:val="24"/>
        </w:rPr>
        <w:t xml:space="preserve">, siguió el señor </w:t>
      </w:r>
      <w:r w:rsidRPr="00241F12">
        <w:rPr>
          <w:rFonts w:ascii="Arial" w:hAnsi="Arial" w:cs="Arial"/>
          <w:b/>
          <w:sz w:val="24"/>
          <w:szCs w:val="24"/>
        </w:rPr>
        <w:t>Villasmil,</w:t>
      </w:r>
      <w:r w:rsidRPr="00F00D7C">
        <w:rPr>
          <w:rFonts w:ascii="Arial" w:hAnsi="Arial" w:cs="Arial"/>
          <w:sz w:val="24"/>
          <w:szCs w:val="24"/>
        </w:rPr>
        <w:t xml:space="preserve"> estarían claramente en línea con lo dispuesto en los números 1 y 3 de la norma A. 2.2 (Salarios). </w:t>
      </w:r>
    </w:p>
    <w:p w14:paraId="309C44E0" w14:textId="77777777" w:rsidR="00165028" w:rsidRDefault="00165028" w:rsidP="00A174C3">
      <w:pPr>
        <w:tabs>
          <w:tab w:val="left" w:pos="2552"/>
        </w:tabs>
        <w:ind w:firstLine="1985"/>
        <w:jc w:val="both"/>
        <w:rPr>
          <w:rFonts w:ascii="Arial" w:hAnsi="Arial" w:cs="Arial"/>
          <w:sz w:val="24"/>
          <w:szCs w:val="24"/>
        </w:rPr>
      </w:pPr>
    </w:p>
    <w:p w14:paraId="760B04E9" w14:textId="77777777" w:rsidR="00165028" w:rsidRDefault="00165028" w:rsidP="00A174C3">
      <w:pPr>
        <w:tabs>
          <w:tab w:val="left" w:pos="2552"/>
        </w:tabs>
        <w:ind w:firstLine="1985"/>
        <w:jc w:val="both"/>
        <w:rPr>
          <w:rFonts w:ascii="Arial" w:hAnsi="Arial" w:cs="Arial"/>
          <w:sz w:val="24"/>
          <w:szCs w:val="24"/>
        </w:rPr>
      </w:pPr>
      <w:r w:rsidRPr="00F00D7C">
        <w:rPr>
          <w:rFonts w:ascii="Arial" w:hAnsi="Arial" w:cs="Arial"/>
          <w:sz w:val="24"/>
          <w:szCs w:val="24"/>
        </w:rPr>
        <w:t xml:space="preserve">Con todo, </w:t>
      </w:r>
      <w:r>
        <w:rPr>
          <w:rFonts w:ascii="Arial" w:hAnsi="Arial" w:cs="Arial"/>
          <w:sz w:val="24"/>
          <w:szCs w:val="24"/>
        </w:rPr>
        <w:t>propuso</w:t>
      </w:r>
      <w:r w:rsidRPr="00F00D7C">
        <w:rPr>
          <w:rFonts w:ascii="Arial" w:hAnsi="Arial" w:cs="Arial"/>
          <w:sz w:val="24"/>
          <w:szCs w:val="24"/>
        </w:rPr>
        <w:t xml:space="preserve"> que se incluya lo dispuesto en la norma A.2.2. (Salarios), número 2 que establece otras particularidades en relación a la materia: “Deberá entregarse a la gente de mar un estado de cuenta mensual de los pagos adeudados y las sumas abonadas, con inclusión del salario, los pagos suplementarios y el tipo de cambio utilizado en los casos en que los abonos se hagan en una moneda o según un tipo de cambio distintos de lo convenido.”</w:t>
      </w:r>
    </w:p>
    <w:p w14:paraId="1FC8600C" w14:textId="77777777" w:rsidR="00165028" w:rsidRDefault="00165028" w:rsidP="00A174C3">
      <w:pPr>
        <w:tabs>
          <w:tab w:val="left" w:pos="2552"/>
        </w:tabs>
        <w:ind w:firstLine="1985"/>
        <w:jc w:val="both"/>
        <w:rPr>
          <w:rFonts w:ascii="Arial" w:hAnsi="Arial" w:cs="Arial"/>
          <w:sz w:val="24"/>
          <w:szCs w:val="24"/>
        </w:rPr>
      </w:pPr>
    </w:p>
    <w:p w14:paraId="65197A82"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A continuación, el señor </w:t>
      </w:r>
      <w:r w:rsidRPr="00241F12">
        <w:rPr>
          <w:rFonts w:ascii="Arial" w:hAnsi="Arial" w:cs="Arial"/>
          <w:b/>
          <w:sz w:val="24"/>
          <w:szCs w:val="24"/>
        </w:rPr>
        <w:t xml:space="preserve">Sandoval </w:t>
      </w:r>
      <w:r>
        <w:rPr>
          <w:rFonts w:ascii="Arial" w:hAnsi="Arial" w:cs="Arial"/>
          <w:sz w:val="24"/>
          <w:szCs w:val="24"/>
        </w:rPr>
        <w:t>se refirió a lo positivo de la propuesta que se somete a tramitación, pues en ella se recoge lo incluido en el</w:t>
      </w:r>
      <w:r w:rsidRPr="00734F1A">
        <w:rPr>
          <w:rFonts w:ascii="Arial" w:hAnsi="Arial" w:cs="Arial"/>
          <w:sz w:val="24"/>
          <w:szCs w:val="24"/>
        </w:rPr>
        <w:t xml:space="preserve"> informe técnico tripartito del Convenio,</w:t>
      </w:r>
      <w:r>
        <w:rPr>
          <w:rFonts w:ascii="Arial" w:hAnsi="Arial" w:cs="Arial"/>
          <w:sz w:val="24"/>
          <w:szCs w:val="24"/>
        </w:rPr>
        <w:t xml:space="preserve"> que contó con la participación de actores sociales como </w:t>
      </w:r>
      <w:r w:rsidRPr="00734F1A">
        <w:rPr>
          <w:rFonts w:ascii="Arial" w:hAnsi="Arial" w:cs="Arial"/>
          <w:sz w:val="24"/>
          <w:szCs w:val="24"/>
        </w:rPr>
        <w:t>la Central Unitaria de Trabajadores (CUT)</w:t>
      </w:r>
      <w:r>
        <w:rPr>
          <w:rFonts w:ascii="Arial" w:hAnsi="Arial" w:cs="Arial"/>
          <w:sz w:val="24"/>
          <w:szCs w:val="24"/>
        </w:rPr>
        <w:t>, sin embargo, sostuvo que lo relevante también es determinar cómo se cumplirá la normativa, pues la Dirección del Trabajo no tiene la capacidad para fiscalizar, por ejemplo respecto de la seguridad y descansos de los trabajadores, dejando así de manifiesto que el aparato estatal es muy antiguo para cumplir esa labor fiscalizadora. A mayor abundamiento, se necesita de un Estado más ágil y flexible, para cumplir con los tiempos que se requieren, porque el transporte no se ha detenido y forma parte fundamental para mover la economía, más aún en esta época de pandemia.</w:t>
      </w:r>
    </w:p>
    <w:p w14:paraId="1D7DB860" w14:textId="77777777" w:rsidR="00165028" w:rsidRDefault="00165028" w:rsidP="00A174C3">
      <w:pPr>
        <w:tabs>
          <w:tab w:val="left" w:pos="2552"/>
        </w:tabs>
        <w:ind w:firstLine="1985"/>
        <w:jc w:val="both"/>
        <w:rPr>
          <w:rFonts w:ascii="Arial" w:hAnsi="Arial" w:cs="Arial"/>
          <w:sz w:val="24"/>
          <w:szCs w:val="24"/>
        </w:rPr>
      </w:pPr>
    </w:p>
    <w:p w14:paraId="7B170AF8"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A su turno, el señor </w:t>
      </w:r>
      <w:r w:rsidRPr="00241F12">
        <w:rPr>
          <w:rFonts w:ascii="Arial" w:hAnsi="Arial" w:cs="Arial"/>
          <w:b/>
          <w:sz w:val="24"/>
          <w:szCs w:val="24"/>
        </w:rPr>
        <w:t>Tejada</w:t>
      </w:r>
      <w:r>
        <w:rPr>
          <w:rFonts w:ascii="Arial" w:hAnsi="Arial" w:cs="Arial"/>
          <w:sz w:val="24"/>
          <w:szCs w:val="24"/>
        </w:rPr>
        <w:t>, informó que, e</w:t>
      </w:r>
      <w:r w:rsidRPr="002F10E6">
        <w:rPr>
          <w:rFonts w:ascii="Arial" w:hAnsi="Arial" w:cs="Arial"/>
          <w:sz w:val="24"/>
          <w:szCs w:val="24"/>
        </w:rPr>
        <w:t xml:space="preserve">n relación con la propuesta </w:t>
      </w:r>
      <w:r>
        <w:rPr>
          <w:rFonts w:ascii="Arial" w:hAnsi="Arial" w:cs="Arial"/>
          <w:sz w:val="24"/>
          <w:szCs w:val="24"/>
        </w:rPr>
        <w:t>legal, l</w:t>
      </w:r>
      <w:r w:rsidRPr="002F10E6">
        <w:rPr>
          <w:rFonts w:ascii="Arial" w:hAnsi="Arial" w:cs="Arial"/>
          <w:sz w:val="24"/>
          <w:szCs w:val="24"/>
        </w:rPr>
        <w:t>os siguientes convenios ratificados por Chile hacen mención a la jornada de descanso del personal embarcado, ratificando lo propuesto en el proyecto de ley</w:t>
      </w:r>
      <w:r>
        <w:rPr>
          <w:rFonts w:ascii="Arial" w:hAnsi="Arial" w:cs="Arial"/>
          <w:sz w:val="24"/>
          <w:szCs w:val="24"/>
        </w:rPr>
        <w:t>, siendo, por un lado, e</w:t>
      </w:r>
      <w:r w:rsidRPr="002F10E6">
        <w:rPr>
          <w:rFonts w:ascii="Arial" w:hAnsi="Arial" w:cs="Arial"/>
          <w:sz w:val="24"/>
          <w:szCs w:val="24"/>
        </w:rPr>
        <w:t>l Convenio Internacional STCW, de la Organización Marítima Internacional (OMI), que regula la formación, titulación y guardias de la Gente de Mar, por el cual se rige la totalidad de la marina mercante mundial</w:t>
      </w:r>
      <w:r>
        <w:rPr>
          <w:rFonts w:ascii="Arial" w:hAnsi="Arial" w:cs="Arial"/>
          <w:sz w:val="24"/>
          <w:szCs w:val="24"/>
        </w:rPr>
        <w:t xml:space="preserve"> y, por el otro, e</w:t>
      </w:r>
      <w:r w:rsidRPr="002F10E6">
        <w:rPr>
          <w:rFonts w:ascii="Arial" w:hAnsi="Arial" w:cs="Arial"/>
          <w:sz w:val="24"/>
          <w:szCs w:val="24"/>
        </w:rPr>
        <w:t xml:space="preserve">l MLC, </w:t>
      </w:r>
      <w:r>
        <w:rPr>
          <w:rFonts w:ascii="Arial" w:hAnsi="Arial" w:cs="Arial"/>
          <w:sz w:val="24"/>
          <w:szCs w:val="24"/>
        </w:rPr>
        <w:t xml:space="preserve">que </w:t>
      </w:r>
      <w:r w:rsidRPr="002F10E6">
        <w:rPr>
          <w:rFonts w:ascii="Arial" w:hAnsi="Arial" w:cs="Arial"/>
          <w:sz w:val="24"/>
          <w:szCs w:val="24"/>
        </w:rPr>
        <w:t>indica que, “El número mínimo de horas de descanso no será inferior a 10 horas por cada período de 24 horas</w:t>
      </w:r>
      <w:r>
        <w:rPr>
          <w:rFonts w:ascii="Arial" w:hAnsi="Arial" w:cs="Arial"/>
          <w:sz w:val="24"/>
          <w:szCs w:val="24"/>
        </w:rPr>
        <w:t>”</w:t>
      </w:r>
      <w:r w:rsidRPr="002F10E6">
        <w:rPr>
          <w:rFonts w:ascii="Arial" w:hAnsi="Arial" w:cs="Arial"/>
          <w:sz w:val="24"/>
          <w:szCs w:val="24"/>
        </w:rPr>
        <w:t>, además</w:t>
      </w:r>
      <w:r>
        <w:rPr>
          <w:rFonts w:ascii="Arial" w:hAnsi="Arial" w:cs="Arial"/>
          <w:sz w:val="24"/>
          <w:szCs w:val="24"/>
        </w:rPr>
        <w:t xml:space="preserve"> señala</w:t>
      </w:r>
      <w:r w:rsidRPr="002F10E6">
        <w:rPr>
          <w:rFonts w:ascii="Arial" w:hAnsi="Arial" w:cs="Arial"/>
          <w:sz w:val="24"/>
          <w:szCs w:val="24"/>
        </w:rPr>
        <w:t xml:space="preserve"> que, “Las horas de descanso podrán agruparse en dos periodos como máximo, uno de los cuales deberá ser de al menos seis horas ininterrumpidas y el intervalo entre dos periodos consecutivos de descanso no excederá de 14 horas.”</w:t>
      </w:r>
      <w:r>
        <w:rPr>
          <w:rFonts w:ascii="Arial" w:hAnsi="Arial" w:cs="Arial"/>
          <w:sz w:val="24"/>
          <w:szCs w:val="24"/>
        </w:rPr>
        <w:t>.</w:t>
      </w:r>
    </w:p>
    <w:p w14:paraId="3E0CD2F7" w14:textId="77777777" w:rsidR="00165028" w:rsidRDefault="00165028" w:rsidP="00A174C3">
      <w:pPr>
        <w:tabs>
          <w:tab w:val="left" w:pos="2552"/>
        </w:tabs>
        <w:ind w:firstLine="1985"/>
        <w:jc w:val="both"/>
        <w:rPr>
          <w:rFonts w:ascii="Arial" w:hAnsi="Arial" w:cs="Arial"/>
          <w:sz w:val="24"/>
          <w:szCs w:val="24"/>
        </w:rPr>
      </w:pPr>
    </w:p>
    <w:p w14:paraId="0D0625C6" w14:textId="3C157658"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lastRenderedPageBreak/>
        <w:t xml:space="preserve">En este marco, el señor </w:t>
      </w:r>
      <w:r w:rsidRPr="00241F12">
        <w:rPr>
          <w:rFonts w:ascii="Arial" w:hAnsi="Arial" w:cs="Arial"/>
          <w:b/>
          <w:sz w:val="24"/>
          <w:szCs w:val="24"/>
        </w:rPr>
        <w:t>Tejada</w:t>
      </w:r>
      <w:r>
        <w:rPr>
          <w:rFonts w:ascii="Arial" w:hAnsi="Arial" w:cs="Arial"/>
          <w:sz w:val="24"/>
          <w:szCs w:val="24"/>
        </w:rPr>
        <w:t xml:space="preserve"> sostuvo que</w:t>
      </w:r>
      <w:r w:rsidR="000312B4">
        <w:rPr>
          <w:rFonts w:ascii="Arial" w:hAnsi="Arial" w:cs="Arial"/>
          <w:sz w:val="24"/>
          <w:szCs w:val="24"/>
        </w:rPr>
        <w:t>,</w:t>
      </w:r>
      <w:r>
        <w:rPr>
          <w:rFonts w:ascii="Arial" w:hAnsi="Arial" w:cs="Arial"/>
          <w:sz w:val="24"/>
          <w:szCs w:val="24"/>
        </w:rPr>
        <w:t xml:space="preserve"> a</w:t>
      </w:r>
      <w:r w:rsidRPr="002F10E6">
        <w:rPr>
          <w:rFonts w:ascii="Arial" w:hAnsi="Arial" w:cs="Arial"/>
          <w:sz w:val="24"/>
          <w:szCs w:val="24"/>
        </w:rPr>
        <w:t xml:space="preserve"> nivel mundial</w:t>
      </w:r>
      <w:r w:rsidR="000312B4">
        <w:rPr>
          <w:rFonts w:ascii="Arial" w:hAnsi="Arial" w:cs="Arial"/>
          <w:sz w:val="24"/>
          <w:szCs w:val="24"/>
        </w:rPr>
        <w:t>,</w:t>
      </w:r>
      <w:r w:rsidRPr="002F10E6">
        <w:rPr>
          <w:rFonts w:ascii="Arial" w:hAnsi="Arial" w:cs="Arial"/>
          <w:sz w:val="24"/>
          <w:szCs w:val="24"/>
        </w:rPr>
        <w:t xml:space="preserve"> ambos convenios han sido ratificados por países ampliamente reconocidos como marítimos, de la OCDE y de la UE. El Convenio Internacional STCW (1978)</w:t>
      </w:r>
      <w:r>
        <w:rPr>
          <w:rFonts w:ascii="Arial" w:hAnsi="Arial" w:cs="Arial"/>
          <w:sz w:val="24"/>
          <w:szCs w:val="24"/>
        </w:rPr>
        <w:t xml:space="preserve"> ha sido</w:t>
      </w:r>
      <w:r w:rsidRPr="002F10E6">
        <w:rPr>
          <w:rFonts w:ascii="Arial" w:hAnsi="Arial" w:cs="Arial"/>
          <w:sz w:val="24"/>
          <w:szCs w:val="24"/>
        </w:rPr>
        <w:t xml:space="preserve"> </w:t>
      </w:r>
      <w:r>
        <w:rPr>
          <w:rFonts w:ascii="Arial" w:hAnsi="Arial" w:cs="Arial"/>
          <w:sz w:val="24"/>
          <w:szCs w:val="24"/>
        </w:rPr>
        <w:t>r</w:t>
      </w:r>
      <w:r w:rsidRPr="002F10E6">
        <w:rPr>
          <w:rFonts w:ascii="Arial" w:hAnsi="Arial" w:cs="Arial"/>
          <w:sz w:val="24"/>
          <w:szCs w:val="24"/>
        </w:rPr>
        <w:t>atificado por 186 países</w:t>
      </w:r>
      <w:r>
        <w:rPr>
          <w:rFonts w:ascii="Arial" w:hAnsi="Arial" w:cs="Arial"/>
          <w:sz w:val="24"/>
          <w:szCs w:val="24"/>
        </w:rPr>
        <w:t>, mientras tanto,</w:t>
      </w:r>
      <w:r w:rsidRPr="002F10E6">
        <w:rPr>
          <w:rFonts w:ascii="Arial" w:hAnsi="Arial" w:cs="Arial"/>
          <w:sz w:val="24"/>
          <w:szCs w:val="24"/>
        </w:rPr>
        <w:t xml:space="preserve"> </w:t>
      </w:r>
      <w:r>
        <w:rPr>
          <w:rFonts w:ascii="Arial" w:hAnsi="Arial" w:cs="Arial"/>
          <w:sz w:val="24"/>
          <w:szCs w:val="24"/>
        </w:rPr>
        <w:t>e</w:t>
      </w:r>
      <w:r w:rsidRPr="002F10E6">
        <w:rPr>
          <w:rFonts w:ascii="Arial" w:hAnsi="Arial" w:cs="Arial"/>
          <w:sz w:val="24"/>
          <w:szCs w:val="24"/>
        </w:rPr>
        <w:t>l Convenio Internacional MLC (2006) por 72 países. Ambos convenios</w:t>
      </w:r>
      <w:r>
        <w:rPr>
          <w:rFonts w:ascii="Arial" w:hAnsi="Arial" w:cs="Arial"/>
          <w:sz w:val="24"/>
          <w:szCs w:val="24"/>
        </w:rPr>
        <w:t>, continuó el señor Tejada,</w:t>
      </w:r>
      <w:r w:rsidRPr="002F10E6">
        <w:rPr>
          <w:rFonts w:ascii="Arial" w:hAnsi="Arial" w:cs="Arial"/>
          <w:sz w:val="24"/>
          <w:szCs w:val="24"/>
        </w:rPr>
        <w:t xml:space="preserve"> son fiscalizados por las correspondientes autoridades de cada país, no existiendo dudas en cuanto a la conveniencia de su aplicación, siendo la forma de uniformar el transporte marítimo que tiene características muy especiales por ser de carácter global y no regional o de cada país en cuanto a su regulación.</w:t>
      </w:r>
    </w:p>
    <w:p w14:paraId="3FE3E0D1" w14:textId="77777777" w:rsidR="00165028" w:rsidRDefault="00165028" w:rsidP="00A174C3">
      <w:pPr>
        <w:tabs>
          <w:tab w:val="left" w:pos="2552"/>
        </w:tabs>
        <w:ind w:firstLine="1985"/>
        <w:jc w:val="both"/>
        <w:rPr>
          <w:rFonts w:ascii="Arial" w:hAnsi="Arial" w:cs="Arial"/>
          <w:sz w:val="24"/>
          <w:szCs w:val="24"/>
        </w:rPr>
      </w:pPr>
    </w:p>
    <w:p w14:paraId="24347B22"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Sobre l</w:t>
      </w:r>
      <w:r w:rsidRPr="002F10E6">
        <w:rPr>
          <w:rFonts w:ascii="Arial" w:hAnsi="Arial" w:cs="Arial"/>
          <w:sz w:val="24"/>
          <w:szCs w:val="24"/>
        </w:rPr>
        <w:t>a comisión tripartita de implementación</w:t>
      </w:r>
      <w:r>
        <w:rPr>
          <w:rFonts w:ascii="Arial" w:hAnsi="Arial" w:cs="Arial"/>
          <w:sz w:val="24"/>
          <w:szCs w:val="24"/>
        </w:rPr>
        <w:t>, el expositor hizo presente que esta</w:t>
      </w:r>
      <w:r w:rsidRPr="002F10E6">
        <w:rPr>
          <w:rFonts w:ascii="Arial" w:hAnsi="Arial" w:cs="Arial"/>
          <w:sz w:val="24"/>
          <w:szCs w:val="24"/>
        </w:rPr>
        <w:t xml:space="preserve"> se estableció el 24 de septiembre del 2018</w:t>
      </w:r>
      <w:r>
        <w:rPr>
          <w:rFonts w:ascii="Arial" w:hAnsi="Arial" w:cs="Arial"/>
          <w:sz w:val="24"/>
          <w:szCs w:val="24"/>
        </w:rPr>
        <w:t>,</w:t>
      </w:r>
      <w:r w:rsidRPr="002F10E6">
        <w:rPr>
          <w:rFonts w:ascii="Arial" w:hAnsi="Arial" w:cs="Arial"/>
          <w:sz w:val="24"/>
          <w:szCs w:val="24"/>
        </w:rPr>
        <w:t xml:space="preserve"> </w:t>
      </w:r>
      <w:r>
        <w:rPr>
          <w:rFonts w:ascii="Arial" w:hAnsi="Arial" w:cs="Arial"/>
          <w:sz w:val="24"/>
          <w:szCs w:val="24"/>
        </w:rPr>
        <w:t>s</w:t>
      </w:r>
      <w:r w:rsidRPr="002F10E6">
        <w:rPr>
          <w:rFonts w:ascii="Arial" w:hAnsi="Arial" w:cs="Arial"/>
          <w:sz w:val="24"/>
          <w:szCs w:val="24"/>
        </w:rPr>
        <w:t>e realizaron 6 sesiones</w:t>
      </w:r>
      <w:r>
        <w:rPr>
          <w:rFonts w:ascii="Arial" w:hAnsi="Arial" w:cs="Arial"/>
          <w:sz w:val="24"/>
          <w:szCs w:val="24"/>
        </w:rPr>
        <w:t xml:space="preserve"> y</w:t>
      </w:r>
      <w:r w:rsidRPr="002F10E6">
        <w:rPr>
          <w:rFonts w:ascii="Arial" w:hAnsi="Arial" w:cs="Arial"/>
          <w:sz w:val="24"/>
          <w:szCs w:val="24"/>
        </w:rPr>
        <w:t xml:space="preserve"> </w:t>
      </w:r>
      <w:r>
        <w:rPr>
          <w:rFonts w:ascii="Arial" w:hAnsi="Arial" w:cs="Arial"/>
          <w:sz w:val="24"/>
          <w:szCs w:val="24"/>
        </w:rPr>
        <w:t xml:space="preserve">contó con la participación de </w:t>
      </w:r>
      <w:r w:rsidRPr="002F10E6">
        <w:rPr>
          <w:rFonts w:ascii="Arial" w:hAnsi="Arial" w:cs="Arial"/>
          <w:sz w:val="24"/>
          <w:szCs w:val="24"/>
        </w:rPr>
        <w:t>7 Sindicatos y federaciones de gente de mar</w:t>
      </w:r>
      <w:r>
        <w:rPr>
          <w:rFonts w:ascii="Arial" w:hAnsi="Arial" w:cs="Arial"/>
          <w:sz w:val="24"/>
          <w:szCs w:val="24"/>
        </w:rPr>
        <w:t>,</w:t>
      </w:r>
      <w:r w:rsidRPr="002F10E6">
        <w:rPr>
          <w:rFonts w:ascii="Arial" w:hAnsi="Arial" w:cs="Arial"/>
          <w:sz w:val="24"/>
          <w:szCs w:val="24"/>
        </w:rPr>
        <w:t xml:space="preserve"> 2 Asociaciones de Armadores</w:t>
      </w:r>
      <w:r>
        <w:rPr>
          <w:rFonts w:ascii="Arial" w:hAnsi="Arial" w:cs="Arial"/>
          <w:sz w:val="24"/>
          <w:szCs w:val="24"/>
        </w:rPr>
        <w:t xml:space="preserve"> y </w:t>
      </w:r>
      <w:r w:rsidRPr="002F10E6">
        <w:rPr>
          <w:rFonts w:ascii="Arial" w:hAnsi="Arial" w:cs="Arial"/>
          <w:sz w:val="24"/>
          <w:szCs w:val="24"/>
        </w:rPr>
        <w:t>6 Organismos Públicos. Si bien, algunos de los sindicatos y federaciones no son representativas del sector, en cuanto al tipo de naves, fueron considerados por igual en la mesa, debiendo ponderar sus comentarios dependiendo de las características de su organización. Por otro lado, Chile fue participe de la creación del convenio desde sus inicios, donde participaron representantes del país en todas las instancias, nunca poniendo en duda el valor agregado que aporta el convenio MLC.</w:t>
      </w:r>
    </w:p>
    <w:p w14:paraId="0C648C97" w14:textId="77777777" w:rsidR="00165028" w:rsidRDefault="00165028" w:rsidP="00A174C3">
      <w:pPr>
        <w:tabs>
          <w:tab w:val="left" w:pos="2552"/>
        </w:tabs>
        <w:ind w:firstLine="1985"/>
        <w:jc w:val="both"/>
        <w:rPr>
          <w:rFonts w:ascii="Arial" w:hAnsi="Arial" w:cs="Arial"/>
          <w:sz w:val="24"/>
          <w:szCs w:val="24"/>
        </w:rPr>
      </w:pPr>
    </w:p>
    <w:p w14:paraId="08722A0A"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En cuanto al proyecto de ley propiamente tal y, en específico respecto de la modificación al artículo 116 sobre descanso mínimo de los trabajadores, el expositor sostuvo que c</w:t>
      </w:r>
      <w:r w:rsidRPr="00950580">
        <w:rPr>
          <w:rFonts w:ascii="Arial" w:hAnsi="Arial" w:cs="Arial"/>
          <w:sz w:val="24"/>
          <w:szCs w:val="24"/>
        </w:rPr>
        <w:t xml:space="preserve">on la propuesta </w:t>
      </w:r>
      <w:r>
        <w:rPr>
          <w:rFonts w:ascii="Arial" w:hAnsi="Arial" w:cs="Arial"/>
          <w:sz w:val="24"/>
          <w:szCs w:val="24"/>
        </w:rPr>
        <w:t>s</w:t>
      </w:r>
      <w:r w:rsidRPr="00950580">
        <w:rPr>
          <w:rFonts w:ascii="Arial" w:hAnsi="Arial" w:cs="Arial"/>
          <w:sz w:val="24"/>
          <w:szCs w:val="24"/>
        </w:rPr>
        <w:t xml:space="preserve">e </w:t>
      </w:r>
      <w:r>
        <w:rPr>
          <w:rFonts w:ascii="Arial" w:hAnsi="Arial" w:cs="Arial"/>
          <w:sz w:val="24"/>
          <w:szCs w:val="24"/>
        </w:rPr>
        <w:t>aumentan</w:t>
      </w:r>
      <w:r w:rsidRPr="00950580">
        <w:rPr>
          <w:rFonts w:ascii="Arial" w:hAnsi="Arial" w:cs="Arial"/>
          <w:sz w:val="24"/>
          <w:szCs w:val="24"/>
        </w:rPr>
        <w:t xml:space="preserve"> las horas de descanso de 8 a 10 horas por cada 24 horas</w:t>
      </w:r>
      <w:r>
        <w:rPr>
          <w:rFonts w:ascii="Arial" w:hAnsi="Arial" w:cs="Arial"/>
          <w:sz w:val="24"/>
          <w:szCs w:val="24"/>
        </w:rPr>
        <w:t xml:space="preserve"> y e</w:t>
      </w:r>
      <w:r w:rsidRPr="00950580">
        <w:rPr>
          <w:rFonts w:ascii="Arial" w:hAnsi="Arial" w:cs="Arial"/>
          <w:sz w:val="24"/>
          <w:szCs w:val="24"/>
        </w:rPr>
        <w:t>l periodo de descanso podrá dividirs</w:t>
      </w:r>
      <w:r>
        <w:rPr>
          <w:rFonts w:ascii="Arial" w:hAnsi="Arial" w:cs="Arial"/>
          <w:sz w:val="24"/>
          <w:szCs w:val="24"/>
        </w:rPr>
        <w:t xml:space="preserve">e </w:t>
      </w:r>
      <w:r w:rsidRPr="00950580">
        <w:rPr>
          <w:rFonts w:ascii="Arial" w:hAnsi="Arial" w:cs="Arial"/>
          <w:sz w:val="24"/>
          <w:szCs w:val="24"/>
        </w:rPr>
        <w:t>previo acuerdo de las partes.</w:t>
      </w:r>
      <w:r>
        <w:rPr>
          <w:rFonts w:ascii="Arial" w:hAnsi="Arial" w:cs="Arial"/>
          <w:sz w:val="24"/>
          <w:szCs w:val="24"/>
        </w:rPr>
        <w:t xml:space="preserve">  </w:t>
      </w:r>
    </w:p>
    <w:p w14:paraId="1EC3896B" w14:textId="77777777" w:rsidR="00165028" w:rsidRDefault="00165028" w:rsidP="00A174C3">
      <w:pPr>
        <w:tabs>
          <w:tab w:val="left" w:pos="2552"/>
        </w:tabs>
        <w:ind w:firstLine="1985"/>
        <w:jc w:val="both"/>
        <w:rPr>
          <w:rFonts w:ascii="Arial" w:hAnsi="Arial" w:cs="Arial"/>
          <w:sz w:val="24"/>
          <w:szCs w:val="24"/>
        </w:rPr>
      </w:pPr>
    </w:p>
    <w:p w14:paraId="4E7B81CC"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En este marco, el señor </w:t>
      </w:r>
      <w:r w:rsidRPr="00241F12">
        <w:rPr>
          <w:rFonts w:ascii="Arial" w:hAnsi="Arial" w:cs="Arial"/>
          <w:b/>
          <w:sz w:val="24"/>
          <w:szCs w:val="24"/>
        </w:rPr>
        <w:t xml:space="preserve">Tejada </w:t>
      </w:r>
      <w:r w:rsidRPr="000312B4">
        <w:rPr>
          <w:rFonts w:ascii="Arial" w:hAnsi="Arial" w:cs="Arial"/>
          <w:bCs/>
          <w:sz w:val="24"/>
          <w:szCs w:val="24"/>
        </w:rPr>
        <w:t>r</w:t>
      </w:r>
      <w:r>
        <w:rPr>
          <w:rFonts w:ascii="Arial" w:hAnsi="Arial" w:cs="Arial"/>
          <w:sz w:val="24"/>
          <w:szCs w:val="24"/>
        </w:rPr>
        <w:t>elató que a</w:t>
      </w:r>
      <w:r w:rsidRPr="00950580">
        <w:rPr>
          <w:rFonts w:ascii="Arial" w:hAnsi="Arial" w:cs="Arial"/>
          <w:sz w:val="24"/>
          <w:szCs w:val="24"/>
        </w:rPr>
        <w:t xml:space="preserve">ctualmente se da la siguiente situación si una persona termina su jornada a bordo de un buque y toma un descanso a las 22 horas y duerme durante nueve horas, es decir, hasta las 7 de la mañana, esta persona, aunque descansó 9 horas, ante el Código del Trabajo, no cumple con la norma, siendo que tomó un descanso que a toda lógica es más que suficiente. </w:t>
      </w:r>
      <w:r>
        <w:rPr>
          <w:rFonts w:ascii="Arial" w:hAnsi="Arial" w:cs="Arial"/>
          <w:sz w:val="24"/>
          <w:szCs w:val="24"/>
        </w:rPr>
        <w:t>Además. l</w:t>
      </w:r>
      <w:r w:rsidRPr="00950580">
        <w:rPr>
          <w:rFonts w:ascii="Arial" w:hAnsi="Arial" w:cs="Arial"/>
          <w:sz w:val="24"/>
          <w:szCs w:val="24"/>
        </w:rPr>
        <w:t>as naves chilenas deben navegar con dos sistemas de descanso, uno en aguas nacionales y otro, el del MLC, en aguas internacionales, lo cual es prácticamente inaplicable. El fraccionamiento de la jornada de descanso se da solo cuando el buque debe hacer maniobras de recalada o situaciones específicas por lo que no es una condición normal que se haga permanente.</w:t>
      </w:r>
    </w:p>
    <w:p w14:paraId="732F443A" w14:textId="77777777" w:rsidR="00165028" w:rsidRDefault="00165028" w:rsidP="00A174C3">
      <w:pPr>
        <w:tabs>
          <w:tab w:val="left" w:pos="2552"/>
        </w:tabs>
        <w:ind w:firstLine="1985"/>
        <w:jc w:val="both"/>
        <w:rPr>
          <w:rFonts w:ascii="Arial" w:hAnsi="Arial" w:cs="Arial"/>
          <w:sz w:val="24"/>
          <w:szCs w:val="24"/>
        </w:rPr>
      </w:pPr>
    </w:p>
    <w:p w14:paraId="77594C18"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Sobre las dotaciones mínimas, el señor </w:t>
      </w:r>
      <w:r w:rsidRPr="00241F12">
        <w:rPr>
          <w:rFonts w:ascii="Arial" w:hAnsi="Arial" w:cs="Arial"/>
          <w:b/>
          <w:sz w:val="24"/>
          <w:szCs w:val="24"/>
        </w:rPr>
        <w:t>Tejada</w:t>
      </w:r>
      <w:r>
        <w:rPr>
          <w:rFonts w:ascii="Arial" w:hAnsi="Arial" w:cs="Arial"/>
          <w:sz w:val="24"/>
          <w:szCs w:val="24"/>
        </w:rPr>
        <w:t xml:space="preserve"> manifestó que l</w:t>
      </w:r>
      <w:r w:rsidRPr="00366140">
        <w:rPr>
          <w:rFonts w:ascii="Arial" w:hAnsi="Arial" w:cs="Arial"/>
          <w:sz w:val="24"/>
          <w:szCs w:val="24"/>
        </w:rPr>
        <w:t xml:space="preserve">as dotaciones mínimas de cada nave son reguladas por la autoridad correspondiente existiendo reglamentación acorde a los convenios internacionales y a lo que actualmente exige la OMI para cada nave. </w:t>
      </w:r>
    </w:p>
    <w:p w14:paraId="37C92BA1" w14:textId="77777777" w:rsidR="00165028" w:rsidRDefault="00165028" w:rsidP="00A174C3">
      <w:pPr>
        <w:tabs>
          <w:tab w:val="left" w:pos="2552"/>
        </w:tabs>
        <w:ind w:firstLine="1985"/>
        <w:jc w:val="both"/>
        <w:rPr>
          <w:rFonts w:ascii="Arial" w:hAnsi="Arial" w:cs="Arial"/>
          <w:sz w:val="24"/>
          <w:szCs w:val="24"/>
        </w:rPr>
      </w:pPr>
    </w:p>
    <w:p w14:paraId="3B9BA385"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En este contexto, continuó el expositor, d</w:t>
      </w:r>
      <w:r w:rsidRPr="00366140">
        <w:rPr>
          <w:rFonts w:ascii="Arial" w:hAnsi="Arial" w:cs="Arial"/>
          <w:sz w:val="24"/>
          <w:szCs w:val="24"/>
        </w:rPr>
        <w:t>urante el año 2020 se publicó una nueva circular regulatoria la cual incluyó los cuadros de referencia</w:t>
      </w:r>
      <w:r>
        <w:rPr>
          <w:rFonts w:ascii="Arial" w:hAnsi="Arial" w:cs="Arial"/>
          <w:sz w:val="24"/>
          <w:szCs w:val="24"/>
        </w:rPr>
        <w:t>, pero,</w:t>
      </w:r>
      <w:r w:rsidRPr="00366140">
        <w:rPr>
          <w:rFonts w:ascii="Arial" w:hAnsi="Arial" w:cs="Arial"/>
          <w:sz w:val="24"/>
          <w:szCs w:val="24"/>
        </w:rPr>
        <w:t xml:space="preserve"> </w:t>
      </w:r>
      <w:r>
        <w:rPr>
          <w:rFonts w:ascii="Arial" w:hAnsi="Arial" w:cs="Arial"/>
          <w:sz w:val="24"/>
          <w:szCs w:val="24"/>
        </w:rPr>
        <w:t>a</w:t>
      </w:r>
      <w:r w:rsidRPr="00366140">
        <w:rPr>
          <w:rFonts w:ascii="Arial" w:hAnsi="Arial" w:cs="Arial"/>
          <w:sz w:val="24"/>
          <w:szCs w:val="24"/>
        </w:rPr>
        <w:t xml:space="preserve"> raíz de problemas de inaplicabilidad, diferencia con el marco internacional que regula el transporte marítimo y la gran cantidad de tipos de naves y tipos de navegación que existen en el país, la autoridad decidió postergar la entrada en vigencia de la nueva reglamentación mientras se revisa.</w:t>
      </w:r>
      <w:r>
        <w:rPr>
          <w:rFonts w:ascii="Arial" w:hAnsi="Arial" w:cs="Arial"/>
          <w:sz w:val="24"/>
          <w:szCs w:val="24"/>
        </w:rPr>
        <w:t xml:space="preserve"> </w:t>
      </w:r>
      <w:r w:rsidRPr="00366140">
        <w:rPr>
          <w:rFonts w:ascii="Arial" w:hAnsi="Arial" w:cs="Arial"/>
          <w:sz w:val="24"/>
          <w:szCs w:val="24"/>
        </w:rPr>
        <w:t xml:space="preserve">Actualmente se </w:t>
      </w:r>
      <w:r w:rsidRPr="00366140">
        <w:rPr>
          <w:rFonts w:ascii="Arial" w:hAnsi="Arial" w:cs="Arial"/>
          <w:sz w:val="24"/>
          <w:szCs w:val="24"/>
        </w:rPr>
        <w:lastRenderedPageBreak/>
        <w:t>mantiene vigente la actual reglamentación que regula las dotaciones mínimas en las naves, la cual cumple con los principios internacionales y de la OMI.</w:t>
      </w:r>
    </w:p>
    <w:p w14:paraId="5CDCEB99" w14:textId="77777777" w:rsidR="00165028" w:rsidRDefault="00165028" w:rsidP="00A174C3">
      <w:pPr>
        <w:tabs>
          <w:tab w:val="left" w:pos="2552"/>
        </w:tabs>
        <w:ind w:firstLine="1985"/>
        <w:jc w:val="both"/>
        <w:rPr>
          <w:rFonts w:ascii="Arial" w:hAnsi="Arial" w:cs="Arial"/>
          <w:sz w:val="24"/>
          <w:szCs w:val="24"/>
        </w:rPr>
      </w:pPr>
    </w:p>
    <w:p w14:paraId="224734F6" w14:textId="77777777" w:rsidR="00165028" w:rsidRDefault="00165028" w:rsidP="00A174C3">
      <w:pPr>
        <w:tabs>
          <w:tab w:val="left" w:pos="2552"/>
        </w:tabs>
        <w:ind w:firstLine="1985"/>
        <w:jc w:val="both"/>
        <w:rPr>
          <w:rFonts w:ascii="Arial" w:hAnsi="Arial" w:cs="Arial"/>
          <w:sz w:val="24"/>
          <w:szCs w:val="24"/>
        </w:rPr>
      </w:pPr>
      <w:r w:rsidRPr="00366140">
        <w:rPr>
          <w:rFonts w:ascii="Arial" w:hAnsi="Arial" w:cs="Arial"/>
          <w:sz w:val="24"/>
          <w:szCs w:val="24"/>
        </w:rPr>
        <w:t>En cuanto a la mención sobre la fatiga</w:t>
      </w:r>
      <w:r>
        <w:rPr>
          <w:rFonts w:ascii="Arial" w:hAnsi="Arial" w:cs="Arial"/>
          <w:sz w:val="24"/>
          <w:szCs w:val="24"/>
        </w:rPr>
        <w:t xml:space="preserve"> del personal</w:t>
      </w:r>
      <w:r w:rsidRPr="00366140">
        <w:rPr>
          <w:rFonts w:ascii="Arial" w:hAnsi="Arial" w:cs="Arial"/>
          <w:sz w:val="24"/>
          <w:szCs w:val="24"/>
        </w:rPr>
        <w:t>, donde se indica que esta podría ser la culpable de accidentes a bordo de las naves,</w:t>
      </w:r>
      <w:r>
        <w:rPr>
          <w:rFonts w:ascii="Arial" w:hAnsi="Arial" w:cs="Arial"/>
          <w:sz w:val="24"/>
          <w:szCs w:val="24"/>
        </w:rPr>
        <w:t xml:space="preserve"> hizo presente</w:t>
      </w:r>
      <w:r w:rsidRPr="00366140">
        <w:rPr>
          <w:rFonts w:ascii="Arial" w:hAnsi="Arial" w:cs="Arial"/>
          <w:sz w:val="24"/>
          <w:szCs w:val="24"/>
        </w:rPr>
        <w:t xml:space="preserve"> que este aspecto está considerado por parte de la OMI y se refiere a el de la siguiente manera: </w:t>
      </w:r>
      <w:r>
        <w:rPr>
          <w:rFonts w:ascii="Arial" w:hAnsi="Arial" w:cs="Arial"/>
          <w:sz w:val="24"/>
          <w:szCs w:val="24"/>
        </w:rPr>
        <w:t>“</w:t>
      </w:r>
      <w:r w:rsidRPr="00366140">
        <w:rPr>
          <w:rFonts w:ascii="Arial" w:hAnsi="Arial" w:cs="Arial"/>
          <w:sz w:val="24"/>
          <w:szCs w:val="24"/>
        </w:rPr>
        <w:t>La fatiga puede ser una respuesta normal al esfuerzo físico, al estrés emocional, al aburrimiento o a la falta de sueño, el resguardo de esta situación está claramente establecido en la jornada laboral que regula el código del trabajo, convenio STCW y MLC, ambos ratificados por Chile.</w:t>
      </w:r>
      <w:r>
        <w:rPr>
          <w:rFonts w:ascii="Arial" w:hAnsi="Arial" w:cs="Arial"/>
          <w:sz w:val="24"/>
          <w:szCs w:val="24"/>
        </w:rPr>
        <w:t>”</w:t>
      </w:r>
      <w:r w:rsidRPr="00366140">
        <w:rPr>
          <w:rFonts w:ascii="Arial" w:hAnsi="Arial" w:cs="Arial"/>
          <w:sz w:val="24"/>
          <w:szCs w:val="24"/>
        </w:rPr>
        <w:t xml:space="preserve"> </w:t>
      </w:r>
    </w:p>
    <w:p w14:paraId="20C775D2" w14:textId="77777777" w:rsidR="00165028" w:rsidRDefault="00165028" w:rsidP="00A174C3">
      <w:pPr>
        <w:tabs>
          <w:tab w:val="left" w:pos="2552"/>
        </w:tabs>
        <w:ind w:firstLine="1985"/>
        <w:jc w:val="both"/>
        <w:rPr>
          <w:rFonts w:ascii="Arial" w:hAnsi="Arial" w:cs="Arial"/>
          <w:sz w:val="24"/>
          <w:szCs w:val="24"/>
        </w:rPr>
      </w:pPr>
    </w:p>
    <w:p w14:paraId="1EFFB276" w14:textId="77777777" w:rsidR="00165028" w:rsidRDefault="00165028" w:rsidP="00A174C3">
      <w:pPr>
        <w:tabs>
          <w:tab w:val="left" w:pos="2552"/>
        </w:tabs>
        <w:ind w:firstLine="1985"/>
        <w:jc w:val="both"/>
        <w:rPr>
          <w:rFonts w:ascii="Arial" w:hAnsi="Arial" w:cs="Arial"/>
          <w:sz w:val="24"/>
          <w:szCs w:val="24"/>
        </w:rPr>
      </w:pPr>
      <w:r w:rsidRPr="00366140">
        <w:rPr>
          <w:rFonts w:ascii="Arial" w:hAnsi="Arial" w:cs="Arial"/>
          <w:sz w:val="24"/>
          <w:szCs w:val="24"/>
        </w:rPr>
        <w:t>Por otro lado,</w:t>
      </w:r>
      <w:r>
        <w:rPr>
          <w:rFonts w:ascii="Arial" w:hAnsi="Arial" w:cs="Arial"/>
          <w:sz w:val="24"/>
          <w:szCs w:val="24"/>
        </w:rPr>
        <w:t xml:space="preserve"> siguió el expositor,</w:t>
      </w:r>
      <w:r w:rsidRPr="00366140">
        <w:rPr>
          <w:rFonts w:ascii="Arial" w:hAnsi="Arial" w:cs="Arial"/>
          <w:sz w:val="24"/>
          <w:szCs w:val="24"/>
        </w:rPr>
        <w:t xml:space="preserve"> por lo menos a bordo de los remolcadores, la información oficial indica que no existen antecedentes de algún accidente a bordo producto de fatiga, es más no ha habido accidentes atribuibles a fallas humanas en los últimos 5 años en los remolcadores</w:t>
      </w:r>
      <w:r>
        <w:rPr>
          <w:rFonts w:ascii="Arial" w:hAnsi="Arial" w:cs="Arial"/>
          <w:sz w:val="24"/>
          <w:szCs w:val="24"/>
        </w:rPr>
        <w:t>.</w:t>
      </w:r>
    </w:p>
    <w:p w14:paraId="526E230C" w14:textId="77777777" w:rsidR="00165028" w:rsidRDefault="00165028" w:rsidP="00A174C3">
      <w:pPr>
        <w:tabs>
          <w:tab w:val="left" w:pos="2552"/>
        </w:tabs>
        <w:ind w:firstLine="1985"/>
        <w:jc w:val="both"/>
        <w:rPr>
          <w:rFonts w:ascii="Arial" w:hAnsi="Arial" w:cs="Arial"/>
          <w:sz w:val="24"/>
          <w:szCs w:val="24"/>
        </w:rPr>
      </w:pPr>
    </w:p>
    <w:p w14:paraId="66435674"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Para finalizar, y respecto a las reclamaciones, el señor </w:t>
      </w:r>
      <w:r w:rsidRPr="00241F12">
        <w:rPr>
          <w:rFonts w:ascii="Arial" w:hAnsi="Arial" w:cs="Arial"/>
          <w:b/>
          <w:sz w:val="24"/>
          <w:szCs w:val="24"/>
        </w:rPr>
        <w:t>Tejada</w:t>
      </w:r>
      <w:r>
        <w:rPr>
          <w:rFonts w:ascii="Arial" w:hAnsi="Arial" w:cs="Arial"/>
          <w:sz w:val="24"/>
          <w:szCs w:val="24"/>
        </w:rPr>
        <w:t xml:space="preserve"> señaló que s</w:t>
      </w:r>
      <w:r w:rsidRPr="00366140">
        <w:rPr>
          <w:rFonts w:ascii="Arial" w:hAnsi="Arial" w:cs="Arial"/>
          <w:sz w:val="24"/>
          <w:szCs w:val="24"/>
        </w:rPr>
        <w:t>e mencionó que no existe facilidad para hacer las reclamaciones ante incumplimientos laborales por parte de los armadores, sin embargo existen las siguientes alternativas para hacerlo: -Presencial</w:t>
      </w:r>
      <w:r>
        <w:rPr>
          <w:rFonts w:ascii="Arial" w:hAnsi="Arial" w:cs="Arial"/>
          <w:sz w:val="24"/>
          <w:szCs w:val="24"/>
        </w:rPr>
        <w:t xml:space="preserve"> ante la</w:t>
      </w:r>
      <w:r w:rsidRPr="00366140">
        <w:rPr>
          <w:rFonts w:ascii="Arial" w:hAnsi="Arial" w:cs="Arial"/>
          <w:sz w:val="24"/>
          <w:szCs w:val="24"/>
        </w:rPr>
        <w:t xml:space="preserve"> DT</w:t>
      </w:r>
      <w:r>
        <w:rPr>
          <w:rFonts w:ascii="Arial" w:hAnsi="Arial" w:cs="Arial"/>
          <w:sz w:val="24"/>
          <w:szCs w:val="24"/>
        </w:rPr>
        <w:t>;</w:t>
      </w:r>
      <w:r w:rsidRPr="00366140">
        <w:rPr>
          <w:rFonts w:ascii="Arial" w:hAnsi="Arial" w:cs="Arial"/>
          <w:sz w:val="24"/>
          <w:szCs w:val="24"/>
        </w:rPr>
        <w:t xml:space="preserve"> -Presencial Capitanía de Puerto</w:t>
      </w:r>
      <w:r>
        <w:rPr>
          <w:rFonts w:ascii="Arial" w:hAnsi="Arial" w:cs="Arial"/>
          <w:sz w:val="24"/>
          <w:szCs w:val="24"/>
        </w:rPr>
        <w:t>;</w:t>
      </w:r>
      <w:r w:rsidRPr="00366140">
        <w:rPr>
          <w:rFonts w:ascii="Arial" w:hAnsi="Arial" w:cs="Arial"/>
          <w:sz w:val="24"/>
          <w:szCs w:val="24"/>
        </w:rPr>
        <w:t xml:space="preserve"> -Vía web</w:t>
      </w:r>
      <w:r>
        <w:rPr>
          <w:rFonts w:ascii="Arial" w:hAnsi="Arial" w:cs="Arial"/>
          <w:sz w:val="24"/>
          <w:szCs w:val="24"/>
        </w:rPr>
        <w:t>;</w:t>
      </w:r>
      <w:r w:rsidRPr="00366140">
        <w:rPr>
          <w:rFonts w:ascii="Arial" w:hAnsi="Arial" w:cs="Arial"/>
          <w:sz w:val="24"/>
          <w:szCs w:val="24"/>
        </w:rPr>
        <w:t xml:space="preserve"> -Si un tripulante manifiesta una queja al capitán, este está en la obligación de tramitarla al llegar a puerto</w:t>
      </w:r>
      <w:r>
        <w:rPr>
          <w:rFonts w:ascii="Arial" w:hAnsi="Arial" w:cs="Arial"/>
          <w:sz w:val="24"/>
          <w:szCs w:val="24"/>
        </w:rPr>
        <w:t>;</w:t>
      </w:r>
      <w:r w:rsidRPr="00366140">
        <w:rPr>
          <w:rFonts w:ascii="Arial" w:hAnsi="Arial" w:cs="Arial"/>
          <w:sz w:val="24"/>
          <w:szCs w:val="24"/>
        </w:rPr>
        <w:t xml:space="preserve"> -Para el caso del MLC existe una página </w:t>
      </w:r>
      <w:r>
        <w:rPr>
          <w:rFonts w:ascii="Arial" w:hAnsi="Arial" w:cs="Arial"/>
          <w:sz w:val="24"/>
          <w:szCs w:val="24"/>
        </w:rPr>
        <w:t>q</w:t>
      </w:r>
      <w:r w:rsidRPr="00366140">
        <w:rPr>
          <w:rFonts w:ascii="Arial" w:hAnsi="Arial" w:cs="Arial"/>
          <w:sz w:val="24"/>
          <w:szCs w:val="24"/>
        </w:rPr>
        <w:t>ue permite hacer las quejas de manera virtual on-line.</w:t>
      </w:r>
    </w:p>
    <w:p w14:paraId="40588AD7" w14:textId="77777777" w:rsidR="00165028" w:rsidRDefault="00165028" w:rsidP="00A174C3">
      <w:pPr>
        <w:tabs>
          <w:tab w:val="left" w:pos="2552"/>
        </w:tabs>
        <w:ind w:firstLine="1985"/>
        <w:jc w:val="both"/>
        <w:rPr>
          <w:rFonts w:ascii="Arial" w:hAnsi="Arial" w:cs="Arial"/>
          <w:sz w:val="24"/>
          <w:szCs w:val="24"/>
        </w:rPr>
      </w:pPr>
    </w:p>
    <w:p w14:paraId="1FD326C2"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A continuación, el señor </w:t>
      </w:r>
      <w:r w:rsidRPr="00241F12">
        <w:rPr>
          <w:rFonts w:ascii="Arial" w:hAnsi="Arial" w:cs="Arial"/>
          <w:b/>
          <w:sz w:val="24"/>
          <w:szCs w:val="24"/>
        </w:rPr>
        <w:t>Azúa</w:t>
      </w:r>
      <w:r>
        <w:rPr>
          <w:rFonts w:ascii="Arial" w:hAnsi="Arial" w:cs="Arial"/>
          <w:sz w:val="24"/>
          <w:szCs w:val="24"/>
        </w:rPr>
        <w:t xml:space="preserve">, quien hizo presente, en primer lugar, que representa </w:t>
      </w:r>
      <w:r w:rsidRPr="001D482A">
        <w:rPr>
          <w:rFonts w:ascii="Arial" w:hAnsi="Arial" w:cs="Arial"/>
          <w:sz w:val="24"/>
          <w:szCs w:val="24"/>
        </w:rPr>
        <w:t>a un amplio sector de Oficiales de Marina Mercante de naves mayores, tales como: Containeras, Graneleras, Petroleras y Quimiqueras, cuyas empresas están establecidas en la zona centro del país y otras en el extranjero. Adicionalmente represent</w:t>
      </w:r>
      <w:r>
        <w:rPr>
          <w:rFonts w:ascii="Arial" w:hAnsi="Arial" w:cs="Arial"/>
          <w:sz w:val="24"/>
          <w:szCs w:val="24"/>
        </w:rPr>
        <w:t>a</w:t>
      </w:r>
      <w:r w:rsidRPr="001D482A">
        <w:rPr>
          <w:rFonts w:ascii="Arial" w:hAnsi="Arial" w:cs="Arial"/>
          <w:sz w:val="24"/>
          <w:szCs w:val="24"/>
        </w:rPr>
        <w:t xml:space="preserve"> al Consejo de Transporte de la Alianza Marítima de Chile y a la Federación Internacional de los Trabajadores del Transporte </w:t>
      </w:r>
      <w:r>
        <w:rPr>
          <w:rFonts w:ascii="Arial" w:hAnsi="Arial" w:cs="Arial"/>
          <w:sz w:val="24"/>
          <w:szCs w:val="24"/>
        </w:rPr>
        <w:t>–</w:t>
      </w:r>
      <w:r w:rsidRPr="001D482A">
        <w:rPr>
          <w:rFonts w:ascii="Arial" w:hAnsi="Arial" w:cs="Arial"/>
          <w:sz w:val="24"/>
          <w:szCs w:val="24"/>
        </w:rPr>
        <w:t xml:space="preserve"> ITF</w:t>
      </w:r>
      <w:r>
        <w:rPr>
          <w:rFonts w:ascii="Arial" w:hAnsi="Arial" w:cs="Arial"/>
          <w:sz w:val="24"/>
          <w:szCs w:val="24"/>
        </w:rPr>
        <w:t>.</w:t>
      </w:r>
    </w:p>
    <w:p w14:paraId="0282B35A" w14:textId="77777777" w:rsidR="00165028" w:rsidRDefault="00165028" w:rsidP="00A174C3">
      <w:pPr>
        <w:tabs>
          <w:tab w:val="left" w:pos="2552"/>
        </w:tabs>
        <w:ind w:firstLine="1985"/>
        <w:jc w:val="both"/>
        <w:rPr>
          <w:rFonts w:ascii="Arial" w:hAnsi="Arial" w:cs="Arial"/>
          <w:sz w:val="24"/>
          <w:szCs w:val="24"/>
        </w:rPr>
      </w:pPr>
    </w:p>
    <w:p w14:paraId="4322F61E" w14:textId="77777777" w:rsidR="00F92990" w:rsidRDefault="00F92990" w:rsidP="00A174C3">
      <w:pPr>
        <w:tabs>
          <w:tab w:val="left" w:pos="2552"/>
        </w:tabs>
        <w:ind w:firstLine="1985"/>
        <w:jc w:val="both"/>
        <w:rPr>
          <w:rFonts w:ascii="Arial" w:hAnsi="Arial" w:cs="Arial"/>
          <w:sz w:val="24"/>
          <w:szCs w:val="24"/>
        </w:rPr>
      </w:pPr>
    </w:p>
    <w:p w14:paraId="6B27331F" w14:textId="02F185B2"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Sobre los cambios propuestos por el Mensaje que se encuentra en estudio, el señor </w:t>
      </w:r>
      <w:r w:rsidRPr="00241F12">
        <w:rPr>
          <w:rFonts w:ascii="Arial" w:hAnsi="Arial" w:cs="Arial"/>
          <w:b/>
          <w:sz w:val="24"/>
          <w:szCs w:val="24"/>
        </w:rPr>
        <w:t>Azúa</w:t>
      </w:r>
      <w:r>
        <w:rPr>
          <w:rFonts w:ascii="Arial" w:hAnsi="Arial" w:cs="Arial"/>
          <w:sz w:val="24"/>
          <w:szCs w:val="24"/>
        </w:rPr>
        <w:t xml:space="preserve"> manifestó que apoya dichos</w:t>
      </w:r>
      <w:r w:rsidRPr="001D482A">
        <w:rPr>
          <w:rFonts w:ascii="Arial" w:hAnsi="Arial" w:cs="Arial"/>
          <w:sz w:val="24"/>
          <w:szCs w:val="24"/>
        </w:rPr>
        <w:t xml:space="preserve"> cambios que se pretenden realizar al Código del Trabajo</w:t>
      </w:r>
      <w:r>
        <w:rPr>
          <w:rFonts w:ascii="Arial" w:hAnsi="Arial" w:cs="Arial"/>
          <w:sz w:val="24"/>
          <w:szCs w:val="24"/>
        </w:rPr>
        <w:t>,</w:t>
      </w:r>
      <w:r w:rsidRPr="001D482A">
        <w:rPr>
          <w:rFonts w:ascii="Arial" w:hAnsi="Arial" w:cs="Arial"/>
          <w:sz w:val="24"/>
          <w:szCs w:val="24"/>
        </w:rPr>
        <w:t xml:space="preserve"> </w:t>
      </w:r>
      <w:r w:rsidR="000312B4">
        <w:rPr>
          <w:rFonts w:ascii="Arial" w:hAnsi="Arial" w:cs="Arial"/>
          <w:sz w:val="24"/>
          <w:szCs w:val="24"/>
        </w:rPr>
        <w:t>dado</w:t>
      </w:r>
      <w:r w:rsidRPr="001D482A">
        <w:rPr>
          <w:rFonts w:ascii="Arial" w:hAnsi="Arial" w:cs="Arial"/>
          <w:sz w:val="24"/>
          <w:szCs w:val="24"/>
        </w:rPr>
        <w:t xml:space="preserve"> que representarán una mejor calidad de vida para las tripulaciones nacionales, y ayudará a disminuir el cansancio, el stress y la fatiga, evitando probables accidentes a las dotaciones y a las naves. </w:t>
      </w:r>
      <w:r>
        <w:rPr>
          <w:rFonts w:ascii="Arial" w:hAnsi="Arial" w:cs="Arial"/>
          <w:sz w:val="24"/>
          <w:szCs w:val="24"/>
        </w:rPr>
        <w:t>Asimismo, informó que t</w:t>
      </w:r>
      <w:r w:rsidRPr="001D482A">
        <w:rPr>
          <w:rFonts w:ascii="Arial" w:hAnsi="Arial" w:cs="Arial"/>
          <w:sz w:val="24"/>
          <w:szCs w:val="24"/>
        </w:rPr>
        <w:t>an convencidos est</w:t>
      </w:r>
      <w:r>
        <w:rPr>
          <w:rFonts w:ascii="Arial" w:hAnsi="Arial" w:cs="Arial"/>
          <w:sz w:val="24"/>
          <w:szCs w:val="24"/>
        </w:rPr>
        <w:t>án</w:t>
      </w:r>
      <w:r w:rsidRPr="001D482A">
        <w:rPr>
          <w:rFonts w:ascii="Arial" w:hAnsi="Arial" w:cs="Arial"/>
          <w:sz w:val="24"/>
          <w:szCs w:val="24"/>
        </w:rPr>
        <w:t xml:space="preserve"> de apoyar el aumento del descanso de 8 a 10 horas, que el año pasado en septiembre, en la negociación colectiva de </w:t>
      </w:r>
      <w:r>
        <w:rPr>
          <w:rFonts w:ascii="Arial" w:hAnsi="Arial" w:cs="Arial"/>
          <w:sz w:val="24"/>
          <w:szCs w:val="24"/>
        </w:rPr>
        <w:t>su</w:t>
      </w:r>
      <w:r w:rsidRPr="001D482A">
        <w:rPr>
          <w:rFonts w:ascii="Arial" w:hAnsi="Arial" w:cs="Arial"/>
          <w:sz w:val="24"/>
          <w:szCs w:val="24"/>
        </w:rPr>
        <w:t xml:space="preserve"> Sindicato con </w:t>
      </w:r>
      <w:r w:rsidRPr="00B33587">
        <w:rPr>
          <w:rFonts w:ascii="Arial" w:hAnsi="Arial" w:cs="Arial"/>
          <w:sz w:val="24"/>
          <w:szCs w:val="24"/>
        </w:rPr>
        <w:t xml:space="preserve">la Compañía Marítima Chilena (CMC), el descanso de </w:t>
      </w:r>
      <w:r>
        <w:rPr>
          <w:rFonts w:ascii="Arial" w:hAnsi="Arial" w:cs="Arial"/>
          <w:sz w:val="24"/>
          <w:szCs w:val="24"/>
        </w:rPr>
        <w:t>sus</w:t>
      </w:r>
      <w:r w:rsidRPr="00B33587">
        <w:rPr>
          <w:rFonts w:ascii="Arial" w:hAnsi="Arial" w:cs="Arial"/>
          <w:sz w:val="24"/>
          <w:szCs w:val="24"/>
        </w:rPr>
        <w:t xml:space="preserve"> </w:t>
      </w:r>
      <w:r>
        <w:rPr>
          <w:rFonts w:ascii="Arial" w:hAnsi="Arial" w:cs="Arial"/>
          <w:sz w:val="24"/>
          <w:szCs w:val="24"/>
        </w:rPr>
        <w:t>s</w:t>
      </w:r>
      <w:r w:rsidRPr="00B33587">
        <w:rPr>
          <w:rFonts w:ascii="Arial" w:hAnsi="Arial" w:cs="Arial"/>
          <w:sz w:val="24"/>
          <w:szCs w:val="24"/>
        </w:rPr>
        <w:t xml:space="preserve">ocios y </w:t>
      </w:r>
      <w:r>
        <w:rPr>
          <w:rFonts w:ascii="Arial" w:hAnsi="Arial" w:cs="Arial"/>
          <w:sz w:val="24"/>
          <w:szCs w:val="24"/>
        </w:rPr>
        <w:t>s</w:t>
      </w:r>
      <w:r w:rsidRPr="00B33587">
        <w:rPr>
          <w:rFonts w:ascii="Arial" w:hAnsi="Arial" w:cs="Arial"/>
          <w:sz w:val="24"/>
          <w:szCs w:val="24"/>
        </w:rPr>
        <w:t xml:space="preserve">ocias, embarcados y embarcadas, </w:t>
      </w:r>
      <w:r>
        <w:rPr>
          <w:rFonts w:ascii="Arial" w:hAnsi="Arial" w:cs="Arial"/>
          <w:sz w:val="24"/>
          <w:szCs w:val="24"/>
        </w:rPr>
        <w:t>se escribió y estableció</w:t>
      </w:r>
      <w:r w:rsidRPr="00B33587">
        <w:rPr>
          <w:rFonts w:ascii="Arial" w:hAnsi="Arial" w:cs="Arial"/>
          <w:sz w:val="24"/>
          <w:szCs w:val="24"/>
        </w:rPr>
        <w:t xml:space="preserve"> en el Contrato Colectivo de Trabajo, tal cual lo están presentando en el </w:t>
      </w:r>
      <w:r>
        <w:rPr>
          <w:rFonts w:ascii="Arial" w:hAnsi="Arial" w:cs="Arial"/>
          <w:sz w:val="24"/>
          <w:szCs w:val="24"/>
        </w:rPr>
        <w:t>p</w:t>
      </w:r>
      <w:r w:rsidRPr="00B33587">
        <w:rPr>
          <w:rFonts w:ascii="Arial" w:hAnsi="Arial" w:cs="Arial"/>
          <w:sz w:val="24"/>
          <w:szCs w:val="24"/>
        </w:rPr>
        <w:t xml:space="preserve">royecto de </w:t>
      </w:r>
      <w:r>
        <w:rPr>
          <w:rFonts w:ascii="Arial" w:hAnsi="Arial" w:cs="Arial"/>
          <w:sz w:val="24"/>
          <w:szCs w:val="24"/>
        </w:rPr>
        <w:t>l</w:t>
      </w:r>
      <w:r w:rsidRPr="00B33587">
        <w:rPr>
          <w:rFonts w:ascii="Arial" w:hAnsi="Arial" w:cs="Arial"/>
          <w:sz w:val="24"/>
          <w:szCs w:val="24"/>
        </w:rPr>
        <w:t>ey.</w:t>
      </w:r>
    </w:p>
    <w:p w14:paraId="59E12BA4" w14:textId="77777777" w:rsidR="00165028" w:rsidRDefault="00165028" w:rsidP="00A174C3">
      <w:pPr>
        <w:tabs>
          <w:tab w:val="left" w:pos="2552"/>
        </w:tabs>
        <w:ind w:firstLine="1985"/>
        <w:jc w:val="both"/>
        <w:rPr>
          <w:rFonts w:ascii="Arial" w:hAnsi="Arial" w:cs="Arial"/>
          <w:sz w:val="24"/>
          <w:szCs w:val="24"/>
        </w:rPr>
      </w:pPr>
    </w:p>
    <w:p w14:paraId="2E541B67" w14:textId="50B69AFE" w:rsidR="00165028" w:rsidRDefault="00165028" w:rsidP="00A174C3">
      <w:pPr>
        <w:tabs>
          <w:tab w:val="left" w:pos="2552"/>
        </w:tabs>
        <w:ind w:firstLine="1985"/>
        <w:jc w:val="both"/>
        <w:rPr>
          <w:rFonts w:ascii="Arial" w:hAnsi="Arial" w:cs="Arial"/>
          <w:sz w:val="24"/>
          <w:szCs w:val="24"/>
        </w:rPr>
      </w:pPr>
      <w:r w:rsidRPr="00B33587">
        <w:rPr>
          <w:rFonts w:ascii="Arial" w:hAnsi="Arial" w:cs="Arial"/>
          <w:sz w:val="24"/>
          <w:szCs w:val="24"/>
        </w:rPr>
        <w:t>Estos cambios al Código del Trabajo</w:t>
      </w:r>
      <w:r>
        <w:rPr>
          <w:rFonts w:ascii="Arial" w:hAnsi="Arial" w:cs="Arial"/>
          <w:sz w:val="24"/>
          <w:szCs w:val="24"/>
        </w:rPr>
        <w:t>, continuó el expositor,</w:t>
      </w:r>
      <w:r w:rsidRPr="00B33587">
        <w:rPr>
          <w:rFonts w:ascii="Arial" w:hAnsi="Arial" w:cs="Arial"/>
          <w:sz w:val="24"/>
          <w:szCs w:val="24"/>
        </w:rPr>
        <w:t xml:space="preserve"> también son apoyados por </w:t>
      </w:r>
      <w:r>
        <w:rPr>
          <w:rFonts w:ascii="Arial" w:hAnsi="Arial" w:cs="Arial"/>
          <w:sz w:val="24"/>
          <w:szCs w:val="24"/>
        </w:rPr>
        <w:t>la</w:t>
      </w:r>
      <w:r w:rsidRPr="00B33587">
        <w:rPr>
          <w:rFonts w:ascii="Arial" w:hAnsi="Arial" w:cs="Arial"/>
          <w:sz w:val="24"/>
          <w:szCs w:val="24"/>
        </w:rPr>
        <w:t xml:space="preserve"> Federación Internacional de los Trabajadores del Transporte - ITF, </w:t>
      </w:r>
      <w:r w:rsidR="000312B4">
        <w:rPr>
          <w:rFonts w:ascii="Arial" w:hAnsi="Arial" w:cs="Arial"/>
          <w:sz w:val="24"/>
          <w:szCs w:val="24"/>
        </w:rPr>
        <w:t>pues</w:t>
      </w:r>
      <w:r w:rsidRPr="00B33587">
        <w:rPr>
          <w:rFonts w:ascii="Arial" w:hAnsi="Arial" w:cs="Arial"/>
          <w:sz w:val="24"/>
          <w:szCs w:val="24"/>
        </w:rPr>
        <w:t xml:space="preserve"> fueron los que participaron directamente en las reuniones de la OIT y redactaron</w:t>
      </w:r>
      <w:r>
        <w:rPr>
          <w:rFonts w:ascii="Arial" w:hAnsi="Arial" w:cs="Arial"/>
          <w:sz w:val="24"/>
          <w:szCs w:val="24"/>
        </w:rPr>
        <w:t>,</w:t>
      </w:r>
      <w:r w:rsidRPr="00B33587">
        <w:rPr>
          <w:rFonts w:ascii="Arial" w:hAnsi="Arial" w:cs="Arial"/>
          <w:sz w:val="24"/>
          <w:szCs w:val="24"/>
        </w:rPr>
        <w:t xml:space="preserve"> junto con las otras organizaciones gubernamentales y de armadores, los términos del descanso de 10 horas en cada período de 24 horas, </w:t>
      </w:r>
      <w:r w:rsidRPr="00B33587">
        <w:rPr>
          <w:rFonts w:ascii="Arial" w:hAnsi="Arial" w:cs="Arial"/>
          <w:sz w:val="24"/>
          <w:szCs w:val="24"/>
        </w:rPr>
        <w:lastRenderedPageBreak/>
        <w:t xml:space="preserve">privilegiando de esta manera la calidad de vida de las dotaciones de las naves a nivel global. </w:t>
      </w:r>
    </w:p>
    <w:p w14:paraId="6BAC1CAD" w14:textId="77777777" w:rsidR="00165028" w:rsidRDefault="00165028" w:rsidP="00A174C3">
      <w:pPr>
        <w:tabs>
          <w:tab w:val="left" w:pos="2552"/>
        </w:tabs>
        <w:ind w:firstLine="1985"/>
        <w:jc w:val="both"/>
        <w:rPr>
          <w:rFonts w:ascii="Arial" w:hAnsi="Arial" w:cs="Arial"/>
          <w:sz w:val="24"/>
          <w:szCs w:val="24"/>
        </w:rPr>
      </w:pPr>
    </w:p>
    <w:p w14:paraId="44D50605"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De igual manera, manifestó el señor </w:t>
      </w:r>
      <w:r w:rsidRPr="00241F12">
        <w:rPr>
          <w:rFonts w:ascii="Arial" w:hAnsi="Arial" w:cs="Arial"/>
          <w:b/>
          <w:sz w:val="24"/>
          <w:szCs w:val="24"/>
        </w:rPr>
        <w:t>Azúa</w:t>
      </w:r>
      <w:r>
        <w:rPr>
          <w:rFonts w:ascii="Arial" w:hAnsi="Arial" w:cs="Arial"/>
          <w:sz w:val="24"/>
          <w:szCs w:val="24"/>
        </w:rPr>
        <w:t>, que están</w:t>
      </w:r>
      <w:r w:rsidRPr="00B33587">
        <w:rPr>
          <w:rFonts w:ascii="Arial" w:hAnsi="Arial" w:cs="Arial"/>
          <w:sz w:val="24"/>
          <w:szCs w:val="24"/>
        </w:rPr>
        <w:t xml:space="preserve"> conscientes que falta mucho por hacer en </w:t>
      </w:r>
      <w:r>
        <w:rPr>
          <w:rFonts w:ascii="Arial" w:hAnsi="Arial" w:cs="Arial"/>
          <w:sz w:val="24"/>
          <w:szCs w:val="24"/>
        </w:rPr>
        <w:t>el</w:t>
      </w:r>
      <w:r w:rsidRPr="00B33587">
        <w:rPr>
          <w:rFonts w:ascii="Arial" w:hAnsi="Arial" w:cs="Arial"/>
          <w:sz w:val="24"/>
          <w:szCs w:val="24"/>
        </w:rPr>
        <w:t xml:space="preserve"> actual ordenamiento laboral, cambios que a futuro deberían ser impulsados, pero en estos momentos no </w:t>
      </w:r>
      <w:r>
        <w:rPr>
          <w:rFonts w:ascii="Arial" w:hAnsi="Arial" w:cs="Arial"/>
          <w:sz w:val="24"/>
          <w:szCs w:val="24"/>
        </w:rPr>
        <w:t>se quiere</w:t>
      </w:r>
      <w:r w:rsidRPr="00B33587">
        <w:rPr>
          <w:rFonts w:ascii="Arial" w:hAnsi="Arial" w:cs="Arial"/>
          <w:sz w:val="24"/>
          <w:szCs w:val="24"/>
        </w:rPr>
        <w:t xml:space="preserve"> frenar el actual </w:t>
      </w:r>
      <w:r>
        <w:rPr>
          <w:rFonts w:ascii="Arial" w:hAnsi="Arial" w:cs="Arial"/>
          <w:sz w:val="24"/>
          <w:szCs w:val="24"/>
        </w:rPr>
        <w:t>p</w:t>
      </w:r>
      <w:r w:rsidRPr="00B33587">
        <w:rPr>
          <w:rFonts w:ascii="Arial" w:hAnsi="Arial" w:cs="Arial"/>
          <w:sz w:val="24"/>
          <w:szCs w:val="24"/>
        </w:rPr>
        <w:t xml:space="preserve">royecto, dado que </w:t>
      </w:r>
      <w:r>
        <w:rPr>
          <w:rFonts w:ascii="Arial" w:hAnsi="Arial" w:cs="Arial"/>
          <w:sz w:val="24"/>
          <w:szCs w:val="24"/>
        </w:rPr>
        <w:t>son cambios esperados</w:t>
      </w:r>
      <w:r w:rsidRPr="00B33587">
        <w:rPr>
          <w:rFonts w:ascii="Arial" w:hAnsi="Arial" w:cs="Arial"/>
          <w:sz w:val="24"/>
          <w:szCs w:val="24"/>
        </w:rPr>
        <w:t xml:space="preserve"> desde marzo del 2008, fecha que se iniciaron las reuniones de la ya mencionada Comisión Tripartita. </w:t>
      </w:r>
    </w:p>
    <w:p w14:paraId="3B54BA52" w14:textId="77777777" w:rsidR="00165028" w:rsidRDefault="00165028" w:rsidP="00A174C3">
      <w:pPr>
        <w:tabs>
          <w:tab w:val="left" w:pos="2552"/>
        </w:tabs>
        <w:ind w:firstLine="1985"/>
        <w:jc w:val="both"/>
        <w:rPr>
          <w:rFonts w:ascii="Arial" w:hAnsi="Arial" w:cs="Arial"/>
          <w:sz w:val="24"/>
          <w:szCs w:val="24"/>
        </w:rPr>
      </w:pPr>
    </w:p>
    <w:p w14:paraId="3C7CA0B9" w14:textId="77777777" w:rsidR="00165028" w:rsidRDefault="00165028" w:rsidP="00A174C3">
      <w:pPr>
        <w:tabs>
          <w:tab w:val="left" w:pos="2552"/>
        </w:tabs>
        <w:ind w:firstLine="1985"/>
        <w:jc w:val="both"/>
        <w:rPr>
          <w:rFonts w:ascii="Arial" w:hAnsi="Arial" w:cs="Arial"/>
          <w:sz w:val="24"/>
          <w:szCs w:val="24"/>
        </w:rPr>
      </w:pPr>
      <w:r w:rsidRPr="00B33587">
        <w:rPr>
          <w:rFonts w:ascii="Arial" w:hAnsi="Arial" w:cs="Arial"/>
          <w:sz w:val="24"/>
          <w:szCs w:val="24"/>
        </w:rPr>
        <w:t xml:space="preserve">Finalmente, </w:t>
      </w:r>
      <w:r>
        <w:rPr>
          <w:rFonts w:ascii="Arial" w:hAnsi="Arial" w:cs="Arial"/>
          <w:sz w:val="24"/>
          <w:szCs w:val="24"/>
        </w:rPr>
        <w:t xml:space="preserve">concluyó el señor </w:t>
      </w:r>
      <w:r w:rsidRPr="00241F12">
        <w:rPr>
          <w:rFonts w:ascii="Arial" w:hAnsi="Arial" w:cs="Arial"/>
          <w:b/>
          <w:sz w:val="24"/>
          <w:szCs w:val="24"/>
        </w:rPr>
        <w:t>Azúa</w:t>
      </w:r>
      <w:r>
        <w:rPr>
          <w:rFonts w:ascii="Arial" w:hAnsi="Arial" w:cs="Arial"/>
          <w:sz w:val="24"/>
          <w:szCs w:val="24"/>
        </w:rPr>
        <w:t>,</w:t>
      </w:r>
      <w:r w:rsidRPr="00B33587">
        <w:rPr>
          <w:rFonts w:ascii="Arial" w:hAnsi="Arial" w:cs="Arial"/>
          <w:sz w:val="24"/>
          <w:szCs w:val="24"/>
        </w:rPr>
        <w:t xml:space="preserve"> se debería considerar, que las empresas que incumplen reiteradamente y sin justificación, los límites máximos de descanso permitidos en el MLC, no deberían ser autorizadas para que zarpen de puertos nacionales y de esa forma </w:t>
      </w:r>
      <w:r>
        <w:rPr>
          <w:rFonts w:ascii="Arial" w:hAnsi="Arial" w:cs="Arial"/>
          <w:sz w:val="24"/>
          <w:szCs w:val="24"/>
        </w:rPr>
        <w:t>se evitarían</w:t>
      </w:r>
      <w:r w:rsidRPr="00B33587">
        <w:rPr>
          <w:rFonts w:ascii="Arial" w:hAnsi="Arial" w:cs="Arial"/>
          <w:sz w:val="24"/>
          <w:szCs w:val="24"/>
        </w:rPr>
        <w:t xml:space="preserve"> eventuales accidentes marítimos.</w:t>
      </w:r>
    </w:p>
    <w:p w14:paraId="142EB73F" w14:textId="77777777" w:rsidR="00165028" w:rsidRDefault="00165028" w:rsidP="00A174C3">
      <w:pPr>
        <w:tabs>
          <w:tab w:val="left" w:pos="2552"/>
        </w:tabs>
        <w:ind w:firstLine="1985"/>
        <w:jc w:val="both"/>
        <w:rPr>
          <w:rFonts w:ascii="Arial" w:hAnsi="Arial" w:cs="Arial"/>
          <w:sz w:val="24"/>
          <w:szCs w:val="24"/>
        </w:rPr>
      </w:pPr>
    </w:p>
    <w:p w14:paraId="5F389DCA"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A su turno, el señor </w:t>
      </w:r>
      <w:r w:rsidRPr="00241F12">
        <w:rPr>
          <w:rFonts w:ascii="Arial" w:hAnsi="Arial" w:cs="Arial"/>
          <w:b/>
          <w:sz w:val="24"/>
          <w:szCs w:val="24"/>
        </w:rPr>
        <w:t>Henríquez</w:t>
      </w:r>
      <w:r>
        <w:rPr>
          <w:rFonts w:ascii="Arial" w:hAnsi="Arial" w:cs="Arial"/>
          <w:sz w:val="24"/>
          <w:szCs w:val="24"/>
        </w:rPr>
        <w:t xml:space="preserve"> junto con el señor </w:t>
      </w:r>
      <w:r w:rsidRPr="00241F12">
        <w:rPr>
          <w:rFonts w:ascii="Arial" w:hAnsi="Arial" w:cs="Arial"/>
          <w:b/>
          <w:sz w:val="24"/>
          <w:szCs w:val="24"/>
        </w:rPr>
        <w:t xml:space="preserve">Bagnara </w:t>
      </w:r>
      <w:r>
        <w:rPr>
          <w:rFonts w:ascii="Arial" w:hAnsi="Arial" w:cs="Arial"/>
          <w:sz w:val="24"/>
          <w:szCs w:val="24"/>
        </w:rPr>
        <w:t xml:space="preserve">se refirieron a </w:t>
      </w:r>
      <w:r w:rsidRPr="007167BA">
        <w:rPr>
          <w:rFonts w:ascii="Arial" w:hAnsi="Arial" w:cs="Arial"/>
          <w:sz w:val="24"/>
          <w:szCs w:val="24"/>
        </w:rPr>
        <w:t>la relevancia del proyecto presentado toda vez que viene a dar cumplimiento efectivo a los acuerdos para la implementación del convenio MLC adoptados en el seno de la denominada “Comisión Temática de Implementación del Convenio”.</w:t>
      </w:r>
    </w:p>
    <w:p w14:paraId="1A0A272D" w14:textId="77777777" w:rsidR="00165028" w:rsidRDefault="00165028" w:rsidP="00A174C3">
      <w:pPr>
        <w:tabs>
          <w:tab w:val="left" w:pos="2552"/>
        </w:tabs>
        <w:ind w:firstLine="1985"/>
        <w:jc w:val="both"/>
        <w:rPr>
          <w:rFonts w:ascii="Arial" w:hAnsi="Arial" w:cs="Arial"/>
          <w:sz w:val="24"/>
          <w:szCs w:val="24"/>
        </w:rPr>
      </w:pPr>
    </w:p>
    <w:p w14:paraId="128DA631"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En este marco, el señor </w:t>
      </w:r>
      <w:r w:rsidRPr="00241F12">
        <w:rPr>
          <w:rFonts w:ascii="Arial" w:hAnsi="Arial" w:cs="Arial"/>
          <w:b/>
          <w:sz w:val="24"/>
          <w:szCs w:val="24"/>
        </w:rPr>
        <w:t>Bagnara</w:t>
      </w:r>
      <w:r>
        <w:rPr>
          <w:rFonts w:ascii="Arial" w:hAnsi="Arial" w:cs="Arial"/>
          <w:sz w:val="24"/>
          <w:szCs w:val="24"/>
        </w:rPr>
        <w:t xml:space="preserve"> comentó que l</w:t>
      </w:r>
      <w:r w:rsidRPr="007167BA">
        <w:rPr>
          <w:rFonts w:ascii="Arial" w:hAnsi="Arial" w:cs="Arial"/>
          <w:sz w:val="24"/>
          <w:szCs w:val="24"/>
        </w:rPr>
        <w:t>a Comisión Temática sirvió para constatar objetivamente que la realidad de la bandera chilena está por sobre el piso que busca el convenio. Así se recoge del mismo informe final, aprobado por los participantes, donde en noventa páginas se da cuenta de cada uno de los temas de manera pormenorizada. En el citado informe se establecen explícitamente las materias donde no existen brechas, ni se hace necesario modificar cuerpos legales y se siguieren ajustes para dar cumplimiento al convenio en otros aspectos. Estos acuerdos entre todas las organizaciones e instituciones participantes de la Comisión Temática han sido recogidos en el proyecto</w:t>
      </w:r>
      <w:r>
        <w:rPr>
          <w:rFonts w:ascii="Arial" w:hAnsi="Arial" w:cs="Arial"/>
          <w:sz w:val="24"/>
          <w:szCs w:val="24"/>
        </w:rPr>
        <w:t>.</w:t>
      </w:r>
    </w:p>
    <w:p w14:paraId="5F2D6C28" w14:textId="77777777" w:rsidR="00165028" w:rsidRDefault="00165028" w:rsidP="00A174C3">
      <w:pPr>
        <w:tabs>
          <w:tab w:val="left" w:pos="2552"/>
        </w:tabs>
        <w:ind w:firstLine="1985"/>
        <w:jc w:val="both"/>
        <w:rPr>
          <w:rFonts w:ascii="Arial" w:hAnsi="Arial" w:cs="Arial"/>
          <w:sz w:val="24"/>
          <w:szCs w:val="24"/>
        </w:rPr>
      </w:pPr>
    </w:p>
    <w:p w14:paraId="6C9B29DF"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 xml:space="preserve">Al respecto, el señor </w:t>
      </w:r>
      <w:r w:rsidRPr="00241F12">
        <w:rPr>
          <w:rFonts w:ascii="Arial" w:hAnsi="Arial" w:cs="Arial"/>
          <w:b/>
          <w:sz w:val="24"/>
          <w:szCs w:val="24"/>
        </w:rPr>
        <w:t>Bagnara</w:t>
      </w:r>
      <w:r>
        <w:rPr>
          <w:rFonts w:ascii="Arial" w:hAnsi="Arial" w:cs="Arial"/>
          <w:sz w:val="24"/>
          <w:szCs w:val="24"/>
        </w:rPr>
        <w:t xml:space="preserve"> recalcó</w:t>
      </w:r>
      <w:r w:rsidRPr="007167BA">
        <w:rPr>
          <w:rFonts w:ascii="Arial" w:hAnsi="Arial" w:cs="Arial"/>
          <w:sz w:val="24"/>
          <w:szCs w:val="24"/>
        </w:rPr>
        <w:t xml:space="preserve"> dos aspectos relevantes que la Comisión Temática analizó y zanjó. </w:t>
      </w:r>
    </w:p>
    <w:p w14:paraId="17A24D12" w14:textId="77777777" w:rsidR="00165028" w:rsidRDefault="00165028" w:rsidP="00A174C3">
      <w:pPr>
        <w:tabs>
          <w:tab w:val="left" w:pos="2552"/>
        </w:tabs>
        <w:ind w:firstLine="1985"/>
        <w:jc w:val="both"/>
        <w:rPr>
          <w:rFonts w:ascii="Arial" w:hAnsi="Arial" w:cs="Arial"/>
          <w:sz w:val="24"/>
          <w:szCs w:val="24"/>
        </w:rPr>
      </w:pPr>
    </w:p>
    <w:p w14:paraId="48736529" w14:textId="77777777" w:rsidR="00165028" w:rsidRDefault="00165028" w:rsidP="00A174C3">
      <w:pPr>
        <w:tabs>
          <w:tab w:val="left" w:pos="2552"/>
        </w:tabs>
        <w:ind w:firstLine="1985"/>
        <w:jc w:val="both"/>
        <w:rPr>
          <w:rFonts w:ascii="Arial" w:hAnsi="Arial" w:cs="Arial"/>
          <w:sz w:val="24"/>
          <w:szCs w:val="24"/>
        </w:rPr>
      </w:pPr>
      <w:r w:rsidRPr="007167BA">
        <w:rPr>
          <w:rFonts w:ascii="Arial" w:hAnsi="Arial" w:cs="Arial"/>
          <w:sz w:val="24"/>
          <w:szCs w:val="24"/>
        </w:rPr>
        <w:t xml:space="preserve">I. Niveles de dotación de los buques. </w:t>
      </w:r>
      <w:r>
        <w:rPr>
          <w:rFonts w:ascii="Arial" w:hAnsi="Arial" w:cs="Arial"/>
          <w:sz w:val="24"/>
          <w:szCs w:val="24"/>
        </w:rPr>
        <w:t>Sobre el particular</w:t>
      </w:r>
      <w:r w:rsidRPr="007167BA">
        <w:rPr>
          <w:rFonts w:ascii="Arial" w:hAnsi="Arial" w:cs="Arial"/>
          <w:sz w:val="24"/>
          <w:szCs w:val="24"/>
        </w:rPr>
        <w:t xml:space="preserve">, la Comisión Temática indica textualmente en su informe final: “Sin perjuicio de las opiniones emitidas por algunos participantes sobre posibles falencias en el sistema vigente, consta en acta el acuerdo unánime de que la normativa chilena sí cumple con el estándar del MLC, 2006.” </w:t>
      </w:r>
    </w:p>
    <w:p w14:paraId="0DFCA386" w14:textId="77777777" w:rsidR="00165028" w:rsidRDefault="00165028" w:rsidP="00A174C3">
      <w:pPr>
        <w:tabs>
          <w:tab w:val="left" w:pos="2552"/>
        </w:tabs>
        <w:ind w:firstLine="1985"/>
        <w:jc w:val="both"/>
        <w:rPr>
          <w:rFonts w:ascii="Arial" w:hAnsi="Arial" w:cs="Arial"/>
          <w:sz w:val="24"/>
          <w:szCs w:val="24"/>
        </w:rPr>
      </w:pPr>
    </w:p>
    <w:p w14:paraId="301A060D" w14:textId="77777777" w:rsidR="00165028" w:rsidRDefault="00165028" w:rsidP="00A174C3">
      <w:pPr>
        <w:tabs>
          <w:tab w:val="left" w:pos="2552"/>
        </w:tabs>
        <w:ind w:firstLine="1985"/>
        <w:jc w:val="both"/>
        <w:rPr>
          <w:rFonts w:ascii="Arial" w:hAnsi="Arial" w:cs="Arial"/>
          <w:sz w:val="24"/>
          <w:szCs w:val="24"/>
        </w:rPr>
      </w:pPr>
      <w:r w:rsidRPr="007167BA">
        <w:rPr>
          <w:rFonts w:ascii="Arial" w:hAnsi="Arial" w:cs="Arial"/>
          <w:sz w:val="24"/>
          <w:szCs w:val="24"/>
        </w:rPr>
        <w:t xml:space="preserve">II. Jornada de trabajo y descansos de Gente de Mar </w:t>
      </w:r>
      <w:r>
        <w:rPr>
          <w:rFonts w:ascii="Arial" w:hAnsi="Arial" w:cs="Arial"/>
          <w:sz w:val="24"/>
          <w:szCs w:val="24"/>
        </w:rPr>
        <w:t>p</w:t>
      </w:r>
      <w:r w:rsidRPr="007167BA">
        <w:rPr>
          <w:rFonts w:ascii="Arial" w:hAnsi="Arial" w:cs="Arial"/>
          <w:sz w:val="24"/>
          <w:szCs w:val="24"/>
        </w:rPr>
        <w:t>ara regular la jornada, el convenio entrega dos posibilidades. Regular las horas de trabajo y/o las horas de descanso.</w:t>
      </w:r>
    </w:p>
    <w:p w14:paraId="7166E74D" w14:textId="77777777" w:rsidR="00165028" w:rsidRDefault="00165028" w:rsidP="00A174C3">
      <w:pPr>
        <w:tabs>
          <w:tab w:val="left" w:pos="2552"/>
        </w:tabs>
        <w:ind w:firstLine="1985"/>
        <w:jc w:val="both"/>
        <w:rPr>
          <w:rFonts w:ascii="Arial" w:hAnsi="Arial" w:cs="Arial"/>
          <w:sz w:val="24"/>
          <w:szCs w:val="24"/>
        </w:rPr>
      </w:pPr>
    </w:p>
    <w:p w14:paraId="13C47939" w14:textId="77777777" w:rsidR="00165028" w:rsidRDefault="00165028" w:rsidP="00A174C3">
      <w:pPr>
        <w:tabs>
          <w:tab w:val="left" w:pos="2552"/>
        </w:tabs>
        <w:ind w:firstLine="1985"/>
        <w:jc w:val="both"/>
        <w:rPr>
          <w:rFonts w:ascii="Arial" w:hAnsi="Arial" w:cs="Arial"/>
          <w:sz w:val="24"/>
          <w:szCs w:val="24"/>
        </w:rPr>
      </w:pPr>
      <w:r>
        <w:rPr>
          <w:rFonts w:ascii="Arial" w:hAnsi="Arial" w:cs="Arial"/>
          <w:sz w:val="24"/>
          <w:szCs w:val="24"/>
        </w:rPr>
        <w:t>Asimismo, el expositor señaló que l</w:t>
      </w:r>
      <w:r w:rsidRPr="007167BA">
        <w:rPr>
          <w:rFonts w:ascii="Arial" w:hAnsi="Arial" w:cs="Arial"/>
          <w:sz w:val="24"/>
          <w:szCs w:val="24"/>
        </w:rPr>
        <w:t xml:space="preserve">a Comisión Temática en un acuerdo también unánime, determinó proponer modificaciones para regular el descanso mínimo. Y con excepción de dos federaciones/sindicatos, propuso extender su propuesta a las naves mercantes que no realizan viajes internacionales regularmente. </w:t>
      </w:r>
    </w:p>
    <w:p w14:paraId="7606FC2B" w14:textId="77777777" w:rsidR="00165028" w:rsidRDefault="00165028" w:rsidP="00A174C3">
      <w:pPr>
        <w:tabs>
          <w:tab w:val="left" w:pos="2552"/>
        </w:tabs>
        <w:ind w:firstLine="1985"/>
        <w:jc w:val="both"/>
        <w:rPr>
          <w:rFonts w:ascii="Arial" w:hAnsi="Arial" w:cs="Arial"/>
          <w:sz w:val="24"/>
          <w:szCs w:val="24"/>
        </w:rPr>
      </w:pPr>
      <w:r w:rsidRPr="007167BA">
        <w:rPr>
          <w:rFonts w:ascii="Arial" w:hAnsi="Arial" w:cs="Arial"/>
          <w:sz w:val="24"/>
          <w:szCs w:val="24"/>
        </w:rPr>
        <w:lastRenderedPageBreak/>
        <w:t xml:space="preserve">De esta manera, </w:t>
      </w:r>
      <w:r>
        <w:rPr>
          <w:rFonts w:ascii="Arial" w:hAnsi="Arial" w:cs="Arial"/>
          <w:sz w:val="24"/>
          <w:szCs w:val="24"/>
        </w:rPr>
        <w:t xml:space="preserve">continuó el señor </w:t>
      </w:r>
      <w:r w:rsidRPr="00241F12">
        <w:rPr>
          <w:rFonts w:ascii="Arial" w:hAnsi="Arial" w:cs="Arial"/>
          <w:b/>
          <w:sz w:val="24"/>
          <w:szCs w:val="24"/>
        </w:rPr>
        <w:t>Bagnara</w:t>
      </w:r>
      <w:r>
        <w:rPr>
          <w:rFonts w:ascii="Arial" w:hAnsi="Arial" w:cs="Arial"/>
          <w:sz w:val="24"/>
          <w:szCs w:val="24"/>
        </w:rPr>
        <w:t xml:space="preserve">, </w:t>
      </w:r>
      <w:r w:rsidRPr="007167BA">
        <w:rPr>
          <w:rFonts w:ascii="Arial" w:hAnsi="Arial" w:cs="Arial"/>
          <w:sz w:val="24"/>
          <w:szCs w:val="24"/>
        </w:rPr>
        <w:t xml:space="preserve">la propuesta seguía el tenor del Convenio indicando: “el número mínimo de horas de descanso no será inferior a 10 horas por cada período de 24 horas, ni de 77 horas, por cada período de 7 días. En el caso de las 10 horas diarias de descanso, éstas se podrán agrupar en hasta dos períodos, uno de los cuales debe ser de al menos 6 horas continuas. El intervalo entre dos períodos consecutivos de descanso no puede exceder de 14 horas.” </w:t>
      </w:r>
    </w:p>
    <w:p w14:paraId="05050253" w14:textId="77777777" w:rsidR="00165028" w:rsidRDefault="00165028" w:rsidP="00A174C3">
      <w:pPr>
        <w:tabs>
          <w:tab w:val="left" w:pos="2552"/>
        </w:tabs>
        <w:ind w:firstLine="1985"/>
        <w:jc w:val="both"/>
        <w:rPr>
          <w:rFonts w:ascii="Arial" w:hAnsi="Arial" w:cs="Arial"/>
          <w:sz w:val="24"/>
          <w:szCs w:val="24"/>
        </w:rPr>
      </w:pPr>
    </w:p>
    <w:p w14:paraId="2C36D1A4" w14:textId="6FBD17AB" w:rsidR="00165028" w:rsidRDefault="00165028" w:rsidP="00A174C3">
      <w:pPr>
        <w:tabs>
          <w:tab w:val="left" w:pos="2552"/>
        </w:tabs>
        <w:ind w:firstLine="1985"/>
        <w:jc w:val="both"/>
        <w:rPr>
          <w:rFonts w:ascii="Arial" w:hAnsi="Arial" w:cs="Arial"/>
          <w:sz w:val="24"/>
          <w:szCs w:val="24"/>
        </w:rPr>
      </w:pPr>
      <w:r w:rsidRPr="007167BA">
        <w:rPr>
          <w:rFonts w:ascii="Arial" w:hAnsi="Arial" w:cs="Arial"/>
          <w:sz w:val="24"/>
          <w:szCs w:val="24"/>
        </w:rPr>
        <w:t xml:space="preserve">En conclusión, </w:t>
      </w:r>
      <w:r>
        <w:rPr>
          <w:rFonts w:ascii="Arial" w:hAnsi="Arial" w:cs="Arial"/>
          <w:sz w:val="24"/>
          <w:szCs w:val="24"/>
        </w:rPr>
        <w:t xml:space="preserve">afirmó que </w:t>
      </w:r>
      <w:r w:rsidRPr="007167BA">
        <w:rPr>
          <w:rFonts w:ascii="Arial" w:hAnsi="Arial" w:cs="Arial"/>
          <w:sz w:val="24"/>
          <w:szCs w:val="24"/>
        </w:rPr>
        <w:t xml:space="preserve">el trabajo técnico de la Comisión Temática tripartita, sus resultados y acuerdos, se recogen en el proyecto de ley en cuestión tal cual lo sugiere el convenio MLC. Siendo así, </w:t>
      </w:r>
      <w:r>
        <w:rPr>
          <w:rFonts w:ascii="Arial" w:hAnsi="Arial" w:cs="Arial"/>
          <w:sz w:val="24"/>
          <w:szCs w:val="24"/>
        </w:rPr>
        <w:t>manifestó que espera</w:t>
      </w:r>
      <w:r w:rsidRPr="007167BA">
        <w:rPr>
          <w:rFonts w:ascii="Arial" w:hAnsi="Arial" w:cs="Arial"/>
          <w:sz w:val="24"/>
          <w:szCs w:val="24"/>
        </w:rPr>
        <w:t xml:space="preserve"> que los acuerdos alcanzados en la mesa de dicha </w:t>
      </w:r>
      <w:r>
        <w:rPr>
          <w:rFonts w:ascii="Arial" w:hAnsi="Arial" w:cs="Arial"/>
          <w:sz w:val="24"/>
          <w:szCs w:val="24"/>
        </w:rPr>
        <w:t>C</w:t>
      </w:r>
      <w:r w:rsidRPr="007167BA">
        <w:rPr>
          <w:rFonts w:ascii="Arial" w:hAnsi="Arial" w:cs="Arial"/>
          <w:sz w:val="24"/>
          <w:szCs w:val="24"/>
        </w:rPr>
        <w:t>omisión sean finalmente refrendados con la aprobación de este proyecto de ley.</w:t>
      </w:r>
    </w:p>
    <w:p w14:paraId="4441DF00" w14:textId="2E14E1C9" w:rsidR="00737AD2" w:rsidRDefault="00737AD2" w:rsidP="00A174C3">
      <w:pPr>
        <w:tabs>
          <w:tab w:val="left" w:pos="2552"/>
        </w:tabs>
        <w:ind w:firstLine="1985"/>
        <w:jc w:val="both"/>
        <w:rPr>
          <w:rFonts w:ascii="Arial" w:hAnsi="Arial" w:cs="Arial"/>
          <w:sz w:val="24"/>
          <w:szCs w:val="24"/>
        </w:rPr>
      </w:pPr>
    </w:p>
    <w:p w14:paraId="6B54DDA1" w14:textId="27A6184E" w:rsidR="00737AD2" w:rsidRDefault="00737AD2" w:rsidP="00737AD2">
      <w:pPr>
        <w:tabs>
          <w:tab w:val="left" w:pos="2552"/>
        </w:tabs>
        <w:ind w:firstLine="2552"/>
        <w:jc w:val="both"/>
        <w:rPr>
          <w:rFonts w:ascii="Arial" w:hAnsi="Arial" w:cs="Arial"/>
          <w:sz w:val="24"/>
          <w:szCs w:val="24"/>
        </w:rPr>
      </w:pPr>
      <w:r w:rsidRPr="00365E43">
        <w:rPr>
          <w:rFonts w:ascii="Arial" w:hAnsi="Arial" w:cs="Arial"/>
          <w:bCs/>
          <w:sz w:val="24"/>
          <w:szCs w:val="24"/>
        </w:rPr>
        <w:t>Finalm</w:t>
      </w:r>
      <w:r>
        <w:rPr>
          <w:rFonts w:ascii="Arial" w:hAnsi="Arial" w:cs="Arial"/>
          <w:bCs/>
          <w:sz w:val="24"/>
          <w:szCs w:val="24"/>
        </w:rPr>
        <w:t xml:space="preserve">ente, en su sesión de fecha </w:t>
      </w:r>
      <w:r>
        <w:rPr>
          <w:rFonts w:ascii="Arial" w:hAnsi="Arial" w:cs="Arial"/>
          <w:b/>
          <w:bCs/>
          <w:sz w:val="24"/>
          <w:szCs w:val="24"/>
        </w:rPr>
        <w:t>30</w:t>
      </w:r>
      <w:r w:rsidRPr="00365E43">
        <w:rPr>
          <w:rFonts w:ascii="Arial" w:hAnsi="Arial" w:cs="Arial"/>
          <w:b/>
          <w:bCs/>
          <w:sz w:val="24"/>
          <w:szCs w:val="24"/>
        </w:rPr>
        <w:t xml:space="preserve"> de </w:t>
      </w:r>
      <w:r>
        <w:rPr>
          <w:rFonts w:ascii="Arial" w:hAnsi="Arial" w:cs="Arial"/>
          <w:b/>
          <w:bCs/>
          <w:sz w:val="24"/>
          <w:szCs w:val="24"/>
        </w:rPr>
        <w:t>marzo</w:t>
      </w:r>
      <w:r>
        <w:rPr>
          <w:rFonts w:ascii="Arial" w:hAnsi="Arial" w:cs="Arial"/>
          <w:bCs/>
          <w:sz w:val="24"/>
          <w:szCs w:val="24"/>
        </w:rPr>
        <w:t xml:space="preserve"> del año en curso, la Comisión recibió </w:t>
      </w:r>
      <w:r>
        <w:rPr>
          <w:rFonts w:ascii="Arial" w:hAnsi="Arial" w:cs="Arial"/>
          <w:sz w:val="24"/>
          <w:szCs w:val="24"/>
          <w:lang w:eastAsia="es-CL"/>
        </w:rPr>
        <w:t xml:space="preserve">al señor </w:t>
      </w:r>
      <w:r w:rsidRPr="00737AD2">
        <w:rPr>
          <w:rFonts w:ascii="Arial" w:hAnsi="Arial" w:cs="Arial"/>
          <w:b/>
          <w:bCs/>
          <w:sz w:val="24"/>
          <w:szCs w:val="24"/>
          <w:lang w:eastAsia="es-CL"/>
        </w:rPr>
        <w:t>Fernando Arab Verdugo</w:t>
      </w:r>
      <w:r>
        <w:rPr>
          <w:rFonts w:ascii="Arial" w:hAnsi="Arial" w:cs="Arial"/>
          <w:sz w:val="24"/>
          <w:szCs w:val="24"/>
          <w:lang w:eastAsia="es-CL"/>
        </w:rPr>
        <w:t>, Subsecretario del Trabajo y a</w:t>
      </w:r>
      <w:r>
        <w:rPr>
          <w:rFonts w:ascii="Arial" w:hAnsi="Arial" w:cs="Arial"/>
          <w:sz w:val="24"/>
          <w:szCs w:val="24"/>
        </w:rPr>
        <w:t xml:space="preserve"> don </w:t>
      </w:r>
      <w:r w:rsidRPr="00737AD2">
        <w:rPr>
          <w:rFonts w:ascii="Arial" w:hAnsi="Arial" w:cs="Arial"/>
          <w:b/>
          <w:bCs/>
          <w:sz w:val="24"/>
          <w:szCs w:val="24"/>
        </w:rPr>
        <w:t>Francisco Del Río Correa</w:t>
      </w:r>
      <w:r>
        <w:rPr>
          <w:rFonts w:ascii="Arial" w:hAnsi="Arial" w:cs="Arial"/>
          <w:sz w:val="24"/>
          <w:szCs w:val="24"/>
        </w:rPr>
        <w:t>, asesor l</w:t>
      </w:r>
      <w:r w:rsidRPr="00965215">
        <w:rPr>
          <w:rFonts w:ascii="Arial" w:hAnsi="Arial" w:cs="Arial"/>
          <w:sz w:val="24"/>
          <w:szCs w:val="24"/>
        </w:rPr>
        <w:t xml:space="preserve">egislativo </w:t>
      </w:r>
      <w:r>
        <w:rPr>
          <w:rFonts w:ascii="Arial" w:hAnsi="Arial" w:cs="Arial"/>
          <w:sz w:val="24"/>
          <w:szCs w:val="24"/>
        </w:rPr>
        <w:t>del Ministerio del Trabajo y Previsión Social.</w:t>
      </w:r>
    </w:p>
    <w:p w14:paraId="29FF3C55" w14:textId="3FBA541B" w:rsidR="00737AD2" w:rsidRDefault="00737AD2" w:rsidP="00737AD2">
      <w:pPr>
        <w:tabs>
          <w:tab w:val="left" w:pos="2552"/>
        </w:tabs>
        <w:ind w:firstLine="2552"/>
        <w:jc w:val="both"/>
        <w:rPr>
          <w:rFonts w:ascii="Arial" w:hAnsi="Arial" w:cs="Arial"/>
          <w:sz w:val="24"/>
          <w:szCs w:val="24"/>
        </w:rPr>
      </w:pPr>
    </w:p>
    <w:p w14:paraId="39B33EAA" w14:textId="56DC188F" w:rsidR="00737AD2" w:rsidRDefault="00737AD2" w:rsidP="00737AD2">
      <w:pPr>
        <w:tabs>
          <w:tab w:val="left" w:pos="2552"/>
        </w:tabs>
        <w:ind w:firstLine="2552"/>
        <w:jc w:val="both"/>
        <w:rPr>
          <w:rFonts w:ascii="Arial" w:hAnsi="Arial" w:cs="Arial"/>
          <w:sz w:val="24"/>
          <w:szCs w:val="24"/>
        </w:rPr>
      </w:pPr>
      <w:r>
        <w:rPr>
          <w:rFonts w:ascii="Arial" w:hAnsi="Arial" w:cs="Arial"/>
          <w:sz w:val="24"/>
          <w:szCs w:val="24"/>
        </w:rPr>
        <w:t xml:space="preserve">En primer lugar, el diputado señor </w:t>
      </w:r>
      <w:r w:rsidRPr="00737AD2">
        <w:rPr>
          <w:rFonts w:ascii="Arial" w:hAnsi="Arial" w:cs="Arial"/>
          <w:b/>
          <w:bCs/>
          <w:sz w:val="24"/>
          <w:szCs w:val="24"/>
        </w:rPr>
        <w:t>Eguiguren</w:t>
      </w:r>
      <w:r>
        <w:rPr>
          <w:rFonts w:ascii="Arial" w:hAnsi="Arial" w:cs="Arial"/>
          <w:sz w:val="24"/>
          <w:szCs w:val="24"/>
        </w:rPr>
        <w:t xml:space="preserve">, destacó la importancia de avanzar en este proyecto debido a que, entre otros factores, el 80% de las exportaciones del país se llevan a cabo a través del comercio marítimo y el 60% son a través de países que tienen este Convenio en su regulación legal, por tanto, Chile no se puede quedar atrás, considerando, además, que este proyecto ha sido socializado con todas las partes que participan en el rubro marítimo.     </w:t>
      </w:r>
    </w:p>
    <w:p w14:paraId="2C77D1A8" w14:textId="77777777" w:rsidR="00737AD2" w:rsidRDefault="00737AD2" w:rsidP="00737AD2">
      <w:pPr>
        <w:tabs>
          <w:tab w:val="left" w:pos="2552"/>
        </w:tabs>
        <w:ind w:firstLine="2552"/>
        <w:jc w:val="both"/>
        <w:rPr>
          <w:rFonts w:ascii="Arial" w:hAnsi="Arial" w:cs="Arial"/>
          <w:sz w:val="24"/>
          <w:szCs w:val="24"/>
        </w:rPr>
      </w:pPr>
    </w:p>
    <w:p w14:paraId="0BB2E1F7" w14:textId="77777777" w:rsidR="00737AD2" w:rsidRDefault="00737AD2" w:rsidP="00737AD2">
      <w:pPr>
        <w:tabs>
          <w:tab w:val="left" w:pos="2552"/>
        </w:tabs>
        <w:ind w:firstLine="2552"/>
        <w:jc w:val="both"/>
        <w:rPr>
          <w:rFonts w:ascii="Arial" w:hAnsi="Arial" w:cs="Arial"/>
          <w:sz w:val="24"/>
          <w:szCs w:val="24"/>
        </w:rPr>
      </w:pPr>
      <w:r>
        <w:rPr>
          <w:rFonts w:ascii="Arial" w:hAnsi="Arial" w:cs="Arial"/>
          <w:sz w:val="24"/>
          <w:szCs w:val="24"/>
        </w:rPr>
        <w:t xml:space="preserve">En tanto, el diputado señor </w:t>
      </w:r>
      <w:r w:rsidRPr="00737AD2">
        <w:rPr>
          <w:rFonts w:ascii="Arial" w:hAnsi="Arial" w:cs="Arial"/>
          <w:b/>
          <w:bCs/>
          <w:sz w:val="24"/>
          <w:szCs w:val="24"/>
        </w:rPr>
        <w:t>Saavedra</w:t>
      </w:r>
      <w:r>
        <w:rPr>
          <w:rFonts w:ascii="Arial" w:hAnsi="Arial" w:cs="Arial"/>
          <w:sz w:val="24"/>
          <w:szCs w:val="24"/>
        </w:rPr>
        <w:t xml:space="preserve"> expresó que los convenios de la OIT establecen un marco regulatorio en el ámbito del trabajo para que pasen a formar parte de la legislación de este país. En este contexto, sostuvo que el proyecto permitirá establecer pilares que construirán la opción del trabajo decente para los trabajadores del sector marítimo embarcado, señalando, además, que los otros pilares para configurar el trabajo decente son: (i) el </w:t>
      </w:r>
      <w:r w:rsidRPr="00BE5CE9">
        <w:rPr>
          <w:rFonts w:ascii="Arial" w:hAnsi="Arial" w:cs="Arial"/>
          <w:sz w:val="24"/>
          <w:szCs w:val="24"/>
        </w:rPr>
        <w:t>Convenio internacional para la seguridad de la vida humana en el mar</w:t>
      </w:r>
      <w:r>
        <w:rPr>
          <w:rFonts w:ascii="Arial" w:hAnsi="Arial" w:cs="Arial"/>
          <w:sz w:val="24"/>
          <w:szCs w:val="24"/>
        </w:rPr>
        <w:t xml:space="preserve">; (ii) el </w:t>
      </w:r>
      <w:r w:rsidRPr="00BE5CE9">
        <w:rPr>
          <w:rFonts w:ascii="Arial" w:hAnsi="Arial" w:cs="Arial"/>
          <w:sz w:val="24"/>
          <w:szCs w:val="24"/>
        </w:rPr>
        <w:t>Convenio internacional sobre normas de formación, titulación y guardia para la gente de mar</w:t>
      </w:r>
      <w:r>
        <w:rPr>
          <w:rFonts w:ascii="Arial" w:hAnsi="Arial" w:cs="Arial"/>
          <w:sz w:val="24"/>
          <w:szCs w:val="24"/>
        </w:rPr>
        <w:t xml:space="preserve"> y, (iii) el </w:t>
      </w:r>
      <w:r w:rsidRPr="00BE5CE9">
        <w:rPr>
          <w:rFonts w:ascii="Arial" w:hAnsi="Arial" w:cs="Arial"/>
          <w:sz w:val="24"/>
          <w:szCs w:val="24"/>
        </w:rPr>
        <w:t>Convenio internacional para prevenir la contaminación por los buques</w:t>
      </w:r>
      <w:r>
        <w:rPr>
          <w:rFonts w:ascii="Arial" w:hAnsi="Arial" w:cs="Arial"/>
          <w:sz w:val="24"/>
          <w:szCs w:val="24"/>
        </w:rPr>
        <w:t>.</w:t>
      </w:r>
    </w:p>
    <w:p w14:paraId="68938297" w14:textId="77777777" w:rsidR="00737AD2" w:rsidRDefault="00737AD2" w:rsidP="00737AD2">
      <w:pPr>
        <w:tabs>
          <w:tab w:val="left" w:pos="2552"/>
        </w:tabs>
        <w:ind w:firstLine="2552"/>
        <w:jc w:val="both"/>
        <w:rPr>
          <w:rFonts w:ascii="Arial" w:hAnsi="Arial" w:cs="Arial"/>
          <w:sz w:val="24"/>
          <w:szCs w:val="24"/>
        </w:rPr>
      </w:pPr>
    </w:p>
    <w:p w14:paraId="7E05CE17" w14:textId="77777777" w:rsidR="00737AD2" w:rsidRDefault="00737AD2" w:rsidP="00737AD2">
      <w:pPr>
        <w:tabs>
          <w:tab w:val="left" w:pos="2552"/>
        </w:tabs>
        <w:ind w:firstLine="2552"/>
        <w:jc w:val="both"/>
        <w:rPr>
          <w:rFonts w:ascii="Arial" w:hAnsi="Arial" w:cs="Arial"/>
          <w:sz w:val="24"/>
          <w:szCs w:val="24"/>
        </w:rPr>
      </w:pPr>
      <w:r>
        <w:rPr>
          <w:rFonts w:ascii="Arial" w:hAnsi="Arial" w:cs="Arial"/>
          <w:sz w:val="24"/>
          <w:szCs w:val="24"/>
        </w:rPr>
        <w:t>Sin embargo, manifestó que hay que considerar, durante su discusión en particular, las opiniones vertidas por la Federación de Sindicatos de Trabajadores Embarcados sobre este proyecto, dado que han manifestado que se debe analizar con detención la regulación de las jornadas del sector, antes de rebajar sus descansos mínimos.</w:t>
      </w:r>
    </w:p>
    <w:p w14:paraId="4E154FDA" w14:textId="77777777" w:rsidR="00165028" w:rsidRPr="00A174C3" w:rsidRDefault="00165028" w:rsidP="00737AD2">
      <w:pPr>
        <w:tabs>
          <w:tab w:val="left" w:pos="2552"/>
        </w:tabs>
        <w:jc w:val="both"/>
        <w:rPr>
          <w:rFonts w:ascii="Arial" w:hAnsi="Arial" w:cs="Arial"/>
          <w:sz w:val="24"/>
          <w:szCs w:val="24"/>
        </w:rPr>
      </w:pPr>
    </w:p>
    <w:p w14:paraId="0674656B" w14:textId="77777777" w:rsidR="00737AD2" w:rsidRDefault="00737AD2" w:rsidP="00241F12">
      <w:pPr>
        <w:tabs>
          <w:tab w:val="left" w:pos="2268"/>
          <w:tab w:val="left" w:pos="3600"/>
        </w:tabs>
        <w:ind w:firstLine="1985"/>
        <w:jc w:val="both"/>
        <w:rPr>
          <w:rFonts w:ascii="Arial" w:hAnsi="Arial" w:cs="Arial"/>
          <w:b/>
          <w:bCs/>
          <w:sz w:val="28"/>
          <w:szCs w:val="28"/>
        </w:rPr>
      </w:pPr>
    </w:p>
    <w:p w14:paraId="22A53EC8" w14:textId="2B5F6A0E" w:rsidR="00165028" w:rsidRPr="006E5E76" w:rsidRDefault="00165028" w:rsidP="00241F12">
      <w:pPr>
        <w:tabs>
          <w:tab w:val="left" w:pos="2268"/>
          <w:tab w:val="left" w:pos="3600"/>
        </w:tabs>
        <w:ind w:firstLine="1985"/>
        <w:jc w:val="both"/>
        <w:rPr>
          <w:rFonts w:ascii="Arial" w:hAnsi="Arial" w:cs="Arial"/>
          <w:b/>
          <w:bCs/>
          <w:sz w:val="28"/>
          <w:szCs w:val="28"/>
          <w:u w:val="single"/>
        </w:rPr>
      </w:pPr>
      <w:r w:rsidRPr="006E5E76">
        <w:rPr>
          <w:rFonts w:ascii="Arial" w:hAnsi="Arial" w:cs="Arial"/>
          <w:b/>
          <w:bCs/>
          <w:sz w:val="28"/>
          <w:szCs w:val="28"/>
        </w:rPr>
        <w:t xml:space="preserve">-- </w:t>
      </w:r>
      <w:r w:rsidRPr="006E5E76">
        <w:rPr>
          <w:rFonts w:ascii="Arial" w:hAnsi="Arial" w:cs="Arial"/>
          <w:b/>
          <w:bCs/>
          <w:sz w:val="28"/>
          <w:szCs w:val="28"/>
          <w:u w:val="single"/>
        </w:rPr>
        <w:t xml:space="preserve">Sometido a votación en general el proyecto, fue aprobado </w:t>
      </w:r>
      <w:r>
        <w:rPr>
          <w:rFonts w:ascii="Arial" w:hAnsi="Arial" w:cs="Arial"/>
          <w:b/>
          <w:bCs/>
          <w:sz w:val="28"/>
          <w:szCs w:val="28"/>
          <w:u w:val="single"/>
        </w:rPr>
        <w:t>por 1</w:t>
      </w:r>
      <w:r w:rsidR="0049189F">
        <w:rPr>
          <w:rFonts w:ascii="Arial" w:hAnsi="Arial" w:cs="Arial"/>
          <w:b/>
          <w:bCs/>
          <w:sz w:val="28"/>
          <w:szCs w:val="28"/>
          <w:u w:val="single"/>
        </w:rPr>
        <w:t>2</w:t>
      </w:r>
      <w:r>
        <w:rPr>
          <w:rFonts w:ascii="Arial" w:hAnsi="Arial" w:cs="Arial"/>
          <w:b/>
          <w:bCs/>
          <w:sz w:val="28"/>
          <w:szCs w:val="28"/>
          <w:u w:val="single"/>
        </w:rPr>
        <w:t xml:space="preserve"> </w:t>
      </w:r>
      <w:r w:rsidRPr="006E5E76">
        <w:rPr>
          <w:rFonts w:ascii="Arial" w:hAnsi="Arial" w:cs="Arial"/>
          <w:b/>
          <w:bCs/>
          <w:sz w:val="28"/>
          <w:szCs w:val="28"/>
          <w:u w:val="single"/>
        </w:rPr>
        <w:t>a favor, ninguno en contra y ninguna abstención</w:t>
      </w:r>
    </w:p>
    <w:p w14:paraId="3866374E" w14:textId="77777777" w:rsidR="00165028" w:rsidRDefault="00165028" w:rsidP="00241F12">
      <w:pPr>
        <w:tabs>
          <w:tab w:val="left" w:pos="2268"/>
          <w:tab w:val="left" w:pos="3600"/>
        </w:tabs>
        <w:ind w:firstLine="1985"/>
        <w:jc w:val="both"/>
        <w:rPr>
          <w:rFonts w:ascii="Arial" w:hAnsi="Arial" w:cs="Arial"/>
          <w:sz w:val="24"/>
          <w:szCs w:val="24"/>
        </w:rPr>
      </w:pPr>
    </w:p>
    <w:p w14:paraId="44646B1A" w14:textId="002FC509" w:rsidR="00165028" w:rsidRDefault="00165028" w:rsidP="00241F12">
      <w:pPr>
        <w:tabs>
          <w:tab w:val="left" w:pos="2268"/>
          <w:tab w:val="left" w:pos="3600"/>
        </w:tabs>
        <w:ind w:firstLine="1985"/>
        <w:jc w:val="both"/>
        <w:rPr>
          <w:rFonts w:ascii="Arial" w:hAnsi="Arial" w:cs="Arial"/>
          <w:sz w:val="24"/>
          <w:szCs w:val="24"/>
        </w:rPr>
      </w:pPr>
      <w:r w:rsidRPr="00A30D90">
        <w:rPr>
          <w:rFonts w:ascii="Arial" w:hAnsi="Arial" w:cs="Arial"/>
          <w:sz w:val="24"/>
          <w:szCs w:val="24"/>
        </w:rPr>
        <w:t>Votaron a favor las diputadas señoras</w:t>
      </w:r>
      <w:r w:rsidRPr="00A30D90">
        <w:rPr>
          <w:rFonts w:ascii="Arial" w:hAnsi="Arial" w:cs="Arial"/>
          <w:sz w:val="24"/>
          <w:szCs w:val="24"/>
          <w:lang w:eastAsia="es-CL"/>
        </w:rPr>
        <w:t xml:space="preserve"> </w:t>
      </w:r>
      <w:r w:rsidRPr="00BC239D">
        <w:rPr>
          <w:rFonts w:ascii="Arial" w:hAnsi="Arial" w:cs="Arial"/>
          <w:b/>
          <w:sz w:val="24"/>
          <w:szCs w:val="24"/>
          <w:lang w:eastAsia="es-CL"/>
        </w:rPr>
        <w:t>Sandoval</w:t>
      </w:r>
      <w:r>
        <w:rPr>
          <w:rFonts w:ascii="Arial" w:hAnsi="Arial" w:cs="Arial"/>
          <w:sz w:val="24"/>
          <w:szCs w:val="24"/>
          <w:lang w:eastAsia="es-CL"/>
        </w:rPr>
        <w:t xml:space="preserve">, doña Marcela; </w:t>
      </w:r>
      <w:r w:rsidRPr="00A30D90">
        <w:rPr>
          <w:rFonts w:ascii="Arial" w:hAnsi="Arial" w:cs="Arial"/>
          <w:b/>
          <w:bCs/>
          <w:sz w:val="24"/>
          <w:szCs w:val="24"/>
          <w:lang w:eastAsia="es-CL"/>
        </w:rPr>
        <w:t>Sepúlveda</w:t>
      </w:r>
      <w:r w:rsidRPr="00A30D90">
        <w:rPr>
          <w:rFonts w:ascii="Arial" w:hAnsi="Arial" w:cs="Arial"/>
          <w:sz w:val="24"/>
          <w:szCs w:val="24"/>
          <w:lang w:eastAsia="es-CL"/>
        </w:rPr>
        <w:t xml:space="preserve">, doña Alejandra </w:t>
      </w:r>
      <w:r w:rsidRPr="00A30D90">
        <w:rPr>
          <w:rFonts w:ascii="Arial" w:hAnsi="Arial" w:cs="Arial"/>
          <w:sz w:val="24"/>
          <w:szCs w:val="24"/>
        </w:rPr>
        <w:t xml:space="preserve">y </w:t>
      </w:r>
      <w:r w:rsidRPr="00A30D90">
        <w:rPr>
          <w:rFonts w:ascii="Arial" w:hAnsi="Arial" w:cs="Arial"/>
          <w:b/>
          <w:bCs/>
          <w:sz w:val="24"/>
          <w:szCs w:val="24"/>
        </w:rPr>
        <w:t>Yeomans</w:t>
      </w:r>
      <w:r w:rsidRPr="00A30D90">
        <w:rPr>
          <w:rFonts w:ascii="Arial" w:hAnsi="Arial" w:cs="Arial"/>
          <w:sz w:val="24"/>
          <w:szCs w:val="24"/>
        </w:rPr>
        <w:t>, doña Gael</w:t>
      </w:r>
      <w:r>
        <w:rPr>
          <w:rFonts w:ascii="Arial" w:hAnsi="Arial" w:cs="Arial"/>
          <w:sz w:val="24"/>
          <w:szCs w:val="24"/>
        </w:rPr>
        <w:t>,</w:t>
      </w:r>
      <w:r w:rsidRPr="00A30D90">
        <w:rPr>
          <w:rFonts w:ascii="Arial" w:hAnsi="Arial" w:cs="Arial"/>
          <w:sz w:val="24"/>
          <w:szCs w:val="24"/>
        </w:rPr>
        <w:t xml:space="preserve"> y</w:t>
      </w:r>
      <w:r w:rsidRPr="00A30D90">
        <w:rPr>
          <w:rFonts w:ascii="Arial" w:hAnsi="Arial" w:cs="Arial"/>
          <w:sz w:val="24"/>
          <w:szCs w:val="24"/>
          <w:lang w:eastAsia="es-CL"/>
        </w:rPr>
        <w:t xml:space="preserve"> los </w:t>
      </w:r>
      <w:r w:rsidRPr="00A30D90">
        <w:rPr>
          <w:rFonts w:ascii="Arial" w:hAnsi="Arial" w:cs="Arial"/>
          <w:sz w:val="24"/>
          <w:szCs w:val="24"/>
        </w:rPr>
        <w:t xml:space="preserve">diputados </w:t>
      </w:r>
      <w:r w:rsidRPr="00A30D90">
        <w:rPr>
          <w:rFonts w:ascii="Arial" w:hAnsi="Arial" w:cs="Arial"/>
          <w:sz w:val="24"/>
          <w:szCs w:val="24"/>
        </w:rPr>
        <w:lastRenderedPageBreak/>
        <w:t xml:space="preserve">señores </w:t>
      </w:r>
      <w:r w:rsidRPr="00A30D90">
        <w:rPr>
          <w:rFonts w:ascii="Arial" w:hAnsi="Arial" w:cs="Arial"/>
          <w:b/>
          <w:bCs/>
          <w:sz w:val="24"/>
          <w:szCs w:val="24"/>
        </w:rPr>
        <w:t>Barros</w:t>
      </w:r>
      <w:r w:rsidRPr="00A30D90">
        <w:rPr>
          <w:rFonts w:ascii="Arial" w:hAnsi="Arial" w:cs="Arial"/>
          <w:sz w:val="24"/>
          <w:szCs w:val="24"/>
        </w:rPr>
        <w:t>, don Ramón;</w:t>
      </w:r>
      <w:r w:rsidR="0049189F">
        <w:rPr>
          <w:rFonts w:ascii="Arial" w:hAnsi="Arial" w:cs="Arial"/>
          <w:sz w:val="24"/>
          <w:szCs w:val="24"/>
        </w:rPr>
        <w:t xml:space="preserve"> </w:t>
      </w:r>
      <w:r w:rsidR="0049189F" w:rsidRPr="0049189F">
        <w:rPr>
          <w:rFonts w:ascii="Arial" w:hAnsi="Arial" w:cs="Arial"/>
          <w:b/>
          <w:bCs/>
          <w:sz w:val="24"/>
          <w:szCs w:val="24"/>
        </w:rPr>
        <w:t>Durán</w:t>
      </w:r>
      <w:r w:rsidR="0049189F">
        <w:rPr>
          <w:rFonts w:ascii="Arial" w:hAnsi="Arial" w:cs="Arial"/>
          <w:sz w:val="24"/>
          <w:szCs w:val="24"/>
        </w:rPr>
        <w:t>, don Eduardo;</w:t>
      </w:r>
      <w:r w:rsidRPr="00A30D90">
        <w:rPr>
          <w:rFonts w:ascii="Arial" w:hAnsi="Arial" w:cs="Arial"/>
          <w:sz w:val="24"/>
          <w:szCs w:val="24"/>
        </w:rPr>
        <w:t xml:space="preserve"> </w:t>
      </w:r>
      <w:r w:rsidRPr="00A30D90">
        <w:rPr>
          <w:rFonts w:ascii="Arial" w:hAnsi="Arial" w:cs="Arial"/>
          <w:b/>
          <w:bCs/>
          <w:sz w:val="24"/>
          <w:szCs w:val="24"/>
        </w:rPr>
        <w:t>Eguiguren</w:t>
      </w:r>
      <w:r w:rsidRPr="00A30D90">
        <w:rPr>
          <w:rFonts w:ascii="Arial" w:hAnsi="Arial" w:cs="Arial"/>
          <w:sz w:val="24"/>
          <w:szCs w:val="24"/>
        </w:rPr>
        <w:t xml:space="preserve">, don Francisco; </w:t>
      </w:r>
      <w:r w:rsidRPr="00A30D90">
        <w:rPr>
          <w:rFonts w:ascii="Arial" w:hAnsi="Arial" w:cs="Arial"/>
          <w:b/>
          <w:bCs/>
          <w:sz w:val="24"/>
          <w:szCs w:val="24"/>
        </w:rPr>
        <w:t>Jiménez</w:t>
      </w:r>
      <w:r w:rsidRPr="00A30D90">
        <w:rPr>
          <w:rFonts w:ascii="Arial" w:hAnsi="Arial" w:cs="Arial"/>
          <w:sz w:val="24"/>
          <w:szCs w:val="24"/>
        </w:rPr>
        <w:t>, don Tucapel;</w:t>
      </w:r>
      <w:r>
        <w:rPr>
          <w:rFonts w:ascii="Arial" w:hAnsi="Arial" w:cs="Arial"/>
          <w:sz w:val="24"/>
          <w:szCs w:val="24"/>
        </w:rPr>
        <w:t xml:space="preserve"> </w:t>
      </w:r>
      <w:r w:rsidRPr="00CB01DA">
        <w:rPr>
          <w:rFonts w:ascii="Arial" w:hAnsi="Arial" w:cs="Arial"/>
          <w:b/>
          <w:bCs/>
          <w:sz w:val="24"/>
          <w:szCs w:val="24"/>
        </w:rPr>
        <w:t>Labra</w:t>
      </w:r>
      <w:r>
        <w:rPr>
          <w:rFonts w:ascii="Arial" w:hAnsi="Arial" w:cs="Arial"/>
          <w:sz w:val="24"/>
          <w:szCs w:val="24"/>
        </w:rPr>
        <w:t>, don Amaro;</w:t>
      </w:r>
      <w:r w:rsidRPr="00A30D90">
        <w:rPr>
          <w:rFonts w:ascii="Arial" w:hAnsi="Arial" w:cs="Arial"/>
          <w:sz w:val="24"/>
          <w:szCs w:val="24"/>
        </w:rPr>
        <w:t xml:space="preserve"> </w:t>
      </w:r>
      <w:r w:rsidRPr="00A30D90">
        <w:rPr>
          <w:rFonts w:ascii="Arial" w:hAnsi="Arial" w:cs="Arial"/>
          <w:b/>
          <w:bCs/>
          <w:sz w:val="24"/>
          <w:szCs w:val="24"/>
        </w:rPr>
        <w:t>Melero</w:t>
      </w:r>
      <w:r w:rsidRPr="00A30D90">
        <w:rPr>
          <w:rFonts w:ascii="Arial" w:hAnsi="Arial" w:cs="Arial"/>
          <w:sz w:val="24"/>
          <w:szCs w:val="24"/>
        </w:rPr>
        <w:t xml:space="preserve">, don Patricio; </w:t>
      </w:r>
      <w:r>
        <w:rPr>
          <w:rFonts w:ascii="Arial" w:hAnsi="Arial" w:cs="Arial"/>
          <w:b/>
          <w:bCs/>
          <w:sz w:val="24"/>
          <w:szCs w:val="24"/>
        </w:rPr>
        <w:t>Molina</w:t>
      </w:r>
      <w:r w:rsidRPr="00A30D90">
        <w:rPr>
          <w:rFonts w:ascii="Arial" w:hAnsi="Arial" w:cs="Arial"/>
          <w:sz w:val="24"/>
          <w:szCs w:val="24"/>
        </w:rPr>
        <w:t xml:space="preserve">, don </w:t>
      </w:r>
      <w:r>
        <w:rPr>
          <w:rFonts w:ascii="Arial" w:hAnsi="Arial" w:cs="Arial"/>
          <w:sz w:val="24"/>
          <w:szCs w:val="24"/>
        </w:rPr>
        <w:t>Andrés</w:t>
      </w:r>
      <w:r w:rsidRPr="00A30D90">
        <w:rPr>
          <w:rFonts w:ascii="Arial" w:hAnsi="Arial" w:cs="Arial"/>
          <w:sz w:val="24"/>
          <w:szCs w:val="24"/>
        </w:rPr>
        <w:t xml:space="preserve">; </w:t>
      </w:r>
      <w:r w:rsidRPr="00A30D90">
        <w:rPr>
          <w:rFonts w:ascii="Arial" w:hAnsi="Arial" w:cs="Arial"/>
          <w:b/>
          <w:bCs/>
          <w:sz w:val="24"/>
          <w:szCs w:val="24"/>
        </w:rPr>
        <w:t>Saavedra</w:t>
      </w:r>
      <w:r w:rsidRPr="00A30D90">
        <w:rPr>
          <w:rFonts w:ascii="Arial" w:hAnsi="Arial" w:cs="Arial"/>
          <w:sz w:val="24"/>
          <w:szCs w:val="24"/>
        </w:rPr>
        <w:t>, don Gast</w:t>
      </w:r>
      <w:r>
        <w:rPr>
          <w:rFonts w:ascii="Arial" w:hAnsi="Arial" w:cs="Arial"/>
          <w:sz w:val="24"/>
          <w:szCs w:val="24"/>
        </w:rPr>
        <w:t>ón, y</w:t>
      </w:r>
      <w:r w:rsidRPr="00A30D90">
        <w:rPr>
          <w:rFonts w:ascii="Arial" w:hAnsi="Arial" w:cs="Arial"/>
          <w:sz w:val="24"/>
          <w:szCs w:val="24"/>
        </w:rPr>
        <w:t xml:space="preserve"> </w:t>
      </w:r>
      <w:r w:rsidRPr="00A30D90">
        <w:rPr>
          <w:rFonts w:ascii="Arial" w:hAnsi="Arial" w:cs="Arial"/>
          <w:b/>
          <w:bCs/>
          <w:sz w:val="24"/>
          <w:szCs w:val="24"/>
        </w:rPr>
        <w:t>Sauerbaum</w:t>
      </w:r>
      <w:r w:rsidRPr="00A30D90">
        <w:rPr>
          <w:rFonts w:ascii="Arial" w:hAnsi="Arial" w:cs="Arial"/>
          <w:sz w:val="24"/>
          <w:szCs w:val="24"/>
        </w:rPr>
        <w:t>, don Frank.</w:t>
      </w:r>
    </w:p>
    <w:p w14:paraId="5B6D8E06" w14:textId="77777777" w:rsidR="00165028" w:rsidRDefault="00165028" w:rsidP="001D0D2A">
      <w:pPr>
        <w:tabs>
          <w:tab w:val="left" w:pos="2552"/>
        </w:tabs>
        <w:ind w:firstLine="2552"/>
        <w:jc w:val="both"/>
        <w:rPr>
          <w:rFonts w:ascii="Arial" w:hAnsi="Arial" w:cs="Arial"/>
          <w:sz w:val="24"/>
          <w:szCs w:val="24"/>
        </w:rPr>
      </w:pPr>
    </w:p>
    <w:p w14:paraId="14EE6442" w14:textId="77777777" w:rsidR="00165028" w:rsidRDefault="00165028" w:rsidP="001D0D2A">
      <w:pPr>
        <w:tabs>
          <w:tab w:val="left" w:pos="2552"/>
        </w:tabs>
        <w:ind w:firstLine="2552"/>
        <w:jc w:val="both"/>
        <w:rPr>
          <w:rFonts w:ascii="Arial" w:hAnsi="Arial" w:cs="Arial"/>
          <w:sz w:val="24"/>
          <w:szCs w:val="24"/>
        </w:rPr>
      </w:pPr>
    </w:p>
    <w:p w14:paraId="1888F6EB" w14:textId="77777777" w:rsidR="00165028" w:rsidRPr="00627E2B" w:rsidRDefault="00165028" w:rsidP="00627E2B">
      <w:pPr>
        <w:tabs>
          <w:tab w:val="left" w:pos="2552"/>
        </w:tabs>
        <w:jc w:val="center"/>
        <w:rPr>
          <w:rFonts w:ascii="Arial" w:hAnsi="Arial" w:cs="Arial"/>
          <w:b/>
          <w:sz w:val="24"/>
          <w:szCs w:val="24"/>
        </w:rPr>
      </w:pPr>
      <w:r w:rsidRPr="00627E2B">
        <w:rPr>
          <w:rFonts w:ascii="Arial" w:hAnsi="Arial" w:cs="Arial"/>
          <w:b/>
          <w:sz w:val="24"/>
          <w:szCs w:val="24"/>
        </w:rPr>
        <w:t xml:space="preserve">VIII.- </w:t>
      </w:r>
      <w:r w:rsidRPr="00627E2B">
        <w:rPr>
          <w:rFonts w:ascii="Arial" w:hAnsi="Arial" w:cs="Arial"/>
          <w:b/>
          <w:sz w:val="24"/>
          <w:szCs w:val="24"/>
          <w:u w:val="single"/>
        </w:rPr>
        <w:t>DISCUSION PARTICULAR.</w:t>
      </w:r>
    </w:p>
    <w:p w14:paraId="59755F06" w14:textId="77777777" w:rsidR="00165028" w:rsidRDefault="00165028" w:rsidP="001D0D2A">
      <w:pPr>
        <w:tabs>
          <w:tab w:val="left" w:pos="2552"/>
        </w:tabs>
        <w:ind w:firstLine="2552"/>
        <w:jc w:val="both"/>
        <w:rPr>
          <w:rFonts w:ascii="Arial" w:hAnsi="Arial" w:cs="Arial"/>
          <w:sz w:val="24"/>
          <w:szCs w:val="24"/>
        </w:rPr>
      </w:pPr>
    </w:p>
    <w:p w14:paraId="06CB583A" w14:textId="5B01E8F8" w:rsidR="00165028" w:rsidRPr="00D35F2A" w:rsidRDefault="00165028" w:rsidP="0064236C">
      <w:pPr>
        <w:tabs>
          <w:tab w:val="left" w:pos="2552"/>
        </w:tabs>
        <w:ind w:firstLine="1985"/>
        <w:jc w:val="both"/>
        <w:rPr>
          <w:rFonts w:ascii="Arial" w:hAnsi="Arial" w:cs="Arial"/>
          <w:sz w:val="24"/>
          <w:szCs w:val="24"/>
        </w:rPr>
      </w:pPr>
      <w:r w:rsidRPr="00D35F2A">
        <w:rPr>
          <w:rFonts w:ascii="Arial" w:hAnsi="Arial" w:cs="Arial"/>
          <w:sz w:val="24"/>
          <w:szCs w:val="24"/>
        </w:rPr>
        <w:t xml:space="preserve">La Comisión discutió en particular el proyecto en Informe en su sesión de fecha </w:t>
      </w:r>
      <w:r w:rsidRPr="00D35F2A">
        <w:rPr>
          <w:rFonts w:ascii="Arial" w:hAnsi="Arial" w:cs="Arial"/>
          <w:b/>
          <w:sz w:val="24"/>
          <w:szCs w:val="24"/>
        </w:rPr>
        <w:t>26 de abril</w:t>
      </w:r>
      <w:r w:rsidRPr="00D35F2A">
        <w:rPr>
          <w:rFonts w:ascii="Arial" w:hAnsi="Arial" w:cs="Arial"/>
          <w:sz w:val="24"/>
          <w:szCs w:val="24"/>
        </w:rPr>
        <w:t xml:space="preserve"> del año en curso, con la presencia del señor </w:t>
      </w:r>
      <w:r w:rsidRPr="0049189F">
        <w:rPr>
          <w:rFonts w:ascii="Arial" w:hAnsi="Arial" w:cs="Arial"/>
          <w:b/>
          <w:bCs/>
          <w:sz w:val="24"/>
          <w:szCs w:val="24"/>
        </w:rPr>
        <w:t>Fernando Arab Verdugo</w:t>
      </w:r>
      <w:r w:rsidRPr="00D35F2A">
        <w:rPr>
          <w:rFonts w:ascii="Arial" w:hAnsi="Arial" w:cs="Arial"/>
          <w:sz w:val="24"/>
          <w:szCs w:val="24"/>
        </w:rPr>
        <w:t xml:space="preserve">, Subsecretario del Trabajo </w:t>
      </w:r>
      <w:r w:rsidRPr="00D35F2A">
        <w:rPr>
          <w:rFonts w:ascii="Arial" w:hAnsi="Arial" w:cs="Arial"/>
          <w:sz w:val="24"/>
          <w:szCs w:val="24"/>
          <w:lang w:val="es-ES"/>
        </w:rPr>
        <w:t xml:space="preserve">y de </w:t>
      </w:r>
      <w:r w:rsidRPr="00D35F2A">
        <w:rPr>
          <w:rFonts w:ascii="Arial" w:hAnsi="Arial" w:cs="Arial"/>
          <w:sz w:val="24"/>
          <w:szCs w:val="24"/>
        </w:rPr>
        <w:t xml:space="preserve">don </w:t>
      </w:r>
      <w:r w:rsidRPr="00D35F2A">
        <w:rPr>
          <w:rFonts w:ascii="Arial" w:hAnsi="Arial" w:cs="Arial"/>
          <w:b/>
          <w:sz w:val="24"/>
          <w:szCs w:val="24"/>
        </w:rPr>
        <w:t>Francisco Del Río Correa</w:t>
      </w:r>
      <w:r w:rsidRPr="00D35F2A">
        <w:rPr>
          <w:rFonts w:ascii="Arial" w:hAnsi="Arial" w:cs="Arial"/>
          <w:sz w:val="24"/>
          <w:szCs w:val="24"/>
        </w:rPr>
        <w:t>, asesor legislativo del Ministerio del Trabajo y Previsión Social; adoptando respecto de su articulado los siguientes acuerdos.</w:t>
      </w:r>
    </w:p>
    <w:p w14:paraId="420463E4" w14:textId="77777777" w:rsidR="00165028" w:rsidRDefault="00165028" w:rsidP="001D0D2A">
      <w:pPr>
        <w:tabs>
          <w:tab w:val="left" w:pos="2552"/>
        </w:tabs>
        <w:ind w:firstLine="2552"/>
        <w:jc w:val="both"/>
        <w:rPr>
          <w:rFonts w:ascii="Arial" w:hAnsi="Arial" w:cs="Arial"/>
          <w:sz w:val="24"/>
          <w:szCs w:val="24"/>
        </w:rPr>
      </w:pPr>
    </w:p>
    <w:p w14:paraId="3D78EBDC" w14:textId="77777777" w:rsidR="00165028" w:rsidRDefault="00165028" w:rsidP="00D35F2A">
      <w:pPr>
        <w:tabs>
          <w:tab w:val="left" w:pos="2552"/>
        </w:tabs>
        <w:ind w:firstLine="1985"/>
        <w:jc w:val="both"/>
        <w:rPr>
          <w:rFonts w:ascii="Arial" w:hAnsi="Arial" w:cs="Arial"/>
          <w:sz w:val="24"/>
          <w:szCs w:val="24"/>
        </w:rPr>
      </w:pPr>
      <w:r w:rsidRPr="001904D3">
        <w:rPr>
          <w:rFonts w:ascii="Arial" w:hAnsi="Arial" w:cs="Arial"/>
          <w:sz w:val="24"/>
          <w:szCs w:val="24"/>
        </w:rPr>
        <w:t>“</w:t>
      </w:r>
      <w:r w:rsidRPr="00FB7EE7">
        <w:rPr>
          <w:rFonts w:ascii="Arial" w:hAnsi="Arial" w:cs="Arial"/>
          <w:b/>
          <w:bCs/>
          <w:i/>
          <w:iCs/>
          <w:sz w:val="24"/>
          <w:szCs w:val="24"/>
        </w:rPr>
        <w:t>Artículo Único.-</w:t>
      </w:r>
      <w:r>
        <w:rPr>
          <w:rFonts w:ascii="Arial" w:hAnsi="Arial" w:cs="Arial"/>
          <w:b/>
          <w:bCs/>
          <w:i/>
          <w:iCs/>
          <w:sz w:val="24"/>
          <w:szCs w:val="24"/>
        </w:rPr>
        <w:t xml:space="preserve"> </w:t>
      </w:r>
      <w:r w:rsidRPr="00FB7EE7">
        <w:rPr>
          <w:rFonts w:ascii="Arial" w:hAnsi="Arial" w:cs="Arial"/>
          <w:i/>
          <w:iCs/>
          <w:sz w:val="24"/>
          <w:szCs w:val="24"/>
        </w:rPr>
        <w:t>Introdúcense las siguientes modificaciones al Código del Trabajo, cuyo texto refundido, coordinado y sistematizado fue fijado por el decreto con fuerza de ley N° 1, de 2002, del Ministerio del Trabajo y Previsión Social:</w:t>
      </w:r>
    </w:p>
    <w:p w14:paraId="62FD1C14" w14:textId="77777777" w:rsidR="00165028" w:rsidRDefault="00165028" w:rsidP="00D35F2A">
      <w:pPr>
        <w:tabs>
          <w:tab w:val="left" w:pos="2552"/>
        </w:tabs>
        <w:ind w:firstLine="1985"/>
        <w:jc w:val="both"/>
        <w:rPr>
          <w:rFonts w:ascii="Arial" w:hAnsi="Arial" w:cs="Arial"/>
          <w:sz w:val="24"/>
          <w:szCs w:val="24"/>
        </w:rPr>
      </w:pPr>
    </w:p>
    <w:p w14:paraId="232B1E35" w14:textId="77777777" w:rsidR="00165028" w:rsidRPr="00552929" w:rsidRDefault="00165028" w:rsidP="00D35F2A">
      <w:pPr>
        <w:tabs>
          <w:tab w:val="left" w:pos="2552"/>
        </w:tabs>
        <w:ind w:firstLine="1985"/>
        <w:jc w:val="both"/>
        <w:rPr>
          <w:rFonts w:ascii="Arial" w:hAnsi="Arial" w:cs="Arial"/>
          <w:b/>
          <w:bCs/>
          <w:sz w:val="24"/>
          <w:szCs w:val="24"/>
        </w:rPr>
      </w:pPr>
      <w:r>
        <w:rPr>
          <w:rFonts w:ascii="Arial" w:hAnsi="Arial" w:cs="Arial"/>
          <w:sz w:val="24"/>
          <w:szCs w:val="24"/>
        </w:rPr>
        <w:t xml:space="preserve">-- </w:t>
      </w:r>
      <w:r w:rsidRPr="00552929">
        <w:rPr>
          <w:rFonts w:ascii="Arial" w:hAnsi="Arial" w:cs="Arial"/>
          <w:b/>
          <w:bCs/>
          <w:sz w:val="24"/>
          <w:szCs w:val="24"/>
        </w:rPr>
        <w:t>El diputado señor Jiménez presentó indicación para incorporar un numeral primero, nuevo, -pasando el actual numeral primero a ser numeral segundo y así sucesivamente:</w:t>
      </w:r>
    </w:p>
    <w:p w14:paraId="4832A328" w14:textId="77777777" w:rsidR="00165028" w:rsidRPr="00552929" w:rsidRDefault="00165028" w:rsidP="00D35F2A">
      <w:pPr>
        <w:tabs>
          <w:tab w:val="left" w:pos="2552"/>
        </w:tabs>
        <w:ind w:firstLine="1985"/>
        <w:jc w:val="both"/>
        <w:rPr>
          <w:rFonts w:ascii="Arial" w:hAnsi="Arial" w:cs="Arial"/>
          <w:b/>
          <w:bCs/>
          <w:sz w:val="24"/>
          <w:szCs w:val="24"/>
        </w:rPr>
      </w:pPr>
    </w:p>
    <w:p w14:paraId="59AA0F72" w14:textId="77777777" w:rsidR="00165028" w:rsidRPr="00D35F2A" w:rsidRDefault="00165028" w:rsidP="00D35F2A">
      <w:pPr>
        <w:tabs>
          <w:tab w:val="left" w:pos="2552"/>
        </w:tabs>
        <w:ind w:firstLine="1985"/>
        <w:jc w:val="both"/>
        <w:rPr>
          <w:rFonts w:ascii="Arial" w:hAnsi="Arial" w:cs="Arial"/>
          <w:bCs/>
          <w:i/>
          <w:sz w:val="24"/>
          <w:szCs w:val="24"/>
        </w:rPr>
      </w:pPr>
      <w:r w:rsidRPr="00D35F2A">
        <w:rPr>
          <w:rFonts w:ascii="Arial" w:hAnsi="Arial" w:cs="Arial"/>
          <w:bCs/>
          <w:i/>
          <w:sz w:val="24"/>
          <w:szCs w:val="24"/>
        </w:rPr>
        <w:t xml:space="preserve"> “1) Agregase un inciso segundo, nuevo, al artículo 97 del Código del Trabajo, pasando el actual inciso segundo a ser inciso tercero, del siguiente tenor.</w:t>
      </w:r>
    </w:p>
    <w:p w14:paraId="6C1F610D" w14:textId="77777777" w:rsidR="00165028" w:rsidRPr="00D35F2A" w:rsidRDefault="00165028" w:rsidP="00D35F2A">
      <w:pPr>
        <w:tabs>
          <w:tab w:val="left" w:pos="2552"/>
        </w:tabs>
        <w:ind w:firstLine="1985"/>
        <w:jc w:val="both"/>
        <w:rPr>
          <w:rFonts w:ascii="Arial" w:hAnsi="Arial" w:cs="Arial"/>
          <w:b/>
          <w:bCs/>
          <w:i/>
          <w:sz w:val="24"/>
          <w:szCs w:val="24"/>
        </w:rPr>
      </w:pPr>
    </w:p>
    <w:p w14:paraId="0ADB2B5C" w14:textId="77777777" w:rsidR="00165028" w:rsidRPr="00D35F2A" w:rsidRDefault="00165028" w:rsidP="00D35F2A">
      <w:pPr>
        <w:tabs>
          <w:tab w:val="left" w:pos="2552"/>
        </w:tabs>
        <w:ind w:firstLine="1985"/>
        <w:jc w:val="both"/>
        <w:rPr>
          <w:rFonts w:ascii="Arial" w:hAnsi="Arial" w:cs="Arial"/>
          <w:bCs/>
          <w:i/>
          <w:sz w:val="24"/>
          <w:szCs w:val="24"/>
        </w:rPr>
      </w:pPr>
      <w:r w:rsidRPr="00D35F2A">
        <w:rPr>
          <w:rFonts w:ascii="Arial" w:hAnsi="Arial" w:cs="Arial"/>
          <w:bCs/>
          <w:i/>
          <w:sz w:val="24"/>
          <w:szCs w:val="24"/>
        </w:rPr>
        <w:t>“La gente de mar que firme un acuerdo de empleo deberá tener la oportunidad de examinar el acuerdo y pedir asesoramiento al respecto antes de firmarlo, y disponer de todas las facilidades necesarias para garantizar que ha concertado y libremente un acuerdo habiendo comprendido cabalmente sus derechos y responsabilidades”.</w:t>
      </w:r>
    </w:p>
    <w:p w14:paraId="4A60AB5E" w14:textId="77777777" w:rsidR="00165028" w:rsidRPr="007351B3" w:rsidRDefault="00165028" w:rsidP="00D35F2A">
      <w:pPr>
        <w:tabs>
          <w:tab w:val="left" w:pos="2552"/>
        </w:tabs>
        <w:ind w:firstLine="1985"/>
        <w:jc w:val="both"/>
        <w:rPr>
          <w:rFonts w:ascii="Arial" w:hAnsi="Arial" w:cs="Arial"/>
          <w:sz w:val="24"/>
          <w:szCs w:val="24"/>
        </w:rPr>
      </w:pPr>
      <w:r>
        <w:rPr>
          <w:rFonts w:ascii="Arial" w:hAnsi="Arial" w:cs="Arial"/>
          <w:sz w:val="24"/>
          <w:szCs w:val="24"/>
        </w:rPr>
        <w:t xml:space="preserve">El diputado señor </w:t>
      </w:r>
      <w:r w:rsidRPr="00D35F2A">
        <w:rPr>
          <w:rFonts w:ascii="Arial" w:hAnsi="Arial" w:cs="Arial"/>
          <w:b/>
          <w:sz w:val="24"/>
          <w:szCs w:val="24"/>
        </w:rPr>
        <w:t>Jiménez</w:t>
      </w:r>
      <w:r>
        <w:rPr>
          <w:rFonts w:ascii="Arial" w:hAnsi="Arial" w:cs="Arial"/>
          <w:sz w:val="24"/>
          <w:szCs w:val="24"/>
        </w:rPr>
        <w:t xml:space="preserve"> señaló que las indicaciones presentadas de su autoría recogen las sugerencias realizadas por la OIT en su presentación, a propósito de esta iniciativa en estudio. </w:t>
      </w:r>
    </w:p>
    <w:p w14:paraId="799B0AA3" w14:textId="77777777" w:rsidR="00165028" w:rsidRDefault="00165028" w:rsidP="00D35F2A">
      <w:pPr>
        <w:tabs>
          <w:tab w:val="left" w:pos="2552"/>
        </w:tabs>
        <w:ind w:firstLine="1985"/>
        <w:jc w:val="both"/>
        <w:rPr>
          <w:rFonts w:ascii="Arial" w:hAnsi="Arial" w:cs="Arial"/>
          <w:b/>
          <w:bCs/>
          <w:sz w:val="24"/>
          <w:szCs w:val="24"/>
        </w:rPr>
      </w:pPr>
    </w:p>
    <w:p w14:paraId="4BF41915" w14:textId="77777777" w:rsidR="00165028" w:rsidRPr="001904D3" w:rsidRDefault="00165028" w:rsidP="00D35F2A">
      <w:pPr>
        <w:tabs>
          <w:tab w:val="left" w:pos="2552"/>
        </w:tabs>
        <w:ind w:firstLine="1985"/>
        <w:jc w:val="both"/>
        <w:rPr>
          <w:rFonts w:ascii="Arial" w:hAnsi="Arial" w:cs="Arial"/>
          <w:sz w:val="24"/>
          <w:szCs w:val="24"/>
        </w:rPr>
      </w:pPr>
      <w:r w:rsidRPr="00FB7EE7">
        <w:rPr>
          <w:rFonts w:ascii="Arial" w:hAnsi="Arial" w:cs="Arial"/>
          <w:sz w:val="24"/>
          <w:szCs w:val="24"/>
        </w:rPr>
        <w:t xml:space="preserve">El señor </w:t>
      </w:r>
      <w:r w:rsidRPr="00D35F2A">
        <w:rPr>
          <w:rFonts w:ascii="Arial" w:hAnsi="Arial" w:cs="Arial"/>
          <w:b/>
          <w:sz w:val="24"/>
          <w:szCs w:val="24"/>
        </w:rPr>
        <w:t>Arab</w:t>
      </w:r>
      <w:r w:rsidRPr="00FB7EE7">
        <w:rPr>
          <w:rFonts w:ascii="Arial" w:hAnsi="Arial" w:cs="Arial"/>
          <w:sz w:val="24"/>
          <w:szCs w:val="24"/>
        </w:rPr>
        <w:t xml:space="preserve"> </w:t>
      </w:r>
      <w:r>
        <w:rPr>
          <w:rFonts w:ascii="Arial" w:hAnsi="Arial" w:cs="Arial"/>
          <w:sz w:val="24"/>
          <w:szCs w:val="24"/>
        </w:rPr>
        <w:t>propuso reemplazar la expresión “acuerdo de empleo” por “contrato de trabajo”, pues, sostuvo que dicha expresión no existe en nuestra legislación laboral, además de eliminar la conjunción “y” entre las palabras “concertado y libremente”.</w:t>
      </w:r>
    </w:p>
    <w:p w14:paraId="6E731CDB" w14:textId="77777777" w:rsidR="00165028" w:rsidRPr="001904D3" w:rsidRDefault="00165028" w:rsidP="00D35F2A">
      <w:pPr>
        <w:tabs>
          <w:tab w:val="left" w:pos="2552"/>
        </w:tabs>
        <w:ind w:firstLine="1985"/>
        <w:jc w:val="both"/>
        <w:rPr>
          <w:rFonts w:ascii="Arial" w:hAnsi="Arial" w:cs="Arial"/>
          <w:sz w:val="24"/>
          <w:szCs w:val="24"/>
        </w:rPr>
      </w:pPr>
    </w:p>
    <w:p w14:paraId="512702C8"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Sometida a votación,</w:t>
      </w:r>
      <w:r>
        <w:rPr>
          <w:rFonts w:ascii="Arial" w:hAnsi="Arial" w:cs="Arial"/>
          <w:b/>
          <w:bCs/>
          <w:sz w:val="24"/>
          <w:szCs w:val="24"/>
          <w:u w:val="single"/>
        </w:rPr>
        <w:t xml:space="preserve"> junto con la modificación propuesta,</w:t>
      </w:r>
      <w:r w:rsidRPr="00552929">
        <w:rPr>
          <w:rFonts w:ascii="Arial" w:hAnsi="Arial" w:cs="Arial"/>
          <w:b/>
          <w:bCs/>
          <w:sz w:val="24"/>
          <w:szCs w:val="24"/>
          <w:u w:val="single"/>
        </w:rPr>
        <w:t xml:space="preserve">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60A28AFF" w14:textId="77777777" w:rsidR="00165028" w:rsidRPr="007351B3" w:rsidRDefault="00165028" w:rsidP="00D35F2A">
      <w:pPr>
        <w:tabs>
          <w:tab w:val="left" w:pos="2552"/>
        </w:tabs>
        <w:ind w:firstLine="1985"/>
        <w:jc w:val="both"/>
        <w:rPr>
          <w:rFonts w:ascii="Arial" w:hAnsi="Arial" w:cs="Arial"/>
        </w:rPr>
      </w:pPr>
      <w:r w:rsidRPr="00552929">
        <w:rPr>
          <w:rFonts w:ascii="Arial" w:hAnsi="Arial" w:cs="Arial"/>
        </w:rPr>
        <w:t xml:space="preserve">(Votaron a favor las diputadas señoras </w:t>
      </w:r>
      <w:bookmarkStart w:id="0" w:name="_Hlk67478374"/>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56BB3865" w14:textId="77777777" w:rsidR="00165028" w:rsidRDefault="00165028" w:rsidP="00D35F2A">
      <w:pPr>
        <w:tabs>
          <w:tab w:val="left" w:pos="2552"/>
        </w:tabs>
        <w:ind w:firstLine="1985"/>
        <w:jc w:val="both"/>
        <w:rPr>
          <w:rFonts w:ascii="Arial" w:hAnsi="Arial" w:cs="Arial"/>
          <w:sz w:val="24"/>
          <w:szCs w:val="24"/>
        </w:rPr>
      </w:pPr>
    </w:p>
    <w:bookmarkEnd w:id="0"/>
    <w:p w14:paraId="676F59C6" w14:textId="77777777" w:rsidR="00165028" w:rsidRPr="00D35F2A" w:rsidRDefault="00165028" w:rsidP="00D35F2A">
      <w:pPr>
        <w:tabs>
          <w:tab w:val="left" w:pos="2552"/>
        </w:tabs>
        <w:jc w:val="center"/>
        <w:rPr>
          <w:rFonts w:ascii="Arial" w:hAnsi="Arial" w:cs="Arial"/>
          <w:bCs/>
          <w:sz w:val="24"/>
          <w:szCs w:val="24"/>
          <w:u w:val="single"/>
        </w:rPr>
      </w:pPr>
      <w:r>
        <w:rPr>
          <w:rFonts w:ascii="Arial" w:hAnsi="Arial" w:cs="Arial"/>
          <w:b/>
          <w:bCs/>
          <w:sz w:val="24"/>
          <w:szCs w:val="24"/>
          <w:u w:val="single"/>
        </w:rPr>
        <w:t>Numeral</w:t>
      </w:r>
      <w:r w:rsidRPr="00552929">
        <w:rPr>
          <w:rFonts w:ascii="Arial" w:hAnsi="Arial" w:cs="Arial"/>
          <w:b/>
          <w:bCs/>
          <w:sz w:val="24"/>
          <w:szCs w:val="24"/>
          <w:u w:val="single"/>
        </w:rPr>
        <w:t xml:space="preserve"> 1</w:t>
      </w:r>
      <w:r>
        <w:rPr>
          <w:rFonts w:ascii="Arial" w:hAnsi="Arial" w:cs="Arial"/>
          <w:b/>
          <w:bCs/>
          <w:sz w:val="24"/>
          <w:szCs w:val="24"/>
          <w:u w:val="single"/>
        </w:rPr>
        <w:t xml:space="preserve"> </w:t>
      </w:r>
      <w:r w:rsidRPr="00D35F2A">
        <w:rPr>
          <w:rFonts w:ascii="Arial" w:hAnsi="Arial" w:cs="Arial"/>
          <w:bCs/>
          <w:sz w:val="24"/>
          <w:szCs w:val="24"/>
          <w:u w:val="single"/>
        </w:rPr>
        <w:t>(que ha pasado a ser 2)</w:t>
      </w:r>
    </w:p>
    <w:p w14:paraId="35D3EE07" w14:textId="77777777" w:rsidR="00165028" w:rsidRDefault="00165028" w:rsidP="00D35F2A">
      <w:pPr>
        <w:tabs>
          <w:tab w:val="left" w:pos="2552"/>
        </w:tabs>
        <w:ind w:firstLine="1985"/>
        <w:jc w:val="both"/>
        <w:rPr>
          <w:rFonts w:ascii="Arial" w:hAnsi="Arial" w:cs="Arial"/>
          <w:sz w:val="24"/>
          <w:szCs w:val="24"/>
        </w:rPr>
      </w:pPr>
    </w:p>
    <w:p w14:paraId="1E5F4801"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1)</w:t>
      </w:r>
      <w:r w:rsidRPr="00FB7EE7">
        <w:rPr>
          <w:rFonts w:ascii="Arial" w:hAnsi="Arial" w:cs="Arial"/>
          <w:i/>
          <w:iCs/>
          <w:sz w:val="24"/>
          <w:szCs w:val="24"/>
        </w:rPr>
        <w:tab/>
        <w:t>Reemplázase el actual artículo 103, por el siguiente:</w:t>
      </w:r>
    </w:p>
    <w:p w14:paraId="4235ED8F"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lastRenderedPageBreak/>
        <w:t>“Art. 103. El contrato de embarco, deberá contener las cláusulas señaladas en el artículo 10 y, adicionalmente, las siguientes:</w:t>
      </w:r>
    </w:p>
    <w:p w14:paraId="29E7625D" w14:textId="77777777" w:rsidR="00165028" w:rsidRPr="00FB7EE7" w:rsidRDefault="00165028" w:rsidP="00D35F2A">
      <w:pPr>
        <w:tabs>
          <w:tab w:val="left" w:pos="2552"/>
        </w:tabs>
        <w:ind w:firstLine="1985"/>
        <w:jc w:val="both"/>
        <w:rPr>
          <w:rFonts w:ascii="Arial" w:hAnsi="Arial" w:cs="Arial"/>
          <w:i/>
          <w:iCs/>
          <w:sz w:val="24"/>
          <w:szCs w:val="24"/>
        </w:rPr>
      </w:pPr>
    </w:p>
    <w:p w14:paraId="2CB55457"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a)</w:t>
      </w:r>
      <w:r w:rsidRPr="00FB7EE7">
        <w:rPr>
          <w:rFonts w:ascii="Arial" w:hAnsi="Arial" w:cs="Arial"/>
          <w:i/>
          <w:iCs/>
          <w:sz w:val="24"/>
          <w:szCs w:val="24"/>
        </w:rPr>
        <w:tab/>
        <w:t>Lugar de nacimiento del trabajador;</w:t>
      </w:r>
    </w:p>
    <w:p w14:paraId="43715D2E" w14:textId="77777777" w:rsidR="00165028" w:rsidRPr="00FB7EE7" w:rsidRDefault="00165028" w:rsidP="00D35F2A">
      <w:pPr>
        <w:tabs>
          <w:tab w:val="left" w:pos="2552"/>
        </w:tabs>
        <w:ind w:firstLine="1985"/>
        <w:jc w:val="both"/>
        <w:rPr>
          <w:rFonts w:ascii="Arial" w:hAnsi="Arial" w:cs="Arial"/>
          <w:i/>
          <w:iCs/>
          <w:sz w:val="24"/>
          <w:szCs w:val="24"/>
        </w:rPr>
      </w:pPr>
    </w:p>
    <w:p w14:paraId="6F1083CD"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b)</w:t>
      </w:r>
      <w:r w:rsidRPr="00FB7EE7">
        <w:rPr>
          <w:rFonts w:ascii="Arial" w:hAnsi="Arial" w:cs="Arial"/>
          <w:i/>
          <w:iCs/>
          <w:sz w:val="24"/>
          <w:szCs w:val="24"/>
        </w:rPr>
        <w:tab/>
        <w:t>Número de días por feriado anual al que tiene derecho el trabajador conforme al presente Código;</w:t>
      </w:r>
    </w:p>
    <w:p w14:paraId="679D445C" w14:textId="77777777" w:rsidR="00165028" w:rsidRPr="00FB7EE7" w:rsidRDefault="00165028" w:rsidP="00D35F2A">
      <w:pPr>
        <w:tabs>
          <w:tab w:val="left" w:pos="2552"/>
        </w:tabs>
        <w:ind w:firstLine="1985"/>
        <w:jc w:val="both"/>
        <w:rPr>
          <w:rFonts w:ascii="Arial" w:hAnsi="Arial" w:cs="Arial"/>
          <w:i/>
          <w:iCs/>
          <w:sz w:val="24"/>
          <w:szCs w:val="24"/>
        </w:rPr>
      </w:pPr>
    </w:p>
    <w:p w14:paraId="1754650D"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c)</w:t>
      </w:r>
      <w:r w:rsidRPr="00FB7EE7">
        <w:rPr>
          <w:rFonts w:ascii="Arial" w:hAnsi="Arial" w:cs="Arial"/>
          <w:i/>
          <w:iCs/>
          <w:sz w:val="24"/>
          <w:szCs w:val="24"/>
        </w:rPr>
        <w:tab/>
        <w:t>Las prestaciones de protección de la salud y de seguridad social que el armador ha de proporcionar al trabajador;</w:t>
      </w:r>
    </w:p>
    <w:p w14:paraId="1BB55F38" w14:textId="77777777" w:rsidR="00165028" w:rsidRPr="00FB7EE7" w:rsidRDefault="00165028" w:rsidP="00D35F2A">
      <w:pPr>
        <w:tabs>
          <w:tab w:val="left" w:pos="2552"/>
        </w:tabs>
        <w:ind w:firstLine="1985"/>
        <w:jc w:val="both"/>
        <w:rPr>
          <w:rFonts w:ascii="Arial" w:hAnsi="Arial" w:cs="Arial"/>
          <w:i/>
          <w:iCs/>
          <w:sz w:val="24"/>
          <w:szCs w:val="24"/>
        </w:rPr>
      </w:pPr>
    </w:p>
    <w:p w14:paraId="1812A35D"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d)</w:t>
      </w:r>
      <w:r w:rsidRPr="00FB7EE7">
        <w:rPr>
          <w:rFonts w:ascii="Arial" w:hAnsi="Arial" w:cs="Arial"/>
          <w:i/>
          <w:iCs/>
          <w:sz w:val="24"/>
          <w:szCs w:val="24"/>
        </w:rPr>
        <w:tab/>
        <w:t>Nombre y matrícula de la nave o naves en la que el trabajador prestará servicios;</w:t>
      </w:r>
    </w:p>
    <w:p w14:paraId="1E11ED38" w14:textId="77777777" w:rsidR="00165028" w:rsidRPr="00FB7EE7" w:rsidRDefault="00165028" w:rsidP="00D35F2A">
      <w:pPr>
        <w:tabs>
          <w:tab w:val="left" w:pos="2552"/>
        </w:tabs>
        <w:ind w:firstLine="1985"/>
        <w:jc w:val="both"/>
        <w:rPr>
          <w:rFonts w:ascii="Arial" w:hAnsi="Arial" w:cs="Arial"/>
          <w:i/>
          <w:iCs/>
          <w:sz w:val="24"/>
          <w:szCs w:val="24"/>
        </w:rPr>
      </w:pPr>
    </w:p>
    <w:p w14:paraId="30C64D4B"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e)</w:t>
      </w:r>
      <w:r w:rsidRPr="00FB7EE7">
        <w:rPr>
          <w:rFonts w:ascii="Arial" w:hAnsi="Arial" w:cs="Arial"/>
          <w:i/>
          <w:iCs/>
          <w:sz w:val="24"/>
          <w:szCs w:val="24"/>
        </w:rPr>
        <w:tab/>
        <w:t>Asignaciones y viáticos que se pactaren entre las partes; y</w:t>
      </w:r>
    </w:p>
    <w:p w14:paraId="429008D1" w14:textId="77777777" w:rsidR="00165028" w:rsidRPr="00FB7EE7" w:rsidRDefault="00165028" w:rsidP="00D35F2A">
      <w:pPr>
        <w:tabs>
          <w:tab w:val="left" w:pos="2552"/>
        </w:tabs>
        <w:ind w:firstLine="1985"/>
        <w:jc w:val="both"/>
        <w:rPr>
          <w:rFonts w:ascii="Arial" w:hAnsi="Arial" w:cs="Arial"/>
          <w:i/>
          <w:iCs/>
          <w:sz w:val="24"/>
          <w:szCs w:val="24"/>
        </w:rPr>
      </w:pPr>
    </w:p>
    <w:p w14:paraId="2AAF1A36"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f)</w:t>
      </w:r>
      <w:r w:rsidRPr="00FB7EE7">
        <w:rPr>
          <w:rFonts w:ascii="Arial" w:hAnsi="Arial" w:cs="Arial"/>
          <w:i/>
          <w:iCs/>
          <w:sz w:val="24"/>
          <w:szCs w:val="24"/>
        </w:rPr>
        <w:tab/>
        <w:t>Puerto donde el trabajador deberá ser restituido y, en su caso, demás condiciones de repatriación pactadas.</w:t>
      </w:r>
    </w:p>
    <w:p w14:paraId="1A8D4CC1" w14:textId="77777777" w:rsidR="00165028" w:rsidRPr="00FB7EE7" w:rsidRDefault="00165028" w:rsidP="00D35F2A">
      <w:pPr>
        <w:tabs>
          <w:tab w:val="left" w:pos="2552"/>
        </w:tabs>
        <w:ind w:firstLine="1985"/>
        <w:jc w:val="both"/>
        <w:rPr>
          <w:rFonts w:ascii="Arial" w:hAnsi="Arial" w:cs="Arial"/>
          <w:i/>
          <w:iCs/>
          <w:sz w:val="24"/>
          <w:szCs w:val="24"/>
        </w:rPr>
      </w:pPr>
    </w:p>
    <w:p w14:paraId="39C6585D"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El armador siempre deberá mantener un ejemplar del contrato de trabajo y del contrato de embarco a bordo de la nave en que el trabajador preste servicios, inclusive en aquellos casos en que el empleador haya sido autorizado por la Dirección del Trabajo a centralizar la documentación laboral y previsional, conforme lo dispuesto en el inciso sexto del artículo 9 de este Código.</w:t>
      </w:r>
    </w:p>
    <w:p w14:paraId="0938AFDF" w14:textId="77777777" w:rsidR="00165028" w:rsidRPr="00FB7EE7" w:rsidRDefault="00165028" w:rsidP="00D35F2A">
      <w:pPr>
        <w:tabs>
          <w:tab w:val="left" w:pos="2552"/>
        </w:tabs>
        <w:ind w:firstLine="1985"/>
        <w:jc w:val="both"/>
        <w:rPr>
          <w:rFonts w:ascii="Arial" w:hAnsi="Arial" w:cs="Arial"/>
          <w:i/>
          <w:iCs/>
          <w:sz w:val="24"/>
          <w:szCs w:val="24"/>
        </w:rPr>
      </w:pPr>
    </w:p>
    <w:p w14:paraId="5EBFA772"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Asimismo, el armador deberá mantener a bordo de la nave un modelo de contrato de trabajo y un modelo de contrato de embarco en lengua inglesa. En caso de existir convenio colectivo vigente, se deberá, además, mantener a bordo un ejemplar de dicho instrumento junto a una copia en ingles de las partes del documento que traten materias que puedan ser objeto de inspecciones por parte del Estado rector del puerto respectivo. Lo regulado en este inciso no regirá para naves que naveguen exclusivamente entre puertos nacionales.”.</w:t>
      </w:r>
    </w:p>
    <w:p w14:paraId="7987AB69" w14:textId="77777777" w:rsidR="00165028" w:rsidRDefault="00165028" w:rsidP="00D35F2A">
      <w:pPr>
        <w:tabs>
          <w:tab w:val="left" w:pos="2552"/>
        </w:tabs>
        <w:ind w:firstLine="1985"/>
        <w:jc w:val="both"/>
        <w:rPr>
          <w:rFonts w:ascii="Arial" w:hAnsi="Arial" w:cs="Arial"/>
          <w:sz w:val="24"/>
          <w:szCs w:val="24"/>
        </w:rPr>
      </w:pPr>
    </w:p>
    <w:p w14:paraId="64C7C3AB" w14:textId="77777777" w:rsidR="00165028" w:rsidRPr="00EB0E41" w:rsidRDefault="00165028" w:rsidP="00D35F2A">
      <w:pPr>
        <w:tabs>
          <w:tab w:val="left" w:pos="2552"/>
        </w:tabs>
        <w:ind w:firstLine="1985"/>
        <w:jc w:val="both"/>
        <w:rPr>
          <w:rFonts w:ascii="Arial" w:hAnsi="Arial" w:cs="Arial"/>
          <w:b/>
          <w:bCs/>
          <w:sz w:val="24"/>
          <w:szCs w:val="24"/>
        </w:rPr>
      </w:pPr>
      <w:r>
        <w:rPr>
          <w:rFonts w:ascii="Arial" w:hAnsi="Arial" w:cs="Arial"/>
          <w:sz w:val="24"/>
          <w:szCs w:val="24"/>
        </w:rPr>
        <w:t xml:space="preserve">-- </w:t>
      </w:r>
      <w:r w:rsidRPr="00552929">
        <w:rPr>
          <w:rFonts w:ascii="Arial" w:hAnsi="Arial" w:cs="Arial"/>
          <w:b/>
          <w:bCs/>
          <w:sz w:val="24"/>
          <w:szCs w:val="24"/>
        </w:rPr>
        <w:t>El diputado señor Jiménez presentó indicación</w:t>
      </w:r>
      <w:r>
        <w:rPr>
          <w:rFonts w:ascii="Arial" w:hAnsi="Arial" w:cs="Arial"/>
          <w:b/>
          <w:bCs/>
          <w:sz w:val="24"/>
          <w:szCs w:val="24"/>
        </w:rPr>
        <w:t xml:space="preserve"> </w:t>
      </w:r>
      <w:r w:rsidRPr="00EB0E41">
        <w:rPr>
          <w:rFonts w:ascii="Arial" w:hAnsi="Arial" w:cs="Arial"/>
          <w:b/>
          <w:bCs/>
          <w:sz w:val="24"/>
          <w:szCs w:val="24"/>
        </w:rPr>
        <w:t xml:space="preserve">para incorporar un inciso nuevo y final, en el numeral </w:t>
      </w:r>
      <w:r>
        <w:rPr>
          <w:rFonts w:ascii="Arial" w:hAnsi="Arial" w:cs="Arial"/>
          <w:b/>
          <w:bCs/>
          <w:sz w:val="24"/>
          <w:szCs w:val="24"/>
        </w:rPr>
        <w:t>primero, ahora segundo</w:t>
      </w:r>
      <w:r w:rsidRPr="00EB0E41">
        <w:rPr>
          <w:rFonts w:ascii="Arial" w:hAnsi="Arial" w:cs="Arial"/>
          <w:b/>
          <w:bCs/>
          <w:sz w:val="24"/>
          <w:szCs w:val="24"/>
        </w:rPr>
        <w:t>, del siguiente tenor.</w:t>
      </w:r>
    </w:p>
    <w:p w14:paraId="5EAA5FF2" w14:textId="77777777" w:rsidR="00165028" w:rsidRDefault="00165028" w:rsidP="00D35F2A">
      <w:pPr>
        <w:tabs>
          <w:tab w:val="left" w:pos="2552"/>
        </w:tabs>
        <w:ind w:firstLine="1985"/>
        <w:jc w:val="both"/>
        <w:rPr>
          <w:rFonts w:ascii="Arial" w:hAnsi="Arial" w:cs="Arial"/>
          <w:b/>
          <w:bCs/>
          <w:sz w:val="24"/>
          <w:szCs w:val="24"/>
        </w:rPr>
      </w:pPr>
    </w:p>
    <w:p w14:paraId="492FA52C" w14:textId="77777777" w:rsidR="00165028" w:rsidRPr="00D35F2A" w:rsidRDefault="00165028" w:rsidP="00D35F2A">
      <w:pPr>
        <w:tabs>
          <w:tab w:val="left" w:pos="2552"/>
        </w:tabs>
        <w:ind w:firstLine="1985"/>
        <w:jc w:val="both"/>
        <w:rPr>
          <w:rFonts w:ascii="Arial" w:hAnsi="Arial" w:cs="Arial"/>
          <w:bCs/>
          <w:i/>
          <w:sz w:val="24"/>
          <w:szCs w:val="24"/>
        </w:rPr>
      </w:pPr>
      <w:r w:rsidRPr="00D35F2A">
        <w:rPr>
          <w:rFonts w:ascii="Arial" w:hAnsi="Arial" w:cs="Arial"/>
          <w:bCs/>
          <w:i/>
          <w:sz w:val="24"/>
          <w:szCs w:val="24"/>
        </w:rPr>
        <w:t>“</w:t>
      </w:r>
      <w:r>
        <w:rPr>
          <w:rFonts w:ascii="Arial" w:hAnsi="Arial" w:cs="Arial"/>
          <w:bCs/>
          <w:i/>
          <w:sz w:val="24"/>
          <w:szCs w:val="24"/>
        </w:rPr>
        <w:t>D</w:t>
      </w:r>
      <w:r w:rsidRPr="00D35F2A">
        <w:rPr>
          <w:rFonts w:ascii="Arial" w:hAnsi="Arial" w:cs="Arial"/>
          <w:bCs/>
          <w:i/>
          <w:sz w:val="24"/>
          <w:szCs w:val="24"/>
        </w:rPr>
        <w:t>eberá proporcionarse a la gente de mar un documento que contenga una relación de todo el servicio a bordo.”</w:t>
      </w:r>
    </w:p>
    <w:p w14:paraId="43E07628" w14:textId="77777777" w:rsidR="00165028" w:rsidRDefault="00165028" w:rsidP="00D35F2A">
      <w:pPr>
        <w:tabs>
          <w:tab w:val="left" w:pos="2552"/>
        </w:tabs>
        <w:ind w:firstLine="1985"/>
        <w:jc w:val="both"/>
        <w:rPr>
          <w:rFonts w:ascii="Arial" w:hAnsi="Arial" w:cs="Arial"/>
          <w:b/>
          <w:bCs/>
          <w:sz w:val="24"/>
          <w:szCs w:val="24"/>
        </w:rPr>
      </w:pPr>
    </w:p>
    <w:p w14:paraId="1521A8F6" w14:textId="77777777" w:rsidR="00165028" w:rsidRDefault="00165028" w:rsidP="00D35F2A">
      <w:pPr>
        <w:tabs>
          <w:tab w:val="left" w:pos="2552"/>
        </w:tabs>
        <w:ind w:firstLine="1985"/>
        <w:jc w:val="both"/>
        <w:rPr>
          <w:rFonts w:ascii="Arial" w:hAnsi="Arial" w:cs="Arial"/>
          <w:sz w:val="24"/>
          <w:szCs w:val="24"/>
        </w:rPr>
      </w:pPr>
      <w:r>
        <w:rPr>
          <w:rFonts w:ascii="Arial" w:hAnsi="Arial" w:cs="Arial"/>
          <w:sz w:val="24"/>
          <w:szCs w:val="24"/>
        </w:rPr>
        <w:t xml:space="preserve">El señor </w:t>
      </w:r>
      <w:r w:rsidRPr="00D35F2A">
        <w:rPr>
          <w:rFonts w:ascii="Arial" w:hAnsi="Arial" w:cs="Arial"/>
          <w:b/>
          <w:sz w:val="24"/>
          <w:szCs w:val="24"/>
        </w:rPr>
        <w:t>Arab</w:t>
      </w:r>
      <w:r>
        <w:rPr>
          <w:rFonts w:ascii="Arial" w:hAnsi="Arial" w:cs="Arial"/>
          <w:sz w:val="24"/>
          <w:szCs w:val="24"/>
        </w:rPr>
        <w:t xml:space="preserve"> propuso la siguiente redacción a la indicación:</w:t>
      </w:r>
    </w:p>
    <w:p w14:paraId="475BA355" w14:textId="77777777" w:rsidR="00165028" w:rsidRPr="00193EAD" w:rsidRDefault="00165028" w:rsidP="00D35F2A">
      <w:pPr>
        <w:tabs>
          <w:tab w:val="left" w:pos="2552"/>
        </w:tabs>
        <w:ind w:firstLine="1985"/>
        <w:jc w:val="both"/>
        <w:rPr>
          <w:rFonts w:ascii="Arial" w:hAnsi="Arial" w:cs="Arial"/>
          <w:sz w:val="24"/>
          <w:szCs w:val="24"/>
        </w:rPr>
      </w:pPr>
    </w:p>
    <w:p w14:paraId="2195D60A" w14:textId="77777777" w:rsidR="00165028" w:rsidRPr="00D35F2A" w:rsidRDefault="00165028" w:rsidP="00D35F2A">
      <w:pPr>
        <w:tabs>
          <w:tab w:val="left" w:pos="2552"/>
        </w:tabs>
        <w:ind w:firstLine="1985"/>
        <w:jc w:val="both"/>
        <w:rPr>
          <w:rFonts w:ascii="Arial" w:hAnsi="Arial" w:cs="Arial"/>
          <w:bCs/>
          <w:i/>
          <w:sz w:val="24"/>
          <w:szCs w:val="24"/>
        </w:rPr>
      </w:pPr>
      <w:r w:rsidRPr="00D35F2A">
        <w:rPr>
          <w:rFonts w:ascii="Arial" w:hAnsi="Arial" w:cs="Arial"/>
          <w:bCs/>
          <w:i/>
          <w:sz w:val="24"/>
          <w:szCs w:val="24"/>
        </w:rPr>
        <w:t>“Adicionalmente el empleador deberá proporcionar al trabajador, junto con el contrato de trabajo, una descripción de los servicios con que contará a bordo de la nave.”</w:t>
      </w:r>
    </w:p>
    <w:p w14:paraId="0C40EF2A" w14:textId="77777777" w:rsidR="00165028" w:rsidRDefault="00165028" w:rsidP="00D35F2A">
      <w:pPr>
        <w:tabs>
          <w:tab w:val="left" w:pos="2552"/>
        </w:tabs>
        <w:ind w:firstLine="1985"/>
        <w:jc w:val="both"/>
        <w:rPr>
          <w:rFonts w:ascii="Arial" w:hAnsi="Arial" w:cs="Arial"/>
          <w:b/>
          <w:bCs/>
          <w:sz w:val="24"/>
          <w:szCs w:val="24"/>
        </w:rPr>
      </w:pPr>
    </w:p>
    <w:p w14:paraId="3223D435"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w:t>
      </w:r>
      <w:r>
        <w:rPr>
          <w:rFonts w:ascii="Arial" w:hAnsi="Arial" w:cs="Arial"/>
          <w:b/>
          <w:bCs/>
          <w:sz w:val="24"/>
          <w:szCs w:val="24"/>
          <w:u w:val="single"/>
        </w:rPr>
        <w:t xml:space="preserve"> el numeral junto con la indicación y la propuesta de modificación,</w:t>
      </w:r>
      <w:r w:rsidRPr="00552929">
        <w:rPr>
          <w:rFonts w:ascii="Arial" w:hAnsi="Arial" w:cs="Arial"/>
          <w:b/>
          <w:bCs/>
          <w:sz w:val="24"/>
          <w:szCs w:val="24"/>
          <w:u w:val="single"/>
        </w:rPr>
        <w:t xml:space="preserve">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2390C6B4" w14:textId="77777777" w:rsidR="00165028" w:rsidRPr="00552929" w:rsidRDefault="00165028" w:rsidP="00D35F2A">
      <w:pPr>
        <w:tabs>
          <w:tab w:val="left" w:pos="2552"/>
        </w:tabs>
        <w:ind w:firstLine="1985"/>
        <w:jc w:val="both"/>
        <w:rPr>
          <w:rFonts w:ascii="Arial" w:hAnsi="Arial" w:cs="Arial"/>
        </w:rPr>
      </w:pPr>
      <w:r w:rsidRPr="00552929">
        <w:rPr>
          <w:rFonts w:ascii="Arial" w:hAnsi="Arial" w:cs="Arial"/>
        </w:rPr>
        <w:lastRenderedPageBreak/>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0423ABE1" w14:textId="77777777" w:rsidR="00165028" w:rsidRDefault="00165028" w:rsidP="00D35F2A">
      <w:pPr>
        <w:tabs>
          <w:tab w:val="left" w:pos="2552"/>
        </w:tabs>
        <w:ind w:firstLine="1985"/>
        <w:jc w:val="both"/>
        <w:rPr>
          <w:rFonts w:ascii="Arial" w:hAnsi="Arial" w:cs="Arial"/>
          <w:sz w:val="24"/>
          <w:szCs w:val="24"/>
        </w:rPr>
      </w:pPr>
    </w:p>
    <w:p w14:paraId="67858AF6" w14:textId="77777777" w:rsidR="00165028" w:rsidRPr="00552929" w:rsidRDefault="00165028" w:rsidP="005E1AB8">
      <w:pPr>
        <w:tabs>
          <w:tab w:val="left" w:pos="2552"/>
        </w:tabs>
        <w:jc w:val="center"/>
        <w:rPr>
          <w:rFonts w:ascii="Arial" w:hAnsi="Arial" w:cs="Arial"/>
          <w:b/>
          <w:bCs/>
          <w:sz w:val="24"/>
          <w:szCs w:val="24"/>
          <w:u w:val="single"/>
        </w:rPr>
      </w:pPr>
      <w:r>
        <w:rPr>
          <w:rFonts w:ascii="Arial" w:hAnsi="Arial" w:cs="Arial"/>
          <w:b/>
          <w:bCs/>
          <w:sz w:val="24"/>
          <w:szCs w:val="24"/>
          <w:u w:val="single"/>
        </w:rPr>
        <w:t>Numeral</w:t>
      </w:r>
      <w:r w:rsidRPr="00552929">
        <w:rPr>
          <w:rFonts w:ascii="Arial" w:hAnsi="Arial" w:cs="Arial"/>
          <w:b/>
          <w:bCs/>
          <w:sz w:val="24"/>
          <w:szCs w:val="24"/>
          <w:u w:val="single"/>
        </w:rPr>
        <w:t xml:space="preserve"> </w:t>
      </w:r>
      <w:r>
        <w:rPr>
          <w:rFonts w:ascii="Arial" w:hAnsi="Arial" w:cs="Arial"/>
          <w:b/>
          <w:bCs/>
          <w:sz w:val="24"/>
          <w:szCs w:val="24"/>
          <w:u w:val="single"/>
        </w:rPr>
        <w:t xml:space="preserve">2 </w:t>
      </w:r>
      <w:r w:rsidRPr="005E1AB8">
        <w:rPr>
          <w:rFonts w:ascii="Arial" w:hAnsi="Arial" w:cs="Arial"/>
          <w:bCs/>
          <w:sz w:val="24"/>
          <w:szCs w:val="24"/>
          <w:u w:val="single"/>
        </w:rPr>
        <w:t>(que ha pasado a ser 3)</w:t>
      </w:r>
    </w:p>
    <w:p w14:paraId="0930F05D" w14:textId="77777777" w:rsidR="00165028" w:rsidRPr="001904D3" w:rsidRDefault="00165028" w:rsidP="00D35F2A">
      <w:pPr>
        <w:tabs>
          <w:tab w:val="left" w:pos="2552"/>
        </w:tabs>
        <w:ind w:firstLine="1985"/>
        <w:jc w:val="both"/>
        <w:rPr>
          <w:rFonts w:ascii="Arial" w:hAnsi="Arial" w:cs="Arial"/>
          <w:sz w:val="24"/>
          <w:szCs w:val="24"/>
        </w:rPr>
      </w:pPr>
    </w:p>
    <w:p w14:paraId="3581CFF7"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2)</w:t>
      </w:r>
      <w:r w:rsidRPr="00FB7EE7">
        <w:rPr>
          <w:rFonts w:ascii="Arial" w:hAnsi="Arial" w:cs="Arial"/>
          <w:i/>
          <w:iCs/>
          <w:sz w:val="24"/>
          <w:szCs w:val="24"/>
        </w:rPr>
        <w:tab/>
        <w:t>Agrégase la siguiente frase a continuación del punto aparte del inciso segundo del artículo 106, el que pasará a ser punto seguido:</w:t>
      </w:r>
    </w:p>
    <w:p w14:paraId="501408B4" w14:textId="77777777" w:rsidR="00165028" w:rsidRPr="00FB7EE7" w:rsidRDefault="00165028" w:rsidP="00D35F2A">
      <w:pPr>
        <w:tabs>
          <w:tab w:val="left" w:pos="2552"/>
        </w:tabs>
        <w:ind w:firstLine="1985"/>
        <w:jc w:val="both"/>
        <w:rPr>
          <w:rFonts w:ascii="Arial" w:hAnsi="Arial" w:cs="Arial"/>
          <w:i/>
          <w:iCs/>
          <w:sz w:val="24"/>
          <w:szCs w:val="24"/>
        </w:rPr>
      </w:pPr>
    </w:p>
    <w:p w14:paraId="2B9EB04B"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“No obstante lo anterior, siempre se deberán respetar los descansos mínimos establecidos en el artículo 116.”.</w:t>
      </w:r>
    </w:p>
    <w:p w14:paraId="01DDEAFE" w14:textId="77777777" w:rsidR="00165028" w:rsidRDefault="00165028" w:rsidP="00D35F2A">
      <w:pPr>
        <w:tabs>
          <w:tab w:val="left" w:pos="2552"/>
        </w:tabs>
        <w:ind w:firstLine="1985"/>
        <w:jc w:val="both"/>
        <w:rPr>
          <w:rFonts w:ascii="Arial" w:hAnsi="Arial" w:cs="Arial"/>
          <w:sz w:val="24"/>
          <w:szCs w:val="24"/>
        </w:rPr>
      </w:pPr>
    </w:p>
    <w:p w14:paraId="398CB929"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66A83E26" w14:textId="77777777" w:rsidR="00165028" w:rsidRPr="00552929" w:rsidRDefault="00165028" w:rsidP="00D35F2A">
      <w:pPr>
        <w:tabs>
          <w:tab w:val="left" w:pos="2552"/>
        </w:tabs>
        <w:ind w:firstLine="1985"/>
        <w:jc w:val="both"/>
        <w:rPr>
          <w:rFonts w:ascii="Arial" w:hAnsi="Arial" w:cs="Arial"/>
        </w:rPr>
      </w:pPr>
      <w:r w:rsidRPr="00552929">
        <w:rPr>
          <w:rFonts w:ascii="Arial" w:hAnsi="Arial" w:cs="Arial"/>
        </w:rPr>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5F6529FE" w14:textId="77777777" w:rsidR="00165028" w:rsidRDefault="00165028" w:rsidP="005E1AB8">
      <w:pPr>
        <w:tabs>
          <w:tab w:val="left" w:pos="2552"/>
        </w:tabs>
        <w:rPr>
          <w:rFonts w:ascii="Arial" w:hAnsi="Arial" w:cs="Arial"/>
          <w:sz w:val="24"/>
          <w:szCs w:val="24"/>
        </w:rPr>
      </w:pPr>
    </w:p>
    <w:p w14:paraId="1FD04DB9" w14:textId="77777777" w:rsidR="00165028" w:rsidRDefault="00165028" w:rsidP="005E1AB8">
      <w:pPr>
        <w:tabs>
          <w:tab w:val="left" w:pos="2552"/>
        </w:tabs>
        <w:rPr>
          <w:rFonts w:ascii="Arial" w:hAnsi="Arial" w:cs="Arial"/>
          <w:sz w:val="24"/>
          <w:szCs w:val="24"/>
        </w:rPr>
      </w:pPr>
    </w:p>
    <w:p w14:paraId="15428455" w14:textId="77777777" w:rsidR="00165028" w:rsidRPr="00552929" w:rsidRDefault="00165028" w:rsidP="005E1AB8">
      <w:pPr>
        <w:tabs>
          <w:tab w:val="left" w:pos="2552"/>
        </w:tabs>
        <w:jc w:val="center"/>
        <w:rPr>
          <w:rFonts w:ascii="Arial" w:hAnsi="Arial" w:cs="Arial"/>
          <w:b/>
          <w:bCs/>
          <w:sz w:val="24"/>
          <w:szCs w:val="24"/>
          <w:u w:val="single"/>
        </w:rPr>
      </w:pPr>
      <w:r>
        <w:rPr>
          <w:rFonts w:ascii="Arial" w:hAnsi="Arial" w:cs="Arial"/>
          <w:b/>
          <w:bCs/>
          <w:sz w:val="24"/>
          <w:szCs w:val="24"/>
          <w:u w:val="single"/>
        </w:rPr>
        <w:t>Numeral</w:t>
      </w:r>
      <w:r w:rsidRPr="00552929">
        <w:rPr>
          <w:rFonts w:ascii="Arial" w:hAnsi="Arial" w:cs="Arial"/>
          <w:b/>
          <w:bCs/>
          <w:sz w:val="24"/>
          <w:szCs w:val="24"/>
          <w:u w:val="single"/>
        </w:rPr>
        <w:t xml:space="preserve"> </w:t>
      </w:r>
      <w:r>
        <w:rPr>
          <w:rFonts w:ascii="Arial" w:hAnsi="Arial" w:cs="Arial"/>
          <w:b/>
          <w:bCs/>
          <w:sz w:val="24"/>
          <w:szCs w:val="24"/>
          <w:u w:val="single"/>
        </w:rPr>
        <w:t xml:space="preserve">3 </w:t>
      </w:r>
      <w:r w:rsidRPr="005E1AB8">
        <w:rPr>
          <w:rFonts w:ascii="Arial" w:hAnsi="Arial" w:cs="Arial"/>
          <w:bCs/>
          <w:sz w:val="24"/>
          <w:szCs w:val="24"/>
          <w:u w:val="single"/>
        </w:rPr>
        <w:t>(que ha pasado a ser 4)</w:t>
      </w:r>
    </w:p>
    <w:p w14:paraId="33DB675A" w14:textId="77777777" w:rsidR="00165028" w:rsidRPr="001904D3" w:rsidRDefault="00165028" w:rsidP="00D35F2A">
      <w:pPr>
        <w:tabs>
          <w:tab w:val="left" w:pos="2552"/>
        </w:tabs>
        <w:ind w:firstLine="1985"/>
        <w:jc w:val="both"/>
        <w:rPr>
          <w:rFonts w:ascii="Arial" w:hAnsi="Arial" w:cs="Arial"/>
          <w:sz w:val="24"/>
          <w:szCs w:val="24"/>
        </w:rPr>
      </w:pPr>
    </w:p>
    <w:p w14:paraId="0318C390"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3)</w:t>
      </w:r>
      <w:r w:rsidRPr="00FB7EE7">
        <w:rPr>
          <w:rFonts w:ascii="Arial" w:hAnsi="Arial" w:cs="Arial"/>
          <w:i/>
          <w:iCs/>
          <w:sz w:val="24"/>
          <w:szCs w:val="24"/>
        </w:rPr>
        <w:tab/>
        <w:t>Agrégase el siguiente inciso segundo, nuevo, en el artículo 115, pasando el actual inciso segundo a ser tercero:</w:t>
      </w:r>
    </w:p>
    <w:p w14:paraId="681312F3" w14:textId="77777777" w:rsidR="00165028" w:rsidRPr="00FB7EE7" w:rsidRDefault="00165028" w:rsidP="00D35F2A">
      <w:pPr>
        <w:tabs>
          <w:tab w:val="left" w:pos="2552"/>
        </w:tabs>
        <w:ind w:firstLine="1985"/>
        <w:jc w:val="both"/>
        <w:rPr>
          <w:rFonts w:ascii="Arial" w:hAnsi="Arial" w:cs="Arial"/>
          <w:i/>
          <w:iCs/>
          <w:sz w:val="24"/>
          <w:szCs w:val="24"/>
        </w:rPr>
      </w:pPr>
    </w:p>
    <w:p w14:paraId="3ECAD17E"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“En el caso de naves que realicen viajes entre puertos nacionales e internacionales, deberán, además, llevar un ejemplar en lengua inglesa del cuadro regulador, que se deberá fijar junto a la versión en castellano.”.</w:t>
      </w:r>
    </w:p>
    <w:p w14:paraId="05D397C2" w14:textId="77777777" w:rsidR="00165028" w:rsidRDefault="00165028" w:rsidP="00D35F2A">
      <w:pPr>
        <w:tabs>
          <w:tab w:val="left" w:pos="2552"/>
        </w:tabs>
        <w:ind w:firstLine="1985"/>
        <w:jc w:val="both"/>
        <w:rPr>
          <w:rFonts w:ascii="Arial" w:hAnsi="Arial" w:cs="Arial"/>
          <w:sz w:val="24"/>
          <w:szCs w:val="24"/>
        </w:rPr>
      </w:pPr>
    </w:p>
    <w:p w14:paraId="21719DCF" w14:textId="77777777" w:rsidR="00165028" w:rsidRDefault="00165028" w:rsidP="00D35F2A">
      <w:pPr>
        <w:tabs>
          <w:tab w:val="left" w:pos="2552"/>
        </w:tabs>
        <w:ind w:firstLine="1985"/>
        <w:jc w:val="both"/>
        <w:rPr>
          <w:rFonts w:ascii="Arial" w:hAnsi="Arial" w:cs="Arial"/>
          <w:b/>
          <w:bCs/>
          <w:sz w:val="24"/>
          <w:szCs w:val="24"/>
        </w:rPr>
      </w:pPr>
      <w:r>
        <w:rPr>
          <w:rFonts w:ascii="Arial" w:hAnsi="Arial" w:cs="Arial"/>
          <w:sz w:val="24"/>
          <w:szCs w:val="24"/>
        </w:rPr>
        <w:t xml:space="preserve">-- </w:t>
      </w:r>
      <w:r w:rsidRPr="00552929">
        <w:rPr>
          <w:rFonts w:ascii="Arial" w:hAnsi="Arial" w:cs="Arial"/>
          <w:b/>
          <w:bCs/>
          <w:sz w:val="24"/>
          <w:szCs w:val="24"/>
        </w:rPr>
        <w:t>El diputado señor Jiménez presentó indicación</w:t>
      </w:r>
      <w:r>
        <w:rPr>
          <w:rFonts w:ascii="Arial" w:hAnsi="Arial" w:cs="Arial"/>
          <w:b/>
          <w:bCs/>
          <w:sz w:val="24"/>
          <w:szCs w:val="24"/>
        </w:rPr>
        <w:t xml:space="preserve"> </w:t>
      </w:r>
      <w:r w:rsidRPr="00EB0E41">
        <w:rPr>
          <w:rFonts w:ascii="Arial" w:hAnsi="Arial" w:cs="Arial"/>
          <w:b/>
          <w:bCs/>
          <w:sz w:val="24"/>
          <w:szCs w:val="24"/>
        </w:rPr>
        <w:t>para</w:t>
      </w:r>
      <w:r>
        <w:rPr>
          <w:rFonts w:ascii="Arial" w:hAnsi="Arial" w:cs="Arial"/>
          <w:b/>
          <w:bCs/>
          <w:sz w:val="24"/>
          <w:szCs w:val="24"/>
        </w:rPr>
        <w:t xml:space="preserve"> </w:t>
      </w:r>
      <w:r w:rsidRPr="00EB0E41">
        <w:rPr>
          <w:rFonts w:ascii="Arial" w:hAnsi="Arial" w:cs="Arial"/>
          <w:b/>
          <w:bCs/>
          <w:sz w:val="24"/>
          <w:szCs w:val="24"/>
        </w:rPr>
        <w:t xml:space="preserve">incorporar un inciso final, nuevo, en el </w:t>
      </w:r>
      <w:r>
        <w:rPr>
          <w:rFonts w:ascii="Arial" w:hAnsi="Arial" w:cs="Arial"/>
          <w:b/>
          <w:bCs/>
          <w:sz w:val="24"/>
          <w:szCs w:val="24"/>
        </w:rPr>
        <w:t>numeral tercero, ahora cuarto</w:t>
      </w:r>
      <w:r w:rsidRPr="00EB0E41">
        <w:rPr>
          <w:rFonts w:ascii="Arial" w:hAnsi="Arial" w:cs="Arial"/>
          <w:b/>
          <w:bCs/>
          <w:sz w:val="24"/>
          <w:szCs w:val="24"/>
        </w:rPr>
        <w:t xml:space="preserve">, del siguiente tenor: </w:t>
      </w:r>
    </w:p>
    <w:p w14:paraId="1EBFC7BF" w14:textId="77777777" w:rsidR="00165028" w:rsidRPr="005E1AB8" w:rsidRDefault="00165028" w:rsidP="00D35F2A">
      <w:pPr>
        <w:tabs>
          <w:tab w:val="left" w:pos="2552"/>
        </w:tabs>
        <w:ind w:firstLine="1985"/>
        <w:jc w:val="both"/>
        <w:rPr>
          <w:rFonts w:ascii="Arial" w:hAnsi="Arial" w:cs="Arial"/>
          <w:b/>
          <w:bCs/>
          <w:i/>
          <w:sz w:val="24"/>
          <w:szCs w:val="24"/>
        </w:rPr>
      </w:pPr>
      <w:r w:rsidRPr="005E1AB8">
        <w:rPr>
          <w:rFonts w:ascii="Arial" w:hAnsi="Arial" w:cs="Arial"/>
          <w:b/>
          <w:bCs/>
          <w:i/>
          <w:sz w:val="24"/>
          <w:szCs w:val="24"/>
        </w:rPr>
        <w:t>“Deberá existir registro de las horas diarias de trabajo y descanso, a través de formato normalizado por la Dirección del Trabajo.”</w:t>
      </w:r>
    </w:p>
    <w:p w14:paraId="3E5EB10B" w14:textId="77777777" w:rsidR="00165028" w:rsidRDefault="00165028" w:rsidP="00D35F2A">
      <w:pPr>
        <w:tabs>
          <w:tab w:val="left" w:pos="2552"/>
        </w:tabs>
        <w:ind w:firstLine="1985"/>
        <w:jc w:val="both"/>
        <w:rPr>
          <w:rFonts w:ascii="Arial" w:hAnsi="Arial" w:cs="Arial"/>
          <w:b/>
          <w:bCs/>
          <w:sz w:val="24"/>
          <w:szCs w:val="24"/>
        </w:rPr>
      </w:pPr>
    </w:p>
    <w:p w14:paraId="51BAD7D9" w14:textId="77777777" w:rsidR="00165028" w:rsidRPr="00193EAD" w:rsidRDefault="00165028" w:rsidP="00D35F2A">
      <w:pPr>
        <w:tabs>
          <w:tab w:val="left" w:pos="2552"/>
        </w:tabs>
        <w:ind w:firstLine="1985"/>
        <w:jc w:val="both"/>
        <w:rPr>
          <w:rFonts w:ascii="Arial" w:hAnsi="Arial" w:cs="Arial"/>
          <w:sz w:val="24"/>
          <w:szCs w:val="24"/>
        </w:rPr>
      </w:pPr>
      <w:r w:rsidRPr="00193EAD">
        <w:rPr>
          <w:rFonts w:ascii="Arial" w:hAnsi="Arial" w:cs="Arial"/>
          <w:sz w:val="24"/>
          <w:szCs w:val="24"/>
        </w:rPr>
        <w:t xml:space="preserve">El señor </w:t>
      </w:r>
      <w:r w:rsidRPr="005E1AB8">
        <w:rPr>
          <w:rFonts w:ascii="Arial" w:hAnsi="Arial" w:cs="Arial"/>
          <w:b/>
          <w:sz w:val="24"/>
          <w:szCs w:val="24"/>
        </w:rPr>
        <w:t xml:space="preserve">Arab </w:t>
      </w:r>
      <w:r w:rsidRPr="00193EAD">
        <w:rPr>
          <w:rFonts w:ascii="Arial" w:hAnsi="Arial" w:cs="Arial"/>
          <w:sz w:val="24"/>
          <w:szCs w:val="24"/>
        </w:rPr>
        <w:t xml:space="preserve">sugirió la siguiente redacción: </w:t>
      </w:r>
    </w:p>
    <w:p w14:paraId="07F78C68" w14:textId="77777777" w:rsidR="00165028" w:rsidRPr="00EB0E41" w:rsidRDefault="00165028" w:rsidP="00D35F2A">
      <w:pPr>
        <w:tabs>
          <w:tab w:val="left" w:pos="2552"/>
        </w:tabs>
        <w:ind w:firstLine="1985"/>
        <w:jc w:val="both"/>
        <w:rPr>
          <w:rFonts w:ascii="Arial" w:hAnsi="Arial" w:cs="Arial"/>
          <w:b/>
          <w:bCs/>
          <w:sz w:val="24"/>
          <w:szCs w:val="24"/>
        </w:rPr>
      </w:pPr>
    </w:p>
    <w:p w14:paraId="3ED22CD3" w14:textId="77777777" w:rsidR="00165028" w:rsidRPr="005E1AB8" w:rsidRDefault="00165028" w:rsidP="00D35F2A">
      <w:pPr>
        <w:tabs>
          <w:tab w:val="left" w:pos="2552"/>
        </w:tabs>
        <w:ind w:firstLine="1985"/>
        <w:jc w:val="both"/>
        <w:rPr>
          <w:rFonts w:ascii="Arial" w:hAnsi="Arial" w:cs="Arial"/>
          <w:bCs/>
          <w:i/>
          <w:sz w:val="24"/>
          <w:szCs w:val="24"/>
        </w:rPr>
      </w:pPr>
      <w:r w:rsidRPr="005E1AB8">
        <w:rPr>
          <w:rFonts w:ascii="Arial" w:hAnsi="Arial" w:cs="Arial"/>
          <w:bCs/>
          <w:i/>
          <w:sz w:val="24"/>
          <w:szCs w:val="24"/>
        </w:rPr>
        <w:t>“El empleador deberá registrar las horas diarias de trabajo y descanso a través de un formato entregado por la Dirección del Trabajo.”</w:t>
      </w:r>
    </w:p>
    <w:p w14:paraId="200E7997" w14:textId="77777777" w:rsidR="00165028" w:rsidRDefault="00165028" w:rsidP="00D35F2A">
      <w:pPr>
        <w:tabs>
          <w:tab w:val="left" w:pos="2552"/>
        </w:tabs>
        <w:ind w:firstLine="1985"/>
        <w:jc w:val="both"/>
        <w:rPr>
          <w:rFonts w:ascii="Arial" w:hAnsi="Arial" w:cs="Arial"/>
          <w:b/>
          <w:bCs/>
          <w:sz w:val="24"/>
          <w:szCs w:val="24"/>
        </w:rPr>
      </w:pPr>
    </w:p>
    <w:p w14:paraId="665B4EA6"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w:t>
      </w:r>
      <w:r>
        <w:rPr>
          <w:rFonts w:ascii="Arial" w:hAnsi="Arial" w:cs="Arial"/>
          <w:b/>
          <w:bCs/>
          <w:sz w:val="24"/>
          <w:szCs w:val="24"/>
          <w:u w:val="single"/>
        </w:rPr>
        <w:t xml:space="preserve"> el numeral junto con la indicación y la propuesta de modificación,</w:t>
      </w:r>
      <w:r w:rsidRPr="00552929">
        <w:rPr>
          <w:rFonts w:ascii="Arial" w:hAnsi="Arial" w:cs="Arial"/>
          <w:b/>
          <w:bCs/>
          <w:sz w:val="24"/>
          <w:szCs w:val="24"/>
          <w:u w:val="single"/>
        </w:rPr>
        <w:t xml:space="preserve">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57E52A5E" w14:textId="77777777" w:rsidR="00165028" w:rsidRPr="00552929" w:rsidRDefault="00165028" w:rsidP="00D35F2A">
      <w:pPr>
        <w:tabs>
          <w:tab w:val="left" w:pos="2552"/>
        </w:tabs>
        <w:ind w:firstLine="1985"/>
        <w:jc w:val="both"/>
        <w:rPr>
          <w:rFonts w:ascii="Arial" w:hAnsi="Arial" w:cs="Arial"/>
        </w:rPr>
      </w:pPr>
      <w:r w:rsidRPr="00552929">
        <w:rPr>
          <w:rFonts w:ascii="Arial" w:hAnsi="Arial" w:cs="Arial"/>
        </w:rPr>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7682E94E" w14:textId="77777777" w:rsidR="009C734B" w:rsidRDefault="009C734B" w:rsidP="005E1AB8">
      <w:pPr>
        <w:tabs>
          <w:tab w:val="left" w:pos="2552"/>
        </w:tabs>
        <w:jc w:val="center"/>
        <w:rPr>
          <w:rFonts w:ascii="Arial" w:hAnsi="Arial" w:cs="Arial"/>
          <w:b/>
          <w:bCs/>
          <w:sz w:val="24"/>
          <w:szCs w:val="24"/>
          <w:u w:val="single"/>
        </w:rPr>
      </w:pPr>
    </w:p>
    <w:p w14:paraId="1E5E5F3D" w14:textId="77777777" w:rsidR="009C734B" w:rsidRDefault="009C734B" w:rsidP="005E1AB8">
      <w:pPr>
        <w:tabs>
          <w:tab w:val="left" w:pos="2552"/>
        </w:tabs>
        <w:jc w:val="center"/>
        <w:rPr>
          <w:rFonts w:ascii="Arial" w:hAnsi="Arial" w:cs="Arial"/>
          <w:b/>
          <w:bCs/>
          <w:sz w:val="24"/>
          <w:szCs w:val="24"/>
          <w:u w:val="single"/>
        </w:rPr>
      </w:pPr>
    </w:p>
    <w:p w14:paraId="7E7950A7" w14:textId="77777777" w:rsidR="00165028" w:rsidRPr="00552929" w:rsidRDefault="00165028" w:rsidP="005E1AB8">
      <w:pPr>
        <w:tabs>
          <w:tab w:val="left" w:pos="2552"/>
        </w:tabs>
        <w:jc w:val="center"/>
        <w:rPr>
          <w:rFonts w:ascii="Arial" w:hAnsi="Arial" w:cs="Arial"/>
          <w:b/>
          <w:bCs/>
          <w:sz w:val="24"/>
          <w:szCs w:val="24"/>
          <w:u w:val="single"/>
        </w:rPr>
      </w:pPr>
      <w:r>
        <w:rPr>
          <w:rFonts w:ascii="Arial" w:hAnsi="Arial" w:cs="Arial"/>
          <w:b/>
          <w:bCs/>
          <w:sz w:val="24"/>
          <w:szCs w:val="24"/>
          <w:u w:val="single"/>
        </w:rPr>
        <w:lastRenderedPageBreak/>
        <w:t>Numeral</w:t>
      </w:r>
      <w:r w:rsidRPr="00552929">
        <w:rPr>
          <w:rFonts w:ascii="Arial" w:hAnsi="Arial" w:cs="Arial"/>
          <w:b/>
          <w:bCs/>
          <w:sz w:val="24"/>
          <w:szCs w:val="24"/>
          <w:u w:val="single"/>
        </w:rPr>
        <w:t xml:space="preserve"> </w:t>
      </w:r>
      <w:r>
        <w:rPr>
          <w:rFonts w:ascii="Arial" w:hAnsi="Arial" w:cs="Arial"/>
          <w:b/>
          <w:bCs/>
          <w:sz w:val="24"/>
          <w:szCs w:val="24"/>
          <w:u w:val="single"/>
        </w:rPr>
        <w:t xml:space="preserve">4 </w:t>
      </w:r>
      <w:r w:rsidRPr="005E1AB8">
        <w:rPr>
          <w:rFonts w:ascii="Arial" w:hAnsi="Arial" w:cs="Arial"/>
          <w:bCs/>
          <w:sz w:val="24"/>
          <w:szCs w:val="24"/>
          <w:u w:val="single"/>
        </w:rPr>
        <w:t>(que ha pasado a ser 5)</w:t>
      </w:r>
    </w:p>
    <w:p w14:paraId="0F181B4B" w14:textId="77777777" w:rsidR="00165028" w:rsidRDefault="00165028" w:rsidP="00D35F2A">
      <w:pPr>
        <w:tabs>
          <w:tab w:val="left" w:pos="2552"/>
        </w:tabs>
        <w:ind w:firstLine="1985"/>
        <w:jc w:val="both"/>
        <w:rPr>
          <w:rFonts w:ascii="Arial" w:hAnsi="Arial" w:cs="Arial"/>
          <w:sz w:val="24"/>
          <w:szCs w:val="24"/>
        </w:rPr>
      </w:pPr>
    </w:p>
    <w:p w14:paraId="2ADBD334"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4)</w:t>
      </w:r>
      <w:r w:rsidRPr="00FB7EE7">
        <w:rPr>
          <w:rFonts w:ascii="Arial" w:hAnsi="Arial" w:cs="Arial"/>
          <w:i/>
          <w:iCs/>
          <w:sz w:val="24"/>
          <w:szCs w:val="24"/>
        </w:rPr>
        <w:tab/>
        <w:t>Reemplázase el actual artículo 116, por el siguiente:</w:t>
      </w:r>
    </w:p>
    <w:p w14:paraId="4E424C41" w14:textId="77777777" w:rsidR="00165028" w:rsidRPr="00FB7EE7" w:rsidRDefault="00165028" w:rsidP="00D35F2A">
      <w:pPr>
        <w:tabs>
          <w:tab w:val="left" w:pos="2552"/>
        </w:tabs>
        <w:ind w:firstLine="1985"/>
        <w:jc w:val="both"/>
        <w:rPr>
          <w:rFonts w:ascii="Arial" w:hAnsi="Arial" w:cs="Arial"/>
          <w:i/>
          <w:iCs/>
          <w:sz w:val="24"/>
          <w:szCs w:val="24"/>
        </w:rPr>
      </w:pPr>
    </w:p>
    <w:p w14:paraId="607435B3"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“Art. 116. El descanso mínimo de los trabajadores a que se refiere este párrafo, será de 10 horas dentro de cada período de 24 horas.</w:t>
      </w:r>
    </w:p>
    <w:p w14:paraId="653CF6EE" w14:textId="77777777" w:rsidR="00165028" w:rsidRPr="00FB7EE7" w:rsidRDefault="00165028" w:rsidP="00D35F2A">
      <w:pPr>
        <w:tabs>
          <w:tab w:val="left" w:pos="2552"/>
        </w:tabs>
        <w:ind w:firstLine="1985"/>
        <w:jc w:val="both"/>
        <w:rPr>
          <w:rFonts w:ascii="Arial" w:hAnsi="Arial" w:cs="Arial"/>
          <w:i/>
          <w:iCs/>
          <w:sz w:val="24"/>
          <w:szCs w:val="24"/>
        </w:rPr>
      </w:pPr>
    </w:p>
    <w:p w14:paraId="6ED9FFAB"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Las horas de descanso podrán agruparse, previo acuerdo de las partes, en dos períodos como máximo, uno de los cuales deberá ser de, al menos, seis horas ininterrumpidas, y el intervalo entre dos períodos consecutivos de descanso, no podrá exceder de 14 horas.”.</w:t>
      </w:r>
    </w:p>
    <w:p w14:paraId="3C3242F3" w14:textId="77777777" w:rsidR="00165028" w:rsidRDefault="00165028" w:rsidP="00D35F2A">
      <w:pPr>
        <w:tabs>
          <w:tab w:val="left" w:pos="2552"/>
        </w:tabs>
        <w:ind w:firstLine="1985"/>
        <w:jc w:val="both"/>
        <w:rPr>
          <w:rFonts w:ascii="Arial" w:hAnsi="Arial" w:cs="Arial"/>
          <w:sz w:val="24"/>
          <w:szCs w:val="24"/>
        </w:rPr>
      </w:pPr>
    </w:p>
    <w:p w14:paraId="6F3F399E" w14:textId="77777777" w:rsidR="00165028" w:rsidRPr="00EB0E41" w:rsidRDefault="00165028" w:rsidP="00D35F2A">
      <w:pPr>
        <w:tabs>
          <w:tab w:val="left" w:pos="2552"/>
        </w:tabs>
        <w:ind w:firstLine="1985"/>
        <w:jc w:val="both"/>
        <w:rPr>
          <w:rFonts w:ascii="Arial" w:hAnsi="Arial" w:cs="Arial"/>
          <w:b/>
          <w:bCs/>
          <w:sz w:val="24"/>
          <w:szCs w:val="24"/>
        </w:rPr>
      </w:pPr>
      <w:r>
        <w:rPr>
          <w:rFonts w:ascii="Arial" w:hAnsi="Arial" w:cs="Arial"/>
          <w:sz w:val="24"/>
          <w:szCs w:val="24"/>
        </w:rPr>
        <w:t xml:space="preserve">-- </w:t>
      </w:r>
      <w:r w:rsidRPr="00552929">
        <w:rPr>
          <w:rFonts w:ascii="Arial" w:hAnsi="Arial" w:cs="Arial"/>
          <w:b/>
          <w:bCs/>
          <w:sz w:val="24"/>
          <w:szCs w:val="24"/>
        </w:rPr>
        <w:t>El diputado señor Jiménez presentó indicación</w:t>
      </w:r>
      <w:r>
        <w:rPr>
          <w:rFonts w:ascii="Arial" w:hAnsi="Arial" w:cs="Arial"/>
          <w:b/>
          <w:bCs/>
          <w:sz w:val="24"/>
          <w:szCs w:val="24"/>
        </w:rPr>
        <w:t xml:space="preserve"> </w:t>
      </w:r>
      <w:r w:rsidRPr="00EB0E41">
        <w:rPr>
          <w:rFonts w:ascii="Arial" w:hAnsi="Arial" w:cs="Arial"/>
          <w:b/>
          <w:bCs/>
          <w:sz w:val="24"/>
          <w:szCs w:val="24"/>
        </w:rPr>
        <w:t xml:space="preserve">para incorporar un inciso final, nuevo, </w:t>
      </w:r>
      <w:r>
        <w:rPr>
          <w:rFonts w:ascii="Arial" w:hAnsi="Arial" w:cs="Arial"/>
          <w:b/>
          <w:bCs/>
          <w:sz w:val="24"/>
          <w:szCs w:val="24"/>
        </w:rPr>
        <w:t>numeral cuarto, ahora quinto</w:t>
      </w:r>
      <w:r w:rsidRPr="00EB0E41">
        <w:rPr>
          <w:rFonts w:ascii="Arial" w:hAnsi="Arial" w:cs="Arial"/>
          <w:b/>
          <w:bCs/>
          <w:sz w:val="24"/>
          <w:szCs w:val="24"/>
        </w:rPr>
        <w:t>, del siguiente tenor.</w:t>
      </w:r>
    </w:p>
    <w:p w14:paraId="67925E54" w14:textId="77777777" w:rsidR="00165028" w:rsidRPr="00EB0E41" w:rsidRDefault="00165028" w:rsidP="00D35F2A">
      <w:pPr>
        <w:tabs>
          <w:tab w:val="left" w:pos="2552"/>
        </w:tabs>
        <w:ind w:firstLine="1985"/>
        <w:jc w:val="both"/>
        <w:rPr>
          <w:rFonts w:ascii="Arial" w:hAnsi="Arial" w:cs="Arial"/>
          <w:b/>
          <w:bCs/>
          <w:sz w:val="24"/>
          <w:szCs w:val="24"/>
        </w:rPr>
      </w:pPr>
    </w:p>
    <w:p w14:paraId="7539A723" w14:textId="77777777" w:rsidR="00165028" w:rsidRPr="005E1AB8" w:rsidRDefault="00165028" w:rsidP="00D35F2A">
      <w:pPr>
        <w:tabs>
          <w:tab w:val="left" w:pos="2552"/>
        </w:tabs>
        <w:ind w:firstLine="1985"/>
        <w:jc w:val="both"/>
        <w:rPr>
          <w:rFonts w:ascii="Arial" w:hAnsi="Arial" w:cs="Arial"/>
          <w:bCs/>
          <w:i/>
          <w:sz w:val="24"/>
          <w:szCs w:val="24"/>
        </w:rPr>
      </w:pPr>
      <w:r w:rsidRPr="005E1AB8">
        <w:rPr>
          <w:rFonts w:ascii="Arial" w:hAnsi="Arial" w:cs="Arial"/>
          <w:bCs/>
          <w:i/>
          <w:sz w:val="24"/>
          <w:szCs w:val="24"/>
        </w:rPr>
        <w:t>“En caso de suspensión del periodo de descanso necesario para garantizar la seguridad inmediata del buque, de las personas a bordo o de la carga o para socorrer a otros buques o personas que corran peligro en el mar, tan pronto como sea factible, una vez establecida la normalidad el capitán o quien lo reemplazare deberá velar por que se conceda un periodo adecuado de descanso a todo marino que haya trabajado durante su horario normal de descanso.  A su vez, los ejercicios de lucha contra incendios y salvamento y otros ejercicios similares deberán realizarse de forma que perturben lo menos posible los períodos de descansos y que no provoquen fatiga u otra afectación al trabajador.”</w:t>
      </w:r>
    </w:p>
    <w:p w14:paraId="3FCDD5C3" w14:textId="77777777" w:rsidR="00165028" w:rsidRDefault="00165028" w:rsidP="00D35F2A">
      <w:pPr>
        <w:tabs>
          <w:tab w:val="left" w:pos="2552"/>
        </w:tabs>
        <w:ind w:firstLine="1985"/>
        <w:jc w:val="both"/>
        <w:rPr>
          <w:rFonts w:ascii="Arial" w:hAnsi="Arial" w:cs="Arial"/>
          <w:b/>
          <w:bCs/>
          <w:sz w:val="24"/>
          <w:szCs w:val="24"/>
        </w:rPr>
      </w:pPr>
    </w:p>
    <w:p w14:paraId="568E70FB"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w:t>
      </w:r>
      <w:r>
        <w:rPr>
          <w:rFonts w:ascii="Arial" w:hAnsi="Arial" w:cs="Arial"/>
          <w:b/>
          <w:bCs/>
          <w:sz w:val="24"/>
          <w:szCs w:val="24"/>
          <w:u w:val="single"/>
        </w:rPr>
        <w:t xml:space="preserve"> el numeral junto con la indicación,</w:t>
      </w:r>
      <w:r w:rsidRPr="00552929">
        <w:rPr>
          <w:rFonts w:ascii="Arial" w:hAnsi="Arial" w:cs="Arial"/>
          <w:b/>
          <w:bCs/>
          <w:sz w:val="24"/>
          <w:szCs w:val="24"/>
          <w:u w:val="single"/>
        </w:rPr>
        <w:t xml:space="preserve">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3191308A" w14:textId="77777777" w:rsidR="00165028" w:rsidRPr="007351B3" w:rsidRDefault="00165028" w:rsidP="00D35F2A">
      <w:pPr>
        <w:tabs>
          <w:tab w:val="left" w:pos="2552"/>
        </w:tabs>
        <w:ind w:firstLine="1985"/>
        <w:jc w:val="both"/>
        <w:rPr>
          <w:rFonts w:ascii="Arial" w:hAnsi="Arial" w:cs="Arial"/>
        </w:rPr>
      </w:pPr>
      <w:r w:rsidRPr="00552929">
        <w:rPr>
          <w:rFonts w:ascii="Arial" w:hAnsi="Arial" w:cs="Arial"/>
        </w:rPr>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29FFF26E" w14:textId="77777777" w:rsidR="00165028" w:rsidRDefault="00165028" w:rsidP="00D35F2A">
      <w:pPr>
        <w:tabs>
          <w:tab w:val="left" w:pos="2552"/>
        </w:tabs>
        <w:ind w:firstLine="1985"/>
        <w:jc w:val="both"/>
        <w:rPr>
          <w:rFonts w:ascii="Arial" w:hAnsi="Arial" w:cs="Arial"/>
          <w:sz w:val="24"/>
          <w:szCs w:val="24"/>
        </w:rPr>
      </w:pPr>
    </w:p>
    <w:p w14:paraId="5B0426B3" w14:textId="77777777" w:rsidR="00165028" w:rsidRDefault="00165028" w:rsidP="00D35F2A">
      <w:pPr>
        <w:tabs>
          <w:tab w:val="left" w:pos="2552"/>
        </w:tabs>
        <w:ind w:firstLine="1985"/>
        <w:jc w:val="both"/>
        <w:rPr>
          <w:rFonts w:ascii="Arial" w:hAnsi="Arial" w:cs="Arial"/>
          <w:sz w:val="24"/>
          <w:szCs w:val="24"/>
        </w:rPr>
      </w:pPr>
    </w:p>
    <w:p w14:paraId="494D7878" w14:textId="77777777" w:rsidR="00165028" w:rsidRPr="005E1AB8" w:rsidRDefault="00165028" w:rsidP="0049189F">
      <w:pPr>
        <w:tabs>
          <w:tab w:val="left" w:pos="2552"/>
        </w:tabs>
        <w:jc w:val="center"/>
        <w:rPr>
          <w:rFonts w:ascii="Arial" w:hAnsi="Arial" w:cs="Arial"/>
          <w:bCs/>
          <w:sz w:val="24"/>
          <w:szCs w:val="24"/>
          <w:u w:val="single"/>
        </w:rPr>
      </w:pPr>
      <w:r>
        <w:rPr>
          <w:rFonts w:ascii="Arial" w:hAnsi="Arial" w:cs="Arial"/>
          <w:b/>
          <w:bCs/>
          <w:sz w:val="24"/>
          <w:szCs w:val="24"/>
          <w:u w:val="single"/>
        </w:rPr>
        <w:t>Numeral</w:t>
      </w:r>
      <w:r w:rsidRPr="00552929">
        <w:rPr>
          <w:rFonts w:ascii="Arial" w:hAnsi="Arial" w:cs="Arial"/>
          <w:b/>
          <w:bCs/>
          <w:sz w:val="24"/>
          <w:szCs w:val="24"/>
          <w:u w:val="single"/>
        </w:rPr>
        <w:t xml:space="preserve"> </w:t>
      </w:r>
      <w:r>
        <w:rPr>
          <w:rFonts w:ascii="Arial" w:hAnsi="Arial" w:cs="Arial"/>
          <w:b/>
          <w:bCs/>
          <w:sz w:val="24"/>
          <w:szCs w:val="24"/>
          <w:u w:val="single"/>
        </w:rPr>
        <w:t xml:space="preserve">5 </w:t>
      </w:r>
      <w:r w:rsidRPr="005E1AB8">
        <w:rPr>
          <w:rFonts w:ascii="Arial" w:hAnsi="Arial" w:cs="Arial"/>
          <w:bCs/>
          <w:sz w:val="24"/>
          <w:szCs w:val="24"/>
          <w:u w:val="single"/>
        </w:rPr>
        <w:t>(que ha pasado a ser 6)</w:t>
      </w:r>
    </w:p>
    <w:p w14:paraId="3C136C76" w14:textId="77777777" w:rsidR="00165028" w:rsidRDefault="00165028" w:rsidP="00D35F2A">
      <w:pPr>
        <w:tabs>
          <w:tab w:val="left" w:pos="2552"/>
        </w:tabs>
        <w:ind w:firstLine="1985"/>
        <w:jc w:val="both"/>
        <w:rPr>
          <w:rFonts w:ascii="Arial" w:hAnsi="Arial" w:cs="Arial"/>
          <w:sz w:val="24"/>
          <w:szCs w:val="24"/>
        </w:rPr>
      </w:pPr>
    </w:p>
    <w:p w14:paraId="5034AEAD"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5)</w:t>
      </w:r>
      <w:r w:rsidRPr="00FB7EE7">
        <w:rPr>
          <w:rFonts w:ascii="Arial" w:hAnsi="Arial" w:cs="Arial"/>
          <w:i/>
          <w:iCs/>
          <w:sz w:val="24"/>
          <w:szCs w:val="24"/>
        </w:rPr>
        <w:tab/>
        <w:t>Reemplázanse los incisos segundo y tercero del artículo 128, por los siguientes:</w:t>
      </w:r>
    </w:p>
    <w:p w14:paraId="101E0B73" w14:textId="77777777" w:rsidR="00165028" w:rsidRPr="00FB7EE7" w:rsidRDefault="00165028" w:rsidP="00D35F2A">
      <w:pPr>
        <w:tabs>
          <w:tab w:val="left" w:pos="2552"/>
        </w:tabs>
        <w:ind w:firstLine="1985"/>
        <w:jc w:val="both"/>
        <w:rPr>
          <w:rFonts w:ascii="Arial" w:hAnsi="Arial" w:cs="Arial"/>
          <w:i/>
          <w:iCs/>
          <w:sz w:val="24"/>
          <w:szCs w:val="24"/>
        </w:rPr>
      </w:pPr>
    </w:p>
    <w:p w14:paraId="6BAA0421"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“Los pagos de las remuneraciones se efectuarán conforme a lo establecido en el artículo 44 de este Código.</w:t>
      </w:r>
    </w:p>
    <w:p w14:paraId="746D5F85" w14:textId="77777777" w:rsidR="00165028" w:rsidRPr="00FB7EE7" w:rsidRDefault="00165028" w:rsidP="00D35F2A">
      <w:pPr>
        <w:tabs>
          <w:tab w:val="left" w:pos="2552"/>
        </w:tabs>
        <w:ind w:firstLine="1985"/>
        <w:jc w:val="both"/>
        <w:rPr>
          <w:rFonts w:ascii="Arial" w:hAnsi="Arial" w:cs="Arial"/>
          <w:i/>
          <w:iCs/>
          <w:sz w:val="24"/>
          <w:szCs w:val="24"/>
        </w:rPr>
      </w:pPr>
    </w:p>
    <w:p w14:paraId="22F66322"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i/>
          <w:iCs/>
          <w:sz w:val="24"/>
          <w:szCs w:val="24"/>
        </w:rPr>
        <w:t>En el caso de aquellas naves que realicen viajes que contemplen en su ruta un puerto o puertos extranjeros, el armador deberá asegurar medios pertinentes para que el personal a bordo pueda realizar transferencias de toda o parte de su remuneración en el momento y a quien estime pertinente.”.</w:t>
      </w:r>
    </w:p>
    <w:p w14:paraId="6145E5E4" w14:textId="77777777" w:rsidR="00165028" w:rsidRDefault="00165028" w:rsidP="00D35F2A">
      <w:pPr>
        <w:tabs>
          <w:tab w:val="left" w:pos="2552"/>
        </w:tabs>
        <w:ind w:firstLine="1985"/>
        <w:jc w:val="both"/>
        <w:rPr>
          <w:rFonts w:ascii="Arial" w:hAnsi="Arial" w:cs="Arial"/>
          <w:sz w:val="24"/>
          <w:szCs w:val="24"/>
        </w:rPr>
      </w:pPr>
    </w:p>
    <w:p w14:paraId="5191542A"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4F569E28" w14:textId="77777777" w:rsidR="00165028" w:rsidRPr="00552929" w:rsidRDefault="00165028" w:rsidP="00D35F2A">
      <w:pPr>
        <w:tabs>
          <w:tab w:val="left" w:pos="2552"/>
        </w:tabs>
        <w:ind w:firstLine="1985"/>
        <w:jc w:val="both"/>
        <w:rPr>
          <w:rFonts w:ascii="Arial" w:hAnsi="Arial" w:cs="Arial"/>
        </w:rPr>
      </w:pPr>
      <w:r w:rsidRPr="00552929">
        <w:rPr>
          <w:rFonts w:ascii="Arial" w:hAnsi="Arial" w:cs="Arial"/>
        </w:rPr>
        <w:lastRenderedPageBreak/>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48FE48A3" w14:textId="77777777" w:rsidR="00165028" w:rsidRDefault="00165028" w:rsidP="00D35F2A">
      <w:pPr>
        <w:tabs>
          <w:tab w:val="left" w:pos="2552"/>
        </w:tabs>
        <w:ind w:firstLine="1985"/>
        <w:jc w:val="both"/>
        <w:rPr>
          <w:rFonts w:ascii="Arial" w:hAnsi="Arial" w:cs="Arial"/>
          <w:sz w:val="24"/>
          <w:szCs w:val="24"/>
        </w:rPr>
      </w:pPr>
    </w:p>
    <w:p w14:paraId="5E356277" w14:textId="77777777" w:rsidR="00165028" w:rsidRPr="001904D3" w:rsidRDefault="00165028" w:rsidP="00D35F2A">
      <w:pPr>
        <w:tabs>
          <w:tab w:val="left" w:pos="2552"/>
        </w:tabs>
        <w:ind w:firstLine="1985"/>
        <w:jc w:val="both"/>
        <w:rPr>
          <w:rFonts w:ascii="Arial" w:hAnsi="Arial" w:cs="Arial"/>
          <w:sz w:val="24"/>
          <w:szCs w:val="24"/>
        </w:rPr>
      </w:pPr>
    </w:p>
    <w:p w14:paraId="410F537C" w14:textId="77777777" w:rsidR="00165028" w:rsidRPr="00EB0E41" w:rsidRDefault="00165028" w:rsidP="005E1AB8">
      <w:pPr>
        <w:tabs>
          <w:tab w:val="left" w:pos="2552"/>
        </w:tabs>
        <w:jc w:val="center"/>
        <w:rPr>
          <w:rFonts w:ascii="Arial" w:hAnsi="Arial" w:cs="Arial"/>
          <w:b/>
          <w:bCs/>
          <w:sz w:val="24"/>
          <w:szCs w:val="24"/>
          <w:u w:val="single"/>
        </w:rPr>
      </w:pPr>
      <w:r>
        <w:rPr>
          <w:rFonts w:ascii="Arial" w:hAnsi="Arial" w:cs="Arial"/>
          <w:b/>
          <w:bCs/>
          <w:sz w:val="24"/>
          <w:szCs w:val="24"/>
          <w:u w:val="single"/>
        </w:rPr>
        <w:t>Disposiciones transitorias</w:t>
      </w:r>
    </w:p>
    <w:p w14:paraId="0402973D" w14:textId="77777777" w:rsidR="00165028" w:rsidRDefault="00165028" w:rsidP="005E1AB8">
      <w:pPr>
        <w:tabs>
          <w:tab w:val="left" w:pos="2552"/>
        </w:tabs>
        <w:ind w:firstLine="1985"/>
        <w:jc w:val="center"/>
        <w:rPr>
          <w:rFonts w:ascii="Arial" w:hAnsi="Arial" w:cs="Arial"/>
          <w:b/>
          <w:bCs/>
          <w:sz w:val="24"/>
          <w:szCs w:val="24"/>
        </w:rPr>
      </w:pPr>
    </w:p>
    <w:p w14:paraId="7270B4CE" w14:textId="77777777" w:rsidR="00165028" w:rsidRDefault="00165028" w:rsidP="00D35F2A">
      <w:pPr>
        <w:tabs>
          <w:tab w:val="left" w:pos="2552"/>
        </w:tabs>
        <w:ind w:firstLine="1985"/>
        <w:jc w:val="both"/>
        <w:rPr>
          <w:rFonts w:ascii="Arial" w:hAnsi="Arial" w:cs="Arial"/>
          <w:b/>
          <w:bCs/>
          <w:i/>
          <w:iCs/>
          <w:sz w:val="24"/>
          <w:szCs w:val="24"/>
        </w:rPr>
      </w:pPr>
    </w:p>
    <w:p w14:paraId="68D54522" w14:textId="77777777" w:rsidR="00165028" w:rsidRPr="00FB7EE7" w:rsidRDefault="00165028" w:rsidP="00D35F2A">
      <w:pPr>
        <w:tabs>
          <w:tab w:val="left" w:pos="2552"/>
        </w:tabs>
        <w:ind w:firstLine="1985"/>
        <w:jc w:val="both"/>
        <w:rPr>
          <w:rFonts w:ascii="Arial" w:hAnsi="Arial" w:cs="Arial"/>
          <w:i/>
          <w:iCs/>
          <w:sz w:val="24"/>
          <w:szCs w:val="24"/>
        </w:rPr>
      </w:pPr>
      <w:r w:rsidRPr="00FB7EE7">
        <w:rPr>
          <w:rFonts w:ascii="Arial" w:hAnsi="Arial" w:cs="Arial"/>
          <w:b/>
          <w:bCs/>
          <w:i/>
          <w:iCs/>
          <w:sz w:val="24"/>
          <w:szCs w:val="24"/>
        </w:rPr>
        <w:t>Artículo Transitorio.-</w:t>
      </w:r>
      <w:r w:rsidRPr="00FB7EE7">
        <w:rPr>
          <w:rFonts w:ascii="Arial" w:hAnsi="Arial" w:cs="Arial"/>
          <w:i/>
          <w:iCs/>
          <w:sz w:val="24"/>
          <w:szCs w:val="24"/>
        </w:rPr>
        <w:t xml:space="preserve"> La presente ley entrará en vigencia el primer día del sexto mes siguiente a su publicación en el Diario Oficial.”.</w:t>
      </w:r>
    </w:p>
    <w:p w14:paraId="58CA24C2" w14:textId="77777777" w:rsidR="00165028" w:rsidRDefault="00165028" w:rsidP="00D35F2A">
      <w:pPr>
        <w:tabs>
          <w:tab w:val="left" w:pos="2552"/>
        </w:tabs>
        <w:ind w:firstLine="1985"/>
        <w:jc w:val="both"/>
        <w:rPr>
          <w:rFonts w:ascii="Arial" w:hAnsi="Arial" w:cs="Arial"/>
          <w:sz w:val="24"/>
          <w:szCs w:val="24"/>
        </w:rPr>
      </w:pPr>
    </w:p>
    <w:p w14:paraId="5DF10688"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 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02948A5E" w14:textId="77777777" w:rsidR="00165028" w:rsidRPr="005E1AB8" w:rsidRDefault="00165028" w:rsidP="00D35F2A">
      <w:pPr>
        <w:tabs>
          <w:tab w:val="left" w:pos="2552"/>
        </w:tabs>
        <w:ind w:firstLine="1985"/>
        <w:jc w:val="both"/>
        <w:rPr>
          <w:rFonts w:ascii="Arial" w:hAnsi="Arial" w:cs="Arial"/>
        </w:rPr>
      </w:pPr>
      <w:r w:rsidRPr="00552929">
        <w:rPr>
          <w:rFonts w:ascii="Arial" w:hAnsi="Arial" w:cs="Arial"/>
          <w:sz w:val="24"/>
          <w:szCs w:val="24"/>
        </w:rPr>
        <w:t>(</w:t>
      </w:r>
      <w:r w:rsidRPr="005E1AB8">
        <w:rPr>
          <w:rFonts w:ascii="Arial" w:hAnsi="Arial" w:cs="Arial"/>
        </w:rPr>
        <w:t xml:space="preserve">Votaron a favor las diputadas señoras </w:t>
      </w:r>
      <w:r w:rsidRPr="005E1AB8">
        <w:rPr>
          <w:rFonts w:ascii="Arial" w:hAnsi="Arial" w:cs="Arial"/>
          <w:b/>
          <w:bCs/>
        </w:rPr>
        <w:t>Sandoval</w:t>
      </w:r>
      <w:r w:rsidRPr="005E1AB8">
        <w:rPr>
          <w:rFonts w:ascii="Arial" w:hAnsi="Arial" w:cs="Arial"/>
        </w:rPr>
        <w:t xml:space="preserve">, doña Marcela; </w:t>
      </w:r>
      <w:r w:rsidRPr="005E1AB8">
        <w:rPr>
          <w:rFonts w:ascii="Arial" w:hAnsi="Arial" w:cs="Arial"/>
          <w:b/>
          <w:bCs/>
        </w:rPr>
        <w:t>Sepúlveda</w:t>
      </w:r>
      <w:r w:rsidRPr="005E1AB8">
        <w:rPr>
          <w:rFonts w:ascii="Arial" w:hAnsi="Arial" w:cs="Arial"/>
        </w:rPr>
        <w:t xml:space="preserve">, doña Alejandra y </w:t>
      </w:r>
      <w:r w:rsidRPr="005E1AB8">
        <w:rPr>
          <w:rFonts w:ascii="Arial" w:hAnsi="Arial" w:cs="Arial"/>
          <w:b/>
          <w:bCs/>
        </w:rPr>
        <w:t>Yeomans</w:t>
      </w:r>
      <w:r w:rsidRPr="005E1AB8">
        <w:rPr>
          <w:rFonts w:ascii="Arial" w:hAnsi="Arial" w:cs="Arial"/>
        </w:rPr>
        <w:t xml:space="preserve">, doña Gael, y los diputados señores </w:t>
      </w:r>
      <w:r w:rsidRPr="005E1AB8">
        <w:rPr>
          <w:rFonts w:ascii="Arial" w:hAnsi="Arial" w:cs="Arial"/>
          <w:b/>
          <w:bCs/>
        </w:rPr>
        <w:t>Barros</w:t>
      </w:r>
      <w:r w:rsidRPr="005E1AB8">
        <w:rPr>
          <w:rFonts w:ascii="Arial" w:hAnsi="Arial" w:cs="Arial"/>
        </w:rPr>
        <w:t xml:space="preserve">, don Ramón; </w:t>
      </w:r>
      <w:r w:rsidRPr="005E1AB8">
        <w:rPr>
          <w:rFonts w:ascii="Arial" w:hAnsi="Arial" w:cs="Arial"/>
          <w:b/>
          <w:bCs/>
        </w:rPr>
        <w:t>Duran</w:t>
      </w:r>
      <w:r w:rsidRPr="005E1AB8">
        <w:rPr>
          <w:rFonts w:ascii="Arial" w:hAnsi="Arial" w:cs="Arial"/>
        </w:rPr>
        <w:t xml:space="preserve">, don Eduardo; </w:t>
      </w:r>
      <w:r w:rsidRPr="005E1AB8">
        <w:rPr>
          <w:rFonts w:ascii="Arial" w:hAnsi="Arial" w:cs="Arial"/>
          <w:b/>
          <w:bCs/>
        </w:rPr>
        <w:t>Eguiguren,</w:t>
      </w:r>
      <w:r w:rsidRPr="005E1AB8">
        <w:rPr>
          <w:rFonts w:ascii="Arial" w:hAnsi="Arial" w:cs="Arial"/>
        </w:rPr>
        <w:t xml:space="preserve"> don Francisco; </w:t>
      </w:r>
      <w:r w:rsidRPr="005E1AB8">
        <w:rPr>
          <w:rFonts w:ascii="Arial" w:hAnsi="Arial" w:cs="Arial"/>
          <w:b/>
          <w:bCs/>
        </w:rPr>
        <w:t>Jiménez</w:t>
      </w:r>
      <w:r w:rsidRPr="005E1AB8">
        <w:rPr>
          <w:rFonts w:ascii="Arial" w:hAnsi="Arial" w:cs="Arial"/>
        </w:rPr>
        <w:t xml:space="preserve">, don Tucapel; </w:t>
      </w:r>
      <w:r w:rsidRPr="005E1AB8">
        <w:rPr>
          <w:rFonts w:ascii="Arial" w:hAnsi="Arial" w:cs="Arial"/>
          <w:b/>
          <w:bCs/>
        </w:rPr>
        <w:t>Labbé</w:t>
      </w:r>
      <w:r w:rsidRPr="005E1AB8">
        <w:rPr>
          <w:rFonts w:ascii="Arial" w:hAnsi="Arial" w:cs="Arial"/>
        </w:rPr>
        <w:t xml:space="preserve">, don Cristián; </w:t>
      </w:r>
      <w:r w:rsidRPr="005E1AB8">
        <w:rPr>
          <w:rFonts w:ascii="Arial" w:hAnsi="Arial" w:cs="Arial"/>
          <w:b/>
          <w:bCs/>
        </w:rPr>
        <w:t>Labra</w:t>
      </w:r>
      <w:r w:rsidRPr="005E1AB8">
        <w:rPr>
          <w:rFonts w:ascii="Arial" w:hAnsi="Arial" w:cs="Arial"/>
        </w:rPr>
        <w:t xml:space="preserve">, don Amaro; </w:t>
      </w:r>
      <w:r w:rsidRPr="005E1AB8">
        <w:rPr>
          <w:rFonts w:ascii="Arial" w:hAnsi="Arial" w:cs="Arial"/>
          <w:b/>
          <w:bCs/>
        </w:rPr>
        <w:t>Molina</w:t>
      </w:r>
      <w:r w:rsidRPr="005E1AB8">
        <w:rPr>
          <w:rFonts w:ascii="Arial" w:hAnsi="Arial" w:cs="Arial"/>
        </w:rPr>
        <w:t xml:space="preserve">, don Andrés; </w:t>
      </w:r>
      <w:r w:rsidRPr="005E1AB8">
        <w:rPr>
          <w:rFonts w:ascii="Arial" w:hAnsi="Arial" w:cs="Arial"/>
          <w:b/>
          <w:bCs/>
        </w:rPr>
        <w:t>Saavedra</w:t>
      </w:r>
      <w:r w:rsidRPr="005E1AB8">
        <w:rPr>
          <w:rFonts w:ascii="Arial" w:hAnsi="Arial" w:cs="Arial"/>
        </w:rPr>
        <w:t xml:space="preserve">, don Gastón; </w:t>
      </w:r>
      <w:r w:rsidRPr="005E1AB8">
        <w:rPr>
          <w:rFonts w:ascii="Arial" w:hAnsi="Arial" w:cs="Arial"/>
          <w:b/>
          <w:bCs/>
        </w:rPr>
        <w:t>Sauerbaum</w:t>
      </w:r>
      <w:r w:rsidRPr="005E1AB8">
        <w:rPr>
          <w:rFonts w:ascii="Arial" w:hAnsi="Arial" w:cs="Arial"/>
        </w:rPr>
        <w:t xml:space="preserve">, don Frank y </w:t>
      </w:r>
      <w:r w:rsidRPr="005E1AB8">
        <w:rPr>
          <w:rFonts w:ascii="Arial" w:hAnsi="Arial" w:cs="Arial"/>
          <w:b/>
          <w:bCs/>
        </w:rPr>
        <w:t>Silber</w:t>
      </w:r>
      <w:r w:rsidRPr="005E1AB8">
        <w:rPr>
          <w:rFonts w:ascii="Arial" w:hAnsi="Arial" w:cs="Arial"/>
        </w:rPr>
        <w:t>, don Gabriel.)</w:t>
      </w:r>
    </w:p>
    <w:p w14:paraId="178CEE66" w14:textId="77777777" w:rsidR="00165028" w:rsidRDefault="00165028" w:rsidP="00D35F2A">
      <w:pPr>
        <w:tabs>
          <w:tab w:val="left" w:pos="2552"/>
        </w:tabs>
        <w:ind w:firstLine="1985"/>
        <w:jc w:val="both"/>
        <w:rPr>
          <w:rFonts w:ascii="Arial" w:hAnsi="Arial" w:cs="Arial"/>
          <w:sz w:val="24"/>
          <w:szCs w:val="24"/>
        </w:rPr>
      </w:pPr>
    </w:p>
    <w:p w14:paraId="14A28604" w14:textId="77777777" w:rsidR="00165028" w:rsidRPr="00EB0E41" w:rsidRDefault="00165028" w:rsidP="00D35F2A">
      <w:pPr>
        <w:tabs>
          <w:tab w:val="left" w:pos="2552"/>
        </w:tabs>
        <w:ind w:firstLine="1985"/>
        <w:jc w:val="both"/>
        <w:rPr>
          <w:rFonts w:ascii="Arial" w:hAnsi="Arial" w:cs="Arial"/>
          <w:b/>
          <w:bCs/>
          <w:sz w:val="24"/>
          <w:szCs w:val="24"/>
        </w:rPr>
      </w:pPr>
      <w:r>
        <w:rPr>
          <w:rFonts w:ascii="Arial" w:hAnsi="Arial" w:cs="Arial"/>
          <w:sz w:val="24"/>
          <w:szCs w:val="24"/>
        </w:rPr>
        <w:t xml:space="preserve">-- </w:t>
      </w:r>
      <w:r w:rsidRPr="00EB0E41">
        <w:rPr>
          <w:rFonts w:ascii="Arial" w:hAnsi="Arial" w:cs="Arial"/>
          <w:b/>
          <w:bCs/>
          <w:sz w:val="24"/>
          <w:szCs w:val="24"/>
        </w:rPr>
        <w:t xml:space="preserve">La diputada señora Sepúlveda y los diputados señores Labra y Saavedra presentaron indicación para incorporar el siguiente artículo segundo transitorio: </w:t>
      </w:r>
    </w:p>
    <w:p w14:paraId="39FC1275" w14:textId="77777777" w:rsidR="00165028" w:rsidRPr="00EB0E41" w:rsidRDefault="00165028" w:rsidP="00D35F2A">
      <w:pPr>
        <w:tabs>
          <w:tab w:val="left" w:pos="2552"/>
        </w:tabs>
        <w:ind w:firstLine="1985"/>
        <w:jc w:val="both"/>
        <w:rPr>
          <w:rFonts w:ascii="Arial" w:hAnsi="Arial" w:cs="Arial"/>
          <w:b/>
          <w:bCs/>
          <w:sz w:val="24"/>
          <w:szCs w:val="24"/>
        </w:rPr>
      </w:pPr>
    </w:p>
    <w:p w14:paraId="165CE587" w14:textId="77777777" w:rsidR="00165028" w:rsidRPr="005E1AB8" w:rsidRDefault="00165028" w:rsidP="00D35F2A">
      <w:pPr>
        <w:tabs>
          <w:tab w:val="left" w:pos="2552"/>
        </w:tabs>
        <w:ind w:firstLine="1985"/>
        <w:jc w:val="both"/>
        <w:rPr>
          <w:rFonts w:ascii="Arial" w:hAnsi="Arial" w:cs="Arial"/>
          <w:bCs/>
          <w:i/>
          <w:sz w:val="24"/>
          <w:szCs w:val="24"/>
        </w:rPr>
      </w:pPr>
      <w:r w:rsidRPr="005E1AB8">
        <w:rPr>
          <w:rFonts w:ascii="Arial" w:hAnsi="Arial" w:cs="Arial"/>
          <w:bCs/>
          <w:i/>
          <w:sz w:val="24"/>
          <w:szCs w:val="24"/>
        </w:rPr>
        <w:t>“El Ministerio del Trabajo y Previsión Social, en un plazo de seis meses, contados desde la publicación de esta ley, elaborará un reglamento para definir el procedimiento para fijar las dotaciones necesarias en las embarcaciones, las que deberán estar compuestas de un número suficiente de marinos para garantizar la seguridad, la eficiencia y la protección de las operaciones de los buques, en todas las condiciones, teniendo en cuenta las preocupaciones relativas a la fatiga de la gente de mar, así como la naturaleza y las condiciones particulares del viaje.</w:t>
      </w:r>
    </w:p>
    <w:p w14:paraId="04DE296A" w14:textId="77777777" w:rsidR="00165028" w:rsidRPr="005E1AB8" w:rsidRDefault="00165028" w:rsidP="00D35F2A">
      <w:pPr>
        <w:tabs>
          <w:tab w:val="left" w:pos="2552"/>
        </w:tabs>
        <w:ind w:firstLine="1985"/>
        <w:jc w:val="both"/>
        <w:rPr>
          <w:rFonts w:ascii="Arial" w:hAnsi="Arial" w:cs="Arial"/>
          <w:bCs/>
          <w:i/>
          <w:sz w:val="24"/>
          <w:szCs w:val="24"/>
        </w:rPr>
      </w:pPr>
    </w:p>
    <w:p w14:paraId="59E771EA" w14:textId="77777777" w:rsidR="00165028" w:rsidRPr="005E1AB8" w:rsidRDefault="00165028" w:rsidP="00D35F2A">
      <w:pPr>
        <w:tabs>
          <w:tab w:val="left" w:pos="2552"/>
        </w:tabs>
        <w:ind w:firstLine="1985"/>
        <w:jc w:val="both"/>
        <w:rPr>
          <w:rFonts w:ascii="Arial" w:hAnsi="Arial" w:cs="Arial"/>
          <w:bCs/>
          <w:i/>
          <w:sz w:val="24"/>
          <w:szCs w:val="24"/>
        </w:rPr>
      </w:pPr>
      <w:r w:rsidRPr="005E1AB8">
        <w:rPr>
          <w:rFonts w:ascii="Arial" w:hAnsi="Arial" w:cs="Arial"/>
          <w:bCs/>
          <w:i/>
          <w:sz w:val="24"/>
          <w:szCs w:val="24"/>
        </w:rPr>
        <w:t>Para cumplir el Convenio Marítimo, el procedimiento deberá fijarse en consulta con las organizaciones de armadores y de la gente de mar, de todos sus estamentos, debiendo, en cualquier caso, considerar, mecanismos de reclamación de las dotaciones que resulten insuficientes para satisfacer especialmente el derecho a relevos del personal a bordo, en especial para cumplir las ocho horas continuas de descanso.”</w:t>
      </w:r>
    </w:p>
    <w:p w14:paraId="1F0A16DF" w14:textId="77777777" w:rsidR="00165028" w:rsidRDefault="00165028" w:rsidP="00D35F2A">
      <w:pPr>
        <w:tabs>
          <w:tab w:val="left" w:pos="2552"/>
        </w:tabs>
        <w:ind w:firstLine="1985"/>
        <w:jc w:val="both"/>
        <w:rPr>
          <w:rFonts w:ascii="Arial" w:hAnsi="Arial" w:cs="Arial"/>
          <w:b/>
          <w:bCs/>
          <w:sz w:val="24"/>
          <w:szCs w:val="24"/>
        </w:rPr>
      </w:pPr>
    </w:p>
    <w:p w14:paraId="611C1BF6" w14:textId="77777777" w:rsidR="00165028" w:rsidRDefault="00165028" w:rsidP="00D35F2A">
      <w:pPr>
        <w:tabs>
          <w:tab w:val="left" w:pos="2552"/>
        </w:tabs>
        <w:ind w:firstLine="1985"/>
        <w:jc w:val="both"/>
        <w:rPr>
          <w:rFonts w:ascii="Arial" w:hAnsi="Arial" w:cs="Arial"/>
          <w:sz w:val="24"/>
          <w:szCs w:val="24"/>
        </w:rPr>
      </w:pPr>
      <w:r>
        <w:rPr>
          <w:rFonts w:ascii="Arial" w:hAnsi="Arial" w:cs="Arial"/>
          <w:sz w:val="24"/>
          <w:szCs w:val="24"/>
        </w:rPr>
        <w:t xml:space="preserve">El señor </w:t>
      </w:r>
      <w:r w:rsidRPr="005E1AB8">
        <w:rPr>
          <w:rFonts w:ascii="Arial" w:hAnsi="Arial" w:cs="Arial"/>
          <w:b/>
          <w:sz w:val="24"/>
          <w:szCs w:val="24"/>
        </w:rPr>
        <w:t>Arab</w:t>
      </w:r>
      <w:r>
        <w:rPr>
          <w:rFonts w:ascii="Arial" w:hAnsi="Arial" w:cs="Arial"/>
          <w:sz w:val="24"/>
          <w:szCs w:val="24"/>
        </w:rPr>
        <w:t xml:space="preserve"> hizo presente que l</w:t>
      </w:r>
      <w:r w:rsidRPr="00193EAD">
        <w:rPr>
          <w:rFonts w:ascii="Arial" w:hAnsi="Arial" w:cs="Arial"/>
          <w:sz w:val="24"/>
          <w:szCs w:val="24"/>
        </w:rPr>
        <w:t>a Dirección General del Territorio Marítimo y de Marina Mercante</w:t>
      </w:r>
      <w:r>
        <w:rPr>
          <w:rFonts w:ascii="Arial" w:hAnsi="Arial" w:cs="Arial"/>
          <w:sz w:val="24"/>
          <w:szCs w:val="24"/>
        </w:rPr>
        <w:t xml:space="preserve"> (Directemar), sería la encargada de elaborar el reglamento señalado en el inciso primero, en atención a sus facultades, por tanto, y como dicho servicio depende del Ministerio de Defensa Nacional, propuso reemplazar </w:t>
      </w:r>
      <w:r w:rsidRPr="00382C5E">
        <w:rPr>
          <w:rFonts w:ascii="Arial" w:hAnsi="Arial" w:cs="Arial"/>
          <w:sz w:val="24"/>
          <w:szCs w:val="24"/>
        </w:rPr>
        <w:t>“Ministerio del Trabajo y Previsión Social” por “Ministerio de Defensa Nacional”.</w:t>
      </w:r>
    </w:p>
    <w:p w14:paraId="0E6999FE" w14:textId="77777777" w:rsidR="00165028" w:rsidRDefault="00165028" w:rsidP="00D35F2A">
      <w:pPr>
        <w:tabs>
          <w:tab w:val="left" w:pos="2552"/>
        </w:tabs>
        <w:ind w:firstLine="1985"/>
        <w:jc w:val="both"/>
        <w:rPr>
          <w:rFonts w:ascii="Arial" w:hAnsi="Arial" w:cs="Arial"/>
          <w:sz w:val="24"/>
          <w:szCs w:val="24"/>
        </w:rPr>
      </w:pPr>
    </w:p>
    <w:p w14:paraId="04454ECA" w14:textId="77777777" w:rsidR="00165028" w:rsidRPr="00193EAD" w:rsidRDefault="00165028" w:rsidP="00D35F2A">
      <w:pPr>
        <w:tabs>
          <w:tab w:val="left" w:pos="2552"/>
        </w:tabs>
        <w:ind w:firstLine="1985"/>
        <w:jc w:val="both"/>
        <w:rPr>
          <w:rFonts w:ascii="Arial" w:hAnsi="Arial" w:cs="Arial"/>
          <w:sz w:val="24"/>
          <w:szCs w:val="24"/>
        </w:rPr>
      </w:pPr>
      <w:r>
        <w:rPr>
          <w:rFonts w:ascii="Arial" w:hAnsi="Arial" w:cs="Arial"/>
          <w:sz w:val="24"/>
          <w:szCs w:val="24"/>
        </w:rPr>
        <w:t>Asimismo, propuso eliminar, en el inciso segundo, las palabras “ocho” y “continuas”, en consideración a las modificaciones realizadas sobre las horas de descanso.</w:t>
      </w:r>
    </w:p>
    <w:p w14:paraId="71EC409F" w14:textId="77777777" w:rsidR="00165028" w:rsidRDefault="00165028" w:rsidP="00D35F2A">
      <w:pPr>
        <w:tabs>
          <w:tab w:val="left" w:pos="2552"/>
        </w:tabs>
        <w:ind w:firstLine="1985"/>
        <w:jc w:val="both"/>
        <w:rPr>
          <w:rFonts w:ascii="Arial" w:hAnsi="Arial" w:cs="Arial"/>
          <w:sz w:val="24"/>
          <w:szCs w:val="24"/>
        </w:rPr>
      </w:pPr>
    </w:p>
    <w:p w14:paraId="0F77F82B" w14:textId="77777777" w:rsidR="00165028" w:rsidRPr="00552929" w:rsidRDefault="00165028" w:rsidP="00D35F2A">
      <w:pPr>
        <w:tabs>
          <w:tab w:val="left" w:pos="2552"/>
        </w:tabs>
        <w:ind w:firstLine="1985"/>
        <w:jc w:val="both"/>
        <w:rPr>
          <w:rFonts w:ascii="Arial" w:hAnsi="Arial" w:cs="Arial"/>
          <w:b/>
          <w:bCs/>
          <w:sz w:val="24"/>
          <w:szCs w:val="24"/>
          <w:u w:val="single"/>
        </w:rPr>
      </w:pPr>
      <w:r w:rsidRPr="00552929">
        <w:rPr>
          <w:rFonts w:ascii="Arial" w:hAnsi="Arial" w:cs="Arial"/>
          <w:b/>
          <w:bCs/>
          <w:sz w:val="24"/>
          <w:szCs w:val="24"/>
        </w:rPr>
        <w:lastRenderedPageBreak/>
        <w:t xml:space="preserve">-- </w:t>
      </w:r>
      <w:r w:rsidRPr="00552929">
        <w:rPr>
          <w:rFonts w:ascii="Arial" w:hAnsi="Arial" w:cs="Arial"/>
          <w:b/>
          <w:bCs/>
          <w:sz w:val="24"/>
          <w:szCs w:val="24"/>
          <w:u w:val="single"/>
        </w:rPr>
        <w:t>Sometid</w:t>
      </w:r>
      <w:r>
        <w:rPr>
          <w:rFonts w:ascii="Arial" w:hAnsi="Arial" w:cs="Arial"/>
          <w:b/>
          <w:bCs/>
          <w:sz w:val="24"/>
          <w:szCs w:val="24"/>
          <w:u w:val="single"/>
        </w:rPr>
        <w:t>o</w:t>
      </w:r>
      <w:r w:rsidRPr="00552929">
        <w:rPr>
          <w:rFonts w:ascii="Arial" w:hAnsi="Arial" w:cs="Arial"/>
          <w:b/>
          <w:bCs/>
          <w:sz w:val="24"/>
          <w:szCs w:val="24"/>
          <w:u w:val="single"/>
        </w:rPr>
        <w:t xml:space="preserve"> a votación, </w:t>
      </w:r>
      <w:r>
        <w:rPr>
          <w:rFonts w:ascii="Arial" w:hAnsi="Arial" w:cs="Arial"/>
          <w:b/>
          <w:bCs/>
          <w:sz w:val="24"/>
          <w:szCs w:val="24"/>
          <w:u w:val="single"/>
        </w:rPr>
        <w:t xml:space="preserve">junto con la modificación propuesta, </w:t>
      </w:r>
      <w:r w:rsidRPr="00552929">
        <w:rPr>
          <w:rFonts w:ascii="Arial" w:hAnsi="Arial" w:cs="Arial"/>
          <w:b/>
          <w:bCs/>
          <w:sz w:val="24"/>
          <w:szCs w:val="24"/>
          <w:u w:val="single"/>
        </w:rPr>
        <w:t>fue aprobado por 1</w:t>
      </w:r>
      <w:r>
        <w:rPr>
          <w:rFonts w:ascii="Arial" w:hAnsi="Arial" w:cs="Arial"/>
          <w:b/>
          <w:bCs/>
          <w:sz w:val="24"/>
          <w:szCs w:val="24"/>
          <w:u w:val="single"/>
        </w:rPr>
        <w:t>3</w:t>
      </w:r>
      <w:r w:rsidRPr="00552929">
        <w:rPr>
          <w:rFonts w:ascii="Arial" w:hAnsi="Arial" w:cs="Arial"/>
          <w:b/>
          <w:bCs/>
          <w:sz w:val="24"/>
          <w:szCs w:val="24"/>
          <w:u w:val="single"/>
        </w:rPr>
        <w:t xml:space="preserve"> votos a favor, ninguno en contra y ninguna abstención.</w:t>
      </w:r>
    </w:p>
    <w:p w14:paraId="08784C63" w14:textId="77777777" w:rsidR="00165028" w:rsidRPr="00552929" w:rsidRDefault="00165028" w:rsidP="00D35F2A">
      <w:pPr>
        <w:tabs>
          <w:tab w:val="left" w:pos="2552"/>
        </w:tabs>
        <w:ind w:firstLine="1985"/>
        <w:jc w:val="both"/>
        <w:rPr>
          <w:rFonts w:ascii="Arial" w:hAnsi="Arial" w:cs="Arial"/>
        </w:rPr>
      </w:pPr>
      <w:r w:rsidRPr="00552929">
        <w:rPr>
          <w:rFonts w:ascii="Arial" w:hAnsi="Arial" w:cs="Arial"/>
        </w:rPr>
        <w:t xml:space="preserve">(Votaron a favor las diputadas señoras </w:t>
      </w:r>
      <w:r w:rsidRPr="00552929">
        <w:rPr>
          <w:rFonts w:ascii="Arial" w:hAnsi="Arial" w:cs="Arial"/>
          <w:b/>
          <w:bCs/>
        </w:rPr>
        <w:t>Sandoval</w:t>
      </w:r>
      <w:r w:rsidRPr="00552929">
        <w:rPr>
          <w:rFonts w:ascii="Arial" w:hAnsi="Arial" w:cs="Arial"/>
        </w:rPr>
        <w:t xml:space="preserve">, doña Marcela; </w:t>
      </w:r>
      <w:r w:rsidRPr="00552929">
        <w:rPr>
          <w:rFonts w:ascii="Arial" w:hAnsi="Arial" w:cs="Arial"/>
          <w:b/>
          <w:bCs/>
        </w:rPr>
        <w:t>Sepúlveda</w:t>
      </w:r>
      <w:r w:rsidRPr="00552929">
        <w:rPr>
          <w:rFonts w:ascii="Arial" w:hAnsi="Arial" w:cs="Arial"/>
        </w:rPr>
        <w:t xml:space="preserve">, doña Alejandra y </w:t>
      </w:r>
      <w:r w:rsidRPr="00552929">
        <w:rPr>
          <w:rFonts w:ascii="Arial" w:hAnsi="Arial" w:cs="Arial"/>
          <w:b/>
          <w:bCs/>
        </w:rPr>
        <w:t>Yeomans</w:t>
      </w:r>
      <w:r w:rsidRPr="00552929">
        <w:rPr>
          <w:rFonts w:ascii="Arial" w:hAnsi="Arial" w:cs="Arial"/>
        </w:rPr>
        <w:t xml:space="preserve">, doña Gael, y los diputados señores </w:t>
      </w:r>
      <w:r w:rsidRPr="00552929">
        <w:rPr>
          <w:rFonts w:ascii="Arial" w:hAnsi="Arial" w:cs="Arial"/>
          <w:b/>
          <w:bCs/>
        </w:rPr>
        <w:t>Barros</w:t>
      </w:r>
      <w:r w:rsidRPr="00552929">
        <w:rPr>
          <w:rFonts w:ascii="Arial" w:hAnsi="Arial" w:cs="Arial"/>
        </w:rPr>
        <w:t xml:space="preserve">, don Ramón; </w:t>
      </w:r>
      <w:r w:rsidRPr="00552929">
        <w:rPr>
          <w:rFonts w:ascii="Arial" w:hAnsi="Arial" w:cs="Arial"/>
          <w:b/>
          <w:bCs/>
        </w:rPr>
        <w:t>Duran</w:t>
      </w:r>
      <w:r w:rsidRPr="00552929">
        <w:rPr>
          <w:rFonts w:ascii="Arial" w:hAnsi="Arial" w:cs="Arial"/>
        </w:rPr>
        <w:t xml:space="preserve">, don Eduardo; </w:t>
      </w:r>
      <w:r w:rsidRPr="00552929">
        <w:rPr>
          <w:rFonts w:ascii="Arial" w:hAnsi="Arial" w:cs="Arial"/>
          <w:b/>
          <w:bCs/>
        </w:rPr>
        <w:t>Eguiguren,</w:t>
      </w:r>
      <w:r w:rsidRPr="00552929">
        <w:rPr>
          <w:rFonts w:ascii="Arial" w:hAnsi="Arial" w:cs="Arial"/>
        </w:rPr>
        <w:t xml:space="preserve"> don Francisco; </w:t>
      </w:r>
      <w:r w:rsidRPr="00552929">
        <w:rPr>
          <w:rFonts w:ascii="Arial" w:hAnsi="Arial" w:cs="Arial"/>
          <w:b/>
          <w:bCs/>
        </w:rPr>
        <w:t>Jiménez</w:t>
      </w:r>
      <w:r w:rsidRPr="00552929">
        <w:rPr>
          <w:rFonts w:ascii="Arial" w:hAnsi="Arial" w:cs="Arial"/>
        </w:rPr>
        <w:t>, don Tucapel;</w:t>
      </w:r>
      <w:r w:rsidRPr="007351B3">
        <w:rPr>
          <w:rFonts w:ascii="Arial" w:hAnsi="Arial" w:cs="Arial"/>
        </w:rPr>
        <w:t xml:space="preserve"> </w:t>
      </w:r>
      <w:r w:rsidRPr="007351B3">
        <w:rPr>
          <w:rFonts w:ascii="Arial" w:hAnsi="Arial" w:cs="Arial"/>
          <w:b/>
          <w:bCs/>
        </w:rPr>
        <w:t>Labbé</w:t>
      </w:r>
      <w:r w:rsidRPr="007351B3">
        <w:rPr>
          <w:rFonts w:ascii="Arial" w:hAnsi="Arial" w:cs="Arial"/>
        </w:rPr>
        <w:t>, don Cristián;</w:t>
      </w:r>
      <w:r w:rsidRPr="00552929">
        <w:rPr>
          <w:rFonts w:ascii="Arial" w:hAnsi="Arial" w:cs="Arial"/>
        </w:rPr>
        <w:t xml:space="preserve"> </w:t>
      </w:r>
      <w:r w:rsidRPr="00552929">
        <w:rPr>
          <w:rFonts w:ascii="Arial" w:hAnsi="Arial" w:cs="Arial"/>
          <w:b/>
          <w:bCs/>
        </w:rPr>
        <w:t>Labra</w:t>
      </w:r>
      <w:r w:rsidRPr="00552929">
        <w:rPr>
          <w:rFonts w:ascii="Arial" w:hAnsi="Arial" w:cs="Arial"/>
        </w:rPr>
        <w:t xml:space="preserve">, don Amaro; </w:t>
      </w:r>
      <w:r w:rsidRPr="00552929">
        <w:rPr>
          <w:rFonts w:ascii="Arial" w:hAnsi="Arial" w:cs="Arial"/>
          <w:b/>
          <w:bCs/>
        </w:rPr>
        <w:t>Molina</w:t>
      </w:r>
      <w:r w:rsidRPr="00552929">
        <w:rPr>
          <w:rFonts w:ascii="Arial" w:hAnsi="Arial" w:cs="Arial"/>
        </w:rPr>
        <w:t xml:space="preserve">, don Andrés; </w:t>
      </w:r>
      <w:r w:rsidRPr="00552929">
        <w:rPr>
          <w:rFonts w:ascii="Arial" w:hAnsi="Arial" w:cs="Arial"/>
          <w:b/>
          <w:bCs/>
        </w:rPr>
        <w:t>Saavedra</w:t>
      </w:r>
      <w:r w:rsidRPr="00552929">
        <w:rPr>
          <w:rFonts w:ascii="Arial" w:hAnsi="Arial" w:cs="Arial"/>
        </w:rPr>
        <w:t>, don Gastón</w:t>
      </w:r>
      <w:r w:rsidRPr="007351B3">
        <w:rPr>
          <w:rFonts w:ascii="Arial" w:hAnsi="Arial" w:cs="Arial"/>
        </w:rPr>
        <w:t>;</w:t>
      </w:r>
      <w:r w:rsidRPr="00552929">
        <w:rPr>
          <w:rFonts w:ascii="Arial" w:hAnsi="Arial" w:cs="Arial"/>
        </w:rPr>
        <w:t xml:space="preserve"> </w:t>
      </w:r>
      <w:r w:rsidRPr="00552929">
        <w:rPr>
          <w:rFonts w:ascii="Arial" w:hAnsi="Arial" w:cs="Arial"/>
          <w:b/>
          <w:bCs/>
        </w:rPr>
        <w:t>Sauerbaum</w:t>
      </w:r>
      <w:r w:rsidRPr="00552929">
        <w:rPr>
          <w:rFonts w:ascii="Arial" w:hAnsi="Arial" w:cs="Arial"/>
        </w:rPr>
        <w:t>, don Frank</w:t>
      </w:r>
      <w:r w:rsidRPr="007351B3">
        <w:rPr>
          <w:rFonts w:ascii="Arial" w:hAnsi="Arial" w:cs="Arial"/>
        </w:rPr>
        <w:t xml:space="preserve"> y </w:t>
      </w:r>
      <w:r w:rsidRPr="007351B3">
        <w:rPr>
          <w:rFonts w:ascii="Arial" w:hAnsi="Arial" w:cs="Arial"/>
          <w:b/>
          <w:bCs/>
        </w:rPr>
        <w:t>Silber</w:t>
      </w:r>
      <w:r w:rsidRPr="007351B3">
        <w:rPr>
          <w:rFonts w:ascii="Arial" w:hAnsi="Arial" w:cs="Arial"/>
        </w:rPr>
        <w:t>, don Gabriel.</w:t>
      </w:r>
      <w:r w:rsidRPr="00552929">
        <w:rPr>
          <w:rFonts w:ascii="Arial" w:hAnsi="Arial" w:cs="Arial"/>
        </w:rPr>
        <w:t>)</w:t>
      </w:r>
    </w:p>
    <w:p w14:paraId="0A171F60" w14:textId="77777777" w:rsidR="00165028" w:rsidRDefault="00165028" w:rsidP="001D0D2A">
      <w:pPr>
        <w:tabs>
          <w:tab w:val="left" w:pos="2552"/>
        </w:tabs>
        <w:ind w:firstLine="2552"/>
        <w:jc w:val="both"/>
        <w:rPr>
          <w:rFonts w:ascii="Arial" w:hAnsi="Arial" w:cs="Arial"/>
          <w:sz w:val="24"/>
          <w:szCs w:val="24"/>
        </w:rPr>
      </w:pPr>
    </w:p>
    <w:p w14:paraId="341B5C33" w14:textId="77777777" w:rsidR="00165028" w:rsidRPr="00876C3C" w:rsidRDefault="00165028" w:rsidP="00876C3C">
      <w:pPr>
        <w:widowControl w:val="0"/>
        <w:tabs>
          <w:tab w:val="left" w:pos="426"/>
          <w:tab w:val="left" w:pos="2999"/>
        </w:tabs>
        <w:jc w:val="center"/>
        <w:rPr>
          <w:rFonts w:ascii="Arial" w:hAnsi="Arial" w:cs="Arial"/>
          <w:sz w:val="24"/>
          <w:szCs w:val="24"/>
        </w:rPr>
      </w:pPr>
    </w:p>
    <w:p w14:paraId="18ACDE75" w14:textId="77777777" w:rsidR="00165028" w:rsidRPr="007F4D56" w:rsidRDefault="00165028" w:rsidP="001152B2">
      <w:pPr>
        <w:widowControl w:val="0"/>
        <w:tabs>
          <w:tab w:val="left" w:pos="426"/>
          <w:tab w:val="left" w:pos="2999"/>
        </w:tabs>
        <w:jc w:val="center"/>
        <w:rPr>
          <w:rFonts w:ascii="Arial" w:hAnsi="Arial" w:cs="Arial"/>
          <w:b/>
          <w:sz w:val="24"/>
          <w:szCs w:val="24"/>
          <w:u w:val="single"/>
        </w:rPr>
      </w:pPr>
      <w:r>
        <w:rPr>
          <w:rFonts w:ascii="Arial" w:hAnsi="Arial" w:cs="Arial"/>
          <w:b/>
          <w:sz w:val="24"/>
          <w:szCs w:val="24"/>
        </w:rPr>
        <w:t>I</w:t>
      </w:r>
      <w:r w:rsidRPr="007F4D56">
        <w:rPr>
          <w:rFonts w:ascii="Arial" w:hAnsi="Arial" w:cs="Arial"/>
          <w:b/>
          <w:sz w:val="24"/>
          <w:szCs w:val="24"/>
        </w:rPr>
        <w:t>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14:paraId="3ADEDE62" w14:textId="77777777" w:rsidR="00165028" w:rsidRPr="00C26742" w:rsidRDefault="00165028" w:rsidP="001152B2">
      <w:pPr>
        <w:widowControl w:val="0"/>
        <w:tabs>
          <w:tab w:val="left" w:pos="426"/>
          <w:tab w:val="left" w:pos="2999"/>
        </w:tabs>
        <w:jc w:val="both"/>
        <w:rPr>
          <w:rFonts w:ascii="Arial" w:hAnsi="Arial" w:cs="Arial"/>
          <w:sz w:val="24"/>
          <w:szCs w:val="24"/>
        </w:rPr>
      </w:pPr>
    </w:p>
    <w:p w14:paraId="13063211" w14:textId="77777777" w:rsidR="00165028" w:rsidRDefault="00165028" w:rsidP="00422B75">
      <w:pPr>
        <w:widowControl w:val="0"/>
        <w:tabs>
          <w:tab w:val="left" w:pos="426"/>
          <w:tab w:val="left" w:pos="2999"/>
        </w:tabs>
        <w:ind w:firstLine="2268"/>
        <w:jc w:val="both"/>
        <w:rPr>
          <w:rFonts w:ascii="Arial" w:hAnsi="Arial" w:cs="Arial"/>
          <w:sz w:val="24"/>
          <w:szCs w:val="24"/>
        </w:rPr>
      </w:pPr>
      <w:r>
        <w:rPr>
          <w:rFonts w:ascii="Arial" w:hAnsi="Arial" w:cs="Arial"/>
          <w:sz w:val="24"/>
          <w:szCs w:val="24"/>
        </w:rPr>
        <w:t>No existen artículos e indicaciones rechazadas o declaradas inadmisibles por la Comisión.</w:t>
      </w:r>
    </w:p>
    <w:p w14:paraId="6FBB6F32" w14:textId="77777777" w:rsidR="00165028" w:rsidRDefault="00165028" w:rsidP="00C26742">
      <w:pPr>
        <w:widowControl w:val="0"/>
        <w:tabs>
          <w:tab w:val="left" w:pos="426"/>
          <w:tab w:val="left" w:pos="2999"/>
        </w:tabs>
        <w:jc w:val="both"/>
        <w:rPr>
          <w:rFonts w:ascii="Arial" w:hAnsi="Arial" w:cs="Arial"/>
          <w:sz w:val="24"/>
          <w:szCs w:val="24"/>
        </w:rPr>
      </w:pPr>
    </w:p>
    <w:p w14:paraId="04A5B3C6" w14:textId="77777777" w:rsidR="00165028" w:rsidRDefault="00165028" w:rsidP="001152B2">
      <w:pPr>
        <w:widowControl w:val="0"/>
        <w:tabs>
          <w:tab w:val="left" w:pos="426"/>
          <w:tab w:val="left" w:pos="2999"/>
        </w:tabs>
        <w:jc w:val="center"/>
        <w:rPr>
          <w:rFonts w:ascii="Arial" w:hAnsi="Arial" w:cs="Arial"/>
          <w:sz w:val="24"/>
          <w:szCs w:val="24"/>
        </w:rPr>
      </w:pPr>
    </w:p>
    <w:p w14:paraId="63EE67E7" w14:textId="77777777" w:rsidR="00165028" w:rsidRPr="005D17F9" w:rsidRDefault="00165028" w:rsidP="001152B2">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p>
    <w:p w14:paraId="4C14F2DE" w14:textId="77777777" w:rsidR="00165028" w:rsidRPr="005D17F9" w:rsidRDefault="00165028" w:rsidP="001152B2">
      <w:pPr>
        <w:widowControl w:val="0"/>
        <w:tabs>
          <w:tab w:val="left" w:pos="426"/>
          <w:tab w:val="left" w:pos="2999"/>
        </w:tabs>
        <w:jc w:val="both"/>
        <w:rPr>
          <w:rFonts w:ascii="Arial" w:hAnsi="Arial" w:cs="Arial"/>
          <w:sz w:val="24"/>
          <w:szCs w:val="24"/>
        </w:rPr>
      </w:pPr>
    </w:p>
    <w:p w14:paraId="5AB60258" w14:textId="77777777" w:rsidR="00165028" w:rsidRDefault="00165028" w:rsidP="00C26742">
      <w:pPr>
        <w:widowControl w:val="0"/>
        <w:tabs>
          <w:tab w:val="left" w:pos="426"/>
          <w:tab w:val="left" w:pos="2999"/>
        </w:tabs>
        <w:jc w:val="both"/>
        <w:rPr>
          <w:rFonts w:ascii="Arial" w:hAnsi="Arial" w:cs="Arial"/>
          <w:sz w:val="24"/>
          <w:szCs w:val="24"/>
        </w:rPr>
      </w:pPr>
    </w:p>
    <w:p w14:paraId="1384BFB1" w14:textId="77777777" w:rsidR="00165028" w:rsidRPr="005D17F9" w:rsidRDefault="00165028" w:rsidP="004B738D">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 xml:space="preserve">Como consecuencia de todo lo expuesto y por las consideraciones que dará a conocer oportunamente el señor Diputado Informante, vuestra Comisión </w:t>
      </w:r>
      <w:r>
        <w:rPr>
          <w:rFonts w:ascii="Arial" w:hAnsi="Arial" w:cs="Arial"/>
          <w:sz w:val="24"/>
          <w:szCs w:val="24"/>
        </w:rPr>
        <w:t>de Trabajo y Seguridad Social</w:t>
      </w:r>
      <w:r w:rsidRPr="005D17F9">
        <w:rPr>
          <w:rFonts w:ascii="Arial" w:hAnsi="Arial" w:cs="Arial"/>
          <w:sz w:val="24"/>
          <w:szCs w:val="24"/>
        </w:rPr>
        <w:t xml:space="preserve"> recomienda la aprobación del siguiente:</w:t>
      </w:r>
    </w:p>
    <w:p w14:paraId="66BA94FB" w14:textId="77777777" w:rsidR="00165028" w:rsidRDefault="00165028" w:rsidP="00941CC7">
      <w:pPr>
        <w:widowControl w:val="0"/>
        <w:tabs>
          <w:tab w:val="left" w:pos="426"/>
          <w:tab w:val="left" w:pos="2999"/>
        </w:tabs>
        <w:jc w:val="both"/>
        <w:rPr>
          <w:rFonts w:ascii="Arial" w:hAnsi="Arial" w:cs="Arial"/>
          <w:sz w:val="24"/>
          <w:szCs w:val="24"/>
        </w:rPr>
      </w:pPr>
    </w:p>
    <w:p w14:paraId="3A81F14A" w14:textId="77777777" w:rsidR="00F92990" w:rsidRDefault="00F92990" w:rsidP="00F92990">
      <w:pPr>
        <w:rPr>
          <w:rFonts w:ascii="Arial" w:hAnsi="Arial" w:cs="Arial"/>
          <w:b/>
          <w:bCs/>
          <w:spacing w:val="-3"/>
          <w:sz w:val="24"/>
          <w:szCs w:val="24"/>
        </w:rPr>
      </w:pPr>
    </w:p>
    <w:p w14:paraId="0503A0ED" w14:textId="77777777" w:rsidR="00F92990" w:rsidRPr="00F92990" w:rsidRDefault="00F92990" w:rsidP="00F92990">
      <w:pPr>
        <w:rPr>
          <w:rFonts w:ascii="Arial" w:hAnsi="Arial" w:cs="Arial"/>
          <w:b/>
          <w:bCs/>
          <w:spacing w:val="-3"/>
          <w:sz w:val="24"/>
          <w:szCs w:val="24"/>
        </w:rPr>
      </w:pPr>
    </w:p>
    <w:p w14:paraId="57522E66" w14:textId="77777777" w:rsidR="00165028" w:rsidRPr="00B37B07" w:rsidRDefault="00165028" w:rsidP="00B37B07">
      <w:pPr>
        <w:jc w:val="center"/>
        <w:rPr>
          <w:rFonts w:ascii="Arial" w:hAnsi="Arial" w:cs="Arial"/>
          <w:b/>
          <w:bCs/>
          <w:spacing w:val="-3"/>
          <w:sz w:val="28"/>
          <w:szCs w:val="28"/>
        </w:rPr>
      </w:pPr>
      <w:r w:rsidRPr="00B37B07">
        <w:rPr>
          <w:rFonts w:ascii="Arial" w:hAnsi="Arial" w:cs="Arial"/>
          <w:b/>
          <w:bCs/>
          <w:spacing w:val="-3"/>
          <w:sz w:val="28"/>
          <w:szCs w:val="28"/>
        </w:rPr>
        <w:t>P</w:t>
      </w:r>
      <w:r>
        <w:rPr>
          <w:rFonts w:ascii="Arial" w:hAnsi="Arial" w:cs="Arial"/>
          <w:b/>
          <w:bCs/>
          <w:spacing w:val="-3"/>
          <w:sz w:val="28"/>
          <w:szCs w:val="28"/>
        </w:rPr>
        <w:t xml:space="preserve"> </w:t>
      </w:r>
      <w:r w:rsidRPr="00B37B07">
        <w:rPr>
          <w:rFonts w:ascii="Arial" w:hAnsi="Arial" w:cs="Arial"/>
          <w:b/>
          <w:bCs/>
          <w:spacing w:val="-3"/>
          <w:sz w:val="28"/>
          <w:szCs w:val="28"/>
        </w:rPr>
        <w:t>R</w:t>
      </w:r>
      <w:r>
        <w:rPr>
          <w:rFonts w:ascii="Arial" w:hAnsi="Arial" w:cs="Arial"/>
          <w:b/>
          <w:bCs/>
          <w:spacing w:val="-3"/>
          <w:sz w:val="28"/>
          <w:szCs w:val="28"/>
        </w:rPr>
        <w:t xml:space="preserve"> </w:t>
      </w:r>
      <w:r w:rsidRPr="00B37B07">
        <w:rPr>
          <w:rFonts w:ascii="Arial" w:hAnsi="Arial" w:cs="Arial"/>
          <w:b/>
          <w:bCs/>
          <w:spacing w:val="-3"/>
          <w:sz w:val="28"/>
          <w:szCs w:val="28"/>
        </w:rPr>
        <w:t>O</w:t>
      </w:r>
      <w:r>
        <w:rPr>
          <w:rFonts w:ascii="Arial" w:hAnsi="Arial" w:cs="Arial"/>
          <w:b/>
          <w:bCs/>
          <w:spacing w:val="-3"/>
          <w:sz w:val="28"/>
          <w:szCs w:val="28"/>
        </w:rPr>
        <w:t xml:space="preserve"> </w:t>
      </w:r>
      <w:r w:rsidRPr="00B37B07">
        <w:rPr>
          <w:rFonts w:ascii="Arial" w:hAnsi="Arial" w:cs="Arial"/>
          <w:b/>
          <w:bCs/>
          <w:spacing w:val="-3"/>
          <w:sz w:val="28"/>
          <w:szCs w:val="28"/>
        </w:rPr>
        <w:t>Y</w:t>
      </w:r>
      <w:r>
        <w:rPr>
          <w:rFonts w:ascii="Arial" w:hAnsi="Arial" w:cs="Arial"/>
          <w:b/>
          <w:bCs/>
          <w:spacing w:val="-3"/>
          <w:sz w:val="28"/>
          <w:szCs w:val="28"/>
        </w:rPr>
        <w:t xml:space="preserve"> </w:t>
      </w:r>
      <w:r w:rsidRPr="00B37B07">
        <w:rPr>
          <w:rFonts w:ascii="Arial" w:hAnsi="Arial" w:cs="Arial"/>
          <w:b/>
          <w:bCs/>
          <w:spacing w:val="-3"/>
          <w:sz w:val="28"/>
          <w:szCs w:val="28"/>
        </w:rPr>
        <w:t>E</w:t>
      </w:r>
      <w:r>
        <w:rPr>
          <w:rFonts w:ascii="Arial" w:hAnsi="Arial" w:cs="Arial"/>
          <w:b/>
          <w:bCs/>
          <w:spacing w:val="-3"/>
          <w:sz w:val="28"/>
          <w:szCs w:val="28"/>
        </w:rPr>
        <w:t xml:space="preserve"> </w:t>
      </w:r>
      <w:r w:rsidRPr="00B37B07">
        <w:rPr>
          <w:rFonts w:ascii="Arial" w:hAnsi="Arial" w:cs="Arial"/>
          <w:b/>
          <w:bCs/>
          <w:spacing w:val="-3"/>
          <w:sz w:val="28"/>
          <w:szCs w:val="28"/>
        </w:rPr>
        <w:t>C</w:t>
      </w:r>
      <w:r>
        <w:rPr>
          <w:rFonts w:ascii="Arial" w:hAnsi="Arial" w:cs="Arial"/>
          <w:b/>
          <w:bCs/>
          <w:spacing w:val="-3"/>
          <w:sz w:val="28"/>
          <w:szCs w:val="28"/>
        </w:rPr>
        <w:t xml:space="preserve"> </w:t>
      </w:r>
      <w:r w:rsidRPr="00B37B07">
        <w:rPr>
          <w:rFonts w:ascii="Arial" w:hAnsi="Arial" w:cs="Arial"/>
          <w:b/>
          <w:bCs/>
          <w:spacing w:val="-3"/>
          <w:sz w:val="28"/>
          <w:szCs w:val="28"/>
        </w:rPr>
        <w:t>T</w:t>
      </w:r>
      <w:r>
        <w:rPr>
          <w:rFonts w:ascii="Arial" w:hAnsi="Arial" w:cs="Arial"/>
          <w:b/>
          <w:bCs/>
          <w:spacing w:val="-3"/>
          <w:sz w:val="28"/>
          <w:szCs w:val="28"/>
        </w:rPr>
        <w:t xml:space="preserve"> </w:t>
      </w:r>
      <w:r w:rsidRPr="00B37B07">
        <w:rPr>
          <w:rFonts w:ascii="Arial" w:hAnsi="Arial" w:cs="Arial"/>
          <w:b/>
          <w:bCs/>
          <w:spacing w:val="-3"/>
          <w:sz w:val="28"/>
          <w:szCs w:val="28"/>
        </w:rPr>
        <w:t>O</w:t>
      </w:r>
      <w:r>
        <w:rPr>
          <w:rFonts w:ascii="Arial" w:hAnsi="Arial" w:cs="Arial"/>
          <w:b/>
          <w:bCs/>
          <w:spacing w:val="-3"/>
          <w:sz w:val="28"/>
          <w:szCs w:val="28"/>
        </w:rPr>
        <w:t xml:space="preserve"> </w:t>
      </w:r>
      <w:r w:rsidRPr="00B37B07">
        <w:rPr>
          <w:rFonts w:ascii="Arial" w:hAnsi="Arial" w:cs="Arial"/>
          <w:b/>
          <w:bCs/>
          <w:spacing w:val="-3"/>
          <w:sz w:val="28"/>
          <w:szCs w:val="28"/>
        </w:rPr>
        <w:t xml:space="preserve"> D</w:t>
      </w:r>
      <w:r>
        <w:rPr>
          <w:rFonts w:ascii="Arial" w:hAnsi="Arial" w:cs="Arial"/>
          <w:b/>
          <w:bCs/>
          <w:spacing w:val="-3"/>
          <w:sz w:val="28"/>
          <w:szCs w:val="28"/>
        </w:rPr>
        <w:t xml:space="preserve"> </w:t>
      </w:r>
      <w:r w:rsidRPr="00B37B07">
        <w:rPr>
          <w:rFonts w:ascii="Arial" w:hAnsi="Arial" w:cs="Arial"/>
          <w:b/>
          <w:bCs/>
          <w:spacing w:val="-3"/>
          <w:sz w:val="28"/>
          <w:szCs w:val="28"/>
        </w:rPr>
        <w:t xml:space="preserve">E </w:t>
      </w:r>
      <w:r>
        <w:rPr>
          <w:rFonts w:ascii="Arial" w:hAnsi="Arial" w:cs="Arial"/>
          <w:b/>
          <w:bCs/>
          <w:spacing w:val="-3"/>
          <w:sz w:val="28"/>
          <w:szCs w:val="28"/>
        </w:rPr>
        <w:t xml:space="preserve"> </w:t>
      </w:r>
      <w:r w:rsidRPr="00B37B07">
        <w:rPr>
          <w:rFonts w:ascii="Arial" w:hAnsi="Arial" w:cs="Arial"/>
          <w:b/>
          <w:bCs/>
          <w:spacing w:val="-3"/>
          <w:sz w:val="28"/>
          <w:szCs w:val="28"/>
        </w:rPr>
        <w:t>L</w:t>
      </w:r>
      <w:r>
        <w:rPr>
          <w:rFonts w:ascii="Arial" w:hAnsi="Arial" w:cs="Arial"/>
          <w:b/>
          <w:bCs/>
          <w:spacing w:val="-3"/>
          <w:sz w:val="28"/>
          <w:szCs w:val="28"/>
        </w:rPr>
        <w:t xml:space="preserve"> </w:t>
      </w:r>
      <w:r w:rsidRPr="00B37B07">
        <w:rPr>
          <w:rFonts w:ascii="Arial" w:hAnsi="Arial" w:cs="Arial"/>
          <w:b/>
          <w:bCs/>
          <w:spacing w:val="-3"/>
          <w:sz w:val="28"/>
          <w:szCs w:val="28"/>
        </w:rPr>
        <w:t>E</w:t>
      </w:r>
      <w:r>
        <w:rPr>
          <w:rFonts w:ascii="Arial" w:hAnsi="Arial" w:cs="Arial"/>
          <w:b/>
          <w:bCs/>
          <w:spacing w:val="-3"/>
          <w:sz w:val="28"/>
          <w:szCs w:val="28"/>
        </w:rPr>
        <w:t xml:space="preserve"> </w:t>
      </w:r>
      <w:r w:rsidRPr="00B37B07">
        <w:rPr>
          <w:rFonts w:ascii="Arial" w:hAnsi="Arial" w:cs="Arial"/>
          <w:b/>
          <w:bCs/>
          <w:spacing w:val="-3"/>
          <w:sz w:val="28"/>
          <w:szCs w:val="28"/>
        </w:rPr>
        <w:t>Y:</w:t>
      </w:r>
    </w:p>
    <w:p w14:paraId="5A62F79D" w14:textId="77777777" w:rsidR="00165028" w:rsidRDefault="00165028" w:rsidP="004D5EBA">
      <w:pPr>
        <w:pStyle w:val="NormalWeb"/>
        <w:spacing w:before="0" w:beforeAutospacing="0" w:after="0" w:afterAutospacing="0"/>
        <w:ind w:firstLine="1985"/>
        <w:jc w:val="both"/>
        <w:rPr>
          <w:rFonts w:ascii="Arial" w:hAnsi="Arial" w:cs="Arial"/>
          <w:b/>
          <w:color w:val="000000"/>
          <w:u w:val="single"/>
          <w:lang w:val="es-ES_tradnl"/>
        </w:rPr>
      </w:pPr>
    </w:p>
    <w:p w14:paraId="21C232BB" w14:textId="77777777" w:rsidR="00165028" w:rsidRPr="00981E1A" w:rsidRDefault="00165028" w:rsidP="00981E1A">
      <w:pPr>
        <w:tabs>
          <w:tab w:val="left" w:pos="2835"/>
        </w:tabs>
        <w:ind w:firstLine="1985"/>
        <w:jc w:val="both"/>
        <w:rPr>
          <w:rFonts w:ascii="Arial" w:hAnsi="Arial" w:cs="Arial"/>
          <w:sz w:val="24"/>
          <w:szCs w:val="24"/>
        </w:rPr>
      </w:pPr>
      <w:r w:rsidRPr="00981E1A">
        <w:rPr>
          <w:rFonts w:ascii="Arial" w:hAnsi="Arial" w:cs="Arial"/>
          <w:b/>
          <w:sz w:val="24"/>
          <w:szCs w:val="24"/>
        </w:rPr>
        <w:t>“</w:t>
      </w:r>
      <w:r w:rsidRPr="00981E1A">
        <w:rPr>
          <w:rFonts w:ascii="Arial" w:hAnsi="Arial" w:cs="Arial"/>
          <w:b/>
          <w:sz w:val="24"/>
          <w:szCs w:val="24"/>
          <w:u w:val="single"/>
        </w:rPr>
        <w:t>Artículo Único.-</w:t>
      </w:r>
      <w:r w:rsidRPr="00981E1A">
        <w:rPr>
          <w:rFonts w:ascii="Arial" w:hAnsi="Arial" w:cs="Arial"/>
          <w:b/>
          <w:sz w:val="24"/>
          <w:szCs w:val="24"/>
        </w:rPr>
        <w:t xml:space="preserve"> </w:t>
      </w:r>
      <w:r w:rsidRPr="00981E1A">
        <w:rPr>
          <w:rFonts w:ascii="Arial" w:hAnsi="Arial" w:cs="Arial"/>
          <w:sz w:val="24"/>
          <w:szCs w:val="24"/>
        </w:rPr>
        <w:t>Introdúcense las siguientes modificaciones al Código del Trabajo, cuyo texto refundido, coordinado y sistematizado fue fijado por el decreto con fuerza de ley N° 1, de 2002, del Ministerio del Trabajo y Previsión Social:</w:t>
      </w:r>
    </w:p>
    <w:p w14:paraId="3220EA9B" w14:textId="77777777" w:rsidR="00165028" w:rsidRDefault="00165028" w:rsidP="00981E1A">
      <w:pPr>
        <w:tabs>
          <w:tab w:val="left" w:pos="3119"/>
        </w:tabs>
        <w:ind w:firstLine="1985"/>
        <w:contextualSpacing/>
        <w:jc w:val="both"/>
        <w:rPr>
          <w:rFonts w:ascii="Arial" w:hAnsi="Arial" w:cs="Arial"/>
          <w:sz w:val="24"/>
          <w:szCs w:val="24"/>
        </w:rPr>
      </w:pPr>
    </w:p>
    <w:p w14:paraId="33D4F867" w14:textId="77777777" w:rsidR="00165028" w:rsidRPr="002F5ACB" w:rsidRDefault="00165028" w:rsidP="002F5ACB">
      <w:pPr>
        <w:tabs>
          <w:tab w:val="left" w:pos="2552"/>
        </w:tabs>
        <w:ind w:firstLine="1985"/>
        <w:jc w:val="both"/>
        <w:rPr>
          <w:rFonts w:ascii="Arial" w:hAnsi="Arial" w:cs="Arial"/>
          <w:bCs/>
          <w:sz w:val="24"/>
          <w:szCs w:val="24"/>
        </w:rPr>
      </w:pPr>
      <w:r w:rsidRPr="002F5ACB">
        <w:rPr>
          <w:rFonts w:ascii="Arial" w:hAnsi="Arial" w:cs="Arial"/>
          <w:b/>
          <w:sz w:val="24"/>
          <w:szCs w:val="24"/>
        </w:rPr>
        <w:t>1</w:t>
      </w:r>
      <w:r w:rsidRPr="002F5ACB">
        <w:rPr>
          <w:rFonts w:ascii="Arial" w:hAnsi="Arial" w:cs="Arial"/>
          <w:b/>
          <w:i/>
          <w:sz w:val="24"/>
          <w:szCs w:val="24"/>
        </w:rPr>
        <w:t>)</w:t>
      </w:r>
      <w:r w:rsidRPr="002F5ACB">
        <w:rPr>
          <w:rFonts w:ascii="Arial" w:hAnsi="Arial" w:cs="Arial"/>
          <w:bCs/>
          <w:i/>
          <w:sz w:val="24"/>
          <w:szCs w:val="24"/>
        </w:rPr>
        <w:t xml:space="preserve"> </w:t>
      </w:r>
      <w:r w:rsidRPr="002F5ACB">
        <w:rPr>
          <w:rFonts w:ascii="Arial" w:hAnsi="Arial" w:cs="Arial"/>
          <w:bCs/>
          <w:sz w:val="24"/>
          <w:szCs w:val="24"/>
        </w:rPr>
        <w:t>Agregase un inciso segundo, nuevo, al artículo 97 del Código del Trabajo, pasando el actual inciso segundo a ser inciso tercero, del siguiente tenor.</w:t>
      </w:r>
    </w:p>
    <w:p w14:paraId="0C4A54D3" w14:textId="77777777" w:rsidR="00165028" w:rsidRPr="002F5ACB" w:rsidRDefault="00165028" w:rsidP="002F5ACB">
      <w:pPr>
        <w:tabs>
          <w:tab w:val="left" w:pos="2552"/>
        </w:tabs>
        <w:ind w:firstLine="1985"/>
        <w:jc w:val="both"/>
        <w:rPr>
          <w:rFonts w:ascii="Arial" w:hAnsi="Arial" w:cs="Arial"/>
          <w:b/>
          <w:bCs/>
          <w:sz w:val="24"/>
          <w:szCs w:val="24"/>
        </w:rPr>
      </w:pPr>
    </w:p>
    <w:p w14:paraId="1AA4C81E" w14:textId="77777777" w:rsidR="00165028" w:rsidRPr="002F5ACB" w:rsidRDefault="00165028" w:rsidP="002F5ACB">
      <w:pPr>
        <w:tabs>
          <w:tab w:val="left" w:pos="2552"/>
        </w:tabs>
        <w:ind w:firstLine="1985"/>
        <w:jc w:val="both"/>
        <w:rPr>
          <w:rFonts w:ascii="Arial" w:hAnsi="Arial" w:cs="Arial"/>
          <w:bCs/>
          <w:sz w:val="24"/>
          <w:szCs w:val="24"/>
        </w:rPr>
      </w:pPr>
      <w:r w:rsidRPr="002F5ACB">
        <w:rPr>
          <w:rFonts w:ascii="Arial" w:hAnsi="Arial" w:cs="Arial"/>
          <w:bCs/>
          <w:sz w:val="24"/>
          <w:szCs w:val="24"/>
        </w:rPr>
        <w:t xml:space="preserve">“La gente de mar que firme un </w:t>
      </w:r>
      <w:r>
        <w:rPr>
          <w:rFonts w:ascii="Arial" w:hAnsi="Arial" w:cs="Arial"/>
          <w:bCs/>
          <w:sz w:val="24"/>
          <w:szCs w:val="24"/>
        </w:rPr>
        <w:t>contrato de trabajo</w:t>
      </w:r>
      <w:r w:rsidRPr="002F5ACB">
        <w:rPr>
          <w:rFonts w:ascii="Arial" w:hAnsi="Arial" w:cs="Arial"/>
          <w:bCs/>
          <w:sz w:val="24"/>
          <w:szCs w:val="24"/>
        </w:rPr>
        <w:t xml:space="preserve"> deberá tener la oportunidad de examinar el acuerdo y pedir asesoramiento al respecto antes de firmarlo, y disponer de todas las facilidades necesarias para </w:t>
      </w:r>
      <w:r>
        <w:rPr>
          <w:rFonts w:ascii="Arial" w:hAnsi="Arial" w:cs="Arial"/>
          <w:bCs/>
          <w:sz w:val="24"/>
          <w:szCs w:val="24"/>
        </w:rPr>
        <w:t xml:space="preserve">garantizar que ha concertado </w:t>
      </w:r>
      <w:r w:rsidRPr="002F5ACB">
        <w:rPr>
          <w:rFonts w:ascii="Arial" w:hAnsi="Arial" w:cs="Arial"/>
          <w:bCs/>
          <w:sz w:val="24"/>
          <w:szCs w:val="24"/>
        </w:rPr>
        <w:t>libremente un acuerdo habiendo comprendido cabalmente sus derechos y responsabilidades”.</w:t>
      </w:r>
    </w:p>
    <w:p w14:paraId="3E9DF9D8" w14:textId="77777777" w:rsidR="00165028" w:rsidRDefault="00165028" w:rsidP="002F5ACB">
      <w:pPr>
        <w:pStyle w:val="Prrafodelista"/>
        <w:tabs>
          <w:tab w:val="left" w:pos="3402"/>
        </w:tabs>
        <w:ind w:left="0"/>
        <w:contextualSpacing/>
        <w:jc w:val="both"/>
        <w:rPr>
          <w:rFonts w:ascii="Arial" w:hAnsi="Arial" w:cs="Arial"/>
          <w:b/>
          <w:sz w:val="24"/>
          <w:szCs w:val="24"/>
        </w:rPr>
      </w:pPr>
    </w:p>
    <w:p w14:paraId="4D86B03B" w14:textId="77777777" w:rsidR="00165028" w:rsidRPr="00981E1A" w:rsidRDefault="00165028" w:rsidP="002F5ACB">
      <w:pPr>
        <w:pStyle w:val="Prrafodelista"/>
        <w:tabs>
          <w:tab w:val="left" w:pos="3402"/>
        </w:tabs>
        <w:ind w:left="0" w:firstLine="1985"/>
        <w:contextualSpacing/>
        <w:jc w:val="both"/>
        <w:rPr>
          <w:rFonts w:ascii="Arial" w:hAnsi="Arial" w:cs="Arial"/>
          <w:sz w:val="24"/>
          <w:szCs w:val="24"/>
        </w:rPr>
      </w:pPr>
      <w:r>
        <w:rPr>
          <w:rFonts w:ascii="Arial" w:hAnsi="Arial" w:cs="Arial"/>
          <w:b/>
          <w:sz w:val="24"/>
          <w:szCs w:val="24"/>
        </w:rPr>
        <w:t xml:space="preserve">2) </w:t>
      </w:r>
      <w:r w:rsidRPr="00981E1A">
        <w:rPr>
          <w:rFonts w:ascii="Arial" w:hAnsi="Arial" w:cs="Arial"/>
          <w:sz w:val="24"/>
          <w:szCs w:val="24"/>
        </w:rPr>
        <w:t>Reemplázase el actual artículo 103, por el siguiente:</w:t>
      </w:r>
    </w:p>
    <w:p w14:paraId="43239C54" w14:textId="77777777" w:rsidR="00165028" w:rsidRPr="00981E1A" w:rsidRDefault="00165028" w:rsidP="00981E1A">
      <w:pPr>
        <w:pStyle w:val="Prrafodelista"/>
        <w:tabs>
          <w:tab w:val="left" w:pos="3402"/>
        </w:tabs>
        <w:ind w:left="2835" w:firstLine="1985"/>
        <w:jc w:val="both"/>
        <w:rPr>
          <w:rFonts w:ascii="Arial" w:hAnsi="Arial" w:cs="Arial"/>
          <w:sz w:val="24"/>
          <w:szCs w:val="24"/>
        </w:rPr>
      </w:pPr>
    </w:p>
    <w:p w14:paraId="483114A3"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“Art</w:t>
      </w:r>
      <w:r>
        <w:rPr>
          <w:rFonts w:ascii="Arial" w:hAnsi="Arial" w:cs="Arial"/>
          <w:sz w:val="24"/>
          <w:szCs w:val="24"/>
        </w:rPr>
        <w:t>ículo</w:t>
      </w:r>
      <w:r w:rsidRPr="00981E1A">
        <w:rPr>
          <w:rFonts w:ascii="Arial" w:hAnsi="Arial" w:cs="Arial"/>
          <w:sz w:val="24"/>
          <w:szCs w:val="24"/>
        </w:rPr>
        <w:t xml:space="preserve"> 103. El contrato de embarco, deberá contener las cláusulas señaladas en el artículo 10 y, adicionalmente, las siguientes:</w:t>
      </w:r>
    </w:p>
    <w:p w14:paraId="1DF18E0E" w14:textId="77777777" w:rsidR="00165028" w:rsidRPr="00981E1A" w:rsidRDefault="00165028" w:rsidP="00981E1A">
      <w:pPr>
        <w:ind w:firstLine="1985"/>
        <w:jc w:val="both"/>
        <w:rPr>
          <w:rFonts w:ascii="Arial" w:hAnsi="Arial" w:cs="Arial"/>
          <w:sz w:val="24"/>
          <w:szCs w:val="24"/>
        </w:rPr>
      </w:pPr>
    </w:p>
    <w:p w14:paraId="56E36495" w14:textId="77777777" w:rsidR="00165028" w:rsidRPr="00981E1A"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t>Lugar de nacimiento del trabajador;</w:t>
      </w:r>
    </w:p>
    <w:p w14:paraId="6C969C7D" w14:textId="77777777" w:rsidR="00165028" w:rsidRPr="00981E1A" w:rsidRDefault="00165028" w:rsidP="00F92990">
      <w:pPr>
        <w:pStyle w:val="Prrafodelista"/>
        <w:tabs>
          <w:tab w:val="left" w:pos="2552"/>
          <w:tab w:val="left" w:pos="3969"/>
        </w:tabs>
        <w:ind w:left="3402" w:firstLine="1985"/>
        <w:jc w:val="both"/>
        <w:rPr>
          <w:rFonts w:ascii="Arial" w:hAnsi="Arial" w:cs="Arial"/>
          <w:sz w:val="24"/>
          <w:szCs w:val="24"/>
        </w:rPr>
      </w:pPr>
    </w:p>
    <w:p w14:paraId="68FE6AFB" w14:textId="77777777" w:rsidR="00165028" w:rsidRPr="00981E1A"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lastRenderedPageBreak/>
        <w:t>Número de días por feriado anual al que tiene derecho el trabajador conforme al presente Código;</w:t>
      </w:r>
    </w:p>
    <w:p w14:paraId="035B1DE4" w14:textId="77777777" w:rsidR="00165028" w:rsidRPr="00981E1A" w:rsidRDefault="00165028" w:rsidP="00F92990">
      <w:pPr>
        <w:pStyle w:val="Prrafodelista"/>
        <w:tabs>
          <w:tab w:val="left" w:pos="2552"/>
        </w:tabs>
        <w:ind w:firstLine="1985"/>
        <w:rPr>
          <w:rFonts w:ascii="Arial" w:hAnsi="Arial" w:cs="Arial"/>
          <w:sz w:val="24"/>
          <w:szCs w:val="24"/>
        </w:rPr>
      </w:pPr>
    </w:p>
    <w:p w14:paraId="59966D39" w14:textId="77777777" w:rsidR="00165028" w:rsidRPr="00981E1A"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t>Las prestaciones de protección de la salud y de seguridad social que el armador ha de proporcionar al trabajador;</w:t>
      </w:r>
    </w:p>
    <w:p w14:paraId="7AE902CA" w14:textId="77777777" w:rsidR="00165028" w:rsidRPr="00981E1A" w:rsidRDefault="00165028" w:rsidP="00F92990">
      <w:pPr>
        <w:pStyle w:val="Prrafodelista"/>
        <w:tabs>
          <w:tab w:val="left" w:pos="2552"/>
        </w:tabs>
        <w:ind w:firstLine="1985"/>
        <w:rPr>
          <w:rFonts w:ascii="Arial" w:hAnsi="Arial" w:cs="Arial"/>
          <w:sz w:val="24"/>
          <w:szCs w:val="24"/>
        </w:rPr>
      </w:pPr>
    </w:p>
    <w:p w14:paraId="581CEC7A" w14:textId="77777777" w:rsidR="00165028" w:rsidRPr="00981E1A"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t>Nombre y matrícula de la nave o naves en la que el trabajador prestará servicios;</w:t>
      </w:r>
    </w:p>
    <w:p w14:paraId="68A8F024" w14:textId="77777777" w:rsidR="00165028" w:rsidRPr="00981E1A" w:rsidRDefault="00165028" w:rsidP="00F92990">
      <w:pPr>
        <w:pStyle w:val="Prrafodelista"/>
        <w:tabs>
          <w:tab w:val="left" w:pos="2552"/>
          <w:tab w:val="left" w:pos="3969"/>
        </w:tabs>
        <w:ind w:left="3402" w:firstLine="1985"/>
        <w:jc w:val="both"/>
        <w:rPr>
          <w:rFonts w:ascii="Arial" w:hAnsi="Arial" w:cs="Arial"/>
          <w:sz w:val="24"/>
          <w:szCs w:val="24"/>
        </w:rPr>
      </w:pPr>
    </w:p>
    <w:p w14:paraId="34117D87" w14:textId="77777777" w:rsidR="00165028" w:rsidRPr="00981E1A"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t>Asignaciones y viáticos que se pactaren entre las partes; y</w:t>
      </w:r>
    </w:p>
    <w:p w14:paraId="1E0985D4" w14:textId="77777777" w:rsidR="00165028" w:rsidRPr="00981E1A" w:rsidRDefault="00165028" w:rsidP="00F92990">
      <w:pPr>
        <w:pStyle w:val="Prrafodelista"/>
        <w:tabs>
          <w:tab w:val="left" w:pos="2552"/>
        </w:tabs>
        <w:ind w:firstLine="1985"/>
        <w:rPr>
          <w:rFonts w:ascii="Arial" w:hAnsi="Arial" w:cs="Arial"/>
          <w:sz w:val="24"/>
          <w:szCs w:val="24"/>
        </w:rPr>
      </w:pPr>
    </w:p>
    <w:p w14:paraId="6E5FCB10" w14:textId="77777777" w:rsidR="00165028" w:rsidRDefault="00165028" w:rsidP="00F92990">
      <w:pPr>
        <w:pStyle w:val="Prrafodelista"/>
        <w:numPr>
          <w:ilvl w:val="0"/>
          <w:numId w:val="37"/>
        </w:numPr>
        <w:tabs>
          <w:tab w:val="left" w:pos="2552"/>
          <w:tab w:val="left" w:pos="3969"/>
        </w:tabs>
        <w:ind w:left="0" w:firstLine="1985"/>
        <w:jc w:val="both"/>
        <w:rPr>
          <w:rFonts w:ascii="Arial" w:hAnsi="Arial" w:cs="Arial"/>
          <w:sz w:val="24"/>
          <w:szCs w:val="24"/>
        </w:rPr>
      </w:pPr>
      <w:r w:rsidRPr="00981E1A">
        <w:rPr>
          <w:rFonts w:ascii="Arial" w:hAnsi="Arial" w:cs="Arial"/>
          <w:sz w:val="24"/>
          <w:szCs w:val="24"/>
        </w:rPr>
        <w:t>Puerto donde el trabajador deberá ser restituido y, en su caso, demás condiciones de repatriación pactadas.</w:t>
      </w:r>
    </w:p>
    <w:p w14:paraId="6BFE15BA" w14:textId="77777777" w:rsidR="00165028" w:rsidRDefault="00165028" w:rsidP="00981E1A">
      <w:pPr>
        <w:pStyle w:val="Prrafodelista"/>
        <w:tabs>
          <w:tab w:val="left" w:pos="3969"/>
        </w:tabs>
        <w:ind w:left="0"/>
        <w:jc w:val="both"/>
        <w:rPr>
          <w:rFonts w:ascii="Arial" w:hAnsi="Arial" w:cs="Arial"/>
          <w:sz w:val="24"/>
          <w:szCs w:val="24"/>
        </w:rPr>
      </w:pPr>
    </w:p>
    <w:p w14:paraId="0D947696" w14:textId="77777777" w:rsidR="00165028" w:rsidRPr="00981E1A" w:rsidRDefault="00165028" w:rsidP="00981E1A">
      <w:pPr>
        <w:pStyle w:val="Prrafodelista"/>
        <w:tabs>
          <w:tab w:val="left" w:pos="3969"/>
        </w:tabs>
        <w:ind w:left="0"/>
        <w:jc w:val="both"/>
        <w:rPr>
          <w:rFonts w:ascii="Arial" w:hAnsi="Arial" w:cs="Arial"/>
          <w:sz w:val="24"/>
          <w:szCs w:val="24"/>
        </w:rPr>
      </w:pPr>
    </w:p>
    <w:p w14:paraId="13960F45" w14:textId="77777777" w:rsidR="00165028" w:rsidRPr="00981E1A" w:rsidRDefault="00165028" w:rsidP="00981E1A">
      <w:pPr>
        <w:ind w:firstLine="1985"/>
        <w:jc w:val="both"/>
        <w:rPr>
          <w:rFonts w:ascii="Arial" w:hAnsi="Arial" w:cs="Arial"/>
          <w:sz w:val="24"/>
          <w:szCs w:val="24"/>
        </w:rPr>
      </w:pPr>
      <w:r w:rsidRPr="00981E1A">
        <w:rPr>
          <w:rFonts w:ascii="Arial" w:hAnsi="Arial" w:cs="Arial"/>
          <w:sz w:val="24"/>
          <w:szCs w:val="24"/>
        </w:rPr>
        <w:t>El armador siempre deberá mantener un ejemplar del contrato de trabajo y del contrato de embarco a bordo de la nave en que el trabajador preste servicios, inclusive en aquellos casos en que el empleador haya sido autorizado por la Dirección del Trabajo a centralizar la documentación laboral y previsional, conforme lo dispuesto en el inciso sexto del artículo 9 de este Código.</w:t>
      </w:r>
    </w:p>
    <w:p w14:paraId="7ED47512" w14:textId="77777777" w:rsidR="00165028" w:rsidRDefault="00165028" w:rsidP="00981E1A">
      <w:pPr>
        <w:ind w:firstLine="1985"/>
        <w:jc w:val="both"/>
        <w:rPr>
          <w:rFonts w:ascii="Arial" w:hAnsi="Arial" w:cs="Arial"/>
          <w:sz w:val="24"/>
          <w:szCs w:val="24"/>
        </w:rPr>
      </w:pPr>
    </w:p>
    <w:p w14:paraId="12F92973" w14:textId="77777777" w:rsidR="00F92990" w:rsidRPr="00981E1A" w:rsidRDefault="00F92990" w:rsidP="00981E1A">
      <w:pPr>
        <w:ind w:firstLine="1985"/>
        <w:jc w:val="both"/>
        <w:rPr>
          <w:rFonts w:ascii="Arial" w:hAnsi="Arial" w:cs="Arial"/>
          <w:sz w:val="24"/>
          <w:szCs w:val="24"/>
        </w:rPr>
      </w:pPr>
    </w:p>
    <w:p w14:paraId="379C3DC8" w14:textId="77777777" w:rsidR="00165028" w:rsidRDefault="00165028" w:rsidP="00981E1A">
      <w:pPr>
        <w:ind w:firstLine="1985"/>
        <w:jc w:val="both"/>
        <w:rPr>
          <w:rFonts w:ascii="Arial" w:hAnsi="Arial" w:cs="Arial"/>
          <w:sz w:val="24"/>
          <w:szCs w:val="24"/>
        </w:rPr>
      </w:pPr>
      <w:r w:rsidRPr="00981E1A">
        <w:rPr>
          <w:rFonts w:ascii="Arial" w:hAnsi="Arial" w:cs="Arial"/>
          <w:sz w:val="24"/>
          <w:szCs w:val="24"/>
        </w:rPr>
        <w:t>Asimismo, el armador deberá mantener a bordo de la nave un modelo de contrato de trabajo y un modelo de contrato de embarco en lengua inglesa. En caso de existir convenio colectivo vigente, se deberá, además, mantener a bordo un ejemplar de dicho instrumento junto a una copia en ingles de las partes del documento que traten materias que puedan ser objeto de inspecciones por parte del Estado rector del puerto respectivo. Lo regulado en este inciso no regirá para naves que naveguen exclusivam</w:t>
      </w:r>
      <w:r>
        <w:rPr>
          <w:rFonts w:ascii="Arial" w:hAnsi="Arial" w:cs="Arial"/>
          <w:sz w:val="24"/>
          <w:szCs w:val="24"/>
        </w:rPr>
        <w:t>ente entre puertos nacionales.</w:t>
      </w:r>
    </w:p>
    <w:p w14:paraId="7FFB0070" w14:textId="77777777" w:rsidR="00165028" w:rsidRDefault="00165028" w:rsidP="00981E1A">
      <w:pPr>
        <w:ind w:firstLine="1985"/>
        <w:jc w:val="both"/>
        <w:rPr>
          <w:rFonts w:ascii="Arial" w:hAnsi="Arial" w:cs="Arial"/>
          <w:sz w:val="24"/>
          <w:szCs w:val="24"/>
        </w:rPr>
      </w:pPr>
    </w:p>
    <w:p w14:paraId="5B4CC046" w14:textId="77777777" w:rsidR="00165028" w:rsidRPr="008A31E8" w:rsidRDefault="00165028" w:rsidP="008A31E8">
      <w:pPr>
        <w:tabs>
          <w:tab w:val="left" w:pos="2552"/>
        </w:tabs>
        <w:ind w:firstLine="1985"/>
        <w:jc w:val="both"/>
        <w:rPr>
          <w:rFonts w:ascii="Arial" w:hAnsi="Arial" w:cs="Arial"/>
          <w:bCs/>
          <w:sz w:val="24"/>
          <w:szCs w:val="24"/>
        </w:rPr>
      </w:pPr>
      <w:r w:rsidRPr="008A31E8">
        <w:rPr>
          <w:rFonts w:ascii="Arial" w:hAnsi="Arial" w:cs="Arial"/>
          <w:bCs/>
          <w:sz w:val="24"/>
          <w:szCs w:val="24"/>
        </w:rPr>
        <w:t>Adicionalmente el empleador deberá proporcionar al trabajador, junto con el contrato de trabajo, una descripción de los servicios con que contará a bordo de la nave.”</w:t>
      </w:r>
      <w:r>
        <w:rPr>
          <w:rFonts w:ascii="Arial" w:hAnsi="Arial" w:cs="Arial"/>
          <w:bCs/>
          <w:sz w:val="24"/>
          <w:szCs w:val="24"/>
        </w:rPr>
        <w:t>.</w:t>
      </w:r>
    </w:p>
    <w:p w14:paraId="2A791360" w14:textId="77777777" w:rsidR="00165028" w:rsidRDefault="00165028" w:rsidP="008A31E8">
      <w:pPr>
        <w:pStyle w:val="Prrafodelista"/>
        <w:tabs>
          <w:tab w:val="left" w:pos="3402"/>
        </w:tabs>
        <w:ind w:left="0"/>
        <w:contextualSpacing/>
        <w:jc w:val="both"/>
        <w:rPr>
          <w:rFonts w:ascii="Arial" w:hAnsi="Arial" w:cs="Arial"/>
          <w:sz w:val="24"/>
          <w:szCs w:val="24"/>
        </w:rPr>
      </w:pPr>
    </w:p>
    <w:p w14:paraId="01E90A78" w14:textId="77777777" w:rsidR="00165028" w:rsidRPr="00981E1A" w:rsidRDefault="00165028" w:rsidP="008A31E8">
      <w:pPr>
        <w:pStyle w:val="Prrafodelista"/>
        <w:tabs>
          <w:tab w:val="left" w:pos="3402"/>
        </w:tabs>
        <w:ind w:left="0" w:firstLine="1985"/>
        <w:contextualSpacing/>
        <w:jc w:val="both"/>
        <w:rPr>
          <w:rFonts w:ascii="Arial" w:hAnsi="Arial" w:cs="Arial"/>
          <w:sz w:val="24"/>
          <w:szCs w:val="24"/>
        </w:rPr>
      </w:pPr>
      <w:r w:rsidRPr="008A31E8">
        <w:rPr>
          <w:rFonts w:ascii="Arial" w:hAnsi="Arial" w:cs="Arial"/>
          <w:b/>
          <w:sz w:val="24"/>
          <w:szCs w:val="24"/>
        </w:rPr>
        <w:t>3)</w:t>
      </w:r>
      <w:r>
        <w:rPr>
          <w:rFonts w:ascii="Arial" w:hAnsi="Arial" w:cs="Arial"/>
          <w:sz w:val="24"/>
          <w:szCs w:val="24"/>
        </w:rPr>
        <w:t xml:space="preserve"> </w:t>
      </w:r>
      <w:r w:rsidRPr="00981E1A">
        <w:rPr>
          <w:rFonts w:ascii="Arial" w:hAnsi="Arial" w:cs="Arial"/>
          <w:sz w:val="24"/>
          <w:szCs w:val="24"/>
        </w:rPr>
        <w:t>Agrégase la siguiente frase a continuación del punto aparte del inciso segundo del artículo 106, el que pasará a ser punto seguido:</w:t>
      </w:r>
    </w:p>
    <w:p w14:paraId="644340BC" w14:textId="77777777" w:rsidR="00165028" w:rsidRPr="00981E1A" w:rsidRDefault="00165028" w:rsidP="00981E1A">
      <w:pPr>
        <w:pStyle w:val="Prrafodelista"/>
        <w:ind w:left="0" w:firstLine="1985"/>
        <w:jc w:val="both"/>
        <w:rPr>
          <w:rFonts w:ascii="Arial" w:hAnsi="Arial" w:cs="Arial"/>
          <w:sz w:val="24"/>
          <w:szCs w:val="24"/>
        </w:rPr>
      </w:pPr>
    </w:p>
    <w:p w14:paraId="03174D69" w14:textId="77777777" w:rsidR="00165028" w:rsidRPr="00981E1A"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“No obstante lo anterior, siempre se deberán respetar los descansos mínimos establecidos en el artículo 116.”.</w:t>
      </w:r>
    </w:p>
    <w:p w14:paraId="300168D9" w14:textId="77777777" w:rsidR="00165028" w:rsidRPr="00981E1A" w:rsidRDefault="00165028" w:rsidP="00981E1A">
      <w:pPr>
        <w:pStyle w:val="Prrafodelista"/>
        <w:ind w:left="0" w:firstLine="1985"/>
        <w:jc w:val="both"/>
        <w:rPr>
          <w:rFonts w:ascii="Arial" w:hAnsi="Arial" w:cs="Arial"/>
          <w:sz w:val="24"/>
          <w:szCs w:val="24"/>
        </w:rPr>
      </w:pPr>
    </w:p>
    <w:p w14:paraId="41200D0C" w14:textId="77777777" w:rsidR="00165028" w:rsidRPr="00981E1A" w:rsidRDefault="00165028" w:rsidP="008A31E8">
      <w:pPr>
        <w:pStyle w:val="Prrafodelista"/>
        <w:tabs>
          <w:tab w:val="left" w:pos="3402"/>
        </w:tabs>
        <w:ind w:left="0" w:firstLine="1985"/>
        <w:contextualSpacing/>
        <w:jc w:val="both"/>
        <w:rPr>
          <w:rFonts w:ascii="Arial" w:hAnsi="Arial" w:cs="Arial"/>
          <w:sz w:val="24"/>
          <w:szCs w:val="24"/>
        </w:rPr>
      </w:pPr>
      <w:r w:rsidRPr="008A31E8">
        <w:rPr>
          <w:rFonts w:ascii="Arial" w:hAnsi="Arial" w:cs="Arial"/>
          <w:b/>
          <w:sz w:val="24"/>
          <w:szCs w:val="24"/>
        </w:rPr>
        <w:t>4)</w:t>
      </w:r>
      <w:r>
        <w:rPr>
          <w:rFonts w:ascii="Arial" w:hAnsi="Arial" w:cs="Arial"/>
          <w:sz w:val="24"/>
          <w:szCs w:val="24"/>
        </w:rPr>
        <w:t xml:space="preserve"> </w:t>
      </w:r>
      <w:r w:rsidRPr="00981E1A">
        <w:rPr>
          <w:rFonts w:ascii="Arial" w:hAnsi="Arial" w:cs="Arial"/>
          <w:sz w:val="24"/>
          <w:szCs w:val="24"/>
        </w:rPr>
        <w:t>Agrégase el siguiente inciso segundo, nuevo, en el artículo 115, pasando el actual inciso segundo a ser tercero:</w:t>
      </w:r>
    </w:p>
    <w:p w14:paraId="05A16964" w14:textId="77777777" w:rsidR="00165028" w:rsidRPr="00981E1A" w:rsidRDefault="00165028" w:rsidP="00981E1A">
      <w:pPr>
        <w:ind w:left="720" w:firstLine="1985"/>
        <w:jc w:val="both"/>
        <w:rPr>
          <w:rFonts w:ascii="Arial" w:hAnsi="Arial" w:cs="Arial"/>
          <w:sz w:val="24"/>
          <w:szCs w:val="24"/>
        </w:rPr>
      </w:pPr>
    </w:p>
    <w:p w14:paraId="1C54E79D" w14:textId="77777777" w:rsidR="00165028"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“En el caso de naves que realicen viajes entre puertos nacionales e internacionales, deberán, además, llevar un ejemplar en lengua inglesa del cuadro regulador, que se deberá fijar junto a la versión en castellano.”.</w:t>
      </w:r>
    </w:p>
    <w:p w14:paraId="0046340D" w14:textId="77777777" w:rsidR="00165028" w:rsidRDefault="00165028" w:rsidP="00981E1A">
      <w:pPr>
        <w:pStyle w:val="Prrafodelista"/>
        <w:ind w:left="0" w:firstLine="1985"/>
        <w:jc w:val="both"/>
        <w:rPr>
          <w:rFonts w:ascii="Arial" w:hAnsi="Arial" w:cs="Arial"/>
          <w:sz w:val="24"/>
          <w:szCs w:val="24"/>
        </w:rPr>
      </w:pPr>
    </w:p>
    <w:p w14:paraId="20478B2D" w14:textId="77777777" w:rsidR="00165028" w:rsidRPr="008A31E8" w:rsidRDefault="00165028" w:rsidP="008A31E8">
      <w:pPr>
        <w:tabs>
          <w:tab w:val="left" w:pos="2552"/>
        </w:tabs>
        <w:ind w:firstLine="1985"/>
        <w:jc w:val="both"/>
        <w:rPr>
          <w:rFonts w:ascii="Arial" w:hAnsi="Arial" w:cs="Arial"/>
          <w:bCs/>
          <w:sz w:val="24"/>
          <w:szCs w:val="24"/>
        </w:rPr>
      </w:pPr>
      <w:r w:rsidRPr="008A31E8">
        <w:rPr>
          <w:rFonts w:ascii="Arial" w:hAnsi="Arial" w:cs="Arial"/>
          <w:bCs/>
          <w:sz w:val="24"/>
          <w:szCs w:val="24"/>
        </w:rPr>
        <w:t>El empleador deberá registrar las horas diarias de trabajo y descanso a través de un formato entregado por la Dirección del Trabajo.”</w:t>
      </w:r>
      <w:r>
        <w:rPr>
          <w:rFonts w:ascii="Arial" w:hAnsi="Arial" w:cs="Arial"/>
          <w:bCs/>
          <w:sz w:val="24"/>
          <w:szCs w:val="24"/>
        </w:rPr>
        <w:t>.</w:t>
      </w:r>
    </w:p>
    <w:p w14:paraId="549BC08D" w14:textId="77777777" w:rsidR="00165028" w:rsidRPr="00981E1A" w:rsidRDefault="00165028" w:rsidP="00F34394">
      <w:pPr>
        <w:pStyle w:val="Prrafodelista"/>
        <w:tabs>
          <w:tab w:val="left" w:pos="3402"/>
        </w:tabs>
        <w:ind w:left="0" w:firstLine="1985"/>
        <w:contextualSpacing/>
        <w:jc w:val="both"/>
        <w:rPr>
          <w:rFonts w:ascii="Arial" w:hAnsi="Arial" w:cs="Arial"/>
          <w:sz w:val="24"/>
          <w:szCs w:val="24"/>
        </w:rPr>
      </w:pPr>
      <w:r w:rsidRPr="00F34394">
        <w:rPr>
          <w:rFonts w:ascii="Arial" w:hAnsi="Arial" w:cs="Arial"/>
          <w:b/>
          <w:sz w:val="24"/>
          <w:szCs w:val="24"/>
        </w:rPr>
        <w:lastRenderedPageBreak/>
        <w:t>5)</w:t>
      </w:r>
      <w:r>
        <w:rPr>
          <w:rFonts w:ascii="Arial" w:hAnsi="Arial" w:cs="Arial"/>
          <w:sz w:val="24"/>
          <w:szCs w:val="24"/>
        </w:rPr>
        <w:t xml:space="preserve"> </w:t>
      </w:r>
      <w:r w:rsidRPr="00981E1A">
        <w:rPr>
          <w:rFonts w:ascii="Arial" w:hAnsi="Arial" w:cs="Arial"/>
          <w:sz w:val="24"/>
          <w:szCs w:val="24"/>
        </w:rPr>
        <w:t>Reemplázase el actual artículo 116, por el siguiente:</w:t>
      </w:r>
    </w:p>
    <w:p w14:paraId="7636C1E1" w14:textId="77777777" w:rsidR="00165028" w:rsidRPr="00981E1A" w:rsidRDefault="00165028" w:rsidP="00981E1A">
      <w:pPr>
        <w:pStyle w:val="Prrafodelista"/>
        <w:ind w:firstLine="1985"/>
        <w:jc w:val="both"/>
        <w:rPr>
          <w:rFonts w:ascii="Arial" w:hAnsi="Arial" w:cs="Arial"/>
          <w:sz w:val="24"/>
          <w:szCs w:val="24"/>
        </w:rPr>
      </w:pPr>
    </w:p>
    <w:p w14:paraId="2DB8BAB8" w14:textId="77777777" w:rsidR="00165028" w:rsidRPr="00981E1A"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“Art. 116. El descanso mínimo de los trabajadores a que se refiere este párrafo, será de 10 horas dentro de cada período de 24 horas.</w:t>
      </w:r>
    </w:p>
    <w:p w14:paraId="22DFE090" w14:textId="77777777" w:rsidR="00165028" w:rsidRPr="00981E1A" w:rsidRDefault="00165028" w:rsidP="00981E1A">
      <w:pPr>
        <w:tabs>
          <w:tab w:val="left" w:pos="3119"/>
        </w:tabs>
        <w:ind w:left="2694" w:firstLine="1985"/>
        <w:contextualSpacing/>
        <w:jc w:val="both"/>
        <w:rPr>
          <w:rFonts w:ascii="Arial" w:hAnsi="Arial" w:cs="Arial"/>
          <w:sz w:val="24"/>
          <w:szCs w:val="24"/>
        </w:rPr>
      </w:pPr>
    </w:p>
    <w:p w14:paraId="01B6C53D" w14:textId="77777777" w:rsidR="00165028"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Las horas de descanso podrán agruparse, previo acuerdo de las partes, en dos períodos como máximo, uno de los cuales deberá ser de, al menos, seis horas ininterrumpidas, y el intervalo entre dos períodos consecutivos de descanso,</w:t>
      </w:r>
      <w:r>
        <w:rPr>
          <w:rFonts w:ascii="Arial" w:hAnsi="Arial" w:cs="Arial"/>
          <w:sz w:val="24"/>
          <w:szCs w:val="24"/>
        </w:rPr>
        <w:t xml:space="preserve"> no podrá exceder de 14 horas.</w:t>
      </w:r>
    </w:p>
    <w:p w14:paraId="5BB96F3A" w14:textId="77777777" w:rsidR="00165028" w:rsidRDefault="00165028" w:rsidP="00981E1A">
      <w:pPr>
        <w:pStyle w:val="Prrafodelista"/>
        <w:ind w:left="0" w:firstLine="1985"/>
        <w:jc w:val="both"/>
        <w:rPr>
          <w:rFonts w:ascii="Arial" w:hAnsi="Arial" w:cs="Arial"/>
          <w:sz w:val="24"/>
          <w:szCs w:val="24"/>
        </w:rPr>
      </w:pPr>
    </w:p>
    <w:p w14:paraId="73ECFB81" w14:textId="77777777" w:rsidR="00165028" w:rsidRPr="00F34394" w:rsidRDefault="00165028" w:rsidP="00F34394">
      <w:pPr>
        <w:tabs>
          <w:tab w:val="left" w:pos="2552"/>
        </w:tabs>
        <w:ind w:firstLine="1985"/>
        <w:jc w:val="both"/>
        <w:rPr>
          <w:rFonts w:ascii="Arial" w:hAnsi="Arial" w:cs="Arial"/>
          <w:bCs/>
          <w:sz w:val="24"/>
          <w:szCs w:val="24"/>
        </w:rPr>
      </w:pPr>
      <w:r w:rsidRPr="00F34394">
        <w:rPr>
          <w:rFonts w:ascii="Arial" w:hAnsi="Arial" w:cs="Arial"/>
          <w:bCs/>
          <w:sz w:val="24"/>
          <w:szCs w:val="24"/>
        </w:rPr>
        <w:t>En caso de suspensión del periodo de descanso necesario para garantizar la seguridad inmediata del buque, de las personas a bordo o de la carga o para socorrer a otros buques o personas que corran peligro en el mar, tan pronto como sea factible, una vez establecida la normalidad el capitán o quien lo reemplazare deberá velar por que se conceda un periodo adecuado de descanso a todo marino que haya trabajado durante su horario normal de descanso.  A su vez, los ejercicios de lucha contra incendios y salvamento y otros ejercicios similares deberán realizarse de forma que perturben lo menos posible los períodos de descansos y que no provoquen fatiga u otra afectación al trabajador.”</w:t>
      </w:r>
      <w:r>
        <w:rPr>
          <w:rFonts w:ascii="Arial" w:hAnsi="Arial" w:cs="Arial"/>
          <w:bCs/>
          <w:sz w:val="24"/>
          <w:szCs w:val="24"/>
        </w:rPr>
        <w:t>.</w:t>
      </w:r>
    </w:p>
    <w:p w14:paraId="4F6755AD" w14:textId="77777777" w:rsidR="00165028" w:rsidRPr="00981E1A" w:rsidRDefault="00165028" w:rsidP="00F34394">
      <w:pPr>
        <w:pStyle w:val="Prrafodelista"/>
        <w:tabs>
          <w:tab w:val="left" w:pos="3402"/>
        </w:tabs>
        <w:ind w:left="0" w:firstLine="1985"/>
        <w:contextualSpacing/>
        <w:jc w:val="both"/>
        <w:rPr>
          <w:rFonts w:ascii="Arial" w:hAnsi="Arial" w:cs="Arial"/>
          <w:sz w:val="24"/>
          <w:szCs w:val="24"/>
        </w:rPr>
      </w:pPr>
      <w:r w:rsidRPr="00F34394">
        <w:rPr>
          <w:rFonts w:ascii="Arial" w:hAnsi="Arial" w:cs="Arial"/>
          <w:b/>
          <w:sz w:val="24"/>
          <w:szCs w:val="24"/>
        </w:rPr>
        <w:t>6)</w:t>
      </w:r>
      <w:r>
        <w:rPr>
          <w:rFonts w:ascii="Arial" w:hAnsi="Arial" w:cs="Arial"/>
          <w:sz w:val="24"/>
          <w:szCs w:val="24"/>
        </w:rPr>
        <w:t xml:space="preserve"> </w:t>
      </w:r>
      <w:r w:rsidRPr="00981E1A">
        <w:rPr>
          <w:rFonts w:ascii="Arial" w:hAnsi="Arial" w:cs="Arial"/>
          <w:sz w:val="24"/>
          <w:szCs w:val="24"/>
        </w:rPr>
        <w:t>Reemplázanse los incisos segundo y tercero del artículo 128, por los siguientes:</w:t>
      </w:r>
    </w:p>
    <w:p w14:paraId="4A4EB5ED" w14:textId="77777777" w:rsidR="00165028" w:rsidRPr="00981E1A" w:rsidRDefault="00165028" w:rsidP="00981E1A">
      <w:pPr>
        <w:pStyle w:val="Prrafodelista"/>
        <w:ind w:firstLine="1985"/>
        <w:jc w:val="both"/>
        <w:rPr>
          <w:rFonts w:ascii="Arial" w:hAnsi="Arial" w:cs="Arial"/>
          <w:sz w:val="24"/>
          <w:szCs w:val="24"/>
        </w:rPr>
      </w:pPr>
    </w:p>
    <w:p w14:paraId="48A61B0A" w14:textId="77777777" w:rsidR="00165028" w:rsidRPr="00981E1A"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“Los pagos de las remuneraciones se efectuarán conforme a lo establecido en el artículo 44 de este Código.</w:t>
      </w:r>
    </w:p>
    <w:p w14:paraId="27683596" w14:textId="77777777" w:rsidR="00165028" w:rsidRDefault="00165028" w:rsidP="00981E1A">
      <w:pPr>
        <w:pStyle w:val="Prrafodelista"/>
        <w:ind w:left="0" w:firstLine="1985"/>
        <w:jc w:val="both"/>
        <w:rPr>
          <w:rFonts w:ascii="Arial" w:hAnsi="Arial" w:cs="Arial"/>
          <w:sz w:val="24"/>
          <w:szCs w:val="24"/>
        </w:rPr>
      </w:pPr>
    </w:p>
    <w:p w14:paraId="63DC84FF" w14:textId="77777777" w:rsidR="00165028" w:rsidRPr="00981E1A" w:rsidRDefault="00165028" w:rsidP="00981E1A">
      <w:pPr>
        <w:pStyle w:val="Prrafodelista"/>
        <w:ind w:left="0" w:firstLine="1985"/>
        <w:jc w:val="both"/>
        <w:rPr>
          <w:rFonts w:ascii="Arial" w:hAnsi="Arial" w:cs="Arial"/>
          <w:sz w:val="24"/>
          <w:szCs w:val="24"/>
        </w:rPr>
      </w:pPr>
      <w:r w:rsidRPr="00981E1A">
        <w:rPr>
          <w:rFonts w:ascii="Arial" w:hAnsi="Arial" w:cs="Arial"/>
          <w:sz w:val="24"/>
          <w:szCs w:val="24"/>
        </w:rPr>
        <w:t>En el caso de aquellas naves que realicen viajes que contemplen en su ruta un puerto o puertos extranjeros, el armador deberá asegurar medios pertinentes para que el personal a bordo pueda realizar transferencias de toda o parte de su remuneración en el momento y a quien estime pertinente.”.</w:t>
      </w:r>
    </w:p>
    <w:p w14:paraId="1DE70BBF" w14:textId="77777777" w:rsidR="00165028" w:rsidRPr="00981E1A" w:rsidRDefault="00165028" w:rsidP="00981E1A">
      <w:pPr>
        <w:ind w:firstLine="1985"/>
        <w:rPr>
          <w:rFonts w:ascii="Arial" w:hAnsi="Arial" w:cs="Arial"/>
          <w:b/>
          <w:sz w:val="24"/>
          <w:szCs w:val="24"/>
        </w:rPr>
      </w:pPr>
    </w:p>
    <w:p w14:paraId="43BA6173" w14:textId="77777777" w:rsidR="00165028" w:rsidRDefault="00165028" w:rsidP="00981E1A">
      <w:pPr>
        <w:ind w:firstLine="1985"/>
        <w:rPr>
          <w:rFonts w:ascii="Arial" w:hAnsi="Arial" w:cs="Arial"/>
          <w:sz w:val="24"/>
          <w:szCs w:val="24"/>
        </w:rPr>
      </w:pPr>
      <w:r w:rsidRPr="00981E1A">
        <w:rPr>
          <w:rFonts w:ascii="Arial" w:hAnsi="Arial" w:cs="Arial"/>
          <w:b/>
          <w:sz w:val="24"/>
          <w:szCs w:val="24"/>
          <w:u w:val="single"/>
        </w:rPr>
        <w:t xml:space="preserve">Artículo </w:t>
      </w:r>
      <w:r>
        <w:rPr>
          <w:rFonts w:ascii="Arial" w:hAnsi="Arial" w:cs="Arial"/>
          <w:b/>
          <w:sz w:val="24"/>
          <w:szCs w:val="24"/>
          <w:u w:val="single"/>
        </w:rPr>
        <w:t>primero tr</w:t>
      </w:r>
      <w:r w:rsidRPr="00981E1A">
        <w:rPr>
          <w:rFonts w:ascii="Arial" w:hAnsi="Arial" w:cs="Arial"/>
          <w:b/>
          <w:sz w:val="24"/>
          <w:szCs w:val="24"/>
          <w:u w:val="single"/>
        </w:rPr>
        <w:t>ansitorio.-</w:t>
      </w:r>
      <w:r w:rsidRPr="00981E1A">
        <w:rPr>
          <w:rFonts w:ascii="Arial" w:hAnsi="Arial" w:cs="Arial"/>
          <w:sz w:val="24"/>
          <w:szCs w:val="24"/>
        </w:rPr>
        <w:t xml:space="preserve"> La presente ley entrará en vigencia el primer día del sexto mes siguiente a su pub</w:t>
      </w:r>
      <w:r>
        <w:rPr>
          <w:rFonts w:ascii="Arial" w:hAnsi="Arial" w:cs="Arial"/>
          <w:sz w:val="24"/>
          <w:szCs w:val="24"/>
        </w:rPr>
        <w:t>licación en el Diario Oficial.</w:t>
      </w:r>
    </w:p>
    <w:p w14:paraId="6039420E" w14:textId="77777777" w:rsidR="00165028" w:rsidRDefault="00165028" w:rsidP="00981E1A">
      <w:pPr>
        <w:ind w:firstLine="1985"/>
        <w:rPr>
          <w:rFonts w:ascii="Arial" w:hAnsi="Arial" w:cs="Arial"/>
          <w:sz w:val="24"/>
          <w:szCs w:val="24"/>
        </w:rPr>
      </w:pPr>
    </w:p>
    <w:p w14:paraId="0FA805A8" w14:textId="77777777" w:rsidR="00165028" w:rsidRPr="00F34394" w:rsidRDefault="00165028" w:rsidP="00F34394">
      <w:pPr>
        <w:tabs>
          <w:tab w:val="left" w:pos="2552"/>
        </w:tabs>
        <w:ind w:firstLine="1985"/>
        <w:jc w:val="both"/>
        <w:rPr>
          <w:rFonts w:ascii="Arial" w:hAnsi="Arial" w:cs="Arial"/>
          <w:bCs/>
          <w:sz w:val="24"/>
          <w:szCs w:val="24"/>
        </w:rPr>
      </w:pPr>
      <w:r w:rsidRPr="00F34394">
        <w:rPr>
          <w:rFonts w:ascii="Arial" w:hAnsi="Arial" w:cs="Arial"/>
          <w:b/>
          <w:sz w:val="24"/>
          <w:szCs w:val="24"/>
          <w:u w:val="single"/>
        </w:rPr>
        <w:t>Artículo segundo transitorio.-</w:t>
      </w:r>
      <w:r>
        <w:rPr>
          <w:rFonts w:ascii="Arial" w:hAnsi="Arial" w:cs="Arial"/>
          <w:sz w:val="24"/>
          <w:szCs w:val="24"/>
        </w:rPr>
        <w:t xml:space="preserve"> </w:t>
      </w:r>
      <w:r>
        <w:rPr>
          <w:rFonts w:ascii="Arial" w:hAnsi="Arial" w:cs="Arial"/>
          <w:bCs/>
          <w:sz w:val="24"/>
          <w:szCs w:val="24"/>
        </w:rPr>
        <w:t>El Ministerio de Defensa Nacional</w:t>
      </w:r>
      <w:r w:rsidRPr="00F34394">
        <w:rPr>
          <w:rFonts w:ascii="Arial" w:hAnsi="Arial" w:cs="Arial"/>
          <w:bCs/>
          <w:sz w:val="24"/>
          <w:szCs w:val="24"/>
        </w:rPr>
        <w:t>, en un plazo de seis meses, contados desde la publicación de esta ley, elaborará un reglamento para definir el procedimiento para fijar las dotaciones necesarias en las embarcaciones, las que deberán estar compuestas de un número suficiente de marinos para garantizar la seguridad, la eficiencia y la protección de las operaciones de los buques, en todas las condiciones, teniendo en cuenta las preocupaciones relativas a la fatiga de la gente de mar, así como la naturaleza y las condiciones particulares del viaje.</w:t>
      </w:r>
    </w:p>
    <w:p w14:paraId="3BEDA718" w14:textId="77777777" w:rsidR="00165028" w:rsidRPr="00F34394" w:rsidRDefault="00165028" w:rsidP="00F34394">
      <w:pPr>
        <w:tabs>
          <w:tab w:val="left" w:pos="2552"/>
        </w:tabs>
        <w:ind w:firstLine="1985"/>
        <w:jc w:val="both"/>
        <w:rPr>
          <w:rFonts w:ascii="Arial" w:hAnsi="Arial" w:cs="Arial"/>
          <w:bCs/>
          <w:sz w:val="24"/>
          <w:szCs w:val="24"/>
        </w:rPr>
      </w:pPr>
    </w:p>
    <w:p w14:paraId="27300BE0" w14:textId="1CAFA51D" w:rsidR="00165028" w:rsidRPr="00F34394" w:rsidRDefault="00165028" w:rsidP="00F34394">
      <w:pPr>
        <w:tabs>
          <w:tab w:val="left" w:pos="2552"/>
        </w:tabs>
        <w:ind w:firstLine="1985"/>
        <w:jc w:val="both"/>
        <w:rPr>
          <w:rFonts w:ascii="Arial" w:hAnsi="Arial" w:cs="Arial"/>
          <w:bCs/>
          <w:sz w:val="24"/>
          <w:szCs w:val="24"/>
        </w:rPr>
      </w:pPr>
      <w:r w:rsidRPr="00F34394">
        <w:rPr>
          <w:rFonts w:ascii="Arial" w:hAnsi="Arial" w:cs="Arial"/>
          <w:bCs/>
          <w:sz w:val="24"/>
          <w:szCs w:val="24"/>
        </w:rPr>
        <w:t>Para cumplir el Convenio Marítimo, el procedimiento deberá fijarse en consulta con las organizaciones de armadores y de la gente de mar, de todos sus estamentos, debiendo, en cualquier caso, considerar, mecanismos de reclamación de las dotaciones que resulten insuficientes para satisfacer especialmente el derecho a relevos del personal a bordo, en especial para cumplir las horas de descanso.”</w:t>
      </w:r>
    </w:p>
    <w:p w14:paraId="3F9D4E3B" w14:textId="77777777" w:rsidR="00165028" w:rsidRPr="00B37B07" w:rsidRDefault="00165028" w:rsidP="00B37B07">
      <w:pPr>
        <w:widowControl w:val="0"/>
        <w:tabs>
          <w:tab w:val="left" w:pos="426"/>
          <w:tab w:val="left" w:pos="1701"/>
        </w:tabs>
        <w:jc w:val="center"/>
        <w:rPr>
          <w:rFonts w:ascii="Arial" w:hAnsi="Arial" w:cs="Arial"/>
          <w:b/>
          <w:sz w:val="24"/>
          <w:szCs w:val="24"/>
        </w:rPr>
      </w:pPr>
      <w:r w:rsidRPr="00B37B07">
        <w:rPr>
          <w:rFonts w:ascii="Arial" w:hAnsi="Arial" w:cs="Arial"/>
          <w:b/>
          <w:sz w:val="24"/>
          <w:szCs w:val="24"/>
        </w:rPr>
        <w:lastRenderedPageBreak/>
        <w:t>------------------------------------------------</w:t>
      </w:r>
    </w:p>
    <w:p w14:paraId="2F48B29E" w14:textId="77777777" w:rsidR="00F92990" w:rsidRDefault="00F92990" w:rsidP="004B738D">
      <w:pPr>
        <w:widowControl w:val="0"/>
        <w:tabs>
          <w:tab w:val="left" w:pos="426"/>
          <w:tab w:val="left" w:pos="1701"/>
        </w:tabs>
        <w:ind w:firstLine="2268"/>
        <w:jc w:val="both"/>
        <w:rPr>
          <w:rFonts w:ascii="Arial" w:hAnsi="Arial" w:cs="Arial"/>
          <w:b/>
          <w:sz w:val="24"/>
          <w:szCs w:val="24"/>
        </w:rPr>
      </w:pPr>
    </w:p>
    <w:p w14:paraId="6CAF28A7" w14:textId="77777777" w:rsidR="00165028" w:rsidRPr="00F34394" w:rsidRDefault="00165028" w:rsidP="004B738D">
      <w:pPr>
        <w:widowControl w:val="0"/>
        <w:tabs>
          <w:tab w:val="left" w:pos="426"/>
          <w:tab w:val="left" w:pos="1701"/>
        </w:tabs>
        <w:ind w:firstLine="2268"/>
        <w:jc w:val="both"/>
        <w:rPr>
          <w:rFonts w:ascii="Arial" w:hAnsi="Arial" w:cs="Arial"/>
          <w:b/>
          <w:sz w:val="24"/>
          <w:szCs w:val="24"/>
        </w:rPr>
      </w:pPr>
      <w:r w:rsidRPr="00F34394">
        <w:rPr>
          <w:rFonts w:ascii="Arial" w:hAnsi="Arial" w:cs="Arial"/>
          <w:b/>
          <w:sz w:val="24"/>
          <w:szCs w:val="24"/>
        </w:rPr>
        <w:t>SE DESIGNÓ</w:t>
      </w:r>
      <w:r>
        <w:rPr>
          <w:rFonts w:ascii="Arial" w:hAnsi="Arial" w:cs="Arial"/>
          <w:b/>
          <w:sz w:val="24"/>
          <w:szCs w:val="24"/>
        </w:rPr>
        <w:t xml:space="preserve"> DIPUTADO INFORMANTE, Al SEÑOR DURAN</w:t>
      </w:r>
      <w:r w:rsidRPr="00F34394">
        <w:rPr>
          <w:rFonts w:ascii="Arial" w:hAnsi="Arial" w:cs="Arial"/>
          <w:b/>
          <w:sz w:val="24"/>
          <w:szCs w:val="24"/>
        </w:rPr>
        <w:t xml:space="preserve">, don </w:t>
      </w:r>
      <w:r>
        <w:rPr>
          <w:rFonts w:ascii="Arial" w:hAnsi="Arial" w:cs="Arial"/>
          <w:b/>
          <w:sz w:val="24"/>
          <w:szCs w:val="24"/>
        </w:rPr>
        <w:t>Eduardo</w:t>
      </w:r>
      <w:r w:rsidRPr="00F34394">
        <w:rPr>
          <w:rFonts w:ascii="Arial" w:hAnsi="Arial" w:cs="Arial"/>
          <w:b/>
          <w:sz w:val="24"/>
          <w:szCs w:val="24"/>
        </w:rPr>
        <w:t>.</w:t>
      </w:r>
    </w:p>
    <w:p w14:paraId="16B76E0E" w14:textId="77777777" w:rsidR="00165028" w:rsidRPr="00F34394" w:rsidRDefault="00165028" w:rsidP="00C26742">
      <w:pPr>
        <w:widowControl w:val="0"/>
        <w:tabs>
          <w:tab w:val="left" w:pos="426"/>
          <w:tab w:val="left" w:pos="1701"/>
        </w:tabs>
        <w:jc w:val="both"/>
        <w:rPr>
          <w:rFonts w:ascii="Arial" w:hAnsi="Arial" w:cs="Arial"/>
          <w:b/>
          <w:sz w:val="24"/>
          <w:szCs w:val="24"/>
        </w:rPr>
      </w:pPr>
    </w:p>
    <w:p w14:paraId="1605CB68" w14:textId="77777777" w:rsidR="00165028" w:rsidRPr="00F34394" w:rsidRDefault="00165028" w:rsidP="00C26742">
      <w:pPr>
        <w:widowControl w:val="0"/>
        <w:tabs>
          <w:tab w:val="left" w:pos="426"/>
          <w:tab w:val="left" w:pos="1701"/>
        </w:tabs>
        <w:jc w:val="both"/>
        <w:rPr>
          <w:rFonts w:ascii="Arial" w:hAnsi="Arial" w:cs="Arial"/>
          <w:b/>
          <w:sz w:val="24"/>
          <w:szCs w:val="24"/>
        </w:rPr>
      </w:pPr>
    </w:p>
    <w:p w14:paraId="775910B9" w14:textId="77777777" w:rsidR="00165028" w:rsidRPr="00F34394" w:rsidRDefault="00165028" w:rsidP="004B738D">
      <w:pPr>
        <w:widowControl w:val="0"/>
        <w:tabs>
          <w:tab w:val="left" w:pos="426"/>
          <w:tab w:val="left" w:pos="1701"/>
        </w:tabs>
        <w:ind w:firstLine="2268"/>
        <w:jc w:val="both"/>
        <w:rPr>
          <w:rFonts w:ascii="Arial" w:hAnsi="Arial" w:cs="Arial"/>
          <w:sz w:val="24"/>
          <w:szCs w:val="24"/>
        </w:rPr>
      </w:pPr>
      <w:r w:rsidRPr="00F34394">
        <w:rPr>
          <w:rFonts w:ascii="Arial" w:hAnsi="Arial" w:cs="Arial"/>
          <w:b/>
          <w:sz w:val="24"/>
          <w:szCs w:val="24"/>
        </w:rPr>
        <w:t>SALA DE LA COMISIÓN</w:t>
      </w:r>
      <w:r w:rsidRPr="00F34394">
        <w:rPr>
          <w:rFonts w:ascii="Arial" w:hAnsi="Arial" w:cs="Arial"/>
          <w:sz w:val="24"/>
          <w:szCs w:val="24"/>
        </w:rPr>
        <w:t>, a 2</w:t>
      </w:r>
      <w:r>
        <w:rPr>
          <w:rFonts w:ascii="Arial" w:hAnsi="Arial" w:cs="Arial"/>
          <w:sz w:val="24"/>
          <w:szCs w:val="24"/>
        </w:rPr>
        <w:t>6</w:t>
      </w:r>
      <w:r w:rsidRPr="00F34394">
        <w:rPr>
          <w:rFonts w:ascii="Arial" w:hAnsi="Arial" w:cs="Arial"/>
          <w:sz w:val="24"/>
          <w:szCs w:val="24"/>
        </w:rPr>
        <w:t xml:space="preserve"> de </w:t>
      </w:r>
      <w:r>
        <w:rPr>
          <w:rFonts w:ascii="Arial" w:hAnsi="Arial" w:cs="Arial"/>
          <w:sz w:val="24"/>
          <w:szCs w:val="24"/>
        </w:rPr>
        <w:t>abril</w:t>
      </w:r>
      <w:r w:rsidRPr="00F34394">
        <w:rPr>
          <w:rFonts w:ascii="Arial" w:hAnsi="Arial" w:cs="Arial"/>
          <w:sz w:val="24"/>
          <w:szCs w:val="24"/>
        </w:rPr>
        <w:t xml:space="preserve"> de 202</w:t>
      </w:r>
      <w:r>
        <w:rPr>
          <w:rFonts w:ascii="Arial" w:hAnsi="Arial" w:cs="Arial"/>
          <w:sz w:val="24"/>
          <w:szCs w:val="24"/>
        </w:rPr>
        <w:t>1</w:t>
      </w:r>
      <w:r w:rsidRPr="00F34394">
        <w:rPr>
          <w:rFonts w:ascii="Arial" w:hAnsi="Arial" w:cs="Arial"/>
          <w:sz w:val="24"/>
          <w:szCs w:val="24"/>
        </w:rPr>
        <w:t xml:space="preserve">. </w:t>
      </w:r>
    </w:p>
    <w:p w14:paraId="2EE36F09" w14:textId="77777777" w:rsidR="00165028" w:rsidRPr="00F34394" w:rsidRDefault="00165028" w:rsidP="00C26742">
      <w:pPr>
        <w:widowControl w:val="0"/>
        <w:tabs>
          <w:tab w:val="left" w:pos="426"/>
          <w:tab w:val="left" w:pos="3000"/>
        </w:tabs>
        <w:jc w:val="both"/>
        <w:rPr>
          <w:rFonts w:ascii="Arial" w:hAnsi="Arial" w:cs="Arial"/>
          <w:sz w:val="24"/>
          <w:szCs w:val="24"/>
        </w:rPr>
      </w:pPr>
    </w:p>
    <w:p w14:paraId="66278069" w14:textId="77777777" w:rsidR="00165028" w:rsidRPr="00981E1A" w:rsidRDefault="00165028" w:rsidP="00C26742">
      <w:pPr>
        <w:widowControl w:val="0"/>
        <w:tabs>
          <w:tab w:val="left" w:pos="426"/>
          <w:tab w:val="left" w:pos="3000"/>
        </w:tabs>
        <w:jc w:val="both"/>
        <w:rPr>
          <w:rFonts w:ascii="Arial" w:hAnsi="Arial" w:cs="Arial"/>
          <w:color w:val="FF0000"/>
          <w:sz w:val="24"/>
          <w:szCs w:val="24"/>
        </w:rPr>
      </w:pPr>
    </w:p>
    <w:p w14:paraId="14763BAD" w14:textId="40A1E259" w:rsidR="00165028" w:rsidRPr="00F34394" w:rsidRDefault="00165028" w:rsidP="006E5E76">
      <w:pPr>
        <w:tabs>
          <w:tab w:val="left" w:pos="2268"/>
          <w:tab w:val="left" w:pos="3600"/>
        </w:tabs>
        <w:ind w:firstLine="2340"/>
        <w:jc w:val="both"/>
        <w:rPr>
          <w:rFonts w:ascii="Arial" w:hAnsi="Arial" w:cs="Arial"/>
          <w:sz w:val="24"/>
          <w:szCs w:val="24"/>
        </w:rPr>
      </w:pPr>
      <w:r w:rsidRPr="00F34394">
        <w:rPr>
          <w:rFonts w:ascii="Arial" w:hAnsi="Arial" w:cs="Arial"/>
          <w:sz w:val="24"/>
          <w:szCs w:val="24"/>
        </w:rPr>
        <w:t>Acordado en sesiones de fechas 5 y 12 de enero</w:t>
      </w:r>
      <w:r w:rsidR="00681A60">
        <w:rPr>
          <w:rFonts w:ascii="Arial" w:hAnsi="Arial" w:cs="Arial"/>
          <w:sz w:val="24"/>
          <w:szCs w:val="24"/>
        </w:rPr>
        <w:t>; 30 de marzo</w:t>
      </w:r>
      <w:r w:rsidRPr="00F34394">
        <w:rPr>
          <w:rFonts w:ascii="Arial" w:hAnsi="Arial" w:cs="Arial"/>
          <w:sz w:val="24"/>
          <w:szCs w:val="24"/>
        </w:rPr>
        <w:t xml:space="preserve"> y 26 de abril de 2021, con asistencia de las Diputadas señoras </w:t>
      </w:r>
      <w:r w:rsidRPr="00F34394">
        <w:rPr>
          <w:rFonts w:ascii="Arial" w:hAnsi="Arial" w:cs="Arial"/>
          <w:b/>
          <w:bCs/>
          <w:sz w:val="24"/>
          <w:szCs w:val="24"/>
        </w:rPr>
        <w:t>Sandoval</w:t>
      </w:r>
      <w:r w:rsidRPr="00F34394">
        <w:rPr>
          <w:rFonts w:ascii="Arial" w:hAnsi="Arial" w:cs="Arial"/>
          <w:sz w:val="24"/>
          <w:szCs w:val="24"/>
        </w:rPr>
        <w:t xml:space="preserve">, doña Marcela; </w:t>
      </w:r>
      <w:r w:rsidRPr="00F34394">
        <w:rPr>
          <w:rFonts w:ascii="Arial" w:hAnsi="Arial" w:cs="Arial"/>
          <w:b/>
          <w:bCs/>
          <w:sz w:val="24"/>
          <w:szCs w:val="24"/>
          <w:lang w:eastAsia="es-CL"/>
        </w:rPr>
        <w:t>Sepúlveda</w:t>
      </w:r>
      <w:r w:rsidRPr="00F34394">
        <w:rPr>
          <w:rFonts w:ascii="Arial" w:hAnsi="Arial" w:cs="Arial"/>
          <w:sz w:val="24"/>
          <w:szCs w:val="24"/>
          <w:lang w:eastAsia="es-CL"/>
        </w:rPr>
        <w:t xml:space="preserve">, doña Alejandra </w:t>
      </w:r>
      <w:r w:rsidRPr="00F34394">
        <w:rPr>
          <w:rFonts w:ascii="Arial" w:hAnsi="Arial" w:cs="Arial"/>
          <w:sz w:val="24"/>
          <w:szCs w:val="24"/>
        </w:rPr>
        <w:t xml:space="preserve">y </w:t>
      </w:r>
      <w:r w:rsidRPr="00F34394">
        <w:rPr>
          <w:rFonts w:ascii="Arial" w:hAnsi="Arial" w:cs="Arial"/>
          <w:b/>
          <w:bCs/>
          <w:sz w:val="24"/>
          <w:szCs w:val="24"/>
        </w:rPr>
        <w:t>Yeomans</w:t>
      </w:r>
      <w:r w:rsidRPr="00F34394">
        <w:rPr>
          <w:rFonts w:ascii="Arial" w:hAnsi="Arial" w:cs="Arial"/>
          <w:sz w:val="24"/>
          <w:szCs w:val="24"/>
        </w:rPr>
        <w:t>, doña Gael y</w:t>
      </w:r>
      <w:r w:rsidRPr="00F34394">
        <w:rPr>
          <w:rFonts w:ascii="Arial" w:hAnsi="Arial" w:cs="Arial"/>
          <w:sz w:val="24"/>
          <w:szCs w:val="24"/>
          <w:lang w:eastAsia="es-CL"/>
        </w:rPr>
        <w:t xml:space="preserve"> los </w:t>
      </w:r>
      <w:r w:rsidRPr="00F34394">
        <w:rPr>
          <w:rFonts w:ascii="Arial" w:hAnsi="Arial" w:cs="Arial"/>
          <w:sz w:val="24"/>
          <w:szCs w:val="24"/>
        </w:rPr>
        <w:t xml:space="preserve">diputados señores </w:t>
      </w:r>
      <w:r w:rsidRPr="00F34394">
        <w:rPr>
          <w:rFonts w:ascii="Arial" w:hAnsi="Arial" w:cs="Arial"/>
          <w:b/>
          <w:bCs/>
          <w:sz w:val="24"/>
          <w:szCs w:val="24"/>
        </w:rPr>
        <w:t>Barros</w:t>
      </w:r>
      <w:r w:rsidRPr="00F34394">
        <w:rPr>
          <w:rFonts w:ascii="Arial" w:hAnsi="Arial" w:cs="Arial"/>
          <w:sz w:val="24"/>
          <w:szCs w:val="24"/>
        </w:rPr>
        <w:t xml:space="preserve">, don Ramón; </w:t>
      </w:r>
      <w:r w:rsidRPr="00F34394">
        <w:rPr>
          <w:rFonts w:ascii="Arial" w:hAnsi="Arial" w:cs="Arial"/>
          <w:b/>
          <w:bCs/>
          <w:sz w:val="24"/>
          <w:szCs w:val="24"/>
        </w:rPr>
        <w:t>Durán,</w:t>
      </w:r>
      <w:r w:rsidRPr="00F34394">
        <w:rPr>
          <w:rFonts w:ascii="Arial" w:hAnsi="Arial" w:cs="Arial"/>
          <w:sz w:val="24"/>
          <w:szCs w:val="24"/>
        </w:rPr>
        <w:t xml:space="preserve"> don Eduardo; </w:t>
      </w:r>
      <w:r w:rsidRPr="00F34394">
        <w:rPr>
          <w:rFonts w:ascii="Arial" w:hAnsi="Arial" w:cs="Arial"/>
          <w:b/>
          <w:bCs/>
          <w:sz w:val="24"/>
          <w:szCs w:val="24"/>
        </w:rPr>
        <w:t>Eguiguren</w:t>
      </w:r>
      <w:r w:rsidRPr="00F34394">
        <w:rPr>
          <w:rFonts w:ascii="Arial" w:hAnsi="Arial" w:cs="Arial"/>
          <w:sz w:val="24"/>
          <w:szCs w:val="24"/>
        </w:rPr>
        <w:t xml:space="preserve">, don Francisco; </w:t>
      </w:r>
      <w:r w:rsidRPr="00F34394">
        <w:rPr>
          <w:rFonts w:ascii="Arial" w:hAnsi="Arial" w:cs="Arial"/>
          <w:b/>
          <w:bCs/>
          <w:sz w:val="24"/>
          <w:szCs w:val="24"/>
        </w:rPr>
        <w:t>Jiménez</w:t>
      </w:r>
      <w:r w:rsidRPr="00F34394">
        <w:rPr>
          <w:rFonts w:ascii="Arial" w:hAnsi="Arial" w:cs="Arial"/>
          <w:sz w:val="24"/>
          <w:szCs w:val="24"/>
        </w:rPr>
        <w:t>, don Tucapel;</w:t>
      </w:r>
      <w:r w:rsidR="00681A60">
        <w:rPr>
          <w:rFonts w:ascii="Arial" w:hAnsi="Arial" w:cs="Arial"/>
          <w:sz w:val="24"/>
          <w:szCs w:val="24"/>
        </w:rPr>
        <w:t xml:space="preserve"> </w:t>
      </w:r>
      <w:r w:rsidR="00681A60" w:rsidRPr="00681A60">
        <w:rPr>
          <w:rFonts w:ascii="Arial" w:hAnsi="Arial" w:cs="Arial"/>
          <w:b/>
          <w:bCs/>
          <w:sz w:val="24"/>
          <w:szCs w:val="24"/>
        </w:rPr>
        <w:t>Labbé</w:t>
      </w:r>
      <w:r w:rsidR="00681A60">
        <w:rPr>
          <w:rFonts w:ascii="Arial" w:hAnsi="Arial" w:cs="Arial"/>
          <w:sz w:val="24"/>
          <w:szCs w:val="24"/>
        </w:rPr>
        <w:t>, don Cristián;</w:t>
      </w:r>
      <w:r w:rsidRPr="00F34394">
        <w:rPr>
          <w:rFonts w:ascii="Arial" w:hAnsi="Arial" w:cs="Arial"/>
          <w:sz w:val="24"/>
          <w:szCs w:val="24"/>
        </w:rPr>
        <w:t xml:space="preserve"> </w:t>
      </w:r>
      <w:r w:rsidRPr="00F34394">
        <w:rPr>
          <w:rFonts w:ascii="Arial" w:hAnsi="Arial" w:cs="Arial"/>
          <w:b/>
          <w:bCs/>
          <w:sz w:val="24"/>
          <w:szCs w:val="24"/>
        </w:rPr>
        <w:t>Labra</w:t>
      </w:r>
      <w:r w:rsidRPr="00F34394">
        <w:rPr>
          <w:rFonts w:ascii="Arial" w:hAnsi="Arial" w:cs="Arial"/>
          <w:sz w:val="24"/>
          <w:szCs w:val="24"/>
        </w:rPr>
        <w:t xml:space="preserve">, don Amaro; </w:t>
      </w:r>
      <w:r w:rsidRPr="00F34394">
        <w:rPr>
          <w:rFonts w:ascii="Arial" w:hAnsi="Arial" w:cs="Arial"/>
          <w:b/>
          <w:bCs/>
          <w:sz w:val="24"/>
          <w:szCs w:val="24"/>
        </w:rPr>
        <w:t>Melero</w:t>
      </w:r>
      <w:r w:rsidRPr="00F34394">
        <w:rPr>
          <w:rFonts w:ascii="Arial" w:hAnsi="Arial" w:cs="Arial"/>
          <w:sz w:val="24"/>
          <w:szCs w:val="24"/>
        </w:rPr>
        <w:t xml:space="preserve">, don Patricio; </w:t>
      </w:r>
      <w:r w:rsidRPr="00F34394">
        <w:rPr>
          <w:rFonts w:ascii="Arial" w:hAnsi="Arial" w:cs="Arial"/>
          <w:b/>
          <w:bCs/>
          <w:sz w:val="24"/>
          <w:szCs w:val="24"/>
        </w:rPr>
        <w:t>Molina</w:t>
      </w:r>
      <w:r w:rsidRPr="00F34394">
        <w:rPr>
          <w:rFonts w:ascii="Arial" w:hAnsi="Arial" w:cs="Arial"/>
          <w:sz w:val="24"/>
          <w:szCs w:val="24"/>
        </w:rPr>
        <w:t xml:space="preserve">, don Andrés; </w:t>
      </w:r>
      <w:r w:rsidRPr="00F34394">
        <w:rPr>
          <w:rFonts w:ascii="Arial" w:hAnsi="Arial" w:cs="Arial"/>
          <w:b/>
          <w:bCs/>
          <w:sz w:val="24"/>
          <w:szCs w:val="24"/>
        </w:rPr>
        <w:t>Saavedra</w:t>
      </w:r>
      <w:r w:rsidRPr="00F34394">
        <w:rPr>
          <w:rFonts w:ascii="Arial" w:hAnsi="Arial" w:cs="Arial"/>
          <w:sz w:val="24"/>
          <w:szCs w:val="24"/>
        </w:rPr>
        <w:t xml:space="preserve">, don Gastón; </w:t>
      </w:r>
      <w:r w:rsidRPr="00F34394">
        <w:rPr>
          <w:rFonts w:ascii="Arial" w:hAnsi="Arial" w:cs="Arial"/>
          <w:b/>
          <w:bCs/>
          <w:sz w:val="24"/>
          <w:szCs w:val="24"/>
        </w:rPr>
        <w:t>Sauerbaum</w:t>
      </w:r>
      <w:r w:rsidRPr="00F34394">
        <w:rPr>
          <w:rFonts w:ascii="Arial" w:hAnsi="Arial" w:cs="Arial"/>
          <w:sz w:val="24"/>
          <w:szCs w:val="24"/>
        </w:rPr>
        <w:t xml:space="preserve">, don Frank y </w:t>
      </w:r>
      <w:r w:rsidRPr="00F34394">
        <w:rPr>
          <w:rFonts w:ascii="Arial" w:hAnsi="Arial" w:cs="Arial"/>
          <w:b/>
          <w:bCs/>
          <w:sz w:val="24"/>
          <w:szCs w:val="24"/>
        </w:rPr>
        <w:t>Silber</w:t>
      </w:r>
      <w:r w:rsidRPr="00F34394">
        <w:rPr>
          <w:rFonts w:ascii="Arial" w:hAnsi="Arial" w:cs="Arial"/>
          <w:sz w:val="24"/>
          <w:szCs w:val="24"/>
        </w:rPr>
        <w:t>, don Gabriel.</w:t>
      </w:r>
    </w:p>
    <w:p w14:paraId="16DC152C" w14:textId="70082AAD" w:rsidR="00165028" w:rsidRPr="00F92990" w:rsidRDefault="00165028" w:rsidP="00F92990">
      <w:pPr>
        <w:widowControl w:val="0"/>
        <w:tabs>
          <w:tab w:val="left" w:pos="426"/>
          <w:tab w:val="left" w:pos="3000"/>
        </w:tabs>
        <w:jc w:val="both"/>
        <w:rPr>
          <w:rFonts w:ascii="Arial" w:hAnsi="Arial" w:cs="Arial"/>
          <w:bCs/>
          <w:sz w:val="24"/>
          <w:szCs w:val="24"/>
          <w:lang w:val="es-CL"/>
        </w:rPr>
      </w:pPr>
    </w:p>
    <w:p w14:paraId="1424EABD" w14:textId="77777777" w:rsidR="00165028" w:rsidRDefault="00165028" w:rsidP="003C2A86">
      <w:pPr>
        <w:tabs>
          <w:tab w:val="left" w:pos="426"/>
        </w:tabs>
        <w:jc w:val="both"/>
        <w:rPr>
          <w:rFonts w:ascii="Arial" w:hAnsi="Arial" w:cs="Arial"/>
          <w:sz w:val="24"/>
          <w:szCs w:val="24"/>
        </w:rPr>
      </w:pPr>
    </w:p>
    <w:p w14:paraId="774167C1" w14:textId="77777777" w:rsidR="00F92990" w:rsidRDefault="00F92990" w:rsidP="003C2A86">
      <w:pPr>
        <w:tabs>
          <w:tab w:val="left" w:pos="426"/>
        </w:tabs>
        <w:jc w:val="both"/>
        <w:rPr>
          <w:rFonts w:ascii="Arial" w:hAnsi="Arial" w:cs="Arial"/>
          <w:sz w:val="24"/>
          <w:szCs w:val="24"/>
        </w:rPr>
      </w:pPr>
    </w:p>
    <w:p w14:paraId="23365824" w14:textId="77777777" w:rsidR="00F92990" w:rsidRDefault="00F92990" w:rsidP="003C2A86">
      <w:pPr>
        <w:tabs>
          <w:tab w:val="left" w:pos="426"/>
        </w:tabs>
        <w:jc w:val="both"/>
        <w:rPr>
          <w:rFonts w:ascii="Arial" w:hAnsi="Arial" w:cs="Arial"/>
          <w:sz w:val="24"/>
          <w:szCs w:val="24"/>
        </w:rPr>
      </w:pPr>
    </w:p>
    <w:p w14:paraId="6EE20038" w14:textId="4001897B" w:rsidR="009C734B" w:rsidRDefault="009C734B" w:rsidP="003C2A86">
      <w:pPr>
        <w:tabs>
          <w:tab w:val="left" w:pos="426"/>
        </w:tabs>
        <w:jc w:val="both"/>
        <w:rPr>
          <w:rFonts w:ascii="Arial" w:hAnsi="Arial" w:cs="Arial"/>
          <w:sz w:val="24"/>
          <w:szCs w:val="24"/>
        </w:rPr>
      </w:pPr>
    </w:p>
    <w:p w14:paraId="4DE40786" w14:textId="77777777" w:rsidR="009C734B" w:rsidRDefault="009C734B" w:rsidP="003C2A86">
      <w:pPr>
        <w:tabs>
          <w:tab w:val="left" w:pos="426"/>
        </w:tabs>
        <w:jc w:val="both"/>
        <w:rPr>
          <w:rFonts w:ascii="Arial" w:hAnsi="Arial" w:cs="Arial"/>
          <w:sz w:val="24"/>
          <w:szCs w:val="24"/>
        </w:rPr>
      </w:pPr>
    </w:p>
    <w:p w14:paraId="686038E0" w14:textId="77777777" w:rsidR="009C734B" w:rsidRDefault="009C734B" w:rsidP="003C2A86">
      <w:pPr>
        <w:tabs>
          <w:tab w:val="left" w:pos="426"/>
        </w:tabs>
        <w:jc w:val="both"/>
        <w:rPr>
          <w:rFonts w:ascii="Arial" w:hAnsi="Arial" w:cs="Arial"/>
          <w:sz w:val="24"/>
          <w:szCs w:val="24"/>
        </w:rPr>
      </w:pPr>
    </w:p>
    <w:p w14:paraId="1E55C3E2" w14:textId="77777777" w:rsidR="009C734B" w:rsidRDefault="009C734B" w:rsidP="003C2A86">
      <w:pPr>
        <w:tabs>
          <w:tab w:val="left" w:pos="426"/>
        </w:tabs>
        <w:jc w:val="both"/>
        <w:rPr>
          <w:rFonts w:ascii="Arial" w:hAnsi="Arial" w:cs="Arial"/>
          <w:sz w:val="24"/>
          <w:szCs w:val="24"/>
        </w:rPr>
      </w:pPr>
    </w:p>
    <w:p w14:paraId="7AB52794" w14:textId="77777777" w:rsidR="009C734B" w:rsidRDefault="009C734B" w:rsidP="003C2A86">
      <w:pPr>
        <w:tabs>
          <w:tab w:val="left" w:pos="426"/>
        </w:tabs>
        <w:jc w:val="both"/>
        <w:rPr>
          <w:rFonts w:ascii="Arial" w:hAnsi="Arial" w:cs="Arial"/>
          <w:sz w:val="24"/>
          <w:szCs w:val="24"/>
        </w:rPr>
      </w:pPr>
      <w:bookmarkStart w:id="1" w:name="_GoBack"/>
      <w:bookmarkEnd w:id="1"/>
    </w:p>
    <w:p w14:paraId="2EE97B8C" w14:textId="77777777" w:rsidR="00165028" w:rsidRPr="008478F1" w:rsidRDefault="00165028" w:rsidP="00F92990">
      <w:pPr>
        <w:widowControl w:val="0"/>
        <w:tabs>
          <w:tab w:val="left" w:pos="426"/>
          <w:tab w:val="left" w:pos="2999"/>
          <w:tab w:val="left" w:pos="4820"/>
        </w:tabs>
        <w:ind w:left="2999"/>
        <w:jc w:val="center"/>
        <w:rPr>
          <w:rFonts w:ascii="Arial" w:hAnsi="Arial" w:cs="Arial"/>
          <w:b/>
          <w:sz w:val="24"/>
          <w:szCs w:val="24"/>
        </w:rPr>
      </w:pPr>
      <w:r>
        <w:rPr>
          <w:rFonts w:ascii="Arial" w:hAnsi="Arial" w:cs="Arial"/>
          <w:b/>
          <w:sz w:val="24"/>
          <w:szCs w:val="24"/>
        </w:rPr>
        <w:t>P</w:t>
      </w:r>
      <w:r w:rsidRPr="008478F1">
        <w:rPr>
          <w:rFonts w:ascii="Arial" w:hAnsi="Arial" w:cs="Arial"/>
          <w:b/>
          <w:sz w:val="24"/>
          <w:szCs w:val="24"/>
        </w:rPr>
        <w:t>edro N. Muga Ramírez</w:t>
      </w:r>
    </w:p>
    <w:p w14:paraId="4E358366" w14:textId="5B49A574" w:rsidR="00165028" w:rsidRDefault="00165028" w:rsidP="00F92990">
      <w:pPr>
        <w:widowControl w:val="0"/>
        <w:tabs>
          <w:tab w:val="left" w:pos="426"/>
          <w:tab w:val="left" w:pos="4820"/>
        </w:tabs>
        <w:ind w:left="2999"/>
        <w:jc w:val="center"/>
        <w:rPr>
          <w:rFonts w:ascii="Arial" w:hAnsi="Arial" w:cs="Arial"/>
          <w:sz w:val="24"/>
          <w:szCs w:val="24"/>
        </w:rPr>
      </w:pPr>
      <w:r>
        <w:rPr>
          <w:rFonts w:ascii="Arial" w:hAnsi="Arial" w:cs="Arial"/>
          <w:sz w:val="24"/>
          <w:szCs w:val="24"/>
        </w:rPr>
        <w:t>A</w:t>
      </w:r>
      <w:r w:rsidRPr="008478F1">
        <w:rPr>
          <w:rFonts w:ascii="Arial" w:hAnsi="Arial" w:cs="Arial"/>
          <w:sz w:val="24"/>
          <w:szCs w:val="24"/>
        </w:rPr>
        <w:t>bogado, Secretario de la Comisión</w:t>
      </w:r>
    </w:p>
    <w:sectPr w:rsidR="00165028" w:rsidSect="001656AC">
      <w:headerReference w:type="even" r:id="rId13"/>
      <w:headerReference w:type="default" r:id="rId14"/>
      <w:pgSz w:w="12242" w:h="18722" w:code="14"/>
      <w:pgMar w:top="2552" w:right="1418" w:bottom="1985" w:left="2268" w:header="1905" w:footer="720" w:gutter="0"/>
      <w:paperSrc w:first="7" w:other="7"/>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821ECB" w14:textId="77777777" w:rsidR="00D72952" w:rsidRDefault="00D72952">
      <w:r>
        <w:separator/>
      </w:r>
    </w:p>
  </w:endnote>
  <w:endnote w:type="continuationSeparator" w:id="0">
    <w:p w14:paraId="11159D4E" w14:textId="77777777" w:rsidR="00D72952" w:rsidRDefault="00D7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variable"/>
    <w:sig w:usb0="20000287" w:usb1="00000001"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54E72" w14:textId="77777777" w:rsidR="00D72952" w:rsidRDefault="00D72952">
      <w:r>
        <w:separator/>
      </w:r>
    </w:p>
  </w:footnote>
  <w:footnote w:type="continuationSeparator" w:id="0">
    <w:p w14:paraId="6E424B55" w14:textId="77777777" w:rsidR="00D72952" w:rsidRDefault="00D7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A34A6" w14:textId="77777777" w:rsidR="00165028" w:rsidRDefault="0016502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82BC57" w14:textId="77777777" w:rsidR="00165028" w:rsidRDefault="00165028"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D7A9A" w14:textId="77777777" w:rsidR="00165028" w:rsidRDefault="0016502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734B">
      <w:rPr>
        <w:rStyle w:val="Nmerodepgina"/>
        <w:noProof/>
      </w:rPr>
      <w:t>31</w:t>
    </w:r>
    <w:r>
      <w:rPr>
        <w:rStyle w:val="Nmerodepgina"/>
      </w:rPr>
      <w:fldChar w:fldCharType="end"/>
    </w:r>
  </w:p>
  <w:p w14:paraId="73754FD1" w14:textId="77777777" w:rsidR="00165028" w:rsidRDefault="00165028"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69"/>
    <w:multiLevelType w:val="hybridMultilevel"/>
    <w:tmpl w:val="7748A862"/>
    <w:lvl w:ilvl="0" w:tplc="340A000F">
      <w:start w:val="1"/>
      <w:numFmt w:val="decimal"/>
      <w:lvlText w:val="%1."/>
      <w:lvlJc w:val="left"/>
      <w:pPr>
        <w:ind w:left="720" w:hanging="360"/>
      </w:pPr>
      <w:rPr>
        <w:rFonts w:cs="Times New Roman"/>
      </w:rPr>
    </w:lvl>
    <w:lvl w:ilvl="1" w:tplc="4D90239A">
      <w:start w:val="5"/>
      <w:numFmt w:val="decimal"/>
      <w:lvlText w:val="%2)"/>
      <w:lvlJc w:val="left"/>
      <w:pPr>
        <w:tabs>
          <w:tab w:val="num" w:pos="1440"/>
        </w:tabs>
        <w:ind w:left="1440" w:hanging="360"/>
      </w:pPr>
      <w:rPr>
        <w:rFonts w:cs="Times New Roman" w:hint="default"/>
        <w:b/>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6A64F3C"/>
    <w:multiLevelType w:val="hybridMultilevel"/>
    <w:tmpl w:val="BE3A58BA"/>
    <w:lvl w:ilvl="0" w:tplc="BDF0576A">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 w15:restartNumberingAfterBreak="0">
    <w:nsid w:val="080306B2"/>
    <w:multiLevelType w:val="hybridMultilevel"/>
    <w:tmpl w:val="26B09CF2"/>
    <w:lvl w:ilvl="0" w:tplc="72CECA8A">
      <w:start w:val="1"/>
      <w:numFmt w:val="lowerLetter"/>
      <w:lvlText w:val="%1)"/>
      <w:lvlJc w:val="left"/>
      <w:pPr>
        <w:ind w:left="3195" w:hanging="360"/>
      </w:pPr>
      <w:rPr>
        <w:rFonts w:cs="Times New Roman" w:hint="default"/>
        <w:b w:val="0"/>
      </w:rPr>
    </w:lvl>
    <w:lvl w:ilvl="1" w:tplc="040A0019" w:tentative="1">
      <w:start w:val="1"/>
      <w:numFmt w:val="lowerLetter"/>
      <w:lvlText w:val="%2."/>
      <w:lvlJc w:val="left"/>
      <w:pPr>
        <w:ind w:left="3915" w:hanging="360"/>
      </w:pPr>
      <w:rPr>
        <w:rFonts w:cs="Times New Roman"/>
      </w:rPr>
    </w:lvl>
    <w:lvl w:ilvl="2" w:tplc="040A001B" w:tentative="1">
      <w:start w:val="1"/>
      <w:numFmt w:val="lowerRoman"/>
      <w:lvlText w:val="%3."/>
      <w:lvlJc w:val="right"/>
      <w:pPr>
        <w:ind w:left="4635" w:hanging="180"/>
      </w:pPr>
      <w:rPr>
        <w:rFonts w:cs="Times New Roman"/>
      </w:rPr>
    </w:lvl>
    <w:lvl w:ilvl="3" w:tplc="040A000F" w:tentative="1">
      <w:start w:val="1"/>
      <w:numFmt w:val="decimal"/>
      <w:lvlText w:val="%4."/>
      <w:lvlJc w:val="left"/>
      <w:pPr>
        <w:ind w:left="5355" w:hanging="360"/>
      </w:pPr>
      <w:rPr>
        <w:rFonts w:cs="Times New Roman"/>
      </w:rPr>
    </w:lvl>
    <w:lvl w:ilvl="4" w:tplc="040A0019" w:tentative="1">
      <w:start w:val="1"/>
      <w:numFmt w:val="lowerLetter"/>
      <w:lvlText w:val="%5."/>
      <w:lvlJc w:val="left"/>
      <w:pPr>
        <w:ind w:left="6075" w:hanging="360"/>
      </w:pPr>
      <w:rPr>
        <w:rFonts w:cs="Times New Roman"/>
      </w:rPr>
    </w:lvl>
    <w:lvl w:ilvl="5" w:tplc="040A001B" w:tentative="1">
      <w:start w:val="1"/>
      <w:numFmt w:val="lowerRoman"/>
      <w:lvlText w:val="%6."/>
      <w:lvlJc w:val="right"/>
      <w:pPr>
        <w:ind w:left="6795" w:hanging="180"/>
      </w:pPr>
      <w:rPr>
        <w:rFonts w:cs="Times New Roman"/>
      </w:rPr>
    </w:lvl>
    <w:lvl w:ilvl="6" w:tplc="040A000F" w:tentative="1">
      <w:start w:val="1"/>
      <w:numFmt w:val="decimal"/>
      <w:lvlText w:val="%7."/>
      <w:lvlJc w:val="left"/>
      <w:pPr>
        <w:ind w:left="7515" w:hanging="360"/>
      </w:pPr>
      <w:rPr>
        <w:rFonts w:cs="Times New Roman"/>
      </w:rPr>
    </w:lvl>
    <w:lvl w:ilvl="7" w:tplc="040A0019" w:tentative="1">
      <w:start w:val="1"/>
      <w:numFmt w:val="lowerLetter"/>
      <w:lvlText w:val="%8."/>
      <w:lvlJc w:val="left"/>
      <w:pPr>
        <w:ind w:left="8235" w:hanging="360"/>
      </w:pPr>
      <w:rPr>
        <w:rFonts w:cs="Times New Roman"/>
      </w:rPr>
    </w:lvl>
    <w:lvl w:ilvl="8" w:tplc="040A001B" w:tentative="1">
      <w:start w:val="1"/>
      <w:numFmt w:val="lowerRoman"/>
      <w:lvlText w:val="%9."/>
      <w:lvlJc w:val="right"/>
      <w:pPr>
        <w:ind w:left="8955" w:hanging="180"/>
      </w:pPr>
      <w:rPr>
        <w:rFonts w:cs="Times New Roman"/>
      </w:rPr>
    </w:lvl>
  </w:abstractNum>
  <w:abstractNum w:abstractNumId="3" w15:restartNumberingAfterBreak="0">
    <w:nsid w:val="0B5D2465"/>
    <w:multiLevelType w:val="hybridMultilevel"/>
    <w:tmpl w:val="D78CCA7E"/>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0DFB7E82"/>
    <w:multiLevelType w:val="hybridMultilevel"/>
    <w:tmpl w:val="28E4416E"/>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5" w15:restartNumberingAfterBreak="0">
    <w:nsid w:val="0E3131A2"/>
    <w:multiLevelType w:val="hybridMultilevel"/>
    <w:tmpl w:val="6F8E1EA6"/>
    <w:lvl w:ilvl="0" w:tplc="A6ACB414">
      <w:start w:val="1"/>
      <w:numFmt w:val="lowerLetter"/>
      <w:lvlText w:val="%1)"/>
      <w:lvlJc w:val="left"/>
      <w:pPr>
        <w:ind w:left="720" w:hanging="360"/>
      </w:pPr>
      <w:rPr>
        <w:rFonts w:cs="Times New Roman" w:hint="default"/>
      </w:rPr>
    </w:lvl>
    <w:lvl w:ilvl="1" w:tplc="13167D08" w:tentative="1">
      <w:start w:val="1"/>
      <w:numFmt w:val="lowerLetter"/>
      <w:lvlText w:val="%2."/>
      <w:lvlJc w:val="left"/>
      <w:pPr>
        <w:ind w:left="1440" w:hanging="360"/>
      </w:pPr>
      <w:rPr>
        <w:rFonts w:cs="Times New Roman"/>
      </w:rPr>
    </w:lvl>
    <w:lvl w:ilvl="2" w:tplc="3460C2C8" w:tentative="1">
      <w:start w:val="1"/>
      <w:numFmt w:val="lowerRoman"/>
      <w:lvlText w:val="%3."/>
      <w:lvlJc w:val="right"/>
      <w:pPr>
        <w:ind w:left="2160" w:hanging="180"/>
      </w:pPr>
      <w:rPr>
        <w:rFonts w:cs="Times New Roman"/>
      </w:rPr>
    </w:lvl>
    <w:lvl w:ilvl="3" w:tplc="EE9A21BE" w:tentative="1">
      <w:start w:val="1"/>
      <w:numFmt w:val="decimal"/>
      <w:lvlText w:val="%4."/>
      <w:lvlJc w:val="left"/>
      <w:pPr>
        <w:ind w:left="2880" w:hanging="360"/>
      </w:pPr>
      <w:rPr>
        <w:rFonts w:cs="Times New Roman"/>
      </w:rPr>
    </w:lvl>
    <w:lvl w:ilvl="4" w:tplc="DD5E166E" w:tentative="1">
      <w:start w:val="1"/>
      <w:numFmt w:val="lowerLetter"/>
      <w:lvlText w:val="%5."/>
      <w:lvlJc w:val="left"/>
      <w:pPr>
        <w:ind w:left="3600" w:hanging="360"/>
      </w:pPr>
      <w:rPr>
        <w:rFonts w:cs="Times New Roman"/>
      </w:rPr>
    </w:lvl>
    <w:lvl w:ilvl="5" w:tplc="FD6A6E2C" w:tentative="1">
      <w:start w:val="1"/>
      <w:numFmt w:val="lowerRoman"/>
      <w:lvlText w:val="%6."/>
      <w:lvlJc w:val="right"/>
      <w:pPr>
        <w:ind w:left="4320" w:hanging="180"/>
      </w:pPr>
      <w:rPr>
        <w:rFonts w:cs="Times New Roman"/>
      </w:rPr>
    </w:lvl>
    <w:lvl w:ilvl="6" w:tplc="17C8D0B2" w:tentative="1">
      <w:start w:val="1"/>
      <w:numFmt w:val="decimal"/>
      <w:lvlText w:val="%7."/>
      <w:lvlJc w:val="left"/>
      <w:pPr>
        <w:ind w:left="5040" w:hanging="360"/>
      </w:pPr>
      <w:rPr>
        <w:rFonts w:cs="Times New Roman"/>
      </w:rPr>
    </w:lvl>
    <w:lvl w:ilvl="7" w:tplc="BA0CE89A" w:tentative="1">
      <w:start w:val="1"/>
      <w:numFmt w:val="lowerLetter"/>
      <w:lvlText w:val="%8."/>
      <w:lvlJc w:val="left"/>
      <w:pPr>
        <w:ind w:left="5760" w:hanging="360"/>
      </w:pPr>
      <w:rPr>
        <w:rFonts w:cs="Times New Roman"/>
      </w:rPr>
    </w:lvl>
    <w:lvl w:ilvl="8" w:tplc="DDE434F2" w:tentative="1">
      <w:start w:val="1"/>
      <w:numFmt w:val="lowerRoman"/>
      <w:lvlText w:val="%9."/>
      <w:lvlJc w:val="right"/>
      <w:pPr>
        <w:ind w:left="6480" w:hanging="180"/>
      </w:pPr>
      <w:rPr>
        <w:rFonts w:cs="Times New Roman"/>
      </w:rPr>
    </w:lvl>
  </w:abstractNum>
  <w:abstractNum w:abstractNumId="6" w15:restartNumberingAfterBreak="0">
    <w:nsid w:val="12416DC2"/>
    <w:multiLevelType w:val="hybridMultilevel"/>
    <w:tmpl w:val="1F3A3C38"/>
    <w:lvl w:ilvl="0" w:tplc="13F28280">
      <w:start w:val="1"/>
      <w:numFmt w:val="decimal"/>
      <w:lvlText w:val="%1)"/>
      <w:lvlJc w:val="left"/>
      <w:pPr>
        <w:ind w:left="2062" w:hanging="360"/>
      </w:pPr>
      <w:rPr>
        <w:rFonts w:ascii="Courier New" w:hAnsi="Courier New" w:cs="Courier New" w:hint="default"/>
        <w:b/>
        <w:color w:val="auto"/>
      </w:rPr>
    </w:lvl>
    <w:lvl w:ilvl="1" w:tplc="340A0019" w:tentative="1">
      <w:start w:val="1"/>
      <w:numFmt w:val="lowerLetter"/>
      <w:lvlText w:val="%2."/>
      <w:lvlJc w:val="left"/>
      <w:pPr>
        <w:ind w:left="2850" w:hanging="360"/>
      </w:pPr>
      <w:rPr>
        <w:rFonts w:cs="Times New Roman"/>
      </w:rPr>
    </w:lvl>
    <w:lvl w:ilvl="2" w:tplc="340A001B">
      <w:start w:val="1"/>
      <w:numFmt w:val="lowerRoman"/>
      <w:lvlText w:val="%3."/>
      <w:lvlJc w:val="right"/>
      <w:pPr>
        <w:ind w:left="3570" w:hanging="180"/>
      </w:pPr>
      <w:rPr>
        <w:rFonts w:cs="Times New Roman"/>
      </w:rPr>
    </w:lvl>
    <w:lvl w:ilvl="3" w:tplc="340A000F" w:tentative="1">
      <w:start w:val="1"/>
      <w:numFmt w:val="decimal"/>
      <w:lvlText w:val="%4."/>
      <w:lvlJc w:val="left"/>
      <w:pPr>
        <w:ind w:left="4290" w:hanging="360"/>
      </w:pPr>
      <w:rPr>
        <w:rFonts w:cs="Times New Roman"/>
      </w:rPr>
    </w:lvl>
    <w:lvl w:ilvl="4" w:tplc="340A0019" w:tentative="1">
      <w:start w:val="1"/>
      <w:numFmt w:val="lowerLetter"/>
      <w:lvlText w:val="%5."/>
      <w:lvlJc w:val="left"/>
      <w:pPr>
        <w:ind w:left="5010" w:hanging="360"/>
      </w:pPr>
      <w:rPr>
        <w:rFonts w:cs="Times New Roman"/>
      </w:rPr>
    </w:lvl>
    <w:lvl w:ilvl="5" w:tplc="340A001B" w:tentative="1">
      <w:start w:val="1"/>
      <w:numFmt w:val="lowerRoman"/>
      <w:lvlText w:val="%6."/>
      <w:lvlJc w:val="right"/>
      <w:pPr>
        <w:ind w:left="5730" w:hanging="180"/>
      </w:pPr>
      <w:rPr>
        <w:rFonts w:cs="Times New Roman"/>
      </w:rPr>
    </w:lvl>
    <w:lvl w:ilvl="6" w:tplc="340A000F" w:tentative="1">
      <w:start w:val="1"/>
      <w:numFmt w:val="decimal"/>
      <w:lvlText w:val="%7."/>
      <w:lvlJc w:val="left"/>
      <w:pPr>
        <w:ind w:left="6450" w:hanging="360"/>
      </w:pPr>
      <w:rPr>
        <w:rFonts w:cs="Times New Roman"/>
      </w:rPr>
    </w:lvl>
    <w:lvl w:ilvl="7" w:tplc="340A0019" w:tentative="1">
      <w:start w:val="1"/>
      <w:numFmt w:val="lowerLetter"/>
      <w:lvlText w:val="%8."/>
      <w:lvlJc w:val="left"/>
      <w:pPr>
        <w:ind w:left="7170" w:hanging="360"/>
      </w:pPr>
      <w:rPr>
        <w:rFonts w:cs="Times New Roman"/>
      </w:rPr>
    </w:lvl>
    <w:lvl w:ilvl="8" w:tplc="340A001B" w:tentative="1">
      <w:start w:val="1"/>
      <w:numFmt w:val="lowerRoman"/>
      <w:lvlText w:val="%9."/>
      <w:lvlJc w:val="right"/>
      <w:pPr>
        <w:ind w:left="7890" w:hanging="180"/>
      </w:pPr>
      <w:rPr>
        <w:rFonts w:cs="Times New Roman"/>
      </w:rPr>
    </w:lvl>
  </w:abstractNum>
  <w:abstractNum w:abstractNumId="7" w15:restartNumberingAfterBreak="0">
    <w:nsid w:val="147323D9"/>
    <w:multiLevelType w:val="hybridMultilevel"/>
    <w:tmpl w:val="4010F192"/>
    <w:lvl w:ilvl="0" w:tplc="634A8A88">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5D11C01"/>
    <w:multiLevelType w:val="hybridMultilevel"/>
    <w:tmpl w:val="8B5E1570"/>
    <w:lvl w:ilvl="0" w:tplc="54FCAE62">
      <w:start w:val="3"/>
      <w:numFmt w:val="upperRoman"/>
      <w:lvlText w:val="%1."/>
      <w:lvlJc w:val="left"/>
      <w:pPr>
        <w:tabs>
          <w:tab w:val="num" w:pos="1080"/>
        </w:tabs>
        <w:ind w:left="1080" w:hanging="72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AE14FA"/>
    <w:multiLevelType w:val="hybridMultilevel"/>
    <w:tmpl w:val="F3B61E10"/>
    <w:lvl w:ilvl="0" w:tplc="CD62E8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1FB93729"/>
    <w:multiLevelType w:val="hybridMultilevel"/>
    <w:tmpl w:val="4EF22F90"/>
    <w:lvl w:ilvl="0" w:tplc="2CA04CE4">
      <w:start w:val="1"/>
      <w:numFmt w:val="decimal"/>
      <w:lvlText w:val="%1)"/>
      <w:lvlJc w:val="left"/>
      <w:pPr>
        <w:ind w:left="4466" w:hanging="360"/>
      </w:pPr>
      <w:rPr>
        <w:rFonts w:cs="Times New Roman" w:hint="default"/>
        <w:b/>
      </w:rPr>
    </w:lvl>
    <w:lvl w:ilvl="1" w:tplc="8940D164">
      <w:start w:val="1"/>
      <w:numFmt w:val="lowerLetter"/>
      <w:lvlText w:val="%2)"/>
      <w:lvlJc w:val="left"/>
      <w:pPr>
        <w:ind w:left="5033" w:hanging="360"/>
      </w:pPr>
      <w:rPr>
        <w:rFonts w:cs="Times New Roman" w:hint="default"/>
        <w:b/>
      </w:rPr>
    </w:lvl>
    <w:lvl w:ilvl="2" w:tplc="340A0019">
      <w:start w:val="1"/>
      <w:numFmt w:val="lowerLetter"/>
      <w:lvlText w:val="%3."/>
      <w:lvlJc w:val="left"/>
      <w:pPr>
        <w:ind w:left="5562" w:hanging="180"/>
      </w:pPr>
      <w:rPr>
        <w:rFonts w:cs="Times New Roman"/>
      </w:rPr>
    </w:lvl>
    <w:lvl w:ilvl="3" w:tplc="340A000F">
      <w:start w:val="1"/>
      <w:numFmt w:val="decimal"/>
      <w:lvlText w:val="%4."/>
      <w:lvlJc w:val="left"/>
      <w:pPr>
        <w:ind w:left="6058" w:hanging="360"/>
      </w:pPr>
      <w:rPr>
        <w:rFonts w:cs="Times New Roman"/>
      </w:rPr>
    </w:lvl>
    <w:lvl w:ilvl="4" w:tplc="340A0019">
      <w:start w:val="1"/>
      <w:numFmt w:val="lowerLetter"/>
      <w:lvlText w:val="%5."/>
      <w:lvlJc w:val="left"/>
      <w:pPr>
        <w:ind w:left="6778" w:hanging="360"/>
      </w:pPr>
      <w:rPr>
        <w:rFonts w:cs="Times New Roman"/>
      </w:rPr>
    </w:lvl>
    <w:lvl w:ilvl="5" w:tplc="340A001B" w:tentative="1">
      <w:start w:val="1"/>
      <w:numFmt w:val="lowerRoman"/>
      <w:lvlText w:val="%6."/>
      <w:lvlJc w:val="right"/>
      <w:pPr>
        <w:ind w:left="7498" w:hanging="180"/>
      </w:pPr>
      <w:rPr>
        <w:rFonts w:cs="Times New Roman"/>
      </w:rPr>
    </w:lvl>
    <w:lvl w:ilvl="6" w:tplc="340A000F" w:tentative="1">
      <w:start w:val="1"/>
      <w:numFmt w:val="decimal"/>
      <w:lvlText w:val="%7."/>
      <w:lvlJc w:val="left"/>
      <w:pPr>
        <w:ind w:left="8218" w:hanging="360"/>
      </w:pPr>
      <w:rPr>
        <w:rFonts w:cs="Times New Roman"/>
      </w:rPr>
    </w:lvl>
    <w:lvl w:ilvl="7" w:tplc="340A0019" w:tentative="1">
      <w:start w:val="1"/>
      <w:numFmt w:val="lowerLetter"/>
      <w:lvlText w:val="%8."/>
      <w:lvlJc w:val="left"/>
      <w:pPr>
        <w:ind w:left="8938" w:hanging="360"/>
      </w:pPr>
      <w:rPr>
        <w:rFonts w:cs="Times New Roman"/>
      </w:rPr>
    </w:lvl>
    <w:lvl w:ilvl="8" w:tplc="340A001B" w:tentative="1">
      <w:start w:val="1"/>
      <w:numFmt w:val="lowerRoman"/>
      <w:lvlText w:val="%9."/>
      <w:lvlJc w:val="right"/>
      <w:pPr>
        <w:ind w:left="9658" w:hanging="180"/>
      </w:pPr>
      <w:rPr>
        <w:rFonts w:cs="Times New Roman"/>
      </w:rPr>
    </w:lvl>
  </w:abstractNum>
  <w:abstractNum w:abstractNumId="11" w15:restartNumberingAfterBreak="0">
    <w:nsid w:val="21381C2C"/>
    <w:multiLevelType w:val="hybridMultilevel"/>
    <w:tmpl w:val="10AC03EE"/>
    <w:lvl w:ilvl="0" w:tplc="30545BE0">
      <w:start w:val="3"/>
      <w:numFmt w:val="upperRoman"/>
      <w:lvlText w:val="%1."/>
      <w:lvlJc w:val="left"/>
      <w:pPr>
        <w:tabs>
          <w:tab w:val="num" w:pos="1095"/>
        </w:tabs>
        <w:ind w:left="1095" w:hanging="735"/>
      </w:pPr>
      <w:rPr>
        <w:rFonts w:ascii="Courier New" w:hAnsi="Courier New" w:cs="Courier New" w:hint="default"/>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6083F38"/>
    <w:multiLevelType w:val="hybridMultilevel"/>
    <w:tmpl w:val="9AA421FA"/>
    <w:lvl w:ilvl="0" w:tplc="340A0019">
      <w:start w:val="1"/>
      <w:numFmt w:val="lowerLetter"/>
      <w:lvlText w:val="%1)"/>
      <w:lvlJc w:val="left"/>
      <w:pPr>
        <w:ind w:left="1440" w:hanging="360"/>
      </w:pPr>
      <w:rPr>
        <w:rFonts w:cs="Times New Roman"/>
      </w:rPr>
    </w:lvl>
    <w:lvl w:ilvl="1" w:tplc="C78036FC">
      <w:start w:val="11"/>
      <w:numFmt w:val="decimal"/>
      <w:lvlText w:val="%2)"/>
      <w:lvlJc w:val="left"/>
      <w:pPr>
        <w:tabs>
          <w:tab w:val="num" w:pos="2160"/>
        </w:tabs>
        <w:ind w:left="2160" w:hanging="360"/>
      </w:pPr>
      <w:rPr>
        <w:rFonts w:cs="Times New Roman" w:hint="default"/>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3" w15:restartNumberingAfterBreak="0">
    <w:nsid w:val="29141CC6"/>
    <w:multiLevelType w:val="hybridMultilevel"/>
    <w:tmpl w:val="F2CC0738"/>
    <w:lvl w:ilvl="0" w:tplc="B704B67C">
      <w:start w:val="1"/>
      <w:numFmt w:val="lowerLetter"/>
      <w:lvlText w:val="%1)"/>
      <w:lvlJc w:val="left"/>
      <w:pPr>
        <w:ind w:left="1440" w:hanging="360"/>
      </w:pPr>
      <w:rPr>
        <w:rFonts w:cs="Times New Roman"/>
      </w:rPr>
    </w:lvl>
    <w:lvl w:ilvl="1" w:tplc="340A0019" w:tentative="1">
      <w:start w:val="1"/>
      <w:numFmt w:val="lowerLetter"/>
      <w:lvlText w:val="%2."/>
      <w:lvlJc w:val="left"/>
      <w:pPr>
        <w:ind w:left="2160" w:hanging="360"/>
      </w:pPr>
      <w:rPr>
        <w:rFonts w:cs="Times New Roman"/>
      </w:rPr>
    </w:lvl>
    <w:lvl w:ilvl="2" w:tplc="340A001B" w:tentative="1">
      <w:start w:val="1"/>
      <w:numFmt w:val="lowerRoman"/>
      <w:lvlText w:val="%3."/>
      <w:lvlJc w:val="right"/>
      <w:pPr>
        <w:ind w:left="2880" w:hanging="180"/>
      </w:pPr>
      <w:rPr>
        <w:rFonts w:cs="Times New Roman"/>
      </w:rPr>
    </w:lvl>
    <w:lvl w:ilvl="3" w:tplc="340A000F" w:tentative="1">
      <w:start w:val="1"/>
      <w:numFmt w:val="decimal"/>
      <w:lvlText w:val="%4."/>
      <w:lvlJc w:val="left"/>
      <w:pPr>
        <w:ind w:left="3600" w:hanging="360"/>
      </w:pPr>
      <w:rPr>
        <w:rFonts w:cs="Times New Roman"/>
      </w:rPr>
    </w:lvl>
    <w:lvl w:ilvl="4" w:tplc="340A0019" w:tentative="1">
      <w:start w:val="1"/>
      <w:numFmt w:val="lowerLetter"/>
      <w:lvlText w:val="%5."/>
      <w:lvlJc w:val="left"/>
      <w:pPr>
        <w:ind w:left="4320" w:hanging="360"/>
      </w:pPr>
      <w:rPr>
        <w:rFonts w:cs="Times New Roman"/>
      </w:rPr>
    </w:lvl>
    <w:lvl w:ilvl="5" w:tplc="340A001B" w:tentative="1">
      <w:start w:val="1"/>
      <w:numFmt w:val="lowerRoman"/>
      <w:lvlText w:val="%6."/>
      <w:lvlJc w:val="right"/>
      <w:pPr>
        <w:ind w:left="5040" w:hanging="180"/>
      </w:pPr>
      <w:rPr>
        <w:rFonts w:cs="Times New Roman"/>
      </w:rPr>
    </w:lvl>
    <w:lvl w:ilvl="6" w:tplc="340A000F" w:tentative="1">
      <w:start w:val="1"/>
      <w:numFmt w:val="decimal"/>
      <w:lvlText w:val="%7."/>
      <w:lvlJc w:val="left"/>
      <w:pPr>
        <w:ind w:left="5760" w:hanging="360"/>
      </w:pPr>
      <w:rPr>
        <w:rFonts w:cs="Times New Roman"/>
      </w:rPr>
    </w:lvl>
    <w:lvl w:ilvl="7" w:tplc="340A0019" w:tentative="1">
      <w:start w:val="1"/>
      <w:numFmt w:val="lowerLetter"/>
      <w:lvlText w:val="%8."/>
      <w:lvlJc w:val="left"/>
      <w:pPr>
        <w:ind w:left="6480" w:hanging="360"/>
      </w:pPr>
      <w:rPr>
        <w:rFonts w:cs="Times New Roman"/>
      </w:rPr>
    </w:lvl>
    <w:lvl w:ilvl="8" w:tplc="340A001B" w:tentative="1">
      <w:start w:val="1"/>
      <w:numFmt w:val="lowerRoman"/>
      <w:lvlText w:val="%9."/>
      <w:lvlJc w:val="right"/>
      <w:pPr>
        <w:ind w:left="7200" w:hanging="180"/>
      </w:pPr>
      <w:rPr>
        <w:rFonts w:cs="Times New Roman"/>
      </w:rPr>
    </w:lvl>
  </w:abstractNum>
  <w:abstractNum w:abstractNumId="14" w15:restartNumberingAfterBreak="0">
    <w:nsid w:val="2E936688"/>
    <w:multiLevelType w:val="hybridMultilevel"/>
    <w:tmpl w:val="2F16A970"/>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A9D86B56"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F0056D9"/>
    <w:multiLevelType w:val="hybridMultilevel"/>
    <w:tmpl w:val="F3B61E10"/>
    <w:lvl w:ilvl="0" w:tplc="340A0017">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F0C2D26"/>
    <w:multiLevelType w:val="hybridMultilevel"/>
    <w:tmpl w:val="C2E2EFA4"/>
    <w:lvl w:ilvl="0" w:tplc="B704B67C">
      <w:start w:val="1"/>
      <w:numFmt w:val="lowerLetter"/>
      <w:lvlText w:val="%1)"/>
      <w:lvlJc w:val="left"/>
      <w:pPr>
        <w:ind w:left="1429" w:hanging="360"/>
      </w:pPr>
      <w:rPr>
        <w:rFonts w:cs="Times New Roman" w:hint="default"/>
        <w:b/>
      </w:rPr>
    </w:lvl>
    <w:lvl w:ilvl="1" w:tplc="340A0019" w:tentative="1">
      <w:start w:val="1"/>
      <w:numFmt w:val="lowerLetter"/>
      <w:lvlText w:val="%2."/>
      <w:lvlJc w:val="left"/>
      <w:pPr>
        <w:ind w:left="2149" w:hanging="360"/>
      </w:pPr>
      <w:rPr>
        <w:rFonts w:cs="Times New Roman"/>
      </w:rPr>
    </w:lvl>
    <w:lvl w:ilvl="2" w:tplc="340A001B" w:tentative="1">
      <w:start w:val="1"/>
      <w:numFmt w:val="lowerRoman"/>
      <w:lvlText w:val="%3."/>
      <w:lvlJc w:val="right"/>
      <w:pPr>
        <w:ind w:left="2869" w:hanging="180"/>
      </w:pPr>
      <w:rPr>
        <w:rFonts w:cs="Times New Roman"/>
      </w:rPr>
    </w:lvl>
    <w:lvl w:ilvl="3" w:tplc="340A000F" w:tentative="1">
      <w:start w:val="1"/>
      <w:numFmt w:val="decimal"/>
      <w:lvlText w:val="%4."/>
      <w:lvlJc w:val="left"/>
      <w:pPr>
        <w:ind w:left="3589" w:hanging="360"/>
      </w:pPr>
      <w:rPr>
        <w:rFonts w:cs="Times New Roman"/>
      </w:rPr>
    </w:lvl>
    <w:lvl w:ilvl="4" w:tplc="340A0019" w:tentative="1">
      <w:start w:val="1"/>
      <w:numFmt w:val="lowerLetter"/>
      <w:lvlText w:val="%5."/>
      <w:lvlJc w:val="left"/>
      <w:pPr>
        <w:ind w:left="4309" w:hanging="360"/>
      </w:pPr>
      <w:rPr>
        <w:rFonts w:cs="Times New Roman"/>
      </w:rPr>
    </w:lvl>
    <w:lvl w:ilvl="5" w:tplc="340A001B" w:tentative="1">
      <w:start w:val="1"/>
      <w:numFmt w:val="lowerRoman"/>
      <w:lvlText w:val="%6."/>
      <w:lvlJc w:val="right"/>
      <w:pPr>
        <w:ind w:left="5029" w:hanging="180"/>
      </w:pPr>
      <w:rPr>
        <w:rFonts w:cs="Times New Roman"/>
      </w:rPr>
    </w:lvl>
    <w:lvl w:ilvl="6" w:tplc="340A000F" w:tentative="1">
      <w:start w:val="1"/>
      <w:numFmt w:val="decimal"/>
      <w:lvlText w:val="%7."/>
      <w:lvlJc w:val="left"/>
      <w:pPr>
        <w:ind w:left="5749" w:hanging="360"/>
      </w:pPr>
      <w:rPr>
        <w:rFonts w:cs="Times New Roman"/>
      </w:rPr>
    </w:lvl>
    <w:lvl w:ilvl="7" w:tplc="340A0019" w:tentative="1">
      <w:start w:val="1"/>
      <w:numFmt w:val="lowerLetter"/>
      <w:lvlText w:val="%8."/>
      <w:lvlJc w:val="left"/>
      <w:pPr>
        <w:ind w:left="6469" w:hanging="360"/>
      </w:pPr>
      <w:rPr>
        <w:rFonts w:cs="Times New Roman"/>
      </w:rPr>
    </w:lvl>
    <w:lvl w:ilvl="8" w:tplc="340A001B" w:tentative="1">
      <w:start w:val="1"/>
      <w:numFmt w:val="lowerRoman"/>
      <w:lvlText w:val="%9."/>
      <w:lvlJc w:val="right"/>
      <w:pPr>
        <w:ind w:left="7189" w:hanging="180"/>
      </w:pPr>
      <w:rPr>
        <w:rFonts w:cs="Times New Roman"/>
      </w:rPr>
    </w:lvl>
  </w:abstractNum>
  <w:abstractNum w:abstractNumId="17" w15:restartNumberingAfterBreak="0">
    <w:nsid w:val="38B66DD6"/>
    <w:multiLevelType w:val="hybridMultilevel"/>
    <w:tmpl w:val="14A08426"/>
    <w:lvl w:ilvl="0" w:tplc="6F86E9F6">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15:restartNumberingAfterBreak="0">
    <w:nsid w:val="3E7F5E8F"/>
    <w:multiLevelType w:val="hybridMultilevel"/>
    <w:tmpl w:val="1384F2AE"/>
    <w:lvl w:ilvl="0" w:tplc="0C0A0017">
      <w:start w:val="1"/>
      <w:numFmt w:val="lowerLetter"/>
      <w:lvlText w:val="%1)"/>
      <w:lvlJc w:val="left"/>
      <w:pPr>
        <w:ind w:left="72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9" w15:restartNumberingAfterBreak="0">
    <w:nsid w:val="405718B1"/>
    <w:multiLevelType w:val="hybridMultilevel"/>
    <w:tmpl w:val="567AF542"/>
    <w:lvl w:ilvl="0" w:tplc="340A0019">
      <w:start w:val="1"/>
      <w:numFmt w:val="lowerLetter"/>
      <w:lvlText w:val="%1)"/>
      <w:lvlJc w:val="left"/>
      <w:pPr>
        <w:ind w:left="720" w:hanging="360"/>
      </w:pPr>
      <w:rPr>
        <w:rFonts w:cs="Times New Roman"/>
        <w:b/>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0" w15:restartNumberingAfterBreak="0">
    <w:nsid w:val="438C0274"/>
    <w:multiLevelType w:val="hybridMultilevel"/>
    <w:tmpl w:val="A2E6BCC2"/>
    <w:lvl w:ilvl="0" w:tplc="340A000F">
      <w:start w:val="1"/>
      <w:numFmt w:val="decimal"/>
      <w:lvlText w:val="%1."/>
      <w:lvlJc w:val="left"/>
      <w:pPr>
        <w:ind w:left="2880" w:hanging="360"/>
      </w:pPr>
      <w:rPr>
        <w:rFonts w:cs="Times New Roman"/>
      </w:rPr>
    </w:lvl>
    <w:lvl w:ilvl="1" w:tplc="340A0019" w:tentative="1">
      <w:start w:val="1"/>
      <w:numFmt w:val="lowerLetter"/>
      <w:lvlText w:val="%2."/>
      <w:lvlJc w:val="left"/>
      <w:pPr>
        <w:ind w:left="3600" w:hanging="360"/>
      </w:pPr>
      <w:rPr>
        <w:rFonts w:cs="Times New Roman"/>
      </w:rPr>
    </w:lvl>
    <w:lvl w:ilvl="2" w:tplc="340A001B" w:tentative="1">
      <w:start w:val="1"/>
      <w:numFmt w:val="lowerRoman"/>
      <w:lvlText w:val="%3."/>
      <w:lvlJc w:val="right"/>
      <w:pPr>
        <w:ind w:left="4320" w:hanging="180"/>
      </w:pPr>
      <w:rPr>
        <w:rFonts w:cs="Times New Roman"/>
      </w:rPr>
    </w:lvl>
    <w:lvl w:ilvl="3" w:tplc="340A000F" w:tentative="1">
      <w:start w:val="1"/>
      <w:numFmt w:val="decimal"/>
      <w:lvlText w:val="%4."/>
      <w:lvlJc w:val="left"/>
      <w:pPr>
        <w:ind w:left="5040" w:hanging="360"/>
      </w:pPr>
      <w:rPr>
        <w:rFonts w:cs="Times New Roman"/>
      </w:rPr>
    </w:lvl>
    <w:lvl w:ilvl="4" w:tplc="340A0019" w:tentative="1">
      <w:start w:val="1"/>
      <w:numFmt w:val="lowerLetter"/>
      <w:lvlText w:val="%5."/>
      <w:lvlJc w:val="left"/>
      <w:pPr>
        <w:ind w:left="5760" w:hanging="360"/>
      </w:pPr>
      <w:rPr>
        <w:rFonts w:cs="Times New Roman"/>
      </w:rPr>
    </w:lvl>
    <w:lvl w:ilvl="5" w:tplc="340A001B" w:tentative="1">
      <w:start w:val="1"/>
      <w:numFmt w:val="lowerRoman"/>
      <w:lvlText w:val="%6."/>
      <w:lvlJc w:val="right"/>
      <w:pPr>
        <w:ind w:left="6480" w:hanging="180"/>
      </w:pPr>
      <w:rPr>
        <w:rFonts w:cs="Times New Roman"/>
      </w:rPr>
    </w:lvl>
    <w:lvl w:ilvl="6" w:tplc="340A000F" w:tentative="1">
      <w:start w:val="1"/>
      <w:numFmt w:val="decimal"/>
      <w:lvlText w:val="%7."/>
      <w:lvlJc w:val="left"/>
      <w:pPr>
        <w:ind w:left="7200" w:hanging="360"/>
      </w:pPr>
      <w:rPr>
        <w:rFonts w:cs="Times New Roman"/>
      </w:rPr>
    </w:lvl>
    <w:lvl w:ilvl="7" w:tplc="340A0019" w:tentative="1">
      <w:start w:val="1"/>
      <w:numFmt w:val="lowerLetter"/>
      <w:lvlText w:val="%8."/>
      <w:lvlJc w:val="left"/>
      <w:pPr>
        <w:ind w:left="7920" w:hanging="360"/>
      </w:pPr>
      <w:rPr>
        <w:rFonts w:cs="Times New Roman"/>
      </w:rPr>
    </w:lvl>
    <w:lvl w:ilvl="8" w:tplc="340A001B" w:tentative="1">
      <w:start w:val="1"/>
      <w:numFmt w:val="lowerRoman"/>
      <w:lvlText w:val="%9."/>
      <w:lvlJc w:val="right"/>
      <w:pPr>
        <w:ind w:left="8640" w:hanging="180"/>
      </w:pPr>
      <w:rPr>
        <w:rFonts w:cs="Times New Roman"/>
      </w:rPr>
    </w:lvl>
  </w:abstractNum>
  <w:abstractNum w:abstractNumId="21" w15:restartNumberingAfterBreak="0">
    <w:nsid w:val="4AB53E45"/>
    <w:multiLevelType w:val="hybridMultilevel"/>
    <w:tmpl w:val="2B12ADA8"/>
    <w:lvl w:ilvl="0" w:tplc="340A0013">
      <w:start w:val="1"/>
      <w:numFmt w:val="upperRoman"/>
      <w:lvlText w:val="%1."/>
      <w:lvlJc w:val="right"/>
      <w:pPr>
        <w:ind w:left="3763" w:hanging="360"/>
      </w:pPr>
      <w:rPr>
        <w:rFonts w:cs="Times New Roman"/>
        <w:b/>
      </w:rPr>
    </w:lvl>
    <w:lvl w:ilvl="1" w:tplc="3DF8E030">
      <w:start w:val="1"/>
      <w:numFmt w:val="decimal"/>
      <w:lvlText w:val="%2."/>
      <w:lvlJc w:val="left"/>
      <w:pPr>
        <w:ind w:left="4623" w:hanging="708"/>
      </w:pPr>
      <w:rPr>
        <w:rFonts w:cs="Times New Roman" w:hint="default"/>
        <w:b/>
      </w:rPr>
    </w:lvl>
    <w:lvl w:ilvl="2" w:tplc="C4663A54">
      <w:start w:val="1"/>
      <w:numFmt w:val="lowerLetter"/>
      <w:lvlText w:val="%3)"/>
      <w:lvlJc w:val="left"/>
      <w:pPr>
        <w:ind w:left="5523" w:hanging="708"/>
      </w:pPr>
      <w:rPr>
        <w:rFonts w:cs="Times New Roman" w:hint="default"/>
        <w:b w:val="0"/>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22" w15:restartNumberingAfterBreak="0">
    <w:nsid w:val="4FC61EB8"/>
    <w:multiLevelType w:val="hybridMultilevel"/>
    <w:tmpl w:val="AF90927C"/>
    <w:lvl w:ilvl="0" w:tplc="274275FC">
      <w:start w:val="8"/>
      <w:numFmt w:val="bullet"/>
      <w:lvlText w:val=""/>
      <w:lvlJc w:val="left"/>
      <w:pPr>
        <w:ind w:left="2345" w:hanging="360"/>
      </w:pPr>
      <w:rPr>
        <w:rFonts w:ascii="Wingdings" w:eastAsia="Times New Roman" w:hAnsi="Wingdings" w:hint="default"/>
      </w:rPr>
    </w:lvl>
    <w:lvl w:ilvl="1" w:tplc="340A0003" w:tentative="1">
      <w:start w:val="1"/>
      <w:numFmt w:val="bullet"/>
      <w:lvlText w:val="o"/>
      <w:lvlJc w:val="left"/>
      <w:pPr>
        <w:ind w:left="3065" w:hanging="360"/>
      </w:pPr>
      <w:rPr>
        <w:rFonts w:ascii="Courier New" w:hAnsi="Courier New" w:hint="default"/>
      </w:rPr>
    </w:lvl>
    <w:lvl w:ilvl="2" w:tplc="340A0005" w:tentative="1">
      <w:start w:val="1"/>
      <w:numFmt w:val="bullet"/>
      <w:lvlText w:val=""/>
      <w:lvlJc w:val="left"/>
      <w:pPr>
        <w:ind w:left="3785" w:hanging="360"/>
      </w:pPr>
      <w:rPr>
        <w:rFonts w:ascii="Wingdings" w:hAnsi="Wingdings" w:hint="default"/>
      </w:rPr>
    </w:lvl>
    <w:lvl w:ilvl="3" w:tplc="340A0001" w:tentative="1">
      <w:start w:val="1"/>
      <w:numFmt w:val="bullet"/>
      <w:lvlText w:val=""/>
      <w:lvlJc w:val="left"/>
      <w:pPr>
        <w:ind w:left="4505" w:hanging="360"/>
      </w:pPr>
      <w:rPr>
        <w:rFonts w:ascii="Symbol" w:hAnsi="Symbol" w:hint="default"/>
      </w:rPr>
    </w:lvl>
    <w:lvl w:ilvl="4" w:tplc="340A0003" w:tentative="1">
      <w:start w:val="1"/>
      <w:numFmt w:val="bullet"/>
      <w:lvlText w:val="o"/>
      <w:lvlJc w:val="left"/>
      <w:pPr>
        <w:ind w:left="5225" w:hanging="360"/>
      </w:pPr>
      <w:rPr>
        <w:rFonts w:ascii="Courier New" w:hAnsi="Courier New" w:hint="default"/>
      </w:rPr>
    </w:lvl>
    <w:lvl w:ilvl="5" w:tplc="340A0005" w:tentative="1">
      <w:start w:val="1"/>
      <w:numFmt w:val="bullet"/>
      <w:lvlText w:val=""/>
      <w:lvlJc w:val="left"/>
      <w:pPr>
        <w:ind w:left="5945" w:hanging="360"/>
      </w:pPr>
      <w:rPr>
        <w:rFonts w:ascii="Wingdings" w:hAnsi="Wingdings" w:hint="default"/>
      </w:rPr>
    </w:lvl>
    <w:lvl w:ilvl="6" w:tplc="340A0001" w:tentative="1">
      <w:start w:val="1"/>
      <w:numFmt w:val="bullet"/>
      <w:lvlText w:val=""/>
      <w:lvlJc w:val="left"/>
      <w:pPr>
        <w:ind w:left="6665" w:hanging="360"/>
      </w:pPr>
      <w:rPr>
        <w:rFonts w:ascii="Symbol" w:hAnsi="Symbol" w:hint="default"/>
      </w:rPr>
    </w:lvl>
    <w:lvl w:ilvl="7" w:tplc="340A0003" w:tentative="1">
      <w:start w:val="1"/>
      <w:numFmt w:val="bullet"/>
      <w:lvlText w:val="o"/>
      <w:lvlJc w:val="left"/>
      <w:pPr>
        <w:ind w:left="7385" w:hanging="360"/>
      </w:pPr>
      <w:rPr>
        <w:rFonts w:ascii="Courier New" w:hAnsi="Courier New" w:hint="default"/>
      </w:rPr>
    </w:lvl>
    <w:lvl w:ilvl="8" w:tplc="340A0005" w:tentative="1">
      <w:start w:val="1"/>
      <w:numFmt w:val="bullet"/>
      <w:lvlText w:val=""/>
      <w:lvlJc w:val="left"/>
      <w:pPr>
        <w:ind w:left="8105" w:hanging="360"/>
      </w:pPr>
      <w:rPr>
        <w:rFonts w:ascii="Wingdings" w:hAnsi="Wingdings" w:hint="default"/>
      </w:rPr>
    </w:lvl>
  </w:abstractNum>
  <w:abstractNum w:abstractNumId="23" w15:restartNumberingAfterBreak="0">
    <w:nsid w:val="50A8114D"/>
    <w:multiLevelType w:val="hybridMultilevel"/>
    <w:tmpl w:val="60786134"/>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4" w15:restartNumberingAfterBreak="0">
    <w:nsid w:val="52AB2B30"/>
    <w:multiLevelType w:val="hybridMultilevel"/>
    <w:tmpl w:val="9536D836"/>
    <w:lvl w:ilvl="0" w:tplc="F5E4D756">
      <w:start w:val="1"/>
      <w:numFmt w:val="lowerRoman"/>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left"/>
      <w:pPr>
        <w:ind w:left="2160" w:hanging="180"/>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53E83515"/>
    <w:multiLevelType w:val="hybridMultilevel"/>
    <w:tmpl w:val="4FA849D8"/>
    <w:lvl w:ilvl="0" w:tplc="25A6DA68">
      <w:start w:val="1"/>
      <w:numFmt w:val="lowerLetter"/>
      <w:lvlText w:val="%1)"/>
      <w:lvlJc w:val="left"/>
      <w:pPr>
        <w:ind w:left="3195" w:hanging="360"/>
      </w:pPr>
      <w:rPr>
        <w:rFonts w:cs="Times New Roman" w:hint="default"/>
      </w:rPr>
    </w:lvl>
    <w:lvl w:ilvl="1" w:tplc="040A0019" w:tentative="1">
      <w:start w:val="1"/>
      <w:numFmt w:val="lowerLetter"/>
      <w:lvlText w:val="%2."/>
      <w:lvlJc w:val="left"/>
      <w:pPr>
        <w:ind w:left="3915" w:hanging="360"/>
      </w:pPr>
      <w:rPr>
        <w:rFonts w:cs="Times New Roman"/>
      </w:rPr>
    </w:lvl>
    <w:lvl w:ilvl="2" w:tplc="040A001B" w:tentative="1">
      <w:start w:val="1"/>
      <w:numFmt w:val="lowerRoman"/>
      <w:lvlText w:val="%3."/>
      <w:lvlJc w:val="right"/>
      <w:pPr>
        <w:ind w:left="4635" w:hanging="180"/>
      </w:pPr>
      <w:rPr>
        <w:rFonts w:cs="Times New Roman"/>
      </w:rPr>
    </w:lvl>
    <w:lvl w:ilvl="3" w:tplc="040A000F" w:tentative="1">
      <w:start w:val="1"/>
      <w:numFmt w:val="decimal"/>
      <w:lvlText w:val="%4."/>
      <w:lvlJc w:val="left"/>
      <w:pPr>
        <w:ind w:left="5355" w:hanging="360"/>
      </w:pPr>
      <w:rPr>
        <w:rFonts w:cs="Times New Roman"/>
      </w:rPr>
    </w:lvl>
    <w:lvl w:ilvl="4" w:tplc="040A0019" w:tentative="1">
      <w:start w:val="1"/>
      <w:numFmt w:val="lowerLetter"/>
      <w:lvlText w:val="%5."/>
      <w:lvlJc w:val="left"/>
      <w:pPr>
        <w:ind w:left="6075" w:hanging="360"/>
      </w:pPr>
      <w:rPr>
        <w:rFonts w:cs="Times New Roman"/>
      </w:rPr>
    </w:lvl>
    <w:lvl w:ilvl="5" w:tplc="040A001B" w:tentative="1">
      <w:start w:val="1"/>
      <w:numFmt w:val="lowerRoman"/>
      <w:lvlText w:val="%6."/>
      <w:lvlJc w:val="right"/>
      <w:pPr>
        <w:ind w:left="6795" w:hanging="180"/>
      </w:pPr>
      <w:rPr>
        <w:rFonts w:cs="Times New Roman"/>
      </w:rPr>
    </w:lvl>
    <w:lvl w:ilvl="6" w:tplc="040A000F" w:tentative="1">
      <w:start w:val="1"/>
      <w:numFmt w:val="decimal"/>
      <w:lvlText w:val="%7."/>
      <w:lvlJc w:val="left"/>
      <w:pPr>
        <w:ind w:left="7515" w:hanging="360"/>
      </w:pPr>
      <w:rPr>
        <w:rFonts w:cs="Times New Roman"/>
      </w:rPr>
    </w:lvl>
    <w:lvl w:ilvl="7" w:tplc="040A0019" w:tentative="1">
      <w:start w:val="1"/>
      <w:numFmt w:val="lowerLetter"/>
      <w:lvlText w:val="%8."/>
      <w:lvlJc w:val="left"/>
      <w:pPr>
        <w:ind w:left="8235" w:hanging="360"/>
      </w:pPr>
      <w:rPr>
        <w:rFonts w:cs="Times New Roman"/>
      </w:rPr>
    </w:lvl>
    <w:lvl w:ilvl="8" w:tplc="040A001B" w:tentative="1">
      <w:start w:val="1"/>
      <w:numFmt w:val="lowerRoman"/>
      <w:lvlText w:val="%9."/>
      <w:lvlJc w:val="right"/>
      <w:pPr>
        <w:ind w:left="8955" w:hanging="180"/>
      </w:pPr>
      <w:rPr>
        <w:rFonts w:cs="Times New Roman"/>
      </w:rPr>
    </w:lvl>
  </w:abstractNum>
  <w:abstractNum w:abstractNumId="26" w15:restartNumberingAfterBreak="0">
    <w:nsid w:val="547D7AA3"/>
    <w:multiLevelType w:val="hybridMultilevel"/>
    <w:tmpl w:val="AE348F72"/>
    <w:lvl w:ilvl="0" w:tplc="340A0011">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7" w15:restartNumberingAfterBreak="0">
    <w:nsid w:val="56DF5F7A"/>
    <w:multiLevelType w:val="hybridMultilevel"/>
    <w:tmpl w:val="49723222"/>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57546B7B"/>
    <w:multiLevelType w:val="hybridMultilevel"/>
    <w:tmpl w:val="1B7224A0"/>
    <w:lvl w:ilvl="0" w:tplc="340A0019">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9"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9" w15:restartNumberingAfterBreak="0">
    <w:nsid w:val="5EF766F5"/>
    <w:multiLevelType w:val="hybridMultilevel"/>
    <w:tmpl w:val="FC58686C"/>
    <w:lvl w:ilvl="0" w:tplc="DFA4534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20177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0" w15:restartNumberingAfterBreak="0">
    <w:nsid w:val="60C708C6"/>
    <w:multiLevelType w:val="hybridMultilevel"/>
    <w:tmpl w:val="3F6C9630"/>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644" w:hanging="36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610D03DD"/>
    <w:multiLevelType w:val="singleLevel"/>
    <w:tmpl w:val="340A0019"/>
    <w:lvl w:ilvl="0">
      <w:start w:val="1"/>
      <w:numFmt w:val="lowerLetter"/>
      <w:lvlText w:val="%1."/>
      <w:lvlJc w:val="left"/>
      <w:pPr>
        <w:ind w:left="2340" w:hanging="360"/>
      </w:pPr>
      <w:rPr>
        <w:rFonts w:cs="Times New Roman"/>
      </w:rPr>
    </w:lvl>
  </w:abstractNum>
  <w:abstractNum w:abstractNumId="32" w15:restartNumberingAfterBreak="0">
    <w:nsid w:val="635A3292"/>
    <w:multiLevelType w:val="hybridMultilevel"/>
    <w:tmpl w:val="F3B61E10"/>
    <w:lvl w:ilvl="0" w:tplc="9F8A0290">
      <w:start w:val="1"/>
      <w:numFmt w:val="lowerRoman"/>
      <w:lvlText w:val="%1."/>
      <w:lvlJc w:val="left"/>
      <w:pPr>
        <w:ind w:left="2160" w:hanging="18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3" w15:restartNumberingAfterBreak="0">
    <w:nsid w:val="6A4D60A1"/>
    <w:multiLevelType w:val="hybridMultilevel"/>
    <w:tmpl w:val="5C407A48"/>
    <w:lvl w:ilvl="0" w:tplc="3420177E">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4" w15:restartNumberingAfterBreak="0">
    <w:nsid w:val="6D262B7B"/>
    <w:multiLevelType w:val="hybridMultilevel"/>
    <w:tmpl w:val="03341B14"/>
    <w:lvl w:ilvl="0" w:tplc="340A000F">
      <w:start w:val="1"/>
      <w:numFmt w:val="decimal"/>
      <w:lvlText w:val="%1."/>
      <w:lvlJc w:val="left"/>
      <w:pPr>
        <w:ind w:left="720" w:hanging="360"/>
      </w:pPr>
      <w:rPr>
        <w:rFonts w:cs="Times New Roman"/>
      </w:rPr>
    </w:lvl>
    <w:lvl w:ilvl="1" w:tplc="1B7CB30C">
      <w:start w:val="8"/>
      <w:numFmt w:val="decimal"/>
      <w:lvlText w:val="%2)"/>
      <w:lvlJc w:val="left"/>
      <w:pPr>
        <w:tabs>
          <w:tab w:val="num" w:pos="1440"/>
        </w:tabs>
        <w:ind w:left="1440" w:hanging="360"/>
      </w:pPr>
      <w:rPr>
        <w:rFonts w:cs="Times New Roman" w:hint="default"/>
      </w:rPr>
    </w:lvl>
    <w:lvl w:ilvl="2" w:tplc="340A001B" w:tentative="1">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717E4ED6"/>
    <w:multiLevelType w:val="hybridMultilevel"/>
    <w:tmpl w:val="2FF64190"/>
    <w:lvl w:ilvl="0" w:tplc="06C6161A">
      <w:start w:val="1"/>
      <w:numFmt w:val="lowerLetter"/>
      <w:lvlText w:val="%1)"/>
      <w:lvlJc w:val="left"/>
      <w:pPr>
        <w:ind w:left="720" w:hanging="360"/>
      </w:pPr>
      <w:rPr>
        <w:rFonts w:cs="Times New Roman"/>
      </w:rPr>
    </w:lvl>
    <w:lvl w:ilvl="1" w:tplc="5D68F3D8">
      <w:start w:val="1"/>
      <w:numFmt w:val="lowerLetter"/>
      <w:lvlText w:val="%2)"/>
      <w:lvlJc w:val="left"/>
      <w:pPr>
        <w:ind w:left="1440" w:hanging="360"/>
      </w:pPr>
      <w:rPr>
        <w:rFonts w:cs="Times New Roman"/>
      </w:rPr>
    </w:lvl>
    <w:lvl w:ilvl="2" w:tplc="7C9E59AE">
      <w:start w:val="5"/>
      <w:numFmt w:val="decimal"/>
      <w:lvlText w:val="%3)"/>
      <w:lvlJc w:val="left"/>
      <w:pPr>
        <w:tabs>
          <w:tab w:val="num" w:pos="2340"/>
        </w:tabs>
        <w:ind w:left="2340" w:hanging="360"/>
      </w:pPr>
      <w:rPr>
        <w:rFonts w:cs="Times New Roman" w:hint="default"/>
        <w:b/>
      </w:rPr>
    </w:lvl>
    <w:lvl w:ilvl="3" w:tplc="A0C4216C" w:tentative="1">
      <w:start w:val="1"/>
      <w:numFmt w:val="decimal"/>
      <w:lvlText w:val="%4."/>
      <w:lvlJc w:val="left"/>
      <w:pPr>
        <w:ind w:left="2880" w:hanging="360"/>
      </w:pPr>
      <w:rPr>
        <w:rFonts w:cs="Times New Roman"/>
      </w:rPr>
    </w:lvl>
    <w:lvl w:ilvl="4" w:tplc="6E78512C" w:tentative="1">
      <w:start w:val="1"/>
      <w:numFmt w:val="lowerLetter"/>
      <w:lvlText w:val="%5."/>
      <w:lvlJc w:val="left"/>
      <w:pPr>
        <w:ind w:left="3600" w:hanging="360"/>
      </w:pPr>
      <w:rPr>
        <w:rFonts w:cs="Times New Roman"/>
      </w:rPr>
    </w:lvl>
    <w:lvl w:ilvl="5" w:tplc="8E3E848E" w:tentative="1">
      <w:start w:val="1"/>
      <w:numFmt w:val="lowerRoman"/>
      <w:lvlText w:val="%6."/>
      <w:lvlJc w:val="right"/>
      <w:pPr>
        <w:ind w:left="4320" w:hanging="180"/>
      </w:pPr>
      <w:rPr>
        <w:rFonts w:cs="Times New Roman"/>
      </w:rPr>
    </w:lvl>
    <w:lvl w:ilvl="6" w:tplc="D32AAA00" w:tentative="1">
      <w:start w:val="1"/>
      <w:numFmt w:val="decimal"/>
      <w:lvlText w:val="%7."/>
      <w:lvlJc w:val="left"/>
      <w:pPr>
        <w:ind w:left="5040" w:hanging="360"/>
      </w:pPr>
      <w:rPr>
        <w:rFonts w:cs="Times New Roman"/>
      </w:rPr>
    </w:lvl>
    <w:lvl w:ilvl="7" w:tplc="379E0638" w:tentative="1">
      <w:start w:val="1"/>
      <w:numFmt w:val="lowerLetter"/>
      <w:lvlText w:val="%8."/>
      <w:lvlJc w:val="left"/>
      <w:pPr>
        <w:ind w:left="5760" w:hanging="360"/>
      </w:pPr>
      <w:rPr>
        <w:rFonts w:cs="Times New Roman"/>
      </w:rPr>
    </w:lvl>
    <w:lvl w:ilvl="8" w:tplc="EEFCBF18" w:tentative="1">
      <w:start w:val="1"/>
      <w:numFmt w:val="lowerRoman"/>
      <w:lvlText w:val="%9."/>
      <w:lvlJc w:val="right"/>
      <w:pPr>
        <w:ind w:left="6480" w:hanging="180"/>
      </w:pPr>
      <w:rPr>
        <w:rFonts w:cs="Times New Roman"/>
      </w:rPr>
    </w:lvl>
  </w:abstractNum>
  <w:abstractNum w:abstractNumId="36" w15:restartNumberingAfterBreak="0">
    <w:nsid w:val="736701EB"/>
    <w:multiLevelType w:val="hybridMultilevel"/>
    <w:tmpl w:val="7284C812"/>
    <w:lvl w:ilvl="0" w:tplc="E174BE74">
      <w:start w:val="1"/>
      <w:numFmt w:val="lowerLetter"/>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78E82B72"/>
    <w:multiLevelType w:val="hybridMultilevel"/>
    <w:tmpl w:val="9CB42AE2"/>
    <w:lvl w:ilvl="0" w:tplc="340A0017">
      <w:start w:val="1"/>
      <w:numFmt w:val="lowerLetter"/>
      <w:lvlText w:val="%1)"/>
      <w:lvlJc w:val="left"/>
      <w:pPr>
        <w:ind w:left="720" w:hanging="360"/>
      </w:pPr>
      <w:rPr>
        <w:rFonts w:cs="Times New Roman" w:hint="default"/>
        <w:b/>
      </w:rPr>
    </w:lvl>
    <w:lvl w:ilvl="1" w:tplc="340A0019" w:tentative="1">
      <w:start w:val="1"/>
      <w:numFmt w:val="lowerLetter"/>
      <w:lvlText w:val="%2."/>
      <w:lvlJc w:val="left"/>
      <w:pPr>
        <w:ind w:left="1440" w:hanging="360"/>
      </w:pPr>
      <w:rPr>
        <w:rFonts w:cs="Times New Roman"/>
      </w:rPr>
    </w:lvl>
    <w:lvl w:ilvl="2" w:tplc="AA3A1FDE"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6"/>
  </w:num>
  <w:num w:numId="2">
    <w:abstractNumId w:val="16"/>
  </w:num>
  <w:num w:numId="3">
    <w:abstractNumId w:val="37"/>
  </w:num>
  <w:num w:numId="4">
    <w:abstractNumId w:val="31"/>
    <w:lvlOverride w:ilvl="0">
      <w:startOverride w:val="1"/>
    </w:lvlOverride>
  </w:num>
  <w:num w:numId="5">
    <w:abstractNumId w:val="5"/>
  </w:num>
  <w:num w:numId="6">
    <w:abstractNumId w:val="7"/>
  </w:num>
  <w:num w:numId="7">
    <w:abstractNumId w:val="17"/>
  </w:num>
  <w:num w:numId="8">
    <w:abstractNumId w:val="14"/>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9"/>
  </w:num>
  <w:num w:numId="13">
    <w:abstractNumId w:val="36"/>
  </w:num>
  <w:num w:numId="14">
    <w:abstractNumId w:val="13"/>
  </w:num>
  <w:num w:numId="15">
    <w:abstractNumId w:val="12"/>
  </w:num>
  <w:num w:numId="16">
    <w:abstractNumId w:val="24"/>
  </w:num>
  <w:num w:numId="17">
    <w:abstractNumId w:val="15"/>
  </w:num>
  <w:num w:numId="18">
    <w:abstractNumId w:val="32"/>
  </w:num>
  <w:num w:numId="19">
    <w:abstractNumId w:val="9"/>
  </w:num>
  <w:num w:numId="20">
    <w:abstractNumId w:val="29"/>
  </w:num>
  <w:num w:numId="21">
    <w:abstractNumId w:val="28"/>
  </w:num>
  <w:num w:numId="22">
    <w:abstractNumId w:val="35"/>
  </w:num>
  <w:num w:numId="23">
    <w:abstractNumId w:val="1"/>
  </w:num>
  <w:num w:numId="24">
    <w:abstractNumId w:val="3"/>
  </w:num>
  <w:num w:numId="25">
    <w:abstractNumId w:val="27"/>
  </w:num>
  <w:num w:numId="26">
    <w:abstractNumId w:val="34"/>
  </w:num>
  <w:num w:numId="27">
    <w:abstractNumId w:val="0"/>
  </w:num>
  <w:num w:numId="28">
    <w:abstractNumId w:val="20"/>
  </w:num>
  <w:num w:numId="29">
    <w:abstractNumId w:val="4"/>
  </w:num>
  <w:num w:numId="30">
    <w:abstractNumId w:val="10"/>
  </w:num>
  <w:num w:numId="31">
    <w:abstractNumId w:val="22"/>
  </w:num>
  <w:num w:numId="32">
    <w:abstractNumId w:val="21"/>
  </w:num>
  <w:num w:numId="33">
    <w:abstractNumId w:val="25"/>
  </w:num>
  <w:num w:numId="34">
    <w:abstractNumId w:val="2"/>
  </w:num>
  <w:num w:numId="35">
    <w:abstractNumId w:val="11"/>
  </w:num>
  <w:num w:numId="36">
    <w:abstractNumId w:val="8"/>
  </w:num>
  <w:num w:numId="37">
    <w:abstractNumId w:val="23"/>
  </w:num>
  <w:num w:numId="3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0C"/>
    <w:rsid w:val="0000047F"/>
    <w:rsid w:val="00001521"/>
    <w:rsid w:val="00001BB0"/>
    <w:rsid w:val="0000495D"/>
    <w:rsid w:val="00004D16"/>
    <w:rsid w:val="00005116"/>
    <w:rsid w:val="0000514D"/>
    <w:rsid w:val="000056D4"/>
    <w:rsid w:val="000062D3"/>
    <w:rsid w:val="0000640C"/>
    <w:rsid w:val="0000660C"/>
    <w:rsid w:val="00006AF6"/>
    <w:rsid w:val="0000704C"/>
    <w:rsid w:val="00007205"/>
    <w:rsid w:val="00007BBE"/>
    <w:rsid w:val="00007CE0"/>
    <w:rsid w:val="00010515"/>
    <w:rsid w:val="0001174B"/>
    <w:rsid w:val="0001183F"/>
    <w:rsid w:val="00011D46"/>
    <w:rsid w:val="00011FF0"/>
    <w:rsid w:val="00012AFB"/>
    <w:rsid w:val="000130FB"/>
    <w:rsid w:val="00013FA7"/>
    <w:rsid w:val="000144C6"/>
    <w:rsid w:val="00015A86"/>
    <w:rsid w:val="0001614C"/>
    <w:rsid w:val="00016227"/>
    <w:rsid w:val="00017B20"/>
    <w:rsid w:val="000204B8"/>
    <w:rsid w:val="00020CE2"/>
    <w:rsid w:val="00020D7D"/>
    <w:rsid w:val="00020E81"/>
    <w:rsid w:val="000212AA"/>
    <w:rsid w:val="00021ABE"/>
    <w:rsid w:val="00022877"/>
    <w:rsid w:val="000241BB"/>
    <w:rsid w:val="00024DC2"/>
    <w:rsid w:val="00024FB4"/>
    <w:rsid w:val="0002539E"/>
    <w:rsid w:val="00026AB2"/>
    <w:rsid w:val="00027346"/>
    <w:rsid w:val="00030F18"/>
    <w:rsid w:val="000312B4"/>
    <w:rsid w:val="00031FAB"/>
    <w:rsid w:val="00032514"/>
    <w:rsid w:val="00033692"/>
    <w:rsid w:val="00034438"/>
    <w:rsid w:val="00034AF4"/>
    <w:rsid w:val="000376DD"/>
    <w:rsid w:val="00037F2C"/>
    <w:rsid w:val="000423F8"/>
    <w:rsid w:val="00042B59"/>
    <w:rsid w:val="00042C9E"/>
    <w:rsid w:val="000435E9"/>
    <w:rsid w:val="0004367B"/>
    <w:rsid w:val="000440E8"/>
    <w:rsid w:val="000452E1"/>
    <w:rsid w:val="00045BDB"/>
    <w:rsid w:val="0004691E"/>
    <w:rsid w:val="00047C67"/>
    <w:rsid w:val="0005158B"/>
    <w:rsid w:val="0005210F"/>
    <w:rsid w:val="00052BD3"/>
    <w:rsid w:val="0005475B"/>
    <w:rsid w:val="00056621"/>
    <w:rsid w:val="00060612"/>
    <w:rsid w:val="00062807"/>
    <w:rsid w:val="0006312C"/>
    <w:rsid w:val="000637A8"/>
    <w:rsid w:val="0006430E"/>
    <w:rsid w:val="000655D9"/>
    <w:rsid w:val="00065692"/>
    <w:rsid w:val="00065AE6"/>
    <w:rsid w:val="0006628D"/>
    <w:rsid w:val="000663BA"/>
    <w:rsid w:val="0006770A"/>
    <w:rsid w:val="00071E31"/>
    <w:rsid w:val="000728CD"/>
    <w:rsid w:val="000728DA"/>
    <w:rsid w:val="00073E00"/>
    <w:rsid w:val="0007577F"/>
    <w:rsid w:val="000775C8"/>
    <w:rsid w:val="00077DE8"/>
    <w:rsid w:val="000803E8"/>
    <w:rsid w:val="00080E80"/>
    <w:rsid w:val="0008166C"/>
    <w:rsid w:val="00081A89"/>
    <w:rsid w:val="00083051"/>
    <w:rsid w:val="000832DD"/>
    <w:rsid w:val="00083FF5"/>
    <w:rsid w:val="0008587E"/>
    <w:rsid w:val="00086F4F"/>
    <w:rsid w:val="000870BE"/>
    <w:rsid w:val="00087C8C"/>
    <w:rsid w:val="00091028"/>
    <w:rsid w:val="00092DD3"/>
    <w:rsid w:val="00092F5D"/>
    <w:rsid w:val="0009319B"/>
    <w:rsid w:val="000944BE"/>
    <w:rsid w:val="00094E7B"/>
    <w:rsid w:val="0009509D"/>
    <w:rsid w:val="000957DB"/>
    <w:rsid w:val="00095F2F"/>
    <w:rsid w:val="00096016"/>
    <w:rsid w:val="0009635F"/>
    <w:rsid w:val="0009713C"/>
    <w:rsid w:val="000A13FB"/>
    <w:rsid w:val="000A3061"/>
    <w:rsid w:val="000A339E"/>
    <w:rsid w:val="000A3BEB"/>
    <w:rsid w:val="000A51A3"/>
    <w:rsid w:val="000A6A28"/>
    <w:rsid w:val="000A6D76"/>
    <w:rsid w:val="000A70B9"/>
    <w:rsid w:val="000A7798"/>
    <w:rsid w:val="000B0617"/>
    <w:rsid w:val="000B0841"/>
    <w:rsid w:val="000B0A23"/>
    <w:rsid w:val="000B1EA7"/>
    <w:rsid w:val="000B2C1E"/>
    <w:rsid w:val="000B4B06"/>
    <w:rsid w:val="000B4C4C"/>
    <w:rsid w:val="000B4E85"/>
    <w:rsid w:val="000B50C8"/>
    <w:rsid w:val="000B5ABD"/>
    <w:rsid w:val="000B5F02"/>
    <w:rsid w:val="000B727B"/>
    <w:rsid w:val="000B7E7D"/>
    <w:rsid w:val="000C1531"/>
    <w:rsid w:val="000C2831"/>
    <w:rsid w:val="000C55CF"/>
    <w:rsid w:val="000C566A"/>
    <w:rsid w:val="000C5849"/>
    <w:rsid w:val="000C5C80"/>
    <w:rsid w:val="000C65FA"/>
    <w:rsid w:val="000C6DA1"/>
    <w:rsid w:val="000C742E"/>
    <w:rsid w:val="000C7640"/>
    <w:rsid w:val="000D1C33"/>
    <w:rsid w:val="000D1F98"/>
    <w:rsid w:val="000D21A6"/>
    <w:rsid w:val="000D3392"/>
    <w:rsid w:val="000D3E68"/>
    <w:rsid w:val="000D4723"/>
    <w:rsid w:val="000D4AA5"/>
    <w:rsid w:val="000D5B13"/>
    <w:rsid w:val="000D67D1"/>
    <w:rsid w:val="000D78AC"/>
    <w:rsid w:val="000D7C5F"/>
    <w:rsid w:val="000E30EC"/>
    <w:rsid w:val="000E38EC"/>
    <w:rsid w:val="000E3F32"/>
    <w:rsid w:val="000E3F3A"/>
    <w:rsid w:val="000E629D"/>
    <w:rsid w:val="000E6E15"/>
    <w:rsid w:val="000E7305"/>
    <w:rsid w:val="000F07AB"/>
    <w:rsid w:val="000F0A0D"/>
    <w:rsid w:val="000F0EA3"/>
    <w:rsid w:val="000F1976"/>
    <w:rsid w:val="000F240C"/>
    <w:rsid w:val="000F27BC"/>
    <w:rsid w:val="000F2BE1"/>
    <w:rsid w:val="000F3A1F"/>
    <w:rsid w:val="000F570D"/>
    <w:rsid w:val="000F597E"/>
    <w:rsid w:val="000F63E3"/>
    <w:rsid w:val="000F65EB"/>
    <w:rsid w:val="001006A3"/>
    <w:rsid w:val="001007FF"/>
    <w:rsid w:val="00100F42"/>
    <w:rsid w:val="0010286A"/>
    <w:rsid w:val="001028A8"/>
    <w:rsid w:val="00102CEB"/>
    <w:rsid w:val="00103602"/>
    <w:rsid w:val="00106618"/>
    <w:rsid w:val="00107536"/>
    <w:rsid w:val="00107D9D"/>
    <w:rsid w:val="00107ECC"/>
    <w:rsid w:val="00111792"/>
    <w:rsid w:val="00111E8F"/>
    <w:rsid w:val="001126DD"/>
    <w:rsid w:val="001129F8"/>
    <w:rsid w:val="00112BE7"/>
    <w:rsid w:val="00113BCD"/>
    <w:rsid w:val="00114ADC"/>
    <w:rsid w:val="001152B2"/>
    <w:rsid w:val="00116672"/>
    <w:rsid w:val="001167BC"/>
    <w:rsid w:val="00116DCE"/>
    <w:rsid w:val="00117DD8"/>
    <w:rsid w:val="001212B9"/>
    <w:rsid w:val="001216DC"/>
    <w:rsid w:val="00121AB6"/>
    <w:rsid w:val="00121AD2"/>
    <w:rsid w:val="00123B9E"/>
    <w:rsid w:val="00124BFF"/>
    <w:rsid w:val="00126DC0"/>
    <w:rsid w:val="00127907"/>
    <w:rsid w:val="00127FE2"/>
    <w:rsid w:val="001301FC"/>
    <w:rsid w:val="00130475"/>
    <w:rsid w:val="001318D0"/>
    <w:rsid w:val="00132726"/>
    <w:rsid w:val="00133242"/>
    <w:rsid w:val="001333BF"/>
    <w:rsid w:val="001334FD"/>
    <w:rsid w:val="00134752"/>
    <w:rsid w:val="001358E4"/>
    <w:rsid w:val="001358F4"/>
    <w:rsid w:val="00135E50"/>
    <w:rsid w:val="001366E1"/>
    <w:rsid w:val="00136882"/>
    <w:rsid w:val="0013734A"/>
    <w:rsid w:val="001401F2"/>
    <w:rsid w:val="00140494"/>
    <w:rsid w:val="001412C9"/>
    <w:rsid w:val="001428A3"/>
    <w:rsid w:val="00143B24"/>
    <w:rsid w:val="00144455"/>
    <w:rsid w:val="0014482A"/>
    <w:rsid w:val="00144D74"/>
    <w:rsid w:val="00144DC3"/>
    <w:rsid w:val="00146C45"/>
    <w:rsid w:val="001477A1"/>
    <w:rsid w:val="00151750"/>
    <w:rsid w:val="0015454C"/>
    <w:rsid w:val="00154715"/>
    <w:rsid w:val="00154A9F"/>
    <w:rsid w:val="00154F77"/>
    <w:rsid w:val="00155AF3"/>
    <w:rsid w:val="00155AF7"/>
    <w:rsid w:val="00155E44"/>
    <w:rsid w:val="00156F3E"/>
    <w:rsid w:val="00156FB7"/>
    <w:rsid w:val="0016148D"/>
    <w:rsid w:val="001617EB"/>
    <w:rsid w:val="00162157"/>
    <w:rsid w:val="0016407D"/>
    <w:rsid w:val="00164474"/>
    <w:rsid w:val="00165028"/>
    <w:rsid w:val="001653F6"/>
    <w:rsid w:val="001656AC"/>
    <w:rsid w:val="001661BF"/>
    <w:rsid w:val="00166D53"/>
    <w:rsid w:val="00167813"/>
    <w:rsid w:val="0016783E"/>
    <w:rsid w:val="00170045"/>
    <w:rsid w:val="001708C2"/>
    <w:rsid w:val="00170977"/>
    <w:rsid w:val="0017109F"/>
    <w:rsid w:val="0017346B"/>
    <w:rsid w:val="0017381C"/>
    <w:rsid w:val="0017441A"/>
    <w:rsid w:val="00177762"/>
    <w:rsid w:val="00180196"/>
    <w:rsid w:val="00180708"/>
    <w:rsid w:val="00180A17"/>
    <w:rsid w:val="00181869"/>
    <w:rsid w:val="0018239E"/>
    <w:rsid w:val="001830F8"/>
    <w:rsid w:val="00183641"/>
    <w:rsid w:val="00183D0A"/>
    <w:rsid w:val="0018443A"/>
    <w:rsid w:val="001845AD"/>
    <w:rsid w:val="0018478F"/>
    <w:rsid w:val="00184ABA"/>
    <w:rsid w:val="00184E53"/>
    <w:rsid w:val="00185B83"/>
    <w:rsid w:val="00186B59"/>
    <w:rsid w:val="0018747F"/>
    <w:rsid w:val="001874BF"/>
    <w:rsid w:val="001904D3"/>
    <w:rsid w:val="00190E3F"/>
    <w:rsid w:val="0019156A"/>
    <w:rsid w:val="00192451"/>
    <w:rsid w:val="0019357C"/>
    <w:rsid w:val="00193CBC"/>
    <w:rsid w:val="00193EAD"/>
    <w:rsid w:val="00194565"/>
    <w:rsid w:val="00194C81"/>
    <w:rsid w:val="00194EAB"/>
    <w:rsid w:val="0019554E"/>
    <w:rsid w:val="00196664"/>
    <w:rsid w:val="00196730"/>
    <w:rsid w:val="00196DCD"/>
    <w:rsid w:val="00196F7D"/>
    <w:rsid w:val="001A10D0"/>
    <w:rsid w:val="001A1A67"/>
    <w:rsid w:val="001A1A69"/>
    <w:rsid w:val="001A1CC1"/>
    <w:rsid w:val="001A1CE8"/>
    <w:rsid w:val="001A1E36"/>
    <w:rsid w:val="001A2286"/>
    <w:rsid w:val="001A4539"/>
    <w:rsid w:val="001A4978"/>
    <w:rsid w:val="001A55CC"/>
    <w:rsid w:val="001A6A1B"/>
    <w:rsid w:val="001B087A"/>
    <w:rsid w:val="001B1390"/>
    <w:rsid w:val="001B2477"/>
    <w:rsid w:val="001B2EC2"/>
    <w:rsid w:val="001B4CE8"/>
    <w:rsid w:val="001B4DA7"/>
    <w:rsid w:val="001B54CA"/>
    <w:rsid w:val="001B5E90"/>
    <w:rsid w:val="001B6F02"/>
    <w:rsid w:val="001B7E70"/>
    <w:rsid w:val="001B7E97"/>
    <w:rsid w:val="001B7EDF"/>
    <w:rsid w:val="001C02E5"/>
    <w:rsid w:val="001C06E0"/>
    <w:rsid w:val="001C166B"/>
    <w:rsid w:val="001C1BF3"/>
    <w:rsid w:val="001C2192"/>
    <w:rsid w:val="001C2F99"/>
    <w:rsid w:val="001C3230"/>
    <w:rsid w:val="001C39C5"/>
    <w:rsid w:val="001C55F9"/>
    <w:rsid w:val="001C568B"/>
    <w:rsid w:val="001C6E4D"/>
    <w:rsid w:val="001C71C5"/>
    <w:rsid w:val="001C7BCF"/>
    <w:rsid w:val="001C7D8E"/>
    <w:rsid w:val="001C7EDB"/>
    <w:rsid w:val="001D07B6"/>
    <w:rsid w:val="001D09BD"/>
    <w:rsid w:val="001D0B77"/>
    <w:rsid w:val="001D0D2A"/>
    <w:rsid w:val="001D0E51"/>
    <w:rsid w:val="001D1760"/>
    <w:rsid w:val="001D1922"/>
    <w:rsid w:val="001D1F08"/>
    <w:rsid w:val="001D318D"/>
    <w:rsid w:val="001D31C7"/>
    <w:rsid w:val="001D37F0"/>
    <w:rsid w:val="001D3E90"/>
    <w:rsid w:val="001D482A"/>
    <w:rsid w:val="001D4F6D"/>
    <w:rsid w:val="001D5A5F"/>
    <w:rsid w:val="001D68CB"/>
    <w:rsid w:val="001D6C39"/>
    <w:rsid w:val="001D6EA2"/>
    <w:rsid w:val="001D79A7"/>
    <w:rsid w:val="001E0CA8"/>
    <w:rsid w:val="001E1041"/>
    <w:rsid w:val="001E1570"/>
    <w:rsid w:val="001E25C0"/>
    <w:rsid w:val="001E29AF"/>
    <w:rsid w:val="001E2CD0"/>
    <w:rsid w:val="001E2FF5"/>
    <w:rsid w:val="001E348F"/>
    <w:rsid w:val="001E366B"/>
    <w:rsid w:val="001E4CC0"/>
    <w:rsid w:val="001E5064"/>
    <w:rsid w:val="001E5350"/>
    <w:rsid w:val="001E5A40"/>
    <w:rsid w:val="001E67B3"/>
    <w:rsid w:val="001E6E44"/>
    <w:rsid w:val="001E7394"/>
    <w:rsid w:val="001F05BA"/>
    <w:rsid w:val="001F10BE"/>
    <w:rsid w:val="001F11DB"/>
    <w:rsid w:val="001F1352"/>
    <w:rsid w:val="001F2215"/>
    <w:rsid w:val="001F2E37"/>
    <w:rsid w:val="001F4D08"/>
    <w:rsid w:val="001F55F4"/>
    <w:rsid w:val="00200183"/>
    <w:rsid w:val="002005EF"/>
    <w:rsid w:val="00200742"/>
    <w:rsid w:val="00201DFE"/>
    <w:rsid w:val="00202FC7"/>
    <w:rsid w:val="00204C8A"/>
    <w:rsid w:val="002052A1"/>
    <w:rsid w:val="00205C9A"/>
    <w:rsid w:val="002062D3"/>
    <w:rsid w:val="002073BE"/>
    <w:rsid w:val="00207F9E"/>
    <w:rsid w:val="00210328"/>
    <w:rsid w:val="0021087A"/>
    <w:rsid w:val="00212C24"/>
    <w:rsid w:val="002130D1"/>
    <w:rsid w:val="00214B5E"/>
    <w:rsid w:val="0021643C"/>
    <w:rsid w:val="00216EA4"/>
    <w:rsid w:val="00217979"/>
    <w:rsid w:val="0022179E"/>
    <w:rsid w:val="00221A36"/>
    <w:rsid w:val="00222789"/>
    <w:rsid w:val="00222FF3"/>
    <w:rsid w:val="002245DB"/>
    <w:rsid w:val="00224660"/>
    <w:rsid w:val="00230D56"/>
    <w:rsid w:val="00230DFE"/>
    <w:rsid w:val="00231E54"/>
    <w:rsid w:val="0023372E"/>
    <w:rsid w:val="00234524"/>
    <w:rsid w:val="00235BA4"/>
    <w:rsid w:val="0023650C"/>
    <w:rsid w:val="002401E1"/>
    <w:rsid w:val="00241139"/>
    <w:rsid w:val="002411E5"/>
    <w:rsid w:val="00241F12"/>
    <w:rsid w:val="00241F52"/>
    <w:rsid w:val="0024208C"/>
    <w:rsid w:val="00242AF8"/>
    <w:rsid w:val="00242FE3"/>
    <w:rsid w:val="00243ABE"/>
    <w:rsid w:val="00244077"/>
    <w:rsid w:val="002441EE"/>
    <w:rsid w:val="00245ED8"/>
    <w:rsid w:val="00246DE7"/>
    <w:rsid w:val="00250F4E"/>
    <w:rsid w:val="0025187C"/>
    <w:rsid w:val="0025193E"/>
    <w:rsid w:val="002535D8"/>
    <w:rsid w:val="0025416A"/>
    <w:rsid w:val="002544F0"/>
    <w:rsid w:val="0025672D"/>
    <w:rsid w:val="00257C36"/>
    <w:rsid w:val="00260F1E"/>
    <w:rsid w:val="0026146E"/>
    <w:rsid w:val="0026151B"/>
    <w:rsid w:val="0026316D"/>
    <w:rsid w:val="00263D6A"/>
    <w:rsid w:val="00264A4D"/>
    <w:rsid w:val="00264A50"/>
    <w:rsid w:val="00266D3F"/>
    <w:rsid w:val="00267F49"/>
    <w:rsid w:val="00270460"/>
    <w:rsid w:val="00271179"/>
    <w:rsid w:val="0027135A"/>
    <w:rsid w:val="00273774"/>
    <w:rsid w:val="00273AE5"/>
    <w:rsid w:val="00273CAB"/>
    <w:rsid w:val="0027442D"/>
    <w:rsid w:val="00275D18"/>
    <w:rsid w:val="00277777"/>
    <w:rsid w:val="0028116D"/>
    <w:rsid w:val="002815D9"/>
    <w:rsid w:val="00281D01"/>
    <w:rsid w:val="002842E7"/>
    <w:rsid w:val="00284781"/>
    <w:rsid w:val="00284BFE"/>
    <w:rsid w:val="00284DEC"/>
    <w:rsid w:val="00284F17"/>
    <w:rsid w:val="0028569C"/>
    <w:rsid w:val="00286297"/>
    <w:rsid w:val="00287B72"/>
    <w:rsid w:val="00287E98"/>
    <w:rsid w:val="0029025E"/>
    <w:rsid w:val="002908F6"/>
    <w:rsid w:val="00291AB6"/>
    <w:rsid w:val="00291DAF"/>
    <w:rsid w:val="00292A8A"/>
    <w:rsid w:val="00293BF0"/>
    <w:rsid w:val="0029420E"/>
    <w:rsid w:val="00294B7A"/>
    <w:rsid w:val="00295B3D"/>
    <w:rsid w:val="00297D86"/>
    <w:rsid w:val="002A07AD"/>
    <w:rsid w:val="002A2ACD"/>
    <w:rsid w:val="002A3F7D"/>
    <w:rsid w:val="002A5344"/>
    <w:rsid w:val="002A5CD5"/>
    <w:rsid w:val="002A72B9"/>
    <w:rsid w:val="002B1098"/>
    <w:rsid w:val="002B1842"/>
    <w:rsid w:val="002B222C"/>
    <w:rsid w:val="002B2409"/>
    <w:rsid w:val="002B2626"/>
    <w:rsid w:val="002B2A47"/>
    <w:rsid w:val="002B3F96"/>
    <w:rsid w:val="002B4CF6"/>
    <w:rsid w:val="002B5044"/>
    <w:rsid w:val="002B512B"/>
    <w:rsid w:val="002B6821"/>
    <w:rsid w:val="002B77B8"/>
    <w:rsid w:val="002C13C4"/>
    <w:rsid w:val="002C150B"/>
    <w:rsid w:val="002C2FD9"/>
    <w:rsid w:val="002C34E7"/>
    <w:rsid w:val="002C5098"/>
    <w:rsid w:val="002C5D0E"/>
    <w:rsid w:val="002C66F4"/>
    <w:rsid w:val="002C6C71"/>
    <w:rsid w:val="002C779C"/>
    <w:rsid w:val="002D018D"/>
    <w:rsid w:val="002D0CF0"/>
    <w:rsid w:val="002D0FD6"/>
    <w:rsid w:val="002D1294"/>
    <w:rsid w:val="002D1AE4"/>
    <w:rsid w:val="002D22C7"/>
    <w:rsid w:val="002D38D0"/>
    <w:rsid w:val="002D50D6"/>
    <w:rsid w:val="002D50D9"/>
    <w:rsid w:val="002D5BAE"/>
    <w:rsid w:val="002D61F9"/>
    <w:rsid w:val="002D6AB3"/>
    <w:rsid w:val="002D7B4B"/>
    <w:rsid w:val="002D7C68"/>
    <w:rsid w:val="002D7D9B"/>
    <w:rsid w:val="002E04AB"/>
    <w:rsid w:val="002E195F"/>
    <w:rsid w:val="002E2519"/>
    <w:rsid w:val="002E3262"/>
    <w:rsid w:val="002E3933"/>
    <w:rsid w:val="002E498C"/>
    <w:rsid w:val="002E5588"/>
    <w:rsid w:val="002E5A50"/>
    <w:rsid w:val="002E692D"/>
    <w:rsid w:val="002E7787"/>
    <w:rsid w:val="002F10E6"/>
    <w:rsid w:val="002F1F13"/>
    <w:rsid w:val="002F3402"/>
    <w:rsid w:val="002F5ACB"/>
    <w:rsid w:val="002F613B"/>
    <w:rsid w:val="002F6294"/>
    <w:rsid w:val="002F6B46"/>
    <w:rsid w:val="002F7033"/>
    <w:rsid w:val="002F70F8"/>
    <w:rsid w:val="002F7B64"/>
    <w:rsid w:val="00300375"/>
    <w:rsid w:val="00300423"/>
    <w:rsid w:val="0030176D"/>
    <w:rsid w:val="00301D8D"/>
    <w:rsid w:val="00303BC6"/>
    <w:rsid w:val="00304E1E"/>
    <w:rsid w:val="00305D4E"/>
    <w:rsid w:val="00305DB4"/>
    <w:rsid w:val="00306218"/>
    <w:rsid w:val="00306ECC"/>
    <w:rsid w:val="00306F4D"/>
    <w:rsid w:val="00307A6E"/>
    <w:rsid w:val="00307D61"/>
    <w:rsid w:val="003104A3"/>
    <w:rsid w:val="003108A6"/>
    <w:rsid w:val="00310B88"/>
    <w:rsid w:val="00310F87"/>
    <w:rsid w:val="0031141C"/>
    <w:rsid w:val="0031198E"/>
    <w:rsid w:val="00312845"/>
    <w:rsid w:val="0031391B"/>
    <w:rsid w:val="00314FF9"/>
    <w:rsid w:val="003160EE"/>
    <w:rsid w:val="0031699C"/>
    <w:rsid w:val="00316A80"/>
    <w:rsid w:val="0031775E"/>
    <w:rsid w:val="0032209F"/>
    <w:rsid w:val="00323359"/>
    <w:rsid w:val="00324B85"/>
    <w:rsid w:val="00324F2A"/>
    <w:rsid w:val="003264AB"/>
    <w:rsid w:val="0032699D"/>
    <w:rsid w:val="0033115D"/>
    <w:rsid w:val="00331547"/>
    <w:rsid w:val="0033331A"/>
    <w:rsid w:val="00333A0C"/>
    <w:rsid w:val="003349A4"/>
    <w:rsid w:val="0033621D"/>
    <w:rsid w:val="00340067"/>
    <w:rsid w:val="0034054B"/>
    <w:rsid w:val="00341C56"/>
    <w:rsid w:val="00341EFC"/>
    <w:rsid w:val="00342EF8"/>
    <w:rsid w:val="003437C9"/>
    <w:rsid w:val="003439A1"/>
    <w:rsid w:val="00343C57"/>
    <w:rsid w:val="00344933"/>
    <w:rsid w:val="00345463"/>
    <w:rsid w:val="00350D93"/>
    <w:rsid w:val="00351828"/>
    <w:rsid w:val="00351F92"/>
    <w:rsid w:val="00352D73"/>
    <w:rsid w:val="00352E25"/>
    <w:rsid w:val="00352ED3"/>
    <w:rsid w:val="0035359B"/>
    <w:rsid w:val="00354430"/>
    <w:rsid w:val="00354DA5"/>
    <w:rsid w:val="003567B0"/>
    <w:rsid w:val="00360315"/>
    <w:rsid w:val="00360E5C"/>
    <w:rsid w:val="00361059"/>
    <w:rsid w:val="00361867"/>
    <w:rsid w:val="00361B10"/>
    <w:rsid w:val="00362EFA"/>
    <w:rsid w:val="00362F44"/>
    <w:rsid w:val="00363612"/>
    <w:rsid w:val="00363E38"/>
    <w:rsid w:val="00365159"/>
    <w:rsid w:val="00366140"/>
    <w:rsid w:val="0036680D"/>
    <w:rsid w:val="00366A66"/>
    <w:rsid w:val="003678E1"/>
    <w:rsid w:val="00371845"/>
    <w:rsid w:val="00372DC6"/>
    <w:rsid w:val="00374133"/>
    <w:rsid w:val="00374639"/>
    <w:rsid w:val="00375554"/>
    <w:rsid w:val="003758E8"/>
    <w:rsid w:val="0037623E"/>
    <w:rsid w:val="00377FC9"/>
    <w:rsid w:val="00380547"/>
    <w:rsid w:val="00381247"/>
    <w:rsid w:val="003812A1"/>
    <w:rsid w:val="00382C5E"/>
    <w:rsid w:val="00382F01"/>
    <w:rsid w:val="00384691"/>
    <w:rsid w:val="003850A3"/>
    <w:rsid w:val="00385E38"/>
    <w:rsid w:val="003875D4"/>
    <w:rsid w:val="00390042"/>
    <w:rsid w:val="003903D2"/>
    <w:rsid w:val="003911A9"/>
    <w:rsid w:val="00392E8A"/>
    <w:rsid w:val="00393A44"/>
    <w:rsid w:val="00393DD9"/>
    <w:rsid w:val="00394329"/>
    <w:rsid w:val="00396327"/>
    <w:rsid w:val="00396548"/>
    <w:rsid w:val="00396D52"/>
    <w:rsid w:val="00396E0C"/>
    <w:rsid w:val="003A1FFD"/>
    <w:rsid w:val="003A2221"/>
    <w:rsid w:val="003A2341"/>
    <w:rsid w:val="003A3361"/>
    <w:rsid w:val="003A4C9C"/>
    <w:rsid w:val="003A517E"/>
    <w:rsid w:val="003A574D"/>
    <w:rsid w:val="003A6F69"/>
    <w:rsid w:val="003B05C8"/>
    <w:rsid w:val="003B12B3"/>
    <w:rsid w:val="003B2614"/>
    <w:rsid w:val="003B352A"/>
    <w:rsid w:val="003B5903"/>
    <w:rsid w:val="003B7291"/>
    <w:rsid w:val="003B76BF"/>
    <w:rsid w:val="003C0BBE"/>
    <w:rsid w:val="003C0C5D"/>
    <w:rsid w:val="003C0D30"/>
    <w:rsid w:val="003C0F67"/>
    <w:rsid w:val="003C1632"/>
    <w:rsid w:val="003C2A86"/>
    <w:rsid w:val="003C3827"/>
    <w:rsid w:val="003C6D5D"/>
    <w:rsid w:val="003D1788"/>
    <w:rsid w:val="003D1AFA"/>
    <w:rsid w:val="003D21C7"/>
    <w:rsid w:val="003D30A0"/>
    <w:rsid w:val="003D447E"/>
    <w:rsid w:val="003D4588"/>
    <w:rsid w:val="003D5136"/>
    <w:rsid w:val="003D7F1D"/>
    <w:rsid w:val="003E232A"/>
    <w:rsid w:val="003E410A"/>
    <w:rsid w:val="003E44A4"/>
    <w:rsid w:val="003E4BD7"/>
    <w:rsid w:val="003E4C74"/>
    <w:rsid w:val="003E5709"/>
    <w:rsid w:val="003E57D9"/>
    <w:rsid w:val="003E5B0B"/>
    <w:rsid w:val="003E5FB6"/>
    <w:rsid w:val="003E69C9"/>
    <w:rsid w:val="003E73A5"/>
    <w:rsid w:val="003F0DA4"/>
    <w:rsid w:val="003F1934"/>
    <w:rsid w:val="003F292B"/>
    <w:rsid w:val="003F37A4"/>
    <w:rsid w:val="003F3D13"/>
    <w:rsid w:val="003F4435"/>
    <w:rsid w:val="003F4FC0"/>
    <w:rsid w:val="003F5200"/>
    <w:rsid w:val="003F5CD7"/>
    <w:rsid w:val="003F5FE1"/>
    <w:rsid w:val="003F6390"/>
    <w:rsid w:val="003F645F"/>
    <w:rsid w:val="003F68DE"/>
    <w:rsid w:val="003F70B3"/>
    <w:rsid w:val="003F7363"/>
    <w:rsid w:val="00402811"/>
    <w:rsid w:val="00403073"/>
    <w:rsid w:val="00403164"/>
    <w:rsid w:val="004037BE"/>
    <w:rsid w:val="00403AA9"/>
    <w:rsid w:val="004044E8"/>
    <w:rsid w:val="00404597"/>
    <w:rsid w:val="004059EB"/>
    <w:rsid w:val="00406368"/>
    <w:rsid w:val="0040729B"/>
    <w:rsid w:val="0041043E"/>
    <w:rsid w:val="004106A0"/>
    <w:rsid w:val="00410742"/>
    <w:rsid w:val="0041088A"/>
    <w:rsid w:val="004108C0"/>
    <w:rsid w:val="0041279A"/>
    <w:rsid w:val="00412F23"/>
    <w:rsid w:val="00413B26"/>
    <w:rsid w:val="00414E82"/>
    <w:rsid w:val="00415565"/>
    <w:rsid w:val="00416BA5"/>
    <w:rsid w:val="00421E08"/>
    <w:rsid w:val="00422434"/>
    <w:rsid w:val="00422B75"/>
    <w:rsid w:val="00424A49"/>
    <w:rsid w:val="0042551E"/>
    <w:rsid w:val="00425E1F"/>
    <w:rsid w:val="0043068A"/>
    <w:rsid w:val="00430B56"/>
    <w:rsid w:val="0043122E"/>
    <w:rsid w:val="00431277"/>
    <w:rsid w:val="00432137"/>
    <w:rsid w:val="004328CC"/>
    <w:rsid w:val="00433B8B"/>
    <w:rsid w:val="00433D42"/>
    <w:rsid w:val="00433E8A"/>
    <w:rsid w:val="004346FB"/>
    <w:rsid w:val="004349BF"/>
    <w:rsid w:val="00435128"/>
    <w:rsid w:val="00435A75"/>
    <w:rsid w:val="00435BF8"/>
    <w:rsid w:val="00436400"/>
    <w:rsid w:val="0043658C"/>
    <w:rsid w:val="00442C0B"/>
    <w:rsid w:val="004437A3"/>
    <w:rsid w:val="004437D4"/>
    <w:rsid w:val="00444530"/>
    <w:rsid w:val="00445025"/>
    <w:rsid w:val="00446814"/>
    <w:rsid w:val="00447237"/>
    <w:rsid w:val="00447F4D"/>
    <w:rsid w:val="0045196B"/>
    <w:rsid w:val="004533E0"/>
    <w:rsid w:val="00453BFE"/>
    <w:rsid w:val="004545B7"/>
    <w:rsid w:val="004559D9"/>
    <w:rsid w:val="00456298"/>
    <w:rsid w:val="004563AF"/>
    <w:rsid w:val="00456D1E"/>
    <w:rsid w:val="004576F7"/>
    <w:rsid w:val="00457739"/>
    <w:rsid w:val="004617FA"/>
    <w:rsid w:val="00462A03"/>
    <w:rsid w:val="00462CAC"/>
    <w:rsid w:val="00462D8A"/>
    <w:rsid w:val="00463F9A"/>
    <w:rsid w:val="004641CE"/>
    <w:rsid w:val="00464423"/>
    <w:rsid w:val="00464489"/>
    <w:rsid w:val="00464FC6"/>
    <w:rsid w:val="00465B48"/>
    <w:rsid w:val="00466946"/>
    <w:rsid w:val="004702D0"/>
    <w:rsid w:val="0047127E"/>
    <w:rsid w:val="0047151E"/>
    <w:rsid w:val="00471D88"/>
    <w:rsid w:val="00472C4D"/>
    <w:rsid w:val="00474612"/>
    <w:rsid w:val="004752A5"/>
    <w:rsid w:val="004754FC"/>
    <w:rsid w:val="00475633"/>
    <w:rsid w:val="00475C25"/>
    <w:rsid w:val="00476DFE"/>
    <w:rsid w:val="0047757B"/>
    <w:rsid w:val="00481881"/>
    <w:rsid w:val="00481B60"/>
    <w:rsid w:val="00481F61"/>
    <w:rsid w:val="00481FA1"/>
    <w:rsid w:val="00482920"/>
    <w:rsid w:val="00482C30"/>
    <w:rsid w:val="00482C5F"/>
    <w:rsid w:val="0048435D"/>
    <w:rsid w:val="004843DA"/>
    <w:rsid w:val="0048468D"/>
    <w:rsid w:val="00484E28"/>
    <w:rsid w:val="00487BD7"/>
    <w:rsid w:val="00487FF4"/>
    <w:rsid w:val="0049189F"/>
    <w:rsid w:val="00491AAF"/>
    <w:rsid w:val="00491F84"/>
    <w:rsid w:val="00492724"/>
    <w:rsid w:val="004946DC"/>
    <w:rsid w:val="00495A9A"/>
    <w:rsid w:val="004968C5"/>
    <w:rsid w:val="004A0303"/>
    <w:rsid w:val="004A059C"/>
    <w:rsid w:val="004A0B21"/>
    <w:rsid w:val="004A0F9B"/>
    <w:rsid w:val="004A1245"/>
    <w:rsid w:val="004A170B"/>
    <w:rsid w:val="004A28C2"/>
    <w:rsid w:val="004A3938"/>
    <w:rsid w:val="004A3BF4"/>
    <w:rsid w:val="004A4B65"/>
    <w:rsid w:val="004A572B"/>
    <w:rsid w:val="004B08FA"/>
    <w:rsid w:val="004B0BFA"/>
    <w:rsid w:val="004B0F35"/>
    <w:rsid w:val="004B1103"/>
    <w:rsid w:val="004B17DA"/>
    <w:rsid w:val="004B1AE6"/>
    <w:rsid w:val="004B2B40"/>
    <w:rsid w:val="004B2CE3"/>
    <w:rsid w:val="004B32E5"/>
    <w:rsid w:val="004B3C0C"/>
    <w:rsid w:val="004B3C32"/>
    <w:rsid w:val="004B4937"/>
    <w:rsid w:val="004B4B31"/>
    <w:rsid w:val="004B4CA3"/>
    <w:rsid w:val="004B5DAE"/>
    <w:rsid w:val="004B6244"/>
    <w:rsid w:val="004B6AAE"/>
    <w:rsid w:val="004B738D"/>
    <w:rsid w:val="004C00B5"/>
    <w:rsid w:val="004C15B6"/>
    <w:rsid w:val="004C1C0A"/>
    <w:rsid w:val="004C4855"/>
    <w:rsid w:val="004C632B"/>
    <w:rsid w:val="004C7C77"/>
    <w:rsid w:val="004D1AF7"/>
    <w:rsid w:val="004D26CB"/>
    <w:rsid w:val="004D26E5"/>
    <w:rsid w:val="004D2950"/>
    <w:rsid w:val="004D2BDE"/>
    <w:rsid w:val="004D44AC"/>
    <w:rsid w:val="004D4EE8"/>
    <w:rsid w:val="004D5288"/>
    <w:rsid w:val="004D5EBA"/>
    <w:rsid w:val="004E0968"/>
    <w:rsid w:val="004E1403"/>
    <w:rsid w:val="004E1E58"/>
    <w:rsid w:val="004E4F83"/>
    <w:rsid w:val="004E5E80"/>
    <w:rsid w:val="004E5E85"/>
    <w:rsid w:val="004E5FA0"/>
    <w:rsid w:val="004E5FE7"/>
    <w:rsid w:val="004E6190"/>
    <w:rsid w:val="004E7B57"/>
    <w:rsid w:val="004F10E1"/>
    <w:rsid w:val="004F1117"/>
    <w:rsid w:val="004F1F6D"/>
    <w:rsid w:val="004F2266"/>
    <w:rsid w:val="004F2881"/>
    <w:rsid w:val="004F2C2C"/>
    <w:rsid w:val="004F5390"/>
    <w:rsid w:val="004F58AF"/>
    <w:rsid w:val="004F5B20"/>
    <w:rsid w:val="004F63F5"/>
    <w:rsid w:val="004F7BD1"/>
    <w:rsid w:val="005009B9"/>
    <w:rsid w:val="00501A59"/>
    <w:rsid w:val="00502589"/>
    <w:rsid w:val="005025B1"/>
    <w:rsid w:val="00502F07"/>
    <w:rsid w:val="00503ABD"/>
    <w:rsid w:val="005056EC"/>
    <w:rsid w:val="005063C5"/>
    <w:rsid w:val="005073AD"/>
    <w:rsid w:val="00511465"/>
    <w:rsid w:val="00512604"/>
    <w:rsid w:val="00512B89"/>
    <w:rsid w:val="005134CC"/>
    <w:rsid w:val="00514FE6"/>
    <w:rsid w:val="00515E9D"/>
    <w:rsid w:val="005162B1"/>
    <w:rsid w:val="00516FA4"/>
    <w:rsid w:val="005207FB"/>
    <w:rsid w:val="00523CED"/>
    <w:rsid w:val="00524B99"/>
    <w:rsid w:val="0052505C"/>
    <w:rsid w:val="00526AAE"/>
    <w:rsid w:val="00526BDF"/>
    <w:rsid w:val="00531FF0"/>
    <w:rsid w:val="0053204C"/>
    <w:rsid w:val="00534937"/>
    <w:rsid w:val="00535630"/>
    <w:rsid w:val="0053595A"/>
    <w:rsid w:val="005361BF"/>
    <w:rsid w:val="00536398"/>
    <w:rsid w:val="00536547"/>
    <w:rsid w:val="00537A88"/>
    <w:rsid w:val="005404AE"/>
    <w:rsid w:val="005412FE"/>
    <w:rsid w:val="0054329C"/>
    <w:rsid w:val="00544947"/>
    <w:rsid w:val="005474BE"/>
    <w:rsid w:val="00547FB3"/>
    <w:rsid w:val="0055035A"/>
    <w:rsid w:val="00550EDE"/>
    <w:rsid w:val="00551542"/>
    <w:rsid w:val="0055204F"/>
    <w:rsid w:val="00552112"/>
    <w:rsid w:val="00552929"/>
    <w:rsid w:val="00553660"/>
    <w:rsid w:val="005537EA"/>
    <w:rsid w:val="00553C96"/>
    <w:rsid w:val="00555244"/>
    <w:rsid w:val="00555636"/>
    <w:rsid w:val="00556B6E"/>
    <w:rsid w:val="00556D83"/>
    <w:rsid w:val="0056017C"/>
    <w:rsid w:val="00560C2B"/>
    <w:rsid w:val="00561C30"/>
    <w:rsid w:val="005620EE"/>
    <w:rsid w:val="00563CA2"/>
    <w:rsid w:val="00564503"/>
    <w:rsid w:val="0056553B"/>
    <w:rsid w:val="00565C61"/>
    <w:rsid w:val="00565F74"/>
    <w:rsid w:val="00566AD1"/>
    <w:rsid w:val="0057094E"/>
    <w:rsid w:val="00570B51"/>
    <w:rsid w:val="00572F8C"/>
    <w:rsid w:val="0057397F"/>
    <w:rsid w:val="00573C95"/>
    <w:rsid w:val="00576903"/>
    <w:rsid w:val="00576C83"/>
    <w:rsid w:val="005778B0"/>
    <w:rsid w:val="00577BB1"/>
    <w:rsid w:val="00577D72"/>
    <w:rsid w:val="00580243"/>
    <w:rsid w:val="00580C42"/>
    <w:rsid w:val="005826AE"/>
    <w:rsid w:val="00583A09"/>
    <w:rsid w:val="00583FCA"/>
    <w:rsid w:val="0058421C"/>
    <w:rsid w:val="0058589A"/>
    <w:rsid w:val="0058696C"/>
    <w:rsid w:val="00586B30"/>
    <w:rsid w:val="00587183"/>
    <w:rsid w:val="00587FC7"/>
    <w:rsid w:val="00591A58"/>
    <w:rsid w:val="00591D30"/>
    <w:rsid w:val="00593450"/>
    <w:rsid w:val="0059565B"/>
    <w:rsid w:val="00596574"/>
    <w:rsid w:val="005A1EB2"/>
    <w:rsid w:val="005A2828"/>
    <w:rsid w:val="005A3BD0"/>
    <w:rsid w:val="005A49AB"/>
    <w:rsid w:val="005A5BAA"/>
    <w:rsid w:val="005B080E"/>
    <w:rsid w:val="005B0A9C"/>
    <w:rsid w:val="005B1CE3"/>
    <w:rsid w:val="005B22CD"/>
    <w:rsid w:val="005B39EA"/>
    <w:rsid w:val="005B4ADF"/>
    <w:rsid w:val="005B4D2A"/>
    <w:rsid w:val="005B50F8"/>
    <w:rsid w:val="005B56C6"/>
    <w:rsid w:val="005B5BBF"/>
    <w:rsid w:val="005B6297"/>
    <w:rsid w:val="005B6B11"/>
    <w:rsid w:val="005B6D93"/>
    <w:rsid w:val="005B7BBA"/>
    <w:rsid w:val="005B7E2C"/>
    <w:rsid w:val="005C0979"/>
    <w:rsid w:val="005C2835"/>
    <w:rsid w:val="005C3763"/>
    <w:rsid w:val="005C4101"/>
    <w:rsid w:val="005C47E3"/>
    <w:rsid w:val="005C483D"/>
    <w:rsid w:val="005C59A6"/>
    <w:rsid w:val="005C628F"/>
    <w:rsid w:val="005C73E0"/>
    <w:rsid w:val="005D0878"/>
    <w:rsid w:val="005D0D46"/>
    <w:rsid w:val="005D1237"/>
    <w:rsid w:val="005D1353"/>
    <w:rsid w:val="005D17F9"/>
    <w:rsid w:val="005D1960"/>
    <w:rsid w:val="005D19F1"/>
    <w:rsid w:val="005D2203"/>
    <w:rsid w:val="005D5737"/>
    <w:rsid w:val="005D683D"/>
    <w:rsid w:val="005E03F2"/>
    <w:rsid w:val="005E1AB8"/>
    <w:rsid w:val="005E1F10"/>
    <w:rsid w:val="005E2200"/>
    <w:rsid w:val="005E245B"/>
    <w:rsid w:val="005E290B"/>
    <w:rsid w:val="005E31FE"/>
    <w:rsid w:val="005E32BA"/>
    <w:rsid w:val="005E3552"/>
    <w:rsid w:val="005E3A31"/>
    <w:rsid w:val="005E400C"/>
    <w:rsid w:val="005E4447"/>
    <w:rsid w:val="005E4760"/>
    <w:rsid w:val="005E5151"/>
    <w:rsid w:val="005E6813"/>
    <w:rsid w:val="005E6E1F"/>
    <w:rsid w:val="005E7433"/>
    <w:rsid w:val="005F055B"/>
    <w:rsid w:val="005F2C62"/>
    <w:rsid w:val="005F3152"/>
    <w:rsid w:val="005F3A9E"/>
    <w:rsid w:val="005F6209"/>
    <w:rsid w:val="005F7B91"/>
    <w:rsid w:val="005F7D5B"/>
    <w:rsid w:val="00600265"/>
    <w:rsid w:val="00600E90"/>
    <w:rsid w:val="006014F2"/>
    <w:rsid w:val="00602475"/>
    <w:rsid w:val="0060312F"/>
    <w:rsid w:val="00603E97"/>
    <w:rsid w:val="00603F14"/>
    <w:rsid w:val="00607CD0"/>
    <w:rsid w:val="00611D38"/>
    <w:rsid w:val="0061208F"/>
    <w:rsid w:val="0061319C"/>
    <w:rsid w:val="00613590"/>
    <w:rsid w:val="006149F4"/>
    <w:rsid w:val="00614C82"/>
    <w:rsid w:val="00615C59"/>
    <w:rsid w:val="0061692C"/>
    <w:rsid w:val="00616F4D"/>
    <w:rsid w:val="006170A5"/>
    <w:rsid w:val="00620362"/>
    <w:rsid w:val="006222BA"/>
    <w:rsid w:val="0062354C"/>
    <w:rsid w:val="0062355E"/>
    <w:rsid w:val="006235CE"/>
    <w:rsid w:val="0062394F"/>
    <w:rsid w:val="00626C37"/>
    <w:rsid w:val="00626D78"/>
    <w:rsid w:val="00626F05"/>
    <w:rsid w:val="006274E4"/>
    <w:rsid w:val="00627E12"/>
    <w:rsid w:val="00627E2B"/>
    <w:rsid w:val="006301DD"/>
    <w:rsid w:val="00631191"/>
    <w:rsid w:val="00631988"/>
    <w:rsid w:val="00632EC0"/>
    <w:rsid w:val="00633129"/>
    <w:rsid w:val="00633C52"/>
    <w:rsid w:val="00634B8E"/>
    <w:rsid w:val="0063508B"/>
    <w:rsid w:val="0063640A"/>
    <w:rsid w:val="0063680A"/>
    <w:rsid w:val="00641F08"/>
    <w:rsid w:val="00641FEF"/>
    <w:rsid w:val="0064236C"/>
    <w:rsid w:val="0064298E"/>
    <w:rsid w:val="0064338A"/>
    <w:rsid w:val="00643396"/>
    <w:rsid w:val="006437FC"/>
    <w:rsid w:val="006440FB"/>
    <w:rsid w:val="00644478"/>
    <w:rsid w:val="00647499"/>
    <w:rsid w:val="0064785F"/>
    <w:rsid w:val="00647AEF"/>
    <w:rsid w:val="00647E3B"/>
    <w:rsid w:val="006502A0"/>
    <w:rsid w:val="0065201E"/>
    <w:rsid w:val="00653172"/>
    <w:rsid w:val="006533BE"/>
    <w:rsid w:val="006545AB"/>
    <w:rsid w:val="00657358"/>
    <w:rsid w:val="00660582"/>
    <w:rsid w:val="006614EB"/>
    <w:rsid w:val="00664888"/>
    <w:rsid w:val="00665F81"/>
    <w:rsid w:val="00666740"/>
    <w:rsid w:val="00666F60"/>
    <w:rsid w:val="00667550"/>
    <w:rsid w:val="006676B3"/>
    <w:rsid w:val="00667C86"/>
    <w:rsid w:val="00667F4D"/>
    <w:rsid w:val="00670601"/>
    <w:rsid w:val="0067097D"/>
    <w:rsid w:val="00670AD0"/>
    <w:rsid w:val="00671362"/>
    <w:rsid w:val="0067167D"/>
    <w:rsid w:val="0067588B"/>
    <w:rsid w:val="0067699D"/>
    <w:rsid w:val="0067796D"/>
    <w:rsid w:val="00677C86"/>
    <w:rsid w:val="006809ED"/>
    <w:rsid w:val="00681A60"/>
    <w:rsid w:val="006820D8"/>
    <w:rsid w:val="0068262F"/>
    <w:rsid w:val="00684861"/>
    <w:rsid w:val="00686171"/>
    <w:rsid w:val="00686A31"/>
    <w:rsid w:val="00687066"/>
    <w:rsid w:val="006870AE"/>
    <w:rsid w:val="00687DC0"/>
    <w:rsid w:val="0069015E"/>
    <w:rsid w:val="0069228C"/>
    <w:rsid w:val="00692D30"/>
    <w:rsid w:val="00694FCD"/>
    <w:rsid w:val="00695411"/>
    <w:rsid w:val="006959EA"/>
    <w:rsid w:val="006965A9"/>
    <w:rsid w:val="006970B9"/>
    <w:rsid w:val="006977FA"/>
    <w:rsid w:val="00697CF7"/>
    <w:rsid w:val="00697D0E"/>
    <w:rsid w:val="00697D61"/>
    <w:rsid w:val="006A12F1"/>
    <w:rsid w:val="006A2563"/>
    <w:rsid w:val="006A33FE"/>
    <w:rsid w:val="006A3C40"/>
    <w:rsid w:val="006A600D"/>
    <w:rsid w:val="006A7320"/>
    <w:rsid w:val="006A7A53"/>
    <w:rsid w:val="006B03E7"/>
    <w:rsid w:val="006B0849"/>
    <w:rsid w:val="006B119C"/>
    <w:rsid w:val="006B11D1"/>
    <w:rsid w:val="006B4537"/>
    <w:rsid w:val="006B4D7C"/>
    <w:rsid w:val="006B4DBE"/>
    <w:rsid w:val="006B596A"/>
    <w:rsid w:val="006B5F88"/>
    <w:rsid w:val="006B6F2A"/>
    <w:rsid w:val="006B79B0"/>
    <w:rsid w:val="006C0A56"/>
    <w:rsid w:val="006C1040"/>
    <w:rsid w:val="006C1154"/>
    <w:rsid w:val="006C1239"/>
    <w:rsid w:val="006C18CD"/>
    <w:rsid w:val="006C18D9"/>
    <w:rsid w:val="006C2F7F"/>
    <w:rsid w:val="006C50A6"/>
    <w:rsid w:val="006C5F34"/>
    <w:rsid w:val="006D116D"/>
    <w:rsid w:val="006D297E"/>
    <w:rsid w:val="006D3E5A"/>
    <w:rsid w:val="006D4E71"/>
    <w:rsid w:val="006D529A"/>
    <w:rsid w:val="006D659C"/>
    <w:rsid w:val="006E233D"/>
    <w:rsid w:val="006E2E8E"/>
    <w:rsid w:val="006E30B8"/>
    <w:rsid w:val="006E408A"/>
    <w:rsid w:val="006E5E76"/>
    <w:rsid w:val="006E64DE"/>
    <w:rsid w:val="006E6B34"/>
    <w:rsid w:val="006F0BA2"/>
    <w:rsid w:val="006F16BA"/>
    <w:rsid w:val="006F1A2E"/>
    <w:rsid w:val="006F1D89"/>
    <w:rsid w:val="006F322C"/>
    <w:rsid w:val="006F578C"/>
    <w:rsid w:val="006F57D2"/>
    <w:rsid w:val="006F597A"/>
    <w:rsid w:val="006F6EFE"/>
    <w:rsid w:val="006F765E"/>
    <w:rsid w:val="00700794"/>
    <w:rsid w:val="00702D16"/>
    <w:rsid w:val="00702F45"/>
    <w:rsid w:val="007034F2"/>
    <w:rsid w:val="0070454C"/>
    <w:rsid w:val="007057BA"/>
    <w:rsid w:val="00706133"/>
    <w:rsid w:val="00706A46"/>
    <w:rsid w:val="00706E1F"/>
    <w:rsid w:val="00707BFC"/>
    <w:rsid w:val="00707D73"/>
    <w:rsid w:val="007101C9"/>
    <w:rsid w:val="0071036A"/>
    <w:rsid w:val="007110D2"/>
    <w:rsid w:val="0071336E"/>
    <w:rsid w:val="00714C65"/>
    <w:rsid w:val="00715EFD"/>
    <w:rsid w:val="007167BA"/>
    <w:rsid w:val="007175F7"/>
    <w:rsid w:val="007221AD"/>
    <w:rsid w:val="00722297"/>
    <w:rsid w:val="00722310"/>
    <w:rsid w:val="00722727"/>
    <w:rsid w:val="007232A9"/>
    <w:rsid w:val="0072437E"/>
    <w:rsid w:val="00724E5A"/>
    <w:rsid w:val="0072627A"/>
    <w:rsid w:val="00730B78"/>
    <w:rsid w:val="00730BF2"/>
    <w:rsid w:val="007319A1"/>
    <w:rsid w:val="007330FD"/>
    <w:rsid w:val="007334E7"/>
    <w:rsid w:val="007341DB"/>
    <w:rsid w:val="00734B97"/>
    <w:rsid w:val="00734F1A"/>
    <w:rsid w:val="007351B3"/>
    <w:rsid w:val="0073556C"/>
    <w:rsid w:val="00735A6E"/>
    <w:rsid w:val="00736456"/>
    <w:rsid w:val="00736F70"/>
    <w:rsid w:val="00737AD2"/>
    <w:rsid w:val="007411A2"/>
    <w:rsid w:val="0074226B"/>
    <w:rsid w:val="00743791"/>
    <w:rsid w:val="00743D51"/>
    <w:rsid w:val="00744EE0"/>
    <w:rsid w:val="00745073"/>
    <w:rsid w:val="00745DBA"/>
    <w:rsid w:val="00746220"/>
    <w:rsid w:val="0074685E"/>
    <w:rsid w:val="007478FA"/>
    <w:rsid w:val="00747A7E"/>
    <w:rsid w:val="007508EB"/>
    <w:rsid w:val="00751529"/>
    <w:rsid w:val="00753B9F"/>
    <w:rsid w:val="0075463C"/>
    <w:rsid w:val="007552DA"/>
    <w:rsid w:val="0075597E"/>
    <w:rsid w:val="00755A76"/>
    <w:rsid w:val="00755B0B"/>
    <w:rsid w:val="00755EBD"/>
    <w:rsid w:val="00756938"/>
    <w:rsid w:val="00757F1F"/>
    <w:rsid w:val="007603BE"/>
    <w:rsid w:val="00760AF0"/>
    <w:rsid w:val="00760B89"/>
    <w:rsid w:val="00762783"/>
    <w:rsid w:val="0076375C"/>
    <w:rsid w:val="0076531F"/>
    <w:rsid w:val="00765750"/>
    <w:rsid w:val="0076656F"/>
    <w:rsid w:val="007667C2"/>
    <w:rsid w:val="0076777B"/>
    <w:rsid w:val="00767C13"/>
    <w:rsid w:val="00770C6A"/>
    <w:rsid w:val="0077531F"/>
    <w:rsid w:val="00775463"/>
    <w:rsid w:val="00776857"/>
    <w:rsid w:val="007775D0"/>
    <w:rsid w:val="00777A9E"/>
    <w:rsid w:val="00781A2D"/>
    <w:rsid w:val="00782F2E"/>
    <w:rsid w:val="007841A8"/>
    <w:rsid w:val="0078554A"/>
    <w:rsid w:val="00786BC6"/>
    <w:rsid w:val="00786CAE"/>
    <w:rsid w:val="007877E2"/>
    <w:rsid w:val="00787E40"/>
    <w:rsid w:val="007908AA"/>
    <w:rsid w:val="00790988"/>
    <w:rsid w:val="00790B48"/>
    <w:rsid w:val="007910FE"/>
    <w:rsid w:val="007915E2"/>
    <w:rsid w:val="00791C00"/>
    <w:rsid w:val="00791DB5"/>
    <w:rsid w:val="00792908"/>
    <w:rsid w:val="00792F2B"/>
    <w:rsid w:val="0079329C"/>
    <w:rsid w:val="007954C1"/>
    <w:rsid w:val="00795FBB"/>
    <w:rsid w:val="007977E3"/>
    <w:rsid w:val="007A153A"/>
    <w:rsid w:val="007A20F4"/>
    <w:rsid w:val="007A2E52"/>
    <w:rsid w:val="007A3646"/>
    <w:rsid w:val="007A3FA9"/>
    <w:rsid w:val="007A5703"/>
    <w:rsid w:val="007B0277"/>
    <w:rsid w:val="007B07E7"/>
    <w:rsid w:val="007B0E49"/>
    <w:rsid w:val="007B169C"/>
    <w:rsid w:val="007B16A4"/>
    <w:rsid w:val="007B1708"/>
    <w:rsid w:val="007B1B5A"/>
    <w:rsid w:val="007B2174"/>
    <w:rsid w:val="007B2A57"/>
    <w:rsid w:val="007B3963"/>
    <w:rsid w:val="007B60AA"/>
    <w:rsid w:val="007B60D5"/>
    <w:rsid w:val="007B67C6"/>
    <w:rsid w:val="007B70E3"/>
    <w:rsid w:val="007B7557"/>
    <w:rsid w:val="007B7A08"/>
    <w:rsid w:val="007C2109"/>
    <w:rsid w:val="007C218C"/>
    <w:rsid w:val="007C2629"/>
    <w:rsid w:val="007C2E25"/>
    <w:rsid w:val="007C31BA"/>
    <w:rsid w:val="007C3875"/>
    <w:rsid w:val="007C6AB2"/>
    <w:rsid w:val="007D13B6"/>
    <w:rsid w:val="007D1653"/>
    <w:rsid w:val="007D2A7B"/>
    <w:rsid w:val="007D4342"/>
    <w:rsid w:val="007D4937"/>
    <w:rsid w:val="007D4E6E"/>
    <w:rsid w:val="007D5685"/>
    <w:rsid w:val="007D5D3A"/>
    <w:rsid w:val="007D627B"/>
    <w:rsid w:val="007D6594"/>
    <w:rsid w:val="007D7FE1"/>
    <w:rsid w:val="007E0727"/>
    <w:rsid w:val="007E0FB4"/>
    <w:rsid w:val="007E1904"/>
    <w:rsid w:val="007E269A"/>
    <w:rsid w:val="007E357A"/>
    <w:rsid w:val="007E38B2"/>
    <w:rsid w:val="007E43D9"/>
    <w:rsid w:val="007E5770"/>
    <w:rsid w:val="007E5BAB"/>
    <w:rsid w:val="007E68CD"/>
    <w:rsid w:val="007E6D12"/>
    <w:rsid w:val="007E7029"/>
    <w:rsid w:val="007F01F1"/>
    <w:rsid w:val="007F128C"/>
    <w:rsid w:val="007F4D56"/>
    <w:rsid w:val="007F6385"/>
    <w:rsid w:val="007F7789"/>
    <w:rsid w:val="007F7A71"/>
    <w:rsid w:val="00801172"/>
    <w:rsid w:val="0080232C"/>
    <w:rsid w:val="0080531B"/>
    <w:rsid w:val="00807D41"/>
    <w:rsid w:val="00810B9D"/>
    <w:rsid w:val="00810BF1"/>
    <w:rsid w:val="00810DEC"/>
    <w:rsid w:val="00812E02"/>
    <w:rsid w:val="0081359D"/>
    <w:rsid w:val="00813EDC"/>
    <w:rsid w:val="008140B2"/>
    <w:rsid w:val="00814156"/>
    <w:rsid w:val="008157F5"/>
    <w:rsid w:val="00816818"/>
    <w:rsid w:val="00816ADC"/>
    <w:rsid w:val="008175F6"/>
    <w:rsid w:val="00817CD7"/>
    <w:rsid w:val="0082090F"/>
    <w:rsid w:val="00820977"/>
    <w:rsid w:val="0082105F"/>
    <w:rsid w:val="00821177"/>
    <w:rsid w:val="00821AFB"/>
    <w:rsid w:val="008220B8"/>
    <w:rsid w:val="008220D6"/>
    <w:rsid w:val="00822377"/>
    <w:rsid w:val="00822DEC"/>
    <w:rsid w:val="0082354B"/>
    <w:rsid w:val="0082366D"/>
    <w:rsid w:val="0082391A"/>
    <w:rsid w:val="00824674"/>
    <w:rsid w:val="00824E12"/>
    <w:rsid w:val="00830CD8"/>
    <w:rsid w:val="00830D67"/>
    <w:rsid w:val="0083128E"/>
    <w:rsid w:val="00831BED"/>
    <w:rsid w:val="00832E8D"/>
    <w:rsid w:val="0083369A"/>
    <w:rsid w:val="008345C3"/>
    <w:rsid w:val="00834785"/>
    <w:rsid w:val="008353F6"/>
    <w:rsid w:val="00835823"/>
    <w:rsid w:val="00835A9F"/>
    <w:rsid w:val="00836C97"/>
    <w:rsid w:val="00841062"/>
    <w:rsid w:val="008412CF"/>
    <w:rsid w:val="00841325"/>
    <w:rsid w:val="00841C76"/>
    <w:rsid w:val="00843734"/>
    <w:rsid w:val="00846187"/>
    <w:rsid w:val="00846389"/>
    <w:rsid w:val="00846E4A"/>
    <w:rsid w:val="00847142"/>
    <w:rsid w:val="008472AE"/>
    <w:rsid w:val="008474EF"/>
    <w:rsid w:val="00847831"/>
    <w:rsid w:val="008478F1"/>
    <w:rsid w:val="00847B26"/>
    <w:rsid w:val="00847EFD"/>
    <w:rsid w:val="00850973"/>
    <w:rsid w:val="0085139B"/>
    <w:rsid w:val="008514E3"/>
    <w:rsid w:val="0085277A"/>
    <w:rsid w:val="00852F42"/>
    <w:rsid w:val="00854740"/>
    <w:rsid w:val="00854D71"/>
    <w:rsid w:val="00855962"/>
    <w:rsid w:val="0085660E"/>
    <w:rsid w:val="008571A5"/>
    <w:rsid w:val="008572A0"/>
    <w:rsid w:val="00860DDD"/>
    <w:rsid w:val="00860FDF"/>
    <w:rsid w:val="00861164"/>
    <w:rsid w:val="008611C8"/>
    <w:rsid w:val="00864328"/>
    <w:rsid w:val="00864A79"/>
    <w:rsid w:val="00865356"/>
    <w:rsid w:val="00866A5C"/>
    <w:rsid w:val="00870120"/>
    <w:rsid w:val="00870738"/>
    <w:rsid w:val="00870FFF"/>
    <w:rsid w:val="008718DA"/>
    <w:rsid w:val="008718E3"/>
    <w:rsid w:val="0087224A"/>
    <w:rsid w:val="00873BD2"/>
    <w:rsid w:val="00873EE8"/>
    <w:rsid w:val="0087431C"/>
    <w:rsid w:val="0087493C"/>
    <w:rsid w:val="00874C16"/>
    <w:rsid w:val="008750E5"/>
    <w:rsid w:val="00875209"/>
    <w:rsid w:val="00876C3C"/>
    <w:rsid w:val="00877DCD"/>
    <w:rsid w:val="008803E9"/>
    <w:rsid w:val="00881046"/>
    <w:rsid w:val="00881995"/>
    <w:rsid w:val="00881E39"/>
    <w:rsid w:val="0088251B"/>
    <w:rsid w:val="00883230"/>
    <w:rsid w:val="008838A6"/>
    <w:rsid w:val="00884621"/>
    <w:rsid w:val="00884C5A"/>
    <w:rsid w:val="008851AA"/>
    <w:rsid w:val="008851BD"/>
    <w:rsid w:val="00886506"/>
    <w:rsid w:val="008872A6"/>
    <w:rsid w:val="0088742A"/>
    <w:rsid w:val="008876B9"/>
    <w:rsid w:val="00887953"/>
    <w:rsid w:val="00890327"/>
    <w:rsid w:val="00890B09"/>
    <w:rsid w:val="0089150E"/>
    <w:rsid w:val="00891A43"/>
    <w:rsid w:val="0089295F"/>
    <w:rsid w:val="0089760E"/>
    <w:rsid w:val="00897AF4"/>
    <w:rsid w:val="008A0320"/>
    <w:rsid w:val="008A101B"/>
    <w:rsid w:val="008A1506"/>
    <w:rsid w:val="008A251A"/>
    <w:rsid w:val="008A2C29"/>
    <w:rsid w:val="008A2CD7"/>
    <w:rsid w:val="008A2FE9"/>
    <w:rsid w:val="008A3030"/>
    <w:rsid w:val="008A31E8"/>
    <w:rsid w:val="008A5A12"/>
    <w:rsid w:val="008A5ACD"/>
    <w:rsid w:val="008A5CD7"/>
    <w:rsid w:val="008A70C1"/>
    <w:rsid w:val="008B080E"/>
    <w:rsid w:val="008B0F7C"/>
    <w:rsid w:val="008B19A0"/>
    <w:rsid w:val="008B28A3"/>
    <w:rsid w:val="008B2F69"/>
    <w:rsid w:val="008B3D6C"/>
    <w:rsid w:val="008B49D2"/>
    <w:rsid w:val="008B5081"/>
    <w:rsid w:val="008B6785"/>
    <w:rsid w:val="008B707D"/>
    <w:rsid w:val="008B70A6"/>
    <w:rsid w:val="008B77F4"/>
    <w:rsid w:val="008C20DE"/>
    <w:rsid w:val="008C2862"/>
    <w:rsid w:val="008C2E2D"/>
    <w:rsid w:val="008C51C9"/>
    <w:rsid w:val="008C63EF"/>
    <w:rsid w:val="008C6B7F"/>
    <w:rsid w:val="008C7CEC"/>
    <w:rsid w:val="008D08A2"/>
    <w:rsid w:val="008D13F1"/>
    <w:rsid w:val="008D17A1"/>
    <w:rsid w:val="008D2B5C"/>
    <w:rsid w:val="008D3465"/>
    <w:rsid w:val="008D3867"/>
    <w:rsid w:val="008D50AF"/>
    <w:rsid w:val="008D57BD"/>
    <w:rsid w:val="008D6415"/>
    <w:rsid w:val="008D66AC"/>
    <w:rsid w:val="008D6DE9"/>
    <w:rsid w:val="008D7767"/>
    <w:rsid w:val="008E1DA3"/>
    <w:rsid w:val="008E2BEC"/>
    <w:rsid w:val="008E3F21"/>
    <w:rsid w:val="008E3F94"/>
    <w:rsid w:val="008E4863"/>
    <w:rsid w:val="008E57A3"/>
    <w:rsid w:val="008E6AB1"/>
    <w:rsid w:val="008E6ABA"/>
    <w:rsid w:val="008E7F92"/>
    <w:rsid w:val="008F00E7"/>
    <w:rsid w:val="008F03F0"/>
    <w:rsid w:val="008F0514"/>
    <w:rsid w:val="008F1D38"/>
    <w:rsid w:val="008F238C"/>
    <w:rsid w:val="008F2832"/>
    <w:rsid w:val="008F2C96"/>
    <w:rsid w:val="008F3141"/>
    <w:rsid w:val="008F3D11"/>
    <w:rsid w:val="008F3FFC"/>
    <w:rsid w:val="008F46D0"/>
    <w:rsid w:val="008F4D09"/>
    <w:rsid w:val="008F5072"/>
    <w:rsid w:val="008F6803"/>
    <w:rsid w:val="008F752A"/>
    <w:rsid w:val="008F7669"/>
    <w:rsid w:val="009003D2"/>
    <w:rsid w:val="009012AE"/>
    <w:rsid w:val="009012B5"/>
    <w:rsid w:val="009012F9"/>
    <w:rsid w:val="009028AE"/>
    <w:rsid w:val="00902CEE"/>
    <w:rsid w:val="0090380E"/>
    <w:rsid w:val="00906CD3"/>
    <w:rsid w:val="009115F9"/>
    <w:rsid w:val="00912F64"/>
    <w:rsid w:val="009137E0"/>
    <w:rsid w:val="0091387B"/>
    <w:rsid w:val="0091454C"/>
    <w:rsid w:val="00914673"/>
    <w:rsid w:val="009147E3"/>
    <w:rsid w:val="009159C2"/>
    <w:rsid w:val="00916B85"/>
    <w:rsid w:val="00916E29"/>
    <w:rsid w:val="0091745F"/>
    <w:rsid w:val="00920576"/>
    <w:rsid w:val="00921038"/>
    <w:rsid w:val="00921B50"/>
    <w:rsid w:val="009227BA"/>
    <w:rsid w:val="0092354D"/>
    <w:rsid w:val="00924527"/>
    <w:rsid w:val="00924ABF"/>
    <w:rsid w:val="0092686F"/>
    <w:rsid w:val="00930BCC"/>
    <w:rsid w:val="0093171F"/>
    <w:rsid w:val="00933E19"/>
    <w:rsid w:val="0093528B"/>
    <w:rsid w:val="00935EE5"/>
    <w:rsid w:val="009367C7"/>
    <w:rsid w:val="0094184F"/>
    <w:rsid w:val="00941AB7"/>
    <w:rsid w:val="00941AEB"/>
    <w:rsid w:val="00941CC7"/>
    <w:rsid w:val="00942F4A"/>
    <w:rsid w:val="00943898"/>
    <w:rsid w:val="00943A4C"/>
    <w:rsid w:val="00944208"/>
    <w:rsid w:val="009445C3"/>
    <w:rsid w:val="009456F1"/>
    <w:rsid w:val="009463D3"/>
    <w:rsid w:val="00950580"/>
    <w:rsid w:val="00950B82"/>
    <w:rsid w:val="00950F42"/>
    <w:rsid w:val="00951206"/>
    <w:rsid w:val="009514F3"/>
    <w:rsid w:val="00952BEF"/>
    <w:rsid w:val="0095413E"/>
    <w:rsid w:val="009543D3"/>
    <w:rsid w:val="00954ABE"/>
    <w:rsid w:val="00954C82"/>
    <w:rsid w:val="0095750C"/>
    <w:rsid w:val="00957590"/>
    <w:rsid w:val="00957D8B"/>
    <w:rsid w:val="00960A02"/>
    <w:rsid w:val="00960F92"/>
    <w:rsid w:val="00961F93"/>
    <w:rsid w:val="00963F64"/>
    <w:rsid w:val="00965215"/>
    <w:rsid w:val="0096537F"/>
    <w:rsid w:val="00966963"/>
    <w:rsid w:val="009670E5"/>
    <w:rsid w:val="0096731A"/>
    <w:rsid w:val="0097059A"/>
    <w:rsid w:val="0097452A"/>
    <w:rsid w:val="009745C7"/>
    <w:rsid w:val="00974826"/>
    <w:rsid w:val="00975B3C"/>
    <w:rsid w:val="00975BE1"/>
    <w:rsid w:val="00976627"/>
    <w:rsid w:val="009766DC"/>
    <w:rsid w:val="009808EE"/>
    <w:rsid w:val="00980A82"/>
    <w:rsid w:val="00980E5E"/>
    <w:rsid w:val="0098107F"/>
    <w:rsid w:val="00981E1A"/>
    <w:rsid w:val="00981E3E"/>
    <w:rsid w:val="00983560"/>
    <w:rsid w:val="00985A37"/>
    <w:rsid w:val="00987588"/>
    <w:rsid w:val="00987744"/>
    <w:rsid w:val="00987BC7"/>
    <w:rsid w:val="00990135"/>
    <w:rsid w:val="00990A0D"/>
    <w:rsid w:val="009911FB"/>
    <w:rsid w:val="00992F17"/>
    <w:rsid w:val="00992F2D"/>
    <w:rsid w:val="00993A27"/>
    <w:rsid w:val="00994FF8"/>
    <w:rsid w:val="0099510D"/>
    <w:rsid w:val="00995AF4"/>
    <w:rsid w:val="00995CC3"/>
    <w:rsid w:val="00996188"/>
    <w:rsid w:val="0099792F"/>
    <w:rsid w:val="009A02FF"/>
    <w:rsid w:val="009A1AC1"/>
    <w:rsid w:val="009A1F42"/>
    <w:rsid w:val="009A28AE"/>
    <w:rsid w:val="009A34EE"/>
    <w:rsid w:val="009A3F51"/>
    <w:rsid w:val="009A40EC"/>
    <w:rsid w:val="009A446E"/>
    <w:rsid w:val="009A5AF4"/>
    <w:rsid w:val="009A5CAE"/>
    <w:rsid w:val="009B13E4"/>
    <w:rsid w:val="009B1B02"/>
    <w:rsid w:val="009B1C5A"/>
    <w:rsid w:val="009B219D"/>
    <w:rsid w:val="009B25B8"/>
    <w:rsid w:val="009B2A64"/>
    <w:rsid w:val="009B31B6"/>
    <w:rsid w:val="009B3864"/>
    <w:rsid w:val="009B47B8"/>
    <w:rsid w:val="009B7253"/>
    <w:rsid w:val="009C0CAA"/>
    <w:rsid w:val="009C0E29"/>
    <w:rsid w:val="009C13BA"/>
    <w:rsid w:val="009C1683"/>
    <w:rsid w:val="009C2723"/>
    <w:rsid w:val="009C281C"/>
    <w:rsid w:val="009C3954"/>
    <w:rsid w:val="009C39DD"/>
    <w:rsid w:val="009C47AD"/>
    <w:rsid w:val="009C5921"/>
    <w:rsid w:val="009C5B1A"/>
    <w:rsid w:val="009C6C96"/>
    <w:rsid w:val="009C734B"/>
    <w:rsid w:val="009C7AE2"/>
    <w:rsid w:val="009C7D1E"/>
    <w:rsid w:val="009D0216"/>
    <w:rsid w:val="009D0B6B"/>
    <w:rsid w:val="009D0E6D"/>
    <w:rsid w:val="009D12A5"/>
    <w:rsid w:val="009D1520"/>
    <w:rsid w:val="009D190A"/>
    <w:rsid w:val="009D24C1"/>
    <w:rsid w:val="009D2B09"/>
    <w:rsid w:val="009D33AD"/>
    <w:rsid w:val="009D3B48"/>
    <w:rsid w:val="009D3CFB"/>
    <w:rsid w:val="009D5660"/>
    <w:rsid w:val="009D5697"/>
    <w:rsid w:val="009D5A87"/>
    <w:rsid w:val="009D65DB"/>
    <w:rsid w:val="009D660C"/>
    <w:rsid w:val="009D7B23"/>
    <w:rsid w:val="009D7D10"/>
    <w:rsid w:val="009D7D20"/>
    <w:rsid w:val="009E00E9"/>
    <w:rsid w:val="009E0621"/>
    <w:rsid w:val="009E06D6"/>
    <w:rsid w:val="009E0A0D"/>
    <w:rsid w:val="009E0F7C"/>
    <w:rsid w:val="009E13A9"/>
    <w:rsid w:val="009E293A"/>
    <w:rsid w:val="009E2A43"/>
    <w:rsid w:val="009E43A7"/>
    <w:rsid w:val="009E4E76"/>
    <w:rsid w:val="009E6905"/>
    <w:rsid w:val="009F1A6B"/>
    <w:rsid w:val="009F2167"/>
    <w:rsid w:val="009F3B89"/>
    <w:rsid w:val="009F3DF4"/>
    <w:rsid w:val="009F3E44"/>
    <w:rsid w:val="009F46AA"/>
    <w:rsid w:val="009F6279"/>
    <w:rsid w:val="009F6462"/>
    <w:rsid w:val="009F6654"/>
    <w:rsid w:val="009F713D"/>
    <w:rsid w:val="009F71DE"/>
    <w:rsid w:val="009F7BC2"/>
    <w:rsid w:val="009F7CE8"/>
    <w:rsid w:val="00A00499"/>
    <w:rsid w:val="00A02A32"/>
    <w:rsid w:val="00A03FD8"/>
    <w:rsid w:val="00A04880"/>
    <w:rsid w:val="00A069F1"/>
    <w:rsid w:val="00A06B3B"/>
    <w:rsid w:val="00A07E3D"/>
    <w:rsid w:val="00A10237"/>
    <w:rsid w:val="00A10550"/>
    <w:rsid w:val="00A1239D"/>
    <w:rsid w:val="00A127C1"/>
    <w:rsid w:val="00A1314A"/>
    <w:rsid w:val="00A1466C"/>
    <w:rsid w:val="00A1546A"/>
    <w:rsid w:val="00A16462"/>
    <w:rsid w:val="00A167F9"/>
    <w:rsid w:val="00A174C3"/>
    <w:rsid w:val="00A2006C"/>
    <w:rsid w:val="00A20C22"/>
    <w:rsid w:val="00A211CF"/>
    <w:rsid w:val="00A21354"/>
    <w:rsid w:val="00A21BBA"/>
    <w:rsid w:val="00A21E34"/>
    <w:rsid w:val="00A22C4A"/>
    <w:rsid w:val="00A233B5"/>
    <w:rsid w:val="00A23F61"/>
    <w:rsid w:val="00A25906"/>
    <w:rsid w:val="00A26EC3"/>
    <w:rsid w:val="00A2723E"/>
    <w:rsid w:val="00A278A1"/>
    <w:rsid w:val="00A302FD"/>
    <w:rsid w:val="00A30D90"/>
    <w:rsid w:val="00A3132D"/>
    <w:rsid w:val="00A31CA4"/>
    <w:rsid w:val="00A31FEF"/>
    <w:rsid w:val="00A32D80"/>
    <w:rsid w:val="00A335B8"/>
    <w:rsid w:val="00A33865"/>
    <w:rsid w:val="00A33CAC"/>
    <w:rsid w:val="00A33EFE"/>
    <w:rsid w:val="00A34211"/>
    <w:rsid w:val="00A34CBD"/>
    <w:rsid w:val="00A34E44"/>
    <w:rsid w:val="00A35D09"/>
    <w:rsid w:val="00A36F35"/>
    <w:rsid w:val="00A37A59"/>
    <w:rsid w:val="00A37CDA"/>
    <w:rsid w:val="00A37F67"/>
    <w:rsid w:val="00A40067"/>
    <w:rsid w:val="00A42CC7"/>
    <w:rsid w:val="00A43A0B"/>
    <w:rsid w:val="00A44D43"/>
    <w:rsid w:val="00A44FA4"/>
    <w:rsid w:val="00A45504"/>
    <w:rsid w:val="00A45B79"/>
    <w:rsid w:val="00A46059"/>
    <w:rsid w:val="00A4619F"/>
    <w:rsid w:val="00A468EB"/>
    <w:rsid w:val="00A50BA9"/>
    <w:rsid w:val="00A519EC"/>
    <w:rsid w:val="00A533D5"/>
    <w:rsid w:val="00A540C8"/>
    <w:rsid w:val="00A54A25"/>
    <w:rsid w:val="00A5651F"/>
    <w:rsid w:val="00A56686"/>
    <w:rsid w:val="00A56ACE"/>
    <w:rsid w:val="00A56B53"/>
    <w:rsid w:val="00A57A6C"/>
    <w:rsid w:val="00A57B59"/>
    <w:rsid w:val="00A57BAA"/>
    <w:rsid w:val="00A604ED"/>
    <w:rsid w:val="00A61B47"/>
    <w:rsid w:val="00A6260F"/>
    <w:rsid w:val="00A626A9"/>
    <w:rsid w:val="00A639B5"/>
    <w:rsid w:val="00A64C71"/>
    <w:rsid w:val="00A650F3"/>
    <w:rsid w:val="00A658D9"/>
    <w:rsid w:val="00A65C09"/>
    <w:rsid w:val="00A661EA"/>
    <w:rsid w:val="00A66895"/>
    <w:rsid w:val="00A669AC"/>
    <w:rsid w:val="00A66A81"/>
    <w:rsid w:val="00A678D8"/>
    <w:rsid w:val="00A67B08"/>
    <w:rsid w:val="00A67BD6"/>
    <w:rsid w:val="00A70131"/>
    <w:rsid w:val="00A7378F"/>
    <w:rsid w:val="00A74CA4"/>
    <w:rsid w:val="00A751D7"/>
    <w:rsid w:val="00A75CF7"/>
    <w:rsid w:val="00A77221"/>
    <w:rsid w:val="00A811F7"/>
    <w:rsid w:val="00A84312"/>
    <w:rsid w:val="00A85264"/>
    <w:rsid w:val="00A85BFF"/>
    <w:rsid w:val="00A8658E"/>
    <w:rsid w:val="00A86CBD"/>
    <w:rsid w:val="00A86F9B"/>
    <w:rsid w:val="00A909A8"/>
    <w:rsid w:val="00A913C6"/>
    <w:rsid w:val="00A91498"/>
    <w:rsid w:val="00A92120"/>
    <w:rsid w:val="00A930FE"/>
    <w:rsid w:val="00A937A6"/>
    <w:rsid w:val="00A943EF"/>
    <w:rsid w:val="00A94487"/>
    <w:rsid w:val="00A950C1"/>
    <w:rsid w:val="00A9545F"/>
    <w:rsid w:val="00A96A94"/>
    <w:rsid w:val="00A96B65"/>
    <w:rsid w:val="00A97474"/>
    <w:rsid w:val="00A97E6F"/>
    <w:rsid w:val="00AA0253"/>
    <w:rsid w:val="00AA0B9F"/>
    <w:rsid w:val="00AA1117"/>
    <w:rsid w:val="00AA145F"/>
    <w:rsid w:val="00AA1EF1"/>
    <w:rsid w:val="00AA22F9"/>
    <w:rsid w:val="00AA28A0"/>
    <w:rsid w:val="00AA2D28"/>
    <w:rsid w:val="00AA2EFB"/>
    <w:rsid w:val="00AA2F9A"/>
    <w:rsid w:val="00AA52A9"/>
    <w:rsid w:val="00AA6478"/>
    <w:rsid w:val="00AA64C6"/>
    <w:rsid w:val="00AA688B"/>
    <w:rsid w:val="00AA6CD4"/>
    <w:rsid w:val="00AA73E8"/>
    <w:rsid w:val="00AA7649"/>
    <w:rsid w:val="00AA7B8F"/>
    <w:rsid w:val="00AB1222"/>
    <w:rsid w:val="00AB1267"/>
    <w:rsid w:val="00AB15BA"/>
    <w:rsid w:val="00AB1941"/>
    <w:rsid w:val="00AB256B"/>
    <w:rsid w:val="00AB3B06"/>
    <w:rsid w:val="00AB460E"/>
    <w:rsid w:val="00AB5D15"/>
    <w:rsid w:val="00AB6928"/>
    <w:rsid w:val="00AB7EFF"/>
    <w:rsid w:val="00AC0703"/>
    <w:rsid w:val="00AC167A"/>
    <w:rsid w:val="00AC1A3E"/>
    <w:rsid w:val="00AC1D33"/>
    <w:rsid w:val="00AC1D4D"/>
    <w:rsid w:val="00AC2412"/>
    <w:rsid w:val="00AC33D3"/>
    <w:rsid w:val="00AC3547"/>
    <w:rsid w:val="00AC423B"/>
    <w:rsid w:val="00AC49E0"/>
    <w:rsid w:val="00AC6062"/>
    <w:rsid w:val="00AC699C"/>
    <w:rsid w:val="00AC6BB9"/>
    <w:rsid w:val="00AC6E1D"/>
    <w:rsid w:val="00AD002C"/>
    <w:rsid w:val="00AD0AFC"/>
    <w:rsid w:val="00AD11D5"/>
    <w:rsid w:val="00AD4351"/>
    <w:rsid w:val="00AD55F2"/>
    <w:rsid w:val="00AD7FFA"/>
    <w:rsid w:val="00AE0D7D"/>
    <w:rsid w:val="00AE0F0C"/>
    <w:rsid w:val="00AE12A3"/>
    <w:rsid w:val="00AE2B36"/>
    <w:rsid w:val="00AE317E"/>
    <w:rsid w:val="00AE32C1"/>
    <w:rsid w:val="00AE3AF5"/>
    <w:rsid w:val="00AE407E"/>
    <w:rsid w:val="00AE41E8"/>
    <w:rsid w:val="00AE478B"/>
    <w:rsid w:val="00AE4C6D"/>
    <w:rsid w:val="00AE4EA6"/>
    <w:rsid w:val="00AE64D7"/>
    <w:rsid w:val="00AE6597"/>
    <w:rsid w:val="00AE7EE7"/>
    <w:rsid w:val="00AF094B"/>
    <w:rsid w:val="00AF1323"/>
    <w:rsid w:val="00AF1812"/>
    <w:rsid w:val="00AF2036"/>
    <w:rsid w:val="00AF2137"/>
    <w:rsid w:val="00AF2790"/>
    <w:rsid w:val="00AF4FB4"/>
    <w:rsid w:val="00AF5739"/>
    <w:rsid w:val="00AF5954"/>
    <w:rsid w:val="00AF6CBE"/>
    <w:rsid w:val="00AF6CCD"/>
    <w:rsid w:val="00AF70E5"/>
    <w:rsid w:val="00B00900"/>
    <w:rsid w:val="00B01AD3"/>
    <w:rsid w:val="00B01F9F"/>
    <w:rsid w:val="00B02ACD"/>
    <w:rsid w:val="00B033A6"/>
    <w:rsid w:val="00B04441"/>
    <w:rsid w:val="00B047D2"/>
    <w:rsid w:val="00B04820"/>
    <w:rsid w:val="00B05135"/>
    <w:rsid w:val="00B05467"/>
    <w:rsid w:val="00B06896"/>
    <w:rsid w:val="00B07065"/>
    <w:rsid w:val="00B07118"/>
    <w:rsid w:val="00B075E7"/>
    <w:rsid w:val="00B07608"/>
    <w:rsid w:val="00B0784D"/>
    <w:rsid w:val="00B07F13"/>
    <w:rsid w:val="00B1037F"/>
    <w:rsid w:val="00B1055B"/>
    <w:rsid w:val="00B10E16"/>
    <w:rsid w:val="00B113D7"/>
    <w:rsid w:val="00B125A8"/>
    <w:rsid w:val="00B13C74"/>
    <w:rsid w:val="00B149D8"/>
    <w:rsid w:val="00B1597D"/>
    <w:rsid w:val="00B175D7"/>
    <w:rsid w:val="00B17F5E"/>
    <w:rsid w:val="00B2113B"/>
    <w:rsid w:val="00B21510"/>
    <w:rsid w:val="00B215B4"/>
    <w:rsid w:val="00B229E1"/>
    <w:rsid w:val="00B2381A"/>
    <w:rsid w:val="00B2433C"/>
    <w:rsid w:val="00B25657"/>
    <w:rsid w:val="00B25BCB"/>
    <w:rsid w:val="00B261DB"/>
    <w:rsid w:val="00B2653D"/>
    <w:rsid w:val="00B316F5"/>
    <w:rsid w:val="00B31860"/>
    <w:rsid w:val="00B322F9"/>
    <w:rsid w:val="00B328B5"/>
    <w:rsid w:val="00B32D0D"/>
    <w:rsid w:val="00B32FC4"/>
    <w:rsid w:val="00B334B0"/>
    <w:rsid w:val="00B33587"/>
    <w:rsid w:val="00B33FF5"/>
    <w:rsid w:val="00B349C2"/>
    <w:rsid w:val="00B35FC0"/>
    <w:rsid w:val="00B37291"/>
    <w:rsid w:val="00B37558"/>
    <w:rsid w:val="00B3780B"/>
    <w:rsid w:val="00B37B07"/>
    <w:rsid w:val="00B412CC"/>
    <w:rsid w:val="00B41E78"/>
    <w:rsid w:val="00B42CBE"/>
    <w:rsid w:val="00B43639"/>
    <w:rsid w:val="00B4565D"/>
    <w:rsid w:val="00B4655E"/>
    <w:rsid w:val="00B46613"/>
    <w:rsid w:val="00B476BB"/>
    <w:rsid w:val="00B500E9"/>
    <w:rsid w:val="00B5048F"/>
    <w:rsid w:val="00B51A34"/>
    <w:rsid w:val="00B52594"/>
    <w:rsid w:val="00B52EC8"/>
    <w:rsid w:val="00B5396B"/>
    <w:rsid w:val="00B5449A"/>
    <w:rsid w:val="00B54AC1"/>
    <w:rsid w:val="00B54D6D"/>
    <w:rsid w:val="00B56C5B"/>
    <w:rsid w:val="00B57344"/>
    <w:rsid w:val="00B57CFD"/>
    <w:rsid w:val="00B57D6C"/>
    <w:rsid w:val="00B60865"/>
    <w:rsid w:val="00B60E01"/>
    <w:rsid w:val="00B61711"/>
    <w:rsid w:val="00B61AFC"/>
    <w:rsid w:val="00B62FF9"/>
    <w:rsid w:val="00B632F1"/>
    <w:rsid w:val="00B63C2D"/>
    <w:rsid w:val="00B64314"/>
    <w:rsid w:val="00B66051"/>
    <w:rsid w:val="00B66837"/>
    <w:rsid w:val="00B67179"/>
    <w:rsid w:val="00B678BB"/>
    <w:rsid w:val="00B71150"/>
    <w:rsid w:val="00B72A29"/>
    <w:rsid w:val="00B7373E"/>
    <w:rsid w:val="00B73BC5"/>
    <w:rsid w:val="00B73C73"/>
    <w:rsid w:val="00B7433B"/>
    <w:rsid w:val="00B75650"/>
    <w:rsid w:val="00B76C1B"/>
    <w:rsid w:val="00B8042A"/>
    <w:rsid w:val="00B80E0B"/>
    <w:rsid w:val="00B81157"/>
    <w:rsid w:val="00B81952"/>
    <w:rsid w:val="00B829BB"/>
    <w:rsid w:val="00B82CDF"/>
    <w:rsid w:val="00B82F93"/>
    <w:rsid w:val="00B83E69"/>
    <w:rsid w:val="00B853C5"/>
    <w:rsid w:val="00B85818"/>
    <w:rsid w:val="00B86546"/>
    <w:rsid w:val="00B86EF6"/>
    <w:rsid w:val="00B87127"/>
    <w:rsid w:val="00B91418"/>
    <w:rsid w:val="00B93FBE"/>
    <w:rsid w:val="00B94043"/>
    <w:rsid w:val="00B94500"/>
    <w:rsid w:val="00B94B8D"/>
    <w:rsid w:val="00B94C4F"/>
    <w:rsid w:val="00B962B9"/>
    <w:rsid w:val="00B96745"/>
    <w:rsid w:val="00B96BAA"/>
    <w:rsid w:val="00B96EC1"/>
    <w:rsid w:val="00B96F25"/>
    <w:rsid w:val="00B9717E"/>
    <w:rsid w:val="00BA212E"/>
    <w:rsid w:val="00BA2AD0"/>
    <w:rsid w:val="00BA3186"/>
    <w:rsid w:val="00BA4A53"/>
    <w:rsid w:val="00BA4D7F"/>
    <w:rsid w:val="00BA5749"/>
    <w:rsid w:val="00BA60C6"/>
    <w:rsid w:val="00BA6442"/>
    <w:rsid w:val="00BA6495"/>
    <w:rsid w:val="00BA6548"/>
    <w:rsid w:val="00BA65EF"/>
    <w:rsid w:val="00BA679C"/>
    <w:rsid w:val="00BA6FBE"/>
    <w:rsid w:val="00BA7B04"/>
    <w:rsid w:val="00BB02D1"/>
    <w:rsid w:val="00BB054C"/>
    <w:rsid w:val="00BB0EEC"/>
    <w:rsid w:val="00BB0EFC"/>
    <w:rsid w:val="00BB1DB8"/>
    <w:rsid w:val="00BB3F56"/>
    <w:rsid w:val="00BB42B3"/>
    <w:rsid w:val="00BB443C"/>
    <w:rsid w:val="00BB5F38"/>
    <w:rsid w:val="00BB628B"/>
    <w:rsid w:val="00BB70AB"/>
    <w:rsid w:val="00BC05B9"/>
    <w:rsid w:val="00BC06E7"/>
    <w:rsid w:val="00BC0D2E"/>
    <w:rsid w:val="00BC1E1D"/>
    <w:rsid w:val="00BC239D"/>
    <w:rsid w:val="00BC2A28"/>
    <w:rsid w:val="00BC35B6"/>
    <w:rsid w:val="00BC3CA3"/>
    <w:rsid w:val="00BC492B"/>
    <w:rsid w:val="00BC5125"/>
    <w:rsid w:val="00BC51E6"/>
    <w:rsid w:val="00BC5235"/>
    <w:rsid w:val="00BC643F"/>
    <w:rsid w:val="00BC665C"/>
    <w:rsid w:val="00BD1376"/>
    <w:rsid w:val="00BD27E3"/>
    <w:rsid w:val="00BD28BE"/>
    <w:rsid w:val="00BD3E04"/>
    <w:rsid w:val="00BD53AC"/>
    <w:rsid w:val="00BD6D75"/>
    <w:rsid w:val="00BD77BE"/>
    <w:rsid w:val="00BD7ED8"/>
    <w:rsid w:val="00BE0CD5"/>
    <w:rsid w:val="00BE16A6"/>
    <w:rsid w:val="00BE173D"/>
    <w:rsid w:val="00BE24BD"/>
    <w:rsid w:val="00BE277A"/>
    <w:rsid w:val="00BE2A5A"/>
    <w:rsid w:val="00BE36A8"/>
    <w:rsid w:val="00BE389C"/>
    <w:rsid w:val="00BE40F2"/>
    <w:rsid w:val="00BE460B"/>
    <w:rsid w:val="00BE6270"/>
    <w:rsid w:val="00BE634A"/>
    <w:rsid w:val="00BE63A7"/>
    <w:rsid w:val="00BE684D"/>
    <w:rsid w:val="00BE6ACA"/>
    <w:rsid w:val="00BE6CBF"/>
    <w:rsid w:val="00BE7334"/>
    <w:rsid w:val="00BE7C81"/>
    <w:rsid w:val="00BF08DD"/>
    <w:rsid w:val="00BF0E26"/>
    <w:rsid w:val="00BF1414"/>
    <w:rsid w:val="00BF1E3D"/>
    <w:rsid w:val="00BF24EA"/>
    <w:rsid w:val="00BF25B2"/>
    <w:rsid w:val="00BF28BA"/>
    <w:rsid w:val="00BF355A"/>
    <w:rsid w:val="00BF4C5C"/>
    <w:rsid w:val="00BF5204"/>
    <w:rsid w:val="00C00099"/>
    <w:rsid w:val="00C00124"/>
    <w:rsid w:val="00C00958"/>
    <w:rsid w:val="00C0184D"/>
    <w:rsid w:val="00C01A1C"/>
    <w:rsid w:val="00C02145"/>
    <w:rsid w:val="00C02845"/>
    <w:rsid w:val="00C02D36"/>
    <w:rsid w:val="00C02E9C"/>
    <w:rsid w:val="00C042A7"/>
    <w:rsid w:val="00C063B4"/>
    <w:rsid w:val="00C06EA0"/>
    <w:rsid w:val="00C07433"/>
    <w:rsid w:val="00C112C9"/>
    <w:rsid w:val="00C13318"/>
    <w:rsid w:val="00C13641"/>
    <w:rsid w:val="00C1623B"/>
    <w:rsid w:val="00C1677B"/>
    <w:rsid w:val="00C1709E"/>
    <w:rsid w:val="00C20861"/>
    <w:rsid w:val="00C21382"/>
    <w:rsid w:val="00C2249A"/>
    <w:rsid w:val="00C239FB"/>
    <w:rsid w:val="00C249D3"/>
    <w:rsid w:val="00C24BEF"/>
    <w:rsid w:val="00C25171"/>
    <w:rsid w:val="00C2547F"/>
    <w:rsid w:val="00C26742"/>
    <w:rsid w:val="00C273BD"/>
    <w:rsid w:val="00C275A0"/>
    <w:rsid w:val="00C276B2"/>
    <w:rsid w:val="00C3015D"/>
    <w:rsid w:val="00C301CC"/>
    <w:rsid w:val="00C30BBF"/>
    <w:rsid w:val="00C30C4A"/>
    <w:rsid w:val="00C30E14"/>
    <w:rsid w:val="00C31F3B"/>
    <w:rsid w:val="00C33FF1"/>
    <w:rsid w:val="00C34018"/>
    <w:rsid w:val="00C3405B"/>
    <w:rsid w:val="00C34337"/>
    <w:rsid w:val="00C349AE"/>
    <w:rsid w:val="00C34D5D"/>
    <w:rsid w:val="00C353E5"/>
    <w:rsid w:val="00C35779"/>
    <w:rsid w:val="00C36B00"/>
    <w:rsid w:val="00C37203"/>
    <w:rsid w:val="00C37A61"/>
    <w:rsid w:val="00C37A6C"/>
    <w:rsid w:val="00C42446"/>
    <w:rsid w:val="00C42A7C"/>
    <w:rsid w:val="00C42B07"/>
    <w:rsid w:val="00C43AED"/>
    <w:rsid w:val="00C44F7A"/>
    <w:rsid w:val="00C45A42"/>
    <w:rsid w:val="00C46111"/>
    <w:rsid w:val="00C46870"/>
    <w:rsid w:val="00C46AB1"/>
    <w:rsid w:val="00C4794D"/>
    <w:rsid w:val="00C507E5"/>
    <w:rsid w:val="00C50EA7"/>
    <w:rsid w:val="00C510E8"/>
    <w:rsid w:val="00C51E59"/>
    <w:rsid w:val="00C52D4F"/>
    <w:rsid w:val="00C5376C"/>
    <w:rsid w:val="00C543DE"/>
    <w:rsid w:val="00C54D61"/>
    <w:rsid w:val="00C57EE2"/>
    <w:rsid w:val="00C60102"/>
    <w:rsid w:val="00C606CA"/>
    <w:rsid w:val="00C60FDB"/>
    <w:rsid w:val="00C61081"/>
    <w:rsid w:val="00C618CC"/>
    <w:rsid w:val="00C6296A"/>
    <w:rsid w:val="00C62C82"/>
    <w:rsid w:val="00C62E2E"/>
    <w:rsid w:val="00C63D48"/>
    <w:rsid w:val="00C6481B"/>
    <w:rsid w:val="00C66F4E"/>
    <w:rsid w:val="00C711E2"/>
    <w:rsid w:val="00C7202A"/>
    <w:rsid w:val="00C72EA3"/>
    <w:rsid w:val="00C73106"/>
    <w:rsid w:val="00C731D3"/>
    <w:rsid w:val="00C73489"/>
    <w:rsid w:val="00C73A69"/>
    <w:rsid w:val="00C74F3A"/>
    <w:rsid w:val="00C75EE3"/>
    <w:rsid w:val="00C765B7"/>
    <w:rsid w:val="00C76F12"/>
    <w:rsid w:val="00C8223B"/>
    <w:rsid w:val="00C8249F"/>
    <w:rsid w:val="00C841E2"/>
    <w:rsid w:val="00C84F13"/>
    <w:rsid w:val="00C85345"/>
    <w:rsid w:val="00C85692"/>
    <w:rsid w:val="00C86351"/>
    <w:rsid w:val="00C87348"/>
    <w:rsid w:val="00C877F8"/>
    <w:rsid w:val="00C905FD"/>
    <w:rsid w:val="00C9161B"/>
    <w:rsid w:val="00C91834"/>
    <w:rsid w:val="00C919A8"/>
    <w:rsid w:val="00C91F18"/>
    <w:rsid w:val="00C92F96"/>
    <w:rsid w:val="00C93070"/>
    <w:rsid w:val="00C931CE"/>
    <w:rsid w:val="00C94D92"/>
    <w:rsid w:val="00C95084"/>
    <w:rsid w:val="00C951BB"/>
    <w:rsid w:val="00C95332"/>
    <w:rsid w:val="00C961E9"/>
    <w:rsid w:val="00C96B3F"/>
    <w:rsid w:val="00C97E3F"/>
    <w:rsid w:val="00CA15D4"/>
    <w:rsid w:val="00CA4C7D"/>
    <w:rsid w:val="00CA5CE3"/>
    <w:rsid w:val="00CA6886"/>
    <w:rsid w:val="00CA6F4A"/>
    <w:rsid w:val="00CA7757"/>
    <w:rsid w:val="00CB01DA"/>
    <w:rsid w:val="00CB0640"/>
    <w:rsid w:val="00CB17FD"/>
    <w:rsid w:val="00CB1899"/>
    <w:rsid w:val="00CB2C76"/>
    <w:rsid w:val="00CB2E36"/>
    <w:rsid w:val="00CB30D7"/>
    <w:rsid w:val="00CB37EC"/>
    <w:rsid w:val="00CB55A4"/>
    <w:rsid w:val="00CB68DC"/>
    <w:rsid w:val="00CB6A81"/>
    <w:rsid w:val="00CB7B53"/>
    <w:rsid w:val="00CC04E4"/>
    <w:rsid w:val="00CC11B3"/>
    <w:rsid w:val="00CC3476"/>
    <w:rsid w:val="00CC34A8"/>
    <w:rsid w:val="00CC4F8B"/>
    <w:rsid w:val="00CC61C8"/>
    <w:rsid w:val="00CC6AA3"/>
    <w:rsid w:val="00CC76FB"/>
    <w:rsid w:val="00CD0B6F"/>
    <w:rsid w:val="00CD1DD9"/>
    <w:rsid w:val="00CD1E29"/>
    <w:rsid w:val="00CD370B"/>
    <w:rsid w:val="00CD53BC"/>
    <w:rsid w:val="00CD562F"/>
    <w:rsid w:val="00CD5BF1"/>
    <w:rsid w:val="00CD6761"/>
    <w:rsid w:val="00CD7F89"/>
    <w:rsid w:val="00CE03A2"/>
    <w:rsid w:val="00CE0E11"/>
    <w:rsid w:val="00CE0ED3"/>
    <w:rsid w:val="00CE1183"/>
    <w:rsid w:val="00CE125B"/>
    <w:rsid w:val="00CE26E7"/>
    <w:rsid w:val="00CE2D3E"/>
    <w:rsid w:val="00CE2DFC"/>
    <w:rsid w:val="00CE3FF8"/>
    <w:rsid w:val="00CE4BB8"/>
    <w:rsid w:val="00CE5040"/>
    <w:rsid w:val="00CE5891"/>
    <w:rsid w:val="00CE5A23"/>
    <w:rsid w:val="00CE65AF"/>
    <w:rsid w:val="00CE76C2"/>
    <w:rsid w:val="00CE78A0"/>
    <w:rsid w:val="00CF23D2"/>
    <w:rsid w:val="00CF27D0"/>
    <w:rsid w:val="00CF44AE"/>
    <w:rsid w:val="00CF6FE2"/>
    <w:rsid w:val="00CF71A4"/>
    <w:rsid w:val="00CF7AE6"/>
    <w:rsid w:val="00D013D6"/>
    <w:rsid w:val="00D01856"/>
    <w:rsid w:val="00D01ECC"/>
    <w:rsid w:val="00D020E5"/>
    <w:rsid w:val="00D026A5"/>
    <w:rsid w:val="00D048D8"/>
    <w:rsid w:val="00D05990"/>
    <w:rsid w:val="00D067AD"/>
    <w:rsid w:val="00D10277"/>
    <w:rsid w:val="00D1190B"/>
    <w:rsid w:val="00D11B84"/>
    <w:rsid w:val="00D11DB2"/>
    <w:rsid w:val="00D13A11"/>
    <w:rsid w:val="00D153F2"/>
    <w:rsid w:val="00D156C7"/>
    <w:rsid w:val="00D15B00"/>
    <w:rsid w:val="00D16A90"/>
    <w:rsid w:val="00D16BA5"/>
    <w:rsid w:val="00D208DA"/>
    <w:rsid w:val="00D2189A"/>
    <w:rsid w:val="00D22CC5"/>
    <w:rsid w:val="00D23385"/>
    <w:rsid w:val="00D23413"/>
    <w:rsid w:val="00D23D19"/>
    <w:rsid w:val="00D23DAA"/>
    <w:rsid w:val="00D23FC5"/>
    <w:rsid w:val="00D245C5"/>
    <w:rsid w:val="00D2470D"/>
    <w:rsid w:val="00D26429"/>
    <w:rsid w:val="00D30156"/>
    <w:rsid w:val="00D3028A"/>
    <w:rsid w:val="00D30A0E"/>
    <w:rsid w:val="00D31E0B"/>
    <w:rsid w:val="00D32D06"/>
    <w:rsid w:val="00D3333C"/>
    <w:rsid w:val="00D33B34"/>
    <w:rsid w:val="00D33E67"/>
    <w:rsid w:val="00D3599C"/>
    <w:rsid w:val="00D35B51"/>
    <w:rsid w:val="00D35C26"/>
    <w:rsid w:val="00D35F2A"/>
    <w:rsid w:val="00D379D8"/>
    <w:rsid w:val="00D44647"/>
    <w:rsid w:val="00D469A4"/>
    <w:rsid w:val="00D52103"/>
    <w:rsid w:val="00D53918"/>
    <w:rsid w:val="00D56E1C"/>
    <w:rsid w:val="00D57793"/>
    <w:rsid w:val="00D601E6"/>
    <w:rsid w:val="00D60450"/>
    <w:rsid w:val="00D605DD"/>
    <w:rsid w:val="00D607A2"/>
    <w:rsid w:val="00D612AB"/>
    <w:rsid w:val="00D6228B"/>
    <w:rsid w:val="00D62EFF"/>
    <w:rsid w:val="00D6341B"/>
    <w:rsid w:val="00D636B8"/>
    <w:rsid w:val="00D66E45"/>
    <w:rsid w:val="00D7024F"/>
    <w:rsid w:val="00D705EB"/>
    <w:rsid w:val="00D70E9D"/>
    <w:rsid w:val="00D70F42"/>
    <w:rsid w:val="00D72190"/>
    <w:rsid w:val="00D72952"/>
    <w:rsid w:val="00D72A4D"/>
    <w:rsid w:val="00D73265"/>
    <w:rsid w:val="00D75377"/>
    <w:rsid w:val="00D7587B"/>
    <w:rsid w:val="00D75B62"/>
    <w:rsid w:val="00D75C22"/>
    <w:rsid w:val="00D7608B"/>
    <w:rsid w:val="00D760CF"/>
    <w:rsid w:val="00D7724B"/>
    <w:rsid w:val="00D776DE"/>
    <w:rsid w:val="00D81034"/>
    <w:rsid w:val="00D822AE"/>
    <w:rsid w:val="00D83140"/>
    <w:rsid w:val="00D85F52"/>
    <w:rsid w:val="00D86504"/>
    <w:rsid w:val="00D867CE"/>
    <w:rsid w:val="00D86C6D"/>
    <w:rsid w:val="00D87C9E"/>
    <w:rsid w:val="00D91561"/>
    <w:rsid w:val="00D92419"/>
    <w:rsid w:val="00D92454"/>
    <w:rsid w:val="00D926BF"/>
    <w:rsid w:val="00D92D8C"/>
    <w:rsid w:val="00D93925"/>
    <w:rsid w:val="00D93A06"/>
    <w:rsid w:val="00D94C52"/>
    <w:rsid w:val="00D96E64"/>
    <w:rsid w:val="00D97EF9"/>
    <w:rsid w:val="00DA02ED"/>
    <w:rsid w:val="00DA0BE1"/>
    <w:rsid w:val="00DA0DC7"/>
    <w:rsid w:val="00DA1DBF"/>
    <w:rsid w:val="00DA233F"/>
    <w:rsid w:val="00DA29F5"/>
    <w:rsid w:val="00DA3B53"/>
    <w:rsid w:val="00DA4976"/>
    <w:rsid w:val="00DA4A41"/>
    <w:rsid w:val="00DA4E7B"/>
    <w:rsid w:val="00DA6483"/>
    <w:rsid w:val="00DA6510"/>
    <w:rsid w:val="00DA7C4C"/>
    <w:rsid w:val="00DB0277"/>
    <w:rsid w:val="00DB0858"/>
    <w:rsid w:val="00DB1B61"/>
    <w:rsid w:val="00DB2524"/>
    <w:rsid w:val="00DB2E54"/>
    <w:rsid w:val="00DB384A"/>
    <w:rsid w:val="00DB3B00"/>
    <w:rsid w:val="00DB3D8C"/>
    <w:rsid w:val="00DB500F"/>
    <w:rsid w:val="00DB735E"/>
    <w:rsid w:val="00DC0CCB"/>
    <w:rsid w:val="00DC0EF7"/>
    <w:rsid w:val="00DC11E9"/>
    <w:rsid w:val="00DC1844"/>
    <w:rsid w:val="00DC1B7C"/>
    <w:rsid w:val="00DC2174"/>
    <w:rsid w:val="00DC2DFE"/>
    <w:rsid w:val="00DC3860"/>
    <w:rsid w:val="00DC4BA0"/>
    <w:rsid w:val="00DC55EA"/>
    <w:rsid w:val="00DC5750"/>
    <w:rsid w:val="00DC7003"/>
    <w:rsid w:val="00DC726E"/>
    <w:rsid w:val="00DD0B06"/>
    <w:rsid w:val="00DD12B2"/>
    <w:rsid w:val="00DD2791"/>
    <w:rsid w:val="00DD34EE"/>
    <w:rsid w:val="00DD4596"/>
    <w:rsid w:val="00DD4DEB"/>
    <w:rsid w:val="00DD64C5"/>
    <w:rsid w:val="00DD683C"/>
    <w:rsid w:val="00DD6CD0"/>
    <w:rsid w:val="00DE040E"/>
    <w:rsid w:val="00DE05E4"/>
    <w:rsid w:val="00DE1BBA"/>
    <w:rsid w:val="00DE2B33"/>
    <w:rsid w:val="00DE34F2"/>
    <w:rsid w:val="00DE37BD"/>
    <w:rsid w:val="00DE44CA"/>
    <w:rsid w:val="00DE4879"/>
    <w:rsid w:val="00DE7546"/>
    <w:rsid w:val="00DF0779"/>
    <w:rsid w:val="00DF0CB5"/>
    <w:rsid w:val="00DF0DBE"/>
    <w:rsid w:val="00DF1B73"/>
    <w:rsid w:val="00DF37D7"/>
    <w:rsid w:val="00DF4147"/>
    <w:rsid w:val="00DF423F"/>
    <w:rsid w:val="00DF440D"/>
    <w:rsid w:val="00DF4F6F"/>
    <w:rsid w:val="00DF4FC7"/>
    <w:rsid w:val="00DF5CA7"/>
    <w:rsid w:val="00E0106C"/>
    <w:rsid w:val="00E01360"/>
    <w:rsid w:val="00E01AF0"/>
    <w:rsid w:val="00E03C12"/>
    <w:rsid w:val="00E04B4F"/>
    <w:rsid w:val="00E06BD4"/>
    <w:rsid w:val="00E075D2"/>
    <w:rsid w:val="00E124EA"/>
    <w:rsid w:val="00E13604"/>
    <w:rsid w:val="00E14349"/>
    <w:rsid w:val="00E15543"/>
    <w:rsid w:val="00E15614"/>
    <w:rsid w:val="00E15E38"/>
    <w:rsid w:val="00E1601D"/>
    <w:rsid w:val="00E1702B"/>
    <w:rsid w:val="00E170F2"/>
    <w:rsid w:val="00E1725F"/>
    <w:rsid w:val="00E17EE3"/>
    <w:rsid w:val="00E20352"/>
    <w:rsid w:val="00E20691"/>
    <w:rsid w:val="00E208E0"/>
    <w:rsid w:val="00E21C19"/>
    <w:rsid w:val="00E21F66"/>
    <w:rsid w:val="00E234C9"/>
    <w:rsid w:val="00E24982"/>
    <w:rsid w:val="00E256CE"/>
    <w:rsid w:val="00E25813"/>
    <w:rsid w:val="00E2613E"/>
    <w:rsid w:val="00E2688D"/>
    <w:rsid w:val="00E26D71"/>
    <w:rsid w:val="00E272AA"/>
    <w:rsid w:val="00E27A50"/>
    <w:rsid w:val="00E3074C"/>
    <w:rsid w:val="00E30A86"/>
    <w:rsid w:val="00E31A88"/>
    <w:rsid w:val="00E32415"/>
    <w:rsid w:val="00E331D7"/>
    <w:rsid w:val="00E3334A"/>
    <w:rsid w:val="00E33755"/>
    <w:rsid w:val="00E33B92"/>
    <w:rsid w:val="00E34598"/>
    <w:rsid w:val="00E3481B"/>
    <w:rsid w:val="00E35A64"/>
    <w:rsid w:val="00E35CE5"/>
    <w:rsid w:val="00E364C4"/>
    <w:rsid w:val="00E36BB0"/>
    <w:rsid w:val="00E36E06"/>
    <w:rsid w:val="00E378B5"/>
    <w:rsid w:val="00E404CD"/>
    <w:rsid w:val="00E41B50"/>
    <w:rsid w:val="00E424D2"/>
    <w:rsid w:val="00E42524"/>
    <w:rsid w:val="00E4513D"/>
    <w:rsid w:val="00E45456"/>
    <w:rsid w:val="00E464D0"/>
    <w:rsid w:val="00E50574"/>
    <w:rsid w:val="00E510E7"/>
    <w:rsid w:val="00E52350"/>
    <w:rsid w:val="00E54239"/>
    <w:rsid w:val="00E54B13"/>
    <w:rsid w:val="00E553A1"/>
    <w:rsid w:val="00E563C8"/>
    <w:rsid w:val="00E567D5"/>
    <w:rsid w:val="00E57631"/>
    <w:rsid w:val="00E57A89"/>
    <w:rsid w:val="00E57EB1"/>
    <w:rsid w:val="00E60521"/>
    <w:rsid w:val="00E607F4"/>
    <w:rsid w:val="00E625DC"/>
    <w:rsid w:val="00E62720"/>
    <w:rsid w:val="00E628AE"/>
    <w:rsid w:val="00E62E9B"/>
    <w:rsid w:val="00E63E25"/>
    <w:rsid w:val="00E6623D"/>
    <w:rsid w:val="00E67C84"/>
    <w:rsid w:val="00E67D68"/>
    <w:rsid w:val="00E709D7"/>
    <w:rsid w:val="00E74194"/>
    <w:rsid w:val="00E74CF0"/>
    <w:rsid w:val="00E75526"/>
    <w:rsid w:val="00E7702E"/>
    <w:rsid w:val="00E773E7"/>
    <w:rsid w:val="00E7765B"/>
    <w:rsid w:val="00E77C49"/>
    <w:rsid w:val="00E801B1"/>
    <w:rsid w:val="00E801E1"/>
    <w:rsid w:val="00E809F9"/>
    <w:rsid w:val="00E8171E"/>
    <w:rsid w:val="00E83389"/>
    <w:rsid w:val="00E8426C"/>
    <w:rsid w:val="00E847B1"/>
    <w:rsid w:val="00E854B7"/>
    <w:rsid w:val="00E861F5"/>
    <w:rsid w:val="00E86233"/>
    <w:rsid w:val="00E86354"/>
    <w:rsid w:val="00E86E45"/>
    <w:rsid w:val="00E870D5"/>
    <w:rsid w:val="00E90BC7"/>
    <w:rsid w:val="00E9198C"/>
    <w:rsid w:val="00E91EA4"/>
    <w:rsid w:val="00E920E0"/>
    <w:rsid w:val="00E92760"/>
    <w:rsid w:val="00E93932"/>
    <w:rsid w:val="00E93ED9"/>
    <w:rsid w:val="00E93FE7"/>
    <w:rsid w:val="00E948EA"/>
    <w:rsid w:val="00E955A7"/>
    <w:rsid w:val="00E956E9"/>
    <w:rsid w:val="00E97979"/>
    <w:rsid w:val="00EA085D"/>
    <w:rsid w:val="00EA18B3"/>
    <w:rsid w:val="00EA420C"/>
    <w:rsid w:val="00EA43EE"/>
    <w:rsid w:val="00EA525B"/>
    <w:rsid w:val="00EA5AA9"/>
    <w:rsid w:val="00EA5F43"/>
    <w:rsid w:val="00EA6658"/>
    <w:rsid w:val="00EA6D43"/>
    <w:rsid w:val="00EA6F2D"/>
    <w:rsid w:val="00EA788D"/>
    <w:rsid w:val="00EB0307"/>
    <w:rsid w:val="00EB06F2"/>
    <w:rsid w:val="00EB0A9D"/>
    <w:rsid w:val="00EB0E41"/>
    <w:rsid w:val="00EB0FDD"/>
    <w:rsid w:val="00EB1E56"/>
    <w:rsid w:val="00EB262C"/>
    <w:rsid w:val="00EB3528"/>
    <w:rsid w:val="00EB3C68"/>
    <w:rsid w:val="00EB502A"/>
    <w:rsid w:val="00EB5AD0"/>
    <w:rsid w:val="00EB6F4A"/>
    <w:rsid w:val="00EB6FB0"/>
    <w:rsid w:val="00EB72B3"/>
    <w:rsid w:val="00EB75E2"/>
    <w:rsid w:val="00EB75F7"/>
    <w:rsid w:val="00EC047E"/>
    <w:rsid w:val="00EC0704"/>
    <w:rsid w:val="00EC07BA"/>
    <w:rsid w:val="00EC0F08"/>
    <w:rsid w:val="00EC1116"/>
    <w:rsid w:val="00EC55A0"/>
    <w:rsid w:val="00EC5639"/>
    <w:rsid w:val="00EC60A9"/>
    <w:rsid w:val="00EC6BAF"/>
    <w:rsid w:val="00EC6D80"/>
    <w:rsid w:val="00EC7070"/>
    <w:rsid w:val="00EC7933"/>
    <w:rsid w:val="00EC7C84"/>
    <w:rsid w:val="00ED0F19"/>
    <w:rsid w:val="00ED26AC"/>
    <w:rsid w:val="00ED2D4B"/>
    <w:rsid w:val="00ED3187"/>
    <w:rsid w:val="00ED31CF"/>
    <w:rsid w:val="00ED51C3"/>
    <w:rsid w:val="00ED6417"/>
    <w:rsid w:val="00ED7656"/>
    <w:rsid w:val="00EE0226"/>
    <w:rsid w:val="00EE0683"/>
    <w:rsid w:val="00EE18C9"/>
    <w:rsid w:val="00EE1A65"/>
    <w:rsid w:val="00EE1F1B"/>
    <w:rsid w:val="00EE20E6"/>
    <w:rsid w:val="00EE31DD"/>
    <w:rsid w:val="00EE3E01"/>
    <w:rsid w:val="00EE4505"/>
    <w:rsid w:val="00EE498D"/>
    <w:rsid w:val="00EE5AC6"/>
    <w:rsid w:val="00EE64F6"/>
    <w:rsid w:val="00EE7719"/>
    <w:rsid w:val="00EF08A1"/>
    <w:rsid w:val="00EF099B"/>
    <w:rsid w:val="00EF1095"/>
    <w:rsid w:val="00EF1485"/>
    <w:rsid w:val="00EF1892"/>
    <w:rsid w:val="00EF2316"/>
    <w:rsid w:val="00EF25D7"/>
    <w:rsid w:val="00EF27F8"/>
    <w:rsid w:val="00EF29F1"/>
    <w:rsid w:val="00EF40EA"/>
    <w:rsid w:val="00EF4A41"/>
    <w:rsid w:val="00EF53D7"/>
    <w:rsid w:val="00EF55B9"/>
    <w:rsid w:val="00F0011F"/>
    <w:rsid w:val="00F00D7C"/>
    <w:rsid w:val="00F015CF"/>
    <w:rsid w:val="00F01675"/>
    <w:rsid w:val="00F019D9"/>
    <w:rsid w:val="00F04C51"/>
    <w:rsid w:val="00F04E3F"/>
    <w:rsid w:val="00F06D91"/>
    <w:rsid w:val="00F07A40"/>
    <w:rsid w:val="00F07C06"/>
    <w:rsid w:val="00F11FDE"/>
    <w:rsid w:val="00F120AA"/>
    <w:rsid w:val="00F138AB"/>
    <w:rsid w:val="00F140E5"/>
    <w:rsid w:val="00F1536D"/>
    <w:rsid w:val="00F15B2C"/>
    <w:rsid w:val="00F20A03"/>
    <w:rsid w:val="00F21666"/>
    <w:rsid w:val="00F21D3E"/>
    <w:rsid w:val="00F2221F"/>
    <w:rsid w:val="00F22419"/>
    <w:rsid w:val="00F2393D"/>
    <w:rsid w:val="00F2473F"/>
    <w:rsid w:val="00F24D73"/>
    <w:rsid w:val="00F252F5"/>
    <w:rsid w:val="00F255A0"/>
    <w:rsid w:val="00F25B1C"/>
    <w:rsid w:val="00F25DAC"/>
    <w:rsid w:val="00F26269"/>
    <w:rsid w:val="00F26881"/>
    <w:rsid w:val="00F2724C"/>
    <w:rsid w:val="00F30737"/>
    <w:rsid w:val="00F30BCF"/>
    <w:rsid w:val="00F30DBF"/>
    <w:rsid w:val="00F30FD3"/>
    <w:rsid w:val="00F32C21"/>
    <w:rsid w:val="00F33965"/>
    <w:rsid w:val="00F33E11"/>
    <w:rsid w:val="00F34394"/>
    <w:rsid w:val="00F344EA"/>
    <w:rsid w:val="00F35F1E"/>
    <w:rsid w:val="00F360CA"/>
    <w:rsid w:val="00F40053"/>
    <w:rsid w:val="00F41F9E"/>
    <w:rsid w:val="00F42FA0"/>
    <w:rsid w:val="00F43984"/>
    <w:rsid w:val="00F44AFA"/>
    <w:rsid w:val="00F45387"/>
    <w:rsid w:val="00F46FD3"/>
    <w:rsid w:val="00F47A07"/>
    <w:rsid w:val="00F47A20"/>
    <w:rsid w:val="00F47D8F"/>
    <w:rsid w:val="00F520AE"/>
    <w:rsid w:val="00F529C1"/>
    <w:rsid w:val="00F537B3"/>
    <w:rsid w:val="00F54246"/>
    <w:rsid w:val="00F54339"/>
    <w:rsid w:val="00F56AA3"/>
    <w:rsid w:val="00F5726B"/>
    <w:rsid w:val="00F5781A"/>
    <w:rsid w:val="00F5788D"/>
    <w:rsid w:val="00F57D44"/>
    <w:rsid w:val="00F57F5D"/>
    <w:rsid w:val="00F6019B"/>
    <w:rsid w:val="00F61590"/>
    <w:rsid w:val="00F62195"/>
    <w:rsid w:val="00F62276"/>
    <w:rsid w:val="00F62B23"/>
    <w:rsid w:val="00F63155"/>
    <w:rsid w:val="00F6360D"/>
    <w:rsid w:val="00F636EC"/>
    <w:rsid w:val="00F63D86"/>
    <w:rsid w:val="00F64517"/>
    <w:rsid w:val="00F6529F"/>
    <w:rsid w:val="00F66BB9"/>
    <w:rsid w:val="00F67CFE"/>
    <w:rsid w:val="00F723CB"/>
    <w:rsid w:val="00F74099"/>
    <w:rsid w:val="00F750A2"/>
    <w:rsid w:val="00F751C1"/>
    <w:rsid w:val="00F75382"/>
    <w:rsid w:val="00F758CB"/>
    <w:rsid w:val="00F77254"/>
    <w:rsid w:val="00F80A4A"/>
    <w:rsid w:val="00F81889"/>
    <w:rsid w:val="00F8230B"/>
    <w:rsid w:val="00F83021"/>
    <w:rsid w:val="00F84950"/>
    <w:rsid w:val="00F85048"/>
    <w:rsid w:val="00F85E84"/>
    <w:rsid w:val="00F86021"/>
    <w:rsid w:val="00F865E5"/>
    <w:rsid w:val="00F87F1A"/>
    <w:rsid w:val="00F900FB"/>
    <w:rsid w:val="00F9022D"/>
    <w:rsid w:val="00F9032D"/>
    <w:rsid w:val="00F90585"/>
    <w:rsid w:val="00F906AE"/>
    <w:rsid w:val="00F90C82"/>
    <w:rsid w:val="00F91579"/>
    <w:rsid w:val="00F92990"/>
    <w:rsid w:val="00F929BD"/>
    <w:rsid w:val="00F94BC4"/>
    <w:rsid w:val="00F955F0"/>
    <w:rsid w:val="00F95A5B"/>
    <w:rsid w:val="00F96767"/>
    <w:rsid w:val="00F96997"/>
    <w:rsid w:val="00F969D0"/>
    <w:rsid w:val="00F96BE8"/>
    <w:rsid w:val="00F97116"/>
    <w:rsid w:val="00F97B7A"/>
    <w:rsid w:val="00F97C8B"/>
    <w:rsid w:val="00FA25DD"/>
    <w:rsid w:val="00FA2A31"/>
    <w:rsid w:val="00FA30FD"/>
    <w:rsid w:val="00FA48E7"/>
    <w:rsid w:val="00FA4972"/>
    <w:rsid w:val="00FA4C5E"/>
    <w:rsid w:val="00FA6509"/>
    <w:rsid w:val="00FA7875"/>
    <w:rsid w:val="00FA788F"/>
    <w:rsid w:val="00FB0368"/>
    <w:rsid w:val="00FB0C61"/>
    <w:rsid w:val="00FB0FBF"/>
    <w:rsid w:val="00FB2A9B"/>
    <w:rsid w:val="00FB3DC9"/>
    <w:rsid w:val="00FB4CA4"/>
    <w:rsid w:val="00FB53AB"/>
    <w:rsid w:val="00FB66EC"/>
    <w:rsid w:val="00FB7EE7"/>
    <w:rsid w:val="00FC00CB"/>
    <w:rsid w:val="00FC0141"/>
    <w:rsid w:val="00FC02BB"/>
    <w:rsid w:val="00FC1FFE"/>
    <w:rsid w:val="00FC2C60"/>
    <w:rsid w:val="00FC4DE0"/>
    <w:rsid w:val="00FC5691"/>
    <w:rsid w:val="00FC5CA8"/>
    <w:rsid w:val="00FC7451"/>
    <w:rsid w:val="00FC75FC"/>
    <w:rsid w:val="00FC7A61"/>
    <w:rsid w:val="00FC7C46"/>
    <w:rsid w:val="00FD126A"/>
    <w:rsid w:val="00FD1FCA"/>
    <w:rsid w:val="00FD305A"/>
    <w:rsid w:val="00FD4116"/>
    <w:rsid w:val="00FD41BA"/>
    <w:rsid w:val="00FD43E7"/>
    <w:rsid w:val="00FD5A40"/>
    <w:rsid w:val="00FD65BD"/>
    <w:rsid w:val="00FD76C0"/>
    <w:rsid w:val="00FD79D3"/>
    <w:rsid w:val="00FE1390"/>
    <w:rsid w:val="00FE1AB3"/>
    <w:rsid w:val="00FE1C31"/>
    <w:rsid w:val="00FE2E2C"/>
    <w:rsid w:val="00FE366F"/>
    <w:rsid w:val="00FE53E5"/>
    <w:rsid w:val="00FE6521"/>
    <w:rsid w:val="00FE778A"/>
    <w:rsid w:val="00FE780B"/>
    <w:rsid w:val="00FF0757"/>
    <w:rsid w:val="00FF075C"/>
    <w:rsid w:val="00FF1DEB"/>
    <w:rsid w:val="00FF26F9"/>
    <w:rsid w:val="00FF27C3"/>
    <w:rsid w:val="00FF2B91"/>
    <w:rsid w:val="00FF48F4"/>
    <w:rsid w:val="00FF5690"/>
    <w:rsid w:val="00FF5C1B"/>
    <w:rsid w:val="00FF6135"/>
    <w:rsid w:val="00FF7740"/>
    <w:rsid w:val="00FF7E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FCE29A1"/>
  <w15:docId w15:val="{1061B429-FB52-4B81-9D33-BC47BFC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4"/>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6149F4"/>
    <w:rPr>
      <w:rFonts w:ascii="Univers (WN)" w:hAnsi="Univers (WN)" w:cs="Times New Roman"/>
      <w:b/>
      <w:sz w:val="24"/>
      <w:lang w:val="es-ES_tradnl" w:eastAsia="es-ES"/>
    </w:rPr>
  </w:style>
  <w:style w:type="character" w:customStyle="1" w:styleId="Ttulo3Car">
    <w:name w:val="Título 3 Car"/>
    <w:link w:val="Ttulo3"/>
    <w:uiPriority w:val="99"/>
    <w:locked/>
    <w:rsid w:val="00CD0B6F"/>
    <w:rPr>
      <w:rFonts w:cs="Times New Roman"/>
      <w:b/>
      <w:sz w:val="24"/>
      <w:lang w:val="es-ES_tradnl" w:eastAsia="es-ES"/>
    </w:rPr>
  </w:style>
  <w:style w:type="character" w:customStyle="1" w:styleId="Ttulo4Car">
    <w:name w:val="Título 4 Car"/>
    <w:link w:val="Ttulo4"/>
    <w:uiPriority w:val="99"/>
    <w:locked/>
    <w:rsid w:val="006149F4"/>
    <w:rPr>
      <w:rFonts w:cs="Times New Roman"/>
      <w:sz w:val="24"/>
      <w:u w:val="single"/>
      <w:lang w:val="es-ES_tradnl" w:eastAsia="es-ES"/>
    </w:rPr>
  </w:style>
  <w:style w:type="character" w:customStyle="1" w:styleId="Ttulo5Car">
    <w:name w:val="Título 5 Car"/>
    <w:link w:val="Ttulo5"/>
    <w:uiPriority w:val="99"/>
    <w:semiHidden/>
    <w:locked/>
    <w:rsid w:val="000376DD"/>
    <w:rPr>
      <w:rFonts w:ascii="Calibri" w:hAnsi="Calibri" w:cs="Times New Roman"/>
      <w:b/>
      <w:bCs/>
      <w:i/>
      <w:iCs/>
      <w:sz w:val="26"/>
      <w:szCs w:val="26"/>
      <w:lang w:val="es-ES_tradnl" w:eastAsia="es-ES"/>
    </w:rPr>
  </w:style>
  <w:style w:type="character" w:customStyle="1" w:styleId="Ttulo6Car">
    <w:name w:val="Título 6 Car"/>
    <w:link w:val="Ttulo6"/>
    <w:uiPriority w:val="99"/>
    <w:semiHidden/>
    <w:locked/>
    <w:rsid w:val="000376DD"/>
    <w:rPr>
      <w:rFonts w:ascii="Calibri" w:hAnsi="Calibri" w:cs="Times New Roman"/>
      <w:b/>
      <w:bCs/>
      <w:lang w:val="es-ES_tradnl" w:eastAsia="es-ES"/>
    </w:rPr>
  </w:style>
  <w:style w:type="character" w:customStyle="1" w:styleId="Ttulo7Car">
    <w:name w:val="Título 7 Car"/>
    <w:link w:val="Ttulo7"/>
    <w:uiPriority w:val="99"/>
    <w:semiHidden/>
    <w:locked/>
    <w:rsid w:val="000376DD"/>
    <w:rPr>
      <w:rFonts w:ascii="Calibri" w:hAnsi="Calibri" w:cs="Times New Roman"/>
      <w:sz w:val="24"/>
      <w:szCs w:val="24"/>
      <w:lang w:val="es-ES_tradnl" w:eastAsia="es-ES"/>
    </w:rPr>
  </w:style>
  <w:style w:type="character" w:customStyle="1" w:styleId="Ttulo8Car">
    <w:name w:val="Título 8 Car"/>
    <w:link w:val="Ttulo8"/>
    <w:uiPriority w:val="99"/>
    <w:semiHidden/>
    <w:locked/>
    <w:rsid w:val="000376DD"/>
    <w:rPr>
      <w:rFonts w:ascii="Calibri" w:hAnsi="Calibri" w:cs="Times New Roman"/>
      <w:i/>
      <w:iCs/>
      <w:sz w:val="24"/>
      <w:szCs w:val="24"/>
      <w:lang w:val="es-ES_tradnl" w:eastAsia="es-ES"/>
    </w:rPr>
  </w:style>
  <w:style w:type="character" w:customStyle="1" w:styleId="Ttulo9Car">
    <w:name w:val="Título 9 Car"/>
    <w:link w:val="Ttulo9"/>
    <w:uiPriority w:val="99"/>
    <w:semiHidden/>
    <w:locked/>
    <w:rsid w:val="000376DD"/>
    <w:rPr>
      <w:rFonts w:ascii="Cambria" w:hAnsi="Cambria" w:cs="Times New Roman"/>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CD0B6F"/>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6149F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6149F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6149F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6149F4"/>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6149F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link w:val="Mapadeldocumento"/>
    <w:uiPriority w:val="99"/>
    <w:semiHidden/>
    <w:locked/>
    <w:rsid w:val="000376DD"/>
    <w:rPr>
      <w:rFonts w:ascii="Times New Roman" w:hAnsi="Times New Roman" w:cs="Times New Roman"/>
      <w:sz w:val="2"/>
      <w:lang w:val="es-ES_tradnl" w:eastAsia="es-ES"/>
    </w:rPr>
  </w:style>
  <w:style w:type="paragraph" w:styleId="Puesto">
    <w:name w:val="Title"/>
    <w:basedOn w:val="Normal"/>
    <w:link w:val="PuestoCar"/>
    <w:uiPriority w:val="99"/>
    <w:qFormat/>
    <w:rsid w:val="007A20F4"/>
    <w:pPr>
      <w:jc w:val="center"/>
    </w:pPr>
    <w:rPr>
      <w:rFonts w:ascii="Arial" w:hAnsi="Arial" w:cs="Arial"/>
      <w:sz w:val="32"/>
      <w:szCs w:val="24"/>
      <w:lang w:val="es-ES"/>
    </w:rPr>
  </w:style>
  <w:style w:type="character" w:customStyle="1" w:styleId="PuestoCar">
    <w:name w:val="Puesto Car"/>
    <w:link w:val="Puesto"/>
    <w:uiPriority w:val="99"/>
    <w:locked/>
    <w:rsid w:val="000376DD"/>
    <w:rPr>
      <w:rFonts w:ascii="Cambria" w:hAnsi="Cambria" w:cs="Times New Roman"/>
      <w:b/>
      <w:bCs/>
      <w:kern w:val="28"/>
      <w:sz w:val="32"/>
      <w:szCs w:val="32"/>
      <w:lang w:val="es-ES_tradnl"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semiHidden/>
    <w:rsid w:val="00281D01"/>
    <w:rPr>
      <w:rFonts w:ascii="Tahoma" w:hAnsi="Tahoma" w:cs="Tahoma"/>
      <w:sz w:val="16"/>
      <w:szCs w:val="16"/>
    </w:rPr>
  </w:style>
  <w:style w:type="character" w:customStyle="1" w:styleId="TextodegloboCar">
    <w:name w:val="Texto de globo Car"/>
    <w:link w:val="Textodeglobo"/>
    <w:uiPriority w:val="99"/>
    <w:semiHidden/>
    <w:locked/>
    <w:rsid w:val="00CD0B6F"/>
    <w:rPr>
      <w:rFonts w:ascii="Tahoma" w:hAnsi="Tahoma" w:cs="Tahoma"/>
      <w:sz w:val="16"/>
      <w:szCs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99"/>
    <w:qFormat/>
    <w:rsid w:val="007221AD"/>
    <w:pPr>
      <w:ind w:left="708"/>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99"/>
    <w:locked/>
    <w:rsid w:val="006149F4"/>
    <w:rPr>
      <w:rFonts w:ascii="Times New Roman" w:hAnsi="Times New Roman"/>
      <w:lang w:val="es-ES_tradnl" w:eastAsia="es-ES"/>
    </w:rPr>
  </w:style>
  <w:style w:type="character" w:customStyle="1" w:styleId="apple-style-span">
    <w:name w:val="apple-style-span"/>
    <w:uiPriority w:val="99"/>
    <w:rsid w:val="000452E1"/>
    <w:rPr>
      <w:rFonts w:cs="Times New Roman"/>
    </w:rPr>
  </w:style>
  <w:style w:type="character" w:customStyle="1" w:styleId="InitialStyle">
    <w:name w:val="InitialStyle"/>
    <w:uiPriority w:val="99"/>
    <w:rsid w:val="00F252F5"/>
    <w:rPr>
      <w:rFonts w:ascii="Courier New" w:hAnsi="Courier New"/>
      <w:color w:val="auto"/>
      <w:spacing w:val="0"/>
      <w:sz w:val="24"/>
    </w:rPr>
  </w:style>
  <w:style w:type="paragraph" w:customStyle="1" w:styleId="Style14">
    <w:name w:val="Style 14"/>
    <w:uiPriority w:val="99"/>
    <w:rsid w:val="00FE1390"/>
    <w:pPr>
      <w:widowControl w:val="0"/>
      <w:autoSpaceDE w:val="0"/>
      <w:autoSpaceDN w:val="0"/>
      <w:spacing w:line="268" w:lineRule="auto"/>
      <w:ind w:left="1152" w:right="216"/>
      <w:jc w:val="both"/>
    </w:pPr>
    <w:rPr>
      <w:rFonts w:ascii="Verdana" w:hAnsi="Verdana" w:cs="Verdana"/>
      <w:sz w:val="22"/>
      <w:szCs w:val="22"/>
      <w:lang w:val="en-US"/>
    </w:rPr>
  </w:style>
  <w:style w:type="paragraph" w:customStyle="1" w:styleId="Style13">
    <w:name w:val="Style 13"/>
    <w:uiPriority w:val="99"/>
    <w:rsid w:val="00FE1390"/>
    <w:pPr>
      <w:widowControl w:val="0"/>
      <w:autoSpaceDE w:val="0"/>
      <w:autoSpaceDN w:val="0"/>
      <w:spacing w:before="180" w:line="266" w:lineRule="auto"/>
      <w:jc w:val="both"/>
    </w:pPr>
    <w:rPr>
      <w:rFonts w:ascii="Verdana" w:hAnsi="Verdana" w:cs="Verdana"/>
      <w:sz w:val="22"/>
      <w:szCs w:val="22"/>
      <w:lang w:val="en-US"/>
    </w:rPr>
  </w:style>
  <w:style w:type="paragraph" w:customStyle="1" w:styleId="CM8">
    <w:name w:val="CM8"/>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6">
    <w:name w:val="CM6"/>
    <w:basedOn w:val="Normal"/>
    <w:next w:val="Normal"/>
    <w:uiPriority w:val="99"/>
    <w:rsid w:val="00C273BD"/>
    <w:pPr>
      <w:widowControl w:val="0"/>
      <w:autoSpaceDE w:val="0"/>
      <w:autoSpaceDN w:val="0"/>
      <w:adjustRightInd w:val="0"/>
    </w:pPr>
    <w:rPr>
      <w:rFonts w:ascii="Arial" w:hAnsi="Arial" w:cs="Arial"/>
      <w:sz w:val="24"/>
      <w:szCs w:val="24"/>
      <w:lang w:val="es-CL" w:eastAsia="es-CL"/>
    </w:rPr>
  </w:style>
  <w:style w:type="paragraph" w:customStyle="1" w:styleId="CM2">
    <w:name w:val="CM2"/>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customStyle="1" w:styleId="CM3">
    <w:name w:val="CM3"/>
    <w:basedOn w:val="Normal"/>
    <w:next w:val="Normal"/>
    <w:uiPriority w:val="99"/>
    <w:rsid w:val="00C273BD"/>
    <w:pPr>
      <w:widowControl w:val="0"/>
      <w:autoSpaceDE w:val="0"/>
      <w:autoSpaceDN w:val="0"/>
      <w:adjustRightInd w:val="0"/>
      <w:spacing w:line="291" w:lineRule="atLeast"/>
    </w:pPr>
    <w:rPr>
      <w:rFonts w:ascii="Arial" w:hAnsi="Arial" w:cs="Arial"/>
      <w:sz w:val="24"/>
      <w:szCs w:val="24"/>
      <w:lang w:val="es-CL" w:eastAsia="es-CL"/>
    </w:rPr>
  </w:style>
  <w:style w:type="paragraph" w:styleId="Textonotaalfinal">
    <w:name w:val="endnote text"/>
    <w:basedOn w:val="Normal"/>
    <w:link w:val="TextonotaalfinalCar"/>
    <w:uiPriority w:val="99"/>
    <w:rsid w:val="006A600D"/>
    <w:pPr>
      <w:spacing w:after="200" w:line="276" w:lineRule="auto"/>
    </w:pPr>
    <w:rPr>
      <w:rFonts w:ascii="Calibri" w:hAnsi="Calibri"/>
      <w:lang w:val="es-CL" w:eastAsia="en-US"/>
    </w:rPr>
  </w:style>
  <w:style w:type="character" w:customStyle="1" w:styleId="TextonotaalfinalCar">
    <w:name w:val="Texto nota al final Car"/>
    <w:link w:val="Textonotaalfinal"/>
    <w:uiPriority w:val="99"/>
    <w:locked/>
    <w:rsid w:val="006A600D"/>
    <w:rPr>
      <w:rFonts w:ascii="Calibri" w:hAnsi="Calibri" w:cs="Times New Roman"/>
      <w:lang w:eastAsia="en-US"/>
    </w:rPr>
  </w:style>
  <w:style w:type="character" w:styleId="Refdenotaalfinal">
    <w:name w:val="endnote reference"/>
    <w:uiPriority w:val="99"/>
    <w:rsid w:val="006A600D"/>
    <w:rPr>
      <w:rFonts w:cs="Times New Roman"/>
      <w:vertAlign w:val="superscript"/>
    </w:rPr>
  </w:style>
  <w:style w:type="paragraph" w:styleId="Sinespaciado">
    <w:name w:val="No Spacing"/>
    <w:uiPriority w:val="99"/>
    <w:qFormat/>
    <w:rsid w:val="006149F4"/>
    <w:rPr>
      <w:rFonts w:ascii="Times New Roman" w:hAnsi="Times New Roman"/>
      <w:sz w:val="24"/>
      <w:szCs w:val="24"/>
      <w:lang w:val="es-ES" w:eastAsia="es-ES"/>
    </w:rPr>
  </w:style>
  <w:style w:type="character" w:customStyle="1" w:styleId="BodyText3Char">
    <w:name w:val="Body Text 3 Char"/>
    <w:uiPriority w:val="99"/>
    <w:semiHidden/>
    <w:locked/>
    <w:rsid w:val="006149F4"/>
    <w:rPr>
      <w:rFonts w:ascii="Calibri" w:hAnsi="Calibri"/>
      <w:sz w:val="16"/>
      <w:lang w:eastAsia="en-US"/>
    </w:rPr>
  </w:style>
  <w:style w:type="paragraph" w:styleId="Textoindependiente3">
    <w:name w:val="Body Text 3"/>
    <w:basedOn w:val="Normal"/>
    <w:link w:val="Textoindependiente3Car"/>
    <w:uiPriority w:val="99"/>
    <w:semiHidden/>
    <w:rsid w:val="006149F4"/>
    <w:pPr>
      <w:spacing w:after="120" w:line="276" w:lineRule="auto"/>
    </w:pPr>
    <w:rPr>
      <w:rFonts w:ascii="Calibri" w:hAnsi="Calibri"/>
      <w:sz w:val="16"/>
      <w:szCs w:val="16"/>
      <w:lang w:val="es-CL" w:eastAsia="en-US"/>
    </w:rPr>
  </w:style>
  <w:style w:type="character" w:customStyle="1" w:styleId="Textoindependiente3Car">
    <w:name w:val="Texto independiente 3 Car"/>
    <w:link w:val="Textoindependiente3"/>
    <w:uiPriority w:val="99"/>
    <w:semiHidden/>
    <w:locked/>
    <w:rsid w:val="000376DD"/>
    <w:rPr>
      <w:rFonts w:ascii="Times New Roman" w:hAnsi="Times New Roman" w:cs="Times New Roman"/>
      <w:sz w:val="16"/>
      <w:szCs w:val="16"/>
      <w:lang w:val="es-ES_tradnl" w:eastAsia="es-ES"/>
    </w:rPr>
  </w:style>
  <w:style w:type="paragraph" w:customStyle="1" w:styleId="Pa22">
    <w:name w:val="Pa22"/>
    <w:basedOn w:val="Normal"/>
    <w:next w:val="Normal"/>
    <w:uiPriority w:val="99"/>
    <w:rsid w:val="006149F4"/>
    <w:pPr>
      <w:autoSpaceDE w:val="0"/>
      <w:autoSpaceDN w:val="0"/>
      <w:adjustRightInd w:val="0"/>
      <w:spacing w:line="201" w:lineRule="atLeast"/>
    </w:pPr>
    <w:rPr>
      <w:rFonts w:ascii="Myriad Pro" w:hAnsi="Myriad Pro"/>
      <w:sz w:val="24"/>
      <w:szCs w:val="24"/>
      <w:lang w:val="es-CL" w:eastAsia="en-US"/>
    </w:rPr>
  </w:style>
  <w:style w:type="character" w:customStyle="1" w:styleId="A14">
    <w:name w:val="A14"/>
    <w:uiPriority w:val="99"/>
    <w:rsid w:val="006149F4"/>
    <w:rPr>
      <w:color w:val="000000"/>
      <w:sz w:val="11"/>
    </w:rPr>
  </w:style>
  <w:style w:type="character" w:customStyle="1" w:styleId="A7">
    <w:name w:val="A7"/>
    <w:uiPriority w:val="99"/>
    <w:rsid w:val="006149F4"/>
    <w:rPr>
      <w:color w:val="000000"/>
      <w:sz w:val="18"/>
    </w:rPr>
  </w:style>
  <w:style w:type="character" w:customStyle="1" w:styleId="A12">
    <w:name w:val="A12"/>
    <w:uiPriority w:val="99"/>
    <w:rsid w:val="006149F4"/>
    <w:rPr>
      <w:color w:val="000000"/>
      <w:sz w:val="20"/>
    </w:rPr>
  </w:style>
  <w:style w:type="paragraph" w:styleId="Textosinformato">
    <w:name w:val="Plain Text"/>
    <w:basedOn w:val="Normal"/>
    <w:link w:val="TextosinformatoCar"/>
    <w:uiPriority w:val="99"/>
    <w:rsid w:val="006149F4"/>
    <w:pPr>
      <w:jc w:val="both"/>
    </w:pPr>
    <w:rPr>
      <w:rFonts w:ascii="Consolas" w:hAnsi="Consolas" w:cs="Consolas"/>
      <w:color w:val="000000"/>
      <w:sz w:val="21"/>
      <w:szCs w:val="21"/>
      <w:lang w:val="es-CL" w:eastAsia="en-US"/>
    </w:rPr>
  </w:style>
  <w:style w:type="character" w:customStyle="1" w:styleId="TextosinformatoCar">
    <w:name w:val="Texto sin formato Car"/>
    <w:link w:val="Textosinformato"/>
    <w:uiPriority w:val="99"/>
    <w:locked/>
    <w:rsid w:val="006149F4"/>
    <w:rPr>
      <w:rFonts w:ascii="Consolas"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87223">
      <w:marLeft w:val="0"/>
      <w:marRight w:val="0"/>
      <w:marTop w:val="0"/>
      <w:marBottom w:val="0"/>
      <w:divBdr>
        <w:top w:val="none" w:sz="0" w:space="0" w:color="auto"/>
        <w:left w:val="none" w:sz="0" w:space="0" w:color="auto"/>
        <w:bottom w:val="none" w:sz="0" w:space="0" w:color="auto"/>
        <w:right w:val="none" w:sz="0" w:space="0" w:color="auto"/>
      </w:divBdr>
      <w:divsChild>
        <w:div w:id="1225987252">
          <w:marLeft w:val="0"/>
          <w:marRight w:val="0"/>
          <w:marTop w:val="0"/>
          <w:marBottom w:val="0"/>
          <w:divBdr>
            <w:top w:val="none" w:sz="0" w:space="0" w:color="auto"/>
            <w:left w:val="none" w:sz="0" w:space="0" w:color="auto"/>
            <w:bottom w:val="none" w:sz="0" w:space="0" w:color="auto"/>
            <w:right w:val="none" w:sz="0" w:space="0" w:color="auto"/>
          </w:divBdr>
          <w:divsChild>
            <w:div w:id="1225987207">
              <w:marLeft w:val="0"/>
              <w:marRight w:val="0"/>
              <w:marTop w:val="0"/>
              <w:marBottom w:val="0"/>
              <w:divBdr>
                <w:top w:val="none" w:sz="0" w:space="0" w:color="auto"/>
                <w:left w:val="none" w:sz="0" w:space="0" w:color="auto"/>
                <w:bottom w:val="none" w:sz="0" w:space="0" w:color="auto"/>
                <w:right w:val="none" w:sz="0" w:space="0" w:color="auto"/>
              </w:divBdr>
              <w:divsChild>
                <w:div w:id="1225987202">
                  <w:marLeft w:val="0"/>
                  <w:marRight w:val="0"/>
                  <w:marTop w:val="0"/>
                  <w:marBottom w:val="0"/>
                  <w:divBdr>
                    <w:top w:val="none" w:sz="0" w:space="0" w:color="auto"/>
                    <w:left w:val="none" w:sz="0" w:space="0" w:color="auto"/>
                    <w:bottom w:val="none" w:sz="0" w:space="0" w:color="auto"/>
                    <w:right w:val="none" w:sz="0" w:space="0" w:color="auto"/>
                  </w:divBdr>
                  <w:divsChild>
                    <w:div w:id="12259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7248">
      <w:marLeft w:val="0"/>
      <w:marRight w:val="0"/>
      <w:marTop w:val="0"/>
      <w:marBottom w:val="0"/>
      <w:divBdr>
        <w:top w:val="none" w:sz="0" w:space="0" w:color="auto"/>
        <w:left w:val="none" w:sz="0" w:space="0" w:color="auto"/>
        <w:bottom w:val="none" w:sz="0" w:space="0" w:color="auto"/>
        <w:right w:val="none" w:sz="0" w:space="0" w:color="auto"/>
      </w:divBdr>
      <w:divsChild>
        <w:div w:id="1225987303">
          <w:marLeft w:val="0"/>
          <w:marRight w:val="0"/>
          <w:marTop w:val="0"/>
          <w:marBottom w:val="0"/>
          <w:divBdr>
            <w:top w:val="none" w:sz="0" w:space="0" w:color="auto"/>
            <w:left w:val="none" w:sz="0" w:space="0" w:color="auto"/>
            <w:bottom w:val="none" w:sz="0" w:space="0" w:color="auto"/>
            <w:right w:val="none" w:sz="0" w:space="0" w:color="auto"/>
          </w:divBdr>
          <w:divsChild>
            <w:div w:id="1225987304">
              <w:marLeft w:val="0"/>
              <w:marRight w:val="0"/>
              <w:marTop w:val="0"/>
              <w:marBottom w:val="0"/>
              <w:divBdr>
                <w:top w:val="none" w:sz="0" w:space="0" w:color="auto"/>
                <w:left w:val="none" w:sz="0" w:space="0" w:color="auto"/>
                <w:bottom w:val="none" w:sz="0" w:space="0" w:color="auto"/>
                <w:right w:val="none" w:sz="0" w:space="0" w:color="auto"/>
              </w:divBdr>
              <w:divsChild>
                <w:div w:id="1225987290">
                  <w:marLeft w:val="0"/>
                  <w:marRight w:val="0"/>
                  <w:marTop w:val="0"/>
                  <w:marBottom w:val="0"/>
                  <w:divBdr>
                    <w:top w:val="none" w:sz="0" w:space="0" w:color="auto"/>
                    <w:left w:val="none" w:sz="0" w:space="0" w:color="auto"/>
                    <w:bottom w:val="none" w:sz="0" w:space="0" w:color="auto"/>
                    <w:right w:val="none" w:sz="0" w:space="0" w:color="auto"/>
                  </w:divBdr>
                  <w:divsChild>
                    <w:div w:id="12259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7250">
      <w:marLeft w:val="0"/>
      <w:marRight w:val="0"/>
      <w:marTop w:val="0"/>
      <w:marBottom w:val="0"/>
      <w:divBdr>
        <w:top w:val="none" w:sz="0" w:space="0" w:color="auto"/>
        <w:left w:val="none" w:sz="0" w:space="0" w:color="auto"/>
        <w:bottom w:val="none" w:sz="0" w:space="0" w:color="auto"/>
        <w:right w:val="none" w:sz="0" w:space="0" w:color="auto"/>
      </w:divBdr>
      <w:divsChild>
        <w:div w:id="1225987201">
          <w:marLeft w:val="547"/>
          <w:marRight w:val="0"/>
          <w:marTop w:val="77"/>
          <w:marBottom w:val="0"/>
          <w:divBdr>
            <w:top w:val="none" w:sz="0" w:space="0" w:color="auto"/>
            <w:left w:val="none" w:sz="0" w:space="0" w:color="auto"/>
            <w:bottom w:val="none" w:sz="0" w:space="0" w:color="auto"/>
            <w:right w:val="none" w:sz="0" w:space="0" w:color="auto"/>
          </w:divBdr>
        </w:div>
        <w:div w:id="1225987204">
          <w:marLeft w:val="547"/>
          <w:marRight w:val="0"/>
          <w:marTop w:val="96"/>
          <w:marBottom w:val="0"/>
          <w:divBdr>
            <w:top w:val="none" w:sz="0" w:space="0" w:color="auto"/>
            <w:left w:val="none" w:sz="0" w:space="0" w:color="auto"/>
            <w:bottom w:val="none" w:sz="0" w:space="0" w:color="auto"/>
            <w:right w:val="none" w:sz="0" w:space="0" w:color="auto"/>
          </w:divBdr>
        </w:div>
        <w:div w:id="1225987205">
          <w:marLeft w:val="1166"/>
          <w:marRight w:val="0"/>
          <w:marTop w:val="86"/>
          <w:marBottom w:val="0"/>
          <w:divBdr>
            <w:top w:val="none" w:sz="0" w:space="0" w:color="auto"/>
            <w:left w:val="none" w:sz="0" w:space="0" w:color="auto"/>
            <w:bottom w:val="none" w:sz="0" w:space="0" w:color="auto"/>
            <w:right w:val="none" w:sz="0" w:space="0" w:color="auto"/>
          </w:divBdr>
        </w:div>
        <w:div w:id="1225987208">
          <w:marLeft w:val="547"/>
          <w:marRight w:val="0"/>
          <w:marTop w:val="96"/>
          <w:marBottom w:val="0"/>
          <w:divBdr>
            <w:top w:val="none" w:sz="0" w:space="0" w:color="auto"/>
            <w:left w:val="none" w:sz="0" w:space="0" w:color="auto"/>
            <w:bottom w:val="none" w:sz="0" w:space="0" w:color="auto"/>
            <w:right w:val="none" w:sz="0" w:space="0" w:color="auto"/>
          </w:divBdr>
        </w:div>
        <w:div w:id="1225987210">
          <w:marLeft w:val="547"/>
          <w:marRight w:val="0"/>
          <w:marTop w:val="77"/>
          <w:marBottom w:val="0"/>
          <w:divBdr>
            <w:top w:val="none" w:sz="0" w:space="0" w:color="auto"/>
            <w:left w:val="none" w:sz="0" w:space="0" w:color="auto"/>
            <w:bottom w:val="none" w:sz="0" w:space="0" w:color="auto"/>
            <w:right w:val="none" w:sz="0" w:space="0" w:color="auto"/>
          </w:divBdr>
        </w:div>
        <w:div w:id="1225987211">
          <w:marLeft w:val="1166"/>
          <w:marRight w:val="0"/>
          <w:marTop w:val="86"/>
          <w:marBottom w:val="0"/>
          <w:divBdr>
            <w:top w:val="none" w:sz="0" w:space="0" w:color="auto"/>
            <w:left w:val="none" w:sz="0" w:space="0" w:color="auto"/>
            <w:bottom w:val="none" w:sz="0" w:space="0" w:color="auto"/>
            <w:right w:val="none" w:sz="0" w:space="0" w:color="auto"/>
          </w:divBdr>
        </w:div>
        <w:div w:id="1225987212">
          <w:marLeft w:val="547"/>
          <w:marRight w:val="0"/>
          <w:marTop w:val="77"/>
          <w:marBottom w:val="0"/>
          <w:divBdr>
            <w:top w:val="none" w:sz="0" w:space="0" w:color="auto"/>
            <w:left w:val="none" w:sz="0" w:space="0" w:color="auto"/>
            <w:bottom w:val="none" w:sz="0" w:space="0" w:color="auto"/>
            <w:right w:val="none" w:sz="0" w:space="0" w:color="auto"/>
          </w:divBdr>
        </w:div>
        <w:div w:id="1225987213">
          <w:marLeft w:val="547"/>
          <w:marRight w:val="0"/>
          <w:marTop w:val="134"/>
          <w:marBottom w:val="0"/>
          <w:divBdr>
            <w:top w:val="none" w:sz="0" w:space="0" w:color="auto"/>
            <w:left w:val="none" w:sz="0" w:space="0" w:color="auto"/>
            <w:bottom w:val="none" w:sz="0" w:space="0" w:color="auto"/>
            <w:right w:val="none" w:sz="0" w:space="0" w:color="auto"/>
          </w:divBdr>
        </w:div>
        <w:div w:id="1225987215">
          <w:marLeft w:val="547"/>
          <w:marRight w:val="0"/>
          <w:marTop w:val="77"/>
          <w:marBottom w:val="0"/>
          <w:divBdr>
            <w:top w:val="none" w:sz="0" w:space="0" w:color="auto"/>
            <w:left w:val="none" w:sz="0" w:space="0" w:color="auto"/>
            <w:bottom w:val="none" w:sz="0" w:space="0" w:color="auto"/>
            <w:right w:val="none" w:sz="0" w:space="0" w:color="auto"/>
          </w:divBdr>
        </w:div>
        <w:div w:id="1225987216">
          <w:marLeft w:val="547"/>
          <w:marRight w:val="0"/>
          <w:marTop w:val="86"/>
          <w:marBottom w:val="0"/>
          <w:divBdr>
            <w:top w:val="none" w:sz="0" w:space="0" w:color="auto"/>
            <w:left w:val="none" w:sz="0" w:space="0" w:color="auto"/>
            <w:bottom w:val="none" w:sz="0" w:space="0" w:color="auto"/>
            <w:right w:val="none" w:sz="0" w:space="0" w:color="auto"/>
          </w:divBdr>
        </w:div>
        <w:div w:id="1225987218">
          <w:marLeft w:val="547"/>
          <w:marRight w:val="0"/>
          <w:marTop w:val="96"/>
          <w:marBottom w:val="0"/>
          <w:divBdr>
            <w:top w:val="none" w:sz="0" w:space="0" w:color="auto"/>
            <w:left w:val="none" w:sz="0" w:space="0" w:color="auto"/>
            <w:bottom w:val="none" w:sz="0" w:space="0" w:color="auto"/>
            <w:right w:val="none" w:sz="0" w:space="0" w:color="auto"/>
          </w:divBdr>
        </w:div>
        <w:div w:id="1225987219">
          <w:marLeft w:val="547"/>
          <w:marRight w:val="0"/>
          <w:marTop w:val="77"/>
          <w:marBottom w:val="0"/>
          <w:divBdr>
            <w:top w:val="none" w:sz="0" w:space="0" w:color="auto"/>
            <w:left w:val="none" w:sz="0" w:space="0" w:color="auto"/>
            <w:bottom w:val="none" w:sz="0" w:space="0" w:color="auto"/>
            <w:right w:val="none" w:sz="0" w:space="0" w:color="auto"/>
          </w:divBdr>
        </w:div>
        <w:div w:id="1225987220">
          <w:marLeft w:val="547"/>
          <w:marRight w:val="0"/>
          <w:marTop w:val="77"/>
          <w:marBottom w:val="0"/>
          <w:divBdr>
            <w:top w:val="none" w:sz="0" w:space="0" w:color="auto"/>
            <w:left w:val="none" w:sz="0" w:space="0" w:color="auto"/>
            <w:bottom w:val="none" w:sz="0" w:space="0" w:color="auto"/>
            <w:right w:val="none" w:sz="0" w:space="0" w:color="auto"/>
          </w:divBdr>
        </w:div>
        <w:div w:id="1225987221">
          <w:marLeft w:val="547"/>
          <w:marRight w:val="0"/>
          <w:marTop w:val="96"/>
          <w:marBottom w:val="0"/>
          <w:divBdr>
            <w:top w:val="none" w:sz="0" w:space="0" w:color="auto"/>
            <w:left w:val="none" w:sz="0" w:space="0" w:color="auto"/>
            <w:bottom w:val="none" w:sz="0" w:space="0" w:color="auto"/>
            <w:right w:val="none" w:sz="0" w:space="0" w:color="auto"/>
          </w:divBdr>
        </w:div>
        <w:div w:id="1225987222">
          <w:marLeft w:val="547"/>
          <w:marRight w:val="0"/>
          <w:marTop w:val="86"/>
          <w:marBottom w:val="0"/>
          <w:divBdr>
            <w:top w:val="none" w:sz="0" w:space="0" w:color="auto"/>
            <w:left w:val="none" w:sz="0" w:space="0" w:color="auto"/>
            <w:bottom w:val="none" w:sz="0" w:space="0" w:color="auto"/>
            <w:right w:val="none" w:sz="0" w:space="0" w:color="auto"/>
          </w:divBdr>
        </w:div>
        <w:div w:id="1225987225">
          <w:marLeft w:val="547"/>
          <w:marRight w:val="0"/>
          <w:marTop w:val="96"/>
          <w:marBottom w:val="0"/>
          <w:divBdr>
            <w:top w:val="none" w:sz="0" w:space="0" w:color="auto"/>
            <w:left w:val="none" w:sz="0" w:space="0" w:color="auto"/>
            <w:bottom w:val="none" w:sz="0" w:space="0" w:color="auto"/>
            <w:right w:val="none" w:sz="0" w:space="0" w:color="auto"/>
          </w:divBdr>
        </w:div>
        <w:div w:id="1225987226">
          <w:marLeft w:val="1166"/>
          <w:marRight w:val="0"/>
          <w:marTop w:val="96"/>
          <w:marBottom w:val="0"/>
          <w:divBdr>
            <w:top w:val="none" w:sz="0" w:space="0" w:color="auto"/>
            <w:left w:val="none" w:sz="0" w:space="0" w:color="auto"/>
            <w:bottom w:val="none" w:sz="0" w:space="0" w:color="auto"/>
            <w:right w:val="none" w:sz="0" w:space="0" w:color="auto"/>
          </w:divBdr>
        </w:div>
        <w:div w:id="1225987229">
          <w:marLeft w:val="547"/>
          <w:marRight w:val="0"/>
          <w:marTop w:val="86"/>
          <w:marBottom w:val="0"/>
          <w:divBdr>
            <w:top w:val="none" w:sz="0" w:space="0" w:color="auto"/>
            <w:left w:val="none" w:sz="0" w:space="0" w:color="auto"/>
            <w:bottom w:val="none" w:sz="0" w:space="0" w:color="auto"/>
            <w:right w:val="none" w:sz="0" w:space="0" w:color="auto"/>
          </w:divBdr>
        </w:div>
        <w:div w:id="1225987230">
          <w:marLeft w:val="1166"/>
          <w:marRight w:val="0"/>
          <w:marTop w:val="96"/>
          <w:marBottom w:val="0"/>
          <w:divBdr>
            <w:top w:val="none" w:sz="0" w:space="0" w:color="auto"/>
            <w:left w:val="none" w:sz="0" w:space="0" w:color="auto"/>
            <w:bottom w:val="none" w:sz="0" w:space="0" w:color="auto"/>
            <w:right w:val="none" w:sz="0" w:space="0" w:color="auto"/>
          </w:divBdr>
        </w:div>
        <w:div w:id="1225987232">
          <w:marLeft w:val="1166"/>
          <w:marRight w:val="0"/>
          <w:marTop w:val="86"/>
          <w:marBottom w:val="0"/>
          <w:divBdr>
            <w:top w:val="none" w:sz="0" w:space="0" w:color="auto"/>
            <w:left w:val="none" w:sz="0" w:space="0" w:color="auto"/>
            <w:bottom w:val="none" w:sz="0" w:space="0" w:color="auto"/>
            <w:right w:val="none" w:sz="0" w:space="0" w:color="auto"/>
          </w:divBdr>
        </w:div>
        <w:div w:id="1225987233">
          <w:marLeft w:val="1166"/>
          <w:marRight w:val="0"/>
          <w:marTop w:val="86"/>
          <w:marBottom w:val="0"/>
          <w:divBdr>
            <w:top w:val="none" w:sz="0" w:space="0" w:color="auto"/>
            <w:left w:val="none" w:sz="0" w:space="0" w:color="auto"/>
            <w:bottom w:val="none" w:sz="0" w:space="0" w:color="auto"/>
            <w:right w:val="none" w:sz="0" w:space="0" w:color="auto"/>
          </w:divBdr>
        </w:div>
        <w:div w:id="1225987234">
          <w:marLeft w:val="547"/>
          <w:marRight w:val="0"/>
          <w:marTop w:val="86"/>
          <w:marBottom w:val="0"/>
          <w:divBdr>
            <w:top w:val="none" w:sz="0" w:space="0" w:color="auto"/>
            <w:left w:val="none" w:sz="0" w:space="0" w:color="auto"/>
            <w:bottom w:val="none" w:sz="0" w:space="0" w:color="auto"/>
            <w:right w:val="none" w:sz="0" w:space="0" w:color="auto"/>
          </w:divBdr>
        </w:div>
        <w:div w:id="1225987235">
          <w:marLeft w:val="547"/>
          <w:marRight w:val="0"/>
          <w:marTop w:val="77"/>
          <w:marBottom w:val="0"/>
          <w:divBdr>
            <w:top w:val="none" w:sz="0" w:space="0" w:color="auto"/>
            <w:left w:val="none" w:sz="0" w:space="0" w:color="auto"/>
            <w:bottom w:val="none" w:sz="0" w:space="0" w:color="auto"/>
            <w:right w:val="none" w:sz="0" w:space="0" w:color="auto"/>
          </w:divBdr>
        </w:div>
        <w:div w:id="1225987236">
          <w:marLeft w:val="547"/>
          <w:marRight w:val="0"/>
          <w:marTop w:val="77"/>
          <w:marBottom w:val="0"/>
          <w:divBdr>
            <w:top w:val="none" w:sz="0" w:space="0" w:color="auto"/>
            <w:left w:val="none" w:sz="0" w:space="0" w:color="auto"/>
            <w:bottom w:val="none" w:sz="0" w:space="0" w:color="auto"/>
            <w:right w:val="none" w:sz="0" w:space="0" w:color="auto"/>
          </w:divBdr>
        </w:div>
        <w:div w:id="1225987237">
          <w:marLeft w:val="1166"/>
          <w:marRight w:val="0"/>
          <w:marTop w:val="86"/>
          <w:marBottom w:val="0"/>
          <w:divBdr>
            <w:top w:val="none" w:sz="0" w:space="0" w:color="auto"/>
            <w:left w:val="none" w:sz="0" w:space="0" w:color="auto"/>
            <w:bottom w:val="none" w:sz="0" w:space="0" w:color="auto"/>
            <w:right w:val="none" w:sz="0" w:space="0" w:color="auto"/>
          </w:divBdr>
        </w:div>
        <w:div w:id="1225987238">
          <w:marLeft w:val="547"/>
          <w:marRight w:val="0"/>
          <w:marTop w:val="115"/>
          <w:marBottom w:val="0"/>
          <w:divBdr>
            <w:top w:val="none" w:sz="0" w:space="0" w:color="auto"/>
            <w:left w:val="none" w:sz="0" w:space="0" w:color="auto"/>
            <w:bottom w:val="none" w:sz="0" w:space="0" w:color="auto"/>
            <w:right w:val="none" w:sz="0" w:space="0" w:color="auto"/>
          </w:divBdr>
        </w:div>
        <w:div w:id="1225987239">
          <w:marLeft w:val="547"/>
          <w:marRight w:val="0"/>
          <w:marTop w:val="86"/>
          <w:marBottom w:val="0"/>
          <w:divBdr>
            <w:top w:val="none" w:sz="0" w:space="0" w:color="auto"/>
            <w:left w:val="none" w:sz="0" w:space="0" w:color="auto"/>
            <w:bottom w:val="none" w:sz="0" w:space="0" w:color="auto"/>
            <w:right w:val="none" w:sz="0" w:space="0" w:color="auto"/>
          </w:divBdr>
        </w:div>
        <w:div w:id="1225987241">
          <w:marLeft w:val="547"/>
          <w:marRight w:val="0"/>
          <w:marTop w:val="96"/>
          <w:marBottom w:val="0"/>
          <w:divBdr>
            <w:top w:val="none" w:sz="0" w:space="0" w:color="auto"/>
            <w:left w:val="none" w:sz="0" w:space="0" w:color="auto"/>
            <w:bottom w:val="none" w:sz="0" w:space="0" w:color="auto"/>
            <w:right w:val="none" w:sz="0" w:space="0" w:color="auto"/>
          </w:divBdr>
        </w:div>
        <w:div w:id="1225987243">
          <w:marLeft w:val="1166"/>
          <w:marRight w:val="0"/>
          <w:marTop w:val="86"/>
          <w:marBottom w:val="0"/>
          <w:divBdr>
            <w:top w:val="none" w:sz="0" w:space="0" w:color="auto"/>
            <w:left w:val="none" w:sz="0" w:space="0" w:color="auto"/>
            <w:bottom w:val="none" w:sz="0" w:space="0" w:color="auto"/>
            <w:right w:val="none" w:sz="0" w:space="0" w:color="auto"/>
          </w:divBdr>
        </w:div>
        <w:div w:id="1225987244">
          <w:marLeft w:val="547"/>
          <w:marRight w:val="0"/>
          <w:marTop w:val="96"/>
          <w:marBottom w:val="0"/>
          <w:divBdr>
            <w:top w:val="none" w:sz="0" w:space="0" w:color="auto"/>
            <w:left w:val="none" w:sz="0" w:space="0" w:color="auto"/>
            <w:bottom w:val="none" w:sz="0" w:space="0" w:color="auto"/>
            <w:right w:val="none" w:sz="0" w:space="0" w:color="auto"/>
          </w:divBdr>
        </w:div>
        <w:div w:id="1225987245">
          <w:marLeft w:val="547"/>
          <w:marRight w:val="0"/>
          <w:marTop w:val="77"/>
          <w:marBottom w:val="0"/>
          <w:divBdr>
            <w:top w:val="none" w:sz="0" w:space="0" w:color="auto"/>
            <w:left w:val="none" w:sz="0" w:space="0" w:color="auto"/>
            <w:bottom w:val="none" w:sz="0" w:space="0" w:color="auto"/>
            <w:right w:val="none" w:sz="0" w:space="0" w:color="auto"/>
          </w:divBdr>
        </w:div>
        <w:div w:id="1225987246">
          <w:marLeft w:val="547"/>
          <w:marRight w:val="0"/>
          <w:marTop w:val="77"/>
          <w:marBottom w:val="0"/>
          <w:divBdr>
            <w:top w:val="none" w:sz="0" w:space="0" w:color="auto"/>
            <w:left w:val="none" w:sz="0" w:space="0" w:color="auto"/>
            <w:bottom w:val="none" w:sz="0" w:space="0" w:color="auto"/>
            <w:right w:val="none" w:sz="0" w:space="0" w:color="auto"/>
          </w:divBdr>
        </w:div>
        <w:div w:id="1225987247">
          <w:marLeft w:val="547"/>
          <w:marRight w:val="0"/>
          <w:marTop w:val="192"/>
          <w:marBottom w:val="0"/>
          <w:divBdr>
            <w:top w:val="none" w:sz="0" w:space="0" w:color="auto"/>
            <w:left w:val="none" w:sz="0" w:space="0" w:color="auto"/>
            <w:bottom w:val="none" w:sz="0" w:space="0" w:color="auto"/>
            <w:right w:val="none" w:sz="0" w:space="0" w:color="auto"/>
          </w:divBdr>
        </w:div>
        <w:div w:id="1225987251">
          <w:marLeft w:val="547"/>
          <w:marRight w:val="0"/>
          <w:marTop w:val="77"/>
          <w:marBottom w:val="0"/>
          <w:divBdr>
            <w:top w:val="none" w:sz="0" w:space="0" w:color="auto"/>
            <w:left w:val="none" w:sz="0" w:space="0" w:color="auto"/>
            <w:bottom w:val="none" w:sz="0" w:space="0" w:color="auto"/>
            <w:right w:val="none" w:sz="0" w:space="0" w:color="auto"/>
          </w:divBdr>
        </w:div>
        <w:div w:id="1225987253">
          <w:marLeft w:val="1354"/>
          <w:marRight w:val="0"/>
          <w:marTop w:val="77"/>
          <w:marBottom w:val="0"/>
          <w:divBdr>
            <w:top w:val="none" w:sz="0" w:space="0" w:color="auto"/>
            <w:left w:val="none" w:sz="0" w:space="0" w:color="auto"/>
            <w:bottom w:val="none" w:sz="0" w:space="0" w:color="auto"/>
            <w:right w:val="none" w:sz="0" w:space="0" w:color="auto"/>
          </w:divBdr>
        </w:div>
        <w:div w:id="1225987255">
          <w:marLeft w:val="547"/>
          <w:marRight w:val="0"/>
          <w:marTop w:val="134"/>
          <w:marBottom w:val="0"/>
          <w:divBdr>
            <w:top w:val="none" w:sz="0" w:space="0" w:color="auto"/>
            <w:left w:val="none" w:sz="0" w:space="0" w:color="auto"/>
            <w:bottom w:val="none" w:sz="0" w:space="0" w:color="auto"/>
            <w:right w:val="none" w:sz="0" w:space="0" w:color="auto"/>
          </w:divBdr>
        </w:div>
        <w:div w:id="1225987256">
          <w:marLeft w:val="547"/>
          <w:marRight w:val="0"/>
          <w:marTop w:val="96"/>
          <w:marBottom w:val="0"/>
          <w:divBdr>
            <w:top w:val="none" w:sz="0" w:space="0" w:color="auto"/>
            <w:left w:val="none" w:sz="0" w:space="0" w:color="auto"/>
            <w:bottom w:val="none" w:sz="0" w:space="0" w:color="auto"/>
            <w:right w:val="none" w:sz="0" w:space="0" w:color="auto"/>
          </w:divBdr>
        </w:div>
        <w:div w:id="1225987259">
          <w:marLeft w:val="1166"/>
          <w:marRight w:val="0"/>
          <w:marTop w:val="96"/>
          <w:marBottom w:val="0"/>
          <w:divBdr>
            <w:top w:val="none" w:sz="0" w:space="0" w:color="auto"/>
            <w:left w:val="none" w:sz="0" w:space="0" w:color="auto"/>
            <w:bottom w:val="none" w:sz="0" w:space="0" w:color="auto"/>
            <w:right w:val="none" w:sz="0" w:space="0" w:color="auto"/>
          </w:divBdr>
        </w:div>
        <w:div w:id="1225987261">
          <w:marLeft w:val="547"/>
          <w:marRight w:val="0"/>
          <w:marTop w:val="77"/>
          <w:marBottom w:val="0"/>
          <w:divBdr>
            <w:top w:val="none" w:sz="0" w:space="0" w:color="auto"/>
            <w:left w:val="none" w:sz="0" w:space="0" w:color="auto"/>
            <w:bottom w:val="none" w:sz="0" w:space="0" w:color="auto"/>
            <w:right w:val="none" w:sz="0" w:space="0" w:color="auto"/>
          </w:divBdr>
        </w:div>
        <w:div w:id="1225987265">
          <w:marLeft w:val="1166"/>
          <w:marRight w:val="0"/>
          <w:marTop w:val="86"/>
          <w:marBottom w:val="0"/>
          <w:divBdr>
            <w:top w:val="none" w:sz="0" w:space="0" w:color="auto"/>
            <w:left w:val="none" w:sz="0" w:space="0" w:color="auto"/>
            <w:bottom w:val="none" w:sz="0" w:space="0" w:color="auto"/>
            <w:right w:val="none" w:sz="0" w:space="0" w:color="auto"/>
          </w:divBdr>
        </w:div>
        <w:div w:id="1225987266">
          <w:marLeft w:val="1354"/>
          <w:marRight w:val="0"/>
          <w:marTop w:val="86"/>
          <w:marBottom w:val="0"/>
          <w:divBdr>
            <w:top w:val="none" w:sz="0" w:space="0" w:color="auto"/>
            <w:left w:val="none" w:sz="0" w:space="0" w:color="auto"/>
            <w:bottom w:val="none" w:sz="0" w:space="0" w:color="auto"/>
            <w:right w:val="none" w:sz="0" w:space="0" w:color="auto"/>
          </w:divBdr>
        </w:div>
        <w:div w:id="1225987269">
          <w:marLeft w:val="547"/>
          <w:marRight w:val="0"/>
          <w:marTop w:val="115"/>
          <w:marBottom w:val="0"/>
          <w:divBdr>
            <w:top w:val="none" w:sz="0" w:space="0" w:color="auto"/>
            <w:left w:val="none" w:sz="0" w:space="0" w:color="auto"/>
            <w:bottom w:val="none" w:sz="0" w:space="0" w:color="auto"/>
            <w:right w:val="none" w:sz="0" w:space="0" w:color="auto"/>
          </w:divBdr>
        </w:div>
        <w:div w:id="1225987271">
          <w:marLeft w:val="547"/>
          <w:marRight w:val="0"/>
          <w:marTop w:val="134"/>
          <w:marBottom w:val="0"/>
          <w:divBdr>
            <w:top w:val="none" w:sz="0" w:space="0" w:color="auto"/>
            <w:left w:val="none" w:sz="0" w:space="0" w:color="auto"/>
            <w:bottom w:val="none" w:sz="0" w:space="0" w:color="auto"/>
            <w:right w:val="none" w:sz="0" w:space="0" w:color="auto"/>
          </w:divBdr>
        </w:div>
        <w:div w:id="1225987272">
          <w:marLeft w:val="547"/>
          <w:marRight w:val="0"/>
          <w:marTop w:val="77"/>
          <w:marBottom w:val="0"/>
          <w:divBdr>
            <w:top w:val="none" w:sz="0" w:space="0" w:color="auto"/>
            <w:left w:val="none" w:sz="0" w:space="0" w:color="auto"/>
            <w:bottom w:val="none" w:sz="0" w:space="0" w:color="auto"/>
            <w:right w:val="none" w:sz="0" w:space="0" w:color="auto"/>
          </w:divBdr>
        </w:div>
        <w:div w:id="1225987273">
          <w:marLeft w:val="547"/>
          <w:marRight w:val="0"/>
          <w:marTop w:val="96"/>
          <w:marBottom w:val="0"/>
          <w:divBdr>
            <w:top w:val="none" w:sz="0" w:space="0" w:color="auto"/>
            <w:left w:val="none" w:sz="0" w:space="0" w:color="auto"/>
            <w:bottom w:val="none" w:sz="0" w:space="0" w:color="auto"/>
            <w:right w:val="none" w:sz="0" w:space="0" w:color="auto"/>
          </w:divBdr>
        </w:div>
        <w:div w:id="1225987275">
          <w:marLeft w:val="547"/>
          <w:marRight w:val="0"/>
          <w:marTop w:val="77"/>
          <w:marBottom w:val="0"/>
          <w:divBdr>
            <w:top w:val="none" w:sz="0" w:space="0" w:color="auto"/>
            <w:left w:val="none" w:sz="0" w:space="0" w:color="auto"/>
            <w:bottom w:val="none" w:sz="0" w:space="0" w:color="auto"/>
            <w:right w:val="none" w:sz="0" w:space="0" w:color="auto"/>
          </w:divBdr>
        </w:div>
        <w:div w:id="1225987276">
          <w:marLeft w:val="547"/>
          <w:marRight w:val="0"/>
          <w:marTop w:val="86"/>
          <w:marBottom w:val="0"/>
          <w:divBdr>
            <w:top w:val="none" w:sz="0" w:space="0" w:color="auto"/>
            <w:left w:val="none" w:sz="0" w:space="0" w:color="auto"/>
            <w:bottom w:val="none" w:sz="0" w:space="0" w:color="auto"/>
            <w:right w:val="none" w:sz="0" w:space="0" w:color="auto"/>
          </w:divBdr>
        </w:div>
        <w:div w:id="1225987277">
          <w:marLeft w:val="547"/>
          <w:marRight w:val="0"/>
          <w:marTop w:val="115"/>
          <w:marBottom w:val="0"/>
          <w:divBdr>
            <w:top w:val="none" w:sz="0" w:space="0" w:color="auto"/>
            <w:left w:val="none" w:sz="0" w:space="0" w:color="auto"/>
            <w:bottom w:val="none" w:sz="0" w:space="0" w:color="auto"/>
            <w:right w:val="none" w:sz="0" w:space="0" w:color="auto"/>
          </w:divBdr>
        </w:div>
        <w:div w:id="1225987278">
          <w:marLeft w:val="547"/>
          <w:marRight w:val="0"/>
          <w:marTop w:val="77"/>
          <w:marBottom w:val="0"/>
          <w:divBdr>
            <w:top w:val="none" w:sz="0" w:space="0" w:color="auto"/>
            <w:left w:val="none" w:sz="0" w:space="0" w:color="auto"/>
            <w:bottom w:val="none" w:sz="0" w:space="0" w:color="auto"/>
            <w:right w:val="none" w:sz="0" w:space="0" w:color="auto"/>
          </w:divBdr>
        </w:div>
        <w:div w:id="1225987280">
          <w:marLeft w:val="1166"/>
          <w:marRight w:val="0"/>
          <w:marTop w:val="96"/>
          <w:marBottom w:val="0"/>
          <w:divBdr>
            <w:top w:val="none" w:sz="0" w:space="0" w:color="auto"/>
            <w:left w:val="none" w:sz="0" w:space="0" w:color="auto"/>
            <w:bottom w:val="none" w:sz="0" w:space="0" w:color="auto"/>
            <w:right w:val="none" w:sz="0" w:space="0" w:color="auto"/>
          </w:divBdr>
        </w:div>
        <w:div w:id="1225987281">
          <w:marLeft w:val="547"/>
          <w:marRight w:val="0"/>
          <w:marTop w:val="77"/>
          <w:marBottom w:val="0"/>
          <w:divBdr>
            <w:top w:val="none" w:sz="0" w:space="0" w:color="auto"/>
            <w:left w:val="none" w:sz="0" w:space="0" w:color="auto"/>
            <w:bottom w:val="none" w:sz="0" w:space="0" w:color="auto"/>
            <w:right w:val="none" w:sz="0" w:space="0" w:color="auto"/>
          </w:divBdr>
        </w:div>
        <w:div w:id="1225987284">
          <w:marLeft w:val="547"/>
          <w:marRight w:val="0"/>
          <w:marTop w:val="115"/>
          <w:marBottom w:val="0"/>
          <w:divBdr>
            <w:top w:val="none" w:sz="0" w:space="0" w:color="auto"/>
            <w:left w:val="none" w:sz="0" w:space="0" w:color="auto"/>
            <w:bottom w:val="none" w:sz="0" w:space="0" w:color="auto"/>
            <w:right w:val="none" w:sz="0" w:space="0" w:color="auto"/>
          </w:divBdr>
        </w:div>
        <w:div w:id="1225987285">
          <w:marLeft w:val="547"/>
          <w:marRight w:val="0"/>
          <w:marTop w:val="86"/>
          <w:marBottom w:val="0"/>
          <w:divBdr>
            <w:top w:val="none" w:sz="0" w:space="0" w:color="auto"/>
            <w:left w:val="none" w:sz="0" w:space="0" w:color="auto"/>
            <w:bottom w:val="none" w:sz="0" w:space="0" w:color="auto"/>
            <w:right w:val="none" w:sz="0" w:space="0" w:color="auto"/>
          </w:divBdr>
        </w:div>
        <w:div w:id="1225987286">
          <w:marLeft w:val="547"/>
          <w:marRight w:val="0"/>
          <w:marTop w:val="115"/>
          <w:marBottom w:val="0"/>
          <w:divBdr>
            <w:top w:val="none" w:sz="0" w:space="0" w:color="auto"/>
            <w:left w:val="none" w:sz="0" w:space="0" w:color="auto"/>
            <w:bottom w:val="none" w:sz="0" w:space="0" w:color="auto"/>
            <w:right w:val="none" w:sz="0" w:space="0" w:color="auto"/>
          </w:divBdr>
        </w:div>
        <w:div w:id="1225987287">
          <w:marLeft w:val="547"/>
          <w:marRight w:val="0"/>
          <w:marTop w:val="86"/>
          <w:marBottom w:val="0"/>
          <w:divBdr>
            <w:top w:val="none" w:sz="0" w:space="0" w:color="auto"/>
            <w:left w:val="none" w:sz="0" w:space="0" w:color="auto"/>
            <w:bottom w:val="none" w:sz="0" w:space="0" w:color="auto"/>
            <w:right w:val="none" w:sz="0" w:space="0" w:color="auto"/>
          </w:divBdr>
        </w:div>
        <w:div w:id="1225987288">
          <w:marLeft w:val="547"/>
          <w:marRight w:val="0"/>
          <w:marTop w:val="77"/>
          <w:marBottom w:val="0"/>
          <w:divBdr>
            <w:top w:val="none" w:sz="0" w:space="0" w:color="auto"/>
            <w:left w:val="none" w:sz="0" w:space="0" w:color="auto"/>
            <w:bottom w:val="none" w:sz="0" w:space="0" w:color="auto"/>
            <w:right w:val="none" w:sz="0" w:space="0" w:color="auto"/>
          </w:divBdr>
        </w:div>
        <w:div w:id="1225987291">
          <w:marLeft w:val="547"/>
          <w:marRight w:val="0"/>
          <w:marTop w:val="77"/>
          <w:marBottom w:val="0"/>
          <w:divBdr>
            <w:top w:val="none" w:sz="0" w:space="0" w:color="auto"/>
            <w:left w:val="none" w:sz="0" w:space="0" w:color="auto"/>
            <w:bottom w:val="none" w:sz="0" w:space="0" w:color="auto"/>
            <w:right w:val="none" w:sz="0" w:space="0" w:color="auto"/>
          </w:divBdr>
        </w:div>
        <w:div w:id="1225987292">
          <w:marLeft w:val="547"/>
          <w:marRight w:val="0"/>
          <w:marTop w:val="86"/>
          <w:marBottom w:val="0"/>
          <w:divBdr>
            <w:top w:val="none" w:sz="0" w:space="0" w:color="auto"/>
            <w:left w:val="none" w:sz="0" w:space="0" w:color="auto"/>
            <w:bottom w:val="none" w:sz="0" w:space="0" w:color="auto"/>
            <w:right w:val="none" w:sz="0" w:space="0" w:color="auto"/>
          </w:divBdr>
        </w:div>
        <w:div w:id="1225987293">
          <w:marLeft w:val="547"/>
          <w:marRight w:val="0"/>
          <w:marTop w:val="96"/>
          <w:marBottom w:val="0"/>
          <w:divBdr>
            <w:top w:val="none" w:sz="0" w:space="0" w:color="auto"/>
            <w:left w:val="none" w:sz="0" w:space="0" w:color="auto"/>
            <w:bottom w:val="none" w:sz="0" w:space="0" w:color="auto"/>
            <w:right w:val="none" w:sz="0" w:space="0" w:color="auto"/>
          </w:divBdr>
        </w:div>
        <w:div w:id="1225987297">
          <w:marLeft w:val="547"/>
          <w:marRight w:val="0"/>
          <w:marTop w:val="96"/>
          <w:marBottom w:val="0"/>
          <w:divBdr>
            <w:top w:val="none" w:sz="0" w:space="0" w:color="auto"/>
            <w:left w:val="none" w:sz="0" w:space="0" w:color="auto"/>
            <w:bottom w:val="none" w:sz="0" w:space="0" w:color="auto"/>
            <w:right w:val="none" w:sz="0" w:space="0" w:color="auto"/>
          </w:divBdr>
        </w:div>
        <w:div w:id="1225987298">
          <w:marLeft w:val="547"/>
          <w:marRight w:val="0"/>
          <w:marTop w:val="96"/>
          <w:marBottom w:val="0"/>
          <w:divBdr>
            <w:top w:val="none" w:sz="0" w:space="0" w:color="auto"/>
            <w:left w:val="none" w:sz="0" w:space="0" w:color="auto"/>
            <w:bottom w:val="none" w:sz="0" w:space="0" w:color="auto"/>
            <w:right w:val="none" w:sz="0" w:space="0" w:color="auto"/>
          </w:divBdr>
        </w:div>
        <w:div w:id="1225987299">
          <w:marLeft w:val="547"/>
          <w:marRight w:val="0"/>
          <w:marTop w:val="86"/>
          <w:marBottom w:val="0"/>
          <w:divBdr>
            <w:top w:val="none" w:sz="0" w:space="0" w:color="auto"/>
            <w:left w:val="none" w:sz="0" w:space="0" w:color="auto"/>
            <w:bottom w:val="none" w:sz="0" w:space="0" w:color="auto"/>
            <w:right w:val="none" w:sz="0" w:space="0" w:color="auto"/>
          </w:divBdr>
        </w:div>
        <w:div w:id="1225987301">
          <w:marLeft w:val="1166"/>
          <w:marRight w:val="0"/>
          <w:marTop w:val="96"/>
          <w:marBottom w:val="0"/>
          <w:divBdr>
            <w:top w:val="none" w:sz="0" w:space="0" w:color="auto"/>
            <w:left w:val="none" w:sz="0" w:space="0" w:color="auto"/>
            <w:bottom w:val="none" w:sz="0" w:space="0" w:color="auto"/>
            <w:right w:val="none" w:sz="0" w:space="0" w:color="auto"/>
          </w:divBdr>
        </w:div>
        <w:div w:id="1225987302">
          <w:marLeft w:val="547"/>
          <w:marRight w:val="0"/>
          <w:marTop w:val="134"/>
          <w:marBottom w:val="0"/>
          <w:divBdr>
            <w:top w:val="none" w:sz="0" w:space="0" w:color="auto"/>
            <w:left w:val="none" w:sz="0" w:space="0" w:color="auto"/>
            <w:bottom w:val="none" w:sz="0" w:space="0" w:color="auto"/>
            <w:right w:val="none" w:sz="0" w:space="0" w:color="auto"/>
          </w:divBdr>
        </w:div>
        <w:div w:id="1225987305">
          <w:marLeft w:val="547"/>
          <w:marRight w:val="0"/>
          <w:marTop w:val="86"/>
          <w:marBottom w:val="0"/>
          <w:divBdr>
            <w:top w:val="none" w:sz="0" w:space="0" w:color="auto"/>
            <w:left w:val="none" w:sz="0" w:space="0" w:color="auto"/>
            <w:bottom w:val="none" w:sz="0" w:space="0" w:color="auto"/>
            <w:right w:val="none" w:sz="0" w:space="0" w:color="auto"/>
          </w:divBdr>
        </w:div>
        <w:div w:id="1225987307">
          <w:marLeft w:val="547"/>
          <w:marRight w:val="0"/>
          <w:marTop w:val="115"/>
          <w:marBottom w:val="0"/>
          <w:divBdr>
            <w:top w:val="none" w:sz="0" w:space="0" w:color="auto"/>
            <w:left w:val="none" w:sz="0" w:space="0" w:color="auto"/>
            <w:bottom w:val="none" w:sz="0" w:space="0" w:color="auto"/>
            <w:right w:val="none" w:sz="0" w:space="0" w:color="auto"/>
          </w:divBdr>
        </w:div>
        <w:div w:id="1225987308">
          <w:marLeft w:val="547"/>
          <w:marRight w:val="0"/>
          <w:marTop w:val="96"/>
          <w:marBottom w:val="0"/>
          <w:divBdr>
            <w:top w:val="none" w:sz="0" w:space="0" w:color="auto"/>
            <w:left w:val="none" w:sz="0" w:space="0" w:color="auto"/>
            <w:bottom w:val="none" w:sz="0" w:space="0" w:color="auto"/>
            <w:right w:val="none" w:sz="0" w:space="0" w:color="auto"/>
          </w:divBdr>
        </w:div>
        <w:div w:id="1225987309">
          <w:marLeft w:val="547"/>
          <w:marRight w:val="0"/>
          <w:marTop w:val="86"/>
          <w:marBottom w:val="0"/>
          <w:divBdr>
            <w:top w:val="none" w:sz="0" w:space="0" w:color="auto"/>
            <w:left w:val="none" w:sz="0" w:space="0" w:color="auto"/>
            <w:bottom w:val="none" w:sz="0" w:space="0" w:color="auto"/>
            <w:right w:val="none" w:sz="0" w:space="0" w:color="auto"/>
          </w:divBdr>
        </w:div>
        <w:div w:id="1225987310">
          <w:marLeft w:val="1354"/>
          <w:marRight w:val="0"/>
          <w:marTop w:val="86"/>
          <w:marBottom w:val="0"/>
          <w:divBdr>
            <w:top w:val="none" w:sz="0" w:space="0" w:color="auto"/>
            <w:left w:val="none" w:sz="0" w:space="0" w:color="auto"/>
            <w:bottom w:val="none" w:sz="0" w:space="0" w:color="auto"/>
            <w:right w:val="none" w:sz="0" w:space="0" w:color="auto"/>
          </w:divBdr>
        </w:div>
        <w:div w:id="1225987312">
          <w:marLeft w:val="547"/>
          <w:marRight w:val="0"/>
          <w:marTop w:val="77"/>
          <w:marBottom w:val="0"/>
          <w:divBdr>
            <w:top w:val="none" w:sz="0" w:space="0" w:color="auto"/>
            <w:left w:val="none" w:sz="0" w:space="0" w:color="auto"/>
            <w:bottom w:val="none" w:sz="0" w:space="0" w:color="auto"/>
            <w:right w:val="none" w:sz="0" w:space="0" w:color="auto"/>
          </w:divBdr>
        </w:div>
        <w:div w:id="1225987314">
          <w:marLeft w:val="1354"/>
          <w:marRight w:val="0"/>
          <w:marTop w:val="77"/>
          <w:marBottom w:val="0"/>
          <w:divBdr>
            <w:top w:val="none" w:sz="0" w:space="0" w:color="auto"/>
            <w:left w:val="none" w:sz="0" w:space="0" w:color="auto"/>
            <w:bottom w:val="none" w:sz="0" w:space="0" w:color="auto"/>
            <w:right w:val="none" w:sz="0" w:space="0" w:color="auto"/>
          </w:divBdr>
        </w:div>
      </w:divsChild>
    </w:div>
    <w:div w:id="1225987254">
      <w:marLeft w:val="0"/>
      <w:marRight w:val="0"/>
      <w:marTop w:val="0"/>
      <w:marBottom w:val="0"/>
      <w:divBdr>
        <w:top w:val="none" w:sz="0" w:space="0" w:color="auto"/>
        <w:left w:val="none" w:sz="0" w:space="0" w:color="auto"/>
        <w:bottom w:val="none" w:sz="0" w:space="0" w:color="auto"/>
        <w:right w:val="none" w:sz="0" w:space="0" w:color="auto"/>
      </w:divBdr>
      <w:divsChild>
        <w:div w:id="1225987203">
          <w:marLeft w:val="0"/>
          <w:marRight w:val="0"/>
          <w:marTop w:val="0"/>
          <w:marBottom w:val="0"/>
          <w:divBdr>
            <w:top w:val="none" w:sz="0" w:space="0" w:color="auto"/>
            <w:left w:val="none" w:sz="0" w:space="0" w:color="auto"/>
            <w:bottom w:val="none" w:sz="0" w:space="0" w:color="auto"/>
            <w:right w:val="none" w:sz="0" w:space="0" w:color="auto"/>
          </w:divBdr>
        </w:div>
        <w:div w:id="1225987209">
          <w:marLeft w:val="0"/>
          <w:marRight w:val="0"/>
          <w:marTop w:val="0"/>
          <w:marBottom w:val="0"/>
          <w:divBdr>
            <w:top w:val="none" w:sz="0" w:space="0" w:color="auto"/>
            <w:left w:val="none" w:sz="0" w:space="0" w:color="auto"/>
            <w:bottom w:val="none" w:sz="0" w:space="0" w:color="auto"/>
            <w:right w:val="none" w:sz="0" w:space="0" w:color="auto"/>
          </w:divBdr>
          <w:divsChild>
            <w:div w:id="122598730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25987214">
          <w:marLeft w:val="0"/>
          <w:marRight w:val="0"/>
          <w:marTop w:val="0"/>
          <w:marBottom w:val="0"/>
          <w:divBdr>
            <w:top w:val="none" w:sz="0" w:space="0" w:color="auto"/>
            <w:left w:val="none" w:sz="0" w:space="0" w:color="auto"/>
            <w:bottom w:val="none" w:sz="0" w:space="0" w:color="auto"/>
            <w:right w:val="none" w:sz="0" w:space="0" w:color="auto"/>
          </w:divBdr>
          <w:divsChild>
            <w:div w:id="1225987267">
              <w:marLeft w:val="0"/>
              <w:marRight w:val="0"/>
              <w:marTop w:val="0"/>
              <w:marBottom w:val="0"/>
              <w:divBdr>
                <w:top w:val="single" w:sz="6" w:space="0" w:color="FFFF00"/>
                <w:left w:val="single" w:sz="6" w:space="0" w:color="FFFF00"/>
                <w:bottom w:val="single" w:sz="6" w:space="0" w:color="FFFF00"/>
                <w:right w:val="single" w:sz="6" w:space="0" w:color="FFFF00"/>
              </w:divBdr>
            </w:div>
            <w:div w:id="122598726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25987224">
          <w:marLeft w:val="0"/>
          <w:marRight w:val="0"/>
          <w:marTop w:val="0"/>
          <w:marBottom w:val="0"/>
          <w:divBdr>
            <w:top w:val="none" w:sz="0" w:space="0" w:color="auto"/>
            <w:left w:val="none" w:sz="0" w:space="0" w:color="auto"/>
            <w:bottom w:val="none" w:sz="0" w:space="0" w:color="auto"/>
            <w:right w:val="none" w:sz="0" w:space="0" w:color="auto"/>
          </w:divBdr>
          <w:divsChild>
            <w:div w:id="1225987206">
              <w:marLeft w:val="0"/>
              <w:marRight w:val="0"/>
              <w:marTop w:val="0"/>
              <w:marBottom w:val="0"/>
              <w:divBdr>
                <w:top w:val="single" w:sz="6" w:space="0" w:color="FFFF00"/>
                <w:left w:val="single" w:sz="6" w:space="0" w:color="FFFF00"/>
                <w:bottom w:val="single" w:sz="6" w:space="0" w:color="FFFF00"/>
                <w:right w:val="single" w:sz="6" w:space="0" w:color="FFFF00"/>
              </w:divBdr>
            </w:div>
            <w:div w:id="122598724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25987227">
          <w:marLeft w:val="0"/>
          <w:marRight w:val="0"/>
          <w:marTop w:val="0"/>
          <w:marBottom w:val="0"/>
          <w:divBdr>
            <w:top w:val="none" w:sz="0" w:space="0" w:color="auto"/>
            <w:left w:val="none" w:sz="0" w:space="0" w:color="auto"/>
            <w:bottom w:val="none" w:sz="0" w:space="0" w:color="auto"/>
            <w:right w:val="none" w:sz="0" w:space="0" w:color="auto"/>
          </w:divBdr>
          <w:divsChild>
            <w:div w:id="122598724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25987228">
          <w:marLeft w:val="0"/>
          <w:marRight w:val="0"/>
          <w:marTop w:val="0"/>
          <w:marBottom w:val="0"/>
          <w:divBdr>
            <w:top w:val="none" w:sz="0" w:space="0" w:color="auto"/>
            <w:left w:val="none" w:sz="0" w:space="0" w:color="auto"/>
            <w:bottom w:val="none" w:sz="0" w:space="0" w:color="auto"/>
            <w:right w:val="none" w:sz="0" w:space="0" w:color="auto"/>
          </w:divBdr>
        </w:div>
        <w:div w:id="1225987257">
          <w:marLeft w:val="0"/>
          <w:marRight w:val="0"/>
          <w:marTop w:val="0"/>
          <w:marBottom w:val="0"/>
          <w:divBdr>
            <w:top w:val="none" w:sz="0" w:space="0" w:color="auto"/>
            <w:left w:val="none" w:sz="0" w:space="0" w:color="auto"/>
            <w:bottom w:val="none" w:sz="0" w:space="0" w:color="auto"/>
            <w:right w:val="none" w:sz="0" w:space="0" w:color="auto"/>
          </w:divBdr>
        </w:div>
        <w:div w:id="1225987262">
          <w:marLeft w:val="0"/>
          <w:marRight w:val="0"/>
          <w:marTop w:val="0"/>
          <w:marBottom w:val="0"/>
          <w:divBdr>
            <w:top w:val="none" w:sz="0" w:space="0" w:color="auto"/>
            <w:left w:val="none" w:sz="0" w:space="0" w:color="auto"/>
            <w:bottom w:val="none" w:sz="0" w:space="0" w:color="auto"/>
            <w:right w:val="none" w:sz="0" w:space="0" w:color="auto"/>
          </w:divBdr>
          <w:divsChild>
            <w:div w:id="122598728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25987279">
          <w:marLeft w:val="0"/>
          <w:marRight w:val="0"/>
          <w:marTop w:val="0"/>
          <w:marBottom w:val="0"/>
          <w:divBdr>
            <w:top w:val="none" w:sz="0" w:space="0" w:color="auto"/>
            <w:left w:val="none" w:sz="0" w:space="0" w:color="auto"/>
            <w:bottom w:val="none" w:sz="0" w:space="0" w:color="auto"/>
            <w:right w:val="none" w:sz="0" w:space="0" w:color="auto"/>
          </w:divBdr>
        </w:div>
        <w:div w:id="1225987289">
          <w:marLeft w:val="0"/>
          <w:marRight w:val="0"/>
          <w:marTop w:val="0"/>
          <w:marBottom w:val="0"/>
          <w:divBdr>
            <w:top w:val="none" w:sz="0" w:space="0" w:color="auto"/>
            <w:left w:val="none" w:sz="0" w:space="0" w:color="auto"/>
            <w:bottom w:val="none" w:sz="0" w:space="0" w:color="auto"/>
            <w:right w:val="none" w:sz="0" w:space="0" w:color="auto"/>
          </w:divBdr>
        </w:div>
        <w:div w:id="1225987311">
          <w:marLeft w:val="0"/>
          <w:marRight w:val="0"/>
          <w:marTop w:val="0"/>
          <w:marBottom w:val="0"/>
          <w:divBdr>
            <w:top w:val="none" w:sz="0" w:space="0" w:color="auto"/>
            <w:left w:val="none" w:sz="0" w:space="0" w:color="auto"/>
            <w:bottom w:val="none" w:sz="0" w:space="0" w:color="auto"/>
            <w:right w:val="none" w:sz="0" w:space="0" w:color="auto"/>
          </w:divBdr>
        </w:div>
      </w:divsChild>
    </w:div>
    <w:div w:id="1225987258">
      <w:marLeft w:val="0"/>
      <w:marRight w:val="0"/>
      <w:marTop w:val="0"/>
      <w:marBottom w:val="0"/>
      <w:divBdr>
        <w:top w:val="none" w:sz="0" w:space="0" w:color="auto"/>
        <w:left w:val="none" w:sz="0" w:space="0" w:color="auto"/>
        <w:bottom w:val="none" w:sz="0" w:space="0" w:color="auto"/>
        <w:right w:val="none" w:sz="0" w:space="0" w:color="auto"/>
      </w:divBdr>
      <w:divsChild>
        <w:div w:id="1225987294">
          <w:marLeft w:val="0"/>
          <w:marRight w:val="0"/>
          <w:marTop w:val="0"/>
          <w:marBottom w:val="0"/>
          <w:divBdr>
            <w:top w:val="none" w:sz="0" w:space="0" w:color="auto"/>
            <w:left w:val="none" w:sz="0" w:space="0" w:color="auto"/>
            <w:bottom w:val="none" w:sz="0" w:space="0" w:color="auto"/>
            <w:right w:val="none" w:sz="0" w:space="0" w:color="auto"/>
          </w:divBdr>
          <w:divsChild>
            <w:div w:id="1225987231">
              <w:marLeft w:val="0"/>
              <w:marRight w:val="0"/>
              <w:marTop w:val="0"/>
              <w:marBottom w:val="0"/>
              <w:divBdr>
                <w:top w:val="none" w:sz="0" w:space="0" w:color="auto"/>
                <w:left w:val="none" w:sz="0" w:space="0" w:color="auto"/>
                <w:bottom w:val="none" w:sz="0" w:space="0" w:color="auto"/>
                <w:right w:val="none" w:sz="0" w:space="0" w:color="auto"/>
              </w:divBdr>
              <w:divsChild>
                <w:div w:id="1225987240">
                  <w:marLeft w:val="0"/>
                  <w:marRight w:val="0"/>
                  <w:marTop w:val="0"/>
                  <w:marBottom w:val="0"/>
                  <w:divBdr>
                    <w:top w:val="none" w:sz="0" w:space="0" w:color="auto"/>
                    <w:left w:val="none" w:sz="0" w:space="0" w:color="auto"/>
                    <w:bottom w:val="none" w:sz="0" w:space="0" w:color="auto"/>
                    <w:right w:val="none" w:sz="0" w:space="0" w:color="auto"/>
                  </w:divBdr>
                  <w:divsChild>
                    <w:div w:id="12259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7260">
      <w:marLeft w:val="0"/>
      <w:marRight w:val="0"/>
      <w:marTop w:val="0"/>
      <w:marBottom w:val="0"/>
      <w:divBdr>
        <w:top w:val="none" w:sz="0" w:space="0" w:color="auto"/>
        <w:left w:val="none" w:sz="0" w:space="0" w:color="auto"/>
        <w:bottom w:val="none" w:sz="0" w:space="0" w:color="auto"/>
        <w:right w:val="none" w:sz="0" w:space="0" w:color="auto"/>
      </w:divBdr>
    </w:div>
    <w:div w:id="1225987283">
      <w:marLeft w:val="0"/>
      <w:marRight w:val="0"/>
      <w:marTop w:val="0"/>
      <w:marBottom w:val="0"/>
      <w:divBdr>
        <w:top w:val="none" w:sz="0" w:space="0" w:color="auto"/>
        <w:left w:val="none" w:sz="0" w:space="0" w:color="auto"/>
        <w:bottom w:val="none" w:sz="0" w:space="0" w:color="auto"/>
        <w:right w:val="none" w:sz="0" w:space="0" w:color="auto"/>
      </w:divBdr>
    </w:div>
    <w:div w:id="1225987295">
      <w:marLeft w:val="0"/>
      <w:marRight w:val="0"/>
      <w:marTop w:val="0"/>
      <w:marBottom w:val="0"/>
      <w:divBdr>
        <w:top w:val="none" w:sz="0" w:space="0" w:color="auto"/>
        <w:left w:val="none" w:sz="0" w:space="0" w:color="auto"/>
        <w:bottom w:val="none" w:sz="0" w:space="0" w:color="auto"/>
        <w:right w:val="none" w:sz="0" w:space="0" w:color="auto"/>
      </w:divBdr>
      <w:divsChild>
        <w:div w:id="1225987274">
          <w:marLeft w:val="0"/>
          <w:marRight w:val="0"/>
          <w:marTop w:val="0"/>
          <w:marBottom w:val="0"/>
          <w:divBdr>
            <w:top w:val="none" w:sz="0" w:space="0" w:color="auto"/>
            <w:left w:val="none" w:sz="0" w:space="0" w:color="auto"/>
            <w:bottom w:val="none" w:sz="0" w:space="0" w:color="auto"/>
            <w:right w:val="none" w:sz="0" w:space="0" w:color="auto"/>
          </w:divBdr>
          <w:divsChild>
            <w:div w:id="1225987313">
              <w:marLeft w:val="0"/>
              <w:marRight w:val="0"/>
              <w:marTop w:val="0"/>
              <w:marBottom w:val="0"/>
              <w:divBdr>
                <w:top w:val="none" w:sz="0" w:space="0" w:color="auto"/>
                <w:left w:val="none" w:sz="0" w:space="0" w:color="auto"/>
                <w:bottom w:val="none" w:sz="0" w:space="0" w:color="auto"/>
                <w:right w:val="none" w:sz="0" w:space="0" w:color="auto"/>
              </w:divBdr>
              <w:divsChild>
                <w:div w:id="1225987270">
                  <w:marLeft w:val="0"/>
                  <w:marRight w:val="0"/>
                  <w:marTop w:val="0"/>
                  <w:marBottom w:val="0"/>
                  <w:divBdr>
                    <w:top w:val="none" w:sz="0" w:space="0" w:color="auto"/>
                    <w:left w:val="none" w:sz="0" w:space="0" w:color="auto"/>
                    <w:bottom w:val="none" w:sz="0" w:space="0" w:color="auto"/>
                    <w:right w:val="none" w:sz="0" w:space="0" w:color="auto"/>
                  </w:divBdr>
                  <w:divsChild>
                    <w:div w:id="12259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987296">
      <w:marLeft w:val="0"/>
      <w:marRight w:val="0"/>
      <w:marTop w:val="0"/>
      <w:marBottom w:val="0"/>
      <w:divBdr>
        <w:top w:val="none" w:sz="0" w:space="0" w:color="auto"/>
        <w:left w:val="none" w:sz="0" w:space="0" w:color="auto"/>
        <w:bottom w:val="none" w:sz="0" w:space="0" w:color="auto"/>
        <w:right w:val="none" w:sz="0" w:space="0" w:color="auto"/>
      </w:divBdr>
    </w:div>
    <w:div w:id="1225987315">
      <w:marLeft w:val="0"/>
      <w:marRight w:val="0"/>
      <w:marTop w:val="0"/>
      <w:marBottom w:val="0"/>
      <w:divBdr>
        <w:top w:val="none" w:sz="0" w:space="0" w:color="auto"/>
        <w:left w:val="none" w:sz="0" w:space="0" w:color="auto"/>
        <w:bottom w:val="none" w:sz="0" w:space="0" w:color="auto"/>
        <w:right w:val="none" w:sz="0" w:space="0" w:color="auto"/>
      </w:divBdr>
    </w:div>
    <w:div w:id="1225987316">
      <w:marLeft w:val="0"/>
      <w:marRight w:val="0"/>
      <w:marTop w:val="0"/>
      <w:marBottom w:val="0"/>
      <w:divBdr>
        <w:top w:val="none" w:sz="0" w:space="0" w:color="auto"/>
        <w:left w:val="none" w:sz="0" w:space="0" w:color="auto"/>
        <w:bottom w:val="none" w:sz="0" w:space="0" w:color="auto"/>
        <w:right w:val="none" w:sz="0" w:space="0" w:color="auto"/>
      </w:divBdr>
    </w:div>
    <w:div w:id="1225987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vr-nube/com_trabajo/Documentos%20compartidos/INFORMES/2018-2022/2019/12826-13%20Finiquito%20electr&#243;ni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02985-08B9-43FD-BCA0-852DB2381F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AD2619-F99F-444A-8A45-4B28FBE681AB}">
  <ds:schemaRefs>
    <ds:schemaRef ds:uri="http://schemas.microsoft.com/sharepoint/v3/contenttype/forms"/>
  </ds:schemaRefs>
</ds:datastoreItem>
</file>

<file path=customXml/itemProps3.xml><?xml version="1.0" encoding="utf-8"?>
<ds:datastoreItem xmlns:ds="http://schemas.openxmlformats.org/officeDocument/2006/customXml" ds:itemID="{F0FB0597-D6DD-4E37-AAC4-C61D8008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12826-13%20Finiquito%20electrónico</Template>
  <TotalTime>3</TotalTime>
  <Pages>31</Pages>
  <Words>12194</Words>
  <Characters>67070</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79106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pmuga</dc:creator>
  <cp:keywords/>
  <dc:description/>
  <cp:lastModifiedBy>com.trabajo02</cp:lastModifiedBy>
  <cp:revision>3</cp:revision>
  <cp:lastPrinted>2021-04-26T21:54:00Z</cp:lastPrinted>
  <dcterms:created xsi:type="dcterms:W3CDTF">2021-04-26T23:46:00Z</dcterms:created>
  <dcterms:modified xsi:type="dcterms:W3CDTF">2021-04-26T23:50:00Z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