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E6B5C" w14:textId="77777777" w:rsidR="00B87BA5" w:rsidRDefault="00B87BA5" w:rsidP="00FD3BE8">
      <w:pPr>
        <w:pStyle w:val="Prrafodelista"/>
        <w:spacing w:before="0" w:after="0"/>
        <w:ind w:left="5760" w:firstLine="720"/>
        <w:rPr>
          <w:rFonts w:ascii="Arial" w:hAnsi="Arial" w:cs="Arial"/>
          <w:b/>
          <w:szCs w:val="24"/>
          <w:lang w:val="es-ES"/>
        </w:rPr>
      </w:pPr>
    </w:p>
    <w:p w14:paraId="69596C28" w14:textId="77777777" w:rsidR="00B87BA5" w:rsidRDefault="00B87BA5" w:rsidP="00FD3BE8">
      <w:pPr>
        <w:pStyle w:val="Prrafodelista"/>
        <w:spacing w:before="0" w:after="0"/>
        <w:ind w:left="5760" w:firstLine="720"/>
        <w:rPr>
          <w:rFonts w:ascii="Arial" w:hAnsi="Arial" w:cs="Arial"/>
          <w:b/>
          <w:szCs w:val="24"/>
          <w:lang w:val="es-ES"/>
        </w:rPr>
      </w:pPr>
    </w:p>
    <w:p w14:paraId="26971C2A" w14:textId="77777777" w:rsidR="00B87BA5" w:rsidRDefault="00B87BA5" w:rsidP="00E91215">
      <w:pPr>
        <w:pStyle w:val="Prrafodelista"/>
        <w:spacing w:before="0" w:after="0"/>
        <w:ind w:left="5760"/>
        <w:rPr>
          <w:rFonts w:ascii="Arial" w:hAnsi="Arial" w:cs="Arial"/>
          <w:b/>
          <w:szCs w:val="24"/>
          <w:lang w:val="es-ES"/>
        </w:rPr>
      </w:pPr>
      <w:r>
        <w:rPr>
          <w:rFonts w:ascii="Arial" w:hAnsi="Arial" w:cs="Arial"/>
          <w:b/>
          <w:szCs w:val="24"/>
          <w:lang w:val="es-ES"/>
        </w:rPr>
        <w:t xml:space="preserve">              BOLETIN N° 14.142-10</w:t>
      </w:r>
    </w:p>
    <w:p w14:paraId="0E2044BD" w14:textId="77777777" w:rsidR="00B87BA5" w:rsidRDefault="00B87BA5" w:rsidP="00656D1F">
      <w:pPr>
        <w:pStyle w:val="Prrafodelista"/>
        <w:spacing w:before="0" w:after="0"/>
        <w:ind w:left="0"/>
        <w:jc w:val="center"/>
        <w:rPr>
          <w:rFonts w:ascii="Arial" w:hAnsi="Arial" w:cs="Arial"/>
          <w:b/>
          <w:szCs w:val="24"/>
          <w:lang w:val="es-ES"/>
        </w:rPr>
      </w:pPr>
    </w:p>
    <w:p w14:paraId="06F9B319" w14:textId="77777777" w:rsidR="00B87BA5" w:rsidRDefault="00B87BA5" w:rsidP="00656D1F">
      <w:pPr>
        <w:pStyle w:val="Prrafodelista"/>
        <w:spacing w:before="0" w:after="0"/>
        <w:ind w:left="0"/>
        <w:jc w:val="center"/>
        <w:rPr>
          <w:rFonts w:ascii="Arial" w:hAnsi="Arial" w:cs="Arial"/>
          <w:b/>
          <w:szCs w:val="24"/>
          <w:lang w:val="es-ES"/>
        </w:rPr>
      </w:pPr>
    </w:p>
    <w:p w14:paraId="34586E8B" w14:textId="77777777" w:rsidR="00B87BA5" w:rsidRDefault="00B87BA5" w:rsidP="00E91215">
      <w:pPr>
        <w:pStyle w:val="paragraphscxw198218553bcx0"/>
        <w:spacing w:before="0" w:beforeAutospacing="0" w:after="0" w:afterAutospacing="0"/>
        <w:ind w:left="-9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“ACUERDO ENTRE EL GOBIERNO DE LA REPÚBLICA DE CHILE Y EL GOBIERNO DE LA REPÚBLICA DE ARMENIA RELATIVO A LA EXENCIÓN DEL REQUISITO DE VISA PARA TITULARES DE PASAPORTES DIPLOMÁTICOS Y OFICIALES”, HECHO EN EREVÁN, EL 27 DE ABRIL DE 2018.</w:t>
      </w:r>
      <w:r>
        <w:rPr>
          <w:rStyle w:val="eopscxw198218553bcx0"/>
          <w:rFonts w:ascii="Arial" w:hAnsi="Arial" w:cs="Arial"/>
        </w:rPr>
        <w:t> </w:t>
      </w:r>
    </w:p>
    <w:p w14:paraId="3F95A7A2" w14:textId="77777777" w:rsidR="00B87BA5" w:rsidRDefault="00B87BA5"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w:t>
      </w:r>
    </w:p>
    <w:p w14:paraId="6B4CC339" w14:textId="77777777" w:rsidR="00B87BA5" w:rsidRDefault="00B87BA5" w:rsidP="00656D1F">
      <w:pPr>
        <w:pStyle w:val="Prrafodelista"/>
        <w:spacing w:before="0" w:after="0"/>
        <w:ind w:left="0"/>
        <w:jc w:val="center"/>
        <w:rPr>
          <w:rFonts w:ascii="Arial" w:hAnsi="Arial" w:cs="Arial"/>
          <w:b/>
          <w:szCs w:val="24"/>
          <w:lang w:val="es-ES"/>
        </w:rPr>
      </w:pPr>
    </w:p>
    <w:p w14:paraId="7AEA4595" w14:textId="77777777" w:rsidR="00B87BA5" w:rsidRDefault="00B87BA5" w:rsidP="00656D1F">
      <w:pPr>
        <w:pStyle w:val="Prrafodelista"/>
        <w:spacing w:before="0" w:after="0"/>
        <w:ind w:left="0"/>
        <w:jc w:val="center"/>
        <w:rPr>
          <w:rFonts w:ascii="Arial" w:hAnsi="Arial" w:cs="Arial"/>
          <w:b/>
          <w:szCs w:val="24"/>
          <w:lang w:val="es-ES"/>
        </w:rPr>
      </w:pPr>
    </w:p>
    <w:p w14:paraId="087C6A48" w14:textId="77777777" w:rsidR="00B87BA5" w:rsidRDefault="00B87BA5"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2805F718" w14:textId="77777777" w:rsidR="00B87BA5" w:rsidRDefault="00B87BA5" w:rsidP="00A17DDF">
      <w:pPr>
        <w:pStyle w:val="Prrafodelista"/>
        <w:spacing w:before="0" w:after="0"/>
        <w:ind w:left="0"/>
        <w:rPr>
          <w:rFonts w:ascii="Arial" w:hAnsi="Arial" w:cs="Arial"/>
          <w:b/>
          <w:szCs w:val="24"/>
          <w:lang w:val="es-ES"/>
        </w:rPr>
      </w:pPr>
    </w:p>
    <w:p w14:paraId="07E50A45" w14:textId="77777777" w:rsidR="00B87BA5" w:rsidRPr="00A17DDF" w:rsidRDefault="00B87BA5"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78C7B588" w14:textId="77777777" w:rsidR="00B87BA5" w:rsidRDefault="00B87BA5" w:rsidP="00656D1F">
      <w:pPr>
        <w:pStyle w:val="Prrafodelista"/>
        <w:spacing w:before="0" w:after="0"/>
        <w:ind w:left="0"/>
        <w:jc w:val="center"/>
        <w:rPr>
          <w:rFonts w:ascii="Arial" w:hAnsi="Arial" w:cs="Arial"/>
          <w:b/>
          <w:szCs w:val="24"/>
          <w:lang w:val="es-ES"/>
        </w:rPr>
      </w:pPr>
    </w:p>
    <w:p w14:paraId="208C12A7" w14:textId="77777777" w:rsidR="00B87BA5" w:rsidRDefault="00B87BA5" w:rsidP="00A17DDF">
      <w:pPr>
        <w:pStyle w:val="Prrafodelista"/>
        <w:spacing w:before="0" w:after="0"/>
        <w:ind w:left="0"/>
        <w:rPr>
          <w:rFonts w:ascii="Arial" w:hAnsi="Arial" w:cs="Arial"/>
          <w:b/>
          <w:szCs w:val="24"/>
          <w:lang w:val="es-ES"/>
        </w:rPr>
      </w:pPr>
    </w:p>
    <w:p w14:paraId="38B4480A" w14:textId="77777777" w:rsidR="00B87BA5" w:rsidRDefault="00B87BA5"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773C8A63" w14:textId="77777777" w:rsidR="00B87BA5" w:rsidRDefault="00B87BA5" w:rsidP="00A17DDF">
      <w:pPr>
        <w:pStyle w:val="Prrafodelista"/>
        <w:spacing w:before="0" w:after="0"/>
        <w:ind w:left="0"/>
        <w:rPr>
          <w:rFonts w:ascii="Arial" w:hAnsi="Arial" w:cs="Arial"/>
          <w:b/>
          <w:szCs w:val="24"/>
          <w:lang w:val="es-ES"/>
        </w:rPr>
      </w:pPr>
    </w:p>
    <w:p w14:paraId="6895E13D" w14:textId="77777777" w:rsidR="00B87BA5" w:rsidRDefault="00B87BA5"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58EEC2F1" w14:textId="77777777" w:rsidR="00B87BA5" w:rsidRDefault="00B87BA5" w:rsidP="00A17DDF">
      <w:pPr>
        <w:pStyle w:val="Prrafodelista"/>
        <w:spacing w:before="0" w:after="0"/>
        <w:ind w:left="0" w:firstLine="1985"/>
        <w:rPr>
          <w:rFonts w:ascii="Arial" w:hAnsi="Arial" w:cs="Arial"/>
          <w:szCs w:val="24"/>
          <w:lang w:val="es-ES"/>
        </w:rPr>
      </w:pPr>
    </w:p>
    <w:p w14:paraId="5AB972F6" w14:textId="77777777" w:rsidR="00B87BA5" w:rsidRDefault="00B87BA5" w:rsidP="00E91215">
      <w:pPr>
        <w:pStyle w:val="paragraphscxw198218553bcx0"/>
        <w:spacing w:before="0" w:beforeAutospacing="0" w:after="0" w:afterAutospacing="0"/>
        <w:ind w:left="-90" w:firstLine="2520"/>
        <w:jc w:val="both"/>
        <w:textAlignment w:val="baseline"/>
        <w:rPr>
          <w:rFonts w:ascii="Segoe UI" w:hAnsi="Segoe UI" w:cs="Segoe UI"/>
          <w:sz w:val="18"/>
          <w:szCs w:val="18"/>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“ACUERDO ENTRE EL GOBIERNO DE LA REPÚBLICA DE CHILE Y EL GOBIERNO DE LA REPÚBLICA DE ARMENIA RELATIVO A LA EXENCIÓN DEL REQUISITO DE VISA PARA TITULARES DE PASAPORTES DIPLOMÁTICOS Y OFICIALES”, HECHO EN EREVÁN, EL 27 DE ABRIL DE 2018.</w:t>
      </w:r>
      <w:r>
        <w:rPr>
          <w:rStyle w:val="eopscxw198218553bcx0"/>
          <w:rFonts w:ascii="Arial" w:hAnsi="Arial" w:cs="Arial"/>
        </w:rPr>
        <w:t> </w:t>
      </w:r>
    </w:p>
    <w:p w14:paraId="177C3849" w14:textId="77777777" w:rsidR="00B87BA5" w:rsidRDefault="00B87BA5" w:rsidP="000A270D">
      <w:pPr>
        <w:pStyle w:val="Prrafodelista"/>
        <w:spacing w:before="0" w:after="0"/>
        <w:ind w:left="0" w:firstLine="1985"/>
        <w:rPr>
          <w:rFonts w:ascii="Arial" w:hAnsi="Arial" w:cs="Arial"/>
          <w:b/>
          <w:szCs w:val="24"/>
          <w:lang w:val="es-ES"/>
        </w:rPr>
      </w:pPr>
    </w:p>
    <w:p w14:paraId="13881819" w14:textId="77777777" w:rsidR="00B87BA5" w:rsidRDefault="00B87BA5"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671126CF" w14:textId="77777777" w:rsidR="00B87BA5" w:rsidRDefault="00B87BA5" w:rsidP="000A270D">
      <w:pPr>
        <w:pStyle w:val="Prrafodelista"/>
        <w:spacing w:before="0" w:after="0"/>
        <w:ind w:left="0" w:firstLine="1985"/>
        <w:rPr>
          <w:rFonts w:ascii="Arial" w:hAnsi="Arial" w:cs="Arial"/>
          <w:szCs w:val="24"/>
          <w:lang w:val="es-ES"/>
        </w:rPr>
      </w:pPr>
    </w:p>
    <w:p w14:paraId="180AC817" w14:textId="292C71A4" w:rsidR="00B87BA5" w:rsidRDefault="00B87BA5"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w:t>
      </w:r>
      <w:r w:rsidR="00882279">
        <w:rPr>
          <w:rFonts w:ascii="Arial" w:hAnsi="Arial" w:cs="Arial"/>
          <w:szCs w:val="24"/>
          <w:lang w:val="es-ES"/>
        </w:rPr>
        <w:t>11</w:t>
      </w:r>
      <w:r>
        <w:rPr>
          <w:rFonts w:ascii="Arial" w:hAnsi="Arial" w:cs="Arial"/>
          <w:szCs w:val="24"/>
          <w:lang w:val="es-ES"/>
        </w:rPr>
        <w:t xml:space="preserve"> votos a favor, ninguno en contra y ninguna abstención. Votaron a favor </w:t>
      </w:r>
      <w:r w:rsidR="00F60CBC">
        <w:rPr>
          <w:rFonts w:ascii="Arial" w:hAnsi="Arial" w:cs="Arial"/>
          <w:szCs w:val="24"/>
          <w:lang w:val="es-ES"/>
        </w:rPr>
        <w:t xml:space="preserve">los diputados señores </w:t>
      </w:r>
      <w:r w:rsidR="00F60CBC" w:rsidRPr="00C07AC4">
        <w:rPr>
          <w:rFonts w:ascii="Arial" w:hAnsi="Arial" w:cs="Arial"/>
          <w:b/>
          <w:szCs w:val="24"/>
          <w:lang w:val="es-ES"/>
        </w:rPr>
        <w:t>Ascencio</w:t>
      </w:r>
      <w:r w:rsidR="00F60CBC">
        <w:rPr>
          <w:rFonts w:ascii="Arial" w:hAnsi="Arial" w:cs="Arial"/>
          <w:szCs w:val="24"/>
          <w:lang w:val="es-ES"/>
        </w:rPr>
        <w:t xml:space="preserve">, don Gabriel; </w:t>
      </w:r>
      <w:r w:rsidR="00F60CBC" w:rsidRPr="00C07AC4">
        <w:rPr>
          <w:rFonts w:ascii="Arial" w:hAnsi="Arial" w:cs="Arial"/>
          <w:b/>
          <w:szCs w:val="24"/>
          <w:lang w:val="es-ES"/>
        </w:rPr>
        <w:t>Calisto</w:t>
      </w:r>
      <w:r w:rsidR="00F60CBC">
        <w:rPr>
          <w:rFonts w:ascii="Arial" w:hAnsi="Arial" w:cs="Arial"/>
          <w:szCs w:val="24"/>
          <w:lang w:val="es-ES"/>
        </w:rPr>
        <w:t xml:space="preserve">, don Miguel Angel; </w:t>
      </w:r>
      <w:r w:rsidR="00F60CBC" w:rsidRPr="00C07AC4">
        <w:rPr>
          <w:rFonts w:ascii="Arial" w:hAnsi="Arial" w:cs="Arial"/>
          <w:b/>
          <w:szCs w:val="24"/>
          <w:lang w:val="es-ES"/>
        </w:rPr>
        <w:t>Fuentes</w:t>
      </w:r>
      <w:r w:rsidR="00F60CBC">
        <w:rPr>
          <w:rFonts w:ascii="Arial" w:hAnsi="Arial" w:cs="Arial"/>
          <w:szCs w:val="24"/>
          <w:lang w:val="es-ES"/>
        </w:rPr>
        <w:t xml:space="preserve">, don Tomás; </w:t>
      </w:r>
      <w:r w:rsidR="00F60CBC" w:rsidRPr="000A270D">
        <w:rPr>
          <w:rFonts w:ascii="Arial" w:hAnsi="Arial" w:cs="Arial"/>
          <w:b/>
          <w:szCs w:val="24"/>
          <w:lang w:val="es-ES"/>
        </w:rPr>
        <w:t>Jarpa</w:t>
      </w:r>
      <w:r w:rsidR="00F60CBC">
        <w:rPr>
          <w:rFonts w:ascii="Arial" w:hAnsi="Arial" w:cs="Arial"/>
          <w:szCs w:val="24"/>
          <w:lang w:val="es-ES"/>
        </w:rPr>
        <w:t xml:space="preserve">, don Carlos Abel; </w:t>
      </w:r>
      <w:r w:rsidR="00F60CBC" w:rsidRPr="00D125A8">
        <w:rPr>
          <w:rFonts w:ascii="Arial" w:hAnsi="Arial" w:cs="Arial"/>
          <w:b/>
          <w:szCs w:val="24"/>
          <w:lang w:val="es-ES"/>
        </w:rPr>
        <w:t>Kort</w:t>
      </w:r>
      <w:r w:rsidR="00F60CBC">
        <w:rPr>
          <w:rFonts w:ascii="Arial" w:hAnsi="Arial" w:cs="Arial"/>
          <w:szCs w:val="24"/>
          <w:lang w:val="es-ES"/>
        </w:rPr>
        <w:t xml:space="preserve">, don Issa; </w:t>
      </w:r>
      <w:r w:rsidR="00F60CBC" w:rsidRPr="000A270D">
        <w:rPr>
          <w:rFonts w:ascii="Arial" w:hAnsi="Arial" w:cs="Arial"/>
          <w:b/>
          <w:szCs w:val="24"/>
          <w:lang w:val="es-ES"/>
        </w:rPr>
        <w:t>Mirosevic,</w:t>
      </w:r>
      <w:r w:rsidR="00F60CBC">
        <w:rPr>
          <w:rFonts w:ascii="Arial" w:hAnsi="Arial" w:cs="Arial"/>
          <w:szCs w:val="24"/>
          <w:lang w:val="es-ES"/>
        </w:rPr>
        <w:t xml:space="preserve"> don Vlado; </w:t>
      </w:r>
      <w:r w:rsidR="00F60CBC" w:rsidRPr="00C07AC4">
        <w:rPr>
          <w:rFonts w:ascii="Arial" w:hAnsi="Arial" w:cs="Arial"/>
          <w:b/>
          <w:szCs w:val="24"/>
          <w:lang w:val="es-ES"/>
        </w:rPr>
        <w:t>Moreira</w:t>
      </w:r>
      <w:r w:rsidR="00F60CBC">
        <w:rPr>
          <w:rFonts w:ascii="Arial" w:hAnsi="Arial" w:cs="Arial"/>
          <w:szCs w:val="24"/>
          <w:lang w:val="es-ES"/>
        </w:rPr>
        <w:t xml:space="preserve">, don Cristhian; </w:t>
      </w:r>
      <w:r w:rsidR="00F60CBC" w:rsidRPr="000A270D">
        <w:rPr>
          <w:rFonts w:ascii="Arial" w:hAnsi="Arial" w:cs="Arial"/>
          <w:b/>
          <w:szCs w:val="24"/>
          <w:lang w:val="es-ES"/>
        </w:rPr>
        <w:t>Naranjo</w:t>
      </w:r>
      <w:r w:rsidR="00F60CBC">
        <w:rPr>
          <w:rFonts w:ascii="Arial" w:hAnsi="Arial" w:cs="Arial"/>
          <w:szCs w:val="24"/>
          <w:lang w:val="es-ES"/>
        </w:rPr>
        <w:t xml:space="preserve">, don Jaime; </w:t>
      </w:r>
      <w:r w:rsidR="00F60CBC" w:rsidRPr="00666847">
        <w:rPr>
          <w:rFonts w:ascii="Arial" w:hAnsi="Arial" w:cs="Arial"/>
          <w:b/>
          <w:szCs w:val="24"/>
          <w:lang w:val="es-ES"/>
        </w:rPr>
        <w:t>Schalper</w:t>
      </w:r>
      <w:r w:rsidR="00F60CBC">
        <w:rPr>
          <w:rFonts w:ascii="Arial" w:hAnsi="Arial" w:cs="Arial"/>
          <w:szCs w:val="24"/>
          <w:lang w:val="es-ES"/>
        </w:rPr>
        <w:t xml:space="preserve">, don Diego; </w:t>
      </w:r>
      <w:r w:rsidR="00F60CBC" w:rsidRPr="000A270D">
        <w:rPr>
          <w:rFonts w:ascii="Arial" w:hAnsi="Arial" w:cs="Arial"/>
          <w:b/>
          <w:szCs w:val="24"/>
          <w:lang w:val="es-ES"/>
        </w:rPr>
        <w:t>Undurraga</w:t>
      </w:r>
      <w:r w:rsidR="00F60CBC">
        <w:rPr>
          <w:rFonts w:ascii="Arial" w:hAnsi="Arial" w:cs="Arial"/>
          <w:szCs w:val="24"/>
          <w:lang w:val="es-ES"/>
        </w:rPr>
        <w:t xml:space="preserve">, don Francisco, y </w:t>
      </w:r>
      <w:r w:rsidR="00F60CBC" w:rsidRPr="000A270D">
        <w:rPr>
          <w:rFonts w:ascii="Arial" w:hAnsi="Arial" w:cs="Arial"/>
          <w:b/>
          <w:szCs w:val="24"/>
          <w:lang w:val="es-ES"/>
        </w:rPr>
        <w:t>Vidal</w:t>
      </w:r>
      <w:r w:rsidR="00F60CBC">
        <w:rPr>
          <w:rFonts w:ascii="Arial" w:hAnsi="Arial" w:cs="Arial"/>
          <w:szCs w:val="24"/>
          <w:lang w:val="es-ES"/>
        </w:rPr>
        <w:t>, don Pablo).</w:t>
      </w:r>
    </w:p>
    <w:p w14:paraId="70AADB9E" w14:textId="77777777" w:rsidR="00F60CBC" w:rsidRDefault="00F60CBC" w:rsidP="000A270D">
      <w:pPr>
        <w:pStyle w:val="Prrafodelista"/>
        <w:spacing w:before="0" w:after="0"/>
        <w:ind w:left="0" w:firstLine="1985"/>
        <w:rPr>
          <w:rFonts w:ascii="Arial" w:hAnsi="Arial" w:cs="Arial"/>
          <w:szCs w:val="24"/>
          <w:lang w:val="es-ES"/>
        </w:rPr>
      </w:pPr>
    </w:p>
    <w:p w14:paraId="65B81E41" w14:textId="77777777" w:rsidR="00B87BA5" w:rsidRPr="000A270D" w:rsidRDefault="00B87BA5"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4°)</w:t>
      </w:r>
      <w:r>
        <w:rPr>
          <w:rFonts w:ascii="Arial" w:hAnsi="Arial" w:cs="Arial"/>
          <w:szCs w:val="24"/>
          <w:lang w:val="es-ES"/>
        </w:rPr>
        <w:t xml:space="preserve"> Que Diputado Informante fue designad</w:t>
      </w:r>
      <w:r w:rsidR="006D1B77">
        <w:rPr>
          <w:rFonts w:ascii="Arial" w:hAnsi="Arial" w:cs="Arial"/>
          <w:szCs w:val="24"/>
          <w:lang w:val="es-ES"/>
        </w:rPr>
        <w:t>o</w:t>
      </w:r>
      <w:r>
        <w:rPr>
          <w:rFonts w:ascii="Arial" w:hAnsi="Arial" w:cs="Arial"/>
          <w:szCs w:val="24"/>
          <w:lang w:val="es-ES"/>
        </w:rPr>
        <w:t xml:space="preserve"> </w:t>
      </w:r>
      <w:r w:rsidR="00F60CBC">
        <w:rPr>
          <w:rFonts w:ascii="Arial" w:hAnsi="Arial" w:cs="Arial"/>
          <w:szCs w:val="24"/>
          <w:lang w:val="es-ES"/>
        </w:rPr>
        <w:t xml:space="preserve">el señor </w:t>
      </w:r>
      <w:r w:rsidR="00F60CBC">
        <w:rPr>
          <w:rFonts w:ascii="Arial" w:hAnsi="Arial" w:cs="Arial"/>
          <w:b/>
          <w:szCs w:val="24"/>
          <w:lang w:val="es-ES"/>
        </w:rPr>
        <w:t>Ascencio</w:t>
      </w:r>
      <w:r>
        <w:rPr>
          <w:rFonts w:ascii="Arial" w:hAnsi="Arial" w:cs="Arial"/>
          <w:szCs w:val="24"/>
          <w:lang w:val="es-ES"/>
        </w:rPr>
        <w:t>, do</w:t>
      </w:r>
      <w:r w:rsidR="006D1B77">
        <w:rPr>
          <w:rFonts w:ascii="Arial" w:hAnsi="Arial" w:cs="Arial"/>
          <w:szCs w:val="24"/>
          <w:lang w:val="es-ES"/>
        </w:rPr>
        <w:t>n Gabriel</w:t>
      </w:r>
      <w:r>
        <w:rPr>
          <w:rFonts w:ascii="Arial" w:hAnsi="Arial" w:cs="Arial"/>
          <w:szCs w:val="24"/>
          <w:lang w:val="es-ES"/>
        </w:rPr>
        <w:t>.</w:t>
      </w:r>
    </w:p>
    <w:p w14:paraId="636D8624" w14:textId="77777777" w:rsidR="00B87BA5" w:rsidRPr="00A17DDF" w:rsidRDefault="00B87BA5" w:rsidP="00A17DDF">
      <w:pPr>
        <w:pStyle w:val="Prrafodelista"/>
        <w:spacing w:before="0" w:after="0"/>
        <w:ind w:left="0" w:firstLine="1985"/>
        <w:rPr>
          <w:rFonts w:ascii="Arial" w:hAnsi="Arial" w:cs="Arial"/>
          <w:szCs w:val="24"/>
          <w:lang w:val="es-ES"/>
        </w:rPr>
      </w:pPr>
    </w:p>
    <w:p w14:paraId="7BC00DCF" w14:textId="77777777" w:rsidR="00B87BA5" w:rsidRDefault="00B87BA5" w:rsidP="00656D1F">
      <w:pPr>
        <w:pStyle w:val="Prrafodelista"/>
        <w:spacing w:before="0" w:after="0"/>
        <w:ind w:left="0"/>
        <w:jc w:val="center"/>
        <w:rPr>
          <w:rFonts w:ascii="Arial" w:hAnsi="Arial" w:cs="Arial"/>
          <w:b/>
          <w:szCs w:val="24"/>
          <w:lang w:val="es-ES"/>
        </w:rPr>
      </w:pPr>
    </w:p>
    <w:p w14:paraId="11DEAC46" w14:textId="77777777" w:rsidR="00B87BA5" w:rsidRDefault="00B87BA5" w:rsidP="00656D1F">
      <w:pPr>
        <w:pStyle w:val="Prrafodelista"/>
        <w:spacing w:before="0" w:after="0"/>
        <w:ind w:left="0"/>
        <w:jc w:val="center"/>
        <w:rPr>
          <w:rFonts w:ascii="Arial" w:hAnsi="Arial" w:cs="Arial"/>
          <w:b/>
          <w:szCs w:val="24"/>
          <w:lang w:val="es-ES"/>
        </w:rPr>
      </w:pPr>
    </w:p>
    <w:p w14:paraId="2683A677" w14:textId="77777777" w:rsidR="00B87BA5" w:rsidRDefault="00B87BA5" w:rsidP="00656D1F">
      <w:pPr>
        <w:pStyle w:val="Prrafodelista"/>
        <w:spacing w:before="0" w:after="0"/>
        <w:ind w:left="0"/>
        <w:jc w:val="center"/>
        <w:rPr>
          <w:rFonts w:ascii="Arial" w:hAnsi="Arial" w:cs="Arial"/>
          <w:b/>
          <w:szCs w:val="24"/>
          <w:lang w:val="es-ES"/>
        </w:rPr>
      </w:pPr>
    </w:p>
    <w:p w14:paraId="2395DD14" w14:textId="77777777" w:rsidR="00B87BA5" w:rsidRDefault="00B87BA5" w:rsidP="00656D1F">
      <w:pPr>
        <w:pStyle w:val="Prrafodelista"/>
        <w:spacing w:before="0" w:after="0"/>
        <w:ind w:left="0"/>
        <w:jc w:val="center"/>
        <w:rPr>
          <w:rFonts w:ascii="Arial" w:hAnsi="Arial" w:cs="Arial"/>
          <w:b/>
          <w:szCs w:val="24"/>
          <w:lang w:val="es-ES"/>
        </w:rPr>
      </w:pPr>
    </w:p>
    <w:p w14:paraId="474F046F" w14:textId="77777777" w:rsidR="00B87BA5" w:rsidRDefault="00B87BA5" w:rsidP="00656D1F">
      <w:pPr>
        <w:pStyle w:val="Prrafodelista"/>
        <w:spacing w:before="0" w:after="0"/>
        <w:ind w:left="0"/>
        <w:jc w:val="center"/>
        <w:rPr>
          <w:rFonts w:ascii="Arial" w:hAnsi="Arial" w:cs="Arial"/>
          <w:b/>
          <w:szCs w:val="24"/>
          <w:lang w:val="es-ES"/>
        </w:rPr>
      </w:pPr>
    </w:p>
    <w:p w14:paraId="3D69EAB2" w14:textId="77777777" w:rsidR="00B87BA5" w:rsidRDefault="00B87BA5" w:rsidP="00E91215">
      <w:pPr>
        <w:pStyle w:val="paragraphscxw198218553bcx0"/>
        <w:numPr>
          <w:ilvl w:val="0"/>
          <w:numId w:val="23"/>
        </w:numPr>
        <w:spacing w:before="0" w:beforeAutospacing="0" w:after="0" w:afterAutospacing="0"/>
        <w:jc w:val="both"/>
        <w:textAlignment w:val="baseline"/>
        <w:rPr>
          <w:rFonts w:ascii="Arial" w:hAnsi="Arial" w:cs="Arial"/>
        </w:rPr>
      </w:pPr>
      <w:r>
        <w:rPr>
          <w:rStyle w:val="normaltextrunscxw198218553bcx0"/>
          <w:rFonts w:ascii="Arial" w:hAnsi="Arial" w:cs="Arial"/>
          <w:b/>
          <w:bCs/>
        </w:rPr>
        <w:lastRenderedPageBreak/>
        <w:t>ANTECEDENTES</w:t>
      </w:r>
      <w:r>
        <w:rPr>
          <w:rStyle w:val="eopscxw198218553bcx0"/>
          <w:rFonts w:ascii="Arial" w:hAnsi="Arial" w:cs="Arial"/>
        </w:rPr>
        <w:t> </w:t>
      </w:r>
    </w:p>
    <w:p w14:paraId="235D765F" w14:textId="77777777" w:rsidR="00B87BA5" w:rsidRDefault="00B87BA5" w:rsidP="00E91215">
      <w:pPr>
        <w:pStyle w:val="paragraphscxw198218553bcx0"/>
        <w:spacing w:before="0" w:beforeAutospacing="0" w:after="0" w:afterAutospacing="0"/>
        <w:ind w:left="-90" w:firstLine="2520"/>
        <w:jc w:val="both"/>
        <w:textAlignment w:val="baseline"/>
        <w:rPr>
          <w:rFonts w:ascii="Segoe UI" w:hAnsi="Segoe UI" w:cs="Segoe UI"/>
          <w:sz w:val="18"/>
          <w:szCs w:val="18"/>
        </w:rPr>
      </w:pPr>
      <w:r>
        <w:rPr>
          <w:rStyle w:val="eopscxw198218553bcx0"/>
          <w:rFonts w:ascii="Arial" w:hAnsi="Arial" w:cs="Arial"/>
        </w:rPr>
        <w:t> </w:t>
      </w:r>
    </w:p>
    <w:p w14:paraId="5392EDD5"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656D1F">
        <w:rPr>
          <w:rFonts w:ascii="Arial" w:hAnsi="Arial" w:cs="Arial"/>
          <w:lang w:val="es-ES"/>
        </w:rPr>
        <w:t>Señala el Mensaje, con el cual S.E. el Presidente de la Republica inicia este Proyecto de Acuerdo, que</w:t>
      </w:r>
      <w:r>
        <w:rPr>
          <w:rFonts w:ascii="Arial" w:hAnsi="Arial" w:cs="Arial"/>
          <w:lang w:val="es-ES"/>
        </w:rPr>
        <w:t xml:space="preserve"> e</w:t>
      </w:r>
      <w:r>
        <w:rPr>
          <w:rStyle w:val="normaltextrunscxw198218553bcx0"/>
          <w:rFonts w:ascii="Arial" w:hAnsi="Arial" w:cs="Arial"/>
        </w:rPr>
        <w:t>l presente Acuerdo, desde el punto de vista de nuestro derecho </w:t>
      </w:r>
      <w:r>
        <w:rPr>
          <w:rStyle w:val="normaltextruncontextualspellingandgrammarerrorv2scxw198218553bcx0"/>
          <w:rFonts w:ascii="Arial" w:hAnsi="Arial" w:cs="Arial"/>
        </w:rPr>
        <w:t>interno, constituye</w:t>
      </w:r>
      <w:r>
        <w:rPr>
          <w:rStyle w:val="normaltextrunscxw198218553bcx0"/>
          <w:rFonts w:ascii="Arial" w:hAnsi="Arial" w:cs="Arial"/>
        </w:rPr>
        <w:t> una excepción a la legislación de extranjería vigente en nuestro país, contenida en el decreto ley </w:t>
      </w:r>
      <w:r>
        <w:rPr>
          <w:rStyle w:val="normaltextrunspellingerrorv2scxw198218553bcx0"/>
          <w:rFonts w:ascii="Arial" w:hAnsi="Arial" w:cs="Arial"/>
        </w:rPr>
        <w:t>N°</w:t>
      </w:r>
      <w:r>
        <w:rPr>
          <w:rStyle w:val="normaltextrunscxw198218553bcx0"/>
          <w:rFonts w:ascii="Arial" w:hAnsi="Arial" w:cs="Arial"/>
        </w:rPr>
        <w:t> 1.094, de 1975, que establece las Normas sobre Extranjeros en Chile, y en el decreto supremo </w:t>
      </w:r>
      <w:r>
        <w:rPr>
          <w:rStyle w:val="normaltextrunspellingerrorv2scxw198218553bcx0"/>
          <w:rFonts w:ascii="Arial" w:hAnsi="Arial" w:cs="Arial"/>
        </w:rPr>
        <w:t>N°</w:t>
      </w:r>
      <w:r>
        <w:rPr>
          <w:rStyle w:val="normaltextrunscxw198218553bcx0"/>
          <w:rFonts w:ascii="Arial" w:hAnsi="Arial" w:cs="Arial"/>
        </w:rPr>
        <w:t> 597, de 1984, del Ministerio del Interior, que aprueba el nuevo Reglamento de Extranjería, y encuentra su plena justificación en el deseo de ambas Partes de estrechar los lazos de amistad que las unen.</w:t>
      </w:r>
      <w:r>
        <w:rPr>
          <w:rStyle w:val="eopscxw198218553bcx0"/>
          <w:rFonts w:ascii="Arial" w:hAnsi="Arial" w:cs="Arial"/>
        </w:rPr>
        <w:t> </w:t>
      </w:r>
    </w:p>
    <w:p w14:paraId="46BADD9E" w14:textId="77777777" w:rsidR="00B87BA5" w:rsidRDefault="00B87BA5" w:rsidP="00E91215">
      <w:pPr>
        <w:pStyle w:val="paragraphscxw198218553bcx0"/>
        <w:spacing w:before="0" w:beforeAutospacing="0" w:after="0" w:afterAutospacing="0"/>
        <w:ind w:left="-90" w:firstLine="2075"/>
        <w:jc w:val="both"/>
        <w:textAlignment w:val="baseline"/>
        <w:rPr>
          <w:rStyle w:val="eopscxw198218553bcx0"/>
          <w:rFonts w:ascii="Arial" w:hAnsi="Arial" w:cs="Arial"/>
        </w:rPr>
      </w:pPr>
    </w:p>
    <w:p w14:paraId="09D4DD0E"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eopscxw198218553bcx0"/>
          <w:rFonts w:ascii="Arial" w:hAnsi="Arial" w:cs="Arial"/>
        </w:rPr>
        <w:t> </w:t>
      </w:r>
    </w:p>
    <w:p w14:paraId="46310FB8" w14:textId="77777777" w:rsidR="00B87BA5" w:rsidRDefault="00B87BA5" w:rsidP="00E91215">
      <w:pPr>
        <w:pStyle w:val="paragraphscxw198218553bcx0"/>
        <w:numPr>
          <w:ilvl w:val="0"/>
          <w:numId w:val="23"/>
        </w:numPr>
        <w:spacing w:before="0" w:beforeAutospacing="0" w:after="0" w:afterAutospacing="0"/>
        <w:jc w:val="both"/>
        <w:textAlignment w:val="baseline"/>
        <w:rPr>
          <w:rFonts w:ascii="Arial" w:hAnsi="Arial" w:cs="Arial"/>
        </w:rPr>
      </w:pPr>
      <w:r>
        <w:rPr>
          <w:rStyle w:val="normaltextrunscxw198218553bcx0"/>
          <w:rFonts w:ascii="Arial" w:hAnsi="Arial" w:cs="Arial"/>
          <w:b/>
          <w:bCs/>
        </w:rPr>
        <w:t>CONTENIDO DEL ACUERDO</w:t>
      </w:r>
      <w:r>
        <w:rPr>
          <w:rStyle w:val="eopscxw198218553bcx0"/>
          <w:rFonts w:ascii="Arial" w:hAnsi="Arial" w:cs="Arial"/>
        </w:rPr>
        <w:t> </w:t>
      </w:r>
    </w:p>
    <w:p w14:paraId="6334D112"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eopscxw198218553bcx0"/>
          <w:rFonts w:ascii="Arial" w:hAnsi="Arial" w:cs="Arial"/>
        </w:rPr>
        <w:t> </w:t>
      </w:r>
    </w:p>
    <w:p w14:paraId="7C458776"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normaltextrunscxw198218553bcx0"/>
          <w:rFonts w:ascii="Arial" w:hAnsi="Arial" w:cs="Arial"/>
        </w:rPr>
        <w:t>El Acuerdo consta de un Preámbulo y 11 Artículos, que conforman su cuerpo principal y dispositivo, en donde se despliegan las normas centrales del mismo. </w:t>
      </w:r>
      <w:r>
        <w:rPr>
          <w:rStyle w:val="eopscxw198218553bcx0"/>
          <w:rFonts w:ascii="Arial" w:hAnsi="Arial" w:cs="Arial"/>
        </w:rPr>
        <w:t> </w:t>
      </w:r>
    </w:p>
    <w:p w14:paraId="126AB79A"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eopscxw198218553bcx0"/>
          <w:rFonts w:ascii="Arial" w:hAnsi="Arial" w:cs="Arial"/>
        </w:rPr>
        <w:t> </w:t>
      </w:r>
    </w:p>
    <w:p w14:paraId="23123AA1"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normaltextrunscxw198218553bcx0"/>
          <w:rFonts w:ascii="Arial" w:hAnsi="Arial" w:cs="Arial"/>
        </w:rPr>
        <w:t>En el Preámbulo las Partes manifiestan su deseo de estrechar los lazos de amistad entre ambos Estados. </w:t>
      </w:r>
      <w:r>
        <w:rPr>
          <w:rStyle w:val="eopscxw198218553bcx0"/>
          <w:rFonts w:ascii="Arial" w:hAnsi="Arial" w:cs="Arial"/>
        </w:rPr>
        <w:t> </w:t>
      </w:r>
    </w:p>
    <w:p w14:paraId="0D60085C"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eopscxw198218553bcx0"/>
          <w:rFonts w:ascii="Arial" w:hAnsi="Arial" w:cs="Arial"/>
        </w:rPr>
        <w:t> </w:t>
      </w:r>
    </w:p>
    <w:p w14:paraId="382D6B0B"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normaltextrunscxw198218553bcx0"/>
          <w:rFonts w:ascii="Arial" w:hAnsi="Arial" w:cs="Arial"/>
        </w:rPr>
        <w:t>El Artículo 1 dispone que los titulares de pasaportes diplomáticos y oficiales válidos, podrán ingresar y permanecer en el territorio de la otra Parte, sin necesidad de obtener visa por un período no superior a noventa (90) días, desde la fecha de su entrada. </w:t>
      </w:r>
      <w:r>
        <w:rPr>
          <w:rStyle w:val="eopscxw198218553bcx0"/>
          <w:rFonts w:ascii="Arial" w:hAnsi="Arial" w:cs="Arial"/>
        </w:rPr>
        <w:t> </w:t>
      </w:r>
    </w:p>
    <w:p w14:paraId="4170529F"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eopscxw198218553bcx0"/>
          <w:rFonts w:ascii="Arial" w:hAnsi="Arial" w:cs="Arial"/>
        </w:rPr>
        <w:t> </w:t>
      </w:r>
    </w:p>
    <w:p w14:paraId="0D1E7E7F"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normaltextrunscxw198218553bcx0"/>
          <w:rFonts w:ascii="Arial" w:hAnsi="Arial" w:cs="Arial"/>
        </w:rPr>
        <w:t>El Artículo 2 prevé que los titulares de pasaportes diplomáticos y oficiales de cualquiera de las Partes destinados a una Representación Diplomática u Oficina Consular en el territorio de la otra Parte y los miembros de su familia que cuenten con dicho pasaporte, podrán entrar, transitar, permanecer, salir y volver a entrar al territorio de la otra Parte sin necesidad de visa por el periodo que se extienda la destinación.</w:t>
      </w:r>
      <w:r>
        <w:rPr>
          <w:rStyle w:val="eopscxw198218553bcx0"/>
          <w:rFonts w:ascii="Arial" w:hAnsi="Arial" w:cs="Arial"/>
        </w:rPr>
        <w:t> </w:t>
      </w:r>
    </w:p>
    <w:p w14:paraId="65E794B8"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eopscxw198218553bcx0"/>
          <w:rFonts w:ascii="Arial" w:hAnsi="Arial" w:cs="Arial"/>
        </w:rPr>
        <w:t> </w:t>
      </w:r>
    </w:p>
    <w:p w14:paraId="004134BC"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normaltextrunscxw198218553bcx0"/>
          <w:rFonts w:ascii="Arial" w:hAnsi="Arial" w:cs="Arial"/>
        </w:rPr>
        <w:t>Seguidamente, el Artículo 3 prescribe que, en caso de extravío o daño, dentro del territorio de una de las Partes, del pasaporte diplomático u oficial de un beneficiario del presente Acuerdo, se deberá informar a la autoridad competente de la Parte receptora.</w:t>
      </w:r>
      <w:r>
        <w:rPr>
          <w:rStyle w:val="eopscxw198218553bcx0"/>
          <w:rFonts w:ascii="Arial" w:hAnsi="Arial" w:cs="Arial"/>
        </w:rPr>
        <w:t> </w:t>
      </w:r>
    </w:p>
    <w:p w14:paraId="6090B443"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eopscxw198218553bcx0"/>
          <w:rFonts w:ascii="Arial" w:hAnsi="Arial" w:cs="Arial"/>
        </w:rPr>
        <w:t> </w:t>
      </w:r>
    </w:p>
    <w:p w14:paraId="2A604F60"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normaltextrunscxw198218553bcx0"/>
          <w:rFonts w:ascii="Arial" w:hAnsi="Arial" w:cs="Arial"/>
        </w:rPr>
        <w:t>Cabe destacar que el Artículo 4 preceptúa que los beneficiarios del presente Acuerdo están obligados a respetar la legislación nacional vigente en el territorio de la otra Parte.</w:t>
      </w:r>
      <w:r>
        <w:rPr>
          <w:rStyle w:val="eopscxw198218553bcx0"/>
          <w:rFonts w:ascii="Arial" w:hAnsi="Arial" w:cs="Arial"/>
        </w:rPr>
        <w:t> </w:t>
      </w:r>
    </w:p>
    <w:p w14:paraId="4BD1E05A"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eopscxw198218553bcx0"/>
          <w:rFonts w:ascii="Arial" w:hAnsi="Arial" w:cs="Arial"/>
        </w:rPr>
        <w:t> </w:t>
      </w:r>
    </w:p>
    <w:p w14:paraId="4D98CBAA"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normaltextrunscxw198218553bcx0"/>
          <w:rFonts w:ascii="Arial" w:hAnsi="Arial" w:cs="Arial"/>
        </w:rPr>
        <w:t>De conformidad con el Artículo 5, cada Parte se reserva el derecho a negar el ingreso a su territorio o cancelar el permiso de residencia de cualquier persona considerada “persona non grata”, sin expresar los motivos para dicha decisión.</w:t>
      </w:r>
      <w:r>
        <w:rPr>
          <w:rStyle w:val="eopscxw198218553bcx0"/>
          <w:rFonts w:ascii="Arial" w:hAnsi="Arial" w:cs="Arial"/>
        </w:rPr>
        <w:t> </w:t>
      </w:r>
    </w:p>
    <w:p w14:paraId="79CA12F8"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eopscxw198218553bcx0"/>
          <w:rFonts w:ascii="Arial" w:hAnsi="Arial" w:cs="Arial"/>
        </w:rPr>
        <w:t> </w:t>
      </w:r>
    </w:p>
    <w:p w14:paraId="5846A89B"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normaltextrunscxw198218553bcx0"/>
          <w:rFonts w:ascii="Arial" w:hAnsi="Arial" w:cs="Arial"/>
        </w:rPr>
        <w:t>El Artículo 6 trata de los pasaportes y estipula que las Partes intercambiarán, por la vía diplomática, modelos de los pasaportes mencionados en el Artículo 1, en un plazo no superior a treinta (30) días contados desde la fecha de entrada en vigor de este Acuerdo, y, en caso de modificación de los mismos, deberán intercambiar los nuevos documentos al menos treinta (30) días antes de su entrada en vigencia.</w:t>
      </w:r>
      <w:r>
        <w:rPr>
          <w:rStyle w:val="eopscxw198218553bcx0"/>
          <w:rFonts w:ascii="Arial" w:hAnsi="Arial" w:cs="Arial"/>
        </w:rPr>
        <w:t> </w:t>
      </w:r>
    </w:p>
    <w:p w14:paraId="29BF2D88"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eopscxw198218553bcx0"/>
          <w:rFonts w:ascii="Arial" w:hAnsi="Arial" w:cs="Arial"/>
        </w:rPr>
        <w:t> </w:t>
      </w:r>
    </w:p>
    <w:p w14:paraId="2642917A"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normaltextrunscxw198218553bcx0"/>
          <w:rFonts w:ascii="Arial" w:hAnsi="Arial" w:cs="Arial"/>
        </w:rPr>
        <w:t>El Artículo 7 establece que las Partes podrán suspender total o parcialmente la aplicación del Acuerdo debido a razones de seguridad pública, orden público o salud pública. La suspensión y sus razones se informarán de manera oficial por la vía diplomática a la otra Parte, haciéndose efectiva de inmediato la suspensión. Respecto al cese de dicha medida, las Partes se notificarán mutuamente por la misma vía. </w:t>
      </w:r>
      <w:r>
        <w:rPr>
          <w:rStyle w:val="eopscxw198218553bcx0"/>
          <w:rFonts w:ascii="Arial" w:hAnsi="Arial" w:cs="Arial"/>
        </w:rPr>
        <w:t> </w:t>
      </w:r>
    </w:p>
    <w:p w14:paraId="6D612762" w14:textId="545AE59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normaltextrunscxw198218553bcx0"/>
          <w:rFonts w:ascii="Arial" w:hAnsi="Arial" w:cs="Arial"/>
        </w:rPr>
        <w:lastRenderedPageBreak/>
        <w:t>A su vez, el Artículo 8 indica que toda diferencia o controversia en cuanto a la ejecución o aplicación del presente Acuerdo, se resolverá de manera amistosa y por la vía diplomática. </w:t>
      </w:r>
      <w:r>
        <w:rPr>
          <w:rStyle w:val="eopscxw198218553bcx0"/>
          <w:rFonts w:ascii="Arial" w:hAnsi="Arial" w:cs="Arial"/>
        </w:rPr>
        <w:t> </w:t>
      </w:r>
    </w:p>
    <w:p w14:paraId="4330C154" w14:textId="7FD86495"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p>
    <w:p w14:paraId="40758E8E"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normaltextrunscxw198218553bcx0"/>
          <w:rFonts w:ascii="Arial" w:hAnsi="Arial" w:cs="Arial"/>
        </w:rPr>
        <w:t>El Artículo 9 dispone que el Acuerdo podrá ser modificado o complementado por consentimiento mutuo de las Partes, las que se realizarán a través de Protocolos, que formarán parte integral de este Acuerdo y entrarán en vigor según el Artículo 11.</w:t>
      </w:r>
      <w:r>
        <w:rPr>
          <w:rStyle w:val="eopscxw198218553bcx0"/>
          <w:rFonts w:ascii="Arial" w:hAnsi="Arial" w:cs="Arial"/>
        </w:rPr>
        <w:t> </w:t>
      </w:r>
    </w:p>
    <w:p w14:paraId="78EAABA8" w14:textId="3E26A52D"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p>
    <w:p w14:paraId="5DC85692"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normaltextrunscxw198218553bcx0"/>
          <w:rFonts w:ascii="Arial" w:hAnsi="Arial" w:cs="Arial"/>
        </w:rPr>
        <w:t>En cuanto a la duración del Acuerdo, el Artículo 10 señala que tendrá duración indefinida, sin perjuicio del derecho de las Partes de poder ponerle término mediante notificación escrita enviada a la otra Parte por la vía diplomática y con noventa (90) días de anticipación.</w:t>
      </w:r>
      <w:r>
        <w:rPr>
          <w:rStyle w:val="eopscxw198218553bcx0"/>
          <w:rFonts w:ascii="Arial" w:hAnsi="Arial" w:cs="Arial"/>
        </w:rPr>
        <w:t> </w:t>
      </w:r>
    </w:p>
    <w:p w14:paraId="69AE19B2" w14:textId="67257F56"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bookmarkStart w:id="0" w:name="_GoBack"/>
      <w:bookmarkEnd w:id="0"/>
    </w:p>
    <w:p w14:paraId="571CA8C4" w14:textId="77777777" w:rsidR="00B87BA5" w:rsidRDefault="00B87BA5" w:rsidP="000D6B1B">
      <w:pPr>
        <w:pStyle w:val="paragraphscxw198218553bcx0"/>
        <w:spacing w:before="0" w:beforeAutospacing="0" w:after="0" w:afterAutospacing="0"/>
        <w:ind w:left="-91" w:firstLine="2075"/>
        <w:jc w:val="both"/>
        <w:textAlignment w:val="baseline"/>
        <w:rPr>
          <w:rFonts w:ascii="Segoe UI" w:hAnsi="Segoe UI" w:cs="Segoe UI"/>
          <w:sz w:val="18"/>
          <w:szCs w:val="18"/>
        </w:rPr>
      </w:pPr>
      <w:r>
        <w:rPr>
          <w:rStyle w:val="normaltextrunscxw198218553bcx0"/>
          <w:rFonts w:ascii="Arial" w:hAnsi="Arial" w:cs="Arial"/>
        </w:rPr>
        <w:t>Finalmente, el Artículo 11 alude a la entrada en vigor del Acuerdo, consignando que entrará en vigor treinta (30) días después de la fecha de la última notificación.</w:t>
      </w:r>
      <w:r>
        <w:rPr>
          <w:rStyle w:val="eopscxw198218553bcx0"/>
          <w:rFonts w:ascii="Arial" w:hAnsi="Arial" w:cs="Arial"/>
        </w:rPr>
        <w:t> </w:t>
      </w:r>
    </w:p>
    <w:p w14:paraId="01833EA6"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Pr>
          <w:rStyle w:val="eopscxw198218553bcx0"/>
          <w:rFonts w:ascii="Arial" w:hAnsi="Arial" w:cs="Arial"/>
        </w:rPr>
        <w:t> </w:t>
      </w:r>
    </w:p>
    <w:p w14:paraId="230718CF" w14:textId="77777777" w:rsidR="00B87BA5" w:rsidRDefault="00B87BA5" w:rsidP="008D6E69">
      <w:pPr>
        <w:tabs>
          <w:tab w:val="left" w:pos="3544"/>
        </w:tabs>
        <w:spacing w:before="0" w:after="0"/>
        <w:rPr>
          <w:rFonts w:ascii="Arial" w:hAnsi="Arial" w:cs="Arial"/>
          <w:b/>
          <w:szCs w:val="24"/>
        </w:rPr>
      </w:pPr>
    </w:p>
    <w:p w14:paraId="624F8102" w14:textId="77777777" w:rsidR="00B87BA5" w:rsidRPr="008D6E69" w:rsidRDefault="00B87BA5" w:rsidP="008D6E69">
      <w:pPr>
        <w:tabs>
          <w:tab w:val="left" w:pos="3544"/>
        </w:tabs>
        <w:spacing w:before="0" w:after="0"/>
        <w:rPr>
          <w:rFonts w:ascii="Arial" w:hAnsi="Arial" w:cs="Arial"/>
          <w:b/>
          <w:szCs w:val="24"/>
          <w:u w:val="single"/>
        </w:rPr>
      </w:pPr>
      <w:r>
        <w:rPr>
          <w:rFonts w:ascii="Arial" w:hAnsi="Arial" w:cs="Arial"/>
          <w:b/>
          <w:szCs w:val="24"/>
        </w:rPr>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1F151DD5" w14:textId="77777777" w:rsidR="00B87BA5" w:rsidRPr="008D6E69" w:rsidRDefault="00B87BA5" w:rsidP="00656D1F">
      <w:pPr>
        <w:tabs>
          <w:tab w:val="left" w:pos="3544"/>
        </w:tabs>
        <w:spacing w:before="0" w:after="0"/>
        <w:ind w:firstLine="1985"/>
        <w:rPr>
          <w:rFonts w:ascii="Arial" w:hAnsi="Arial" w:cs="Arial"/>
          <w:szCs w:val="24"/>
          <w:u w:val="single"/>
        </w:rPr>
      </w:pPr>
    </w:p>
    <w:p w14:paraId="082625FC" w14:textId="77777777" w:rsidR="0069053A" w:rsidRDefault="0069053A" w:rsidP="0069053A">
      <w:pPr>
        <w:spacing w:after="0"/>
        <w:ind w:firstLine="2160"/>
        <w:rPr>
          <w:rFonts w:ascii="Arial" w:hAnsi="Arial" w:cs="Arial"/>
          <w:szCs w:val="24"/>
        </w:rPr>
      </w:pPr>
      <w:r w:rsidRPr="001D7796">
        <w:rPr>
          <w:rFonts w:ascii="Arial" w:hAnsi="Arial" w:cs="Arial"/>
          <w:lang w:val="es-CL"/>
        </w:rPr>
        <w:t xml:space="preserve">En el estudio de este Proyecto de Acuerdo, la Comisión contó con la asistencia de manera telemática del señor </w:t>
      </w:r>
      <w:r w:rsidRPr="00D11436">
        <w:rPr>
          <w:rFonts w:ascii="Arial" w:hAnsi="Arial" w:cs="Arial"/>
          <w:b/>
          <w:szCs w:val="24"/>
        </w:rPr>
        <w:t>Andrés Allamand Zavala</w:t>
      </w:r>
      <w:r w:rsidRPr="0039203C">
        <w:rPr>
          <w:rFonts w:ascii="Arial" w:hAnsi="Arial" w:cs="Arial"/>
          <w:szCs w:val="24"/>
        </w:rPr>
        <w:t>, Ministro de Relaciones Exteriores</w:t>
      </w:r>
      <w:r>
        <w:rPr>
          <w:rFonts w:ascii="Arial" w:hAnsi="Arial" w:cs="Arial"/>
          <w:szCs w:val="24"/>
        </w:rPr>
        <w:t xml:space="preserve">, junto a los señores </w:t>
      </w:r>
      <w:r w:rsidRPr="00D11436">
        <w:rPr>
          <w:rFonts w:ascii="Arial" w:hAnsi="Arial" w:cs="Arial"/>
          <w:b/>
          <w:szCs w:val="24"/>
        </w:rPr>
        <w:t>Franco Devillaine Gómez</w:t>
      </w:r>
      <w:r w:rsidRPr="0039203C">
        <w:rPr>
          <w:rFonts w:ascii="Arial" w:hAnsi="Arial" w:cs="Arial"/>
          <w:szCs w:val="24"/>
        </w:rPr>
        <w:t xml:space="preserve">, Director General de Asuntos Jurídicos, (DIGEJUR); </w:t>
      </w:r>
      <w:r w:rsidRPr="00D11436">
        <w:rPr>
          <w:rFonts w:ascii="Arial" w:hAnsi="Arial" w:cs="Arial"/>
          <w:b/>
          <w:szCs w:val="24"/>
        </w:rPr>
        <w:t>Rodrigo Waghorn Gallegos</w:t>
      </w:r>
      <w:r w:rsidRPr="0039203C">
        <w:rPr>
          <w:rFonts w:ascii="Arial" w:hAnsi="Arial" w:cs="Arial"/>
          <w:szCs w:val="24"/>
        </w:rPr>
        <w:t xml:space="preserve">, Director de la Dirección Antártica (DIRANTARTICA) y </w:t>
      </w:r>
      <w:r w:rsidRPr="00362F4C">
        <w:rPr>
          <w:rFonts w:ascii="Arial" w:hAnsi="Arial" w:cs="Arial"/>
          <w:b/>
          <w:szCs w:val="24"/>
        </w:rPr>
        <w:t>Francisco Devia Aldunate</w:t>
      </w:r>
      <w:r w:rsidRPr="0039203C">
        <w:rPr>
          <w:rFonts w:ascii="Arial" w:hAnsi="Arial" w:cs="Arial"/>
          <w:szCs w:val="24"/>
        </w:rPr>
        <w:t>, Director de Seguridad Internacional y Humana (DISIN).</w:t>
      </w:r>
    </w:p>
    <w:p w14:paraId="3A8BF177" w14:textId="77777777" w:rsidR="0069053A" w:rsidRDefault="0069053A" w:rsidP="0069053A">
      <w:pPr>
        <w:spacing w:before="0" w:after="0"/>
        <w:ind w:firstLine="1985"/>
        <w:rPr>
          <w:rFonts w:ascii="Arial" w:hAnsi="Arial" w:cs="Arial"/>
          <w:szCs w:val="24"/>
        </w:rPr>
      </w:pPr>
    </w:p>
    <w:p w14:paraId="25BB2F8F" w14:textId="77777777" w:rsidR="0069053A" w:rsidRDefault="0069053A" w:rsidP="0069053A">
      <w:pPr>
        <w:pStyle w:val="Prrafodelista"/>
        <w:spacing w:before="0" w:after="0"/>
        <w:ind w:left="0" w:firstLine="1985"/>
        <w:rPr>
          <w:rFonts w:ascii="Arial" w:hAnsi="Arial" w:cs="Arial"/>
          <w:szCs w:val="24"/>
          <w:lang w:val="es-ES"/>
        </w:rPr>
      </w:pPr>
      <w:r>
        <w:rPr>
          <w:rFonts w:ascii="Arial" w:hAnsi="Arial" w:cs="Arial"/>
          <w:szCs w:val="24"/>
          <w:lang w:val="es-ES"/>
        </w:rPr>
        <w:t xml:space="preserve">Sobre el proyecto, el señor </w:t>
      </w:r>
      <w:r w:rsidRPr="00FB27CE">
        <w:rPr>
          <w:rFonts w:ascii="Arial" w:hAnsi="Arial" w:cs="Arial"/>
          <w:b/>
          <w:szCs w:val="24"/>
          <w:lang w:val="es-ES"/>
        </w:rPr>
        <w:t>Devillaine</w:t>
      </w:r>
      <w:r>
        <w:rPr>
          <w:rFonts w:ascii="Arial" w:hAnsi="Arial" w:cs="Arial"/>
          <w:b/>
          <w:szCs w:val="24"/>
          <w:lang w:val="es-ES"/>
        </w:rPr>
        <w:t>,</w:t>
      </w:r>
      <w:r w:rsidRPr="00520BAA">
        <w:rPr>
          <w:rFonts w:ascii="Arial" w:hAnsi="Arial" w:cs="Arial"/>
          <w:szCs w:val="24"/>
          <w:lang w:val="es-ES"/>
        </w:rPr>
        <w:t xml:space="preserve"> </w:t>
      </w:r>
      <w:r>
        <w:rPr>
          <w:rFonts w:ascii="Arial" w:hAnsi="Arial" w:cs="Arial"/>
          <w:szCs w:val="24"/>
          <w:lang w:val="es-ES"/>
        </w:rPr>
        <w:t xml:space="preserve">expresó que el objetivo principal del Acuerdo en discusión es el de eximir del requisito de Visa a los titulares de pasaportes diplomáticos de Servicio u Oficiales, para que dichos personeros puedan ingresar al territorio de </w:t>
      </w:r>
      <w:r w:rsidRPr="00520BAA">
        <w:rPr>
          <w:rFonts w:ascii="Arial" w:hAnsi="Arial" w:cs="Arial"/>
          <w:szCs w:val="24"/>
          <w:lang w:val="es-ES"/>
        </w:rPr>
        <w:t>A</w:t>
      </w:r>
      <w:r>
        <w:rPr>
          <w:rFonts w:ascii="Arial" w:hAnsi="Arial" w:cs="Arial"/>
          <w:szCs w:val="24"/>
          <w:lang w:val="es-ES"/>
        </w:rPr>
        <w:t xml:space="preserve">rmenia, o recíprocamente a territorio chileno, y permanecer en la zona por un periodo superior a 90 días, sin necesidad de obtener un visado especial. </w:t>
      </w:r>
    </w:p>
    <w:p w14:paraId="191C45D0" w14:textId="77777777" w:rsidR="0069053A" w:rsidRDefault="0069053A" w:rsidP="0069053A">
      <w:pPr>
        <w:pStyle w:val="Prrafodelista"/>
        <w:spacing w:before="0" w:after="0"/>
        <w:ind w:left="0" w:firstLine="1985"/>
        <w:rPr>
          <w:rFonts w:ascii="Arial" w:hAnsi="Arial" w:cs="Arial"/>
          <w:szCs w:val="24"/>
          <w:lang w:val="es-ES"/>
        </w:rPr>
      </w:pPr>
    </w:p>
    <w:p w14:paraId="6CAEED43" w14:textId="77777777" w:rsidR="0069053A" w:rsidRDefault="0069053A" w:rsidP="0069053A">
      <w:pPr>
        <w:pStyle w:val="Prrafodelista"/>
        <w:spacing w:before="0" w:after="0"/>
        <w:ind w:left="0" w:firstLine="1985"/>
        <w:rPr>
          <w:rFonts w:ascii="Arial" w:hAnsi="Arial" w:cs="Arial"/>
          <w:szCs w:val="24"/>
          <w:lang w:val="es-ES"/>
        </w:rPr>
      </w:pPr>
      <w:r>
        <w:rPr>
          <w:rFonts w:ascii="Arial" w:hAnsi="Arial" w:cs="Arial"/>
          <w:szCs w:val="24"/>
          <w:lang w:val="es-ES"/>
        </w:rPr>
        <w:t xml:space="preserve">Asimismo, continuó el </w:t>
      </w:r>
      <w:r w:rsidR="006D1B77">
        <w:rPr>
          <w:rFonts w:ascii="Arial" w:hAnsi="Arial" w:cs="Arial"/>
          <w:szCs w:val="24"/>
          <w:lang w:val="es-ES"/>
        </w:rPr>
        <w:t>expositor</w:t>
      </w:r>
      <w:r>
        <w:rPr>
          <w:rFonts w:ascii="Arial" w:hAnsi="Arial" w:cs="Arial"/>
          <w:szCs w:val="24"/>
          <w:lang w:val="es-ES"/>
        </w:rPr>
        <w:t>, resuelve la situación de que en caso de que aquellos funcionarios sean destinados a los mencionados países, ya sea por misión diplomática o representación consular, nuestros representantes puedan ingresar, permanecer y salir de su territorio mientras dure su destinación.</w:t>
      </w:r>
    </w:p>
    <w:p w14:paraId="0DD12618" w14:textId="77777777" w:rsidR="0069053A" w:rsidRDefault="0069053A" w:rsidP="0069053A">
      <w:pPr>
        <w:pStyle w:val="Prrafodelista"/>
        <w:spacing w:before="0" w:after="0"/>
        <w:ind w:left="0" w:firstLine="1985"/>
        <w:rPr>
          <w:rFonts w:ascii="Arial" w:hAnsi="Arial" w:cs="Arial"/>
          <w:szCs w:val="24"/>
          <w:lang w:val="es-ES"/>
        </w:rPr>
      </w:pPr>
    </w:p>
    <w:p w14:paraId="2BAF18D9" w14:textId="73EDFDD0" w:rsidR="0069053A" w:rsidRDefault="0069053A" w:rsidP="0069053A">
      <w:pPr>
        <w:pStyle w:val="Prrafodelista"/>
        <w:spacing w:before="0" w:after="0"/>
        <w:ind w:left="0" w:firstLine="1985"/>
        <w:rPr>
          <w:rFonts w:ascii="Arial" w:hAnsi="Arial" w:cs="Arial"/>
          <w:szCs w:val="24"/>
          <w:lang w:val="es-ES"/>
        </w:rPr>
      </w:pPr>
      <w:r>
        <w:rPr>
          <w:rFonts w:ascii="Arial" w:hAnsi="Arial" w:cs="Arial"/>
          <w:szCs w:val="24"/>
          <w:lang w:val="es-ES"/>
        </w:rPr>
        <w:t>De igual modo, y para concluir, hizo presente que estos Acuerdos normalmente se celebran y tienen plena justificación en el deseo que tienen los países para estrechar sus lazos de amistad. Además, aclaró que la exención del requisito de Visa, no libera</w:t>
      </w:r>
      <w:r w:rsidR="00882279">
        <w:rPr>
          <w:rFonts w:ascii="Arial" w:hAnsi="Arial" w:cs="Arial"/>
          <w:szCs w:val="24"/>
          <w:lang w:val="es-ES"/>
        </w:rPr>
        <w:t>,</w:t>
      </w:r>
      <w:r>
        <w:rPr>
          <w:rFonts w:ascii="Arial" w:hAnsi="Arial" w:cs="Arial"/>
          <w:szCs w:val="24"/>
          <w:lang w:val="es-ES"/>
        </w:rPr>
        <w:t xml:space="preserve"> a los beneficiarios de estos Acuerdos</w:t>
      </w:r>
      <w:r w:rsidR="00882279">
        <w:rPr>
          <w:rFonts w:ascii="Arial" w:hAnsi="Arial" w:cs="Arial"/>
          <w:szCs w:val="24"/>
          <w:lang w:val="es-ES"/>
        </w:rPr>
        <w:t>,</w:t>
      </w:r>
      <w:r>
        <w:rPr>
          <w:rFonts w:ascii="Arial" w:hAnsi="Arial" w:cs="Arial"/>
          <w:szCs w:val="24"/>
          <w:lang w:val="es-ES"/>
        </w:rPr>
        <w:t xml:space="preserve"> de cumplir con las leyes y reglamentos vigentes en el territorio de los otros países. </w:t>
      </w:r>
    </w:p>
    <w:p w14:paraId="77590429" w14:textId="77777777" w:rsidR="0069053A" w:rsidRDefault="0069053A" w:rsidP="0069053A">
      <w:pPr>
        <w:pStyle w:val="Prrafodelista"/>
        <w:spacing w:before="0" w:after="0"/>
        <w:ind w:left="0" w:firstLine="1985"/>
        <w:rPr>
          <w:rFonts w:ascii="Arial" w:hAnsi="Arial" w:cs="Arial"/>
          <w:szCs w:val="24"/>
          <w:lang w:val="es-ES"/>
        </w:rPr>
      </w:pPr>
    </w:p>
    <w:p w14:paraId="2D01961A" w14:textId="77777777" w:rsidR="0069053A" w:rsidRDefault="0069053A" w:rsidP="0069053A">
      <w:pPr>
        <w:pStyle w:val="Prrafodelista"/>
        <w:spacing w:before="0" w:after="0"/>
        <w:ind w:left="0" w:firstLine="1985"/>
        <w:rPr>
          <w:rFonts w:ascii="Arial" w:hAnsi="Arial" w:cs="Arial"/>
          <w:szCs w:val="24"/>
          <w:lang w:val="es-ES"/>
        </w:rPr>
      </w:pPr>
      <w:r>
        <w:rPr>
          <w:rFonts w:ascii="Arial" w:hAnsi="Arial" w:cs="Arial"/>
          <w:szCs w:val="24"/>
          <w:lang w:val="es-ES"/>
        </w:rPr>
        <w:t xml:space="preserve"> Ante una consulta del diputado señor </w:t>
      </w:r>
      <w:r w:rsidRPr="003D1AC0">
        <w:rPr>
          <w:rFonts w:ascii="Arial" w:hAnsi="Arial" w:cs="Arial"/>
          <w:b/>
          <w:szCs w:val="24"/>
          <w:lang w:val="es-ES"/>
        </w:rPr>
        <w:t>Ascencio</w:t>
      </w:r>
      <w:r>
        <w:rPr>
          <w:rFonts w:ascii="Arial" w:hAnsi="Arial" w:cs="Arial"/>
          <w:szCs w:val="24"/>
          <w:lang w:val="es-ES"/>
        </w:rPr>
        <w:t xml:space="preserve"> respecto de si el contenido de estos Acuerdos se encuentra en armonía con la regulación y normativa de la nueva Ley de Migraciones recién promulgada, el señor </w:t>
      </w:r>
      <w:r w:rsidRPr="003D1AC0">
        <w:rPr>
          <w:rFonts w:ascii="Arial" w:hAnsi="Arial" w:cs="Arial"/>
          <w:b/>
          <w:szCs w:val="24"/>
          <w:lang w:val="es-ES"/>
        </w:rPr>
        <w:t xml:space="preserve">Devillaine </w:t>
      </w:r>
      <w:r>
        <w:rPr>
          <w:rFonts w:ascii="Arial" w:hAnsi="Arial" w:cs="Arial"/>
          <w:szCs w:val="24"/>
          <w:lang w:val="es-ES"/>
        </w:rPr>
        <w:t xml:space="preserve">señaló que, en general, estos Acuerdos de exención de Visa constituyen una excepción a la aplicación general sobre normas de extranjería, dado que precisamente estos convenios se celebran para eximir, tanto a los extranjeros que debiesen cumplir con los requisitos para ingresar al país, como a los chilenos que se les debiese aplicar la legislación interna sobre </w:t>
      </w:r>
      <w:r>
        <w:rPr>
          <w:rFonts w:ascii="Arial" w:hAnsi="Arial" w:cs="Arial"/>
          <w:szCs w:val="24"/>
          <w:lang w:val="es-ES"/>
        </w:rPr>
        <w:lastRenderedPageBreak/>
        <w:t xml:space="preserve">extranjería en los otros países. Por tanto, y como son normas que establecen privilegios especiales, se deben someter a consideración por el Congreso.    </w:t>
      </w:r>
    </w:p>
    <w:p w14:paraId="30E82B01" w14:textId="77777777" w:rsidR="0069053A" w:rsidRPr="00FB27CE" w:rsidRDefault="0069053A" w:rsidP="0069053A">
      <w:pPr>
        <w:spacing w:before="0" w:after="0"/>
        <w:ind w:firstLine="1985"/>
        <w:rPr>
          <w:rFonts w:ascii="Arial" w:hAnsi="Arial" w:cs="Arial"/>
          <w:szCs w:val="24"/>
          <w:lang w:val="es-ES"/>
        </w:rPr>
      </w:pPr>
    </w:p>
    <w:p w14:paraId="55C68ABF" w14:textId="77777777" w:rsidR="0069053A" w:rsidRDefault="0069053A" w:rsidP="0069053A">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8D6E69">
        <w:rPr>
          <w:rFonts w:ascii="Arial" w:hAnsi="Arial" w:cs="Arial"/>
          <w:b/>
          <w:szCs w:val="24"/>
          <w:u w:val="single"/>
          <w:lang w:val="es-CL"/>
        </w:rPr>
        <w:t xml:space="preserve">Sometido a votación, </w:t>
      </w:r>
      <w:r w:rsidR="00387C49">
        <w:rPr>
          <w:rFonts w:ascii="Arial" w:hAnsi="Arial" w:cs="Arial"/>
          <w:b/>
          <w:szCs w:val="24"/>
          <w:u w:val="single"/>
          <w:lang w:val="es-CL"/>
        </w:rPr>
        <w:t xml:space="preserve">sin mayor debate, </w:t>
      </w:r>
      <w:r w:rsidRPr="008D6E69">
        <w:rPr>
          <w:rFonts w:ascii="Arial" w:hAnsi="Arial" w:cs="Arial"/>
          <w:b/>
          <w:szCs w:val="24"/>
          <w:u w:val="single"/>
          <w:lang w:val="es-CL"/>
        </w:rPr>
        <w:t xml:space="preserve">en general y en particular, el proyecto en estudio se aprobó por </w:t>
      </w:r>
      <w:r>
        <w:rPr>
          <w:rFonts w:ascii="Arial" w:hAnsi="Arial" w:cs="Arial"/>
          <w:b/>
          <w:szCs w:val="24"/>
          <w:u w:val="single"/>
          <w:lang w:val="es-CL"/>
        </w:rPr>
        <w:t xml:space="preserve">11 </w:t>
      </w:r>
      <w:r w:rsidRPr="008D6E69">
        <w:rPr>
          <w:rFonts w:ascii="Arial" w:hAnsi="Arial" w:cs="Arial"/>
          <w:b/>
          <w:szCs w:val="24"/>
          <w:u w:val="single"/>
          <w:lang w:val="es-CL"/>
        </w:rPr>
        <w:t>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3CC5A2DE" w14:textId="77777777" w:rsidR="0069053A" w:rsidRDefault="0069053A" w:rsidP="0069053A">
      <w:pPr>
        <w:pStyle w:val="Prrafodelista"/>
        <w:spacing w:before="0" w:after="0"/>
        <w:ind w:left="0" w:firstLine="1985"/>
        <w:rPr>
          <w:rFonts w:ascii="Arial" w:hAnsi="Arial" w:cs="Arial"/>
          <w:szCs w:val="24"/>
          <w:lang w:val="es-ES"/>
        </w:rPr>
      </w:pPr>
    </w:p>
    <w:p w14:paraId="0506048E" w14:textId="77777777" w:rsidR="0069053A" w:rsidRDefault="0069053A" w:rsidP="0069053A">
      <w:pPr>
        <w:pStyle w:val="Prrafodelista"/>
        <w:spacing w:before="0" w:after="0"/>
        <w:ind w:left="0" w:firstLine="1985"/>
        <w:rPr>
          <w:rFonts w:ascii="Arial" w:hAnsi="Arial" w:cs="Arial"/>
          <w:szCs w:val="24"/>
          <w:lang w:val="es-ES"/>
        </w:rPr>
      </w:pPr>
      <w:r>
        <w:rPr>
          <w:rFonts w:ascii="Arial" w:hAnsi="Arial" w:cs="Arial"/>
          <w:szCs w:val="24"/>
          <w:lang w:val="es-ES"/>
        </w:rPr>
        <w:t xml:space="preserve">(Votaron a favor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xml:space="preserve">, don Diego; </w:t>
      </w:r>
      <w:r w:rsidRPr="000A270D">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14:paraId="52E97042" w14:textId="77777777" w:rsidR="00B87BA5" w:rsidRDefault="00B87BA5" w:rsidP="001D7796">
      <w:pPr>
        <w:spacing w:before="0" w:after="0"/>
        <w:ind w:firstLine="1985"/>
        <w:rPr>
          <w:rFonts w:ascii="Arial" w:hAnsi="Arial" w:cs="Arial"/>
          <w:szCs w:val="24"/>
        </w:rPr>
      </w:pPr>
    </w:p>
    <w:p w14:paraId="6084886A" w14:textId="77777777" w:rsidR="00B87BA5" w:rsidRDefault="00B87BA5"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57722EB0" w14:textId="77777777" w:rsidR="00B87BA5" w:rsidRPr="008D6E69" w:rsidRDefault="00B87BA5" w:rsidP="00656D1F">
      <w:pPr>
        <w:pStyle w:val="Sangra2detindependiente"/>
        <w:spacing w:before="0" w:after="0"/>
        <w:ind w:left="0" w:firstLine="1985"/>
        <w:rPr>
          <w:rFonts w:ascii="Arial" w:hAnsi="Arial" w:cs="Arial"/>
          <w:b/>
          <w:szCs w:val="24"/>
          <w:lang w:val="es-ES"/>
        </w:rPr>
      </w:pPr>
    </w:p>
    <w:p w14:paraId="5275EA28" w14:textId="26874E40" w:rsidR="00B87BA5" w:rsidRDefault="00B87BA5" w:rsidP="00656D1F">
      <w:pPr>
        <w:pStyle w:val="Sangra2detindependiente"/>
        <w:spacing w:before="0" w:after="0"/>
        <w:ind w:left="0" w:firstLine="1985"/>
        <w:rPr>
          <w:rFonts w:ascii="Arial" w:hAnsi="Arial" w:cs="Arial"/>
          <w:szCs w:val="24"/>
          <w:lang w:val="es-CL"/>
        </w:rPr>
      </w:pPr>
      <w:r>
        <w:rPr>
          <w:rFonts w:ascii="Arial" w:hAnsi="Arial" w:cs="Arial"/>
          <w:szCs w:val="24"/>
          <w:lang w:val="es-CL"/>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preceptos no deben ser conocidos por la Comisión de Hacienda por no tener incidencia en materia presupuestaria o financiera del Estado.</w:t>
      </w:r>
    </w:p>
    <w:p w14:paraId="10A4E0AB" w14:textId="77777777" w:rsidR="00B87BA5" w:rsidRDefault="00B87BA5" w:rsidP="00656D1F">
      <w:pPr>
        <w:pStyle w:val="Sangra2detindependiente"/>
        <w:spacing w:before="0" w:after="0"/>
        <w:ind w:left="0" w:firstLine="1985"/>
        <w:rPr>
          <w:rFonts w:ascii="Arial" w:hAnsi="Arial" w:cs="Arial"/>
          <w:szCs w:val="24"/>
          <w:lang w:val="es-CL"/>
        </w:rPr>
      </w:pPr>
    </w:p>
    <w:p w14:paraId="204BB553" w14:textId="77777777" w:rsidR="00B87BA5" w:rsidRDefault="00B87BA5" w:rsidP="00656D1F">
      <w:pPr>
        <w:pStyle w:val="Sangra2detindependiente"/>
        <w:spacing w:before="0" w:after="0"/>
        <w:ind w:left="0" w:firstLine="1985"/>
        <w:rPr>
          <w:rFonts w:ascii="Arial" w:hAnsi="Arial" w:cs="Arial"/>
          <w:szCs w:val="24"/>
          <w:lang w:val="es-CL"/>
        </w:rPr>
      </w:pPr>
      <w:r>
        <w:rPr>
          <w:rFonts w:ascii="Arial" w:hAnsi="Arial" w:cs="Arial"/>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1377E348" w14:textId="77777777" w:rsidR="00B87BA5" w:rsidRDefault="00B87BA5" w:rsidP="00445A11">
      <w:pPr>
        <w:pStyle w:val="Sangra2detindependiente"/>
        <w:spacing w:before="0" w:after="0"/>
        <w:ind w:left="0" w:firstLine="0"/>
        <w:rPr>
          <w:rFonts w:ascii="Arial" w:hAnsi="Arial" w:cs="Arial"/>
          <w:szCs w:val="24"/>
          <w:lang w:val="es-CL"/>
        </w:rPr>
      </w:pPr>
    </w:p>
    <w:p w14:paraId="7957087C" w14:textId="77777777" w:rsidR="00B87BA5" w:rsidRDefault="00B87BA5" w:rsidP="00445A11">
      <w:pPr>
        <w:pStyle w:val="Sangra2detindependiente"/>
        <w:spacing w:before="0" w:after="0"/>
        <w:ind w:left="0" w:firstLine="0"/>
        <w:rPr>
          <w:rFonts w:ascii="Arial" w:hAnsi="Arial" w:cs="Arial"/>
          <w:szCs w:val="24"/>
          <w:lang w:val="es-CL"/>
        </w:rPr>
      </w:pPr>
    </w:p>
    <w:p w14:paraId="1AED7A41" w14:textId="77777777" w:rsidR="00B87BA5" w:rsidRPr="00445A11" w:rsidRDefault="00B87BA5" w:rsidP="00445A11">
      <w:pPr>
        <w:pStyle w:val="Sangra2detindependiente"/>
        <w:spacing w:before="0" w:after="0"/>
        <w:ind w:left="0" w:firstLine="0"/>
        <w:jc w:val="center"/>
        <w:rPr>
          <w:rFonts w:ascii="Arial" w:hAnsi="Arial" w:cs="Arial"/>
          <w:b/>
          <w:szCs w:val="24"/>
          <w:lang w:val="es-CL"/>
        </w:rPr>
      </w:pPr>
      <w:r w:rsidRPr="00445A11">
        <w:rPr>
          <w:rFonts w:ascii="Arial" w:hAnsi="Arial" w:cs="Arial"/>
          <w:b/>
          <w:szCs w:val="24"/>
          <w:lang w:val="es-CL"/>
        </w:rPr>
        <w:t>P</w:t>
      </w:r>
      <w:r>
        <w:rPr>
          <w:rFonts w:ascii="Arial" w:hAnsi="Arial" w:cs="Arial"/>
          <w:b/>
          <w:szCs w:val="24"/>
          <w:lang w:val="es-CL"/>
        </w:rPr>
        <w:t xml:space="preserve"> </w:t>
      </w:r>
      <w:r w:rsidRPr="00445A11">
        <w:rPr>
          <w:rFonts w:ascii="Arial" w:hAnsi="Arial" w:cs="Arial"/>
          <w:b/>
          <w:szCs w:val="24"/>
          <w:lang w:val="es-CL"/>
        </w:rPr>
        <w:t>R</w:t>
      </w:r>
      <w:r>
        <w:rPr>
          <w:rFonts w:ascii="Arial" w:hAnsi="Arial" w:cs="Arial"/>
          <w:b/>
          <w:szCs w:val="24"/>
          <w:lang w:val="es-CL"/>
        </w:rPr>
        <w:t xml:space="preserve"> </w:t>
      </w:r>
      <w:r w:rsidRPr="00445A11">
        <w:rPr>
          <w:rFonts w:ascii="Arial" w:hAnsi="Arial" w:cs="Arial"/>
          <w:b/>
          <w:szCs w:val="24"/>
          <w:lang w:val="es-CL"/>
        </w:rPr>
        <w:t>O</w:t>
      </w:r>
      <w:r>
        <w:rPr>
          <w:rFonts w:ascii="Arial" w:hAnsi="Arial" w:cs="Arial"/>
          <w:b/>
          <w:szCs w:val="24"/>
          <w:lang w:val="es-CL"/>
        </w:rPr>
        <w:t xml:space="preserve"> </w:t>
      </w:r>
      <w:r w:rsidRPr="00445A11">
        <w:rPr>
          <w:rFonts w:ascii="Arial" w:hAnsi="Arial" w:cs="Arial"/>
          <w:b/>
          <w:szCs w:val="24"/>
          <w:lang w:val="es-CL"/>
        </w:rPr>
        <w:t>Y</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C</w:t>
      </w:r>
      <w:r>
        <w:rPr>
          <w:rFonts w:ascii="Arial" w:hAnsi="Arial" w:cs="Arial"/>
          <w:b/>
          <w:szCs w:val="24"/>
          <w:lang w:val="es-CL"/>
        </w:rPr>
        <w:t xml:space="preserve"> </w:t>
      </w:r>
      <w:r w:rsidRPr="00445A11">
        <w:rPr>
          <w:rFonts w:ascii="Arial" w:hAnsi="Arial" w:cs="Arial"/>
          <w:b/>
          <w:szCs w:val="24"/>
          <w:lang w:val="es-CL"/>
        </w:rPr>
        <w:t>T</w:t>
      </w:r>
      <w:r>
        <w:rPr>
          <w:rFonts w:ascii="Arial" w:hAnsi="Arial" w:cs="Arial"/>
          <w:b/>
          <w:szCs w:val="24"/>
          <w:lang w:val="es-CL"/>
        </w:rPr>
        <w:t xml:space="preserve"> </w:t>
      </w:r>
      <w:r w:rsidRPr="00445A11">
        <w:rPr>
          <w:rFonts w:ascii="Arial" w:hAnsi="Arial" w:cs="Arial"/>
          <w:b/>
          <w:szCs w:val="24"/>
          <w:lang w:val="es-CL"/>
        </w:rPr>
        <w:t>O</w:t>
      </w:r>
      <w:r>
        <w:rPr>
          <w:rFonts w:ascii="Arial" w:hAnsi="Arial" w:cs="Arial"/>
          <w:b/>
          <w:szCs w:val="24"/>
          <w:lang w:val="es-CL"/>
        </w:rPr>
        <w:t xml:space="preserve"> </w:t>
      </w:r>
      <w:r w:rsidRPr="00445A11">
        <w:rPr>
          <w:rFonts w:ascii="Arial" w:hAnsi="Arial" w:cs="Arial"/>
          <w:b/>
          <w:szCs w:val="24"/>
          <w:lang w:val="es-CL"/>
        </w:rPr>
        <w:t xml:space="preserve"> </w:t>
      </w:r>
      <w:r>
        <w:rPr>
          <w:rFonts w:ascii="Arial" w:hAnsi="Arial" w:cs="Arial"/>
          <w:b/>
          <w:szCs w:val="24"/>
          <w:lang w:val="es-CL"/>
        </w:rPr>
        <w:t xml:space="preserve"> </w:t>
      </w:r>
      <w:r w:rsidRPr="00445A11">
        <w:rPr>
          <w:rFonts w:ascii="Arial" w:hAnsi="Arial" w:cs="Arial"/>
          <w:b/>
          <w:szCs w:val="24"/>
          <w:lang w:val="es-CL"/>
        </w:rPr>
        <w:t>D</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 xml:space="preserve"> A</w:t>
      </w:r>
      <w:r>
        <w:rPr>
          <w:rFonts w:ascii="Arial" w:hAnsi="Arial" w:cs="Arial"/>
          <w:b/>
          <w:szCs w:val="24"/>
          <w:lang w:val="es-CL"/>
        </w:rPr>
        <w:t xml:space="preserve"> </w:t>
      </w:r>
      <w:r w:rsidRPr="00445A11">
        <w:rPr>
          <w:rFonts w:ascii="Arial" w:hAnsi="Arial" w:cs="Arial"/>
          <w:b/>
          <w:szCs w:val="24"/>
          <w:lang w:val="es-CL"/>
        </w:rPr>
        <w:t>C</w:t>
      </w:r>
      <w:r>
        <w:rPr>
          <w:rFonts w:ascii="Arial" w:hAnsi="Arial" w:cs="Arial"/>
          <w:b/>
          <w:szCs w:val="24"/>
          <w:lang w:val="es-CL"/>
        </w:rPr>
        <w:t xml:space="preserve"> </w:t>
      </w:r>
      <w:r w:rsidRPr="00445A11">
        <w:rPr>
          <w:rFonts w:ascii="Arial" w:hAnsi="Arial" w:cs="Arial"/>
          <w:b/>
          <w:szCs w:val="24"/>
          <w:lang w:val="es-CL"/>
        </w:rPr>
        <w:t>U</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R</w:t>
      </w:r>
      <w:r>
        <w:rPr>
          <w:rFonts w:ascii="Arial" w:hAnsi="Arial" w:cs="Arial"/>
          <w:b/>
          <w:szCs w:val="24"/>
          <w:lang w:val="es-CL"/>
        </w:rPr>
        <w:t xml:space="preserve"> </w:t>
      </w:r>
      <w:r w:rsidRPr="00445A11">
        <w:rPr>
          <w:rFonts w:ascii="Arial" w:hAnsi="Arial" w:cs="Arial"/>
          <w:b/>
          <w:szCs w:val="24"/>
          <w:lang w:val="es-CL"/>
        </w:rPr>
        <w:t>D</w:t>
      </w:r>
      <w:r>
        <w:rPr>
          <w:rFonts w:ascii="Arial" w:hAnsi="Arial" w:cs="Arial"/>
          <w:b/>
          <w:szCs w:val="24"/>
          <w:lang w:val="es-CL"/>
        </w:rPr>
        <w:t xml:space="preserve"> </w:t>
      </w:r>
      <w:r w:rsidRPr="00445A11">
        <w:rPr>
          <w:rFonts w:ascii="Arial" w:hAnsi="Arial" w:cs="Arial"/>
          <w:b/>
          <w:szCs w:val="24"/>
          <w:lang w:val="es-CL"/>
        </w:rPr>
        <w:t>O</w:t>
      </w:r>
    </w:p>
    <w:p w14:paraId="2377D72C" w14:textId="77777777" w:rsidR="00B87BA5" w:rsidRDefault="00B87BA5" w:rsidP="00656D1F">
      <w:pPr>
        <w:pStyle w:val="Sangra2detindependiente"/>
        <w:spacing w:before="0" w:after="0"/>
        <w:ind w:left="0" w:firstLine="1985"/>
        <w:rPr>
          <w:rFonts w:ascii="Arial" w:hAnsi="Arial" w:cs="Arial"/>
          <w:szCs w:val="24"/>
          <w:lang w:val="es-CL"/>
        </w:rPr>
      </w:pPr>
    </w:p>
    <w:p w14:paraId="4786785E" w14:textId="77777777" w:rsidR="00B87BA5" w:rsidRPr="00445A11" w:rsidRDefault="00B87BA5" w:rsidP="00656D1F">
      <w:pPr>
        <w:spacing w:before="0" w:after="0"/>
        <w:ind w:firstLine="1985"/>
        <w:jc w:val="center"/>
        <w:rPr>
          <w:rFonts w:ascii="Arial" w:hAnsi="Arial" w:cs="Arial"/>
          <w:b/>
          <w:spacing w:val="-3"/>
          <w:szCs w:val="24"/>
          <w:lang w:val="es-CL"/>
        </w:rPr>
      </w:pPr>
    </w:p>
    <w:p w14:paraId="0CC48FA2" w14:textId="77777777" w:rsidR="00B87BA5" w:rsidRDefault="00B87BA5"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656D1F">
        <w:rPr>
          <w:rFonts w:ascii="Arial" w:hAnsi="Arial" w:cs="Arial"/>
          <w:b/>
        </w:rPr>
        <w:t>“</w:t>
      </w:r>
      <w:r>
        <w:rPr>
          <w:rStyle w:val="normaltextrunscxw198218553bcx0"/>
          <w:rFonts w:ascii="Arial" w:hAnsi="Arial" w:cs="Arial"/>
          <w:b/>
          <w:bCs/>
          <w:lang w:val="es-MX"/>
        </w:rPr>
        <w:t>ARTÍCULO </w:t>
      </w:r>
      <w:r>
        <w:rPr>
          <w:rStyle w:val="normaltextruncontextualspellingandgrammarerrorv2scxw198218553bcx0"/>
          <w:rFonts w:ascii="Arial" w:hAnsi="Arial" w:cs="Arial"/>
          <w:b/>
          <w:bCs/>
          <w:lang w:val="es-MX"/>
        </w:rPr>
        <w:t>ÚNICO.-</w:t>
      </w:r>
      <w:r>
        <w:rPr>
          <w:rStyle w:val="normaltextrunscxw198218553bcx0"/>
          <w:rFonts w:ascii="Arial" w:hAnsi="Arial" w:cs="Arial"/>
          <w:b/>
          <w:bCs/>
        </w:rPr>
        <w:t> </w:t>
      </w:r>
      <w:r>
        <w:rPr>
          <w:rStyle w:val="normaltextrunspellingerrorv2scxw198218553bcx0"/>
          <w:rFonts w:ascii="Arial" w:hAnsi="Arial" w:cs="Arial"/>
        </w:rPr>
        <w:t>Apruébase</w:t>
      </w:r>
      <w:r>
        <w:rPr>
          <w:rStyle w:val="normaltextrunscxw198218553bcx0"/>
          <w:rFonts w:ascii="Arial" w:hAnsi="Arial" w:cs="Arial"/>
        </w:rPr>
        <w:t xml:space="preserve"> el “Acuerdo entre el Gobierno de la República de Chile y el Gobierno de la República de Armenia relativo a la Exención del Requisito de Visa para Titulares de Pasaportes Diplomáticos y Oficiales”, hecho en Ereván, el 27 de abril de </w:t>
      </w:r>
      <w:smartTag w:uri="urn:schemas-microsoft-com:office:smarttags" w:element="metricconverter">
        <w:smartTagPr>
          <w:attr w:name="ProductID" w:val="2018.”"/>
        </w:smartTagPr>
        <w:r>
          <w:rPr>
            <w:rStyle w:val="normaltextrunscxw198218553bcx0"/>
            <w:rFonts w:ascii="Arial" w:hAnsi="Arial" w:cs="Arial"/>
          </w:rPr>
          <w:t>2018.”</w:t>
        </w:r>
      </w:smartTag>
      <w:r>
        <w:rPr>
          <w:rStyle w:val="normaltextrunscxw198218553bcx0"/>
          <w:rFonts w:ascii="Arial" w:hAnsi="Arial" w:cs="Arial"/>
        </w:rPr>
        <w:t>.</w:t>
      </w:r>
      <w:r>
        <w:rPr>
          <w:rStyle w:val="eopscxw198218553bcx0"/>
          <w:rFonts w:ascii="Arial" w:hAnsi="Arial" w:cs="Arial"/>
        </w:rPr>
        <w:t> </w:t>
      </w:r>
    </w:p>
    <w:p w14:paraId="6BC6F963" w14:textId="77777777" w:rsidR="00B87BA5" w:rsidRDefault="00B87BA5" w:rsidP="00445A11">
      <w:pPr>
        <w:tabs>
          <w:tab w:val="left" w:pos="2268"/>
        </w:tabs>
        <w:autoSpaceDE w:val="0"/>
        <w:autoSpaceDN w:val="0"/>
        <w:adjustRightInd w:val="0"/>
        <w:spacing w:before="0" w:after="0"/>
        <w:ind w:right="20"/>
        <w:rPr>
          <w:rFonts w:ascii="Arial" w:hAnsi="Arial" w:cs="Arial"/>
          <w:szCs w:val="24"/>
        </w:rPr>
      </w:pPr>
    </w:p>
    <w:p w14:paraId="4B5A4C5E" w14:textId="77777777" w:rsidR="00B87BA5" w:rsidRPr="00445A11" w:rsidRDefault="00B87BA5"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6230804C" w14:textId="77777777" w:rsidR="00B87BA5" w:rsidRDefault="00B87BA5" w:rsidP="00445A11">
      <w:pPr>
        <w:tabs>
          <w:tab w:val="left" w:pos="2268"/>
        </w:tabs>
        <w:autoSpaceDE w:val="0"/>
        <w:autoSpaceDN w:val="0"/>
        <w:adjustRightInd w:val="0"/>
        <w:spacing w:before="0" w:after="0"/>
        <w:ind w:right="20"/>
        <w:rPr>
          <w:rFonts w:ascii="Arial" w:hAnsi="Arial" w:cs="Arial"/>
          <w:szCs w:val="24"/>
        </w:rPr>
      </w:pPr>
    </w:p>
    <w:p w14:paraId="79B6CEC1" w14:textId="77777777" w:rsidR="00B87BA5" w:rsidRDefault="00B87BA5" w:rsidP="00445A11">
      <w:pPr>
        <w:tabs>
          <w:tab w:val="left" w:pos="2268"/>
        </w:tabs>
        <w:autoSpaceDE w:val="0"/>
        <w:autoSpaceDN w:val="0"/>
        <w:adjustRightInd w:val="0"/>
        <w:spacing w:before="0" w:after="0"/>
        <w:ind w:right="20"/>
        <w:rPr>
          <w:rFonts w:ascii="Arial" w:hAnsi="Arial" w:cs="Arial"/>
          <w:szCs w:val="24"/>
        </w:rPr>
      </w:pPr>
    </w:p>
    <w:p w14:paraId="7526B892" w14:textId="4DA5AA5A" w:rsidR="0042683F" w:rsidRDefault="00B87BA5" w:rsidP="0042683F">
      <w:pPr>
        <w:pStyle w:val="Prrafodelista"/>
        <w:spacing w:before="0" w:after="0"/>
        <w:ind w:left="0" w:firstLine="1985"/>
        <w:rPr>
          <w:rFonts w:ascii="Arial" w:hAnsi="Arial" w:cs="Arial"/>
          <w:szCs w:val="24"/>
          <w:lang w:val="es-ES"/>
        </w:rPr>
      </w:pPr>
      <w:r>
        <w:rPr>
          <w:rFonts w:ascii="Arial" w:hAnsi="Arial" w:cs="Arial"/>
          <w:szCs w:val="24"/>
        </w:rPr>
        <w:t xml:space="preserve">Discutido y despachado en sesión de fecha 13 de abril de 2021, celebrada bajo la presidencia del H. Diputado don </w:t>
      </w:r>
      <w:r w:rsidRPr="00094570">
        <w:rPr>
          <w:rFonts w:ascii="Arial" w:hAnsi="Arial" w:cs="Arial"/>
          <w:b/>
          <w:szCs w:val="24"/>
        </w:rPr>
        <w:t>Jaime Naranjo Ortiz</w:t>
      </w:r>
      <w:r>
        <w:rPr>
          <w:rFonts w:ascii="Arial" w:hAnsi="Arial" w:cs="Arial"/>
          <w:szCs w:val="24"/>
        </w:rPr>
        <w:t xml:space="preserve">, y con la asistencia de </w:t>
      </w:r>
      <w:r w:rsidR="0042683F">
        <w:rPr>
          <w:rFonts w:ascii="Arial" w:hAnsi="Arial" w:cs="Arial"/>
          <w:szCs w:val="24"/>
          <w:lang w:val="es-ES"/>
        </w:rPr>
        <w:t xml:space="preserve">los diputados señores </w:t>
      </w:r>
      <w:r w:rsidR="0042683F" w:rsidRPr="00C07AC4">
        <w:rPr>
          <w:rFonts w:ascii="Arial" w:hAnsi="Arial" w:cs="Arial"/>
          <w:b/>
          <w:szCs w:val="24"/>
          <w:lang w:val="es-ES"/>
        </w:rPr>
        <w:t>Ascencio</w:t>
      </w:r>
      <w:r w:rsidR="0042683F">
        <w:rPr>
          <w:rFonts w:ascii="Arial" w:hAnsi="Arial" w:cs="Arial"/>
          <w:szCs w:val="24"/>
          <w:lang w:val="es-ES"/>
        </w:rPr>
        <w:t xml:space="preserve">, don Gabriel; </w:t>
      </w:r>
      <w:r w:rsidR="0042683F" w:rsidRPr="00C07AC4">
        <w:rPr>
          <w:rFonts w:ascii="Arial" w:hAnsi="Arial" w:cs="Arial"/>
          <w:b/>
          <w:szCs w:val="24"/>
          <w:lang w:val="es-ES"/>
        </w:rPr>
        <w:t>Calisto</w:t>
      </w:r>
      <w:r w:rsidR="0042683F">
        <w:rPr>
          <w:rFonts w:ascii="Arial" w:hAnsi="Arial" w:cs="Arial"/>
          <w:szCs w:val="24"/>
          <w:lang w:val="es-ES"/>
        </w:rPr>
        <w:t xml:space="preserve">, don Miguel Angel; </w:t>
      </w:r>
      <w:r w:rsidR="0042683F" w:rsidRPr="00C07AC4">
        <w:rPr>
          <w:rFonts w:ascii="Arial" w:hAnsi="Arial" w:cs="Arial"/>
          <w:b/>
          <w:szCs w:val="24"/>
          <w:lang w:val="es-ES"/>
        </w:rPr>
        <w:t>Fuentes</w:t>
      </w:r>
      <w:r w:rsidR="0042683F">
        <w:rPr>
          <w:rFonts w:ascii="Arial" w:hAnsi="Arial" w:cs="Arial"/>
          <w:szCs w:val="24"/>
          <w:lang w:val="es-ES"/>
        </w:rPr>
        <w:t xml:space="preserve">, don Tomás; </w:t>
      </w:r>
      <w:r w:rsidR="0042683F" w:rsidRPr="000A270D">
        <w:rPr>
          <w:rFonts w:ascii="Arial" w:hAnsi="Arial" w:cs="Arial"/>
          <w:b/>
          <w:szCs w:val="24"/>
          <w:lang w:val="es-ES"/>
        </w:rPr>
        <w:t>Jarpa</w:t>
      </w:r>
      <w:r w:rsidR="0042683F">
        <w:rPr>
          <w:rFonts w:ascii="Arial" w:hAnsi="Arial" w:cs="Arial"/>
          <w:szCs w:val="24"/>
          <w:lang w:val="es-ES"/>
        </w:rPr>
        <w:t xml:space="preserve">, don Carlos Abel; </w:t>
      </w:r>
      <w:r w:rsidR="0042683F" w:rsidRPr="00D125A8">
        <w:rPr>
          <w:rFonts w:ascii="Arial" w:hAnsi="Arial" w:cs="Arial"/>
          <w:b/>
          <w:szCs w:val="24"/>
          <w:lang w:val="es-ES"/>
        </w:rPr>
        <w:t>Kort</w:t>
      </w:r>
      <w:r w:rsidR="0042683F">
        <w:rPr>
          <w:rFonts w:ascii="Arial" w:hAnsi="Arial" w:cs="Arial"/>
          <w:szCs w:val="24"/>
          <w:lang w:val="es-ES"/>
        </w:rPr>
        <w:t xml:space="preserve">, don Issa; </w:t>
      </w:r>
      <w:r w:rsidR="0042683F" w:rsidRPr="000A270D">
        <w:rPr>
          <w:rFonts w:ascii="Arial" w:hAnsi="Arial" w:cs="Arial"/>
          <w:b/>
          <w:szCs w:val="24"/>
          <w:lang w:val="es-ES"/>
        </w:rPr>
        <w:t>Mirosevic,</w:t>
      </w:r>
      <w:r w:rsidR="0042683F">
        <w:rPr>
          <w:rFonts w:ascii="Arial" w:hAnsi="Arial" w:cs="Arial"/>
          <w:szCs w:val="24"/>
          <w:lang w:val="es-ES"/>
        </w:rPr>
        <w:t xml:space="preserve"> don Vlado; </w:t>
      </w:r>
      <w:r w:rsidR="0042683F" w:rsidRPr="00C07AC4">
        <w:rPr>
          <w:rFonts w:ascii="Arial" w:hAnsi="Arial" w:cs="Arial"/>
          <w:b/>
          <w:szCs w:val="24"/>
          <w:lang w:val="es-ES"/>
        </w:rPr>
        <w:t>Moreira</w:t>
      </w:r>
      <w:r w:rsidR="0042683F">
        <w:rPr>
          <w:rFonts w:ascii="Arial" w:hAnsi="Arial" w:cs="Arial"/>
          <w:szCs w:val="24"/>
          <w:lang w:val="es-ES"/>
        </w:rPr>
        <w:t xml:space="preserve">, don Cristhián; </w:t>
      </w:r>
      <w:r w:rsidR="0042683F" w:rsidRPr="00666847">
        <w:rPr>
          <w:rFonts w:ascii="Arial" w:hAnsi="Arial" w:cs="Arial"/>
          <w:b/>
          <w:szCs w:val="24"/>
          <w:lang w:val="es-ES"/>
        </w:rPr>
        <w:t>Schalper</w:t>
      </w:r>
      <w:r w:rsidR="0042683F">
        <w:rPr>
          <w:rFonts w:ascii="Arial" w:hAnsi="Arial" w:cs="Arial"/>
          <w:szCs w:val="24"/>
          <w:lang w:val="es-ES"/>
        </w:rPr>
        <w:t xml:space="preserve">, don Diego; </w:t>
      </w:r>
      <w:r w:rsidR="0042683F" w:rsidRPr="000A270D">
        <w:rPr>
          <w:rFonts w:ascii="Arial" w:hAnsi="Arial" w:cs="Arial"/>
          <w:b/>
          <w:szCs w:val="24"/>
          <w:lang w:val="es-ES"/>
        </w:rPr>
        <w:t>Undurraga</w:t>
      </w:r>
      <w:r w:rsidR="0042683F">
        <w:rPr>
          <w:rFonts w:ascii="Arial" w:hAnsi="Arial" w:cs="Arial"/>
          <w:szCs w:val="24"/>
          <w:lang w:val="es-ES"/>
        </w:rPr>
        <w:t xml:space="preserve">, don Francisco, y </w:t>
      </w:r>
      <w:r w:rsidR="0042683F" w:rsidRPr="000A270D">
        <w:rPr>
          <w:rFonts w:ascii="Arial" w:hAnsi="Arial" w:cs="Arial"/>
          <w:b/>
          <w:szCs w:val="24"/>
          <w:lang w:val="es-ES"/>
        </w:rPr>
        <w:t>Vidal</w:t>
      </w:r>
      <w:r w:rsidR="0042683F">
        <w:rPr>
          <w:rFonts w:ascii="Arial" w:hAnsi="Arial" w:cs="Arial"/>
          <w:szCs w:val="24"/>
          <w:lang w:val="es-ES"/>
        </w:rPr>
        <w:t>, don Pablo.</w:t>
      </w:r>
    </w:p>
    <w:p w14:paraId="6983BFFC" w14:textId="77777777" w:rsidR="00B87BA5" w:rsidRDefault="00B87BA5" w:rsidP="00094570">
      <w:pPr>
        <w:pStyle w:val="Prrafodelista"/>
        <w:spacing w:before="0" w:after="0"/>
        <w:ind w:left="0" w:firstLine="1985"/>
        <w:rPr>
          <w:rFonts w:ascii="Arial" w:hAnsi="Arial" w:cs="Arial"/>
          <w:szCs w:val="24"/>
          <w:lang w:val="es-ES"/>
        </w:rPr>
      </w:pPr>
    </w:p>
    <w:p w14:paraId="7E6905A1" w14:textId="77777777" w:rsidR="00B87BA5" w:rsidRDefault="00B87BA5" w:rsidP="00094570">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sidR="0042683F">
        <w:rPr>
          <w:rFonts w:ascii="Arial" w:hAnsi="Arial" w:cs="Arial"/>
          <w:b/>
          <w:szCs w:val="24"/>
          <w:lang w:val="es-ES"/>
        </w:rPr>
        <w:t>Ascencio</w:t>
      </w:r>
      <w:r w:rsidR="00F60CBC">
        <w:rPr>
          <w:rFonts w:ascii="Arial" w:hAnsi="Arial" w:cs="Arial"/>
          <w:szCs w:val="24"/>
          <w:lang w:val="es-ES"/>
        </w:rPr>
        <w:t>, don Gabriel</w:t>
      </w:r>
      <w:r>
        <w:rPr>
          <w:rFonts w:ascii="Arial" w:hAnsi="Arial" w:cs="Arial"/>
          <w:szCs w:val="24"/>
          <w:lang w:val="es-ES"/>
        </w:rPr>
        <w:t>.</w:t>
      </w:r>
    </w:p>
    <w:p w14:paraId="1E09DE96" w14:textId="77777777" w:rsidR="00B87BA5" w:rsidRDefault="00B87BA5" w:rsidP="00094570">
      <w:pPr>
        <w:pStyle w:val="Prrafodelista"/>
        <w:spacing w:before="0" w:after="0"/>
        <w:ind w:left="0" w:firstLine="1985"/>
        <w:rPr>
          <w:rFonts w:ascii="Arial" w:hAnsi="Arial" w:cs="Arial"/>
          <w:szCs w:val="24"/>
          <w:lang w:val="es-ES"/>
        </w:rPr>
      </w:pPr>
    </w:p>
    <w:p w14:paraId="7BACE5F3" w14:textId="77777777" w:rsidR="00E34BA4" w:rsidRDefault="00E34BA4" w:rsidP="00094570">
      <w:pPr>
        <w:pStyle w:val="Prrafodelista"/>
        <w:spacing w:before="0" w:after="0"/>
        <w:ind w:left="0" w:firstLine="1985"/>
        <w:rPr>
          <w:rFonts w:ascii="Arial" w:hAnsi="Arial" w:cs="Arial"/>
          <w:b/>
          <w:szCs w:val="24"/>
          <w:lang w:val="es-ES"/>
        </w:rPr>
      </w:pPr>
    </w:p>
    <w:p w14:paraId="32FE83BB" w14:textId="77777777" w:rsidR="00B87BA5" w:rsidRDefault="00B87BA5"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13 de abril de 2021.-</w:t>
      </w:r>
    </w:p>
    <w:p w14:paraId="69105880" w14:textId="77777777" w:rsidR="00B87BA5" w:rsidRDefault="00B87BA5" w:rsidP="00094570">
      <w:pPr>
        <w:pStyle w:val="Prrafodelista"/>
        <w:spacing w:before="0" w:after="0"/>
        <w:ind w:left="0" w:firstLine="1985"/>
        <w:rPr>
          <w:rFonts w:ascii="Arial" w:hAnsi="Arial" w:cs="Arial"/>
          <w:szCs w:val="24"/>
          <w:lang w:val="es-ES"/>
        </w:rPr>
      </w:pPr>
    </w:p>
    <w:p w14:paraId="33200FDA" w14:textId="77777777" w:rsidR="00B87BA5" w:rsidRDefault="00B87BA5" w:rsidP="00094570">
      <w:pPr>
        <w:pStyle w:val="Prrafodelista"/>
        <w:spacing w:before="0" w:after="0"/>
        <w:ind w:left="0" w:firstLine="1985"/>
        <w:rPr>
          <w:rFonts w:ascii="Arial" w:hAnsi="Arial" w:cs="Arial"/>
          <w:szCs w:val="24"/>
          <w:lang w:val="es-ES"/>
        </w:rPr>
      </w:pPr>
    </w:p>
    <w:p w14:paraId="700CE081" w14:textId="77777777" w:rsidR="00B87BA5" w:rsidRDefault="00B87BA5" w:rsidP="00094570">
      <w:pPr>
        <w:pStyle w:val="Prrafodelista"/>
        <w:spacing w:before="0" w:after="0"/>
        <w:ind w:left="0" w:firstLine="1985"/>
        <w:rPr>
          <w:rFonts w:ascii="Arial" w:hAnsi="Arial" w:cs="Arial"/>
          <w:szCs w:val="24"/>
          <w:lang w:val="es-ES"/>
        </w:rPr>
      </w:pPr>
    </w:p>
    <w:p w14:paraId="390DAB8D" w14:textId="77777777" w:rsidR="00B87BA5" w:rsidRDefault="00B87BA5" w:rsidP="00094570">
      <w:pPr>
        <w:pStyle w:val="Prrafodelista"/>
        <w:spacing w:before="0" w:after="0"/>
        <w:ind w:left="0" w:firstLine="1985"/>
        <w:rPr>
          <w:rFonts w:ascii="Arial" w:hAnsi="Arial" w:cs="Arial"/>
          <w:szCs w:val="24"/>
          <w:lang w:val="es-ES"/>
        </w:rPr>
      </w:pPr>
    </w:p>
    <w:p w14:paraId="5C7B0F45" w14:textId="77777777" w:rsidR="00B87BA5" w:rsidRPr="00094570" w:rsidRDefault="00B87BA5"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7805BC1B" w14:textId="77777777" w:rsidR="00B87BA5" w:rsidRPr="004513AB" w:rsidRDefault="00B87BA5" w:rsidP="009578B4">
      <w:pPr>
        <w:pStyle w:val="Prrafodelista"/>
        <w:spacing w:before="0" w:after="0"/>
        <w:ind w:left="3055" w:firstLine="1265"/>
        <w:rPr>
          <w:rFonts w:cs="Courier New"/>
          <w:szCs w:val="24"/>
          <w:lang w:val="es-CL"/>
        </w:rPr>
      </w:pPr>
      <w:r>
        <w:rPr>
          <w:rFonts w:ascii="Arial" w:hAnsi="Arial" w:cs="Arial"/>
          <w:szCs w:val="24"/>
          <w:lang w:val="es-ES"/>
        </w:rPr>
        <w:lastRenderedPageBreak/>
        <w:t>Abogado, Secretario de la Comisión</w:t>
      </w:r>
    </w:p>
    <w:sectPr w:rsidR="00B87BA5" w:rsidRPr="004513AB" w:rsidSect="003E51DC">
      <w:headerReference w:type="default" r:id="rId10"/>
      <w:headerReference w:type="first" r:id="rId11"/>
      <w:endnotePr>
        <w:numFmt w:val="decimal"/>
      </w:endnotePr>
      <w:pgSz w:w="12242" w:h="18722" w:code="14"/>
      <w:pgMar w:top="1871" w:right="1049" w:bottom="1559" w:left="1559" w:header="284" w:footer="3362" w:gutter="0"/>
      <w:paperSrc w:first="4" w:other="4"/>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672CF" w14:textId="77777777" w:rsidR="005A5A18" w:rsidRDefault="005A5A18">
      <w:pPr>
        <w:spacing w:line="20" w:lineRule="exact"/>
      </w:pPr>
    </w:p>
  </w:endnote>
  <w:endnote w:type="continuationSeparator" w:id="0">
    <w:p w14:paraId="47012E6A" w14:textId="77777777" w:rsidR="005A5A18" w:rsidRDefault="005A5A18">
      <w:r>
        <w:t xml:space="preserve"> </w:t>
      </w:r>
    </w:p>
  </w:endnote>
  <w:endnote w:type="continuationNotice" w:id="1">
    <w:p w14:paraId="2BD6952A" w14:textId="77777777" w:rsidR="005A5A18" w:rsidRDefault="005A5A1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65D5F" w14:textId="77777777" w:rsidR="005A5A18" w:rsidRDefault="005A5A18">
      <w:r>
        <w:separator/>
      </w:r>
    </w:p>
  </w:footnote>
  <w:footnote w:type="continuationSeparator" w:id="0">
    <w:p w14:paraId="5CD35DB9" w14:textId="77777777" w:rsidR="005A5A18" w:rsidRDefault="005A5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72194" w14:textId="77777777" w:rsidR="00B87BA5" w:rsidRDefault="005637CF">
    <w:pPr>
      <w:pStyle w:val="Encabezado"/>
      <w:jc w:val="center"/>
    </w:pPr>
    <w:r>
      <w:fldChar w:fldCharType="begin"/>
    </w:r>
    <w:r>
      <w:instrText>PAGE   \* MERGEFORMAT</w:instrText>
    </w:r>
    <w:r>
      <w:fldChar w:fldCharType="separate"/>
    </w:r>
    <w:r w:rsidR="00376D70" w:rsidRPr="00376D70">
      <w:rPr>
        <w:noProof/>
        <w:lang w:val="es-ES"/>
      </w:rPr>
      <w:t>4</w:t>
    </w:r>
    <w:r>
      <w:rPr>
        <w:noProof/>
        <w:lang w:val="es-ES"/>
      </w:rPr>
      <w:fldChar w:fldCharType="end"/>
    </w:r>
  </w:p>
  <w:p w14:paraId="66CFF35E" w14:textId="77777777" w:rsidR="00B87BA5" w:rsidRDefault="00B87BA5">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076B9" w14:textId="77777777" w:rsidR="00B87BA5" w:rsidRDefault="00B87BA5">
    <w:pPr>
      <w:pStyle w:val="Encabezado"/>
      <w:jc w:val="center"/>
    </w:pPr>
  </w:p>
  <w:p w14:paraId="75075BFD" w14:textId="77777777" w:rsidR="00B87BA5" w:rsidRDefault="00B87BA5"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3"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4"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5"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6"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7"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8"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9"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0"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1"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3"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5"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4320"/>
        </w:tabs>
        <w:ind w:left="4320" w:hanging="360"/>
      </w:pPr>
      <w:rPr>
        <w:rFonts w:cs="Times New Roman"/>
      </w:rPr>
    </w:lvl>
    <w:lvl w:ilvl="2" w:tplc="0C0A001B" w:tentative="1">
      <w:start w:val="1"/>
      <w:numFmt w:val="lowerRoman"/>
      <w:lvlText w:val="%3."/>
      <w:lvlJc w:val="right"/>
      <w:pPr>
        <w:tabs>
          <w:tab w:val="num" w:pos="5040"/>
        </w:tabs>
        <w:ind w:left="5040" w:hanging="180"/>
      </w:pPr>
      <w:rPr>
        <w:rFonts w:cs="Times New Roman"/>
      </w:rPr>
    </w:lvl>
    <w:lvl w:ilvl="3" w:tplc="0C0A000F" w:tentative="1">
      <w:start w:val="1"/>
      <w:numFmt w:val="decimal"/>
      <w:lvlText w:val="%4."/>
      <w:lvlJc w:val="left"/>
      <w:pPr>
        <w:tabs>
          <w:tab w:val="num" w:pos="5760"/>
        </w:tabs>
        <w:ind w:left="5760" w:hanging="360"/>
      </w:pPr>
      <w:rPr>
        <w:rFonts w:cs="Times New Roman"/>
      </w:rPr>
    </w:lvl>
    <w:lvl w:ilvl="4" w:tplc="0C0A0019" w:tentative="1">
      <w:start w:val="1"/>
      <w:numFmt w:val="lowerLetter"/>
      <w:lvlText w:val="%5."/>
      <w:lvlJc w:val="left"/>
      <w:pPr>
        <w:tabs>
          <w:tab w:val="num" w:pos="6480"/>
        </w:tabs>
        <w:ind w:left="6480" w:hanging="360"/>
      </w:pPr>
      <w:rPr>
        <w:rFonts w:cs="Times New Roman"/>
      </w:rPr>
    </w:lvl>
    <w:lvl w:ilvl="5" w:tplc="0C0A001B" w:tentative="1">
      <w:start w:val="1"/>
      <w:numFmt w:val="lowerRoman"/>
      <w:lvlText w:val="%6."/>
      <w:lvlJc w:val="right"/>
      <w:pPr>
        <w:tabs>
          <w:tab w:val="num" w:pos="7200"/>
        </w:tabs>
        <w:ind w:left="7200" w:hanging="180"/>
      </w:pPr>
      <w:rPr>
        <w:rFonts w:cs="Times New Roman"/>
      </w:rPr>
    </w:lvl>
    <w:lvl w:ilvl="6" w:tplc="0C0A000F" w:tentative="1">
      <w:start w:val="1"/>
      <w:numFmt w:val="decimal"/>
      <w:lvlText w:val="%7."/>
      <w:lvlJc w:val="left"/>
      <w:pPr>
        <w:tabs>
          <w:tab w:val="num" w:pos="7920"/>
        </w:tabs>
        <w:ind w:left="7920" w:hanging="360"/>
      </w:pPr>
      <w:rPr>
        <w:rFonts w:cs="Times New Roman"/>
      </w:rPr>
    </w:lvl>
    <w:lvl w:ilvl="7" w:tplc="0C0A0019" w:tentative="1">
      <w:start w:val="1"/>
      <w:numFmt w:val="lowerLetter"/>
      <w:lvlText w:val="%8."/>
      <w:lvlJc w:val="left"/>
      <w:pPr>
        <w:tabs>
          <w:tab w:val="num" w:pos="8640"/>
        </w:tabs>
        <w:ind w:left="8640" w:hanging="360"/>
      </w:pPr>
      <w:rPr>
        <w:rFonts w:cs="Times New Roman"/>
      </w:rPr>
    </w:lvl>
    <w:lvl w:ilvl="8" w:tplc="0C0A001B" w:tentative="1">
      <w:start w:val="1"/>
      <w:numFmt w:val="lowerRoman"/>
      <w:lvlText w:val="%9."/>
      <w:lvlJc w:val="right"/>
      <w:pPr>
        <w:tabs>
          <w:tab w:val="num" w:pos="9360"/>
        </w:tabs>
        <w:ind w:left="9360" w:hanging="180"/>
      </w:pPr>
      <w:rPr>
        <w:rFonts w:cs="Times New Roman"/>
      </w:rPr>
    </w:lvl>
  </w:abstractNum>
  <w:abstractNum w:abstractNumId="16" w15:restartNumberingAfterBreak="0">
    <w:nsid w:val="4FE42DAD"/>
    <w:multiLevelType w:val="hybridMultilevel"/>
    <w:tmpl w:val="1000372E"/>
    <w:lvl w:ilvl="0" w:tplc="4BFA0598">
      <w:start w:val="1"/>
      <w:numFmt w:val="lowerRoman"/>
      <w:lvlText w:val="%1)"/>
      <w:lvlJc w:val="left"/>
      <w:pPr>
        <w:ind w:left="3285" w:hanging="360"/>
      </w:pPr>
      <w:rPr>
        <w:rFonts w:cs="Times New Roman" w:hint="default"/>
        <w:b/>
      </w:rPr>
    </w:lvl>
    <w:lvl w:ilvl="1" w:tplc="0C0A0019" w:tentative="1">
      <w:start w:val="1"/>
      <w:numFmt w:val="lowerLetter"/>
      <w:lvlText w:val="%2."/>
      <w:lvlJc w:val="left"/>
      <w:pPr>
        <w:ind w:left="4005" w:hanging="360"/>
      </w:pPr>
      <w:rPr>
        <w:rFonts w:cs="Times New Roman"/>
      </w:rPr>
    </w:lvl>
    <w:lvl w:ilvl="2" w:tplc="0C0A001B" w:tentative="1">
      <w:start w:val="1"/>
      <w:numFmt w:val="lowerRoman"/>
      <w:lvlText w:val="%3."/>
      <w:lvlJc w:val="right"/>
      <w:pPr>
        <w:ind w:left="4725" w:hanging="180"/>
      </w:pPr>
      <w:rPr>
        <w:rFonts w:cs="Times New Roman"/>
      </w:rPr>
    </w:lvl>
    <w:lvl w:ilvl="3" w:tplc="0C0A000F" w:tentative="1">
      <w:start w:val="1"/>
      <w:numFmt w:val="decimal"/>
      <w:lvlText w:val="%4."/>
      <w:lvlJc w:val="left"/>
      <w:pPr>
        <w:ind w:left="5445" w:hanging="360"/>
      </w:pPr>
      <w:rPr>
        <w:rFonts w:cs="Times New Roman"/>
      </w:rPr>
    </w:lvl>
    <w:lvl w:ilvl="4" w:tplc="0C0A0019" w:tentative="1">
      <w:start w:val="1"/>
      <w:numFmt w:val="lowerLetter"/>
      <w:lvlText w:val="%5."/>
      <w:lvlJc w:val="left"/>
      <w:pPr>
        <w:ind w:left="6165" w:hanging="360"/>
      </w:pPr>
      <w:rPr>
        <w:rFonts w:cs="Times New Roman"/>
      </w:rPr>
    </w:lvl>
    <w:lvl w:ilvl="5" w:tplc="0C0A001B" w:tentative="1">
      <w:start w:val="1"/>
      <w:numFmt w:val="lowerRoman"/>
      <w:lvlText w:val="%6."/>
      <w:lvlJc w:val="right"/>
      <w:pPr>
        <w:ind w:left="6885" w:hanging="180"/>
      </w:pPr>
      <w:rPr>
        <w:rFonts w:cs="Times New Roman"/>
      </w:rPr>
    </w:lvl>
    <w:lvl w:ilvl="6" w:tplc="0C0A000F" w:tentative="1">
      <w:start w:val="1"/>
      <w:numFmt w:val="decimal"/>
      <w:lvlText w:val="%7."/>
      <w:lvlJc w:val="left"/>
      <w:pPr>
        <w:ind w:left="7605" w:hanging="360"/>
      </w:pPr>
      <w:rPr>
        <w:rFonts w:cs="Times New Roman"/>
      </w:rPr>
    </w:lvl>
    <w:lvl w:ilvl="7" w:tplc="0C0A0019" w:tentative="1">
      <w:start w:val="1"/>
      <w:numFmt w:val="lowerLetter"/>
      <w:lvlText w:val="%8."/>
      <w:lvlJc w:val="left"/>
      <w:pPr>
        <w:ind w:left="8325" w:hanging="360"/>
      </w:pPr>
      <w:rPr>
        <w:rFonts w:cs="Times New Roman"/>
      </w:rPr>
    </w:lvl>
    <w:lvl w:ilvl="8" w:tplc="0C0A001B" w:tentative="1">
      <w:start w:val="1"/>
      <w:numFmt w:val="lowerRoman"/>
      <w:lvlText w:val="%9."/>
      <w:lvlJc w:val="right"/>
      <w:pPr>
        <w:ind w:left="9045" w:hanging="180"/>
      </w:pPr>
      <w:rPr>
        <w:rFonts w:cs="Times New Roman"/>
      </w:rPr>
    </w:lvl>
  </w:abstractNum>
  <w:abstractNum w:abstractNumId="17" w15:restartNumberingAfterBreak="0">
    <w:nsid w:val="5B3D777D"/>
    <w:multiLevelType w:val="hybridMultilevel"/>
    <w:tmpl w:val="4C3892E6"/>
    <w:lvl w:ilvl="0" w:tplc="549433DE">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8"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9" w15:restartNumberingAfterBreak="0">
    <w:nsid w:val="76237F2E"/>
    <w:multiLevelType w:val="hybridMultilevel"/>
    <w:tmpl w:val="EDECF900"/>
    <w:lvl w:ilvl="0" w:tplc="9B326EA4">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0" w15:restartNumberingAfterBreak="0">
    <w:nsid w:val="7FF37343"/>
    <w:multiLevelType w:val="hybridMultilevel"/>
    <w:tmpl w:val="5A9C75B4"/>
    <w:lvl w:ilvl="0" w:tplc="42529F50">
      <w:start w:val="1"/>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num w:numId="1">
    <w:abstractNumId w:val="14"/>
  </w:num>
  <w:num w:numId="2">
    <w:abstractNumId w:val="2"/>
  </w:num>
  <w:num w:numId="3">
    <w:abstractNumId w:val="8"/>
  </w:num>
  <w:num w:numId="4">
    <w:abstractNumId w:val="7"/>
  </w:num>
  <w:num w:numId="5">
    <w:abstractNumId w:val="15"/>
  </w:num>
  <w:num w:numId="6">
    <w:abstractNumId w:val="10"/>
  </w:num>
  <w:num w:numId="7">
    <w:abstractNumId w:val="9"/>
  </w:num>
  <w:num w:numId="8">
    <w:abstractNumId w:val="19"/>
  </w:num>
  <w:num w:numId="9">
    <w:abstractNumId w:val="13"/>
  </w:num>
  <w:num w:numId="10">
    <w:abstractNumId w:val="0"/>
  </w:num>
  <w:num w:numId="11">
    <w:abstractNumId w:val="16"/>
  </w:num>
  <w:num w:numId="12">
    <w:abstractNumId w:val="5"/>
  </w:num>
  <w:num w:numId="13">
    <w:abstractNumId w:val="17"/>
  </w:num>
  <w:num w:numId="14">
    <w:abstractNumId w:val="11"/>
  </w:num>
  <w:num w:numId="15">
    <w:abstractNumId w:val="4"/>
  </w:num>
  <w:num w:numId="16">
    <w:abstractNumId w:val="3"/>
  </w:num>
  <w:num w:numId="17">
    <w:abstractNumId w:val="15"/>
  </w:num>
  <w:num w:numId="18">
    <w:abstractNumId w:val="15"/>
  </w:num>
  <w:num w:numId="19">
    <w:abstractNumId w:val="12"/>
  </w:num>
  <w:num w:numId="20">
    <w:abstractNumId w:val="6"/>
  </w:num>
  <w:num w:numId="21">
    <w:abstractNumId w:val="18"/>
  </w:num>
  <w:num w:numId="22">
    <w:abstractNumId w:val="1"/>
  </w:num>
  <w:num w:numId="2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98C"/>
    <w:rsid w:val="0000103D"/>
    <w:rsid w:val="00006F5A"/>
    <w:rsid w:val="00033645"/>
    <w:rsid w:val="00063704"/>
    <w:rsid w:val="00092D76"/>
    <w:rsid w:val="00094570"/>
    <w:rsid w:val="000A0C5C"/>
    <w:rsid w:val="000A270D"/>
    <w:rsid w:val="000B5BE1"/>
    <w:rsid w:val="000C0EDD"/>
    <w:rsid w:val="000D1A23"/>
    <w:rsid w:val="000D58F7"/>
    <w:rsid w:val="000D6B1B"/>
    <w:rsid w:val="000E020B"/>
    <w:rsid w:val="000E0505"/>
    <w:rsid w:val="000E19F8"/>
    <w:rsid w:val="000F5CE2"/>
    <w:rsid w:val="00101908"/>
    <w:rsid w:val="00132963"/>
    <w:rsid w:val="001351B2"/>
    <w:rsid w:val="001579F3"/>
    <w:rsid w:val="0016631E"/>
    <w:rsid w:val="00173D5C"/>
    <w:rsid w:val="001926A9"/>
    <w:rsid w:val="001950E6"/>
    <w:rsid w:val="001A5559"/>
    <w:rsid w:val="001D2F8F"/>
    <w:rsid w:val="001D3620"/>
    <w:rsid w:val="001D7796"/>
    <w:rsid w:val="001E4534"/>
    <w:rsid w:val="001E5DEF"/>
    <w:rsid w:val="001F00E8"/>
    <w:rsid w:val="001F2D0C"/>
    <w:rsid w:val="001F731A"/>
    <w:rsid w:val="00201961"/>
    <w:rsid w:val="00214130"/>
    <w:rsid w:val="002217B5"/>
    <w:rsid w:val="00223BCF"/>
    <w:rsid w:val="002250DD"/>
    <w:rsid w:val="00233C26"/>
    <w:rsid w:val="002458F4"/>
    <w:rsid w:val="00245E33"/>
    <w:rsid w:val="00252443"/>
    <w:rsid w:val="00257F53"/>
    <w:rsid w:val="002616EF"/>
    <w:rsid w:val="00265639"/>
    <w:rsid w:val="00266C19"/>
    <w:rsid w:val="002772A5"/>
    <w:rsid w:val="00287557"/>
    <w:rsid w:val="00290101"/>
    <w:rsid w:val="002914E3"/>
    <w:rsid w:val="002955AE"/>
    <w:rsid w:val="002C31BC"/>
    <w:rsid w:val="002D40D3"/>
    <w:rsid w:val="002D5E7A"/>
    <w:rsid w:val="002E03D5"/>
    <w:rsid w:val="002E36DE"/>
    <w:rsid w:val="002F7B27"/>
    <w:rsid w:val="0030129C"/>
    <w:rsid w:val="00306D21"/>
    <w:rsid w:val="00307798"/>
    <w:rsid w:val="003268F1"/>
    <w:rsid w:val="00333D02"/>
    <w:rsid w:val="00334404"/>
    <w:rsid w:val="00343E67"/>
    <w:rsid w:val="00346DA6"/>
    <w:rsid w:val="00350FA2"/>
    <w:rsid w:val="00352032"/>
    <w:rsid w:val="00356556"/>
    <w:rsid w:val="00360B1A"/>
    <w:rsid w:val="00363077"/>
    <w:rsid w:val="00373053"/>
    <w:rsid w:val="00376D70"/>
    <w:rsid w:val="003813D6"/>
    <w:rsid w:val="00387C49"/>
    <w:rsid w:val="00396063"/>
    <w:rsid w:val="003A05A9"/>
    <w:rsid w:val="003B3AB3"/>
    <w:rsid w:val="003C635B"/>
    <w:rsid w:val="003C6ACD"/>
    <w:rsid w:val="003D59DA"/>
    <w:rsid w:val="003E361F"/>
    <w:rsid w:val="003E51DC"/>
    <w:rsid w:val="00400E8D"/>
    <w:rsid w:val="00411AD9"/>
    <w:rsid w:val="00412962"/>
    <w:rsid w:val="004136FE"/>
    <w:rsid w:val="00413C42"/>
    <w:rsid w:val="004155DF"/>
    <w:rsid w:val="0042683F"/>
    <w:rsid w:val="004357ED"/>
    <w:rsid w:val="00445A11"/>
    <w:rsid w:val="004513AB"/>
    <w:rsid w:val="00454F45"/>
    <w:rsid w:val="0049519C"/>
    <w:rsid w:val="004A6AF4"/>
    <w:rsid w:val="004C4C0F"/>
    <w:rsid w:val="004E5C9F"/>
    <w:rsid w:val="004F63F0"/>
    <w:rsid w:val="004F664B"/>
    <w:rsid w:val="004F6BE9"/>
    <w:rsid w:val="00501D73"/>
    <w:rsid w:val="0051558A"/>
    <w:rsid w:val="00522361"/>
    <w:rsid w:val="00523A15"/>
    <w:rsid w:val="00525611"/>
    <w:rsid w:val="005259E7"/>
    <w:rsid w:val="00535E58"/>
    <w:rsid w:val="005637CF"/>
    <w:rsid w:val="00573D77"/>
    <w:rsid w:val="005824B2"/>
    <w:rsid w:val="00590332"/>
    <w:rsid w:val="005A519E"/>
    <w:rsid w:val="005A5A18"/>
    <w:rsid w:val="005C0705"/>
    <w:rsid w:val="005C1948"/>
    <w:rsid w:val="005E0C4B"/>
    <w:rsid w:val="005E70DB"/>
    <w:rsid w:val="005F2ED5"/>
    <w:rsid w:val="005F734B"/>
    <w:rsid w:val="0065398D"/>
    <w:rsid w:val="00653F28"/>
    <w:rsid w:val="00656D1F"/>
    <w:rsid w:val="006642D9"/>
    <w:rsid w:val="00666847"/>
    <w:rsid w:val="0069053A"/>
    <w:rsid w:val="00691D59"/>
    <w:rsid w:val="00697F7D"/>
    <w:rsid w:val="006A29C8"/>
    <w:rsid w:val="006A612D"/>
    <w:rsid w:val="006D1B77"/>
    <w:rsid w:val="007141DF"/>
    <w:rsid w:val="00714E90"/>
    <w:rsid w:val="00715479"/>
    <w:rsid w:val="00720006"/>
    <w:rsid w:val="00752122"/>
    <w:rsid w:val="00766B11"/>
    <w:rsid w:val="0077571A"/>
    <w:rsid w:val="00776102"/>
    <w:rsid w:val="007860CA"/>
    <w:rsid w:val="007A12E0"/>
    <w:rsid w:val="007A1FAF"/>
    <w:rsid w:val="007A4D17"/>
    <w:rsid w:val="007B4215"/>
    <w:rsid w:val="007B6A1D"/>
    <w:rsid w:val="007D2141"/>
    <w:rsid w:val="007E36E7"/>
    <w:rsid w:val="007F2DFE"/>
    <w:rsid w:val="008256D4"/>
    <w:rsid w:val="00845A01"/>
    <w:rsid w:val="00864C20"/>
    <w:rsid w:val="008714B7"/>
    <w:rsid w:val="0087698C"/>
    <w:rsid w:val="00882279"/>
    <w:rsid w:val="00896AA7"/>
    <w:rsid w:val="008B5817"/>
    <w:rsid w:val="008C37C3"/>
    <w:rsid w:val="008D6E69"/>
    <w:rsid w:val="008E25B4"/>
    <w:rsid w:val="008E323D"/>
    <w:rsid w:val="00902F59"/>
    <w:rsid w:val="0092014D"/>
    <w:rsid w:val="00930EBB"/>
    <w:rsid w:val="009578B4"/>
    <w:rsid w:val="00965316"/>
    <w:rsid w:val="009708C1"/>
    <w:rsid w:val="00987180"/>
    <w:rsid w:val="0099173E"/>
    <w:rsid w:val="009A64BC"/>
    <w:rsid w:val="009B2434"/>
    <w:rsid w:val="009B2AA0"/>
    <w:rsid w:val="009C51A3"/>
    <w:rsid w:val="009D1FBA"/>
    <w:rsid w:val="009D3FE6"/>
    <w:rsid w:val="00A06DB2"/>
    <w:rsid w:val="00A13EA9"/>
    <w:rsid w:val="00A17DDF"/>
    <w:rsid w:val="00A24942"/>
    <w:rsid w:val="00A4084D"/>
    <w:rsid w:val="00A41B75"/>
    <w:rsid w:val="00A43571"/>
    <w:rsid w:val="00A60C7B"/>
    <w:rsid w:val="00A67EAE"/>
    <w:rsid w:val="00A76C17"/>
    <w:rsid w:val="00A8266D"/>
    <w:rsid w:val="00A91A45"/>
    <w:rsid w:val="00AC29D3"/>
    <w:rsid w:val="00AC694B"/>
    <w:rsid w:val="00AF4FFF"/>
    <w:rsid w:val="00AF5FF1"/>
    <w:rsid w:val="00B02A86"/>
    <w:rsid w:val="00B11211"/>
    <w:rsid w:val="00B471FA"/>
    <w:rsid w:val="00B47424"/>
    <w:rsid w:val="00B52383"/>
    <w:rsid w:val="00B713A3"/>
    <w:rsid w:val="00B71573"/>
    <w:rsid w:val="00B851C0"/>
    <w:rsid w:val="00B87BA5"/>
    <w:rsid w:val="00BB3041"/>
    <w:rsid w:val="00BB4321"/>
    <w:rsid w:val="00BC1004"/>
    <w:rsid w:val="00BC3634"/>
    <w:rsid w:val="00BC5F7D"/>
    <w:rsid w:val="00BD1A87"/>
    <w:rsid w:val="00BF0585"/>
    <w:rsid w:val="00BF7B0A"/>
    <w:rsid w:val="00C1627C"/>
    <w:rsid w:val="00C2102C"/>
    <w:rsid w:val="00C22E73"/>
    <w:rsid w:val="00C27233"/>
    <w:rsid w:val="00C75171"/>
    <w:rsid w:val="00C76DDE"/>
    <w:rsid w:val="00C867FB"/>
    <w:rsid w:val="00C97959"/>
    <w:rsid w:val="00CA69E9"/>
    <w:rsid w:val="00CC48B8"/>
    <w:rsid w:val="00CC6304"/>
    <w:rsid w:val="00CD20A8"/>
    <w:rsid w:val="00CD7774"/>
    <w:rsid w:val="00CF0054"/>
    <w:rsid w:val="00CF2EE5"/>
    <w:rsid w:val="00D125A8"/>
    <w:rsid w:val="00D1303E"/>
    <w:rsid w:val="00D15D67"/>
    <w:rsid w:val="00D20BA6"/>
    <w:rsid w:val="00D33780"/>
    <w:rsid w:val="00D33865"/>
    <w:rsid w:val="00D34513"/>
    <w:rsid w:val="00D3452A"/>
    <w:rsid w:val="00D459EB"/>
    <w:rsid w:val="00D53FC0"/>
    <w:rsid w:val="00D66E75"/>
    <w:rsid w:val="00D955F5"/>
    <w:rsid w:val="00DA1B11"/>
    <w:rsid w:val="00DA4FAE"/>
    <w:rsid w:val="00DB6E64"/>
    <w:rsid w:val="00DC4AFF"/>
    <w:rsid w:val="00DD5274"/>
    <w:rsid w:val="00DF1758"/>
    <w:rsid w:val="00DF256C"/>
    <w:rsid w:val="00E01FCA"/>
    <w:rsid w:val="00E021CF"/>
    <w:rsid w:val="00E20687"/>
    <w:rsid w:val="00E24E75"/>
    <w:rsid w:val="00E26247"/>
    <w:rsid w:val="00E34BA4"/>
    <w:rsid w:val="00E41373"/>
    <w:rsid w:val="00E44BB5"/>
    <w:rsid w:val="00E71607"/>
    <w:rsid w:val="00E73F73"/>
    <w:rsid w:val="00E86575"/>
    <w:rsid w:val="00E91215"/>
    <w:rsid w:val="00EC7F3C"/>
    <w:rsid w:val="00ED1883"/>
    <w:rsid w:val="00ED5FB3"/>
    <w:rsid w:val="00EF71B0"/>
    <w:rsid w:val="00F27766"/>
    <w:rsid w:val="00F34707"/>
    <w:rsid w:val="00F46AB7"/>
    <w:rsid w:val="00F527B3"/>
    <w:rsid w:val="00F56D14"/>
    <w:rsid w:val="00F602ED"/>
    <w:rsid w:val="00F60CBC"/>
    <w:rsid w:val="00F74EED"/>
    <w:rsid w:val="00F81D2B"/>
    <w:rsid w:val="00F86BEF"/>
    <w:rsid w:val="00F93ECA"/>
    <w:rsid w:val="00F97CF3"/>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91D70B3"/>
  <w15:docId w15:val="{86678F68-2491-48F0-912A-AD4738D3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b/>
      <w:caps/>
      <w:kern w:val="28"/>
      <w:szCs w:val="24"/>
      <w:lang w:val="es-ES"/>
    </w:rPr>
  </w:style>
  <w:style w:type="paragraph" w:styleId="Ttulo2">
    <w:name w:val="heading 2"/>
    <w:basedOn w:val="Normal"/>
    <w:next w:val="Sangra2detindependiente"/>
    <w:link w:val="Ttulo2Car"/>
    <w:uiPriority w:val="99"/>
    <w:qFormat/>
    <w:rsid w:val="00413C42"/>
    <w:pPr>
      <w:keepNext/>
      <w:numPr>
        <w:numId w:val="4"/>
      </w:numPr>
      <w:ind w:left="3544"/>
      <w:outlineLvl w:val="1"/>
    </w:pPr>
    <w:rPr>
      <w:b/>
      <w:szCs w:val="24"/>
      <w:lang w:val="es-ES"/>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bCs/>
      <w:kern w:val="32"/>
      <w:sz w:val="32"/>
      <w:szCs w:val="32"/>
      <w:lang w:val="es-ES_tradnl" w:eastAsia="es-ES"/>
    </w:rPr>
  </w:style>
  <w:style w:type="character" w:customStyle="1" w:styleId="Ttulo2Car">
    <w:name w:val="Título 2 Car"/>
    <w:link w:val="Ttulo2"/>
    <w:uiPriority w:val="99"/>
    <w:semiHidden/>
    <w:locked/>
    <w:rsid w:val="0092014D"/>
    <w:rPr>
      <w:rFonts w:ascii="Cambria" w:hAnsi="Cambria" w:cs="Times New Roman"/>
      <w:b/>
      <w:bCs/>
      <w:i/>
      <w:iCs/>
      <w:sz w:val="28"/>
      <w:szCs w:val="28"/>
      <w:lang w:val="es-ES_tradnl" w:eastAsia="es-ES"/>
    </w:rPr>
  </w:style>
  <w:style w:type="character" w:customStyle="1" w:styleId="Ttulo3Car">
    <w:name w:val="Título 3 Car"/>
    <w:link w:val="Ttulo3"/>
    <w:uiPriority w:val="99"/>
    <w:semiHidden/>
    <w:locked/>
    <w:rsid w:val="0092014D"/>
    <w:rPr>
      <w:rFonts w:ascii="Cambria" w:hAnsi="Cambria" w:cs="Times New Roman"/>
      <w:b/>
      <w:bCs/>
      <w:sz w:val="26"/>
      <w:szCs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rFonts w:cs="Times New Roman"/>
      <w:b/>
      <w:i/>
      <w:sz w:val="24"/>
    </w:rPr>
  </w:style>
  <w:style w:type="character" w:customStyle="1" w:styleId="Bibliogr">
    <w:name w:val="Bibliogr."/>
    <w:uiPriority w:val="99"/>
    <w:rsid w:val="004F63F0"/>
    <w:rPr>
      <w:rFonts w:cs="Times New Roman"/>
    </w:rPr>
  </w:style>
  <w:style w:type="character" w:customStyle="1" w:styleId="Documento5">
    <w:name w:val="Documento 5"/>
    <w:uiPriority w:val="99"/>
    <w:rsid w:val="004F63F0"/>
    <w:rPr>
      <w:rFonts w:cs="Times New Roman"/>
    </w:rPr>
  </w:style>
  <w:style w:type="character" w:customStyle="1" w:styleId="Documento2">
    <w:name w:val="Documento 2"/>
    <w:uiPriority w:val="99"/>
    <w:rsid w:val="004F63F0"/>
    <w:rPr>
      <w:rFonts w:ascii="Courier" w:hAnsi="Courier" w:cs="Times New Roman"/>
      <w:sz w:val="24"/>
      <w:lang w:val="en-US"/>
    </w:rPr>
  </w:style>
  <w:style w:type="character" w:customStyle="1" w:styleId="Documento6">
    <w:name w:val="Documento 6"/>
    <w:uiPriority w:val="99"/>
    <w:rsid w:val="004F63F0"/>
    <w:rPr>
      <w:rFonts w:cs="Times New Roman"/>
    </w:rPr>
  </w:style>
  <w:style w:type="character" w:customStyle="1" w:styleId="Documento7">
    <w:name w:val="Documento 7"/>
    <w:uiPriority w:val="99"/>
    <w:rsid w:val="004F63F0"/>
    <w:rPr>
      <w:rFonts w:cs="Times New Roman"/>
    </w:rPr>
  </w:style>
  <w:style w:type="character" w:customStyle="1" w:styleId="Documento8">
    <w:name w:val="Documento 8"/>
    <w:uiPriority w:val="99"/>
    <w:rsid w:val="004F63F0"/>
    <w:rPr>
      <w:rFonts w:cs="Times New Roman"/>
    </w:rPr>
  </w:style>
  <w:style w:type="character" w:customStyle="1" w:styleId="Documento3">
    <w:name w:val="Documento 3"/>
    <w:uiPriority w:val="99"/>
    <w:rsid w:val="004F63F0"/>
    <w:rPr>
      <w:rFonts w:ascii="Courier" w:hAnsi="Courier" w:cs="Times New Roman"/>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cs="Times New Roman"/>
      <w:sz w:val="24"/>
      <w:lang w:val="en-US"/>
    </w:rPr>
  </w:style>
  <w:style w:type="character" w:customStyle="1" w:styleId="Tcnico3">
    <w:name w:val="TÀ)Àcnico 3"/>
    <w:uiPriority w:val="99"/>
    <w:rsid w:val="004F63F0"/>
    <w:rPr>
      <w:rFonts w:ascii="Courier" w:hAnsi="Courier" w:cs="Times New Roman"/>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cs="Times New Roman"/>
      <w:sz w:val="24"/>
      <w:lang w:val="en-US"/>
    </w:rPr>
  </w:style>
  <w:style w:type="character" w:customStyle="1" w:styleId="Inicdoc">
    <w:name w:val="Inic. doc."/>
    <w:uiPriority w:val="99"/>
    <w:rsid w:val="004F63F0"/>
    <w:rPr>
      <w:rFonts w:cs="Times New Roman"/>
    </w:rPr>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cs="Times New Roman"/>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style>
  <w:style w:type="character" w:customStyle="1" w:styleId="PiedepginaCar">
    <w:name w:val="Pie de página Car"/>
    <w:link w:val="Piedepgina"/>
    <w:uiPriority w:val="99"/>
    <w:semiHidden/>
    <w:locked/>
    <w:rsid w:val="0092014D"/>
    <w:rPr>
      <w:rFonts w:ascii="Courier New" w:hAnsi="Courier New" w:cs="Times New Roman"/>
      <w:sz w:val="20"/>
      <w:szCs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pacing w:val="-3"/>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szCs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pacing w:val="-3"/>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szCs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rPr>
      <w:bCs/>
    </w:r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bCs/>
      <w:szCs w:val="20"/>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rPr>
      <w:bCs/>
    </w:rPr>
  </w:style>
  <w:style w:type="paragraph" w:styleId="Textoindependiente">
    <w:name w:val="Body Text"/>
    <w:basedOn w:val="Normal"/>
    <w:link w:val="TextoindependienteCar"/>
    <w:uiPriority w:val="99"/>
    <w:rsid w:val="005A519E"/>
  </w:style>
  <w:style w:type="character" w:customStyle="1" w:styleId="TextoindependienteCar">
    <w:name w:val="Texto independiente Car"/>
    <w:link w:val="Textoindependiente"/>
    <w:uiPriority w:val="99"/>
    <w:semiHidden/>
    <w:locked/>
    <w:rsid w:val="0092014D"/>
    <w:rPr>
      <w:rFonts w:ascii="Courier New" w:hAnsi="Courier New" w:cs="Times New Roman"/>
      <w:sz w:val="20"/>
      <w:szCs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szCs w:val="16"/>
    </w:rPr>
  </w:style>
  <w:style w:type="paragraph" w:styleId="Textocomentario">
    <w:name w:val="annotation text"/>
    <w:basedOn w:val="Normal"/>
    <w:link w:val="TextocomentarioCar"/>
    <w:uiPriority w:val="99"/>
    <w:rsid w:val="00063704"/>
    <w:rPr>
      <w:sz w:val="20"/>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bCs/>
    </w:rPr>
  </w:style>
  <w:style w:type="character" w:customStyle="1" w:styleId="AsuntodelcomentarioCar">
    <w:name w:val="Asunto del comentario Car"/>
    <w:link w:val="Asuntodelcomentario"/>
    <w:uiPriority w:val="99"/>
    <w:locked/>
    <w:rsid w:val="00063704"/>
    <w:rPr>
      <w:rFonts w:ascii="Courier New" w:hAnsi="Courier New" w:cs="Times New Roman"/>
      <w:b/>
      <w:bCs/>
      <w:lang w:val="es-ES_tradnl"/>
    </w:rPr>
  </w:style>
  <w:style w:type="paragraph" w:styleId="Textodeglobo">
    <w:name w:val="Balloon Text"/>
    <w:basedOn w:val="Normal"/>
    <w:link w:val="TextodegloboCar"/>
    <w:uiPriority w:val="99"/>
    <w:rsid w:val="00063704"/>
    <w:pPr>
      <w:spacing w:before="0" w:after="0"/>
    </w:pPr>
    <w:rPr>
      <w:rFonts w:ascii="Tahoma" w:hAnsi="Tahoma" w:cs="Tahoma"/>
      <w:sz w:val="16"/>
      <w:szCs w:val="16"/>
    </w:rPr>
  </w:style>
  <w:style w:type="character" w:customStyle="1" w:styleId="TextodegloboCar">
    <w:name w:val="Texto de globo Car"/>
    <w:link w:val="Textodeglobo"/>
    <w:uiPriority w:val="99"/>
    <w:locked/>
    <w:rsid w:val="00063704"/>
    <w:rPr>
      <w:rFonts w:ascii="Tahoma" w:hAnsi="Tahoma" w:cs="Tahoma"/>
      <w:sz w:val="16"/>
      <w:szCs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ES"/>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rPr>
      <w:rFonts w:cs="Times New Roman"/>
    </w:rPr>
  </w:style>
  <w:style w:type="character" w:customStyle="1" w:styleId="eopscxw198218553bcx0">
    <w:name w:val="eop scxw198218553 bcx0"/>
    <w:uiPriority w:val="99"/>
    <w:rsid w:val="00E91215"/>
    <w:rPr>
      <w:rFonts w:cs="Times New Roman"/>
    </w:rPr>
  </w:style>
  <w:style w:type="character" w:customStyle="1" w:styleId="normaltextrunspellingerrorv2scxw198218553bcx0">
    <w:name w:val="normaltextrun spellingerrorv2 scxw198218553 bcx0"/>
    <w:uiPriority w:val="99"/>
    <w:rsid w:val="00E91215"/>
    <w:rPr>
      <w:rFonts w:cs="Times New Roman"/>
    </w:rPr>
  </w:style>
  <w:style w:type="character" w:customStyle="1" w:styleId="normaltextruncontextualspellingandgrammarerrorv2scxw198218553bcx0">
    <w:name w:val="normaltextrun contextualspellingandgrammarerrorv2 scxw198218553 bcx0"/>
    <w:uiPriority w:val="99"/>
    <w:rsid w:val="00E9121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722149">
      <w:marLeft w:val="0"/>
      <w:marRight w:val="0"/>
      <w:marTop w:val="0"/>
      <w:marBottom w:val="0"/>
      <w:divBdr>
        <w:top w:val="none" w:sz="0" w:space="0" w:color="auto"/>
        <w:left w:val="none" w:sz="0" w:space="0" w:color="auto"/>
        <w:bottom w:val="none" w:sz="0" w:space="0" w:color="auto"/>
        <w:right w:val="none" w:sz="0" w:space="0" w:color="auto"/>
      </w:divBdr>
    </w:div>
    <w:div w:id="2053722150">
      <w:marLeft w:val="0"/>
      <w:marRight w:val="0"/>
      <w:marTop w:val="0"/>
      <w:marBottom w:val="0"/>
      <w:divBdr>
        <w:top w:val="none" w:sz="0" w:space="0" w:color="auto"/>
        <w:left w:val="none" w:sz="0" w:space="0" w:color="auto"/>
        <w:bottom w:val="none" w:sz="0" w:space="0" w:color="auto"/>
        <w:right w:val="none" w:sz="0" w:space="0" w:color="auto"/>
      </w:divBdr>
    </w:div>
    <w:div w:id="2053722151">
      <w:marLeft w:val="0"/>
      <w:marRight w:val="0"/>
      <w:marTop w:val="0"/>
      <w:marBottom w:val="0"/>
      <w:divBdr>
        <w:top w:val="none" w:sz="0" w:space="0" w:color="auto"/>
        <w:left w:val="none" w:sz="0" w:space="0" w:color="auto"/>
        <w:bottom w:val="none" w:sz="0" w:space="0" w:color="auto"/>
        <w:right w:val="none" w:sz="0" w:space="0" w:color="auto"/>
      </w:divBdr>
    </w:div>
    <w:div w:id="2053722152">
      <w:marLeft w:val="0"/>
      <w:marRight w:val="0"/>
      <w:marTop w:val="0"/>
      <w:marBottom w:val="0"/>
      <w:divBdr>
        <w:top w:val="none" w:sz="0" w:space="0" w:color="auto"/>
        <w:left w:val="none" w:sz="0" w:space="0" w:color="auto"/>
        <w:bottom w:val="none" w:sz="0" w:space="0" w:color="auto"/>
        <w:right w:val="none" w:sz="0" w:space="0" w:color="auto"/>
      </w:divBdr>
    </w:div>
    <w:div w:id="2053722153">
      <w:marLeft w:val="0"/>
      <w:marRight w:val="0"/>
      <w:marTop w:val="0"/>
      <w:marBottom w:val="0"/>
      <w:divBdr>
        <w:top w:val="none" w:sz="0" w:space="0" w:color="auto"/>
        <w:left w:val="none" w:sz="0" w:space="0" w:color="auto"/>
        <w:bottom w:val="none" w:sz="0" w:space="0" w:color="auto"/>
        <w:right w:val="none" w:sz="0" w:space="0" w:color="auto"/>
      </w:divBdr>
    </w:div>
    <w:div w:id="2053722154">
      <w:marLeft w:val="0"/>
      <w:marRight w:val="0"/>
      <w:marTop w:val="0"/>
      <w:marBottom w:val="0"/>
      <w:divBdr>
        <w:top w:val="none" w:sz="0" w:space="0" w:color="auto"/>
        <w:left w:val="none" w:sz="0" w:space="0" w:color="auto"/>
        <w:bottom w:val="none" w:sz="0" w:space="0" w:color="auto"/>
        <w:right w:val="none" w:sz="0" w:space="0" w:color="auto"/>
      </w:divBdr>
    </w:div>
    <w:div w:id="2053722155">
      <w:marLeft w:val="0"/>
      <w:marRight w:val="0"/>
      <w:marTop w:val="0"/>
      <w:marBottom w:val="0"/>
      <w:divBdr>
        <w:top w:val="none" w:sz="0" w:space="0" w:color="auto"/>
        <w:left w:val="none" w:sz="0" w:space="0" w:color="auto"/>
        <w:bottom w:val="none" w:sz="0" w:space="0" w:color="auto"/>
        <w:right w:val="none" w:sz="0" w:space="0" w:color="auto"/>
      </w:divBdr>
    </w:div>
    <w:div w:id="2053722156">
      <w:marLeft w:val="0"/>
      <w:marRight w:val="0"/>
      <w:marTop w:val="0"/>
      <w:marBottom w:val="0"/>
      <w:divBdr>
        <w:top w:val="none" w:sz="0" w:space="0" w:color="auto"/>
        <w:left w:val="none" w:sz="0" w:space="0" w:color="auto"/>
        <w:bottom w:val="none" w:sz="0" w:space="0" w:color="auto"/>
        <w:right w:val="none" w:sz="0" w:space="0" w:color="auto"/>
      </w:divBdr>
    </w:div>
    <w:div w:id="2053722157">
      <w:marLeft w:val="0"/>
      <w:marRight w:val="0"/>
      <w:marTop w:val="0"/>
      <w:marBottom w:val="0"/>
      <w:divBdr>
        <w:top w:val="none" w:sz="0" w:space="0" w:color="auto"/>
        <w:left w:val="none" w:sz="0" w:space="0" w:color="auto"/>
        <w:bottom w:val="none" w:sz="0" w:space="0" w:color="auto"/>
        <w:right w:val="none" w:sz="0" w:space="0" w:color="auto"/>
      </w:divBdr>
    </w:div>
    <w:div w:id="2053722203">
      <w:marLeft w:val="0"/>
      <w:marRight w:val="0"/>
      <w:marTop w:val="0"/>
      <w:marBottom w:val="0"/>
      <w:divBdr>
        <w:top w:val="none" w:sz="0" w:space="0" w:color="auto"/>
        <w:left w:val="none" w:sz="0" w:space="0" w:color="auto"/>
        <w:bottom w:val="none" w:sz="0" w:space="0" w:color="auto"/>
        <w:right w:val="none" w:sz="0" w:space="0" w:color="auto"/>
      </w:divBdr>
      <w:divsChild>
        <w:div w:id="2053722159">
          <w:marLeft w:val="0"/>
          <w:marRight w:val="0"/>
          <w:marTop w:val="0"/>
          <w:marBottom w:val="0"/>
          <w:divBdr>
            <w:top w:val="none" w:sz="0" w:space="0" w:color="auto"/>
            <w:left w:val="none" w:sz="0" w:space="0" w:color="auto"/>
            <w:bottom w:val="none" w:sz="0" w:space="0" w:color="auto"/>
            <w:right w:val="none" w:sz="0" w:space="0" w:color="auto"/>
          </w:divBdr>
        </w:div>
        <w:div w:id="2053722162">
          <w:marLeft w:val="0"/>
          <w:marRight w:val="0"/>
          <w:marTop w:val="0"/>
          <w:marBottom w:val="0"/>
          <w:divBdr>
            <w:top w:val="none" w:sz="0" w:space="0" w:color="auto"/>
            <w:left w:val="none" w:sz="0" w:space="0" w:color="auto"/>
            <w:bottom w:val="none" w:sz="0" w:space="0" w:color="auto"/>
            <w:right w:val="none" w:sz="0" w:space="0" w:color="auto"/>
          </w:divBdr>
        </w:div>
        <w:div w:id="2053722163">
          <w:marLeft w:val="0"/>
          <w:marRight w:val="0"/>
          <w:marTop w:val="0"/>
          <w:marBottom w:val="0"/>
          <w:divBdr>
            <w:top w:val="none" w:sz="0" w:space="0" w:color="auto"/>
            <w:left w:val="none" w:sz="0" w:space="0" w:color="auto"/>
            <w:bottom w:val="none" w:sz="0" w:space="0" w:color="auto"/>
            <w:right w:val="none" w:sz="0" w:space="0" w:color="auto"/>
          </w:divBdr>
        </w:div>
        <w:div w:id="2053722164">
          <w:marLeft w:val="0"/>
          <w:marRight w:val="0"/>
          <w:marTop w:val="0"/>
          <w:marBottom w:val="0"/>
          <w:divBdr>
            <w:top w:val="none" w:sz="0" w:space="0" w:color="auto"/>
            <w:left w:val="none" w:sz="0" w:space="0" w:color="auto"/>
            <w:bottom w:val="none" w:sz="0" w:space="0" w:color="auto"/>
            <w:right w:val="none" w:sz="0" w:space="0" w:color="auto"/>
          </w:divBdr>
        </w:div>
        <w:div w:id="2053722165">
          <w:marLeft w:val="0"/>
          <w:marRight w:val="0"/>
          <w:marTop w:val="0"/>
          <w:marBottom w:val="0"/>
          <w:divBdr>
            <w:top w:val="none" w:sz="0" w:space="0" w:color="auto"/>
            <w:left w:val="none" w:sz="0" w:space="0" w:color="auto"/>
            <w:bottom w:val="none" w:sz="0" w:space="0" w:color="auto"/>
            <w:right w:val="none" w:sz="0" w:space="0" w:color="auto"/>
          </w:divBdr>
        </w:div>
        <w:div w:id="2053722166">
          <w:marLeft w:val="0"/>
          <w:marRight w:val="0"/>
          <w:marTop w:val="0"/>
          <w:marBottom w:val="0"/>
          <w:divBdr>
            <w:top w:val="none" w:sz="0" w:space="0" w:color="auto"/>
            <w:left w:val="none" w:sz="0" w:space="0" w:color="auto"/>
            <w:bottom w:val="none" w:sz="0" w:space="0" w:color="auto"/>
            <w:right w:val="none" w:sz="0" w:space="0" w:color="auto"/>
          </w:divBdr>
        </w:div>
        <w:div w:id="2053722167">
          <w:marLeft w:val="0"/>
          <w:marRight w:val="0"/>
          <w:marTop w:val="0"/>
          <w:marBottom w:val="0"/>
          <w:divBdr>
            <w:top w:val="none" w:sz="0" w:space="0" w:color="auto"/>
            <w:left w:val="none" w:sz="0" w:space="0" w:color="auto"/>
            <w:bottom w:val="none" w:sz="0" w:space="0" w:color="auto"/>
            <w:right w:val="none" w:sz="0" w:space="0" w:color="auto"/>
          </w:divBdr>
        </w:div>
        <w:div w:id="2053722168">
          <w:marLeft w:val="0"/>
          <w:marRight w:val="0"/>
          <w:marTop w:val="0"/>
          <w:marBottom w:val="0"/>
          <w:divBdr>
            <w:top w:val="none" w:sz="0" w:space="0" w:color="auto"/>
            <w:left w:val="none" w:sz="0" w:space="0" w:color="auto"/>
            <w:bottom w:val="none" w:sz="0" w:space="0" w:color="auto"/>
            <w:right w:val="none" w:sz="0" w:space="0" w:color="auto"/>
          </w:divBdr>
        </w:div>
        <w:div w:id="2053722171">
          <w:marLeft w:val="0"/>
          <w:marRight w:val="0"/>
          <w:marTop w:val="0"/>
          <w:marBottom w:val="0"/>
          <w:divBdr>
            <w:top w:val="none" w:sz="0" w:space="0" w:color="auto"/>
            <w:left w:val="none" w:sz="0" w:space="0" w:color="auto"/>
            <w:bottom w:val="none" w:sz="0" w:space="0" w:color="auto"/>
            <w:right w:val="none" w:sz="0" w:space="0" w:color="auto"/>
          </w:divBdr>
        </w:div>
        <w:div w:id="2053722172">
          <w:marLeft w:val="0"/>
          <w:marRight w:val="0"/>
          <w:marTop w:val="0"/>
          <w:marBottom w:val="0"/>
          <w:divBdr>
            <w:top w:val="none" w:sz="0" w:space="0" w:color="auto"/>
            <w:left w:val="none" w:sz="0" w:space="0" w:color="auto"/>
            <w:bottom w:val="none" w:sz="0" w:space="0" w:color="auto"/>
            <w:right w:val="none" w:sz="0" w:space="0" w:color="auto"/>
          </w:divBdr>
        </w:div>
        <w:div w:id="2053722173">
          <w:marLeft w:val="0"/>
          <w:marRight w:val="0"/>
          <w:marTop w:val="0"/>
          <w:marBottom w:val="0"/>
          <w:divBdr>
            <w:top w:val="none" w:sz="0" w:space="0" w:color="auto"/>
            <w:left w:val="none" w:sz="0" w:space="0" w:color="auto"/>
            <w:bottom w:val="none" w:sz="0" w:space="0" w:color="auto"/>
            <w:right w:val="none" w:sz="0" w:space="0" w:color="auto"/>
          </w:divBdr>
        </w:div>
        <w:div w:id="2053722174">
          <w:marLeft w:val="0"/>
          <w:marRight w:val="0"/>
          <w:marTop w:val="0"/>
          <w:marBottom w:val="0"/>
          <w:divBdr>
            <w:top w:val="none" w:sz="0" w:space="0" w:color="auto"/>
            <w:left w:val="none" w:sz="0" w:space="0" w:color="auto"/>
            <w:bottom w:val="none" w:sz="0" w:space="0" w:color="auto"/>
            <w:right w:val="none" w:sz="0" w:space="0" w:color="auto"/>
          </w:divBdr>
        </w:div>
        <w:div w:id="2053722175">
          <w:marLeft w:val="0"/>
          <w:marRight w:val="0"/>
          <w:marTop w:val="0"/>
          <w:marBottom w:val="0"/>
          <w:divBdr>
            <w:top w:val="none" w:sz="0" w:space="0" w:color="auto"/>
            <w:left w:val="none" w:sz="0" w:space="0" w:color="auto"/>
            <w:bottom w:val="none" w:sz="0" w:space="0" w:color="auto"/>
            <w:right w:val="none" w:sz="0" w:space="0" w:color="auto"/>
          </w:divBdr>
        </w:div>
        <w:div w:id="2053722176">
          <w:marLeft w:val="0"/>
          <w:marRight w:val="0"/>
          <w:marTop w:val="0"/>
          <w:marBottom w:val="0"/>
          <w:divBdr>
            <w:top w:val="none" w:sz="0" w:space="0" w:color="auto"/>
            <w:left w:val="none" w:sz="0" w:space="0" w:color="auto"/>
            <w:bottom w:val="none" w:sz="0" w:space="0" w:color="auto"/>
            <w:right w:val="none" w:sz="0" w:space="0" w:color="auto"/>
          </w:divBdr>
        </w:div>
        <w:div w:id="2053722177">
          <w:marLeft w:val="0"/>
          <w:marRight w:val="0"/>
          <w:marTop w:val="0"/>
          <w:marBottom w:val="0"/>
          <w:divBdr>
            <w:top w:val="none" w:sz="0" w:space="0" w:color="auto"/>
            <w:left w:val="none" w:sz="0" w:space="0" w:color="auto"/>
            <w:bottom w:val="none" w:sz="0" w:space="0" w:color="auto"/>
            <w:right w:val="none" w:sz="0" w:space="0" w:color="auto"/>
          </w:divBdr>
        </w:div>
        <w:div w:id="2053722178">
          <w:marLeft w:val="0"/>
          <w:marRight w:val="0"/>
          <w:marTop w:val="0"/>
          <w:marBottom w:val="0"/>
          <w:divBdr>
            <w:top w:val="none" w:sz="0" w:space="0" w:color="auto"/>
            <w:left w:val="none" w:sz="0" w:space="0" w:color="auto"/>
            <w:bottom w:val="none" w:sz="0" w:space="0" w:color="auto"/>
            <w:right w:val="none" w:sz="0" w:space="0" w:color="auto"/>
          </w:divBdr>
          <w:divsChild>
            <w:div w:id="2053722160">
              <w:marLeft w:val="0"/>
              <w:marRight w:val="0"/>
              <w:marTop w:val="0"/>
              <w:marBottom w:val="0"/>
              <w:divBdr>
                <w:top w:val="none" w:sz="0" w:space="0" w:color="auto"/>
                <w:left w:val="none" w:sz="0" w:space="0" w:color="auto"/>
                <w:bottom w:val="none" w:sz="0" w:space="0" w:color="auto"/>
                <w:right w:val="none" w:sz="0" w:space="0" w:color="auto"/>
              </w:divBdr>
            </w:div>
            <w:div w:id="2053722186">
              <w:marLeft w:val="0"/>
              <w:marRight w:val="0"/>
              <w:marTop w:val="0"/>
              <w:marBottom w:val="0"/>
              <w:divBdr>
                <w:top w:val="none" w:sz="0" w:space="0" w:color="auto"/>
                <w:left w:val="none" w:sz="0" w:space="0" w:color="auto"/>
                <w:bottom w:val="none" w:sz="0" w:space="0" w:color="auto"/>
                <w:right w:val="none" w:sz="0" w:space="0" w:color="auto"/>
              </w:divBdr>
            </w:div>
            <w:div w:id="2053722208">
              <w:marLeft w:val="0"/>
              <w:marRight w:val="0"/>
              <w:marTop w:val="0"/>
              <w:marBottom w:val="0"/>
              <w:divBdr>
                <w:top w:val="none" w:sz="0" w:space="0" w:color="auto"/>
                <w:left w:val="none" w:sz="0" w:space="0" w:color="auto"/>
                <w:bottom w:val="none" w:sz="0" w:space="0" w:color="auto"/>
                <w:right w:val="none" w:sz="0" w:space="0" w:color="auto"/>
              </w:divBdr>
            </w:div>
            <w:div w:id="2053722209">
              <w:marLeft w:val="0"/>
              <w:marRight w:val="0"/>
              <w:marTop w:val="0"/>
              <w:marBottom w:val="0"/>
              <w:divBdr>
                <w:top w:val="none" w:sz="0" w:space="0" w:color="auto"/>
                <w:left w:val="none" w:sz="0" w:space="0" w:color="auto"/>
                <w:bottom w:val="none" w:sz="0" w:space="0" w:color="auto"/>
                <w:right w:val="none" w:sz="0" w:space="0" w:color="auto"/>
              </w:divBdr>
            </w:div>
            <w:div w:id="2053722215">
              <w:marLeft w:val="0"/>
              <w:marRight w:val="0"/>
              <w:marTop w:val="0"/>
              <w:marBottom w:val="0"/>
              <w:divBdr>
                <w:top w:val="none" w:sz="0" w:space="0" w:color="auto"/>
                <w:left w:val="none" w:sz="0" w:space="0" w:color="auto"/>
                <w:bottom w:val="none" w:sz="0" w:space="0" w:color="auto"/>
                <w:right w:val="none" w:sz="0" w:space="0" w:color="auto"/>
              </w:divBdr>
            </w:div>
          </w:divsChild>
        </w:div>
        <w:div w:id="2053722179">
          <w:marLeft w:val="0"/>
          <w:marRight w:val="0"/>
          <w:marTop w:val="0"/>
          <w:marBottom w:val="0"/>
          <w:divBdr>
            <w:top w:val="none" w:sz="0" w:space="0" w:color="auto"/>
            <w:left w:val="none" w:sz="0" w:space="0" w:color="auto"/>
            <w:bottom w:val="none" w:sz="0" w:space="0" w:color="auto"/>
            <w:right w:val="none" w:sz="0" w:space="0" w:color="auto"/>
          </w:divBdr>
        </w:div>
        <w:div w:id="2053722180">
          <w:marLeft w:val="0"/>
          <w:marRight w:val="0"/>
          <w:marTop w:val="0"/>
          <w:marBottom w:val="0"/>
          <w:divBdr>
            <w:top w:val="none" w:sz="0" w:space="0" w:color="auto"/>
            <w:left w:val="none" w:sz="0" w:space="0" w:color="auto"/>
            <w:bottom w:val="none" w:sz="0" w:space="0" w:color="auto"/>
            <w:right w:val="none" w:sz="0" w:space="0" w:color="auto"/>
          </w:divBdr>
        </w:div>
        <w:div w:id="2053722181">
          <w:marLeft w:val="0"/>
          <w:marRight w:val="0"/>
          <w:marTop w:val="0"/>
          <w:marBottom w:val="0"/>
          <w:divBdr>
            <w:top w:val="none" w:sz="0" w:space="0" w:color="auto"/>
            <w:left w:val="none" w:sz="0" w:space="0" w:color="auto"/>
            <w:bottom w:val="none" w:sz="0" w:space="0" w:color="auto"/>
            <w:right w:val="none" w:sz="0" w:space="0" w:color="auto"/>
          </w:divBdr>
        </w:div>
        <w:div w:id="2053722182">
          <w:marLeft w:val="0"/>
          <w:marRight w:val="0"/>
          <w:marTop w:val="0"/>
          <w:marBottom w:val="0"/>
          <w:divBdr>
            <w:top w:val="none" w:sz="0" w:space="0" w:color="auto"/>
            <w:left w:val="none" w:sz="0" w:space="0" w:color="auto"/>
            <w:bottom w:val="none" w:sz="0" w:space="0" w:color="auto"/>
            <w:right w:val="none" w:sz="0" w:space="0" w:color="auto"/>
          </w:divBdr>
        </w:div>
        <w:div w:id="2053722183">
          <w:marLeft w:val="0"/>
          <w:marRight w:val="0"/>
          <w:marTop w:val="0"/>
          <w:marBottom w:val="0"/>
          <w:divBdr>
            <w:top w:val="none" w:sz="0" w:space="0" w:color="auto"/>
            <w:left w:val="none" w:sz="0" w:space="0" w:color="auto"/>
            <w:bottom w:val="none" w:sz="0" w:space="0" w:color="auto"/>
            <w:right w:val="none" w:sz="0" w:space="0" w:color="auto"/>
          </w:divBdr>
        </w:div>
        <w:div w:id="2053722184">
          <w:marLeft w:val="0"/>
          <w:marRight w:val="0"/>
          <w:marTop w:val="0"/>
          <w:marBottom w:val="0"/>
          <w:divBdr>
            <w:top w:val="none" w:sz="0" w:space="0" w:color="auto"/>
            <w:left w:val="none" w:sz="0" w:space="0" w:color="auto"/>
            <w:bottom w:val="none" w:sz="0" w:space="0" w:color="auto"/>
            <w:right w:val="none" w:sz="0" w:space="0" w:color="auto"/>
          </w:divBdr>
        </w:div>
        <w:div w:id="2053722185">
          <w:marLeft w:val="0"/>
          <w:marRight w:val="0"/>
          <w:marTop w:val="0"/>
          <w:marBottom w:val="0"/>
          <w:divBdr>
            <w:top w:val="none" w:sz="0" w:space="0" w:color="auto"/>
            <w:left w:val="none" w:sz="0" w:space="0" w:color="auto"/>
            <w:bottom w:val="none" w:sz="0" w:space="0" w:color="auto"/>
            <w:right w:val="none" w:sz="0" w:space="0" w:color="auto"/>
          </w:divBdr>
        </w:div>
        <w:div w:id="2053722187">
          <w:marLeft w:val="0"/>
          <w:marRight w:val="0"/>
          <w:marTop w:val="0"/>
          <w:marBottom w:val="0"/>
          <w:divBdr>
            <w:top w:val="none" w:sz="0" w:space="0" w:color="auto"/>
            <w:left w:val="none" w:sz="0" w:space="0" w:color="auto"/>
            <w:bottom w:val="none" w:sz="0" w:space="0" w:color="auto"/>
            <w:right w:val="none" w:sz="0" w:space="0" w:color="auto"/>
          </w:divBdr>
        </w:div>
        <w:div w:id="2053722188">
          <w:marLeft w:val="0"/>
          <w:marRight w:val="0"/>
          <w:marTop w:val="0"/>
          <w:marBottom w:val="0"/>
          <w:divBdr>
            <w:top w:val="none" w:sz="0" w:space="0" w:color="auto"/>
            <w:left w:val="none" w:sz="0" w:space="0" w:color="auto"/>
            <w:bottom w:val="none" w:sz="0" w:space="0" w:color="auto"/>
            <w:right w:val="none" w:sz="0" w:space="0" w:color="auto"/>
          </w:divBdr>
          <w:divsChild>
            <w:div w:id="2053722158">
              <w:marLeft w:val="0"/>
              <w:marRight w:val="0"/>
              <w:marTop w:val="0"/>
              <w:marBottom w:val="0"/>
              <w:divBdr>
                <w:top w:val="none" w:sz="0" w:space="0" w:color="auto"/>
                <w:left w:val="none" w:sz="0" w:space="0" w:color="auto"/>
                <w:bottom w:val="none" w:sz="0" w:space="0" w:color="auto"/>
                <w:right w:val="none" w:sz="0" w:space="0" w:color="auto"/>
              </w:divBdr>
            </w:div>
            <w:div w:id="2053722161">
              <w:marLeft w:val="0"/>
              <w:marRight w:val="0"/>
              <w:marTop w:val="0"/>
              <w:marBottom w:val="0"/>
              <w:divBdr>
                <w:top w:val="none" w:sz="0" w:space="0" w:color="auto"/>
                <w:left w:val="none" w:sz="0" w:space="0" w:color="auto"/>
                <w:bottom w:val="none" w:sz="0" w:space="0" w:color="auto"/>
                <w:right w:val="none" w:sz="0" w:space="0" w:color="auto"/>
              </w:divBdr>
            </w:div>
            <w:div w:id="2053722169">
              <w:marLeft w:val="0"/>
              <w:marRight w:val="0"/>
              <w:marTop w:val="0"/>
              <w:marBottom w:val="0"/>
              <w:divBdr>
                <w:top w:val="none" w:sz="0" w:space="0" w:color="auto"/>
                <w:left w:val="none" w:sz="0" w:space="0" w:color="auto"/>
                <w:bottom w:val="none" w:sz="0" w:space="0" w:color="auto"/>
                <w:right w:val="none" w:sz="0" w:space="0" w:color="auto"/>
              </w:divBdr>
            </w:div>
            <w:div w:id="2053722170">
              <w:marLeft w:val="0"/>
              <w:marRight w:val="0"/>
              <w:marTop w:val="0"/>
              <w:marBottom w:val="0"/>
              <w:divBdr>
                <w:top w:val="none" w:sz="0" w:space="0" w:color="auto"/>
                <w:left w:val="none" w:sz="0" w:space="0" w:color="auto"/>
                <w:bottom w:val="none" w:sz="0" w:space="0" w:color="auto"/>
                <w:right w:val="none" w:sz="0" w:space="0" w:color="auto"/>
              </w:divBdr>
            </w:div>
            <w:div w:id="2053722192">
              <w:marLeft w:val="0"/>
              <w:marRight w:val="0"/>
              <w:marTop w:val="0"/>
              <w:marBottom w:val="0"/>
              <w:divBdr>
                <w:top w:val="none" w:sz="0" w:space="0" w:color="auto"/>
                <w:left w:val="none" w:sz="0" w:space="0" w:color="auto"/>
                <w:bottom w:val="none" w:sz="0" w:space="0" w:color="auto"/>
                <w:right w:val="none" w:sz="0" w:space="0" w:color="auto"/>
              </w:divBdr>
            </w:div>
          </w:divsChild>
        </w:div>
        <w:div w:id="2053722189">
          <w:marLeft w:val="0"/>
          <w:marRight w:val="0"/>
          <w:marTop w:val="0"/>
          <w:marBottom w:val="0"/>
          <w:divBdr>
            <w:top w:val="none" w:sz="0" w:space="0" w:color="auto"/>
            <w:left w:val="none" w:sz="0" w:space="0" w:color="auto"/>
            <w:bottom w:val="none" w:sz="0" w:space="0" w:color="auto"/>
            <w:right w:val="none" w:sz="0" w:space="0" w:color="auto"/>
          </w:divBdr>
        </w:div>
        <w:div w:id="2053722190">
          <w:marLeft w:val="0"/>
          <w:marRight w:val="0"/>
          <w:marTop w:val="0"/>
          <w:marBottom w:val="0"/>
          <w:divBdr>
            <w:top w:val="none" w:sz="0" w:space="0" w:color="auto"/>
            <w:left w:val="none" w:sz="0" w:space="0" w:color="auto"/>
            <w:bottom w:val="none" w:sz="0" w:space="0" w:color="auto"/>
            <w:right w:val="none" w:sz="0" w:space="0" w:color="auto"/>
          </w:divBdr>
        </w:div>
        <w:div w:id="2053722191">
          <w:marLeft w:val="0"/>
          <w:marRight w:val="0"/>
          <w:marTop w:val="0"/>
          <w:marBottom w:val="0"/>
          <w:divBdr>
            <w:top w:val="none" w:sz="0" w:space="0" w:color="auto"/>
            <w:left w:val="none" w:sz="0" w:space="0" w:color="auto"/>
            <w:bottom w:val="none" w:sz="0" w:space="0" w:color="auto"/>
            <w:right w:val="none" w:sz="0" w:space="0" w:color="auto"/>
          </w:divBdr>
        </w:div>
        <w:div w:id="2053722193">
          <w:marLeft w:val="0"/>
          <w:marRight w:val="0"/>
          <w:marTop w:val="0"/>
          <w:marBottom w:val="0"/>
          <w:divBdr>
            <w:top w:val="none" w:sz="0" w:space="0" w:color="auto"/>
            <w:left w:val="none" w:sz="0" w:space="0" w:color="auto"/>
            <w:bottom w:val="none" w:sz="0" w:space="0" w:color="auto"/>
            <w:right w:val="none" w:sz="0" w:space="0" w:color="auto"/>
          </w:divBdr>
        </w:div>
        <w:div w:id="2053722194">
          <w:marLeft w:val="0"/>
          <w:marRight w:val="0"/>
          <w:marTop w:val="0"/>
          <w:marBottom w:val="0"/>
          <w:divBdr>
            <w:top w:val="none" w:sz="0" w:space="0" w:color="auto"/>
            <w:left w:val="none" w:sz="0" w:space="0" w:color="auto"/>
            <w:bottom w:val="none" w:sz="0" w:space="0" w:color="auto"/>
            <w:right w:val="none" w:sz="0" w:space="0" w:color="auto"/>
          </w:divBdr>
        </w:div>
        <w:div w:id="2053722195">
          <w:marLeft w:val="0"/>
          <w:marRight w:val="0"/>
          <w:marTop w:val="0"/>
          <w:marBottom w:val="0"/>
          <w:divBdr>
            <w:top w:val="none" w:sz="0" w:space="0" w:color="auto"/>
            <w:left w:val="none" w:sz="0" w:space="0" w:color="auto"/>
            <w:bottom w:val="none" w:sz="0" w:space="0" w:color="auto"/>
            <w:right w:val="none" w:sz="0" w:space="0" w:color="auto"/>
          </w:divBdr>
        </w:div>
        <w:div w:id="2053722196">
          <w:marLeft w:val="0"/>
          <w:marRight w:val="0"/>
          <w:marTop w:val="0"/>
          <w:marBottom w:val="0"/>
          <w:divBdr>
            <w:top w:val="none" w:sz="0" w:space="0" w:color="auto"/>
            <w:left w:val="none" w:sz="0" w:space="0" w:color="auto"/>
            <w:bottom w:val="none" w:sz="0" w:space="0" w:color="auto"/>
            <w:right w:val="none" w:sz="0" w:space="0" w:color="auto"/>
          </w:divBdr>
        </w:div>
        <w:div w:id="2053722197">
          <w:marLeft w:val="0"/>
          <w:marRight w:val="0"/>
          <w:marTop w:val="0"/>
          <w:marBottom w:val="0"/>
          <w:divBdr>
            <w:top w:val="none" w:sz="0" w:space="0" w:color="auto"/>
            <w:left w:val="none" w:sz="0" w:space="0" w:color="auto"/>
            <w:bottom w:val="none" w:sz="0" w:space="0" w:color="auto"/>
            <w:right w:val="none" w:sz="0" w:space="0" w:color="auto"/>
          </w:divBdr>
        </w:div>
        <w:div w:id="2053722198">
          <w:marLeft w:val="0"/>
          <w:marRight w:val="0"/>
          <w:marTop w:val="0"/>
          <w:marBottom w:val="0"/>
          <w:divBdr>
            <w:top w:val="none" w:sz="0" w:space="0" w:color="auto"/>
            <w:left w:val="none" w:sz="0" w:space="0" w:color="auto"/>
            <w:bottom w:val="none" w:sz="0" w:space="0" w:color="auto"/>
            <w:right w:val="none" w:sz="0" w:space="0" w:color="auto"/>
          </w:divBdr>
        </w:div>
        <w:div w:id="2053722199">
          <w:marLeft w:val="0"/>
          <w:marRight w:val="0"/>
          <w:marTop w:val="0"/>
          <w:marBottom w:val="0"/>
          <w:divBdr>
            <w:top w:val="none" w:sz="0" w:space="0" w:color="auto"/>
            <w:left w:val="none" w:sz="0" w:space="0" w:color="auto"/>
            <w:bottom w:val="none" w:sz="0" w:space="0" w:color="auto"/>
            <w:right w:val="none" w:sz="0" w:space="0" w:color="auto"/>
          </w:divBdr>
        </w:div>
        <w:div w:id="2053722200">
          <w:marLeft w:val="0"/>
          <w:marRight w:val="0"/>
          <w:marTop w:val="0"/>
          <w:marBottom w:val="0"/>
          <w:divBdr>
            <w:top w:val="none" w:sz="0" w:space="0" w:color="auto"/>
            <w:left w:val="none" w:sz="0" w:space="0" w:color="auto"/>
            <w:bottom w:val="none" w:sz="0" w:space="0" w:color="auto"/>
            <w:right w:val="none" w:sz="0" w:space="0" w:color="auto"/>
          </w:divBdr>
        </w:div>
        <w:div w:id="2053722201">
          <w:marLeft w:val="0"/>
          <w:marRight w:val="0"/>
          <w:marTop w:val="0"/>
          <w:marBottom w:val="0"/>
          <w:divBdr>
            <w:top w:val="none" w:sz="0" w:space="0" w:color="auto"/>
            <w:left w:val="none" w:sz="0" w:space="0" w:color="auto"/>
            <w:bottom w:val="none" w:sz="0" w:space="0" w:color="auto"/>
            <w:right w:val="none" w:sz="0" w:space="0" w:color="auto"/>
          </w:divBdr>
        </w:div>
        <w:div w:id="2053722202">
          <w:marLeft w:val="0"/>
          <w:marRight w:val="0"/>
          <w:marTop w:val="0"/>
          <w:marBottom w:val="0"/>
          <w:divBdr>
            <w:top w:val="none" w:sz="0" w:space="0" w:color="auto"/>
            <w:left w:val="none" w:sz="0" w:space="0" w:color="auto"/>
            <w:bottom w:val="none" w:sz="0" w:space="0" w:color="auto"/>
            <w:right w:val="none" w:sz="0" w:space="0" w:color="auto"/>
          </w:divBdr>
        </w:div>
        <w:div w:id="2053722204">
          <w:marLeft w:val="0"/>
          <w:marRight w:val="0"/>
          <w:marTop w:val="0"/>
          <w:marBottom w:val="0"/>
          <w:divBdr>
            <w:top w:val="none" w:sz="0" w:space="0" w:color="auto"/>
            <w:left w:val="none" w:sz="0" w:space="0" w:color="auto"/>
            <w:bottom w:val="none" w:sz="0" w:space="0" w:color="auto"/>
            <w:right w:val="none" w:sz="0" w:space="0" w:color="auto"/>
          </w:divBdr>
        </w:div>
        <w:div w:id="2053722205">
          <w:marLeft w:val="0"/>
          <w:marRight w:val="0"/>
          <w:marTop w:val="0"/>
          <w:marBottom w:val="0"/>
          <w:divBdr>
            <w:top w:val="none" w:sz="0" w:space="0" w:color="auto"/>
            <w:left w:val="none" w:sz="0" w:space="0" w:color="auto"/>
            <w:bottom w:val="none" w:sz="0" w:space="0" w:color="auto"/>
            <w:right w:val="none" w:sz="0" w:space="0" w:color="auto"/>
          </w:divBdr>
        </w:div>
        <w:div w:id="2053722206">
          <w:marLeft w:val="0"/>
          <w:marRight w:val="0"/>
          <w:marTop w:val="0"/>
          <w:marBottom w:val="0"/>
          <w:divBdr>
            <w:top w:val="none" w:sz="0" w:space="0" w:color="auto"/>
            <w:left w:val="none" w:sz="0" w:space="0" w:color="auto"/>
            <w:bottom w:val="none" w:sz="0" w:space="0" w:color="auto"/>
            <w:right w:val="none" w:sz="0" w:space="0" w:color="auto"/>
          </w:divBdr>
        </w:div>
        <w:div w:id="2053722207">
          <w:marLeft w:val="0"/>
          <w:marRight w:val="0"/>
          <w:marTop w:val="0"/>
          <w:marBottom w:val="0"/>
          <w:divBdr>
            <w:top w:val="none" w:sz="0" w:space="0" w:color="auto"/>
            <w:left w:val="none" w:sz="0" w:space="0" w:color="auto"/>
            <w:bottom w:val="none" w:sz="0" w:space="0" w:color="auto"/>
            <w:right w:val="none" w:sz="0" w:space="0" w:color="auto"/>
          </w:divBdr>
        </w:div>
        <w:div w:id="2053722210">
          <w:marLeft w:val="0"/>
          <w:marRight w:val="0"/>
          <w:marTop w:val="0"/>
          <w:marBottom w:val="0"/>
          <w:divBdr>
            <w:top w:val="none" w:sz="0" w:space="0" w:color="auto"/>
            <w:left w:val="none" w:sz="0" w:space="0" w:color="auto"/>
            <w:bottom w:val="none" w:sz="0" w:space="0" w:color="auto"/>
            <w:right w:val="none" w:sz="0" w:space="0" w:color="auto"/>
          </w:divBdr>
        </w:div>
        <w:div w:id="2053722211">
          <w:marLeft w:val="0"/>
          <w:marRight w:val="0"/>
          <w:marTop w:val="0"/>
          <w:marBottom w:val="0"/>
          <w:divBdr>
            <w:top w:val="none" w:sz="0" w:space="0" w:color="auto"/>
            <w:left w:val="none" w:sz="0" w:space="0" w:color="auto"/>
            <w:bottom w:val="none" w:sz="0" w:space="0" w:color="auto"/>
            <w:right w:val="none" w:sz="0" w:space="0" w:color="auto"/>
          </w:divBdr>
        </w:div>
        <w:div w:id="2053722212">
          <w:marLeft w:val="0"/>
          <w:marRight w:val="0"/>
          <w:marTop w:val="0"/>
          <w:marBottom w:val="0"/>
          <w:divBdr>
            <w:top w:val="none" w:sz="0" w:space="0" w:color="auto"/>
            <w:left w:val="none" w:sz="0" w:space="0" w:color="auto"/>
            <w:bottom w:val="none" w:sz="0" w:space="0" w:color="auto"/>
            <w:right w:val="none" w:sz="0" w:space="0" w:color="auto"/>
          </w:divBdr>
        </w:div>
        <w:div w:id="2053722213">
          <w:marLeft w:val="0"/>
          <w:marRight w:val="0"/>
          <w:marTop w:val="0"/>
          <w:marBottom w:val="0"/>
          <w:divBdr>
            <w:top w:val="none" w:sz="0" w:space="0" w:color="auto"/>
            <w:left w:val="none" w:sz="0" w:space="0" w:color="auto"/>
            <w:bottom w:val="none" w:sz="0" w:space="0" w:color="auto"/>
            <w:right w:val="none" w:sz="0" w:space="0" w:color="auto"/>
          </w:divBdr>
        </w:div>
        <w:div w:id="2053722214">
          <w:marLeft w:val="0"/>
          <w:marRight w:val="0"/>
          <w:marTop w:val="0"/>
          <w:marBottom w:val="0"/>
          <w:divBdr>
            <w:top w:val="none" w:sz="0" w:space="0" w:color="auto"/>
            <w:left w:val="none" w:sz="0" w:space="0" w:color="auto"/>
            <w:bottom w:val="none" w:sz="0" w:space="0" w:color="auto"/>
            <w:right w:val="none" w:sz="0" w:space="0" w:color="auto"/>
          </w:divBdr>
        </w:div>
        <w:div w:id="2053722216">
          <w:marLeft w:val="0"/>
          <w:marRight w:val="0"/>
          <w:marTop w:val="0"/>
          <w:marBottom w:val="0"/>
          <w:divBdr>
            <w:top w:val="none" w:sz="0" w:space="0" w:color="auto"/>
            <w:left w:val="none" w:sz="0" w:space="0" w:color="auto"/>
            <w:bottom w:val="none" w:sz="0" w:space="0" w:color="auto"/>
            <w:right w:val="none" w:sz="0" w:space="0" w:color="auto"/>
          </w:divBdr>
        </w:div>
        <w:div w:id="2053722217">
          <w:marLeft w:val="0"/>
          <w:marRight w:val="0"/>
          <w:marTop w:val="0"/>
          <w:marBottom w:val="0"/>
          <w:divBdr>
            <w:top w:val="none" w:sz="0" w:space="0" w:color="auto"/>
            <w:left w:val="none" w:sz="0" w:space="0" w:color="auto"/>
            <w:bottom w:val="none" w:sz="0" w:space="0" w:color="auto"/>
            <w:right w:val="none" w:sz="0" w:space="0" w:color="auto"/>
          </w:divBdr>
        </w:div>
        <w:div w:id="2053722218">
          <w:marLeft w:val="0"/>
          <w:marRight w:val="0"/>
          <w:marTop w:val="0"/>
          <w:marBottom w:val="0"/>
          <w:divBdr>
            <w:top w:val="none" w:sz="0" w:space="0" w:color="auto"/>
            <w:left w:val="none" w:sz="0" w:space="0" w:color="auto"/>
            <w:bottom w:val="none" w:sz="0" w:space="0" w:color="auto"/>
            <w:right w:val="none" w:sz="0" w:space="0" w:color="auto"/>
          </w:divBdr>
        </w:div>
        <w:div w:id="2053722219">
          <w:marLeft w:val="0"/>
          <w:marRight w:val="0"/>
          <w:marTop w:val="0"/>
          <w:marBottom w:val="0"/>
          <w:divBdr>
            <w:top w:val="none" w:sz="0" w:space="0" w:color="auto"/>
            <w:left w:val="none" w:sz="0" w:space="0" w:color="auto"/>
            <w:bottom w:val="none" w:sz="0" w:space="0" w:color="auto"/>
            <w:right w:val="none" w:sz="0" w:space="0" w:color="auto"/>
          </w:divBdr>
        </w:div>
        <w:div w:id="2053722220">
          <w:marLeft w:val="0"/>
          <w:marRight w:val="0"/>
          <w:marTop w:val="0"/>
          <w:marBottom w:val="0"/>
          <w:divBdr>
            <w:top w:val="none" w:sz="0" w:space="0" w:color="auto"/>
            <w:left w:val="none" w:sz="0" w:space="0" w:color="auto"/>
            <w:bottom w:val="none" w:sz="0" w:space="0" w:color="auto"/>
            <w:right w:val="none" w:sz="0" w:space="0" w:color="auto"/>
          </w:divBdr>
        </w:div>
        <w:div w:id="2053722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58FE0AB-362A-4C9D-83F3-263435FF2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727C871-B7C0-414B-9448-84E17E88165A}">
  <ds:schemaRefs>
    <ds:schemaRef ds:uri="http://schemas.microsoft.com/sharepoint/v3/contenttype/forms"/>
  </ds:schemaRefs>
</ds:datastoreItem>
</file>

<file path=customXml/itemProps3.xml><?xml version="1.0" encoding="utf-8"?>
<ds:datastoreItem xmlns:ds="http://schemas.openxmlformats.org/officeDocument/2006/customXml" ds:itemID="{2B1D69F3-1179-45B6-80AF-C33C5FA2E7D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MENSAJE CON TITULO</Template>
  <TotalTime>28</TotalTime>
  <Pages>4</Pages>
  <Words>1637</Words>
  <Characters>9004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xx</dc:creator>
  <cp:lastModifiedBy>com.trabajo02</cp:lastModifiedBy>
  <cp:revision>6</cp:revision>
  <cp:lastPrinted>2020-12-01T14:31:00Z</cp:lastPrinted>
  <dcterms:created xsi:type="dcterms:W3CDTF">2021-04-14T20:01:00Z</dcterms:created>
  <dcterms:modified xsi:type="dcterms:W3CDTF">2021-04-16T17:59:00Z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